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42313" w14:textId="40E89590" w:rsidR="003A24E3" w:rsidRDefault="003A24E3" w:rsidP="003A24E3">
      <w:pPr>
        <w:pStyle w:val="Default"/>
        <w:jc w:val="center"/>
        <w:rPr>
          <w:sz w:val="28"/>
          <w:szCs w:val="28"/>
        </w:rPr>
      </w:pPr>
      <w:proofErr w:type="spellStart"/>
      <w:r>
        <w:rPr>
          <w:sz w:val="28"/>
          <w:szCs w:val="28"/>
        </w:rPr>
        <w:t>Восточно</w:t>
      </w:r>
      <w:r w:rsidR="00EF6955">
        <w:rPr>
          <w:sz w:val="28"/>
          <w:szCs w:val="28"/>
        </w:rPr>
        <w:t>–</w:t>
      </w:r>
      <w:r>
        <w:rPr>
          <w:sz w:val="28"/>
          <w:szCs w:val="28"/>
        </w:rPr>
        <w:t>Казахста</w:t>
      </w:r>
      <w:proofErr w:type="spellEnd"/>
      <w:r>
        <w:rPr>
          <w:sz w:val="28"/>
          <w:szCs w:val="28"/>
        </w:rPr>
        <w:t xml:space="preserve">нский технический университет им. Д. </w:t>
      </w:r>
      <w:proofErr w:type="spellStart"/>
      <w:r>
        <w:rPr>
          <w:sz w:val="28"/>
          <w:szCs w:val="28"/>
        </w:rPr>
        <w:t>Серикбаева</w:t>
      </w:r>
      <w:proofErr w:type="spellEnd"/>
    </w:p>
    <w:p w14:paraId="5A228769" w14:textId="77777777" w:rsidR="003A24E3" w:rsidRDefault="003A24E3" w:rsidP="003A24E3">
      <w:pPr>
        <w:pStyle w:val="Default"/>
        <w:jc w:val="center"/>
        <w:rPr>
          <w:sz w:val="28"/>
          <w:szCs w:val="28"/>
        </w:rPr>
      </w:pPr>
    </w:p>
    <w:p w14:paraId="79B1BC7B" w14:textId="77777777" w:rsidR="003A24E3" w:rsidRDefault="003A24E3" w:rsidP="003A24E3">
      <w:pPr>
        <w:pStyle w:val="Default"/>
        <w:jc w:val="center"/>
        <w:rPr>
          <w:sz w:val="28"/>
          <w:szCs w:val="28"/>
        </w:rPr>
      </w:pPr>
    </w:p>
    <w:p w14:paraId="3298A5C2" w14:textId="77777777" w:rsidR="003A24E3" w:rsidRDefault="003A24E3" w:rsidP="003A24E3">
      <w:pPr>
        <w:pStyle w:val="Default"/>
        <w:rPr>
          <w:sz w:val="28"/>
          <w:szCs w:val="28"/>
        </w:rPr>
      </w:pPr>
      <w:r>
        <w:rPr>
          <w:sz w:val="28"/>
          <w:szCs w:val="28"/>
        </w:rPr>
        <w:t>УДК 004.932.2                                                                          на правах рукописи</w:t>
      </w:r>
    </w:p>
    <w:p w14:paraId="251BCCAF" w14:textId="77777777" w:rsidR="003A24E3" w:rsidRDefault="003A24E3" w:rsidP="003A24E3">
      <w:pPr>
        <w:pStyle w:val="Default"/>
        <w:rPr>
          <w:sz w:val="28"/>
          <w:szCs w:val="28"/>
        </w:rPr>
      </w:pPr>
    </w:p>
    <w:p w14:paraId="36881ACF" w14:textId="77777777" w:rsidR="003A24E3" w:rsidRDefault="003A24E3" w:rsidP="003A24E3">
      <w:pPr>
        <w:pStyle w:val="Default"/>
        <w:rPr>
          <w:sz w:val="28"/>
          <w:szCs w:val="28"/>
        </w:rPr>
      </w:pPr>
    </w:p>
    <w:p w14:paraId="1E794ABF" w14:textId="77777777" w:rsidR="003A24E3" w:rsidRDefault="003A24E3" w:rsidP="003A24E3">
      <w:pPr>
        <w:pStyle w:val="Default"/>
        <w:rPr>
          <w:sz w:val="28"/>
          <w:szCs w:val="28"/>
        </w:rPr>
      </w:pPr>
    </w:p>
    <w:p w14:paraId="2E35492B" w14:textId="77777777" w:rsidR="003A24E3" w:rsidRDefault="003A24E3" w:rsidP="003A24E3">
      <w:pPr>
        <w:pStyle w:val="Default"/>
        <w:rPr>
          <w:sz w:val="28"/>
          <w:szCs w:val="28"/>
        </w:rPr>
      </w:pPr>
    </w:p>
    <w:p w14:paraId="4D44D0E9" w14:textId="77777777" w:rsidR="003A24E3" w:rsidRDefault="003A24E3" w:rsidP="003A24E3">
      <w:pPr>
        <w:pStyle w:val="Default"/>
        <w:rPr>
          <w:sz w:val="28"/>
          <w:szCs w:val="28"/>
        </w:rPr>
      </w:pPr>
    </w:p>
    <w:p w14:paraId="640F4FC3" w14:textId="77777777" w:rsidR="003A24E3" w:rsidRDefault="003A24E3" w:rsidP="003A24E3">
      <w:pPr>
        <w:pStyle w:val="Default"/>
        <w:rPr>
          <w:sz w:val="28"/>
          <w:szCs w:val="28"/>
        </w:rPr>
      </w:pPr>
    </w:p>
    <w:p w14:paraId="3A73D2DE" w14:textId="77777777" w:rsidR="003A24E3" w:rsidRDefault="003A24E3" w:rsidP="003A24E3">
      <w:pPr>
        <w:pStyle w:val="Default"/>
        <w:rPr>
          <w:sz w:val="28"/>
          <w:szCs w:val="28"/>
        </w:rPr>
      </w:pPr>
    </w:p>
    <w:p w14:paraId="086D5F20" w14:textId="77777777" w:rsidR="003A24E3" w:rsidRDefault="003A24E3" w:rsidP="003A24E3">
      <w:pPr>
        <w:pStyle w:val="Default"/>
        <w:rPr>
          <w:sz w:val="28"/>
          <w:szCs w:val="28"/>
        </w:rPr>
      </w:pPr>
      <w:r>
        <w:rPr>
          <w:sz w:val="28"/>
          <w:szCs w:val="28"/>
        </w:rPr>
        <w:t xml:space="preserve"> </w:t>
      </w:r>
    </w:p>
    <w:p w14:paraId="66E7053F" w14:textId="77777777" w:rsidR="003A24E3" w:rsidRDefault="003A24E3" w:rsidP="003A24E3">
      <w:pPr>
        <w:pStyle w:val="Default"/>
        <w:jc w:val="center"/>
        <w:rPr>
          <w:b/>
          <w:bCs/>
          <w:sz w:val="32"/>
          <w:szCs w:val="32"/>
        </w:rPr>
      </w:pPr>
      <w:bookmarkStart w:id="0" w:name="_Hlk216076092"/>
      <w:r>
        <w:rPr>
          <w:b/>
          <w:bCs/>
          <w:sz w:val="32"/>
          <w:szCs w:val="32"/>
        </w:rPr>
        <w:t>ТАНК</w:t>
      </w:r>
      <w:r w:rsidR="000961D9">
        <w:rPr>
          <w:b/>
          <w:bCs/>
          <w:sz w:val="32"/>
          <w:szCs w:val="32"/>
        </w:rPr>
        <w:t>И</w:t>
      </w:r>
      <w:r>
        <w:rPr>
          <w:b/>
          <w:bCs/>
          <w:sz w:val="32"/>
          <w:szCs w:val="32"/>
        </w:rPr>
        <w:t>БАЕВА АКЕРКЕ КЫДЫРБЕКОВНА</w:t>
      </w:r>
    </w:p>
    <w:bookmarkEnd w:id="0"/>
    <w:p w14:paraId="47C12BAF" w14:textId="77777777" w:rsidR="003A24E3" w:rsidRDefault="003A24E3" w:rsidP="003A24E3">
      <w:pPr>
        <w:pStyle w:val="Default"/>
        <w:jc w:val="center"/>
        <w:rPr>
          <w:sz w:val="32"/>
          <w:szCs w:val="32"/>
        </w:rPr>
      </w:pPr>
    </w:p>
    <w:p w14:paraId="58B5C4B2" w14:textId="77777777" w:rsidR="003A24E3" w:rsidRDefault="003A24E3" w:rsidP="003A24E3">
      <w:pPr>
        <w:pStyle w:val="Default"/>
        <w:jc w:val="center"/>
        <w:rPr>
          <w:sz w:val="32"/>
          <w:szCs w:val="32"/>
        </w:rPr>
      </w:pPr>
    </w:p>
    <w:p w14:paraId="5047BEA0" w14:textId="6913CD85" w:rsidR="003A24E3" w:rsidRDefault="00D31BBF" w:rsidP="003A24E3">
      <w:pPr>
        <w:pStyle w:val="Default"/>
        <w:jc w:val="center"/>
        <w:rPr>
          <w:b/>
          <w:bCs/>
          <w:sz w:val="28"/>
          <w:szCs w:val="28"/>
        </w:rPr>
      </w:pPr>
      <w:bookmarkStart w:id="1" w:name="_Hlk216076099"/>
      <w:r>
        <w:rPr>
          <w:b/>
          <w:bCs/>
          <w:sz w:val="28"/>
          <w:szCs w:val="28"/>
        </w:rPr>
        <w:t xml:space="preserve">Информационная технология выделения анатомических структур на изображениях </w:t>
      </w:r>
      <w:proofErr w:type="spellStart"/>
      <w:r>
        <w:rPr>
          <w:b/>
          <w:bCs/>
          <w:sz w:val="28"/>
          <w:szCs w:val="28"/>
        </w:rPr>
        <w:t>магнитно</w:t>
      </w:r>
      <w:proofErr w:type="spellEnd"/>
      <w:r w:rsidR="00EF6955">
        <w:rPr>
          <w:b/>
          <w:bCs/>
          <w:sz w:val="28"/>
          <w:szCs w:val="28"/>
        </w:rPr>
        <w:t>–</w:t>
      </w:r>
      <w:r>
        <w:rPr>
          <w:b/>
          <w:bCs/>
          <w:sz w:val="28"/>
          <w:szCs w:val="28"/>
        </w:rPr>
        <w:t>резонансной томографии</w:t>
      </w:r>
    </w:p>
    <w:bookmarkEnd w:id="1"/>
    <w:p w14:paraId="6B68D16B" w14:textId="77777777" w:rsidR="003A24E3" w:rsidRDefault="003A24E3" w:rsidP="003A24E3">
      <w:pPr>
        <w:pStyle w:val="Default"/>
        <w:jc w:val="center"/>
        <w:rPr>
          <w:b/>
          <w:bCs/>
          <w:sz w:val="28"/>
          <w:szCs w:val="28"/>
        </w:rPr>
      </w:pPr>
    </w:p>
    <w:p w14:paraId="2F36F926" w14:textId="77777777" w:rsidR="003A24E3" w:rsidRDefault="003A24E3" w:rsidP="003A24E3">
      <w:pPr>
        <w:pStyle w:val="Default"/>
        <w:jc w:val="center"/>
        <w:rPr>
          <w:sz w:val="28"/>
          <w:szCs w:val="28"/>
        </w:rPr>
      </w:pPr>
    </w:p>
    <w:p w14:paraId="6B00E345" w14:textId="77777777" w:rsidR="003A24E3" w:rsidRDefault="003A24E3" w:rsidP="003A24E3">
      <w:pPr>
        <w:pStyle w:val="Default"/>
        <w:jc w:val="center"/>
        <w:rPr>
          <w:sz w:val="28"/>
          <w:szCs w:val="28"/>
        </w:rPr>
      </w:pPr>
      <w:bookmarkStart w:id="2" w:name="_Hlk216076082"/>
      <w:r>
        <w:rPr>
          <w:sz w:val="28"/>
          <w:szCs w:val="28"/>
        </w:rPr>
        <w:t>8D06101 – Информационные системы (по отраслям)</w:t>
      </w:r>
    </w:p>
    <w:bookmarkEnd w:id="2"/>
    <w:p w14:paraId="1C1BBE50" w14:textId="77777777" w:rsidR="003A24E3" w:rsidRDefault="003A24E3" w:rsidP="003A24E3">
      <w:pPr>
        <w:pStyle w:val="Default"/>
        <w:jc w:val="center"/>
        <w:rPr>
          <w:sz w:val="28"/>
          <w:szCs w:val="28"/>
        </w:rPr>
      </w:pPr>
    </w:p>
    <w:p w14:paraId="6F60BA6F" w14:textId="77777777" w:rsidR="003A24E3" w:rsidRDefault="003A24E3" w:rsidP="003A24E3">
      <w:pPr>
        <w:pStyle w:val="Default"/>
        <w:jc w:val="center"/>
        <w:rPr>
          <w:sz w:val="28"/>
          <w:szCs w:val="28"/>
        </w:rPr>
      </w:pPr>
    </w:p>
    <w:p w14:paraId="6CDD1714" w14:textId="3510A01A" w:rsidR="003A24E3" w:rsidRDefault="003A24E3" w:rsidP="003A24E3">
      <w:pPr>
        <w:pStyle w:val="Default"/>
        <w:jc w:val="center"/>
        <w:rPr>
          <w:sz w:val="28"/>
          <w:szCs w:val="28"/>
        </w:rPr>
      </w:pPr>
      <w:r>
        <w:rPr>
          <w:sz w:val="28"/>
          <w:szCs w:val="28"/>
        </w:rPr>
        <w:t>Диссертация на соискание степени</w:t>
      </w:r>
    </w:p>
    <w:p w14:paraId="78CB43B0" w14:textId="7376F136" w:rsidR="003A24E3" w:rsidRDefault="00B85DE3" w:rsidP="003A24E3">
      <w:pPr>
        <w:pStyle w:val="Default"/>
        <w:jc w:val="center"/>
        <w:rPr>
          <w:sz w:val="28"/>
          <w:szCs w:val="28"/>
        </w:rPr>
      </w:pPr>
      <w:r>
        <w:rPr>
          <w:sz w:val="28"/>
          <w:szCs w:val="28"/>
        </w:rPr>
        <w:t>д</w:t>
      </w:r>
      <w:r w:rsidR="003A24E3">
        <w:rPr>
          <w:sz w:val="28"/>
          <w:szCs w:val="28"/>
        </w:rPr>
        <w:t>октора философии (PhD)</w:t>
      </w:r>
    </w:p>
    <w:p w14:paraId="28F0A6A8" w14:textId="77777777" w:rsidR="003A24E3" w:rsidRDefault="003A24E3" w:rsidP="003A24E3">
      <w:pPr>
        <w:pStyle w:val="Default"/>
        <w:jc w:val="center"/>
        <w:rPr>
          <w:sz w:val="28"/>
          <w:szCs w:val="28"/>
        </w:rPr>
      </w:pPr>
    </w:p>
    <w:p w14:paraId="33364E47" w14:textId="77777777" w:rsidR="003A24E3" w:rsidRDefault="003A24E3" w:rsidP="003A24E3">
      <w:pPr>
        <w:pStyle w:val="Default"/>
        <w:jc w:val="center"/>
        <w:rPr>
          <w:sz w:val="28"/>
          <w:szCs w:val="28"/>
        </w:rPr>
      </w:pPr>
    </w:p>
    <w:p w14:paraId="4565CC10" w14:textId="77777777" w:rsidR="003A24E3" w:rsidRDefault="003A24E3" w:rsidP="003A24E3">
      <w:pPr>
        <w:pStyle w:val="Default"/>
        <w:jc w:val="center"/>
        <w:rPr>
          <w:sz w:val="28"/>
          <w:szCs w:val="28"/>
        </w:rPr>
      </w:pPr>
    </w:p>
    <w:p w14:paraId="6D526C95" w14:textId="77777777" w:rsidR="003A24E3" w:rsidRDefault="003A24E3" w:rsidP="003A24E3">
      <w:pPr>
        <w:pStyle w:val="Default"/>
        <w:jc w:val="center"/>
        <w:rPr>
          <w:sz w:val="28"/>
          <w:szCs w:val="28"/>
        </w:rPr>
      </w:pPr>
    </w:p>
    <w:p w14:paraId="0E1C8A1E" w14:textId="77777777" w:rsidR="003A24E3" w:rsidRDefault="003A24E3" w:rsidP="003A24E3">
      <w:pPr>
        <w:pStyle w:val="Default"/>
        <w:jc w:val="center"/>
        <w:rPr>
          <w:sz w:val="28"/>
          <w:szCs w:val="28"/>
        </w:rPr>
      </w:pPr>
    </w:p>
    <w:p w14:paraId="77EB4948" w14:textId="77777777" w:rsidR="003A24E3" w:rsidRDefault="003A24E3" w:rsidP="003A24E3">
      <w:pPr>
        <w:pStyle w:val="Default"/>
        <w:ind w:firstLine="4820"/>
        <w:rPr>
          <w:sz w:val="28"/>
          <w:szCs w:val="28"/>
        </w:rPr>
      </w:pPr>
      <w:r>
        <w:rPr>
          <w:sz w:val="28"/>
          <w:szCs w:val="28"/>
        </w:rPr>
        <w:t xml:space="preserve">Научный консультант </w:t>
      </w:r>
    </w:p>
    <w:p w14:paraId="18674BB1" w14:textId="77777777" w:rsidR="003A24E3" w:rsidRDefault="003A24E3" w:rsidP="003A24E3">
      <w:pPr>
        <w:pStyle w:val="Default"/>
        <w:ind w:firstLine="4820"/>
        <w:rPr>
          <w:sz w:val="28"/>
          <w:szCs w:val="28"/>
        </w:rPr>
      </w:pPr>
      <w:r>
        <w:rPr>
          <w:sz w:val="28"/>
          <w:szCs w:val="28"/>
        </w:rPr>
        <w:t xml:space="preserve">к.т.н., профессор </w:t>
      </w:r>
    </w:p>
    <w:p w14:paraId="4DCF7494" w14:textId="77777777" w:rsidR="003A24E3" w:rsidRDefault="003A24E3" w:rsidP="003A24E3">
      <w:pPr>
        <w:pStyle w:val="Default"/>
        <w:ind w:firstLine="4820"/>
        <w:rPr>
          <w:sz w:val="28"/>
          <w:szCs w:val="28"/>
        </w:rPr>
      </w:pPr>
      <w:r>
        <w:rPr>
          <w:sz w:val="28"/>
          <w:szCs w:val="28"/>
        </w:rPr>
        <w:t>Кумаргажанова С.К.</w:t>
      </w:r>
    </w:p>
    <w:p w14:paraId="2AB84335" w14:textId="77777777" w:rsidR="003A24E3" w:rsidRDefault="003A24E3" w:rsidP="003A24E3">
      <w:pPr>
        <w:pStyle w:val="Default"/>
        <w:ind w:firstLine="4820"/>
        <w:rPr>
          <w:sz w:val="28"/>
          <w:szCs w:val="28"/>
        </w:rPr>
      </w:pPr>
    </w:p>
    <w:p w14:paraId="79F7223D" w14:textId="77777777" w:rsidR="003A24E3" w:rsidRDefault="003A24E3" w:rsidP="003A24E3">
      <w:pPr>
        <w:pStyle w:val="Default"/>
        <w:ind w:firstLine="4820"/>
        <w:rPr>
          <w:sz w:val="28"/>
          <w:szCs w:val="28"/>
        </w:rPr>
      </w:pPr>
      <w:r>
        <w:rPr>
          <w:sz w:val="28"/>
          <w:szCs w:val="28"/>
        </w:rPr>
        <w:t xml:space="preserve">Зарубежный научный консультант </w:t>
      </w:r>
    </w:p>
    <w:p w14:paraId="18E98422" w14:textId="77777777" w:rsidR="003A24E3" w:rsidRDefault="003A24E3" w:rsidP="003A24E3">
      <w:pPr>
        <w:pStyle w:val="Default"/>
        <w:ind w:firstLine="4820"/>
        <w:rPr>
          <w:sz w:val="28"/>
          <w:szCs w:val="28"/>
        </w:rPr>
      </w:pPr>
      <w:proofErr w:type="spellStart"/>
      <w:r w:rsidRPr="003D5D31">
        <w:rPr>
          <w:sz w:val="28"/>
          <w:szCs w:val="28"/>
        </w:rPr>
        <w:t>dr</w:t>
      </w:r>
      <w:proofErr w:type="spellEnd"/>
      <w:r w:rsidRPr="003D5D31">
        <w:rPr>
          <w:sz w:val="28"/>
          <w:szCs w:val="28"/>
        </w:rPr>
        <w:t xml:space="preserve"> </w:t>
      </w:r>
      <w:proofErr w:type="spellStart"/>
      <w:r w:rsidRPr="003D5D31">
        <w:rPr>
          <w:sz w:val="28"/>
          <w:szCs w:val="28"/>
        </w:rPr>
        <w:t>hab</w:t>
      </w:r>
      <w:proofErr w:type="spellEnd"/>
      <w:r w:rsidRPr="003D5D31">
        <w:rPr>
          <w:sz w:val="28"/>
          <w:szCs w:val="28"/>
        </w:rPr>
        <w:t xml:space="preserve">. </w:t>
      </w:r>
      <w:proofErr w:type="spellStart"/>
      <w:r w:rsidRPr="003D5D31">
        <w:rPr>
          <w:sz w:val="28"/>
          <w:szCs w:val="28"/>
        </w:rPr>
        <w:t>inż</w:t>
      </w:r>
      <w:proofErr w:type="spellEnd"/>
      <w:r>
        <w:rPr>
          <w:sz w:val="28"/>
          <w:szCs w:val="28"/>
        </w:rPr>
        <w:t xml:space="preserve">, </w:t>
      </w:r>
      <w:proofErr w:type="spellStart"/>
      <w:r>
        <w:rPr>
          <w:sz w:val="28"/>
          <w:szCs w:val="28"/>
        </w:rPr>
        <w:t>ассоц</w:t>
      </w:r>
      <w:proofErr w:type="spellEnd"/>
      <w:r>
        <w:rPr>
          <w:sz w:val="28"/>
          <w:szCs w:val="28"/>
        </w:rPr>
        <w:t xml:space="preserve">. профессор, </w:t>
      </w:r>
    </w:p>
    <w:p w14:paraId="517EDD80" w14:textId="77777777" w:rsidR="003A24E3" w:rsidRDefault="003A24E3" w:rsidP="003A24E3">
      <w:pPr>
        <w:pStyle w:val="Default"/>
        <w:ind w:firstLine="4820"/>
        <w:rPr>
          <w:sz w:val="28"/>
          <w:szCs w:val="28"/>
        </w:rPr>
      </w:pPr>
      <w:proofErr w:type="spellStart"/>
      <w:r w:rsidRPr="003D5D31">
        <w:rPr>
          <w:sz w:val="28"/>
          <w:szCs w:val="28"/>
        </w:rPr>
        <w:t>Zbigniew</w:t>
      </w:r>
      <w:proofErr w:type="spellEnd"/>
      <w:r w:rsidRPr="003D5D31">
        <w:rPr>
          <w:sz w:val="28"/>
          <w:szCs w:val="28"/>
        </w:rPr>
        <w:t xml:space="preserve"> </w:t>
      </w:r>
      <w:proofErr w:type="spellStart"/>
      <w:r w:rsidRPr="003D5D31">
        <w:rPr>
          <w:sz w:val="28"/>
          <w:szCs w:val="28"/>
        </w:rPr>
        <w:t>Omiotek</w:t>
      </w:r>
      <w:proofErr w:type="spellEnd"/>
    </w:p>
    <w:p w14:paraId="0B04467A" w14:textId="77777777" w:rsidR="003A24E3" w:rsidRDefault="003A24E3" w:rsidP="003A24E3">
      <w:pPr>
        <w:pStyle w:val="Default"/>
        <w:ind w:firstLine="4820"/>
        <w:rPr>
          <w:sz w:val="28"/>
          <w:szCs w:val="28"/>
        </w:rPr>
      </w:pPr>
    </w:p>
    <w:p w14:paraId="3E107B08" w14:textId="77777777" w:rsidR="003A24E3" w:rsidRDefault="003A24E3" w:rsidP="003A24E3">
      <w:pPr>
        <w:pStyle w:val="Default"/>
        <w:ind w:firstLine="4820"/>
        <w:rPr>
          <w:sz w:val="28"/>
          <w:szCs w:val="28"/>
        </w:rPr>
      </w:pPr>
    </w:p>
    <w:p w14:paraId="194CAB0A" w14:textId="77777777" w:rsidR="003A24E3" w:rsidRDefault="003A24E3" w:rsidP="003A24E3">
      <w:pPr>
        <w:pStyle w:val="Default"/>
        <w:ind w:firstLine="4820"/>
        <w:rPr>
          <w:sz w:val="28"/>
          <w:szCs w:val="28"/>
        </w:rPr>
      </w:pPr>
    </w:p>
    <w:p w14:paraId="2D4A5CE6" w14:textId="77777777" w:rsidR="003A24E3" w:rsidRDefault="003A24E3" w:rsidP="003A24E3">
      <w:pPr>
        <w:pStyle w:val="Default"/>
        <w:ind w:firstLine="4820"/>
        <w:rPr>
          <w:sz w:val="28"/>
          <w:szCs w:val="28"/>
        </w:rPr>
      </w:pPr>
    </w:p>
    <w:p w14:paraId="18DABB39" w14:textId="77777777" w:rsidR="003A24E3" w:rsidRDefault="003A24E3" w:rsidP="003A24E3">
      <w:pPr>
        <w:pStyle w:val="Default"/>
        <w:ind w:firstLine="4820"/>
        <w:rPr>
          <w:sz w:val="28"/>
          <w:szCs w:val="28"/>
        </w:rPr>
      </w:pPr>
    </w:p>
    <w:p w14:paraId="1A4D411E" w14:textId="77777777" w:rsidR="003A24E3" w:rsidRDefault="003A24E3" w:rsidP="003A24E3">
      <w:pPr>
        <w:pStyle w:val="Default"/>
        <w:ind w:firstLine="4820"/>
        <w:rPr>
          <w:sz w:val="28"/>
          <w:szCs w:val="28"/>
        </w:rPr>
      </w:pPr>
    </w:p>
    <w:p w14:paraId="20C7D359" w14:textId="77777777" w:rsidR="003A24E3" w:rsidRPr="003D5D31" w:rsidRDefault="003A24E3" w:rsidP="003A24E3">
      <w:pPr>
        <w:pStyle w:val="Default"/>
        <w:jc w:val="center"/>
        <w:rPr>
          <w:sz w:val="28"/>
          <w:szCs w:val="28"/>
        </w:rPr>
      </w:pPr>
      <w:r w:rsidRPr="003D5D31">
        <w:rPr>
          <w:sz w:val="28"/>
          <w:szCs w:val="28"/>
        </w:rPr>
        <w:t>Республика Казахстан</w:t>
      </w:r>
    </w:p>
    <w:p w14:paraId="2D03C0B2" w14:textId="6A6D1534" w:rsidR="003A24E3" w:rsidRPr="003D5D31" w:rsidRDefault="003A24E3" w:rsidP="003A24E3">
      <w:pPr>
        <w:spacing w:after="0" w:line="240" w:lineRule="auto"/>
        <w:jc w:val="center"/>
        <w:rPr>
          <w:rFonts w:ascii="Times New Roman" w:hAnsi="Times New Roman" w:cs="Times New Roman"/>
          <w:color w:val="000000" w:themeColor="text1"/>
        </w:rPr>
      </w:pPr>
      <w:proofErr w:type="spellStart"/>
      <w:r>
        <w:rPr>
          <w:rFonts w:ascii="Times New Roman" w:hAnsi="Times New Roman" w:cs="Times New Roman"/>
          <w:sz w:val="28"/>
          <w:szCs w:val="28"/>
        </w:rPr>
        <w:t>Усть</w:t>
      </w:r>
      <w:proofErr w:type="spellEnd"/>
      <w:r w:rsidR="00EF6955">
        <w:rPr>
          <w:rFonts w:ascii="Times New Roman" w:hAnsi="Times New Roman" w:cs="Times New Roman"/>
          <w:sz w:val="28"/>
          <w:szCs w:val="28"/>
        </w:rPr>
        <w:t>–</w:t>
      </w:r>
      <w:proofErr w:type="spellStart"/>
      <w:r>
        <w:rPr>
          <w:rFonts w:ascii="Times New Roman" w:hAnsi="Times New Roman" w:cs="Times New Roman"/>
          <w:sz w:val="28"/>
          <w:szCs w:val="28"/>
        </w:rPr>
        <w:t>Каменогорск</w:t>
      </w:r>
      <w:proofErr w:type="spellEnd"/>
      <w:r>
        <w:rPr>
          <w:rFonts w:ascii="Times New Roman" w:hAnsi="Times New Roman" w:cs="Times New Roman"/>
          <w:sz w:val="28"/>
          <w:szCs w:val="28"/>
        </w:rPr>
        <w:t>, 2025</w:t>
      </w:r>
    </w:p>
    <w:sdt>
      <w:sdtPr>
        <w:rPr>
          <w:rFonts w:ascii="Times New Roman" w:eastAsiaTheme="minorHAnsi" w:hAnsi="Times New Roman" w:cs="Times New Roman"/>
          <w:b w:val="0"/>
          <w:bCs w:val="0"/>
          <w:color w:val="000000" w:themeColor="text1"/>
          <w:sz w:val="22"/>
          <w:szCs w:val="22"/>
          <w:lang w:eastAsia="en-US"/>
        </w:rPr>
        <w:id w:val="725652259"/>
        <w:docPartObj>
          <w:docPartGallery w:val="Table of Contents"/>
          <w:docPartUnique/>
        </w:docPartObj>
      </w:sdtPr>
      <w:sdtEndPr/>
      <w:sdtContent>
        <w:p w14:paraId="2F03E339" w14:textId="2BF56618" w:rsidR="003A24E3" w:rsidRDefault="003A24E3" w:rsidP="00380B61">
          <w:pPr>
            <w:pStyle w:val="ad"/>
            <w:spacing w:before="0" w:line="240" w:lineRule="auto"/>
            <w:jc w:val="center"/>
            <w:rPr>
              <w:rFonts w:ascii="Times New Roman" w:hAnsi="Times New Roman" w:cs="Times New Roman"/>
              <w:color w:val="auto"/>
            </w:rPr>
          </w:pPr>
          <w:r w:rsidRPr="001F5BAA">
            <w:rPr>
              <w:rFonts w:ascii="Times New Roman" w:hAnsi="Times New Roman" w:cs="Times New Roman"/>
              <w:color w:val="auto"/>
            </w:rPr>
            <w:t>СОДЕРЖАНИЕ</w:t>
          </w:r>
        </w:p>
        <w:p w14:paraId="005A7300" w14:textId="77777777" w:rsidR="00380B61" w:rsidRPr="00865FF6" w:rsidRDefault="00380B61" w:rsidP="00865FF6">
          <w:pPr>
            <w:spacing w:after="0" w:line="240" w:lineRule="auto"/>
            <w:jc w:val="both"/>
            <w:rPr>
              <w:rFonts w:ascii="Times New Roman" w:hAnsi="Times New Roman" w:cs="Times New Roman"/>
              <w:sz w:val="28"/>
              <w:szCs w:val="28"/>
              <w:lang w:eastAsia="ru-RU"/>
            </w:rPr>
          </w:pPr>
        </w:p>
        <w:p w14:paraId="068015F0" w14:textId="50FA2239" w:rsidR="00865FF6" w:rsidRPr="00882927" w:rsidRDefault="003A24E3" w:rsidP="00882927">
          <w:pPr>
            <w:pStyle w:val="12"/>
            <w:jc w:val="both"/>
            <w:rPr>
              <w:rFonts w:ascii="Times New Roman" w:eastAsiaTheme="minorEastAsia" w:hAnsi="Times New Roman" w:cs="Times New Roman"/>
              <w:noProof/>
              <w:sz w:val="28"/>
              <w:szCs w:val="28"/>
            </w:rPr>
          </w:pPr>
          <w:r w:rsidRPr="00865FF6">
            <w:rPr>
              <w:rFonts w:ascii="Times New Roman" w:hAnsi="Times New Roman" w:cs="Times New Roman"/>
              <w:sz w:val="28"/>
              <w:szCs w:val="28"/>
            </w:rPr>
            <w:fldChar w:fldCharType="begin"/>
          </w:r>
          <w:r w:rsidRPr="00865FF6">
            <w:rPr>
              <w:rFonts w:ascii="Times New Roman" w:hAnsi="Times New Roman" w:cs="Times New Roman"/>
              <w:sz w:val="28"/>
              <w:szCs w:val="28"/>
            </w:rPr>
            <w:instrText xml:space="preserve"> TOC \o "1-3" \h \z \u </w:instrText>
          </w:r>
          <w:r w:rsidRPr="00865FF6">
            <w:rPr>
              <w:rFonts w:ascii="Times New Roman" w:hAnsi="Times New Roman" w:cs="Times New Roman"/>
              <w:sz w:val="28"/>
              <w:szCs w:val="28"/>
            </w:rPr>
            <w:fldChar w:fldCharType="separate"/>
          </w:r>
          <w:hyperlink w:anchor="_Toc216040388" w:history="1">
            <w:r w:rsidR="00865FF6" w:rsidRPr="00882927">
              <w:rPr>
                <w:rStyle w:val="ae"/>
                <w:rFonts w:ascii="Times New Roman" w:hAnsi="Times New Roman" w:cs="Times New Roman"/>
                <w:noProof/>
                <w:sz w:val="28"/>
                <w:szCs w:val="28"/>
              </w:rPr>
              <w:t>ВВЕДЕНИЕ</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_Toc216040388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4</w:t>
            </w:r>
            <w:r w:rsidR="00865FF6" w:rsidRPr="00882927">
              <w:rPr>
                <w:rFonts w:ascii="Times New Roman" w:hAnsi="Times New Roman" w:cs="Times New Roman"/>
                <w:noProof/>
                <w:webHidden/>
                <w:sz w:val="28"/>
                <w:szCs w:val="28"/>
              </w:rPr>
              <w:fldChar w:fldCharType="end"/>
            </w:r>
          </w:hyperlink>
        </w:p>
        <w:p w14:paraId="7AD6528E" w14:textId="3FFB0777" w:rsidR="00865FF6" w:rsidRPr="00882927" w:rsidRDefault="003D61C1" w:rsidP="00882927">
          <w:pPr>
            <w:pStyle w:val="12"/>
            <w:jc w:val="both"/>
            <w:rPr>
              <w:rFonts w:ascii="Times New Roman" w:eastAsiaTheme="minorEastAsia" w:hAnsi="Times New Roman" w:cs="Times New Roman"/>
              <w:noProof/>
              <w:sz w:val="28"/>
              <w:szCs w:val="28"/>
            </w:rPr>
          </w:pPr>
          <w:hyperlink w:anchor="_Toc216040389" w:history="1">
            <w:r w:rsidR="00865FF6" w:rsidRPr="00882927">
              <w:rPr>
                <w:rStyle w:val="ae"/>
                <w:rFonts w:ascii="Times New Roman" w:hAnsi="Times New Roman" w:cs="Times New Roman"/>
                <w:noProof/>
                <w:sz w:val="28"/>
                <w:szCs w:val="28"/>
              </w:rPr>
              <w:t>1 АНАЛИТИЧЕСКИЙ ОБЗОР МЕТОДОВ И МОДЕЛЕЙ АНАЛИЗА МЕДИЦИНСКИХ ИЗОБРАЖЕНИЙ</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_Toc216040389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11</w:t>
            </w:r>
            <w:r w:rsidR="00865FF6" w:rsidRPr="00882927">
              <w:rPr>
                <w:rFonts w:ascii="Times New Roman" w:hAnsi="Times New Roman" w:cs="Times New Roman"/>
                <w:noProof/>
                <w:webHidden/>
                <w:sz w:val="28"/>
                <w:szCs w:val="28"/>
              </w:rPr>
              <w:fldChar w:fldCharType="end"/>
            </w:r>
          </w:hyperlink>
        </w:p>
        <w:p w14:paraId="0B29FE89" w14:textId="4DB1A7DB"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390" w:history="1">
            <w:r w:rsidR="00865FF6" w:rsidRPr="00882927">
              <w:rPr>
                <w:rStyle w:val="ae"/>
                <w:rFonts w:ascii="Times New Roman" w:hAnsi="Times New Roman" w:cs="Times New Roman"/>
                <w:noProof/>
                <w:sz w:val="28"/>
                <w:szCs w:val="28"/>
              </w:rPr>
              <w:t>1.1 Медицинские аспекты диагностики повреждений мениска</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_Toc216040390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11</w:t>
            </w:r>
            <w:r w:rsidR="00865FF6" w:rsidRPr="00882927">
              <w:rPr>
                <w:rFonts w:ascii="Times New Roman" w:hAnsi="Times New Roman" w:cs="Times New Roman"/>
                <w:noProof/>
                <w:webHidden/>
                <w:sz w:val="28"/>
                <w:szCs w:val="28"/>
              </w:rPr>
              <w:fldChar w:fldCharType="end"/>
            </w:r>
          </w:hyperlink>
        </w:p>
        <w:p w14:paraId="65168570" w14:textId="043B3476"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391" w:history="1">
            <w:r w:rsidR="00865FF6" w:rsidRPr="00882927">
              <w:rPr>
                <w:rStyle w:val="ae"/>
                <w:rFonts w:ascii="Times New Roman" w:hAnsi="Times New Roman" w:cs="Times New Roman"/>
                <w:noProof/>
                <w:sz w:val="28"/>
                <w:szCs w:val="28"/>
              </w:rPr>
              <w:t>1.2 Магнитно–резонансная диагностика повреждений мениска коленного сустава</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_Toc216040391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15</w:t>
            </w:r>
            <w:r w:rsidR="00865FF6" w:rsidRPr="00882927">
              <w:rPr>
                <w:rFonts w:ascii="Times New Roman" w:hAnsi="Times New Roman" w:cs="Times New Roman"/>
                <w:noProof/>
                <w:webHidden/>
                <w:sz w:val="28"/>
                <w:szCs w:val="28"/>
              </w:rPr>
              <w:fldChar w:fldCharType="end"/>
            </w:r>
          </w:hyperlink>
        </w:p>
        <w:p w14:paraId="2C0A1851" w14:textId="4E1BF248"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392" w:history="1">
            <w:r w:rsidR="00865FF6" w:rsidRPr="00882927">
              <w:rPr>
                <w:rStyle w:val="ae"/>
                <w:rFonts w:ascii="Times New Roman" w:hAnsi="Times New Roman" w:cs="Times New Roman"/>
                <w:noProof/>
                <w:sz w:val="28"/>
                <w:szCs w:val="28"/>
              </w:rPr>
              <w:t>1.3 Существующие информационные технологии и инструментальные средства обработки и распознавания медицинских изображений</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_Toc216040392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18</w:t>
            </w:r>
            <w:r w:rsidR="00865FF6" w:rsidRPr="00882927">
              <w:rPr>
                <w:rFonts w:ascii="Times New Roman" w:hAnsi="Times New Roman" w:cs="Times New Roman"/>
                <w:noProof/>
                <w:webHidden/>
                <w:sz w:val="28"/>
                <w:szCs w:val="28"/>
              </w:rPr>
              <w:fldChar w:fldCharType="end"/>
            </w:r>
          </w:hyperlink>
        </w:p>
        <w:p w14:paraId="1A53B438" w14:textId="7C115937"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393" w:history="1">
            <w:r w:rsidR="00865FF6" w:rsidRPr="00882927">
              <w:rPr>
                <w:rStyle w:val="ae"/>
                <w:rFonts w:ascii="Times New Roman" w:hAnsi="Times New Roman" w:cs="Times New Roman"/>
                <w:noProof/>
                <w:sz w:val="28"/>
                <w:szCs w:val="28"/>
              </w:rPr>
              <w:t>1.4 Классические методы обработки и распознавания медицинских изображений</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_Toc216040393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23</w:t>
            </w:r>
            <w:r w:rsidR="00865FF6" w:rsidRPr="00882927">
              <w:rPr>
                <w:rFonts w:ascii="Times New Roman" w:hAnsi="Times New Roman" w:cs="Times New Roman"/>
                <w:noProof/>
                <w:webHidden/>
                <w:sz w:val="28"/>
                <w:szCs w:val="28"/>
              </w:rPr>
              <w:fldChar w:fldCharType="end"/>
            </w:r>
          </w:hyperlink>
        </w:p>
        <w:p w14:paraId="18358530" w14:textId="36875884"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394" w:history="1">
            <w:r w:rsidR="00865FF6" w:rsidRPr="00882927">
              <w:rPr>
                <w:rStyle w:val="ae"/>
                <w:rFonts w:ascii="Times New Roman" w:hAnsi="Times New Roman" w:cs="Times New Roman"/>
                <w:noProof/>
                <w:sz w:val="28"/>
                <w:szCs w:val="28"/>
              </w:rPr>
              <w:t>1.5 Современные модели и методы глубокого обучения в медицине</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_Toc216040394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25</w:t>
            </w:r>
            <w:r w:rsidR="00865FF6" w:rsidRPr="00882927">
              <w:rPr>
                <w:rFonts w:ascii="Times New Roman" w:hAnsi="Times New Roman" w:cs="Times New Roman"/>
                <w:noProof/>
                <w:webHidden/>
                <w:sz w:val="28"/>
                <w:szCs w:val="28"/>
              </w:rPr>
              <w:fldChar w:fldCharType="end"/>
            </w:r>
          </w:hyperlink>
        </w:p>
        <w:p w14:paraId="584348CB" w14:textId="2E761CF8"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395" w:history="1">
            <w:r w:rsidR="00865FF6" w:rsidRPr="00882927">
              <w:rPr>
                <w:rStyle w:val="ae"/>
                <w:rFonts w:ascii="Times New Roman" w:hAnsi="Times New Roman" w:cs="Times New Roman"/>
                <w:noProof/>
                <w:sz w:val="28"/>
                <w:szCs w:val="28"/>
              </w:rPr>
              <w:t>1.6 Сравнительный обзор свёрточных и трансформерных архитектур нейронных сетей в задачах анализа медицинских изображений</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_Toc216040395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29</w:t>
            </w:r>
            <w:r w:rsidR="00865FF6" w:rsidRPr="00882927">
              <w:rPr>
                <w:rFonts w:ascii="Times New Roman" w:hAnsi="Times New Roman" w:cs="Times New Roman"/>
                <w:noProof/>
                <w:webHidden/>
                <w:sz w:val="28"/>
                <w:szCs w:val="28"/>
              </w:rPr>
              <w:fldChar w:fldCharType="end"/>
            </w:r>
          </w:hyperlink>
        </w:p>
        <w:p w14:paraId="284C8317" w14:textId="765BCD5A"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396" w:history="1">
            <w:r w:rsidR="00865FF6" w:rsidRPr="00882927">
              <w:rPr>
                <w:rStyle w:val="ae"/>
                <w:rFonts w:ascii="Times New Roman" w:hAnsi="Times New Roman" w:cs="Times New Roman"/>
                <w:noProof/>
                <w:sz w:val="28"/>
                <w:szCs w:val="28"/>
              </w:rPr>
              <w:t>Выводы по первому разделу</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_Toc216040396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31</w:t>
            </w:r>
            <w:r w:rsidR="00865FF6" w:rsidRPr="00882927">
              <w:rPr>
                <w:rFonts w:ascii="Times New Roman" w:hAnsi="Times New Roman" w:cs="Times New Roman"/>
                <w:noProof/>
                <w:webHidden/>
                <w:sz w:val="28"/>
                <w:szCs w:val="28"/>
              </w:rPr>
              <w:fldChar w:fldCharType="end"/>
            </w:r>
          </w:hyperlink>
        </w:p>
        <w:p w14:paraId="1A4DE00D" w14:textId="0AE0EBFA" w:rsidR="00865FF6" w:rsidRPr="00882927" w:rsidRDefault="003D61C1" w:rsidP="00882927">
          <w:pPr>
            <w:pStyle w:val="12"/>
            <w:jc w:val="both"/>
            <w:rPr>
              <w:rFonts w:ascii="Times New Roman" w:eastAsiaTheme="minorEastAsia" w:hAnsi="Times New Roman" w:cs="Times New Roman"/>
              <w:noProof/>
              <w:sz w:val="28"/>
              <w:szCs w:val="28"/>
            </w:rPr>
          </w:pPr>
          <w:hyperlink w:anchor="_Toc216040397" w:history="1">
            <w:r w:rsidR="00865FF6" w:rsidRPr="00882927">
              <w:rPr>
                <w:rStyle w:val="ae"/>
                <w:rFonts w:ascii="Times New Roman" w:hAnsi="Times New Roman" w:cs="Times New Roman"/>
                <w:noProof/>
                <w:sz w:val="28"/>
                <w:szCs w:val="28"/>
              </w:rPr>
              <w:t>2 МЕТОДЫ И МОДЕЛИ ДИАГНОСТИРОВАНИЯ ПОВРЕЖДЕНИЙ МЕНИСКОВ КОЛЕННОГО СУСТАВА</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_Toc216040397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33</w:t>
            </w:r>
            <w:r w:rsidR="00865FF6" w:rsidRPr="00882927">
              <w:rPr>
                <w:rFonts w:ascii="Times New Roman" w:hAnsi="Times New Roman" w:cs="Times New Roman"/>
                <w:noProof/>
                <w:webHidden/>
                <w:sz w:val="28"/>
                <w:szCs w:val="28"/>
              </w:rPr>
              <w:fldChar w:fldCharType="end"/>
            </w:r>
          </w:hyperlink>
        </w:p>
        <w:p w14:paraId="38990C45" w14:textId="5CD88C71"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398" w:history="1">
            <w:r w:rsidR="00865FF6" w:rsidRPr="00882927">
              <w:rPr>
                <w:rStyle w:val="ae"/>
                <w:rFonts w:ascii="Times New Roman" w:hAnsi="Times New Roman" w:cs="Times New Roman"/>
                <w:noProof/>
                <w:sz w:val="28"/>
                <w:szCs w:val="28"/>
              </w:rPr>
              <w:t>2.1 Описание исходных данных исследования</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_Toc216040398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33</w:t>
            </w:r>
            <w:r w:rsidR="00865FF6" w:rsidRPr="00882927">
              <w:rPr>
                <w:rFonts w:ascii="Times New Roman" w:hAnsi="Times New Roman" w:cs="Times New Roman"/>
                <w:noProof/>
                <w:webHidden/>
                <w:sz w:val="28"/>
                <w:szCs w:val="28"/>
              </w:rPr>
              <w:fldChar w:fldCharType="end"/>
            </w:r>
          </w:hyperlink>
        </w:p>
        <w:p w14:paraId="627879B9" w14:textId="1CECAFA7"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399" w:history="1">
            <w:r w:rsidR="00865FF6" w:rsidRPr="00882927">
              <w:rPr>
                <w:rStyle w:val="ae"/>
                <w:rFonts w:ascii="Times New Roman" w:hAnsi="Times New Roman" w:cs="Times New Roman"/>
                <w:noProof/>
                <w:sz w:val="28"/>
                <w:szCs w:val="28"/>
              </w:rPr>
              <w:t>2.2 Общая методологическая концепция диагностирования повреждений менисков коленного сустава</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_Toc216040399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34</w:t>
            </w:r>
            <w:r w:rsidR="00865FF6" w:rsidRPr="00882927">
              <w:rPr>
                <w:rFonts w:ascii="Times New Roman" w:hAnsi="Times New Roman" w:cs="Times New Roman"/>
                <w:noProof/>
                <w:webHidden/>
                <w:sz w:val="28"/>
                <w:szCs w:val="28"/>
              </w:rPr>
              <w:fldChar w:fldCharType="end"/>
            </w:r>
          </w:hyperlink>
        </w:p>
        <w:p w14:paraId="42E29310" w14:textId="1976278F"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00" w:history="1">
            <w:r w:rsidR="00865FF6" w:rsidRPr="00882927">
              <w:rPr>
                <w:rStyle w:val="ae"/>
                <w:rFonts w:ascii="Times New Roman" w:hAnsi="Times New Roman" w:cs="Times New Roman"/>
                <w:noProof/>
                <w:sz w:val="28"/>
                <w:szCs w:val="28"/>
              </w:rPr>
              <w:t>2.3 Разработка метода текстурной диагностики повреждений менисков коленного сустава</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_Toc216040400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35</w:t>
            </w:r>
            <w:r w:rsidR="00865FF6" w:rsidRPr="00882927">
              <w:rPr>
                <w:rFonts w:ascii="Times New Roman" w:hAnsi="Times New Roman" w:cs="Times New Roman"/>
                <w:noProof/>
                <w:webHidden/>
                <w:sz w:val="28"/>
                <w:szCs w:val="28"/>
              </w:rPr>
              <w:fldChar w:fldCharType="end"/>
            </w:r>
          </w:hyperlink>
        </w:p>
        <w:p w14:paraId="09309306" w14:textId="5ACA6E51"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01" w:history="1">
            <w:r w:rsidR="00865FF6" w:rsidRPr="00882927">
              <w:rPr>
                <w:rStyle w:val="ae"/>
                <w:rFonts w:ascii="Times New Roman" w:hAnsi="Times New Roman" w:cs="Times New Roman"/>
                <w:noProof/>
                <w:sz w:val="28"/>
                <w:szCs w:val="28"/>
              </w:rPr>
              <w:t>2.4 Автоматическое распознавание повреждений менисков на основе методов глубокого обучения</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_Toc216040401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51</w:t>
            </w:r>
            <w:r w:rsidR="00865FF6" w:rsidRPr="00882927">
              <w:rPr>
                <w:rFonts w:ascii="Times New Roman" w:hAnsi="Times New Roman" w:cs="Times New Roman"/>
                <w:noProof/>
                <w:webHidden/>
                <w:sz w:val="28"/>
                <w:szCs w:val="28"/>
              </w:rPr>
              <w:fldChar w:fldCharType="end"/>
            </w:r>
          </w:hyperlink>
        </w:p>
        <w:p w14:paraId="2785083A" w14:textId="7A3DA293" w:rsidR="00865FF6" w:rsidRPr="00882927" w:rsidRDefault="003D61C1" w:rsidP="00882927">
          <w:pPr>
            <w:pStyle w:val="31"/>
            <w:spacing w:line="240" w:lineRule="auto"/>
            <w:ind w:left="0"/>
            <w:rPr>
              <w:rFonts w:ascii="Times New Roman" w:eastAsiaTheme="minorEastAsia" w:hAnsi="Times New Roman" w:cs="Times New Roman"/>
              <w:noProof/>
              <w:sz w:val="28"/>
              <w:szCs w:val="28"/>
            </w:rPr>
          </w:pPr>
          <w:hyperlink w:anchor="_Toc216040402" w:history="1">
            <w:r w:rsidR="00865FF6" w:rsidRPr="00882927">
              <w:rPr>
                <w:rStyle w:val="ae"/>
                <w:rFonts w:ascii="Times New Roman" w:hAnsi="Times New Roman" w:cs="Times New Roman"/>
                <w:noProof/>
                <w:sz w:val="28"/>
                <w:szCs w:val="28"/>
              </w:rPr>
              <w:t>2.4.1 Разработка методики предварительной обработки МРТ изображений</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_Toc216040402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56</w:t>
            </w:r>
            <w:r w:rsidR="00865FF6" w:rsidRPr="00882927">
              <w:rPr>
                <w:rFonts w:ascii="Times New Roman" w:hAnsi="Times New Roman" w:cs="Times New Roman"/>
                <w:noProof/>
                <w:webHidden/>
                <w:sz w:val="28"/>
                <w:szCs w:val="28"/>
              </w:rPr>
              <w:fldChar w:fldCharType="end"/>
            </w:r>
          </w:hyperlink>
        </w:p>
        <w:p w14:paraId="359951A4" w14:textId="018718D6" w:rsidR="00865FF6" w:rsidRPr="00882927" w:rsidRDefault="003D61C1" w:rsidP="00882927">
          <w:pPr>
            <w:pStyle w:val="31"/>
            <w:spacing w:line="240" w:lineRule="auto"/>
            <w:ind w:left="0"/>
            <w:rPr>
              <w:rFonts w:ascii="Times New Roman" w:eastAsiaTheme="minorEastAsia" w:hAnsi="Times New Roman" w:cs="Times New Roman"/>
              <w:noProof/>
              <w:sz w:val="28"/>
              <w:szCs w:val="28"/>
            </w:rPr>
          </w:pPr>
          <w:hyperlink w:anchor="_Toc216040403" w:history="1">
            <w:r w:rsidR="00865FF6" w:rsidRPr="00882927">
              <w:rPr>
                <w:rStyle w:val="ae"/>
                <w:rFonts w:ascii="Times New Roman" w:hAnsi="Times New Roman" w:cs="Times New Roman"/>
                <w:noProof/>
                <w:sz w:val="28"/>
                <w:szCs w:val="28"/>
              </w:rPr>
              <w:t>2.4.2 Архитектуры моделей YOLO и RT–DETR</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_Toc216040403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68</w:t>
            </w:r>
            <w:r w:rsidR="00865FF6" w:rsidRPr="00882927">
              <w:rPr>
                <w:rFonts w:ascii="Times New Roman" w:hAnsi="Times New Roman" w:cs="Times New Roman"/>
                <w:noProof/>
                <w:webHidden/>
                <w:sz w:val="28"/>
                <w:szCs w:val="28"/>
              </w:rPr>
              <w:fldChar w:fldCharType="end"/>
            </w:r>
          </w:hyperlink>
        </w:p>
        <w:p w14:paraId="55DDDFBC" w14:textId="78F5ECC7"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04" w:history="1">
            <w:r w:rsidR="00865FF6" w:rsidRPr="00882927">
              <w:rPr>
                <w:rStyle w:val="ae"/>
                <w:rFonts w:ascii="Times New Roman" w:hAnsi="Times New Roman" w:cs="Times New Roman"/>
                <w:noProof/>
                <w:sz w:val="28"/>
                <w:szCs w:val="28"/>
              </w:rPr>
              <w:t>Выводы по второму разделу</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_Toc216040404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72</w:t>
            </w:r>
            <w:r w:rsidR="00865FF6" w:rsidRPr="00882927">
              <w:rPr>
                <w:rFonts w:ascii="Times New Roman" w:hAnsi="Times New Roman" w:cs="Times New Roman"/>
                <w:noProof/>
                <w:webHidden/>
                <w:sz w:val="28"/>
                <w:szCs w:val="28"/>
              </w:rPr>
              <w:fldChar w:fldCharType="end"/>
            </w:r>
          </w:hyperlink>
        </w:p>
        <w:p w14:paraId="3BDD235D" w14:textId="71FB6692" w:rsidR="00865FF6" w:rsidRPr="00882927" w:rsidRDefault="003D61C1" w:rsidP="00882927">
          <w:pPr>
            <w:pStyle w:val="12"/>
            <w:jc w:val="both"/>
            <w:rPr>
              <w:rFonts w:ascii="Times New Roman" w:eastAsiaTheme="minorEastAsia" w:hAnsi="Times New Roman" w:cs="Times New Roman"/>
              <w:noProof/>
              <w:sz w:val="28"/>
              <w:szCs w:val="28"/>
            </w:rPr>
          </w:pPr>
          <w:hyperlink w:anchor="_Toc216040405" w:history="1">
            <w:r w:rsidR="00865FF6" w:rsidRPr="00882927">
              <w:rPr>
                <w:rStyle w:val="ae"/>
                <w:rFonts w:ascii="Times New Roman" w:hAnsi="Times New Roman" w:cs="Times New Roman"/>
                <w:caps/>
                <w:noProof/>
                <w:sz w:val="28"/>
                <w:szCs w:val="28"/>
              </w:rPr>
              <w:t>3. Экспериментальные исследования и результаты</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_Toc216040405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74</w:t>
            </w:r>
            <w:r w:rsidR="00865FF6" w:rsidRPr="00882927">
              <w:rPr>
                <w:rFonts w:ascii="Times New Roman" w:hAnsi="Times New Roman" w:cs="Times New Roman"/>
                <w:noProof/>
                <w:webHidden/>
                <w:sz w:val="28"/>
                <w:szCs w:val="28"/>
              </w:rPr>
              <w:fldChar w:fldCharType="end"/>
            </w:r>
          </w:hyperlink>
        </w:p>
        <w:p w14:paraId="2DA26820" w14:textId="539A34B8"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06" w:history="1">
            <w:r w:rsidR="00865FF6" w:rsidRPr="00882927">
              <w:rPr>
                <w:rStyle w:val="ae"/>
                <w:rFonts w:ascii="Times New Roman" w:hAnsi="Times New Roman" w:cs="Times New Roman"/>
                <w:noProof/>
                <w:sz w:val="28"/>
                <w:szCs w:val="28"/>
              </w:rPr>
              <w:t>3.1 Параметры обучения и метрики оценки производительности моделей</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_Toc216040406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74</w:t>
            </w:r>
            <w:r w:rsidR="00865FF6" w:rsidRPr="00882927">
              <w:rPr>
                <w:rFonts w:ascii="Times New Roman" w:hAnsi="Times New Roman" w:cs="Times New Roman"/>
                <w:noProof/>
                <w:webHidden/>
                <w:sz w:val="28"/>
                <w:szCs w:val="28"/>
              </w:rPr>
              <w:fldChar w:fldCharType="end"/>
            </w:r>
          </w:hyperlink>
        </w:p>
        <w:p w14:paraId="4A815616" w14:textId="439CA0FE"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07" w:history="1">
            <w:r w:rsidR="00865FF6" w:rsidRPr="00882927">
              <w:rPr>
                <w:rStyle w:val="ae"/>
                <w:rFonts w:ascii="Times New Roman" w:hAnsi="Times New Roman" w:cs="Times New Roman"/>
                <w:noProof/>
                <w:sz w:val="28"/>
                <w:szCs w:val="28"/>
              </w:rPr>
              <w:t>3.2 Сравнительный анализ моделей YOLOv8–x и RT–DETR–l в задаче автоматического обнаружения разрыва мениска на МРТ–изображениях коленного сустава</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_Toc216040407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76</w:t>
            </w:r>
            <w:r w:rsidR="00865FF6" w:rsidRPr="00882927">
              <w:rPr>
                <w:rFonts w:ascii="Times New Roman" w:hAnsi="Times New Roman" w:cs="Times New Roman"/>
                <w:noProof/>
                <w:webHidden/>
                <w:sz w:val="28"/>
                <w:szCs w:val="28"/>
              </w:rPr>
              <w:fldChar w:fldCharType="end"/>
            </w:r>
          </w:hyperlink>
        </w:p>
        <w:p w14:paraId="5ED06840" w14:textId="2471202F"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08" w:history="1">
            <w:r w:rsidR="00865FF6" w:rsidRPr="00882927">
              <w:rPr>
                <w:rStyle w:val="ae"/>
                <w:rFonts w:ascii="Times New Roman" w:hAnsi="Times New Roman" w:cs="Times New Roman"/>
                <w:noProof/>
                <w:sz w:val="28"/>
                <w:szCs w:val="28"/>
              </w:rPr>
              <w:t>3.3 Анализ ошибочной классификации и ложного обнаружения</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_Toc216040408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82</w:t>
            </w:r>
            <w:r w:rsidR="00865FF6" w:rsidRPr="00882927">
              <w:rPr>
                <w:rFonts w:ascii="Times New Roman" w:hAnsi="Times New Roman" w:cs="Times New Roman"/>
                <w:noProof/>
                <w:webHidden/>
                <w:sz w:val="28"/>
                <w:szCs w:val="28"/>
              </w:rPr>
              <w:fldChar w:fldCharType="end"/>
            </w:r>
          </w:hyperlink>
        </w:p>
        <w:p w14:paraId="7C3C4C6B" w14:textId="60F418E5"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09" w:history="1">
            <w:r w:rsidR="00865FF6" w:rsidRPr="00882927">
              <w:rPr>
                <w:rStyle w:val="ae"/>
                <w:rFonts w:ascii="Times New Roman" w:hAnsi="Times New Roman" w:cs="Times New Roman"/>
                <w:noProof/>
                <w:sz w:val="28"/>
                <w:szCs w:val="28"/>
              </w:rPr>
              <w:t>3.4 Сравнение моделей по эффективности обнаружения и скорости обработки</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_Toc216040409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84</w:t>
            </w:r>
            <w:r w:rsidR="00865FF6" w:rsidRPr="00882927">
              <w:rPr>
                <w:rFonts w:ascii="Times New Roman" w:hAnsi="Times New Roman" w:cs="Times New Roman"/>
                <w:noProof/>
                <w:webHidden/>
                <w:sz w:val="28"/>
                <w:szCs w:val="28"/>
              </w:rPr>
              <w:fldChar w:fldCharType="end"/>
            </w:r>
          </w:hyperlink>
        </w:p>
        <w:p w14:paraId="304C97AA" w14:textId="38E03C5B"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10" w:history="1">
            <w:r w:rsidR="00865FF6" w:rsidRPr="00882927">
              <w:rPr>
                <w:rStyle w:val="ae"/>
                <w:rFonts w:ascii="Times New Roman" w:hAnsi="Times New Roman" w:cs="Times New Roman"/>
                <w:noProof/>
                <w:sz w:val="28"/>
                <w:szCs w:val="28"/>
              </w:rPr>
              <w:t>3.5 Сравнение производительности моделей YOLOv8–x и RT–DETR–l</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_Toc216040410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86</w:t>
            </w:r>
            <w:r w:rsidR="00865FF6" w:rsidRPr="00882927">
              <w:rPr>
                <w:rFonts w:ascii="Times New Roman" w:hAnsi="Times New Roman" w:cs="Times New Roman"/>
                <w:noProof/>
                <w:webHidden/>
                <w:sz w:val="28"/>
                <w:szCs w:val="28"/>
              </w:rPr>
              <w:fldChar w:fldCharType="end"/>
            </w:r>
          </w:hyperlink>
        </w:p>
        <w:p w14:paraId="056312BA" w14:textId="5875098A"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11" w:history="1">
            <w:r w:rsidR="00865FF6" w:rsidRPr="00882927">
              <w:rPr>
                <w:rStyle w:val="ae"/>
                <w:rFonts w:ascii="Times New Roman" w:hAnsi="Times New Roman" w:cs="Times New Roman"/>
                <w:noProof/>
                <w:sz w:val="28"/>
                <w:szCs w:val="28"/>
              </w:rPr>
              <w:t>Выводы по третьему разделу</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_Toc216040411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93</w:t>
            </w:r>
            <w:r w:rsidR="00865FF6" w:rsidRPr="00882927">
              <w:rPr>
                <w:rFonts w:ascii="Times New Roman" w:hAnsi="Times New Roman" w:cs="Times New Roman"/>
                <w:noProof/>
                <w:webHidden/>
                <w:sz w:val="28"/>
                <w:szCs w:val="28"/>
              </w:rPr>
              <w:fldChar w:fldCharType="end"/>
            </w:r>
          </w:hyperlink>
        </w:p>
        <w:p w14:paraId="44D2255D" w14:textId="040171FA" w:rsidR="00865FF6" w:rsidRPr="00882927" w:rsidRDefault="003D61C1" w:rsidP="00882927">
          <w:pPr>
            <w:pStyle w:val="12"/>
            <w:jc w:val="both"/>
            <w:rPr>
              <w:rFonts w:ascii="Times New Roman" w:eastAsiaTheme="minorEastAsia" w:hAnsi="Times New Roman" w:cs="Times New Roman"/>
              <w:noProof/>
              <w:sz w:val="28"/>
              <w:szCs w:val="28"/>
            </w:rPr>
          </w:pPr>
          <w:hyperlink w:anchor="_Toc216040412" w:history="1">
            <w:r w:rsidR="00865FF6" w:rsidRPr="00882927">
              <w:rPr>
                <w:rStyle w:val="ae"/>
                <w:rFonts w:ascii="Times New Roman" w:hAnsi="Times New Roman" w:cs="Times New Roman"/>
                <w:noProof/>
                <w:sz w:val="28"/>
                <w:szCs w:val="28"/>
              </w:rPr>
              <w:t>4. ПРОЕКТИРОВАНИЕ АРХИТЕКТУРЫ ИНТЕЛЛЕКТУАЛЬНОЙ СИСТЕМЫ ДИАГНОСТИКИ ПОВРЕЖДЕНИЙ МЕНИСКОВ КОЛЕННОГО СУСТАВА</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_Toc216040412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95</w:t>
            </w:r>
            <w:r w:rsidR="00865FF6" w:rsidRPr="00882927">
              <w:rPr>
                <w:rFonts w:ascii="Times New Roman" w:hAnsi="Times New Roman" w:cs="Times New Roman"/>
                <w:noProof/>
                <w:webHidden/>
                <w:sz w:val="28"/>
                <w:szCs w:val="28"/>
              </w:rPr>
              <w:fldChar w:fldCharType="end"/>
            </w:r>
          </w:hyperlink>
        </w:p>
        <w:p w14:paraId="4CF038AD" w14:textId="727B3785"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13" w:history="1">
            <w:r w:rsidR="00865FF6" w:rsidRPr="00882927">
              <w:rPr>
                <w:rStyle w:val="ae"/>
                <w:rFonts w:ascii="Times New Roman" w:hAnsi="Times New Roman" w:cs="Times New Roman"/>
                <w:noProof/>
                <w:sz w:val="28"/>
                <w:szCs w:val="28"/>
              </w:rPr>
              <w:t>4.1 Общее описание архитектурной структуры</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_Toc216040413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95</w:t>
            </w:r>
            <w:r w:rsidR="00865FF6" w:rsidRPr="00882927">
              <w:rPr>
                <w:rFonts w:ascii="Times New Roman" w:hAnsi="Times New Roman" w:cs="Times New Roman"/>
                <w:noProof/>
                <w:webHidden/>
                <w:sz w:val="28"/>
                <w:szCs w:val="28"/>
              </w:rPr>
              <w:fldChar w:fldCharType="end"/>
            </w:r>
          </w:hyperlink>
        </w:p>
        <w:p w14:paraId="36BB2129" w14:textId="3CCA24CE"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14" w:history="1">
            <w:r w:rsidR="00865FF6" w:rsidRPr="00882927">
              <w:rPr>
                <w:rStyle w:val="ae"/>
                <w:rFonts w:ascii="Times New Roman" w:hAnsi="Times New Roman" w:cs="Times New Roman"/>
                <w:noProof/>
                <w:sz w:val="28"/>
                <w:szCs w:val="28"/>
              </w:rPr>
              <w:t>4.2 Организация хранения данных и взаимодействие пользователей с интеллектуальной системой диагностики</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_Toc216040414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99</w:t>
            </w:r>
            <w:r w:rsidR="00865FF6" w:rsidRPr="00882927">
              <w:rPr>
                <w:rFonts w:ascii="Times New Roman" w:hAnsi="Times New Roman" w:cs="Times New Roman"/>
                <w:noProof/>
                <w:webHidden/>
                <w:sz w:val="28"/>
                <w:szCs w:val="28"/>
              </w:rPr>
              <w:fldChar w:fldCharType="end"/>
            </w:r>
          </w:hyperlink>
        </w:p>
        <w:p w14:paraId="43F3F357" w14:textId="4A639D5D"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15" w:history="1">
            <w:r w:rsidR="00865FF6" w:rsidRPr="00882927">
              <w:rPr>
                <w:rStyle w:val="ae"/>
                <w:rFonts w:ascii="Times New Roman" w:hAnsi="Times New Roman" w:cs="Times New Roman"/>
                <w:noProof/>
                <w:sz w:val="28"/>
                <w:szCs w:val="28"/>
              </w:rPr>
              <w:t>4.3 Описание состава и схем диалога пользовательского интерфейса интеллектуальной системы</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_Toc216040415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102</w:t>
            </w:r>
            <w:r w:rsidR="00865FF6" w:rsidRPr="00882927">
              <w:rPr>
                <w:rFonts w:ascii="Times New Roman" w:hAnsi="Times New Roman" w:cs="Times New Roman"/>
                <w:noProof/>
                <w:webHidden/>
                <w:sz w:val="28"/>
                <w:szCs w:val="28"/>
              </w:rPr>
              <w:fldChar w:fldCharType="end"/>
            </w:r>
          </w:hyperlink>
        </w:p>
        <w:p w14:paraId="00CB3B75" w14:textId="05DA7E86" w:rsidR="00865FF6" w:rsidRPr="00882927" w:rsidRDefault="003D61C1" w:rsidP="00882927">
          <w:pPr>
            <w:pStyle w:val="23"/>
            <w:tabs>
              <w:tab w:val="right" w:leader="dot" w:pos="9344"/>
            </w:tabs>
            <w:spacing w:line="240" w:lineRule="auto"/>
            <w:ind w:left="0"/>
            <w:jc w:val="both"/>
            <w:rPr>
              <w:rFonts w:ascii="Times New Roman" w:eastAsiaTheme="minorEastAsia" w:hAnsi="Times New Roman" w:cs="Times New Roman"/>
              <w:noProof/>
              <w:sz w:val="28"/>
              <w:szCs w:val="28"/>
            </w:rPr>
          </w:pPr>
          <w:hyperlink w:anchor="_Toc216040416" w:history="1">
            <w:r w:rsidR="00865FF6" w:rsidRPr="00882927">
              <w:rPr>
                <w:rStyle w:val="ae"/>
                <w:rFonts w:ascii="Times New Roman" w:hAnsi="Times New Roman" w:cs="Times New Roman"/>
                <w:noProof/>
                <w:sz w:val="28"/>
                <w:szCs w:val="28"/>
              </w:rPr>
              <w:t>Выводу по четвертому разделу</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_Toc216040416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109</w:t>
            </w:r>
            <w:r w:rsidR="00865FF6" w:rsidRPr="00882927">
              <w:rPr>
                <w:rFonts w:ascii="Times New Roman" w:hAnsi="Times New Roman" w:cs="Times New Roman"/>
                <w:noProof/>
                <w:webHidden/>
                <w:sz w:val="28"/>
                <w:szCs w:val="28"/>
              </w:rPr>
              <w:fldChar w:fldCharType="end"/>
            </w:r>
          </w:hyperlink>
        </w:p>
        <w:p w14:paraId="0FB4ABBB" w14:textId="3B3EBD39" w:rsidR="00865FF6" w:rsidRPr="00882927" w:rsidRDefault="003D61C1" w:rsidP="00882927">
          <w:pPr>
            <w:pStyle w:val="12"/>
            <w:jc w:val="both"/>
            <w:rPr>
              <w:rFonts w:ascii="Times New Roman" w:eastAsiaTheme="minorEastAsia" w:hAnsi="Times New Roman" w:cs="Times New Roman"/>
              <w:noProof/>
              <w:sz w:val="28"/>
              <w:szCs w:val="28"/>
            </w:rPr>
          </w:pPr>
          <w:hyperlink w:anchor="_Toc216040417" w:history="1">
            <w:r w:rsidR="00865FF6" w:rsidRPr="00882927">
              <w:rPr>
                <w:rStyle w:val="ae"/>
                <w:rFonts w:ascii="Times New Roman" w:hAnsi="Times New Roman" w:cs="Times New Roman"/>
                <w:noProof/>
                <w:sz w:val="28"/>
                <w:szCs w:val="28"/>
              </w:rPr>
              <w:t>ЗАКЛЮЧЕНИЕ</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_Toc216040417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110</w:t>
            </w:r>
            <w:r w:rsidR="00865FF6" w:rsidRPr="00882927">
              <w:rPr>
                <w:rFonts w:ascii="Times New Roman" w:hAnsi="Times New Roman" w:cs="Times New Roman"/>
                <w:noProof/>
                <w:webHidden/>
                <w:sz w:val="28"/>
                <w:szCs w:val="28"/>
              </w:rPr>
              <w:fldChar w:fldCharType="end"/>
            </w:r>
          </w:hyperlink>
        </w:p>
        <w:p w14:paraId="212CEF91" w14:textId="782B7E49" w:rsidR="00865FF6" w:rsidRPr="00882927" w:rsidRDefault="003D61C1" w:rsidP="00882927">
          <w:pPr>
            <w:pStyle w:val="12"/>
            <w:jc w:val="both"/>
            <w:rPr>
              <w:rFonts w:ascii="Times New Roman" w:eastAsiaTheme="minorEastAsia" w:hAnsi="Times New Roman" w:cs="Times New Roman"/>
              <w:noProof/>
              <w:sz w:val="28"/>
              <w:szCs w:val="28"/>
            </w:rPr>
          </w:pPr>
          <w:hyperlink w:anchor="_Toc216040418" w:history="1">
            <w:r w:rsidR="00865FF6" w:rsidRPr="00882927">
              <w:rPr>
                <w:rStyle w:val="ae"/>
                <w:rFonts w:ascii="Times New Roman" w:eastAsia="Symbol" w:hAnsi="Times New Roman" w:cs="Times New Roman"/>
                <w:noProof/>
                <w:sz w:val="28"/>
                <w:szCs w:val="28"/>
                <w:lang w:eastAsia="ru-RU"/>
              </w:rPr>
              <w:t>СПИСОК ИСПОЛЬЗОВАННЫХ ИСТОЧНИКОВ</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_Toc216040418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112</w:t>
            </w:r>
            <w:r w:rsidR="00865FF6" w:rsidRPr="00882927">
              <w:rPr>
                <w:rFonts w:ascii="Times New Roman" w:hAnsi="Times New Roman" w:cs="Times New Roman"/>
                <w:noProof/>
                <w:webHidden/>
                <w:sz w:val="28"/>
                <w:szCs w:val="28"/>
              </w:rPr>
              <w:fldChar w:fldCharType="end"/>
            </w:r>
          </w:hyperlink>
        </w:p>
        <w:p w14:paraId="53EF495B" w14:textId="78842A81" w:rsidR="00865FF6" w:rsidRPr="00882927" w:rsidRDefault="003D61C1" w:rsidP="00882927">
          <w:pPr>
            <w:pStyle w:val="12"/>
            <w:jc w:val="both"/>
            <w:rPr>
              <w:rFonts w:ascii="Times New Roman" w:eastAsiaTheme="minorEastAsia" w:hAnsi="Times New Roman" w:cs="Times New Roman"/>
              <w:noProof/>
              <w:sz w:val="28"/>
              <w:szCs w:val="28"/>
            </w:rPr>
          </w:pPr>
          <w:hyperlink w:anchor="_Toc216040419" w:history="1">
            <w:r w:rsidR="00865FF6" w:rsidRPr="00882927">
              <w:rPr>
                <w:rStyle w:val="ae"/>
                <w:rFonts w:ascii="Times New Roman" w:hAnsi="Times New Roman" w:cs="Times New Roman"/>
                <w:noProof/>
                <w:sz w:val="28"/>
                <w:szCs w:val="28"/>
              </w:rPr>
              <w:t>ПРИЛОЖЕНИЕ А – Свидетельство о государственной регистрации авторского права РК «Программное обеспечение магнитно–резонансной томографии патологий коленного сустава»</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_Toc216040419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123</w:t>
            </w:r>
            <w:r w:rsidR="00865FF6" w:rsidRPr="00882927">
              <w:rPr>
                <w:rFonts w:ascii="Times New Roman" w:hAnsi="Times New Roman" w:cs="Times New Roman"/>
                <w:noProof/>
                <w:webHidden/>
                <w:sz w:val="28"/>
                <w:szCs w:val="28"/>
              </w:rPr>
              <w:fldChar w:fldCharType="end"/>
            </w:r>
          </w:hyperlink>
        </w:p>
        <w:p w14:paraId="1DDE08AE" w14:textId="4816FCD2" w:rsidR="00865FF6" w:rsidRPr="00882927" w:rsidRDefault="003D61C1" w:rsidP="00882927">
          <w:pPr>
            <w:pStyle w:val="12"/>
            <w:jc w:val="both"/>
            <w:rPr>
              <w:rFonts w:ascii="Times New Roman" w:eastAsiaTheme="minorEastAsia" w:hAnsi="Times New Roman" w:cs="Times New Roman"/>
              <w:noProof/>
              <w:sz w:val="28"/>
              <w:szCs w:val="28"/>
            </w:rPr>
          </w:pPr>
          <w:hyperlink w:anchor="_Toc216040420" w:history="1">
            <w:r w:rsidR="00865FF6" w:rsidRPr="00882927">
              <w:rPr>
                <w:rStyle w:val="ae"/>
                <w:rFonts w:ascii="Times New Roman" w:hAnsi="Times New Roman" w:cs="Times New Roman"/>
                <w:noProof/>
                <w:sz w:val="28"/>
                <w:szCs w:val="28"/>
              </w:rPr>
              <w:t>ПРИЛОЖЕНИЕ Б – Акт внедрения результатов исследования</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_Toc216040420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124</w:t>
            </w:r>
            <w:r w:rsidR="00865FF6" w:rsidRPr="00882927">
              <w:rPr>
                <w:rFonts w:ascii="Times New Roman" w:hAnsi="Times New Roman" w:cs="Times New Roman"/>
                <w:noProof/>
                <w:webHidden/>
                <w:sz w:val="28"/>
                <w:szCs w:val="28"/>
              </w:rPr>
              <w:fldChar w:fldCharType="end"/>
            </w:r>
          </w:hyperlink>
        </w:p>
        <w:p w14:paraId="69FFCA7C" w14:textId="250D8E03" w:rsidR="00865FF6" w:rsidRPr="00865FF6" w:rsidRDefault="003D61C1" w:rsidP="00882927">
          <w:pPr>
            <w:pStyle w:val="12"/>
            <w:jc w:val="both"/>
            <w:rPr>
              <w:rFonts w:ascii="Times New Roman" w:eastAsiaTheme="minorEastAsia" w:hAnsi="Times New Roman" w:cs="Times New Roman"/>
              <w:noProof/>
              <w:sz w:val="28"/>
              <w:szCs w:val="28"/>
            </w:rPr>
          </w:pPr>
          <w:hyperlink w:anchor="_Toc216040421" w:history="1">
            <w:r w:rsidR="00865FF6" w:rsidRPr="00882927">
              <w:rPr>
                <w:rStyle w:val="ae"/>
                <w:rFonts w:ascii="Times New Roman" w:hAnsi="Times New Roman" w:cs="Times New Roman"/>
                <w:noProof/>
                <w:sz w:val="28"/>
                <w:szCs w:val="28"/>
              </w:rPr>
              <w:t>ПРИЛОЖЕНИЕ В – Листинг программного кода приложения «XRAY Inspector»</w:t>
            </w:r>
            <w:r w:rsidR="00865FF6" w:rsidRPr="00882927">
              <w:rPr>
                <w:rFonts w:ascii="Times New Roman" w:hAnsi="Times New Roman" w:cs="Times New Roman"/>
                <w:noProof/>
                <w:webHidden/>
                <w:sz w:val="28"/>
                <w:szCs w:val="28"/>
              </w:rPr>
              <w:tab/>
            </w:r>
            <w:r w:rsidR="00865FF6" w:rsidRPr="00882927">
              <w:rPr>
                <w:rFonts w:ascii="Times New Roman" w:hAnsi="Times New Roman" w:cs="Times New Roman"/>
                <w:noProof/>
                <w:webHidden/>
                <w:sz w:val="28"/>
                <w:szCs w:val="28"/>
              </w:rPr>
              <w:fldChar w:fldCharType="begin"/>
            </w:r>
            <w:r w:rsidR="00865FF6" w:rsidRPr="00882927">
              <w:rPr>
                <w:rFonts w:ascii="Times New Roman" w:hAnsi="Times New Roman" w:cs="Times New Roman"/>
                <w:noProof/>
                <w:webHidden/>
                <w:sz w:val="28"/>
                <w:szCs w:val="28"/>
              </w:rPr>
              <w:instrText xml:space="preserve"> PAGEREF _Toc216040421 \h </w:instrText>
            </w:r>
            <w:r w:rsidR="00865FF6" w:rsidRPr="00882927">
              <w:rPr>
                <w:rFonts w:ascii="Times New Roman" w:hAnsi="Times New Roman" w:cs="Times New Roman"/>
                <w:noProof/>
                <w:webHidden/>
                <w:sz w:val="28"/>
                <w:szCs w:val="28"/>
              </w:rPr>
            </w:r>
            <w:r w:rsidR="00865FF6" w:rsidRPr="00882927">
              <w:rPr>
                <w:rFonts w:ascii="Times New Roman" w:hAnsi="Times New Roman" w:cs="Times New Roman"/>
                <w:noProof/>
                <w:webHidden/>
                <w:sz w:val="28"/>
                <w:szCs w:val="28"/>
              </w:rPr>
              <w:fldChar w:fldCharType="separate"/>
            </w:r>
            <w:r w:rsidR="006878DC">
              <w:rPr>
                <w:rFonts w:ascii="Times New Roman" w:hAnsi="Times New Roman" w:cs="Times New Roman"/>
                <w:noProof/>
                <w:webHidden/>
                <w:sz w:val="28"/>
                <w:szCs w:val="28"/>
              </w:rPr>
              <w:t>125</w:t>
            </w:r>
            <w:r w:rsidR="00865FF6" w:rsidRPr="00882927">
              <w:rPr>
                <w:rFonts w:ascii="Times New Roman" w:hAnsi="Times New Roman" w:cs="Times New Roman"/>
                <w:noProof/>
                <w:webHidden/>
                <w:sz w:val="28"/>
                <w:szCs w:val="28"/>
              </w:rPr>
              <w:fldChar w:fldCharType="end"/>
            </w:r>
          </w:hyperlink>
        </w:p>
        <w:p w14:paraId="3F19F11A" w14:textId="052F669C" w:rsidR="003A24E3" w:rsidRDefault="003A24E3" w:rsidP="00865FF6">
          <w:pPr>
            <w:pStyle w:val="12"/>
            <w:jc w:val="both"/>
            <w:rPr>
              <w:rFonts w:ascii="Times New Roman" w:hAnsi="Times New Roman" w:cs="Times New Roman"/>
              <w:color w:val="000000" w:themeColor="text1"/>
            </w:rPr>
          </w:pPr>
          <w:r w:rsidRPr="00865FF6">
            <w:rPr>
              <w:rFonts w:ascii="Times New Roman" w:hAnsi="Times New Roman" w:cs="Times New Roman"/>
              <w:b/>
              <w:bCs/>
              <w:sz w:val="28"/>
              <w:szCs w:val="28"/>
            </w:rPr>
            <w:fldChar w:fldCharType="end"/>
          </w:r>
        </w:p>
      </w:sdtContent>
    </w:sdt>
    <w:p w14:paraId="61433714" w14:textId="40293352" w:rsidR="003A24E3" w:rsidRDefault="003A24E3">
      <w:pPr>
        <w:rPr>
          <w:rFonts w:ascii="Times New Roman" w:hAnsi="Times New Roman" w:cs="Times New Roman"/>
          <w:color w:val="000000" w:themeColor="text1"/>
        </w:rPr>
      </w:pPr>
      <w:r>
        <w:rPr>
          <w:rFonts w:ascii="Times New Roman" w:hAnsi="Times New Roman" w:cs="Times New Roman"/>
          <w:color w:val="000000" w:themeColor="text1"/>
        </w:rPr>
        <w:br w:type="page"/>
      </w:r>
    </w:p>
    <w:p w14:paraId="529D4822" w14:textId="77777777" w:rsidR="00B138FE" w:rsidRPr="00BB0F34" w:rsidRDefault="00A45B62" w:rsidP="00D1091F">
      <w:pPr>
        <w:pStyle w:val="1"/>
        <w:spacing w:before="0" w:line="240" w:lineRule="auto"/>
        <w:jc w:val="center"/>
        <w:rPr>
          <w:rFonts w:ascii="Times New Roman" w:hAnsi="Times New Roman" w:cs="Times New Roman"/>
          <w:color w:val="000000" w:themeColor="text1"/>
        </w:rPr>
      </w:pPr>
      <w:bookmarkStart w:id="3" w:name="_Toc216040388"/>
      <w:r w:rsidRPr="00BB0F34">
        <w:rPr>
          <w:rFonts w:ascii="Times New Roman" w:hAnsi="Times New Roman" w:cs="Times New Roman"/>
          <w:color w:val="000000" w:themeColor="text1"/>
        </w:rPr>
        <w:lastRenderedPageBreak/>
        <w:t>В</w:t>
      </w:r>
      <w:r w:rsidR="00B138FE" w:rsidRPr="00BB0F34">
        <w:rPr>
          <w:rFonts w:ascii="Times New Roman" w:hAnsi="Times New Roman" w:cs="Times New Roman"/>
          <w:color w:val="000000" w:themeColor="text1"/>
        </w:rPr>
        <w:t>ВЕДЕНИЕ</w:t>
      </w:r>
      <w:bookmarkEnd w:id="3"/>
    </w:p>
    <w:p w14:paraId="76E517A4" w14:textId="77777777" w:rsidR="00B138FE" w:rsidRPr="00BB0F34" w:rsidRDefault="00B138FE" w:rsidP="00D1091F">
      <w:pPr>
        <w:spacing w:after="0" w:line="240" w:lineRule="auto"/>
        <w:ind w:firstLine="567"/>
        <w:jc w:val="both"/>
        <w:rPr>
          <w:rFonts w:ascii="Times New Roman" w:hAnsi="Times New Roman" w:cs="Times New Roman"/>
          <w:color w:val="000000" w:themeColor="text1"/>
          <w:sz w:val="28"/>
          <w:szCs w:val="28"/>
        </w:rPr>
      </w:pPr>
    </w:p>
    <w:p w14:paraId="5375131B" w14:textId="52C40C15" w:rsidR="00EF6955" w:rsidRDefault="00EF6955"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b/>
          <w:color w:val="000000" w:themeColor="text1"/>
          <w:sz w:val="28"/>
          <w:szCs w:val="28"/>
        </w:rPr>
        <w:t xml:space="preserve">Ключевые слова: </w:t>
      </w:r>
      <w:bookmarkStart w:id="4" w:name="_Hlk216076510"/>
      <w:r w:rsidR="00B23537" w:rsidRPr="006878DC">
        <w:rPr>
          <w:rFonts w:ascii="Times New Roman" w:hAnsi="Times New Roman" w:cs="Times New Roman"/>
          <w:bCs/>
          <w:color w:val="000000" w:themeColor="text1"/>
          <w:sz w:val="28"/>
          <w:szCs w:val="28"/>
        </w:rPr>
        <w:t>магнитно-резонансная томография (МРТ)</w:t>
      </w:r>
      <w:r w:rsidR="00DD4797" w:rsidRPr="006878DC">
        <w:rPr>
          <w:rFonts w:ascii="Times New Roman" w:hAnsi="Times New Roman" w:cs="Times New Roman"/>
          <w:bCs/>
          <w:color w:val="000000" w:themeColor="text1"/>
          <w:sz w:val="28"/>
          <w:szCs w:val="28"/>
        </w:rPr>
        <w:t>,</w:t>
      </w:r>
      <w:r w:rsidR="00B23537" w:rsidRPr="006878DC">
        <w:rPr>
          <w:rFonts w:ascii="Times New Roman" w:hAnsi="Times New Roman" w:cs="Times New Roman"/>
          <w:bCs/>
          <w:color w:val="000000" w:themeColor="text1"/>
          <w:sz w:val="28"/>
          <w:szCs w:val="28"/>
        </w:rPr>
        <w:t xml:space="preserve"> разрыв мениска</w:t>
      </w:r>
      <w:r w:rsidR="00DD4797" w:rsidRPr="006878DC">
        <w:rPr>
          <w:rFonts w:ascii="Times New Roman" w:hAnsi="Times New Roman" w:cs="Times New Roman"/>
          <w:bCs/>
          <w:color w:val="000000" w:themeColor="text1"/>
          <w:sz w:val="28"/>
          <w:szCs w:val="28"/>
        </w:rPr>
        <w:t xml:space="preserve">, </w:t>
      </w:r>
      <w:r w:rsidR="00B23537" w:rsidRPr="006878DC">
        <w:rPr>
          <w:rFonts w:ascii="Times New Roman" w:hAnsi="Times New Roman" w:cs="Times New Roman"/>
          <w:bCs/>
          <w:color w:val="000000" w:themeColor="text1"/>
          <w:sz w:val="28"/>
          <w:szCs w:val="28"/>
        </w:rPr>
        <w:t>текстурная диагностика, обнаружение объектов</w:t>
      </w:r>
      <w:r w:rsidR="00DD4797" w:rsidRPr="006878DC">
        <w:rPr>
          <w:rFonts w:ascii="Times New Roman" w:hAnsi="Times New Roman" w:cs="Times New Roman"/>
          <w:bCs/>
          <w:color w:val="000000" w:themeColor="text1"/>
          <w:sz w:val="28"/>
          <w:szCs w:val="28"/>
        </w:rPr>
        <w:t xml:space="preserve">, </w:t>
      </w:r>
      <w:r w:rsidR="00B23537" w:rsidRPr="006878DC">
        <w:rPr>
          <w:rFonts w:ascii="Times New Roman" w:hAnsi="Times New Roman" w:cs="Times New Roman"/>
          <w:bCs/>
          <w:color w:val="000000" w:themeColor="text1"/>
          <w:sz w:val="28"/>
          <w:szCs w:val="28"/>
        </w:rPr>
        <w:t>глубокое обучение</w:t>
      </w:r>
      <w:r w:rsidRPr="006878DC">
        <w:rPr>
          <w:rFonts w:ascii="Times New Roman" w:hAnsi="Times New Roman" w:cs="Times New Roman"/>
          <w:bCs/>
          <w:color w:val="000000" w:themeColor="text1"/>
          <w:sz w:val="28"/>
          <w:szCs w:val="28"/>
        </w:rPr>
        <w:t>, обработка медицинских изображений, YOLOv8, RT–DETR, интеллектуальная диагностическая система.</w:t>
      </w:r>
      <w:bookmarkEnd w:id="4"/>
    </w:p>
    <w:p w14:paraId="4DC8DFDF" w14:textId="1489EFB9" w:rsidR="00B47BD5" w:rsidRPr="00A73215" w:rsidRDefault="00B47BD5" w:rsidP="00B47BD5">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b/>
          <w:color w:val="000000" w:themeColor="text1"/>
          <w:sz w:val="28"/>
          <w:szCs w:val="28"/>
        </w:rPr>
        <w:t xml:space="preserve">Актуальность работы. </w:t>
      </w:r>
      <w:r w:rsidRPr="00A73215">
        <w:rPr>
          <w:rFonts w:ascii="Times New Roman" w:hAnsi="Times New Roman" w:cs="Times New Roman"/>
          <w:color w:val="000000" w:themeColor="text1"/>
          <w:sz w:val="28"/>
          <w:szCs w:val="28"/>
        </w:rPr>
        <w:t>В последние годы в Казахстан</w:t>
      </w:r>
      <w:r>
        <w:rPr>
          <w:rFonts w:ascii="Times New Roman" w:hAnsi="Times New Roman" w:cs="Times New Roman"/>
          <w:color w:val="000000" w:themeColor="text1"/>
          <w:sz w:val="28"/>
          <w:szCs w:val="28"/>
        </w:rPr>
        <w:t>е</w:t>
      </w:r>
      <w:r w:rsidRPr="00A73215">
        <w:rPr>
          <w:rFonts w:ascii="Times New Roman" w:hAnsi="Times New Roman" w:cs="Times New Roman"/>
          <w:color w:val="000000" w:themeColor="text1"/>
          <w:sz w:val="28"/>
          <w:szCs w:val="28"/>
        </w:rPr>
        <w:t xml:space="preserve"> наблюдается активное развитие цифровой трансформации и технологий искусственного интеллекта, что подтверждается стратегическими инициативами на государственном уровне. В своем ежегодном послании народу от 8 сентября 2025 года Президент Республики Казахстан Касым</w:t>
      </w:r>
      <w:r w:rsidR="00EF6955">
        <w:rPr>
          <w:rFonts w:ascii="Times New Roman" w:hAnsi="Times New Roman" w:cs="Times New Roman"/>
          <w:color w:val="000000" w:themeColor="text1"/>
          <w:sz w:val="28"/>
          <w:szCs w:val="28"/>
        </w:rPr>
        <w:t>–</w:t>
      </w:r>
      <w:proofErr w:type="spellStart"/>
      <w:r w:rsidRPr="00A73215">
        <w:rPr>
          <w:rFonts w:ascii="Times New Roman" w:hAnsi="Times New Roman" w:cs="Times New Roman"/>
          <w:color w:val="000000" w:themeColor="text1"/>
          <w:sz w:val="28"/>
          <w:szCs w:val="28"/>
        </w:rPr>
        <w:t>Жомарт</w:t>
      </w:r>
      <w:proofErr w:type="spellEnd"/>
      <w:r w:rsidRPr="00A73215">
        <w:rPr>
          <w:rFonts w:ascii="Times New Roman" w:hAnsi="Times New Roman" w:cs="Times New Roman"/>
          <w:color w:val="000000" w:themeColor="text1"/>
          <w:sz w:val="28"/>
          <w:szCs w:val="28"/>
        </w:rPr>
        <w:t xml:space="preserve"> Токаев обозначил задачу достижения полного перехода страны к цифровому формату в течение ближайших трёх лет, подчеркнув, что Казахстан вступает в новую эпоху — эпоху искусственного интеллекта</w:t>
      </w:r>
      <w:r>
        <w:rPr>
          <w:rFonts w:ascii="Times New Roman" w:hAnsi="Times New Roman" w:cs="Times New Roman"/>
          <w:color w:val="000000" w:themeColor="text1"/>
          <w:sz w:val="28"/>
          <w:szCs w:val="28"/>
        </w:rPr>
        <w:t xml:space="preserve"> (ИИ)</w:t>
      </w:r>
      <w:r w:rsidRPr="00A73215">
        <w:rPr>
          <w:rFonts w:ascii="Times New Roman" w:hAnsi="Times New Roman" w:cs="Times New Roman"/>
          <w:color w:val="000000" w:themeColor="text1"/>
          <w:sz w:val="28"/>
          <w:szCs w:val="28"/>
        </w:rPr>
        <w:t>.</w:t>
      </w:r>
    </w:p>
    <w:p w14:paraId="2E413A11" w14:textId="77777777" w:rsidR="00B47BD5" w:rsidRPr="00A73215" w:rsidRDefault="00B47BD5" w:rsidP="00B47BD5">
      <w:pPr>
        <w:spacing w:after="0" w:line="240" w:lineRule="auto"/>
        <w:ind w:firstLine="567"/>
        <w:jc w:val="both"/>
        <w:rPr>
          <w:rFonts w:ascii="Times New Roman" w:hAnsi="Times New Roman" w:cs="Times New Roman"/>
          <w:color w:val="000000" w:themeColor="text1"/>
          <w:sz w:val="28"/>
          <w:szCs w:val="28"/>
        </w:rPr>
      </w:pPr>
      <w:r w:rsidRPr="00A73215">
        <w:rPr>
          <w:rFonts w:ascii="Times New Roman" w:hAnsi="Times New Roman" w:cs="Times New Roman"/>
          <w:color w:val="000000" w:themeColor="text1"/>
          <w:sz w:val="28"/>
          <w:szCs w:val="28"/>
        </w:rPr>
        <w:t>Дальнейшим шагом в реализации данного курса стало подписание 18 сентября 2025 года Указа Президента о реорганизации Министерства цифрового развития, инноваций и аэрокосмической промышленности в Министерство искусственного интеллекта и цифрового развития. Эта институциональная реформа отражает стремление государства вывести развитие искусственного интеллекта и цифровизации на уровень приоритетной государственной политики.</w:t>
      </w:r>
    </w:p>
    <w:p w14:paraId="175D5FAA" w14:textId="77777777" w:rsidR="00B47BD5" w:rsidRDefault="00B47BD5" w:rsidP="00B47BD5">
      <w:pPr>
        <w:spacing w:after="0" w:line="240" w:lineRule="auto"/>
        <w:ind w:firstLine="567"/>
        <w:jc w:val="both"/>
        <w:rPr>
          <w:rFonts w:ascii="Times New Roman" w:hAnsi="Times New Roman" w:cs="Times New Roman"/>
          <w:color w:val="000000" w:themeColor="text1"/>
          <w:sz w:val="28"/>
          <w:szCs w:val="28"/>
        </w:rPr>
      </w:pPr>
      <w:r w:rsidRPr="00A73215">
        <w:rPr>
          <w:rFonts w:ascii="Times New Roman" w:hAnsi="Times New Roman" w:cs="Times New Roman"/>
          <w:color w:val="000000" w:themeColor="text1"/>
          <w:sz w:val="28"/>
          <w:szCs w:val="28"/>
        </w:rPr>
        <w:t>Создание специализированного государственного органа свидетельствует о системном подходе к управлению цифровыми преобразованиями и формированию национальной экосистемы ИИ. В то же время данный шаг направлен на усиление институциональной поддержки научных исследований и прикладных разработок в области искусственного интеллекта, а также на обеспечение эффективной интеграции научных достижений в практику цифровой трансформации различных отраслей экономики и социальной сферы.</w:t>
      </w:r>
      <w:r w:rsidRPr="00BB0F34">
        <w:rPr>
          <w:rFonts w:ascii="Times New Roman" w:hAnsi="Times New Roman" w:cs="Times New Roman"/>
          <w:color w:val="000000" w:themeColor="text1"/>
          <w:sz w:val="28"/>
          <w:szCs w:val="28"/>
        </w:rPr>
        <w:t xml:space="preserve"> </w:t>
      </w:r>
    </w:p>
    <w:p w14:paraId="742BCD27" w14:textId="41F99316" w:rsidR="00B47BD5" w:rsidRDefault="00B47BD5" w:rsidP="00B47BD5">
      <w:pPr>
        <w:spacing w:after="0" w:line="240" w:lineRule="auto"/>
        <w:ind w:firstLine="567"/>
        <w:jc w:val="both"/>
        <w:rPr>
          <w:rFonts w:ascii="Times New Roman" w:hAnsi="Times New Roman" w:cs="Times New Roman"/>
          <w:color w:val="000000" w:themeColor="text1"/>
          <w:sz w:val="28"/>
          <w:szCs w:val="28"/>
        </w:rPr>
      </w:pPr>
      <w:r w:rsidRPr="00A73215">
        <w:rPr>
          <w:rFonts w:ascii="Times New Roman" w:hAnsi="Times New Roman" w:cs="Times New Roman"/>
          <w:color w:val="000000" w:themeColor="text1"/>
          <w:sz w:val="28"/>
          <w:szCs w:val="28"/>
        </w:rPr>
        <w:t>В своем Послании Президент Республики Казахстан обозначил ряд приоритетных направлений развития, среди которых особое внимание уделено применению технологий искусственного интеллекта в сфере здравоохранения. Одной из ключевых задач определено создание условий для внедрения отечественных инновационных решений в деятельность медицинских учреждений. В частности, Глава государства подчеркнул важность разработки и внедрения системы «ИИ</w:t>
      </w:r>
      <w:r w:rsidR="00EF6955">
        <w:rPr>
          <w:rFonts w:ascii="Times New Roman" w:hAnsi="Times New Roman" w:cs="Times New Roman"/>
          <w:color w:val="000000" w:themeColor="text1"/>
          <w:sz w:val="28"/>
          <w:szCs w:val="28"/>
        </w:rPr>
        <w:t>–</w:t>
      </w:r>
      <w:r w:rsidRPr="00A73215">
        <w:rPr>
          <w:rFonts w:ascii="Times New Roman" w:hAnsi="Times New Roman" w:cs="Times New Roman"/>
          <w:color w:val="000000" w:themeColor="text1"/>
          <w:sz w:val="28"/>
          <w:szCs w:val="28"/>
        </w:rPr>
        <w:t>ассистент врача», предназначенной для оптимизации процессов медицинской диагностики, снижения вероятности диагностических ошибок и уменьшения нагрузки на медицинский персонал. Отдельное значение придается созданию интеллектуальных инструментов, обеспечивающих раннее выявление онкологических и других социально значимых заболеваний, что соответствует стратегическим задачам повышения качества и эффективности медицинской помощи населению.</w:t>
      </w:r>
    </w:p>
    <w:p w14:paraId="4F6A4D8C" w14:textId="33147255" w:rsidR="00B47BD5" w:rsidRPr="00A73215" w:rsidRDefault="00B47BD5" w:rsidP="00B47BD5">
      <w:pPr>
        <w:spacing w:after="0" w:line="240" w:lineRule="auto"/>
        <w:ind w:firstLine="567"/>
        <w:jc w:val="both"/>
        <w:rPr>
          <w:rFonts w:ascii="Times New Roman" w:hAnsi="Times New Roman" w:cs="Times New Roman"/>
          <w:color w:val="000000" w:themeColor="text1"/>
          <w:sz w:val="28"/>
          <w:szCs w:val="28"/>
        </w:rPr>
      </w:pPr>
      <w:r w:rsidRPr="00043E6D">
        <w:rPr>
          <w:rFonts w:ascii="Times New Roman" w:hAnsi="Times New Roman" w:cs="Times New Roman"/>
          <w:color w:val="000000" w:themeColor="text1"/>
          <w:sz w:val="28"/>
          <w:szCs w:val="28"/>
        </w:rPr>
        <w:t xml:space="preserve">В настоящее время заболевания и травмы </w:t>
      </w:r>
      <w:proofErr w:type="spellStart"/>
      <w:r w:rsidRPr="00043E6D">
        <w:rPr>
          <w:rFonts w:ascii="Times New Roman" w:hAnsi="Times New Roman" w:cs="Times New Roman"/>
          <w:color w:val="000000" w:themeColor="text1"/>
          <w:sz w:val="28"/>
          <w:szCs w:val="28"/>
        </w:rPr>
        <w:t>опорно</w:t>
      </w:r>
      <w:proofErr w:type="spellEnd"/>
      <w:r w:rsidR="00EF6955">
        <w:rPr>
          <w:rFonts w:ascii="Times New Roman" w:hAnsi="Times New Roman" w:cs="Times New Roman"/>
          <w:color w:val="000000" w:themeColor="text1"/>
          <w:sz w:val="28"/>
          <w:szCs w:val="28"/>
        </w:rPr>
        <w:t>–</w:t>
      </w:r>
      <w:r w:rsidRPr="00043E6D">
        <w:rPr>
          <w:rFonts w:ascii="Times New Roman" w:hAnsi="Times New Roman" w:cs="Times New Roman"/>
          <w:color w:val="000000" w:themeColor="text1"/>
          <w:sz w:val="28"/>
          <w:szCs w:val="28"/>
        </w:rPr>
        <w:t xml:space="preserve">двигательного аппарата остаются одной из наиболее значимых </w:t>
      </w:r>
      <w:proofErr w:type="spellStart"/>
      <w:r w:rsidRPr="00043E6D">
        <w:rPr>
          <w:rFonts w:ascii="Times New Roman" w:hAnsi="Times New Roman" w:cs="Times New Roman"/>
          <w:color w:val="000000" w:themeColor="text1"/>
          <w:sz w:val="28"/>
          <w:szCs w:val="28"/>
        </w:rPr>
        <w:t>медико</w:t>
      </w:r>
      <w:proofErr w:type="spellEnd"/>
      <w:r w:rsidR="00EF6955">
        <w:rPr>
          <w:rFonts w:ascii="Times New Roman" w:hAnsi="Times New Roman" w:cs="Times New Roman"/>
          <w:color w:val="000000" w:themeColor="text1"/>
          <w:sz w:val="28"/>
          <w:szCs w:val="28"/>
        </w:rPr>
        <w:t>–</w:t>
      </w:r>
      <w:r w:rsidRPr="00043E6D">
        <w:rPr>
          <w:rFonts w:ascii="Times New Roman" w:hAnsi="Times New Roman" w:cs="Times New Roman"/>
          <w:color w:val="000000" w:themeColor="text1"/>
          <w:sz w:val="28"/>
          <w:szCs w:val="28"/>
        </w:rPr>
        <w:t xml:space="preserve">социальных </w:t>
      </w:r>
      <w:r w:rsidRPr="00043E6D">
        <w:rPr>
          <w:rFonts w:ascii="Times New Roman" w:hAnsi="Times New Roman" w:cs="Times New Roman"/>
          <w:color w:val="000000" w:themeColor="text1"/>
          <w:sz w:val="28"/>
          <w:szCs w:val="28"/>
        </w:rPr>
        <w:lastRenderedPageBreak/>
        <w:t xml:space="preserve">проблем современного здравоохранения. Они оказывают существенное влияние на качество жизни населения, ограничивают физическую активность и являются одной из </w:t>
      </w:r>
      <w:r>
        <w:rPr>
          <w:rFonts w:ascii="Times New Roman" w:hAnsi="Times New Roman" w:cs="Times New Roman"/>
          <w:color w:val="000000" w:themeColor="text1"/>
          <w:sz w:val="28"/>
          <w:szCs w:val="28"/>
        </w:rPr>
        <w:t>основных</w:t>
      </w:r>
      <w:r w:rsidRPr="00043E6D">
        <w:rPr>
          <w:rFonts w:ascii="Times New Roman" w:hAnsi="Times New Roman" w:cs="Times New Roman"/>
          <w:color w:val="000000" w:themeColor="text1"/>
          <w:sz w:val="28"/>
          <w:szCs w:val="28"/>
        </w:rPr>
        <w:t xml:space="preserve"> причин утраты трудоспособности у лиц активного возраста.</w:t>
      </w:r>
      <w:r>
        <w:rPr>
          <w:rFonts w:ascii="Times New Roman" w:hAnsi="Times New Roman" w:cs="Times New Roman"/>
          <w:color w:val="000000" w:themeColor="text1"/>
          <w:sz w:val="28"/>
          <w:szCs w:val="28"/>
        </w:rPr>
        <w:t xml:space="preserve"> </w:t>
      </w:r>
      <w:r w:rsidRPr="00043E6D">
        <w:rPr>
          <w:rFonts w:ascii="Times New Roman" w:hAnsi="Times New Roman" w:cs="Times New Roman"/>
          <w:color w:val="000000" w:themeColor="text1"/>
          <w:sz w:val="28"/>
          <w:szCs w:val="28"/>
        </w:rPr>
        <w:t>Особое место в структуре таких патологий занимают травматические и дегенеративно</w:t>
      </w:r>
      <w:r w:rsidR="00EF6955">
        <w:rPr>
          <w:rFonts w:ascii="Times New Roman" w:hAnsi="Times New Roman" w:cs="Times New Roman"/>
          <w:color w:val="000000" w:themeColor="text1"/>
          <w:sz w:val="28"/>
          <w:szCs w:val="28"/>
        </w:rPr>
        <w:t>–</w:t>
      </w:r>
      <w:r w:rsidRPr="00043E6D">
        <w:rPr>
          <w:rFonts w:ascii="Times New Roman" w:hAnsi="Times New Roman" w:cs="Times New Roman"/>
          <w:color w:val="000000" w:themeColor="text1"/>
          <w:sz w:val="28"/>
          <w:szCs w:val="28"/>
        </w:rPr>
        <w:t xml:space="preserve">дистрофические поражения суставов, среди которых наибольшая доля приходится на коленный сустав. По данным клинических наблюдений, повреждения коленного сустава составляют до 70% всех травм </w:t>
      </w:r>
      <w:proofErr w:type="spellStart"/>
      <w:r w:rsidRPr="00043E6D">
        <w:rPr>
          <w:rFonts w:ascii="Times New Roman" w:hAnsi="Times New Roman" w:cs="Times New Roman"/>
          <w:color w:val="000000" w:themeColor="text1"/>
          <w:sz w:val="28"/>
          <w:szCs w:val="28"/>
        </w:rPr>
        <w:t>опорно</w:t>
      </w:r>
      <w:proofErr w:type="spellEnd"/>
      <w:r w:rsidR="00EF6955">
        <w:rPr>
          <w:rFonts w:ascii="Times New Roman" w:hAnsi="Times New Roman" w:cs="Times New Roman"/>
          <w:color w:val="000000" w:themeColor="text1"/>
          <w:sz w:val="28"/>
          <w:szCs w:val="28"/>
        </w:rPr>
        <w:t>–</w:t>
      </w:r>
      <w:r w:rsidRPr="00043E6D">
        <w:rPr>
          <w:rFonts w:ascii="Times New Roman" w:hAnsi="Times New Roman" w:cs="Times New Roman"/>
          <w:color w:val="000000" w:themeColor="text1"/>
          <w:sz w:val="28"/>
          <w:szCs w:val="28"/>
        </w:rPr>
        <w:t xml:space="preserve">двигательного аппарата, что обусловлено его </w:t>
      </w:r>
      <w:proofErr w:type="spellStart"/>
      <w:r w:rsidRPr="00043E6D">
        <w:rPr>
          <w:rFonts w:ascii="Times New Roman" w:hAnsi="Times New Roman" w:cs="Times New Roman"/>
          <w:color w:val="000000" w:themeColor="text1"/>
          <w:sz w:val="28"/>
          <w:szCs w:val="28"/>
        </w:rPr>
        <w:t>анатомо</w:t>
      </w:r>
      <w:proofErr w:type="spellEnd"/>
      <w:r w:rsidR="00EF6955">
        <w:rPr>
          <w:rFonts w:ascii="Times New Roman" w:hAnsi="Times New Roman" w:cs="Times New Roman"/>
          <w:color w:val="000000" w:themeColor="text1"/>
          <w:sz w:val="28"/>
          <w:szCs w:val="28"/>
        </w:rPr>
        <w:t>–</w:t>
      </w:r>
      <w:r w:rsidRPr="00043E6D">
        <w:rPr>
          <w:rFonts w:ascii="Times New Roman" w:hAnsi="Times New Roman" w:cs="Times New Roman"/>
          <w:color w:val="000000" w:themeColor="text1"/>
          <w:sz w:val="28"/>
          <w:szCs w:val="28"/>
        </w:rPr>
        <w:t>функциональными особенностями, высокой нагрузкой и частотой травмирующих воздействий в повседневной и профессиональной деятельности.</w:t>
      </w:r>
      <w:r>
        <w:rPr>
          <w:rFonts w:ascii="Times New Roman" w:hAnsi="Times New Roman" w:cs="Times New Roman"/>
          <w:color w:val="000000" w:themeColor="text1"/>
          <w:sz w:val="28"/>
          <w:szCs w:val="28"/>
        </w:rPr>
        <w:t xml:space="preserve"> </w:t>
      </w:r>
      <w:r w:rsidRPr="00A73215">
        <w:rPr>
          <w:rFonts w:ascii="Times New Roman" w:hAnsi="Times New Roman" w:cs="Times New Roman"/>
          <w:color w:val="000000" w:themeColor="text1"/>
          <w:sz w:val="28"/>
          <w:szCs w:val="28"/>
        </w:rPr>
        <w:t>К наиболее распространённым повреждениям мягкотканых структур коленного сустава относятся травмы менисков, связок, сухожилий и мышц [1]. При этом лидирующее положение занимают повреждения менисков, которые регистрируются в 55–85 % случаев всех травм коленного сустава и требуют своевременной и точной диагностики, а также обоснованного выбора тактики лечения [2–4].</w:t>
      </w:r>
    </w:p>
    <w:p w14:paraId="3C2DE1C8" w14:textId="77777777" w:rsidR="00B47BD5" w:rsidRDefault="00B47BD5" w:rsidP="00B47BD5">
      <w:pPr>
        <w:spacing w:after="0" w:line="240" w:lineRule="auto"/>
        <w:ind w:firstLine="567"/>
        <w:jc w:val="both"/>
        <w:rPr>
          <w:rFonts w:ascii="Times New Roman" w:hAnsi="Times New Roman" w:cs="Times New Roman"/>
          <w:color w:val="000000" w:themeColor="text1"/>
          <w:sz w:val="28"/>
          <w:szCs w:val="28"/>
        </w:rPr>
      </w:pPr>
      <w:r w:rsidRPr="00A73215">
        <w:rPr>
          <w:rFonts w:ascii="Times New Roman" w:hAnsi="Times New Roman" w:cs="Times New Roman"/>
          <w:color w:val="000000" w:themeColor="text1"/>
          <w:sz w:val="28"/>
          <w:szCs w:val="28"/>
        </w:rPr>
        <w:t>В последние годы исследование внутрисуставных повреждений коленного сустава, в частности диагностика повреждений менисков, приобретает особую актуальность в области травматологии и ортопедии. Это обусловлено высокой частотой встречаемости данных патологий, их значительным влиянием на функциональную активность пациента и необходимостью разработки более эффективных методов визуализации и анализа структур мягких тканей.</w:t>
      </w:r>
    </w:p>
    <w:p w14:paraId="473B7B0A" w14:textId="27FA4EC1" w:rsidR="00B47BD5" w:rsidRPr="00BB0F34" w:rsidRDefault="00B47BD5" w:rsidP="00B47BD5">
      <w:pPr>
        <w:spacing w:after="0" w:line="240" w:lineRule="auto"/>
        <w:ind w:firstLine="567"/>
        <w:jc w:val="both"/>
        <w:rPr>
          <w:rFonts w:ascii="Times New Roman" w:hAnsi="Times New Roman" w:cs="Times New Roman"/>
          <w:color w:val="000000" w:themeColor="text1"/>
          <w:sz w:val="28"/>
          <w:szCs w:val="28"/>
        </w:rPr>
      </w:pPr>
      <w:r w:rsidRPr="00E82C90">
        <w:rPr>
          <w:rFonts w:ascii="Times New Roman" w:hAnsi="Times New Roman" w:cs="Times New Roman"/>
          <w:color w:val="000000" w:themeColor="text1"/>
          <w:sz w:val="28"/>
          <w:szCs w:val="28"/>
        </w:rPr>
        <w:t xml:space="preserve">Среди современных неинвазивных методов диагностики заболеваний коленного сустава особое место занимает </w:t>
      </w:r>
      <w:proofErr w:type="spellStart"/>
      <w:r w:rsidRPr="00E82C90">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E82C90">
        <w:rPr>
          <w:rFonts w:ascii="Times New Roman" w:hAnsi="Times New Roman" w:cs="Times New Roman"/>
          <w:color w:val="000000" w:themeColor="text1"/>
          <w:sz w:val="28"/>
          <w:szCs w:val="28"/>
        </w:rPr>
        <w:t>резонансная томография (МРТ), которая в последние годы получила широкое распространение в клинической практике. В ряде исследований МРТ определяется как «золотой стандарт» в неинвазивной визуализации патологий коленного сустава. Это обусловлено её высокими технологическими и диагностическими характеристиками, в частности чувствительностью и специфичностью, которые по ряду параметров превосходят возможности альтернативных методов визуализации, таких как рентгенография и ультразвуковое исследование.</w:t>
      </w:r>
    </w:p>
    <w:p w14:paraId="4FEC101D" w14:textId="09AB8001" w:rsidR="00B47BD5" w:rsidRPr="00E82C90" w:rsidRDefault="00B47BD5" w:rsidP="00B47BD5">
      <w:pPr>
        <w:spacing w:after="0" w:line="240" w:lineRule="auto"/>
        <w:ind w:firstLine="567"/>
        <w:jc w:val="both"/>
        <w:rPr>
          <w:rFonts w:ascii="Times New Roman" w:hAnsi="Times New Roman" w:cs="Times New Roman"/>
          <w:color w:val="000000" w:themeColor="text1"/>
          <w:sz w:val="28"/>
          <w:szCs w:val="28"/>
        </w:rPr>
      </w:pPr>
      <w:r w:rsidRPr="00E82C90">
        <w:rPr>
          <w:rFonts w:ascii="Times New Roman" w:hAnsi="Times New Roman" w:cs="Times New Roman"/>
          <w:color w:val="000000" w:themeColor="text1"/>
          <w:sz w:val="28"/>
          <w:szCs w:val="28"/>
        </w:rPr>
        <w:t xml:space="preserve">Мышцы, связки, хрящи и другие суставные структуры обладают высокой степенью визуализации при использовании метода </w:t>
      </w:r>
      <w:proofErr w:type="spellStart"/>
      <w:r w:rsidRPr="00E82C90">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E82C90">
        <w:rPr>
          <w:rFonts w:ascii="Times New Roman" w:hAnsi="Times New Roman" w:cs="Times New Roman"/>
          <w:color w:val="000000" w:themeColor="text1"/>
          <w:sz w:val="28"/>
          <w:szCs w:val="28"/>
        </w:rPr>
        <w:t xml:space="preserve">резонансной томографии. Во многих случаях МРТ позволяет получать </w:t>
      </w:r>
      <w:proofErr w:type="spellStart"/>
      <w:r w:rsidRPr="00E82C90">
        <w:rPr>
          <w:rFonts w:ascii="Times New Roman" w:hAnsi="Times New Roman" w:cs="Times New Roman"/>
          <w:color w:val="000000" w:themeColor="text1"/>
          <w:sz w:val="28"/>
          <w:szCs w:val="28"/>
        </w:rPr>
        <w:t>диагностически</w:t>
      </w:r>
      <w:proofErr w:type="spellEnd"/>
      <w:r w:rsidRPr="00E82C90">
        <w:rPr>
          <w:rFonts w:ascii="Times New Roman" w:hAnsi="Times New Roman" w:cs="Times New Roman"/>
          <w:color w:val="000000" w:themeColor="text1"/>
          <w:sz w:val="28"/>
          <w:szCs w:val="28"/>
        </w:rPr>
        <w:t xml:space="preserve"> значимую информацию о внутренних структурах коленного сустава, недоступных для анализа при применении рентгенографии, ультразвукового исследования (УЗИ) или компьютерной томографии (КТ).</w:t>
      </w:r>
    </w:p>
    <w:p w14:paraId="2E330E70" w14:textId="64DCACAB" w:rsidR="00B47BD5" w:rsidRPr="00BB0F34" w:rsidRDefault="00B47BD5" w:rsidP="00B47BD5">
      <w:pPr>
        <w:spacing w:after="0" w:line="240" w:lineRule="auto"/>
        <w:ind w:firstLine="567"/>
        <w:jc w:val="both"/>
        <w:rPr>
          <w:rFonts w:ascii="Times New Roman" w:hAnsi="Times New Roman" w:cs="Times New Roman"/>
          <w:color w:val="000000" w:themeColor="text1"/>
          <w:sz w:val="28"/>
          <w:szCs w:val="28"/>
        </w:rPr>
      </w:pPr>
      <w:proofErr w:type="spellStart"/>
      <w:r w:rsidRPr="00E82C90">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E82C90">
        <w:rPr>
          <w:rFonts w:ascii="Times New Roman" w:hAnsi="Times New Roman" w:cs="Times New Roman"/>
          <w:color w:val="000000" w:themeColor="text1"/>
          <w:sz w:val="28"/>
          <w:szCs w:val="28"/>
        </w:rPr>
        <w:t xml:space="preserve">резонансная томография коленного сустава широко применяется для выявления причин необъяснимого болевого синдрома, диагностики артрита, опухолей костной ткани, инфекционных процессов, а также повреждений хрящей, менисков, связок и сухожилий. Использование МРТ позволяет определить необходимость проведения артроскопии коленного сустава и выявить скрытые переломы костей в случаях, когда </w:t>
      </w:r>
      <w:r w:rsidRPr="00E82C90">
        <w:rPr>
          <w:rFonts w:ascii="Times New Roman" w:hAnsi="Times New Roman" w:cs="Times New Roman"/>
          <w:color w:val="000000" w:themeColor="text1"/>
          <w:sz w:val="28"/>
          <w:szCs w:val="28"/>
        </w:rPr>
        <w:lastRenderedPageBreak/>
        <w:t>рентгенологические и иные методы исследования н</w:t>
      </w:r>
      <w:r>
        <w:rPr>
          <w:rFonts w:ascii="Times New Roman" w:hAnsi="Times New Roman" w:cs="Times New Roman"/>
          <w:color w:val="000000" w:themeColor="text1"/>
          <w:sz w:val="28"/>
          <w:szCs w:val="28"/>
        </w:rPr>
        <w:t xml:space="preserve">е дают однозначных результатов. </w:t>
      </w:r>
      <w:r w:rsidRPr="00E82C90">
        <w:rPr>
          <w:rFonts w:ascii="Times New Roman" w:hAnsi="Times New Roman" w:cs="Times New Roman"/>
          <w:color w:val="000000" w:themeColor="text1"/>
          <w:sz w:val="28"/>
          <w:szCs w:val="28"/>
        </w:rPr>
        <w:t xml:space="preserve">В настоящее время МРТ является наиболее востребованным методом среди существующих инструментов неинвазивной диагностики патологий </w:t>
      </w:r>
      <w:proofErr w:type="spellStart"/>
      <w:r w:rsidRPr="00E82C90">
        <w:rPr>
          <w:rFonts w:ascii="Times New Roman" w:hAnsi="Times New Roman" w:cs="Times New Roman"/>
          <w:color w:val="000000" w:themeColor="text1"/>
          <w:sz w:val="28"/>
          <w:szCs w:val="28"/>
        </w:rPr>
        <w:t>костно</w:t>
      </w:r>
      <w:proofErr w:type="spellEnd"/>
      <w:r w:rsidR="00EF6955">
        <w:rPr>
          <w:rFonts w:ascii="Times New Roman" w:hAnsi="Times New Roman" w:cs="Times New Roman"/>
          <w:color w:val="000000" w:themeColor="text1"/>
          <w:sz w:val="28"/>
          <w:szCs w:val="28"/>
        </w:rPr>
        <w:t>–</w:t>
      </w:r>
      <w:r w:rsidRPr="00E82C90">
        <w:rPr>
          <w:rFonts w:ascii="Times New Roman" w:hAnsi="Times New Roman" w:cs="Times New Roman"/>
          <w:color w:val="000000" w:themeColor="text1"/>
          <w:sz w:val="28"/>
          <w:szCs w:val="28"/>
        </w:rPr>
        <w:t xml:space="preserve">суставной системы, обеспечивая высокую точность и информативность при оценке состояния как твёрдых, так и </w:t>
      </w:r>
      <w:r w:rsidR="00EF6955" w:rsidRPr="00E82C90">
        <w:rPr>
          <w:rFonts w:ascii="Times New Roman" w:hAnsi="Times New Roman" w:cs="Times New Roman"/>
          <w:color w:val="000000" w:themeColor="text1"/>
          <w:sz w:val="28"/>
          <w:szCs w:val="28"/>
        </w:rPr>
        <w:t>мягкотканых</w:t>
      </w:r>
      <w:r w:rsidRPr="00E82C90">
        <w:rPr>
          <w:rFonts w:ascii="Times New Roman" w:hAnsi="Times New Roman" w:cs="Times New Roman"/>
          <w:color w:val="000000" w:themeColor="text1"/>
          <w:sz w:val="28"/>
          <w:szCs w:val="28"/>
        </w:rPr>
        <w:t xml:space="preserve"> структур.</w:t>
      </w:r>
    </w:p>
    <w:p w14:paraId="77BDB9B9" w14:textId="48498EB2" w:rsidR="00B47BD5" w:rsidRPr="00E82C90" w:rsidRDefault="00B47BD5" w:rsidP="00B47BD5">
      <w:pPr>
        <w:spacing w:after="0" w:line="240" w:lineRule="auto"/>
        <w:ind w:firstLine="567"/>
        <w:jc w:val="both"/>
        <w:rPr>
          <w:rFonts w:ascii="Times New Roman" w:hAnsi="Times New Roman" w:cs="Times New Roman"/>
          <w:color w:val="000000" w:themeColor="text1"/>
          <w:sz w:val="28"/>
          <w:szCs w:val="28"/>
        </w:rPr>
      </w:pPr>
      <w:r w:rsidRPr="00E82C90">
        <w:rPr>
          <w:rFonts w:ascii="Times New Roman" w:hAnsi="Times New Roman" w:cs="Times New Roman"/>
          <w:color w:val="000000" w:themeColor="text1"/>
          <w:sz w:val="28"/>
          <w:szCs w:val="28"/>
        </w:rPr>
        <w:t xml:space="preserve">Несмотря на высокую диагностическую эффективность </w:t>
      </w:r>
      <w:proofErr w:type="spellStart"/>
      <w:r w:rsidRPr="00E82C90">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E82C90">
        <w:rPr>
          <w:rFonts w:ascii="Times New Roman" w:hAnsi="Times New Roman" w:cs="Times New Roman"/>
          <w:color w:val="000000" w:themeColor="text1"/>
          <w:sz w:val="28"/>
          <w:szCs w:val="28"/>
        </w:rPr>
        <w:t>резонансной томографии в выявлении разрывов менисков коленного сустава, остаётся нерешённой проблема точной и объективной интерпретации полученных изображений. Процесс анализа МРТ</w:t>
      </w:r>
      <w:r w:rsidR="00EF6955">
        <w:rPr>
          <w:rFonts w:ascii="Times New Roman" w:hAnsi="Times New Roman" w:cs="Times New Roman"/>
          <w:color w:val="000000" w:themeColor="text1"/>
          <w:sz w:val="28"/>
          <w:szCs w:val="28"/>
        </w:rPr>
        <w:t>–</w:t>
      </w:r>
      <w:r w:rsidRPr="00E82C90">
        <w:rPr>
          <w:rFonts w:ascii="Times New Roman" w:hAnsi="Times New Roman" w:cs="Times New Roman"/>
          <w:color w:val="000000" w:themeColor="text1"/>
          <w:sz w:val="28"/>
          <w:szCs w:val="28"/>
        </w:rPr>
        <w:t>снимков в значительной степени зависит от опыта и квалификации специалиста, что может приводить к вариативности диагностических заключений и снижению достоверности результатов.</w:t>
      </w:r>
    </w:p>
    <w:p w14:paraId="448AE2A5" w14:textId="571EBC3C" w:rsidR="00B47BD5" w:rsidRDefault="00B47BD5" w:rsidP="00B47BD5">
      <w:pPr>
        <w:spacing w:after="0" w:line="240" w:lineRule="auto"/>
        <w:ind w:firstLine="567"/>
        <w:jc w:val="both"/>
        <w:rPr>
          <w:rFonts w:ascii="Times New Roman" w:hAnsi="Times New Roman" w:cs="Times New Roman"/>
          <w:color w:val="000000" w:themeColor="text1"/>
          <w:sz w:val="28"/>
          <w:szCs w:val="28"/>
        </w:rPr>
      </w:pPr>
      <w:r w:rsidRPr="00E82C90">
        <w:rPr>
          <w:rFonts w:ascii="Times New Roman" w:hAnsi="Times New Roman" w:cs="Times New Roman"/>
          <w:color w:val="000000" w:themeColor="text1"/>
          <w:sz w:val="28"/>
          <w:szCs w:val="28"/>
        </w:rPr>
        <w:t>В этой связи актуальной задачей является разработка и внедрение современных информационных технологий, способных повысить специфичность и чувствительность диагностики повреждений менисков коленного сустава на основе МРТ</w:t>
      </w:r>
      <w:r w:rsidR="00EF6955">
        <w:rPr>
          <w:rFonts w:ascii="Times New Roman" w:hAnsi="Times New Roman" w:cs="Times New Roman"/>
          <w:color w:val="000000" w:themeColor="text1"/>
          <w:sz w:val="28"/>
          <w:szCs w:val="28"/>
        </w:rPr>
        <w:t>–</w:t>
      </w:r>
      <w:r w:rsidRPr="00E82C90">
        <w:rPr>
          <w:rFonts w:ascii="Times New Roman" w:hAnsi="Times New Roman" w:cs="Times New Roman"/>
          <w:color w:val="000000" w:themeColor="text1"/>
          <w:sz w:val="28"/>
          <w:szCs w:val="28"/>
        </w:rPr>
        <w:t>изображений. Использование методов искусственного интеллекта и глубокого обучения открывает возможности для автоматизации процесса анализа медицинских изображений, повышения точности распознавания патологий и сокращения влияния субъективного фактора в диагностическом процессе.</w:t>
      </w:r>
    </w:p>
    <w:p w14:paraId="1F25B846" w14:textId="0C2E12EA" w:rsidR="00B47BD5" w:rsidRPr="00450046" w:rsidRDefault="00B47BD5" w:rsidP="00B47BD5">
      <w:pPr>
        <w:spacing w:after="0" w:line="240" w:lineRule="auto"/>
        <w:ind w:firstLine="567"/>
        <w:jc w:val="both"/>
        <w:rPr>
          <w:rFonts w:ascii="Times New Roman" w:hAnsi="Times New Roman" w:cs="Times New Roman"/>
          <w:color w:val="000000" w:themeColor="text1"/>
          <w:sz w:val="28"/>
          <w:szCs w:val="28"/>
        </w:rPr>
      </w:pPr>
      <w:r w:rsidRPr="00450046">
        <w:rPr>
          <w:rFonts w:ascii="Times New Roman" w:hAnsi="Times New Roman" w:cs="Times New Roman"/>
          <w:color w:val="000000" w:themeColor="text1"/>
          <w:sz w:val="28"/>
          <w:szCs w:val="28"/>
        </w:rPr>
        <w:t>В стратегических документах, определяющих направления развития Республики Казахстан, вопросам цифровизации и внедрения технологий искусственного интеллекта уделяется особое внимание. В частности, в Национальном плане развития Республики Казахстан до 2025 года и в Концепции цифровой трансформации, развития отрасли информационно</w:t>
      </w:r>
      <w:r w:rsidR="00EF6955">
        <w:rPr>
          <w:rFonts w:ascii="Times New Roman" w:hAnsi="Times New Roman" w:cs="Times New Roman"/>
          <w:color w:val="000000" w:themeColor="text1"/>
          <w:sz w:val="28"/>
          <w:szCs w:val="28"/>
        </w:rPr>
        <w:t>–</w:t>
      </w:r>
      <w:r w:rsidRPr="00450046">
        <w:rPr>
          <w:rFonts w:ascii="Times New Roman" w:hAnsi="Times New Roman" w:cs="Times New Roman"/>
          <w:color w:val="000000" w:themeColor="text1"/>
          <w:sz w:val="28"/>
          <w:szCs w:val="28"/>
        </w:rPr>
        <w:t>коммуникационных технологий и кибербезопасности на 2023–2029 годы обозначены задачи и мероприятия, направленные на развитие базовых направл</w:t>
      </w:r>
      <w:r>
        <w:rPr>
          <w:rFonts w:ascii="Times New Roman" w:hAnsi="Times New Roman" w:cs="Times New Roman"/>
          <w:color w:val="000000" w:themeColor="text1"/>
          <w:sz w:val="28"/>
          <w:szCs w:val="28"/>
        </w:rPr>
        <w:t xml:space="preserve">ений искусственного интеллекта. </w:t>
      </w:r>
      <w:r w:rsidRPr="00450046">
        <w:rPr>
          <w:rFonts w:ascii="Times New Roman" w:hAnsi="Times New Roman" w:cs="Times New Roman"/>
          <w:color w:val="000000" w:themeColor="text1"/>
          <w:sz w:val="28"/>
          <w:szCs w:val="28"/>
        </w:rPr>
        <w:t>Важным шагом в этом направлении стало утверждение Постановлением Правительства Республики Казахстан от 24 июля 2024 года № 592 «Концепции развития искусственного интеллекта на 2024–2029 годы» [5]. Одной из ключевых задач, определённых в данном документе, является разработка и внедрение решений на основе технологий искусственного интеллекта в медицинской диагностике.</w:t>
      </w:r>
    </w:p>
    <w:p w14:paraId="051B113A" w14:textId="17017A73" w:rsidR="00B47BD5" w:rsidRPr="00450046" w:rsidRDefault="00B47BD5" w:rsidP="00B47BD5">
      <w:pPr>
        <w:spacing w:after="0" w:line="240" w:lineRule="auto"/>
        <w:ind w:firstLine="567"/>
        <w:jc w:val="both"/>
        <w:rPr>
          <w:rFonts w:ascii="Times New Roman" w:hAnsi="Times New Roman" w:cs="Times New Roman"/>
          <w:color w:val="000000" w:themeColor="text1"/>
          <w:sz w:val="28"/>
          <w:szCs w:val="28"/>
        </w:rPr>
      </w:pPr>
      <w:r w:rsidRPr="00450046">
        <w:rPr>
          <w:rFonts w:ascii="Times New Roman" w:hAnsi="Times New Roman" w:cs="Times New Roman"/>
          <w:color w:val="000000" w:themeColor="text1"/>
          <w:sz w:val="28"/>
          <w:szCs w:val="28"/>
        </w:rPr>
        <w:t xml:space="preserve">В этом контексте выполнение диссертационного исследования на тему «Информационная технология выделения анатомических структур на изображениях </w:t>
      </w:r>
      <w:proofErr w:type="spellStart"/>
      <w:r w:rsidRPr="00450046">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450046">
        <w:rPr>
          <w:rFonts w:ascii="Times New Roman" w:hAnsi="Times New Roman" w:cs="Times New Roman"/>
          <w:color w:val="000000" w:themeColor="text1"/>
          <w:sz w:val="28"/>
          <w:szCs w:val="28"/>
        </w:rPr>
        <w:t>резонансной томографии» представляется актуальным и практически значимым. Реализация поставленных в работе задач напрямую соответствует целям государственных программ по цифровизации здравоохранения и применению искусственного интеллекта в медицине.</w:t>
      </w:r>
    </w:p>
    <w:p w14:paraId="7A708F98" w14:textId="1FAAEB79" w:rsidR="00B47BD5" w:rsidRDefault="00B47BD5" w:rsidP="00B47BD5">
      <w:pPr>
        <w:spacing w:after="0" w:line="240" w:lineRule="auto"/>
        <w:ind w:firstLine="567"/>
        <w:jc w:val="both"/>
        <w:rPr>
          <w:rFonts w:ascii="Times New Roman" w:hAnsi="Times New Roman" w:cs="Times New Roman"/>
          <w:color w:val="000000" w:themeColor="text1"/>
          <w:sz w:val="28"/>
          <w:szCs w:val="28"/>
        </w:rPr>
      </w:pPr>
      <w:r w:rsidRPr="00450046">
        <w:rPr>
          <w:rFonts w:ascii="Times New Roman" w:hAnsi="Times New Roman" w:cs="Times New Roman"/>
          <w:color w:val="000000" w:themeColor="text1"/>
          <w:sz w:val="28"/>
          <w:szCs w:val="28"/>
        </w:rPr>
        <w:t>Актуальность данного исследования также определяется применением технологий искусственного интеллекта для автоматизированного выделения анатомических структур на МРТ</w:t>
      </w:r>
      <w:r w:rsidR="00EF6955">
        <w:rPr>
          <w:rFonts w:ascii="Times New Roman" w:hAnsi="Times New Roman" w:cs="Times New Roman"/>
          <w:color w:val="000000" w:themeColor="text1"/>
          <w:sz w:val="28"/>
          <w:szCs w:val="28"/>
        </w:rPr>
        <w:t>–</w:t>
      </w:r>
      <w:r w:rsidRPr="00450046">
        <w:rPr>
          <w:rFonts w:ascii="Times New Roman" w:hAnsi="Times New Roman" w:cs="Times New Roman"/>
          <w:color w:val="000000" w:themeColor="text1"/>
          <w:sz w:val="28"/>
          <w:szCs w:val="28"/>
        </w:rPr>
        <w:t xml:space="preserve">изображениях, что способствует повышению точности и объективности диагностических заключений. </w:t>
      </w:r>
      <w:r w:rsidR="003244FD">
        <w:rPr>
          <w:rFonts w:ascii="Times New Roman" w:hAnsi="Times New Roman" w:cs="Times New Roman"/>
          <w:color w:val="000000" w:themeColor="text1"/>
          <w:sz w:val="28"/>
          <w:szCs w:val="28"/>
        </w:rPr>
        <w:lastRenderedPageBreak/>
        <w:t>И</w:t>
      </w:r>
      <w:r w:rsidRPr="00450046">
        <w:rPr>
          <w:rFonts w:ascii="Times New Roman" w:hAnsi="Times New Roman" w:cs="Times New Roman"/>
          <w:color w:val="000000" w:themeColor="text1"/>
          <w:sz w:val="28"/>
          <w:szCs w:val="28"/>
        </w:rPr>
        <w:t>спользование интеллектуальных систем анализа медицинских изображений способствует снижению нагрузки на врачей, минимизации вероятности диагностических ошибок и повышению достоверности диагностики повреждений менисков коленного сустава, что, в конечном итоге, обеспечивает повышение качества и эффективности медицинской помощи.</w:t>
      </w:r>
    </w:p>
    <w:p w14:paraId="4B41BCE5" w14:textId="69E0E233" w:rsidR="00B47BD5" w:rsidRDefault="00B47BD5" w:rsidP="00B47BD5">
      <w:pPr>
        <w:spacing w:after="0" w:line="240" w:lineRule="auto"/>
        <w:ind w:firstLine="567"/>
        <w:jc w:val="both"/>
        <w:rPr>
          <w:rFonts w:ascii="Times New Roman" w:hAnsi="Times New Roman" w:cs="Times New Roman"/>
          <w:color w:val="000000" w:themeColor="text1"/>
          <w:sz w:val="28"/>
          <w:szCs w:val="28"/>
        </w:rPr>
      </w:pPr>
      <w:r w:rsidRPr="00450046">
        <w:rPr>
          <w:rFonts w:ascii="Times New Roman" w:hAnsi="Times New Roman" w:cs="Times New Roman"/>
          <w:color w:val="000000" w:themeColor="text1"/>
          <w:sz w:val="28"/>
          <w:szCs w:val="28"/>
        </w:rPr>
        <w:t>Кроме того, в Республике Казахстан отмечается устойчивый рост интереса к развитию направлений, связанных с телемедициной, цифровой патологией и удалённым консультированием. В этих условиях особую значимость приобретают автоматизированные методы распознавания патологических изменений на основе анализа МРТ</w:t>
      </w:r>
      <w:r w:rsidR="00EF6955">
        <w:rPr>
          <w:rFonts w:ascii="Times New Roman" w:hAnsi="Times New Roman" w:cs="Times New Roman"/>
          <w:color w:val="000000" w:themeColor="text1"/>
          <w:sz w:val="28"/>
          <w:szCs w:val="28"/>
        </w:rPr>
        <w:t>–</w:t>
      </w:r>
      <w:r w:rsidRPr="00450046">
        <w:rPr>
          <w:rFonts w:ascii="Times New Roman" w:hAnsi="Times New Roman" w:cs="Times New Roman"/>
          <w:color w:val="000000" w:themeColor="text1"/>
          <w:sz w:val="28"/>
          <w:szCs w:val="28"/>
        </w:rPr>
        <w:t>изображений, которые могут способствовать внедрению подобных технологий, особенно в регионах, где наблюдается дефицит высококвалифицирован</w:t>
      </w:r>
      <w:r>
        <w:rPr>
          <w:rFonts w:ascii="Times New Roman" w:hAnsi="Times New Roman" w:cs="Times New Roman"/>
          <w:color w:val="000000" w:themeColor="text1"/>
          <w:sz w:val="28"/>
          <w:szCs w:val="28"/>
        </w:rPr>
        <w:t>ных специалистов</w:t>
      </w:r>
      <w:r w:rsidR="00EF695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рентгенологов. </w:t>
      </w:r>
      <w:r w:rsidRPr="00450046">
        <w:rPr>
          <w:rFonts w:ascii="Times New Roman" w:hAnsi="Times New Roman" w:cs="Times New Roman"/>
          <w:color w:val="000000" w:themeColor="text1"/>
          <w:sz w:val="28"/>
          <w:szCs w:val="28"/>
        </w:rPr>
        <w:t>Таким образом, представленная тема диссертационного исследования обладает не только научной, но и выраженной социальной значимостью, поскольку её реализация направлена на повышение доступности качественной диагностики для населения, снижение экономической нагрузки на пациентов и систему здравоохранения, а также на улучшение общего качества и эффективности медицинской помощи в масштабах страны.</w:t>
      </w:r>
    </w:p>
    <w:p w14:paraId="33F86EA4" w14:textId="0FFFEC39" w:rsidR="00B47BD5" w:rsidRPr="00BB0F34" w:rsidRDefault="00B47BD5" w:rsidP="00B47BD5">
      <w:pPr>
        <w:spacing w:after="0" w:line="240" w:lineRule="auto"/>
        <w:ind w:firstLine="567"/>
        <w:jc w:val="both"/>
        <w:rPr>
          <w:rFonts w:ascii="Times New Roman" w:hAnsi="Times New Roman" w:cs="Times New Roman"/>
          <w:color w:val="000000" w:themeColor="text1"/>
          <w:sz w:val="28"/>
          <w:szCs w:val="28"/>
        </w:rPr>
      </w:pPr>
      <w:bookmarkStart w:id="5" w:name="_Hlk216076583"/>
      <w:r w:rsidRPr="00BB0F34">
        <w:rPr>
          <w:rFonts w:ascii="Times New Roman" w:hAnsi="Times New Roman" w:cs="Times New Roman"/>
          <w:color w:val="000000" w:themeColor="text1"/>
          <w:sz w:val="28"/>
          <w:szCs w:val="28"/>
        </w:rPr>
        <w:t>Диссертационное исследование выполнено в рамках грантового финансирования научных и (или) научно</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технических проектов на 2024</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2026 годы Министерства науки и высшего образования Республики Казахстан (ИРН проекта АР23486396 «Модели и методы распознавания анатомических структур на изображениях МРТ в задачах компьютерной диагностики»).</w:t>
      </w:r>
    </w:p>
    <w:bookmarkEnd w:id="5"/>
    <w:p w14:paraId="5CB94E10" w14:textId="07F3FA6B" w:rsidR="00B47BD5" w:rsidRPr="006878DC" w:rsidRDefault="00B47BD5" w:rsidP="00B47BD5">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b/>
          <w:color w:val="000000" w:themeColor="text1"/>
          <w:sz w:val="28"/>
          <w:szCs w:val="28"/>
        </w:rPr>
        <w:t xml:space="preserve">Объектом </w:t>
      </w:r>
      <w:r w:rsidRPr="006878DC">
        <w:rPr>
          <w:rFonts w:ascii="Times New Roman" w:hAnsi="Times New Roman" w:cs="Times New Roman"/>
          <w:b/>
          <w:color w:val="000000" w:themeColor="text1"/>
          <w:sz w:val="28"/>
          <w:szCs w:val="28"/>
        </w:rPr>
        <w:t>исследования</w:t>
      </w:r>
      <w:r w:rsidRPr="006878DC">
        <w:rPr>
          <w:rFonts w:ascii="Times New Roman" w:hAnsi="Times New Roman" w:cs="Times New Roman"/>
          <w:color w:val="000000" w:themeColor="text1"/>
          <w:sz w:val="28"/>
          <w:szCs w:val="28"/>
        </w:rPr>
        <w:t xml:space="preserve"> является </w:t>
      </w:r>
      <w:bookmarkStart w:id="6" w:name="_Hlk216076599"/>
      <w:r w:rsidRPr="006878DC">
        <w:rPr>
          <w:rFonts w:ascii="Times New Roman" w:hAnsi="Times New Roman" w:cs="Times New Roman"/>
          <w:color w:val="000000" w:themeColor="text1"/>
          <w:sz w:val="28"/>
          <w:szCs w:val="28"/>
        </w:rPr>
        <w:t>процесс распознавания разрывов менисков на МРТ изображениях коленного сустава</w:t>
      </w:r>
      <w:bookmarkEnd w:id="6"/>
      <w:r w:rsidRPr="006878DC">
        <w:rPr>
          <w:rFonts w:ascii="Times New Roman" w:hAnsi="Times New Roman" w:cs="Times New Roman"/>
          <w:color w:val="000000" w:themeColor="text1"/>
          <w:sz w:val="28"/>
          <w:szCs w:val="28"/>
        </w:rPr>
        <w:t>.</w:t>
      </w:r>
    </w:p>
    <w:p w14:paraId="4BF49667" w14:textId="77777777" w:rsidR="00B47BD5" w:rsidRPr="006878DC" w:rsidRDefault="00B47BD5"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b/>
          <w:color w:val="000000" w:themeColor="text1"/>
          <w:sz w:val="28"/>
          <w:szCs w:val="28"/>
        </w:rPr>
        <w:t>Предметом исследования</w:t>
      </w:r>
      <w:r w:rsidRPr="006878DC">
        <w:rPr>
          <w:rFonts w:ascii="Times New Roman" w:hAnsi="Times New Roman" w:cs="Times New Roman"/>
          <w:color w:val="000000" w:themeColor="text1"/>
          <w:sz w:val="28"/>
          <w:szCs w:val="28"/>
        </w:rPr>
        <w:t xml:space="preserve"> </w:t>
      </w:r>
      <w:bookmarkStart w:id="7" w:name="_Hlk216076634"/>
      <w:r w:rsidRPr="006878DC">
        <w:rPr>
          <w:rFonts w:ascii="Times New Roman" w:hAnsi="Times New Roman" w:cs="Times New Roman"/>
          <w:color w:val="000000" w:themeColor="text1"/>
          <w:sz w:val="28"/>
          <w:szCs w:val="28"/>
        </w:rPr>
        <w:t>являются модели, методы обработки и анализа МРТ изображений для распознавания и локализации повреждений мениска коленного сустава.</w:t>
      </w:r>
      <w:bookmarkEnd w:id="7"/>
    </w:p>
    <w:p w14:paraId="19F31C45" w14:textId="1F5D4432" w:rsidR="00215F08" w:rsidRPr="006878DC" w:rsidRDefault="00215F08"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b/>
          <w:bCs/>
          <w:color w:val="000000" w:themeColor="text1"/>
          <w:sz w:val="28"/>
          <w:szCs w:val="28"/>
        </w:rPr>
        <w:t>Целью исследования</w:t>
      </w:r>
      <w:r w:rsidRPr="006878DC">
        <w:rPr>
          <w:rFonts w:ascii="Times New Roman" w:hAnsi="Times New Roman" w:cs="Times New Roman"/>
          <w:color w:val="000000" w:themeColor="text1"/>
          <w:sz w:val="28"/>
          <w:szCs w:val="28"/>
        </w:rPr>
        <w:t xml:space="preserve"> </w:t>
      </w:r>
      <w:bookmarkStart w:id="8" w:name="_Hlk216076644"/>
      <w:r w:rsidRPr="006878DC">
        <w:rPr>
          <w:rFonts w:ascii="Times New Roman" w:hAnsi="Times New Roman" w:cs="Times New Roman"/>
          <w:color w:val="000000" w:themeColor="text1"/>
          <w:sz w:val="28"/>
          <w:szCs w:val="28"/>
        </w:rPr>
        <w:t xml:space="preserve">является </w:t>
      </w:r>
      <w:bookmarkStart w:id="9" w:name="_Hlk216076616"/>
      <w:r w:rsidRPr="006878DC">
        <w:rPr>
          <w:rFonts w:ascii="Times New Roman" w:hAnsi="Times New Roman" w:cs="Times New Roman"/>
          <w:color w:val="000000" w:themeColor="text1"/>
          <w:sz w:val="28"/>
          <w:szCs w:val="28"/>
        </w:rPr>
        <w:t>разработка информационной технологии анализа МРТ изображений, обеспечивающей выделение анатомических структур и повышение достоверности диагностики патологий на примере патологий коленного сустава.</w:t>
      </w:r>
      <w:bookmarkEnd w:id="8"/>
      <w:bookmarkEnd w:id="9"/>
    </w:p>
    <w:p w14:paraId="44B37AE7" w14:textId="740D4655" w:rsidR="00B47BD5" w:rsidRPr="006878DC" w:rsidRDefault="00B47BD5"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color w:val="000000" w:themeColor="text1"/>
          <w:sz w:val="28"/>
          <w:szCs w:val="28"/>
        </w:rPr>
        <w:t>Для достижения поставленной цели диссертационного исследования необходимо решить следующие научно</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исследовательские задачи:</w:t>
      </w:r>
    </w:p>
    <w:p w14:paraId="347EC1E4" w14:textId="678F3908" w:rsidR="00B47BD5" w:rsidRPr="006878DC" w:rsidRDefault="00B47BD5" w:rsidP="00B47BD5">
      <w:pPr>
        <w:tabs>
          <w:tab w:val="num" w:pos="720"/>
        </w:tabs>
        <w:spacing w:after="0" w:line="240" w:lineRule="auto"/>
        <w:ind w:firstLine="567"/>
        <w:jc w:val="both"/>
        <w:rPr>
          <w:rFonts w:ascii="Times New Roman" w:hAnsi="Times New Roman" w:cs="Times New Roman"/>
          <w:color w:val="000000" w:themeColor="text1"/>
          <w:sz w:val="28"/>
          <w:szCs w:val="28"/>
        </w:rPr>
      </w:pPr>
      <w:bookmarkStart w:id="10" w:name="_Hlk216076670"/>
      <w:r w:rsidRPr="006878DC">
        <w:rPr>
          <w:rFonts w:ascii="Times New Roman" w:hAnsi="Times New Roman" w:cs="Times New Roman"/>
          <w:color w:val="000000" w:themeColor="text1"/>
          <w:sz w:val="28"/>
          <w:szCs w:val="28"/>
        </w:rPr>
        <w:t xml:space="preserve">1. Провести анализ и систематизацию существующих подходов и методов, применяемых для автоматизации выделения и анализа анатомических структур на </w:t>
      </w:r>
      <w:proofErr w:type="spellStart"/>
      <w:r w:rsidRPr="006878DC">
        <w:rPr>
          <w:rFonts w:ascii="Times New Roman" w:hAnsi="Times New Roman" w:cs="Times New Roman"/>
          <w:color w:val="000000" w:themeColor="text1"/>
          <w:sz w:val="28"/>
          <w:szCs w:val="28"/>
        </w:rPr>
        <w:t>магнитно</w:t>
      </w:r>
      <w:proofErr w:type="spellEnd"/>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резонансных изображениях.</w:t>
      </w:r>
    </w:p>
    <w:p w14:paraId="7DE12230" w14:textId="1E17EE90" w:rsidR="00B47BD5" w:rsidRPr="006878DC" w:rsidRDefault="00B47BD5" w:rsidP="00B47BD5">
      <w:pPr>
        <w:tabs>
          <w:tab w:val="num" w:pos="720"/>
        </w:tabs>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color w:val="000000" w:themeColor="text1"/>
          <w:sz w:val="28"/>
          <w:szCs w:val="28"/>
        </w:rPr>
        <w:t xml:space="preserve">2. Сформировать собственный </w:t>
      </w:r>
      <w:proofErr w:type="spellStart"/>
      <w:r w:rsidRPr="006878DC">
        <w:rPr>
          <w:rFonts w:ascii="Times New Roman" w:hAnsi="Times New Roman" w:cs="Times New Roman"/>
          <w:color w:val="000000" w:themeColor="text1"/>
          <w:sz w:val="28"/>
          <w:szCs w:val="28"/>
        </w:rPr>
        <w:t>датасет</w:t>
      </w:r>
      <w:proofErr w:type="spellEnd"/>
      <w:r w:rsidRPr="006878DC">
        <w:rPr>
          <w:rFonts w:ascii="Times New Roman" w:hAnsi="Times New Roman" w:cs="Times New Roman"/>
          <w:color w:val="000000" w:themeColor="text1"/>
          <w:sz w:val="28"/>
          <w:szCs w:val="28"/>
        </w:rPr>
        <w:t xml:space="preserve"> клинических МРТ</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изображений коленного сустава, обеспечивающий репрезентативность данных для обучения и тестирования моделей.</w:t>
      </w:r>
    </w:p>
    <w:p w14:paraId="40E98DE3" w14:textId="6C12EFC2" w:rsidR="00B47BD5" w:rsidRPr="006878DC" w:rsidRDefault="00B47BD5" w:rsidP="00B47BD5">
      <w:pPr>
        <w:tabs>
          <w:tab w:val="num" w:pos="720"/>
        </w:tabs>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color w:val="000000" w:themeColor="text1"/>
          <w:sz w:val="28"/>
          <w:szCs w:val="28"/>
        </w:rPr>
        <w:t>3. Разработать метод информационно</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 xml:space="preserve">текстурной диагностики повреждений менисков коленного сустава, основанный на анализе </w:t>
      </w:r>
      <w:proofErr w:type="spellStart"/>
      <w:r w:rsidRPr="006878DC">
        <w:rPr>
          <w:rFonts w:ascii="Times New Roman" w:hAnsi="Times New Roman" w:cs="Times New Roman"/>
          <w:color w:val="000000" w:themeColor="text1"/>
          <w:sz w:val="28"/>
          <w:szCs w:val="28"/>
        </w:rPr>
        <w:t>межпиксельных</w:t>
      </w:r>
      <w:proofErr w:type="spellEnd"/>
      <w:r w:rsidRPr="006878DC">
        <w:rPr>
          <w:rFonts w:ascii="Times New Roman" w:hAnsi="Times New Roman" w:cs="Times New Roman"/>
          <w:color w:val="000000" w:themeColor="text1"/>
          <w:sz w:val="28"/>
          <w:szCs w:val="28"/>
        </w:rPr>
        <w:t xml:space="preserve"> приращений яркости и плотности тканей.</w:t>
      </w:r>
    </w:p>
    <w:p w14:paraId="5AF52072" w14:textId="5B473A2B" w:rsidR="00B47BD5" w:rsidRPr="006878DC" w:rsidRDefault="00B47BD5" w:rsidP="00B47BD5">
      <w:pPr>
        <w:tabs>
          <w:tab w:val="num" w:pos="720"/>
        </w:tabs>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color w:val="000000" w:themeColor="text1"/>
          <w:sz w:val="28"/>
          <w:szCs w:val="28"/>
        </w:rPr>
        <w:lastRenderedPageBreak/>
        <w:t>4. Разработать методику предварительной обработки МРТ</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 xml:space="preserve">изображений, включающую этапы фильтрации, улучшения контрастности и усиления резкости, с целью повышения качества данных для </w:t>
      </w:r>
      <w:proofErr w:type="spellStart"/>
      <w:r w:rsidRPr="006878DC">
        <w:rPr>
          <w:rFonts w:ascii="Times New Roman" w:hAnsi="Times New Roman" w:cs="Times New Roman"/>
          <w:color w:val="000000" w:themeColor="text1"/>
          <w:sz w:val="28"/>
          <w:szCs w:val="28"/>
        </w:rPr>
        <w:t>нейросетевого</w:t>
      </w:r>
      <w:proofErr w:type="spellEnd"/>
      <w:r w:rsidRPr="006878DC">
        <w:rPr>
          <w:rFonts w:ascii="Times New Roman" w:hAnsi="Times New Roman" w:cs="Times New Roman"/>
          <w:color w:val="000000" w:themeColor="text1"/>
          <w:sz w:val="28"/>
          <w:szCs w:val="28"/>
        </w:rPr>
        <w:t xml:space="preserve"> анализа.</w:t>
      </w:r>
    </w:p>
    <w:p w14:paraId="08EA8D3C" w14:textId="566E591D" w:rsidR="00B47BD5" w:rsidRPr="006878DC" w:rsidRDefault="00B47BD5" w:rsidP="00B47BD5">
      <w:pPr>
        <w:tabs>
          <w:tab w:val="num" w:pos="720"/>
        </w:tabs>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color w:val="000000" w:themeColor="text1"/>
          <w:sz w:val="28"/>
          <w:szCs w:val="28"/>
        </w:rPr>
        <w:t>5. Провести экспериментальные исследования, включающие обучение и тестирование моделей YOLOv8x и RT</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DETR, а также выполнить сравнительный анализ их производительности и эффективности при решении задачи автоматического обнаружения разрывов менисков коленного сустава.</w:t>
      </w:r>
    </w:p>
    <w:p w14:paraId="2938E5C7" w14:textId="77777777" w:rsidR="00B47BD5" w:rsidRPr="006878DC" w:rsidRDefault="00B47BD5" w:rsidP="00B47BD5">
      <w:pPr>
        <w:tabs>
          <w:tab w:val="num" w:pos="720"/>
        </w:tabs>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color w:val="000000" w:themeColor="text1"/>
          <w:sz w:val="28"/>
          <w:szCs w:val="28"/>
        </w:rPr>
        <w:t>6. Спроектировать архитектуру интеллектуальной системы диагностики повреждений менисков коленного сустава, интегрирующую модули предварительной обработки, анализа и визуализации данных.</w:t>
      </w:r>
    </w:p>
    <w:bookmarkEnd w:id="10"/>
    <w:p w14:paraId="06D3D8DD" w14:textId="3B1C08A8" w:rsidR="00B47BD5" w:rsidRPr="006878DC" w:rsidRDefault="005B2611" w:rsidP="00B47BD5">
      <w:pPr>
        <w:spacing w:after="0" w:line="240" w:lineRule="auto"/>
        <w:ind w:firstLine="567"/>
        <w:jc w:val="both"/>
        <w:rPr>
          <w:rFonts w:ascii="Times New Roman" w:hAnsi="Times New Roman" w:cs="Times New Roman"/>
          <w:bCs/>
          <w:color w:val="000000" w:themeColor="text1"/>
          <w:sz w:val="28"/>
          <w:szCs w:val="28"/>
        </w:rPr>
      </w:pPr>
      <w:r w:rsidRPr="006878DC">
        <w:rPr>
          <w:rFonts w:ascii="Times New Roman" w:hAnsi="Times New Roman" w:cs="Times New Roman"/>
          <w:b/>
          <w:color w:val="000000" w:themeColor="text1"/>
          <w:sz w:val="28"/>
          <w:szCs w:val="28"/>
        </w:rPr>
        <w:t xml:space="preserve">Научная новизна </w:t>
      </w:r>
      <w:r w:rsidRPr="006878DC">
        <w:rPr>
          <w:rFonts w:ascii="Times New Roman" w:hAnsi="Times New Roman" w:cs="Times New Roman"/>
          <w:bCs/>
          <w:color w:val="000000" w:themeColor="text1"/>
          <w:sz w:val="28"/>
          <w:szCs w:val="28"/>
        </w:rPr>
        <w:t xml:space="preserve">диссертационного исследования заключается в том, что впервые </w:t>
      </w:r>
      <w:bookmarkStart w:id="11" w:name="_Hlk216076754"/>
      <w:r w:rsidRPr="006878DC">
        <w:rPr>
          <w:rFonts w:ascii="Times New Roman" w:hAnsi="Times New Roman" w:cs="Times New Roman"/>
          <w:bCs/>
          <w:color w:val="000000" w:themeColor="text1"/>
          <w:sz w:val="28"/>
          <w:szCs w:val="28"/>
        </w:rPr>
        <w:t>предлагается подход на основе архитектуры YOLOv8</w:t>
      </w:r>
      <w:r w:rsidR="00EF6955" w:rsidRPr="006878DC">
        <w:rPr>
          <w:rFonts w:ascii="Times New Roman" w:hAnsi="Times New Roman" w:cs="Times New Roman"/>
          <w:bCs/>
          <w:color w:val="000000" w:themeColor="text1"/>
          <w:sz w:val="28"/>
          <w:szCs w:val="28"/>
        </w:rPr>
        <w:t>–</w:t>
      </w:r>
      <w:r w:rsidRPr="006878DC">
        <w:rPr>
          <w:rFonts w:ascii="Times New Roman" w:hAnsi="Times New Roman" w:cs="Times New Roman"/>
          <w:bCs/>
          <w:color w:val="000000" w:themeColor="text1"/>
          <w:sz w:val="28"/>
          <w:szCs w:val="28"/>
        </w:rPr>
        <w:t xml:space="preserve">x для автоматического распознавания разрывов мениска на МРТ изображениях коленного сустава, включающий собственный </w:t>
      </w:r>
      <w:proofErr w:type="spellStart"/>
      <w:r w:rsidRPr="006878DC">
        <w:rPr>
          <w:rFonts w:ascii="Times New Roman" w:hAnsi="Times New Roman" w:cs="Times New Roman"/>
          <w:bCs/>
          <w:color w:val="000000" w:themeColor="text1"/>
          <w:sz w:val="28"/>
          <w:szCs w:val="28"/>
        </w:rPr>
        <w:t>датасет</w:t>
      </w:r>
      <w:proofErr w:type="spellEnd"/>
      <w:r w:rsidRPr="006878DC">
        <w:rPr>
          <w:rFonts w:ascii="Times New Roman" w:hAnsi="Times New Roman" w:cs="Times New Roman"/>
          <w:bCs/>
          <w:color w:val="000000" w:themeColor="text1"/>
          <w:sz w:val="28"/>
          <w:szCs w:val="28"/>
        </w:rPr>
        <w:t xml:space="preserve"> и комбинированный метод предварительной обработки МРТ изображений</w:t>
      </w:r>
      <w:r w:rsidR="00B47BD5" w:rsidRPr="006878DC">
        <w:rPr>
          <w:rFonts w:ascii="Times New Roman" w:hAnsi="Times New Roman" w:cs="Times New Roman"/>
          <w:bCs/>
          <w:color w:val="000000" w:themeColor="text1"/>
          <w:sz w:val="28"/>
          <w:szCs w:val="28"/>
        </w:rPr>
        <w:t>.</w:t>
      </w:r>
      <w:bookmarkEnd w:id="11"/>
    </w:p>
    <w:p w14:paraId="08335A66" w14:textId="77777777" w:rsidR="00B47BD5" w:rsidRPr="006878DC" w:rsidRDefault="00B47BD5" w:rsidP="00B47BD5">
      <w:pPr>
        <w:spacing w:after="0" w:line="240" w:lineRule="auto"/>
        <w:ind w:firstLine="567"/>
        <w:jc w:val="both"/>
        <w:rPr>
          <w:rFonts w:ascii="Times New Roman" w:hAnsi="Times New Roman" w:cs="Times New Roman"/>
          <w:b/>
          <w:color w:val="000000" w:themeColor="text1"/>
          <w:sz w:val="28"/>
          <w:szCs w:val="28"/>
        </w:rPr>
      </w:pPr>
      <w:r w:rsidRPr="006878DC">
        <w:rPr>
          <w:rFonts w:ascii="Times New Roman" w:hAnsi="Times New Roman" w:cs="Times New Roman"/>
          <w:b/>
          <w:color w:val="000000" w:themeColor="text1"/>
          <w:sz w:val="28"/>
          <w:szCs w:val="28"/>
        </w:rPr>
        <w:t>Основные научные положения, выносимые на защиту:</w:t>
      </w:r>
    </w:p>
    <w:p w14:paraId="351FB2CD" w14:textId="4242CEB3" w:rsidR="00B47BD5" w:rsidRPr="006878DC" w:rsidRDefault="00EF6955" w:rsidP="00B47BD5">
      <w:pPr>
        <w:spacing w:after="0" w:line="240" w:lineRule="auto"/>
        <w:ind w:firstLine="567"/>
        <w:jc w:val="both"/>
        <w:rPr>
          <w:rFonts w:ascii="Times New Roman" w:hAnsi="Times New Roman" w:cs="Times New Roman"/>
          <w:color w:val="000000" w:themeColor="text1"/>
          <w:sz w:val="28"/>
          <w:szCs w:val="28"/>
        </w:rPr>
      </w:pPr>
      <w:bookmarkStart w:id="12" w:name="_Hlk216076138"/>
      <w:r w:rsidRPr="006878DC">
        <w:rPr>
          <w:rFonts w:ascii="Times New Roman" w:hAnsi="Times New Roman" w:cs="Times New Roman"/>
          <w:color w:val="000000" w:themeColor="text1"/>
          <w:sz w:val="28"/>
          <w:szCs w:val="28"/>
        </w:rPr>
        <w:t>–</w:t>
      </w:r>
      <w:r w:rsidR="00B47BD5" w:rsidRPr="006878DC">
        <w:rPr>
          <w:rFonts w:ascii="Times New Roman" w:hAnsi="Times New Roman" w:cs="Times New Roman"/>
          <w:color w:val="000000" w:themeColor="text1"/>
          <w:sz w:val="28"/>
          <w:szCs w:val="28"/>
        </w:rPr>
        <w:t xml:space="preserve"> </w:t>
      </w:r>
      <w:r w:rsidR="00B47BD5" w:rsidRPr="006878DC">
        <w:rPr>
          <w:rFonts w:ascii="Times New Roman" w:hAnsi="Times New Roman" w:cs="Times New Roman"/>
          <w:b/>
          <w:color w:val="000000" w:themeColor="text1"/>
          <w:sz w:val="28"/>
          <w:szCs w:val="28"/>
        </w:rPr>
        <w:t>метод текстурной диагностики</w:t>
      </w:r>
      <w:r w:rsidR="00B47BD5" w:rsidRPr="006878DC">
        <w:rPr>
          <w:rFonts w:ascii="Times New Roman" w:hAnsi="Times New Roman" w:cs="Times New Roman"/>
          <w:color w:val="000000" w:themeColor="text1"/>
          <w:sz w:val="28"/>
          <w:szCs w:val="28"/>
        </w:rPr>
        <w:t xml:space="preserve"> повреждений мениска коленного сустава, основанный на информационно</w:t>
      </w:r>
      <w:r w:rsidRPr="006878DC">
        <w:rPr>
          <w:rFonts w:ascii="Times New Roman" w:hAnsi="Times New Roman" w:cs="Times New Roman"/>
          <w:color w:val="000000" w:themeColor="text1"/>
          <w:sz w:val="28"/>
          <w:szCs w:val="28"/>
        </w:rPr>
        <w:t>–</w:t>
      </w:r>
      <w:r w:rsidR="00B47BD5" w:rsidRPr="006878DC">
        <w:rPr>
          <w:rFonts w:ascii="Times New Roman" w:hAnsi="Times New Roman" w:cs="Times New Roman"/>
          <w:color w:val="000000" w:themeColor="text1"/>
          <w:sz w:val="28"/>
          <w:szCs w:val="28"/>
        </w:rPr>
        <w:t>текстурной трансформации изображений, предполагающей переход от визуально</w:t>
      </w:r>
      <w:r w:rsidRPr="006878DC">
        <w:rPr>
          <w:rFonts w:ascii="Times New Roman" w:hAnsi="Times New Roman" w:cs="Times New Roman"/>
          <w:color w:val="000000" w:themeColor="text1"/>
          <w:sz w:val="28"/>
          <w:szCs w:val="28"/>
        </w:rPr>
        <w:t>–</w:t>
      </w:r>
      <w:r w:rsidR="00B47BD5" w:rsidRPr="006878DC">
        <w:rPr>
          <w:rFonts w:ascii="Times New Roman" w:hAnsi="Times New Roman" w:cs="Times New Roman"/>
          <w:color w:val="000000" w:themeColor="text1"/>
          <w:sz w:val="28"/>
          <w:szCs w:val="28"/>
        </w:rPr>
        <w:t>аналогового представления МРТ</w:t>
      </w:r>
      <w:r w:rsidRPr="006878DC">
        <w:rPr>
          <w:rFonts w:ascii="Times New Roman" w:hAnsi="Times New Roman" w:cs="Times New Roman"/>
          <w:color w:val="000000" w:themeColor="text1"/>
          <w:sz w:val="28"/>
          <w:szCs w:val="28"/>
        </w:rPr>
        <w:t>–</w:t>
      </w:r>
      <w:r w:rsidR="00B47BD5" w:rsidRPr="006878DC">
        <w:rPr>
          <w:rFonts w:ascii="Times New Roman" w:hAnsi="Times New Roman" w:cs="Times New Roman"/>
          <w:color w:val="000000" w:themeColor="text1"/>
          <w:sz w:val="28"/>
          <w:szCs w:val="28"/>
        </w:rPr>
        <w:t>срезов к их формализованной цифровой интерпретации</w:t>
      </w:r>
      <w:r w:rsidR="00CB72A9" w:rsidRPr="006878DC">
        <w:rPr>
          <w:rFonts w:ascii="Times New Roman" w:hAnsi="Times New Roman" w:cs="Times New Roman"/>
          <w:color w:val="000000" w:themeColor="text1"/>
          <w:sz w:val="28"/>
          <w:szCs w:val="28"/>
        </w:rPr>
        <w:t>;</w:t>
      </w:r>
    </w:p>
    <w:p w14:paraId="1C1B41B6" w14:textId="2C4B9575" w:rsidR="00B47BD5" w:rsidRPr="006878DC" w:rsidRDefault="00EF6955"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b/>
          <w:color w:val="000000" w:themeColor="text1"/>
          <w:sz w:val="28"/>
          <w:szCs w:val="28"/>
        </w:rPr>
        <w:t>–</w:t>
      </w:r>
      <w:r w:rsidR="00B47BD5" w:rsidRPr="006878DC">
        <w:rPr>
          <w:rFonts w:ascii="Times New Roman" w:hAnsi="Times New Roman" w:cs="Times New Roman"/>
          <w:b/>
          <w:color w:val="000000" w:themeColor="text1"/>
          <w:sz w:val="28"/>
          <w:szCs w:val="28"/>
        </w:rPr>
        <w:t xml:space="preserve"> комбинированный метод предварительной обработки </w:t>
      </w:r>
      <w:r w:rsidR="00B47BD5" w:rsidRPr="006878DC">
        <w:rPr>
          <w:rFonts w:ascii="Times New Roman" w:hAnsi="Times New Roman" w:cs="Times New Roman"/>
          <w:color w:val="000000" w:themeColor="text1"/>
          <w:sz w:val="28"/>
          <w:szCs w:val="28"/>
        </w:rPr>
        <w:t>МРТ</w:t>
      </w:r>
      <w:r w:rsidRPr="006878DC">
        <w:rPr>
          <w:rFonts w:ascii="Times New Roman" w:hAnsi="Times New Roman" w:cs="Times New Roman"/>
          <w:color w:val="000000" w:themeColor="text1"/>
          <w:sz w:val="28"/>
          <w:szCs w:val="28"/>
        </w:rPr>
        <w:t>–</w:t>
      </w:r>
      <w:r w:rsidR="00B47BD5" w:rsidRPr="006878DC">
        <w:rPr>
          <w:rFonts w:ascii="Times New Roman" w:hAnsi="Times New Roman" w:cs="Times New Roman"/>
          <w:color w:val="000000" w:themeColor="text1"/>
          <w:sz w:val="28"/>
          <w:szCs w:val="28"/>
        </w:rPr>
        <w:t>изображений, включающий сравнительный анализ нескольких фильтрационных подходов и выбор оптимальной методики на основе объективных метрик качества визуализации;</w:t>
      </w:r>
    </w:p>
    <w:p w14:paraId="5CB4916C" w14:textId="367BBEFA" w:rsidR="00B47BD5" w:rsidRPr="006878DC" w:rsidRDefault="00EF6955"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color w:val="000000" w:themeColor="text1"/>
          <w:sz w:val="28"/>
          <w:szCs w:val="28"/>
        </w:rPr>
        <w:t>–</w:t>
      </w:r>
      <w:r w:rsidR="00B47BD5" w:rsidRPr="006878DC">
        <w:rPr>
          <w:rFonts w:ascii="Times New Roman" w:hAnsi="Times New Roman" w:cs="Times New Roman"/>
          <w:color w:val="000000" w:themeColor="text1"/>
          <w:sz w:val="28"/>
          <w:szCs w:val="28"/>
        </w:rPr>
        <w:t xml:space="preserve"> </w:t>
      </w:r>
      <w:r w:rsidR="00B47BD5" w:rsidRPr="006878DC">
        <w:rPr>
          <w:rFonts w:ascii="Times New Roman" w:hAnsi="Times New Roman" w:cs="Times New Roman"/>
          <w:b/>
          <w:color w:val="000000" w:themeColor="text1"/>
          <w:sz w:val="28"/>
          <w:szCs w:val="28"/>
        </w:rPr>
        <w:t>архитектура</w:t>
      </w:r>
      <w:r w:rsidR="00B47BD5" w:rsidRPr="006878DC">
        <w:rPr>
          <w:rFonts w:ascii="Times New Roman" w:hAnsi="Times New Roman" w:cs="Times New Roman"/>
          <w:color w:val="000000" w:themeColor="text1"/>
          <w:sz w:val="28"/>
          <w:szCs w:val="28"/>
        </w:rPr>
        <w:t xml:space="preserve"> </w:t>
      </w:r>
      <w:r w:rsidR="00B47BD5" w:rsidRPr="006878DC">
        <w:rPr>
          <w:rFonts w:ascii="Times New Roman" w:hAnsi="Times New Roman" w:cs="Times New Roman"/>
          <w:b/>
          <w:color w:val="000000" w:themeColor="text1"/>
          <w:sz w:val="28"/>
          <w:szCs w:val="28"/>
        </w:rPr>
        <w:t>интеллектуальной системы</w:t>
      </w:r>
      <w:r w:rsidR="00B47BD5" w:rsidRPr="006878DC">
        <w:rPr>
          <w:rFonts w:ascii="Times New Roman" w:hAnsi="Times New Roman" w:cs="Times New Roman"/>
          <w:color w:val="000000" w:themeColor="text1"/>
          <w:sz w:val="28"/>
          <w:szCs w:val="28"/>
        </w:rPr>
        <w:t xml:space="preserve"> диагностики разрывов мениска коленного сустава, интегрирующая модуль текстурной диагностики и модуль детекции патологии на основе моделей глубокого обучения.</w:t>
      </w:r>
    </w:p>
    <w:bookmarkEnd w:id="12"/>
    <w:p w14:paraId="163BBFD1" w14:textId="0F48E240" w:rsidR="00B47BD5" w:rsidRPr="00BB0F34" w:rsidRDefault="00B47BD5"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b/>
          <w:color w:val="000000" w:themeColor="text1"/>
          <w:sz w:val="28"/>
          <w:szCs w:val="28"/>
        </w:rPr>
        <w:t>Практическая значимость</w:t>
      </w:r>
      <w:r w:rsidRPr="006878DC">
        <w:rPr>
          <w:rFonts w:ascii="Times New Roman" w:hAnsi="Times New Roman" w:cs="Times New Roman"/>
          <w:color w:val="000000" w:themeColor="text1"/>
          <w:sz w:val="28"/>
          <w:szCs w:val="28"/>
        </w:rPr>
        <w:t xml:space="preserve"> результатов исследований заключается в улучшении точности диагностики, в снижении ошибок и ложноположительных результатов в раннем выявлении </w:t>
      </w:r>
      <w:r w:rsidR="00B56C64" w:rsidRPr="006878DC">
        <w:rPr>
          <w:rFonts w:ascii="Times New Roman" w:hAnsi="Times New Roman" w:cs="Times New Roman"/>
          <w:color w:val="000000" w:themeColor="text1"/>
          <w:sz w:val="28"/>
          <w:szCs w:val="28"/>
        </w:rPr>
        <w:t>патологий мениска коленного сустава на МРТ изображениях</w:t>
      </w:r>
      <w:r w:rsidRPr="006878DC">
        <w:rPr>
          <w:rFonts w:ascii="Times New Roman" w:hAnsi="Times New Roman" w:cs="Times New Roman"/>
          <w:color w:val="000000" w:themeColor="text1"/>
          <w:sz w:val="28"/>
          <w:szCs w:val="28"/>
        </w:rPr>
        <w:t>.</w:t>
      </w:r>
    </w:p>
    <w:p w14:paraId="0D3A77C4" w14:textId="06E556A2" w:rsidR="00B47BD5" w:rsidRPr="00BB0F34" w:rsidRDefault="00B47BD5" w:rsidP="00B47BD5">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b/>
          <w:color w:val="000000" w:themeColor="text1"/>
          <w:sz w:val="28"/>
          <w:szCs w:val="28"/>
        </w:rPr>
        <w:t xml:space="preserve">Методы исследования. </w:t>
      </w:r>
      <w:r w:rsidRPr="00BB0F34">
        <w:rPr>
          <w:rFonts w:ascii="Times New Roman" w:hAnsi="Times New Roman" w:cs="Times New Roman"/>
          <w:color w:val="000000" w:themeColor="text1"/>
          <w:sz w:val="28"/>
          <w:szCs w:val="28"/>
        </w:rPr>
        <w:t xml:space="preserve">Для решения задач, поставленных для проведения исследования, были использованы </w:t>
      </w:r>
      <w:bookmarkStart w:id="13" w:name="_Hlk216076687"/>
      <w:r w:rsidRPr="00BB0F34">
        <w:rPr>
          <w:rFonts w:ascii="Times New Roman" w:hAnsi="Times New Roman" w:cs="Times New Roman"/>
          <w:color w:val="000000" w:themeColor="text1"/>
          <w:sz w:val="28"/>
          <w:szCs w:val="28"/>
        </w:rPr>
        <w:t>методы обработки и анализа изображений, распознавания образов и моделей глубокого обучения.</w:t>
      </w:r>
      <w:bookmarkEnd w:id="13"/>
    </w:p>
    <w:p w14:paraId="17114E95" w14:textId="77777777" w:rsidR="00B47BD5" w:rsidRPr="00BB0F34" w:rsidRDefault="00B47BD5" w:rsidP="00B47BD5">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b/>
          <w:color w:val="000000" w:themeColor="text1"/>
          <w:sz w:val="28"/>
          <w:szCs w:val="28"/>
        </w:rPr>
        <w:t xml:space="preserve">Апробация работы. </w:t>
      </w:r>
      <w:r w:rsidRPr="00BB0F34">
        <w:rPr>
          <w:rFonts w:ascii="Times New Roman" w:hAnsi="Times New Roman" w:cs="Times New Roman"/>
          <w:color w:val="000000" w:themeColor="text1"/>
          <w:sz w:val="28"/>
          <w:szCs w:val="28"/>
        </w:rPr>
        <w:t xml:space="preserve">Результаты диссертационного исследования обсуждались на следующих конференциях: </w:t>
      </w:r>
    </w:p>
    <w:p w14:paraId="0E005C56" w14:textId="5B6346F8" w:rsidR="00B47BD5" w:rsidRPr="00BB0F34" w:rsidRDefault="00EF6955" w:rsidP="00B47BD5">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 ІХ Международная научно</w:t>
      </w: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техническая конференция студентов, магистрантов и молодых ученых «Творчество молодых инновационному развитию Казахстана», посвященная 65 </w:t>
      </w: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 </w:t>
      </w:r>
      <w:proofErr w:type="spellStart"/>
      <w:r w:rsidR="00B47BD5" w:rsidRPr="00BB0F34">
        <w:rPr>
          <w:rFonts w:ascii="Times New Roman" w:hAnsi="Times New Roman" w:cs="Times New Roman"/>
          <w:color w:val="000000" w:themeColor="text1"/>
          <w:sz w:val="28"/>
          <w:szCs w:val="28"/>
        </w:rPr>
        <w:t>летию</w:t>
      </w:r>
      <w:proofErr w:type="spellEnd"/>
      <w:r w:rsidR="00B47BD5" w:rsidRPr="00BB0F34">
        <w:rPr>
          <w:rFonts w:ascii="Times New Roman" w:hAnsi="Times New Roman" w:cs="Times New Roman"/>
          <w:color w:val="000000" w:themeColor="text1"/>
          <w:sz w:val="28"/>
          <w:szCs w:val="28"/>
        </w:rPr>
        <w:t xml:space="preserve"> ВКТУ им Д. </w:t>
      </w:r>
      <w:proofErr w:type="spellStart"/>
      <w:r w:rsidR="00B47BD5" w:rsidRPr="00BB0F34">
        <w:rPr>
          <w:rFonts w:ascii="Times New Roman" w:hAnsi="Times New Roman" w:cs="Times New Roman"/>
          <w:color w:val="000000" w:themeColor="text1"/>
          <w:sz w:val="28"/>
          <w:szCs w:val="28"/>
        </w:rPr>
        <w:t>Серикбаева</w:t>
      </w:r>
      <w:proofErr w:type="spellEnd"/>
      <w:r w:rsidR="00B47BD5" w:rsidRPr="00BB0F34">
        <w:rPr>
          <w:rFonts w:ascii="Times New Roman" w:hAnsi="Times New Roman" w:cs="Times New Roman"/>
          <w:color w:val="000000" w:themeColor="text1"/>
          <w:sz w:val="28"/>
          <w:szCs w:val="28"/>
        </w:rPr>
        <w:t xml:space="preserve">, </w:t>
      </w:r>
      <w:proofErr w:type="spellStart"/>
      <w:r w:rsidR="00B47BD5" w:rsidRPr="00BB0F34">
        <w:rPr>
          <w:rFonts w:ascii="Times New Roman" w:hAnsi="Times New Roman" w:cs="Times New Roman"/>
          <w:color w:val="000000" w:themeColor="text1"/>
          <w:sz w:val="28"/>
          <w:szCs w:val="28"/>
        </w:rPr>
        <w:t>Усть</w:t>
      </w:r>
      <w:proofErr w:type="spellEnd"/>
      <w:r>
        <w:rPr>
          <w:rFonts w:ascii="Times New Roman" w:hAnsi="Times New Roman" w:cs="Times New Roman"/>
          <w:color w:val="000000" w:themeColor="text1"/>
          <w:sz w:val="28"/>
          <w:szCs w:val="28"/>
        </w:rPr>
        <w:t>–</w:t>
      </w:r>
      <w:proofErr w:type="spellStart"/>
      <w:r w:rsidR="00B47BD5" w:rsidRPr="00BB0F34">
        <w:rPr>
          <w:rFonts w:ascii="Times New Roman" w:hAnsi="Times New Roman" w:cs="Times New Roman"/>
          <w:color w:val="000000" w:themeColor="text1"/>
          <w:sz w:val="28"/>
          <w:szCs w:val="28"/>
        </w:rPr>
        <w:t>Каменогорск</w:t>
      </w:r>
      <w:proofErr w:type="spellEnd"/>
      <w:r w:rsidR="00B47BD5" w:rsidRPr="00BB0F34">
        <w:rPr>
          <w:rFonts w:ascii="Times New Roman" w:hAnsi="Times New Roman" w:cs="Times New Roman"/>
          <w:color w:val="000000" w:themeColor="text1"/>
          <w:sz w:val="28"/>
          <w:szCs w:val="28"/>
        </w:rPr>
        <w:t>, Казахстан,</w:t>
      </w:r>
      <w:r w:rsidR="00B47BD5" w:rsidRPr="00BB0F34">
        <w:t xml:space="preserve"> </w:t>
      </w:r>
      <w:r w:rsidR="00B47BD5" w:rsidRPr="00BB0F34">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14 апреля 2023.  </w:t>
      </w:r>
    </w:p>
    <w:p w14:paraId="3EE2F72E" w14:textId="052B7E4F" w:rsidR="00B47BD5" w:rsidRPr="00BB0F34" w:rsidRDefault="00EF6955" w:rsidP="00B47BD5">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 Международная конференция «Наука, образование и практики реализации BIM и ГИС технологий», </w:t>
      </w:r>
      <w:proofErr w:type="spellStart"/>
      <w:r w:rsidR="00B47BD5" w:rsidRPr="00BB0F34">
        <w:rPr>
          <w:rFonts w:ascii="Times New Roman" w:hAnsi="Times New Roman" w:cs="Times New Roman"/>
          <w:color w:val="000000" w:themeColor="text1"/>
          <w:sz w:val="28"/>
          <w:szCs w:val="28"/>
        </w:rPr>
        <w:t>Усть</w:t>
      </w:r>
      <w:proofErr w:type="spellEnd"/>
      <w:r>
        <w:rPr>
          <w:rFonts w:ascii="Times New Roman" w:hAnsi="Times New Roman" w:cs="Times New Roman"/>
          <w:color w:val="000000" w:themeColor="text1"/>
          <w:sz w:val="28"/>
          <w:szCs w:val="28"/>
        </w:rPr>
        <w:t>–</w:t>
      </w:r>
      <w:proofErr w:type="spellStart"/>
      <w:r w:rsidR="00B47BD5" w:rsidRPr="00BB0F34">
        <w:rPr>
          <w:rFonts w:ascii="Times New Roman" w:hAnsi="Times New Roman" w:cs="Times New Roman"/>
          <w:color w:val="000000" w:themeColor="text1"/>
          <w:sz w:val="28"/>
          <w:szCs w:val="28"/>
        </w:rPr>
        <w:t>Каменогорск</w:t>
      </w:r>
      <w:proofErr w:type="spellEnd"/>
      <w:r w:rsidR="00B47BD5" w:rsidRPr="00BB0F34">
        <w:rPr>
          <w:rFonts w:ascii="Times New Roman" w:hAnsi="Times New Roman" w:cs="Times New Roman"/>
          <w:color w:val="000000" w:themeColor="text1"/>
          <w:sz w:val="28"/>
          <w:szCs w:val="28"/>
        </w:rPr>
        <w:t>, Казахстан, 20</w:t>
      </w: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21 июня 2023.</w:t>
      </w:r>
    </w:p>
    <w:p w14:paraId="2431726F" w14:textId="76BB256E" w:rsidR="00B47BD5" w:rsidRPr="00BB0F34" w:rsidRDefault="00EF6955" w:rsidP="00B47BD5">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 Международная конференция в честь 65</w:t>
      </w:r>
      <w:r>
        <w:rPr>
          <w:rFonts w:ascii="Times New Roman" w:hAnsi="Times New Roman" w:cs="Times New Roman"/>
          <w:color w:val="000000" w:themeColor="text1"/>
          <w:sz w:val="28"/>
          <w:szCs w:val="28"/>
        </w:rPr>
        <w:t>–</w:t>
      </w:r>
      <w:proofErr w:type="spellStart"/>
      <w:r w:rsidR="00B47BD5" w:rsidRPr="00BB0F34">
        <w:rPr>
          <w:rFonts w:ascii="Times New Roman" w:hAnsi="Times New Roman" w:cs="Times New Roman"/>
          <w:color w:val="000000" w:themeColor="text1"/>
          <w:sz w:val="28"/>
          <w:szCs w:val="28"/>
        </w:rPr>
        <w:t>летия</w:t>
      </w:r>
      <w:proofErr w:type="spellEnd"/>
      <w:r w:rsidR="00B47BD5" w:rsidRPr="00BB0F34">
        <w:rPr>
          <w:rFonts w:ascii="Times New Roman" w:hAnsi="Times New Roman" w:cs="Times New Roman"/>
          <w:color w:val="000000" w:themeColor="text1"/>
          <w:sz w:val="28"/>
          <w:szCs w:val="28"/>
        </w:rPr>
        <w:t xml:space="preserve"> образования ВКТУ имени </w:t>
      </w:r>
      <w:proofErr w:type="spellStart"/>
      <w:r w:rsidR="00B47BD5" w:rsidRPr="00BB0F34">
        <w:rPr>
          <w:rFonts w:ascii="Times New Roman" w:hAnsi="Times New Roman" w:cs="Times New Roman"/>
          <w:color w:val="000000" w:themeColor="text1"/>
          <w:sz w:val="28"/>
          <w:szCs w:val="28"/>
        </w:rPr>
        <w:t>Д.Серикбаева</w:t>
      </w:r>
      <w:proofErr w:type="spellEnd"/>
      <w:r w:rsidR="00B47BD5" w:rsidRPr="00BB0F34">
        <w:rPr>
          <w:rFonts w:ascii="Times New Roman" w:hAnsi="Times New Roman" w:cs="Times New Roman"/>
          <w:color w:val="000000" w:themeColor="text1"/>
          <w:sz w:val="28"/>
          <w:szCs w:val="28"/>
        </w:rPr>
        <w:t xml:space="preserve"> «</w:t>
      </w:r>
      <w:r w:rsidR="00B47BD5" w:rsidRPr="00BB0F34">
        <w:rPr>
          <w:rFonts w:ascii="Times New Roman" w:hAnsi="Times New Roman" w:cs="Times New Roman"/>
          <w:color w:val="000000" w:themeColor="text1"/>
          <w:sz w:val="28"/>
          <w:szCs w:val="28"/>
          <w:lang w:val="en-US"/>
        </w:rPr>
        <w:t>Computational</w:t>
      </w:r>
      <w:r w:rsidR="00B47BD5" w:rsidRPr="00BB0F34">
        <w:rPr>
          <w:rFonts w:ascii="Times New Roman" w:hAnsi="Times New Roman" w:cs="Times New Roman"/>
          <w:color w:val="000000" w:themeColor="text1"/>
          <w:sz w:val="28"/>
          <w:szCs w:val="28"/>
        </w:rPr>
        <w:t xml:space="preserve"> </w:t>
      </w:r>
      <w:r w:rsidR="00B47BD5" w:rsidRPr="00BB0F34">
        <w:rPr>
          <w:rFonts w:ascii="Times New Roman" w:hAnsi="Times New Roman" w:cs="Times New Roman"/>
          <w:color w:val="000000" w:themeColor="text1"/>
          <w:sz w:val="28"/>
          <w:szCs w:val="28"/>
          <w:lang w:val="en-US"/>
        </w:rPr>
        <w:t>and</w:t>
      </w:r>
      <w:r w:rsidR="00B47BD5" w:rsidRPr="00BB0F34">
        <w:rPr>
          <w:rFonts w:ascii="Times New Roman" w:hAnsi="Times New Roman" w:cs="Times New Roman"/>
          <w:color w:val="000000" w:themeColor="text1"/>
          <w:sz w:val="28"/>
          <w:szCs w:val="28"/>
        </w:rPr>
        <w:t xml:space="preserve"> </w:t>
      </w:r>
      <w:r w:rsidR="00B47BD5" w:rsidRPr="00BB0F34">
        <w:rPr>
          <w:rFonts w:ascii="Times New Roman" w:hAnsi="Times New Roman" w:cs="Times New Roman"/>
          <w:color w:val="000000" w:themeColor="text1"/>
          <w:sz w:val="28"/>
          <w:szCs w:val="28"/>
          <w:lang w:val="en-US"/>
        </w:rPr>
        <w:t>Information</w:t>
      </w:r>
      <w:r w:rsidR="00B47BD5" w:rsidRPr="00BB0F34">
        <w:rPr>
          <w:rFonts w:ascii="Times New Roman" w:hAnsi="Times New Roman" w:cs="Times New Roman"/>
          <w:color w:val="000000" w:themeColor="text1"/>
          <w:sz w:val="28"/>
          <w:szCs w:val="28"/>
        </w:rPr>
        <w:t xml:space="preserve"> </w:t>
      </w:r>
      <w:r w:rsidR="00B47BD5" w:rsidRPr="00BB0F34">
        <w:rPr>
          <w:rFonts w:ascii="Times New Roman" w:hAnsi="Times New Roman" w:cs="Times New Roman"/>
          <w:color w:val="000000" w:themeColor="text1"/>
          <w:sz w:val="28"/>
          <w:szCs w:val="28"/>
          <w:lang w:val="en-US"/>
        </w:rPr>
        <w:t>Technologies</w:t>
      </w:r>
      <w:r w:rsidR="00B47BD5" w:rsidRPr="00BB0F34">
        <w:rPr>
          <w:rFonts w:ascii="Times New Roman" w:hAnsi="Times New Roman" w:cs="Times New Roman"/>
          <w:color w:val="000000" w:themeColor="text1"/>
          <w:sz w:val="28"/>
          <w:szCs w:val="28"/>
        </w:rPr>
        <w:t xml:space="preserve"> </w:t>
      </w:r>
      <w:r w:rsidR="00B47BD5" w:rsidRPr="00BB0F34">
        <w:rPr>
          <w:rFonts w:ascii="Times New Roman" w:hAnsi="Times New Roman" w:cs="Times New Roman"/>
          <w:color w:val="000000" w:themeColor="text1"/>
          <w:sz w:val="28"/>
          <w:szCs w:val="28"/>
          <w:lang w:val="en-US"/>
        </w:rPr>
        <w:t>in</w:t>
      </w:r>
      <w:r w:rsidR="00B47BD5" w:rsidRPr="00BB0F34">
        <w:rPr>
          <w:rFonts w:ascii="Times New Roman" w:hAnsi="Times New Roman" w:cs="Times New Roman"/>
          <w:color w:val="000000" w:themeColor="text1"/>
          <w:sz w:val="28"/>
          <w:szCs w:val="28"/>
        </w:rPr>
        <w:t xml:space="preserve"> </w:t>
      </w:r>
      <w:r w:rsidR="00B47BD5" w:rsidRPr="00BB0F34">
        <w:rPr>
          <w:rFonts w:ascii="Times New Roman" w:hAnsi="Times New Roman" w:cs="Times New Roman"/>
          <w:color w:val="000000" w:themeColor="text1"/>
          <w:sz w:val="28"/>
          <w:szCs w:val="28"/>
          <w:lang w:val="en-US"/>
        </w:rPr>
        <w:t>Science</w:t>
      </w:r>
      <w:r w:rsidR="00B47BD5" w:rsidRPr="00BB0F34">
        <w:rPr>
          <w:rFonts w:ascii="Times New Roman" w:hAnsi="Times New Roman" w:cs="Times New Roman"/>
          <w:color w:val="000000" w:themeColor="text1"/>
          <w:sz w:val="28"/>
          <w:szCs w:val="28"/>
        </w:rPr>
        <w:t xml:space="preserve">, </w:t>
      </w:r>
      <w:r w:rsidR="00B47BD5" w:rsidRPr="00BB0F34">
        <w:rPr>
          <w:rFonts w:ascii="Times New Roman" w:hAnsi="Times New Roman" w:cs="Times New Roman"/>
          <w:color w:val="000000" w:themeColor="text1"/>
          <w:sz w:val="28"/>
          <w:szCs w:val="28"/>
          <w:lang w:val="en-US"/>
        </w:rPr>
        <w:lastRenderedPageBreak/>
        <w:t>Engineering</w:t>
      </w:r>
      <w:r w:rsidR="00B47BD5" w:rsidRPr="00BB0F34">
        <w:rPr>
          <w:rFonts w:ascii="Times New Roman" w:hAnsi="Times New Roman" w:cs="Times New Roman"/>
          <w:color w:val="000000" w:themeColor="text1"/>
          <w:sz w:val="28"/>
          <w:szCs w:val="28"/>
        </w:rPr>
        <w:t xml:space="preserve"> </w:t>
      </w:r>
      <w:r w:rsidR="00B47BD5" w:rsidRPr="00BB0F34">
        <w:rPr>
          <w:rFonts w:ascii="Times New Roman" w:hAnsi="Times New Roman" w:cs="Times New Roman"/>
          <w:color w:val="000000" w:themeColor="text1"/>
          <w:sz w:val="28"/>
          <w:szCs w:val="28"/>
          <w:lang w:val="en-US"/>
        </w:rPr>
        <w:t>and</w:t>
      </w:r>
      <w:r w:rsidR="00B47BD5" w:rsidRPr="00BB0F34">
        <w:rPr>
          <w:rFonts w:ascii="Times New Roman" w:hAnsi="Times New Roman" w:cs="Times New Roman"/>
          <w:color w:val="000000" w:themeColor="text1"/>
          <w:sz w:val="28"/>
          <w:szCs w:val="28"/>
        </w:rPr>
        <w:t xml:space="preserve"> </w:t>
      </w:r>
      <w:r w:rsidR="00B47BD5" w:rsidRPr="00BB0F34">
        <w:rPr>
          <w:rFonts w:ascii="Times New Roman" w:hAnsi="Times New Roman" w:cs="Times New Roman"/>
          <w:color w:val="000000" w:themeColor="text1"/>
          <w:sz w:val="28"/>
          <w:szCs w:val="28"/>
          <w:lang w:val="en-US"/>
        </w:rPr>
        <w:t>Education</w:t>
      </w:r>
      <w:r w:rsidR="00B47BD5" w:rsidRPr="00BB0F34">
        <w:rPr>
          <w:rFonts w:ascii="Times New Roman" w:hAnsi="Times New Roman" w:cs="Times New Roman"/>
          <w:color w:val="000000" w:themeColor="text1"/>
          <w:sz w:val="28"/>
          <w:szCs w:val="28"/>
        </w:rPr>
        <w:t xml:space="preserve"> (</w:t>
      </w:r>
      <w:proofErr w:type="spellStart"/>
      <w:r w:rsidR="00B47BD5" w:rsidRPr="00BB0F34">
        <w:rPr>
          <w:rFonts w:ascii="Times New Roman" w:hAnsi="Times New Roman" w:cs="Times New Roman"/>
          <w:color w:val="000000" w:themeColor="text1"/>
          <w:sz w:val="28"/>
          <w:szCs w:val="28"/>
          <w:lang w:val="en-US"/>
        </w:rPr>
        <w:t>CITech</w:t>
      </w:r>
      <w:proofErr w:type="spellEnd"/>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2023)», </w:t>
      </w:r>
      <w:proofErr w:type="spellStart"/>
      <w:r w:rsidR="00B47BD5" w:rsidRPr="00BB0F34">
        <w:rPr>
          <w:rFonts w:ascii="Times New Roman" w:hAnsi="Times New Roman" w:cs="Times New Roman"/>
          <w:color w:val="000000" w:themeColor="text1"/>
          <w:sz w:val="28"/>
          <w:szCs w:val="28"/>
        </w:rPr>
        <w:t>Усть</w:t>
      </w:r>
      <w:proofErr w:type="spellEnd"/>
      <w:r>
        <w:rPr>
          <w:rFonts w:ascii="Times New Roman" w:hAnsi="Times New Roman" w:cs="Times New Roman"/>
          <w:color w:val="000000" w:themeColor="text1"/>
          <w:sz w:val="28"/>
          <w:szCs w:val="28"/>
        </w:rPr>
        <w:t>–</w:t>
      </w:r>
      <w:proofErr w:type="spellStart"/>
      <w:r w:rsidR="00B47BD5" w:rsidRPr="00BB0F34">
        <w:rPr>
          <w:rFonts w:ascii="Times New Roman" w:hAnsi="Times New Roman" w:cs="Times New Roman"/>
          <w:color w:val="000000" w:themeColor="text1"/>
          <w:sz w:val="28"/>
          <w:szCs w:val="28"/>
        </w:rPr>
        <w:t>Каменогорск</w:t>
      </w:r>
      <w:proofErr w:type="spellEnd"/>
      <w:r w:rsidR="00B47BD5" w:rsidRPr="00BB0F34">
        <w:rPr>
          <w:rFonts w:ascii="Times New Roman" w:hAnsi="Times New Roman" w:cs="Times New Roman"/>
          <w:color w:val="000000" w:themeColor="text1"/>
          <w:sz w:val="28"/>
          <w:szCs w:val="28"/>
        </w:rPr>
        <w:t>, Казахстан, 2</w:t>
      </w: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3 октября 2023.</w:t>
      </w:r>
    </w:p>
    <w:p w14:paraId="17FFD42F" w14:textId="10FA2E90" w:rsidR="00B47BD5" w:rsidRPr="00BB0F34" w:rsidRDefault="00EF6955" w:rsidP="00B47BD5">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 XIX Международной Азиатской школы</w:t>
      </w: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семинара «Проблемы оптимизации сложных систем», г. Новосибирск, Россия, 14</w:t>
      </w: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22 августа, 2023.</w:t>
      </w:r>
    </w:p>
    <w:p w14:paraId="4C7BC9F8" w14:textId="0FAB7B24" w:rsidR="00B47BD5" w:rsidRPr="00BB0F34" w:rsidRDefault="00EF6955" w:rsidP="00B47BD5">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 ХІ Международная научно</w:t>
      </w: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 xml:space="preserve">техническая конференция студентов, магистрантов, докторантов и молодых ученых, </w:t>
      </w:r>
      <w:proofErr w:type="spellStart"/>
      <w:r w:rsidR="00B47BD5" w:rsidRPr="00BB0F34">
        <w:rPr>
          <w:rFonts w:ascii="Times New Roman" w:hAnsi="Times New Roman" w:cs="Times New Roman"/>
          <w:color w:val="000000" w:themeColor="text1"/>
          <w:sz w:val="28"/>
          <w:szCs w:val="28"/>
        </w:rPr>
        <w:t>Усть</w:t>
      </w:r>
      <w:proofErr w:type="spellEnd"/>
      <w:r>
        <w:rPr>
          <w:rFonts w:ascii="Times New Roman" w:hAnsi="Times New Roman" w:cs="Times New Roman"/>
          <w:color w:val="000000" w:themeColor="text1"/>
          <w:sz w:val="28"/>
          <w:szCs w:val="28"/>
        </w:rPr>
        <w:t>–</w:t>
      </w:r>
      <w:proofErr w:type="spellStart"/>
      <w:r w:rsidR="00B47BD5" w:rsidRPr="00BB0F34">
        <w:rPr>
          <w:rFonts w:ascii="Times New Roman" w:hAnsi="Times New Roman" w:cs="Times New Roman"/>
          <w:color w:val="000000" w:themeColor="text1"/>
          <w:sz w:val="28"/>
          <w:szCs w:val="28"/>
        </w:rPr>
        <w:t>Каменогорск</w:t>
      </w:r>
      <w:proofErr w:type="spellEnd"/>
      <w:r w:rsidR="00B47BD5" w:rsidRPr="00BB0F34">
        <w:rPr>
          <w:rFonts w:ascii="Times New Roman" w:hAnsi="Times New Roman" w:cs="Times New Roman"/>
          <w:color w:val="000000" w:themeColor="text1"/>
          <w:sz w:val="28"/>
          <w:szCs w:val="28"/>
        </w:rPr>
        <w:t>, Казахстан, 10</w:t>
      </w:r>
      <w:r>
        <w:rPr>
          <w:rFonts w:ascii="Times New Roman" w:hAnsi="Times New Roman" w:cs="Times New Roman"/>
          <w:color w:val="000000" w:themeColor="text1"/>
          <w:sz w:val="28"/>
          <w:szCs w:val="28"/>
        </w:rPr>
        <w:t>–</w:t>
      </w:r>
      <w:r w:rsidR="00B47BD5" w:rsidRPr="00BB0F34">
        <w:rPr>
          <w:rFonts w:ascii="Times New Roman" w:hAnsi="Times New Roman" w:cs="Times New Roman"/>
          <w:color w:val="000000" w:themeColor="text1"/>
          <w:sz w:val="28"/>
          <w:szCs w:val="28"/>
        </w:rPr>
        <w:t>15 апреля 2025.</w:t>
      </w:r>
    </w:p>
    <w:p w14:paraId="44000017" w14:textId="77777777" w:rsidR="00B47BD5" w:rsidRPr="00BB0F34" w:rsidRDefault="00B47BD5" w:rsidP="00B47BD5">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b/>
          <w:color w:val="000000" w:themeColor="text1"/>
          <w:sz w:val="28"/>
          <w:szCs w:val="28"/>
        </w:rPr>
        <w:t xml:space="preserve">Публикации. </w:t>
      </w:r>
      <w:r w:rsidRPr="00BB0F34">
        <w:rPr>
          <w:rFonts w:ascii="Times New Roman" w:hAnsi="Times New Roman" w:cs="Times New Roman"/>
          <w:color w:val="000000" w:themeColor="text1"/>
          <w:sz w:val="28"/>
          <w:szCs w:val="28"/>
        </w:rPr>
        <w:t xml:space="preserve">По теме диссертационного исследования опубликовано 11 научных работ. Из них 4 статьи в изданиях, рекомендованных Комитетом по обеспечению качества в сфере науки и высшего образования Министерства науки и высшего образования Республики Казахстан; 5 публикации в материалах международных конференций; 2 статьи в международных научных изданиях, входящих в базу данных </w:t>
      </w:r>
      <w:r w:rsidRPr="00BB0F34">
        <w:rPr>
          <w:rFonts w:ascii="Times New Roman" w:hAnsi="Times New Roman" w:cs="Times New Roman"/>
          <w:color w:val="000000" w:themeColor="text1"/>
          <w:sz w:val="28"/>
          <w:szCs w:val="28"/>
          <w:lang w:val="en-US"/>
        </w:rPr>
        <w:t>Scopus</w:t>
      </w:r>
      <w:r w:rsidRPr="00BB0F34">
        <w:rPr>
          <w:rFonts w:ascii="Times New Roman" w:hAnsi="Times New Roman" w:cs="Times New Roman"/>
          <w:color w:val="000000" w:themeColor="text1"/>
          <w:sz w:val="28"/>
          <w:szCs w:val="28"/>
        </w:rPr>
        <w:t>.</w:t>
      </w:r>
    </w:p>
    <w:p w14:paraId="4F1059C2" w14:textId="77777777" w:rsidR="00B47BD5" w:rsidRPr="00BB0F34" w:rsidRDefault="00B47BD5" w:rsidP="00B47BD5">
      <w:pPr>
        <w:spacing w:after="0" w:line="240" w:lineRule="auto"/>
        <w:ind w:firstLine="567"/>
        <w:jc w:val="both"/>
        <w:rPr>
          <w:rFonts w:ascii="Times New Roman" w:hAnsi="Times New Roman" w:cs="Times New Roman"/>
          <w:b/>
          <w:color w:val="000000" w:themeColor="text1"/>
          <w:sz w:val="28"/>
          <w:szCs w:val="28"/>
        </w:rPr>
      </w:pPr>
      <w:r w:rsidRPr="00BB0F34">
        <w:rPr>
          <w:rFonts w:ascii="Times New Roman" w:hAnsi="Times New Roman" w:cs="Times New Roman"/>
          <w:b/>
          <w:color w:val="000000" w:themeColor="text1"/>
          <w:sz w:val="28"/>
          <w:szCs w:val="28"/>
        </w:rPr>
        <w:t xml:space="preserve">Структура и объем диссертации. </w:t>
      </w:r>
      <w:r w:rsidRPr="00BB0F34">
        <w:rPr>
          <w:rFonts w:ascii="Times New Roman" w:hAnsi="Times New Roman" w:cs="Times New Roman"/>
          <w:color w:val="000000" w:themeColor="text1"/>
          <w:sz w:val="28"/>
          <w:szCs w:val="28"/>
        </w:rPr>
        <w:t>Диссертация состоит из введения, четырех разделов, заключения, списка литературы, содержащего 144 наименований, приложений. Диссертация включает 25 рисунков, 25 таблиц. Общий объем диссертации составляет 100 страниц.</w:t>
      </w:r>
    </w:p>
    <w:p w14:paraId="4150346E" w14:textId="4CB9243B" w:rsidR="00B47BD5" w:rsidRPr="00BB0F34" w:rsidRDefault="00B47BD5" w:rsidP="00B47BD5">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b/>
          <w:color w:val="000000" w:themeColor="text1"/>
          <w:sz w:val="28"/>
          <w:szCs w:val="28"/>
        </w:rPr>
        <w:t xml:space="preserve">В первом разделе </w:t>
      </w:r>
      <w:r w:rsidRPr="00BB0F34">
        <w:rPr>
          <w:rFonts w:ascii="Times New Roman" w:hAnsi="Times New Roman" w:cs="Times New Roman"/>
          <w:color w:val="000000" w:themeColor="text1"/>
          <w:sz w:val="28"/>
          <w:szCs w:val="28"/>
        </w:rPr>
        <w:t>был проведен аналитический обзор</w:t>
      </w:r>
      <w:r w:rsidRPr="00BB0F34">
        <w:rPr>
          <w:rFonts w:ascii="Times New Roman" w:hAnsi="Times New Roman" w:cs="Times New Roman"/>
          <w:b/>
          <w:color w:val="000000" w:themeColor="text1"/>
          <w:sz w:val="28"/>
          <w:szCs w:val="28"/>
        </w:rPr>
        <w:t xml:space="preserve"> </w:t>
      </w:r>
      <w:r w:rsidRPr="00BB0F34">
        <w:rPr>
          <w:rFonts w:ascii="Times New Roman" w:hAnsi="Times New Roman" w:cs="Times New Roman"/>
          <w:color w:val="000000" w:themeColor="text1"/>
          <w:sz w:val="28"/>
          <w:szCs w:val="28"/>
        </w:rPr>
        <w:t xml:space="preserve">существующих методов и моделей анализа медицинских изображений. В результате проведённого анализа научной литературы было установлено, что МРТ остаётся наиболее информативным методом визуализации мягкотканых структур коленного сустава. Описаны медицинские аспекты менисков коленного сустава. Представлена классификация основных типов повреждений менисков и даны их описания. На основе проведенного анализа были выделены методы и средства обработки и визуализации МРТ данных. Был проведен сравнительный анализ инструментальных средств обработки и визуализации медицинских изображений. Также были выделены основные этапы и методы классического подхода обработки и распознавания медицинских изображений. Изучены и классифицированы современные модели и методы глубокого обучения. Проведен сравнительный обзор </w:t>
      </w:r>
      <w:proofErr w:type="spellStart"/>
      <w:r w:rsidRPr="00BB0F34">
        <w:rPr>
          <w:rFonts w:ascii="Times New Roman" w:hAnsi="Times New Roman" w:cs="Times New Roman"/>
          <w:color w:val="000000" w:themeColor="text1"/>
          <w:sz w:val="28"/>
          <w:szCs w:val="28"/>
        </w:rPr>
        <w:t>свёрточных</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трансформерных</w:t>
      </w:r>
      <w:proofErr w:type="spellEnd"/>
      <w:r w:rsidRPr="00BB0F34">
        <w:rPr>
          <w:rFonts w:ascii="Times New Roman" w:hAnsi="Times New Roman" w:cs="Times New Roman"/>
          <w:color w:val="000000" w:themeColor="text1"/>
          <w:sz w:val="28"/>
          <w:szCs w:val="28"/>
        </w:rPr>
        <w:t xml:space="preserve"> архитектур нейронных сетей в задачах анализа медицинских изображений.</w:t>
      </w:r>
    </w:p>
    <w:p w14:paraId="3CF82858" w14:textId="0427AFD1" w:rsidR="00B47BD5" w:rsidRPr="006878DC" w:rsidRDefault="00B47BD5" w:rsidP="00B47BD5">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b/>
          <w:color w:val="000000" w:themeColor="text1"/>
          <w:sz w:val="28"/>
          <w:szCs w:val="28"/>
        </w:rPr>
        <w:t xml:space="preserve">Во втором разделе </w:t>
      </w:r>
      <w:r w:rsidRPr="00BB0F34">
        <w:rPr>
          <w:rFonts w:ascii="Times New Roman" w:hAnsi="Times New Roman" w:cs="Times New Roman"/>
          <w:color w:val="000000" w:themeColor="text1"/>
          <w:sz w:val="28"/>
          <w:szCs w:val="28"/>
        </w:rPr>
        <w:t xml:space="preserve">диссертации представлено описание исходных данных исследования. </w:t>
      </w:r>
      <w:r w:rsidR="005E3C1B" w:rsidRPr="006878DC">
        <w:rPr>
          <w:rFonts w:ascii="Times New Roman" w:hAnsi="Times New Roman" w:cs="Times New Roman"/>
          <w:color w:val="000000" w:themeColor="text1"/>
          <w:sz w:val="28"/>
          <w:szCs w:val="28"/>
        </w:rPr>
        <w:t>Подробно описан</w:t>
      </w:r>
      <w:r w:rsidR="00DD4797" w:rsidRPr="006878DC">
        <w:rPr>
          <w:rFonts w:ascii="Times New Roman" w:hAnsi="Times New Roman" w:cs="Times New Roman"/>
          <w:color w:val="000000" w:themeColor="text1"/>
          <w:sz w:val="28"/>
          <w:szCs w:val="28"/>
        </w:rPr>
        <w:t xml:space="preserve"> специал</w:t>
      </w:r>
      <w:r w:rsidR="005E3C1B" w:rsidRPr="006878DC">
        <w:rPr>
          <w:rFonts w:ascii="Times New Roman" w:hAnsi="Times New Roman" w:cs="Times New Roman"/>
          <w:color w:val="000000" w:themeColor="text1"/>
          <w:sz w:val="28"/>
          <w:szCs w:val="28"/>
        </w:rPr>
        <w:t xml:space="preserve">изированный </w:t>
      </w:r>
      <w:r w:rsidR="00F72D27" w:rsidRPr="006878DC">
        <w:rPr>
          <w:rFonts w:ascii="Times New Roman" w:hAnsi="Times New Roman" w:cs="Times New Roman"/>
          <w:color w:val="000000" w:themeColor="text1"/>
          <w:sz w:val="28"/>
          <w:szCs w:val="28"/>
        </w:rPr>
        <w:t xml:space="preserve">размеченный </w:t>
      </w:r>
      <w:proofErr w:type="spellStart"/>
      <w:r w:rsidR="00F72D27" w:rsidRPr="006878DC">
        <w:rPr>
          <w:rFonts w:ascii="Times New Roman" w:hAnsi="Times New Roman" w:cs="Times New Roman"/>
          <w:color w:val="000000" w:themeColor="text1"/>
          <w:sz w:val="28"/>
          <w:szCs w:val="28"/>
        </w:rPr>
        <w:t>датасет</w:t>
      </w:r>
      <w:proofErr w:type="spellEnd"/>
      <w:r w:rsidR="00F72D27" w:rsidRPr="006878DC">
        <w:rPr>
          <w:rFonts w:ascii="Times New Roman" w:hAnsi="Times New Roman" w:cs="Times New Roman"/>
          <w:color w:val="000000" w:themeColor="text1"/>
          <w:sz w:val="28"/>
          <w:szCs w:val="28"/>
        </w:rPr>
        <w:t xml:space="preserve"> для обучения моделей обнаружения горизонтальных разрывов мениска</w:t>
      </w:r>
      <w:r w:rsidR="00DD4797" w:rsidRPr="006878DC">
        <w:rPr>
          <w:rFonts w:ascii="Times New Roman" w:hAnsi="Times New Roman" w:cs="Times New Roman"/>
          <w:color w:val="000000" w:themeColor="text1"/>
          <w:sz w:val="28"/>
          <w:szCs w:val="28"/>
        </w:rPr>
        <w:t>, собранны</w:t>
      </w:r>
      <w:r w:rsidR="00F72D27" w:rsidRPr="006878DC">
        <w:rPr>
          <w:rFonts w:ascii="Times New Roman" w:hAnsi="Times New Roman" w:cs="Times New Roman"/>
          <w:color w:val="000000" w:themeColor="text1"/>
          <w:sz w:val="28"/>
          <w:szCs w:val="28"/>
        </w:rPr>
        <w:t>й</w:t>
      </w:r>
      <w:r w:rsidR="00DD4797" w:rsidRPr="006878DC">
        <w:rPr>
          <w:rFonts w:ascii="Times New Roman" w:hAnsi="Times New Roman" w:cs="Times New Roman"/>
          <w:color w:val="000000" w:themeColor="text1"/>
          <w:sz w:val="28"/>
          <w:szCs w:val="28"/>
        </w:rPr>
        <w:t xml:space="preserve"> в различных медицинских центрах</w:t>
      </w:r>
      <w:r w:rsidR="00F72D27" w:rsidRPr="006878DC">
        <w:rPr>
          <w:rFonts w:ascii="Times New Roman" w:hAnsi="Times New Roman" w:cs="Times New Roman"/>
          <w:color w:val="000000" w:themeColor="text1"/>
          <w:sz w:val="28"/>
          <w:szCs w:val="28"/>
        </w:rPr>
        <w:t xml:space="preserve"> и аннотированный совместно врачом-травматологом</w:t>
      </w:r>
      <w:r w:rsidR="00DD4797" w:rsidRPr="006878DC">
        <w:rPr>
          <w:rFonts w:ascii="Times New Roman" w:hAnsi="Times New Roman" w:cs="Times New Roman"/>
          <w:color w:val="000000" w:themeColor="text1"/>
          <w:sz w:val="28"/>
          <w:szCs w:val="28"/>
        </w:rPr>
        <w:t xml:space="preserve">. </w:t>
      </w:r>
      <w:r w:rsidRPr="006878DC">
        <w:rPr>
          <w:rFonts w:ascii="Times New Roman" w:hAnsi="Times New Roman" w:cs="Times New Roman"/>
          <w:color w:val="000000" w:themeColor="text1"/>
          <w:sz w:val="28"/>
          <w:szCs w:val="28"/>
        </w:rPr>
        <w:t xml:space="preserve">Рассмотрена общая методологическая концепция диагностирования повреждений менисков коленного сустава. </w:t>
      </w:r>
      <w:r w:rsidR="00880513" w:rsidRPr="006878DC">
        <w:rPr>
          <w:rFonts w:ascii="Times New Roman" w:hAnsi="Times New Roman" w:cs="Times New Roman"/>
          <w:color w:val="000000" w:themeColor="text1"/>
          <w:sz w:val="28"/>
          <w:szCs w:val="28"/>
          <w:lang w:val="kk-KZ"/>
        </w:rPr>
        <w:t>О</w:t>
      </w:r>
      <w:r w:rsidRPr="006878DC">
        <w:rPr>
          <w:rFonts w:ascii="Times New Roman" w:hAnsi="Times New Roman" w:cs="Times New Roman"/>
          <w:color w:val="000000" w:themeColor="text1"/>
          <w:sz w:val="28"/>
          <w:szCs w:val="28"/>
        </w:rPr>
        <w:t>писан</w:t>
      </w:r>
      <w:r w:rsidR="00880513" w:rsidRPr="006878DC">
        <w:rPr>
          <w:rFonts w:ascii="Times New Roman" w:hAnsi="Times New Roman" w:cs="Times New Roman"/>
          <w:color w:val="000000" w:themeColor="text1"/>
          <w:sz w:val="28"/>
          <w:szCs w:val="28"/>
          <w:lang w:val="kk-KZ"/>
        </w:rPr>
        <w:t>ы</w:t>
      </w:r>
      <w:r w:rsidRPr="006878DC">
        <w:rPr>
          <w:rFonts w:ascii="Times New Roman" w:hAnsi="Times New Roman" w:cs="Times New Roman"/>
          <w:color w:val="000000" w:themeColor="text1"/>
          <w:sz w:val="28"/>
          <w:szCs w:val="28"/>
        </w:rPr>
        <w:t xml:space="preserve"> подход</w:t>
      </w:r>
      <w:r w:rsidR="00880513" w:rsidRPr="006878DC">
        <w:rPr>
          <w:rFonts w:ascii="Times New Roman" w:hAnsi="Times New Roman" w:cs="Times New Roman"/>
          <w:color w:val="000000" w:themeColor="text1"/>
          <w:sz w:val="28"/>
          <w:szCs w:val="28"/>
          <w:lang w:val="kk-KZ"/>
        </w:rPr>
        <w:t>ы</w:t>
      </w:r>
      <w:r w:rsidRPr="006878DC">
        <w:rPr>
          <w:rFonts w:ascii="Times New Roman" w:hAnsi="Times New Roman" w:cs="Times New Roman"/>
          <w:color w:val="000000" w:themeColor="text1"/>
          <w:sz w:val="28"/>
          <w:szCs w:val="28"/>
        </w:rPr>
        <w:t>, с помощью которых было реализовано диагностирование повреждений менисков коленного сустава. Первый подход был осуществлен при помощи метода информационно</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текстурной диагностики повреждений менисков коленного сустава. Второй подход был реализован на основе методов глубокого обучения с применением современных моделей семейства YOLO и RT</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 xml:space="preserve">DETR. Оба подхода направлены на решение одной задачи — повышение достоверности диагностики повреждений менисков </w:t>
      </w:r>
      <w:r w:rsidR="00880513" w:rsidRPr="006878DC">
        <w:rPr>
          <w:rFonts w:ascii="Times New Roman" w:hAnsi="Times New Roman" w:cs="Times New Roman"/>
          <w:color w:val="000000" w:themeColor="text1"/>
          <w:sz w:val="28"/>
          <w:szCs w:val="28"/>
          <w:lang w:val="kk-KZ"/>
        </w:rPr>
        <w:t>на</w:t>
      </w:r>
      <w:r w:rsidRPr="006878DC">
        <w:rPr>
          <w:rFonts w:ascii="Times New Roman" w:hAnsi="Times New Roman" w:cs="Times New Roman"/>
          <w:color w:val="000000" w:themeColor="text1"/>
          <w:sz w:val="28"/>
          <w:szCs w:val="28"/>
        </w:rPr>
        <w:t xml:space="preserve"> </w:t>
      </w:r>
      <w:r w:rsidR="00880513" w:rsidRPr="006878DC">
        <w:rPr>
          <w:rFonts w:ascii="Times New Roman" w:hAnsi="Times New Roman" w:cs="Times New Roman"/>
          <w:color w:val="000000" w:themeColor="text1"/>
          <w:sz w:val="28"/>
          <w:szCs w:val="28"/>
        </w:rPr>
        <w:t>МРТ–</w:t>
      </w:r>
      <w:proofErr w:type="spellStart"/>
      <w:r w:rsidR="00880513" w:rsidRPr="006878DC">
        <w:rPr>
          <w:rFonts w:ascii="Times New Roman" w:hAnsi="Times New Roman" w:cs="Times New Roman"/>
          <w:color w:val="000000" w:themeColor="text1"/>
          <w:sz w:val="28"/>
          <w:szCs w:val="28"/>
        </w:rPr>
        <w:lastRenderedPageBreak/>
        <w:t>изображени</w:t>
      </w:r>
      <w:proofErr w:type="spellEnd"/>
      <w:r w:rsidR="00880513" w:rsidRPr="006878DC">
        <w:rPr>
          <w:rFonts w:ascii="Times New Roman" w:hAnsi="Times New Roman" w:cs="Times New Roman"/>
          <w:color w:val="000000" w:themeColor="text1"/>
          <w:sz w:val="28"/>
          <w:szCs w:val="28"/>
          <w:lang w:val="kk-KZ"/>
        </w:rPr>
        <w:t>ях</w:t>
      </w:r>
      <w:r w:rsidRPr="006878DC">
        <w:rPr>
          <w:rFonts w:ascii="Times New Roman" w:hAnsi="Times New Roman" w:cs="Times New Roman"/>
          <w:color w:val="000000" w:themeColor="text1"/>
          <w:sz w:val="28"/>
          <w:szCs w:val="28"/>
        </w:rPr>
        <w:t>.</w:t>
      </w:r>
      <w:r w:rsidRPr="006878DC">
        <w:t xml:space="preserve"> </w:t>
      </w:r>
      <w:r w:rsidRPr="006878DC">
        <w:rPr>
          <w:rFonts w:ascii="Times New Roman" w:hAnsi="Times New Roman" w:cs="Times New Roman"/>
          <w:color w:val="000000" w:themeColor="text1"/>
          <w:sz w:val="28"/>
          <w:szCs w:val="28"/>
        </w:rPr>
        <w:t>Для улучшения качества изображений</w:t>
      </w:r>
      <w:r w:rsidRPr="006878DC">
        <w:t xml:space="preserve"> </w:t>
      </w:r>
      <w:r w:rsidRPr="006878DC">
        <w:rPr>
          <w:rFonts w:ascii="Times New Roman" w:hAnsi="Times New Roman" w:cs="Times New Roman"/>
          <w:color w:val="000000" w:themeColor="text1"/>
          <w:sz w:val="28"/>
          <w:szCs w:val="28"/>
        </w:rPr>
        <w:t>были определены основные этапы процесса обработки МРТ</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изображений. В результате был предложен комбинированный метод обработки МРТ</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изображений</w:t>
      </w:r>
      <w:r w:rsidRPr="006878DC">
        <w:t xml:space="preserve">, </w:t>
      </w:r>
      <w:r w:rsidRPr="006878DC">
        <w:rPr>
          <w:rFonts w:ascii="Times New Roman" w:hAnsi="Times New Roman" w:cs="Times New Roman"/>
          <w:color w:val="000000" w:themeColor="text1"/>
          <w:sz w:val="28"/>
          <w:szCs w:val="28"/>
        </w:rPr>
        <w:t>который продемонстрировал высокую эффективность, обеспечивая оптимальное подавление шума при сохранении анатомических границ.</w:t>
      </w:r>
      <w:r w:rsidRPr="006878DC">
        <w:t xml:space="preserve"> </w:t>
      </w:r>
      <w:r w:rsidRPr="006878DC">
        <w:rPr>
          <w:rFonts w:ascii="Times New Roman" w:hAnsi="Times New Roman" w:cs="Times New Roman"/>
          <w:color w:val="000000" w:themeColor="text1"/>
          <w:sz w:val="28"/>
          <w:szCs w:val="28"/>
        </w:rPr>
        <w:t>Представлены и описаны архитектуры моделей YOLO и RT</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DETR.</w:t>
      </w:r>
    </w:p>
    <w:p w14:paraId="17307D48" w14:textId="32246AEE" w:rsidR="00B47BD5" w:rsidRPr="006878DC" w:rsidRDefault="00B47BD5"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b/>
          <w:color w:val="000000" w:themeColor="text1"/>
          <w:sz w:val="28"/>
          <w:szCs w:val="28"/>
        </w:rPr>
        <w:t xml:space="preserve">В третьем разделе </w:t>
      </w:r>
      <w:r w:rsidRPr="006878DC">
        <w:rPr>
          <w:rFonts w:ascii="Times New Roman" w:hAnsi="Times New Roman" w:cs="Times New Roman"/>
          <w:color w:val="000000" w:themeColor="text1"/>
          <w:sz w:val="28"/>
          <w:szCs w:val="28"/>
        </w:rPr>
        <w:t>был проведен сравнительный анализ моделей</w:t>
      </w:r>
      <w:r w:rsidR="00461DA1" w:rsidRPr="006878DC">
        <w:rPr>
          <w:rFonts w:ascii="Times New Roman" w:hAnsi="Times New Roman" w:cs="Times New Roman"/>
          <w:color w:val="000000" w:themeColor="text1"/>
          <w:sz w:val="28"/>
          <w:szCs w:val="28"/>
        </w:rPr>
        <w:t xml:space="preserve"> глубокого обучения</w:t>
      </w:r>
      <w:r w:rsidRPr="006878DC">
        <w:rPr>
          <w:rFonts w:ascii="Times New Roman" w:hAnsi="Times New Roman" w:cs="Times New Roman"/>
          <w:color w:val="000000" w:themeColor="text1"/>
          <w:sz w:val="28"/>
          <w:szCs w:val="28"/>
        </w:rPr>
        <w:t xml:space="preserve"> YOLOv8</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x и RT</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DETR в задаче автоматического обнаружения разрыва мениска на МРТ</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изображениях коленного сустава. Также было проведено</w:t>
      </w:r>
      <w:r w:rsidRPr="006878DC">
        <w:t xml:space="preserve"> </w:t>
      </w:r>
      <w:r w:rsidRPr="006878DC">
        <w:rPr>
          <w:rFonts w:ascii="Times New Roman" w:hAnsi="Times New Roman" w:cs="Times New Roman"/>
          <w:color w:val="000000" w:themeColor="text1"/>
          <w:sz w:val="28"/>
          <w:szCs w:val="28"/>
        </w:rPr>
        <w:t>сравнение моделей по эффективности обнаружения и скорости обработки, анализ ошибочной классификации и ложного обнаружения. Приведены результаты сравнения производительности моделей YOLOv8</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x и RT</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DETR</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l</w:t>
      </w:r>
      <w:r w:rsidR="003861AD" w:rsidRPr="006878DC">
        <w:rPr>
          <w:rFonts w:ascii="Times New Roman" w:hAnsi="Times New Roman" w:cs="Times New Roman"/>
          <w:color w:val="000000" w:themeColor="text1"/>
          <w:sz w:val="28"/>
          <w:szCs w:val="28"/>
        </w:rPr>
        <w:t>.</w:t>
      </w:r>
    </w:p>
    <w:p w14:paraId="3A42E74F" w14:textId="39713107" w:rsidR="00B47BD5" w:rsidRPr="006878DC" w:rsidRDefault="00B47BD5"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b/>
          <w:color w:val="000000" w:themeColor="text1"/>
          <w:sz w:val="28"/>
          <w:szCs w:val="28"/>
        </w:rPr>
        <w:t xml:space="preserve">В четвертом разделе </w:t>
      </w:r>
      <w:r w:rsidRPr="006878DC">
        <w:rPr>
          <w:rFonts w:ascii="Times New Roman" w:hAnsi="Times New Roman" w:cs="Times New Roman"/>
          <w:color w:val="000000" w:themeColor="text1"/>
          <w:sz w:val="28"/>
          <w:szCs w:val="28"/>
        </w:rPr>
        <w:t>диссертационной работы представлена разработанная архитектура интеллектуальной системы диагностики разрывов мениска коленного сустава, состоящая из двух подсистем. Первая подсистема позволяет провести автоматизированное обнаружение и локализацию повреждений менисков коленного сустава на основе моделей глубокого обучения. Функционирование второй подсистемы основано на предложенном методе информационно</w:t>
      </w:r>
      <w:r w:rsidR="00EF6955" w:rsidRPr="006878DC">
        <w:rPr>
          <w:rFonts w:ascii="Times New Roman" w:hAnsi="Times New Roman" w:cs="Times New Roman"/>
          <w:color w:val="000000" w:themeColor="text1"/>
          <w:sz w:val="28"/>
          <w:szCs w:val="28"/>
        </w:rPr>
        <w:t>–</w:t>
      </w:r>
      <w:r w:rsidRPr="006878DC">
        <w:rPr>
          <w:rFonts w:ascii="Times New Roman" w:hAnsi="Times New Roman" w:cs="Times New Roman"/>
          <w:color w:val="000000" w:themeColor="text1"/>
          <w:sz w:val="28"/>
          <w:szCs w:val="28"/>
        </w:rPr>
        <w:t xml:space="preserve">текстурной диагностики повреждений менисков коленного сустава. </w:t>
      </w:r>
    </w:p>
    <w:p w14:paraId="33B0855C" w14:textId="6E08566C" w:rsidR="00B47BD5" w:rsidRPr="006878DC" w:rsidRDefault="00B47BD5" w:rsidP="00B47BD5">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b/>
          <w:color w:val="000000" w:themeColor="text1"/>
          <w:sz w:val="28"/>
          <w:szCs w:val="28"/>
        </w:rPr>
        <w:t xml:space="preserve">В заключительном разделе диссертационной работы </w:t>
      </w:r>
      <w:r w:rsidRPr="006878DC">
        <w:rPr>
          <w:rFonts w:ascii="Times New Roman" w:hAnsi="Times New Roman" w:cs="Times New Roman"/>
          <w:color w:val="000000" w:themeColor="text1"/>
          <w:sz w:val="28"/>
          <w:szCs w:val="28"/>
        </w:rPr>
        <w:t>приводятся основные результаты и выводы диссертационного исследования, исходя из которых положения, выносимые на защиту, были подтверждены, дается оценка научной новизны и практической значимости исследования.</w:t>
      </w:r>
    </w:p>
    <w:p w14:paraId="50E84E44" w14:textId="3F701C7C" w:rsidR="0073381F" w:rsidRDefault="00F72D27" w:rsidP="00F72D27">
      <w:pPr>
        <w:spacing w:after="0" w:line="240" w:lineRule="auto"/>
        <w:ind w:firstLine="567"/>
        <w:jc w:val="both"/>
        <w:rPr>
          <w:rFonts w:ascii="Times New Roman" w:hAnsi="Times New Roman" w:cs="Times New Roman"/>
          <w:color w:val="000000" w:themeColor="text1"/>
          <w:sz w:val="28"/>
          <w:szCs w:val="28"/>
        </w:rPr>
      </w:pPr>
      <w:r w:rsidRPr="006878DC">
        <w:rPr>
          <w:rFonts w:ascii="Times New Roman" w:hAnsi="Times New Roman" w:cs="Times New Roman"/>
          <w:color w:val="000000" w:themeColor="text1"/>
          <w:sz w:val="28"/>
          <w:szCs w:val="28"/>
        </w:rPr>
        <w:t xml:space="preserve">Приложения. Свидетельство о государственной регистрации авторского права РК № 61988 от 9 сентября 2025 года (Приложение А), </w:t>
      </w:r>
      <w:bookmarkStart w:id="14" w:name="_Hlk215750507"/>
      <w:r w:rsidRPr="006878DC">
        <w:rPr>
          <w:rFonts w:ascii="Times New Roman" w:hAnsi="Times New Roman" w:cs="Times New Roman"/>
          <w:color w:val="000000" w:themeColor="text1"/>
          <w:sz w:val="28"/>
          <w:szCs w:val="28"/>
        </w:rPr>
        <w:t>акт внедрения результатов исследования</w:t>
      </w:r>
      <w:bookmarkEnd w:id="14"/>
      <w:r w:rsidRPr="006878DC">
        <w:rPr>
          <w:rFonts w:ascii="Times New Roman" w:hAnsi="Times New Roman" w:cs="Times New Roman"/>
          <w:color w:val="000000" w:themeColor="text1"/>
          <w:sz w:val="28"/>
          <w:szCs w:val="28"/>
        </w:rPr>
        <w:t xml:space="preserve"> (Приложение Б)</w:t>
      </w:r>
      <w:r w:rsidR="003861AD" w:rsidRPr="006878DC">
        <w:rPr>
          <w:rFonts w:ascii="Times New Roman" w:hAnsi="Times New Roman" w:cs="Times New Roman"/>
          <w:color w:val="000000" w:themeColor="text1"/>
          <w:sz w:val="28"/>
          <w:szCs w:val="28"/>
        </w:rPr>
        <w:t xml:space="preserve">, </w:t>
      </w:r>
      <w:r w:rsidR="00DD0731" w:rsidRPr="006878DC">
        <w:rPr>
          <w:rFonts w:ascii="Times New Roman" w:hAnsi="Times New Roman" w:cs="Times New Roman"/>
          <w:color w:val="000000" w:themeColor="text1"/>
          <w:sz w:val="28"/>
          <w:szCs w:val="28"/>
        </w:rPr>
        <w:t>листинг программного</w:t>
      </w:r>
      <w:r w:rsidR="003861AD" w:rsidRPr="006878DC">
        <w:rPr>
          <w:rFonts w:ascii="Times New Roman" w:hAnsi="Times New Roman" w:cs="Times New Roman"/>
          <w:color w:val="000000" w:themeColor="text1"/>
          <w:sz w:val="28"/>
          <w:szCs w:val="28"/>
        </w:rPr>
        <w:t xml:space="preserve"> код</w:t>
      </w:r>
      <w:r w:rsidR="00DD0731" w:rsidRPr="006878DC">
        <w:rPr>
          <w:rFonts w:ascii="Times New Roman" w:hAnsi="Times New Roman" w:cs="Times New Roman"/>
          <w:color w:val="000000" w:themeColor="text1"/>
          <w:sz w:val="28"/>
          <w:szCs w:val="28"/>
        </w:rPr>
        <w:t>а</w:t>
      </w:r>
      <w:r w:rsidR="003861AD" w:rsidRPr="006878DC">
        <w:rPr>
          <w:rFonts w:ascii="Times New Roman" w:hAnsi="Times New Roman" w:cs="Times New Roman"/>
          <w:color w:val="000000" w:themeColor="text1"/>
          <w:sz w:val="28"/>
          <w:szCs w:val="28"/>
        </w:rPr>
        <w:t xml:space="preserve"> </w:t>
      </w:r>
      <w:r w:rsidR="00DD0731" w:rsidRPr="006878DC">
        <w:rPr>
          <w:rFonts w:ascii="Times New Roman" w:hAnsi="Times New Roman" w:cs="Times New Roman"/>
          <w:color w:val="000000" w:themeColor="text1"/>
          <w:sz w:val="28"/>
          <w:szCs w:val="28"/>
        </w:rPr>
        <w:t xml:space="preserve">приложения </w:t>
      </w:r>
      <w:r w:rsidR="003861AD" w:rsidRPr="006878DC">
        <w:rPr>
          <w:rFonts w:ascii="Times New Roman" w:hAnsi="Times New Roman" w:cs="Times New Roman"/>
          <w:color w:val="000000" w:themeColor="text1"/>
          <w:sz w:val="28"/>
          <w:szCs w:val="28"/>
        </w:rPr>
        <w:t>(Приложение В)</w:t>
      </w:r>
      <w:r w:rsidR="00DD0731" w:rsidRPr="006878DC">
        <w:rPr>
          <w:rFonts w:ascii="Times New Roman" w:hAnsi="Times New Roman" w:cs="Times New Roman"/>
          <w:color w:val="000000" w:themeColor="text1"/>
          <w:sz w:val="28"/>
          <w:szCs w:val="28"/>
        </w:rPr>
        <w:t>.</w:t>
      </w:r>
    </w:p>
    <w:p w14:paraId="6173DF1F" w14:textId="354388B2" w:rsidR="0073381F" w:rsidRDefault="0073381F" w:rsidP="00B47BD5">
      <w:pPr>
        <w:spacing w:after="0" w:line="240" w:lineRule="auto"/>
        <w:ind w:firstLine="567"/>
        <w:jc w:val="both"/>
        <w:rPr>
          <w:rFonts w:ascii="Times New Roman" w:hAnsi="Times New Roman" w:cs="Times New Roman"/>
          <w:color w:val="000000" w:themeColor="text1"/>
          <w:sz w:val="28"/>
          <w:szCs w:val="28"/>
        </w:rPr>
      </w:pPr>
    </w:p>
    <w:p w14:paraId="7ADFE5BC" w14:textId="7A7D4BAA" w:rsidR="0073381F" w:rsidRDefault="0073381F" w:rsidP="00B47BD5">
      <w:pPr>
        <w:spacing w:after="0" w:line="240" w:lineRule="auto"/>
        <w:ind w:firstLine="567"/>
        <w:jc w:val="both"/>
        <w:rPr>
          <w:rFonts w:ascii="Times New Roman" w:hAnsi="Times New Roman" w:cs="Times New Roman"/>
          <w:color w:val="000000" w:themeColor="text1"/>
          <w:sz w:val="28"/>
          <w:szCs w:val="28"/>
        </w:rPr>
      </w:pPr>
    </w:p>
    <w:p w14:paraId="1F05BE1C" w14:textId="77777777" w:rsidR="00880513" w:rsidRDefault="00880513">
      <w:pPr>
        <w:rPr>
          <w:rFonts w:ascii="Times New Roman" w:eastAsiaTheme="majorEastAsia" w:hAnsi="Times New Roman" w:cs="Times New Roman"/>
          <w:b/>
          <w:bCs/>
          <w:color w:val="000000" w:themeColor="text1"/>
          <w:sz w:val="28"/>
          <w:szCs w:val="28"/>
        </w:rPr>
      </w:pPr>
      <w:r>
        <w:rPr>
          <w:rFonts w:ascii="Times New Roman" w:hAnsi="Times New Roman" w:cs="Times New Roman"/>
          <w:color w:val="000000" w:themeColor="text1"/>
        </w:rPr>
        <w:br w:type="page"/>
      </w:r>
    </w:p>
    <w:p w14:paraId="0ADF1E98" w14:textId="0B42DC2F" w:rsidR="00642498" w:rsidRPr="00BB0F34" w:rsidRDefault="003311E8" w:rsidP="00CA562F">
      <w:pPr>
        <w:pStyle w:val="1"/>
        <w:spacing w:before="0" w:line="240" w:lineRule="auto"/>
        <w:ind w:firstLine="709"/>
        <w:jc w:val="both"/>
        <w:rPr>
          <w:rFonts w:ascii="Times New Roman" w:hAnsi="Times New Roman" w:cs="Times New Roman"/>
          <w:color w:val="000000" w:themeColor="text1"/>
        </w:rPr>
      </w:pPr>
      <w:bookmarkStart w:id="15" w:name="_Toc216040389"/>
      <w:r w:rsidRPr="00BB0F34">
        <w:rPr>
          <w:rFonts w:ascii="Times New Roman" w:hAnsi="Times New Roman" w:cs="Times New Roman"/>
          <w:color w:val="000000" w:themeColor="text1"/>
        </w:rPr>
        <w:lastRenderedPageBreak/>
        <w:t xml:space="preserve">1 </w:t>
      </w:r>
      <w:r w:rsidR="00D05C88" w:rsidRPr="00BB0F34">
        <w:rPr>
          <w:rFonts w:ascii="Times New Roman" w:hAnsi="Times New Roman" w:cs="Times New Roman"/>
          <w:color w:val="000000" w:themeColor="text1"/>
        </w:rPr>
        <w:t>АНАЛИТИЧЕСКИЙ ОБЗОР МЕТОДОВ И МОДЕЛЕЙ АНАЛИЗА МЕДИЦИНСКИХ ИЗОБРАЖЕНИЙ</w:t>
      </w:r>
      <w:bookmarkEnd w:id="15"/>
    </w:p>
    <w:p w14:paraId="2CA55947" w14:textId="77777777" w:rsidR="00C9242A" w:rsidRPr="00BB0F34" w:rsidRDefault="00C9242A" w:rsidP="00CA562F">
      <w:pPr>
        <w:spacing w:after="0" w:line="240" w:lineRule="auto"/>
        <w:ind w:firstLine="709"/>
        <w:jc w:val="both"/>
        <w:rPr>
          <w:rFonts w:ascii="Times New Roman" w:hAnsi="Times New Roman" w:cs="Times New Roman"/>
          <w:color w:val="000000" w:themeColor="text1"/>
          <w:sz w:val="28"/>
          <w:szCs w:val="28"/>
        </w:rPr>
      </w:pPr>
    </w:p>
    <w:p w14:paraId="5E5ECB23" w14:textId="77777777" w:rsidR="00D05C88" w:rsidRPr="00BB0F34" w:rsidRDefault="00EA6F52" w:rsidP="00CA562F">
      <w:pPr>
        <w:pStyle w:val="2"/>
        <w:spacing w:before="0" w:line="240" w:lineRule="auto"/>
        <w:ind w:firstLine="709"/>
        <w:jc w:val="both"/>
        <w:rPr>
          <w:rFonts w:ascii="Times New Roman" w:hAnsi="Times New Roman" w:cs="Times New Roman"/>
          <w:color w:val="000000" w:themeColor="text1"/>
          <w:sz w:val="28"/>
          <w:szCs w:val="28"/>
        </w:rPr>
      </w:pPr>
      <w:bookmarkStart w:id="16" w:name="_Toc216040390"/>
      <w:r w:rsidRPr="00BB0F34">
        <w:rPr>
          <w:rFonts w:ascii="Times New Roman" w:hAnsi="Times New Roman" w:cs="Times New Roman"/>
          <w:color w:val="000000" w:themeColor="text1"/>
          <w:sz w:val="28"/>
          <w:szCs w:val="28"/>
        </w:rPr>
        <w:t xml:space="preserve">1.1 </w:t>
      </w:r>
      <w:r w:rsidR="00D05C88" w:rsidRPr="00BB0F34">
        <w:rPr>
          <w:rFonts w:ascii="Times New Roman" w:hAnsi="Times New Roman" w:cs="Times New Roman"/>
          <w:color w:val="000000" w:themeColor="text1"/>
          <w:sz w:val="28"/>
          <w:szCs w:val="28"/>
        </w:rPr>
        <w:t>Медицинские аспекты диагностики повреждений мениска</w:t>
      </w:r>
      <w:bookmarkEnd w:id="16"/>
    </w:p>
    <w:p w14:paraId="2D262B01" w14:textId="75880A1D" w:rsidR="00642498" w:rsidRPr="00BB0F34" w:rsidRDefault="00167CE7"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Коленный сустав является одним из самых важных и сложных суставов в организме человека, игра</w:t>
      </w:r>
      <w:r w:rsidR="00706395" w:rsidRPr="00BB0F34">
        <w:rPr>
          <w:rFonts w:ascii="Times New Roman" w:hAnsi="Times New Roman" w:cs="Times New Roman"/>
          <w:color w:val="000000" w:themeColor="text1"/>
          <w:sz w:val="28"/>
          <w:szCs w:val="28"/>
        </w:rPr>
        <w:t>ющий</w:t>
      </w:r>
      <w:r w:rsidRPr="00BB0F34">
        <w:rPr>
          <w:rFonts w:ascii="Times New Roman" w:hAnsi="Times New Roman" w:cs="Times New Roman"/>
          <w:color w:val="000000" w:themeColor="text1"/>
          <w:sz w:val="28"/>
          <w:szCs w:val="28"/>
        </w:rPr>
        <w:t xml:space="preserve"> центральную роль в стабильности, движении и поддержании веса. В</w:t>
      </w:r>
      <w:r w:rsidR="00642498" w:rsidRPr="00BB0F34">
        <w:rPr>
          <w:rFonts w:ascii="Times New Roman" w:hAnsi="Times New Roman" w:cs="Times New Roman"/>
          <w:color w:val="000000" w:themeColor="text1"/>
          <w:sz w:val="28"/>
          <w:szCs w:val="28"/>
        </w:rPr>
        <w:t xml:space="preserve">следствие своего анатомического положения и функционального значения </w:t>
      </w:r>
      <w:r w:rsidRPr="00BB0F34">
        <w:rPr>
          <w:rFonts w:ascii="Times New Roman" w:hAnsi="Times New Roman" w:cs="Times New Roman"/>
          <w:color w:val="000000" w:themeColor="text1"/>
          <w:sz w:val="28"/>
          <w:szCs w:val="28"/>
        </w:rPr>
        <w:t xml:space="preserve">он </w:t>
      </w:r>
      <w:r w:rsidR="00642498" w:rsidRPr="00BB0F34">
        <w:rPr>
          <w:rFonts w:ascii="Times New Roman" w:hAnsi="Times New Roman" w:cs="Times New Roman"/>
          <w:color w:val="000000" w:themeColor="text1"/>
          <w:sz w:val="28"/>
          <w:szCs w:val="28"/>
        </w:rPr>
        <w:t>наиболее часто подвержен травме в любом возрасте. На его долю</w:t>
      </w:r>
      <w:r w:rsidR="00046145" w:rsidRPr="00BB0F34">
        <w:rPr>
          <w:rFonts w:ascii="Times New Roman" w:hAnsi="Times New Roman" w:cs="Times New Roman"/>
          <w:color w:val="000000" w:themeColor="text1"/>
          <w:sz w:val="28"/>
          <w:szCs w:val="28"/>
        </w:rPr>
        <w:t xml:space="preserve">, как уже было отмечено, </w:t>
      </w:r>
      <w:r w:rsidR="00642498" w:rsidRPr="00BB0F34">
        <w:rPr>
          <w:rFonts w:ascii="Times New Roman" w:hAnsi="Times New Roman" w:cs="Times New Roman"/>
          <w:color w:val="000000" w:themeColor="text1"/>
          <w:sz w:val="28"/>
          <w:szCs w:val="28"/>
        </w:rPr>
        <w:t xml:space="preserve">приходится до </w:t>
      </w:r>
      <w:r w:rsidR="00046145" w:rsidRPr="00BB0F34">
        <w:rPr>
          <w:rFonts w:ascii="Times New Roman" w:hAnsi="Times New Roman" w:cs="Times New Roman"/>
          <w:color w:val="000000" w:themeColor="text1"/>
          <w:sz w:val="28"/>
          <w:szCs w:val="28"/>
        </w:rPr>
        <w:t>7</w:t>
      </w:r>
      <w:r w:rsidR="00642498" w:rsidRPr="00BB0F34">
        <w:rPr>
          <w:rFonts w:ascii="Times New Roman" w:hAnsi="Times New Roman" w:cs="Times New Roman"/>
          <w:color w:val="000000" w:themeColor="text1"/>
          <w:sz w:val="28"/>
          <w:szCs w:val="28"/>
        </w:rPr>
        <w:t>0% повреждений всех суставов.  Коленный сустав является вторым по величине крупным суставом организма, в функциональном отношении играющим для человека исключительно важную роль, являясь залогом его физической активности [6,</w:t>
      </w:r>
      <w:r w:rsidR="0073381F">
        <w:rPr>
          <w:rFonts w:ascii="Times New Roman" w:hAnsi="Times New Roman" w:cs="Times New Roman"/>
          <w:color w:val="000000" w:themeColor="text1"/>
          <w:sz w:val="28"/>
          <w:szCs w:val="28"/>
        </w:rPr>
        <w:t xml:space="preserve"> </w:t>
      </w:r>
      <w:r w:rsidR="00642498" w:rsidRPr="00BB0F34">
        <w:rPr>
          <w:rFonts w:ascii="Times New Roman" w:hAnsi="Times New Roman" w:cs="Times New Roman"/>
          <w:color w:val="000000" w:themeColor="text1"/>
          <w:sz w:val="28"/>
          <w:szCs w:val="28"/>
        </w:rPr>
        <w:t xml:space="preserve">7]. Он представляет собой сложную биологическую динамическую систему, включающую в себя </w:t>
      </w:r>
      <w:proofErr w:type="spellStart"/>
      <w:r w:rsidR="00642498" w:rsidRPr="00BB0F34">
        <w:rPr>
          <w:rFonts w:ascii="Times New Roman" w:hAnsi="Times New Roman" w:cs="Times New Roman"/>
          <w:color w:val="000000" w:themeColor="text1"/>
          <w:sz w:val="28"/>
          <w:szCs w:val="28"/>
        </w:rPr>
        <w:t>капсульно</w:t>
      </w:r>
      <w:proofErr w:type="spellEnd"/>
      <w:r w:rsidR="00EF6955">
        <w:rPr>
          <w:rFonts w:ascii="Times New Roman" w:hAnsi="Times New Roman" w:cs="Times New Roman"/>
          <w:color w:val="000000" w:themeColor="text1"/>
          <w:sz w:val="28"/>
          <w:szCs w:val="28"/>
        </w:rPr>
        <w:t>–</w:t>
      </w:r>
      <w:r w:rsidR="00642498" w:rsidRPr="00BB0F34">
        <w:rPr>
          <w:rFonts w:ascii="Times New Roman" w:hAnsi="Times New Roman" w:cs="Times New Roman"/>
          <w:color w:val="000000" w:themeColor="text1"/>
          <w:sz w:val="28"/>
          <w:szCs w:val="28"/>
        </w:rPr>
        <w:t>связочный аппарат, суставный хрящ, мениски и синовиальную жидкость. Эта система играет ключевую роль в обеспечении нормальной функции нижней конечности [8,</w:t>
      </w:r>
      <w:r w:rsidR="00FC1FFC">
        <w:rPr>
          <w:rFonts w:ascii="Times New Roman" w:hAnsi="Times New Roman" w:cs="Times New Roman"/>
          <w:color w:val="000000" w:themeColor="text1"/>
          <w:sz w:val="28"/>
          <w:szCs w:val="28"/>
        </w:rPr>
        <w:t xml:space="preserve"> </w:t>
      </w:r>
      <w:r w:rsidR="00642498" w:rsidRPr="00BB0F34">
        <w:rPr>
          <w:rFonts w:ascii="Times New Roman" w:hAnsi="Times New Roman" w:cs="Times New Roman"/>
          <w:color w:val="000000" w:themeColor="text1"/>
          <w:sz w:val="28"/>
          <w:szCs w:val="28"/>
        </w:rPr>
        <w:t>9]. Сложность анатомического строения и биомеханики, плохая защищённость мягкими тканями, большие нагрузки в статике и динамике являются характерными особенностями, которые обусловливают высокую частоту его повреждений [10</w:t>
      </w:r>
      <w:r w:rsidR="00EF6955">
        <w:rPr>
          <w:rFonts w:ascii="Times New Roman" w:hAnsi="Times New Roman" w:cs="Times New Roman"/>
          <w:color w:val="000000" w:themeColor="text1"/>
          <w:sz w:val="28"/>
          <w:szCs w:val="28"/>
        </w:rPr>
        <w:t>–</w:t>
      </w:r>
      <w:r w:rsidR="00642498" w:rsidRPr="00BB0F34">
        <w:rPr>
          <w:rFonts w:ascii="Times New Roman" w:hAnsi="Times New Roman" w:cs="Times New Roman"/>
          <w:color w:val="000000" w:themeColor="text1"/>
          <w:sz w:val="28"/>
          <w:szCs w:val="28"/>
        </w:rPr>
        <w:t>12].</w:t>
      </w:r>
      <w:r w:rsidRPr="00BB0F34">
        <w:rPr>
          <w:rFonts w:ascii="Times New Roman" w:hAnsi="Times New Roman" w:cs="Times New Roman"/>
          <w:color w:val="000000" w:themeColor="text1"/>
          <w:sz w:val="28"/>
          <w:szCs w:val="28"/>
        </w:rPr>
        <w:t xml:space="preserve"> </w:t>
      </w:r>
      <w:r w:rsidR="00642498" w:rsidRPr="00BB0F34">
        <w:rPr>
          <w:rFonts w:ascii="Times New Roman" w:hAnsi="Times New Roman" w:cs="Times New Roman"/>
          <w:color w:val="000000" w:themeColor="text1"/>
          <w:sz w:val="28"/>
          <w:szCs w:val="28"/>
        </w:rPr>
        <w:t>К наиболее часто возникающим повреждениям мягкотканых структур коленного сустава относятся повреждения менисков, связок, сухожилий и мышц</w:t>
      </w:r>
      <w:r w:rsidRPr="00BB0F34">
        <w:rPr>
          <w:rFonts w:ascii="Times New Roman" w:hAnsi="Times New Roman" w:cs="Times New Roman"/>
          <w:color w:val="000000" w:themeColor="text1"/>
          <w:sz w:val="28"/>
          <w:szCs w:val="28"/>
        </w:rPr>
        <w:t xml:space="preserve"> </w:t>
      </w:r>
      <w:r w:rsidR="00642498" w:rsidRPr="00BB0F34">
        <w:rPr>
          <w:rFonts w:ascii="Times New Roman" w:hAnsi="Times New Roman" w:cs="Times New Roman"/>
          <w:color w:val="000000" w:themeColor="text1"/>
          <w:sz w:val="28"/>
          <w:szCs w:val="28"/>
        </w:rPr>
        <w:t xml:space="preserve">[8]. </w:t>
      </w:r>
      <w:r w:rsidR="00D35322" w:rsidRPr="00BB0F34">
        <w:rPr>
          <w:rFonts w:ascii="Times New Roman" w:hAnsi="Times New Roman" w:cs="Times New Roman"/>
          <w:color w:val="000000" w:themeColor="text1"/>
          <w:sz w:val="28"/>
          <w:szCs w:val="28"/>
        </w:rPr>
        <w:t>Среди них п</w:t>
      </w:r>
      <w:r w:rsidR="00642498" w:rsidRPr="00BB0F34">
        <w:rPr>
          <w:rFonts w:ascii="Times New Roman" w:hAnsi="Times New Roman" w:cs="Times New Roman"/>
          <w:color w:val="000000" w:themeColor="text1"/>
          <w:sz w:val="28"/>
          <w:szCs w:val="28"/>
        </w:rPr>
        <w:t xml:space="preserve">ервое место </w:t>
      </w:r>
      <w:r w:rsidR="00D35322" w:rsidRPr="00BB0F34">
        <w:rPr>
          <w:rFonts w:ascii="Times New Roman" w:hAnsi="Times New Roman" w:cs="Times New Roman"/>
          <w:color w:val="000000" w:themeColor="text1"/>
          <w:sz w:val="28"/>
          <w:szCs w:val="28"/>
        </w:rPr>
        <w:t xml:space="preserve">занимают повреждения </w:t>
      </w:r>
      <w:r w:rsidR="00642498" w:rsidRPr="00BB0F34">
        <w:rPr>
          <w:rFonts w:ascii="Times New Roman" w:hAnsi="Times New Roman" w:cs="Times New Roman"/>
          <w:color w:val="000000" w:themeColor="text1"/>
          <w:sz w:val="28"/>
          <w:szCs w:val="28"/>
        </w:rPr>
        <w:t>мениск</w:t>
      </w:r>
      <w:r w:rsidR="00D35322" w:rsidRPr="00BB0F34">
        <w:rPr>
          <w:rFonts w:ascii="Times New Roman" w:hAnsi="Times New Roman" w:cs="Times New Roman"/>
          <w:color w:val="000000" w:themeColor="text1"/>
          <w:sz w:val="28"/>
          <w:szCs w:val="28"/>
        </w:rPr>
        <w:t>ов, которые</w:t>
      </w:r>
      <w:r w:rsidR="002A5D24" w:rsidRPr="00BB0F34">
        <w:rPr>
          <w:rFonts w:ascii="Times New Roman" w:hAnsi="Times New Roman" w:cs="Times New Roman"/>
          <w:color w:val="000000" w:themeColor="text1"/>
          <w:sz w:val="28"/>
          <w:szCs w:val="28"/>
        </w:rPr>
        <w:t xml:space="preserve"> чаще всего встречаются </w:t>
      </w:r>
      <w:r w:rsidR="00642498" w:rsidRPr="00BB0F34">
        <w:rPr>
          <w:rFonts w:ascii="Times New Roman" w:hAnsi="Times New Roman" w:cs="Times New Roman"/>
          <w:color w:val="000000" w:themeColor="text1"/>
          <w:sz w:val="28"/>
          <w:szCs w:val="28"/>
        </w:rPr>
        <w:t>в трудоспособном возрасте [13</w:t>
      </w:r>
      <w:r w:rsidR="00EF6955">
        <w:rPr>
          <w:rFonts w:ascii="Times New Roman" w:hAnsi="Times New Roman" w:cs="Times New Roman"/>
          <w:color w:val="000000" w:themeColor="text1"/>
          <w:sz w:val="28"/>
          <w:szCs w:val="28"/>
        </w:rPr>
        <w:t>–</w:t>
      </w:r>
      <w:r w:rsidR="00642498" w:rsidRPr="00BB0F34">
        <w:rPr>
          <w:rFonts w:ascii="Times New Roman" w:hAnsi="Times New Roman" w:cs="Times New Roman"/>
          <w:color w:val="000000" w:themeColor="text1"/>
          <w:sz w:val="28"/>
          <w:szCs w:val="28"/>
        </w:rPr>
        <w:t>15].</w:t>
      </w:r>
    </w:p>
    <w:p w14:paraId="2C4C9490" w14:textId="37C41DD6" w:rsidR="00046145" w:rsidRPr="00BB0F34" w:rsidRDefault="00FC79EA"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Мениски обеспечивают н</w:t>
      </w:r>
      <w:r w:rsidR="00AC44ED" w:rsidRPr="00BB0F34">
        <w:rPr>
          <w:rFonts w:ascii="Times New Roman" w:hAnsi="Times New Roman" w:cs="Times New Roman"/>
          <w:color w:val="000000" w:themeColor="text1"/>
          <w:sz w:val="28"/>
          <w:szCs w:val="28"/>
        </w:rPr>
        <w:t xml:space="preserve">ормальное функционирование и долговечность коленного сустава. </w:t>
      </w:r>
      <w:r w:rsidR="009F7560" w:rsidRPr="00BB0F34">
        <w:rPr>
          <w:rFonts w:ascii="Times New Roman" w:hAnsi="Times New Roman" w:cs="Times New Roman"/>
          <w:color w:val="000000" w:themeColor="text1"/>
          <w:sz w:val="28"/>
          <w:szCs w:val="28"/>
        </w:rPr>
        <w:t xml:space="preserve">Патологии мениска являются причиной дальнейших внутрисуставных повреждений и </w:t>
      </w:r>
      <w:r w:rsidR="00046145" w:rsidRPr="00BB0F34">
        <w:rPr>
          <w:rFonts w:ascii="Times New Roman" w:hAnsi="Times New Roman" w:cs="Times New Roman"/>
          <w:color w:val="000000" w:themeColor="text1"/>
          <w:sz w:val="28"/>
          <w:szCs w:val="28"/>
        </w:rPr>
        <w:t>сопровождаются выраженными нарушениями функци</w:t>
      </w:r>
      <w:r w:rsidR="00EA5421" w:rsidRPr="00BB0F34">
        <w:rPr>
          <w:rFonts w:ascii="Times New Roman" w:hAnsi="Times New Roman" w:cs="Times New Roman"/>
          <w:color w:val="000000" w:themeColor="text1"/>
          <w:sz w:val="28"/>
          <w:szCs w:val="28"/>
        </w:rPr>
        <w:t>й</w:t>
      </w:r>
      <w:r w:rsidR="00046145" w:rsidRPr="00BB0F34">
        <w:rPr>
          <w:rFonts w:ascii="Times New Roman" w:hAnsi="Times New Roman" w:cs="Times New Roman"/>
          <w:color w:val="000000" w:themeColor="text1"/>
          <w:sz w:val="28"/>
          <w:szCs w:val="28"/>
        </w:rPr>
        <w:t xml:space="preserve"> сустава, приводящими к возникновению боли, неустойчивости</w:t>
      </w:r>
      <w:r w:rsidR="00582224" w:rsidRPr="00BB0F34">
        <w:rPr>
          <w:rFonts w:ascii="Times New Roman" w:hAnsi="Times New Roman" w:cs="Times New Roman"/>
          <w:color w:val="000000" w:themeColor="text1"/>
          <w:sz w:val="28"/>
          <w:szCs w:val="28"/>
        </w:rPr>
        <w:t xml:space="preserve"> и нарушению движений</w:t>
      </w:r>
      <w:r w:rsidR="00046145" w:rsidRPr="00BB0F34">
        <w:rPr>
          <w:rFonts w:ascii="Times New Roman" w:hAnsi="Times New Roman" w:cs="Times New Roman"/>
          <w:color w:val="000000" w:themeColor="text1"/>
          <w:sz w:val="28"/>
          <w:szCs w:val="28"/>
        </w:rPr>
        <w:t>. Разрушение и отсутствие менисков способствуют прогрессированию дегенеративно</w:t>
      </w:r>
      <w:r w:rsidR="00EF6955">
        <w:rPr>
          <w:rFonts w:ascii="Times New Roman" w:hAnsi="Times New Roman" w:cs="Times New Roman"/>
          <w:color w:val="000000" w:themeColor="text1"/>
          <w:sz w:val="28"/>
          <w:szCs w:val="28"/>
        </w:rPr>
        <w:t>–</w:t>
      </w:r>
      <w:r w:rsidR="00046145" w:rsidRPr="00BB0F34">
        <w:rPr>
          <w:rFonts w:ascii="Times New Roman" w:hAnsi="Times New Roman" w:cs="Times New Roman"/>
          <w:color w:val="000000" w:themeColor="text1"/>
          <w:sz w:val="28"/>
          <w:szCs w:val="28"/>
        </w:rPr>
        <w:t>дистрофических процессов в ранее неповреждённых элементах сустава, приводят к быстрому развитию деформирующего остеоартроза</w:t>
      </w:r>
      <w:r w:rsidR="0044457C" w:rsidRPr="00BB0F34">
        <w:rPr>
          <w:rFonts w:ascii="Times New Roman" w:hAnsi="Times New Roman" w:cs="Times New Roman"/>
          <w:color w:val="000000" w:themeColor="text1"/>
          <w:sz w:val="28"/>
          <w:szCs w:val="28"/>
        </w:rPr>
        <w:t>, ограничению в движениях</w:t>
      </w:r>
      <w:r w:rsidR="00046145" w:rsidRPr="00BB0F34">
        <w:rPr>
          <w:rFonts w:ascii="Times New Roman" w:hAnsi="Times New Roman" w:cs="Times New Roman"/>
          <w:color w:val="000000" w:themeColor="text1"/>
          <w:sz w:val="28"/>
          <w:szCs w:val="28"/>
        </w:rPr>
        <w:t xml:space="preserve"> и длительной нетрудоспособности [16</w:t>
      </w:r>
      <w:r w:rsidR="00EF6955">
        <w:rPr>
          <w:rFonts w:ascii="Times New Roman" w:hAnsi="Times New Roman" w:cs="Times New Roman"/>
          <w:color w:val="000000" w:themeColor="text1"/>
          <w:sz w:val="28"/>
          <w:szCs w:val="28"/>
        </w:rPr>
        <w:t>–</w:t>
      </w:r>
      <w:r w:rsidR="00046145" w:rsidRPr="00BB0F34">
        <w:rPr>
          <w:rFonts w:ascii="Times New Roman" w:hAnsi="Times New Roman" w:cs="Times New Roman"/>
          <w:color w:val="000000" w:themeColor="text1"/>
          <w:sz w:val="28"/>
          <w:szCs w:val="28"/>
        </w:rPr>
        <w:t>18].</w:t>
      </w:r>
    </w:p>
    <w:p w14:paraId="10EC31EE" w14:textId="567DA5DD" w:rsidR="00A46DDA" w:rsidRPr="00BB0F34" w:rsidRDefault="00642498"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Если изначально мениск представлялся как бесполезная рудиментарная структура, то сейчас известно, что это важный интегральный компонент сложного комплекса в функ</w:t>
      </w:r>
      <w:r w:rsidR="00046145" w:rsidRPr="00BB0F34">
        <w:rPr>
          <w:rFonts w:ascii="Times New Roman" w:hAnsi="Times New Roman" w:cs="Times New Roman"/>
          <w:color w:val="000000" w:themeColor="text1"/>
          <w:sz w:val="28"/>
          <w:szCs w:val="28"/>
        </w:rPr>
        <w:t>ционирующем коленном суставе [19</w:t>
      </w:r>
      <w:r w:rsidRPr="00BB0F34">
        <w:rPr>
          <w:rFonts w:ascii="Times New Roman" w:hAnsi="Times New Roman" w:cs="Times New Roman"/>
          <w:color w:val="000000" w:themeColor="text1"/>
          <w:sz w:val="28"/>
          <w:szCs w:val="28"/>
        </w:rPr>
        <w:t xml:space="preserve">]. </w:t>
      </w:r>
      <w:r w:rsidR="00F910A3" w:rsidRPr="00BB0F34">
        <w:rPr>
          <w:rFonts w:ascii="Times New Roman" w:hAnsi="Times New Roman" w:cs="Times New Roman"/>
          <w:color w:val="000000" w:themeColor="text1"/>
          <w:sz w:val="28"/>
          <w:szCs w:val="28"/>
        </w:rPr>
        <w:t xml:space="preserve">Ткань мениска — одна из мягких тканей в суставе человека, расположенная между бедренной и большеберцовой костями </w:t>
      </w:r>
      <w:r w:rsidR="0044457C" w:rsidRPr="00BB0F34">
        <w:rPr>
          <w:rFonts w:ascii="Times New Roman" w:hAnsi="Times New Roman" w:cs="Times New Roman"/>
          <w:color w:val="000000" w:themeColor="text1"/>
          <w:sz w:val="28"/>
          <w:szCs w:val="28"/>
        </w:rPr>
        <w:t>коленного сустава</w:t>
      </w:r>
      <w:r w:rsidR="00F910A3" w:rsidRPr="00BB0F34">
        <w:rPr>
          <w:rFonts w:ascii="Times New Roman" w:hAnsi="Times New Roman" w:cs="Times New Roman"/>
          <w:color w:val="000000" w:themeColor="text1"/>
          <w:sz w:val="28"/>
          <w:szCs w:val="28"/>
        </w:rPr>
        <w:t xml:space="preserve">. Мениски состоят из </w:t>
      </w:r>
      <w:proofErr w:type="spellStart"/>
      <w:r w:rsidR="00F910A3" w:rsidRPr="00BB0F34">
        <w:rPr>
          <w:rFonts w:ascii="Times New Roman" w:hAnsi="Times New Roman" w:cs="Times New Roman"/>
          <w:color w:val="000000" w:themeColor="text1"/>
          <w:sz w:val="28"/>
          <w:szCs w:val="28"/>
        </w:rPr>
        <w:t>фиброзно</w:t>
      </w:r>
      <w:proofErr w:type="spellEnd"/>
      <w:r w:rsidR="00EF6955">
        <w:rPr>
          <w:rFonts w:ascii="Times New Roman" w:hAnsi="Times New Roman" w:cs="Times New Roman"/>
          <w:color w:val="000000" w:themeColor="text1"/>
          <w:sz w:val="28"/>
          <w:szCs w:val="28"/>
        </w:rPr>
        <w:t>–</w:t>
      </w:r>
      <w:r w:rsidR="00F910A3" w:rsidRPr="00BB0F34">
        <w:rPr>
          <w:rFonts w:ascii="Times New Roman" w:hAnsi="Times New Roman" w:cs="Times New Roman"/>
          <w:color w:val="000000" w:themeColor="text1"/>
          <w:sz w:val="28"/>
          <w:szCs w:val="28"/>
        </w:rPr>
        <w:t>хрящевой ткани С</w:t>
      </w:r>
      <w:r w:rsidR="00EF6955">
        <w:rPr>
          <w:rFonts w:ascii="Times New Roman" w:hAnsi="Times New Roman" w:cs="Times New Roman"/>
          <w:color w:val="000000" w:themeColor="text1"/>
          <w:sz w:val="28"/>
          <w:szCs w:val="28"/>
        </w:rPr>
        <w:t>–</w:t>
      </w:r>
      <w:r w:rsidR="00F910A3" w:rsidRPr="00BB0F34">
        <w:rPr>
          <w:rFonts w:ascii="Times New Roman" w:hAnsi="Times New Roman" w:cs="Times New Roman"/>
          <w:color w:val="000000" w:themeColor="text1"/>
          <w:sz w:val="28"/>
          <w:szCs w:val="28"/>
        </w:rPr>
        <w:t xml:space="preserve">образной формы и </w:t>
      </w:r>
      <w:r w:rsidR="00403D51" w:rsidRPr="00BB0F34">
        <w:rPr>
          <w:rFonts w:ascii="Times New Roman" w:hAnsi="Times New Roman" w:cs="Times New Roman"/>
          <w:color w:val="000000" w:themeColor="text1"/>
          <w:sz w:val="28"/>
          <w:szCs w:val="28"/>
        </w:rPr>
        <w:t xml:space="preserve">делятся на </w:t>
      </w:r>
      <w:r w:rsidR="00F910A3" w:rsidRPr="00BB0F34">
        <w:rPr>
          <w:rFonts w:ascii="Times New Roman" w:hAnsi="Times New Roman" w:cs="Times New Roman"/>
          <w:color w:val="000000" w:themeColor="text1"/>
          <w:sz w:val="28"/>
          <w:szCs w:val="28"/>
        </w:rPr>
        <w:t>латеральн</w:t>
      </w:r>
      <w:r w:rsidR="00403D51" w:rsidRPr="00BB0F34">
        <w:rPr>
          <w:rFonts w:ascii="Times New Roman" w:hAnsi="Times New Roman" w:cs="Times New Roman"/>
          <w:color w:val="000000" w:themeColor="text1"/>
          <w:sz w:val="28"/>
          <w:szCs w:val="28"/>
        </w:rPr>
        <w:t>ый</w:t>
      </w:r>
      <w:r w:rsidR="00E60ABC" w:rsidRPr="00BB0F34">
        <w:rPr>
          <w:rFonts w:ascii="Times New Roman" w:hAnsi="Times New Roman" w:cs="Times New Roman"/>
          <w:color w:val="000000" w:themeColor="text1"/>
          <w:sz w:val="28"/>
          <w:szCs w:val="28"/>
        </w:rPr>
        <w:t xml:space="preserve"> (внешн</w:t>
      </w:r>
      <w:r w:rsidR="00403D51" w:rsidRPr="00BB0F34">
        <w:rPr>
          <w:rFonts w:ascii="Times New Roman" w:hAnsi="Times New Roman" w:cs="Times New Roman"/>
          <w:color w:val="000000" w:themeColor="text1"/>
          <w:sz w:val="28"/>
          <w:szCs w:val="28"/>
        </w:rPr>
        <w:t>ий</w:t>
      </w:r>
      <w:r w:rsidR="00E60ABC" w:rsidRPr="00BB0F34">
        <w:rPr>
          <w:rFonts w:ascii="Times New Roman" w:hAnsi="Times New Roman" w:cs="Times New Roman"/>
          <w:color w:val="000000" w:themeColor="text1"/>
          <w:sz w:val="28"/>
          <w:szCs w:val="28"/>
        </w:rPr>
        <w:t>)</w:t>
      </w:r>
      <w:r w:rsidR="00F910A3" w:rsidRPr="00BB0F34">
        <w:rPr>
          <w:rFonts w:ascii="Times New Roman" w:hAnsi="Times New Roman" w:cs="Times New Roman"/>
          <w:color w:val="000000" w:themeColor="text1"/>
          <w:sz w:val="28"/>
          <w:szCs w:val="28"/>
        </w:rPr>
        <w:t xml:space="preserve"> и медиальн</w:t>
      </w:r>
      <w:r w:rsidR="00403D51" w:rsidRPr="00BB0F34">
        <w:rPr>
          <w:rFonts w:ascii="Times New Roman" w:hAnsi="Times New Roman" w:cs="Times New Roman"/>
          <w:color w:val="000000" w:themeColor="text1"/>
          <w:sz w:val="28"/>
          <w:szCs w:val="28"/>
        </w:rPr>
        <w:t>ый (внутренний</w:t>
      </w:r>
      <w:r w:rsidR="00E60ABC" w:rsidRPr="00BB0F34">
        <w:rPr>
          <w:rFonts w:ascii="Times New Roman" w:hAnsi="Times New Roman" w:cs="Times New Roman"/>
          <w:color w:val="000000" w:themeColor="text1"/>
          <w:sz w:val="28"/>
          <w:szCs w:val="28"/>
        </w:rPr>
        <w:t xml:space="preserve">) </w:t>
      </w:r>
      <w:r w:rsidR="00F910A3" w:rsidRPr="00BB0F34">
        <w:rPr>
          <w:rFonts w:ascii="Times New Roman" w:hAnsi="Times New Roman" w:cs="Times New Roman"/>
          <w:color w:val="000000" w:themeColor="text1"/>
          <w:sz w:val="28"/>
          <w:szCs w:val="28"/>
        </w:rPr>
        <w:t>мениск</w:t>
      </w:r>
      <w:r w:rsidR="00403D51" w:rsidRPr="00BB0F34">
        <w:rPr>
          <w:rFonts w:ascii="Times New Roman" w:hAnsi="Times New Roman" w:cs="Times New Roman"/>
          <w:color w:val="000000" w:themeColor="text1"/>
          <w:sz w:val="28"/>
          <w:szCs w:val="28"/>
        </w:rPr>
        <w:t>и</w:t>
      </w:r>
      <w:r w:rsidR="00F910A3" w:rsidRPr="00BB0F34">
        <w:rPr>
          <w:rFonts w:ascii="Times New Roman" w:hAnsi="Times New Roman" w:cs="Times New Roman"/>
          <w:color w:val="000000" w:themeColor="text1"/>
          <w:sz w:val="28"/>
          <w:szCs w:val="28"/>
        </w:rPr>
        <w:t xml:space="preserve">. </w:t>
      </w:r>
      <w:r w:rsidR="00A46DDA" w:rsidRPr="00BB0F34">
        <w:rPr>
          <w:rFonts w:ascii="Times New Roman" w:hAnsi="Times New Roman" w:cs="Times New Roman"/>
          <w:color w:val="000000" w:themeColor="text1"/>
          <w:sz w:val="28"/>
          <w:szCs w:val="28"/>
        </w:rPr>
        <w:t>Они представляют собой</w:t>
      </w:r>
      <w:r w:rsidR="00AC44ED" w:rsidRPr="00BB0F34">
        <w:rPr>
          <w:rFonts w:ascii="Times New Roman" w:hAnsi="Times New Roman" w:cs="Times New Roman"/>
          <w:color w:val="000000" w:themeColor="text1"/>
          <w:sz w:val="28"/>
          <w:szCs w:val="28"/>
        </w:rPr>
        <w:t xml:space="preserve"> гладкие и скользкие структуры</w:t>
      </w:r>
      <w:r w:rsidR="00A46DDA" w:rsidRPr="00BB0F34">
        <w:rPr>
          <w:rFonts w:ascii="Times New Roman" w:hAnsi="Times New Roman" w:cs="Times New Roman"/>
          <w:color w:val="000000" w:themeColor="text1"/>
          <w:sz w:val="28"/>
          <w:szCs w:val="28"/>
        </w:rPr>
        <w:t xml:space="preserve">, </w:t>
      </w:r>
      <w:r w:rsidR="00AC44ED" w:rsidRPr="00BB0F34">
        <w:rPr>
          <w:rFonts w:ascii="Times New Roman" w:hAnsi="Times New Roman" w:cs="Times New Roman"/>
          <w:color w:val="000000" w:themeColor="text1"/>
          <w:sz w:val="28"/>
          <w:szCs w:val="28"/>
        </w:rPr>
        <w:t>расположен</w:t>
      </w:r>
      <w:r w:rsidR="00A46DDA" w:rsidRPr="00BB0F34">
        <w:rPr>
          <w:rFonts w:ascii="Times New Roman" w:hAnsi="Times New Roman" w:cs="Times New Roman"/>
          <w:color w:val="000000" w:themeColor="text1"/>
          <w:sz w:val="28"/>
          <w:szCs w:val="28"/>
        </w:rPr>
        <w:t>н</w:t>
      </w:r>
      <w:r w:rsidR="00AC44ED" w:rsidRPr="00BB0F34">
        <w:rPr>
          <w:rFonts w:ascii="Times New Roman" w:hAnsi="Times New Roman" w:cs="Times New Roman"/>
          <w:color w:val="000000" w:themeColor="text1"/>
          <w:sz w:val="28"/>
          <w:szCs w:val="28"/>
        </w:rPr>
        <w:t>ы</w:t>
      </w:r>
      <w:r w:rsidR="00A46DDA" w:rsidRPr="00BB0F34">
        <w:rPr>
          <w:rFonts w:ascii="Times New Roman" w:hAnsi="Times New Roman" w:cs="Times New Roman"/>
          <w:color w:val="000000" w:themeColor="text1"/>
          <w:sz w:val="28"/>
          <w:szCs w:val="28"/>
        </w:rPr>
        <w:t>е</w:t>
      </w:r>
      <w:r w:rsidR="00AC44ED" w:rsidRPr="00BB0F34">
        <w:rPr>
          <w:rFonts w:ascii="Times New Roman" w:hAnsi="Times New Roman" w:cs="Times New Roman"/>
          <w:color w:val="000000" w:themeColor="text1"/>
          <w:sz w:val="28"/>
          <w:szCs w:val="28"/>
        </w:rPr>
        <w:t xml:space="preserve"> на медиальной и латеральной </w:t>
      </w:r>
      <w:r w:rsidR="00A46DDA" w:rsidRPr="00BB0F34">
        <w:rPr>
          <w:rFonts w:ascii="Times New Roman" w:hAnsi="Times New Roman" w:cs="Times New Roman"/>
          <w:color w:val="000000" w:themeColor="text1"/>
          <w:sz w:val="28"/>
          <w:szCs w:val="28"/>
        </w:rPr>
        <w:t>поверхностях колена [</w:t>
      </w:r>
      <w:r w:rsidR="009E75B7" w:rsidRPr="00BB0F34">
        <w:rPr>
          <w:rFonts w:ascii="Times New Roman" w:hAnsi="Times New Roman" w:cs="Times New Roman"/>
          <w:color w:val="000000" w:themeColor="text1"/>
          <w:sz w:val="28"/>
          <w:szCs w:val="28"/>
        </w:rPr>
        <w:t>20</w:t>
      </w:r>
      <w:r w:rsidR="00AC44ED" w:rsidRPr="00BB0F34">
        <w:rPr>
          <w:rFonts w:ascii="Times New Roman" w:hAnsi="Times New Roman" w:cs="Times New Roman"/>
          <w:color w:val="000000" w:themeColor="text1"/>
          <w:sz w:val="28"/>
          <w:szCs w:val="28"/>
        </w:rPr>
        <w:t>].</w:t>
      </w:r>
      <w:r w:rsidR="00A46DDA" w:rsidRPr="00BB0F34">
        <w:rPr>
          <w:rFonts w:ascii="Times New Roman" w:hAnsi="Times New Roman" w:cs="Times New Roman"/>
          <w:color w:val="000000" w:themeColor="text1"/>
          <w:sz w:val="28"/>
          <w:szCs w:val="28"/>
        </w:rPr>
        <w:t xml:space="preserve"> </w:t>
      </w:r>
      <w:r w:rsidR="00F910A3" w:rsidRPr="00BB0F34">
        <w:rPr>
          <w:rFonts w:ascii="Times New Roman" w:hAnsi="Times New Roman" w:cs="Times New Roman"/>
          <w:color w:val="000000" w:themeColor="text1"/>
          <w:sz w:val="28"/>
          <w:szCs w:val="28"/>
        </w:rPr>
        <w:t xml:space="preserve">Эти структуры выполняют важные функции: обеспечивают стабильность сустава, амортизацию, распределение суставной жидкости и передачу нагрузки </w:t>
      </w:r>
      <w:r w:rsidR="009E75B7" w:rsidRPr="00BB0F34">
        <w:rPr>
          <w:rFonts w:ascii="Times New Roman" w:hAnsi="Times New Roman" w:cs="Times New Roman"/>
          <w:color w:val="000000" w:themeColor="text1"/>
          <w:sz w:val="28"/>
          <w:szCs w:val="28"/>
        </w:rPr>
        <w:t>[21</w:t>
      </w:r>
      <w:r w:rsidR="00F910A3" w:rsidRPr="00BB0F34">
        <w:rPr>
          <w:rFonts w:ascii="Times New Roman" w:hAnsi="Times New Roman" w:cs="Times New Roman"/>
          <w:color w:val="000000" w:themeColor="text1"/>
          <w:sz w:val="28"/>
          <w:szCs w:val="28"/>
        </w:rPr>
        <w:t>,</w:t>
      </w:r>
      <w:r w:rsidR="0073381F">
        <w:rPr>
          <w:rFonts w:ascii="Times New Roman" w:hAnsi="Times New Roman" w:cs="Times New Roman"/>
          <w:color w:val="000000" w:themeColor="text1"/>
          <w:sz w:val="28"/>
          <w:szCs w:val="28"/>
        </w:rPr>
        <w:t xml:space="preserve"> </w:t>
      </w:r>
      <w:r w:rsidR="00F910A3" w:rsidRPr="00BB0F34">
        <w:rPr>
          <w:rFonts w:ascii="Times New Roman" w:hAnsi="Times New Roman" w:cs="Times New Roman"/>
          <w:color w:val="000000" w:themeColor="text1"/>
          <w:sz w:val="28"/>
          <w:szCs w:val="28"/>
        </w:rPr>
        <w:t>2</w:t>
      </w:r>
      <w:r w:rsidR="009E75B7" w:rsidRPr="00BB0F34">
        <w:rPr>
          <w:rFonts w:ascii="Times New Roman" w:hAnsi="Times New Roman" w:cs="Times New Roman"/>
          <w:color w:val="000000" w:themeColor="text1"/>
          <w:sz w:val="28"/>
          <w:szCs w:val="28"/>
        </w:rPr>
        <w:t>2</w:t>
      </w:r>
      <w:r w:rsidR="00F910A3" w:rsidRPr="00BB0F34">
        <w:rPr>
          <w:rFonts w:ascii="Times New Roman" w:hAnsi="Times New Roman" w:cs="Times New Roman"/>
          <w:color w:val="000000" w:themeColor="text1"/>
          <w:sz w:val="28"/>
          <w:szCs w:val="28"/>
        </w:rPr>
        <w:t xml:space="preserve">]. Повреждения мениска </w:t>
      </w:r>
      <w:r w:rsidR="00F910A3" w:rsidRPr="00BB0F34">
        <w:rPr>
          <w:rFonts w:ascii="Times New Roman" w:hAnsi="Times New Roman" w:cs="Times New Roman"/>
          <w:color w:val="000000" w:themeColor="text1"/>
          <w:sz w:val="28"/>
          <w:szCs w:val="28"/>
        </w:rPr>
        <w:lastRenderedPageBreak/>
        <w:t xml:space="preserve">приводят к изменениям в биомеханике сустава, которые влияют на распределение нагрузки и контактные напряжения </w:t>
      </w:r>
      <w:r w:rsidR="009E75B7" w:rsidRPr="00BB0F34">
        <w:rPr>
          <w:rFonts w:ascii="Times New Roman" w:hAnsi="Times New Roman" w:cs="Times New Roman"/>
          <w:color w:val="000000" w:themeColor="text1"/>
          <w:sz w:val="28"/>
          <w:szCs w:val="28"/>
        </w:rPr>
        <w:t>[23</w:t>
      </w:r>
      <w:r w:rsidR="00F910A3" w:rsidRPr="00BB0F34">
        <w:rPr>
          <w:rFonts w:ascii="Times New Roman" w:hAnsi="Times New Roman" w:cs="Times New Roman"/>
          <w:color w:val="000000" w:themeColor="text1"/>
          <w:sz w:val="28"/>
          <w:szCs w:val="28"/>
        </w:rPr>
        <w:t>].</w:t>
      </w:r>
      <w:r w:rsidR="00A46DDA" w:rsidRPr="00BB0F34">
        <w:rPr>
          <w:rFonts w:ascii="Times New Roman" w:hAnsi="Times New Roman" w:cs="Times New Roman"/>
          <w:color w:val="000000" w:themeColor="text1"/>
          <w:sz w:val="28"/>
          <w:szCs w:val="28"/>
        </w:rPr>
        <w:t xml:space="preserve"> </w:t>
      </w:r>
    </w:p>
    <w:p w14:paraId="5044343A" w14:textId="77777777" w:rsidR="00097F59" w:rsidRPr="00BB0F34" w:rsidRDefault="00430BE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настоящее время существует </w:t>
      </w:r>
      <w:r w:rsidR="00256CF5" w:rsidRPr="00BB0F34">
        <w:rPr>
          <w:rFonts w:ascii="Times New Roman" w:hAnsi="Times New Roman" w:cs="Times New Roman"/>
          <w:color w:val="000000" w:themeColor="text1"/>
          <w:sz w:val="28"/>
          <w:szCs w:val="28"/>
        </w:rPr>
        <w:t>множество исследований, подробно анализирующих повреждения мениска, уделяя особое внимание частоте, классификации, диагностике, лечению, результатам и частоте рецидивов. Согласно [</w:t>
      </w:r>
      <w:r w:rsidR="009E75B7" w:rsidRPr="00BB0F34">
        <w:rPr>
          <w:rFonts w:ascii="Times New Roman" w:hAnsi="Times New Roman" w:cs="Times New Roman"/>
          <w:color w:val="000000" w:themeColor="text1"/>
          <w:sz w:val="28"/>
          <w:szCs w:val="28"/>
        </w:rPr>
        <w:t>24</w:t>
      </w:r>
      <w:r w:rsidR="00256CF5" w:rsidRPr="00BB0F34">
        <w:rPr>
          <w:rFonts w:ascii="Times New Roman" w:hAnsi="Times New Roman" w:cs="Times New Roman"/>
          <w:color w:val="000000" w:themeColor="text1"/>
          <w:sz w:val="28"/>
          <w:szCs w:val="28"/>
        </w:rPr>
        <w:t>] п</w:t>
      </w:r>
      <w:r w:rsidR="009728D5" w:rsidRPr="00BB0F34">
        <w:rPr>
          <w:rFonts w:ascii="Times New Roman" w:hAnsi="Times New Roman" w:cs="Times New Roman"/>
          <w:color w:val="000000" w:themeColor="text1"/>
          <w:sz w:val="28"/>
          <w:szCs w:val="28"/>
        </w:rPr>
        <w:t>овреждения мениска классифицируют</w:t>
      </w:r>
      <w:r w:rsidR="00256CF5" w:rsidRPr="00BB0F34">
        <w:rPr>
          <w:rFonts w:ascii="Times New Roman" w:hAnsi="Times New Roman" w:cs="Times New Roman"/>
          <w:color w:val="000000" w:themeColor="text1"/>
          <w:sz w:val="28"/>
          <w:szCs w:val="28"/>
        </w:rPr>
        <w:t>ся</w:t>
      </w:r>
      <w:r w:rsidR="0078777A" w:rsidRPr="00BB0F34">
        <w:rPr>
          <w:rFonts w:ascii="Times New Roman" w:hAnsi="Times New Roman" w:cs="Times New Roman"/>
          <w:color w:val="000000" w:themeColor="text1"/>
          <w:sz w:val="28"/>
          <w:szCs w:val="28"/>
        </w:rPr>
        <w:t xml:space="preserve"> по </w:t>
      </w:r>
      <w:r w:rsidR="00097F59" w:rsidRPr="00BB0F34">
        <w:rPr>
          <w:rFonts w:ascii="Times New Roman" w:hAnsi="Times New Roman" w:cs="Times New Roman"/>
          <w:color w:val="000000" w:themeColor="text1"/>
          <w:sz w:val="28"/>
          <w:szCs w:val="28"/>
        </w:rPr>
        <w:t>следующим признакам:</w:t>
      </w:r>
    </w:p>
    <w:p w14:paraId="63947AD2" w14:textId="15C6EE62" w:rsidR="00097F59" w:rsidRPr="00BB0F34" w:rsidRDefault="00EF6955" w:rsidP="00D1091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097F59" w:rsidRPr="00BB0F34">
        <w:rPr>
          <w:rFonts w:ascii="Times New Roman" w:hAnsi="Times New Roman" w:cs="Times New Roman"/>
          <w:color w:val="000000" w:themeColor="text1"/>
          <w:sz w:val="28"/>
          <w:szCs w:val="28"/>
        </w:rPr>
        <w:t xml:space="preserve"> по форме;</w:t>
      </w:r>
    </w:p>
    <w:p w14:paraId="5238BDC1" w14:textId="102B0874" w:rsidR="00430BE2" w:rsidRPr="00BB0F34" w:rsidRDefault="00EF6955" w:rsidP="00D1091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430BE2" w:rsidRPr="00BB0F34">
        <w:rPr>
          <w:rFonts w:ascii="Times New Roman" w:hAnsi="Times New Roman" w:cs="Times New Roman"/>
          <w:color w:val="000000" w:themeColor="text1"/>
          <w:sz w:val="28"/>
          <w:szCs w:val="28"/>
        </w:rPr>
        <w:t xml:space="preserve"> </w:t>
      </w:r>
      <w:r w:rsidR="009728D5" w:rsidRPr="00BB0F34">
        <w:rPr>
          <w:rFonts w:ascii="Times New Roman" w:hAnsi="Times New Roman" w:cs="Times New Roman"/>
          <w:color w:val="000000" w:themeColor="text1"/>
          <w:sz w:val="28"/>
          <w:szCs w:val="28"/>
        </w:rPr>
        <w:t>по расположени</w:t>
      </w:r>
      <w:r w:rsidR="00256CF5" w:rsidRPr="00BB0F34">
        <w:rPr>
          <w:rFonts w:ascii="Times New Roman" w:hAnsi="Times New Roman" w:cs="Times New Roman"/>
          <w:color w:val="000000" w:themeColor="text1"/>
          <w:sz w:val="28"/>
          <w:szCs w:val="28"/>
        </w:rPr>
        <w:t>ю</w:t>
      </w:r>
      <w:r w:rsidR="0078777A" w:rsidRPr="00BB0F34">
        <w:rPr>
          <w:rFonts w:ascii="Times New Roman" w:hAnsi="Times New Roman" w:cs="Times New Roman"/>
          <w:color w:val="000000" w:themeColor="text1"/>
          <w:sz w:val="28"/>
          <w:szCs w:val="28"/>
        </w:rPr>
        <w:t xml:space="preserve"> </w:t>
      </w:r>
      <w:r w:rsidR="009728D5" w:rsidRPr="00BB0F34">
        <w:rPr>
          <w:rFonts w:ascii="Times New Roman" w:hAnsi="Times New Roman" w:cs="Times New Roman"/>
          <w:color w:val="000000" w:themeColor="text1"/>
          <w:sz w:val="28"/>
          <w:szCs w:val="28"/>
        </w:rPr>
        <w:t>и степен</w:t>
      </w:r>
      <w:r w:rsidR="00256CF5" w:rsidRPr="00BB0F34">
        <w:rPr>
          <w:rFonts w:ascii="Times New Roman" w:hAnsi="Times New Roman" w:cs="Times New Roman"/>
          <w:color w:val="000000" w:themeColor="text1"/>
          <w:sz w:val="28"/>
          <w:szCs w:val="28"/>
        </w:rPr>
        <w:t>и</w:t>
      </w:r>
      <w:r w:rsidR="009728D5" w:rsidRPr="00BB0F34">
        <w:rPr>
          <w:rFonts w:ascii="Times New Roman" w:hAnsi="Times New Roman" w:cs="Times New Roman"/>
          <w:color w:val="000000" w:themeColor="text1"/>
          <w:sz w:val="28"/>
          <w:szCs w:val="28"/>
        </w:rPr>
        <w:t xml:space="preserve"> повреждения</w:t>
      </w:r>
      <w:r w:rsidR="00430BE2" w:rsidRPr="00BB0F34">
        <w:rPr>
          <w:rFonts w:ascii="Times New Roman" w:hAnsi="Times New Roman" w:cs="Times New Roman"/>
          <w:color w:val="000000" w:themeColor="text1"/>
          <w:sz w:val="28"/>
          <w:szCs w:val="28"/>
        </w:rPr>
        <w:t>;</w:t>
      </w:r>
    </w:p>
    <w:p w14:paraId="65D46B6E" w14:textId="5DBB8738" w:rsidR="00430BE2" w:rsidRPr="00BB0F34" w:rsidRDefault="00EF6955" w:rsidP="00D1091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403D51" w:rsidRPr="00BB0F34">
        <w:rPr>
          <w:rFonts w:ascii="Times New Roman" w:hAnsi="Times New Roman" w:cs="Times New Roman"/>
          <w:color w:val="000000" w:themeColor="text1"/>
          <w:sz w:val="28"/>
          <w:szCs w:val="28"/>
        </w:rPr>
        <w:t xml:space="preserve"> </w:t>
      </w:r>
      <w:r w:rsidR="00430BE2" w:rsidRPr="00BB0F34">
        <w:rPr>
          <w:rFonts w:ascii="Times New Roman" w:hAnsi="Times New Roman" w:cs="Times New Roman"/>
          <w:color w:val="000000" w:themeColor="text1"/>
          <w:sz w:val="28"/>
          <w:szCs w:val="28"/>
        </w:rPr>
        <w:t>по локализации;</w:t>
      </w:r>
    </w:p>
    <w:p w14:paraId="212A3E65" w14:textId="60F23330" w:rsidR="009728D5" w:rsidRPr="00BB0F34" w:rsidRDefault="00EF6955" w:rsidP="00D1091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430BE2" w:rsidRPr="00BB0F34">
        <w:rPr>
          <w:rFonts w:ascii="Times New Roman" w:hAnsi="Times New Roman" w:cs="Times New Roman"/>
          <w:color w:val="000000" w:themeColor="text1"/>
          <w:sz w:val="28"/>
          <w:szCs w:val="28"/>
        </w:rPr>
        <w:t xml:space="preserve"> </w:t>
      </w:r>
      <w:r w:rsidR="0078777A" w:rsidRPr="00BB0F34">
        <w:rPr>
          <w:rFonts w:ascii="Times New Roman" w:hAnsi="Times New Roman" w:cs="Times New Roman"/>
          <w:color w:val="000000" w:themeColor="text1"/>
          <w:sz w:val="28"/>
          <w:szCs w:val="28"/>
        </w:rPr>
        <w:t>по причине возникновения.</w:t>
      </w:r>
    </w:p>
    <w:p w14:paraId="6CA85D97" w14:textId="0228AC37" w:rsidR="009728D5" w:rsidRPr="00BB0F34" w:rsidRDefault="005D6225"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Каждый из типов повреждений имеет свои особенности визуализации на МРТ и клинические особенности проявления. Так, горизонтальные разрывы чаще возникают при дегенеративных изменениях, тогда как вертикальные характерны для спортивных травм.</w:t>
      </w:r>
      <w:r w:rsidR="00E7257E" w:rsidRPr="00BB0F34">
        <w:rPr>
          <w:rFonts w:ascii="Times New Roman" w:hAnsi="Times New Roman" w:cs="Times New Roman"/>
          <w:color w:val="000000" w:themeColor="text1"/>
          <w:sz w:val="28"/>
          <w:szCs w:val="28"/>
        </w:rPr>
        <w:t xml:space="preserve"> </w:t>
      </w:r>
      <w:r w:rsidR="00430BE2" w:rsidRPr="00BB0F34">
        <w:rPr>
          <w:rFonts w:ascii="Times New Roman" w:hAnsi="Times New Roman" w:cs="Times New Roman"/>
          <w:color w:val="000000" w:themeColor="text1"/>
          <w:sz w:val="28"/>
          <w:szCs w:val="28"/>
        </w:rPr>
        <w:t>В таблице 1.1 представлены осно</w:t>
      </w:r>
      <w:r w:rsidR="00272E87" w:rsidRPr="00BB0F34">
        <w:rPr>
          <w:rFonts w:ascii="Times New Roman" w:hAnsi="Times New Roman" w:cs="Times New Roman"/>
          <w:color w:val="000000" w:themeColor="text1"/>
          <w:sz w:val="28"/>
          <w:szCs w:val="28"/>
        </w:rPr>
        <w:t>вные типы повреждений мениска в разрезе каждого класса.</w:t>
      </w:r>
    </w:p>
    <w:p w14:paraId="121B4CD7" w14:textId="77777777" w:rsidR="009728D5" w:rsidRPr="00BB0F34" w:rsidRDefault="009728D5" w:rsidP="00D1091F">
      <w:pPr>
        <w:spacing w:after="0" w:line="240" w:lineRule="auto"/>
        <w:ind w:firstLine="709"/>
        <w:jc w:val="both"/>
        <w:rPr>
          <w:rFonts w:ascii="Times New Roman" w:hAnsi="Times New Roman" w:cs="Times New Roman"/>
          <w:color w:val="000000" w:themeColor="text1"/>
          <w:sz w:val="28"/>
          <w:szCs w:val="28"/>
        </w:rPr>
      </w:pPr>
    </w:p>
    <w:p w14:paraId="3C5F85A2" w14:textId="67A9EA41" w:rsidR="009728D5" w:rsidRPr="00BB0F34" w:rsidRDefault="006568B4" w:rsidP="0073381F">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Таблица 1</w:t>
      </w:r>
      <w:r w:rsidR="002D315B" w:rsidRPr="00BB0F34">
        <w:rPr>
          <w:rFonts w:ascii="Times New Roman" w:hAnsi="Times New Roman" w:cs="Times New Roman"/>
          <w:color w:val="000000" w:themeColor="text1"/>
          <w:sz w:val="28"/>
          <w:szCs w:val="28"/>
        </w:rPr>
        <w:t>.1</w:t>
      </w:r>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0078777A" w:rsidRPr="00BB0F34">
        <w:rPr>
          <w:rFonts w:ascii="Times New Roman" w:hAnsi="Times New Roman" w:cs="Times New Roman"/>
          <w:color w:val="000000" w:themeColor="text1"/>
          <w:sz w:val="28"/>
          <w:szCs w:val="28"/>
        </w:rPr>
        <w:t xml:space="preserve"> Классификация повреждений менисков коленного сустава</w:t>
      </w:r>
    </w:p>
    <w:p w14:paraId="3796742A" w14:textId="77777777" w:rsidR="0078777A" w:rsidRPr="00BB0F34" w:rsidRDefault="0078777A" w:rsidP="00D1091F">
      <w:pPr>
        <w:spacing w:after="0" w:line="240" w:lineRule="auto"/>
        <w:ind w:firstLine="709"/>
        <w:jc w:val="both"/>
        <w:rPr>
          <w:rFonts w:ascii="Times New Roman" w:hAnsi="Times New Roman" w:cs="Times New Roman"/>
          <w:color w:val="000000" w:themeColor="text1"/>
          <w:sz w:val="28"/>
          <w:szCs w:val="28"/>
        </w:rPr>
      </w:pPr>
    </w:p>
    <w:tbl>
      <w:tblPr>
        <w:tblStyle w:val="ab"/>
        <w:tblpPr w:leftFromText="180" w:rightFromText="180" w:vertAnchor="text" w:tblpX="108" w:tblpY="1"/>
        <w:tblOverlap w:val="never"/>
        <w:tblW w:w="0" w:type="auto"/>
        <w:tblLook w:val="04A0" w:firstRow="1" w:lastRow="0" w:firstColumn="1" w:lastColumn="0" w:noHBand="0" w:noVBand="1"/>
      </w:tblPr>
      <w:tblGrid>
        <w:gridCol w:w="2552"/>
        <w:gridCol w:w="3118"/>
        <w:gridCol w:w="3544"/>
      </w:tblGrid>
      <w:tr w:rsidR="00C3744A" w:rsidRPr="00BB0F34" w14:paraId="0B411A62" w14:textId="77777777" w:rsidTr="00FC1FFC">
        <w:tc>
          <w:tcPr>
            <w:tcW w:w="2552" w:type="dxa"/>
          </w:tcPr>
          <w:p w14:paraId="21F340B5" w14:textId="77777777" w:rsidR="006A563B" w:rsidRPr="00BB0F34" w:rsidRDefault="006A563B" w:rsidP="00FC1FFC">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Тип повреждения</w:t>
            </w:r>
          </w:p>
        </w:tc>
        <w:tc>
          <w:tcPr>
            <w:tcW w:w="3118" w:type="dxa"/>
          </w:tcPr>
          <w:p w14:paraId="0C06243E" w14:textId="77777777" w:rsidR="006A563B" w:rsidRPr="00BB0F34" w:rsidRDefault="006A563B" w:rsidP="00FC1FFC">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Характеристика</w:t>
            </w:r>
          </w:p>
        </w:tc>
        <w:tc>
          <w:tcPr>
            <w:tcW w:w="3544" w:type="dxa"/>
          </w:tcPr>
          <w:p w14:paraId="62A912BF" w14:textId="77777777" w:rsidR="006A563B" w:rsidRPr="00BB0F34" w:rsidRDefault="006A563B" w:rsidP="00FC1FFC">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Клинические особенности</w:t>
            </w:r>
          </w:p>
        </w:tc>
      </w:tr>
      <w:tr w:rsidR="00C3744A" w:rsidRPr="00BB0F34" w14:paraId="6D183C11" w14:textId="77777777" w:rsidTr="00FC1FFC">
        <w:tc>
          <w:tcPr>
            <w:tcW w:w="2552" w:type="dxa"/>
          </w:tcPr>
          <w:p w14:paraId="5B9DD1C7" w14:textId="77777777" w:rsidR="009251E6" w:rsidRPr="00BB0F34" w:rsidRDefault="009251E6" w:rsidP="00FC1FFC">
            <w:pPr>
              <w:jc w:val="center"/>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1</w:t>
            </w:r>
          </w:p>
        </w:tc>
        <w:tc>
          <w:tcPr>
            <w:tcW w:w="3118" w:type="dxa"/>
          </w:tcPr>
          <w:p w14:paraId="5085B7A1" w14:textId="77777777" w:rsidR="009251E6" w:rsidRPr="00BB0F34" w:rsidRDefault="009251E6" w:rsidP="00FC1FFC">
            <w:pPr>
              <w:jc w:val="center"/>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2</w:t>
            </w:r>
          </w:p>
        </w:tc>
        <w:tc>
          <w:tcPr>
            <w:tcW w:w="3544" w:type="dxa"/>
          </w:tcPr>
          <w:p w14:paraId="34E26A64" w14:textId="77777777" w:rsidR="009251E6" w:rsidRPr="00BB0F34" w:rsidRDefault="009251E6" w:rsidP="00FC1FFC">
            <w:pPr>
              <w:jc w:val="center"/>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3</w:t>
            </w:r>
          </w:p>
        </w:tc>
      </w:tr>
      <w:tr w:rsidR="00C3744A" w:rsidRPr="00BB0F34" w14:paraId="0CF968B7" w14:textId="77777777" w:rsidTr="00FC1FFC">
        <w:tc>
          <w:tcPr>
            <w:tcW w:w="9214" w:type="dxa"/>
            <w:gridSpan w:val="3"/>
          </w:tcPr>
          <w:p w14:paraId="55C54BCA" w14:textId="77777777" w:rsidR="006A563B" w:rsidRPr="00BB0F34" w:rsidRDefault="006A563B" w:rsidP="00FC1FFC">
            <w:pPr>
              <w:jc w:val="center"/>
              <w:rPr>
                <w:rFonts w:ascii="Times New Roman" w:hAnsi="Times New Roman" w:cs="Times New Roman"/>
                <w:b/>
                <w:color w:val="000000" w:themeColor="text1"/>
                <w:sz w:val="24"/>
                <w:szCs w:val="24"/>
              </w:rPr>
            </w:pPr>
            <w:r w:rsidRPr="00BB0F34">
              <w:rPr>
                <w:rFonts w:ascii="Times New Roman" w:hAnsi="Times New Roman" w:cs="Times New Roman"/>
                <w:b/>
                <w:color w:val="000000" w:themeColor="text1"/>
                <w:sz w:val="24"/>
                <w:szCs w:val="24"/>
              </w:rPr>
              <w:t>По форме</w:t>
            </w:r>
          </w:p>
        </w:tc>
      </w:tr>
      <w:tr w:rsidR="00C3744A" w:rsidRPr="00BB0F34" w14:paraId="6868F1E4" w14:textId="77777777" w:rsidTr="00FC1FFC">
        <w:tc>
          <w:tcPr>
            <w:tcW w:w="2552" w:type="dxa"/>
          </w:tcPr>
          <w:p w14:paraId="5732F046" w14:textId="77777777"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Горизонтальный</w:t>
            </w:r>
          </w:p>
        </w:tc>
        <w:tc>
          <w:tcPr>
            <w:tcW w:w="3118" w:type="dxa"/>
          </w:tcPr>
          <w:p w14:paraId="58388552" w14:textId="77777777"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Разрыв вдоль плоскости</w:t>
            </w:r>
            <w:r w:rsidR="002F0170" w:rsidRPr="00BB0F34">
              <w:rPr>
                <w:rFonts w:ascii="Times New Roman" w:hAnsi="Times New Roman" w:cs="Times New Roman"/>
                <w:color w:val="000000" w:themeColor="text1"/>
                <w:sz w:val="24"/>
                <w:szCs w:val="24"/>
              </w:rPr>
              <w:t xml:space="preserve"> мениска</w:t>
            </w:r>
            <w:r w:rsidRPr="00BB0F34">
              <w:rPr>
                <w:rFonts w:ascii="Times New Roman" w:hAnsi="Times New Roman" w:cs="Times New Roman"/>
                <w:color w:val="000000" w:themeColor="text1"/>
                <w:sz w:val="24"/>
                <w:szCs w:val="24"/>
              </w:rPr>
              <w:t>, разделяет мениск на верхнюю и нижнюю части</w:t>
            </w:r>
          </w:p>
        </w:tc>
        <w:tc>
          <w:tcPr>
            <w:tcW w:w="3544" w:type="dxa"/>
          </w:tcPr>
          <w:p w14:paraId="0B5F771B" w14:textId="77777777"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Часто встречается при дегенерации, может приводить к накоплению жидкости между тканей</w:t>
            </w:r>
          </w:p>
        </w:tc>
      </w:tr>
      <w:tr w:rsidR="00C3744A" w:rsidRPr="00BB0F34" w14:paraId="79FDC9F7" w14:textId="77777777" w:rsidTr="00FC1FFC">
        <w:tc>
          <w:tcPr>
            <w:tcW w:w="2552" w:type="dxa"/>
          </w:tcPr>
          <w:p w14:paraId="1D14A2AE" w14:textId="77777777"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Радиальный </w:t>
            </w:r>
          </w:p>
        </w:tc>
        <w:tc>
          <w:tcPr>
            <w:tcW w:w="3118" w:type="dxa"/>
          </w:tcPr>
          <w:p w14:paraId="3BB1A170" w14:textId="77777777"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Разрыв поперёк мениска, от внутреннего края к наружному</w:t>
            </w:r>
          </w:p>
        </w:tc>
        <w:tc>
          <w:tcPr>
            <w:tcW w:w="3544" w:type="dxa"/>
          </w:tcPr>
          <w:p w14:paraId="288B1051" w14:textId="77777777"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Нарушает механическую стабильность и передачу нагрузки</w:t>
            </w:r>
          </w:p>
        </w:tc>
      </w:tr>
      <w:tr w:rsidR="00C3744A" w:rsidRPr="00BB0F34" w14:paraId="39870EC2" w14:textId="77777777" w:rsidTr="00FC1FFC">
        <w:tc>
          <w:tcPr>
            <w:tcW w:w="2552" w:type="dxa"/>
          </w:tcPr>
          <w:p w14:paraId="183A0111" w14:textId="34706350" w:rsidR="006A563B" w:rsidRPr="00BB0F34" w:rsidRDefault="008E3BB7"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Вертикальный (продольный)</w:t>
            </w:r>
          </w:p>
        </w:tc>
        <w:tc>
          <w:tcPr>
            <w:tcW w:w="3118" w:type="dxa"/>
          </w:tcPr>
          <w:p w14:paraId="0447B83B" w14:textId="77777777"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Разрыв вдоль волокон мениска, при смещении оторванной части может образоваться так называе</w:t>
            </w:r>
            <w:r w:rsidR="00D35322" w:rsidRPr="00BB0F34">
              <w:rPr>
                <w:rFonts w:ascii="Times New Roman" w:hAnsi="Times New Roman" w:cs="Times New Roman"/>
                <w:color w:val="000000" w:themeColor="text1"/>
                <w:sz w:val="24"/>
                <w:szCs w:val="24"/>
              </w:rPr>
              <w:t xml:space="preserve">мый </w:t>
            </w:r>
            <w:r w:rsidRPr="00BB0F34">
              <w:rPr>
                <w:rFonts w:ascii="Times New Roman" w:hAnsi="Times New Roman" w:cs="Times New Roman"/>
                <w:color w:val="000000" w:themeColor="text1"/>
                <w:sz w:val="24"/>
                <w:szCs w:val="24"/>
              </w:rPr>
              <w:t xml:space="preserve">разрыв по типу </w:t>
            </w:r>
            <w:r w:rsidR="00D35322" w:rsidRPr="00BB0F34">
              <w:rPr>
                <w:rFonts w:ascii="Times New Roman" w:hAnsi="Times New Roman" w:cs="Times New Roman"/>
                <w:color w:val="000000" w:themeColor="text1"/>
                <w:sz w:val="24"/>
                <w:szCs w:val="24"/>
              </w:rPr>
              <w:t>«ручки лейки»</w:t>
            </w:r>
          </w:p>
        </w:tc>
        <w:tc>
          <w:tcPr>
            <w:tcW w:w="3544" w:type="dxa"/>
          </w:tcPr>
          <w:p w14:paraId="4E7354BF" w14:textId="77777777" w:rsidR="006A563B"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Может </w:t>
            </w:r>
            <w:r w:rsidR="006A563B" w:rsidRPr="00BB0F34">
              <w:rPr>
                <w:rFonts w:ascii="Times New Roman" w:hAnsi="Times New Roman" w:cs="Times New Roman"/>
                <w:color w:val="000000" w:themeColor="text1"/>
                <w:sz w:val="24"/>
                <w:szCs w:val="24"/>
              </w:rPr>
              <w:t>трансформировать</w:t>
            </w:r>
            <w:r w:rsidRPr="00BB0F34">
              <w:rPr>
                <w:rFonts w:ascii="Times New Roman" w:hAnsi="Times New Roman" w:cs="Times New Roman"/>
                <w:color w:val="000000" w:themeColor="text1"/>
                <w:sz w:val="24"/>
                <w:szCs w:val="24"/>
              </w:rPr>
              <w:t xml:space="preserve">ся </w:t>
            </w:r>
            <w:r w:rsidR="00D35322" w:rsidRPr="00BB0F34">
              <w:rPr>
                <w:rFonts w:ascii="Times New Roman" w:hAnsi="Times New Roman" w:cs="Times New Roman"/>
                <w:color w:val="000000" w:themeColor="text1"/>
                <w:sz w:val="24"/>
                <w:szCs w:val="24"/>
              </w:rPr>
              <w:t>в разрыв по типу «ручки лейки»</w:t>
            </w:r>
          </w:p>
        </w:tc>
      </w:tr>
      <w:tr w:rsidR="00C3744A" w:rsidRPr="00BB0F34" w14:paraId="2AB03D65" w14:textId="77777777" w:rsidTr="00FC1FFC">
        <w:tc>
          <w:tcPr>
            <w:tcW w:w="2552" w:type="dxa"/>
          </w:tcPr>
          <w:p w14:paraId="0D4E0D7C" w14:textId="77777777"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По типу "ручки лейки"</w:t>
            </w:r>
          </w:p>
        </w:tc>
        <w:tc>
          <w:tcPr>
            <w:tcW w:w="3118" w:type="dxa"/>
          </w:tcPr>
          <w:p w14:paraId="0667FBD5" w14:textId="19376105"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Вид продольного разрыва, при котором крупный фрагмент</w:t>
            </w:r>
            <w:r w:rsidR="00EA49B7" w:rsidRPr="00EA49B7">
              <w:rPr>
                <w:rFonts w:ascii="Times New Roman" w:hAnsi="Times New Roman" w:cs="Times New Roman"/>
                <w:color w:val="000000" w:themeColor="text1"/>
                <w:sz w:val="24"/>
                <w:szCs w:val="24"/>
              </w:rPr>
              <w:t xml:space="preserve"> </w:t>
            </w:r>
            <w:proofErr w:type="gramStart"/>
            <w:r w:rsidRPr="00BB0F34">
              <w:rPr>
                <w:rFonts w:ascii="Times New Roman" w:hAnsi="Times New Roman" w:cs="Times New Roman"/>
                <w:color w:val="000000" w:themeColor="text1"/>
                <w:sz w:val="24"/>
                <w:szCs w:val="24"/>
              </w:rPr>
              <w:t>мениска  отры</w:t>
            </w:r>
            <w:r w:rsidR="002F0170" w:rsidRPr="00BB0F34">
              <w:rPr>
                <w:rFonts w:ascii="Times New Roman" w:hAnsi="Times New Roman" w:cs="Times New Roman"/>
                <w:color w:val="000000" w:themeColor="text1"/>
                <w:sz w:val="24"/>
                <w:szCs w:val="24"/>
              </w:rPr>
              <w:t>вает</w:t>
            </w:r>
            <w:r w:rsidRPr="00BB0F34">
              <w:rPr>
                <w:rFonts w:ascii="Times New Roman" w:hAnsi="Times New Roman" w:cs="Times New Roman"/>
                <w:color w:val="000000" w:themeColor="text1"/>
                <w:sz w:val="24"/>
                <w:szCs w:val="24"/>
              </w:rPr>
              <w:t>ся</w:t>
            </w:r>
            <w:proofErr w:type="gramEnd"/>
            <w:r w:rsidRPr="00BB0F34">
              <w:rPr>
                <w:rFonts w:ascii="Times New Roman" w:hAnsi="Times New Roman" w:cs="Times New Roman"/>
                <w:color w:val="000000" w:themeColor="text1"/>
                <w:sz w:val="24"/>
                <w:szCs w:val="24"/>
              </w:rPr>
              <w:t xml:space="preserve"> и смещается в центр коленного сустава</w:t>
            </w:r>
          </w:p>
        </w:tc>
        <w:tc>
          <w:tcPr>
            <w:tcW w:w="3544" w:type="dxa"/>
          </w:tcPr>
          <w:p w14:paraId="5E34CD2E" w14:textId="77777777" w:rsidR="006A563B" w:rsidRPr="00BB0F34" w:rsidRDefault="006A563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Приводит к блокаде сустава</w:t>
            </w:r>
          </w:p>
        </w:tc>
      </w:tr>
      <w:tr w:rsidR="00C3744A" w:rsidRPr="00BB0F34" w14:paraId="55AD0297" w14:textId="77777777" w:rsidTr="00FC1FFC">
        <w:tc>
          <w:tcPr>
            <w:tcW w:w="2552" w:type="dxa"/>
          </w:tcPr>
          <w:p w14:paraId="463023CF" w14:textId="77777777" w:rsidR="006A563B" w:rsidRPr="00BB0F34" w:rsidRDefault="006A563B" w:rsidP="00FC1FFC">
            <w:pPr>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Лоскутный (клюв попугая)</w:t>
            </w:r>
          </w:p>
        </w:tc>
        <w:tc>
          <w:tcPr>
            <w:tcW w:w="3118" w:type="dxa"/>
          </w:tcPr>
          <w:p w14:paraId="3FDA870E" w14:textId="77777777" w:rsidR="006A563B" w:rsidRPr="00BB0F34" w:rsidRDefault="009251E6" w:rsidP="00FC1FFC">
            <w:pPr>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Разрыв, при </w:t>
            </w:r>
            <w:r w:rsidR="002F0170" w:rsidRPr="00BB0F34">
              <w:rPr>
                <w:rFonts w:ascii="Times New Roman" w:hAnsi="Times New Roman" w:cs="Times New Roman"/>
                <w:color w:val="000000" w:themeColor="text1"/>
                <w:sz w:val="24"/>
                <w:szCs w:val="24"/>
              </w:rPr>
              <w:t xml:space="preserve">котором от мениска отрывается </w:t>
            </w:r>
            <w:r w:rsidRPr="00BB0F34">
              <w:rPr>
                <w:rFonts w:ascii="Times New Roman" w:hAnsi="Times New Roman" w:cs="Times New Roman"/>
                <w:color w:val="000000" w:themeColor="text1"/>
                <w:sz w:val="24"/>
                <w:szCs w:val="24"/>
              </w:rPr>
              <w:t>небольшой лоскут</w:t>
            </w:r>
          </w:p>
        </w:tc>
        <w:tc>
          <w:tcPr>
            <w:tcW w:w="3544" w:type="dxa"/>
          </w:tcPr>
          <w:p w14:paraId="3D7BE92C" w14:textId="77777777" w:rsidR="006A563B" w:rsidRPr="00BB0F34" w:rsidRDefault="00D35322" w:rsidP="00FC1FFC">
            <w:pPr>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Часто вызывает «</w:t>
            </w:r>
            <w:r w:rsidR="009251E6" w:rsidRPr="00BB0F34">
              <w:rPr>
                <w:rFonts w:ascii="Times New Roman" w:hAnsi="Times New Roman" w:cs="Times New Roman"/>
                <w:color w:val="000000" w:themeColor="text1"/>
                <w:sz w:val="24"/>
                <w:szCs w:val="24"/>
              </w:rPr>
              <w:t>защёлкива</w:t>
            </w:r>
            <w:r w:rsidRPr="00BB0F34">
              <w:rPr>
                <w:rFonts w:ascii="Times New Roman" w:hAnsi="Times New Roman" w:cs="Times New Roman"/>
                <w:color w:val="000000" w:themeColor="text1"/>
                <w:sz w:val="24"/>
                <w:szCs w:val="24"/>
              </w:rPr>
              <w:t>ние»</w:t>
            </w:r>
            <w:r w:rsidR="009251E6" w:rsidRPr="00BB0F34">
              <w:rPr>
                <w:rFonts w:ascii="Times New Roman" w:hAnsi="Times New Roman" w:cs="Times New Roman"/>
                <w:color w:val="000000" w:themeColor="text1"/>
                <w:sz w:val="24"/>
                <w:szCs w:val="24"/>
              </w:rPr>
              <w:t xml:space="preserve"> и механическую нестабильность</w:t>
            </w:r>
          </w:p>
        </w:tc>
      </w:tr>
      <w:tr w:rsidR="00C3744A" w:rsidRPr="00BB0F34" w14:paraId="450FB055" w14:textId="77777777" w:rsidTr="00FC1FFC">
        <w:tc>
          <w:tcPr>
            <w:tcW w:w="2552" w:type="dxa"/>
          </w:tcPr>
          <w:p w14:paraId="6949513D" w14:textId="77777777" w:rsidR="006A563B"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Комбинированный</w:t>
            </w:r>
          </w:p>
        </w:tc>
        <w:tc>
          <w:tcPr>
            <w:tcW w:w="3118" w:type="dxa"/>
          </w:tcPr>
          <w:p w14:paraId="3CBE9110" w14:textId="77777777" w:rsidR="006A563B" w:rsidRPr="00BB0F34" w:rsidRDefault="009251E6" w:rsidP="00FC1FFC">
            <w:pPr>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С</w:t>
            </w:r>
            <w:r w:rsidR="002F0170" w:rsidRPr="00BB0F34">
              <w:rPr>
                <w:rFonts w:ascii="Times New Roman" w:hAnsi="Times New Roman" w:cs="Times New Roman"/>
                <w:color w:val="000000" w:themeColor="text1"/>
                <w:sz w:val="24"/>
                <w:szCs w:val="24"/>
              </w:rPr>
              <w:t xml:space="preserve">очетание нескольких типов </w:t>
            </w:r>
            <w:r w:rsidRPr="00BB0F34">
              <w:rPr>
                <w:rFonts w:ascii="Times New Roman" w:hAnsi="Times New Roman" w:cs="Times New Roman"/>
                <w:color w:val="000000" w:themeColor="text1"/>
                <w:sz w:val="24"/>
                <w:szCs w:val="24"/>
              </w:rPr>
              <w:t>разрывов (например,</w:t>
            </w:r>
            <w:r w:rsidR="002F0170" w:rsidRPr="00BB0F34">
              <w:rPr>
                <w:rFonts w:ascii="Times New Roman" w:hAnsi="Times New Roman" w:cs="Times New Roman"/>
                <w:color w:val="000000" w:themeColor="text1"/>
                <w:sz w:val="24"/>
                <w:szCs w:val="24"/>
              </w:rPr>
              <w:t xml:space="preserve"> продольного, </w:t>
            </w:r>
            <w:r w:rsidRPr="00BB0F34">
              <w:rPr>
                <w:rFonts w:ascii="Times New Roman" w:hAnsi="Times New Roman" w:cs="Times New Roman"/>
                <w:color w:val="000000" w:themeColor="text1"/>
                <w:sz w:val="24"/>
                <w:szCs w:val="24"/>
              </w:rPr>
              <w:t>радиального и горизонтального)</w:t>
            </w:r>
          </w:p>
        </w:tc>
        <w:tc>
          <w:tcPr>
            <w:tcW w:w="3544" w:type="dxa"/>
          </w:tcPr>
          <w:p w14:paraId="75CFEEF9" w14:textId="77777777" w:rsidR="006A563B"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Наиболее слож</w:t>
            </w:r>
            <w:r w:rsidR="00BE7DB6" w:rsidRPr="00BB0F34">
              <w:rPr>
                <w:rFonts w:ascii="Times New Roman" w:hAnsi="Times New Roman" w:cs="Times New Roman"/>
                <w:color w:val="000000" w:themeColor="text1"/>
                <w:sz w:val="24"/>
                <w:szCs w:val="24"/>
              </w:rPr>
              <w:t>ный</w:t>
            </w:r>
            <w:r w:rsidRPr="00BB0F34">
              <w:rPr>
                <w:rFonts w:ascii="Times New Roman" w:hAnsi="Times New Roman" w:cs="Times New Roman"/>
                <w:color w:val="000000" w:themeColor="text1"/>
                <w:sz w:val="24"/>
                <w:szCs w:val="24"/>
              </w:rPr>
              <w:t xml:space="preserve"> </w:t>
            </w:r>
            <w:r w:rsidR="00BE7DB6" w:rsidRPr="00BB0F34">
              <w:rPr>
                <w:rFonts w:ascii="Times New Roman" w:hAnsi="Times New Roman" w:cs="Times New Roman"/>
                <w:color w:val="000000" w:themeColor="text1"/>
                <w:sz w:val="24"/>
                <w:szCs w:val="24"/>
              </w:rPr>
              <w:t>в диагностике</w:t>
            </w:r>
            <w:r w:rsidRPr="00BB0F34">
              <w:rPr>
                <w:rFonts w:ascii="Times New Roman" w:hAnsi="Times New Roman" w:cs="Times New Roman"/>
                <w:color w:val="000000" w:themeColor="text1"/>
                <w:sz w:val="24"/>
                <w:szCs w:val="24"/>
              </w:rPr>
              <w:t xml:space="preserve"> и восстановлени</w:t>
            </w:r>
            <w:r w:rsidR="00BE7DB6" w:rsidRPr="00BB0F34">
              <w:rPr>
                <w:rFonts w:ascii="Times New Roman" w:hAnsi="Times New Roman" w:cs="Times New Roman"/>
                <w:color w:val="000000" w:themeColor="text1"/>
                <w:sz w:val="24"/>
                <w:szCs w:val="24"/>
              </w:rPr>
              <w:t>и</w:t>
            </w:r>
          </w:p>
        </w:tc>
      </w:tr>
      <w:tr w:rsidR="00C3744A" w:rsidRPr="00BB0F34" w14:paraId="28D519EA" w14:textId="77777777" w:rsidTr="00FC1FFC">
        <w:tc>
          <w:tcPr>
            <w:tcW w:w="2552" w:type="dxa"/>
          </w:tcPr>
          <w:p w14:paraId="05EC79AF" w14:textId="77777777" w:rsidR="006A563B"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Отрыв корня мениска</w:t>
            </w:r>
          </w:p>
        </w:tc>
        <w:tc>
          <w:tcPr>
            <w:tcW w:w="3118" w:type="dxa"/>
          </w:tcPr>
          <w:p w14:paraId="5C04E904" w14:textId="77777777" w:rsidR="006A563B"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Повреждение в зоне </w:t>
            </w:r>
            <w:r w:rsidRPr="00BB0F34">
              <w:rPr>
                <w:rFonts w:ascii="Times New Roman" w:hAnsi="Times New Roman" w:cs="Times New Roman"/>
                <w:color w:val="000000" w:themeColor="text1"/>
                <w:sz w:val="24"/>
                <w:szCs w:val="24"/>
              </w:rPr>
              <w:lastRenderedPageBreak/>
              <w:t>прикрепления мениска</w:t>
            </w:r>
          </w:p>
        </w:tc>
        <w:tc>
          <w:tcPr>
            <w:tcW w:w="3544" w:type="dxa"/>
          </w:tcPr>
          <w:p w14:paraId="436C325E" w14:textId="77777777" w:rsidR="006A563B"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lastRenderedPageBreak/>
              <w:t xml:space="preserve">Нарушает анкерный механизм и </w:t>
            </w:r>
            <w:r w:rsidRPr="00BB0F34">
              <w:rPr>
                <w:rFonts w:ascii="Times New Roman" w:hAnsi="Times New Roman" w:cs="Times New Roman"/>
                <w:color w:val="000000" w:themeColor="text1"/>
                <w:sz w:val="24"/>
                <w:szCs w:val="24"/>
              </w:rPr>
              <w:lastRenderedPageBreak/>
              <w:t>биомеханику колена</w:t>
            </w:r>
          </w:p>
        </w:tc>
      </w:tr>
      <w:tr w:rsidR="00C3744A" w:rsidRPr="00BB0F34" w14:paraId="1FD253A1" w14:textId="77777777" w:rsidTr="00FC1FFC">
        <w:tc>
          <w:tcPr>
            <w:tcW w:w="9214" w:type="dxa"/>
            <w:gridSpan w:val="3"/>
          </w:tcPr>
          <w:p w14:paraId="124FF0B7" w14:textId="77777777" w:rsidR="009251E6" w:rsidRPr="00BB0F34" w:rsidRDefault="009251E6" w:rsidP="00FC1FFC">
            <w:pPr>
              <w:jc w:val="center"/>
              <w:rPr>
                <w:rFonts w:ascii="Times New Roman" w:hAnsi="Times New Roman" w:cs="Times New Roman"/>
                <w:b/>
                <w:color w:val="000000" w:themeColor="text1"/>
                <w:sz w:val="24"/>
                <w:szCs w:val="24"/>
              </w:rPr>
            </w:pPr>
            <w:r w:rsidRPr="00BB0F34">
              <w:rPr>
                <w:rFonts w:ascii="Times New Roman" w:hAnsi="Times New Roman" w:cs="Times New Roman"/>
                <w:b/>
                <w:color w:val="000000" w:themeColor="text1"/>
                <w:sz w:val="24"/>
                <w:szCs w:val="24"/>
              </w:rPr>
              <w:lastRenderedPageBreak/>
              <w:t>По расположению и степени повреждения</w:t>
            </w:r>
          </w:p>
        </w:tc>
      </w:tr>
      <w:tr w:rsidR="00C3744A" w:rsidRPr="00BB0F34" w14:paraId="6F1C61CC" w14:textId="77777777" w:rsidTr="00FC1FFC">
        <w:tc>
          <w:tcPr>
            <w:tcW w:w="2552" w:type="dxa"/>
          </w:tcPr>
          <w:p w14:paraId="62DF1556" w14:textId="77777777" w:rsidR="009251E6"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Неполный</w:t>
            </w:r>
          </w:p>
        </w:tc>
        <w:tc>
          <w:tcPr>
            <w:tcW w:w="3118" w:type="dxa"/>
          </w:tcPr>
          <w:p w14:paraId="234279E2" w14:textId="77777777" w:rsidR="009251E6"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Разрыв затрагивает только часть толщины хряща, сохраняя при этом его целостность</w:t>
            </w:r>
          </w:p>
        </w:tc>
        <w:tc>
          <w:tcPr>
            <w:tcW w:w="3544" w:type="dxa"/>
          </w:tcPr>
          <w:p w14:paraId="484A8D52" w14:textId="77777777" w:rsidR="009251E6"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Умеренная боль при нагрузках и поворотах, отек сустава, ощущение щелчков или хруста при движениях, а также </w:t>
            </w:r>
            <w:r w:rsidR="00A86F84" w:rsidRPr="00BB0F34">
              <w:rPr>
                <w:rFonts w:ascii="Times New Roman" w:hAnsi="Times New Roman" w:cs="Times New Roman"/>
                <w:color w:val="000000" w:themeColor="text1"/>
                <w:sz w:val="24"/>
                <w:szCs w:val="24"/>
              </w:rPr>
              <w:t>ограничение подвижности колена</w:t>
            </w:r>
          </w:p>
        </w:tc>
      </w:tr>
      <w:tr w:rsidR="00C3744A" w:rsidRPr="00BB0F34" w14:paraId="74012BA3" w14:textId="77777777" w:rsidTr="00FC1FFC">
        <w:tc>
          <w:tcPr>
            <w:tcW w:w="2552" w:type="dxa"/>
          </w:tcPr>
          <w:p w14:paraId="2EE0B53D" w14:textId="77777777" w:rsidR="009251E6"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Полный</w:t>
            </w:r>
          </w:p>
        </w:tc>
        <w:tc>
          <w:tcPr>
            <w:tcW w:w="3118" w:type="dxa"/>
          </w:tcPr>
          <w:p w14:paraId="7D95AED0" w14:textId="77777777" w:rsidR="009251E6"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Нарушается целостность всей толщины хряща, что может привести к образованию отломков</w:t>
            </w:r>
          </w:p>
        </w:tc>
        <w:tc>
          <w:tcPr>
            <w:tcW w:w="3544" w:type="dxa"/>
          </w:tcPr>
          <w:p w14:paraId="7260509A" w14:textId="77777777" w:rsidR="009251E6" w:rsidRPr="00BB0F34" w:rsidRDefault="009251E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Интенсивная боль, значительный отек, ограничение подвижности вплоть до полно</w:t>
            </w:r>
            <w:r w:rsidR="00305EF6" w:rsidRPr="00BB0F34">
              <w:rPr>
                <w:rFonts w:ascii="Times New Roman" w:hAnsi="Times New Roman" w:cs="Times New Roman"/>
                <w:color w:val="000000" w:themeColor="text1"/>
                <w:sz w:val="24"/>
                <w:szCs w:val="24"/>
              </w:rPr>
              <w:t>й блокады сустава</w:t>
            </w:r>
            <w:r w:rsidRPr="00BB0F34">
              <w:rPr>
                <w:rFonts w:ascii="Times New Roman" w:hAnsi="Times New Roman" w:cs="Times New Roman"/>
                <w:color w:val="000000" w:themeColor="text1"/>
                <w:sz w:val="24"/>
                <w:szCs w:val="24"/>
              </w:rPr>
              <w:t>, а также ощущение нестаб</w:t>
            </w:r>
            <w:r w:rsidR="00A86F84" w:rsidRPr="00BB0F34">
              <w:rPr>
                <w:rFonts w:ascii="Times New Roman" w:hAnsi="Times New Roman" w:cs="Times New Roman"/>
                <w:color w:val="000000" w:themeColor="text1"/>
                <w:sz w:val="24"/>
                <w:szCs w:val="24"/>
              </w:rPr>
              <w:t>ильности и щелчков при движении</w:t>
            </w:r>
          </w:p>
        </w:tc>
      </w:tr>
      <w:tr w:rsidR="00C3744A" w:rsidRPr="00BB0F34" w14:paraId="7AF7D695" w14:textId="77777777" w:rsidTr="00FC1FFC">
        <w:tc>
          <w:tcPr>
            <w:tcW w:w="2552" w:type="dxa"/>
          </w:tcPr>
          <w:p w14:paraId="6BF40A9E" w14:textId="77777777" w:rsidR="009251E6" w:rsidRPr="00BB0F34" w:rsidRDefault="00797601"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В «красной зоне»</w:t>
            </w:r>
          </w:p>
        </w:tc>
        <w:tc>
          <w:tcPr>
            <w:tcW w:w="3118" w:type="dxa"/>
          </w:tcPr>
          <w:p w14:paraId="0C4839BA" w14:textId="77777777" w:rsidR="009251E6" w:rsidRPr="00BB0F34" w:rsidRDefault="00797601"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Разрыв в периферической части мениска, </w:t>
            </w:r>
            <w:r w:rsidR="00B053F1" w:rsidRPr="00BB0F34">
              <w:rPr>
                <w:rFonts w:ascii="Times New Roman" w:hAnsi="Times New Roman" w:cs="Times New Roman"/>
                <w:color w:val="000000" w:themeColor="text1"/>
                <w:sz w:val="24"/>
                <w:szCs w:val="24"/>
              </w:rPr>
              <w:t>в которой хорошее</w:t>
            </w:r>
            <w:r w:rsidRPr="00BB0F34">
              <w:rPr>
                <w:rFonts w:ascii="Times New Roman" w:hAnsi="Times New Roman" w:cs="Times New Roman"/>
                <w:color w:val="000000" w:themeColor="text1"/>
                <w:sz w:val="24"/>
                <w:szCs w:val="24"/>
              </w:rPr>
              <w:t xml:space="preserve"> кровоснабж</w:t>
            </w:r>
            <w:r w:rsidR="002F0170" w:rsidRPr="00BB0F34">
              <w:rPr>
                <w:rFonts w:ascii="Times New Roman" w:hAnsi="Times New Roman" w:cs="Times New Roman"/>
                <w:color w:val="000000" w:themeColor="text1"/>
                <w:sz w:val="24"/>
                <w:szCs w:val="24"/>
              </w:rPr>
              <w:t>ение</w:t>
            </w:r>
          </w:p>
        </w:tc>
        <w:tc>
          <w:tcPr>
            <w:tcW w:w="3544" w:type="dxa"/>
          </w:tcPr>
          <w:p w14:paraId="49DB3E74" w14:textId="77777777" w:rsidR="009251E6" w:rsidRPr="00BB0F34" w:rsidRDefault="00B053F1"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Такие разрывы имеют более</w:t>
            </w:r>
            <w:r w:rsidR="00D35322" w:rsidRPr="00BB0F34">
              <w:rPr>
                <w:rFonts w:ascii="Times New Roman" w:hAnsi="Times New Roman" w:cs="Times New Roman"/>
                <w:color w:val="000000" w:themeColor="text1"/>
                <w:sz w:val="24"/>
                <w:szCs w:val="24"/>
              </w:rPr>
              <w:t xml:space="preserve"> высокий потенциал к заживлению и восстановлению</w:t>
            </w:r>
          </w:p>
        </w:tc>
      </w:tr>
      <w:tr w:rsidR="00C3744A" w:rsidRPr="00BB0F34" w14:paraId="05936DFC" w14:textId="77777777" w:rsidTr="00FC1FFC">
        <w:tc>
          <w:tcPr>
            <w:tcW w:w="2552" w:type="dxa"/>
          </w:tcPr>
          <w:p w14:paraId="10F0084B" w14:textId="77777777" w:rsidR="009251E6" w:rsidRPr="00BB0F34" w:rsidRDefault="00D35322"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В «белой зоне»</w:t>
            </w:r>
          </w:p>
        </w:tc>
        <w:tc>
          <w:tcPr>
            <w:tcW w:w="3118" w:type="dxa"/>
          </w:tcPr>
          <w:p w14:paraId="637AE9F4" w14:textId="77777777" w:rsidR="009251E6" w:rsidRPr="00BB0F34" w:rsidRDefault="00BD2EFE"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Разрыв во внутренней, </w:t>
            </w:r>
            <w:proofErr w:type="spellStart"/>
            <w:r w:rsidRPr="00BB0F34">
              <w:rPr>
                <w:rFonts w:ascii="Times New Roman" w:hAnsi="Times New Roman" w:cs="Times New Roman"/>
                <w:color w:val="000000" w:themeColor="text1"/>
                <w:sz w:val="24"/>
                <w:szCs w:val="24"/>
              </w:rPr>
              <w:t>нева</w:t>
            </w:r>
            <w:r w:rsidR="00D35322" w:rsidRPr="00BB0F34">
              <w:rPr>
                <w:rFonts w:ascii="Times New Roman" w:hAnsi="Times New Roman" w:cs="Times New Roman"/>
                <w:color w:val="000000" w:themeColor="text1"/>
                <w:sz w:val="24"/>
                <w:szCs w:val="24"/>
              </w:rPr>
              <w:t>скуляризированной</w:t>
            </w:r>
            <w:proofErr w:type="spellEnd"/>
            <w:r w:rsidR="00D35322" w:rsidRPr="00BB0F34">
              <w:rPr>
                <w:rFonts w:ascii="Times New Roman" w:hAnsi="Times New Roman" w:cs="Times New Roman"/>
                <w:color w:val="000000" w:themeColor="text1"/>
                <w:sz w:val="24"/>
                <w:szCs w:val="24"/>
              </w:rPr>
              <w:t xml:space="preserve"> части мениска</w:t>
            </w:r>
            <w:r w:rsidRPr="00BB0F34">
              <w:rPr>
                <w:rFonts w:ascii="Times New Roman" w:hAnsi="Times New Roman" w:cs="Times New Roman"/>
                <w:color w:val="000000" w:themeColor="text1"/>
                <w:sz w:val="24"/>
                <w:szCs w:val="24"/>
              </w:rPr>
              <w:t xml:space="preserve"> </w:t>
            </w:r>
          </w:p>
        </w:tc>
        <w:tc>
          <w:tcPr>
            <w:tcW w:w="3544" w:type="dxa"/>
          </w:tcPr>
          <w:p w14:paraId="7D6E2521" w14:textId="77777777" w:rsidR="009251E6" w:rsidRPr="00BB0F34" w:rsidRDefault="00BD2EFE"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Повреждения в этой зоне хуже подда</w:t>
            </w:r>
            <w:r w:rsidR="00272E87" w:rsidRPr="00BB0F34">
              <w:rPr>
                <w:rFonts w:ascii="Times New Roman" w:hAnsi="Times New Roman" w:cs="Times New Roman"/>
                <w:color w:val="000000" w:themeColor="text1"/>
                <w:sz w:val="24"/>
                <w:szCs w:val="24"/>
              </w:rPr>
              <w:t xml:space="preserve">ются консервативному лечению, </w:t>
            </w:r>
            <w:r w:rsidRPr="00BB0F34">
              <w:rPr>
                <w:rFonts w:ascii="Times New Roman" w:hAnsi="Times New Roman" w:cs="Times New Roman"/>
                <w:color w:val="000000" w:themeColor="text1"/>
                <w:sz w:val="24"/>
                <w:szCs w:val="24"/>
              </w:rPr>
              <w:t xml:space="preserve">чаще требуется </w:t>
            </w:r>
            <w:r w:rsidR="00272E87" w:rsidRPr="00BB0F34">
              <w:rPr>
                <w:rFonts w:ascii="Times New Roman" w:hAnsi="Times New Roman" w:cs="Times New Roman"/>
                <w:color w:val="000000" w:themeColor="text1"/>
                <w:sz w:val="24"/>
                <w:szCs w:val="24"/>
              </w:rPr>
              <w:t>оперативное вмешательство</w:t>
            </w:r>
          </w:p>
        </w:tc>
      </w:tr>
      <w:tr w:rsidR="00C3744A" w:rsidRPr="00BB0F34" w14:paraId="4EF6760A" w14:textId="77777777" w:rsidTr="00FC1FFC">
        <w:tc>
          <w:tcPr>
            <w:tcW w:w="2552" w:type="dxa"/>
          </w:tcPr>
          <w:p w14:paraId="03EF0DEE" w14:textId="3B09F03E" w:rsidR="009251E6" w:rsidRPr="00BB0F34" w:rsidRDefault="00BD2EFE"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В </w:t>
            </w:r>
            <w:r w:rsidR="00D35322" w:rsidRPr="00BB0F34">
              <w:rPr>
                <w:rFonts w:ascii="Times New Roman" w:hAnsi="Times New Roman" w:cs="Times New Roman"/>
                <w:color w:val="000000" w:themeColor="text1"/>
                <w:sz w:val="24"/>
                <w:szCs w:val="24"/>
              </w:rPr>
              <w:t>«красно</w:t>
            </w:r>
            <w:r w:rsidR="00EF6955">
              <w:rPr>
                <w:rFonts w:ascii="Times New Roman" w:hAnsi="Times New Roman" w:cs="Times New Roman"/>
                <w:color w:val="000000" w:themeColor="text1"/>
                <w:sz w:val="24"/>
                <w:szCs w:val="24"/>
              </w:rPr>
              <w:t>–</w:t>
            </w:r>
            <w:r w:rsidR="00D35322" w:rsidRPr="00BB0F34">
              <w:rPr>
                <w:rFonts w:ascii="Times New Roman" w:hAnsi="Times New Roman" w:cs="Times New Roman"/>
                <w:color w:val="000000" w:themeColor="text1"/>
                <w:sz w:val="24"/>
                <w:szCs w:val="24"/>
              </w:rPr>
              <w:t>белой зоне»</w:t>
            </w:r>
          </w:p>
        </w:tc>
        <w:tc>
          <w:tcPr>
            <w:tcW w:w="3118" w:type="dxa"/>
          </w:tcPr>
          <w:p w14:paraId="04F60B7A" w14:textId="77777777" w:rsidR="009251E6" w:rsidRPr="00BB0F34" w:rsidRDefault="00BD2EFE"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Разрыв частично затрагивает </w:t>
            </w:r>
            <w:proofErr w:type="spellStart"/>
            <w:r w:rsidRPr="00BB0F34">
              <w:rPr>
                <w:rFonts w:ascii="Times New Roman" w:hAnsi="Times New Roman" w:cs="Times New Roman"/>
                <w:color w:val="000000" w:themeColor="text1"/>
                <w:sz w:val="24"/>
                <w:szCs w:val="24"/>
              </w:rPr>
              <w:t>кровоснабжаемую</w:t>
            </w:r>
            <w:proofErr w:type="spellEnd"/>
            <w:r w:rsidRPr="00BB0F34">
              <w:rPr>
                <w:rFonts w:ascii="Times New Roman" w:hAnsi="Times New Roman" w:cs="Times New Roman"/>
                <w:color w:val="000000" w:themeColor="text1"/>
                <w:sz w:val="24"/>
                <w:szCs w:val="24"/>
              </w:rPr>
              <w:t xml:space="preserve"> и бессосудистую части ме</w:t>
            </w:r>
            <w:r w:rsidR="00D35322" w:rsidRPr="00BB0F34">
              <w:rPr>
                <w:rFonts w:ascii="Times New Roman" w:hAnsi="Times New Roman" w:cs="Times New Roman"/>
                <w:color w:val="000000" w:themeColor="text1"/>
                <w:sz w:val="24"/>
                <w:szCs w:val="24"/>
              </w:rPr>
              <w:t>ниска</w:t>
            </w:r>
          </w:p>
        </w:tc>
        <w:tc>
          <w:tcPr>
            <w:tcW w:w="3544" w:type="dxa"/>
          </w:tcPr>
          <w:p w14:paraId="6E22FAA5" w14:textId="77777777" w:rsidR="009251E6" w:rsidRPr="00BB0F34" w:rsidRDefault="00BD2EFE"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Усиление боли при наружных вращательных движениях кол</w:t>
            </w:r>
            <w:r w:rsidR="00A86F84" w:rsidRPr="00BB0F34">
              <w:rPr>
                <w:rFonts w:ascii="Times New Roman" w:hAnsi="Times New Roman" w:cs="Times New Roman"/>
                <w:color w:val="000000" w:themeColor="text1"/>
                <w:sz w:val="24"/>
                <w:szCs w:val="24"/>
              </w:rPr>
              <w:t>ена, приседании и сгибании ноги</w:t>
            </w:r>
          </w:p>
        </w:tc>
      </w:tr>
      <w:tr w:rsidR="00C3744A" w:rsidRPr="00BB0F34" w14:paraId="1056E12F" w14:textId="77777777" w:rsidTr="00FC1FFC">
        <w:tc>
          <w:tcPr>
            <w:tcW w:w="9214" w:type="dxa"/>
            <w:gridSpan w:val="3"/>
          </w:tcPr>
          <w:p w14:paraId="601B3F43" w14:textId="77777777" w:rsidR="00FC272B" w:rsidRPr="00BB0F34" w:rsidRDefault="00FC272B" w:rsidP="00FC1FFC">
            <w:pPr>
              <w:jc w:val="center"/>
              <w:rPr>
                <w:rFonts w:ascii="Times New Roman" w:hAnsi="Times New Roman" w:cs="Times New Roman"/>
                <w:b/>
                <w:color w:val="000000" w:themeColor="text1"/>
                <w:sz w:val="24"/>
                <w:szCs w:val="24"/>
              </w:rPr>
            </w:pPr>
            <w:r w:rsidRPr="00BB0F34">
              <w:rPr>
                <w:rFonts w:ascii="Times New Roman" w:hAnsi="Times New Roman" w:cs="Times New Roman"/>
                <w:b/>
                <w:color w:val="000000" w:themeColor="text1"/>
                <w:sz w:val="24"/>
                <w:szCs w:val="24"/>
              </w:rPr>
              <w:t>По локализации</w:t>
            </w:r>
          </w:p>
        </w:tc>
      </w:tr>
      <w:tr w:rsidR="00C3744A" w:rsidRPr="00BB0F34" w14:paraId="69D8D320" w14:textId="77777777" w:rsidTr="00FC1FFC">
        <w:tc>
          <w:tcPr>
            <w:tcW w:w="2552" w:type="dxa"/>
          </w:tcPr>
          <w:p w14:paraId="70097481" w14:textId="77777777" w:rsidR="009251E6" w:rsidRPr="00BB0F34" w:rsidRDefault="00FC272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Разрыв медиального (внутреннего) мениска</w:t>
            </w:r>
          </w:p>
        </w:tc>
        <w:tc>
          <w:tcPr>
            <w:tcW w:w="3118" w:type="dxa"/>
          </w:tcPr>
          <w:p w14:paraId="35C76E0D" w14:textId="7A0E6163" w:rsidR="009251E6" w:rsidRPr="00BB0F34" w:rsidRDefault="00FC272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Встречается чаще всего из</w:t>
            </w:r>
            <w:r w:rsidR="00EF6955">
              <w:rPr>
                <w:rFonts w:ascii="Times New Roman" w:hAnsi="Times New Roman" w:cs="Times New Roman"/>
                <w:color w:val="000000" w:themeColor="text1"/>
                <w:sz w:val="24"/>
                <w:szCs w:val="24"/>
              </w:rPr>
              <w:t>–</w:t>
            </w:r>
            <w:r w:rsidRPr="00BB0F34">
              <w:rPr>
                <w:rFonts w:ascii="Times New Roman" w:hAnsi="Times New Roman" w:cs="Times New Roman"/>
                <w:color w:val="000000" w:themeColor="text1"/>
                <w:sz w:val="24"/>
                <w:szCs w:val="24"/>
              </w:rPr>
              <w:t>за меньшей подвижности мениска</w:t>
            </w:r>
          </w:p>
        </w:tc>
        <w:tc>
          <w:tcPr>
            <w:tcW w:w="3544" w:type="dxa"/>
          </w:tcPr>
          <w:p w14:paraId="3ED5C5DC" w14:textId="77777777" w:rsidR="003F37E3" w:rsidRPr="00BB0F34" w:rsidRDefault="003E5A61"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Боль при движениях,</w:t>
            </w:r>
            <w:r w:rsidR="003F37E3" w:rsidRPr="00BB0F34">
              <w:rPr>
                <w:rFonts w:ascii="Times New Roman" w:hAnsi="Times New Roman" w:cs="Times New Roman"/>
                <w:color w:val="000000" w:themeColor="text1"/>
                <w:sz w:val="24"/>
                <w:szCs w:val="24"/>
              </w:rPr>
              <w:t xml:space="preserve"> отек</w:t>
            </w:r>
          </w:p>
          <w:p w14:paraId="2A145A4C" w14:textId="77777777" w:rsidR="009251E6" w:rsidRPr="00BB0F34" w:rsidRDefault="003E5A61"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в зоне сустава, </w:t>
            </w:r>
            <w:r w:rsidR="00FC272B" w:rsidRPr="00BB0F34">
              <w:rPr>
                <w:rFonts w:ascii="Times New Roman" w:hAnsi="Times New Roman" w:cs="Times New Roman"/>
                <w:color w:val="000000" w:themeColor="text1"/>
                <w:sz w:val="24"/>
                <w:szCs w:val="24"/>
              </w:rPr>
              <w:t xml:space="preserve">«подкашивание» колена, либо </w:t>
            </w:r>
            <w:r w:rsidRPr="00BB0F34">
              <w:rPr>
                <w:rFonts w:ascii="Times New Roman" w:hAnsi="Times New Roman" w:cs="Times New Roman"/>
                <w:color w:val="000000" w:themeColor="text1"/>
                <w:sz w:val="24"/>
                <w:szCs w:val="24"/>
              </w:rPr>
              <w:t xml:space="preserve">возникновение «блокады» сустава, </w:t>
            </w:r>
            <w:r w:rsidR="00FC272B" w:rsidRPr="00BB0F34">
              <w:rPr>
                <w:rFonts w:ascii="Times New Roman" w:hAnsi="Times New Roman" w:cs="Times New Roman"/>
                <w:color w:val="000000" w:themeColor="text1"/>
                <w:sz w:val="24"/>
                <w:szCs w:val="24"/>
              </w:rPr>
              <w:t>скопление жидкости</w:t>
            </w:r>
            <w:r w:rsidR="00BE7DB6" w:rsidRPr="00BB0F34">
              <w:rPr>
                <w:rFonts w:ascii="Times New Roman" w:hAnsi="Times New Roman" w:cs="Times New Roman"/>
                <w:color w:val="000000" w:themeColor="text1"/>
                <w:sz w:val="24"/>
                <w:szCs w:val="24"/>
              </w:rPr>
              <w:t xml:space="preserve"> </w:t>
            </w:r>
            <w:r w:rsidRPr="00BB0F34">
              <w:rPr>
                <w:rFonts w:ascii="Times New Roman" w:hAnsi="Times New Roman" w:cs="Times New Roman"/>
                <w:color w:val="000000" w:themeColor="text1"/>
                <w:sz w:val="24"/>
                <w:szCs w:val="24"/>
              </w:rPr>
              <w:t xml:space="preserve">в полости сустава, </w:t>
            </w:r>
            <w:r w:rsidR="00FC272B" w:rsidRPr="00BB0F34">
              <w:rPr>
                <w:rFonts w:ascii="Times New Roman" w:hAnsi="Times New Roman" w:cs="Times New Roman"/>
                <w:color w:val="000000" w:themeColor="text1"/>
                <w:sz w:val="24"/>
                <w:szCs w:val="24"/>
              </w:rPr>
              <w:t>щелчки</w:t>
            </w:r>
            <w:r w:rsidR="00BE7DB6" w:rsidRPr="00BB0F34">
              <w:rPr>
                <w:rFonts w:ascii="Times New Roman" w:hAnsi="Times New Roman" w:cs="Times New Roman"/>
                <w:color w:val="000000" w:themeColor="text1"/>
                <w:sz w:val="24"/>
                <w:szCs w:val="24"/>
              </w:rPr>
              <w:t xml:space="preserve"> </w:t>
            </w:r>
            <w:r w:rsidR="00FC272B" w:rsidRPr="00BB0F34">
              <w:rPr>
                <w:rFonts w:ascii="Times New Roman" w:hAnsi="Times New Roman" w:cs="Times New Roman"/>
                <w:color w:val="000000" w:themeColor="text1"/>
                <w:sz w:val="24"/>
                <w:szCs w:val="24"/>
              </w:rPr>
              <w:t>при сгибании/разгибании сустава</w:t>
            </w:r>
          </w:p>
        </w:tc>
      </w:tr>
      <w:tr w:rsidR="00C3744A" w:rsidRPr="00BB0F34" w14:paraId="37354BD6" w14:textId="77777777" w:rsidTr="00FC1FFC">
        <w:tc>
          <w:tcPr>
            <w:tcW w:w="2552" w:type="dxa"/>
          </w:tcPr>
          <w:p w14:paraId="3E285156" w14:textId="77777777" w:rsidR="00FC272B" w:rsidRPr="00BB0F34" w:rsidRDefault="00FC272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Разрыв латерального (наружного) мениска</w:t>
            </w:r>
          </w:p>
        </w:tc>
        <w:tc>
          <w:tcPr>
            <w:tcW w:w="3118" w:type="dxa"/>
          </w:tcPr>
          <w:p w14:paraId="2BC51A7F" w14:textId="77777777" w:rsidR="00FC272B" w:rsidRPr="00BB0F34" w:rsidRDefault="00FC272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Встречается реже, так как </w:t>
            </w:r>
            <w:r w:rsidR="003E5A61" w:rsidRPr="00BB0F34">
              <w:rPr>
                <w:rFonts w:ascii="Times New Roman" w:hAnsi="Times New Roman" w:cs="Times New Roman"/>
                <w:color w:val="000000" w:themeColor="text1"/>
                <w:sz w:val="24"/>
                <w:szCs w:val="24"/>
              </w:rPr>
              <w:t>латеральный мениск более подвижен</w:t>
            </w:r>
          </w:p>
        </w:tc>
        <w:tc>
          <w:tcPr>
            <w:tcW w:w="3544" w:type="dxa"/>
          </w:tcPr>
          <w:p w14:paraId="43965433" w14:textId="77777777" w:rsidR="00C3744A" w:rsidRPr="00BB0F34" w:rsidRDefault="003E5A61"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Боль по внешнему краю колена,</w:t>
            </w:r>
            <w:r w:rsidR="00FC272B" w:rsidRPr="00BB0F34">
              <w:rPr>
                <w:rFonts w:ascii="Times New Roman" w:hAnsi="Times New Roman" w:cs="Times New Roman"/>
                <w:color w:val="000000" w:themeColor="text1"/>
                <w:sz w:val="24"/>
                <w:szCs w:val="24"/>
              </w:rPr>
              <w:t xml:space="preserve"> отечность в зоне</w:t>
            </w:r>
            <w:r w:rsidR="00C3744A" w:rsidRPr="00BB0F34">
              <w:rPr>
                <w:rFonts w:ascii="Times New Roman" w:hAnsi="Times New Roman" w:cs="Times New Roman"/>
                <w:color w:val="000000" w:themeColor="text1"/>
                <w:sz w:val="24"/>
                <w:szCs w:val="24"/>
              </w:rPr>
              <w:t xml:space="preserve"> поврежде</w:t>
            </w:r>
            <w:r w:rsidRPr="00BB0F34">
              <w:rPr>
                <w:rFonts w:ascii="Times New Roman" w:hAnsi="Times New Roman" w:cs="Times New Roman"/>
                <w:color w:val="000000" w:themeColor="text1"/>
                <w:sz w:val="24"/>
                <w:szCs w:val="24"/>
              </w:rPr>
              <w:t>ния, щелчки при разгибании ноги,</w:t>
            </w:r>
          </w:p>
          <w:p w14:paraId="79290F1A" w14:textId="77777777" w:rsidR="00FC272B" w:rsidRPr="00BB0F34" w:rsidRDefault="003F37E3"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 </w:t>
            </w:r>
            <w:r w:rsidR="00FC272B" w:rsidRPr="00BB0F34">
              <w:rPr>
                <w:rFonts w:ascii="Times New Roman" w:hAnsi="Times New Roman" w:cs="Times New Roman"/>
                <w:color w:val="000000" w:themeColor="text1"/>
                <w:sz w:val="24"/>
                <w:szCs w:val="24"/>
              </w:rPr>
              <w:t>ограниченность движений, при отрыве фрагме</w:t>
            </w:r>
            <w:r w:rsidRPr="00BB0F34">
              <w:rPr>
                <w:rFonts w:ascii="Times New Roman" w:hAnsi="Times New Roman" w:cs="Times New Roman"/>
                <w:color w:val="000000" w:themeColor="text1"/>
                <w:sz w:val="24"/>
                <w:szCs w:val="24"/>
              </w:rPr>
              <w:t>нта хряща — блокада сустава</w:t>
            </w:r>
          </w:p>
        </w:tc>
      </w:tr>
      <w:tr w:rsidR="00C3744A" w:rsidRPr="00BB0F34" w14:paraId="49FAF9E8" w14:textId="77777777" w:rsidTr="00FC1FFC">
        <w:tc>
          <w:tcPr>
            <w:tcW w:w="9214" w:type="dxa"/>
            <w:gridSpan w:val="3"/>
          </w:tcPr>
          <w:p w14:paraId="12AB2018" w14:textId="77777777" w:rsidR="00FC272B" w:rsidRPr="00BB0F34" w:rsidRDefault="00FC272B" w:rsidP="00FC1FFC">
            <w:pPr>
              <w:jc w:val="center"/>
              <w:rPr>
                <w:rFonts w:ascii="Times New Roman" w:hAnsi="Times New Roman" w:cs="Times New Roman"/>
                <w:b/>
                <w:color w:val="000000" w:themeColor="text1"/>
                <w:sz w:val="24"/>
                <w:szCs w:val="24"/>
              </w:rPr>
            </w:pPr>
            <w:r w:rsidRPr="00BB0F34">
              <w:rPr>
                <w:rFonts w:ascii="Times New Roman" w:hAnsi="Times New Roman" w:cs="Times New Roman"/>
                <w:b/>
                <w:color w:val="000000" w:themeColor="text1"/>
                <w:sz w:val="24"/>
                <w:szCs w:val="24"/>
              </w:rPr>
              <w:t>По причине возникновения</w:t>
            </w:r>
          </w:p>
        </w:tc>
      </w:tr>
      <w:tr w:rsidR="00C3744A" w:rsidRPr="00BB0F34" w14:paraId="0771360C" w14:textId="77777777" w:rsidTr="00FC1FFC">
        <w:tc>
          <w:tcPr>
            <w:tcW w:w="2552" w:type="dxa"/>
          </w:tcPr>
          <w:p w14:paraId="3C52142B" w14:textId="77777777" w:rsidR="00FC272B" w:rsidRPr="00BB0F34" w:rsidRDefault="00FC272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Травматический</w:t>
            </w:r>
          </w:p>
        </w:tc>
        <w:tc>
          <w:tcPr>
            <w:tcW w:w="3118" w:type="dxa"/>
          </w:tcPr>
          <w:p w14:paraId="33DC9C20" w14:textId="77777777" w:rsidR="00FC272B" w:rsidRPr="00BB0F34" w:rsidRDefault="00FC272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Возникает в результате резкого движения, чаще у моло</w:t>
            </w:r>
            <w:r w:rsidR="003E5A61" w:rsidRPr="00BB0F34">
              <w:rPr>
                <w:rFonts w:ascii="Times New Roman" w:hAnsi="Times New Roman" w:cs="Times New Roman"/>
                <w:color w:val="000000" w:themeColor="text1"/>
                <w:sz w:val="24"/>
                <w:szCs w:val="24"/>
              </w:rPr>
              <w:t>дых людей, занимающихся спортом</w:t>
            </w:r>
          </w:p>
        </w:tc>
        <w:tc>
          <w:tcPr>
            <w:tcW w:w="3544" w:type="dxa"/>
          </w:tcPr>
          <w:p w14:paraId="315E3DAF" w14:textId="77777777" w:rsidR="00FC272B" w:rsidRPr="00BB0F34" w:rsidRDefault="00305EF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 xml:space="preserve">Сильные боли, ограниченность в </w:t>
            </w:r>
            <w:proofErr w:type="gramStart"/>
            <w:r w:rsidRPr="00BB0F34">
              <w:rPr>
                <w:rFonts w:ascii="Times New Roman" w:hAnsi="Times New Roman" w:cs="Times New Roman"/>
                <w:color w:val="000000" w:themeColor="text1"/>
                <w:sz w:val="24"/>
                <w:szCs w:val="24"/>
              </w:rPr>
              <w:t>движениях</w:t>
            </w:r>
            <w:r w:rsidR="003E5A61" w:rsidRPr="00BB0F34">
              <w:rPr>
                <w:rFonts w:ascii="Times New Roman" w:hAnsi="Times New Roman" w:cs="Times New Roman"/>
                <w:color w:val="000000" w:themeColor="text1"/>
                <w:sz w:val="24"/>
                <w:szCs w:val="24"/>
              </w:rPr>
              <w:t>,</w:t>
            </w:r>
            <w:r w:rsidRPr="00BB0F34">
              <w:rPr>
                <w:rFonts w:ascii="Times New Roman" w:hAnsi="Times New Roman" w:cs="Times New Roman"/>
                <w:color w:val="000000" w:themeColor="text1"/>
                <w:sz w:val="24"/>
                <w:szCs w:val="24"/>
              </w:rPr>
              <w:t xml:space="preserve">  воспалительный</w:t>
            </w:r>
            <w:proofErr w:type="gramEnd"/>
            <w:r w:rsidRPr="00BB0F34">
              <w:rPr>
                <w:rFonts w:ascii="Times New Roman" w:hAnsi="Times New Roman" w:cs="Times New Roman"/>
                <w:color w:val="000000" w:themeColor="text1"/>
                <w:sz w:val="24"/>
                <w:szCs w:val="24"/>
              </w:rPr>
              <w:t xml:space="preserve"> процесс внутренней оболочки сустава</w:t>
            </w:r>
            <w:r w:rsidR="003E5A61" w:rsidRPr="00BB0F34">
              <w:rPr>
                <w:rFonts w:ascii="Times New Roman" w:hAnsi="Times New Roman" w:cs="Times New Roman"/>
                <w:color w:val="000000" w:themeColor="text1"/>
                <w:sz w:val="24"/>
                <w:szCs w:val="24"/>
              </w:rPr>
              <w:t xml:space="preserve">, </w:t>
            </w:r>
            <w:r w:rsidRPr="00BB0F34">
              <w:rPr>
                <w:rFonts w:ascii="Times New Roman" w:hAnsi="Times New Roman" w:cs="Times New Roman"/>
                <w:color w:val="000000" w:themeColor="text1"/>
                <w:sz w:val="24"/>
                <w:szCs w:val="24"/>
              </w:rPr>
              <w:t>блокада сустава</w:t>
            </w:r>
          </w:p>
        </w:tc>
      </w:tr>
      <w:tr w:rsidR="00C3744A" w:rsidRPr="00BB0F34" w14:paraId="41EDC4DF" w14:textId="77777777" w:rsidTr="00FC1FFC">
        <w:tc>
          <w:tcPr>
            <w:tcW w:w="2552" w:type="dxa"/>
          </w:tcPr>
          <w:p w14:paraId="1D332B2D" w14:textId="77777777" w:rsidR="00FC272B" w:rsidRPr="00BB0F34" w:rsidRDefault="00FC272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Дегенеративный</w:t>
            </w:r>
          </w:p>
        </w:tc>
        <w:tc>
          <w:tcPr>
            <w:tcW w:w="3118" w:type="dxa"/>
          </w:tcPr>
          <w:p w14:paraId="4F0C1565" w14:textId="68F4DDB1" w:rsidR="00FC272B" w:rsidRPr="00BB0F34" w:rsidRDefault="00FC272B"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Развивается со временем из</w:t>
            </w:r>
            <w:r w:rsidR="00EF6955">
              <w:rPr>
                <w:rFonts w:ascii="Times New Roman" w:hAnsi="Times New Roman" w:cs="Times New Roman"/>
                <w:color w:val="000000" w:themeColor="text1"/>
                <w:sz w:val="24"/>
                <w:szCs w:val="24"/>
              </w:rPr>
              <w:t>–</w:t>
            </w:r>
            <w:r w:rsidRPr="00BB0F34">
              <w:rPr>
                <w:rFonts w:ascii="Times New Roman" w:hAnsi="Times New Roman" w:cs="Times New Roman"/>
                <w:color w:val="000000" w:themeColor="text1"/>
                <w:sz w:val="24"/>
                <w:szCs w:val="24"/>
              </w:rPr>
              <w:t>за изнашивания хрящевой ткани, характерен для пожилых людей</w:t>
            </w:r>
          </w:p>
        </w:tc>
        <w:tc>
          <w:tcPr>
            <w:tcW w:w="3544" w:type="dxa"/>
          </w:tcPr>
          <w:p w14:paraId="1D9D9870" w14:textId="77777777" w:rsidR="00FC272B" w:rsidRPr="00BB0F34" w:rsidRDefault="00305EF6" w:rsidP="00FC1FFC">
            <w:pPr>
              <w:jc w:val="both"/>
              <w:rPr>
                <w:rFonts w:ascii="Times New Roman" w:hAnsi="Times New Roman" w:cs="Times New Roman"/>
                <w:color w:val="000000" w:themeColor="text1"/>
                <w:sz w:val="24"/>
                <w:szCs w:val="24"/>
              </w:rPr>
            </w:pPr>
            <w:r w:rsidRPr="00BB0F34">
              <w:rPr>
                <w:rFonts w:ascii="Times New Roman" w:hAnsi="Times New Roman" w:cs="Times New Roman"/>
                <w:color w:val="000000" w:themeColor="text1"/>
                <w:sz w:val="24"/>
                <w:szCs w:val="24"/>
              </w:rPr>
              <w:t>Острая боль при движениях, ощу</w:t>
            </w:r>
            <w:r w:rsidR="003E5A61" w:rsidRPr="00BB0F34">
              <w:rPr>
                <w:rFonts w:ascii="Times New Roman" w:hAnsi="Times New Roman" w:cs="Times New Roman"/>
                <w:color w:val="000000" w:themeColor="text1"/>
                <w:sz w:val="24"/>
                <w:szCs w:val="24"/>
              </w:rPr>
              <w:t>щение инородного тела в суставе</w:t>
            </w:r>
          </w:p>
        </w:tc>
      </w:tr>
    </w:tbl>
    <w:p w14:paraId="59A68417" w14:textId="77777777" w:rsidR="009251E6" w:rsidRPr="00BB0F34" w:rsidRDefault="009251E6" w:rsidP="00D1091F">
      <w:pPr>
        <w:spacing w:after="0" w:line="240" w:lineRule="auto"/>
        <w:ind w:firstLine="709"/>
        <w:jc w:val="both"/>
        <w:rPr>
          <w:rFonts w:ascii="Times New Roman" w:hAnsi="Times New Roman" w:cs="Times New Roman"/>
          <w:color w:val="000000" w:themeColor="text1"/>
          <w:sz w:val="28"/>
          <w:szCs w:val="28"/>
        </w:rPr>
      </w:pPr>
    </w:p>
    <w:p w14:paraId="64264177" w14:textId="77777777" w:rsidR="00975061" w:rsidRPr="00BB0F34" w:rsidRDefault="00975061"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lastRenderedPageBreak/>
        <w:t>Основные виды повреждений менисков коленного сустава приведены на рисунке 1.1.</w:t>
      </w:r>
    </w:p>
    <w:p w14:paraId="2AAA6DA4" w14:textId="77777777" w:rsidR="009A7311" w:rsidRPr="00BB0F34" w:rsidRDefault="009A7311" w:rsidP="00D1091F">
      <w:pPr>
        <w:spacing w:after="0" w:line="240" w:lineRule="auto"/>
        <w:ind w:firstLine="709"/>
        <w:jc w:val="center"/>
        <w:rPr>
          <w:rFonts w:ascii="Times New Roman" w:hAnsi="Times New Roman" w:cs="Times New Roman"/>
          <w:color w:val="000000" w:themeColor="text1"/>
          <w:sz w:val="28"/>
          <w:szCs w:val="28"/>
        </w:rPr>
      </w:pPr>
    </w:p>
    <w:p w14:paraId="673CE645" w14:textId="77777777" w:rsidR="009A7311" w:rsidRPr="00BB0F34" w:rsidRDefault="009A7311"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drawing>
          <wp:inline distT="0" distB="0" distL="0" distR="0" wp14:anchorId="52BB0E41" wp14:editId="6D1EB5FE">
            <wp:extent cx="5940425" cy="3052575"/>
            <wp:effectExtent l="0" t="0" r="3175" b="0"/>
            <wp:docPr id="1" name="Рисунок 1" descr="C:\Users\Пользователь\Desktop\ДОКТОРАНТУРА МАТЕРИАЛЫ\ДИССЕРТАЦИЯ\Пояснительная записка\Диссертация Танкибаева А.К\Рисунки\Классификация мениск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ДОКТОРАНТУРА МАТЕРИАЛЫ\ДИССЕРТАЦИЯ\Пояснительная записка\Диссертация Танкибаева А.К\Рисунки\Классификация менисков.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052575"/>
                    </a:xfrm>
                    <a:prstGeom prst="rect">
                      <a:avLst/>
                    </a:prstGeom>
                    <a:noFill/>
                    <a:ln>
                      <a:noFill/>
                    </a:ln>
                  </pic:spPr>
                </pic:pic>
              </a:graphicData>
            </a:graphic>
          </wp:inline>
        </w:drawing>
      </w:r>
    </w:p>
    <w:p w14:paraId="265AE007" w14:textId="77777777" w:rsidR="009A7311" w:rsidRPr="00BB0F34" w:rsidRDefault="009A7311" w:rsidP="00D1091F">
      <w:pPr>
        <w:spacing w:after="0" w:line="240" w:lineRule="auto"/>
        <w:ind w:firstLine="709"/>
        <w:jc w:val="center"/>
        <w:rPr>
          <w:rFonts w:ascii="Times New Roman" w:hAnsi="Times New Roman" w:cs="Times New Roman"/>
          <w:color w:val="000000" w:themeColor="text1"/>
          <w:sz w:val="28"/>
          <w:szCs w:val="28"/>
        </w:rPr>
      </w:pPr>
    </w:p>
    <w:p w14:paraId="075122CB" w14:textId="77777777" w:rsidR="00BE7DB6" w:rsidRPr="00BB0F34" w:rsidRDefault="0040799D" w:rsidP="00B8573B">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Рисунок 1.1 – Основные типы повреж</w:t>
      </w:r>
      <w:r w:rsidR="00BE7DB6" w:rsidRPr="00BB0F34">
        <w:rPr>
          <w:rFonts w:ascii="Times New Roman" w:hAnsi="Times New Roman" w:cs="Times New Roman"/>
          <w:color w:val="000000" w:themeColor="text1"/>
          <w:sz w:val="28"/>
          <w:szCs w:val="28"/>
        </w:rPr>
        <w:t xml:space="preserve">дений менисков </w:t>
      </w:r>
    </w:p>
    <w:p w14:paraId="4EB08CB4" w14:textId="77777777" w:rsidR="008E3BB7" w:rsidRPr="00BB0F34" w:rsidRDefault="00BE7DB6" w:rsidP="00D1091F">
      <w:pPr>
        <w:spacing w:after="0" w:line="240" w:lineRule="auto"/>
        <w:ind w:firstLine="709"/>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коленного сустава</w:t>
      </w:r>
    </w:p>
    <w:p w14:paraId="6612AFC1" w14:textId="77777777" w:rsidR="00583DDD" w:rsidRPr="00BB0F34" w:rsidRDefault="00583DDD" w:rsidP="00D1091F">
      <w:pPr>
        <w:spacing w:after="0" w:line="240" w:lineRule="auto"/>
        <w:ind w:firstLine="709"/>
        <w:jc w:val="both"/>
        <w:rPr>
          <w:rFonts w:ascii="Times New Roman" w:hAnsi="Times New Roman" w:cs="Times New Roman"/>
          <w:color w:val="000000" w:themeColor="text1"/>
          <w:sz w:val="28"/>
          <w:szCs w:val="28"/>
        </w:rPr>
      </w:pPr>
    </w:p>
    <w:p w14:paraId="75ED5B32" w14:textId="77777777" w:rsidR="00403D51" w:rsidRPr="00BB0F34" w:rsidRDefault="007467BA"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Несмотря на то, что разрывы мениска являются распространённой ортопедической патологией, их лечение представляет собой сложную задачу. </w:t>
      </w:r>
      <w:r w:rsidR="00CC20D5" w:rsidRPr="00BB0F34">
        <w:rPr>
          <w:rFonts w:ascii="Times New Roman" w:hAnsi="Times New Roman" w:cs="Times New Roman"/>
          <w:color w:val="000000" w:themeColor="text1"/>
          <w:sz w:val="28"/>
          <w:szCs w:val="28"/>
        </w:rPr>
        <w:t xml:space="preserve">Способы лечения разрывов мениска бывают как неоперативными, так и хирургическими. Хирургические способы </w:t>
      </w:r>
      <w:r w:rsidR="005A762F" w:rsidRPr="00BB0F34">
        <w:rPr>
          <w:rFonts w:ascii="Times New Roman" w:hAnsi="Times New Roman" w:cs="Times New Roman"/>
          <w:color w:val="000000" w:themeColor="text1"/>
          <w:sz w:val="28"/>
          <w:szCs w:val="28"/>
        </w:rPr>
        <w:t xml:space="preserve">лечения </w:t>
      </w:r>
      <w:r w:rsidR="00CC20D5" w:rsidRPr="00BB0F34">
        <w:rPr>
          <w:rFonts w:ascii="Times New Roman" w:hAnsi="Times New Roman" w:cs="Times New Roman"/>
          <w:color w:val="000000" w:themeColor="text1"/>
          <w:sz w:val="28"/>
          <w:szCs w:val="28"/>
        </w:rPr>
        <w:t xml:space="preserve">включают </w:t>
      </w:r>
      <w:proofErr w:type="spellStart"/>
      <w:r w:rsidR="00CC20D5" w:rsidRPr="00BB0F34">
        <w:rPr>
          <w:rFonts w:ascii="Times New Roman" w:hAnsi="Times New Roman" w:cs="Times New Roman"/>
          <w:color w:val="000000" w:themeColor="text1"/>
          <w:sz w:val="28"/>
          <w:szCs w:val="28"/>
        </w:rPr>
        <w:t>менискэктомию</w:t>
      </w:r>
      <w:proofErr w:type="spellEnd"/>
      <w:r w:rsidR="00CC20D5" w:rsidRPr="00BB0F34">
        <w:rPr>
          <w:rFonts w:ascii="Times New Roman" w:hAnsi="Times New Roman" w:cs="Times New Roman"/>
          <w:color w:val="000000" w:themeColor="text1"/>
          <w:sz w:val="28"/>
          <w:szCs w:val="28"/>
        </w:rPr>
        <w:t xml:space="preserve"> и </w:t>
      </w:r>
      <w:proofErr w:type="spellStart"/>
      <w:r w:rsidR="00CC20D5" w:rsidRPr="00BB0F34">
        <w:rPr>
          <w:rFonts w:ascii="Times New Roman" w:hAnsi="Times New Roman" w:cs="Times New Roman"/>
          <w:color w:val="000000" w:themeColor="text1"/>
          <w:sz w:val="28"/>
          <w:szCs w:val="28"/>
        </w:rPr>
        <w:t>артроскопический</w:t>
      </w:r>
      <w:proofErr w:type="spellEnd"/>
      <w:r w:rsidR="00CC20D5" w:rsidRPr="00BB0F34">
        <w:rPr>
          <w:rFonts w:ascii="Times New Roman" w:hAnsi="Times New Roman" w:cs="Times New Roman"/>
          <w:color w:val="000000" w:themeColor="text1"/>
          <w:sz w:val="28"/>
          <w:szCs w:val="28"/>
        </w:rPr>
        <w:t xml:space="preserve"> шов мениска. В течение нескольких лет </w:t>
      </w:r>
      <w:proofErr w:type="spellStart"/>
      <w:r w:rsidR="006E2D00" w:rsidRPr="00BB0F34">
        <w:rPr>
          <w:rFonts w:ascii="Times New Roman" w:hAnsi="Times New Roman" w:cs="Times New Roman"/>
          <w:color w:val="000000" w:themeColor="text1"/>
          <w:sz w:val="28"/>
          <w:szCs w:val="28"/>
        </w:rPr>
        <w:t>артроскопическое</w:t>
      </w:r>
      <w:proofErr w:type="spellEnd"/>
      <w:r w:rsidR="006E2D00" w:rsidRPr="00BB0F34">
        <w:rPr>
          <w:rFonts w:ascii="Times New Roman" w:hAnsi="Times New Roman" w:cs="Times New Roman"/>
          <w:color w:val="000000" w:themeColor="text1"/>
          <w:sz w:val="28"/>
          <w:szCs w:val="28"/>
        </w:rPr>
        <w:t xml:space="preserve"> сшивание разрывов менисков и </w:t>
      </w:r>
      <w:r w:rsidR="00CC20D5" w:rsidRPr="00BB0F34">
        <w:rPr>
          <w:rFonts w:ascii="Times New Roman" w:hAnsi="Times New Roman" w:cs="Times New Roman"/>
          <w:color w:val="000000" w:themeColor="text1"/>
          <w:sz w:val="28"/>
          <w:szCs w:val="28"/>
        </w:rPr>
        <w:t xml:space="preserve">частичная </w:t>
      </w:r>
      <w:proofErr w:type="spellStart"/>
      <w:r w:rsidR="00CC20D5" w:rsidRPr="00BB0F34">
        <w:rPr>
          <w:rFonts w:ascii="Times New Roman" w:hAnsi="Times New Roman" w:cs="Times New Roman"/>
          <w:color w:val="000000" w:themeColor="text1"/>
          <w:sz w:val="28"/>
          <w:szCs w:val="28"/>
        </w:rPr>
        <w:t>менискэктомия</w:t>
      </w:r>
      <w:proofErr w:type="spellEnd"/>
      <w:r w:rsidR="00CC20D5" w:rsidRPr="00BB0F34">
        <w:rPr>
          <w:rFonts w:ascii="Times New Roman" w:hAnsi="Times New Roman" w:cs="Times New Roman"/>
          <w:color w:val="000000" w:themeColor="text1"/>
          <w:sz w:val="28"/>
          <w:szCs w:val="28"/>
        </w:rPr>
        <w:t xml:space="preserve"> </w:t>
      </w:r>
      <w:r w:rsidR="006E2D00" w:rsidRPr="00BB0F34">
        <w:rPr>
          <w:rFonts w:ascii="Times New Roman" w:hAnsi="Times New Roman" w:cs="Times New Roman"/>
          <w:color w:val="000000" w:themeColor="text1"/>
          <w:sz w:val="28"/>
          <w:szCs w:val="28"/>
        </w:rPr>
        <w:t>стали двумя наиболее частыми ортопедическими операциями</w:t>
      </w:r>
      <w:r w:rsidR="00CC20D5" w:rsidRPr="00BB0F34">
        <w:rPr>
          <w:rFonts w:ascii="Times New Roman" w:hAnsi="Times New Roman" w:cs="Times New Roman"/>
          <w:color w:val="000000" w:themeColor="text1"/>
          <w:sz w:val="28"/>
          <w:szCs w:val="28"/>
        </w:rPr>
        <w:t xml:space="preserve"> в мире </w:t>
      </w:r>
      <w:r w:rsidR="009E75B7" w:rsidRPr="00BB0F34">
        <w:rPr>
          <w:rFonts w:ascii="Times New Roman" w:hAnsi="Times New Roman" w:cs="Times New Roman"/>
          <w:color w:val="000000" w:themeColor="text1"/>
          <w:sz w:val="28"/>
          <w:szCs w:val="28"/>
        </w:rPr>
        <w:t>[25</w:t>
      </w:r>
      <w:r w:rsidR="00CC20D5" w:rsidRPr="00BB0F34">
        <w:rPr>
          <w:rFonts w:ascii="Times New Roman" w:hAnsi="Times New Roman" w:cs="Times New Roman"/>
          <w:color w:val="000000" w:themeColor="text1"/>
          <w:sz w:val="28"/>
          <w:szCs w:val="28"/>
        </w:rPr>
        <w:t xml:space="preserve">]. Недавние исследования показывают, что у пациентов, перенесших </w:t>
      </w:r>
      <w:proofErr w:type="spellStart"/>
      <w:r w:rsidR="00CC20D5" w:rsidRPr="00BB0F34">
        <w:rPr>
          <w:rFonts w:ascii="Times New Roman" w:hAnsi="Times New Roman" w:cs="Times New Roman"/>
          <w:color w:val="000000" w:themeColor="text1"/>
          <w:sz w:val="28"/>
          <w:szCs w:val="28"/>
        </w:rPr>
        <w:t>менискэктомию</w:t>
      </w:r>
      <w:proofErr w:type="spellEnd"/>
      <w:r w:rsidR="00CC20D5" w:rsidRPr="00BB0F34">
        <w:rPr>
          <w:rFonts w:ascii="Times New Roman" w:hAnsi="Times New Roman" w:cs="Times New Roman"/>
          <w:color w:val="000000" w:themeColor="text1"/>
          <w:sz w:val="28"/>
          <w:szCs w:val="28"/>
        </w:rPr>
        <w:t xml:space="preserve">, </w:t>
      </w:r>
      <w:r w:rsidR="005A762F" w:rsidRPr="00BB0F34">
        <w:rPr>
          <w:rFonts w:ascii="Times New Roman" w:hAnsi="Times New Roman" w:cs="Times New Roman"/>
          <w:color w:val="000000" w:themeColor="text1"/>
          <w:sz w:val="28"/>
          <w:szCs w:val="28"/>
        </w:rPr>
        <w:t>существенно более высокий риск</w:t>
      </w:r>
      <w:r w:rsidR="00876245" w:rsidRPr="00BB0F34">
        <w:rPr>
          <w:rFonts w:ascii="Times New Roman" w:hAnsi="Times New Roman" w:cs="Times New Roman"/>
          <w:color w:val="000000" w:themeColor="text1"/>
          <w:sz w:val="28"/>
          <w:szCs w:val="28"/>
        </w:rPr>
        <w:t xml:space="preserve"> возможности </w:t>
      </w:r>
      <w:r w:rsidR="00CC20D5" w:rsidRPr="00BB0F34">
        <w:rPr>
          <w:rFonts w:ascii="Times New Roman" w:hAnsi="Times New Roman" w:cs="Times New Roman"/>
          <w:color w:val="000000" w:themeColor="text1"/>
          <w:sz w:val="28"/>
          <w:szCs w:val="28"/>
        </w:rPr>
        <w:t xml:space="preserve">прогрессирования остеоартрита и последующей необходимости в тотальном эндопротезировании коленного сустава по сравнению с теми, кому было проведено восстановление мениска </w:t>
      </w:r>
      <w:r w:rsidR="009E75B7" w:rsidRPr="00BB0F34">
        <w:rPr>
          <w:rFonts w:ascii="Times New Roman" w:hAnsi="Times New Roman" w:cs="Times New Roman"/>
          <w:color w:val="000000" w:themeColor="text1"/>
          <w:sz w:val="28"/>
          <w:szCs w:val="28"/>
        </w:rPr>
        <w:t>[26</w:t>
      </w:r>
      <w:r w:rsidR="00CC20D5" w:rsidRPr="00BB0F34">
        <w:rPr>
          <w:rFonts w:ascii="Times New Roman" w:hAnsi="Times New Roman" w:cs="Times New Roman"/>
          <w:color w:val="000000" w:themeColor="text1"/>
          <w:sz w:val="28"/>
          <w:szCs w:val="28"/>
        </w:rPr>
        <w:t>]. Это</w:t>
      </w:r>
      <w:r w:rsidR="001C7BAA" w:rsidRPr="00BB0F34">
        <w:rPr>
          <w:rFonts w:ascii="Times New Roman" w:hAnsi="Times New Roman" w:cs="Times New Roman"/>
          <w:color w:val="000000" w:themeColor="text1"/>
          <w:sz w:val="28"/>
          <w:szCs w:val="28"/>
        </w:rPr>
        <w:t xml:space="preserve"> способствовало изменению концепции лечения в пользу сохранения мениска</w:t>
      </w:r>
      <w:r w:rsidR="00CC20D5" w:rsidRPr="00BB0F34">
        <w:rPr>
          <w:rFonts w:ascii="Times New Roman" w:hAnsi="Times New Roman" w:cs="Times New Roman"/>
          <w:color w:val="000000" w:themeColor="text1"/>
          <w:sz w:val="28"/>
          <w:szCs w:val="28"/>
        </w:rPr>
        <w:t xml:space="preserve">. </w:t>
      </w:r>
    </w:p>
    <w:p w14:paraId="2DD0966F" w14:textId="77777777" w:rsidR="00876245" w:rsidRPr="00BB0F34" w:rsidRDefault="007467BA"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настоящее время всё чаще рекомендуется проводить восстановление мениска при всех поддающихся восстановлению разрывах, особенно у молодых и физически активных пациентов. Восстановление мениска и сохранение менисковой ткани обеспечивает равномерное распределение биомеханической нагрузки в пораженном отделе сустава, снижая риск ран</w:t>
      </w:r>
      <w:r w:rsidR="00023529" w:rsidRPr="00BB0F34">
        <w:rPr>
          <w:rFonts w:ascii="Times New Roman" w:hAnsi="Times New Roman" w:cs="Times New Roman"/>
          <w:color w:val="000000" w:themeColor="text1"/>
          <w:sz w:val="28"/>
          <w:szCs w:val="28"/>
        </w:rPr>
        <w:t>него износа и дегенерации хряща, тем самым сохраняя сустав</w:t>
      </w:r>
      <w:r w:rsidRPr="00BB0F34">
        <w:rPr>
          <w:rFonts w:ascii="Times New Roman" w:hAnsi="Times New Roman" w:cs="Times New Roman"/>
          <w:color w:val="000000" w:themeColor="text1"/>
          <w:sz w:val="28"/>
          <w:szCs w:val="28"/>
        </w:rPr>
        <w:t>.</w:t>
      </w:r>
      <w:r w:rsidR="009E75B7" w:rsidRPr="00BB0F34">
        <w:rPr>
          <w:rFonts w:ascii="Times New Roman" w:hAnsi="Times New Roman" w:cs="Times New Roman"/>
          <w:color w:val="000000" w:themeColor="text1"/>
          <w:sz w:val="28"/>
          <w:szCs w:val="28"/>
        </w:rPr>
        <w:t xml:space="preserve"> </w:t>
      </w:r>
      <w:r w:rsidR="00023529" w:rsidRPr="00BB0F34">
        <w:rPr>
          <w:rFonts w:ascii="Times New Roman" w:hAnsi="Times New Roman" w:cs="Times New Roman"/>
          <w:color w:val="000000" w:themeColor="text1"/>
          <w:sz w:val="28"/>
          <w:szCs w:val="28"/>
        </w:rPr>
        <w:t>За последние годы сохранение мениска коленного сустава показало высокий уровень успеха с точки зрения времени восстановления сустава и функционального результат</w:t>
      </w:r>
      <w:r w:rsidR="009E75B7" w:rsidRPr="00BB0F34">
        <w:rPr>
          <w:rFonts w:ascii="Times New Roman" w:hAnsi="Times New Roman" w:cs="Times New Roman"/>
          <w:color w:val="000000" w:themeColor="text1"/>
          <w:sz w:val="28"/>
          <w:szCs w:val="28"/>
        </w:rPr>
        <w:t>а [25</w:t>
      </w:r>
      <w:r w:rsidR="00023529" w:rsidRPr="00BB0F34">
        <w:rPr>
          <w:rFonts w:ascii="Times New Roman" w:hAnsi="Times New Roman" w:cs="Times New Roman"/>
          <w:color w:val="000000" w:themeColor="text1"/>
          <w:sz w:val="28"/>
          <w:szCs w:val="28"/>
        </w:rPr>
        <w:t>].</w:t>
      </w:r>
    </w:p>
    <w:p w14:paraId="3627F12C" w14:textId="2FC753BA" w:rsidR="00B63D8D" w:rsidRPr="00BB0F34" w:rsidRDefault="0002352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lastRenderedPageBreak/>
        <w:t xml:space="preserve">Возможность восстановления мениска и выбор наиболее </w:t>
      </w:r>
      <w:proofErr w:type="gramStart"/>
      <w:r w:rsidRPr="00BB0F34">
        <w:rPr>
          <w:rFonts w:ascii="Times New Roman" w:hAnsi="Times New Roman" w:cs="Times New Roman"/>
          <w:color w:val="000000" w:themeColor="text1"/>
          <w:sz w:val="28"/>
          <w:szCs w:val="28"/>
        </w:rPr>
        <w:t>эффективного  способа</w:t>
      </w:r>
      <w:proofErr w:type="gramEnd"/>
      <w:r w:rsidRPr="00BB0F34">
        <w:rPr>
          <w:rFonts w:ascii="Times New Roman" w:hAnsi="Times New Roman" w:cs="Times New Roman"/>
          <w:color w:val="000000" w:themeColor="text1"/>
          <w:sz w:val="28"/>
          <w:szCs w:val="28"/>
        </w:rPr>
        <w:t xml:space="preserve"> лечения разрывов мениска определяется в зависимости от локализации и типа разрыва. Поэтому правильное распознавание </w:t>
      </w:r>
      <w:proofErr w:type="gramStart"/>
      <w:r w:rsidRPr="00BB0F34">
        <w:rPr>
          <w:rFonts w:ascii="Times New Roman" w:hAnsi="Times New Roman" w:cs="Times New Roman"/>
          <w:color w:val="000000" w:themeColor="text1"/>
          <w:sz w:val="28"/>
          <w:szCs w:val="28"/>
        </w:rPr>
        <w:t>и  идентификация</w:t>
      </w:r>
      <w:proofErr w:type="gramEnd"/>
      <w:r w:rsidRPr="00BB0F34">
        <w:rPr>
          <w:rFonts w:ascii="Times New Roman" w:hAnsi="Times New Roman" w:cs="Times New Roman"/>
          <w:color w:val="000000" w:themeColor="text1"/>
          <w:sz w:val="28"/>
          <w:szCs w:val="28"/>
        </w:rPr>
        <w:t xml:space="preserve"> разрыва мениска имеет решающее значение для его последующего лечения</w:t>
      </w:r>
      <w:r w:rsidR="00BE7DB6" w:rsidRPr="00BB0F34">
        <w:rPr>
          <w:rFonts w:ascii="Times New Roman" w:hAnsi="Times New Roman" w:cs="Times New Roman"/>
          <w:color w:val="000000" w:themeColor="text1"/>
          <w:sz w:val="28"/>
          <w:szCs w:val="28"/>
        </w:rPr>
        <w:t xml:space="preserve"> и возможности восстановления </w:t>
      </w:r>
      <w:r w:rsidRPr="00BB0F34">
        <w:rPr>
          <w:rFonts w:ascii="Times New Roman" w:hAnsi="Times New Roman" w:cs="Times New Roman"/>
          <w:color w:val="000000" w:themeColor="text1"/>
          <w:sz w:val="28"/>
          <w:szCs w:val="28"/>
        </w:rPr>
        <w:t>[</w:t>
      </w:r>
      <w:r w:rsidR="009E75B7" w:rsidRPr="00BB0F34">
        <w:rPr>
          <w:rFonts w:ascii="Times New Roman" w:hAnsi="Times New Roman" w:cs="Times New Roman"/>
          <w:color w:val="000000" w:themeColor="text1"/>
          <w:sz w:val="28"/>
          <w:szCs w:val="28"/>
        </w:rPr>
        <w:t>27</w:t>
      </w:r>
      <w:r w:rsidRPr="00BB0F34">
        <w:rPr>
          <w:rFonts w:ascii="Times New Roman" w:hAnsi="Times New Roman" w:cs="Times New Roman"/>
          <w:color w:val="000000" w:themeColor="text1"/>
          <w:sz w:val="28"/>
          <w:szCs w:val="28"/>
        </w:rPr>
        <w:t xml:space="preserve">]. </w:t>
      </w:r>
      <w:r w:rsidR="00564265" w:rsidRPr="00BB0F34">
        <w:rPr>
          <w:rFonts w:ascii="Times New Roman" w:hAnsi="Times New Roman" w:cs="Times New Roman"/>
          <w:color w:val="000000" w:themeColor="text1"/>
          <w:sz w:val="28"/>
          <w:szCs w:val="28"/>
        </w:rPr>
        <w:t>Диагностика повреждений мениска зависит не только от тщательного сбора анамнеза и клинического обследования, но и практически неизбежно требует подтверждения с помощью МРТ</w:t>
      </w:r>
      <w:r w:rsidR="00E53E5F">
        <w:rPr>
          <w:rFonts w:ascii="Times New Roman" w:hAnsi="Times New Roman" w:cs="Times New Roman"/>
          <w:color w:val="000000" w:themeColor="text1"/>
          <w:sz w:val="28"/>
          <w:szCs w:val="28"/>
        </w:rPr>
        <w:t xml:space="preserve"> </w:t>
      </w:r>
      <w:r w:rsidR="009E75B7" w:rsidRPr="00BB0F34">
        <w:rPr>
          <w:rFonts w:ascii="Times New Roman" w:hAnsi="Times New Roman" w:cs="Times New Roman"/>
          <w:color w:val="000000" w:themeColor="text1"/>
          <w:sz w:val="28"/>
          <w:szCs w:val="28"/>
        </w:rPr>
        <w:t>[25</w:t>
      </w:r>
      <w:r w:rsidR="00564265" w:rsidRPr="00BB0F34">
        <w:rPr>
          <w:rFonts w:ascii="Times New Roman" w:hAnsi="Times New Roman" w:cs="Times New Roman"/>
          <w:color w:val="000000" w:themeColor="text1"/>
          <w:sz w:val="28"/>
          <w:szCs w:val="28"/>
        </w:rPr>
        <w:t>].</w:t>
      </w:r>
    </w:p>
    <w:p w14:paraId="355BFE73" w14:textId="77777777" w:rsidR="00D1091F" w:rsidRPr="00BB0F34" w:rsidRDefault="00D1091F" w:rsidP="00D1091F">
      <w:pPr>
        <w:spacing w:after="0" w:line="240" w:lineRule="auto"/>
        <w:ind w:firstLine="709"/>
        <w:jc w:val="both"/>
        <w:rPr>
          <w:rFonts w:ascii="Times New Roman" w:hAnsi="Times New Roman" w:cs="Times New Roman"/>
          <w:color w:val="000000" w:themeColor="text1"/>
          <w:sz w:val="28"/>
          <w:szCs w:val="28"/>
        </w:rPr>
      </w:pPr>
    </w:p>
    <w:p w14:paraId="253D56F9" w14:textId="66BC5133" w:rsidR="009728D5" w:rsidRPr="00BB0F34" w:rsidRDefault="00EA6F52" w:rsidP="00D1091F">
      <w:pPr>
        <w:pStyle w:val="2"/>
        <w:spacing w:before="0" w:line="240" w:lineRule="auto"/>
        <w:ind w:firstLine="567"/>
        <w:jc w:val="both"/>
        <w:rPr>
          <w:rFonts w:ascii="Times New Roman" w:hAnsi="Times New Roman" w:cs="Times New Roman"/>
          <w:color w:val="000000" w:themeColor="text1"/>
          <w:sz w:val="28"/>
          <w:szCs w:val="28"/>
        </w:rPr>
      </w:pPr>
      <w:bookmarkStart w:id="17" w:name="_Toc216040391"/>
      <w:r w:rsidRPr="00BB0F34">
        <w:rPr>
          <w:rFonts w:ascii="Times New Roman" w:hAnsi="Times New Roman" w:cs="Times New Roman"/>
          <w:color w:val="000000" w:themeColor="text1"/>
          <w:sz w:val="28"/>
          <w:szCs w:val="28"/>
        </w:rPr>
        <w:t xml:space="preserve">1.2 </w:t>
      </w:r>
      <w:proofErr w:type="spellStart"/>
      <w:r w:rsidR="00FC79EA" w:rsidRPr="00BB0F34">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00FC79EA" w:rsidRPr="00BB0F34">
        <w:rPr>
          <w:rFonts w:ascii="Times New Roman" w:hAnsi="Times New Roman" w:cs="Times New Roman"/>
          <w:color w:val="000000" w:themeColor="text1"/>
          <w:sz w:val="28"/>
          <w:szCs w:val="28"/>
        </w:rPr>
        <w:t>резонансная диагностика повреждений мениска коленного сустава</w:t>
      </w:r>
      <w:bookmarkEnd w:id="17"/>
      <w:r w:rsidR="00FC79EA" w:rsidRPr="00BB0F34">
        <w:rPr>
          <w:rFonts w:ascii="Times New Roman" w:hAnsi="Times New Roman" w:cs="Times New Roman"/>
          <w:color w:val="000000" w:themeColor="text1"/>
          <w:sz w:val="28"/>
          <w:szCs w:val="28"/>
        </w:rPr>
        <w:t xml:space="preserve"> </w:t>
      </w:r>
    </w:p>
    <w:p w14:paraId="1B797CB6" w14:textId="569EB792" w:rsidR="00B63D8D" w:rsidRPr="00BB0F34" w:rsidRDefault="00B63D8D"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последние годы исследование внутрисуставных повреждений, в частности повреждение мениск</w:t>
      </w:r>
      <w:r w:rsidR="00285034" w:rsidRPr="00BB0F34">
        <w:rPr>
          <w:rFonts w:ascii="Times New Roman" w:hAnsi="Times New Roman" w:cs="Times New Roman"/>
          <w:color w:val="000000" w:themeColor="text1"/>
          <w:sz w:val="28"/>
          <w:szCs w:val="28"/>
        </w:rPr>
        <w:t>ов</w:t>
      </w:r>
      <w:r w:rsidRPr="00BB0F34">
        <w:rPr>
          <w:rFonts w:ascii="Times New Roman" w:hAnsi="Times New Roman" w:cs="Times New Roman"/>
          <w:color w:val="000000" w:themeColor="text1"/>
          <w:sz w:val="28"/>
          <w:szCs w:val="28"/>
        </w:rPr>
        <w:t xml:space="preserve"> коленного сустава, является актуальной проблемой в травматологии и ортопедии. </w:t>
      </w:r>
      <w:r w:rsidR="001E7B9A" w:rsidRPr="00BB0F34">
        <w:rPr>
          <w:rFonts w:ascii="Times New Roman" w:hAnsi="Times New Roman" w:cs="Times New Roman"/>
          <w:color w:val="000000" w:themeColor="text1"/>
          <w:sz w:val="28"/>
          <w:szCs w:val="28"/>
        </w:rPr>
        <w:t>Д</w:t>
      </w:r>
      <w:r w:rsidRPr="00BB0F34">
        <w:rPr>
          <w:rFonts w:ascii="Times New Roman" w:hAnsi="Times New Roman" w:cs="Times New Roman"/>
          <w:color w:val="000000" w:themeColor="text1"/>
          <w:sz w:val="28"/>
          <w:szCs w:val="28"/>
        </w:rPr>
        <w:t>аже для опытного хирурга поставить точный диагноз разрыва мениска бывает сложно. Эта проблема остается</w:t>
      </w:r>
      <w:r w:rsidR="001E7B9A"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несмотря на имеющееся большое количество описанных тестов и симптомов, характеризующих повреждение менисков.</w:t>
      </w:r>
    </w:p>
    <w:p w14:paraId="1EB2091E" w14:textId="77D1F574" w:rsidR="00B63D8D" w:rsidRPr="00BB0F34" w:rsidRDefault="00B63D8D"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По данным разных авторов, диагностические ошибки внутрисуставных повреждений составляют 3</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30%, а эффективность «традиционных» методов обследования не превышает 70</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75%, в остром периоде</w:t>
      </w:r>
      <w:r w:rsidR="00A04CA8" w:rsidRPr="00BB0F34">
        <w:rPr>
          <w:rFonts w:ascii="Times New Roman" w:hAnsi="Times New Roman" w:cs="Times New Roman"/>
          <w:color w:val="000000" w:themeColor="text1"/>
          <w:sz w:val="28"/>
          <w:szCs w:val="28"/>
        </w:rPr>
        <w:t xml:space="preserve"> 55</w:t>
      </w:r>
      <w:r w:rsidR="00EF6955">
        <w:rPr>
          <w:rFonts w:ascii="Times New Roman" w:hAnsi="Times New Roman" w:cs="Times New Roman"/>
          <w:color w:val="000000" w:themeColor="text1"/>
          <w:sz w:val="28"/>
          <w:szCs w:val="28"/>
        </w:rPr>
        <w:t>–</w:t>
      </w:r>
      <w:r w:rsidR="00A04CA8" w:rsidRPr="00BB0F34">
        <w:rPr>
          <w:rFonts w:ascii="Times New Roman" w:hAnsi="Times New Roman" w:cs="Times New Roman"/>
          <w:color w:val="000000" w:themeColor="text1"/>
          <w:sz w:val="28"/>
          <w:szCs w:val="28"/>
        </w:rPr>
        <w:t>60% [19, 28</w:t>
      </w:r>
      <w:r w:rsidR="00EF6955">
        <w:rPr>
          <w:rFonts w:ascii="Times New Roman" w:hAnsi="Times New Roman" w:cs="Times New Roman"/>
          <w:color w:val="000000" w:themeColor="text1"/>
          <w:sz w:val="28"/>
          <w:szCs w:val="28"/>
        </w:rPr>
        <w:t>–</w:t>
      </w:r>
      <w:r w:rsidR="00A04CA8" w:rsidRPr="00BB0F34">
        <w:rPr>
          <w:rFonts w:ascii="Times New Roman" w:hAnsi="Times New Roman" w:cs="Times New Roman"/>
          <w:color w:val="000000" w:themeColor="text1"/>
          <w:sz w:val="28"/>
          <w:szCs w:val="28"/>
        </w:rPr>
        <w:t>30</w:t>
      </w:r>
      <w:r w:rsidRPr="00BB0F34">
        <w:rPr>
          <w:rFonts w:ascii="Times New Roman" w:hAnsi="Times New Roman" w:cs="Times New Roman"/>
          <w:color w:val="000000" w:themeColor="text1"/>
          <w:sz w:val="28"/>
          <w:szCs w:val="28"/>
        </w:rPr>
        <w:t>]. По да</w:t>
      </w:r>
      <w:r w:rsidR="00A04CA8" w:rsidRPr="00BB0F34">
        <w:rPr>
          <w:rFonts w:ascii="Times New Roman" w:hAnsi="Times New Roman" w:cs="Times New Roman"/>
          <w:color w:val="000000" w:themeColor="text1"/>
          <w:sz w:val="28"/>
          <w:szCs w:val="28"/>
        </w:rPr>
        <w:t>нным О.П. Филиппова и соавт</w:t>
      </w:r>
      <w:r w:rsidR="00BD6473" w:rsidRPr="00BB0F34">
        <w:rPr>
          <w:rFonts w:ascii="Times New Roman" w:hAnsi="Times New Roman" w:cs="Times New Roman"/>
          <w:color w:val="000000" w:themeColor="text1"/>
          <w:sz w:val="28"/>
          <w:szCs w:val="28"/>
        </w:rPr>
        <w:t xml:space="preserve">оров </w:t>
      </w:r>
      <w:r w:rsidR="00A04CA8" w:rsidRPr="00BB0F34">
        <w:rPr>
          <w:rFonts w:ascii="Times New Roman" w:hAnsi="Times New Roman" w:cs="Times New Roman"/>
          <w:color w:val="000000" w:themeColor="text1"/>
          <w:sz w:val="28"/>
          <w:szCs w:val="28"/>
        </w:rPr>
        <w:t>[31</w:t>
      </w:r>
      <w:r w:rsidRPr="00BB0F34">
        <w:rPr>
          <w:rFonts w:ascii="Times New Roman" w:hAnsi="Times New Roman" w:cs="Times New Roman"/>
          <w:color w:val="000000" w:themeColor="text1"/>
          <w:sz w:val="28"/>
          <w:szCs w:val="28"/>
        </w:rPr>
        <w:t>], несмотря на большое количество работ, посвящённых проблеме выявления и лечения повреждений менисков, ошибки диагностики встречаются у 7,2</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30,8% пострадавших.</w:t>
      </w:r>
    </w:p>
    <w:p w14:paraId="2F1483D0" w14:textId="77777777"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Традиционно на протяжении нескольких десятилетий первичным диагностическим методом обследования пациентов с жалобами на боль в области коленного сустава являлась рентгенография. Рентгенография коленного сустава играет важную роль в диагностике костных структур. С помощью этого метода можно обнаруживать перелом, отрывной перелом, вывих, </w:t>
      </w:r>
      <w:proofErr w:type="spellStart"/>
      <w:r w:rsidRPr="00BB0F34">
        <w:rPr>
          <w:rFonts w:ascii="Times New Roman" w:hAnsi="Times New Roman" w:cs="Times New Roman"/>
          <w:color w:val="000000" w:themeColor="text1"/>
          <w:sz w:val="28"/>
          <w:szCs w:val="28"/>
        </w:rPr>
        <w:t>субхондральный</w:t>
      </w:r>
      <w:proofErr w:type="spellEnd"/>
      <w:r w:rsidRPr="00BB0F34">
        <w:rPr>
          <w:rFonts w:ascii="Times New Roman" w:hAnsi="Times New Roman" w:cs="Times New Roman"/>
          <w:color w:val="000000" w:themeColor="text1"/>
          <w:sz w:val="28"/>
          <w:szCs w:val="28"/>
        </w:rPr>
        <w:t xml:space="preserve"> склероз, сужение суставной щели, дегенеративные изменения и остеофиты. Однако он не может в достаточной степени обнаружить повреждения связок, менисков и других мягкотканы</w:t>
      </w:r>
      <w:r w:rsidR="00A04CA8" w:rsidRPr="00BB0F34">
        <w:rPr>
          <w:rFonts w:ascii="Times New Roman" w:hAnsi="Times New Roman" w:cs="Times New Roman"/>
          <w:color w:val="000000" w:themeColor="text1"/>
          <w:sz w:val="28"/>
          <w:szCs w:val="28"/>
        </w:rPr>
        <w:t>х структур коленного сустава [32</w:t>
      </w:r>
      <w:r w:rsidRPr="00BB0F34">
        <w:rPr>
          <w:rFonts w:ascii="Times New Roman" w:hAnsi="Times New Roman" w:cs="Times New Roman"/>
          <w:color w:val="000000" w:themeColor="text1"/>
          <w:sz w:val="28"/>
          <w:szCs w:val="28"/>
        </w:rPr>
        <w:t>].</w:t>
      </w:r>
    </w:p>
    <w:p w14:paraId="41119A14" w14:textId="54900500"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proofErr w:type="spellStart"/>
      <w:r w:rsidRPr="00BB0F34">
        <w:rPr>
          <w:rFonts w:ascii="Times New Roman" w:hAnsi="Times New Roman" w:cs="Times New Roman"/>
          <w:color w:val="000000" w:themeColor="text1"/>
          <w:sz w:val="28"/>
          <w:szCs w:val="28"/>
        </w:rPr>
        <w:t>Магнит</w:t>
      </w:r>
      <w:r w:rsidR="00B63D8D" w:rsidRPr="00BB0F34">
        <w:rPr>
          <w:rFonts w:ascii="Times New Roman" w:hAnsi="Times New Roman" w:cs="Times New Roman"/>
          <w:color w:val="000000" w:themeColor="text1"/>
          <w:sz w:val="28"/>
          <w:szCs w:val="28"/>
        </w:rPr>
        <w:t>но</w:t>
      </w:r>
      <w:proofErr w:type="spellEnd"/>
      <w:r w:rsidR="00EF6955">
        <w:rPr>
          <w:rFonts w:ascii="Times New Roman" w:hAnsi="Times New Roman" w:cs="Times New Roman"/>
          <w:color w:val="000000" w:themeColor="text1"/>
          <w:sz w:val="28"/>
          <w:szCs w:val="28"/>
        </w:rPr>
        <w:t>–</w:t>
      </w:r>
      <w:r w:rsidR="00B63D8D" w:rsidRPr="00BB0F34">
        <w:rPr>
          <w:rFonts w:ascii="Times New Roman" w:hAnsi="Times New Roman" w:cs="Times New Roman"/>
          <w:color w:val="000000" w:themeColor="text1"/>
          <w:sz w:val="28"/>
          <w:szCs w:val="28"/>
        </w:rPr>
        <w:t xml:space="preserve">резонансная томография </w:t>
      </w:r>
      <w:r w:rsidRPr="00BB0F34">
        <w:rPr>
          <w:rFonts w:ascii="Times New Roman" w:hAnsi="Times New Roman" w:cs="Times New Roman"/>
          <w:color w:val="000000" w:themeColor="text1"/>
          <w:sz w:val="28"/>
          <w:szCs w:val="28"/>
        </w:rPr>
        <w:t xml:space="preserve">и </w:t>
      </w:r>
      <w:proofErr w:type="gramStart"/>
      <w:r w:rsidRPr="00BB0F34">
        <w:rPr>
          <w:rFonts w:ascii="Times New Roman" w:hAnsi="Times New Roman" w:cs="Times New Roman"/>
          <w:color w:val="000000" w:themeColor="text1"/>
          <w:sz w:val="28"/>
          <w:szCs w:val="28"/>
        </w:rPr>
        <w:t>клиническое  обследование</w:t>
      </w:r>
      <w:proofErr w:type="gramEnd"/>
      <w:r w:rsidRPr="00BB0F34">
        <w:rPr>
          <w:rFonts w:ascii="Times New Roman" w:hAnsi="Times New Roman" w:cs="Times New Roman"/>
          <w:color w:val="000000" w:themeColor="text1"/>
          <w:sz w:val="28"/>
          <w:szCs w:val="28"/>
        </w:rPr>
        <w:t xml:space="preserve"> – два наиболее распространенных метода диагностики разрывов менисков коленного сустава. Считается, что стандартная МРТ перед лечебной артроскопией в случаях клинически диагностированного повреждения мениска уменьшит количество и стоимость ненужных инвазивных процедур.</w:t>
      </w:r>
      <w:r w:rsidR="00B63D8D" w:rsidRPr="00BB0F34">
        <w:rPr>
          <w:rFonts w:ascii="Times New Roman" w:hAnsi="Times New Roman" w:cs="Times New Roman"/>
          <w:color w:val="000000" w:themeColor="text1"/>
          <w:sz w:val="28"/>
          <w:szCs w:val="28"/>
        </w:rPr>
        <w:t xml:space="preserve"> </w:t>
      </w:r>
      <w:r w:rsidR="009B5277" w:rsidRPr="00BB0F34">
        <w:rPr>
          <w:rFonts w:ascii="Times New Roman" w:hAnsi="Times New Roman" w:cs="Times New Roman"/>
          <w:color w:val="000000" w:themeColor="text1"/>
          <w:sz w:val="28"/>
          <w:szCs w:val="28"/>
        </w:rPr>
        <w:t xml:space="preserve">Предоперационная МРТ коленного сустава характеризуется высокой вариабельностью диагностической эффективности. С учетом высокой ценности МРТ как метода отбора пациентов на </w:t>
      </w:r>
      <w:proofErr w:type="spellStart"/>
      <w:r w:rsidR="009B5277" w:rsidRPr="00BB0F34">
        <w:rPr>
          <w:rFonts w:ascii="Times New Roman" w:hAnsi="Times New Roman" w:cs="Times New Roman"/>
          <w:color w:val="000000" w:themeColor="text1"/>
          <w:sz w:val="28"/>
          <w:szCs w:val="28"/>
        </w:rPr>
        <w:t>артроскопическую</w:t>
      </w:r>
      <w:proofErr w:type="spellEnd"/>
      <w:r w:rsidR="009B5277" w:rsidRPr="00BB0F34">
        <w:rPr>
          <w:rFonts w:ascii="Times New Roman" w:hAnsi="Times New Roman" w:cs="Times New Roman"/>
          <w:color w:val="000000" w:themeColor="text1"/>
          <w:sz w:val="28"/>
          <w:szCs w:val="28"/>
        </w:rPr>
        <w:t xml:space="preserve"> операцию, эта методика показана всем пациентам с симптомами повреждения внутренних структур коленного сустава. Основными условиями успешного применения МРТ является использование стандартизованных протоколов исследования и корректная интерпретация результатов</w:t>
      </w:r>
      <w:r w:rsidR="00FC1FFC">
        <w:rPr>
          <w:rFonts w:ascii="Times New Roman" w:hAnsi="Times New Roman" w:cs="Times New Roman"/>
          <w:color w:val="000000" w:themeColor="text1"/>
          <w:sz w:val="28"/>
          <w:szCs w:val="28"/>
        </w:rPr>
        <w:t xml:space="preserve"> </w:t>
      </w:r>
      <w:r w:rsidR="009B5277" w:rsidRPr="00BB0F34">
        <w:rPr>
          <w:rFonts w:ascii="Times New Roman" w:hAnsi="Times New Roman" w:cs="Times New Roman"/>
          <w:color w:val="000000" w:themeColor="text1"/>
          <w:sz w:val="28"/>
          <w:szCs w:val="28"/>
        </w:rPr>
        <w:t xml:space="preserve">[33]. </w:t>
      </w:r>
      <w:r w:rsidR="00B63D8D" w:rsidRPr="00BB0F34">
        <w:rPr>
          <w:rFonts w:ascii="Times New Roman" w:hAnsi="Times New Roman" w:cs="Times New Roman"/>
          <w:color w:val="000000" w:themeColor="text1"/>
          <w:sz w:val="28"/>
          <w:szCs w:val="28"/>
        </w:rPr>
        <w:t xml:space="preserve">С годами роль </w:t>
      </w:r>
      <w:r w:rsidR="00B63D8D" w:rsidRPr="00BB0F34">
        <w:rPr>
          <w:rFonts w:ascii="Times New Roman" w:hAnsi="Times New Roman" w:cs="Times New Roman"/>
          <w:color w:val="000000" w:themeColor="text1"/>
          <w:sz w:val="28"/>
          <w:szCs w:val="28"/>
        </w:rPr>
        <w:lastRenderedPageBreak/>
        <w:t xml:space="preserve">МРТ стала незаменимой не только </w:t>
      </w:r>
      <w:r w:rsidR="00755668" w:rsidRPr="00BB0F34">
        <w:rPr>
          <w:rFonts w:ascii="Times New Roman" w:hAnsi="Times New Roman" w:cs="Times New Roman"/>
          <w:color w:val="000000" w:themeColor="text1"/>
          <w:sz w:val="28"/>
          <w:szCs w:val="28"/>
        </w:rPr>
        <w:t xml:space="preserve">в диагностике </w:t>
      </w:r>
      <w:r w:rsidR="00B63D8D" w:rsidRPr="00BB0F34">
        <w:rPr>
          <w:rFonts w:ascii="Times New Roman" w:hAnsi="Times New Roman" w:cs="Times New Roman"/>
          <w:color w:val="000000" w:themeColor="text1"/>
          <w:sz w:val="28"/>
          <w:szCs w:val="28"/>
        </w:rPr>
        <w:t>травм мениска, но и почти всех внутрисуставных патологий колена.</w:t>
      </w:r>
      <w:r w:rsidRPr="00BB0F34">
        <w:rPr>
          <w:rFonts w:ascii="Times New Roman" w:hAnsi="Times New Roman" w:cs="Times New Roman"/>
          <w:color w:val="000000" w:themeColor="text1"/>
          <w:sz w:val="28"/>
          <w:szCs w:val="28"/>
        </w:rPr>
        <w:t xml:space="preserve"> </w:t>
      </w:r>
    </w:p>
    <w:p w14:paraId="5B50D119" w14:textId="5D52B3CD"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настоящее в</w:t>
      </w:r>
      <w:r w:rsidR="009B5277" w:rsidRPr="00BB0F34">
        <w:rPr>
          <w:rFonts w:ascii="Times New Roman" w:hAnsi="Times New Roman" w:cs="Times New Roman"/>
          <w:color w:val="000000" w:themeColor="text1"/>
          <w:sz w:val="28"/>
          <w:szCs w:val="28"/>
        </w:rPr>
        <w:t>ремя, по данным исследования [34</w:t>
      </w:r>
      <w:r w:rsidRPr="00BB0F34">
        <w:rPr>
          <w:rFonts w:ascii="Times New Roman" w:hAnsi="Times New Roman" w:cs="Times New Roman"/>
          <w:color w:val="000000" w:themeColor="text1"/>
          <w:sz w:val="28"/>
          <w:szCs w:val="28"/>
        </w:rPr>
        <w:t xml:space="preserve">] </w:t>
      </w:r>
      <w:r w:rsidR="00755668" w:rsidRPr="00BB0F34">
        <w:rPr>
          <w:rFonts w:ascii="Times New Roman" w:hAnsi="Times New Roman" w:cs="Times New Roman"/>
          <w:color w:val="000000" w:themeColor="text1"/>
          <w:sz w:val="28"/>
          <w:szCs w:val="28"/>
        </w:rPr>
        <w:t>МРТ</w:t>
      </w:r>
      <w:r w:rsidR="00A04CA8" w:rsidRPr="00BB0F34">
        <w:rPr>
          <w:rFonts w:ascii="Times New Roman" w:hAnsi="Times New Roman" w:cs="Times New Roman"/>
          <w:color w:val="000000" w:themeColor="text1"/>
          <w:sz w:val="28"/>
          <w:szCs w:val="28"/>
        </w:rPr>
        <w:t xml:space="preserve"> </w:t>
      </w:r>
      <w:r w:rsidR="00053A07" w:rsidRPr="00BB0F34">
        <w:rPr>
          <w:rFonts w:ascii="Times New Roman" w:hAnsi="Times New Roman" w:cs="Times New Roman"/>
          <w:color w:val="000000" w:themeColor="text1"/>
          <w:sz w:val="28"/>
          <w:szCs w:val="28"/>
        </w:rPr>
        <w:t>я</w:t>
      </w:r>
      <w:r w:rsidRPr="00BB0F34">
        <w:rPr>
          <w:rFonts w:ascii="Times New Roman" w:hAnsi="Times New Roman" w:cs="Times New Roman"/>
          <w:color w:val="000000" w:themeColor="text1"/>
          <w:sz w:val="28"/>
          <w:szCs w:val="28"/>
        </w:rPr>
        <w:t>вляется «золотым стандартом» в неинвазивной диагностике патологии коленного сустава, так как показатели ее специфичности и чувствительности превосходят альтернативные методы исследования. К основным достоинствам МРТ относится возможность визуализации хрящевых тканей, поскольку одним из наиболее существенных его преимуществ перед другими методами лучевого исследования является высокая тканевая контрастность, которая позволяет получать изображения мягкотканых и хрящевых структур. Большим преимуществом являются также отсутствие лучевой нагрузки и возможность получения изображения в различных плоскостях без изменения положения пациента</w:t>
      </w:r>
      <w:r w:rsidR="00FC1FFC">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w:t>
      </w:r>
      <w:r w:rsidR="00A04CA8" w:rsidRPr="00BB0F34">
        <w:rPr>
          <w:rFonts w:ascii="Times New Roman" w:hAnsi="Times New Roman" w:cs="Times New Roman"/>
          <w:color w:val="000000" w:themeColor="text1"/>
          <w:sz w:val="28"/>
          <w:szCs w:val="28"/>
        </w:rPr>
        <w:t>1</w:t>
      </w:r>
      <w:r w:rsidRPr="00BB0F34">
        <w:rPr>
          <w:rFonts w:ascii="Times New Roman" w:hAnsi="Times New Roman" w:cs="Times New Roman"/>
          <w:color w:val="000000" w:themeColor="text1"/>
          <w:sz w:val="28"/>
          <w:szCs w:val="28"/>
        </w:rPr>
        <w:t xml:space="preserve">]. </w:t>
      </w:r>
    </w:p>
    <w:p w14:paraId="46729222" w14:textId="77777777"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Основным показанием для МРТ обследования является подозрение на повреждение внутренних структур (хряща, связок, сухожилий, менисков) коленного</w:t>
      </w:r>
      <w:r w:rsidR="009B5277" w:rsidRPr="00BB0F34">
        <w:rPr>
          <w:rFonts w:ascii="Times New Roman" w:hAnsi="Times New Roman" w:cs="Times New Roman"/>
          <w:color w:val="000000" w:themeColor="text1"/>
          <w:sz w:val="28"/>
          <w:szCs w:val="28"/>
        </w:rPr>
        <w:t xml:space="preserve"> сустава различной этиологии [35</w:t>
      </w:r>
      <w:r w:rsidRPr="00BB0F34">
        <w:rPr>
          <w:rFonts w:ascii="Times New Roman" w:hAnsi="Times New Roman" w:cs="Times New Roman"/>
          <w:color w:val="000000" w:themeColor="text1"/>
          <w:sz w:val="28"/>
          <w:szCs w:val="28"/>
        </w:rPr>
        <w:t>]. МРТ позволяет четко выявить наличие повреждения, дифференцировать разрывы и дегенеративные изменения этих структур. Кроме того, результаты МРТ дают возможность уточнить характер, локализацию и протяженность повреждения, а также выявить признаки травматического кро</w:t>
      </w:r>
      <w:r w:rsidR="009B5277" w:rsidRPr="00BB0F34">
        <w:rPr>
          <w:rFonts w:ascii="Times New Roman" w:hAnsi="Times New Roman" w:cs="Times New Roman"/>
          <w:color w:val="000000" w:themeColor="text1"/>
          <w:sz w:val="28"/>
          <w:szCs w:val="28"/>
        </w:rPr>
        <w:t>воизлияния в полость сустава [36</w:t>
      </w:r>
      <w:r w:rsidRPr="00BB0F34">
        <w:rPr>
          <w:rFonts w:ascii="Times New Roman" w:hAnsi="Times New Roman" w:cs="Times New Roman"/>
          <w:color w:val="000000" w:themeColor="text1"/>
          <w:sz w:val="28"/>
          <w:szCs w:val="28"/>
        </w:rPr>
        <w:t xml:space="preserve">].  Согласно </w:t>
      </w:r>
      <w:r w:rsidR="009B5277" w:rsidRPr="00BB0F34">
        <w:rPr>
          <w:rFonts w:ascii="Times New Roman" w:hAnsi="Times New Roman" w:cs="Times New Roman"/>
          <w:color w:val="000000" w:themeColor="text1"/>
          <w:sz w:val="28"/>
          <w:szCs w:val="28"/>
        </w:rPr>
        <w:t>данным, приведенным в статье [34</w:t>
      </w:r>
      <w:r w:rsidRPr="00BB0F34">
        <w:rPr>
          <w:rFonts w:ascii="Times New Roman" w:hAnsi="Times New Roman" w:cs="Times New Roman"/>
          <w:color w:val="000000" w:themeColor="text1"/>
          <w:sz w:val="28"/>
          <w:szCs w:val="28"/>
        </w:rPr>
        <w:t xml:space="preserve">] с началом применения МРТ точность выявления разрывов связок и менисков достигла более чем 90–95%. В целом, исследование коленного сустава занимает третье место по частоте применения метода МРТ, уступая только исследованиям головного мозга и позвоночника. МРТ обладает высокой информативностью при диагностике повреждений менисков. В то же время чувствительность и специфичность МРТ, по данным различных авторов, по сравнению с </w:t>
      </w:r>
      <w:proofErr w:type="spellStart"/>
      <w:r w:rsidRPr="00BB0F34">
        <w:rPr>
          <w:rFonts w:ascii="Times New Roman" w:hAnsi="Times New Roman" w:cs="Times New Roman"/>
          <w:color w:val="000000" w:themeColor="text1"/>
          <w:sz w:val="28"/>
          <w:szCs w:val="28"/>
        </w:rPr>
        <w:t>артроскопическим</w:t>
      </w:r>
      <w:proofErr w:type="spellEnd"/>
      <w:r w:rsidRPr="00BB0F34">
        <w:rPr>
          <w:rFonts w:ascii="Times New Roman" w:hAnsi="Times New Roman" w:cs="Times New Roman"/>
          <w:color w:val="000000" w:themeColor="text1"/>
          <w:sz w:val="28"/>
          <w:szCs w:val="28"/>
        </w:rPr>
        <w:t xml:space="preserve"> исследованием составляет от 84 до 98 %. Наряду с этим, МРТ обладает значительными возможностями для оценки эффективности </w:t>
      </w:r>
      <w:proofErr w:type="spellStart"/>
      <w:r w:rsidRPr="00BB0F34">
        <w:rPr>
          <w:rFonts w:ascii="Times New Roman" w:hAnsi="Times New Roman" w:cs="Times New Roman"/>
          <w:color w:val="000000" w:themeColor="text1"/>
          <w:sz w:val="28"/>
          <w:szCs w:val="28"/>
        </w:rPr>
        <w:t>артроскопического</w:t>
      </w:r>
      <w:proofErr w:type="spellEnd"/>
      <w:r w:rsidRPr="00BB0F34">
        <w:rPr>
          <w:rFonts w:ascii="Times New Roman" w:hAnsi="Times New Roman" w:cs="Times New Roman"/>
          <w:color w:val="000000" w:themeColor="text1"/>
          <w:sz w:val="28"/>
          <w:szCs w:val="28"/>
        </w:rPr>
        <w:t xml:space="preserve"> лечения травматических повреждений менисков. Благодаря большей чувствительности, </w:t>
      </w:r>
      <w:proofErr w:type="spellStart"/>
      <w:r w:rsidRPr="00BB0F34">
        <w:rPr>
          <w:rFonts w:ascii="Times New Roman" w:hAnsi="Times New Roman" w:cs="Times New Roman"/>
          <w:color w:val="000000" w:themeColor="text1"/>
          <w:sz w:val="28"/>
          <w:szCs w:val="28"/>
        </w:rPr>
        <w:t>неинвазивности</w:t>
      </w:r>
      <w:proofErr w:type="spellEnd"/>
      <w:r w:rsidRPr="00BB0F34">
        <w:rPr>
          <w:rFonts w:ascii="Times New Roman" w:hAnsi="Times New Roman" w:cs="Times New Roman"/>
          <w:color w:val="000000" w:themeColor="text1"/>
          <w:sz w:val="28"/>
          <w:szCs w:val="28"/>
        </w:rPr>
        <w:t xml:space="preserve"> и возможности амбулаторного проведения исследования для первичной оценки симптомов поражений коленного сустава чаще применяется МРТ, чем артроскопия.</w:t>
      </w:r>
    </w:p>
    <w:p w14:paraId="345D0B54" w14:textId="77777777"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По мнен</w:t>
      </w:r>
      <w:r w:rsidR="009B5277" w:rsidRPr="00BB0F34">
        <w:rPr>
          <w:rFonts w:ascii="Times New Roman" w:hAnsi="Times New Roman" w:cs="Times New Roman"/>
          <w:color w:val="000000" w:themeColor="text1"/>
          <w:sz w:val="28"/>
          <w:szCs w:val="28"/>
        </w:rPr>
        <w:t xml:space="preserve">ию Ф.М. </w:t>
      </w:r>
      <w:proofErr w:type="spellStart"/>
      <w:r w:rsidR="009B5277" w:rsidRPr="00BB0F34">
        <w:rPr>
          <w:rFonts w:ascii="Times New Roman" w:hAnsi="Times New Roman" w:cs="Times New Roman"/>
          <w:color w:val="000000" w:themeColor="text1"/>
          <w:sz w:val="28"/>
          <w:szCs w:val="28"/>
        </w:rPr>
        <w:t>Ахмеджанова</w:t>
      </w:r>
      <w:proofErr w:type="spellEnd"/>
      <w:r w:rsidR="009B5277" w:rsidRPr="00BB0F34">
        <w:rPr>
          <w:rFonts w:ascii="Times New Roman" w:hAnsi="Times New Roman" w:cs="Times New Roman"/>
          <w:color w:val="000000" w:themeColor="text1"/>
          <w:sz w:val="28"/>
          <w:szCs w:val="28"/>
        </w:rPr>
        <w:t xml:space="preserve"> и </w:t>
      </w:r>
      <w:proofErr w:type="spellStart"/>
      <w:r w:rsidR="009B5277" w:rsidRPr="00BB0F34">
        <w:rPr>
          <w:rFonts w:ascii="Times New Roman" w:hAnsi="Times New Roman" w:cs="Times New Roman"/>
          <w:color w:val="000000" w:themeColor="text1"/>
          <w:sz w:val="28"/>
          <w:szCs w:val="28"/>
        </w:rPr>
        <w:t>соавт</w:t>
      </w:r>
      <w:proofErr w:type="spellEnd"/>
      <w:r w:rsidR="009B5277" w:rsidRPr="00BB0F34">
        <w:rPr>
          <w:rFonts w:ascii="Times New Roman" w:hAnsi="Times New Roman" w:cs="Times New Roman"/>
          <w:color w:val="000000" w:themeColor="text1"/>
          <w:sz w:val="28"/>
          <w:szCs w:val="28"/>
        </w:rPr>
        <w:t>. [37</w:t>
      </w:r>
      <w:r w:rsidRPr="00BB0F34">
        <w:rPr>
          <w:rFonts w:ascii="Times New Roman" w:hAnsi="Times New Roman" w:cs="Times New Roman"/>
          <w:color w:val="000000" w:themeColor="text1"/>
          <w:sz w:val="28"/>
          <w:szCs w:val="28"/>
        </w:rPr>
        <w:t xml:space="preserve">], чувствительность МРТ при диагностике внутрисуставных повреждений коленного сустава приближается к 100%. Сравнивая диагностические возможности методов МРТ и </w:t>
      </w:r>
      <w:proofErr w:type="spellStart"/>
      <w:r w:rsidRPr="00BB0F34">
        <w:rPr>
          <w:rFonts w:ascii="Times New Roman" w:hAnsi="Times New Roman" w:cs="Times New Roman"/>
          <w:color w:val="000000" w:themeColor="text1"/>
          <w:sz w:val="28"/>
          <w:szCs w:val="28"/>
        </w:rPr>
        <w:t>артроскопического</w:t>
      </w:r>
      <w:proofErr w:type="spellEnd"/>
      <w:r w:rsidRPr="00BB0F34">
        <w:rPr>
          <w:rFonts w:ascii="Times New Roman" w:hAnsi="Times New Roman" w:cs="Times New Roman"/>
          <w:color w:val="000000" w:themeColor="text1"/>
          <w:sz w:val="28"/>
          <w:szCs w:val="28"/>
        </w:rPr>
        <w:t xml:space="preserve"> исследования, автор делает выводы о преимуществах МРТ при диагностике повреждений внесуставных связок, переломах костей, оценке степени дегенеративных повреждений мени</w:t>
      </w:r>
      <w:r w:rsidR="00A04CA8" w:rsidRPr="00BB0F34">
        <w:rPr>
          <w:rFonts w:ascii="Times New Roman" w:hAnsi="Times New Roman" w:cs="Times New Roman"/>
          <w:color w:val="000000" w:themeColor="text1"/>
          <w:sz w:val="28"/>
          <w:szCs w:val="28"/>
        </w:rPr>
        <w:t>сков. По данным Б.К. Бакиева [32</w:t>
      </w:r>
      <w:r w:rsidRPr="00BB0F34">
        <w:rPr>
          <w:rFonts w:ascii="Times New Roman" w:hAnsi="Times New Roman" w:cs="Times New Roman"/>
          <w:color w:val="000000" w:themeColor="text1"/>
          <w:sz w:val="28"/>
          <w:szCs w:val="28"/>
        </w:rPr>
        <w:t xml:space="preserve">], диагноз разрыва мениска по своей достоверности равнозначен возможности МРТ, но МРТ остаётся важным инструментом в тех случаях, когда необходима дополнительная информация для принятия решения о выполнении артроскопии. По данным </w:t>
      </w:r>
      <w:r w:rsidR="009B5277" w:rsidRPr="00BB0F34">
        <w:rPr>
          <w:rFonts w:ascii="Times New Roman" w:hAnsi="Times New Roman" w:cs="Times New Roman"/>
          <w:color w:val="000000" w:themeColor="text1"/>
          <w:sz w:val="28"/>
          <w:szCs w:val="28"/>
        </w:rPr>
        <w:t xml:space="preserve">А.В. Брюханова, М.А. </w:t>
      </w:r>
      <w:proofErr w:type="spellStart"/>
      <w:r w:rsidR="009B5277" w:rsidRPr="00BB0F34">
        <w:rPr>
          <w:rFonts w:ascii="Times New Roman" w:hAnsi="Times New Roman" w:cs="Times New Roman"/>
          <w:color w:val="000000" w:themeColor="text1"/>
          <w:sz w:val="28"/>
          <w:szCs w:val="28"/>
        </w:rPr>
        <w:t>Клыжина</w:t>
      </w:r>
      <w:proofErr w:type="spellEnd"/>
      <w:r w:rsidR="009B5277" w:rsidRPr="00BB0F34">
        <w:rPr>
          <w:rFonts w:ascii="Times New Roman" w:hAnsi="Times New Roman" w:cs="Times New Roman"/>
          <w:color w:val="000000" w:themeColor="text1"/>
          <w:sz w:val="28"/>
          <w:szCs w:val="28"/>
        </w:rPr>
        <w:t xml:space="preserve"> [35</w:t>
      </w:r>
      <w:r w:rsidRPr="00BB0F34">
        <w:rPr>
          <w:rFonts w:ascii="Times New Roman" w:hAnsi="Times New Roman" w:cs="Times New Roman"/>
          <w:color w:val="000000" w:themeColor="text1"/>
          <w:sz w:val="28"/>
          <w:szCs w:val="28"/>
        </w:rPr>
        <w:t xml:space="preserve">], при обнаружении повреждений менисков диагностическая ценность МРТ была выше, чем УЗИ: чувствительность методов составила соответственно </w:t>
      </w:r>
      <w:r w:rsidRPr="00BB0F34">
        <w:rPr>
          <w:rFonts w:ascii="Times New Roman" w:hAnsi="Times New Roman" w:cs="Times New Roman"/>
          <w:color w:val="000000" w:themeColor="text1"/>
          <w:sz w:val="28"/>
          <w:szCs w:val="28"/>
        </w:rPr>
        <w:lastRenderedPageBreak/>
        <w:t xml:space="preserve">91,3 и 89,3%, специфичность – 98,2 и 81,5%, предсказуемость положительного теста – 97,3 и 75,3%, предсказуемость отрицательного теста – 94,1 и 92,4%, точность – 95,4 и 84,5%. </w:t>
      </w:r>
    </w:p>
    <w:p w14:paraId="70885B59" w14:textId="49DE76C5"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По результатам исследования, проведенного</w:t>
      </w:r>
      <w:r w:rsidR="009B5277" w:rsidRPr="00BB0F34">
        <w:rPr>
          <w:rFonts w:ascii="Times New Roman" w:hAnsi="Times New Roman" w:cs="Times New Roman"/>
          <w:color w:val="000000" w:themeColor="text1"/>
          <w:sz w:val="28"/>
          <w:szCs w:val="28"/>
        </w:rPr>
        <w:t xml:space="preserve"> М.А. </w:t>
      </w:r>
      <w:proofErr w:type="spellStart"/>
      <w:r w:rsidR="009B5277" w:rsidRPr="00BB0F34">
        <w:rPr>
          <w:rFonts w:ascii="Times New Roman" w:hAnsi="Times New Roman" w:cs="Times New Roman"/>
          <w:color w:val="000000" w:themeColor="text1"/>
          <w:sz w:val="28"/>
          <w:szCs w:val="28"/>
        </w:rPr>
        <w:t>Абдушариповым</w:t>
      </w:r>
      <w:proofErr w:type="spellEnd"/>
      <w:r w:rsidR="009B5277" w:rsidRPr="00BB0F34">
        <w:rPr>
          <w:rFonts w:ascii="Times New Roman" w:hAnsi="Times New Roman" w:cs="Times New Roman"/>
          <w:color w:val="000000" w:themeColor="text1"/>
          <w:sz w:val="28"/>
          <w:szCs w:val="28"/>
        </w:rPr>
        <w:t xml:space="preserve"> и </w:t>
      </w:r>
      <w:proofErr w:type="spellStart"/>
      <w:r w:rsidR="009B5277" w:rsidRPr="00BB0F34">
        <w:rPr>
          <w:rFonts w:ascii="Times New Roman" w:hAnsi="Times New Roman" w:cs="Times New Roman"/>
          <w:color w:val="000000" w:themeColor="text1"/>
          <w:sz w:val="28"/>
          <w:szCs w:val="28"/>
        </w:rPr>
        <w:t>соавт</w:t>
      </w:r>
      <w:proofErr w:type="spellEnd"/>
      <w:r w:rsidR="009B5277" w:rsidRPr="00BB0F34">
        <w:rPr>
          <w:rFonts w:ascii="Times New Roman" w:hAnsi="Times New Roman" w:cs="Times New Roman"/>
          <w:color w:val="000000" w:themeColor="text1"/>
          <w:sz w:val="28"/>
          <w:szCs w:val="28"/>
        </w:rPr>
        <w:t>. [38</w:t>
      </w:r>
      <w:r w:rsidRPr="00BB0F34">
        <w:rPr>
          <w:rFonts w:ascii="Times New Roman" w:hAnsi="Times New Roman" w:cs="Times New Roman"/>
          <w:color w:val="000000" w:themeColor="text1"/>
          <w:sz w:val="28"/>
          <w:szCs w:val="28"/>
        </w:rPr>
        <w:t>] чувствительность МРТ в диагностике разрывов менисков оказалась наиболее высокой и составила: 91,7% для латерального мениска и 95,4% для медиального мениска. В то же время при диагностике разрывов передней крестообразной связки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исследование не обладает столь высокой чувствительностью (88,2%).</w:t>
      </w:r>
    </w:p>
    <w:p w14:paraId="3A254A43" w14:textId="548CAADF"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Несмотря на эффективность МРТ в исследовании внутрисуставных повреждений коленного сустава, в настоящее время существуют значительные трудности в определении повреждений менисков колен</w:t>
      </w:r>
      <w:r w:rsidR="00285034" w:rsidRPr="00BB0F34">
        <w:rPr>
          <w:rFonts w:ascii="Times New Roman" w:hAnsi="Times New Roman" w:cs="Times New Roman"/>
          <w:color w:val="000000" w:themeColor="text1"/>
          <w:sz w:val="28"/>
          <w:szCs w:val="28"/>
        </w:rPr>
        <w:t>ного сустава. В исследовании [32</w:t>
      </w:r>
      <w:r w:rsidRPr="00BB0F34">
        <w:rPr>
          <w:rFonts w:ascii="Times New Roman" w:hAnsi="Times New Roman" w:cs="Times New Roman"/>
          <w:color w:val="000000" w:themeColor="text1"/>
          <w:sz w:val="28"/>
          <w:szCs w:val="28"/>
        </w:rPr>
        <w:t>] автор пишет о том, что основные сложности в оценке состояния менисков возникали при дифференциации дегенеративно</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дистрофических и посттравматических изменений. На фоне этих изменений мениска участки повышенного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сигнала внутри ткани не доходили до суставной поверхности, хотя клинически подозревался разрыв. В таких случаях возможно затруднение при отличии II степени дегенерации мениска от III. Наряду с этим значительные трудности возникали в чёткой дифференциации периферического края мениска и прикрепления мениска к капсуле сустава.</w:t>
      </w:r>
    </w:p>
    <w:p w14:paraId="439EB997" w14:textId="640E668E"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Также одной из немаловажных причин затруднения диагностирования повреждений менисков с помощью МРТ является то, что объекты интереса исследователя на медицинских изображениях, используемых в ранней диагностике, обычно бывают небольшими и малоконтрастными по сравнению с окружающим фоном. При визуальном обнаружении этих объектов – выполнении первого шага на пути диагностики по медицинскому изображению – могут возникнуть проблемы. С одной стороны, они обусловлены указанными особенностями самих изображений, с другой – ограниченностью характеристик зрительной системы исследователя и искажениями, возникающими в изображениях пр</w:t>
      </w:r>
      <w:r w:rsidR="009B5277" w:rsidRPr="00BB0F34">
        <w:rPr>
          <w:rFonts w:ascii="Times New Roman" w:hAnsi="Times New Roman" w:cs="Times New Roman"/>
          <w:color w:val="000000" w:themeColor="text1"/>
          <w:sz w:val="28"/>
          <w:szCs w:val="28"/>
        </w:rPr>
        <w:t>и их получении и отображении [38</w:t>
      </w:r>
      <w:r w:rsidRPr="00BB0F34">
        <w:rPr>
          <w:rFonts w:ascii="Times New Roman" w:hAnsi="Times New Roman" w:cs="Times New Roman"/>
          <w:color w:val="000000" w:themeColor="text1"/>
          <w:sz w:val="28"/>
          <w:szCs w:val="28"/>
        </w:rPr>
        <w:t>]. Другими причинами недостаточной чувствительности и специфичности МРТ при определении повреждений менисков обычно рассматриваются напряженность магнитного поля и квалификация врача</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рентгенолога. В самом процессе диагностики внутрисуставных повреждений коленного сустава наиболее сложным представляется интерпретация изображений. Как отмечают авторы работ [</w:t>
      </w:r>
      <w:r w:rsidR="009B5277" w:rsidRPr="00BB0F34">
        <w:rPr>
          <w:rFonts w:ascii="Times New Roman" w:hAnsi="Times New Roman" w:cs="Times New Roman"/>
          <w:color w:val="000000" w:themeColor="text1"/>
          <w:sz w:val="28"/>
          <w:szCs w:val="28"/>
        </w:rPr>
        <w:t>39</w:t>
      </w:r>
      <w:r w:rsidR="00EF6955">
        <w:rPr>
          <w:rFonts w:ascii="Times New Roman" w:hAnsi="Times New Roman" w:cs="Times New Roman"/>
          <w:color w:val="000000" w:themeColor="text1"/>
          <w:sz w:val="28"/>
          <w:szCs w:val="28"/>
        </w:rPr>
        <w:t>–</w:t>
      </w:r>
      <w:r w:rsidR="009B5277" w:rsidRPr="00BB0F34">
        <w:rPr>
          <w:rFonts w:ascii="Times New Roman" w:hAnsi="Times New Roman" w:cs="Times New Roman"/>
          <w:color w:val="000000" w:themeColor="text1"/>
          <w:sz w:val="28"/>
          <w:szCs w:val="28"/>
        </w:rPr>
        <w:t>41</w:t>
      </w:r>
      <w:r w:rsidRPr="00BB0F34">
        <w:rPr>
          <w:rFonts w:ascii="Times New Roman" w:hAnsi="Times New Roman" w:cs="Times New Roman"/>
          <w:color w:val="000000" w:themeColor="text1"/>
          <w:sz w:val="28"/>
          <w:szCs w:val="28"/>
        </w:rPr>
        <w:t xml:space="preserve">], в этом отношении крайне важным является понимание характера интенсивности сигнала, создаваемого </w:t>
      </w:r>
      <w:r w:rsidR="00285034" w:rsidRPr="00BB0F34">
        <w:rPr>
          <w:rFonts w:ascii="Times New Roman" w:hAnsi="Times New Roman" w:cs="Times New Roman"/>
          <w:color w:val="000000" w:themeColor="text1"/>
          <w:sz w:val="28"/>
          <w:szCs w:val="28"/>
        </w:rPr>
        <w:t>различными параметрами скана [</w:t>
      </w:r>
      <w:r w:rsidR="009B5277" w:rsidRPr="00BB0F34">
        <w:rPr>
          <w:rFonts w:ascii="Times New Roman" w:hAnsi="Times New Roman" w:cs="Times New Roman"/>
          <w:color w:val="000000" w:themeColor="text1"/>
          <w:sz w:val="28"/>
          <w:szCs w:val="28"/>
        </w:rPr>
        <w:t>42</w:t>
      </w:r>
      <w:r w:rsidRPr="00BB0F34">
        <w:rPr>
          <w:rFonts w:ascii="Times New Roman" w:hAnsi="Times New Roman" w:cs="Times New Roman"/>
          <w:color w:val="000000" w:themeColor="text1"/>
          <w:sz w:val="28"/>
          <w:szCs w:val="28"/>
        </w:rPr>
        <w:t>].</w:t>
      </w:r>
    </w:p>
    <w:p w14:paraId="3B42BA1C" w14:textId="5768FC31"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Необходимо отметить, что точность диагностики повреждений коленного сустава с помощью МРТ определяется как протоколом обследования, так и знаниями, квалификацией и опытом специалиста по лучевой диагностике. Обязательным условием точности обследования методом МРТ является наличие клинической информации о состоянии коленного сустава и предварительного диагноза, поставленного </w:t>
      </w:r>
      <w:r w:rsidRPr="00BB0F34">
        <w:rPr>
          <w:rFonts w:ascii="Times New Roman" w:hAnsi="Times New Roman" w:cs="Times New Roman"/>
          <w:color w:val="000000" w:themeColor="text1"/>
          <w:sz w:val="28"/>
          <w:szCs w:val="28"/>
        </w:rPr>
        <w:lastRenderedPageBreak/>
        <w:t>травматологом</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ортопедом. Только в этом случае специалист по лучевой диагностике может грамотно идентифицировать и интерпретировать патологические изменения коленного сустава. Ошибки интерпретации томограмм коленного сустава снижают точность МРТ, а также точность диагностирования и определения степени тяжести повреждений мениска, что может привести к повышению риска возникновения врачебных ошибок. </w:t>
      </w:r>
    </w:p>
    <w:p w14:paraId="09EA9F5D" w14:textId="1AADB20F" w:rsidR="009728D5" w:rsidRPr="00BB0F34" w:rsidRDefault="009728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Таким образом, несмотря на эффективность МРТ в диагностировании повреждении мениска коленного сустава, существует проблема значительной неоднородности в интерпретации результатов томографии, что приводит к недооценке значения предоперационной МРТ травматологами</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ортопедами и отсутствию согласованных показаний для МРТ у пациентов с травмой коленного сустава. В </w:t>
      </w:r>
      <w:r w:rsidR="00755668" w:rsidRPr="00BB0F34">
        <w:rPr>
          <w:rFonts w:ascii="Times New Roman" w:hAnsi="Times New Roman" w:cs="Times New Roman"/>
          <w:color w:val="000000" w:themeColor="text1"/>
          <w:sz w:val="28"/>
          <w:szCs w:val="28"/>
        </w:rPr>
        <w:t xml:space="preserve">этой </w:t>
      </w:r>
      <w:proofErr w:type="gramStart"/>
      <w:r w:rsidR="00755668" w:rsidRPr="00BB0F34">
        <w:rPr>
          <w:rFonts w:ascii="Times New Roman" w:hAnsi="Times New Roman" w:cs="Times New Roman"/>
          <w:color w:val="000000" w:themeColor="text1"/>
          <w:sz w:val="28"/>
          <w:szCs w:val="28"/>
        </w:rPr>
        <w:t>связи</w:t>
      </w:r>
      <w:r w:rsidRPr="00BB0F34">
        <w:rPr>
          <w:rFonts w:ascii="Times New Roman" w:hAnsi="Times New Roman" w:cs="Times New Roman"/>
          <w:color w:val="000000" w:themeColor="text1"/>
          <w:sz w:val="28"/>
          <w:szCs w:val="28"/>
        </w:rPr>
        <w:t>,  возникает</w:t>
      </w:r>
      <w:proofErr w:type="gramEnd"/>
      <w:r w:rsidRPr="00BB0F34">
        <w:rPr>
          <w:rFonts w:ascii="Times New Roman" w:hAnsi="Times New Roman" w:cs="Times New Roman"/>
          <w:color w:val="000000" w:themeColor="text1"/>
          <w:sz w:val="28"/>
          <w:szCs w:val="28"/>
        </w:rPr>
        <w:t xml:space="preserve"> необходимость разработки и внедрения информационной технологии, которая позволит улучшить специфичность и чувствительность МРТ диагностики повреждений менисков коленного сустава.</w:t>
      </w:r>
    </w:p>
    <w:p w14:paraId="08F06870" w14:textId="77777777" w:rsidR="00165619" w:rsidRPr="00BB0F34" w:rsidRDefault="00165619" w:rsidP="00D1091F">
      <w:pPr>
        <w:spacing w:after="0" w:line="240" w:lineRule="auto"/>
        <w:ind w:firstLine="567"/>
        <w:jc w:val="both"/>
        <w:rPr>
          <w:rFonts w:ascii="Times New Roman" w:hAnsi="Times New Roman" w:cs="Times New Roman"/>
          <w:color w:val="000000" w:themeColor="text1"/>
          <w:sz w:val="28"/>
          <w:szCs w:val="28"/>
        </w:rPr>
      </w:pPr>
    </w:p>
    <w:p w14:paraId="09E34644" w14:textId="77777777" w:rsidR="00476C95" w:rsidRPr="00BB0F34" w:rsidRDefault="00165619" w:rsidP="00D1091F">
      <w:pPr>
        <w:pStyle w:val="2"/>
        <w:spacing w:before="0" w:line="240" w:lineRule="auto"/>
        <w:ind w:firstLine="567"/>
        <w:jc w:val="both"/>
        <w:rPr>
          <w:rFonts w:ascii="Times New Roman" w:hAnsi="Times New Roman" w:cs="Times New Roman"/>
          <w:color w:val="000000" w:themeColor="text1"/>
          <w:sz w:val="28"/>
          <w:szCs w:val="28"/>
        </w:rPr>
      </w:pPr>
      <w:bookmarkStart w:id="18" w:name="_Toc216040392"/>
      <w:r w:rsidRPr="00BB0F34">
        <w:rPr>
          <w:rFonts w:ascii="Times New Roman" w:hAnsi="Times New Roman" w:cs="Times New Roman"/>
          <w:color w:val="000000" w:themeColor="text1"/>
          <w:sz w:val="28"/>
          <w:szCs w:val="28"/>
        </w:rPr>
        <w:t>1.</w:t>
      </w:r>
      <w:r w:rsidR="00272AE7" w:rsidRPr="00BB0F34">
        <w:rPr>
          <w:rFonts w:ascii="Times New Roman" w:hAnsi="Times New Roman" w:cs="Times New Roman"/>
          <w:color w:val="000000" w:themeColor="text1"/>
          <w:sz w:val="28"/>
          <w:szCs w:val="28"/>
        </w:rPr>
        <w:t>3</w:t>
      </w:r>
      <w:r w:rsidR="00EA6F52" w:rsidRPr="00BB0F34">
        <w:rPr>
          <w:rFonts w:ascii="Times New Roman" w:hAnsi="Times New Roman" w:cs="Times New Roman"/>
          <w:color w:val="000000" w:themeColor="text1"/>
          <w:sz w:val="28"/>
          <w:szCs w:val="28"/>
        </w:rPr>
        <w:t xml:space="preserve"> </w:t>
      </w:r>
      <w:r w:rsidR="00476C95" w:rsidRPr="00BB0F34">
        <w:rPr>
          <w:rFonts w:ascii="Times New Roman" w:hAnsi="Times New Roman" w:cs="Times New Roman"/>
          <w:color w:val="000000" w:themeColor="text1"/>
          <w:sz w:val="28"/>
          <w:szCs w:val="28"/>
        </w:rPr>
        <w:t>Существующие информационные технологии и инструментальные средства обработки и распознавания медицинских изображений</w:t>
      </w:r>
      <w:bookmarkEnd w:id="18"/>
    </w:p>
    <w:p w14:paraId="1FA1A8CB" w14:textId="4AB35CB0"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Информационные технологии наравне с ядерной медициной являются важнейшими составляющими прогресса в област</w:t>
      </w:r>
      <w:r w:rsidR="00717B7E" w:rsidRPr="00BB0F34">
        <w:rPr>
          <w:rFonts w:ascii="Times New Roman" w:hAnsi="Times New Roman" w:cs="Times New Roman"/>
          <w:color w:val="000000" w:themeColor="text1"/>
          <w:sz w:val="28"/>
          <w:szCs w:val="28"/>
        </w:rPr>
        <w:t xml:space="preserve">и высокотехнологичной медицины. Радионуклидная </w:t>
      </w:r>
      <w:r w:rsidRPr="00BB0F34">
        <w:rPr>
          <w:rFonts w:ascii="Times New Roman" w:hAnsi="Times New Roman" w:cs="Times New Roman"/>
          <w:color w:val="000000" w:themeColor="text1"/>
          <w:sz w:val="28"/>
          <w:szCs w:val="28"/>
        </w:rPr>
        <w:t>диагностика невозможна без высокопроизводительных вычислительных комплексов, математического, а также программного обеспечения своевременных задач принятия решений. В настоящее время для оперативных задач медицинской диагностики разработаны принципы компьютерного автоматизированного анализа медицинских изображений различных участков и органов тела</w:t>
      </w:r>
      <w:r w:rsidR="00BD6473"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w:t>
      </w:r>
      <w:r w:rsidR="002772AA" w:rsidRPr="00BB0F34">
        <w:rPr>
          <w:rFonts w:ascii="Times New Roman" w:hAnsi="Times New Roman" w:cs="Times New Roman"/>
          <w:color w:val="000000" w:themeColor="text1"/>
          <w:sz w:val="28"/>
          <w:szCs w:val="28"/>
        </w:rPr>
        <w:t>43</w:t>
      </w:r>
      <w:r w:rsidRPr="00BB0F34">
        <w:rPr>
          <w:rFonts w:ascii="Times New Roman" w:hAnsi="Times New Roman" w:cs="Times New Roman"/>
          <w:color w:val="000000" w:themeColor="text1"/>
          <w:sz w:val="28"/>
          <w:szCs w:val="28"/>
        </w:rPr>
        <w:t>].</w:t>
      </w:r>
    </w:p>
    <w:p w14:paraId="17D5262D" w14:textId="77777777" w:rsidR="002B5235"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последнее время одним из актуальных направлений развития компьютерных технологий в медицине становится обработка цифровых изображений: улучшение качества изображения, восстановление поврежденных изображений, распознавание отдельных</w:t>
      </w:r>
      <w:r w:rsidR="002B5235" w:rsidRPr="00BB0F34">
        <w:rPr>
          <w:rFonts w:ascii="Times New Roman" w:hAnsi="Times New Roman" w:cs="Times New Roman"/>
          <w:color w:val="000000" w:themeColor="text1"/>
          <w:sz w:val="28"/>
          <w:szCs w:val="28"/>
        </w:rPr>
        <w:t xml:space="preserve"> элементов.</w:t>
      </w:r>
    </w:p>
    <w:p w14:paraId="67264930" w14:textId="6FEF6D77"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Распознавание патологических процессов является одной из наиболее важных задач обработки и анализа медицинских изображений. При решении задач распознавания все чаще используются компьютерные системы диагностики – </w:t>
      </w:r>
      <w:proofErr w:type="spellStart"/>
      <w:r w:rsidR="00DA2D8E" w:rsidRPr="00BB0F34">
        <w:rPr>
          <w:rFonts w:ascii="Times New Roman" w:hAnsi="Times New Roman" w:cs="Times New Roman"/>
          <w:color w:val="000000" w:themeColor="text1"/>
          <w:sz w:val="28"/>
          <w:szCs w:val="28"/>
        </w:rPr>
        <w:t>Computer</w:t>
      </w:r>
      <w:proofErr w:type="spellEnd"/>
      <w:r w:rsidR="00DA2D8E" w:rsidRPr="00BB0F34">
        <w:rPr>
          <w:rFonts w:ascii="Times New Roman" w:hAnsi="Times New Roman" w:cs="Times New Roman"/>
          <w:color w:val="000000" w:themeColor="text1"/>
          <w:sz w:val="28"/>
          <w:szCs w:val="28"/>
        </w:rPr>
        <w:t xml:space="preserve"> </w:t>
      </w:r>
      <w:proofErr w:type="spellStart"/>
      <w:r w:rsidR="00DA2D8E" w:rsidRPr="00BB0F34">
        <w:rPr>
          <w:rFonts w:ascii="Times New Roman" w:hAnsi="Times New Roman" w:cs="Times New Roman"/>
          <w:color w:val="000000" w:themeColor="text1"/>
          <w:sz w:val="28"/>
          <w:szCs w:val="28"/>
        </w:rPr>
        <w:t>Aided</w:t>
      </w:r>
      <w:proofErr w:type="spellEnd"/>
      <w:r w:rsidR="00DA2D8E" w:rsidRPr="00BB0F34">
        <w:rPr>
          <w:rFonts w:ascii="Times New Roman" w:hAnsi="Times New Roman" w:cs="Times New Roman"/>
          <w:color w:val="000000" w:themeColor="text1"/>
          <w:sz w:val="28"/>
          <w:szCs w:val="28"/>
        </w:rPr>
        <w:t xml:space="preserve"> </w:t>
      </w:r>
      <w:proofErr w:type="spellStart"/>
      <w:r w:rsidR="00DA2D8E" w:rsidRPr="00BB0F34">
        <w:rPr>
          <w:rFonts w:ascii="Times New Roman" w:hAnsi="Times New Roman" w:cs="Times New Roman"/>
          <w:color w:val="000000" w:themeColor="text1"/>
          <w:sz w:val="28"/>
          <w:szCs w:val="28"/>
        </w:rPr>
        <w:t>Diagnostic</w:t>
      </w:r>
      <w:proofErr w:type="spellEnd"/>
      <w:r w:rsidR="00DA2D8E"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(CAD). Большинство из них являются инструментом для просмотра медицинских изображений стандарта DICOM (</w:t>
      </w:r>
      <w:proofErr w:type="spellStart"/>
      <w:r w:rsidRPr="00BB0F34">
        <w:rPr>
          <w:rFonts w:ascii="Times New Roman" w:hAnsi="Times New Roman" w:cs="Times New Roman"/>
          <w:color w:val="000000" w:themeColor="text1"/>
          <w:sz w:val="28"/>
          <w:szCs w:val="28"/>
        </w:rPr>
        <w:t>Digital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Imaging</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and</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Communications</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in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Medicine</w:t>
      </w:r>
      <w:proofErr w:type="spellEnd"/>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стандарт обработки, хранения, передачи, печати и визуализации медицинских изображений. DICOM определяет формат файлов радиологических исследований и сетевой протокол, который в качестве транспорта использует TCP/IP. DICOM разрабатывается с 80</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х годов, ежегодно обновляется, став на сегодняшний день стандартом де</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факто — поддерживается всеми современными цифровыми устройствами: томографами, УЗИ</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аппаратами, маммографами, рентгеновскими аппаратами и т.д. [</w:t>
      </w:r>
      <w:r w:rsidR="002772AA" w:rsidRPr="00BB0F34">
        <w:rPr>
          <w:rFonts w:ascii="Times New Roman" w:hAnsi="Times New Roman" w:cs="Times New Roman"/>
          <w:color w:val="000000" w:themeColor="text1"/>
          <w:sz w:val="28"/>
          <w:szCs w:val="28"/>
        </w:rPr>
        <w:t>44</w:t>
      </w:r>
      <w:r w:rsidRPr="00BB0F34">
        <w:rPr>
          <w:rFonts w:ascii="Times New Roman" w:hAnsi="Times New Roman" w:cs="Times New Roman"/>
          <w:color w:val="000000" w:themeColor="text1"/>
          <w:sz w:val="28"/>
          <w:szCs w:val="28"/>
        </w:rPr>
        <w:t>].</w:t>
      </w:r>
    </w:p>
    <w:p w14:paraId="42D2A329" w14:textId="167404C1"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lastRenderedPageBreak/>
        <w:t xml:space="preserve">Исследования в области обработки данных </w:t>
      </w:r>
      <w:proofErr w:type="spellStart"/>
      <w:r w:rsidRPr="00BB0F34">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резонансной томографии на сегодняшний день также являются быстро развивающимся наукоемким направлением, характеризующимся созданием программного обеспечения и разработкой методов научной визуализации. </w:t>
      </w:r>
    </w:p>
    <w:p w14:paraId="25CA24E0" w14:textId="77777777"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За последнее десятилетие в мире разработано большое количество компьютерных систем обработки и различных визуализаторов данных МРТ. В ходе выполнения исследования был проведен обзор современной научно‐технической литературы, затрагивающей научную проблему обработки и когнитивной визуализации многомерных биомедицинских данных магнитно‐резонансной томографии. Среди инструментальных средств можно отметить специализированную программу «BET» (</w:t>
      </w:r>
      <w:proofErr w:type="spellStart"/>
      <w:r w:rsidRPr="00BB0F34">
        <w:rPr>
          <w:rFonts w:ascii="Times New Roman" w:hAnsi="Times New Roman" w:cs="Times New Roman"/>
          <w:color w:val="000000" w:themeColor="text1"/>
          <w:sz w:val="28"/>
          <w:szCs w:val="28"/>
        </w:rPr>
        <w:t>Brain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Extraction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Tool</w:t>
      </w:r>
      <w:proofErr w:type="spellEnd"/>
      <w:r w:rsidRPr="00BB0F34">
        <w:rPr>
          <w:rFonts w:ascii="Times New Roman" w:hAnsi="Times New Roman" w:cs="Times New Roman"/>
          <w:color w:val="000000" w:themeColor="text1"/>
          <w:sz w:val="28"/>
          <w:szCs w:val="28"/>
        </w:rPr>
        <w:t>) [</w:t>
      </w:r>
      <w:r w:rsidR="002772AA" w:rsidRPr="00BB0F34">
        <w:rPr>
          <w:rFonts w:ascii="Times New Roman" w:hAnsi="Times New Roman" w:cs="Times New Roman"/>
          <w:color w:val="000000" w:themeColor="text1"/>
          <w:sz w:val="28"/>
          <w:szCs w:val="28"/>
        </w:rPr>
        <w:t>45</w:t>
      </w:r>
      <w:r w:rsidRPr="00BB0F34">
        <w:rPr>
          <w:rFonts w:ascii="Times New Roman" w:hAnsi="Times New Roman" w:cs="Times New Roman"/>
          <w:color w:val="000000" w:themeColor="text1"/>
          <w:sz w:val="28"/>
          <w:szCs w:val="28"/>
        </w:rPr>
        <w:t>], которая предназначена для выделения области мозга, оценки внутренней и внешней поверхности черепа, а также наружной поверхности волосистой части головы. Программа «</w:t>
      </w:r>
      <w:proofErr w:type="spellStart"/>
      <w:r w:rsidRPr="00BB0F34">
        <w:rPr>
          <w:rFonts w:ascii="Times New Roman" w:hAnsi="Times New Roman" w:cs="Times New Roman"/>
          <w:color w:val="000000" w:themeColor="text1"/>
          <w:sz w:val="28"/>
          <w:szCs w:val="28"/>
        </w:rPr>
        <w:t>NiftySeg</w:t>
      </w:r>
      <w:proofErr w:type="spellEnd"/>
      <w:r w:rsidRPr="00BB0F34">
        <w:rPr>
          <w:rFonts w:ascii="Times New Roman" w:hAnsi="Times New Roman" w:cs="Times New Roman"/>
          <w:color w:val="000000" w:themeColor="text1"/>
          <w:sz w:val="28"/>
          <w:szCs w:val="28"/>
        </w:rPr>
        <w:t>» [</w:t>
      </w:r>
      <w:r w:rsidR="002772AA" w:rsidRPr="00BB0F34">
        <w:rPr>
          <w:rFonts w:ascii="Times New Roman" w:hAnsi="Times New Roman" w:cs="Times New Roman"/>
          <w:color w:val="000000" w:themeColor="text1"/>
          <w:sz w:val="28"/>
          <w:szCs w:val="28"/>
        </w:rPr>
        <w:t>46</w:t>
      </w:r>
      <w:r w:rsidRPr="00BB0F34">
        <w:rPr>
          <w:rFonts w:ascii="Times New Roman" w:hAnsi="Times New Roman" w:cs="Times New Roman"/>
          <w:color w:val="000000" w:themeColor="text1"/>
          <w:sz w:val="28"/>
          <w:szCs w:val="28"/>
        </w:rPr>
        <w:t>] содержит набор алгоритмов для сегментации и анализа изображений, оценки толщины коры мозга и пр. Такие средства как «</w:t>
      </w:r>
      <w:proofErr w:type="spellStart"/>
      <w:r w:rsidRPr="00BB0F34">
        <w:rPr>
          <w:rFonts w:ascii="Times New Roman" w:hAnsi="Times New Roman" w:cs="Times New Roman"/>
          <w:color w:val="000000" w:themeColor="text1"/>
          <w:sz w:val="28"/>
          <w:szCs w:val="28"/>
        </w:rPr>
        <w:t>RadiAnt</w:t>
      </w:r>
      <w:proofErr w:type="spellEnd"/>
      <w:r w:rsidRPr="00BB0F34">
        <w:rPr>
          <w:rFonts w:ascii="Times New Roman" w:hAnsi="Times New Roman" w:cs="Times New Roman"/>
          <w:color w:val="000000" w:themeColor="text1"/>
          <w:sz w:val="28"/>
          <w:szCs w:val="28"/>
        </w:rPr>
        <w:t xml:space="preserve"> DICOM </w:t>
      </w:r>
      <w:proofErr w:type="spellStart"/>
      <w:r w:rsidRPr="00BB0F34">
        <w:rPr>
          <w:rFonts w:ascii="Times New Roman" w:hAnsi="Times New Roman" w:cs="Times New Roman"/>
          <w:color w:val="000000" w:themeColor="text1"/>
          <w:sz w:val="28"/>
          <w:szCs w:val="28"/>
        </w:rPr>
        <w:t>Viewer</w:t>
      </w:r>
      <w:proofErr w:type="spellEnd"/>
      <w:r w:rsidRPr="00BB0F34">
        <w:rPr>
          <w:rFonts w:ascii="Times New Roman" w:hAnsi="Times New Roman" w:cs="Times New Roman"/>
          <w:color w:val="000000" w:themeColor="text1"/>
          <w:sz w:val="28"/>
          <w:szCs w:val="28"/>
        </w:rPr>
        <w:t>» [</w:t>
      </w:r>
      <w:r w:rsidR="002772AA" w:rsidRPr="00BB0F34">
        <w:rPr>
          <w:rFonts w:ascii="Times New Roman" w:hAnsi="Times New Roman" w:cs="Times New Roman"/>
          <w:color w:val="000000" w:themeColor="text1"/>
          <w:sz w:val="28"/>
          <w:szCs w:val="28"/>
        </w:rPr>
        <w:t>47</w:t>
      </w:r>
      <w:r w:rsidRPr="00BB0F34">
        <w:rPr>
          <w:rFonts w:ascii="Times New Roman" w:hAnsi="Times New Roman" w:cs="Times New Roman"/>
          <w:color w:val="000000" w:themeColor="text1"/>
          <w:sz w:val="28"/>
          <w:szCs w:val="28"/>
        </w:rPr>
        <w:t>] и «</w:t>
      </w:r>
      <w:proofErr w:type="spellStart"/>
      <w:r w:rsidRPr="00BB0F34">
        <w:rPr>
          <w:rFonts w:ascii="Times New Roman" w:hAnsi="Times New Roman" w:cs="Times New Roman"/>
          <w:color w:val="000000" w:themeColor="text1"/>
          <w:sz w:val="28"/>
          <w:szCs w:val="28"/>
        </w:rPr>
        <w:t>ImageJ</w:t>
      </w:r>
      <w:proofErr w:type="spellEnd"/>
      <w:r w:rsidRPr="00BB0F34">
        <w:rPr>
          <w:rFonts w:ascii="Times New Roman" w:hAnsi="Times New Roman" w:cs="Times New Roman"/>
          <w:color w:val="000000" w:themeColor="text1"/>
          <w:sz w:val="28"/>
          <w:szCs w:val="28"/>
        </w:rPr>
        <w:t>» [</w:t>
      </w:r>
      <w:r w:rsidR="002772AA" w:rsidRPr="00BB0F34">
        <w:rPr>
          <w:rFonts w:ascii="Times New Roman" w:hAnsi="Times New Roman" w:cs="Times New Roman"/>
          <w:color w:val="000000" w:themeColor="text1"/>
          <w:sz w:val="28"/>
          <w:szCs w:val="28"/>
        </w:rPr>
        <w:t>48</w:t>
      </w:r>
      <w:r w:rsidRPr="00BB0F34">
        <w:rPr>
          <w:rFonts w:ascii="Times New Roman" w:hAnsi="Times New Roman" w:cs="Times New Roman"/>
          <w:color w:val="000000" w:themeColor="text1"/>
          <w:sz w:val="28"/>
          <w:szCs w:val="28"/>
        </w:rPr>
        <w:t>] используются в основном для визуализации. Программа «</w:t>
      </w:r>
      <w:proofErr w:type="spellStart"/>
      <w:r w:rsidRPr="00BB0F34">
        <w:rPr>
          <w:rFonts w:ascii="Times New Roman" w:hAnsi="Times New Roman" w:cs="Times New Roman"/>
          <w:color w:val="000000" w:themeColor="text1"/>
          <w:sz w:val="28"/>
          <w:szCs w:val="28"/>
        </w:rPr>
        <w:t>xjView</w:t>
      </w:r>
      <w:proofErr w:type="spellEnd"/>
      <w:r w:rsidRPr="00BB0F34">
        <w:rPr>
          <w:rFonts w:ascii="Times New Roman" w:hAnsi="Times New Roman" w:cs="Times New Roman"/>
          <w:color w:val="000000" w:themeColor="text1"/>
          <w:sz w:val="28"/>
          <w:szCs w:val="28"/>
        </w:rPr>
        <w:t>» [</w:t>
      </w:r>
      <w:r w:rsidR="002772AA" w:rsidRPr="00BB0F34">
        <w:rPr>
          <w:rFonts w:ascii="Times New Roman" w:hAnsi="Times New Roman" w:cs="Times New Roman"/>
          <w:color w:val="000000" w:themeColor="text1"/>
          <w:sz w:val="28"/>
          <w:szCs w:val="28"/>
        </w:rPr>
        <w:t>49</w:t>
      </w:r>
      <w:r w:rsidRPr="00BB0F34">
        <w:rPr>
          <w:rFonts w:ascii="Times New Roman" w:hAnsi="Times New Roman" w:cs="Times New Roman"/>
          <w:color w:val="000000" w:themeColor="text1"/>
          <w:sz w:val="28"/>
          <w:szCs w:val="28"/>
        </w:rPr>
        <w:t>] позволяет просматривать МРТ‐изображения в различных режимах («</w:t>
      </w:r>
      <w:proofErr w:type="spellStart"/>
      <w:r w:rsidRPr="00BB0F34">
        <w:rPr>
          <w:rFonts w:ascii="Times New Roman" w:hAnsi="Times New Roman" w:cs="Times New Roman"/>
          <w:color w:val="000000" w:themeColor="text1"/>
          <w:sz w:val="28"/>
          <w:szCs w:val="28"/>
        </w:rPr>
        <w:t>Glass</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View</w:t>
      </w:r>
      <w:proofErr w:type="spellEnd"/>
      <w:r w:rsidRPr="00BB0F34">
        <w:rPr>
          <w:rFonts w:ascii="Times New Roman" w:hAnsi="Times New Roman" w:cs="Times New Roman"/>
          <w:color w:val="000000" w:themeColor="text1"/>
          <w:sz w:val="28"/>
          <w:szCs w:val="28"/>
        </w:rPr>
        <w:t>», «</w:t>
      </w:r>
      <w:proofErr w:type="spellStart"/>
      <w:r w:rsidRPr="00BB0F34">
        <w:rPr>
          <w:rFonts w:ascii="Times New Roman" w:hAnsi="Times New Roman" w:cs="Times New Roman"/>
          <w:color w:val="000000" w:themeColor="text1"/>
          <w:sz w:val="28"/>
          <w:szCs w:val="28"/>
        </w:rPr>
        <w:t>Section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View</w:t>
      </w:r>
      <w:proofErr w:type="spellEnd"/>
      <w:r w:rsidRPr="00BB0F34">
        <w:rPr>
          <w:rFonts w:ascii="Times New Roman" w:hAnsi="Times New Roman" w:cs="Times New Roman"/>
          <w:color w:val="000000" w:themeColor="text1"/>
          <w:sz w:val="28"/>
          <w:szCs w:val="28"/>
        </w:rPr>
        <w:t xml:space="preserve">», «3D </w:t>
      </w:r>
      <w:proofErr w:type="spellStart"/>
      <w:r w:rsidRPr="00BB0F34">
        <w:rPr>
          <w:rFonts w:ascii="Times New Roman" w:hAnsi="Times New Roman" w:cs="Times New Roman"/>
          <w:color w:val="000000" w:themeColor="text1"/>
          <w:sz w:val="28"/>
          <w:szCs w:val="28"/>
        </w:rPr>
        <w:t>Render</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View</w:t>
      </w:r>
      <w:proofErr w:type="spellEnd"/>
      <w:r w:rsidRPr="00BB0F34">
        <w:rPr>
          <w:rFonts w:ascii="Times New Roman" w:hAnsi="Times New Roman" w:cs="Times New Roman"/>
          <w:color w:val="000000" w:themeColor="text1"/>
          <w:sz w:val="28"/>
          <w:szCs w:val="28"/>
        </w:rPr>
        <w:t>», «</w:t>
      </w:r>
      <w:proofErr w:type="spellStart"/>
      <w:r w:rsidRPr="00BB0F34">
        <w:rPr>
          <w:rFonts w:ascii="Times New Roman" w:hAnsi="Times New Roman" w:cs="Times New Roman"/>
          <w:color w:val="000000" w:themeColor="text1"/>
          <w:sz w:val="28"/>
          <w:szCs w:val="28"/>
        </w:rPr>
        <w:t>Slice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View</w:t>
      </w:r>
      <w:proofErr w:type="spellEnd"/>
      <w:r w:rsidRPr="00BB0F34">
        <w:rPr>
          <w:rFonts w:ascii="Times New Roman" w:hAnsi="Times New Roman" w:cs="Times New Roman"/>
          <w:color w:val="000000" w:themeColor="text1"/>
          <w:sz w:val="28"/>
          <w:szCs w:val="28"/>
        </w:rPr>
        <w:t>»). Визуализатор «</w:t>
      </w:r>
      <w:proofErr w:type="spellStart"/>
      <w:r w:rsidRPr="00BB0F34">
        <w:rPr>
          <w:rFonts w:ascii="Times New Roman" w:hAnsi="Times New Roman" w:cs="Times New Roman"/>
          <w:color w:val="000000" w:themeColor="text1"/>
          <w:sz w:val="28"/>
          <w:szCs w:val="28"/>
        </w:rPr>
        <w:t>Novo</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Spark</w:t>
      </w:r>
      <w:proofErr w:type="spellEnd"/>
      <w:r w:rsidRPr="00BB0F34">
        <w:rPr>
          <w:rFonts w:ascii="Times New Roman" w:hAnsi="Times New Roman" w:cs="Times New Roman"/>
          <w:color w:val="000000" w:themeColor="text1"/>
          <w:sz w:val="28"/>
          <w:szCs w:val="28"/>
        </w:rPr>
        <w:t>» [</w:t>
      </w:r>
      <w:r w:rsidR="002772AA" w:rsidRPr="00BB0F34">
        <w:rPr>
          <w:rFonts w:ascii="Times New Roman" w:hAnsi="Times New Roman" w:cs="Times New Roman"/>
          <w:color w:val="000000" w:themeColor="text1"/>
          <w:sz w:val="28"/>
          <w:szCs w:val="28"/>
        </w:rPr>
        <w:t>50</w:t>
      </w:r>
      <w:r w:rsidRPr="00BB0F34">
        <w:rPr>
          <w:rFonts w:ascii="Times New Roman" w:hAnsi="Times New Roman" w:cs="Times New Roman"/>
          <w:color w:val="000000" w:themeColor="text1"/>
          <w:sz w:val="28"/>
          <w:szCs w:val="28"/>
        </w:rPr>
        <w:t xml:space="preserve">] является мощным приложением для просмотра и качественного анализа многомерных данных. Кроссплатформенная система «3D </w:t>
      </w:r>
      <w:proofErr w:type="spellStart"/>
      <w:r w:rsidRPr="00BB0F34">
        <w:rPr>
          <w:rFonts w:ascii="Times New Roman" w:hAnsi="Times New Roman" w:cs="Times New Roman"/>
          <w:color w:val="000000" w:themeColor="text1"/>
          <w:sz w:val="28"/>
          <w:szCs w:val="28"/>
        </w:rPr>
        <w:t>Slicer</w:t>
      </w:r>
      <w:proofErr w:type="spellEnd"/>
      <w:r w:rsidRPr="00BB0F34">
        <w:rPr>
          <w:rFonts w:ascii="Times New Roman" w:hAnsi="Times New Roman" w:cs="Times New Roman"/>
          <w:color w:val="000000" w:themeColor="text1"/>
          <w:sz w:val="28"/>
          <w:szCs w:val="28"/>
        </w:rPr>
        <w:t>» [</w:t>
      </w:r>
      <w:r w:rsidR="002772AA" w:rsidRPr="00BB0F34">
        <w:rPr>
          <w:rFonts w:ascii="Times New Roman" w:hAnsi="Times New Roman" w:cs="Times New Roman"/>
          <w:color w:val="000000" w:themeColor="text1"/>
          <w:sz w:val="28"/>
          <w:szCs w:val="28"/>
        </w:rPr>
        <w:t>51</w:t>
      </w:r>
      <w:r w:rsidRPr="00BB0F34">
        <w:rPr>
          <w:rFonts w:ascii="Times New Roman" w:hAnsi="Times New Roman" w:cs="Times New Roman"/>
          <w:color w:val="000000" w:themeColor="text1"/>
          <w:sz w:val="28"/>
          <w:szCs w:val="28"/>
        </w:rPr>
        <w:t xml:space="preserve">] отличается широким функционалом за счет большого количества модулей. Следует отметить, что практически все вышеописанные программы имеют открытые исходные коды и распространяются без лицензионных ограничений. </w:t>
      </w:r>
    </w:p>
    <w:p w14:paraId="56F57C11" w14:textId="2D5718F9"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w:t>
      </w:r>
      <w:r w:rsidR="0076152E" w:rsidRPr="00BB0F34">
        <w:rPr>
          <w:rFonts w:ascii="Times New Roman" w:hAnsi="Times New Roman" w:cs="Times New Roman"/>
          <w:color w:val="000000" w:themeColor="text1"/>
          <w:sz w:val="28"/>
          <w:szCs w:val="28"/>
        </w:rPr>
        <w:t>исследованиях [</w:t>
      </w:r>
      <w:r w:rsidR="00E306E4" w:rsidRPr="00BB0F34">
        <w:rPr>
          <w:rFonts w:ascii="Times New Roman" w:hAnsi="Times New Roman" w:cs="Times New Roman"/>
          <w:color w:val="000000" w:themeColor="text1"/>
          <w:sz w:val="28"/>
          <w:szCs w:val="28"/>
        </w:rPr>
        <w:t>52</w:t>
      </w:r>
      <w:r w:rsidR="0076152E" w:rsidRPr="00BB0F34">
        <w:rPr>
          <w:rFonts w:ascii="Times New Roman" w:hAnsi="Times New Roman" w:cs="Times New Roman"/>
          <w:color w:val="000000" w:themeColor="text1"/>
          <w:sz w:val="28"/>
          <w:szCs w:val="28"/>
        </w:rPr>
        <w:t>,</w:t>
      </w:r>
      <w:r w:rsidR="00DA2D8E">
        <w:rPr>
          <w:rFonts w:ascii="Times New Roman" w:hAnsi="Times New Roman" w:cs="Times New Roman"/>
          <w:color w:val="000000" w:themeColor="text1"/>
          <w:sz w:val="28"/>
          <w:szCs w:val="28"/>
        </w:rPr>
        <w:t xml:space="preserve"> </w:t>
      </w:r>
      <w:r w:rsidR="00E306E4" w:rsidRPr="00BB0F34">
        <w:rPr>
          <w:rFonts w:ascii="Times New Roman" w:hAnsi="Times New Roman" w:cs="Times New Roman"/>
          <w:color w:val="000000" w:themeColor="text1"/>
          <w:sz w:val="28"/>
          <w:szCs w:val="28"/>
        </w:rPr>
        <w:t>53</w:t>
      </w:r>
      <w:r w:rsidRPr="00BB0F34">
        <w:rPr>
          <w:rFonts w:ascii="Times New Roman" w:hAnsi="Times New Roman" w:cs="Times New Roman"/>
          <w:color w:val="000000" w:themeColor="text1"/>
          <w:sz w:val="28"/>
          <w:szCs w:val="28"/>
        </w:rPr>
        <w:t xml:space="preserve">] представлена технология, которая позволяет измерять объемы внутричерепного пространства; </w:t>
      </w:r>
      <w:proofErr w:type="spellStart"/>
      <w:r w:rsidRPr="00BB0F34">
        <w:rPr>
          <w:rFonts w:ascii="Times New Roman" w:hAnsi="Times New Roman" w:cs="Times New Roman"/>
          <w:color w:val="000000" w:themeColor="text1"/>
          <w:sz w:val="28"/>
          <w:szCs w:val="28"/>
        </w:rPr>
        <w:t>ликворных</w:t>
      </w:r>
      <w:proofErr w:type="spellEnd"/>
      <w:r w:rsidRPr="00BB0F34">
        <w:rPr>
          <w:rFonts w:ascii="Times New Roman" w:hAnsi="Times New Roman" w:cs="Times New Roman"/>
          <w:color w:val="000000" w:themeColor="text1"/>
          <w:sz w:val="28"/>
          <w:szCs w:val="28"/>
        </w:rPr>
        <w:t xml:space="preserve"> субарахноидальных пространств и желудочков головного мозга; белого вещества; серого вещества; цереброспинальной жидкости и др. Данная технология позволяет провести количественную оценку атрофических и очаговых изменений головного мозга. В статье [</w:t>
      </w:r>
      <w:r w:rsidR="00E306E4" w:rsidRPr="00BB0F34">
        <w:rPr>
          <w:rFonts w:ascii="Times New Roman" w:hAnsi="Times New Roman" w:cs="Times New Roman"/>
          <w:color w:val="000000" w:themeColor="text1"/>
          <w:sz w:val="28"/>
          <w:szCs w:val="28"/>
        </w:rPr>
        <w:t>54</w:t>
      </w:r>
      <w:r w:rsidRPr="00BB0F34">
        <w:rPr>
          <w:rFonts w:ascii="Times New Roman" w:hAnsi="Times New Roman" w:cs="Times New Roman"/>
          <w:color w:val="000000" w:themeColor="text1"/>
          <w:sz w:val="28"/>
          <w:szCs w:val="28"/>
        </w:rPr>
        <w:t>] рассмотрена задача автоматической сегментации изображений МРТ головного мозга человека на анатомические структуры, представлены средства для измерения веса областей, для которых известна экспертная разметка. В работе [</w:t>
      </w:r>
      <w:r w:rsidR="00E306E4" w:rsidRPr="00BB0F34">
        <w:rPr>
          <w:rFonts w:ascii="Times New Roman" w:hAnsi="Times New Roman" w:cs="Times New Roman"/>
          <w:color w:val="000000" w:themeColor="text1"/>
          <w:sz w:val="28"/>
          <w:szCs w:val="28"/>
        </w:rPr>
        <w:t>55</w:t>
      </w:r>
      <w:r w:rsidRPr="00BB0F34">
        <w:rPr>
          <w:rFonts w:ascii="Times New Roman" w:hAnsi="Times New Roman" w:cs="Times New Roman"/>
          <w:color w:val="000000" w:themeColor="text1"/>
          <w:sz w:val="28"/>
          <w:szCs w:val="28"/>
        </w:rPr>
        <w:t xml:space="preserve">] представлено приложение «AW </w:t>
      </w:r>
      <w:proofErr w:type="spellStart"/>
      <w:r w:rsidRPr="00BB0F34">
        <w:rPr>
          <w:rFonts w:ascii="Times New Roman" w:hAnsi="Times New Roman" w:cs="Times New Roman"/>
          <w:color w:val="000000" w:themeColor="text1"/>
          <w:sz w:val="28"/>
          <w:szCs w:val="28"/>
        </w:rPr>
        <w:t>Oncoquant</w:t>
      </w:r>
      <w:proofErr w:type="spellEnd"/>
      <w:r w:rsidRPr="00BB0F34">
        <w:rPr>
          <w:rFonts w:ascii="Times New Roman" w:hAnsi="Times New Roman" w:cs="Times New Roman"/>
          <w:color w:val="000000" w:themeColor="text1"/>
          <w:sz w:val="28"/>
          <w:szCs w:val="28"/>
        </w:rPr>
        <w:t xml:space="preserve">» предназначенное для упорядочивания и отображения данных онкологических исследований. </w:t>
      </w:r>
    </w:p>
    <w:p w14:paraId="22A57816" w14:textId="5B46141E"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последние годы наблюдается тенденция к созданию 3D‐изображений в медицине. При достаточно плотных срезах их можно рассматривать в совокупности в 3D‐пространстве. В работе [</w:t>
      </w:r>
      <w:r w:rsidR="00E306E4" w:rsidRPr="00BB0F34">
        <w:rPr>
          <w:rFonts w:ascii="Times New Roman" w:hAnsi="Times New Roman" w:cs="Times New Roman"/>
          <w:color w:val="000000" w:themeColor="text1"/>
          <w:sz w:val="28"/>
          <w:szCs w:val="28"/>
        </w:rPr>
        <w:t>56</w:t>
      </w:r>
      <w:r w:rsidRPr="00BB0F34">
        <w:rPr>
          <w:rFonts w:ascii="Times New Roman" w:hAnsi="Times New Roman" w:cs="Times New Roman"/>
          <w:color w:val="000000" w:themeColor="text1"/>
          <w:sz w:val="28"/>
          <w:szCs w:val="28"/>
        </w:rPr>
        <w:t>] представлены нейроанатомические модели для анализа изображений головного мозга. В статье [</w:t>
      </w:r>
      <w:r w:rsidR="00E306E4" w:rsidRPr="00BB0F34">
        <w:rPr>
          <w:rFonts w:ascii="Times New Roman" w:hAnsi="Times New Roman" w:cs="Times New Roman"/>
          <w:color w:val="000000" w:themeColor="text1"/>
          <w:sz w:val="28"/>
          <w:szCs w:val="28"/>
        </w:rPr>
        <w:t>57</w:t>
      </w:r>
      <w:r w:rsidRPr="00BB0F34">
        <w:rPr>
          <w:rFonts w:ascii="Times New Roman" w:hAnsi="Times New Roman" w:cs="Times New Roman"/>
          <w:color w:val="000000" w:themeColor="text1"/>
          <w:sz w:val="28"/>
          <w:szCs w:val="28"/>
        </w:rPr>
        <w:t>] рассмотрен подход к восстановлению изображения 3D‐объекта и к поиску сопряженных точек между фрагментами изображений проекций объекта с применением алгоритмов контурного анализа. В</w:t>
      </w:r>
      <w:r w:rsidR="00EF6955">
        <w:rPr>
          <w:rFonts w:ascii="Times New Roman" w:hAnsi="Times New Roman" w:cs="Times New Roman"/>
          <w:color w:val="000000" w:themeColor="text1"/>
          <w:sz w:val="28"/>
          <w:szCs w:val="28"/>
        </w:rPr>
        <w:t xml:space="preserve"> исследовании</w:t>
      </w:r>
      <w:r w:rsidRPr="00BB0F34">
        <w:rPr>
          <w:rFonts w:ascii="Times New Roman" w:hAnsi="Times New Roman" w:cs="Times New Roman"/>
          <w:color w:val="000000" w:themeColor="text1"/>
          <w:sz w:val="28"/>
          <w:szCs w:val="28"/>
        </w:rPr>
        <w:t xml:space="preserve"> [</w:t>
      </w:r>
      <w:r w:rsidR="00E306E4" w:rsidRPr="00BB0F34">
        <w:rPr>
          <w:rFonts w:ascii="Times New Roman" w:hAnsi="Times New Roman" w:cs="Times New Roman"/>
          <w:color w:val="000000" w:themeColor="text1"/>
          <w:sz w:val="28"/>
          <w:szCs w:val="28"/>
        </w:rPr>
        <w:t>58</w:t>
      </w:r>
      <w:r w:rsidRPr="00BB0F34">
        <w:rPr>
          <w:rFonts w:ascii="Times New Roman" w:hAnsi="Times New Roman" w:cs="Times New Roman"/>
          <w:color w:val="000000" w:themeColor="text1"/>
          <w:sz w:val="28"/>
          <w:szCs w:val="28"/>
        </w:rPr>
        <w:t xml:space="preserve">] рассмотрен алгоритм, позволяющий построить трехмерную модель по координатам точек параллельных срезов, полученных на основе данных </w:t>
      </w:r>
      <w:r w:rsidRPr="00BB0F34">
        <w:rPr>
          <w:rFonts w:ascii="Times New Roman" w:hAnsi="Times New Roman" w:cs="Times New Roman"/>
          <w:color w:val="000000" w:themeColor="text1"/>
          <w:sz w:val="28"/>
          <w:szCs w:val="28"/>
        </w:rPr>
        <w:lastRenderedPageBreak/>
        <w:t>МРТ. Автором предлагается метод визуализации модели, основанный на применении полигональных сеток. С помощью методов томографии удается с большой результативностью локализовать пораженные участки костных тканей с установлением точного геометрического положения, размера, повреждения или изменения положения окружающих костных тканей, удается представить трехмерную форму объекта в виде совокупности поставленных друг на друга многогранников, основания которых соответствуют срезам и параллельны между собой. После получения модели осуществляется ее визуализация методами машинной графики.</w:t>
      </w:r>
    </w:p>
    <w:p w14:paraId="40FCAAA6" w14:textId="37B6882F"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Программа «3D DOCTOR» (США) [</w:t>
      </w:r>
      <w:r w:rsidR="00E306E4" w:rsidRPr="00BB0F34">
        <w:rPr>
          <w:rFonts w:ascii="Times New Roman" w:hAnsi="Times New Roman" w:cs="Times New Roman"/>
          <w:color w:val="000000" w:themeColor="text1"/>
          <w:sz w:val="28"/>
          <w:szCs w:val="28"/>
        </w:rPr>
        <w:t>59</w:t>
      </w:r>
      <w:r w:rsidRPr="00BB0F34">
        <w:rPr>
          <w:rFonts w:ascii="Times New Roman" w:hAnsi="Times New Roman" w:cs="Times New Roman"/>
          <w:color w:val="000000" w:themeColor="text1"/>
          <w:sz w:val="28"/>
          <w:szCs w:val="28"/>
        </w:rPr>
        <w:t xml:space="preserve">] предназначена для трехмерного моделирования, визуализации 3D‐объектов в научных целях и в области высокоточных измерений. Интерфейс программы ориентирован на визуализацию, сегментирование и анимацию. Программа используется в ведущих больницах, медицинских учебных заведениях и научных организациях по всему миру. Программа «3D </w:t>
      </w:r>
      <w:proofErr w:type="spellStart"/>
      <w:r w:rsidR="00DA2D8E" w:rsidRPr="00BB0F34">
        <w:rPr>
          <w:rFonts w:ascii="Times New Roman" w:hAnsi="Times New Roman" w:cs="Times New Roman"/>
          <w:color w:val="000000" w:themeColor="text1"/>
          <w:sz w:val="28"/>
          <w:szCs w:val="28"/>
        </w:rPr>
        <w:t>Slicer</w:t>
      </w:r>
      <w:proofErr w:type="spellEnd"/>
      <w:r w:rsidRPr="00BB0F34">
        <w:rPr>
          <w:rFonts w:ascii="Times New Roman" w:hAnsi="Times New Roman" w:cs="Times New Roman"/>
          <w:color w:val="000000" w:themeColor="text1"/>
          <w:sz w:val="28"/>
          <w:szCs w:val="28"/>
        </w:rPr>
        <w:t>» (США) [</w:t>
      </w:r>
      <w:r w:rsidR="00E306E4" w:rsidRPr="00BB0F34">
        <w:rPr>
          <w:rFonts w:ascii="Times New Roman" w:hAnsi="Times New Roman" w:cs="Times New Roman"/>
          <w:color w:val="000000" w:themeColor="text1"/>
          <w:sz w:val="28"/>
          <w:szCs w:val="28"/>
        </w:rPr>
        <w:t>51</w:t>
      </w:r>
      <w:r w:rsidRPr="00BB0F34">
        <w:rPr>
          <w:rFonts w:ascii="Times New Roman" w:hAnsi="Times New Roman" w:cs="Times New Roman"/>
          <w:color w:val="000000" w:themeColor="text1"/>
          <w:sz w:val="28"/>
          <w:szCs w:val="28"/>
        </w:rPr>
        <w:t>] может быть легко расширена для развития интерактивных и пакетных инструментов обработки в различных приложениях. Программа обеспечивает регистрацию изображений, интерфейс для внешних устройств, работу с графическими процессорами. Она позволяет легко добавлять новые интерактивные возможности визуализации произвольно ориентированных изображений, создавать поверхности. Программное обеспечение «</w:t>
      </w:r>
      <w:proofErr w:type="spellStart"/>
      <w:r w:rsidRPr="00BB0F34">
        <w:rPr>
          <w:rFonts w:ascii="Times New Roman" w:hAnsi="Times New Roman" w:cs="Times New Roman"/>
          <w:color w:val="000000" w:themeColor="text1"/>
          <w:sz w:val="28"/>
          <w:szCs w:val="28"/>
        </w:rPr>
        <w:t>Visualization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Toolkit</w:t>
      </w:r>
      <w:proofErr w:type="spellEnd"/>
      <w:r w:rsidRPr="00BB0F34">
        <w:rPr>
          <w:rFonts w:ascii="Times New Roman" w:hAnsi="Times New Roman" w:cs="Times New Roman"/>
          <w:color w:val="000000" w:themeColor="text1"/>
          <w:sz w:val="28"/>
          <w:szCs w:val="28"/>
        </w:rPr>
        <w:t>» (VTK, США) [</w:t>
      </w:r>
      <w:r w:rsidR="00E306E4" w:rsidRPr="00BB0F34">
        <w:rPr>
          <w:rFonts w:ascii="Times New Roman" w:hAnsi="Times New Roman" w:cs="Times New Roman"/>
          <w:color w:val="000000" w:themeColor="text1"/>
          <w:sz w:val="28"/>
          <w:szCs w:val="28"/>
        </w:rPr>
        <w:t>60</w:t>
      </w:r>
      <w:r w:rsidRPr="00BB0F34">
        <w:rPr>
          <w:rFonts w:ascii="Times New Roman" w:hAnsi="Times New Roman" w:cs="Times New Roman"/>
          <w:color w:val="000000" w:themeColor="text1"/>
          <w:sz w:val="28"/>
          <w:szCs w:val="28"/>
        </w:rPr>
        <w:t>] предназначено для визуализации научной 2D‐ и 3D‐графики, моделирования и обработки изображений. VTK включает вспомогательную поддержку параллельных вычислений и реализовано как инструментарий на языке C++, что позволяет легко интегрироваться в различные приложения. Программа «</w:t>
      </w:r>
      <w:proofErr w:type="spellStart"/>
      <w:r w:rsidRPr="00BB0F34">
        <w:rPr>
          <w:rFonts w:ascii="Times New Roman" w:hAnsi="Times New Roman" w:cs="Times New Roman"/>
          <w:color w:val="000000" w:themeColor="text1"/>
          <w:sz w:val="28"/>
          <w:szCs w:val="28"/>
        </w:rPr>
        <w:t>Drishti</w:t>
      </w:r>
      <w:proofErr w:type="spellEnd"/>
      <w:r w:rsidRPr="00BB0F34">
        <w:rPr>
          <w:rFonts w:ascii="Times New Roman" w:hAnsi="Times New Roman" w:cs="Times New Roman"/>
          <w:color w:val="000000" w:themeColor="text1"/>
          <w:sz w:val="28"/>
          <w:szCs w:val="28"/>
        </w:rPr>
        <w:t xml:space="preserve"> 2.0» (Австралия) [</w:t>
      </w:r>
      <w:r w:rsidR="00E306E4" w:rsidRPr="00BB0F34">
        <w:rPr>
          <w:rFonts w:ascii="Times New Roman" w:hAnsi="Times New Roman" w:cs="Times New Roman"/>
          <w:color w:val="000000" w:themeColor="text1"/>
          <w:sz w:val="28"/>
          <w:szCs w:val="28"/>
        </w:rPr>
        <w:t>61</w:t>
      </w:r>
      <w:r w:rsidRPr="00BB0F34">
        <w:rPr>
          <w:rFonts w:ascii="Times New Roman" w:hAnsi="Times New Roman" w:cs="Times New Roman"/>
          <w:color w:val="000000" w:themeColor="text1"/>
          <w:sz w:val="28"/>
          <w:szCs w:val="28"/>
        </w:rPr>
        <w:t>] служит для визуализации данных томографии, электронно‐микроскопических данных, позволяет пользователям применять функции передачи по «плотности» или «значению», а также «градиенту», удалять некоторые области пространства данных.</w:t>
      </w:r>
    </w:p>
    <w:p w14:paraId="382B8729" w14:textId="34F0E09F"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Система «</w:t>
      </w:r>
      <w:proofErr w:type="spellStart"/>
      <w:r w:rsidRPr="00BB0F34">
        <w:rPr>
          <w:rFonts w:ascii="Times New Roman" w:hAnsi="Times New Roman" w:cs="Times New Roman"/>
          <w:color w:val="000000" w:themeColor="text1"/>
          <w:sz w:val="28"/>
          <w:szCs w:val="28"/>
        </w:rPr>
        <w:t>OsiriX</w:t>
      </w:r>
      <w:proofErr w:type="spellEnd"/>
      <w:r w:rsidRPr="00BB0F34">
        <w:rPr>
          <w:rFonts w:ascii="Times New Roman" w:hAnsi="Times New Roman" w:cs="Times New Roman"/>
          <w:color w:val="000000" w:themeColor="text1"/>
          <w:sz w:val="28"/>
          <w:szCs w:val="28"/>
        </w:rPr>
        <w:t xml:space="preserve">» может работать с файлами формата DICOM и поддерживает протокол передачи медицинской графической информации по сети, регламентируемый стандартом DICOM. Также поддерживаются стандарты </w:t>
      </w:r>
      <w:proofErr w:type="spellStart"/>
      <w:r w:rsidRPr="00BB0F34">
        <w:rPr>
          <w:rFonts w:ascii="Times New Roman" w:hAnsi="Times New Roman" w:cs="Times New Roman"/>
          <w:color w:val="000000" w:themeColor="text1"/>
          <w:sz w:val="28"/>
          <w:szCs w:val="28"/>
        </w:rPr>
        <w:t>Analyze</w:t>
      </w:r>
      <w:proofErr w:type="spellEnd"/>
      <w:r w:rsidRPr="00BB0F34">
        <w:rPr>
          <w:rFonts w:ascii="Times New Roman" w:hAnsi="Times New Roman" w:cs="Times New Roman"/>
          <w:color w:val="000000" w:themeColor="text1"/>
          <w:sz w:val="28"/>
          <w:szCs w:val="28"/>
        </w:rPr>
        <w:t xml:space="preserve">, LSM, </w:t>
      </w:r>
      <w:proofErr w:type="spellStart"/>
      <w:r w:rsidRPr="00BB0F34">
        <w:rPr>
          <w:rFonts w:ascii="Times New Roman" w:hAnsi="Times New Roman" w:cs="Times New Roman"/>
          <w:color w:val="000000" w:themeColor="text1"/>
          <w:sz w:val="28"/>
          <w:szCs w:val="28"/>
        </w:rPr>
        <w:t>BioRadPIC</w:t>
      </w:r>
      <w:proofErr w:type="spellEnd"/>
      <w:r w:rsidRPr="00BB0F34">
        <w:rPr>
          <w:rFonts w:ascii="Times New Roman" w:hAnsi="Times New Roman" w:cs="Times New Roman"/>
          <w:color w:val="000000" w:themeColor="text1"/>
          <w:sz w:val="28"/>
          <w:szCs w:val="28"/>
        </w:rPr>
        <w:t xml:space="preserve"> и неспециализированные графические форматы TIFF, PNG, JPEG, PDF. «</w:t>
      </w:r>
      <w:proofErr w:type="spellStart"/>
      <w:r w:rsidRPr="00BB0F34">
        <w:rPr>
          <w:rFonts w:ascii="Times New Roman" w:hAnsi="Times New Roman" w:cs="Times New Roman"/>
          <w:color w:val="000000" w:themeColor="text1"/>
          <w:sz w:val="28"/>
          <w:szCs w:val="28"/>
        </w:rPr>
        <w:t>MRIcro</w:t>
      </w:r>
      <w:proofErr w:type="spellEnd"/>
      <w:r w:rsidR="008B6E47" w:rsidRPr="00BB0F34">
        <w:rPr>
          <w:rFonts w:ascii="Times New Roman" w:hAnsi="Times New Roman" w:cs="Times New Roman"/>
          <w:color w:val="000000" w:themeColor="text1"/>
          <w:sz w:val="28"/>
          <w:szCs w:val="28"/>
          <w:lang w:val="en-US"/>
        </w:rPr>
        <w:t>n</w:t>
      </w:r>
      <w:r w:rsidRPr="00BB0F34">
        <w:rPr>
          <w:rFonts w:ascii="Times New Roman" w:hAnsi="Times New Roman" w:cs="Times New Roman"/>
          <w:color w:val="000000" w:themeColor="text1"/>
          <w:sz w:val="28"/>
          <w:szCs w:val="28"/>
        </w:rPr>
        <w:t>» (</w:t>
      </w:r>
      <w:proofErr w:type="spellStart"/>
      <w:r w:rsidRPr="00BB0F34">
        <w:rPr>
          <w:rFonts w:ascii="Times New Roman" w:hAnsi="Times New Roman" w:cs="Times New Roman"/>
          <w:color w:val="000000" w:themeColor="text1"/>
          <w:sz w:val="28"/>
          <w:szCs w:val="28"/>
        </w:rPr>
        <w:t>Magnetic</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Resonance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Image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Conversion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viewing</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and</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analysis</w:t>
      </w:r>
      <w:proofErr w:type="spellEnd"/>
      <w:r w:rsidRPr="00BB0F34">
        <w:rPr>
          <w:rFonts w:ascii="Times New Roman" w:hAnsi="Times New Roman" w:cs="Times New Roman"/>
          <w:color w:val="000000" w:themeColor="text1"/>
          <w:sz w:val="28"/>
          <w:szCs w:val="28"/>
        </w:rPr>
        <w:t>) − графический интерфейс визуализации и статистического анализа данных МРТ [</w:t>
      </w:r>
      <w:r w:rsidR="00E306E4" w:rsidRPr="00BB0F34">
        <w:rPr>
          <w:rFonts w:ascii="Times New Roman" w:hAnsi="Times New Roman" w:cs="Times New Roman"/>
          <w:color w:val="000000" w:themeColor="text1"/>
          <w:sz w:val="28"/>
          <w:szCs w:val="28"/>
        </w:rPr>
        <w:t>62</w:t>
      </w:r>
      <w:r w:rsidRPr="00BB0F34">
        <w:rPr>
          <w:rFonts w:ascii="Times New Roman" w:hAnsi="Times New Roman" w:cs="Times New Roman"/>
          <w:color w:val="000000" w:themeColor="text1"/>
          <w:sz w:val="28"/>
          <w:szCs w:val="28"/>
        </w:rPr>
        <w:t>]. Визуализатор «</w:t>
      </w:r>
      <w:proofErr w:type="spellStart"/>
      <w:r w:rsidRPr="00BB0F34">
        <w:rPr>
          <w:rFonts w:ascii="Times New Roman" w:hAnsi="Times New Roman" w:cs="Times New Roman"/>
          <w:color w:val="000000" w:themeColor="text1"/>
          <w:sz w:val="28"/>
          <w:szCs w:val="28"/>
        </w:rPr>
        <w:t>MRIcron</w:t>
      </w:r>
      <w:proofErr w:type="spellEnd"/>
      <w:r w:rsidRPr="00BB0F34">
        <w:rPr>
          <w:rFonts w:ascii="Times New Roman" w:hAnsi="Times New Roman" w:cs="Times New Roman"/>
          <w:color w:val="000000" w:themeColor="text1"/>
          <w:sz w:val="28"/>
          <w:szCs w:val="28"/>
        </w:rPr>
        <w:t>» [</w:t>
      </w:r>
      <w:r w:rsidR="00E306E4" w:rsidRPr="00BB0F34">
        <w:rPr>
          <w:rFonts w:ascii="Times New Roman" w:hAnsi="Times New Roman" w:cs="Times New Roman"/>
          <w:color w:val="000000" w:themeColor="text1"/>
          <w:sz w:val="28"/>
          <w:szCs w:val="28"/>
        </w:rPr>
        <w:t>63</w:t>
      </w:r>
      <w:r w:rsidRPr="00BB0F34">
        <w:rPr>
          <w:rFonts w:ascii="Times New Roman" w:hAnsi="Times New Roman" w:cs="Times New Roman"/>
          <w:color w:val="000000" w:themeColor="text1"/>
          <w:sz w:val="28"/>
          <w:szCs w:val="28"/>
        </w:rPr>
        <w:t>] содержит утилиту «dcm2nii», конвертирующую DICOM‐файлы в файлы формата «</w:t>
      </w:r>
      <w:proofErr w:type="spellStart"/>
      <w:r w:rsidRPr="00BB0F34">
        <w:rPr>
          <w:rFonts w:ascii="Times New Roman" w:hAnsi="Times New Roman" w:cs="Times New Roman"/>
          <w:color w:val="000000" w:themeColor="text1"/>
          <w:sz w:val="28"/>
          <w:szCs w:val="28"/>
        </w:rPr>
        <w:t>NIfTI</w:t>
      </w:r>
      <w:proofErr w:type="spellEnd"/>
      <w:r w:rsidRPr="00BB0F34">
        <w:rPr>
          <w:rFonts w:ascii="Times New Roman" w:hAnsi="Times New Roman" w:cs="Times New Roman"/>
          <w:color w:val="000000" w:themeColor="text1"/>
          <w:sz w:val="28"/>
          <w:szCs w:val="28"/>
        </w:rPr>
        <w:t>», востребованного в средствах обработки данных МРТ. «</w:t>
      </w:r>
      <w:proofErr w:type="spellStart"/>
      <w:r w:rsidRPr="00BB0F34">
        <w:rPr>
          <w:rFonts w:ascii="Times New Roman" w:hAnsi="Times New Roman" w:cs="Times New Roman"/>
          <w:color w:val="000000" w:themeColor="text1"/>
          <w:sz w:val="28"/>
          <w:szCs w:val="28"/>
        </w:rPr>
        <w:t>MRIcro</w:t>
      </w:r>
      <w:proofErr w:type="spellEnd"/>
      <w:r w:rsidRPr="00BB0F34">
        <w:rPr>
          <w:rFonts w:ascii="Times New Roman" w:hAnsi="Times New Roman" w:cs="Times New Roman"/>
          <w:color w:val="000000" w:themeColor="text1"/>
          <w:sz w:val="28"/>
          <w:szCs w:val="28"/>
          <w:lang w:val="en-US"/>
        </w:rPr>
        <w:t>n</w:t>
      </w:r>
      <w:r w:rsidRPr="00BB0F34">
        <w:rPr>
          <w:rFonts w:ascii="Times New Roman" w:hAnsi="Times New Roman" w:cs="Times New Roman"/>
          <w:color w:val="000000" w:themeColor="text1"/>
          <w:sz w:val="28"/>
          <w:szCs w:val="28"/>
        </w:rPr>
        <w:t>» позволяет эффективно просматривать и экспортировать изображения, а также идентифицировать уча</w:t>
      </w:r>
      <w:r w:rsidR="00E306E4" w:rsidRPr="00BB0F34">
        <w:rPr>
          <w:rFonts w:ascii="Times New Roman" w:hAnsi="Times New Roman" w:cs="Times New Roman"/>
          <w:color w:val="000000" w:themeColor="text1"/>
          <w:sz w:val="28"/>
          <w:szCs w:val="28"/>
        </w:rPr>
        <w:t>стки, представляющие интерес [64</w:t>
      </w:r>
      <w:r w:rsidR="00EF6955">
        <w:rPr>
          <w:rFonts w:ascii="Times New Roman" w:hAnsi="Times New Roman" w:cs="Times New Roman"/>
          <w:color w:val="000000" w:themeColor="text1"/>
          <w:sz w:val="28"/>
          <w:szCs w:val="28"/>
        </w:rPr>
        <w:t>–</w:t>
      </w:r>
      <w:r w:rsidR="00E306E4" w:rsidRPr="00BB0F34">
        <w:rPr>
          <w:rFonts w:ascii="Times New Roman" w:hAnsi="Times New Roman" w:cs="Times New Roman"/>
          <w:color w:val="000000" w:themeColor="text1"/>
          <w:sz w:val="28"/>
          <w:szCs w:val="28"/>
        </w:rPr>
        <w:t>66</w:t>
      </w:r>
      <w:r w:rsidRPr="00BB0F34">
        <w:rPr>
          <w:rFonts w:ascii="Times New Roman" w:hAnsi="Times New Roman" w:cs="Times New Roman"/>
          <w:color w:val="000000" w:themeColor="text1"/>
          <w:sz w:val="28"/>
          <w:szCs w:val="28"/>
        </w:rPr>
        <w:t xml:space="preserve">]. </w:t>
      </w:r>
    </w:p>
    <w:p w14:paraId="78ECF619" w14:textId="6B82CE35"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Программный пакет «</w:t>
      </w:r>
      <w:proofErr w:type="spellStart"/>
      <w:r w:rsidRPr="00BB0F34">
        <w:rPr>
          <w:rFonts w:ascii="Times New Roman" w:hAnsi="Times New Roman" w:cs="Times New Roman"/>
          <w:color w:val="000000" w:themeColor="text1"/>
          <w:sz w:val="28"/>
          <w:szCs w:val="28"/>
        </w:rPr>
        <w:t>Gimias</w:t>
      </w:r>
      <w:proofErr w:type="spellEnd"/>
      <w:r w:rsidRPr="00BB0F34">
        <w:rPr>
          <w:rFonts w:ascii="Times New Roman" w:hAnsi="Times New Roman" w:cs="Times New Roman"/>
          <w:color w:val="000000" w:themeColor="text1"/>
          <w:sz w:val="28"/>
          <w:szCs w:val="28"/>
        </w:rPr>
        <w:t>» (</w:t>
      </w:r>
      <w:proofErr w:type="spellStart"/>
      <w:r w:rsidRPr="00BB0F34">
        <w:rPr>
          <w:rFonts w:ascii="Times New Roman" w:hAnsi="Times New Roman" w:cs="Times New Roman"/>
          <w:color w:val="000000" w:themeColor="text1"/>
          <w:sz w:val="28"/>
          <w:szCs w:val="28"/>
        </w:rPr>
        <w:t>Graphical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In</w:t>
      </w:r>
      <w:proofErr w:type="spellEnd"/>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terface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for</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Medical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Image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Analysis</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and</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Simulation</w:t>
      </w:r>
      <w:proofErr w:type="spellEnd"/>
      <w:r w:rsidRPr="00BB0F34">
        <w:rPr>
          <w:rFonts w:ascii="Times New Roman" w:hAnsi="Times New Roman" w:cs="Times New Roman"/>
          <w:color w:val="000000" w:themeColor="text1"/>
          <w:sz w:val="28"/>
          <w:szCs w:val="28"/>
        </w:rPr>
        <w:t>) является бесплатным продуктом с открытым исходным кодом, распространяемым по лицензии BSD. «</w:t>
      </w:r>
      <w:proofErr w:type="spellStart"/>
      <w:r w:rsidRPr="00BB0F34">
        <w:rPr>
          <w:rFonts w:ascii="Times New Roman" w:hAnsi="Times New Roman" w:cs="Times New Roman"/>
          <w:color w:val="000000" w:themeColor="text1"/>
          <w:sz w:val="28"/>
          <w:szCs w:val="28"/>
        </w:rPr>
        <w:t>Gimias</w:t>
      </w:r>
      <w:proofErr w:type="spellEnd"/>
      <w:r w:rsidRPr="00BB0F34">
        <w:rPr>
          <w:rFonts w:ascii="Times New Roman" w:hAnsi="Times New Roman" w:cs="Times New Roman"/>
          <w:color w:val="000000" w:themeColor="text1"/>
          <w:sz w:val="28"/>
          <w:szCs w:val="28"/>
        </w:rPr>
        <w:t xml:space="preserve">» имеет </w:t>
      </w:r>
      <w:r w:rsidRPr="00BB0F34">
        <w:rPr>
          <w:rFonts w:ascii="Times New Roman" w:hAnsi="Times New Roman" w:cs="Times New Roman"/>
          <w:color w:val="000000" w:themeColor="text1"/>
          <w:sz w:val="28"/>
          <w:szCs w:val="28"/>
        </w:rPr>
        <w:lastRenderedPageBreak/>
        <w:t>модульную архитектуру и может использоваться как самостоятельно, так и для построения узкоспециализированных продуктов. «</w:t>
      </w:r>
      <w:proofErr w:type="spellStart"/>
      <w:r w:rsidRPr="00BB0F34">
        <w:rPr>
          <w:rFonts w:ascii="Times New Roman" w:hAnsi="Times New Roman" w:cs="Times New Roman"/>
          <w:color w:val="000000" w:themeColor="text1"/>
          <w:sz w:val="28"/>
          <w:szCs w:val="28"/>
        </w:rPr>
        <w:t>Gimias</w:t>
      </w:r>
      <w:proofErr w:type="spellEnd"/>
      <w:r w:rsidRPr="00BB0F34">
        <w:rPr>
          <w:rFonts w:ascii="Times New Roman" w:hAnsi="Times New Roman" w:cs="Times New Roman"/>
          <w:color w:val="000000" w:themeColor="text1"/>
          <w:sz w:val="28"/>
          <w:szCs w:val="28"/>
        </w:rPr>
        <w:t xml:space="preserve">» поддерживает все распространенные форматы медицинских графических изображений, в том числе DICOM, </w:t>
      </w:r>
      <w:proofErr w:type="spellStart"/>
      <w:r w:rsidRPr="00BB0F34">
        <w:rPr>
          <w:rFonts w:ascii="Times New Roman" w:hAnsi="Times New Roman" w:cs="Times New Roman"/>
          <w:color w:val="000000" w:themeColor="text1"/>
          <w:sz w:val="28"/>
          <w:szCs w:val="28"/>
        </w:rPr>
        <w:t>Analyze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NIfTI</w:t>
      </w:r>
      <w:proofErr w:type="spellEnd"/>
      <w:r w:rsidRPr="00BB0F34">
        <w:rPr>
          <w:rFonts w:ascii="Times New Roman" w:hAnsi="Times New Roman" w:cs="Times New Roman"/>
          <w:color w:val="000000" w:themeColor="text1"/>
          <w:sz w:val="28"/>
          <w:szCs w:val="28"/>
        </w:rPr>
        <w:t xml:space="preserve"> и другие. В состав пакета входят разнообразные модули для обработки изображений, в том числе фильтры в пространственных и частотных областях, фильтры шумов и др. [</w:t>
      </w:r>
      <w:r w:rsidR="00E306E4" w:rsidRPr="00BB0F34">
        <w:rPr>
          <w:rFonts w:ascii="Times New Roman" w:hAnsi="Times New Roman" w:cs="Times New Roman"/>
          <w:color w:val="000000" w:themeColor="text1"/>
          <w:sz w:val="28"/>
          <w:szCs w:val="28"/>
        </w:rPr>
        <w:t>64</w:t>
      </w:r>
      <w:r w:rsidRPr="00BB0F34">
        <w:rPr>
          <w:rFonts w:ascii="Times New Roman" w:hAnsi="Times New Roman" w:cs="Times New Roman"/>
          <w:color w:val="000000" w:themeColor="text1"/>
          <w:sz w:val="28"/>
          <w:szCs w:val="28"/>
        </w:rPr>
        <w:t>].</w:t>
      </w:r>
    </w:p>
    <w:p w14:paraId="35AA24DA" w14:textId="38868511"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FreeSurfer</w:t>
      </w:r>
      <w:proofErr w:type="spellEnd"/>
      <w:r w:rsidRPr="00BB0F34">
        <w:rPr>
          <w:rFonts w:ascii="Times New Roman" w:hAnsi="Times New Roman" w:cs="Times New Roman"/>
          <w:color w:val="000000" w:themeColor="text1"/>
          <w:sz w:val="28"/>
          <w:szCs w:val="28"/>
        </w:rPr>
        <w:t xml:space="preserve">» представляет собой набор инструментов для автоматической реконструкции и анализа поверхностных и внутренних структур головного мозга, который позволяет сегментировать белое вещество, кортикальное и субкортикальное серое вещество, вычислять такие параметры, как толщина и глубина извилин, выполнять </w:t>
      </w:r>
      <w:proofErr w:type="spellStart"/>
      <w:r w:rsidRPr="00BB0F34">
        <w:rPr>
          <w:rFonts w:ascii="Times New Roman" w:hAnsi="Times New Roman" w:cs="Times New Roman"/>
          <w:color w:val="000000" w:themeColor="text1"/>
          <w:sz w:val="28"/>
          <w:szCs w:val="28"/>
        </w:rPr>
        <w:t>межсубъектный</w:t>
      </w:r>
      <w:proofErr w:type="spellEnd"/>
      <w:r w:rsidRPr="00BB0F34">
        <w:rPr>
          <w:rFonts w:ascii="Times New Roman" w:hAnsi="Times New Roman" w:cs="Times New Roman"/>
          <w:color w:val="000000" w:themeColor="text1"/>
          <w:sz w:val="28"/>
          <w:szCs w:val="28"/>
        </w:rPr>
        <w:t xml:space="preserve"> анализ путем проекции индивидуальных изображений коры на сферическую поверхность стандартного размера [</w:t>
      </w:r>
      <w:r w:rsidR="000A7A48" w:rsidRPr="00BB0F34">
        <w:rPr>
          <w:rFonts w:ascii="Times New Roman" w:hAnsi="Times New Roman" w:cs="Times New Roman"/>
          <w:color w:val="000000" w:themeColor="text1"/>
          <w:sz w:val="28"/>
          <w:szCs w:val="28"/>
        </w:rPr>
        <w:t>67</w:t>
      </w:r>
      <w:r w:rsidR="00EF6955">
        <w:rPr>
          <w:rFonts w:ascii="Times New Roman" w:hAnsi="Times New Roman" w:cs="Times New Roman"/>
          <w:color w:val="000000" w:themeColor="text1"/>
          <w:sz w:val="28"/>
          <w:szCs w:val="28"/>
        </w:rPr>
        <w:t>–</w:t>
      </w:r>
      <w:r w:rsidR="000A7A48" w:rsidRPr="00BB0F34">
        <w:rPr>
          <w:rFonts w:ascii="Times New Roman" w:hAnsi="Times New Roman" w:cs="Times New Roman"/>
          <w:color w:val="000000" w:themeColor="text1"/>
          <w:sz w:val="28"/>
          <w:szCs w:val="28"/>
        </w:rPr>
        <w:t>70</w:t>
      </w:r>
      <w:r w:rsidRPr="00BB0F34">
        <w:rPr>
          <w:rFonts w:ascii="Times New Roman" w:hAnsi="Times New Roman" w:cs="Times New Roman"/>
          <w:color w:val="000000" w:themeColor="text1"/>
          <w:sz w:val="28"/>
          <w:szCs w:val="28"/>
        </w:rPr>
        <w:t>].</w:t>
      </w:r>
    </w:p>
    <w:p w14:paraId="5B549E21" w14:textId="77777777" w:rsidR="00890CA7" w:rsidRPr="00BB0F34" w:rsidRDefault="00A11A2B"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таблице 1.2 представлен сравнительный анализ совр</w:t>
      </w:r>
      <w:r w:rsidR="00890CA7" w:rsidRPr="00BB0F34">
        <w:rPr>
          <w:rFonts w:ascii="Times New Roman" w:hAnsi="Times New Roman" w:cs="Times New Roman"/>
          <w:color w:val="000000" w:themeColor="text1"/>
          <w:sz w:val="28"/>
          <w:szCs w:val="28"/>
        </w:rPr>
        <w:t xml:space="preserve">еменных инструментальных средств для </w:t>
      </w:r>
      <w:r w:rsidR="004C2F24" w:rsidRPr="00BB0F34">
        <w:rPr>
          <w:rFonts w:ascii="Times New Roman" w:hAnsi="Times New Roman" w:cs="Times New Roman"/>
          <w:color w:val="000000" w:themeColor="text1"/>
          <w:sz w:val="28"/>
          <w:szCs w:val="28"/>
        </w:rPr>
        <w:t>обработки и распознавания медицинских изображений</w:t>
      </w:r>
      <w:r w:rsidRPr="00BB0F34">
        <w:rPr>
          <w:rFonts w:ascii="Times New Roman" w:hAnsi="Times New Roman" w:cs="Times New Roman"/>
          <w:color w:val="000000" w:themeColor="text1"/>
          <w:sz w:val="28"/>
          <w:szCs w:val="28"/>
        </w:rPr>
        <w:t>.</w:t>
      </w:r>
    </w:p>
    <w:p w14:paraId="58433725" w14:textId="77777777" w:rsidR="001D0BA3" w:rsidRPr="00BB0F34" w:rsidRDefault="001D0BA3" w:rsidP="00D1091F">
      <w:pPr>
        <w:spacing w:after="0" w:line="240" w:lineRule="auto"/>
        <w:ind w:firstLine="709"/>
        <w:jc w:val="both"/>
        <w:rPr>
          <w:rFonts w:ascii="Times New Roman" w:hAnsi="Times New Roman" w:cs="Times New Roman"/>
          <w:color w:val="000000" w:themeColor="text1"/>
          <w:sz w:val="28"/>
          <w:szCs w:val="28"/>
        </w:rPr>
      </w:pPr>
    </w:p>
    <w:p w14:paraId="25A77A82" w14:textId="008E55BF" w:rsidR="004C2F24" w:rsidRPr="00BB0F34" w:rsidRDefault="004C2F24" w:rsidP="001F5BAA">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Таблица 1.2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w:t>
      </w:r>
      <w:r w:rsidR="00A11A2B" w:rsidRPr="00BB0F34">
        <w:rPr>
          <w:rFonts w:ascii="Times New Roman" w:hAnsi="Times New Roman" w:cs="Times New Roman"/>
          <w:color w:val="000000" w:themeColor="text1"/>
          <w:sz w:val="28"/>
          <w:szCs w:val="28"/>
        </w:rPr>
        <w:t xml:space="preserve">Сравнительный анализ </w:t>
      </w:r>
      <w:r w:rsidRPr="00BB0F34">
        <w:rPr>
          <w:rFonts w:ascii="Times New Roman" w:hAnsi="Times New Roman" w:cs="Times New Roman"/>
          <w:color w:val="000000" w:themeColor="text1"/>
          <w:sz w:val="28"/>
          <w:szCs w:val="28"/>
        </w:rPr>
        <w:t>инструментальны</w:t>
      </w:r>
      <w:r w:rsidR="00A11A2B" w:rsidRPr="00BB0F34">
        <w:rPr>
          <w:rFonts w:ascii="Times New Roman" w:hAnsi="Times New Roman" w:cs="Times New Roman"/>
          <w:color w:val="000000" w:themeColor="text1"/>
          <w:sz w:val="28"/>
          <w:szCs w:val="28"/>
        </w:rPr>
        <w:t>х</w:t>
      </w:r>
      <w:r w:rsidRPr="00BB0F34">
        <w:rPr>
          <w:rFonts w:ascii="Times New Roman" w:hAnsi="Times New Roman" w:cs="Times New Roman"/>
          <w:color w:val="000000" w:themeColor="text1"/>
          <w:sz w:val="28"/>
          <w:szCs w:val="28"/>
        </w:rPr>
        <w:t xml:space="preserve"> средств обработки и распознавания медицинских изображений</w:t>
      </w:r>
      <w:r w:rsidR="002F1E3B" w:rsidRPr="00BB0F34">
        <w:rPr>
          <w:rFonts w:ascii="Times New Roman" w:hAnsi="Times New Roman" w:cs="Times New Roman"/>
          <w:color w:val="000000" w:themeColor="text1"/>
          <w:sz w:val="28"/>
          <w:szCs w:val="28"/>
        </w:rPr>
        <w:t xml:space="preserve"> </w:t>
      </w:r>
    </w:p>
    <w:p w14:paraId="25138E91" w14:textId="77777777" w:rsidR="002B5235" w:rsidRPr="00BB0F34" w:rsidRDefault="002B5235" w:rsidP="00D1091F">
      <w:pPr>
        <w:spacing w:after="0" w:line="240" w:lineRule="auto"/>
        <w:ind w:firstLine="709"/>
        <w:jc w:val="both"/>
        <w:rPr>
          <w:rFonts w:ascii="Times New Roman" w:hAnsi="Times New Roman" w:cs="Times New Roman"/>
          <w:color w:val="000000" w:themeColor="text1"/>
          <w:sz w:val="28"/>
          <w:szCs w:val="28"/>
        </w:rPr>
      </w:pPr>
    </w:p>
    <w:tbl>
      <w:tblPr>
        <w:tblStyle w:val="ab"/>
        <w:tblW w:w="9463" w:type="dxa"/>
        <w:tblInd w:w="108" w:type="dxa"/>
        <w:tblLayout w:type="fixed"/>
        <w:tblLook w:val="04A0" w:firstRow="1" w:lastRow="0" w:firstColumn="1" w:lastColumn="0" w:noHBand="0" w:noVBand="1"/>
      </w:tblPr>
      <w:tblGrid>
        <w:gridCol w:w="851"/>
        <w:gridCol w:w="1701"/>
        <w:gridCol w:w="425"/>
        <w:gridCol w:w="425"/>
        <w:gridCol w:w="426"/>
        <w:gridCol w:w="425"/>
        <w:gridCol w:w="425"/>
        <w:gridCol w:w="425"/>
        <w:gridCol w:w="426"/>
        <w:gridCol w:w="425"/>
        <w:gridCol w:w="425"/>
        <w:gridCol w:w="425"/>
        <w:gridCol w:w="426"/>
        <w:gridCol w:w="425"/>
        <w:gridCol w:w="425"/>
        <w:gridCol w:w="709"/>
        <w:gridCol w:w="674"/>
      </w:tblGrid>
      <w:tr w:rsidR="00C3744A" w:rsidRPr="00BB0F34" w14:paraId="37DE6349" w14:textId="77777777" w:rsidTr="009F040E">
        <w:trPr>
          <w:cantSplit/>
          <w:trHeight w:val="1407"/>
        </w:trPr>
        <w:tc>
          <w:tcPr>
            <w:tcW w:w="851" w:type="dxa"/>
            <w:textDirection w:val="btLr"/>
            <w:vAlign w:val="center"/>
          </w:tcPr>
          <w:p w14:paraId="7A511322"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proofErr w:type="spellStart"/>
            <w:r w:rsidRPr="00BB0F34">
              <w:rPr>
                <w:rFonts w:ascii="Times New Roman" w:hAnsi="Times New Roman" w:cs="Times New Roman"/>
                <w:b/>
                <w:color w:val="000000" w:themeColor="text1"/>
                <w:sz w:val="18"/>
                <w:szCs w:val="18"/>
                <w:lang w:val="en-US"/>
              </w:rPr>
              <w:t>Критерии</w:t>
            </w:r>
            <w:proofErr w:type="spellEnd"/>
          </w:p>
        </w:tc>
        <w:tc>
          <w:tcPr>
            <w:tcW w:w="1701" w:type="dxa"/>
            <w:vAlign w:val="center"/>
          </w:tcPr>
          <w:p w14:paraId="135803FA" w14:textId="77777777" w:rsidR="00A11A2B" w:rsidRPr="00BB0F34" w:rsidRDefault="00A11A2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Показатели</w:t>
            </w:r>
          </w:p>
        </w:tc>
        <w:tc>
          <w:tcPr>
            <w:tcW w:w="425" w:type="dxa"/>
            <w:textDirection w:val="btLr"/>
            <w:vAlign w:val="center"/>
          </w:tcPr>
          <w:p w14:paraId="329D54C7"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r w:rsidRPr="00BB0F34">
              <w:rPr>
                <w:rFonts w:ascii="Times New Roman" w:hAnsi="Times New Roman" w:cs="Times New Roman"/>
                <w:b/>
                <w:color w:val="000000" w:themeColor="text1"/>
                <w:sz w:val="18"/>
                <w:szCs w:val="18"/>
                <w:lang w:val="en-US"/>
              </w:rPr>
              <w:t>BET</w:t>
            </w:r>
          </w:p>
        </w:tc>
        <w:tc>
          <w:tcPr>
            <w:tcW w:w="425" w:type="dxa"/>
            <w:textDirection w:val="btLr"/>
            <w:vAlign w:val="center"/>
          </w:tcPr>
          <w:p w14:paraId="58CA30A8"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proofErr w:type="spellStart"/>
            <w:r w:rsidRPr="00BB0F34">
              <w:rPr>
                <w:rFonts w:ascii="Times New Roman" w:hAnsi="Times New Roman" w:cs="Times New Roman"/>
                <w:b/>
                <w:color w:val="000000" w:themeColor="text1"/>
                <w:sz w:val="18"/>
                <w:szCs w:val="18"/>
                <w:lang w:val="en-US"/>
              </w:rPr>
              <w:t>NiftySeg</w:t>
            </w:r>
            <w:proofErr w:type="spellEnd"/>
          </w:p>
        </w:tc>
        <w:tc>
          <w:tcPr>
            <w:tcW w:w="426" w:type="dxa"/>
            <w:textDirection w:val="btLr"/>
            <w:vAlign w:val="center"/>
          </w:tcPr>
          <w:p w14:paraId="5FB9791E"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r w:rsidRPr="00BB0F34">
              <w:rPr>
                <w:rFonts w:ascii="Times New Roman" w:hAnsi="Times New Roman" w:cs="Times New Roman"/>
                <w:b/>
                <w:color w:val="000000" w:themeColor="text1"/>
                <w:sz w:val="18"/>
                <w:szCs w:val="18"/>
                <w:lang w:val="en-US"/>
              </w:rPr>
              <w:t>ImageJ</w:t>
            </w:r>
          </w:p>
        </w:tc>
        <w:tc>
          <w:tcPr>
            <w:tcW w:w="425" w:type="dxa"/>
            <w:textDirection w:val="btLr"/>
            <w:vAlign w:val="center"/>
          </w:tcPr>
          <w:p w14:paraId="696856CD"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proofErr w:type="spellStart"/>
            <w:r w:rsidRPr="00BB0F34">
              <w:rPr>
                <w:rFonts w:ascii="Times New Roman" w:hAnsi="Times New Roman" w:cs="Times New Roman"/>
                <w:b/>
                <w:color w:val="000000" w:themeColor="text1"/>
                <w:sz w:val="18"/>
                <w:szCs w:val="18"/>
                <w:lang w:val="en-US"/>
              </w:rPr>
              <w:t>xjView</w:t>
            </w:r>
            <w:proofErr w:type="spellEnd"/>
          </w:p>
        </w:tc>
        <w:tc>
          <w:tcPr>
            <w:tcW w:w="425" w:type="dxa"/>
            <w:textDirection w:val="btLr"/>
            <w:vAlign w:val="center"/>
          </w:tcPr>
          <w:p w14:paraId="62D6EDAF"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r w:rsidRPr="00BB0F34">
              <w:rPr>
                <w:rFonts w:ascii="Times New Roman" w:hAnsi="Times New Roman" w:cs="Times New Roman"/>
                <w:b/>
                <w:color w:val="000000" w:themeColor="text1"/>
                <w:sz w:val="18"/>
                <w:szCs w:val="18"/>
                <w:lang w:val="en-US"/>
              </w:rPr>
              <w:t>Novo Spark</w:t>
            </w:r>
          </w:p>
        </w:tc>
        <w:tc>
          <w:tcPr>
            <w:tcW w:w="425" w:type="dxa"/>
            <w:textDirection w:val="btLr"/>
            <w:vAlign w:val="center"/>
          </w:tcPr>
          <w:p w14:paraId="6A692C09"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r w:rsidRPr="00BB0F34">
              <w:rPr>
                <w:rFonts w:ascii="Times New Roman" w:hAnsi="Times New Roman" w:cs="Times New Roman"/>
                <w:b/>
                <w:color w:val="000000" w:themeColor="text1"/>
                <w:sz w:val="18"/>
                <w:szCs w:val="18"/>
                <w:lang w:val="en-US"/>
              </w:rPr>
              <w:t>3D Slicer</w:t>
            </w:r>
          </w:p>
        </w:tc>
        <w:tc>
          <w:tcPr>
            <w:tcW w:w="426" w:type="dxa"/>
            <w:textDirection w:val="btLr"/>
            <w:vAlign w:val="center"/>
          </w:tcPr>
          <w:p w14:paraId="5FCB50D3"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proofErr w:type="spellStart"/>
            <w:r w:rsidRPr="00BB0F34">
              <w:rPr>
                <w:rFonts w:ascii="Times New Roman" w:hAnsi="Times New Roman" w:cs="Times New Roman"/>
                <w:b/>
                <w:color w:val="000000" w:themeColor="text1"/>
                <w:sz w:val="18"/>
                <w:szCs w:val="18"/>
                <w:lang w:val="en-US"/>
              </w:rPr>
              <w:t>FreeSurfer</w:t>
            </w:r>
            <w:proofErr w:type="spellEnd"/>
          </w:p>
        </w:tc>
        <w:tc>
          <w:tcPr>
            <w:tcW w:w="425" w:type="dxa"/>
            <w:textDirection w:val="btLr"/>
            <w:vAlign w:val="center"/>
          </w:tcPr>
          <w:p w14:paraId="15E89CA6"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proofErr w:type="spellStart"/>
            <w:r w:rsidRPr="00BB0F34">
              <w:rPr>
                <w:rFonts w:ascii="Times New Roman" w:hAnsi="Times New Roman" w:cs="Times New Roman"/>
                <w:b/>
                <w:color w:val="000000" w:themeColor="text1"/>
                <w:sz w:val="18"/>
                <w:szCs w:val="18"/>
                <w:lang w:val="en-US"/>
              </w:rPr>
              <w:t>Gimias</w:t>
            </w:r>
            <w:proofErr w:type="spellEnd"/>
          </w:p>
        </w:tc>
        <w:tc>
          <w:tcPr>
            <w:tcW w:w="425" w:type="dxa"/>
            <w:textDirection w:val="btLr"/>
            <w:vAlign w:val="center"/>
          </w:tcPr>
          <w:p w14:paraId="17CE58A9"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proofErr w:type="spellStart"/>
            <w:r w:rsidRPr="00BB0F34">
              <w:rPr>
                <w:rFonts w:ascii="Times New Roman" w:hAnsi="Times New Roman" w:cs="Times New Roman"/>
                <w:b/>
                <w:color w:val="000000" w:themeColor="text1"/>
                <w:sz w:val="18"/>
                <w:szCs w:val="18"/>
                <w:lang w:val="en-US"/>
              </w:rPr>
              <w:t>OsiriX</w:t>
            </w:r>
            <w:proofErr w:type="spellEnd"/>
          </w:p>
        </w:tc>
        <w:tc>
          <w:tcPr>
            <w:tcW w:w="425" w:type="dxa"/>
            <w:textDirection w:val="btLr"/>
            <w:vAlign w:val="center"/>
          </w:tcPr>
          <w:p w14:paraId="622C0264"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proofErr w:type="spellStart"/>
            <w:r w:rsidRPr="00BB0F34">
              <w:rPr>
                <w:rFonts w:ascii="Times New Roman" w:hAnsi="Times New Roman" w:cs="Times New Roman"/>
                <w:b/>
                <w:color w:val="000000" w:themeColor="text1"/>
                <w:sz w:val="18"/>
                <w:szCs w:val="18"/>
                <w:lang w:val="en-US"/>
              </w:rPr>
              <w:t>MRIcron</w:t>
            </w:r>
            <w:proofErr w:type="spellEnd"/>
          </w:p>
        </w:tc>
        <w:tc>
          <w:tcPr>
            <w:tcW w:w="426" w:type="dxa"/>
            <w:textDirection w:val="btLr"/>
            <w:vAlign w:val="center"/>
          </w:tcPr>
          <w:p w14:paraId="4D649C9B"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r w:rsidRPr="00BB0F34">
              <w:rPr>
                <w:rFonts w:ascii="Times New Roman" w:hAnsi="Times New Roman" w:cs="Times New Roman"/>
                <w:b/>
                <w:color w:val="000000" w:themeColor="text1"/>
                <w:sz w:val="18"/>
                <w:szCs w:val="18"/>
                <w:lang w:val="en-US"/>
              </w:rPr>
              <w:t>3D Doctor</w:t>
            </w:r>
          </w:p>
        </w:tc>
        <w:tc>
          <w:tcPr>
            <w:tcW w:w="425" w:type="dxa"/>
            <w:textDirection w:val="btLr"/>
            <w:vAlign w:val="center"/>
          </w:tcPr>
          <w:p w14:paraId="27D8BDD4"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r w:rsidRPr="00BB0F34">
              <w:rPr>
                <w:rFonts w:ascii="Times New Roman" w:hAnsi="Times New Roman" w:cs="Times New Roman"/>
                <w:b/>
                <w:color w:val="000000" w:themeColor="text1"/>
                <w:sz w:val="18"/>
                <w:szCs w:val="18"/>
                <w:lang w:val="en-US"/>
              </w:rPr>
              <w:t>Drishti</w:t>
            </w:r>
          </w:p>
        </w:tc>
        <w:tc>
          <w:tcPr>
            <w:tcW w:w="425" w:type="dxa"/>
            <w:textDirection w:val="btLr"/>
            <w:vAlign w:val="center"/>
          </w:tcPr>
          <w:p w14:paraId="40F7277C"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proofErr w:type="spellStart"/>
            <w:r w:rsidRPr="00BB0F34">
              <w:rPr>
                <w:rFonts w:ascii="Times New Roman" w:hAnsi="Times New Roman" w:cs="Times New Roman"/>
                <w:b/>
                <w:color w:val="000000" w:themeColor="text1"/>
                <w:sz w:val="18"/>
                <w:szCs w:val="18"/>
                <w:lang w:val="en-US"/>
              </w:rPr>
              <w:t>OncoQuant</w:t>
            </w:r>
            <w:proofErr w:type="spellEnd"/>
          </w:p>
        </w:tc>
        <w:tc>
          <w:tcPr>
            <w:tcW w:w="709" w:type="dxa"/>
            <w:textDirection w:val="btLr"/>
            <w:vAlign w:val="center"/>
          </w:tcPr>
          <w:p w14:paraId="64B2A619"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proofErr w:type="spellStart"/>
            <w:r w:rsidRPr="00BB0F34">
              <w:rPr>
                <w:rFonts w:ascii="Times New Roman" w:hAnsi="Times New Roman" w:cs="Times New Roman"/>
                <w:b/>
                <w:color w:val="000000" w:themeColor="text1"/>
                <w:sz w:val="18"/>
                <w:szCs w:val="18"/>
                <w:lang w:val="en-US"/>
              </w:rPr>
              <w:t>RadiAnt</w:t>
            </w:r>
            <w:proofErr w:type="spellEnd"/>
            <w:r w:rsidRPr="00BB0F34">
              <w:rPr>
                <w:rFonts w:ascii="Times New Roman" w:hAnsi="Times New Roman" w:cs="Times New Roman"/>
                <w:b/>
                <w:color w:val="000000" w:themeColor="text1"/>
                <w:sz w:val="18"/>
                <w:szCs w:val="18"/>
                <w:lang w:val="en-US"/>
              </w:rPr>
              <w:t xml:space="preserve"> DICOM Viewer</w:t>
            </w:r>
          </w:p>
        </w:tc>
        <w:tc>
          <w:tcPr>
            <w:tcW w:w="674" w:type="dxa"/>
            <w:textDirection w:val="btLr"/>
            <w:vAlign w:val="center"/>
          </w:tcPr>
          <w:p w14:paraId="349AF60F" w14:textId="77777777" w:rsidR="00A11A2B" w:rsidRPr="00BB0F34" w:rsidRDefault="00A11A2B" w:rsidP="00D1091F">
            <w:pPr>
              <w:ind w:left="113" w:right="113"/>
              <w:jc w:val="center"/>
              <w:rPr>
                <w:rFonts w:ascii="Times New Roman" w:hAnsi="Times New Roman" w:cs="Times New Roman"/>
                <w:b/>
                <w:color w:val="000000" w:themeColor="text1"/>
                <w:sz w:val="18"/>
                <w:szCs w:val="18"/>
                <w:lang w:val="en-US"/>
              </w:rPr>
            </w:pPr>
            <w:r w:rsidRPr="00BB0F34">
              <w:rPr>
                <w:rFonts w:ascii="Times New Roman" w:hAnsi="Times New Roman" w:cs="Times New Roman"/>
                <w:b/>
                <w:color w:val="000000" w:themeColor="text1"/>
                <w:sz w:val="18"/>
                <w:szCs w:val="18"/>
                <w:lang w:val="en-US"/>
              </w:rPr>
              <w:t xml:space="preserve">Visualization Toolkit </w:t>
            </w:r>
          </w:p>
        </w:tc>
      </w:tr>
      <w:tr w:rsidR="002D315B" w:rsidRPr="00BB0F34" w14:paraId="6F4E6719" w14:textId="77777777" w:rsidTr="002D315B">
        <w:trPr>
          <w:cantSplit/>
          <w:trHeight w:val="307"/>
        </w:trPr>
        <w:tc>
          <w:tcPr>
            <w:tcW w:w="851" w:type="dxa"/>
            <w:vAlign w:val="center"/>
          </w:tcPr>
          <w:p w14:paraId="6993A615"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1</w:t>
            </w:r>
          </w:p>
        </w:tc>
        <w:tc>
          <w:tcPr>
            <w:tcW w:w="1701" w:type="dxa"/>
            <w:vAlign w:val="center"/>
          </w:tcPr>
          <w:p w14:paraId="6057672B"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2</w:t>
            </w:r>
          </w:p>
        </w:tc>
        <w:tc>
          <w:tcPr>
            <w:tcW w:w="425" w:type="dxa"/>
            <w:vAlign w:val="center"/>
          </w:tcPr>
          <w:p w14:paraId="141DB9E9"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3</w:t>
            </w:r>
          </w:p>
        </w:tc>
        <w:tc>
          <w:tcPr>
            <w:tcW w:w="425" w:type="dxa"/>
            <w:vAlign w:val="center"/>
          </w:tcPr>
          <w:p w14:paraId="5371D897"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4</w:t>
            </w:r>
          </w:p>
        </w:tc>
        <w:tc>
          <w:tcPr>
            <w:tcW w:w="426" w:type="dxa"/>
            <w:vAlign w:val="center"/>
          </w:tcPr>
          <w:p w14:paraId="518EF47E"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5</w:t>
            </w:r>
          </w:p>
        </w:tc>
        <w:tc>
          <w:tcPr>
            <w:tcW w:w="425" w:type="dxa"/>
            <w:vAlign w:val="center"/>
          </w:tcPr>
          <w:p w14:paraId="7446653B"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6</w:t>
            </w:r>
          </w:p>
        </w:tc>
        <w:tc>
          <w:tcPr>
            <w:tcW w:w="425" w:type="dxa"/>
            <w:vAlign w:val="center"/>
          </w:tcPr>
          <w:p w14:paraId="4BA67202"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7</w:t>
            </w:r>
          </w:p>
        </w:tc>
        <w:tc>
          <w:tcPr>
            <w:tcW w:w="425" w:type="dxa"/>
            <w:vAlign w:val="center"/>
          </w:tcPr>
          <w:p w14:paraId="4B708E05"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8</w:t>
            </w:r>
          </w:p>
        </w:tc>
        <w:tc>
          <w:tcPr>
            <w:tcW w:w="426" w:type="dxa"/>
            <w:vAlign w:val="center"/>
          </w:tcPr>
          <w:p w14:paraId="380520BF"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9</w:t>
            </w:r>
          </w:p>
        </w:tc>
        <w:tc>
          <w:tcPr>
            <w:tcW w:w="425" w:type="dxa"/>
            <w:vAlign w:val="center"/>
          </w:tcPr>
          <w:p w14:paraId="37C60B71"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10</w:t>
            </w:r>
          </w:p>
        </w:tc>
        <w:tc>
          <w:tcPr>
            <w:tcW w:w="425" w:type="dxa"/>
            <w:vAlign w:val="center"/>
          </w:tcPr>
          <w:p w14:paraId="43B1AF8A"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11</w:t>
            </w:r>
          </w:p>
        </w:tc>
        <w:tc>
          <w:tcPr>
            <w:tcW w:w="425" w:type="dxa"/>
            <w:vAlign w:val="center"/>
          </w:tcPr>
          <w:p w14:paraId="12A81189"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12</w:t>
            </w:r>
          </w:p>
        </w:tc>
        <w:tc>
          <w:tcPr>
            <w:tcW w:w="426" w:type="dxa"/>
            <w:vAlign w:val="center"/>
          </w:tcPr>
          <w:p w14:paraId="54B5646C"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13</w:t>
            </w:r>
          </w:p>
        </w:tc>
        <w:tc>
          <w:tcPr>
            <w:tcW w:w="425" w:type="dxa"/>
            <w:vAlign w:val="center"/>
          </w:tcPr>
          <w:p w14:paraId="4DDA7127"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14</w:t>
            </w:r>
          </w:p>
        </w:tc>
        <w:tc>
          <w:tcPr>
            <w:tcW w:w="425" w:type="dxa"/>
            <w:vAlign w:val="center"/>
          </w:tcPr>
          <w:p w14:paraId="5033D0EA"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15</w:t>
            </w:r>
          </w:p>
        </w:tc>
        <w:tc>
          <w:tcPr>
            <w:tcW w:w="709" w:type="dxa"/>
            <w:vAlign w:val="center"/>
          </w:tcPr>
          <w:p w14:paraId="6EE2827D"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16</w:t>
            </w:r>
          </w:p>
        </w:tc>
        <w:tc>
          <w:tcPr>
            <w:tcW w:w="674" w:type="dxa"/>
            <w:vAlign w:val="center"/>
          </w:tcPr>
          <w:p w14:paraId="02B4DB51" w14:textId="77777777" w:rsidR="002D315B" w:rsidRPr="00BB0F34" w:rsidRDefault="002D315B" w:rsidP="00D1091F">
            <w:pPr>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rPr>
              <w:t>17</w:t>
            </w:r>
          </w:p>
        </w:tc>
      </w:tr>
      <w:tr w:rsidR="00C3744A" w:rsidRPr="00BB0F34" w14:paraId="5B8E5355" w14:textId="77777777" w:rsidTr="009F040E">
        <w:tc>
          <w:tcPr>
            <w:tcW w:w="851" w:type="dxa"/>
            <w:vMerge w:val="restart"/>
            <w:textDirection w:val="btLr"/>
            <w:vAlign w:val="center"/>
          </w:tcPr>
          <w:p w14:paraId="2DD61E86" w14:textId="77777777" w:rsidR="00A11A2B" w:rsidRPr="00BB0F34" w:rsidRDefault="00A11A2B" w:rsidP="00D1091F">
            <w:pPr>
              <w:ind w:left="113" w:right="113"/>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lang w:val="en-US"/>
              </w:rPr>
              <w:t>I</w:t>
            </w:r>
            <w:r w:rsidRPr="00BB0F34">
              <w:rPr>
                <w:rFonts w:ascii="Times New Roman" w:hAnsi="Times New Roman" w:cs="Times New Roman"/>
                <w:b/>
                <w:color w:val="000000" w:themeColor="text1"/>
                <w:sz w:val="18"/>
                <w:szCs w:val="18"/>
              </w:rPr>
              <w:t>. Технологические характеристики</w:t>
            </w:r>
          </w:p>
        </w:tc>
        <w:tc>
          <w:tcPr>
            <w:tcW w:w="1701" w:type="dxa"/>
            <w:vAlign w:val="center"/>
          </w:tcPr>
          <w:p w14:paraId="0A5DCF94" w14:textId="77777777" w:rsidR="00A11A2B" w:rsidRPr="00BB0F34" w:rsidRDefault="009F040E"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Кроссплатфор</w:t>
            </w:r>
            <w:r w:rsidR="00A11A2B" w:rsidRPr="00BB0F34">
              <w:rPr>
                <w:rFonts w:ascii="Times New Roman" w:hAnsi="Times New Roman" w:cs="Times New Roman"/>
                <w:color w:val="000000" w:themeColor="text1"/>
                <w:sz w:val="18"/>
                <w:szCs w:val="18"/>
              </w:rPr>
              <w:t>менность</w:t>
            </w:r>
          </w:p>
        </w:tc>
        <w:tc>
          <w:tcPr>
            <w:tcW w:w="425" w:type="dxa"/>
            <w:vAlign w:val="center"/>
          </w:tcPr>
          <w:p w14:paraId="4BF10C8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97A4D8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63FC9CD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D18CC1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B59E00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1F522F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644B729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D78C7E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D98CA3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992AB1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ABBA9D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C7068D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F71D21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7C96D1F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4100ECE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49949678" w14:textId="77777777" w:rsidTr="009F040E">
        <w:tc>
          <w:tcPr>
            <w:tcW w:w="851" w:type="dxa"/>
            <w:vMerge/>
          </w:tcPr>
          <w:p w14:paraId="7E1FBACB"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224DF290"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 xml:space="preserve">Поддержка формата </w:t>
            </w:r>
            <w:r w:rsidRPr="00BB0F34">
              <w:rPr>
                <w:rFonts w:ascii="Times New Roman" w:hAnsi="Times New Roman" w:cs="Times New Roman"/>
                <w:color w:val="000000" w:themeColor="text1"/>
                <w:sz w:val="18"/>
                <w:szCs w:val="18"/>
                <w:lang w:val="en-US"/>
              </w:rPr>
              <w:t>DICOM</w:t>
            </w:r>
          </w:p>
        </w:tc>
        <w:tc>
          <w:tcPr>
            <w:tcW w:w="425" w:type="dxa"/>
            <w:vAlign w:val="center"/>
          </w:tcPr>
          <w:p w14:paraId="235F38A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70E582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C58D46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6D9D73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E21A08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B19706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09FA133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9BEBDE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58819D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155100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4755714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3E69CB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117B522"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758CB53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3210CCF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74CCF523" w14:textId="77777777" w:rsidTr="009F040E">
        <w:trPr>
          <w:trHeight w:val="887"/>
        </w:trPr>
        <w:tc>
          <w:tcPr>
            <w:tcW w:w="851" w:type="dxa"/>
            <w:vMerge/>
          </w:tcPr>
          <w:p w14:paraId="645D58E7"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6C28718E" w14:textId="651A14B4"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Поддержка 3</w:t>
            </w:r>
            <w:r w:rsidRPr="00BB0F34">
              <w:rPr>
                <w:rFonts w:ascii="Times New Roman" w:hAnsi="Times New Roman" w:cs="Times New Roman"/>
                <w:color w:val="000000" w:themeColor="text1"/>
                <w:sz w:val="18"/>
                <w:szCs w:val="18"/>
                <w:lang w:val="en-US"/>
              </w:rPr>
              <w:t>D</w:t>
            </w:r>
            <w:r w:rsidR="00EF6955">
              <w:rPr>
                <w:rFonts w:ascii="Times New Roman" w:hAnsi="Times New Roman" w:cs="Times New Roman"/>
                <w:color w:val="000000" w:themeColor="text1"/>
                <w:sz w:val="18"/>
                <w:szCs w:val="18"/>
              </w:rPr>
              <w:t>–</w:t>
            </w:r>
            <w:r w:rsidRPr="00BB0F34">
              <w:rPr>
                <w:rFonts w:ascii="Times New Roman" w:hAnsi="Times New Roman" w:cs="Times New Roman"/>
                <w:color w:val="000000" w:themeColor="text1"/>
                <w:sz w:val="18"/>
                <w:szCs w:val="18"/>
              </w:rPr>
              <w:t>визуализации</w:t>
            </w:r>
          </w:p>
        </w:tc>
        <w:tc>
          <w:tcPr>
            <w:tcW w:w="425" w:type="dxa"/>
            <w:vAlign w:val="center"/>
          </w:tcPr>
          <w:p w14:paraId="6699340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E6E73B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0E5A3F0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72F9EB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8E8C9C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59144A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4102F24A"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915C8E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3C89BA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2086B2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80378F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84414EA"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6E3318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14F087DA"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6A986E5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4F680C3C" w14:textId="77777777" w:rsidTr="009F040E">
        <w:tc>
          <w:tcPr>
            <w:tcW w:w="851" w:type="dxa"/>
            <w:vMerge/>
          </w:tcPr>
          <w:p w14:paraId="75E52624"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72F5189A"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Наличие модульной архитектуры</w:t>
            </w:r>
          </w:p>
        </w:tc>
        <w:tc>
          <w:tcPr>
            <w:tcW w:w="425" w:type="dxa"/>
            <w:vAlign w:val="center"/>
          </w:tcPr>
          <w:p w14:paraId="3FBDD0F2"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005974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21893D9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90C5F5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AB32B4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690415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0727C52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BC3507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EF3DE1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C9D17C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1A57F2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50B3FC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B99810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7AF74F3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7CA7E0C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66CA473E" w14:textId="77777777" w:rsidTr="009F040E">
        <w:tc>
          <w:tcPr>
            <w:tcW w:w="851" w:type="dxa"/>
            <w:vMerge/>
          </w:tcPr>
          <w:p w14:paraId="65AA4C0F"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5134DBBA"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Поддержка параллельных вычислений</w:t>
            </w:r>
          </w:p>
        </w:tc>
        <w:tc>
          <w:tcPr>
            <w:tcW w:w="425" w:type="dxa"/>
            <w:vAlign w:val="center"/>
          </w:tcPr>
          <w:p w14:paraId="73DE473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15EB7E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9C14E3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7E26A2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40F094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FE48C1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3DE016C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8D63C1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DCB0A0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14B9A2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2C66E46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255096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35680E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789CA2A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2C196F2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04437D49" w14:textId="77777777" w:rsidTr="009F040E">
        <w:tc>
          <w:tcPr>
            <w:tcW w:w="851" w:type="dxa"/>
            <w:vMerge w:val="restart"/>
            <w:textDirection w:val="btLr"/>
            <w:vAlign w:val="center"/>
          </w:tcPr>
          <w:p w14:paraId="791BFD12" w14:textId="77777777" w:rsidR="00A11A2B" w:rsidRPr="00BB0F34" w:rsidRDefault="00A11A2B" w:rsidP="00D1091F">
            <w:pPr>
              <w:ind w:left="113" w:right="113"/>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lang w:val="en-US"/>
              </w:rPr>
              <w:t>II</w:t>
            </w:r>
            <w:r w:rsidRPr="00BB0F34">
              <w:rPr>
                <w:rFonts w:ascii="Times New Roman" w:hAnsi="Times New Roman" w:cs="Times New Roman"/>
                <w:b/>
                <w:color w:val="000000" w:themeColor="text1"/>
                <w:sz w:val="18"/>
                <w:szCs w:val="18"/>
              </w:rPr>
              <w:t>. Функциональные возможности</w:t>
            </w:r>
          </w:p>
        </w:tc>
        <w:tc>
          <w:tcPr>
            <w:tcW w:w="1701" w:type="dxa"/>
            <w:vAlign w:val="center"/>
          </w:tcPr>
          <w:p w14:paraId="41C89CCA"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Сегментация изображений</w:t>
            </w:r>
          </w:p>
        </w:tc>
        <w:tc>
          <w:tcPr>
            <w:tcW w:w="425" w:type="dxa"/>
            <w:vAlign w:val="center"/>
          </w:tcPr>
          <w:p w14:paraId="4833D7F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7F0C56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3AD1830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29CFE3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BD02BF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C3362D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0A64CB1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7CF451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59A24C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5819A3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8062B7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FBE34E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F0005A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3EE627B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1E8F8DE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3D6BC053" w14:textId="77777777" w:rsidTr="009F040E">
        <w:tc>
          <w:tcPr>
            <w:tcW w:w="851" w:type="dxa"/>
            <w:vMerge/>
          </w:tcPr>
          <w:p w14:paraId="2C2A0CFF"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6441644F"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Анализ морфологических структур</w:t>
            </w:r>
          </w:p>
        </w:tc>
        <w:tc>
          <w:tcPr>
            <w:tcW w:w="425" w:type="dxa"/>
            <w:vAlign w:val="center"/>
          </w:tcPr>
          <w:p w14:paraId="3BB2041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753B49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214383E2"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627411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AF87D2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9E5EF5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51B18C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B93153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4A0AC6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303B13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3FB20F6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D05B16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E734B6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382094D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54FB07E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28C9D440" w14:textId="77777777" w:rsidTr="009F040E">
        <w:tc>
          <w:tcPr>
            <w:tcW w:w="851" w:type="dxa"/>
            <w:vMerge/>
          </w:tcPr>
          <w:p w14:paraId="69BE16F4"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3C837093"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Визуализация и анимация</w:t>
            </w:r>
          </w:p>
        </w:tc>
        <w:tc>
          <w:tcPr>
            <w:tcW w:w="425" w:type="dxa"/>
            <w:vAlign w:val="center"/>
          </w:tcPr>
          <w:p w14:paraId="19827A6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D9E10A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73F133E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760F3F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D7C3CD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2371CD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6759121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F17842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4357B7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2CDB5D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8C66C8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F3F167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24DCAB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7D67A9F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0CF186B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7C76C1A9" w14:textId="77777777" w:rsidTr="009F040E">
        <w:tc>
          <w:tcPr>
            <w:tcW w:w="851" w:type="dxa"/>
            <w:vMerge/>
          </w:tcPr>
          <w:p w14:paraId="61E076D0"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7B3AE20D"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Автоматическая обработка данных</w:t>
            </w:r>
          </w:p>
        </w:tc>
        <w:tc>
          <w:tcPr>
            <w:tcW w:w="425" w:type="dxa"/>
            <w:vAlign w:val="center"/>
          </w:tcPr>
          <w:p w14:paraId="1CFEFA6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CD9B1B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468380F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DF7424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1B72AC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AF13E4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3F015A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C7B369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DE9AB3A"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85A936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35D6C81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BC7E29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E4D985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51D9623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1B99F5C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764CDD4F" w14:textId="77777777" w:rsidTr="009F040E">
        <w:tc>
          <w:tcPr>
            <w:tcW w:w="851" w:type="dxa"/>
            <w:vMerge/>
          </w:tcPr>
          <w:p w14:paraId="72F05F96"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0A8FEC9D" w14:textId="73C33A12"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Возможность 3</w:t>
            </w:r>
            <w:r w:rsidRPr="00BB0F34">
              <w:rPr>
                <w:rFonts w:ascii="Times New Roman" w:hAnsi="Times New Roman" w:cs="Times New Roman"/>
                <w:color w:val="000000" w:themeColor="text1"/>
                <w:sz w:val="18"/>
                <w:szCs w:val="18"/>
                <w:lang w:val="en-US"/>
              </w:rPr>
              <w:t>D</w:t>
            </w:r>
            <w:r w:rsidR="00EF6955">
              <w:rPr>
                <w:rFonts w:ascii="Times New Roman" w:hAnsi="Times New Roman" w:cs="Times New Roman"/>
                <w:color w:val="000000" w:themeColor="text1"/>
                <w:sz w:val="18"/>
                <w:szCs w:val="18"/>
              </w:rPr>
              <w:t>–</w:t>
            </w:r>
            <w:r w:rsidRPr="00BB0F34">
              <w:rPr>
                <w:rFonts w:ascii="Times New Roman" w:hAnsi="Times New Roman" w:cs="Times New Roman"/>
                <w:color w:val="000000" w:themeColor="text1"/>
                <w:sz w:val="18"/>
                <w:szCs w:val="18"/>
              </w:rPr>
              <w:t>реконструкции</w:t>
            </w:r>
          </w:p>
        </w:tc>
        <w:tc>
          <w:tcPr>
            <w:tcW w:w="425" w:type="dxa"/>
            <w:vAlign w:val="center"/>
          </w:tcPr>
          <w:p w14:paraId="4E7504E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A49B86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79353BB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A418B2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F84AB7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FB1D81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4BB62CA"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3C9AC0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AD9A82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B14430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435BFDC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B233812"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12AEBA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769F025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4D2A996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59C61B65" w14:textId="77777777" w:rsidTr="009F040E">
        <w:tc>
          <w:tcPr>
            <w:tcW w:w="851" w:type="dxa"/>
            <w:vMerge w:val="restart"/>
            <w:textDirection w:val="btLr"/>
            <w:vAlign w:val="center"/>
          </w:tcPr>
          <w:p w14:paraId="7DD3236B" w14:textId="77777777" w:rsidR="00A11A2B" w:rsidRPr="00BB0F34" w:rsidRDefault="00A11A2B" w:rsidP="00D1091F">
            <w:pPr>
              <w:ind w:left="113" w:right="113"/>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lang w:val="en-US"/>
              </w:rPr>
              <w:t>III</w:t>
            </w:r>
            <w:r w:rsidRPr="00BB0F34">
              <w:rPr>
                <w:rFonts w:ascii="Times New Roman" w:hAnsi="Times New Roman" w:cs="Times New Roman"/>
                <w:b/>
                <w:color w:val="000000" w:themeColor="text1"/>
                <w:sz w:val="18"/>
                <w:szCs w:val="18"/>
              </w:rPr>
              <w:t>. Пользовательские характеристики</w:t>
            </w:r>
          </w:p>
        </w:tc>
        <w:tc>
          <w:tcPr>
            <w:tcW w:w="1701" w:type="dxa"/>
            <w:vAlign w:val="center"/>
          </w:tcPr>
          <w:p w14:paraId="2802CCAA"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Интуитивный интерфейс</w:t>
            </w:r>
          </w:p>
        </w:tc>
        <w:tc>
          <w:tcPr>
            <w:tcW w:w="425" w:type="dxa"/>
            <w:vAlign w:val="center"/>
          </w:tcPr>
          <w:p w14:paraId="0E7254E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330C04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04DDFE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694696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69C7A3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C0A96F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4D4E073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577135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42D7BA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FEC512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07F1856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797AA8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0756B9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63AD26F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04BCCB0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72F83C84" w14:textId="77777777" w:rsidTr="009F040E">
        <w:trPr>
          <w:cantSplit/>
          <w:trHeight w:val="1260"/>
        </w:trPr>
        <w:tc>
          <w:tcPr>
            <w:tcW w:w="851" w:type="dxa"/>
            <w:vMerge/>
          </w:tcPr>
          <w:p w14:paraId="2015C696"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7E703A9C"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Доступность (лицензия)</w:t>
            </w:r>
          </w:p>
        </w:tc>
        <w:tc>
          <w:tcPr>
            <w:tcW w:w="425" w:type="dxa"/>
            <w:textDirection w:val="btLr"/>
            <w:vAlign w:val="center"/>
          </w:tcPr>
          <w:p w14:paraId="328575DF"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c>
          <w:tcPr>
            <w:tcW w:w="425" w:type="dxa"/>
            <w:textDirection w:val="btLr"/>
            <w:vAlign w:val="center"/>
          </w:tcPr>
          <w:p w14:paraId="4507C7F3"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c>
          <w:tcPr>
            <w:tcW w:w="426" w:type="dxa"/>
            <w:textDirection w:val="btLr"/>
            <w:vAlign w:val="center"/>
          </w:tcPr>
          <w:p w14:paraId="568E8A3F"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c>
          <w:tcPr>
            <w:tcW w:w="425" w:type="dxa"/>
            <w:textDirection w:val="btLr"/>
            <w:vAlign w:val="center"/>
          </w:tcPr>
          <w:p w14:paraId="355A6BFA"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c>
          <w:tcPr>
            <w:tcW w:w="425" w:type="dxa"/>
            <w:textDirection w:val="btLr"/>
            <w:vAlign w:val="center"/>
          </w:tcPr>
          <w:p w14:paraId="68ED2E89"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Коммерческая</w:t>
            </w:r>
          </w:p>
        </w:tc>
        <w:tc>
          <w:tcPr>
            <w:tcW w:w="425" w:type="dxa"/>
            <w:textDirection w:val="btLr"/>
            <w:vAlign w:val="center"/>
          </w:tcPr>
          <w:p w14:paraId="6E1F1A01"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c>
          <w:tcPr>
            <w:tcW w:w="426" w:type="dxa"/>
            <w:textDirection w:val="btLr"/>
            <w:vAlign w:val="center"/>
          </w:tcPr>
          <w:p w14:paraId="3A358935"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c>
          <w:tcPr>
            <w:tcW w:w="425" w:type="dxa"/>
            <w:textDirection w:val="btLr"/>
            <w:vAlign w:val="center"/>
          </w:tcPr>
          <w:p w14:paraId="32DD7F03"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c>
          <w:tcPr>
            <w:tcW w:w="425" w:type="dxa"/>
            <w:textDirection w:val="btLr"/>
            <w:vAlign w:val="center"/>
          </w:tcPr>
          <w:p w14:paraId="765E57E0"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Коммерческая</w:t>
            </w:r>
          </w:p>
        </w:tc>
        <w:tc>
          <w:tcPr>
            <w:tcW w:w="425" w:type="dxa"/>
            <w:textDirection w:val="btLr"/>
            <w:vAlign w:val="center"/>
          </w:tcPr>
          <w:p w14:paraId="1C5E18A6"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c>
          <w:tcPr>
            <w:tcW w:w="426" w:type="dxa"/>
            <w:textDirection w:val="btLr"/>
            <w:vAlign w:val="center"/>
          </w:tcPr>
          <w:p w14:paraId="60E45DE9"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Коммерческая</w:t>
            </w:r>
          </w:p>
        </w:tc>
        <w:tc>
          <w:tcPr>
            <w:tcW w:w="425" w:type="dxa"/>
            <w:textDirection w:val="btLr"/>
            <w:vAlign w:val="center"/>
          </w:tcPr>
          <w:p w14:paraId="33F3AA08"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c>
          <w:tcPr>
            <w:tcW w:w="425" w:type="dxa"/>
            <w:textDirection w:val="btLr"/>
            <w:vAlign w:val="center"/>
          </w:tcPr>
          <w:p w14:paraId="25CECE73"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Коммерческая</w:t>
            </w:r>
          </w:p>
        </w:tc>
        <w:tc>
          <w:tcPr>
            <w:tcW w:w="709" w:type="dxa"/>
            <w:textDirection w:val="btLr"/>
            <w:vAlign w:val="center"/>
          </w:tcPr>
          <w:p w14:paraId="09D2C794"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Частично</w:t>
            </w:r>
          </w:p>
        </w:tc>
        <w:tc>
          <w:tcPr>
            <w:tcW w:w="674" w:type="dxa"/>
            <w:textDirection w:val="btLr"/>
            <w:vAlign w:val="center"/>
          </w:tcPr>
          <w:p w14:paraId="763F3C46" w14:textId="77777777" w:rsidR="00A11A2B" w:rsidRPr="00BB0F34" w:rsidRDefault="00A11A2B" w:rsidP="00D1091F">
            <w:pPr>
              <w:ind w:left="113" w:right="113"/>
              <w:jc w:val="center"/>
              <w:rPr>
                <w:rFonts w:ascii="Times New Roman" w:hAnsi="Times New Roman" w:cs="Times New Roman"/>
                <w:color w:val="000000" w:themeColor="text1"/>
                <w:sz w:val="16"/>
                <w:szCs w:val="16"/>
              </w:rPr>
            </w:pPr>
            <w:r w:rsidRPr="00BB0F34">
              <w:rPr>
                <w:rFonts w:ascii="Times New Roman" w:hAnsi="Times New Roman" w:cs="Times New Roman"/>
                <w:color w:val="000000" w:themeColor="text1"/>
                <w:sz w:val="16"/>
                <w:szCs w:val="16"/>
              </w:rPr>
              <w:t>Свободная</w:t>
            </w:r>
          </w:p>
        </w:tc>
      </w:tr>
      <w:tr w:rsidR="00C3744A" w:rsidRPr="00BB0F34" w14:paraId="4288CBA4" w14:textId="77777777" w:rsidTr="009F040E">
        <w:tc>
          <w:tcPr>
            <w:tcW w:w="851" w:type="dxa"/>
            <w:vMerge/>
          </w:tcPr>
          <w:p w14:paraId="38369428"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20DE9448"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Активность поддержки сообщества</w:t>
            </w:r>
          </w:p>
        </w:tc>
        <w:tc>
          <w:tcPr>
            <w:tcW w:w="425" w:type="dxa"/>
            <w:vAlign w:val="center"/>
          </w:tcPr>
          <w:p w14:paraId="15EB482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E3BCA4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56CBAB8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E81556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2B6430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5376CD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7A575E8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4D15202"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D43D3CA"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E20EE02"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3057A5D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D82A85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87FD22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2AAE6B9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0061C9D6"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5FBE0EF9" w14:textId="77777777" w:rsidTr="009F040E">
        <w:tc>
          <w:tcPr>
            <w:tcW w:w="851" w:type="dxa"/>
            <w:vMerge/>
          </w:tcPr>
          <w:p w14:paraId="14F93590" w14:textId="77777777" w:rsidR="00A11A2B" w:rsidRPr="00BB0F34" w:rsidRDefault="00A11A2B" w:rsidP="00D1091F">
            <w:pPr>
              <w:rPr>
                <w:rFonts w:ascii="Times New Roman" w:hAnsi="Times New Roman" w:cs="Times New Roman"/>
                <w:b/>
                <w:color w:val="000000" w:themeColor="text1"/>
                <w:sz w:val="18"/>
                <w:szCs w:val="18"/>
              </w:rPr>
            </w:pPr>
          </w:p>
        </w:tc>
        <w:tc>
          <w:tcPr>
            <w:tcW w:w="1701" w:type="dxa"/>
            <w:vAlign w:val="center"/>
          </w:tcPr>
          <w:p w14:paraId="37889527"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Документация и обучающие материалы</w:t>
            </w:r>
          </w:p>
        </w:tc>
        <w:tc>
          <w:tcPr>
            <w:tcW w:w="425" w:type="dxa"/>
            <w:vAlign w:val="center"/>
          </w:tcPr>
          <w:p w14:paraId="0DCEC9B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11D556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6D63690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9C0118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86C0F92"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49E5D7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2A74307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67317D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866AD8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61C221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20554EA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3B67B1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A9DCE5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6301D26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57F1510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0FE4D4F2" w14:textId="77777777" w:rsidTr="009F040E">
        <w:trPr>
          <w:trHeight w:val="397"/>
        </w:trPr>
        <w:tc>
          <w:tcPr>
            <w:tcW w:w="851" w:type="dxa"/>
            <w:vMerge w:val="restart"/>
            <w:textDirection w:val="btLr"/>
            <w:vAlign w:val="center"/>
          </w:tcPr>
          <w:p w14:paraId="19513E5A" w14:textId="77777777" w:rsidR="00A11A2B" w:rsidRPr="00BB0F34" w:rsidRDefault="00A11A2B" w:rsidP="00D1091F">
            <w:pPr>
              <w:ind w:left="113" w:right="113"/>
              <w:jc w:val="center"/>
              <w:rPr>
                <w:rFonts w:ascii="Times New Roman" w:hAnsi="Times New Roman" w:cs="Times New Roman"/>
                <w:b/>
                <w:color w:val="000000" w:themeColor="text1"/>
                <w:sz w:val="18"/>
                <w:szCs w:val="18"/>
              </w:rPr>
            </w:pPr>
            <w:r w:rsidRPr="00BB0F34">
              <w:rPr>
                <w:rFonts w:ascii="Times New Roman" w:hAnsi="Times New Roman" w:cs="Times New Roman"/>
                <w:b/>
                <w:color w:val="000000" w:themeColor="text1"/>
                <w:sz w:val="18"/>
                <w:szCs w:val="18"/>
                <w:lang w:val="en-US"/>
              </w:rPr>
              <w:t>IV</w:t>
            </w:r>
            <w:r w:rsidRPr="00BB0F34">
              <w:rPr>
                <w:rFonts w:ascii="Times New Roman" w:hAnsi="Times New Roman" w:cs="Times New Roman"/>
                <w:b/>
                <w:color w:val="000000" w:themeColor="text1"/>
                <w:sz w:val="18"/>
                <w:szCs w:val="18"/>
              </w:rPr>
              <w:t>. Прикладное назначение</w:t>
            </w:r>
          </w:p>
        </w:tc>
        <w:tc>
          <w:tcPr>
            <w:tcW w:w="1701" w:type="dxa"/>
            <w:vAlign w:val="center"/>
          </w:tcPr>
          <w:p w14:paraId="5CD1B8A4" w14:textId="77777777" w:rsidR="00A11A2B" w:rsidRPr="00BB0F34" w:rsidRDefault="00A11A2B" w:rsidP="00D1091F">
            <w:pPr>
              <w:rPr>
                <w:rFonts w:ascii="Times New Roman" w:hAnsi="Times New Roman" w:cs="Times New Roman"/>
                <w:color w:val="000000" w:themeColor="text1"/>
                <w:sz w:val="18"/>
                <w:szCs w:val="18"/>
              </w:rPr>
            </w:pPr>
            <w:proofErr w:type="spellStart"/>
            <w:r w:rsidRPr="00BB0F34">
              <w:rPr>
                <w:rFonts w:ascii="Times New Roman" w:hAnsi="Times New Roman" w:cs="Times New Roman"/>
                <w:color w:val="000000" w:themeColor="text1"/>
                <w:sz w:val="18"/>
                <w:szCs w:val="18"/>
              </w:rPr>
              <w:t>Нейроанализ</w:t>
            </w:r>
            <w:proofErr w:type="spellEnd"/>
          </w:p>
        </w:tc>
        <w:tc>
          <w:tcPr>
            <w:tcW w:w="425" w:type="dxa"/>
            <w:vAlign w:val="center"/>
          </w:tcPr>
          <w:p w14:paraId="74A5636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7E2B7D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FB2814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E173F8A"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CED5F6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3972F80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0AA2AC3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DB59B3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B114428"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07099E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3ACE32C7"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37EC4A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14BE62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57C9670B"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6482FB0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0C059B59" w14:textId="77777777" w:rsidTr="009F040E">
        <w:tc>
          <w:tcPr>
            <w:tcW w:w="851" w:type="dxa"/>
            <w:vMerge/>
          </w:tcPr>
          <w:p w14:paraId="58CA117E" w14:textId="77777777" w:rsidR="00A11A2B" w:rsidRPr="00BB0F34" w:rsidRDefault="00A11A2B" w:rsidP="00D1091F">
            <w:pPr>
              <w:rPr>
                <w:rFonts w:ascii="Times New Roman" w:hAnsi="Times New Roman" w:cs="Times New Roman"/>
                <w:color w:val="000000" w:themeColor="text1"/>
                <w:sz w:val="18"/>
                <w:szCs w:val="18"/>
              </w:rPr>
            </w:pPr>
          </w:p>
        </w:tc>
        <w:tc>
          <w:tcPr>
            <w:tcW w:w="1701" w:type="dxa"/>
            <w:vAlign w:val="center"/>
          </w:tcPr>
          <w:p w14:paraId="5B0DF6D9"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Онкологическая диагностика</w:t>
            </w:r>
          </w:p>
        </w:tc>
        <w:tc>
          <w:tcPr>
            <w:tcW w:w="425" w:type="dxa"/>
            <w:vAlign w:val="center"/>
          </w:tcPr>
          <w:p w14:paraId="41C3C82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EE1B05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0337F532"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4C639F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3AB4295"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C2603E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497184F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307113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12B11E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C5B0FA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5C755F9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1DE1652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AF314BC"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0A6F62A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6E27E83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C3744A" w:rsidRPr="00BB0F34" w14:paraId="638C2C3D" w14:textId="77777777" w:rsidTr="009F040E">
        <w:tc>
          <w:tcPr>
            <w:tcW w:w="851" w:type="dxa"/>
            <w:vMerge/>
          </w:tcPr>
          <w:p w14:paraId="4E254C85" w14:textId="77777777" w:rsidR="00A11A2B" w:rsidRPr="00BB0F34" w:rsidRDefault="00A11A2B" w:rsidP="00D1091F">
            <w:pPr>
              <w:rPr>
                <w:rFonts w:ascii="Times New Roman" w:hAnsi="Times New Roman" w:cs="Times New Roman"/>
                <w:color w:val="000000" w:themeColor="text1"/>
                <w:sz w:val="18"/>
                <w:szCs w:val="18"/>
              </w:rPr>
            </w:pPr>
          </w:p>
        </w:tc>
        <w:tc>
          <w:tcPr>
            <w:tcW w:w="1701" w:type="dxa"/>
            <w:vAlign w:val="center"/>
          </w:tcPr>
          <w:p w14:paraId="07F56416" w14:textId="77777777" w:rsidR="00A11A2B" w:rsidRPr="00BB0F34" w:rsidRDefault="00A11A2B" w:rsidP="00D1091F">
            <w:pP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Ортопедическая визуализация (в т.ч. суставы)</w:t>
            </w:r>
          </w:p>
        </w:tc>
        <w:tc>
          <w:tcPr>
            <w:tcW w:w="425" w:type="dxa"/>
            <w:vAlign w:val="center"/>
          </w:tcPr>
          <w:p w14:paraId="6C0D445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4034E6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DE3202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D5653FD"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63E0CB2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41DD8FFF"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6BEA0FC3"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0D6B9BC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4442FE1"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76EDBDFA"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6" w:type="dxa"/>
            <w:vAlign w:val="center"/>
          </w:tcPr>
          <w:p w14:paraId="199E07C0"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5E9C01D4"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425" w:type="dxa"/>
            <w:vAlign w:val="center"/>
          </w:tcPr>
          <w:p w14:paraId="21FEFAE2"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709" w:type="dxa"/>
            <w:vAlign w:val="center"/>
          </w:tcPr>
          <w:p w14:paraId="4DEB73E9"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c>
          <w:tcPr>
            <w:tcW w:w="674" w:type="dxa"/>
            <w:vAlign w:val="center"/>
          </w:tcPr>
          <w:p w14:paraId="5CCA9A3E" w14:textId="77777777" w:rsidR="00A11A2B" w:rsidRPr="00BB0F34" w:rsidRDefault="00A11A2B" w:rsidP="00D1091F">
            <w:pPr>
              <w:jc w:val="center"/>
              <w:rPr>
                <w:rFonts w:ascii="Times New Roman" w:hAnsi="Times New Roman" w:cs="Times New Roman"/>
                <w:color w:val="000000" w:themeColor="text1"/>
                <w:sz w:val="18"/>
                <w:szCs w:val="18"/>
              </w:rPr>
            </w:pPr>
            <w:r w:rsidRPr="00BB0F34">
              <w:rPr>
                <w:rFonts w:ascii="Times New Roman" w:hAnsi="Times New Roman" w:cs="Times New Roman"/>
                <w:color w:val="000000" w:themeColor="text1"/>
                <w:sz w:val="18"/>
                <w:szCs w:val="18"/>
              </w:rPr>
              <w:t>+</w:t>
            </w:r>
          </w:p>
        </w:tc>
      </w:tr>
      <w:tr w:rsidR="00A11A2B" w:rsidRPr="00BB0F34" w14:paraId="34088CF8" w14:textId="77777777" w:rsidTr="009F040E">
        <w:tc>
          <w:tcPr>
            <w:tcW w:w="9463" w:type="dxa"/>
            <w:gridSpan w:val="17"/>
          </w:tcPr>
          <w:p w14:paraId="138A19B2" w14:textId="079F8F01" w:rsidR="00A11A2B" w:rsidRPr="00BB0F34" w:rsidRDefault="00A11A2B" w:rsidP="00D1091F">
            <w:pPr>
              <w:rPr>
                <w:rFonts w:ascii="Times New Roman" w:hAnsi="Times New Roman" w:cs="Times New Roman"/>
                <w:color w:val="000000" w:themeColor="text1"/>
                <w:sz w:val="18"/>
                <w:szCs w:val="18"/>
              </w:rPr>
            </w:pPr>
            <w:proofErr w:type="gramStart"/>
            <w:r w:rsidRPr="00BB0F34">
              <w:rPr>
                <w:rFonts w:ascii="Times New Roman" w:hAnsi="Times New Roman" w:cs="Times New Roman"/>
                <w:color w:val="000000" w:themeColor="text1"/>
                <w:sz w:val="18"/>
                <w:szCs w:val="18"/>
              </w:rPr>
              <w:t xml:space="preserve">Примечание  </w:t>
            </w:r>
            <w:r w:rsidR="00EF6955">
              <w:rPr>
                <w:rFonts w:ascii="Times New Roman" w:hAnsi="Times New Roman" w:cs="Times New Roman"/>
                <w:color w:val="000000" w:themeColor="text1"/>
                <w:sz w:val="18"/>
                <w:szCs w:val="18"/>
              </w:rPr>
              <w:t>–</w:t>
            </w:r>
            <w:proofErr w:type="gramEnd"/>
            <w:r w:rsidRPr="00BB0F34">
              <w:rPr>
                <w:rFonts w:ascii="Times New Roman" w:hAnsi="Times New Roman" w:cs="Times New Roman"/>
                <w:color w:val="000000" w:themeColor="text1"/>
                <w:sz w:val="18"/>
                <w:szCs w:val="18"/>
              </w:rPr>
              <w:t xml:space="preserve"> Составлено по источникам [45</w:t>
            </w:r>
            <w:r w:rsidR="00EF6955">
              <w:rPr>
                <w:rFonts w:ascii="Times New Roman" w:hAnsi="Times New Roman" w:cs="Times New Roman"/>
                <w:color w:val="000000" w:themeColor="text1"/>
                <w:sz w:val="18"/>
                <w:szCs w:val="18"/>
              </w:rPr>
              <w:t>–</w:t>
            </w:r>
            <w:r w:rsidRPr="00BB0F34">
              <w:rPr>
                <w:rFonts w:ascii="Times New Roman" w:hAnsi="Times New Roman" w:cs="Times New Roman"/>
                <w:color w:val="000000" w:themeColor="text1"/>
                <w:sz w:val="18"/>
                <w:szCs w:val="18"/>
              </w:rPr>
              <w:t>70]</w:t>
            </w:r>
          </w:p>
        </w:tc>
      </w:tr>
    </w:tbl>
    <w:p w14:paraId="4714CEA0" w14:textId="77777777" w:rsidR="007B7F3E" w:rsidRPr="00BB0F34" w:rsidRDefault="007B7F3E" w:rsidP="00D1091F">
      <w:pPr>
        <w:spacing w:after="0" w:line="240" w:lineRule="auto"/>
        <w:ind w:firstLine="709"/>
        <w:jc w:val="both"/>
        <w:rPr>
          <w:rFonts w:ascii="Times New Roman" w:hAnsi="Times New Roman" w:cs="Times New Roman"/>
          <w:color w:val="000000" w:themeColor="text1"/>
          <w:sz w:val="28"/>
          <w:szCs w:val="28"/>
        </w:rPr>
      </w:pPr>
    </w:p>
    <w:p w14:paraId="0447A360" w14:textId="77777777"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Классификация методов и средств обработки и визуализации данных МРТ в общем виде представлена ниже на рисунке 1</w:t>
      </w:r>
      <w:r w:rsidR="00AC5784"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w:t>
      </w:r>
    </w:p>
    <w:p w14:paraId="4B5345C8" w14:textId="77777777"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p>
    <w:p w14:paraId="54A8F46E" w14:textId="77777777" w:rsidR="009A7311" w:rsidRPr="00BB0F34" w:rsidRDefault="009A7311" w:rsidP="00D1091F">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drawing>
          <wp:inline distT="0" distB="0" distL="0" distR="0" wp14:anchorId="4E38BE12" wp14:editId="71E0887C">
            <wp:extent cx="5969013" cy="2421467"/>
            <wp:effectExtent l="0" t="0" r="0" b="0"/>
            <wp:docPr id="1086692198" name="Рисунок 1086692198" descr="C:\Users\Пользователь\Desktop\ДОКТОРАНТУРА МАТЕРИАЛЫ\ДИССЕРТАЦИЯ\Пояснительная записка\Диссертация Танкибаева А.К\Рисунки\Методы и средства обработки изображени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ДОКТОРАНТУРА МАТЕРИАЛЫ\ДИССЕРТАЦИЯ\Пояснительная записка\Диссертация Танкибаева А.К\Рисунки\Методы и средства обработки изображений.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8899" cy="2421421"/>
                    </a:xfrm>
                    <a:prstGeom prst="rect">
                      <a:avLst/>
                    </a:prstGeom>
                    <a:noFill/>
                    <a:ln>
                      <a:noFill/>
                    </a:ln>
                  </pic:spPr>
                </pic:pic>
              </a:graphicData>
            </a:graphic>
          </wp:inline>
        </w:drawing>
      </w:r>
    </w:p>
    <w:p w14:paraId="70B5F394" w14:textId="77777777" w:rsidR="009A7311" w:rsidRPr="00BB0F34" w:rsidRDefault="009A7311" w:rsidP="00D1091F">
      <w:pPr>
        <w:spacing w:after="0" w:line="240" w:lineRule="auto"/>
        <w:jc w:val="both"/>
        <w:rPr>
          <w:rFonts w:ascii="Times New Roman" w:hAnsi="Times New Roman" w:cs="Times New Roman"/>
          <w:color w:val="000000" w:themeColor="text1"/>
          <w:sz w:val="28"/>
          <w:szCs w:val="28"/>
        </w:rPr>
      </w:pPr>
    </w:p>
    <w:p w14:paraId="0F4E69E2" w14:textId="515280FE" w:rsidR="00165619" w:rsidRPr="00BB0F34" w:rsidRDefault="00165619"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Рисунок 1.</w:t>
      </w:r>
      <w:r w:rsidR="00A83DF5" w:rsidRPr="00BB0F34">
        <w:rPr>
          <w:rFonts w:ascii="Times New Roman" w:hAnsi="Times New Roman" w:cs="Times New Roman"/>
          <w:color w:val="000000" w:themeColor="text1"/>
          <w:sz w:val="28"/>
          <w:szCs w:val="28"/>
        </w:rPr>
        <w:t xml:space="preserve">2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Классификация методов и средств обработки и визуализации данных МРТ</w:t>
      </w:r>
    </w:p>
    <w:p w14:paraId="4E40B2FB" w14:textId="77777777"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p>
    <w:p w14:paraId="231F23A6" w14:textId="4DA6CB4D" w:rsidR="00165619" w:rsidRPr="00BB0F34" w:rsidRDefault="00165619" w:rsidP="00CA562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Казахстане данное направление исследований находится лишь на начальной стадии развития. На данный момент пока нет отечественных систем распознавания медицинских МРТ изображений. По результатам проведенного обзора, также можно сделать вывод, что в настоящее время нет автоматизированного программного комплекса с соответствующим функционалом, который </w:t>
      </w:r>
      <w:r w:rsidR="0076152E" w:rsidRPr="00BB0F34">
        <w:rPr>
          <w:rFonts w:ascii="Times New Roman" w:hAnsi="Times New Roman" w:cs="Times New Roman"/>
          <w:color w:val="000000" w:themeColor="text1"/>
          <w:sz w:val="28"/>
          <w:szCs w:val="28"/>
        </w:rPr>
        <w:t>помог</w:t>
      </w:r>
      <w:r w:rsidR="0085427F">
        <w:rPr>
          <w:rFonts w:ascii="Times New Roman" w:hAnsi="Times New Roman" w:cs="Times New Roman"/>
          <w:color w:val="000000" w:themeColor="text1"/>
          <w:sz w:val="28"/>
          <w:szCs w:val="28"/>
        </w:rPr>
        <w:t xml:space="preserve"> бы врачу</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диагносту определить разрыв мениска коленного сустава на снимках МРТ. Проанализировав, разработанные и существующие на данный момент системы распознавания МР изображений, необходимо отметить, что известные в настоящее время программные средства в большинстве направлены на автоматическую сегментацию мозга и позвоночника. Для обработки МР изображений чаще всего используется метод ручной сегментации, при котором оператор в </w:t>
      </w:r>
      <w:r w:rsidRPr="00BB0F34">
        <w:rPr>
          <w:rFonts w:ascii="Times New Roman" w:hAnsi="Times New Roman" w:cs="Times New Roman"/>
          <w:color w:val="000000" w:themeColor="text1"/>
          <w:sz w:val="28"/>
          <w:szCs w:val="28"/>
        </w:rPr>
        <w:lastRenderedPageBreak/>
        <w:t>ручном режиме обозначает границы каждого изображения. Это трудоемкий процесс, требующий значительных временных затрат. Такой подход используется для сегментирования наиболее важных частей изображения и может содержать ошибки, вызванные субъективными погрешностями [</w:t>
      </w:r>
      <w:r w:rsidR="00AC5784" w:rsidRPr="00BB0F34">
        <w:rPr>
          <w:rFonts w:ascii="Times New Roman" w:hAnsi="Times New Roman" w:cs="Times New Roman"/>
          <w:color w:val="000000" w:themeColor="text1"/>
          <w:sz w:val="28"/>
          <w:szCs w:val="28"/>
        </w:rPr>
        <w:t>71</w:t>
      </w:r>
      <w:r w:rsidRPr="00BB0F34">
        <w:rPr>
          <w:rFonts w:ascii="Times New Roman" w:hAnsi="Times New Roman" w:cs="Times New Roman"/>
          <w:color w:val="000000" w:themeColor="text1"/>
          <w:sz w:val="28"/>
          <w:szCs w:val="28"/>
        </w:rPr>
        <w:t>].</w:t>
      </w:r>
    </w:p>
    <w:p w14:paraId="7CA75052" w14:textId="77777777"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Исследование функций и особенностей работы современных специализированных систем для анализа и обработки медицинских изображений в различных целях показало, что эти системы обладают рядом недостатков. Основным недостатком представляется то, что большинство из систем содержит лишь широкий набор методов анализа и обработки изображений, доступный исследователю, без указаний, какой именно метод должен быть применен для достижения поставленной цели преобразования. В связи с этим выявлены следующие проблемы:</w:t>
      </w:r>
    </w:p>
    <w:p w14:paraId="39C162C2" w14:textId="23EA2797" w:rsidR="00165619" w:rsidRPr="00BB0F34" w:rsidRDefault="00EF6955" w:rsidP="00D1091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165619" w:rsidRPr="00BB0F34">
        <w:rPr>
          <w:rFonts w:ascii="Times New Roman" w:hAnsi="Times New Roman" w:cs="Times New Roman"/>
          <w:color w:val="000000" w:themeColor="text1"/>
          <w:sz w:val="28"/>
          <w:szCs w:val="28"/>
        </w:rPr>
        <w:t xml:space="preserve"> невозможно гарантированно осуществить оптимальный (в смысле достижения поставленной цели преобразования) выбор метода (или комбинации методов) для обработки изображений, поскольку этот выбор основывается лишь на знаниях и опыте пользователя;</w:t>
      </w:r>
    </w:p>
    <w:p w14:paraId="4AF687D0" w14:textId="5FFC5232" w:rsidR="00165619" w:rsidRPr="00BB0F34" w:rsidRDefault="00EF6955" w:rsidP="00D1091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165619" w:rsidRPr="00BB0F34">
        <w:rPr>
          <w:rFonts w:ascii="Times New Roman" w:hAnsi="Times New Roman" w:cs="Times New Roman"/>
          <w:color w:val="000000" w:themeColor="text1"/>
          <w:sz w:val="28"/>
          <w:szCs w:val="28"/>
        </w:rPr>
        <w:t xml:space="preserve"> осуществить перебор всех имеющихся в распоряжении исследователя методов (и их сочетаний) для достижения наилучшего результата обработки невозможно, поскольку это будет слишком затратным по времени</w:t>
      </w:r>
      <w:r w:rsidR="00E53E5F">
        <w:rPr>
          <w:rFonts w:ascii="Times New Roman" w:hAnsi="Times New Roman" w:cs="Times New Roman"/>
          <w:color w:val="000000" w:themeColor="text1"/>
          <w:sz w:val="28"/>
          <w:szCs w:val="28"/>
        </w:rPr>
        <w:t xml:space="preserve"> </w:t>
      </w:r>
      <w:r w:rsidR="00165619" w:rsidRPr="00BB0F34">
        <w:rPr>
          <w:rFonts w:ascii="Times New Roman" w:hAnsi="Times New Roman" w:cs="Times New Roman"/>
          <w:color w:val="000000" w:themeColor="text1"/>
          <w:sz w:val="28"/>
          <w:szCs w:val="28"/>
        </w:rPr>
        <w:t>[</w:t>
      </w:r>
      <w:r w:rsidR="00AC5784" w:rsidRPr="00BB0F34">
        <w:rPr>
          <w:rFonts w:ascii="Times New Roman" w:hAnsi="Times New Roman" w:cs="Times New Roman"/>
          <w:color w:val="000000" w:themeColor="text1"/>
          <w:sz w:val="28"/>
          <w:szCs w:val="28"/>
        </w:rPr>
        <w:t>43</w:t>
      </w:r>
      <w:r w:rsidR="00165619" w:rsidRPr="00BB0F34">
        <w:rPr>
          <w:rFonts w:ascii="Times New Roman" w:hAnsi="Times New Roman" w:cs="Times New Roman"/>
          <w:color w:val="000000" w:themeColor="text1"/>
          <w:sz w:val="28"/>
          <w:szCs w:val="28"/>
        </w:rPr>
        <w:t xml:space="preserve">].  </w:t>
      </w:r>
    </w:p>
    <w:p w14:paraId="6EC52082" w14:textId="20DEFF7A" w:rsidR="00165619" w:rsidRPr="00BB0F34" w:rsidRDefault="0016561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На основе анализа литературных источников, можно сделать заключение, что в настоящее время компьютерные программы количественной оценки для медицинской диагностики разработаны только для ряда частных случаев [</w:t>
      </w:r>
      <w:r w:rsidR="00AC5784" w:rsidRPr="00BB0F34">
        <w:rPr>
          <w:rFonts w:ascii="Times New Roman" w:hAnsi="Times New Roman" w:cs="Times New Roman"/>
          <w:color w:val="000000" w:themeColor="text1"/>
          <w:sz w:val="28"/>
          <w:szCs w:val="28"/>
        </w:rPr>
        <w:t>72</w:t>
      </w:r>
      <w:r w:rsidRPr="00BB0F34">
        <w:rPr>
          <w:rFonts w:ascii="Times New Roman" w:hAnsi="Times New Roman" w:cs="Times New Roman"/>
          <w:color w:val="000000" w:themeColor="text1"/>
          <w:sz w:val="28"/>
          <w:szCs w:val="28"/>
        </w:rPr>
        <w:t>,</w:t>
      </w:r>
      <w:r w:rsidR="00E53E5F">
        <w:rPr>
          <w:rFonts w:ascii="Times New Roman" w:hAnsi="Times New Roman" w:cs="Times New Roman"/>
          <w:color w:val="000000" w:themeColor="text1"/>
          <w:sz w:val="28"/>
          <w:szCs w:val="28"/>
        </w:rPr>
        <w:t xml:space="preserve"> </w:t>
      </w:r>
      <w:r w:rsidR="00AC5784" w:rsidRPr="00BB0F34">
        <w:rPr>
          <w:rFonts w:ascii="Times New Roman" w:hAnsi="Times New Roman" w:cs="Times New Roman"/>
          <w:color w:val="000000" w:themeColor="text1"/>
          <w:sz w:val="28"/>
          <w:szCs w:val="28"/>
        </w:rPr>
        <w:t>73</w:t>
      </w:r>
      <w:r w:rsidRPr="00BB0F34">
        <w:rPr>
          <w:rFonts w:ascii="Times New Roman" w:hAnsi="Times New Roman" w:cs="Times New Roman"/>
          <w:color w:val="000000" w:themeColor="text1"/>
          <w:sz w:val="28"/>
          <w:szCs w:val="28"/>
        </w:rPr>
        <w:t>]. Большинство из них были разработаны для диагностирования заболеваний головного мозга и позвоночника. В открытом доступе нет средств автоматической количественной оценки коленного сустава и построения трехмерных моделей ввиду сложности его анатомического строения и малых размеров структур. Аналитический обзор показал необходимость в разработке информационной технологии, для автоматической количественной оценки коленного сустава, которая позволит более точно диагностировать наличие его повреждений.</w:t>
      </w:r>
    </w:p>
    <w:p w14:paraId="1B7D154A" w14:textId="77777777" w:rsidR="00165619" w:rsidRPr="00BB0F34" w:rsidRDefault="00165619" w:rsidP="00D1091F">
      <w:pPr>
        <w:spacing w:after="0" w:line="240" w:lineRule="auto"/>
        <w:ind w:firstLine="567"/>
        <w:jc w:val="both"/>
        <w:rPr>
          <w:rFonts w:ascii="Times New Roman" w:hAnsi="Times New Roman" w:cs="Times New Roman"/>
          <w:color w:val="000000" w:themeColor="text1"/>
          <w:sz w:val="28"/>
          <w:szCs w:val="28"/>
        </w:rPr>
      </w:pPr>
    </w:p>
    <w:p w14:paraId="28A66750" w14:textId="77777777" w:rsidR="00D05C88" w:rsidRPr="00BB0F34" w:rsidRDefault="00D05C88" w:rsidP="00D1091F">
      <w:pPr>
        <w:pStyle w:val="2"/>
        <w:spacing w:before="0" w:line="240" w:lineRule="auto"/>
        <w:ind w:firstLine="567"/>
        <w:jc w:val="both"/>
        <w:rPr>
          <w:rFonts w:ascii="Times New Roman" w:hAnsi="Times New Roman" w:cs="Times New Roman"/>
          <w:color w:val="000000" w:themeColor="text1"/>
          <w:sz w:val="28"/>
          <w:szCs w:val="28"/>
        </w:rPr>
      </w:pPr>
      <w:bookmarkStart w:id="19" w:name="_Toc216040393"/>
      <w:r w:rsidRPr="00BB0F34">
        <w:rPr>
          <w:rFonts w:ascii="Times New Roman" w:hAnsi="Times New Roman" w:cs="Times New Roman"/>
          <w:color w:val="000000" w:themeColor="text1"/>
          <w:sz w:val="28"/>
          <w:szCs w:val="28"/>
        </w:rPr>
        <w:t>1.</w:t>
      </w:r>
      <w:r w:rsidR="00EA6F52" w:rsidRPr="00BB0F34">
        <w:rPr>
          <w:rFonts w:ascii="Times New Roman" w:hAnsi="Times New Roman" w:cs="Times New Roman"/>
          <w:color w:val="000000" w:themeColor="text1"/>
          <w:sz w:val="28"/>
          <w:szCs w:val="28"/>
        </w:rPr>
        <w:t xml:space="preserve">4 </w:t>
      </w:r>
      <w:r w:rsidR="006A6E7B" w:rsidRPr="00BB0F34">
        <w:rPr>
          <w:rFonts w:ascii="Times New Roman" w:hAnsi="Times New Roman" w:cs="Times New Roman"/>
          <w:color w:val="000000" w:themeColor="text1"/>
          <w:sz w:val="28"/>
          <w:szCs w:val="28"/>
        </w:rPr>
        <w:t xml:space="preserve">Классические методы </w:t>
      </w:r>
      <w:r w:rsidR="00B154ED" w:rsidRPr="00BB0F34">
        <w:rPr>
          <w:rFonts w:ascii="Times New Roman" w:hAnsi="Times New Roman" w:cs="Times New Roman"/>
          <w:color w:val="000000" w:themeColor="text1"/>
          <w:sz w:val="28"/>
          <w:szCs w:val="28"/>
        </w:rPr>
        <w:t>обработки</w:t>
      </w:r>
      <w:r w:rsidR="001C3E61" w:rsidRPr="00BB0F34">
        <w:rPr>
          <w:rFonts w:ascii="Times New Roman" w:hAnsi="Times New Roman" w:cs="Times New Roman"/>
          <w:color w:val="000000" w:themeColor="text1"/>
          <w:sz w:val="28"/>
          <w:szCs w:val="28"/>
        </w:rPr>
        <w:t xml:space="preserve"> и распо</w:t>
      </w:r>
      <w:r w:rsidR="00267D68" w:rsidRPr="00BB0F34">
        <w:rPr>
          <w:rFonts w:ascii="Times New Roman" w:hAnsi="Times New Roman" w:cs="Times New Roman"/>
          <w:color w:val="000000" w:themeColor="text1"/>
          <w:sz w:val="28"/>
          <w:szCs w:val="28"/>
        </w:rPr>
        <w:t>з</w:t>
      </w:r>
      <w:r w:rsidR="001C3E61" w:rsidRPr="00BB0F34">
        <w:rPr>
          <w:rFonts w:ascii="Times New Roman" w:hAnsi="Times New Roman" w:cs="Times New Roman"/>
          <w:color w:val="000000" w:themeColor="text1"/>
          <w:sz w:val="28"/>
          <w:szCs w:val="28"/>
        </w:rPr>
        <w:t>навания медицинских изображений</w:t>
      </w:r>
      <w:bookmarkEnd w:id="19"/>
    </w:p>
    <w:p w14:paraId="408B6E03" w14:textId="6F7C25C6" w:rsidR="003F4DAA" w:rsidRPr="00BB0F34" w:rsidRDefault="003F4DAA"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Технологии распознавания и классификации изображений являются неотъемлемой частью многих отраслей экономики, таких как медицина, автомобилестроение, системы безопасности и развлечения. Методы распознавания позволяют автоматизировать такие процессы, как извлечение информации, распознавание объектов и лиц, сжатие изображений, медицинская визуализация, а также повышать их эффективность.</w:t>
      </w:r>
    </w:p>
    <w:p w14:paraId="40084973" w14:textId="77777777" w:rsidR="00CC793B" w:rsidRPr="00BB0F34" w:rsidRDefault="00B154ED"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С развитием медицины и технологий обработки изображений задача автоматического распознавания патологий на медицинских изображениях, таких как МРТ, компьютерная томография (КТ), ультразвуковое исследование (УЗИ), на сегодняшний день стала одной из ключевых в биомедицинской информатике и цифровой диагностике</w:t>
      </w:r>
      <w:r w:rsidR="00CC793B" w:rsidRPr="00BB0F34">
        <w:rPr>
          <w:rFonts w:ascii="Times New Roman" w:hAnsi="Times New Roman" w:cs="Times New Roman"/>
          <w:color w:val="000000" w:themeColor="text1"/>
          <w:sz w:val="28"/>
          <w:szCs w:val="28"/>
        </w:rPr>
        <w:t xml:space="preserve">. </w:t>
      </w:r>
    </w:p>
    <w:p w14:paraId="18F68AE2" w14:textId="77777777" w:rsidR="002E59A2" w:rsidRPr="00BB0F34" w:rsidRDefault="00CC793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lastRenderedPageBreak/>
        <w:t xml:space="preserve">В настоящее время известно достаточно много методов обработки </w:t>
      </w:r>
      <w:proofErr w:type="gramStart"/>
      <w:r w:rsidRPr="00BB0F34">
        <w:rPr>
          <w:rFonts w:ascii="Times New Roman" w:hAnsi="Times New Roman" w:cs="Times New Roman"/>
          <w:color w:val="000000" w:themeColor="text1"/>
          <w:sz w:val="28"/>
          <w:szCs w:val="28"/>
        </w:rPr>
        <w:t>и  распознавания</w:t>
      </w:r>
      <w:proofErr w:type="gramEnd"/>
      <w:r w:rsidRPr="00BB0F34">
        <w:rPr>
          <w:rFonts w:ascii="Times New Roman" w:hAnsi="Times New Roman" w:cs="Times New Roman"/>
          <w:color w:val="000000" w:themeColor="text1"/>
          <w:sz w:val="28"/>
          <w:szCs w:val="28"/>
        </w:rPr>
        <w:t xml:space="preserve"> изображений. </w:t>
      </w:r>
      <w:r w:rsidR="002E59A2" w:rsidRPr="00BB0F34">
        <w:rPr>
          <w:rFonts w:ascii="Times New Roman" w:hAnsi="Times New Roman" w:cs="Times New Roman"/>
          <w:color w:val="000000" w:themeColor="text1"/>
          <w:sz w:val="28"/>
          <w:szCs w:val="28"/>
        </w:rPr>
        <w:t>С их помощью становится возможным повысить точность диагностики, уменьшить влияние человеческого фактора</w:t>
      </w:r>
      <w:r w:rsidR="00EB2A65" w:rsidRPr="00BB0F34">
        <w:rPr>
          <w:rFonts w:ascii="Times New Roman" w:hAnsi="Times New Roman" w:cs="Times New Roman"/>
          <w:color w:val="000000" w:themeColor="text1"/>
          <w:sz w:val="28"/>
          <w:szCs w:val="28"/>
        </w:rPr>
        <w:t xml:space="preserve"> при постановке диагноза и ускорить процесс интерпретации патологий.</w:t>
      </w:r>
      <w:r w:rsidR="0066767A" w:rsidRPr="00BB0F34">
        <w:rPr>
          <w:rFonts w:ascii="Times New Roman" w:hAnsi="Times New Roman" w:cs="Times New Roman"/>
          <w:color w:val="000000" w:themeColor="text1"/>
          <w:sz w:val="28"/>
          <w:szCs w:val="28"/>
        </w:rPr>
        <w:t xml:space="preserve"> Особенно это актуально для распознавания внутрисуставных повреждений, таких как разрыв менисков. Это связано с тем, что о</w:t>
      </w:r>
      <w:r w:rsidR="00EB2A65" w:rsidRPr="00BB0F34">
        <w:rPr>
          <w:rFonts w:ascii="Times New Roman" w:hAnsi="Times New Roman" w:cs="Times New Roman"/>
          <w:color w:val="000000" w:themeColor="text1"/>
          <w:sz w:val="28"/>
          <w:szCs w:val="28"/>
        </w:rPr>
        <w:t>бъекты</w:t>
      </w:r>
      <w:r w:rsidR="00A90061" w:rsidRPr="00BB0F34">
        <w:rPr>
          <w:rFonts w:ascii="Times New Roman" w:hAnsi="Times New Roman" w:cs="Times New Roman"/>
          <w:color w:val="000000" w:themeColor="text1"/>
          <w:sz w:val="28"/>
          <w:szCs w:val="28"/>
        </w:rPr>
        <w:t xml:space="preserve"> распознавания бывают малоконтрастными и очень маленьких размеров </w:t>
      </w:r>
      <w:r w:rsidR="00EB2A65" w:rsidRPr="00BB0F34">
        <w:rPr>
          <w:rFonts w:ascii="Times New Roman" w:hAnsi="Times New Roman" w:cs="Times New Roman"/>
          <w:color w:val="000000" w:themeColor="text1"/>
          <w:sz w:val="28"/>
          <w:szCs w:val="28"/>
        </w:rPr>
        <w:t>[</w:t>
      </w:r>
      <w:r w:rsidR="0066767A" w:rsidRPr="00BB0F34">
        <w:rPr>
          <w:rFonts w:ascii="Times New Roman" w:hAnsi="Times New Roman" w:cs="Times New Roman"/>
          <w:color w:val="000000" w:themeColor="text1"/>
          <w:sz w:val="28"/>
          <w:szCs w:val="28"/>
        </w:rPr>
        <w:t>43</w:t>
      </w:r>
      <w:r w:rsidR="00EB2A65" w:rsidRPr="00BB0F34">
        <w:rPr>
          <w:rFonts w:ascii="Times New Roman" w:hAnsi="Times New Roman" w:cs="Times New Roman"/>
          <w:color w:val="000000" w:themeColor="text1"/>
          <w:sz w:val="28"/>
          <w:szCs w:val="28"/>
        </w:rPr>
        <w:t>].</w:t>
      </w:r>
    </w:p>
    <w:p w14:paraId="453ACC3B" w14:textId="13184EB5" w:rsidR="00F9717D" w:rsidRPr="00BB0F34" w:rsidRDefault="00F9717D"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Медицинские изображения имеют ряд особенностей, которые следует учитывать при создании систем распознавания. Основными проблемами при работе с изображениями, полученными с помощью МРТ, являются низкое качество или плохой контраст, наличие артефактов, обусловленных техническими характеристиками и настройками оборудования. Точный анализ и правильная обработка результатов МР исследований позволяют эффективно выделять внутрисуставные патологические процессы и в частности, определять повреждения менисков коленного сустава</w:t>
      </w:r>
      <w:r w:rsidR="00E53E5F">
        <w:rPr>
          <w:rFonts w:ascii="Times New Roman" w:hAnsi="Times New Roman" w:cs="Times New Roman"/>
          <w:color w:val="000000" w:themeColor="text1"/>
          <w:sz w:val="28"/>
          <w:szCs w:val="28"/>
        </w:rPr>
        <w:t xml:space="preserve"> </w:t>
      </w:r>
      <w:r w:rsidR="00FF5D61" w:rsidRPr="00BB0F34">
        <w:rPr>
          <w:rFonts w:ascii="Times New Roman" w:hAnsi="Times New Roman" w:cs="Times New Roman"/>
          <w:color w:val="000000" w:themeColor="text1"/>
          <w:sz w:val="28"/>
          <w:szCs w:val="28"/>
        </w:rPr>
        <w:t>[74]</w:t>
      </w:r>
      <w:r w:rsidRPr="00BB0F34">
        <w:rPr>
          <w:rFonts w:ascii="Times New Roman" w:hAnsi="Times New Roman" w:cs="Times New Roman"/>
          <w:color w:val="000000" w:themeColor="text1"/>
          <w:sz w:val="28"/>
          <w:szCs w:val="28"/>
        </w:rPr>
        <w:t xml:space="preserve">. </w:t>
      </w:r>
    </w:p>
    <w:p w14:paraId="7BB9BBE3" w14:textId="77777777" w:rsidR="00F9717D" w:rsidRPr="00BB0F34" w:rsidRDefault="00FF5D61"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Классический подход обработки и распознавания медицинских изображений включает следующие этапы: </w:t>
      </w:r>
      <w:r w:rsidR="002B2067" w:rsidRPr="00BB0F34">
        <w:rPr>
          <w:rFonts w:ascii="Times New Roman" w:hAnsi="Times New Roman" w:cs="Times New Roman"/>
          <w:color w:val="000000" w:themeColor="text1"/>
          <w:sz w:val="28"/>
          <w:szCs w:val="28"/>
        </w:rPr>
        <w:t>предобработка изображения; сегментация/выделение области интереса (</w:t>
      </w:r>
      <w:r w:rsidR="002B2067" w:rsidRPr="00BB0F34">
        <w:rPr>
          <w:rFonts w:ascii="Times New Roman" w:hAnsi="Times New Roman" w:cs="Times New Roman"/>
          <w:color w:val="000000" w:themeColor="text1"/>
          <w:sz w:val="28"/>
          <w:szCs w:val="28"/>
          <w:lang w:val="en-US"/>
        </w:rPr>
        <w:t>ROI</w:t>
      </w:r>
      <w:r w:rsidR="002B2067" w:rsidRPr="00BB0F34">
        <w:rPr>
          <w:rFonts w:ascii="Times New Roman" w:hAnsi="Times New Roman" w:cs="Times New Roman"/>
          <w:color w:val="000000" w:themeColor="text1"/>
          <w:sz w:val="28"/>
          <w:szCs w:val="28"/>
        </w:rPr>
        <w:t>); извлечение признаков; классификация (рисунок 1.3)</w:t>
      </w:r>
      <w:r w:rsidR="002B5057" w:rsidRPr="00BB0F34">
        <w:rPr>
          <w:rFonts w:ascii="Times New Roman" w:hAnsi="Times New Roman" w:cs="Times New Roman"/>
          <w:color w:val="000000" w:themeColor="text1"/>
          <w:sz w:val="28"/>
          <w:szCs w:val="28"/>
        </w:rPr>
        <w:t>.</w:t>
      </w:r>
    </w:p>
    <w:p w14:paraId="1F69E61C" w14:textId="77777777" w:rsidR="0071481F" w:rsidRPr="00BB0F34" w:rsidRDefault="0071481F" w:rsidP="00D1091F">
      <w:pPr>
        <w:spacing w:after="0" w:line="240" w:lineRule="auto"/>
        <w:jc w:val="center"/>
        <w:rPr>
          <w:rFonts w:ascii="Times New Roman" w:hAnsi="Times New Roman" w:cs="Times New Roman"/>
          <w:color w:val="000000" w:themeColor="text1"/>
          <w:sz w:val="28"/>
          <w:szCs w:val="28"/>
          <w:lang w:val="kk-KZ"/>
        </w:rPr>
      </w:pPr>
    </w:p>
    <w:p w14:paraId="3CAD705A" w14:textId="77777777" w:rsidR="0071481F" w:rsidRPr="00BB0F34" w:rsidRDefault="0071481F" w:rsidP="00D1091F">
      <w:pPr>
        <w:spacing w:after="0" w:line="240" w:lineRule="auto"/>
        <w:jc w:val="center"/>
        <w:rPr>
          <w:rFonts w:ascii="Times New Roman" w:hAnsi="Times New Roman" w:cs="Times New Roman"/>
          <w:color w:val="000000" w:themeColor="text1"/>
          <w:sz w:val="28"/>
          <w:szCs w:val="28"/>
          <w:lang w:val="kk-KZ"/>
        </w:rPr>
      </w:pPr>
      <w:r w:rsidRPr="00BB0F34">
        <w:rPr>
          <w:rFonts w:ascii="Times New Roman" w:hAnsi="Times New Roman" w:cs="Times New Roman"/>
          <w:noProof/>
          <w:color w:val="000000" w:themeColor="text1"/>
          <w:sz w:val="28"/>
          <w:szCs w:val="28"/>
          <w:lang w:eastAsia="ru-RU"/>
        </w:rPr>
        <w:drawing>
          <wp:inline distT="0" distB="0" distL="0" distR="0" wp14:anchorId="4DE0F5FB" wp14:editId="4A497E9E">
            <wp:extent cx="5939790" cy="2413040"/>
            <wp:effectExtent l="0" t="0" r="3810" b="6350"/>
            <wp:docPr id="254" name="Рисунок 254" descr="C:\Users\Пользователь\Desktop\ДОКТОРАНТУРА МАТЕРИАЛЫ\ДИССЕРТАЦИЯ\Пояснительная записка\Диссертация Танкибаева А.К\Рисунки\Этапы классического подхо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ДОКТОРАНТУРА МАТЕРИАЛЫ\ДИССЕРТАЦИЯ\Пояснительная записка\Диссертация Танкибаева А.К\Рисунки\Этапы классического подхода.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90" cy="2413040"/>
                    </a:xfrm>
                    <a:prstGeom prst="rect">
                      <a:avLst/>
                    </a:prstGeom>
                    <a:noFill/>
                    <a:ln>
                      <a:noFill/>
                    </a:ln>
                  </pic:spPr>
                </pic:pic>
              </a:graphicData>
            </a:graphic>
          </wp:inline>
        </w:drawing>
      </w:r>
    </w:p>
    <w:p w14:paraId="64BBFEAA" w14:textId="77777777" w:rsidR="0071481F" w:rsidRPr="00BB0F34" w:rsidRDefault="0071481F" w:rsidP="00D1091F">
      <w:pPr>
        <w:spacing w:after="0" w:line="240" w:lineRule="auto"/>
        <w:jc w:val="center"/>
        <w:rPr>
          <w:rFonts w:ascii="Times New Roman" w:hAnsi="Times New Roman" w:cs="Times New Roman"/>
          <w:color w:val="000000" w:themeColor="text1"/>
          <w:sz w:val="28"/>
          <w:szCs w:val="28"/>
          <w:lang w:val="kk-KZ"/>
        </w:rPr>
      </w:pPr>
    </w:p>
    <w:p w14:paraId="1B25B506" w14:textId="4D2C8F3F" w:rsidR="00A074FB" w:rsidRPr="00BB0F34" w:rsidRDefault="006568B4" w:rsidP="00D1091F">
      <w:pPr>
        <w:spacing w:after="0" w:line="240" w:lineRule="auto"/>
        <w:jc w:val="center"/>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 xml:space="preserve">Рисунок 1.3 </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 xml:space="preserve"> </w:t>
      </w:r>
      <w:r w:rsidR="002B2067" w:rsidRPr="00BB0F34">
        <w:rPr>
          <w:rFonts w:ascii="Times New Roman" w:hAnsi="Times New Roman" w:cs="Times New Roman"/>
          <w:color w:val="000000" w:themeColor="text1"/>
          <w:sz w:val="28"/>
          <w:szCs w:val="28"/>
          <w:lang w:val="kk-KZ"/>
        </w:rPr>
        <w:t>Основные этапы и методы классического подхода обработки и распоз</w:t>
      </w:r>
      <w:r w:rsidR="002B5057" w:rsidRPr="00BB0F34">
        <w:rPr>
          <w:rFonts w:ascii="Times New Roman" w:hAnsi="Times New Roman" w:cs="Times New Roman"/>
          <w:color w:val="000000" w:themeColor="text1"/>
          <w:sz w:val="28"/>
          <w:szCs w:val="28"/>
          <w:lang w:val="kk-KZ"/>
        </w:rPr>
        <w:t>навания медицинских изображений</w:t>
      </w:r>
    </w:p>
    <w:p w14:paraId="109E64EC" w14:textId="77777777" w:rsidR="00A074FB" w:rsidRPr="00BB0F34" w:rsidRDefault="00A074FB" w:rsidP="00D1091F">
      <w:pPr>
        <w:spacing w:after="0" w:line="240" w:lineRule="auto"/>
        <w:ind w:firstLine="567"/>
        <w:jc w:val="both"/>
        <w:rPr>
          <w:rFonts w:ascii="Times New Roman" w:hAnsi="Times New Roman" w:cs="Times New Roman"/>
          <w:color w:val="000000" w:themeColor="text1"/>
          <w:sz w:val="28"/>
          <w:szCs w:val="28"/>
          <w:lang w:val="kk-KZ"/>
        </w:rPr>
      </w:pPr>
    </w:p>
    <w:p w14:paraId="27927EFD" w14:textId="77777777" w:rsidR="003156EE" w:rsidRPr="00BB0F34" w:rsidRDefault="003156EE" w:rsidP="00D1091F">
      <w:pPr>
        <w:spacing w:after="0" w:line="240" w:lineRule="auto"/>
        <w:ind w:firstLine="567"/>
        <w:jc w:val="both"/>
        <w:rPr>
          <w:rFonts w:ascii="Times New Roman" w:hAnsi="Times New Roman" w:cs="Times New Roman"/>
          <w:color w:val="000000" w:themeColor="text1"/>
          <w:sz w:val="28"/>
          <w:szCs w:val="28"/>
          <w:lang w:val="kk-KZ"/>
        </w:rPr>
      </w:pPr>
    </w:p>
    <w:p w14:paraId="3A1E6DCD" w14:textId="77777777" w:rsidR="006A6E7B" w:rsidRPr="00BB0F34" w:rsidRDefault="006A6E7B" w:rsidP="00D1091F">
      <w:pPr>
        <w:spacing w:after="0" w:line="240" w:lineRule="auto"/>
        <w:ind w:firstLine="567"/>
        <w:jc w:val="both"/>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Неоспоримое достоинство классических алгоритмов распознавания образов заключается в том, что они не требуют данных для обучения, обрабатывают изображения на высокой скорости и могут работать в реальном времени. Методы и алгоритмы на основе характеристических признаков эффективны без обучения на больших наборах данных. Это делает их полезными в ситуациях, где обучение невозможно или затруднительно. Кроме того, их легко интерпретировать, потому что они основаны на четких математических принципах.</w:t>
      </w:r>
    </w:p>
    <w:p w14:paraId="3C672CA9" w14:textId="77777777" w:rsidR="00A074FB" w:rsidRPr="00BB0F34" w:rsidRDefault="006A6E7B" w:rsidP="00D1091F">
      <w:pPr>
        <w:spacing w:after="0" w:line="240" w:lineRule="auto"/>
        <w:ind w:firstLine="567"/>
        <w:jc w:val="both"/>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lastRenderedPageBreak/>
        <w:t>К недостаткам можно отнести то, что настройка параметров классических методов может быть трудоемкой задачей и требует экспертных знаний для достижения хороших результатов. Классические методы чувствительны к изменениям в условиях съемки. Их производительность может снижаться в сложных сценариях.</w:t>
      </w:r>
      <w:r w:rsidR="00A90061" w:rsidRPr="00BB0F34">
        <w:rPr>
          <w:rFonts w:ascii="Times New Roman" w:hAnsi="Times New Roman" w:cs="Times New Roman"/>
          <w:color w:val="000000" w:themeColor="text1"/>
          <w:sz w:val="28"/>
          <w:szCs w:val="28"/>
          <w:lang w:val="kk-KZ"/>
        </w:rPr>
        <w:t xml:space="preserve"> В  связи с этим в последнее время прибретают популярность методы </w:t>
      </w:r>
      <w:r w:rsidR="00AF334E" w:rsidRPr="00BB0F34">
        <w:rPr>
          <w:rFonts w:ascii="Times New Roman" w:hAnsi="Times New Roman" w:cs="Times New Roman"/>
          <w:color w:val="000000" w:themeColor="text1"/>
          <w:sz w:val="28"/>
          <w:szCs w:val="28"/>
          <w:lang w:val="kk-KZ"/>
        </w:rPr>
        <w:t>машинного и глубокого обучения.</w:t>
      </w:r>
    </w:p>
    <w:p w14:paraId="5D292B68" w14:textId="77777777" w:rsidR="008349A5" w:rsidRPr="00BB0F34" w:rsidRDefault="008349A5" w:rsidP="00D1091F">
      <w:pPr>
        <w:spacing w:after="0" w:line="240" w:lineRule="auto"/>
        <w:ind w:firstLine="567"/>
        <w:jc w:val="both"/>
        <w:rPr>
          <w:rFonts w:ascii="Times New Roman" w:hAnsi="Times New Roman" w:cs="Times New Roman"/>
          <w:color w:val="000000" w:themeColor="text1"/>
          <w:sz w:val="28"/>
          <w:szCs w:val="28"/>
        </w:rPr>
      </w:pPr>
    </w:p>
    <w:p w14:paraId="0F7310B9" w14:textId="77777777" w:rsidR="00D05C88" w:rsidRPr="00BB0F34" w:rsidRDefault="00EA6F52" w:rsidP="00D1091F">
      <w:pPr>
        <w:pStyle w:val="2"/>
        <w:spacing w:before="0" w:line="240" w:lineRule="auto"/>
        <w:ind w:firstLine="567"/>
        <w:jc w:val="both"/>
        <w:rPr>
          <w:rFonts w:ascii="Times New Roman" w:hAnsi="Times New Roman" w:cs="Times New Roman"/>
          <w:color w:val="000000" w:themeColor="text1"/>
          <w:sz w:val="28"/>
          <w:szCs w:val="28"/>
        </w:rPr>
      </w:pPr>
      <w:bookmarkStart w:id="20" w:name="_Toc216040394"/>
      <w:r w:rsidRPr="00BB0F34">
        <w:rPr>
          <w:rFonts w:ascii="Times New Roman" w:hAnsi="Times New Roman" w:cs="Times New Roman"/>
          <w:color w:val="000000" w:themeColor="text1"/>
          <w:sz w:val="28"/>
          <w:szCs w:val="28"/>
        </w:rPr>
        <w:t xml:space="preserve">1.5 </w:t>
      </w:r>
      <w:r w:rsidR="00D05C88" w:rsidRPr="00BB0F34">
        <w:rPr>
          <w:rFonts w:ascii="Times New Roman" w:hAnsi="Times New Roman" w:cs="Times New Roman"/>
          <w:color w:val="000000" w:themeColor="text1"/>
          <w:sz w:val="28"/>
          <w:szCs w:val="28"/>
        </w:rPr>
        <w:t xml:space="preserve">Современные </w:t>
      </w:r>
      <w:r w:rsidR="00493897" w:rsidRPr="00BB0F34">
        <w:rPr>
          <w:rFonts w:ascii="Times New Roman" w:hAnsi="Times New Roman" w:cs="Times New Roman"/>
          <w:color w:val="000000" w:themeColor="text1"/>
          <w:sz w:val="28"/>
          <w:szCs w:val="28"/>
        </w:rPr>
        <w:t xml:space="preserve">модели и </w:t>
      </w:r>
      <w:r w:rsidR="00D05C88" w:rsidRPr="00BB0F34">
        <w:rPr>
          <w:rFonts w:ascii="Times New Roman" w:hAnsi="Times New Roman" w:cs="Times New Roman"/>
          <w:color w:val="000000" w:themeColor="text1"/>
          <w:sz w:val="28"/>
          <w:szCs w:val="28"/>
        </w:rPr>
        <w:t>методы глубокого обучения в медицине</w:t>
      </w:r>
      <w:bookmarkEnd w:id="20"/>
    </w:p>
    <w:p w14:paraId="3CF5ACE1" w14:textId="77777777" w:rsidR="00CA562F" w:rsidRDefault="00CA562F" w:rsidP="00D1091F">
      <w:pPr>
        <w:spacing w:after="0" w:line="240" w:lineRule="auto"/>
        <w:ind w:firstLine="567"/>
        <w:jc w:val="both"/>
        <w:rPr>
          <w:rFonts w:ascii="Times New Roman" w:hAnsi="Times New Roman" w:cs="Times New Roman"/>
          <w:color w:val="000000" w:themeColor="text1"/>
          <w:sz w:val="28"/>
          <w:szCs w:val="28"/>
        </w:rPr>
      </w:pPr>
    </w:p>
    <w:p w14:paraId="7C4AFFA6" w14:textId="17D0B67E" w:rsidR="001717ED" w:rsidRPr="00BB0F34" w:rsidRDefault="00513E19"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Глубокое обучение и нейронные сети произвели революцию в области распознавания изображений, обеспечивая значительные улучшения в точности и эффективности по сравнению с классическими методами [</w:t>
      </w:r>
      <w:r w:rsidR="006E2DF1" w:rsidRPr="00BB0F34">
        <w:rPr>
          <w:rFonts w:ascii="Times New Roman" w:hAnsi="Times New Roman" w:cs="Times New Roman"/>
          <w:color w:val="000000" w:themeColor="text1"/>
          <w:sz w:val="28"/>
          <w:szCs w:val="28"/>
        </w:rPr>
        <w:t>75</w:t>
      </w:r>
      <w:r w:rsidRPr="00BB0F34">
        <w:rPr>
          <w:rFonts w:ascii="Times New Roman" w:hAnsi="Times New Roman" w:cs="Times New Roman"/>
          <w:color w:val="000000" w:themeColor="text1"/>
          <w:sz w:val="28"/>
          <w:szCs w:val="28"/>
        </w:rPr>
        <w:t xml:space="preserve">]. </w:t>
      </w:r>
    </w:p>
    <w:p w14:paraId="643E8262" w14:textId="77777777" w:rsidR="002E4853" w:rsidRPr="00BB0F34" w:rsidRDefault="002E4853"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Методы глубокого обучения продемонстрировали большой потенциал в повышении качества медицинской помощи и результативности лечения пациентов.  </w:t>
      </w:r>
    </w:p>
    <w:p w14:paraId="4D1CC5D6" w14:textId="1DF85CDC" w:rsidR="00493897" w:rsidRPr="00BB0F34" w:rsidRDefault="00460D9E"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сфере медицинской визуализации технологии глубокого обучения показали значительный потенциал для улучшения качества медицинского обслуживания и результативности лечения пациентов. Автоматизируя анализ медицинских изображений, такие алгоритмы могут способствовать раннему обнаружению заболеваний, оптимизации клинических процессов и снижению нагрузки на врачей. Кроме того, глубокое обучение также важно для проверки точности представленных медицинских данных. Например, оно может использоваться для выявления аномалий или несоответствий в данных, что обеспечивает надежность информации, которая применяется для диагностики или разработки плана лечения. Модели глубокого обучения также могут помочь в определении подлинности медицинских изображений, что особенно важно в условиях современного цифрового века, когда обработка данных становится все более сложной задачей</w:t>
      </w:r>
      <w:r w:rsidR="00DA2D8E">
        <w:rPr>
          <w:rFonts w:ascii="Times New Roman" w:hAnsi="Times New Roman" w:cs="Times New Roman"/>
          <w:color w:val="000000" w:themeColor="text1"/>
          <w:sz w:val="28"/>
          <w:szCs w:val="28"/>
        </w:rPr>
        <w:t xml:space="preserve"> </w:t>
      </w:r>
      <w:r w:rsidR="002E4853" w:rsidRPr="00BB0F34">
        <w:rPr>
          <w:rFonts w:ascii="Times New Roman" w:hAnsi="Times New Roman" w:cs="Times New Roman"/>
          <w:color w:val="000000" w:themeColor="text1"/>
          <w:sz w:val="28"/>
          <w:szCs w:val="28"/>
        </w:rPr>
        <w:t>[76</w:t>
      </w:r>
      <w:r w:rsidR="00493897" w:rsidRPr="00BB0F34">
        <w:rPr>
          <w:rFonts w:ascii="Times New Roman" w:hAnsi="Times New Roman" w:cs="Times New Roman"/>
          <w:color w:val="000000" w:themeColor="text1"/>
          <w:sz w:val="28"/>
          <w:szCs w:val="28"/>
        </w:rPr>
        <w:t>].</w:t>
      </w:r>
    </w:p>
    <w:p w14:paraId="63DE9395" w14:textId="77777777" w:rsidR="00513E19" w:rsidRPr="00BB0F34" w:rsidRDefault="00513E19"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Основные методы и архитектуры, используемые в этой области, приведены на рисунке 1.4.</w:t>
      </w:r>
    </w:p>
    <w:p w14:paraId="6CD0AA18" w14:textId="77777777" w:rsidR="004239F5" w:rsidRPr="00BB0F34" w:rsidRDefault="004239F5" w:rsidP="00D1091F">
      <w:pPr>
        <w:spacing w:after="0" w:line="240" w:lineRule="auto"/>
        <w:ind w:firstLine="567"/>
        <w:jc w:val="both"/>
        <w:rPr>
          <w:rFonts w:ascii="Times New Roman" w:hAnsi="Times New Roman" w:cs="Times New Roman"/>
          <w:color w:val="000000" w:themeColor="text1"/>
          <w:sz w:val="28"/>
          <w:szCs w:val="28"/>
        </w:rPr>
      </w:pPr>
    </w:p>
    <w:p w14:paraId="1C1A5B4C" w14:textId="77777777" w:rsidR="0071481F" w:rsidRPr="00BB0F34" w:rsidRDefault="00555DB9" w:rsidP="00DA2D8E">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inline distT="0" distB="0" distL="0" distR="0" wp14:anchorId="008B447A" wp14:editId="0D22D2CB">
            <wp:extent cx="5920565" cy="2926080"/>
            <wp:effectExtent l="0" t="0" r="4445"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1383" cy="2946253"/>
                    </a:xfrm>
                    <a:prstGeom prst="rect">
                      <a:avLst/>
                    </a:prstGeom>
                    <a:noFill/>
                    <a:ln>
                      <a:noFill/>
                    </a:ln>
                  </pic:spPr>
                </pic:pic>
              </a:graphicData>
            </a:graphic>
          </wp:inline>
        </w:drawing>
      </w:r>
    </w:p>
    <w:p w14:paraId="3A2D40C3" w14:textId="77777777" w:rsidR="0071481F" w:rsidRPr="00BB0F34" w:rsidRDefault="0071481F" w:rsidP="00D1091F">
      <w:pPr>
        <w:spacing w:after="0" w:line="240" w:lineRule="auto"/>
        <w:ind w:firstLine="567"/>
        <w:jc w:val="both"/>
        <w:rPr>
          <w:rFonts w:ascii="Times New Roman" w:hAnsi="Times New Roman" w:cs="Times New Roman"/>
          <w:color w:val="000000" w:themeColor="text1"/>
          <w:sz w:val="28"/>
          <w:szCs w:val="28"/>
        </w:rPr>
      </w:pPr>
    </w:p>
    <w:p w14:paraId="751A3D9F" w14:textId="4496242D" w:rsidR="00513E19" w:rsidRPr="00BB0F34" w:rsidRDefault="00513E19" w:rsidP="00D1091F">
      <w:pPr>
        <w:spacing w:after="0" w:line="240" w:lineRule="auto"/>
        <w:ind w:firstLine="567"/>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Рисунок 1.4</w:t>
      </w:r>
      <w:r w:rsidR="006568B4"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006568B4"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 xml:space="preserve">Методы глубокого обучения в распознавании </w:t>
      </w:r>
      <w:r w:rsidR="00AF334E" w:rsidRPr="00BB0F34">
        <w:rPr>
          <w:rFonts w:ascii="Times New Roman" w:hAnsi="Times New Roman" w:cs="Times New Roman"/>
          <w:color w:val="000000" w:themeColor="text1"/>
          <w:sz w:val="28"/>
          <w:szCs w:val="28"/>
        </w:rPr>
        <w:t>изображений</w:t>
      </w:r>
    </w:p>
    <w:p w14:paraId="0ABAF33A" w14:textId="77777777" w:rsidR="00513E19" w:rsidRPr="00BB0F34" w:rsidRDefault="00513E19" w:rsidP="00D1091F">
      <w:pPr>
        <w:spacing w:after="0" w:line="240" w:lineRule="auto"/>
        <w:ind w:firstLine="567"/>
        <w:jc w:val="both"/>
        <w:rPr>
          <w:rFonts w:ascii="Times New Roman" w:hAnsi="Times New Roman" w:cs="Times New Roman"/>
          <w:color w:val="000000" w:themeColor="text1"/>
          <w:sz w:val="28"/>
          <w:szCs w:val="28"/>
        </w:rPr>
      </w:pPr>
    </w:p>
    <w:p w14:paraId="4111B24A" w14:textId="77777777" w:rsidR="00FD210C" w:rsidRPr="00BB0F34" w:rsidRDefault="00FD210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Как видно из рисунка</w:t>
      </w:r>
      <w:r w:rsidR="00083732" w:rsidRPr="00BB0F34">
        <w:rPr>
          <w:rFonts w:ascii="Times New Roman" w:hAnsi="Times New Roman" w:cs="Times New Roman"/>
          <w:color w:val="000000" w:themeColor="text1"/>
          <w:sz w:val="28"/>
          <w:szCs w:val="28"/>
        </w:rPr>
        <w:t xml:space="preserve"> 1.4</w:t>
      </w:r>
      <w:r w:rsidRPr="00BB0F34">
        <w:rPr>
          <w:rFonts w:ascii="Times New Roman" w:hAnsi="Times New Roman" w:cs="Times New Roman"/>
          <w:color w:val="000000" w:themeColor="text1"/>
          <w:sz w:val="28"/>
          <w:szCs w:val="28"/>
        </w:rPr>
        <w:t xml:space="preserve">, существует множество подходов по распознаванию и классификации визуальной информации, однако основными являются </w:t>
      </w:r>
      <w:proofErr w:type="spellStart"/>
      <w:r w:rsidRPr="00BB0F34">
        <w:rPr>
          <w:rFonts w:ascii="Times New Roman" w:hAnsi="Times New Roman" w:cs="Times New Roman"/>
          <w:color w:val="000000" w:themeColor="text1"/>
          <w:sz w:val="28"/>
          <w:szCs w:val="28"/>
        </w:rPr>
        <w:t>сверточные</w:t>
      </w:r>
      <w:proofErr w:type="spellEnd"/>
      <w:r w:rsidRPr="00BB0F34">
        <w:rPr>
          <w:rFonts w:ascii="Times New Roman" w:hAnsi="Times New Roman" w:cs="Times New Roman"/>
          <w:color w:val="000000" w:themeColor="text1"/>
          <w:sz w:val="28"/>
          <w:szCs w:val="28"/>
        </w:rPr>
        <w:t xml:space="preserve"> нейронные сети (CNN), которые эффективно обрабатывают изображения благодаря своей архитектуре. </w:t>
      </w:r>
      <w:proofErr w:type="spellStart"/>
      <w:r w:rsidRPr="00BB0F34">
        <w:rPr>
          <w:rFonts w:ascii="Times New Roman" w:hAnsi="Times New Roman" w:cs="Times New Roman"/>
          <w:color w:val="000000" w:themeColor="text1"/>
          <w:sz w:val="28"/>
          <w:szCs w:val="28"/>
        </w:rPr>
        <w:t>Сверточная</w:t>
      </w:r>
      <w:proofErr w:type="spellEnd"/>
      <w:r w:rsidRPr="00BB0F34">
        <w:rPr>
          <w:rFonts w:ascii="Times New Roman" w:hAnsi="Times New Roman" w:cs="Times New Roman"/>
          <w:color w:val="000000" w:themeColor="text1"/>
          <w:sz w:val="28"/>
          <w:szCs w:val="28"/>
        </w:rPr>
        <w:t xml:space="preserve"> нейронная сеть является одним из наиболее широко используемых методов в области анализа и распознавания медицинских изображений.</w:t>
      </w:r>
    </w:p>
    <w:p w14:paraId="5EF19FE4" w14:textId="5A1E447D" w:rsidR="00513E19" w:rsidRPr="00BB0F34" w:rsidRDefault="00FD210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Преимущество глубокого обучения, особенно глубоких </w:t>
      </w:r>
      <w:proofErr w:type="spellStart"/>
      <w:r w:rsidRPr="00BB0F34">
        <w:rPr>
          <w:rFonts w:ascii="Times New Roman" w:hAnsi="Times New Roman" w:cs="Times New Roman"/>
          <w:color w:val="000000" w:themeColor="text1"/>
          <w:sz w:val="28"/>
          <w:szCs w:val="28"/>
        </w:rPr>
        <w:t>сверточных</w:t>
      </w:r>
      <w:proofErr w:type="spellEnd"/>
      <w:r w:rsidRPr="00BB0F34">
        <w:rPr>
          <w:rFonts w:ascii="Times New Roman" w:hAnsi="Times New Roman" w:cs="Times New Roman"/>
          <w:color w:val="000000" w:themeColor="text1"/>
          <w:sz w:val="28"/>
          <w:szCs w:val="28"/>
        </w:rPr>
        <w:t xml:space="preserve"> сетей, заключается в том, что функция ручного сбора данных может быть заменена эффективными алгоритмами неконтролируемого или </w:t>
      </w:r>
      <w:proofErr w:type="spellStart"/>
      <w:r w:rsidRPr="00BB0F34">
        <w:rPr>
          <w:rFonts w:ascii="Times New Roman" w:hAnsi="Times New Roman" w:cs="Times New Roman"/>
          <w:color w:val="000000" w:themeColor="text1"/>
          <w:sz w:val="28"/>
          <w:szCs w:val="28"/>
        </w:rPr>
        <w:t>полуконтролируемого</w:t>
      </w:r>
      <w:proofErr w:type="spellEnd"/>
      <w:r w:rsidRPr="00BB0F34">
        <w:rPr>
          <w:rFonts w:ascii="Times New Roman" w:hAnsi="Times New Roman" w:cs="Times New Roman"/>
          <w:color w:val="000000" w:themeColor="text1"/>
          <w:sz w:val="28"/>
          <w:szCs w:val="28"/>
        </w:rPr>
        <w:t xml:space="preserve"> обучения признаков и иерархического извлечения признаков</w:t>
      </w:r>
      <w:r w:rsidR="00EF6955">
        <w:rPr>
          <w:rFonts w:ascii="Times New Roman" w:hAnsi="Times New Roman" w:cs="Times New Roman"/>
          <w:color w:val="000000" w:themeColor="text1"/>
          <w:sz w:val="28"/>
          <w:szCs w:val="28"/>
        </w:rPr>
        <w:t xml:space="preserve"> </w:t>
      </w:r>
      <w:r w:rsidR="006E2DF1" w:rsidRPr="00BB0F34">
        <w:rPr>
          <w:rFonts w:ascii="Times New Roman" w:hAnsi="Times New Roman" w:cs="Times New Roman"/>
          <w:color w:val="000000" w:themeColor="text1"/>
          <w:sz w:val="28"/>
          <w:szCs w:val="28"/>
        </w:rPr>
        <w:t>[75</w:t>
      </w:r>
      <w:r w:rsidRPr="00BB0F34">
        <w:rPr>
          <w:rFonts w:ascii="Times New Roman" w:hAnsi="Times New Roman" w:cs="Times New Roman"/>
          <w:color w:val="000000" w:themeColor="text1"/>
          <w:sz w:val="28"/>
          <w:szCs w:val="28"/>
        </w:rPr>
        <w:t>].</w:t>
      </w:r>
    </w:p>
    <w:p w14:paraId="768FD3F4" w14:textId="77777777" w:rsidR="00FD210C" w:rsidRPr="00BB0F34" w:rsidRDefault="00FD210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МРТ исследования в сочетании с моделями глубокого обучения показали достаточно высокую точность в правильном обнаружении разрыва мениска. Существует достаточное количество исследований, посвящённых автоматической диагностике разрывов мениска на основе МРТ‑изображений, в которых применяются различные современные модели обнаружения объектов, а также их ансамбли.</w:t>
      </w:r>
    </w:p>
    <w:p w14:paraId="06C32796" w14:textId="4BECFF9D" w:rsidR="00CD6372" w:rsidRPr="00BB0F34" w:rsidRDefault="00CD637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исследовании</w:t>
      </w:r>
      <w:r w:rsidR="00DA2D8E">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w:t>
      </w:r>
      <w:r w:rsidR="00803FC7" w:rsidRPr="00BB0F34">
        <w:rPr>
          <w:rFonts w:ascii="Times New Roman" w:hAnsi="Times New Roman" w:cs="Times New Roman"/>
          <w:color w:val="000000" w:themeColor="text1"/>
          <w:sz w:val="28"/>
          <w:szCs w:val="28"/>
        </w:rPr>
        <w:t>7</w:t>
      </w:r>
      <w:r w:rsidR="002E4853" w:rsidRPr="00BB0F34">
        <w:rPr>
          <w:rFonts w:ascii="Times New Roman" w:hAnsi="Times New Roman" w:cs="Times New Roman"/>
          <w:color w:val="000000" w:themeColor="text1"/>
          <w:sz w:val="28"/>
          <w:szCs w:val="28"/>
        </w:rPr>
        <w:t>7</w:t>
      </w:r>
      <w:r w:rsidRPr="00BB0F34">
        <w:rPr>
          <w:rFonts w:ascii="Times New Roman" w:hAnsi="Times New Roman" w:cs="Times New Roman"/>
          <w:color w:val="000000" w:themeColor="text1"/>
          <w:sz w:val="28"/>
          <w:szCs w:val="28"/>
        </w:rPr>
        <w:t xml:space="preserve">] авторы провели оценку эффективности современных моделей глубокого обучения, в частности YOLOv8 и EfficientNetV2, при обнаружении разрывов мениска с использованием относительно небольшого набора, 642 изображений МРТ. Для определения местоположения мениска использовался алгоритм глубокого обучения YOLO, а затем для обнаружения разрывов мениска использовалась архитектура глубокого обучения EfficientNetV2. Несмотря на относительно </w:t>
      </w:r>
      <w:r w:rsidRPr="00BB0F34">
        <w:rPr>
          <w:rFonts w:ascii="Times New Roman" w:hAnsi="Times New Roman" w:cs="Times New Roman"/>
          <w:color w:val="000000" w:themeColor="text1"/>
          <w:sz w:val="28"/>
          <w:szCs w:val="28"/>
        </w:rPr>
        <w:lastRenderedPageBreak/>
        <w:t xml:space="preserve">небольшой набор исходных </w:t>
      </w:r>
      <w:proofErr w:type="gramStart"/>
      <w:r w:rsidRPr="00BB0F34">
        <w:rPr>
          <w:rFonts w:ascii="Times New Roman" w:hAnsi="Times New Roman" w:cs="Times New Roman"/>
          <w:color w:val="000000" w:themeColor="text1"/>
          <w:sz w:val="28"/>
          <w:szCs w:val="28"/>
        </w:rPr>
        <w:t>данных,  модели</w:t>
      </w:r>
      <w:proofErr w:type="gramEnd"/>
      <w:r w:rsidRPr="00BB0F34">
        <w:rPr>
          <w:rFonts w:ascii="Times New Roman" w:hAnsi="Times New Roman" w:cs="Times New Roman"/>
          <w:color w:val="000000" w:themeColor="text1"/>
          <w:sz w:val="28"/>
          <w:szCs w:val="28"/>
        </w:rPr>
        <w:t>, применяемые в данной работе,  показали достаточно хорошие результаты.</w:t>
      </w:r>
    </w:p>
    <w:p w14:paraId="07D2675C" w14:textId="495F552B" w:rsidR="00CD6372" w:rsidRPr="00BB0F34" w:rsidRDefault="00CD637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w:t>
      </w:r>
      <w:r w:rsidR="002E4853" w:rsidRPr="00BB0F34">
        <w:rPr>
          <w:rFonts w:ascii="Times New Roman" w:hAnsi="Times New Roman" w:cs="Times New Roman"/>
          <w:color w:val="000000" w:themeColor="text1"/>
          <w:sz w:val="28"/>
          <w:szCs w:val="28"/>
        </w:rPr>
        <w:t>78</w:t>
      </w:r>
      <w:r w:rsidRPr="00BB0F34">
        <w:rPr>
          <w:rFonts w:ascii="Times New Roman" w:hAnsi="Times New Roman" w:cs="Times New Roman"/>
          <w:color w:val="000000" w:themeColor="text1"/>
          <w:sz w:val="28"/>
          <w:szCs w:val="28"/>
        </w:rPr>
        <w:t xml:space="preserve">] для диагностики повреждений мениска предлагается использование </w:t>
      </w:r>
      <w:proofErr w:type="spellStart"/>
      <w:r w:rsidRPr="00BB0F34">
        <w:rPr>
          <w:rFonts w:ascii="Times New Roman" w:hAnsi="Times New Roman" w:cs="Times New Roman"/>
          <w:color w:val="000000" w:themeColor="text1"/>
          <w:sz w:val="28"/>
          <w:szCs w:val="28"/>
        </w:rPr>
        <w:t>каскадно</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прогрессивной </w:t>
      </w:r>
      <w:proofErr w:type="spellStart"/>
      <w:r w:rsidRPr="00BB0F34">
        <w:rPr>
          <w:rFonts w:ascii="Times New Roman" w:hAnsi="Times New Roman" w:cs="Times New Roman"/>
          <w:color w:val="000000" w:themeColor="text1"/>
          <w:sz w:val="28"/>
          <w:szCs w:val="28"/>
        </w:rPr>
        <w:t>сверточной</w:t>
      </w:r>
      <w:proofErr w:type="spellEnd"/>
      <w:r w:rsidRPr="00BB0F34">
        <w:rPr>
          <w:rFonts w:ascii="Times New Roman" w:hAnsi="Times New Roman" w:cs="Times New Roman"/>
          <w:color w:val="000000" w:themeColor="text1"/>
          <w:sz w:val="28"/>
          <w:szCs w:val="28"/>
        </w:rPr>
        <w:t xml:space="preserve"> нейронной сети (C</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PCNN), которая не только помогает в диагностике повреждений мениска, но и обеспечивает при этом визуализацию характеристик поражения. Для обучения и тестирования было использовано в общей сложности 1396 изображений МРТ. Метод, используемый для обучения и тестирования, представлял собой 5</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кратную перекрестную проверку. C</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PCNN показала точность 85,6% при диагностике и определении повреждения переднего рога и точность 92% при диагностике и определении повреждения заднего рога. Средняя точность C</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PCNN составила 89,8%, AUC = 0,86.</w:t>
      </w:r>
    </w:p>
    <w:p w14:paraId="2DD3DAF0" w14:textId="77777777" w:rsidR="00CD6372" w:rsidRPr="00BB0F34" w:rsidRDefault="00CD6372" w:rsidP="00D1091F">
      <w:pPr>
        <w:spacing w:after="0" w:line="240" w:lineRule="auto"/>
        <w:ind w:firstLine="567"/>
        <w:jc w:val="both"/>
        <w:rPr>
          <w:rFonts w:ascii="Times New Roman" w:hAnsi="Times New Roman" w:cs="Times New Roman"/>
          <w:color w:val="000000" w:themeColor="text1"/>
          <w:sz w:val="28"/>
          <w:szCs w:val="28"/>
        </w:rPr>
      </w:pPr>
      <w:proofErr w:type="spellStart"/>
      <w:r w:rsidRPr="00BB0F34">
        <w:rPr>
          <w:rFonts w:ascii="Times New Roman" w:hAnsi="Times New Roman" w:cs="Times New Roman"/>
          <w:color w:val="000000" w:themeColor="text1"/>
          <w:sz w:val="28"/>
          <w:szCs w:val="28"/>
        </w:rPr>
        <w:t>Mangone</w:t>
      </w:r>
      <w:proofErr w:type="spellEnd"/>
      <w:r w:rsidRPr="00BB0F34">
        <w:rPr>
          <w:rFonts w:ascii="Times New Roman" w:hAnsi="Times New Roman" w:cs="Times New Roman"/>
          <w:color w:val="000000" w:themeColor="text1"/>
          <w:sz w:val="28"/>
          <w:szCs w:val="28"/>
        </w:rPr>
        <w:t xml:space="preserve"> и др. в своем исследовании [</w:t>
      </w:r>
      <w:r w:rsidR="002E4853" w:rsidRPr="00BB0F34">
        <w:rPr>
          <w:rFonts w:ascii="Times New Roman" w:hAnsi="Times New Roman" w:cs="Times New Roman"/>
          <w:color w:val="000000" w:themeColor="text1"/>
          <w:sz w:val="28"/>
          <w:szCs w:val="28"/>
        </w:rPr>
        <w:t>79</w:t>
      </w:r>
      <w:r w:rsidRPr="00BB0F34">
        <w:rPr>
          <w:rFonts w:ascii="Times New Roman" w:hAnsi="Times New Roman" w:cs="Times New Roman"/>
          <w:color w:val="000000" w:themeColor="text1"/>
          <w:sz w:val="28"/>
          <w:szCs w:val="28"/>
        </w:rPr>
        <w:t xml:space="preserve">] также представили модель машинного обучения на основе </w:t>
      </w:r>
      <w:proofErr w:type="spellStart"/>
      <w:r w:rsidRPr="00BB0F34">
        <w:rPr>
          <w:rFonts w:ascii="Times New Roman" w:hAnsi="Times New Roman" w:cs="Times New Roman"/>
          <w:color w:val="000000" w:themeColor="text1"/>
          <w:sz w:val="28"/>
          <w:szCs w:val="28"/>
        </w:rPr>
        <w:t>сверточных</w:t>
      </w:r>
      <w:proofErr w:type="spellEnd"/>
      <w:r w:rsidRPr="00BB0F34">
        <w:rPr>
          <w:rFonts w:ascii="Times New Roman" w:hAnsi="Times New Roman" w:cs="Times New Roman"/>
          <w:color w:val="000000" w:themeColor="text1"/>
          <w:sz w:val="28"/>
          <w:szCs w:val="28"/>
        </w:rPr>
        <w:t xml:space="preserve"> нейронных сетей (CNN). Данная модель используется не </w:t>
      </w:r>
      <w:proofErr w:type="gramStart"/>
      <w:r w:rsidRPr="00BB0F34">
        <w:rPr>
          <w:rFonts w:ascii="Times New Roman" w:hAnsi="Times New Roman" w:cs="Times New Roman"/>
          <w:color w:val="000000" w:themeColor="text1"/>
          <w:sz w:val="28"/>
          <w:szCs w:val="28"/>
        </w:rPr>
        <w:t>только  для</w:t>
      </w:r>
      <w:proofErr w:type="gramEnd"/>
      <w:r w:rsidRPr="00BB0F34">
        <w:rPr>
          <w:rFonts w:ascii="Times New Roman" w:hAnsi="Times New Roman" w:cs="Times New Roman"/>
          <w:color w:val="000000" w:themeColor="text1"/>
          <w:sz w:val="28"/>
          <w:szCs w:val="28"/>
        </w:rPr>
        <w:t xml:space="preserve"> обнаружения разрывов мениска, но помимо этого также для обнаружения отека костного мозга и общих отклонений при обследованиях колена с помощью МРТ. Модель, предложенная в этой работе, была названа </w:t>
      </w:r>
      <w:proofErr w:type="spellStart"/>
      <w:r w:rsidRPr="00BB0F34">
        <w:rPr>
          <w:rFonts w:ascii="Times New Roman" w:hAnsi="Times New Roman" w:cs="Times New Roman"/>
          <w:color w:val="000000" w:themeColor="text1"/>
          <w:sz w:val="28"/>
          <w:szCs w:val="28"/>
        </w:rPr>
        <w:t>KNet</w:t>
      </w:r>
      <w:proofErr w:type="spellEnd"/>
      <w:r w:rsidRPr="00BB0F34">
        <w:rPr>
          <w:rFonts w:ascii="Times New Roman" w:hAnsi="Times New Roman" w:cs="Times New Roman"/>
          <w:color w:val="000000" w:themeColor="text1"/>
          <w:sz w:val="28"/>
          <w:szCs w:val="28"/>
        </w:rPr>
        <w:t xml:space="preserve"> и основана на CNN. Эффективность модели оценивается с точки зрения точности, чувствительности и специфичности. Исследуемые модели достигают максимальной точности 83,7%, максимальной чувствительности 82,2% и максимальной специфичности 87,99% для разрывов мениска. </w:t>
      </w:r>
    </w:p>
    <w:p w14:paraId="3382EA9A" w14:textId="78320E59" w:rsidR="00CD6372" w:rsidRPr="00BB0F34" w:rsidRDefault="00CD637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Еще одна работа, в которой для обнаружения разрыва мениска применяется модель, разработанная на основе </w:t>
      </w:r>
      <w:proofErr w:type="spellStart"/>
      <w:r w:rsidRPr="00BB0F34">
        <w:rPr>
          <w:rFonts w:ascii="Times New Roman" w:hAnsi="Times New Roman" w:cs="Times New Roman"/>
          <w:color w:val="000000" w:themeColor="text1"/>
          <w:sz w:val="28"/>
          <w:szCs w:val="28"/>
        </w:rPr>
        <w:t>сверточной</w:t>
      </w:r>
      <w:proofErr w:type="spellEnd"/>
      <w:r w:rsidRPr="00BB0F34">
        <w:rPr>
          <w:rFonts w:ascii="Times New Roman" w:hAnsi="Times New Roman" w:cs="Times New Roman"/>
          <w:color w:val="000000" w:themeColor="text1"/>
          <w:sz w:val="28"/>
          <w:szCs w:val="28"/>
        </w:rPr>
        <w:t xml:space="preserve"> нейронной сети, представлена </w:t>
      </w:r>
      <w:proofErr w:type="spellStart"/>
      <w:r w:rsidRPr="00BB0F34">
        <w:rPr>
          <w:rFonts w:ascii="Times New Roman" w:hAnsi="Times New Roman" w:cs="Times New Roman"/>
          <w:color w:val="000000" w:themeColor="text1"/>
          <w:sz w:val="28"/>
          <w:szCs w:val="28"/>
        </w:rPr>
        <w:t>Shin</w:t>
      </w:r>
      <w:proofErr w:type="spellEnd"/>
      <w:r w:rsidRPr="00BB0F34">
        <w:rPr>
          <w:rFonts w:ascii="Times New Roman" w:hAnsi="Times New Roman" w:cs="Times New Roman"/>
          <w:color w:val="000000" w:themeColor="text1"/>
          <w:sz w:val="28"/>
          <w:szCs w:val="28"/>
        </w:rPr>
        <w:t xml:space="preserve"> и </w:t>
      </w:r>
      <w:r w:rsidR="002B5057" w:rsidRPr="00BB0F34">
        <w:rPr>
          <w:rFonts w:ascii="Times New Roman" w:hAnsi="Times New Roman" w:cs="Times New Roman"/>
          <w:color w:val="000000" w:themeColor="text1"/>
          <w:sz w:val="28"/>
          <w:szCs w:val="28"/>
        </w:rPr>
        <w:t>соавторами</w:t>
      </w:r>
      <w:r w:rsidR="00EF6955">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w:t>
      </w:r>
      <w:r w:rsidR="002E4853" w:rsidRPr="00BB0F34">
        <w:rPr>
          <w:rFonts w:ascii="Times New Roman" w:hAnsi="Times New Roman" w:cs="Times New Roman"/>
          <w:color w:val="000000" w:themeColor="text1"/>
          <w:sz w:val="28"/>
          <w:szCs w:val="28"/>
        </w:rPr>
        <w:t>80</w:t>
      </w:r>
      <w:r w:rsidRPr="00BB0F34">
        <w:rPr>
          <w:rFonts w:ascii="Times New Roman" w:hAnsi="Times New Roman" w:cs="Times New Roman"/>
          <w:color w:val="000000" w:themeColor="text1"/>
          <w:sz w:val="28"/>
          <w:szCs w:val="28"/>
        </w:rPr>
        <w:t>]. В этом исследовании модель, вместе с тем, что определяет наличие повреждения мениска, классифицирует их по типам. Также как и в [</w:t>
      </w:r>
      <w:r w:rsidR="00803FC7" w:rsidRPr="00BB0F34">
        <w:rPr>
          <w:rFonts w:ascii="Times New Roman" w:hAnsi="Times New Roman" w:cs="Times New Roman"/>
          <w:color w:val="000000" w:themeColor="text1"/>
          <w:sz w:val="28"/>
          <w:szCs w:val="28"/>
        </w:rPr>
        <w:t>79</w:t>
      </w:r>
      <w:r w:rsidRPr="00BB0F34">
        <w:rPr>
          <w:rFonts w:ascii="Times New Roman" w:hAnsi="Times New Roman" w:cs="Times New Roman"/>
          <w:color w:val="000000" w:themeColor="text1"/>
          <w:sz w:val="28"/>
          <w:szCs w:val="28"/>
        </w:rPr>
        <w:t>,</w:t>
      </w:r>
      <w:r w:rsidR="00803FC7" w:rsidRPr="00BB0F34">
        <w:rPr>
          <w:rFonts w:ascii="Times New Roman" w:hAnsi="Times New Roman" w:cs="Times New Roman"/>
          <w:color w:val="000000" w:themeColor="text1"/>
          <w:sz w:val="28"/>
          <w:szCs w:val="28"/>
        </w:rPr>
        <w:t>83</w:t>
      </w:r>
      <w:r w:rsidRPr="00BB0F34">
        <w:rPr>
          <w:rFonts w:ascii="Times New Roman" w:hAnsi="Times New Roman" w:cs="Times New Roman"/>
          <w:color w:val="000000" w:themeColor="text1"/>
          <w:sz w:val="28"/>
          <w:szCs w:val="28"/>
        </w:rPr>
        <w:t xml:space="preserve">] авторы использовали небольшой набор данных, который составил 1048 случаев МРТ исследований коленного сустава. Для оценки наличия разрывов мениска были использованы все собранные изображения МРТ колена. Для оценки типа разрыва мениска были использованы 538 случаев с разрывами мениска и 449 случаев без разрывов мениска. </w:t>
      </w:r>
    </w:p>
    <w:p w14:paraId="406EDF60" w14:textId="63006C2C" w:rsidR="00CD6372" w:rsidRPr="00BB0F34" w:rsidRDefault="00CD637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Полностью автоматическую трехмерную глубокую </w:t>
      </w:r>
      <w:proofErr w:type="spellStart"/>
      <w:r w:rsidRPr="00BB0F34">
        <w:rPr>
          <w:rFonts w:ascii="Times New Roman" w:hAnsi="Times New Roman" w:cs="Times New Roman"/>
          <w:color w:val="000000" w:themeColor="text1"/>
          <w:sz w:val="28"/>
          <w:szCs w:val="28"/>
        </w:rPr>
        <w:t>сверточную</w:t>
      </w:r>
      <w:proofErr w:type="spellEnd"/>
      <w:r w:rsidRPr="00BB0F34">
        <w:rPr>
          <w:rFonts w:ascii="Times New Roman" w:hAnsi="Times New Roman" w:cs="Times New Roman"/>
          <w:color w:val="000000" w:themeColor="text1"/>
          <w:sz w:val="28"/>
          <w:szCs w:val="28"/>
        </w:rPr>
        <w:t xml:space="preserve"> нейронную сеть (DCNN) для сегментации мениска и обнаружения </w:t>
      </w:r>
      <w:proofErr w:type="spellStart"/>
      <w:r w:rsidRPr="00BB0F34">
        <w:rPr>
          <w:rFonts w:ascii="Times New Roman" w:hAnsi="Times New Roman" w:cs="Times New Roman"/>
          <w:color w:val="000000" w:themeColor="text1"/>
          <w:sz w:val="28"/>
          <w:szCs w:val="28"/>
        </w:rPr>
        <w:t>артроскопически</w:t>
      </w:r>
      <w:proofErr w:type="spellEnd"/>
      <w:r w:rsidRPr="00BB0F34">
        <w:rPr>
          <w:rFonts w:ascii="Times New Roman" w:hAnsi="Times New Roman" w:cs="Times New Roman"/>
          <w:color w:val="000000" w:themeColor="text1"/>
          <w:sz w:val="28"/>
          <w:szCs w:val="28"/>
        </w:rPr>
        <w:t xml:space="preserve"> подтвержденных разрывов мениска представили в своем исследовании   Li и </w:t>
      </w:r>
      <w:r w:rsidR="002B5057" w:rsidRPr="00BB0F34">
        <w:rPr>
          <w:rFonts w:ascii="Times New Roman" w:hAnsi="Times New Roman" w:cs="Times New Roman"/>
          <w:color w:val="000000" w:themeColor="text1"/>
          <w:sz w:val="28"/>
          <w:szCs w:val="28"/>
        </w:rPr>
        <w:t>соавторы</w:t>
      </w:r>
      <w:r w:rsidRPr="00BB0F34">
        <w:rPr>
          <w:rFonts w:ascii="Times New Roman" w:hAnsi="Times New Roman" w:cs="Times New Roman"/>
          <w:color w:val="000000" w:themeColor="text1"/>
          <w:sz w:val="28"/>
          <w:szCs w:val="28"/>
        </w:rPr>
        <w:t xml:space="preserve"> [</w:t>
      </w:r>
      <w:r w:rsidR="00803FC7" w:rsidRPr="00BB0F34">
        <w:rPr>
          <w:rFonts w:ascii="Times New Roman" w:hAnsi="Times New Roman" w:cs="Times New Roman"/>
          <w:color w:val="000000" w:themeColor="text1"/>
          <w:sz w:val="28"/>
          <w:szCs w:val="28"/>
        </w:rPr>
        <w:t>8</w:t>
      </w:r>
      <w:r w:rsidR="00A4486E" w:rsidRPr="00BB0F34">
        <w:rPr>
          <w:rFonts w:ascii="Times New Roman" w:hAnsi="Times New Roman" w:cs="Times New Roman"/>
          <w:color w:val="000000" w:themeColor="text1"/>
          <w:sz w:val="28"/>
          <w:szCs w:val="28"/>
        </w:rPr>
        <w:t>1</w:t>
      </w:r>
      <w:r w:rsidRPr="00BB0F34">
        <w:rPr>
          <w:rFonts w:ascii="Times New Roman" w:hAnsi="Times New Roman" w:cs="Times New Roman"/>
          <w:color w:val="000000" w:themeColor="text1"/>
          <w:sz w:val="28"/>
          <w:szCs w:val="28"/>
        </w:rPr>
        <w:t xml:space="preserve">]. Набор данных в исследовании включал мениски, диагностированные </w:t>
      </w:r>
      <w:proofErr w:type="spellStart"/>
      <w:r w:rsidRPr="00BB0F34">
        <w:rPr>
          <w:rFonts w:ascii="Times New Roman" w:hAnsi="Times New Roman" w:cs="Times New Roman"/>
          <w:color w:val="000000" w:themeColor="text1"/>
          <w:sz w:val="28"/>
          <w:szCs w:val="28"/>
        </w:rPr>
        <w:t>артроскопически</w:t>
      </w:r>
      <w:proofErr w:type="spellEnd"/>
      <w:r w:rsidRPr="00BB0F34">
        <w:rPr>
          <w:rFonts w:ascii="Times New Roman" w:hAnsi="Times New Roman" w:cs="Times New Roman"/>
          <w:color w:val="000000" w:themeColor="text1"/>
          <w:sz w:val="28"/>
          <w:szCs w:val="28"/>
        </w:rPr>
        <w:t xml:space="preserve"> и просканированные с помощью МРТ. Результаты обнаружения разрыва мениска на изображениях МРТ, полученные при помощи разработанной модели, сравнивались с результатами артроскопии. Модель показала точность </w:t>
      </w:r>
      <w:proofErr w:type="spellStart"/>
      <w:r w:rsidRPr="00BB0F34">
        <w:rPr>
          <w:rFonts w:ascii="Times New Roman" w:hAnsi="Times New Roman" w:cs="Times New Roman"/>
          <w:color w:val="000000" w:themeColor="text1"/>
          <w:sz w:val="28"/>
          <w:szCs w:val="28"/>
        </w:rPr>
        <w:t>Dice</w:t>
      </w:r>
      <w:proofErr w:type="spellEnd"/>
      <w:r w:rsidRPr="00BB0F34">
        <w:rPr>
          <w:rFonts w:ascii="Times New Roman" w:hAnsi="Times New Roman" w:cs="Times New Roman"/>
          <w:color w:val="000000" w:themeColor="text1"/>
          <w:sz w:val="28"/>
          <w:szCs w:val="28"/>
        </w:rPr>
        <w:t xml:space="preserve"> 0,924, чувствительность 0,95, что является достаточно хорошим результатом. </w:t>
      </w:r>
    </w:p>
    <w:p w14:paraId="787C4003" w14:textId="6B407584" w:rsidR="00CD6372" w:rsidRPr="00BB0F34" w:rsidRDefault="00CD637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работе [</w:t>
      </w:r>
      <w:r w:rsidR="00803FC7" w:rsidRPr="00BB0F34">
        <w:rPr>
          <w:rFonts w:ascii="Times New Roman" w:hAnsi="Times New Roman" w:cs="Times New Roman"/>
          <w:color w:val="000000" w:themeColor="text1"/>
          <w:sz w:val="28"/>
          <w:szCs w:val="28"/>
        </w:rPr>
        <w:t>8</w:t>
      </w:r>
      <w:r w:rsidR="00A4486E"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 xml:space="preserve">] описано создание прогрессивно работающих моделей глубокого обучения, обнаруживающих травмы мениска, разрывы передней крестообразной связки (ПКС) и аномалии колена при </w:t>
      </w:r>
      <w:proofErr w:type="spellStart"/>
      <w:r w:rsidRPr="00BB0F34">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резонансной томографии. Исследование проведено в три этапа. На первом этапе </w:t>
      </w:r>
      <w:r w:rsidRPr="00BB0F34">
        <w:rPr>
          <w:rFonts w:ascii="Times New Roman" w:hAnsi="Times New Roman" w:cs="Times New Roman"/>
          <w:color w:val="000000" w:themeColor="text1"/>
          <w:sz w:val="28"/>
          <w:szCs w:val="28"/>
        </w:rPr>
        <w:lastRenderedPageBreak/>
        <w:t>выбирались изображения, подходящие для определения заболевания. Для этого использовалась модель 50</w:t>
      </w:r>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слойных</w:t>
      </w:r>
      <w:proofErr w:type="spellEnd"/>
      <w:r w:rsidRPr="00BB0F34">
        <w:rPr>
          <w:rFonts w:ascii="Times New Roman" w:hAnsi="Times New Roman" w:cs="Times New Roman"/>
          <w:color w:val="000000" w:themeColor="text1"/>
          <w:sz w:val="28"/>
          <w:szCs w:val="28"/>
        </w:rPr>
        <w:t xml:space="preserve"> остаточных сетей (ResNet50). Вторая часть исследования включает определение области, на которой следует сосредоточиться. На этом этапе была построена новая модель, построенная путем интеграции </w:t>
      </w:r>
      <w:proofErr w:type="spellStart"/>
      <w:r w:rsidRPr="00BB0F34">
        <w:rPr>
          <w:rFonts w:ascii="Times New Roman" w:hAnsi="Times New Roman" w:cs="Times New Roman"/>
          <w:color w:val="000000" w:themeColor="text1"/>
          <w:sz w:val="28"/>
          <w:szCs w:val="28"/>
        </w:rPr>
        <w:t>сверточных</w:t>
      </w:r>
      <w:proofErr w:type="spellEnd"/>
      <w:r w:rsidRPr="00BB0F34">
        <w:rPr>
          <w:rFonts w:ascii="Times New Roman" w:hAnsi="Times New Roman" w:cs="Times New Roman"/>
          <w:color w:val="000000" w:themeColor="text1"/>
          <w:sz w:val="28"/>
          <w:szCs w:val="28"/>
        </w:rPr>
        <w:t xml:space="preserve"> нейронных сетей (CNN). Третий этап исследования посвящен диагностике заболевания. В этой части исследования новая модель ResNet50 обучается определять диагнозы заболеваний или отклонения от нормы, независимо от модели ResNet50, используемой на первом этапе. Изображения, которые каждая модель выбирает в качестве выходных данных после обучения, называются прогрессивно действующими методами глубокого обучения, поскольку они предоставляются в качестве входных данных для следующей модели.</w:t>
      </w:r>
    </w:p>
    <w:p w14:paraId="51B0A0A2" w14:textId="6CBB0C44" w:rsidR="00CD6372" w:rsidRPr="00BB0F34" w:rsidRDefault="00CD637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Обнаружение повреждений мениска коленного сустава с помощью магистральных </w:t>
      </w:r>
      <w:proofErr w:type="spellStart"/>
      <w:r w:rsidRPr="00BB0F34">
        <w:rPr>
          <w:rFonts w:ascii="Times New Roman" w:hAnsi="Times New Roman" w:cs="Times New Roman"/>
          <w:color w:val="000000" w:themeColor="text1"/>
          <w:sz w:val="28"/>
          <w:szCs w:val="28"/>
        </w:rPr>
        <w:t>сверточных</w:t>
      </w:r>
      <w:proofErr w:type="spellEnd"/>
      <w:r w:rsidRPr="00BB0F34">
        <w:rPr>
          <w:rFonts w:ascii="Times New Roman" w:hAnsi="Times New Roman" w:cs="Times New Roman"/>
          <w:color w:val="000000" w:themeColor="text1"/>
          <w:sz w:val="28"/>
          <w:szCs w:val="28"/>
        </w:rPr>
        <w:t xml:space="preserve"> сетей на изображениях МРТ предлагают в своем исследовании </w:t>
      </w:r>
      <w:proofErr w:type="spellStart"/>
      <w:r w:rsidRPr="00BB0F34">
        <w:rPr>
          <w:rFonts w:ascii="Times New Roman" w:hAnsi="Times New Roman" w:cs="Times New Roman"/>
          <w:color w:val="000000" w:themeColor="text1"/>
          <w:sz w:val="28"/>
          <w:szCs w:val="28"/>
        </w:rPr>
        <w:t>Hung</w:t>
      </w:r>
      <w:proofErr w:type="spellEnd"/>
      <w:r w:rsidRPr="00BB0F34">
        <w:rPr>
          <w:rFonts w:ascii="Times New Roman" w:hAnsi="Times New Roman" w:cs="Times New Roman"/>
          <w:color w:val="000000" w:themeColor="text1"/>
          <w:sz w:val="28"/>
          <w:szCs w:val="28"/>
        </w:rPr>
        <w:t xml:space="preserve"> и др. [</w:t>
      </w:r>
      <w:r w:rsidR="00803FC7" w:rsidRPr="00BB0F34">
        <w:rPr>
          <w:rFonts w:ascii="Times New Roman" w:hAnsi="Times New Roman" w:cs="Times New Roman"/>
          <w:color w:val="000000" w:themeColor="text1"/>
          <w:sz w:val="28"/>
          <w:szCs w:val="28"/>
        </w:rPr>
        <w:t>8</w:t>
      </w:r>
      <w:r w:rsidR="00A4486E" w:rsidRPr="00BB0F34">
        <w:rPr>
          <w:rFonts w:ascii="Times New Roman" w:hAnsi="Times New Roman" w:cs="Times New Roman"/>
          <w:color w:val="000000" w:themeColor="text1"/>
          <w:sz w:val="28"/>
          <w:szCs w:val="28"/>
        </w:rPr>
        <w:t>3</w:t>
      </w:r>
      <w:r w:rsidRPr="00BB0F34">
        <w:rPr>
          <w:rFonts w:ascii="Times New Roman" w:hAnsi="Times New Roman" w:cs="Times New Roman"/>
          <w:color w:val="000000" w:themeColor="text1"/>
          <w:sz w:val="28"/>
          <w:szCs w:val="28"/>
        </w:rPr>
        <w:t xml:space="preserve">]. В этом исследовании было использовано в общей сложности 584 исследования МРТ колена. Открытый набор данных </w:t>
      </w:r>
      <w:proofErr w:type="spellStart"/>
      <w:r w:rsidRPr="00BB0F34">
        <w:rPr>
          <w:rFonts w:ascii="Times New Roman" w:hAnsi="Times New Roman" w:cs="Times New Roman"/>
          <w:color w:val="000000" w:themeColor="text1"/>
          <w:sz w:val="28"/>
          <w:szCs w:val="28"/>
        </w:rPr>
        <w:t>MRNet</w:t>
      </w:r>
      <w:proofErr w:type="spellEnd"/>
      <w:r w:rsidRPr="00BB0F34">
        <w:rPr>
          <w:rFonts w:ascii="Times New Roman" w:hAnsi="Times New Roman" w:cs="Times New Roman"/>
          <w:color w:val="000000" w:themeColor="text1"/>
          <w:sz w:val="28"/>
          <w:szCs w:val="28"/>
        </w:rPr>
        <w:t xml:space="preserve"> использовался в качестве набора данных для проверки и оценки производительности модели. Архитектура модели обнаружения разрыва мениска была основана на улучшенной модели YOLOv4 с </w:t>
      </w:r>
      <w:proofErr w:type="spellStart"/>
      <w:r w:rsidRPr="00BB0F34">
        <w:rPr>
          <w:rFonts w:ascii="Times New Roman" w:hAnsi="Times New Roman" w:cs="Times New Roman"/>
          <w:color w:val="000000" w:themeColor="text1"/>
          <w:sz w:val="28"/>
          <w:szCs w:val="28"/>
        </w:rPr>
        <w:t>Darknet</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53 в качестве основы. Общая точность обнаружения разрывов мениска с использованием данной модели на наборах данных внутреннего тестирования, внутренней проверки и внешней проверки составила 95,4%, 95,8% и 78,8% соответственно.</w:t>
      </w:r>
    </w:p>
    <w:p w14:paraId="000F5646" w14:textId="77777777" w:rsidR="00335C6E" w:rsidRPr="00BB0F34" w:rsidRDefault="006E2DF1"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Методы глубокого обучения</w:t>
      </w:r>
      <w:r w:rsidR="00335C6E" w:rsidRPr="00BB0F34">
        <w:rPr>
          <w:rFonts w:ascii="Times New Roman" w:hAnsi="Times New Roman" w:cs="Times New Roman"/>
          <w:color w:val="000000" w:themeColor="text1"/>
          <w:sz w:val="28"/>
          <w:szCs w:val="28"/>
        </w:rPr>
        <w:t xml:space="preserve"> часто обеспечивают высокую точность распознавания образов, особенно когда имеется доступ к большим объемам данных для обучения. Они могут быть адаптированы к различным задачам распознавания образов: сегментацию, классификацию, детекцию объектов. </w:t>
      </w:r>
      <w:proofErr w:type="spellStart"/>
      <w:r w:rsidRPr="00BB0F34">
        <w:rPr>
          <w:rFonts w:ascii="Times New Roman" w:hAnsi="Times New Roman" w:cs="Times New Roman"/>
          <w:color w:val="000000" w:themeColor="text1"/>
          <w:sz w:val="28"/>
          <w:szCs w:val="28"/>
        </w:rPr>
        <w:t>Сверточные</w:t>
      </w:r>
      <w:proofErr w:type="spellEnd"/>
      <w:r w:rsidRPr="00BB0F34">
        <w:rPr>
          <w:rFonts w:ascii="Times New Roman" w:hAnsi="Times New Roman" w:cs="Times New Roman"/>
          <w:color w:val="000000" w:themeColor="text1"/>
          <w:sz w:val="28"/>
          <w:szCs w:val="28"/>
        </w:rPr>
        <w:t xml:space="preserve"> нейронные сети</w:t>
      </w:r>
      <w:r w:rsidR="00335C6E" w:rsidRPr="00BB0F34">
        <w:rPr>
          <w:rFonts w:ascii="Times New Roman" w:hAnsi="Times New Roman" w:cs="Times New Roman"/>
          <w:color w:val="000000" w:themeColor="text1"/>
          <w:sz w:val="28"/>
          <w:szCs w:val="28"/>
        </w:rPr>
        <w:t xml:space="preserve"> способны автоматически извлекать сложные признаки из изображений. Это делает их эффективными в распознавании объектов с разнообразными текстурными и геометрическими характеристиками.</w:t>
      </w:r>
    </w:p>
    <w:p w14:paraId="676D72BA" w14:textId="77777777" w:rsidR="00335C6E" w:rsidRPr="00BB0F34" w:rsidRDefault="00335C6E"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К недостаткам методов</w:t>
      </w:r>
      <w:r w:rsidR="006E2DF1" w:rsidRPr="00BB0F34">
        <w:rPr>
          <w:rFonts w:ascii="Times New Roman" w:hAnsi="Times New Roman" w:cs="Times New Roman"/>
          <w:color w:val="000000" w:themeColor="text1"/>
          <w:sz w:val="28"/>
          <w:szCs w:val="28"/>
        </w:rPr>
        <w:t xml:space="preserve"> глубокого обучения</w:t>
      </w:r>
      <w:r w:rsidRPr="00BB0F34">
        <w:rPr>
          <w:rFonts w:ascii="Times New Roman" w:hAnsi="Times New Roman" w:cs="Times New Roman"/>
          <w:color w:val="000000" w:themeColor="text1"/>
          <w:sz w:val="28"/>
          <w:szCs w:val="28"/>
        </w:rPr>
        <w:t xml:space="preserve"> можно отнести то, что для достижения высокой точности нейросети требуют большого количества данных для обучения, что может быть ограничивающим фактором в случае ограниченной доступности данных. Обучение и работа с нейросетями требует значительных вычислительных ресурсов и специализированных аппаратных ускорителей. Неправильно подобранные данные могут привести к переобучению или низкой производительности нейросетей.</w:t>
      </w:r>
    </w:p>
    <w:p w14:paraId="6CD7255B" w14:textId="77777777" w:rsidR="009554EF" w:rsidRPr="00BB0F34" w:rsidRDefault="001656BD"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последние годы для обработки и анализа изображений все более активно применяются модели глубокого обучения на основе </w:t>
      </w:r>
      <w:proofErr w:type="spellStart"/>
      <w:r w:rsidRPr="00BB0F34">
        <w:rPr>
          <w:rFonts w:ascii="Times New Roman" w:hAnsi="Times New Roman" w:cs="Times New Roman"/>
          <w:color w:val="000000" w:themeColor="text1"/>
          <w:sz w:val="28"/>
          <w:szCs w:val="28"/>
        </w:rPr>
        <w:t>сверточных</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трансформерных</w:t>
      </w:r>
      <w:proofErr w:type="spellEnd"/>
      <w:r w:rsidRPr="00BB0F34">
        <w:rPr>
          <w:rFonts w:ascii="Times New Roman" w:hAnsi="Times New Roman" w:cs="Times New Roman"/>
          <w:color w:val="000000" w:themeColor="text1"/>
          <w:sz w:val="28"/>
          <w:szCs w:val="28"/>
        </w:rPr>
        <w:t xml:space="preserve"> архитектур. </w:t>
      </w:r>
    </w:p>
    <w:p w14:paraId="14C10F18" w14:textId="77777777" w:rsidR="00F46408" w:rsidRPr="00BB0F34" w:rsidRDefault="00F46408" w:rsidP="00D1091F">
      <w:pPr>
        <w:spacing w:after="0" w:line="240" w:lineRule="auto"/>
        <w:ind w:firstLine="567"/>
        <w:jc w:val="both"/>
        <w:rPr>
          <w:rFonts w:ascii="Times New Roman" w:hAnsi="Times New Roman" w:cs="Times New Roman"/>
          <w:color w:val="000000" w:themeColor="text1"/>
          <w:sz w:val="28"/>
          <w:szCs w:val="28"/>
        </w:rPr>
      </w:pPr>
    </w:p>
    <w:p w14:paraId="4D6CC916" w14:textId="77777777" w:rsidR="00D05C88" w:rsidRPr="00BB0F34" w:rsidRDefault="00EA6F52" w:rsidP="00D1091F">
      <w:pPr>
        <w:pStyle w:val="2"/>
        <w:spacing w:before="0" w:line="240" w:lineRule="auto"/>
        <w:ind w:firstLine="567"/>
        <w:jc w:val="both"/>
        <w:rPr>
          <w:rFonts w:ascii="Times New Roman" w:hAnsi="Times New Roman" w:cs="Times New Roman"/>
          <w:color w:val="000000" w:themeColor="text1"/>
          <w:sz w:val="28"/>
          <w:szCs w:val="28"/>
        </w:rPr>
      </w:pPr>
      <w:bookmarkStart w:id="21" w:name="_Toc216040395"/>
      <w:r w:rsidRPr="00BB0F34">
        <w:rPr>
          <w:rFonts w:ascii="Times New Roman" w:hAnsi="Times New Roman" w:cs="Times New Roman"/>
          <w:color w:val="000000" w:themeColor="text1"/>
          <w:sz w:val="28"/>
          <w:szCs w:val="28"/>
        </w:rPr>
        <w:lastRenderedPageBreak/>
        <w:t xml:space="preserve">1.6 </w:t>
      </w:r>
      <w:r w:rsidR="00D05C88" w:rsidRPr="00BB0F34">
        <w:rPr>
          <w:rFonts w:ascii="Times New Roman" w:hAnsi="Times New Roman" w:cs="Times New Roman"/>
          <w:color w:val="000000" w:themeColor="text1"/>
          <w:sz w:val="28"/>
          <w:szCs w:val="28"/>
        </w:rPr>
        <w:t xml:space="preserve">Сравнительный обзор </w:t>
      </w:r>
      <w:proofErr w:type="spellStart"/>
      <w:r w:rsidR="00D05C88" w:rsidRPr="00BB0F34">
        <w:rPr>
          <w:rFonts w:ascii="Times New Roman" w:hAnsi="Times New Roman" w:cs="Times New Roman"/>
          <w:color w:val="000000" w:themeColor="text1"/>
          <w:sz w:val="28"/>
          <w:szCs w:val="28"/>
        </w:rPr>
        <w:t>свёрточных</w:t>
      </w:r>
      <w:proofErr w:type="spellEnd"/>
      <w:r w:rsidR="00D05C88" w:rsidRPr="00BB0F34">
        <w:rPr>
          <w:rFonts w:ascii="Times New Roman" w:hAnsi="Times New Roman" w:cs="Times New Roman"/>
          <w:color w:val="000000" w:themeColor="text1"/>
          <w:sz w:val="28"/>
          <w:szCs w:val="28"/>
        </w:rPr>
        <w:t xml:space="preserve"> и </w:t>
      </w:r>
      <w:proofErr w:type="spellStart"/>
      <w:r w:rsidR="00D05C88" w:rsidRPr="00BB0F34">
        <w:rPr>
          <w:rFonts w:ascii="Times New Roman" w:hAnsi="Times New Roman" w:cs="Times New Roman"/>
          <w:color w:val="000000" w:themeColor="text1"/>
          <w:sz w:val="28"/>
          <w:szCs w:val="28"/>
        </w:rPr>
        <w:t>трансформерных</w:t>
      </w:r>
      <w:proofErr w:type="spellEnd"/>
      <w:r w:rsidR="00D05C88" w:rsidRPr="00BB0F34">
        <w:rPr>
          <w:rFonts w:ascii="Times New Roman" w:hAnsi="Times New Roman" w:cs="Times New Roman"/>
          <w:color w:val="000000" w:themeColor="text1"/>
          <w:sz w:val="28"/>
          <w:szCs w:val="28"/>
        </w:rPr>
        <w:t xml:space="preserve"> архитектур </w:t>
      </w:r>
      <w:r w:rsidR="005B455B" w:rsidRPr="00BB0F34">
        <w:rPr>
          <w:rFonts w:ascii="Times New Roman" w:hAnsi="Times New Roman" w:cs="Times New Roman"/>
          <w:color w:val="000000" w:themeColor="text1"/>
          <w:sz w:val="28"/>
          <w:szCs w:val="28"/>
        </w:rPr>
        <w:t xml:space="preserve">нейронных сетей </w:t>
      </w:r>
      <w:r w:rsidR="00D05C88" w:rsidRPr="00BB0F34">
        <w:rPr>
          <w:rFonts w:ascii="Times New Roman" w:hAnsi="Times New Roman" w:cs="Times New Roman"/>
          <w:color w:val="000000" w:themeColor="text1"/>
          <w:sz w:val="28"/>
          <w:szCs w:val="28"/>
        </w:rPr>
        <w:t>в задачах анализа медицинских изображений</w:t>
      </w:r>
      <w:bookmarkEnd w:id="21"/>
    </w:p>
    <w:p w14:paraId="65FB2EB2" w14:textId="2BF9AFAF" w:rsidR="00F81D41" w:rsidRPr="00BB0F34" w:rsidRDefault="00F81D41"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Диагностика повреждений мениска коленного сустава по данным </w:t>
      </w:r>
      <w:proofErr w:type="spellStart"/>
      <w:r w:rsidRPr="00BB0F34">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резонансной томографии (МРТ) остаётся сложной задачей, особенно при слабо выраженных признаках разрыва, схожих с нормальными анатомическими структурами. Несмотря на высокую информативность МРТ, интерпретация изображений требует опыта и значительных временных затрат, а </w:t>
      </w:r>
      <w:proofErr w:type="spellStart"/>
      <w:r w:rsidRPr="00BB0F34">
        <w:rPr>
          <w:rFonts w:ascii="Times New Roman" w:hAnsi="Times New Roman" w:cs="Times New Roman"/>
          <w:color w:val="000000" w:themeColor="text1"/>
          <w:sz w:val="28"/>
          <w:szCs w:val="28"/>
        </w:rPr>
        <w:t>межэкспертная</w:t>
      </w:r>
      <w:proofErr w:type="spellEnd"/>
      <w:r w:rsidRPr="00BB0F34">
        <w:rPr>
          <w:rFonts w:ascii="Times New Roman" w:hAnsi="Times New Roman" w:cs="Times New Roman"/>
          <w:color w:val="000000" w:themeColor="text1"/>
          <w:sz w:val="28"/>
          <w:szCs w:val="28"/>
        </w:rPr>
        <w:t xml:space="preserve"> вариативность может достигать существенных значений [</w:t>
      </w:r>
      <w:r w:rsidR="00A4486E" w:rsidRPr="00BB0F34">
        <w:rPr>
          <w:rFonts w:ascii="Times New Roman" w:hAnsi="Times New Roman" w:cs="Times New Roman"/>
          <w:color w:val="000000" w:themeColor="text1"/>
          <w:sz w:val="28"/>
          <w:szCs w:val="28"/>
        </w:rPr>
        <w:t>84</w:t>
      </w:r>
      <w:r w:rsidRPr="00BB0F34">
        <w:rPr>
          <w:rFonts w:ascii="Times New Roman" w:hAnsi="Times New Roman" w:cs="Times New Roman"/>
          <w:color w:val="000000" w:themeColor="text1"/>
          <w:sz w:val="28"/>
          <w:szCs w:val="28"/>
        </w:rPr>
        <w:t xml:space="preserve">, </w:t>
      </w:r>
      <w:r w:rsidR="00A4486E" w:rsidRPr="00BB0F34">
        <w:rPr>
          <w:rFonts w:ascii="Times New Roman" w:hAnsi="Times New Roman" w:cs="Times New Roman"/>
          <w:color w:val="000000" w:themeColor="text1"/>
          <w:sz w:val="28"/>
          <w:szCs w:val="28"/>
        </w:rPr>
        <w:t>85</w:t>
      </w:r>
      <w:r w:rsidRPr="00BB0F34">
        <w:rPr>
          <w:rFonts w:ascii="Times New Roman" w:hAnsi="Times New Roman" w:cs="Times New Roman"/>
          <w:color w:val="000000" w:themeColor="text1"/>
          <w:sz w:val="28"/>
          <w:szCs w:val="28"/>
        </w:rPr>
        <w:t>]. Это обусловливает возрастающий интерес к внедрению алгоритмов глубокого обучения для автоматизации анализа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снимков.</w:t>
      </w:r>
    </w:p>
    <w:p w14:paraId="703B6257" w14:textId="77777777" w:rsidR="00F81D41" w:rsidRPr="00BB0F34" w:rsidRDefault="00F81D41"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Наиболее перспективными являются архитектуры, способные не только классифицировать наличие повреждений, но и точно локализовать их на изображении. Среди них особое внимание привлекают модели на основе </w:t>
      </w:r>
      <w:proofErr w:type="spellStart"/>
      <w:r w:rsidRPr="00BB0F34">
        <w:rPr>
          <w:rFonts w:ascii="Times New Roman" w:hAnsi="Times New Roman" w:cs="Times New Roman"/>
          <w:color w:val="000000" w:themeColor="text1"/>
          <w:sz w:val="28"/>
          <w:szCs w:val="28"/>
        </w:rPr>
        <w:t>сверточных</w:t>
      </w:r>
      <w:proofErr w:type="spellEnd"/>
      <w:r w:rsidRPr="00BB0F34">
        <w:rPr>
          <w:rFonts w:ascii="Times New Roman" w:hAnsi="Times New Roman" w:cs="Times New Roman"/>
          <w:color w:val="000000" w:themeColor="text1"/>
          <w:sz w:val="28"/>
          <w:szCs w:val="28"/>
        </w:rPr>
        <w:t xml:space="preserve"> нейронных сетей (CNN), такие как YOLO, успешно применявшиеся в задачах диагностики ортопедических патологий, включая менисковые разрывы [</w:t>
      </w:r>
      <w:r w:rsidR="00A4486E" w:rsidRPr="00BB0F34">
        <w:rPr>
          <w:rFonts w:ascii="Times New Roman" w:hAnsi="Times New Roman" w:cs="Times New Roman"/>
          <w:color w:val="000000" w:themeColor="text1"/>
          <w:sz w:val="28"/>
          <w:szCs w:val="28"/>
        </w:rPr>
        <w:t>86</w:t>
      </w:r>
      <w:r w:rsidR="002D315B" w:rsidRPr="00BB0F34">
        <w:rPr>
          <w:rFonts w:ascii="Times New Roman" w:hAnsi="Times New Roman" w:cs="Times New Roman"/>
          <w:color w:val="000000" w:themeColor="text1"/>
          <w:sz w:val="28"/>
          <w:szCs w:val="28"/>
        </w:rPr>
        <w:t xml:space="preserve">, </w:t>
      </w:r>
      <w:r w:rsidR="00A4486E" w:rsidRPr="00BB0F34">
        <w:rPr>
          <w:rFonts w:ascii="Times New Roman" w:hAnsi="Times New Roman" w:cs="Times New Roman"/>
          <w:color w:val="000000" w:themeColor="text1"/>
          <w:sz w:val="28"/>
          <w:szCs w:val="28"/>
        </w:rPr>
        <w:t>87</w:t>
      </w:r>
      <w:r w:rsidRPr="00BB0F34">
        <w:rPr>
          <w:rFonts w:ascii="Times New Roman" w:hAnsi="Times New Roman" w:cs="Times New Roman"/>
          <w:color w:val="000000" w:themeColor="text1"/>
          <w:sz w:val="28"/>
          <w:szCs w:val="28"/>
        </w:rPr>
        <w:t xml:space="preserve">]. Более современные </w:t>
      </w:r>
      <w:proofErr w:type="spellStart"/>
      <w:r w:rsidRPr="00BB0F34">
        <w:rPr>
          <w:rFonts w:ascii="Times New Roman" w:hAnsi="Times New Roman" w:cs="Times New Roman"/>
          <w:color w:val="000000" w:themeColor="text1"/>
          <w:sz w:val="28"/>
          <w:szCs w:val="28"/>
        </w:rPr>
        <w:t>трансформерные</w:t>
      </w:r>
      <w:proofErr w:type="spellEnd"/>
      <w:r w:rsidRPr="00BB0F34">
        <w:rPr>
          <w:rFonts w:ascii="Times New Roman" w:hAnsi="Times New Roman" w:cs="Times New Roman"/>
          <w:color w:val="000000" w:themeColor="text1"/>
          <w:sz w:val="28"/>
          <w:szCs w:val="28"/>
        </w:rPr>
        <w:t xml:space="preserve"> архитектуры, представленные семейством DETR, показывают высокий потенциал в обработке сложных и визуально неоднородных медицинских изображений [8</w:t>
      </w:r>
      <w:r w:rsidR="00DC6902" w:rsidRPr="00BB0F34">
        <w:rPr>
          <w:rFonts w:ascii="Times New Roman" w:hAnsi="Times New Roman" w:cs="Times New Roman"/>
          <w:color w:val="000000" w:themeColor="text1"/>
          <w:sz w:val="28"/>
          <w:szCs w:val="28"/>
        </w:rPr>
        <w:t>8</w:t>
      </w:r>
      <w:r w:rsidRPr="00BB0F34">
        <w:rPr>
          <w:rFonts w:ascii="Times New Roman" w:hAnsi="Times New Roman" w:cs="Times New Roman"/>
          <w:color w:val="000000" w:themeColor="text1"/>
          <w:sz w:val="28"/>
          <w:szCs w:val="28"/>
        </w:rPr>
        <w:t>–</w:t>
      </w:r>
      <w:r w:rsidR="00DC6902" w:rsidRPr="00BB0F34">
        <w:rPr>
          <w:rFonts w:ascii="Times New Roman" w:hAnsi="Times New Roman" w:cs="Times New Roman"/>
          <w:color w:val="000000" w:themeColor="text1"/>
          <w:sz w:val="28"/>
          <w:szCs w:val="28"/>
        </w:rPr>
        <w:t>90</w:t>
      </w:r>
      <w:r w:rsidRPr="00BB0F34">
        <w:rPr>
          <w:rFonts w:ascii="Times New Roman" w:hAnsi="Times New Roman" w:cs="Times New Roman"/>
          <w:color w:val="000000" w:themeColor="text1"/>
          <w:sz w:val="28"/>
          <w:szCs w:val="28"/>
        </w:rPr>
        <w:t>]. Эти два подхода демонстрируют различия в стратегии извлечения признаков, что может влиять на точность и устойчивость в задачах с клиническим шумом и слабовыраженными изменениями.</w:t>
      </w:r>
    </w:p>
    <w:p w14:paraId="3138913A" w14:textId="77777777" w:rsidR="001520D4" w:rsidRPr="00BB0F34" w:rsidRDefault="00F81D41"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Существующие исследования преимущественно сосредоточены либо на классификации изображений с использованием CNN [</w:t>
      </w:r>
      <w:r w:rsidR="00DC6902" w:rsidRPr="00BB0F34">
        <w:rPr>
          <w:rFonts w:ascii="Times New Roman" w:hAnsi="Times New Roman" w:cs="Times New Roman"/>
          <w:color w:val="000000" w:themeColor="text1"/>
          <w:sz w:val="28"/>
          <w:szCs w:val="28"/>
        </w:rPr>
        <w:t>84–86</w:t>
      </w:r>
      <w:r w:rsidRPr="00BB0F34">
        <w:rPr>
          <w:rFonts w:ascii="Times New Roman" w:hAnsi="Times New Roman" w:cs="Times New Roman"/>
          <w:color w:val="000000" w:themeColor="text1"/>
          <w:sz w:val="28"/>
          <w:szCs w:val="28"/>
        </w:rPr>
        <w:t>], либо на экспериментальном применении трансформеров в задачах медицинской сегментации [</w:t>
      </w:r>
      <w:r w:rsidR="00DC6902" w:rsidRPr="00BB0F34">
        <w:rPr>
          <w:rFonts w:ascii="Times New Roman" w:hAnsi="Times New Roman" w:cs="Times New Roman"/>
          <w:color w:val="000000" w:themeColor="text1"/>
          <w:sz w:val="28"/>
          <w:szCs w:val="28"/>
        </w:rPr>
        <w:t>87</w:t>
      </w:r>
      <w:r w:rsidRPr="00BB0F34">
        <w:rPr>
          <w:rFonts w:ascii="Times New Roman" w:hAnsi="Times New Roman" w:cs="Times New Roman"/>
          <w:color w:val="000000" w:themeColor="text1"/>
          <w:sz w:val="28"/>
          <w:szCs w:val="28"/>
        </w:rPr>
        <w:t>–</w:t>
      </w:r>
      <w:r w:rsidR="00DC6902" w:rsidRPr="00BB0F34">
        <w:rPr>
          <w:rFonts w:ascii="Times New Roman" w:hAnsi="Times New Roman" w:cs="Times New Roman"/>
          <w:color w:val="000000" w:themeColor="text1"/>
          <w:sz w:val="28"/>
          <w:szCs w:val="28"/>
        </w:rPr>
        <w:t>89</w:t>
      </w:r>
      <w:r w:rsidRPr="00BB0F34">
        <w:rPr>
          <w:rFonts w:ascii="Times New Roman" w:hAnsi="Times New Roman" w:cs="Times New Roman"/>
          <w:color w:val="000000" w:themeColor="text1"/>
          <w:sz w:val="28"/>
          <w:szCs w:val="28"/>
        </w:rPr>
        <w:t>].</w:t>
      </w:r>
      <w:r w:rsidR="001520D4" w:rsidRPr="00BB0F34">
        <w:rPr>
          <w:rFonts w:ascii="Times New Roman" w:hAnsi="Times New Roman" w:cs="Times New Roman"/>
          <w:color w:val="000000" w:themeColor="text1"/>
          <w:sz w:val="28"/>
          <w:szCs w:val="28"/>
        </w:rPr>
        <w:t xml:space="preserve"> </w:t>
      </w:r>
    </w:p>
    <w:p w14:paraId="62282E04" w14:textId="2F08741A" w:rsidR="001520D4" w:rsidRPr="00BB0F34" w:rsidRDefault="001520D4"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Применение глубокого обучения для анализа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изображений коленного сустава с целью выявления повреждений мениска, активно развивается. Первоначально доминировали методы на основе </w:t>
      </w:r>
      <w:proofErr w:type="spellStart"/>
      <w:r w:rsidRPr="00BB0F34">
        <w:rPr>
          <w:rFonts w:ascii="Times New Roman" w:hAnsi="Times New Roman" w:cs="Times New Roman"/>
          <w:color w:val="000000" w:themeColor="text1"/>
          <w:sz w:val="28"/>
          <w:szCs w:val="28"/>
        </w:rPr>
        <w:t>сверточных</w:t>
      </w:r>
      <w:proofErr w:type="spellEnd"/>
      <w:r w:rsidRPr="00BB0F34">
        <w:rPr>
          <w:rFonts w:ascii="Times New Roman" w:hAnsi="Times New Roman" w:cs="Times New Roman"/>
          <w:color w:val="000000" w:themeColor="text1"/>
          <w:sz w:val="28"/>
          <w:szCs w:val="28"/>
        </w:rPr>
        <w:t xml:space="preserve"> нейронных сетей (CNN), направленные на классификацию наличия патологии без локализации. Например, использовались модели </w:t>
      </w:r>
      <w:proofErr w:type="spellStart"/>
      <w:r w:rsidRPr="00BB0F34">
        <w:rPr>
          <w:rFonts w:ascii="Times New Roman" w:hAnsi="Times New Roman" w:cs="Times New Roman"/>
          <w:color w:val="000000" w:themeColor="text1"/>
          <w:sz w:val="28"/>
          <w:szCs w:val="28"/>
        </w:rPr>
        <w:t>ResNet</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EfficientNet</w:t>
      </w:r>
      <w:proofErr w:type="spellEnd"/>
      <w:r w:rsidRPr="00BB0F34">
        <w:rPr>
          <w:rFonts w:ascii="Times New Roman" w:hAnsi="Times New Roman" w:cs="Times New Roman"/>
          <w:color w:val="000000" w:themeColor="text1"/>
          <w:sz w:val="28"/>
          <w:szCs w:val="28"/>
        </w:rPr>
        <w:t xml:space="preserve">, которые демонстрировали высокие показатели точности в задачах бинарной и </w:t>
      </w:r>
      <w:proofErr w:type="spellStart"/>
      <w:r w:rsidRPr="00BB0F34">
        <w:rPr>
          <w:rFonts w:ascii="Times New Roman" w:hAnsi="Times New Roman" w:cs="Times New Roman"/>
          <w:color w:val="000000" w:themeColor="text1"/>
          <w:sz w:val="28"/>
          <w:szCs w:val="28"/>
        </w:rPr>
        <w:t>трёхклассовой</w:t>
      </w:r>
      <w:proofErr w:type="spellEnd"/>
      <w:r w:rsidRPr="00BB0F34">
        <w:rPr>
          <w:rFonts w:ascii="Times New Roman" w:hAnsi="Times New Roman" w:cs="Times New Roman"/>
          <w:color w:val="000000" w:themeColor="text1"/>
          <w:sz w:val="28"/>
          <w:szCs w:val="28"/>
        </w:rPr>
        <w:t xml:space="preserve"> классификации [</w:t>
      </w:r>
      <w:r w:rsidR="00DC6902" w:rsidRPr="00BB0F34">
        <w:rPr>
          <w:rFonts w:ascii="Times New Roman" w:hAnsi="Times New Roman" w:cs="Times New Roman"/>
          <w:color w:val="000000" w:themeColor="text1"/>
          <w:sz w:val="28"/>
          <w:szCs w:val="28"/>
        </w:rPr>
        <w:t>20,</w:t>
      </w:r>
      <w:r w:rsidR="00EF6955">
        <w:rPr>
          <w:rFonts w:ascii="Times New Roman" w:hAnsi="Times New Roman" w:cs="Times New Roman"/>
          <w:color w:val="000000" w:themeColor="text1"/>
          <w:sz w:val="28"/>
          <w:szCs w:val="28"/>
        </w:rPr>
        <w:t xml:space="preserve"> </w:t>
      </w:r>
      <w:r w:rsidR="00DC6902" w:rsidRPr="00BB0F34">
        <w:rPr>
          <w:rFonts w:ascii="Times New Roman" w:hAnsi="Times New Roman" w:cs="Times New Roman"/>
          <w:color w:val="000000" w:themeColor="text1"/>
          <w:sz w:val="28"/>
          <w:szCs w:val="28"/>
        </w:rPr>
        <w:t>91,</w:t>
      </w:r>
      <w:r w:rsidR="00EF6955">
        <w:rPr>
          <w:rFonts w:ascii="Times New Roman" w:hAnsi="Times New Roman" w:cs="Times New Roman"/>
          <w:color w:val="000000" w:themeColor="text1"/>
          <w:sz w:val="28"/>
          <w:szCs w:val="28"/>
        </w:rPr>
        <w:t xml:space="preserve"> </w:t>
      </w:r>
      <w:r w:rsidR="00DC6902" w:rsidRPr="00BB0F34">
        <w:rPr>
          <w:rFonts w:ascii="Times New Roman" w:hAnsi="Times New Roman" w:cs="Times New Roman"/>
          <w:color w:val="000000" w:themeColor="text1"/>
          <w:sz w:val="28"/>
          <w:szCs w:val="28"/>
        </w:rPr>
        <w:t>92</w:t>
      </w:r>
      <w:r w:rsidRPr="00BB0F34">
        <w:rPr>
          <w:rFonts w:ascii="Times New Roman" w:hAnsi="Times New Roman" w:cs="Times New Roman"/>
          <w:color w:val="000000" w:themeColor="text1"/>
          <w:sz w:val="28"/>
          <w:szCs w:val="28"/>
        </w:rPr>
        <w:t>]. Однако такие подходы зачастую не позволяли точно определить расположение повреждения и не обеспечивали интерпретируемости результатов.</w:t>
      </w:r>
    </w:p>
    <w:p w14:paraId="3A7A4863" w14:textId="77777777" w:rsidR="001520D4" w:rsidRPr="00BB0F34" w:rsidRDefault="001520D4"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С появлением моделей объектного детектирования в медицинской визуализации появились решения, позволяющие проводить как классификацию, так и локализацию. В частности, модели семейства YOLO, включая YOLOv3 и YOLOv4, успешно применялись для автоматического обнаружения разрывов мениска, обеспечивая более точную привязку к анатомической структуре [</w:t>
      </w:r>
      <w:r w:rsidR="00DC6902" w:rsidRPr="00BB0F34">
        <w:rPr>
          <w:rFonts w:ascii="Times New Roman" w:hAnsi="Times New Roman" w:cs="Times New Roman"/>
          <w:color w:val="000000" w:themeColor="text1"/>
          <w:sz w:val="28"/>
          <w:szCs w:val="28"/>
        </w:rPr>
        <w:t>93</w:t>
      </w:r>
      <w:r w:rsidRPr="00BB0F34">
        <w:rPr>
          <w:rFonts w:ascii="Times New Roman" w:hAnsi="Times New Roman" w:cs="Times New Roman"/>
          <w:color w:val="000000" w:themeColor="text1"/>
          <w:sz w:val="28"/>
          <w:szCs w:val="28"/>
        </w:rPr>
        <w:t xml:space="preserve">, </w:t>
      </w:r>
      <w:r w:rsidR="00DC6902" w:rsidRPr="00BB0F34">
        <w:rPr>
          <w:rFonts w:ascii="Times New Roman" w:hAnsi="Times New Roman" w:cs="Times New Roman"/>
          <w:color w:val="000000" w:themeColor="text1"/>
          <w:sz w:val="28"/>
          <w:szCs w:val="28"/>
        </w:rPr>
        <w:t>94</w:t>
      </w:r>
      <w:r w:rsidRPr="00BB0F34">
        <w:rPr>
          <w:rFonts w:ascii="Times New Roman" w:hAnsi="Times New Roman" w:cs="Times New Roman"/>
          <w:color w:val="000000" w:themeColor="text1"/>
          <w:sz w:val="28"/>
          <w:szCs w:val="28"/>
        </w:rPr>
        <w:t xml:space="preserve">]. Однако многие из этих исследований использовали ограниченные </w:t>
      </w:r>
      <w:proofErr w:type="spellStart"/>
      <w:r w:rsidRPr="00BB0F34">
        <w:rPr>
          <w:rFonts w:ascii="Times New Roman" w:hAnsi="Times New Roman" w:cs="Times New Roman"/>
          <w:color w:val="000000" w:themeColor="text1"/>
          <w:sz w:val="28"/>
          <w:szCs w:val="28"/>
        </w:rPr>
        <w:t>датасеты</w:t>
      </w:r>
      <w:proofErr w:type="spellEnd"/>
      <w:r w:rsidRPr="00BB0F34">
        <w:rPr>
          <w:rFonts w:ascii="Times New Roman" w:hAnsi="Times New Roman" w:cs="Times New Roman"/>
          <w:color w:val="000000" w:themeColor="text1"/>
          <w:sz w:val="28"/>
          <w:szCs w:val="28"/>
        </w:rPr>
        <w:t>, и редко проводилось сравнение разных архитектур при одинаковых условиях.</w:t>
      </w:r>
    </w:p>
    <w:p w14:paraId="0037DE40" w14:textId="263CBD29" w:rsidR="001520D4" w:rsidRPr="00BB0F34" w:rsidRDefault="001520D4"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Более современные </w:t>
      </w:r>
      <w:proofErr w:type="spellStart"/>
      <w:r w:rsidRPr="00BB0F34">
        <w:rPr>
          <w:rFonts w:ascii="Times New Roman" w:hAnsi="Times New Roman" w:cs="Times New Roman"/>
          <w:color w:val="000000" w:themeColor="text1"/>
          <w:sz w:val="28"/>
          <w:szCs w:val="28"/>
        </w:rPr>
        <w:t>трансформерные</w:t>
      </w:r>
      <w:proofErr w:type="spellEnd"/>
      <w:r w:rsidRPr="00BB0F34">
        <w:rPr>
          <w:rFonts w:ascii="Times New Roman" w:hAnsi="Times New Roman" w:cs="Times New Roman"/>
          <w:color w:val="000000" w:themeColor="text1"/>
          <w:sz w:val="28"/>
          <w:szCs w:val="28"/>
        </w:rPr>
        <w:t xml:space="preserve"> модели, включая DETR и его производные, нашли применение в задачах медицинского анализа </w:t>
      </w:r>
      <w:r w:rsidRPr="00BB0F34">
        <w:rPr>
          <w:rFonts w:ascii="Times New Roman" w:hAnsi="Times New Roman" w:cs="Times New Roman"/>
          <w:color w:val="000000" w:themeColor="text1"/>
          <w:sz w:val="28"/>
          <w:szCs w:val="28"/>
        </w:rPr>
        <w:lastRenderedPageBreak/>
        <w:t>изображений, особенно там, где требуется работа с разреженными или слабо выраженными структурами [</w:t>
      </w:r>
      <w:r w:rsidR="00DC6902" w:rsidRPr="00BB0F34">
        <w:rPr>
          <w:rFonts w:ascii="Times New Roman" w:hAnsi="Times New Roman" w:cs="Times New Roman"/>
          <w:color w:val="000000" w:themeColor="text1"/>
          <w:sz w:val="28"/>
          <w:szCs w:val="28"/>
        </w:rPr>
        <w:t>95</w:t>
      </w:r>
      <w:r w:rsidRPr="00BB0F34">
        <w:rPr>
          <w:rFonts w:ascii="Times New Roman" w:hAnsi="Times New Roman" w:cs="Times New Roman"/>
          <w:color w:val="000000" w:themeColor="text1"/>
          <w:sz w:val="28"/>
          <w:szCs w:val="28"/>
        </w:rPr>
        <w:t>–</w:t>
      </w:r>
      <w:r w:rsidR="00DC6902" w:rsidRPr="00BB0F34">
        <w:rPr>
          <w:rFonts w:ascii="Times New Roman" w:hAnsi="Times New Roman" w:cs="Times New Roman"/>
          <w:color w:val="000000" w:themeColor="text1"/>
          <w:sz w:val="28"/>
          <w:szCs w:val="28"/>
        </w:rPr>
        <w:t>97</w:t>
      </w:r>
      <w:r w:rsidRPr="00BB0F34">
        <w:rPr>
          <w:rFonts w:ascii="Times New Roman" w:hAnsi="Times New Roman" w:cs="Times New Roman"/>
          <w:color w:val="000000" w:themeColor="text1"/>
          <w:sz w:val="28"/>
          <w:szCs w:val="28"/>
        </w:rPr>
        <w:t>]. В таких работах трансформеры демонстрируют потенциал в обработке сложных визуальных паттернов и неоднородных данных. Однако их использование в контексте диагностики менисковых повреждений остаётся ограниченным, а сравнение с CNN</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моделями на одном и том же </w:t>
      </w:r>
      <w:proofErr w:type="spellStart"/>
      <w:r w:rsidRPr="00BB0F34">
        <w:rPr>
          <w:rFonts w:ascii="Times New Roman" w:hAnsi="Times New Roman" w:cs="Times New Roman"/>
          <w:color w:val="000000" w:themeColor="text1"/>
          <w:sz w:val="28"/>
          <w:szCs w:val="28"/>
        </w:rPr>
        <w:t>датасете</w:t>
      </w:r>
      <w:proofErr w:type="spellEnd"/>
      <w:r w:rsidRPr="00BB0F34">
        <w:rPr>
          <w:rFonts w:ascii="Times New Roman" w:hAnsi="Times New Roman" w:cs="Times New Roman"/>
          <w:color w:val="000000" w:themeColor="text1"/>
          <w:sz w:val="28"/>
          <w:szCs w:val="28"/>
        </w:rPr>
        <w:t xml:space="preserve"> практически не встречается.</w:t>
      </w:r>
    </w:p>
    <w:p w14:paraId="7A560062" w14:textId="086FE5C3" w:rsidR="001520D4" w:rsidRPr="00BB0F34" w:rsidRDefault="001520D4"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Проведение прямого сравнения семейств современных моделей, таких как YOLO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 в условиях реальных клинических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изображений остаётся актуальной исследовательской задачей. Настоящее исследование восполняет этот пробел, предлагая количественное и качественное сравнение моделей на едином </w:t>
      </w:r>
      <w:proofErr w:type="spellStart"/>
      <w:r w:rsidRPr="00BB0F34">
        <w:rPr>
          <w:rFonts w:ascii="Times New Roman" w:hAnsi="Times New Roman" w:cs="Times New Roman"/>
          <w:color w:val="000000" w:themeColor="text1"/>
          <w:sz w:val="28"/>
          <w:szCs w:val="28"/>
        </w:rPr>
        <w:t>датасете</w:t>
      </w:r>
      <w:proofErr w:type="spellEnd"/>
      <w:r w:rsidRPr="00BB0F34">
        <w:rPr>
          <w:rFonts w:ascii="Times New Roman" w:hAnsi="Times New Roman" w:cs="Times New Roman"/>
          <w:color w:val="000000" w:themeColor="text1"/>
          <w:sz w:val="28"/>
          <w:szCs w:val="28"/>
        </w:rPr>
        <w:t>, аннотированном экспертами, и отражающем реальную клиническую вариативность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изображений. В рамках настоящего исследования была проведена сравнительная оценка эффективности моделей семейств YOLO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 для автоматического распознавания и локализации разрывов мениска на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снимках коленного сустава.</w:t>
      </w:r>
    </w:p>
    <w:p w14:paraId="5059A637" w14:textId="20A95D68" w:rsidR="00A467D5" w:rsidRPr="00BB0F34" w:rsidRDefault="00B63850"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Дадим краткую характеристику</w:t>
      </w:r>
      <w:r w:rsidR="00A467D5" w:rsidRPr="00BB0F34">
        <w:rPr>
          <w:rFonts w:ascii="Times New Roman" w:hAnsi="Times New Roman" w:cs="Times New Roman"/>
          <w:color w:val="000000" w:themeColor="text1"/>
          <w:sz w:val="28"/>
          <w:szCs w:val="28"/>
        </w:rPr>
        <w:t xml:space="preserve"> </w:t>
      </w:r>
      <w:proofErr w:type="spellStart"/>
      <w:r w:rsidR="00A467D5" w:rsidRPr="00BB0F34">
        <w:rPr>
          <w:rFonts w:ascii="Times New Roman" w:hAnsi="Times New Roman" w:cs="Times New Roman"/>
          <w:color w:val="000000" w:themeColor="text1"/>
          <w:sz w:val="28"/>
          <w:szCs w:val="28"/>
        </w:rPr>
        <w:t>свёрточных</w:t>
      </w:r>
      <w:proofErr w:type="spellEnd"/>
      <w:r w:rsidR="00A467D5" w:rsidRPr="00BB0F34">
        <w:rPr>
          <w:rFonts w:ascii="Times New Roman" w:hAnsi="Times New Roman" w:cs="Times New Roman"/>
          <w:color w:val="000000" w:themeColor="text1"/>
          <w:sz w:val="28"/>
          <w:szCs w:val="28"/>
        </w:rPr>
        <w:t xml:space="preserve"> и </w:t>
      </w:r>
      <w:proofErr w:type="spellStart"/>
      <w:r w:rsidR="00A467D5" w:rsidRPr="00BB0F34">
        <w:rPr>
          <w:rFonts w:ascii="Times New Roman" w:hAnsi="Times New Roman" w:cs="Times New Roman"/>
          <w:color w:val="000000" w:themeColor="text1"/>
          <w:sz w:val="28"/>
          <w:szCs w:val="28"/>
        </w:rPr>
        <w:t>трансформерных</w:t>
      </w:r>
      <w:proofErr w:type="spellEnd"/>
      <w:r w:rsidR="00A467D5" w:rsidRPr="00BB0F34">
        <w:rPr>
          <w:rFonts w:ascii="Times New Roman" w:hAnsi="Times New Roman" w:cs="Times New Roman"/>
          <w:color w:val="000000" w:themeColor="text1"/>
          <w:sz w:val="28"/>
          <w:szCs w:val="28"/>
        </w:rPr>
        <w:t xml:space="preserve"> архитектур. </w:t>
      </w:r>
      <w:r w:rsidRPr="00BB0F34">
        <w:rPr>
          <w:rFonts w:ascii="Times New Roman" w:hAnsi="Times New Roman" w:cs="Times New Roman"/>
          <w:color w:val="000000" w:themeColor="text1"/>
          <w:sz w:val="28"/>
          <w:szCs w:val="28"/>
        </w:rPr>
        <w:t>CNN</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архитектуры </w:t>
      </w:r>
      <w:r w:rsidR="00A467D5" w:rsidRPr="00BB0F34">
        <w:rPr>
          <w:rFonts w:ascii="Times New Roman" w:hAnsi="Times New Roman" w:cs="Times New Roman"/>
          <w:color w:val="000000" w:themeColor="text1"/>
          <w:sz w:val="28"/>
          <w:szCs w:val="28"/>
        </w:rPr>
        <w:t xml:space="preserve">основаны на локальных </w:t>
      </w:r>
      <w:proofErr w:type="spellStart"/>
      <w:r w:rsidR="00A467D5" w:rsidRPr="00BB0F34">
        <w:rPr>
          <w:rFonts w:ascii="Times New Roman" w:hAnsi="Times New Roman" w:cs="Times New Roman"/>
          <w:color w:val="000000" w:themeColor="text1"/>
          <w:sz w:val="28"/>
          <w:szCs w:val="28"/>
        </w:rPr>
        <w:t>сверточных</w:t>
      </w:r>
      <w:proofErr w:type="spellEnd"/>
      <w:r w:rsidR="00A467D5" w:rsidRPr="00BB0F34">
        <w:rPr>
          <w:rFonts w:ascii="Times New Roman" w:hAnsi="Times New Roman" w:cs="Times New Roman"/>
          <w:color w:val="000000" w:themeColor="text1"/>
          <w:sz w:val="28"/>
          <w:szCs w:val="28"/>
        </w:rPr>
        <w:t xml:space="preserve"> фильтрах, иерархической агрегации признаков и сильных индуктивных предположениях о переводимой локальности структуры изображений. Это делает </w:t>
      </w:r>
      <w:r w:rsidR="00A467D5" w:rsidRPr="00BB0F34">
        <w:rPr>
          <w:rFonts w:ascii="Times New Roman" w:hAnsi="Times New Roman" w:cs="Times New Roman"/>
          <w:color w:val="000000" w:themeColor="text1"/>
          <w:sz w:val="28"/>
          <w:szCs w:val="28"/>
          <w:lang w:val="en-US"/>
        </w:rPr>
        <w:t>CNN</w:t>
      </w:r>
      <w:r w:rsidR="00A467D5" w:rsidRPr="00BB0F34">
        <w:rPr>
          <w:rFonts w:ascii="Times New Roman" w:hAnsi="Times New Roman" w:cs="Times New Roman"/>
          <w:color w:val="000000" w:themeColor="text1"/>
          <w:sz w:val="28"/>
          <w:szCs w:val="28"/>
        </w:rPr>
        <w:t xml:space="preserve"> </w:t>
      </w:r>
      <w:r w:rsidR="004D2647" w:rsidRPr="00BB0F34">
        <w:rPr>
          <w:rFonts w:ascii="Times New Roman" w:hAnsi="Times New Roman" w:cs="Times New Roman"/>
          <w:color w:val="000000" w:themeColor="text1"/>
          <w:sz w:val="28"/>
          <w:szCs w:val="28"/>
        </w:rPr>
        <w:t>устойчивыми при небольших наборах данных, эффективными в вычислениях и относительно простыми для внедрения</w:t>
      </w:r>
      <w:r w:rsidR="00EF6955">
        <w:rPr>
          <w:rFonts w:ascii="Times New Roman" w:hAnsi="Times New Roman" w:cs="Times New Roman"/>
          <w:color w:val="000000" w:themeColor="text1"/>
          <w:sz w:val="28"/>
          <w:szCs w:val="28"/>
        </w:rPr>
        <w:t xml:space="preserve"> </w:t>
      </w:r>
      <w:r w:rsidR="004D2647" w:rsidRPr="00BB0F34">
        <w:rPr>
          <w:rFonts w:ascii="Times New Roman" w:hAnsi="Times New Roman" w:cs="Times New Roman"/>
          <w:color w:val="000000" w:themeColor="text1"/>
          <w:sz w:val="28"/>
          <w:szCs w:val="28"/>
        </w:rPr>
        <w:t>[</w:t>
      </w:r>
      <w:r w:rsidR="00A34F8C" w:rsidRPr="00BB0F34">
        <w:rPr>
          <w:rFonts w:ascii="Times New Roman" w:hAnsi="Times New Roman" w:cs="Times New Roman"/>
          <w:color w:val="000000" w:themeColor="text1"/>
          <w:sz w:val="28"/>
          <w:szCs w:val="28"/>
        </w:rPr>
        <w:t>76</w:t>
      </w:r>
      <w:r w:rsidR="004D2647" w:rsidRPr="00BB0F34">
        <w:rPr>
          <w:rFonts w:ascii="Times New Roman" w:hAnsi="Times New Roman" w:cs="Times New Roman"/>
          <w:color w:val="000000" w:themeColor="text1"/>
          <w:sz w:val="28"/>
          <w:szCs w:val="28"/>
        </w:rPr>
        <w:t xml:space="preserve">]. </w:t>
      </w:r>
      <w:proofErr w:type="spellStart"/>
      <w:r w:rsidR="004D2647" w:rsidRPr="00BB0F34">
        <w:rPr>
          <w:rFonts w:ascii="Times New Roman" w:hAnsi="Times New Roman" w:cs="Times New Roman"/>
          <w:color w:val="000000" w:themeColor="text1"/>
          <w:sz w:val="28"/>
          <w:szCs w:val="28"/>
        </w:rPr>
        <w:t>Трансформерные</w:t>
      </w:r>
      <w:proofErr w:type="spellEnd"/>
      <w:r w:rsidR="004D2647" w:rsidRPr="00BB0F34">
        <w:rPr>
          <w:rFonts w:ascii="Times New Roman" w:hAnsi="Times New Roman" w:cs="Times New Roman"/>
          <w:color w:val="000000" w:themeColor="text1"/>
          <w:sz w:val="28"/>
          <w:szCs w:val="28"/>
        </w:rPr>
        <w:t xml:space="preserve"> архитектуры напрямую моделируют глобальные взаимосвязи пикселей/участков изображения, что позволяет улучшить работу с разреженными или контекстно распределенными признаками. </w:t>
      </w:r>
      <w:r w:rsidR="004D2647" w:rsidRPr="00BB0F34">
        <w:rPr>
          <w:rFonts w:ascii="Times New Roman" w:hAnsi="Times New Roman" w:cs="Times New Roman"/>
          <w:color w:val="000000" w:themeColor="text1"/>
          <w:sz w:val="28"/>
          <w:szCs w:val="28"/>
          <w:lang w:val="en-US"/>
        </w:rPr>
        <w:t>DETR</w:t>
      </w:r>
      <w:r w:rsidR="00EF6955">
        <w:rPr>
          <w:rFonts w:ascii="Times New Roman" w:hAnsi="Times New Roman" w:cs="Times New Roman"/>
          <w:color w:val="000000" w:themeColor="text1"/>
          <w:sz w:val="28"/>
          <w:szCs w:val="28"/>
        </w:rPr>
        <w:t>–</w:t>
      </w:r>
      <w:r w:rsidR="004D2647" w:rsidRPr="00BB0F34">
        <w:rPr>
          <w:rFonts w:ascii="Times New Roman" w:hAnsi="Times New Roman" w:cs="Times New Roman"/>
          <w:color w:val="000000" w:themeColor="text1"/>
          <w:sz w:val="28"/>
          <w:szCs w:val="28"/>
        </w:rPr>
        <w:t>архитектуры представляют задачу обнаружения</w:t>
      </w:r>
      <w:r w:rsidR="00FB0955" w:rsidRPr="00BB0F34">
        <w:rPr>
          <w:rFonts w:ascii="Times New Roman" w:hAnsi="Times New Roman" w:cs="Times New Roman"/>
          <w:color w:val="000000" w:themeColor="text1"/>
          <w:sz w:val="28"/>
          <w:szCs w:val="28"/>
        </w:rPr>
        <w:t>,</w:t>
      </w:r>
      <w:r w:rsidR="004D2647" w:rsidRPr="00BB0F34">
        <w:rPr>
          <w:rFonts w:ascii="Times New Roman" w:hAnsi="Times New Roman" w:cs="Times New Roman"/>
          <w:color w:val="000000" w:themeColor="text1"/>
          <w:sz w:val="28"/>
          <w:szCs w:val="28"/>
        </w:rPr>
        <w:t xml:space="preserve"> как множественное предсказание набора, </w:t>
      </w:r>
      <w:r w:rsidR="00FB0955" w:rsidRPr="00BB0F34">
        <w:rPr>
          <w:rFonts w:ascii="Times New Roman" w:hAnsi="Times New Roman" w:cs="Times New Roman"/>
          <w:color w:val="000000" w:themeColor="text1"/>
          <w:sz w:val="28"/>
          <w:szCs w:val="28"/>
        </w:rPr>
        <w:t>тем самым исключая</w:t>
      </w:r>
      <w:r w:rsidR="004D2647" w:rsidRPr="00BB0F34">
        <w:rPr>
          <w:rFonts w:ascii="Times New Roman" w:hAnsi="Times New Roman" w:cs="Times New Roman"/>
          <w:color w:val="000000" w:themeColor="text1"/>
          <w:sz w:val="28"/>
          <w:szCs w:val="28"/>
        </w:rPr>
        <w:t xml:space="preserve"> необходим</w:t>
      </w:r>
      <w:r w:rsidR="00FB0955" w:rsidRPr="00BB0F34">
        <w:rPr>
          <w:rFonts w:ascii="Times New Roman" w:hAnsi="Times New Roman" w:cs="Times New Roman"/>
          <w:color w:val="000000" w:themeColor="text1"/>
          <w:sz w:val="28"/>
          <w:szCs w:val="28"/>
        </w:rPr>
        <w:t>о</w:t>
      </w:r>
      <w:r w:rsidR="004D2647" w:rsidRPr="00BB0F34">
        <w:rPr>
          <w:rFonts w:ascii="Times New Roman" w:hAnsi="Times New Roman" w:cs="Times New Roman"/>
          <w:color w:val="000000" w:themeColor="text1"/>
          <w:sz w:val="28"/>
          <w:szCs w:val="28"/>
        </w:rPr>
        <w:t>сть</w:t>
      </w:r>
      <w:r w:rsidR="00FB0955" w:rsidRPr="00BB0F34">
        <w:rPr>
          <w:rFonts w:ascii="Times New Roman" w:hAnsi="Times New Roman" w:cs="Times New Roman"/>
          <w:color w:val="000000" w:themeColor="text1"/>
          <w:sz w:val="28"/>
          <w:szCs w:val="28"/>
        </w:rPr>
        <w:t xml:space="preserve"> в сложных пост</w:t>
      </w:r>
      <w:r w:rsidR="00EF6955">
        <w:rPr>
          <w:rFonts w:ascii="Times New Roman" w:hAnsi="Times New Roman" w:cs="Times New Roman"/>
          <w:color w:val="000000" w:themeColor="text1"/>
          <w:sz w:val="28"/>
          <w:szCs w:val="28"/>
        </w:rPr>
        <w:t>–</w:t>
      </w:r>
      <w:r w:rsidR="00FB0955" w:rsidRPr="00BB0F34">
        <w:rPr>
          <w:rFonts w:ascii="Times New Roman" w:hAnsi="Times New Roman" w:cs="Times New Roman"/>
          <w:color w:val="000000" w:themeColor="text1"/>
          <w:sz w:val="28"/>
          <w:szCs w:val="28"/>
        </w:rPr>
        <w:t>обработках</w:t>
      </w:r>
      <w:r w:rsidR="00EF6955">
        <w:rPr>
          <w:rFonts w:ascii="Times New Roman" w:hAnsi="Times New Roman" w:cs="Times New Roman"/>
          <w:color w:val="000000" w:themeColor="text1"/>
          <w:sz w:val="28"/>
          <w:szCs w:val="28"/>
        </w:rPr>
        <w:t xml:space="preserve"> </w:t>
      </w:r>
      <w:r w:rsidR="00FB0955" w:rsidRPr="00BB0F34">
        <w:rPr>
          <w:rFonts w:ascii="Times New Roman" w:hAnsi="Times New Roman" w:cs="Times New Roman"/>
          <w:color w:val="000000" w:themeColor="text1"/>
          <w:sz w:val="28"/>
          <w:szCs w:val="28"/>
        </w:rPr>
        <w:t>[</w:t>
      </w:r>
      <w:r w:rsidR="00A34F8C" w:rsidRPr="00BB0F34">
        <w:rPr>
          <w:rFonts w:ascii="Times New Roman" w:hAnsi="Times New Roman" w:cs="Times New Roman"/>
          <w:color w:val="000000" w:themeColor="text1"/>
          <w:sz w:val="28"/>
          <w:szCs w:val="28"/>
        </w:rPr>
        <w:t>98</w:t>
      </w:r>
      <w:r w:rsidR="00FB0955" w:rsidRPr="00BB0F34">
        <w:rPr>
          <w:rFonts w:ascii="Times New Roman" w:hAnsi="Times New Roman" w:cs="Times New Roman"/>
          <w:color w:val="000000" w:themeColor="text1"/>
          <w:sz w:val="28"/>
          <w:szCs w:val="28"/>
        </w:rPr>
        <w:t>].</w:t>
      </w:r>
    </w:p>
    <w:p w14:paraId="1A4A6286" w14:textId="5EDB0DDD" w:rsidR="00FB0955" w:rsidRPr="00BB0F34" w:rsidRDefault="00FB095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Далее в таблице 1.3 приведен сравнительный анализ </w:t>
      </w:r>
      <w:proofErr w:type="spellStart"/>
      <w:r w:rsidRPr="00BB0F34">
        <w:rPr>
          <w:rFonts w:ascii="Times New Roman" w:hAnsi="Times New Roman" w:cs="Times New Roman"/>
          <w:color w:val="000000" w:themeColor="text1"/>
          <w:sz w:val="28"/>
          <w:szCs w:val="28"/>
        </w:rPr>
        <w:t>свёрточных</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трансформерных</w:t>
      </w:r>
      <w:proofErr w:type="spellEnd"/>
      <w:r w:rsidRPr="00BB0F34">
        <w:rPr>
          <w:rFonts w:ascii="Times New Roman" w:hAnsi="Times New Roman" w:cs="Times New Roman"/>
          <w:color w:val="000000" w:themeColor="text1"/>
          <w:sz w:val="28"/>
          <w:szCs w:val="28"/>
        </w:rPr>
        <w:t xml:space="preserve"> архитектур по ключевым критериям.</w:t>
      </w:r>
    </w:p>
    <w:p w14:paraId="32B280A7" w14:textId="77777777" w:rsidR="00B06901" w:rsidRPr="00BB0F34" w:rsidRDefault="00B06901" w:rsidP="00D1091F">
      <w:pPr>
        <w:spacing w:after="0" w:line="240" w:lineRule="auto"/>
        <w:ind w:firstLine="567"/>
        <w:jc w:val="both"/>
        <w:rPr>
          <w:rFonts w:ascii="Times New Roman" w:hAnsi="Times New Roman" w:cs="Times New Roman"/>
          <w:color w:val="000000" w:themeColor="text1"/>
          <w:sz w:val="28"/>
          <w:szCs w:val="28"/>
        </w:rPr>
      </w:pPr>
    </w:p>
    <w:p w14:paraId="04FE5592" w14:textId="77777777" w:rsidR="00A467D5" w:rsidRPr="00BB0F34" w:rsidRDefault="00B06901" w:rsidP="003B55C6">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Таблица 1.3 – Сравнение </w:t>
      </w:r>
      <w:proofErr w:type="spellStart"/>
      <w:r w:rsidRPr="00BB0F34">
        <w:rPr>
          <w:rFonts w:ascii="Times New Roman" w:hAnsi="Times New Roman" w:cs="Times New Roman"/>
          <w:color w:val="000000" w:themeColor="text1"/>
          <w:sz w:val="28"/>
          <w:szCs w:val="28"/>
        </w:rPr>
        <w:t>свёрточных</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трансформерных</w:t>
      </w:r>
      <w:proofErr w:type="spellEnd"/>
      <w:r w:rsidRPr="00BB0F34">
        <w:rPr>
          <w:rFonts w:ascii="Times New Roman" w:hAnsi="Times New Roman" w:cs="Times New Roman"/>
          <w:color w:val="000000" w:themeColor="text1"/>
          <w:sz w:val="28"/>
          <w:szCs w:val="28"/>
        </w:rPr>
        <w:t xml:space="preserve"> архитектур по ключевым критериям</w:t>
      </w:r>
    </w:p>
    <w:p w14:paraId="2C257FC8" w14:textId="77777777" w:rsidR="001717ED" w:rsidRPr="00BB0F34" w:rsidRDefault="00A467D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 </w:t>
      </w:r>
    </w:p>
    <w:tbl>
      <w:tblPr>
        <w:tblStyle w:val="ab"/>
        <w:tblW w:w="0" w:type="auto"/>
        <w:tblLook w:val="04A0" w:firstRow="1" w:lastRow="0" w:firstColumn="1" w:lastColumn="0" w:noHBand="0" w:noVBand="1"/>
      </w:tblPr>
      <w:tblGrid>
        <w:gridCol w:w="2336"/>
        <w:gridCol w:w="2538"/>
        <w:gridCol w:w="2756"/>
        <w:gridCol w:w="1940"/>
      </w:tblGrid>
      <w:tr w:rsidR="00C3744A" w:rsidRPr="00BB0F34" w14:paraId="60CB5E42" w14:textId="77777777" w:rsidTr="00720D26">
        <w:tc>
          <w:tcPr>
            <w:tcW w:w="2197" w:type="dxa"/>
          </w:tcPr>
          <w:p w14:paraId="35A3E8E9" w14:textId="77777777" w:rsidR="002E1907" w:rsidRPr="00BB0F34" w:rsidRDefault="002E1907"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Критерий</w:t>
            </w:r>
          </w:p>
        </w:tc>
        <w:tc>
          <w:tcPr>
            <w:tcW w:w="2613" w:type="dxa"/>
          </w:tcPr>
          <w:p w14:paraId="6C2AF088" w14:textId="77777777" w:rsidR="002E1907" w:rsidRPr="00BB0F34" w:rsidRDefault="002E1907"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lang w:val="en-US"/>
              </w:rPr>
              <w:t>CNN</w:t>
            </w:r>
          </w:p>
        </w:tc>
        <w:tc>
          <w:tcPr>
            <w:tcW w:w="2865" w:type="dxa"/>
          </w:tcPr>
          <w:p w14:paraId="465A92F5" w14:textId="77777777" w:rsidR="002E1907" w:rsidRPr="00BB0F34" w:rsidRDefault="002E1907"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Трансформеры</w:t>
            </w:r>
          </w:p>
        </w:tc>
        <w:tc>
          <w:tcPr>
            <w:tcW w:w="1896" w:type="dxa"/>
          </w:tcPr>
          <w:p w14:paraId="1BC49D18" w14:textId="77777777" w:rsidR="002E1907" w:rsidRPr="00BB0F34" w:rsidRDefault="002E1907"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При</w:t>
            </w:r>
            <w:r w:rsidR="00B06901" w:rsidRPr="00BB0F34">
              <w:rPr>
                <w:rFonts w:ascii="Times New Roman" w:hAnsi="Times New Roman" w:cs="Times New Roman"/>
                <w:b/>
                <w:color w:val="000000" w:themeColor="text1"/>
                <w:sz w:val="24"/>
                <w:szCs w:val="28"/>
              </w:rPr>
              <w:t>м</w:t>
            </w:r>
            <w:r w:rsidRPr="00BB0F34">
              <w:rPr>
                <w:rFonts w:ascii="Times New Roman" w:hAnsi="Times New Roman" w:cs="Times New Roman"/>
                <w:b/>
                <w:color w:val="000000" w:themeColor="text1"/>
                <w:sz w:val="24"/>
                <w:szCs w:val="28"/>
              </w:rPr>
              <w:t>ечание</w:t>
            </w:r>
          </w:p>
        </w:tc>
      </w:tr>
      <w:tr w:rsidR="007A3E62" w:rsidRPr="00BB0F34" w14:paraId="7B08FFC0" w14:textId="77777777" w:rsidTr="00720D26">
        <w:tc>
          <w:tcPr>
            <w:tcW w:w="2197" w:type="dxa"/>
          </w:tcPr>
          <w:p w14:paraId="74EC012F" w14:textId="77777777" w:rsidR="007A3E62" w:rsidRPr="00BB0F34" w:rsidRDefault="007A3E62"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1</w:t>
            </w:r>
          </w:p>
        </w:tc>
        <w:tc>
          <w:tcPr>
            <w:tcW w:w="2613" w:type="dxa"/>
          </w:tcPr>
          <w:p w14:paraId="1CF667E8" w14:textId="77777777" w:rsidR="007A3E62" w:rsidRPr="00BB0F34" w:rsidRDefault="007A3E62"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2</w:t>
            </w:r>
          </w:p>
        </w:tc>
        <w:tc>
          <w:tcPr>
            <w:tcW w:w="2865" w:type="dxa"/>
          </w:tcPr>
          <w:p w14:paraId="33FCDE43" w14:textId="77777777" w:rsidR="007A3E62" w:rsidRPr="00BB0F34" w:rsidRDefault="007A3E62"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3</w:t>
            </w:r>
          </w:p>
        </w:tc>
        <w:tc>
          <w:tcPr>
            <w:tcW w:w="1896" w:type="dxa"/>
          </w:tcPr>
          <w:p w14:paraId="06E785E9" w14:textId="77777777" w:rsidR="007A3E62" w:rsidRPr="00BB0F34" w:rsidRDefault="007A3E62"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4</w:t>
            </w:r>
          </w:p>
        </w:tc>
      </w:tr>
      <w:tr w:rsidR="00C3744A" w:rsidRPr="00BB0F34" w14:paraId="1D153491" w14:textId="77777777" w:rsidTr="00720D26">
        <w:tc>
          <w:tcPr>
            <w:tcW w:w="2197" w:type="dxa"/>
          </w:tcPr>
          <w:p w14:paraId="23486D3A" w14:textId="77777777" w:rsidR="002E1907" w:rsidRPr="00BB0F34" w:rsidRDefault="007A3E62" w:rsidP="00D1091F">
            <w:pPr>
              <w:rPr>
                <w:rFonts w:ascii="Times New Roman" w:hAnsi="Times New Roman" w:cs="Times New Roman"/>
                <w:b/>
                <w:color w:val="000000" w:themeColor="text1"/>
                <w:szCs w:val="28"/>
              </w:rPr>
            </w:pPr>
            <w:r w:rsidRPr="00BB0F34">
              <w:rPr>
                <w:rFonts w:ascii="Times New Roman" w:hAnsi="Times New Roman" w:cs="Times New Roman"/>
                <w:b/>
                <w:color w:val="000000" w:themeColor="text1"/>
                <w:szCs w:val="28"/>
              </w:rPr>
              <w:t>Качество извле</w:t>
            </w:r>
            <w:r w:rsidR="002E1907" w:rsidRPr="00BB0F34">
              <w:rPr>
                <w:rFonts w:ascii="Times New Roman" w:hAnsi="Times New Roman" w:cs="Times New Roman"/>
                <w:b/>
                <w:color w:val="000000" w:themeColor="text1"/>
                <w:szCs w:val="28"/>
              </w:rPr>
              <w:t xml:space="preserve">чения признаков и </w:t>
            </w:r>
            <w:r w:rsidR="00CF2368" w:rsidRPr="00BB0F34">
              <w:rPr>
                <w:rFonts w:ascii="Times New Roman" w:hAnsi="Times New Roman" w:cs="Times New Roman"/>
                <w:b/>
                <w:color w:val="000000" w:themeColor="text1"/>
                <w:szCs w:val="28"/>
              </w:rPr>
              <w:t>локализация</w:t>
            </w:r>
          </w:p>
        </w:tc>
        <w:tc>
          <w:tcPr>
            <w:tcW w:w="2613" w:type="dxa"/>
          </w:tcPr>
          <w:p w14:paraId="2C9302F1" w14:textId="6FFCA235" w:rsidR="002E1907" w:rsidRPr="00BB0F34" w:rsidRDefault="007A3E62"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 xml:space="preserve">Хорошо извлекают локальные </w:t>
            </w:r>
            <w:proofErr w:type="spellStart"/>
            <w:r w:rsidRPr="00BB0F34">
              <w:rPr>
                <w:rFonts w:ascii="Times New Roman" w:hAnsi="Times New Roman" w:cs="Times New Roman"/>
                <w:color w:val="000000" w:themeColor="text1"/>
                <w:szCs w:val="28"/>
              </w:rPr>
              <w:t>текстурно</w:t>
            </w:r>
            <w:proofErr w:type="spellEnd"/>
            <w:r w:rsidR="00EF6955">
              <w:rPr>
                <w:rFonts w:ascii="Times New Roman" w:hAnsi="Times New Roman" w:cs="Times New Roman"/>
                <w:color w:val="000000" w:themeColor="text1"/>
                <w:szCs w:val="28"/>
              </w:rPr>
              <w:t>–</w:t>
            </w:r>
            <w:r w:rsidRPr="00BB0F34">
              <w:rPr>
                <w:rFonts w:ascii="Times New Roman" w:hAnsi="Times New Roman" w:cs="Times New Roman"/>
                <w:color w:val="000000" w:themeColor="text1"/>
                <w:szCs w:val="28"/>
              </w:rPr>
              <w:t>мор</w:t>
            </w:r>
            <w:r w:rsidR="002E1907" w:rsidRPr="00BB0F34">
              <w:rPr>
                <w:rFonts w:ascii="Times New Roman" w:hAnsi="Times New Roman" w:cs="Times New Roman"/>
                <w:color w:val="000000" w:themeColor="text1"/>
                <w:szCs w:val="28"/>
              </w:rPr>
              <w:t>фологические признаки, что особо важно при раб</w:t>
            </w:r>
            <w:r w:rsidRPr="00BB0F34">
              <w:rPr>
                <w:rFonts w:ascii="Times New Roman" w:hAnsi="Times New Roman" w:cs="Times New Roman"/>
                <w:color w:val="000000" w:themeColor="text1"/>
                <w:szCs w:val="28"/>
              </w:rPr>
              <w:t xml:space="preserve">оте </w:t>
            </w:r>
            <w:proofErr w:type="gramStart"/>
            <w:r w:rsidRPr="00BB0F34">
              <w:rPr>
                <w:rFonts w:ascii="Times New Roman" w:hAnsi="Times New Roman" w:cs="Times New Roman"/>
                <w:color w:val="000000" w:themeColor="text1"/>
                <w:szCs w:val="28"/>
              </w:rPr>
              <w:t>с  МРТ</w:t>
            </w:r>
            <w:proofErr w:type="gramEnd"/>
            <w:r w:rsidRPr="00BB0F34">
              <w:rPr>
                <w:rFonts w:ascii="Times New Roman" w:hAnsi="Times New Roman" w:cs="Times New Roman"/>
                <w:color w:val="000000" w:themeColor="text1"/>
                <w:szCs w:val="28"/>
              </w:rPr>
              <w:t xml:space="preserve"> изобра</w:t>
            </w:r>
            <w:r w:rsidR="002E1907" w:rsidRPr="00BB0F34">
              <w:rPr>
                <w:rFonts w:ascii="Times New Roman" w:hAnsi="Times New Roman" w:cs="Times New Roman"/>
                <w:color w:val="000000" w:themeColor="text1"/>
                <w:szCs w:val="28"/>
              </w:rPr>
              <w:t>жениями, где в</w:t>
            </w:r>
            <w:r w:rsidR="007308AB" w:rsidRPr="00BB0F34">
              <w:rPr>
                <w:rFonts w:ascii="Times New Roman" w:hAnsi="Times New Roman" w:cs="Times New Roman"/>
                <w:color w:val="000000" w:themeColor="text1"/>
                <w:szCs w:val="28"/>
              </w:rPr>
              <w:t>ажны края и локальные контрасты</w:t>
            </w:r>
          </w:p>
        </w:tc>
        <w:tc>
          <w:tcPr>
            <w:tcW w:w="2865" w:type="dxa"/>
          </w:tcPr>
          <w:p w14:paraId="1EE4AC39" w14:textId="77777777" w:rsidR="007308AB" w:rsidRPr="00BB0F34" w:rsidRDefault="002E1907"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 xml:space="preserve">Предоставляют </w:t>
            </w:r>
            <w:r w:rsidR="00CF2368" w:rsidRPr="00BB0F34">
              <w:rPr>
                <w:rFonts w:ascii="Times New Roman" w:hAnsi="Times New Roman" w:cs="Times New Roman"/>
                <w:color w:val="000000" w:themeColor="text1"/>
                <w:szCs w:val="28"/>
              </w:rPr>
              <w:t>преимущества</w:t>
            </w:r>
            <w:r w:rsidRPr="00BB0F34">
              <w:rPr>
                <w:rFonts w:ascii="Times New Roman" w:hAnsi="Times New Roman" w:cs="Times New Roman"/>
                <w:color w:val="000000" w:themeColor="text1"/>
                <w:szCs w:val="28"/>
              </w:rPr>
              <w:t xml:space="preserve"> при </w:t>
            </w:r>
            <w:r w:rsidR="00CF2368" w:rsidRPr="00BB0F34">
              <w:rPr>
                <w:rFonts w:ascii="Times New Roman" w:hAnsi="Times New Roman" w:cs="Times New Roman"/>
                <w:color w:val="000000" w:themeColor="text1"/>
                <w:szCs w:val="28"/>
              </w:rPr>
              <w:t>необходимости</w:t>
            </w:r>
            <w:r w:rsidR="007A3E62" w:rsidRPr="00BB0F34">
              <w:rPr>
                <w:rFonts w:ascii="Times New Roman" w:hAnsi="Times New Roman" w:cs="Times New Roman"/>
                <w:color w:val="000000" w:themeColor="text1"/>
                <w:szCs w:val="28"/>
              </w:rPr>
              <w:t xml:space="preserve"> моделирования долгих диа</w:t>
            </w:r>
            <w:r w:rsidRPr="00BB0F34">
              <w:rPr>
                <w:rFonts w:ascii="Times New Roman" w:hAnsi="Times New Roman" w:cs="Times New Roman"/>
                <w:color w:val="000000" w:themeColor="text1"/>
                <w:szCs w:val="28"/>
              </w:rPr>
              <w:t>пазонов зави</w:t>
            </w:r>
            <w:r w:rsidR="007A3E62" w:rsidRPr="00BB0F34">
              <w:rPr>
                <w:rFonts w:ascii="Times New Roman" w:hAnsi="Times New Roman" w:cs="Times New Roman"/>
                <w:color w:val="000000" w:themeColor="text1"/>
                <w:szCs w:val="28"/>
              </w:rPr>
              <w:t>симостей (на</w:t>
            </w:r>
            <w:r w:rsidRPr="00BB0F34">
              <w:rPr>
                <w:rFonts w:ascii="Times New Roman" w:hAnsi="Times New Roman" w:cs="Times New Roman"/>
                <w:color w:val="000000" w:themeColor="text1"/>
                <w:szCs w:val="28"/>
              </w:rPr>
              <w:t xml:space="preserve">пример, при обнаружении </w:t>
            </w:r>
            <w:proofErr w:type="spellStart"/>
            <w:r w:rsidRPr="00BB0F34">
              <w:rPr>
                <w:rFonts w:ascii="Times New Roman" w:hAnsi="Times New Roman" w:cs="Times New Roman"/>
                <w:color w:val="000000" w:themeColor="text1"/>
                <w:szCs w:val="28"/>
              </w:rPr>
              <w:t>пространственно</w:t>
            </w:r>
            <w:proofErr w:type="spellEnd"/>
            <w:r w:rsidRPr="00BB0F34">
              <w:rPr>
                <w:rFonts w:ascii="Times New Roman" w:hAnsi="Times New Roman" w:cs="Times New Roman"/>
                <w:color w:val="000000" w:themeColor="text1"/>
                <w:szCs w:val="28"/>
              </w:rPr>
              <w:t xml:space="preserve"> разнесённых признаков).</w:t>
            </w:r>
          </w:p>
          <w:p w14:paraId="45AFC3EC" w14:textId="77777777" w:rsidR="002E1907" w:rsidRPr="00BB0F34" w:rsidRDefault="002E1907"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На практике их способность точ</w:t>
            </w:r>
            <w:r w:rsidR="001D6724" w:rsidRPr="00BB0F34">
              <w:rPr>
                <w:rFonts w:ascii="Times New Roman" w:hAnsi="Times New Roman" w:cs="Times New Roman"/>
                <w:color w:val="000000" w:themeColor="text1"/>
                <w:szCs w:val="28"/>
              </w:rPr>
              <w:t xml:space="preserve">но локализовать мелкие </w:t>
            </w:r>
            <w:r w:rsidR="001D6724" w:rsidRPr="00BB0F34">
              <w:rPr>
                <w:rFonts w:ascii="Times New Roman" w:hAnsi="Times New Roman" w:cs="Times New Roman"/>
                <w:color w:val="000000" w:themeColor="text1"/>
                <w:szCs w:val="28"/>
              </w:rPr>
              <w:lastRenderedPageBreak/>
              <w:t>объек</w:t>
            </w:r>
            <w:r w:rsidRPr="00BB0F34">
              <w:rPr>
                <w:rFonts w:ascii="Times New Roman" w:hAnsi="Times New Roman" w:cs="Times New Roman"/>
                <w:color w:val="000000" w:themeColor="text1"/>
                <w:szCs w:val="28"/>
              </w:rPr>
              <w:t xml:space="preserve">ты улучшилась только </w:t>
            </w:r>
            <w:r w:rsidR="00CF2368" w:rsidRPr="00BB0F34">
              <w:rPr>
                <w:rFonts w:ascii="Times New Roman" w:hAnsi="Times New Roman" w:cs="Times New Roman"/>
                <w:color w:val="000000" w:themeColor="text1"/>
                <w:szCs w:val="28"/>
              </w:rPr>
              <w:t>после</w:t>
            </w:r>
            <w:r w:rsidRPr="00BB0F34">
              <w:rPr>
                <w:rFonts w:ascii="Times New Roman" w:hAnsi="Times New Roman" w:cs="Times New Roman"/>
                <w:color w:val="000000" w:themeColor="text1"/>
                <w:szCs w:val="28"/>
              </w:rPr>
              <w:t xml:space="preserve"> включения </w:t>
            </w:r>
            <w:proofErr w:type="spellStart"/>
            <w:r w:rsidRPr="00BB0F34">
              <w:rPr>
                <w:rFonts w:ascii="Times New Roman" w:hAnsi="Times New Roman" w:cs="Times New Roman"/>
                <w:color w:val="000000" w:themeColor="text1"/>
                <w:szCs w:val="28"/>
              </w:rPr>
              <w:t>свёрточных</w:t>
            </w:r>
            <w:proofErr w:type="spellEnd"/>
            <w:r w:rsidRPr="00BB0F34">
              <w:rPr>
                <w:rFonts w:ascii="Times New Roman" w:hAnsi="Times New Roman" w:cs="Times New Roman"/>
                <w:color w:val="000000" w:themeColor="text1"/>
                <w:szCs w:val="28"/>
              </w:rPr>
              <w:t xml:space="preserve"> компонентов и многомасштабных блоков</w:t>
            </w:r>
          </w:p>
        </w:tc>
        <w:tc>
          <w:tcPr>
            <w:tcW w:w="1896" w:type="dxa"/>
          </w:tcPr>
          <w:p w14:paraId="02FC1DF0" w14:textId="5D133236" w:rsidR="002E1907" w:rsidRPr="00BB0F34" w:rsidRDefault="002E1907"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lastRenderedPageBreak/>
              <w:t>В ряде обзоров и прикладных работ отмечается, что гибрид</w:t>
            </w:r>
            <w:r w:rsidR="001D6724" w:rsidRPr="00BB0F34">
              <w:rPr>
                <w:rFonts w:ascii="Times New Roman" w:hAnsi="Times New Roman" w:cs="Times New Roman"/>
                <w:color w:val="000000" w:themeColor="text1"/>
                <w:szCs w:val="28"/>
              </w:rPr>
              <w:t>ные кон</w:t>
            </w:r>
            <w:r w:rsidRPr="00BB0F34">
              <w:rPr>
                <w:rFonts w:ascii="Times New Roman" w:hAnsi="Times New Roman" w:cs="Times New Roman"/>
                <w:color w:val="000000" w:themeColor="text1"/>
                <w:szCs w:val="28"/>
              </w:rPr>
              <w:t xml:space="preserve">фигурации (CNN + </w:t>
            </w:r>
            <w:proofErr w:type="spellStart"/>
            <w:r w:rsidRPr="00BB0F34">
              <w:rPr>
                <w:rFonts w:ascii="Times New Roman" w:hAnsi="Times New Roman" w:cs="Times New Roman"/>
                <w:color w:val="000000" w:themeColor="text1"/>
                <w:szCs w:val="28"/>
              </w:rPr>
              <w:t>attention</w:t>
            </w:r>
            <w:proofErr w:type="spellEnd"/>
            <w:r w:rsidRPr="00BB0F34">
              <w:rPr>
                <w:rFonts w:ascii="Times New Roman" w:hAnsi="Times New Roman" w:cs="Times New Roman"/>
                <w:color w:val="000000" w:themeColor="text1"/>
                <w:szCs w:val="28"/>
              </w:rPr>
              <w:t xml:space="preserve"> / DETR с CNN</w:t>
            </w:r>
            <w:r w:rsidR="00EF6955">
              <w:rPr>
                <w:rFonts w:ascii="Times New Roman" w:hAnsi="Times New Roman" w:cs="Times New Roman"/>
                <w:color w:val="000000" w:themeColor="text1"/>
                <w:szCs w:val="28"/>
              </w:rPr>
              <w:t>–</w:t>
            </w:r>
            <w:proofErr w:type="spellStart"/>
            <w:r w:rsidRPr="00BB0F34">
              <w:rPr>
                <w:rFonts w:ascii="Times New Roman" w:hAnsi="Times New Roman" w:cs="Times New Roman"/>
                <w:color w:val="000000" w:themeColor="text1"/>
                <w:szCs w:val="28"/>
              </w:rPr>
              <w:t>back</w:t>
            </w:r>
            <w:r w:rsidR="007308AB" w:rsidRPr="00BB0F34">
              <w:rPr>
                <w:rFonts w:ascii="Times New Roman" w:hAnsi="Times New Roman" w:cs="Times New Roman"/>
                <w:color w:val="000000" w:themeColor="text1"/>
                <w:szCs w:val="28"/>
              </w:rPr>
              <w:t>bone</w:t>
            </w:r>
            <w:proofErr w:type="spellEnd"/>
            <w:r w:rsidR="007308AB" w:rsidRPr="00BB0F34">
              <w:rPr>
                <w:rFonts w:ascii="Times New Roman" w:hAnsi="Times New Roman" w:cs="Times New Roman"/>
                <w:color w:val="000000" w:themeColor="text1"/>
                <w:szCs w:val="28"/>
              </w:rPr>
              <w:t>) дают наилучший компромисс</w:t>
            </w:r>
          </w:p>
        </w:tc>
      </w:tr>
      <w:tr w:rsidR="00C3744A" w:rsidRPr="00BB0F34" w14:paraId="440C7BFB" w14:textId="77777777" w:rsidTr="00720D26">
        <w:tc>
          <w:tcPr>
            <w:tcW w:w="2197" w:type="dxa"/>
          </w:tcPr>
          <w:p w14:paraId="518E50E1" w14:textId="77777777" w:rsidR="002E1907" w:rsidRPr="00BB0F34" w:rsidRDefault="002E1907" w:rsidP="00D1091F">
            <w:pPr>
              <w:rPr>
                <w:rFonts w:ascii="Times New Roman" w:hAnsi="Times New Roman" w:cs="Times New Roman"/>
                <w:b/>
                <w:color w:val="000000" w:themeColor="text1"/>
                <w:szCs w:val="28"/>
              </w:rPr>
            </w:pPr>
            <w:r w:rsidRPr="00BB0F34">
              <w:rPr>
                <w:rFonts w:ascii="Times New Roman" w:hAnsi="Times New Roman" w:cs="Times New Roman"/>
                <w:b/>
                <w:color w:val="000000" w:themeColor="text1"/>
                <w:szCs w:val="28"/>
              </w:rPr>
              <w:t>Чувствительность</w:t>
            </w:r>
            <w:r w:rsidR="001D6724" w:rsidRPr="00BB0F34">
              <w:rPr>
                <w:rFonts w:ascii="Times New Roman" w:hAnsi="Times New Roman" w:cs="Times New Roman"/>
                <w:b/>
                <w:color w:val="000000" w:themeColor="text1"/>
                <w:szCs w:val="28"/>
              </w:rPr>
              <w:t xml:space="preserve"> к объёму и гетерогенности дан</w:t>
            </w:r>
            <w:r w:rsidRPr="00BB0F34">
              <w:rPr>
                <w:rFonts w:ascii="Times New Roman" w:hAnsi="Times New Roman" w:cs="Times New Roman"/>
                <w:b/>
                <w:color w:val="000000" w:themeColor="text1"/>
                <w:szCs w:val="28"/>
              </w:rPr>
              <w:t>ных</w:t>
            </w:r>
          </w:p>
        </w:tc>
        <w:tc>
          <w:tcPr>
            <w:tcW w:w="2613" w:type="dxa"/>
          </w:tcPr>
          <w:p w14:paraId="5BC1AD0A" w14:textId="77777777" w:rsidR="002E1907" w:rsidRPr="00BB0F34" w:rsidRDefault="002E1907"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 xml:space="preserve">Благодаря индуктивным </w:t>
            </w:r>
            <w:proofErr w:type="spellStart"/>
            <w:r w:rsidRPr="00BB0F34">
              <w:rPr>
                <w:rFonts w:ascii="Times New Roman" w:hAnsi="Times New Roman" w:cs="Times New Roman"/>
                <w:color w:val="000000" w:themeColor="text1"/>
                <w:szCs w:val="28"/>
              </w:rPr>
              <w:t>bias</w:t>
            </w:r>
            <w:proofErr w:type="spellEnd"/>
            <w:r w:rsidRPr="00BB0F34">
              <w:rPr>
                <w:rFonts w:ascii="Times New Roman" w:hAnsi="Times New Roman" w:cs="Times New Roman"/>
                <w:color w:val="000000" w:themeColor="text1"/>
                <w:szCs w:val="28"/>
              </w:rPr>
              <w:t xml:space="preserve"> часто демонстрируют более быструю конвергенцию и лучшую общую производительность на умеренных выборках </w:t>
            </w:r>
          </w:p>
        </w:tc>
        <w:tc>
          <w:tcPr>
            <w:tcW w:w="2865" w:type="dxa"/>
          </w:tcPr>
          <w:p w14:paraId="301848A7" w14:textId="77777777" w:rsidR="00551B71" w:rsidRPr="00BB0F34" w:rsidRDefault="001D6724"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Требуют значительно боль</w:t>
            </w:r>
            <w:r w:rsidR="002E1907" w:rsidRPr="00BB0F34">
              <w:rPr>
                <w:rFonts w:ascii="Times New Roman" w:hAnsi="Times New Roman" w:cs="Times New Roman"/>
                <w:color w:val="000000" w:themeColor="text1"/>
                <w:szCs w:val="28"/>
              </w:rPr>
              <w:t>ших объёмов данных</w:t>
            </w:r>
            <w:r w:rsidR="00551B71" w:rsidRPr="00BB0F34">
              <w:rPr>
                <w:rFonts w:ascii="Times New Roman" w:hAnsi="Times New Roman" w:cs="Times New Roman"/>
                <w:color w:val="000000" w:themeColor="text1"/>
                <w:szCs w:val="28"/>
              </w:rPr>
              <w:t xml:space="preserve"> или тщательно подобранных схем </w:t>
            </w:r>
            <w:r w:rsidR="002E1907" w:rsidRPr="00BB0F34">
              <w:rPr>
                <w:rFonts w:ascii="Times New Roman" w:hAnsi="Times New Roman" w:cs="Times New Roman"/>
                <w:color w:val="000000" w:themeColor="text1"/>
                <w:szCs w:val="28"/>
              </w:rPr>
              <w:t>регуляризации/</w:t>
            </w:r>
          </w:p>
          <w:p w14:paraId="2EA7F75A" w14:textId="77777777" w:rsidR="002E1907" w:rsidRPr="00BB0F34" w:rsidRDefault="001D6724"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аугмента</w:t>
            </w:r>
            <w:r w:rsidR="002E1907" w:rsidRPr="00BB0F34">
              <w:rPr>
                <w:rFonts w:ascii="Times New Roman" w:hAnsi="Times New Roman" w:cs="Times New Roman"/>
                <w:color w:val="000000" w:themeColor="text1"/>
                <w:szCs w:val="28"/>
              </w:rPr>
              <w:t>ции</w:t>
            </w:r>
          </w:p>
        </w:tc>
        <w:tc>
          <w:tcPr>
            <w:tcW w:w="1896" w:type="dxa"/>
          </w:tcPr>
          <w:p w14:paraId="7CC8F283" w14:textId="1E08ABD2" w:rsidR="002E1907" w:rsidRPr="00BB0F34" w:rsidRDefault="002E1907"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В медицинских данных, со</w:t>
            </w:r>
            <w:r w:rsidR="001D6724" w:rsidRPr="00BB0F34">
              <w:rPr>
                <w:rFonts w:ascii="Times New Roman" w:hAnsi="Times New Roman" w:cs="Times New Roman"/>
                <w:color w:val="000000" w:themeColor="text1"/>
                <w:szCs w:val="28"/>
              </w:rPr>
              <w:t>бранных в многоцентровом режи</w:t>
            </w:r>
            <w:r w:rsidRPr="00BB0F34">
              <w:rPr>
                <w:rFonts w:ascii="Times New Roman" w:hAnsi="Times New Roman" w:cs="Times New Roman"/>
                <w:color w:val="000000" w:themeColor="text1"/>
                <w:szCs w:val="28"/>
              </w:rPr>
              <w:t>ме (разные МРТ</w:t>
            </w:r>
            <w:r w:rsidR="00EF6955">
              <w:rPr>
                <w:rFonts w:ascii="Times New Roman" w:hAnsi="Times New Roman" w:cs="Times New Roman"/>
                <w:color w:val="000000" w:themeColor="text1"/>
                <w:szCs w:val="28"/>
              </w:rPr>
              <w:t>–</w:t>
            </w:r>
            <w:r w:rsidRPr="00BB0F34">
              <w:rPr>
                <w:rFonts w:ascii="Times New Roman" w:hAnsi="Times New Roman" w:cs="Times New Roman"/>
                <w:color w:val="000000" w:themeColor="text1"/>
                <w:szCs w:val="28"/>
              </w:rPr>
              <w:t xml:space="preserve">установки, протоколы), это ограничение трансформеров особенно заметно </w:t>
            </w:r>
            <w:r w:rsidR="008F1AC1" w:rsidRPr="00BB0F34">
              <w:rPr>
                <w:rFonts w:ascii="Times New Roman" w:hAnsi="Times New Roman" w:cs="Times New Roman"/>
                <w:color w:val="000000" w:themeColor="text1"/>
                <w:szCs w:val="28"/>
              </w:rPr>
              <w:t>[</w:t>
            </w:r>
            <w:r w:rsidR="00A34F8C" w:rsidRPr="00BB0F34">
              <w:rPr>
                <w:rFonts w:ascii="Times New Roman" w:hAnsi="Times New Roman" w:cs="Times New Roman"/>
                <w:color w:val="000000" w:themeColor="text1"/>
                <w:szCs w:val="28"/>
              </w:rPr>
              <w:t>99</w:t>
            </w:r>
            <w:r w:rsidR="008F1AC1" w:rsidRPr="00BB0F34">
              <w:rPr>
                <w:rFonts w:ascii="Times New Roman" w:hAnsi="Times New Roman" w:cs="Times New Roman"/>
                <w:color w:val="000000" w:themeColor="text1"/>
                <w:szCs w:val="28"/>
              </w:rPr>
              <w:t>]</w:t>
            </w:r>
          </w:p>
        </w:tc>
      </w:tr>
      <w:tr w:rsidR="00C3744A" w:rsidRPr="00BB0F34" w14:paraId="76534EAD" w14:textId="77777777" w:rsidTr="00720D26">
        <w:tc>
          <w:tcPr>
            <w:tcW w:w="2197" w:type="dxa"/>
          </w:tcPr>
          <w:p w14:paraId="2DFD37B5" w14:textId="77777777" w:rsidR="002E1907" w:rsidRPr="00BB0F34" w:rsidRDefault="00720D26" w:rsidP="00D1091F">
            <w:pPr>
              <w:rPr>
                <w:rFonts w:ascii="Times New Roman" w:hAnsi="Times New Roman" w:cs="Times New Roman"/>
                <w:b/>
                <w:color w:val="000000" w:themeColor="text1"/>
                <w:szCs w:val="28"/>
              </w:rPr>
            </w:pPr>
            <w:r w:rsidRPr="00BB0F34">
              <w:rPr>
                <w:rFonts w:ascii="Times New Roman" w:hAnsi="Times New Roman" w:cs="Times New Roman"/>
                <w:b/>
                <w:color w:val="000000" w:themeColor="text1"/>
                <w:szCs w:val="28"/>
              </w:rPr>
              <w:t>Устойчивость к шуму и вариатив</w:t>
            </w:r>
            <w:r w:rsidR="008F1AC1" w:rsidRPr="00BB0F34">
              <w:rPr>
                <w:rFonts w:ascii="Times New Roman" w:hAnsi="Times New Roman" w:cs="Times New Roman"/>
                <w:b/>
                <w:color w:val="000000" w:themeColor="text1"/>
                <w:szCs w:val="28"/>
              </w:rPr>
              <w:t>ности сканов</w:t>
            </w:r>
          </w:p>
        </w:tc>
        <w:tc>
          <w:tcPr>
            <w:tcW w:w="2613" w:type="dxa"/>
          </w:tcPr>
          <w:p w14:paraId="664EE754" w14:textId="77777777" w:rsidR="002E1907" w:rsidRPr="00BB0F34" w:rsidRDefault="008F1AC1"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Демонстрируют большую</w:t>
            </w:r>
            <w:r w:rsidR="005319D1" w:rsidRPr="00BB0F34">
              <w:rPr>
                <w:rFonts w:ascii="Times New Roman" w:hAnsi="Times New Roman" w:cs="Times New Roman"/>
                <w:color w:val="000000" w:themeColor="text1"/>
                <w:szCs w:val="28"/>
              </w:rPr>
              <w:t xml:space="preserve"> устойчи</w:t>
            </w:r>
            <w:r w:rsidRPr="00BB0F34">
              <w:rPr>
                <w:rFonts w:ascii="Times New Roman" w:hAnsi="Times New Roman" w:cs="Times New Roman"/>
                <w:color w:val="000000" w:themeColor="text1"/>
                <w:szCs w:val="28"/>
              </w:rPr>
              <w:t>вость к локальным артефактам и небольшим искажениям</w:t>
            </w:r>
          </w:p>
        </w:tc>
        <w:tc>
          <w:tcPr>
            <w:tcW w:w="2865" w:type="dxa"/>
          </w:tcPr>
          <w:p w14:paraId="7C0D73C7" w14:textId="77777777" w:rsidR="002E1907" w:rsidRPr="00BB0F34" w:rsidRDefault="009554EF"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Проявляют лучшую способ</w:t>
            </w:r>
            <w:r w:rsidR="008F1AC1" w:rsidRPr="00BB0F34">
              <w:rPr>
                <w:rFonts w:ascii="Times New Roman" w:hAnsi="Times New Roman" w:cs="Times New Roman"/>
                <w:color w:val="000000" w:themeColor="text1"/>
                <w:szCs w:val="28"/>
              </w:rPr>
              <w:t>ность улавливать глобальные контекстуальные сигналы, что даёт преимущество при сложных, распределённых пато</w:t>
            </w:r>
            <w:r w:rsidR="001D6724" w:rsidRPr="00BB0F34">
              <w:rPr>
                <w:rFonts w:ascii="Times New Roman" w:hAnsi="Times New Roman" w:cs="Times New Roman"/>
                <w:color w:val="000000" w:themeColor="text1"/>
                <w:szCs w:val="28"/>
              </w:rPr>
              <w:t>л</w:t>
            </w:r>
            <w:r w:rsidR="008F1AC1" w:rsidRPr="00BB0F34">
              <w:rPr>
                <w:rFonts w:ascii="Times New Roman" w:hAnsi="Times New Roman" w:cs="Times New Roman"/>
                <w:color w:val="000000" w:themeColor="text1"/>
                <w:szCs w:val="28"/>
              </w:rPr>
              <w:t>огических картинах, но требует строгой нормализации</w:t>
            </w:r>
            <w:r w:rsidR="007308AB" w:rsidRPr="00BB0F34">
              <w:rPr>
                <w:rFonts w:ascii="Times New Roman" w:hAnsi="Times New Roman" w:cs="Times New Roman"/>
                <w:color w:val="000000" w:themeColor="text1"/>
                <w:szCs w:val="28"/>
              </w:rPr>
              <w:t xml:space="preserve"> и предобработки входных данных</w:t>
            </w:r>
          </w:p>
        </w:tc>
        <w:tc>
          <w:tcPr>
            <w:tcW w:w="1896" w:type="dxa"/>
          </w:tcPr>
          <w:p w14:paraId="2B1F9992" w14:textId="1C1D4AEA" w:rsidR="002E1907" w:rsidRPr="00BB0F34" w:rsidRDefault="001D6724"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Практические ра</w:t>
            </w:r>
            <w:r w:rsidR="008F1AC1" w:rsidRPr="00BB0F34">
              <w:rPr>
                <w:rFonts w:ascii="Times New Roman" w:hAnsi="Times New Roman" w:cs="Times New Roman"/>
                <w:color w:val="000000" w:themeColor="text1"/>
                <w:szCs w:val="28"/>
              </w:rPr>
              <w:t>боты показывают, что комбинированные подходы (предобработ</w:t>
            </w:r>
            <w:r w:rsidR="00720D26" w:rsidRPr="00BB0F34">
              <w:rPr>
                <w:rFonts w:ascii="Times New Roman" w:hAnsi="Times New Roman" w:cs="Times New Roman"/>
                <w:color w:val="000000" w:themeColor="text1"/>
                <w:szCs w:val="28"/>
              </w:rPr>
              <w:t>ка + CNN</w:t>
            </w:r>
            <w:r w:rsidR="00EF6955">
              <w:rPr>
                <w:rFonts w:ascii="Times New Roman" w:hAnsi="Times New Roman" w:cs="Times New Roman"/>
                <w:color w:val="000000" w:themeColor="text1"/>
                <w:szCs w:val="28"/>
              </w:rPr>
              <w:t>–</w:t>
            </w:r>
            <w:r w:rsidR="00720D26" w:rsidRPr="00BB0F34">
              <w:rPr>
                <w:rFonts w:ascii="Times New Roman" w:hAnsi="Times New Roman" w:cs="Times New Roman"/>
                <w:color w:val="000000" w:themeColor="text1"/>
                <w:szCs w:val="28"/>
              </w:rPr>
              <w:t xml:space="preserve">фичи + </w:t>
            </w:r>
            <w:proofErr w:type="spellStart"/>
            <w:r w:rsidR="00720D26" w:rsidRPr="00BB0F34">
              <w:rPr>
                <w:rFonts w:ascii="Times New Roman" w:hAnsi="Times New Roman" w:cs="Times New Roman"/>
                <w:color w:val="000000" w:themeColor="text1"/>
                <w:szCs w:val="28"/>
              </w:rPr>
              <w:t>attention</w:t>
            </w:r>
            <w:proofErr w:type="spellEnd"/>
            <w:r w:rsidR="00720D26" w:rsidRPr="00BB0F34">
              <w:rPr>
                <w:rFonts w:ascii="Times New Roman" w:hAnsi="Times New Roman" w:cs="Times New Roman"/>
                <w:color w:val="000000" w:themeColor="text1"/>
                <w:szCs w:val="28"/>
              </w:rPr>
              <w:t>) повышают стабиль</w:t>
            </w:r>
            <w:r w:rsidR="008F1AC1" w:rsidRPr="00BB0F34">
              <w:rPr>
                <w:rFonts w:ascii="Times New Roman" w:hAnsi="Times New Roman" w:cs="Times New Roman"/>
                <w:color w:val="000000" w:themeColor="text1"/>
                <w:szCs w:val="28"/>
              </w:rPr>
              <w:t>ность выводов [</w:t>
            </w:r>
            <w:r w:rsidR="00A34F8C" w:rsidRPr="00BB0F34">
              <w:rPr>
                <w:rFonts w:ascii="Times New Roman" w:hAnsi="Times New Roman" w:cs="Times New Roman"/>
                <w:color w:val="000000" w:themeColor="text1"/>
                <w:szCs w:val="28"/>
              </w:rPr>
              <w:t>100</w:t>
            </w:r>
            <w:r w:rsidR="008F1AC1" w:rsidRPr="00BB0F34">
              <w:rPr>
                <w:rFonts w:ascii="Times New Roman" w:hAnsi="Times New Roman" w:cs="Times New Roman"/>
                <w:color w:val="000000" w:themeColor="text1"/>
                <w:szCs w:val="28"/>
              </w:rPr>
              <w:t>]</w:t>
            </w:r>
          </w:p>
        </w:tc>
      </w:tr>
      <w:tr w:rsidR="00C3744A" w:rsidRPr="00BB0F34" w14:paraId="718F0019" w14:textId="77777777" w:rsidTr="00720D26">
        <w:tc>
          <w:tcPr>
            <w:tcW w:w="2197" w:type="dxa"/>
          </w:tcPr>
          <w:p w14:paraId="74FE3E7A" w14:textId="77777777" w:rsidR="002E1907" w:rsidRPr="00BB0F34" w:rsidRDefault="00720D26" w:rsidP="00D1091F">
            <w:pPr>
              <w:rPr>
                <w:rFonts w:ascii="Times New Roman" w:hAnsi="Times New Roman" w:cs="Times New Roman"/>
                <w:b/>
                <w:color w:val="000000" w:themeColor="text1"/>
                <w:szCs w:val="28"/>
              </w:rPr>
            </w:pPr>
            <w:r w:rsidRPr="00BB0F34">
              <w:rPr>
                <w:rFonts w:ascii="Times New Roman" w:hAnsi="Times New Roman" w:cs="Times New Roman"/>
                <w:b/>
                <w:color w:val="000000" w:themeColor="text1"/>
                <w:szCs w:val="28"/>
              </w:rPr>
              <w:t>Вычислительные требования и вре</w:t>
            </w:r>
            <w:r w:rsidR="00D45863" w:rsidRPr="00BB0F34">
              <w:rPr>
                <w:rFonts w:ascii="Times New Roman" w:hAnsi="Times New Roman" w:cs="Times New Roman"/>
                <w:b/>
                <w:color w:val="000000" w:themeColor="text1"/>
                <w:szCs w:val="28"/>
              </w:rPr>
              <w:t>мя обработки</w:t>
            </w:r>
          </w:p>
        </w:tc>
        <w:tc>
          <w:tcPr>
            <w:tcW w:w="2613" w:type="dxa"/>
          </w:tcPr>
          <w:p w14:paraId="58AFC36F" w14:textId="7FC4A014" w:rsidR="002E1907" w:rsidRPr="00BB0F34" w:rsidRDefault="00D45863"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 xml:space="preserve">Ориентированы на </w:t>
            </w:r>
            <w:proofErr w:type="spellStart"/>
            <w:r w:rsidRPr="00BB0F34">
              <w:rPr>
                <w:rFonts w:ascii="Times New Roman" w:hAnsi="Times New Roman" w:cs="Times New Roman"/>
                <w:color w:val="000000" w:themeColor="text1"/>
                <w:szCs w:val="28"/>
              </w:rPr>
              <w:t>real</w:t>
            </w:r>
            <w:proofErr w:type="spellEnd"/>
            <w:r w:rsidR="00EF6955">
              <w:rPr>
                <w:rFonts w:ascii="Times New Roman" w:hAnsi="Times New Roman" w:cs="Times New Roman"/>
                <w:color w:val="000000" w:themeColor="text1"/>
                <w:szCs w:val="28"/>
              </w:rPr>
              <w:t>–</w:t>
            </w:r>
            <w:proofErr w:type="spellStart"/>
            <w:r w:rsidRPr="00BB0F34">
              <w:rPr>
                <w:rFonts w:ascii="Times New Roman" w:hAnsi="Times New Roman" w:cs="Times New Roman"/>
                <w:color w:val="000000" w:themeColor="text1"/>
                <w:szCs w:val="28"/>
              </w:rPr>
              <w:t>time</w:t>
            </w:r>
            <w:proofErr w:type="spellEnd"/>
            <w:r w:rsidRPr="00BB0F34">
              <w:rPr>
                <w:rFonts w:ascii="Times New Roman" w:hAnsi="Times New Roman" w:cs="Times New Roman"/>
                <w:color w:val="000000" w:themeColor="text1"/>
                <w:szCs w:val="28"/>
              </w:rPr>
              <w:t xml:space="preserve"> применение и легче интегрируются в рабочие процессы</w:t>
            </w:r>
          </w:p>
        </w:tc>
        <w:tc>
          <w:tcPr>
            <w:tcW w:w="2865" w:type="dxa"/>
          </w:tcPr>
          <w:p w14:paraId="69E94F90" w14:textId="77777777" w:rsidR="002E1907" w:rsidRPr="00BB0F34" w:rsidRDefault="00D45863"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Требовательны к памяти и времени обучения; это критично для практических клинических систем, где необходим бал</w:t>
            </w:r>
            <w:r w:rsidR="007308AB" w:rsidRPr="00BB0F34">
              <w:rPr>
                <w:rFonts w:ascii="Times New Roman" w:hAnsi="Times New Roman" w:cs="Times New Roman"/>
                <w:color w:val="000000" w:themeColor="text1"/>
                <w:szCs w:val="28"/>
              </w:rPr>
              <w:t>анс между скоростью и качеством</w:t>
            </w:r>
          </w:p>
        </w:tc>
        <w:tc>
          <w:tcPr>
            <w:tcW w:w="1896" w:type="dxa"/>
          </w:tcPr>
          <w:p w14:paraId="369E4A23" w14:textId="77777777" w:rsidR="002E1907" w:rsidRPr="00BB0F34" w:rsidRDefault="001D6724"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Для задач, ориен</w:t>
            </w:r>
            <w:r w:rsidR="00D45863" w:rsidRPr="00BB0F34">
              <w:rPr>
                <w:rFonts w:ascii="Times New Roman" w:hAnsi="Times New Roman" w:cs="Times New Roman"/>
                <w:color w:val="000000" w:themeColor="text1"/>
                <w:szCs w:val="28"/>
              </w:rPr>
              <w:t>тированных на оперативную поддержку принятия решений, время о</w:t>
            </w:r>
            <w:r w:rsidR="007308AB" w:rsidRPr="00BB0F34">
              <w:rPr>
                <w:rFonts w:ascii="Times New Roman" w:hAnsi="Times New Roman" w:cs="Times New Roman"/>
                <w:color w:val="000000" w:themeColor="text1"/>
                <w:szCs w:val="28"/>
              </w:rPr>
              <w:t>тклика остаётся важным фактором</w:t>
            </w:r>
          </w:p>
        </w:tc>
      </w:tr>
      <w:tr w:rsidR="00C3744A" w:rsidRPr="00BB0F34" w14:paraId="46CD898B" w14:textId="77777777" w:rsidTr="00720D26">
        <w:tc>
          <w:tcPr>
            <w:tcW w:w="2197" w:type="dxa"/>
          </w:tcPr>
          <w:p w14:paraId="1603A1B1" w14:textId="77777777" w:rsidR="002E1907" w:rsidRPr="00BB0F34" w:rsidRDefault="001875BC" w:rsidP="00D1091F">
            <w:pPr>
              <w:rPr>
                <w:rFonts w:ascii="Times New Roman" w:hAnsi="Times New Roman" w:cs="Times New Roman"/>
                <w:b/>
                <w:color w:val="000000" w:themeColor="text1"/>
                <w:szCs w:val="28"/>
              </w:rPr>
            </w:pPr>
            <w:r w:rsidRPr="00BB0F34">
              <w:rPr>
                <w:rFonts w:ascii="Times New Roman" w:hAnsi="Times New Roman" w:cs="Times New Roman"/>
                <w:b/>
                <w:color w:val="000000" w:themeColor="text1"/>
                <w:szCs w:val="28"/>
              </w:rPr>
              <w:t>Интерпретируемость и верифицируемость</w:t>
            </w:r>
          </w:p>
        </w:tc>
        <w:tc>
          <w:tcPr>
            <w:tcW w:w="2613" w:type="dxa"/>
          </w:tcPr>
          <w:p w14:paraId="245EB847" w14:textId="2CD3DE8D" w:rsidR="002E1907" w:rsidRPr="00BB0F34" w:rsidRDefault="00720D26"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CNN</w:t>
            </w:r>
            <w:r w:rsidR="00EF6955">
              <w:rPr>
                <w:rFonts w:ascii="Times New Roman" w:hAnsi="Times New Roman" w:cs="Times New Roman"/>
                <w:color w:val="000000" w:themeColor="text1"/>
                <w:szCs w:val="28"/>
              </w:rPr>
              <w:t>–</w:t>
            </w:r>
            <w:r w:rsidRPr="00BB0F34">
              <w:rPr>
                <w:rFonts w:ascii="Times New Roman" w:hAnsi="Times New Roman" w:cs="Times New Roman"/>
                <w:color w:val="000000" w:themeColor="text1"/>
                <w:szCs w:val="28"/>
              </w:rPr>
              <w:t>модели легче поддаются классическим ме</w:t>
            </w:r>
            <w:r w:rsidR="001875BC" w:rsidRPr="00BB0F34">
              <w:rPr>
                <w:rFonts w:ascii="Times New Roman" w:hAnsi="Times New Roman" w:cs="Times New Roman"/>
                <w:color w:val="000000" w:themeColor="text1"/>
                <w:szCs w:val="28"/>
              </w:rPr>
              <w:t>тодам интерп</w:t>
            </w:r>
            <w:r w:rsidRPr="00BB0F34">
              <w:rPr>
                <w:rFonts w:ascii="Times New Roman" w:hAnsi="Times New Roman" w:cs="Times New Roman"/>
                <w:color w:val="000000" w:themeColor="text1"/>
                <w:szCs w:val="28"/>
              </w:rPr>
              <w:t>ретации, что облегчает клиничес</w:t>
            </w:r>
            <w:r w:rsidR="001875BC" w:rsidRPr="00BB0F34">
              <w:rPr>
                <w:rFonts w:ascii="Times New Roman" w:hAnsi="Times New Roman" w:cs="Times New Roman"/>
                <w:color w:val="000000" w:themeColor="text1"/>
                <w:szCs w:val="28"/>
              </w:rPr>
              <w:t>кую валидацию</w:t>
            </w:r>
          </w:p>
        </w:tc>
        <w:tc>
          <w:tcPr>
            <w:tcW w:w="2865" w:type="dxa"/>
          </w:tcPr>
          <w:p w14:paraId="60D03F60" w14:textId="3CB884B9" w:rsidR="002E1907" w:rsidRPr="00BB0F34" w:rsidRDefault="00720D26"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Трансформеры также до</w:t>
            </w:r>
            <w:r w:rsidR="001875BC" w:rsidRPr="00BB0F34">
              <w:rPr>
                <w:rFonts w:ascii="Times New Roman" w:hAnsi="Times New Roman" w:cs="Times New Roman"/>
                <w:color w:val="000000" w:themeColor="text1"/>
                <w:szCs w:val="28"/>
              </w:rPr>
              <w:t>пускают интерпретацию через карты внимания, но прак</w:t>
            </w:r>
            <w:r w:rsidRPr="00BB0F34">
              <w:rPr>
                <w:rFonts w:ascii="Times New Roman" w:hAnsi="Times New Roman" w:cs="Times New Roman"/>
                <w:color w:val="000000" w:themeColor="text1"/>
                <w:szCs w:val="28"/>
              </w:rPr>
              <w:t>тическая интерпрети</w:t>
            </w:r>
            <w:r w:rsidR="001875BC" w:rsidRPr="00BB0F34">
              <w:rPr>
                <w:rFonts w:ascii="Times New Roman" w:hAnsi="Times New Roman" w:cs="Times New Roman"/>
                <w:color w:val="000000" w:themeColor="text1"/>
                <w:szCs w:val="28"/>
              </w:rPr>
              <w:t xml:space="preserve">руемость </w:t>
            </w:r>
            <w:proofErr w:type="spellStart"/>
            <w:r w:rsidR="001875BC" w:rsidRPr="00BB0F34">
              <w:rPr>
                <w:rFonts w:ascii="Times New Roman" w:hAnsi="Times New Roman" w:cs="Times New Roman"/>
                <w:color w:val="000000" w:themeColor="text1"/>
                <w:szCs w:val="28"/>
              </w:rPr>
              <w:t>attention</w:t>
            </w:r>
            <w:proofErr w:type="spellEnd"/>
            <w:r w:rsidR="00EF6955">
              <w:rPr>
                <w:rFonts w:ascii="Times New Roman" w:hAnsi="Times New Roman" w:cs="Times New Roman"/>
                <w:color w:val="000000" w:themeColor="text1"/>
                <w:szCs w:val="28"/>
              </w:rPr>
              <w:t>–</w:t>
            </w:r>
            <w:r w:rsidR="001875BC" w:rsidRPr="00BB0F34">
              <w:rPr>
                <w:rFonts w:ascii="Times New Roman" w:hAnsi="Times New Roman" w:cs="Times New Roman"/>
                <w:color w:val="000000" w:themeColor="text1"/>
                <w:szCs w:val="28"/>
              </w:rPr>
              <w:t>весов в клиническом контексте ещё требует стандарти</w:t>
            </w:r>
            <w:r w:rsidR="007308AB" w:rsidRPr="00BB0F34">
              <w:rPr>
                <w:rFonts w:ascii="Times New Roman" w:hAnsi="Times New Roman" w:cs="Times New Roman"/>
                <w:color w:val="000000" w:themeColor="text1"/>
                <w:szCs w:val="28"/>
              </w:rPr>
              <w:t>зации и доказательной валидации</w:t>
            </w:r>
          </w:p>
        </w:tc>
        <w:tc>
          <w:tcPr>
            <w:tcW w:w="1896" w:type="dxa"/>
          </w:tcPr>
          <w:p w14:paraId="301C3FEF" w14:textId="61450547" w:rsidR="002E1907" w:rsidRPr="00BB0F34" w:rsidRDefault="001875BC" w:rsidP="00D1091F">
            <w:pPr>
              <w:rPr>
                <w:rFonts w:ascii="Times New Roman" w:hAnsi="Times New Roman" w:cs="Times New Roman"/>
                <w:color w:val="000000" w:themeColor="text1"/>
                <w:szCs w:val="28"/>
              </w:rPr>
            </w:pPr>
            <w:r w:rsidRPr="00BB0F34">
              <w:rPr>
                <w:rFonts w:ascii="Times New Roman" w:hAnsi="Times New Roman" w:cs="Times New Roman"/>
                <w:color w:val="000000" w:themeColor="text1"/>
                <w:szCs w:val="28"/>
              </w:rPr>
              <w:t>Модель должна быть не только точной, но и объяснимой для врачей</w:t>
            </w:r>
            <w:r w:rsidR="00EF6955">
              <w:rPr>
                <w:rFonts w:ascii="Times New Roman" w:hAnsi="Times New Roman" w:cs="Times New Roman"/>
                <w:color w:val="000000" w:themeColor="text1"/>
                <w:szCs w:val="28"/>
              </w:rPr>
              <w:t>–</w:t>
            </w:r>
            <w:r w:rsidRPr="00BB0F34">
              <w:rPr>
                <w:rFonts w:ascii="Times New Roman" w:hAnsi="Times New Roman" w:cs="Times New Roman"/>
                <w:color w:val="000000" w:themeColor="text1"/>
                <w:szCs w:val="28"/>
              </w:rPr>
              <w:t>диагностов</w:t>
            </w:r>
          </w:p>
        </w:tc>
      </w:tr>
      <w:tr w:rsidR="001875BC" w:rsidRPr="00BB0F34" w14:paraId="0184895E" w14:textId="77777777" w:rsidTr="00720D26">
        <w:tc>
          <w:tcPr>
            <w:tcW w:w="9571" w:type="dxa"/>
            <w:gridSpan w:val="4"/>
          </w:tcPr>
          <w:p w14:paraId="56226B8B" w14:textId="5A5F9182" w:rsidR="001875BC" w:rsidRPr="00BB0F34" w:rsidRDefault="001875BC" w:rsidP="00D1091F">
            <w:pPr>
              <w:jc w:val="both"/>
              <w:rPr>
                <w:rFonts w:ascii="Times New Roman" w:hAnsi="Times New Roman" w:cs="Times New Roman"/>
                <w:color w:val="000000" w:themeColor="text1"/>
                <w:sz w:val="20"/>
                <w:szCs w:val="20"/>
              </w:rPr>
            </w:pPr>
            <w:r w:rsidRPr="00BB0F34">
              <w:rPr>
                <w:rFonts w:ascii="Times New Roman" w:hAnsi="Times New Roman" w:cs="Times New Roman"/>
                <w:color w:val="000000" w:themeColor="text1"/>
                <w:sz w:val="20"/>
                <w:szCs w:val="20"/>
              </w:rPr>
              <w:t xml:space="preserve">Примечание </w:t>
            </w:r>
            <w:r w:rsidR="00EF6955">
              <w:rPr>
                <w:rFonts w:ascii="Times New Roman" w:hAnsi="Times New Roman" w:cs="Times New Roman"/>
                <w:color w:val="000000" w:themeColor="text1"/>
                <w:sz w:val="20"/>
                <w:szCs w:val="20"/>
              </w:rPr>
              <w:t>–</w:t>
            </w:r>
            <w:r w:rsidRPr="00BB0F34">
              <w:rPr>
                <w:rFonts w:ascii="Times New Roman" w:hAnsi="Times New Roman" w:cs="Times New Roman"/>
                <w:color w:val="000000" w:themeColor="text1"/>
                <w:sz w:val="20"/>
                <w:szCs w:val="20"/>
              </w:rPr>
              <w:t xml:space="preserve"> Составлено по источникам [</w:t>
            </w:r>
            <w:r w:rsidR="00A34F8C" w:rsidRPr="00BB0F34">
              <w:rPr>
                <w:rFonts w:ascii="Times New Roman" w:hAnsi="Times New Roman" w:cs="Times New Roman"/>
                <w:color w:val="000000" w:themeColor="text1"/>
                <w:sz w:val="20"/>
                <w:szCs w:val="20"/>
              </w:rPr>
              <w:t>76</w:t>
            </w:r>
            <w:r w:rsidRPr="00BB0F34">
              <w:rPr>
                <w:rFonts w:ascii="Times New Roman" w:hAnsi="Times New Roman" w:cs="Times New Roman"/>
                <w:color w:val="000000" w:themeColor="text1"/>
                <w:sz w:val="20"/>
                <w:szCs w:val="20"/>
              </w:rPr>
              <w:t xml:space="preserve">, </w:t>
            </w:r>
            <w:r w:rsidR="00A34F8C" w:rsidRPr="00BB0F34">
              <w:rPr>
                <w:rFonts w:ascii="Times New Roman" w:hAnsi="Times New Roman" w:cs="Times New Roman"/>
                <w:color w:val="000000" w:themeColor="text1"/>
                <w:sz w:val="20"/>
                <w:szCs w:val="20"/>
              </w:rPr>
              <w:t>99</w:t>
            </w:r>
            <w:r w:rsidRPr="00BB0F34">
              <w:rPr>
                <w:rFonts w:ascii="Times New Roman" w:hAnsi="Times New Roman" w:cs="Times New Roman"/>
                <w:color w:val="000000" w:themeColor="text1"/>
                <w:sz w:val="20"/>
                <w:szCs w:val="20"/>
              </w:rPr>
              <w:t xml:space="preserve">, </w:t>
            </w:r>
            <w:r w:rsidR="00A34F8C" w:rsidRPr="00BB0F34">
              <w:rPr>
                <w:rFonts w:ascii="Times New Roman" w:hAnsi="Times New Roman" w:cs="Times New Roman"/>
                <w:color w:val="000000" w:themeColor="text1"/>
                <w:sz w:val="20"/>
                <w:szCs w:val="20"/>
              </w:rPr>
              <w:t>100</w:t>
            </w:r>
            <w:proofErr w:type="gramStart"/>
            <w:r w:rsidRPr="00BB0F34">
              <w:rPr>
                <w:rFonts w:ascii="Times New Roman" w:hAnsi="Times New Roman" w:cs="Times New Roman"/>
                <w:color w:val="000000" w:themeColor="text1"/>
                <w:sz w:val="20"/>
                <w:szCs w:val="20"/>
              </w:rPr>
              <w:t>, ]</w:t>
            </w:r>
            <w:proofErr w:type="gramEnd"/>
          </w:p>
        </w:tc>
      </w:tr>
    </w:tbl>
    <w:p w14:paraId="549694C4" w14:textId="77777777" w:rsidR="004D2647" w:rsidRPr="00BB0F34" w:rsidRDefault="004D2647" w:rsidP="00D1091F">
      <w:pPr>
        <w:spacing w:after="0" w:line="240" w:lineRule="auto"/>
        <w:ind w:firstLine="567"/>
        <w:jc w:val="both"/>
        <w:rPr>
          <w:rFonts w:ascii="Times New Roman" w:hAnsi="Times New Roman" w:cs="Times New Roman"/>
          <w:color w:val="000000" w:themeColor="text1"/>
          <w:sz w:val="28"/>
          <w:szCs w:val="28"/>
        </w:rPr>
      </w:pPr>
    </w:p>
    <w:p w14:paraId="7798DC7A" w14:textId="77777777" w:rsidR="00D05C88" w:rsidRPr="00BB0F34" w:rsidRDefault="00D05C88" w:rsidP="00D1091F">
      <w:pPr>
        <w:pStyle w:val="2"/>
        <w:spacing w:before="0" w:line="240" w:lineRule="auto"/>
        <w:ind w:firstLine="567"/>
        <w:rPr>
          <w:rFonts w:ascii="Times New Roman" w:hAnsi="Times New Roman" w:cs="Times New Roman"/>
          <w:color w:val="auto"/>
          <w:sz w:val="28"/>
        </w:rPr>
      </w:pPr>
      <w:bookmarkStart w:id="22" w:name="_Toc216040396"/>
      <w:r w:rsidRPr="00BB0F34">
        <w:rPr>
          <w:rFonts w:ascii="Times New Roman" w:hAnsi="Times New Roman" w:cs="Times New Roman"/>
          <w:color w:val="auto"/>
          <w:sz w:val="28"/>
        </w:rPr>
        <w:t>Выводы по</w:t>
      </w:r>
      <w:r w:rsidR="002D315B" w:rsidRPr="00BB0F34">
        <w:rPr>
          <w:rFonts w:ascii="Times New Roman" w:hAnsi="Times New Roman" w:cs="Times New Roman"/>
          <w:color w:val="auto"/>
          <w:sz w:val="28"/>
        </w:rPr>
        <w:t xml:space="preserve"> первому</w:t>
      </w:r>
      <w:r w:rsidRPr="00BB0F34">
        <w:rPr>
          <w:rFonts w:ascii="Times New Roman" w:hAnsi="Times New Roman" w:cs="Times New Roman"/>
          <w:color w:val="auto"/>
          <w:sz w:val="28"/>
        </w:rPr>
        <w:t xml:space="preserve"> </w:t>
      </w:r>
      <w:r w:rsidR="00A71E36" w:rsidRPr="00BB0F34">
        <w:rPr>
          <w:rFonts w:ascii="Times New Roman" w:hAnsi="Times New Roman" w:cs="Times New Roman"/>
          <w:color w:val="auto"/>
          <w:sz w:val="28"/>
        </w:rPr>
        <w:t>разделу</w:t>
      </w:r>
      <w:bookmarkEnd w:id="22"/>
      <w:r w:rsidR="00A71E36" w:rsidRPr="00BB0F34">
        <w:rPr>
          <w:rFonts w:ascii="Times New Roman" w:hAnsi="Times New Roman" w:cs="Times New Roman"/>
          <w:color w:val="auto"/>
          <w:sz w:val="28"/>
        </w:rPr>
        <w:t xml:space="preserve"> </w:t>
      </w:r>
    </w:p>
    <w:p w14:paraId="007380DC" w14:textId="77777777" w:rsidR="00CB23C7" w:rsidRPr="00BB0F34" w:rsidRDefault="00A71E36"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w:t>
      </w:r>
      <w:r w:rsidR="00881AAF" w:rsidRPr="00BB0F34">
        <w:rPr>
          <w:rFonts w:ascii="Times New Roman" w:hAnsi="Times New Roman" w:cs="Times New Roman"/>
          <w:color w:val="000000" w:themeColor="text1"/>
          <w:sz w:val="28"/>
          <w:szCs w:val="28"/>
        </w:rPr>
        <w:t xml:space="preserve">данном разделе были изучены медицинские аспекты диагностики повреждений менисков коленного сустава, были определены основные типы повреждений </w:t>
      </w:r>
      <w:r w:rsidR="00CB23C7" w:rsidRPr="00BB0F34">
        <w:rPr>
          <w:rFonts w:ascii="Times New Roman" w:hAnsi="Times New Roman" w:cs="Times New Roman"/>
          <w:color w:val="000000" w:themeColor="text1"/>
          <w:sz w:val="28"/>
          <w:szCs w:val="28"/>
        </w:rPr>
        <w:t>менисков.</w:t>
      </w:r>
    </w:p>
    <w:p w14:paraId="6A2333DD" w14:textId="77777777" w:rsidR="009516BF" w:rsidRPr="00BB0F34" w:rsidRDefault="00CB23C7"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w:t>
      </w:r>
      <w:r w:rsidR="00A71E36" w:rsidRPr="00BB0F34">
        <w:rPr>
          <w:rFonts w:ascii="Times New Roman" w:hAnsi="Times New Roman" w:cs="Times New Roman"/>
          <w:color w:val="000000" w:themeColor="text1"/>
          <w:sz w:val="28"/>
          <w:szCs w:val="28"/>
        </w:rPr>
        <w:t>результате анализа современной</w:t>
      </w:r>
      <w:r w:rsidRPr="00BB0F34">
        <w:rPr>
          <w:rFonts w:ascii="Times New Roman" w:hAnsi="Times New Roman" w:cs="Times New Roman"/>
          <w:color w:val="000000" w:themeColor="text1"/>
          <w:sz w:val="28"/>
          <w:szCs w:val="28"/>
        </w:rPr>
        <w:t xml:space="preserve"> научной </w:t>
      </w:r>
      <w:r w:rsidR="00A71E36" w:rsidRPr="00BB0F34">
        <w:rPr>
          <w:rFonts w:ascii="Times New Roman" w:hAnsi="Times New Roman" w:cs="Times New Roman"/>
          <w:color w:val="000000" w:themeColor="text1"/>
          <w:sz w:val="28"/>
          <w:szCs w:val="28"/>
        </w:rPr>
        <w:t xml:space="preserve">литературы, клинических исследований и цифровых технологий </w:t>
      </w:r>
      <w:r w:rsidR="00000A85" w:rsidRPr="00BB0F34">
        <w:rPr>
          <w:rFonts w:ascii="Times New Roman" w:hAnsi="Times New Roman" w:cs="Times New Roman"/>
          <w:color w:val="000000" w:themeColor="text1"/>
          <w:sz w:val="28"/>
          <w:szCs w:val="28"/>
        </w:rPr>
        <w:t>было установлено,</w:t>
      </w:r>
      <w:r w:rsidR="00A71E36" w:rsidRPr="00BB0F34">
        <w:rPr>
          <w:rFonts w:ascii="Times New Roman" w:hAnsi="Times New Roman" w:cs="Times New Roman"/>
          <w:color w:val="000000" w:themeColor="text1"/>
          <w:sz w:val="28"/>
          <w:szCs w:val="28"/>
        </w:rPr>
        <w:t xml:space="preserve"> что МРТ является </w:t>
      </w:r>
      <w:r w:rsidR="00A71E36" w:rsidRPr="00BB0F34">
        <w:rPr>
          <w:rFonts w:ascii="Times New Roman" w:hAnsi="Times New Roman" w:cs="Times New Roman"/>
          <w:color w:val="000000" w:themeColor="text1"/>
          <w:sz w:val="28"/>
          <w:szCs w:val="28"/>
        </w:rPr>
        <w:lastRenderedPageBreak/>
        <w:t xml:space="preserve">наиболее информативным и безопасным методом диагностики мягкотканых структур коленного сустава. </w:t>
      </w:r>
      <w:r w:rsidR="009516BF" w:rsidRPr="00BB0F34">
        <w:rPr>
          <w:rFonts w:ascii="Times New Roman" w:hAnsi="Times New Roman" w:cs="Times New Roman"/>
          <w:color w:val="000000" w:themeColor="text1"/>
          <w:sz w:val="28"/>
          <w:szCs w:val="28"/>
        </w:rPr>
        <w:t xml:space="preserve">Преимуществами МРТ являются высокая пространственная и тканевая контрастность, </w:t>
      </w:r>
      <w:proofErr w:type="spellStart"/>
      <w:r w:rsidR="009516BF" w:rsidRPr="00BB0F34">
        <w:rPr>
          <w:rFonts w:ascii="Times New Roman" w:hAnsi="Times New Roman" w:cs="Times New Roman"/>
          <w:color w:val="000000" w:themeColor="text1"/>
          <w:sz w:val="28"/>
          <w:szCs w:val="28"/>
        </w:rPr>
        <w:t>неинвазивность</w:t>
      </w:r>
      <w:proofErr w:type="spellEnd"/>
      <w:r w:rsidR="009516BF" w:rsidRPr="00BB0F34">
        <w:rPr>
          <w:rFonts w:ascii="Times New Roman" w:hAnsi="Times New Roman" w:cs="Times New Roman"/>
          <w:color w:val="000000" w:themeColor="text1"/>
          <w:sz w:val="28"/>
          <w:szCs w:val="28"/>
        </w:rPr>
        <w:t xml:space="preserve">, отсутствие лучевой нагрузки, а также возможность визуализации внутренних структур в различных плоскостях. </w:t>
      </w:r>
    </w:p>
    <w:p w14:paraId="63898B1D" w14:textId="63C005EE" w:rsidR="009516BF" w:rsidRPr="00BB0F34" w:rsidRDefault="009516BF"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Однако результаты анализа литературы показали, что при всех своих достоинствах МРТ остаётся зависимой от человеческого фактора: опыт и квалификация врача</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рентгенолога существенно влияют на достоверность диагностики. Отмечено, что интерпретация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снимков сопровождается высокой степенью субъективности, особенно в сложных случаях дегенеративно</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дистрофических изменений и микроповреждений менисков. Кроме того, выявлены проблемы неоднородности изображений, возникающие из</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за использования разных томографов, настроек и параметров сканирования. Это приводит к снижению качества данных и усложняет анализ изображений.</w:t>
      </w:r>
    </w:p>
    <w:p w14:paraId="2EAAB712" w14:textId="77777777" w:rsidR="009516BF" w:rsidRPr="00BB0F34" w:rsidRDefault="009516BF"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Проведённый анализ показал, что классические методы обработки и распознавания изображений, несмотря на их очевидные преимущества — такие как высокая скорость вычислений, отсутствие необходимости в обучающих выборках и прозрачность алгоритмической интерпретации — обладают ограниченной применимостью в условиях медицинской диагностики. Эти методы демонстрируют высокую эффективность при работе с простыми структурами и однородными текстурами, однако становятся менее надёжными при анализе сложных изображений, содержащих шумы, артефакты и вариативность интенсивностей, характерные для МРТ.</w:t>
      </w:r>
    </w:p>
    <w:p w14:paraId="663DF7B7" w14:textId="165E84BE" w:rsidR="009516BF" w:rsidRPr="00BB0F34" w:rsidRDefault="00476DD4"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По результатам</w:t>
      </w:r>
      <w:r w:rsidR="009516BF" w:rsidRPr="00BB0F34">
        <w:rPr>
          <w:rFonts w:ascii="Times New Roman" w:hAnsi="Times New Roman" w:cs="Times New Roman"/>
          <w:color w:val="000000" w:themeColor="text1"/>
          <w:sz w:val="28"/>
          <w:szCs w:val="28"/>
        </w:rPr>
        <w:t xml:space="preserve"> обзор</w:t>
      </w:r>
      <w:r w:rsidRPr="00BB0F34">
        <w:rPr>
          <w:rFonts w:ascii="Times New Roman" w:hAnsi="Times New Roman" w:cs="Times New Roman"/>
          <w:color w:val="000000" w:themeColor="text1"/>
          <w:sz w:val="28"/>
          <w:szCs w:val="28"/>
        </w:rPr>
        <w:t>а</w:t>
      </w:r>
      <w:r w:rsidR="009516BF" w:rsidRPr="00BB0F34">
        <w:rPr>
          <w:rFonts w:ascii="Times New Roman" w:hAnsi="Times New Roman" w:cs="Times New Roman"/>
          <w:color w:val="000000" w:themeColor="text1"/>
          <w:sz w:val="28"/>
          <w:szCs w:val="28"/>
        </w:rPr>
        <w:t xml:space="preserve"> современных технологий </w:t>
      </w:r>
      <w:r w:rsidRPr="00BB0F34">
        <w:rPr>
          <w:rFonts w:ascii="Times New Roman" w:hAnsi="Times New Roman" w:cs="Times New Roman"/>
          <w:color w:val="000000" w:themeColor="text1"/>
          <w:sz w:val="28"/>
          <w:szCs w:val="28"/>
        </w:rPr>
        <w:t xml:space="preserve">и средств обработки и анализа медицинских изображений </w:t>
      </w:r>
      <w:r w:rsidR="009516BF" w:rsidRPr="00BB0F34">
        <w:rPr>
          <w:rFonts w:ascii="Times New Roman" w:hAnsi="Times New Roman" w:cs="Times New Roman"/>
          <w:color w:val="000000" w:themeColor="text1"/>
          <w:sz w:val="28"/>
          <w:szCs w:val="28"/>
        </w:rPr>
        <w:t>установлено, что тенденция в мировой практике направлена на переход к автоматизированным и интеллектуальным системам анализа медицинских изображений. Ведущие направления исследований сосредоточены на применении искусственного интеллекта и глубокого обучения для поддержки принятия врачебных решений.</w:t>
      </w:r>
      <w:r w:rsidR="007308AB" w:rsidRPr="00BB0F34">
        <w:rPr>
          <w:rFonts w:ascii="Times New Roman" w:hAnsi="Times New Roman" w:cs="Times New Roman"/>
          <w:color w:val="000000" w:themeColor="text1"/>
          <w:sz w:val="28"/>
          <w:szCs w:val="28"/>
        </w:rPr>
        <w:t xml:space="preserve"> </w:t>
      </w:r>
    </w:p>
    <w:p w14:paraId="725520F0" w14:textId="77777777" w:rsidR="007308AB" w:rsidRPr="00BB0F34" w:rsidRDefault="007308A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  </w:t>
      </w:r>
    </w:p>
    <w:p w14:paraId="46DD81E3" w14:textId="77777777" w:rsidR="00394D39" w:rsidRPr="00BB0F34" w:rsidRDefault="00394D39" w:rsidP="00D1091F">
      <w:pPr>
        <w:spacing w:after="0" w:line="240" w:lineRule="auto"/>
        <w:ind w:firstLine="567"/>
        <w:jc w:val="both"/>
        <w:rPr>
          <w:rFonts w:ascii="Times New Roman" w:hAnsi="Times New Roman" w:cs="Times New Roman"/>
          <w:color w:val="000000" w:themeColor="text1"/>
          <w:sz w:val="28"/>
          <w:szCs w:val="28"/>
        </w:rPr>
      </w:pPr>
    </w:p>
    <w:p w14:paraId="3ACCAE1E" w14:textId="77777777" w:rsidR="00CB23C7" w:rsidRPr="00BB0F34" w:rsidRDefault="00CB23C7" w:rsidP="00D1091F">
      <w:pPr>
        <w:spacing w:after="0" w:line="240" w:lineRule="auto"/>
        <w:ind w:firstLine="567"/>
        <w:jc w:val="both"/>
        <w:rPr>
          <w:rFonts w:ascii="Times New Roman" w:hAnsi="Times New Roman" w:cs="Times New Roman"/>
          <w:color w:val="000000" w:themeColor="text1"/>
          <w:sz w:val="28"/>
          <w:szCs w:val="28"/>
        </w:rPr>
      </w:pPr>
    </w:p>
    <w:p w14:paraId="594087C5" w14:textId="77777777" w:rsidR="005A258B" w:rsidRPr="00BB0F34" w:rsidRDefault="005A258B" w:rsidP="00D1091F">
      <w:pPr>
        <w:spacing w:after="0" w:line="240" w:lineRule="auto"/>
        <w:ind w:firstLine="567"/>
        <w:jc w:val="both"/>
        <w:rPr>
          <w:rFonts w:ascii="Times New Roman" w:hAnsi="Times New Roman" w:cs="Times New Roman"/>
          <w:color w:val="000000" w:themeColor="text1"/>
          <w:sz w:val="28"/>
          <w:szCs w:val="28"/>
        </w:rPr>
      </w:pPr>
    </w:p>
    <w:p w14:paraId="1BA5665D" w14:textId="77777777" w:rsidR="001E1B02" w:rsidRPr="00BB0F34" w:rsidRDefault="001E1B02" w:rsidP="00D1091F">
      <w:pPr>
        <w:spacing w:after="0" w:line="240" w:lineRule="auto"/>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br w:type="page"/>
      </w:r>
    </w:p>
    <w:p w14:paraId="3354B070" w14:textId="78404F11" w:rsidR="00B272A1" w:rsidRPr="00BB0F34" w:rsidRDefault="00B272A1" w:rsidP="0073381F">
      <w:pPr>
        <w:pStyle w:val="1"/>
        <w:spacing w:before="0" w:line="240" w:lineRule="auto"/>
        <w:ind w:firstLine="567"/>
        <w:jc w:val="both"/>
        <w:rPr>
          <w:rFonts w:ascii="Times New Roman" w:hAnsi="Times New Roman" w:cs="Times New Roman"/>
          <w:color w:val="000000" w:themeColor="text1"/>
        </w:rPr>
      </w:pPr>
      <w:bookmarkStart w:id="23" w:name="_Toc216040397"/>
      <w:r w:rsidRPr="00BB0F34">
        <w:rPr>
          <w:rFonts w:ascii="Times New Roman" w:hAnsi="Times New Roman" w:cs="Times New Roman"/>
          <w:color w:val="000000" w:themeColor="text1"/>
        </w:rPr>
        <w:lastRenderedPageBreak/>
        <w:t>2</w:t>
      </w:r>
      <w:r w:rsidR="00D05C88" w:rsidRPr="00BB0F34">
        <w:rPr>
          <w:rFonts w:ascii="Times New Roman" w:hAnsi="Times New Roman" w:cs="Times New Roman"/>
          <w:color w:val="000000" w:themeColor="text1"/>
        </w:rPr>
        <w:t xml:space="preserve"> МЕТОДЫ </w:t>
      </w:r>
      <w:r w:rsidR="00CF2368" w:rsidRPr="00BB0F34">
        <w:rPr>
          <w:rFonts w:ascii="Times New Roman" w:hAnsi="Times New Roman" w:cs="Times New Roman"/>
          <w:color w:val="000000" w:themeColor="text1"/>
        </w:rPr>
        <w:t>И МОДЕЛИ</w:t>
      </w:r>
      <w:r w:rsidR="00DA2D8E">
        <w:rPr>
          <w:rFonts w:ascii="Times New Roman" w:hAnsi="Times New Roman" w:cs="Times New Roman"/>
          <w:color w:val="000000" w:themeColor="text1"/>
        </w:rPr>
        <w:t xml:space="preserve"> </w:t>
      </w:r>
      <w:r w:rsidR="00881AAF" w:rsidRPr="00BB0F34">
        <w:rPr>
          <w:rFonts w:ascii="Times New Roman" w:hAnsi="Times New Roman" w:cs="Times New Roman"/>
          <w:color w:val="000000" w:themeColor="text1"/>
        </w:rPr>
        <w:t>ДИАГНОСТИРОВАНИЯ ПОВРЕЖДЕНИЙ МЕНИСКОВ КОЛЕННОГО СУСТАВА</w:t>
      </w:r>
      <w:bookmarkEnd w:id="23"/>
      <w:r w:rsidR="00881AAF" w:rsidRPr="00BB0F34">
        <w:rPr>
          <w:rFonts w:ascii="Times New Roman" w:hAnsi="Times New Roman" w:cs="Times New Roman"/>
          <w:color w:val="000000" w:themeColor="text1"/>
        </w:rPr>
        <w:t xml:space="preserve"> </w:t>
      </w:r>
    </w:p>
    <w:p w14:paraId="53018A6F" w14:textId="77777777" w:rsidR="00175930" w:rsidRPr="00BB0F34" w:rsidRDefault="00175930" w:rsidP="00D1091F">
      <w:pPr>
        <w:spacing w:after="0" w:line="240" w:lineRule="auto"/>
        <w:ind w:firstLine="567"/>
        <w:jc w:val="both"/>
        <w:rPr>
          <w:rFonts w:ascii="Times New Roman" w:hAnsi="Times New Roman" w:cs="Times New Roman"/>
          <w:b/>
          <w:color w:val="000000" w:themeColor="text1"/>
          <w:sz w:val="28"/>
          <w:szCs w:val="28"/>
        </w:rPr>
      </w:pPr>
    </w:p>
    <w:p w14:paraId="7D28A4AE" w14:textId="4F2B53A6" w:rsidR="00551B71" w:rsidRPr="00BB0F34" w:rsidRDefault="00175930" w:rsidP="00D1091F">
      <w:pPr>
        <w:pStyle w:val="2"/>
        <w:spacing w:before="0" w:line="240" w:lineRule="auto"/>
        <w:ind w:firstLine="567"/>
        <w:jc w:val="both"/>
        <w:rPr>
          <w:rFonts w:ascii="Times New Roman" w:hAnsi="Times New Roman" w:cs="Times New Roman"/>
          <w:color w:val="000000" w:themeColor="text1"/>
          <w:sz w:val="28"/>
          <w:szCs w:val="28"/>
        </w:rPr>
      </w:pPr>
      <w:bookmarkStart w:id="24" w:name="_Toc216040398"/>
      <w:r w:rsidRPr="00BB0F34">
        <w:rPr>
          <w:rFonts w:ascii="Times New Roman" w:hAnsi="Times New Roman" w:cs="Times New Roman"/>
          <w:color w:val="000000" w:themeColor="text1"/>
          <w:sz w:val="28"/>
          <w:szCs w:val="28"/>
        </w:rPr>
        <w:t xml:space="preserve">2.1 </w:t>
      </w:r>
      <w:r w:rsidR="00551B71" w:rsidRPr="00BB0F34">
        <w:rPr>
          <w:rFonts w:ascii="Times New Roman" w:hAnsi="Times New Roman" w:cs="Times New Roman"/>
          <w:color w:val="000000" w:themeColor="text1"/>
          <w:sz w:val="28"/>
          <w:szCs w:val="28"/>
        </w:rPr>
        <w:t xml:space="preserve">Описание </w:t>
      </w:r>
      <w:r w:rsidR="00735192" w:rsidRPr="00BB0F34">
        <w:rPr>
          <w:rFonts w:ascii="Times New Roman" w:hAnsi="Times New Roman" w:cs="Times New Roman"/>
          <w:color w:val="000000" w:themeColor="text1"/>
          <w:sz w:val="28"/>
          <w:szCs w:val="28"/>
        </w:rPr>
        <w:t xml:space="preserve">исходных </w:t>
      </w:r>
      <w:r w:rsidR="00551B71" w:rsidRPr="00BB0F34">
        <w:rPr>
          <w:rFonts w:ascii="Times New Roman" w:hAnsi="Times New Roman" w:cs="Times New Roman"/>
          <w:color w:val="000000" w:themeColor="text1"/>
          <w:sz w:val="28"/>
          <w:szCs w:val="28"/>
        </w:rPr>
        <w:t>данных</w:t>
      </w:r>
      <w:r w:rsidR="00735192" w:rsidRPr="00BB0F34">
        <w:rPr>
          <w:rFonts w:ascii="Times New Roman" w:hAnsi="Times New Roman" w:cs="Times New Roman"/>
          <w:color w:val="000000" w:themeColor="text1"/>
          <w:sz w:val="28"/>
          <w:szCs w:val="28"/>
        </w:rPr>
        <w:t xml:space="preserve"> исследования</w:t>
      </w:r>
      <w:bookmarkEnd w:id="24"/>
      <w:r w:rsidR="00551B71" w:rsidRPr="00BB0F34">
        <w:rPr>
          <w:rFonts w:ascii="Times New Roman" w:hAnsi="Times New Roman" w:cs="Times New Roman"/>
          <w:color w:val="000000" w:themeColor="text1"/>
          <w:sz w:val="28"/>
          <w:szCs w:val="28"/>
        </w:rPr>
        <w:t xml:space="preserve"> </w:t>
      </w:r>
    </w:p>
    <w:p w14:paraId="64C1BA69" w14:textId="431730C2" w:rsidR="00691992" w:rsidRPr="00BB0F34" w:rsidRDefault="00C97286"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Для проведения исследования были использованы данные в виде МРТ снимков коленного сустава, собранные у пациентов со всех регионов страны в период с 2022 по 2024 гг. в отделении артроскопии и спортивной травмы Национального научного центра травматологии и ортопедии имени академика Н.Д.</w:t>
      </w:r>
      <w:r w:rsidR="00E40748"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Батпенова</w:t>
      </w:r>
      <w:proofErr w:type="spellEnd"/>
      <w:r w:rsidRPr="00BB0F34">
        <w:rPr>
          <w:rFonts w:ascii="Times New Roman" w:hAnsi="Times New Roman" w:cs="Times New Roman"/>
          <w:color w:val="000000" w:themeColor="text1"/>
          <w:sz w:val="28"/>
          <w:szCs w:val="28"/>
        </w:rPr>
        <w:t xml:space="preserve"> города Астана. Исходный набор содержал МРТ данные 2242 пациентов в формате DICOM. Возрастной диапазон пациентов составлял от 11 до 75 лет.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снимки были получены при прохождении пациентами обследований в 84 центрах МРТ диагностики с использованием МРТ систем 1,5 Т или 3,0 Т. </w:t>
      </w:r>
      <w:r w:rsidR="00691992" w:rsidRPr="00BB0F34">
        <w:rPr>
          <w:rFonts w:ascii="Times New Roman" w:hAnsi="Times New Roman" w:cs="Times New Roman"/>
          <w:color w:val="000000" w:themeColor="text1"/>
          <w:sz w:val="28"/>
          <w:szCs w:val="28"/>
        </w:rPr>
        <w:t>МРТ</w:t>
      </w:r>
      <w:r w:rsidR="00EF6955">
        <w:rPr>
          <w:rFonts w:ascii="Times New Roman" w:hAnsi="Times New Roman" w:cs="Times New Roman"/>
          <w:color w:val="000000" w:themeColor="text1"/>
          <w:sz w:val="28"/>
          <w:szCs w:val="28"/>
        </w:rPr>
        <w:t>–</w:t>
      </w:r>
      <w:r w:rsidR="00691992" w:rsidRPr="00BB0F34">
        <w:rPr>
          <w:rFonts w:ascii="Times New Roman" w:hAnsi="Times New Roman" w:cs="Times New Roman"/>
          <w:color w:val="000000" w:themeColor="text1"/>
          <w:sz w:val="28"/>
          <w:szCs w:val="28"/>
        </w:rPr>
        <w:t>исследования были выполнены на томографах различных производителей с использованием разных настроек протоколов сканирования, что обусловило различия в качестве полученных изображений, наблюдаются различия в разрешении, контрастности и размерах изображений. Каждое МРТ</w:t>
      </w:r>
      <w:r w:rsidR="00EF6955">
        <w:rPr>
          <w:rFonts w:ascii="Times New Roman" w:hAnsi="Times New Roman" w:cs="Times New Roman"/>
          <w:color w:val="000000" w:themeColor="text1"/>
          <w:sz w:val="28"/>
          <w:szCs w:val="28"/>
        </w:rPr>
        <w:t>–</w:t>
      </w:r>
      <w:r w:rsidR="00691992" w:rsidRPr="00BB0F34">
        <w:rPr>
          <w:rFonts w:ascii="Times New Roman" w:hAnsi="Times New Roman" w:cs="Times New Roman"/>
          <w:color w:val="000000" w:themeColor="text1"/>
          <w:sz w:val="28"/>
          <w:szCs w:val="28"/>
        </w:rPr>
        <w:t xml:space="preserve">исследование представляет собой серию последовательных </w:t>
      </w:r>
      <w:proofErr w:type="spellStart"/>
      <w:r w:rsidR="00691992" w:rsidRPr="00BB0F34">
        <w:rPr>
          <w:rFonts w:ascii="Times New Roman" w:hAnsi="Times New Roman" w:cs="Times New Roman"/>
          <w:color w:val="000000" w:themeColor="text1"/>
          <w:sz w:val="28"/>
          <w:szCs w:val="28"/>
        </w:rPr>
        <w:t>томографических</w:t>
      </w:r>
      <w:proofErr w:type="spellEnd"/>
      <w:r w:rsidR="00691992" w:rsidRPr="00BB0F34">
        <w:rPr>
          <w:rFonts w:ascii="Times New Roman" w:hAnsi="Times New Roman" w:cs="Times New Roman"/>
          <w:color w:val="000000" w:themeColor="text1"/>
          <w:sz w:val="28"/>
          <w:szCs w:val="28"/>
        </w:rPr>
        <w:t xml:space="preserve"> срезов, полученных в </w:t>
      </w:r>
      <w:r w:rsidR="004A0BED" w:rsidRPr="00BB0F34">
        <w:rPr>
          <w:rFonts w:ascii="Times New Roman" w:hAnsi="Times New Roman" w:cs="Times New Roman"/>
          <w:color w:val="000000" w:themeColor="text1"/>
          <w:sz w:val="28"/>
          <w:szCs w:val="28"/>
        </w:rPr>
        <w:t>трех взаимно перпендикулярных</w:t>
      </w:r>
      <w:r w:rsidR="00691992" w:rsidRPr="00BB0F34">
        <w:rPr>
          <w:rFonts w:ascii="Times New Roman" w:hAnsi="Times New Roman" w:cs="Times New Roman"/>
          <w:color w:val="000000" w:themeColor="text1"/>
          <w:sz w:val="28"/>
          <w:szCs w:val="28"/>
        </w:rPr>
        <w:t xml:space="preserve"> </w:t>
      </w:r>
      <w:r w:rsidR="004A0BED" w:rsidRPr="00BB0F34">
        <w:rPr>
          <w:rFonts w:ascii="Times New Roman" w:hAnsi="Times New Roman" w:cs="Times New Roman"/>
          <w:color w:val="000000" w:themeColor="text1"/>
          <w:sz w:val="28"/>
          <w:szCs w:val="28"/>
        </w:rPr>
        <w:t>проекциях</w:t>
      </w:r>
      <w:r w:rsidR="006A1F29" w:rsidRPr="00BB0F34">
        <w:rPr>
          <w:rFonts w:ascii="Times New Roman" w:hAnsi="Times New Roman" w:cs="Times New Roman"/>
          <w:color w:val="000000" w:themeColor="text1"/>
          <w:sz w:val="28"/>
          <w:szCs w:val="28"/>
        </w:rPr>
        <w:t>: аксиальной, коронарной, сагиттальной</w:t>
      </w:r>
      <w:r w:rsidR="00691992" w:rsidRPr="00BB0F34">
        <w:rPr>
          <w:rFonts w:ascii="Times New Roman" w:hAnsi="Times New Roman" w:cs="Times New Roman"/>
          <w:color w:val="000000" w:themeColor="text1"/>
          <w:sz w:val="28"/>
          <w:szCs w:val="28"/>
        </w:rPr>
        <w:t>.</w:t>
      </w:r>
    </w:p>
    <w:p w14:paraId="771943EE" w14:textId="4EF6AD3C" w:rsidR="00FB08E7" w:rsidRPr="00BB0F34" w:rsidRDefault="00FB08E7"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На рисунке 2.1 представлены </w:t>
      </w:r>
      <w:proofErr w:type="spellStart"/>
      <w:r w:rsidRPr="00BB0F34">
        <w:rPr>
          <w:rFonts w:ascii="Times New Roman" w:hAnsi="Times New Roman" w:cs="Times New Roman"/>
          <w:color w:val="000000" w:themeColor="text1"/>
          <w:sz w:val="28"/>
          <w:szCs w:val="28"/>
        </w:rPr>
        <w:t>томографические</w:t>
      </w:r>
      <w:proofErr w:type="spellEnd"/>
      <w:r w:rsidRPr="00BB0F34">
        <w:rPr>
          <w:rFonts w:ascii="Times New Roman" w:hAnsi="Times New Roman" w:cs="Times New Roman"/>
          <w:color w:val="000000" w:themeColor="text1"/>
          <w:sz w:val="28"/>
          <w:szCs w:val="28"/>
        </w:rPr>
        <w:t xml:space="preserve"> срезы коленного сустава, полученные в трех основных проекциях.</w:t>
      </w:r>
    </w:p>
    <w:p w14:paraId="1F4FEFFC" w14:textId="77777777" w:rsidR="000A2A3B" w:rsidRPr="00BB0F34" w:rsidRDefault="000A2A3B" w:rsidP="00D1091F">
      <w:pPr>
        <w:spacing w:after="0" w:line="240" w:lineRule="auto"/>
        <w:ind w:firstLine="567"/>
        <w:jc w:val="both"/>
        <w:rPr>
          <w:rFonts w:ascii="Times New Roman" w:hAnsi="Times New Roman" w:cs="Times New Roman"/>
          <w:color w:val="000000" w:themeColor="text1"/>
          <w:sz w:val="28"/>
          <w:szCs w:val="28"/>
        </w:rPr>
      </w:pPr>
    </w:p>
    <w:p w14:paraId="58B64706" w14:textId="77777777" w:rsidR="000A2A3B" w:rsidRPr="00BB0F34" w:rsidRDefault="000A2A3B" w:rsidP="00D1091F">
      <w:pPr>
        <w:spacing w:after="0" w:line="240" w:lineRule="auto"/>
        <w:ind w:firstLine="567"/>
        <w:jc w:val="both"/>
        <w:rPr>
          <w:rFonts w:ascii="Times New Roman" w:hAnsi="Times New Roman" w:cs="Times New Roman"/>
          <w:color w:val="000000" w:themeColor="text1"/>
          <w:sz w:val="28"/>
          <w:szCs w:val="28"/>
        </w:rPr>
      </w:pPr>
      <w:r w:rsidRPr="00BB0F34">
        <w:rPr>
          <w:noProof/>
          <w:lang w:eastAsia="ru-RU"/>
        </w:rPr>
        <w:drawing>
          <wp:inline distT="0" distB="0" distL="0" distR="0" wp14:anchorId="068ED591" wp14:editId="30A3C99C">
            <wp:extent cx="1691640" cy="1661159"/>
            <wp:effectExtent l="0" t="0" r="3810" b="0"/>
            <wp:docPr id="73951641" name="Google Shape;218;g327f5eeb621_0_105"/>
            <wp:cNvGraphicFramePr/>
            <a:graphic xmlns:a="http://schemas.openxmlformats.org/drawingml/2006/main">
              <a:graphicData uri="http://schemas.openxmlformats.org/drawingml/2006/picture">
                <pic:pic xmlns:pic="http://schemas.openxmlformats.org/drawingml/2006/picture">
                  <pic:nvPicPr>
                    <pic:cNvPr id="7" name="Google Shape;218;g327f5eeb621_0_105"/>
                    <pic:cNvPicPr preferRelativeResize="0"/>
                  </pic:nvPicPr>
                  <pic:blipFill rotWithShape="1">
                    <a:blip r:embed="rId12">
                      <a:alphaModFix/>
                    </a:blip>
                    <a:srcRect l="13446" t="17240" r="11809" b="12445"/>
                    <a:stretch/>
                  </pic:blipFill>
                  <pic:spPr>
                    <a:xfrm>
                      <a:off x="0" y="0"/>
                      <a:ext cx="1692926" cy="1662422"/>
                    </a:xfrm>
                    <a:prstGeom prst="rect">
                      <a:avLst/>
                    </a:prstGeom>
                    <a:noFill/>
                    <a:ln>
                      <a:noFill/>
                    </a:ln>
                  </pic:spPr>
                </pic:pic>
              </a:graphicData>
            </a:graphic>
          </wp:inline>
        </w:drawing>
      </w:r>
      <w:r w:rsidRPr="00BB0F34">
        <w:rPr>
          <w:noProof/>
          <w:lang w:eastAsia="ru-RU"/>
        </w:rPr>
        <w:t xml:space="preserve"> </w:t>
      </w:r>
      <w:r w:rsidRPr="00BB0F34">
        <w:rPr>
          <w:noProof/>
          <w:lang w:eastAsia="ru-RU"/>
        </w:rPr>
        <w:drawing>
          <wp:inline distT="0" distB="0" distL="0" distR="0" wp14:anchorId="167A266A" wp14:editId="67206195">
            <wp:extent cx="1714500" cy="1666178"/>
            <wp:effectExtent l="0" t="0" r="0" b="0"/>
            <wp:docPr id="73951642" name="Google Shape;219;g327f5eeb621_0_105"/>
            <wp:cNvGraphicFramePr/>
            <a:graphic xmlns:a="http://schemas.openxmlformats.org/drawingml/2006/main">
              <a:graphicData uri="http://schemas.openxmlformats.org/drawingml/2006/picture">
                <pic:pic xmlns:pic="http://schemas.openxmlformats.org/drawingml/2006/picture">
                  <pic:nvPicPr>
                    <pic:cNvPr id="8" name="Google Shape;219;g327f5eeb621_0_105"/>
                    <pic:cNvPicPr preferRelativeResize="0"/>
                  </pic:nvPicPr>
                  <pic:blipFill rotWithShape="1">
                    <a:blip r:embed="rId13">
                      <a:alphaModFix/>
                    </a:blip>
                    <a:srcRect l="6213" r="11567" b="11660"/>
                    <a:stretch/>
                  </pic:blipFill>
                  <pic:spPr bwMode="auto">
                    <a:xfrm>
                      <a:off x="0" y="0"/>
                      <a:ext cx="1715802" cy="1667443"/>
                    </a:xfrm>
                    <a:prstGeom prst="rect">
                      <a:avLst/>
                    </a:prstGeom>
                    <a:noFill/>
                    <a:ln>
                      <a:noFill/>
                    </a:ln>
                    <a:extLst>
                      <a:ext uri="{53640926-AAD7-44D8-BBD7-CCE9431645EC}">
                        <a14:shadowObscured xmlns:a14="http://schemas.microsoft.com/office/drawing/2010/main"/>
                      </a:ext>
                    </a:extLst>
                  </pic:spPr>
                </pic:pic>
              </a:graphicData>
            </a:graphic>
          </wp:inline>
        </w:drawing>
      </w:r>
      <w:r w:rsidRPr="00BB0F34">
        <w:rPr>
          <w:noProof/>
          <w:lang w:eastAsia="ru-RU"/>
        </w:rPr>
        <w:t xml:space="preserve"> </w:t>
      </w:r>
      <w:r w:rsidRPr="00BB0F34">
        <w:rPr>
          <w:noProof/>
          <w:lang w:eastAsia="ru-RU"/>
        </w:rPr>
        <w:drawing>
          <wp:inline distT="0" distB="0" distL="0" distR="0" wp14:anchorId="604C905B" wp14:editId="744ADD3B">
            <wp:extent cx="1775460" cy="1668779"/>
            <wp:effectExtent l="0" t="0" r="0" b="8255"/>
            <wp:docPr id="73951643" name="Google Shape;220;g327f5eeb621_0_105"/>
            <wp:cNvGraphicFramePr/>
            <a:graphic xmlns:a="http://schemas.openxmlformats.org/drawingml/2006/main">
              <a:graphicData uri="http://schemas.openxmlformats.org/drawingml/2006/picture">
                <pic:pic xmlns:pic="http://schemas.openxmlformats.org/drawingml/2006/picture">
                  <pic:nvPicPr>
                    <pic:cNvPr id="9" name="Google Shape;220;g327f5eeb621_0_105"/>
                    <pic:cNvPicPr preferRelativeResize="0"/>
                  </pic:nvPicPr>
                  <pic:blipFill rotWithShape="1">
                    <a:blip r:embed="rId14">
                      <a:alphaModFix/>
                    </a:blip>
                    <a:srcRect l="6393" t="8475"/>
                    <a:stretch/>
                  </pic:blipFill>
                  <pic:spPr>
                    <a:xfrm>
                      <a:off x="0" y="0"/>
                      <a:ext cx="1776410" cy="1669672"/>
                    </a:xfrm>
                    <a:prstGeom prst="rect">
                      <a:avLst/>
                    </a:prstGeom>
                    <a:noFill/>
                    <a:ln>
                      <a:noFill/>
                    </a:ln>
                  </pic:spPr>
                </pic:pic>
              </a:graphicData>
            </a:graphic>
          </wp:inline>
        </w:drawing>
      </w:r>
    </w:p>
    <w:p w14:paraId="63CF9F06" w14:textId="77777777" w:rsidR="00C41DB4" w:rsidRPr="003B55C6" w:rsidRDefault="00C41DB4"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b/>
          <w:color w:val="000000" w:themeColor="text1"/>
          <w:sz w:val="28"/>
          <w:szCs w:val="28"/>
        </w:rPr>
        <w:t xml:space="preserve">                  </w:t>
      </w:r>
      <w:proofErr w:type="gramStart"/>
      <w:r w:rsidRPr="003B55C6">
        <w:rPr>
          <w:rFonts w:ascii="Times New Roman" w:hAnsi="Times New Roman" w:cs="Times New Roman"/>
          <w:color w:val="000000" w:themeColor="text1"/>
          <w:sz w:val="28"/>
          <w:szCs w:val="28"/>
        </w:rPr>
        <w:t xml:space="preserve">а)   </w:t>
      </w:r>
      <w:proofErr w:type="gramEnd"/>
      <w:r w:rsidRPr="003B55C6">
        <w:rPr>
          <w:rFonts w:ascii="Times New Roman" w:hAnsi="Times New Roman" w:cs="Times New Roman"/>
          <w:color w:val="000000" w:themeColor="text1"/>
          <w:sz w:val="28"/>
          <w:szCs w:val="28"/>
        </w:rPr>
        <w:t xml:space="preserve">                                </w:t>
      </w:r>
      <w:r w:rsidRPr="003B55C6">
        <w:rPr>
          <w:rFonts w:ascii="Times New Roman" w:hAnsi="Times New Roman" w:cs="Times New Roman"/>
          <w:color w:val="000000" w:themeColor="text1"/>
          <w:sz w:val="28"/>
          <w:szCs w:val="28"/>
          <w:lang w:val="en-US"/>
        </w:rPr>
        <w:t>b</w:t>
      </w:r>
      <w:r w:rsidRPr="003B55C6">
        <w:rPr>
          <w:rFonts w:ascii="Times New Roman" w:hAnsi="Times New Roman" w:cs="Times New Roman"/>
          <w:color w:val="000000" w:themeColor="text1"/>
          <w:sz w:val="28"/>
          <w:szCs w:val="28"/>
        </w:rPr>
        <w:t xml:space="preserve">)                                   </w:t>
      </w:r>
      <w:r w:rsidRPr="003B55C6">
        <w:rPr>
          <w:rFonts w:ascii="Times New Roman" w:hAnsi="Times New Roman" w:cs="Times New Roman"/>
          <w:color w:val="000000" w:themeColor="text1"/>
          <w:sz w:val="28"/>
          <w:szCs w:val="28"/>
          <w:lang w:val="en-US"/>
        </w:rPr>
        <w:t>c</w:t>
      </w:r>
      <w:r w:rsidRPr="003B55C6">
        <w:rPr>
          <w:rFonts w:ascii="Times New Roman" w:hAnsi="Times New Roman" w:cs="Times New Roman"/>
          <w:color w:val="000000" w:themeColor="text1"/>
          <w:sz w:val="28"/>
          <w:szCs w:val="28"/>
        </w:rPr>
        <w:t>)</w:t>
      </w:r>
    </w:p>
    <w:p w14:paraId="2F148DF6" w14:textId="77777777" w:rsidR="00C41DB4" w:rsidRPr="00BB0F34" w:rsidRDefault="00C41DB4" w:rsidP="00D1091F">
      <w:pPr>
        <w:spacing w:after="0" w:line="240" w:lineRule="auto"/>
        <w:ind w:firstLine="567"/>
        <w:jc w:val="both"/>
        <w:rPr>
          <w:rFonts w:ascii="Times New Roman" w:hAnsi="Times New Roman" w:cs="Times New Roman"/>
          <w:b/>
          <w:color w:val="000000" w:themeColor="text1"/>
          <w:sz w:val="28"/>
          <w:szCs w:val="28"/>
        </w:rPr>
      </w:pPr>
    </w:p>
    <w:p w14:paraId="4296D59B" w14:textId="24E1C40A" w:rsidR="001B7E8E" w:rsidRPr="00BB0F34" w:rsidRDefault="00C41DB4"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Рисунок 2.1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Примеры МРТ </w:t>
      </w:r>
      <w:r w:rsidR="00CF2368" w:rsidRPr="00BB0F34">
        <w:rPr>
          <w:rFonts w:ascii="Times New Roman" w:hAnsi="Times New Roman" w:cs="Times New Roman"/>
          <w:color w:val="000000" w:themeColor="text1"/>
          <w:sz w:val="28"/>
          <w:szCs w:val="28"/>
        </w:rPr>
        <w:t>изображений</w:t>
      </w:r>
      <w:r w:rsidRPr="00BB0F34">
        <w:rPr>
          <w:rFonts w:ascii="Times New Roman" w:hAnsi="Times New Roman" w:cs="Times New Roman"/>
          <w:color w:val="000000" w:themeColor="text1"/>
          <w:sz w:val="28"/>
          <w:szCs w:val="28"/>
        </w:rPr>
        <w:t xml:space="preserve"> коленного сустава: а) </w:t>
      </w:r>
      <w:r w:rsidR="006A1F29" w:rsidRPr="00BB0F34">
        <w:rPr>
          <w:rFonts w:ascii="Times New Roman" w:hAnsi="Times New Roman" w:cs="Times New Roman"/>
          <w:color w:val="000000" w:themeColor="text1"/>
          <w:sz w:val="28"/>
          <w:szCs w:val="28"/>
        </w:rPr>
        <w:t xml:space="preserve">в </w:t>
      </w:r>
      <w:r w:rsidRPr="00BB0F34">
        <w:rPr>
          <w:rFonts w:ascii="Times New Roman" w:hAnsi="Times New Roman" w:cs="Times New Roman"/>
          <w:color w:val="000000" w:themeColor="text1"/>
          <w:sz w:val="28"/>
          <w:szCs w:val="28"/>
        </w:rPr>
        <w:t>аксиальной</w:t>
      </w:r>
      <w:r w:rsidR="006A1F29" w:rsidRPr="00BB0F34">
        <w:rPr>
          <w:rFonts w:ascii="Times New Roman" w:hAnsi="Times New Roman" w:cs="Times New Roman"/>
          <w:color w:val="000000" w:themeColor="text1"/>
          <w:sz w:val="28"/>
          <w:szCs w:val="28"/>
        </w:rPr>
        <w:t xml:space="preserve"> проекции</w:t>
      </w:r>
      <w:r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lang w:val="en-US"/>
        </w:rPr>
        <w:t>b</w:t>
      </w:r>
      <w:r w:rsidRPr="00BB0F34">
        <w:rPr>
          <w:rFonts w:ascii="Times New Roman" w:hAnsi="Times New Roman" w:cs="Times New Roman"/>
          <w:color w:val="000000" w:themeColor="text1"/>
          <w:sz w:val="28"/>
          <w:szCs w:val="28"/>
        </w:rPr>
        <w:t xml:space="preserve">) </w:t>
      </w:r>
      <w:r w:rsidR="006A1F29" w:rsidRPr="00BB0F34">
        <w:rPr>
          <w:rFonts w:ascii="Times New Roman" w:hAnsi="Times New Roman" w:cs="Times New Roman"/>
          <w:color w:val="000000" w:themeColor="text1"/>
          <w:sz w:val="28"/>
          <w:szCs w:val="28"/>
        </w:rPr>
        <w:t xml:space="preserve">в </w:t>
      </w:r>
      <w:r w:rsidRPr="00BB0F34">
        <w:rPr>
          <w:rFonts w:ascii="Times New Roman" w:hAnsi="Times New Roman" w:cs="Times New Roman"/>
          <w:color w:val="000000" w:themeColor="text1"/>
          <w:sz w:val="28"/>
          <w:szCs w:val="28"/>
        </w:rPr>
        <w:t>коронарной</w:t>
      </w:r>
      <w:r w:rsidR="006A1F29" w:rsidRPr="00BB0F34">
        <w:rPr>
          <w:rFonts w:ascii="Times New Roman" w:hAnsi="Times New Roman" w:cs="Times New Roman"/>
          <w:color w:val="000000" w:themeColor="text1"/>
          <w:sz w:val="28"/>
          <w:szCs w:val="28"/>
        </w:rPr>
        <w:t xml:space="preserve"> проекции</w:t>
      </w:r>
      <w:r w:rsidRPr="00BB0F34">
        <w:rPr>
          <w:rFonts w:ascii="Times New Roman" w:hAnsi="Times New Roman" w:cs="Times New Roman"/>
          <w:color w:val="000000" w:themeColor="text1"/>
          <w:sz w:val="28"/>
          <w:szCs w:val="28"/>
        </w:rPr>
        <w:t xml:space="preserve">; с) </w:t>
      </w:r>
      <w:r w:rsidR="006A1F29" w:rsidRPr="00BB0F34">
        <w:rPr>
          <w:rFonts w:ascii="Times New Roman" w:hAnsi="Times New Roman" w:cs="Times New Roman"/>
          <w:color w:val="000000" w:themeColor="text1"/>
          <w:sz w:val="28"/>
          <w:szCs w:val="28"/>
        </w:rPr>
        <w:t xml:space="preserve">в </w:t>
      </w:r>
      <w:r w:rsidRPr="00BB0F34">
        <w:rPr>
          <w:rFonts w:ascii="Times New Roman" w:hAnsi="Times New Roman" w:cs="Times New Roman"/>
          <w:color w:val="000000" w:themeColor="text1"/>
          <w:sz w:val="28"/>
          <w:szCs w:val="28"/>
        </w:rPr>
        <w:t>сагиттальной</w:t>
      </w:r>
      <w:r w:rsidR="006A1F29" w:rsidRPr="00BB0F34">
        <w:rPr>
          <w:rFonts w:ascii="Times New Roman" w:hAnsi="Times New Roman" w:cs="Times New Roman"/>
          <w:color w:val="000000" w:themeColor="text1"/>
          <w:sz w:val="28"/>
          <w:szCs w:val="28"/>
        </w:rPr>
        <w:t xml:space="preserve"> проекции</w:t>
      </w:r>
    </w:p>
    <w:p w14:paraId="2F8D80D6" w14:textId="77777777" w:rsidR="00C41DB4" w:rsidRPr="00BB0F34" w:rsidRDefault="00C41DB4" w:rsidP="00D1091F">
      <w:pPr>
        <w:spacing w:after="0" w:line="240" w:lineRule="auto"/>
        <w:ind w:firstLine="567"/>
        <w:jc w:val="both"/>
        <w:rPr>
          <w:rFonts w:ascii="Times New Roman" w:hAnsi="Times New Roman" w:cs="Times New Roman"/>
          <w:color w:val="000000" w:themeColor="text1"/>
          <w:sz w:val="28"/>
          <w:szCs w:val="28"/>
        </w:rPr>
      </w:pPr>
    </w:p>
    <w:p w14:paraId="6294704D" w14:textId="6E8817E1" w:rsidR="00FB08E7" w:rsidRPr="00BB0F34" w:rsidRDefault="006A1F29"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Изображения, п</w:t>
      </w:r>
      <w:r w:rsidR="00FB08E7" w:rsidRPr="00BB0F34">
        <w:rPr>
          <w:rFonts w:ascii="Times New Roman" w:hAnsi="Times New Roman" w:cs="Times New Roman"/>
          <w:color w:val="000000" w:themeColor="text1"/>
          <w:sz w:val="28"/>
          <w:szCs w:val="28"/>
        </w:rPr>
        <w:t>олученные</w:t>
      </w:r>
      <w:r w:rsidRPr="00BB0F34">
        <w:rPr>
          <w:rFonts w:ascii="Times New Roman" w:hAnsi="Times New Roman" w:cs="Times New Roman"/>
          <w:color w:val="000000" w:themeColor="text1"/>
          <w:sz w:val="28"/>
          <w:szCs w:val="28"/>
        </w:rPr>
        <w:t xml:space="preserve"> в результате </w:t>
      </w:r>
      <w:proofErr w:type="spellStart"/>
      <w:r w:rsidRPr="00BB0F34">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резонансной томографии, </w:t>
      </w:r>
      <w:r w:rsidR="00FB08E7" w:rsidRPr="00BB0F34">
        <w:rPr>
          <w:rFonts w:ascii="Times New Roman" w:hAnsi="Times New Roman" w:cs="Times New Roman"/>
          <w:color w:val="000000" w:themeColor="text1"/>
          <w:sz w:val="28"/>
          <w:szCs w:val="28"/>
        </w:rPr>
        <w:t>отражают состояние связочного аппарата, капсулы, менисков, кровенос</w:t>
      </w:r>
      <w:r w:rsidRPr="00BB0F34">
        <w:rPr>
          <w:rFonts w:ascii="Times New Roman" w:hAnsi="Times New Roman" w:cs="Times New Roman"/>
          <w:color w:val="000000" w:themeColor="text1"/>
          <w:sz w:val="28"/>
          <w:szCs w:val="28"/>
        </w:rPr>
        <w:t xml:space="preserve">ных сосудов и нервных волокон. </w:t>
      </w:r>
      <w:r w:rsidR="00D21B87" w:rsidRPr="00BB0F34">
        <w:rPr>
          <w:rFonts w:ascii="Times New Roman" w:hAnsi="Times New Roman" w:cs="Times New Roman"/>
          <w:color w:val="000000" w:themeColor="text1"/>
          <w:sz w:val="28"/>
          <w:szCs w:val="28"/>
        </w:rPr>
        <w:t>МРТ дает возможность изучить все анатомические составляющие коленного сустава, но в рамках данного исследования интерес представляют мениски, в частности их повреждения и диагностика.</w:t>
      </w:r>
    </w:p>
    <w:p w14:paraId="73A51CA6" w14:textId="6860BD4C" w:rsidR="00175930" w:rsidRPr="00BB0F34" w:rsidRDefault="00551B71" w:rsidP="00D1091F">
      <w:pPr>
        <w:pStyle w:val="2"/>
        <w:spacing w:before="0" w:line="240" w:lineRule="auto"/>
        <w:ind w:firstLine="567"/>
        <w:jc w:val="both"/>
        <w:rPr>
          <w:rFonts w:ascii="Times New Roman" w:hAnsi="Times New Roman" w:cs="Times New Roman"/>
          <w:color w:val="000000" w:themeColor="text1"/>
          <w:sz w:val="28"/>
          <w:szCs w:val="28"/>
        </w:rPr>
      </w:pPr>
      <w:bookmarkStart w:id="25" w:name="_Toc216040399"/>
      <w:r w:rsidRPr="00BB0F34">
        <w:rPr>
          <w:rFonts w:ascii="Times New Roman" w:hAnsi="Times New Roman" w:cs="Times New Roman"/>
          <w:color w:val="000000" w:themeColor="text1"/>
          <w:sz w:val="28"/>
          <w:szCs w:val="28"/>
        </w:rPr>
        <w:lastRenderedPageBreak/>
        <w:t>2.</w:t>
      </w:r>
      <w:r w:rsidR="00BF6DA0"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 xml:space="preserve"> </w:t>
      </w:r>
      <w:r w:rsidR="00175930" w:rsidRPr="00BB0F34">
        <w:rPr>
          <w:rFonts w:ascii="Times New Roman" w:hAnsi="Times New Roman" w:cs="Times New Roman"/>
          <w:color w:val="000000" w:themeColor="text1"/>
          <w:sz w:val="28"/>
          <w:szCs w:val="28"/>
        </w:rPr>
        <w:t>Общая методологическая концепция</w:t>
      </w:r>
      <w:r w:rsidR="00886261" w:rsidRPr="00BB0F34">
        <w:rPr>
          <w:rFonts w:ascii="Times New Roman" w:hAnsi="Times New Roman" w:cs="Times New Roman"/>
          <w:color w:val="000000" w:themeColor="text1"/>
          <w:sz w:val="28"/>
          <w:szCs w:val="28"/>
        </w:rPr>
        <w:t xml:space="preserve"> диагностирования повреждений менисков</w:t>
      </w:r>
      <w:r w:rsidR="00A223A3" w:rsidRPr="00BB0F34">
        <w:rPr>
          <w:rFonts w:ascii="Times New Roman" w:hAnsi="Times New Roman" w:cs="Times New Roman"/>
          <w:color w:val="000000" w:themeColor="text1"/>
          <w:sz w:val="28"/>
          <w:szCs w:val="28"/>
        </w:rPr>
        <w:t xml:space="preserve"> коленного сустава</w:t>
      </w:r>
      <w:bookmarkEnd w:id="25"/>
    </w:p>
    <w:p w14:paraId="2EB67A49" w14:textId="51544579" w:rsidR="001E5D67" w:rsidRPr="00BB0F34" w:rsidRDefault="00C424D1"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последние годы область медицины претерпевает значительные изменения благодаря внедрению новых технологий, среди которых </w:t>
      </w:r>
      <w:r w:rsidR="00A223A3" w:rsidRPr="00BB0F34">
        <w:rPr>
          <w:rFonts w:ascii="Times New Roman" w:hAnsi="Times New Roman" w:cs="Times New Roman"/>
          <w:color w:val="000000" w:themeColor="text1"/>
          <w:sz w:val="28"/>
          <w:szCs w:val="28"/>
        </w:rPr>
        <w:t xml:space="preserve">особое место занимают </w:t>
      </w:r>
      <w:proofErr w:type="spellStart"/>
      <w:r w:rsidRPr="00BB0F34">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резонансная томография</w:t>
      </w:r>
      <w:r w:rsidR="00A223A3" w:rsidRPr="00BB0F34">
        <w:rPr>
          <w:rFonts w:ascii="Times New Roman" w:hAnsi="Times New Roman" w:cs="Times New Roman"/>
          <w:color w:val="000000" w:themeColor="text1"/>
          <w:sz w:val="28"/>
          <w:szCs w:val="28"/>
        </w:rPr>
        <w:t xml:space="preserve"> и искусственный интеллект</w:t>
      </w:r>
      <w:r w:rsidRPr="00BB0F34">
        <w:rPr>
          <w:rFonts w:ascii="Times New Roman" w:hAnsi="Times New Roman" w:cs="Times New Roman"/>
          <w:color w:val="000000" w:themeColor="text1"/>
          <w:sz w:val="28"/>
          <w:szCs w:val="28"/>
        </w:rPr>
        <w:t xml:space="preserve">. МРТ, как метод визуализации, предоставляет детальные изображения органов и тканей, что позволяет врачам ставить точные диагнозы и планировать лечение. </w:t>
      </w:r>
      <w:r w:rsidR="00A223A3" w:rsidRPr="00BB0F34">
        <w:rPr>
          <w:rFonts w:ascii="Times New Roman" w:hAnsi="Times New Roman" w:cs="Times New Roman"/>
          <w:color w:val="000000" w:themeColor="text1"/>
          <w:sz w:val="28"/>
          <w:szCs w:val="28"/>
        </w:rPr>
        <w:t>В</w:t>
      </w:r>
      <w:r w:rsidRPr="00BB0F34">
        <w:rPr>
          <w:rFonts w:ascii="Times New Roman" w:hAnsi="Times New Roman" w:cs="Times New Roman"/>
          <w:color w:val="000000" w:themeColor="text1"/>
          <w:sz w:val="28"/>
          <w:szCs w:val="28"/>
        </w:rPr>
        <w:t xml:space="preserve"> сочетании с ИИ, данный метод становится ещё более эффективным. </w:t>
      </w:r>
    </w:p>
    <w:p w14:paraId="297E1697" w14:textId="6B689AF4" w:rsidR="0036316A" w:rsidRPr="00BB0F34" w:rsidRDefault="00CD0CBE"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Как уже было отмечено </w:t>
      </w:r>
      <w:r w:rsidR="00C02218" w:rsidRPr="00BB0F34">
        <w:rPr>
          <w:rFonts w:ascii="Times New Roman" w:hAnsi="Times New Roman" w:cs="Times New Roman"/>
          <w:color w:val="000000" w:themeColor="text1"/>
          <w:sz w:val="28"/>
          <w:szCs w:val="28"/>
        </w:rPr>
        <w:t>ранее</w:t>
      </w:r>
      <w:r w:rsidRPr="00BB0F34">
        <w:rPr>
          <w:rFonts w:ascii="Times New Roman" w:hAnsi="Times New Roman" w:cs="Times New Roman"/>
          <w:color w:val="000000" w:themeColor="text1"/>
          <w:sz w:val="28"/>
          <w:szCs w:val="28"/>
        </w:rPr>
        <w:t>, МРТ</w:t>
      </w:r>
      <w:r w:rsidR="008F3053" w:rsidRPr="00BB0F34">
        <w:rPr>
          <w:rFonts w:ascii="Times New Roman" w:hAnsi="Times New Roman" w:cs="Times New Roman"/>
          <w:color w:val="000000" w:themeColor="text1"/>
          <w:sz w:val="28"/>
          <w:szCs w:val="28"/>
        </w:rPr>
        <w:t xml:space="preserve"> технологии широко применяются в диагностике</w:t>
      </w:r>
      <w:r w:rsidR="003B55C6">
        <w:rPr>
          <w:rFonts w:ascii="Times New Roman" w:hAnsi="Times New Roman" w:cs="Times New Roman"/>
          <w:color w:val="000000" w:themeColor="text1"/>
          <w:sz w:val="28"/>
          <w:szCs w:val="28"/>
        </w:rPr>
        <w:t xml:space="preserve"> </w:t>
      </w:r>
      <w:r w:rsidR="008F3053" w:rsidRPr="00BB0F34">
        <w:rPr>
          <w:rFonts w:ascii="Times New Roman" w:hAnsi="Times New Roman" w:cs="Times New Roman"/>
          <w:color w:val="000000" w:themeColor="text1"/>
          <w:sz w:val="28"/>
          <w:szCs w:val="28"/>
        </w:rPr>
        <w:t>патологий коленного сустава,</w:t>
      </w:r>
      <w:r w:rsidR="00B11B77" w:rsidRPr="00BB0F34">
        <w:rPr>
          <w:rFonts w:ascii="Times New Roman" w:hAnsi="Times New Roman" w:cs="Times New Roman"/>
          <w:color w:val="000000" w:themeColor="text1"/>
          <w:sz w:val="28"/>
          <w:szCs w:val="28"/>
        </w:rPr>
        <w:t xml:space="preserve"> в частности повреждений мениска, </w:t>
      </w:r>
      <w:r w:rsidR="008F3053" w:rsidRPr="00BB0F34">
        <w:rPr>
          <w:rFonts w:ascii="Times New Roman" w:hAnsi="Times New Roman" w:cs="Times New Roman"/>
          <w:color w:val="000000" w:themeColor="text1"/>
          <w:sz w:val="28"/>
          <w:szCs w:val="28"/>
        </w:rPr>
        <w:t>благодаря высоким показателям чувствительности и специфичности</w:t>
      </w:r>
      <w:r w:rsidRPr="00BB0F34">
        <w:rPr>
          <w:rFonts w:ascii="Times New Roman" w:hAnsi="Times New Roman" w:cs="Times New Roman"/>
          <w:color w:val="000000" w:themeColor="text1"/>
          <w:sz w:val="28"/>
          <w:szCs w:val="28"/>
        </w:rPr>
        <w:t xml:space="preserve">. </w:t>
      </w:r>
      <w:r w:rsidR="0036316A" w:rsidRPr="00BB0F34">
        <w:rPr>
          <w:rFonts w:ascii="Times New Roman" w:hAnsi="Times New Roman" w:cs="Times New Roman"/>
          <w:color w:val="000000" w:themeColor="text1"/>
          <w:sz w:val="28"/>
          <w:szCs w:val="28"/>
        </w:rPr>
        <w:t>Также уже было отмечено, что главная проблема, состоит в недостаточной достоверности метода, которая в значительной мере за</w:t>
      </w:r>
      <w:r w:rsidR="005319D1" w:rsidRPr="00BB0F34">
        <w:rPr>
          <w:rFonts w:ascii="Times New Roman" w:hAnsi="Times New Roman" w:cs="Times New Roman"/>
          <w:color w:val="000000" w:themeColor="text1"/>
          <w:sz w:val="28"/>
          <w:szCs w:val="28"/>
        </w:rPr>
        <w:t>висит от компетентности врача</w:t>
      </w:r>
      <w:r w:rsidR="00EF6955">
        <w:rPr>
          <w:rFonts w:ascii="Times New Roman" w:hAnsi="Times New Roman" w:cs="Times New Roman"/>
          <w:color w:val="000000" w:themeColor="text1"/>
          <w:sz w:val="28"/>
          <w:szCs w:val="28"/>
        </w:rPr>
        <w:t>–</w:t>
      </w:r>
      <w:r w:rsidR="0036316A" w:rsidRPr="00BB0F34">
        <w:rPr>
          <w:rFonts w:ascii="Times New Roman" w:hAnsi="Times New Roman" w:cs="Times New Roman"/>
          <w:color w:val="000000" w:themeColor="text1"/>
          <w:sz w:val="28"/>
          <w:szCs w:val="28"/>
        </w:rPr>
        <w:t xml:space="preserve">диагноста и сопутствующих операционных артефактов. Для повышения достоверности (точности) процесса диагностирования разрабатывается большое количество инструментальных средств, математических методов обработки изображений МРТ и соответствующих программных средств, </w:t>
      </w:r>
      <w:r w:rsidR="005319D1" w:rsidRPr="00BB0F34">
        <w:rPr>
          <w:rFonts w:ascii="Times New Roman" w:hAnsi="Times New Roman" w:cs="Times New Roman"/>
          <w:color w:val="000000" w:themeColor="text1"/>
          <w:sz w:val="28"/>
          <w:szCs w:val="28"/>
        </w:rPr>
        <w:t>об этом упоминалось</w:t>
      </w:r>
      <w:r w:rsidR="0036316A" w:rsidRPr="00BB0F34">
        <w:rPr>
          <w:rFonts w:ascii="Times New Roman" w:hAnsi="Times New Roman" w:cs="Times New Roman"/>
          <w:color w:val="000000" w:themeColor="text1"/>
          <w:sz w:val="28"/>
          <w:szCs w:val="28"/>
        </w:rPr>
        <w:t xml:space="preserve"> в первом разделе работы.</w:t>
      </w:r>
    </w:p>
    <w:p w14:paraId="6535710D" w14:textId="77777777" w:rsidR="0036316A" w:rsidRPr="00BB0F34" w:rsidRDefault="0036316A"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 </w:t>
      </w:r>
      <w:r w:rsidR="00C424D1" w:rsidRPr="00BB0F34">
        <w:rPr>
          <w:rFonts w:ascii="Times New Roman" w:hAnsi="Times New Roman" w:cs="Times New Roman"/>
          <w:color w:val="000000" w:themeColor="text1"/>
          <w:sz w:val="28"/>
          <w:szCs w:val="28"/>
        </w:rPr>
        <w:t>В рамках данного исследования реализованы два подхода</w:t>
      </w:r>
      <w:r w:rsidR="00330C83" w:rsidRPr="00BB0F34">
        <w:rPr>
          <w:rFonts w:ascii="Times New Roman" w:hAnsi="Times New Roman" w:cs="Times New Roman"/>
          <w:color w:val="000000" w:themeColor="text1"/>
          <w:sz w:val="28"/>
          <w:szCs w:val="28"/>
        </w:rPr>
        <w:t xml:space="preserve"> в</w:t>
      </w:r>
      <w:r w:rsidR="00C424D1" w:rsidRPr="00BB0F34">
        <w:rPr>
          <w:rFonts w:ascii="Times New Roman" w:hAnsi="Times New Roman" w:cs="Times New Roman"/>
          <w:color w:val="000000" w:themeColor="text1"/>
          <w:sz w:val="28"/>
          <w:szCs w:val="28"/>
        </w:rPr>
        <w:t xml:space="preserve"> </w:t>
      </w:r>
      <w:r w:rsidR="00A223A3" w:rsidRPr="00BB0F34">
        <w:rPr>
          <w:rFonts w:ascii="Times New Roman" w:hAnsi="Times New Roman" w:cs="Times New Roman"/>
          <w:color w:val="000000" w:themeColor="text1"/>
          <w:sz w:val="28"/>
          <w:szCs w:val="28"/>
        </w:rPr>
        <w:t>диагностировани</w:t>
      </w:r>
      <w:r w:rsidR="00330C83" w:rsidRPr="00BB0F34">
        <w:rPr>
          <w:rFonts w:ascii="Times New Roman" w:hAnsi="Times New Roman" w:cs="Times New Roman"/>
          <w:color w:val="000000" w:themeColor="text1"/>
          <w:sz w:val="28"/>
          <w:szCs w:val="28"/>
        </w:rPr>
        <w:t>и</w:t>
      </w:r>
      <w:r w:rsidR="00A223A3" w:rsidRPr="00BB0F34">
        <w:rPr>
          <w:rFonts w:ascii="Times New Roman" w:hAnsi="Times New Roman" w:cs="Times New Roman"/>
          <w:color w:val="000000" w:themeColor="text1"/>
          <w:sz w:val="28"/>
          <w:szCs w:val="28"/>
        </w:rPr>
        <w:t xml:space="preserve"> </w:t>
      </w:r>
      <w:r w:rsidR="00B10C11" w:rsidRPr="00BB0F34">
        <w:rPr>
          <w:rFonts w:ascii="Times New Roman" w:hAnsi="Times New Roman" w:cs="Times New Roman"/>
          <w:color w:val="000000" w:themeColor="text1"/>
          <w:sz w:val="28"/>
          <w:szCs w:val="28"/>
        </w:rPr>
        <w:t>повреждений</w:t>
      </w:r>
      <w:r w:rsidR="00A223A3" w:rsidRPr="00BB0F34">
        <w:rPr>
          <w:rFonts w:ascii="Times New Roman" w:hAnsi="Times New Roman" w:cs="Times New Roman"/>
          <w:color w:val="000000" w:themeColor="text1"/>
          <w:sz w:val="28"/>
          <w:szCs w:val="28"/>
        </w:rPr>
        <w:t xml:space="preserve"> </w:t>
      </w:r>
      <w:r w:rsidR="00B11B77" w:rsidRPr="00BB0F34">
        <w:rPr>
          <w:rFonts w:ascii="Times New Roman" w:hAnsi="Times New Roman" w:cs="Times New Roman"/>
          <w:color w:val="000000" w:themeColor="text1"/>
          <w:sz w:val="28"/>
          <w:szCs w:val="28"/>
        </w:rPr>
        <w:t>мениск</w:t>
      </w:r>
      <w:r w:rsidR="00B10C11" w:rsidRPr="00BB0F34">
        <w:rPr>
          <w:rFonts w:ascii="Times New Roman" w:hAnsi="Times New Roman" w:cs="Times New Roman"/>
          <w:color w:val="000000" w:themeColor="text1"/>
          <w:sz w:val="28"/>
          <w:szCs w:val="28"/>
        </w:rPr>
        <w:t>ов</w:t>
      </w:r>
      <w:r w:rsidR="00B11B77" w:rsidRPr="00BB0F34">
        <w:rPr>
          <w:rFonts w:ascii="Times New Roman" w:hAnsi="Times New Roman" w:cs="Times New Roman"/>
          <w:color w:val="000000" w:themeColor="text1"/>
          <w:sz w:val="28"/>
          <w:szCs w:val="28"/>
        </w:rPr>
        <w:t xml:space="preserve"> </w:t>
      </w:r>
      <w:r w:rsidR="00A223A3" w:rsidRPr="00BB0F34">
        <w:rPr>
          <w:rFonts w:ascii="Times New Roman" w:hAnsi="Times New Roman" w:cs="Times New Roman"/>
          <w:color w:val="000000" w:themeColor="text1"/>
          <w:sz w:val="28"/>
          <w:szCs w:val="28"/>
        </w:rPr>
        <w:t xml:space="preserve">коленного сустава </w:t>
      </w:r>
      <w:r w:rsidR="008F3053" w:rsidRPr="00BB0F34">
        <w:rPr>
          <w:rFonts w:ascii="Times New Roman" w:hAnsi="Times New Roman" w:cs="Times New Roman"/>
          <w:color w:val="000000" w:themeColor="text1"/>
          <w:sz w:val="28"/>
          <w:szCs w:val="28"/>
        </w:rPr>
        <w:t>с применением МРТ технологии</w:t>
      </w:r>
      <w:r w:rsidR="0084643C" w:rsidRPr="00BB0F34">
        <w:rPr>
          <w:rFonts w:ascii="Times New Roman" w:hAnsi="Times New Roman" w:cs="Times New Roman"/>
          <w:color w:val="000000" w:themeColor="text1"/>
          <w:sz w:val="28"/>
          <w:szCs w:val="28"/>
        </w:rPr>
        <w:t xml:space="preserve"> </w:t>
      </w:r>
      <w:r w:rsidR="00A223A3" w:rsidRPr="00BB0F34">
        <w:rPr>
          <w:rFonts w:ascii="Times New Roman" w:hAnsi="Times New Roman" w:cs="Times New Roman"/>
          <w:color w:val="000000" w:themeColor="text1"/>
          <w:sz w:val="28"/>
          <w:szCs w:val="28"/>
        </w:rPr>
        <w:t>(рисунок</w:t>
      </w:r>
      <w:r w:rsidR="00206274" w:rsidRPr="00BB0F34">
        <w:rPr>
          <w:rFonts w:ascii="Times New Roman" w:hAnsi="Times New Roman" w:cs="Times New Roman"/>
          <w:color w:val="000000" w:themeColor="text1"/>
          <w:sz w:val="28"/>
          <w:szCs w:val="28"/>
        </w:rPr>
        <w:t xml:space="preserve"> 2.</w:t>
      </w:r>
      <w:r w:rsidR="00311AD4" w:rsidRPr="00BB0F34">
        <w:rPr>
          <w:rFonts w:ascii="Times New Roman" w:hAnsi="Times New Roman" w:cs="Times New Roman"/>
          <w:color w:val="000000" w:themeColor="text1"/>
          <w:sz w:val="28"/>
          <w:szCs w:val="28"/>
        </w:rPr>
        <w:t>2</w:t>
      </w:r>
      <w:r w:rsidR="00A223A3"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w:t>
      </w:r>
    </w:p>
    <w:p w14:paraId="4E3EE387" w14:textId="77777777" w:rsidR="005319D1" w:rsidRPr="00BB0F34" w:rsidRDefault="005319D1" w:rsidP="00D1091F">
      <w:pPr>
        <w:spacing w:after="0" w:line="240" w:lineRule="auto"/>
        <w:ind w:firstLine="567"/>
        <w:jc w:val="both"/>
        <w:rPr>
          <w:rFonts w:ascii="Times New Roman" w:hAnsi="Times New Roman" w:cs="Times New Roman"/>
          <w:color w:val="000000" w:themeColor="text1"/>
          <w:sz w:val="28"/>
          <w:szCs w:val="28"/>
        </w:rPr>
      </w:pPr>
    </w:p>
    <w:p w14:paraId="5DAB89C8" w14:textId="77777777" w:rsidR="00C424D1" w:rsidRPr="00BB0F34" w:rsidRDefault="00A90CDB" w:rsidP="00D1091F">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drawing>
          <wp:inline distT="0" distB="0" distL="0" distR="0" wp14:anchorId="77160908" wp14:editId="236567A0">
            <wp:extent cx="5939790" cy="2704259"/>
            <wp:effectExtent l="0" t="0" r="3810" b="1270"/>
            <wp:docPr id="256" name="Рисунок 256" descr="C:\Users\Пользователь\Desktop\ДОКТОРАНТУРА МАТЕРИАЛЫ\ДИССЕРТАЦИЯ\Пояснительная записка\Диссертация Танкибаева А.К\Рисунки\Подходы диагностиро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ДОКТОРАНТУРА МАТЕРИАЛЫ\ДИССЕРТАЦИЯ\Пояснительная записка\Диссертация Танкибаева А.К\Рисунки\Подходы диагностирования.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9790" cy="2704259"/>
                    </a:xfrm>
                    <a:prstGeom prst="rect">
                      <a:avLst/>
                    </a:prstGeom>
                    <a:noFill/>
                    <a:ln>
                      <a:noFill/>
                    </a:ln>
                  </pic:spPr>
                </pic:pic>
              </a:graphicData>
            </a:graphic>
          </wp:inline>
        </w:drawing>
      </w:r>
    </w:p>
    <w:p w14:paraId="18D1B266" w14:textId="77777777" w:rsidR="001E5D67" w:rsidRPr="00BB0F34" w:rsidRDefault="001E5D67" w:rsidP="00D1091F">
      <w:pPr>
        <w:spacing w:after="0" w:line="240" w:lineRule="auto"/>
        <w:ind w:firstLine="567"/>
        <w:jc w:val="both"/>
        <w:rPr>
          <w:rFonts w:ascii="Times New Roman" w:hAnsi="Times New Roman" w:cs="Times New Roman"/>
          <w:color w:val="000000" w:themeColor="text1"/>
          <w:sz w:val="28"/>
          <w:szCs w:val="28"/>
        </w:rPr>
      </w:pPr>
    </w:p>
    <w:p w14:paraId="3FB5A662" w14:textId="77777777" w:rsidR="001E5D67" w:rsidRPr="00BB0F34" w:rsidRDefault="001E5D67" w:rsidP="00D1091F">
      <w:pPr>
        <w:spacing w:after="0" w:line="240" w:lineRule="auto"/>
        <w:ind w:firstLine="567"/>
        <w:jc w:val="both"/>
        <w:rPr>
          <w:rFonts w:ascii="Times New Roman" w:hAnsi="Times New Roman" w:cs="Times New Roman"/>
          <w:color w:val="000000" w:themeColor="text1"/>
          <w:sz w:val="28"/>
          <w:szCs w:val="28"/>
        </w:rPr>
      </w:pPr>
    </w:p>
    <w:p w14:paraId="36BCC156" w14:textId="270D84DE" w:rsidR="0084643C" w:rsidRPr="00BB0F34" w:rsidRDefault="0084643C" w:rsidP="00D1091F">
      <w:pPr>
        <w:spacing w:after="0" w:line="240" w:lineRule="auto"/>
        <w:ind w:firstLine="567"/>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Рисунок 2.</w:t>
      </w:r>
      <w:r w:rsidR="00311AD4" w:rsidRPr="00BB0F34">
        <w:rPr>
          <w:rFonts w:ascii="Times New Roman" w:hAnsi="Times New Roman" w:cs="Times New Roman"/>
          <w:color w:val="000000" w:themeColor="text1"/>
          <w:sz w:val="28"/>
          <w:szCs w:val="28"/>
        </w:rPr>
        <w:t>2</w:t>
      </w:r>
      <w:r w:rsidR="006568B4"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006568B4"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 xml:space="preserve">Основные подходы </w:t>
      </w:r>
      <w:r w:rsidR="00330C83" w:rsidRPr="00BB0F34">
        <w:rPr>
          <w:rFonts w:ascii="Times New Roman" w:hAnsi="Times New Roman" w:cs="Times New Roman"/>
          <w:color w:val="000000" w:themeColor="text1"/>
          <w:sz w:val="28"/>
          <w:szCs w:val="28"/>
        </w:rPr>
        <w:t xml:space="preserve">в </w:t>
      </w:r>
      <w:r w:rsidRPr="00BB0F34">
        <w:rPr>
          <w:rFonts w:ascii="Times New Roman" w:hAnsi="Times New Roman" w:cs="Times New Roman"/>
          <w:color w:val="000000" w:themeColor="text1"/>
          <w:sz w:val="28"/>
          <w:szCs w:val="28"/>
        </w:rPr>
        <w:t>диагностировани</w:t>
      </w:r>
      <w:r w:rsidR="00330C83" w:rsidRPr="00BB0F34">
        <w:rPr>
          <w:rFonts w:ascii="Times New Roman" w:hAnsi="Times New Roman" w:cs="Times New Roman"/>
          <w:color w:val="000000" w:themeColor="text1"/>
          <w:sz w:val="28"/>
          <w:szCs w:val="28"/>
        </w:rPr>
        <w:t>и</w:t>
      </w:r>
      <w:r w:rsidRPr="00BB0F34">
        <w:rPr>
          <w:rFonts w:ascii="Times New Roman" w:hAnsi="Times New Roman" w:cs="Times New Roman"/>
          <w:color w:val="000000" w:themeColor="text1"/>
          <w:sz w:val="28"/>
          <w:szCs w:val="28"/>
        </w:rPr>
        <w:t xml:space="preserve"> </w:t>
      </w:r>
      <w:r w:rsidR="00B10C11" w:rsidRPr="00BB0F34">
        <w:rPr>
          <w:rFonts w:ascii="Times New Roman" w:hAnsi="Times New Roman" w:cs="Times New Roman"/>
          <w:color w:val="000000" w:themeColor="text1"/>
          <w:sz w:val="28"/>
          <w:szCs w:val="28"/>
        </w:rPr>
        <w:t>повреждений менисков коленного сустава</w:t>
      </w:r>
    </w:p>
    <w:p w14:paraId="0251E1E1" w14:textId="77777777" w:rsidR="00735192" w:rsidRPr="00BB0F34" w:rsidRDefault="00735192" w:rsidP="00D1091F">
      <w:pPr>
        <w:spacing w:after="0" w:line="240" w:lineRule="auto"/>
        <w:ind w:firstLine="567"/>
        <w:jc w:val="both"/>
        <w:rPr>
          <w:rFonts w:ascii="Times New Roman" w:hAnsi="Times New Roman" w:cs="Times New Roman"/>
          <w:color w:val="000000" w:themeColor="text1"/>
          <w:sz w:val="28"/>
          <w:szCs w:val="28"/>
        </w:rPr>
      </w:pPr>
    </w:p>
    <w:p w14:paraId="1A531BDA" w14:textId="082F30A6" w:rsidR="0084643C" w:rsidRPr="00BB0F34" w:rsidRDefault="00330C83"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Первый подход основан на методе текстурной диагностики, который заключается в информационно</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текстурной трансформации изображений. Второй подход реализован на основе методов глубокого обучения, с </w:t>
      </w:r>
      <w:r w:rsidRPr="00BB0F34">
        <w:rPr>
          <w:rFonts w:ascii="Times New Roman" w:hAnsi="Times New Roman" w:cs="Times New Roman"/>
          <w:color w:val="000000" w:themeColor="text1"/>
          <w:sz w:val="28"/>
          <w:szCs w:val="28"/>
        </w:rPr>
        <w:lastRenderedPageBreak/>
        <w:t>применением современных моделей семейства YOLO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 Оба подхода направлены на решение одной задачи — повышение достоверности диагностики повреждений менисков при МРТ, но основаны на принципиально разных концепциях обработки данных.</w:t>
      </w:r>
    </w:p>
    <w:p w14:paraId="01604CFF" w14:textId="77777777" w:rsidR="00330C83" w:rsidRPr="00BB0F34" w:rsidRDefault="00330C83" w:rsidP="00D1091F">
      <w:pPr>
        <w:spacing w:after="0" w:line="240" w:lineRule="auto"/>
        <w:ind w:firstLine="567"/>
        <w:jc w:val="both"/>
        <w:rPr>
          <w:rFonts w:ascii="Times New Roman" w:hAnsi="Times New Roman" w:cs="Times New Roman"/>
          <w:color w:val="000000" w:themeColor="text1"/>
          <w:sz w:val="28"/>
          <w:szCs w:val="28"/>
        </w:rPr>
      </w:pPr>
    </w:p>
    <w:p w14:paraId="66769219" w14:textId="77777777" w:rsidR="007C5C6E" w:rsidRPr="00BB0F34" w:rsidRDefault="00B272A1" w:rsidP="00D1091F">
      <w:pPr>
        <w:pStyle w:val="2"/>
        <w:spacing w:before="0" w:line="240" w:lineRule="auto"/>
        <w:ind w:firstLine="567"/>
        <w:jc w:val="both"/>
        <w:rPr>
          <w:rFonts w:ascii="Times New Roman" w:hAnsi="Times New Roman" w:cs="Times New Roman"/>
          <w:color w:val="000000" w:themeColor="text1"/>
          <w:sz w:val="28"/>
          <w:szCs w:val="28"/>
        </w:rPr>
      </w:pPr>
      <w:bookmarkStart w:id="26" w:name="_Toc216040400"/>
      <w:r w:rsidRPr="00BB0F34">
        <w:rPr>
          <w:rFonts w:ascii="Times New Roman" w:hAnsi="Times New Roman" w:cs="Times New Roman"/>
          <w:color w:val="000000" w:themeColor="text1"/>
          <w:sz w:val="28"/>
          <w:szCs w:val="28"/>
        </w:rPr>
        <w:t>2.</w:t>
      </w:r>
      <w:r w:rsidR="00551B71" w:rsidRPr="00BB0F34">
        <w:rPr>
          <w:rFonts w:ascii="Times New Roman" w:hAnsi="Times New Roman" w:cs="Times New Roman"/>
          <w:color w:val="000000" w:themeColor="text1"/>
          <w:sz w:val="28"/>
          <w:szCs w:val="28"/>
        </w:rPr>
        <w:t>3</w:t>
      </w:r>
      <w:r w:rsidRPr="00BB0F34">
        <w:rPr>
          <w:rFonts w:ascii="Times New Roman" w:hAnsi="Times New Roman" w:cs="Times New Roman"/>
          <w:color w:val="000000" w:themeColor="text1"/>
          <w:sz w:val="28"/>
          <w:szCs w:val="28"/>
        </w:rPr>
        <w:t xml:space="preserve"> </w:t>
      </w:r>
      <w:r w:rsidR="00735192" w:rsidRPr="00BB0F34">
        <w:rPr>
          <w:rFonts w:ascii="Times New Roman" w:hAnsi="Times New Roman" w:cs="Times New Roman"/>
          <w:color w:val="000000" w:themeColor="text1"/>
          <w:sz w:val="28"/>
          <w:szCs w:val="28"/>
        </w:rPr>
        <w:t xml:space="preserve">Разработка </w:t>
      </w:r>
      <w:r w:rsidR="008A4FBB" w:rsidRPr="00BB0F34">
        <w:rPr>
          <w:rFonts w:ascii="Times New Roman" w:hAnsi="Times New Roman" w:cs="Times New Roman"/>
          <w:color w:val="000000" w:themeColor="text1"/>
          <w:sz w:val="28"/>
          <w:szCs w:val="28"/>
        </w:rPr>
        <w:t xml:space="preserve">метода </w:t>
      </w:r>
      <w:r w:rsidR="00735192" w:rsidRPr="00BB0F34">
        <w:rPr>
          <w:rFonts w:ascii="Times New Roman" w:hAnsi="Times New Roman" w:cs="Times New Roman"/>
          <w:color w:val="000000" w:themeColor="text1"/>
          <w:sz w:val="28"/>
          <w:szCs w:val="28"/>
        </w:rPr>
        <w:t>текстурной диагностики повреждений менисков коленного сустава</w:t>
      </w:r>
      <w:bookmarkEnd w:id="26"/>
      <w:r w:rsidR="00735192" w:rsidRPr="00BB0F34">
        <w:rPr>
          <w:rFonts w:ascii="Times New Roman" w:hAnsi="Times New Roman" w:cs="Times New Roman"/>
          <w:color w:val="000000" w:themeColor="text1"/>
          <w:sz w:val="28"/>
          <w:szCs w:val="28"/>
        </w:rPr>
        <w:t xml:space="preserve"> </w:t>
      </w:r>
    </w:p>
    <w:p w14:paraId="568C7C9D" w14:textId="75D90176"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bookmarkStart w:id="27" w:name="_Hlk205606807"/>
      <w:r w:rsidRPr="00686E47">
        <w:rPr>
          <w:rFonts w:ascii="Times New Roman" w:hAnsi="Times New Roman" w:cs="Times New Roman"/>
          <w:color w:val="000000" w:themeColor="text1"/>
          <w:sz w:val="28"/>
          <w:szCs w:val="28"/>
        </w:rPr>
        <w:t>В данном исследовании метод текстурной диагностики основан на информационно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текстурной трансформации медицинских изображений, предполагающей переход от визуально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аналогового представления МРТ</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срезов к их формализованной цифровой интерпретации.</w:t>
      </w:r>
    </w:p>
    <w:p w14:paraId="66956EF8" w14:textId="77C8630D"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Основная идея метода заключается в том, что каждый МРТ</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срез рассматривается как матрица интенсивностей пикселей, которая содержит скрытую структурную информацию о неоднородностях тканей. В рамках метода производится формирование векторов строк и столбцов и их графо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аналитическая обработка.</w:t>
      </w:r>
    </w:p>
    <w:p w14:paraId="0DCF1B6E" w14:textId="7E81A2AC"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Текстурный анализ позволяет выделить скрытые статистические и структурные закономерности, которые не всегда доступны при визуальном осмотре МРТ</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снимков, но имеют диагностическую значимость для дифференциации нормальных и патологических тканей. Текстура представляет собой пространственное распределение интенсивностей серого уровня в пределах изображения и описывает микроструктурные особенности тканей. При патологии мениска (например, при разрывах или дегенеративных изменениях) текстурные характеристики изображения изменяются — увеличивается энтропия, снижается однородность, появляются направленные или хаотичные градиенты интенсивности. Эти изменения могут быть количественно измерены и использованы для классификации состояния ткани.</w:t>
      </w:r>
    </w:p>
    <w:p w14:paraId="5D5BFDB0"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На рисунке 2.3 представлены этапы реализации метода текстурной диагностики:</w:t>
      </w:r>
    </w:p>
    <w:p w14:paraId="2D2021A7"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1) получение изображения;</w:t>
      </w:r>
    </w:p>
    <w:p w14:paraId="44B7DFE8"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2) представление изображения в виде двумерного массива;</w:t>
      </w:r>
    </w:p>
    <w:p w14:paraId="5D1591C2"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3) нормализация;</w:t>
      </w:r>
    </w:p>
    <w:p w14:paraId="1F85AE73"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4) представление векторной дисперсии в горизонтальном и вертикальном измерении (векторная интерпретация);</w:t>
      </w:r>
    </w:p>
    <w:p w14:paraId="668225A0" w14:textId="217BE0D2"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5) графо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аналитическая обработка.</w:t>
      </w:r>
    </w:p>
    <w:p w14:paraId="29EA5FA4"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p>
    <w:p w14:paraId="1F63DB5D" w14:textId="77777777" w:rsidR="00DB3DD2" w:rsidRPr="00686E47" w:rsidRDefault="00DB3DD2" w:rsidP="00DB3DD2">
      <w:pPr>
        <w:spacing w:after="0" w:line="240" w:lineRule="auto"/>
        <w:jc w:val="center"/>
        <w:rPr>
          <w:rFonts w:ascii="Times New Roman" w:hAnsi="Times New Roman" w:cs="Times New Roman"/>
          <w:color w:val="000000" w:themeColor="text1"/>
          <w:sz w:val="28"/>
          <w:szCs w:val="28"/>
        </w:rPr>
      </w:pPr>
      <w:r w:rsidRPr="00686E47">
        <w:rPr>
          <w:rFonts w:ascii="Times New Roman" w:hAnsi="Times New Roman" w:cs="Times New Roman"/>
          <w:noProof/>
          <w:color w:val="000000" w:themeColor="text1"/>
          <w:sz w:val="28"/>
          <w:szCs w:val="28"/>
          <w:lang w:eastAsia="ru-RU"/>
        </w:rPr>
        <w:lastRenderedPageBreak/>
        <w:drawing>
          <wp:inline distT="0" distB="0" distL="0" distR="0" wp14:anchorId="04453860" wp14:editId="6E9066C8">
            <wp:extent cx="3054952" cy="3792188"/>
            <wp:effectExtent l="0" t="0" r="0" b="0"/>
            <wp:docPr id="10" name="Рисунок 10" descr="C:\Users\Пользователь\Desktop\ДОКТОРАНТУРА МАТЕРИАЛЫ\ДИССЕРТАЦИЯ\Пояснительная записка\Диссертация Танкибаева А.К\Рисунки\Этапы метода текстурной диагности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ДОКТОРАНТУРА МАТЕРИАЛЫ\ДИССЕРТАЦИЯ\Пояснительная записка\Диссертация Танкибаева А.К\Рисунки\Этапы метода текстурной диагностики.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6613" cy="3794250"/>
                    </a:xfrm>
                    <a:prstGeom prst="rect">
                      <a:avLst/>
                    </a:prstGeom>
                    <a:noFill/>
                    <a:ln>
                      <a:noFill/>
                    </a:ln>
                  </pic:spPr>
                </pic:pic>
              </a:graphicData>
            </a:graphic>
          </wp:inline>
        </w:drawing>
      </w:r>
    </w:p>
    <w:p w14:paraId="54E34EE2" w14:textId="77777777" w:rsidR="00DB3DD2" w:rsidRPr="00686E47" w:rsidRDefault="00DB3DD2" w:rsidP="00DB3DD2">
      <w:pPr>
        <w:spacing w:after="0" w:line="240" w:lineRule="auto"/>
        <w:jc w:val="center"/>
        <w:rPr>
          <w:rFonts w:ascii="Times New Roman" w:hAnsi="Times New Roman" w:cs="Times New Roman"/>
          <w:color w:val="000000" w:themeColor="text1"/>
          <w:sz w:val="28"/>
          <w:szCs w:val="28"/>
        </w:rPr>
      </w:pPr>
    </w:p>
    <w:p w14:paraId="2F56149C"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Рисунок 2.3 – Схема метода текстурной диагностики патологий мениска</w:t>
      </w:r>
    </w:p>
    <w:p w14:paraId="14617CB7"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p>
    <w:p w14:paraId="7AFA3C5D" w14:textId="68D5BD61"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 xml:space="preserve">Данный подход можно рассматривать как </w:t>
      </w:r>
      <w:proofErr w:type="spellStart"/>
      <w:r w:rsidRPr="00686E47">
        <w:rPr>
          <w:rFonts w:ascii="Times New Roman" w:hAnsi="Times New Roman" w:cs="Times New Roman"/>
          <w:color w:val="000000" w:themeColor="text1"/>
          <w:sz w:val="28"/>
          <w:szCs w:val="28"/>
        </w:rPr>
        <w:t>детерминированно</w:t>
      </w:r>
      <w:proofErr w:type="spellEnd"/>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аналитический, т.к. он опирается на явно вычисляемые признаки и не требует предварительного обучения на больших выборках данных. Он особенно полезен при малом объёме данных и предоставляет возможность интерпретации результатов, что очень важно в медицинских исследованиях.</w:t>
      </w:r>
    </w:p>
    <w:p w14:paraId="6CEAAB5A" w14:textId="610708B0"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После того, как получено изображение, оно преобразуется в двумерный массив. МРТ изображение, которое является рабочим диагностическим материалом в данном исследовании, представляет пиксельную матрицу в черно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 xml:space="preserve">белом формате. На рисунке 2.4 приведен пример подобного изображения. Данное изображение в количественном формате представляет двумерный массив (вектор) из </w:t>
      </w:r>
      <w:r w:rsidRPr="00686E47">
        <w:rPr>
          <w:rFonts w:ascii="Times New Roman" w:hAnsi="Times New Roman" w:cs="Times New Roman"/>
          <w:color w:val="000000" w:themeColor="text1"/>
          <w:sz w:val="28"/>
          <w:szCs w:val="28"/>
          <w:lang w:val="en-US"/>
        </w:rPr>
        <w:t>n</w:t>
      </w:r>
      <w:r w:rsidRPr="00686E47">
        <w:rPr>
          <w:rFonts w:ascii="Times New Roman" w:hAnsi="Times New Roman" w:cs="Times New Roman"/>
          <w:color w:val="000000" w:themeColor="text1"/>
          <w:sz w:val="28"/>
          <w:szCs w:val="28"/>
        </w:rPr>
        <w:t xml:space="preserve"> строк и </w:t>
      </w:r>
      <w:r w:rsidRPr="00686E47">
        <w:rPr>
          <w:rFonts w:ascii="Times New Roman" w:hAnsi="Times New Roman" w:cs="Times New Roman"/>
          <w:color w:val="000000" w:themeColor="text1"/>
          <w:sz w:val="28"/>
          <w:szCs w:val="28"/>
          <w:lang w:val="en-US"/>
        </w:rPr>
        <w:t>m</w:t>
      </w:r>
      <w:r w:rsidRPr="00686E47">
        <w:rPr>
          <w:rFonts w:ascii="Times New Roman" w:hAnsi="Times New Roman" w:cs="Times New Roman"/>
          <w:color w:val="000000" w:themeColor="text1"/>
          <w:sz w:val="28"/>
          <w:szCs w:val="28"/>
        </w:rPr>
        <w:t xml:space="preserve"> столбцов. Физически каждое число в массиве является пикселем, в котором хранится число эквивалентное световой интенсивности («энергетическим всплеском») радио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частотного импульса. Компьютерная программа преобразует эти всплески в 2D черно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 xml:space="preserve">белое изображение. МРТ технология представляет монохромные снимки анатомической среды в аксиальной, сагиттальной и коронарной плоскостях. </w:t>
      </w:r>
    </w:p>
    <w:p w14:paraId="01BC875F"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p>
    <w:p w14:paraId="38A1FBBD" w14:textId="77777777" w:rsidR="00DB3DD2" w:rsidRPr="00686E47" w:rsidRDefault="00DB3DD2" w:rsidP="00DB3DD2">
      <w:pPr>
        <w:spacing w:after="0" w:line="240" w:lineRule="auto"/>
        <w:ind w:firstLine="567"/>
        <w:jc w:val="center"/>
        <w:rPr>
          <w:rFonts w:ascii="Times New Roman" w:hAnsi="Times New Roman" w:cs="Times New Roman"/>
          <w:color w:val="000000" w:themeColor="text1"/>
          <w:sz w:val="28"/>
          <w:szCs w:val="28"/>
        </w:rPr>
      </w:pPr>
      <w:r w:rsidRPr="00686E47">
        <w:rPr>
          <w:rFonts w:ascii="Times New Roman" w:hAnsi="Times New Roman" w:cs="Times New Roman"/>
          <w:noProof/>
          <w:color w:val="000000" w:themeColor="text1"/>
          <w:sz w:val="28"/>
          <w:szCs w:val="28"/>
          <w:lang w:eastAsia="ru-RU"/>
        </w:rPr>
        <w:lastRenderedPageBreak/>
        <w:drawing>
          <wp:inline distT="0" distB="0" distL="0" distR="0" wp14:anchorId="34C3F16E" wp14:editId="5C11DCA8">
            <wp:extent cx="2463800" cy="24638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464504" cy="2464504"/>
                    </a:xfrm>
                    <a:prstGeom prst="rect">
                      <a:avLst/>
                    </a:prstGeom>
                  </pic:spPr>
                </pic:pic>
              </a:graphicData>
            </a:graphic>
          </wp:inline>
        </w:drawing>
      </w:r>
    </w:p>
    <w:p w14:paraId="39434C4B" w14:textId="77777777" w:rsidR="00DB3DD2" w:rsidRPr="00686E47" w:rsidRDefault="00DB3DD2" w:rsidP="00DB3DD2">
      <w:pPr>
        <w:spacing w:after="0" w:line="240" w:lineRule="auto"/>
        <w:ind w:firstLine="567"/>
        <w:rPr>
          <w:rFonts w:ascii="Times New Roman" w:hAnsi="Times New Roman" w:cs="Times New Roman"/>
          <w:color w:val="000000" w:themeColor="text1"/>
          <w:sz w:val="28"/>
          <w:szCs w:val="28"/>
        </w:rPr>
      </w:pPr>
    </w:p>
    <w:p w14:paraId="65D2A06D" w14:textId="77777777" w:rsidR="00DB3DD2" w:rsidRPr="00686E47" w:rsidRDefault="00DB3DD2" w:rsidP="00DB3DD2">
      <w:pPr>
        <w:spacing w:after="0" w:line="240" w:lineRule="auto"/>
        <w:ind w:firstLine="567"/>
        <w:jc w:val="center"/>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Рисунок 2.4 – МРТ изображение – оригинал</w:t>
      </w:r>
    </w:p>
    <w:p w14:paraId="5C6164DD" w14:textId="77777777"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p>
    <w:p w14:paraId="1F676860" w14:textId="4E92EA50" w:rsidR="00DB3DD2" w:rsidRDefault="00DB3DD2" w:rsidP="00DB3DD2">
      <w:pPr>
        <w:spacing w:after="0" w:line="240" w:lineRule="auto"/>
        <w:ind w:firstLine="567"/>
        <w:jc w:val="both"/>
        <w:rPr>
          <w:rFonts w:ascii="Times New Roman" w:eastAsia="Calibri" w:hAnsi="Times New Roman" w:cs="Times New Roman"/>
          <w:color w:val="000000" w:themeColor="text1"/>
          <w:sz w:val="28"/>
          <w:szCs w:val="28"/>
          <w:shd w:val="clear" w:color="auto" w:fill="FFFFFF"/>
        </w:rPr>
      </w:pPr>
      <w:r w:rsidRPr="00686E47">
        <w:rPr>
          <w:rFonts w:ascii="Times New Roman" w:hAnsi="Times New Roman" w:cs="Times New Roman"/>
          <w:color w:val="000000" w:themeColor="text1"/>
          <w:sz w:val="28"/>
          <w:szCs w:val="28"/>
        </w:rPr>
        <w:t>Рисунок 2.4 представляет исходное цифровое изображение – информационный массив (оригинал) одного МРТ среза – X (</w:t>
      </w:r>
      <w:r w:rsidRPr="00686E47">
        <w:rPr>
          <w:rFonts w:ascii="Times New Roman" w:hAnsi="Times New Roman" w:cs="Times New Roman"/>
          <w:color w:val="000000" w:themeColor="text1"/>
          <w:sz w:val="28"/>
          <w:szCs w:val="28"/>
          <w:lang w:val="en-US"/>
        </w:rPr>
        <w:t>n</w:t>
      </w:r>
      <w:r w:rsidRPr="00686E47">
        <w:rPr>
          <w:rFonts w:ascii="Times New Roman" w:hAnsi="Times New Roman" w:cs="Times New Roman"/>
          <w:color w:val="000000" w:themeColor="text1"/>
          <w:sz w:val="28"/>
          <w:szCs w:val="28"/>
        </w:rPr>
        <w:t xml:space="preserve">, </w:t>
      </w:r>
      <w:r w:rsidRPr="00686E47">
        <w:rPr>
          <w:rFonts w:ascii="Times New Roman" w:hAnsi="Times New Roman" w:cs="Times New Roman"/>
          <w:color w:val="000000" w:themeColor="text1"/>
          <w:sz w:val="28"/>
          <w:szCs w:val="28"/>
          <w:lang w:val="en-US"/>
        </w:rPr>
        <w:t>m</w:t>
      </w:r>
      <w:r w:rsidRPr="00686E47">
        <w:rPr>
          <w:rFonts w:ascii="Times New Roman" w:hAnsi="Times New Roman" w:cs="Times New Roman"/>
          <w:color w:val="000000" w:themeColor="text1"/>
          <w:sz w:val="28"/>
          <w:szCs w:val="28"/>
        </w:rPr>
        <w:t xml:space="preserve">): X–имя массива; </w:t>
      </w:r>
      <w:r w:rsidRPr="00686E47">
        <w:rPr>
          <w:rFonts w:ascii="Times New Roman" w:hAnsi="Times New Roman" w:cs="Times New Roman"/>
          <w:color w:val="000000" w:themeColor="text1"/>
          <w:sz w:val="28"/>
          <w:szCs w:val="28"/>
          <w:lang w:val="en-US"/>
        </w:rPr>
        <w:t>n</w:t>
      </w:r>
      <w:r w:rsidRPr="00686E47">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 xml:space="preserve">количество строк в массиве; </w:t>
      </w:r>
      <w:r w:rsidRPr="00686E47">
        <w:rPr>
          <w:rFonts w:ascii="Times New Roman" w:hAnsi="Times New Roman" w:cs="Times New Roman"/>
          <w:color w:val="000000" w:themeColor="text1"/>
          <w:sz w:val="28"/>
          <w:szCs w:val="28"/>
          <w:lang w:val="en-US"/>
        </w:rPr>
        <w:t>m</w:t>
      </w:r>
      <w:r w:rsidRPr="00686E47">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 xml:space="preserve"> количество столбцов в массиве. Главное требование и проблема при расшифровке МРТ среза коленного сустава, состоит в компетенции врача, который должен </w:t>
      </w:r>
      <w:proofErr w:type="gramStart"/>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 xml:space="preserve">  «</w:t>
      </w:r>
      <w:proofErr w:type="gramEnd"/>
      <w:r w:rsidRPr="00686E47">
        <w:rPr>
          <w:rFonts w:ascii="Times New Roman" w:hAnsi="Times New Roman" w:cs="Times New Roman"/>
          <w:color w:val="000000" w:themeColor="text1"/>
          <w:sz w:val="28"/>
          <w:szCs w:val="28"/>
        </w:rPr>
        <w:t>в совершенстве владеть знаниями анатомии сочленения и хорошо разбираться в особенностях МР</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 xml:space="preserve">картины различных заболеваний». </w:t>
      </w:r>
      <w:r w:rsidRPr="00686E47">
        <w:rPr>
          <w:rFonts w:ascii="Times New Roman" w:eastAsia="Calibri" w:hAnsi="Times New Roman" w:cs="Times New Roman"/>
          <w:color w:val="000000" w:themeColor="text1"/>
          <w:sz w:val="28"/>
          <w:szCs w:val="28"/>
          <w:shd w:val="clear" w:color="auto" w:fill="FFFFFF"/>
        </w:rPr>
        <w:t xml:space="preserve">Данный массив является </w:t>
      </w:r>
      <w:bookmarkStart w:id="28" w:name="_Hlk189416900"/>
      <w:r w:rsidRPr="00686E47">
        <w:rPr>
          <w:rFonts w:ascii="Times New Roman" w:eastAsia="Calibri" w:hAnsi="Times New Roman" w:cs="Times New Roman"/>
          <w:color w:val="000000" w:themeColor="text1"/>
          <w:sz w:val="28"/>
          <w:szCs w:val="28"/>
          <w:shd w:val="clear" w:color="auto" w:fill="FFFFFF"/>
        </w:rPr>
        <w:t>двумерным вектором, который имеет следующий информационный формат (рис. 2.5).</w:t>
      </w:r>
      <w:r w:rsidRPr="00686E47">
        <w:t xml:space="preserve"> </w:t>
      </w:r>
      <w:r w:rsidRPr="00686E47">
        <w:rPr>
          <w:rFonts w:ascii="Times New Roman" w:eastAsia="Calibri" w:hAnsi="Times New Roman" w:cs="Times New Roman"/>
          <w:color w:val="000000" w:themeColor="text1"/>
          <w:sz w:val="28"/>
          <w:szCs w:val="28"/>
          <w:shd w:val="clear" w:color="auto" w:fill="FFFFFF"/>
        </w:rPr>
        <w:t xml:space="preserve">На рисунке: </w:t>
      </w:r>
      <w:proofErr w:type="spellStart"/>
      <w:proofErr w:type="gramStart"/>
      <w:r w:rsidRPr="00686E47">
        <w:rPr>
          <w:rFonts w:ascii="Times New Roman" w:eastAsia="Calibri" w:hAnsi="Times New Roman" w:cs="Times New Roman"/>
          <w:color w:val="000000" w:themeColor="text1"/>
          <w:sz w:val="28"/>
          <w:szCs w:val="28"/>
          <w:shd w:val="clear" w:color="auto" w:fill="FFFFFF"/>
        </w:rPr>
        <w:t>x</w:t>
      </w:r>
      <w:r w:rsidRPr="00686E47">
        <w:rPr>
          <w:rFonts w:ascii="Times New Roman" w:eastAsia="Calibri" w:hAnsi="Times New Roman" w:cs="Times New Roman"/>
          <w:color w:val="000000" w:themeColor="text1"/>
          <w:sz w:val="28"/>
          <w:szCs w:val="28"/>
          <w:shd w:val="clear" w:color="auto" w:fill="FFFFFF"/>
          <w:vertAlign w:val="subscript"/>
        </w:rPr>
        <w:t>n,m</w:t>
      </w:r>
      <w:proofErr w:type="spellEnd"/>
      <w:proofErr w:type="gramEnd"/>
      <w:r w:rsidRPr="00686E47">
        <w:rPr>
          <w:rFonts w:ascii="Times New Roman" w:eastAsia="Calibri" w:hAnsi="Times New Roman" w:cs="Times New Roman"/>
          <w:color w:val="000000" w:themeColor="text1"/>
          <w:sz w:val="28"/>
          <w:szCs w:val="28"/>
          <w:shd w:val="clear" w:color="auto" w:fill="FFFFFF"/>
        </w:rPr>
        <w:t xml:space="preserve"> – элемент n – й строки, m – го столбца  массива Х().</w:t>
      </w:r>
    </w:p>
    <w:p w14:paraId="7533D228" w14:textId="77777777" w:rsidR="003B55C6" w:rsidRDefault="003B55C6" w:rsidP="00DB3DD2">
      <w:pPr>
        <w:spacing w:after="0" w:line="240" w:lineRule="auto"/>
        <w:ind w:firstLine="567"/>
        <w:jc w:val="both"/>
        <w:rPr>
          <w:rFonts w:ascii="Times New Roman" w:eastAsia="Calibri" w:hAnsi="Times New Roman" w:cs="Times New Roman"/>
          <w:color w:val="000000" w:themeColor="text1"/>
          <w:sz w:val="28"/>
          <w:szCs w:val="28"/>
          <w:shd w:val="clear" w:color="auto" w:fill="FFFFFF"/>
        </w:rPr>
      </w:pPr>
    </w:p>
    <w:p w14:paraId="554AD313" w14:textId="01E4BE53" w:rsidR="003B55C6" w:rsidRPr="00686E47" w:rsidRDefault="003B55C6" w:rsidP="003B55C6">
      <w:pPr>
        <w:spacing w:after="0" w:line="240" w:lineRule="auto"/>
        <w:ind w:firstLine="567"/>
        <w:jc w:val="center"/>
        <w:rPr>
          <w:rFonts w:ascii="Times New Roman" w:hAnsi="Times New Roman" w:cs="Times New Roman"/>
          <w:color w:val="000000" w:themeColor="text1"/>
          <w:sz w:val="28"/>
          <w:szCs w:val="28"/>
        </w:rPr>
      </w:pPr>
      <w:r w:rsidRPr="003B55C6">
        <w:rPr>
          <w:rFonts w:ascii="Times New Roman" w:hAnsi="Times New Roman" w:cs="Times New Roman"/>
          <w:noProof/>
          <w:color w:val="000000" w:themeColor="text1"/>
          <w:sz w:val="28"/>
          <w:szCs w:val="28"/>
        </w:rPr>
        <w:drawing>
          <wp:inline distT="0" distB="0" distL="0" distR="0" wp14:anchorId="3F661C5E" wp14:editId="5CFC1A89">
            <wp:extent cx="4410076" cy="16422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33846" cy="1651127"/>
                    </a:xfrm>
                    <a:prstGeom prst="rect">
                      <a:avLst/>
                    </a:prstGeom>
                  </pic:spPr>
                </pic:pic>
              </a:graphicData>
            </a:graphic>
          </wp:inline>
        </w:drawing>
      </w:r>
    </w:p>
    <w:p w14:paraId="5D1BE88A" w14:textId="77777777"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shd w:val="clear" w:color="auto" w:fill="FFFFFF"/>
        </w:rPr>
      </w:pPr>
    </w:p>
    <w:p w14:paraId="406CD4AB" w14:textId="77777777" w:rsidR="00DB3DD2" w:rsidRDefault="00DB3DD2" w:rsidP="00DB3DD2">
      <w:pPr>
        <w:spacing w:after="0" w:line="240" w:lineRule="auto"/>
        <w:jc w:val="center"/>
        <w:rPr>
          <w:rFonts w:ascii="Times New Roman" w:eastAsia="Calibri" w:hAnsi="Times New Roman" w:cs="Times New Roman"/>
          <w:color w:val="000000" w:themeColor="text1"/>
          <w:sz w:val="28"/>
          <w:szCs w:val="28"/>
        </w:rPr>
      </w:pPr>
    </w:p>
    <w:p w14:paraId="2A277EF0" w14:textId="77777777" w:rsidR="00DB3DD2" w:rsidRPr="00686E47" w:rsidRDefault="00DB3DD2" w:rsidP="00DB3DD2">
      <w:pPr>
        <w:spacing w:after="0" w:line="240" w:lineRule="auto"/>
        <w:jc w:val="center"/>
        <w:rPr>
          <w:rFonts w:ascii="Times New Roman" w:eastAsia="Calibri" w:hAnsi="Times New Roman" w:cs="Times New Roman"/>
          <w:color w:val="000000" w:themeColor="text1"/>
          <w:sz w:val="28"/>
          <w:szCs w:val="28"/>
        </w:rPr>
      </w:pPr>
      <w:r w:rsidRPr="006878DC">
        <w:rPr>
          <w:rFonts w:ascii="Times New Roman" w:eastAsia="Calibri" w:hAnsi="Times New Roman" w:cs="Times New Roman"/>
          <w:color w:val="000000" w:themeColor="text1"/>
          <w:sz w:val="28"/>
          <w:szCs w:val="28"/>
        </w:rPr>
        <w:t>Рисунок 2.5 – Условный информационный срез МРТ изображения коленного сустава в формате двумерного массива</w:t>
      </w:r>
      <w:r w:rsidRPr="00686E47">
        <w:rPr>
          <w:rFonts w:ascii="Times New Roman" w:eastAsia="Calibri" w:hAnsi="Times New Roman" w:cs="Times New Roman"/>
          <w:color w:val="000000" w:themeColor="text1"/>
          <w:sz w:val="28"/>
          <w:szCs w:val="28"/>
        </w:rPr>
        <w:t xml:space="preserve"> </w:t>
      </w:r>
    </w:p>
    <w:p w14:paraId="483D765C" w14:textId="77777777" w:rsidR="00DB3DD2" w:rsidRPr="00686E47" w:rsidRDefault="00DB3DD2" w:rsidP="00DB3DD2">
      <w:pPr>
        <w:spacing w:after="0" w:line="240" w:lineRule="auto"/>
        <w:jc w:val="center"/>
        <w:rPr>
          <w:rFonts w:ascii="Times New Roman" w:eastAsia="Calibri" w:hAnsi="Times New Roman" w:cs="Times New Roman"/>
          <w:color w:val="000000" w:themeColor="text1"/>
          <w:sz w:val="28"/>
          <w:szCs w:val="28"/>
        </w:rPr>
      </w:pPr>
    </w:p>
    <w:bookmarkEnd w:id="28"/>
    <w:p w14:paraId="78F27199" w14:textId="652AFAA1"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shd w:val="clear" w:color="auto" w:fill="FFFFFF"/>
        </w:rPr>
      </w:pPr>
      <w:r w:rsidRPr="00686E47">
        <w:rPr>
          <w:rFonts w:ascii="Times New Roman" w:eastAsia="Calibri" w:hAnsi="Times New Roman" w:cs="Times New Roman"/>
          <w:color w:val="000000" w:themeColor="text1"/>
          <w:sz w:val="28"/>
          <w:szCs w:val="28"/>
          <w:shd w:val="clear" w:color="auto" w:fill="FFFFFF"/>
        </w:rPr>
        <w:t xml:space="preserve">В массиве </w:t>
      </w:r>
      <w:r w:rsidRPr="00686E47">
        <w:rPr>
          <w:rFonts w:ascii="Times New Roman" w:eastAsia="Calibri" w:hAnsi="Times New Roman" w:cs="Times New Roman"/>
          <w:b/>
          <w:bCs/>
          <w:color w:val="000000" w:themeColor="text1"/>
          <w:sz w:val="28"/>
          <w:szCs w:val="28"/>
          <w:shd w:val="clear" w:color="auto" w:fill="FFFFFF"/>
        </w:rPr>
        <w:t>Х</w:t>
      </w:r>
      <w:r w:rsidRPr="00686E47">
        <w:rPr>
          <w:rFonts w:ascii="Times New Roman" w:eastAsia="Calibri" w:hAnsi="Times New Roman" w:cs="Times New Roman"/>
          <w:color w:val="000000" w:themeColor="text1"/>
          <w:sz w:val="28"/>
          <w:szCs w:val="28"/>
          <w:shd w:val="clear" w:color="auto" w:fill="FFFFFF"/>
        </w:rPr>
        <w:t xml:space="preserve"> элемент </w:t>
      </w:r>
      <w:proofErr w:type="spellStart"/>
      <w:proofErr w:type="gramStart"/>
      <w:r w:rsidRPr="00686E47">
        <w:rPr>
          <w:rFonts w:ascii="Times New Roman" w:eastAsia="Calibri" w:hAnsi="Times New Roman" w:cs="Times New Roman"/>
          <w:color w:val="000000" w:themeColor="text1"/>
          <w:sz w:val="28"/>
          <w:szCs w:val="28"/>
          <w:shd w:val="clear" w:color="auto" w:fill="FFFFFF"/>
          <w:lang w:val="en-US"/>
        </w:rPr>
        <w:t>x</w:t>
      </w:r>
      <w:r w:rsidRPr="00686E47">
        <w:rPr>
          <w:rFonts w:ascii="Times New Roman" w:eastAsia="Calibri" w:hAnsi="Times New Roman" w:cs="Times New Roman"/>
          <w:color w:val="000000" w:themeColor="text1"/>
          <w:sz w:val="28"/>
          <w:szCs w:val="28"/>
          <w:shd w:val="clear" w:color="auto" w:fill="FFFFFF"/>
          <w:vertAlign w:val="subscript"/>
          <w:lang w:val="en-US"/>
        </w:rPr>
        <w:t>n</w:t>
      </w:r>
      <w:proofErr w:type="spellEnd"/>
      <w:r w:rsidRPr="00686E47">
        <w:rPr>
          <w:rFonts w:ascii="Times New Roman" w:eastAsia="Calibri" w:hAnsi="Times New Roman" w:cs="Times New Roman"/>
          <w:color w:val="000000" w:themeColor="text1"/>
          <w:sz w:val="28"/>
          <w:szCs w:val="28"/>
          <w:shd w:val="clear" w:color="auto" w:fill="FFFFFF"/>
        </w:rPr>
        <w:t>,</w:t>
      </w:r>
      <w:r w:rsidRPr="00686E47">
        <w:rPr>
          <w:rFonts w:ascii="Times New Roman" w:eastAsia="Calibri" w:hAnsi="Times New Roman" w:cs="Times New Roman"/>
          <w:color w:val="000000" w:themeColor="text1"/>
          <w:sz w:val="28"/>
          <w:szCs w:val="28"/>
          <w:shd w:val="clear" w:color="auto" w:fill="FFFFFF"/>
          <w:vertAlign w:val="subscript"/>
          <w:lang w:val="en-US"/>
        </w:rPr>
        <w:t>m</w:t>
      </w:r>
      <w:proofErr w:type="gramEnd"/>
      <w:r w:rsidRPr="00686E47">
        <w:rPr>
          <w:rFonts w:ascii="Times New Roman" w:eastAsia="Calibri" w:hAnsi="Times New Roman" w:cs="Times New Roman"/>
          <w:color w:val="000000" w:themeColor="text1"/>
          <w:sz w:val="28"/>
          <w:szCs w:val="28"/>
          <w:shd w:val="clear" w:color="auto" w:fill="FFFFFF"/>
          <w:vertAlign w:val="subscript"/>
        </w:rPr>
        <w:t xml:space="preserve"> </w:t>
      </w:r>
      <w:r w:rsidRPr="00686E47">
        <w:rPr>
          <w:rFonts w:ascii="Times New Roman" w:eastAsia="Calibri" w:hAnsi="Times New Roman" w:cs="Times New Roman"/>
          <w:color w:val="000000" w:themeColor="text1"/>
          <w:sz w:val="28"/>
          <w:szCs w:val="28"/>
          <w:shd w:val="clear" w:color="auto" w:fill="FFFFFF"/>
        </w:rPr>
        <w:t xml:space="preserve">является энергетической количественной оценкой пикселя </w:t>
      </w:r>
      <w:r w:rsidRPr="00686E47">
        <w:rPr>
          <w:rFonts w:ascii="Times New Roman" w:eastAsia="Calibri" w:hAnsi="Times New Roman" w:cs="Times New Roman"/>
          <w:color w:val="000000" w:themeColor="text1"/>
          <w:sz w:val="28"/>
          <w:szCs w:val="28"/>
          <w:shd w:val="clear" w:color="auto" w:fill="FFFFFF"/>
          <w:lang w:val="en-US"/>
        </w:rPr>
        <w:t>n</w:t>
      </w:r>
      <w:r w:rsidRPr="00686E47">
        <w:rPr>
          <w:rFonts w:ascii="Times New Roman" w:eastAsia="Calibri" w:hAnsi="Times New Roman" w:cs="Times New Roman"/>
          <w:color w:val="000000" w:themeColor="text1"/>
          <w:sz w:val="28"/>
          <w:szCs w:val="28"/>
          <w:shd w:val="clear" w:color="auto" w:fill="FFFFFF"/>
        </w:rPr>
        <w:t xml:space="preserve"> </w:t>
      </w:r>
      <w:r w:rsidR="00EF6955">
        <w:rPr>
          <w:rFonts w:ascii="Times New Roman" w:eastAsia="Calibri" w:hAnsi="Times New Roman" w:cs="Times New Roman"/>
          <w:color w:val="000000" w:themeColor="text1"/>
          <w:sz w:val="28"/>
          <w:szCs w:val="28"/>
          <w:shd w:val="clear" w:color="auto" w:fill="FFFFFF"/>
        </w:rPr>
        <w:t>–</w:t>
      </w:r>
      <w:r w:rsidRPr="00686E47">
        <w:rPr>
          <w:rFonts w:ascii="Times New Roman" w:eastAsia="Calibri" w:hAnsi="Times New Roman" w:cs="Times New Roman"/>
          <w:color w:val="000000" w:themeColor="text1"/>
          <w:sz w:val="28"/>
          <w:szCs w:val="28"/>
          <w:shd w:val="clear" w:color="auto" w:fill="FFFFFF"/>
        </w:rPr>
        <w:t xml:space="preserve"> строки  </w:t>
      </w:r>
      <w:r w:rsidRPr="00686E47">
        <w:rPr>
          <w:rFonts w:ascii="Times New Roman" w:eastAsia="Calibri" w:hAnsi="Times New Roman" w:cs="Times New Roman"/>
          <w:color w:val="000000" w:themeColor="text1"/>
          <w:sz w:val="28"/>
          <w:szCs w:val="28"/>
          <w:shd w:val="clear" w:color="auto" w:fill="FFFFFF"/>
          <w:lang w:val="en-US"/>
        </w:rPr>
        <w:t>m</w:t>
      </w:r>
      <w:r w:rsidR="003B55C6">
        <w:rPr>
          <w:rFonts w:ascii="Times New Roman" w:eastAsia="Calibri" w:hAnsi="Times New Roman" w:cs="Times New Roman"/>
          <w:color w:val="000000" w:themeColor="text1"/>
          <w:sz w:val="28"/>
          <w:szCs w:val="28"/>
          <w:shd w:val="clear" w:color="auto" w:fill="FFFFFF"/>
        </w:rPr>
        <w:t xml:space="preserve"> </w:t>
      </w:r>
      <w:r w:rsidRPr="00686E47">
        <w:rPr>
          <w:rFonts w:ascii="Times New Roman" w:eastAsia="Calibri" w:hAnsi="Times New Roman" w:cs="Times New Roman"/>
          <w:color w:val="000000" w:themeColor="text1"/>
          <w:sz w:val="28"/>
          <w:szCs w:val="28"/>
          <w:shd w:val="clear" w:color="auto" w:fill="FFFFFF"/>
        </w:rPr>
        <w:t>–</w:t>
      </w:r>
      <w:r w:rsidR="003B55C6">
        <w:rPr>
          <w:rFonts w:ascii="Times New Roman" w:eastAsia="Calibri" w:hAnsi="Times New Roman" w:cs="Times New Roman"/>
          <w:color w:val="000000" w:themeColor="text1"/>
          <w:sz w:val="28"/>
          <w:szCs w:val="28"/>
          <w:shd w:val="clear" w:color="auto" w:fill="FFFFFF"/>
        </w:rPr>
        <w:t xml:space="preserve"> </w:t>
      </w:r>
      <w:proofErr w:type="spellStart"/>
      <w:r w:rsidRPr="00686E47">
        <w:rPr>
          <w:rFonts w:ascii="Times New Roman" w:eastAsia="Calibri" w:hAnsi="Times New Roman" w:cs="Times New Roman"/>
          <w:color w:val="000000" w:themeColor="text1"/>
          <w:sz w:val="28"/>
          <w:szCs w:val="28"/>
          <w:shd w:val="clear" w:color="auto" w:fill="FFFFFF"/>
        </w:rPr>
        <w:t>го</w:t>
      </w:r>
      <w:proofErr w:type="spellEnd"/>
      <w:r w:rsidRPr="00686E47">
        <w:rPr>
          <w:rFonts w:ascii="Times New Roman" w:eastAsia="Calibri" w:hAnsi="Times New Roman" w:cs="Times New Roman"/>
          <w:color w:val="000000" w:themeColor="text1"/>
          <w:sz w:val="28"/>
          <w:szCs w:val="28"/>
          <w:shd w:val="clear" w:color="auto" w:fill="FFFFFF"/>
        </w:rPr>
        <w:t xml:space="preserve"> столбца. Как показывает практика, снимки должен читать опытный врач – рентгенолог, и он ставит окончательное решение. Главное условие состоит в том, что расшифровка МРТ изображения (текстурный анализ) </w:t>
      </w:r>
      <w:r w:rsidR="00EF6955">
        <w:rPr>
          <w:rFonts w:ascii="Times New Roman" w:eastAsia="Calibri" w:hAnsi="Times New Roman" w:cs="Times New Roman"/>
          <w:color w:val="000000" w:themeColor="text1"/>
          <w:sz w:val="28"/>
          <w:szCs w:val="28"/>
          <w:shd w:val="clear" w:color="auto" w:fill="FFFFFF"/>
        </w:rPr>
        <w:t>–</w:t>
      </w:r>
      <w:r w:rsidRPr="00686E47">
        <w:rPr>
          <w:rFonts w:ascii="Times New Roman" w:eastAsia="Calibri" w:hAnsi="Times New Roman" w:cs="Times New Roman"/>
          <w:color w:val="000000" w:themeColor="text1"/>
          <w:sz w:val="28"/>
          <w:szCs w:val="28"/>
          <w:shd w:val="clear" w:color="auto" w:fill="FFFFFF"/>
        </w:rPr>
        <w:t xml:space="preserve"> «не является диагнозом», а служит дополнительной информацией для лечащего врача. Негативным фактором в </w:t>
      </w:r>
      <w:r w:rsidRPr="00686E47">
        <w:rPr>
          <w:rFonts w:ascii="Times New Roman" w:eastAsia="Calibri" w:hAnsi="Times New Roman" w:cs="Times New Roman"/>
          <w:color w:val="000000" w:themeColor="text1"/>
          <w:sz w:val="28"/>
          <w:szCs w:val="28"/>
          <w:shd w:val="clear" w:color="auto" w:fill="FFFFFF"/>
        </w:rPr>
        <w:lastRenderedPageBreak/>
        <w:t xml:space="preserve">данной ситуации является то, что отсутствует «эталон здорового» коленного сустава именно этого конкретного пациента в МРТ формате, так как человек обращается к врачу только после заболевания колена, с уже пораженной </w:t>
      </w:r>
      <w:proofErr w:type="spellStart"/>
      <w:r w:rsidRPr="00686E47">
        <w:rPr>
          <w:rFonts w:ascii="Times New Roman" w:eastAsia="Calibri" w:hAnsi="Times New Roman" w:cs="Times New Roman"/>
          <w:color w:val="000000" w:themeColor="text1"/>
          <w:sz w:val="28"/>
          <w:szCs w:val="28"/>
          <w:shd w:val="clear" w:color="auto" w:fill="FFFFFF"/>
        </w:rPr>
        <w:t>костно</w:t>
      </w:r>
      <w:proofErr w:type="spellEnd"/>
      <w:r w:rsidR="00EF6955">
        <w:rPr>
          <w:rFonts w:ascii="Times New Roman" w:eastAsia="Calibri" w:hAnsi="Times New Roman" w:cs="Times New Roman"/>
          <w:color w:val="000000" w:themeColor="text1"/>
          <w:sz w:val="28"/>
          <w:szCs w:val="28"/>
          <w:shd w:val="clear" w:color="auto" w:fill="FFFFFF"/>
        </w:rPr>
        <w:t>–</w:t>
      </w:r>
      <w:r w:rsidRPr="00686E47">
        <w:rPr>
          <w:rFonts w:ascii="Times New Roman" w:eastAsia="Calibri" w:hAnsi="Times New Roman" w:cs="Times New Roman"/>
          <w:color w:val="000000" w:themeColor="text1"/>
          <w:sz w:val="28"/>
          <w:szCs w:val="28"/>
          <w:shd w:val="clear" w:color="auto" w:fill="FFFFFF"/>
        </w:rPr>
        <w:t xml:space="preserve">биологической средой [101]. </w:t>
      </w:r>
    </w:p>
    <w:p w14:paraId="07FCF40B" w14:textId="3CDDD5D8" w:rsidR="00DB3DD2" w:rsidRPr="00686E47" w:rsidRDefault="00DB3DD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686E47">
        <w:rPr>
          <w:rFonts w:ascii="Times New Roman" w:eastAsia="Calibri" w:hAnsi="Times New Roman" w:cs="Times New Roman"/>
          <w:color w:val="000000" w:themeColor="text1"/>
          <w:sz w:val="28"/>
          <w:szCs w:val="28"/>
        </w:rPr>
        <w:t xml:space="preserve">Практика показала, что интенсивность излучения, количественно зарегистрированного и исследуемого сигнала в пикселе, в значительной степени зависит от структуры, температуры окружающей атмосферы и качества </w:t>
      </w:r>
      <w:proofErr w:type="spellStart"/>
      <w:r w:rsidRPr="00686E47">
        <w:rPr>
          <w:rFonts w:ascii="Times New Roman" w:eastAsia="Calibri" w:hAnsi="Times New Roman" w:cs="Times New Roman"/>
          <w:color w:val="000000" w:themeColor="text1"/>
          <w:sz w:val="28"/>
          <w:szCs w:val="28"/>
        </w:rPr>
        <w:t>текстурируемой</w:t>
      </w:r>
      <w:proofErr w:type="spellEnd"/>
      <w:r w:rsidRPr="00686E47">
        <w:rPr>
          <w:rFonts w:ascii="Times New Roman" w:eastAsia="Calibri" w:hAnsi="Times New Roman" w:cs="Times New Roman"/>
          <w:color w:val="000000" w:themeColor="text1"/>
          <w:sz w:val="28"/>
          <w:szCs w:val="28"/>
        </w:rPr>
        <w:t xml:space="preserve"> ткани, содержания воды в мягких тканях коленного сустава, таких как </w:t>
      </w:r>
      <w:r w:rsidRPr="00686E47">
        <w:rPr>
          <w:rFonts w:ascii="Times New Roman" w:eastAsia="Calibri" w:hAnsi="Times New Roman" w:cs="Times New Roman"/>
          <w:color w:val="000000" w:themeColor="text1"/>
          <w:sz w:val="28"/>
          <w:szCs w:val="28"/>
          <w:shd w:val="clear" w:color="auto" w:fill="FFFFFF"/>
        </w:rPr>
        <w:t>хрящей, связок, мышц, суставных капсул</w:t>
      </w:r>
      <w:r w:rsidRPr="00686E47">
        <w:rPr>
          <w:rFonts w:ascii="Times New Roman" w:eastAsia="Calibri" w:hAnsi="Times New Roman" w:cs="Times New Roman"/>
          <w:color w:val="000000" w:themeColor="text1"/>
          <w:sz w:val="28"/>
          <w:szCs w:val="28"/>
        </w:rPr>
        <w:t xml:space="preserve">. Для градации компьютерных изображений по степени плотности ткани используется шкала </w:t>
      </w:r>
      <w:proofErr w:type="spellStart"/>
      <w:r w:rsidRPr="00686E47">
        <w:rPr>
          <w:rFonts w:ascii="Times New Roman" w:eastAsia="Calibri" w:hAnsi="Times New Roman" w:cs="Times New Roman"/>
          <w:color w:val="000000" w:themeColor="text1"/>
          <w:sz w:val="28"/>
          <w:szCs w:val="28"/>
        </w:rPr>
        <w:t>Хаунсфилда</w:t>
      </w:r>
      <w:proofErr w:type="spellEnd"/>
      <w:r w:rsidRPr="00686E47">
        <w:rPr>
          <w:rFonts w:ascii="Times New Roman" w:eastAsia="Calibri" w:hAnsi="Times New Roman" w:cs="Times New Roman"/>
          <w:color w:val="000000" w:themeColor="text1"/>
          <w:sz w:val="28"/>
          <w:szCs w:val="28"/>
        </w:rPr>
        <w:t xml:space="preserve"> Г., которая графически иллюстрируется </w:t>
      </w:r>
      <w:r w:rsidRPr="00686E47">
        <w:rPr>
          <w:rFonts w:ascii="Times New Roman" w:eastAsia="Times New Roman" w:hAnsi="Times New Roman" w:cs="Times New Roman"/>
          <w:color w:val="000000" w:themeColor="text1"/>
          <w:sz w:val="28"/>
          <w:szCs w:val="28"/>
          <w:lang w:eastAsia="ru-RU"/>
        </w:rPr>
        <w:t>рисунком 2.6 [102].</w:t>
      </w:r>
    </w:p>
    <w:p w14:paraId="0E2B0E69" w14:textId="77777777" w:rsidR="00DB3DD2" w:rsidRPr="00686E47" w:rsidRDefault="00DB3DD2" w:rsidP="00DB3DD2">
      <w:pPr>
        <w:spacing w:after="0" w:line="240" w:lineRule="auto"/>
        <w:ind w:firstLine="709"/>
        <w:rPr>
          <w:rFonts w:ascii="Times New Roman" w:eastAsia="Times New Roman" w:hAnsi="Times New Roman" w:cs="Times New Roman"/>
          <w:color w:val="000000" w:themeColor="text1"/>
          <w:sz w:val="28"/>
          <w:szCs w:val="28"/>
          <w:lang w:eastAsia="ru-RU"/>
        </w:rPr>
      </w:pPr>
    </w:p>
    <w:p w14:paraId="24D47F67" w14:textId="77777777" w:rsidR="00DB3DD2" w:rsidRPr="00686E47" w:rsidRDefault="00DB3DD2" w:rsidP="00DB3DD2">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686E47">
        <w:rPr>
          <w:rFonts w:ascii="Times New Roman" w:eastAsia="Times New Roman" w:hAnsi="Times New Roman" w:cs="Times New Roman"/>
          <w:noProof/>
          <w:color w:val="000000" w:themeColor="text1"/>
          <w:sz w:val="28"/>
          <w:szCs w:val="28"/>
          <w:lang w:eastAsia="ru-RU"/>
        </w:rPr>
        <w:drawing>
          <wp:inline distT="0" distB="0" distL="0" distR="0" wp14:anchorId="344AEEC0" wp14:editId="39B60DCC">
            <wp:extent cx="3505200" cy="220218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9">
                      <a:extLst>
                        <a:ext uri="{28A0092B-C50C-407E-A947-70E740481C1C}">
                          <a14:useLocalDpi xmlns:a14="http://schemas.microsoft.com/office/drawing/2010/main" val="0"/>
                        </a:ext>
                      </a:extLst>
                    </a:blip>
                    <a:srcRect b="54378"/>
                    <a:stretch>
                      <a:fillRect/>
                    </a:stretch>
                  </pic:blipFill>
                  <pic:spPr bwMode="auto">
                    <a:xfrm>
                      <a:off x="0" y="0"/>
                      <a:ext cx="3505200" cy="2202180"/>
                    </a:xfrm>
                    <a:prstGeom prst="rect">
                      <a:avLst/>
                    </a:prstGeom>
                    <a:noFill/>
                    <a:ln>
                      <a:noFill/>
                    </a:ln>
                  </pic:spPr>
                </pic:pic>
              </a:graphicData>
            </a:graphic>
          </wp:inline>
        </w:drawing>
      </w:r>
    </w:p>
    <w:p w14:paraId="0728612C" w14:textId="77777777" w:rsidR="00DB3DD2" w:rsidRPr="00686E47" w:rsidRDefault="00DB3DD2" w:rsidP="00DB3DD2">
      <w:pPr>
        <w:spacing w:after="0" w:line="240" w:lineRule="auto"/>
        <w:ind w:firstLine="709"/>
        <w:rPr>
          <w:rFonts w:ascii="Times New Roman" w:eastAsia="Times New Roman" w:hAnsi="Times New Roman" w:cs="Times New Roman"/>
          <w:color w:val="000000" w:themeColor="text1"/>
          <w:sz w:val="28"/>
          <w:szCs w:val="28"/>
          <w:lang w:eastAsia="ru-RU"/>
        </w:rPr>
      </w:pPr>
    </w:p>
    <w:p w14:paraId="332484CA" w14:textId="77777777" w:rsidR="00DB3DD2" w:rsidRPr="00686E47" w:rsidRDefault="00DB3DD2" w:rsidP="00DB3DD2">
      <w:pPr>
        <w:spacing w:after="0" w:line="240" w:lineRule="auto"/>
        <w:ind w:firstLine="709"/>
        <w:jc w:val="center"/>
        <w:rPr>
          <w:rFonts w:ascii="Times New Roman" w:eastAsia="Times New Roman" w:hAnsi="Times New Roman" w:cs="Times New Roman"/>
          <w:color w:val="000000" w:themeColor="text1"/>
          <w:sz w:val="28"/>
          <w:szCs w:val="28"/>
          <w:lang w:eastAsia="ru-RU"/>
        </w:rPr>
      </w:pPr>
      <w:r w:rsidRPr="00686E47">
        <w:rPr>
          <w:rFonts w:ascii="Times New Roman" w:eastAsia="Times New Roman" w:hAnsi="Times New Roman" w:cs="Times New Roman"/>
          <w:color w:val="000000" w:themeColor="text1"/>
          <w:sz w:val="28"/>
          <w:szCs w:val="28"/>
          <w:lang w:eastAsia="ru-RU"/>
        </w:rPr>
        <w:t xml:space="preserve">Рисунок 2.6 – Оценка окна визуализации МРТ по </w:t>
      </w:r>
      <w:proofErr w:type="spellStart"/>
      <w:r w:rsidRPr="00686E47">
        <w:rPr>
          <w:rFonts w:ascii="Times New Roman" w:eastAsia="Times New Roman" w:hAnsi="Times New Roman" w:cs="Times New Roman"/>
          <w:color w:val="000000" w:themeColor="text1"/>
          <w:sz w:val="28"/>
          <w:szCs w:val="28"/>
          <w:lang w:eastAsia="ru-RU"/>
        </w:rPr>
        <w:t>Хаунсфилду</w:t>
      </w:r>
      <w:proofErr w:type="spellEnd"/>
    </w:p>
    <w:p w14:paraId="3929112A" w14:textId="77777777" w:rsidR="0073381F" w:rsidRDefault="0073381F" w:rsidP="00DB3DD2">
      <w:pPr>
        <w:spacing w:after="0" w:line="240" w:lineRule="auto"/>
        <w:ind w:firstLine="709"/>
        <w:rPr>
          <w:rFonts w:ascii="Times New Roman" w:eastAsia="Times New Roman" w:hAnsi="Times New Roman" w:cs="Times New Roman"/>
          <w:color w:val="000000" w:themeColor="text1"/>
          <w:szCs w:val="28"/>
          <w:lang w:eastAsia="ru-RU"/>
        </w:rPr>
      </w:pPr>
    </w:p>
    <w:p w14:paraId="1B070EE1" w14:textId="11DF4B7A" w:rsidR="00DB3DD2" w:rsidRPr="00686E47" w:rsidRDefault="00DB3DD2" w:rsidP="00DB3DD2">
      <w:pPr>
        <w:spacing w:after="0" w:line="240" w:lineRule="auto"/>
        <w:ind w:firstLine="709"/>
        <w:rPr>
          <w:rFonts w:ascii="Times New Roman" w:eastAsia="Times New Roman" w:hAnsi="Times New Roman" w:cs="Times New Roman"/>
          <w:color w:val="000000" w:themeColor="text1"/>
          <w:szCs w:val="28"/>
          <w:lang w:eastAsia="ru-RU"/>
        </w:rPr>
      </w:pPr>
      <w:r w:rsidRPr="00686E47">
        <w:rPr>
          <w:rFonts w:ascii="Times New Roman" w:eastAsia="Times New Roman" w:hAnsi="Times New Roman" w:cs="Times New Roman"/>
          <w:color w:val="000000" w:themeColor="text1"/>
          <w:szCs w:val="28"/>
          <w:lang w:eastAsia="ru-RU"/>
        </w:rPr>
        <w:t xml:space="preserve">Примечание </w:t>
      </w:r>
      <w:r w:rsidR="00EF6955">
        <w:rPr>
          <w:rFonts w:ascii="Times New Roman" w:eastAsia="Times New Roman" w:hAnsi="Times New Roman" w:cs="Times New Roman"/>
          <w:color w:val="000000" w:themeColor="text1"/>
          <w:szCs w:val="28"/>
          <w:lang w:eastAsia="ru-RU"/>
        </w:rPr>
        <w:t>–</w:t>
      </w:r>
      <w:r w:rsidRPr="00686E47">
        <w:rPr>
          <w:rFonts w:ascii="Times New Roman" w:eastAsia="Times New Roman" w:hAnsi="Times New Roman" w:cs="Times New Roman"/>
          <w:color w:val="000000" w:themeColor="text1"/>
          <w:szCs w:val="28"/>
          <w:lang w:eastAsia="ru-RU"/>
        </w:rPr>
        <w:t xml:space="preserve"> Составлено </w:t>
      </w:r>
      <w:proofErr w:type="spellStart"/>
      <w:r w:rsidRPr="00686E47">
        <w:rPr>
          <w:rFonts w:ascii="Times New Roman" w:eastAsia="Times New Roman" w:hAnsi="Times New Roman" w:cs="Times New Roman"/>
          <w:color w:val="000000" w:themeColor="text1"/>
          <w:szCs w:val="28"/>
          <w:lang w:eastAsia="ru-RU"/>
        </w:rPr>
        <w:t>согласноисточника</w:t>
      </w:r>
      <w:proofErr w:type="spellEnd"/>
      <w:r w:rsidRPr="00686E47">
        <w:rPr>
          <w:rFonts w:ascii="Times New Roman" w:eastAsia="Times New Roman" w:hAnsi="Times New Roman" w:cs="Times New Roman"/>
          <w:color w:val="000000" w:themeColor="text1"/>
          <w:szCs w:val="28"/>
          <w:lang w:eastAsia="ru-RU"/>
        </w:rPr>
        <w:t xml:space="preserve"> [102]</w:t>
      </w:r>
    </w:p>
    <w:p w14:paraId="78D28AE0" w14:textId="77777777" w:rsidR="00DB3DD2" w:rsidRPr="00686E47" w:rsidRDefault="00DB3DD2" w:rsidP="00DB3DD2">
      <w:pPr>
        <w:spacing w:after="0" w:line="240" w:lineRule="auto"/>
        <w:ind w:firstLine="709"/>
        <w:rPr>
          <w:rFonts w:ascii="Times New Roman" w:eastAsia="Times New Roman" w:hAnsi="Times New Roman" w:cs="Times New Roman"/>
          <w:color w:val="000000" w:themeColor="text1"/>
          <w:sz w:val="28"/>
          <w:szCs w:val="28"/>
          <w:lang w:eastAsia="ru-RU"/>
        </w:rPr>
      </w:pPr>
    </w:p>
    <w:p w14:paraId="4026BBF8" w14:textId="6CE8C323"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Times New Roman" w:hAnsi="Times New Roman" w:cs="Times New Roman"/>
          <w:color w:val="000000" w:themeColor="text1"/>
          <w:sz w:val="28"/>
          <w:szCs w:val="28"/>
          <w:lang w:eastAsia="ru-RU"/>
        </w:rPr>
        <w:t>В предлагаемом исследовании считается, что</w:t>
      </w:r>
      <w:r w:rsidRPr="00686E47">
        <w:rPr>
          <w:rFonts w:ascii="Times New Roman" w:eastAsia="Calibri" w:hAnsi="Times New Roman" w:cs="Times New Roman"/>
          <w:color w:val="000000" w:themeColor="text1"/>
          <w:sz w:val="28"/>
          <w:szCs w:val="28"/>
        </w:rPr>
        <w:t xml:space="preserve"> в случае повреждения или деструкции участков в структуре мягких тканей, происходят изменения в энергетической картине на срезах МРТ изображения, что можно визуально зарегистрировать и считать их диагностическими признаками. Задачами исследования на данном этапе являются выявление диагностических признаков, повышение качества их визуализации и информационно</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аналитической устойчивости в </w:t>
      </w:r>
      <w:proofErr w:type="spellStart"/>
      <w:r w:rsidRPr="00686E47">
        <w:rPr>
          <w:rFonts w:ascii="Times New Roman" w:eastAsia="Calibri" w:hAnsi="Times New Roman" w:cs="Times New Roman"/>
          <w:color w:val="000000" w:themeColor="text1"/>
          <w:sz w:val="28"/>
          <w:szCs w:val="28"/>
        </w:rPr>
        <w:t>контрольно</w:t>
      </w:r>
      <w:proofErr w:type="spellEnd"/>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измерительной среде путем математической или операционной технологической обработки МРТ</w:t>
      </w:r>
      <w:r w:rsidR="003B55C6">
        <w:rPr>
          <w:rFonts w:ascii="Times New Roman" w:eastAsia="Calibri" w:hAnsi="Times New Roman" w:cs="Times New Roman"/>
          <w:color w:val="000000" w:themeColor="text1"/>
          <w:sz w:val="28"/>
          <w:szCs w:val="28"/>
        </w:rPr>
        <w:t xml:space="preserve"> </w:t>
      </w:r>
      <w:r w:rsidRPr="00686E47">
        <w:rPr>
          <w:rFonts w:ascii="Times New Roman" w:eastAsia="Calibri" w:hAnsi="Times New Roman" w:cs="Times New Roman"/>
          <w:color w:val="000000" w:themeColor="text1"/>
          <w:sz w:val="28"/>
          <w:szCs w:val="28"/>
        </w:rPr>
        <w:t>изображения</w:t>
      </w:r>
      <w:r w:rsidR="003B55C6">
        <w:rPr>
          <w:rFonts w:ascii="Times New Roman" w:eastAsia="Calibri" w:hAnsi="Times New Roman" w:cs="Times New Roman"/>
          <w:color w:val="000000" w:themeColor="text1"/>
          <w:sz w:val="28"/>
          <w:szCs w:val="28"/>
        </w:rPr>
        <w:t xml:space="preserve"> </w:t>
      </w:r>
      <w:r w:rsidRPr="00686E47">
        <w:rPr>
          <w:rFonts w:ascii="Times New Roman" w:eastAsia="Times New Roman" w:hAnsi="Times New Roman" w:cs="Times New Roman"/>
          <w:color w:val="000000" w:themeColor="text1"/>
          <w:sz w:val="28"/>
          <w:szCs w:val="28"/>
          <w:lang w:eastAsia="ru-RU"/>
        </w:rPr>
        <w:t>[103].</w:t>
      </w:r>
    </w:p>
    <w:p w14:paraId="2905F808" w14:textId="3892FFE4"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 xml:space="preserve">В настоящее время работ по изучению и решению проблемы, под общим названием </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 xml:space="preserve"> текстурный анализ, опубликовано достаточно большое количество. Среди публикаций на эту тему, можно выделить следующие методологические направления: методы математического моделирования на базе разделов математической статистики; формальные методы принятия решений; </w:t>
      </w:r>
      <w:proofErr w:type="spellStart"/>
      <w:r w:rsidRPr="00686E47">
        <w:rPr>
          <w:rFonts w:ascii="Times New Roman" w:hAnsi="Times New Roman" w:cs="Times New Roman"/>
          <w:color w:val="000000" w:themeColor="text1"/>
          <w:sz w:val="28"/>
          <w:szCs w:val="28"/>
        </w:rPr>
        <w:t>нейросетевые</w:t>
      </w:r>
      <w:proofErr w:type="spellEnd"/>
      <w:r w:rsidRPr="00686E47">
        <w:rPr>
          <w:rFonts w:ascii="Times New Roman" w:hAnsi="Times New Roman" w:cs="Times New Roman"/>
          <w:color w:val="000000" w:themeColor="text1"/>
          <w:sz w:val="28"/>
          <w:szCs w:val="28"/>
        </w:rPr>
        <w:t xml:space="preserve"> подходы на базе прецедентного анализа. </w:t>
      </w:r>
      <w:proofErr w:type="spellStart"/>
      <w:r w:rsidRPr="00686E47">
        <w:rPr>
          <w:rFonts w:ascii="Times New Roman" w:hAnsi="Times New Roman" w:cs="Times New Roman"/>
          <w:color w:val="000000" w:themeColor="text1"/>
          <w:sz w:val="28"/>
          <w:szCs w:val="28"/>
        </w:rPr>
        <w:t>Нейросетевые</w:t>
      </w:r>
      <w:proofErr w:type="spellEnd"/>
      <w:r w:rsidRPr="00686E47">
        <w:rPr>
          <w:rFonts w:ascii="Times New Roman" w:hAnsi="Times New Roman" w:cs="Times New Roman"/>
          <w:color w:val="000000" w:themeColor="text1"/>
          <w:sz w:val="28"/>
          <w:szCs w:val="28"/>
        </w:rPr>
        <w:t xml:space="preserve"> диагностические системы находятся в настоящее время на начальной стадии своего изучения и практического применения, как и вся </w:t>
      </w:r>
      <w:r w:rsidRPr="00686E47">
        <w:rPr>
          <w:rFonts w:ascii="Times New Roman" w:hAnsi="Times New Roman" w:cs="Times New Roman"/>
          <w:color w:val="000000" w:themeColor="text1"/>
          <w:sz w:val="28"/>
          <w:szCs w:val="28"/>
        </w:rPr>
        <w:lastRenderedPageBreak/>
        <w:t xml:space="preserve">МРТ предметная область, и требуют огромного статистического материала, как по объему, так и по прецедентной метрологической истории. </w:t>
      </w:r>
    </w:p>
    <w:p w14:paraId="650903B3" w14:textId="7CA1A6B5"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В данной работе предлагаются новые информационно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аналитические подходы и формально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технологические процедуры в текстурном анализе, имеющие не только формализованный формат, но и технологическое качественное содержание.</w:t>
      </w:r>
    </w:p>
    <w:p w14:paraId="25DFDE18" w14:textId="7B1A1343" w:rsidR="00DB3DD2" w:rsidRPr="00686E47" w:rsidRDefault="00DB3DD2" w:rsidP="00DB3DD2">
      <w:pPr>
        <w:spacing w:after="0" w:line="240" w:lineRule="auto"/>
        <w:ind w:firstLine="567"/>
        <w:jc w:val="both"/>
        <w:rPr>
          <w:rFonts w:ascii="Times New Roman" w:hAnsi="Times New Roman" w:cs="Times New Roman"/>
          <w:color w:val="000000" w:themeColor="text1"/>
          <w:sz w:val="28"/>
          <w:szCs w:val="28"/>
        </w:rPr>
      </w:pPr>
      <w:r w:rsidRPr="00686E47">
        <w:rPr>
          <w:rFonts w:ascii="Times New Roman" w:hAnsi="Times New Roman" w:cs="Times New Roman"/>
          <w:color w:val="000000" w:themeColor="text1"/>
          <w:sz w:val="28"/>
          <w:szCs w:val="28"/>
        </w:rPr>
        <w:t>Реализация новых предлагаемых формально</w:t>
      </w:r>
      <w:r w:rsidR="00EF6955">
        <w:rPr>
          <w:rFonts w:ascii="Times New Roman" w:hAnsi="Times New Roman" w:cs="Times New Roman"/>
          <w:color w:val="000000" w:themeColor="text1"/>
          <w:sz w:val="28"/>
          <w:szCs w:val="28"/>
        </w:rPr>
        <w:t>–</w:t>
      </w:r>
      <w:r w:rsidRPr="00686E47">
        <w:rPr>
          <w:rFonts w:ascii="Times New Roman" w:hAnsi="Times New Roman" w:cs="Times New Roman"/>
          <w:color w:val="000000" w:themeColor="text1"/>
          <w:sz w:val="28"/>
          <w:szCs w:val="28"/>
        </w:rPr>
        <w:t>методических подходов для решения задач, обозначенной предметной области, предусматривается в следующем поэтапном порядке.</w:t>
      </w:r>
    </w:p>
    <w:p w14:paraId="1858000F" w14:textId="1D12E2FE" w:rsidR="00DB3DD2" w:rsidRDefault="00DB3DD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686E47">
        <w:rPr>
          <w:rFonts w:ascii="Times New Roman" w:eastAsia="Times New Roman" w:hAnsi="Times New Roman" w:cs="Times New Roman"/>
          <w:color w:val="000000" w:themeColor="text1"/>
          <w:sz w:val="28"/>
          <w:szCs w:val="28"/>
          <w:lang w:eastAsia="ru-RU"/>
        </w:rPr>
        <w:t xml:space="preserve">После преобразования изображения в двумерный массив осуществляется «нормализация» (нормирование) массива </w:t>
      </w:r>
      <w:r w:rsidRPr="00686E47">
        <w:rPr>
          <w:rFonts w:ascii="Times New Roman" w:eastAsia="Times New Roman" w:hAnsi="Times New Roman" w:cs="Times New Roman"/>
          <w:b/>
          <w:bCs/>
          <w:color w:val="000000" w:themeColor="text1"/>
          <w:sz w:val="28"/>
          <w:szCs w:val="28"/>
          <w:lang w:eastAsia="ru-RU"/>
        </w:rPr>
        <w:t>Х</w:t>
      </w:r>
      <w:r w:rsidRPr="00686E47">
        <w:rPr>
          <w:rFonts w:ascii="Times New Roman" w:eastAsia="Times New Roman" w:hAnsi="Times New Roman" w:cs="Times New Roman"/>
          <w:color w:val="000000" w:themeColor="text1"/>
          <w:sz w:val="28"/>
          <w:szCs w:val="28"/>
          <w:lang w:eastAsia="ru-RU"/>
        </w:rPr>
        <w:t xml:space="preserve"> </w:t>
      </w:r>
      <w:r w:rsidRPr="008E7E7B">
        <w:rPr>
          <w:rFonts w:ascii="Times New Roman" w:eastAsia="Times New Roman" w:hAnsi="Times New Roman" w:cs="Times New Roman"/>
          <w:color w:val="000000" w:themeColor="text1"/>
          <w:sz w:val="28"/>
          <w:szCs w:val="28"/>
          <w:lang w:eastAsia="ru-RU"/>
        </w:rPr>
        <w:t>(рис</w:t>
      </w:r>
      <w:r w:rsidR="00667713">
        <w:rPr>
          <w:rFonts w:ascii="Times New Roman" w:eastAsia="Times New Roman" w:hAnsi="Times New Roman" w:cs="Times New Roman"/>
          <w:color w:val="000000" w:themeColor="text1"/>
          <w:sz w:val="28"/>
          <w:szCs w:val="28"/>
          <w:lang w:eastAsia="ru-RU"/>
        </w:rPr>
        <w:t>унок</w:t>
      </w:r>
      <w:r w:rsidRPr="008E7E7B">
        <w:rPr>
          <w:rFonts w:ascii="Times New Roman" w:eastAsia="Times New Roman" w:hAnsi="Times New Roman" w:cs="Times New Roman"/>
          <w:color w:val="000000" w:themeColor="text1"/>
          <w:sz w:val="28"/>
          <w:szCs w:val="28"/>
          <w:lang w:eastAsia="ru-RU"/>
        </w:rPr>
        <w:t xml:space="preserve"> 2.5</w:t>
      </w:r>
      <w:r w:rsidRPr="00686E47">
        <w:rPr>
          <w:rFonts w:ascii="Times New Roman" w:eastAsia="Times New Roman" w:hAnsi="Times New Roman" w:cs="Times New Roman"/>
          <w:color w:val="000000" w:themeColor="text1"/>
          <w:sz w:val="28"/>
          <w:szCs w:val="28"/>
          <w:lang w:eastAsia="ru-RU"/>
        </w:rPr>
        <w:t xml:space="preserve">). </w:t>
      </w:r>
      <w:r w:rsidRPr="00185562">
        <w:rPr>
          <w:rFonts w:ascii="Times New Roman" w:eastAsia="Times New Roman" w:hAnsi="Times New Roman" w:cs="Times New Roman"/>
          <w:color w:val="000000" w:themeColor="text1"/>
          <w:sz w:val="28"/>
          <w:szCs w:val="28"/>
          <w:lang w:eastAsia="ru-RU"/>
        </w:rPr>
        <w:t>Д</w:t>
      </w:r>
      <w:r>
        <w:rPr>
          <w:rFonts w:ascii="Times New Roman" w:eastAsia="Times New Roman" w:hAnsi="Times New Roman" w:cs="Times New Roman"/>
          <w:color w:val="000000" w:themeColor="text1"/>
          <w:sz w:val="28"/>
          <w:szCs w:val="28"/>
          <w:lang w:eastAsia="ru-RU"/>
        </w:rPr>
        <w:t>ля н</w:t>
      </w:r>
      <w:bookmarkStart w:id="29" w:name="_Hlk188459484"/>
      <w:r>
        <w:rPr>
          <w:rFonts w:ascii="Times New Roman" w:eastAsia="Times New Roman" w:hAnsi="Times New Roman" w:cs="Times New Roman"/>
          <w:color w:val="000000" w:themeColor="text1"/>
          <w:sz w:val="28"/>
          <w:szCs w:val="28"/>
          <w:lang w:eastAsia="ru-RU"/>
        </w:rPr>
        <w:t xml:space="preserve">ормирования по строкам </w:t>
      </w:r>
      <w:r w:rsidRPr="00686E47">
        <w:rPr>
          <w:rFonts w:ascii="Times New Roman" w:eastAsia="Times New Roman" w:hAnsi="Times New Roman" w:cs="Times New Roman"/>
          <w:color w:val="000000" w:themeColor="text1"/>
          <w:sz w:val="28"/>
          <w:szCs w:val="28"/>
          <w:lang w:eastAsia="ru-RU"/>
        </w:rPr>
        <w:t xml:space="preserve">находятся максимальные значения в каждой </w:t>
      </w:r>
      <m:oMath>
        <m:r>
          <w:rPr>
            <w:rFonts w:ascii="Cambria Math" w:eastAsia="Times New Roman" w:hAnsi="Cambria Math" w:cs="Times New Roman"/>
            <w:color w:val="000000" w:themeColor="text1"/>
            <w:sz w:val="28"/>
            <w:szCs w:val="28"/>
            <w:lang w:eastAsia="ru-RU"/>
          </w:rPr>
          <m:t>i</m:t>
        </m:r>
      </m:oMath>
      <w:r w:rsidRPr="0018556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исходной матрицы</w:t>
      </w:r>
      <w:r w:rsidRPr="00686E47">
        <w:rPr>
          <w:rFonts w:ascii="Times New Roman" w:eastAsia="Times New Roman" w:hAnsi="Times New Roman" w:cs="Times New Roman"/>
          <w:color w:val="000000" w:themeColor="text1"/>
          <w:sz w:val="28"/>
          <w:szCs w:val="28"/>
          <w:lang w:eastAsia="ru-RU"/>
        </w:rPr>
        <w:t xml:space="preserve"> </w:t>
      </w:r>
      <m:oMath>
        <m:r>
          <m:rPr>
            <m:sty m:val="bi"/>
          </m:rPr>
          <w:rPr>
            <w:rFonts w:ascii="Cambria Math" w:eastAsia="Calibri" w:hAnsi="Cambria Math" w:cs="Times New Roman"/>
            <w:color w:val="000000" w:themeColor="text1"/>
            <w:sz w:val="28"/>
            <w:szCs w:val="28"/>
            <w:shd w:val="clear" w:color="auto" w:fill="FFFFFF"/>
          </w:rPr>
          <m:t>X</m:t>
        </m:r>
      </m:oMath>
      <w:r>
        <w:rPr>
          <w:rFonts w:ascii="Times New Roman" w:eastAsia="Times New Roman" w:hAnsi="Times New Roman" w:cs="Times New Roman"/>
          <w:color w:val="000000" w:themeColor="text1"/>
          <w:sz w:val="28"/>
          <w:szCs w:val="28"/>
          <w:lang w:eastAsia="ru-RU"/>
        </w:rPr>
        <w:t>:</w:t>
      </w:r>
    </w:p>
    <w:p w14:paraId="18F500F2" w14:textId="77777777" w:rsidR="00304622" w:rsidRDefault="0030462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5"/>
      </w:tblGrid>
      <w:tr w:rsidR="00304622" w14:paraId="35B8F8E3" w14:textId="77777777" w:rsidTr="00304622">
        <w:tc>
          <w:tcPr>
            <w:tcW w:w="8755" w:type="dxa"/>
          </w:tcPr>
          <w:p w14:paraId="6982EE23" w14:textId="5D65AFBF" w:rsidR="00304622" w:rsidRDefault="003D61C1" w:rsidP="00DB3DD2">
            <w:pPr>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Max</m:t>
                    </m:r>
                  </m:e>
                  <m:sub>
                    <m:r>
                      <w:rPr>
                        <w:rFonts w:ascii="Cambria Math" w:eastAsia="Times New Roman" w:hAnsi="Cambria Math" w:cs="Times New Roman"/>
                        <w:color w:val="000000" w:themeColor="text1"/>
                        <w:sz w:val="28"/>
                        <w:szCs w:val="28"/>
                        <w:lang w:val="en-US" w:eastAsia="ru-RU"/>
                      </w:rPr>
                      <m:t>i</m:t>
                    </m:r>
                  </m:sub>
                </m:sSub>
                <m:r>
                  <w:rPr>
                    <w:rFonts w:ascii="Cambria Math" w:eastAsia="Times New Roman" w:hAnsi="Cambria Math" w:cs="Times New Roman"/>
                    <w:color w:val="000000" w:themeColor="text1"/>
                    <w:sz w:val="28"/>
                    <w:szCs w:val="28"/>
                    <w:lang w:val="en-US" w:eastAsia="ru-RU"/>
                  </w:rPr>
                  <m:t>=</m:t>
                </m:r>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max</m:t>
                    </m:r>
                  </m:e>
                  <m:sub>
                    <m:r>
                      <w:rPr>
                        <w:rFonts w:ascii="Cambria Math" w:eastAsia="Times New Roman" w:hAnsi="Cambria Math" w:cs="Times New Roman"/>
                        <w:color w:val="000000" w:themeColor="text1"/>
                        <w:sz w:val="28"/>
                        <w:szCs w:val="28"/>
                        <w:lang w:val="en-US" w:eastAsia="ru-RU"/>
                      </w:rPr>
                      <m:t>j</m:t>
                    </m:r>
                  </m:sub>
                </m:sSub>
                <m:d>
                  <m:dPr>
                    <m:ctrlPr>
                      <w:rPr>
                        <w:rFonts w:ascii="Cambria Math" w:eastAsia="Times New Roman" w:hAnsi="Cambria Math" w:cs="Times New Roman"/>
                        <w:i/>
                        <w:color w:val="000000" w:themeColor="text1"/>
                        <w:sz w:val="28"/>
                        <w:szCs w:val="28"/>
                        <w:lang w:val="en-US" w:eastAsia="ru-RU"/>
                      </w:rPr>
                    </m:ctrlPr>
                  </m:dPr>
                  <m:e>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x</m:t>
                        </m:r>
                      </m:e>
                      <m:sub>
                        <m:r>
                          <w:rPr>
                            <w:rFonts w:ascii="Cambria Math" w:eastAsia="Times New Roman" w:hAnsi="Cambria Math" w:cs="Times New Roman"/>
                            <w:color w:val="000000" w:themeColor="text1"/>
                            <w:sz w:val="28"/>
                            <w:szCs w:val="28"/>
                            <w:lang w:val="en-US" w:eastAsia="ru-RU"/>
                          </w:rPr>
                          <m:t>i,j</m:t>
                        </m:r>
                      </m:sub>
                    </m:sSub>
                  </m:e>
                </m:d>
              </m:oMath>
            </m:oMathPara>
          </w:p>
        </w:tc>
        <w:tc>
          <w:tcPr>
            <w:tcW w:w="815" w:type="dxa"/>
          </w:tcPr>
          <w:p w14:paraId="5EF69B84" w14:textId="690F5123" w:rsidR="00304622" w:rsidRDefault="00304622" w:rsidP="00304622">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w:t>
            </w:r>
          </w:p>
        </w:tc>
      </w:tr>
    </w:tbl>
    <w:p w14:paraId="030701EA" w14:textId="77777777" w:rsidR="00DB3DD2" w:rsidRDefault="00DB3DD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p>
    <w:p w14:paraId="3C0EE1C9" w14:textId="75229F56" w:rsidR="00DB3DD2" w:rsidRDefault="00DB3DD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После этого каждый элемент </w:t>
      </w:r>
      <m:oMath>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x</m:t>
            </m:r>
          </m:e>
          <m:sub>
            <m:r>
              <w:rPr>
                <w:rFonts w:ascii="Cambria Math" w:eastAsia="Times New Roman" w:hAnsi="Cambria Math" w:cs="Times New Roman"/>
                <w:color w:val="000000" w:themeColor="text1"/>
                <w:sz w:val="28"/>
                <w:szCs w:val="28"/>
                <w:lang w:val="en-US" w:eastAsia="ru-RU"/>
              </w:rPr>
              <m:t>i</m:t>
            </m:r>
            <m:r>
              <w:rPr>
                <w:rFonts w:ascii="Cambria Math" w:eastAsia="Times New Roman" w:hAnsi="Cambria Math" w:cs="Times New Roman"/>
                <w:color w:val="000000" w:themeColor="text1"/>
                <w:sz w:val="28"/>
                <w:szCs w:val="28"/>
                <w:lang w:eastAsia="ru-RU"/>
              </w:rPr>
              <m:t>,</m:t>
            </m:r>
            <m:r>
              <w:rPr>
                <w:rFonts w:ascii="Cambria Math" w:eastAsia="Times New Roman" w:hAnsi="Cambria Math" w:cs="Times New Roman"/>
                <w:color w:val="000000" w:themeColor="text1"/>
                <w:sz w:val="28"/>
                <w:szCs w:val="28"/>
                <w:lang w:val="en-US" w:eastAsia="ru-RU"/>
              </w:rPr>
              <m:t>j</m:t>
            </m:r>
          </m:sub>
        </m:sSub>
      </m:oMath>
      <w:r w:rsidRPr="00686E47">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дели</w:t>
      </w:r>
      <w:r w:rsidRPr="00686E47">
        <w:rPr>
          <w:rFonts w:ascii="Times New Roman" w:eastAsia="Times New Roman" w:hAnsi="Times New Roman" w:cs="Times New Roman"/>
          <w:color w:val="000000" w:themeColor="text1"/>
          <w:sz w:val="28"/>
          <w:szCs w:val="28"/>
          <w:lang w:eastAsia="ru-RU"/>
        </w:rPr>
        <w:t xml:space="preserve">тся на максимальное </w:t>
      </w:r>
      <w:r>
        <w:rPr>
          <w:rFonts w:ascii="Times New Roman" w:eastAsia="Times New Roman" w:hAnsi="Times New Roman" w:cs="Times New Roman"/>
          <w:color w:val="000000" w:themeColor="text1"/>
          <w:sz w:val="28"/>
          <w:szCs w:val="28"/>
          <w:lang w:eastAsia="ru-RU"/>
        </w:rPr>
        <w:t xml:space="preserve">значение этой строки </w:t>
      </w:r>
      <m:oMath>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Max</m:t>
            </m:r>
          </m:e>
          <m:sub>
            <m:r>
              <w:rPr>
                <w:rFonts w:ascii="Cambria Math" w:eastAsia="Times New Roman" w:hAnsi="Cambria Math" w:cs="Times New Roman"/>
                <w:color w:val="000000" w:themeColor="text1"/>
                <w:sz w:val="28"/>
                <w:szCs w:val="28"/>
                <w:lang w:val="en-US" w:eastAsia="ru-RU"/>
              </w:rPr>
              <m:t>i</m:t>
            </m:r>
          </m:sub>
        </m:sSub>
      </m:oMath>
      <w:r>
        <w:rPr>
          <w:rFonts w:ascii="Times New Roman" w:eastAsia="Times New Roman" w:hAnsi="Times New Roman" w:cs="Times New Roman"/>
          <w:color w:val="000000" w:themeColor="text1"/>
          <w:sz w:val="28"/>
          <w:szCs w:val="28"/>
          <w:lang w:eastAsia="ru-RU"/>
        </w:rPr>
        <w:t>:</w:t>
      </w:r>
    </w:p>
    <w:p w14:paraId="4C47A745" w14:textId="73E8D3CF" w:rsidR="00304622" w:rsidRDefault="0030462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5"/>
      </w:tblGrid>
      <w:tr w:rsidR="00304622" w14:paraId="339C2709" w14:textId="77777777" w:rsidTr="00B23537">
        <w:tc>
          <w:tcPr>
            <w:tcW w:w="8755" w:type="dxa"/>
          </w:tcPr>
          <w:p w14:paraId="07C64B34" w14:textId="77777777" w:rsidR="00304622" w:rsidRDefault="003D61C1" w:rsidP="00304622">
            <w:pPr>
              <w:ind w:firstLine="709"/>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x</m:t>
                    </m:r>
                  </m:e>
                  <m:sub>
                    <m:r>
                      <w:rPr>
                        <w:rFonts w:ascii="Cambria Math" w:eastAsia="Times New Roman" w:hAnsi="Cambria Math" w:cs="Times New Roman"/>
                        <w:color w:val="000000" w:themeColor="text1"/>
                        <w:sz w:val="28"/>
                        <w:szCs w:val="28"/>
                        <w:lang w:val="en-US" w:eastAsia="ru-RU"/>
                      </w:rPr>
                      <m:t>1i</m:t>
                    </m:r>
                    <m:r>
                      <w:rPr>
                        <w:rFonts w:ascii="Cambria Math" w:eastAsia="Times New Roman" w:hAnsi="Cambria Math" w:cs="Times New Roman"/>
                        <w:color w:val="000000" w:themeColor="text1"/>
                        <w:sz w:val="28"/>
                        <w:szCs w:val="28"/>
                        <w:lang w:eastAsia="ru-RU"/>
                      </w:rPr>
                      <m:t>,</m:t>
                    </m:r>
                    <m:r>
                      <w:rPr>
                        <w:rFonts w:ascii="Cambria Math" w:eastAsia="Times New Roman" w:hAnsi="Cambria Math" w:cs="Times New Roman"/>
                        <w:color w:val="000000" w:themeColor="text1"/>
                        <w:sz w:val="28"/>
                        <w:szCs w:val="28"/>
                        <w:lang w:val="en-US" w:eastAsia="ru-RU"/>
                      </w:rPr>
                      <m:t>j</m:t>
                    </m:r>
                  </m:sub>
                </m:sSub>
                <m:r>
                  <w:rPr>
                    <w:rFonts w:ascii="Cambria Math" w:eastAsia="Times New Roman" w:hAnsi="Cambria Math" w:cs="Times New Roman"/>
                    <w:color w:val="000000" w:themeColor="text1"/>
                    <w:sz w:val="28"/>
                    <w:szCs w:val="28"/>
                    <w:lang w:val="en-US" w:eastAsia="ru-RU"/>
                  </w:rPr>
                  <m:t>=</m:t>
                </m:r>
                <m:f>
                  <m:fPr>
                    <m:ctrlPr>
                      <w:rPr>
                        <w:rFonts w:ascii="Cambria Math" w:eastAsia="Times New Roman" w:hAnsi="Cambria Math" w:cs="Times New Roman"/>
                        <w:i/>
                        <w:color w:val="000000" w:themeColor="text1"/>
                        <w:sz w:val="28"/>
                        <w:szCs w:val="28"/>
                        <w:lang w:val="en-US" w:eastAsia="ru-RU"/>
                      </w:rPr>
                    </m:ctrlPr>
                  </m:fPr>
                  <m:num>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x</m:t>
                        </m:r>
                      </m:e>
                      <m:sub>
                        <m:r>
                          <w:rPr>
                            <w:rFonts w:ascii="Cambria Math" w:eastAsia="Times New Roman" w:hAnsi="Cambria Math" w:cs="Times New Roman"/>
                            <w:color w:val="000000" w:themeColor="text1"/>
                            <w:sz w:val="28"/>
                            <w:szCs w:val="28"/>
                            <w:lang w:val="en-US" w:eastAsia="ru-RU"/>
                          </w:rPr>
                          <m:t>i</m:t>
                        </m:r>
                        <m:r>
                          <w:rPr>
                            <w:rFonts w:ascii="Cambria Math" w:eastAsia="Times New Roman" w:hAnsi="Cambria Math" w:cs="Times New Roman"/>
                            <w:color w:val="000000" w:themeColor="text1"/>
                            <w:sz w:val="28"/>
                            <w:szCs w:val="28"/>
                            <w:lang w:eastAsia="ru-RU"/>
                          </w:rPr>
                          <m:t>,</m:t>
                        </m:r>
                        <m:r>
                          <w:rPr>
                            <w:rFonts w:ascii="Cambria Math" w:eastAsia="Times New Roman" w:hAnsi="Cambria Math" w:cs="Times New Roman"/>
                            <w:color w:val="000000" w:themeColor="text1"/>
                            <w:sz w:val="28"/>
                            <w:szCs w:val="28"/>
                            <w:lang w:val="en-US" w:eastAsia="ru-RU"/>
                          </w:rPr>
                          <m:t>j</m:t>
                        </m:r>
                      </m:sub>
                    </m:sSub>
                  </m:num>
                  <m:den>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Max</m:t>
                        </m:r>
                      </m:e>
                      <m:sub>
                        <m:r>
                          <w:rPr>
                            <w:rFonts w:ascii="Cambria Math" w:eastAsia="Times New Roman" w:hAnsi="Cambria Math" w:cs="Times New Roman"/>
                            <w:color w:val="000000" w:themeColor="text1"/>
                            <w:sz w:val="28"/>
                            <w:szCs w:val="28"/>
                            <w:lang w:val="en-US" w:eastAsia="ru-RU"/>
                          </w:rPr>
                          <m:t>i</m:t>
                        </m:r>
                      </m:sub>
                    </m:sSub>
                  </m:den>
                </m:f>
              </m:oMath>
            </m:oMathPara>
          </w:p>
          <w:p w14:paraId="5666D1FD" w14:textId="07A95FA1" w:rsidR="00304622" w:rsidRDefault="00304622" w:rsidP="00B23537">
            <w:pPr>
              <w:jc w:val="both"/>
              <w:rPr>
                <w:rFonts w:ascii="Times New Roman" w:eastAsia="Times New Roman" w:hAnsi="Times New Roman" w:cs="Times New Roman"/>
                <w:color w:val="000000" w:themeColor="text1"/>
                <w:sz w:val="28"/>
                <w:szCs w:val="28"/>
                <w:lang w:eastAsia="ru-RU"/>
              </w:rPr>
            </w:pPr>
          </w:p>
        </w:tc>
        <w:tc>
          <w:tcPr>
            <w:tcW w:w="815" w:type="dxa"/>
          </w:tcPr>
          <w:p w14:paraId="4192B0F9" w14:textId="70459FF5" w:rsidR="00304622" w:rsidRDefault="00304622"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(2.2)</w:t>
            </w:r>
          </w:p>
        </w:tc>
      </w:tr>
    </w:tbl>
    <w:p w14:paraId="411A9CC0" w14:textId="7D62CA77" w:rsidR="00DB3DD2" w:rsidRDefault="00DB3DD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686E47">
        <w:rPr>
          <w:rFonts w:ascii="Times New Roman" w:eastAsia="Times New Roman" w:hAnsi="Times New Roman" w:cs="Times New Roman"/>
          <w:color w:val="000000" w:themeColor="text1"/>
          <w:sz w:val="28"/>
          <w:szCs w:val="28"/>
          <w:lang w:eastAsia="ru-RU"/>
        </w:rPr>
        <w:t>Получается массив построчного нормирования (</w:t>
      </w:r>
      <w:r w:rsidR="00FA2405" w:rsidRPr="007C35A7">
        <w:rPr>
          <w:rFonts w:ascii="Times New Roman" w:eastAsia="Times New Roman" w:hAnsi="Times New Roman" w:cs="Times New Roman"/>
          <w:color w:val="000000" w:themeColor="text1"/>
          <w:sz w:val="28"/>
          <w:szCs w:val="28"/>
          <w:lang w:eastAsia="ru-RU"/>
        </w:rPr>
        <w:t>2.3</w:t>
      </w:r>
      <w:r w:rsidRPr="00686E47">
        <w:rPr>
          <w:rFonts w:ascii="Times New Roman" w:eastAsia="Times New Roman" w:hAnsi="Times New Roman" w:cs="Times New Roman"/>
          <w:color w:val="000000" w:themeColor="text1"/>
          <w:sz w:val="28"/>
          <w:szCs w:val="28"/>
          <w:lang w:eastAsia="ru-RU"/>
        </w:rPr>
        <w:t>)</w:t>
      </w:r>
      <w:r w:rsidR="00FA2405">
        <w:rPr>
          <w:rFonts w:ascii="Times New Roman" w:eastAsia="Times New Roman" w:hAnsi="Times New Roman" w:cs="Times New Roman"/>
          <w:color w:val="000000" w:themeColor="text1"/>
          <w:sz w:val="28"/>
          <w:szCs w:val="28"/>
          <w:lang w:eastAsia="ru-RU"/>
        </w:rPr>
        <w:t>:</w:t>
      </w:r>
    </w:p>
    <w:p w14:paraId="51FE4179" w14:textId="77777777" w:rsidR="00FA2405" w:rsidRDefault="00FA2405"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5"/>
      </w:tblGrid>
      <w:tr w:rsidR="00FA2405" w14:paraId="296E2E80" w14:textId="77777777" w:rsidTr="00B23537">
        <w:tc>
          <w:tcPr>
            <w:tcW w:w="8755" w:type="dxa"/>
          </w:tcPr>
          <w:p w14:paraId="4B074894" w14:textId="5E4AF9EC" w:rsidR="00FA2405" w:rsidRDefault="003D61C1" w:rsidP="00B23537">
            <w:pPr>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X</m:t>
                    </m:r>
                  </m:e>
                  <m:sub>
                    <m:r>
                      <m:rPr>
                        <m:sty m:val="bi"/>
                      </m:rPr>
                      <w:rPr>
                        <w:rFonts w:ascii="Cambria Math" w:eastAsia="Calibri" w:hAnsi="Cambria Math" w:cs="Times New Roman"/>
                        <w:color w:val="000000" w:themeColor="text1"/>
                        <w:sz w:val="28"/>
                        <w:szCs w:val="28"/>
                        <w:shd w:val="clear" w:color="auto" w:fill="FFFFFF"/>
                      </w:rPr>
                      <m:t>1</m:t>
                    </m:r>
                  </m:sub>
                </m:sSub>
                <m:r>
                  <w:rPr>
                    <w:rFonts w:ascii="Cambria Math" w:eastAsia="Calibri" w:hAnsi="Cambria Math" w:cs="Times New Roman"/>
                    <w:color w:val="000000" w:themeColor="text1"/>
                    <w:sz w:val="28"/>
                    <w:szCs w:val="28"/>
                    <w:shd w:val="clear" w:color="auto" w:fill="FFFFFF"/>
                  </w:rPr>
                  <m:t>=</m:t>
                </m:r>
                <m:d>
                  <m:dPr>
                    <m:ctrlPr>
                      <w:rPr>
                        <w:rFonts w:ascii="Cambria Math" w:eastAsia="Calibri" w:hAnsi="Cambria Math" w:cs="Times New Roman"/>
                        <w:i/>
                        <w:color w:val="000000" w:themeColor="text1"/>
                        <w:sz w:val="28"/>
                        <w:szCs w:val="28"/>
                        <w:shd w:val="clear" w:color="auto" w:fill="FFFFFF"/>
                      </w:rPr>
                    </m:ctrlPr>
                  </m:dPr>
                  <m:e>
                    <m:m>
                      <m:mPr>
                        <m:mcs>
                          <m:mc>
                            <m:mcPr>
                              <m:count m:val="3"/>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11,1</m:t>
                              </m:r>
                            </m:sub>
                          </m:sSub>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11,2</m:t>
                              </m:r>
                            </m:sub>
                          </m:sSub>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11,m</m:t>
                                    </m:r>
                                  </m:sub>
                                </m:sSub>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12,1</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13,1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12,2</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13,2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12,m</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13,m</m:t>
                                          </m:r>
                                        </m:sub>
                                      </m:sSub>
                                    </m:e>
                                  </m:mr>
                                </m:m>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1n,1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1n,2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1n,m</m:t>
                                          </m:r>
                                        </m:sub>
                                      </m:sSub>
                                    </m:e>
                                  </m:mr>
                                </m:m>
                              </m:e>
                            </m:mr>
                          </m:m>
                        </m:e>
                      </m:mr>
                    </m:m>
                  </m:e>
                </m:d>
              </m:oMath>
            </m:oMathPara>
          </w:p>
        </w:tc>
        <w:tc>
          <w:tcPr>
            <w:tcW w:w="815" w:type="dxa"/>
          </w:tcPr>
          <w:p w14:paraId="250A533F" w14:textId="77777777" w:rsidR="00FA2405" w:rsidRDefault="00FA2405" w:rsidP="00B23537">
            <w:pPr>
              <w:jc w:val="right"/>
              <w:rPr>
                <w:rFonts w:ascii="Times New Roman" w:eastAsia="Times New Roman" w:hAnsi="Times New Roman" w:cs="Times New Roman"/>
                <w:color w:val="000000" w:themeColor="text1"/>
                <w:sz w:val="28"/>
                <w:szCs w:val="28"/>
                <w:lang w:eastAsia="ru-RU"/>
              </w:rPr>
            </w:pPr>
          </w:p>
          <w:p w14:paraId="620A44F7" w14:textId="77777777" w:rsidR="00FA2405" w:rsidRDefault="00FA2405" w:rsidP="00B23537">
            <w:pPr>
              <w:jc w:val="right"/>
              <w:rPr>
                <w:rFonts w:ascii="Times New Roman" w:eastAsia="Times New Roman" w:hAnsi="Times New Roman" w:cs="Times New Roman"/>
                <w:color w:val="000000" w:themeColor="text1"/>
                <w:sz w:val="28"/>
                <w:szCs w:val="28"/>
                <w:lang w:eastAsia="ru-RU"/>
              </w:rPr>
            </w:pPr>
          </w:p>
          <w:p w14:paraId="7178269C" w14:textId="18286DD5" w:rsidR="00FA2405" w:rsidRDefault="00FA2405"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(2.3)</w:t>
            </w:r>
          </w:p>
        </w:tc>
      </w:tr>
    </w:tbl>
    <w:p w14:paraId="7EB5CDA9" w14:textId="77777777" w:rsidR="00DB3DD2" w:rsidRPr="00686E47" w:rsidRDefault="00DB3DD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p>
    <w:p w14:paraId="1F9FD1FE" w14:textId="31983B61" w:rsidR="00DB3DD2" w:rsidRDefault="00DB3DD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051DA">
        <w:rPr>
          <w:rFonts w:ascii="Times New Roman" w:eastAsia="Times New Roman" w:hAnsi="Times New Roman" w:cs="Times New Roman"/>
          <w:color w:val="000000" w:themeColor="text1"/>
          <w:sz w:val="28"/>
          <w:szCs w:val="28"/>
          <w:lang w:eastAsia="ru-RU"/>
        </w:rPr>
        <w:t xml:space="preserve">Аналогично находим максимальный элемент, для каждого столбца </w:t>
      </w:r>
      <m:oMath>
        <m:r>
          <w:rPr>
            <w:rFonts w:ascii="Cambria Math" w:eastAsia="Times New Roman" w:hAnsi="Cambria Math" w:cs="Times New Roman"/>
            <w:color w:val="000000" w:themeColor="text1"/>
            <w:sz w:val="28"/>
            <w:szCs w:val="28"/>
            <w:lang w:eastAsia="ru-RU"/>
          </w:rPr>
          <m:t>j</m:t>
        </m:r>
      </m:oMath>
      <w:r>
        <w:rPr>
          <w:rFonts w:ascii="Times New Roman" w:eastAsia="Times New Roman" w:hAnsi="Times New Roman" w:cs="Times New Roman"/>
          <w:color w:val="000000" w:themeColor="text1"/>
          <w:sz w:val="28"/>
          <w:szCs w:val="28"/>
          <w:lang w:eastAsia="ru-RU"/>
        </w:rPr>
        <w:t xml:space="preserve">: </w:t>
      </w:r>
    </w:p>
    <w:p w14:paraId="382AC7AA" w14:textId="5C3A8CEA" w:rsidR="00FA2405" w:rsidRDefault="00FA2405"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5"/>
      </w:tblGrid>
      <w:tr w:rsidR="00FA2405" w14:paraId="5D58CD86" w14:textId="77777777" w:rsidTr="00B23537">
        <w:tc>
          <w:tcPr>
            <w:tcW w:w="8755" w:type="dxa"/>
          </w:tcPr>
          <w:p w14:paraId="2F2F69CF" w14:textId="3BBB8524" w:rsidR="00FA2405" w:rsidRDefault="003D61C1" w:rsidP="00B23537">
            <w:pPr>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Max</m:t>
                    </m:r>
                  </m:e>
                  <m:sub>
                    <m:r>
                      <w:rPr>
                        <w:rFonts w:ascii="Cambria Math" w:eastAsia="Times New Roman" w:hAnsi="Cambria Math" w:cs="Times New Roman"/>
                        <w:color w:val="000000" w:themeColor="text1"/>
                        <w:sz w:val="28"/>
                        <w:szCs w:val="28"/>
                        <w:lang w:val="en-US" w:eastAsia="ru-RU"/>
                      </w:rPr>
                      <m:t>j</m:t>
                    </m:r>
                  </m:sub>
                </m:sSub>
                <m:r>
                  <w:rPr>
                    <w:rFonts w:ascii="Cambria Math" w:eastAsia="Times New Roman" w:hAnsi="Cambria Math" w:cs="Times New Roman"/>
                    <w:color w:val="000000" w:themeColor="text1"/>
                    <w:sz w:val="28"/>
                    <w:szCs w:val="28"/>
                    <w:lang w:val="en-US" w:eastAsia="ru-RU"/>
                  </w:rPr>
                  <m:t>=</m:t>
                </m:r>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max</m:t>
                    </m:r>
                  </m:e>
                  <m:sub>
                    <m:r>
                      <w:rPr>
                        <w:rFonts w:ascii="Cambria Math" w:eastAsia="Times New Roman" w:hAnsi="Cambria Math" w:cs="Times New Roman"/>
                        <w:color w:val="000000" w:themeColor="text1"/>
                        <w:sz w:val="28"/>
                        <w:szCs w:val="28"/>
                        <w:lang w:val="en-US" w:eastAsia="ru-RU"/>
                      </w:rPr>
                      <m:t>i</m:t>
                    </m:r>
                  </m:sub>
                </m:sSub>
                <m:d>
                  <m:dPr>
                    <m:ctrlPr>
                      <w:rPr>
                        <w:rFonts w:ascii="Cambria Math" w:eastAsia="Times New Roman" w:hAnsi="Cambria Math" w:cs="Times New Roman"/>
                        <w:i/>
                        <w:color w:val="000000" w:themeColor="text1"/>
                        <w:sz w:val="28"/>
                        <w:szCs w:val="28"/>
                        <w:lang w:val="en-US" w:eastAsia="ru-RU"/>
                      </w:rPr>
                    </m:ctrlPr>
                  </m:dPr>
                  <m:e>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x</m:t>
                        </m:r>
                      </m:e>
                      <m:sub>
                        <m:r>
                          <w:rPr>
                            <w:rFonts w:ascii="Cambria Math" w:eastAsia="Times New Roman" w:hAnsi="Cambria Math" w:cs="Times New Roman"/>
                            <w:color w:val="000000" w:themeColor="text1"/>
                            <w:sz w:val="28"/>
                            <w:szCs w:val="28"/>
                            <w:lang w:val="en-US" w:eastAsia="ru-RU"/>
                          </w:rPr>
                          <m:t>i,j</m:t>
                        </m:r>
                      </m:sub>
                    </m:sSub>
                  </m:e>
                </m:d>
              </m:oMath>
            </m:oMathPara>
          </w:p>
        </w:tc>
        <w:tc>
          <w:tcPr>
            <w:tcW w:w="815" w:type="dxa"/>
          </w:tcPr>
          <w:p w14:paraId="48FAECBC" w14:textId="28C4B0BD" w:rsidR="00FA2405" w:rsidRDefault="00FA2405"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(2.4)</w:t>
            </w:r>
          </w:p>
        </w:tc>
      </w:tr>
    </w:tbl>
    <w:p w14:paraId="4D3CC3C6" w14:textId="77777777" w:rsidR="00FA2405" w:rsidRDefault="00FA2405"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p>
    <w:p w14:paraId="5544C961" w14:textId="34586F96" w:rsidR="00DB3DD2" w:rsidRDefault="00DB3DD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Каждый элемент </w:t>
      </w:r>
      <m:oMath>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x</m:t>
            </m:r>
          </m:e>
          <m:sub>
            <m:r>
              <w:rPr>
                <w:rFonts w:ascii="Cambria Math" w:eastAsia="Times New Roman" w:hAnsi="Cambria Math" w:cs="Times New Roman"/>
                <w:color w:val="000000" w:themeColor="text1"/>
                <w:sz w:val="28"/>
                <w:szCs w:val="28"/>
                <w:lang w:val="en-US" w:eastAsia="ru-RU"/>
              </w:rPr>
              <m:t>i</m:t>
            </m:r>
            <m:r>
              <w:rPr>
                <w:rFonts w:ascii="Cambria Math" w:eastAsia="Times New Roman" w:hAnsi="Cambria Math" w:cs="Times New Roman"/>
                <w:color w:val="000000" w:themeColor="text1"/>
                <w:sz w:val="28"/>
                <w:szCs w:val="28"/>
                <w:lang w:eastAsia="ru-RU"/>
              </w:rPr>
              <m:t>,</m:t>
            </m:r>
            <m:r>
              <w:rPr>
                <w:rFonts w:ascii="Cambria Math" w:eastAsia="Times New Roman" w:hAnsi="Cambria Math" w:cs="Times New Roman"/>
                <w:color w:val="000000" w:themeColor="text1"/>
                <w:sz w:val="28"/>
                <w:szCs w:val="28"/>
                <w:lang w:val="en-US" w:eastAsia="ru-RU"/>
              </w:rPr>
              <m:t>j</m:t>
            </m:r>
          </m:sub>
        </m:sSub>
      </m:oMath>
      <w:r>
        <w:rPr>
          <w:rFonts w:ascii="Times New Roman" w:eastAsia="Times New Roman" w:hAnsi="Times New Roman" w:cs="Times New Roman"/>
          <w:color w:val="000000" w:themeColor="text1"/>
          <w:sz w:val="28"/>
          <w:szCs w:val="28"/>
          <w:lang w:eastAsia="ru-RU"/>
        </w:rPr>
        <w:t xml:space="preserve"> делится на максимальное значение соответствующего столбца</w:t>
      </w:r>
      <w:r w:rsidRPr="002051DA">
        <w:rPr>
          <w:rFonts w:ascii="Times New Roman" w:eastAsia="Times New Roman" w:hAnsi="Times New Roman" w:cs="Times New Roman"/>
          <w:color w:val="000000" w:themeColor="text1"/>
          <w:sz w:val="28"/>
          <w:szCs w:val="28"/>
          <w:lang w:eastAsia="ru-RU"/>
        </w:rPr>
        <w:t xml:space="preserve"> </w:t>
      </w:r>
      <m:oMath>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Max</m:t>
            </m:r>
          </m:e>
          <m:sub>
            <m:r>
              <w:rPr>
                <w:rFonts w:ascii="Cambria Math" w:eastAsia="Times New Roman" w:hAnsi="Cambria Math" w:cs="Times New Roman"/>
                <w:color w:val="000000" w:themeColor="text1"/>
                <w:sz w:val="28"/>
                <w:szCs w:val="28"/>
                <w:lang w:val="en-US" w:eastAsia="ru-RU"/>
              </w:rPr>
              <m:t>j</m:t>
            </m:r>
          </m:sub>
        </m:sSub>
      </m:oMath>
      <w:r w:rsidR="00FA2405">
        <w:rPr>
          <w:rFonts w:ascii="Times New Roman" w:eastAsia="Times New Roman" w:hAnsi="Times New Roman" w:cs="Times New Roman"/>
          <w:color w:val="000000" w:themeColor="text1"/>
          <w:sz w:val="28"/>
          <w:szCs w:val="28"/>
          <w:lang w:eastAsia="ru-RU"/>
        </w:rPr>
        <w:t xml:space="preserve"> (2.5)</w:t>
      </w:r>
      <w:r>
        <w:rPr>
          <w:rFonts w:ascii="Times New Roman" w:eastAsia="Times New Roman" w:hAnsi="Times New Roman" w:cs="Times New Roman"/>
          <w:color w:val="000000" w:themeColor="text1"/>
          <w:sz w:val="28"/>
          <w:szCs w:val="28"/>
          <w:lang w:eastAsia="ru-RU"/>
        </w:rPr>
        <w:t>:</w:t>
      </w:r>
    </w:p>
    <w:p w14:paraId="3FBD9EF1" w14:textId="68874808" w:rsidR="00FA2405" w:rsidRDefault="00FA2405" w:rsidP="00DB3DD2">
      <w:pPr>
        <w:spacing w:after="0" w:line="240" w:lineRule="auto"/>
        <w:ind w:firstLine="709"/>
        <w:jc w:val="both"/>
        <w:rPr>
          <w:rFonts w:ascii="Times New Roman" w:eastAsia="Times New Roman" w:hAnsi="Times New Roman" w:cs="Times New Roman"/>
          <w:i/>
          <w:color w:val="000000" w:themeColor="text1"/>
          <w:sz w:val="28"/>
          <w:szCs w:val="28"/>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5"/>
      </w:tblGrid>
      <w:tr w:rsidR="00FA2405" w14:paraId="4ADB052D" w14:textId="77777777" w:rsidTr="00B23537">
        <w:tc>
          <w:tcPr>
            <w:tcW w:w="8755" w:type="dxa"/>
          </w:tcPr>
          <w:p w14:paraId="3547D18D" w14:textId="7E43AB02" w:rsidR="00FA2405" w:rsidRDefault="003D61C1" w:rsidP="00B23537">
            <w:pPr>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x</m:t>
                    </m:r>
                  </m:e>
                  <m:sub>
                    <m:r>
                      <w:rPr>
                        <w:rFonts w:ascii="Cambria Math" w:eastAsia="Times New Roman" w:hAnsi="Cambria Math" w:cs="Times New Roman"/>
                        <w:color w:val="000000" w:themeColor="text1"/>
                        <w:sz w:val="28"/>
                        <w:szCs w:val="28"/>
                        <w:lang w:val="en-US" w:eastAsia="ru-RU"/>
                      </w:rPr>
                      <m:t>2i</m:t>
                    </m:r>
                    <m:r>
                      <w:rPr>
                        <w:rFonts w:ascii="Cambria Math" w:eastAsia="Times New Roman" w:hAnsi="Cambria Math" w:cs="Times New Roman"/>
                        <w:color w:val="000000" w:themeColor="text1"/>
                        <w:sz w:val="28"/>
                        <w:szCs w:val="28"/>
                        <w:lang w:eastAsia="ru-RU"/>
                      </w:rPr>
                      <m:t>,</m:t>
                    </m:r>
                    <m:r>
                      <w:rPr>
                        <w:rFonts w:ascii="Cambria Math" w:eastAsia="Times New Roman" w:hAnsi="Cambria Math" w:cs="Times New Roman"/>
                        <w:color w:val="000000" w:themeColor="text1"/>
                        <w:sz w:val="28"/>
                        <w:szCs w:val="28"/>
                        <w:lang w:val="en-US" w:eastAsia="ru-RU"/>
                      </w:rPr>
                      <m:t>j</m:t>
                    </m:r>
                  </m:sub>
                </m:sSub>
                <m:r>
                  <w:rPr>
                    <w:rFonts w:ascii="Cambria Math" w:eastAsia="Times New Roman" w:hAnsi="Cambria Math" w:cs="Times New Roman"/>
                    <w:color w:val="000000" w:themeColor="text1"/>
                    <w:sz w:val="28"/>
                    <w:szCs w:val="28"/>
                    <w:lang w:val="en-US" w:eastAsia="ru-RU"/>
                  </w:rPr>
                  <m:t>=</m:t>
                </m:r>
                <m:f>
                  <m:fPr>
                    <m:ctrlPr>
                      <w:rPr>
                        <w:rFonts w:ascii="Cambria Math" w:eastAsia="Times New Roman" w:hAnsi="Cambria Math" w:cs="Times New Roman"/>
                        <w:i/>
                        <w:color w:val="000000" w:themeColor="text1"/>
                        <w:sz w:val="28"/>
                        <w:szCs w:val="28"/>
                        <w:lang w:val="en-US" w:eastAsia="ru-RU"/>
                      </w:rPr>
                    </m:ctrlPr>
                  </m:fPr>
                  <m:num>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x</m:t>
                        </m:r>
                      </m:e>
                      <m:sub>
                        <m:r>
                          <w:rPr>
                            <w:rFonts w:ascii="Cambria Math" w:eastAsia="Times New Roman" w:hAnsi="Cambria Math" w:cs="Times New Roman"/>
                            <w:color w:val="000000" w:themeColor="text1"/>
                            <w:sz w:val="28"/>
                            <w:szCs w:val="28"/>
                            <w:lang w:val="en-US" w:eastAsia="ru-RU"/>
                          </w:rPr>
                          <m:t>i</m:t>
                        </m:r>
                        <m:r>
                          <w:rPr>
                            <w:rFonts w:ascii="Cambria Math" w:eastAsia="Times New Roman" w:hAnsi="Cambria Math" w:cs="Times New Roman"/>
                            <w:color w:val="000000" w:themeColor="text1"/>
                            <w:sz w:val="28"/>
                            <w:szCs w:val="28"/>
                            <w:lang w:eastAsia="ru-RU"/>
                          </w:rPr>
                          <m:t>,</m:t>
                        </m:r>
                        <m:r>
                          <w:rPr>
                            <w:rFonts w:ascii="Cambria Math" w:eastAsia="Times New Roman" w:hAnsi="Cambria Math" w:cs="Times New Roman"/>
                            <w:color w:val="000000" w:themeColor="text1"/>
                            <w:sz w:val="28"/>
                            <w:szCs w:val="28"/>
                            <w:lang w:val="en-US" w:eastAsia="ru-RU"/>
                          </w:rPr>
                          <m:t>j</m:t>
                        </m:r>
                      </m:sub>
                    </m:sSub>
                  </m:num>
                  <m:den>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Max</m:t>
                        </m:r>
                      </m:e>
                      <m:sub>
                        <m:r>
                          <w:rPr>
                            <w:rFonts w:ascii="Cambria Math" w:eastAsia="Times New Roman" w:hAnsi="Cambria Math" w:cs="Times New Roman"/>
                            <w:color w:val="000000" w:themeColor="text1"/>
                            <w:sz w:val="28"/>
                            <w:szCs w:val="28"/>
                            <w:lang w:val="en-US" w:eastAsia="ru-RU"/>
                          </w:rPr>
                          <m:t>j</m:t>
                        </m:r>
                      </m:sub>
                    </m:sSub>
                  </m:den>
                </m:f>
              </m:oMath>
            </m:oMathPara>
          </w:p>
        </w:tc>
        <w:tc>
          <w:tcPr>
            <w:tcW w:w="815" w:type="dxa"/>
          </w:tcPr>
          <w:p w14:paraId="1F3EE4C4" w14:textId="0BC67AFF" w:rsidR="00FA2405" w:rsidRDefault="00FA2405"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(2.5)</w:t>
            </w:r>
          </w:p>
        </w:tc>
      </w:tr>
    </w:tbl>
    <w:p w14:paraId="28E35BDC" w14:textId="77777777" w:rsidR="00FA2405" w:rsidRPr="002051DA" w:rsidRDefault="00FA2405" w:rsidP="00DB3DD2">
      <w:pPr>
        <w:spacing w:after="0" w:line="240" w:lineRule="auto"/>
        <w:ind w:firstLine="709"/>
        <w:jc w:val="both"/>
        <w:rPr>
          <w:rFonts w:ascii="Times New Roman" w:eastAsia="Times New Roman" w:hAnsi="Times New Roman" w:cs="Times New Roman"/>
          <w:i/>
          <w:color w:val="000000" w:themeColor="text1"/>
          <w:sz w:val="28"/>
          <w:szCs w:val="28"/>
          <w:lang w:eastAsia="ru-RU"/>
        </w:rPr>
      </w:pPr>
    </w:p>
    <w:p w14:paraId="738CD703" w14:textId="7FE727F7" w:rsidR="00DB3DD2" w:rsidRDefault="00DB3DD2"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686E47">
        <w:rPr>
          <w:rFonts w:ascii="Times New Roman" w:eastAsia="Times New Roman" w:hAnsi="Times New Roman" w:cs="Times New Roman"/>
          <w:color w:val="000000" w:themeColor="text1"/>
          <w:sz w:val="28"/>
          <w:szCs w:val="28"/>
          <w:lang w:eastAsia="ru-RU"/>
        </w:rPr>
        <w:t>Получается массив пост</w:t>
      </w:r>
      <w:r>
        <w:rPr>
          <w:rFonts w:ascii="Times New Roman" w:eastAsia="Times New Roman" w:hAnsi="Times New Roman" w:cs="Times New Roman"/>
          <w:color w:val="000000" w:themeColor="text1"/>
          <w:sz w:val="28"/>
          <w:szCs w:val="28"/>
          <w:lang w:eastAsia="ru-RU"/>
        </w:rPr>
        <w:t>олбцов</w:t>
      </w:r>
      <w:r w:rsidRPr="00686E47">
        <w:rPr>
          <w:rFonts w:ascii="Times New Roman" w:eastAsia="Times New Roman" w:hAnsi="Times New Roman" w:cs="Times New Roman"/>
          <w:color w:val="000000" w:themeColor="text1"/>
          <w:sz w:val="28"/>
          <w:szCs w:val="28"/>
          <w:lang w:eastAsia="ru-RU"/>
        </w:rPr>
        <w:t>ого нормирования</w:t>
      </w:r>
      <w:r w:rsidR="00FA2405">
        <w:rPr>
          <w:rFonts w:ascii="Times New Roman" w:eastAsia="Times New Roman" w:hAnsi="Times New Roman" w:cs="Times New Roman"/>
          <w:color w:val="000000" w:themeColor="text1"/>
          <w:sz w:val="28"/>
          <w:szCs w:val="28"/>
          <w:lang w:eastAsia="ru-RU"/>
        </w:rPr>
        <w:t xml:space="preserve"> (2.6)</w:t>
      </w:r>
      <w:r>
        <w:rPr>
          <w:rFonts w:ascii="Times New Roman" w:eastAsia="Times New Roman" w:hAnsi="Times New Roman" w:cs="Times New Roman"/>
          <w:color w:val="000000" w:themeColor="text1"/>
          <w:sz w:val="28"/>
          <w:szCs w:val="28"/>
          <w:lang w:eastAsia="ru-RU"/>
        </w:rPr>
        <w:t>:</w:t>
      </w:r>
    </w:p>
    <w:p w14:paraId="61F51ADA" w14:textId="131406C6" w:rsidR="00FA2405" w:rsidRDefault="00FA2405"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5"/>
      </w:tblGrid>
      <w:tr w:rsidR="00FA2405" w14:paraId="48B5685F" w14:textId="77777777" w:rsidTr="00B23537">
        <w:tc>
          <w:tcPr>
            <w:tcW w:w="8755" w:type="dxa"/>
          </w:tcPr>
          <w:p w14:paraId="0B94E15D" w14:textId="21FF2D92" w:rsidR="00FA2405" w:rsidRDefault="003D61C1" w:rsidP="00B23537">
            <w:pPr>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X</m:t>
                    </m:r>
                  </m:e>
                  <m:sub>
                    <m:r>
                      <m:rPr>
                        <m:sty m:val="bi"/>
                      </m:rPr>
                      <w:rPr>
                        <w:rFonts w:ascii="Cambria Math" w:eastAsia="Calibri" w:hAnsi="Cambria Math" w:cs="Times New Roman"/>
                        <w:color w:val="000000" w:themeColor="text1"/>
                        <w:sz w:val="28"/>
                        <w:szCs w:val="28"/>
                        <w:shd w:val="clear" w:color="auto" w:fill="FFFFFF"/>
                      </w:rPr>
                      <m:t>2</m:t>
                    </m:r>
                  </m:sub>
                </m:sSub>
                <m:r>
                  <w:rPr>
                    <w:rFonts w:ascii="Cambria Math" w:eastAsia="Calibri" w:hAnsi="Cambria Math" w:cs="Times New Roman"/>
                    <w:color w:val="000000" w:themeColor="text1"/>
                    <w:sz w:val="28"/>
                    <w:szCs w:val="28"/>
                    <w:shd w:val="clear" w:color="auto" w:fill="FFFFFF"/>
                  </w:rPr>
                  <m:t>=</m:t>
                </m:r>
                <m:d>
                  <m:dPr>
                    <m:ctrlPr>
                      <w:rPr>
                        <w:rFonts w:ascii="Cambria Math" w:eastAsia="Calibri" w:hAnsi="Cambria Math" w:cs="Times New Roman"/>
                        <w:i/>
                        <w:color w:val="000000" w:themeColor="text1"/>
                        <w:sz w:val="28"/>
                        <w:szCs w:val="28"/>
                        <w:shd w:val="clear" w:color="auto" w:fill="FFFFFF"/>
                      </w:rPr>
                    </m:ctrlPr>
                  </m:dPr>
                  <m:e>
                    <m:m>
                      <m:mPr>
                        <m:mcs>
                          <m:mc>
                            <m:mcPr>
                              <m:count m:val="3"/>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21,1</m:t>
                              </m:r>
                            </m:sub>
                          </m:sSub>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21,2</m:t>
                              </m:r>
                            </m:sub>
                          </m:sSub>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21,m</m:t>
                                    </m:r>
                                  </m:sub>
                                </m:sSub>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22,1</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23,1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22,2</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23,2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22,m</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23,m</m:t>
                                          </m:r>
                                        </m:sub>
                                      </m:sSub>
                                    </m:e>
                                  </m:mr>
                                </m:m>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2n,1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2n,2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2n,m</m:t>
                                          </m:r>
                                        </m:sub>
                                      </m:sSub>
                                    </m:e>
                                  </m:mr>
                                </m:m>
                              </m:e>
                            </m:mr>
                          </m:m>
                        </m:e>
                      </m:mr>
                    </m:m>
                  </m:e>
                </m:d>
              </m:oMath>
            </m:oMathPara>
          </w:p>
        </w:tc>
        <w:tc>
          <w:tcPr>
            <w:tcW w:w="815" w:type="dxa"/>
          </w:tcPr>
          <w:p w14:paraId="42B161D0" w14:textId="77777777" w:rsidR="00FA2405" w:rsidRDefault="00FA2405" w:rsidP="00B23537">
            <w:pPr>
              <w:jc w:val="right"/>
              <w:rPr>
                <w:rFonts w:ascii="Times New Roman" w:eastAsia="Times New Roman" w:hAnsi="Times New Roman" w:cs="Times New Roman"/>
                <w:color w:val="000000" w:themeColor="text1"/>
                <w:sz w:val="28"/>
                <w:szCs w:val="28"/>
                <w:lang w:eastAsia="ru-RU"/>
              </w:rPr>
            </w:pPr>
          </w:p>
          <w:p w14:paraId="33DCB98A" w14:textId="77777777" w:rsidR="00FA2405" w:rsidRDefault="00FA2405" w:rsidP="00B23537">
            <w:pPr>
              <w:jc w:val="right"/>
              <w:rPr>
                <w:rFonts w:ascii="Times New Roman" w:eastAsia="Times New Roman" w:hAnsi="Times New Roman" w:cs="Times New Roman"/>
                <w:color w:val="000000" w:themeColor="text1"/>
                <w:sz w:val="28"/>
                <w:szCs w:val="28"/>
                <w:lang w:eastAsia="ru-RU"/>
              </w:rPr>
            </w:pPr>
          </w:p>
          <w:p w14:paraId="69965E88" w14:textId="2A02434D" w:rsidR="00FA2405" w:rsidRDefault="00FA2405"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(2.6)</w:t>
            </w:r>
          </w:p>
        </w:tc>
      </w:tr>
    </w:tbl>
    <w:p w14:paraId="02548AC9" w14:textId="77777777" w:rsidR="00FA2405" w:rsidRDefault="00FA2405" w:rsidP="00DB3DD2">
      <w:pPr>
        <w:spacing w:after="0" w:line="240" w:lineRule="auto"/>
        <w:ind w:firstLine="709"/>
        <w:jc w:val="both"/>
        <w:rPr>
          <w:rFonts w:ascii="Times New Roman" w:eastAsia="Times New Roman" w:hAnsi="Times New Roman" w:cs="Times New Roman"/>
          <w:color w:val="000000" w:themeColor="text1"/>
          <w:sz w:val="28"/>
          <w:szCs w:val="28"/>
          <w:lang w:eastAsia="ru-RU"/>
        </w:rPr>
      </w:pPr>
    </w:p>
    <w:p w14:paraId="79FAF1BA" w14:textId="74A734C6"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После нормализации визуализируем полученные матрицы. </w:t>
      </w:r>
      <w:bookmarkEnd w:id="29"/>
      <w:r w:rsidRPr="00686E47">
        <w:rPr>
          <w:rFonts w:ascii="Times New Roman" w:eastAsia="Calibri" w:hAnsi="Times New Roman" w:cs="Times New Roman"/>
          <w:color w:val="000000" w:themeColor="text1"/>
          <w:sz w:val="28"/>
          <w:szCs w:val="28"/>
        </w:rPr>
        <w:t>На рисунках 2.</w:t>
      </w:r>
      <w:r w:rsidR="00FA2405">
        <w:rPr>
          <w:rFonts w:ascii="Times New Roman" w:eastAsia="Calibri" w:hAnsi="Times New Roman" w:cs="Times New Roman"/>
          <w:color w:val="000000" w:themeColor="text1"/>
          <w:sz w:val="28"/>
          <w:szCs w:val="28"/>
        </w:rPr>
        <w:t xml:space="preserve">7, </w:t>
      </w:r>
      <w:r w:rsidRPr="00686E47">
        <w:rPr>
          <w:rFonts w:ascii="Times New Roman" w:eastAsia="Calibri" w:hAnsi="Times New Roman" w:cs="Times New Roman"/>
          <w:color w:val="000000" w:themeColor="text1"/>
          <w:sz w:val="28"/>
          <w:szCs w:val="28"/>
        </w:rPr>
        <w:t>2.</w:t>
      </w:r>
      <w:r w:rsidR="00FA2405">
        <w:rPr>
          <w:rFonts w:ascii="Times New Roman" w:eastAsia="Calibri" w:hAnsi="Times New Roman" w:cs="Times New Roman"/>
          <w:color w:val="000000" w:themeColor="text1"/>
          <w:sz w:val="28"/>
          <w:szCs w:val="28"/>
        </w:rPr>
        <w:t>8</w:t>
      </w:r>
      <w:r w:rsidRPr="00686E47">
        <w:rPr>
          <w:rFonts w:ascii="Times New Roman" w:eastAsia="Calibri" w:hAnsi="Times New Roman" w:cs="Times New Roman"/>
          <w:color w:val="000000" w:themeColor="text1"/>
          <w:sz w:val="28"/>
          <w:szCs w:val="28"/>
        </w:rPr>
        <w:t xml:space="preserve"> показаны результаты нормализации по строкам и столбцам.</w:t>
      </w:r>
    </w:p>
    <w:p w14:paraId="2B186030" w14:textId="77777777" w:rsidR="00DB3DD2" w:rsidRPr="00686E47" w:rsidRDefault="00DB3DD2" w:rsidP="00DB3DD2">
      <w:pPr>
        <w:autoSpaceDE w:val="0"/>
        <w:autoSpaceDN w:val="0"/>
        <w:adjustRightInd w:val="0"/>
        <w:spacing w:after="0" w:line="240" w:lineRule="auto"/>
        <w:rPr>
          <w:rFonts w:ascii="Times New Roman" w:eastAsia="Calibri" w:hAnsi="Times New Roman" w:cs="Times New Roman"/>
          <w:color w:val="000000" w:themeColor="text1"/>
          <w:sz w:val="28"/>
          <w:szCs w:val="28"/>
        </w:rPr>
      </w:pPr>
    </w:p>
    <w:p w14:paraId="612ECF67" w14:textId="77777777" w:rsidR="00DB3DD2" w:rsidRPr="00686E47" w:rsidRDefault="00DB3DD2"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lang w:val="en-US"/>
        </w:rPr>
      </w:pPr>
      <w:r w:rsidRPr="00686E47">
        <w:rPr>
          <w:rFonts w:ascii="Times New Roman" w:eastAsia="Calibri" w:hAnsi="Times New Roman" w:cs="Times New Roman"/>
          <w:noProof/>
          <w:color w:val="000000" w:themeColor="text1"/>
          <w:sz w:val="28"/>
          <w:szCs w:val="28"/>
          <w:lang w:eastAsia="ru-RU"/>
        </w:rPr>
        <w:drawing>
          <wp:inline distT="0" distB="0" distL="0" distR="0" wp14:anchorId="183C20FB" wp14:editId="55C9F6CD">
            <wp:extent cx="2342503" cy="2590800"/>
            <wp:effectExtent l="0" t="0" r="127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343611" cy="2592025"/>
                    </a:xfrm>
                    <a:prstGeom prst="rect">
                      <a:avLst/>
                    </a:prstGeom>
                  </pic:spPr>
                </pic:pic>
              </a:graphicData>
            </a:graphic>
          </wp:inline>
        </w:drawing>
      </w:r>
    </w:p>
    <w:p w14:paraId="5BD78493" w14:textId="77777777" w:rsidR="00DB3DD2" w:rsidRPr="00686E47" w:rsidRDefault="00DB3DD2" w:rsidP="00DB3DD2">
      <w:pPr>
        <w:autoSpaceDE w:val="0"/>
        <w:autoSpaceDN w:val="0"/>
        <w:adjustRightInd w:val="0"/>
        <w:spacing w:after="0" w:line="240" w:lineRule="auto"/>
        <w:rPr>
          <w:rFonts w:ascii="Times New Roman" w:eastAsia="Calibri" w:hAnsi="Times New Roman" w:cs="Times New Roman"/>
          <w:color w:val="000000" w:themeColor="text1"/>
          <w:sz w:val="28"/>
          <w:szCs w:val="28"/>
          <w:lang w:val="en-US"/>
        </w:rPr>
      </w:pPr>
    </w:p>
    <w:p w14:paraId="7605D34A" w14:textId="2128784F" w:rsidR="00DB3DD2" w:rsidRPr="00686E47" w:rsidRDefault="00DB3DD2" w:rsidP="00DB3DD2">
      <w:pPr>
        <w:spacing w:after="0" w:line="240" w:lineRule="auto"/>
        <w:ind w:firstLine="709"/>
        <w:contextualSpacing/>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Рисунок 2.</w:t>
      </w:r>
      <w:r w:rsidR="00FA2405">
        <w:rPr>
          <w:rFonts w:ascii="Times New Roman" w:eastAsia="Calibri" w:hAnsi="Times New Roman" w:cs="Times New Roman"/>
          <w:color w:val="000000" w:themeColor="text1"/>
          <w:sz w:val="28"/>
          <w:szCs w:val="28"/>
        </w:rPr>
        <w:t>7</w:t>
      </w:r>
      <w:r w:rsidRPr="00686E47">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 Нормализация по строкам</w:t>
      </w:r>
    </w:p>
    <w:p w14:paraId="5887C08E" w14:textId="77777777" w:rsidR="00DB3DD2" w:rsidRPr="00686E47" w:rsidRDefault="00DB3DD2" w:rsidP="00DB3DD2">
      <w:pPr>
        <w:spacing w:after="0" w:line="240" w:lineRule="auto"/>
        <w:ind w:firstLine="709"/>
        <w:contextualSpacing/>
        <w:jc w:val="both"/>
        <w:rPr>
          <w:rFonts w:ascii="Times New Roman" w:eastAsia="Calibri" w:hAnsi="Times New Roman" w:cs="Times New Roman"/>
          <w:color w:val="000000" w:themeColor="text1"/>
          <w:sz w:val="28"/>
          <w:szCs w:val="28"/>
        </w:rPr>
      </w:pPr>
    </w:p>
    <w:p w14:paraId="6AF2FF65" w14:textId="77777777" w:rsidR="00DB3DD2" w:rsidRPr="00686E47" w:rsidRDefault="00DB3DD2"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lang w:val="en-US"/>
        </w:rPr>
      </w:pPr>
      <w:r w:rsidRPr="00686E47">
        <w:rPr>
          <w:rFonts w:ascii="Times New Roman" w:eastAsia="Calibri" w:hAnsi="Times New Roman" w:cs="Times New Roman"/>
          <w:noProof/>
          <w:color w:val="000000" w:themeColor="text1"/>
          <w:sz w:val="28"/>
          <w:szCs w:val="28"/>
          <w:lang w:eastAsia="ru-RU"/>
        </w:rPr>
        <w:drawing>
          <wp:inline distT="0" distB="0" distL="0" distR="0" wp14:anchorId="400E0A76" wp14:editId="75B43199">
            <wp:extent cx="2421466" cy="2449623"/>
            <wp:effectExtent l="0" t="0" r="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421467" cy="2449624"/>
                    </a:xfrm>
                    <a:prstGeom prst="rect">
                      <a:avLst/>
                    </a:prstGeom>
                  </pic:spPr>
                </pic:pic>
              </a:graphicData>
            </a:graphic>
          </wp:inline>
        </w:drawing>
      </w:r>
    </w:p>
    <w:p w14:paraId="073CB08B" w14:textId="77777777" w:rsidR="00DB3DD2" w:rsidRPr="00686E47" w:rsidRDefault="00DB3DD2" w:rsidP="00DB3DD2">
      <w:pPr>
        <w:autoSpaceDE w:val="0"/>
        <w:autoSpaceDN w:val="0"/>
        <w:adjustRightInd w:val="0"/>
        <w:spacing w:after="0" w:line="240" w:lineRule="auto"/>
        <w:rPr>
          <w:rFonts w:ascii="Times New Roman" w:eastAsia="Calibri" w:hAnsi="Times New Roman" w:cs="Times New Roman"/>
          <w:color w:val="000000" w:themeColor="text1"/>
          <w:sz w:val="28"/>
          <w:szCs w:val="28"/>
          <w:lang w:val="en-US"/>
        </w:rPr>
      </w:pPr>
    </w:p>
    <w:p w14:paraId="3E4D78DF" w14:textId="0B0870CE" w:rsidR="00DB3DD2" w:rsidRPr="00686E47" w:rsidRDefault="00DB3DD2"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Рисунок 2.</w:t>
      </w:r>
      <w:r w:rsidR="00FA2405">
        <w:rPr>
          <w:rFonts w:ascii="Times New Roman" w:eastAsia="Calibri" w:hAnsi="Times New Roman" w:cs="Times New Roman"/>
          <w:color w:val="000000" w:themeColor="text1"/>
          <w:sz w:val="28"/>
          <w:szCs w:val="28"/>
        </w:rPr>
        <w:t>8</w:t>
      </w:r>
      <w:r w:rsidRPr="00686E47">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 Нормализация по столбцам </w:t>
      </w:r>
    </w:p>
    <w:p w14:paraId="3D22DB94" w14:textId="77777777" w:rsidR="00DB3DD2" w:rsidRPr="00686E47" w:rsidRDefault="00DB3DD2" w:rsidP="00DB3DD2">
      <w:pPr>
        <w:spacing w:after="0" w:line="240" w:lineRule="auto"/>
        <w:ind w:firstLine="709"/>
        <w:contextualSpacing/>
        <w:jc w:val="both"/>
        <w:rPr>
          <w:rFonts w:ascii="Times New Roman" w:eastAsia="Calibri" w:hAnsi="Times New Roman" w:cs="Times New Roman"/>
          <w:color w:val="000000" w:themeColor="text1"/>
          <w:sz w:val="28"/>
          <w:szCs w:val="28"/>
        </w:rPr>
      </w:pPr>
    </w:p>
    <w:p w14:paraId="7D4E8B10" w14:textId="25C17D5B" w:rsidR="00DB3DD2" w:rsidRPr="00686E47" w:rsidRDefault="00DB3DD2" w:rsidP="00DB3DD2">
      <w:pPr>
        <w:spacing w:after="0" w:line="240" w:lineRule="auto"/>
        <w:ind w:firstLine="709"/>
        <w:contextualSpacing/>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На следующем этапе исследования выдвигается рабочая гипотеза, состоящая в том, что если численные значения яркости пикселя являются точечным количественным эквивалентом энергии радиоизлучения и поглощения в мягких тканях колена в определенной 3</w:t>
      </w:r>
      <w:r w:rsidRPr="00686E47">
        <w:rPr>
          <w:rFonts w:ascii="Times New Roman" w:eastAsia="Calibri" w:hAnsi="Times New Roman" w:cs="Times New Roman"/>
          <w:color w:val="000000" w:themeColor="text1"/>
          <w:sz w:val="28"/>
          <w:szCs w:val="28"/>
          <w:lang w:val="en-US"/>
        </w:rPr>
        <w:t>D</w:t>
      </w:r>
      <w:r w:rsidRPr="00686E47">
        <w:rPr>
          <w:rFonts w:ascii="Times New Roman" w:eastAsia="Calibri" w:hAnsi="Times New Roman" w:cs="Times New Roman"/>
          <w:color w:val="000000" w:themeColor="text1"/>
          <w:sz w:val="28"/>
          <w:szCs w:val="28"/>
        </w:rPr>
        <w:t xml:space="preserve"> координате внесуставной среды, то сумма всех численных пиксельных оценок по всей </w:t>
      </w:r>
      <w:r w:rsidRPr="00686E47">
        <w:rPr>
          <w:rFonts w:ascii="Times New Roman" w:eastAsia="Calibri" w:hAnsi="Times New Roman" w:cs="Times New Roman"/>
          <w:color w:val="000000" w:themeColor="text1"/>
          <w:sz w:val="28"/>
          <w:szCs w:val="28"/>
        </w:rPr>
        <w:lastRenderedPageBreak/>
        <w:t>строке среза изображения будет являться условным диагностическим энергетическим количественным признаком, корреляционно связанным с состоянием материи коленного сустава по заданной строчной линейной траектории. Следуя данной гипотезе, находится сумма нормированных строк массив</w:t>
      </w:r>
      <w:r>
        <w:rPr>
          <w:rFonts w:ascii="Times New Roman" w:eastAsia="Calibri" w:hAnsi="Times New Roman" w:cs="Times New Roman"/>
          <w:color w:val="000000" w:themeColor="text1"/>
          <w:sz w:val="28"/>
          <w:szCs w:val="28"/>
        </w:rPr>
        <w:t xml:space="preserve">а </w:t>
      </w:r>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X</m:t>
            </m:r>
          </m:e>
          <m:sub>
            <m:r>
              <m:rPr>
                <m:sty m:val="bi"/>
              </m:rPr>
              <w:rPr>
                <w:rFonts w:ascii="Cambria Math" w:eastAsia="Calibri" w:hAnsi="Cambria Math" w:cs="Times New Roman"/>
                <w:color w:val="000000" w:themeColor="text1"/>
                <w:sz w:val="28"/>
                <w:szCs w:val="28"/>
                <w:shd w:val="clear" w:color="auto" w:fill="FFFFFF"/>
              </w:rPr>
              <m:t>1</m:t>
            </m:r>
          </m:sub>
        </m:sSub>
      </m:oMath>
      <w:r>
        <w:rPr>
          <w:rFonts w:ascii="Times New Roman" w:eastAsia="Calibri" w:hAnsi="Times New Roman" w:cs="Times New Roman"/>
          <w:b/>
          <w:color w:val="000000" w:themeColor="text1"/>
          <w:sz w:val="28"/>
          <w:szCs w:val="28"/>
          <w:shd w:val="clear" w:color="auto" w:fill="FFFFFF"/>
        </w:rPr>
        <w:t xml:space="preserve"> </w:t>
      </w:r>
      <w:r w:rsidRPr="00686E47">
        <w:rPr>
          <w:rFonts w:ascii="Times New Roman" w:eastAsia="Calibri" w:hAnsi="Times New Roman" w:cs="Times New Roman"/>
          <w:color w:val="000000" w:themeColor="text1"/>
          <w:sz w:val="28"/>
          <w:szCs w:val="28"/>
        </w:rPr>
        <w:t>и формируются следующие показатели</w:t>
      </w:r>
      <w:r w:rsidR="00FA2405">
        <w:rPr>
          <w:rFonts w:ascii="Times New Roman" w:eastAsia="Calibri" w:hAnsi="Times New Roman" w:cs="Times New Roman"/>
          <w:color w:val="000000" w:themeColor="text1"/>
          <w:sz w:val="28"/>
          <w:szCs w:val="28"/>
        </w:rPr>
        <w:t xml:space="preserve"> (2.7)</w:t>
      </w:r>
      <w:r w:rsidRPr="00686E47">
        <w:rPr>
          <w:rFonts w:ascii="Times New Roman" w:eastAsia="Calibri" w:hAnsi="Times New Roman" w:cs="Times New Roman"/>
          <w:color w:val="000000" w:themeColor="text1"/>
          <w:sz w:val="28"/>
          <w:szCs w:val="28"/>
        </w:rPr>
        <w:t>:</w:t>
      </w:r>
    </w:p>
    <w:p w14:paraId="4939DDE5" w14:textId="77777777" w:rsidR="00DB3DD2" w:rsidRPr="00686E47" w:rsidRDefault="00DB3DD2" w:rsidP="00DB3DD2">
      <w:pPr>
        <w:spacing w:after="0" w:line="240" w:lineRule="auto"/>
        <w:ind w:left="720"/>
        <w:contextualSpacing/>
        <w:rPr>
          <w:rFonts w:ascii="Times New Roman" w:eastAsia="Calibri" w:hAnsi="Times New Roman" w:cs="Times New Roman"/>
          <w:b/>
          <w:bCs/>
          <w:color w:val="000000" w:themeColor="text1"/>
          <w:sz w:val="28"/>
          <w:szCs w:val="28"/>
        </w:rPr>
      </w:pPr>
    </w:p>
    <w:p w14:paraId="4C028869" w14:textId="77777777" w:rsidR="00DB3DD2" w:rsidRDefault="003D61C1" w:rsidP="00DB3DD2">
      <w:pPr>
        <w:spacing w:after="0" w:line="240" w:lineRule="auto"/>
        <w:ind w:left="720"/>
        <w:contextualSpacing/>
        <w:rPr>
          <w:rFonts w:ascii="Times New Roman" w:eastAsia="Calibri" w:hAnsi="Times New Roman" w:cs="Times New Roman"/>
          <w:color w:val="000000" w:themeColor="text1"/>
          <w:sz w:val="28"/>
          <w:szCs w:val="28"/>
          <w:shd w:val="clear" w:color="auto" w:fill="FFFFFF"/>
        </w:rPr>
      </w:pPr>
      <m:oMathPara>
        <m:oMath>
          <m:sSub>
            <m:sSubPr>
              <m:ctrlPr>
                <w:rPr>
                  <w:rFonts w:ascii="Cambria Math" w:eastAsia="Calibri" w:hAnsi="Cambria Math" w:cs="Times New Roman"/>
                  <w:bCs/>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1</m:t>
              </m:r>
            </m:sub>
          </m:sSub>
          <m:r>
            <w:rPr>
              <w:rFonts w:ascii="Cambria Math" w:eastAsia="Calibri" w:hAnsi="Cambria Math" w:cs="Times New Roman"/>
              <w:color w:val="000000" w:themeColor="text1"/>
              <w:sz w:val="28"/>
              <w:szCs w:val="28"/>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11,1</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11,2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11,3</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11,m</m:t>
              </m:r>
            </m:sub>
          </m:sSub>
        </m:oMath>
      </m:oMathPara>
      <w:bookmarkStart w:id="30" w:name="_Hlk189577431"/>
    </w:p>
    <w:p w14:paraId="18380567" w14:textId="66252604" w:rsidR="00DB3DD2" w:rsidRPr="007C35A7" w:rsidRDefault="00DB3DD2" w:rsidP="00380B61">
      <w:pPr>
        <w:spacing w:after="0" w:line="240" w:lineRule="auto"/>
        <w:ind w:left="720"/>
        <w:contextualSpacing/>
        <w:jc w:val="right"/>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lang w:val="en-US"/>
        </w:rPr>
        <w:t xml:space="preserve">                              </w:t>
      </w:r>
      <m:oMath>
        <m:r>
          <w:rPr>
            <w:rFonts w:ascii="Cambria Math" w:eastAsia="Calibri" w:hAnsi="Cambria Math" w:cs="Times New Roman"/>
            <w:color w:val="000000" w:themeColor="text1"/>
            <w:sz w:val="28"/>
            <w:szCs w:val="28"/>
          </w:rPr>
          <m:t>⋯⋯⋯⋯⋯⋯⋯⋯⋯⋯⋯⋯⋯⋯⋯⋯</m:t>
        </m:r>
      </m:oMath>
      <w:r w:rsidRPr="00686E47">
        <w:rPr>
          <w:rFonts w:ascii="Times New Roman" w:eastAsia="Calibri" w:hAnsi="Times New Roman" w:cs="Times New Roman"/>
          <w:color w:val="000000" w:themeColor="text1"/>
          <w:sz w:val="28"/>
          <w:szCs w:val="28"/>
        </w:rPr>
        <w:t xml:space="preserve">                   (</w:t>
      </w:r>
      <w:r w:rsidRPr="007C35A7">
        <w:rPr>
          <w:rFonts w:ascii="Times New Roman" w:eastAsia="Calibri" w:hAnsi="Times New Roman" w:cs="Times New Roman"/>
          <w:color w:val="000000" w:themeColor="text1"/>
          <w:sz w:val="28"/>
          <w:szCs w:val="28"/>
        </w:rPr>
        <w:t>2.</w:t>
      </w:r>
      <w:r w:rsidR="00FA2405" w:rsidRPr="007C35A7">
        <w:rPr>
          <w:rFonts w:ascii="Times New Roman" w:eastAsia="Calibri" w:hAnsi="Times New Roman" w:cs="Times New Roman"/>
          <w:color w:val="000000" w:themeColor="text1"/>
          <w:sz w:val="28"/>
          <w:szCs w:val="28"/>
        </w:rPr>
        <w:t>7</w:t>
      </w:r>
      <w:r w:rsidRPr="007C35A7">
        <w:rPr>
          <w:rFonts w:ascii="Times New Roman" w:eastAsia="Calibri" w:hAnsi="Times New Roman" w:cs="Times New Roman"/>
          <w:color w:val="000000" w:themeColor="text1"/>
          <w:sz w:val="28"/>
          <w:szCs w:val="28"/>
        </w:rPr>
        <w:t>)</w:t>
      </w:r>
    </w:p>
    <w:p w14:paraId="3834116B" w14:textId="77777777" w:rsidR="00DB3DD2" w:rsidRPr="007C35A7" w:rsidRDefault="003D61C1" w:rsidP="00DB3DD2">
      <w:pPr>
        <w:spacing w:after="0" w:line="240" w:lineRule="auto"/>
        <w:ind w:left="720"/>
        <w:contextualSpacing/>
        <w:rPr>
          <w:rFonts w:ascii="Times New Roman" w:eastAsia="Calibri" w:hAnsi="Times New Roman" w:cs="Times New Roman"/>
          <w:color w:val="000000" w:themeColor="text1"/>
          <w:sz w:val="28"/>
          <w:szCs w:val="28"/>
          <w:shd w:val="clear" w:color="auto" w:fill="FFFFFF"/>
        </w:rPr>
      </w:pPr>
      <m:oMathPara>
        <m:oMath>
          <m:sSub>
            <m:sSubPr>
              <m:ctrlPr>
                <w:rPr>
                  <w:rFonts w:ascii="Cambria Math" w:eastAsia="Calibri" w:hAnsi="Cambria Math" w:cs="Times New Roman"/>
                  <w:bCs/>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n</m:t>
              </m:r>
            </m:sub>
          </m:sSub>
          <m:r>
            <w:rPr>
              <w:rFonts w:ascii="Cambria Math" w:eastAsia="Calibri" w:hAnsi="Cambria Math" w:cs="Times New Roman"/>
              <w:color w:val="000000" w:themeColor="text1"/>
              <w:sz w:val="28"/>
              <w:szCs w:val="28"/>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1n,1</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1n,2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1n,3</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1n,m</m:t>
              </m:r>
            </m:sub>
          </m:sSub>
        </m:oMath>
      </m:oMathPara>
    </w:p>
    <w:bookmarkEnd w:id="30"/>
    <w:p w14:paraId="408CF6E9" w14:textId="77777777" w:rsidR="00DB3DD2" w:rsidRPr="007C35A7" w:rsidRDefault="00DB3DD2" w:rsidP="00DB3DD2">
      <w:pPr>
        <w:spacing w:after="0" w:line="240" w:lineRule="auto"/>
        <w:ind w:firstLine="709"/>
        <w:contextualSpacing/>
        <w:jc w:val="both"/>
        <w:rPr>
          <w:rFonts w:ascii="Times New Roman" w:eastAsia="Calibri" w:hAnsi="Times New Roman" w:cs="Times New Roman"/>
          <w:color w:val="000000" w:themeColor="text1"/>
          <w:sz w:val="28"/>
          <w:szCs w:val="28"/>
        </w:rPr>
      </w:pPr>
    </w:p>
    <w:p w14:paraId="7AE91598" w14:textId="49EE022A" w:rsidR="00DB3DD2" w:rsidRPr="007C35A7" w:rsidRDefault="00DB3DD2" w:rsidP="00DB3DD2">
      <w:pPr>
        <w:spacing w:after="0" w:line="240" w:lineRule="auto"/>
        <w:ind w:firstLine="709"/>
        <w:contextualSpacing/>
        <w:jc w:val="both"/>
        <w:rPr>
          <w:rFonts w:ascii="Times New Roman" w:eastAsia="Calibri" w:hAnsi="Times New Roman" w:cs="Times New Roman"/>
          <w:bCs/>
          <w:color w:val="000000" w:themeColor="text1"/>
          <w:sz w:val="28"/>
          <w:szCs w:val="28"/>
        </w:rPr>
      </w:pPr>
      <w:r w:rsidRPr="007C35A7">
        <w:rPr>
          <w:rFonts w:ascii="Times New Roman" w:eastAsia="Calibri" w:hAnsi="Times New Roman" w:cs="Times New Roman"/>
          <w:color w:val="000000" w:themeColor="text1"/>
          <w:sz w:val="28"/>
          <w:szCs w:val="28"/>
        </w:rPr>
        <w:t xml:space="preserve">Формируем одномерный вектор </w:t>
      </w:r>
      <w:r w:rsidRPr="007C35A7">
        <w:rPr>
          <w:rFonts w:ascii="Times New Roman" w:eastAsia="Calibri" w:hAnsi="Times New Roman" w:cs="Times New Roman"/>
          <w:b/>
          <w:bCs/>
          <w:color w:val="000000" w:themeColor="text1"/>
          <w:sz w:val="28"/>
          <w:szCs w:val="28"/>
        </w:rPr>
        <w:t xml:space="preserve">А </w:t>
      </w:r>
      <m:oMath>
        <m:d>
          <m:dPr>
            <m:ctrlPr>
              <w:rPr>
                <w:rFonts w:ascii="Cambria Math" w:eastAsia="Calibri" w:hAnsi="Cambria Math" w:cs="Times New Roman"/>
                <w:bCs/>
                <w:i/>
                <w:color w:val="000000" w:themeColor="text1"/>
                <w:sz w:val="28"/>
                <w:szCs w:val="28"/>
              </w:rPr>
            </m:ctrlPr>
          </m:dPr>
          <m:e>
            <m:r>
              <w:rPr>
                <w:rFonts w:ascii="Cambria Math" w:eastAsia="Calibri" w:hAnsi="Cambria Math" w:cs="Times New Roman"/>
                <w:color w:val="000000" w:themeColor="text1"/>
                <w:sz w:val="28"/>
                <w:szCs w:val="28"/>
              </w:rPr>
              <m:t>n×1</m:t>
            </m:r>
          </m:e>
        </m:d>
      </m:oMath>
      <w:r w:rsidRPr="007C35A7">
        <w:rPr>
          <w:rFonts w:ascii="Times New Roman" w:eastAsia="Calibri" w:hAnsi="Times New Roman" w:cs="Times New Roman"/>
          <w:color w:val="000000" w:themeColor="text1"/>
          <w:sz w:val="28"/>
          <w:szCs w:val="28"/>
        </w:rPr>
        <w:t xml:space="preserve">, координатами которого являются построчные суммы пиксельной составляющей нормированных строк массива </w:t>
      </w:r>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X</m:t>
            </m:r>
          </m:e>
          <m:sub>
            <m:r>
              <m:rPr>
                <m:sty m:val="bi"/>
              </m:rPr>
              <w:rPr>
                <w:rFonts w:ascii="Cambria Math" w:eastAsia="Calibri" w:hAnsi="Cambria Math" w:cs="Times New Roman"/>
                <w:color w:val="000000" w:themeColor="text1"/>
                <w:sz w:val="28"/>
                <w:szCs w:val="28"/>
                <w:shd w:val="clear" w:color="auto" w:fill="FFFFFF"/>
              </w:rPr>
              <m:t>1</m:t>
            </m:r>
          </m:sub>
        </m:sSub>
      </m:oMath>
      <w:r w:rsidR="00FA2405" w:rsidRPr="007C35A7">
        <w:rPr>
          <w:rFonts w:ascii="Times New Roman" w:eastAsia="Calibri" w:hAnsi="Times New Roman" w:cs="Times New Roman"/>
          <w:b/>
          <w:color w:val="000000" w:themeColor="text1"/>
          <w:sz w:val="28"/>
          <w:szCs w:val="28"/>
          <w:shd w:val="clear" w:color="auto" w:fill="FFFFFF"/>
        </w:rPr>
        <w:t xml:space="preserve"> </w:t>
      </w:r>
      <w:r w:rsidR="00FA2405" w:rsidRPr="007C35A7">
        <w:rPr>
          <w:rFonts w:ascii="Times New Roman" w:eastAsia="Calibri" w:hAnsi="Times New Roman" w:cs="Times New Roman"/>
          <w:color w:val="000000" w:themeColor="text1"/>
          <w:sz w:val="28"/>
          <w:szCs w:val="28"/>
          <w:shd w:val="clear" w:color="auto" w:fill="FFFFFF"/>
        </w:rPr>
        <w:t>(2.8)</w:t>
      </w:r>
      <w:r w:rsidRPr="007C35A7">
        <w:rPr>
          <w:rFonts w:ascii="Times New Roman" w:eastAsia="Calibri" w:hAnsi="Times New Roman" w:cs="Times New Roman"/>
          <w:bCs/>
          <w:color w:val="000000" w:themeColor="text1"/>
          <w:sz w:val="28"/>
          <w:szCs w:val="28"/>
        </w:rPr>
        <w:t>:</w:t>
      </w:r>
    </w:p>
    <w:p w14:paraId="5AEE56F6" w14:textId="77777777" w:rsidR="00DB3DD2" w:rsidRPr="007C35A7" w:rsidRDefault="00DB3DD2" w:rsidP="00DB3DD2">
      <w:pPr>
        <w:spacing w:after="0" w:line="240" w:lineRule="auto"/>
        <w:ind w:left="720"/>
        <w:contextualSpacing/>
        <w:rPr>
          <w:rFonts w:ascii="Times New Roman" w:eastAsia="Calibri" w:hAnsi="Times New Roman" w:cs="Times New Roman"/>
          <w:b/>
          <w:bCs/>
          <w:color w:val="000000" w:themeColor="text1"/>
          <w:sz w:val="28"/>
          <w:szCs w:val="28"/>
        </w:rPr>
      </w:pPr>
    </w:p>
    <w:p w14:paraId="048B0731" w14:textId="0CF31031" w:rsidR="00DB3DD2" w:rsidRPr="007C35A7" w:rsidRDefault="00DB3DD2" w:rsidP="00DB3DD2">
      <w:pPr>
        <w:spacing w:after="0" w:line="240" w:lineRule="auto"/>
        <w:ind w:left="720"/>
        <w:contextualSpacing/>
        <w:jc w:val="right"/>
        <w:rPr>
          <w:rFonts w:ascii="Times New Roman" w:eastAsia="Calibri" w:hAnsi="Times New Roman" w:cs="Times New Roman"/>
          <w:color w:val="000000" w:themeColor="text1"/>
          <w:sz w:val="28"/>
          <w:szCs w:val="28"/>
        </w:rPr>
      </w:pPr>
      <w:bookmarkStart w:id="31" w:name="_Hlk188470363"/>
      <m:oMath>
        <m:r>
          <m:rPr>
            <m:sty m:val="bi"/>
          </m:rPr>
          <w:rPr>
            <w:rFonts w:ascii="Cambria Math" w:eastAsia="Calibri" w:hAnsi="Cambria Math" w:cs="Times New Roman"/>
            <w:color w:val="000000" w:themeColor="text1"/>
            <w:sz w:val="28"/>
            <w:szCs w:val="28"/>
          </w:rPr>
          <m:t>A</m:t>
        </m:r>
        <m:r>
          <w:rPr>
            <w:rFonts w:ascii="Cambria Math" w:eastAsia="Calibri" w:hAnsi="Cambria Math" w:cs="Times New Roman"/>
            <w:color w:val="000000" w:themeColor="text1"/>
            <w:sz w:val="28"/>
            <w:szCs w:val="28"/>
          </w:rPr>
          <m:t xml:space="preserve">= </m:t>
        </m:r>
        <m:d>
          <m:dPr>
            <m:ctrlPr>
              <w:rPr>
                <w:rFonts w:ascii="Cambria Math" w:eastAsia="Calibri" w:hAnsi="Cambria Math" w:cs="Times New Roman"/>
                <w:bCs/>
                <w:i/>
                <w:color w:val="000000" w:themeColor="text1"/>
                <w:sz w:val="28"/>
                <w:szCs w:val="28"/>
              </w:rPr>
            </m:ctrlPr>
          </m:dPr>
          <m:e>
            <m:m>
              <m:mPr>
                <m:mcs>
                  <m:mc>
                    <m:mcPr>
                      <m:count m:val="1"/>
                      <m:mcJc m:val="center"/>
                    </m:mcPr>
                  </m:mc>
                </m:mcs>
                <m:ctrlPr>
                  <w:rPr>
                    <w:rFonts w:ascii="Cambria Math" w:eastAsia="Calibri" w:hAnsi="Cambria Math" w:cs="Times New Roman"/>
                    <w:bCs/>
                    <w:i/>
                    <w:color w:val="000000" w:themeColor="text1"/>
                    <w:sz w:val="28"/>
                    <w:szCs w:val="28"/>
                  </w:rPr>
                </m:ctrlPr>
              </m:mPr>
              <m:mr>
                <m:e>
                  <m:sSub>
                    <m:sSubPr>
                      <m:ctrlPr>
                        <w:rPr>
                          <w:rFonts w:ascii="Cambria Math" w:eastAsia="Calibri" w:hAnsi="Cambria Math" w:cs="Times New Roman"/>
                          <w:bCs/>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1</m:t>
                      </m:r>
                    </m:sub>
                  </m:sSub>
                </m:e>
              </m:mr>
              <m:mr>
                <m:e>
                  <m:sSub>
                    <m:sSubPr>
                      <m:ctrlPr>
                        <w:rPr>
                          <w:rFonts w:ascii="Cambria Math" w:eastAsia="Calibri" w:hAnsi="Cambria Math" w:cs="Times New Roman"/>
                          <w:bCs/>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2</m:t>
                      </m:r>
                    </m:sub>
                  </m:sSub>
                </m:e>
              </m:mr>
              <m:mr>
                <m:e>
                  <m:m>
                    <m:mPr>
                      <m:mcs>
                        <m:mc>
                          <m:mcPr>
                            <m:count m:val="1"/>
                            <m:mcJc m:val="center"/>
                          </m:mcPr>
                        </m:mc>
                      </m:mcs>
                      <m:ctrlPr>
                        <w:rPr>
                          <w:rFonts w:ascii="Cambria Math" w:eastAsia="Calibri" w:hAnsi="Cambria Math" w:cs="Times New Roman"/>
                          <w:bCs/>
                          <w:i/>
                          <w:color w:val="000000" w:themeColor="text1"/>
                          <w:sz w:val="28"/>
                          <w:szCs w:val="28"/>
                        </w:rPr>
                      </m:ctrlPr>
                    </m:mPr>
                    <m:mr>
                      <m:e>
                        <m:r>
                          <w:rPr>
                            <w:rFonts w:ascii="Cambria Math" w:eastAsia="Calibri" w:hAnsi="Cambria Math" w:cs="Times New Roman"/>
                            <w:color w:val="000000" w:themeColor="text1"/>
                            <w:sz w:val="28"/>
                            <w:szCs w:val="28"/>
                          </w:rPr>
                          <m:t>…</m:t>
                        </m:r>
                      </m:e>
                    </m:mr>
                    <m:mr>
                      <m:e>
                        <m:sSub>
                          <m:sSubPr>
                            <m:ctrlPr>
                              <w:rPr>
                                <w:rFonts w:ascii="Cambria Math" w:eastAsia="Calibri" w:hAnsi="Cambria Math" w:cs="Times New Roman"/>
                                <w:bCs/>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n</m:t>
                            </m:r>
                          </m:sub>
                        </m:sSub>
                      </m:e>
                    </m:mr>
                  </m:m>
                </m:e>
              </m:mr>
            </m:m>
          </m:e>
        </m:d>
        <m:r>
          <w:rPr>
            <w:rFonts w:ascii="Cambria Math" w:eastAsia="Calibri" w:hAnsi="Cambria Math" w:cs="Times New Roman"/>
            <w:color w:val="000000" w:themeColor="text1"/>
            <w:sz w:val="28"/>
            <w:szCs w:val="28"/>
          </w:rPr>
          <m:t>.</m:t>
        </m:r>
      </m:oMath>
      <w:r w:rsidRPr="007C35A7">
        <w:rPr>
          <w:rFonts w:ascii="Times New Roman" w:eastAsia="Calibri" w:hAnsi="Times New Roman" w:cs="Times New Roman"/>
          <w:color w:val="000000" w:themeColor="text1"/>
          <w:sz w:val="28"/>
          <w:szCs w:val="28"/>
        </w:rPr>
        <w:t xml:space="preserve">                                                (2.</w:t>
      </w:r>
      <w:r w:rsidR="00FA2405" w:rsidRPr="007C35A7">
        <w:rPr>
          <w:rFonts w:ascii="Times New Roman" w:eastAsia="Calibri" w:hAnsi="Times New Roman" w:cs="Times New Roman"/>
          <w:color w:val="000000" w:themeColor="text1"/>
          <w:sz w:val="28"/>
          <w:szCs w:val="28"/>
        </w:rPr>
        <w:t>8</w:t>
      </w:r>
      <w:r w:rsidRPr="007C35A7">
        <w:rPr>
          <w:rFonts w:ascii="Times New Roman" w:eastAsia="Calibri" w:hAnsi="Times New Roman" w:cs="Times New Roman"/>
          <w:color w:val="000000" w:themeColor="text1"/>
          <w:sz w:val="28"/>
          <w:szCs w:val="28"/>
        </w:rPr>
        <w:t>)</w:t>
      </w:r>
    </w:p>
    <w:bookmarkEnd w:id="31"/>
    <w:p w14:paraId="649FA4E3" w14:textId="77777777" w:rsidR="00DB3DD2" w:rsidRPr="007C35A7" w:rsidRDefault="00DB3DD2" w:rsidP="00DB3DD2">
      <w:pPr>
        <w:spacing w:after="0" w:line="240" w:lineRule="auto"/>
        <w:ind w:left="720"/>
        <w:contextualSpacing/>
        <w:rPr>
          <w:rFonts w:ascii="Times New Roman" w:eastAsia="Calibri" w:hAnsi="Times New Roman" w:cs="Times New Roman"/>
          <w:color w:val="000000" w:themeColor="text1"/>
          <w:sz w:val="28"/>
          <w:szCs w:val="28"/>
        </w:rPr>
      </w:pPr>
    </w:p>
    <w:p w14:paraId="5B857A3F" w14:textId="3BE365B3" w:rsidR="00DB3DD2" w:rsidRPr="007C35A7" w:rsidRDefault="00DB3DD2" w:rsidP="007C35A7">
      <w:pPr>
        <w:spacing w:after="0" w:line="240" w:lineRule="auto"/>
        <w:ind w:firstLine="709"/>
        <w:contextualSpacing/>
        <w:jc w:val="both"/>
        <w:rPr>
          <w:rFonts w:ascii="Times New Roman" w:eastAsia="Calibri" w:hAnsi="Times New Roman" w:cs="Times New Roman"/>
          <w:color w:val="000000" w:themeColor="text1"/>
          <w:sz w:val="28"/>
          <w:szCs w:val="28"/>
        </w:rPr>
      </w:pPr>
      <w:r w:rsidRPr="007C35A7">
        <w:rPr>
          <w:rFonts w:ascii="Times New Roman" w:eastAsia="Calibri" w:hAnsi="Times New Roman" w:cs="Times New Roman"/>
          <w:color w:val="000000" w:themeColor="text1"/>
          <w:sz w:val="28"/>
          <w:szCs w:val="28"/>
        </w:rPr>
        <w:t>Эта процедура осуществляется также с массивом</w:t>
      </w:r>
      <w:r w:rsidRPr="007C35A7">
        <w:rPr>
          <w:rFonts w:ascii="Times New Roman" w:eastAsia="Calibri" w:hAnsi="Times New Roman" w:cs="Times New Roman"/>
          <w:b/>
          <w:bCs/>
          <w:color w:val="000000" w:themeColor="text1"/>
          <w:sz w:val="28"/>
          <w:szCs w:val="28"/>
        </w:rPr>
        <w:t xml:space="preserve"> </w:t>
      </w:r>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X</m:t>
            </m:r>
          </m:e>
          <m:sub>
            <m:r>
              <m:rPr>
                <m:sty m:val="bi"/>
              </m:rPr>
              <w:rPr>
                <w:rFonts w:ascii="Cambria Math" w:eastAsia="Calibri" w:hAnsi="Cambria Math" w:cs="Times New Roman"/>
                <w:color w:val="000000" w:themeColor="text1"/>
                <w:sz w:val="28"/>
                <w:szCs w:val="28"/>
                <w:shd w:val="clear" w:color="auto" w:fill="FFFFFF"/>
              </w:rPr>
              <m:t>2</m:t>
            </m:r>
          </m:sub>
        </m:sSub>
      </m:oMath>
      <w:r w:rsidRPr="007C35A7">
        <w:rPr>
          <w:rFonts w:ascii="Times New Roman" w:eastAsia="Calibri" w:hAnsi="Times New Roman" w:cs="Times New Roman"/>
          <w:b/>
          <w:bCs/>
          <w:color w:val="000000" w:themeColor="text1"/>
          <w:sz w:val="28"/>
          <w:szCs w:val="28"/>
        </w:rPr>
        <w:t xml:space="preserve"> </w:t>
      </w:r>
      <w:r w:rsidRPr="007C35A7">
        <w:rPr>
          <w:rFonts w:ascii="Times New Roman" w:eastAsia="Calibri" w:hAnsi="Times New Roman" w:cs="Times New Roman"/>
          <w:color w:val="000000" w:themeColor="text1"/>
          <w:sz w:val="28"/>
          <w:szCs w:val="28"/>
        </w:rPr>
        <w:t>и</w:t>
      </w:r>
      <w:r w:rsidRPr="007C35A7">
        <w:rPr>
          <w:rFonts w:ascii="Times New Roman" w:eastAsia="Calibri" w:hAnsi="Times New Roman" w:cs="Times New Roman"/>
          <w:b/>
          <w:bCs/>
          <w:color w:val="000000" w:themeColor="text1"/>
          <w:sz w:val="28"/>
          <w:szCs w:val="28"/>
        </w:rPr>
        <w:t xml:space="preserve"> </w:t>
      </w:r>
      <w:r w:rsidRPr="007C35A7">
        <w:rPr>
          <w:rFonts w:ascii="Times New Roman" w:eastAsia="Calibri" w:hAnsi="Times New Roman" w:cs="Times New Roman"/>
          <w:color w:val="000000" w:themeColor="text1"/>
          <w:sz w:val="28"/>
          <w:szCs w:val="28"/>
        </w:rPr>
        <w:t xml:space="preserve">формируются показатели </w:t>
      </w:r>
      <w:r w:rsidRPr="007C35A7">
        <w:rPr>
          <w:rFonts w:ascii="Times New Roman" w:eastAsia="Calibri" w:hAnsi="Times New Roman" w:cs="Times New Roman"/>
          <w:color w:val="000000" w:themeColor="text1"/>
          <w:sz w:val="28"/>
          <w:szCs w:val="28"/>
          <w:lang w:val="en-US"/>
        </w:rPr>
        <w:t>B</w:t>
      </w:r>
      <w:r w:rsidRPr="007C35A7">
        <w:rPr>
          <w:rFonts w:ascii="Times New Roman" w:eastAsia="Calibri" w:hAnsi="Times New Roman" w:cs="Times New Roman"/>
          <w:color w:val="000000" w:themeColor="text1"/>
          <w:sz w:val="28"/>
          <w:szCs w:val="28"/>
          <w:vertAlign w:val="subscript"/>
          <w:lang w:val="en-US"/>
        </w:rPr>
        <w:t>i</w:t>
      </w:r>
      <w:r w:rsidRPr="007C35A7">
        <w:rPr>
          <w:rFonts w:ascii="Times New Roman" w:eastAsia="Calibri" w:hAnsi="Times New Roman" w:cs="Times New Roman"/>
          <w:color w:val="000000" w:themeColor="text1"/>
          <w:sz w:val="28"/>
          <w:szCs w:val="28"/>
        </w:rPr>
        <w:t xml:space="preserve"> по столбцам массива </w:t>
      </w:r>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X</m:t>
            </m:r>
          </m:e>
          <m:sub>
            <m:r>
              <m:rPr>
                <m:sty m:val="bi"/>
              </m:rPr>
              <w:rPr>
                <w:rFonts w:ascii="Cambria Math" w:eastAsia="Calibri" w:hAnsi="Cambria Math" w:cs="Times New Roman"/>
                <w:color w:val="000000" w:themeColor="text1"/>
                <w:sz w:val="28"/>
                <w:szCs w:val="28"/>
                <w:shd w:val="clear" w:color="auto" w:fill="FFFFFF"/>
              </w:rPr>
              <m:t>2</m:t>
            </m:r>
          </m:sub>
        </m:sSub>
      </m:oMath>
      <w:r w:rsidR="00FA2405" w:rsidRPr="007C35A7">
        <w:rPr>
          <w:rFonts w:ascii="Times New Roman" w:eastAsia="Calibri" w:hAnsi="Times New Roman" w:cs="Times New Roman"/>
          <w:b/>
          <w:color w:val="000000" w:themeColor="text1"/>
          <w:sz w:val="28"/>
          <w:szCs w:val="28"/>
          <w:shd w:val="clear" w:color="auto" w:fill="FFFFFF"/>
        </w:rPr>
        <w:t xml:space="preserve"> </w:t>
      </w:r>
      <w:r w:rsidR="00FA2405" w:rsidRPr="007C35A7">
        <w:rPr>
          <w:rFonts w:ascii="Times New Roman" w:eastAsia="Calibri" w:hAnsi="Times New Roman" w:cs="Times New Roman"/>
          <w:color w:val="000000" w:themeColor="text1"/>
          <w:sz w:val="28"/>
          <w:szCs w:val="28"/>
          <w:shd w:val="clear" w:color="auto" w:fill="FFFFFF"/>
        </w:rPr>
        <w:t>(2.9)</w:t>
      </w:r>
      <w:r w:rsidRPr="007C35A7">
        <w:rPr>
          <w:rFonts w:ascii="Times New Roman" w:eastAsia="Calibri" w:hAnsi="Times New Roman" w:cs="Times New Roman"/>
          <w:color w:val="000000" w:themeColor="text1"/>
          <w:sz w:val="28"/>
          <w:szCs w:val="28"/>
        </w:rPr>
        <w:t>:</w:t>
      </w:r>
    </w:p>
    <w:p w14:paraId="2AAF9E4D" w14:textId="77777777" w:rsidR="00DB3DD2" w:rsidRPr="007C35A7" w:rsidRDefault="00DB3DD2" w:rsidP="00DB3DD2">
      <w:pPr>
        <w:spacing w:after="0" w:line="240" w:lineRule="auto"/>
        <w:ind w:firstLine="709"/>
        <w:contextualSpacing/>
        <w:rPr>
          <w:rFonts w:ascii="Times New Roman" w:eastAsia="Calibri" w:hAnsi="Times New Roman" w:cs="Times New Roman"/>
          <w:color w:val="000000" w:themeColor="text1"/>
          <w:sz w:val="28"/>
          <w:szCs w:val="28"/>
        </w:rPr>
      </w:pPr>
    </w:p>
    <w:p w14:paraId="2E58BA87" w14:textId="77777777" w:rsidR="00DB3DD2" w:rsidRPr="007C35A7" w:rsidRDefault="00DB3DD2" w:rsidP="00DB3DD2">
      <w:pPr>
        <w:spacing w:after="0" w:line="240" w:lineRule="auto"/>
        <w:ind w:left="720"/>
        <w:contextualSpacing/>
        <w:rPr>
          <w:rFonts w:ascii="Times New Roman" w:eastAsia="Calibri" w:hAnsi="Times New Roman" w:cs="Times New Roman"/>
          <w:color w:val="000000" w:themeColor="text1"/>
          <w:sz w:val="28"/>
          <w:szCs w:val="28"/>
          <w:shd w:val="clear" w:color="auto" w:fill="FFFFFF"/>
        </w:rPr>
      </w:pPr>
      <w:r w:rsidRPr="007C35A7">
        <w:rPr>
          <w:rFonts w:ascii="Times New Roman" w:eastAsia="Calibri" w:hAnsi="Times New Roman" w:cs="Times New Roman"/>
          <w:color w:val="000000" w:themeColor="text1"/>
          <w:sz w:val="28"/>
          <w:szCs w:val="28"/>
        </w:rPr>
        <w:t xml:space="preserve">         </w:t>
      </w:r>
      <m:oMath>
        <m:r>
          <m:rPr>
            <m:sty m:val="p"/>
          </m:rPr>
          <w:rPr>
            <w:rFonts w:ascii="Cambria Math" w:eastAsia="Calibri" w:hAnsi="Cambria Math" w:cs="Times New Roman"/>
            <w:color w:val="000000" w:themeColor="text1"/>
            <w:sz w:val="28"/>
            <w:szCs w:val="28"/>
          </w:rPr>
          <w:br/>
        </m:r>
      </m:oMath>
      <m:oMathPara>
        <m:oMath>
          <m:sSub>
            <m:sSubPr>
              <m:ctrlPr>
                <w:rPr>
                  <w:rFonts w:ascii="Cambria Math" w:eastAsia="Calibri" w:hAnsi="Cambria Math" w:cs="Times New Roman"/>
                  <w:bCs/>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1</m:t>
              </m:r>
            </m:sub>
          </m:sSub>
          <m:r>
            <w:rPr>
              <w:rFonts w:ascii="Cambria Math" w:eastAsia="Calibri" w:hAnsi="Cambria Math" w:cs="Times New Roman"/>
              <w:color w:val="000000" w:themeColor="text1"/>
              <w:sz w:val="28"/>
              <w:szCs w:val="28"/>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21,1</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22,1</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23,1</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2n,1</m:t>
              </m:r>
            </m:sub>
          </m:sSub>
        </m:oMath>
      </m:oMathPara>
    </w:p>
    <w:p w14:paraId="1CF89C9F" w14:textId="1A864A00" w:rsidR="00DB3DD2" w:rsidRPr="007C35A7" w:rsidRDefault="00DB3DD2" w:rsidP="00DB3DD2">
      <w:pPr>
        <w:spacing w:after="0" w:line="240" w:lineRule="auto"/>
        <w:ind w:left="720"/>
        <w:contextualSpacing/>
        <w:rPr>
          <w:rFonts w:ascii="Times New Roman" w:eastAsia="Calibri" w:hAnsi="Times New Roman" w:cs="Times New Roman"/>
          <w:color w:val="000000" w:themeColor="text1"/>
          <w:sz w:val="28"/>
          <w:szCs w:val="28"/>
        </w:rPr>
      </w:pPr>
      <w:r w:rsidRPr="007C35A7">
        <w:rPr>
          <w:rFonts w:ascii="Times New Roman" w:eastAsia="Calibri" w:hAnsi="Times New Roman" w:cs="Times New Roman"/>
          <w:color w:val="000000" w:themeColor="text1"/>
          <w:sz w:val="28"/>
          <w:szCs w:val="28"/>
          <w:lang w:val="en-US"/>
        </w:rPr>
        <w:t xml:space="preserve">                              </w:t>
      </w:r>
      <m:oMath>
        <m:r>
          <w:rPr>
            <w:rFonts w:ascii="Cambria Math" w:eastAsia="Calibri" w:hAnsi="Cambria Math" w:cs="Times New Roman"/>
            <w:color w:val="000000" w:themeColor="text1"/>
            <w:sz w:val="28"/>
            <w:szCs w:val="28"/>
          </w:rPr>
          <m:t>⋯⋯⋯⋯⋯⋯⋯⋯⋯⋯⋯⋯⋯⋯⋯⋯</m:t>
        </m:r>
      </m:oMath>
      <w:r w:rsidRPr="007C35A7">
        <w:rPr>
          <w:rFonts w:ascii="Times New Roman" w:eastAsia="Calibri" w:hAnsi="Times New Roman" w:cs="Times New Roman"/>
          <w:color w:val="000000" w:themeColor="text1"/>
          <w:sz w:val="28"/>
          <w:szCs w:val="28"/>
        </w:rPr>
        <w:t xml:space="preserve">                   (2.</w:t>
      </w:r>
      <w:r w:rsidR="00FA2405" w:rsidRPr="007C35A7">
        <w:rPr>
          <w:rFonts w:ascii="Times New Roman" w:eastAsia="Calibri" w:hAnsi="Times New Roman" w:cs="Times New Roman"/>
          <w:color w:val="000000" w:themeColor="text1"/>
          <w:sz w:val="28"/>
          <w:szCs w:val="28"/>
        </w:rPr>
        <w:t>9</w:t>
      </w:r>
      <w:r w:rsidRPr="007C35A7">
        <w:rPr>
          <w:rFonts w:ascii="Times New Roman" w:eastAsia="Calibri" w:hAnsi="Times New Roman" w:cs="Times New Roman"/>
          <w:color w:val="000000" w:themeColor="text1"/>
          <w:sz w:val="28"/>
          <w:szCs w:val="28"/>
        </w:rPr>
        <w:t>)</w:t>
      </w:r>
    </w:p>
    <w:p w14:paraId="089D2F7F" w14:textId="77777777" w:rsidR="00DB3DD2" w:rsidRPr="007C35A7" w:rsidRDefault="003D61C1" w:rsidP="00DB3DD2">
      <w:pPr>
        <w:spacing w:after="0" w:line="240" w:lineRule="auto"/>
        <w:ind w:left="720"/>
        <w:contextualSpacing/>
        <w:rPr>
          <w:rFonts w:ascii="Times New Roman" w:eastAsia="Calibri" w:hAnsi="Times New Roman" w:cs="Times New Roman"/>
          <w:color w:val="000000" w:themeColor="text1"/>
          <w:sz w:val="28"/>
          <w:szCs w:val="28"/>
        </w:rPr>
      </w:pPr>
      <m:oMathPara>
        <m:oMath>
          <m:sSub>
            <m:sSubPr>
              <m:ctrlPr>
                <w:rPr>
                  <w:rFonts w:ascii="Cambria Math" w:eastAsia="Calibri" w:hAnsi="Cambria Math" w:cs="Times New Roman"/>
                  <w:bCs/>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m</m:t>
              </m:r>
            </m:sub>
          </m:sSub>
          <m:r>
            <w:rPr>
              <w:rFonts w:ascii="Cambria Math" w:eastAsia="Calibri" w:hAnsi="Cambria Math" w:cs="Times New Roman"/>
              <w:color w:val="000000" w:themeColor="text1"/>
              <w:sz w:val="28"/>
              <w:szCs w:val="28"/>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21,m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22,m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23,m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2n,m</m:t>
              </m:r>
            </m:sub>
          </m:sSub>
        </m:oMath>
      </m:oMathPara>
    </w:p>
    <w:p w14:paraId="1133C34D" w14:textId="77777777" w:rsidR="00DB3DD2" w:rsidRPr="007C35A7" w:rsidRDefault="00DB3DD2" w:rsidP="00DB3DD2">
      <w:pPr>
        <w:spacing w:after="0" w:line="240" w:lineRule="auto"/>
        <w:ind w:firstLine="709"/>
        <w:contextualSpacing/>
        <w:jc w:val="both"/>
        <w:rPr>
          <w:rFonts w:ascii="Times New Roman" w:eastAsia="Calibri" w:hAnsi="Times New Roman" w:cs="Times New Roman"/>
          <w:color w:val="000000" w:themeColor="text1"/>
          <w:sz w:val="28"/>
          <w:szCs w:val="28"/>
        </w:rPr>
      </w:pPr>
    </w:p>
    <w:p w14:paraId="09D8223D" w14:textId="26B8E032" w:rsidR="00DB3DD2" w:rsidRPr="007C35A7" w:rsidRDefault="00DB3DD2" w:rsidP="00DB3DD2">
      <w:pPr>
        <w:spacing w:after="0" w:line="240" w:lineRule="auto"/>
        <w:ind w:firstLine="709"/>
        <w:contextualSpacing/>
        <w:jc w:val="both"/>
        <w:rPr>
          <w:rFonts w:ascii="Times New Roman" w:eastAsia="Calibri" w:hAnsi="Times New Roman" w:cs="Times New Roman"/>
          <w:b/>
          <w:bCs/>
          <w:color w:val="000000" w:themeColor="text1"/>
          <w:sz w:val="28"/>
          <w:szCs w:val="28"/>
        </w:rPr>
      </w:pPr>
      <w:r w:rsidRPr="007C35A7">
        <w:rPr>
          <w:rFonts w:ascii="Times New Roman" w:eastAsia="Calibri" w:hAnsi="Times New Roman" w:cs="Times New Roman"/>
          <w:color w:val="000000" w:themeColor="text1"/>
          <w:sz w:val="28"/>
          <w:szCs w:val="28"/>
        </w:rPr>
        <w:t xml:space="preserve">Формируем одномерный вектор </w:t>
      </w:r>
      <w:r w:rsidRPr="007C35A7">
        <w:rPr>
          <w:rFonts w:ascii="Times New Roman" w:eastAsia="Calibri" w:hAnsi="Times New Roman" w:cs="Times New Roman"/>
          <w:b/>
          <w:bCs/>
          <w:color w:val="000000" w:themeColor="text1"/>
          <w:sz w:val="28"/>
          <w:szCs w:val="28"/>
          <w:lang w:val="en-US"/>
        </w:rPr>
        <w:t>B</w:t>
      </w:r>
      <w:r w:rsidRPr="007C35A7">
        <w:rPr>
          <w:rFonts w:ascii="Times New Roman" w:eastAsia="Calibri" w:hAnsi="Times New Roman" w:cs="Times New Roman"/>
          <w:b/>
          <w:bCs/>
          <w:color w:val="000000" w:themeColor="text1"/>
          <w:sz w:val="28"/>
          <w:szCs w:val="28"/>
        </w:rPr>
        <w:t xml:space="preserve"> </w:t>
      </w:r>
      <m:oMath>
        <m:d>
          <m:dPr>
            <m:ctrlPr>
              <w:rPr>
                <w:rFonts w:ascii="Cambria Math" w:eastAsia="Calibri" w:hAnsi="Cambria Math" w:cs="Times New Roman"/>
                <w:bCs/>
                <w:i/>
                <w:color w:val="000000" w:themeColor="text1"/>
                <w:sz w:val="28"/>
                <w:szCs w:val="28"/>
              </w:rPr>
            </m:ctrlPr>
          </m:dPr>
          <m:e>
            <m:r>
              <w:rPr>
                <w:rFonts w:ascii="Cambria Math" w:eastAsia="Calibri" w:hAnsi="Cambria Math" w:cs="Times New Roman"/>
                <w:color w:val="000000" w:themeColor="text1"/>
                <w:sz w:val="28"/>
                <w:szCs w:val="28"/>
              </w:rPr>
              <m:t>1×m</m:t>
            </m:r>
          </m:e>
        </m:d>
      </m:oMath>
      <w:r w:rsidRPr="007C35A7">
        <w:rPr>
          <w:rFonts w:ascii="Times New Roman" w:eastAsia="Calibri" w:hAnsi="Times New Roman" w:cs="Times New Roman"/>
          <w:color w:val="000000" w:themeColor="text1"/>
          <w:sz w:val="28"/>
          <w:szCs w:val="28"/>
        </w:rPr>
        <w:t xml:space="preserve">, координатами которого являются постолбцовые суммы пиксельной составляющей нормированных столбцов массива </w:t>
      </w:r>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X</m:t>
            </m:r>
          </m:e>
          <m:sub>
            <m:r>
              <m:rPr>
                <m:sty m:val="bi"/>
              </m:rPr>
              <w:rPr>
                <w:rFonts w:ascii="Cambria Math" w:eastAsia="Calibri" w:hAnsi="Cambria Math" w:cs="Times New Roman"/>
                <w:color w:val="000000" w:themeColor="text1"/>
                <w:sz w:val="28"/>
                <w:szCs w:val="28"/>
                <w:shd w:val="clear" w:color="auto" w:fill="FFFFFF"/>
              </w:rPr>
              <m:t>2</m:t>
            </m:r>
          </m:sub>
        </m:sSub>
      </m:oMath>
      <w:r w:rsidR="00FA2405" w:rsidRPr="007C35A7">
        <w:rPr>
          <w:rFonts w:ascii="Times New Roman" w:eastAsia="Calibri" w:hAnsi="Times New Roman" w:cs="Times New Roman"/>
          <w:b/>
          <w:color w:val="000000" w:themeColor="text1"/>
          <w:sz w:val="28"/>
          <w:szCs w:val="28"/>
          <w:shd w:val="clear" w:color="auto" w:fill="FFFFFF"/>
        </w:rPr>
        <w:t xml:space="preserve"> </w:t>
      </w:r>
      <w:r w:rsidR="00FA2405" w:rsidRPr="007C35A7">
        <w:rPr>
          <w:rFonts w:ascii="Times New Roman" w:eastAsia="Calibri" w:hAnsi="Times New Roman" w:cs="Times New Roman"/>
          <w:color w:val="000000" w:themeColor="text1"/>
          <w:sz w:val="28"/>
          <w:szCs w:val="28"/>
          <w:shd w:val="clear" w:color="auto" w:fill="FFFFFF"/>
        </w:rPr>
        <w:t>(2.10)</w:t>
      </w:r>
      <w:r w:rsidRPr="007C35A7">
        <w:rPr>
          <w:rFonts w:ascii="Times New Roman" w:eastAsia="Calibri" w:hAnsi="Times New Roman" w:cs="Times New Roman"/>
          <w:bCs/>
          <w:color w:val="000000" w:themeColor="text1"/>
          <w:sz w:val="28"/>
          <w:szCs w:val="28"/>
        </w:rPr>
        <w:t>:</w:t>
      </w:r>
    </w:p>
    <w:p w14:paraId="43A639A7" w14:textId="77777777" w:rsidR="00DB3DD2" w:rsidRPr="007C35A7" w:rsidRDefault="00DB3DD2" w:rsidP="00DB3DD2">
      <w:pPr>
        <w:spacing w:after="0" w:line="240" w:lineRule="auto"/>
        <w:ind w:firstLine="709"/>
        <w:contextualSpacing/>
        <w:rPr>
          <w:rFonts w:ascii="Times New Roman" w:eastAsia="Calibri" w:hAnsi="Times New Roman" w:cs="Times New Roman"/>
          <w:b/>
          <w:bCs/>
          <w:color w:val="000000" w:themeColor="text1"/>
          <w:sz w:val="28"/>
          <w:szCs w:val="28"/>
        </w:rPr>
      </w:pPr>
    </w:p>
    <w:p w14:paraId="5AFE9E0C" w14:textId="65E7E803" w:rsidR="00DB3DD2" w:rsidRPr="00686E47" w:rsidRDefault="00DB3DD2" w:rsidP="00DB3DD2">
      <w:pPr>
        <w:spacing w:after="0" w:line="240" w:lineRule="auto"/>
        <w:ind w:left="786"/>
        <w:contextualSpacing/>
        <w:jc w:val="right"/>
        <w:rPr>
          <w:rFonts w:ascii="Times New Roman" w:eastAsia="Calibri" w:hAnsi="Times New Roman" w:cs="Times New Roman"/>
          <w:color w:val="000000" w:themeColor="text1"/>
          <w:sz w:val="28"/>
          <w:szCs w:val="28"/>
        </w:rPr>
      </w:pPr>
      <w:r w:rsidRPr="007C35A7">
        <w:rPr>
          <w:rFonts w:ascii="Times New Roman" w:eastAsia="Calibri" w:hAnsi="Times New Roman" w:cs="Times New Roman"/>
          <w:b/>
          <w:bCs/>
          <w:color w:val="000000" w:themeColor="text1"/>
          <w:sz w:val="28"/>
          <w:szCs w:val="28"/>
        </w:rPr>
        <w:t xml:space="preserve"> </w:t>
      </w:r>
      <m:oMath>
        <m:r>
          <m:rPr>
            <m:sty m:val="bi"/>
          </m:rPr>
          <w:rPr>
            <w:rFonts w:ascii="Cambria Math" w:eastAsia="Calibri" w:hAnsi="Cambria Math" w:cs="Times New Roman"/>
            <w:color w:val="000000" w:themeColor="text1"/>
            <w:sz w:val="28"/>
            <w:szCs w:val="28"/>
          </w:rPr>
          <m:t>B</m:t>
        </m:r>
        <m:r>
          <w:rPr>
            <w:rFonts w:ascii="Cambria Math" w:eastAsia="Calibri" w:hAnsi="Cambria Math" w:cs="Times New Roman"/>
            <w:color w:val="000000" w:themeColor="text1"/>
            <w:sz w:val="28"/>
            <w:szCs w:val="28"/>
          </w:rPr>
          <m:t xml:space="preserve">= </m:t>
        </m:r>
        <m:d>
          <m:dPr>
            <m:ctrlPr>
              <w:rPr>
                <w:rFonts w:ascii="Cambria Math" w:eastAsia="Calibri" w:hAnsi="Cambria Math" w:cs="Times New Roman"/>
                <w:bCs/>
                <w:i/>
                <w:color w:val="000000" w:themeColor="text1"/>
                <w:sz w:val="28"/>
                <w:szCs w:val="28"/>
              </w:rPr>
            </m:ctrlPr>
          </m:dPr>
          <m:e>
            <m:sSub>
              <m:sSubPr>
                <m:ctrlPr>
                  <w:rPr>
                    <w:rFonts w:ascii="Cambria Math" w:eastAsia="Calibri" w:hAnsi="Cambria Math" w:cs="Times New Roman"/>
                    <w:bCs/>
                    <w:i/>
                    <w:color w:val="000000" w:themeColor="text1"/>
                    <w:sz w:val="28"/>
                    <w:szCs w:val="28"/>
                  </w:rPr>
                </m:ctrlPr>
              </m:sSubPr>
              <m:e>
                <m:sSub>
                  <m:sSubPr>
                    <m:ctrlPr>
                      <w:rPr>
                        <w:rFonts w:ascii="Cambria Math" w:eastAsia="Calibri" w:hAnsi="Cambria Math" w:cs="Times New Roman"/>
                        <w:bCs/>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1</m:t>
                    </m:r>
                  </m:sub>
                </m:sSub>
                <m:r>
                  <w:rPr>
                    <w:rFonts w:ascii="Cambria Math" w:eastAsia="Calibri" w:hAnsi="Cambria Math" w:cs="Times New Roman"/>
                    <w:color w:val="000000" w:themeColor="text1"/>
                    <w:sz w:val="28"/>
                    <w:szCs w:val="28"/>
                  </w:rPr>
                  <m:t>,   B</m:t>
                </m:r>
              </m:e>
              <m:sub>
                <m:r>
                  <w:rPr>
                    <w:rFonts w:ascii="Cambria Math" w:eastAsia="Calibri" w:hAnsi="Cambria Math" w:cs="Times New Roman"/>
                    <w:color w:val="000000" w:themeColor="text1"/>
                    <w:sz w:val="28"/>
                    <w:szCs w:val="28"/>
                  </w:rPr>
                  <m:t>2</m:t>
                </m:r>
              </m:sub>
            </m:sSub>
            <m:r>
              <w:rPr>
                <w:rFonts w:ascii="Cambria Math" w:eastAsia="Calibri" w:hAnsi="Cambria Math" w:cs="Times New Roman"/>
                <w:color w:val="000000" w:themeColor="text1"/>
                <w:sz w:val="28"/>
                <w:szCs w:val="28"/>
              </w:rPr>
              <m:t>,  ⋯</m:t>
            </m:r>
            <m:sSub>
              <m:sSubPr>
                <m:ctrlPr>
                  <w:rPr>
                    <w:rFonts w:ascii="Cambria Math" w:eastAsia="Calibri" w:hAnsi="Cambria Math" w:cs="Times New Roman"/>
                    <w:bCs/>
                    <w:i/>
                    <w:color w:val="000000" w:themeColor="text1"/>
                    <w:sz w:val="28"/>
                    <w:szCs w:val="28"/>
                  </w:rPr>
                </m:ctrlPr>
              </m:sSubPr>
              <m:e>
                <m:r>
                  <w:rPr>
                    <w:rFonts w:ascii="Cambria Math" w:eastAsia="Calibri" w:hAnsi="Cambria Math" w:cs="Times New Roman"/>
                    <w:color w:val="000000" w:themeColor="text1"/>
                    <w:sz w:val="28"/>
                    <w:szCs w:val="28"/>
                  </w:rPr>
                  <m:t>,   B</m:t>
                </m:r>
              </m:e>
              <m:sub>
                <m:r>
                  <w:rPr>
                    <w:rFonts w:ascii="Cambria Math" w:eastAsia="Calibri" w:hAnsi="Cambria Math" w:cs="Times New Roman"/>
                    <w:color w:val="000000" w:themeColor="text1"/>
                    <w:sz w:val="28"/>
                    <w:szCs w:val="28"/>
                  </w:rPr>
                  <m:t>m</m:t>
                </m:r>
              </m:sub>
            </m:sSub>
          </m:e>
        </m:d>
        <m:r>
          <w:rPr>
            <w:rFonts w:ascii="Cambria Math" w:eastAsia="Calibri" w:hAnsi="Cambria Math" w:cs="Times New Roman"/>
            <w:color w:val="000000" w:themeColor="text1"/>
            <w:sz w:val="28"/>
            <w:szCs w:val="28"/>
          </w:rPr>
          <m:t>.</m:t>
        </m:r>
      </m:oMath>
      <w:r w:rsidRPr="007C35A7">
        <w:rPr>
          <w:rFonts w:ascii="Times New Roman" w:eastAsia="Calibri" w:hAnsi="Times New Roman" w:cs="Times New Roman"/>
          <w:color w:val="000000" w:themeColor="text1"/>
          <w:sz w:val="28"/>
          <w:szCs w:val="28"/>
        </w:rPr>
        <w:t xml:space="preserve">                                 (2.</w:t>
      </w:r>
      <w:r w:rsidR="00FA2405" w:rsidRPr="007C35A7">
        <w:rPr>
          <w:rFonts w:ascii="Times New Roman" w:eastAsia="Calibri" w:hAnsi="Times New Roman" w:cs="Times New Roman"/>
          <w:color w:val="000000" w:themeColor="text1"/>
          <w:sz w:val="28"/>
          <w:szCs w:val="28"/>
        </w:rPr>
        <w:t>10</w:t>
      </w:r>
      <w:r w:rsidRPr="00686E47">
        <w:rPr>
          <w:rFonts w:ascii="Times New Roman" w:eastAsia="Calibri" w:hAnsi="Times New Roman" w:cs="Times New Roman"/>
          <w:color w:val="000000" w:themeColor="text1"/>
          <w:sz w:val="28"/>
          <w:szCs w:val="28"/>
        </w:rPr>
        <w:t>)</w:t>
      </w:r>
    </w:p>
    <w:p w14:paraId="75021F27" w14:textId="77777777"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p>
    <w:p w14:paraId="6D72117A" w14:textId="630460A4"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 xml:space="preserve">Векторы </w:t>
      </w:r>
      <w:r w:rsidRPr="00686E47">
        <w:rPr>
          <w:rFonts w:ascii="Times New Roman" w:eastAsia="Calibri" w:hAnsi="Times New Roman" w:cs="Times New Roman"/>
          <w:b/>
          <w:bCs/>
          <w:color w:val="000000" w:themeColor="text1"/>
          <w:sz w:val="28"/>
          <w:szCs w:val="28"/>
        </w:rPr>
        <w:t>А</w:t>
      </w:r>
      <w:r w:rsidRPr="00686E47">
        <w:rPr>
          <w:rFonts w:ascii="Times New Roman" w:eastAsia="Calibri" w:hAnsi="Times New Roman" w:cs="Times New Roman"/>
          <w:color w:val="000000" w:themeColor="text1"/>
          <w:sz w:val="28"/>
          <w:szCs w:val="28"/>
        </w:rPr>
        <w:t xml:space="preserve"> и </w:t>
      </w:r>
      <w:r w:rsidRPr="00686E47">
        <w:rPr>
          <w:rFonts w:ascii="Times New Roman" w:eastAsia="Calibri" w:hAnsi="Times New Roman" w:cs="Times New Roman"/>
          <w:b/>
          <w:bCs/>
          <w:color w:val="000000" w:themeColor="text1"/>
          <w:sz w:val="28"/>
          <w:szCs w:val="28"/>
        </w:rPr>
        <w:t>В</w:t>
      </w:r>
      <w:r w:rsidRPr="00686E47">
        <w:rPr>
          <w:rFonts w:ascii="Times New Roman" w:eastAsia="Calibri" w:hAnsi="Times New Roman" w:cs="Times New Roman"/>
          <w:color w:val="000000" w:themeColor="text1"/>
          <w:sz w:val="28"/>
          <w:szCs w:val="28"/>
        </w:rPr>
        <w:t xml:space="preserve"> гипотетически могут быть использованы в качестве визуальной диагностической информации. Для проверки выдвинутой гипотезы были построены эмпирические графики </w:t>
      </w:r>
      <w:r w:rsidRPr="00686E47">
        <w:rPr>
          <w:rFonts w:ascii="Times New Roman" w:eastAsia="Calibri" w:hAnsi="Times New Roman" w:cs="Times New Roman"/>
          <w:color w:val="000000" w:themeColor="text1"/>
          <w:sz w:val="28"/>
          <w:szCs w:val="28"/>
          <w:lang w:val="en-US"/>
        </w:rPr>
        <w:t>f</w:t>
      </w:r>
      <w:r w:rsidRPr="00686E47">
        <w:rPr>
          <w:rFonts w:ascii="Times New Roman" w:eastAsia="Calibri" w:hAnsi="Times New Roman" w:cs="Times New Roman"/>
          <w:color w:val="000000" w:themeColor="text1"/>
          <w:sz w:val="28"/>
          <w:szCs w:val="28"/>
        </w:rPr>
        <w:t>(</w:t>
      </w:r>
      <w:r w:rsidRPr="00736BCE">
        <w:rPr>
          <w:rFonts w:ascii="Times New Roman" w:eastAsia="Calibri" w:hAnsi="Times New Roman" w:cs="Times New Roman"/>
          <w:b/>
          <w:color w:val="000000" w:themeColor="text1"/>
          <w:sz w:val="28"/>
          <w:szCs w:val="28"/>
          <w:lang w:val="en-US"/>
        </w:rPr>
        <w:t>A</w:t>
      </w:r>
      <w:r w:rsidRPr="00686E47">
        <w:rPr>
          <w:rFonts w:ascii="Times New Roman" w:eastAsia="Calibri" w:hAnsi="Times New Roman" w:cs="Times New Roman"/>
          <w:color w:val="000000" w:themeColor="text1"/>
          <w:sz w:val="28"/>
          <w:szCs w:val="28"/>
        </w:rPr>
        <w:t xml:space="preserve">) и </w:t>
      </w:r>
      <w:r w:rsidRPr="00686E47">
        <w:rPr>
          <w:rFonts w:ascii="Times New Roman" w:eastAsia="Calibri" w:hAnsi="Times New Roman" w:cs="Times New Roman"/>
          <w:color w:val="000000" w:themeColor="text1"/>
          <w:sz w:val="28"/>
          <w:szCs w:val="28"/>
          <w:lang w:val="en-US"/>
        </w:rPr>
        <w:t>f</w:t>
      </w:r>
      <w:r w:rsidRPr="00686E47">
        <w:rPr>
          <w:rFonts w:ascii="Times New Roman" w:eastAsia="Calibri" w:hAnsi="Times New Roman" w:cs="Times New Roman"/>
          <w:color w:val="000000" w:themeColor="text1"/>
          <w:sz w:val="28"/>
          <w:szCs w:val="28"/>
        </w:rPr>
        <w:t>(</w:t>
      </w:r>
      <w:r w:rsidRPr="00736BCE">
        <w:rPr>
          <w:rFonts w:ascii="Times New Roman" w:eastAsia="Calibri" w:hAnsi="Times New Roman" w:cs="Times New Roman"/>
          <w:b/>
          <w:color w:val="000000" w:themeColor="text1"/>
          <w:sz w:val="28"/>
          <w:szCs w:val="28"/>
        </w:rPr>
        <w:t>В</w:t>
      </w:r>
      <w:r w:rsidRPr="00686E47">
        <w:rPr>
          <w:rFonts w:ascii="Times New Roman" w:eastAsia="Calibri" w:hAnsi="Times New Roman" w:cs="Times New Roman"/>
          <w:color w:val="000000" w:themeColor="text1"/>
          <w:sz w:val="28"/>
          <w:szCs w:val="28"/>
        </w:rPr>
        <w:t>), представленные на рисунках 2.</w:t>
      </w:r>
      <w:r w:rsidR="00FA2405">
        <w:rPr>
          <w:rFonts w:ascii="Times New Roman" w:eastAsia="Calibri" w:hAnsi="Times New Roman" w:cs="Times New Roman"/>
          <w:color w:val="000000" w:themeColor="text1"/>
          <w:sz w:val="28"/>
          <w:szCs w:val="28"/>
        </w:rPr>
        <w:t xml:space="preserve">9, </w:t>
      </w:r>
      <w:r w:rsidRPr="00686E47">
        <w:rPr>
          <w:rFonts w:ascii="Times New Roman" w:eastAsia="Calibri" w:hAnsi="Times New Roman" w:cs="Times New Roman"/>
          <w:color w:val="000000" w:themeColor="text1"/>
          <w:sz w:val="28"/>
          <w:szCs w:val="28"/>
        </w:rPr>
        <w:t>2.1</w:t>
      </w:r>
      <w:r w:rsidR="00FA2405">
        <w:rPr>
          <w:rFonts w:ascii="Times New Roman" w:eastAsia="Calibri" w:hAnsi="Times New Roman" w:cs="Times New Roman"/>
          <w:color w:val="000000" w:themeColor="text1"/>
          <w:sz w:val="28"/>
          <w:szCs w:val="28"/>
        </w:rPr>
        <w:t>0</w:t>
      </w:r>
      <w:r w:rsidRPr="00686E47">
        <w:rPr>
          <w:rFonts w:ascii="Times New Roman" w:eastAsia="Calibri" w:hAnsi="Times New Roman" w:cs="Times New Roman"/>
          <w:color w:val="000000" w:themeColor="text1"/>
          <w:sz w:val="28"/>
          <w:szCs w:val="28"/>
        </w:rPr>
        <w:t>. Из визуального анализа рисунков следует, что мягкая ткань коленного сустава по вертикальному вектору крайне неоднородна, врачу</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диагносту следует сконцентрировать внимание в этом направлении. Детализировать процесс изучения выделенной области интереса в нижней области коленного сустава можно путем изучения пиксельной динамики по отдельно выбранным строкам. Эту неоднородность при информационно</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энергетическом подходе можно представить векторной дисперсией в горизонтальном (строковом) измерении пиксельной энергии </w:t>
      </w:r>
      <w:bookmarkStart w:id="32" w:name="_Hlk193530856"/>
      <w:proofErr w:type="gramStart"/>
      <w:r w:rsidRPr="00686E47">
        <w:rPr>
          <w:rFonts w:ascii="Times New Roman" w:eastAsia="Calibri" w:hAnsi="Times New Roman" w:cs="Times New Roman"/>
          <w:color w:val="000000" w:themeColor="text1"/>
          <w:sz w:val="28"/>
          <w:szCs w:val="28"/>
        </w:rPr>
        <w:t>А(</w:t>
      </w:r>
      <w:proofErr w:type="gramEnd"/>
      <w:r w:rsidRPr="00686E47">
        <w:rPr>
          <w:rFonts w:ascii="Times New Roman" w:eastAsia="Calibri" w:hAnsi="Times New Roman" w:cs="Times New Roman"/>
          <w:color w:val="000000" w:themeColor="text1"/>
          <w:sz w:val="28"/>
          <w:szCs w:val="28"/>
        </w:rPr>
        <w:t xml:space="preserve">), </w:t>
      </w:r>
      <w:bookmarkEnd w:id="32"/>
      <w:r w:rsidRPr="00686E47">
        <w:rPr>
          <w:rFonts w:ascii="Times New Roman" w:eastAsia="Calibri" w:hAnsi="Times New Roman" w:cs="Times New Roman"/>
          <w:color w:val="000000" w:themeColor="text1"/>
          <w:sz w:val="28"/>
          <w:szCs w:val="28"/>
        </w:rPr>
        <w:t xml:space="preserve">и вертикальном </w:t>
      </w:r>
      <w:proofErr w:type="spellStart"/>
      <w:r w:rsidR="00FA2405" w:rsidRPr="00FA2405">
        <w:rPr>
          <w:rFonts w:ascii="Times New Roman" w:eastAsia="Calibri" w:hAnsi="Times New Roman" w:cs="Times New Roman"/>
          <w:color w:val="000000" w:themeColor="text1"/>
          <w:sz w:val="28"/>
          <w:szCs w:val="28"/>
        </w:rPr>
        <w:t>столбцовом</w:t>
      </w:r>
      <w:proofErr w:type="spellEnd"/>
      <w:r w:rsidRPr="00686E47">
        <w:rPr>
          <w:rFonts w:ascii="Times New Roman" w:eastAsia="Calibri" w:hAnsi="Times New Roman" w:cs="Times New Roman"/>
          <w:color w:val="000000" w:themeColor="text1"/>
          <w:sz w:val="28"/>
          <w:szCs w:val="28"/>
        </w:rPr>
        <w:t xml:space="preserve"> измерении </w:t>
      </w:r>
      <w:bookmarkStart w:id="33" w:name="_Hlk193530841"/>
      <w:r w:rsidRPr="00686E47">
        <w:rPr>
          <w:rFonts w:ascii="Times New Roman" w:eastAsia="Calibri" w:hAnsi="Times New Roman" w:cs="Times New Roman"/>
          <w:color w:val="000000" w:themeColor="text1"/>
          <w:sz w:val="28"/>
          <w:szCs w:val="28"/>
        </w:rPr>
        <w:t xml:space="preserve">В(). </w:t>
      </w:r>
      <w:bookmarkEnd w:id="33"/>
      <w:r w:rsidRPr="00686E47">
        <w:rPr>
          <w:rFonts w:ascii="Times New Roman" w:eastAsia="Calibri" w:hAnsi="Times New Roman" w:cs="Times New Roman"/>
          <w:color w:val="000000" w:themeColor="text1"/>
          <w:sz w:val="28"/>
          <w:szCs w:val="28"/>
        </w:rPr>
        <w:t xml:space="preserve">Динамику дисперсий векторов </w:t>
      </w:r>
      <w:proofErr w:type="gramStart"/>
      <w:r w:rsidRPr="00686E47">
        <w:rPr>
          <w:rFonts w:ascii="Times New Roman" w:eastAsia="Calibri" w:hAnsi="Times New Roman" w:cs="Times New Roman"/>
          <w:color w:val="000000" w:themeColor="text1"/>
          <w:sz w:val="28"/>
          <w:szCs w:val="28"/>
        </w:rPr>
        <w:t>А(</w:t>
      </w:r>
      <w:proofErr w:type="gramEnd"/>
      <w:r w:rsidRPr="00686E47">
        <w:rPr>
          <w:rFonts w:ascii="Times New Roman" w:eastAsia="Calibri" w:hAnsi="Times New Roman" w:cs="Times New Roman"/>
          <w:color w:val="000000" w:themeColor="text1"/>
          <w:sz w:val="28"/>
          <w:szCs w:val="28"/>
        </w:rPr>
        <w:t xml:space="preserve">), </w:t>
      </w:r>
      <w:r w:rsidRPr="00686E47">
        <w:rPr>
          <w:rFonts w:ascii="Times New Roman" w:eastAsia="Calibri" w:hAnsi="Times New Roman" w:cs="Times New Roman"/>
          <w:color w:val="000000" w:themeColor="text1"/>
          <w:sz w:val="28"/>
          <w:szCs w:val="28"/>
        </w:rPr>
        <w:lastRenderedPageBreak/>
        <w:t>В() рекомендуется изучать также при диагностировании  в графическом 2</w:t>
      </w:r>
      <w:r w:rsidRPr="00686E47">
        <w:rPr>
          <w:rFonts w:ascii="Times New Roman" w:eastAsia="Calibri" w:hAnsi="Times New Roman" w:cs="Times New Roman"/>
          <w:color w:val="000000" w:themeColor="text1"/>
          <w:sz w:val="28"/>
          <w:szCs w:val="28"/>
          <w:lang w:val="en-US"/>
        </w:rPr>
        <w:t>D</w:t>
      </w:r>
      <w:r w:rsidRPr="00686E47">
        <w:rPr>
          <w:rFonts w:ascii="Times New Roman" w:eastAsia="Calibri" w:hAnsi="Times New Roman" w:cs="Times New Roman"/>
          <w:color w:val="000000" w:themeColor="text1"/>
          <w:sz w:val="28"/>
          <w:szCs w:val="28"/>
        </w:rPr>
        <w:t xml:space="preserve"> формате.</w:t>
      </w:r>
    </w:p>
    <w:p w14:paraId="6D3673D7" w14:textId="77777777"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p>
    <w:p w14:paraId="5D06EB73" w14:textId="1DC546E7" w:rsidR="00DB3DD2" w:rsidRDefault="00DB3DD2" w:rsidP="00DB3DD2">
      <w:pPr>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noProof/>
          <w:color w:val="000000" w:themeColor="text1"/>
          <w:sz w:val="28"/>
          <w:szCs w:val="28"/>
          <w:lang w:eastAsia="ru-RU"/>
        </w:rPr>
        <w:drawing>
          <wp:inline distT="0" distB="0" distL="0" distR="0" wp14:anchorId="1CDFA788" wp14:editId="4B2AC414">
            <wp:extent cx="3375145" cy="2588990"/>
            <wp:effectExtent l="0" t="0" r="0" b="190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376859" cy="2590305"/>
                    </a:xfrm>
                    <a:prstGeom prst="rect">
                      <a:avLst/>
                    </a:prstGeom>
                  </pic:spPr>
                </pic:pic>
              </a:graphicData>
            </a:graphic>
          </wp:inline>
        </w:drawing>
      </w:r>
    </w:p>
    <w:p w14:paraId="343DD3B3" w14:textId="77777777" w:rsidR="007C35A7" w:rsidRPr="00686E47" w:rsidRDefault="007C35A7" w:rsidP="00DB3DD2">
      <w:pPr>
        <w:spacing w:after="0" w:line="240" w:lineRule="auto"/>
        <w:jc w:val="center"/>
        <w:rPr>
          <w:rFonts w:ascii="Times New Roman" w:eastAsia="Calibri" w:hAnsi="Times New Roman" w:cs="Times New Roman"/>
          <w:color w:val="000000" w:themeColor="text1"/>
          <w:sz w:val="28"/>
          <w:szCs w:val="28"/>
        </w:rPr>
      </w:pPr>
    </w:p>
    <w:p w14:paraId="6D838DCA" w14:textId="3F084251" w:rsidR="00DB3DD2" w:rsidRPr="00686E47" w:rsidRDefault="00DB3DD2" w:rsidP="00DB3DD2">
      <w:pPr>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Рисунок 2.</w:t>
      </w:r>
      <w:r w:rsidR="00FA2405">
        <w:rPr>
          <w:rFonts w:ascii="Times New Roman" w:eastAsia="Calibri" w:hAnsi="Times New Roman" w:cs="Times New Roman"/>
          <w:color w:val="000000" w:themeColor="text1"/>
          <w:sz w:val="28"/>
          <w:szCs w:val="28"/>
        </w:rPr>
        <w:t>9</w:t>
      </w:r>
      <w:r w:rsidRPr="00686E47">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 Графическая иллюстрация численных значений</w:t>
      </w:r>
    </w:p>
    <w:p w14:paraId="6AE3779D" w14:textId="77777777" w:rsidR="00DB3DD2" w:rsidRPr="00686E47" w:rsidRDefault="00DB3DD2" w:rsidP="00DB3DD2">
      <w:pPr>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пиксельных энергетических эквивалентов строк МРТ</w:t>
      </w:r>
    </w:p>
    <w:p w14:paraId="3370BE58" w14:textId="77777777" w:rsidR="00DB3DD2" w:rsidRPr="00686E47" w:rsidRDefault="00DB3DD2" w:rsidP="00DB3DD2">
      <w:pPr>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 xml:space="preserve">изображения </w:t>
      </w:r>
    </w:p>
    <w:p w14:paraId="0742F6A3" w14:textId="77777777"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p>
    <w:p w14:paraId="2EFC7553" w14:textId="108ADB97" w:rsidR="00DB3DD2" w:rsidRDefault="00DB3DD2" w:rsidP="00DB3DD2">
      <w:pPr>
        <w:spacing w:after="0" w:line="240" w:lineRule="auto"/>
        <w:jc w:val="center"/>
        <w:rPr>
          <w:rFonts w:ascii="Times New Roman" w:eastAsia="Calibri" w:hAnsi="Times New Roman" w:cs="Times New Roman"/>
          <w:color w:val="000000" w:themeColor="text1"/>
          <w:sz w:val="28"/>
          <w:szCs w:val="28"/>
        </w:rPr>
      </w:pPr>
      <w:r w:rsidRPr="00686E47">
        <w:rPr>
          <w:noProof/>
          <w:lang w:eastAsia="ru-RU"/>
        </w:rPr>
        <w:drawing>
          <wp:inline distT="0" distB="0" distL="0" distR="0" wp14:anchorId="42B10B88" wp14:editId="1D143933">
            <wp:extent cx="3483737" cy="2599266"/>
            <wp:effectExtent l="0" t="0" r="2540" b="0"/>
            <wp:docPr id="27"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 name="Picture 15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91451" cy="2605022"/>
                    </a:xfrm>
                    <a:prstGeom prst="rect">
                      <a:avLst/>
                    </a:prstGeom>
                    <a:noFill/>
                    <a:ln>
                      <a:noFill/>
                    </a:ln>
                    <a:effectLst/>
                  </pic:spPr>
                </pic:pic>
              </a:graphicData>
            </a:graphic>
          </wp:inline>
        </w:drawing>
      </w:r>
    </w:p>
    <w:p w14:paraId="3A16F517" w14:textId="77777777" w:rsidR="007C35A7" w:rsidRPr="00686E47" w:rsidRDefault="007C35A7" w:rsidP="00DB3DD2">
      <w:pPr>
        <w:spacing w:after="0" w:line="240" w:lineRule="auto"/>
        <w:jc w:val="center"/>
        <w:rPr>
          <w:rFonts w:ascii="Times New Roman" w:eastAsia="Calibri" w:hAnsi="Times New Roman" w:cs="Times New Roman"/>
          <w:color w:val="000000" w:themeColor="text1"/>
          <w:sz w:val="28"/>
          <w:szCs w:val="28"/>
        </w:rPr>
      </w:pPr>
    </w:p>
    <w:p w14:paraId="262DCE24" w14:textId="7ADDD52B" w:rsidR="00DB3DD2" w:rsidRPr="00686E47" w:rsidRDefault="00DB3DD2" w:rsidP="00DB3DD2">
      <w:pPr>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Рисунок 2.1</w:t>
      </w:r>
      <w:r w:rsidR="00FA2405">
        <w:rPr>
          <w:rFonts w:ascii="Times New Roman" w:eastAsia="Calibri" w:hAnsi="Times New Roman" w:cs="Times New Roman"/>
          <w:color w:val="000000" w:themeColor="text1"/>
          <w:sz w:val="28"/>
          <w:szCs w:val="28"/>
        </w:rPr>
        <w:t>0</w:t>
      </w:r>
      <w:r w:rsidRPr="00686E47">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 Графическая иллюстрация численных значений</w:t>
      </w:r>
    </w:p>
    <w:p w14:paraId="4649FE83" w14:textId="77777777" w:rsidR="00DB3DD2" w:rsidRPr="00686E47" w:rsidRDefault="00DB3DD2" w:rsidP="00DB3DD2">
      <w:pPr>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пиксельных энергетических эквивалентов столбцов МРТ</w:t>
      </w:r>
    </w:p>
    <w:p w14:paraId="1FB5D3B7" w14:textId="77777777" w:rsidR="00DB3DD2" w:rsidRPr="00686E47" w:rsidRDefault="00DB3DD2" w:rsidP="00DB3DD2">
      <w:pPr>
        <w:spacing w:after="0" w:line="240" w:lineRule="auto"/>
        <w:ind w:firstLine="709"/>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 xml:space="preserve">изображения </w:t>
      </w:r>
    </w:p>
    <w:p w14:paraId="1D87CB14" w14:textId="77777777" w:rsidR="00DB3DD2" w:rsidRPr="00686E47" w:rsidRDefault="00DB3DD2" w:rsidP="00DB3DD2">
      <w:pPr>
        <w:spacing w:after="0" w:line="240" w:lineRule="auto"/>
        <w:ind w:firstLine="709"/>
        <w:jc w:val="center"/>
        <w:rPr>
          <w:rFonts w:ascii="Times New Roman" w:eastAsia="Calibri" w:hAnsi="Times New Roman" w:cs="Times New Roman"/>
          <w:color w:val="000000" w:themeColor="text1"/>
          <w:sz w:val="28"/>
          <w:szCs w:val="28"/>
        </w:rPr>
      </w:pPr>
    </w:p>
    <w:p w14:paraId="7D868F8F" w14:textId="3948ED6A"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На рисунках 2.</w:t>
      </w:r>
      <w:r w:rsidR="00FA2405">
        <w:rPr>
          <w:rFonts w:ascii="Times New Roman" w:eastAsia="Calibri" w:hAnsi="Times New Roman" w:cs="Times New Roman"/>
          <w:color w:val="000000" w:themeColor="text1"/>
          <w:sz w:val="28"/>
          <w:szCs w:val="28"/>
        </w:rPr>
        <w:t>9</w:t>
      </w:r>
      <w:r w:rsidRPr="00686E47">
        <w:rPr>
          <w:rFonts w:ascii="Times New Roman" w:eastAsia="Calibri" w:hAnsi="Times New Roman" w:cs="Times New Roman"/>
          <w:color w:val="000000" w:themeColor="text1"/>
          <w:sz w:val="28"/>
          <w:szCs w:val="28"/>
        </w:rPr>
        <w:t xml:space="preserve"> и 2.1</w:t>
      </w:r>
      <w:r w:rsidR="00FA2405">
        <w:rPr>
          <w:rFonts w:ascii="Times New Roman" w:eastAsia="Calibri" w:hAnsi="Times New Roman" w:cs="Times New Roman"/>
          <w:color w:val="000000" w:themeColor="text1"/>
          <w:sz w:val="28"/>
          <w:szCs w:val="28"/>
        </w:rPr>
        <w:t>0</w:t>
      </w:r>
      <w:r w:rsidRPr="00686E47">
        <w:rPr>
          <w:rFonts w:ascii="Times New Roman" w:eastAsia="Calibri" w:hAnsi="Times New Roman" w:cs="Times New Roman"/>
          <w:color w:val="000000" w:themeColor="text1"/>
          <w:sz w:val="28"/>
          <w:szCs w:val="28"/>
        </w:rPr>
        <w:t xml:space="preserve"> приведена графическая динамика пиксельных данных по отдельно выбранным строкам и столбцам. Согласно сделанным выводам, наибольший диагностический интерес представляет строковая информация. На этом основании предлагается </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 на ранней стадии диагностирования предоставить врачу возможность выделения отдельных </w:t>
      </w:r>
      <w:r w:rsidRPr="00686E47">
        <w:rPr>
          <w:rFonts w:ascii="Times New Roman" w:eastAsia="Calibri" w:hAnsi="Times New Roman" w:cs="Times New Roman"/>
          <w:color w:val="000000" w:themeColor="text1"/>
          <w:sz w:val="28"/>
          <w:szCs w:val="28"/>
        </w:rPr>
        <w:lastRenderedPageBreak/>
        <w:t>строк с целью анализа пиксельной динамики, что позволить сократить область визуального анализа 2D среза.</w:t>
      </w:r>
    </w:p>
    <w:p w14:paraId="2E3E643A" w14:textId="39E72607"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Дальнейшее повышение качества текстурной диагностики предлагается искать в графо</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аналитических подходах, состоящих из трех версий.</w:t>
      </w:r>
      <w:bookmarkStart w:id="34" w:name="_Hlk190177023"/>
    </w:p>
    <w:p w14:paraId="2A97C18A" w14:textId="789AE5B0" w:rsidR="00DB3DD2" w:rsidRPr="00686E47" w:rsidRDefault="00DB3DD2" w:rsidP="00DB3DD2">
      <w:pPr>
        <w:autoSpaceDE w:val="0"/>
        <w:autoSpaceDN w:val="0"/>
        <w:adjustRightInd w:val="0"/>
        <w:spacing w:after="0" w:line="240" w:lineRule="auto"/>
        <w:ind w:firstLine="709"/>
        <w:jc w:val="both"/>
        <w:rPr>
          <w:rFonts w:ascii="Times New Roman" w:eastAsia="TimesNewRomanPSMT"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Первая версия. Данная версия опирается на количественное представление пиксельного информационно</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энергетического поля среза МРТ коленного сустава в </w:t>
      </w:r>
      <w:r w:rsidR="00FA2405" w:rsidRPr="006878DC">
        <w:rPr>
          <w:rFonts w:ascii="Times New Roman" w:eastAsia="Calibri" w:hAnsi="Times New Roman" w:cs="Times New Roman"/>
          <w:color w:val="000000" w:themeColor="text1"/>
          <w:sz w:val="28"/>
          <w:szCs w:val="28"/>
        </w:rPr>
        <w:t>строчно-</w:t>
      </w:r>
      <w:proofErr w:type="spellStart"/>
      <w:r w:rsidR="00FA2405" w:rsidRPr="006878DC">
        <w:rPr>
          <w:rFonts w:ascii="Times New Roman" w:eastAsia="Calibri" w:hAnsi="Times New Roman" w:cs="Times New Roman"/>
          <w:color w:val="000000" w:themeColor="text1"/>
          <w:sz w:val="28"/>
          <w:szCs w:val="28"/>
        </w:rPr>
        <w:t>столбцовой</w:t>
      </w:r>
      <w:proofErr w:type="spellEnd"/>
      <w:r w:rsidR="00FA2405" w:rsidRPr="00FA2405">
        <w:rPr>
          <w:rFonts w:ascii="Times New Roman" w:eastAsia="Calibri" w:hAnsi="Times New Roman" w:cs="Times New Roman"/>
          <w:color w:val="000000" w:themeColor="text1"/>
          <w:sz w:val="28"/>
          <w:szCs w:val="28"/>
        </w:rPr>
        <w:t xml:space="preserve"> </w:t>
      </w:r>
      <w:r w:rsidRPr="00686E47">
        <w:rPr>
          <w:rFonts w:ascii="Times New Roman" w:eastAsia="Calibri" w:hAnsi="Times New Roman" w:cs="Times New Roman"/>
          <w:color w:val="000000" w:themeColor="text1"/>
          <w:sz w:val="28"/>
          <w:szCs w:val="28"/>
        </w:rPr>
        <w:t xml:space="preserve">мультипликации. В данной версии используются мультипликативные свойства нелинейной динамики при их комбинациях в форме произведений </w:t>
      </w:r>
      <w:r w:rsidRPr="00686E47">
        <w:rPr>
          <w:rFonts w:ascii="Times New Roman" w:eastAsia="Calibri" w:hAnsi="Times New Roman" w:cs="Times New Roman"/>
          <w:bCs/>
          <w:color w:val="000000" w:themeColor="text1"/>
          <w:sz w:val="28"/>
          <w:szCs w:val="28"/>
        </w:rPr>
        <w:t>А</w:t>
      </w:r>
      <w:proofErr w:type="spellStart"/>
      <w:r w:rsidRPr="00686E47">
        <w:rPr>
          <w:rFonts w:ascii="Times New Roman" w:eastAsia="Calibri" w:hAnsi="Times New Roman" w:cs="Times New Roman"/>
          <w:bCs/>
          <w:color w:val="000000" w:themeColor="text1"/>
          <w:sz w:val="28"/>
          <w:szCs w:val="28"/>
          <w:vertAlign w:val="subscript"/>
          <w:lang w:val="en-US"/>
        </w:rPr>
        <w:t>i</w:t>
      </w:r>
      <w:proofErr w:type="spellEnd"/>
      <w:r w:rsidRPr="00686E47">
        <w:rPr>
          <w:rFonts w:ascii="Times New Roman" w:eastAsia="Calibri" w:hAnsi="Times New Roman" w:cs="Times New Roman"/>
          <w:bCs/>
          <w:color w:val="000000" w:themeColor="text1"/>
          <w:sz w:val="28"/>
          <w:szCs w:val="28"/>
        </w:rPr>
        <w:t>*В</w:t>
      </w:r>
      <w:r w:rsidRPr="00686E47">
        <w:rPr>
          <w:rFonts w:ascii="Times New Roman" w:eastAsia="Calibri" w:hAnsi="Times New Roman" w:cs="Times New Roman"/>
          <w:bCs/>
          <w:color w:val="000000" w:themeColor="text1"/>
          <w:sz w:val="28"/>
          <w:szCs w:val="28"/>
          <w:vertAlign w:val="subscript"/>
          <w:lang w:val="en-US"/>
        </w:rPr>
        <w:t>j</w:t>
      </w:r>
      <w:r w:rsidRPr="00686E47">
        <w:rPr>
          <w:rFonts w:ascii="Times New Roman" w:eastAsia="Calibri" w:hAnsi="Times New Roman" w:cs="Times New Roman"/>
          <w:b/>
          <w:bCs/>
          <w:color w:val="000000" w:themeColor="text1"/>
          <w:sz w:val="28"/>
          <w:szCs w:val="28"/>
          <w:vertAlign w:val="subscript"/>
          <w:lang w:val="kk-KZ"/>
        </w:rPr>
        <w:t xml:space="preserve"> </w:t>
      </w:r>
      <w:r w:rsidRPr="00686E47">
        <w:rPr>
          <w:rFonts w:ascii="Times New Roman" w:eastAsia="TimesNewRomanPSMT" w:hAnsi="Times New Roman" w:cs="Times New Roman"/>
          <w:color w:val="000000" w:themeColor="text1"/>
          <w:sz w:val="28"/>
          <w:szCs w:val="28"/>
        </w:rPr>
        <w:t xml:space="preserve">[95]. </w:t>
      </w:r>
    </w:p>
    <w:p w14:paraId="1AE89504" w14:textId="702204DC"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Тогда информационная пиксельная матрица среза МРТ коленного сустава в количественном 2</w:t>
      </w:r>
      <w:r w:rsidRPr="00686E47">
        <w:rPr>
          <w:rFonts w:ascii="Times New Roman" w:eastAsia="Calibri" w:hAnsi="Times New Roman" w:cs="Times New Roman"/>
          <w:color w:val="000000" w:themeColor="text1"/>
          <w:sz w:val="28"/>
          <w:szCs w:val="28"/>
          <w:lang w:val="en-US"/>
        </w:rPr>
        <w:t>D</w:t>
      </w:r>
      <w:r w:rsidRPr="00686E47">
        <w:rPr>
          <w:rFonts w:ascii="Times New Roman" w:eastAsia="Calibri" w:hAnsi="Times New Roman" w:cs="Times New Roman"/>
          <w:color w:val="000000" w:themeColor="text1"/>
          <w:sz w:val="28"/>
          <w:szCs w:val="28"/>
        </w:rPr>
        <w:t xml:space="preserve"> формате может быть </w:t>
      </w:r>
      <w:r>
        <w:rPr>
          <w:rFonts w:ascii="Times New Roman" w:eastAsia="Calibri" w:hAnsi="Times New Roman" w:cs="Times New Roman"/>
          <w:color w:val="000000" w:themeColor="text1"/>
          <w:sz w:val="28"/>
          <w:szCs w:val="28"/>
        </w:rPr>
        <w:t>сформирована</w:t>
      </w:r>
      <w:r w:rsidRPr="00686E47">
        <w:rPr>
          <w:rFonts w:ascii="Times New Roman" w:eastAsia="Calibri" w:hAnsi="Times New Roman" w:cs="Times New Roman"/>
          <w:color w:val="000000" w:themeColor="text1"/>
          <w:sz w:val="28"/>
          <w:szCs w:val="28"/>
        </w:rPr>
        <w:t xml:space="preserve"> </w:t>
      </w:r>
      <w:r w:rsidRPr="00514AA8">
        <w:rPr>
          <w:rFonts w:ascii="Times New Roman" w:eastAsia="Calibri" w:hAnsi="Times New Roman" w:cs="Times New Roman"/>
          <w:color w:val="000000" w:themeColor="text1"/>
          <w:sz w:val="28"/>
          <w:szCs w:val="28"/>
        </w:rPr>
        <w:t>как внешнее произведение векторов</w:t>
      </w:r>
      <w:r>
        <w:rPr>
          <w:rFonts w:ascii="Times New Roman" w:eastAsia="Calibri" w:hAnsi="Times New Roman" w:cs="Times New Roman"/>
          <w:color w:val="000000" w:themeColor="text1"/>
          <w:sz w:val="28"/>
          <w:szCs w:val="28"/>
        </w:rPr>
        <w:t xml:space="preserve"> </w:t>
      </w:r>
      <m:oMath>
        <m:r>
          <m:rPr>
            <m:sty m:val="bi"/>
          </m:rPr>
          <w:rPr>
            <w:rFonts w:ascii="Cambria Math" w:eastAsia="Calibri" w:hAnsi="Cambria Math" w:cs="Times New Roman"/>
            <w:color w:val="000000" w:themeColor="text1"/>
            <w:sz w:val="28"/>
            <w:szCs w:val="28"/>
          </w:rPr>
          <m:t>A</m:t>
        </m:r>
      </m:oMath>
      <w:r>
        <w:rPr>
          <w:rFonts w:ascii="Times New Roman" w:eastAsia="Calibri" w:hAnsi="Times New Roman" w:cs="Times New Roman"/>
          <w:color w:val="000000" w:themeColor="text1"/>
          <w:sz w:val="28"/>
          <w:szCs w:val="28"/>
        </w:rPr>
        <w:t xml:space="preserve"> </w:t>
      </w:r>
      <w:r w:rsidRPr="00514AA8">
        <w:rPr>
          <w:rFonts w:ascii="Times New Roman" w:eastAsia="Calibri" w:hAnsi="Times New Roman" w:cs="Times New Roman"/>
          <w:color w:val="000000" w:themeColor="text1"/>
          <w:sz w:val="28"/>
          <w:szCs w:val="28"/>
        </w:rPr>
        <w:t xml:space="preserve">и </w:t>
      </w:r>
      <m:oMath>
        <m:r>
          <m:rPr>
            <m:sty m:val="bi"/>
          </m:rPr>
          <w:rPr>
            <w:rFonts w:ascii="Cambria Math" w:eastAsia="Calibri" w:hAnsi="Cambria Math" w:cs="Times New Roman"/>
            <w:color w:val="000000" w:themeColor="text1"/>
            <w:sz w:val="28"/>
            <w:szCs w:val="28"/>
          </w:rPr>
          <m:t>B</m:t>
        </m:r>
      </m:oMath>
      <w:r w:rsidRPr="00686E47">
        <w:rPr>
          <w:rFonts w:ascii="Times New Roman" w:eastAsia="Calibri" w:hAnsi="Times New Roman" w:cs="Times New Roman"/>
          <w:color w:val="000000" w:themeColor="text1"/>
          <w:sz w:val="28"/>
          <w:szCs w:val="28"/>
        </w:rPr>
        <w:t xml:space="preserve"> (</w:t>
      </w:r>
      <w:r w:rsidR="00FA2405" w:rsidRPr="007C35A7">
        <w:rPr>
          <w:rFonts w:ascii="Times New Roman" w:eastAsia="Calibri" w:hAnsi="Times New Roman" w:cs="Times New Roman"/>
          <w:color w:val="000000" w:themeColor="text1"/>
          <w:sz w:val="28"/>
          <w:szCs w:val="28"/>
        </w:rPr>
        <w:t>2.11</w:t>
      </w:r>
      <w:r w:rsidRPr="00686E47">
        <w:rPr>
          <w:rFonts w:ascii="Times New Roman" w:eastAsia="Calibri" w:hAnsi="Times New Roman" w:cs="Times New Roman"/>
          <w:color w:val="000000" w:themeColor="text1"/>
          <w:sz w:val="28"/>
          <w:szCs w:val="28"/>
        </w:rPr>
        <w:t>):</w:t>
      </w:r>
    </w:p>
    <w:p w14:paraId="3ABD9950" w14:textId="16AF5DF8" w:rsidR="00FA2405" w:rsidRDefault="00FA2405" w:rsidP="00DB3DD2">
      <w:pPr>
        <w:spacing w:after="0" w:line="240" w:lineRule="auto"/>
        <w:ind w:firstLine="709"/>
        <w:jc w:val="both"/>
        <w:rPr>
          <w:rFonts w:ascii="Times New Roman" w:eastAsia="Calibri" w:hAnsi="Times New Roman" w:cs="Times New Roman"/>
          <w:color w:val="000000" w:themeColor="text1"/>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FA2405" w14:paraId="7FF1CE73" w14:textId="77777777" w:rsidTr="00B23537">
        <w:tc>
          <w:tcPr>
            <w:tcW w:w="8755" w:type="dxa"/>
          </w:tcPr>
          <w:p w14:paraId="208FA514" w14:textId="1CE1F002" w:rsidR="00FA2405" w:rsidRDefault="003D61C1" w:rsidP="00B23537">
            <w:pPr>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P</m:t>
                    </m:r>
                  </m:e>
                  <m:sub>
                    <m:r>
                      <w:rPr>
                        <w:rFonts w:ascii="Cambria Math" w:eastAsia="Calibri" w:hAnsi="Cambria Math" w:cs="Times New Roman"/>
                        <w:color w:val="000000" w:themeColor="text1"/>
                        <w:sz w:val="28"/>
                        <w:szCs w:val="28"/>
                        <w:lang w:val="en-US"/>
                      </w:rPr>
                      <m:t>i,j</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i</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j</m:t>
                    </m:r>
                  </m:sub>
                </m:sSub>
              </m:oMath>
            </m:oMathPara>
          </w:p>
        </w:tc>
        <w:tc>
          <w:tcPr>
            <w:tcW w:w="815" w:type="dxa"/>
          </w:tcPr>
          <w:p w14:paraId="41BCB829" w14:textId="1D55A3A1" w:rsidR="00FA2405" w:rsidRDefault="00FA2405"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(2.11)</w:t>
            </w:r>
          </w:p>
        </w:tc>
      </w:tr>
    </w:tbl>
    <w:p w14:paraId="60B4A6A5" w14:textId="77777777" w:rsidR="00FA2405" w:rsidRDefault="00FA2405" w:rsidP="00DB3DD2">
      <w:pPr>
        <w:spacing w:after="0" w:line="240" w:lineRule="auto"/>
        <w:ind w:firstLine="709"/>
        <w:jc w:val="both"/>
        <w:rPr>
          <w:rFonts w:ascii="Times New Roman" w:eastAsia="Calibri" w:hAnsi="Times New Roman" w:cs="Times New Roman"/>
          <w:color w:val="000000" w:themeColor="text1"/>
          <w:sz w:val="28"/>
          <w:szCs w:val="28"/>
        </w:rPr>
      </w:pPr>
    </w:p>
    <w:p w14:paraId="226FFB64" w14:textId="1583640E" w:rsidR="00DB3DD2" w:rsidRDefault="00DB3DD2" w:rsidP="004673EA">
      <w:pPr>
        <w:spacing w:after="0" w:line="240" w:lineRule="auto"/>
        <w:jc w:val="both"/>
        <w:rPr>
          <w:rFonts w:ascii="Times New Roman" w:eastAsia="Calibri" w:hAnsi="Times New Roman" w:cs="Times New Roman"/>
          <w:color w:val="000000" w:themeColor="text1"/>
          <w:sz w:val="28"/>
          <w:szCs w:val="28"/>
        </w:rPr>
      </w:pPr>
      <w:r w:rsidRPr="00717A20">
        <w:rPr>
          <w:rFonts w:ascii="Times New Roman" w:eastAsia="Calibri" w:hAnsi="Times New Roman" w:cs="Times New Roman"/>
          <w:color w:val="000000" w:themeColor="text1"/>
          <w:sz w:val="28"/>
          <w:szCs w:val="28"/>
        </w:rPr>
        <w:t xml:space="preserve">или </w:t>
      </w:r>
      <w:r>
        <w:rPr>
          <w:rFonts w:ascii="Times New Roman" w:eastAsia="Calibri" w:hAnsi="Times New Roman" w:cs="Times New Roman"/>
          <w:color w:val="000000" w:themeColor="text1"/>
          <w:sz w:val="28"/>
          <w:szCs w:val="28"/>
        </w:rPr>
        <w:t>в матричном виде</w:t>
      </w:r>
      <w:r w:rsidRPr="00717A20">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к</w:t>
      </w:r>
      <w:r w:rsidRPr="00686E47">
        <w:rPr>
          <w:rFonts w:ascii="Times New Roman" w:eastAsia="Calibri" w:hAnsi="Times New Roman" w:cs="Times New Roman"/>
          <w:color w:val="000000" w:themeColor="text1"/>
          <w:sz w:val="28"/>
          <w:szCs w:val="28"/>
        </w:rPr>
        <w:t>оличественный формат пиксельного информационно</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энергетического поля среза МРТ коленного сустава</w:t>
      </w:r>
      <w:r w:rsidR="00FA2405">
        <w:rPr>
          <w:rFonts w:ascii="Times New Roman" w:eastAsia="Calibri" w:hAnsi="Times New Roman" w:cs="Times New Roman"/>
          <w:color w:val="000000" w:themeColor="text1"/>
          <w:sz w:val="28"/>
          <w:szCs w:val="28"/>
        </w:rPr>
        <w:t xml:space="preserve"> (2.12)</w:t>
      </w:r>
      <w:r>
        <w:rPr>
          <w:rFonts w:ascii="Times New Roman" w:eastAsia="Calibri" w:hAnsi="Times New Roman" w:cs="Times New Roman"/>
          <w:color w:val="000000" w:themeColor="text1"/>
          <w:sz w:val="28"/>
          <w:szCs w:val="28"/>
        </w:rPr>
        <w:t>:</w:t>
      </w:r>
    </w:p>
    <w:p w14:paraId="70D6D454" w14:textId="7C9C7DEF" w:rsidR="00FA2405" w:rsidRDefault="00FA2405" w:rsidP="00DB3DD2">
      <w:pPr>
        <w:spacing w:after="0" w:line="240" w:lineRule="auto"/>
        <w:ind w:firstLine="709"/>
        <w:jc w:val="both"/>
        <w:rPr>
          <w:rFonts w:ascii="Times New Roman" w:eastAsia="Calibri" w:hAnsi="Times New Roman" w:cs="Times New Roman"/>
          <w:color w:val="000000" w:themeColor="text1"/>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FA2405" w14:paraId="7FAD9A51" w14:textId="77777777" w:rsidTr="00B23537">
        <w:tc>
          <w:tcPr>
            <w:tcW w:w="8755" w:type="dxa"/>
          </w:tcPr>
          <w:p w14:paraId="5AE60816" w14:textId="667C6CC3" w:rsidR="00FA2405" w:rsidRDefault="00FA2405" w:rsidP="00B23537">
            <w:pPr>
              <w:jc w:val="both"/>
              <w:rPr>
                <w:rFonts w:ascii="Times New Roman" w:eastAsia="Times New Roman" w:hAnsi="Times New Roman" w:cs="Times New Roman"/>
                <w:color w:val="000000" w:themeColor="text1"/>
                <w:sz w:val="28"/>
                <w:szCs w:val="28"/>
                <w:lang w:eastAsia="ru-RU"/>
              </w:rPr>
            </w:pPr>
            <m:oMathPara>
              <m:oMath>
                <m:r>
                  <m:rPr>
                    <m:sty m:val="bi"/>
                  </m:rPr>
                  <w:rPr>
                    <w:rFonts w:ascii="Cambria Math" w:eastAsia="Calibri" w:hAnsi="Cambria Math" w:cs="Times New Roman"/>
                    <w:color w:val="000000" w:themeColor="text1"/>
                    <w:sz w:val="28"/>
                    <w:szCs w:val="28"/>
                    <w:lang w:val="en-US"/>
                  </w:rPr>
                  <m:t>P</m:t>
                </m:r>
                <m:r>
                  <w:rPr>
                    <w:rFonts w:ascii="Cambria Math" w:eastAsia="Calibri" w:hAnsi="Cambria Math" w:cs="Times New Roman"/>
                    <w:color w:val="000000" w:themeColor="text1"/>
                    <w:sz w:val="28"/>
                    <w:szCs w:val="28"/>
                    <w:lang w:val="en-US"/>
                  </w:rPr>
                  <m:t>=</m:t>
                </m:r>
                <m:r>
                  <m:rPr>
                    <m:sty m:val="bi"/>
                  </m:rPr>
                  <w:rPr>
                    <w:rFonts w:ascii="Cambria Math" w:eastAsia="Calibri" w:hAnsi="Cambria Math" w:cs="Times New Roman"/>
                    <w:color w:val="000000" w:themeColor="text1"/>
                    <w:sz w:val="28"/>
                    <w:szCs w:val="28"/>
                    <w:lang w:val="en-US"/>
                  </w:rPr>
                  <m:t>A B</m:t>
                </m:r>
                <m:r>
                  <w:rPr>
                    <w:rFonts w:ascii="Cambria Math" w:eastAsia="Calibri" w:hAnsi="Cambria Math" w:cs="Times New Roman"/>
                    <w:color w:val="000000" w:themeColor="text1"/>
                    <w:sz w:val="28"/>
                    <w:szCs w:val="28"/>
                    <w:lang w:val="en-US"/>
                  </w:rPr>
                  <m:t>=</m:t>
                </m:r>
                <m:d>
                  <m:dPr>
                    <m:ctrlPr>
                      <w:rPr>
                        <w:rFonts w:ascii="Cambria Math" w:eastAsia="Calibri" w:hAnsi="Cambria Math" w:cs="Times New Roman"/>
                        <w:i/>
                        <w:color w:val="000000" w:themeColor="text1"/>
                        <w:sz w:val="28"/>
                        <w:szCs w:val="28"/>
                        <w:lang w:val="en-US"/>
                      </w:rPr>
                    </m:ctrlPr>
                  </m:dPr>
                  <m:e>
                    <m:m>
                      <m:mPr>
                        <m:mcs>
                          <m:mc>
                            <m:mcPr>
                              <m:count m:val="3"/>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1</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1</m:t>
                              </m:r>
                            </m:sub>
                          </m:sSub>
                        </m:e>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1</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2</m:t>
                              </m:r>
                            </m:sub>
                          </m:sSub>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1</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m</m:t>
                                    </m:r>
                                  </m:sub>
                                </m:sSub>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2</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1</m:t>
                                    </m:r>
                                  </m:sub>
                                </m:sSub>
                              </m:e>
                            </m:m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3</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2</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2</m:t>
                                    </m:r>
                                  </m:sub>
                                </m:sSub>
                              </m:e>
                            </m:m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3</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2</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m</m:t>
                                          </m:r>
                                        </m:sub>
                                      </m:sSub>
                                    </m:e>
                                  </m:m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3</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m</m:t>
                                          </m:r>
                                        </m:sub>
                                      </m:sSub>
                                    </m:e>
                                  </m:mr>
                                </m:m>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n</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n</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A</m:t>
                                          </m:r>
                                        </m:e>
                                        <m:sub>
                                          <m:r>
                                            <w:rPr>
                                              <w:rFonts w:ascii="Cambria Math" w:eastAsia="Calibri" w:hAnsi="Cambria Math" w:cs="Times New Roman"/>
                                              <w:color w:val="000000" w:themeColor="text1"/>
                                              <w:sz w:val="28"/>
                                              <w:szCs w:val="28"/>
                                              <w:lang w:val="en-US"/>
                                            </w:rPr>
                                            <m:t>n</m:t>
                                          </m:r>
                                        </m:sub>
                                      </m:sSub>
                                      <m:r>
                                        <w:rPr>
                                          <w:rFonts w:ascii="Cambria Math" w:eastAsia="Calibri" w:hAnsi="Cambria Math" w:cs="Times New Roman"/>
                                          <w:color w:val="000000" w:themeColor="text1"/>
                                          <w:sz w:val="28"/>
                                          <w:szCs w:val="28"/>
                                          <w:lang w:val="en-US"/>
                                        </w:rPr>
                                        <m:t>∙</m:t>
                                      </m:r>
                                      <m:sSub>
                                        <m:sSubPr>
                                          <m:ctrlPr>
                                            <w:rPr>
                                              <w:rFonts w:ascii="Cambria Math" w:eastAsia="Calibri" w:hAnsi="Cambria Math" w:cs="Times New Roman"/>
                                              <w:i/>
                                              <w:color w:val="000000" w:themeColor="text1"/>
                                              <w:sz w:val="28"/>
                                              <w:szCs w:val="28"/>
                                              <w:lang w:val="en-US"/>
                                            </w:rPr>
                                          </m:ctrlPr>
                                        </m:sSubPr>
                                        <m:e>
                                          <m:r>
                                            <w:rPr>
                                              <w:rFonts w:ascii="Cambria Math" w:eastAsia="Calibri" w:hAnsi="Cambria Math" w:cs="Times New Roman"/>
                                              <w:color w:val="000000" w:themeColor="text1"/>
                                              <w:sz w:val="28"/>
                                              <w:szCs w:val="28"/>
                                              <w:lang w:val="en-US"/>
                                            </w:rPr>
                                            <m:t>B</m:t>
                                          </m:r>
                                        </m:e>
                                        <m:sub>
                                          <m:r>
                                            <w:rPr>
                                              <w:rFonts w:ascii="Cambria Math" w:eastAsia="Calibri" w:hAnsi="Cambria Math" w:cs="Times New Roman"/>
                                              <w:color w:val="000000" w:themeColor="text1"/>
                                              <w:sz w:val="28"/>
                                              <w:szCs w:val="28"/>
                                              <w:lang w:val="en-US"/>
                                            </w:rPr>
                                            <m:t>m</m:t>
                                          </m:r>
                                        </m:sub>
                                      </m:sSub>
                                    </m:e>
                                  </m:mr>
                                </m:m>
                              </m:e>
                            </m:mr>
                          </m:m>
                        </m:e>
                      </m:mr>
                    </m:m>
                  </m:e>
                </m:d>
              </m:oMath>
            </m:oMathPara>
          </w:p>
        </w:tc>
        <w:tc>
          <w:tcPr>
            <w:tcW w:w="815" w:type="dxa"/>
          </w:tcPr>
          <w:p w14:paraId="3CBFB9D6" w14:textId="77777777" w:rsidR="00FA2405" w:rsidRDefault="00FA2405" w:rsidP="00B23537">
            <w:pPr>
              <w:jc w:val="right"/>
              <w:rPr>
                <w:rFonts w:ascii="Times New Roman" w:eastAsia="Times New Roman" w:hAnsi="Times New Roman" w:cs="Times New Roman"/>
                <w:color w:val="000000" w:themeColor="text1"/>
                <w:sz w:val="28"/>
                <w:szCs w:val="28"/>
                <w:lang w:eastAsia="ru-RU"/>
              </w:rPr>
            </w:pPr>
          </w:p>
          <w:p w14:paraId="67464A66" w14:textId="77777777" w:rsidR="00FA2405" w:rsidRDefault="00FA2405" w:rsidP="00B23537">
            <w:pPr>
              <w:jc w:val="right"/>
              <w:rPr>
                <w:rFonts w:ascii="Times New Roman" w:eastAsia="Times New Roman" w:hAnsi="Times New Roman" w:cs="Times New Roman"/>
                <w:color w:val="000000" w:themeColor="text1"/>
                <w:sz w:val="28"/>
                <w:szCs w:val="28"/>
                <w:lang w:eastAsia="ru-RU"/>
              </w:rPr>
            </w:pPr>
          </w:p>
          <w:p w14:paraId="45D10B5C" w14:textId="22490B61" w:rsidR="00FA2405" w:rsidRDefault="00FA2405"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(2.12)</w:t>
            </w:r>
          </w:p>
        </w:tc>
      </w:tr>
    </w:tbl>
    <w:p w14:paraId="3D0BE074" w14:textId="77777777"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rPr>
      </w:pPr>
    </w:p>
    <w:bookmarkEnd w:id="34"/>
    <w:p w14:paraId="61D26A15" w14:textId="54819D20"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 xml:space="preserve">Вторая версия. Данная версия оформлена как численно </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 пиксельное представление информационно</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энергетического поля в </w:t>
      </w:r>
      <w:bookmarkStart w:id="35" w:name="_Hlk190289485"/>
      <w:r w:rsidRPr="00686E47">
        <w:rPr>
          <w:rFonts w:ascii="Times New Roman" w:eastAsia="Calibri" w:hAnsi="Times New Roman" w:cs="Times New Roman"/>
          <w:color w:val="000000" w:themeColor="text1"/>
          <w:sz w:val="28"/>
          <w:szCs w:val="28"/>
        </w:rPr>
        <w:t xml:space="preserve">векторной интерпретации среза МРТ коленного сустава в </w:t>
      </w:r>
      <w:proofErr w:type="spellStart"/>
      <w:r w:rsidRPr="00686E47">
        <w:rPr>
          <w:rFonts w:ascii="Times New Roman" w:eastAsia="Calibri" w:hAnsi="Times New Roman" w:cs="Times New Roman"/>
          <w:color w:val="000000" w:themeColor="text1"/>
          <w:sz w:val="28"/>
          <w:szCs w:val="28"/>
        </w:rPr>
        <w:t>строково</w:t>
      </w:r>
      <w:proofErr w:type="spellEnd"/>
      <w:r w:rsidR="00EF6955">
        <w:rPr>
          <w:rFonts w:ascii="Times New Roman" w:eastAsia="Calibri" w:hAnsi="Times New Roman" w:cs="Times New Roman"/>
          <w:color w:val="000000" w:themeColor="text1"/>
          <w:sz w:val="28"/>
          <w:szCs w:val="28"/>
        </w:rPr>
        <w:t>–</w:t>
      </w:r>
      <w:proofErr w:type="spellStart"/>
      <w:r w:rsidRPr="00686E47">
        <w:rPr>
          <w:rFonts w:ascii="Times New Roman" w:eastAsia="Calibri" w:hAnsi="Times New Roman" w:cs="Times New Roman"/>
          <w:color w:val="000000" w:themeColor="text1"/>
          <w:sz w:val="28"/>
          <w:szCs w:val="28"/>
        </w:rPr>
        <w:t>столбцовой</w:t>
      </w:r>
      <w:proofErr w:type="spellEnd"/>
      <w:r w:rsidRPr="00686E47">
        <w:rPr>
          <w:rFonts w:ascii="Times New Roman" w:eastAsia="Calibri" w:hAnsi="Times New Roman" w:cs="Times New Roman"/>
          <w:color w:val="000000" w:themeColor="text1"/>
          <w:sz w:val="28"/>
          <w:szCs w:val="28"/>
        </w:rPr>
        <w:t xml:space="preserve"> </w:t>
      </w:r>
      <w:bookmarkEnd w:id="35"/>
      <w:r w:rsidRPr="00686E47">
        <w:rPr>
          <w:rFonts w:ascii="Times New Roman" w:eastAsia="Calibri" w:hAnsi="Times New Roman" w:cs="Times New Roman"/>
          <w:color w:val="000000" w:themeColor="text1"/>
          <w:sz w:val="28"/>
          <w:szCs w:val="28"/>
          <w:lang w:val="kk-KZ"/>
        </w:rPr>
        <w:t>мультипликации</w:t>
      </w:r>
      <w:r w:rsidRPr="00686E47">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 xml:space="preserve">на основе Евклидовой нормы элементов векторов </w:t>
      </w:r>
      <m:oMath>
        <m:r>
          <m:rPr>
            <m:sty m:val="bi"/>
          </m:rPr>
          <w:rPr>
            <w:rFonts w:ascii="Cambria Math" w:eastAsia="Calibri" w:hAnsi="Cambria Math" w:cs="Times New Roman"/>
            <w:color w:val="000000" w:themeColor="text1"/>
            <w:sz w:val="28"/>
            <w:szCs w:val="28"/>
          </w:rPr>
          <m:t>A</m:t>
        </m:r>
      </m:oMath>
      <w:r>
        <w:rPr>
          <w:rFonts w:ascii="Times New Roman" w:eastAsia="Calibri" w:hAnsi="Times New Roman" w:cs="Times New Roman"/>
          <w:color w:val="000000" w:themeColor="text1"/>
          <w:sz w:val="28"/>
          <w:szCs w:val="28"/>
        </w:rPr>
        <w:t xml:space="preserve"> </w:t>
      </w:r>
      <w:r w:rsidRPr="00514AA8">
        <w:rPr>
          <w:rFonts w:ascii="Times New Roman" w:eastAsia="Calibri" w:hAnsi="Times New Roman" w:cs="Times New Roman"/>
          <w:color w:val="000000" w:themeColor="text1"/>
          <w:sz w:val="28"/>
          <w:szCs w:val="28"/>
        </w:rPr>
        <w:t xml:space="preserve">и </w:t>
      </w:r>
      <m:oMath>
        <m:r>
          <m:rPr>
            <m:sty m:val="bi"/>
          </m:rPr>
          <w:rPr>
            <w:rFonts w:ascii="Cambria Math" w:eastAsia="Calibri" w:hAnsi="Cambria Math" w:cs="Times New Roman"/>
            <w:color w:val="000000" w:themeColor="text1"/>
            <w:sz w:val="28"/>
            <w:szCs w:val="28"/>
          </w:rPr>
          <m:t>B</m:t>
        </m:r>
      </m:oMath>
      <w:r w:rsidRPr="00686E47">
        <w:rPr>
          <w:rFonts w:ascii="Times New Roman" w:eastAsia="Calibri" w:hAnsi="Times New Roman" w:cs="Times New Roman"/>
          <w:color w:val="000000" w:themeColor="text1"/>
          <w:sz w:val="28"/>
          <w:szCs w:val="28"/>
        </w:rPr>
        <w:t xml:space="preserve"> вида </w:t>
      </w:r>
      <w:r w:rsidR="00FA2405">
        <w:rPr>
          <w:rFonts w:ascii="Times New Roman" w:eastAsia="Calibri" w:hAnsi="Times New Roman" w:cs="Times New Roman"/>
          <w:color w:val="000000" w:themeColor="text1"/>
          <w:sz w:val="28"/>
          <w:szCs w:val="28"/>
        </w:rPr>
        <w:t>(2.13).</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FA2405" w14:paraId="6829AB63" w14:textId="77777777" w:rsidTr="00B23537">
        <w:tc>
          <w:tcPr>
            <w:tcW w:w="8755" w:type="dxa"/>
          </w:tcPr>
          <w:p w14:paraId="4036946C" w14:textId="4835DBFC" w:rsidR="00FA2405" w:rsidRDefault="003D61C1" w:rsidP="00B23537">
            <w:pPr>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i,j</m:t>
                    </m:r>
                  </m:sub>
                </m:sSub>
                <m:r>
                  <w:rPr>
                    <w:rFonts w:ascii="Cambria Math" w:eastAsia="Calibri" w:hAnsi="Cambria Math" w:cs="Times New Roman"/>
                    <w:color w:val="000000" w:themeColor="text1"/>
                    <w:sz w:val="28"/>
                    <w:szCs w:val="28"/>
                  </w:rPr>
                  <m:t xml:space="preserve">= </m:t>
                </m:r>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i</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j</m:t>
                            </m:r>
                          </m:sub>
                        </m:sSub>
                      </m:e>
                      <m:sup>
                        <m:r>
                          <w:rPr>
                            <w:rFonts w:ascii="Cambria Math" w:eastAsia="Calibri" w:hAnsi="Cambria Math" w:cs="Times New Roman"/>
                            <w:color w:val="000000" w:themeColor="text1"/>
                            <w:sz w:val="28"/>
                            <w:szCs w:val="28"/>
                          </w:rPr>
                          <m:t>2</m:t>
                        </m:r>
                      </m:sup>
                    </m:sSup>
                  </m:e>
                </m:rad>
              </m:oMath>
            </m:oMathPara>
          </w:p>
        </w:tc>
        <w:tc>
          <w:tcPr>
            <w:tcW w:w="815" w:type="dxa"/>
          </w:tcPr>
          <w:p w14:paraId="59F2A191" w14:textId="77777777" w:rsidR="00FA2405" w:rsidRDefault="00FA2405" w:rsidP="00B23537">
            <w:pPr>
              <w:jc w:val="right"/>
              <w:rPr>
                <w:rFonts w:ascii="Times New Roman" w:eastAsia="Times New Roman" w:hAnsi="Times New Roman" w:cs="Times New Roman"/>
                <w:color w:val="000000" w:themeColor="text1"/>
                <w:sz w:val="28"/>
                <w:szCs w:val="28"/>
                <w:lang w:eastAsia="ru-RU"/>
              </w:rPr>
            </w:pPr>
          </w:p>
          <w:p w14:paraId="08E8DB17" w14:textId="55452D95" w:rsidR="00FA2405" w:rsidRDefault="00FA2405"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(2.13)</w:t>
            </w:r>
          </w:p>
        </w:tc>
      </w:tr>
    </w:tbl>
    <w:p w14:paraId="0B75C5EC" w14:textId="77777777" w:rsidR="00FA2405" w:rsidRDefault="00FA2405" w:rsidP="00DB3DD2">
      <w:pPr>
        <w:spacing w:after="0" w:line="240" w:lineRule="auto"/>
        <w:ind w:firstLine="709"/>
        <w:jc w:val="both"/>
        <w:rPr>
          <w:rFonts w:ascii="Times New Roman" w:eastAsia="Calibri" w:hAnsi="Times New Roman" w:cs="Times New Roman"/>
          <w:color w:val="000000" w:themeColor="text1"/>
          <w:sz w:val="28"/>
          <w:szCs w:val="28"/>
        </w:rPr>
      </w:pPr>
    </w:p>
    <w:p w14:paraId="5E03E29C" w14:textId="5D10AE44" w:rsidR="00DB3DD2" w:rsidRPr="005A370C"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 xml:space="preserve">Тогда информационная матрица среза МРТ коленного сустава </w:t>
      </w:r>
      <w:bookmarkStart w:id="36" w:name="_Hlk190289537"/>
      <w:r w:rsidRPr="00686E47">
        <w:rPr>
          <w:rFonts w:ascii="Times New Roman" w:eastAsia="Calibri" w:hAnsi="Times New Roman" w:cs="Times New Roman"/>
          <w:color w:val="000000" w:themeColor="text1"/>
          <w:sz w:val="28"/>
          <w:szCs w:val="28"/>
        </w:rPr>
        <w:t>в количественном 2</w:t>
      </w:r>
      <w:r w:rsidRPr="00686E47">
        <w:rPr>
          <w:rFonts w:ascii="Times New Roman" w:eastAsia="Calibri" w:hAnsi="Times New Roman" w:cs="Times New Roman"/>
          <w:color w:val="000000" w:themeColor="text1"/>
          <w:sz w:val="28"/>
          <w:szCs w:val="28"/>
          <w:lang w:val="en-US"/>
        </w:rPr>
        <w:t>D</w:t>
      </w:r>
      <w:r w:rsidRPr="00686E47">
        <w:rPr>
          <w:rFonts w:ascii="Times New Roman" w:eastAsia="Calibri" w:hAnsi="Times New Roman" w:cs="Times New Roman"/>
          <w:color w:val="000000" w:themeColor="text1"/>
          <w:sz w:val="28"/>
          <w:szCs w:val="28"/>
        </w:rPr>
        <w:t xml:space="preserve"> формате </w:t>
      </w:r>
      <w:bookmarkEnd w:id="36"/>
      <w:r w:rsidRPr="00686E47">
        <w:rPr>
          <w:rFonts w:ascii="Times New Roman" w:eastAsia="Calibri" w:hAnsi="Times New Roman" w:cs="Times New Roman"/>
          <w:color w:val="000000" w:themeColor="text1"/>
          <w:sz w:val="28"/>
          <w:szCs w:val="28"/>
        </w:rPr>
        <w:t xml:space="preserve">будет иметь следующий вид </w:t>
      </w:r>
      <w:r w:rsidRPr="005A370C">
        <w:rPr>
          <w:rFonts w:ascii="Times New Roman" w:eastAsia="Calibri" w:hAnsi="Times New Roman" w:cs="Times New Roman"/>
          <w:color w:val="000000" w:themeColor="text1"/>
          <w:sz w:val="28"/>
          <w:szCs w:val="28"/>
        </w:rPr>
        <w:t>(2.14):</w:t>
      </w:r>
    </w:p>
    <w:p w14:paraId="63FA3BD2" w14:textId="77777777" w:rsidR="00FA2405" w:rsidRPr="005A370C" w:rsidRDefault="00FA2405" w:rsidP="00DB3DD2">
      <w:pPr>
        <w:spacing w:after="0" w:line="240" w:lineRule="auto"/>
        <w:ind w:firstLine="709"/>
        <w:jc w:val="both"/>
        <w:rPr>
          <w:rFonts w:ascii="Times New Roman" w:eastAsia="Calibri" w:hAnsi="Times New Roman" w:cs="Times New Roman"/>
          <w:color w:val="000000" w:themeColor="text1"/>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FA2405" w:rsidRPr="005A370C" w14:paraId="63C40E98" w14:textId="77777777" w:rsidTr="00B23537">
        <w:tc>
          <w:tcPr>
            <w:tcW w:w="8755" w:type="dxa"/>
          </w:tcPr>
          <w:p w14:paraId="3682C02A" w14:textId="4A10DFF2" w:rsidR="00FA2405" w:rsidRPr="005A370C" w:rsidRDefault="00FA2405" w:rsidP="00FA2405">
            <w:pPr>
              <w:ind w:firstLine="709"/>
              <w:jc w:val="both"/>
              <w:rPr>
                <w:rFonts w:ascii="Times New Roman" w:eastAsia="Calibri" w:hAnsi="Times New Roman" w:cs="Times New Roman"/>
                <w:color w:val="000000" w:themeColor="text1"/>
                <w:sz w:val="28"/>
                <w:szCs w:val="28"/>
                <w:lang w:val="en-US"/>
              </w:rPr>
            </w:pPr>
            <m:oMathPara>
              <m:oMath>
                <m:r>
                  <m:rPr>
                    <m:sty m:val="bi"/>
                  </m:rPr>
                  <w:rPr>
                    <w:rFonts w:ascii="Cambria Math" w:eastAsia="Calibri" w:hAnsi="Cambria Math" w:cs="Times New Roman"/>
                    <w:color w:val="000000" w:themeColor="text1"/>
                    <w:sz w:val="28"/>
                    <w:szCs w:val="28"/>
                    <w:lang w:val="en-US"/>
                  </w:rPr>
                  <m:t>W</m:t>
                </m:r>
                <m:r>
                  <w:rPr>
                    <w:rFonts w:ascii="Cambria Math" w:eastAsia="Calibri" w:hAnsi="Cambria Math" w:cs="Times New Roman"/>
                    <w:color w:val="000000" w:themeColor="text1"/>
                    <w:sz w:val="28"/>
                    <w:szCs w:val="28"/>
                    <w:lang w:val="en-US"/>
                  </w:rPr>
                  <m:t>=</m:t>
                </m:r>
                <m:d>
                  <m:dPr>
                    <m:ctrlPr>
                      <w:rPr>
                        <w:rFonts w:ascii="Cambria Math" w:eastAsia="Calibri" w:hAnsi="Cambria Math" w:cs="Times New Roman"/>
                        <w:i/>
                        <w:color w:val="000000" w:themeColor="text1"/>
                        <w:sz w:val="28"/>
                        <w:szCs w:val="28"/>
                        <w:lang w:val="en-US"/>
                      </w:rPr>
                    </m:ctrlPr>
                  </m:dPr>
                  <m:e>
                    <m:m>
                      <m:mPr>
                        <m:mcs>
                          <m:mc>
                            <m:mcPr>
                              <m:count m:val="3"/>
                              <m:mcJc m:val="center"/>
                            </m:mcPr>
                          </m:mc>
                        </m:mcs>
                        <m:ctrlPr>
                          <w:rPr>
                            <w:rFonts w:ascii="Cambria Math" w:eastAsia="Calibri" w:hAnsi="Cambria Math" w:cs="Times New Roman"/>
                            <w:i/>
                            <w:color w:val="000000" w:themeColor="text1"/>
                            <w:sz w:val="28"/>
                            <w:szCs w:val="28"/>
                            <w:shd w:val="clear" w:color="auto" w:fill="FFFFFF"/>
                          </w:rPr>
                        </m:ctrlPr>
                      </m:mP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1</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1</m:t>
                                      </m:r>
                                    </m:sub>
                                  </m:sSub>
                                </m:e>
                                <m:sup>
                                  <m:r>
                                    <w:rPr>
                                      <w:rFonts w:ascii="Cambria Math" w:eastAsia="Calibri" w:hAnsi="Cambria Math" w:cs="Times New Roman"/>
                                      <w:color w:val="000000" w:themeColor="text1"/>
                                      <w:sz w:val="28"/>
                                      <w:szCs w:val="28"/>
                                    </w:rPr>
                                    <m:t>2</m:t>
                                  </m:r>
                                </m:sup>
                              </m:sSup>
                            </m:e>
                          </m:rad>
                        </m:e>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1</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2</m:t>
                                      </m:r>
                                    </m:sub>
                                  </m:sSub>
                                </m:e>
                                <m:sup>
                                  <m:r>
                                    <w:rPr>
                                      <w:rFonts w:ascii="Cambria Math" w:eastAsia="Calibri" w:hAnsi="Cambria Math" w:cs="Times New Roman"/>
                                      <w:color w:val="000000" w:themeColor="text1"/>
                                      <w:sz w:val="28"/>
                                      <w:szCs w:val="28"/>
                                    </w:rPr>
                                    <m:t>2</m:t>
                                  </m:r>
                                </m:sup>
                              </m:sSup>
                            </m:e>
                          </m:rad>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1</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m</m:t>
                                            </m:r>
                                          </m:sub>
                                        </m:sSub>
                                      </m:e>
                                      <m:sup>
                                        <m:r>
                                          <w:rPr>
                                            <w:rFonts w:ascii="Cambria Math" w:eastAsia="Calibri" w:hAnsi="Cambria Math" w:cs="Times New Roman"/>
                                            <w:color w:val="000000" w:themeColor="text1"/>
                                            <w:sz w:val="28"/>
                                            <w:szCs w:val="28"/>
                                          </w:rPr>
                                          <m:t>2</m:t>
                                        </m:r>
                                      </m:sup>
                                    </m:sSup>
                                  </m:e>
                                </m:rad>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2</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1</m:t>
                                            </m:r>
                                          </m:sub>
                                        </m:sSub>
                                      </m:e>
                                      <m:sup>
                                        <m:r>
                                          <w:rPr>
                                            <w:rFonts w:ascii="Cambria Math" w:eastAsia="Calibri" w:hAnsi="Cambria Math" w:cs="Times New Roman"/>
                                            <w:color w:val="000000" w:themeColor="text1"/>
                                            <w:sz w:val="28"/>
                                            <w:szCs w:val="28"/>
                                          </w:rPr>
                                          <m:t>2</m:t>
                                        </m:r>
                                      </m:sup>
                                    </m:sSup>
                                  </m:e>
                                </m:rad>
                              </m:e>
                            </m:m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3</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1</m:t>
                                            </m:r>
                                          </m:sub>
                                        </m:sSub>
                                      </m:e>
                                      <m:sup>
                                        <m:r>
                                          <w:rPr>
                                            <w:rFonts w:ascii="Cambria Math" w:eastAsia="Calibri" w:hAnsi="Cambria Math" w:cs="Times New Roman"/>
                                            <w:color w:val="000000" w:themeColor="text1"/>
                                            <w:sz w:val="28"/>
                                            <w:szCs w:val="28"/>
                                          </w:rPr>
                                          <m:t>2</m:t>
                                        </m:r>
                                      </m:sup>
                                    </m:sSup>
                                  </m:e>
                                </m:rad>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2</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2</m:t>
                                            </m:r>
                                          </m:sub>
                                        </m:sSub>
                                      </m:e>
                                      <m:sup>
                                        <m:r>
                                          <w:rPr>
                                            <w:rFonts w:ascii="Cambria Math" w:eastAsia="Calibri" w:hAnsi="Cambria Math" w:cs="Times New Roman"/>
                                            <w:color w:val="000000" w:themeColor="text1"/>
                                            <w:sz w:val="28"/>
                                            <w:szCs w:val="28"/>
                                          </w:rPr>
                                          <m:t>2</m:t>
                                        </m:r>
                                      </m:sup>
                                    </m:sSup>
                                  </m:e>
                                </m:rad>
                              </m:e>
                            </m:m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3</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2</m:t>
                                            </m:r>
                                          </m:sub>
                                        </m:sSub>
                                      </m:e>
                                      <m:sup>
                                        <m:r>
                                          <w:rPr>
                                            <w:rFonts w:ascii="Cambria Math" w:eastAsia="Calibri" w:hAnsi="Cambria Math" w:cs="Times New Roman"/>
                                            <w:color w:val="000000" w:themeColor="text1"/>
                                            <w:sz w:val="28"/>
                                            <w:szCs w:val="28"/>
                                          </w:rPr>
                                          <m:t>2</m:t>
                                        </m:r>
                                      </m:sup>
                                    </m:sSup>
                                  </m:e>
                                </m:rad>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2</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m</m:t>
                                                  </m:r>
                                                </m:sub>
                                              </m:sSub>
                                            </m:e>
                                            <m:sup>
                                              <m:r>
                                                <w:rPr>
                                                  <w:rFonts w:ascii="Cambria Math" w:eastAsia="Calibri" w:hAnsi="Cambria Math" w:cs="Times New Roman"/>
                                                  <w:color w:val="000000" w:themeColor="text1"/>
                                                  <w:sz w:val="28"/>
                                                  <w:szCs w:val="28"/>
                                                </w:rPr>
                                                <m:t>2</m:t>
                                              </m:r>
                                            </m:sup>
                                          </m:sSup>
                                        </m:e>
                                      </m:rad>
                                    </m:e>
                                  </m:m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3</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m</m:t>
                                                  </m:r>
                                                </m:sub>
                                              </m:sSub>
                                            </m:e>
                                            <m:sup>
                                              <m:r>
                                                <w:rPr>
                                                  <w:rFonts w:ascii="Cambria Math" w:eastAsia="Calibri" w:hAnsi="Cambria Math" w:cs="Times New Roman"/>
                                                  <w:color w:val="000000" w:themeColor="text1"/>
                                                  <w:sz w:val="28"/>
                                                  <w:szCs w:val="28"/>
                                                </w:rPr>
                                                <m:t>2</m:t>
                                              </m:r>
                                            </m:sup>
                                          </m:sSup>
                                        </m:e>
                                      </m:rad>
                                    </m:e>
                                  </m:mr>
                                </m:m>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n</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1</m:t>
                                            </m:r>
                                          </m:sub>
                                        </m:sSub>
                                      </m:e>
                                      <m:sup>
                                        <m:r>
                                          <w:rPr>
                                            <w:rFonts w:ascii="Cambria Math" w:eastAsia="Calibri" w:hAnsi="Cambria Math" w:cs="Times New Roman"/>
                                            <w:color w:val="000000" w:themeColor="text1"/>
                                            <w:sz w:val="28"/>
                                            <w:szCs w:val="28"/>
                                          </w:rPr>
                                          <m:t>2</m:t>
                                        </m:r>
                                      </m:sup>
                                    </m:sSup>
                                  </m:e>
                                </m:rad>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n</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2</m:t>
                                            </m:r>
                                          </m:sub>
                                        </m:sSub>
                                      </m:e>
                                      <m:sup>
                                        <m:r>
                                          <w:rPr>
                                            <w:rFonts w:ascii="Cambria Math" w:eastAsia="Calibri" w:hAnsi="Cambria Math" w:cs="Times New Roman"/>
                                            <w:color w:val="000000" w:themeColor="text1"/>
                                            <w:sz w:val="28"/>
                                            <w:szCs w:val="28"/>
                                          </w:rPr>
                                          <m:t>2</m:t>
                                        </m:r>
                                      </m:sup>
                                    </m:sSup>
                                  </m:e>
                                </m:rad>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ad>
                                        <m:radPr>
                                          <m:degHide m:val="1"/>
                                          <m:ctrlPr>
                                            <w:rPr>
                                              <w:rFonts w:ascii="Cambria Math" w:eastAsia="Calibri" w:hAnsi="Cambria Math" w:cs="Times New Roman"/>
                                              <w:i/>
                                              <w:color w:val="000000" w:themeColor="text1"/>
                                              <w:sz w:val="28"/>
                                              <w:szCs w:val="28"/>
                                            </w:rPr>
                                          </m:ctrlPr>
                                        </m:radPr>
                                        <m:deg/>
                                        <m:e>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A</m:t>
                                                  </m:r>
                                                </m:e>
                                                <m:sub>
                                                  <m:r>
                                                    <w:rPr>
                                                      <w:rFonts w:ascii="Cambria Math" w:eastAsia="Calibri" w:hAnsi="Cambria Math" w:cs="Times New Roman"/>
                                                      <w:color w:val="000000" w:themeColor="text1"/>
                                                      <w:sz w:val="28"/>
                                                      <w:szCs w:val="28"/>
                                                    </w:rPr>
                                                    <m:t>n</m:t>
                                                  </m:r>
                                                </m:sub>
                                              </m:sSub>
                                            </m:e>
                                            <m:sup>
                                              <m:r>
                                                <w:rPr>
                                                  <w:rFonts w:ascii="Cambria Math" w:eastAsia="Calibri" w:hAnsi="Cambria Math" w:cs="Times New Roman"/>
                                                  <w:color w:val="000000" w:themeColor="text1"/>
                                                  <w:sz w:val="28"/>
                                                  <w:szCs w:val="28"/>
                                                </w:rPr>
                                                <m:t>2</m:t>
                                              </m:r>
                                            </m:sup>
                                          </m:sSup>
                                          <m:r>
                                            <w:rPr>
                                              <w:rFonts w:ascii="Cambria Math" w:eastAsia="Calibri" w:hAnsi="Cambria Math" w:cs="Times New Roman"/>
                                              <w:color w:val="000000" w:themeColor="text1"/>
                                              <w:sz w:val="28"/>
                                              <w:szCs w:val="28"/>
                                            </w:rPr>
                                            <m:t>+</m:t>
                                          </m:r>
                                          <m:sSup>
                                            <m:sSupPr>
                                              <m:ctrlPr>
                                                <w:rPr>
                                                  <w:rFonts w:ascii="Cambria Math" w:eastAsia="Calibri" w:hAnsi="Cambria Math" w:cs="Times New Roman"/>
                                                  <w:i/>
                                                  <w:color w:val="000000" w:themeColor="text1"/>
                                                  <w:sz w:val="28"/>
                                                  <w:szCs w:val="28"/>
                                                </w:rPr>
                                              </m:ctrlPr>
                                            </m:sSup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B</m:t>
                                                  </m:r>
                                                </m:e>
                                                <m:sub>
                                                  <m:r>
                                                    <w:rPr>
                                                      <w:rFonts w:ascii="Cambria Math" w:eastAsia="Calibri" w:hAnsi="Cambria Math" w:cs="Times New Roman"/>
                                                      <w:color w:val="000000" w:themeColor="text1"/>
                                                      <w:sz w:val="28"/>
                                                      <w:szCs w:val="28"/>
                                                    </w:rPr>
                                                    <m:t>m</m:t>
                                                  </m:r>
                                                </m:sub>
                                              </m:sSub>
                                            </m:e>
                                            <m:sup>
                                              <m:r>
                                                <w:rPr>
                                                  <w:rFonts w:ascii="Cambria Math" w:eastAsia="Calibri" w:hAnsi="Cambria Math" w:cs="Times New Roman"/>
                                                  <w:color w:val="000000" w:themeColor="text1"/>
                                                  <w:sz w:val="28"/>
                                                  <w:szCs w:val="28"/>
                                                </w:rPr>
                                                <m:t>2</m:t>
                                              </m:r>
                                            </m:sup>
                                          </m:sSup>
                                        </m:e>
                                      </m:rad>
                                    </m:e>
                                  </m:mr>
                                </m:m>
                              </m:e>
                            </m:mr>
                          </m:m>
                        </m:e>
                      </m:mr>
                    </m:m>
                  </m:e>
                </m:d>
              </m:oMath>
            </m:oMathPara>
          </w:p>
          <w:p w14:paraId="45CFFC17" w14:textId="15E61365" w:rsidR="00FA2405" w:rsidRPr="005A370C" w:rsidRDefault="00FA2405" w:rsidP="00B23537">
            <w:pPr>
              <w:jc w:val="both"/>
              <w:rPr>
                <w:rFonts w:ascii="Times New Roman" w:eastAsia="Times New Roman" w:hAnsi="Times New Roman" w:cs="Times New Roman"/>
                <w:color w:val="000000" w:themeColor="text1"/>
                <w:sz w:val="28"/>
                <w:szCs w:val="28"/>
                <w:lang w:eastAsia="ru-RU"/>
              </w:rPr>
            </w:pPr>
          </w:p>
        </w:tc>
        <w:tc>
          <w:tcPr>
            <w:tcW w:w="815" w:type="dxa"/>
          </w:tcPr>
          <w:p w14:paraId="5706CFA7" w14:textId="77777777" w:rsidR="00FA2405" w:rsidRPr="005A370C" w:rsidRDefault="00FA2405" w:rsidP="00B23537">
            <w:pPr>
              <w:jc w:val="right"/>
              <w:rPr>
                <w:rFonts w:ascii="Times New Roman" w:eastAsia="Times New Roman" w:hAnsi="Times New Roman" w:cs="Times New Roman"/>
                <w:color w:val="000000" w:themeColor="text1"/>
                <w:sz w:val="28"/>
                <w:szCs w:val="28"/>
                <w:lang w:eastAsia="ru-RU"/>
              </w:rPr>
            </w:pPr>
          </w:p>
          <w:p w14:paraId="4E5612D2" w14:textId="77777777" w:rsidR="005A370C" w:rsidRPr="005A370C" w:rsidRDefault="005A370C" w:rsidP="00B23537">
            <w:pPr>
              <w:jc w:val="right"/>
              <w:rPr>
                <w:rFonts w:ascii="Times New Roman" w:eastAsia="Times New Roman" w:hAnsi="Times New Roman" w:cs="Times New Roman"/>
                <w:color w:val="000000" w:themeColor="text1"/>
                <w:sz w:val="28"/>
                <w:szCs w:val="28"/>
                <w:lang w:eastAsia="ru-RU"/>
              </w:rPr>
            </w:pPr>
          </w:p>
          <w:p w14:paraId="0C23EDE9" w14:textId="77777777" w:rsidR="005A370C" w:rsidRPr="005A370C" w:rsidRDefault="005A370C" w:rsidP="00B23537">
            <w:pPr>
              <w:jc w:val="right"/>
              <w:rPr>
                <w:rFonts w:ascii="Times New Roman" w:eastAsia="Times New Roman" w:hAnsi="Times New Roman" w:cs="Times New Roman"/>
                <w:color w:val="000000" w:themeColor="text1"/>
                <w:sz w:val="28"/>
                <w:szCs w:val="28"/>
                <w:lang w:eastAsia="ru-RU"/>
              </w:rPr>
            </w:pPr>
          </w:p>
          <w:p w14:paraId="6DB8152A" w14:textId="77777777" w:rsidR="005A370C" w:rsidRPr="005A370C" w:rsidRDefault="005A370C" w:rsidP="00B23537">
            <w:pPr>
              <w:jc w:val="right"/>
              <w:rPr>
                <w:rFonts w:ascii="Times New Roman" w:eastAsia="Times New Roman" w:hAnsi="Times New Roman" w:cs="Times New Roman"/>
                <w:color w:val="000000" w:themeColor="text1"/>
                <w:sz w:val="28"/>
                <w:szCs w:val="28"/>
                <w:lang w:eastAsia="ru-RU"/>
              </w:rPr>
            </w:pPr>
          </w:p>
          <w:p w14:paraId="3B591694" w14:textId="596AB53F" w:rsidR="00FA2405" w:rsidRPr="005A370C" w:rsidRDefault="00FA2405" w:rsidP="00B23537">
            <w:pPr>
              <w:jc w:val="right"/>
              <w:rPr>
                <w:rFonts w:ascii="Times New Roman" w:eastAsia="Times New Roman" w:hAnsi="Times New Roman" w:cs="Times New Roman"/>
                <w:color w:val="000000" w:themeColor="text1"/>
                <w:sz w:val="28"/>
                <w:szCs w:val="28"/>
                <w:lang w:eastAsia="ru-RU"/>
              </w:rPr>
            </w:pPr>
            <w:r w:rsidRPr="005A370C">
              <w:rPr>
                <w:rFonts w:ascii="Times New Roman" w:eastAsia="Times New Roman" w:hAnsi="Times New Roman" w:cs="Times New Roman"/>
                <w:color w:val="000000" w:themeColor="text1"/>
                <w:sz w:val="28"/>
                <w:szCs w:val="28"/>
                <w:lang w:eastAsia="ru-RU"/>
              </w:rPr>
              <w:t>(2.14)</w:t>
            </w:r>
          </w:p>
        </w:tc>
      </w:tr>
    </w:tbl>
    <w:p w14:paraId="7014EE1A" w14:textId="3510F8F5" w:rsidR="00DB3DD2" w:rsidRPr="005A370C" w:rsidRDefault="00DB3DD2" w:rsidP="002E2584">
      <w:pPr>
        <w:spacing w:after="0" w:line="240" w:lineRule="auto"/>
        <w:jc w:val="both"/>
        <w:rPr>
          <w:rFonts w:ascii="Times New Roman" w:eastAsia="Calibri" w:hAnsi="Times New Roman" w:cs="Times New Roman"/>
          <w:bCs/>
          <w:color w:val="000000" w:themeColor="text1"/>
          <w:sz w:val="28"/>
          <w:szCs w:val="28"/>
        </w:rPr>
      </w:pPr>
      <w:r w:rsidRPr="005A370C">
        <w:rPr>
          <w:rFonts w:ascii="Times New Roman" w:eastAsia="Calibri" w:hAnsi="Times New Roman" w:cs="Times New Roman"/>
          <w:color w:val="000000" w:themeColor="text1"/>
          <w:sz w:val="28"/>
          <w:szCs w:val="28"/>
        </w:rPr>
        <w:t>или пиксельная информационно</w:t>
      </w:r>
      <w:r w:rsidR="00EF6955" w:rsidRPr="005A370C">
        <w:rPr>
          <w:rFonts w:ascii="Times New Roman" w:eastAsia="Calibri" w:hAnsi="Times New Roman" w:cs="Times New Roman"/>
          <w:color w:val="000000" w:themeColor="text1"/>
          <w:sz w:val="28"/>
          <w:szCs w:val="28"/>
        </w:rPr>
        <w:t>–</w:t>
      </w:r>
      <w:r w:rsidRPr="005A370C">
        <w:rPr>
          <w:rFonts w:ascii="Times New Roman" w:eastAsia="Calibri" w:hAnsi="Times New Roman" w:cs="Times New Roman"/>
          <w:color w:val="000000" w:themeColor="text1"/>
          <w:sz w:val="28"/>
          <w:szCs w:val="28"/>
        </w:rPr>
        <w:t xml:space="preserve">энергетическая матрица, как геометрическая сумма векторов </w:t>
      </w:r>
      <m:oMath>
        <m:r>
          <m:rPr>
            <m:sty m:val="bi"/>
          </m:rPr>
          <w:rPr>
            <w:rFonts w:ascii="Cambria Math" w:eastAsia="Calibri" w:hAnsi="Cambria Math" w:cs="Times New Roman"/>
            <w:color w:val="000000" w:themeColor="text1"/>
            <w:sz w:val="28"/>
            <w:szCs w:val="28"/>
          </w:rPr>
          <m:t>A</m:t>
        </m:r>
      </m:oMath>
      <w:r w:rsidRPr="005A370C">
        <w:rPr>
          <w:rFonts w:ascii="Times New Roman" w:eastAsia="Calibri" w:hAnsi="Times New Roman" w:cs="Times New Roman"/>
          <w:color w:val="000000" w:themeColor="text1"/>
          <w:sz w:val="28"/>
          <w:szCs w:val="28"/>
        </w:rPr>
        <w:t xml:space="preserve"> и </w:t>
      </w:r>
      <m:oMath>
        <m:r>
          <m:rPr>
            <m:sty m:val="bi"/>
          </m:rPr>
          <w:rPr>
            <w:rFonts w:ascii="Cambria Math" w:eastAsia="Calibri" w:hAnsi="Cambria Math" w:cs="Times New Roman"/>
            <w:color w:val="000000" w:themeColor="text1"/>
            <w:sz w:val="28"/>
            <w:szCs w:val="28"/>
          </w:rPr>
          <m:t>B</m:t>
        </m:r>
      </m:oMath>
      <w:r w:rsidRPr="005A370C">
        <w:rPr>
          <w:rFonts w:ascii="Times New Roman" w:eastAsia="Calibri" w:hAnsi="Times New Roman" w:cs="Times New Roman"/>
          <w:bCs/>
          <w:color w:val="000000" w:themeColor="text1"/>
          <w:sz w:val="28"/>
          <w:szCs w:val="28"/>
        </w:rPr>
        <w:t xml:space="preserve"> равна</w:t>
      </w:r>
      <w:r w:rsidR="005A370C" w:rsidRPr="005A370C">
        <w:rPr>
          <w:rFonts w:ascii="Times New Roman" w:eastAsia="Calibri" w:hAnsi="Times New Roman" w:cs="Times New Roman"/>
          <w:bCs/>
          <w:color w:val="000000" w:themeColor="text1"/>
          <w:sz w:val="28"/>
          <w:szCs w:val="28"/>
        </w:rPr>
        <w:t xml:space="preserve"> (2.15).</w:t>
      </w:r>
    </w:p>
    <w:p w14:paraId="672BA1CC" w14:textId="0FEB044D" w:rsidR="005A370C" w:rsidRPr="005A370C" w:rsidRDefault="005A370C" w:rsidP="002E2584">
      <w:pPr>
        <w:spacing w:after="0" w:line="240" w:lineRule="auto"/>
        <w:jc w:val="both"/>
        <w:rPr>
          <w:rFonts w:ascii="Times New Roman" w:eastAsia="Calibri" w:hAnsi="Times New Roman" w:cs="Times New Roman"/>
          <w:color w:val="000000" w:themeColor="text1"/>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5A370C" w:rsidRPr="005A370C" w14:paraId="6582350E" w14:textId="77777777" w:rsidTr="00B23537">
        <w:tc>
          <w:tcPr>
            <w:tcW w:w="8755" w:type="dxa"/>
          </w:tcPr>
          <w:p w14:paraId="3DDE306E" w14:textId="1B963022" w:rsidR="005A370C" w:rsidRPr="005A370C" w:rsidRDefault="005A370C" w:rsidP="00B23537">
            <w:pPr>
              <w:jc w:val="both"/>
              <w:rPr>
                <w:rFonts w:ascii="Times New Roman" w:eastAsia="Times New Roman" w:hAnsi="Times New Roman" w:cs="Times New Roman"/>
                <w:color w:val="000000" w:themeColor="text1"/>
                <w:sz w:val="28"/>
                <w:szCs w:val="28"/>
                <w:lang w:eastAsia="ru-RU"/>
              </w:rPr>
            </w:pPr>
            <m:oMathPara>
              <m:oMath>
                <m:r>
                  <m:rPr>
                    <m:sty m:val="bi"/>
                  </m:rPr>
                  <w:rPr>
                    <w:rFonts w:ascii="Cambria Math" w:eastAsia="Calibri" w:hAnsi="Cambria Math" w:cs="Times New Roman"/>
                    <w:color w:val="000000" w:themeColor="text1"/>
                    <w:sz w:val="28"/>
                    <w:szCs w:val="28"/>
                    <w:lang w:val="en-US"/>
                  </w:rPr>
                  <m:t>W</m:t>
                </m:r>
                <m:r>
                  <w:rPr>
                    <w:rFonts w:ascii="Cambria Math" w:eastAsia="Calibri" w:hAnsi="Cambria Math" w:cs="Times New Roman"/>
                    <w:color w:val="000000" w:themeColor="text1"/>
                    <w:sz w:val="28"/>
                    <w:szCs w:val="28"/>
                    <w:lang w:val="en-US"/>
                  </w:rPr>
                  <m:t>=</m:t>
                </m:r>
                <m:d>
                  <m:dPr>
                    <m:ctrlPr>
                      <w:rPr>
                        <w:rFonts w:ascii="Cambria Math" w:eastAsia="Calibri" w:hAnsi="Cambria Math" w:cs="Times New Roman"/>
                        <w:i/>
                        <w:color w:val="000000" w:themeColor="text1"/>
                        <w:sz w:val="28"/>
                        <w:szCs w:val="28"/>
                        <w:lang w:val="en-US"/>
                      </w:rPr>
                    </m:ctrlPr>
                  </m:dPr>
                  <m:e>
                    <m:m>
                      <m:mPr>
                        <m:mcs>
                          <m:mc>
                            <m:mcPr>
                              <m:count m:val="3"/>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1,1</m:t>
                              </m:r>
                            </m:sub>
                          </m:sSub>
                        </m:e>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1,2</m:t>
                              </m:r>
                            </m:sub>
                          </m:sSub>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1,m</m:t>
                                    </m:r>
                                  </m:sub>
                                </m:sSub>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2,1</m:t>
                                    </m:r>
                                  </m:sub>
                                </m:sSub>
                              </m:e>
                            </m:m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3,1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2,2</m:t>
                                    </m:r>
                                  </m:sub>
                                </m:sSub>
                              </m:e>
                            </m:m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3,2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2,m</m:t>
                                          </m:r>
                                        </m:sub>
                                      </m:sSub>
                                    </m:e>
                                  </m:m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3,m</m:t>
                                          </m:r>
                                        </m:sub>
                                      </m:sSub>
                                    </m:e>
                                  </m:mr>
                                </m:m>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n,1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n,2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W</m:t>
                                          </m:r>
                                        </m:e>
                                        <m:sub>
                                          <m:r>
                                            <w:rPr>
                                              <w:rFonts w:ascii="Cambria Math" w:eastAsia="Calibri" w:hAnsi="Cambria Math" w:cs="Times New Roman"/>
                                              <w:color w:val="000000" w:themeColor="text1"/>
                                              <w:sz w:val="28"/>
                                              <w:szCs w:val="28"/>
                                            </w:rPr>
                                            <m:t>n,m</m:t>
                                          </m:r>
                                        </m:sub>
                                      </m:sSub>
                                    </m:e>
                                  </m:mr>
                                </m:m>
                              </m:e>
                            </m:mr>
                          </m:m>
                        </m:e>
                      </m:mr>
                    </m:m>
                  </m:e>
                </m:d>
              </m:oMath>
            </m:oMathPara>
          </w:p>
        </w:tc>
        <w:tc>
          <w:tcPr>
            <w:tcW w:w="815" w:type="dxa"/>
          </w:tcPr>
          <w:p w14:paraId="0FF4B325" w14:textId="77777777" w:rsidR="005A370C" w:rsidRPr="005A370C" w:rsidRDefault="005A370C" w:rsidP="00B23537">
            <w:pPr>
              <w:jc w:val="right"/>
              <w:rPr>
                <w:rFonts w:ascii="Times New Roman" w:eastAsia="Times New Roman" w:hAnsi="Times New Roman" w:cs="Times New Roman"/>
                <w:color w:val="000000" w:themeColor="text1"/>
                <w:sz w:val="28"/>
                <w:szCs w:val="28"/>
                <w:lang w:eastAsia="ru-RU"/>
              </w:rPr>
            </w:pPr>
          </w:p>
          <w:p w14:paraId="72827C8B" w14:textId="77777777" w:rsidR="007C35A7" w:rsidRDefault="007C35A7" w:rsidP="00B23537">
            <w:pPr>
              <w:jc w:val="right"/>
              <w:rPr>
                <w:rFonts w:ascii="Times New Roman" w:eastAsia="Times New Roman" w:hAnsi="Times New Roman" w:cs="Times New Roman"/>
                <w:color w:val="000000" w:themeColor="text1"/>
                <w:sz w:val="28"/>
                <w:szCs w:val="28"/>
                <w:lang w:eastAsia="ru-RU"/>
              </w:rPr>
            </w:pPr>
          </w:p>
          <w:p w14:paraId="39895B59" w14:textId="42EF5451" w:rsidR="005A370C" w:rsidRPr="005A370C" w:rsidRDefault="005A370C" w:rsidP="00B23537">
            <w:pPr>
              <w:jc w:val="right"/>
              <w:rPr>
                <w:rFonts w:ascii="Times New Roman" w:eastAsia="Times New Roman" w:hAnsi="Times New Roman" w:cs="Times New Roman"/>
                <w:color w:val="000000" w:themeColor="text1"/>
                <w:sz w:val="28"/>
                <w:szCs w:val="28"/>
                <w:lang w:eastAsia="ru-RU"/>
              </w:rPr>
            </w:pPr>
            <w:r w:rsidRPr="005A370C">
              <w:rPr>
                <w:rFonts w:ascii="Times New Roman" w:eastAsia="Times New Roman" w:hAnsi="Times New Roman" w:cs="Times New Roman"/>
                <w:color w:val="000000" w:themeColor="text1"/>
                <w:sz w:val="28"/>
                <w:szCs w:val="28"/>
                <w:lang w:eastAsia="ru-RU"/>
              </w:rPr>
              <w:t>(2.15)</w:t>
            </w:r>
          </w:p>
        </w:tc>
      </w:tr>
    </w:tbl>
    <w:p w14:paraId="4610B4BF" w14:textId="77777777" w:rsidR="005A370C" w:rsidRPr="005A370C" w:rsidRDefault="005A370C" w:rsidP="002E2584">
      <w:pPr>
        <w:spacing w:after="0" w:line="240" w:lineRule="auto"/>
        <w:jc w:val="both"/>
        <w:rPr>
          <w:rFonts w:ascii="Times New Roman" w:eastAsia="Calibri" w:hAnsi="Times New Roman" w:cs="Times New Roman"/>
          <w:color w:val="000000" w:themeColor="text1"/>
          <w:sz w:val="28"/>
          <w:szCs w:val="28"/>
        </w:rPr>
      </w:pPr>
    </w:p>
    <w:p w14:paraId="493B7927" w14:textId="39FC4CBE" w:rsidR="00DB3DD2" w:rsidRPr="005A370C"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5A370C">
        <w:rPr>
          <w:rFonts w:ascii="Times New Roman" w:eastAsia="Calibri" w:hAnsi="Times New Roman" w:cs="Times New Roman"/>
          <w:color w:val="000000" w:themeColor="text1"/>
          <w:sz w:val="28"/>
          <w:szCs w:val="28"/>
          <w:lang w:val="kk-KZ"/>
        </w:rPr>
        <w:t xml:space="preserve">Третья версия. </w:t>
      </w:r>
      <w:r w:rsidRPr="005A370C">
        <w:rPr>
          <w:rFonts w:ascii="Times New Roman" w:eastAsia="Calibri" w:hAnsi="Times New Roman" w:cs="Times New Roman"/>
          <w:color w:val="000000" w:themeColor="text1"/>
          <w:sz w:val="28"/>
          <w:szCs w:val="28"/>
        </w:rPr>
        <w:t>Доказано, что в случае местного поражения мягкой ткани колена, физическое изменение плотности или иного параметра мягкой ткани суставной материи, регистрируемое в строке и каждом пикселе, будет изменяться с определенной динамикой от одной границы изображения (начало строки) до противоположной границы (конца строки)</w:t>
      </w:r>
      <w:r w:rsidRPr="005A370C">
        <w:rPr>
          <w:rFonts w:ascii="Times New Roman" w:hAnsi="Times New Roman" w:cs="Times New Roman"/>
          <w:color w:val="000000" w:themeColor="text1"/>
          <w:sz w:val="28"/>
          <w:szCs w:val="28"/>
        </w:rPr>
        <w:t xml:space="preserve"> </w:t>
      </w:r>
      <w:r w:rsidRPr="005A370C">
        <w:rPr>
          <w:rFonts w:ascii="Times New Roman" w:eastAsia="Calibri" w:hAnsi="Times New Roman" w:cs="Times New Roman"/>
          <w:color w:val="000000" w:themeColor="text1"/>
          <w:sz w:val="28"/>
          <w:szCs w:val="28"/>
        </w:rPr>
        <w:t>[104]. Тогда численные значения двух соседних пикселей (</w:t>
      </w:r>
      <w:proofErr w:type="spellStart"/>
      <w:r w:rsidRPr="005A370C">
        <w:rPr>
          <w:rFonts w:ascii="Times New Roman" w:eastAsia="Calibri" w:hAnsi="Times New Roman" w:cs="Times New Roman"/>
          <w:color w:val="000000" w:themeColor="text1"/>
          <w:sz w:val="28"/>
          <w:szCs w:val="28"/>
        </w:rPr>
        <w:t>межпиксельная</w:t>
      </w:r>
      <w:proofErr w:type="spellEnd"/>
      <w:r w:rsidRPr="005A370C">
        <w:rPr>
          <w:rFonts w:ascii="Times New Roman" w:eastAsia="Calibri" w:hAnsi="Times New Roman" w:cs="Times New Roman"/>
          <w:color w:val="000000" w:themeColor="text1"/>
          <w:sz w:val="28"/>
          <w:szCs w:val="28"/>
        </w:rPr>
        <w:t xml:space="preserve"> дифференциация</w:t>
      </w:r>
      <w:r w:rsidR="007C35A7">
        <w:rPr>
          <w:rFonts w:ascii="Times New Roman" w:eastAsia="Calibri" w:hAnsi="Times New Roman" w:cs="Times New Roman"/>
          <w:color w:val="000000" w:themeColor="text1"/>
          <w:sz w:val="28"/>
          <w:szCs w:val="28"/>
        </w:rPr>
        <w:t xml:space="preserve"> </w:t>
      </w:r>
      <w:r w:rsidRPr="005A370C">
        <w:rPr>
          <w:rFonts w:ascii="Times New Roman" w:eastAsia="Calibri" w:hAnsi="Times New Roman" w:cs="Times New Roman"/>
          <w:color w:val="000000" w:themeColor="text1"/>
          <w:sz w:val="28"/>
          <w:szCs w:val="28"/>
        </w:rPr>
        <w:t xml:space="preserve">уровней сигнала) будут отличаться на величину приращений, и МРТ изображение будет представлено не в абсолютных пиксельных форматах, а в </w:t>
      </w:r>
      <w:proofErr w:type="spellStart"/>
      <w:r w:rsidRPr="005A370C">
        <w:rPr>
          <w:rFonts w:ascii="Times New Roman" w:eastAsia="Calibri" w:hAnsi="Times New Roman" w:cs="Times New Roman"/>
          <w:color w:val="000000" w:themeColor="text1"/>
          <w:sz w:val="28"/>
          <w:szCs w:val="28"/>
        </w:rPr>
        <w:t>межпиксельных</w:t>
      </w:r>
      <w:proofErr w:type="spellEnd"/>
      <w:r w:rsidRPr="005A370C">
        <w:rPr>
          <w:rFonts w:ascii="Times New Roman" w:eastAsia="Calibri" w:hAnsi="Times New Roman" w:cs="Times New Roman"/>
          <w:color w:val="000000" w:themeColor="text1"/>
          <w:sz w:val="28"/>
          <w:szCs w:val="28"/>
        </w:rPr>
        <w:t xml:space="preserve"> разностях. Предлагаемая методическая процедура селекции информативной динамики решает одну из задач фильтрации аддитивных шумов и помех, присутствующих в каждом пикселе. Данная процедура представляет собой реализацию дифференциального фильтра (оператора конечных разностей) на матрице интенсивности </w:t>
      </w:r>
      <m:oMath>
        <m:r>
          <m:rPr>
            <m:sty m:val="bi"/>
          </m:rPr>
          <w:rPr>
            <w:rFonts w:ascii="Cambria Math" w:eastAsia="Calibri" w:hAnsi="Cambria Math" w:cs="Times New Roman"/>
            <w:color w:val="000000" w:themeColor="text1"/>
            <w:sz w:val="28"/>
            <w:szCs w:val="28"/>
          </w:rPr>
          <m:t>X</m:t>
        </m:r>
      </m:oMath>
      <w:r w:rsidRPr="005A370C">
        <w:rPr>
          <w:rFonts w:ascii="Times New Roman" w:eastAsia="Calibri" w:hAnsi="Times New Roman" w:cs="Times New Roman"/>
          <w:color w:val="000000" w:themeColor="text1"/>
          <w:sz w:val="28"/>
          <w:szCs w:val="28"/>
        </w:rPr>
        <w:t>. Целью является получение карты локальных градиентов интенсивности, что позволит подавить аддитивный фон и шум и выделить только резкие изменения, связанные с границами тканей и патологическими очагами (</w:t>
      </w:r>
      <m:oMath>
        <m:r>
          <w:rPr>
            <w:rFonts w:ascii="Cambria Math" w:eastAsia="Calibri" w:hAnsi="Cambria Math" w:cs="Times New Roman"/>
            <w:color w:val="000000" w:themeColor="text1"/>
            <w:sz w:val="28"/>
            <w:szCs w:val="28"/>
          </w:rPr>
          <m:t>∆S</m:t>
        </m:r>
      </m:oMath>
      <w:r w:rsidRPr="005A370C">
        <w:rPr>
          <w:rFonts w:ascii="Times New Roman" w:eastAsia="Calibri" w:hAnsi="Times New Roman" w:cs="Times New Roman"/>
          <w:color w:val="000000" w:themeColor="text1"/>
          <w:sz w:val="28"/>
          <w:szCs w:val="28"/>
        </w:rPr>
        <w:t>).</w:t>
      </w:r>
    </w:p>
    <w:p w14:paraId="09A3AD15" w14:textId="70947B9E" w:rsidR="00DB3DD2" w:rsidRPr="005A370C"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5A370C">
        <w:rPr>
          <w:rFonts w:ascii="Times New Roman" w:eastAsia="Calibri" w:hAnsi="Times New Roman" w:cs="Times New Roman"/>
          <w:color w:val="000000" w:themeColor="text1"/>
          <w:sz w:val="28"/>
          <w:szCs w:val="28"/>
        </w:rPr>
        <w:t xml:space="preserve">В любой точке изображения регистрируемое значение пикселя </w:t>
      </w:r>
      <m:oMath>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x</m:t>
            </m:r>
          </m:e>
          <m:sub>
            <m:r>
              <w:rPr>
                <w:rFonts w:ascii="Cambria Math" w:eastAsia="Calibri" w:hAnsi="Cambria Math" w:cs="Times New Roman"/>
                <w:color w:val="000000" w:themeColor="text1"/>
                <w:sz w:val="28"/>
                <w:szCs w:val="28"/>
              </w:rPr>
              <m:t>i</m:t>
            </m:r>
          </m:sub>
        </m:sSub>
      </m:oMath>
      <w:r w:rsidRPr="005A370C">
        <w:rPr>
          <w:rFonts w:ascii="Times New Roman" w:eastAsia="Calibri" w:hAnsi="Times New Roman" w:cs="Times New Roman"/>
          <w:color w:val="000000" w:themeColor="text1"/>
          <w:sz w:val="28"/>
          <w:szCs w:val="28"/>
        </w:rPr>
        <w:t xml:space="preserve"> состоит из полезного сигнала </w:t>
      </w:r>
      <m:oMath>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S</m:t>
            </m:r>
          </m:e>
          <m:sub>
            <m:r>
              <w:rPr>
                <w:rFonts w:ascii="Cambria Math" w:eastAsia="Calibri" w:hAnsi="Cambria Math" w:cs="Times New Roman"/>
                <w:color w:val="000000" w:themeColor="text1"/>
                <w:sz w:val="28"/>
                <w:szCs w:val="28"/>
              </w:rPr>
              <m:t>i</m:t>
            </m:r>
          </m:sub>
        </m:sSub>
      </m:oMath>
      <w:r w:rsidRPr="005A370C">
        <w:rPr>
          <w:rFonts w:ascii="Times New Roman" w:eastAsia="Calibri" w:hAnsi="Times New Roman" w:cs="Times New Roman"/>
          <w:color w:val="000000" w:themeColor="text1"/>
          <w:sz w:val="28"/>
          <w:szCs w:val="28"/>
        </w:rPr>
        <w:t xml:space="preserve"> и случайной аддитивной помехи </w:t>
      </w:r>
      <m:oMath>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S</m:t>
            </m:r>
          </m:e>
          <m:sub>
            <m:r>
              <w:rPr>
                <w:rFonts w:ascii="Cambria Math" w:eastAsia="Calibri" w:hAnsi="Cambria Math" w:cs="Times New Roman"/>
                <w:color w:val="000000" w:themeColor="text1"/>
                <w:sz w:val="28"/>
                <w:szCs w:val="28"/>
              </w:rPr>
              <m:t>i</m:t>
            </m:r>
          </m:sub>
        </m:sSub>
      </m:oMath>
      <w:r w:rsidRPr="005A370C">
        <w:rPr>
          <w:rFonts w:ascii="Times New Roman" w:eastAsia="Calibri" w:hAnsi="Times New Roman" w:cs="Times New Roman"/>
          <w:color w:val="000000" w:themeColor="text1"/>
          <w:sz w:val="28"/>
          <w:szCs w:val="28"/>
        </w:rPr>
        <w:t xml:space="preserve">. Если есть патология или граница ткани, то сигнал имеет приращение </w:t>
      </w:r>
      <m:oMath>
        <m:r>
          <w:rPr>
            <w:rFonts w:ascii="Cambria Math" w:eastAsia="Calibri" w:hAnsi="Cambria Math" w:cs="Times New Roman"/>
            <w:color w:val="000000" w:themeColor="text1"/>
            <w:sz w:val="28"/>
            <w:szCs w:val="28"/>
          </w:rPr>
          <m:t>∆S</m:t>
        </m:r>
      </m:oMath>
      <w:r w:rsidRPr="005A370C">
        <w:rPr>
          <w:rFonts w:ascii="Times New Roman" w:eastAsia="Calibri" w:hAnsi="Times New Roman" w:cs="Times New Roman"/>
          <w:color w:val="000000" w:themeColor="text1"/>
          <w:sz w:val="28"/>
          <w:szCs w:val="28"/>
        </w:rPr>
        <w:t>. Математическая модель соседних пикселей</w:t>
      </w:r>
      <w:r w:rsidR="005A370C" w:rsidRPr="005A370C">
        <w:rPr>
          <w:rFonts w:ascii="Times New Roman" w:eastAsia="Calibri" w:hAnsi="Times New Roman" w:cs="Times New Roman"/>
          <w:color w:val="000000" w:themeColor="text1"/>
          <w:sz w:val="28"/>
          <w:szCs w:val="28"/>
        </w:rPr>
        <w:t xml:space="preserve"> (2.16)</w:t>
      </w:r>
      <w:r w:rsidRPr="005A370C">
        <w:rPr>
          <w:rFonts w:ascii="Times New Roman" w:eastAsia="Calibri" w:hAnsi="Times New Roman" w:cs="Times New Roman"/>
          <w:color w:val="000000" w:themeColor="text1"/>
          <w:sz w:val="28"/>
          <w:szCs w:val="28"/>
        </w:rPr>
        <w:t>:</w:t>
      </w:r>
    </w:p>
    <w:p w14:paraId="667B421B" w14:textId="21A3E173" w:rsidR="005A370C" w:rsidRPr="005A370C" w:rsidRDefault="005A370C" w:rsidP="00DB3DD2">
      <w:pPr>
        <w:spacing w:after="0" w:line="240" w:lineRule="auto"/>
        <w:ind w:firstLine="709"/>
        <w:jc w:val="both"/>
        <w:rPr>
          <w:rFonts w:ascii="Times New Roman" w:eastAsia="Calibri" w:hAnsi="Times New Roman" w:cs="Times New Roman"/>
          <w:color w:val="000000" w:themeColor="text1"/>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5A370C" w:rsidRPr="005A370C" w14:paraId="4CBA2F83" w14:textId="77777777" w:rsidTr="00B23537">
        <w:tc>
          <w:tcPr>
            <w:tcW w:w="8755" w:type="dxa"/>
          </w:tcPr>
          <w:p w14:paraId="744115A5" w14:textId="77777777" w:rsidR="005A370C" w:rsidRPr="005A370C" w:rsidRDefault="003D61C1" w:rsidP="005A370C">
            <w:pPr>
              <w:ind w:firstLine="709"/>
              <w:jc w:val="both"/>
              <w:rPr>
                <w:rFonts w:ascii="Times New Roman" w:eastAsia="Calibri" w:hAnsi="Times New Roman" w:cs="Times New Roman"/>
                <w:color w:val="000000" w:themeColor="text1"/>
                <w:sz w:val="28"/>
                <w:szCs w:val="28"/>
              </w:rPr>
            </w:pPr>
            <m:oMathPara>
              <m:oMath>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X</m:t>
                    </m:r>
                  </m:e>
                  <m:sub>
                    <m:r>
                      <w:rPr>
                        <w:rFonts w:ascii="Cambria Math" w:eastAsia="Calibri" w:hAnsi="Cambria Math" w:cs="Times New Roman"/>
                        <w:color w:val="000000" w:themeColor="text1"/>
                        <w:sz w:val="28"/>
                        <w:szCs w:val="28"/>
                      </w:rPr>
                      <m:t>i</m:t>
                    </m:r>
                  </m:sub>
                </m:sSub>
                <m:r>
                  <w:rPr>
                    <w:rFonts w:ascii="Cambria Math" w:eastAsia="Calibri" w:hAnsi="Cambria Math" w:cs="Times New Roman"/>
                    <w:color w:val="000000" w:themeColor="text1"/>
                    <w:sz w:val="28"/>
                    <w:szCs w:val="28"/>
                  </w:rPr>
                  <m:t xml:space="preserve">= </m:t>
                </m:r>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S</m:t>
                    </m:r>
                  </m:e>
                  <m:sub>
                    <m:r>
                      <w:rPr>
                        <w:rFonts w:ascii="Cambria Math" w:eastAsia="Calibri" w:hAnsi="Cambria Math" w:cs="Times New Roman"/>
                        <w:color w:val="000000" w:themeColor="text1"/>
                        <w:sz w:val="28"/>
                        <w:szCs w:val="28"/>
                      </w:rPr>
                      <m:t>i</m:t>
                    </m:r>
                  </m:sub>
                </m:sSub>
                <m:r>
                  <w:rPr>
                    <w:rFonts w:ascii="Cambria Math" w:eastAsia="Calibri" w:hAnsi="Cambria Math" w:cs="Times New Roman"/>
                    <w:color w:val="000000" w:themeColor="text1"/>
                    <w:sz w:val="28"/>
                    <w:szCs w:val="28"/>
                  </w:rPr>
                  <m:t>+Z,</m:t>
                </m:r>
              </m:oMath>
            </m:oMathPara>
          </w:p>
          <w:p w14:paraId="7FE85ED0" w14:textId="77777777" w:rsidR="005A370C" w:rsidRPr="005A370C" w:rsidRDefault="003D61C1" w:rsidP="005A370C">
            <w:pPr>
              <w:ind w:firstLine="709"/>
              <w:jc w:val="both"/>
              <w:rPr>
                <w:rFonts w:ascii="Times New Roman" w:eastAsia="Calibri" w:hAnsi="Times New Roman" w:cs="Times New Roman"/>
                <w:i/>
                <w:color w:val="000000" w:themeColor="text1"/>
                <w:sz w:val="28"/>
                <w:szCs w:val="28"/>
                <w:lang w:val="en-US"/>
              </w:rPr>
            </w:pPr>
            <m:oMathPara>
              <m:oMath>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X</m:t>
                    </m:r>
                  </m:e>
                  <m:sub>
                    <m:r>
                      <w:rPr>
                        <w:rFonts w:ascii="Cambria Math" w:eastAsia="Calibri" w:hAnsi="Cambria Math" w:cs="Times New Roman"/>
                        <w:color w:val="000000" w:themeColor="text1"/>
                        <w:sz w:val="28"/>
                        <w:szCs w:val="28"/>
                      </w:rPr>
                      <m:t>i+1</m:t>
                    </m:r>
                  </m:sub>
                </m:sSub>
                <m:r>
                  <w:rPr>
                    <w:rFonts w:ascii="Cambria Math" w:eastAsia="Calibri" w:hAnsi="Cambria Math" w:cs="Times New Roman"/>
                    <w:color w:val="000000" w:themeColor="text1"/>
                    <w:sz w:val="28"/>
                    <w:szCs w:val="28"/>
                  </w:rPr>
                  <m:t xml:space="preserve">= </m:t>
                </m:r>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S</m:t>
                    </m:r>
                  </m:e>
                  <m:sub>
                    <m:r>
                      <w:rPr>
                        <w:rFonts w:ascii="Cambria Math" w:eastAsia="Calibri" w:hAnsi="Cambria Math" w:cs="Times New Roman"/>
                        <w:color w:val="000000" w:themeColor="text1"/>
                        <w:sz w:val="28"/>
                        <w:szCs w:val="28"/>
                      </w:rPr>
                      <m:t>i</m:t>
                    </m:r>
                  </m:sub>
                </m:sSub>
                <m:r>
                  <w:rPr>
                    <w:rFonts w:ascii="Cambria Math" w:eastAsia="Calibri" w:hAnsi="Cambria Math" w:cs="Times New Roman"/>
                    <w:color w:val="000000" w:themeColor="text1"/>
                    <w:sz w:val="28"/>
                    <w:szCs w:val="28"/>
                  </w:rPr>
                  <m:t>+∆S+Z</m:t>
                </m:r>
                <m:r>
                  <w:rPr>
                    <w:rFonts w:ascii="Cambria Math" w:eastAsia="Calibri" w:hAnsi="Cambria Math" w:cs="Times New Roman"/>
                    <w:color w:val="000000" w:themeColor="text1"/>
                    <w:sz w:val="28"/>
                    <w:szCs w:val="28"/>
                    <w:lang w:val="en-US"/>
                  </w:rPr>
                  <m:t>,</m:t>
                </m:r>
              </m:oMath>
            </m:oMathPara>
          </w:p>
          <w:p w14:paraId="2D10A196" w14:textId="5870A399" w:rsidR="005A370C" w:rsidRPr="005A370C" w:rsidRDefault="005A370C" w:rsidP="00B23537">
            <w:pPr>
              <w:jc w:val="both"/>
              <w:rPr>
                <w:rFonts w:ascii="Times New Roman" w:eastAsia="Times New Roman" w:hAnsi="Times New Roman" w:cs="Times New Roman"/>
                <w:color w:val="000000" w:themeColor="text1"/>
                <w:sz w:val="28"/>
                <w:szCs w:val="28"/>
                <w:lang w:eastAsia="ru-RU"/>
              </w:rPr>
            </w:pPr>
          </w:p>
        </w:tc>
        <w:tc>
          <w:tcPr>
            <w:tcW w:w="815" w:type="dxa"/>
          </w:tcPr>
          <w:p w14:paraId="7CEDE013" w14:textId="216CA0E1" w:rsidR="005A370C" w:rsidRPr="005A370C" w:rsidRDefault="005A370C" w:rsidP="00B23537">
            <w:pPr>
              <w:jc w:val="right"/>
              <w:rPr>
                <w:rFonts w:ascii="Times New Roman" w:eastAsia="Times New Roman" w:hAnsi="Times New Roman" w:cs="Times New Roman"/>
                <w:color w:val="000000" w:themeColor="text1"/>
                <w:sz w:val="28"/>
                <w:szCs w:val="28"/>
                <w:lang w:eastAsia="ru-RU"/>
              </w:rPr>
            </w:pPr>
            <w:r w:rsidRPr="005A370C">
              <w:rPr>
                <w:rFonts w:ascii="Times New Roman" w:eastAsia="Times New Roman" w:hAnsi="Times New Roman" w:cs="Times New Roman"/>
                <w:color w:val="000000" w:themeColor="text1"/>
                <w:sz w:val="28"/>
                <w:szCs w:val="28"/>
                <w:lang w:eastAsia="ru-RU"/>
              </w:rPr>
              <w:t>(2.16)</w:t>
            </w:r>
          </w:p>
        </w:tc>
      </w:tr>
    </w:tbl>
    <w:p w14:paraId="5C5AECBC" w14:textId="77777777" w:rsidR="00DB3DD2" w:rsidRPr="005A370C" w:rsidRDefault="00DB3DD2" w:rsidP="005A370C">
      <w:pPr>
        <w:spacing w:after="0" w:line="240" w:lineRule="auto"/>
        <w:jc w:val="both"/>
        <w:rPr>
          <w:rFonts w:ascii="Times New Roman" w:eastAsia="Calibri" w:hAnsi="Times New Roman" w:cs="Times New Roman"/>
          <w:color w:val="000000" w:themeColor="text1"/>
          <w:sz w:val="28"/>
          <w:szCs w:val="28"/>
        </w:rPr>
      </w:pPr>
      <w:r w:rsidRPr="005A370C">
        <w:rPr>
          <w:rFonts w:ascii="Times New Roman" w:eastAsia="Calibri" w:hAnsi="Times New Roman" w:cs="Times New Roman"/>
          <w:color w:val="000000" w:themeColor="text1"/>
          <w:sz w:val="28"/>
          <w:szCs w:val="28"/>
        </w:rPr>
        <w:t xml:space="preserve">где </w:t>
      </w:r>
      <m:oMath>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X</m:t>
            </m:r>
          </m:e>
          <m:sub>
            <m:r>
              <w:rPr>
                <w:rFonts w:ascii="Cambria Math" w:eastAsia="Calibri" w:hAnsi="Cambria Math" w:cs="Times New Roman"/>
                <w:color w:val="000000" w:themeColor="text1"/>
                <w:sz w:val="28"/>
                <w:szCs w:val="28"/>
              </w:rPr>
              <m:t>i</m:t>
            </m:r>
          </m:sub>
        </m:sSub>
      </m:oMath>
      <w:r w:rsidRPr="005A370C">
        <w:rPr>
          <w:rFonts w:ascii="Times New Roman" w:eastAsia="Calibri" w:hAnsi="Times New Roman" w:cs="Times New Roman"/>
          <w:color w:val="000000" w:themeColor="text1"/>
          <w:sz w:val="28"/>
          <w:szCs w:val="28"/>
        </w:rPr>
        <w:t xml:space="preserve"> и </w:t>
      </w:r>
      <m:oMath>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X</m:t>
            </m:r>
          </m:e>
          <m:sub>
            <m:r>
              <w:rPr>
                <w:rFonts w:ascii="Cambria Math" w:eastAsia="Calibri" w:hAnsi="Cambria Math" w:cs="Times New Roman"/>
                <w:color w:val="000000" w:themeColor="text1"/>
                <w:sz w:val="28"/>
                <w:szCs w:val="28"/>
              </w:rPr>
              <m:t>i+1</m:t>
            </m:r>
          </m:sub>
        </m:sSub>
      </m:oMath>
      <w:r w:rsidRPr="005A370C">
        <w:rPr>
          <w:rFonts w:ascii="Times New Roman" w:eastAsia="Calibri" w:hAnsi="Times New Roman" w:cs="Times New Roman"/>
          <w:color w:val="000000" w:themeColor="text1"/>
          <w:sz w:val="28"/>
          <w:szCs w:val="28"/>
        </w:rPr>
        <w:t xml:space="preserve"> – соседние пиксели в строке или столбце; </w:t>
      </w:r>
      <m:oMath>
        <m:r>
          <w:rPr>
            <w:rFonts w:ascii="Cambria Math" w:eastAsia="Calibri" w:hAnsi="Cambria Math" w:cs="Times New Roman"/>
            <w:color w:val="000000" w:themeColor="text1"/>
            <w:sz w:val="28"/>
            <w:szCs w:val="28"/>
          </w:rPr>
          <m:t>Z</m:t>
        </m:r>
      </m:oMath>
      <w:r w:rsidRPr="005A370C">
        <w:rPr>
          <w:rFonts w:ascii="Times New Roman" w:eastAsia="Calibri" w:hAnsi="Times New Roman" w:cs="Times New Roman"/>
          <w:color w:val="000000" w:themeColor="text1"/>
          <w:sz w:val="28"/>
          <w:szCs w:val="28"/>
        </w:rPr>
        <w:t xml:space="preserve"> – некоррелированный аддитивный шум; </w:t>
      </w:r>
      <m:oMath>
        <m:r>
          <w:rPr>
            <w:rFonts w:ascii="Cambria Math" w:eastAsia="Calibri" w:hAnsi="Cambria Math" w:cs="Times New Roman"/>
            <w:color w:val="000000" w:themeColor="text1"/>
            <w:sz w:val="28"/>
            <w:szCs w:val="28"/>
          </w:rPr>
          <m:t>∆S</m:t>
        </m:r>
      </m:oMath>
      <w:r w:rsidRPr="005A370C">
        <w:rPr>
          <w:rFonts w:ascii="Times New Roman" w:eastAsia="Calibri" w:hAnsi="Times New Roman" w:cs="Times New Roman"/>
          <w:color w:val="000000" w:themeColor="text1"/>
          <w:sz w:val="28"/>
          <w:szCs w:val="28"/>
        </w:rPr>
        <w:t xml:space="preserve"> – информационно полезное приращение, связанное с патологией.</w:t>
      </w:r>
    </w:p>
    <w:p w14:paraId="2738C0A4" w14:textId="6ADA57E0" w:rsidR="00DB3DD2" w:rsidRPr="005A370C"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5A370C">
        <w:rPr>
          <w:rFonts w:ascii="Times New Roman" w:eastAsia="Calibri" w:hAnsi="Times New Roman" w:cs="Times New Roman"/>
          <w:color w:val="000000" w:themeColor="text1"/>
          <w:sz w:val="28"/>
          <w:szCs w:val="28"/>
        </w:rPr>
        <w:t xml:space="preserve">При вычитании значений между соседними пикселями </w:t>
      </w:r>
      <m:oMath>
        <m:d>
          <m:dPr>
            <m:ctrlPr>
              <w:rPr>
                <w:rFonts w:ascii="Cambria Math" w:eastAsia="Calibri" w:hAnsi="Cambria Math" w:cs="Times New Roman"/>
                <w:i/>
                <w:color w:val="000000" w:themeColor="text1"/>
                <w:sz w:val="28"/>
                <w:szCs w:val="28"/>
              </w:rPr>
            </m:ctrlPr>
          </m:d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X</m:t>
                </m:r>
              </m:e>
              <m:sub>
                <m:r>
                  <w:rPr>
                    <w:rFonts w:ascii="Cambria Math" w:eastAsia="Calibri" w:hAnsi="Cambria Math" w:cs="Times New Roman"/>
                    <w:color w:val="000000" w:themeColor="text1"/>
                    <w:sz w:val="28"/>
                    <w:szCs w:val="28"/>
                  </w:rPr>
                  <m:t>i+1</m:t>
                </m:r>
              </m:sub>
            </m:sSub>
            <m:r>
              <w:rPr>
                <w:rFonts w:ascii="Cambria Math" w:eastAsia="Calibri" w:hAnsi="Cambria Math" w:cs="Times New Roman"/>
                <w:color w:val="000000" w:themeColor="text1"/>
                <w:sz w:val="28"/>
                <w:szCs w:val="28"/>
              </w:rPr>
              <m:t>-</m:t>
            </m:r>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X</m:t>
                </m:r>
              </m:e>
              <m:sub>
                <m:r>
                  <w:rPr>
                    <w:rFonts w:ascii="Cambria Math" w:eastAsia="Calibri" w:hAnsi="Cambria Math" w:cs="Times New Roman"/>
                    <w:color w:val="000000" w:themeColor="text1"/>
                    <w:sz w:val="28"/>
                    <w:szCs w:val="28"/>
                  </w:rPr>
                  <m:t>i</m:t>
                </m:r>
              </m:sub>
            </m:sSub>
          </m:e>
        </m:d>
      </m:oMath>
      <w:r w:rsidRPr="005A370C">
        <w:rPr>
          <w:rFonts w:ascii="Times New Roman" w:eastAsia="Calibri" w:hAnsi="Times New Roman" w:cs="Times New Roman"/>
          <w:color w:val="000000" w:themeColor="text1"/>
          <w:sz w:val="28"/>
          <w:szCs w:val="28"/>
        </w:rPr>
        <w:t xml:space="preserve"> шум </w:t>
      </w:r>
      <m:oMath>
        <m:r>
          <w:rPr>
            <w:rFonts w:ascii="Cambria Math" w:eastAsia="Calibri" w:hAnsi="Cambria Math" w:cs="Times New Roman"/>
            <w:color w:val="000000" w:themeColor="text1"/>
            <w:sz w:val="28"/>
            <w:szCs w:val="28"/>
          </w:rPr>
          <m:t>Z</m:t>
        </m:r>
      </m:oMath>
      <w:r w:rsidRPr="005A370C">
        <w:rPr>
          <w:rFonts w:ascii="Times New Roman" w:eastAsia="Calibri" w:hAnsi="Times New Roman" w:cs="Times New Roman"/>
          <w:color w:val="000000" w:themeColor="text1"/>
          <w:sz w:val="28"/>
          <w:szCs w:val="28"/>
        </w:rPr>
        <w:t xml:space="preserve"> взаимно компенсируется</w:t>
      </w:r>
      <w:r w:rsidR="005A370C" w:rsidRPr="005A370C">
        <w:rPr>
          <w:rFonts w:ascii="Times New Roman" w:eastAsia="Calibri" w:hAnsi="Times New Roman" w:cs="Times New Roman"/>
          <w:color w:val="000000" w:themeColor="text1"/>
          <w:sz w:val="28"/>
          <w:szCs w:val="28"/>
        </w:rPr>
        <w:t xml:space="preserve"> (2.17)</w:t>
      </w:r>
      <w:r w:rsidRPr="005A370C">
        <w:rPr>
          <w:rFonts w:ascii="Times New Roman" w:eastAsia="Calibri" w:hAnsi="Times New Roman" w:cs="Times New Roman"/>
          <w:color w:val="000000" w:themeColor="text1"/>
          <w:sz w:val="28"/>
          <w:szCs w:val="28"/>
        </w:rPr>
        <w:t>:</w:t>
      </w:r>
    </w:p>
    <w:p w14:paraId="47430CF9" w14:textId="77777777" w:rsidR="00DB3DD2" w:rsidRPr="005A370C" w:rsidRDefault="00DB3DD2" w:rsidP="00DB3DD2">
      <w:pPr>
        <w:spacing w:after="0" w:line="240" w:lineRule="auto"/>
        <w:ind w:firstLine="709"/>
        <w:jc w:val="both"/>
        <w:rPr>
          <w:rFonts w:ascii="Times New Roman" w:eastAsia="Calibri" w:hAnsi="Times New Roman" w:cs="Times New Roman"/>
          <w:color w:val="000000" w:themeColor="text1"/>
          <w:sz w:val="28"/>
          <w:szCs w:val="28"/>
        </w:rPr>
      </w:pPr>
    </w:p>
    <w:p w14:paraId="72558B8A" w14:textId="32066E95" w:rsidR="00DB3DD2" w:rsidRPr="00686E47" w:rsidRDefault="003D61C1" w:rsidP="00DB3DD2">
      <w:pPr>
        <w:spacing w:after="0" w:line="240" w:lineRule="auto"/>
        <w:jc w:val="right"/>
        <w:rPr>
          <w:rFonts w:ascii="Times New Roman" w:eastAsia="Calibri" w:hAnsi="Times New Roman" w:cs="Times New Roman"/>
          <w:color w:val="000000" w:themeColor="text1"/>
          <w:sz w:val="28"/>
          <w:szCs w:val="28"/>
        </w:rPr>
      </w:pPr>
      <m:oMath>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X</m:t>
            </m:r>
          </m:e>
          <m:sub>
            <m:r>
              <w:rPr>
                <w:rFonts w:ascii="Cambria Math" w:eastAsia="Calibri" w:hAnsi="Cambria Math" w:cs="Times New Roman"/>
                <w:color w:val="000000" w:themeColor="text1"/>
                <w:sz w:val="28"/>
                <w:szCs w:val="28"/>
              </w:rPr>
              <m:t>i+1</m:t>
            </m:r>
          </m:sub>
        </m:sSub>
        <m:r>
          <w:rPr>
            <w:rFonts w:ascii="Cambria Math" w:eastAsia="Calibri" w:hAnsi="Cambria Math" w:cs="Times New Roman"/>
            <w:color w:val="000000" w:themeColor="text1"/>
            <w:sz w:val="28"/>
            <w:szCs w:val="28"/>
          </w:rPr>
          <m:t>-</m:t>
        </m:r>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X</m:t>
            </m:r>
          </m:e>
          <m:sub>
            <m:r>
              <w:rPr>
                <w:rFonts w:ascii="Cambria Math" w:eastAsia="Calibri" w:hAnsi="Cambria Math" w:cs="Times New Roman"/>
                <w:color w:val="000000" w:themeColor="text1"/>
                <w:sz w:val="28"/>
                <w:szCs w:val="28"/>
              </w:rPr>
              <m:t>i</m:t>
            </m:r>
          </m:sub>
        </m:sSub>
        <m:r>
          <w:rPr>
            <w:rFonts w:ascii="Cambria Math" w:eastAsia="Calibri" w:hAnsi="Cambria Math" w:cs="Times New Roman"/>
            <w:color w:val="000000" w:themeColor="text1"/>
            <w:sz w:val="28"/>
            <w:szCs w:val="28"/>
          </w:rPr>
          <m:t xml:space="preserve">= </m:t>
        </m:r>
        <m:d>
          <m:dPr>
            <m:ctrlPr>
              <w:rPr>
                <w:rFonts w:ascii="Cambria Math" w:eastAsia="Calibri" w:hAnsi="Cambria Math" w:cs="Times New Roman"/>
                <w:i/>
                <w:color w:val="000000" w:themeColor="text1"/>
                <w:sz w:val="28"/>
                <w:szCs w:val="28"/>
              </w:rPr>
            </m:ctrlPr>
          </m:d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S</m:t>
                </m:r>
              </m:e>
              <m:sub>
                <m:r>
                  <w:rPr>
                    <w:rFonts w:ascii="Cambria Math" w:eastAsia="Calibri" w:hAnsi="Cambria Math" w:cs="Times New Roman"/>
                    <w:color w:val="000000" w:themeColor="text1"/>
                    <w:sz w:val="28"/>
                    <w:szCs w:val="28"/>
                  </w:rPr>
                  <m:t>i</m:t>
                </m:r>
              </m:sub>
            </m:sSub>
            <m:r>
              <w:rPr>
                <w:rFonts w:ascii="Cambria Math" w:eastAsia="Calibri" w:hAnsi="Cambria Math" w:cs="Times New Roman"/>
                <w:color w:val="000000" w:themeColor="text1"/>
                <w:sz w:val="28"/>
                <w:szCs w:val="28"/>
              </w:rPr>
              <m:t>+∆S+Z</m:t>
            </m:r>
          </m:e>
        </m:d>
        <m:r>
          <w:rPr>
            <w:rFonts w:ascii="Cambria Math" w:eastAsia="Calibri" w:hAnsi="Cambria Math" w:cs="Times New Roman"/>
            <w:color w:val="000000" w:themeColor="text1"/>
            <w:sz w:val="28"/>
            <w:szCs w:val="28"/>
          </w:rPr>
          <m:t>-</m:t>
        </m:r>
        <m:d>
          <m:dPr>
            <m:ctrlPr>
              <w:rPr>
                <w:rFonts w:ascii="Cambria Math" w:eastAsia="Calibri" w:hAnsi="Cambria Math" w:cs="Times New Roman"/>
                <w:i/>
                <w:color w:val="000000" w:themeColor="text1"/>
                <w:sz w:val="28"/>
                <w:szCs w:val="28"/>
              </w:rPr>
            </m:ctrlPr>
          </m:dPr>
          <m:e>
            <m:sSub>
              <m:sSubPr>
                <m:ctrlPr>
                  <w:rPr>
                    <w:rFonts w:ascii="Cambria Math" w:eastAsia="Calibri" w:hAnsi="Cambria Math" w:cs="Times New Roman"/>
                    <w:i/>
                    <w:color w:val="000000" w:themeColor="text1"/>
                    <w:sz w:val="28"/>
                    <w:szCs w:val="28"/>
                  </w:rPr>
                </m:ctrlPr>
              </m:sSubPr>
              <m:e>
                <m:r>
                  <w:rPr>
                    <w:rFonts w:ascii="Cambria Math" w:eastAsia="Calibri" w:hAnsi="Cambria Math" w:cs="Times New Roman"/>
                    <w:color w:val="000000" w:themeColor="text1"/>
                    <w:sz w:val="28"/>
                    <w:szCs w:val="28"/>
                  </w:rPr>
                  <m:t>S</m:t>
                </m:r>
              </m:e>
              <m:sub>
                <m:r>
                  <w:rPr>
                    <w:rFonts w:ascii="Cambria Math" w:eastAsia="Calibri" w:hAnsi="Cambria Math" w:cs="Times New Roman"/>
                    <w:color w:val="000000" w:themeColor="text1"/>
                    <w:sz w:val="28"/>
                    <w:szCs w:val="28"/>
                  </w:rPr>
                  <m:t>i</m:t>
                </m:r>
              </m:sub>
            </m:sSub>
            <m:r>
              <w:rPr>
                <w:rFonts w:ascii="Cambria Math" w:eastAsia="Calibri" w:hAnsi="Cambria Math" w:cs="Times New Roman"/>
                <w:color w:val="000000" w:themeColor="text1"/>
                <w:sz w:val="28"/>
                <w:szCs w:val="28"/>
              </w:rPr>
              <m:t>+Z</m:t>
            </m:r>
          </m:e>
        </m:d>
        <m:r>
          <w:rPr>
            <w:rFonts w:ascii="Cambria Math" w:eastAsia="Calibri" w:hAnsi="Cambria Math" w:cs="Times New Roman"/>
            <w:color w:val="000000" w:themeColor="text1"/>
            <w:sz w:val="28"/>
            <w:szCs w:val="28"/>
          </w:rPr>
          <m:t>=∆S</m:t>
        </m:r>
      </m:oMath>
      <w:r w:rsidR="00DB3DD2" w:rsidRPr="005A370C">
        <w:rPr>
          <w:rFonts w:ascii="Times New Roman" w:eastAsia="Calibri" w:hAnsi="Times New Roman" w:cs="Times New Roman"/>
          <w:color w:val="000000" w:themeColor="text1"/>
          <w:sz w:val="28"/>
          <w:szCs w:val="28"/>
        </w:rPr>
        <w:t xml:space="preserve">                 (2.</w:t>
      </w:r>
      <w:r w:rsidR="005A370C" w:rsidRPr="005A370C">
        <w:rPr>
          <w:rFonts w:ascii="Times New Roman" w:eastAsia="Calibri" w:hAnsi="Times New Roman" w:cs="Times New Roman"/>
          <w:color w:val="000000" w:themeColor="text1"/>
          <w:sz w:val="28"/>
          <w:szCs w:val="28"/>
        </w:rPr>
        <w:t>17</w:t>
      </w:r>
      <w:r w:rsidR="00DB3DD2" w:rsidRPr="005A370C">
        <w:rPr>
          <w:rFonts w:ascii="Times New Roman" w:eastAsia="Calibri" w:hAnsi="Times New Roman" w:cs="Times New Roman"/>
          <w:color w:val="000000" w:themeColor="text1"/>
          <w:sz w:val="28"/>
          <w:szCs w:val="28"/>
        </w:rPr>
        <w:t>)</w:t>
      </w:r>
    </w:p>
    <w:p w14:paraId="56D71A3A" w14:textId="77777777" w:rsidR="00DB3DD2" w:rsidRDefault="00DB3DD2" w:rsidP="00DB3DD2">
      <w:pPr>
        <w:spacing w:after="0" w:line="240" w:lineRule="auto"/>
        <w:ind w:firstLine="3119"/>
        <w:jc w:val="both"/>
        <w:rPr>
          <w:rFonts w:ascii="Times New Roman" w:eastAsia="Calibri" w:hAnsi="Times New Roman" w:cs="Times New Roman"/>
          <w:color w:val="000000" w:themeColor="text1"/>
          <w:sz w:val="28"/>
          <w:szCs w:val="28"/>
          <w:highlight w:val="green"/>
        </w:rPr>
      </w:pPr>
    </w:p>
    <w:p w14:paraId="15160EE5" w14:textId="77777777"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lastRenderedPageBreak/>
        <w:t xml:space="preserve">Таким образом, в пикселе строки останется только информационно полезное приращение </w:t>
      </w:r>
      <m:oMath>
        <m:r>
          <w:rPr>
            <w:rFonts w:ascii="Cambria Math" w:eastAsia="Calibri" w:hAnsi="Cambria Math" w:cs="Times New Roman"/>
            <w:color w:val="000000" w:themeColor="text1"/>
            <w:sz w:val="28"/>
            <w:szCs w:val="28"/>
          </w:rPr>
          <m:t>∆S</m:t>
        </m:r>
      </m:oMath>
      <w:r>
        <w:rPr>
          <w:rFonts w:ascii="Times New Roman" w:eastAsia="Calibri" w:hAnsi="Times New Roman" w:cs="Times New Roman"/>
          <w:color w:val="000000" w:themeColor="text1"/>
          <w:sz w:val="28"/>
          <w:szCs w:val="28"/>
        </w:rPr>
        <w:t xml:space="preserve"> (градиент), что обеспечивает эффективное подавление фоновых и шумовых составляющих</w:t>
      </w:r>
      <w:r w:rsidRPr="00686E47">
        <w:rPr>
          <w:rFonts w:ascii="Times New Roman" w:eastAsia="Calibri" w:hAnsi="Times New Roman" w:cs="Times New Roman"/>
          <w:color w:val="000000" w:themeColor="text1"/>
          <w:sz w:val="28"/>
          <w:szCs w:val="28"/>
        </w:rPr>
        <w:t xml:space="preserve">. Оно может нарастать по мере движения по строке до очага поражения в суставе, затем начнет опадать по мере движения до конца строки. Место изменения знака динамики приращения </w:t>
      </w:r>
      <m:oMath>
        <m:r>
          <w:rPr>
            <w:rFonts w:ascii="Cambria Math" w:eastAsia="Calibri" w:hAnsi="Cambria Math" w:cs="Times New Roman"/>
            <w:color w:val="000000" w:themeColor="text1"/>
            <w:sz w:val="28"/>
            <w:szCs w:val="28"/>
          </w:rPr>
          <m:t>∆S</m:t>
        </m:r>
      </m:oMath>
      <w:r w:rsidRPr="00686E47">
        <w:rPr>
          <w:rFonts w:ascii="Times New Roman" w:eastAsia="Calibri" w:hAnsi="Times New Roman" w:cs="Times New Roman"/>
          <w:color w:val="000000" w:themeColor="text1"/>
          <w:sz w:val="28"/>
          <w:szCs w:val="28"/>
        </w:rPr>
        <w:t xml:space="preserve"> может быть информацией о центре суставного очага деструкции. </w:t>
      </w:r>
    </w:p>
    <w:p w14:paraId="0A462948" w14:textId="032713CD"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shd w:val="clear" w:color="auto" w:fill="FFFFFF"/>
        </w:rPr>
      </w:pPr>
      <w:r>
        <w:rPr>
          <w:rFonts w:ascii="Times New Roman" w:eastAsia="Calibri" w:hAnsi="Times New Roman" w:cs="Times New Roman"/>
          <w:color w:val="000000" w:themeColor="text1"/>
          <w:sz w:val="28"/>
          <w:szCs w:val="28"/>
        </w:rPr>
        <w:t xml:space="preserve">Для определения горизонтального градиента интенсивности строим матрицу </w:t>
      </w:r>
      <m:oMath>
        <m:r>
          <m:rPr>
            <m:sty m:val="bi"/>
          </m:rPr>
          <w:rPr>
            <w:rFonts w:ascii="Cambria Math" w:eastAsia="Calibri" w:hAnsi="Cambria Math" w:cs="Times New Roman"/>
            <w:color w:val="000000" w:themeColor="text1"/>
            <w:sz w:val="28"/>
            <w:szCs w:val="28"/>
          </w:rPr>
          <m:t>Y</m:t>
        </m:r>
      </m:oMath>
      <w:r w:rsidRPr="006C0E89">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 xml:space="preserve">размерность </w:t>
      </w:r>
      <m:oMath>
        <m:r>
          <w:rPr>
            <w:rFonts w:ascii="Cambria Math" w:eastAsia="Calibri" w:hAnsi="Cambria Math" w:cs="Times New Roman"/>
            <w:color w:val="000000" w:themeColor="text1"/>
            <w:sz w:val="28"/>
            <w:szCs w:val="28"/>
          </w:rPr>
          <m:t>n×</m:t>
        </m:r>
        <m:d>
          <m:dPr>
            <m:ctrlPr>
              <w:rPr>
                <w:rFonts w:ascii="Cambria Math" w:eastAsia="Calibri" w:hAnsi="Cambria Math" w:cs="Times New Roman"/>
                <w:i/>
                <w:color w:val="000000" w:themeColor="text1"/>
                <w:sz w:val="28"/>
                <w:szCs w:val="28"/>
              </w:rPr>
            </m:ctrlPr>
          </m:dPr>
          <m:e>
            <m:r>
              <w:rPr>
                <w:rFonts w:ascii="Cambria Math" w:eastAsia="Calibri" w:hAnsi="Cambria Math" w:cs="Times New Roman"/>
                <w:color w:val="000000" w:themeColor="text1"/>
                <w:sz w:val="28"/>
                <w:szCs w:val="28"/>
              </w:rPr>
              <m:t>m-1</m:t>
            </m:r>
          </m:e>
        </m:d>
      </m:oMath>
      <w:r w:rsidRPr="006C0E89">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Каждый элемент </w:t>
      </w:r>
      <m:oMath>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i,j</m:t>
            </m:r>
          </m:sub>
        </m:sSub>
      </m:oMath>
      <w:r w:rsidRPr="00F339CD">
        <w:rPr>
          <w:rFonts w:ascii="Times New Roman" w:eastAsia="Calibri" w:hAnsi="Times New Roman" w:cs="Times New Roman"/>
          <w:color w:val="000000" w:themeColor="text1"/>
          <w:sz w:val="28"/>
          <w:szCs w:val="28"/>
          <w:shd w:val="clear" w:color="auto" w:fill="FFFFFF"/>
        </w:rPr>
        <w:t xml:space="preserve"> </w:t>
      </w:r>
      <w:r>
        <w:rPr>
          <w:rFonts w:ascii="Times New Roman" w:eastAsia="Calibri" w:hAnsi="Times New Roman" w:cs="Times New Roman"/>
          <w:color w:val="000000" w:themeColor="text1"/>
          <w:sz w:val="28"/>
          <w:szCs w:val="28"/>
          <w:shd w:val="clear" w:color="auto" w:fill="FFFFFF"/>
        </w:rPr>
        <w:t xml:space="preserve">вычисляется как разность между соседним правым и текущим пикселем той же строки </w:t>
      </w:r>
      <m:oMath>
        <m:r>
          <w:rPr>
            <w:rFonts w:ascii="Cambria Math" w:eastAsia="Calibri" w:hAnsi="Cambria Math" w:cs="Times New Roman"/>
            <w:color w:val="000000" w:themeColor="text1"/>
            <w:sz w:val="28"/>
            <w:szCs w:val="28"/>
            <w:shd w:val="clear" w:color="auto" w:fill="FFFFFF"/>
          </w:rPr>
          <m:t>i</m:t>
        </m:r>
      </m:oMath>
      <w:r w:rsidR="005A370C">
        <w:rPr>
          <w:rFonts w:ascii="Times New Roman" w:eastAsia="Calibri" w:hAnsi="Times New Roman" w:cs="Times New Roman"/>
          <w:color w:val="000000" w:themeColor="text1"/>
          <w:sz w:val="28"/>
          <w:szCs w:val="28"/>
          <w:shd w:val="clear" w:color="auto" w:fill="FFFFFF"/>
        </w:rPr>
        <w:t xml:space="preserve"> (2.18)</w:t>
      </w:r>
      <w:r>
        <w:rPr>
          <w:rFonts w:ascii="Times New Roman" w:eastAsia="Calibri" w:hAnsi="Times New Roman" w:cs="Times New Roman"/>
          <w:color w:val="000000" w:themeColor="text1"/>
          <w:sz w:val="28"/>
          <w:szCs w:val="28"/>
          <w:shd w:val="clear" w:color="auto" w:fill="FFFFFF"/>
        </w:rPr>
        <w:t>:</w:t>
      </w:r>
    </w:p>
    <w:p w14:paraId="53CE56AE" w14:textId="77777777" w:rsidR="005A370C" w:rsidRDefault="005A370C" w:rsidP="00DB3DD2">
      <w:pPr>
        <w:spacing w:after="0" w:line="240" w:lineRule="auto"/>
        <w:ind w:firstLine="709"/>
        <w:jc w:val="both"/>
        <w:rPr>
          <w:rFonts w:ascii="Times New Roman" w:eastAsia="Calibri" w:hAnsi="Times New Roman" w:cs="Times New Roman"/>
          <w:color w:val="000000" w:themeColor="text1"/>
          <w:sz w:val="28"/>
          <w:szCs w:val="28"/>
          <w:shd w:val="clear" w:color="auto" w:fill="FFFFFF"/>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5A370C" w14:paraId="542E1C96" w14:textId="77777777" w:rsidTr="00B23537">
        <w:tc>
          <w:tcPr>
            <w:tcW w:w="8755" w:type="dxa"/>
          </w:tcPr>
          <w:p w14:paraId="2F542640" w14:textId="12F1E1A1" w:rsidR="005A370C" w:rsidRDefault="003D61C1" w:rsidP="00B23537">
            <w:pPr>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i,j</m:t>
                    </m:r>
                  </m:sub>
                </m:sSub>
                <m:r>
                  <w:rPr>
                    <w:rFonts w:ascii="Cambria Math" w:eastAsia="Calibri" w:hAnsi="Cambria Math" w:cs="Times New Roman"/>
                    <w:color w:val="000000" w:themeColor="text1"/>
                    <w:sz w:val="28"/>
                    <w:szCs w:val="28"/>
                    <w:shd w:val="clear" w:color="auto" w:fill="FFFFFF"/>
                  </w:rPr>
                  <m:t xml:space="preserve">= </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i,j+1</m:t>
                    </m:r>
                  </m:sub>
                </m:sSub>
                <m:r>
                  <w:rPr>
                    <w:rFonts w:ascii="Cambria Math" w:eastAsia="Calibri" w:hAnsi="Cambria Math" w:cs="Times New Roman"/>
                    <w:color w:val="000000" w:themeColor="text1"/>
                    <w:sz w:val="28"/>
                    <w:szCs w:val="28"/>
                    <w:shd w:val="clear" w:color="auto" w:fill="FFFFFF"/>
                  </w:rPr>
                  <m:t xml:space="preserve">- </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i,j</m:t>
                    </m:r>
                  </m:sub>
                </m:sSub>
              </m:oMath>
            </m:oMathPara>
          </w:p>
        </w:tc>
        <w:tc>
          <w:tcPr>
            <w:tcW w:w="815" w:type="dxa"/>
          </w:tcPr>
          <w:p w14:paraId="6953F014" w14:textId="3C5B2DA5" w:rsidR="005A370C" w:rsidRDefault="005A370C"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(2.18)</w:t>
            </w:r>
          </w:p>
        </w:tc>
      </w:tr>
    </w:tbl>
    <w:p w14:paraId="5073707B" w14:textId="77777777"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rPr>
      </w:pPr>
    </w:p>
    <w:p w14:paraId="77AEEE41" w14:textId="2C9A99D0"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F339CD">
        <w:rPr>
          <w:rFonts w:ascii="Times New Roman" w:eastAsia="Calibri" w:hAnsi="Times New Roman" w:cs="Times New Roman"/>
          <w:color w:val="000000" w:themeColor="text1"/>
          <w:sz w:val="28"/>
          <w:szCs w:val="28"/>
        </w:rPr>
        <w:t xml:space="preserve">Матрица </w:t>
      </w:r>
      <m:oMath>
        <m:r>
          <m:rPr>
            <m:sty m:val="bi"/>
          </m:rPr>
          <w:rPr>
            <w:rFonts w:ascii="Cambria Math" w:eastAsia="Calibri" w:hAnsi="Cambria Math" w:cs="Times New Roman"/>
            <w:color w:val="000000" w:themeColor="text1"/>
            <w:sz w:val="28"/>
            <w:szCs w:val="28"/>
          </w:rPr>
          <m:t>Y</m:t>
        </m:r>
      </m:oMath>
      <w:r w:rsidRPr="00F339CD">
        <w:rPr>
          <w:rFonts w:ascii="Times New Roman" w:eastAsia="Calibri" w:hAnsi="Times New Roman" w:cs="Times New Roman"/>
          <w:color w:val="000000" w:themeColor="text1"/>
          <w:sz w:val="28"/>
          <w:szCs w:val="28"/>
        </w:rPr>
        <w:t xml:space="preserve"> преобразованн</w:t>
      </w:r>
      <w:proofErr w:type="spellStart"/>
      <w:r w:rsidRPr="00016501">
        <w:rPr>
          <w:rFonts w:ascii="Times New Roman" w:eastAsia="Calibri" w:hAnsi="Times New Roman" w:cs="Times New Roman"/>
          <w:color w:val="000000" w:themeColor="text1"/>
          <w:sz w:val="28"/>
          <w:szCs w:val="28"/>
        </w:rPr>
        <w:t>ая</w:t>
      </w:r>
      <w:proofErr w:type="spellEnd"/>
      <w:r w:rsidRPr="00F339CD">
        <w:rPr>
          <w:rFonts w:ascii="Times New Roman" w:eastAsia="Calibri" w:hAnsi="Times New Roman" w:cs="Times New Roman"/>
          <w:color w:val="000000" w:themeColor="text1"/>
          <w:sz w:val="28"/>
          <w:szCs w:val="28"/>
        </w:rPr>
        <w:t xml:space="preserve"> из МРТ изображения оригинала </w:t>
      </w:r>
      <m:oMath>
        <m:r>
          <m:rPr>
            <m:sty m:val="bi"/>
          </m:rPr>
          <w:rPr>
            <w:rFonts w:ascii="Cambria Math" w:eastAsia="Calibri" w:hAnsi="Cambria Math" w:cs="Times New Roman"/>
            <w:color w:val="000000" w:themeColor="text1"/>
            <w:sz w:val="28"/>
            <w:szCs w:val="28"/>
          </w:rPr>
          <m:t>X</m:t>
        </m:r>
      </m:oMath>
      <w:r w:rsidRPr="00F339CD">
        <w:rPr>
          <w:rFonts w:ascii="Times New Roman" w:eastAsia="Calibri" w:hAnsi="Times New Roman" w:cs="Times New Roman"/>
          <w:color w:val="000000" w:themeColor="text1"/>
          <w:sz w:val="28"/>
          <w:szCs w:val="28"/>
        </w:rPr>
        <w:t xml:space="preserve"> по строковой межпиксельной динамике</w:t>
      </w:r>
      <w:r>
        <w:rPr>
          <w:rFonts w:ascii="Times New Roman" w:eastAsia="Calibri" w:hAnsi="Times New Roman" w:cs="Times New Roman"/>
          <w:color w:val="000000" w:themeColor="text1"/>
          <w:sz w:val="28"/>
          <w:szCs w:val="28"/>
        </w:rPr>
        <w:t>:</w:t>
      </w:r>
    </w:p>
    <w:p w14:paraId="420B87F8" w14:textId="4F6C12E7" w:rsidR="005A370C" w:rsidRDefault="005A370C" w:rsidP="00DB3DD2">
      <w:pPr>
        <w:spacing w:after="0" w:line="240" w:lineRule="auto"/>
        <w:ind w:firstLine="709"/>
        <w:jc w:val="both"/>
        <w:rPr>
          <w:rFonts w:ascii="Times New Roman" w:eastAsia="Calibri" w:hAnsi="Times New Roman" w:cs="Times New Roman"/>
          <w:color w:val="000000" w:themeColor="text1"/>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5A370C" w14:paraId="0E3B4DC4" w14:textId="77777777" w:rsidTr="00B23537">
        <w:tc>
          <w:tcPr>
            <w:tcW w:w="8755" w:type="dxa"/>
          </w:tcPr>
          <w:p w14:paraId="20BA21C6" w14:textId="77777777" w:rsidR="005A370C" w:rsidRDefault="005A370C" w:rsidP="005A370C">
            <w:pPr>
              <w:ind w:firstLine="709"/>
              <w:jc w:val="both"/>
              <w:rPr>
                <w:rFonts w:ascii="Times New Roman" w:eastAsia="Calibri" w:hAnsi="Times New Roman" w:cs="Times New Roman"/>
                <w:color w:val="000000" w:themeColor="text1"/>
                <w:sz w:val="28"/>
                <w:szCs w:val="28"/>
              </w:rPr>
            </w:pPr>
            <m:oMathPara>
              <m:oMath>
                <m:r>
                  <m:rPr>
                    <m:sty m:val="bi"/>
                  </m:rPr>
                  <w:rPr>
                    <w:rFonts w:ascii="Cambria Math" w:eastAsia="Calibri" w:hAnsi="Cambria Math" w:cs="Times New Roman"/>
                    <w:color w:val="000000" w:themeColor="text1"/>
                    <w:sz w:val="28"/>
                    <w:szCs w:val="28"/>
                    <w:shd w:val="clear" w:color="auto" w:fill="FFFFFF"/>
                  </w:rPr>
                  <m:t>Y</m:t>
                </m:r>
                <m:r>
                  <w:rPr>
                    <w:rFonts w:ascii="Cambria Math" w:eastAsia="Calibri" w:hAnsi="Cambria Math" w:cs="Times New Roman"/>
                    <w:color w:val="000000" w:themeColor="text1"/>
                    <w:sz w:val="28"/>
                    <w:szCs w:val="28"/>
                    <w:shd w:val="clear" w:color="auto" w:fill="FFFFFF"/>
                  </w:rPr>
                  <m:t>=</m:t>
                </m:r>
                <m:d>
                  <m:dPr>
                    <m:ctrlPr>
                      <w:rPr>
                        <w:rFonts w:ascii="Cambria Math" w:eastAsia="Calibri" w:hAnsi="Cambria Math" w:cs="Times New Roman"/>
                        <w:i/>
                        <w:color w:val="000000" w:themeColor="text1"/>
                        <w:sz w:val="28"/>
                        <w:szCs w:val="28"/>
                        <w:shd w:val="clear" w:color="auto" w:fill="FFFFFF"/>
                      </w:rPr>
                    </m:ctrlPr>
                  </m:dPr>
                  <m:e>
                    <m:m>
                      <m:mPr>
                        <m:mcs>
                          <m:mc>
                            <m:mcPr>
                              <m:count m:val="3"/>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1,1</m:t>
                              </m:r>
                            </m:sub>
                          </m:sSub>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1,3</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1,2</m:t>
                              </m:r>
                            </m:sub>
                          </m:sSub>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1,m-1</m:t>
                                    </m:r>
                                  </m:sub>
                                </m:sSub>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2,1</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2,3</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2,2</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3,3</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2,m-1</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3,m-1</m:t>
                                          </m:r>
                                        </m:sub>
                                      </m:sSub>
                                    </m:e>
                                  </m:mr>
                                </m:m>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n,3</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n,m-1</m:t>
                                          </m:r>
                                        </m:sub>
                                      </m:sSub>
                                    </m:e>
                                  </m:mr>
                                </m:m>
                              </m:e>
                            </m:mr>
                          </m:m>
                        </m:e>
                      </m:mr>
                    </m:m>
                  </m:e>
                </m:d>
                <m:r>
                  <w:rPr>
                    <w:rFonts w:ascii="Cambria Math" w:eastAsia="Calibri" w:hAnsi="Cambria Math" w:cs="Times New Roman"/>
                    <w:color w:val="000000" w:themeColor="text1"/>
                    <w:sz w:val="28"/>
                    <w:szCs w:val="28"/>
                    <w:shd w:val="clear" w:color="auto" w:fill="FFFFFF"/>
                  </w:rPr>
                  <m:t>,</m:t>
                </m:r>
              </m:oMath>
            </m:oMathPara>
          </w:p>
          <w:p w14:paraId="1C97A5BC" w14:textId="52C66915" w:rsidR="005A370C" w:rsidRDefault="005A370C" w:rsidP="00B23537">
            <w:pPr>
              <w:jc w:val="both"/>
              <w:rPr>
                <w:rFonts w:ascii="Times New Roman" w:eastAsia="Times New Roman" w:hAnsi="Times New Roman" w:cs="Times New Roman"/>
                <w:color w:val="000000" w:themeColor="text1"/>
                <w:sz w:val="28"/>
                <w:szCs w:val="28"/>
                <w:lang w:eastAsia="ru-RU"/>
              </w:rPr>
            </w:pPr>
          </w:p>
        </w:tc>
        <w:tc>
          <w:tcPr>
            <w:tcW w:w="815" w:type="dxa"/>
          </w:tcPr>
          <w:p w14:paraId="0088E308" w14:textId="77777777" w:rsidR="005A370C" w:rsidRDefault="005A370C" w:rsidP="00B23537">
            <w:pPr>
              <w:jc w:val="right"/>
              <w:rPr>
                <w:rFonts w:ascii="Times New Roman" w:eastAsia="Times New Roman" w:hAnsi="Times New Roman" w:cs="Times New Roman"/>
                <w:color w:val="000000" w:themeColor="text1"/>
                <w:sz w:val="28"/>
                <w:szCs w:val="28"/>
                <w:lang w:eastAsia="ru-RU"/>
              </w:rPr>
            </w:pPr>
          </w:p>
          <w:p w14:paraId="595A1362" w14:textId="77777777" w:rsidR="005A370C" w:rsidRDefault="005A370C" w:rsidP="00B23537">
            <w:pPr>
              <w:jc w:val="right"/>
              <w:rPr>
                <w:rFonts w:ascii="Times New Roman" w:eastAsia="Times New Roman" w:hAnsi="Times New Roman" w:cs="Times New Roman"/>
                <w:color w:val="000000" w:themeColor="text1"/>
                <w:sz w:val="28"/>
                <w:szCs w:val="28"/>
                <w:lang w:eastAsia="ru-RU"/>
              </w:rPr>
            </w:pPr>
          </w:p>
          <w:p w14:paraId="00BDD905" w14:textId="1E7A6AA6" w:rsidR="005A370C" w:rsidRDefault="005A370C"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(2.19)</w:t>
            </w:r>
          </w:p>
        </w:tc>
      </w:tr>
    </w:tbl>
    <w:p w14:paraId="001E11A5" w14:textId="77777777" w:rsidR="005A370C" w:rsidRPr="00B87484" w:rsidRDefault="005A370C" w:rsidP="00DB3DD2">
      <w:pPr>
        <w:spacing w:after="0" w:line="240" w:lineRule="auto"/>
        <w:ind w:firstLine="709"/>
        <w:jc w:val="both"/>
        <w:rPr>
          <w:rFonts w:ascii="Times New Roman" w:eastAsia="Calibri" w:hAnsi="Times New Roman" w:cs="Times New Roman"/>
          <w:color w:val="000000" w:themeColor="text1"/>
          <w:sz w:val="28"/>
          <w:szCs w:val="28"/>
        </w:rPr>
      </w:pPr>
    </w:p>
    <w:p w14:paraId="021E4671" w14:textId="77777777" w:rsidR="00DB3DD2" w:rsidRDefault="00DB3DD2" w:rsidP="005A370C">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или</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5A370C" w14:paraId="039F44CF" w14:textId="77777777" w:rsidTr="00B23537">
        <w:tc>
          <w:tcPr>
            <w:tcW w:w="8755" w:type="dxa"/>
          </w:tcPr>
          <w:p w14:paraId="2799BFD9" w14:textId="5061B708" w:rsidR="005A370C" w:rsidRDefault="005A370C" w:rsidP="005A370C">
            <w:pPr>
              <w:ind w:firstLine="709"/>
              <w:jc w:val="both"/>
              <w:rPr>
                <w:rFonts w:ascii="Times New Roman" w:eastAsia="Calibri" w:hAnsi="Times New Roman" w:cs="Times New Roman"/>
                <w:color w:val="000000" w:themeColor="text1"/>
                <w:sz w:val="28"/>
                <w:szCs w:val="28"/>
              </w:rPr>
            </w:pPr>
            <m:oMathPara>
              <m:oMath>
                <m:r>
                  <m:rPr>
                    <m:sty m:val="bi"/>
                  </m:rPr>
                  <w:rPr>
                    <w:rFonts w:ascii="Cambria Math" w:eastAsia="Calibri" w:hAnsi="Cambria Math" w:cs="Times New Roman"/>
                    <w:color w:val="000000" w:themeColor="text1"/>
                    <w:sz w:val="28"/>
                    <w:szCs w:val="28"/>
                    <w:shd w:val="clear" w:color="auto" w:fill="FFFFFF"/>
                  </w:rPr>
                  <m:t>Y</m:t>
                </m:r>
                <m:r>
                  <w:rPr>
                    <w:rFonts w:ascii="Cambria Math" w:eastAsia="Calibri" w:hAnsi="Cambria Math" w:cs="Times New Roman"/>
                    <w:color w:val="000000" w:themeColor="text1"/>
                    <w:sz w:val="28"/>
                    <w:szCs w:val="28"/>
                    <w:shd w:val="clear" w:color="auto" w:fill="FFFFFF"/>
                  </w:rPr>
                  <m:t>=</m:t>
                </m:r>
                <m:d>
                  <m:dPr>
                    <m:ctrlPr>
                      <w:rPr>
                        <w:rFonts w:ascii="Cambria Math" w:eastAsia="Calibri" w:hAnsi="Cambria Math" w:cs="Times New Roman"/>
                        <w:i/>
                        <w:color w:val="000000" w:themeColor="text1"/>
                        <w:sz w:val="28"/>
                        <w:szCs w:val="28"/>
                        <w:shd w:val="clear" w:color="auto" w:fill="FFFFFF"/>
                      </w:rPr>
                    </m:ctrlPr>
                  </m:dPr>
                  <m:e>
                    <m:m>
                      <m:mPr>
                        <m:mcs>
                          <m:mc>
                            <m:mcPr>
                              <m:count m:val="3"/>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1,1</m:t>
                              </m:r>
                            </m:sub>
                          </m:sSub>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1,2</m:t>
                              </m:r>
                            </m:sub>
                          </m:sSub>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1,m-1</m:t>
                                    </m:r>
                                  </m:sub>
                                </m:sSub>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2,1</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3,1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2,2</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3,2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2,m-1</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3,m-1</m:t>
                                          </m:r>
                                        </m:sub>
                                      </m:sSub>
                                    </m:e>
                                  </m:mr>
                                </m:m>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n,1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n,2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y</m:t>
                                          </m:r>
                                        </m:e>
                                        <m:sub>
                                          <m:r>
                                            <w:rPr>
                                              <w:rFonts w:ascii="Cambria Math" w:eastAsia="Calibri" w:hAnsi="Cambria Math" w:cs="Times New Roman"/>
                                              <w:color w:val="000000" w:themeColor="text1"/>
                                              <w:sz w:val="28"/>
                                              <w:szCs w:val="28"/>
                                              <w:shd w:val="clear" w:color="auto" w:fill="FFFFFF"/>
                                            </w:rPr>
                                            <m:t>n,m-1</m:t>
                                          </m:r>
                                        </m:sub>
                                      </m:sSub>
                                    </m:e>
                                  </m:mr>
                                </m:m>
                              </m:e>
                            </m:mr>
                          </m:m>
                        </m:e>
                      </m:mr>
                    </m:m>
                  </m:e>
                </m:d>
              </m:oMath>
            </m:oMathPara>
          </w:p>
          <w:p w14:paraId="6BF8AD70" w14:textId="77777777" w:rsidR="005A370C" w:rsidRDefault="005A370C" w:rsidP="00B23537">
            <w:pPr>
              <w:jc w:val="both"/>
              <w:rPr>
                <w:rFonts w:ascii="Times New Roman" w:eastAsia="Times New Roman" w:hAnsi="Times New Roman" w:cs="Times New Roman"/>
                <w:color w:val="000000" w:themeColor="text1"/>
                <w:sz w:val="28"/>
                <w:szCs w:val="28"/>
                <w:lang w:eastAsia="ru-RU"/>
              </w:rPr>
            </w:pPr>
          </w:p>
        </w:tc>
        <w:tc>
          <w:tcPr>
            <w:tcW w:w="815" w:type="dxa"/>
          </w:tcPr>
          <w:p w14:paraId="3E229E25" w14:textId="77777777" w:rsidR="005A370C" w:rsidRDefault="005A370C" w:rsidP="00B23537">
            <w:pPr>
              <w:jc w:val="right"/>
              <w:rPr>
                <w:rFonts w:ascii="Times New Roman" w:eastAsia="Times New Roman" w:hAnsi="Times New Roman" w:cs="Times New Roman"/>
                <w:color w:val="000000" w:themeColor="text1"/>
                <w:sz w:val="28"/>
                <w:szCs w:val="28"/>
                <w:lang w:eastAsia="ru-RU"/>
              </w:rPr>
            </w:pPr>
          </w:p>
          <w:p w14:paraId="5119C00A" w14:textId="77777777" w:rsidR="005A370C" w:rsidRDefault="005A370C" w:rsidP="00B23537">
            <w:pPr>
              <w:jc w:val="right"/>
              <w:rPr>
                <w:rFonts w:ascii="Times New Roman" w:eastAsia="Times New Roman" w:hAnsi="Times New Roman" w:cs="Times New Roman"/>
                <w:color w:val="000000" w:themeColor="text1"/>
                <w:sz w:val="28"/>
                <w:szCs w:val="28"/>
                <w:lang w:eastAsia="ru-RU"/>
              </w:rPr>
            </w:pPr>
          </w:p>
          <w:p w14:paraId="63E92E3A" w14:textId="6A8AD2B1" w:rsidR="005A370C" w:rsidRDefault="005A370C"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(2.20)</w:t>
            </w:r>
          </w:p>
        </w:tc>
      </w:tr>
    </w:tbl>
    <w:p w14:paraId="5E810A15" w14:textId="77777777"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rPr>
      </w:pPr>
    </w:p>
    <w:p w14:paraId="5EB08D18" w14:textId="135829BA"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shd w:val="clear" w:color="auto" w:fill="FFFFFF"/>
        </w:rPr>
      </w:pPr>
      <w:r w:rsidRPr="00686E47">
        <w:rPr>
          <w:rFonts w:ascii="Times New Roman" w:eastAsia="Calibri" w:hAnsi="Times New Roman" w:cs="Times New Roman"/>
          <w:color w:val="000000" w:themeColor="text1"/>
          <w:sz w:val="28"/>
          <w:szCs w:val="28"/>
        </w:rPr>
        <w:t xml:space="preserve">По аналогичному алгоритму строится </w:t>
      </w:r>
      <m:oMath>
        <m:r>
          <m:rPr>
            <m:sty m:val="bi"/>
          </m:rPr>
          <w:rPr>
            <w:rFonts w:ascii="Cambria Math" w:eastAsia="Calibri" w:hAnsi="Cambria Math" w:cs="Times New Roman"/>
            <w:color w:val="000000" w:themeColor="text1"/>
            <w:sz w:val="28"/>
            <w:szCs w:val="28"/>
          </w:rPr>
          <m:t>V</m:t>
        </m:r>
      </m:oMath>
      <w:r w:rsidRPr="00686E47">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 матриц</w:t>
      </w:r>
      <w:r>
        <w:rPr>
          <w:rFonts w:ascii="Times New Roman" w:eastAsia="Calibri" w:hAnsi="Times New Roman" w:cs="Times New Roman"/>
          <w:color w:val="000000" w:themeColor="text1"/>
          <w:sz w:val="28"/>
          <w:szCs w:val="28"/>
        </w:rPr>
        <w:t>а</w:t>
      </w:r>
      <w:r w:rsidRPr="00686E47">
        <w:rPr>
          <w:rFonts w:ascii="Times New Roman" w:eastAsia="Calibri" w:hAnsi="Times New Roman" w:cs="Times New Roman"/>
          <w:color w:val="000000" w:themeColor="text1"/>
          <w:sz w:val="28"/>
          <w:szCs w:val="28"/>
        </w:rPr>
        <w:t xml:space="preserve"> «разность по столбцам.</w:t>
      </w:r>
      <w:r>
        <w:rPr>
          <w:rFonts w:ascii="Times New Roman" w:eastAsia="Calibri" w:hAnsi="Times New Roman" w:cs="Times New Roman"/>
          <w:color w:val="000000" w:themeColor="text1"/>
          <w:sz w:val="28"/>
          <w:szCs w:val="28"/>
        </w:rPr>
        <w:t xml:space="preserve"> Матрица </w:t>
      </w:r>
      <m:oMath>
        <m:r>
          <m:rPr>
            <m:sty m:val="bi"/>
          </m:rPr>
          <w:rPr>
            <w:rFonts w:ascii="Cambria Math" w:eastAsia="Calibri" w:hAnsi="Cambria Math" w:cs="Times New Roman"/>
            <w:color w:val="000000" w:themeColor="text1"/>
            <w:sz w:val="28"/>
            <w:szCs w:val="28"/>
          </w:rPr>
          <m:t>V</m:t>
        </m:r>
      </m:oMath>
      <w:r>
        <w:rPr>
          <w:rFonts w:ascii="Times New Roman" w:eastAsia="Calibri" w:hAnsi="Times New Roman" w:cs="Times New Roman"/>
          <w:b/>
          <w:color w:val="000000" w:themeColor="text1"/>
          <w:sz w:val="28"/>
          <w:szCs w:val="28"/>
        </w:rPr>
        <w:t xml:space="preserve"> </w:t>
      </w:r>
      <w:r w:rsidRPr="006C0E89">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размерность </w:t>
      </w:r>
      <m:oMath>
        <m:d>
          <m:dPr>
            <m:ctrlPr>
              <w:rPr>
                <w:rFonts w:ascii="Cambria Math" w:eastAsia="Calibri" w:hAnsi="Cambria Math" w:cs="Times New Roman"/>
                <w:i/>
                <w:color w:val="000000" w:themeColor="text1"/>
                <w:sz w:val="28"/>
                <w:szCs w:val="28"/>
              </w:rPr>
            </m:ctrlPr>
          </m:dPr>
          <m:e>
            <m:r>
              <w:rPr>
                <w:rFonts w:ascii="Cambria Math" w:eastAsia="Calibri" w:hAnsi="Cambria Math" w:cs="Times New Roman"/>
                <w:color w:val="000000" w:themeColor="text1"/>
                <w:sz w:val="28"/>
                <w:szCs w:val="28"/>
              </w:rPr>
              <m:t>n-1</m:t>
            </m:r>
          </m:e>
        </m:d>
        <m:r>
          <w:rPr>
            <w:rFonts w:ascii="Cambria Math" w:eastAsia="Calibri" w:hAnsi="Cambria Math" w:cs="Times New Roman"/>
            <w:color w:val="000000" w:themeColor="text1"/>
            <w:sz w:val="28"/>
            <w:szCs w:val="28"/>
          </w:rPr>
          <m:t>×m</m:t>
        </m:r>
      </m:oMath>
      <w:r w:rsidRPr="006C0E89">
        <w:rPr>
          <w:rFonts w:ascii="Times New Roman" w:eastAsia="Calibri" w:hAnsi="Times New Roman" w:cs="Times New Roman"/>
          <w:color w:val="000000" w:themeColor="text1"/>
          <w:sz w:val="28"/>
          <w:szCs w:val="28"/>
        </w:rPr>
        <w:t>)</w:t>
      </w:r>
      <w:r w:rsidRPr="00401B4D">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 xml:space="preserve">отражает вертикальный градиент. Каждый элемент </w:t>
      </w:r>
      <m:oMath>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i,j</m:t>
            </m:r>
          </m:sub>
        </m:sSub>
      </m:oMath>
      <w:r w:rsidRPr="00F339CD">
        <w:rPr>
          <w:rFonts w:ascii="Times New Roman" w:eastAsia="Calibri" w:hAnsi="Times New Roman" w:cs="Times New Roman"/>
          <w:color w:val="000000" w:themeColor="text1"/>
          <w:sz w:val="28"/>
          <w:szCs w:val="28"/>
          <w:shd w:val="clear" w:color="auto" w:fill="FFFFFF"/>
        </w:rPr>
        <w:t xml:space="preserve"> </w:t>
      </w:r>
      <w:r>
        <w:rPr>
          <w:rFonts w:ascii="Times New Roman" w:eastAsia="Calibri" w:hAnsi="Times New Roman" w:cs="Times New Roman"/>
          <w:color w:val="000000" w:themeColor="text1"/>
          <w:sz w:val="28"/>
          <w:szCs w:val="28"/>
          <w:shd w:val="clear" w:color="auto" w:fill="FFFFFF"/>
        </w:rPr>
        <w:t xml:space="preserve">вычисляется как разность между соседним </w:t>
      </w:r>
      <w:r w:rsidRPr="00401B4D">
        <w:rPr>
          <w:rFonts w:ascii="Times New Roman" w:eastAsia="Calibri" w:hAnsi="Times New Roman" w:cs="Times New Roman"/>
          <w:color w:val="000000" w:themeColor="text1"/>
          <w:sz w:val="28"/>
          <w:szCs w:val="28"/>
          <w:shd w:val="clear" w:color="auto" w:fill="FFFFFF"/>
        </w:rPr>
        <w:t>нижни</w:t>
      </w:r>
      <w:r>
        <w:rPr>
          <w:rFonts w:ascii="Times New Roman" w:eastAsia="Calibri" w:hAnsi="Times New Roman" w:cs="Times New Roman"/>
          <w:color w:val="000000" w:themeColor="text1"/>
          <w:sz w:val="28"/>
          <w:szCs w:val="28"/>
          <w:shd w:val="clear" w:color="auto" w:fill="FFFFFF"/>
        </w:rPr>
        <w:t xml:space="preserve">м и текущим пикселем того же столбца </w:t>
      </w:r>
      <m:oMath>
        <m:r>
          <w:rPr>
            <w:rFonts w:ascii="Cambria Math" w:eastAsia="Calibri" w:hAnsi="Cambria Math" w:cs="Times New Roman"/>
            <w:color w:val="000000" w:themeColor="text1"/>
            <w:sz w:val="28"/>
            <w:szCs w:val="28"/>
            <w:shd w:val="clear" w:color="auto" w:fill="FFFFFF"/>
          </w:rPr>
          <m:t>j</m:t>
        </m:r>
      </m:oMath>
      <w:r>
        <w:rPr>
          <w:rFonts w:ascii="Times New Roman" w:eastAsia="Calibri" w:hAnsi="Times New Roman" w:cs="Times New Roman"/>
          <w:color w:val="000000" w:themeColor="text1"/>
          <w:sz w:val="28"/>
          <w:szCs w:val="28"/>
          <w:shd w:val="clear" w:color="auto" w:fill="FFFFFF"/>
        </w:rPr>
        <w:t>:</w:t>
      </w:r>
    </w:p>
    <w:p w14:paraId="38457486" w14:textId="5B941C1C" w:rsidR="005A370C" w:rsidRDefault="005A370C" w:rsidP="00DB3DD2">
      <w:pPr>
        <w:spacing w:after="0" w:line="240" w:lineRule="auto"/>
        <w:ind w:firstLine="709"/>
        <w:jc w:val="both"/>
        <w:rPr>
          <w:rFonts w:ascii="Times New Roman" w:eastAsia="Calibri" w:hAnsi="Times New Roman" w:cs="Times New Roman"/>
          <w:color w:val="000000" w:themeColor="text1"/>
          <w:sz w:val="28"/>
          <w:szCs w:val="28"/>
          <w:shd w:val="clear" w:color="auto" w:fill="FFFFFF"/>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5A370C" w14:paraId="53369F83" w14:textId="77777777" w:rsidTr="00B23537">
        <w:tc>
          <w:tcPr>
            <w:tcW w:w="8755" w:type="dxa"/>
          </w:tcPr>
          <w:p w14:paraId="1C333A4F" w14:textId="6DF53F9E" w:rsidR="005A370C" w:rsidRDefault="003D61C1" w:rsidP="00B23537">
            <w:pPr>
              <w:jc w:val="both"/>
              <w:rPr>
                <w:rFonts w:ascii="Times New Roman" w:eastAsia="Times New Roman" w:hAnsi="Times New Roman" w:cs="Times New Roman"/>
                <w:color w:val="000000" w:themeColor="text1"/>
                <w:sz w:val="28"/>
                <w:szCs w:val="28"/>
                <w:lang w:eastAsia="ru-RU"/>
              </w:rPr>
            </w:pPr>
            <m:oMathPara>
              <m:oMath>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i,j</m:t>
                    </m:r>
                  </m:sub>
                </m:sSub>
                <m:r>
                  <w:rPr>
                    <w:rFonts w:ascii="Cambria Math" w:eastAsia="Calibri" w:hAnsi="Cambria Math" w:cs="Times New Roman"/>
                    <w:color w:val="000000" w:themeColor="text1"/>
                    <w:sz w:val="28"/>
                    <w:szCs w:val="28"/>
                    <w:shd w:val="clear" w:color="auto" w:fill="FFFFFF"/>
                  </w:rPr>
                  <m:t xml:space="preserve">= </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i+1,j</m:t>
                    </m:r>
                  </m:sub>
                </m:sSub>
                <m:r>
                  <w:rPr>
                    <w:rFonts w:ascii="Cambria Math" w:eastAsia="Calibri" w:hAnsi="Cambria Math" w:cs="Times New Roman"/>
                    <w:color w:val="000000" w:themeColor="text1"/>
                    <w:sz w:val="28"/>
                    <w:szCs w:val="28"/>
                    <w:shd w:val="clear" w:color="auto" w:fill="FFFFFF"/>
                  </w:rPr>
                  <m:t xml:space="preserve">- </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i,j</m:t>
                    </m:r>
                  </m:sub>
                </m:sSub>
              </m:oMath>
            </m:oMathPara>
          </w:p>
        </w:tc>
        <w:tc>
          <w:tcPr>
            <w:tcW w:w="815" w:type="dxa"/>
          </w:tcPr>
          <w:p w14:paraId="74509A26" w14:textId="11D0DAE1" w:rsidR="005A370C" w:rsidRDefault="005A370C"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(2.21)</w:t>
            </w:r>
          </w:p>
        </w:tc>
      </w:tr>
    </w:tbl>
    <w:p w14:paraId="5C07396F" w14:textId="77777777" w:rsidR="005A370C" w:rsidRDefault="005A370C" w:rsidP="00DB3DD2">
      <w:pPr>
        <w:spacing w:after="0" w:line="240" w:lineRule="auto"/>
        <w:ind w:firstLine="709"/>
        <w:jc w:val="both"/>
        <w:rPr>
          <w:rFonts w:ascii="Times New Roman" w:eastAsia="Calibri" w:hAnsi="Times New Roman" w:cs="Times New Roman"/>
          <w:color w:val="000000" w:themeColor="text1"/>
          <w:sz w:val="28"/>
          <w:szCs w:val="28"/>
          <w:shd w:val="clear" w:color="auto" w:fill="FFFFFF"/>
        </w:rPr>
      </w:pPr>
    </w:p>
    <w:p w14:paraId="6C7E565E" w14:textId="44226672" w:rsidR="00DB3DD2"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F339CD">
        <w:rPr>
          <w:rFonts w:ascii="Times New Roman" w:eastAsia="Calibri" w:hAnsi="Times New Roman" w:cs="Times New Roman"/>
          <w:color w:val="000000" w:themeColor="text1"/>
          <w:sz w:val="28"/>
          <w:szCs w:val="28"/>
        </w:rPr>
        <w:t xml:space="preserve">Матрица </w:t>
      </w:r>
      <m:oMath>
        <m:r>
          <m:rPr>
            <m:sty m:val="bi"/>
          </m:rPr>
          <w:rPr>
            <w:rFonts w:ascii="Cambria Math" w:eastAsia="Calibri" w:hAnsi="Cambria Math" w:cs="Times New Roman"/>
            <w:color w:val="000000" w:themeColor="text1"/>
            <w:sz w:val="28"/>
            <w:szCs w:val="28"/>
          </w:rPr>
          <m:t>Y</m:t>
        </m:r>
      </m:oMath>
      <w:r w:rsidRPr="00F339CD">
        <w:rPr>
          <w:rFonts w:ascii="Times New Roman" w:eastAsia="Calibri" w:hAnsi="Times New Roman" w:cs="Times New Roman"/>
          <w:color w:val="000000" w:themeColor="text1"/>
          <w:sz w:val="28"/>
          <w:szCs w:val="28"/>
        </w:rPr>
        <w:t xml:space="preserve"> преобразованн</w:t>
      </w:r>
      <w:proofErr w:type="spellStart"/>
      <w:r>
        <w:rPr>
          <w:rFonts w:ascii="Times New Roman" w:eastAsia="Calibri" w:hAnsi="Times New Roman" w:cs="Times New Roman"/>
          <w:color w:val="000000" w:themeColor="text1"/>
          <w:sz w:val="28"/>
          <w:szCs w:val="28"/>
        </w:rPr>
        <w:t>ая</w:t>
      </w:r>
      <w:proofErr w:type="spellEnd"/>
      <w:r w:rsidRPr="00F339CD">
        <w:rPr>
          <w:rFonts w:ascii="Times New Roman" w:eastAsia="Calibri" w:hAnsi="Times New Roman" w:cs="Times New Roman"/>
          <w:color w:val="000000" w:themeColor="text1"/>
          <w:sz w:val="28"/>
          <w:szCs w:val="28"/>
        </w:rPr>
        <w:t xml:space="preserve"> из МРТ изображения оригинала </w:t>
      </w:r>
      <m:oMath>
        <m:r>
          <m:rPr>
            <m:sty m:val="bi"/>
          </m:rPr>
          <w:rPr>
            <w:rFonts w:ascii="Cambria Math" w:eastAsia="Calibri" w:hAnsi="Cambria Math" w:cs="Times New Roman"/>
            <w:color w:val="000000" w:themeColor="text1"/>
            <w:sz w:val="28"/>
            <w:szCs w:val="28"/>
          </w:rPr>
          <m:t>X</m:t>
        </m:r>
      </m:oMath>
      <w:r w:rsidRPr="00F339CD">
        <w:rPr>
          <w:rFonts w:ascii="Times New Roman" w:eastAsia="Calibri" w:hAnsi="Times New Roman" w:cs="Times New Roman"/>
          <w:color w:val="000000" w:themeColor="text1"/>
          <w:sz w:val="28"/>
          <w:szCs w:val="28"/>
        </w:rPr>
        <w:t xml:space="preserve"> по строковой межпиксельной динамике</w:t>
      </w:r>
      <w:r w:rsidR="005A370C">
        <w:rPr>
          <w:rFonts w:ascii="Times New Roman" w:eastAsia="Calibri" w:hAnsi="Times New Roman" w:cs="Times New Roman"/>
          <w:color w:val="000000" w:themeColor="text1"/>
          <w:sz w:val="28"/>
          <w:szCs w:val="28"/>
        </w:rPr>
        <w:t xml:space="preserve"> (2.22)</w:t>
      </w:r>
      <w:r>
        <w:rPr>
          <w:rFonts w:ascii="Times New Roman" w:eastAsia="Calibri" w:hAnsi="Times New Roman" w:cs="Times New Roman"/>
          <w:color w:val="000000" w:themeColor="text1"/>
          <w:sz w:val="28"/>
          <w:szCs w:val="28"/>
        </w:rPr>
        <w:t>:</w:t>
      </w:r>
    </w:p>
    <w:p w14:paraId="76C1026C" w14:textId="77777777" w:rsidR="005A370C" w:rsidRPr="00B87484" w:rsidRDefault="005A370C" w:rsidP="00DB3DD2">
      <w:pPr>
        <w:spacing w:after="0" w:line="240" w:lineRule="auto"/>
        <w:ind w:firstLine="709"/>
        <w:jc w:val="both"/>
        <w:rPr>
          <w:rFonts w:ascii="Times New Roman" w:eastAsia="Calibri" w:hAnsi="Times New Roman" w:cs="Times New Roman"/>
          <w:color w:val="000000" w:themeColor="text1"/>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5A370C" w14:paraId="3465E581" w14:textId="77777777" w:rsidTr="00B23537">
        <w:tc>
          <w:tcPr>
            <w:tcW w:w="8755" w:type="dxa"/>
          </w:tcPr>
          <w:p w14:paraId="00FB0968" w14:textId="77777777" w:rsidR="005A370C" w:rsidRDefault="005A370C" w:rsidP="005A370C">
            <w:pPr>
              <w:ind w:firstLine="709"/>
              <w:jc w:val="both"/>
              <w:rPr>
                <w:rFonts w:ascii="Times New Roman" w:eastAsia="Calibri" w:hAnsi="Times New Roman" w:cs="Times New Roman"/>
                <w:color w:val="000000" w:themeColor="text1"/>
                <w:sz w:val="28"/>
                <w:szCs w:val="28"/>
              </w:rPr>
            </w:pPr>
            <m:oMathPara>
              <m:oMath>
                <m:r>
                  <m:rPr>
                    <m:sty m:val="bi"/>
                  </m:rPr>
                  <w:rPr>
                    <w:rFonts w:ascii="Cambria Math" w:eastAsia="Calibri" w:hAnsi="Cambria Math" w:cs="Times New Roman"/>
                    <w:color w:val="000000" w:themeColor="text1"/>
                    <w:sz w:val="28"/>
                    <w:szCs w:val="28"/>
                    <w:shd w:val="clear" w:color="auto" w:fill="FFFFFF"/>
                  </w:rPr>
                  <w:lastRenderedPageBreak/>
                  <m:t>V</m:t>
                </m:r>
                <m:r>
                  <w:rPr>
                    <w:rFonts w:ascii="Cambria Math" w:eastAsia="Calibri" w:hAnsi="Cambria Math" w:cs="Times New Roman"/>
                    <w:color w:val="000000" w:themeColor="text1"/>
                    <w:sz w:val="28"/>
                    <w:szCs w:val="28"/>
                    <w:shd w:val="clear" w:color="auto" w:fill="FFFFFF"/>
                  </w:rPr>
                  <m:t>=</m:t>
                </m:r>
                <m:d>
                  <m:dPr>
                    <m:ctrlPr>
                      <w:rPr>
                        <w:rFonts w:ascii="Cambria Math" w:eastAsia="Calibri" w:hAnsi="Cambria Math" w:cs="Times New Roman"/>
                        <w:i/>
                        <w:color w:val="000000" w:themeColor="text1"/>
                        <w:sz w:val="28"/>
                        <w:szCs w:val="28"/>
                        <w:shd w:val="clear" w:color="auto" w:fill="FFFFFF"/>
                      </w:rPr>
                    </m:ctrlPr>
                  </m:dPr>
                  <m:e>
                    <m:m>
                      <m:mPr>
                        <m:mcs>
                          <m:mc>
                            <m:mcPr>
                              <m:count m:val="3"/>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2,1</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1,1</m:t>
                              </m:r>
                            </m:sub>
                          </m:sSub>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1,2</m:t>
                              </m:r>
                            </m:sub>
                          </m:sSub>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1,m</m:t>
                                    </m:r>
                                  </m:sub>
                                </m:sSub>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3,1</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2,1</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4,1</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2,2</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4,2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2,m</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4,m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3,m</m:t>
                                          </m:r>
                                        </m:sub>
                                      </m:sSub>
                                    </m:e>
                                  </m:mr>
                                </m:m>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n,1</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n-1,1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n,2</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n-1,2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n,m</m:t>
                                          </m:r>
                                        </m:sub>
                                      </m:sSub>
                                      <m:r>
                                        <w:rPr>
                                          <w:rFonts w:ascii="Cambria Math" w:eastAsia="Calibri" w:hAnsi="Cambria Math" w:cs="Times New Roman"/>
                                          <w:color w:val="000000" w:themeColor="text1"/>
                                          <w:sz w:val="28"/>
                                          <w:szCs w:val="28"/>
                                          <w:shd w:val="clear" w:color="auto" w:fill="FFFFFF"/>
                                        </w:rPr>
                                        <m:t>-</m:t>
                                      </m:r>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x</m:t>
                                          </m:r>
                                        </m:e>
                                        <m:sub>
                                          <m:r>
                                            <w:rPr>
                                              <w:rFonts w:ascii="Cambria Math" w:eastAsia="Calibri" w:hAnsi="Cambria Math" w:cs="Times New Roman"/>
                                              <w:color w:val="000000" w:themeColor="text1"/>
                                              <w:sz w:val="28"/>
                                              <w:szCs w:val="28"/>
                                              <w:shd w:val="clear" w:color="auto" w:fill="FFFFFF"/>
                                            </w:rPr>
                                            <m:t>n-1,m</m:t>
                                          </m:r>
                                        </m:sub>
                                      </m:sSub>
                                    </m:e>
                                  </m:mr>
                                </m:m>
                              </m:e>
                            </m:mr>
                          </m:m>
                        </m:e>
                      </m:mr>
                    </m:m>
                  </m:e>
                </m:d>
                <m:r>
                  <w:rPr>
                    <w:rFonts w:ascii="Cambria Math" w:eastAsia="Calibri" w:hAnsi="Cambria Math" w:cs="Times New Roman"/>
                    <w:color w:val="000000" w:themeColor="text1"/>
                    <w:sz w:val="28"/>
                    <w:szCs w:val="28"/>
                    <w:shd w:val="clear" w:color="auto" w:fill="FFFFFF"/>
                  </w:rPr>
                  <m:t>,</m:t>
                </m:r>
              </m:oMath>
            </m:oMathPara>
          </w:p>
          <w:p w14:paraId="2F07B241" w14:textId="32123EAC" w:rsidR="005A370C" w:rsidRDefault="005A370C" w:rsidP="00B23537">
            <w:pPr>
              <w:jc w:val="both"/>
              <w:rPr>
                <w:rFonts w:ascii="Times New Roman" w:eastAsia="Times New Roman" w:hAnsi="Times New Roman" w:cs="Times New Roman"/>
                <w:color w:val="000000" w:themeColor="text1"/>
                <w:sz w:val="28"/>
                <w:szCs w:val="28"/>
                <w:lang w:eastAsia="ru-RU"/>
              </w:rPr>
            </w:pPr>
          </w:p>
        </w:tc>
        <w:tc>
          <w:tcPr>
            <w:tcW w:w="815" w:type="dxa"/>
          </w:tcPr>
          <w:p w14:paraId="69F64F13" w14:textId="77777777" w:rsidR="005A370C" w:rsidRDefault="005A370C" w:rsidP="00B23537">
            <w:pPr>
              <w:jc w:val="right"/>
              <w:rPr>
                <w:rFonts w:ascii="Times New Roman" w:eastAsia="Times New Roman" w:hAnsi="Times New Roman" w:cs="Times New Roman"/>
                <w:color w:val="000000" w:themeColor="text1"/>
                <w:sz w:val="28"/>
                <w:szCs w:val="28"/>
                <w:lang w:eastAsia="ru-RU"/>
              </w:rPr>
            </w:pPr>
          </w:p>
          <w:p w14:paraId="5E357D2E" w14:textId="77777777" w:rsidR="005A370C" w:rsidRDefault="005A370C" w:rsidP="00B23537">
            <w:pPr>
              <w:jc w:val="right"/>
              <w:rPr>
                <w:rFonts w:ascii="Times New Roman" w:eastAsia="Times New Roman" w:hAnsi="Times New Roman" w:cs="Times New Roman"/>
                <w:color w:val="000000" w:themeColor="text1"/>
                <w:sz w:val="28"/>
                <w:szCs w:val="28"/>
                <w:lang w:eastAsia="ru-RU"/>
              </w:rPr>
            </w:pPr>
          </w:p>
          <w:p w14:paraId="554E3576" w14:textId="40CEF262" w:rsidR="005A370C" w:rsidRDefault="005A370C"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(2.22)</w:t>
            </w:r>
          </w:p>
        </w:tc>
      </w:tr>
    </w:tbl>
    <w:p w14:paraId="41593087" w14:textId="77777777" w:rsidR="00DB3DD2" w:rsidRDefault="00DB3DD2" w:rsidP="005A370C">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или</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7"/>
        <w:gridCol w:w="893"/>
      </w:tblGrid>
      <w:tr w:rsidR="005A370C" w14:paraId="63DB3CB7" w14:textId="77777777" w:rsidTr="00B23537">
        <w:tc>
          <w:tcPr>
            <w:tcW w:w="8755" w:type="dxa"/>
          </w:tcPr>
          <w:p w14:paraId="3234D3A5" w14:textId="0E4C7F2C" w:rsidR="005A370C" w:rsidRDefault="005A370C" w:rsidP="00B23537">
            <w:pPr>
              <w:jc w:val="both"/>
              <w:rPr>
                <w:rFonts w:ascii="Times New Roman" w:eastAsia="Times New Roman" w:hAnsi="Times New Roman" w:cs="Times New Roman"/>
                <w:color w:val="000000" w:themeColor="text1"/>
                <w:sz w:val="28"/>
                <w:szCs w:val="28"/>
                <w:lang w:eastAsia="ru-RU"/>
              </w:rPr>
            </w:pPr>
            <m:oMathPara>
              <m:oMath>
                <m:r>
                  <m:rPr>
                    <m:sty m:val="bi"/>
                  </m:rPr>
                  <w:rPr>
                    <w:rFonts w:ascii="Cambria Math" w:eastAsia="Calibri" w:hAnsi="Cambria Math" w:cs="Times New Roman"/>
                    <w:color w:val="000000" w:themeColor="text1"/>
                    <w:sz w:val="28"/>
                    <w:szCs w:val="28"/>
                    <w:shd w:val="clear" w:color="auto" w:fill="FFFFFF"/>
                  </w:rPr>
                  <m:t>V</m:t>
                </m:r>
                <m:r>
                  <w:rPr>
                    <w:rFonts w:ascii="Cambria Math" w:eastAsia="Calibri" w:hAnsi="Cambria Math" w:cs="Times New Roman"/>
                    <w:color w:val="000000" w:themeColor="text1"/>
                    <w:sz w:val="28"/>
                    <w:szCs w:val="28"/>
                    <w:shd w:val="clear" w:color="auto" w:fill="FFFFFF"/>
                  </w:rPr>
                  <m:t>=</m:t>
                </m:r>
                <m:d>
                  <m:dPr>
                    <m:ctrlPr>
                      <w:rPr>
                        <w:rFonts w:ascii="Cambria Math" w:eastAsia="Calibri" w:hAnsi="Cambria Math" w:cs="Times New Roman"/>
                        <w:i/>
                        <w:color w:val="000000" w:themeColor="text1"/>
                        <w:sz w:val="28"/>
                        <w:szCs w:val="28"/>
                        <w:shd w:val="clear" w:color="auto" w:fill="FFFFFF"/>
                      </w:rPr>
                    </m:ctrlPr>
                  </m:dPr>
                  <m:e>
                    <m:m>
                      <m:mPr>
                        <m:mcs>
                          <m:mc>
                            <m:mcPr>
                              <m:count m:val="3"/>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1,1</m:t>
                              </m:r>
                            </m:sub>
                          </m:sSub>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1,2</m:t>
                              </m:r>
                            </m:sub>
                          </m:sSub>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1,m</m:t>
                                    </m:r>
                                  </m:sub>
                                </m:sSub>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2,1</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3,1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2,2</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3,2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2,m</m:t>
                                          </m:r>
                                        </m:sub>
                                      </m:sSub>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3,m</m:t>
                                          </m:r>
                                        </m:sub>
                                      </m:sSub>
                                    </m:e>
                                  </m:mr>
                                </m:m>
                              </m:e>
                            </m:mr>
                          </m:m>
                        </m:e>
                      </m:m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n-1,1</m:t>
                                    </m:r>
                                  </m:sub>
                                </m:sSub>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n-1,2</m:t>
                                    </m:r>
                                  </m:sub>
                                </m:sSub>
                              </m:e>
                            </m:mr>
                          </m:m>
                        </m:e>
                        <m:e>
                          <m:m>
                            <m:mPr>
                              <m:mcs>
                                <m:mc>
                                  <m:mcPr>
                                    <m:count m:val="2"/>
                                    <m:mcJc m:val="center"/>
                                  </m:mcPr>
                                </m:mc>
                              </m:mcs>
                              <m:ctrlPr>
                                <w:rPr>
                                  <w:rFonts w:ascii="Cambria Math" w:eastAsia="Calibri" w:hAnsi="Cambria Math" w:cs="Times New Roman"/>
                                  <w:i/>
                                  <w:color w:val="000000" w:themeColor="text1"/>
                                  <w:sz w:val="28"/>
                                  <w:szCs w:val="28"/>
                                  <w:shd w:val="clear" w:color="auto" w:fill="FFFFFF"/>
                                </w:rPr>
                              </m:ctrlPr>
                            </m:mPr>
                            <m:mr>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r>
                                        <w:rPr>
                                          <w:rFonts w:ascii="Cambria Math" w:eastAsia="Calibri" w:hAnsi="Cambria Math" w:cs="Times New Roman"/>
                                          <w:color w:val="000000" w:themeColor="text1"/>
                                          <w:sz w:val="28"/>
                                          <w:szCs w:val="28"/>
                                          <w:shd w:val="clear" w:color="auto" w:fill="FFFFFF"/>
                                        </w:rPr>
                                        <m:t>…</m:t>
                                      </m:r>
                                    </m:e>
                                  </m:mr>
                                </m:m>
                              </m:e>
                              <m:e>
                                <m:m>
                                  <m:mPr>
                                    <m:mcs>
                                      <m:mc>
                                        <m:mcPr>
                                          <m:count m:val="1"/>
                                          <m:mcJc m:val="center"/>
                                        </m:mcPr>
                                      </m:mc>
                                    </m:mcs>
                                    <m:ctrlPr>
                                      <w:rPr>
                                        <w:rFonts w:ascii="Cambria Math" w:eastAsia="Calibri" w:hAnsi="Cambria Math" w:cs="Times New Roman"/>
                                        <w:i/>
                                        <w:color w:val="000000" w:themeColor="text1"/>
                                        <w:sz w:val="28"/>
                                        <w:szCs w:val="28"/>
                                        <w:shd w:val="clear" w:color="auto" w:fill="FFFFFF"/>
                                      </w:rPr>
                                    </m:ctrlPr>
                                  </m:mPr>
                                  <m:mr>
                                    <m:e>
                                      <m:r>
                                        <w:rPr>
                                          <w:rFonts w:ascii="Cambria Math" w:eastAsia="Calibri" w:hAnsi="Cambria Math" w:cs="Times New Roman"/>
                                          <w:color w:val="000000" w:themeColor="text1"/>
                                          <w:sz w:val="28"/>
                                          <w:szCs w:val="28"/>
                                          <w:shd w:val="clear" w:color="auto" w:fill="FFFFFF"/>
                                        </w:rPr>
                                        <m:t>⋮</m:t>
                                      </m:r>
                                    </m:e>
                                  </m:mr>
                                  <m:mr>
                                    <m:e>
                                      <m:sSub>
                                        <m:sSubPr>
                                          <m:ctrlPr>
                                            <w:rPr>
                                              <w:rFonts w:ascii="Cambria Math" w:eastAsia="Calibri" w:hAnsi="Cambria Math" w:cs="Times New Roman"/>
                                              <w:i/>
                                              <w:color w:val="000000" w:themeColor="text1"/>
                                              <w:sz w:val="28"/>
                                              <w:szCs w:val="28"/>
                                              <w:shd w:val="clear" w:color="auto" w:fill="FFFFFF"/>
                                            </w:rPr>
                                          </m:ctrlPr>
                                        </m:sSubPr>
                                        <m:e>
                                          <m:r>
                                            <w:rPr>
                                              <w:rFonts w:ascii="Cambria Math" w:eastAsia="Calibri" w:hAnsi="Cambria Math" w:cs="Times New Roman"/>
                                              <w:color w:val="000000" w:themeColor="text1"/>
                                              <w:sz w:val="28"/>
                                              <w:szCs w:val="28"/>
                                              <w:shd w:val="clear" w:color="auto" w:fill="FFFFFF"/>
                                            </w:rPr>
                                            <m:t>v</m:t>
                                          </m:r>
                                        </m:e>
                                        <m:sub>
                                          <m:r>
                                            <w:rPr>
                                              <w:rFonts w:ascii="Cambria Math" w:eastAsia="Calibri" w:hAnsi="Cambria Math" w:cs="Times New Roman"/>
                                              <w:color w:val="000000" w:themeColor="text1"/>
                                              <w:sz w:val="28"/>
                                              <w:szCs w:val="28"/>
                                              <w:shd w:val="clear" w:color="auto" w:fill="FFFFFF"/>
                                            </w:rPr>
                                            <m:t>n-1,m</m:t>
                                          </m:r>
                                        </m:sub>
                                      </m:sSub>
                                    </m:e>
                                  </m:mr>
                                </m:m>
                              </m:e>
                            </m:mr>
                          </m:m>
                        </m:e>
                      </m:mr>
                    </m:m>
                  </m:e>
                </m:d>
              </m:oMath>
            </m:oMathPara>
          </w:p>
        </w:tc>
        <w:tc>
          <w:tcPr>
            <w:tcW w:w="815" w:type="dxa"/>
          </w:tcPr>
          <w:p w14:paraId="69064D68" w14:textId="77777777" w:rsidR="00C23305" w:rsidRDefault="00C23305" w:rsidP="00B23537">
            <w:pPr>
              <w:jc w:val="right"/>
              <w:rPr>
                <w:rFonts w:ascii="Times New Roman" w:eastAsia="Times New Roman" w:hAnsi="Times New Roman" w:cs="Times New Roman"/>
                <w:color w:val="000000" w:themeColor="text1"/>
                <w:sz w:val="28"/>
                <w:szCs w:val="28"/>
                <w:lang w:eastAsia="ru-RU"/>
              </w:rPr>
            </w:pPr>
          </w:p>
          <w:p w14:paraId="2FA83A8F" w14:textId="473F78B3" w:rsidR="005A370C" w:rsidRDefault="005A370C" w:rsidP="00B23537">
            <w:pPr>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(2.23)</w:t>
            </w:r>
          </w:p>
        </w:tc>
      </w:tr>
    </w:tbl>
    <w:p w14:paraId="415ACA75" w14:textId="77777777" w:rsidR="005A370C" w:rsidRDefault="005A370C" w:rsidP="00DB3DD2">
      <w:pPr>
        <w:spacing w:after="0" w:line="240" w:lineRule="auto"/>
        <w:ind w:firstLine="709"/>
        <w:jc w:val="both"/>
        <w:rPr>
          <w:rFonts w:ascii="Times New Roman" w:eastAsia="Calibri" w:hAnsi="Times New Roman" w:cs="Times New Roman"/>
          <w:color w:val="000000" w:themeColor="text1"/>
          <w:sz w:val="28"/>
          <w:szCs w:val="28"/>
        </w:rPr>
      </w:pPr>
    </w:p>
    <w:p w14:paraId="6D4A1E5F" w14:textId="53FBA0A8"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После указанных операций динамического преобразования по строкам и столбцам, формируются три массива, представленных на рисунке 2.1</w:t>
      </w:r>
      <w:r w:rsidR="005A370C">
        <w:rPr>
          <w:rFonts w:ascii="Times New Roman" w:eastAsia="Calibri" w:hAnsi="Times New Roman" w:cs="Times New Roman"/>
          <w:color w:val="000000" w:themeColor="text1"/>
          <w:sz w:val="28"/>
          <w:szCs w:val="28"/>
        </w:rPr>
        <w:t>1</w:t>
      </w:r>
      <w:r w:rsidRPr="00686E47">
        <w:rPr>
          <w:rFonts w:ascii="Times New Roman" w:eastAsia="Calibri" w:hAnsi="Times New Roman" w:cs="Times New Roman"/>
          <w:color w:val="000000" w:themeColor="text1"/>
          <w:sz w:val="28"/>
          <w:szCs w:val="28"/>
        </w:rPr>
        <w:t xml:space="preserve">, где матрица </w:t>
      </w:r>
      <m:oMath>
        <m:r>
          <m:rPr>
            <m:sty m:val="bi"/>
          </m:rPr>
          <w:rPr>
            <w:rFonts w:ascii="Cambria Math" w:eastAsia="Calibri" w:hAnsi="Cambria Math" w:cs="Times New Roman"/>
            <w:color w:val="000000" w:themeColor="text1"/>
            <w:sz w:val="28"/>
            <w:szCs w:val="28"/>
            <w:shd w:val="clear" w:color="auto" w:fill="FFFFFF"/>
          </w:rPr>
          <m:t>X</m:t>
        </m:r>
      </m:oMath>
      <w:r w:rsidRPr="00686E47">
        <w:rPr>
          <w:rFonts w:ascii="Times New Roman" w:eastAsia="Calibri" w:hAnsi="Times New Roman" w:cs="Times New Roman"/>
          <w:color w:val="000000" w:themeColor="text1"/>
          <w:sz w:val="28"/>
          <w:szCs w:val="28"/>
        </w:rPr>
        <w:t xml:space="preserve"> – исходная матрица</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оригинал; матрица </w:t>
      </w:r>
      <m:oMath>
        <m:r>
          <m:rPr>
            <m:sty m:val="bi"/>
          </m:rPr>
          <w:rPr>
            <w:rFonts w:ascii="Cambria Math" w:eastAsia="Calibri" w:hAnsi="Cambria Math" w:cs="Times New Roman"/>
            <w:color w:val="000000" w:themeColor="text1"/>
            <w:sz w:val="28"/>
            <w:szCs w:val="28"/>
            <w:shd w:val="clear" w:color="auto" w:fill="FFFFFF"/>
          </w:rPr>
          <m:t>Y</m:t>
        </m:r>
      </m:oMath>
      <w:r w:rsidRPr="00686E47">
        <w:rPr>
          <w:rFonts w:ascii="Times New Roman" w:eastAsia="Calibri" w:hAnsi="Times New Roman" w:cs="Times New Roman"/>
          <w:color w:val="000000" w:themeColor="text1"/>
          <w:sz w:val="28"/>
          <w:szCs w:val="28"/>
        </w:rPr>
        <w:t xml:space="preserve"> – «разность по строкам»; </w:t>
      </w:r>
      <m:oMath>
        <m:r>
          <m:rPr>
            <m:sty m:val="bi"/>
          </m:rPr>
          <w:rPr>
            <w:rFonts w:ascii="Cambria Math" w:eastAsia="Calibri" w:hAnsi="Cambria Math" w:cs="Times New Roman"/>
            <w:color w:val="000000" w:themeColor="text1"/>
            <w:sz w:val="28"/>
            <w:szCs w:val="28"/>
          </w:rPr>
          <m:t>V</m:t>
        </m:r>
      </m:oMath>
      <w:r w:rsidRPr="00686E47">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 матрица «разность</w:t>
      </w:r>
      <w:r>
        <w:rPr>
          <w:rFonts w:ascii="Times New Roman" w:eastAsia="Calibri" w:hAnsi="Times New Roman" w:cs="Times New Roman"/>
          <w:color w:val="000000" w:themeColor="text1"/>
          <w:sz w:val="28"/>
          <w:szCs w:val="28"/>
        </w:rPr>
        <w:t xml:space="preserve"> по столбцам»</w:t>
      </w:r>
      <w:r w:rsidRPr="00686E47">
        <w:rPr>
          <w:rFonts w:ascii="Times New Roman" w:eastAsia="Calibri" w:hAnsi="Times New Roman" w:cs="Times New Roman"/>
          <w:color w:val="000000" w:themeColor="text1"/>
          <w:sz w:val="28"/>
          <w:szCs w:val="28"/>
        </w:rPr>
        <w:t>.</w:t>
      </w:r>
    </w:p>
    <w:p w14:paraId="4F7C172D" w14:textId="77777777" w:rsidR="00DB3DD2" w:rsidRPr="00686E47" w:rsidRDefault="00DB3DD2" w:rsidP="00DB3DD2">
      <w:pPr>
        <w:spacing w:after="0" w:line="240" w:lineRule="auto"/>
        <w:ind w:firstLine="709"/>
        <w:jc w:val="center"/>
        <w:rPr>
          <w:rFonts w:ascii="Times New Roman" w:eastAsia="Calibri" w:hAnsi="Times New Roman" w:cs="Times New Roman"/>
          <w:color w:val="000000" w:themeColor="text1"/>
          <w:sz w:val="28"/>
          <w:szCs w:val="28"/>
        </w:rPr>
      </w:pPr>
    </w:p>
    <w:p w14:paraId="6691EC24" w14:textId="77777777" w:rsidR="00DB3DD2" w:rsidRPr="00686E47" w:rsidRDefault="00DB3DD2" w:rsidP="00DB3DD2">
      <w:pPr>
        <w:spacing w:after="0" w:line="240" w:lineRule="auto"/>
        <w:jc w:val="center"/>
        <w:rPr>
          <w:rFonts w:ascii="Times New Roman" w:eastAsia="Calibri" w:hAnsi="Times New Roman" w:cs="Times New Roman"/>
          <w:color w:val="000000" w:themeColor="text1"/>
          <w:sz w:val="28"/>
          <w:szCs w:val="28"/>
        </w:rPr>
      </w:pPr>
      <w:r w:rsidRPr="00686E47">
        <w:rPr>
          <w:rFonts w:ascii="Times New Roman" w:hAnsi="Times New Roman" w:cs="Times New Roman"/>
          <w:noProof/>
          <w:color w:val="000000" w:themeColor="text1"/>
          <w:sz w:val="28"/>
          <w:szCs w:val="28"/>
          <w:lang w:eastAsia="ru-RU"/>
        </w:rPr>
        <mc:AlternateContent>
          <mc:Choice Requires="wpg">
            <w:drawing>
              <wp:anchor distT="0" distB="0" distL="114300" distR="114300" simplePos="0" relativeHeight="251665408" behindDoc="0" locked="0" layoutInCell="1" allowOverlap="1" wp14:anchorId="2BE3165F" wp14:editId="41DE00DF">
                <wp:simplePos x="0" y="0"/>
                <wp:positionH relativeFrom="column">
                  <wp:posOffset>1710055</wp:posOffset>
                </wp:positionH>
                <wp:positionV relativeFrom="paragraph">
                  <wp:posOffset>75565</wp:posOffset>
                </wp:positionV>
                <wp:extent cx="571500" cy="685800"/>
                <wp:effectExtent l="19050" t="19050" r="19050" b="19050"/>
                <wp:wrapNone/>
                <wp:docPr id="1198164002" name="Группа 1198164002"/>
                <wp:cNvGraphicFramePr/>
                <a:graphic xmlns:a="http://schemas.openxmlformats.org/drawingml/2006/main">
                  <a:graphicData uri="http://schemas.microsoft.com/office/word/2010/wordprocessingGroup">
                    <wpg:wgp>
                      <wpg:cNvGrpSpPr/>
                      <wpg:grpSpPr>
                        <a:xfrm>
                          <a:off x="0" y="0"/>
                          <a:ext cx="571500" cy="685800"/>
                          <a:chOff x="0" y="0"/>
                          <a:chExt cx="571500" cy="685800"/>
                        </a:xfrm>
                      </wpg:grpSpPr>
                      <wps:wsp>
                        <wps:cNvPr id="298" name="Двойные круглые скобки 298"/>
                        <wps:cNvSpPr/>
                        <wps:spPr>
                          <a:xfrm>
                            <a:off x="0" y="0"/>
                            <a:ext cx="571500" cy="685800"/>
                          </a:xfrm>
                          <a:prstGeom prst="bracketPair">
                            <a:avLst/>
                          </a:prstGeom>
                          <a:noFill/>
                          <a:ln w="317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 name="Поле 297"/>
                        <wps:cNvSpPr txBox="1"/>
                        <wps:spPr>
                          <a:xfrm>
                            <a:off x="106680" y="106680"/>
                            <a:ext cx="365760" cy="361950"/>
                          </a:xfrm>
                          <a:prstGeom prst="rect">
                            <a:avLst/>
                          </a:prstGeom>
                          <a:solidFill>
                            <a:sysClr val="window" lastClr="FFFFFF"/>
                          </a:solidFill>
                          <a:ln w="6350">
                            <a:noFill/>
                          </a:ln>
                        </wps:spPr>
                        <wps:txbx>
                          <w:txbxContent>
                            <w:p w14:paraId="59ED7310" w14:textId="77777777" w:rsidR="00667713" w:rsidRPr="006C0E89" w:rsidRDefault="00667713" w:rsidP="00DB3DD2">
                              <w:pPr>
                                <w:rPr>
                                  <w:rFonts w:ascii="Calibri" w:hAnsi="Calibri"/>
                                </w:rPr>
                              </w:pPr>
                              <w:r>
                                <w:rPr>
                                  <w:rFonts w:ascii="Times New Roman" w:hAnsi="Times New Roman"/>
                                  <w:b/>
                                  <w:bCs/>
                                  <w:sz w:val="40"/>
                                  <w:szCs w:val="40"/>
                                  <w:lang w:val="en-US"/>
                                </w:rPr>
                                <w:t>X</w:t>
                              </w:r>
                              <w:r>
                                <w:rPr>
                                  <w:rFonts w:ascii="Times New Roman" w:hAnsi="Times New Roman"/>
                                  <w:b/>
                                  <w:bCs/>
                                  <w:sz w:val="4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BE3165F" id="Группа 1198164002" o:spid="_x0000_s1026" style="position:absolute;left:0;text-align:left;margin-left:134.65pt;margin-top:5.95pt;width:45pt;height:54pt;z-index:251665408" coordsize="5715,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IFxjAMAAFMJAAAOAAAAZHJzL2Uyb0RvYy54bWzcVs1uJDUQviPxDpbvpKcnmZ6ZViarkJAI&#10;KdqNlKA9e9zuH+FuG9uTnnACceQId16BHyHBroBX6LwRn909P5tl97ArIUSP5LFdrnLVV/VV9/GT&#10;dS3JnTC2Us2CxgcjSkTDVVY1xYJ+dnvx0YwS61iTMakasaD3wtInJx9+cNzqVIxVqWQmDIGRxqat&#10;XtDSOZ1GkeWlqJk9UFo0EObK1MxhaYooM6yF9VpG49EoiVplMm0UF9Zi97wX0pNgP88Fd8/y3ApH&#10;5ILCNxdGE8alH6OTY5YWhumy4oMb7B28qFnV4NKtqXPmGFmZ6jVTdcWNsip3B1zVkcrziosQA6KJ&#10;R4+iuTRqpUMsRdoWegsToH2E0zub5U/vrg2pMuQuns/i5Gg0GlPSsBq56r57+Orhm+4v/H4ke2Jg&#10;1uoiheql0Tf62gwbRb/yMKxzU/t/BEjWAe37Ldpi7QjH5mQaT0bICYcomU1mmIds8BIpe02Ll5+8&#10;VS/aXBp537autBp1ZXfQ2feD7qZkWoSMWB//AN14jiofMPu++7n7s/u9++Ph2+5X0r0IEP7SvQzL&#10;h6+7F5D+hPE34rUCcsHUFkebWkD6fiBuwWCpNtZdClUTP1nQpWH8c+GuWWVCvbK7K+vgBTQ2J/3V&#10;jbqopAzpkA1pF/Qwnk58rhg4mkvmMK01qsY2BSVMFiA/d71Jq2SVeXVvyN7bM2nIHQP/QNtMtbfI&#10;PyWSWQcBiiI8Hgi48Iqq9+ec2bJXDqK+QOrKoWfIql5QFA2eQVs2/kYRWD9E5dPfw+lnS5XdI2VG&#10;9W3Aan5R4ZIr+HLNDHiPCNHL3DMMuVQIWw0zSkplvvynfX8eNQUpJS36CCD5YsWMQIifNqi2eXx0&#10;5BtPWBxNpmMszL5kuS9pVvWZAlQxuqbmYerPO7mZ5kbVz9HyTv2tELGG4+4e/GFx5vr+hqbJxelp&#10;OIZmo5m7am4098Y9Th7e2/VzZvRQGg6Jeao2Fc7SR6XRn+2L43TlVF6FutnhigwObPP94V+h3XRL&#10;ux9Aq5cg3Hg+fUQq4tYfK7SbeLP/BnrFoySZAVF0o2Eayn/TrQ6TyTSB2HerwySegw19zW5a3YY+&#10;A5oGr563MSzU85tZsseQi/AMt72i1lMzOYQvfV4G0oJJngshHbvqd+vlGi7vEva/JAJ6S8+J/wIN&#10;wrsIb+7Q3IavDP9psL8Oedp9C538DQAA//8DAFBLAwQUAAYACAAAACEAquROnd8AAAAKAQAADwAA&#10;AGRycy9kb3ducmV2LnhtbEyPQUvDQBCF74L/YRnBm92kocXEbEop6qkItoJ4m2anSWh2NmS3Sfrv&#10;3Xqxx3nv4817+WoyrRiod41lBfEsAkFcWt1wpeBr//b0DMJ5ZI2tZVJwIQer4v4ux0zbkT9p2PlK&#10;hBB2GSqove8yKV1Zk0E3sx1x8I62N+jD2VdS9ziGcNPKeRQtpcGGw4caO9rUVJ52Z6PgfcRxncSv&#10;w/Z03Fx+9ouP721MSj0+TOsXEJ4m/w/DtX6oDkXodLBn1k60CubLNAloMOIURACSxVU4/AkpyCKX&#10;txOKXwAAAP//AwBQSwECLQAUAAYACAAAACEAtoM4kv4AAADhAQAAEwAAAAAAAAAAAAAAAAAAAAAA&#10;W0NvbnRlbnRfVHlwZXNdLnhtbFBLAQItABQABgAIAAAAIQA4/SH/1gAAAJQBAAALAAAAAAAAAAAA&#10;AAAAAC8BAABfcmVscy8ucmVsc1BLAQItABQABgAIAAAAIQDRqIFxjAMAAFMJAAAOAAAAAAAAAAAA&#10;AAAAAC4CAABkcnMvZTJvRG9jLnhtbFBLAQItABQABgAIAAAAIQCq5E6d3wAAAAoBAAAPAAAAAAAA&#10;AAAAAAAAAOYFAABkcnMvZG93bnJldi54bWxQSwUGAAAAAAQABADzAAAA8gYAAAAA&#10;">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Двойные круглые скобки 298" o:spid="_x0000_s1027" type="#_x0000_t185" style="position:absolute;width:5715;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5nJvQAAANwAAAAPAAAAZHJzL2Rvd25yZXYueG1sRE/NDsFA&#10;EL5LvMNmJG5sOQhlCRIhJBLlASbd0Ta6s9VdVW9vDxLHL9//YtWaUjRUu8KygtEwAkGcWl1wpuB2&#10;3Q2mIJxH1lhaJgUfcrBadjsLjLV984WaxGcihLCLUUHufRVL6dKcDLqhrYgDd7e1QR9gnUld4zuE&#10;m1KOo2giDRYcGnKsaJtT+kheRsGuPZy02R/1dDt54OuJ582+IaX6vXY9B+Gp9X/xz33QCsazsDac&#10;CUdALr8AAAD//wMAUEsBAi0AFAAGAAgAAAAhANvh9svuAAAAhQEAABMAAAAAAAAAAAAAAAAAAAAA&#10;AFtDb250ZW50X1R5cGVzXS54bWxQSwECLQAUAAYACAAAACEAWvQsW78AAAAVAQAACwAAAAAAAAAA&#10;AAAAAAAfAQAAX3JlbHMvLnJlbHNQSwECLQAUAAYACAAAACEAX/OZyb0AAADcAAAADwAAAAAAAAAA&#10;AAAAAAAHAgAAZHJzL2Rvd25yZXYueG1sUEsFBgAAAAADAAMAtwAAAPECAAAAAA==&#10;" strokecolor="windowText" strokeweight="2.5pt">
                  <v:stroke joinstyle="miter"/>
                </v:shape>
                <v:shapetype id="_x0000_t202" coordsize="21600,21600" o:spt="202" path="m,l,21600r21600,l21600,xe">
                  <v:stroke joinstyle="miter"/>
                  <v:path gradientshapeok="t" o:connecttype="rect"/>
                </v:shapetype>
                <v:shape id="Поле 297" o:spid="_x0000_s1028" type="#_x0000_t202" style="position:absolute;left:1066;top:1066;width:3658;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iwcxwAAANwAAAAPAAAAZHJzL2Rvd25yZXYueG1sRI9Ba8JA&#10;FITvBf/D8gRvdaMHW1NXkdJShQZtWvD6yD6TaPZt2N2a1F/fFQo9DjPzDbNY9aYRF3K+tqxgMk5A&#10;EBdW11wq+Pp8vX8E4QOyxsYyKfghD6vl4G6BqbYdf9AlD6WIEPYpKqhCaFMpfVGRQT+2LXH0jtYZ&#10;DFG6UmqHXYSbRk6TZCYN1hwXKmzpuaLinH8bBYcuf3O77fa0bzfZdXfNs3d6yZQaDfv1E4hAffgP&#10;/7U3WsF0/gC3M/EIyOUvAAAA//8DAFBLAQItABQABgAIAAAAIQDb4fbL7gAAAIUBAAATAAAAAAAA&#10;AAAAAAAAAAAAAABbQ29udGVudF9UeXBlc10ueG1sUEsBAi0AFAAGAAgAAAAhAFr0LFu/AAAAFQEA&#10;AAsAAAAAAAAAAAAAAAAAHwEAAF9yZWxzLy5yZWxzUEsBAi0AFAAGAAgAAAAhAIV6LBzHAAAA3AAA&#10;AA8AAAAAAAAAAAAAAAAABwIAAGRycy9kb3ducmV2LnhtbFBLBQYAAAAAAwADALcAAAD7AgAAAAA=&#10;" fillcolor="window" stroked="f" strokeweight=".5pt">
                  <v:textbox>
                    <w:txbxContent>
                      <w:p w14:paraId="59ED7310" w14:textId="77777777" w:rsidR="00667713" w:rsidRPr="006C0E89" w:rsidRDefault="00667713" w:rsidP="00DB3DD2">
                        <w:pPr>
                          <w:rPr>
                            <w:rFonts w:ascii="Calibri" w:hAnsi="Calibri"/>
                          </w:rPr>
                        </w:pPr>
                        <w:r>
                          <w:rPr>
                            <w:rFonts w:ascii="Times New Roman" w:hAnsi="Times New Roman"/>
                            <w:b/>
                            <w:bCs/>
                            <w:sz w:val="40"/>
                            <w:szCs w:val="40"/>
                            <w:lang w:val="en-US"/>
                          </w:rPr>
                          <w:t>X</w:t>
                        </w:r>
                        <w:r>
                          <w:rPr>
                            <w:rFonts w:ascii="Times New Roman" w:hAnsi="Times New Roman"/>
                            <w:b/>
                            <w:bCs/>
                            <w:sz w:val="40"/>
                            <w:szCs w:val="40"/>
                          </w:rPr>
                          <w:t xml:space="preserve"> </w:t>
                        </w:r>
                      </w:p>
                    </w:txbxContent>
                  </v:textbox>
                </v:shape>
              </v:group>
            </w:pict>
          </mc:Fallback>
        </mc:AlternateContent>
      </w:r>
      <w:r w:rsidRPr="00686E47">
        <w:rPr>
          <w:rFonts w:ascii="Times New Roman" w:hAnsi="Times New Roman" w:cs="Times New Roman"/>
          <w:noProof/>
          <w:color w:val="000000" w:themeColor="text1"/>
          <w:sz w:val="28"/>
          <w:szCs w:val="28"/>
          <w:lang w:eastAsia="ru-RU"/>
        </w:rPr>
        <mc:AlternateContent>
          <mc:Choice Requires="wpg">
            <w:drawing>
              <wp:anchor distT="0" distB="0" distL="114300" distR="114300" simplePos="0" relativeHeight="251669504" behindDoc="0" locked="0" layoutInCell="1" allowOverlap="1" wp14:anchorId="7CD433FD" wp14:editId="73DB6DF6">
                <wp:simplePos x="0" y="0"/>
                <wp:positionH relativeFrom="column">
                  <wp:posOffset>3460115</wp:posOffset>
                </wp:positionH>
                <wp:positionV relativeFrom="paragraph">
                  <wp:posOffset>74295</wp:posOffset>
                </wp:positionV>
                <wp:extent cx="571500" cy="685800"/>
                <wp:effectExtent l="19050" t="19050" r="19050" b="19050"/>
                <wp:wrapNone/>
                <wp:docPr id="1198164003" name="Группа 1198164003"/>
                <wp:cNvGraphicFramePr/>
                <a:graphic xmlns:a="http://schemas.openxmlformats.org/drawingml/2006/main">
                  <a:graphicData uri="http://schemas.microsoft.com/office/word/2010/wordprocessingGroup">
                    <wpg:wgp>
                      <wpg:cNvGrpSpPr/>
                      <wpg:grpSpPr>
                        <a:xfrm>
                          <a:off x="0" y="0"/>
                          <a:ext cx="571500" cy="685800"/>
                          <a:chOff x="0" y="0"/>
                          <a:chExt cx="571500" cy="685800"/>
                        </a:xfrm>
                      </wpg:grpSpPr>
                      <wps:wsp>
                        <wps:cNvPr id="296" name="Двойные круглые скобки 296"/>
                        <wps:cNvSpPr/>
                        <wps:spPr>
                          <a:xfrm>
                            <a:off x="0" y="0"/>
                            <a:ext cx="571500" cy="685800"/>
                          </a:xfrm>
                          <a:prstGeom prst="bracketPair">
                            <a:avLst/>
                          </a:prstGeom>
                          <a:noFill/>
                          <a:ln w="317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 name="Поле 295"/>
                        <wps:cNvSpPr txBox="1"/>
                        <wps:spPr>
                          <a:xfrm>
                            <a:off x="99060" y="121920"/>
                            <a:ext cx="381000" cy="369570"/>
                          </a:xfrm>
                          <a:prstGeom prst="rect">
                            <a:avLst/>
                          </a:prstGeom>
                          <a:solidFill>
                            <a:sysClr val="window" lastClr="FFFFFF"/>
                          </a:solidFill>
                          <a:ln w="6350">
                            <a:noFill/>
                          </a:ln>
                        </wps:spPr>
                        <wps:txbx>
                          <w:txbxContent>
                            <w:p w14:paraId="6AE9E015" w14:textId="77777777" w:rsidR="00667713" w:rsidRDefault="00667713" w:rsidP="00DB3DD2">
                              <w:pPr>
                                <w:rPr>
                                  <w:rFonts w:ascii="Times New Roman" w:hAnsi="Times New Roman"/>
                                  <w:b/>
                                  <w:bCs/>
                                  <w:sz w:val="40"/>
                                  <w:szCs w:val="40"/>
                                </w:rPr>
                              </w:pPr>
                              <w:r>
                                <w:rPr>
                                  <w:rFonts w:ascii="Times New Roman" w:hAnsi="Times New Roman"/>
                                  <w:b/>
                                  <w:bCs/>
                                  <w:sz w:val="40"/>
                                  <w:szCs w:val="40"/>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CD433FD" id="Группа 1198164003" o:spid="_x0000_s1029" style="position:absolute;left:0;text-align:left;margin-left:272.45pt;margin-top:5.85pt;width:45pt;height:54pt;z-index:251669504" coordsize="5715,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7D7jgMAAFkJAAAOAAAAZHJzL2Uyb0RvYy54bWzcVs1uGzcQvhfoOxC816uVLFlaWA5cuzYK&#10;GIkBu8iZ4nJ/0F2SJSmv3FOLHnts732F/qBAkyDJK6zfqB+5u7LiNDkkQFF0BVAkhzOc+Wa+2T18&#10;tKkrciOMLZVc0nhvRImQXKWlzJf0q+uzz+aUWMdkyiolxZLeCksfHX36yWGjEzFWhapSYQiMSJs0&#10;ekkL53QSRZYXomZ2T2khIcyUqZnD0uRRalgD63UVjUejWdQok2qjuLAWu6edkB4F+1kmuHuSZVY4&#10;Ui0pfHNhNGFc+TE6OmRJbpguSt67wT7Ai5qVEpduTZ0yx8jalG+ZqktulFWZ2+OqjlSWlVyEGBBN&#10;PHoQzblRax1iyZMm11uYAO0DnD7YLH98c2lImSJ38WIez/ZHowklktXIVfvT3Xd3P7Sv8fuV7IiB&#10;WaPzBKrnRl/pS9Nv5N3Kw7DJTO3/ESDZBLRvt2iLjSMcm9ODeDpCTjhEs/l0jnnIBi+Qsre0ePHF&#10;e/Wi4dLI+7Z1pdGoK3sPnf046K4KpkXIiPXx99CNF7MtZj+3v7ev2mfty7sf2z9J+zxA+Ef7Iizv&#10;vm+fQ/obxr+I1wrIBVNbHG1iAenHgbgFgyXaWHcuVE38ZElXhvGvhbtkpQn1ym4urIMX0BhO+qul&#10;OiurKqSjkqRZ0kl8MPW5YuBoVjGHaa1RNVbmlLAqB/m560xaVZWpV/eG7K09qQy5YeAfaJuq5hr5&#10;p6Ri1kGAogiPBwIuvKHq/TlltuiUg6grkLp06BlVWS8pigZPr11Jf6MIrO+j8unv4PSzlUpvkTKj&#10;ujZgNT8rcckFfLlkBrxHhOhl7gmGrFIIW/UzSgplvv2nfX8eNQUpJQ36CCD5Zs2MQIhfSlTbIt7f&#10;940nLPanB2MszK5ktSuR6/pEAaoYXVPzMPXnXTVMM6Pqp2h5x/5WiJjkuLsDv1+cuK6/oWlycXwc&#10;jqHZaOYu5JXm3rjHycN7vXnKjO5LwyExj9VQ4Sx5UBrd2a44jtdOZWWom3tckcGebb4//Cu0m25p&#10;9wto9QKEGy+mD0hF3OZzhXYTD/vvoNdiMZoBUDSjeBwvkKZQ/UOzmsxjX2ihWU1mi+nBUHRDpxvY&#10;04Np8OZ5H8FCOb+bJDsEOQtPX+JvqHXMnE1AzC4tPWdBJE+FkI374neb1aZr9AMQ/2M6oMN0zPgv&#10;kCG8kfD+Di2u/9bwHwi765Cu+y+io78BAAD//wMAUEsDBBQABgAIAAAAIQCG+HC43wAAAAoBAAAP&#10;AAAAZHJzL2Rvd25yZXYueG1sTI/NTsMwEITvSLyDtUjcqBP6R0OcqqqAU1WJFglx28bbJGpsR7Gb&#10;pG/P5gTHnfk0O5OuB1OLjlpfOasgnkQgyOZOV7ZQ8HV8f3oB4QNajbWzpOBGHtbZ/V2KiXa9/aTu&#10;EArBIdYnqKAMoUmk9HlJBv3ENWTZO7vWYOCzLaRusedwU8vnKFpIg5XlDyU2tC0pvxyuRsFHj/1m&#10;Gr91u8t5e/s5zvffu5iUenwYNq8gAg3hD4axPleHjDud3NVqL2oF89lsxSgb8RIEA4vpKJxGYbUE&#10;maXy/4TsFwAA//8DAFBLAQItABQABgAIAAAAIQC2gziS/gAAAOEBAAATAAAAAAAAAAAAAAAAAAAA&#10;AABbQ29udGVudF9UeXBlc10ueG1sUEsBAi0AFAAGAAgAAAAhADj9If/WAAAAlAEAAAsAAAAAAAAA&#10;AAAAAAAALwEAAF9yZWxzLy5yZWxzUEsBAi0AFAAGAAgAAAAhABo3sPuOAwAAWQkAAA4AAAAAAAAA&#10;AAAAAAAALgIAAGRycy9lMm9Eb2MueG1sUEsBAi0AFAAGAAgAAAAhAIb4cLjfAAAACgEAAA8AAAAA&#10;AAAAAAAAAAAA6AUAAGRycy9kb3ducmV2LnhtbFBLBQYAAAAABAAEAPMAAAD0BgAAAAA=&#10;">
                <v:shape id="Двойные круглые скобки 296" o:spid="_x0000_s1030" type="#_x0000_t185" style="position:absolute;width:5715;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KggwgAAANwAAAAPAAAAZHJzL2Rvd25yZXYueG1sRI/RisIw&#10;FETfBf8hXME3TfWhaDWKCqIoLFj9gEtzbYvNTW1irX9vFhb2cZiZM8xy3ZlKtNS40rKCyTgCQZxZ&#10;XXKu4Hbdj2YgnEfWWFkmBR9ysF71e0tMtH3zhdrU5yJA2CWooPC+TqR0WUEG3djWxMG728agD7LJ&#10;pW7wHeCmktMoiqXBksNCgTXtCsoe6cso2HfHszaHk57t4ge+nvizPbSk1HDQbRYgPHX+P/zXPmoF&#10;03kMv2fCEZCrLwAAAP//AwBQSwECLQAUAAYACAAAACEA2+H2y+4AAACFAQAAEwAAAAAAAAAAAAAA&#10;AAAAAAAAW0NvbnRlbnRfVHlwZXNdLnhtbFBLAQItABQABgAIAAAAIQBa9CxbvwAAABUBAAALAAAA&#10;AAAAAAAAAAAAAB8BAABfcmVscy8ucmVsc1BLAQItABQABgAIAAAAIQBBIKggwgAAANwAAAAPAAAA&#10;AAAAAAAAAAAAAAcCAABkcnMvZG93bnJldi54bWxQSwUGAAAAAAMAAwC3AAAA9gIAAAAA&#10;" strokecolor="windowText" strokeweight="2.5pt">
                  <v:stroke joinstyle="miter"/>
                </v:shape>
                <v:shape id="Поле 295" o:spid="_x0000_s1031" type="#_x0000_t202" style="position:absolute;left:990;top:1219;width:3810;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BfwxgAAANwAAAAPAAAAZHJzL2Rvd25yZXYueG1sRI9Ba8JA&#10;FITvBf/D8gRvdaNgqamrSGmpQoM2LXh9ZJ9JNPs27G5N6q/vCoUeh5n5hlmsetOICzlfW1YwGScg&#10;iAuray4VfH2+3j+C8AFZY2OZFPyQh9VycLfAVNuOP+iSh1JECPsUFVQhtKmUvqjIoB/bljh6R+sM&#10;hihdKbXDLsJNI6dJ8iAN1hwXKmzpuaLinH8bBYcuf3O77fa0bzfZdXfNs3d6yZQaDfv1E4hAffgP&#10;/7U3WsF0PoPbmXgE5PIXAAD//wMAUEsBAi0AFAAGAAgAAAAhANvh9svuAAAAhQEAABMAAAAAAAAA&#10;AAAAAAAAAAAAAFtDb250ZW50X1R5cGVzXS54bWxQSwECLQAUAAYACAAAACEAWvQsW78AAAAVAQAA&#10;CwAAAAAAAAAAAAAAAAAfAQAAX3JlbHMvLnJlbHNQSwECLQAUAAYACAAAACEAGuQX8MYAAADcAAAA&#10;DwAAAAAAAAAAAAAAAAAHAgAAZHJzL2Rvd25yZXYueG1sUEsFBgAAAAADAAMAtwAAAPoCAAAAAA==&#10;" fillcolor="window" stroked="f" strokeweight=".5pt">
                  <v:textbox>
                    <w:txbxContent>
                      <w:p w14:paraId="6AE9E015" w14:textId="77777777" w:rsidR="00667713" w:rsidRDefault="00667713" w:rsidP="00DB3DD2">
                        <w:pPr>
                          <w:rPr>
                            <w:rFonts w:ascii="Times New Roman" w:hAnsi="Times New Roman"/>
                            <w:b/>
                            <w:bCs/>
                            <w:sz w:val="40"/>
                            <w:szCs w:val="40"/>
                          </w:rPr>
                        </w:pPr>
                        <w:r>
                          <w:rPr>
                            <w:rFonts w:ascii="Times New Roman" w:hAnsi="Times New Roman"/>
                            <w:b/>
                            <w:bCs/>
                            <w:sz w:val="40"/>
                            <w:szCs w:val="40"/>
                            <w:lang w:val="en-US"/>
                          </w:rPr>
                          <w:t>V</w:t>
                        </w:r>
                      </w:p>
                    </w:txbxContent>
                  </v:textbox>
                </v:shape>
              </v:group>
            </w:pict>
          </mc:Fallback>
        </mc:AlternateContent>
      </w:r>
      <w:r w:rsidRPr="00686E47">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7456" behindDoc="0" locked="0" layoutInCell="1" allowOverlap="1" wp14:anchorId="44167CB7" wp14:editId="2DBB462F">
                <wp:simplePos x="0" y="0"/>
                <wp:positionH relativeFrom="column">
                  <wp:posOffset>2700655</wp:posOffset>
                </wp:positionH>
                <wp:positionV relativeFrom="paragraph">
                  <wp:posOffset>215265</wp:posOffset>
                </wp:positionV>
                <wp:extent cx="342900" cy="361950"/>
                <wp:effectExtent l="0" t="0" r="0" b="0"/>
                <wp:wrapNone/>
                <wp:docPr id="293" name="Поле 293"/>
                <wp:cNvGraphicFramePr/>
                <a:graphic xmlns:a="http://schemas.openxmlformats.org/drawingml/2006/main">
                  <a:graphicData uri="http://schemas.microsoft.com/office/word/2010/wordprocessingShape">
                    <wps:wsp>
                      <wps:cNvSpPr txBox="1"/>
                      <wps:spPr>
                        <a:xfrm>
                          <a:off x="0" y="0"/>
                          <a:ext cx="342900" cy="361950"/>
                        </a:xfrm>
                        <a:prstGeom prst="rect">
                          <a:avLst/>
                        </a:prstGeom>
                        <a:solidFill>
                          <a:sysClr val="window" lastClr="FFFFFF"/>
                        </a:solidFill>
                        <a:ln w="6350">
                          <a:noFill/>
                        </a:ln>
                      </wps:spPr>
                      <wps:txbx>
                        <w:txbxContent>
                          <w:p w14:paraId="11E509FE" w14:textId="77777777" w:rsidR="00667713" w:rsidRDefault="00667713" w:rsidP="00DB3DD2">
                            <w:pPr>
                              <w:rPr>
                                <w:rFonts w:ascii="Times New Roman" w:hAnsi="Times New Roman"/>
                                <w:b/>
                                <w:bCs/>
                                <w:sz w:val="40"/>
                                <w:szCs w:val="40"/>
                                <w:lang w:val="en-US"/>
                              </w:rPr>
                            </w:pPr>
                            <w:r>
                              <w:rPr>
                                <w:rFonts w:ascii="Times New Roman" w:hAnsi="Times New Roman"/>
                                <w:b/>
                                <w:bCs/>
                                <w:sz w:val="40"/>
                                <w:szCs w:val="40"/>
                                <w:lang w:val="en-US"/>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67CB7" id="Поле 293" o:spid="_x0000_s1032" type="#_x0000_t202" style="position:absolute;left:0;text-align:left;margin-left:212.65pt;margin-top:16.95pt;width:27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TzWwIAAJQEAAAOAAAAZHJzL2Uyb0RvYy54bWysVEtu2zAQ3RfoHQjuG/mXtDYiB64DFwWC&#10;JEBSZE1TlC2A4rAkbcm9TE/RVYCewUfqI2UnadpVUS2o4cxoPu/N6PyirTXbKucrMjnvn/Q4U0ZS&#10;UZlVzr/cL9594MwHYQqhyaic75TnF9O3b84bO1EDWpMulGMIYvyksTlfh2AnWeblWtXCn5BVBsaS&#10;XC0Crm6VFU40iF7rbNDrnWUNucI6ksp7aC87I5+m+GWpZLgpS68C0zlHbSGdLp3LeGbTczFZOWHX&#10;lTyUIf6hilpUBkmfQl2KINjGVX+EqivpyFMZTiTVGZVlJVXqAd30e6+6uVsLq1IvAMfbJ5j8/wsr&#10;r7e3jlVFzgfjIWdG1CBp/33/c/+4/8GiDgg11k/geGfhGtqP1ILpo95DGRtvS1fHN1pisAPr3RO+&#10;qg1MQjkcDcY9WCRMw7P++DThnz1/bJ0PnxTVLAo5d6AvoSq2Vz6gELgeXWIuT7oqFpXW6bLzc+3Y&#10;VoBpDEhBDWda+ABlzhfpiTUjxG+facOanJ8NUUuMYijG6/y0gXvsvesxSqFdth1ax/6XVOwAi6Nu&#10;tLyViwrFXyHzrXCYJfSL/Qg3OEpNyEUHibM1uW9/00d/UAwrZw1mM+f+60Y4hYY+G5A/7o9GcZjT&#10;ZXT6foCLe2lZvrSYTT0ngNLHJlqZxOgf9FEsHdUPWKNZzAqTMBK5cx6O4jx0G4M1lGo2S04YXyvC&#10;lbmzMoaO2EVq7tsH4eyBvwDir+k4xWLyisbOt0N9tglUVonjiHOH6gF+jH7i7bCmcbde3pPX889k&#10;+gsAAP//AwBQSwMEFAAGAAgAAAAhAIuufIDiAAAACQEAAA8AAABkcnMvZG93bnJldi54bWxMj01P&#10;wzAMhu9I/IfISNxYyjo+WupOCIFgEtWgIHHNGtMWmqRqsrXbr8ec4Gj70evnzZaT6cSOBt86i3A+&#10;i0CQrZxubY3w/vZwdg3CB2W16pwlhD15WObHR5lKtRvtK+3KUAsOsT5VCE0IfSqlrxoyys9cT5Zv&#10;n24wKvA41FIPauRw08l5FF1Ko1rLHxrV011D1Xe5NQgfY/k4rFerr5f+qTisD2XxTPcF4unJdHsD&#10;ItAU/mD41Wd1yNlp47ZWe9EhLOYXMaMIcZyAYGBxlfBig5BECcg8k/8b5D8AAAD//wMAUEsBAi0A&#10;FAAGAAgAAAAhALaDOJL+AAAA4QEAABMAAAAAAAAAAAAAAAAAAAAAAFtDb250ZW50X1R5cGVzXS54&#10;bWxQSwECLQAUAAYACAAAACEAOP0h/9YAAACUAQAACwAAAAAAAAAAAAAAAAAvAQAAX3JlbHMvLnJl&#10;bHNQSwECLQAUAAYACAAAACEAuhR081sCAACUBAAADgAAAAAAAAAAAAAAAAAuAgAAZHJzL2Uyb0Rv&#10;Yy54bWxQSwECLQAUAAYACAAAACEAi658gOIAAAAJAQAADwAAAAAAAAAAAAAAAAC1BAAAZHJzL2Rv&#10;d25yZXYueG1sUEsFBgAAAAAEAAQA8wAAAMQFAAAAAA==&#10;" fillcolor="window" stroked="f" strokeweight=".5pt">
                <v:textbox>
                  <w:txbxContent>
                    <w:p w14:paraId="11E509FE" w14:textId="77777777" w:rsidR="00667713" w:rsidRDefault="00667713" w:rsidP="00DB3DD2">
                      <w:pPr>
                        <w:rPr>
                          <w:rFonts w:ascii="Times New Roman" w:hAnsi="Times New Roman"/>
                          <w:b/>
                          <w:bCs/>
                          <w:sz w:val="40"/>
                          <w:szCs w:val="40"/>
                          <w:lang w:val="en-US"/>
                        </w:rPr>
                      </w:pPr>
                      <w:r>
                        <w:rPr>
                          <w:rFonts w:ascii="Times New Roman" w:hAnsi="Times New Roman"/>
                          <w:b/>
                          <w:bCs/>
                          <w:sz w:val="40"/>
                          <w:szCs w:val="40"/>
                          <w:lang w:val="en-US"/>
                        </w:rPr>
                        <w:t>Y</w:t>
                      </w:r>
                    </w:p>
                  </w:txbxContent>
                </v:textbox>
              </v:shape>
            </w:pict>
          </mc:Fallback>
        </mc:AlternateContent>
      </w:r>
      <w:r w:rsidRPr="00686E47">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63360" behindDoc="0" locked="0" layoutInCell="1" allowOverlap="1" wp14:anchorId="04803A6A" wp14:editId="464DB6F8">
                <wp:simplePos x="0" y="0"/>
                <wp:positionH relativeFrom="column">
                  <wp:posOffset>2590165</wp:posOffset>
                </wp:positionH>
                <wp:positionV relativeFrom="paragraph">
                  <wp:posOffset>79375</wp:posOffset>
                </wp:positionV>
                <wp:extent cx="556260" cy="685800"/>
                <wp:effectExtent l="19050" t="19050" r="15240" b="19050"/>
                <wp:wrapNone/>
                <wp:docPr id="294" name="Двойные круглые скобки 294"/>
                <wp:cNvGraphicFramePr/>
                <a:graphic xmlns:a="http://schemas.openxmlformats.org/drawingml/2006/main">
                  <a:graphicData uri="http://schemas.microsoft.com/office/word/2010/wordprocessingShape">
                    <wps:wsp>
                      <wps:cNvSpPr/>
                      <wps:spPr>
                        <a:xfrm>
                          <a:off x="0" y="0"/>
                          <a:ext cx="556260" cy="685800"/>
                        </a:xfrm>
                        <a:prstGeom prst="bracketPair">
                          <a:avLst/>
                        </a:prstGeom>
                        <a:noFill/>
                        <a:ln w="317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A729279" id="Двойные круглые скобки 294" o:spid="_x0000_s1026" type="#_x0000_t185" style="position:absolute;margin-left:203.95pt;margin-top:6.25pt;width:43.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A0rqgIAAAcFAAAOAAAAZHJzL2Uyb0RvYy54bWysVM1uEzEQviPxDpbvdJOQpG3UTRW1KkKq&#10;2kgt6tnxepMVXtvYTjbhBOLIlRcBhARF8AybN+Kzd/tD4YTYg3dmx/P3zTd7cLguJVkJ6wqtUtrd&#10;6VAiFNdZoeYpfXF58mSPEueZypjUSqR0Ixw9HD9+dFCZkejphZaZsARBlBtVJqUL780oSRxfiJK5&#10;HW2EgjHXtmQeqp0nmWUVopcy6XU6w6TSNjNWc+Ecvh43RjqO8fNccH+e5054IlOK2nw8bTxn4UzG&#10;B2w0t8wsCt6Wwf6hipIVCklvQx0zz8jSFn+EKgtutdO53+G6THSeF1zEHtBNt/Ogm4sFMyL2AnCc&#10;uYXJ/b+w/Gw1taTIUtrb71OiWIkh1R/qT/XP+lv9Y/u+/kLq6+2b7bv6c/09qtu39TWsH3F+JcEL&#10;GFbGjRDqwkxtqzmIAZB1bsvwRqtkHXHf3OIu1p5wfBwMhr0hpsNhGu4N9jpxLsmds7HOPxO6JEFI&#10;6cwy/lL4KStsBJ2tTp1HXnjc3AwplT4ppIwTlopUKX3a3R2ENAxEyyXzEEuD1p2aU8LkHAzmvgnp&#10;tCyy4B4CuY07kpasGEgE7mW6ukTplEjmPAzoJz4BCJTwm2uo55i5ReMcTQ3nysKD+LIoU4p+8bTe&#10;UoWMIlK37SqA28AZpJnONhiZ1Q2XneEnBZKcopYpsyAvOsRC+nMcudRoW7cSJQttX//te7gPTsFK&#10;SYVlACSvlswKtPhcgW373X4/bE9U+oPdHhR73zK7b1HL8kgDqi5W3/Aohvte3oi51eUV9nYSssLE&#10;FEfuBvxWOfLNkmLzuZhM4jVsjGH+VF0YHoIHnAK8l+srZk1LDY/BnOmbxWGjB9Ro7jbkmCy9zovI&#10;mztcMcGgYNviLNs/Q1jn+3q8dff/Gv8CAAD//wMAUEsDBBQABgAIAAAAIQCD+Ikj3wAAAAoBAAAP&#10;AAAAZHJzL2Rvd25yZXYueG1sTI/BTsMwEETvSPyDtUjcqE3VlDaNU0GlqohKSJR+wDZekqixHWIn&#10;DX/P9gS33Z3R7JtsPdpGDNSF2jsNjxMFglzhTe1KDcfP7cMCRIjoDDbekYYfCrDOb28yTI2/uA8a&#10;DrEUHOJCihqqGNtUylBUZDFMfEuOtS/fWYy8dqU0HV443DZyqtRcWqwdf6iwpU1FxfnQWw3b8XVv&#10;7O7NLDbzM/bf+P6yG0jr+7vxeQUi0hj/zHDFZ3TImenke2eCaDTM1NOSrSxMExBsmC0THk7Xg0pA&#10;5pn8XyH/BQAA//8DAFBLAQItABQABgAIAAAAIQC2gziS/gAAAOEBAAATAAAAAAAAAAAAAAAAAAAA&#10;AABbQ29udGVudF9UeXBlc10ueG1sUEsBAi0AFAAGAAgAAAAhADj9If/WAAAAlAEAAAsAAAAAAAAA&#10;AAAAAAAALwEAAF9yZWxzLy5yZWxzUEsBAi0AFAAGAAgAAAAhAIHQDSuqAgAABwUAAA4AAAAAAAAA&#10;AAAAAAAALgIAAGRycy9lMm9Eb2MueG1sUEsBAi0AFAAGAAgAAAAhAIP4iSPfAAAACgEAAA8AAAAA&#10;AAAAAAAAAAAABAUAAGRycy9kb3ducmV2LnhtbFBLBQYAAAAABAAEAPMAAAAQBgAAAAA=&#10;" strokecolor="windowText" strokeweight="2.5pt">
                <v:stroke joinstyle="miter"/>
              </v:shape>
            </w:pict>
          </mc:Fallback>
        </mc:AlternateContent>
      </w:r>
    </w:p>
    <w:p w14:paraId="071D1645" w14:textId="77777777" w:rsidR="00DB3DD2" w:rsidRPr="00686E47" w:rsidRDefault="00DB3DD2" w:rsidP="00DB3DD2">
      <w:pPr>
        <w:spacing w:after="0" w:line="240" w:lineRule="auto"/>
        <w:jc w:val="center"/>
        <w:rPr>
          <w:rFonts w:ascii="Times New Roman" w:eastAsia="Calibri" w:hAnsi="Times New Roman" w:cs="Times New Roman"/>
          <w:b/>
          <w:bCs/>
          <w:color w:val="000000" w:themeColor="text1"/>
          <w:sz w:val="28"/>
          <w:szCs w:val="28"/>
        </w:rPr>
      </w:pPr>
    </w:p>
    <w:p w14:paraId="01EC0BD8" w14:textId="77777777" w:rsidR="00DB3DD2" w:rsidRPr="00686E47" w:rsidRDefault="00DB3DD2" w:rsidP="00DB3DD2">
      <w:pPr>
        <w:spacing w:after="0" w:line="240" w:lineRule="auto"/>
        <w:jc w:val="center"/>
        <w:rPr>
          <w:rFonts w:ascii="Times New Roman" w:eastAsia="Calibri" w:hAnsi="Times New Roman" w:cs="Times New Roman"/>
          <w:b/>
          <w:bCs/>
          <w:color w:val="000000" w:themeColor="text1"/>
          <w:sz w:val="28"/>
          <w:szCs w:val="28"/>
        </w:rPr>
      </w:pPr>
    </w:p>
    <w:p w14:paraId="578F087A" w14:textId="77777777" w:rsidR="00DB3DD2" w:rsidRPr="00686E47" w:rsidRDefault="00DB3DD2" w:rsidP="00DB3DD2">
      <w:pPr>
        <w:spacing w:after="0" w:line="240" w:lineRule="auto"/>
        <w:jc w:val="center"/>
        <w:rPr>
          <w:rFonts w:ascii="Times New Roman" w:eastAsia="Calibri" w:hAnsi="Times New Roman" w:cs="Times New Roman"/>
          <w:b/>
          <w:bCs/>
          <w:color w:val="000000" w:themeColor="text1"/>
          <w:sz w:val="28"/>
          <w:szCs w:val="28"/>
        </w:rPr>
      </w:pPr>
    </w:p>
    <w:p w14:paraId="25451434" w14:textId="77777777" w:rsidR="00DB3DD2" w:rsidRPr="00686E47" w:rsidRDefault="00DB3DD2" w:rsidP="00DB3DD2">
      <w:pPr>
        <w:spacing w:after="0" w:line="240" w:lineRule="auto"/>
        <w:jc w:val="center"/>
        <w:rPr>
          <w:rFonts w:ascii="Times New Roman" w:eastAsia="Calibri" w:hAnsi="Times New Roman" w:cs="Times New Roman"/>
          <w:b/>
          <w:bCs/>
          <w:color w:val="000000" w:themeColor="text1"/>
          <w:sz w:val="28"/>
          <w:szCs w:val="28"/>
        </w:rPr>
      </w:pPr>
    </w:p>
    <w:p w14:paraId="6624DE3D" w14:textId="026854AF" w:rsidR="00DB3DD2" w:rsidRPr="00686E47" w:rsidRDefault="00DB3DD2" w:rsidP="00DB3DD2">
      <w:pPr>
        <w:spacing w:after="0" w:line="240" w:lineRule="auto"/>
        <w:jc w:val="center"/>
        <w:rPr>
          <w:rFonts w:ascii="Times New Roman" w:eastAsia="Calibri" w:hAnsi="Times New Roman" w:cs="Times New Roman"/>
          <w:color w:val="000000" w:themeColor="text1"/>
          <w:sz w:val="28"/>
          <w:szCs w:val="28"/>
        </w:rPr>
      </w:pPr>
      <w:r w:rsidRPr="005A370C">
        <w:rPr>
          <w:rFonts w:ascii="Times New Roman" w:eastAsia="Calibri" w:hAnsi="Times New Roman" w:cs="Times New Roman"/>
          <w:color w:val="000000" w:themeColor="text1"/>
          <w:sz w:val="28"/>
          <w:szCs w:val="28"/>
        </w:rPr>
        <w:t>Рисунок 2.1</w:t>
      </w:r>
      <w:r w:rsidR="005A370C" w:rsidRPr="005A370C">
        <w:rPr>
          <w:rFonts w:ascii="Times New Roman" w:eastAsia="Calibri" w:hAnsi="Times New Roman" w:cs="Times New Roman"/>
          <w:color w:val="000000" w:themeColor="text1"/>
          <w:sz w:val="28"/>
          <w:szCs w:val="28"/>
        </w:rPr>
        <w:t>1</w:t>
      </w:r>
      <w:r w:rsidRPr="005A370C">
        <w:rPr>
          <w:rFonts w:ascii="Times New Roman" w:eastAsia="Calibri" w:hAnsi="Times New Roman" w:cs="Times New Roman"/>
          <w:color w:val="000000" w:themeColor="text1"/>
          <w:sz w:val="28"/>
          <w:szCs w:val="28"/>
        </w:rPr>
        <w:t xml:space="preserve"> – Матрицы пиксельных динамических преобразований</w:t>
      </w:r>
    </w:p>
    <w:p w14:paraId="2F6EB1B6" w14:textId="77777777"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p>
    <w:p w14:paraId="44A46E01" w14:textId="10198BC1"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shd w:val="clear" w:color="auto" w:fill="FFFFFF"/>
        </w:rPr>
      </w:pPr>
      <w:r w:rsidRPr="00686E47">
        <w:rPr>
          <w:rFonts w:ascii="Times New Roman" w:eastAsia="Calibri" w:hAnsi="Times New Roman" w:cs="Times New Roman"/>
          <w:color w:val="000000" w:themeColor="text1"/>
          <w:sz w:val="28"/>
          <w:szCs w:val="28"/>
        </w:rPr>
        <w:t xml:space="preserve"> </w:t>
      </w:r>
      <w:r w:rsidRPr="00686E47">
        <w:rPr>
          <w:rFonts w:ascii="Times New Roman" w:eastAsia="Calibri" w:hAnsi="Times New Roman" w:cs="Times New Roman"/>
          <w:color w:val="000000" w:themeColor="text1"/>
          <w:sz w:val="28"/>
          <w:szCs w:val="28"/>
          <w:shd w:val="clear" w:color="auto" w:fill="FFFFFF"/>
        </w:rPr>
        <w:t xml:space="preserve">Данные матрицы при сопоставлении с МРТ изображением по количественным отклонениям дают предварительную экспресс </w:t>
      </w:r>
      <w:r w:rsidR="00EF6955">
        <w:rPr>
          <w:rFonts w:ascii="Times New Roman" w:eastAsia="Calibri" w:hAnsi="Times New Roman" w:cs="Times New Roman"/>
          <w:color w:val="000000" w:themeColor="text1"/>
          <w:sz w:val="28"/>
          <w:szCs w:val="28"/>
          <w:shd w:val="clear" w:color="auto" w:fill="FFFFFF"/>
        </w:rPr>
        <w:t>–</w:t>
      </w:r>
      <w:r w:rsidRPr="00686E47">
        <w:rPr>
          <w:rFonts w:ascii="Times New Roman" w:eastAsia="Calibri" w:hAnsi="Times New Roman" w:cs="Times New Roman"/>
          <w:color w:val="000000" w:themeColor="text1"/>
          <w:sz w:val="28"/>
          <w:szCs w:val="28"/>
          <w:shd w:val="clear" w:color="auto" w:fill="FFFFFF"/>
        </w:rPr>
        <w:t xml:space="preserve"> информацию врачу о месте нахождении источника повреждения в мягкой среде колена.</w:t>
      </w:r>
    </w:p>
    <w:p w14:paraId="731D02DD" w14:textId="77777777" w:rsidR="00DB3DD2" w:rsidRPr="00686E47" w:rsidRDefault="00DB3DD2" w:rsidP="00DB3DD2">
      <w:pPr>
        <w:spacing w:after="0" w:line="240" w:lineRule="auto"/>
        <w:ind w:firstLine="709"/>
        <w:contextualSpacing/>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 xml:space="preserve">Для реализации численного компьютерного эксперимента, предусматривается использовать существующие универсальные типовые программные средства и специально разработанные приложения. </w:t>
      </w:r>
    </w:p>
    <w:p w14:paraId="3B03C4B5" w14:textId="5A0549FC"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 xml:space="preserve">Вопрос оценки информационной диагностической эффективности, предложенных версий, может быть решен в </w:t>
      </w:r>
      <w:proofErr w:type="spellStart"/>
      <w:r w:rsidRPr="00686E47">
        <w:rPr>
          <w:rFonts w:ascii="Times New Roman" w:eastAsia="Calibri" w:hAnsi="Times New Roman" w:cs="Times New Roman"/>
          <w:color w:val="000000" w:themeColor="text1"/>
          <w:sz w:val="28"/>
          <w:szCs w:val="28"/>
        </w:rPr>
        <w:t>клинико</w:t>
      </w:r>
      <w:proofErr w:type="spellEnd"/>
      <w:r w:rsidR="00EF6955">
        <w:rPr>
          <w:rFonts w:ascii="Times New Roman" w:eastAsia="Calibri" w:hAnsi="Times New Roman" w:cs="Times New Roman"/>
          <w:color w:val="000000" w:themeColor="text1"/>
          <w:sz w:val="28"/>
          <w:szCs w:val="28"/>
        </w:rPr>
        <w:t>–</w:t>
      </w:r>
      <w:r w:rsidRPr="00686E47">
        <w:rPr>
          <w:rFonts w:ascii="Times New Roman" w:eastAsia="Calibri" w:hAnsi="Times New Roman" w:cs="Times New Roman"/>
          <w:color w:val="000000" w:themeColor="text1"/>
          <w:sz w:val="28"/>
          <w:szCs w:val="28"/>
        </w:rPr>
        <w:t xml:space="preserve">диагностической практике, по мере накопления больших объемов экспериментально – статистического материала. </w:t>
      </w:r>
    </w:p>
    <w:p w14:paraId="1A9E274D" w14:textId="3419F919" w:rsidR="00DB3DD2" w:rsidRPr="00686E47" w:rsidRDefault="00DB3DD2" w:rsidP="00DB3DD2">
      <w:pPr>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Результаты обработки представлены на рисунке 2.1</w:t>
      </w:r>
      <w:r w:rsidR="005A370C">
        <w:rPr>
          <w:rFonts w:ascii="Times New Roman" w:eastAsia="Calibri" w:hAnsi="Times New Roman" w:cs="Times New Roman"/>
          <w:color w:val="000000" w:themeColor="text1"/>
          <w:sz w:val="28"/>
          <w:szCs w:val="28"/>
        </w:rPr>
        <w:t>2</w:t>
      </w:r>
      <w:r w:rsidRPr="00686E47">
        <w:rPr>
          <w:rFonts w:ascii="Times New Roman" w:eastAsia="Calibri" w:hAnsi="Times New Roman" w:cs="Times New Roman"/>
          <w:color w:val="000000" w:themeColor="text1"/>
          <w:sz w:val="28"/>
          <w:szCs w:val="28"/>
        </w:rPr>
        <w:t>.</w:t>
      </w:r>
    </w:p>
    <w:p w14:paraId="40567CC1" w14:textId="77777777" w:rsidR="00DB3DD2" w:rsidRPr="00686E47" w:rsidRDefault="00DB3DD2" w:rsidP="00DB3DD2">
      <w:pPr>
        <w:autoSpaceDE w:val="0"/>
        <w:autoSpaceDN w:val="0"/>
        <w:adjustRightInd w:val="0"/>
        <w:spacing w:after="0" w:line="240" w:lineRule="auto"/>
        <w:rPr>
          <w:rFonts w:ascii="Times New Roman" w:eastAsia="Calibri" w:hAnsi="Times New Roman" w:cs="Times New Roman"/>
          <w:color w:val="000000" w:themeColor="text1"/>
          <w:sz w:val="28"/>
          <w:szCs w:val="28"/>
        </w:rPr>
      </w:pPr>
    </w:p>
    <w:p w14:paraId="50FCD267" w14:textId="77777777" w:rsidR="00DB3DD2" w:rsidRPr="00686E47" w:rsidRDefault="00DB3DD2" w:rsidP="00DB3DD2">
      <w:pPr>
        <w:autoSpaceDE w:val="0"/>
        <w:autoSpaceDN w:val="0"/>
        <w:adjustRightInd w:val="0"/>
        <w:spacing w:after="0" w:line="240" w:lineRule="auto"/>
        <w:rPr>
          <w:rFonts w:ascii="Times New Roman" w:eastAsia="Calibri" w:hAnsi="Times New Roman" w:cs="Times New Roman"/>
          <w:color w:val="000000" w:themeColor="text1"/>
          <w:sz w:val="28"/>
          <w:szCs w:val="28"/>
        </w:rPr>
      </w:pPr>
      <w:r w:rsidRPr="00686E47">
        <w:rPr>
          <w:noProof/>
          <w:lang w:eastAsia="ru-RU"/>
        </w:rPr>
        <w:lastRenderedPageBreak/>
        <w:drawing>
          <wp:inline distT="0" distB="0" distL="0" distR="0" wp14:anchorId="2E71265B" wp14:editId="45D937DE">
            <wp:extent cx="5939790" cy="1627634"/>
            <wp:effectExtent l="0" t="0" r="381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6423"/>
                    <a:stretch/>
                  </pic:blipFill>
                  <pic:spPr bwMode="auto">
                    <a:xfrm>
                      <a:off x="0" y="0"/>
                      <a:ext cx="5939790" cy="1627634"/>
                    </a:xfrm>
                    <a:prstGeom prst="rect">
                      <a:avLst/>
                    </a:prstGeom>
                    <a:noFill/>
                    <a:ln>
                      <a:noFill/>
                    </a:ln>
                    <a:effectLst/>
                  </pic:spPr>
                </pic:pic>
              </a:graphicData>
            </a:graphic>
          </wp:inline>
        </w:drawing>
      </w:r>
    </w:p>
    <w:p w14:paraId="0E208E8A" w14:textId="77777777" w:rsidR="00DB3DD2" w:rsidRPr="00686E47" w:rsidRDefault="00DB3DD2" w:rsidP="00DB3DD2">
      <w:pPr>
        <w:autoSpaceDE w:val="0"/>
        <w:autoSpaceDN w:val="0"/>
        <w:adjustRightInd w:val="0"/>
        <w:spacing w:after="0" w:line="240" w:lineRule="auto"/>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 xml:space="preserve">                  (</w:t>
      </w:r>
      <w:r w:rsidRPr="00686E47">
        <w:rPr>
          <w:rFonts w:ascii="Times New Roman" w:eastAsia="Calibri" w:hAnsi="Times New Roman" w:cs="Times New Roman"/>
          <w:color w:val="000000" w:themeColor="text1"/>
          <w:sz w:val="28"/>
          <w:szCs w:val="28"/>
          <w:lang w:val="en-US"/>
        </w:rPr>
        <w:t>a</w:t>
      </w:r>
      <w:r w:rsidRPr="00686E47">
        <w:rPr>
          <w:rFonts w:ascii="Times New Roman" w:eastAsia="Calibri" w:hAnsi="Times New Roman" w:cs="Times New Roman"/>
          <w:color w:val="000000" w:themeColor="text1"/>
          <w:sz w:val="28"/>
          <w:szCs w:val="28"/>
        </w:rPr>
        <w:t xml:space="preserve">)                                        </w:t>
      </w:r>
      <w:proofErr w:type="gramStart"/>
      <w:r w:rsidRPr="00686E47">
        <w:rPr>
          <w:rFonts w:ascii="Times New Roman" w:eastAsia="Calibri" w:hAnsi="Times New Roman" w:cs="Times New Roman"/>
          <w:color w:val="000000" w:themeColor="text1"/>
          <w:sz w:val="28"/>
          <w:szCs w:val="28"/>
        </w:rPr>
        <w:t xml:space="preserve">   (</w:t>
      </w:r>
      <w:proofErr w:type="gramEnd"/>
      <w:r w:rsidRPr="00686E47">
        <w:rPr>
          <w:rFonts w:ascii="Times New Roman" w:eastAsia="Calibri" w:hAnsi="Times New Roman" w:cs="Times New Roman"/>
          <w:color w:val="000000" w:themeColor="text1"/>
          <w:sz w:val="28"/>
          <w:szCs w:val="28"/>
          <w:lang w:val="en-US"/>
        </w:rPr>
        <w:t>b</w:t>
      </w:r>
      <w:r w:rsidRPr="00686E47">
        <w:rPr>
          <w:rFonts w:ascii="Times New Roman" w:eastAsia="Calibri" w:hAnsi="Times New Roman" w:cs="Times New Roman"/>
          <w:color w:val="000000" w:themeColor="text1"/>
          <w:sz w:val="28"/>
          <w:szCs w:val="28"/>
        </w:rPr>
        <w:t xml:space="preserve">)                                           ( </w:t>
      </w:r>
      <w:r w:rsidRPr="00686E47">
        <w:rPr>
          <w:rFonts w:ascii="Times New Roman" w:eastAsia="Calibri" w:hAnsi="Times New Roman" w:cs="Times New Roman"/>
          <w:color w:val="000000" w:themeColor="text1"/>
          <w:sz w:val="28"/>
          <w:szCs w:val="28"/>
          <w:lang w:val="en-US"/>
        </w:rPr>
        <w:t>c</w:t>
      </w:r>
      <w:r w:rsidRPr="00686E47">
        <w:rPr>
          <w:rFonts w:ascii="Times New Roman" w:eastAsia="Calibri" w:hAnsi="Times New Roman" w:cs="Times New Roman"/>
          <w:color w:val="000000" w:themeColor="text1"/>
          <w:sz w:val="28"/>
          <w:szCs w:val="28"/>
        </w:rPr>
        <w:t xml:space="preserve">)                                          </w:t>
      </w:r>
    </w:p>
    <w:p w14:paraId="120904CD" w14:textId="77777777" w:rsidR="00DB3DD2" w:rsidRPr="00686E47" w:rsidRDefault="00DB3DD2" w:rsidP="00DB3DD2">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p>
    <w:p w14:paraId="7F09D694" w14:textId="1AF0950E" w:rsidR="00DB3DD2" w:rsidRPr="00686E47" w:rsidRDefault="00DB3DD2" w:rsidP="00DB3DD2">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Рисунок 2.1</w:t>
      </w:r>
      <w:r w:rsidR="005A370C">
        <w:rPr>
          <w:rFonts w:ascii="Times New Roman" w:eastAsia="Calibri" w:hAnsi="Times New Roman" w:cs="Times New Roman"/>
          <w:color w:val="000000" w:themeColor="text1"/>
          <w:sz w:val="28"/>
          <w:szCs w:val="28"/>
        </w:rPr>
        <w:t>2</w:t>
      </w:r>
      <w:r w:rsidRPr="00686E47">
        <w:rPr>
          <w:rFonts w:ascii="Times New Roman" w:eastAsia="Calibri" w:hAnsi="Times New Roman" w:cs="Times New Roman"/>
          <w:color w:val="000000" w:themeColor="text1"/>
          <w:sz w:val="28"/>
          <w:szCs w:val="28"/>
        </w:rPr>
        <w:t xml:space="preserve"> – </w:t>
      </w:r>
      <w:r w:rsidR="00882927" w:rsidRPr="00686E47">
        <w:rPr>
          <w:rFonts w:ascii="Times New Roman" w:eastAsia="Calibri" w:hAnsi="Times New Roman" w:cs="Times New Roman"/>
          <w:color w:val="000000" w:themeColor="text1"/>
          <w:sz w:val="28"/>
          <w:szCs w:val="28"/>
        </w:rPr>
        <w:t xml:space="preserve">Результаты </w:t>
      </w:r>
      <w:r w:rsidRPr="00686E47">
        <w:rPr>
          <w:rFonts w:ascii="Times New Roman" w:eastAsia="Calibri" w:hAnsi="Times New Roman" w:cs="Times New Roman"/>
          <w:color w:val="000000" w:themeColor="text1"/>
          <w:sz w:val="28"/>
          <w:szCs w:val="28"/>
        </w:rPr>
        <w:t xml:space="preserve">обработки исходной информации: </w:t>
      </w:r>
      <w:r w:rsidRPr="00686E47">
        <w:rPr>
          <w:rFonts w:ascii="Times New Roman" w:eastAsia="Calibri" w:hAnsi="Times New Roman" w:cs="Times New Roman"/>
          <w:color w:val="000000" w:themeColor="text1"/>
          <w:sz w:val="28"/>
          <w:szCs w:val="28"/>
          <w:lang w:val="en-US"/>
        </w:rPr>
        <w:t>a</w:t>
      </w:r>
      <w:r w:rsidRPr="00686E47">
        <w:rPr>
          <w:rFonts w:ascii="Times New Roman" w:eastAsia="Calibri" w:hAnsi="Times New Roman" w:cs="Times New Roman"/>
          <w:color w:val="000000" w:themeColor="text1"/>
          <w:sz w:val="28"/>
          <w:szCs w:val="28"/>
        </w:rPr>
        <w:t xml:space="preserve">) – исходная информация (оригинал); </w:t>
      </w:r>
      <w:r w:rsidRPr="00686E47">
        <w:rPr>
          <w:rFonts w:ascii="Times New Roman" w:eastAsia="Calibri" w:hAnsi="Times New Roman" w:cs="Times New Roman"/>
          <w:color w:val="000000" w:themeColor="text1"/>
          <w:sz w:val="28"/>
          <w:szCs w:val="28"/>
          <w:lang w:val="en-US"/>
        </w:rPr>
        <w:t>b</w:t>
      </w:r>
      <w:r w:rsidRPr="00686E47">
        <w:rPr>
          <w:rFonts w:ascii="Times New Roman" w:eastAsia="Calibri" w:hAnsi="Times New Roman" w:cs="Times New Roman"/>
          <w:color w:val="000000" w:themeColor="text1"/>
          <w:sz w:val="28"/>
          <w:szCs w:val="28"/>
        </w:rPr>
        <w:t xml:space="preserve">) – разность по строкам; </w:t>
      </w:r>
      <w:r w:rsidRPr="00686E47">
        <w:rPr>
          <w:rFonts w:ascii="Times New Roman" w:eastAsia="Calibri" w:hAnsi="Times New Roman" w:cs="Times New Roman"/>
          <w:color w:val="000000" w:themeColor="text1"/>
          <w:sz w:val="28"/>
          <w:szCs w:val="28"/>
          <w:lang w:val="en-US"/>
        </w:rPr>
        <w:t>c</w:t>
      </w:r>
      <w:r w:rsidRPr="00686E47">
        <w:rPr>
          <w:rFonts w:ascii="Times New Roman" w:eastAsia="Calibri" w:hAnsi="Times New Roman" w:cs="Times New Roman"/>
          <w:color w:val="000000" w:themeColor="text1"/>
          <w:sz w:val="28"/>
          <w:szCs w:val="28"/>
        </w:rPr>
        <w:t>) – разность по столбцам</w:t>
      </w:r>
    </w:p>
    <w:p w14:paraId="3779EF1E" w14:textId="77777777" w:rsidR="00DB3DD2" w:rsidRPr="00686E47" w:rsidRDefault="00DB3DD2" w:rsidP="00DB3DD2">
      <w:pPr>
        <w:autoSpaceDE w:val="0"/>
        <w:autoSpaceDN w:val="0"/>
        <w:adjustRightInd w:val="0"/>
        <w:spacing w:after="0" w:line="240" w:lineRule="auto"/>
        <w:ind w:firstLine="709"/>
        <w:rPr>
          <w:rFonts w:ascii="Times New Roman" w:eastAsia="Calibri" w:hAnsi="Times New Roman" w:cs="Times New Roman"/>
          <w:color w:val="000000" w:themeColor="text1"/>
          <w:sz w:val="28"/>
          <w:szCs w:val="28"/>
        </w:rPr>
      </w:pPr>
    </w:p>
    <w:p w14:paraId="5BD71568" w14:textId="79ACE122" w:rsidR="00DB3DD2" w:rsidRPr="00686E47" w:rsidRDefault="00DB3DD2" w:rsidP="00DB3DD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Как следует из рисунка 2.1</w:t>
      </w:r>
      <w:r w:rsidR="005A370C">
        <w:rPr>
          <w:rFonts w:ascii="Times New Roman" w:eastAsia="Calibri" w:hAnsi="Times New Roman" w:cs="Times New Roman"/>
          <w:color w:val="000000" w:themeColor="text1"/>
          <w:sz w:val="28"/>
          <w:szCs w:val="28"/>
        </w:rPr>
        <w:t>2</w:t>
      </w:r>
      <w:r w:rsidRPr="00686E47">
        <w:rPr>
          <w:rFonts w:ascii="Times New Roman" w:eastAsia="Calibri" w:hAnsi="Times New Roman" w:cs="Times New Roman"/>
          <w:color w:val="000000" w:themeColor="text1"/>
          <w:sz w:val="28"/>
          <w:szCs w:val="28"/>
        </w:rPr>
        <w:t xml:space="preserve">, изображение </w:t>
      </w:r>
      <w:r w:rsidRPr="00686E47">
        <w:rPr>
          <w:rFonts w:ascii="Times New Roman" w:eastAsia="Calibri" w:hAnsi="Times New Roman" w:cs="Times New Roman"/>
          <w:color w:val="000000" w:themeColor="text1"/>
          <w:sz w:val="28"/>
          <w:szCs w:val="28"/>
          <w:lang w:val="en-US"/>
        </w:rPr>
        <w:t>b</w:t>
      </w:r>
      <w:r w:rsidRPr="00686E47">
        <w:rPr>
          <w:rFonts w:ascii="Times New Roman" w:eastAsia="Calibri" w:hAnsi="Times New Roman" w:cs="Times New Roman"/>
          <w:color w:val="000000" w:themeColor="text1"/>
          <w:sz w:val="28"/>
          <w:szCs w:val="28"/>
        </w:rPr>
        <w:t xml:space="preserve"> (строковые разности), более четко обозначились в некоторых анатомических структурных границах коленного сустава по сравнению с оригиналом (а). Следует отметить, что шум на изображении или, как еще говорят, смещение в цифровом срезе уменьшилось. </w:t>
      </w:r>
    </w:p>
    <w:p w14:paraId="655D29DF" w14:textId="79DAFBD3" w:rsidR="00DB3DD2" w:rsidRPr="00686E47" w:rsidRDefault="00DB3DD2" w:rsidP="00DB3DD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 xml:space="preserve">Далее была проведена нормализация массивов </w:t>
      </w:r>
      <m:oMath>
        <m:r>
          <m:rPr>
            <m:sty m:val="bi"/>
          </m:rPr>
          <w:rPr>
            <w:rFonts w:ascii="Cambria Math" w:eastAsia="Calibri" w:hAnsi="Cambria Math" w:cs="Times New Roman"/>
            <w:color w:val="000000" w:themeColor="text1"/>
            <w:sz w:val="28"/>
            <w:szCs w:val="28"/>
            <w:shd w:val="clear" w:color="auto" w:fill="FFFFFF"/>
          </w:rPr>
          <m:t>Y</m:t>
        </m:r>
      </m:oMath>
      <w:r w:rsidRPr="00686E47">
        <w:rPr>
          <w:rFonts w:ascii="Times New Roman" w:eastAsia="Calibri" w:hAnsi="Times New Roman" w:cs="Times New Roman"/>
          <w:color w:val="000000" w:themeColor="text1"/>
          <w:sz w:val="28"/>
          <w:szCs w:val="28"/>
        </w:rPr>
        <w:t xml:space="preserve"> и </w:t>
      </w:r>
      <m:oMath>
        <m:r>
          <m:rPr>
            <m:sty m:val="bi"/>
          </m:rPr>
          <w:rPr>
            <w:rFonts w:ascii="Cambria Math" w:eastAsia="Calibri" w:hAnsi="Cambria Math" w:cs="Times New Roman"/>
            <w:color w:val="000000" w:themeColor="text1"/>
            <w:sz w:val="28"/>
            <w:szCs w:val="28"/>
            <w:shd w:val="clear" w:color="auto" w:fill="FFFFFF"/>
          </w:rPr>
          <m:t>V</m:t>
        </m:r>
      </m:oMath>
      <w:r w:rsidRPr="00686E47">
        <w:rPr>
          <w:rFonts w:ascii="Times New Roman" w:eastAsia="Calibri" w:hAnsi="Times New Roman" w:cs="Times New Roman"/>
          <w:color w:val="000000" w:themeColor="text1"/>
          <w:sz w:val="28"/>
          <w:szCs w:val="28"/>
        </w:rPr>
        <w:t xml:space="preserve"> по строкам и столбцам. В результате получили массивы</w:t>
      </w:r>
      <w:r w:rsidRPr="00686E47">
        <w:t xml:space="preserve"> </w:t>
      </w:r>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Y</m:t>
            </m:r>
          </m:e>
          <m:sub>
            <m:r>
              <m:rPr>
                <m:sty m:val="bi"/>
              </m:rPr>
              <w:rPr>
                <w:rFonts w:ascii="Cambria Math" w:eastAsia="Calibri" w:hAnsi="Cambria Math" w:cs="Times New Roman"/>
                <w:color w:val="000000" w:themeColor="text1"/>
                <w:sz w:val="28"/>
                <w:szCs w:val="28"/>
                <w:shd w:val="clear" w:color="auto" w:fill="FFFFFF"/>
              </w:rPr>
              <m:t>1</m:t>
            </m:r>
          </m:sub>
        </m:sSub>
      </m:oMath>
      <w:r w:rsidRPr="00686E47">
        <w:rPr>
          <w:rFonts w:ascii="Times New Roman" w:eastAsia="Calibri" w:hAnsi="Times New Roman" w:cs="Times New Roman"/>
          <w:color w:val="000000" w:themeColor="text1"/>
          <w:sz w:val="28"/>
          <w:szCs w:val="28"/>
        </w:rPr>
        <w:t xml:space="preserve">  и </w:t>
      </w:r>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V</m:t>
            </m:r>
          </m:e>
          <m:sub>
            <m:r>
              <m:rPr>
                <m:sty m:val="bi"/>
              </m:rPr>
              <w:rPr>
                <w:rFonts w:ascii="Cambria Math" w:eastAsia="Calibri" w:hAnsi="Cambria Math" w:cs="Times New Roman"/>
                <w:color w:val="000000" w:themeColor="text1"/>
                <w:sz w:val="28"/>
                <w:szCs w:val="28"/>
                <w:shd w:val="clear" w:color="auto" w:fill="FFFFFF"/>
              </w:rPr>
              <m:t>1</m:t>
            </m:r>
          </m:sub>
        </m:sSub>
      </m:oMath>
      <w:r w:rsidRPr="00686E47">
        <w:rPr>
          <w:rFonts w:ascii="Times New Roman" w:eastAsia="Calibri" w:hAnsi="Times New Roman" w:cs="Times New Roman"/>
          <w:color w:val="000000" w:themeColor="text1"/>
          <w:sz w:val="28"/>
          <w:szCs w:val="28"/>
        </w:rPr>
        <w:t xml:space="preserve">, нормированные по строкам, а также массивы </w:t>
      </w:r>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Y</m:t>
            </m:r>
          </m:e>
          <m:sub>
            <m:r>
              <m:rPr>
                <m:sty m:val="bi"/>
              </m:rPr>
              <w:rPr>
                <w:rFonts w:ascii="Cambria Math" w:eastAsia="Calibri" w:hAnsi="Cambria Math" w:cs="Times New Roman"/>
                <w:color w:val="000000" w:themeColor="text1"/>
                <w:sz w:val="28"/>
                <w:szCs w:val="28"/>
                <w:shd w:val="clear" w:color="auto" w:fill="FFFFFF"/>
              </w:rPr>
              <m:t>2</m:t>
            </m:r>
          </m:sub>
        </m:sSub>
      </m:oMath>
      <w:r w:rsidRPr="00686E47">
        <w:rPr>
          <w:rFonts w:ascii="Times New Roman" w:eastAsia="Calibri" w:hAnsi="Times New Roman" w:cs="Times New Roman"/>
          <w:color w:val="000000" w:themeColor="text1"/>
          <w:sz w:val="28"/>
          <w:szCs w:val="28"/>
        </w:rPr>
        <w:t xml:space="preserve">  и </w:t>
      </w:r>
      <m:oMath>
        <m:sSub>
          <m:sSubPr>
            <m:ctrlPr>
              <w:rPr>
                <w:rFonts w:ascii="Cambria Math" w:eastAsia="Calibri" w:hAnsi="Cambria Math" w:cs="Times New Roman"/>
                <w:b/>
                <w:i/>
                <w:color w:val="000000" w:themeColor="text1"/>
                <w:sz w:val="28"/>
                <w:szCs w:val="28"/>
                <w:shd w:val="clear" w:color="auto" w:fill="FFFFFF"/>
              </w:rPr>
            </m:ctrlPr>
          </m:sSubPr>
          <m:e>
            <m:r>
              <m:rPr>
                <m:sty m:val="bi"/>
              </m:rPr>
              <w:rPr>
                <w:rFonts w:ascii="Cambria Math" w:eastAsia="Calibri" w:hAnsi="Cambria Math" w:cs="Times New Roman"/>
                <w:color w:val="000000" w:themeColor="text1"/>
                <w:sz w:val="28"/>
                <w:szCs w:val="28"/>
                <w:shd w:val="clear" w:color="auto" w:fill="FFFFFF"/>
              </w:rPr>
              <m:t>V</m:t>
            </m:r>
          </m:e>
          <m:sub>
            <m:r>
              <m:rPr>
                <m:sty m:val="bi"/>
              </m:rPr>
              <w:rPr>
                <w:rFonts w:ascii="Cambria Math" w:eastAsia="Calibri" w:hAnsi="Cambria Math" w:cs="Times New Roman"/>
                <w:color w:val="000000" w:themeColor="text1"/>
                <w:sz w:val="28"/>
                <w:szCs w:val="28"/>
                <w:shd w:val="clear" w:color="auto" w:fill="FFFFFF"/>
              </w:rPr>
              <m:t>2</m:t>
            </m:r>
          </m:sub>
        </m:sSub>
      </m:oMath>
      <w:r w:rsidRPr="00686E47">
        <w:rPr>
          <w:rFonts w:ascii="Times New Roman" w:eastAsia="Calibri" w:hAnsi="Times New Roman" w:cs="Times New Roman"/>
          <w:color w:val="000000" w:themeColor="text1"/>
          <w:sz w:val="28"/>
          <w:szCs w:val="28"/>
        </w:rPr>
        <w:t>, нормированные по столбцам, которые представлены на рисунках 2.1</w:t>
      </w:r>
      <w:r w:rsidR="005A370C">
        <w:rPr>
          <w:rFonts w:ascii="Times New Roman" w:eastAsia="Calibri" w:hAnsi="Times New Roman" w:cs="Times New Roman"/>
          <w:color w:val="000000" w:themeColor="text1"/>
          <w:sz w:val="28"/>
          <w:szCs w:val="28"/>
        </w:rPr>
        <w:t>3</w:t>
      </w:r>
      <w:r w:rsidRPr="00686E47">
        <w:rPr>
          <w:rFonts w:ascii="Times New Roman" w:eastAsia="Calibri" w:hAnsi="Times New Roman" w:cs="Times New Roman"/>
          <w:color w:val="000000" w:themeColor="text1"/>
          <w:sz w:val="28"/>
          <w:szCs w:val="28"/>
        </w:rPr>
        <w:t xml:space="preserve"> и 2.1</w:t>
      </w:r>
      <w:r w:rsidR="005A370C">
        <w:rPr>
          <w:rFonts w:ascii="Times New Roman" w:eastAsia="Calibri" w:hAnsi="Times New Roman" w:cs="Times New Roman"/>
          <w:color w:val="000000" w:themeColor="text1"/>
          <w:sz w:val="28"/>
          <w:szCs w:val="28"/>
        </w:rPr>
        <w:t>4</w:t>
      </w:r>
      <w:r w:rsidRPr="00686E47">
        <w:rPr>
          <w:rFonts w:ascii="Times New Roman" w:eastAsia="Calibri" w:hAnsi="Times New Roman" w:cs="Times New Roman"/>
          <w:color w:val="000000" w:themeColor="text1"/>
          <w:sz w:val="28"/>
          <w:szCs w:val="28"/>
        </w:rPr>
        <w:t>.</w:t>
      </w:r>
    </w:p>
    <w:p w14:paraId="421C29DA" w14:textId="77777777" w:rsidR="00DB3DD2" w:rsidRPr="00686E47" w:rsidRDefault="00DB3DD2" w:rsidP="00DB3DD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4D7E61DE" w14:textId="77777777" w:rsidR="00DB3DD2" w:rsidRPr="00686E47" w:rsidRDefault="00DB3DD2" w:rsidP="00DB3DD2">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686E47">
        <w:rPr>
          <w:rFonts w:ascii="Times New Roman" w:eastAsia="Calibri" w:hAnsi="Times New Roman" w:cs="Times New Roman"/>
          <w:noProof/>
          <w:color w:val="000000" w:themeColor="text1"/>
          <w:sz w:val="28"/>
          <w:szCs w:val="28"/>
          <w:lang w:eastAsia="ru-RU"/>
        </w:rPr>
        <w:drawing>
          <wp:inline distT="0" distB="0" distL="0" distR="0" wp14:anchorId="39410C13" wp14:editId="0F79193C">
            <wp:extent cx="5939790" cy="1739208"/>
            <wp:effectExtent l="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39790" cy="1739208"/>
                    </a:xfrm>
                    <a:prstGeom prst="rect">
                      <a:avLst/>
                    </a:prstGeom>
                  </pic:spPr>
                </pic:pic>
              </a:graphicData>
            </a:graphic>
          </wp:inline>
        </w:drawing>
      </w:r>
    </w:p>
    <w:p w14:paraId="047D5B0B" w14:textId="77777777" w:rsidR="00DB3DD2" w:rsidRPr="00686E47" w:rsidRDefault="00DB3DD2"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14:paraId="581A5CDB" w14:textId="2B1D0B7B" w:rsidR="00DB3DD2" w:rsidRDefault="00DB3DD2"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Рисунок 2.1</w:t>
      </w:r>
      <w:r w:rsidR="005A370C">
        <w:rPr>
          <w:rFonts w:ascii="Times New Roman" w:eastAsia="Calibri" w:hAnsi="Times New Roman" w:cs="Times New Roman"/>
          <w:color w:val="000000" w:themeColor="text1"/>
          <w:sz w:val="28"/>
          <w:szCs w:val="28"/>
        </w:rPr>
        <w:t>3</w:t>
      </w:r>
      <w:r w:rsidRPr="00686E47">
        <w:rPr>
          <w:rFonts w:ascii="Times New Roman" w:eastAsia="Calibri" w:hAnsi="Times New Roman" w:cs="Times New Roman"/>
          <w:color w:val="000000" w:themeColor="text1"/>
          <w:sz w:val="28"/>
          <w:szCs w:val="28"/>
        </w:rPr>
        <w:t xml:space="preserve"> – Результаты нормализации по строкам </w:t>
      </w:r>
    </w:p>
    <w:p w14:paraId="144E3DEF" w14:textId="18AAC1E8" w:rsidR="00380B61" w:rsidRDefault="00380B61"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14:paraId="69DDB114" w14:textId="77777777" w:rsidR="00380B61" w:rsidRPr="00686E47" w:rsidRDefault="00380B61"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14:paraId="06692FAE" w14:textId="77777777" w:rsidR="00DB3DD2" w:rsidRPr="00686E47" w:rsidRDefault="00DB3DD2"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14:paraId="0C56CBD4" w14:textId="77777777" w:rsidR="00DB3DD2" w:rsidRPr="00686E47" w:rsidRDefault="00DB3DD2"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noProof/>
          <w:color w:val="000000" w:themeColor="text1"/>
          <w:sz w:val="28"/>
          <w:szCs w:val="28"/>
          <w:lang w:eastAsia="ru-RU"/>
        </w:rPr>
        <w:lastRenderedPageBreak/>
        <w:drawing>
          <wp:inline distT="0" distB="0" distL="0" distR="0" wp14:anchorId="33C9CE97" wp14:editId="60074EBF">
            <wp:extent cx="5939790" cy="1739208"/>
            <wp:effectExtent l="0" t="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39790" cy="1739208"/>
                    </a:xfrm>
                    <a:prstGeom prst="rect">
                      <a:avLst/>
                    </a:prstGeom>
                  </pic:spPr>
                </pic:pic>
              </a:graphicData>
            </a:graphic>
          </wp:inline>
        </w:drawing>
      </w:r>
    </w:p>
    <w:p w14:paraId="78D63E88" w14:textId="77777777" w:rsidR="00DB3DD2" w:rsidRPr="00686E47" w:rsidRDefault="00DB3DD2" w:rsidP="00DB3DD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4E29E24A" w14:textId="080EA729" w:rsidR="00DB3DD2" w:rsidRPr="00686E47" w:rsidRDefault="00DB3DD2" w:rsidP="00DB3DD2">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r w:rsidRPr="00686E47">
        <w:rPr>
          <w:rFonts w:ascii="Times New Roman" w:eastAsia="Calibri" w:hAnsi="Times New Roman" w:cs="Times New Roman"/>
          <w:color w:val="000000" w:themeColor="text1"/>
          <w:sz w:val="28"/>
          <w:szCs w:val="28"/>
        </w:rPr>
        <w:t>Рисунок 2.1</w:t>
      </w:r>
      <w:r w:rsidR="005A370C">
        <w:rPr>
          <w:rFonts w:ascii="Times New Roman" w:eastAsia="Calibri" w:hAnsi="Times New Roman" w:cs="Times New Roman"/>
          <w:color w:val="000000" w:themeColor="text1"/>
          <w:sz w:val="28"/>
          <w:szCs w:val="28"/>
        </w:rPr>
        <w:t>4</w:t>
      </w:r>
      <w:r w:rsidRPr="00686E47">
        <w:rPr>
          <w:rFonts w:ascii="Times New Roman" w:eastAsia="Calibri" w:hAnsi="Times New Roman" w:cs="Times New Roman"/>
          <w:color w:val="000000" w:themeColor="text1"/>
          <w:sz w:val="28"/>
          <w:szCs w:val="28"/>
        </w:rPr>
        <w:t xml:space="preserve"> – Результаты нормализации по строкам </w:t>
      </w:r>
    </w:p>
    <w:p w14:paraId="37DB0687" w14:textId="77777777" w:rsidR="00DB3DD2" w:rsidRPr="00686E47" w:rsidRDefault="00DB3DD2" w:rsidP="00DB3DD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0E5884C4" w14:textId="77777777" w:rsidR="00120AF0" w:rsidRPr="006878DC" w:rsidRDefault="00120AF0" w:rsidP="00120AF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878DC">
        <w:rPr>
          <w:rFonts w:ascii="Times New Roman" w:eastAsia="Calibri" w:hAnsi="Times New Roman" w:cs="Times New Roman"/>
          <w:color w:val="000000" w:themeColor="text1"/>
          <w:sz w:val="28"/>
          <w:szCs w:val="28"/>
        </w:rPr>
        <w:t>Рисунки 2.13 и 2.14 демонстрируют результаты нормализации массивов данных по строкам и по столбцам. Данная операция позволяет компенсировать неравномерность распределения яркости по изображению и усилить локальные особенности тканей. После нормализации становятся более выраженными границы менисков и прилегающих анатомических структур, что облегчает дальнейший анализ.</w:t>
      </w:r>
    </w:p>
    <w:p w14:paraId="506B3A41" w14:textId="77777777" w:rsidR="00120AF0" w:rsidRPr="006878DC" w:rsidRDefault="00120AF0" w:rsidP="00120AF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878DC">
        <w:rPr>
          <w:rFonts w:ascii="Times New Roman" w:eastAsia="Calibri" w:hAnsi="Times New Roman" w:cs="Times New Roman"/>
          <w:color w:val="000000" w:themeColor="text1"/>
          <w:sz w:val="28"/>
          <w:szCs w:val="28"/>
        </w:rPr>
        <w:t>На рисунке 2.13 представлены результаты нормализации по строкам, в результате которой устраняется вертикальная неравномерность яркости и усиливаются горизонтально ориентированные элементы структуры.</w:t>
      </w:r>
    </w:p>
    <w:p w14:paraId="3CA6ADCC" w14:textId="77777777" w:rsidR="00120AF0" w:rsidRPr="006878DC" w:rsidRDefault="00120AF0" w:rsidP="00120AF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878DC">
        <w:rPr>
          <w:rFonts w:ascii="Times New Roman" w:eastAsia="Calibri" w:hAnsi="Times New Roman" w:cs="Times New Roman"/>
          <w:color w:val="000000" w:themeColor="text1"/>
          <w:sz w:val="28"/>
          <w:szCs w:val="28"/>
        </w:rPr>
        <w:t>На рисунке 2.14 представлены результаты нормализации по столбцам, позволяющие выявить вертикально ориентированные границы и повысить контраст в продольном направлении.</w:t>
      </w:r>
    </w:p>
    <w:p w14:paraId="2D4A3A9D" w14:textId="77777777" w:rsidR="00120AF0" w:rsidRPr="006878DC" w:rsidRDefault="00120AF0" w:rsidP="00120AF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878DC">
        <w:rPr>
          <w:rFonts w:ascii="Times New Roman" w:eastAsia="Calibri" w:hAnsi="Times New Roman" w:cs="Times New Roman"/>
          <w:color w:val="000000" w:themeColor="text1"/>
          <w:sz w:val="28"/>
          <w:szCs w:val="28"/>
        </w:rPr>
        <w:t>Сравнение нормализованных изображений показывает, что оба типа нормализации вносят важный вклад в выделение структур интереса:</w:t>
      </w:r>
    </w:p>
    <w:p w14:paraId="13B756A1" w14:textId="012AAFC9" w:rsidR="00120AF0" w:rsidRPr="006878DC" w:rsidRDefault="00120AF0" w:rsidP="00120AF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878DC">
        <w:rPr>
          <w:rFonts w:ascii="Times New Roman" w:eastAsia="Calibri" w:hAnsi="Times New Roman" w:cs="Times New Roman"/>
          <w:color w:val="000000" w:themeColor="text1"/>
          <w:sz w:val="28"/>
          <w:szCs w:val="28"/>
        </w:rPr>
        <w:t>1) нормализация по строкам подчёркивает продольные изменения интенсивности;</w:t>
      </w:r>
    </w:p>
    <w:p w14:paraId="7B831DCD" w14:textId="2C3C9B31" w:rsidR="00120AF0" w:rsidRPr="006878DC" w:rsidRDefault="00120AF0" w:rsidP="00120AF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878DC">
        <w:rPr>
          <w:rFonts w:ascii="Times New Roman" w:eastAsia="Calibri" w:hAnsi="Times New Roman" w:cs="Times New Roman"/>
          <w:color w:val="000000" w:themeColor="text1"/>
          <w:sz w:val="28"/>
          <w:szCs w:val="28"/>
        </w:rPr>
        <w:t>2) нормализация по столбцам делает более заметными поперечные вариации яркости.</w:t>
      </w:r>
    </w:p>
    <w:p w14:paraId="655A6340" w14:textId="5DBF5D88" w:rsidR="00DB3DD2" w:rsidRPr="00120AF0" w:rsidRDefault="00120AF0" w:rsidP="00120AF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878DC">
        <w:rPr>
          <w:rFonts w:ascii="Times New Roman" w:eastAsia="Calibri" w:hAnsi="Times New Roman" w:cs="Times New Roman"/>
          <w:color w:val="000000" w:themeColor="text1"/>
          <w:sz w:val="28"/>
          <w:szCs w:val="28"/>
        </w:rPr>
        <w:t>В совокупности это обеспечивает более точное и информативное представление данных, подготавливая их к последующей корреляционной обработке и 3D-визуализации. Такое преобразование позволяет выявить динамику изменения плотностных характеристик по всей матрице изображения, что важно для интерпретации состояния мягкотканых структур коленного сустава.</w:t>
      </w:r>
    </w:p>
    <w:p w14:paraId="579E6DDB" w14:textId="5C4D9ABB" w:rsidR="00DB3DD2" w:rsidRPr="00686E47" w:rsidRDefault="00DB3DD2" w:rsidP="00DB3DD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120AF0">
        <w:rPr>
          <w:rFonts w:ascii="Times New Roman" w:eastAsia="Calibri" w:hAnsi="Times New Roman" w:cs="Times New Roman"/>
          <w:color w:val="000000" w:themeColor="text1"/>
          <w:sz w:val="28"/>
          <w:szCs w:val="28"/>
        </w:rPr>
        <w:t>Корреляционная обработка</w:t>
      </w:r>
      <w:r w:rsidRPr="00686E47">
        <w:rPr>
          <w:rFonts w:ascii="Times New Roman" w:eastAsia="Calibri" w:hAnsi="Times New Roman" w:cs="Times New Roman"/>
          <w:color w:val="000000" w:themeColor="text1"/>
          <w:sz w:val="28"/>
          <w:szCs w:val="28"/>
        </w:rPr>
        <w:t xml:space="preserve">, при физической интерпретации </w:t>
      </w:r>
      <w:proofErr w:type="gramStart"/>
      <w:r w:rsidRPr="00686E47">
        <w:rPr>
          <w:rFonts w:ascii="Times New Roman" w:eastAsia="Calibri" w:hAnsi="Times New Roman" w:cs="Times New Roman"/>
          <w:color w:val="000000" w:themeColor="text1"/>
          <w:sz w:val="28"/>
          <w:szCs w:val="28"/>
        </w:rPr>
        <w:t>результата,  показала</w:t>
      </w:r>
      <w:proofErr w:type="gramEnd"/>
      <w:r w:rsidR="005A370C">
        <w:rPr>
          <w:rFonts w:ascii="Times New Roman" w:eastAsia="Calibri" w:hAnsi="Times New Roman" w:cs="Times New Roman"/>
          <w:color w:val="000000" w:themeColor="text1"/>
          <w:sz w:val="28"/>
          <w:szCs w:val="28"/>
        </w:rPr>
        <w:t xml:space="preserve"> </w:t>
      </w:r>
      <w:r w:rsidRPr="00686E47">
        <w:rPr>
          <w:rFonts w:ascii="Times New Roman" w:eastAsia="Calibri" w:hAnsi="Times New Roman" w:cs="Times New Roman"/>
          <w:color w:val="000000" w:themeColor="text1"/>
          <w:sz w:val="28"/>
          <w:szCs w:val="28"/>
        </w:rPr>
        <w:t xml:space="preserve">низкую корреляционную связь между суммами пиксельной  строчной и </w:t>
      </w:r>
      <w:proofErr w:type="spellStart"/>
      <w:r w:rsidRPr="00686E47">
        <w:rPr>
          <w:rFonts w:ascii="Times New Roman" w:eastAsia="Calibri" w:hAnsi="Times New Roman" w:cs="Times New Roman"/>
          <w:color w:val="000000" w:themeColor="text1"/>
          <w:sz w:val="28"/>
          <w:szCs w:val="28"/>
        </w:rPr>
        <w:t>столбцовой</w:t>
      </w:r>
      <w:proofErr w:type="spellEnd"/>
      <w:r w:rsidRPr="00686E47">
        <w:rPr>
          <w:rFonts w:ascii="Times New Roman" w:eastAsia="Calibri" w:hAnsi="Times New Roman" w:cs="Times New Roman"/>
          <w:color w:val="000000" w:themeColor="text1"/>
          <w:sz w:val="28"/>
          <w:szCs w:val="28"/>
        </w:rPr>
        <w:t xml:space="preserve"> энергией, что наводит на идею представления количественных данных, представленных на МРТ срезе в 3</w:t>
      </w:r>
      <w:r w:rsidRPr="00686E47">
        <w:rPr>
          <w:rFonts w:ascii="Times New Roman" w:eastAsia="Calibri" w:hAnsi="Times New Roman" w:cs="Times New Roman"/>
          <w:color w:val="000000" w:themeColor="text1"/>
          <w:sz w:val="28"/>
          <w:szCs w:val="28"/>
          <w:lang w:val="en-US"/>
        </w:rPr>
        <w:t>D</w:t>
      </w:r>
      <w:r w:rsidRPr="00686E47">
        <w:rPr>
          <w:rFonts w:ascii="Times New Roman" w:eastAsia="Calibri" w:hAnsi="Times New Roman" w:cs="Times New Roman"/>
          <w:color w:val="000000" w:themeColor="text1"/>
          <w:sz w:val="28"/>
          <w:szCs w:val="28"/>
        </w:rPr>
        <w:t xml:space="preserve"> формате. Подобное представление позволит визуально оценить форму и динамику изменения данных по всей матрице (массиву). Результаты 3</w:t>
      </w:r>
      <w:r w:rsidRPr="00686E47">
        <w:rPr>
          <w:rFonts w:ascii="Times New Roman" w:eastAsia="Calibri" w:hAnsi="Times New Roman" w:cs="Times New Roman"/>
          <w:color w:val="000000" w:themeColor="text1"/>
          <w:sz w:val="28"/>
          <w:szCs w:val="28"/>
          <w:lang w:val="en-US"/>
        </w:rPr>
        <w:t>D</w:t>
      </w:r>
      <w:r w:rsidRPr="00686E47">
        <w:rPr>
          <w:rFonts w:ascii="Times New Roman" w:eastAsia="Calibri" w:hAnsi="Times New Roman" w:cs="Times New Roman"/>
          <w:color w:val="000000" w:themeColor="text1"/>
          <w:sz w:val="28"/>
          <w:szCs w:val="28"/>
        </w:rPr>
        <w:t xml:space="preserve"> изображений представлены на рисунке 2.</w:t>
      </w:r>
      <w:r w:rsidR="005A370C">
        <w:rPr>
          <w:rFonts w:ascii="Times New Roman" w:eastAsia="Calibri" w:hAnsi="Times New Roman" w:cs="Times New Roman"/>
          <w:color w:val="000000" w:themeColor="text1"/>
          <w:sz w:val="28"/>
          <w:szCs w:val="28"/>
        </w:rPr>
        <w:t>15</w:t>
      </w:r>
      <w:r w:rsidRPr="00686E47">
        <w:rPr>
          <w:rFonts w:ascii="Times New Roman" w:eastAsia="Calibri" w:hAnsi="Times New Roman" w:cs="Times New Roman"/>
          <w:color w:val="000000" w:themeColor="text1"/>
          <w:sz w:val="28"/>
          <w:szCs w:val="28"/>
        </w:rPr>
        <w:t>.</w:t>
      </w:r>
    </w:p>
    <w:p w14:paraId="73E96211" w14:textId="77777777" w:rsidR="00DB3DD2" w:rsidRPr="00686E47" w:rsidRDefault="00DB3DD2" w:rsidP="00DB3DD2">
      <w:pPr>
        <w:spacing w:after="0" w:line="240" w:lineRule="auto"/>
        <w:ind w:firstLine="709"/>
        <w:jc w:val="both"/>
        <w:rPr>
          <w:rFonts w:ascii="Times New Roman" w:eastAsia="TimesNewRoman" w:hAnsi="Times New Roman" w:cs="Times New Roman"/>
          <w:color w:val="000000" w:themeColor="text1"/>
          <w:sz w:val="28"/>
          <w:szCs w:val="28"/>
          <w:lang w:eastAsia="ja-JP"/>
        </w:rPr>
      </w:pPr>
    </w:p>
    <w:p w14:paraId="5B641B83" w14:textId="77777777" w:rsidR="00DB3DD2" w:rsidRPr="00686E47" w:rsidRDefault="00DB3DD2" w:rsidP="00DB3DD2">
      <w:pPr>
        <w:spacing w:after="0" w:line="240" w:lineRule="auto"/>
        <w:ind w:firstLine="709"/>
        <w:jc w:val="both"/>
        <w:rPr>
          <w:rFonts w:ascii="Times New Roman" w:eastAsia="TimesNewRoman" w:hAnsi="Times New Roman" w:cs="Times New Roman"/>
          <w:color w:val="000000" w:themeColor="text1"/>
          <w:sz w:val="28"/>
          <w:szCs w:val="28"/>
          <w:lang w:eastAsia="ja-JP"/>
        </w:rPr>
      </w:pPr>
      <w:r w:rsidRPr="00686E47">
        <w:rPr>
          <w:rFonts w:ascii="Times New Roman" w:eastAsia="Calibri" w:hAnsi="Times New Roman" w:cs="Times New Roman"/>
          <w:noProof/>
          <w:color w:val="000000" w:themeColor="text1"/>
          <w:sz w:val="28"/>
          <w:szCs w:val="28"/>
          <w:lang w:eastAsia="ru-RU"/>
        </w:rPr>
        <w:lastRenderedPageBreak/>
        <w:drawing>
          <wp:inline distT="0" distB="0" distL="0" distR="0" wp14:anchorId="1364D1B4" wp14:editId="1DCD917A">
            <wp:extent cx="5204460" cy="3870960"/>
            <wp:effectExtent l="0" t="0" r="0" b="0"/>
            <wp:docPr id="663237750" name="Рисунок 66323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04460" cy="3870960"/>
                    </a:xfrm>
                    <a:prstGeom prst="rect">
                      <a:avLst/>
                    </a:prstGeom>
                    <a:noFill/>
                    <a:ln>
                      <a:noFill/>
                    </a:ln>
                  </pic:spPr>
                </pic:pic>
              </a:graphicData>
            </a:graphic>
          </wp:inline>
        </w:drawing>
      </w:r>
    </w:p>
    <w:p w14:paraId="2A805BD0" w14:textId="77777777" w:rsidR="00DB3DD2" w:rsidRPr="00686E47" w:rsidRDefault="00DB3DD2" w:rsidP="00DB3DD2">
      <w:pPr>
        <w:spacing w:after="0" w:line="240" w:lineRule="auto"/>
        <w:ind w:firstLine="709"/>
        <w:jc w:val="both"/>
        <w:rPr>
          <w:rFonts w:ascii="Times New Roman" w:eastAsia="TimesNewRoman" w:hAnsi="Times New Roman" w:cs="Times New Roman"/>
          <w:color w:val="000000" w:themeColor="text1"/>
          <w:sz w:val="28"/>
          <w:szCs w:val="28"/>
          <w:lang w:eastAsia="ja-JP"/>
        </w:rPr>
      </w:pPr>
    </w:p>
    <w:p w14:paraId="194F11A2" w14:textId="489AC784" w:rsidR="00DB3DD2" w:rsidRPr="00686E47" w:rsidRDefault="00DB3DD2" w:rsidP="00DB3DD2">
      <w:pPr>
        <w:spacing w:after="0" w:line="240" w:lineRule="auto"/>
        <w:jc w:val="center"/>
        <w:rPr>
          <w:rFonts w:ascii="Times New Roman" w:eastAsia="TimesNewRoman" w:hAnsi="Times New Roman" w:cs="Times New Roman"/>
          <w:color w:val="000000" w:themeColor="text1"/>
          <w:sz w:val="28"/>
          <w:szCs w:val="28"/>
          <w:lang w:eastAsia="ja-JP"/>
        </w:rPr>
      </w:pPr>
      <w:r w:rsidRPr="00686E47">
        <w:rPr>
          <w:rFonts w:ascii="Times New Roman" w:eastAsia="TimesNewRoman" w:hAnsi="Times New Roman" w:cs="Times New Roman"/>
          <w:color w:val="000000" w:themeColor="text1"/>
          <w:sz w:val="28"/>
          <w:szCs w:val="28"/>
          <w:lang w:eastAsia="ja-JP"/>
        </w:rPr>
        <w:t>Рисунок 2.</w:t>
      </w:r>
      <w:r w:rsidR="005A370C">
        <w:rPr>
          <w:rFonts w:ascii="Times New Roman" w:eastAsia="TimesNewRoman" w:hAnsi="Times New Roman" w:cs="Times New Roman"/>
          <w:color w:val="000000" w:themeColor="text1"/>
          <w:sz w:val="28"/>
          <w:szCs w:val="28"/>
          <w:lang w:eastAsia="ja-JP"/>
        </w:rPr>
        <w:t>15</w:t>
      </w:r>
      <w:r w:rsidRPr="00686E47">
        <w:rPr>
          <w:rFonts w:ascii="Times New Roman" w:eastAsia="TimesNewRoman" w:hAnsi="Times New Roman" w:cs="Times New Roman"/>
          <w:color w:val="000000" w:themeColor="text1"/>
          <w:sz w:val="28"/>
          <w:szCs w:val="28"/>
          <w:lang w:eastAsia="ja-JP"/>
        </w:rPr>
        <w:t xml:space="preserve"> – Поверхность распределения пиксельной радиочастотной энергии на МРТ срезе.</w:t>
      </w:r>
    </w:p>
    <w:p w14:paraId="096429E1" w14:textId="77777777" w:rsidR="00DB3DD2" w:rsidRPr="00686E47" w:rsidRDefault="00DB3DD2" w:rsidP="00DB3DD2">
      <w:pPr>
        <w:spacing w:after="0" w:line="240" w:lineRule="auto"/>
        <w:ind w:firstLine="709"/>
        <w:jc w:val="both"/>
        <w:rPr>
          <w:rFonts w:ascii="Times New Roman" w:eastAsia="TimesNewRoman" w:hAnsi="Times New Roman" w:cs="Times New Roman"/>
          <w:color w:val="000000" w:themeColor="text1"/>
          <w:sz w:val="28"/>
          <w:szCs w:val="28"/>
          <w:lang w:eastAsia="ja-JP"/>
        </w:rPr>
      </w:pPr>
    </w:p>
    <w:p w14:paraId="62A74ECA" w14:textId="77777777" w:rsidR="00DB3DD2" w:rsidRPr="00686E47" w:rsidRDefault="00DB3DD2" w:rsidP="00DB3DD2">
      <w:pPr>
        <w:spacing w:after="0" w:line="240" w:lineRule="auto"/>
        <w:ind w:firstLine="709"/>
        <w:jc w:val="both"/>
        <w:rPr>
          <w:rFonts w:ascii="Times New Roman" w:eastAsia="TimesNewRoman" w:hAnsi="Times New Roman" w:cs="Times New Roman"/>
          <w:color w:val="000000" w:themeColor="text1"/>
          <w:sz w:val="28"/>
          <w:szCs w:val="28"/>
          <w:lang w:eastAsia="ja-JP"/>
        </w:rPr>
      </w:pPr>
      <w:r w:rsidRPr="00686E47">
        <w:rPr>
          <w:rFonts w:ascii="Times New Roman" w:eastAsia="TimesNewRoman" w:hAnsi="Times New Roman" w:cs="Times New Roman"/>
          <w:color w:val="000000" w:themeColor="text1"/>
          <w:sz w:val="28"/>
          <w:szCs w:val="28"/>
          <w:lang w:eastAsia="ja-JP"/>
        </w:rPr>
        <w:t>Информация в 3</w:t>
      </w:r>
      <w:r w:rsidRPr="00686E47">
        <w:rPr>
          <w:rFonts w:ascii="Times New Roman" w:eastAsia="TimesNewRoman" w:hAnsi="Times New Roman" w:cs="Times New Roman"/>
          <w:color w:val="000000" w:themeColor="text1"/>
          <w:sz w:val="28"/>
          <w:szCs w:val="28"/>
          <w:lang w:val="en-US" w:eastAsia="ja-JP"/>
        </w:rPr>
        <w:t>D</w:t>
      </w:r>
      <w:r w:rsidRPr="00686E47">
        <w:rPr>
          <w:rFonts w:ascii="Times New Roman" w:eastAsia="TimesNewRoman" w:hAnsi="Times New Roman" w:cs="Times New Roman"/>
          <w:color w:val="000000" w:themeColor="text1"/>
          <w:sz w:val="28"/>
          <w:szCs w:val="28"/>
          <w:lang w:eastAsia="ja-JP"/>
        </w:rPr>
        <w:t xml:space="preserve"> формате дает врачу объемное представление о динамике деструкции мягкой ткани коленного сустава.</w:t>
      </w:r>
    </w:p>
    <w:p w14:paraId="4786821C" w14:textId="77777777" w:rsidR="00DB3DD2" w:rsidRPr="00686E47" w:rsidRDefault="00DB3DD2" w:rsidP="00DB3DD2">
      <w:pPr>
        <w:spacing w:after="0" w:line="240" w:lineRule="auto"/>
        <w:ind w:left="720"/>
        <w:contextualSpacing/>
        <w:rPr>
          <w:rFonts w:ascii="Times New Roman" w:eastAsia="Calibri" w:hAnsi="Times New Roman" w:cs="Times New Roman"/>
          <w:color w:val="000000" w:themeColor="text1"/>
          <w:kern w:val="2"/>
          <w:sz w:val="28"/>
          <w:szCs w:val="28"/>
          <w:highlight w:val="red"/>
          <w14:ligatures w14:val="standardContextual"/>
        </w:rPr>
      </w:pPr>
    </w:p>
    <w:p w14:paraId="0E3A4723" w14:textId="77777777" w:rsidR="00DB3DD2" w:rsidRPr="00686E47" w:rsidRDefault="00DB3DD2" w:rsidP="00DB3DD2">
      <w:pPr>
        <w:spacing w:after="0" w:line="240" w:lineRule="auto"/>
        <w:jc w:val="center"/>
        <w:rPr>
          <w:rFonts w:ascii="Times New Roman" w:hAnsi="Times New Roman" w:cs="Times New Roman"/>
          <w:color w:val="000000" w:themeColor="text1"/>
          <w:sz w:val="28"/>
          <w:szCs w:val="28"/>
        </w:rPr>
      </w:pPr>
      <w:r w:rsidRPr="00686E47">
        <w:rPr>
          <w:rFonts w:ascii="Times New Roman" w:hAnsi="Times New Roman" w:cs="Times New Roman"/>
          <w:noProof/>
          <w:color w:val="000000" w:themeColor="text1"/>
          <w:sz w:val="28"/>
          <w:szCs w:val="28"/>
          <w:lang w:eastAsia="ru-RU"/>
        </w:rPr>
        <w:drawing>
          <wp:inline distT="0" distB="0" distL="0" distR="0" wp14:anchorId="7252B9CD" wp14:editId="6AAEEE6C">
            <wp:extent cx="4107180" cy="3116580"/>
            <wp:effectExtent l="0" t="0" r="7620" b="7620"/>
            <wp:docPr id="663237756" name="Рисунок 66323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07180" cy="3116580"/>
                    </a:xfrm>
                    <a:prstGeom prst="rect">
                      <a:avLst/>
                    </a:prstGeom>
                    <a:noFill/>
                    <a:ln>
                      <a:noFill/>
                    </a:ln>
                  </pic:spPr>
                </pic:pic>
              </a:graphicData>
            </a:graphic>
          </wp:inline>
        </w:drawing>
      </w:r>
    </w:p>
    <w:p w14:paraId="6CC7D0D2" w14:textId="3F52A3A4" w:rsidR="00DB3DD2" w:rsidRPr="00686E47" w:rsidRDefault="00DB3DD2" w:rsidP="00DB3DD2">
      <w:pPr>
        <w:spacing w:after="0" w:line="240" w:lineRule="auto"/>
        <w:contextualSpacing/>
        <w:jc w:val="center"/>
        <w:rPr>
          <w:rFonts w:ascii="Times New Roman" w:eastAsia="Calibri" w:hAnsi="Times New Roman" w:cs="Times New Roman"/>
          <w:color w:val="000000" w:themeColor="text1"/>
          <w:kern w:val="2"/>
          <w:sz w:val="28"/>
          <w:szCs w:val="28"/>
          <w:highlight w:val="red"/>
          <w14:ligatures w14:val="standardContextual"/>
        </w:rPr>
      </w:pPr>
      <w:bookmarkStart w:id="37" w:name="_Hlk205606371"/>
      <w:r w:rsidRPr="00686E47">
        <w:rPr>
          <w:rFonts w:ascii="Times New Roman" w:eastAsia="Calibri" w:hAnsi="Times New Roman" w:cs="Times New Roman"/>
          <w:color w:val="000000" w:themeColor="text1"/>
          <w:kern w:val="2"/>
          <w:sz w:val="28"/>
          <w:szCs w:val="28"/>
          <w14:ligatures w14:val="standardContextual"/>
        </w:rPr>
        <w:t>Рисунок 2.</w:t>
      </w:r>
      <w:bookmarkEnd w:id="37"/>
      <w:r w:rsidR="005A370C">
        <w:rPr>
          <w:rFonts w:ascii="Times New Roman" w:eastAsia="Calibri" w:hAnsi="Times New Roman" w:cs="Times New Roman"/>
          <w:color w:val="000000" w:themeColor="text1"/>
          <w:kern w:val="2"/>
          <w:sz w:val="28"/>
          <w:szCs w:val="28"/>
          <w14:ligatures w14:val="standardContextual"/>
        </w:rPr>
        <w:t>16</w:t>
      </w:r>
      <w:r w:rsidRPr="00686E47">
        <w:rPr>
          <w:rFonts w:ascii="Times New Roman" w:eastAsia="Calibri" w:hAnsi="Times New Roman" w:cs="Times New Roman"/>
          <w:color w:val="000000" w:themeColor="text1"/>
          <w:kern w:val="2"/>
          <w:sz w:val="28"/>
          <w:szCs w:val="28"/>
          <w14:ligatures w14:val="standardContextual"/>
        </w:rPr>
        <w:t xml:space="preserve"> </w:t>
      </w:r>
      <w:r w:rsidR="00EF6955">
        <w:rPr>
          <w:rFonts w:ascii="Times New Roman" w:eastAsia="Calibri" w:hAnsi="Times New Roman" w:cs="Times New Roman"/>
          <w:color w:val="000000" w:themeColor="text1"/>
          <w:kern w:val="2"/>
          <w:sz w:val="28"/>
          <w:szCs w:val="28"/>
          <w14:ligatures w14:val="standardContextual"/>
        </w:rPr>
        <w:t>–</w:t>
      </w:r>
      <w:r w:rsidRPr="00686E47">
        <w:rPr>
          <w:rFonts w:ascii="Times New Roman" w:eastAsia="Calibri" w:hAnsi="Times New Roman" w:cs="Times New Roman"/>
          <w:color w:val="000000" w:themeColor="text1"/>
          <w:kern w:val="2"/>
          <w:sz w:val="28"/>
          <w:szCs w:val="28"/>
          <w14:ligatures w14:val="standardContextual"/>
        </w:rPr>
        <w:t xml:space="preserve"> Диаграмма численных значений пикселей в исследуемой строке на изображении одного исследуемого среза.</w:t>
      </w:r>
    </w:p>
    <w:p w14:paraId="48A2F097" w14:textId="77777777" w:rsidR="00DB3DD2" w:rsidRPr="00686E47" w:rsidRDefault="00DB3DD2" w:rsidP="00DB3DD2">
      <w:pPr>
        <w:spacing w:after="0" w:line="240" w:lineRule="auto"/>
        <w:ind w:firstLine="709"/>
        <w:contextualSpacing/>
        <w:rPr>
          <w:rFonts w:ascii="Times New Roman" w:eastAsia="Calibri" w:hAnsi="Times New Roman" w:cs="Times New Roman"/>
          <w:color w:val="000000" w:themeColor="text1"/>
          <w:kern w:val="2"/>
          <w:sz w:val="28"/>
          <w:szCs w:val="28"/>
          <w14:ligatures w14:val="standardContextual"/>
        </w:rPr>
      </w:pPr>
    </w:p>
    <w:p w14:paraId="2D05E9E7" w14:textId="77777777" w:rsidR="00120AF0" w:rsidRPr="006878DC" w:rsidRDefault="00120AF0" w:rsidP="00120AF0">
      <w:pPr>
        <w:spacing w:after="0" w:line="240" w:lineRule="auto"/>
        <w:ind w:firstLine="709"/>
        <w:contextualSpacing/>
        <w:jc w:val="both"/>
        <w:rPr>
          <w:rFonts w:ascii="Times New Roman" w:eastAsia="Calibri" w:hAnsi="Times New Roman" w:cs="Times New Roman"/>
          <w:color w:val="000000" w:themeColor="text1"/>
          <w:kern w:val="2"/>
          <w:sz w:val="28"/>
          <w:szCs w:val="28"/>
          <w14:ligatures w14:val="standardContextual"/>
        </w:rPr>
      </w:pPr>
      <w:r w:rsidRPr="006878DC">
        <w:rPr>
          <w:rFonts w:ascii="Times New Roman" w:eastAsia="Calibri" w:hAnsi="Times New Roman" w:cs="Times New Roman"/>
          <w:color w:val="000000" w:themeColor="text1"/>
          <w:kern w:val="2"/>
          <w:sz w:val="28"/>
          <w:szCs w:val="28"/>
          <w14:ligatures w14:val="standardContextual"/>
        </w:rPr>
        <w:lastRenderedPageBreak/>
        <w:t>Диаграмма, представленная на рисунке 2.16, в физической интерпретации отражает распределение интенсивности сигнала, связанного с содержанием воды в тканях, в пределах одной исследуемой строки МРТ-среза. Локальные пики на графике соответствуют участкам повышенной плотности и энергетики пиксельной структуры, что позволяет визуально выделить зоны возможных патологических изменений. Данный тип анализа наглядно демонстрирует пространственную неоднородность яркостных характеристик и подчёркивает чувствительность МРТ-изображений к минимальным изменениям структуры мягких тканей.</w:t>
      </w:r>
    </w:p>
    <w:p w14:paraId="11E0F100" w14:textId="77777777" w:rsidR="00120AF0" w:rsidRPr="006878DC" w:rsidRDefault="00120AF0" w:rsidP="00120AF0">
      <w:pPr>
        <w:spacing w:after="0" w:line="240" w:lineRule="auto"/>
        <w:ind w:firstLine="709"/>
        <w:contextualSpacing/>
        <w:jc w:val="both"/>
        <w:rPr>
          <w:rFonts w:ascii="Times New Roman" w:eastAsia="Calibri" w:hAnsi="Times New Roman" w:cs="Times New Roman"/>
          <w:color w:val="000000" w:themeColor="text1"/>
          <w:kern w:val="2"/>
          <w:sz w:val="28"/>
          <w:szCs w:val="28"/>
          <w14:ligatures w14:val="standardContextual"/>
        </w:rPr>
      </w:pPr>
      <w:r w:rsidRPr="006878DC">
        <w:rPr>
          <w:rFonts w:ascii="Times New Roman" w:eastAsia="Calibri" w:hAnsi="Times New Roman" w:cs="Times New Roman"/>
          <w:color w:val="000000" w:themeColor="text1"/>
          <w:kern w:val="2"/>
          <w:sz w:val="28"/>
          <w:szCs w:val="28"/>
          <w14:ligatures w14:val="standardContextual"/>
        </w:rPr>
        <w:t>Проведённый анализ текстурных характеристик МРТ-изображений коленного сустава показал, что изменения локальной плотности и энергетики пиксельной структуры позволяют выявлять зоны патологических процессов в мениске, отражающие нарушения водного баланса, дегенеративные изменения либо механические повреждения. Несмотря на высокую чувствительность метода к локальным вариациям интенсивности, его практическое применение оказывается ограничено значительными вычислительными затратами при обработке больших массивов изображений и необходимостью комплексной интерпретации данных специалистом.</w:t>
      </w:r>
    </w:p>
    <w:p w14:paraId="3D6AC7E3" w14:textId="77777777" w:rsidR="00120AF0" w:rsidRPr="006878DC" w:rsidRDefault="00120AF0" w:rsidP="00120AF0">
      <w:pPr>
        <w:spacing w:after="0" w:line="240" w:lineRule="auto"/>
        <w:ind w:firstLine="709"/>
        <w:contextualSpacing/>
        <w:jc w:val="both"/>
        <w:rPr>
          <w:rFonts w:ascii="Times New Roman" w:eastAsia="Calibri" w:hAnsi="Times New Roman" w:cs="Times New Roman"/>
          <w:color w:val="000000" w:themeColor="text1"/>
          <w:kern w:val="2"/>
          <w:sz w:val="28"/>
          <w:szCs w:val="28"/>
          <w14:ligatures w14:val="standardContextual"/>
        </w:rPr>
      </w:pPr>
      <w:r w:rsidRPr="006878DC">
        <w:rPr>
          <w:rFonts w:ascii="Times New Roman" w:eastAsia="Calibri" w:hAnsi="Times New Roman" w:cs="Times New Roman"/>
          <w:color w:val="000000" w:themeColor="text1"/>
          <w:kern w:val="2"/>
          <w:sz w:val="28"/>
          <w:szCs w:val="28"/>
          <w14:ligatures w14:val="standardContextual"/>
        </w:rPr>
        <w:t xml:space="preserve">В этой связи в рамках исследования предложен второй подход — интеллектуальная модель диагностики повреждений мениска, основанная на методах глубокого обучения. Такие модели позволяют автоматизировать выявление повреждений, повысить воспроизводимость результатов и минимизировать влияние субъективного фактора при интерпретации изображений. Кроме того, применение </w:t>
      </w:r>
      <w:proofErr w:type="spellStart"/>
      <w:r w:rsidRPr="006878DC">
        <w:rPr>
          <w:rFonts w:ascii="Times New Roman" w:eastAsia="Calibri" w:hAnsi="Times New Roman" w:cs="Times New Roman"/>
          <w:color w:val="000000" w:themeColor="text1"/>
          <w:kern w:val="2"/>
          <w:sz w:val="28"/>
          <w:szCs w:val="28"/>
          <w14:ligatures w14:val="standardContextual"/>
        </w:rPr>
        <w:t>нейросетевых</w:t>
      </w:r>
      <w:proofErr w:type="spellEnd"/>
      <w:r w:rsidRPr="006878DC">
        <w:rPr>
          <w:rFonts w:ascii="Times New Roman" w:eastAsia="Calibri" w:hAnsi="Times New Roman" w:cs="Times New Roman"/>
          <w:color w:val="000000" w:themeColor="text1"/>
          <w:kern w:val="2"/>
          <w:sz w:val="28"/>
          <w:szCs w:val="28"/>
          <w14:ligatures w14:val="standardContextual"/>
        </w:rPr>
        <w:t xml:space="preserve"> архитектур обеспечивает возможность учитывать сложные пространственно-текстурные зависимости, которые трудно формализовать классическими методами анализа.</w:t>
      </w:r>
    </w:p>
    <w:p w14:paraId="62BDFA7F" w14:textId="48A26A91" w:rsidR="00225570" w:rsidRPr="003F4C69" w:rsidRDefault="00120AF0" w:rsidP="00120AF0">
      <w:pPr>
        <w:spacing w:after="0" w:line="240" w:lineRule="auto"/>
        <w:ind w:firstLine="709"/>
        <w:contextualSpacing/>
        <w:jc w:val="both"/>
        <w:rPr>
          <w:rFonts w:ascii="Times New Roman" w:eastAsia="Calibri" w:hAnsi="Times New Roman" w:cs="Times New Roman"/>
          <w:color w:val="000000" w:themeColor="text1"/>
          <w:kern w:val="2"/>
          <w:sz w:val="28"/>
          <w:szCs w:val="28"/>
          <w14:ligatures w14:val="standardContextual"/>
        </w:rPr>
      </w:pPr>
      <w:r w:rsidRPr="006878DC">
        <w:rPr>
          <w:rFonts w:ascii="Times New Roman" w:eastAsia="Calibri" w:hAnsi="Times New Roman" w:cs="Times New Roman"/>
          <w:color w:val="000000" w:themeColor="text1"/>
          <w:kern w:val="2"/>
          <w:sz w:val="28"/>
          <w:szCs w:val="28"/>
          <w14:ligatures w14:val="standardContextual"/>
        </w:rPr>
        <w:t xml:space="preserve">Таким образом, переход от классического текстурного анализа к моделям глубокого обучения является логическим развитием предложенной информационной технологии и ключевым элементом концепции </w:t>
      </w:r>
      <w:r w:rsidRPr="003F4C69">
        <w:rPr>
          <w:rFonts w:ascii="Times New Roman" w:eastAsia="Calibri" w:hAnsi="Times New Roman" w:cs="Times New Roman"/>
          <w:color w:val="000000" w:themeColor="text1"/>
          <w:kern w:val="2"/>
          <w:sz w:val="28"/>
          <w:szCs w:val="28"/>
          <w14:ligatures w14:val="standardContextual"/>
        </w:rPr>
        <w:t>диагностирования повреждений менисков.</w:t>
      </w:r>
    </w:p>
    <w:p w14:paraId="7C47B77B" w14:textId="77777777" w:rsidR="004673EA" w:rsidRPr="00667713" w:rsidRDefault="004673EA" w:rsidP="004673EA">
      <w:pPr>
        <w:spacing w:after="0" w:line="240" w:lineRule="auto"/>
        <w:ind w:firstLine="709"/>
        <w:contextualSpacing/>
        <w:jc w:val="both"/>
        <w:rPr>
          <w:rFonts w:ascii="Times New Roman" w:eastAsia="Calibri" w:hAnsi="Times New Roman" w:cs="Times New Roman"/>
          <w:color w:val="000000" w:themeColor="text1"/>
          <w:kern w:val="2"/>
          <w:sz w:val="28"/>
          <w:szCs w:val="28"/>
          <w14:ligatures w14:val="standardContextual"/>
        </w:rPr>
      </w:pPr>
      <w:r w:rsidRPr="00667713">
        <w:rPr>
          <w:rFonts w:ascii="Times New Roman" w:eastAsia="Calibri" w:hAnsi="Times New Roman" w:cs="Times New Roman"/>
          <w:color w:val="000000" w:themeColor="text1"/>
          <w:kern w:val="2"/>
          <w:sz w:val="28"/>
          <w:szCs w:val="28"/>
          <w14:ligatures w14:val="standardContextual"/>
        </w:rPr>
        <w:t>Предложенный метод информационно–текстурной диагностики повреждений менисков коленного сустава демонстрирует высокую эффективность при анализе МРТ-изображений, особенно в случаях низкого контраста и невыраженной визуальной структуры патологических областей. В отличие от традиционных подходов, ориентированных преимущественно на визуально-аналоговое восприятие врачом-рентгенологом, разработанный метод обеспечивает переход к формализованной цифровой интерпретации изображения за счёт анализа межпиксельных приращений яркости, локальной неоднородности и вариаций плотности тканей.</w:t>
      </w:r>
    </w:p>
    <w:p w14:paraId="2F7159F9" w14:textId="77777777" w:rsidR="004673EA" w:rsidRPr="00667713" w:rsidRDefault="004673EA" w:rsidP="004673EA">
      <w:pPr>
        <w:spacing w:after="0" w:line="240" w:lineRule="auto"/>
        <w:ind w:firstLine="709"/>
        <w:contextualSpacing/>
        <w:jc w:val="both"/>
        <w:rPr>
          <w:rFonts w:ascii="Times New Roman" w:eastAsia="Calibri" w:hAnsi="Times New Roman" w:cs="Times New Roman"/>
          <w:color w:val="000000" w:themeColor="text1"/>
          <w:kern w:val="2"/>
          <w:sz w:val="28"/>
          <w:szCs w:val="28"/>
          <w14:ligatures w14:val="standardContextual"/>
        </w:rPr>
      </w:pPr>
      <w:r w:rsidRPr="00667713">
        <w:rPr>
          <w:rFonts w:ascii="Times New Roman" w:eastAsia="Calibri" w:hAnsi="Times New Roman" w:cs="Times New Roman"/>
          <w:color w:val="000000" w:themeColor="text1"/>
          <w:kern w:val="2"/>
          <w:sz w:val="28"/>
          <w:szCs w:val="28"/>
          <w14:ligatures w14:val="standardContextual"/>
        </w:rPr>
        <w:t xml:space="preserve">Методика позволяет количественно оценить текстурные характеристики мениска, выделить зоны скрытых патологических изменений, которые могут быть слабо заметны при стандартной визуализации, и тем самым повысить чувствительность раннего обнаружения повреждений. Проведённые исследования показали, что информационно–текстурные </w:t>
      </w:r>
      <w:r w:rsidRPr="00667713">
        <w:rPr>
          <w:rFonts w:ascii="Times New Roman" w:eastAsia="Calibri" w:hAnsi="Times New Roman" w:cs="Times New Roman"/>
          <w:color w:val="000000" w:themeColor="text1"/>
          <w:kern w:val="2"/>
          <w:sz w:val="28"/>
          <w:szCs w:val="28"/>
          <w14:ligatures w14:val="standardContextual"/>
        </w:rPr>
        <w:lastRenderedPageBreak/>
        <w:t>признаки обладают высокой дискриминационной способностью и позволяют надёжно отделять нормальную структуру мениска от поверхностных и глубоких дегенеративных нарушений.</w:t>
      </w:r>
    </w:p>
    <w:p w14:paraId="19DF28F4" w14:textId="4460F6DC" w:rsidR="004673EA" w:rsidRPr="004673EA" w:rsidRDefault="004673EA" w:rsidP="004673EA">
      <w:pPr>
        <w:spacing w:after="0" w:line="240" w:lineRule="auto"/>
        <w:ind w:firstLine="709"/>
        <w:contextualSpacing/>
        <w:jc w:val="both"/>
        <w:rPr>
          <w:rFonts w:ascii="Times New Roman" w:eastAsia="Calibri" w:hAnsi="Times New Roman" w:cs="Times New Roman"/>
          <w:color w:val="000000" w:themeColor="text1"/>
          <w:kern w:val="2"/>
          <w:sz w:val="28"/>
          <w:szCs w:val="28"/>
          <w14:ligatures w14:val="standardContextual"/>
        </w:rPr>
      </w:pPr>
      <w:r w:rsidRPr="00667713">
        <w:rPr>
          <w:rFonts w:ascii="Times New Roman" w:eastAsia="Calibri" w:hAnsi="Times New Roman" w:cs="Times New Roman"/>
          <w:color w:val="000000" w:themeColor="text1"/>
          <w:kern w:val="2"/>
          <w:sz w:val="28"/>
          <w:szCs w:val="28"/>
          <w14:ligatures w14:val="standardContextual"/>
        </w:rPr>
        <w:t>Практическая значимость метода заключается в возможности его интеграции в автоматизированные системы поддержки принятия врачебных решений. Использование информационно–текстурной диагностики в составе интеллектуальной системы позволяет снизить субъективный фактор при расшифровке МРТ, стандартизировать подход к оценке изображений и увеличить достоверность диагностических заключений. Таким образом, разработанный метод является важным инструментом повышения точности, объективности и воспроизводимости диагностики повреждений менисков коленного сустава.</w:t>
      </w:r>
    </w:p>
    <w:p w14:paraId="03D11DC3" w14:textId="77777777" w:rsidR="00120AF0" w:rsidRPr="00BB0F34" w:rsidRDefault="00120AF0" w:rsidP="00120AF0">
      <w:pPr>
        <w:spacing w:after="0" w:line="240" w:lineRule="auto"/>
        <w:ind w:firstLine="709"/>
        <w:contextualSpacing/>
        <w:jc w:val="both"/>
        <w:rPr>
          <w:rFonts w:ascii="Times New Roman" w:eastAsia="Calibri" w:hAnsi="Times New Roman" w:cs="Times New Roman"/>
          <w:color w:val="000000" w:themeColor="text1"/>
          <w:kern w:val="2"/>
          <w:sz w:val="28"/>
          <w:szCs w:val="28"/>
          <w14:ligatures w14:val="standardContextual"/>
        </w:rPr>
      </w:pPr>
    </w:p>
    <w:p w14:paraId="03664747" w14:textId="6167AC29" w:rsidR="0058025E" w:rsidRPr="00BB0F34" w:rsidRDefault="008019E1" w:rsidP="00120AF0">
      <w:pPr>
        <w:pStyle w:val="2"/>
        <w:spacing w:before="0" w:line="240" w:lineRule="auto"/>
        <w:ind w:firstLine="567"/>
        <w:jc w:val="both"/>
        <w:rPr>
          <w:rFonts w:ascii="Times New Roman" w:hAnsi="Times New Roman" w:cs="Times New Roman"/>
          <w:color w:val="000000" w:themeColor="text1"/>
          <w:sz w:val="28"/>
          <w:szCs w:val="28"/>
        </w:rPr>
      </w:pPr>
      <w:bookmarkStart w:id="38" w:name="_Toc216040401"/>
      <w:bookmarkEnd w:id="27"/>
      <w:r w:rsidRPr="00BB0F34">
        <w:rPr>
          <w:rFonts w:ascii="Times New Roman" w:hAnsi="Times New Roman" w:cs="Times New Roman"/>
          <w:color w:val="000000" w:themeColor="text1"/>
          <w:sz w:val="28"/>
          <w:szCs w:val="28"/>
        </w:rPr>
        <w:t>2.</w:t>
      </w:r>
      <w:r w:rsidR="00551B71" w:rsidRPr="00BB0F34">
        <w:rPr>
          <w:rFonts w:ascii="Times New Roman" w:hAnsi="Times New Roman" w:cs="Times New Roman"/>
          <w:color w:val="000000" w:themeColor="text1"/>
          <w:sz w:val="28"/>
          <w:szCs w:val="28"/>
        </w:rPr>
        <w:t>4</w:t>
      </w:r>
      <w:r w:rsidRPr="00BB0F34">
        <w:rPr>
          <w:rFonts w:ascii="Times New Roman" w:hAnsi="Times New Roman" w:cs="Times New Roman"/>
          <w:color w:val="000000" w:themeColor="text1"/>
          <w:sz w:val="28"/>
          <w:szCs w:val="28"/>
        </w:rPr>
        <w:t xml:space="preserve"> </w:t>
      </w:r>
      <w:r w:rsidR="0058025E" w:rsidRPr="00BB0F34">
        <w:rPr>
          <w:rFonts w:ascii="Times New Roman" w:hAnsi="Times New Roman" w:cs="Times New Roman"/>
          <w:color w:val="000000" w:themeColor="text1"/>
          <w:sz w:val="28"/>
          <w:szCs w:val="28"/>
        </w:rPr>
        <w:t>Автоматическое распознавание повреждений менисков на основе методов глубокого обучения</w:t>
      </w:r>
      <w:bookmarkEnd w:id="38"/>
    </w:p>
    <w:p w14:paraId="05C9122A" w14:textId="0B89A2FD" w:rsidR="0058025E" w:rsidRPr="00BB0F34" w:rsidRDefault="00882794"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w:t>
      </w:r>
      <w:r w:rsidR="00B10C11" w:rsidRPr="00BB0F34">
        <w:rPr>
          <w:rFonts w:ascii="Times New Roman" w:hAnsi="Times New Roman" w:cs="Times New Roman"/>
          <w:color w:val="000000" w:themeColor="text1"/>
          <w:sz w:val="28"/>
          <w:szCs w:val="28"/>
        </w:rPr>
        <w:t>торо</w:t>
      </w:r>
      <w:r w:rsidRPr="00BB0F34">
        <w:rPr>
          <w:rFonts w:ascii="Times New Roman" w:hAnsi="Times New Roman" w:cs="Times New Roman"/>
          <w:color w:val="000000" w:themeColor="text1"/>
          <w:sz w:val="28"/>
          <w:szCs w:val="28"/>
        </w:rPr>
        <w:t>й подход</w:t>
      </w:r>
      <w:r w:rsidR="00B10C11" w:rsidRPr="00BB0F34">
        <w:rPr>
          <w:rFonts w:ascii="Times New Roman" w:hAnsi="Times New Roman" w:cs="Times New Roman"/>
          <w:color w:val="000000" w:themeColor="text1"/>
          <w:sz w:val="28"/>
          <w:szCs w:val="28"/>
        </w:rPr>
        <w:t xml:space="preserve"> </w:t>
      </w:r>
      <w:r w:rsidR="00F521F8" w:rsidRPr="00BB0F34">
        <w:rPr>
          <w:rFonts w:ascii="Times New Roman" w:hAnsi="Times New Roman" w:cs="Times New Roman"/>
          <w:color w:val="000000" w:themeColor="text1"/>
          <w:sz w:val="28"/>
          <w:szCs w:val="28"/>
        </w:rPr>
        <w:t xml:space="preserve">в диагностировании патологий менисков </w:t>
      </w:r>
      <w:r w:rsidR="00B10C11" w:rsidRPr="00BB0F34">
        <w:rPr>
          <w:rFonts w:ascii="Times New Roman" w:hAnsi="Times New Roman" w:cs="Times New Roman"/>
          <w:color w:val="000000" w:themeColor="text1"/>
          <w:sz w:val="28"/>
          <w:szCs w:val="28"/>
        </w:rPr>
        <w:t>был</w:t>
      </w:r>
      <w:r w:rsidRPr="00BB0F34">
        <w:rPr>
          <w:rFonts w:ascii="Times New Roman" w:hAnsi="Times New Roman" w:cs="Times New Roman"/>
          <w:color w:val="000000" w:themeColor="text1"/>
          <w:sz w:val="28"/>
          <w:szCs w:val="28"/>
        </w:rPr>
        <w:t xml:space="preserve"> реализован на основе</w:t>
      </w:r>
      <w:r w:rsidR="00B10C11" w:rsidRPr="00BB0F34">
        <w:rPr>
          <w:rFonts w:ascii="Times New Roman" w:hAnsi="Times New Roman" w:cs="Times New Roman"/>
          <w:color w:val="000000" w:themeColor="text1"/>
          <w:sz w:val="28"/>
          <w:szCs w:val="28"/>
        </w:rPr>
        <w:t xml:space="preserve"> глубоко</w:t>
      </w:r>
      <w:r w:rsidRPr="00BB0F34">
        <w:rPr>
          <w:rFonts w:ascii="Times New Roman" w:hAnsi="Times New Roman" w:cs="Times New Roman"/>
          <w:color w:val="000000" w:themeColor="text1"/>
          <w:sz w:val="28"/>
          <w:szCs w:val="28"/>
        </w:rPr>
        <w:t>го</w:t>
      </w:r>
      <w:r w:rsidR="00B10C11" w:rsidRPr="00BB0F34">
        <w:rPr>
          <w:rFonts w:ascii="Times New Roman" w:hAnsi="Times New Roman" w:cs="Times New Roman"/>
          <w:color w:val="000000" w:themeColor="text1"/>
          <w:sz w:val="28"/>
          <w:szCs w:val="28"/>
        </w:rPr>
        <w:t xml:space="preserve"> обучени</w:t>
      </w:r>
      <w:r w:rsidRPr="00BB0F34">
        <w:rPr>
          <w:rFonts w:ascii="Times New Roman" w:hAnsi="Times New Roman" w:cs="Times New Roman"/>
          <w:color w:val="000000" w:themeColor="text1"/>
          <w:sz w:val="28"/>
          <w:szCs w:val="28"/>
        </w:rPr>
        <w:t>я</w:t>
      </w:r>
      <w:r w:rsidR="00F521F8" w:rsidRPr="00BB0F34">
        <w:rPr>
          <w:rFonts w:ascii="Times New Roman" w:hAnsi="Times New Roman" w:cs="Times New Roman"/>
          <w:color w:val="000000" w:themeColor="text1"/>
          <w:sz w:val="28"/>
          <w:szCs w:val="28"/>
        </w:rPr>
        <w:t xml:space="preserve"> с применением моделей семейств</w:t>
      </w:r>
      <w:r w:rsidR="00B10C11" w:rsidRPr="00BB0F34">
        <w:rPr>
          <w:rFonts w:ascii="Times New Roman" w:hAnsi="Times New Roman" w:cs="Times New Roman"/>
          <w:color w:val="000000" w:themeColor="text1"/>
          <w:sz w:val="28"/>
          <w:szCs w:val="28"/>
        </w:rPr>
        <w:t xml:space="preserve"> YOLO</w:t>
      </w:r>
      <w:r w:rsidR="00F521F8" w:rsidRPr="00BB0F34">
        <w:rPr>
          <w:rFonts w:ascii="Times New Roman" w:hAnsi="Times New Roman" w:cs="Times New Roman"/>
          <w:color w:val="000000" w:themeColor="text1"/>
          <w:sz w:val="28"/>
          <w:szCs w:val="28"/>
        </w:rPr>
        <w:t xml:space="preserve"> и RT</w:t>
      </w:r>
      <w:r w:rsidR="00EF6955">
        <w:rPr>
          <w:rFonts w:ascii="Times New Roman" w:hAnsi="Times New Roman" w:cs="Times New Roman"/>
          <w:color w:val="000000" w:themeColor="text1"/>
          <w:sz w:val="28"/>
          <w:szCs w:val="28"/>
        </w:rPr>
        <w:t>–</w:t>
      </w:r>
      <w:r w:rsidR="00F521F8" w:rsidRPr="00BB0F34">
        <w:rPr>
          <w:rFonts w:ascii="Times New Roman" w:hAnsi="Times New Roman" w:cs="Times New Roman"/>
          <w:color w:val="000000" w:themeColor="text1"/>
          <w:sz w:val="28"/>
          <w:szCs w:val="28"/>
        </w:rPr>
        <w:t xml:space="preserve">DETR. </w:t>
      </w:r>
      <w:r w:rsidR="00B10C11" w:rsidRPr="00BB0F34">
        <w:rPr>
          <w:rFonts w:ascii="Times New Roman" w:hAnsi="Times New Roman" w:cs="Times New Roman"/>
          <w:color w:val="000000" w:themeColor="text1"/>
          <w:sz w:val="28"/>
          <w:szCs w:val="28"/>
        </w:rPr>
        <w:t xml:space="preserve">Данный </w:t>
      </w:r>
      <w:r w:rsidR="00F521F8" w:rsidRPr="00BB0F34">
        <w:rPr>
          <w:rFonts w:ascii="Times New Roman" w:hAnsi="Times New Roman" w:cs="Times New Roman"/>
          <w:color w:val="000000" w:themeColor="text1"/>
          <w:sz w:val="28"/>
          <w:szCs w:val="28"/>
        </w:rPr>
        <w:t>подход</w:t>
      </w:r>
      <w:r w:rsidR="00B10C11" w:rsidRPr="00BB0F34">
        <w:rPr>
          <w:rFonts w:ascii="Times New Roman" w:hAnsi="Times New Roman" w:cs="Times New Roman"/>
          <w:color w:val="000000" w:themeColor="text1"/>
          <w:sz w:val="28"/>
          <w:szCs w:val="28"/>
        </w:rPr>
        <w:t xml:space="preserve"> направлен на </w:t>
      </w:r>
      <w:r w:rsidR="00F521F8" w:rsidRPr="00BB0F34">
        <w:rPr>
          <w:rFonts w:ascii="Times New Roman" w:hAnsi="Times New Roman" w:cs="Times New Roman"/>
          <w:color w:val="000000" w:themeColor="text1"/>
          <w:sz w:val="28"/>
          <w:szCs w:val="28"/>
        </w:rPr>
        <w:t>анализ</w:t>
      </w:r>
      <w:r w:rsidR="00B10C11" w:rsidRPr="00BB0F34">
        <w:rPr>
          <w:rFonts w:ascii="Times New Roman" w:hAnsi="Times New Roman" w:cs="Times New Roman"/>
          <w:color w:val="000000" w:themeColor="text1"/>
          <w:sz w:val="28"/>
          <w:szCs w:val="28"/>
        </w:rPr>
        <w:t xml:space="preserve"> </w:t>
      </w:r>
      <w:r w:rsidR="00F521F8" w:rsidRPr="00BB0F34">
        <w:rPr>
          <w:rFonts w:ascii="Times New Roman" w:hAnsi="Times New Roman" w:cs="Times New Roman"/>
          <w:color w:val="000000" w:themeColor="text1"/>
          <w:sz w:val="28"/>
          <w:szCs w:val="28"/>
        </w:rPr>
        <w:t xml:space="preserve">МРТ </w:t>
      </w:r>
      <w:r w:rsidR="00B10C11" w:rsidRPr="00BB0F34">
        <w:rPr>
          <w:rFonts w:ascii="Times New Roman" w:hAnsi="Times New Roman" w:cs="Times New Roman"/>
          <w:color w:val="000000" w:themeColor="text1"/>
          <w:sz w:val="28"/>
          <w:szCs w:val="28"/>
        </w:rPr>
        <w:t xml:space="preserve">изображений с целью автоматического </w:t>
      </w:r>
      <w:r w:rsidR="00F521F8" w:rsidRPr="00BB0F34">
        <w:rPr>
          <w:rFonts w:ascii="Times New Roman" w:hAnsi="Times New Roman" w:cs="Times New Roman"/>
          <w:color w:val="000000" w:themeColor="text1"/>
          <w:sz w:val="28"/>
          <w:szCs w:val="28"/>
        </w:rPr>
        <w:t xml:space="preserve">обнаружения и классификации патологических изменений </w:t>
      </w:r>
      <w:r w:rsidR="00B10C11" w:rsidRPr="00BB0F34">
        <w:rPr>
          <w:rFonts w:ascii="Times New Roman" w:hAnsi="Times New Roman" w:cs="Times New Roman"/>
          <w:color w:val="000000" w:themeColor="text1"/>
          <w:sz w:val="28"/>
          <w:szCs w:val="28"/>
        </w:rPr>
        <w:t>менисков.</w:t>
      </w:r>
    </w:p>
    <w:p w14:paraId="0DCA7E8C" w14:textId="65FFB46F" w:rsidR="002511FF" w:rsidRPr="00BB0F34" w:rsidRDefault="002511FF"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На рисунке 2.</w:t>
      </w:r>
      <w:r w:rsidR="005A370C">
        <w:rPr>
          <w:rFonts w:ascii="Times New Roman" w:hAnsi="Times New Roman" w:cs="Times New Roman"/>
          <w:color w:val="000000" w:themeColor="text1"/>
          <w:sz w:val="28"/>
          <w:szCs w:val="28"/>
        </w:rPr>
        <w:t>17</w:t>
      </w:r>
      <w:r w:rsidRPr="00BB0F34">
        <w:rPr>
          <w:rFonts w:ascii="Times New Roman" w:hAnsi="Times New Roman" w:cs="Times New Roman"/>
          <w:color w:val="000000" w:themeColor="text1"/>
          <w:sz w:val="28"/>
          <w:szCs w:val="28"/>
        </w:rPr>
        <w:t xml:space="preserve"> представлены основные этапы автоматического распознавания повреждений менисков.</w:t>
      </w:r>
    </w:p>
    <w:p w14:paraId="2C65778F" w14:textId="77777777" w:rsidR="00C271C8" w:rsidRPr="00BB0F34" w:rsidRDefault="00C271C8" w:rsidP="00D1091F">
      <w:pPr>
        <w:spacing w:after="0" w:line="240" w:lineRule="auto"/>
        <w:ind w:firstLine="567"/>
        <w:jc w:val="both"/>
        <w:rPr>
          <w:rFonts w:ascii="Times New Roman" w:hAnsi="Times New Roman" w:cs="Times New Roman"/>
          <w:color w:val="000000" w:themeColor="text1"/>
          <w:sz w:val="28"/>
          <w:szCs w:val="28"/>
        </w:rPr>
      </w:pPr>
    </w:p>
    <w:p w14:paraId="4BA8735A" w14:textId="77777777" w:rsidR="00E73B04" w:rsidRPr="00BB0F34" w:rsidRDefault="00E73B04" w:rsidP="00D1091F">
      <w:pPr>
        <w:spacing w:after="0" w:line="240" w:lineRule="auto"/>
        <w:ind w:firstLine="567"/>
        <w:jc w:val="both"/>
        <w:rPr>
          <w:rFonts w:ascii="Times New Roman" w:hAnsi="Times New Roman" w:cs="Times New Roman"/>
          <w:color w:val="000000" w:themeColor="text1"/>
          <w:sz w:val="28"/>
          <w:szCs w:val="28"/>
        </w:rPr>
      </w:pPr>
    </w:p>
    <w:p w14:paraId="185E2BB3" w14:textId="77777777" w:rsidR="00E73B04" w:rsidRPr="00BB0F34" w:rsidRDefault="00237229" w:rsidP="00D1091F">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drawing>
          <wp:inline distT="0" distB="0" distL="0" distR="0" wp14:anchorId="53FD964D" wp14:editId="427BE57C">
            <wp:extent cx="5939790" cy="3001757"/>
            <wp:effectExtent l="0" t="0" r="3810" b="8255"/>
            <wp:docPr id="1198164004" name="Рисунок 1198164004" descr="C:\Users\Пользователь\Desktop\ДОКТОРАНТУРА МАТЕРИАЛЫ\ДИССЕРТАЦИЯ\Пояснительная записка\Диссертация Танкибаева А.К\Рисунки\Этапы автоматизров обнаруж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esktop\ДОКТОРАНТУРА МАТЕРИАЛЫ\ДИССЕРТАЦИЯ\Пояснительная записка\Диссертация Танкибаева А.К\Рисунки\Этапы автоматизров обнаружения.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9790" cy="3001757"/>
                    </a:xfrm>
                    <a:prstGeom prst="rect">
                      <a:avLst/>
                    </a:prstGeom>
                    <a:noFill/>
                    <a:ln>
                      <a:noFill/>
                    </a:ln>
                  </pic:spPr>
                </pic:pic>
              </a:graphicData>
            </a:graphic>
          </wp:inline>
        </w:drawing>
      </w:r>
    </w:p>
    <w:p w14:paraId="13BB0FC7" w14:textId="77777777" w:rsidR="00784C90" w:rsidRPr="00BB0F34" w:rsidRDefault="00784C90" w:rsidP="00D1091F">
      <w:pPr>
        <w:spacing w:after="0" w:line="240" w:lineRule="auto"/>
        <w:ind w:firstLine="567"/>
        <w:jc w:val="both"/>
        <w:rPr>
          <w:rFonts w:ascii="Times New Roman" w:hAnsi="Times New Roman" w:cs="Times New Roman"/>
          <w:color w:val="000000" w:themeColor="text1"/>
          <w:sz w:val="28"/>
          <w:szCs w:val="28"/>
        </w:rPr>
      </w:pPr>
    </w:p>
    <w:p w14:paraId="0A590DC1" w14:textId="31D47B94" w:rsidR="00E73B04" w:rsidRPr="00BB0F34" w:rsidRDefault="002511FF"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Рисунок 2.</w:t>
      </w:r>
      <w:r w:rsidR="005A370C">
        <w:rPr>
          <w:rFonts w:ascii="Times New Roman" w:hAnsi="Times New Roman" w:cs="Times New Roman"/>
          <w:color w:val="000000" w:themeColor="text1"/>
          <w:sz w:val="28"/>
          <w:szCs w:val="28"/>
        </w:rPr>
        <w:t>17</w:t>
      </w:r>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w:t>
      </w:r>
      <w:r w:rsidR="00E73B04" w:rsidRPr="00BB0F34">
        <w:rPr>
          <w:rFonts w:ascii="Times New Roman" w:hAnsi="Times New Roman" w:cs="Times New Roman"/>
          <w:color w:val="000000" w:themeColor="text1"/>
          <w:sz w:val="28"/>
          <w:szCs w:val="28"/>
        </w:rPr>
        <w:t>Основные этапы автоматического обнаружения</w:t>
      </w:r>
      <w:r w:rsidR="00D1091F" w:rsidRPr="00BB0F34">
        <w:rPr>
          <w:rFonts w:ascii="Times New Roman" w:hAnsi="Times New Roman" w:cs="Times New Roman"/>
          <w:color w:val="000000" w:themeColor="text1"/>
          <w:sz w:val="28"/>
          <w:szCs w:val="28"/>
        </w:rPr>
        <w:t xml:space="preserve"> </w:t>
      </w:r>
      <w:r w:rsidR="00E73B04" w:rsidRPr="00BB0F34">
        <w:rPr>
          <w:rFonts w:ascii="Times New Roman" w:hAnsi="Times New Roman" w:cs="Times New Roman"/>
          <w:color w:val="000000" w:themeColor="text1"/>
          <w:sz w:val="28"/>
          <w:szCs w:val="28"/>
        </w:rPr>
        <w:t>повреждений мениск</w:t>
      </w:r>
      <w:r w:rsidR="00B10C11" w:rsidRPr="00BB0F34">
        <w:rPr>
          <w:rFonts w:ascii="Times New Roman" w:hAnsi="Times New Roman" w:cs="Times New Roman"/>
          <w:color w:val="000000" w:themeColor="text1"/>
          <w:sz w:val="28"/>
          <w:szCs w:val="28"/>
        </w:rPr>
        <w:t>ов</w:t>
      </w:r>
    </w:p>
    <w:p w14:paraId="15714B08" w14:textId="77777777" w:rsidR="001B7E8E" w:rsidRPr="00BB0F34" w:rsidRDefault="001B7E8E" w:rsidP="00D1091F">
      <w:pPr>
        <w:spacing w:after="0" w:line="240" w:lineRule="auto"/>
        <w:ind w:firstLine="567"/>
        <w:jc w:val="both"/>
        <w:rPr>
          <w:rFonts w:ascii="Times New Roman" w:hAnsi="Times New Roman" w:cs="Times New Roman"/>
          <w:color w:val="000000" w:themeColor="text1"/>
          <w:sz w:val="28"/>
          <w:szCs w:val="28"/>
        </w:rPr>
      </w:pPr>
    </w:p>
    <w:p w14:paraId="365821F0" w14:textId="77777777" w:rsidR="00C271C8" w:rsidRPr="00BB0F34" w:rsidRDefault="00C271C8" w:rsidP="00CA562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Развитие технологий распознавания изображений, основанных на глубоком обучении, даёт возможность существенно улучшить анализ </w:t>
      </w:r>
      <w:r w:rsidRPr="00BB0F34">
        <w:rPr>
          <w:rFonts w:ascii="Times New Roman" w:hAnsi="Times New Roman" w:cs="Times New Roman"/>
          <w:color w:val="000000" w:themeColor="text1"/>
          <w:sz w:val="28"/>
          <w:szCs w:val="28"/>
        </w:rPr>
        <w:lastRenderedPageBreak/>
        <w:t>медицинских снимков. В отличие от традиционных подходов, требующих ручного выделения признаков, системы глубокого обучения самостоятельно изучают важные характеристики, используя большие наборы данных. Такой метод позволяет обнаруживать сложные и неочевидные связи в биомедицинских изображениях, например, незначительные текстурные особенности, указывающие на начальные стадии заболеваний менисков.</w:t>
      </w:r>
    </w:p>
    <w:p w14:paraId="6E1AB838" w14:textId="77777777" w:rsidR="00C271C8" w:rsidRPr="00BB0F34" w:rsidRDefault="00C271C8" w:rsidP="00CA562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 В диссертационном исследовании была использована методика контролируемого обучения: каждому изображению МРТ соответствует метка класса — наличие или отсутствие повреждения мениска. Таким образом, задача формулируется как бинарная классификация с элементами детекции объектов.</w:t>
      </w:r>
    </w:p>
    <w:p w14:paraId="121A39DA" w14:textId="2A7EAE49" w:rsidR="002511FF" w:rsidRDefault="002511FF" w:rsidP="00CA562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исследовании использовались два современных семейства моделей обнаружения объектов: YOLO (версии YOLOv5,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YOLOv12), а также модели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 позволяющие одновременно локализовать и классифицировать патологические изменения. Архитектура моделей была адаптирована к задаче анализа медицинских изображений, а в качестве входных данных использовались серии двумерных срезов МРТ в формате 640×640×3. Комплексная методика автоматического распознавания разрывов менисков представлена на рисунке 2.</w:t>
      </w:r>
      <w:r w:rsidR="005A370C">
        <w:rPr>
          <w:rFonts w:ascii="Times New Roman" w:hAnsi="Times New Roman" w:cs="Times New Roman"/>
          <w:color w:val="000000" w:themeColor="text1"/>
          <w:sz w:val="28"/>
          <w:szCs w:val="28"/>
        </w:rPr>
        <w:t>18</w:t>
      </w:r>
      <w:r w:rsidRPr="00BB0F34">
        <w:rPr>
          <w:rFonts w:ascii="Times New Roman" w:hAnsi="Times New Roman" w:cs="Times New Roman"/>
          <w:color w:val="000000" w:themeColor="text1"/>
          <w:sz w:val="28"/>
          <w:szCs w:val="28"/>
        </w:rPr>
        <w:t>.</w:t>
      </w:r>
    </w:p>
    <w:p w14:paraId="58F0F259" w14:textId="5F06ABCF" w:rsidR="005A370C" w:rsidRDefault="00CA562F" w:rsidP="00CA562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На первом этапе проведения исследования была проведена предварительная подготовка данных. Исходный набор данных, состоящий из МРТ исследований пациентов со всех регионов Казахстана, как уже было ранее отмечено, был получен на различном оборудовании с отличающимися техническими характеристиками, включая напряжённость магнитного поля, толщину среза и производителя.</w:t>
      </w:r>
    </w:p>
    <w:p w14:paraId="1DFA02C3" w14:textId="77777777" w:rsidR="00CA562F" w:rsidRPr="00BB0F34" w:rsidRDefault="00CA562F" w:rsidP="00CA562F">
      <w:pPr>
        <w:spacing w:after="0" w:line="240" w:lineRule="auto"/>
        <w:ind w:firstLine="709"/>
        <w:jc w:val="both"/>
        <w:rPr>
          <w:rFonts w:ascii="Times New Roman" w:hAnsi="Times New Roman" w:cs="Times New Roman"/>
          <w:color w:val="000000" w:themeColor="text1"/>
          <w:sz w:val="28"/>
          <w:szCs w:val="28"/>
        </w:rPr>
      </w:pPr>
    </w:p>
    <w:p w14:paraId="132A1D44" w14:textId="77777777" w:rsidR="00E73B04" w:rsidRPr="00BB0F34" w:rsidRDefault="00E32F3E" w:rsidP="0053598D">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lastRenderedPageBreak/>
        <mc:AlternateContent>
          <mc:Choice Requires="wpg">
            <w:drawing>
              <wp:inline distT="0" distB="0" distL="0" distR="0" wp14:anchorId="261F93E6" wp14:editId="2479ADD5">
                <wp:extent cx="5724525" cy="6682740"/>
                <wp:effectExtent l="0" t="0" r="28575" b="22860"/>
                <wp:docPr id="753900673" name="Группа 753900673"/>
                <wp:cNvGraphicFramePr/>
                <a:graphic xmlns:a="http://schemas.openxmlformats.org/drawingml/2006/main">
                  <a:graphicData uri="http://schemas.microsoft.com/office/word/2010/wordprocessingGroup">
                    <wpg:wgp>
                      <wpg:cNvGrpSpPr/>
                      <wpg:grpSpPr>
                        <a:xfrm>
                          <a:off x="0" y="0"/>
                          <a:ext cx="5724525" cy="6682740"/>
                          <a:chOff x="0" y="0"/>
                          <a:chExt cx="5646851" cy="6608680"/>
                        </a:xfrm>
                      </wpg:grpSpPr>
                      <wpg:grpSp>
                        <wpg:cNvPr id="1101" name="Группа 1101"/>
                        <wpg:cNvGrpSpPr/>
                        <wpg:grpSpPr>
                          <a:xfrm>
                            <a:off x="0" y="0"/>
                            <a:ext cx="5646851" cy="6608680"/>
                            <a:chOff x="0" y="0"/>
                            <a:chExt cx="5038747" cy="6608687"/>
                          </a:xfrm>
                        </wpg:grpSpPr>
                        <wpg:grpSp>
                          <wpg:cNvPr id="1106" name="Группа 1106"/>
                          <wpg:cNvGrpSpPr/>
                          <wpg:grpSpPr>
                            <a:xfrm>
                              <a:off x="0" y="0"/>
                              <a:ext cx="1537335" cy="5342490"/>
                              <a:chOff x="0" y="0"/>
                              <a:chExt cx="1537335" cy="5342490"/>
                            </a:xfrm>
                          </wpg:grpSpPr>
                          <wps:wsp>
                            <wps:cNvPr id="1226" name="Надпись 2"/>
                            <wps:cNvSpPr txBox="1">
                              <a:spLocks noChangeArrowheads="1"/>
                            </wps:cNvSpPr>
                            <wps:spPr bwMode="auto">
                              <a:xfrm>
                                <a:off x="0" y="0"/>
                                <a:ext cx="1537335" cy="255905"/>
                              </a:xfrm>
                              <a:prstGeom prst="rect">
                                <a:avLst/>
                              </a:prstGeom>
                              <a:noFill/>
                              <a:ln w="9525">
                                <a:noFill/>
                                <a:miter lim="800000"/>
                                <a:headEnd/>
                                <a:tailEnd/>
                              </a:ln>
                            </wps:spPr>
                            <wps:txbx>
                              <w:txbxContent>
                                <w:p w14:paraId="5F7BB123" w14:textId="77777777" w:rsidR="00667713" w:rsidRPr="00ED7DD0" w:rsidRDefault="00667713" w:rsidP="00E32F3E">
                                  <w:pPr>
                                    <w:jc w:val="center"/>
                                    <w:rPr>
                                      <w:rFonts w:ascii="Times New Roman" w:hAnsi="Times New Roman" w:cs="Times New Roman"/>
                                      <w:b/>
                                      <w:bCs/>
                                      <w:sz w:val="16"/>
                                      <w:szCs w:val="16"/>
                                    </w:rPr>
                                  </w:pPr>
                                  <w:r w:rsidRPr="00ED7DD0">
                                    <w:rPr>
                                      <w:rFonts w:ascii="Times New Roman" w:hAnsi="Times New Roman" w:cs="Times New Roman"/>
                                      <w:b/>
                                      <w:bCs/>
                                      <w:sz w:val="16"/>
                                      <w:szCs w:val="16"/>
                                    </w:rPr>
                                    <w:t>ИСТОЧНИК ДАННЫХ</w:t>
                                  </w:r>
                                </w:p>
                              </w:txbxContent>
                            </wps:txbx>
                            <wps:bodyPr rot="0" vert="horz" wrap="square" lIns="91440" tIns="45720" rIns="91440" bIns="45720" anchor="t" anchorCtr="0">
                              <a:noAutofit/>
                            </wps:bodyPr>
                          </wps:wsp>
                          <wps:wsp>
                            <wps:cNvPr id="1227" name="Прямоугольник 1227"/>
                            <wps:cNvSpPr/>
                            <wps:spPr>
                              <a:xfrm>
                                <a:off x="211160" y="208515"/>
                                <a:ext cx="1222375" cy="695325"/>
                              </a:xfrm>
                              <a:prstGeom prst="rect">
                                <a:avLst/>
                              </a:prstGeom>
                              <a:ln w="12700">
                                <a:prstDash val="lgDash"/>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28" name="Рисунок 1228" descr="Next step Generic Blue icon | Freepik"/>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281010" y="1491215"/>
                                <a:ext cx="314325" cy="314325"/>
                              </a:xfrm>
                              <a:prstGeom prst="rect">
                                <a:avLst/>
                              </a:prstGeom>
                              <a:noFill/>
                              <a:ln>
                                <a:noFill/>
                              </a:ln>
                            </pic:spPr>
                          </pic:pic>
                          <pic:pic xmlns:pic="http://schemas.openxmlformats.org/drawingml/2006/picture">
                            <pic:nvPicPr>
                              <pic:cNvPr id="1229" name="Рисунок 1229" descr="Next step Generic Blue icon | Freepik"/>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281010" y="3015215"/>
                                <a:ext cx="314325" cy="314325"/>
                              </a:xfrm>
                              <a:prstGeom prst="rect">
                                <a:avLst/>
                              </a:prstGeom>
                              <a:noFill/>
                              <a:ln>
                                <a:noFill/>
                              </a:ln>
                            </pic:spPr>
                          </pic:pic>
                          <wps:wsp>
                            <wps:cNvPr id="1230" name="Прямая соединительная линия 1230"/>
                            <wps:cNvCnPr/>
                            <wps:spPr>
                              <a:xfrm>
                                <a:off x="446110" y="1783315"/>
                                <a:ext cx="0" cy="1275907"/>
                              </a:xfrm>
                              <a:prstGeom prst="line">
                                <a:avLst/>
                              </a:prstGeom>
                              <a:ln w="12700">
                                <a:prstDash val="lgDash"/>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231" name="Рисунок 1231" descr="Next step Generic Blue icon | Freepik"/>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274660" y="5028165"/>
                                <a:ext cx="314325" cy="314325"/>
                              </a:xfrm>
                              <a:prstGeom prst="rect">
                                <a:avLst/>
                              </a:prstGeom>
                              <a:noFill/>
                              <a:ln>
                                <a:noFill/>
                              </a:ln>
                            </pic:spPr>
                          </pic:pic>
                          <wps:wsp>
                            <wps:cNvPr id="1232" name="Прямая соединительная линия 1232"/>
                            <wps:cNvCnPr/>
                            <wps:spPr>
                              <a:xfrm>
                                <a:off x="458810" y="3307315"/>
                                <a:ext cx="0" cy="1753486"/>
                              </a:xfrm>
                              <a:prstGeom prst="line">
                                <a:avLst/>
                              </a:prstGeom>
                              <a:ln w="12700">
                                <a:prstDash val="lgDash"/>
                              </a:ln>
                            </wps:spPr>
                            <wps:style>
                              <a:lnRef idx="1">
                                <a:schemeClr val="accent1"/>
                              </a:lnRef>
                              <a:fillRef idx="0">
                                <a:schemeClr val="accent1"/>
                              </a:fillRef>
                              <a:effectRef idx="0">
                                <a:schemeClr val="accent1"/>
                              </a:effectRef>
                              <a:fontRef idx="minor">
                                <a:schemeClr val="tx1"/>
                              </a:fontRef>
                            </wps:style>
                            <wps:bodyPr/>
                          </wps:wsp>
                          <wpg:grpSp>
                            <wpg:cNvPr id="1233" name="Группа 1233"/>
                            <wpg:cNvGrpSpPr/>
                            <wpg:grpSpPr>
                              <a:xfrm>
                                <a:off x="300060" y="278365"/>
                                <a:ext cx="1033153" cy="593766"/>
                                <a:chOff x="300060" y="278365"/>
                                <a:chExt cx="1163617" cy="695325"/>
                              </a:xfrm>
                            </wpg:grpSpPr>
                            <pic:pic xmlns:pic="http://schemas.openxmlformats.org/drawingml/2006/picture">
                              <pic:nvPicPr>
                                <pic:cNvPr id="1236" name="Рисунок 1236" descr="Data source - Free networking icons"/>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00060" y="278365"/>
                                  <a:ext cx="612140" cy="695325"/>
                                </a:xfrm>
                                <a:prstGeom prst="rect">
                                  <a:avLst/>
                                </a:prstGeom>
                                <a:noFill/>
                                <a:ln>
                                  <a:noFill/>
                                </a:ln>
                              </pic:spPr>
                            </pic:pic>
                            <pic:pic xmlns:pic="http://schemas.openxmlformats.org/drawingml/2006/picture">
                              <pic:nvPicPr>
                                <pic:cNvPr id="1237" name="Рисунок 1237" descr="DICOM Visualizer Plugin for JetBrains IDEs | JetBrains Marketplace"/>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917577" y="302115"/>
                                  <a:ext cx="546100" cy="629285"/>
                                </a:xfrm>
                                <a:prstGeom prst="rect">
                                  <a:avLst/>
                                </a:prstGeom>
                                <a:noFill/>
                                <a:ln>
                                  <a:noFill/>
                                </a:ln>
                              </pic:spPr>
                            </pic:pic>
                          </wpg:grpSp>
                          <wps:wsp>
                            <wps:cNvPr id="1234" name="Прямая соединительная линия 1234"/>
                            <wps:cNvCnPr/>
                            <wps:spPr>
                              <a:xfrm>
                                <a:off x="433410" y="1180065"/>
                                <a:ext cx="0" cy="336550"/>
                              </a:xfrm>
                              <a:prstGeom prst="line">
                                <a:avLst/>
                              </a:prstGeom>
                              <a:ln w="12700">
                                <a:prstDash val="lgDash"/>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235" name="Рисунок 1235"/>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261960" y="862565"/>
                                <a:ext cx="361950" cy="361950"/>
                              </a:xfrm>
                              <a:prstGeom prst="rect">
                                <a:avLst/>
                              </a:prstGeom>
                              <a:noFill/>
                            </pic:spPr>
                          </pic:pic>
                        </wpg:grpSp>
                        <wps:wsp>
                          <wps:cNvPr id="1107" name="Прямоугольник 1107"/>
                          <wps:cNvSpPr/>
                          <wps:spPr>
                            <a:xfrm>
                              <a:off x="98447" y="37065"/>
                              <a:ext cx="4940300" cy="6571622"/>
                            </a:xfrm>
                            <a:prstGeom prst="rect">
                              <a:avLst/>
                            </a:prstGeom>
                            <a:noFill/>
                            <a:ln w="3175">
                              <a:solidFill>
                                <a:schemeClr val="accent5">
                                  <a:lumMod val="7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108" name="Группа 1108"/>
                          <wpg:cNvGrpSpPr/>
                          <wpg:grpSpPr>
                            <a:xfrm>
                              <a:off x="579460" y="390124"/>
                              <a:ext cx="4359275" cy="1907856"/>
                              <a:chOff x="579460" y="390124"/>
                              <a:chExt cx="4359275" cy="1907856"/>
                            </a:xfrm>
                          </wpg:grpSpPr>
                          <wps:wsp>
                            <wps:cNvPr id="1194" name="Прямоугольник 1194"/>
                            <wps:cNvSpPr/>
                            <wps:spPr>
                              <a:xfrm>
                                <a:off x="579460" y="1246740"/>
                                <a:ext cx="4359275" cy="943407"/>
                              </a:xfrm>
                              <a:prstGeom prst="rect">
                                <a:avLst/>
                              </a:prstGeom>
                              <a:solidFill>
                                <a:srgbClr val="FFFDF7"/>
                              </a:solidFill>
                              <a:ln w="12700">
                                <a:solidFill>
                                  <a:schemeClr val="accent2">
                                    <a:lumMod val="7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95" name="Надпись 2"/>
                            <wps:cNvSpPr txBox="1">
                              <a:spLocks noChangeArrowheads="1"/>
                            </wps:cNvSpPr>
                            <wps:spPr bwMode="auto">
                              <a:xfrm>
                                <a:off x="1523242" y="390124"/>
                                <a:ext cx="3093720" cy="358777"/>
                              </a:xfrm>
                              <a:prstGeom prst="rect">
                                <a:avLst/>
                              </a:prstGeom>
                              <a:noFill/>
                              <a:ln w="9525">
                                <a:noFill/>
                                <a:miter lim="800000"/>
                                <a:headEnd/>
                                <a:tailEnd/>
                              </a:ln>
                            </wps:spPr>
                            <wps:txbx>
                              <w:txbxContent>
                                <w:p w14:paraId="7D1D7B91" w14:textId="77777777" w:rsidR="00667713" w:rsidRPr="00ED7DD0" w:rsidRDefault="00667713" w:rsidP="00E32F3E">
                                  <w:pPr>
                                    <w:rPr>
                                      <w:rFonts w:ascii="Times New Roman" w:hAnsi="Times New Roman" w:cs="Times New Roman"/>
                                      <w:b/>
                                      <w:bCs/>
                                      <w:sz w:val="16"/>
                                      <w:szCs w:val="16"/>
                                    </w:rPr>
                                  </w:pPr>
                                  <w:r w:rsidRPr="00ED7DD0">
                                    <w:rPr>
                                      <w:rFonts w:ascii="Times New Roman" w:hAnsi="Times New Roman" w:cs="Times New Roman"/>
                                      <w:b/>
                                      <w:bCs/>
                                      <w:sz w:val="16"/>
                                      <w:szCs w:val="16"/>
                                    </w:rPr>
                                    <w:t>ПОЛУЧЕНИЕ ДАННЫХ</w:t>
                                  </w:r>
                                </w:p>
                              </w:txbxContent>
                            </wps:txbx>
                            <wps:bodyPr rot="0" vert="horz" wrap="square" lIns="91440" tIns="45720" rIns="91440" bIns="45720" anchor="t" anchorCtr="0">
                              <a:noAutofit/>
                            </wps:bodyPr>
                          </wps:wsp>
                          <wpg:grpSp>
                            <wpg:cNvPr id="1196" name="Группа 1196"/>
                            <wpg:cNvGrpSpPr/>
                            <wpg:grpSpPr>
                              <a:xfrm>
                                <a:off x="623911" y="1303890"/>
                                <a:ext cx="1016634" cy="826618"/>
                                <a:chOff x="623911" y="1303890"/>
                                <a:chExt cx="1016634" cy="826618"/>
                              </a:xfrm>
                            </wpg:grpSpPr>
                            <wps:wsp>
                              <wps:cNvPr id="1224" name="Надпись 2"/>
                              <wps:cNvSpPr txBox="1">
                                <a:spLocks noChangeArrowheads="1"/>
                              </wps:cNvSpPr>
                              <wps:spPr bwMode="auto">
                                <a:xfrm>
                                  <a:off x="623911" y="1303890"/>
                                  <a:ext cx="1016634" cy="826618"/>
                                </a:xfrm>
                                <a:prstGeom prst="rect">
                                  <a:avLst/>
                                </a:prstGeom>
                                <a:noFill/>
                                <a:ln w="9525">
                                  <a:noFill/>
                                  <a:miter lim="800000"/>
                                  <a:headEnd/>
                                  <a:tailEnd/>
                                </a:ln>
                              </wps:spPr>
                              <wps:txbx>
                                <w:txbxContent>
                                  <w:p w14:paraId="649040B8" w14:textId="77777777" w:rsidR="00667713" w:rsidRPr="001B7E8E" w:rsidRDefault="00667713" w:rsidP="00E32F3E">
                                    <w:pPr>
                                      <w:jc w:val="both"/>
                                      <w:rPr>
                                        <w:rFonts w:ascii="Times New Roman" w:hAnsi="Times New Roman" w:cs="Times New Roman"/>
                                        <w:i/>
                                        <w:iCs/>
                                        <w:sz w:val="14"/>
                                        <w:szCs w:val="16"/>
                                      </w:rPr>
                                    </w:pPr>
                                    <w:r w:rsidRPr="001B7E8E">
                                      <w:rPr>
                                        <w:rFonts w:ascii="Times New Roman" w:hAnsi="Times New Roman" w:cs="Times New Roman"/>
                                        <w:i/>
                                        <w:iCs/>
                                        <w:sz w:val="14"/>
                                        <w:szCs w:val="16"/>
                                      </w:rPr>
                                      <w:t xml:space="preserve">Алгоритм сортировки изображений по </w:t>
                                    </w:r>
                                    <w:proofErr w:type="spellStart"/>
                                    <w:r w:rsidRPr="001B7E8E">
                                      <w:rPr>
                                        <w:rFonts w:ascii="Times New Roman" w:hAnsi="Times New Roman" w:cs="Times New Roman"/>
                                        <w:i/>
                                        <w:iCs/>
                                        <w:sz w:val="14"/>
                                        <w:szCs w:val="16"/>
                                      </w:rPr>
                                      <w:t>режи</w:t>
                                    </w:r>
                                    <w:proofErr w:type="spellEnd"/>
                                    <w:r w:rsidRPr="001B7E8E">
                                      <w:rPr>
                                        <w:rFonts w:ascii="Times New Roman" w:hAnsi="Times New Roman" w:cs="Times New Roman"/>
                                        <w:i/>
                                        <w:iCs/>
                                        <w:sz w:val="14"/>
                                        <w:szCs w:val="16"/>
                                      </w:rPr>
                                      <w:t>-мам визуализации, проекциям и импульс-</w:t>
                                    </w:r>
                                    <w:proofErr w:type="spellStart"/>
                                    <w:r w:rsidRPr="001B7E8E">
                                      <w:rPr>
                                        <w:rFonts w:ascii="Times New Roman" w:hAnsi="Times New Roman" w:cs="Times New Roman"/>
                                        <w:i/>
                                        <w:iCs/>
                                        <w:sz w:val="14"/>
                                        <w:szCs w:val="16"/>
                                      </w:rPr>
                                      <w:t>ным</w:t>
                                    </w:r>
                                    <w:proofErr w:type="spellEnd"/>
                                    <w:r w:rsidRPr="001B7E8E">
                                      <w:rPr>
                                        <w:rFonts w:ascii="Times New Roman" w:hAnsi="Times New Roman" w:cs="Times New Roman"/>
                                        <w:i/>
                                        <w:iCs/>
                                        <w:sz w:val="14"/>
                                        <w:szCs w:val="16"/>
                                      </w:rPr>
                                      <w:t xml:space="preserve"> </w:t>
                                    </w:r>
                                    <w:proofErr w:type="spellStart"/>
                                    <w:r w:rsidRPr="001B7E8E">
                                      <w:rPr>
                                        <w:rFonts w:ascii="Times New Roman" w:hAnsi="Times New Roman" w:cs="Times New Roman"/>
                                        <w:i/>
                                        <w:iCs/>
                                        <w:sz w:val="14"/>
                                        <w:szCs w:val="16"/>
                                      </w:rPr>
                                      <w:t>последовательнос-тям</w:t>
                                    </w:r>
                                    <w:proofErr w:type="spellEnd"/>
                                  </w:p>
                                </w:txbxContent>
                              </wps:txbx>
                              <wps:bodyPr rot="0" vert="horz" wrap="square" lIns="91440" tIns="45720" rIns="91440" bIns="45720" anchor="t" anchorCtr="0">
                                <a:noAutofit/>
                              </wps:bodyPr>
                            </wps:wsp>
                            <wps:wsp>
                              <wps:cNvPr id="1225" name="Прямоугольник 1225"/>
                              <wps:cNvSpPr/>
                              <wps:spPr>
                                <a:xfrm>
                                  <a:off x="688997" y="1370565"/>
                                  <a:ext cx="907085" cy="721995"/>
                                </a:xfrm>
                                <a:prstGeom prst="rect">
                                  <a:avLst/>
                                </a:prstGeom>
                                <a:noFill/>
                                <a:ln w="3175">
                                  <a:solidFill>
                                    <a:schemeClr val="accent5">
                                      <a:lumMod val="75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97" name="Группа 1197"/>
                            <wpg:cNvGrpSpPr/>
                            <wpg:grpSpPr>
                              <a:xfrm>
                                <a:off x="2521488" y="1442002"/>
                                <a:ext cx="618490" cy="552450"/>
                                <a:chOff x="2521488" y="1442002"/>
                                <a:chExt cx="618490" cy="552450"/>
                              </a:xfrm>
                            </wpg:grpSpPr>
                            <wps:wsp>
                              <wps:cNvPr id="1222" name="Двойные фигурные скобки 1222"/>
                              <wps:cNvSpPr/>
                              <wps:spPr>
                                <a:xfrm>
                                  <a:off x="2603522" y="1442002"/>
                                  <a:ext cx="452018" cy="552450"/>
                                </a:xfrm>
                                <a:prstGeom prst="bracePair">
                                  <a:avLst/>
                                </a:prstGeom>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23" name="Надпись 2"/>
                              <wps:cNvSpPr txBox="1">
                                <a:spLocks noChangeArrowheads="1"/>
                              </wps:cNvSpPr>
                              <wps:spPr bwMode="auto">
                                <a:xfrm>
                                  <a:off x="2521488" y="1443574"/>
                                  <a:ext cx="618490" cy="480695"/>
                                </a:xfrm>
                                <a:prstGeom prst="rect">
                                  <a:avLst/>
                                </a:prstGeom>
                                <a:noFill/>
                                <a:ln w="9525">
                                  <a:noFill/>
                                  <a:miter lim="800000"/>
                                  <a:headEnd/>
                                  <a:tailEnd/>
                                </a:ln>
                              </wps:spPr>
                              <wps:txbx>
                                <w:txbxContent>
                                  <w:p w14:paraId="32514E58"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Coronal</w:t>
                                    </w:r>
                                  </w:p>
                                  <w:p w14:paraId="7437552A"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Sagittal</w:t>
                                    </w:r>
                                  </w:p>
                                </w:txbxContent>
                              </wps:txbx>
                              <wps:bodyPr rot="0" vert="horz" wrap="square" lIns="91440" tIns="45720" rIns="91440" bIns="45720" anchor="t" anchorCtr="0">
                                <a:noAutofit/>
                              </wps:bodyPr>
                            </wps:wsp>
                          </wpg:grpSp>
                          <wpg:grpSp>
                            <wpg:cNvPr id="1198" name="Группа 1198"/>
                            <wpg:cNvGrpSpPr/>
                            <wpg:grpSpPr>
                              <a:xfrm>
                                <a:off x="3031509" y="1303890"/>
                                <a:ext cx="895985" cy="994090"/>
                                <a:chOff x="3031509" y="1303890"/>
                                <a:chExt cx="895985" cy="994090"/>
                              </a:xfrm>
                            </wpg:grpSpPr>
                            <wps:wsp>
                              <wps:cNvPr id="1220" name="Надпись 2"/>
                              <wps:cNvSpPr txBox="1">
                                <a:spLocks noChangeArrowheads="1"/>
                              </wps:cNvSpPr>
                              <wps:spPr bwMode="auto">
                                <a:xfrm>
                                  <a:off x="3031509" y="1354572"/>
                                  <a:ext cx="895985" cy="943408"/>
                                </a:xfrm>
                                <a:prstGeom prst="rect">
                                  <a:avLst/>
                                </a:prstGeom>
                                <a:noFill/>
                                <a:ln w="9525">
                                  <a:noFill/>
                                  <a:miter lim="800000"/>
                                  <a:headEnd/>
                                  <a:tailEnd/>
                                </a:ln>
                              </wps:spPr>
                              <wps:txbx>
                                <w:txbxContent>
                                  <w:p w14:paraId="526CDCED"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FATSAT,</w:t>
                                    </w:r>
                                  </w:p>
                                  <w:p w14:paraId="356455DA"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FS, FSAT</w:t>
                                    </w:r>
                                  </w:p>
                                  <w:p w14:paraId="653E594B"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FSE-</w:t>
                                    </w:r>
                                  </w:p>
                                  <w:p w14:paraId="23F48EEE"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FATSAT,</w:t>
                                    </w:r>
                                  </w:p>
                                  <w:p w14:paraId="781BFD86"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FSE-FS,</w:t>
                                    </w:r>
                                  </w:p>
                                  <w:p w14:paraId="64D9FF4E"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TSE-FS</w:t>
                                    </w:r>
                                  </w:p>
                                </w:txbxContent>
                              </wps:txbx>
                              <wps:bodyPr rot="0" vert="horz" wrap="square" lIns="91440" tIns="45720" rIns="91440" bIns="45720" anchor="t" anchorCtr="0">
                                <a:noAutofit/>
                              </wps:bodyPr>
                            </wps:wsp>
                            <wps:wsp>
                              <wps:cNvPr id="1221" name="Двойные фигурные скобки 1221"/>
                              <wps:cNvSpPr/>
                              <wps:spPr>
                                <a:xfrm>
                                  <a:off x="3141685" y="1303890"/>
                                  <a:ext cx="628650" cy="826617"/>
                                </a:xfrm>
                                <a:prstGeom prst="bracePair">
                                  <a:avLst/>
                                </a:prstGeom>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99" name="Группа 1199"/>
                            <wpg:cNvGrpSpPr/>
                            <wpg:grpSpPr>
                              <a:xfrm>
                                <a:off x="2212997" y="1432477"/>
                                <a:ext cx="371157" cy="609600"/>
                                <a:chOff x="2212997" y="1432477"/>
                                <a:chExt cx="371157" cy="609600"/>
                              </a:xfrm>
                            </wpg:grpSpPr>
                            <wpg:grpSp>
                              <wpg:cNvPr id="1210" name="Группа 1210"/>
                              <wpg:cNvGrpSpPr/>
                              <wpg:grpSpPr>
                                <a:xfrm>
                                  <a:off x="2212997" y="1442002"/>
                                  <a:ext cx="314045" cy="566420"/>
                                  <a:chOff x="2212997" y="1442002"/>
                                  <a:chExt cx="314045" cy="566420"/>
                                </a:xfrm>
                              </wpg:grpSpPr>
                              <wps:wsp>
                                <wps:cNvPr id="1215" name="Двойные фигурные скобки 1215"/>
                                <wps:cNvSpPr/>
                                <wps:spPr>
                                  <a:xfrm>
                                    <a:off x="2212997" y="1442002"/>
                                    <a:ext cx="314045" cy="552450"/>
                                  </a:xfrm>
                                  <a:prstGeom prst="bracePair">
                                    <a:avLst/>
                                  </a:prstGeom>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216" name="Группа 1216"/>
                                <wpg:cNvGrpSpPr/>
                                <wpg:grpSpPr>
                                  <a:xfrm>
                                    <a:off x="2279672" y="1442002"/>
                                    <a:ext cx="194945" cy="566420"/>
                                    <a:chOff x="2279672" y="1442002"/>
                                    <a:chExt cx="194945" cy="566420"/>
                                  </a:xfrm>
                                </wpg:grpSpPr>
                                <pic:pic xmlns:pic="http://schemas.openxmlformats.org/drawingml/2006/picture">
                                  <pic:nvPicPr>
                                    <pic:cNvPr id="1217" name="Рисунок 1217" descr="Folder - Free interface icons"/>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2279672" y="1442002"/>
                                      <a:ext cx="194945" cy="194945"/>
                                    </a:xfrm>
                                    <a:prstGeom prst="rect">
                                      <a:avLst/>
                                    </a:prstGeom>
                                    <a:noFill/>
                                    <a:ln>
                                      <a:noFill/>
                                    </a:ln>
                                  </pic:spPr>
                                </pic:pic>
                                <pic:pic xmlns:pic="http://schemas.openxmlformats.org/drawingml/2006/picture">
                                  <pic:nvPicPr>
                                    <pic:cNvPr id="1218" name="Рисунок 1218" descr="Folder - Free interface icons"/>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2279672" y="1622977"/>
                                      <a:ext cx="194945" cy="194945"/>
                                    </a:xfrm>
                                    <a:prstGeom prst="rect">
                                      <a:avLst/>
                                    </a:prstGeom>
                                    <a:noFill/>
                                    <a:ln>
                                      <a:noFill/>
                                    </a:ln>
                                  </pic:spPr>
                                </pic:pic>
                                <pic:pic xmlns:pic="http://schemas.openxmlformats.org/drawingml/2006/picture">
                                  <pic:nvPicPr>
                                    <pic:cNvPr id="1219" name="Рисунок 1219" descr="Folder - Free interface icons"/>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2279672" y="1813477"/>
                                      <a:ext cx="194945" cy="194945"/>
                                    </a:xfrm>
                                    <a:prstGeom prst="rect">
                                      <a:avLst/>
                                    </a:prstGeom>
                                    <a:noFill/>
                                    <a:ln>
                                      <a:noFill/>
                                    </a:ln>
                                  </pic:spPr>
                                </pic:pic>
                              </wpg:grpSp>
                            </wpg:grpSp>
                            <wpg:grpSp>
                              <wpg:cNvPr id="1211" name="Группа 1211"/>
                              <wpg:cNvGrpSpPr/>
                              <wpg:grpSpPr>
                                <a:xfrm>
                                  <a:off x="2227284" y="1432477"/>
                                  <a:ext cx="356870" cy="609600"/>
                                  <a:chOff x="2227284" y="1432477"/>
                                  <a:chExt cx="357187" cy="609600"/>
                                </a:xfrm>
                              </wpg:grpSpPr>
                              <wps:wsp>
                                <wps:cNvPr id="1212" name="Надпись 2"/>
                                <wps:cNvSpPr txBox="1">
                                  <a:spLocks noChangeArrowheads="1"/>
                                </wps:cNvSpPr>
                                <wps:spPr bwMode="auto">
                                  <a:xfrm>
                                    <a:off x="2227284" y="1432477"/>
                                    <a:ext cx="327660" cy="228600"/>
                                  </a:xfrm>
                                  <a:prstGeom prst="rect">
                                    <a:avLst/>
                                  </a:prstGeom>
                                  <a:noFill/>
                                  <a:ln w="9525">
                                    <a:noFill/>
                                    <a:miter lim="800000"/>
                                    <a:headEnd/>
                                    <a:tailEnd/>
                                  </a:ln>
                                </wps:spPr>
                                <wps:txbx>
                                  <w:txbxContent>
                                    <w:p w14:paraId="7A4A58FB" w14:textId="77777777" w:rsidR="00667713" w:rsidRPr="00ED7DD0" w:rsidRDefault="00667713" w:rsidP="00E32F3E">
                                      <w:pPr>
                                        <w:rPr>
                                          <w:rFonts w:ascii="Times New Roman" w:hAnsi="Times New Roman" w:cs="Times New Roman"/>
                                          <w:b/>
                                          <w:bCs/>
                                          <w:sz w:val="16"/>
                                          <w:szCs w:val="16"/>
                                        </w:rPr>
                                      </w:pPr>
                                      <w:r w:rsidRPr="00ED7DD0">
                                        <w:rPr>
                                          <w:rFonts w:ascii="Times New Roman" w:hAnsi="Times New Roman" w:cs="Times New Roman"/>
                                          <w:b/>
                                          <w:bCs/>
                                          <w:sz w:val="16"/>
                                          <w:szCs w:val="16"/>
                                          <w:lang w:val="en-US"/>
                                        </w:rPr>
                                        <w:t>PD</w:t>
                                      </w:r>
                                    </w:p>
                                  </w:txbxContent>
                                </wps:txbx>
                                <wps:bodyPr rot="0" vert="horz" wrap="square" lIns="91440" tIns="45720" rIns="91440" bIns="45720" anchor="t" anchorCtr="0">
                                  <a:noAutofit/>
                                </wps:bodyPr>
                              </wps:wsp>
                              <wps:wsp>
                                <wps:cNvPr id="1213" name="Надпись 2"/>
                                <wps:cNvSpPr txBox="1">
                                  <a:spLocks noChangeArrowheads="1"/>
                                </wps:cNvSpPr>
                                <wps:spPr bwMode="auto">
                                  <a:xfrm>
                                    <a:off x="2241571" y="1618214"/>
                                    <a:ext cx="342900" cy="228600"/>
                                  </a:xfrm>
                                  <a:prstGeom prst="rect">
                                    <a:avLst/>
                                  </a:prstGeom>
                                  <a:noFill/>
                                  <a:ln w="9525">
                                    <a:noFill/>
                                    <a:miter lim="800000"/>
                                    <a:headEnd/>
                                    <a:tailEnd/>
                                  </a:ln>
                                </wps:spPr>
                                <wps:txbx>
                                  <w:txbxContent>
                                    <w:p w14:paraId="0D3B1EB3" w14:textId="77777777" w:rsidR="00667713" w:rsidRPr="00ED7DD0" w:rsidRDefault="00667713" w:rsidP="00E32F3E">
                                      <w:pPr>
                                        <w:rPr>
                                          <w:rFonts w:ascii="Times New Roman" w:hAnsi="Times New Roman" w:cs="Times New Roman"/>
                                          <w:b/>
                                          <w:bCs/>
                                          <w:sz w:val="16"/>
                                          <w:szCs w:val="16"/>
                                        </w:rPr>
                                      </w:pPr>
                                      <w:r w:rsidRPr="00ED7DD0">
                                        <w:rPr>
                                          <w:rFonts w:ascii="Times New Roman" w:hAnsi="Times New Roman" w:cs="Times New Roman"/>
                                          <w:b/>
                                          <w:bCs/>
                                          <w:sz w:val="16"/>
                                          <w:szCs w:val="16"/>
                                          <w:lang w:val="en-US"/>
                                        </w:rPr>
                                        <w:t>T1</w:t>
                                      </w:r>
                                    </w:p>
                                  </w:txbxContent>
                                </wps:txbx>
                                <wps:bodyPr rot="0" vert="horz" wrap="square" lIns="91440" tIns="45720" rIns="91440" bIns="45720" anchor="t" anchorCtr="0">
                                  <a:noAutofit/>
                                </wps:bodyPr>
                              </wps:wsp>
                              <wps:wsp>
                                <wps:cNvPr id="1214" name="Надпись 2"/>
                                <wps:cNvSpPr txBox="1">
                                  <a:spLocks noChangeArrowheads="1"/>
                                </wps:cNvSpPr>
                                <wps:spPr bwMode="auto">
                                  <a:xfrm>
                                    <a:off x="2241571" y="1813477"/>
                                    <a:ext cx="342900" cy="228600"/>
                                  </a:xfrm>
                                  <a:prstGeom prst="rect">
                                    <a:avLst/>
                                  </a:prstGeom>
                                  <a:noFill/>
                                  <a:ln w="9525">
                                    <a:noFill/>
                                    <a:miter lim="800000"/>
                                    <a:headEnd/>
                                    <a:tailEnd/>
                                  </a:ln>
                                </wps:spPr>
                                <wps:txbx>
                                  <w:txbxContent>
                                    <w:p w14:paraId="436BA5F4" w14:textId="77777777" w:rsidR="00667713" w:rsidRPr="00ED7DD0" w:rsidRDefault="00667713" w:rsidP="00E32F3E">
                                      <w:pPr>
                                        <w:rPr>
                                          <w:rFonts w:ascii="Times New Roman" w:hAnsi="Times New Roman" w:cs="Times New Roman"/>
                                          <w:b/>
                                          <w:bCs/>
                                          <w:sz w:val="16"/>
                                          <w:szCs w:val="16"/>
                                        </w:rPr>
                                      </w:pPr>
                                      <w:r w:rsidRPr="00ED7DD0">
                                        <w:rPr>
                                          <w:rFonts w:ascii="Times New Roman" w:hAnsi="Times New Roman" w:cs="Times New Roman"/>
                                          <w:b/>
                                          <w:bCs/>
                                          <w:sz w:val="16"/>
                                          <w:szCs w:val="16"/>
                                          <w:lang w:val="en-US"/>
                                        </w:rPr>
                                        <w:t>T2</w:t>
                                      </w:r>
                                    </w:p>
                                  </w:txbxContent>
                                </wps:txbx>
                                <wps:bodyPr rot="0" vert="horz" wrap="square" lIns="91440" tIns="45720" rIns="91440" bIns="45720" anchor="t" anchorCtr="0">
                                  <a:noAutofit/>
                                </wps:bodyPr>
                              </wps:wsp>
                            </wpg:grpSp>
                          </wpg:grpSp>
                          <wpg:grpSp>
                            <wpg:cNvPr id="1200" name="Группа 1200"/>
                            <wpg:cNvGrpSpPr/>
                            <wpg:grpSpPr>
                              <a:xfrm>
                                <a:off x="1617685" y="1508677"/>
                                <a:ext cx="539750" cy="403860"/>
                                <a:chOff x="1617685" y="1508677"/>
                                <a:chExt cx="539750" cy="403860"/>
                              </a:xfrm>
                            </wpg:grpSpPr>
                            <pic:pic xmlns:pic="http://schemas.openxmlformats.org/drawingml/2006/picture">
                              <pic:nvPicPr>
                                <pic:cNvPr id="1207" name="Рисунок 1207" descr="Download Free Script Icons in PNG &amp; SVG"/>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755797" y="1508677"/>
                                  <a:ext cx="278765" cy="403860"/>
                                </a:xfrm>
                                <a:prstGeom prst="rect">
                                  <a:avLst/>
                                </a:prstGeom>
                                <a:noFill/>
                                <a:ln>
                                  <a:noFill/>
                                </a:ln>
                              </pic:spPr>
                            </pic:pic>
                            <wps:wsp>
                              <wps:cNvPr id="1208" name="Прямая со стрелкой 1208"/>
                              <wps:cNvCnPr/>
                              <wps:spPr>
                                <a:xfrm>
                                  <a:off x="2017735" y="1722990"/>
                                  <a:ext cx="139700" cy="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9" name="Прямая со стрелкой 1209"/>
                              <wps:cNvCnPr/>
                              <wps:spPr>
                                <a:xfrm>
                                  <a:off x="1617685" y="1718227"/>
                                  <a:ext cx="139700" cy="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201" name="Группа 1201"/>
                            <wpg:cNvGrpSpPr/>
                            <wpg:grpSpPr>
                              <a:xfrm>
                                <a:off x="3808435" y="1408665"/>
                                <a:ext cx="1068019" cy="614045"/>
                                <a:chOff x="3808435" y="1408665"/>
                                <a:chExt cx="1068019" cy="614045"/>
                              </a:xfrm>
                            </wpg:grpSpPr>
                            <wps:wsp>
                              <wps:cNvPr id="1202" name="Надпись 2"/>
                              <wps:cNvSpPr txBox="1">
                                <a:spLocks noChangeArrowheads="1"/>
                              </wps:cNvSpPr>
                              <wps:spPr bwMode="auto">
                                <a:xfrm>
                                  <a:off x="3894160" y="1475340"/>
                                  <a:ext cx="862965" cy="226695"/>
                                </a:xfrm>
                                <a:prstGeom prst="rect">
                                  <a:avLst/>
                                </a:prstGeom>
                                <a:noFill/>
                                <a:ln w="9525">
                                  <a:noFill/>
                                  <a:miter lim="800000"/>
                                  <a:headEnd/>
                                  <a:tailEnd/>
                                </a:ln>
                              </wps:spPr>
                              <wps:txbx>
                                <w:txbxContent>
                                  <w:p w14:paraId="56915EEE" w14:textId="77777777" w:rsidR="00667713" w:rsidRPr="00ED7DD0" w:rsidRDefault="00667713" w:rsidP="00E32F3E">
                                    <w:pPr>
                                      <w:jc w:val="center"/>
                                      <w:rPr>
                                        <w:rFonts w:ascii="Times New Roman" w:hAnsi="Times New Roman" w:cs="Times New Roman"/>
                                        <w:b/>
                                        <w:bCs/>
                                        <w:sz w:val="16"/>
                                        <w:szCs w:val="16"/>
                                      </w:rPr>
                                    </w:pPr>
                                    <w:r w:rsidRPr="00ED7DD0">
                                      <w:rPr>
                                        <w:rFonts w:ascii="Times New Roman" w:hAnsi="Times New Roman" w:cs="Times New Roman"/>
                                        <w:b/>
                                        <w:bCs/>
                                        <w:sz w:val="16"/>
                                        <w:szCs w:val="16"/>
                                        <w:lang w:val="en-US"/>
                                      </w:rPr>
                                      <w:t xml:space="preserve">.PNG </w:t>
                                    </w:r>
                                    <w:r>
                                      <w:rPr>
                                        <w:rFonts w:ascii="Times New Roman" w:hAnsi="Times New Roman" w:cs="Times New Roman"/>
                                        <w:b/>
                                        <w:bCs/>
                                        <w:sz w:val="16"/>
                                        <w:szCs w:val="16"/>
                                      </w:rPr>
                                      <w:t>формат</w:t>
                                    </w:r>
                                  </w:p>
                                </w:txbxContent>
                              </wps:txbx>
                              <wps:bodyPr rot="0" vert="horz" wrap="square" lIns="91440" tIns="45720" rIns="91440" bIns="45720" anchor="t" anchorCtr="0">
                                <a:noAutofit/>
                              </wps:bodyPr>
                            </wps:wsp>
                            <wps:wsp>
                              <wps:cNvPr id="1203" name="Двойные круглые скобки 1203"/>
                              <wps:cNvSpPr/>
                              <wps:spPr>
                                <a:xfrm>
                                  <a:off x="3808435" y="1408665"/>
                                  <a:ext cx="1068019" cy="61404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4" name="Рисунок 1204"/>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3889397" y="1689652"/>
                                  <a:ext cx="216535" cy="216535"/>
                                </a:xfrm>
                                <a:prstGeom prst="rect">
                                  <a:avLst/>
                                </a:prstGeom>
                                <a:noFill/>
                                <a:ln>
                                  <a:noFill/>
                                </a:ln>
                              </pic:spPr>
                            </pic:pic>
                            <pic:pic xmlns:pic="http://schemas.openxmlformats.org/drawingml/2006/picture">
                              <pic:nvPicPr>
                                <pic:cNvPr id="1205" name="Рисунок 1205"/>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4237060" y="1689652"/>
                                  <a:ext cx="215900" cy="215900"/>
                                </a:xfrm>
                                <a:prstGeom prst="rect">
                                  <a:avLst/>
                                </a:prstGeom>
                                <a:noFill/>
                                <a:ln>
                                  <a:noFill/>
                                </a:ln>
                              </pic:spPr>
                            </pic:pic>
                            <pic:pic xmlns:pic="http://schemas.openxmlformats.org/drawingml/2006/picture">
                              <pic:nvPicPr>
                                <pic:cNvPr id="1206" name="Рисунок 1206"/>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4570435" y="1689652"/>
                                  <a:ext cx="215900" cy="215900"/>
                                </a:xfrm>
                                <a:prstGeom prst="rect">
                                  <a:avLst/>
                                </a:prstGeom>
                                <a:noFill/>
                                <a:ln>
                                  <a:noFill/>
                                </a:ln>
                              </pic:spPr>
                            </pic:pic>
                          </wpg:grpSp>
                        </wpg:grpSp>
                        <wpg:grpSp>
                          <wpg:cNvPr id="1109" name="Группа 1109"/>
                          <wpg:cNvGrpSpPr/>
                          <wpg:grpSpPr>
                            <a:xfrm>
                              <a:off x="574697" y="2194477"/>
                              <a:ext cx="4359275" cy="1960880"/>
                              <a:chOff x="574697" y="2194477"/>
                              <a:chExt cx="4359275" cy="1960880"/>
                            </a:xfrm>
                          </wpg:grpSpPr>
                          <wps:wsp>
                            <wps:cNvPr id="1148" name="Прямоугольник 1148"/>
                            <wps:cNvSpPr/>
                            <wps:spPr>
                              <a:xfrm>
                                <a:off x="574697" y="2394502"/>
                                <a:ext cx="4359275" cy="1760855"/>
                              </a:xfrm>
                              <a:prstGeom prst="rect">
                                <a:avLst/>
                              </a:prstGeom>
                              <a:solidFill>
                                <a:srgbClr val="F9FBFD"/>
                              </a:solidFill>
                              <a:ln w="12700">
                                <a:solidFill>
                                  <a:schemeClr val="accent5">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49" name="Надпись 2"/>
                            <wps:cNvSpPr txBox="1">
                              <a:spLocks noChangeArrowheads="1"/>
                            </wps:cNvSpPr>
                            <wps:spPr bwMode="auto">
                              <a:xfrm>
                                <a:off x="861123" y="2194477"/>
                                <a:ext cx="3433446" cy="255905"/>
                              </a:xfrm>
                              <a:prstGeom prst="rect">
                                <a:avLst/>
                              </a:prstGeom>
                              <a:noFill/>
                              <a:ln w="9525">
                                <a:noFill/>
                                <a:miter lim="800000"/>
                                <a:headEnd/>
                                <a:tailEnd/>
                              </a:ln>
                            </wps:spPr>
                            <wps:txbx>
                              <w:txbxContent>
                                <w:p w14:paraId="1DD5E6C2" w14:textId="77777777" w:rsidR="00667713" w:rsidRPr="0084406F" w:rsidRDefault="00667713" w:rsidP="00E32F3E">
                                  <w:pPr>
                                    <w:jc w:val="center"/>
                                    <w:rPr>
                                      <w:rFonts w:ascii="Times New Roman" w:hAnsi="Times New Roman" w:cs="Times New Roman"/>
                                      <w:b/>
                                      <w:bCs/>
                                      <w:sz w:val="16"/>
                                      <w:szCs w:val="16"/>
                                    </w:rPr>
                                  </w:pPr>
                                  <w:r>
                                    <w:rPr>
                                      <w:rFonts w:ascii="Times New Roman" w:hAnsi="Times New Roman" w:cs="Times New Roman"/>
                                      <w:b/>
                                      <w:bCs/>
                                      <w:sz w:val="16"/>
                                      <w:szCs w:val="16"/>
                                    </w:rPr>
                                    <w:t>ПРЕДОБРАБОТКА ДАННЫХ</w:t>
                                  </w:r>
                                </w:p>
                              </w:txbxContent>
                            </wps:txbx>
                            <wps:bodyPr rot="0" vert="horz" wrap="square" lIns="91440" tIns="45720" rIns="91440" bIns="45720" anchor="t" anchorCtr="0">
                              <a:noAutofit/>
                            </wps:bodyPr>
                          </wps:wsp>
                          <wpg:grpSp>
                            <wpg:cNvPr id="1150" name="Группа 1150"/>
                            <wpg:cNvGrpSpPr/>
                            <wpg:grpSpPr>
                              <a:xfrm>
                                <a:off x="674710" y="2480227"/>
                                <a:ext cx="4082413" cy="441008"/>
                                <a:chOff x="674710" y="2480227"/>
                                <a:chExt cx="4082413" cy="441008"/>
                              </a:xfrm>
                            </wpg:grpSpPr>
                            <wpg:grpSp>
                              <wpg:cNvPr id="1179" name="Группа 1179"/>
                              <wpg:cNvGrpSpPr/>
                              <wpg:grpSpPr>
                                <a:xfrm>
                                  <a:off x="3427435" y="2489752"/>
                                  <a:ext cx="1329688" cy="397193"/>
                                  <a:chOff x="3427435" y="2489752"/>
                                  <a:chExt cx="1329688" cy="397193"/>
                                </a:xfrm>
                              </wpg:grpSpPr>
                              <wps:wsp>
                                <wps:cNvPr id="1191" name="Прямоугольник 1191"/>
                                <wps:cNvSpPr/>
                                <wps:spPr>
                                  <a:xfrm>
                                    <a:off x="3575072" y="2580240"/>
                                    <a:ext cx="1082040" cy="306705"/>
                                  </a:xfrm>
                                  <a:prstGeom prst="rect">
                                    <a:avLst/>
                                  </a:prstGeom>
                                  <a:solidFill>
                                    <a:schemeClr val="accent4">
                                      <a:lumMod val="20000"/>
                                      <a:lumOff val="80000"/>
                                    </a:schemeClr>
                                  </a:solidFill>
                                  <a:ln w="9525">
                                    <a:solidFill>
                                      <a:schemeClr val="accent5">
                                        <a:lumMod val="7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92" name="Надпись 2"/>
                                <wps:cNvSpPr txBox="1">
                                  <a:spLocks noChangeArrowheads="1"/>
                                </wps:cNvSpPr>
                                <wps:spPr bwMode="auto">
                                  <a:xfrm>
                                    <a:off x="3656034" y="2608815"/>
                                    <a:ext cx="1101089" cy="218440"/>
                                  </a:xfrm>
                                  <a:prstGeom prst="rect">
                                    <a:avLst/>
                                  </a:prstGeom>
                                  <a:noFill/>
                                  <a:ln w="9525">
                                    <a:noFill/>
                                    <a:miter lim="800000"/>
                                    <a:headEnd/>
                                    <a:tailEnd/>
                                  </a:ln>
                                </wps:spPr>
                                <wps:txbx>
                                  <w:txbxContent>
                                    <w:p w14:paraId="1E362AFF" w14:textId="77777777" w:rsidR="00667713" w:rsidRPr="00850AC6" w:rsidRDefault="00667713" w:rsidP="00E32F3E">
                                      <w:pPr>
                                        <w:jc w:val="center"/>
                                        <w:rPr>
                                          <w:rFonts w:ascii="Times New Roman" w:hAnsi="Times New Roman" w:cs="Times New Roman"/>
                                          <w:b/>
                                          <w:bCs/>
                                          <w:sz w:val="16"/>
                                          <w:szCs w:val="16"/>
                                        </w:rPr>
                                      </w:pPr>
                                      <w:r>
                                        <w:rPr>
                                          <w:rFonts w:ascii="Times New Roman" w:hAnsi="Times New Roman" w:cs="Times New Roman"/>
                                          <w:b/>
                                          <w:bCs/>
                                          <w:sz w:val="16"/>
                                          <w:szCs w:val="16"/>
                                        </w:rPr>
                                        <w:t>Аугментация данных</w:t>
                                      </w:r>
                                    </w:p>
                                  </w:txbxContent>
                                </wps:txbx>
                                <wps:bodyPr rot="0" vert="horz" wrap="square" lIns="91440" tIns="45720" rIns="91440" bIns="45720" anchor="t" anchorCtr="0">
                                  <a:noAutofit/>
                                </wps:bodyPr>
                              </wps:wsp>
                              <pic:pic xmlns:pic="http://schemas.openxmlformats.org/drawingml/2006/picture">
                                <pic:nvPicPr>
                                  <pic:cNvPr id="1193" name="Рисунок 1193" descr="Augmentation Icons &amp; Symbols"/>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3427435" y="2489752"/>
                                    <a:ext cx="288925" cy="287655"/>
                                  </a:xfrm>
                                  <a:prstGeom prst="rect">
                                    <a:avLst/>
                                  </a:prstGeom>
                                  <a:noFill/>
                                  <a:ln w="9525">
                                    <a:solidFill>
                                      <a:schemeClr val="accent5">
                                        <a:lumMod val="75000"/>
                                      </a:schemeClr>
                                    </a:solidFill>
                                  </a:ln>
                                </pic:spPr>
                              </pic:pic>
                            </wpg:grpSp>
                            <wpg:grpSp>
                              <wpg:cNvPr id="1180" name="Группа 1180"/>
                              <wpg:cNvGrpSpPr/>
                              <wpg:grpSpPr>
                                <a:xfrm>
                                  <a:off x="674710" y="2480227"/>
                                  <a:ext cx="2730500" cy="441008"/>
                                  <a:chOff x="674710" y="2480227"/>
                                  <a:chExt cx="2730500" cy="441008"/>
                                </a:xfrm>
                              </wpg:grpSpPr>
                              <wpg:grpSp>
                                <wpg:cNvPr id="1181" name="Группа 1181"/>
                                <wpg:cNvGrpSpPr/>
                                <wpg:grpSpPr>
                                  <a:xfrm>
                                    <a:off x="674710" y="2480227"/>
                                    <a:ext cx="1144562" cy="441008"/>
                                    <a:chOff x="674710" y="2480227"/>
                                    <a:chExt cx="1144562" cy="441008"/>
                                  </a:xfrm>
                                </wpg:grpSpPr>
                                <wps:wsp>
                                  <wps:cNvPr id="1188" name="Прямоугольник 1188"/>
                                  <wps:cNvSpPr/>
                                  <wps:spPr>
                                    <a:xfrm>
                                      <a:off x="736622" y="2585002"/>
                                      <a:ext cx="1082650" cy="306705"/>
                                    </a:xfrm>
                                    <a:prstGeom prst="rect">
                                      <a:avLst/>
                                    </a:prstGeom>
                                    <a:solidFill>
                                      <a:schemeClr val="accent4">
                                        <a:lumMod val="20000"/>
                                        <a:lumOff val="80000"/>
                                      </a:schemeClr>
                                    </a:solidFill>
                                    <a:ln w="9525">
                                      <a:solidFill>
                                        <a:schemeClr val="accent5">
                                          <a:lumMod val="7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9" name="Рисунок 1189"/>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674710" y="2480227"/>
                                      <a:ext cx="295275" cy="295275"/>
                                    </a:xfrm>
                                    <a:prstGeom prst="rect">
                                      <a:avLst/>
                                    </a:prstGeom>
                                    <a:noFill/>
                                    <a:ln w="9525">
                                      <a:solidFill>
                                        <a:schemeClr val="accent5">
                                          <a:lumMod val="75000"/>
                                        </a:schemeClr>
                                      </a:solidFill>
                                    </a:ln>
                                  </pic:spPr>
                                </pic:pic>
                                <wps:wsp>
                                  <wps:cNvPr id="1190" name="Надпись 2"/>
                                  <wps:cNvSpPr txBox="1">
                                    <a:spLocks noChangeArrowheads="1"/>
                                  </wps:cNvSpPr>
                                  <wps:spPr bwMode="auto">
                                    <a:xfrm>
                                      <a:off x="874735" y="2570715"/>
                                      <a:ext cx="942975" cy="350520"/>
                                    </a:xfrm>
                                    <a:prstGeom prst="rect">
                                      <a:avLst/>
                                    </a:prstGeom>
                                    <a:noFill/>
                                    <a:ln w="9525">
                                      <a:noFill/>
                                      <a:miter lim="800000"/>
                                      <a:headEnd/>
                                      <a:tailEnd/>
                                    </a:ln>
                                  </wps:spPr>
                                  <wps:txbx>
                                    <w:txbxContent>
                                      <w:p w14:paraId="190B6CBC" w14:textId="77777777" w:rsidR="00667713" w:rsidRPr="00ED7DD0" w:rsidRDefault="00667713" w:rsidP="00E32F3E">
                                        <w:pPr>
                                          <w:jc w:val="center"/>
                                          <w:rPr>
                                            <w:rFonts w:ascii="Times New Roman" w:hAnsi="Times New Roman" w:cs="Times New Roman"/>
                                            <w:b/>
                                            <w:bCs/>
                                            <w:sz w:val="16"/>
                                            <w:szCs w:val="16"/>
                                            <w:lang w:val="en-US"/>
                                          </w:rPr>
                                        </w:pPr>
                                        <w:proofErr w:type="spellStart"/>
                                        <w:r w:rsidRPr="0084406F">
                                          <w:rPr>
                                            <w:rFonts w:ascii="Times New Roman" w:hAnsi="Times New Roman" w:cs="Times New Roman"/>
                                            <w:b/>
                                            <w:bCs/>
                                            <w:sz w:val="16"/>
                                            <w:szCs w:val="16"/>
                                            <w:lang w:val="en-US"/>
                                          </w:rPr>
                                          <w:t>Улучшение</w:t>
                                        </w:r>
                                        <w:proofErr w:type="spellEnd"/>
                                        <w:r w:rsidRPr="0084406F">
                                          <w:rPr>
                                            <w:rFonts w:ascii="Times New Roman" w:hAnsi="Times New Roman" w:cs="Times New Roman"/>
                                            <w:b/>
                                            <w:bCs/>
                                            <w:sz w:val="16"/>
                                            <w:szCs w:val="16"/>
                                            <w:lang w:val="en-US"/>
                                          </w:rPr>
                                          <w:t xml:space="preserve"> </w:t>
                                        </w:r>
                                        <w:proofErr w:type="spellStart"/>
                                        <w:r w:rsidRPr="0084406F">
                                          <w:rPr>
                                            <w:rFonts w:ascii="Times New Roman" w:hAnsi="Times New Roman" w:cs="Times New Roman"/>
                                            <w:b/>
                                            <w:bCs/>
                                            <w:sz w:val="16"/>
                                            <w:szCs w:val="16"/>
                                            <w:lang w:val="en-US"/>
                                          </w:rPr>
                                          <w:t>качества</w:t>
                                        </w:r>
                                        <w:proofErr w:type="spellEnd"/>
                                        <w:r w:rsidRPr="0084406F">
                                          <w:rPr>
                                            <w:rFonts w:ascii="Times New Roman" w:hAnsi="Times New Roman" w:cs="Times New Roman"/>
                                            <w:b/>
                                            <w:bCs/>
                                            <w:sz w:val="16"/>
                                            <w:szCs w:val="16"/>
                                            <w:lang w:val="en-US"/>
                                          </w:rPr>
                                          <w:t xml:space="preserve"> </w:t>
                                        </w:r>
                                        <w:proofErr w:type="spellStart"/>
                                        <w:r w:rsidRPr="0084406F">
                                          <w:rPr>
                                            <w:rFonts w:ascii="Times New Roman" w:hAnsi="Times New Roman" w:cs="Times New Roman"/>
                                            <w:b/>
                                            <w:bCs/>
                                            <w:sz w:val="16"/>
                                            <w:szCs w:val="16"/>
                                            <w:lang w:val="en-US"/>
                                          </w:rPr>
                                          <w:t>данных</w:t>
                                        </w:r>
                                        <w:proofErr w:type="spellEnd"/>
                                      </w:p>
                                    </w:txbxContent>
                                  </wps:txbx>
                                  <wps:bodyPr rot="0" vert="horz" wrap="square" lIns="91440" tIns="45720" rIns="91440" bIns="45720" anchor="t" anchorCtr="0">
                                    <a:noAutofit/>
                                  </wps:bodyPr>
                                </wps:wsp>
                              </wpg:grpSp>
                              <wpg:grpSp>
                                <wpg:cNvPr id="1182" name="Группа 1182"/>
                                <wpg:cNvGrpSpPr/>
                                <wpg:grpSpPr>
                                  <a:xfrm>
                                    <a:off x="2032022" y="2484990"/>
                                    <a:ext cx="1252145" cy="411480"/>
                                    <a:chOff x="2032022" y="2484990"/>
                                    <a:chExt cx="1252145" cy="411480"/>
                                  </a:xfrm>
                                </wpg:grpSpPr>
                                <wps:wsp>
                                  <wps:cNvPr id="1185" name="Прямоугольник 1185"/>
                                  <wps:cNvSpPr/>
                                  <wps:spPr>
                                    <a:xfrm>
                                      <a:off x="2146322" y="2589765"/>
                                      <a:ext cx="1082650" cy="306705"/>
                                    </a:xfrm>
                                    <a:prstGeom prst="rect">
                                      <a:avLst/>
                                    </a:prstGeom>
                                    <a:solidFill>
                                      <a:schemeClr val="accent4">
                                        <a:lumMod val="20000"/>
                                        <a:lumOff val="80000"/>
                                      </a:schemeClr>
                                    </a:solidFill>
                                    <a:ln w="9525">
                                      <a:solidFill>
                                        <a:schemeClr val="accent5">
                                          <a:lumMod val="7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86" name="Надпись 2"/>
                                  <wps:cNvSpPr txBox="1">
                                    <a:spLocks noChangeArrowheads="1"/>
                                  </wps:cNvSpPr>
                                  <wps:spPr bwMode="auto">
                                    <a:xfrm>
                                      <a:off x="2293960" y="2618340"/>
                                      <a:ext cx="990207" cy="241300"/>
                                    </a:xfrm>
                                    <a:prstGeom prst="rect">
                                      <a:avLst/>
                                    </a:prstGeom>
                                    <a:noFill/>
                                    <a:ln w="9525">
                                      <a:noFill/>
                                      <a:miter lim="800000"/>
                                      <a:headEnd/>
                                      <a:tailEnd/>
                                    </a:ln>
                                  </wps:spPr>
                                  <wps:txbx>
                                    <w:txbxContent>
                                      <w:p w14:paraId="35D1781D" w14:textId="77777777" w:rsidR="00667713" w:rsidRPr="00ED7DD0" w:rsidRDefault="00667713" w:rsidP="00E32F3E">
                                        <w:pPr>
                                          <w:jc w:val="center"/>
                                          <w:rPr>
                                            <w:rFonts w:ascii="Times New Roman" w:hAnsi="Times New Roman" w:cs="Times New Roman"/>
                                            <w:b/>
                                            <w:bCs/>
                                            <w:sz w:val="16"/>
                                            <w:szCs w:val="16"/>
                                            <w:lang w:val="en-US"/>
                                          </w:rPr>
                                        </w:pPr>
                                        <w:proofErr w:type="spellStart"/>
                                        <w:r>
                                          <w:rPr>
                                            <w:rFonts w:ascii="Times New Roman" w:hAnsi="Times New Roman" w:cs="Times New Roman"/>
                                            <w:b/>
                                            <w:bCs/>
                                            <w:sz w:val="16"/>
                                            <w:szCs w:val="16"/>
                                            <w:lang w:val="en-US"/>
                                          </w:rPr>
                                          <w:t>Аннотаци</w:t>
                                        </w:r>
                                        <w:proofErr w:type="spellEnd"/>
                                        <w:r>
                                          <w:rPr>
                                            <w:rFonts w:ascii="Times New Roman" w:hAnsi="Times New Roman" w:cs="Times New Roman"/>
                                            <w:b/>
                                            <w:bCs/>
                                            <w:sz w:val="16"/>
                                            <w:szCs w:val="16"/>
                                          </w:rPr>
                                          <w:t>я</w:t>
                                        </w:r>
                                        <w:r w:rsidRPr="0084406F">
                                          <w:rPr>
                                            <w:rFonts w:ascii="Times New Roman" w:hAnsi="Times New Roman" w:cs="Times New Roman"/>
                                            <w:b/>
                                            <w:bCs/>
                                            <w:sz w:val="16"/>
                                            <w:szCs w:val="16"/>
                                            <w:lang w:val="en-US"/>
                                          </w:rPr>
                                          <w:t xml:space="preserve"> </w:t>
                                        </w:r>
                                        <w:proofErr w:type="spellStart"/>
                                        <w:r w:rsidRPr="0084406F">
                                          <w:rPr>
                                            <w:rFonts w:ascii="Times New Roman" w:hAnsi="Times New Roman" w:cs="Times New Roman"/>
                                            <w:b/>
                                            <w:bCs/>
                                            <w:sz w:val="16"/>
                                            <w:szCs w:val="16"/>
                                            <w:lang w:val="en-US"/>
                                          </w:rPr>
                                          <w:t>данных</w:t>
                                        </w:r>
                                        <w:proofErr w:type="spellEnd"/>
                                      </w:p>
                                    </w:txbxContent>
                                  </wps:txbx>
                                  <wps:bodyPr rot="0" vert="horz" wrap="square" lIns="91440" tIns="45720" rIns="91440" bIns="45720" anchor="t" anchorCtr="0">
                                    <a:noAutofit/>
                                  </wps:bodyPr>
                                </wps:wsp>
                                <pic:pic xmlns:pic="http://schemas.openxmlformats.org/drawingml/2006/picture">
                                  <pic:nvPicPr>
                                    <pic:cNvPr id="1187" name="Рисунок 1187"/>
                                    <pic:cNvPicPr>
                                      <a:picLocks noChangeAspect="1"/>
                                    </pic:cNvPicPr>
                                  </pic:nvPicPr>
                                  <pic:blipFill rotWithShape="1">
                                    <a:blip r:embed="rId42" cstate="print">
                                      <a:extLst>
                                        <a:ext uri="{28A0092B-C50C-407E-A947-70E740481C1C}">
                                          <a14:useLocalDpi xmlns:a14="http://schemas.microsoft.com/office/drawing/2010/main" val="0"/>
                                        </a:ext>
                                      </a:extLst>
                                    </a:blip>
                                    <a:srcRect b="24645"/>
                                    <a:stretch/>
                                  </pic:blipFill>
                                  <pic:spPr bwMode="auto">
                                    <a:xfrm>
                                      <a:off x="2032022" y="2484990"/>
                                      <a:ext cx="294640" cy="287655"/>
                                    </a:xfrm>
                                    <a:prstGeom prst="rect">
                                      <a:avLst/>
                                    </a:prstGeom>
                                    <a:noFill/>
                                    <a:ln w="9525">
                                      <a:solidFill>
                                        <a:schemeClr val="accent5">
                                          <a:lumMod val="75000"/>
                                        </a:schemeClr>
                                      </a:solidFill>
                                    </a:ln>
                                    <a:extLst>
                                      <a:ext uri="{53640926-AAD7-44D8-BBD7-CCE9431645EC}">
                                        <a14:shadowObscured xmlns:a14="http://schemas.microsoft.com/office/drawing/2010/main"/>
                                      </a:ext>
                                    </a:extLst>
                                  </pic:spPr>
                                </pic:pic>
                              </wpg:grpSp>
                              <wps:wsp>
                                <wps:cNvPr id="1183" name="Прямая со стрелкой 1183"/>
                                <wps:cNvCnPr/>
                                <wps:spPr>
                                  <a:xfrm>
                                    <a:off x="1870097" y="2713590"/>
                                    <a:ext cx="139700" cy="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84" name="Прямая со стрелкой 1184"/>
                                <wps:cNvCnPr/>
                                <wps:spPr>
                                  <a:xfrm>
                                    <a:off x="3265510" y="2713590"/>
                                    <a:ext cx="139700" cy="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1151" name="Группа 1151"/>
                            <wpg:cNvGrpSpPr/>
                            <wpg:grpSpPr>
                              <a:xfrm>
                                <a:off x="2145513" y="2989497"/>
                                <a:ext cx="1099429" cy="1118057"/>
                                <a:chOff x="2145513" y="2989497"/>
                                <a:chExt cx="1099429" cy="1118057"/>
                              </a:xfrm>
                            </wpg:grpSpPr>
                            <wpg:grpSp>
                              <wpg:cNvPr id="1167" name="Группа 1167"/>
                              <wpg:cNvGrpSpPr/>
                              <wpg:grpSpPr>
                                <a:xfrm>
                                  <a:off x="2145513" y="2989497"/>
                                  <a:ext cx="1099429" cy="677824"/>
                                  <a:chOff x="2145513" y="2989497"/>
                                  <a:chExt cx="1099429" cy="677824"/>
                                </a:xfrm>
                              </wpg:grpSpPr>
                              <wps:wsp>
                                <wps:cNvPr id="1172" name="Надпись 2"/>
                                <wps:cNvSpPr txBox="1">
                                  <a:spLocks noChangeArrowheads="1"/>
                                </wps:cNvSpPr>
                                <wps:spPr bwMode="auto">
                                  <a:xfrm>
                                    <a:off x="2719405" y="3322437"/>
                                    <a:ext cx="471795" cy="338891"/>
                                  </a:xfrm>
                                  <a:prstGeom prst="rect">
                                    <a:avLst/>
                                  </a:prstGeom>
                                  <a:noFill/>
                                  <a:ln w="9525">
                                    <a:noFill/>
                                    <a:miter lim="800000"/>
                                    <a:headEnd/>
                                    <a:tailEnd/>
                                  </a:ln>
                                </wps:spPr>
                                <wps:txbx>
                                  <w:txbxContent>
                                    <w:p w14:paraId="6A3D946B" w14:textId="77777777" w:rsidR="00667713" w:rsidRPr="00D96761" w:rsidRDefault="00667713" w:rsidP="00E32F3E">
                                      <w:pPr>
                                        <w:jc w:val="center"/>
                                        <w:rPr>
                                          <w:rFonts w:ascii="Times New Roman" w:hAnsi="Times New Roman" w:cs="Times New Roman"/>
                                          <w:i/>
                                          <w:iCs/>
                                          <w:sz w:val="14"/>
                                          <w:szCs w:val="14"/>
                                          <w:lang w:val="en-US"/>
                                        </w:rPr>
                                      </w:pPr>
                                      <w:r w:rsidRPr="00D96761">
                                        <w:rPr>
                                          <w:rFonts w:ascii="Times New Roman" w:hAnsi="Times New Roman" w:cs="Times New Roman"/>
                                          <w:i/>
                                          <w:iCs/>
                                          <w:sz w:val="14"/>
                                          <w:szCs w:val="14"/>
                                          <w:lang w:val="en-US"/>
                                        </w:rPr>
                                        <w:t>Class 1 (tear)</w:t>
                                      </w:r>
                                    </w:p>
                                  </w:txbxContent>
                                </wps:txbx>
                                <wps:bodyPr rot="0" vert="horz" wrap="square" lIns="91440" tIns="45720" rIns="91440" bIns="45720" anchor="t" anchorCtr="0">
                                  <a:noAutofit/>
                                </wps:bodyPr>
                              </wps:wsp>
                              <wpg:grpSp>
                                <wpg:cNvPr id="1173" name="Группа 1173"/>
                                <wpg:cNvGrpSpPr/>
                                <wpg:grpSpPr>
                                  <a:xfrm>
                                    <a:off x="2145513" y="2989497"/>
                                    <a:ext cx="1099429" cy="677824"/>
                                    <a:chOff x="2145513" y="2989497"/>
                                    <a:chExt cx="1099429" cy="677824"/>
                                  </a:xfrm>
                                </wpg:grpSpPr>
                                <wps:wsp>
                                  <wps:cNvPr id="1174" name="Надпись 2"/>
                                  <wps:cNvSpPr txBox="1">
                                    <a:spLocks noChangeArrowheads="1"/>
                                  </wps:cNvSpPr>
                                  <wps:spPr bwMode="auto">
                                    <a:xfrm>
                                      <a:off x="2149567" y="2989497"/>
                                      <a:ext cx="1095375" cy="371793"/>
                                    </a:xfrm>
                                    <a:prstGeom prst="rect">
                                      <a:avLst/>
                                    </a:prstGeom>
                                    <a:noFill/>
                                    <a:ln w="9525">
                                      <a:noFill/>
                                      <a:miter lim="800000"/>
                                      <a:headEnd/>
                                      <a:tailEnd/>
                                    </a:ln>
                                  </wps:spPr>
                                  <wps:txbx>
                                    <w:txbxContent>
                                      <w:p w14:paraId="0F6CD0A4" w14:textId="77777777" w:rsidR="00667713" w:rsidRPr="00ED7DD0" w:rsidRDefault="00667713" w:rsidP="00E32F3E">
                                        <w:pPr>
                                          <w:jc w:val="center"/>
                                          <w:rPr>
                                            <w:rFonts w:ascii="Times New Roman" w:hAnsi="Times New Roman" w:cs="Times New Roman"/>
                                            <w:b/>
                                            <w:bCs/>
                                            <w:sz w:val="16"/>
                                            <w:szCs w:val="16"/>
                                            <w:lang w:val="kk-KZ"/>
                                          </w:rPr>
                                        </w:pPr>
                                        <w:r>
                                          <w:rPr>
                                            <w:rFonts w:ascii="Times New Roman" w:hAnsi="Times New Roman" w:cs="Times New Roman"/>
                                            <w:b/>
                                            <w:bCs/>
                                            <w:sz w:val="16"/>
                                            <w:szCs w:val="16"/>
                                            <w:lang w:val="kk-KZ"/>
                                          </w:rPr>
                                          <w:t>Маркировка данных</w:t>
                                        </w:r>
                                      </w:p>
                                      <w:p w14:paraId="5C8CD0D5"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Data Labeling</w:t>
                                        </w:r>
                                      </w:p>
                                      <w:p w14:paraId="2134707E" w14:textId="77777777" w:rsidR="00667713" w:rsidRPr="00ED7DD0" w:rsidRDefault="00667713" w:rsidP="00E32F3E">
                                        <w:pPr>
                                          <w:jc w:val="center"/>
                                          <w:rPr>
                                            <w:rFonts w:ascii="Times New Roman" w:hAnsi="Times New Roman" w:cs="Times New Roman"/>
                                            <w:b/>
                                            <w:bCs/>
                                            <w:sz w:val="16"/>
                                            <w:szCs w:val="16"/>
                                            <w:lang w:val="en-US"/>
                                          </w:rPr>
                                        </w:pPr>
                                      </w:p>
                                    </w:txbxContent>
                                  </wps:txbx>
                                  <wps:bodyPr rot="0" vert="horz" wrap="square" lIns="91440" tIns="45720" rIns="91440" bIns="45720" anchor="t" anchorCtr="0">
                                    <a:noAutofit/>
                                  </wps:bodyPr>
                                </wps:wsp>
                                <wps:wsp>
                                  <wps:cNvPr id="1175" name="Надпись 2"/>
                                  <wps:cNvSpPr txBox="1">
                                    <a:spLocks noChangeArrowheads="1"/>
                                  </wps:cNvSpPr>
                                  <wps:spPr bwMode="auto">
                                    <a:xfrm>
                                      <a:off x="2145513" y="3305571"/>
                                      <a:ext cx="527697" cy="361750"/>
                                    </a:xfrm>
                                    <a:prstGeom prst="rect">
                                      <a:avLst/>
                                    </a:prstGeom>
                                    <a:noFill/>
                                    <a:ln w="9525">
                                      <a:noFill/>
                                      <a:miter lim="800000"/>
                                      <a:headEnd/>
                                      <a:tailEnd/>
                                    </a:ln>
                                  </wps:spPr>
                                  <wps:txbx>
                                    <w:txbxContent>
                                      <w:p w14:paraId="03BC5E0C" w14:textId="77777777" w:rsidR="00667713" w:rsidRPr="00ED7DD0" w:rsidRDefault="00667713" w:rsidP="0084406F">
                                        <w:pPr>
                                          <w:spacing w:after="0" w:line="240" w:lineRule="auto"/>
                                          <w:jc w:val="center"/>
                                          <w:rPr>
                                            <w:rFonts w:ascii="Times New Roman" w:hAnsi="Times New Roman" w:cs="Times New Roman"/>
                                            <w:i/>
                                            <w:iCs/>
                                            <w:sz w:val="16"/>
                                            <w:szCs w:val="16"/>
                                            <w:lang w:val="en-US"/>
                                          </w:rPr>
                                        </w:pPr>
                                        <w:r w:rsidRPr="00A954A8">
                                          <w:rPr>
                                            <w:rFonts w:ascii="Times New Roman" w:hAnsi="Times New Roman" w:cs="Times New Roman"/>
                                            <w:i/>
                                            <w:iCs/>
                                            <w:sz w:val="14"/>
                                            <w:szCs w:val="14"/>
                                            <w:lang w:val="en-US"/>
                                          </w:rPr>
                                          <w:t>Class 0 (normal</w:t>
                                        </w:r>
                                        <w:r w:rsidRPr="00ED7DD0">
                                          <w:rPr>
                                            <w:rFonts w:ascii="Times New Roman" w:hAnsi="Times New Roman" w:cs="Times New Roman"/>
                                            <w:i/>
                                            <w:iCs/>
                                            <w:sz w:val="16"/>
                                            <w:szCs w:val="16"/>
                                            <w:lang w:val="en-US"/>
                                          </w:rPr>
                                          <w:t>)</w:t>
                                        </w:r>
                                      </w:p>
                                    </w:txbxContent>
                                  </wps:txbx>
                                  <wps:bodyPr rot="0" vert="horz" wrap="square" lIns="91440" tIns="45720" rIns="91440" bIns="45720" anchor="t" anchorCtr="0">
                                    <a:noAutofit/>
                                  </wps:bodyPr>
                                </wps:wsp>
                                <wps:wsp>
                                  <wps:cNvPr id="1176" name="Прямоугольник 1176"/>
                                  <wps:cNvSpPr/>
                                  <wps:spPr>
                                    <a:xfrm>
                                      <a:off x="2146322" y="3008865"/>
                                      <a:ext cx="1077595" cy="627910"/>
                                    </a:xfrm>
                                    <a:prstGeom prst="rect">
                                      <a:avLst/>
                                    </a:prstGeom>
                                    <a:noFill/>
                                    <a:ln w="3175">
                                      <a:solidFill>
                                        <a:schemeClr val="accent5">
                                          <a:lumMod val="50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77" name="Прямоугольник 1177"/>
                                  <wps:cNvSpPr/>
                                  <wps:spPr>
                                    <a:xfrm>
                                      <a:off x="2203472" y="3361290"/>
                                      <a:ext cx="392688" cy="218783"/>
                                    </a:xfrm>
                                    <a:prstGeom prst="rect">
                                      <a:avLst/>
                                    </a:prstGeom>
                                    <a:noFill/>
                                    <a:ln w="3175">
                                      <a:solidFill>
                                        <a:schemeClr val="accent5">
                                          <a:lumMod val="50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78" name="Прямоугольник 1178"/>
                                  <wps:cNvSpPr/>
                                  <wps:spPr>
                                    <a:xfrm>
                                      <a:off x="2765447" y="3356527"/>
                                      <a:ext cx="392688" cy="218783"/>
                                    </a:xfrm>
                                    <a:prstGeom prst="rect">
                                      <a:avLst/>
                                    </a:prstGeom>
                                    <a:noFill/>
                                    <a:ln w="3175">
                                      <a:solidFill>
                                        <a:schemeClr val="accent5">
                                          <a:lumMod val="50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1168" name="Группа 1168"/>
                              <wpg:cNvGrpSpPr/>
                              <wpg:grpSpPr>
                                <a:xfrm>
                                  <a:off x="2146322" y="3661327"/>
                                  <a:ext cx="1077595" cy="446227"/>
                                  <a:chOff x="2146322" y="3661327"/>
                                  <a:chExt cx="1077595" cy="446227"/>
                                </a:xfrm>
                              </wpg:grpSpPr>
                              <pic:pic xmlns:pic="http://schemas.openxmlformats.org/drawingml/2006/picture">
                                <pic:nvPicPr>
                                  <pic:cNvPr id="1169" name="Рисунок 1169"/>
                                  <pic:cNvPicPr>
                                    <a:picLocks noChangeAspect="1"/>
                                  </pic:cNvPicPr>
                                </pic:nvPicPr>
                                <pic:blipFill rotWithShape="1">
                                  <a:blip r:embed="rId43" cstate="print">
                                    <a:extLst>
                                      <a:ext uri="{28A0092B-C50C-407E-A947-70E740481C1C}">
                                        <a14:useLocalDpi xmlns:a14="http://schemas.microsoft.com/office/drawing/2010/main" val="0"/>
                                      </a:ext>
                                    </a:extLst>
                                  </a:blip>
                                  <a:srcRect l="17490" t="42487" r="65257" b="20279"/>
                                  <a:stretch/>
                                </pic:blipFill>
                                <pic:spPr bwMode="auto">
                                  <a:xfrm>
                                    <a:off x="2298722" y="3713715"/>
                                    <a:ext cx="266065" cy="3238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70" name="Рисунок 1170"/>
                                  <pic:cNvPicPr>
                                    <a:picLocks/>
                                  </pic:cNvPicPr>
                                </pic:nvPicPr>
                                <pic:blipFill rotWithShape="1">
                                  <a:blip r:embed="rId44" cstate="print">
                                    <a:extLst>
                                      <a:ext uri="{28A0092B-C50C-407E-A947-70E740481C1C}">
                                        <a14:useLocalDpi xmlns:a14="http://schemas.microsoft.com/office/drawing/2010/main" val="0"/>
                                      </a:ext>
                                    </a:extLst>
                                  </a:blip>
                                  <a:srcRect l="53475" t="42487" r="29662" b="20279"/>
                                  <a:stretch/>
                                </pic:blipFill>
                                <pic:spPr bwMode="auto">
                                  <a:xfrm>
                                    <a:off x="2765447" y="3718477"/>
                                    <a:ext cx="266065" cy="323850"/>
                                  </a:xfrm>
                                  <a:prstGeom prst="rect">
                                    <a:avLst/>
                                  </a:prstGeom>
                                  <a:ln>
                                    <a:noFill/>
                                  </a:ln>
                                  <a:extLst>
                                    <a:ext uri="{53640926-AAD7-44D8-BBD7-CCE9431645EC}">
                                      <a14:shadowObscured xmlns:a14="http://schemas.microsoft.com/office/drawing/2010/main"/>
                                    </a:ext>
                                  </a:extLst>
                                </pic:spPr>
                              </pic:pic>
                              <wps:wsp>
                                <wps:cNvPr id="1171" name="Прямоугольник 1171"/>
                                <wps:cNvSpPr/>
                                <wps:spPr>
                                  <a:xfrm>
                                    <a:off x="2146322" y="3661327"/>
                                    <a:ext cx="1077595" cy="446227"/>
                                  </a:xfrm>
                                  <a:prstGeom prst="rect">
                                    <a:avLst/>
                                  </a:prstGeom>
                                  <a:noFill/>
                                  <a:ln w="3175">
                                    <a:solidFill>
                                      <a:schemeClr val="accent5">
                                        <a:lumMod val="50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1152" name="Группа 1152"/>
                            <wpg:cNvGrpSpPr/>
                            <wpg:grpSpPr>
                              <a:xfrm>
                                <a:off x="3565547" y="3023152"/>
                                <a:ext cx="1093470" cy="1082192"/>
                                <a:chOff x="3565547" y="3023152"/>
                                <a:chExt cx="1093470" cy="1082192"/>
                              </a:xfrm>
                            </wpg:grpSpPr>
                            <wps:wsp>
                              <wps:cNvPr id="1164" name="Прямоугольник 1164"/>
                              <wps:cNvSpPr/>
                              <wps:spPr>
                                <a:xfrm>
                                  <a:off x="3565547" y="3023152"/>
                                  <a:ext cx="1093470" cy="1082192"/>
                                </a:xfrm>
                                <a:prstGeom prst="rect">
                                  <a:avLst/>
                                </a:prstGeom>
                                <a:noFill/>
                                <a:ln w="3175">
                                  <a:solidFill>
                                    <a:schemeClr val="accent5">
                                      <a:lumMod val="50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65" name="Рисунок 1165"/>
                                <pic:cNvPicPr>
                                  <a:picLocks/>
                                </pic:cNvPicPr>
                              </pic:nvPicPr>
                              <pic:blipFill rotWithShape="1">
                                <a:blip r:embed="rId45" cstate="print">
                                  <a:extLst>
                                    <a:ext uri="{28A0092B-C50C-407E-A947-70E740481C1C}">
                                      <a14:useLocalDpi xmlns:a14="http://schemas.microsoft.com/office/drawing/2010/main" val="0"/>
                                    </a:ext>
                                  </a:extLst>
                                </a:blip>
                                <a:srcRect r="49934"/>
                                <a:stretch/>
                              </pic:blipFill>
                              <pic:spPr bwMode="auto">
                                <a:xfrm>
                                  <a:off x="3770335" y="3146977"/>
                                  <a:ext cx="676275" cy="3956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66" name="Рисунок 1166"/>
                                <pic:cNvPicPr>
                                  <a:picLocks noChangeAspect="1"/>
                                </pic:cNvPicPr>
                              </pic:nvPicPr>
                              <pic:blipFill rotWithShape="1">
                                <a:blip r:embed="rId46" cstate="print">
                                  <a:extLst>
                                    <a:ext uri="{28A0092B-C50C-407E-A947-70E740481C1C}">
                                      <a14:useLocalDpi xmlns:a14="http://schemas.microsoft.com/office/drawing/2010/main" val="0"/>
                                    </a:ext>
                                  </a:extLst>
                                </a:blip>
                                <a:srcRect l="50192"/>
                                <a:stretch/>
                              </pic:blipFill>
                              <pic:spPr bwMode="auto">
                                <a:xfrm>
                                  <a:off x="3770335" y="3608940"/>
                                  <a:ext cx="678180" cy="394970"/>
                                </a:xfrm>
                                <a:prstGeom prst="rect">
                                  <a:avLst/>
                                </a:prstGeom>
                                <a:ln>
                                  <a:noFill/>
                                </a:ln>
                                <a:extLst>
                                  <a:ext uri="{53640926-AAD7-44D8-BBD7-CCE9431645EC}">
                                    <a14:shadowObscured xmlns:a14="http://schemas.microsoft.com/office/drawing/2010/main"/>
                                  </a:ext>
                                </a:extLst>
                              </pic:spPr>
                            </pic:pic>
                          </wpg:grpSp>
                          <wpg:grpSp>
                            <wpg:cNvPr id="1153" name="Группа 1153"/>
                            <wpg:cNvGrpSpPr/>
                            <wpg:grpSpPr>
                              <a:xfrm>
                                <a:off x="623911" y="2989499"/>
                                <a:ext cx="1305480" cy="1117256"/>
                                <a:chOff x="623911" y="2989499"/>
                                <a:chExt cx="1305480" cy="1117256"/>
                              </a:xfrm>
                            </wpg:grpSpPr>
                            <wpg:grpSp>
                              <wpg:cNvPr id="1154" name="Группа 1154"/>
                              <wpg:cNvGrpSpPr/>
                              <wpg:grpSpPr>
                                <a:xfrm>
                                  <a:off x="623911" y="2989499"/>
                                  <a:ext cx="1305480" cy="651580"/>
                                  <a:chOff x="623911" y="2989499"/>
                                  <a:chExt cx="1305480" cy="651580"/>
                                </a:xfrm>
                              </wpg:grpSpPr>
                              <wps:wsp>
                                <wps:cNvPr id="1160" name="Надпись 2"/>
                                <wps:cNvSpPr txBox="1">
                                  <a:spLocks noChangeArrowheads="1"/>
                                </wps:cNvSpPr>
                                <wps:spPr bwMode="auto">
                                  <a:xfrm>
                                    <a:off x="623911" y="2989499"/>
                                    <a:ext cx="1305480" cy="622300"/>
                                  </a:xfrm>
                                  <a:prstGeom prst="rect">
                                    <a:avLst/>
                                  </a:prstGeom>
                                  <a:noFill/>
                                  <a:ln w="9525">
                                    <a:noFill/>
                                    <a:miter lim="800000"/>
                                    <a:headEnd/>
                                    <a:tailEnd/>
                                  </a:ln>
                                </wps:spPr>
                                <wps:txbx>
                                  <w:txbxContent>
                                    <w:p w14:paraId="3A0C839A" w14:textId="77777777" w:rsidR="00667713" w:rsidRPr="007B7F3E" w:rsidRDefault="00667713" w:rsidP="00A954A8">
                                      <w:pPr>
                                        <w:spacing w:after="0" w:line="240" w:lineRule="auto"/>
                                        <w:jc w:val="center"/>
                                        <w:rPr>
                                          <w:rFonts w:ascii="Times New Roman" w:hAnsi="Times New Roman" w:cs="Times New Roman"/>
                                          <w:b/>
                                          <w:bCs/>
                                          <w:sz w:val="16"/>
                                          <w:szCs w:val="16"/>
                                          <w:lang w:val="en-US"/>
                                        </w:rPr>
                                      </w:pPr>
                                      <w:r>
                                        <w:rPr>
                                          <w:rFonts w:ascii="Times New Roman" w:hAnsi="Times New Roman" w:cs="Times New Roman"/>
                                          <w:b/>
                                          <w:bCs/>
                                          <w:sz w:val="16"/>
                                          <w:szCs w:val="16"/>
                                        </w:rPr>
                                        <w:t>Комбинированный</w:t>
                                      </w:r>
                                      <w:r w:rsidRPr="007B7F3E">
                                        <w:rPr>
                                          <w:rFonts w:ascii="Times New Roman" w:hAnsi="Times New Roman" w:cs="Times New Roman"/>
                                          <w:b/>
                                          <w:bCs/>
                                          <w:sz w:val="16"/>
                                          <w:szCs w:val="16"/>
                                          <w:lang w:val="en-US"/>
                                        </w:rPr>
                                        <w:t xml:space="preserve"> </w:t>
                                      </w:r>
                                      <w:r>
                                        <w:rPr>
                                          <w:rFonts w:ascii="Times New Roman" w:hAnsi="Times New Roman" w:cs="Times New Roman"/>
                                          <w:b/>
                                          <w:bCs/>
                                          <w:sz w:val="16"/>
                                          <w:szCs w:val="16"/>
                                        </w:rPr>
                                        <w:t>метод</w:t>
                                      </w:r>
                                    </w:p>
                                    <w:p w14:paraId="0D2185B0" w14:textId="77777777" w:rsidR="00667713" w:rsidRPr="007B7F3E" w:rsidRDefault="00667713" w:rsidP="00A954A8">
                                      <w:pPr>
                                        <w:spacing w:after="0" w:line="240" w:lineRule="auto"/>
                                        <w:jc w:val="center"/>
                                        <w:rPr>
                                          <w:rFonts w:ascii="Times New Roman" w:hAnsi="Times New Roman" w:cs="Times New Roman"/>
                                          <w:b/>
                                          <w:bCs/>
                                          <w:sz w:val="16"/>
                                          <w:szCs w:val="16"/>
                                          <w:lang w:val="en-US"/>
                                        </w:rPr>
                                      </w:pPr>
                                    </w:p>
                                    <w:p w14:paraId="5A126323" w14:textId="77777777" w:rsidR="00667713" w:rsidRPr="00A954A8" w:rsidRDefault="00667713" w:rsidP="00A954A8">
                                      <w:pPr>
                                        <w:spacing w:after="0" w:line="240" w:lineRule="auto"/>
                                        <w:jc w:val="center"/>
                                        <w:rPr>
                                          <w:rFonts w:ascii="Times New Roman" w:hAnsi="Times New Roman" w:cs="Times New Roman"/>
                                          <w:i/>
                                          <w:iCs/>
                                          <w:sz w:val="15"/>
                                          <w:szCs w:val="15"/>
                                          <w:lang w:val="en-US"/>
                                        </w:rPr>
                                      </w:pPr>
                                      <w:r w:rsidRPr="00A954A8">
                                        <w:rPr>
                                          <w:rFonts w:ascii="Times New Roman" w:hAnsi="Times New Roman" w:cs="Times New Roman"/>
                                          <w:i/>
                                          <w:iCs/>
                                          <w:sz w:val="16"/>
                                          <w:szCs w:val="16"/>
                                          <w:lang w:val="en-US"/>
                                        </w:rPr>
                                        <w:t xml:space="preserve"> </w:t>
                                      </w:r>
                                      <w:r w:rsidRPr="00A954A8">
                                        <w:rPr>
                                          <w:rFonts w:ascii="Times New Roman" w:hAnsi="Times New Roman" w:cs="Times New Roman"/>
                                          <w:i/>
                                          <w:iCs/>
                                          <w:sz w:val="15"/>
                                          <w:szCs w:val="15"/>
                                          <w:lang w:val="en-US"/>
                                        </w:rPr>
                                        <w:t>Non-Local Means Denoising</w:t>
                                      </w:r>
                                    </w:p>
                                    <w:p w14:paraId="0E722A62" w14:textId="77777777" w:rsidR="00667713" w:rsidRPr="00ED7DD0" w:rsidRDefault="00667713" w:rsidP="00A954A8">
                                      <w:pPr>
                                        <w:spacing w:after="0" w:line="240" w:lineRule="auto"/>
                                        <w:jc w:val="center"/>
                                        <w:rPr>
                                          <w:rFonts w:ascii="Times New Roman" w:hAnsi="Times New Roman" w:cs="Times New Roman"/>
                                          <w:i/>
                                          <w:iCs/>
                                          <w:sz w:val="16"/>
                                          <w:szCs w:val="16"/>
                                          <w:lang w:val="en-US"/>
                                        </w:rPr>
                                      </w:pPr>
                                      <w:r w:rsidRPr="00A954A8">
                                        <w:rPr>
                                          <w:rFonts w:ascii="Times New Roman" w:hAnsi="Times New Roman" w:cs="Times New Roman"/>
                                          <w:i/>
                                          <w:iCs/>
                                          <w:sz w:val="15"/>
                                          <w:szCs w:val="15"/>
                                          <w:lang w:val="en-US"/>
                                        </w:rPr>
                                        <w:t>Unsharp mask</w:t>
                                      </w:r>
                                    </w:p>
                                  </w:txbxContent>
                                </wps:txbx>
                                <wps:bodyPr rot="0" vert="horz" wrap="square" lIns="91440" tIns="45720" rIns="91440" bIns="45720" anchor="t" anchorCtr="0">
                                  <a:noAutofit/>
                                </wps:bodyPr>
                              </wps:wsp>
                              <wpg:grpSp>
                                <wpg:cNvPr id="1161" name="Группа 1161"/>
                                <wpg:cNvGrpSpPr/>
                                <wpg:grpSpPr>
                                  <a:xfrm>
                                    <a:off x="712811" y="3018390"/>
                                    <a:ext cx="1157285" cy="622689"/>
                                    <a:chOff x="712811" y="3018390"/>
                                    <a:chExt cx="1157285" cy="622689"/>
                                  </a:xfrm>
                                </wpg:grpSpPr>
                                <wps:wsp>
                                  <wps:cNvPr id="1162" name="Прямоугольник 1162"/>
                                  <wps:cNvSpPr/>
                                  <wps:spPr>
                                    <a:xfrm>
                                      <a:off x="736621" y="3018390"/>
                                      <a:ext cx="1133475" cy="622689"/>
                                    </a:xfrm>
                                    <a:prstGeom prst="rect">
                                      <a:avLst/>
                                    </a:prstGeom>
                                    <a:noFill/>
                                    <a:ln w="3175">
                                      <a:solidFill>
                                        <a:schemeClr val="accent5">
                                          <a:lumMod val="50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63" name="Двойные круглые скобки 1163"/>
                                  <wps:cNvSpPr/>
                                  <wps:spPr>
                                    <a:xfrm>
                                      <a:off x="712811" y="3189840"/>
                                      <a:ext cx="1139928" cy="38671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1155" name="Группа 1155"/>
                              <wpg:cNvGrpSpPr/>
                              <wpg:grpSpPr>
                                <a:xfrm>
                                  <a:off x="741385" y="3675615"/>
                                  <a:ext cx="1077595" cy="431140"/>
                                  <a:chOff x="741385" y="3675615"/>
                                  <a:chExt cx="1077595" cy="431140"/>
                                </a:xfrm>
                              </wpg:grpSpPr>
                              <pic:pic xmlns:pic="http://schemas.openxmlformats.org/drawingml/2006/picture">
                                <pic:nvPicPr>
                                  <pic:cNvPr id="1156" name="Рисунок 1156"/>
                                  <pic:cNvPicPr>
                                    <a:picLocks noChangeAspect="1"/>
                                  </pic:cNvPicPr>
                                </pic:nvPicPr>
                                <pic:blipFill rotWithShape="1">
                                  <a:blip r:embed="rId47" cstate="print">
                                    <a:extLst>
                                      <a:ext uri="{28A0092B-C50C-407E-A947-70E740481C1C}">
                                        <a14:useLocalDpi xmlns:a14="http://schemas.microsoft.com/office/drawing/2010/main" val="0"/>
                                      </a:ext>
                                    </a:extLst>
                                  </a:blip>
                                  <a:srcRect l="615" t="17831" r="74990"/>
                                  <a:stretch/>
                                </pic:blipFill>
                                <pic:spPr bwMode="auto">
                                  <a:xfrm>
                                    <a:off x="846160" y="3718477"/>
                                    <a:ext cx="307340" cy="3289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57" name="Рисунок 1157"/>
                                  <pic:cNvPicPr>
                                    <a:picLocks/>
                                  </pic:cNvPicPr>
                                </pic:nvPicPr>
                                <pic:blipFill rotWithShape="1">
                                  <a:blip r:embed="rId48" cstate="print">
                                    <a:extLst>
                                      <a:ext uri="{28A0092B-C50C-407E-A947-70E740481C1C}">
                                        <a14:useLocalDpi xmlns:a14="http://schemas.microsoft.com/office/drawing/2010/main" val="0"/>
                                      </a:ext>
                                    </a:extLst>
                                  </a:blip>
                                  <a:srcRect l="25380" t="17831" r="49877"/>
                                  <a:stretch/>
                                </pic:blipFill>
                                <pic:spPr bwMode="auto">
                                  <a:xfrm>
                                    <a:off x="1412897" y="3718477"/>
                                    <a:ext cx="305435" cy="327025"/>
                                  </a:xfrm>
                                  <a:prstGeom prst="rect">
                                    <a:avLst/>
                                  </a:prstGeom>
                                  <a:ln>
                                    <a:noFill/>
                                  </a:ln>
                                  <a:extLst>
                                    <a:ext uri="{53640926-AAD7-44D8-BBD7-CCE9431645EC}">
                                      <a14:shadowObscured xmlns:a14="http://schemas.microsoft.com/office/drawing/2010/main"/>
                                    </a:ext>
                                  </a:extLst>
                                </pic:spPr>
                              </pic:pic>
                              <wps:wsp>
                                <wps:cNvPr id="1158" name="Прямая со стрелкой 1158"/>
                                <wps:cNvCnPr/>
                                <wps:spPr>
                                  <a:xfrm>
                                    <a:off x="1217635" y="3866115"/>
                                    <a:ext cx="139700" cy="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59" name="Прямоугольник 1159"/>
                                <wps:cNvSpPr/>
                                <wps:spPr>
                                  <a:xfrm>
                                    <a:off x="741385" y="3675615"/>
                                    <a:ext cx="1077595" cy="431140"/>
                                  </a:xfrm>
                                  <a:prstGeom prst="rect">
                                    <a:avLst/>
                                  </a:prstGeom>
                                  <a:noFill/>
                                  <a:ln w="3175">
                                    <a:solidFill>
                                      <a:schemeClr val="accent5">
                                        <a:lumMod val="50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grpSp>
                          <wpg:cNvPr id="1110" name="Группа 1110"/>
                          <wpg:cNvGrpSpPr/>
                          <wpg:grpSpPr>
                            <a:xfrm>
                              <a:off x="574697" y="4172648"/>
                              <a:ext cx="4359275" cy="2425046"/>
                              <a:chOff x="574697" y="4172648"/>
                              <a:chExt cx="4359275" cy="2425046"/>
                            </a:xfrm>
                          </wpg:grpSpPr>
                          <wps:wsp>
                            <wps:cNvPr id="1111" name="Прямоугольник 1111"/>
                            <wps:cNvSpPr/>
                            <wps:spPr>
                              <a:xfrm>
                                <a:off x="574697" y="4402129"/>
                                <a:ext cx="4359275" cy="2195565"/>
                              </a:xfrm>
                              <a:prstGeom prst="rect">
                                <a:avLst/>
                              </a:prstGeom>
                              <a:solidFill>
                                <a:srgbClr val="F1F8EC"/>
                              </a:solidFill>
                              <a:ln w="12700">
                                <a:solidFill>
                                  <a:schemeClr val="accent6">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12" name="Надпись 2"/>
                            <wps:cNvSpPr txBox="1">
                              <a:spLocks noChangeArrowheads="1"/>
                            </wps:cNvSpPr>
                            <wps:spPr bwMode="auto">
                              <a:xfrm>
                                <a:off x="1087252" y="4172648"/>
                                <a:ext cx="3110864" cy="248285"/>
                              </a:xfrm>
                              <a:prstGeom prst="rect">
                                <a:avLst/>
                              </a:prstGeom>
                              <a:noFill/>
                              <a:ln w="9525">
                                <a:noFill/>
                                <a:miter lim="800000"/>
                                <a:headEnd/>
                                <a:tailEnd/>
                              </a:ln>
                            </wps:spPr>
                            <wps:txbx>
                              <w:txbxContent>
                                <w:p w14:paraId="7A48AE38" w14:textId="77777777" w:rsidR="00667713" w:rsidRPr="00D96761" w:rsidRDefault="00667713" w:rsidP="00E32F3E">
                                  <w:pPr>
                                    <w:jc w:val="center"/>
                                    <w:rPr>
                                      <w:rFonts w:ascii="Times New Roman" w:hAnsi="Times New Roman" w:cs="Times New Roman"/>
                                      <w:b/>
                                      <w:bCs/>
                                      <w:sz w:val="16"/>
                                      <w:szCs w:val="16"/>
                                    </w:rPr>
                                  </w:pPr>
                                  <w:r>
                                    <w:rPr>
                                      <w:rFonts w:ascii="Times New Roman" w:hAnsi="Times New Roman" w:cs="Times New Roman"/>
                                      <w:b/>
                                      <w:bCs/>
                                      <w:sz w:val="16"/>
                                      <w:szCs w:val="16"/>
                                    </w:rPr>
                                    <w:t>ОБУЧЕНИЕ МОДЕЛИ</w:t>
                                  </w:r>
                                  <w:r w:rsidRPr="00ED7DD0">
                                    <w:rPr>
                                      <w:rFonts w:ascii="Times New Roman" w:hAnsi="Times New Roman" w:cs="Times New Roman"/>
                                      <w:b/>
                                      <w:bCs/>
                                      <w:sz w:val="16"/>
                                      <w:szCs w:val="16"/>
                                      <w:lang w:val="en-US"/>
                                    </w:rPr>
                                    <w:t xml:space="preserve"> - </w:t>
                                  </w:r>
                                  <w:r>
                                    <w:rPr>
                                      <w:rFonts w:ascii="Times New Roman" w:hAnsi="Times New Roman" w:cs="Times New Roman"/>
                                      <w:b/>
                                      <w:bCs/>
                                      <w:sz w:val="16"/>
                                      <w:szCs w:val="16"/>
                                    </w:rPr>
                                    <w:t>ОЦЕНКА</w:t>
                                  </w:r>
                                  <w:r w:rsidRPr="00ED7DD0">
                                    <w:rPr>
                                      <w:rFonts w:ascii="Times New Roman" w:hAnsi="Times New Roman" w:cs="Times New Roman"/>
                                      <w:b/>
                                      <w:bCs/>
                                      <w:sz w:val="16"/>
                                      <w:szCs w:val="16"/>
                                      <w:lang w:val="en-US"/>
                                    </w:rPr>
                                    <w:t xml:space="preserve"> - </w:t>
                                  </w:r>
                                  <w:r>
                                    <w:rPr>
                                      <w:rFonts w:ascii="Times New Roman" w:hAnsi="Times New Roman" w:cs="Times New Roman"/>
                                      <w:b/>
                                      <w:bCs/>
                                      <w:sz w:val="16"/>
                                      <w:szCs w:val="16"/>
                                    </w:rPr>
                                    <w:t>ПРОГНОЗИРОВАНИЕ</w:t>
                                  </w:r>
                                </w:p>
                                <w:p w14:paraId="5150A1F7" w14:textId="77777777" w:rsidR="00667713" w:rsidRPr="00ED7DD0" w:rsidRDefault="00667713" w:rsidP="00E32F3E">
                                  <w:pPr>
                                    <w:jc w:val="center"/>
                                    <w:rPr>
                                      <w:rFonts w:ascii="Times New Roman" w:hAnsi="Times New Roman" w:cs="Times New Roman"/>
                                      <w:b/>
                                      <w:bCs/>
                                      <w:sz w:val="16"/>
                                      <w:szCs w:val="16"/>
                                      <w:lang w:val="en-US"/>
                                    </w:rPr>
                                  </w:pPr>
                                </w:p>
                                <w:p w14:paraId="1D6251E1" w14:textId="77777777" w:rsidR="00667713" w:rsidRPr="00ED7DD0" w:rsidRDefault="00667713" w:rsidP="00E32F3E">
                                  <w:pPr>
                                    <w:jc w:val="center"/>
                                    <w:rPr>
                                      <w:rFonts w:ascii="Times New Roman" w:hAnsi="Times New Roman" w:cs="Times New Roman"/>
                                      <w:b/>
                                      <w:bCs/>
                                      <w:sz w:val="16"/>
                                      <w:szCs w:val="16"/>
                                      <w:lang w:val="en-US"/>
                                    </w:rPr>
                                  </w:pPr>
                                </w:p>
                              </w:txbxContent>
                            </wps:txbx>
                            <wps:bodyPr rot="0" vert="horz" wrap="square" lIns="91440" tIns="45720" rIns="91440" bIns="45720" anchor="t" anchorCtr="0">
                              <a:noAutofit/>
                            </wps:bodyPr>
                          </wps:wsp>
                          <wpg:grpSp>
                            <wpg:cNvPr id="1113" name="Группа 1113"/>
                            <wpg:cNvGrpSpPr/>
                            <wpg:grpSpPr>
                              <a:xfrm>
                                <a:off x="2184422" y="5023402"/>
                                <a:ext cx="1268767" cy="1460189"/>
                                <a:chOff x="2184422" y="5023402"/>
                                <a:chExt cx="1268767" cy="1460189"/>
                              </a:xfrm>
                            </wpg:grpSpPr>
                            <wps:wsp>
                              <wps:cNvPr id="1144" name="Надпись 2"/>
                              <wps:cNvSpPr txBox="1">
                                <a:spLocks noChangeArrowheads="1"/>
                              </wps:cNvSpPr>
                              <wps:spPr bwMode="auto">
                                <a:xfrm>
                                  <a:off x="2184422" y="5028165"/>
                                  <a:ext cx="1099688" cy="206734"/>
                                </a:xfrm>
                                <a:prstGeom prst="rect">
                                  <a:avLst/>
                                </a:prstGeom>
                                <a:ln w="9525">
                                  <a:solidFill>
                                    <a:schemeClr val="accent6">
                                      <a:lumMod val="75000"/>
                                    </a:schemeClr>
                                  </a:solidFill>
                                  <a:prstDash val="dash"/>
                                </a:ln>
                              </wps:spPr>
                              <wps:style>
                                <a:lnRef idx="2">
                                  <a:schemeClr val="accent1"/>
                                </a:lnRef>
                                <a:fillRef idx="1">
                                  <a:schemeClr val="lt1"/>
                                </a:fillRef>
                                <a:effectRef idx="0">
                                  <a:schemeClr val="accent1"/>
                                </a:effectRef>
                                <a:fontRef idx="minor">
                                  <a:schemeClr val="dk1"/>
                                </a:fontRef>
                              </wps:style>
                              <wps:txbx>
                                <w:txbxContent>
                                  <w:p w14:paraId="79F17830"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Train set / Val set</w:t>
                                    </w:r>
                                  </w:p>
                                </w:txbxContent>
                              </wps:txbx>
                              <wps:bodyPr rot="0" vert="horz" wrap="square" lIns="91440" tIns="45720" rIns="91440" bIns="45720" anchor="t" anchorCtr="0">
                                <a:noAutofit/>
                              </wps:bodyPr>
                            </wps:wsp>
                            <wps:wsp>
                              <wps:cNvPr id="1145" name="Надпись 2"/>
                              <wps:cNvSpPr txBox="1">
                                <a:spLocks noChangeArrowheads="1"/>
                              </wps:cNvSpPr>
                              <wps:spPr bwMode="auto">
                                <a:xfrm>
                                  <a:off x="2184422" y="5299628"/>
                                  <a:ext cx="1099688" cy="539438"/>
                                </a:xfrm>
                                <a:prstGeom prst="rect">
                                  <a:avLst/>
                                </a:prstGeom>
                                <a:ln w="9525">
                                  <a:solidFill>
                                    <a:schemeClr val="accent6">
                                      <a:lumMod val="75000"/>
                                    </a:schemeClr>
                                  </a:solidFill>
                                  <a:prstDash val="dash"/>
                                </a:ln>
                              </wps:spPr>
                              <wps:style>
                                <a:lnRef idx="2">
                                  <a:schemeClr val="accent1"/>
                                </a:lnRef>
                                <a:fillRef idx="1">
                                  <a:schemeClr val="lt1"/>
                                </a:fillRef>
                                <a:effectRef idx="0">
                                  <a:schemeClr val="accent1"/>
                                </a:effectRef>
                                <a:fontRef idx="minor">
                                  <a:schemeClr val="dk1"/>
                                </a:fontRef>
                              </wps:style>
                              <wps:txbx>
                                <w:txbxContent>
                                  <w:p w14:paraId="7A6F6716" w14:textId="77777777" w:rsidR="00667713" w:rsidRPr="00ED7DD0" w:rsidRDefault="00667713" w:rsidP="00E32F3E">
                                    <w:pPr>
                                      <w:jc w:val="center"/>
                                      <w:rPr>
                                        <w:rFonts w:ascii="Times New Roman" w:hAnsi="Times New Roman" w:cs="Times New Roman"/>
                                        <w:b/>
                                        <w:bCs/>
                                        <w:sz w:val="16"/>
                                        <w:szCs w:val="16"/>
                                        <w:lang w:val="kk-KZ"/>
                                      </w:rPr>
                                    </w:pPr>
                                    <w:r w:rsidRPr="00ED7DD0">
                                      <w:rPr>
                                        <w:rFonts w:ascii="Times New Roman" w:hAnsi="Times New Roman" w:cs="Times New Roman"/>
                                        <w:b/>
                                        <w:bCs/>
                                        <w:sz w:val="16"/>
                                        <w:szCs w:val="16"/>
                                        <w:lang w:val="en-US"/>
                                      </w:rPr>
                                      <w:t>Performance Metrics</w:t>
                                    </w:r>
                                  </w:p>
                                </w:txbxContent>
                              </wps:txbx>
                              <wps:bodyPr rot="0" vert="horz" wrap="square" lIns="91440" tIns="45720" rIns="91440" bIns="45720" anchor="t" anchorCtr="0">
                                <a:noAutofit/>
                              </wps:bodyPr>
                            </wps:wsp>
                            <wps:wsp>
                              <wps:cNvPr id="1146" name="Надпись 2"/>
                              <wps:cNvSpPr txBox="1">
                                <a:spLocks noChangeArrowheads="1"/>
                              </wps:cNvSpPr>
                              <wps:spPr bwMode="auto">
                                <a:xfrm>
                                  <a:off x="2194079" y="5927967"/>
                                  <a:ext cx="1099688" cy="555624"/>
                                </a:xfrm>
                                <a:prstGeom prst="rect">
                                  <a:avLst/>
                                </a:prstGeom>
                                <a:ln w="9525">
                                  <a:solidFill>
                                    <a:schemeClr val="accent6">
                                      <a:lumMod val="75000"/>
                                    </a:schemeClr>
                                  </a:solidFill>
                                  <a:prstDash val="dash"/>
                                </a:ln>
                              </wps:spPr>
                              <wps:style>
                                <a:lnRef idx="2">
                                  <a:schemeClr val="accent1"/>
                                </a:lnRef>
                                <a:fillRef idx="1">
                                  <a:schemeClr val="lt1"/>
                                </a:fillRef>
                                <a:effectRef idx="0">
                                  <a:schemeClr val="accent1"/>
                                </a:effectRef>
                                <a:fontRef idx="minor">
                                  <a:schemeClr val="dk1"/>
                                </a:fontRef>
                              </wps:style>
                              <wps:txbx>
                                <w:txbxContent>
                                  <w:p w14:paraId="14776EBD" w14:textId="77777777" w:rsidR="00667713" w:rsidRPr="00ED7DD0" w:rsidRDefault="00667713" w:rsidP="00D96761">
                                    <w:pPr>
                                      <w:spacing w:after="0" w:line="240" w:lineRule="auto"/>
                                      <w:jc w:val="center"/>
                                      <w:rPr>
                                        <w:rFonts w:ascii="Times New Roman" w:hAnsi="Times New Roman" w:cs="Times New Roman"/>
                                        <w:b/>
                                        <w:bCs/>
                                        <w:sz w:val="16"/>
                                        <w:szCs w:val="16"/>
                                        <w:lang w:val="kk-KZ"/>
                                      </w:rPr>
                                    </w:pPr>
                                    <w:proofErr w:type="spellStart"/>
                                    <w:r w:rsidRPr="00ED7DD0">
                                      <w:rPr>
                                        <w:rFonts w:ascii="Times New Roman" w:hAnsi="Times New Roman" w:cs="Times New Roman"/>
                                        <w:b/>
                                        <w:bCs/>
                                        <w:sz w:val="16"/>
                                        <w:szCs w:val="16"/>
                                        <w:lang w:val="en-US"/>
                                      </w:rPr>
                                      <w:t>mAP</w:t>
                                    </w:r>
                                    <w:proofErr w:type="spellEnd"/>
                                    <w:r w:rsidRPr="00ED7DD0">
                                      <w:rPr>
                                        <w:rFonts w:ascii="Times New Roman" w:hAnsi="Times New Roman" w:cs="Times New Roman"/>
                                        <w:b/>
                                        <w:bCs/>
                                        <w:sz w:val="16"/>
                                        <w:szCs w:val="16"/>
                                        <w:lang w:val="en-US"/>
                                      </w:rPr>
                                      <w:t xml:space="preserve">, </w:t>
                                    </w:r>
                                    <w:r w:rsidRPr="00ED7DD0">
                                      <w:rPr>
                                        <w:rFonts w:ascii="Times New Roman" w:hAnsi="Times New Roman" w:cs="Times New Roman"/>
                                        <w:b/>
                                        <w:bCs/>
                                        <w:sz w:val="16"/>
                                        <w:szCs w:val="16"/>
                                        <w:lang w:val="kk-KZ"/>
                                      </w:rPr>
                                      <w:t>mAP 50–95</w:t>
                                    </w:r>
                                  </w:p>
                                  <w:p w14:paraId="44E00E0B" w14:textId="77777777" w:rsidR="00667713" w:rsidRPr="00ED7DD0" w:rsidRDefault="00667713" w:rsidP="00D96761">
                                    <w:pPr>
                                      <w:spacing w:after="0" w:line="240" w:lineRule="auto"/>
                                      <w:jc w:val="center"/>
                                      <w:rPr>
                                        <w:rFonts w:ascii="Times New Roman" w:hAnsi="Times New Roman" w:cs="Times New Roman"/>
                                        <w:b/>
                                        <w:bCs/>
                                        <w:sz w:val="16"/>
                                        <w:szCs w:val="16"/>
                                        <w:lang w:val="kk-KZ"/>
                                      </w:rPr>
                                    </w:pPr>
                                    <w:r w:rsidRPr="00ED7DD0">
                                      <w:rPr>
                                        <w:rFonts w:ascii="Times New Roman" w:hAnsi="Times New Roman" w:cs="Times New Roman"/>
                                        <w:b/>
                                        <w:bCs/>
                                        <w:sz w:val="16"/>
                                        <w:szCs w:val="16"/>
                                        <w:lang w:val="kk-KZ"/>
                                      </w:rPr>
                                      <w:t>Confusion Matrix</w:t>
                                    </w:r>
                                  </w:p>
                                  <w:p w14:paraId="62879D7A" w14:textId="77777777" w:rsidR="00667713" w:rsidRPr="00ED7DD0" w:rsidRDefault="00667713" w:rsidP="00D96761">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kk-KZ"/>
                                      </w:rPr>
                                      <w:t>Precision</w:t>
                                    </w:r>
                                    <w:r w:rsidRPr="00ED7DD0">
                                      <w:rPr>
                                        <w:rFonts w:ascii="Times New Roman" w:hAnsi="Times New Roman" w:cs="Times New Roman"/>
                                        <w:b/>
                                        <w:bCs/>
                                        <w:sz w:val="16"/>
                                        <w:szCs w:val="16"/>
                                        <w:lang w:val="en-US"/>
                                      </w:rPr>
                                      <w:t xml:space="preserve">, </w:t>
                                    </w:r>
                                    <w:r w:rsidRPr="00ED7DD0">
                                      <w:rPr>
                                        <w:rFonts w:ascii="Times New Roman" w:hAnsi="Times New Roman" w:cs="Times New Roman"/>
                                        <w:b/>
                                        <w:bCs/>
                                        <w:sz w:val="16"/>
                                        <w:szCs w:val="16"/>
                                        <w:lang w:val="kk-KZ"/>
                                      </w:rPr>
                                      <w:t>Recall</w:t>
                                    </w:r>
                                    <w:r w:rsidRPr="00ED7DD0">
                                      <w:rPr>
                                        <w:rFonts w:ascii="Times New Roman" w:hAnsi="Times New Roman" w:cs="Times New Roman"/>
                                        <w:b/>
                                        <w:bCs/>
                                        <w:sz w:val="16"/>
                                        <w:szCs w:val="16"/>
                                        <w:lang w:val="en-US"/>
                                      </w:rPr>
                                      <w:t>, F1</w:t>
                                    </w:r>
                                  </w:p>
                                </w:txbxContent>
                              </wps:txbx>
                              <wps:bodyPr rot="0" vert="horz" wrap="square" lIns="91440" tIns="45720" rIns="91440" bIns="45720" anchor="t" anchorCtr="0">
                                <a:noAutofit/>
                              </wps:bodyPr>
                            </wps:wsp>
                            <wps:wsp>
                              <wps:cNvPr id="1147" name="Правая фигурная скобка 1147"/>
                              <wps:cNvSpPr/>
                              <wps:spPr>
                                <a:xfrm>
                                  <a:off x="3327422" y="5023402"/>
                                  <a:ext cx="125767" cy="1164590"/>
                                </a:xfrm>
                                <a:prstGeom prst="rightBrace">
                                  <a:avLst>
                                    <a:gd name="adj1" fmla="val 8333"/>
                                    <a:gd name="adj2" fmla="val 49546"/>
                                  </a:avLst>
                                </a:prstGeom>
                                <a:ln>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14" name="Группа 1114"/>
                            <wpg:cNvGrpSpPr/>
                            <wpg:grpSpPr>
                              <a:xfrm>
                                <a:off x="655660" y="4432852"/>
                                <a:ext cx="4110034" cy="371793"/>
                                <a:chOff x="655660" y="4432852"/>
                                <a:chExt cx="4110034" cy="371793"/>
                              </a:xfrm>
                            </wpg:grpSpPr>
                            <wpg:grpSp>
                              <wpg:cNvPr id="1130" name="Группа 1130"/>
                              <wpg:cNvGrpSpPr/>
                              <wpg:grpSpPr>
                                <a:xfrm>
                                  <a:off x="655660" y="4437615"/>
                                  <a:ext cx="1273731" cy="282576"/>
                                  <a:chOff x="655660" y="4437615"/>
                                  <a:chExt cx="1273731" cy="282576"/>
                                </a:xfrm>
                              </wpg:grpSpPr>
                              <wps:wsp>
                                <wps:cNvPr id="1141" name="Прямоугольник 1141"/>
                                <wps:cNvSpPr/>
                                <wps:spPr>
                                  <a:xfrm>
                                    <a:off x="717444" y="4499527"/>
                                    <a:ext cx="1183861" cy="220663"/>
                                  </a:xfrm>
                                  <a:prstGeom prst="rect">
                                    <a:avLst/>
                                  </a:prstGeom>
                                  <a:solidFill>
                                    <a:schemeClr val="accent5">
                                      <a:lumMod val="20000"/>
                                      <a:lumOff val="80000"/>
                                    </a:schemeClr>
                                  </a:solidFill>
                                  <a:ln w="9525">
                                    <a:solidFill>
                                      <a:schemeClr val="accent5">
                                        <a:lumMod val="7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42" name="Рисунок 1142" descr="Machine Learning Icon #361055 - Free Icons Library"/>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655660" y="4437615"/>
                                    <a:ext cx="282575" cy="282575"/>
                                  </a:xfrm>
                                  <a:prstGeom prst="rect">
                                    <a:avLst/>
                                  </a:prstGeom>
                                  <a:noFill/>
                                  <a:ln w="9525">
                                    <a:solidFill>
                                      <a:schemeClr val="accent5">
                                        <a:lumMod val="75000"/>
                                      </a:schemeClr>
                                    </a:solidFill>
                                  </a:ln>
                                </pic:spPr>
                              </pic:pic>
                              <wps:wsp>
                                <wps:cNvPr id="1143" name="Надпись 2"/>
                                <wps:cNvSpPr txBox="1">
                                  <a:spLocks noChangeArrowheads="1"/>
                                </wps:cNvSpPr>
                                <wps:spPr bwMode="auto">
                                  <a:xfrm>
                                    <a:off x="1003136" y="4490003"/>
                                    <a:ext cx="926255" cy="230188"/>
                                  </a:xfrm>
                                  <a:prstGeom prst="rect">
                                    <a:avLst/>
                                  </a:prstGeom>
                                  <a:noFill/>
                                  <a:ln w="9525">
                                    <a:noFill/>
                                    <a:miter lim="800000"/>
                                    <a:headEnd/>
                                    <a:tailEnd/>
                                  </a:ln>
                                </wps:spPr>
                                <wps:txbx>
                                  <w:txbxContent>
                                    <w:p w14:paraId="34A060BF" w14:textId="77777777" w:rsidR="00667713" w:rsidRPr="00D96761" w:rsidRDefault="00667713" w:rsidP="00E32F3E">
                                      <w:pPr>
                                        <w:jc w:val="center"/>
                                        <w:rPr>
                                          <w:rFonts w:ascii="Times New Roman" w:hAnsi="Times New Roman" w:cs="Times New Roman"/>
                                          <w:b/>
                                          <w:bCs/>
                                          <w:sz w:val="16"/>
                                          <w:szCs w:val="16"/>
                                        </w:rPr>
                                      </w:pPr>
                                      <w:r>
                                        <w:rPr>
                                          <w:rFonts w:ascii="Times New Roman" w:hAnsi="Times New Roman" w:cs="Times New Roman"/>
                                          <w:b/>
                                          <w:bCs/>
                                          <w:sz w:val="16"/>
                                          <w:szCs w:val="16"/>
                                        </w:rPr>
                                        <w:t>Обучение модели</w:t>
                                      </w:r>
                                    </w:p>
                                  </w:txbxContent>
                                </wps:txbx>
                                <wps:bodyPr rot="0" vert="horz" wrap="square" lIns="91440" tIns="45720" rIns="91440" bIns="45720" anchor="t" anchorCtr="0">
                                  <a:noAutofit/>
                                </wps:bodyPr>
                              </wps:wsp>
                            </wpg:grpSp>
                            <wps:wsp>
                              <wps:cNvPr id="1131" name="Прямая со стрелкой 1131"/>
                              <wps:cNvCnPr/>
                              <wps:spPr>
                                <a:xfrm>
                                  <a:off x="1927247" y="4651927"/>
                                  <a:ext cx="139700" cy="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132" name="Группа 1132"/>
                              <wpg:cNvGrpSpPr/>
                              <wpg:grpSpPr>
                                <a:xfrm>
                                  <a:off x="2079647" y="4432852"/>
                                  <a:ext cx="1247775" cy="367030"/>
                                  <a:chOff x="2079647" y="4432852"/>
                                  <a:chExt cx="1247775" cy="367030"/>
                                </a:xfrm>
                              </wpg:grpSpPr>
                              <wps:wsp>
                                <wps:cNvPr id="1138" name="Прямоугольник 1138"/>
                                <wps:cNvSpPr/>
                                <wps:spPr>
                                  <a:xfrm>
                                    <a:off x="2170135" y="4490002"/>
                                    <a:ext cx="1114032" cy="309880"/>
                                  </a:xfrm>
                                  <a:prstGeom prst="rect">
                                    <a:avLst/>
                                  </a:prstGeom>
                                  <a:solidFill>
                                    <a:schemeClr val="accent6">
                                      <a:lumMod val="40000"/>
                                      <a:lumOff val="60000"/>
                                    </a:schemeClr>
                                  </a:solidFill>
                                  <a:ln w="9525">
                                    <a:solidFill>
                                      <a:schemeClr val="accent6">
                                        <a:lumMod val="75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39" name="Надпись 2"/>
                                <wps:cNvSpPr txBox="1">
                                  <a:spLocks noChangeArrowheads="1"/>
                                </wps:cNvSpPr>
                                <wps:spPr bwMode="auto">
                                  <a:xfrm>
                                    <a:off x="2355872" y="4537622"/>
                                    <a:ext cx="971550" cy="248285"/>
                                  </a:xfrm>
                                  <a:prstGeom prst="rect">
                                    <a:avLst/>
                                  </a:prstGeom>
                                  <a:noFill/>
                                  <a:ln w="9525">
                                    <a:noFill/>
                                    <a:miter lim="800000"/>
                                    <a:headEnd/>
                                    <a:tailEnd/>
                                  </a:ln>
                                </wps:spPr>
                                <wps:txbx>
                                  <w:txbxContent>
                                    <w:p w14:paraId="78248C0B" w14:textId="77777777" w:rsidR="00667713" w:rsidRPr="00D96761" w:rsidRDefault="00667713" w:rsidP="00E32F3E">
                                      <w:pPr>
                                        <w:rPr>
                                          <w:rFonts w:ascii="Times New Roman" w:hAnsi="Times New Roman" w:cs="Times New Roman"/>
                                          <w:b/>
                                          <w:bCs/>
                                          <w:sz w:val="16"/>
                                          <w:szCs w:val="16"/>
                                        </w:rPr>
                                      </w:pPr>
                                      <w:r>
                                        <w:rPr>
                                          <w:rFonts w:ascii="Times New Roman" w:hAnsi="Times New Roman" w:cs="Times New Roman"/>
                                          <w:b/>
                                          <w:bCs/>
                                          <w:sz w:val="16"/>
                                          <w:szCs w:val="16"/>
                                        </w:rPr>
                                        <w:t>Оценка модели</w:t>
                                      </w:r>
                                    </w:p>
                                  </w:txbxContent>
                                </wps:txbx>
                                <wps:bodyPr rot="0" vert="horz" wrap="square" lIns="91440" tIns="45720" rIns="91440" bIns="45720" anchor="t" anchorCtr="0">
                                  <a:noAutofit/>
                                </wps:bodyPr>
                              </wps:wsp>
                              <pic:pic xmlns:pic="http://schemas.openxmlformats.org/drawingml/2006/picture">
                                <pic:nvPicPr>
                                  <pic:cNvPr id="1140" name="Рисунок 1140" descr="Evaluation Good Ware Lineal Color icon | Freepik"/>
                                  <pic:cNvPicPr>
                                    <a:picLocks noChangeAspect="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2079647" y="4432852"/>
                                    <a:ext cx="276860" cy="287655"/>
                                  </a:xfrm>
                                  <a:prstGeom prst="rect">
                                    <a:avLst/>
                                  </a:prstGeom>
                                  <a:solidFill>
                                    <a:schemeClr val="accent6">
                                      <a:lumMod val="20000"/>
                                      <a:lumOff val="80000"/>
                                    </a:schemeClr>
                                  </a:solidFill>
                                  <a:ln>
                                    <a:solidFill>
                                      <a:schemeClr val="accent6">
                                        <a:lumMod val="75000"/>
                                      </a:schemeClr>
                                    </a:solidFill>
                                  </a:ln>
                                </pic:spPr>
                              </pic:pic>
                            </wpg:grpSp>
                            <wpg:grpSp>
                              <wpg:cNvPr id="1133" name="Группа 1133"/>
                              <wpg:cNvGrpSpPr/>
                              <wpg:grpSpPr>
                                <a:xfrm>
                                  <a:off x="3456010" y="4466190"/>
                                  <a:ext cx="1309684" cy="338455"/>
                                  <a:chOff x="3456010" y="4466190"/>
                                  <a:chExt cx="1309684" cy="338455"/>
                                </a:xfrm>
                              </wpg:grpSpPr>
                              <wps:wsp>
                                <wps:cNvPr id="1135" name="Прямоугольник 1135"/>
                                <wps:cNvSpPr/>
                                <wps:spPr>
                                  <a:xfrm>
                                    <a:off x="3608410" y="4494765"/>
                                    <a:ext cx="1081875" cy="309880"/>
                                  </a:xfrm>
                                  <a:prstGeom prst="rect">
                                    <a:avLst/>
                                  </a:prstGeom>
                                  <a:solidFill>
                                    <a:schemeClr val="accent3">
                                      <a:lumMod val="40000"/>
                                      <a:lumOff val="60000"/>
                                    </a:schemeClr>
                                  </a:solidFill>
                                  <a:ln w="9525">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36" name="Надпись 2"/>
                                <wps:cNvSpPr txBox="1">
                                  <a:spLocks noChangeArrowheads="1"/>
                                </wps:cNvSpPr>
                                <wps:spPr bwMode="auto">
                                  <a:xfrm>
                                    <a:off x="3657936" y="4480165"/>
                                    <a:ext cx="1107758" cy="319717"/>
                                  </a:xfrm>
                                  <a:prstGeom prst="rect">
                                    <a:avLst/>
                                  </a:prstGeom>
                                  <a:noFill/>
                                  <a:ln w="9525">
                                    <a:noFill/>
                                    <a:miter lim="800000"/>
                                    <a:headEnd/>
                                    <a:tailEnd/>
                                  </a:ln>
                                </wps:spPr>
                                <wps:txbx>
                                  <w:txbxContent>
                                    <w:p w14:paraId="5F4119E6" w14:textId="77777777" w:rsidR="00667713" w:rsidRDefault="00667713" w:rsidP="003E3182">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Прогнозирование</w:t>
                                      </w:r>
                                    </w:p>
                                    <w:p w14:paraId="5F8B681E" w14:textId="77777777" w:rsidR="00667713" w:rsidRPr="00D96761" w:rsidRDefault="00667713" w:rsidP="003E3182">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модели</w:t>
                                      </w:r>
                                    </w:p>
                                  </w:txbxContent>
                                </wps:txbx>
                                <wps:bodyPr rot="0" vert="horz" wrap="square" lIns="91440" tIns="45720" rIns="91440" bIns="45720" anchor="t" anchorCtr="0">
                                  <a:noAutofit/>
                                </wps:bodyPr>
                              </wps:wsp>
                              <pic:pic xmlns:pic="http://schemas.openxmlformats.org/drawingml/2006/picture">
                                <pic:nvPicPr>
                                  <pic:cNvPr id="1137" name="Рисунок 1137" descr="Predictive models - Free files and folders icons"/>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3456010" y="4466190"/>
                                    <a:ext cx="280035" cy="280035"/>
                                  </a:xfrm>
                                  <a:prstGeom prst="rect">
                                    <a:avLst/>
                                  </a:prstGeom>
                                  <a:solidFill>
                                    <a:schemeClr val="bg1">
                                      <a:lumMod val="95000"/>
                                    </a:schemeClr>
                                  </a:solidFill>
                                  <a:ln>
                                    <a:solidFill>
                                      <a:schemeClr val="bg1">
                                        <a:lumMod val="50000"/>
                                      </a:schemeClr>
                                    </a:solidFill>
                                  </a:ln>
                                </pic:spPr>
                              </pic:pic>
                            </wpg:grpSp>
                            <wps:wsp>
                              <wps:cNvPr id="1134" name="Прямая со стрелкой 1134"/>
                              <wps:cNvCnPr/>
                              <wps:spPr>
                                <a:xfrm>
                                  <a:off x="3298847" y="4661452"/>
                                  <a:ext cx="139700" cy="0"/>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115" name="Группа 1115"/>
                            <wpg:cNvGrpSpPr/>
                            <wpg:grpSpPr>
                              <a:xfrm>
                                <a:off x="3598885" y="5032927"/>
                                <a:ext cx="1081405" cy="1120140"/>
                                <a:chOff x="3598885" y="5032927"/>
                                <a:chExt cx="1081405" cy="1120140"/>
                              </a:xfrm>
                            </wpg:grpSpPr>
                            <wps:wsp>
                              <wps:cNvPr id="1128" name="Надпись 2"/>
                              <wps:cNvSpPr txBox="1">
                                <a:spLocks noChangeArrowheads="1"/>
                              </wps:cNvSpPr>
                              <wps:spPr bwMode="auto">
                                <a:xfrm>
                                  <a:off x="3598885" y="5032927"/>
                                  <a:ext cx="1081405" cy="1120140"/>
                                </a:xfrm>
                                <a:prstGeom prst="rect">
                                  <a:avLst/>
                                </a:prstGeom>
                                <a:ln w="9525">
                                  <a:solidFill>
                                    <a:schemeClr val="bg1">
                                      <a:lumMod val="50000"/>
                                    </a:schemeClr>
                                  </a:solidFill>
                                  <a:prstDash val="dash"/>
                                </a:ln>
                              </wps:spPr>
                              <wps:style>
                                <a:lnRef idx="2">
                                  <a:schemeClr val="accent1"/>
                                </a:lnRef>
                                <a:fillRef idx="1">
                                  <a:schemeClr val="lt1"/>
                                </a:fillRef>
                                <a:effectRef idx="0">
                                  <a:schemeClr val="accent1"/>
                                </a:effectRef>
                                <a:fontRef idx="minor">
                                  <a:schemeClr val="dk1"/>
                                </a:fontRef>
                              </wps:style>
                              <wps:txbx>
                                <w:txbxContent>
                                  <w:p w14:paraId="0B8F06AA" w14:textId="77777777" w:rsidR="00667713" w:rsidRPr="00ED7DD0" w:rsidRDefault="00667713" w:rsidP="00E32F3E">
                                    <w:pPr>
                                      <w:jc w:val="center"/>
                                      <w:rPr>
                                        <w:rFonts w:ascii="Times New Roman" w:hAnsi="Times New Roman" w:cs="Times New Roman"/>
                                        <w:b/>
                                        <w:bCs/>
                                        <w:sz w:val="16"/>
                                        <w:szCs w:val="16"/>
                                        <w:lang w:val="kk-KZ"/>
                                      </w:rPr>
                                    </w:pPr>
                                  </w:p>
                                </w:txbxContent>
                              </wps:txbx>
                              <wps:bodyPr rot="0" vert="horz" wrap="square" lIns="91440" tIns="45720" rIns="91440" bIns="45720" anchor="t" anchorCtr="0">
                                <a:noAutofit/>
                              </wps:bodyPr>
                            </wps:wsp>
                            <pic:pic xmlns:pic="http://schemas.openxmlformats.org/drawingml/2006/picture">
                              <pic:nvPicPr>
                                <pic:cNvPr id="1129" name="Рисунок 1129"/>
                                <pic:cNvPicPr>
                                  <a:picLocks noChangeAspect="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3656035" y="5099602"/>
                                  <a:ext cx="965200" cy="965200"/>
                                </a:xfrm>
                                <a:prstGeom prst="rect">
                                  <a:avLst/>
                                </a:prstGeom>
                                <a:noFill/>
                                <a:ln>
                                  <a:noFill/>
                                </a:ln>
                              </pic:spPr>
                            </pic:pic>
                          </wpg:grpSp>
                          <wpg:grpSp>
                            <wpg:cNvPr id="1116" name="Группа 1116"/>
                            <wpg:cNvGrpSpPr/>
                            <wpg:grpSpPr>
                              <a:xfrm>
                                <a:off x="712809" y="4837665"/>
                                <a:ext cx="1416686" cy="1695974"/>
                                <a:chOff x="712809" y="4837665"/>
                                <a:chExt cx="1416686" cy="1695974"/>
                              </a:xfrm>
                            </wpg:grpSpPr>
                            <wps:wsp>
                              <wps:cNvPr id="1117" name="Надпись 2"/>
                              <wps:cNvSpPr txBox="1">
                                <a:spLocks noChangeArrowheads="1"/>
                              </wps:cNvSpPr>
                              <wps:spPr bwMode="auto">
                                <a:xfrm>
                                  <a:off x="759430" y="4955570"/>
                                  <a:ext cx="529235" cy="274999"/>
                                </a:xfrm>
                                <a:prstGeom prst="rect">
                                  <a:avLst/>
                                </a:prstGeom>
                                <a:ln w="3175">
                                  <a:prstDash val="solid"/>
                                </a:ln>
                              </wps:spPr>
                              <wps:style>
                                <a:lnRef idx="2">
                                  <a:schemeClr val="accent1"/>
                                </a:lnRef>
                                <a:fillRef idx="1">
                                  <a:schemeClr val="lt1"/>
                                </a:fillRef>
                                <a:effectRef idx="0">
                                  <a:schemeClr val="accent1"/>
                                </a:effectRef>
                                <a:fontRef idx="minor">
                                  <a:schemeClr val="dk1"/>
                                </a:fontRef>
                              </wps:style>
                              <wps:txbx>
                                <w:txbxContent>
                                  <w:p w14:paraId="46E8FAA3"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 xml:space="preserve">YOLOv5 </w:t>
                                    </w:r>
                                  </w:p>
                                  <w:p w14:paraId="72E40BAB"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(x, s, m, l, x)</w:t>
                                    </w:r>
                                  </w:p>
                                </w:txbxContent>
                              </wps:txbx>
                              <wps:bodyPr rot="0" vert="horz" wrap="square" lIns="91440" tIns="45720" rIns="91440" bIns="45720" anchor="t" anchorCtr="0">
                                <a:noAutofit/>
                              </wps:bodyPr>
                            </wps:wsp>
                            <wps:wsp>
                              <wps:cNvPr id="1118" name="Надпись 2"/>
                              <wps:cNvSpPr txBox="1">
                                <a:spLocks noChangeArrowheads="1"/>
                              </wps:cNvSpPr>
                              <wps:spPr bwMode="auto">
                                <a:xfrm>
                                  <a:off x="1321679" y="4955569"/>
                                  <a:ext cx="534209" cy="274999"/>
                                </a:xfrm>
                                <a:prstGeom prst="rect">
                                  <a:avLst/>
                                </a:prstGeom>
                                <a:ln w="3175">
                                  <a:prstDash val="solid"/>
                                </a:ln>
                              </wps:spPr>
                              <wps:style>
                                <a:lnRef idx="2">
                                  <a:schemeClr val="accent1"/>
                                </a:lnRef>
                                <a:fillRef idx="1">
                                  <a:schemeClr val="lt1"/>
                                </a:fillRef>
                                <a:effectRef idx="0">
                                  <a:schemeClr val="accent1"/>
                                </a:effectRef>
                                <a:fontRef idx="minor">
                                  <a:schemeClr val="dk1"/>
                                </a:fontRef>
                              </wps:style>
                              <wps:txbx>
                                <w:txbxContent>
                                  <w:p w14:paraId="76FC4847"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 xml:space="preserve">YOLOv8 </w:t>
                                    </w:r>
                                  </w:p>
                                  <w:p w14:paraId="476DBFA2"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(x, s, m, l, x)</w:t>
                                    </w:r>
                                  </w:p>
                                </w:txbxContent>
                              </wps:txbx>
                              <wps:bodyPr rot="0" vert="horz" wrap="square" lIns="91440" tIns="45720" rIns="91440" bIns="45720" anchor="t" anchorCtr="0">
                                <a:noAutofit/>
                              </wps:bodyPr>
                            </wps:wsp>
                            <wps:wsp>
                              <wps:cNvPr id="1119" name="Надпись 2"/>
                              <wps:cNvSpPr txBox="1">
                                <a:spLocks noChangeArrowheads="1"/>
                              </wps:cNvSpPr>
                              <wps:spPr bwMode="auto">
                                <a:xfrm>
                                  <a:off x="1327446" y="5288088"/>
                                  <a:ext cx="528442" cy="270184"/>
                                </a:xfrm>
                                <a:prstGeom prst="rect">
                                  <a:avLst/>
                                </a:prstGeom>
                                <a:ln w="3175">
                                  <a:prstDash val="solid"/>
                                </a:ln>
                              </wps:spPr>
                              <wps:style>
                                <a:lnRef idx="2">
                                  <a:schemeClr val="accent1"/>
                                </a:lnRef>
                                <a:fillRef idx="1">
                                  <a:schemeClr val="lt1"/>
                                </a:fillRef>
                                <a:effectRef idx="0">
                                  <a:schemeClr val="accent1"/>
                                </a:effectRef>
                                <a:fontRef idx="minor">
                                  <a:schemeClr val="dk1"/>
                                </a:fontRef>
                              </wps:style>
                              <wps:txbx>
                                <w:txbxContent>
                                  <w:p w14:paraId="15897AE0"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YOLOv10 (x, s, m, l, x)</w:t>
                                    </w:r>
                                  </w:p>
                                </w:txbxContent>
                              </wps:txbx>
                              <wps:bodyPr rot="0" vert="horz" wrap="square" lIns="91440" tIns="45720" rIns="91440" bIns="45720" anchor="t" anchorCtr="0">
                                <a:noAutofit/>
                              </wps:bodyPr>
                            </wps:wsp>
                            <wps:wsp>
                              <wps:cNvPr id="1120" name="Правая фигурная скобка 1120"/>
                              <wps:cNvSpPr/>
                              <wps:spPr>
                                <a:xfrm>
                                  <a:off x="1941535" y="4837665"/>
                                  <a:ext cx="187960" cy="1682470"/>
                                </a:xfrm>
                                <a:prstGeom prst="rightBrace">
                                  <a:avLst>
                                    <a:gd name="adj1" fmla="val 8333"/>
                                    <a:gd name="adj2" fmla="val 49546"/>
                                  </a:avLst>
                                </a:prstGeom>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21" name="Надпись 2"/>
                              <wps:cNvSpPr txBox="1">
                                <a:spLocks noChangeArrowheads="1"/>
                              </wps:cNvSpPr>
                              <wps:spPr bwMode="auto">
                                <a:xfrm>
                                  <a:off x="760435" y="6085440"/>
                                  <a:ext cx="1073785" cy="190500"/>
                                </a:xfrm>
                                <a:prstGeom prst="rect">
                                  <a:avLst/>
                                </a:prstGeom>
                                <a:solidFill>
                                  <a:schemeClr val="bg1">
                                    <a:lumMod val="85000"/>
                                  </a:schemeClr>
                                </a:solidFill>
                                <a:ln w="3175">
                                  <a:solidFill>
                                    <a:schemeClr val="bg1">
                                      <a:lumMod val="50000"/>
                                    </a:schemeClr>
                                  </a:solidFill>
                                  <a:prstDash val="solid"/>
                                </a:ln>
                              </wps:spPr>
                              <wps:style>
                                <a:lnRef idx="2">
                                  <a:schemeClr val="accent1"/>
                                </a:lnRef>
                                <a:fillRef idx="1">
                                  <a:schemeClr val="lt1"/>
                                </a:fillRef>
                                <a:effectRef idx="0">
                                  <a:schemeClr val="accent1"/>
                                </a:effectRef>
                                <a:fontRef idx="minor">
                                  <a:schemeClr val="dk1"/>
                                </a:fontRef>
                              </wps:style>
                              <wps:txbx>
                                <w:txbxContent>
                                  <w:p w14:paraId="46594367"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RT-DETR (</w:t>
                                    </w:r>
                                    <w:proofErr w:type="spellStart"/>
                                    <w:r w:rsidRPr="00ED7DD0">
                                      <w:rPr>
                                        <w:rFonts w:ascii="Times New Roman" w:hAnsi="Times New Roman" w:cs="Times New Roman"/>
                                        <w:b/>
                                        <w:bCs/>
                                        <w:sz w:val="16"/>
                                        <w:szCs w:val="16"/>
                                        <w:lang w:val="en-US"/>
                                      </w:rPr>
                                      <w:t>rtdetr</w:t>
                                    </w:r>
                                    <w:proofErr w:type="spellEnd"/>
                                    <w:r w:rsidRPr="00ED7DD0">
                                      <w:rPr>
                                        <w:rFonts w:ascii="Times New Roman" w:hAnsi="Times New Roman" w:cs="Times New Roman"/>
                                        <w:b/>
                                        <w:bCs/>
                                        <w:sz w:val="16"/>
                                        <w:szCs w:val="16"/>
                                        <w:lang w:val="en-US"/>
                                      </w:rPr>
                                      <w:t>-l)</w:t>
                                    </w:r>
                                  </w:p>
                                </w:txbxContent>
                              </wps:txbx>
                              <wps:bodyPr rot="0" vert="horz" wrap="square" lIns="91440" tIns="45720" rIns="91440" bIns="45720" anchor="t" anchorCtr="0">
                                <a:noAutofit/>
                              </wps:bodyPr>
                            </wps:wsp>
                            <wps:wsp>
                              <wps:cNvPr id="1122" name="Надпись 1688439569"/>
                              <wps:cNvSpPr txBox="1">
                                <a:spLocks noChangeArrowheads="1"/>
                              </wps:cNvSpPr>
                              <wps:spPr bwMode="auto">
                                <a:xfrm>
                                  <a:off x="760435" y="6304515"/>
                                  <a:ext cx="1073785" cy="190500"/>
                                </a:xfrm>
                                <a:prstGeom prst="rect">
                                  <a:avLst/>
                                </a:prstGeom>
                                <a:solidFill>
                                  <a:schemeClr val="bg1">
                                    <a:lumMod val="85000"/>
                                  </a:schemeClr>
                                </a:solidFill>
                                <a:ln w="3175">
                                  <a:solidFill>
                                    <a:schemeClr val="bg1">
                                      <a:lumMod val="50000"/>
                                    </a:schemeClr>
                                  </a:solidFill>
                                  <a:prstDash val="solid"/>
                                </a:ln>
                              </wps:spPr>
                              <wps:style>
                                <a:lnRef idx="2">
                                  <a:schemeClr val="accent1"/>
                                </a:lnRef>
                                <a:fillRef idx="1">
                                  <a:schemeClr val="lt1"/>
                                </a:fillRef>
                                <a:effectRef idx="0">
                                  <a:schemeClr val="accent1"/>
                                </a:effectRef>
                                <a:fontRef idx="minor">
                                  <a:schemeClr val="dk1"/>
                                </a:fontRef>
                              </wps:style>
                              <wps:txbx>
                                <w:txbxContent>
                                  <w:p w14:paraId="4732D07A"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RT-DETR (</w:t>
                                    </w:r>
                                    <w:proofErr w:type="spellStart"/>
                                    <w:r w:rsidRPr="00ED7DD0">
                                      <w:rPr>
                                        <w:rFonts w:ascii="Times New Roman" w:hAnsi="Times New Roman" w:cs="Times New Roman"/>
                                        <w:b/>
                                        <w:bCs/>
                                        <w:sz w:val="16"/>
                                        <w:szCs w:val="16"/>
                                        <w:lang w:val="en-US"/>
                                      </w:rPr>
                                      <w:t>rtdetr</w:t>
                                    </w:r>
                                    <w:proofErr w:type="spellEnd"/>
                                    <w:r w:rsidRPr="00ED7DD0">
                                      <w:rPr>
                                        <w:rFonts w:ascii="Times New Roman" w:hAnsi="Times New Roman" w:cs="Times New Roman"/>
                                        <w:b/>
                                        <w:bCs/>
                                        <w:sz w:val="16"/>
                                        <w:szCs w:val="16"/>
                                        <w:lang w:val="en-US"/>
                                      </w:rPr>
                                      <w:t>-x)</w:t>
                                    </w:r>
                                  </w:p>
                                </w:txbxContent>
                              </wps:txbx>
                              <wps:bodyPr rot="0" vert="horz" wrap="square" lIns="91440" tIns="45720" rIns="91440" bIns="45720" anchor="t" anchorCtr="0">
                                <a:noAutofit/>
                              </wps:bodyPr>
                            </wps:wsp>
                            <wps:wsp>
                              <wps:cNvPr id="1123" name="Прямоугольник 1123"/>
                              <wps:cNvSpPr/>
                              <wps:spPr>
                                <a:xfrm>
                                  <a:off x="712809" y="4842426"/>
                                  <a:ext cx="1183640" cy="1185377"/>
                                </a:xfrm>
                                <a:prstGeom prst="rect">
                                  <a:avLst/>
                                </a:prstGeom>
                                <a:noFill/>
                                <a:ln w="9525">
                                  <a:solidFill>
                                    <a:schemeClr val="accent5">
                                      <a:lumMod val="50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24" name="Прямоугольник 1124"/>
                              <wps:cNvSpPr/>
                              <wps:spPr>
                                <a:xfrm>
                                  <a:off x="712810" y="6066390"/>
                                  <a:ext cx="1183640" cy="467249"/>
                                </a:xfrm>
                                <a:prstGeom prst="rect">
                                  <a:avLst/>
                                </a:prstGeom>
                                <a:noFill/>
                                <a:ln w="9525">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25" name="Надпись 2"/>
                              <wps:cNvSpPr txBox="1">
                                <a:spLocks noChangeArrowheads="1"/>
                              </wps:cNvSpPr>
                              <wps:spPr bwMode="auto">
                                <a:xfrm>
                                  <a:off x="759430" y="5288089"/>
                                  <a:ext cx="534209" cy="270184"/>
                                </a:xfrm>
                                <a:prstGeom prst="rect">
                                  <a:avLst/>
                                </a:prstGeom>
                                <a:ln w="3175">
                                  <a:prstDash val="solid"/>
                                </a:ln>
                              </wps:spPr>
                              <wps:style>
                                <a:lnRef idx="2">
                                  <a:schemeClr val="accent1"/>
                                </a:lnRef>
                                <a:fillRef idx="1">
                                  <a:schemeClr val="lt1"/>
                                </a:fillRef>
                                <a:effectRef idx="0">
                                  <a:schemeClr val="accent1"/>
                                </a:effectRef>
                                <a:fontRef idx="minor">
                                  <a:schemeClr val="dk1"/>
                                </a:fontRef>
                              </wps:style>
                              <wps:txbx>
                                <w:txbxContent>
                                  <w:p w14:paraId="2D1D7500"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 xml:space="preserve">YOLOv9 </w:t>
                                    </w:r>
                                  </w:p>
                                  <w:p w14:paraId="5E1E5957" w14:textId="77777777" w:rsidR="00667713" w:rsidRPr="00D96761" w:rsidRDefault="00667713" w:rsidP="00E32F3E">
                                    <w:pPr>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(t, s, m, c, e)</w:t>
                                    </w:r>
                                  </w:p>
                                </w:txbxContent>
                              </wps:txbx>
                              <wps:bodyPr rot="0" vert="horz" wrap="square" lIns="91440" tIns="45720" rIns="91440" bIns="45720" anchor="t" anchorCtr="0">
                                <a:noAutofit/>
                              </wps:bodyPr>
                            </wps:wsp>
                            <wps:wsp>
                              <wps:cNvPr id="1126" name="Надпись 2"/>
                              <wps:cNvSpPr txBox="1">
                                <a:spLocks noChangeArrowheads="1"/>
                              </wps:cNvSpPr>
                              <wps:spPr bwMode="auto">
                                <a:xfrm>
                                  <a:off x="760223" y="5616689"/>
                                  <a:ext cx="528442" cy="270184"/>
                                </a:xfrm>
                                <a:prstGeom prst="rect">
                                  <a:avLst/>
                                </a:prstGeom>
                                <a:ln w="3175">
                                  <a:prstDash val="solid"/>
                                </a:ln>
                              </wps:spPr>
                              <wps:style>
                                <a:lnRef idx="2">
                                  <a:schemeClr val="accent1"/>
                                </a:lnRef>
                                <a:fillRef idx="1">
                                  <a:schemeClr val="lt1"/>
                                </a:fillRef>
                                <a:effectRef idx="0">
                                  <a:schemeClr val="accent1"/>
                                </a:effectRef>
                                <a:fontRef idx="minor">
                                  <a:schemeClr val="dk1"/>
                                </a:fontRef>
                              </wps:style>
                              <wps:txbx>
                                <w:txbxContent>
                                  <w:p w14:paraId="00A354E0"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YOLOv11 (x, s, m, l, x)</w:t>
                                    </w:r>
                                  </w:p>
                                </w:txbxContent>
                              </wps:txbx>
                              <wps:bodyPr rot="0" vert="horz" wrap="square" lIns="91440" tIns="45720" rIns="91440" bIns="45720" anchor="t" anchorCtr="0">
                                <a:noAutofit/>
                              </wps:bodyPr>
                            </wps:wsp>
                            <wps:wsp>
                              <wps:cNvPr id="1127" name="Надпись 2"/>
                              <wps:cNvSpPr txBox="1">
                                <a:spLocks noChangeArrowheads="1"/>
                              </wps:cNvSpPr>
                              <wps:spPr bwMode="auto">
                                <a:xfrm>
                                  <a:off x="1327446" y="5616689"/>
                                  <a:ext cx="528442" cy="270184"/>
                                </a:xfrm>
                                <a:prstGeom prst="rect">
                                  <a:avLst/>
                                </a:prstGeom>
                                <a:ln w="3175">
                                  <a:prstDash val="solid"/>
                                </a:ln>
                              </wps:spPr>
                              <wps:style>
                                <a:lnRef idx="2">
                                  <a:schemeClr val="accent1"/>
                                </a:lnRef>
                                <a:fillRef idx="1">
                                  <a:schemeClr val="lt1"/>
                                </a:fillRef>
                                <a:effectRef idx="0">
                                  <a:schemeClr val="accent1"/>
                                </a:effectRef>
                                <a:fontRef idx="minor">
                                  <a:schemeClr val="dk1"/>
                                </a:fontRef>
                              </wps:style>
                              <wps:txbx>
                                <w:txbxContent>
                                  <w:p w14:paraId="177825D9"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YOLOv12 (x, s, m, l, x)</w:t>
                                    </w:r>
                                  </w:p>
                                </w:txbxContent>
                              </wps:txbx>
                              <wps:bodyPr rot="0" vert="horz" wrap="square" lIns="91440" tIns="45720" rIns="91440" bIns="45720" anchor="t" anchorCtr="0">
                                <a:noAutofit/>
                              </wps:bodyPr>
                            </wps:wsp>
                          </wpg:grpSp>
                        </wpg:grpSp>
                      </wpg:grpSp>
                      <wpg:grpSp>
                        <wpg:cNvPr id="1102" name="Группа 1102"/>
                        <wpg:cNvGrpSpPr/>
                        <wpg:grpSpPr>
                          <a:xfrm>
                            <a:off x="2526163" y="5510897"/>
                            <a:ext cx="1118589" cy="257175"/>
                            <a:chOff x="2526163" y="5510897"/>
                            <a:chExt cx="1118589" cy="257175"/>
                          </a:xfrm>
                        </wpg:grpSpPr>
                        <pic:pic xmlns:pic="http://schemas.openxmlformats.org/drawingml/2006/picture">
                          <pic:nvPicPr>
                            <pic:cNvPr id="1103" name="Рисунок 1103"/>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2526163" y="5510897"/>
                              <a:ext cx="356235" cy="257175"/>
                            </a:xfrm>
                            <a:prstGeom prst="rect">
                              <a:avLst/>
                            </a:prstGeom>
                            <a:noFill/>
                            <a:ln>
                              <a:solidFill>
                                <a:schemeClr val="bg2">
                                  <a:lumMod val="50000"/>
                                </a:schemeClr>
                              </a:solidFill>
                            </a:ln>
                          </pic:spPr>
                        </pic:pic>
                        <pic:pic xmlns:pic="http://schemas.openxmlformats.org/drawingml/2006/picture">
                          <pic:nvPicPr>
                            <pic:cNvPr id="1104" name="Рисунок 1104"/>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3303122" y="5510897"/>
                              <a:ext cx="341630" cy="256540"/>
                            </a:xfrm>
                            <a:prstGeom prst="rect">
                              <a:avLst/>
                            </a:prstGeom>
                            <a:noFill/>
                            <a:ln>
                              <a:solidFill>
                                <a:schemeClr val="bg2">
                                  <a:lumMod val="50000"/>
                                </a:schemeClr>
                              </a:solidFill>
                            </a:ln>
                          </pic:spPr>
                        </pic:pic>
                        <pic:pic xmlns:pic="http://schemas.openxmlformats.org/drawingml/2006/picture">
                          <pic:nvPicPr>
                            <pic:cNvPr id="1105" name="Рисунок 1105"/>
                            <pic:cNvPicPr>
                              <a:picLocks noChangeAspect="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2916045" y="5510897"/>
                              <a:ext cx="351155" cy="256540"/>
                            </a:xfrm>
                            <a:prstGeom prst="rect">
                              <a:avLst/>
                            </a:prstGeom>
                            <a:noFill/>
                            <a:ln>
                              <a:solidFill>
                                <a:schemeClr val="bg2">
                                  <a:lumMod val="50000"/>
                                </a:schemeClr>
                              </a:solidFill>
                            </a:ln>
                          </pic:spPr>
                        </pic:pic>
                      </wpg:grpSp>
                    </wpg:wgp>
                  </a:graphicData>
                </a:graphic>
              </wp:inline>
            </w:drawing>
          </mc:Choice>
          <mc:Fallback>
            <w:pict>
              <v:group w14:anchorId="261F93E6" id="Группа 753900673" o:spid="_x0000_s1033" style="width:450.75pt;height:526.2pt;mso-position-horizontal-relative:char;mso-position-vertical-relative:line" coordsize="56468,66086" o:gfxdata="UEsDBBQABgAIAAAAIQAtyZXZHQEAAHsCAAATAAAAW0NvbnRlbnRfVHlwZXNdLnhtbJSSTU7DMBCF&#10;90jcwfIWJQ5dIISSdEHKEhAqB7DsSWKIf+QxIb09dtpKUKWVWNpvvvdmxi7Xkx7ICB6VNRW9zQtK&#10;wAgrlekq+r59yu4pwcCN5IM1UNEdIF3X11flducASaQNVrQPwT0whqIHzTG3DkxUWus1D/HoO+a4&#10;+OQdsFVR3DFhTQATspA8aF020PKvIZDNFK/3nYBuKXnc16Woiiqd+ClLCltkPhx0i9AsLDPOLCPp&#10;fpnwMOBJCn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kp7Zq5onAADxagEADgAAAGRycy9lMm9E&#10;b2MueG1s7F3bcuTWdX1PVf4BxVTlTWLjjmZMu0YczdSkRtKU5VjPYDdIdtTd6ADgcMblB8vyW1yl&#10;h+Q1lXyCbMVV8k35BfKPsva5AmicJrpJgmgaSWmMJtCngYNz9mXttff+0U/eLebW2yTLZ+ny+MD+&#10;cHRgJctJOp0tz48P/uVnLz6IDqy8iJfTeJ4uk+OD90l+8JMf//3f/ehqdZQ46UU6nyaZhUGW+dHV&#10;6vjgoihWR4eH+eQiWcT5h+kqWeLkWZot4gIfs/PDaRZfYfTF/NAZjYLDqzSbrrJ0kuQ5/vqcnzz4&#10;MRv/7CyZFJ+dneVJYc2PD3BvBfs3Y/+e0r+HP/5RfHSexauL2UTcRrzDXSzi2RI/qoZ6HhexdZnN&#10;1oZazCZZmqdnxYeTdHGYnp3NJgl7BjyNPao9zcssvVyxZzk/ujpfqWnC1NbmaedhJ5++fZNZs+nx&#10;Qei7Y0xo6B5Yy3iBV3X9Hze/uvn6+v/w/99a+ixm7Gp1foQvvsxWn6/eZOIP5/wTTcK7s2xB/4vH&#10;s96xuX6v5jp5V1gT/NEPHc93/ANrgnNBEDmhJ97G5AKvbO17k4uP5TcDL4h8W35zFAUR++ah/OFD&#10;uj91O+qDum/xwLY9wiANz8pO3NdjGm42Prr1MUduFHph+TFDWq47PGZgesyABryPt2n7bui64m36&#10;rud445Zv0/RN42NCTuR6K+R32wqfX8SrhO2wnFa0XBmOo6fsv66/vf5f7IHvb766+a3l8BljV9Pi&#10;t4p3H6VYzjbb/fnqdTr5MreW6clFvDxPnmVZenWRxFPcps1e3tVKfZVmPj/KaZDTq0/SKbZcfFmk&#10;bKA2O6gyc47vj0d+ZX3ER6ssL14m6cKig+ODDNKQjR6/fZ0XfCnJS2i7LtMXs/kcf4+P5kvr6vhg&#10;TBu0dmYxKyCw57PF8UE0ov+j34yP6CE/Xk7ZcRHP5vwYL3G+xJKVD8ofuXh3+o6JHFdO5mk6fY9p&#10;yFIun6FPcHCRZr84sK4gm48P8n+7jLPkwJq/WmIqx7YHYWEV7IMHSYIPWfnMaflMvJxgqOOD4sDi&#10;hycFUwD8wZ5hys9mbDboLvmdiFvGQuN33MWKw04Xsui/IXe/uf7L9Q+Qvt9d/3D955vfXv/1+vvr&#10;P1m24zAZUFpFmHE9u1ICKtHr2LYdYHYgY50RhCZbIfGRFMIYz3FDKYTHvov3jQHV3tt6CfF1Yzsh&#10;1gXNLy2v53F+Yb2NoYDn53QsfqFhYeTF+3lCX5svf5qcYYnojUX2QHIyz/hA8WSSLAu+o8TV9LUz&#10;LF/1RX4DzJAwfVFcT19NmK2wzZfVN9gvp8tCfXkxW6YZe/zarxfv5C2f8evl1uDPrdef2gn5avJi&#10;hjl8HefFmziDaYKXeb/bY3m5OEnxcqAL8WvskLZTMZeHZ1m6+AJW1jPalDgl99OkyOQHsaMs2GmT&#10;5Nkzdhnsm1VcvF5+vppI8Uir4WfvvoizlZBIBRbip6kUwvFRTTDxa2l+l+mt+3Q1mxzhP2Ek4WhN&#10;M9xuTOJbxSXJGW6QLlqNsYizLy9XH/DnnZ3O5rPiPbNNsQToppZv38wmbzL+oaJkYBuLLf8/TL18&#10;jW3+A9/mODVN8gkE1ae0WfMiWVkvk2WS4Qk/ml8m1mySLq1fWi+yJFnNvqQ9Rb9Fw/Mfw96bTWra&#10;KF9BA0hNVL38kD5W7vR0PluRPqDpp2MxJ7ijmu3ZMK3crn2eTi4X2KfcUM+SeVzAS8gvZqscC+wo&#10;WZwmU2ilV1Oy5eAkFNCAq2y2LOhp4qM8m/wU98uPiywpJhdsq7FNzv4OOZXLE+wB9D3T47RSrU4E&#10;M5BLSNsb205dRLq2R1KRmani+E4SsqJk+dIWWlcqS3nrEA50iP/4u8XBPi3usXlx49SwuDte3O7I&#10;9nu6uEnvdWBhudjlNQvr25tvrJuvIHP/ABP/ezKybn6NY25w0cnrP4s/fwPbCwNg6wvb62QpPF9u&#10;wtNOrhntnhfAk2S2lx1GrluXLDhFvi+MJZjuVdduze6az5bkpqxpSLLu6c+D3QVT8e52F0l2sRr3&#10;Uea6Gs+oGxR0apC5ncjc0AuEy+WPYF0ENZ+rHwZFVzLXuavMLQMuLWSuH8GeYzLXdUehUeYCzvQi&#10;hn6Zfd1B5ioP+yF93YrMNYO1jtsMTEMtCxhpK0zaBXIlgREo5/omtUekr/GLpKH9sRsGbLGUUFvD&#10;ABqmBvDiBrbEb9exlSpKLSz9PTLwXQ2RrikbnBLKhgVC8vQSuID1AfNWrWVSIGjzJaI1Fjmx+X77&#10;rhBwj+a7GtagRPcCeLOEk7IIy/oCXDMyt8KHn7Dr6moodm1l45Rc2a9OPvvE+vksv4zns18AE38z&#10;vzyfLQkDs/45KT7KEBLMrVfPP84B0+g/fAK0KClW83iS7PfCJ+H4WKDN2A79EK8CwtkdAeOumVg+&#10;PC8A0HzhO2MnuiOqvRtmowV8Z0EE17urueVt5+K6riddXBvhoLoaFe/AhX71qzHaNeEzWFvdW1t7&#10;aHQAiTVA5og+w5SkR9pPEBxb99HkqRPYY2ENR4Hj17cx7Ngx9i+Tp+KYrHaNeMko8raBZgZwE0xf&#10;xrq7l5s24De5rDYEX+kyPLcAACn6Lz7xJ9DTIXgv48gj/gYpqXBNNHpjbwT7TSgpP7QDh7m69zCr&#10;Eg50oSUZaJin89lUxnJqMUkeSuXXzS8X4CHwEGvoi9g+bkh9hb30ymjVAC87RXOEL7WM7zr8Dpvj&#10;u2Rk5hfxNOH3RLck1Uj1nljAmK4WId3WsWNxPX1VObn8yy3ix+ob7JdbhYDnSsoPIWBGSrnPELAZ&#10;PbBHOtZaprUBoI/4nt4KPfDDsSfkJUhztsOsJk2r8Fx/DFSf720b4H7k1+EDwwgaPjCNoeSDFpMk&#10;PrvB8+zxuoHZwFKhy7YRlKXJwFwGigkoHdnKXIw917stXHKbJ1sRYXl2fqqYJS9evHj+QgZjKpfV&#10;QyyVk0oalfkpXLQNQnWiqTGDUN07Xk1XkkVb9n1gXCJY7joewD2y3hpEvDsCKEy8QwLXXD8KAUdw&#10;u0dGgXe1iaX19tDkSyWi+02+FExu0nBMRUuKLhwWZbNXNTpOMOWzlUYPHHdsI0aKt2m7YF5L+rJU&#10;QSAJBQHBK/S+IycIbGY3lAICphG0SjeM8aga3YHtIl2fPuw70yze8h7UHK7hSreZAhVsrwvSM4Mp&#10;SKj2e991QskhYl2NktNgTjqclUxzBmjndr87iKLxmDveNjzvNTgDBjm40Hwrh449Ht8nPExLqHvH&#10;exdm9eB5w4UCe2sgXzdSy7YiX2tnlCtqln3VoLM1zlbT2QJZ20pnOyA0ehEce1Lanod0QIagaT8c&#10;SprykJjO9n3km4lkFZV6ZRxBK+3mMZS+0Q/enReOpA0lNv/z+vegL/7x+q83/379B+vmN6Arfnfz&#10;9c2v5B++uv4Tzv8O/35P2SNlNs3tgtQJRq5PP2aaYGTwjWAI1SZYTc6aMj7NEPZ8E894dkSN7c+5&#10;jHxPMki4tDvJKFb5FSLXqhkylOAjrl7DA1t4n13jgUNKyAOmhNAC6oBY7GhmUh9M6JpQc/2wBk+W&#10;RZoXjYJ7t38e2nUVDl6/TWitGTarRBMwPd4FmIbravsj5FeY/Nho7I+l7TtGCEr6uUolGkfQKrF5&#10;DCX19YN3qRKh5oUn0Yc9WJ1Fn3JUCZTQpkllDgnRZm9bzeGa5uydG6tCoYMb6ziad7+lPcbyQVs7&#10;tqCO2yh9YN7dgRMFMlDPQKpbQMnBHtOxbR65GeyxB7THtGbYrBJ16mDNSxzvgOxidzoKDkIup8eR&#10;ei2K3RAEQjimjCY7Ag9mzUs0jaBVYvMYSpzrB+cq0QRqO0SmE2qs8uh0YntQu/roDQ4yBMrIE0iY&#10;HwS4gmspZQ0YRyg9euMYxkfvxCIHIVRO43YCmTNJWwtk4/RIuLoywQqBUJOzpuYHgTwI5A5rJpgJ&#10;M45tCK/RiV0kUTgOYAMbkSRQRsa3SCLDCFoSNY+hNltVCO8f95VyiQzcVzol0hJe8IpqItcGxRSS&#10;7Ayg21NItSFF9VgZByi8034Bi4XIocj74AOQ56gClVjQjFtJK5gzT/e5TgTBx6ZVjVNPf1VDzvZj&#10;VYOAPK7bxmWROqzq9qV9bO3C1FPI6NSwqkuVeyRp+/5K+pRldWS7ax5fP1a1tkfAl69ZYs3xU2S6&#10;KWFZcw8FkLRd/BRKzYnA/2HhvSbP2A+iUMRPg2bP2DCCNsoQfrCjNe/aYJR1FLCxdfy0D2AxwrK3&#10;vAcH+efiPTiA+FQSxH3YFl1wnkQoo98Bm64WX8+ihY4H9EswHxEZBKWCY0AKwvAc1AXm8NheLj4B&#10;Gg6LD6Wm8HKltd0PyVdafE2aGpWE93vxSdy236uvbH6Uj2tWSbl4JYmERqSaKyfB1n7ZskS4jUop&#10;KrLlo6R33RFBcXJkJHIphMRJ6MAaUm0cQZsizWMYTJH9w4dKSax1n4NOybIV6dVynsZTXovl80k2&#10;WxXWK6rDYqF4xZtPX1r/GC9W/2R9/vOXNMM0DfuZT00252OhRUi8RU4b7oAs66bl7IRRiCxrFnPS&#10;y1ktxbW4wFbh/9ZoUUcWTyn3UmZXy8KLqL5482uwFVFzkREV/wiSoszIZGzv20t+gYEYhlR6nuY6&#10;BIYhKS3SgLEhOqQBw6SGeZpRTTaenV8UJ+lyidKzacapho1ERY7CwY+tJFeXcwnBR6UaUxwGrFwm&#10;KqRbxfsVat4W2QzF4ueJuLJl4vTfJAuS5lKsWgohdxJMJDqV0HStlq+yNyE3b1++Fb0FV1lUeNfh&#10;6WH5VpP695nEW1m+bQ0tE+aD7iUYb0tDy41GEdKpBeYDQ6te68MeoZ0KYZSMDsFj+/iZUqKbcQht&#10;aRkGUYJXP3qHFEFkB8h93AffBzmGYHPBpGXoGxWkFCat1FuoxDKWNgIakuwfTRdoJVug/fZ9utIi&#10;GvapUlKu/8TaLH2HqtMshaOasTFSPVJapb4Z96ZcVLftzDXLkxgpKFg3JG2U2o8MJMEHJAnuoeOt&#10;QbU1x5uBqfvrRFNu12M50S7SeOG6cQUZRNCFNQ49qEi+7DkmjsnA0nW47lKCobUTvYfrFeafgXLB&#10;W4jt73olu/Wx1quHVlqypjRo+k3rFY0eZCTFZsfDekXRUFSAoxVX6T5UgZo1FXFNvjIy4v6uV+J7&#10;P96C9cOR8gX7u2C1s9iWJ2GXIJsKT4JOMJdkK54EEigDoYdQLQI1HVlWjUZoKuXJqJBmxBuSlnxm&#10;0xDaZTYNotSZnobufGak1ytVIbGvhgIddJnw9Fp5KeXZcEH7reftV+cixIT6dyzRUUFfqwXfxi8+&#10;evGcbh8zXbls+4Jv61U0zRUrKz81VNGkEnFkcomqmLwEp7Ghz1BF8wEdsG4AETTbU6KlD3BchGZd&#10;lMgPNK5RyLseap17RNalK/ax2y5Yb0JI9ztl15Qch0CqWjFVrc7rumyJhKPMaEjmF71OVEFYi7sg&#10;JRvUKKwIeuEeytzzuGRJqZtGKCn15jGMOt346KHeLNVHx4ntDRqwakJp+OHZwayoeda2C+iZKuvQ&#10;s8MHt8cMhiw9u3EI/fCGQYwP30Uwzx7raMomgwaXbWPQgOTqj0R6k+NjMdWxfJQZdkayF4s7ClCV&#10;TJgcO1I4K+ZDY/VZjxXWLlefRYEkTs5B6Ppy8dnZGU95Zm28xd2okUzmkCrtcfsNrFtDQ03xTcXO&#10;uQk61BTvV1vpjqyhcc+Ck4GP2l88NQBVwNBUj8kr7fOicDpkmggTO6izxiWeEu5rcaStGExdcNKh&#10;2vfAHNo7dJlMBQO6zE4JGuKzy3NqDc46ggv6oeAdvl+cpvM9bwpHeTqPBusZTTMZA3YQWJEtzR3i&#10;Id7RFlGZqUSJq2zdBzMSIGeMObAaKNtYZQQYnVynVZOag3f37E04oTsCGHQnb8IwhpK5+sE3Vxmx&#10;I20E1x59F0qRyQ2Sy81GbU4/gH67gyNlGMP46J34EuQg1YiBTeAoLtvGlwjdgFoBMb/Uj7Bm6r4Z&#10;XAlV5GlwJbAENjgtA7A6AKvLyUWanRTZ8QHEL7pzTpJnz9jxJF2s4g6rreyfLUcGfjNTwMYpSLU9&#10;jrySQnosqsBtKtMBzCL7R4ljjg7siBb1zELryqfWFl4vIgwAnAXz2kHkPay71GPkOsqX7vojlNYW&#10;oNy9v/TScljMUCDIms8W6GpC8KDgIF8k8fTj5RSLLj4SySp8ATYkpxTvTt8hXkc12KWh0+cAg7aS&#10;N7sHGpCp2cgijLIVhcAZuQ5CDDLa4K0nKbGqzTIjDObuGoXAOEQJcW8e5JGtZM0224S48x7NJBla&#10;UQiQyRy4ckJ9hDDW8xgGM/n4YEDcB8R9fpLOue2bpYsv0mz6LCvY55hZxscHk79JxD3SrMI+WAdI&#10;XHVlD2a0Y47W0oGgMhzK42b8AwSmuapWsn0PAHcGM5KE77N5sIdOGhaFyUljTMUHctKsLC2+mBUX&#10;n1/ElMXM85FP57OV9W4xX+ZHcLgvimJ1dHjIAJo4/zBdJUucgw++iAt8zM4P0Sp7Nkmep5NLCgcc&#10;IkQdHGbJnMUF8ovZKj+wsqNkcZrAvsxeTRkfw+i1WafE5QhQR5QZrsjmTorJBRmuNAV0a7wJNn2i&#10;yonW6RX6XePe48siZYpCmtqig7fR5pLYpoM+wDKs/+Sh9G5AVR0+kubihmIBkJPS54DZ2CLbGvXM&#10;RpLLG9ro01xLuhyyrZ9otnVHmAOV06vFBDYuX+Uyt1q+LpB/X5LWhuU7gcpgEStYQaw/GGMQz+Zz&#10;1SrsSRYLaIlg+KYoH05AJ24Z4ITDjaUH4Ux8yTFy1yFFmZaVqhC5FYRgcQPVtu1ohKYK7ArdTcA0&#10;RgnCMIyi7Fz98LcEOQNtFlUBHJx46MdH+SqQR+/49HoQ48N3opGJ1yhEWi8cJbBRPdAnaSG6gIA8&#10;t7YQQesN0dKMc1cpiVSKCGncUVCQmg1adACzEpV+mPFnKPNTQktr9IbSmXvFUfeivxnJj3Mq76ZE&#10;iWrNHWobrrr1cGLYeihYNTq8Ag6zytJJkuez5TlzobAGBfypJ1JbE73Yekja8EmubtABvqtiGLQP&#10;2QtX8msPQAqhHPoNUnRkzNKb7JPkL5kPLuhUVLa2YoIgaMoSNVnWAipK8ryQfVp9iirUZ4isq9Wn&#10;AVqJBDTRq0KlLbcOHAFDjdAwr7qI7FEY+tJ+CFBKnpdwvcdVdKf28DtllA7t4ZOzIaX08ZhPXUkM&#10;7fJtlBhKx7eTGECBPZHc5boBugnWMEN37KhkOaRChByTHARGjLBjPOEgDSEz+UU8TXjOmVmKNeM4&#10;LYqddt25fchB3/8c9LAdgxuXMbe1LTcFZBRUCREIhY+6VTWEYhAYs+k7wIibuBmDwDiw8tXkxQwY&#10;1es4RwHGLGasjbcJ0TdAaf7FgXWVxavjg/zfLuMsObDmr5b58cEY6RYgPhbsAzUex4esfOa0fGZ5&#10;uWD0EGDF+DXJFMmKfSONaFi4dZGgQG/+KkqFEzuhVIqQhgwOJL/XNn3Fr0AlCVVwoAyPNw9RhsdL&#10;zokeRNkaehoIHd8/LkNgJpzjFN7KU+IyANwzM9AtGE926MHWtLDdPZRpgEIBpQLahJpVE9NhBOeU&#10;+673wHRATAfF87nOQmRxjZ2MAsQjWY3YdVwkJtFPq4W3NbJHROKn2tTSpqZpBkoOTm1YxjSl1SXO&#10;PlZK40key6PwbyiuYubfYM2ijjXBhpU1i2IilP9372u2bGehdP5aYbZHXLNdebw6xrvR4xUR37YG&#10;bIlcvY0u210alCJpPMY2YGSDy1u2UwcLtiHOirJNUs1ULVhez2lLhocLT9WXbuvIce21qlCjMYQ7&#10;VBvFV6iikY2qJdBY5bJQpjHKJmzzKEp4VG3YjgRpoCOtmwQpLsMD0z21gg53nlI1GVvbVYMkpQUp&#10;wECO+Q+S9G9Lku6h26sD7bUK1yhxv9f+AhXMNPsL8GeRCok6U0yL3N2LdcNw5IocWxdG7Fo/+yBE&#10;RJd8GCKPgcty1zJ8T9qLDXQAfm1VPmTd9UdxbIGpbFio5NiiK5Ywd+55oaK+GhiNfA9INm0QRmDQ&#10;yoUKsm13cIu2vzizz0Dy800kP5xgNtJWCdKB446papZilglkS84H8t18yonmtqeNRo8+W4Il29M0&#10;RMn0NAyirC396LeQi31tLtYsb2EgPtzDB76NCqN8tSjoeMtn12MYH70TajG1P+sRwcw0i42LEAD+&#10;HuZgsm1F/ku/CWZGanGgAa/qxsOJ7aVOaDuRkDruCLlkdWaHbSN+hsoETOrghaNJRm3jmUYoCZ3m&#10;MR5542nkYKO7K2pdtHR3WekyLsQN04ka6tL80tOppmJwdpHONAS+h8D3F3EGuI/CY8+QmXw2KyDa&#10;YJtIqS0+XOUME+xGU2trb4v2lXZQTs/9HCnXTEbnLPuaHlCm5Ih867I0RYWxqG4V20jPHTuyLn0U&#10;iCilWYAM3Ssxyao+IufeDd0rH5C4pj0ItkkrdozJkdLgT9Wk4XV5t0TxQ5QGIYuFAI4g9IN6lbEq&#10;DcW10eG5btIYRiiZNGWKvKfGUNtQT8J+slDgWkq3pA58cK+zGqKH2TKbvE4nX+bWMj25iJfnybN8&#10;haxCKopBkrt6ec8i+iRNzQgdgA9aQhTPt0FshnEHzA60FGkp3x0KibxAtsEG62Q9iO+OQqqFwyE7&#10;By1Bu0NC9g9IJmqQgXjCs7GrS1Gv3N4vU0os37hMHR/Nr2sL1QOpSdDw7r5QbQ/eoqgdYlipPuuq&#10;w8BlJxyhxjpNq7Zytkw83gJc7ihK6mvKpHQbN1W3wOXC3mtV3cJ27DCQ6H0EDuWa7kIrIllD/RYp&#10;gNcdz84vipN0uYQkTjPuWBlSvPlMV6vVZ+enJ/OMm0wowk2dXfnbrFwmimNaxXuqgVRkM0j/eSKu&#10;pGGZ2U7FhnjYOC/ezxOyfFmeQ+v4ZHNWxJOpbtHV8tXsUrl8mzIKfQWStQry72hx7S4XhhA/baAh&#10;xF8m9Q90f1aJQnseG2NXVEJJmElVl4vn+m7pcpXa2XoITAW8G67ulVRpZ+t4jj9CH0noklLsyjSE&#10;9rlMgygxoh9d6hrgQ6IUH+TrWjG+xWySpXl6VnyIOviiDh8rS4EifK0LVBB4LiZyk0TFZdoQuB0G&#10;Ks+GN3KQccmnS8ZhqnNhj32wzoTKlYDSlqZWRadX+wPbL6KPT8Tolcu27w9Mnc6h+S8XqDp4Wx5k&#10;5afoaZ7H+QX/Ejsl7qiliTGkWnE7jFtfGkklqgHLqhpSrfqGOKNdrRQtfah9A74rOAe4JwBrjVIe&#10;MNgoIhopuX9I16G4IXcYdpRJa2ae6r1ZOnOfdad4w4GGzXG/KYey7HRxYPHDE96bhWRjq4BHBVSF&#10;ia7KJVF5uma1vgslhXU1FClRaFEPEErQf6QashEPDqkcEuNDewEiyPXwsHEMrdhNozyuYvc0waUP&#10;u682j5GgRWobi6oP6iIMaLDLSYVqErcOLddKvVXUcS2gwmscrCv3nYrvT6Hm71G3cwnUDB808qJL&#10;ZQ14IU3alqopLQcsWuAO6hv09bN0SW2obqnAMv2So+XqegmeaKWtWo04yqDsN4+lk9gs6l1Lsde7&#10;vepgWyJgy7wdJTfLe9V3x57LLhj2KgOLn95eVSSiYa+Ck96zvQrmMbLIyar1x8gn58VxDXrVh6PN&#10;y9oOe/WJ7lXF1xn2qk25kBrcuv72+vfXLNr1m+vvr7+7+frmV9d/5X/46vpP1z9c/w7/fmuBULFd&#10;eTHUMA69zW6Gr70MG90teOx9wxakwNdHWTxJGN7EYl5khp1PxePE038Fbne2mKOizNt4bkWuy957&#10;9RL4uvoSFH7loCV+VgyII4my0ehNMbTJRbJIVBTtTnYyfq0l1tVo1so6ZJvs4RZmbddFxgauVkdc&#10;rQ3VrNHWUIqBWrBgp1wP6FBKeyAYyXMBEtVABQ8wEuoNCr6LKqFcihUgS7txBA0pGMZQEqMeKjAC&#10;KuDaND86J+FsGSep3ni4Tk1Dg/OQKEYMQYtQ56YeJjGNoB/dbh7D+OjdOGjtoiSecmrbxZ1RHohg&#10;GraSxtQxtuZmIaEhonwJNp0gMHAyrpoKLb5bFsK/HQPx1wIcaOgke4oi7vHZ2RkPYbBeowLmUGgK&#10;M6kqP7I1CLN+AzuBMEOE5TawpgQTcXBnHaypWZBDhKV1hGX/eIeeDtbUGbN0aprkE/BGP4knF7Nl&#10;Yr1O4myJtgfWq0m6tP4BNXVRzN36wHqRJQn7W269noG6n70nEWGiLN6RbEs26wN3q6PSi2bSIsPE&#10;BC2RoaQMb52wXA+Q9nnzOmwren5Z84vPBtHJbu1dZ9KVEoVzSMECOVTK9sHCVRWRrqQ9VwTcLt9R&#10;bEufgGaIU+zYZOEjJ9t1QIDwdMipD9gr2Y62C4yJGwXQvcKxk28dpaod5BXwt05JeneEXkuhyJqy&#10;Lp251yClqsBT0y+9ClJqC7uzlUiGs0Yrbr65/osEJ36wbr66+TXgij9c/5khFX8ESoHLIYAo2NuO&#10;mwtw0BHFoTykj+NjzdocuLkVRuI+gwkEktDKEAmGZvdQa/2qZ+wKyH+rKgjobjwO5BJrco1tLECU&#10;v+XCC8lNI+6Fllxj4xBlB7FxEOUV6Z3bIY0OAbD63m0iJvM4mdizt9PoQKcfocVpSRnUsAZ06fNG&#10;eFdMG7ijccTrSqi5eAAPcT1K7jV7iIH8M+5G2Qz34CGu38DgITKvXU1y2TCTEfkdwvmDh/iA0KWQ&#10;zg9N73V1wkQfrFvH9X2w8LhAQ6M5lJCoGiFjJISjMDW3bveSgsecMHq7fbZuyd/Cf2L14WiNXN7Q&#10;6X2axVfw+Rdz3uQd3youqWsBbxa/aDXGIs6+vFx9AML6Ch3iT2fzWfGeDQcJRjdVqZNdZgZSAqkw&#10;jtfwCZwS+MTHCIZdstbz1ssUFG2UYQBYAcQCMbKTdJ5m1owAi18yoGI1+3LP0QmCho0plQ+MThgt&#10;NemoopVfRHESDk+g0vcd4YnbQYh1y+Cu4DWhOrv8biuLZBP4oY3YjWkwiPrKXVGz33fhy7oe6imK&#10;5uRoTRHYMkdcvlIbJmZADdLpnbpuhIbSXHyrMmbGIUr2e/MgymbVj96l/Q4ju+Z7N9rvSrq3CvC4&#10;KAzoqQkde9gEVXUHwjnajUmHqBP73V2L8HRmv5+e88j+kD8z0WzaFjDDYLsXWS3VwDpLn3wzREKB&#10;hUzqg+3uBj66QUtkOhqtM/hZZRpZ28mGKc8QRiXYtwYjSgB0R9A0oysMxvsizj9scAB2Nt5dzcOr&#10;G+90Shjvb7JkCp9i9jaxFuk0mecyoAhYNsmRajTFrp9PkyxnVny+58Y7oXaPZbwbzTRp6TngdxDw&#10;yI13dkyY8s6VUDYZ0U1mwZj6i9ILxk8qXKsJPLzNQm8a3Ny7tHSb+GFGVySvtB6a1CZqd8EhzWGT&#10;edqbCrfw5CkBNJ8sbyvb56J5GAo3cVwGhr9XJ7WhbF93hVvakU5bvcX4aKjvUp3O1oTUSgypuuKN&#10;8SQqNCZMlqo/ygsBbUk3dH2sSlEKz0eYYz1kCffJQwcAJqZsG2UP1mrhGccoOaSGUZS00w/foUdK&#10;RTL7ZP3t+i7ULG5t/tVsvpJsLukEHuvYWcrzm9KVGYbkzVbJmypBYgC579NORpkUuefrdjKvoELG&#10;CKHiswlJIize+ylbSUM9NJMOSOXjmbsBgE0RR/cpd7VeCGCMpqyyLp04vpO5W/FcaXbVH9qblWYl&#10;q3GBmpIV7utWpA2q2Dzi+YNehIjcGkTp2QGAfKFjg7E/DkW3HwX6moYoqVjDIEo5PIqKBT4ht1sf&#10;AJbQRyI1AibE/ENFJJ93jNGZnD4MIOWTUQVXVqtCTeGO+lX16XzYEkV8Oz291GjGvuw7YkT31wGV&#10;1u6XyYoO7nYgUqPZhuINyEsbyvUcEn0M5Bg21Duqo8XwlKrHWM283CEYsVVdECbUhg01Rblu29b2&#10;YB8UFDYUEtZ4BMB3wDXk3PPShnIij7JF+IYCN51ZCoOGUgjmPTHzttlQMtGz34SkjjQU5fPoMH/r&#10;ggC6rlqrsL899mxf0nYbbeoIRGlBjbGDCKxoiXWbKs09QkEAmOSyzQs7Gupe18COIR+ydT5kV9tb&#10;Z9D0QV+GwYi1E4BDByKQ70lwWgbZEC93Q9mcDmQrRDREyMskBlAIn1lohir420KkUdsom3UFvpcN&#10;ohIzD9P5bPoCuY4NtuK9AbHsUcRstCwbsrFE7hP1P3USWE049SqZrqvtD9OzMWQCHRt51C1aORdC&#10;j1vFu49S+D2i4syq1gMoy9KriySeovY2z6OgBxFf5ZFfigzfmshblgPuyEP7V1rY2mwe5EBZogw4&#10;lOhZspWVL/L1BisfbrOjWdGSK9FE5sVl2IalLS0+cbaHprqUWhsqoNxDFwBR20ZpcztyA9nnyrYj&#10;pLc8GP9tk6I3JeS35EtUt9/8nGKj96iHmc1wEU8T7gqbb2oLqLgKUHVd4WtIk9v/NDnUxJSWw0aJ&#10;oUoXtMIBWDNUHtAJqHjTWjpFWWJ4AdLz7xjRUVFG4q6Rza4Kzm8SGJoRVLlqEASMpU8Cq13560EQ&#10;PAFBoAlsvUAQdEiYA+5MQGjPwa9EsAbAvQ8RLF6JlczKwSVHawylWHuxn8D8Ie8AiBwaK4PXUt9P&#10;QwBLxXf70ilCU9mH/YTiqL3aT5WI8LChShZgj1uvIDIpkI4+byjNCETaT6m4c/m49GeRWqA6SYHh&#10;KT26KkmSUz8NmQj/DwAA///slmtuEzEQx6+y2u+wr3iTrJpIqAWEVKAqJ3AcZ9eqvbZs59GPiItw&#10;DIQEZ0hvxIw3m7ZIoRFfqiAireLHeDzzn59sm0/myk7PaLVZWIX/erGINpM4J3mZlUUc3U5iQrJ0&#10;NB7GCc7zjY8YGGRZNiKjcRwxsMjJMBuSzoA1H59wwZrXf3aS9OEka1NXtTVdkEawCr5oo2TrsDWJ&#10;G+9NlSSONVxR91Ib3sLsQltFPXRtncwtXYu2VjLJ07RMYJVfWh7vnKijfChqb5bmBdPKUC9mQgp/&#10;G9zF0zMMql1dCYYyYod9WF3ZSMxRohQEbKnik3j7dfvt7vPdl+2P7c/t9yhMgZ79gm45xaQuNbtx&#10;UavPG9rW/JUznHnwheJi9MF/Zx66j/aeSWHeCCmxUNjeZWmPEQoKLxi/0GypeOs7tSyXkLBuXSOM&#10;iyNbcTXjkJl9N88HUHrnqYfkjBWt76rvLLuGgAMqzlvuWYPBLCCo3TgUdz8RMrgPGtNzwGM0W7/X&#10;c3BMl16Dxj0Ox9NZkDIvyO9w7rkCoa3zb7lWETYgIYg5bERXlw6jB9PeBPdvNcoaspItDjgtxbyX&#10;OuDHz6WNVlRO4lmdB19yqSCNboyk8As1hLVIK5qHbR54gk3Re1AFddg1QZaOFGicEvxAyCH4ByjF&#10;Y5pPCn5E67ngL4q0yPL88NFcDODkTnv4SzLowevP+J7s//A/dXv8/ckPhByCP1yUJwx/+Yzw5+Os&#10;TAcg7qF3SUGyjOxP/n8B/vtHENwH+CBa1ybcHLWlphHsgnr6sB+sKp7rRss5t9NfAAAA//8DAFBL&#10;AwQKAAAAAAAAACEAUKc0Ko8FAACPBQAAFAAAAGRycy9tZWRpYS9pbWFnZTEucG5niVBORw0KGgoA&#10;AAANSUhEUgAAAEwAAABMCAMAAADwSaEZAAAAAXNSR0IArs4c6QAAAARnQU1BAACxjwv8YQUAAAGG&#10;UExURQAAAAAAVQAAgAAAZgAAgCuA1Suq/ySS/yS2/wAAgAAAagAAgAAAdgAAdwAAcDCf7wAAeAAA&#10;hzyl8AAAcQAAgDaU8gAAgAAAegAAdgAAgAAAey+h9gAAewAAewAAeAAAgAAAfAAAfAAAgAAAfDqi&#10;+QAAfgAAgAAAggAAgAAAfgAAgQAAgAAAfgAAgAAAfgAAgQAAgAAAfgAAgQAAfQAAggAAgAAAgAAA&#10;gAAAgQAAfwAAgAAAgAAAgAAAgAAAgAAAfgAAgAAAgAAAfwAAfwAAfgAAgAAAgAAAfgAAfwAAfAAA&#10;gAAAfEGm9QAAgAAAgAAAgAAAgAAAgAAAgAAAgAAAgQAAgEKk9gAAgAAAgECm9j+k90Kk90Gl9kCl&#10;9j+l+EGj9j+j9kKk9wAAgAAAgQAAgAAAgAAAgAAAgAAAgECm9wAAgAAAfgAAgEGl+AAAgD+m9wAA&#10;gAAAgAAAgAAAgQAAgEGl90Cl9kGl90Gm9kGl9kGl9kGk9gAAgUGm9gAAgEGl9gAAgUKm93z/ezMA&#10;AACAdFJOUwADBAUGBgYHBwgMDA0PEBARERESEhMWGRoaGxsdHyAgISMkJSxbXF5iY2NkZWZna2xt&#10;bXZ2g4WGhoeHiImKjI6PkJGTlJWXmJmam56en6Gio6anqKiqq6yzv8XFx8rNz9HT1dXZ2tvc3+Di&#10;4+Pm6Ons7fDx8vP09ff4+fr9/f7+UC1LwQAAAAlwSFlzAAAh1QAAIdUBBJy0nQAAAwZJREFUWEft&#10;l1dXE1EUhQNix4oVBUXEih2wYYlYUcTeuyLYEBQ7wuSfO/ecL8ncmTszNyyXywe+p7v3OXtnJski&#10;Q2GW/5qml0GEF+uxZ8A5OiwGGdZEHWEHdaz4soZcCjXdLhkYvVks3hpFAIv5jBEIuYwFA9ghY1g5&#10;sB0EAxgWZxh6XdwiVoN2jATtLASNGKlsY/Eg2skBljrQKRzSrSlkKlO614V00qE7F5EZ9OnmdqQD&#10;3q8mZCbLdTf9fdM5Ipfs7expkqz9cZl53aOidzqOspFRH8KLokQQFjKYRHgyKSFEhHVRv1QqccpB&#10;Qs2IKmLv03PY5dm2X2KICvVR179Mr6EeUUbMNkQNZW0SRJSxvBrK7KBy3VgnEWllj+5wiHLaJK8h&#10;FONU+91l7ldwXJrtOMtWO11HWbMxLiBSyuaJm2y7ZLJrEYYhY3AOcae+i530TfYVZ4PRuWWFL+In&#10;BrGwZ1nKtcXCvmU6iI9iYdFvOYc4EvBNRvbsnaMs8niTDFT4KjNrOOgoO8E5ZNrsb0DE+Cll0bZe&#10;R1kv55Ctsv/jvhN5pdIyVkNcZdGnONnPZJrNkKuOssgHUJhLJAM2Q947yqK6MJ9IOiyGxMNxHfKL&#10;UAqPWQuJh+M6Cy1DGOLh1/5l2nUFZTDZIc6GjcY4i8hEuz6gDOdN1vq1M4bPpWnXc5SQjCYdJ9r1&#10;EKUko7eN04NIRbueopRjJnkDAcbKuzTt+ogCV1C8VoQb7XqCglYJIsrMcZkWK6XrAaqMxBoQFcTd&#10;jXCxwHQ9Q5TplBiiyia3HeF3qfSGYwUJbUZEEP8vPezRdhzhxWGJIGw+ySj3H6IqjRL4jIohs8y3&#10;zSZ7P3saJ2d7ic4XIzPRewxWIB3s0o3KU186R3RzL9JJt+7kfkP0OxF0I1PYo1vBDrSTnSx1olNZ&#10;ymLQgpGghYVgFUYWrAbBUQyLLoa+n/oE2yGnsEAerZUJrHwIwHB/T0//MAJY9EL/hqSyhTVfGsg5&#10;WMhKTdwlbHGP4QxoHqFDGKn19mb5lxQKfwA5HIO/ziZSBQAAAABJRU5ErkJgglBLAwQKAAAAAAAA&#10;ACEA9itJYSMMAAAjDAAAFAAAAGRycy9tZWRpYS9pbWFnZTIucG5niVBORw0KGgoAAAANSUhEUgAA&#10;AIMAAACPCAYAAADZX2gdAAAAAXNSR0IArs4c6QAAAARnQU1BAACxjwv8YQUAAAAJcEhZcwAAIdUA&#10;ACHVAQSctJ0AAAu4SURBVHhe7Z1rbFPnGcdNfUGwqZv2oZs6rdO0D5WmadLE2KXrhDoxbQqJAyGB&#10;rgQoCXaAQK6+xAkhkISlUAoBNi6jWblTQmIQRajkZjuDTgVKg9KKNZeVlUFhlGkVZeXi47Pzhvc4&#10;5xw/ObYTn4vt5yf9vhy/2O/7PH87tjnntQFBEARBEARBEARBEARBEARJB5g2023Wa2FjNeg136H/&#10;FEklgu3mB1DDo8lw/47eBZIKhNqMv4UaHashr+H79K6QZIf789AONTlWg23Gy/SukGSHe6k/AzU5&#10;VrkwXad3hSQ7GAYkzEgY/JNZNqCOTMByN9hrfpE+PKInmG7LJahpSsv4TAfpFBC9wPi4VwagWarI&#10;Gp6g09An9osXzXUnr09NF5nAlE6wUSr4sNP0PC27vnB2DV5x9Qyz6eZH/hfARqlhKGDMpuXXD67O&#10;gRBUqHQQwyDA0Tl4VVgcR/fwA2f30P108e++GQzUKDXUXRiEQbDvvmimh9MGLd9A6ioMjo6Bl/gg&#10;VPYMzaKH0woMA8XZOfQqHwZ6KO3AMFBcPUObMQwYhhEwDBiGMBgGDEMYDAOGIQyGAcMQBsOAYQiD&#10;YUiCMMy0u7+WVej5Zabd/bySFr1x5s2VR8+xROj2hGurmk6XqBt0G4Zpdrs5u8jDprrWpa57dMma&#10;o8sw/Dy3fApUuFTVutSti0DoMgxQwVLdTJtzIV2+ZjABUzvUKDV85De+QKchBipWNL0ndrIdHXvA&#10;29RyYUUte+GdfezqjU3g7XJa7VUhunzN4J6ds6BGqWHotOFJOo1RZhY4n4aKJeeDf58QmVtcDY5T&#10;0h0tW0RzuPL+QXCcnLQEmhIMWB5BzVJSxmeBr9XMKKj8LlSol53rI44RWw5sEzWB+I8Pj4jGlJxp&#10;YEu6GhPqkl11oseQzoEovF2ovXoDeJyWQFO4SUwKBibfh5qmhEG/6Sp96EigMJSs28KWN24THeO9&#10;euWIbCNyKqrZ8t71iiicBzSHAuca0RjiIkfjyFpylke+etESIDxwGJrHDIPnlaaIJnR3vi4aM291&#10;Nfv7htUJNXuFeB7SORCFt/Mu5l7hyFrmrqiJuI2WAOGJNwzEL254ozZBaV92rBHNYffereA4DEMc&#10;jCcMvDmSZ6sWFrrE7yWkYhjiYCJhSAYxDHEwoVeG5fBxNX2plHs/ARznxTDEwXjC8Pm/2sN/q+/f&#10;Og6OUdo5yzwjj83Po6bpD+A4DEMcxBuGsrWN4Qbwtnp3iMbkOqrZvKqahJoteRWSzoEovJ0XwxAH&#10;cBjG/p5h+MPDso3IKdfuewbyCUM4hjj6PQOGISpQGMizyOaBv7Vrbd8R0YQbg0dFY0r9cDMnou3g&#10;OtFjSOdAnM396RCO4V1Wuwk8TkuA8Px6Ufm3oULJKW1CtDdxStjVsUc0h5vDreA4OWkJECFQoeQk&#10;z8C+d/exQx8cZvNWqv+fVLylaxvY/3JvZrfv2QLeHk26fEQIVKhU12pzltPlI0J+umDVk1DBUtUs&#10;m5uhS0cgrAXOZ6HCpZrWpe773HInPV41IkvGYse3rPaqZVa7p7hp5/73t+1vZ5NZsg5itq1K89Pc&#10;kpqzl/q9nGwyS5eCTBSumBgGhQkdNXwP2v01mqpvIs4VE8OgMFCjY5Fps6h7Qi9XTAyDggTbTC6o&#10;0bEaOmEqpnelHOTqKqL/fN/xwIU+Npnl15KXl2eky9MNTJv5NNTkWA16TdfoXSUe7mPXFejjWCqZ&#10;afNsocvVHL3uKj8JKlyqarV5+ui6NUWXYeCeLZ9BRUtlM5ZU/owuXzOYt9S/1pLxmz+lDw8DFSua&#10;K2vr2cqGRvA2NSWX1o3nii6r3fUlXb5mBHss70ENU1omMBlee1ah55tQseQU/tcxERqjtPnltaI5&#10;HHzzj+A4OWkJNEPTq7DfNnyDTmOUDODkFuJc4Mwg4rrXXhE1gRjwtYjGLHytll28bU1CzXWJn/3S&#10;ORCFtwudtyryDCgiLYFmaBkG1mecSacxChSGVTKnvf0zyuV1cys1vLwOuIYiv6J+ZC2zdXh5ne72&#10;Z4DCIHdC7I6W5ogmXOkTXwFtP7SOLWpNrAs2iM+mks6BKLydV88nxCZ9GIjSJmhx/cTmXZtEc+g7&#10;vw8ch2GATVgYiE1bN7J/ahnf6WaJcv6qGra1bQe7qLIWvJ0oFwZH1/BdLR3w/0r1vRl4ExqGZFEu&#10;DPzWg1qpu1+iwTBoZ0qEoe346LUTF/62Fxyjhnevj24NQPZ3gsbIhaHyTN9XtDTon9IFNUoNExKG&#10;JZJ9EYgbtsMXqSipdA5EaBy+gYRNSBj6Lx2IaML9W6ONmF3sAb8jmKhlgejfM+SXR17Mg2GAjTkM&#10;Cysa2NL6ZtEx3l7fXyKacPeGVzQGauZELeloED2GdA7EecWRDZ+9rJota4B3daEl0AzdhSF7ec13&#10;oEKN5dwV1RFNKF4tvg5SDUkApfOAxslJS6AZuguDIS/PCBVKziLPWvbLm4/3RqjfDF+gq4a+7paR&#10;OXx0+RB4ezRpBTRDf2HggAqV6lpt7tfp8jVDl2GwFrh/DBUslaVL1xRdhoGQbXOuhYqWiv5uwarI&#10;fZM1QLdhIEybZjdbl7rrMwurPuZeRq/OL6m9l899skhmyTqIs+zuyxk213N0qbpA12GQchavm1AU&#10;JmDZBzVKDR8GTPE9MbhiYhgUJHTO8BTUKDWkU4gdrpgYBoUJ9lguQc1SUiZg3kAfPna4YmIYVCDU&#10;+8QS7v3DDcZvuaOs5muhs4Zn6cPGB1dMDEO6MqvQ4YI+iqWQoaxCx4/ocpGxyCryPASKl5Jm2dxr&#10;6bIRKZn2Ki9UtFT2N/mVT9HlI0KgYkVzNuccHewqT/4XFToezSx7lXKXsycrMxaXfh0qlpz9F0dP&#10;cJFuFayW0l3lK+vjv+6TlgDhyQBObpGTnLvAN4B376HtojE5ZdXs3IrEOt5d5eWkJUB4oDAU120e&#10;87Q3skWwXCPmlCpzphNROA9oDouBXeXnl9SNuRZaAoQHCoPcOZAnT+2OaMJnHx8TjSnzNYLNnIhF&#10;x6LvKg/9XKGez4HUHfGGgShtwoIy9XeV/0ByYi458woah2GIg/GEgbyD73/vADvUf5hdAvywqFpu&#10;+/Nm9tZwK3tM8ks4QjEMcTCeMCSTGIY4wDAgYcYTBrKfE/8Zf33zRnCMGp5/Z+/IHMiv0Iz1k0QY&#10;hjiINwzkl2eEb9yIJXXiC1zU8PNrbaI5jPWTihiGOIg3DOd63xA1gfjFpypcUdUVwxVVwE8kYRji&#10;AApDUc2mMcPQfwG61lLwrFyu1LWW4q+bpXMgQh9xc7gQjLUWWgLNYU8apjLtpv1Mu9kXVa9pPxlP&#10;/2liybS7n4EKNZaLKsRb7hGbtr4KjlVS6RyI0Dg5aQk0hWk3NkO7v0aTaTPvpHeRODLt9qlQoeQk&#10;ey7yDXj3nHb7M/znk8fvG/538/jIlj7QGDlpCTQjdNowGWp0rNK7SSxQoVLdrMKqc3T5msF4jbug&#10;Jscq9yfjCL2rxJFld5VBBUtlZ8yYYaLL1wzuPYAud5U3WIvct6GipaLWAudP6LI1RbdhIGTaq36R&#10;aXN/AhUwFcxcWnXqB3l1FrpczRkJw0musafGJ/OW+U6o15Ibs37TdPrQ+sLRPdjM73pGD6UdTIe5&#10;A7rIRXF9hq/SKegDDAMXBp8lADZLBekU9AGGgYRBw6uwx3tllRJgGDQOw1+NWXQa2oNh0DgM8e7P&#10;oCQYBgxDGAwDhiEMhgHDEMbVPVCLYcAwjFDSOfwMHwZH19AgPZxWYBgE8GEgOruGbtPDaQOGQUCl&#10;f3i6MBDppu5+fERrnJ0DmVCh0kEMAwTLTnJ0Dy13dg9cdvYMD6WLg77n7kGNUkP9hiFNwfcMSBgM&#10;AxIGw4CEwTAgYTAMSBjGb34bapQahvxGK50GogcYv3Ej1Cg1DPnMP6TTQPQC1Cg1pA+P6IlHPmMu&#10;1CwlDXUYnqYPj+gNljVMYv1me8hvqVbUXvNC+pAIgiAIgiAIgiAIgiAIoiQGw/8Bo0OZ0fqda0EA&#10;AAAASUVORK5CYIJQSwMECgAAAAAAAAAhAKYfSzD3BgAA9wYAABQAAABkcnMvbWVkaWEvaW1hZ2Uz&#10;LnBuZ4lQTkcNChoKAAAADUlIRFIAAAB1AAAAgQgDAAAAydkFgQAAAAFzUkdCAK7OHOkAAAAEZ0FN&#10;QQAAsY8L/GEFAAACalBMVEUAAAAAAAAAAAAAAAAAAAAAAAAAAAAAAAAAAAAAAAAAAAAAAAAAAAAA&#10;AAAAAAAAAAAAAAAAAAAAAAAAAAAAAAAAAAAAAAAAAAAAAAAAAAAAAAAAAAAAAAAAAAAAAAAAAAAA&#10;AAAAAAAAAAAAAAAAAAAAAAAAAAAAAAAAAAAAAAAAAAAAAAABAgICAwMDBAUHBwcHCAgHCgsKCwsN&#10;DQ0XGBkdHh4hIiQjJCQoKSkqN0EsLCwwMTExMzUxQ04zRFA1ODo4TFk7T10+QEA/VGNAQkVIX3BO&#10;UVRPUFFPU1ZQa35SbX9SbYBTboBTboFUb4FVVldVb4JWcINXcYNZcoVbdIZbdYZcXl5cYWVddohg&#10;eYpieotjZWVkfI1mfo9naWlogJBogJFpamtpbXJpgJBqgZFrcHVtb3BthJRucHFwcnNziZdziZh0&#10;ipl3jJp4fYJ9kaB/lKGBg4SDlqSEio+GmaaHmqeMnaqNn6uOoKyRoq6Ro6+So6+TlpeUpLCUpbCV&#10;prGWnKOZqbSco6qgo6SiqbCls76ntL6or7aqt8Grs7qutbyutr2vt76wvMWyvsazv8e3wsq6vb+6&#10;xcy7v8C8xs69x87AydDAydHBxcbCxsjEztTHyszI0NbK0tjL0tjO1tvR1dbR2N3T2t/U2NnV2NrV&#10;2+DX2tzX293Y3+Pa3uDb3+Hc4OLc4ebf4+Xg5Obh5efh5enh5uni5unj6Ovk6Ovk6Ozm6uzn6u7o&#10;6+7q7e/s7/Ht7/Hu8fLu8fPx8/Ty9fXz9PX19vj4+fr5+vv6+vv7/Pz8/Pz8/P38/f39/f39/f79&#10;/v7+/v7////KZQ1uAAAAK3RSTlMAAQIDBAYLERQVHSEnKis7P0FCXmJ0eoGGkpyzur3Bz9HX5O3x&#10;8vX5+/z+UJKZ0AAAAAlwSFlzAAAh1QAAIdUBBJy0nQAAA99JREFUaEPtm4eTFEUUh5coIFmCZARE&#10;ZQkiOSmCyslIUiRHQck5JwNIUEdEETAQVQQxLHpkBSXH9z/Z4TczSzFV0/16C4qiv6rr6fd23u+r&#10;3b2du9q7zXk8Ho8D1WubgxFXWnWZ/eVOc/IYc6Jy/o+CFWUdMOlCN4QZUxY+h1E+eWSZUxaG7THM&#10;pbHlwysQ1k+fwjgT+7sqreHHjTDPYyKiLJDWcFktBLA4iCgLlDUsq4AEBo//gigLtDXsiQgGNY8h&#10;ygJYw+eRYY+LNWRfLZys4bNIscXNGrZDjCWO1k+aI8cOR2u48QkEWeFqDRdWQ5INztbwFSTZ4G4N&#10;uyPKAo71NegiOiLLHI71JdhirK8WHGsesoRnkGYKxzoEriLaIs4QjrUwFq6ErU2RZwbLOugzyBI+&#10;rI9AI1jWlGc2fKcyEk3gWQs93oUsoT8STWBaC4Ve+XtApAFs673MQaQB3srCW1PxVhbemoq3svDW&#10;VLyVhbem4q0ssq1N8IuzG9Ph02RZq+SDkvD6Xe/dZ1lLJBUUv7ucYW04FDPuDPwVSkGGtXR3NQj6&#10;Qim4j9aih9hbY7yVh7em8UCtWxSrdSErvRl1gujS+3ov2H6b6K839V6er3cboq21lSLeQqW613RP&#10;F8EsVFdUJXcj4506hW+l4bqSzTu6I5DVaOyJ7shSbhI/13pl3rxFRzGv18/FYXkQjBeHi7opu2vF&#10;YR1K5VoQ7xjWyzjSisgq1glRUzx7iA6Wxrfqxr/xjm39Sj1+KmU4soJAfA+p3mRd6j5ROdEJXeoO&#10;3zpMBahlB9GfqqdBsuAU0WZYtX6mq1WHq+Uk0XzdUyTWbURnZV1+Trb2iqWE1n+IxumeIrF+QPS3&#10;soqvr1W/hNbDRB/pniKx7if6LbJK46roNrb17cS6Jvb8F/cU4toxQ1tvEq0suo1tvUW0J0qJPWoj&#10;nsTTRaVYy4ORYisL3WFbv4sS5XqD6Jps7lOvJvlCmiTLq0S3xUFa5Ym03cUa8YOuoubxXXKV1Xm5&#10;2X0mKpVVXjP1ibLFt15AJQ9zdYvogKzko6+ZJitlnSoqtXeyXp8ZVeqI9mJdBF+o6vobqlBWsR5S&#10;K89aErw1DW/l4a1pPPzW9VAKMqyP9cGIO11hlGRYc21exZArL4+AUZJlzbXo/OJgdwZ0mgKhItOa&#10;y1Wtoan7zfdsfoYOGFgj/Du1LLw1lUfJWvUIZtwZg0gTvsWMOy8g0YSiH1WO2PzP3NOYcebHBkg0&#10;oh+mXLH7xEPLnzDmRu+KyDOk9RIMutCrHtKMqZPfhFkmv7/H+kBJlWb4GxiPJyshx+PxPLzkcv8D&#10;OtUwZkJGBm4AAAAASUVORK5CYIJQSwMECgAAAAAAAAAhAOTWmcFHBQAARwUAABQAAABkcnMvbWVk&#10;aWEvaW1hZ2U0LnBuZ4lQTkcNChoKAAAADUlIRFIAAABXAAAAVwgDAAAARhYpXgAAAAFzUkdCAK7O&#10;HOkAAAAEZ0FNQQAAsY8L/GEFAAABRFBMVEUAAAAAAAAAAIAAAEAAADMAAGYAAFUAAIAAAEkAAG0A&#10;AGAAAIAAAHYAAGAAEHAAD2kADWsAC2oACmwAFGwAEmoAEnIAGm8AF2kAD20AGmwAE2oAGG0AFG4A&#10;Fm4AFm0AGXEAFXIAFHAAGHAAFG8AFHIAFHEAF20AF3EAF28AF3IAF3EAFnAAFm4AFnEAE20AFm0A&#10;FnAAFm8AFnIAGXIAFW0AGHEAF3EAFm8AFnAAFXEAGG4AF28AF3IAFm8AF28AF3EAGG8AF24AF28A&#10;F3AAGXAAF3AAF3EAGXEAF28AFnAAFm8AF3EAGG8AGHAAFnEAGHIAGHAAGHEAGHIAGnIAGXEAGXEA&#10;GG8AGXAAGHEAGHEAGG8AGXEAGnEAGXEAGXEAGXAAGXEAF3AAGHEAGXEAGHEAGnIAGHAAGXAAGXEA&#10;GXAAGXEAGnKAAIlGAAAAa3RSTlMAAgIEBQUGBgcHCAgNEBARExgaGh0dHiIjKCkqMzpGSEpLS0xM&#10;TU1NTk5PUFFRUlJSU1NTVFZYXF1fX2VlZ25xd3l6e4SGh4eIiYyRnp+rvsPGx8fLzM7Q0dTX3/Dx&#10;8/T09fj5+vr7+/z9/g90ZwsAAAAJcEhZcwAAIdUAACHVAQSctJ0AAAMVSURBVFhH7ZhnVxNBFIZR&#10;rNh774qKBSwo9oa9i4pdxAbM///u5t4nuzM7ZSeJxw+ePOco9y13sgYl7g706fP/c3fWKLOTOD2z&#10;hBNtiLpnKQf5DNLohkecEeYmrU65w36cazQ7gt00dPP5zqKwGVPZgit8wcyErYIFHJcF0gKcHAZZ&#10;MeY1js80jQ4OPs+CmcEI0/6nYnZiNHCfevOF0DMn0EkuU87589E0u9AJVlEdQqdZQxuZILsImf3M&#10;mkXWxly8dKPwLzI76MpnVBjtrEQ5SMLssF6S5AVrYx7lIhGziySpg5+lCk2ROYfy0RxRpzGLXvBb&#10;SWPfAAmZ68xLGLtgCaOv2hxG0iHJ3qA8JGX2+JhIJYpups9NLUsS/jHeQmJmH0mD8e5oonQbS9Dj&#10;uXMIGwl6PDeUi78OEUBy5gDbY3nMb9Nl/jzil2TlexAVYvd87ntEhdg9n+sXInZFVv6Pzw1/UihS&#10;YA4hed71Tr1kaFHPp14xgORZ57pGLXdVgeQ559acgErV2/zybDEqyxeB+jdExQPxEcIycUrPm41Z&#10;hBTEuYWwEJ9ZmRCrbdZHYyZUgVjMNuJvQCiXxKNdm4wZE9Fmo3gIG/Frwbia4rqDMeOtuUJNhE0w&#10;OKluy3a+GnNK8gp1ETZ6s4IoGRW35dtfjBklLxGX2UUS7/N4TOxixfrdmDOkJXrjhXCRxI/aB9sc&#10;J6tQH+Gib8Q0quKs+DYjJBUfxHf+PldIFnjNAxqUHMa30ABR56mEX1EWRyVo478JAz8kuI7ykDT0&#10;qiOaCKGbQE0QPg+j+TFNCg7i2GhyBRVAC6H/++1v+cWvvWgbWUpcboE2QvdDw8WxC2YfymatLqHC&#10;/I53hgv/ELODrjQ84NBS+sVdMjcyayW5/fanxAp0mvz7+fJnbk6XptmBTjJJuflgeuYIuoHT1M0n&#10;jDDlo7BtGI1Uz6Ne4Pi8o9HBt7iAlYK/+fys4CdbwiZMZSuukH6rQrCYhm5H3GM3zgWanfKE/TBX&#10;aXXDcs7wWUyja1ZzkEX85rxTHvMAzMzcxunT579lYOAPuRqAts2zurYAAAAASUVORK5CYIJQSwME&#10;CgAAAAAAAAAhABWqe6IWAQAAFgEAABQAAABkcnMvbWVkaWEvaW1hZ2U1LnBuZ4lQTkcNChoKAAAA&#10;DUlIRFIAAAAwAAAAMAgDAAAAYNwJtQAAAAFzUkdCAK7OHOkAAAAEZ0FNQQAAsY8L/GEFAAAAHlBM&#10;VEUAAAD8wAb+wQb9vwT+wQb+nwD+nwD/oAD/pQH/wQenXbKQAAAAB3RSTlMAxcvOztHV6b1M7wAA&#10;AAlwSFlzAAAh1QAAIdUBBJy0nQAAAG5JREFUSEvtlEkOgCAQBMcV5/8fFkwbD7J0Jx5MoE4wUxVu&#10;WL8ECshmOwZNNgS4Eqg+iuAPmBdJ/gQXYFMgBRBvDqzyvP3GE58E1SIbVJADn9XA5cBHwDAChhEw&#10;/DEQi/iTLThSrDFQ3rj07jA7AfIOO1mEnd5sAAAAAElFTkSuQmCCUEsDBAoAAAAAAAAAIQCLUf5v&#10;NAEAADQBAAAUAAAAZHJzL21lZGlhL2ltYWdlNi5wbmeJUE5HDQoaCgAAAA1JSERSAAAALwAAAC8I&#10;AwAAAET5Y54AAAABc1JHQgCuzhzpAAAABGdBTUEAALGPC/xhBQAAADBQTFRFAAAA/78A/74A/5wA&#10;/58A/L8D/L8D/Z8A/Z8A/MEG/6AA/6wC/7gE/7wF/8AG/8EHDm/WLQAAAAp0Uk5TAAgrUFJXWHd9&#10;xjNVrkYAAAAJcEhZcwAAIdUAACHVAQSctJ0AAAB3SURBVEhL7dQ5FoAgDEXR4Dxn/7sV8HssjCEU&#10;VnCrYJ7YSSWaFosRNeGcduUdTmlt7HGwiP3ODzz/EnKUsGEj83mD8IaN7HU984GVSOjVD0g9r1gK&#10;xF6R2/sXMBjNmT3XXld7Xe11v/cOg43L/2FRjzltCHlJiE6CHFxBBwEK4QAAAABJRU5ErkJgglBL&#10;AwQKAAAAAAAAACEAIKy1ME4GAABOBgAAFAAAAGRycy9tZWRpYS9pbWFnZTcucG5niVBORw0KGgoA&#10;AAANSUhEUgAAAEMAAABhCAMAAAC6cOx8AAAAAXNSR0IArs4c6QAAAARnQU1BAACxjwv8YQUAAAJz&#10;UExURQAAACSh5CGf5SOh6iOg5iKh6ZPR9HHC723B8GzA8KTX94LI9GvA72m87HnE833G8Z7V9ly2&#10;7Gi77Gq+8HnD7p3T9m697HHC8D6r6Fy47Ve17Ueu6VW362y97KjZ9zip6VCw6njD7jup6KvX70qw&#10;6E2w6E2x7JTR9kmv67vd8N7s80St6LPg+Uav7Z/S7iOh6D2q6aLU7jyo6Uuw63LA7L/k+svk8kmx&#10;7IbH7cDj+kGs6o3L7Kja96na97/l+j6s6lW163rD7YfJ7T6s6kWw6lK17ZDM7dLo8tfp81K07XzF&#10;7qvY8dbn8kGr6bTc8c7m8U2y7U6y7W2+7ILG7qzY8Nfo89no8jqr6k6y7J3V9rLZ8MXh8Sij6J3V&#10;9Z3X9rHZ8NLo8jio6tXo89To8y6l6D2p6NHn8z6r6ePs9Cah6Cyk6DGo6oXI7KDW+KDY+PLz9Cyj&#10;6Dyo6U2x6ZHN7p/W98zk8ubu81W06V646sDl+rLZ7ymj6Emx7Uux7ajW8Mbi8c/k8eTu8yWg6Cej&#10;6Eqx7Mbm+yii6Cuj6e3w9Mbn+yah6Cuj5zCl6UGs6ebu8+7x9O7y9CSg52O67MTm+0qx6XnC7Mvk&#10;8SSh6Cii6Mbn+/Hz9PLz9CSg5yWf5iii5zeo6fHz9PLz9PP09CSg5ySh5yWh5yuj6PDy8/Hz9PPz&#10;9CSg5yWg5y2k50yv6ZPM7sXm+sbn+/Pz9PT09CWg6CWh6Cih6Cii6Cqj6Cuj6DGm6TOn6Tyq6UGs&#10;6kKt6Va06mG562K563jC7IbI7bXa8Lrd8Lvd8Mfo/ODs8+Tt8+rw9Ovx9Ozx8+3x9PHz8/P09fT1&#10;9fX19W8mv4kAAACzdFJOUwA5RV+bq8DFxsfHyMnMzMzMzc3Nzc3Ozs/P0NHR0tLT09PV1dfX19fa&#10;2trb3N3e39/f4ODg4ODh4eHi4uLi4uPj4+Pk5OTk5OTl5eXl5ubm5+fn5+fn5+jo6Ojo6enp6enq&#10;6uvs7Ozt7u/v7+/v7+/w8PDw8PDw8fHx8vPz8/Pz8/P09PT09fb29/j4+Pj4+Pj5+fn6+vr7+/v7&#10;+/z8/Pz8/Pz9/f39/f39/v7+/v7+/v7+VOVHaAAAAAlwSFlzAAAh1QAAIdUBBJy0nQAAAqVJREFU&#10;WEftkWVzGzEQhl1mZnY5pStzU2ZmZm7KzJAmZWbGlFNMt216ZXZ5f1KllezOWXZG0jgzGY+fD9Yr&#10;re4Z78qXQCVfAVvyS4PPB/ZIQ6wc7+zwONCOuHZ0YWNexMPqiyytw4d87p8Q1/I1A/Hvc9d9/QXx&#10;veu+zHbdVxEcK/lVHmpQaIb3af2J9WgdiA9o/cY+FHxXHXR+CXE+BUjFFbS+xSm0IralNTvkiPA/&#10;6IexEzLHUUiBpjibTm/BNvbbAAYvn8n2fwIBgEDgBzuK5gC4LQJ3XPc4xmCWuPX/rjSEHHNn1Ufc&#10;G6wzx/rjV+AFS0HHhk2ncnYc4D3OwQ6QJuq4m7r+zJJwrKL9G16K5rjDb9zDoXBM1HEzP3jGk3Cc&#10;5Hv4zQ+iORBHDOchWGe99GojhMFeDn34+Ivvc3CIGkAdsUmBJqkAV1kKOkbTOSOao7zfP4+HdgAH&#10;k5IakoNd6o/ovwmtymk5qNupyJ+PU5kctVipE+0H6DpuXGDhyH4eK+ICWIh34Qx25VsYj6VgCX3I&#10;yIjimOw4Y49SJeu047RGPD+D5e2H8Ynj9HaGsFz1GpUZO+qKNdJMTYlbR6Yd8FQauMMaaYiV44Qd&#10;HsdXO/KqI7mbGcmqo7gctD4lFUdNWdFnj9rLxJFmjDqXOzO1IZ4d0yeZMU11lJCvrk9HxVFBVvSZ&#10;oPbSc5AZ/SLMw4aEw0u4o0gxM4qqjiry1fUZpjhKy4o+fdVeKpU15HHuzNSGeHakbzFjq+qoJl9d&#10;n8WKo7Cs6FNd7WXZGjOWRpiHDQmHlzDHox59DNmlOBrJV9fnsuKoLSv6lFHn0bm9Ieo8rEg4vIQ5&#10;9skX02ej4mghK/qcVRzNZUWfxnl2plbE3NHdDo/DGmmIjaNgS1sKSUOCED7fP+8hzlkuEiBLAAAA&#10;AElFTkSuQmCCUEsDBAoAAAAAAAAAIQBYdjqnNgUAADYFAAAUAAAAZHJzL21lZGlhL2ltYWdlOC5w&#10;bmeJUE5HDQoaCgAAAA1JSERSAAAANAAAADQIAwAAAPKm69kAAAABc1JHQgCuzhzpAAAABGdBTUEA&#10;ALGPC/xhBQAAATVQTFRFBgYGBAQEBQUFAgICAwMDAQEBBwcHCgoKDAwMCAgIAAAACQkJNjY2Ojo6&#10;RUVFNzc3Pz8/QEBAJiYmHBwcHh4eFxcXLS0tGxsbPDw8OTk5EBAQMTExODg4JycnJCQkMzMzFhYW&#10;FRUVNTU1Ly8vISEhKysrDg4OLCwsHx8fICAgZGRkbGxsbW1taGhobm5uZWVlPT09dHR0ZmZma2tr&#10;ampqYWFhGhoaHR0dGRkZYmJiW1tbZ2dnXFxcX19fTk5OJSUlFBQUKCgoCwsLSEhIKioqMjIyIyMj&#10;EhISLi4uMDAwGBgYSUlJKSkpERERDw8PDQ0NNDQ0ExMTIiIiV1dXQ0NDQkJCTExMPj4+Ozs7VFRU&#10;R0dHQUFBRERES0tLUVFRT09PTU1NRkZGVVVVSkpKUFBQVlZWAAAAEZJTqQAAAGd0Uk5T////////&#10;////////////////////////////////////////////////////////////////////////////&#10;////////////////////////////////////////////////////ABQWungAAAAJcEhZcwAAIdUA&#10;ACHVAQSctJ0AAAMXSURBVEhLnZUxluQgDEQ79iU4Q/c9SIiJfP9DbP0qAfbbt8lWYxCSShIy4/lc&#10;/4FF6rX+Aw+zxI/30WleAr9oeLJs7cqUbdkLFkt9gKdIi7+wA2RaQoaxG/FWW1j7pdzRTfIuijIs&#10;P2HpCwiv7pWl5K71Veo2+0xrC8rByPLQaEao8jI8tclvjlGWvTBlvxtRaKOP0aaMrU3xynMPTylP&#10;T/I0MYYlptbwCvBaC5n2Ea/RItIDpD5RlJ0967t7KszyEKI4yWrLs28E+0v23/f31fg15WJIyfnK&#10;HbDsRshjXN+f0b997Ld0DlaxIdkI2vW7+elktDAuYZUEWNII267B2+mjqYXiqUKYMpEL3/gVCcgk&#10;d70hHFJWWo/cpj02DmnylvQ+ycRYLEjNDO9QcKbEoBxqFMNgY6PMsB68ZEKhEnoXiUuhRLwrF4e7&#10;Iiy3QwKKO0JyfWLZqTKdCoV8WIinM5GpOKRSEOeRGlUoKJzJPLdXjsA+6r5JxEIRChAJZ/1cDZnI&#10;owOSzM4LtwnQzplEUtyw1BZ5meMQtEUrsQEkp5K789F43lVhQiMkGzOEV/fE4iyKuVheqcENxC3l&#10;ER9Jl4HL1ieVyduLgS+hcijxKhMsSi43gZZpYsHoVCt+umft7OVETUqrFPbJVecNx7POFD5O3B19&#10;wHR2bof0gluk4T8Aj7oRyLcScWRddhJp8JNZf/CuzhcQ97ScX1JB8nsJCY4KlKjs/FUZp+Ui5RuC&#10;g45FHMeQwUXvjrs8BGb3B3H6KHBimOqRvtRFqQtri0A0HPmYS2WO9/p8rEQ4PlquoZCw9H71h4LS&#10;TnTGpRta04iNyfdOlwK2KGmGuk9t27F/LDxpfGCqPAya1Dc43ho+U7Z2EOShL+AdlS9jUYCdTsuj&#10;Ze6/+57jpgd6Xeu/VBFAbkRtvDDdysQtJ+ELcaxMK0ixVeOtbDdbm/bwtFu+tZz/b9hSz24EjxUs&#10;JRxYES3z+u4xaan1KPUkyNYIu7wTfzlpzliIqJnyTig9sTyBuQxlfJZXFmaL27dQymqEsG0Pp2BR&#10;t+G6/gC0RE8cf1PjHgAAAABJRU5ErkJgglBLAwQKAAAAAAAAACEAR4FndI0GAACNBgAAFQAAAGRy&#10;cy9tZWRpYS9pbWFnZTkuanBlZ//Y/+AAEEpGSUYAAQEBANwA3AAA/9sAQwACAQEBAQECAQEBAgIC&#10;AgIEAwICAgIFBAQDBAYFBgYGBQYGBgcJCAYHCQcGBggLCAkKCgoKCgYICwwLCgwJCgoK/8AACwgA&#10;NAA0AQERAP/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aAAgB&#10;AQAAPwD8E2RQgY9enC8j6e3+NegfATwe3jF9Ugwo2CBRJj7m4SEt/wCOeor2HRPgu3mQ2c0TIbi5&#10;jtbdwCEVnbaGbjptyevpz0rV8cfCSHRtXWGKzZY7uxt7q1+0KANrRqQc5+U7twIzngdOTXKXPw9t&#10;Lx5LWEeYY1B2lcNk8YzjJweB/k15p8dNGstGfT1hHMjTBkwAxxs6gDjlj35Hoc1wKTFstuRctnH+&#10;VoYsELbD6FdvbPevpb9hLwbNceG9S8WR48u51oaflhneyWxk246/xk8da9rk8P8AiPV/G+k+GPBH&#10;zagLzNt5dlNK6jh3fy0VjMFVX+VFd8o4VSw41/GHgCCTxu+oWHiq6m0+Brm60eQMihorhFmhKiNV&#10;GTlQ0inLBhhflCtxGp+Ck0vUb/8A4mUV5I98tuUSUqWKopLKGPzJmT72PQsqFgD84ftSWb2GpaRa&#10;yTJI0Kzq3lkMqH93lQ2MPgkjcPlJU7SwwzeWQ+Q6f67btOBtodZI/nI+XGN2f0r7H/4J8zwWPwB1&#10;l5mHmR+LpHs1+XiT7HDHnk9T5oXJwBk5IBJq5Z/tQfEbR/GmnS3Gn6Lr2k27qI9HuNIt5Uuo8qM5&#10;KPIHwAQuTGWA+QjKn6K+MHw68S/s3fs3t+0FY+Drm80W38WQ+GNLk1SZVhv7oRzzSSq0Tq8sZFrM&#10;jLHt2sxCyMyM6+efsu+MNJ+OsOvN4k0q5XxLoKpqGgyabZr9mVRNFui2geYXLDy9srTJJ54CiExD&#10;zfjb9rAW1r4+sNJtoWVrXRIVuMKV3SGSQkgMAy/L5Ywwz8uTyTXlqhgPkjDD6EfypWVkZssu4cLh&#10;hyMV9KfsE+M/FNjZap4X8PLMsC3V1c6jNbQyyvbWv9lXc8txiIqwWMWKsWz8vB4rb8LePvh94C8U&#10;aD41/wCEbt5ri2uorqGwvtWuLoWJjf5UngitrTzJOBIrRXXlqfvCXBU+xeLf2vB8X/gtffBj44eK&#10;tb1bwzp+qrceBdPhZtPt9BY3Ekktw8cVrMup3UkUrKVDQpHmQKx87CS/sw+FvAHgrQfFnibSLbUv&#10;EUOt2o0ixvJtNW3gtWkSW6JlkiklWDb9kiyWBEiSSqNpBU/CXxo1qPX/AIp61qFvctJuvPL3MSc+&#10;Uohzkk7vuZHse3QcuY0GMMyjHyhVH9T1ppI25DHI/L617X+yZd+J9H0fxPe6ZaSXGjXmk3Fv4hht&#10;7t4pDEgjeJgUOSVkIkKkbXSJ0JG7IXx3pc3hDUIbDUH/AHNxaw3di+1f3kLorrkLlQ2DhlGdrAjI&#10;xSafrs9zAlvdSO88xVfKVc/dzkYx7DvxlTgCvfoNf1P4efslR+IftOr2d8L7VLvUdPW8hjivNNmt&#10;7OOI7UZmby5LeVR5giaM3Mi7H8wuPhiZ5pZGuriRpJJG3NI0pO855OfemhGI+WZh/uj/AOvRmNjx&#10;95clv5/lxXrP7OnxOufAunXVtagZurz95wcFfLxj6HJHrXV/GfxtpHizwtHJZwfvLVo5ICdobJUK&#10;2SqjO484wSOMk4JrN8BXNn4L+LVrp19D5yJZ8NM33l2Dg8dwfTIDZGT06b49/E/WNT+Dl9Zatf8A&#10;25jb2+nR39xzcbzcLL8x6sGSKUFmJbK9ecn5lJGMJJ74C8j/ADzUixyOSV3D5qbEBIu4rjtwTVqw&#10;vLiy3fZ32/xEeuM1vyaneX9j9mnkG3yUPyqBj5gK3NdvZ7nx3a38rfvIzNt+Y9NqjHXpg1neO9Xv&#10;NW0OFLl8KdQBITIz+7J5555J61xSfeC46Nge3T/GngNkhZGUein2zX//2VBLAwQKAAAAAAAAACEA&#10;KZiG7fwGAAD8BgAAFgAAAGRycy9tZWRpYS9pbWFnZTEwLmpwZWf/2P/gABBKRklGAAEBAQDcANwA&#10;AP/bAEMAAgEBAQEBAgEBAQICAgICBAMCAgICBQQEAwQGBQYGBgUGBgYHCQgGBwkHBgYICwgJCgoK&#10;CgoGCAsMCwoMCQoKCv/AAAsIADQANAEBEQD/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2gAIAQEAAD8A/A8Y2AY/hrtj8Or6212104wyf8ghNQuGaMrtj2nP1y21&#10;QehLD1rv9H+CU32ORZbFmzPMoVwOcSNxj68VjWXgG302w8NahdW4ji1exs13FQoQyomJd5GF+Zhy&#10;SOh9yIfiT4a8nU7ezilXzLeJYJtjBsSL3J9zkYHT5e/APj/4Ki8NfDrwDr7mNbjWbS8kkjWQGQpG&#10;0KLIw6jcd2Mjkq3JwceUkc8fzpHysJbOML/Svt7Q/Del+M/2kvF2g6Vq32jT9C0eHRtHsl0+RHle&#10;CW3uplXeOFEVp/EON6qNxGX9h0P4NFNPEl1oskM0d5MJreYAyRETMNr4yAwxg4GAQecc14z8Tvgh&#10;dQ/s2eGtcmsoWutBs7ex1KO4U7ZXtoUtrmFMBl81HBUZZcndyGG0ef8Ai34WeN/EejR/E2306WaG&#10;8/c3sbQsJo7qKGJsuMADzYyJlK8YIGc7d0n/AAVR+H9r8IfjP4N+D0V0s1z4Z+GOmWepskYX/SjN&#10;cyOOOG+V05wOOo4yfmMhBwy/+O1JayRQ3UU1yG8tZFMgVcnbnn68V97fAq+T4YeMPA3xS8carcWt&#10;r4kvtetNe1CbfPHHd3AuQIhCRsiEb2sQ2gYCqwI4Ir6c+G/hiaz8G2PhnWNcfVdS0/T4YrzUpLcq&#10;byRECtMeSAWYFjhmIDcE15zbeILXwPdeN/h/ftJcaC00s1hqP9nRzR21xqtzKs9rK28iaJJyLl1U&#10;SOPtccYjwgVuR/Ys/aeT4HfEfUNC+JXhq4tVRY01SHT7BfMt4kk8ya8aJQzMsMD3F1IwR2YLGvBO&#10;R5P/AMFv9P0+4/av0Px34furu60vxB4CsZYLySzkW2eZJJ1kW2lZQlzEQY5RPGWSUThwzb9x+NcZ&#10;5YfpmnNxxg1+hH/BPXxB4S+LfwgbwpqqWt5dT3C6XqWn6rqmIDcNbSxJIYwsrs8yi28oOIonmE4W&#10;QvEkMnQTfET41fDrWr74X/Dayh8XSWcLyQ+deSWl19kLAQXB3I8LiQhjHvlidwrnZsAkPmd38Mv2&#10;kfgB8K7P4weJryaObTZVvdct9W12XUFu28zK+dbrE8UUm4JsuEchJCFkDI7zLc+J/wAQfBvj658I&#10;/Geys2t/+El8P6lYeKrUaXFHE0cTvLbGLaoIi8iS3jJTDr9meMMwAaTzz4nWtr8Q/wBjvxJ4Ke50&#10;64vvhT4ittf0G8g08QyXOj38i2F+7SIg85jcPopXzi0ixghGCR7a+WGHqKVeE4PWuh+GXxK8RfCj&#10;xZD4t8NNC7KjRXdndR74L23b78Eq8bkYAdCCpCspVlVh+in7PX7WGkfGGxg1jXEZbrxDP5guppd7&#10;tdwW8MU1swA2q4WGOYZP71JGdUQIyJ6h46+KumeFfC1/r1zbXN1HZ2ckrQ2qI0suxCdigkKWbBA3&#10;EA5AJr5H+J3ji0+JPwH/AOFnabpcdqp8fXdjNHDMCLJFtLP7OxH3irp9pQjAByDyQRXOfA37D4om&#10;8Z+GdVu0Wz1X4T+JoJLVydty9tp1zqVtzxgrd2tvKAMDMA/H5U+dxnFCnAHzdqdkdq9G+Cfxi1X4&#10;f6NqejwxfaTBNBrGkQvLIpiuoJY2l2bCNvmQKQ5OQywqDnAFe6ftHfFweKPhfc2Nvdbm+1W7qY+T&#10;tFxGWI5/uqT7gc98+OJ44vj4QtPCVy8a263lxfLGqnf50oijO71AW3TBHTeRn02/gp8WLP4U/FzQ&#10;vG13bJcWen3wbVLN41k+1Wbjy7iHa/ynfC0qc/3uvSvK/id4Ts/AfxC1nwhp13JcWlhqEkdjczR7&#10;Hmt85ikZT90tGVJHYnFc8rsFwP7op38Of9qrOiTSJqcJRiu5tjbSRlW+Vl+hUkfjXWax4g1U+Fbe&#10;ya53LJZpuZuScbfWsl7iZEjdX5ORzz06VVm1C7jjO2U8jv8ASs/V9SvtT1CS/vrhpJpMGSRjyeMV&#10;/9lQSwMECgAAAAAAAAAhACvX9SXADAAAwAwAABUAAABkcnMvbWVkaWEvaW1hZ2UxMS5wbmeJUE5H&#10;DQoaCgAAAA1JSERSAAAARgAAAEUIBgAAAPe6kCoAAAABc1JHQgCuzhzpAAAABGdBTUEAALGPC/xh&#10;BQAAAAlwSFlzAAAh1QAAIdUBBJy0nQAADFVJREFUeF7tnGlQVFcWx5lMZuZLqmb5OlXzaaqmKlVT&#10;VgktiyBERZGJUVGTgEp3g+zivuDGIpiY0Ro1cYtbxF2ioxBQcYMo9PKWbpZe2BrU0SjGaKKiGKNn&#10;zrndLQ086AdhadRb9S+6+t137zm/d+72+nK9fk0artJHKdT8ft8Y4ZQniWzyVvORDjMHLnnHC79T&#10;qPVF/rM5GJWkg5AUzxLZ5B/Lg6+KKyRbHWb3f/KJ5ib4xnAQOl8D4xb8elE5wUlaCE7W9mmZZKNi&#10;pj7MYXb/J4VaKApO0b40YsxcDQTG6yEwoWcaGW8HQZH3QZqFiT7Td4EJuk753QptGJPaBic4WQc+&#10;s7hCh9n9nxQqQT/aYUAIAsJ2DaOWGCAkzShboxYb8D4exrIny8MXxU+Y6LP9afMsj9S9XYlsIFvI&#10;JrKNbFRE85zD7P5PGDHcaIwSqpw9pUwjpNhsPVJSXQP4zhbYkw6I00P4YjNTQBz2W4l6do3ySN3b&#10;ncZkVTCbGBi00VvJ8w6z+z+1B4Ohn1MhaaQ7zSi2sicciCCof6HQJ1D03Uy8JnWPO4WurWQ2DWkw&#10;yQ02mHbMDIHzRAaDFDRfhOl5ZkjBa1L3uNMrAcZViTX1kFRbL3mtJ3rlwPSV3oDpQm/AdCEPBdMA&#10;OU1GWOtG82x17Zxxp7RGs2Q5rlpqs7C8Hglm61UNvGj+HOBO99LfPN7O8e60zGaGn5u/kCzHVc8w&#10;zxKb1TPB5F6/LGl0R1V/d7QTgK60DCOhtXmrZDmueoJ5XiswpFRbPSy01XarOdiMKe9rAyappgES&#10;zPWyREuI1wZMSBouDGNxVixDk78yvR5gxq+rgNBPKyC+GiPC5F6vXsTUN8DHBVYm+kxrqMn7TDBq&#10;oQjxVT1bJngkmE1NOlnDddmNkyx/Eq6PIg6ZIWiBCJGrzUy0oJy0qxr84gVQa3s23yF5JBia4NGQ&#10;uazR0qVoIpZQVQdTEUhAkgCzsixw4tu70HjnGTTd+QW+0dwHdU4N+COYiP0miKt4BSLGncjJiAMm&#10;CEwUYWamBc7yPzIYV7/vrNLKB6DMtkIQ5p28pxrijPKiZ8iASW7A4RY7xonbqyEgToCodDPorC2S&#10;MKQk1LVgBFlhZJwI4ZsqWUdMZUrVRRoSYBLMDTAORxV6TZm8vg6qmloxQp5JAuhOdE/11VZWBg3L&#10;VGaCSRqOx4Oh0cQ/UYCJiypBqH/cKyAdRWVQWRMXV7GypUYsjwcTdcYK4QsqIWx+BQQnGmDJFhuY&#10;rrVKOixHluutsGxbI4QkGWBcqpGVTXV0rNfzwRRZITrLCg23foa9Rbdh6nLsY7BJLd/RBGWmh5LO&#10;S0lf0wLpu69iH0PRVwVf5t+CeixTucbK6uhY75AB4+rkwXN3YEaGBfywn1iwuQEuiD9JNjEaqUqr&#10;HsDy7Y0s70erTAi3uV2eVwqMU8X8T8xZ+lWA5jHfIoTGZprHPGPRlLCull2btsIEBZp7kmUMWTCR&#10;hZYuwThlwpHmA2weFBWTllRBRBrOePHz+wuroLrpieQ9ThEYqqNjvR4Nhp7kyLmiWzAkajama08x&#10;gszwIUYRfZYzghGYgDkifHSyPRyPA6O8XAuh2RUQkIzGppbDhszzssA4tXrXVVi1s0nympQIzKas&#10;c6CaX4ZDtwhjsyoguqTGs8D44WgTnqSD3WvPQM2uE/Dk8BE4t6mg38FQHVRXLda5B+smG8iWQQHz&#10;7vSSd3yUXL0TzEg0YuHSUmg5dASeHmnTQIFxrZNsWLSshNnkBDNcyduGKY1/cpjf1wne8o7lRyjU&#10;+k1+Ku7BqNkcq9QJJmPlpXYGkgYDDClz1cV2YILRVv9Y/SNFDP+lr1oI9Jqe91uHU71N8Jth0Zq/&#10;KlQGpULJfR+eqIP0FRehcXceRM8rGzJgyNabX+XBJ+kX4P0kLYyI4e/7KflU71nC37y8Mt5yOOs+&#10;vTvd9PvhUTrvEdg2R8by8GFKORh3nGhX+VAD43rd8uUJmDG3DALRNx8Vbxmu0gX9Pez0Hxzud04I&#10;5B2fGCEXJ1Y/jY3XPj+5oRDuHTgKrdi5uRZMkgPmIhodlW6RdEpKPQVDZV/clN+pXndgSK2o++jb&#10;2Y3fwIREzQuFinuoiNYV/DPqyp8dOLy8hqv5RXjB4hfL/bIx8xxYdp6AhwfbF9RRcsD8iBVPTNZC&#10;7Noa0Fik37/QHGZn/m0w2B7LBkNlxX5Sw8qmOjrWKweMqx5hh1276ziQ7/5q/XOFmq8jJl6+Ku7S&#10;e7iED4zlIG15CZRtOSVZgKvkgCFR29659iwEx3EQ92kNFOnav7Er0t1nC0uutsUtmPO4rqIygmbz&#10;sC27mJUtVWdPwZDIZ/I9CDtqYuGDTAhM4YkDIoinRVj7HxHGJeOUHDupHdlnMXqOSxYkF4xT9/Yf&#10;ZYAmYAeuyrHC8dK7oDE/glEJIpwss6+FpMAQxFN4nYCMS9DBtpxiuLv/mGQdTskF07jna9iFc5+I&#10;FA2MQRgZ/xZAWyDCcWRBe5gZmIN7RXhqNDK1iEbIPyxC3CqMIlzqR6aWwRlsi64G9RSMU48xbPcg&#10;oMnJGhYpkatNUH/raScwtts/I5D78PFqM0zCJkMPiUJeqsyO6g7MD+hDMfZ9MQuuoG888/ForgiP&#10;BLvvJGLBwGDYfKZQ8Q+S0gUWNff0hpeZftAZYMNmASbOFcAPV7urVlxis8xZ2Kt3BEOTq7S0EkhZ&#10;fNmtpuJTmjqnnPUToalG+O/lH2Dp1kZYstUGBeX3IGxeBbt26LPTbGbr6rg7dQRDttZhH5K18gL4&#10;ow/kC/lEvjn9JJ/Jd2JALIiJowsueRu/WDhCJfw4QsU9X7dRgDsaEZ4Y2m5uuGSARCQ8Ep80vRII&#10;mdM5YsqxrZ7fXOBWlz7PZ6MdqXxLPozHZkL7etke33gdjhYFkqOhHLmCeS/VvgeZbE5A28kHpz/k&#10;G/lIvpLP5LtCqV9ELBxQXFJwydvDpuGkLobfGxCrf/GvVAGOYag9xuZFhbUajHAf6UYtEcC5M5yM&#10;WO3alPIOw9Ov3cjFERI1E2rzTXu/lt1kulLGyjYwZGPUYoHZTLaTD+RLHvpEvpGP5Cv5TL47KHSf&#10;vKcLfxyuEkbjRK80JIF7QcRLT9qJR6e1B0NPhZ76VztPyfol8peqHZJO9VbN+47CUmzG9sjDCHEB&#10;E71MYDZrCwyQnCHA2EQOYXAiRkfYu9M0f3G427vkM6PsHxRmGG41EfMF1ou7glmULUDhURFyD5+R&#10;BNFRzy2/HsxdHOl25ZxlnSvBmLFUYIMG2eIKhmyNWIB9h5pvwiazgnxxuNWHKQPe8lFzY1HN7foY&#10;HOroqTyrPSsJoqN6C4Y6YhohaRCgeVf4HAG2bBOhsdTeTEiZ68WXYMhGspVsJtsdXvRfcn0fQ0YE&#10;Yue2Zj12btq+jxjqhM04G6dhniZgwfECzFsjwOVTbR1pi2AAvsjAbKAphhMM2TioL6pGpxth4rYq&#10;yN4tL2LE8ly4gKPTrX15kqMPfXcn9xh8+0U+G7YDYgWYis1h23bDy4HgCf69ccUAx/aLEEQwUkUI&#10;31wFo1cZPecNnvOdr9z9MYLmgGPY59nM89rePHiMMEg3cKo/k/UbPMuzEPsMmnQSDBpZWkQDGM6I&#10;MH2RfRdVyAojzBbafpH0yJfhcsE8v34QHvIGsJUYIBKHfoIwNl4Poew/T3j2nQ3nHA8wj7O5XL9s&#10;gPlZAlvL0B6ayEIr23dHm4ycUIY8mNuWAzjztDtM+h82icU5AhtRmkrbYFCerdsF+BDnIgEJAkza&#10;bQK1trbb/2Ma0mA0+oMQhI6mZgpw6pDIomfdRhE+RdG65XSeyJpQMOYJ/aQCok5bIdEq75+6PBJM&#10;VmMF1N08CPXfda8j1y6wnQq0iYj6CFrRT5pnn2/QjJS+m5Lb891UJI8E01upNbUQtqESxn9WyX6f&#10;ksojV68UmL7UGzBd6A2YLvQGTBfyGDB09EAAjiqT95hgyr7BFdlAmwrobIdBB0MKStSxowf8Z/OD&#10;LFzQoi1OuwYdjKdq4MG4nO3QW01ZrgddzUOw3miVlLHxMXycIUjeK1cDfraDj4ordL7B661mZYts&#10;51R3SlxfKXmvXA38aSBKMawvzo+ZjFETsZKT1JQV9oMrequ282PEgTs/hp04FK0volN97CcOaVGd&#10;T/4ZHGmZTX6xHP3UOrAnDjmTdzQf6avm96MBxSOU/HlPENnCzqhC2xxm9iJ5ef0fAKSDmdSJnzkA&#10;AAAASUVORK5CYIJQSwMECgAAAAAAAAAhAMgNI1oFEgAABRIAABUAAABkcnMvbWVkaWEvaW1hZ2Ux&#10;Mi5wbmeJUE5HDQoaCgAAAA1JSERSAAAARwAAAEcIAgAAANrSzUgAAAABc1JHQgCuzhzpAAAABGdB&#10;TUEAALGPC/xhBQAAAAlwSFlzAAAh1QAAIdUBBJy0nQAAEZpJREFUaEOFWs2PXNlVdyaDu9vu7pFA&#10;YoGEYAPiz2AdCYkdK8BuT9jCIkTO2DAaRSFd7UHsYEXEJpHdDopEFqxArNmABJ7skJAQO5Bg3F1V&#10;r957xe/jnHPvq7bDr1/fd77vPffr3VdV93bAwCJu4ziYHVU2FD/CsExIDJQQLgkZowgn3qRMYhxD&#10;I4b/FEiGYBmNRNKGTU0DakjUPjbFeM+hSFbR4Y4QdLBNGkFNinEjmoXqc6VQsbFNB4hB0YRoYmMz&#10;pKMapiN/AdbFaayWove6Ry1ZGVANJZYxDoDxDMdoidpND/ALNzBDVwcciwmPwLKyMLLwXhtPCsig&#10;Gs6HZIllgIbsqzHuviX3XqiWNOb/og1CSYCYrigYudcsEPFgjBkYyLUBLPzIhH0ZAKDFNhlHo1xT&#10;10UlBhlVzG6gSt7d0gz3iiKiFT2UvKWV1RILv1ZZUNYk06GJYJEM70H7liNcWPItiDWaj+oOcOwF&#10;d4102NucvWgRFLSspOfwHcStKkMBvvSdoesXYvbmyrE0dHEjojXWR2Td8a+LcWwDFNGBBp1JRh8O&#10;x4piVmPbcbe/erhfnc5XpyRwfa4yrtP5hQiWMDjdv2A5rx7scclmRrliBNjMKFcPp8+Osp/GB7/z&#10;8vjx9dHjV8ePX548fnX0CMTr44tXRxevjkHrOnr0EuX9i+vj34X2mmZPXh09frl1jITarVIFskIt&#10;ysOS0BH7b/7MfnXG6woXWgzapVjS51bNLNPG14uOpb0tSefobN3KkyiRGAhcSPXVg4teFSXkyb48&#10;eXLNwc62moxRG7kHmraeU9YXsH/+AVrT7QKLKVHJh2f5gW9dU+Zy3v5vy2o3oonNi4K4C1wQmjUh&#10;xT1XBxyvTy6uLadaJmGn+3IGdo0G9k+/ykY0h3cimugyk0kx0ES73ebtfnWeYzVirHbDVP4D+zeq&#10;4q0jFxh36A4MJmlHEkEy63rPHij9/tmHmDNmF7FjeI2sHGORQQ9gC/b05sZZQYIOPLl4ZaUMRiwe&#10;3oUpteWLxVbhW1Zqp8bQAEFaWdmcrDubJbjIiu2VFN7lbgu7op9wM5UWkHAXWZ3Pz34plNBsvsSU&#10;FkNgIkUUlCMnpNpHye1mQ7Z1JrU3g/eIwQtPlmqwAnKe0Zz/9ypR6l05W0lq/9xZWW5dAHryljZx&#10;CCHB1J1X2AOxqWCHOLd02GhdbWmFBmpthC/ahJ3QNHB7q6xaZAzd9XodO5/GCiN5F7RHIjVWrWWi&#10;WOyfx7pa6hOZwV0C2+O0OjE/rP+bWWkMR2R1dcYuw8bBrNQyew077OmqhtfNeg2tZ44wgF1vlNWg&#10;rB5HVjJB4WHVtOIeSCbQgij2/llkJa+UsmDFmnZA7xTgQP3ZzwUzDmCnzZo0ZiD3QJIoNAMZhhk+&#10;0t79MYaLHXB7e4Ptm3bsetbKrLYbCpxVrCs1KIGYbiDGqusRw+sEjfvkq94tyEmCojOOiCHxjeU4&#10;f36O8Rm27Dk+hbGWrMQeiIBxGmT3R4vxFMID6hGeSHzaQrLZ4GmGGRgAgZzXtzFWeC73s7cDJahV&#10;M1Daam4S4/4TPK+0rpZwzmjafHU0zzHXhTDFHIOjLq6rafs25Nv/4VjZAxu0ZuCvP/9bJUDfi6t/&#10;cHM3N7fR7mgNuuAaW4hoPq9ytyBgQopnwuC7PdCIeQUMmoHo5hQpSG1LOjrwxLCb2EyIZVbtAL8Z&#10;lUGMDQXYA+spzCFCuL/5p3/HEMli/L3V31O4290gKzyjvRpZdOtKs1Hrio/piMWbn9q8mJVqWc5D&#10;MgNnINeVNKWG4TDyiITz4Z9/zWelWmRIKjcuCdAi3HNK77bc2SNFZ6VewFghMRwIMQj3P/4hHG5v&#10;19CWJcw4VtgDGYj0g4vXqckzeQLJcV25YhIU2YDCGTNwhRZLGWDQ+ZKjNH32K7TcDrPOisMO08Od&#10;Wx3YQ4r2vELr2P0c+gHPXHY/0uD+IS2G5RhzrOIMI3bI9TbGigdCzkCFOQTbqxlosDFImtUb+29h&#10;t+BCbyKkxKVyOn3n10JAP8xGjtgUpx8ABK7OzxqemJA/GaTDsVJWsuQIVO23G+7s1AqYwxwr74F8&#10;sl0/eFIj2WrRiJDVDJSIoKS4YeZT+LSfm9OffoRmzU++0kQeW+51TGw7YpIoxDSM//F3omzL9moP&#10;PKdeMnR5zAyU46AJSfI7r/4ZNLR41E4TBpLekNRuIZXGqjWOd8ViRd1Y3cH+k694rIyJLxdn++f3&#10;3RAESoJAVL2GoRcwTwa/icyX8XSKGjUDkRPnH7KqfYw2W00qLAo2+uTr10hBb1ych7Dnzq6s6MgZ&#10;qC4w6B495SKyEtNBNXMPxE6AerGJ641w/fxDZ+I40aYAmzpxjem16hLXRyDmP/H5WHBWWgxIHY3L&#10;nsGYce9GR88Ts/IWADGEsIaaMzDGit3BsVKjVQjZFkjybNGUplgz30T0vJovz7ElTJ/el0rK7uFg&#10;D+YkVpsHRgzH7mHS1j/98UNtUthQ/BSGHd1rXUkQjy88u5HVX/zoXyA6/o3vPdD5AxMFs3G9rqw0&#10;VlElobtYUhiroW3zUbdSAuZPuK7mb+OlXXMpOyPvBjivePpxlPxEkgQFE1udjn/0kDxPt94DORSa&#10;cq6QAo8VBDw66ACFtI++9ldSM+f1OtoN+cmTmoHULqFPYyRm4KQFbLjP+C7M7eHyZ0O4QGWnxDB5&#10;ODKny2poM3G9nU1PjzEDMZJ+n4DRySOd9Gw+7urACkwDT0zayRFhQkpgj2LcdLawcfQea6nWAMgq&#10;RsZidVaIfA7E0wlc2xkQKBx64AiLHT+2llZBWu5faPP8xocY9vLnId3RKNBY0ZUMJhvS4KGETyq+&#10;zx/95vc48ZQMVMyKi5FxAkGzcmS12Bx7xNmiEj3UF2CAF6oHqdeEdNMjP07t/MQGYxWGTEPrihiH&#10;/mh3u+aJSaH4jmghaCyzzYa7/IMnOGSx3lCZct/jxMQGkCTUEiQRpjxbeGf3tmU0qkMF5z6SFBcq&#10;gF4L9/HqI2w8mRUeUMoqrGKZ2ZsnJm0eWz2dtnrTRCC9nvh5FTNQWLbp8PNAhKR3cLPHqpP8NEQO&#10;QtYSErCWbG64l2i5QMCsaOLJ4hlIAv+3N+s6MSEHfmZ4EZ+cQY2pWO/C9DdV9zhbuMoeEvFzC55u&#10;ZU1BRGjekHYMkLMZ/k1BmeU43bKbxNSJySDbzcCtTokEjKez3/4B5t79j1/bXlm5CwKZQtyws5to&#10;gMCyqd6vKMJ/NVSEIum/VxkUZxk6lnoX9gIFe3LxsmXFMVFD8aRB+nEOpAAW6COMpJ5X1HLQmLN9&#10;o5YenoFQt+iwouEYb/jBGl2EIJc3t4CUU+3siW28C5MedbawsVjPQC/hG+yBF9d6klKH3DGw8RTm&#10;mwvOFrl/Vh2q2/d7OWcoiSAq0bj52Qd4vEhUrsb7OO0Udn/Xljnw88D4NMYNdY3KjE883uUHSoxj&#10;sXeg5o4hQe4WsoSdhIIjcKws64KgVJt0YmqnW+Tv7RH/vmSfA+LS8kKXHH27rKDTHmjl/wcEhaWN&#10;+VbC55Vl0GV/0MIm3R5Y2ViDPfBbfGsM3kWmJY5Mtppim7DR4FSPEDUBfBNZxekWwERqOpjFWKn0&#10;pwKhdqlaWd9yZ3cL7JpUrCsLDzD+41/6uYnceCAkzQMUaJV1xfcdPNda0rQ8K8mxXHC24M6O9zBk&#10;hfYdP8J5T4QvHo5iE7fkCAcLsbiOHr+kwaOXR7/1fQSJDlIhRH/rzI5/MR6JHgOP3utp2Izbm3F6&#10;O42347Qed7fjeDOjnNYzJLvNTBsYfDmPG2qlmnZfTrv1vP0SXrvx7TSBWDslYRyncTdhJ5gGvEXj&#10;7XCaeOYFjVZMM00oVKP20xank2nmOylEfpUsKAeNmag2AzXgGndTXZ4gSGs88W82jIhuFh2gnwKk&#10;xXbOnbrw/miGVjdj0Bl3mUfsitd/dts34h0I13cgxn0BS1xtr03aPgwoSYtcBhD1jgBYr6Imb51Q&#10;EUDU80rjtES/6kmJRBjdQ24sO7jT52byTmhutThhGQKpFk0iHXNJpiyib/TinJ4geLZwm1iIqJvR&#10;tAE529rSMkgj37MSLenIWy65TdrOCt2ok2XrjE5rLCiHRlURPtX5i5+DXqESEizlJpcD2AxgLLke&#10;qVEc3N9hyeDZIH9m0KoL9F4dTbLanHLcTXbPq4SqKku2SQQEESWDLWGHCoxbzFWgIphSIqVVh3cx&#10;m3HCvayCUXGXc/rVIDBPCfh+lbCXbkIXXjWLKS0QNG662NlNFGhUj0OpeVXYTc4DOJUgjTID0bWN&#10;Y0WmBEU6J0KxOoOe9b1yjiK1GSMGx6NSVoGONDoBAti+G64OIc16Sut1lbUbS05AaLhQcRA38gGW&#10;Xjm4xjsiFmgXtmkm1nKUoQyoDRRlY+SEoq2yof91Vt1jh3DYpIAwEYfAFaWogud3PAp40Qdcptpu&#10;QQmkD0TJLWVLuPYcNmD0bnHXp02xAlrKORSckZzud6MQ8GgKUyVxe+wMoZd6p1dtam4ICHHiNTqk&#10;dCSyRmy3B5pPjc3CqMC6KXDtuInoDBKUZ50qFUlk+CZkmRHynjZ05IiLB4HnUgbqcOjVnlehS4MF&#10;05lDGFJ1VNpEb1QnC51KEWiSV0AxWsLvxQbVvf3PsgxbFiJiP28R+ueVqobG1wGyxcvOrl4WFkya&#10;qSnpGwhRSG3Zhy3DEPO7ixdn8+9/AE34Vtn7QSYhs4K8JqYf8dEpLoEgFIDq4EofHsuxygpbteqy&#10;pUmhF0ewhu245VdHq/P5018I0bJD4REsCX3TA35R17JxzBm3vibfwicUbf6hDJKUZQdIoeyaRd9P&#10;7IveF/H9U8P5m/7QgcrewPAZXeuqlGwDawrBsNt/frb/7sN8yfUXU/oVI95/Ly0555dxl/zexK+9&#10;+nUjJNTqW5+8wH4Xvgq1Ot3+649VRxtJAPUveKFrnb5zWZ3unurbDBn7ok3ZxXcikYsUrfuG+emH&#10;entHu/n2Hi/qjGs6Xuw7CS99M6I0LIyUSmsCmX80TLsB78K8dlvSfimmZMsNj2frrQ1GvAuPG8gn&#10;/kIKiU2Xv8o2Brx+WofgHKiFFJkQnjQwmZ8fVWscK4hLfUSBWe7muiwCyYiIlKzqLvlqtEmETQtV&#10;tQRrL36HJElpz7nnu9HZeg6aCO+BmWXceYPL9IfHjMJAvNTKoBEX7XC7uwFpoyTHbBntPRvZpiBW&#10;Z9svXo9vfji+eb37QtcbsiAo/Mn17ou/Ht9c45KW8t2b6+knP4pmfPaL0VYnFo1WdjgxefplWgHp&#10;6KGVoJ8GoykYIqZ0Eold+nq4v4JBpCpCxqgYWv6I6eF8yZ8V61caXpO4zudv6NtH1X4IdziJKNzI&#10;DSaoIs9/cCq1cNe9dnYg9ogyCiLmp8HosBafd5QOoLJMCcuB6NCF0liEeIeeiJr4gxyO87f165X2&#10;Pst70Bmtz6oQ8zWLdG8E0MxNsZKU6dOx3ph0pwd67QJNUVsxM5gwwpx7T3+eAhj1T4ElxvqVfm+B&#10;AVFAuZKXNMBgdyZsZyIKRUhMVftABFURDkIlq5FIV/1s6ups/PSXrRR6R1eQSyx+nZUCheKWSiZM&#10;emfLVJ8+bkw0mzDodB3ZgdK7msy+xQtq2G6H//o3Er1T0iWLBZJ7IGGHmK3a+9v5GARpsSD18Wvy&#10;eXMZ7ioDS8PGAbC2g+CHTJL4C/vOpAOV0lQntpuzopaJMCry8sdrhqJHhCYFzGSy5lwBLRlIoqrM&#10;AgnDrD6BTEuHS5NqLdFMEmxjNkx8ZxMzkLCFR4VczofCASvexiJVi9kWP6umRfWVI1PiSUHYUQ1I&#10;/xYlkDbhLZr/CCxWBSWLXxMfoEuriKwrdSgr1k+D9LTMSEinpkTKSDUanJiltuOqR6p6KplhW1dW&#10;Ve0EGIRxaDu0XpHO5kaZkaDKd4lBLCxjF7UsLMDCpTMzTW1NLtzSGvck8/cbYYQ2xLryIEJMjbU2&#10;Tc9AF6tZLCwj9PvRPj3uly/dvUWwO4KysEAy2HBEqIpmFYvd+H9mhGYcUxjDrwAAAABJRU5ErkJg&#10;glBLAwQKAAAAAAAAACEAQigIuGcXAABnFwAAFQAAAGRycy9tZWRpYS9pbWFnZTEzLnBuZ4lQTkcN&#10;ChoKAAAADUlIRFIAAABHAAAAXAgCAAAAs8M/EAAAAAFzUkdCAK7OHOkAAAAEZ0FNQQAAsY8L/GEF&#10;AAAACXBIWXMAACHVAAAh1QEEnLSdAAAW/ElEQVR4XoVbbYyl1V0f6G4qBWZ2g7BQXpbdoZpUjfrB&#10;L0pp/GaMJiZVSYGYCC4qsLOFLruNH4zlrYBBOjMIH2zRfmlIKS9ld2d2liiSGpMmLDYxTYxpbdMm&#10;WLsYXN527r3Pvdffy/9/znnuDPrb5znn/3b+5/8/5zznOffe2bkRMBx1w25IijDRqdwCiLvhcITL&#10;HEhRxDCk6cKghZwVoc267NFcv4nLGX/0Qgq3zIfDDl5CWAFOWTUp9KwQJkhdjngbtoDRJ686tHZC&#10;Ikt7FRulbg5RMECGFKz0qlSignno1C/GGkmGhFlBW9PKhqpEZlS0q4FXoG1abKN1q0T260BE1sbR&#10;vLKMNQgg7Hou0hqu5I32UDgr0HWkWCPt4FjAQEJyKiMe0qETyKpzNZGlpGlQDIFURhzyQrfRU5qm&#10;d2urvKDpSM3FzGnJCdl8OIC+zi9RyeqDddrkkParDwSdp592NrZvKRkKBFqNS3S1RdghoS6eK43D&#10;LGBBYU45QILLleYajfCUFllFPYuUo2LrmAcm2DaUe0Ndh05oaSLUaKAr1XOgGtNkVKLo6lRmEDOA&#10;jIpmbrOt0cTYAG5t0RqjKsJ4BCr6czoLKtWCUQw9V2ognpTuJlfKk3Rm2l0oNlOmTTwFpEWQlVAC&#10;3aFtsg0DoFJVG/lHX0L0ZzkrClDponSOEnJhBGRtRFAZG1E6JKocDz417gHiMCtTrKr1Y4SkNt0W&#10;4axBDZiQHgLbYQU2+Yjo+W60gA1SZq4xBtDYOheoYn4Lm5cL0XQohqW7l0EfUDhmIvSNoRzIleeq&#10;WLAIOxXVCfiwIkg6DN3+B+gh1PJMuJHLNAe8/FJZjOrjLsAGPEUxMCyKc4pSTX+ykGQ4mJNVY0B2&#10;K+qAC+FRjRQVGb7dpQW2JFZEYWyqQeHajkg22wRHjVftSENICy7+aondQiax59gcNOtxN5g+fMXk&#10;kSsmj14xffTKyaNX5mxUoEHLEuCjV1Ii2G788K7JIxdPHlkAMX1kF1+LAXWNpxKuGl+lJ0cG7Lnt&#10;+O6ltQsPfCOblCLgWHDrbCERQao46Sb3XzZd2T9Z2YfS1/iLP0eF9YF24BrkQvQsb446e5isLAax&#10;uii9Bri2nPEhPjrodh1a27W0jsTe25SgjcQjkq35XPWjBCQYjiafvwTdd69+sXv1sfGrj0//8SEs&#10;WavCRXopYEtqU8HRS/qh3dPPf3h63wWT+z7CxJzVjAeyauHFVrSDDsnsOrgG3cKhtd1L6xw09YKC&#10;NW0jKIBv4YFJ6XCXOKb3/TS6pzAEglIWkqLjVm5IxK7cnTmKEdBkFXN1XVgJ9ZkgMeNLs3RobTQe&#10;gxkjMWR4aL2xivzlm4RPtxya7FJAhbm6j3Nle5TTJxenqx/jhVW0et10Bdci4psuQ0KaM7CM1QUC&#10;kn1YY5RQxZmZPvExP0t0pUUY0asvXqIdicdBwuHFf3wMKV1w64uy59L67/fOYSme95tPh0mU9Eai&#10;05mdDDhfkHmAR6PJ/czKO8QU0SsUXYt4PBS04y4EHpvCShKJZbm6j36H9AYPIAvYaXTbA9bRLs3M&#10;AiYn8fbmEMJrb8e2sR2GmqsKJ5aup3iuVvezp06j+1dXaCTR0eZoPBiA7oYDDsJg2OHiNqYxOTfq&#10;NiEXPcA9HOO5GHWv3Acng+G79KwxKh2p1ry5DDldeO3xoTq0vufWF6CBQ9CQZOseNF9DvK/SEczl&#10;T08CpeMHL0XfDBdxLO/vXn9ajmzjKi+LAmosb3Kdkq5DMjouD7E+MY1UNI38j5RDGo12K6X35WZh&#10;6fiupRPdeLywtI6JGvrczeBKLxXMiq6pCW2zDqAyjTiYFSnzWfoKgGr8bAUewrGe+HOTIZ56WTIs&#10;KYFKAfO3Po/oFw4cKw7xLEGCDfBvTn2X7WpHpZ22OsyVypCFtgyZ/Ynggjn9ZVIzsLGIpAgMh/pU&#10;3NZoGTehaDxrY6AaTyZYZng7rcnaRfd7D78CyTw2w/8bs8/VBwDjgoDGzCq6RzgMyNzMEkg5Fgmf&#10;qjCiFw4NNmYLaqOSGwGyGw2cUnUlFd5UC3dBWK0rRfBBt9/Miu21FGfBRxbasgIrYEwPs20c7eSx&#10;y7lJYq/7i4vIa474LHHhFciWXZcZJ5jSwTWvVQMP0cLSCU9dbAQoI4A+5EdZ0S8qmrDG2PG90muB&#10;LXt8+m9JqVkYVtKfrYxu8qVf1y6Ho9Z1yGTzW09aASEOl6bTP8q4xHeX3H0S0e/8/WekhVdk1EGC&#10;nf07b5yViW1p7mlwGODNQqkzexMdC66IEKG2lCvw9fJc9Ya2miZgPF25FgREnC5td+gIGWITg3TH&#10;b3/18sMnL79n7bLPrn/0s+soLz+8sfN3vvrjs+9xE186oS8ww+P8Tc8hK0zglfecvODWlwZNR0Qm&#10;wJjUBFdkhXVWYJNE+J4s7+tOf5mD4av0Ca4ZA3rjECwO3z0jyWjyygOYNBBooLniumKUCpTlQb+O&#10;WHIr5xkP/uxpONikMZ8olNnqtpV/ppYGtusjdgsFiuC8CIAMOaPl8C92WIEWxMHR7QrqjoY0zv3n&#10;t+kQL71HrmUy6h3ysfrYHCC7cTfGYh1PxqC7wWS4+xA37pHOz44E7vzKgjFGA/dfn/yu0lsvC74J&#10;IOGsqkKUY+ttTAwIO/vTYZqDGZ5ZtZOtFbi6aCsQygrgHDbPFVDpXXe9hFm68JbnyKSYM7O09uY7&#10;+cFDGIx5XPrIgZea1kIEzBmZQ/ReQRGW3jMMxxwLkjhbjE5/qYhQ8nzEEnGGB8m1uP/hIWSiiyfA&#10;4Y+/Qyl3djxXUKdx4szZ95nAQay96BeOdt74NZyMLsPs9QGbhYNcjTLNHZFQNEKuwAYN514YBULs&#10;6m5hI94MHXE3bQicHO6Zc0qTx39ZhvCDD46LHZYdDWoLkEgJG7fPQJZgsUmIlPJpANQINx+w9l0s&#10;cX70Y4Gstn1NAcwnyKH2wNc0VylE31xpuvIALve+4ZRjx0DTC14PXoEQRAIg5/E48TwOiS+qOXX8&#10;QCWzXAn0KgNvG1XYGLjgHkhFiLYAsVMxxPtKb+EyAsPxk7+mfPZOnrgG2snyzxcnW125X054PFdk&#10;aT9gApf96QkJOQaI21simOws/UX0/NSIXVEijkOuQpZswufKVKC2B+orAw86z+xlBUIe30NYP+GH&#10;xf381QGAqOaumxJydQUmfurmr3mluQHKSw8dB3vhHzwvgVCWJiA7vNA4kyl1jQGyE0DPFdicxET0&#10;EkJ9zhu9xk8ilkyfwM62iA9S5LksxvoUzMNrfX5lCsduAlPugTVCUhjyXXfyKIQPGjTkMQIfEDl1&#10;9hONXQJyh5TiucL2oABm0N/ZBbIW0WVQiLj7NlYge5ou4yi0OH74Kqkiysnqx/WpSd9z8IW7OMhZ&#10;icg4V/HJ2mB8S+tvvPX+AHvDQb6sHG4zLtlSKIyeK2Su1wlsQ6GOtYd7roi+ByNnEBsDDjv6JHLu&#10;rR8iOCQWXnzLjN+xLe8fv/XvsfstX1dytoVWoCTags//raeRiYP71o/OeiluYommww+CstL2SKB0&#10;A0Rr572dvXhqeSaGf4iSp1t/1M/HicjEDZ1otSs+znMtCPcscAVyV8zx0/noxEc/zUdLE7W+cHd+&#10;c4TShHartjtckVXbsZAC/tKTx4LSvwKlsE4fd4vx608r4kV8/gkDoe128tQnYDBZvQaS6f3zWJCT&#10;v7wydJzM/cNubK/oTQdZHsax6vYc2bDYnurjksaGxxBHRzRpx5MU+WiCs0UyYLWPN1sfazXgzj5d&#10;uRpZjR+81Koe/Ch0nI3pE5jJaKcnbXEzDo50Msqs4BPBzS+t7fB3LJA0j1yBbQESjJW+OVexW7Bo&#10;rAAaNLtFcRptW2POFY8Rqzx9N6gWyIsp8Vuk0pjxa3qjFQzac+Azp38UfebzEEA7DlNYUgxSXnV1&#10;3Dm1W4SWYK3VStTdohrUlR+AtYPzWaEYCtH3dHkvZ/IrvwHaPUg8Gp87CzleaOBBDHkOlMKZJHou&#10;AeaFohEHyVZYt3gmzReohS/PFXZD0oSGSScqojpFQKPXv0IqYoJZjiZKvtAWucBKm3QIfqKEJw9f&#10;hrnit4iZsOvf/cI3b7j31CePnLoB19GXbzjy8vVHT11/76nrj2xcf3gDBISQfOLoxjf/7U14Q6N5&#10;v4UFOwmPeAZE8TsmRVBmj1UaBcDybMFP+NLahJXO7YkY/SqqKr7isIaX+RaGVAoNho98ePr1tQRi&#10;1f4RnyPx/MzreF5UHv02q0irD8xVSl2jWXTHonvvJyY4D6f/jjqq5FvRz/g015OZ6cacLh0+xGtQ&#10;NAy/8LmXz7vl6+ff9Nzczc/O3RTXeTc/ex6IW3Td/Oz5ZJ/71x/+j9pqIPi+qv05DLqUqOwWZQgr&#10;xg/uwfbgKLhfv8ZvY8zK1KTKaOkq3biGXtEP3vgXbhvaurFcxw9cQko2XsogI7i4s4g1qwGVKM6B&#10;4MQaHi8LvFtEAwVoDe/xg/xVznGD0BLCeHst7dPva3zn+mc7bv2re7HGaLkCrYWLPvhOV65V6fMU&#10;FuTi9Mn8pUeBuOsgwYhSYZ6MWSDnygtHufniTWNlZV0SBlqMH9jDOCQcP3YlAuXvOgzOofPLI5ag&#10;ka1yFgvhoum8wn66cg19YWtZxptaWY1GH7rx2YvvOrFw54mL7jx+0Z3HLr7jGMqL7jiu69jOW314&#10;Z6xlZvjdYG+3aDIWalZR5RoFmBV25GzCIwVyhX/sNLh4eIVSP0lRyKbhRDYkxlgAWgPUoqIJFMrw&#10;Z9gwjz9YVP4e01+mx+Yh2l/PsJB7+LFlkZggiVKS+IsfqyQ2wWv8AH8TSV5+C6KBa2pFpA19V5tZ&#10;DAdwO1n5WTH8gvD7Z975/ptv/+DMuyD+48w73/vJ2R9AAuLM29/7r7dpJM/2ihpZYZM0Y4TaBnG6&#10;LaDcOo6tnys/PLz4bZ6s0r3R53JQVSx8hlsz6Y6/mmKT0GuN5fRJzhVVbfsMbDuEDh1gestnYbaW&#10;h+IGdS8rKnK4gclTvxqPhB+S1f3jF+7SkhL8oYJ9oa7N0jmB1b/74BrjjtOJNw9+lzZ96uN9W/ut&#10;X6KwFl0kAX9qxGDRa8gCyWZW5mnVGy4Gi3WtT8/sEPysyRbXhoRYJxhX8QAfRj+HVM8MRTqBxbb+&#10;Esx9gWd2/qAKeltjZBXyVp2BquIZh1XcoMsgKaxqq1BFOF4cQ7EHMCs8GDJDYRXJaAiINhtCDyCZ&#10;ZoUmwY2En0Sos6yYkOqYlYMOZJ9ELjUAVEaqUh3Gi4TgTAbZ4pcOfgPH0Pw2Ja0j+e0aBJglvcOG&#10;VjK3HEuHX0uduORPjkuQ3dIbruiCc5W9EQ4gTUvR0LgbkW4XKY3a6PAAYLp23vj1q46euvro+t7D&#10;G3sPr+87evKaoyf3HTl51dGNq49sXAPi3pNXfW5jzz3rmwyBF8dJTnFy3Hvv+t4jG1cfPrnzU89g&#10;/ncd0o8m7j3QxBB7IA205iPAqDNA8SrKMsJdy4r2VywAym7CPSNPriR08TirY+vBE9hOfJYFjRKf&#10;I6M1oG6t4mcqXzzj6lNa+Yt4AbQvILJy6ikEvBfh1uRlsLFDpYr09oBWlkQ3GA1+5c82dhx4fueB&#10;F3be9jyuHQde+NAfPb/j9hd33k4axA6x83cw54VDx6IpfXRIY/7giQ8feBENP/nnf8+3fyxponRD&#10;MmbXWWUGqG1EAR+3lEuYOv6jgdhCOMkgAVOVt/OQoipxzRjyLxAOrV10B38spZ3nKt5ObkTptmkB&#10;4NDKWcGmmgGMmnpdXN8iqFAZUBMPDglXPdBCchqVJ1uIHC2yjUgY7V5axx6z8IcvWYT1yU++VhtN&#10;q6i9mrxpZVbuFTILI1TTMogacPYlFyJJ22dbS1WazEqAm8qyRcPhnx+/T33hn8DzqeO3FFIZxZiR&#10;m4mdXH81oKzSaehRkYhnyChByq6yrtOzWrJIbSKbyVDiqhPZsGKQtI6w62izm3sMiFD17YNwhVKE&#10;fulhHeIwKsivWmUdNhoQlMXYmZCQJMUBCUNW9SxieD0mQbJ0SE6M+yR3S8+VrViBUGQpSQcW5lxJ&#10;mE7VAnSwuW8kQiMR6cIQYihlzTEpQSt5oe8uOgtkWxZ4JPyhY/5u/sCVzYFCVVEFzxZsLZ0Nas9b&#10;UEUeEVVBCjDAYLFM4y3DEZIqV80iHmmjHFs2B8Nf/EzzBismGLA4o5hH5dFn8rFbAG14Us8SKoML&#10;gNNFabOQAPVHHYrayARkfT+NiSKbUVeULGpBkMDNrszGc2WIskvevTy1ZItErQk6w4U2rXWqrWVh&#10;SRstW6RL6mdtCcnMwm7LWKQ2xXYDM82VYFUY5McFGTW6UDeQ3xnxrJVsVDuv2Tap1eoVZZQsIvUs&#10;CmDQbyGqi/+pRLpvX/giNiE/xZl4bzwlAllWpiFlFgLFCdAZZRTKMe7UFZ+1u5YsoAQDosrzWedK&#10;wCMLKS93ESiUCKsjMFtRJBYoEt/m0l2I2Y14o3RWjegdtwTJS8B6O4RC1Zy9WxRlCBoX0WfyaoNR&#10;MUvaoh5meQuqHQ9Q5kKBO5KKH4ZQKhdxBAi0CBeWhi5N6AE058rOwtgwWWxdoGLBKl1LQkYC24Ui&#10;0ONkGcYpEJmsJYTGVFoJGo1Q6G0I7oGlhwBWqEaoBSzSDG30Zuk1ih2QspTLphi1GoLe6EaUrtST&#10;Y0mRLxahi1rQS9kSv+wtJqU9MAR8TL0q2rZsBkGImqYqS8FKRHQgPxbnXZIk6bpx41ssITIdWYuy&#10;P9yySKeEaRhlVtbKiBy1pGzWeK625fVPhCXheWNywSYloVHMVblAO+qtgEGsiOSjyHNpHx77YABk&#10;VVqwnLEHW9xkTKRx+0pB0hX/v8Axqk+Ok3KKegtSrmVbJohDoVqcTERqrnKNEmkQoNwPgEgRqCrt&#10;tkLWIopFkQJSsHV536qS2FXIgQ9SRUr9z6AEeY9Ip7/SF7llnph4+dKLmZsqZrN16zedVd02gJL6&#10;sMldqokjtHapibGqygSNkxHR6czeR2MUoASikLqlmCj0OJIRnwg+1I1Tky5n/jYYTMsXli4iYmQW&#10;4lC5MBNs3QNTnGZR4I4hdNkO2Aehp6od1nUOQsFZR/lMkyrsKVpvxhYO7fS/X4Jnl2IUdVpbXXsI&#10;vugJcmy9FW4Uqh4DP9FzgF/AFx+x7gnKwBVVD7PDQbDpXOxDtAiTsHMVJZXJRI/6k1A3anqd6QYM&#10;W7JJTy6omR1L6VJ1vDbozaq8hKxLLAJ9hWbOf8oSXLwNyBWbqubT3Loxwtj/wIQtLvLZkcstYCMt&#10;GjMzZbQlmgXbAuEUEQk8ezSK/wVtbS/kvgNzalhWaLNtEPG8GQxUnym2ZFVChTI2ABUY0Yg6DWSZ&#10;jCnFHDQKK/smrPgXqmlT1SYKW0FROz6EGM1yzsysGt3rGE6y0W0ZxBQ0NknLfa+FFChqQ5RhrbOF&#10;dSERkt3GEaocsQQYTlRmZqHN2+aGjEwC1VPtKiSooK3qVKjMIhaIy/Lu5c4ugA0PWabDqATHHGWu&#10;n/g8NAPrcCtYEPZXJCThqKZCvU0KpdLpurWQTWSZYuYTrH6Vo0M2tyC9h9AwEWxhSIRXluis6aXC&#10;slSIjpLSmlWAX5lYqLLIgaSzNUra8AAkttiWueqj6KOxStTB9mI3g8JXoXGbFRGZWNW0Z1gWEnVY&#10;+mu/2MhRmBBhZFUBsqqv9jJwvYaAGrHw0FQP5KlQLQkRVDrJlERKXEy3WEbtQCA2YQUL3aFVKZTu&#10;w5F3C9DsKt99dcQKzKOERaNzS0mKtNdnOEwp5Vt8p8pIX3lrA8AdVzMkFfRQFfHdbQONTo2g2EYo&#10;kgQVRCPoSeCEItD9qBVYWtIkKKJxQLJVRXpC7B+8bJbGthh2/wt566N3ivi6PgAAAABJRU5ErkJg&#10;glBLAwQKAAAAAAAAACEAP+WuZFTdAABU3QAAFQAAAGRycy9tZWRpYS9pbWFnZTE0LnBuZ4lQTkcN&#10;ChoKAAAADUlIRFIAAAFzAAAA0QgCAAAAsXvFlAAAAAFzUkdCAK7OHOkAAAAEZ0FNQQAAsY8L/GEF&#10;AAAACXBIWXMAACHVAAAh1QEEnLSdAADc6UlEQVR4XuzdB5xW1bU2cJOYxNjS201M+e79klwSTW/G&#10;JDc9sSKiomIXQRAVAUURVEBFUKqAioCKdJAiIiDSFBBBsYvRaGzRWLDEaExi+P7veQ6v48h4EUcN&#10;8836ve7fOvvsvfbaaz/rOeu8M4ObfXXfCxs/jZ/Gz7/Pp8nuPSufvQbU6q9+mjQ9O2Nq9b9Tnya7&#10;92qyx1mvXO5zPt8amaXx0/j5N/o0adq3Qhl7nFFeFgwyfX1SudX8vOrEd+rTZPczKg5XL/eu0ArH&#10;Gpml8dMgPnJsn/Nrd9b3Z6f9+vxs/1cezq/zadJ8SJO9h9Xq3JBPqKTWZajk+eefX7t27YMPPpjL&#10;WiPfkU+TZv1q+VDxqll/ynqY5cIpN0R5+umnq50+zbtcvuPhl3zv4FE1O/PZYb/hPz5y9N4nTf3N&#10;MeNq3Tpx8HyfWp2Nn3+rT5uzrqrVs97PkEkra/X4jLzi5knz7qrZs8txE2pevg2fJnv2L18QmvZ5&#10;Sz/3nr397/t8vWbPbff8STty6vKanS+//K/iSd6L/v39B1b7Zy5e3XXYglrO1/qsly9CJS+99BJm&#10;ee6553K53pEvvvSPGYt/f93ND16x+J5atzbiw5TPc399qVZ/Pk32GlzxYZ8Ljj579vi5t1d6KkfQ&#10;N3fXwywI5ZstL/KpxSx7dJr8jQNGUHbpMFG7V5fLq7f2OrHUsU+1M5+xc27/5gEX1eps/PxbfRav&#10;eiDKjw6/BDQpPzzs4r+99I+jel+16u5HXe7fdaq2yiwZ4zNm9u3zVtz/jeJ8u1+wKJ3vALPsNaBM&#10;s2b93rrPrvt0fPq2vk/d0mf3fTpUO488fcrim+4bOW2FmOzQvL+efqMXY5Z5y1Yvuene08+f94OW&#10;Q44/5wrBdGvpqj9w8s9PPbfvyZV4fvfgkT9rc1nrM2eZO3HenUeeOevv//jnqKnLlt9aOY5qkL+6&#10;zwWhkgULFjzwwAPXXHNNLsst14iDT3XW9i2GVzvf5Gf9zLLPBRUHijpxzFW3HXHGzMrlHr2rA9bP&#10;LLWUmp/vHDxS5VKrc/v9hv+09WXfOWjkr9uPr3Wr8bNJfJCI9uv7X9TqjCsLZbieA7pN3/+UaS4P&#10;Pm2Gdudjax/uQafOwEGUTI8CBtHfzk+TvYd6eL7Ss88wPa9c1sfn4eE/++vqc59ffe4jI35V7VTC&#10;C9quHSbghfT8uNWlasC9u0wRyV+2HZt4HnL6Fdq9TphyyGkzWp829vv793P5tRYXeuiyIGhNO03a&#10;6YhLBXPPYy74UcvK3cN6ztTalIzFI6qVmlIXs3CDtXxq3dqIT1124lWTvQbSw5Jfb3aWMq06wGc9&#10;zDJ65k35nDmifAo1fho/m8onXyjW+PSqNeDf4dNkjzP5tt4vhuJ2qSeB3wizbMSnyR5IIbGqz0/j&#10;N7iNn4bzCaYVLOVl8ePPyqdmOVPzI3XruvVWf5qfV3Fsz3Nq9dd02N2KvseZte5WlGYDC/3N8ma+&#10;D6rV+fqfyvdHNaY02b1gyRoD8mlklsZPA/mUz96mfZrscUb1U+mvIwOb7NG71k9M3+ZPtSRBcK/0&#10;h3HWedWkWeXN6LWfdRPf1I/DmjTrX11oAz/5pvyVy3Df+th5My97b+hzYPdpf9koqbVw46fxU7+f&#10;CsQ9ySt8Ucm6CtEUv76VyqXmyHwqtLLuq996/tRBB+v9lMlZfGdR9lSKAnbWX0pU+ajmL6dtxKdJ&#10;QWGvIrX/7dOkWSVctS7rKvoamaXx00A+AX1NZnnVrfV+oftGKGADP69k/vp+ja1Cc+tLxWJKr2qe&#10;lxZ8Xu02Aqreqtn/Rj+lk2+k5Kn8hk6NKU2aV37kXL372k8jszR+3r7Pfl2nHt1n9q33/LlWf718&#10;AvSSWV79LUbl1pv4UVElD70FNO39Bj7VL5Jf1dkrv1pW0V/zy/vl21zhZ5H5tb6KrvFpenbNiRvx&#10;qRhZ54BDadXryp4XXVu9u96PKV9d97t/TfausMzrv4u9illOvXDRijv+VL3sOeLaql791GSWxTf+&#10;odQ2QGqu+sxf/rbwxvJ3KN7Q59hz5+5+fOW3aerlc/mC1dr7HlnPD9fr+iy66YFfth1Tq3NDPnt3&#10;mXJAt8pPcDf6w0J+BvwWfQ46dUb38xfW6nztp/sFiw7sPr1W5wZ+Lrz8plo9Pivu/NPOx9bDr8BU&#10;sqVZ/zBL5TLVvkfr3kP3Of6ijf51zfJ38PbsW3lt2YhPuCD6Hmeus6a/8sVnk6Z9XrVcUQhUf9ns&#10;q3uf/0oJls+b5hSfip0av3jS59Jl2urvChxe/LS75qcscIrfrK1c7j2sctn8f2HqVzHLmmdfPHPU&#10;knZ9Zj/x9F9vu/fx5bc93LzLlD88vKbmmPUyyxNPrfnWgSO+ecBFTzz19E+OvPTOP/zpx60u3bPz&#10;pM4Dr84AUnNVzDLvhvtDLudNXClde4647vE1f+12fuXn3Hc/8BSUVwfX/PQfW/5+8Pi5dxhfa9ju&#10;HSeeMmzhP19+mT572R8eefy5q2+4b/qiu++8/4maw6ofzDJ5/p2UXiOuvfXex+9/9Ol2feY89tTz&#10;Pzqi9i/sVD/fPbhyAL1GXKc1curCuzv0m2vFJ9Y8r2fV6sfy+x2v/Tz1zAtaU067cDHFfnPJwvH9&#10;rn5DFvbrWuEXz4A/PvrMmudevODym1be9aeXX/7XvQ+tWXLLQ394ZM2RZ866/vaHn3r2BSfy7PN/&#10;Y/zv//jnjMW/f/CxZ51s50HzqjZrfgRz8IQb+o5e1rLb9H1Oqv0bj/l8+8ARMEBpdsLk9n3n/E/r&#10;0WeMvI5Lggw5Dzz2zA77DX/mLy/WnFLzc9rwyt6vXPKqXw+14k2rH/2f1pf97KjLXO7aYeJZFy8Z&#10;NvlGdpymnlOGVVDxm/bjLr7i1mkL777r/iceePSZy666bcC45ZZ26+dHVbh+xqK7nnv+xUU3/rHr&#10;0IX7d5v2+Jrnf37UZT84dNRjTz7b6Zz1b+d/+ax7r6nd/wY/JZvscfZr34NK+6/uT2eTvQY12WdY&#10;/X9e86X1IafN2OW4CQKVyzDL5fNXb7/fcA9yuSmAzTteqvNnbS67bNatlenNB/+5OHSdoKI/c2t+&#10;ar8N/bT1aO1eJ05u2mmSk96j0yQYqjmgJrM89via1fc9Snn2ueduvOOBZTffT3/m2WefWvPMqrse&#10;uvGOB+/6w5+KgRWpuSpvfnvM+B8cevFPjxxtFZc/OXK0hNmp1aV7d7m8xclT1/s3BD4/POyS5idO&#10;MfJrxW9zfavliKSZT5R2Z89mjZHfHTt+x8Mv+WXbsdfccN96d+4DrN8/tJLGlN2On/jdg0d9/5BR&#10;7EiPmsNqfjDmXidM+dXRY3lipIk20qLrVEv8+ujKXzbUNTfPBI5pTazDwlh3X9+CKd89aKRWiOyU&#10;/79oO0bEWNj52PE3rn70l+3G7tFx0veKjRi/14lTPB6cpnPkOQfq4k3jv9lyBADYY+au9yP+jgnF&#10;YMBWvSooZPm3x4yzIy45UyvWHF/rw7It1+q07tf3r/wib9blg8rUjhyHy106TMAR+548FdZ/234c&#10;B2zHcgKV8W49/Odnj+p91S8OG9i0/QVf3WsgT7jx9X2Hfq1prxadRsTOG/vkybznuvLhTX7Wvd18&#10;dd2Tv/rJD2iaNHvVy1FRcNX9NvRmPq/5Obcc1978+8d8KImV2Io/0p8w+8YWnUaKuc6v7ze8YqHY&#10;QiIvyN/Y/6KcXa1P4/csjZ+39TNyxi21eur3UxYI1c9G/QCl/CFI88G1+t/sJ2zlU+t72fzeTY3f&#10;W/k3+ZR/eF295OQGU20jszR+NuFPmajNB1Ve/uvl03xobNZaqD4/+TLFErVfgooiZY/e6/9kp2/7&#10;p4Z7Ll/1+/uv/9lsxe0PvKHPHfc+UlLFG5Radho/jZ/GTwP+bFbmfaP828if//znUtsE5bHHHiu1&#10;Rnkn5Nlnny21d1rqZJYnnnjigQceKC9eIwvnL9ROv3x6LhulHuWPf/xjqW2C8oc/lD8ufOFNSPlX&#10;d43yupI4R5555plaSuThx5567Ik15cXbK+thljW3DJ0/f37Pnj3nzZs3ePDgNbdf8uzj95X31glq&#10;nDl95tNPP53LP/3plZ8BvaUy5h2Vm266qfTjrZSGwSxL3oSUqdMoryuJc6QuZnnp7/9c85cXy4u/&#10;/KVZs2ZR9txzzyhvnayHWZ66vvucGvLUDWc+c98rv5YSuf2222+4/oZbb7n1ueeec3nLLbfYknbm&#10;zJnLly9funTpihUrFMarV6/WiYCefPJJPZn7JqWM65uWoUOHltoGy7Jly0on8O/Tzzxb7L0qkxbe&#10;Oev631MeeeQNfBU1bty4UlsnNZmFzSmFlNc1ZPKiu3KLlF3r5Npb/ljeeM2tNWsqT7Dpr5ZaPQ5R&#10;T3UXHnor7noo+v8qNZmljNoblE2aWcaOHesJVF68WjykS62eRJDllBSjrJdZZi+/5+K5d5w5/oZc&#10;nnvuuTvttNPkyZNvuOGGq666yhvJnXfeefXVV/fq1SsDyLXXXltqb1rWzyz5PH3vlfcVUosISV7n&#10;9N9/X+V3WFQ3aRcsWMC5Bx98kL5y5cq7775b+YNZnnrqqYx587Lrrr9q3rLlSy+X8a0pI4/YRzv6&#10;gVxV5f5dd/5tqdYQzPL8E4/csnbtbrvuul5rteTll1+uMsshhxwSZb1SzclLL70UpT700EOPPlr5&#10;rZ/1yq233vrcU2v+1GtYOJrUS81y38OPl9qrJczyxFNPj553GwbpXUhutR08b+LEiS7POeccl9Vd&#10;nDZ66UF9Z0evJccff3yprZN/E2ZZ84d7Kv9m7KvlWy1G7HX8+L26z6dfP2/ZnseOHzP7sdyqL5Es&#10;H/nIR6I7+s985jMf//jH//73v7v87//+7/TXl1TRKMteyyzPPvvcmeOuj16VY445pnnz5tdff/3D&#10;hdxzzz0DBw4cNmxYebte5X9hluzhDb3sBLtvnaxdezfk/O3lxXdePey+G69+ee319825oMOwufwc&#10;ecRxZ5188egH/r7irvtGXTR4370Pa3/BQszy6z32zUaOPfZYbd++fbWpWTAL+UfRrlfatGmjxY81&#10;meW130CddtpppVYjJ1u1anX00UfPnTvXui67detW69vZe++9F+eilQqzrMNETWaZu+LekHsurTth&#10;woTo4+bfkVskPe3bt49CWpw1C/vn1qpVq4Ap/Tmdhavuu/XeR/Dd/YXoufuBP+/cbTrPXcaB6i5W&#10;zFl9aff1PxUuvvjiUlsn/ybMctSxU797UP61pJd2az9m5uoKz/zy6GuLHvKPR//ytP7y6lXy/MOl&#10;UophGTmg95jpjzydnmNnPFrcfJWcfPLJWhHIZVWaNm2qxSxfLGS9XyQt+f1TpbZ27c0zBnXo0OHW&#10;B5+57eqL99vvAD0uJ9+Zm69I4hx5LbO847JBzELeImLbCKkyy9q1gv3Ey//6o2cs4SRmWfu3J0c/&#10;8M9up/f+24PXvvzimoeeRRr3g1d2QTp27Bilyix9+vb941OvDHitdO/ePUqY5aSTTtKef/75hTsV&#10;ASbvHZ5RuazmJPE88Uap5iyvXyN/Onv4Y6OmVAsWUpNZVv+xzh+1XDDz5lKrQy68cj0DNpz3q7u4&#10;buptQ9pe0adPnwEDBqTndaQWszy57KwpNz209oWHTz2jz2UHfUXPn++edUqXLg5u7dq/37nmhS4V&#10;/a8v/mPtOV26JKWrzNKre2vt4C5dnnxh7XmLjV/bfcTYkTNuOO13X1nYdcf7lk4+9exBF+zy0bVr&#10;H+3S5cxixisy+Q8vPXbLovJi7dqZgyZof3DwpIGXLbv9mb+v/etzT71YKVN3bTupuP+KzJq84JQj&#10;xlGGTF7Zt1eFm5ZWyKQiAy5devZZlYxY9dzae67xxFp77e9fVfK8613v8qggP/rRj1wqVfbdd9+f&#10;//znu+++u8tqzaLQi1KV4ccfeubpZ1OmTp122cLfX3WemFTkhF5DJw0+iXLL02vbt+r1+KIh06aN&#10;zi3iMVOVBsIsf3rkT488/EryvM1SOvSm5U1+z/I6UpNZNkhe/X3NBr4NDbh8ZanVISdetLjUashG&#10;MMsbklrM8sEfndTsyz++e9b5O3zpSxVmeeame+f00j/vjxWm6LbwiS9v/+3Hnq8wy5EdL137zzU6&#10;M/Gff3v+2hUrZvzx71/69rf7LbkXs+z2xS+cPHn1lK4HYpa1K3tP6tjsez//ZcEstxm/9l//rLSF&#10;LJ84c78TJvlc84e/3L1kpeoizJKa5ZarF6994bknXvgX/dijJlYm1JCTp/3xtnse8/YyadzV+3aq&#10;pDFmef6ZP5RV7Yt/9QjCLPctmG/+5YtWp5t4ruTf1ief/exntZtttlkuazHLggULolSlw/kLrp1w&#10;rhfuE04++eDTLw2znD5uxXmzf//y3198tmCW308+BbMoi/6aOa+uWVS+UWoxy+qV9fBmvXGyMcwy&#10;c/rM+35/3+wrZ/uUXW/Xj4cuueSS0fUkmKXUNlg2kFne5O8U1Mv3LHVJzeLo9WXjdrG+t6EX//7C&#10;M4+ueeYvjz/sVQsHFO0/tS//a22hv/yvf6194qm/tN/pKKMzsdKlsHnsSQP+8uLftWteXMvCk8/9&#10;7anKG9v9Lz77xP0PPvzcYw8UBekTL/3jla/KWvRbFaXl0RMXz5jH2F5HX+gyzLJH22na37a+/Oln&#10;H7m7qFxeK/2ufuTEyQ8e1eoiOmb5y9O/N+6ceX+6sFfltQiz3Dt3Lv8eLAZH8soT8eKsjrjssstm&#10;zJjRpEmTKrN8vhAvzhlWlZcqe117zqx7vM+eMvDSJZeeSnnhpX8sHNfvmHbnudWmXfsek+/ELPqr&#10;1XXr1q0T6smTJ7+WWW655ZZDDz305kX3LJlxe3p++tOfRnl7ZD3MUlPy4yFSi1lWrVz11GNP3XXb&#10;Xffec6+e/Dj21ltv9Ui844477rzzzkWLFs2fPx9KbrjhBjqeNiC3lIsbju//D+UtZZa3WtbHLG9M&#10;Nnri/28iyF27dvXAo7yWWVatWjVr1qzls+7MJTn11FO1HTp02H777SkysX///j/5yU8w3R577IEB&#10;mzVrNnv2+r+q3wj5X5hlvbJ4weIF8xY88sAjC69ZGGbBFE8//XTlwVIU25x+4oknMMt1112nDcW4&#10;e/vtJX0+9NCG/hTz/0NpZJZSa5TXlcQ58lpm2efMKx99fM1xxx23x2lXuPSAv+aaa1QAbdu2Vby0&#10;a9dOkkrPMMs3vvGN733veyeccAJmOeKII2LhTcorzLLjjjuW2obJk0886fM63xghlFLb9OWuu+4q&#10;tbde3gyzoOylr5bf//73G/7dypuXRmZ52yRxjtT1PcvDDz+85plnUUx5/TbKK8zSsWNHbd++fS+5&#10;5JIxY8YMHz584MCBLVq0mDlzZvfu3X/4wx/++Mc/zsh3VhCt9sknn7zooovSQ7ys1fqVM7w2ZMiQ&#10;8mJj5dK5t0WpMss9D/75yTXPTL228utJNQUdnHjiiQK1fPny/D5ILVm8ePGDDz5YXryu1GSW8evk&#10;xhtvrNVz222lb+X1+PFIBLNce+21Nh6ZO3duTWYZOuOmPzz0ePGVUaWEXq8gI0io/nZ1TYHmefPm&#10;1cJ0LanJLCtXrhw7dqzx9q44pzgjbV0STkl76aWXKoRXr1592WWXFTffgJhbam9QnN3ChZUf+myE&#10;PProoxu37p///GcTnW95vcGSOEfqYpZ3UF5hlqlTp0LhpEmT6ByFCcyy3377/e53v5Mwv/3tbzHL&#10;mWeemcHvrOy9996tWrUqLwpp2bJlqa2T9u3bN23atLwovtCKgjqdohfUyy+/PCRFbDDfBFWlZ8+e&#10;cqy8WMcszz33l/NnrjrknDl9Ji5/+pnKF5xVs7feemvv3r1ldbdu3dJz9913V+8S/pDyosbE10pN&#10;ZhlUyGt7SHldSHpwTZjlrHVy1VVX1WSWex+q/PqcCIAyhQ/uFndekWeffRZqr71uyZDpFS4zpro6&#10;VCDH6qV329fuolbNcsEFFxRZsNbb8UknndSnT59OnTq55JL2H/+o/MhF6LSTJ09+5JFH+JOJaFGL&#10;yJCL83L39NNP1+NxwgIK8PyDASeIPfXXFHW+9owzzjj77LMdIuWf//yn6X/9618d9JQpU/r373/K&#10;KacgvoyvigFDhw4dOXKkfXlHYHnw4MHXX3+9Nwh4sJbphsWTWvL3v//d7hAT9oQBmxL/F198sU2b&#10;NqNGjcKP3jUM69Wr18svv8yHzCJwovVg6NKlCzIVJRYQhFzDyCZa7qWXXmKTtUyJJM6R9TJL9Sze&#10;EdmY71ki55133hVXXFHzN8TeHoEV4POIqLm0FAKX8qIQGVKTWR5/vPyd1JNPPllFBnzoqZpyqgyH&#10;vd9Zs3LpgEGKzVySMMtTTz8zbv7t+54567En1tz7YMVg9XdYyL333iuRyovXyM033ywZyovX/elv&#10;TR55bJ1UoVNeP/ZY1UJ5/dhjCg3MIjhYMiIZajLLHcU/AJjB6XmtmMXI408+/dpv2aFZ7tXCdC1Z&#10;L7Oof4855hgh9fTCC1KdS+xXmUVdjDs8yV7LLOKWTBYBrUStMoujPProo3U+//zzN9xwA4X8q/ih&#10;EnhgWMwija0St70aYEYHLUsnTpzIwgsvvFCzWLDchRdeiHTkMwuHHXYYjOEazIKLKffff7/U5QkQ&#10;IgKZX85cu3batGlz5szh9qmnnmoX/fr1s5Ate9706NGjXbt2imgIwREIQu6U02owiy0IBRJ0yTf9&#10;7NsOUuaMTtORTn51i1QLz8MPP3y9zCL4NSH3NsvGMMszD974+LVnLll0dX65+09/+hOgeCDPmjUL&#10;lKFH6WtL+NsBzJgxwxkYpiXOLIV9tTOtiJx//vmUUMDFF19cs2TYCMmfwLyhX8p47TtOVcIsa55+&#10;duTsW9HK2Gvu+NPj5VlG/vGPpmvXblb9lL3rZO1mm1U/ZVfdUpNZ3qi8/vcsLc688vX/8tXSQS1Z&#10;tGhR2btOwlakvF6fNH7P8raJIA8bNgxtUepiFsOqvydtTF5yFVPoydMFNbuUdAMGDMC2FJlbjK38&#10;YUqUjZbXA/rr/Gnv49cPenxxj+eeLWHq8d66dWsPkD333BO1d+7cGS49NDxtdt1111//+tfGeKvy&#10;PnXuueeiWJcYRLXpwaWGt2eUdNRRR+n3YNFiH69jlH8TafwGdwOlJrNstCRzGuX1JXGO1MUsapzq&#10;L5qp4tU+3gF/+tOfTpgwIX8hfPnll6vLdtppp+rPhk488cSMf5Pyesyy3q/xqrLm/vX/2ph3jVJ7&#10;EyIfSu3/P3kzzPKOS5VZ4LhR3lKRnlWpvrrWZBbiVvVXPWqJV9RSe2tkY96GGuUtlYbBLI3yjkgt&#10;ZnkHpZFZ/u2kkVkaZaOlkVkapU5pZJZG2WjZVJmle/fu+QfHSIsWLaLUkh49etQjvCZOnHjllVeW&#10;F2+91Ppx7I5v8PeS34yMHDnSZin1yyxLly694oortOX1WyMjRoyI85sWsxx99NE33FD+k2ubtIwd&#10;OzbxrzJL9d/xeafkDTPLwIED77jjjs6dO2OW66677vDDD58yZUp++tC6detvfvObZ5999nHHHde3&#10;b9+ddtrppz/96S233NKqVavVq1fvt99+MfJG5YG6/6Hvepcwy4MPPuiozj//fMwybtw4+Mvdt1Ty&#10;ixuUemQW59WuXbvvfe97O++8s3O56aabdthhB6vssssu5Yh6kpUrV1rrueee27SYJb/icMoppzRt&#10;2vSrX/0q0K5YsaJt27av8/s+/55iI4MHD6ZUmUUyHnHEEeeccw7Sv+eee5x4kyZN9NudxPzJT35i&#10;17/5zW/yr1UefPDB9913n2z97ne/++Uvf7lPnz4HHXRQy5Yt3+g/YFDzV8DeGLOADvn5z39O33ff&#10;fdODWbTVu7WkZj/9jcpGT3yjkoWqks4f/vCHuZXLt1qyUD0uV9nJ+sQjoRxRf1KafrtiVS9Sevxq&#10;SX8GbELyWs8rmynk2muvLbUa0rVr11IrpOb4qsTOBkrGV2dtdm+jNEqjNEp9y2Z33nnn72uISyVQ&#10;Q5Xbb799ViHldaM0SqO8NVJhln/UkNdhlocffnjJkiXFL3ZuqCjDSu0tk/ydyIaL8dOmVf5VsQ0X&#10;YSm1DZM3Op5sxBJvdOP5g5QNl7dnF6W2YZI/AiovNkDe6JaJqL6hJYznFSmvN0BMeUOOGUze6BLr&#10;3cVjjz1Wps2rxduxVH2j2V3yQh1SMsuJJ56oJa9fs1x00UWl1bpl6tSppVb8mWmpLV3arVu3Ulu6&#10;dNdddy21pUv79OlTahslNQ9p9epX/l3S/ElbZODAgaW2UVLzr+PPP//8Ulv375tGxo8fX2pr106f&#10;nn81viJrij/qfX156KGHfvWrX5UXa9eqHEut+EdCS+3V/8OaAw6o/JPuGy6jRo1yLuXFqyV/rRdR&#10;05Va8Q84l9q6vwZ8fXnhhRfyd8yRmruoGbSau8g/dh+ZNOmVf+z66quvLrXid9hLrfjXGO64447y&#10;4tVS8x/Er44BvyiR/v37l9ratS1btiy1V5/XI488kr+93kAJ5OAwlxMnvvIP686ZM6fU1q59tvgL&#10;8sjf/va3Cy+s/OuZGyi9evWqCeCau6gJg5rPS6l6yimnlBc1pC5madOmTakVMnbs2FJburRz586l&#10;tnSp8y21QsIJdckrzBJyeR1mmTBhgsCVVjdMOnbsWGqvli5dupTaq2XMmDGTJ08uLzZA8semNY+t&#10;KjXRWVPOO++8DcmTmtK7d+9Se7X069ev1F4tdY1/HTn77Mo/3f5aueaaa0rt1XLuueeW2gZLzT/M&#10;rSmAXmqvltmzZ5faBktNNq8pde2irkDddlvxj2a/RoyvK+bVf926phh/00031eS4qtSk7JpyySWX&#10;vKHjM/iKK65Y7xLrZSjYW758eV1nsV6xxLg6/l2bunbhWbjeXTz55JPaMnlqiDytKyUHDRpUaq+R&#10;khfqkAqzVP63Auvk9WuWfzcBZeKoyutGaZRGqVs8Vkl58RbLZsX/CetVUt7ZFCRM3MgsjdIo/26y&#10;mf+Sn+TBBx9M7+tIOfTfSd7znvdsvvnmaSPvfe973/e+933iE5/47//+73333ffHP/7xz3/+81/9&#10;6lfaX/7yl7vsssvvfve7n/zkJ7/97W916vnNb37z61//+ogjjvif//kfPR/5yEe22mqrLbfc8oMf&#10;/OAnP/nJb33rW8f+8pcHHnjg4Ycf3q5du9atWx911FHHHntshw4dTjjhBC+fJ510kvbkL3zhq1/9&#10;6g9+8IOf/exnbO68887Mfv/7309n06ZN99xzz/3224/CpYMOOii/y9SqVavPf/7zHOb/u971Lu1m&#10;m2327ne/e5tttvnc5z7nRVqZmnfVli1b7r777vbC+B577LHXXnsdfPDBRx55JJstWrTYe++93SV2&#10;Z6Fdd901l/qbNWtmv6ZYOv16KLvttpt+ftq7llnbP+SQQzjG8+23336fffZhykLNmzfXWkgQuMR5&#10;S1N02vjpp59+1llneaHzjsbgRz/6UVuwo//7f//vySefPH78+KFDhyqq7dqtAdtvP3D77Tt96EOn&#10;bbfd8O9//4Lvfvf873zn9O22u+n97//a17624447WtG63Gjfvn337t179OihsD/11FPZP/PMMwcM&#10;GHDOOecMHDjQWhQ9xggRZ0wXPaETRi0AvP/970/rKLu+730f+9jH/s//+T//9V//9aEPfejLX/6y&#10;sA8ePJhv3ilGjRp10UUXCd0HPvABRkjOQtu2bVudDMLV1ltv/cUvflF8dtppJwfByRu33NI2hbRJ&#10;kyZsatnXfulLX9JaDgKt6xJ4BNwGrfuZz3yGKSGCrq9//ets/ud//qdOYQetyy67zH7pn/rUpyr/&#10;G5HPf96AL3zhC06EQcpnP/vZYOPjH/+4MTdtvfU3vvENeP7e976ndUbf/va3gdZgW4DhMk/qW0pG&#10;qENeYRZR3nSZJRJaIXTHhh2cunDD9C9+8YtkkQNzwPKNQkCE4AK3nMpPf/pTun46Ejn66KMlD73Z&#10;l7+8ww474AhAgZJn3/OeWp/n3/c+H+AALBYsIXXZ+dGPfvTd7353u+22Y18+y5mQguOXn4ceeigF&#10;2qCfz4GvNv4DkOw65ZRTJE/+/TS74AyCwAWxj1MwDn6B8v33318/9pQhBNy5QTHSFIp1dboUitz9&#10;y3vf+9zmm/tQfF54//vt4oV3vUuWsgO7HBYr07lN563lLOSWqBJLn3HGGb169erTp0+3bt24IY1D&#10;lFJi2rRpI0aMGF38352QAob98Ic/fP7558tk+YwgiFl2d9xxxx1fiG0ec8wxXbt2xRqnnXaaHKNY&#10;gn38xQhOCbPoT8uC6SjJWTsjB/SVr3zFQSQtPWA+/elPn/GpT/31/e9/YYstbPDpd73LRzD79u0L&#10;9qYzyI7HgPhznmyxxRY5C/6gp5wIYdlmAxtPl1Vbb42nPAYck92hAAhBMZCgH33gDoyMVhyWJ1a4&#10;iVfoxiXfMAvKQA081/PNb34TkwoOuhR2l2DACDBbhWAWGAAqfMdJPTdvsw0qsXf+U3AxRDHLB55X&#10;/z/T9S4lI9QhDaRmIRVGKSQ6EEhXzIIspJ8HsqyTUeoUGeXMZA4oOAOtlHNLtQKdv//sZ+/+7Gdv&#10;+8QnVmy77fVbbnn9Vltpb/nAB5y958B3vvMdZAFVJjrIVBAe9VbxGHeKniFMSWPWQmTGg47WKpLT&#10;MAqoUTAL4RLAVR+S0EyCCaA0DPRDLtZiFjVIaUp8JlZh2QZP/v73b/34x2/56EdXfeQjt3zsY/nQ&#10;b/7oR+3aQlwyi7g00SVrWsRhiTZt2kDwi+9+N+ziRyTCrIIFuRhvUYo6C32gRbtwedhhh5ko2eSD&#10;PEfH2267bY5AxC6++OJx48bhEWwihxGWVFHrjRkzRvKgG3yh5NFjmx7XlJBprCGUlCoEC/Tv31+d&#10;QnSGZfTTOcCI+jGxtS9nmlg5IEcjMk4WCaouVX8e+NyzlrkXXHABOxdeeCEP+cbz1IyUnIIdVRFF&#10;UQjAgK0BgDAu23xzTCq9jXQrPGsLIulkUSTscQmbqB2csqVDJf/xH/+hggsNpdLRCa7GqETonTt3&#10;tkc0YV8JC10LSAoczyr+oCf8omb54Q9/yCxy4Zu94x3kxRSHHUeZJ/UtJSPUIQ2HWSI1mQWjS07A&#10;kiHOJnkFZJIE7FwiCBTgaBENzE2YMAHQVcUGFM+kyt89aTGI1olSkEv4yFlqDZCBmIVZGejZ4knl&#10;SSsh5aq6APhixAPEpVSUP4oXzJIU1fIEmLidZyPng2x4hTw5nEe3lFAsyBBrmYJNLEEAN3UW+723&#10;396WPeW4BNzsG8zhvOXRQ3b2qxUErekQLJlB06LoGLPo9AjFaxwmxtuFRZUqbBK70G93XDJXtnvs&#10;i54kh29bsBfPz4kTJ06dOnXkyJGiik3YtCkPaoxjvFmyul+/fjIcNchJyZN3K5SBXKo9Wpf6CYox&#10;q2fPnpYjLi1K8K+SBxFwG13atSNTmNAlpAxX1yiF6EJErMsItjrvvPMcvdqKwzBT8wgIgwFVxMQA&#10;QPbiixvE6/3vxxqoQTTEx7sSfkEHRJREQ5WhaAIM2Y478IjCx8lqBQRN6NGPdvWwmaIPZYRllGAp&#10;ajAXQiEIxUiWwczgG7faCqGoqWESOYZf+JOyS5FY5kl9S8kIdUhDYxYimoGC1nHiAikhAx2z5JeZ&#10;iAPa9HigAZODlx5ANnnyZOiU9uAoV+VSuMOBwagDMxi50EMoHuwsaJN1slFyQp5qKCtaSCuZJTYg&#10;siZFvVDolJyeaVooxB3gxWFoBqkUL3T+gxG3JVh+LgjlMoR7fIBjQmdfkgO0Rft9+9smZi470tj2&#10;1RqmG4DOrA6Obdu2RVWy1H65zedEzESAxiyiBLu8NRf5ss9nTMRbseKwVrVigwwqWNQjmEKKogCR&#10;sTQ7llYLSFr98vayyy5r1aoVoLuFWUxxF+NgB+mNGih2ilM4Rk8dlHoNubhMkcJzh2UkJbzj0pjw&#10;rzKBCJo92hon7ULCi7bVvb9wDyq0KEkZqCUwYFHPGITIeZIAOg4x1+kyiSqBwSAvLyjyxs037966&#10;ddMf/vC33/zmr3bYwevQ97/wBVxgGO7ACwoT+1WqENmeIkVskUUUVIJT2KRXXt4K9vEcMpF9z6pQ&#10;CVMsqIi/9vGPf/dzn/vRf/2Xz7c+85n/3HrrlVtu6dEFYGhFG6yqiQrSq7BemSf1LSUj1CEls8ya&#10;NcvpNoC3oZo6cajOUkrgFAiTMDIEraCPfOMAIg4Md8hSl57hHuzS1RMeHeACZ0bRelJhEKzhLgWn&#10;mIVW3A0NsakAgQbnaiFiCYumUGIKsFxKS7eC9TzfiAFhhGC6qsOTdWUOWlEeq7xM5Bs/Ca8syibn&#10;QYozvZo0wX3mMgJSsGt1y8kxLIBTMIUKDqMJiJ68OBjmoerpp3IG67+95z1CwaAlDLYLg83lpEii&#10;J0UBN2wkVZh8lvPoA1N4uTDSK5VsZBmDYBbiXUPxouySn5YbNGiQKTq9E3nrgT17VERIb9ZwRKoV&#10;osqg5zL0gXQMo6Socaloync07AsRTkEuwstDdYotizNxOvolMMJFMaEwZlM0EXtP2UjEMEr1bSgt&#10;DsobMQBgKNFAMVJam2JE6zlhGI7QEnSAaxhXdGjpmYJ5jRcNDyTwMDJ8hEoy0aGAEy5GE7iGzhSu&#10;ASR2COgiICsCIZdiUyvy1uItwUplntS3lIxQhzSEmkX4CgyUxx/F04YAinNybAhFdklCkmyUAFr5&#10;4wwcNgU75M0cfeSLBj1anRQnx467RKesk7QyMPlGpLdMAw7ZKL3BWkLqSYmEj0zXLy1li9w2wBPV&#10;OwuUmx4oY5NwCp3/8hB6uCqRPL29sgE6t3lIUBvWUFPYEYctce63viXZZHuqJDAFUKC0RzDFNXAm&#10;IC69MWnd9cDkWIzYEZdeKBjNHi1huXzbQgywazzIc0vYiE5RxXr5UhaPXHLJJfyUDHiKteHDh48f&#10;P17B4oVo3LhxdurhzDFpjBGGDBmi0pHeKRx4jlbwhTKEEXyBSnTae8qW6JT0pJwRTD0i4zUHj6AP&#10;q2j5yUPFi1b+2xfGwS+2LyAWUgSxkLIl5ZJQV5GTI3BpVl6RdIKTfJa3Hh5a8TQFO6AGdANFaEKP&#10;wOZnPSSXoh1C8SRL1aNVtoQL9OtxWDoNyxcu5modEFNISsuOHi0JBxmj5FGrwicL3NCy6Uxtk/Nq&#10;FvRX5kl9S8kIdUgDeRty6uJYlWCiQMh7RVY+yzp5Lh+kh2yUnFJCjwx0F/E78poFiPEOLOVGehAK&#10;ckEBWiPVCxS555ZOE6ODuLtwho9wjVWQWgolA5w6Bzw5vdSAfr62dOmdIg6jlUgohkhycJEtksFj&#10;Wf7k3YRXXOIkVyWP1xMJJs1AE+iDfpTBT60xnNSa5ZaJWEmGw6I2+2KK8EQSooZQJO7AjHjHk1+4&#10;OG+uROU/fuGGAfIcoYwdO9b7zsSJE5UhjEtCcb700kuVKvoNGDp0KAcsp6LBLAhF2ZIfymjxCF44&#10;4YQTbFPpYSMhET22rM1Px5Qkqptwik7DooihEImPeLJjC8KLXwgPVVioHEdwG+UJYIiJD8SRubSc&#10;/BfwzTbbDH7EPydiUYoUNZEiwwVQVDFCkhyrirCTlfZIQaojgtANyiAUwZTtdK0IaOGNGA8qJEUx&#10;KOIm/bEQqqJTrKtUoVhFyyAFfVRN8YE1XhFVjDLHLmzHq26ZJ/UtJSPUIQ2kZolUCSWXUVK2yBxZ&#10;AWQ4BeLplBQUEh7WnZB8oMs9g/ECoeuReERWOH6t9MMj7rplpMc4Rb45XdakgVtON1kXIqtQyx57&#10;mBh6AvRkJgX0lS2UoLnawgT/6fxXA+Msb0MdO3bMQzhlSxgQF0gViST3EJnOfP+CE+mcCeulyKJz&#10;Ixt0lzN40Hid7mIQ3vIHLmUIr/iPs5hNkcJtY/Rb1CWusS85OXr06EmTJl1RCB6xcW4jpsmTJ3vT&#10;8Yp00UUXqVCkLoPeuRCESkd5glOwDIJAKPxP9cEgXY/LdOIanaaEBcQBEwkINqGzJuzIBQtwXpt3&#10;H34KlFBkF3okuRdkTJT3LEaYZUHZwrj6QtirnJ7gh1noJjoRVIICBA2VyGRvKCKG+sMaUlraUxQU&#10;AqgTHQCGHksbj1a0uUyVgSMIcjGXgkoMMB1xYJMUKVr8wj3GU8UYzLInok42PUX44zTxi0vTPRuC&#10;/3e+Zlm+fPmmziwk5KIVVgIZBHE4YwiTIUAvGXAKXW5IKqmSl1XEkXxDKNIyEqKhJF09uk03LKST&#10;1qMG1OR8q1atpKjBEhhW8pAn1gJxZYvxjBgpAWQpuGMEcuihhwbQ2tCKXdDz/Nxmm22gzXM4z21Z&#10;Dc2swROq4j8L1lUBQSpPLBHfKGldwjGvXEYMs1894Mhhe7SvuKplHIJtlpPZhbt00RM0+1UCIA79&#10;VlcLYJPp06dPmzbtqquuuvLKKxUjHvIqiPw0F60MGjRIYn/yk5/EkkT8ZbUXkHPOOcebiPR2mcJE&#10;KSHV00MPlUh7dxl0C4OoSnANwSz60Yq3NoJiHIGSiiBuIlZ2xHOKKFkaabLAuOm4KcuZKLwe78lG&#10;rz85CDqzOnM0BJBEUvZ6Dom/9HY0Mh99CL5LA4hOHKFfiw7055ZHDmLShlAoahNKHmxag00xUqcW&#10;R0BmKhcWGHSJs5BLgun1tspZhEFGOKPCgnxuN9YsGy+OP4CoSi7Tii+UeyMVdwkTWpESKSgIKnEM&#10;DiwEIVdlmid8qISixQsAmgz0WJCZhpnobp7/8CfZgCNpbGRSN5yCCLTW1U8slO8XpYpWMiCaYLdK&#10;LpEqxXilt5wUMtgUlKQ+siNPKsvpkTxWYdmiPOcSD/mJcXS6NMwtPTzUSechSeWik7CpNkEl6hfM&#10;IkRS1B4tpxPRpGyxEZG0qN3RFQhjxoxBK1dfffXixYuXLl16zTXXeMIrBNQsXogwS69evfgjMRwE&#10;3Is2y95rFCypQXBHta0Sh8zv1KmTHnyKYjACSbhwCl0AjdGGXHAccYtLfBOQvNApXggdEgQtsxgJ&#10;VZmrRXweMAIONoSS4DOYHscBS7YgntjBWY8YMcIuUJW0xwLyX1ZT0hop53Um83XaNXGJm7BSahkM&#10;gk300zNSf4ygD7cMcBet6FGhMEjHOFtvvbUl9PAn4kyZZdxE8ee8/SpeyjypbykZoQ5pUG9DQQCh&#10;w4E2tELyIwmkkJpfPmhlixbXKAqAwxEmG+WYVJRRGYY7dMpMSUjoRGp54LuUxhKSWcZN14k78t4B&#10;fLIx5BJhjXH5DMcug/gU8AWTlN/g2kL8D7jptsBDU1CSxy/7HAAmaGONTWkGkXygczVVFR8IxRiK&#10;HbmVTihEKBzW6syO2NdKRTuSMDKToCEromDh4i3qMcy66MZd0ZPquGP27Nk4BbOsWrXqhhtu8Kj0&#10;+jN69GiFiQwcPHgwgzJBC+uM4ES0ktcfdQeRwyELrSJCTOj4wqVWlPCFVnER3QAk4hYlBB3S0WJ5&#10;DttIvh5CiHQnBQZ8Nhd5mZVVCBYzxmuagFcjn1PglUMBJJ0UKY2bRM/hiqrDBRtFhO2oFzACQQQY&#10;IaQg1QFPAWtW+AJ35E0qx0dJjwF6tGYRRmINjzh6Y7Qowy1h9IokwsRljDtTnAIDJN/Wp2Zp/NnQ&#10;xosjr0poRUwJvWYL0J4JUk56A5mUkD9aROD9H/fLMYiRmUTypAqQcqZQ9ACrNAtk3QXZaiHgIRbS&#10;MdiYsBLdeZtrpIVYIDoJI9JVAijLkYX3IyAAXJI3oOplFD1wD6xSJUliF4zDH7cRDeShCW5o8Qtn&#10;3A0b2g6dcC8e4kr9IRf9oRhus8nD8AUcSx66zNdyOF+18JkDLIsbxTb1XHDBBV6CFi1atGTJkhtv&#10;vPGuu+4CeqyRX+pXicj2T3ziE1CuLrARyYCkWPAy4q48JxjEMG2l8GjbVikh50XGW0yFM1q1QsfW&#10;CongF/3u6lQ4pF8n1tCJ9QjfuJ1CDAVwQCEWYjLXSKtUacuBfuhDHxLtMIuWuDSG4gh0egJJdRET&#10;4RCBGMp2qa7fpvLFLUFAqjOdaIWOQVBAGAQBaUMlWp1uGYAXWEjxQnfWrIVZWKBbhWy33Xbsh7zy&#10;/SDyCgycPgvuusVzTyOwf+eZ5Y9//OMmyiwOvkIq62oWPCKmFWpZJ5WipRD0IfQALVVkI0EBxPl5&#10;ZQWUFB0SLy8UclIqSrODDz4YERAcAbLwykjyEFJNNMtcU1gz3US6XPVsMSZlC6BbN4zjVh6kpksM&#10;6VH9kUQAHbGp6iUdSqCHBZUFB6S37cAWa9IV+LgB61gjzselXLplLylP8hKkZc2lKdkys1zlmMh4&#10;DssKl7JOIvFfEGyfz0QEoJxiaf2XXHLJ9OnTlS3Lli279dZb77vvPjx+2mmneRVSDmANPKWHqFmQ&#10;CypHBJyRQvmOI6lOwQshDkqVAhIlrKo1MWdRsE1lJGrGLO5iB4Sl5R6Hw5W2ZjuyFzaknOls5qdy&#10;Wsa14i8+iXPglNYlZtECDyBhFtwkbkhBbOW8tezCpthXLKTQyFcnBcNUfjyEO8IXBujHJhT9GIFU&#10;CQWKtAbjERMZMUULtBZCKJamELuAK0bE03QPABbiAIMsiDZv7dcWUHyZJ/UtJSPUIQ2hZgGCBLHC&#10;K4UUfFIKTHjnJCphyJAtUk7+4wsCGTIKVvJNGBQSyWaM1NVKLe/n8Jr3Gk8/glwA18OwU6dOshGC&#10;jTTLlCo3aWUvmyYajFOgHOIpxhNLswPWgA6+wTEJlbisWbDkmWk7QMNbqWJFjBCYAiVmsXTIkSeW&#10;5gDQU3iVS+PdpefSsDhJBMRgXokGoXvkfvKTn7RHPgMuV5PbMhP1CIXBdpcw9u3b94orrlCwrFix&#10;4vbbb4cT3NGzZ89hw4Z5D1J9oCEZAuVoRR6iLV4JncB62IY7EIRopEUZyCKViDFW1PIhdBxmMcxd&#10;l1rCt9CKFvkKkSUIhZ/WVbNIwgzQZiHBz/k6nXxxWxxCRQBJ62gogg9IagRZLfKOQExYEyiXH//4&#10;x52CS8cRdtDmvQbe3KKjEsITd9GBW8YwotOsTDTSAD10C2nxiNZZqIwwjriJJIpxRnrwC1MkZEc8&#10;KvCRUMd5bjcyy8ZLDj5CJ3nCRMCFhFkIeHkCe4bLJbmRxJA8wOHMAEXuQbwBeT8HbqBPLuEUiARi&#10;A2AXfQCukeGRJKcsBTWQhUjimM2yhOlm5bXCSBPRDUwbKa+U/aEPaMjTsqpH6Lnccsst4SksZi3e&#10;hl/UXMpszJJO/kBbBOL1UDgGeS7p8tnEvAflVrziJDZhCnyxg06ZyW17kX4c5n840UjTE5mBAwfO&#10;K2T58uVeheBEevTo0SM/FZL8XjTwlJafjiD8QhCEFPrgBz/IlGFiJew4gljCQhStRXOZwzKSS7lr&#10;iktumJjwuqzyo30JjnU9VIDBYdmdkQ6R2+EpI7XCAjYiLPiJNsWldyUtUGl5Lo2NF2R5LlwCzqBA&#10;ORSJjTVQQ/jCAIMBgPBBiyMMoKe+MDe1hn6zooSVXBqPO1yyA5mipH4hdHGzlkWdHSNhlij62VHg&#10;cDgbUdeUeVLfEkKoSxoIswBNaKUmp9CrglO0+MWzXejBEShDCsAKWM4S6N2CMCiHHlkE92GW4vF5&#10;CCASYA0vGAajRrokFHTj+ewtwPPQM5BZrU5CSdKaSCh6WEudf+yxx6ISL0RBM8UlJUKvwt0eP/3p&#10;TwMuVMF3vMUXW2+9dZ6iEAZnqVC0vLVNPcjIFANCPaZQtIYJggHpJ3QsAJ1AzEkiCb0vyGQ7Ei7+&#10;R0FAym+MY8tz5syZO3fuggULbrjhBm9Dpp9zzjldip8Wo3JPTtytleR4xEOYCLiYUOSSTXFGoBIf&#10;Eh6nIAtrERzHmfRoBZ9CEEqCbCPG5ER02ppooAPOOHpZGpbkPGHf6qaz7BljI8nGRD6hpqNUih6c&#10;zo6QDhgwQIikt4lKSHUEzy0tXKk4cIHI4AIrQpRLrbQP6biVAqdSYxS1DK5xV+uWAcabqNgRFhNx&#10;liVSs2gx/pgxY1BMnpEmmmKnfCB0c7GJjUQaa5aNFwdflfAIpSazoJXK69AHPqCahQ9Qdq5AllpD&#10;C4hQ4midkNOCGwiWk+ArbUJDBAqhFgRNyQPHUxEomTJGXd2hQ4c2bdrkqQjobDIoV02UnDrdgmzi&#10;rk74VrOgIWULEBOADqyrSrWf2JfWRkAtDGIjWkjVqeUbeFmxSjpanMJPw0i2TDGGBZL9mmWYS7hE&#10;K/JcFnlsqlmkHwYUiuQ555PztiNEEkM1gU9Hjx6tZlm0aJGy5ZZbbgH9U4tf1RcWCaNIIahEm/qF&#10;fTlDpKicsaJb0kZkEiWKU0irh8IT/iDKKo+nFX+tKSnlDNCfCEjFVKNg4KRYMJLYiFlEj8FaG0l4&#10;E+2EXWaGWYjjUCYwa7wdcZVB+a/eFFWhluSM6MEpBGvYF0EoxrsUz0QYZQBPyha3TDTdieARPXBo&#10;jIladoRIy6yQChoFZuzI1pxaxucQtSl2MIv9cp7PjTXLxksOnqRUwSM1aaWglA9QKu9CW2yBWZQt&#10;jlk+yDdIBZS8FqlQkoF6AlbJD9Ye12hFdpmSWkM5A5ryCiNgk27F3++rO4xR2uALY1jWSmMZmDwM&#10;oEMx0VkGXFOkHxCQKqbpWhuJop/YYxTPK9DkAEyHXGwNrMMa0A9kBK/RoTad7tJ1mkJA2aVOPRQA&#10;TaWNeaUNREoAiZpQJLfFgf95zmslpGQwxivD5ZdfPn/+/IULFy5ZsuTuu++WNgqZE4t/Cs9C0pvB&#10;jxXiKapskTCSxKJSSMYab2n7kk55i7FuWquIpENBHLzVKbYkJ0UxxgCXKUKzTZdaZ00QGeOZmMGU&#10;RI9xipYbAlscQuUUpKVW5BEHXeS1cjtGZLUENl0cjil+3m+PAu4hwaUsjf0RgZDakc0KpmFODfYo&#10;SIFiCl0MU87wAdE4x9Q+5mp1CpQVXapM8bWzwMImCohnicFO00TW2LRQAA88/BfwMk/qW0pGqEMa&#10;ArOIYE1aidSkEqWKWFMijkcRK50gOE85OQMicobigQx5kj8ppGbp2bPnySefHNaQJ5QU0gG9d5mj&#10;jjrKQzu/oAVbprDGLAhCGFPGM0Vgwi2XFqqULnvu6YUfNE0MpsMpFfKoUbyQcEp6QNx2wDHohHUP&#10;LnsEQT1wFqaAM3APicB6oB/Qa1OkQLO7TMlwmSDDifz5r+I3xxUXNihVBAQP8tkln+3Cpe1orWVF&#10;73TKk6uuugqtXHPNNV6IrCIs+YabzhRy0QI6WkEuFnIK1pUJMocdtOLhHN5P2odiQihaPfEfSwqv&#10;u6Q6jIWwpx4WbI2AhGoIGCS5u6a7y5TxxMTYcYs/oQ9SOYlC9GAWhxI4CRHycqxsCqZkltgqDsuJ&#10;ocwXTG4IixBZBZ3ldSnsgIxMMdIwR2ZWTiSvQphCJJ2LYWKiNYuCU8zF9RZFNH369BElYTTdYA6Q&#10;nKON0A22ay/UnLcF0S7zpL6lZIQ6pCEwCygIIglPEyCgBw2opFK0rGMWGUgcjEN19oAFalr5Dw2y&#10;yKXkoUgJyUN3a+jQoSeccAIWwCMKEI9uOgYBC0nVqlUrzOK5TVGGICCzTGfW8acUgjad2iQnm1qi&#10;DjKRBNCIAya0oRhtTamAvRD7+tznPgfEoQ+rABAIQh6dgBrsEndtMwlpfKZE6EYCYvGjzP+SACTv&#10;7cgFCwia6Qg0kUllJ7VwruxymRSSKnSI9zakZlmwYMGqVat0hqaN99DmHoPbbLONDFe8uMQjROZI&#10;SIPllUuvS/blmHjOvfis5T+vpE10SnaXEib57FLeGkAMJhLVitIbJETGKdiOKbGjFRlz9YiG1BVY&#10;Qa4GH6IciqOhB1fyHwfhWcyoDZvoTFQpgsl/6+Zwbd+A1IAEWZjiriDHh1BMPBdzd4m7IiYyfHbJ&#10;gltazlgUqBh0yzDrmqgVE6uz40BxGeTHefIOvw099NBDnjObbs0SKsnxh1BI2ASPUFyGUyhqFg9G&#10;IICz0IoMkQaYgjg82RJYkEAEfahWvN9qwyxGar34mKvf6wxaUbBQdKprkoRQKw+1RclSeci7ZNBc&#10;rUVN8WxXtgBBYB18B9w6a7Z2l2EU5AhPwGQVrVz1TFN1g5pLQAdcisdaEEwh8s0tG09+QnkwCsqI&#10;SY+RLgFannuJkEhIBK3gF4JBuJ1w0QWKYlEDTjrppEmTJs2aNWvZsmUrVqxgyhLCC/eesdWwy0mH&#10;Qie2IA2sq17Q0nXKDcMkj42Q+K+TwiY/028jSUudbtEp6InzbtFtTTZaV2qBhKzOyOoUw6oUrIdj&#10;1ZhT0joOzBKuyS+z2L6TVX95JJiYgFtdYlPETaFhaSfu4QEGiA9rC6YaEOSMF/CUJCITH4yPJ27R&#10;8Yg237Cw5pKClxlHhWZxQ0xswTmaZS3T3dIpAh4PnOdz8bSt/IJomSf1LSUj1CEls/To0WPEiBGb&#10;LrNEACi0AruVKqUQenrCLLALIlo4Bv2kR0Q1kacxHXrAQgpRwgVedhQj8CSX8It+5OLS0YZo8AuO&#10;wBSoB4lgKA9JOHBJZ4rkzYg17ENn2Sz1toIoOA6I7YIC5emhVBGfS5uVCbIIrVgCpDBLyAUW4Yxg&#10;kJAI3NspIBL9HNavlQzAKlfpTLnFYZngriTx7AVueNVjFRJmQRYUe6GnsjNGSojARRdd5IVo7ty5&#10;119/fdKATVjnFee5J/6CL0niLdDLNzWF41DLYBPHJOX0ODIb4SH3krQ8pBBZp5PZ+GkJt+zRLlzy&#10;xC0DKCqgIMGKZlW3KVxy2xSXOhEEszwRWBEmvJWTuWxb/KYcf3hlsNN3mjjL8YmAbeILxMQsO1yy&#10;kOAYky/X6O7ignxpLe0tHfrgrRPhDG/jFWvEKnosYSOCgHMFECQsBzDOxUKcNwXYgMfh2ojOxMF4&#10;ztsC/3kOJ2We1LeUjFCHNJDvWYizL4ilwiwu4YlCqiwD1nQgpsC0x46TwCNqFqmCTRAEppAqjjAF&#10;BWS4FeWUU06pcENRdGAWPfnCBcVIITDyHmQ6ypBj7lIkKnBQWDZYp8FIh8GsxZSJCqLqg7FWG3AH&#10;KOnUQ1zaBRSCo10QeFUC2BfGhEtwl1owagByMRKIQVkKFejdAbIzjIfELYM9/QwmDEI2zkrdgVxE&#10;KbFKCVOzNcDqttOzZ8+pU6fOmTNn/vz5EolxieGJLeYkp4BQlCQUFKPVbxj061e55Fx47hw5wCwn&#10;uYfjmMpXDzzX6gzFaG2H/+xUN26kYQV9fVCscBZTNmiWwUgktYPxhsU+r6rZmBfS6JiFAjnqjgAD&#10;BizqQB2f8FrRZQIovHwLlgIhcDJGp33hJmQnINyzoiCjA1UhjhBqc3EQl9jRzz02ucdVMMYXzFpR&#10;WByKKZDpJR2iVIsIhR28xk6YRQpwm2KzZZ7Ut5SMUIc0BGYR93AKKcjkVTWLyyhABj1uEYpLhySX&#10;nJDjBwIUkLTXI2E8pXEBGKVsUY/gEXhCHEGVW959ZBSIgFE44qDid8+NdAmIUOuWwfS8DWWVDCAu&#10;Wxd/wALEJISSByZFm56IfpIeu8hDG5ggEi6hVj7LT89GD0mtDSbrCE+MkQNQLhn4nNQidLwDryiS&#10;sGawu+zDqzhosSQRLiyDSjLSLT3iwzJF5Tt+/PiZM2dOnz49xYiHbSoRbou5AwriHQpOyXlxO5dy&#10;D90QuWcwopQk4RcJFnJxiTrp4Q49/DSAUPTYOIUFY6yLs6yIsGLH+LSEBXsXH9GwEAcSZPxSk8Hz&#10;syH4YdDeq8wSbDg+PbaPDmS7pYVOwYIF9Dt0wQnzCgU3HAr/rcgBccYgohrSZ0GPLbDmREJYLs3y&#10;FDGGKQySmsUqTkcncRDcMF2PHWHAbCFE2VizbLyATpVTSHjEYUSBGFKhkxoFi/IYdp2xQ3LwMsTj&#10;F6GEBdCKh7N+LZQEKFhAqWJMvmpJVdKqVatwjee8nnyta4B3HE8tg8ExP4cOKBnHXJQwi35iwPHH&#10;Hw/ToQxooESP6IlSs1MGgikwARlUwTQsEkkiuyQSxQY98aATRqWQXCJ0Lccoxufx6C7UIinpwZpM&#10;AG6b8rzFOJglvIM+BEpL0p9AGWmh9u3b9+nTZ8qUKV6IQuLoW8AjjgbWHVZOwRZyQBjEZc0DQjE6&#10;nSlushE0wbiWty7tmuK1wr506iEc1rp01y2KvYtbIIHm3LVNuzbXrepEl3RTeMK9/LIiScwpniha&#10;vhns1Byu4xN2x+0EHbezFhnGZbXIu+Xc3dWfp5QjFliOSXL8YlN0nlQ5XZCdBUIhOrFMOCUGzUK+&#10;Hn7EKuY6IIdlIrNwZbyJzgKR6c+rU8qusGqZJ/UtJSPUIa8wy4svvrhJvw05+yA1YCqAWvluRVuh&#10;lgKyspEC9FoRzwuRhwYqwR1yJpULPV8r6CcOTKvQ8FprAHYwAN3ooeePlR2tJxjYKWFwDcylrgEO&#10;b0kQKRUh0nSY03r+6MQ+ZuULGjgIccCxJ3z4xWWwnrtRiLvQo0LhP1xCMwdAX4LBGZpwiT48GJOE&#10;qUH0IA63PBvp5hpgMHIxzMTMdctgGMUasMs4oYRfRKZSrhRfJYZ3bE2niSgSs0yYMGHixImOgIf8&#10;FH+eV89Iv93ZQlrn5VDcchahoTwkPHh1OiMlj1SxBbUYb2UaxSV28PS2ZRkoS7Vu6SRoCKs6ZaFL&#10;GGWmMWYZ7y7F4LTyXI8WJITX6kWAK2Ki6cpJnnBJbD0AVKkOzvbluSPWdu/eHQBYFjerI9l8HxcA&#10;OGK4cvRCiiN4FXIJcYRZxNABUcTf6RBrEZRnjxxjPAWvaNAdh3O0UE7BdD0uKcDMBxvhM+cpQFLm&#10;SX1LyQh1SEOoWaAhnBIJfLXEqZBwikvnSlewOGM41sqo1CxSHV84vDxnUIl+4tJpuYtKoAQvhFYy&#10;jK5H5QJhCMh0eNLjhYhC8vjSsmCK8SASVkJhDIZlkAsog0IwTWAizAIiUUiwnkuZKfEgkoQRkmYw&#10;5xLKIdUtgAbQVCIBLgWgoxsjAqgh+ekWuBtPwT6QinQCWZKHpMHCUrBNRdCNHmPozHbs2HHYsGFj&#10;xozhXvAdz+npcTQ6Cd2JpN+lc3HLobikp4c4I3kYfqm+6OmRcgWNVP5PpqlTdGYMQSWQwLizdvR4&#10;yhidBhtmgIns6DQFs7hlxQRWhKviMr8QwJpwOVaniSbsNw8SnOIo9Tti5YMwCg5CyUuxI0YxDtcR&#10;C5RFodEe+YMl0Z9TcxCCrBXwlJZpDeAY94DW0kwx62gsYaQDdRwiD5w5GixvCacABvYijPzXWq7M&#10;k/qWkhHqkAb1NuT4KZAUfoHLPAaJEw2taHVqpSVxch4pEh4yUrNAjFPENTkzz+2wDOJwl24woIRK&#10;cukhRpwuI2CHLwAr9YuJkhwcTWE2E03RTzeLTWIkEEN2KhSYqD5vXWpBJKDXRui2A4W4QItEABFN&#10;5JJ46IU+OOAyzGIY1BpTnaUNvpPAefACKPhCvMqFHn6hM0L3qKSDstauDXAXys2VhwMGDBgyZIhD&#10;4Tk/OU/nLUlnQO+ktE7KwelM65iMcXYO0QC6k8rLkTca+S8nCYW34QjPZIdIOI9ujDSeCI6F2DEg&#10;U4yhGOauiZTM1TJurWqc4zbhUpiFS/artFSB5gUQoahMZXseJ0pXp58nU8qZIEFFAwz6HbdwOSBr&#10;cSAFlDMSUpIqUmxzWJ4HeAfx2b4tiDBTMAlvBvMEs+ARYUdnemA1uuOwr5p7sVyZJ/UtJSPUIQ2w&#10;ZoFRqAIFuoOhhFZInmBanCLiWsfgISBVQh9yPiAgzkmP+sKxgQveSfHiRI0xEu8Y47xTgDhs/fAE&#10;VShDp6rYLHDX6ZI1CvxZi0GgDAoxVJiFADEBiyITX/l6JaLH3QzT2iCkQmeoIfVzIOuJR9BHVSkA&#10;XP72BELRCcQUt2LEMxzitSEgIwFaMhgA8SGaWKBAsJ4wi0KGCAs3bLxz5879+vULfcT5mj7rD79o&#10;oxjmvOgOzl2HEpahE8eHLIjihTg1EsU5Vrkm7MB/utYAcy2t0y0SWnFpiktjMliPFZmqhLtwWGsu&#10;ZjfdZX4H1zCnhmU8MJwgTnGgst0lSDj9Y445BjygxREThxtRz6bSMVjyiznIAaQdOSyRV+iJqjAK&#10;LMVBoBX1IwXFZ49iK7AOpX379gm7FvywOZaBXmSnBSQ9CBcwxC2xtbsyT+pbSkaoQ15hlrlz526i&#10;zAKIBDq1FWopwqqt9lAQSjglBYuWBFKeDE4OQeR1BhekEglrOCqnDjH6DYOqUIO7zhJZuHTMnmag&#10;Jl2DNuTiSaXViVlYQyIS1USrmEsoOvVYhX1ohuMIvcD5KxUKyaUW0Anc2B2YAisU4keIhEXicQe1&#10;ShgAxTK4xl18odVjmClpQz3hmkznrZGYgk0bN8bdUAno22nep/RUOwnFJVPgDv09evTgJ7JIenM7&#10;Pkdyme3YRWoToseOTCGUTHfXaToyZFHlF6emRQ1OEE24lPlakk4nbgnG5bBzL6ip8lcFBZ9UCMUY&#10;FtIfPTUUlyxa9ZCOTTgjnqoV73qdOnVyWCEU/CLhEYfWK48IOG6H7kCdLzbBOO66Rdxy4uLMlBXl&#10;P08cR0g8bC68eQ9yZC5tzUaUV7AHh06nS5cuIoxNjMRTFkq1GGZPLWmWXfM8W7BWmSf1LSUj1CEN&#10;oWZplEZplLdfSkaoQxqZpVEapVE2RkpGqEMamaVR3iYZPXp0qa1d+49//OOWW24pLxpl05SSEeqQ&#10;V5hlxowZjczSKG+R9OrVK8rEiRPXrFlD6devX3oaZROVkhHqkMaapVHeDvnABz6gnTlz5r/+9a8t&#10;ttiCfscdd4RiGmUTlZIR6pBGZmmUt0Pe//73a8eMGfPCCy+EZVavXt3ILJu0lIxQhzQyS6O8HXL0&#10;0UdrR48efeSRR2699dYvvfTS2LFjc6tRNlEpGaEOKZkl/6u6RmZplLdOLr/88lJbu9Y70dVXX11e&#10;NMqmKSUj1CElszzwwAPaTZRZVqxYceedd15//fU33nijdsmSJYsWLZo3b97cuXP3W/ePHuQvxOiH&#10;FP8zPdJi3f/Lptoeeuih+xSSHuPplN69e1966aXjxo077LDDDjzwwBhs1arVwQcfrCf/Hz9zWxb/&#10;FxFzrWXM4Ycf7jJLp8dlpHXr1oMGDZo8efKsWbM4f8899+RXYL/0pS9tt912X/nKV/JLsR8v/kjv&#10;i1/84sc+9rFPfepTn//85z/5yU+6a8y3vvWt/y7+PI8YrDXss8Wf1WiN+b/F/6FGJzEgSn658/+s&#10;+9ee8xtu7ua3AfWQHXfc0QDTGfnP4l9g/U7xzz7qoef36+gcIPQdin+p6MfFv85n7q7FP69vg0cc&#10;cYTIEIGKTlG5tG3bVkuOOeaYjh076m/Xrl3z5s2dy3HHHdezZ8/if8R6nFv5tbTOhaQnCokdFo49&#10;9lj9HTp0OOGEE0T4qKOOEnDWSLNmzVg2Jus6Dl5pHVnO0aEcVPyP0ExsWvwRkCkUstdee7Vv3/6U&#10;U07p3r37ySefzA1CZ8pyJ5100llnnXXmmWdq+/Tp06tXr9NPP71Hjx4UbgwfPnzIkCFmxVvg4QNr&#10;EZ7kH2N3i9snnnjisGHDTGdNq98WjNFmMDHdFJE59dRT+WAY4/l3yHjFjta6bhnA50rgCnGLDyoG&#10;08tUqVcpGaEOaQhvQ7fffvtNN92EU2bMmHHllVdOmTJl0qRJl1xyiTP49Kc/LS0/WgjlE8X/iYr+&#10;kXW/Hv7hdb/mrye/lRvJL2jmFkQ6NtD50Y9+lF8ed0syS+Ok6+c+97lcuhXjpPonLVrjibkucYT0&#10;hhtA7N+/P/q7++67/6v4o/7ti7+a1yIRPaYwYsp/FP9TQfbphsl8dzFL0lva529MLJQ/nDFdwpuS&#10;v11wi5N4geVwAUEi3yv+ZebvF38Op0UNPyz+CXg0gXqI8d8sxGBTjNdjAEWPKfnlUZc/K/6p3Z3X&#10;/W8JOWmPnOQqN1zylgNVa4ybZXrIS5Dzu797F39+pd9d0eYPttLz0+J/jcQxY7IL+6Iwmy04VjZt&#10;M7/Um9+6DgMawxPCEyLCwmjdHFDkA+v++Z4tCnHJSZvCuQQT7bnnnhjTdJ7kF15dolFktHvxD3dq&#10;jeeGfuMphGNIynbsmicRG8mlXWA629RjpyYya1MmGiDgTtYYm3L5q1/9ykNLbAWZzjI48cQtusj8&#10;4he/2GWXXfggIKyxKYYMEnqZKvUqJSPUIQ2BWe64447ly5errtXbc+bMmTZt2vhCPGGS586AQuBJ&#10;/ugJd+gJmyTtQzTVu/CnJR4FXbt29dDYo/gHUA2GRTkDBPANARAMr1XSIWZhEJdIQT/RGY4gcolB&#10;j6mJEydeccUV1113nR4GYYhBmJYGeqxCkQBumU6XfoGaTqsHeaZIKreK327/kFXoJIxjAKLhofGy&#10;HdoCXKsAHIF70AwKtTLZgOCeD4zoB1bTOWBp/cSU5AAQ5w9YoJwC+jJEMrtrUVO455KwaV39IQUW&#10;GDeGNfGxI87ITz5QRDVMZwqzfKBbXVJZ1H532203CiNp2cxaW2+9NWrALESP6QzaOLGdiLVc5mGA&#10;fIUXlVj0vcXfNIVZeMUBGWs7lv75z38uMgzaZvIWI+g0xoC0OkWVP2FG4lK2p4cnIqAz04knFpsm&#10;suOSblNGCov4hFnEjREKylBk5c9ZBcF46DXF0bDJq/xJCkU0iH6m+J+eMlXqVUpGqEMaArN45iOX&#10;G264Aa14Z1GjTpgwAb84DLlNClb5KAw5MIq016IPt+R/dJ3JzFwSgJPb+hlUXxBVqLthCo8vOAPx&#10;ZL6WtYJVKmJYjLMQisklWgFoUFNFp2DJ/0ODYzAEIgwCDctAbzBSkANa9q2ILyBe/ug0JpjTQiEf&#10;uEosZKT8YcqKAO3SFItKBoAzESLp0hUjJBmA3i2XHr8ZyYK5LLMjGXRmOQpvodZDMmnADkKRHnDs&#10;ierSFNPZRBxJaT1mGcwT/UzJRntxVyvsRto+ZklKYBNx4AabvKVT+MOI/GGQKb4ZTJhih7jLFF5A&#10;K1okmykGk4SOiKdTELFULuKswBErrPTu4p+8JazlL7zsKyII3OYGP4l05V6VVflgLasY4y6vXMY9&#10;+xU0t3jiMka8zXkR81KGLNQ1rFlLa0zibLqg0Tlsp6LqRU9N5/FmCoNgJiyGiQ8HeIuk6DksMTSF&#10;2wljmSr1KiUj1CENgVm8Ci1dunTWrFnz5s1TAkydOnXMmDFjx44VaJkWIpBvDtgLv5zX6VSKNKz8&#10;+yzaKpuQgl4qkk7I86p8xhln4Je+ffsqmJkyXZIDqKcoRVbIXqvodzdL4BSiB0dArbsQzBp8e7Ef&#10;MGDAwIED4/OqVatgUT9rMEeBJK3BekA8RYeFXBJQkxISw44AiBjMgSya1c0Npm3QAPjTwiu2ZQH4&#10;9IAjzJEAEQqNN4AO0EkMUziTke6CPp2T8CqjuB3FXG2e3p6oFsVffDZFK435zMlULkTOeJhbRacN&#10;iqopLDRv3lw+WDeW6fIt2avHLE9mnnCJz2ErwzjMPmtCFE7BEaoPl25JNq0pxtuOFflmOYoekXRG&#10;4iZiDj01C+GzjXCA2LJ1LSQm8YRBwge32CfuJlza6lqJYfp1xltmhUsJLAKmN23a1BLqEcNYNoXZ&#10;HHQKlmyTBeNxkPcvzCJocMUHwXSaTiSvonRnlEXpQhf3ylSpVykZoQ5pCMxy2223qVmWLVt27bXX&#10;KlUuuOACr0WTJk2CNnkeWtHmFVTW0aVfuENPUhGJaIFMf8EwFYrR45ywwNlnn41cTj/9dGDNMEAk&#10;AIo1nHHyxyzW3KVYxS2XoRXYVTQZ6fiPPPLIQYMGnXfeeQoWzIIWAQ6StFDFJaB3aSG4B6zURNEh&#10;yVoUsKNwD7xM4S3jXu7eX/wLNYEdpBoAdhBGB1MCu3SYNktMpC7QQ6Eeq8M9BfQ5YIDlYFrrllmy&#10;mjU284D1nOQzxOsE37wU2KC5oiE4fOYnJbFiJza5IT3oOh0TLtBy5tBDDzXdisxyI4lNJxwQFlvW&#10;WloEEgfBkWZWZIou1F5q8IuWD2bhAq1dpxzIjlziF4uaaIrocVXA8/fWYqjT0qKRrdG15vJKDzth&#10;FjHhm5bBWBZJ/lTjTDhpp24R0w0QscMPP9x+lS1CTXFApjNlaybyyiXF0TCltWvLeSaJm+mc97zR&#10;QxhkIZHPc8JcnRzmapQyVepVSkaoQxoCsyxfvvz666+Xn5hl5syZV1555ciRI5UtQq8eRitEqrds&#10;2VLihS8kv5xXRMh2lyGXKBVSKWjFLJeyBbOoVpDLueeeq3XXLZZli0oBcbDmEjTlM0S6q0c/NnGZ&#10;njwVudSuXbv27duzgwGVV8oW/gfiQACIQAZMEhJ6QIqTLFuIcZAFGq27BArBCHrkGMv2wm3uySs7&#10;BWgDpISRgSwQAzcLnm8gaGv6PY3hUp6wo9N4qejSeGjmj/Fc0sM9U8BUp1TJs5eYbhZYK9Rljn45&#10;LM8JBRdz2Ab5w2AykHHcZCE9hLf855t881jmlRU5Q2HccnloC5GY5OVOZLQ6tTZojPiIlTjbvjhs&#10;ueWW+kNPPOewMcJlI6wR/sQsXgvvp1ohmMWRGWl34RTCGXYy1y0GdSax6TYVNuE2yxTDtOzrzwAO&#10;mGJrQn388ccziCnAEkHrN4ZZY2zTXBNZNpfQs6iDwyBM2TVUUEwURk6mYBRYnSms4iEjpEyVepWS&#10;EeqQhsAsd911l5plxYoV2EQVIF0nTJjQv39/2Q4uQEME+pBDDpHk4YXwCIy6DK2Ea9Kf/EQNWjhA&#10;K/369UMrbB577LHwagxTgbJVzE094iGprXJKWncLFypiQLdu3dq0aYOtJk6cqGBZvHixmgt04Mla&#10;EgYgwMhlEtIslCSjmIIbt/AIASywJqCs07r8t7VQp6reAxyw3AUsoIQ2yMt4PWBNl3ja3XbbTY8c&#10;1gnHGSYriB5IJSygDEYMMytswlQSTwZiFrj3OD3wwANxih1xXnzcYtPGORlTjDsOg5NFRnJYAO1o&#10;7733lmzGs5nnrWhww1zRSFhCJUQCC1cSTECEyHJerHJ8WoO5yhRJkWWM1a1Yydci4bWbb7650Amy&#10;k8IpIRc9zHLeRNPFwWZdwoxQRMx1yxLsGMysVj+Fz6FRHubSZm3HFK0Ie8DgdNWrOIhhjBjJ53iY&#10;yJhOzIrOSIsWLdyyfcOIHis6DszigPRwianCwcrTIs6XqVKvUjJCHdIQmGXRokUKFilKmTt37rhx&#10;44YPHy6B4YxATKpiD0bQSapHgVEAokvIEITLKtekdTxoBaeQwYMHe4uRh2xmCqEQ+e/hHE7JpTar&#10;RNwySxqccMIJHTt2VLNwdcGCBXy+/fbbIU9mwiX4wgpvMYXMAalUXkxpAcVIqIIzaRbQG6MH4jls&#10;vxay02w2eDUFtsyFYNkVoeu0Fyi3R6vDZYa5axZh2SpaPVzS4j7DmEUxcbj6eNx3330lHmbRb0Xj&#10;8Qt2y9NVStsOP00xnh3j9ROdqTJkjqoHMWkZ5EmcsVmzJKqRxDAts/otIc04afviI1aOjDhENYto&#10;iE/y2WCzKLkkPOSniZglB2d8fmhNMBQfRJigAG7kaFCY7ZvLDa27TDFeiVdRFulnlsPuanVmy8aI&#10;s0stayYeccQRTdf9j7GNMctGuGciRbjCTVqXBLe6JT5RLGQiYVOgnKOjoTPOJSuSbF9bpkq9Sgih&#10;LmkIzLJ69epbb711/vz5slTNcvXVVysHvHF4DFZSvxD40wKQfCOSUOo6G3hyWZMI8rirsEUhzh6z&#10;9O7dG60MGTJk6NChnqtOnTVAzHTCIOPGs5CJueWSkhbugVvB0qVLl+7du1933XVqFg6vXLnS2UtL&#10;iQ1nAAFnxoMIFPIT+gFdEgZPOo0xGIxSMkhgRQrmSsVE8sNXg2U+Ox6MFOg02MMN2iwEiwboobOD&#10;ZVx6+rlrCf0wba5OyxnMQ4ygVb2nRSJaODYmtyRhWlQiAXjOCIXISQ5gBLuQMOjDjlKA8Fas7Fps&#10;Dyv+v24Sj8M2aLCWHSdILIRNxJ+ewk1qMe7SQsg9YXeCuNUZmc4xpBA6MJFZl8k3u3MoOEjE9Ajg&#10;e4p/oJdss8021rJrwgE7EgRjrB7HeGtpxtm0HcbFgWWdRgqgA9KfLVAMs2ImEnf1xwglxt1lRKfW&#10;dtwyq2CVyg+hiQEOiDX7NSXW0uks7DHYqCxQUJtVgqIyVepVSkaoQxoCs9xQiESdPXu2RJ02bZqa&#10;BbWDS1LdQ4wi+bVgp0UKeAesAVF/4IhTjHQZcoFLgPb6g028CmGWYcOGnX/++TjLmYU7Yj9mKWxG&#10;dyv9jGSMHskGpoceeuiZZ555wQUXsDZp0iTe3nzzzRDg+CHDwweAoEGSgJrLfF+AOOSA6YYZEBRC&#10;KpCZZSOSwepyg0C/FZOuRhIJkFxlWcssLOrUMigf4BIimdIJ0HCJa6zLMdMtZJYBWINCTNlzzz0p&#10;eCqIp+Mml7hYHpor7SWAtKfLEESQQiN5jpLUkjrdUrMkt9066qij0K5hsivpZzrqtCmmWNCfUkh/&#10;qEq/2FpOBBxc/nVL1CBidiFFLUfsPQatIm52al/CZTyDhpn+3uIfyiSiZ1+qAFtOfceCKdzwvqYn&#10;FCAmJmqZFUlmreJSQEguKVoDXJpl9UiIwy0L6SeOw0KUEGUGuKSYbrMsGOPSEtkLoeh0vlox1FN1&#10;wCX7tlmmSr1KyQh1SENglhtvvNELBWbxTqRgmTx58kUXXbT//vsDK5qQYyQJn5YANFiDI4pJf5V3&#10;KMWQys+VDevVq1efPn1SrQwYMABnYQQgC1sZFu5ARlorxqBOi4Z60uqHkvw6uVeqSy65ZMKECVdd&#10;dRWH77333kAEAliWogAhK7QwJ+ugX8IASngH5oyBpyAs/KKMlxh56YB+xQuX0E3eTQyTIUldYrok&#10;0cqQmKKoF7zLWCWXZslYuDQrYyzEGvhyQz8L0IxKeM6m6YivWfF/ZQqbiB7Pecsf+c8xYhZTJqJ+&#10;3hLDpLFwyUzr7r777ticYgm35JjVW7Zsecghh7Rq1YqH3LBidQmEkoVIzsIJIgs2BcS6QhqOYJ//&#10;tsP/8IV+c1U3rDkgczFLUbJUfovX0vwMATEisdWbqbNOOukkweehTvwiaPKfolPcKKGDtOlkLQeR&#10;U3BLZEzMeP0uKSEUgwn37NGlVbQuDTCXhUzhGAs5XEzNSbcEx07TryfDylSpVwkh1CUNpGbxNrRq&#10;1SpvQ6NHj541a5b3FyAAGnAJrRBKwRgfc05Yw9kYAHzgiBFCBKEVik6tYfkLEcyCUxQayOXiiy92&#10;iqluqvTBQmZlorZ6i0F3872JnHHYZ599djhlzpw5FFEFhQBu1+J/AwwWnqIwwVUeEliHYymhE8iM&#10;Se4FYVgS9Ugt+61Q1Le/zXO62h7mZGO+HIlIVBPNYg3mXCoxGHRLD+Kgu8sIRuCJAXyTk3LMK4zB&#10;yX8t0Wkw8cJFLGQ5npgrKyQhRZJQ5KTcwD5hro4dO4q/fnsUyYIZPssBDNK5c+dUZ3wwiwXbEUCt&#10;KhILmBjjomR6mMtd0U7hKeahfv2cT9IKBfsctiOtbbrLlGOyCnFMakOspGbRSn4xESLhYoSoVqxu&#10;op0mz23cAOwQ1jDFKYcILJpL/XoM1tLty62wEvt0Fox0GUJJxNhPm4UyQGuwAAYMPBEirXCFK52X&#10;HneNISa6y/MyVepVCj6oUxpIzXLHHXckVxUC48ePV1YcccQRwpqcr9BJ8baidWzSHj6ckAem0kBa&#10;hlngmxijdZl3e/WFmgWhXHjhhSNGjOjbty+KOfjggw0zK+OjM6sF01iLpB81yAHgkzOAgq1wihc3&#10;4oVILnnyBw15qAIfx2SpbGEhxb8BoAOasKIFyupziauox2A4DqbpUCg9JAzMSSTDWDDeKnrANP3E&#10;k9ktPrhVJZfYqbIYETFjpCUntdzDsIwYZgxC8TaEGaE8BUWSPyLsBOjJXsX/OrJdu3a8dUtAhMge&#10;HUTy0Bg2M5ERA+S/6LkbOwZbInRgDF2EGSkOsPIXG04E1WqNdIhcFSLbtAt6cpLnJlo0q2Muer7B&#10;DbNww3gjnQjFa5r4WE6PcPFKyystpLk03qWwR4TOZejAAHra7I5uO9F5aDBhpLLngm0z110RoOs0&#10;xaX4uOQPJUvnLJwaAQkSDw2wRzopU6VepWSEOqRklhdffPHZZ5/dRJnlrrvuWr169cKFCyX/jBkz&#10;kMvAgQNPO+000ccspMzyT3xCvsl8AMpTArOAqQP2tDQMKLUGRKQ3JA0ePBizaM8///xRo0ahFdWQ&#10;FhYB1/gKrxRlTqZbpUoxhMK48gGIIVs6sckOZpk/f/7ixYspLVq0gAz9ECxpKTIWyABCkoT4OAlD&#10;BnAbXIAGUxjJSVOsS6Rf0Ax/hsErevIQlu0wl/GSSljMkv8UyM4DnGUxAUo6C9YK8+rXQ9dal59N&#10;mzZljU0T1S/6DWOc5T2L/5u65zmf5YMty40EmSfMcsn41q1bu+vVRo990ROlMIVV7MIUXBBeCIkw&#10;xSsJw5QxOE5nwsIOZtGvTkEo3oO2Lf7v9OoXFjiAywTfYBvhNlfjubvWdV6pnlIbhlm0jkCNJtTi&#10;lu2LDyN8IOERqyfV3aITg/W4a3q27JaAu5UpYRDilmNikK7TBvW4rHINhZioNTJzLa2HP8zaCMs2&#10;5SgdAcnSegwzHoSM5FKZKvUqJSPUISWz9OzZE9w3UWaZN2/ezJkzlSreg6ZNmzZ69Givweeee67z&#10;SHrLdqAhQKzV7wwcp0tHCMSBF1wSgzEFDjLGCXkDGjp06EWFqFkIIkA0kt8w+RxaIZjFXCRCZ03r&#10;rlbaEEd+/PHH5weNl1xyiQrLu9uCBQsuvfTSfYv/x1UQT+Q8WMAEiHzgAx8AJmYDo+DMSAO4J+2Z&#10;haqs4i6HbQdGDdBKGBYo4GWwKYEaa1rsoM1aJhKUYViSRL8gQKcl9HPGljNLWqIzuY1KBFD0jJG6&#10;bun0ooRZZILVRViqSFrpjSkoTB100EH61X3VHHNXkmMQg/lvmOVc5nSSe8bYKZv6M5ifvDXSsFQc&#10;jg8joONtttlGi1n4pl9ITz75ZK0Y2gIn+c8UbjLSANONFGdEXHBLRWzBeMGxOwsJCMVyJDSRbCfc&#10;o3NDa6S7YQqKQ8lIErzpccuUbD/T9dhmwpWRGWCbLlnIRDyin+hxXi7dzdkJjqV5WKU2dyncfieZ&#10;ZezYsbC+iTLLnXfe6YXIa0WYxV5k/hlnnOHMYEXKYRNRBiA6UAo3eLnrOB2M1i0jUYMBQEag0LMX&#10;/tRByGXIkCGYF7lcfPHFShi0dcwxx1RpCIOgkkrZUHxTqyfMktUJnUEu7V38L6/UKV7cLrvsMm9D&#10;ENB83f9AT+ZrU5IACg8tAV4SQE8SPtUHawYQLAM3lpMYRhKgtCkgC2Td8gwPvODPdLOswpq51mIT&#10;KYiP8UQPBCc+eaWynOmmeN8REIqJjDDl9Uf0FAs6uZR/38Re0IF9iSpnwhQShm/YQb8xljBMv7ty&#10;RqAYkeoRPdqwDEV2JSfFQRtdJyPGsElxrO6Ks3JD0Gw55OLonSZX99tvP1NMDLNw28QcGYNuiY96&#10;J9WKlhhsm4JmilaIBM1aIpPctiM9gZAetxixlp7qxim4SU+Ohs2IS+NNpKTHmChMGWlrBhADOFwc&#10;TqVEYlOnE2GWWFEneNDzsMmwKq0QnWWq1KuUjFCHNITvWa699toVK1bMnj1b5YJcrrjiipEjR/bv&#10;398TNUkOPbBL4M/JVXNJ0OHDKcKfkXmdMcbJHXjggckTphCKFqdEEI3WC5dZpoRZJKE2GW6hFBFZ&#10;1DCdKp1u3bqBSIcOHZQqBK1cd9113ufV6nnUy2oCzSAie8F9q6224iFFP7dBBOykMawblk6th7Pl&#10;bMembAcWDTOLbi9SBYLZhMJsnB1ANDGsIW3A2kLyxF0iSwE0uDfMxCSkskXBkuLFmxGiSYrmmSlc&#10;Xh9atmxpekERFY7gBh/CIBQjnQvHDj/8cKGWJ1oclPEGhCwM1m8YXmCNkbBM8tCuiT3SUZIB7hov&#10;7EKBINBKFOF1QIceeuiRRx65zz772Kwt88F5WcVERYpiijDusFyGVghnbBxjGi9i5spV7tlywpUc&#10;5lLu6rGKt+ZOnTohsrZt23bv3r1r165WZMpgLYdtipE8JxJz1ljQH2uGaZ1CdHfp8JDxQqG1HNGv&#10;5RXjXDVGTwzmlk53GS9TpV6lZIQ6pCEwy/Lly9UsEvXKK69EKxMmTBg9enSvXr3kcNIe+FCAtAcg&#10;ZwAoDtuzRdydVophA5QbWMCpS7/999//sMMOQy6A4g1IwYJcvMUoNBCNy/POO0/KeTym0jHRQi7z&#10;NqTHZRQ9EAxk/HH23onyS30IcenSpRCskLGQRVVJ8pZiWPDn2ctVVIJ3eAsxgMJnia2TDspoyxJQ&#10;mCTXmgt/yUApxwfvRCEsbyIHHHCAvVsFBHVay6X8Yd+UQNNEuLQERZu5mIWCkkwxPVPCDigmNsMs&#10;4slVoZb87tp+WvbtkWWXPA/38dkB8VO2s2aMY3JLv1bCRwl9iEnusuzSdP2mIwXn6yzsVOtSu+22&#10;226++eYqF1zGMVkaN4wnFmLcAPZDbUZiFhbCLOyDilNODgsLMSvZLr21EZFBWzDj+IRLj/rOu6FQ&#10;K83at2+vZUEwORw36DkyCnGXoOxUtfliKGRkCuGGyJto75bmmAFgEDw7CGLROGkAa8bTKfwvU6Ve&#10;pWSEOqQhMMtNN920bNmylStXzp07F7PkZ0N9+/Y955xzUlYAOthBm4MRdIdEZIKnLqAAFrC6ZTB4&#10;OUtFvvQA/TZt2rCDUBQpWmZx1pgxYy699FLvXC4xV8jLEqESSW6hvChJaWmvRQGDBg069thjHb8H&#10;WphlyZIlwAHHYORpn5cv2OKV1JVCfAYjrhompeGV8ywkvSHYeOltLVtwC0D1a+l2AbgQmcy0NXsE&#10;QQnmrr2b7hLs+GaWVejhggKlla+TDWOHYwajNm5EANpcTlrClqVHOhkxWIKJhqXF1i7kJ5eiGGn7&#10;PHHLU11LLKEnrqaHmGI8Z5g10gC7YIQ4qRABHUEgI7sTZHEguDi0InqYQtGnZHNGVrE7szALU85F&#10;vpn+nve8Rw/7esJEOMUU5yL4oXXRkKICRbhkXTxi7wwaoBUop6MncUMlDtRE4owEStFkgE1xw+4Y&#10;oYshJgoRIAVFXOvWrVE/7B1xxBFada6QGmwJY4w3ix2XVcqwqJaESrTGVL0lbukvU6VepWSEOqQh&#10;MIs3C29DU6dOza/JKSjQwZlnnjlgwIB27dpBG2Apj+WAcxVrxykBPMccVdAMEE7LIZEcuQz3QtSx&#10;Y8eePXvikVCJgkX9onghLnv06OG8GYdjljELHcotVC1YPIcpzZs358/RRx/tmPm2cOHCOXPmLF68&#10;+N3vfjcQYxZI5RIFRgGRkzJNVoApHHskQpi09BgEHQq8chjyeGtRPbZgCjeyBfnGSNLAHqUia4zI&#10;hLCPu1gJTE20X5dZFyg5qdMYLiFK6YE49Lg0xdLp4ZXk98Zh3dQvWCAUKQjJNLHVGsAfigFdunSh&#10;hzJ4y0JohSKYxuvkbehebvP/qKOO4pjptmwYy8iFk2ZRDLAc4QlqQCgCrhV8rXcil24dcsghoQOr&#10;C4jxliCOwKW17FSIEA1OSeVidZERMacQ2rUoD2FDBPhpy5whCZfQIX2PJXWHKdwTakdjpyBnOtHJ&#10;QkiT81p2HKs6Bado+YliiEt8pHWX2+yIj/H0UIxFiU7B0VrRpdYlbzljGIf18LZMlXqVkhHqkIbA&#10;LLfddtt111136623eiHyqtKnT5/evXt76ejcufNJJ53kCUbwixN1MDl7OSwZXAYWdCAgjsGZyRm3&#10;pJDHr8KEKFi8FmETBQudpHKxCuOw62ijwCjUBtnE81A/ejKyVatWEnL48OFXXXXVvHnzvA1B8JZb&#10;bol31EeIDGR5wj2ueuzLB+CDS7mKcUBKUc1JcFHXqD5gzlM36WdKUA61kGSi8fYikWxQrhoji6yF&#10;X2SUnWoZBHde5dlr4ywApYlwaRXbMd7qxgsd9uGkSyI+8kTqmsjtDOAqvrNli4qhfEj+cwlB9O/f&#10;nx42oUgqe1EscJJ7/Ena89amcDFmV7B4nvOBQaa4Z18yx2AWjNfiViuSxFzwHQEFv4fu6eLMQ/64&#10;ZQnnYhWeKFKsxR/D3ltIChatYUlOIiCmi0w1yXmiMxTjyOSz7du74s5ENu1LVC1hFq4JL9hCYhI0&#10;skBRoXhvwilewFEJJNDDMkSPgzBYnM1l2SlYXUD0sGBpQuchhy1E9MRhrZFlqtSrlIxQhzQEZvH8&#10;v7P4t/vVFPL/rLPOUlUqJrVeQOBSVeyJ5AiFW2KoVpw03WmBrOcJotEJH45Q6kpahwFD4I4+1Cnh&#10;Ee9EFAVLv379KOPGjcNcQAm4iACyrQJVgTU9z0+kNmnSpLZt2+IpiXf55ZdjFiSIsIJg2Q5GUMUT&#10;rTEShkFGOAm7nOEn0PBTD7zClg1ClcyBHn7CnFbKGRBOITqJjWtxEE/QgZ1awmCYA0coZz9gNRLL&#10;CAvdLfRhd+gmnMIT8TEg5GJdd+062NUqWPiJ71Rqpjdr1kzWQblb1j3mmGOSTkKEDrgn6zjGiP0m&#10;2pwxUZp5DxUKhMVV9MeCjGWZBXORwgknnCBE/OSbIEjjELptRkkr/oZRrKVVC8jMUBJyES7knvcj&#10;zJKCJV+yEFNOPPHEMIio8sFeOMxD3to+0qdTBMS+BEeNbKc6RYCTBtuRVTivYhJDFmxTWAQh52JT&#10;qMSWMYgHDJA4ZfiMpN8AbpjFEwtZkR18F4Vv+nNJtxxX0xasWPk7jDJV6lVKRqhDGgKz/PGPf0Qr&#10;Xi4k8Nlnny1RoR/KHQxQOjknDUxiDanOGGRBIchAIvlfPXhV0a/+lHh5SDp4qajcyG+yjB8/Xqky&#10;dOhQhHLyySdbS+dxxx0HkVUQ5/ELyt6PAMslfvHmP3fuXBCxFuiYOH/+fAWLu8ExJEGkW8Zwm5M6&#10;8wUkn/ljRxDDcyPxC+6DUSnHgjyR1QTy6BBmsyAFshCcXJUGOinyh1ddu3YFVmkvE1jDEYKDrRCH&#10;5ZgyCxyZkiS2pt8YETOYbzJZcIhhdiqrzWXKXGEXUuOlNx8GDx5sxWQXRdXGLCdliODzihiJm5gy&#10;wGExyzcMa7Cz4IzMyY7cshDFdBGwEWY5wKBjEvywOTrQ6RQQFps6jdSvtvKyI4Bsmuhw3WUKs9MZ&#10;dEzVL1kqvLLFFsJiOfuqZixnTOG2fnuhC7t+gOGb8kraW07QIvbFiOkWFRy6qGpZ0LprroOwcYRC&#10;INYpw4kIOHcCDwbka5owfpXaDDOdzhOKJRinEN4maG7lyVSmSr1KyQh1yCvM8sQTT2yizDJ9+vRH&#10;HnlE2qtWHJKUE1kQ97B1TioRsZYVoIllPDowCCQ5aWfjQerN3wOQQLPLDh06SHJ25NI222xjihOa&#10;MWOGVyGcgl8ocmbixImjR48eNWqUd5ZwiscUkSpBOSVPTgNmzZoFHxw444wz1CzLli278cYbPSGV&#10;6BAMT5iFYyoXGAIgFlLhwwRX4YxgE9h1CSvSz9YMs6+wBswRgJMntk8BaMnjVioCwqAXolNPPbVH&#10;jx7CwiA+lWzcNgbQBc1m0QcLYOqWvBUHPeEUU0y0EZdSFzPaIJcMzlNUVC3KWojbXpiVgR7Rcp63&#10;DFLklSXcwgIcVvO3b9/eHoXdEioLhxjaEkaxNZ4F5yj9zLJTxpOlMlmckQv6sBH2TdEpOElydvRo&#10;wy8iLCbyM7ktzqa4VNhiltCKlhiQpLVBB0EXajuyLqEQnuiHNORCt5AVOWw5QtdjGN7hMCPEfvUw&#10;ThE09AEATl+0AZIdMRQHun7VimiLRrjYuoKZdQUwYKCEQVgADGsZFjrT71LYy1SpVykZoQ5pCDWL&#10;LFWwDBkyBCKhUyihQWQF1LGlhHY2MsT5qVA8gd2ie1fyAD/ttNNOP/30bt26qUTUIF5w5J5brDkh&#10;aDNg+PDhmAunEC9c6g5vRt6PFCMwDZ1BkqSCcsDCLFAOWNAMskuXLuUGr1DSlClTMMuFF14oLTGL&#10;FoAUTV62icwBHRM9YOUnP6W6ioDPKgjFC4CyI73luVVAp8ojYGqnssVl8CcTpLFLucSmS07KLhvM&#10;DyC6d+9uljF81ma6XYOsWdZyF7JTjHCAIsJaLrGPp2yTP2YJu8EYR2ZiBHc5hg7ckrf84YOEobBs&#10;pNyQ+SKGIh0N0nSXLpe0tpYyUIvChJEp0eA2J+1aBJhixI54rrVBETPS+PARneh0RjkUZSA77Ktt&#10;5baJomG86Bn2rne9q/o9i11gHAsFSyEXy1md/yJJEnwHlC/mWGDc0sTWmLWo+IShOJ8TYTCnIyzi&#10;IJJQCp9CR0cotgacnTt3dsQeSO6KvOmOINOJM2ITKjjgkmOcpLCMpnPXFHe5jXTKVKlXKRmhDmkI&#10;zLJy5UoJ36lTJwcjlMDqgOHY0w9YnRMAOTZp6XXDUYk1dvcKrYLo3bs3kHnlkWxE5YJfzjzzTNaQ&#10;i+IFFg027LJCLDR58mS0on7BNTNnzsxPncDaonBMiYAUgS3vNd59uCHH+vXrh4yWL19Oh10Cx+wf&#10;ddRRAGFpwwBaccEmRIKOXSSlPc04Dy5wDIgEfGEIRgHUfungBVuBmh5pwAiDySJQ5th/Fr/QgS5t&#10;UFjyvbKR+cGKALKmTScHZA4H8Atkw6geigSw0Pve9z5jrJXvLEx0aUf6Lao/7ul0aTybKECgZIhT&#10;UM3xRG6Lg5cRY4x3V9AS0kQPTyEFPXQbETqmEJkMd9ZiFfpgivEoBlPE312iX57rJOjDgz1vatby&#10;VDBecEhoJedC9IhD8pNjFOEVQzr/bZYiFO7aoLOwoi2QLK1HG8oTCm6zIJg8N56IDHHixFuPgxYf&#10;4YVSSIZGTyOnnFKRgtMFGWU4BRP1M8UlDoT73NKDpl1aKJySFctUqVcpGaEOaQjMkv8fWNu2bbG7&#10;I4FyiARB+aAckAOg4ySck9cNByD0iCP/l49zzz03P6LGHfn/Wmp79eqlclG/SHiIl6IepPn3E9Qp&#10;Y8aMQS4TJkygWNq7FcSDLyDCkORMSkQHene5BxkU+Txv3rzrr78+1UoejygPhYG7dzHeyjRJLp0A&#10;FyagDSLBSG5zw0Z0uhVkg5q74C5PZFr4BYgpIC5zdFbwW/xUAr4DeiFSSUUh/DSSBcJhdCNzhEub&#10;Fx8R85y3rgQI1t0yUiq6ywdiIRmCArzl6U/m8IRvbnHGJSOW00mg37nwwUnp1IYUWBA9/uhEBy51&#10;6pGoWruwtFDLIt4agyz0i7/pYRBtEtu+xJyfLNALkqmwjJE2IlAG63GXIuBKsBxKmIXDgm8huxNt&#10;Iofthbil06Uts28tzjASt60e3yykjf+UlB5SnanY1AqmfmItPOX5IcIeIaCLUPTkrIWRCCPLVsGt&#10;JiIOh0I4yZm0eQaYBepu0d/hmuXmm2/eRJll2LBhAwcOVCdLUecBefDkOJWUCn4YchLO2Dl5Ggi0&#10;N221A07p06cPWomOXEIoPXr0OOWUU7wlKWry25MerU5aVmMfzIJWRowYoX7xTjRq1CiX+e0sRw5A&#10;ebrCMQW5gJ06aPTo0c4YZM8555wFCxbccccdmCXk4vGuZuEGFmvRogWkAqg6CDohCUpko31hTBb4&#10;AGQQk9yGSxAPniieUfJZimIQt0RAHrqlk5JbFF7JTMlArGI5ec5/uuU8M9nXmVIF3HUKHQdkhbsU&#10;rezKtxLWcgno3GBcZ0TAuWqYRUlSggVjmLWEHi8pvEqqEP5ok4ociIdCGqbWY7BZwmJRw0y0Ef3G&#10;cz4jBd8tih7BV5I4CwO0OEXLQl7W+EwMy3L5niWcQhyNMRdccIG9I0GxzXZ0kgTfwTllc23QorbM&#10;FK8oPA+tEHrcs/fUQdKeBRFLcWEJBO3oQyswDKjoQDQYYZwFbTZLtwpxKzUsOx5IQkphlk2YgXNm&#10;3QUVbZkq9SolI9QhDaFmUQUsWrRIZjoPrOH4oQSkVAH58TMAOQ8RF2VowB0KltBK//79vQ1R8mak&#10;BMUvBK1ghKOPPrpDhw4Qaa6CwmMcB6lTcMro0aOVMPhFPYJZgBV6ALdKK1qC41atWoX4AEjn0KFD&#10;eavMSbWiJVzq0qWLeoqktFGzIBcQBBT1AtjJZ0muKAu+4QYdADcd6CmSLQ83uIdg6ScPYdEAI6VT&#10;0A+s7rrkrRxIj+DQZaONgCP4ms4B6/IBEYBmfvas1Ung2BPero00xo7Qn+neNfSjS5vlj9WFztLc&#10;s66DsJBQ6HRAerK6FXmSJBdtwvmkkE5KcoxNt1zqtDUOs5Cw22PuEjmMU9wlLND1EMMspNNcwd9v&#10;v/2ES6eJiDWlFs/RSk5Hojovu+atCIcIOMZ/+5K9LJvLGveElLDPT2I79Oyo6jCFe6az5gQdHIOi&#10;J7zi6awpYsWOWWyKlUtbo9spYSQLucUT/nMPs5sIGzxkk844gxRrpWwpU6VepWSEOqQhMEvPnj1n&#10;z56tvmjTpg1mwf0gLj/FunPnzqjBuR5++OHiq+fYY4/NHysT1Qpa0WIW1QS6UbOEWbp3786gwV6y&#10;QHCrrbYCJtbgwBsNQvE2dPnll6OMKVOmSELQDM4wizbg1inPly9fjjgcs6fQyJEj58yZE+BW25Qk&#10;6hGPIIAAfRCUeJIWm+CdkIvpRkJPOAWw4FLG5vmp01pS1yxwhMLo+nkeRCY/tYCrBzp1UmSXHpeY&#10;go4mWEgqWlfcuGF1OpjSiRU5b7pVQl4wLSclJ2axKdP1cy/ZyBMLoS09HOCzYWZZKLkX3yRe8jBB&#10;cIvQw9fuxnlCF2dj7JTnLs2KWFp/aMVEPZTwCyWWHVl+/sIsFtAft0lRslRqFk5iVSdua7avxZX2&#10;IpPRCjv2LmJcsjVGuIFNSDKfwqx+YkWtKcRgCW/pWAYMIbIL7nHVANMLdiorICJKxBhrueugqyGl&#10;o3vuORrWnIsgp04h4ORWI7NspHjfWbhwoXJDkQIu8lPNkl9mxxR4x2Gcfvrpstf7ESpRp2AEPEIZ&#10;MGAAikEr3oYwDtZQvKAVJEJULscffzxycahwDCssODZr4QjMon6huIsIDIAzCCbwSj784Q/feOON&#10;S5YsUfs4ZgUUGjKXb4ALvoEyvoAtu/DuBgrQExQiEVRoRZnsLgChTrxpXxAPeWCUrJYDQF8FnIkU&#10;XrllmO2HPrQyDYIZB+LqgOSGTp7z58gjj5Q5OumBKWojAmhp/MJb423WKhyQYFaU2ylYPPyJgIQc&#10;bTwEZxhTptiONHBXvkkYpii84mGYRSTd1eOScEynYQa7dAp8phggUDq1ktB2qiRSzKt8n+KFy1w9&#10;ZlHcpRBuyENFor3oN5jzChZSnMn7vasKqePgKiKwQSMFXJAFgYJfwIypnJeWHk7JKjpZTnht36Xg&#10;E7fMFU+RQS75oaHgxI1MiYVQjInaHCI7tmnL3BBVYq4T4RJXSVzV0kUbpxBbKFOlXqVkhDqkITCL&#10;45k7d+6QIUM89jGLbHS6Hkoej0oYrCFjUUa+wcUmgwYNCqGEU1KzeBVyaVj1exZtx44dcZMWW6GD&#10;/BRDJcIy3kFPipcRI0bIc2mmH24KSqm8E0Gz/Fy8ePGyZcu8SRmTr2bgI1+yVH8SoSoJtrzNeZSB&#10;F6YAHYiRhC1atDBAVoOI+gvxqYCgXEqDvr3TIYlLcJYXkIBPq0cLpnmSS1GXXAVTqWUJt/gTQIMy&#10;z7nNN4GSeHYhM/F1nnve1Ozid7/7nenqcK9sFjXdXUki4OGUzTbbTH6ayKxNsQPlvOKnWXr2339/&#10;/liRnbhnaYrVTYkz3HAZspOZIRG3XCb35JhTZsdddsKV2nSam1k2y3h2565Klh39As4aYNDFyrAw&#10;i0OpVCxFzSK2klNa2p3tm5Jo24VVCINWSfJT9FjI6pHsi7hL0mMhuvMVTGftcB2xqPIhuzYsGzSR&#10;zdgXZMJ+Di5HLJK5FH+OIRSuphXwECL/iYwoU6VepWSEOqRkFsnz0ksvbaLMAtOKi5UrV7Zq1Uo2&#10;Eoj33JM5Dg9ZoAxPCU97bzd45Lzzzhtc/BuU9LTEGGWLvCWmhFZksnIDPdGdE2axllctuQeXyAUl&#10;4YtDDjkEDkIrSQk66F9//fXXXnstZjEd5alfxo0bx4jpeQ8iFDULBV55DhDYAYwkJDZRMtiC5xsg&#10;uosc0WK3bt283AEWlBtms6lZeAiIMKeFVJgjlOLZVvnhEYymTR5axV2BIuDulozCCOoOgeKJPWIK&#10;lukIRQJQ8gw0UU7ywRLQrLDafPPNTbQ1LV2KWgXoOWm8+LNDdyiiYRVOmstbq0g56cSg6NE5wyVp&#10;k1uCyTfeCjLFRJ1RtCRbNt3EjMlBKHzMomR3rGWAkZZ2ECChUwAdq71jFp5XzwWh8FyWCjIdszgj&#10;YjkTGRRD6/KTTknyhxR46C7JiukMQtyCDTaFFIM7ZQWpGFY3yL7xJrKpjaI/VGIYxZi0+nkosPGT&#10;nRA9z+GBjlkcXJkq9SolI9QhDaFmya+czJs3z4uJSl6IHYDzAwVVQ8oWhwr9dC9HeETNonjRr1TR&#10;Ioi8HGlPOOEEzKJUkV2dOnXCLAgrX+J4ndlll10895TBUggcjWHwqKOOkjDVZw70wPSMGTMWLFgw&#10;Z84cjuEp9ciKFSumT5/Ok7wKEQjWYhatB5H8RyWwiykkMEx4oBHkYoO4yaMpdRZSgyqLyhCticBH&#10;lyRRiO3rZ9asBCRpVk2t4JhwWJoJI7dtioA7QBss02xWVDmAHXiFUyDYZoPs+KwHB+EU4uEfXXrw&#10;2V4iRsoo3gqphfCO6cKFRCgM8pwSQomTyUziUr8xFBthmanQh36X5hJTXBqfTtMNrs4yWGduobkP&#10;fehDPHcWFuWPs+B2DoV4ftivFJWcUpSScxFhYjqbhCliaWEUGbrl6LZgdYpbcUk/ic9MiZjaTXy8&#10;yGAWuBJPB8SCWVyqEo0ell1G6O7GQlyyC+4RfuoMp+QB4BbFk6lMlXqVkhHqkIbALN5ThO/CCy+c&#10;P3++xDv++OMV8CKOvx2Y8zv99NOFWG60bNkSa/Tq1UtholrR0vMNCz2/JqdlIb9u7+Ape++993HH&#10;HYdB8s2LRw1yUdbCn2ev8sGwpDcMQRLQ599zmD17NlrR4i/so4RZtGiRjErNUqGWAsfsS2AG4ZX8&#10;5je/CTXwX53CZ3muEwQpChY8yJO8X6APLcBZ3Vzo1Jobf/QbwB9wLDK08n0EB0AWwVVysfh2wF07&#10;Qi4iiVZQCSMFjCu/PCZJLCHNIJU/BgNulSaIYluWohLb0crPiOVU+4wYLBk4H58xqeUQGQscYEEr&#10;heKV5eihj1CDVJSTBjMoq+2ODwYn2m5ZQuvSXLPcMsvcdGrTb7CRjBNGBBxseM5aCklnkRPR6vdY&#10;Qu7G2C92jvCWZdZYCHdYglkb1OmSk9lCaM6iaQ1OwWI7dpHTFDqv8J4cyCV/uGC68aZz22mymc1q&#10;LaF1SzyFEa0ktrANKjiFe6lZnBSUap2ahZxamSr1KiUj1CENhFlAduzYsePHjx8xYgSmQBA4xTE4&#10;PBVH27ZtVRxIHQt4FVKYeOyrX3CHHsU5ujFLv1rGEzW/I4dE0Io3HZULQT16unfvzrgVAUVuIAiJ&#10;mkeHHAZEx2zMpZdeOnPmzCuvvBKzXHXVVQMHDmQZrSAX+ADiCqkUAscoD7N4SAIcBmEBJiBYEcuy&#10;NyCdHjuKF0scdthhKiA+2DLAgU74xUj7DRzdsgrM6QE+PcErrJviEvTdSiZ8ovjX2JJ+Etu+eAWj&#10;JuIX1Ilo0E0wCvoW4qdUoYfXiF2ETTCR1na8WVjLMGUduIuP/OSVwbajRmCWV4zoZJB7LgUzechV&#10;ujY5yVUJqYfDTNmCzhAW3RhiC/KW0C2dHbHpkpIe09k3xvZZEGFbY4dxh8LnHArBfSDkLJTAkJOk&#10;5bzBaIgpQRMiCsvxmSeJcNZi3+o5FH7yARnZiF2YiFPUxTiFfRTmcFEMnR1jcl6GUbQc5jkjOVB2&#10;HA2E0PVzEq0ILw+5GmbRSccpDk7Ay1SpVykZoQ5pCMwCB05L3bFs2bJp06bhBaHUiilwOLz8zMil&#10;x4Ik99YzbNgwNQh+QTQusYayguCXrl27IiOViwRWGuQb3A4dOih8EJCSoUuXLrLFEy8lNH5Jijpd&#10;Tx4WTj311IsvvhizXHPNNV6I8Mvw4cO1+b/E8gcx8Rkr5fHoGR4dqmDXOzy3WYMbcJG9zZo123nn&#10;nQMXt+InGIEyeEESRcJrTeeJTgkAfyyAIxEfl8lMl0AvB+BVepBKOhZfNxqAXLgn5SihAGIMjHKA&#10;Wa91mAsjAHd4gYfYhP8KlnwDqiVecziAbfljCgcM5idTMlnqSrmkUFKOkktO8ocDCSwjhE6StIZZ&#10;3RitVSQtT9yyL0sYwL67LoW0srdCT64aRjGeNZHnp7gZgOnonLcRwr089km+wrBNMbcXJ46OLSQ+&#10;2QWzFgqJcNgSPKRorVK9WyVQPYIgkh5gDtThOlngVOIJhelxMhYM1nKYwlWRdAqhV/32ZS4nQYWf&#10;JJdQodoiHq6N37NspEhLteuQIUNmzJixcOHCoUOHYgdvNM4pkr9288hFMdLSyEGDBqlQkAtmUeZg&#10;JSxD8Aji8IqkKEAoihQMdcwxx6AYfKEYwUH09u3be74BTd5rPMTkHpRbtCCo3vkXeecUMmvWrAkT&#10;JihYbrzxxlWrViGp1CxBMDvwnczEC2oTzALTfIYVjx1AUTehRY81DzoPT15xBhyBDFiNgXICalpu&#10;6KQHzZAqbWCUcDi6xIBISE1pYKRbUhRd2oiKw65dQrNHut0ZJmd4Yi05JsEsJMcsRFRbpthRXoXo&#10;BbFUhFlMymeuxjHMgn8ZZD+ZH57ipzwhLEsqXmVRwkhuySg+u0vxhHeyprNpm2bRJWT2aFaoE+nY&#10;r0tcYwAxIDkp/RS5HGbBdDt1BHaRozFeTqLFJG2qQnnLW8zLOEbI96+W4FUk5MINi9aiBnFDB4Jg&#10;dWmfL9EcIhEQJ8sgbLjMXKYyN3bYpJtLEnlKCJQ154JELOGMQEWbJwHMQxQpU6VepWSEOqSB1Cxg&#10;cWTxz6ZPnTp1+vTpXl7ylzg5M63HvnB7RJx99tmDBw+W/HlDUbBoFSN63HK0yAVBoBWtygX7sIZu&#10;5LMqBme55fXKk9yhhiOs7hIU8BcLLKMSnIJfrr766tmzZ6uk8r+dvuWWW9Q+oImPCgxXBLPISRQD&#10;LnR4RSte0wAC14A1yW+1wKWkQj38sS8JaYq8TcEibQyAJ+DW71KnMUmn4F7GygSeJ13dkt4pW/SD&#10;r71wKT+ONd0luvFkNpFNC4VZZBqDdGIv/N+skDALsR0ty04hs+yFM3Q5YHVmQx/MhlmkEB/4k5ZL&#10;NpLs4qe7RI80M1G90LJlS0GQZqzZuLsUE7WGGWMkhQ96kpwuWaMwe1nxj6Xz2a1LLrmk+lURwSxG&#10;5nuWFAL8F2dbwCyKKcYhIb/caCPcE1vCB/YJN1jIQsQl+Dka9IFq6egALOkKCi/mHh6OWI8WqJji&#10;lZbngsNCLukA4FwETcS4YQBTpDiKCrPASZ5DjOtPTVSmSr1KyQh1SANhFocBW/369cMao0aNUrzk&#10;vcYjRa5KeBEH6DZt2ihMMIhbBitViBpHi0EUAjJWSaI2wSP0o48+Gq2oUPCFS4KDPM/btWsHTKCT&#10;mgVTwKWHsOVg3bsSN7AJWvFONK+QJUuWIJebbrpJlRSHCwxXJDULWEMMQrSiVbhqIRkujSFSQkpm&#10;XANSVgEaeZUHKaiBO9xXUzSEAoiQ7WkMfIG4HNMZRQ5ICXgFeqkimQkGQSWyRS4ZJmK2Js0g+CMf&#10;+QhTVrSWJaxlXcM44Jb8VKEIRTZCpyAXD1VFvoQ02AGhSK1ZcJ+3GDa5qjUgDvNWv5ZjeEfLE94a&#10;ww09SFwZZVE5KUo2a7xc4pVDMSAJaZYD0pql35a1LsOqUu7RRx+VinbHKzu1ECp0HHqIFZFXHvti&#10;y2d7V3QQMUHuGA0RsMM+37CJdatLay1XXdG+QgqebUpgJ+jhAWPABkusBTZohVnbYcdcU7RMMa61&#10;U5e26S5TOl0yxX9+2gInSeoUEWZW5WIXjcyykZIshfiJEyd69cjf9XgceaORgfI25A18OAKzKE9w&#10;h8qC4u1G2YIIKPnpj1t4pHXr1nS1iVaRAg0pZ3IJ0A64yizaYF0nCvOUyEKTJ09WueCXxYsX5+vb&#10;lStXejx6pU/NoiU8hGkJaQvYzSoep9ygK3AQDZtQJYdhCPJcwnroMgmpE7gJEBsmKySwHAiyA0Tg&#10;Dl4BF6eETeBVK+u8H5mldcuuMQJnUAxX7c6wlDA2KMEkJF0LtWahFc5XJZyS4sUe4y2vTOEnx7CS&#10;8IqYQ7F3WZGMZQrTWZpLBPVYl9s2FaLkw7bbbovE+emugLNmR8TewyM8tFmKTbFmulsujXGppUPC&#10;ihUrbJNZcbARPpjOYYJWuC1vJaSahWTLgp+yhQ/JYbe4wSzP7S75n4TXY+lILtlnx8aHDRsmbnzA&#10;UKjci4yXX7wgIHQ2GWSEmGXXhJIeuu1w2+lY0SWEiKpIEi5xkvAcp4RWUMyuu+5apkq9SskIdUhD&#10;YBZQ8Krv/HCEHB4zZox3IrSCzr1TeBunyHaHhxfUMj169MApElipojpwNueee65LLzvow0RPDwjw&#10;NuRSq3LRk69diM7DDjsMrJ10mMVzHtxT3gMuuFvRS42FvBYpW5CLgkXZglzmzp2rDDHFxHCi7PKQ&#10;h2lZocDm4fz585U8gwYNYgFJIRGgASBb8DjS5r1aj2QDRLkKajAnqYAb4ACaNR661G9MHq3GSwa6&#10;jJKxvNVDMIgdoQOPUNakgWf43nvvzUmwDrLlKptSy4B84YKyUQAeQSg28q53vcsuJIzWpRbpmGuD&#10;kgHiM52rajF793TFOHqkXCVvipzkqsGcDFNwwxZkkR255aBlI28NiM/m8sddWWRHLBCLmmsiYU3r&#10;kmSzyO7Pf/6zU6C4FDSOsRC3wcmumRVqA0TeZolj1ZoldO7yXGtiMj/8RehMaVOqZBcUbsAY8CiZ&#10;xU29Y79s2r59sUNULojAJZvEFGYNo7DDZnoEkBuEnx5diSFX9fCQw6o5lwIiwmjFcmWq1KuUjFCH&#10;NBBmAQiAk/ZqFvwye/bsIUOGeHlBKPCh8vQea0C3bt2cq2FnnXWWMkTeqlPoRmIQB+9lBIN4DUEl&#10;igWKxDbSZVjGJbaS/9IJXh0tTpFLUO5B6nkLqZINODwGrYutVE/8QSgLFy5ctmwZ1mPEoymspFUa&#10;yEywVufjo1WrVqm57r///ieeeMKUuMp/eJIDHk3AB0OACEBBIVIDO3whAzkgtegGUGQdaNIBnWNQ&#10;Xsmt4p9WwhRaI/V7DvPB1jhjI6ZobQHlWZdxCyVVOCCjeOIBjkBlfuqUkGP1PcjWUrmYIgjxHBXK&#10;AZngcerUrGVp1UoSMq5SuKdfeBk3PUzBAZfxVkLuvvvuaEW+GSwaEkkVYKQxWjHhrWhUqKX4qZPO&#10;BIFusK05U0lopA0yaCLnAYk4UN4aJtQIlNiyHruQqwbT2bE6r1jmPyVOWo7PxCXdGIviVvjxuPLc&#10;8hhD2R5XfHDLGMYF01o2Zby5scxCNqIVmYhOETMeCPWPLv6BDh7iFNxNpwhFnBdnSGv82dBGCoyS&#10;/NKk5/z5hXjZGTVqlIIFYeMXh4rskYtz9ZZxwgkneN3o2rWrk84PmIniBZWoa/IrLZ7e2igqZ+mt&#10;33vyQcX/pUFayme8gA60eX7mLUNOaiFeCu21114gpQD2bMEvmEUJwwH0BzEQbC7YVf+WD8iUsl6j&#10;VC44BT8qrKyoYM6TH+bgySU0Aw3e1Ak6hDW3AB1Y3U2ayUP5bBZ/QJaHPHeXk+6iQg9/rQBaRXFk&#10;pEtuaKWifdkFHEsqgGZfXgE3m/otzQ4GSbXC/xQvrOWSbl0Vioms4Q5pnOequfrZtJZbSjBpw6y1&#10;tHm5KDK08rPk5JgdJar41zDWklQezkqAVq1asemITZGWZMI220zcdtvxW2+tnbD11pM++EHt1I98&#10;5KrPfGbcllve+4EPWMUwLTccmY0gl2ApbMUsUImzS8sZRr/oM5+Z94UvzPzkJysGt9mmskrRfp1/&#10;BQmKP7PccKm8zY8asYbDcglOjhILeJ4BoSeZJ03Lli0B1RKZWPF+3R80pGxxZKLEVSKGgoA4Djjg&#10;gHHjxuVJI6pYTxixHuGnS6iwqLZMlXqVEEJd0kC+wSXyStqoRxDK8OHDx48fj1/w+m677QZ5ihHH&#10;YIBMUKpgCpSBTfCIzHe6KhQUk8LE04yeIyc4pU2bNqaQQw89FFt5l8ELFsUmsO757JlPB+swi0er&#10;BNbKh6yOStRT5KqrrsJoihEOmGUu9pGZAA3WMhN04InIYXMtp0iGS3QGK0l7MArWiZwHvuQbvKIq&#10;S8M3x6CTn8iFJ3Q9O3zuc9tvt91XXX7sY1/40Ie+xNWtttLZ7oADmv/ylzt5L/jMZ6SrkeIppREN&#10;jEpjScsf1qyby2Q71HLVojwnCEUrRSkRl5ZGW/yUq+ZKDHEWBI45IPZRf3LGLqwokSSn1U20UFhJ&#10;p1tiKzmZ0iNnMJS50hJJeah469x///1xvcAKVJHplVJFyxo7DFqOt+5O3G47x6rktC9ewQZvee4g&#10;dIqkB76kFQ26hYzhIda7oPjnh41UkyawvHUEO6z7924Ydy625lnVr18/+BErPhvJgkqN554fgmlT&#10;zHrseSuHLtvXGSOiWvG+qL9yaSN0pgQQn6r+PD69+2MTwk/CT0F2CSEuYQb+tWWq1KuUjFCHNBxm&#10;IZJBKuKU8847D5c71HPOOUfl6RjUGhDp5Bybg3fAsj20kp/CEEcLBHryBT5OyQ+GjCSwS2RviAP4&#10;ANQD3/ON4hKzwDQxQD+KCbmAhcNmQQ0yffp0bzrKkOuuu27KlCkgwmfMUmRl5S9utDbCJpEMeTrB&#10;kKcQoCctJVggTteDzkwEdOPlmP3KK2OInmpCIgsJAKBW5BgPJRJvjRcBIwGXz12K387gBgcMkwwS&#10;T2qhM264ZVFtgfnKT8cgmGPsc4BU34msIkX1qFwMkwNSK+UJOxLA+7/gTJs2DefqdItl1sJZds0+&#10;hwkfrGgJyS8JHXGIAynLGdSGtpydKs/zQGAVhgAQtrKELVuak0pFG+GSCOu85Ze/9KLqIWE54WU8&#10;zrvrKAXWqRG0LjllKQ/5ZuKE4of3Vic8t65HlOrDe7Kj9EZpIc82+1KeaBEQvvhw8X/1Z9lGOO84&#10;uBfeVIFedtllsKEoxraW4JIBWoKzhMJI0NXai1b1BAALFizwoMKVVWYhYosQ9ei3a86/k9/gPvnk&#10;k9pNlFkcMDTAsQyHOTiD1/wL2LjDkXs+OHI1iLLFgTlg5yeLpJOERyJwiTUQCiXf10aH417NmqEk&#10;hOIRlC9rTIRCmQOUowsgcgCzuBX0S1etVQAIBLXwodyAud69e19xxRVw7+l6zTXXcI8dtbE2zALZ&#10;NkK3FznAMgDBimwkebpKM/AKFxBjpESIAArRBLKg56sfackZboT79HDbLWYBzq75ZjkCrLLozOLf&#10;TOMGNPMqi4KpThJqlhJmUSyHC7QyMD8hMpHwxy5EJpci1q1bN7O4zQiDnvlsipjXjSeeeEJwGHHX&#10;cgzalHzjoVXyxHZelJOKPxN1KTj2JQIyVsLLTLtWC4QKWcY4Tpy3dmoXIskNHBeQUOBk/Gc/K/cc&#10;FoPST3ziP7fZYZYdjMPhvGuwxkMTZxaVBbPEYCL4cvi4I49U8EILCHnp9gbEJdhzNxiwUIXvi+9i&#10;cykmTlPkvRldfvnl+AhcDUAuWlu2HcMSBCMpaMUs7oHN1KlTMYvg8xNIOGlHyMUbnJ582yK2iKZM&#10;lXqVkhHqkJJZVq5c6RG66TIL6AQ0dPmDEUaMGKE89qhUjMg0J+HwPNMUosbAh8x3fsDt4KEQlUgz&#10;yU/RIhEQ0XPa7rsrBOiO0xLQnGpFC+6XFl8lMOiJxFTKllAP+wRG8+DFaJCKobiEX2DC03XevHmw&#10;AiJ5trOvDb+kDGGcEcjzPJd7QEOHMICThBBjDHx7bofOuJHHLJto1ACItM2wgCnQtu+++yJNgOM2&#10;OkA0ooF6uGf8OcXD0OoG60Rk0il41eOSAxRjQFx6CCzLsk40EEps2oUt2A73CPuSk9iFdU1BLuwI&#10;y7T/+A+xtSM2GSQCwltjtKInpOIp85UGjlW/4HOMA05EHISdt3Qny2xYiUFxs3cUw74t5xsTgcKn&#10;jhvTXf+jH3lncfpMyUPJz1XGuY04MAJXbVzBy3MD7JHPwjXpv//bLSNtHIkojb2CGfCr4v+uyVVJ&#10;jsGdi5gIUWoQzhCOubTNXPKWEaByIsDp/X3kyJEKbYcY/6s0ZKS5tuk4TDHgb8U/06EQRmr8tCgS&#10;RC4hRAMqBcxOO7nF2zJV6lVKRqhDSmY58cQTIX7TfRsCaAITlSfIFlsIveMZMmTIhRde6F3XsTmS&#10;ffbZx2PEMwGSMkXr7A1GE7JCcgIucKAShY/MVFE3/dzngM9I+HbYIS+gkRXGY5YsKqUldi1yAVa5&#10;ARDwYa4pjrxVq1bDhg0bPXp0fs/F21aLFi3koQemhMxjM5mZNvUFbEkDuwB0LXTCUKuvfKXvHnsc&#10;/qUvtfjsZw/8whf2/Y//+FlBSRwAVjiTbMiC7L777lJFYsg902WOnPRaIWe4Cpr6DSZDdtyRtzYo&#10;N9wFU+MB1AAY5YnBUlea2Q6XAnoxtBxOsbrcE0xZKizhGhvRqZA0hR0WTI8D87/8ZUFm0Bg54xlg&#10;OYMTVanlOByf1wr7tRCSElV2JCd+CY9YXXgdpV3HJUbcWrnllte/733L3vvepZtvft273730Pe9Z&#10;tvnmN2yxhc4VW2zx/Ic+pMQQ8CQwC3wOKhiRmQ4rlCrmKBX3cVtsB3/4wxblgxXN0sNhoo7VOi8e&#10;ijBm9DixzTCL8XooerQVXim+7uU8V6HFa3jfvn29WA0dOhS/IBpHxjG3nIWFxMeTSZ2LvHiOWe6+&#10;+26vUQIoOASD5PvmeE7nPF1NV6ZKvUrJCHVIQ/ieRRoARFUggwD64MGDvfFiFkcFCmDn8DxknHSA&#10;azAFGpQznmnOD3Bdhj4MoP+ieD3WbyTQ4A7D3MIggHVZkTkEN0EYyYC0EGaMBLA6nR1Le2wiF44t&#10;WrTo2muv9arsacyC1JKWIRRwr+rWAj6J5IEP4gE6RKIJYMJKdJAFO0hNdoEjvuAts4JTfQ7LN4AD&#10;RCQreVKV2Ej2YiHBOe8HP7AuNJuOkiQYy9ApniRlC/7VskZ4JWdSdKBRa3FeivI8/ltaT3LJuvZi&#10;aQzFfy8LUzj6yU+i8q5duzLFghApMyXMhAkTLrroIq8/SjB+ssOsMMaURZkiLoVXuhL9QuGSwiXC&#10;eQPc0q+1TW0SXpQmTpzIQyuiVEfGPp8FzUQ9YqUQEHAi1HbNbR4e/Z//Oe4Tnxi5zTYXf/CDo7bd&#10;duS226b9r3V/r+QICLNirrW0Sy2v0m/1uEd0ErNACBd46e7Tpw8FrSMyLOwUnDhTHINDh8Wf2bNn&#10;Y5ZHHnlE3JwO9zwDeMttZZoel+amExmVqVKvUjJCHdIQmEXEq1xAQDBngPJBUy2mfnFg0HnkkUeq&#10;zmS4AQ7SIak10hqPC0DHKYI+AQVM4TXDAIOTqMQSWkBkZ0zBLG7FTsQsmZlHjbTRemhICT1ayaA4&#10;lzyY5ZprrlG2rFq1Cr5RSZ7zJN9ZEMZ1ShUgI8lJWCEgrrCH0UBTLSCF4M8SYRYDOGZ1NRdvbZ8D&#10;O3zkI9/+1Ke+++lPf2XrrSnf+sQnvvGxj/1wu+0O+eUvv/nxj++z4479v/hFnlgIU0h+2eWJilNg&#10;XWoF7u66pbWu1JUe8tzq/DHXXhyHFM1elC10AZRUHqomMpJag2MXve99AoLBpZYj4L+7WF7CyIqw&#10;krv2Yl82JS1N1FrOoiERBMegHnoSmC5Q6Jhxgy0tUJmrP7SilZAWtQW3kE7Y3KJ2is6wNh+I7WNS&#10;+xVkflq3KlnRXAZdJv7GuCQus268danVYwrRKXTRdXLSNm2Wk2q3c4t/AR4Xc1JMQNcbOtjob9Om&#10;DU58qUmT2267zQDPKmN4GBIUZM8DbqMYlw7ukksuKVOlXqVkhDqkgTCLJzOIkLy5EOAGREWjF9Ez&#10;zjgjSHVmKEa+GS/ZMtgsvKCHDlU6zc2jnv6TrbdGFvLTqUMGkaLu6tE/+j3voRsWniqqlgqtRDGG&#10;sC8/AQ4TEYrDVraMHTt2ypQpHj5q2gBaK5FQScEqlb++ySU4whY2gXjZAt8eSnoAOi8F9iU96BSA&#10;huxg3XK2yXPgpnNJTDgQWPNN4ukP/UGzF0BKNhJ0gqmRUEvyDLe6pSWbrFBlJNPktkvWRFIYeR5C&#10;sSmXFGfET0bkp8FGZu4lW23Vu3dvrzx6knXshEeE2hZ47pKYrkcmE8PsNPSUWclS4+WnASGaaj2l&#10;TQK7q9+WTWGQWZms0wDO8DmPKBuUrp5MHjPiEGYRfGzLiEV5omWEe+ZqTXcrZl0aoHWZXRijtSmd&#10;3DMyd/UbwCWXOS8HR4yEKGcnVocddljPnj09EfNDbu55izzttNP+/rWvjR49OscU9oEKDhPexm3n&#10;RR8+fHiZKvUqJSPUIQ2BWSQ2gWAi7sAB0BQCsoMGDVLk9+jRw4urQz3ooINOed/7Ltthhyt+/OPJ&#10;3/vehO985+ImTUY1aYL71eQOr3nz5ikvHapcHfq+9xl/8uabn7T55t222GLgZz4zbccdp++008Tv&#10;fKfnNtvc+O53YxbcIRsDhdCQzIxC5K3nPNBEBxoYUrVeeOGFS5cuveGGG+6//34Op07JY1ObzNSj&#10;hX4Wgm/gDrOAPjs6bYpNucRbMJVOoEmRq4AIvu5S5A8H9Lurk5hOB25UKMc8CRUUiEzyuwuggqC1&#10;XFosY3WPQY99aWaYtTAaC0kzGcLPbKHglvKHuNEtIcklAGvegzjMzqEf/OBV228/eMsth3/kI6M+&#10;/vHhH/7wRR/9qM/Fn/zkeVttxXNx47O8DUHEbQtZ0QbpWZcp5yUU4ThKpshYaWwAPTlPKAmOW5Dj&#10;bg6Fk7Yv2nLVO4jYclW7++6725cta8UkQWPB0qzRCSXOWJrDom2YHv05jowhBljXLUp0nVoOGyZK&#10;FD10d2M8uzaGzjdn8cADD2CWI444wqUT4Rts0FEJJ1UrmEWoSevWrSG/TJV6lZIR6pAGUrMABAFi&#10;KZrHTjodSd/if1eGXLwWgYiERAF4xENAhXnwwQe3a9dur732wiloyACPbi8vMt9IDwcnRPHKqtTf&#10;f//9Dz30UEclCT1J0IdVQBMWPavDLBRtJC9EgAvusJLqQAvHAHr66adjlhUrVtx7770YBLPIQz57&#10;mwDxvB8VKVn5lXOJAeUEbvgjq5nFLxIM5jBCiv8Kctf9E/yhGMOCcs5ok35QawCYArHWGASBUu3I&#10;LowJXvMMZJy3ChbYhWnkAsfKLrrsikFrJUlMLI6i8oWFVmRSi2UX1jXeYBbwlDSwnNZEprSRatbx&#10;3HbCj8lSilBobTyBxVDm6iQu6UlFA0gUpijZLx9M0eNSoDjGMkV/SFCg4p4I2DjxZmTX2b5XJCAR&#10;PRZY5gPLHDOdHeKSwy5JwmuwTpfVVqdtZmLVN4otpN8Upgx2aQzJQlbkFfitXr164cKF/HRGuE/Y&#10;Sd5Y+aknDoutJyt+KVOlXqVkhDqkITBLSu7UKVG04RfA9fpzzjnnqCd79erlNRWsVRnOrGPxJ8tt&#10;27b1ooQy8IVyRnv44Ye7RBwmUnSS/LaLKSx06tQpvxrDvlUwiNcrFUqoRHKSqkLAHWJAh45WIlDC&#10;zqJFi5YtW3bPPfcgET5jk+qPbMM1ktMlHc5AB8pZAyYt+gOdJJKegBXycFkSMvyih4L+tHhNGxwT&#10;t9hBhaZIHmyl+AJNiQeXbEokoEQuaSM4SAuyhiEdTGdd8RTYGMRx8tMpcN6miEtbcMkrw0y0Opvm&#10;0hkULj7bi/xJ5aU1hmX9HDZRp1YkrWKkAUSPhCSM6NfjlktTRIxifHG/wgJu8c0Uq7gbwnWImYgF&#10;hJ24a3eYNG9/1SzN9pPGcSAOM8hVbKJlkzDOsv5UH3TO66RTopPsK9jIZUa6DANmvDb8YkB2tGTJ&#10;EphRYvMkjnnsoRV6eJ+ipSteQNejqEyVepWSEeqQhsAssAvHkUA5gkG0QjxgwADM0q1bN2WhWDs2&#10;QFSQq1ZQSefOnbFGq1atsAmiQTepSvIrLeoaurvHFtKh+FOA9u3bO1QP5HBH6hTkQpG66dSTVv4E&#10;Fm7hFOkNhfDn0Zc/gPb84XmtlwicpUUrbulhB1w8r5KQdKAHQakCfCwDOpQn8QAR6LOKMS6zqGGw&#10;q9UjCMG0KNF33nlnU2AReVmF2eiIAOOQPA9TyGihuZrMHEAQrBlmlvoOiRD+c55ScxfJJRmCg0zX&#10;unRM2DnpylrSkpPJPbuInvQzV6vHpbkUu+AMnUGeEAOYcos1d/WbZbxWp3oEabrUzyX8a1MW4idP&#10;uKFWTaGqX8Cxib2LBiYVeQUvI+xzXsxjkzUL8ZwwKNqUEARhvKqQHIp9VXUOu8uIKebqp+du+rN9&#10;i/Lt+uuv79KlSziOe2jFcXAvtKJNaancVmLDiY2UqVKvUjJCHdJAmCXVCgmUtenRgo4KVsFyWvH/&#10;P8QjzgO/OA9MgUTQB0Uxgi+QCEE0Wj34HrMgID0uDTu++HNnU6QcCMJE9fUnihxOwaIQcElxxqBG&#10;gMNdAnPQAxnehjDL3XffzWfeerDzPEWKNoqERDoGAAocAw18Qzx+gSdAZ5Y1+A7W4S/5Bpc6TUEl&#10;QMwfFRwl8OWYu1DrLkbQySsGGUcceehp5V4gq/UMNwBSodklRT4bk1xCRhbVciO74HnOwtawDFE6&#10;8cEYYi5vLUesolziTKbbUdKVn9x2aQkb4TxdK/L2qMfg7FSPW4Sin+AX/e5mFoMuk+rmOiw65/ng&#10;ljG2wGcO8yFvwcjUNm2WGCnyYpIXZ5fhXMvFVQEMs7CTqFpUJ93p6KRTMiyOxTeiJ2dhQObqzEj9&#10;lJgiYjVjxgxIztNF3fqLX/wCmB2Q49CZU4urWk9HW4CWMlXqVUpGqEMaCLMQJFJlk/SQvBNJCbXG&#10;2Wefffrppx9zzDG77bYb3CgZwiPNmzfHIM4AiSAagjsUKcR7EBLRg/tJGIfod2xwAJfoA5UoWOSq&#10;kgSGXBIppJUYcOkWHDt4PZjFRJdQMnfu3MWLF995553VDJSN2CTf5kpFWNdZ4Zj3vEcWpSiwHaa0&#10;coAR4HMLCgmwgqY2SAV0GIVjt1xyT8rplMl8CHxZ4CT/MR37gGhTYEqgEwsnu3CK1qVhsJu7FKg1&#10;Hk2wbKQcsFaI0l60dM7bXYoySyf5pbfk13IDa9svcslGeCU+tkAPp2jtwhaSk4YR62qtyCY7FC0x&#10;nm5fUWKNbq61mE1MEhzj9YiG4HCYCIJctS+PehvMlgXcif/2t7/NOwjMCL79aq0ex2IWANK6tK5b&#10;HNDii2zHJa9yl5796qcYRiHu6uQbUyTHaiFTRowY4SD44wg4xqtQSWhFCyEuER//8aDWcmWq1KuU&#10;jFCHNBxmSWaSgmEqEl0rc7zmnFP8P+GRiHciRyLiOjGOkgRZoI/wy8EHHxwewSl6jKG4RDSohxiz&#10;d/GHOd4jwBeDeACSKrlooxPDABehwIfkDNcgF/2wMmHChLwzSz+Jl1KFouU5BdC1tuAWsEIMPEE2&#10;zIER9IORBGNKDziCIIAmVeQSRRoHrHqsG8RrYVTLQ5chOxMZl1eAW2UNOWY5OshKJHfDLKliELTc&#10;RivSwHLWgn4Kt5GIE9GGNFF8kbaVv28C9BQs5iIX6zKFzb1dJru4zU6yjucuTQlN6EmZkHxjRGf2&#10;m5egDNYSMTHeTukUwgj7mev4rMuaHkuLhiBzVSfWVtIqByhenVIb2qz3IOWMgHgscc/qISYrJsLh&#10;iyyhxykbFl2nW3ygROh6eGIMqc41OJcmhrboPIexU089VUUJBqEPZ4FBqoTidCj69ThEWAVg77kg&#10;WqZKvUrJCHVIg/oGt9pGiV6QzAfUjSeddJK3Ia3KBa04IWj2goM7jj76aMziJPLiU6lbWrdGJQjl&#10;8MMPxyx07KN1F7MgFLhEInAZZtESxAEc4RTkQowBHakLH9KJQpALHEPPqFGjli1bdtddd8F0Ek8q&#10;Eooeziteqv3se0KCdYCV+gKwgNsSFoLswBQiYRFACcUsPRnAQ2mgzpIVBR9+2F2+SXI8QheWCOOA&#10;C6Pyyi2Xsiu8BrX5oazL1B3aJLw9WiVbEHa0EmYRLnSpU2vvYQRTTCQy0IrpSR7aRQzyLRxhljSz&#10;QZdaPcZITsNMpKR8YM2WzTJAP2uGucyYWNBJ+GAjOo0UlgI1lQrLS5Anhy2jFV5hFkGwfSmqBMAs&#10;SGffffdlykRGmMpChJPWsiIfwiPa+GNTWsGJ2zrNyjCtu4BRObDi2xmtYbFjv8YTbijuHIc9Onfx&#10;xyOgCAladwFDv04n5ZKfFHt0EGWq1KuUjFCHvMIsa9as2aRrlpoSNFeZRevI8X3fvn3RSteuXTt1&#10;6iSp0Mfxxx+POxAKWvGihDsiOom3HmOqNYsngNZrtiT37O3fvz8FfaQlACppXWIW9OGSUAiUOPXo&#10;MMQfQOzdu/fSpUvvuOOOapGS96BUK9GrYkVgAvFfFwI6ciBgks8SDGphF+IDSvaDcpziiecuyGo5&#10;wD2Q5TCMSh6JDZ0M5kkIizoZt5xLOkEiwS5FP3zvsssueuBYhrBPrKVHhnO+oJRXvrula+l6rFud&#10;YjqHP/jBD4qJ6VWaIPp5axdhEzmsUzKbZb88N9gYy+kXBJc6UaS96DdFfrJmuimVvC++jrFxZg1A&#10;HGaFtqwOJNwTZ7G1d4SitXHDss0Wxf+638ZRjL17Vlma5ThccEKFx9Pai+ALuDb1aaR6l+S8MsWY&#10;GNGvh6tawnk9blkFrXCYtzmpnDvHHApxyR89th/SCb/of4eZhWy6NQupMEqNVyHld7CSftmuQkEu&#10;J554Imbp1atXHkoqEWVIuCOvPyiGQrwWYRYVSlqCVjwHGAdQyPP4khIYSqpokUh05JJLCsRIbDoM&#10;yViKHjjWkh49engbuvPOO1EJTMu9gkMqNTlaKbZV+UJaT1HKbA4oBLh5HhaQb3o8snRCFSwGmlqg&#10;tBwdKK2uBeXcEo0UDpXkLr4ZlUVsQiRc8pO1iMEC5a7lLITX1Cz6AVdrXZcAzRRngN4wWcFtRUoq&#10;F7r42wXFodgLXQqhAB7iAm5Dv4WIVEw/h3mrR+bzPG1usW85l9jBimn1hH1sR4+7VckAC7FZYZcv&#10;fjHkqOVt2CrPg3jrBdB+vfsYoDSTn8RICGnevDn7VnHLsGbNmnGek1Zh3KZCJfE/odZjxfRrjcwp&#10;6ASAyp6LL1l0agm0aA0gFKa0Bltujz32CH0IO5coIZcULA4utMJ5PTZoDGY0F2LLVKlXKRmhDmkg&#10;zCJ2AS4FPkA5gHZZ4ZXi0qPG29DJJ598SvG/DdI6TkzhbSgliSIl/KIqOeCAAw488MCWheh0qQD2&#10;NHPwjmq33Xbr2bNn9RfklABymLiEUeQSoUOtGsEtbAKsFBZSs2gxy3XXXXf77bd7ksu3vPvQCa5J&#10;S/TLUgNAR/6Du+QHJumtB8KsIrElTzAHsraG/oASmrWyDlKBWGLwSlhMN8Bgd81NpoVZQBNruKWH&#10;TcwCoDiFIqnckmb6vVFSXEpdMXFL5rPJh+xCkcXniPhrdVKQi72bxXnj+W9RAbELokcSuhuFz5yX&#10;/+xLs0xxN3RmxYyka2OB2KbLsIZkNtFIYu88F0BOZrz4GOwQ4yeRwx4bGDPMQrFNEfCA2WeffbgU&#10;+47Ac2jPPffcf//9WdMvkqk7tKIdNknYddJDHxXOWPcSlFnp1GNA+vWAjUsD9LBvdQ4LlF24tLqw&#10;0JGLI3A0KVsMAE6XOSath987ySxeCqTcpvs2BBAgG34JlZDo2jCOc+rTp4/3IGVL586du3XrBhlI&#10;AYy88qhQ4Mb55dGESlS/WEaLU5yW1HLMcAxkpjRt2nTb4g+OCBJhBzrDJhQtySU20SIUGQsulIj8&#10;9/41Z84cNQviqNQq6/4hBYJQtPqtQrdBe5EVsJIv/HkinWQaSKGYFBGWgHUQDCLlgDHS3t4lM8hy&#10;QL9Msx2DuQHEtkMQH2hCrVxi34BUQxRLaPOENEx/nocZIHVBXKpblxsGcxutVGsWwc8BVRK3+DdQ&#10;hEi+VXK9eHlhhJ92ZIMS2102OW8MV+luCZdNudTvMq66tC5hRKdbDFJ4Qky0ZZe2zFToLMWIW1a0&#10;HJtuWdFzgrfcS3iNsUFUmwpOVPfee29IMD6rENOLF9PK72qLcGIr2hZlk45ijHeLn1r9RE+UBJ8Y&#10;SXBrWj3u8paCI7wEcSkbFFubFXYHwYEAIH5y0hi3jNGDVnRqwUbAy1SpVykZoQ4pmeUvf/mLdhNl&#10;FsAVvpQqxCWBY+IyrR7xPaH4x7RxCkEZxx57LBw7RY8mnKJU8fzBKTBExy+QpP1t8U8KOVdnCWGK&#10;Uu9QMgdxhFY8FuQ/qfZUyaWqAA2wgosMAanULComzLJq1ap8pRJ+yYO9KFbKvyHSqQfozQV0mZ+s&#10;ZhC24AnaYIiT7mqBGHwBHb618C2RwDQcx4jCB2nq56oxDGIWQGRT4rEZ3mGWtVAM4JKA1XQ9Brjl&#10;0niZI5M9RTGOfONqHLYXrV0UJ1N5AEREiRvGm2UVfBRdiy9YNkZdwDctsZ0sEdbI49pCOrU6Zbt+&#10;nmQMCem4tHfjnTIM2Km1uK3HROMdhFtOMB5C0S677AIPYkuMFFKbUrp68ABD1tKyzDF2EjQjHaiT&#10;LViiUn1wntuCrDNsEnKhG0AhFOcSH0IoxoRx6ICH4xyNI67SGbG0KOV0MCwHKg+W4osVx+HSXbfM&#10;chfs30lmOe+887Sbbs1Sk0TSkpr8kvji/o4dO5566qmYxbtP9+7dVQ0wAXwwpwzxBgQ9xMj8GZGj&#10;dVTw4dgQAdgdcsghHhRyUtJCpGqFTmRLeISiMxRTsEqlbIEYhy2dzAKdtNAwf/78fIMrl6qlSjiF&#10;w4BO1xqQb17AHXpAmTXYQjE8T8LTYT3QDLJ1gjsHQmTJZ7P4b8vG6GdQIsGrfli0TfuVTqzpERyE&#10;Us0xBvN1DNFvsEueSFEgzjOTIuBc5TaJbnf0KFq7EyIeWhdZ80eOFVlT4QuJ0aFDB3HADkoAm4ri&#10;VsboSW5HQhMyVvrRk/mcp9hmWMaTgLdxkn0Ou6s/tOupwM846cQ9b0RYBGyZGK+k9ZjxyMlmLWd6&#10;3HA3xxGmDpWLrR1xKcRBoodK6AbgDv1OJGN0Bh50h2WbYmt1cbZHrmZrdKvbRRQQsjQfiE6gdUa2&#10;qdNEEc4ztUyVepUQQl3SEL5nqWI3ijYiplGqnaKvtvTe522oWbNmXouIakW/I9d661HLAJC7SlwP&#10;T3CEHtB3iXHclQkFk1TegEIiCMWl1iWho5JiSIVZ0rLPjsFuwU1EiXT11VffeuutMg13hFb46ZKi&#10;R8t5/WiFUBiR5MANUqCTPIckHgKTFmTliWgAIvABq4UsCrJSSH4mOaGZ8CoVEATHIFzm6ScacBzC&#10;chlysYTlIDgUk07j4d54y8ln68rPgskr/+Is/13aESUnkh7hshf+CKw2iWounRvsyAo+6+R28p+u&#10;n1BsWSpKLbdcCghhUL/dRTeF2KZWBGKW8zZrYtYSAYoocSysl4CQfMGkJU4Ks3je2HLWsgojtkzH&#10;LLaPoAMAbjMYKnEcFGSRqsSKKUn0WDqS8SEU40XGLghXLWeVECs/KTarx0HbSwLuUPig06FceOGF&#10;vHU0dHNhD6U2MstGSoUzCrxGqvCtJeLrCD0MvRNhFtVKdIpiJOfqwJyH+hNK4M/RksAxf52oQEU3&#10;DgyAQihshlO0RBWjxSCVWmXdnw5pgcnZU4yvkosqafr06TfffHM4haAPSSjxqkRDkpZhH8BSF3CY&#10;J4DFMRDUk7SRTjIfypELsMo6YsWtttqKh/CHBYxxi+eQar+2w0hyiREwRRYMAiiHBQFG87TPGDrg&#10;aj3bTXRXXuVZyrIlzI3DToGidSJ2lIogu8sZcUya7bzzznxI/rBggwX1NeHMNttsI27ZhSWIfolq&#10;DLLIMLuw8fRoOcAIQUxm6aSLm2H2bqQeezGRIo1jn2UuRULWIU0+EGBQzHreYBa8Y7pOG6cwaJiz&#10;MOV3v/sdB2zKiWtDHwiFCLi1bDaXNRX9kEBJ65hwjRNUGgsy59kM8xI+C5RQR7ELbiTmdK1I6iEc&#10;46QAgr1NlalSr1IyQh3yCrM88MADmyizALHYQWokmI7kVrVHlFu1atWlS5c2bdp0KkQJ07ZtW6zh&#10;2LC7o6U4M6DRyhynBZRegrxm5880INvxQ0+KkZQnIZSISxJOqepgBCIFn5QVhLXAd+LEiStWrOCh&#10;5Eci2CTCbSwjJYicdKmVlkDGJZiDHops0SKIPIeDdexgF8gF/iwKneDLZ3iFQrpcspxLdvgQFDKC&#10;TVgzhjUpZPtZSLLhFJ0UI93ShmVMEZOs4lKsQBx32JGW5BSqSkjHpe0Igu0Qb508r6RO8SLDbcIN&#10;ZoVCpok5y0bmrlZ2YSL0YdeG0fWH3SjsuKWTkow1xkh3bZPOYET+s884bHCJ2Jr8tDthtDvb94qh&#10;hlWrYhYVlrhBgmiIlbtenZS6uJ6iddBCnYNmmf0wCJ2gGKLTKdg+3d0owYlbwo7I2LQdHvI2LGk7&#10;RKfz0mmbdgQAWj1aERN80wWTblMpWEiZKvUqJSPUIQ2hZgl3VBlEW72MUiGV4slJ4KNjx47t2rXT&#10;qlkULOTII48EFOzgJKS9U3SWjscpOifp5PkMNMQDCmJAhwAENIRZEIrpVX7RY4A2EsQ4aYrxhBGt&#10;JSZMmLBy5cpwSpVcUqdgFookpIdftJYAdxNDAZCtBSwKVFFkDh3s4Bi1hTgAF/I4r5VsoAaaEvXX&#10;v/41OoBOezSMTRKeQh9007MWRcopT4xnhyIyyS6XVrQ7i3KGhEcIn+lOwRbo4q/1IM3RCJS84oZc&#10;TW7wjR3Bp7DGMdETKHkogOECAypsVPwGXfJND4VQTDQyl0k/EWPfpdMUovhpVhjW4OQ2ZxwZAIQ6&#10;7dceVa98UFqCDfpDMThFBKQ9HjEspQpghFzgRLicMmGTcaegJeoXK2bRAECPcwkS4gCHuWr7YmhY&#10;9mLLNpuYUPTbhZFET1Cqhydi6NLxUVhgPzULXJWpUq9SMkId0kCYBYghtapEgFibnsCayIeji/+j&#10;EEJRubRv317Nglk8phyh04UtsIAA+HNyDlLaeGQp2iUSHdYLYqkQR7UFX/gwPaJTj356ZeiHPwwZ&#10;xBjZTigEKNUsS5cu5R7WkIQEm+SdiEIQDT10Q5gFfUkIgopw7vHKAxbOYMvuAMvD1hi7NpjDqT7C&#10;kqAMndwzGPikh1a/YYQepjBdUoGpBLOQXHLXKpLNXePdQnBuJSaG6QforJ6NEPsS/9CiXegR3srZ&#10;FCcC9DKH5wxa2vQEnJNi5ZZtMmiY5HccPJdCSEHpgSBSnjg12UsxsZqB7lL0uOvQbSd5SChJV0ec&#10;RFVQ0CVhoCIydmQXvMrG0QriAAABV6DRHRyxfQGh6KSgaQRNYd8RCzK+4Fs4JauktUED9KMVPRmc&#10;Q7FfezHAlhOEKCTe8t/unGaCkH2FlMVQP8kzhlmcQhprlo0UaICJWlLtrCphFufUunVrNQtOyV8J&#10;oRWvSLhDBjoe5wFkyMWpOzaHJGekmTLY4wusIQBTBArhEe8dWmlsYvSwCclgAivQzHjxPCv/tyEt&#10;WrRQs1x77bUoQ9ZVqxW6tpqQVVpJP9BDsJROYnNbAsAWiHtmclLaw7Tp0tilMQYgAqgFdEvzJMyS&#10;txu7q1Yl0klrCQNsXKeevBoYg4l0Jt/MNdEwnZbIA1N8KJwU9rS2kF3Q+e8gtNmIHh5KGCIfRJtI&#10;IWfEQ4pgir/BIqaT5zJNRhEjM0ayuaW/knxFKsq38AWzzsKWBSGWJS0PjTdAv0MxLOnNE77xyjZF&#10;wB7NSvRQiddhANDaNYpRxbgUE3sPp3gyiYYgmyIODjpnzR+rYBM8EqLJooSSziDETi3NeW67lb1o&#10;jclOeR5xcFo7cuhmAa19iYmJXAp7urT3MAspU6VeJYRQlzQQZkEZiDn0QdFD11aVtO7Kf5xCDj/8&#10;8PwdEGYh9H2KfyfdkaeGhIw8M/PWLWGAxpE7MAI00EBhMGIWoaRTG8REwBcasAkkmaulA+j48eMX&#10;LVoE0P+vvTOB0qq48jgzc2ZOMiczyTk50QC9LzQ7DYIrgkCURREQlB0ElSBiMoLQshpFCJuILCKy&#10;RBq7ZZdNkM0GZAdljcgOogFkb3AJGJxf1b++6ke3n8cgahrf/9xzvXVfvXpVt+79f/W+blqIQMcT&#10;DKW4PBAKBqcYvRzhIXGpZ5GFziOqfDyiA6ZNYjF/SpoqYgkQBFfJVMBkqBb6ozUUNrVEWuNhsYwA&#10;Z9GUB82D6ENRMRTVBX9BBHo0dUVk+NAm3YkPT+HpYhOijVbwmTkaDxpodVwiDswQUDxUO9Om9qgT&#10;JkA1sgScTJhbCBeVQ0/6iCPQ3CWoqXrDQKssmQD9KTaaDKUR2AsuqbbZC8BmMTdNWBTJBNDYxAfK&#10;5rQCibBMVm1+N+6uu7AJC8cZIoYTmxgSZ/oTCo3JnHkE1MCzWBda+45HmYCTzx6yhf6KHvdqpSyK&#10;q14zf1aHwfyJMCtiOSwTZsHP8gE2M+ESS2YEshFOgZ0xXKlcVThGiIJr6sziGaSg4TWx5oWZowov&#10;QbwNiVbgF5iFEwQfRCQ0fWAWtoRCAiSW6odyYtdJdHtecS9BgJ4CW4gWs2Cg6WY+vOzHF2khWgHK&#10;MAbPzs5evny5OZBE/oQCBoWnT3U0Y9p1mA98dWAcpiQ6YFako15VMCACnTK4ygS4i4WQeXQg7UhK&#10;0pQmHagEagDWYBDuJSM90chP5WDgF6eQ9zTpQyi4hRE8GfFEwFp4BB+59GfmYhYtARtwKMDDFmgv&#10;WAtOpsdyqHPqhOKhPFSBFCSzpQLFBYyjgmR38NCfzloOWoWnQWANPKyRS4BwESI8XKUp5qKb9oIx&#10;2WvtEbupmLME1gKzsN0skKWRFeIUQJOzCfHXCaVbt25EBifRUNwwAGOSBjyCkVmL+EVPZIY0MUgD&#10;rqonEyZu0AqswRqJA8tkUUBBYP7MWQaEwhKCC2fO2GwfpK9TD8sk4CIXDFcqVxWOEaLgWmAWn6yA&#10;ZJUtTSpbtwEe86lk37r1RxLatm3LyaW9/eeIbdq0oUnqQPlsNp3ZfnaadCGHqD3yjN0iG+ALkYu4&#10;A4hQMKRJFIFuQDY3khDkEzeSW0osbszMzMzJyaEASGsmqeMJ+a2TF84g6eBEMwKpzMcmVELZkEw6&#10;tujbAdIdIqCEyDl6ks1kHnVCwlH5qi4+ZiEISIFF0ZnbGZDbGZDgcGahA00MEZBYlUeIkuhM7WHQ&#10;GQ938XlOH8IFuIsJWzIxXx5pC7BFN4BFCQSZpCfOTJWJMU/mhqa0GAcPBUaIcHIvFYKfMsPva4zq&#10;koGTq/gJLH0AY2LzCCYmjyqWHVHBswvaMh7BJPU2xKxIAGLFBOjMMsWnLAot+mb5RI8lwynkjCES&#10;S7Jc0hYQZx7ByHoK09BpRSyDwdbjYXcAc0BzC08kyPgVAUELwdCqZfumyEVnFmxmrmljkHKsCBA3&#10;4ErlqsIxQhRcI8wi4sinBWU2HoHipMIhlAftn7kFcAp2ixYtmjRpwis0mUEGkG1sKvtE4ZEu+gRj&#10;X/2HDCBH2TnPLGicdEDbnDHd6IMHTZPnkhPKLbINTeFNnDhx8eLFGBQPmpqEOwAGM0czeTm5qnci&#10;8pJ6JrlJerKZCWMzQ+ZJrvPpioePPtJd/MUE8OujmCykJzdyVTxCweARlVCE9FSFsHDG4RZRD6mM&#10;wVWqi1cDqku1RB9GUPkRLnpiiDi0IgyWgIZTiL8nHTwsEIPQUX6MD0cAgqw6JP4UCTGkTli1ZxYK&#10;Dycf2lxlacRTlcYtVBdNbEag5NhrerJwOYkG0I7gZ+NoMg087B1z08SYA4OzWSyHgte5zB9GCAia&#10;TyAIHbpp0KABHzyEBfiAcCPzZF1sOoMzGRYIeC42wKmmpsEecdxga3io5w71ZOYsiskLusTgohWm&#10;ikFAuIsmAcFgHDxKS9EKWepK5arCMUIUXDtvQ6QpOkgi2L7pbboR9NatW3OgJS1atmypf9CM0dz+&#10;j0FIDraQLUeTLtSMCpIsZNvQSheBPROt0F/kQsYoXTBU1XTDA0gCcgKnwCUmA7MsXLiQegMqNvEL&#10;VYHBnOEUps0lnGIcQCLqt7OoZBU5BU9C4yfvSW6oAXIhU0k4Jgwtim4w4BE6iw5YmmcHwHoZED99&#10;OJJ41qA4mTljQkCEiLqiAzdybtILFAMyDfpzvuCSOIUq1XKYPB5WgQcbYMhDxIgVINo8gjircqgo&#10;ok3lmIq8/npFgwir8CARVR13EVU60OQSmnvRGoSnoLEJPk5tBDvIrhF/HkrVMQGceAi15gytUJlo&#10;nq5TAOuy1GH+zBIBEcuwfAyd72BkLhEKIgyIKo9jfEYm+Gw0D2XOzFNGMCtYFEvgKTyLu7QiNKvT&#10;ckQuigx+gT40AVNlnvTBwClNKFgXi2KBhA64UrmqcIwQBdfOmYUkllYGy4kGuqQmNuGuX78+xxbI&#10;BYoB+ueI8Evjxo0pEgqS7Se3lCtUI7ulnSYzyA8SQnlDWgg00dwl3sEmJ0hf9VQacTspBWSIpMaP&#10;Hz9//nzKjDlDHEwS4iDFsXHSRItcdFW1yqcT5a0jOhmPJvuZLbmuowdNpo2HtZCIfPZCGeQunVkg&#10;ZxwMegpiEDQ2t6AZAQ/FQwnRH74gfXV847OaKsJPTxmiFc5KPIIO3KhsNhEP/Lxfdasm5IJmpayL&#10;GmBHiAYRVsFgAKYNo+EhSkSS2xkTv0Kn+sRPbNkR1a3ACNxLkHkKNgbB176o2NgdbPaFAZkGHjQ2&#10;jyDalKVKlAQghoSOZVL58AVhYYGA6LF8IsY7ERHAr9cZ+ohceJyyghkCJuynrX1HqwNgmTyIJ3KV&#10;tBFFAhaLh2mwCsiFJlcBTbQhGPs1E9rEyxKQose9YhbPL65UriocI0TBtcAsJCsJqjwGZIma4hF5&#10;1PQg+3kD0t9h0T9xbtasGfr+++/ncMs2szckCqWFzcYrfXGSH0B8wZ6RHGybDJzkkK6yo2ywsgob&#10;zQgkExDFKLewn3rqqaysLFiDMkCLVrCV5WheBBgfP8vUVdZCFtauXRsegV/Ib51cyHhsPkIpdTyk&#10;PgUAKZB5XKI86ENTt3Avpx4qgVDQk0sYOKkKrmJziw4vxAEwFGPShEHo49+M8IhZiJsYjUGYIUsg&#10;zhiAomUt7AJL0Py1I/QhegSB4FASRFhHEgpbxc8HNZOnMwFkBIBBB8WQ6qLw6EAkKSqGYlPwMwj3&#10;EmGxGBvBBNgFPPQBNOnAJZxMUt0YXHPWHGBSNFtvicL8eiuAmhUEMQs2PEtIuQSz0I1sgfTR0AGT&#10;YZ48lJRghhiW99yxhaYhFdsH9mcQMQsd0KwC6EbxhY6NgG54mCS2FstV1igPtjRLY6Vokof1ulK5&#10;qnCMEAXXArOECBHih4djhChwzMLH5tChQ0NmCfH9Yd++fYcOHZKtvwcUolDDMUIUOGa5cOHCxYsX&#10;Q2YJ8T3h4MGD6MmTJ6sJunTp4qwQhROOEaIgfBsK8UPguuuuQ8Ms9evXL168OPbp06ePHz9uL4Yo&#10;lHCMEAUhs4T4IZCUlITWmeX8+fOHDx/G6N27t7kWonDCMUIUhMwS4odA0aJF0WKWPXv2oC9dujRv&#10;3jxzLUThhGOEKMhjlgMHDoTMEuJ7QsuWLWUsWbKEMwvG5s2b//GPf8gZojDCMUIUhGeWED8QsrKy&#10;nGVfiI4ePeoaIQonHCNEwU+RWUaMGOGsECFCXCkcI0RByCwhQoS4EjhGiII8ZqHeQmYJESLEt4Rj&#10;hCgIzywhQoS4EjhGiIKQWUKECHElcIwQBSGzhAgR4krgGCEK8phl7NixIbOECBHiW8IxQhSEZ5YQ&#10;IUJcCRwjRMFPkVlChAjx3eEYIQocs6xdu3bAgAEhs3x/uHTpkv9l9gsXLsi4Apw6derTTz91je8B&#10;n3/++cmTJ13jmsDV+hfV3/w3ZU6fPn3s2DHZn332mYx/CtxVuCLvGCEKHLMoaj8RZvnyyy+rV69O&#10;KtSsWdO5rgaoySJFirhGAUyaNMlZFg888ICzIhgzZszZs2cxKlasePHiRTmDIPM2bdqkfyX8PeGx&#10;xx7bt2/fiRMnXLvwo2/fvs66UrBxbEeFChWwb775ZjnzYezYseif/exnaoJGjRo569uhVatWRL5w&#10;/UEsxwhRYJglNzd3xowZaLJW3m8A3a4BjBgxAv1EACNHjqSwMeQnFOjhw4ejR40aJX+fPn3Wr1+v&#10;DugePXqgg5C/IFatWiVj2LBhU6dOxTh69Kg8Hhs2bJAxdOhQ9DPPPNO/f3+MXbt2ZWRkYOTk5Awe&#10;PHjBggXYFMzTTz/NpzE2D2VfRo8eDVcGJ4b90UcfoWmiWSB6zZo16N27d0+fPh1jyJAh9PTgWThl&#10;s2qygp54tm7dKqeAk5EHDRqEnZmZyaww6DZ+/HgMZqhB0H4mc+bMQXfr1o0mJaQOQXiPjMmTJ1Ou&#10;y5Ytozlt2jS08Oyzz7ILdHjyySdZvpwTJkxg75jPrFmz7Bh5yM7ORtOHtXTp0kU2mDlz5ty5c/v1&#10;64eHvdDEdFWGhzzPP/88WnHgdG8uBPDKK6+gGSQrK0v7uH37dnvFAbJmnEOHDqF37NghjZ9hmQYG&#10;O9i1a1dWsX//fmyWiXPx4sW9evXCIMLcAjZv3kxmvvvuuySAxty5cydaMcePpn/37t0xOENhe0CR&#10;bLprXA0YOogOwywhQoQIcXURMkuIECGuPkJmCREixNVHyCwhQoS4+ihyMkSIED8eDh8+vOYb8eGH&#10;H7quhQpFzhUqzJ49e+7cuW+99VZGRoZzfQucPXv20KFDrhEixI+EkSNHLrAYPXq0c507d/ToUUch&#10;a9aMGzduQgTOtWbNkSNHXNdz58h8wbW/M5jMrFmzXOOqwjHLsGHD0Pfccw8rQR88eLBv374DBw5s&#10;06bNokWL+vfv//777+fk5DRs2FD9p02bdsqCRf7xj3/Mzc19++23dcmDiBC1jRs3zpkzZ//+/VlZ&#10;WYy8d+/ejh07crVnz54cmW688UaMDRs21KtXb8mSJfhHjRo1ZswYNPbUqVPNQAF8/PHH6F27dvXo&#10;0UMej6FDh27fvp1LK1eu3L179+OPP75p06Z9+/YxAcaHkly/ECF+JFDDY8eOhT74dHSuy5mF1H3G&#10;YvXq1c51ObO88847L7zwwp49e/iwdK7vhmeffbZr166u8U/i5Zdfhpi2bt0KM0AIDIV21zyzsGYO&#10;MJQly9iyZQt1CImIWapVq8ZixCw7duyg8+DBg9HQCuuEHfr160fz2LFjZqDLcfz48fXr10Mrr776&#10;6unTpyGsKVOmvPbaa1waMGDAwoUL4Zrhw4dDCps3b54/f77uWrVqFZEldtwij4eYZdu2bcG9ETIz&#10;M5cvXz5o0KB27dqdOHECD5zI9JjzunXrmIO6hQjxY4Eqo5RGjBjxDczylEU0Zlm2bBmn7+7du8+c&#10;OdO5CoDCpO6+JWAxmMU1okDVVBAwCxOmeCdPnkxJ4jlw4ABFp6v534bgF2cVwLx585z1o4KDibMu&#10;B++rZ86c+VqCCxHiXwSffPJJvhQNMguvS7woAc7sznU5swA+cadPn87Hv2t/N6xYsULvClcdhex7&#10;lhAhrjEEmeVrkY9ZCguKpMTFJsUUT46NkZbhPQgdsO3XvT8JlE2ML5tkpExiXD7BWT45QVfLJSeU&#10;SYilWU7OxDgZaNlGJ9MtKOaqM6xH4+TdYkUP8lIuKaFMonGWToiVLhUfYyQhtmRcDFIqIa5kfAyS&#10;Fls8LS6mhNFG7ru7bqN6ddDGqFu7Ud0699Wre1+9Ohj4G9Xjat0q6RUit8Skxl4myWx9bIwEO5U0&#10;sPmg3MgnPk+Conu50Q8iI4XRjMGYXHWG1yWYDxJvBE9afCxNdEmEJbN8KyYOkYDYyBgplxRXnsCi&#10;k+IqpBDV2AopCXjQuiTx3exGGDFxRrOnJuZ5hok8OimhdMTwdtnkRDW94ftgGDs5oXRSPFI2JRGb&#10;MY3QgQSLPMs8xdqlSTAlg+njjKCUT0nM5wl2M/fylMCA+UQd8jkluhEj714MK25wk8nWGenz9U+x&#10;y/RSRDnhM0aGd/os0b8U+CnAM4tiKhtDtqUGF3pjY0R4RIYXMUvZJO4yYvLe3GibGiqSFuVN3ru7&#10;9CCc/ollEtAJUIlqqVS8YxZy0dCKSs4yiwgiIoZZrBgeaYwBlVhygVAs6eQxC8K9qbHFqXlJibhY&#10;MYKnAxnKEJGI0kPZoiTxzjy/pSQkqXixvEHsI0QrSIl4OlhOgUQsjyBMJjXOeOAUkUt+ZoFKqFtL&#10;LlYcszgGMVpCVK0nYPim3ZHA/hJ2YxsRvxgiiHCHiEOsgcfRh/XQhN/l8UJ1QSu+0jSa1zzIl7q3&#10;jeFSwvGI8sQ3lRIIHjnVwVzCX3C0AnQT7OYv0Y108leNjgyL5D0owE3+3rwmOiCOWQpmhiSxeDEZ&#10;ruwKMy7saOgsMLRl7unTzr4c2jyFMmggXDL1bz2y/SFFtCJDtuEL0tcKbBI5ocS3LZ28p3rFdbdV&#10;uDctmaGM4GfABArDPdEMXrVmuQU7y7+zvVK/HubTQPWTFA+V6FNaLGPOKb1qpW7vkDrwrrSE2AhN&#10;FEPswcSdWTiqNGj20L3NH/FimKVuHX9mscziThMSEQoSpBgyQZTh8ySYMNjBXPJ3BUW0YiRwVAmK&#10;oxVDNKZZMiEu35kFDjWnlSQqOUK+EfrmkOKZpVwiJ0pzWnEkEuAX2eYgEykeF3bib4LPLhh9Q0rC&#10;3NIxnVIJO5ccsyBBogkaiBjHNW2BlWKSPOLy84IvS+mg00/JzyqfpyCn0AwOpXGCTRmyC85Ext21&#10;atxb+3cPtWrZonHDh1u3HDbwz+1aNNX4XvxdOmFhaEDZnkZlFFFCSMsoXzLt+cGDzp454/LDHl5c&#10;2UXw0ksvVa9e3TUKA87tfPLSjpKuAU4cyz171tmXw0TQ7hm61q03K3e3vPfu9m1bXXlbDxKklf3j&#10;iyDLMlvPHttq9sst699RMcgpCESDvfCmsh9XSz98e/pHVdMPVa3wXPk086AISZmhNHKzzjcsP1Nu&#10;xe7SK7fetHFJ00N/Fpuwo6UT4tyxxTJL6rZHSiXHm9cfqnFtO8pPJxfKzx9YzAmlbp0aWaeCIn/w&#10;zGJLOo9cHAtEGEFNpQTic0Y62PQSvFGGSCoy/tcwizm5WHIx5xTzQmRPK5ZczGklMS7NHtZsZhut&#10;MwsR05kFZjHkAqfAHeaFKI9W/GuRF3MpstcI9enKDIKwx4pVZWI+6NYZLbK4jDUKHF50ZgleUpkh&#10;fDCYYrOD+zr0Fe4eakUzyScmHyyViFOUITQXL1y4d9cu16fAULKDOmjkE/z1at3Rt0fGPXfWxO7Q&#10;tvWQ/s+NGfGiBveinrrlbABaVN5KrWHOLD4h3N9diMDlh/0UcmV3OapWreqs3NxWjz6RlZV1c59F&#10;rv2vhLMfDPli9W8vbU/7x55q54+vc94osG8fZvOQqpXSZ0x5fda0qS+NGD7j9WzPKRieU2R8tfOR&#10;oDzeorLYxJOL9CsP33akfdMmI3M7TDz35bpKF9eWYzRG0Fc2YhYGL/rCjl8O3PHr57fHvrKyyro5&#10;TfZ0v6tPFfzUEmxiDMsyaRk1qDcOLDCL+Z6F4ny9sWUKziDFDKFY+qh3T9PKf1hV/08bb+u6pnSv&#10;bWV6b0e41LBubZjFvkzFpsYUsycFV/ZGIt+PIHqXQcgETyKcZ/0JJZhF3oMODmJuxxlTPC0+zo4f&#10;YJPICxGidx/Evg1FWMYyiz+zWHIxESChRS6GViyDmPMI2pKLa1pycYeUQNNI4MPf7Cya4kmkmdgh&#10;Yxycsr5aOhqygDggkWd69axSrsy07OxKpdJmTp3KJ3zvjO7paanilHPnzqH37d2jQ42+d+id0a1N&#10;sweoNw0umTltikrUF6qzreRVcoD1Wt/f2PslpGX2pFdlE4oeXbsc+dvfZk6bijzbu6eJDMmZkvh/&#10;nTr2fSpj2OCBeIYOHNCl86N6lsQ/XcItaIXFi4+PbhEnwg8zp05Bzp8/T9NcQlsxi4VZfB6QJe1a&#10;t0Lat2ndrpXRSg5pV3YRHLd/GeS5555TE7TqOwYNszzcbsBfl4w/fnhP7vG9g+dsu/+x7MXrj8xY&#10;seOg+v3wWFj20/lF//72by5tuO6r92K/2ppw/tg7uvLlX6vJCCL4PcudVW81AU2M27N71331astW&#10;YaP9QQPj4tbmx9a3M7Ku3eebW/2heSV4RELGI5ZlEspOvHvLgS/K9z6FXDi+8uKqZPMgK2aoSG79&#10;Z9/3f97/g2I3t8C+ddWwBlsfqpWRjm0fbZ6uMwucYo4t7z5MsSEkdIf5/R55sC2X/De4je+pW/ee&#10;put3nZmx6kjigzkpT2xM7bIJsVfzvsEVs3BgMd+wxFLP5vtanTVkODsiZIUSQ7bXiKcbTygaxNuM&#10;H3wbEq3IRhtOMYYRmAVakQSZhQW671ki26EgQxk6s5RNiPFvQ0E2QefRins/dWE3xwFs00yYsebM&#10;oq3n3tqcO6t1p22dboImDFMkJ7Zo3Ahj5fKc6jdVgU2yMyeJU6Rzli2tXKZUp4fbP93zKTxtmz+Q&#10;XqrEGzOmwyxD/zygY/u2DD5lciYaZlmR8/a7GzasXb2aMUe/OLzGLTc2qV+PyXgJlvejDz3IDClj&#10;zVNXNe3MiROMkZzwTO+ehw4c0JkAiAXw7929C2P4kMH9n+4zNeu1BrXvhBoKnpi8Ya6aILjgEF49&#10;kWaws3vMV19t2bKlc8cOlUqnBZkFbZiFVEDIDNc3Ap8lXHJlZ5GSknLq1KlPPvnEtS08s/SfuiH3&#10;ow0wS9+Z78EsWbvM1Ul/GWf+8yPh7JkT52eXu7jiNxcOZviXoHPzYi5tueHS+7er6WEiGDmbENAq&#10;ZUpWLp1WqVSJA/v3GY/1G7GEUoHPJfv9yMmVd9/60j7JuJlD/9C8gu1pzil6DxLLlHylzoPzMsr0&#10;OnHHwJN/X5l4cWVRHiFaQSO2SOL/vedf/6vvjv9pMr5scvwts35fc1wtnFyyYo4thlxglhfrkcG8&#10;LPBOlLLtkRtuqPju7m0Z3Z689aYbYRb3HlSvDmeWWauPtBy8+bctll3ffCkaMT8hst+z6AXKvw15&#10;8XSA9kcP0YfnDppKHtleu0v2loLimUVUYtgkcGZhGkhKbDFoBR7Jxyy8ELFw5gynGIl8gyta8eK/&#10;Z0lPTYRrPJVwKfg2ZDbUVikjmOKxMnjqgXkbjy/ZcnLp1pOLN598ZcFh0UqNWwzFcHjhHblpowbY&#10;L48aia5cpjRXkZylS04ePw6zDHyuH34I5fft286eOaNNs/uptBU5ORTtvNlvUJYcK3i5PrB//7o1&#10;qxfMmzth7MsPNm/Ko/fv22vyIVLYmp6XINcg5q9bnjhxQ+k0deP28qlJlUnXMiUXLXhTa0E4s9AN&#10;Y+mitz7//DNWIb9owlNMUMxol0/APFqvPPYuRBTRq1evtWvX9unVq3LFdNGKTmqQS973LAgpct+9&#10;9XtmdF+6eBG3+QRCXNnl5nbo0MFZ/9r4/dIjv5550jUgly2jv1gS5xoRfL40XcaxUx/JAD6mZBu0&#10;IrvTw+06P/KQiXKAdyAXnVmQk0sq3TjkvYtrbuw4ZtLY157q2KiEZxOMiJ2Q2vPWpBE1k0fWvH9C&#10;lb8v+9WoJ37LOBpW49Bk/KK1O/9bj+2/aDLhf+97+bqaXX9VdyBOSfDMUrJ55VJJcZSZ3obKt6le&#10;s0b1M2fOVChT2p5ZHLPoh83/XaY98stqw39V/UXE/WyoYrr7koUiN+LKHn0ZoRQvJpYRleQjEdmp&#10;8XFBp+l5+SAaAdFT/CElaMAgYhb7JQvNPA+2JRr7BZP5UsNQjM4sxE3fs4g7DJWYg4mhGJ1ZvKiD&#10;ZxnVjHYTm4KhclZ9cGbd7rMb953b9uGnH/zti62HvoAmJOZsYl4ZzAnlMmegKcFJjanMkL+MHwcF&#10;MHjBSva1yn5BDSYZaEZKOp8d9Ex7PXv2jOk3lCqB7Ws++Ag/soTBg04Mbh857Hne9Js1ajhp4viu&#10;nR97b9PGW9LLM2DPJ7ssX7b07SWLbypX5o6bqrw4ZLB5Lk8PzL9ujep3VLu9YvlyfXr1TC9XtqI9&#10;tujAgri3IU8iJiECtteu7AoVBq5xhsP+qH+qb/r27s6K/Gwon3inDGrbNG1O68QhQ7Yz7JcsEm9D&#10;MSUalI0fVPXIGz9vV68oaW0zO46Dj0bTU5DEKnX+o8u6XzTPvL5mF/vTCvNoxB5YLLkkxKbMapo6&#10;sWHqjAfMz4YWtGB3p055vXrV29jsILNYcqlTq3bTmrWb1azd3Og6zcyZpV7dyunl/ZnFnCMsp0gg&#10;As8F3lBuePrIJ96vbnCKxN1rPQzFq5Z5kKEPLpm3IZ1ZxCDmp0LwSIL5Bhcqwfbf4Ipc7NuQPbBE&#10;2NbGzQhkIVrhbSj4PYt/J/JC0zgjtarjgOqtzcM9OvXJ7tQn69FeWR17Zd3bsC00oS9ogyTibRmc&#10;WfL5g2Xmq1GVGaz5oB2cDzuOweq8U4kRtWmHyjd+cPBgU93GvTSKE1OXzp2yMzOf+1PfFwYPgmty&#10;li7Ri/8HO3e+MX3a3TWrM5k3587xjwiOwFGFrHvkofakXLnUJK03723oG4Rckbiy+wlAGybRvopH&#10;TAZHNIIzyCMkt/hFHr0ieWaJ0AqaJHBazQqpSf7rWzOO65P3WWq/98mbg6UVxyywjPllOfPdbXGM&#10;qpUrVbvtthrVq/F6j9NxCuSiX2OpWxt+0e+zWLFvQxXTA8xSzNW8ZRaIQIQSpBhxh44tEp8qOP1n&#10;kvOg7b3+dnnM+IGjimcWOEUnFKNZlKUSbCP2VUjMYo8q5hsWHVsIS+n4GMPOkZ8NmQOLyMVyimcT&#10;8Ys8ekUizj7giKtMQxP43Y+fy6ck6etbxxeWMszrj3k7cB6aBftIfLEFC9IbKlRpluNnIgnOTU0x&#10;YNAj7QteBoNjSLwfp3+698sONiXB8XmonqtBzNWIrlgq7Xc1a5B1d95+GwHRYnVYMz8bUh7IQAe/&#10;8/eXXNn9BKBo5uMRRdk3nTMpvlX/7NYDXneCLbG2vZQNg3BgqXXfg9hWXg/eYu0pdGZ8w0SRR3ht&#10;ZmKpBBs2QYtNjOHJJcIsCARBU55HR7756Mj5Vr/ZyYoMeSS/a9utZGJiKpwSeRvyzCI6CP6GmzEC&#10;KeETxnu83zt1o44tefxijy2OTazk2XYakAvMYr7BjcvjGssyMaUcobhXIcXEkLLeOv0vy0ngjsix&#10;RXaQaGiaTbSVo1CrqEQonl8MxQRERxKvYRNLc6bpOziWYaiIeGZRDasy85W3K1d/gLJzk3ytjSFx&#10;NjowJoZsr4OGbC9+Ps5vx9Q0pP0jgvfK9h7WKGYxkpzw/zavzYl5ZrU4AAAAAElFTkSuQmCCUEsD&#10;BAoAAAAAAAAAIQBmQxfdMuAAADLgAAAVAAAAZHJzL21lZGlhL2ltYWdlMTUucG5niVBORw0KGgoA&#10;AAANSUhEUgAAAXsAAADRCAIAAACirIVgAAAAAXNSR0IArs4c6QAAAARnQU1BAACxjwv8YQUAAAAJ&#10;cEhZcwAAIdUAACHVAQSctJ0AAN/HSURBVHhe7N0HuFbVlT5wE40ZSzSmGNOTycx/MqZMEpNJm0wy&#10;6UaNDXtDUEFEURClKFUQLAjSBGlKrwIqCIJ0ULCjxmjsNWJDExNj4f/7zvtxvFzRgF6NhLuez/2s&#10;s8/ea6+99rves853L9ctvnLQ4PpP/af+817+7Lp/311/29WnVn/Nz657dyvGnFWr/x/4qfiz73mv&#10;XR4wQE8949R/6j/v9U+Vbg68qKLve24up71Oxk2YXLl1wMCac/9Rn8LJ1+hv1wMuKnzrX8849Z9/&#10;xk+D/l858N1IvM7HNKjV80afXQ+8aFdeva7/738O6B+KyWUtxnn11VfXrFkza9as1xhn7+6vzf0H&#10;fXb9bfda1VbFsf17U9bDOM8880yUq5fdWXb67NVy4o+bjPp+o0tqdpaf/U6frN395PFfPbj2rdP7&#10;XuNTq7P+8978LLjhgW8dPrRW5+s//SdeX6vHZ+Ufnph3w/01e5be+lDNy3fns2uDfrKuAvF9znmn&#10;P8suPnhF+/+s2XPDHQ9pJ199S9nz9f3PGzRxabhg1717HNdpYnmrda8rVtz+aC3/a30qI81t0K9W&#10;fxgH3ZAlS5YUjHNZZeTrXr7++NSfpi+867rbHtHWuvUWPpPm/o6dZ5//a63+8uNNig8/aTLy5yeM&#10;aT9g3q4HDqp4te/5ubt+xvnm4UN8SurJ51uHD/nNyeMpe54yIT0/azY6is+3jxwW5fWU9PVDL/7d&#10;fU/W6qz/vDc/bfvPK/W/vPhSqYydffvqP1VAtl/rSdqSccox1976cN8JK84duez7jUbMv+H+A9tO&#10;ObzDtH8M45RFwX693tFP2yP2vumqM/569wW77X922dm065T5198zec5KkflFkyF6XA6adN0vjrmw&#10;+8Wzbr/n8SZdpsxbcY+7/3fM4NN6TW/aeewp51yGFLoMWXTz7x//20uvjJ11+yuvvHrfI8/s3mLc&#10;kR2n77r32ecOu/p7DYc17HT5Sy+9XN3j/heimOnTp1911VV33XXXihUrKowz8Q0Zp1bP2/lgHO2d&#10;968/o3fdr3fFhwMHffWgwSefP/sXJ4ypXO5zTjngzWqcWoxTfvY9rVLO1Pro/NohF++xloxqfr6z&#10;lozqP+/9jyfHcd1nRG/Y+fIox/eYeVSn6ceedSX9yE7Ttb9pMS63ys9B7S6Lcmy3K7/bcLhPoy5X&#10;HNy+2vkuf3Y9YKC3mHV73tIbzZt+/rSi/aqbe2Kcu878fNn5naOGfeOwIfu2ntTk7JmpFuXeHieP&#10;pzc4fdIhZ0w97MxpP2x8SZOzZ3zzsCE/aTrKgN80HXhk20t+1mwUmjZr71YT9zxl/BEdp+925DD0&#10;3bTLBEl72BmXecA37nqF8fkiuSxwIqtXr34jxnEQTjCfWrfewmefUye+kalK2K1eRH7vUydqv3fo&#10;ebvu07Mc4LMexhk+bcXIK27Mp9at+k/9Z9P6lN96vPZ5a1+mvMOfXfe7oOJbjZ/slJ+8pOyqgMrl&#10;/n2yEQVOlWzWyrgJU3KrnPuWP2qomKrzT/03x/Wff9pPFeX796nRc1bRc2HZU/PjXeArPq/rf9c+&#10;VYdf50P6a+o1S7by7q57V77x+cq+r73CvLXPrg0qP8ZOqbLhn4ob+1W+G37tcn3cV8849Z9/zo+i&#10;oIL4Bn0rv6iy9vOVAwbsuk+P9WaCTzVJGvSt1f9ufqpur61oqp2FY+WXr6//FrnyObD48fMbbG2j&#10;PhU7G1kJVqbU+LJm1992e6PfDNriqwcP3qiPOc+/Vam5cP2n/vOOfqo50KBf8nDXvc/2wTi59ZW1&#10;2VvzU6mACj6q+8++59Za600+1V9dqZmx1Z516rWan+rPgyoLrUNVG/up2lmX7/7up6gcu712uU9P&#10;RsrLWp96xqn//HN+KqDHLyXj+Kx9W6k8gdU76473KX5lZv0vXG/zUzzz15/JlW+41/f+suveBfcV&#10;FFn5KNZe28hr4ysckR+fVz5v9xeOCyPricybfCpUXoNf3pxufOoZp/7zD/usuP3Rk8+fvXeryg81&#10;6vxTwf1axln7xlFNyDdinA3/VH5hXzW0UZ8iMysfVFK7s6it9jn3dT9fq3yfUv5GX/XyjT5vr7rx&#10;KWjxtbBcOH75xVNvKi/X+/GiZ+nXLgvuKy/X+1mHcRp3veLxp/70rSOG5nLUzJXlrfJjTpU/nn9+&#10;zMybq9qGSc2FL19017PP/6VmzwZ+/vTCi5fOWFmr8+18Xvxb5XccnnnuhZqdb/6Zteyerx9yca3O&#10;DfmYdUCb9fxuwUZ9mp9z1cDJN9TqrNvPtw4f+t8Nh9fqfP2n1+hrGxS/+fl2PpOL3+8oP79sPuaW&#10;ux+v2fPWPpUk3LtHlXH0hHSK7P11k35Lbl7nNxU36lO8RFR+rvQWPyEIvFO5XPujNHpRHVQ+tXgn&#10;v81YFjuVnyIVDpSf9f2Ea2M/Fb6rQRZ7taz+mktwvn9xytesWCdo1Z9nrfU2P277u983r8M4N/zu&#10;sRV3PDps2s1459cnjR171W3/dejFNQf4mFPlj7WM067f3N1PGrtXy/HLbr7vJ01Gtuk754eNLxk0&#10;efnRnabd8+AfH3x0VQaTmgtXGOe5v7Q4fzbdg+662x8586IFTzz952Y9r/re0SOuv+PR9gPm1xxf&#10;fjAO3+55+JkrFt/917+99Oqrr3YbtkR/54sXzr/hgXsfeabjoAUulxS/e/bVYso5ly7b7chhJ/e6&#10;mv76z233PPHblhMuGHPd9IV3TZzzu9/dv6r9gAUi8OMmI2uNLD99xy/X3n7vKu3Tz/3loHaXJTJt&#10;+s0TsdFX3fbg46szstbH+d33yDN7njwezY2cUSF0nUd1mv78n1+cseQPzz7/134TrueAzisX/6Gc&#10;VevzzHMVpubhQW2nULoOWUx/+ZVX2Lz+d5VfYJ264PdBzPSFd2v5M2DS9X946KlGXSpPlB8fN3LJ&#10;LQ91uGgh3d31fjDOr08cd8Odj/3PMZceU/wazus/dho4nnDOVRPn3CEIVy6+m81vHjZk2cqH/1b8&#10;rprLrx/6htTcd8IKbYvzZtXsfOSJ5zDOLXf/cdzs279Z/D7L6j/95f+OH/Xksy8c1K6y32kLKr84&#10;y7HzRl07aMqNy29/5OEnVg+ZdnOnwdUdHdJ+qrZhpym33vXw3Q88ec/DT0+Yc8eqZ/78o2MvPaT9&#10;Zc889+cfHbmeL3E25JPfN0ENtfo39vPaz55f/6Ox4pvj2gVL9d2w264HDnxHPuvSTT4XjltxyRW3&#10;Rq/JOHOW3ztu9h0dLlrw+JOrv99oxLQFv7/rwSefWv1CjyGzv33ksOdfePHalQ8b9n/Frxq9/lP7&#10;req3rSZoD2w75VuHD4lS3srHnCp/PP/8g49U2OShR1fdcPuD195y3x9XPY107rz3Ucqtv3/49rsf&#10;cfeZZ1cXYytSc2GwgIDftBjH6R80ugRe/6cCiKnoZt/WkyqXx1xac3z54dJPmo764TGX/OKEMXue&#10;Mt7IXzQfg+NYu+62R+gDJlWe/3HVJ/g7omPl99bW+9n71Ik+bB7YZooHrBLvvw4dYpaMqjWy/Hzj&#10;sCEHF7/wZqKR6OyANpVk+OExl3rm83//9f2SZPlxMCqd/z1upI/p/33UcO3uxe/USa3djhjKfs3x&#10;tT4ipjWFHa1LrXWxDCVjost2rZjscfL4g9tf9t2ibMm+xKcc/PpPeWv2dffmt87W+/ltq4kixoFf&#10;nTi25QVz8NSByPegwaLBH63DqjWl5qfDoAXr9cF7lg+6yXRHLCBG5vfaQdkZJf4/azZ6v9MmCTil&#10;3JH0GDvr9sM7TPvfo3of0HLIfzU475cnjrX9rx8y+NsHnnPwqUO/dtCAN4/wej/5KdKu+6/v50Rv&#10;6ZNXkvKl6bXPuu+A5ee1+qjOPwqudWuThTc+oL35rsdvueuPFAjXQpEIF8GfstcJAw9uN8kpe/wf&#10;cNr4fU4a9OPjLs0RqI5/evxr/xqh1qf+e5z6zz/yM2z6LbV66vZTpYmanwP+Ttm/3k9ebWp11smn&#10;+lXO6352Vv1OZL0/CH/nP19b+8BOytf6FA6vrcLyb0rKl76/96lnnPrPP8+nAn2f/XtXXn/q6lP9&#10;Hd+3+2OgN//kqxnZu05n+VWxGmS9n9x99z97n73Ww0o5VsvtN/9sseK2Bzb2U+WPjZdaduo/9Z/6&#10;z+b22aJKBvVSL3Utd911V1Wrl3+oPPPMM1WtTuWRRypf1G6svCHjrF69+oEH3rCcefrpp5988snH&#10;H3/8ueeeq3bVS72sKwsWLIgCmi+8VXnppZeq/06xXv6evPzyywl4LZGqVa2Qx1c9/dBj6/S8Nfnd&#10;735X1TZG1sM4T68c8vvf/75Pnz70vn37Isin75qWWzVl5hUz5149N/qsWbPmzq3q77SMHz9+9D9a&#10;qq7Uy5tKyTjLly9f8lbliSeeqOZTvfw92UDGWbX6hb+9VB159913RyEDBw6cN29e9WIDpM4Y56lr&#10;O9x63VVIJPLkXTP1VO+tlXvvvXfaZdMun3r5/fff73LGjBk33XTT1Vdf/eijjz711FPqo4ceegjO&#10;1NWqoeuuuy6zbrnllihvRwYPHlwNcF2IiFe1DZahQ4dWXSnk0T8+VdUKeXb16qEzN3SbAlXVnn9+&#10;3LhxVW19Mm3J7ycXUr2uIXt2mHbDDTes9+4J/SqPgdwi6awl02rI63v+8Ic/6Lnjjjtyy7Px1rsf&#10;jf53pSbj3HjjjdXwbYz8EzDOhRde2KFDh+rFuqL0q2p1JGGclStXSsZEPlKTcW69+5Hu45aPmlsl&#10;i86dO59//vlO+Uc/+tGYMWMaN278ta99jcONGjXKANKjR4+qtq7UJeOUH8xCHnvsseq9tfLoI48u&#10;XLBw+XXLH37oYZdz5swBSq3BKIaSzihLly6tzCl6orwdwThdj9/zR7/ac9i8P1Qjva4Mnvv7h1aO&#10;q16slV57/vKgZp0of/vb39ITwTiPr7zmhTVr9tzzl9WuNxXTS8Zp165dlFqyenXtN80uXbpo77zz&#10;zlyWUjLOs88+u2zZsmfvf+jRC0emp67k9ntrn10tuXDqDVqoKoH1wKOrlqy8Pz2YQk/JOCf2v+a4&#10;3ldHryUtW7asBfT3EuO8sseA2o+Wx+bP2b/lOJ8/uf3yy/u2GNXw3Ln6n/nDXRlQJ6Jq+OpXvxr9&#10;lVde+eEPf/j5z39errr0nEh/XQnGKVmg5tO9JuM4wapWyH333ae95JJLTjzxxLPPPvuMM87Ye++9&#10;seTtt9+eAW8i7wjjZCcLFy6MZ+8FSY0z8eE1faff3rzXFY0vWtJt/Iphy+69e/7ghx5b5dbNjyzH&#10;OJccd/LEcZeuefWV+X94XmevPX9x9sTrKSgDLVKwu7aocZ7COA8vu9TlG0m3bt20gvDiiy+WjLNi&#10;xYpFixZFj0hR3FG9WCtKP9n4+OOPd+3aNT1ON0rJOK1atXry1jsfPWugT3pqybwbC+6/995cslby&#10;XfN+17isebe0T/bqOF1b3q15K3Jgtyt//8Afba08YpdoJT0Ba8k414y+aUrvJdFriXL4Pcs488fP&#10;mjtoTPRTe445+px5FIyTHjLwrLFdTh/Xd0qFlR5deXs6I7NGXl3VqrJqrxNH+9C0Nz7yzJq/Pk8Z&#10;ecMzuV1TQCXKrbfeGiXyne98R4txvljI5Zdfnv6a0q39KVWtkFMKobQ/pUWL9qOeXDoslzVlA9+q&#10;6kreQcYhq1a99o8V/rFSk3HmP7Fm8O9fPK/3FYcd2/GR2+Z16TnIrTueW3PWQT9ZMaz9eUMn7fvD&#10;/S46vZnOXnsec/fVVU7561//2r179+gl45x33nnpeSPxBDCREsaBIS2mKJyqypAhQ5BL9WKtzJw5&#10;UyvrrrjiivSUUvOt6vFLL3u0xxv+rtNdD/6xqr1OBl3xd/512xNPvt0fVZSMM73/spEd53bs2LF3&#10;797pqSl/l3FOOf1Ubbc2bRzC7Y/9hX7GjMWj597eYY+vLe7y80dXzmnbtt2srvutWfNCm8qYdRjn&#10;uJNO13ap9P/50dWVQvXMqddMWnbvafv/5JrTvv3A8untO501tdVP1qx5LnNrSrO+N7784gt3PlmW&#10;t39eXTBOn1HLxlxxs+sfHX9ZpfvpRzW1GGf08lXTH68oQ6bc0GYctBQXa9b85b67LhhxQ/tB16/5&#10;y+rnX1ozcuA1a17+2+0IqIZsu+22XljI5z73ufQ0adLkpz/96Yc//GF6WePA1WWXFQ6U8vKfHnr6&#10;mUdfWPPg0jFTh5+vY8SKim+vvPTUqPET2/af8se5vVyOvfv5c7p0vmRo78qUgnEeqCEJPvlnYJxH&#10;Hn7kqafW+f7iXZP32vc4b0dqMs7qR//O688biRqnqr1jUjLORkktxvndxUesmD/+pVde/dpuuy0q&#10;GGe/PY4+e+WaIY32xDhrbrpgXv9mu337PwrGefqR55SjD5SMs7LPnivmXurl5+u77XZdwTj7H3Ja&#10;nzs8SH6EcdYsP2t6x8O+84PdCsZ5/LkX16x5qeZXJH895LSJPv/dbsmav73Y98anMY7bZY0zcMkf&#10;f9qkeA1/ucIXNRnn5Zf+fNsf/nhBz7H0hq0m/t8hsFdhnNHdJjxwfVG13XVzGGfSsGkYZ9ltD1c6&#10;C8EjeXsiXqu1P//5z3P54x//WFvzrapnz55VrZD7Fgy45557Tj937NMPLmvXrkK1Fcb54y0vv3TD&#10;y2vWLB7SIYxz+JGnn9P+pNNbn/lKMUsBnoDXklqMs3hK5WH59uVdZZyrZly1ZOGSq668Kj8d99pV&#10;fj38TgvGGVl3MmzYsKq2wTJgwICqK29bNpXfLXhrv9BRi3EefbZS1Kz686te1v6yptI+/+Ka1Y/e&#10;98yfX3zq4cob3It/ekb7wjN/rGT6K2uuvOupknEeeroyVy1qwF/XvKL989/WPPPIfav/8rdVxdy/&#10;Pvfkffc/8OenHjP3lVfXzL/vtVrjpGOHRHlgzuxXXnpmwUMvdzhjSsk4D9286Im/vfrY3Xc89aeX&#10;TuhWebupyTiNDpuhffUvq1f/7RUW/3st4wxtP2bNS3/CLkeevTCMM3rQZIxTeatfK8cee2xVK2TS&#10;pEmPPPLImWeeqcz55S8rXxpinM8Xss0222RMKc1Pq9TjS8b3ePbW0W37TqQf3aRZ07bnrnn11RZN&#10;T7ju6ecwjhfkVc/99Zy2zZo3O7Xy/6wqGOeSSy5JzHv16hWFlIzj+Xr44YfPGr5ibLfqz6RwX5S3&#10;IHXGODUlP64iU6dOrXYVctP1N82bM++h+x763crKql5EtcuWLZs3bx72mTNnjr25JHfddZf2oYce&#10;uvnmmz3S3V2xYsXTTz9dmKmXf2Z5L31zvFlIapy+fft269YtkY+UjCMZ5fL1s+98/KFqAaH48jjx&#10;EF25cqVQN2rUSM9tt93mliLjmmuuufTSS5HXeovcd4Rx3kjQzTVzrpk/d/4Lq19wefXVV6MSCJs9&#10;ezZmwTgURKPw4avX+/vvv1+VSOwhb5j5HqRe/omlnnHeZfm7b1VdRi298/7HTz/99O6jF6dn8eLF&#10;jz/++LRp0zDOySef3KxZM4zz6KOVX4DAOFJVGf7www9PmTKl5hdDkbfLOD/4wQ9UItWLDZCnnnrq&#10;yVVP+lSv1ydv7feg37OicKtqm4IsfZ3ofDff4+oZ512WDfwe58EHH3z22dUPvu1fO367jNOiRQuM&#10;g+fGjx/fp0+fiy++GKe0a9fum9/85s9+9rMePXqoUKpD/9GiDpw+fXr//v2HDx9eptAf/1j5ac78&#10;+fNzSa6//nptzZ63JhPnV0vKknEeW/XU/JvuPXvsta//1ZvJkyf369evU6dOniTVrnXl6KOPrmob&#10;I+PWSvlbodXrQtbbg2KEqJSajLPynkf7TLk+X0ulhF6vOP1hw4ZVL9YV+J4xo/IdR/V6fVKTcYj6&#10;vMiLNVGgK5dvJH/+85/DOBIpU7RXXnll7m642GNV23gpfX4Lwv+3PN3EtzB3AxmnruTtMs7YsWOn&#10;Tp3as2fP1atXY0EvSggIUjGOQisvQUOGDMngf7h4U91nn33y/VHEu+jxxx9fvSjEdjxaUWcuFYfl&#10;r0W1bdvW3FatWp199tnpIXj297//ffWiEMRR87cWS8a55sZ7r7v9wZvvfuShxys/sGO2fNHt3Lnz&#10;xIkT8ws46an5u1hi65xCjsStmnffRC4spObvZaWHVK8LqXYVnSjG7kqpVePc9cAfzy0kl6934777&#10;7guOBw0bee/DT+gxptwUvjAg5TdRcr/eQq0aJ79ie8wxx2hvuOGGc845xy06UsPOZ5xxhvg3bNhQ&#10;9HT+9a9/RYVljfP0009rGzdubKFJkyaJ9mmnnabHIQKnRwtkonI+lL8CU8qdd9557733du/e/eWX&#10;X+7Vq1fr1q2tjkznzp2b32liQVjW+5vBFgIbc1955ZXevXsDjCMw69prr23fvv0LL7zQtWtX+bze&#10;uabY2v3332/MSSedZHDHjh31gy4gwQllzJgx/BGcu+66y1tMJhLb1IqYsOCRNm3a8IEzppxyyime&#10;uFnxrLPOKoZXZUMYp8Te25d39Xsc8uyzz3rKvf7XT94dOeqoozAOqV4//zw4Nm3atHqxViCpZJya&#10;As2QrfwpUw6mPQxBNv8ygJh7wQUXTJgwIZekZJwe4687qPuMq6+/Z/LC9QQdhmp+NV7zvGHuscce&#10;q/VbPBsiUj1S/tCwel3IentQjIKolFqMc+sfHs3IuCqx019T+vbtKyXQa2aVcwl8e4Zrq9frk/Uy&#10;Dr7QvvrqqzaC3+nSUjZ6BpSMgz4wDjqrxTjHHnusJ2K4hnFt8+bNS8Y54YQT8ktV/PTIpEReeukl&#10;xGQJiHWpOlY+WAXjOO6VK1dK4D/84Q+er1OmTGnWrNl1112XiREgYTCbnTVrFv+vuOIKjCPfcJlb&#10;toZWRo8ezTF8lFkEclasWMFmkyZN7NH2CWZxa9SoUVZBHxzmD+DZaWZFwjie+iA3ePDg/IaRJbAq&#10;z61igzfddNNf/vIXTxcoDVthnPI3PCEtCqmJQGdhfPXi7cm7yjhP3jTiyVvGohuk47JBgwYiKxBC&#10;4zIt8TRA8IBV9s+ePVubtKk5WAtbF110US7J+eefX6vi2FjJvwwi1esNk8sW1f63CKWUjDN+3h0P&#10;PLZq3o33Lr/jwfSUsmbNFuWn2rVW1myxRc1PtfcdExRTS3SGNR58bNXB3SsH9yZSAf5aCYXVlCqN&#10;vek//Kv/HqdOBE8h3+rFm0pqHNVQ6sdSajGOkXgzlyCNbRU+KlaXiFvtRpGGWF5njx496PnaOO96&#10;lWmF1D3jQElVe508+8T9TyzssuravrlU+/GMWwDNDw8NMVLJ//SnP508eTKse/02zCPFaxp6HjFi&#10;hELXYPvXD9A4CKN7TLnM81YnAqK8d6RknE1CwjI1RWcY592RmoyDO96a1DPOhsuGvFU5C+9i5aMC&#10;pGfOnKm+U+vp96JQfj8gJceOHQsw3it1vv5r3LpnnDf/reKn77u2qr0zIkzvZnrUS51LyTir6+Xd&#10;Eg/7UhJ8UpNxIl7NqloN8f643q8g3kje1beqeqmXvysl49TLP1Zezzh1IvWMUy/vLalnnPeI1DNO&#10;vWwWUs847xHZtBknv1325lLzJ3NvXyYUUr14J6X8leua78Dke9/7XlV7V+Qd2u8hhxyifRd+m6F3&#10;797xf5NjnHvuueediPw/SgocVbZTMs7IkXX5997eJcZZvXp1586d77vvvlWrVo0aNerLX/7ypZde&#10;escdd0yZMiUDbr755icKmThx4i233NK4ceOFCxc2adLkyiuv/PrXv54xGysrV66sau+k1GKce++9&#10;19auuOIKjNOmTZvvfve7ufsuyNixY6ta3cno0aMfeeSR55577oEHHhg4cGDz5s3zN7p0ZkBdCcbh&#10;/6BBgzY5xuFzVSt+sUN8nn76aRz9XvuZ6YbL4MGVv7hUMs4xxxwzffp0ydivXz+5SZk8efJTTz3V&#10;pUsXKTZmzJjx48cb1qFDh5tuumn//ffv27evMQ8//LBWvp9zzjnwQ4+1DWScBx98cOjQ135zeKMZ&#10;x5L5E1OUUm6//XZtOmu2pZSXlLcgb3niRkk8rCnpD9eUl++C1PlaMVjZ0uvknfhD8VXT72LE6kpK&#10;n+N/Kenc5CSel/4XW6nKgQceWNXWigEYJ0p6SklP2U8pezZQysFbFH+irF7qpV7q5d2QLbwQ3VVD&#10;XOZ3HP+JRfE8Y8YMz/bqdb3US728W1JhnJdqyJszzqJFi6q/vrphsnjx4iVLllQvNlg2dkrNf0Sz&#10;IXLPPfdor7jiilxuoAhOVdsweaWQ6sUGy8ZOebmQ6sWGycaOJxu7d/IWpmzs3l999dW3sIpZVW0D&#10;xGBebVTEMmWj9mLwRnlFTNnYvb9JuKqJ9DqRiRub8nfeeWeVLN5Aqoxz+umna8mbM86JJ55YNbx0&#10;aceOHava0qWTJk2qaq+TIUOGVLV1pVOnTlVt6dLWrVtXtULeaJOjRo2qakuXtm3btqotXZo/m7BR&#10;YnpVW7NGpVfV3lSWLVtW1dasueqqq6ram0rNP5ctqlVtzRphrGpr1kws/ql0ZOzYsfPmVf43A6+X&#10;ESNGVLU1a3r06FHV1qy5+OKLX3jhherFurJy5cqqtmZNv379qtqaNSeffHJV22D2mT9/flUr/il2&#10;VXtTad++fVVbs2ZD/sTE8uXLwaB6UfxLrqq2Zk3Lli2r2po148a99v8F8uR4+OHX/q5wTVHAVrXX&#10;/QPr2267raptgMgI7fnnV/62Ocmf1n9zyb8gmzOn+keUa/7bzjeS4p8rvfa3Ka699tqqVuNPI5Oa&#10;/Z7l+Vf4kSeffLKqrVkjl6ta8U9Gq9qaNffee2+rVq2qF+vK4MGDq7m0dOlJJ51U1QqpmfIbIhvB&#10;OCGdN2ecdu3aVQ2vKyBV1daVgQMHnnvuudWLdcWrTVVbV5AXuFQv1pWpU6dWtRoyffp0IXMrsdtA&#10;qZm0GygbO0WW1iSpmlITXrVE/KvaurJw4cKqtq4I1xulwUMPPVTV1pW+fftWtQ2WZ55Zz/8a5c3l&#10;nHPOqWobJqtWrXrssceqF+tKTfqoKb169Xqj/wMHYFS1GsIObG/UORrsEGvy9d8VU5TPt9xyS/V6&#10;A+RNXHqjW/rf6FZNUq4pvQupXtSQCRMmaF+fwt26dZsyZUr1YoNlgxjngRry5ozzHhT5079/f5io&#10;XtdLvdTLxojcIYro6vU7LFuotWrJJsc4GNoTsnpdL/VSL+9h2cJ/5cv8E088kd43kruKvyf0HpQt&#10;t9zy/e9//1ZbbUUp2w984APbbLPNZz7zmW9961tHHnnkT3/60//7v//72c9+RvnVr371m9/8Zvfd&#10;d//BD37w61//2qX+X/7yl/SGDRv++Mc/9v78kY98ZLvtttt222132GGHnXfe+b/+67/222+/ww8/&#10;3Ptzs2bNmjdvftxxx3nLPfXUU1u3bq31ytm5c+fvfe97Rn75y18+8MADmWWQ2e9///v//d///alP&#10;fcrlvvvuy86hhx5KOeqooyx3bCFsfu5zn+Ozjbzvfe+zBS3d6p///OeNb9OmTV5+Tdlnn33YzC72&#10;3ntvdho1anTEEUccdNBBDRo0YPm3v/2t3R1wwAF0sueee2q5tMcee+y1116mG2YunRip/xe/+AXF&#10;xtMKSNOmTY8//ng7+s53vsO4kfvvv7+J2kMOOUTPYYcdJrBEWNgXjfxpO6/S3qr0f/rTn85BbL/9&#10;9m4p+IcPH+6Fum3btj/84Q/P3GWX4z/wgSHf+97pH/1oz3//94G77Xbx9753/n/+5xm77HLUt7/9&#10;7//+70KXtYS6VatWnTp1YtzbRPv27Xv27En3muDFqk+fPueffz6le/fuHTp0OOOMM/j23e9+19Ik&#10;YfxgIf/yL//CGZJj/cIXviDm/+///b//+I//+N6WW4qhp/3FF1+sar7wwgvPOuusL37xi2YxssUW&#10;W8QO8b4MVxRnxOC//uu/cu9//ud/7KhJkybzt9+eQfHcddddbQESXF6w885ZJf8TTmGx9MEHH+xY&#10;RfXf/u3fXH70ox9llpjyla98xfT0szlw4MCTTz4Z5L7xjW98/OMf1+nWl770Je1//ud/Hv6Zz9Dh&#10;XP/RRx+94447sj/0k5/85je/+b//+7+Ap3UW3/72t3fbbTducJtUM6eu5fe//32VLN5AXmMcibRJ&#10;M04pwRkBLID4xCc+8bWvfc25ohuJBAoSFZT1SB6dUkVS/aQQmal1QvoN+9GPfiTlTjrpJLmKhhzh&#10;17/+ddZgAnpWb7ll+Xn2/e/XPv+BD/z5gx+EM0fOVJJZ8iMapkzEfbLdilgDU8ilImGPhHU0hJL4&#10;HFjzP9vR89nPflYyS6QzzzwTr9GRBYOhlUiIAEewLP8NwCC2YC1bzqLGc4muxyWFDzrp+p/baqt8&#10;7MLnhX/5lz9tvXXHXXfNH7pm1hIYLbMERFZbSM7wXyt/QKhjx44SFd3IfCy8yy67yFjbwd0IQhqP&#10;Hj0a71x00UUWFSU0JAhDhgyR5OjDRLTSsmXLFi1aoODTTjuNcsIJJ6CYs88+2y322aFjHK0puCaM&#10;41JrdYPN4g9S/upXvyp7HZZDEUbZjr4/+clPIpo/FXv8yzbb5AR/uM02nDFd1cwUpVevXlgA0VQo&#10;6gMfsBEt6sE4W2+9tQPSQ2Hf0TgOy3n2LNpxx5122ulDH/oQNwAJKVj9/I99DCN87GMfQ3OeZDBm&#10;pMiLgEsQ5Y8WmxiDwkzx3GKZzzyHn0WLFp1yyilC4SzAzzDMwgEL/WabbYxhEzj5k87hn/kMikE3&#10;mJeCpnEixhEBu+B8NXPqWjaCccgmzTgVjqkh6RHcD3/4w87POakjkpzyEB1IGwIoYOHppE1Vgowk&#10;/12f/ezvP/OZlTvvfP0OO1y77bbXbrddWpTh2LSm4Ckg8/x3lvgorbLCXcBiSmJHLOqu8eDuEjXI&#10;B4CTbDLZc4nIW4QILmWBE0UP3KeawDgyWYEQQmGKzxTbAUrT9eMFulu3fvzjPjfttNPNH/3oLR/7&#10;WNpbitaAhMJmtSxQdKblm5TDLOB75n/8B8jai+iFcTjPc4qdIkrlFd5xyyy7UIKFcS644AJ56Kkb&#10;9lQkAv3YsWMnTZo0YcIElY61JMbs2bNFAONccsklAwYMwClmSS2sij1TQkrd5D8LIRqijLKEuoaU&#10;7JN+ITKeJ0oPjomJSlZhS5yyDaaaE1L2UZgNynYPf24zpVDiiUpHnPU7gmyh8hwo6pp58+YFYEld&#10;OSyx8TIwoNFZRQFla6KHR4SI25d///sI1E61CZdFsYaTxTiYArmgJLwsYuiDjlb0h1zASesUbJaT&#10;dqfkwcvqPizZZ599gBBPeWJZ1EiOqXHsmgW3MA49Y5hyF7SqmVPXshkxTilAUIrgKlNhQqnivBs3&#10;bgx/JFmaTAMUWPRIkWNdunQZNWoU1KpjPfbRBPH0wC8OTOvkEAeEUYBGi7OMke2poczSev6oijGa&#10;5LQcRQvu1gICuMQUKgLI00oMuJSuTAGELXA7Gyk2tCX4soZxwEuGyAQ1hZznPBQS9iUS//VYnW4J&#10;yPOwlQkGK9OM4SfnZ3zmM/jX9rlkJG5iIVyjbLF3g6UKUEqA7t/4hpGMyP8wDsvJWxmLbrjtFo6W&#10;w0iHb6EbdqQHl5SZSFNZMWzYsPHjxw8ePBi5qHHMVfSpQZzLpZde6q4kNyU/gUI9zgLD2jIKCIuh&#10;A0rXrl3dLWjnbPWOflyjM9RjXbPQFp6SkPZiIacg8vZum/bLYc5r5S372JCHTkSJxBQj3EOObAqg&#10;HEY0eRIQuhon6CJOCmuwDAlQ4dk2t9ivc/SmYzkPFQtN+c53UCd/CJxgN9UNOtPCA+yR8A5ScFeb&#10;6kyIlDlqHyzGk3CZHv2pg4xs8NGP2oLjdskNBwTzF++yC6IxzMYdH98AGJd5veWzXVQzp65ls2Oc&#10;KhC22srxaPWIvvxRdyQPvRV7yOAFKAQIWScPMY7qFwqhdvLkydJGCklL4AjdpGYOatU44RoVDUmV&#10;ZKTWYIDGIJDqsFlQCFjIcvpxgQGAKPlVCpIBHOWDPMc4HOOAxxSfle6cB4uyBTKkKd8At02bNuYa&#10;jDH5hi9Y5omct0HWouNZc4k8SRD4gyCWff3r1kJD+JcDDEpglj0z7UKqZFGzpES3b3wDa9gLP/ks&#10;XHbEfyvaZkiHKf7bI8ZRX+RLEK1nux5L25HXK5e4BrOMHDlSUYN6bIpXzZs3D924qz+c4ghCNHjH&#10;RLTikiBcwuF8iYN0XBrvkmIwBnFJp6CevJSRsAx+R3C4myg3hJQpuSqNKVZhB2eJjITHWQrk5GcF&#10;W2uLmjCOS1sDM9CS21pPBcS6YOutOzRpss/3v//rb37zV9/4xg++9KUf/tu/eatCKAaEGlASrrH9&#10;/yxEeKNgBDyipRuMcbQ4xWC1T17BWLCKeMKYHsp+O+301Y9//Nuf/ayFvv+v//q1nXf+8k47DfzY&#10;xyATy6CbPCyB1orx2eFWM6euZUMZBz5E/J+JcSLpcU44XuZLFQkjc/JWlRTCBeCljnUqdJJnvvyU&#10;0mGcsJIW0eihu4tiHKosdSnJQ095+IOF03XGLq1ouRQ7ElUnhFkd+nWCvnQl0E//xje+UbBEJeE5&#10;X+qeciYmFU877TTvHVI9fmoh3l7YlPZcAm6eWA6yGVFlYB90iY/UKbO/8AX+8ArdIAv8GxKxC9CE&#10;bOFS3UhCWXTud75jC2wao8BJAJUDiY9XrVjgjFvse5dR4HgrGTp0KE5xKSscAWbp168fQhkxYgR+&#10;IWoZ3G0VvGC8sgLp9OnTR84jDhuU+SgAcYQLsA/FYAoxDLthlrxSGYaYdLpU4IgSXm7durVY4RqM&#10;I9oluROcQkLcWN4G0Zm5ImwtBvmgAuJejsAWchAUjBPqCbo8q5LSBF87REwhz8MX6IOidQRiq8Ug&#10;aELrFVs5YwwLEOh8nZGzyxQW6PBA9MCnGOKjfB9EBJY1lx4MWk8y1ow0jH0GYZJL7DhHrYelMegm&#10;zlczp65lc6lxcvwReiASEV+1qEOVhFJFwnhoa1N6JIuUo87PcYKOc0I0ICgDU7zoMTedepwc6tFJ&#10;lBISW05SZCBCkf/qI4IFIF7RFHazHMVIBiFAj4etVg4E/RKjXbt2YJddAHcgTrcFrAFJ+EKOkZQ5&#10;ZSEGWPaCBWyQ22jRWhKPTY5hW7AGR0HAg6O33x5A0YrWrpkFXAKO4mBTvBIiFhDKqZ/7HLKzL6uk&#10;qLEEsbS9cFuCCaZ+/GWPCiW0gm4wC0EB6JX/YquE8caqEzVgHOQiwawrRH379kVAqCqvY5Jf5iuU&#10;KMgFEch/JGJHevAOQTGMRyfYBxlRtAaLjxIGbYmSGoqfLjmpxEM9GEdk7A7L80FsTyx+yoZorMJC&#10;voc2BmUHQhI15+JQSsZJqx5hBHIAA+OI8Je//GU0oUfMbTwRpou2mCOaEJCAYxa0IuwGA4yJAIAd&#10;9BBGTIcW452gu6agKhQZJWeqn0KEWuuuHlCBCpzOvpYpd3kSn+2imjl1LZsX42hJYhqhR5y0XFK/&#10;SA/lgIzSOpW0ztuJSi1nk5ejEI18xiCSVqtHP64BL1ldeaIVtQ+RkKGk5D8B7oxx11xLSNFwnEuW&#10;IUBpoG7HOxJAJkgMj2ITQ5faQDzUQ7gHfFJIXklsSpKcNatY2u5wASIwQKIaDMTYp3RVSvDTyOzR&#10;RP0GGJaEydYSKIzDMa03C5yFGTkc3kTT2REKlrcWxTtCqsZRUwwaNGjMmDHIZcqUKcOHD/diZRcS&#10;Qz/SmThxomIHm3AymWAWlkFDOrGPhNdiHFuQ/0Jks0g2tQ/7Sg+EEs710mSkKRhHPWVwFP3iaTAq&#10;MR7LoI/yfcpezLU79vOeEqoyF7uxbCEE5CxS4ziCSBCVb45xUL6isrWEF1NUmPuLX1Sviard4QvE&#10;obTBDooOyR+K0U8pX51CMbjGLcMch7kpecIUhhEsg1Asp6VHmMIvTGkNthDKY4RNl9wwHRIIRRbw&#10;346cSDVz6lo2r+9x4CCtsGrLB5TWa4KzwQWyVMLIFkCXJJ7nRJY67O23316brDMSjyARIjlLiqEY&#10;IGnREJ1irpGUMA6s6IdmxuWwk5ac1rIKdkvGGsYU9skPcUM6UtdzmG+2EEyUrS2AO4irlk08tRD0&#10;5I2GQavLfDQhkegoVcrJUjSRd0b+ELcIJzlgMAX36TfXFpiVM/rty4C0tiBRd9ppJ6GTfi61dmEJ&#10;YeR5ikQ5zBOXnGnVqpWXo0mTJk2dOnX69OkTJkyQ9nbBwsiRI71nYaL8Sg4jaE5WEN5KckQjz42X&#10;/CnlMIKduqQghfJ7HMWgSy12QBMWNUZFqagxHsUgGoJW1GWi2qRJE6Sj0hEQu7A1PWKOQ7GGOLCZ&#10;yii8g8XY9xYGQmEcWyCA5BTK73HcdTQoxkELo7NGH/jLcdNxhMzXgyNkO12pQsEOYIYgsIy7AEMM&#10;1hrj1PTnkmKkKaJnlksKI4axSVLmMKWTTlHFeMlS5ogtwTtOFu/Q2XSLw7ZgU9XMqWvZCMaZNm3a&#10;Jl3jrFcENyHWevX19JBdABEKAD7UA3YSzMF43DlLief1RO4hnXxLog0B0UHWpVlJb9yRqiEKMpKB&#10;cC8tY8FJM+5Sv0VNtKieVCWM6M/3KXKA6IHvEuUUu6BvscUWLnEi3BgjA2VUpjML8QR9yC6ZLLUQ&#10;ih3xlld0nlDisNwAa4NVOm6BI2cIh93SQ4oIVb01F9CZVcuU7IlfXGqZkpliyBOZLLG9MV122WUK&#10;nBkzZsycOXPy5Mm2wKZk9rZF1DIDBw6UqHn8ShLMK+fz7UlZbmAQr1EURIBcdLpFV8hgpbAqrkEr&#10;qXpS2mj1oGOhcFcoCK9wZcmM9qVH2B2EwAqjWSyYGOaynOmgIv45BcREyaFgHIjKpa3ZhSAQVQma&#10;QARoAgVg0rAMWqEQJYnLcITtG2mMu+Yy4mQL+q3M0uoB17CYKe7qZ9kSjoMFnRQ2mUrVg3RgWI3z&#10;yU9+MnYqrPOd7zBC1yrZbCS7qGZOXctm9FZF0IpWNMvLknGIWDsnmSYxKoVN8U1nMsfD2eluu+22&#10;jhluJB4J3YCdLE05kIc8mOqRzxJYGkvUlDkSmDVYV1ZIYzmWfjqIW850C6XVz6DqRj54pQJxLcY5&#10;/vjj4VsahHSyHVJSzw477MCgVdRESSGFBm8hDDVIe8nPDg9xEAd4zkN7sVwYBw1RDOawicYU2/1R&#10;Hob6bdAYDtsOimHh05/+tEseGixRdYYoCTJlHOkIo8DyasSIEQqc2bNnL1iwYMmSJStWrBB5BtU1&#10;o0ePVub06dPHG5PnrcTwNJbwksqOdHq3kvPqlFAAkf8IxSWWQTFu4RFsq6esYhRiFGKAYRjfK5Ug&#10;sOmWS0HmIVcdH+exZ+Xlqvie3nPILSxmCgmLoRsKFgYJ+CkPooKq4pvj4CpMJO2FWmJrvTDiMuH6&#10;/Oc/nzedFDISHrSMdJkaJ4oBRCWiByNgE63LkAtMpsxxGQYJ3aCqsrRh3LuSHoyDlbwCIyD9YByx&#10;C4wWKsQ43A57VjOnrmUzeqsKGiLCWipE9Qsi2h133NEphjvklSzCDoBIl2kqCE8JB5zyRHJiDflm&#10;WLJUj+zCMvIzSSvHXFJcGgnN0lilY0AYJ+LgrZgCAUFYlEFuGCYxZC/ikACSR5JUCGbt1zecz9bC&#10;OHQb8RCzrpcCuYq8uGdRcMQX3IN42EIfIZTshZME+CyqP3vhIdFjcBiHGMwIYZngEd7iBVkqUPYo&#10;aRGovVB02pFc4r+7PMGhvXv3vvLKK+fOnSszr7/+eqQD4rJ6yJAhY8eO7du3r7cn5OXtg3gmc5sF&#10;Bnv27KnSwSn4F9EgFDULEZN8B5yKJkSDmoWOiANaoeALtwymoBjBjCBBy/Ew8dcKODLlKkKRukyZ&#10;iNeYNZ1iCjcwiPiLfHEg1ddbrX15JDiIAEzmowmxNd5Bsw9CX/jCF3QS54JZcIGFiEsINAWDELdQ&#10;BgUjhHRCXoiG6Gc2doSIoBumTEcrKMaY1ErMMk6Hje222y4GEY1Dp1RW+sY38Ds+4nY2Us2cupbN&#10;q8aJiCaJElho6eEdcXcS0kw6yR+tPMECcs9T15nJOscsIYlb0AlD8tDglCcu8YVWjkk5wC3fR5LP&#10;jtlgWU1Qg8E4KMnJApsRw0xBNFKXEc9zZAHxAIFuIpwvL6OAPmaENgbRAa7kEgfAEbYwBVdhF/TD&#10;fVbhldal5SjpibfxXGvLNk7JSCzJLOGnJRQCoiFKCpBy4wocblMsyohA2Z3Evuiii9Q48+bNU+Pc&#10;dNNNv/vd7yQ2OxdccIESQG1y/vnnpwpgFulITkmOI6R9586dcQ1m0eMSm4QFkAJJJ3IJjxADBDCK&#10;TmPowugSyxA6y6hZkLnNQ7twKBTb3GabbZyUASEprbUUOFZhChWCjbCTKKGefI+T35nCmKItOCIA&#10;V9hEJFEAQQ24A6fIdmPUHXbtMhIGMcZdpJN3HzoFdyhzMiZzw1AUZh29Wx6NsGokDiKCiXRE0hTw&#10;oHOGcWeKwlIrMcJ5KZCvn6qZU9eyEYxz//33b+o1jjjWbEMxCXHZApmzBwtJ5VktnTzDwY587nOf&#10;U6A6IehJ2eKuzIQnl3IGcD2rQTxfYcg9Y6QcC8BqjAPO98r0ZHUs60E3EWkM7qyZxQc9stSrkCTJ&#10;kzlQhu+0Ebo9UpAOHdBBSuawxgg3LA1hFGmch5s9YhCik4RotHqyQSmnhxJxyU+zjOEz97JN9oUF&#10;nXFbxWEYRRxsP8UCxdKCyR+XF1544fjx42fMmKG6UePcfffdinkJjIl69erVtWtXBuUGP3fZZRcb&#10;kUJ2IdNkeF5qBFPaYxYBD7/gjlBJuCaxEnmt4zAsvJNbeNB4hCiqWrvgoYCjfptyKOFlXslVDpdL&#10;cDLMZXdaWZ2YR4IxLcZxCuBEVA38FxOw0WIEMRFVVSGCCHEglDBLypb0aA3QjyNwjZF0QYYfBGFY&#10;XrXQhH66VQzTYhkARjH66SKZeiermOKZGjtC6pIpeLCKKfBfUmc1c+paNsfvcUpxSUI0hKK8xzhQ&#10;7kggD6FIHqkC8XSHJA2cblIUKGVgGMfjMciGXUBHE3Csh+6u8gRryLeQC1PmJrFNB0SX4G4hYkWP&#10;WYocCPqBnmWIB33P2JooD7/ULHDS6vTAlKJ5O7OoHQE0bNkgyLpl9ZJuKsRT1C+y3Xh3eZW6JuQb&#10;JuKnuy5tQSs/bcpI1ADTdLtWPXFYqmuldN6n3JK9FP54J5o+fbq0XL58+YoVKx544IEddthB1TBg&#10;wIAwjuQs6UbGygSZY5ZctQUhRTehDIWJ5Cclj5DwiFscCKGIHjEsDwMjKW7xLbEVakdsOzlQ2//4&#10;xz9u9Y9+9KNi7jQNY9ksRGMtPjDCK7ARedHWehLkaJRvFNACJ0ZwB7OilLDnONi3F4jKCxE6ICiA&#10;ji/ccl6Q5rz0s2Au0S+8xhB3lSoUrYnCS0EuekQsL1Y4kZOppzwvbQ0q3DLeunGJLuCox4ByO6Sa&#10;OXUtmwvjOH5BLBimItELnqm+TwFH5ZFUKF50HZVMS16hCYgEMogEQUcLNE5LFjlCWQSO5WMTOtMD&#10;8YjDrFQEphgcQGMTin4GIfiUU05hSjJbxS2zKOygHhP5IIVYA3SPaJkZWoGMMEupR+i5xCxKj6yo&#10;tR0UA14e3aAJZNiED9Z1C+nYUXgnBY676QnvyA39xhMkGN5JUQDBHqRgrZ+3PFcLcJjbCYWw2JGJ&#10;YVJvRhjn6quvRjdI56GHHlLnt2/f/uKLL1bm9OzZU8KIs/cpvONNdscdd8yPV/Jtl8SwHIJg2SUG&#10;yVouU1KVr29Z14rGaHOL7lDcpbjLw5ys7SRW9mtdq8OGXdspa6HOrGK5PAZ4Uga8PAVwQqb0wEwt&#10;w23nKHqIQ3xcioN+HO04cAGOwC9a5ELRQxCKSxRDp0CdwSEdVQnRiSa0xBGYnsF0gympdyguidW1&#10;tuZY+WAhCkajsMyUqMZnzmurmVPXsrkwDvSULJM2QkcxJd3IUp0uId7jyFMREKEQYkBc/eLMQN/x&#10;wKI8DB14SGIcT3XjFfawCOtQJY1h2rlKQsnJVHJVvwEdO3Y8qfi1YIB2N7mhNVhrOkUmUGSF8XmM&#10;YxzgLl+sKClqIvT0E1uTNh6YyAVx8FZrU9tuuy0UgprUioRHkm+4xrDwC8+1dBa0kXCTXWQkOwKC&#10;2sSEtylzEoSkdEiBkoe2dD311FMxzuzZsxctWuStCmYUMspAVYwax1zB32mnnfipn6JVKXgGWIsD&#10;Ht1yQyeHBYd9cRMi4iDoGMRh6Xc6ZWBdOj5jEmQDuGoXfHYo8VwQbI1xy6mwUHMOzpRQFZ3Cjh4i&#10;tqIt5gm7VsxFPt/jEHDCSswq33guUGbhU1sQUqBioWQNwcEReYECM/0YJIrQ4Qsn5RZ2cBnSSb+w&#10;mIXxGeF8DDIlYi5DQEI6c+ZMTxqrW5odcxnklcsQmTHxX8v5aubUtWxGb1XimFBqQzcEJhANJXQD&#10;5ehGmzJH2SKv5BjQhHegzcNEHua9A1LhHoIxAkSCo4yiADRkGEacrrnQz45++dC2bdvmzZtTwjWw&#10;zo76xSVTUG4YaIZxojOLbmRj06ZNwzIFq1QF12gL5Fdfr+yRYl+epTxBDTbCYdjSD5QUHKQT4Dhp&#10;QEiEAKK2QkLFb+iEp3Qall2b6JaJ4M4+ulGJwL3UtRehsBGMo7WFhEWqYwcotx07HTp0qBpHZi5d&#10;uvS2224TcG+Lp59+OtLB2p7DklMCMK7AIXqSRdaiyBNvB3iBwZCFhYQuBOSS0N1yZLaQ4svSNVvj&#10;7cItY4wMI0tdy6EJZZe4GeDsMtgYOvssE0sYCU4h+vIIKGEcQHIKfIYQK2J5+W8tdYfNWldILWeA&#10;HYkkylB6UIj8F08tjqAYYKRLLtm7HqAK4zhHlk3UGoBfiCVwGQDjGtaE0UbsQr+7sWB6TlNLh2oB&#10;j8/ZSzVz6lo2o7cq6actRXD1aIvipkI3JeNEUSBIdYzgtJQngS/AeZnX46jAyF0HKZ203o+kFh7B&#10;DhIAKE0nRupBMZ06dcI1p512GgvowwPZeBMhkh2ZBtAYTSd862ckloFbaYNulFFNmjQBiGCihLjW&#10;XqIQ/TYYXVoCEwZBKLAFoB7dUA52LgtKrPwxDTuSb/SwSWhFm7thTzDlqll62JE/oRv5ucMOO0C/&#10;LEpA7F2LdMqaQqtH/rBpC8OGDZs7d+68efMWLly4bNkyBYXItGzZEumY9fHi706xybhWOcNn2SLx&#10;pBBPMKZ0MgsvuBQ34oCQi9bqWp6EN/ns4IilU2a6S0w03l3D6EQEbMrDRnwAwDZFPtMphuXEzaWw&#10;LLaJOX7JceQyjEMnqIEFi9qLxKaLhtoWO1jREmEf/jOYqiTVCqZwcKZEME7YJ2QRSjIM12gdkMgY&#10;YwpO0RMjWnuB5B49ejggUTVeHLQc88wwxYGazriNJxdsAX6qmVPXsnkxTiQsg1a09FBMFFIhnoJx&#10;oBwCAlkCE2CHcZACTOflP4U6QRNyplu3bsoi3OGdH0dIHpIMxBd6mhX/elDK4Q61gLsQnDTAQZKc&#10;KURjFcZBU4FA12Mwy3IyjAPcYBGUk/RE7FRboL0i9iJXISy0QpEnqnqAgzOY0x/2AUQtT6QW3ZZd&#10;GpDWROOhFo7BnQVVhiwCdFFiE6zFRyrynM8hSluwd5cYxy5kuPH0Dh06TJkyZcGCBV6srr32WmnW&#10;qlUruecV1TC1g+AjmjCOZy+xhIWsyzeBkio6PdjlicvyjJK6JG+vGYxKsIaedEYJpWawfUlgFJC1&#10;LM1s7hpvOuMUwdGmR0A4WYY6FJMWkzqdYAxxmGt12S7U3LaQ5QQTcahEuKFf0EDIcvaIwfNlOXFM&#10;ok1MNN5EPRXWKSogzKuT7gHAFK5xKUToI+1nP/tZAeTtueeeqw51ZDl0zhPWHL1QsGAu8Cuf4ccu&#10;+F/NnLqWzeh7nJJ0KjS+9k1Kp0BTgKMm3QCc56dneNAMx3AGNxhBwgR/ckOCyatwBMT07t0b7yhh&#10;kI7XH4QihbxEGIaDKBinJukgLDnJOMwpebAYiikYrFLaMEvRRmdWfXT88ccXCK9QDHxogcOltqZk&#10;DLE1OAMsAnmSChYVETIf+EANoQCflrjkCQF9lwYnLaPDer6DkOdsenjCt04P0pQh7NspitGiUVuT&#10;osJF1xMa8hAWus6dO8+cOXP27Nlz5sxZsWIFZwShUaNGRuI7ybnTTjuJPxaTMHmrkjwEB7FAZIt+&#10;E+0l73R8TvbGZ0mY3dEpyTEeSjCKYRJPBDLLAJds4jWMI2h2JGIGOGuKKXRiomFsxoGab7iiHbrH&#10;pHQAgyhuWNFzxY60OAI1CFr8pNiCfeHxPMA8mYzJZgXWALe0Qm3X3DDLplyGg9jXcgY9YTcsY5gp&#10;LpGIcHGSZRsUqMTNdHMdqF1QsjWkz9vQTXizmjl1LRvKOI899tjy5cs36RoHjIiwhmtCNGEZLYoJ&#10;3VAwDgXinZbDg5iQjrSXTsoNye8U6XrQBKDkFqJBMTJHq9Mw71N5yWKE4s0L76CblEKZKy3hT2Ya&#10;gLawDD1cg4AIRbpmLraChhLlJPwSlJRtoJNbsA5VcCaZtbCIHXAHdBZEVMkrwDVGQgK01rBkoLt0&#10;nRSZgGtgFJTliZ5Alh1oJvYYcpFahM5tvINowkREPCV5ixYthgwZgnG8W1133XWe6nwzXVQ9urlH&#10;BF8b6tGyr8dIeWgLkkcnXuCk49NjF5zhtmCGQbR800lskMP2GKG7m9rBxOhsMhXGQaw6jZSZBhgf&#10;htLGjgiIsPjnOEjOQotx0o8xOSAINs5/52uiKsaijIQ1rCuehomzc4cKoePJJz/5SUxqX05K2Pkv&#10;/iEpB8S3iO3nUPRHMcUS3DMR1EXVMVlFf3ZhR2bFiLCzyRP7DXggh1CqmVPXsqGM431hzJgxm3SN&#10;U+GbtYJQ9GghjKCYkmUoSAfWKSDuiSRD8sSGGxWNFjLUOxSdCpnQDY6ALVSCGmDLLdSDU/IDFMec&#10;EgZh6ddJkYpapmDCXC9W1mLHSC0yMlFxxD7drJNPPvnUU09NaUPg214C7vRQSLim7JdCAI3XrAJz&#10;0GynctXWXAIfsAIixBMpQY9ApAHuEqA0UY8BoG9WOMIUtzyQpU14ORLGUc5Q+G+PFFFySyboGTx4&#10;8BWFyE/lUpaW0hIjh4JQtKmeUno4jl122cXT2GW+PHJSUlG/YfYYJ3kr8bIvEipxyxL6LUHoJlJk&#10;qZEGEI5JtqybuW7ZslDYMiWJHcuiByGJs4AnXel65he/AciItHfuThaT0h2rmDBFZ83qtpwIh6bB&#10;wxhPHbOE1JZtE31wElOTLO0cEyum7EsPRYGjNVjrLCimozzWnIKt2XKO29urZ54l8pjRox+Py4js&#10;ItupZk5dy2b0PQ6RaSXdRAELbeoaOiU6oTizVOwQk+SRM44QC6Ae6JE5WANKDEAxlE6dOqEJCo7A&#10;IHSCX1TLztV4DzGi/HHwxgAZtHngUIw0hn1iJKTqTOHjFkWN07x588A6bYQOKBR7hJXcSgJo7QWe&#10;OA+j9gJnctiuZS+YQjOMQp7SwOqeeIbJMYkKzUQmB+4G6wTQ2IF7Arjy0BPSdHQpSngHu6EYrRAR&#10;ij3imlzKEEHr0KHD5MmT582bd/nll4uzJLSQVGEKlVQeC8UB5UQ8CVxqvV6FcfACsTUM5RXPXXPt&#10;hRHb0clbJKIlbtkI592KklqA4m4ioBWQ4EF8TDFGv43zzVqsMZ7WFrywCK9ol0RDcpnfAGSHYw7R&#10;wwNsxM3DyYnLfAYTSWehtZbTyV2DnbUYWghfqIxCOvHELEeD6LXcc2paOzLYAK1LY9g3C8idFOxB&#10;l1WclPGMDxw40HGIv+NOPevskH6SokI2RY1czZy6ls2FcSBJNMs2BQ6hQ210Qgd3EsYBceCGsBT8&#10;WIZgAciAIShxcnIMvzhIjKO/adOmLo3JK1UqIAzVuHFjRuSeMUCgFMJBChy39EhgwygmkswizLo0&#10;LOLRhHGgmcA3oEMGPcySnugBTXqSjRAJpiAIlJ8qxFNU2oCmJCdSLk9LwAViGE2uEiCGSG0EdnFN&#10;apw8/9MJvqKh1U9CQCQjtUQY4dv4Vq1ajRgxAunMmDFDkGV7vJJjPM8B5bxCQAoZx0GMdJeSszM+&#10;rw/6kYjSw0Z4HtJx6S7dpuShHnmbAVpbM8D5YmR3mbKQdVkTEHcNdtdI03NJj6QgEmdBNj4x1xI1&#10;jlvwYxaEOEQMK9sBw5k6UD1CLcLOPZYNAy2gIu7iZWshGkyXk8KzpTNMERYQFnGmjBAH4XApnE/d&#10;J/iWNtES+MV0LYpxah4AnDHdpSmix39oSWsX1cypa9mMvjkGJgKmgTKwli1weKzlyU8Hca3DdmaS&#10;wfl58jsh54cy5Iyj8iyCEpfE8xxcHK0WmxC30IfaBA0hJmTRpk0bb1syzXQ1Tn5vkB23zGKE8RQ1&#10;AKffdJd0C2GuCg8deCALEhUgQiVgQYke0RNFZwX7hdiLpyVwgzikwqU0k4RJM4wjeQAap+iBY3RD&#10;oBMQ4ZtisH4CqXk+swapWp2yVz9+0YOJKOEjishoS7FNYcQ4HEDBXbt2nTRp0syZM0Wek0IdrndM&#10;zsu5UNwK+6df+8lPfjIHh3SMNwBvqpL0SE6WbUSu2ksIRbryOQyi014IXWukuQYbprWohRgHAzFJ&#10;p3SlmJgQsZNW8ZvkJIlzdIJxuMqU6Dm1vGLbPsZx3C4BQBWT2DKFMoTFief7QXTjkWO8hdR0eNDx&#10;8ZPPJI8N50gJvzhQ4lLrkqithMV00LKQS0HDNUTwPRt0OjjTrWI5/QbwObCh2EU1c+paNoJxnn/+&#10;+U26xoGnmlwT0QO4aYlbgALHdE8Jx5aHjAOGCWhwhE7IgwiStDpT6RCPcTrcKF4whbs4SD/eMQtZ&#10;NGrUyCNFPxKBOWVOeIcpcyUAnJmCegDULMNMxD6ptxEQy8cXfx8nAhypcUI6W6z9RWRCSWclFbbc&#10;UkKCF1ACHN6BRTRBgc60SUJJRZEJRKZBNk7BPijGsGQI3VwbYVCPS9NZxiYYJ2IVlQ7eKQscPfrD&#10;RwJortB5A1XmjB8/nreOgMNOhLfcdljEcdDtMSelx6FIwlQQOSzp4a4z0okFEKhWGidF7YjiEoO4&#10;hTtsMK3OsC3FMInNDasz69CFyDCtke6iHnmrxV/GU+IGMSsTSY4gv4/DYfFRljo1xwcJ8INxAMAb&#10;jTduPCieTHme6YcZeMj7uHN3Kcj24rFnd9kFg6LtRERVDA0Q/zCOw9Jvy8wqWADYgDzGGLGKI3Ca&#10;zsVcurOwbspVB2QAnwXTLmxKSKuZU9eyudQ4jj8ipsEoSQ/U5hlLQjqpcUI3gbh8c3iSxPkhBSyg&#10;xS/E40K/S89zTAFVsAI3QIMywEuC0TEIZsEdTHnKQVW+ndHSDQMp/XogwDCWrcKau5QQnNUhNYQC&#10;GRRZSg+5SMgoZX++YwYge4HUEAd0AiXsUnRCKmhqoZ94mMNxoJzx7noeQrMxkpB70EnRj3ooISZQ&#10;xsvuEnrYDb8ITmgIvvXroVMsdPLJJ/fq1euSSy7JXiopW0jS2BYo+umUgoIqNYgjy6VWNjqvnKMe&#10;21QOJD89tHEEgsApekIuWp3aMBFdS6SoiQwSS7g0xVySYdHZZEQPC0DC1UqsC6Hzk8JtjOMSeOS2&#10;t2ZnBwABD07xpHHKnjROVhwcBGjBjwLHXYO1ISmIciKeFmBpaWHndg5FzHOU4uwUnI4jM9jJOhGg&#10;5b/4s+ZJ4K4xphAr5oC0SpscihNBrAlpxC6qmVPXshl9jxMJOgmkBqyOMwJqYET0ax2bTqU+ATLP&#10;KDmvhQP4gB7HCUYYx+Hl3SoP8LAPsiAUPXm+mW6KtNSJmwDLk02LUHCTrIZCZhmBSBglsGiuu0Et&#10;y8YH1tgkKI8SiimzNK3+jLE1Tz8AtYoW/kg4CEYpIR2KfvgzDIlAsB5QNlcPiLuEUQhO9pqu1QP3&#10;9kXM1XpyQrOJdNsxIDWOS7qIQbmFbKpHjx79+vXjIbgnY7UeCenJTilEZ5EL1V8Wd6m1LyOdl5PS&#10;49KpqVY8JCRqeISEQQjucFnqEthlBhOmCFMsmCLJtQoEg7Uxkn6C3TjDPREuQx2KX7BgATsMOrsT&#10;TjhBbWvLHiGOtSxXHb29oySdboGHaOS1q2PHjpAAIXRxQzSIlUtxXqXjsEIx4u+YHGgeDI5JUWaM&#10;gPATOBnXD2+OT/AdkxWdCLiaSM8bln4IF89EO1iqZk5dy+bCOKlr0laYZt1viwmcwRABWRQTJbrz&#10;llcO1fEDBxZIuQETJDUOxOStiuIgDaAbQ5FpBjhj4tkFc7BiGB459thjoYqi0kFbLAMHg3pgJQSH&#10;Zeipd1waCRCBOFgE8UQPcRnJXT1p7RoE8QUSAb5AkxTMU/kXPURnBPUAMUwbaQodsul6iGeyFy4J&#10;IKPMChPZUR6YBkM2NGv1MwXNJAMoYmgYoDNly6ecckrPnj05nOzlKsTTuZ19UYjOtHrS2lGOEl84&#10;Vj1mma6nYI/K7yirMrTRDXOOYRC6Vj8Fd0hR2zHREp40dOMLUvoUC+6aZaS2nA4tRsbbuG1uJe5F&#10;5PNWhSAwyIknnqh0dbIeFc4RrVDAhmLvsBGuceKpZCnNiv8RMB03eVyJsDiHGbGPU8tjQHjdEmeR&#10;NECPo8RHRtqakR5RjDssGHMiIm+wmAOqI4BSgNRaAgfZrAiEwW2BVDOnrmUjGGf27NmbNOOQUEzA&#10;Krhw45KipYt4iKZS5xQ1Tt6qtMRJOzCn5YSAAzXIf6SATYiHtnTS4/DoFIxDDNOGbsxt2bIlGKl7&#10;TUy9DZRApqLWA0kGsx+hYx9gpeAdNhkxDCZAPJL0I9XrdSU5YLy9QyHw5YsALYTl64l8i2F3vCJ0&#10;A4wkyh8EpBNP5fsdyI4F471lmAv06EMnQgk3iZJQ4BooDx/R05k8IW6lqmratGnnzp25ysmQDsll&#10;sYOKQrIL2zTGlrV2lEtnl9aZ6smBOsewjJbgGttHJc4RZWhDQ/rlpyM2JUukwAkHFcdeGenSYNaM&#10;J4GHKdZV1MThUvgwb948zghaq1atnLiXR+eYAjY1Dt25N27cWCicvh6HawxqoBvjzYsYg5sESnit&#10;zhOtQ3E0AivgpifC2jw5HBYP7cJZWM7ROCxmGcduAo5iwFV/ak+tHqbgwSw7SlS11cypa9lcapx6&#10;qZd6eS9IPePUS73Uy7sn9YxTL+9FWbZsWYk6Mnz48KpWL5u4bATj9O7du55x6uXdkdGjR2uh87LL&#10;LktP48aNo9TLJi31NU69vOdk1qxZUY4++uhXX331scceo3/oQx9KZ71s0lLPOPXynpOpU6dG2XPP&#10;PbVhnB133LHoq5dNW+oZp17eixLSwTLjx49v1qwZ/fvf/35xp142bdlQxunQoUPPnj3rGade3h3B&#10;ON6nqhdr1txyyy1VrV42cdlQxtEavekyzp133mmrK1eunDt37vXXX7906dJFixblj3u3bNnykOJP&#10;DmsjDRs2zG8D6yQHFf8XpAj9yOL/skbSbxidws6IESNGjx7drl07Yw4tpHHxv5Q5+uijmzZtetxx&#10;xx1zzDFuEbNMP6KQww47TGuwzsOLf9uZ1rBGjRqxOX369Msvv3z58uU2suuuu/5r8c+aPlv8k+j/&#10;V/xvXj/2sY8pB75Y/DnRXXbZ5fOf//wnPvEJIz/3uc99o/g3NaZ84QtfMFJrrktTdt555y996Utf&#10;X/v/n3XXxH8rxESXJrqrc7fit4qJy/z2KuU7xV8OZMpIazFlvJFWZFDnV4q/rsBDI/+r+Aef2vza&#10;8e67786O9qc//anINCn+BqtW2Mv/7+XJJ5+s56Ti/yOuzCn/D7+JDL1Vq1bdu3c3IH+V/ZRTTtHT&#10;unXrU089Vaf2tNNOM6tFixb5f3jqdGlYRlrLrBxlg0L0GKM13klxAxK4p8e6DsUBOaYcmfEu86vn&#10;++67rx5LezA7ff60adPGEmeccQZTltN59tlnd+vWTXvOOeecddZZnQvRY/CAAQMGDhxoLofty6aY&#10;4kl8zk7ZoTPl8sILLzSma9euTOl0i9ia0OXSRCNFoEePHh07dmSZtG/f/oQTTrAj1gxOfPQbwE+d&#10;xCy3rM5/wUnu1K1sLm9Vt956680337xkyZJp06bNmjVLDo8dO3bcuHHyWVbsVPxRy/weqlYWySiK&#10;/vxman7lNG35W8gkPZn4q1/9yvmBEbDml1a1UpfIRjblXn7BN3dNoXymkPJX7zOLjgLCAl26dLng&#10;ggsuuuiiK664wka+XPwDBckcJ2OcA4zk3/uwn39zmOWwADrIb6ZSGDTlU5/6VFY30nQjdbplLsEX&#10;eii4w12zUEb+eQSaQBxecPKLqi6/+93vcok/+o0P49Az0qW5Joat3DIe4/yk+EMW+T1sc1mwIskv&#10;zlrUct8q/o6f1Skuf/jDHzJougGipBN5/br4Z+j5RWdmf7D2j8D/b/G3mfWE6UxnWcsaTwwgWXf7&#10;7bffsvg/tW9d/E2cjDfYLYogEys6GndzKGIbSAjgB4rfgf6X4m8V5p8OELtDT/nFdMHkBn902u+e&#10;xT8K/23xv2bea6+9bF983MJuFPsVN3f18ETcdBJxSwy1+O5HxR9CZZPlHxd/k8jgREyQCc8T7fwT&#10;Gcyef6NnOuf5aWSi9LOf/Sz/LodxEbM6cWkJkUzu1K1sLoyjQLjxxhvVNaNGjVIvzJw5c9KkSRMn&#10;TkQ6kAQ6ACRvQx9QIhVLxtEZfgF0AlvpT+sIM9cTxqPMk8fp6iHMym1cAOgMwoRcchk7zGqNAeLQ&#10;TRzILGYBHZLOO+88j0R0w20b4VuZkyBFkRvm6mTZXligYxCwk1SIA7w4kASDJ3eNsRZREJki1eMY&#10;m8YbxqWktBwATRgNvwCifuiUEhT9SQZrISyt/pCLVSxKYZMdt4JpFgA9AuuS0NIZHzcykZhoCesK&#10;Ajd+8YtfUFI9OYK4p9DgHrMST3qzqVPCcEy/jbAf2lKJcFWiciM5LMJuOUR8sW3xb3ftOtsRq0io&#10;h/BNfAQHAVEMFkMeUj5Y/GM9nMUlCcwTLR8oNmtH3CP8QRBu5V/Pae0oATRRbDlms0KBjEzkW1jG&#10;LIphDIZuBFlLwg44RWQYEWQu0Xluyyy4qyjLv5KxtB5QKR8VLCMjxEdxSSxH2E9PcqduZXNhnN/9&#10;7ne33367SmfOnDlYZvJaUenAkCQHIBBMukJnChmsodUpgeVneATciUu3iOnyVr8CR5GMHVS8gKiT&#10;WQdsruPHOHDgDUWnwWxGQj3E6gURVSSMA2T7779/3759leIo8uqrr7YRRqAKBJNyIUfjWZYV1pI2&#10;XJIbsJtsSUpDmxYcbZB7tsANdGMhNtkx3QDpBLiW1sKchYJOOSOfTYdFrUuKnGGWcMkU0+0UoPnm&#10;0jDwZYef4J5OaYMF5JuEMV3uyWoO8ySuEpdoxWBT5GSMGMmgzvhvMB+817CjMxmitXoyyl3Oc0m+&#10;sWYuHdfw1roW1WmAOJT/4I5uOWM4zKZNWdewBIdXfBNtc7fbbjtxdpRgoMwJZ3GAk8oWeW4JLR8M&#10;Fjf+RHjoMimdooNjxIrhQe5R9Gvjs06XHBM3r0LeNz3SDjjgAEtkp+JjGDHXlJJ0tMLu5T3/TBS5&#10;2I7jtlYM8oHDhJ9MiTZrORdjDEju1K1sLoyjQFi2bNn8+fNnz5595ZVXKnDGjx+fr13yvEplIdsd&#10;FcapFAAFp0QBJq1hYRlSYZ1C9LvEL+eee27e1c8888wMjlnQhFqZzDid5BYp6KUixmvRk85MMd7B&#10;e2k///zzBw0aNHfu3GuuucZGIEOyARO4ABCccdhgrazIFzF4x6Vh4C5JXEJt5eFV/ENKPWBnisey&#10;RXluGFNaw0w0DNwJ7IKgvZtFAc3yFt+06IMn4Buwmu4SZIFVj4mBtVvJOj3STI9sJEbKBCRFMA4/&#10;uZH05gyzLg1mimJ1O8pgUTKecSeVVThDkTnMmpK3FUaknMtkY+bKJSNtzV6QiLNLkZJ/7GqYfsPs&#10;xaLJdoMTIo6hcq03KT7kvMyNGIwUUtrglDCCo+eMvVeiVlRY/OFnktxyfLNBcbNKAsg9/RS3EgE2&#10;GUQ3bKpW9FAULywQOzKScFvLVa2JhPNIWRFETBE0/vOBfQ7wEx3zmRGL6id0/e7WM87bkgkTJtx5&#10;55233HLL4sWLZe/UqVO9p6hxLr30UphLfZFSxXFKReCL4BSd0ECn5BLOKBXiWfuXSZ3uwIEDe/To&#10;ocbRKox1EqBEZB6MqUS0Tl2nWxWmWSshGv0Rw6Rfvh/t1avXyJEj0U2+x4EVAIVdiha2cARrkgfg&#10;tOZqOQyySVEQlMZ5spmClTBaijitzQb3EgPaGIc2l3kCm0UA0SXcG0CHTsKUfA6/8EFPEoYFBuWY&#10;SLrFGhZwN98W4whG3BIiK2KcMCOxZX5yT4iIfqayEIMyB1fal4TnuT1KFW8E7lqUk2wS4+lxICxs&#10;ik5xYNwqJlKyKN2hIIv8/QBHbHf2ziALtp/UNZcRLvHNpVlbbbUVyjZX5OlhHGYFJOWbXSNZOzVX&#10;3IjgcDXR4yH32LdBbdyjJ4BuWc4lncKmMGpPOeUUtxQsIokp2A+Pc5Vlc/nGYUrsEMsZIHTKIoyD&#10;bjyQjGecb+KPx4WR/XRyWz//tfTkTt3K5sI4iGbhwoVLly697rrrvFiRyy67TIFzxhlnSPUUIMTJ&#10;NW3aFKDDL2nlZ3pI+IWih7gMXzgzrz/KHHSjKvFihTgMc7dS1Xz60y4Ng1FYzyWC00MMy2A96Zd7&#10;XGrSpEnLli1ZQ5eKsnyPA1VSBRqgFuBgy1NUXoEa45KBmKsH2uRAssu+DAiUwQ7DWs5GZJqEMYAd&#10;1phNhoeb6IBoayZCvEuohWNwTCmhk66fsJxUZ8fS+uWeuW5lOnGLhTz/PXXloR7bMZ7bUtrGXXKG&#10;S3ZqrsEygdK4cWN3DXMLUWITBhs1auSZb1ED4onxPOcMP6WxBMsU1tIKV/bLWp4BgsAgynCg1orP&#10;9qKl2yn3BMQuTGeZWUEz16WXqXxzTBCi8dmUSIb+kslm8YodA/Rwla6fkywbbACFwXRqDaAYbEep&#10;B0XMyKOPPnqf4v+tLrzsGGA71uKVIybGCI659kise+CBB2IoOjAIL+N2xyzBOOzwU6dLe4yTBjCe&#10;3Klb2VwYZ/r06XfcccfNN9981VVXoZuZM2cqcIYOHep9GOMk5yW/cIcIwiMgSIEDSlJUpzaSMkf2&#10;0gHinHPOUY9E2rdv7whNMYBBFAPZTFkLFOg6QVabzggfCIVN6Yf7OnXq1KdPH6+B8+bNW7BggY1A&#10;GNyANfsEjGAI5oi54Ro2k3V0g2WdSwACKYoM5LAxxksYqcITRqAtOca4AkQCiIbHoK0ROpqwOtxb&#10;N6CEbMng0lraMA7J4ALSlS8sUAObpkjFgnkqf8NMDjAuc1CAdbX85IMxFNtJeodHpJNMw5VW4aoQ&#10;WYKHJ5xwgnTinswxkTPyjQPGhIUTHC1hRPAF1gDLuRRnB4pxvFkT0XPLLhjPLrRJSJ1CR+GSAOZk&#10;UYy5GCfvZfr5YKfErpO0ImAtbrPGQvjFXZc6+aPHrp0jJWEkPI8DLIhD7ChtWrRocdRRRzkdwghT&#10;5WAta05Ejyn2y2BuGYaXU/FZS4+WM8IlbjlWY+IhsQsr8j+5U7eyuTCOGkF1s2jRonHjxil2FDgj&#10;RozwSqWkhGO5l5eRjh07YgfZSKAKHIHbsdFJuEAnveSgtA6sd+/eF1xwwXnnndevX7/+/fsfdNBB&#10;st1dBk2U1WyaqzJHNHq0YZz0a3VWKKf4shl6PNV79uypbpo1a9b8+fPzPQ7cSFTgAAu4gSqe6wRZ&#10;lrkXO9Ib8pJpTJkCQxRivEe6JSwkzThvL+ZKJ6lrFmTvscceBc9UfhoCgua6K/csaun8dIO41J/k&#10;MYwb/IFUl/rdNYWRIFsYpSKdNURPZ0c/l0yRlhKYtyFKpoiRjMTyYYcdZgz6sFNRRRzG6zz00EMl&#10;jOUYkWmcSd5qwzU6kQvFRD2xbK4tC4XtC8KHir9pLXqMcDjrMkuEjjVm2eGqhRCigxM9gDH3A8Wf&#10;B8M4DtqmjLdrrZFQIYCWS0ziHsLlCVP0iMi4m+WInig67T06l1gTN4IjGGc2oQuzuMts9muingwQ&#10;NAYFyi0jiU53deaAWKMzaHqOm05AKLlTt7K5MI50tdUbbrhB6ioWVDpIZ9CgQU4lmR9SgOPooRWt&#10;557jkcYugUwPMQBA80qVW5456AY7eLcaUMhJJ53k/NiEbGNilqIHx9FzSZjVujSGbgBMH3744Q0b&#10;NsRirVq1mjt3rrpMayMBCvwBd1BiCtgBivxhWfJY0SVsZYApPDHLMCnHW2tZxdbMVebYiMs8meGP&#10;SBgTtcREYoPyFl+wqUUWBnjwshmX4NgqQW1STqeRJhpmfKobnoO+JXCNW8aktEEBzsItNG0XOmVO&#10;8s0U7f77768HjxiDJqQ3f44o/h6wJEwBxf9kLy5I7hFbNpJxNq3ClCR0aaSFkG8oGHdgYUFjx6Yk&#10;MLE0sUHrmpisRkzGC51IIpqyxnF8Btis7RusiOO/uXzgGCXZzj5/6Maw5lZJHNmpkbbgln49jNB1&#10;0ik5WYoxOl06EbrBOkMrVrSEDVJ0GiDgFJ3sm5K5zsgTlwN6HIFOYgBnTNGT3Klb2VwYZ8yYMdde&#10;e+3y5ctxTRJ44sSJOEJ8QUcGalFJapZwAcWZSUXwBSaX5ZgMQzp5MMrwY489Fsucf/75ChyCy5Q5&#10;npbGS+zQCrMupQpJrUQqlLPui5Vb1vVe5nUdf6nOmJ0yZUq+OYab5AOgBHbyxKW1cIfsgn4rAj3E&#10;AFwgq4UhLctZV7JZSOJZ1Ha23HJLBo2BQtkLoGxScIQM0Y+PvAEx5RJ9MG68RS0hhkbCuimW0CIa&#10;A7TERHdV9fqTinxm1tuZS6IYFEBBRvfoBh0QOoNG2qxVrCU35JINSn4R23777THIccX/cBnjCAVP&#10;+GaMvDKdEYOJVGScwmAIK7dMFygnuM022wi79yOhyHuHXfDZ0nRb5rkIcIYn/MfpCaDp6CY/HRd2&#10;XhlW8Grlu15GclJi3qhRIzonTWeQGyzTpb3WSC3RaQwjxhAr2g7FMETGJoU1EkIxIMRhGNETxrFB&#10;1sJBIZ18j6OTG+WiJnLVGcUBq7tlOQ7o4Xlyp25lc2Ec71O33nrrTTfdhGuWLl06c+bMiy++uEuX&#10;LsINZ7Ai67TJRgqBJ9Tg2MAX7+gJ0VCMoWQw5MmTtm3bsoZrBg4cGMYZNmyYx3hhqUJeZenk0kNV&#10;S9ef1XMLBRiGQSQYxlECXHTRRdOmTUOXWDLf4ySpACKwlgPGU6AN4/BZwQJb+nmuE1LhEp7AKCQV&#10;SuKDBz7PYVT2SrxAE+aS5AQdWMiK1jKdgj5EDCiPOuooisFgGpfkajLTmGQajjDGosbkyU/ovG3Q&#10;oAFSQ2FHH300OpCB8h8L5H2KSzhID7e5wYJQaHnormEOQklirX333feYQtwy0hSeWPfII4/MP1Ux&#10;kSfsxLItG0OcqbgJuCNmKhFwCm5xRlhsyi4SWIpLu7YLx42bHBPFYMEsaxwnyKVsWdz4gxewoe3w&#10;uXnz5nxjiqthCtHWoyV6iCMjOrU6OUwRMVsgeszVwxOdmWtroR6X7lqI/ybSKRnvFs8tTTGXKatz&#10;1bEmsGEct3L6Brhr78mdupXNhXG8Q9nqihUrFi9ejG6GDh06fvz4zp07Czf0JPnDAmAH0JSA0jFQ&#10;4DKUEXbIgNQjWgnctRBcM3jwYFzmbQhZyKvYND6rGKxHS7CYzvSQ6ARoZKOXMthVhc2aNQtLTp06&#10;dfbs2TbCH1B2y1NLbsMT6AfHnGRTAoCLfWkhDG4MC6D1JF0NI8kuSZgssrR1jccL8GeJEuuAKLet&#10;4q4Hox53w3p0lrnhuWqAzDSGHYr3nd133523Chzj9RjPlAG4GC9IA2atLnM4kwJHS+QqJuIJy96n&#10;9NuFPVKkk4CbZQssiEPr1q1Z4y3j7BAHh7O0jMSmjct8l4xQGHGXhXz9T/JVjpGmM2uY1UUbedlX&#10;QkqYRS5WpxivNkQ3+QLeZU5HZIwXGRa4Zy+2LBSowYkkqhRivA0aoHXXcVAsbUx0Yq6RLh1KDlFr&#10;Cbf02IuJWgMo9kXR0t1lytwYMZGYSLeu1jE5TYEVN4NzV0u3U3pyp25lc2GcGTNmqHHyo/Err7xy&#10;1KhRI0aM6NGjh8csQgmblKQjJ50TWAu9w5CT4EXCOIYRw7R6gA9MvfiwhiAwzpAhQ/oUgtFiORPh&#10;2yy6zpQzRJ67pRNfaI2BD14dfPDBMhYtcviaa65BlPmd4yS57JW0gQ7/QUf+MCVbPMxhxQDQMVK2&#10;yPYK1oqccVd6cAPKwdQ2gZL/5m611VZhgbxYGR/khYCsu8cee1gu67IJqcZYgvA5ELe0fqLTSMMC&#10;a7qUS9aZhUQYlI2esZaWITxHChQexjf7EnwOIG6dVtdvupGiJIDowxjuWSVMZIB8Iy5TI1CIE2Qh&#10;BQ4lPYk8mkA6EZdOM4wv5y1tp/zMEkLKHwNwevBgdcHEOKlx4MEYexcE4vgOLP73ZPxxScnexVyL&#10;NRIxl5TwAp+1TkQ/xXJaniS87mZkCEVnji8bFzGtMWEZu4gpC3HAwSWYlmZQp4O2TfsibhFHlrvZ&#10;tcvkTt3KhjLOiy+++Oyzz266jONNylZvuOEGbyjTp09X8lxyySXdu3eHeMwS8CGaCjfsvLMjdCkP&#10;Pa/o0AmjLpGCfsDSmhJxlo5ZUVN+bYzLkI6SfsKECY5NepPQE8VcImfCOyxQ9Gv163HkLVu23Guv&#10;vZAOlsE4XqkWLlw4efJkG4EPNjkmDYzEEcAHSTvuuKMc4CGo5RkIdobBLgCZwk8wYl85I1fBUY+5&#10;btmaDW6zzTY6gzYKIyEOnKVI0U9BGWxS3DLASKsQSJXJ+vOE12IZgJZ1kI0stAabJZgG63EL42gT&#10;cLmRtEmoSfKE/3aKKQ455BA6hzkfdpb8rOk01+ryP2xCKKy5xYKwWJrnxicn7Q5Bm5tDce4kr0Um&#10;Wsss/hsg2nzGI/bCZ7e8jWIc08EGSb2v+D8Xh3FUSQ7CMOciFCFumWwjeuyaLlbi5pLikk4RZD10&#10;uwtl0DlPN0arn7CTW9lFgkZCLu4S1rTlpcERO2LKudBDnRa1NQ4Tq1uOt3GM4rxsIblTt7KhjNO+&#10;fXu5uukyjrpm2bJlI0eOlLf5bWO8cOaZZ55xxhkwlMwHPjkPZ+gApBybU0kaOFc4DjdBpwejkQBq&#10;ruNxWgMHDvQa5WWNeKsaNmxYz549MVrjxo13WPs/XTMXxCnhF62eiEtZpLUuHHBM3p522mmXXnrp&#10;vHnz0A3SkXI2AgoGSAC4QTcAFFiHL2yBbgCHeUWBGyNDQBJP+kkMSZutpUYAWWLjjLg0BQrNAmu1&#10;CZgShYZ+lyEUCDbS0skKt+SzTpCVpZZG5SzgTQo/yX777ScHbNAsnbZAvFWJtgjHAW4bI7FF23ak&#10;mQRm3KXtW8hdw7gt8oYZjyPMNTKtkcZQDOMM5jLAfim8kvYiZhY3DEMZgr99Ic4UlbgUIiv279+f&#10;k3ZHtyMbpzggYRQlY4gtKwxT4xBUbkXBCYMIFOEzsXQl74ufQLFAeBjW0Bqmh6KTb1pTyssUL7yN&#10;50aaFUwSulv2aDxFEHRSikUq7KNlLcuxwDfHFGwTCLE6b+1Oa2SYUasnuVO3sqGMo7yfOXPmpss4&#10;Y8eOtdUVK1Z4vZo1a9bUqVOVIUqSbt26AZ9ETc7DK/ahwKuIOxJnE3FyEAaRWEOSQDyRwx7UnmaD&#10;CkE6w4cPRzfoDAdZQmsKlkllZGKIJk9pPdYldHRGAaADDjgAD4LFWWed5X2Kq4zkf7pmIwp1CYAR&#10;IFtKQwmdb+xDVZ7PRE+ez1I91GCYDJcnUssqJmpNkQxwabNA/P73v19nKhf2sRs4UiCVNf3s2Kyw&#10;JCsMoLi0ojDqMZgpa2GKsBUfzCX5JTThZcSl6sbLo04b54CkSl2DTZwCnWXjjzjiCMZdHnnkkcbI&#10;KLrIJ+f12LJhOt0y0cFRkqWIhkIMkJNZxV255ygZsbS4oWCM48HgFUlw3HXcLVq0sC9OCrIt0Fkw&#10;y1FiFhNt1sR8j0Ocjn4TUx2YZZs5CBtJK9QGmGgJvKAnkXdA+vnGf+7pFHZjDDAsHOquntjRaVgU&#10;rVumG2OkHvvVOl8+GO+W43PLSDzCK3uxaPg3wAjlGcbhkn10JnfqVjaUcTJ6k/4e5/bbb7/22mtV&#10;DfRJkyahBs8x7y9gJPPlvGSQ87gA6J2Z6MsupyL6DgOy8QWAEuOh2RlLA4/uffbZB93gF1yjRTck&#10;JU+HDh2cXFgmqzAS6gnN6Q/jZHUoadeu3amnngo3559/PqJBOvPnz/duBdA2Ap3qArDmm8FJb3hy&#10;F4ZkBV7grX7uSXh39Risx0QZJWfgjECtVLQQhQWYwxof+MAH3ErCJNPojLhEWJagJB/oFrKEubJI&#10;fFxay0KmoJt8TUPhLUW9I6rCy6ZORZO9qFxEQ1YwyBMW4o+NMEg/9NBD2Rftgw46KAnmln49GZAt&#10;EASklX4hnbCM8RRmeRsd0aAnNilOIV8Y4xqMo+RBHA6CP0aeffbZxxxzDFN2ZGmoABXrcjgeOjs1&#10;Tr42DuNYQkAEQYhI6gVziQ1yI4nNfu7yqmHDhnCoqrVBy1E6derkOWEj7hppLftiAQ6dqbNghLhl&#10;ALMUl9md5YzRSXfoVnFLJ28NtmIpYUNbczr08GDJOBRzkzt1K5sL43iNyt/HUal5w5o2bVregM45&#10;5xwHBkPyUNqjBsDKYUsbkhRyALKRhDKkjRN167DDDoMYpKNcSmlDmB01apRL7ciRI3v37r3jjjuy&#10;bBWCVtLqCemwBrt5ZVPgeBc78cQTHT8W8z61YMECbfPmzT1IbcQARKCC2H333VUKdMnDYU9pWAR3&#10;VQNvwTr4NiAi/6HW0vIt8HJpF7YfsFK0+FTG2rhN5bddEgcBgUWZAKwWomeKS7cYtJxAcYBXWAmn&#10;WJTisnh/qvyPkmWOpMU+dHST76rC7/IkXnEm9Geky+OPPx6z0NG6fhZKMnJpYqkTOkawwfCOkZzU&#10;E+oxzKUxVhRqzOLQvSI5BWERQCciyPqRkWeJ8fEZl7Hm3PlsFQqblmAH43gXC+OgHquYIoeFRYjs&#10;iNiade1FiLQRkbR3IgimiCSCcKxquqOOOkol27FjxxCKhYh1GWGNP1q3RFtrIaXi4YVQmMppaq0r&#10;/vg9/Gh1p8M3LT2VDrFo4WbFJp9NySXLyZ26lc2Fca6++mr1wuLFi5U5+YXjSy65pEuXLj179mzW&#10;rBmoedBBnnNFAU7LkYCX85M5mAWICYQ5vDwkYR1WHHPTQjwPGSRYZvDgwdHVU2PGjEEfIJvKCFgB&#10;GtyJ5bRYzIoUZiWAYr5t27YnnXQSRE6cOFF1g26WLl3KQ7lhI3kTQR9yGEblMziywDF+hoP4hiNC&#10;DQBEByA4tpaFwkdgB15AllSE+ICbqxYCRxPzHI6pPLfNZdMqxpsO03zQaXwep2JiPA+NJ+5ayN1w&#10;FuO4gwWXjBishJG9rBGrSxWt8IYvTJT5tmYhuaElYQ0DHJZL47nH+RyKRXFlOMJIWyMWZc1InZYL&#10;uatuBBzR0B0N3hdGzwZIcFjYlp+WZsR0YiMCyI7xoTlTyn/ioFXjcED8jRQN+9WKvK1xdf/99+ek&#10;EDGrtX2XbtmXSIKQCtSZ2jIKgD2RwQ5WN5jnLBtvpJA6GqemFRwM5ZlH1EeO2BOCnQwwXjTYz1ye&#10;cInoKdfNgVJAwgCXRDwJT5I7dSubC+NcfvnlK1aswDvjx4+fNWuWtypcc9ZZZ2EKSmAEdhKbAsfO&#10;TNpIb8fvDAzQSXEwDo9OgSePa0feqlUrdnANivGyZgllzsUXXzxy5MixY8e6bNOmDRCzjGXK0iaM&#10;g4PST5EAaqWTTz65UaNG0gYzqsi8Vd1www3QTGwEx0lU8EWFkA03fPN0hQ+41AnKYKoiiKsAylvP&#10;Uv0s0HUakL3AH5wBnJSQQkkwBmWj7UO8/NFvbsxqgRhGLW0iC9ZlRFbIFozslhXhFSdKG7wZcjFL&#10;qguCMRlgpNgaZmmXnOeblg8ckOH8lIeCzIE8A+IhO2WLZbRsuoUFWJBdAmgwlzKFHWMEKtMJPkIW&#10;3qEERMwpOQuk73lg7ziXD+pKW2aWhxzTg6q0zs5ItxDQ+9///vzOsUrHKVjdvgi3RZgP2pyCiHFP&#10;uFwSCvfEUISVq16pBMF4wbSEE/G+KXQMWprnOq1oF/x3aQB+Ofroo5EOSNCRTuPGjfUApB4xZ810&#10;Bq2LYrKiVRiJouVnJOzDnwwwWAokd+pWNhfGWb58+bJly/LvqrxheZm66KKLWrduDZ0tW7Zs0qQJ&#10;5MEcwDlRcU/N36BBA1kXuDsVyHASwZMe6e2WpPKm4w0IWahrvEyhmPKtCgdht/bt26e0AdksBLUk&#10;PbhGDtBRnrrmlFNOke2esfiR4B2uygGAthGQ8hyDYI7xB/jgXs5QADSvWhAGiAWQKr+YowfjSE4L&#10;wTogwh94eeDbBV2nNuDWMmWk5fbee28DLBR0IkFpIwK55EOgaTmEYpjkpFjOuhJJDxpySUfNjEtm&#10;rYjFsbwOyGdZwQHiLpvuGpM/NiTNiDi75Wgkhv2awn9+ErsQW5feXo899lhn4eAsx44p2aADNSyD&#10;tfhFqHMQ4u+SBRxn13RkpMxBJUaKm7WIA+KGtOeJYSynEEM3jiZlThhHiGzH6lziraWT+TwRZ22o&#10;h5PuiowXKM8P1ti0NYORKQuwZzDRT+zCLD7kgFCMIgjLhHRc5nXMs0pLgMQxmcWCKUIHtxzgGOM6&#10;rW6A5UTbIerkajrpOo1M7tStbC6MM2DAgPvuu2/u3LkYp3///hdeeOHpp5/ukCQ20nFyzgYEHbZT&#10;we4ev44cGpyNU5FdnsZ6lKywgo8ciYR0KiZCwMiRI0eMGJFWdYNo6HgtNU6vXr1SPQXT4F6Sjqel&#10;Fpj0s6M48kolVz3evU+pcTgMZ9AM0zbCZ6jiHpzJZ3kCpqwBCijzJxVEfpZsI0x5fiKCHXbYwV4k&#10;TBiHDmewCF4uYdoqcElhUIJJOVycrwbkA+PmsmnjSESUTGTfXM7rpItevr6xqPHcs27KLndZFgQj&#10;cY1LnEKE1MZZMCagD6F7R+AeNyS5uzLB6jI8vMAUV0ncEAqvoiJj7w7FqbEgRPg3mzLLcQs1U8bg&#10;F0Ywi9Zm3dXDNweRA9IicTziuLmRtayOeow30RSm7DcFDjHYCxpvwYm3HMM4tmlHibmWq8JC1yks&#10;gg9Ixx9/PGi5a7MM2hoYZAC+swW6HgPcMkXLMgzkO0StjePZMBcFE+lEOoDKDROdEeGVQw/jEJc8&#10;ARX26WwKGsUAot/Gi9SpY9lcGAfXXH/99TfeeOMVV1whq8HCiUonh+TRraaQHiDlYKDEE1InHDtv&#10;pyKFHB5kyMATTjhB7eqkDYBpeQJ5wKqKYZaMGzduzJgxgwcPppx33nlqFpUO0vEshXgSugFxPSAO&#10;viAOwToth5uQIGScdtppfF60aNG1114LzXmQ2ggmSvEsGaSuTq8qO+64I6zokcDgAsHACjT2Ajcu&#10;bQ2gXRpmj1DIbW3gmIo9nbnkD7NeK2S+5QTKaxqYQqesk7RMuRQZCcCmfvRhL5ZDNwJIkU4GGKzH&#10;YEmrxkEoRhovdMYYGapFi3EpDhiGO0xRN1kinbJCwuvhHoednTHcO/XUU21cuWTLtm+w6WFeSxjJ&#10;W1PYEX93ka/dJf6seSnTYhkhcgp0q/Aq53XGGWc4Dp5wz0h2CAV3GFMyDvFUsM2ytEmrJ/tKxOgh&#10;I2ft+KCIP04n9Ecq3Fb8DqeN2AKfTYkFOrEd0MUsHirExh2NOIAoGGvZJIKjP0+X8E5Yzxir09mn&#10;aK1FIRzWj3d08lab3Klb2QjGWbVq1abLOLNmzfrTn/40b968kSNHnnjiic5JGgC9Q3UGeSrCECke&#10;vb/0iHCogi5tHB6u6dSpU6tWrTwqvfUoQ7SoQZ7gHc/DwGvGjBmjR4/GOOhGVTV8+PDUO9OmTQNi&#10;aNZCFbwCGbiDLNznkUv3dPIewRkQwYleA9ENitxuu+3KGqdFixZSyxhPNslvVqqnoASO8Ys0Q5ey&#10;Tg8PZTVASz+oglctkFH4LAe4DYh6uATZ0olOiVcDBw7EfaKEdOQ2BuGwnBSuMiu0kCpKHtHWUteg&#10;71Q6EkBrDL4QJXkuwnYXLjCYDyhYDWVTeCfZaHU98opBnck6mcNPW+ZwmzZt5JhjEgcb9ABwoILA&#10;FNbgoWEG251zZIF7/DGRqURePUts1nit+Oh0LubSte4Ku7LFoaBvt7hq48JiCiN4QfDzsyq8TzwV&#10;LGqYgJSih+diReiKlGzf7hyWTquLc9gtBZTWMHNtMCRlWMoci7ImwryyZTHXAjBhzSPH6YuGwMKt&#10;TlsO42iduDhYGiqcQvzEeoxAC8Uqgm8AAR4HlNypW9lcahzJf+utt15yySWeh7hfDgir+Aq6rHBU&#10;jlaPY8uXC5jFwYi7xEY0Z555ZufOnbt27Yp3FPD5iVKHDh0o8tBIzzpkgV8shG7wjrUo+XHV5MmT&#10;wVc+gBfUgqxcgjPwhbC0EsajSVnBPcMUTegG6XAyaCY2YkD+h20yTVqayLIEgA8sAKO2RqQi582V&#10;/PAnnbJBOAM7OgRDGGQnmQNoBt21uvH6lST4wh7lLd5p1qyZTklrUSltuolMWVomWNSl5UiIW09J&#10;QBZ63/veh3TkAN0UihYHyVj+c4yw7y47xEJc4o8eqxhvuj2y6Yy8OIiAh3yyRfKHcTgfImaTG8hC&#10;ptm49ItlzvNWK7GdRUk0Et6JuHTLdHfTw8Pzzz8/BRSb+k0XKOKWcw/deB6EcbK17I63sp0D1hUu&#10;e8k2c1IGgwEuDuuReGIJC9lyOcUGLUrPqTkU2/GoI56aQOsly3IKUrAJ10C1KBkPnExBgpbYhSls&#10;6uEbPynCjqfYlw58c5ciesmdupXNhXGuvvrq5cuX9+3bF0YdmBA7Wqco4g5GOQMTjiePTcWLHPNU&#10;pGOWs88+O/+fBqSDcRANPtLfvXt3/KXe8aolOeVVt27dvEONGDEi//s9dJPWuxU2UYzkaRbQIxoC&#10;4logo6ASBw9AwHfOOedgnJtuuilQJmBtI8aAV/61NNCbJdN4Lr3tSyc35KRHH8ahuLQLBiHJroHJ&#10;0pAHuEkPG09KEDGR5zJTKurklRyGYG8W1lVWIB2QZc2LidXpUCtQUsJ01vJk5oweDgA3rzgDzZiF&#10;QfblGGfMNUwRIWkZNIBXyQQO2BFvZRQnuUoMMEySW1pMvEjqcXzYgYihwGqji7BQq1MsZyNMcZKr&#10;fHaXSPJUmnbKrPEkJYyWnyUZsSOGqAF1coYDGM0AovAs/5WDA3JpgK0RjtkOheciky0k7CJjm1yy&#10;bhiH8MQlr5jVOggR4LyRAmWKuTYiMpawF6CFKPFx1wERwMYyno76ueostIZxPkZQD0+YQiXcEGei&#10;0y0n5dTicLiGojO5U7eyuTDORcX/07Jjx47KUcfghDwwnbeweiDgFyfkpAFFvdO0aVPZpdbo0qWL&#10;yqVnz57nnXceCkA6PXr0wDuqeq1beMfrz/HHHy/tgdUT1WDVzcjiK+QJEyaEdOhz5syxogSGbFAG&#10;LC2BrbSQjZhUxTABOuhsQSGBcn7NzEa8Enqqozm7kK5EjsEKlARn4CjJ7Qg64QaqUBiY2ppLnbJO&#10;G5aRV/IQ4mWvfhBPJoC7W8YIkWSQV3AppU3EmxljlrspbSzBgnW9LKA50RNYkaTzx9KyFLPANwuE&#10;BZnAFMuEKUtLA0bc5a1WtkO/kTalX/QIurQoVzlA6CEO8eewSzb1c1WEhZRZG7Q6/40M44SbXBpp&#10;mFb8hZGdPBJyHEw5rNgURjkpdYGE8FCnQ8m5RBSbhjlBx0HsmugxWIi0dDtycIxblDN8iNvcSDz5&#10;wAEKD8XfeLMElikx0QpFQOu4iXNn0CkgGtFW+gm4AXZNsq6FrMK+S3dNcRDGMB4y0ubZwD6QGJAH&#10;RnKnbmUjGEeZsOkyjpcCLKA8UR47FQemKgEyxyk55bC4O2zHI3nchZv8n1tQDK7BI6l0XKIhjKP1&#10;5FfE0sMCkl+txL46yLsV+kA048ePp+CgK6+8Mr95DG3SI7xDcRnGkU533nmnBHPkDHJVjQMHVTgX&#10;Pw2xEe93XqlQmwQwy6ISABaBj9veySnwxB94Inmo2hfLlQwofgU2Sp7/clhCwrEkgVHQNFgLpkFq&#10;yjHBkRW5tAuKEFnIEvq1QE+sDrjYBE1wHrNndXu3Bc5AvFUwmjF2hIbe//73C0JWt5EkCSU8aCFH&#10;oxPzylKXstTG+eNSZmpFQJZq3WKKuNRvg4bZL8tGmmunxhjJZ0aIrRnpIPSY5SwcTcbQy0vT+cAf&#10;NU5MmchzdGkLqUAxDrenT59umJ06R5uyF2JuygoHxCaDoc7sgjU6B1xSomv54wgo5iIFRybgFHaE&#10;V7RhIN8ii7MHpKepkfZoiuhZRQQSsQSHWf2eBKZzD2DQivBymHEWHJYDsorWmORO3crmUuOghuuu&#10;u85bj3oEKShBMc5OxT/b09OiRQtx94hQgyB4JUbjxo2Rixd41U3v4k+moxvUg2jyeqXAIV6vcFnz&#10;4v8z72gdp/csqYh0EA0ZNmyY8mrMmDHes+AbsqFKGyijPDrsBoVLly7lEtBYkYUVK1ZsueWW4Zry&#10;rUpVdUTxv/qXsUhKJhPOm4UrJbx+WAQmPQgF6AN9MMow2NIPZFoC+iEaA+QGNwhG0K9TuoYcKXAs&#10;o6AWjgWKq3bqlks+gL5M0EKqFmS1lXK/+HekkpO33OBDvu5VuG2xxRb6ZazXH6klLQ3gWBx2yT2+&#10;YS7rigCXpJMgi2T8DGXwk5NavunkZ/JZbEM9+k00RuuSzwbnCHKXHbqWbgrOMj2dhtF5GBq1ca5a&#10;xa7f9773cd655IxsEPNOnjxZkIlohCbsQgTsC654yytuMGIjJA5DBZc4U5M9XernhrVYZgQjCI4Y&#10;ahnkktapsZPpFMZtn32HSMwt1qn8Xz1Yc4tjQkpsRzXKGuN0xrUsE0zkMrlTt7K5MI7DVm4MGTIE&#10;vzRq1EjGShKk4zibNWt2wgknyAHPCvTvwPI+hWXUOPhFi2tK0tGjrgnjqDhCNywwy6bj9y4tT7z4&#10;pMa57LLLlDyTJk3yRFIdQDCiCfIoRA8cz5gxY8mSJfyR26NGjcI48+bNg2OZKdlKxknlzE9AYQFY&#10;2bQorvH8TJIjzQbF/5Ab4HgClDIW+g3Tsi+fpYROPfAHhXQZThiEeNDUCgW86qHIAYPBmiIhwTd8&#10;rZhnUCSNwXSW5omWG1CrR1ZAsJw00UhTrG6MHenEOHiHbuPscyCtROUhhXsqPrnEDatzTKzwgh4e&#10;ioAel/xJrrLjFqbQSeIwoSdcYpLBKYWMlNuGURyK6bGgzUSnY6QBWpyukDFLP4MKHKcTxiECInUd&#10;QVmPuMwuhEJucwD7hLOEi+fMconoic6s1q3Qh7UghIcljwtmzFqFw9kyf8JQjFBijZE8UdixnOA7&#10;TeEVAa0DwikcY02QVaYkjBO60SZ36lY2F8ZxiqNHj549e7bqpmHDht6k4AB6PLsQjcJBteIIcYd8&#10;MECBg2L69u0bhaTe6d69O9JBB8olLz6tCzE3pOPwwM7BIzjHrHPw4MGXFr92PHDgQOUPtAEu5MGx&#10;FmKicGbx4sVz5swBUwBSmQ8dOlTewnEyM7C2EY8m9ctxxx0HGWAEWDCHXHCQ2gGM0CVoHn300S4B&#10;VMLzxNbwjlUwS3KAgB298hwsiIk16AwuCTegn3t5+FsFfEFZJBm0EW5LOXSg0oFy7lH4jBNJSi2t&#10;mFhUnNm3Cl2EQVz5pkaQsfmDD+zLUl5Z2jBuxBOdmJobluZeEokPXOIYRbIJuFYP4bMI6zeSn3ro&#10;JHf5qdOl8bajZURKWz0ZSw8H6bGoKbaZ5Oet91lbtgRn3EqBU4oXLpsNI0hdh2KbxBaEwq6ltGdS&#10;GMEutPRQDyViLf0R/dyIS6Y7ehFmnOJkKfqNDyGaW7KVy5jlNqU4z0qlI7x27dw5yQiv4I245C2D&#10;dE4yjm7oyZ26lc2FcTyE5QbGwQJIR0p4zAITBEgSb0aDBg2SeKoYcfdKhWsuvPDCPn369OzZM1yj&#10;dVeBQ8c45fc4yhxFjaoH9SiUEITqWssyBKAGpOOtSrFjFoinqNGGccAFSS1fvnz+/PnTpk1jQXJ6&#10;n8I47EjIkm6IjYCypOWhLbAvOQmiIQcffLAyR5JDTNOmTXnesWNHYIJ42Wub+MVgsINC25TAwKfH&#10;XYkB4gxKJHeTgfRkL+wSd43MMJ0p01yibIDeofhfXykePR6J3OCJFtD5sH3x/xq2Ihxzg3FEky9x&#10;tt56azo7HEt1QCSGUGBJU1Cn45NFxvCNhBSSihyju0snIkznodYu9MhJ3jJopB4GiU5jbCGJapsU&#10;dyku6cTuiGibLhQ26FFkUUtwDL/kXAq2qSh6ksmpFARckO3aprTiwCY7dpGQUjip07pscokUK1e+&#10;CzeGcIZZs/ifxwn+BWCBdWQZb4/ZF12PhUxnmQLSVqGYbiNpc8k9jiEa5JK2wj0F+zg+uwCw5E7d&#10;yoYyjvR78cUXN13GQQHqf7XDyJEjnZaAirjzcNLwccQRR8jwQw89FMWIPgbp168f0unfv39eqQjG&#10;KUlHgUMwCNJRubRo0QKdYYGWLVuGyKBTAWVRqeKtTfSYMl3GwjTGCciisHD11VcvKv7vfZhC9qp3&#10;sE+MgDI7oR4b8Q6FIzCLLbBmCyAitz2a1O22Rjy7lDn5qyt8k+FGhm5QDLFHLdjBHGjStUwRKJf5&#10;fINaA1xCPIyGeuSbLHVXJvANV3rmC5fVDcAggkn4IDGAWL+ssyNZwQdwt7S0MRfX2JHCQbqayDdw&#10;t7QxYoh0DOOzhLFTCyWF+CCvGHQpu/ijtbQWEyVFdRrJSSOTb3TjDdDqsU2tWfZoO6aECCgGG2O8&#10;wWw6IGPY0WO8typLUwTcwdl7uKbgnA86GnuHK61da+0CNwmyFSVw3ItL8SQuhSkswSYle7RuHAAn&#10;KyIUppS3nivqWQBAQJwJ0TBC0Zoby5ZggThcqxCKMU6Brp+feFDMuepQ4rbLtA6O/eRO3crmUuNI&#10;WsfgnBYsWODNSEIicqF3BoLrcsiQIajE4xrcpZBCJnVN7969KfhFyUBS47j0JoVx2rVrd8oppxjv&#10;lerYY4/Nr+ccf/zx+Z5IrlrXMxyXKTfQEwjCBJTLQCiHUcWRykuBw7ERI0YYo1bCOCNHjlQyhGsC&#10;a2IjdAgmKdQlKqwoaritByIRq+oADeFKrqrFEIdMDt1wQAupekAzRQSX9BuQ6iMIliQSIMnMgk4B&#10;1MP5MCkWIPw57LDDdBL0oV9ZF0IUYRMBWi4BuukW5ScmkqsYRxvGYdAqsG5RjMNDG8Q4HuN00LcQ&#10;P43hmKRlUJvs5bxISjAe0nUaY0DGR/TbMg/5n/5sR1smvynp10OxcT30mBKosDb3DLY1AxBl8fPx&#10;6u8cs2/XdmcjxMaNN5GIrcNiin3Zzh9GrMuy1nIu+cb53LUucBqsx0LQYiSDKM+bHb6DWLQe0mHB&#10;YLOMD5uQdLJjolZgnQUfAENU+QP28VMPy9xOdUMBJ4q1kjt1K5sL48hbLymSWXpffPHFEjtfhTgP&#10;QQdulSp+gae9in9CpTo466yzlDaKGoq3J3oYxyuYS62KRv2i5sdTcCDVvbJ17doVAbVt2xaVeJUA&#10;I0xhdUnYqFEjhy3rwAsaYAJBqGu8cM2bN2/u3LmjR4/GZQox+vDhw/GRubIxLWTbiCwF0KBHHcFh&#10;meAZBXyHH344LOqkS2xlV48ePfJiBVK2KY2tmxzgBiOEBfijyG2d0EnkcDJBawvEXQkD+nIAFX68&#10;+BNWRKaJnkuI93JkTJ6QgMsZy1ndXAo/rQLHdLswV8aaIjguUZUdYWqrx0ObInzeY489rJtUNDfR&#10;c5kE5puWTvjGZ4P1GEbPNuVbktxEtxx6ctJcGWu8kfqzOwHRuhv7ptNNpBhMkvz8zIth5VFQiPEK&#10;mXwJYteVx0LxkmjjiSQ3YtlcBl1yg1d844nWXZcRl2aF+LRmoTMhVeMAkiNu0KDB0UcfDVGJCTHG&#10;wWV3Ws5nIZ676xQMFmQ99uiMuGcjWnH23OI2ItO65ellieRO3cpmxDheUuSG95eJEydedNFFstEb&#10;R/IQy3idwReqA+yOLFLydOjQwQOcOFpspQehaL0lKWqMxzjqGi1R9RiTWsZErATuQIw48IXVWXbe&#10;nnvgiJ6gZ9iwYVdddRUSnDNnjhoH9XiVwz5KngkTJkjjkm60cttG8I5KG4iBAyaSz9KYZZkJ8frR&#10;DWxZAm+iMDrA6cQsEAZe4MgxsOMMAf1AM8mQ3HCZ5DQM+o1nhEuyggN66Abwx0KAjiOUdTaL2QNZ&#10;RvJawSDQC7V0BWhT5KrqhpJKJyK1xM0wK1rduZjFeWQt5SzHIB+4JLBJV1WkWWEKLtGTt3JVq9/S&#10;HBAulzEbBmGH80l4rfG24Fb4K61bxLrMuiV6Lt2yNFOMhy5zOsQUrmIchxJcCbXwmqtGs4q4sRB2&#10;E2c6x8I1WZQk/gaLVemDfv57liiW2QRXpIOAwDLHyoKtsWwWxaVFTWdHuPQQPUCizQAHxBRXtbwN&#10;4zg4CHGLccsld+pWNhfGAQj54KgGDBiwaNGiUaNGKUwcGKYQWS/GxPuRgkW4jzjiiMGDB3sr8Uql&#10;xlHa9OnTJy9ZeIogHe9TqiR0g1lS1Kh6ME7+JYS7eEePdcEFKEl+XoMgcI1hllM3XXbZZRgn/xs8&#10;jNO/f390c9NNN11xxRWq9KA5LbERmWkjMhBQlEh77rknBUxBJ8mJdwAIu8Eizy0BTJBt6aCzrDjg&#10;z2Ue2ubCYqhBgklpYHUJxC6Tz3JMhie99csfuoe8cKlQ0J9WfhIhBV9pqXK0nLWkvURlkM8pDXAN&#10;Dk2NkEv05FBkLK84wD0WbMQes3RYJuQonZKZdIIv8p0O0S9LuW0M0WMYByicEVWDTbELd+3dAeWF&#10;ywC39Fsus5iycaZE6ROf+ARPksw8MZ7PORob0boFYDaeb0NC7gJrrueNcJnokWAjjHOAk1anU8y1&#10;XKnYI6GbXl6mgPXUbNy4sYWwgwekwpbCWk0L3I59s6wu/pGcgmGcNwswwIa3KUu1os1//bLgH/zN&#10;cUZv0t/jwISw7r333osXL1ZZdO/eXZGiVBFZQMc1SnrpKnMwSH4cjllwjaRV1AwaNEgPcamcQSjq&#10;HXTj3cqlKc2bN0dAuEaZ06VLF+zjVqpibxBWxxRIByCAhhFTvFLNmDFj6tSpKi+ljeJr7NixGOfG&#10;G29cunQpfHBbIQDQlNQ4GAd8odlrvOIC8jjvEsQ9lyR/HlBume7FyhaU3/Ane0MrMCefwZEOkXS3&#10;pDeYSgD9FCIbC5z/P+lnF/rzFaYew6QoZtHDHxsxBrJ5aIN0c4U6j3q+BfRhN9EoqxsKrqETCsek&#10;NH8yklcE+h3KdttthwiSezoRB+cJT7jKN2ZDFhTDsgWLGu+uKQ2Lf1/uFl4zS7+DMN5d6Rf2sR0D&#10;9GMBYlgumaKjjCuvvFIFxywn0Sv/bT90Q/jvUDCm1MU1RIEjCPzkP/t2xw28b0UnEuGJW4QnxIp0&#10;nRYVBGikaJkSTOW26RBrIdYcvUemB6fjC5XwkxEWWKbYRYLPBz4Tl9lm6AbFaB1WxEIYB4SwWz3j&#10;vC2RsU5doNGEPJfY/fr1k5/eigFRfqpxkJEnMMRgEImqwFHmKHbCPi7V/PkKWSZ780Iokk2pkm+R&#10;KRiHrt7xOmMADnJsklPtDZccgFfvHV58jjnmGANGjhw5c+ZM5YxWjYMHYXrJkiXLly+/5ZZbnDq3&#10;IwAdxlEguMQmwOdZlzc+jz6JlAyHQhPBHc6szknbBDhIwjgEKKU0C/AHl4ZBoU6ppaVzWKdYJTEw&#10;iDR2y6WshmY5AMou7YWCrA0zgIcoyTPcMEtIEnTDsSzqLYOHKhHkssUWW6TS0aIejJO5BvPKLNPR&#10;BMXco446SgAtIaksV+GhQmQUV+OeW7yyBUK3C0mbZNZjjBApB5wvH/TwLVltbnhKq8eubUprjLn6&#10;U6PxX8QeeeQRt4yEFrwf6iROhP+C7AEgh0Eom9XaUZKc/55GXovMRdacZ5NY1C2ehPVs0BJZxdIw&#10;6eA8C1OA8B/joBt84fRBNz+mwDjGs5ONm07P9kWDCJddiKoVUaceFogIE1yDZQjGgZnUlVZJ7tSt&#10;bEaMA7WO02vLiBEjhg0bNmnSpNGjR3tFatKkieDuvvvuMkeuogM8ol8Zgl+QDsE4AwcO1IN0CFpR&#10;wqAVSpgF16AhpKPfdASk1e+1AoKL71i3xzgejBISeiDJS5lhl1xyCcbJW5UyB90sXLhw2bJlyhxs&#10;Eq4pxUa0EhUWQc0S3s4oijX4wzIsyyVZCjewHgC5pR8oJTPMQRj8wZwMgUJYh05ApEszl8ErsFKM&#10;Rx+4AFfqAWt4lef0nYr/pRzqlIryR0qjD3uU3iod9jlgeoBuRT4Qd9GNLaRASI3gMi9Z3IB+W7DB&#10;jKd7d7CQ7LUon1mWSwxqZXJ4B/1hh5COHolnC9YiAs5VrYwSK1HinqRiigVzDQYMYnq2b4nkP501&#10;li03ZcoUTyn5b6TjEwfOc8yJ8NxJCXtqBDVmGEeP4IiAc/dss6KJNiWelkjYiVVKzynWtYRWj1Pz&#10;pgxpkOnRItpgBrHYE7tBrCcK9NqFuYlMzLKZlud6LK2lG2Zr3OAeV5FO4iw4UkAbUgMbktypW9mM&#10;vseRDKAGE96q0AfGGTp0KAw5SJ0CDdli7SBxitcix5z3I7zjFSxfGNMluSrGGPzi7FGMylbyh2Ja&#10;FH86BxOddtpp8K3i8EADOKsjnfzIHJJCBzjFe9nw4cO9WyGduXPn8m3BggVeqW699Vam8sVkKTai&#10;R3LKQ5zomYmw8kU1r3giXeHbXbQCZKAPZPZFkVfQrLOsblJj68EI8A2sABq4wyUnITiZXP6GiwF6&#10;5LlMFkwWRA/cWVBJST/useAuNxiXcvFEK2c4lpeptMaXZYKkJRb1xGYNLzDOVVOkgaBhNAblrX6d&#10;4Uc9Wg7YDmbkIc/5b0W3uCHyYs5/PjMiGpmYbDTYMD0U+8rG3bIFYgCDNm5Fl7fffrv8RCXCopZU&#10;49gsko3zdAnMVQWOYfy3ZVlNwZ74mi6xHRCqchDMWpfbnAlNJP5WdJcbxKIiwAKgqoycIwjZiE7B&#10;RBC2bO+gazALdm0u/yMxwlt7JBSeEDtVpzNSKXIKxuEbUdfwHywJ+15mkzt1K5sR4xAHpoTxCuP9&#10;5bLLLlPj5LsPmZ/8h0jnh2XUNRIYvyhhzj333Hx945xwEI7ANWgFI2AcDxmX2hNOOOGkk07CO7gG&#10;49AVF44Q4wA9xkEZkAf3UAJnEOCYPcHMveiii6ZPn86xRYsWIR2i2Onbt6/UykTOg7WNeK5CORR6&#10;3HnRQ1WXX3659z4+e/pJSIiXIZ7hEKlNzssTUAY1t4BPC6BBIaWEqRSFe5fck34S1dPYLEmS72Xl&#10;AOdxjUy2F57DtCnG4FalipxJ/hgmARCrLcA0xTNTjtlIypnUOKaQ8tLjV+gMtkGt+MhtSaJ1UpVn&#10;cfGPp5NLrPFf1qUe4Z7V6Ylt+NGJqzGxA3+cgmJH1eCU7dG5cztTOGxKmIiu0wAG3bILK3rY2Bd/&#10;pKIB3BATXBPnCePOOuIu/w0OX4iAMFKchdUZtAprVrQQoVvajqxIeJ5L0qhRI9acsnKGwyzYNVO2&#10;wCwnGXTLURqsk03W9Ful3BGF4HHTQUJMgD8RxoAU4bUKTneZn3UCjzoouVO3srkwDkwkbx2GAmfM&#10;mDEyfNq0aVL9qKOO2meffTCOExVl2FUv4Bc8gj6UEgqcFDuohOAaVCLZvMsQ71PavFJhGWKMHmMa&#10;NmwI7gzKT8fsMeiSIB14hULwggOni60sNG7cuKuvvlqxo8a57rrrOInvYIXb5hIbkZZE/nspu/PO&#10;O8ePH3/33XevWrXKG5kqjBsWhUXgA33QkS10j18LwZ8UsjQFIungGGTrAX25BK+8Qj0y2aUnqvEu&#10;KRbVSWSXeNovdnPXFJuyBCqUDy4ZlDbs6EyNA+v8sRdjIngn1CNv7ahS52y9tUChYDnAbblkI2aZ&#10;64wYQTq4UhrbkYW0oZWwTChV64j5IOzxVg87TpaTdGFn2XF74TXLMIM5xo4ltJwXFkpsUoRu0KBB&#10;jJtiLptyVYtubITbDshzRTILiIy15bC87aNLCgckc1hMawlm46fWQvFEwA2gM84OFB166KEqaG/c&#10;aknV33777WcKr+ydTQEh9sK3TBcK7CM42ZeFsjut8TzJz7Y8UFU3IXQtP8Pp/GcNbCj1b1VvSwIL&#10;ItvRh7pgxIgRagRvVR6qjkGUtU7XY1CZg3H0ox7vLIoaulcYQu/UqVOIxjuUrMsv5kRp2rSpTgqB&#10;DwCVnPCB7MDd6qoDpQF0ukypL2NhzupqFu9xSGf+/PkeQQsXLvTGRLG0kegmb1VqgZQD0AN/kydP&#10;Vnlhq/79+/MZ3Xirl7SSBHYBDp1BG0gRuSp70StT7gaI8A2vIE6BY1nnFvcCYvnJfw4QZQLn3eK/&#10;4g4oTZc5IO6Wue5aQjbSKfIWyrXJOp2MCEIYB9fYSFHifMB2XKrm9DPibdREu+OtWap9tZt+LZfC&#10;NaiH/yEgDiSB3bULih6+EfsKYWExgwUBL2AxBORxgj4ctyw1Razmb7fdpB13nLDDDuO23378hz7k&#10;M3a77ejTd955zDbbTPnIR8Ke4mNRLFx6TkRA0opJgwYNLCGfDWaft/RHt9567he/ePknPjFxxx1j&#10;eULRHlsUlSREw39u2DgkdO3a1ZuUyhE2PHiAk/M2QvfMAzm6kR48zsj2GcE4IRqm6Fylh4ByIike&#10;QRdaBCHVDSUOE2TkUh2n3iHJnbqVzeitCixkmgLbC6r3Kck8bNgwClpRl3qkpHB1rlC41157eaXC&#10;IA44r1EAqq4hShitS29V+Z5YXaO4AIIwDtpS4HhHk2AQYEXZgnr4oPUYxzvyloRxSBIDvEBt+PDh&#10;Xq/mzp07duxYJdiVV17JsRRoNiIny4pAWgapFP57z8c1csljKs89/XmI9fnUp+APDck64DPSWkve&#10;977wHScJ1HLDLBQjCb2uqHC+vMsuX/vc577w4Q9/bscdtR/dcsu9fvSjk448co//+Z/dvvSlzxd/&#10;Ut427QvumfKchGMoj290EmrTumsVB6G6yS6Qjlbq2iBliy224J5iTcJwlc/yVhpIBnHzeisJ9chq&#10;a9mOXKKwabAtSFcTs5bWRpCjszCMKTHhAMJFl0oGT46bbropLMYl3jYs4oAftSkABcQq3jiwIeKD&#10;BNMdHGtucZvPgZbp4owdeJuYS2NByEYe2XprCW+PHkIm8tmpidIxBVlwW/T47K6nmgchgGEHbhPO&#10;2DU/EYExDohj6MBLN+w5R64Wjle2z2wKNCNjObwT3k/8L7300iFDhqQiqzyIil8g4rYeikuB8tyC&#10;qORO3crm9T0OfDh1iEEWU6dOVeaIvgLBQ0NWO49jjz1WbeLwnKJsdOoeCOgGm6CS1DIIJdUNJa9R&#10;eEcPHBPPHO/eAA1tBZnsojzJFx+W9m5FL2scBVdqB9QDiKDpqcXagAEDMM7IkSOVY4qdCy64wBTT&#10;bUSuytL8LSuWGSRSy1xPVLQFRqBJSeZoYb138YNnsE59xBngvusTn8CtEAydbkGnXbvkErdv23pr&#10;i/KQcYwpdAaooZBamNRD/rn3vx+a2cxIsLZryWZ1y7mFPnTmeSvNYBqa2UlpUFInJdlLuMQ346W6&#10;1JVyckClhnR0ynln5DlsU7ZmOSnEvi0wy1WX1tVjCwKr2LQi0uetFeWV+NiFo1QSSm/kfu211wq1&#10;lD6iYFvcwQImdbLAgGvsTqg9e7C5VBc90RYxPnsA8Bm0bBO3Jm/5H4cTBFF9fJttjHeCRoqJ9/R8&#10;33/h7rtjT9UKTzxd+vTpwzF1NxTZIB63hcqjqfizSrZgFQZDIlhJRTxw4EC4rfBNwTh5AuGyjIxC&#10;LCpE/KHY78SJE8WBFIRTEVyDLvmcM8I4GDa5U7eyoYyzevVqozfp73GII49AqsJyzJgxkyZN8ooO&#10;AbAl1k4azsT67i23dMCwIgEcG3JRxbRu1MgANX9IB21RXOqc+u1vYxlQZofi+KEEiVhLuubbXwL6&#10;GEdy1ipzwJFiOWt5oLEMf9yDSy9Zs2fPxkSm2whTMrysESj6KVoZCDrhHRsELz3QBoLn7bwzIjBG&#10;koiD5Xh1x0c+wlUQ5BVwc4CCF6CcSzev/YVaScigsggpG8aCReUeXnt+yy2h3+qMGCnlrCuM1iKh&#10;A7f4wKyRYQ1Jy3lGeBLP2dRG0WmWR7eslva4w0ZsyoqyAqffeuutLpllSr1jIbkkblJUAEM9qe8U&#10;jBiHNXzBARuxNTZ//etfe0mxIzmpkwXJhiNO+eY3kQuX+BAPuWRfKEbLH7nNB2dnCUeMbuKwu0y5&#10;ZYA98soqzIobJ0V11fbbg5OzIwYTzwm82X+PPTy6VGGApILzgDn00EPF2YqOI2dH8IgVLWF3KXx0&#10;KqiV4RMmTDj//PPtKMN4ZRjdSKGjc6BCOQXpcMnj0LPWy3hcxekk1KMnLd7km5gkd+pWNpRxbGzJ&#10;kiWb+ltVKUAgYTwfzjvvPAWFMl5uQ4zO008/XV3z4LbbAoe0xBpOEe/A2bH77eeYjyn+p3GUfDfs&#10;CPVM+eY3gViPQ4VCs7AJvAIWfGiDMzb1g3UYhxLSQQGmJGGI9z7El598559Z8VO22wjnkwngnoJF&#10;K0kYZydPfukHOjIE2mBOAgwsvuAwVz9cSjxJuPyDH5TGXiTtQr5JD7jkg1l8vnObbbxaevxKcgYt&#10;pLCSCdyQzGDqtRHjyFj+6GEf45gIxwRNyDrUQLjEppwXHJljjB7+iwabvBIx/mcXrPHBm0Xokk0W&#10;mPLUpXil1YPU6DZIWMMpgqa1L4FFNwoWpat9GWanYsuakaLhKEUsBRc/Ha65+i2qxtHpEPMzBGCQ&#10;eB4/4mCzaiKXDDoyU2CD58JSYcpttlGROTWpK10F3PbpBjsR2/zjttuaa5g4eHT16tWLQWudVvzv&#10;gL2p8YSTDCImvvFKa/uiaopLR+DgUi3ylgMYRDTU6Z6dU4vffXfLLtw1K3RjFsXeDeYJhD8xYMDi&#10;xYvhSiHDQ+foULSJBuchhOLSgORO3cqGMo5qVsm3Sdc4lYwv/o0SncANbMlq++rSpQv2CYileufO&#10;nVcVZYhhxpuVZ9oXd9hBbninACmIRDEqGtABmguK9yYjkUieZiZq89LklkuC6RQ4xOpadwmmkCQE&#10;pIBDfcENCYb7vO5dfvnl+ak5RrARiUoAXcuZXBI9uMBECIMtUAMaOcYmb4/60pfO3Xvvhl/60mGf&#10;//zBn/70oZ/97G8+9KGfFn9gmMN25yEpYTzWrCsB6Cs/8IHglQX5o8iSALaWr6LVKV6vMI5FGbFB&#10;RADB/AdZBESHcqg1mOdywC3WwhEMcp7PIkxJWUGSwIKDx/lvvCwynUE5ZnUpoTYRZ7N4+9vf/pZ7&#10;ompiyF2FKKUVntLGFJ1mISN7oeiJTTF3LuZiCj3pv3Prra/74Aev3XrrpVtuuWTLLZdutZXWpU6f&#10;u3bZpWfPnsl/dCBofCCcsQpvUwFRiGhw2zZ57qAf2mor4wXBKVvaBkWM7FcUUEQns/zEO2Ecwr0s&#10;FPaJQngrqpRf/epX3jFhePjxx3twqotBGn0AlWMlCIgDxU8yTjBYNfR4v35333133759MamRBBXy&#10;3HmFaFL7hHeSO3Urm8v3OHDsXLXwEaHDnHJm+PDhkOQMVLbOVaBB9vHiK15jIpLBs/HcNm3km4ME&#10;cXc9PN1iCuDO3nZboJF+RoZWnLp+AkPmGma8B6P8JAawE+rhRnhHvQCRdD0y05sFoHi3WrhwIcaZ&#10;MWOGjTAC5QoBLKMlnth6XFpC2kgtWeTBRYAejeqkoEi7g2nADZQLlqv8Qgo3uMRtxrEk3ZjfFTUO&#10;JsIaModNrvINiHGitVq3bo1x7JcRewFcwm0BLFdXmxDph304xhmWCYN0McQUJDtiigPYR7+FnAI/&#10;TUegVuekbOcS4vCIVnnZgqAxq/oYV4jKSAaiSwFkjRgsOa0o2yVqctWUZKw2dQTdGPZdpp+IjLSn&#10;OBd3uQEtPLdZI7W8tQSHHSs/k7dIh8hYu9aJZ8Vt+Be+MOpjHxv6oQ+N2HHH4TvsMGyHHdL+vPgN&#10;iZS3VqFzhm5prYPjgC3o5AYfSvdsgSJKOj0kBh97rOef5YRd/HlCBE3tzEOwZMRDwmvK4/37P/LI&#10;Iyp0w9ANiuGqU1bQUVw6brRuCx48yZ26lc2IccIOWmdA0dKdsdIU4yh0AVfcsYNXiSeKv4ZFgEkP&#10;uGv/1dEV33fIK4WDEyUOHvh6Fj+BctdIs2Axa6XHLZc65RL8pScJTBgM74CXW/JZDxQChDqie/fu&#10;11xzzZw5c/COjcjMvIkwiM7yFTKxFujDqJSQ6ikl4AYE2YR+z7pkl+Q3jA7TQS1cxk8S96x+61Zb&#10;7faJT3x7l11222WXr+2001e8TO2889c/8pGff/nLR/70p//9qU8d9MMfPrvFFvgO+qHZupDKuMiA&#10;Ox8sqpOIEn6xlqSVSxzjBmTjGtMTGS2ysy+bQkDOhedMGUxsJ7wjqYzkZPjaRkTJO5R60F1xwLx5&#10;FyYiKaTJW1maXJWiHNZpidzS6ueY/oiRWmERIiRlimE5ILqIYRyrC3joEjaEWtVw6KGHghCX7J1w&#10;m1cmsm+uXRPGrYWmwy+IxkIYIT3EAK0xuTRRT0QnbylaE2MQqH5Z/Gajyu6CCy4o35gcx3HHHYeC&#10;BUf5o15WyK8aOPDmm2/24Iyf4oloiILReIzjKF06wW7duiV36lY2F8YJrKFZC5HyUw+BcmfTr1+/&#10;du3aORIvw0Am4o8Wf/HTSOCmGOlc/22nnZIbSQy6WzF7VvG7NpiCgA4jMKRqYEG/5WIk/JWsljPE&#10;eAjWQ4EAMJInMBq4e1x7n/VWlX9fbiPwDegpcJKxlNQI+gEUhjy+JLyskO15lHEJIrmEaKSBtEmO&#10;6U9y8kSLd6xL4Q+dA+DOPSN1mqvlp11Icu9ZiY8BlkAQgG4MB0ie9hwIccgQT3vTZQvuY5ZNikja&#10;C88pxEZyKQhyifMSnsPmMsUlAfFs8IJQJl58S9ASeR66tCO6AeEajgmIjSdLdRJuaHW6xQ5qo6em&#10;SMXBDiMutW4JjjjbslthHAIAemxTiccxiry1ZYzjFLjNslVMic+hHi233SJWTEDKWwbbS9zIGJJb&#10;2uhhHJvl2x7FL2c6CCEyEc1hmbPOOqtVq1YilmehQmbUqFFPDx584YUXCmyAwUkKb4lTQzo69UDL&#10;yJEjkzt1K5sL4yAFlFHyhRYLBOXg0qlTp/POO09un3nmmYpJZ4lx2m611YRvf3vyd787+XvfG/ut&#10;b434ylfG/sd/HFT8RZJDDjmkQYMGObO8L8zZcssztt7aFB/KuTvvPOE735n+ox+ZfsGnPtVuq60w&#10;Dh/QDYGAME5aDlDABTjCQcSlFJJs3synT59+7bXXrlixwkbkZOoaXCM580qFekJAlpDGvIJ1oKFz&#10;EhHAuk5wD/VILTCVhDJKC7jwKp0A3V7o7uaRrlOmBeJ6RAaNMqIsl0Wip/SQVAS/gCzjsKtT+qUT&#10;WVhaDiRQ7IQpiJGcJ86C86xF0eOkLM1/0xs1auSBjHo4dvFHPjL+C1/QXrzTTkM/9rFBH/7wEPpH&#10;PkLvV0wh3OMw97Sctym6bWb13BIBPe7S0Q2X9BNL6CTuskMxnXBeTGzfYTlBdpwUFIV0TJS66gL7&#10;tSmkw+GERSj0MGsJWygZh4RZ9BCWS9GpzRgKHzJFS6cYb0XD6Cw7xN2LH4y6a3yxj8p5xbJZLiHW&#10;M+Chhx5aPXSowjkvU0DiyOjcdnDKHKfGeXuRBX379k3u1K1sXjVOShvI1qZIoXhQi3Xv3r179OjR&#10;tWvXLl26AAqgy/ljjjnmlFNOadiwYYsWLeD+gAMOwDh7F3/Ugq409dxQhXqyOU6XDkzPYcVfkGjS&#10;pEmzZs3MZc1CYJqKIHSjpVuCArsRdlzm+awlnn7MDh48ePHixWGccA0BdLrkLHmH2JoUghgot65H&#10;llSXXeAV/LkLl/In0JRF8kryw2VuwbFOviXBwkcUAyRz6ghw9AbBAShnhHHb11oUiPGLS1CWbHBM&#10;ERbxZCeko19rIbdYZofnWs7naMI7LIe/JKpkth2ziE4+4GK+ZRcsa0mKBX7aURLSlulag22QKfyi&#10;h67TJZcyPaaS3m4V9iqXJlLs1KIsG0w3Rij4GbfZseUEwfYJRHFYNGz2yCOP3Hfffc21aNxgnwUr&#10;cpJiFXfTUy6h04qW1q8nw6KYHt1d1ohOpjKl5iw9WQ5KBwwYsHLlynHjxnHMcwizcBjd5BXYWeiJ&#10;goBkgcgnd+pWNhfGCZpLCe9ATEgHCjt06KDM0ap3VDFOyy0HoDpt3rx5qAfdeLYDEDZBQF7atUcU&#10;/xBUJ1GPYBmvZvldwVNPPdV4RGMhAKUQnEKkdISOd1AMHVsBHGfoOjGOS8/5/v37z5s377rrrrMR&#10;LMNzKZpKR2ZiHDroU/RgCkQDN5IcdNCNGkcOQB5I6U/+aO0x/EInkArx0MlVl5Y2zBitYbwivKUj&#10;XGmvapP2MoqHMk0Lo+wTCrGcAeiPIrENMJhlFlyG5pBRXqNsisFUOkSPS6sbZrAMsbq96OGecEld&#10;S3A+vBNeYJBQDItu125hBFSV6e7KQ7qeUI9LI208d8tWP4XbGSA+Wiuq8qzIB8fqIODHBkVA9sph&#10;MbflUK2w08UfkEJ22hAE+3l9YzCWtTkObc6Cop+STs7kgPhjYu66FWsuGdQSI7WG2aBbImAXt9xy&#10;y9133+1pwc/49pvf/CZQCTlWTm7tPwE78cQTtcmdupXNqMaBjxBNzTak4y334IMP7t69e8+ePb1Y&#10;eb2SCc5Mwhx11FHo46Ti32eeUPzLKSwTBe9olTN66Mcff/yxxx5rJEE6bdq0MXGvvfbyNpcMz/tU&#10;2nAN1EZcatU4WgkWukmNAzGYa8mSJcuWLbMROami0RJpqbUFSUtsRwKwDz0SAIzkpC3AFvBBElPg&#10;DrVJeAkQNFuFe3qgmVfg7rWugG6lvEc97spP/VgAkWEcvjFrIfBlJyu6hVOsmMemHulnGDf0W9ot&#10;S8h2OaD4gm+3+ExCOmVrU7YWRmCWG8YzxVWxMoADsjpbkHLZQpI5CRyaSH5q3TXSuoJARMCOkv8U&#10;AwidHeMNdplwiY9IqhFi0C3VsX5xTuTDvN6IjSm/NsZBqTTtkS5iJvKWmJslhNcSvCUQkvqRZEdu&#10;UYieOJ+eOFYOyDHlqaB1l+JuZWbxpzZcCnjr1q3nz5/vUeq8nAvflOrc460wOix7hBAt0pQLWNJ2&#10;kjt1K5tXjYNlIrBSIjsi6MqZ/OH0zp074xEHQ0S/Xbt2YZNULugfv4RiMI5OFdBxxx2nutEZemrV&#10;qpVhOlkAYgwCDZ6NYEpcporxekXJSxZ8SFSMI8GADP6kvWyHeC/e6GbRokU2Ijn5n9cocFfUFGxT&#10;UfSEjCwK2XYkEwBIRsn8MA7LWkC0HMvEmCSSfk7qcWldq+uBV/4bDLX8J8zyjTWoBVBrJa+IRWWX&#10;Tji2bgBtmNX125e5bCILBMQr+S9DuJ3TsYvozsVjwCVnkI6JHMYR5hK8bIC4yduQRbLUYP4zbooe&#10;U1waox+z6KSHVW0wXEPXk/zMKlwKKbCs1Z8xAmJFGxENFGM6T7gq2i5FQ73g+OSzXYdrbDZRatCg&#10;gXLYlpEmMbcW4zCeOLukcDs9FA5Q4obWrGwqHJRbBicCLm2WEQ5riWF2x42lS5d6THKGG97TsYn3&#10;Ph7aURjH8Rnm7Ag88x/pJHfqVjYXxoFg+AjXhGjoFZgXZQ7QkD333BOJeKtqW4icUVh6FKhuGjZs&#10;6Pmg9d6ERwhywSloiHifcstcPOW00FDEGAccKIdZ0E0KHHQjb0NAxC34MEw/uMCNhE+NQzwh0U1q&#10;nOQk5ylYBsWU71Y6K9yz5ZYsABAkyQEtVHGDktKGQUtDbQSUk6tBc+6W+aCHGwaAtY1ISLc4DKMM&#10;4hFMxL63Hitajk5J1uXLgsBaJyjrMT4pZ4Akkd45Am124XRKUR7yIYvy3CxzJa1ngJFiZXrSLKRJ&#10;l3tGJhX1U/SjDyP5b7pLBoXaXS2JZcHRWs4YuzbGpbt6QlIuBUe/ozGGbzDDbQ8Ju8O8due92H4p&#10;WvsVdkXuIYccAkj77bcfB1Bwwsg9NuM5s9oQB7FiFG5kd3w2Pjty12B33YoFujYj9diO1mDOa+0d&#10;kj1HHUoccCgcC0JIjpK3GEcQOA/MjtKjKLlTt7IZ1TglxUTJNzhgTYd4AgegfO6553br1u2MM87w&#10;riT6qmXMgnQQSvPmzbU4xasWwS/EMD36KdHxEbo54ogjDjroIFjxyuYgEU3IJdQDpqlxiFtagIMw&#10;dyFGeoB1BBxl7Ny5cz2mbERJn29wpFzohucpebR0PWbBkFmALsOBzLNXD7PJdkBMHga7oJnUTWoF&#10;xHR28miFcnd1hihtRz8cA26e5+BrOU9OKwbBFkUNYRziUk5yxhR2rG6bAs6yI+B8ioXwKaHotyOD&#10;ucRUig4WBIQD7HCGb+4ywn8uJVejsE+xULZsGD3DkorSj5IgUIx3BJQMTjTYMVJAIkzJTMfElFOD&#10;HwF3CScEp+QpJRQ2LghestTINk7Jz0A5YCFLMM5VolPLuBWZSg8H9FD0xAdiANGvU2ukS20utS5Z&#10;pmt5aIpVwO/SSy/FJiLmIFJ2YZPotiO2XKXrcY4eb23atPH0FY3kTt3KZsQ4FVJZ+0uAEXokl55a&#10;GMQrFcZBPR07dnQS++67r1ekfHGTFqFQUEzlzapJEzWOWYgG3dAN0LqrhT9ZxKySG6dgk/COFg7K&#10;GsclAnIphQhQAofKoiCcSqUDH7NmzVq8eLGNyEyShIyOYmwBDekkeqwIRvJfC0YMSgDZAuugDIXQ&#10;SQdK+Qag0gy84DWrg7isdqmNk3o+XPxaHSM2woJXG07imjwzCbCCsha76QwHiYAx+ZmrS0kuGQzL&#10;6tyzejZiC5x3TCEgmxI6OoblGz/5kHQN49gdCzirZAe70AqX1jD5xluzkn7pMbjsFFU6y8YTpnTG&#10;iDSmxJTlzDLdGyXPZaZLBh0Zt7nqjNS/+UYW3di7/SZ7vU/Bj43jnQMOOIBNqyDNnEI8F+E4ps0p&#10;ZEWKS52ETkIxRNB0GuNEDNYaqTPsw7eQTmwedthhSMQpOC9bzhbogh+W0eoHdQ4jII9YY5yXyCd3&#10;6lY2gnEee+yxTf17HBJ+AWVthWwKoBeEU7lUTKo/u3bt6t3qzDPPVKeAWr6+CeOgGC02iXjJIt6q&#10;9GMc5Wg6MY7xMMpsfjE/P6gqKYYgILoEhl2KNIBdl6AALpK/IJzKVzky7fLLL1+yZImNhF88/FPp&#10;hGiiE4WP1qKQBOgeragBpOxLD5zlpQYuWQ58XUoD0LSQNEAKkAq1YUCdcKzlrWc1C/zEI+EXroZZ&#10;2KdYwqPeMBIouwXrWgSRHkvYHZHqeiQh/7mdg5DDzigc5FIdqjXYRH5yXm6IBi7gM8dQD8/pHM6+&#10;JBv/reIyzGIJwyynx2km4fNqk06tfhYMdiu8JjIs67R3FoTCZu1FTjLLoCOLq0Z6mRKBlHgYB/XY&#10;mhw+tPg/N4iMnFc1SGars8Y9RvhPOEwolqaAinVt0CXLLt3SE3+05XgW7JfkFtHPYT3s62RB3BTm&#10;Tspg/vDKLjifokYrnkKhRz+WyRitnUJRcqduZfOqcSoEUzCOtkI/NTojTsv7lHeotm3bKnNQD/AB&#10;Tf78Td6hCE5R6VD0FD8Wr/yFCm1etdzdf//9cQe4OMUhQ4aoaEqWgV2KuwgoPcQl6KMeCoDCCswZ&#10;Ke1DBJMnTy4Zh0hIpENCNzy3F+jPLS08EbiRDFAOc1AlGQALpBCH7AJQK3KSDqA4CF7tl3DAJRAL&#10;CCfdTapwiTPyCrPgEdBkmVk2LccOrpF70lKPAYYZ4JInBrslz3nCmjynuLSFOF8qhGIj9kUXAS4x&#10;IkRWN5En3OOkxNNp3aQcP+nG2Igcwx0UwyynM4yjtahbevRTiH66wSyEhqSiAS51OhRli6DZgrsM&#10;usU9wj0Dfv7znxtgd7ac3/2za6EACUgw3lxRQkku7ZpZFjjMf5JVCiapfE0j5lq7NiCEos3uDEib&#10;nnK6S+dICUOZziDF8w+cHA1a0ToU+wrpcMlldK0z1eOYcqBiUs84b0uSkxGhLNsKzRQSXas8Oeus&#10;sxQ4GKdDhw4KHCnnFT3f1OTtKdTjCaZkVVErhcI1dPWzdyiYkMz5XUHvOJ6HSAezgJHCJwSUYgea&#10;C86pipR26uBouqQiptDHjx+ff1fFSSgPy0A8csE7+U4nQjdAzsgBAvfSAOwAS7YAWdJGC2GQypkA&#10;VGKArIyVfkEtvlNa8wpxJD9BM18JASWz4JunOpgCtEvljxXxrCnGp/ABdzmZrAtBuMUHi5plF3y2&#10;ELcrJ7H2yzWdWncFEMWYFVLDFy5FWHaxw227YIrwP1ugu8VnS4dibD8RcBneiU26lhgph10allum&#10;s+yYlCc2zn8bNyBriVso0jBUgmgExAYNtn2uqi4hBHL4aRYf9KMA71+HFH8vOZQhzvaSXRD+uyTu&#10;kiiGhUoM05ORxC39FCBxWOnMSJeelOprO+WM3YVibA2b2A5nnFROzSW38wrsyJwm4P2DGad169Ye&#10;/ps044RiSAAdcEdJawAR7s6dO59+euUvRXiZQjrexh3t7rvvjnQ8tQ466CD84gXKmznGQTGKGi3B&#10;L2AHFhCJbtQXyAvFSNrwS8qW0I0aB93Q3dXplkvCASgJ3RC3tJMmTZo6daqNQHmlyFn3345rZaaF&#10;6NkdYMl5cJcJ4C79tMAEeexDGz3eQrClQRbygBXibRZwtXyzFzCVJPLQMJfhFBPBlDWmfvazn+nh&#10;M8v6PeElHmvuoiedoadwXOoLtxg0BuJ5a1P5It+m6KEeCgkfcY99uW1KShKCFPRbQnzc0pPIy2Fj&#10;+G9rdP0WNdHqhglF0o9Bt5KBBtiOu5luLkXeWh2bcN54ExmxqBBZiJOEh27lR+OGiQaxZZv1+IEc&#10;RY1gWsgqEQYJPhJtIXU3LJPW6tbVSQ+bWMstuh6X8GDX9AwjvNVDMUxrpKVhEssLrw3mpJwjwiUV&#10;6i1+JoVfiLtuGanH2fEfNmDJiSR36lY2lHGefPJJozddxgEOyI5AcykusYy72txyZl6mME7Hjh1R&#10;TP7WHwyBgvdwXINlPLsIxsk/sMJBWrBzVLALuJ4YUl3tA1IOL9/gVGqYosypfKNTvFKlJd6htOjG&#10;+BQCgBWuASB3+/TpM2vWLBsJ0QB6wTaV3z/WIhq5Eeqp7PCDH2SKM8kWCjCBFGyBGpDJB/ljIcCF&#10;V1vjnmQAbqKHG/EcBBmxF/08NMYsSa6fWWkmCS2h0pGKwOquW4GyS7rBRmrB2qXWcqIkCeWq6WJu&#10;O/nKJjnM//RQ1D42JQihBpGxBc4TLskfFiwqRAbo0SILW3AK7hpvLb7RTXeLYmniFt34KMRIY7jH&#10;DmW77bazNT4Tq1g3hxtrPHQWHKajD+VkQh3esTVQgRBiUcuZayHLEUEQMTRdeaQUfycAfdijdXMi&#10;4RE9+iPYRI+7JblkAD0clJbzqm/BFxM+lNsULq2N2JfTtx2uuqRH4ZLxLoFEj73/gxln8uTJRm+6&#10;jFOUL6+9TJHQTYV1aihEDd+qVSsFjuomf1VXcde0aVOHASuA4qkFTCiG0PPqJC0dM2w5OfjTY6Ky&#10;CKfkHSrkgnHkRjpT9aCGmq0B8MpOsBgkUXr27DlnzhwbkX557OMX4vWKnnR1mVs6ZQLMgY6WSx5x&#10;MgHECWCpSvRYxfuadbkEjgE6HyzKDf3gy4JUcVfmG2abnpwM5rGZh3nwLTiMc95CLt2CYwWRHmKM&#10;kRhKP9DLXpmABAmfy9OxETSX4wgB0YlD4YwEM1ctaWnLyU8ZZTvSCcUbnJRGCm7hBf3Gc15nEl5L&#10;DKAzaLrU1UMxzCyiR2SSyeFNQWCNEa1ZAmV8fpRGhAIjCwts2LvgGG+znjcHFhKK5ImFWNDy2WB7&#10;54k4OwVmhdcGSyrBMlG00bVcCssQl05K69kQkBgj8hy2Ojc4aSPhR/vlgHUpLh2N1XmuRwuuxqMh&#10;Ezlvpw6CJHfqVjav73EEMYo2cCnw/BrdGOASStoVgno8MU4rRKej8pBxKlhGXePx5bUlzzeJBEkG&#10;SCo05AjxESiESiLSGMvoyStVqbulBTsDCFOQZC4djABRq9TKX6tAKGU5I0vpFJ2pbsJBxCU0Ax+c&#10;MQhGeY5BFT+hjQ6gVjEXygFXv2wHZZ4E4tApA43kg06XZSkui+jaCp0UtQxka5GOteCeWMVImNaf&#10;VOSJ6HFMMmANBs0SdgfBDf7nUEpBOjaoJSImLZmV25KEY0keG7Qi58VQJ4PSjPMUmWMVTlJs3NZM&#10;cdfg5D9PuKfHZUkoxnCPP2giQaO4pTM5H/+5x3M+m6uCK8i8IsLCSRyk/iXAEAuEZYO1dIxjacgJ&#10;EkSY5bKEobjMKdABwBm5VQ4I9egn5oZ0GGdQhEPr9iUgvKVwWNCEK2HXOh1uhH0GDRoEt1zK2bH2&#10;j69xMnpTZxwpWuGVtaKnZicM0QXakbRp06Z169bHHXfcKYVgnGbNmv361792rg4YfGHL6SoWnG4e&#10;FAE3omnYsCHAKXAgCZ4QRwhFG9EZlimIqKoYlhqHEas4dQJPdP2jR4++8sorbQSVEBmIVpKNciME&#10;RPTYSDrhTMIjxH322QeweEi4ClJASZEn+kGZP1aRckDMAeWMFWEdCnWyIyywbsuIA0CZlVfQacvo&#10;RgRiig7H6S+yr8I+cGyKWOm0rk42JYDxEG98Ik+4Xeo5lxxHLkWDSyZ6qw0pYAd5JVyEcasYKUul&#10;mVvhCEuYZUWJZ0ViOwa7pRPpaI1kkGKPDJrrsCS2EBnJuLgZECIgdD0c456Au7RHURUWERAirVds&#10;790eSxhHv/FaHjJIDIYlw4CEh5YTcLgSf2IJa3GA7lzsiB720a/TpX5tEAI8LPBf9Se8HM5m2dHa&#10;HQnJ6qfoRIKGaaM7aL7FPaepAMc4dpfcqVvZCMa57bbbNnXGSSuUlLTpIcCqh0CSU1TdnH766U2a&#10;NGlR/E+pWrZsedJJJylzHJ6EdN45QtSjhSfH5jgREMZR4QOcXHJyeXuCJwIZLkM3FD1hmUh4R8uy&#10;/jy7CFTB08iRIydOnJiN8BC5YJkQDZ+xD4oh2YWWzkkJLwEIGMFTUkgnt/N84zY/rQu+/JdsYGqi&#10;pE2egDgH8qi0O0bMlTCMgGlMGQnoCQLR79KKeaXSGpYWMaGq0A1T1uKSpC2PgIRGKXYaArWjHBPH&#10;BIRlNCpKeXST8iywp5GSk+Ku1l2ea62ox0ZkWpRiauUnU/bIgh79Bjti0ROQpKgBhrlrdQ47FwN0&#10;qgc5yVWWQzf2GEUQ8sa9byECgmpBIqdA90Daa6+94MRbKoWfzl2c7Y7zOAW5aDmWRTnj0gCKMXRu&#10;BBigkpHe4u0ChWFA0znpNLNTOnH0Jb3yEADswh6DBMdXosI7LIyR5E7dyuZS48ArLBJxjEKC8uiB&#10;dRQE37RpU6SjukE0J598sgIH9RxzzDHhEaTjvJ0orDjIHJh0UvADlpoCtoAj5BIeIS5JWKbUtQbo&#10;SUvAwmBgCp5gDrwuueSSMWPG2IhkQDQ8pCAaurTMaxT00/WnxrFTCR8i4KF8gEj+Axyc6Qx9UKxi&#10;OwGfHQEisS84tkcxkTOAm68ezEIoWhNtE4+QlDz6DdBPSQb+//bOBLrr6srjzExnzunU6dTTM1ML&#10;2RcSskCI4BLAIookYd8EhKAgKovUopVNViubiKAogoBYkFXZXNCiIktAdpG0alUQFAQUyMKUClSY&#10;z3vf3+/llyAt1phC+d1zzz333d9b7rvv3u///f4hQbgD5OEGFkbhEqS8p5JZUQ4LXFTDOgJ0Doim&#10;LOgEBH8YyCgk2yFWlCi4IARhO4xSWbIRahXJWjyF6MZwFCzoPEJnBsqSEmUUCnOyNKcAFBIEnhIH&#10;ZmaI+mtOejIVLuEYsWVrYA0JgAIask1et3n1JhN4vwZf2DLIwkWPaKCDC8CNQIenYBDx5xQgtkPY&#10;8UcKpw+h4B4K4IJv5APEHtHJHxalMzNrg/gmkMJbmm77+ImOZDtsSmmAM+jETSdOYFma9CZ5iINq&#10;p2LpknurQhpc8UlNJKSnxJqIkyh9+vQBZfSvh/v27QvodO/enVriSAQ65IdLU46WPFN60YeDFMrQ&#10;k2Ry4KKrjew0IXVDsdBkQIe8wSK4IasYjh24WbBgARuh/HQLgIAbvVuZF6rAP8xBR8FD6p9sJplI&#10;R2oenezEVdwDIMgzjDxlCXZNOupDmKf0ZFOUFv6Q7myKniAOnVHoA4iQsurMKD6rZWRFZmY4QdC7&#10;BhYym2pkOR7RBx27Mp7ZFHwdB26ga3cch45GTaCEgOAPjuEqiEDxUEiCAIhYsRa74yNa58JJsYoO&#10;iCHoxBYjpctAeqLzFFhBZx5KEZ2QouAY/dkvA4kA/Zmf/ixEtWPhUPCN4DNWYAoxCsAlJlxtmjZt&#10;qtsucQBcUAAjhRHEAX1QiBvRQGcSdsecnIWABgm+QAIXLDxCAi7kBkb6kydsjagyHHIeMortKAJ6&#10;hM6m2BH92SObokn8kYJviHgCOswM1gh0VDsVS5fQHUefmcpjgQuknJaEsIvIIV1qwBpAR3+J4vbb&#10;byeT+DznwEgOMptTJw/IYw6MISQQeUZWcXh0sGByOVkCoAAxalqcKf0Blj6mIJoiZkNiZ2bmJwPI&#10;sPnz5zvECcIKm9K9RorsSOkUOXBAcVIMpDvJTT3gKilOMVD8yjlWZxTr0pNqoTN7oWixsEf6YCcv&#10;hRp6cQCDVGb0Z050IEb4ggLiYCQaWOhAQFRXdEMKbihm6oEZCDubwmF3QLKY87B/pgsLG0THTxUP&#10;ROWgU1eUmcBChYqr7AXnaQoa6AnRQdjEKNaFeIQFqQkhnlLPxI3NQnioVbBDQgGIFZEckC5idGBH&#10;7JfKF+iwWcJLJhAlFBJGN18CwlP9VAudmyPR4CmjGC4EQeIDkCGUYQvsBYWmCJ3EgEghmoQXV3Fe&#10;7qHQX97KbQ5RQeMc0UldkhMiIOhsEDDl1NTkXMg99gUBOqqdiqVL6I5D4jpkQXGkpp4q6VFIbt6n&#10;uOZwr9HvNPCejERv3749x0wq6HWXzOP8yE7uESppMo+TNihirzDghXTe/CHdbpBSRBaLvO9xyA81&#10;ST59mrGEQxxqj4ric1gQg6tIoQySpzyCaEIkmd53cEzQAIEapDhG8h5ooETJb3aNP2Qke6EPmUfi&#10;ktBkNjABgVxktjYoYkIqivmpImajD9NCWJiWaNCfegPp+FBloIYjKT+kKpO4EUN2AYEyght2RMbr&#10;XkNTO4V4SjSYTTcUJJ5TWhCzEXOCRglRKszGI/pQvVhUeEhhDQpjqU+kgIZ6oyczEwSiTZOxVCAS&#10;YiqesjTHwRKEhaOhG6vgHpNwNYAILJIdEVgiA6aw9xvsf62bnZ2NDtaA8vpmh71jJ2gCZWqeOckE&#10;Am5wxRKLYsRPlmaP6ByKRRtza8YTnCfy+Ek8cZKtaV/CHbdTmmArfehJHHTKGCHpOMOWhT6kKMEn&#10;tyHVTsXSJYQ4QSJRgiQjmS3cQRJ0sIY7DrcbsIYLDhLC0qFDB/KJA6YP1cIJkWQQhUQOKfPICRJC&#10;CIIkj1GQQhyHO8obmkgymJRCITnIbBJOaS05bdq0uXPnshGBC+WHREfRBQFJiqhE0YEeOuAGuY5L&#10;cgw4AClU54ACj3AVheykv9YFawAXkg8FZ0hfBlIYZDZVQW1Q21QUlYOCxMK0WOgDyoBfSCzYGYKu&#10;IdSVXtnwBEn2C6Z5hPPCF8KOhHQcKMIaFN1xMBJ21RLViMPUDAoRNkBi33ZBDeqTgZSoOlNFFB7d&#10;ILaD1HCVIpLhwAqz0Y2FqD2IJt0oUSSTcFKcCCdFkDkOCF3vgDylvyIJxKMAKICL7jJEmyhxl9Gb&#10;FNvv378/PTEKboTdBAc3WEXHzRbwkBU5QXSW4GgM0thvi5G4gSTauqXiP9jBXtggDmvjGNkRG0HB&#10;LqTWNiWx0BmHcZWd8pQmeM3kSEi1U7F0CSEOWYgkrSGT0ZbIZoc4KE6HWrZsCcRwqbntttu43XSz&#10;/614nv2rxqQLp0WK0I2Dp36oIj7N9FnBcZI3Fk8MoCg70ZGQsEZScINic9j78ph0IdVILHRlGLMN&#10;GjRo1qxZbERAoyLkLoOUt1iwQ1jowx6RJA0pzvWenMZJ3CbX0cEOEp0CwG1yneSmPoUvFCE9SUdA&#10;BzcoCYiPa7oJcUhQCgmkAFBo6vsadLqBL0gegVbYUbCggFlIzYAPBAqFVZgKN9x1hgLWcaBD7qSw&#10;oEjSWZCBwzip6iLguM2JUHVUC5Lh7J1HdFMRUk7011h0FIiBeko3Qk2ToIGDPMJO0arUqXmOgD7M&#10;STd8IDKcIL4RbXQOnUUpfuoWJGWzDk20cXZNKIB4Nn7rrbfyFOIpxBEIqliUOTkFlmMVlmNRFCUD&#10;nsgN5Qypwu5AHHbN6vQBVphBW6Yzm7Xum++z3HbYoGAFBYf1iOGcBU0UpjVIc9ll7BFS7VQsXVrf&#10;HEPkIrJcE8JSjsgSbjT6pU2yBEIHbnir4vOKwwYRyG8OmANTYpFAFConSopAQhPIIM2Pf8xBIhlC&#10;YkH6TCOBUGhKJ6Ug8oBUk848LAT8PfPMM2yEz3yIRAdc9PaEQq0i2QUSi8AIYjnSSMiiGsBPpTik&#10;j182Qo1RJ1QLy+G/Pu5IWcoATGEUY0ENNsgoJKRJpPOUcmIeJuHjHaAh77HQgeX0bQ5PCQ6SCVkU&#10;yeT0pA8+cwoO+iV1LhjZApId0cRIEyepH4hVqDQIXZ/nIB2RZAvsnZioArETWzqwLyJJf4yQngri&#10;CTJFyFhAjYjR5BCpcD2iVoX+OjLcQ0IKON2YiohRtGwQH9gpGyREALFChyTaXCUIF0fJibBxyECO&#10;/d1awZxLA9ZiWlxlXVZny+h4wiOIINCNFUk8Ys4jnGc4PRUNuSSiSYoKgJD0RLI7JI8EPXQDfRQo&#10;XXCAG6Rqp2LpkkMcFH1yOpLdfYoiMZKvnCgvUBQMErjR7Ua/UdWiRQuSiQPjhEhKMobSImn4wOHI&#10;OT+O3OUHfcphDTqj9Igm6aWedCC3SDJkkLAww9SpU9kIKQ6pAoU7+KwmWIPn1CdGIRGSe0SzZs1U&#10;6jiJqxQ8n7TUAAUPkfHyHMIrJHmMBaJ4GMgo4IMmJUST4eydeSgeUIPhMjInFlZhBoJAZ9CHQPGI&#10;VbBztcEZ1mVCTcJwpgVH2AKE8+gQ29HLlCycBU8FSVQIsaV4qCJW0ec5B8FhyXnCTpOeEOHlLOig&#10;mwKdVWMapSKkqapG0emAOBwQQyD6E3/mFGEHdJhZEsIr/KGAIUDNRY8tExBFjLAQJTaOxMLeiQww&#10;xCMCItSgif/KBySLMq18UC5BGPXhBKFzOizEivRhLDuV1O6Q6DxFZxcQT9mjurF3vKWPQx8kT9mg&#10;4AYi7KqdiqVLBXGUHJLksYgmqYz02pZoysK5drF/2xjE0Z+k6Nq1a6dOncCdtm3bkjccJ9lArpM3&#10;FA9NdDKD5FaikDqQsEagAzEtKU4fkgadHKIzOn14yiOgh0kYyCPsIgrv6aefZiPgCO7xGY7nghVI&#10;iEOVYkER9NABC8lEqXPLIO8FE0hVAm7TJGuV/UAA6Ugi0oGqE5SAFPqak56UEIXEKNUSHbhNoFAz&#10;atIHNGEscdAdh6WZnFgxCuKpPGFC+iNZwkbdeCtw0Ua0Iw4LO9lvcMj/hXJCpwhTOUg+oikq3XGQ&#10;KjZiyCTMhk70iKeCTHghmpwOw1XM9KEgmZP56cYMSIieHJAOER+k4Aa+OfdYhWmJG1tmdb1VCXQk&#10;2b4CDil0+jEfdnJGfRgCsSLLKQcguS1XXZLggFIIJxnO3tkFnuMA3eiDogiAIGwKiY6FbiIHPSg8&#10;gtCxSCdLIXfNUe1ULF0qiEOiCFxE6MpyJE0lOro+Tp3OizfvUFxqABrdbjp27Ihs164dF2M+ZDgk&#10;kobiQaf8yA9OnQxQcpMopIjSCOIUpdBBTwUuyi09slnt/RULFHPzsX1o6o4DmpDoQaxxBAyxBEb8&#10;p4nCLpicsgdNKHtSHz8BERwm9RvYn5VgYQvKfooWRFAZCJvoQH+ggbseBQPiMBUWSACkcqIzBHxo&#10;Koz6kFeUABpGISkzpmJOlqY/WMacghV85ozQIcVfhI6FR4QRCVFalBDlLdRQwRAfdkrBozCKANKT&#10;gYSO0iKSxJxuNKlJzohSFJpwgsyAndlYi2gzgz7hmdAdGbOhyyUKkg4o8o21mI3JdU3gg4cIQAId&#10;soJQEBmIzSJBHMUclKEbOm80KDhvzt7/p1u4JK/wB6mUgPAQz9kUyA4p3yBGKTIoNNmXXHIS39g7&#10;Ck+l0EcIhY5EZ6dsDclmiYBqp2LpUkGckEIK6UKg80WcZcuW8TkfIk5IlUYnTpzQH5OHPv74Yykh&#10;Xex0vohz8uTJU6dOhYgTUuXQmDFjkM2aNVMTWmf/g8CQLnYK36pCuuBo0qRJUho2bJiQkKBfmo+L&#10;i5MxpIuaQsQJ6YKj+vXrS9Ed5wc/+AGyefPm1hbSxU0h4oR0wVHXrl2lCHFq1qzpZEgXO30LxNmx&#10;Y0eIOCFVAukbQ5Rdu3atWbNGxsaNG0sJ6aKm8I4T0oVIn3766YkTJ7zGmTOvvvqqp4V0kVOIOCGF&#10;FFLlUYg4IYUUUuXRt0Ccxx9/PESckEIK6btQeMcJKaSQKo9CxAkppJAqj0LECSmkkCqPvgXi9O3b&#10;N0SckEIK6btQeMcJKaSQKo9CxAkppJAqj84XcWbPnj1u3LgQcSqBiouLPe3MmcOHD3vat6dCS17j&#10;+6Hjx49/Fw8vTPrqq6887TvTXw/O0aNHjxw5Iv3kyZNSvhV9/fXXzBBMmAufzhdxjh07Ru9LCnE2&#10;btxI8q1du3bChAmeqYJo69at27Zt8xpl6ZNPPiGNvMaZM6dPn37yySe9hk/NmzfXbwBUqVLFXT/L&#10;0YoVK3bv3u01vh/Kzc3dtWsXoOO1/yno4MGDp06d8hp/L6WmpjLJQw89xPFNmzbNs5alhQsXIoO/&#10;LNanTx9PO29644039uzZ4zUuEjovxAFE2VtJSQnnIeu5iIKh2z8H7du3T8ojjzzSr1+/WbNmIV9+&#10;+eVDhw6hYEdy3khAAblkyRLZJ06cOG/ePHWYOXPmfffdZ2YpS8Td08rSvffei+SDC4XJ0UlZ+6SU&#10;5syZg+QTUssNHTp07NixKB999FH//v1RQMnp06dzLUXHAWbYvHkz+pAhQ1auXImybt06xkLPPfcc&#10;h8um2COfFpoQuWDBAiSHLsuAAQNQ9u7di+6IpryFhg8fvmHDBmCUbu+//76MIsLIdoYNG4a+atWq&#10;QYMGoeCJLM8+++zo0aMZwkAIC3NKh1555RUs48ePxx8UR8zJUxScHzlyJMqIESPy8/M1iv5SiAYL&#10;jRo1ig73338/n5eys98DBw6w9GOPPWamC5ACqG54+9lnn0mHZFcQZsyY8cILL6CwKKFDCRIOIDVk&#10;ypQpSE0bpCeeeALJU4K8fPlydC5EILh96BEz0A0JPA0cOFAL4QB7QSHfeKpM46wnTZr0zjvvoBMQ&#10;NojnfLAxltyYOnVqUVHRokWLyEyWwPjll18ily1bhlQ3BrIESjkfOFNFuKIIiPDA4hxkECekkEIK&#10;qXIoRJyQQgqp8ihEnJBCCqnyKESckEIKqfKoypGQQgrpAqMNf4u8fhchVTl2sdHgwYNfe+21pUuX&#10;Ij3T+dHGjRu/7ZCQQvpeaf369eTkkiVLymWmhysbNtBhpk+TJ0/2rBs2eP0sMVbktSuCcMnTKpo8&#10;xJk7dy6yS5cubOzmm28+evQosp/9kXDr1q3vuuuuvLy8X1o6fPgwPbds2YIcMmRI3bp127Rpgz5y&#10;5MgDBw6gBCknJ2fo0KE9e/a86aabJk2aVFRUdN111z3//PMLFizQ0/fee69bt25du3bduXNnbm7u&#10;66+/jn3ixIlPPPHEqFGj0BcuXGgmChCII+Wtt96S4mjevHmNGzdmIca2bNlyypQpn376KY7deeed&#10;2dnZDz74YFZWltc1pJAuAAJQyHYqYtasWZ7JkocrFnFIYNG5EIcZoA8//NBrfzfav38/8r777lPz&#10;b9JLL73oaT4NGDCgf//+e/fuRS8oKJgwYcKKFSv0CPIQZ/Xq1cXFxQcPHgRrwJTt27cTBSEOYPHo&#10;o48KcWbPnr158+Y9e/ZoVIMGDYAJ6dCIESM8LUBEim7ACkixa9euYcOGgUG9evXiEQBBk2mffvrp&#10;Z599FtB56aWXNOq5554DjAoLC/ft2yeLI4c4oIkUR3PmzMHDlStXAm08ZedIwAsHevTogWzevLnX&#10;NaSQLgASoJD2ZKlnsuThikWcgT6dC3GYgQrl0sBnqmc6iyilL8+PXnzxRSSIo+ZfIc38jYhDvY8b&#10;Nw7wggAWynDRokV66iGOI2qVHl6jLPEO5mkXAK1bt87TAgRmIQEyNUMK6aKg6dOne5pPHq5YxHnS&#10;p3MhDvTFF1/MmDFD7x8VQnrb+D6oPOKEFFJI/3DycOXc5PW7CKlKQlRkfGQEHBdRzSnSnQJv3LhR&#10;XzVfIpQWG50WZzg1NkrSMc10+0gKXDM+Roqx0yE2yuk8SotjiOH0+GjLMXDNhFgkRiliN9AtqlX8&#10;tWJSY40xJSZSskZ0hOGYyOSoCMPRkcnRSKMnRlStHlkNTooy3KZpdpumOR7n5rTOyZYUt0Lm5lxf&#10;L0tD4MTIiOpRkUhxPGkQUS0hMgJGSSRnbG649BArlzC6pCrDdgY3jzgpOsosEYXOtEZxOhKuHoUn&#10;EdWj4UjXTDI7jUxm4wTBsomGHxYbH8PphD02Eq5JnOH46FoJMUgxT2Gn88gek3dAhhNi0yRt5NFR&#10;jB7gFE7El47T4mOlBO1Gj49JiYuGUWAzIZaYqFQsHLFvCTJ2kxjBNPCbzs8yKRSwm7EJeFJm8tJN&#10;2Q7OHmTZJdUTdqsElzCe2J6w6wmnkLpuHp8zU5KRVZQfyp4gkyKS4k2bNnm/OHFpkEMcwuoqH0W6&#10;wQWFG7YwIemgJwg6AhoLLhySFJLYAZDYPFJ/JoG1llbXoqkxyBggRtVVI7oUcaxuizA6AnwR+iRR&#10;mdRnZFUsbZvltM71QSc3p21T4KaJAZ1cD3QM4tTPsv0N4iREVAUIEgAXCz1ChyDoGBkAFynBhAky&#10;dkBKOAU7RbMxf3xEVeGLY4c+gphEvGJrMVFgDYyFDdaIpWm3D8oQJYrZgo5lD3E8WLGcHhcpcEE6&#10;6FFTig6CUHufBxyKrVgBjWOHICALjCJdintUIyZKFseu9jxmZpWoAanSZqnd1rnJt0CFOz1oQTq3&#10;nREOzhlEhOASQVY37Vq6FPPUzqlUFGuh4HDY6+yzg1c4MyUJ6SGOMiOYNC6TpP9zIM6xg2v+dMD8&#10;rqNHfWt5ylmkyHoxDSgeWyyQUchyLg4ijlhNUnx87eT9DTOfvzrtqoRYcsXgkR2SasvGzGw+ACPT&#10;GzVNf+3DmusKMkc9kJYY51VUXDQQY6DHRxxQJqlV7YS3b0tc3iEpPQ7U8OGDy05VYY1AB7hp0emO&#10;lrcYRmnRsbvBHXvH8UHKAE2QBQ2Og4gjVs7AsdWqOp20call7HZUObgRqHngYm8xKA5xUHSjAXES&#10;o4xRcCPE0R0HkCUCqXGUtw/NRvpscacWAfeR5VwcRByPbc2YsjETYo/JTYx6LTWiUQJ1ZViYghKE&#10;GyGOFPfIM/q1B6f5xazbk3S3onRhBC45KBErN8oZy7GBKn8eKeWW0DVELJQpZxfctGhy4+gRwwfc&#10;+6sxD47ofksHZh4xaKCZ3PoQjJIbIpYeRJzaQhyy4ey8GTpoYHFRkSyCoXKIc/jw4WrVqpX7beML&#10;n/68IerrndW9BnToc085ixRNSVf/K19d0fv2bl7NW9Ax9gDvnlEF/njWT5ZN67Js6i2Lp3Q2dgsx&#10;Yg9x4qL2Nqi1v0HGPrh+xt56Nesn2g9V5rTzaEU44/7JV64uTF/zx5S171615fWb94zVHYe04DYO&#10;C3GousTtPZJS47jO0EwcekP1znV90DF3HMENNx3DTXOun3s0yLrmgDi8iwl0gnADC2UEFkIKgxp+&#10;tihPlELS1SzzoWWHlI61jG4mR69m7jhCGQGNk4IbAzT2xUoAZBDHwg13HBMKA8FG6o5jj8zccQQ3&#10;SBDHgM5ZzFMnYZ2y2OhBUDDwEZ2fGvHZjCeR3wgu6LBDH4dHpdJ+5sPADdIVuatPV7RIselgvVKR&#10;Ow9RsJwNOls3b3pnyxbX1ORaRbrmF8sio+upDuoPgzh33pq3dPHzI4cMvqNrF4XXzOxLDdSQuukp&#10;xQHy1qKb3e+Vqcko5o7jsmTNW2+dsX9JSH/qQkblTTnEWbp0KbKgoEBN0dy5c5+zf2nhQqSjn5Vs&#10;u+XrzT87vevak7t7lRR94dnPQfYVxhywIrt44fwlixYi58+ZbSz+I8OcgY8UZ96/oxyXwxoklZDR&#10;M2t3Vvre/G03jStevuXIX95OL34zNTiVQ5yfjt3+32N//9MJBZHT19XduLzthwNbz/oFT6ku8yph&#10;EQc9uUGN5LqJiVtv1/c4SdTq1u4OcbAIceC+T/3+5tHbM+/Oj2gzOXVIgZgLDo94q7J3Ir1Vlb3m&#10;+C9WcJxBBwscPprAXGHcdSaYUdK9poUYJ0ubBsvKY42774AvghjuON+IOOzOgo73YmWCY7/HMQH3&#10;2X+rKnPNCX6nY77rMYqtUnviMFP5NQ/H/vrBGWDN7nEjhThwndSUxx4ZD5qMfXBkVmbG8iWL+/Xp&#10;NWRA/9rJ1YUyR48eQeavXSPEUeEJcQz7RY5s2aSxdDVhll6/bi1NwYryIege9s7tWrsmnFE9nix9&#10;7JGH1SQgo0YM+3z//sWk7qKFzzw9jdkwIhcvXLB61ZtNb7w+u+F1b6783ZpVb2pRrYuUG056SmAt&#10;MRbc4BHMwKtrpW16e4NZbuECAIRRbFYXHLh2jSSDOC4tyJhWTXO75XXJ69SxW5cu3bvmOTt9yiHO&#10;3XffjVy0aJGajoqLCktKDrxTUpJ7++PTJg1//v5WJSWf78D0xQcrfzva6/SPoGPLrjj+6hWn1v30&#10;zJafndkRfeadKO9BScmpXXmeFqDg9zhSyL/8Nauzatc0FnvH0SeqsEZIcbqg85ebux3aZPiLTd1O&#10;F9xi7D7oCHEMz2zadvSNuROKag45Cp9aF38qP94coZ0KZlot+u/D3/vhqA8i67RCz8p/tOWOHs2f&#10;ulrOBO841YffaL4tXtg+OT5S3+N0frDnL3v3rl/3SnfHsZxd55f5q3ce2fzHwiuaTUy8d6uYCw5P&#10;dcfx2L99SBFABFmII1aeSHHGcuywJqh4bBEHNBHoCHEkYQc3cHLwexy9Utn7nQFfLjUUs38uQnZA&#10;BJQxNx3LDl/EHhj5itXL1JKrtIzk5Be3HFu589iKrYVL2nTcegdrYTc8btRDXdq3W7v6ratrpdOc&#10;+PA4YY3k2xvW16+TCRh1aNkCS+f2bRziXJORXqt6vCnj+BjKHsSZ9uQT6DUT45CPjhtzT6+79nzy&#10;yZZNG8Ed+eOklJUrXqmVGNejS2dZ4HqZtbBzE9m/b5/xPy760YfH7gn85TYtBx88cAC56vWVXNvx&#10;6uHRD8kOO8SBUaR70iRzKQKimFX8bgzkjuOtdObM+vXr77q9W3piXCniuLcqMAUmXVa/tYqu5e44&#10;6hBEnB07dhQWFh46dIiLk2fyySDO7tdQ7skeNK1/s6KioyW7VtgnH4y+o51V/mFU/NmmP78S/5e3&#10;/6ek8JMS63lxcdGfXo05XXDN6feuUx9HhNKVPUrd1OQ6KUnwr3rdhUWgICZNYSHOqe2tsqZ8nDVl&#10;l/jk1pYGQfwLjuOUXtckT2uy9uN9yYMOT3792InVVU+t/bl5ZGcWm1XiY/71gT/8x6Bt/9Vuelp8&#10;9LVL7mo080bs5q3Ku+AYxVxqWmUkJUUncy/IvzXh3Tvyhvdq/Ov2E8aPr5WaQkKAOHqlAlauuOXN&#10;rH4bFqz5/PKGY9HF9o5jvjl2iKMfVDnECcKEu++cjS8ukb4ReoKTBJm1dKNxQBOU5lITw9OqSBAn&#10;eMcxXxvbux4bt9cc7zNAiGNibtkhTvBSI7YoYxQ9sqfj1bMk0ctISpz5u/2vbP1y3XuFr+84/NKW&#10;wxNe2CO4MW8ZcTHXZtTkUtOk4XXoLy1birwqPY13K/jt9fmf7N6FpXO7tsgOrVvUr5sJ3FB4yN8X&#10;7KRK4euvvQrE0R0ExKH56Lix7Zs3/eLQoW6dO7bOvsm55Nh5mJGU4IyZyYnHjx/fvnULiWo62GsU&#10;E9Yhe1OTDx74XOiA5BpSVFjYKuemLu3bku0CuyDrKlSOgRgHN27RICRxxxF0DB48+KOPPspIT8u6&#10;5mrBDfvNTEkCbQ3iBLlFTnbfXj2XLVnCMGUPRmQQcQ4ePOhpFzYVFRVXWXy01aulsFj8QuaJrfW8&#10;hk9fbWkt5fPDu6VAxFRMBju9e+dOjetfiwIiOHspRsRGnVhf96rx2wrfzCxedeVV47d/lV9Xdxyy&#10;Xz+okp6WGB0/uVHc443iJjdavTzixKqfNLoygsMTcnlsl7i83dh/GbjzsnYzf9xm6v82uu/ynDEY&#10;xbrjmBoDg5JjklrWpvDMBSc6IqNRncxW9WdOn14zNeU3I0bom+PWuU28m05u9n+mdv9Rxj0/+cVj&#10;YvvCldOofj2DNfatynxTG7jmgBSlQON/B0xWkCFKm3IQI7uMXhZZZtTZoGMW8m83jpMsuIj1gyp7&#10;x/EuOLB5nxLomJ9V+a+ZfnAc4oAj5o0JxegevsiOdBhkUMkYTQmpqGCV2bAxU9Z/ULTxo5Jtu/+v&#10;4LPjHx48ue4Px9yXNeYuY+rT3Ggcl2s6FtaI69XJ7N2ju64Gqlixq15xwbs75EyQdbkoZ8SCHSjh&#10;xapmQhwWEw1/Qq3yjezWpY90uGe3W99Y+RpGLmLTn5qy5PlFGJkzr31bLfd2/rqCd99FMc4EpkI+&#10;0P/+KzNqATcZ6alIvVghS39W5VLEZYlj1yz3VnWx0OxtRz1NxBXsyDm/7Z61/VZP839WdTbLrrS2&#10;n6Ue1jiwUNNhkFHIaf/n4j7oGBl7T93YCQ3e/+2P6teK9LLcHxJcPapeu3+7d+NlnWb/7IZ77VeY&#10;3ur2guO/VfXMSlzUPvGp5ok7eiTk35bTtmnD6xosXDAfxGnW+AbdcXilMtJwzg1NOjVq0vGGbCub&#10;dPB+Om7fqhKq/dwijsEa83NxAKIsUpRCRgBWgoprug7eIzcwoKOwlnulCl5wPKzxEcfecQzcBO84&#10;SPtWZS84HtYoeuil/x4nLSZCP6sSyiAtvnjQ4xR7UqWf4a6Eeg9+pveQub2HzOv5wNyeg+dm1Kjh&#10;YU1ZcHG6FFAp2DSSCW3tSTIzRa46d2sFpVhVbdLDOcZTy85Yxu2AXVM5UNOEwcnFroOYl6MXlyye&#10;MGZ0pzatrqmVNmHsmJzrf5F3c7t5c2az0NXpKb/ue7dWGfubEZpBc0pelZ5Su2a6RZw0oMdtuXaN&#10;wFuVy48guxxCuUgR5+8mc1o+k8EEV/iiag8+AiPcW5VYFgcfwI2wRorYhx7zb3OULkj196Q9UScN&#10;25+YADFa191x7GtFhPv3OIajIlq3aFE3M7Nfn940HeJwwWlr7jjePwJEb5XTxLxS2Z9VccfxLjjg&#10;jn2xKvdWpWuOAwulh5JH7LIFo9JJTz2jHaVJqkdHqWl0elarGvwex2MLNx5bxAFigBverZJjoxzi&#10;2KuNqRNdcwhOigmRQRxzuxGaEHADQObFyqGMAxqnuICbsyDgrjgBjlhTt6Yy4yhmc8HRNUeYwuWF&#10;ZnpCnJrGYv89jgMdj/3aEzOzSl2KK/tyFjzBH07c88rHl2ATiUUsHemmksJsUoJ2bwn/qesji1hN&#10;2Lnh1jILBSYUM6Rxg6wG9bJuvP76a2qlu12X/1mVk8GfO8gCX4KIQzQFLpLuIA0H7KBDk0698kbP&#10;zxs1rxx3QWIfPb9tv/GCmLzRWMTz/ae+bpnZxG5RLWScsRCDLta/wTGKrTqaIIveqpLsT6nUhHmr&#10;6jX5ZcuvWLbK465p+fGX293/mODGvVUJcXTHgfVTqtLrSdkMkXJ203FwrHTQx1iM4qEMtxvz3Y1F&#10;H2GNhzv2rUqIQxNpdYM4Fmi8n1WZd0ziZsJF3MxFRq9L5mtjgykWVgQuPtaUopJFHMcm8rZ+TDkZ&#10;vOAUrOKjjOPSK4yVQiIHRjLKLqCh/FSBmlzl6qQU1bmnn8Um677J4uwEQU2Gu3nOVpBOkd1x0I7E&#10;H6MH1jWTC+z8/uoc1I0S2C+Ikxof8/8XyopoEvN04wAAAABJRU5ErkJgglBLAwQKAAAAAAAAACEA&#10;pkMpUB87AAAfOwAAFQAAAGRycy9tZWRpYS9pbWFnZTE2LnBuZ4lQTkcNChoKAAAADUlIRFIAAAFF&#10;AAAAXwgDAAAASJAlJgAAAAFzUkdCAK7OHOkAAAAEZ0FNQQAAsY8L/GEFAAADAFBMVEUAAAAxMTEx&#10;OjopKSGMjIyEhIR7e3uUjJQ6Qjpzc2uclJwhISGlpZxrY2tjY1pSWlJKSkpSSlIZGRClra0IEAgI&#10;AAi1tbX3//fOzs69vbXe3uZzpUJzpRBzEN69EN5zEJy9EJy9pVq9pRBCGQgZWjG1MVq1MRm1c1q1&#10;cxm1Ulq1UhlCEDHF5qVz5kJz5hC95lq95hC9vcWcnN5znN5zQt7vEN5zQpzvEJzvpVrvpRDmc1rm&#10;MVrmtd7mMRkxWlrmcxmUpUJC7xlCrRmUpRAQ7xkQrRmUEN69Md6UEJy9MZy9pXu9pTG9c969c5zm&#10;UlrmlN7mUhlCzhlCjBkQzhkQjBm9Ut69Upxza+Zz5nNC5oxChIwQ5owQhIxza7VztXNCtYxCUowQ&#10;tYwQUoyc7+ac7617czpz7+Zz762cxeacxa17cxBzxeZzxa3v5lrv5hDv5qVC71p7QmuU5kJCrVrm&#10;taV7QimU5hAQ71p7EGsQrVp7ECm95nu95jFCzlp7QkpCjFrmlKV7QggQzlp7EEoQjFp7EAjv5u/v&#10;c96UQt7vMd6UQpzvMZzvc5zvpXvvpTG9nN7vUt7vUpxC5u+Ua+aU5nNChO9C5q1ChK0Q5q0QhK0Q&#10;5u8QhO+Ua7WUtXNCta1CUq0Qta0QUq1Cte9CUu8Qte8QUu9CKb1CKWMQKb0QKWNC5s5ChM4Q5s4Q&#10;hM5Ctc5CUs4Qtc4QUs5CCL1CCGMQCL0QCGPv5nvv5jHv5sVKaxkZaxC1EGu1ECm95u9KShkZShC1&#10;EEq1EAhCKe9CKZQQKe8QKZR7nLUIEDHmEGvmECkQa1pCCO9CCJQQCO8QCJTmEErmEAgQSlpza4yU&#10;a4x7c1pzlHMQMTFznJy9nKXF7869veZKYzqUlHMhEDpSa2sIKQhSSmOEa3NSa1IZKQhKMTEAIQhK&#10;OjGllLUZCAiMe3Nje3NrhIwpMTpjc1q9tZyclIyUpZwhCCFze3MxOilSQjoxOkIpMSGUjJx7e2sA&#10;ABCEhJQxMUKMlIwxMSFzc3sAAABe4fnuAAABAHRSTlP/////////////////////////////////&#10;////////////////////////////////////////////////////////////////////////////&#10;////////////////////////////////////////////////////////////////////////////&#10;////////////////////////////////////////////////////////////////////////////&#10;////////////////////////////////////////////////////////////////////////////&#10;//8AU/cHJQAAAAlwSFlzAAAh1QAAIdUBBJy0nQAANpxJREFUeF6VfW1PKj3U9TR0GmgpLR1kZvgX&#10;fr9/n3/N7yQkJndijCEQdHgGEpDoALnXKpxzeRRfnq2iIjN0Vtfee+2+jMlNURTDbpaVZXGNz6Is&#10;8D0bFaOixHc8m+mvP/jSEq/By+MJcPR1jhP+MT7PF0R7f+C3H9en1w/vMp6gyNFEfEeD+DAqMhh+&#10;ik/FD7Qb3+LPeOTzN1l3vjp93uCVfHEZ/8xXlKP89Nwo/q3EdcLwgDfI/jSim61u8ET8U4aP82lo&#10;xc2oGOI5Hd+Wb1ckxePR9U1irvx2c+/61trHTaWUssZ6YxqXfGMD60XV8k4ulPE40rm+6+U4Az+V&#10;tSlssBaiwWfjWuejfjQe0OCYl6CUVJ28HKf1vt5rZeRMWaeC30itdS11PUkl3sPayWKcplLZ2V7W&#10;cpVmh/OpkqSTdXWd7uX0uZZ4hZLC+jzrdnXarferbrbwRuH9vPcPTtjzQbSR8b5xHg1pDkJkql51&#10;uzxutVhlVpiQmMTZVNZadkJSOFy9MIlPvHe2Z23fC6Vq49S9CEDyfM5L9lo7gdOZ45t0wjmA6NyD&#10;zYHf0eFBLVOnZHjZei+En/n3TfzePC7K+m0VAGKa5qVWE/0mpe6GZ7yPLrSWy3SlJf4qpV2kE2kB&#10;z2RxnGylw8u62fx8JlgtuxOJPnCAOWW3SJvfgc41OmLeVc6JMS7cu40z+nwI7GoknMfHFG1pCVFt&#10;XJcExccKB1sfEtEkCRoo5R4XVlhARxhdMH0g+ti2SnohpWuFamPN+ayXbNI3oE0QPWmdtzjWgor9&#10;XNnlkUwEa9D3iVgA62a29dvZ4Hzgj+YErmDWGDQyHQPFVC72ei9dWveajUmCsM9gkl7upJVajhdj&#10;OA/wtlZ5gC111v3Ph+Ceerd/qwVQpwHMXCGEdVdg1iq1eKtDpOLLO+iTUljXx7NbfwBRhakskZ+D&#10;i3B6N9uCqPblNaApzg5sUizhJNb3RfKaBPYJHFlYaRsw0VtxPuklq3eiwWuN8c4FgIZjwUefd46q&#10;AyY+2iWu6ujEG1Bsozmze/Te7wxtxHu3RQIYF3m2V1q+7bW0bx7XguvIdAd4ZOAVyDhJ04lCi90D&#10;6YAjVtld9h/xja7nE63knryhS8tdDhCzUuNJQGxncNzNVr+U5wOijeCXztHTt1Mh7MGvcMgd+KiH&#10;ZamBuzBOSvHK1xpFLtp7Z4VrXYGhgB19o5QTgxbOAO//0kQJJhJygTMYkBgYMjLmiKmWXQNCLgFi&#10;U/QRd2bE0W3Ox/5oHmxkW5xUT/lwBwRquScG7skizknZOcr6eUH3xJc6Lp4ADwKKV0IqDZzfQbLK&#10;GEKlDJGJxD3XsqsX6tHYzJbZ1nnxNAplROSP4RruN2qDYOTbERSQ9y5bkYowUZkQwpUBffBaKZPi&#10;iFxge3gAUxxjLHhgRGhw6DcYJlWJFwjTMwJ5pXlkRgGGoDVRVEeeFfFR9YTXTsxiQ/zm/rsw+95C&#10;D63AIcGrY17K3R6RbyfTifYLnB4soHvWJCGQpSEsKYsO3Qi112nWLf9re+iCxm/oCEZRmC1zpa12&#10;9jWZZZ1nXWbD69Ij0r0zY1wPXUIQ0QokOjp0yc+ym90NS2fWlSpKefdsEUOAIlNKzx5tR8221rZ7&#10;iHQmCMTa8E/nfLCg0WaYRxrvLNeAEGREKGFcBAXxq+o88VlTZl5sBRzaNx78PB//kzUpGo/mByPy&#10;Ock3oS+mb9LeR8+EWTW2NdKKRdMRTvCIHoUfAWLk5XdvhIS+rxFWBZLMG7hoctHzwQySUElvu5R4&#10;6fpfMaKF7/fHEcTYDKOA3xCRIrsrNX44QohBHRXDu1WZyTQp4Xe4ZJU+EhakGQNXdj+FMKM1XBlm&#10;xAyOPIhUtH2kJ5cfwcQlczTOurQhKx0iHLJLG/RC6Dif4QcLiLBovRBrkZcrJGUmEsCofa9HGPeg&#10;515qeDw/7BKvhT9XfIdJDTLq7HwimIBPIxzoxbMEnFaJHO4IjiA3qI4edvQuS96lZ1rG6LCECwFD&#10;j4Bk3orhcAgAqY8haEfaQl8WmUQPWFkyLqqnFG02NGQUJY/9gBj5nQ2kfgHBTob3M+gIUPGx/+Ca&#10;XJLX6BuFJAPuXQ9xhcjRwk9xjW5Rnc/xgwkkT7JAuHwILu0XoCHDGtjDDBKNuoXxg04Ot+hbs3mw&#10;Yfem912oovOJoFpSnEBLt+8xEqDT8+rqNUB9QMntC6SYOnmHeTS7cUi4TQwrQsyCB3jDMisAYXaN&#10;4oIFgN4r97DSK4SEJDOi33PAj8cA0UfbfBcOowWb8eTopIOpEBcrJBdLkeg2PZsjcsGe4tUpKOWs&#10;xku3beG2vcY/gPLns/xgjxagK7wNuQgqyQ6dVclmaT1UDX88vU98L5Kmoxx0gZe1ekSCefc2mxXI&#10;izOgG/aIjzZHYLXIoEmQble6zMQk8c4c5DbPiHdv46sKrijmqHqya0jF+DToCd1tUQpYZBsII0qa&#10;PvjUCsHc/sRCmkAT49lhxsCjRXCP1IuU3TY/8eOEobIv6ZyQx/zClNH3+ncwNkAG8R0ozrNajp2X&#10;kPEyXTz18S7HGCX5Biha0IOPrpl6POesfLasJ1bvhXeiV+kOKOrnrtRQRfkRKKK5FVzaa6vCx2g9&#10;78A5G48whGb7KiSqlAIggvEVNDgfcP1Ec7bMijudlL43lvZH+v1nIKIGKJRRNPTA8jaw/mOKtg1R&#10;jJcHWuBRCt8t8HKoCZQjUA6AQJ3P9L0NbO/B+2kj8mwJF0UZkB4VQpsSG3hNh1JRdaAGJh1E3yOu&#10;GvWSG+M5v0dCRoF4Pg+treHUgNFp3T3aYQ4+qgkcL0mOTnU/+XPSYQ/OPKIQoTqgSht7kUFD84Lx&#10;RSTjD5W318NVloxQMZ+P/ZW5MpsZpFxTtSE9ca7KoMoBijFFo4bJY8ACF8eThRynwhSZb2J7vL/3&#10;0y2y6e9qGJ9ONk/NzOflLgOFapZ5PDGEHE6GZIwf8Task6Aj0Yt4hp4uUNvtEa7eX9Yqq/cWNSP0&#10;Hno7Z6JicHW3PVmGTxw6BMR6GC4Poq+6gusCU/yKPgV4ZtrM6NPQ2KKlynKO7OJ/XZfBXDYEfgDR&#10;ixa+sztCNRVJ5YGga/Clcks1HG08STt2MLxTdH8LoTNFJQAy9s5n+8EWOwfF1qACXKDgSOGE4BBA&#10;QHUoxOZ+wSjIFAY4ZWe8VMdlRJHRDzDax/NpaGuZ7VE3a1bfKK8gBYGhfKsPJhuHTxFGUZSBieh6&#10;6It1EJN2u3rCm+JSTwYOnjTKyxg551OK/9aE3Lk1ETlUOEekNbvGnLX01dXg6mjzBhfLyA93wyXD&#10;5csh5cLMiXsUAoiM7vi7ALK9g3gQs/w64yVL+YQTT5DD+ogPDepc7x4clEA0O0lByoji3r3VdGl5&#10;Pk00qKI9BBPSjnYml66PFmqpeqFMPgcY+4jIg0AbQx/ybpo1M8XrhfKdkkO8cOLQzIwudVEkq/OR&#10;P5ux2gYej5MccM4KPxqAiA/8FcUjQr0KKodIIEng4LjOWRNCJsXB2+Zp04MXwFFcb3w6408mS6e3&#10;Ps9wvdCLiIQW5UfUkRt/QHHVu98clU0t4nBnvACIHGqQOxO5uP+HH4HDMSg7MtmFGFPITk7Ru73t&#10;3Z5f8td8MmcQZxDi5QpdotDFj95R3HnRnonmMf7k/UuUPUn3fOj3FgLzQtuwA154ZkDYIn4EkkWg&#10;M34diOk6RzXGoLLZ8hXViwnNXjN5I3biJEe8tftlZERaREGV3yHOgYo2Td0CYRBsgEc103vR9ODg&#10;k1ThU6XxAdlHyh6HdfYy+yfee7Bw1c1KlfkpCgO1qxE7nYASO7/gP1tNi1nTjghy6E8WBS6Qv51g&#10;RS+2zzz1lRhlo47/nUcze+BEHHqIYZWOHKsc+jM+kfsW9yfZHnJ3r3aZck8buIBB8sGfszVEixMx&#10;/9iGI07nE/9gepQ9gIscSqSlagzfJRdRoVaI9wgaoNUxKtQoDCTHemh7hMF/9Us3DgYpVSPrIzRI&#10;FIW6l9yWnzr0yu2HfI/lSferYVn4tkVEx3Nt4ZtD5dt0Knwao27K4gbAn4/91vx9Qwoanug/i0yM&#10;QCL9IQ652xZQy9euo7JS71Co4+WttQjW79GroGDUsmTqR5n7hYmbQkJ17/fkIkBMkZkfEdeRc+BS&#10;TMpEboe/UF7xd1TcteRQYlqv9ueznCzcwannXZSLIU8XHITUdmZ6nzOdTXRhtx61QiUg8FkwF5C8&#10;HISEhPSI7/hptkWahrGKQRr7jUcLfzBhjWMqF9kYE8ua8MWv6sXCWzTELn/LB3Zjs/Iuu6tRmDnT&#10;DqKyoKPoS/E0RQPg7A3qhl9ZdlO6HOmVmlnCaQEUi73Kiw3cDYx6VoyHFnkZ0lRQvuzl7hEP4OIH&#10;Gfg0RJsyYJ3krGSy1X6QhNH5j+9MiwnEGXWAswek4CxDxQx14Ss4cnvLwS6O3qLWww+IijzFLzwa&#10;kfXKiDarbOARKRjTNJmHB0CH/CeBY5Z1URgkYevc2xDvrlFSC0TUGEprbzceCCBPg5K/FKmzotD5&#10;9bzWEykXnMbpAUW03jBioVDBM+o5JSjU3DvmF+gXQo5+/agDR+VwWEJ5J/kYf093aajKz735Yo5q&#10;XjhI+8XeLssM5fOwKMUWXJxWp4oFjj5rb2f4RZajG57iZ48OYnprkB4Ot8YcIohELyaXmKKJ4kpz&#10;GqObZdbkSfIa1k6WAHGvZwguCB9A/QGpu4pDx8xtv42M5aiAXly91YBqnKYTqCfHruDFQK0gJQNd&#10;MHDBuauopGmOgzdSfniPQRwgBEXzDl49MIfb6aeqBe+YZHpZAjqnMznPQN/hMCs9+V/Rldl8/tJm&#10;LV2Uo8jmnz268qHd44AlIgHaDtDE37wSP4Ra1WBeN6vp6jmEOCpyt8s64IfeQpo0eCmTE4Nze7ud&#10;blHC/NKnxc0o9xxfBEDpQlEUQgK0ophDRuGTkKYQ0FIrZBbFHI10zjEcrT8qQckhGSnh0RCVSJmm&#10;uBCevUO1Xo5L/Zzymu7gVMPhsDlMK7CRWZkhkUiiBUjfoxkP+tGjRQ81nm766OEtahMgGZETLZQu&#10;QKeagYq07uqUwnMDwF+DQd0JCfmYLe3DplW13PMLkw3enLUUuPjwuwST3uQi5hbWQ0cle4yMoPe9&#10;R3bhs/ij0ixq7qXdL2rwny9GWOyuPl0bBwcX0uQLCel7+8JC+qONk8yCstbVYEWcms6G2by0bRAx&#10;Nr8di5o4jWCKUT6KOf5Hj7bCWOl6aNuxF4v+DQkIl2ZcjJykENPdKO6JIsQlR7S8ZvkmIUNQChjT&#10;n2roPPbgli0AjL8jo7nJG0dg1LgDl00h9SB2WAU2J1XzttdLRdR6XSXfNMvEPWoUViqf/FVcy6yU&#10;PiexD62Qf+7IgTt053WWerhzV5dc7qDh1KVEDYbmw6cIHz/xtbwpRqer+MmjUcI5ZfvwKOtsh4OI&#10;gLVCGc5gxzAvIHO6mWwjh5+4yLgolAeUYG6cmn7wCIbO3eCNYwviQ9v/LsHYfJYAQ7jZqbBESk6h&#10;mezGEcW95iwAB2zqiX6eNY+AdIWUjlSn9T+zetHgnVlf5sLqe7/+V5afzCIq9rbTTNXjBc4Dl15x&#10;1q/U8epYu2w5ykcMhYA/n9/iB482bv2ibDudHAEDkwLSDKIqeBhzNKB8IeuBdbuC3wIfoAgTGv1G&#10;5+u5h6VF6eTXzpccdD3hyC79JYx5k3TBnTgwu3hON8+LZ5QsaAodGvABR8CLS14wc1t4d1frFOVe&#10;diF33IzKYs4momK9cOkhE8MNasN7aw5ed+Fi3XlXZ9fXEIwmoge52ABIypx5cZOfL+F7j4ZgfrFP&#10;AYoWtR0unFOrt1NWf1HiiKZldnrfFQZaBvwkRicUA6S/CT2Wfj3OcYqBCVCRgBv6oJkhnALJf+fd&#10;vjJw0QPFmI+fF5CMqKc7Ct15BBWRmGPNDOZJxdO9SKvwhIVHlhd0jEQlIvMpSBfeTRP+NdvKXIXW&#10;wxKjOQ6UdVeUjAWujAMHqF1YRwPD6pCPRnfn4773aGcD9Hu68BBnNISkcDXwdGl0DnB0kDhLejID&#10;Jb6hvDodeduT9vawQ24+pmVjOMI+oICV0RfgGODi9ldyB1wcxDwSkYTyTtOOtFuLXMqRa0pDiCq9&#10;km6Ny7+yk6PK8Cun6z6TPYxQm+cPPhh5YQlSKCtx1QqviEmvA4F4zwqHC0u6CIywR3rQzG05qnMo&#10;QMU/HfGtRwe5NcIKtRXWPi5tD+GItErMNDqzcekcmoHDZPwVnYX4d0YxCWntzLIPn4YidlDsxiSK&#10;Sxu4HoW6EY/uNzCCi0mcf6bBrzk+C7Hde+CkvgY1QZkMmVrvTYL3CA8b3a2fF91sqN/Op3hnOsPF&#10;79H24sJE8Vi0WhZaErHmKnGupHrDee6QpLmG4RSH8A1sFOKmvJmcj/veo4UKKNZkLIEhJXrA0lp3&#10;lYgHjgwpBN9ae5SCkYYnj/6LYmK4HusoXYPX9BpOj4lQcYUBnG+JVI0Au1G/SNTgYhI0F4MBquNi&#10;rMg2qb2V97taPEHur1JwprTKD9z40YTwsBzCo6Gwi/Mp3plDYMxTkVxfGFYKN4Pg7X43OfZEEioI&#10;HcZ8OHQXp4rux5mPOBmzRWrJb87Hfe/Rr9Igv4MxjOZg4jL6NDwB8bueQ4/BwMKXCOKpr/7ERZoo&#10;H6CSjqh3tUVI5ZCOSVrPJYfGkKOnD5ut/8WMD7kIMu6RNmi9ngaIkZK1to1yXCTBlCzbTWLTnXzw&#10;s1soipTrDk9n+MfoiD5RnwfEwFOXKIXgUOM60RmLWEooSxzLQom47inOw3lx8KOb4j+5+Z1HB4fK&#10;jyvQQEHXgI1gIn6Co4NOq3oHHJFX2EkoCNlTopm+QzGxpTNw340FisZw4s72BF2bMQBt8b5tn9bn&#10;F39p5CKHB6OcZqK2agFW9p43ejUoXQiNyrqdUluRiFqpyU6vDrPM2QKB8XSGf6wFEiXiwigEADaJ&#10;5Vgm5ZR7hUzOkKGzrlJZmaKUPs27xJFuXxVl/u4c33m0Fc2i4YKHR1CRTu3sPXBIGoXCmVFXt18q&#10;0LUhD2mu3W7eoRgyHfzGi2cd1y6wzgWZhRlcIYdzxNdvZ/ZHNkYuJhJCOnIRBhaOwUOXCRlHR3pQ&#10;NvOJMgl4Cat3T8FkMr0uRxe01Ku+yZP3s9V/TbqQyBVAfJsAxnD7aIeIrtlwZWfrzI6UqE4Ln/Bh&#10;ejejm3fp6TuPVkjQZsPczLHqxx5g7Ll+grwLDFeoWKa4hgMgjLOBICIkTHiHIkKjhY/4WgM6AcUD&#10;prD0QOH7PA0Gsmvr3fInGCMXSRJqa6QZJZdjALryGc4sAqIGlOlK9fAdL4DygUcinNjJcPRuAd5/&#10;Nhjl88755/cWrinGsprTX2opTegj17tu9+6eI/aluz65G6koRDm6+S8qfuvRKJKB4smd41rR+GFR&#10;zkz2TP8apTmqaQAUucjaEin9PYpJqiroYQQtB+iVWtCp1VJxFOY5GC478Q/qBxjz2NEh44mYqyEe&#10;Oe6g/AL0fvUvXgzCLN250CwhEuH4eITc03fZ6P0CvL92VeQXsg6Q8KjSuvM9ikhKfMTwNNPdeWY3&#10;jUNHFbrP64wzMKI7GuX/rXr+1qNnRuCV4p4zJnFRXUMqBuPXlhVW5syhAhWjGIXIaQCKCP/laBpK&#10;GOGgXLONYFgcI7vCp1nKQaYESHDE3OfseH71Zcuv4zcEPDmBuyLa7zmf3HFM01x265NXbyeNsWVW&#10;E8TVSt9fBfemi9FFuGbILp8tXIcmVCiENBJoukshRezdHtzkLKAIotQl5+5YSQs3+lv7newbj34I&#10;Hq5vNj3Xe9y4h77rCfvQe7VtI+L0eMwqp0ks/FghyPlEvI+LaFoHyQ65rnzwQLFzWmaL2noBGN46&#10;t0DA+Z4tLzneX8tPRYavY7msn3Cog+ix9ZPXCn2KjyBaR+GhRmW2qqNUxhmtK4pLQ1844/n7P/a8&#10;qcJVspcQOiiM4Ht4S44uamrd6a3JCpmQLxyRKLPT4Oxf+9qjjQjO3qKSRnrpo5A7fwtoeYXUIkUL&#10;GSvGCjx4M223AaLnKO07MxNx29Ol3jsoE8gkdews8TiWz8i2A/RqNvU9/U4zfLZ8eAKZg74yi3In&#10;Pmjk7cSge7x5BZDridTD1VxPFkx7dpDM9Kh7uX8uoRgyMALRV07qI6dnoWSvkEQzvbTbhNG/KMen&#10;ob9Dw20f/07qfO3RzmwRsgIICRz54R48Co6kc2sCqAjoIoTRQIht23O9zocmXh1FeAE3vBurxVNH&#10;dezxaN1SdVL4dAu1TgO39EVxoRz7Y3l26mnnZFdCsiNwdeQOJbSH0qm4uBQyao1ECA7WqR1LMlKK&#10;ZJDVHNi+YJdQ5PhGOtGp3B2VQ3KBbvLdVFqP+AjVi7K7yDhfjAhZjsryw6Dalx6NIADn80kj3AOC&#10;Yh9ah7X0vegF6Igszu+fDLmZwWK2HXB84UMTBUpWVZbOc44urmxEmMUDJz594JBjW6EyKL6uBXMk&#10;i/jDvMOFNhwL4zJvrfzkGDZIUMx/9qUxfpLCR2pkhG63BVUtpC7zSwuCL6E4SnzIUg6qKysXY9nm&#10;KgZonFjiDNCF/aLQXWaW7LosRh84/qVHc021AvXcuo+cwq0YsEd1VCyJu4oasVWBS8CBs4qzpp34&#10;Gc72oYlr9xpchm78s6yxd6+WcY2oshXnoHC8t9nowvjL2XKUD/EH7SZwVk5Oc1GslmF+RQEGEW6f&#10;vAhJ65jtuYZbonAz/iYkj/nNzaXeuYDiQeIEO0SZp1M7URyEFGHxPgEMHJa3TbfI5PERWqgoyo9Z&#10;6yuPds6TNgitcOm+dQ8bPiLPLsytac1f/nPnqWg3Wyi/pOXpPx+aGFxy5VNt70E+crADhz7aJSXP&#10;Y8v2gSE/VFFcUsjR8mF69ktrMzi13i+48QIovuCM6FZkGtcc/GvoQwntJzVKjiwJBqUFAtglrXMB&#10;xcKghuIKyMWYy6ecNYl/7hbDfdJw9YVPAgqksjzasiyHxehjAPrKo+tb20GlgqhQeYRE27unZKRK&#10;MS3jD4xoJCMQaCM3M3ogKBKIjyhyHAIFFcoK9jFO2onVOE1YnAg11cwLWd5cGu+j5UN5Lnr1sYT0&#10;3tfPnCeon4EqOkMu3iYPy6lQmcNp9hreqLO7JoSlThBwRxfO+hlFkyUopZJNc3xC5lISDnSlnLaZ&#10;MtAVEqoiSaYoq9W8nHOf4vmwv/aFRxscjjCIMjpBr/QfULfw4omDaQmHeMaQBgjwRbnNsWMXz/Wh&#10;iQN4SgPkHDfhgTtwZQccl/hguGgQTlGazrZZMbo0QADLy9SdXDpwSHula5wJss4mmu1hjNUQ98Vx&#10;ce+Rx7jUMcukeX29MQm0zgWKf0bxehYcyoDqgHKf8R897zda91IuIl8QWJwGPFRZ1pV3n3vmskeD&#10;W6w1QEHueKs2TCy9CKKKI4l059MSi7hEgElka0/B4mMTBWez7MZLwggM2RkcHLJPaNirCKAyx2un&#10;xeiTn5wMOdqeXVpDEnIoKQUb9zZutsRJ98jNokS1NrWc0a13CtVLZgyKZV3kF076CcVWltxq6HmE&#10;cVxas9008J9msufAREpdpt4k0sw84yaD4fAz8y56dJCs2IAbOqZKINypGU9LBe1L4Lg2bSumXCDQ&#10;Dglg9sU5PXxsYsU9Ef7J83oVZA7Xsp/GKQXPTBIzv1eP10V+McPkWffPlCc9FnTTaY0cbV84PBGl&#10;I3BWZVpAOqIuRXpBnpbBbSRUSX7B2T6hmNUJ4i0XR/K3q4BgQ/r3skwolFtpJ9U1/rRivkEHxWP+&#10;sQtvkgzG+7VwS3vfeQAZQZnQbNw911Dbw615jRDSl6u2qGa3KB+a+/8G5z9xEX9/NWvBMeRTP3DJ&#10;N7oIh057zzoJSE3bqW/pm/xSKkjyO82iNhpol9V7uDTSSHpLAEFKqevMVWu8j2qghPaqfq4z4C58&#10;9XLz36j+f/axiSELikl/vFB2E4ekcfHOJZxVx1NqArq/ycSkCnpeqgtLgS95tE39iznaXi9mAhAk&#10;BJTQcOjFOBwSaOXq4BEMiWQAlf7d3/epoysz20K8MzFx/TBKF4B4/7huJzMwstaDW1CRY07FzSX3&#10;Q1xEVD93dqDsRpEy2aFcvkpr8I4G/gUzuF24HsIafl9s2eitFf4tu/m0yvNTE8eZ13vuFlTP6hlR&#10;UBlh106EtQn2OU25Qhca9crKGtkfBdNnu+DRpoM+WHOLc0/dL61vQvJqWgiNkFEIvwCv4nAlJ1k4&#10;ivthQvQTilwkFRBdT2GVEucJ7nwQEFPoIzXR4YXE9l6M3g98/jXERb3440UqXSE6ZTvwTx64ShEU&#10;Qs7uIgwal3G6n5VM5f20YqjwKDmm50P/sw9NHBQebD5tqkFFxRSNPhBcgyLAHK6okjpdJmpida0v&#10;TIld9GgIFngHrhCybmHVIwkC0NYvBt6LmgVxDNEQz2x9X35a/PUJxQQXaFDB3IPKZ3+Gg74mwPAJ&#10;eebIKrMBFyG+b/ILMQe1C8h43odj5F231N1VqldSBfg1KkHguJfGi4Vk/EQ3c8Poa5Zdo4D1N+Xw&#10;dOQ7+9BEU5hMsyjScdJ7DNCsB5tvr4Q/bWzg0GYCX0oRUP7OWL23zx59NUHlOECtQh6SPRahre+5&#10;Vjacg2Ic80U4m/2JV+/sM4q4sKb/ZDeWe1Pg0Ue6G8I3SpgU3Kz8XqPX0TuzeX4hweTD1bz8u/5L&#10;Wc7MzeunWr+FKo7yRJfWzulnNXg9vAauCkxSq8vUbIPO8vb50L/2oYlFZrhzn5NjJCKA5I86HGIY&#10;UgjoANiG9KG7kt35xW1Vnz2aW/lRij9aiGx35F4+G6zYNINkEMxpVJuG60YA/mwXUESB1Vj3fEr6&#10;FmEAdSGdOaYbe4BM3uN8tNGFAdS8nP8/lH3n3xJEMMidWmV6bwLiGYHEVU9EKlpwotK9gudXzu6h&#10;SkxwuvhcW/7bRHPjRBfBAadJO2qSRnmIU4ZGBbtkvZ8icATEW1Dxi0L1k0cLpArRvho0CFtLe8qr&#10;TnnKPogpxkOOyArfLNXFrb8XUUwgHhS3MDsuVGnEE37kxnB8itBR8o0LXxAmfAmp/MHyOyjE+q+r&#10;e1XiYiCuEehNkCsQhaug5FXacpDhcG+kOxdzbqbCurwffVr+/G8Ty1EQKHfemPm5RnycTlQ6lpKC&#10;k8kBiEIkhGeQdZF9URl89GgzDglySztcITKyHyJjkKiRI/6S0LtO1r3cK1+gmJiZ1ZPG4oIjBzvw&#10;bZ4eWR9PTXaKQ0Ntj4L6U2TMUfbtqVzONhmvsqyEvtErEzjFut8/QzGL+QF0GcMfuREQaogLMYxZ&#10;LW5uvkXR3NRmqlfdWj7zSsfLzmIHt04tKith3INaSjmZh3FXpvPVV/Xyh+eD8uHVmEPlDlxfQuku&#10;U0tNyEkiGlIhteclZ472BYoD8ThepI/KLlIV1OJNPS3w+SzT8KwekBhZR9Lw1/MRfywfAsQ/o2Ow&#10;1mN9l5XzldL1OIRnqh3o+PVEBMg5hC7ocvIQDEIdmNhs9Km0/KeJemTaTYAOrE+7FJhPGCA7kN3I&#10;CI8I3judimVtV/WXG0H/9ejXGV0OvuyFO24GlVUdhw4fCCQ+OjOZ2Cuzu6evdzl/gSJOjZpyhyt+&#10;asRivFdHBzfk7As6fpJCooGN+GpxtdE/ll+DVl0uJjhbg2o2K9NSrXQAjfZ6gjwv9HrwBgB5l5Hu&#10;Dtq4+9wdztttoW1cv/7e3jcx5KVHJMEBcBF6R0SSW/tR5odXcSVA7VXQitsIT+X8BfvHowMrcTVt&#10;vO/3e8/WsQZ/xfUxp3D6ONLFDr8mIuwrFBFtwUS5R/xZT7rwZfQ3ClTpff2GgI7uaSM9tG4/3fEj&#10;z+5Wd1CI519hiH7cdvFWPo6DWIE9LjHDkBzUirurOFUOftapLvZdK5Yg4wcKvW/iW9HnHn+u1+XY&#10;naSGeKIQlbLvE1w/lHcKSbVCUflFUIS992hz7/3YicqjDELN13c1hBN0QytOU6FkIYjT/fizvHln&#10;X6OYGOs60tbsHvoMDFXhbKt5yyFJsdMynPH/YPkQiN29D0nC7jPoHTAZLuJ2YR0SCCHzAD+GQU3W&#10;cYeMLqwsXtJjWXyoLN838ca2G64olGPk5yNchZo23vNEKg/hzdcMrF35rvovqHyw8N6jAd3Mtkm8&#10;SgSuAqO9nGebYdR0eOxcWCf0zr5BESqxDwDr52kUZbBUQrqfILV8N9Q4sH97Kd9xgcK79IJ4heS2&#10;68psvrSvPIJ3W/ECShwURe5GsfMGlnfhiHIEIVkMP5zx/B3a+HGE3ovyLZUoALgyEgXfGE2i8nEP&#10;xkCIBDITXnM+6JPpdx7telz5b8QtqjzDjWcRv0q0GBJnqC4AIz6+82Za/skl3xtvYWRr3rTpZPaF&#10;W4/xq5Z4t3AbmXjC8o+hAuT9rN7P/Q/g08ALTzsZXqFuEbg9wldEEH9Yne770phlUXSFG47yf1YD&#10;/YdiKFVcsA0Jix7tAMUJYmMn3XPHKpDroPxxCaSUdh82xL2zYP96tKkbXCCqExTMG5w2EhAP8TvF&#10;Db61/az5epbpbHmovoORc9CodkFINrODEz8slTMoi5/DOjn5M1whvvZkOfIHkvLyfdbxRsPPOUwh&#10;tsjTqJ8RcbnqhSs2Oc3LOWt/ox7Komg24iZbng+M9h+KSrNiFNaIhOmlw12vQJGuwlEN/CwlhDO4&#10;2L1Qm54NJzl5NESxdwpMBP/MOi4vxudpyV6rQUAEE1Hoi237O4Si5Vfr8K3Px70vD9wgVds2yP1o&#10;H1Dn88Z5gzMJr/4hfD6vdTnUqn/+PZo0BdRO1p3PbCK6zK2QPHtUw4ihUftI19JFuzcqUDz6YvRn&#10;AXa0/1Dk8tRwe7BCJCnkEsecYpJGCYNTxE8UMGM92V1cZRENYSPhPA/IseVOAnOAMCSQjRHVtIr7&#10;MEhB0eYeAZYXv9hekW9F+OFuL0KoFw43cubBiUY5j9zYKPUfz9+PE+XlZHUN1v2bIQtWMHBg29ak&#10;EU6AUAYWduccnamVX3P+VhVFAe6HfyvLvygKJHezPhhn/BVvzbOMagdgphwMPfL2ZCpRotvdXZp4&#10;OJsdlknm1EMHlTPHuMC7ABxf4HRgYVxoTBS54QiJJw5efX2yP5YLb356FfqEpDe2h7Mf+qrXtz0v&#10;rP8zFPh6iOvETpaDXPDdD2ItlCXqQMAoHi13cuDKEVv3CItcrKut8VlxjehZlmiPAG/fhaK/KKLC&#10;QPwxQFEMenRpQGgfuTEpjuUs3npi8Cq40P6bQJbtZVJA39MBfZ+RLxzMKTvzFgn0Z8BYxYm6uE/j&#10;+5taniwHkX5mrHch8PZdfAtvjXKNax69+xsK3vl0XnI73vubAUbrzYEQAmZ20KhaTvc6AHyQjKus&#10;fhZBlkVWH11xbX3TM0X+bsz7D4qcIH0NIbSa0CROWru4l5xUe0Kh2knHqaLSESyf3wuED2Y5blts&#10;eHYT+rgewVKZGAJFYopfERJ9C4LKgo1i+psdKvkah/8YPYPHxeEtWFga8QS1YaZJb/oXfmB8/gl6&#10;UWUL1pwflOTqDhlm1R2ipKiCtIhkcUArRkY1cHpYAGXQauj91NvitO0x2hlFLwVvlGUqJgKUu84/&#10;QEDwfqgO9YHqObEWr2a235Wfhyj/s1VX7pOsQuE1AyGcX3vDuxacNj5TYbfIxlZ12rk341qQ85Hf&#10;WR4G5hdoX92rU68Byb7foBMRB6pLx+XlvFTw6Y/LHANvDQuxg6rZJEit6XECHOsatH1zwZb6Wm25&#10;ZjTjZmZTvpuKP6NY7AaolIy5+l+EMSSa00i5X1MhoMdChT/OKpm9XV55djKHACKTkpEQekk4Y9om&#10;IKYha+FwPHky0BIYbvHxux32+S1S7I96CI1c2DgZ2/IembrCO+NNQY1PlnP3Uyb1p2i7RWi8y+ar&#10;LJ2ZgVSL9Eg6Zt27oTTmKbPa9lw5yrpcbWpEWdz9af4JRTdC/LrC5Qfe5Q+JAYoB/R+DSriduRKl&#10;4b1wON93VwOpIXlvJ95vy/Rdw/0E0L0BHXTiInBERY1C8DS47cWnschLlk8H4fibXVXhmRtchTkg&#10;JLK3eH/Sq3fH/bnBTN5dyRR5BFnkg4GJIF53PtEWeVjZBSq4XZplexvwm3ZtURXwcDY9CD/c/0Ej&#10;ohjy/bRBbglmI/i+vPp+65YNWBv/ork0wh0a5K+vlSIayZEjlRQIBVwcjTgP1Lw5oHKJXIy/ug13&#10;IkeNM/Ofb1RxwUxuwWxOHP5kodEAz+MNPPXVK3j4moT1nzcJTefUa/k8TbsIgdefBgNeeTdq6Ow7&#10;vR93dGPuFcepNYcGE7HMNOtjoAxNzY0XUEXn4yKKw2umQVzsA5CENANlkO/47tx64pS3+8Q19XB+&#10;cXr3j1m9ohq6Bu19cj+zoTq01w6h1iBvsQJc4y3EVrwgC7A3EXrPR35rPoeCtty99LNJuTVtsUV3&#10;4U3BhgRy/eS34QqOhizLn3OUeVncGMrf/rEexx60gpis55NMhocllDMuyCSmry1QFB5FuBPQbua2&#10;HP1Zz04Uxc2OS7RbBBilJ7CDEjkwgaFLkU13iKfZWmX6z2qFyyZl5hAXC4uKL/HevuBiOPQQw9Pt&#10;VUCUhOoGeoa3lkHw+o7Yf835PN5k6TeREarftZDa0PVhACYGcrHy7eQK6iOggh/dkI155rlwZDi8&#10;0AAETJ3Zgc4mct7rac7D8zqSgbeTYzpzqBK0ZqyHCJB/xxmBYrgpcE3IzQ9w6ZhOXvGNQxuGicIr&#10;6zN58BJJ6nzQRWuD+RIVdmHtg02sJLvjlkhiiIuIbg0y4mIq+JwXlxZffTK4cp6mPavkw2/IGLri&#10;MMCbIiJyICeWz1PXQOcgNgvfGeVwwlzN5vFmsBdQDKXe363K8q3WXUhlea49AaaboyKCZzrNIWdk&#10;T6PzPyt28+RVFQ7PcSLTVOjw2xhUOA5GJ2C1a1q9VOy7F/ZYvzdps95uEoBib/kQLPcXNjMmTSSW&#10;AaGMVwKpA6YzMl5cTvnRws5fAUVr7aT3m9cnbnzai0UYieTtQIj7HrqxZVrT7Qxa2SS523KD2uUo&#10;LzKuvdarWq30iy5xrlNn37ZQX6Lh3Now6fMmDELlf4iQJyLXfA7UQU2B6MYZERErp0FgjQFnr3qO&#10;t5X+XtzpWqfa3iYlJ+/9UlenUTZk6sCUFRI49Unt4M1cb/Qrf7bLtchROj06KNfzc9/bfo3Qjg6D&#10;M4NBIGEw1vau2H2V37oiv7nKG9/RheZOifNB740rmzi6nS12frlzVRxQQtMPwoCDCEnegpWGq7+L&#10;m3NdmV+VRVw5gYubiYQbUIBb/A8BuHreOAhtEsdSltl3UhEk2LuVtINFUqDeUQgD8CAWzoeqReEW&#10;LwixEcqTehHdeD7uW2M914736/Z4+Pb9/xjYgNTI3AIQuQry9gA3acMz4Bbep3me5U1PZNmq1B/G&#10;Wk9mwETeG1/v7f0G5UeIdyIPry2EaIvf1m1EVYVHb4qb8zqlfHeDlpp1HEMytpMiN1AzIrfgcl+4&#10;Ah5Nsjhv8eWgYrQsO6Lo9vukUE5ZfCIoc8E7iwlIUYR5KA98gI4A8fNk5CVzfjtryMWjs08LhLff&#10;WMYRAZIRSF6J6mXqhJQqeLHdiu2muc7z3KtWVs+B4kV6W71XK04/1+kDb9fpD9R8qEh4Y1umYVvW&#10;mfNuO/s7sJMXtnL1KtvLMccxNNI6FCvVAcILWBjlK9Nvedqw9JVdZbI7VxwZK+CA6MKYWCq4Qcvc&#10;TmOvMFIlt2EtwMRfgUgmwkfy47HnLILj71w60TGbXYU1cyPvMqqMlAj8szb3hWxGed5XrTsUelmZ&#10;ng/51+DQccvVfnKsazABzacvJU3cXg9SFXBNTmoWxR8UVbh77u7qNw6APaFIhKSYxsIM8QzecUBA&#10;CcKuut+NQsBcWct9aqLSUUpysJcqG1fRtA4VdMfpZYOrAeJu8St3jiNrsLwDKo4Xb+qXKCIhDHjj&#10;ZxCSu4imToka5R7vWsNtgqv/yb2sMvACMJ4P+dfaAJA3jujujkCERyFNXaES7sGLWNQVhZaSNfLN&#10;qfRDqc+pGa5vUhMLMqapcxUjwYAdCX8CEK/p8u3um1FFWikzCYl/4uKkuaJyAozMJsj5VXjloq5o&#10;oeI+pp9NlCQiDs+VnU4WzzW00/lP31t4AOsp8ysOCqMYhGDRUgcnmhnHEXQOGS1RiM3vvvCvCQ8g&#10;GWW9k8yIAZoFORJhwSJCVUgAWYkOEvnoJBzyY63Bon1NAFHuHJXFZeMPCGDxDhdAwts3lOnx5V9a&#10;JndoqH9OkyJVKYIw8eNDC1CcismToSn//fKNtTIOrVWMi/aeS8L17rf3tcP1UlqZlm81TnDmwi9R&#10;4lOjMkTYXPXR53fdbPXFABVcCgA+11yl88RKFlobLm382LkuPNlJW5TXi2Y2+oMiEhLyOucJOQet&#10;ZMf2PTLNYB1zA6m4boO/F5cq/md+qPezPSqoDjwaZSD/UUsclIWowUMIr5+nhb81k+14c2uqh/wI&#10;rcJZn2//w857a9D26go89M3mgftshJZqnOo2dMh2ts2PyLJzBKlu9kWHHrm7PFV2b7VWyA8tJqzX&#10;gciULR+s68+XCImZcfK8RzXfreDOXD3KDUecJFg6jrNfGcPRH6IY/L7vfqDiXGfyHk0ynh7tktPd&#10;jmneV1OI7ZhaECcuDFRdspDG/7ARfToXPeuWcMtfFYG0AEVCret7SKT+iBgFTNJJnQVGRpEjwaaI&#10;Y+W8/OLuCFdMEOlEyyWXIbxMub7iKiQedUuZPtpSPumiGL355d1pwDuvmZCeZX1UTzY9bXygy70g&#10;L8yARGjdJm4FMsSzf2WhTLveGoR/AxRt4O7c08YBw0KwanFEgn/8XWRLgirH7QMgJJHzBCcy/GdF&#10;saD7jd2m0G64AiemlbduYRDnOqni1nRgm1uxTkuu8Fh9lbCc4yhtPe5Q9nDdLnvfGKSqo7orS3QK&#10;yFg6dzOMSTfPeFfaNHozQ+N4iSIBjQUHOSAIJg5srdaXlry/M/SORqUZ1XrpzRVpxGXaDScKyCdI&#10;rjhEFF/9owUk0JT/eQLGvfpGwR8Px/QXU11na0Fmw/yBd6FwD55rEhHkJITPrMm1eJFQOl39pfAI&#10;iB/2OAEcyNU8FSA5cHjjvr4elqPM+se7YnTM9HVM87xzoJR153nBSdMxd/49+T7FIkIqCRVsV1Xi&#10;q2V2ZyugNd2VXHCAvnCvsfSDUVhAOZJKB9LolyAIlQ3jf4eIZvLQR6tqSN5fB0bUcZr1wjpmOddD&#10;YkYDldTJDPoxz0JfllUngxeeX/7JuGeR61XURO+pN9h8pItXEZErCvWgFOeK1c0Wf0FhwBUuNUIp&#10;dE5nOYZihvtytTW8CerbTlIjfvh/C6jg9wjocrzE68pADuELLJx6zmziSkz1WwiTpI+k4Ds8AXgD&#10;MucPtoOs96yN+l16j7Y8kQDv3gL8D+FRqgdISFSU07zkBnL+6wr9VXpBN3S45pXbriSkH+fDb71H&#10;jd48chjjbiT2yNK2m++5qSS/4v7B57dFJy78BJBgvk0G3lje2y6Itzqz9ft7z1+wu6xUnDncI78n&#10;CD6w0240jnLwm+AwzvnF3xounAdMweID7+0PVpvcTo6W9/mz4dNSxK9tzf9XIWJsbXxbuCtkSeHG&#10;3HyQSzdHuVZ3tV59iaKQ6Dpk6cWTPPZQeSRXrvOEejyseY8V3w7Q3mJbyhuO6+StK6s6C8l9hHEx&#10;BB+W68QdFG+EZTTc4Nt5ApgphxpJjP+vCVXaHZeREAq6c3wElNBs3+cnWEAeEPHe4H57jgkc0ACK&#10;MURBCT/89uaztABd3LysHTLCzKIP+I8JlEyepk3u7UrvuloiwXzZtwZpWlpdvx27CNHiirfW6Xbn&#10;qCxc40DlrNjPmiBVxrWMuU8CF//xNreIpQrtBRefQnhTsr2GvESI+mqH7B/LyqESqJBxGkhF3i4h&#10;wgjwthFC0ffj4usFjyfzWgHshrfqPdsBPROSdcjV4sku3pACJ+ver+MCUp4Ss+pl3Ku4gozKBQlj&#10;r5IXDm+g1DjdP/jLvgVA3DONms5brl0yCy4FQHbGuRZH5Pvr8hnxoRwViAo5XhCsfJaLcUoKc/H6&#10;US1eg4eDKpvt4a0/1K+m1Jl3odXSGozhf8mJdj99infQ2k63s+zyDWf+WlB6SdJyA98fFM0tR5Wq&#10;EMcXe2y9lC+nuup3FqQXVQvMiTfohQyZWLvUiRV5husCghNd7y5u2YmmbbxfvLauziA/H+RTl/+R&#10;EzKc+73gGWXGhaayzG9RAYYKvrhAMjpttnrjLZb5T01rpgwph+VPLNKllUaK9XHCfy2aMLsCCd5O&#10;jCBOt86N8m+HMoK8IQ8RTAHkKaCCiShBqxaCtsolt8Ii0ksJvv9/kLGKKxinxBD8WIxRV1gZQpVf&#10;91AkoCBDufH+Hwj9a7xrG/TLSvXdtWa4QpU356paTuzT9F1mbg8ObByg1DfJK1q5GHNnQc01gEQx&#10;ub7X3vF2efqH3jdlpp8MpHoPMindnbnIoTiBXBuHtfPed+Wfywv+exd88F7B2/YWQrPFJUMi7lRS&#10;aGLUEdzALH4Or/9Z4KhQuOeh6RgeTTG8XFe9vFQWYICPe1V/2SvCAbdaZkpXdZaoOj1vfYy7s0BS&#10;uRryNugeKK7zyXgjkiXvMIU4wBtGseHyOSgVdOAI909jo+V1qU0ncbaB3FTq/wCC5LnVVsnA7QAA&#10;AABJRU5ErkJgglBLAwQKAAAAAAAAACEAySW4v64vAACuLwAAFQAAAGRycy9tZWRpYS9pbWFnZTE3&#10;LnBuZ4lQTkcNChoKAAAADUlIRFIAAAFIAAAAXwgDAAAAvW6ulgAAAAFzUkdCAK7OHOkAAAAEZ0FN&#10;QQAAsY8L/GEFAAADAFBMVEXt7e3KysrHx8ezs7OhoaGlpaWtra23t7e+vr7BwcHDw8PCwsLFxcXJ&#10;ycmwsLDQ0NDPz8/T09PV1dW8vLy2trarq6u1tbXGxsaqqqqsrKzExMSysrLW1tbU1NTOzs7Nzc3A&#10;wMDIyMjZ2dn4+PjLy8vS0tLY2NikpKSurq64uLi6urq9vb2ioqK5ubnMzMz////R0dHX19fd3d2x&#10;sbHc3Nza2trb29vn5+ejo6Pr6+ve3t7f39/g4ODh4eG7u7u/v7/s7Oy0tLSoqKhlZWVycnJiYmJV&#10;VVUvLy8AAAAnJycQEBBAQEBHR0dMTExcXFxaWlpQUFBoaGhra2tkZGRvb2+CgoIpKSkuLi4mJiY1&#10;NTVeXl4oKCgCAgIMDAxXV1dSUlJISEglJSUfHx88PDxLS0uDg4ONjY2Li4tzc3MqKipRUVFxcXFW&#10;Vlaenp5sbGxpaWljY2N1dXV0dHRqamqHh4eFhYUEBAQ2NjY5OTk9PT07Ozs+Pj5bW1ssLCwUFBRB&#10;QUE6Ojo4ODgrKyt9fX2GhoaJiYl+fn5fX1+WlpaRkZGSkpKVlZVNTU1mZmZubm53d3dTU1MzMzOd&#10;nZ2fn5+YmJiKioqampqAgICOjo6Pj49nZ2dUVFSMjIympqagoKCXl5eUlJR5eXmIiIiBgYFCQkKn&#10;p6eTk5NtbW1PT09JSUkHBwcBAQEhISF/f39DQ0NFRUVEREQtLS1wcHAjIyMSEhIWFhZdXV2ZmZka&#10;GhpOTk43NzdZWVl2dnYgICAbGxtGRkZhYWHu7u4KCgo/Pz96enqcnJyQkJB8fHybm5uEhISpqakx&#10;MTFgYGBKSkoODg4wMDATExMNDQ00NDQDAwMXFxcyMjLv7+8YGBh4eHgFBQULCwsICAhYWFgVFRUi&#10;IiJ7e3scHBwkJCQJCQkPDw8REREeHh6vr68ZGRkGBgbp6enx8fHw8PDo6OgdHR3m5ubi4uLk5OTj&#10;4+Pl5eX9/f35+fn29vbz8/P19fXq6ur39/f8/Pz+/v709PT6+vr7+/sAAADo6H1KAAABAHRSTlP/&#10;////////////////////////////////////////////////////////////////////////////&#10;////////////////////////////////////////////////////////////////////////////&#10;////////////////////////////////////////////////////////////////////////////&#10;////////////////////////////////////////////////////////////////////////////&#10;//////////////////////////////////8AU/cHJQAAAAlwSFlzAAAh1QAAIdUBBJy0nQAAKytJ&#10;REFUeF6VncuRqzoURW8YigKqHABDiuQoihQUATPGTkQjBfLWOsK/9veddtM2BiFt7fOTBP3v3HXd&#10;sKc0DJ0vPvE5nbruNAxD4nNK+9sfvucYDuf41E4eTr1b3yJ8YdFN7s/8+HMcT8FRQtezDaFefB4S&#10;cuyxoqeTl+Mr3g7Hoedbaee2hwrGIRw6dH3bx3F80VqK8EU6X89LeyDSREyOgtof28URcV0//uvm&#10;ed7WqUzbts3jNs8jH+e85DKOpaxjmT7IOG6lrmPOeSkjpyLzfqZEZFnmmf15KmvINq7HWV+lxvH8&#10;Fkte5n5feJP3PG+JqyzbOo67wi5lyVyNrQdTmX1JOd0utkAFjxyjEI7bxrm3L1LeA6+5ULd1pIbj&#10;NhwnKYUjN1/WpWx5gTnSKqc5pXEtU62ThVL6Uv+dRtrPzq1aEACM28qX27bMWwXMo9CXsuWxiDZV&#10;54IiOW8CufDjZrHyk3Vc6aZ1Pk77Lh5PPbYSjV96cRA4CqSvl33giraA7/j1oAWJTQFUGpv2oyjE&#10;c23uKpB0Lq8AEkiAcbfBKzWn6CXV4xyk7PICjO1SKrRGj4g82wQ69LdoR6kTjKTREGvaCrD5lnqN&#10;ZdnntZZt+cSidbenCkflkZrE2eOY+wCSUuEOLaxrtiYgua131fwsheNngCzyTCCR2GyJltVauWZq&#10;PA0sAXEOOLkukNnkGwU4EsjyDovbCQAJhCKJ5GXd5Dj1W+Z7/TuhoaDYCEnHljg8OinZpEIVYeVU&#10;YXidA0hwR7vdJRpjWSETrS7bvB2FvpKaaahAomhjETdfo4wMJEc38GPdYSSVEZrj1K9SqX9QMtDp&#10;GwIAhM3pJAWsgFdAuewHjgqGaZ4ryNrkG/9rEHrJ+9Y6g5L6LBwDOinKYgWBQOE4QwlbxS5xtPLb&#10;SKmaZ0rHpkqOgh1p5ChL2EhPCAuGeqOII5YGtdaqfaBQTZBtncGR+lMLi2G77eeGozsk+7py0Utd&#10;PnXMg2AOBHKtAWSjo4gtK1ZQ64hCNwTDPjYgc6jnJuS0+SgJAaxQ7/XAUdVG/+mLoq1NgLhtw1we&#10;bI8uYxwBuVES2jZCNkuZZFCtarEH5/yvixbLpq1OehsrA9Fs90dNnJNeZObIcYHalhAbgUT4IKDL&#10;WLYrI+304+yvQsm0YC2VkvpE28EJHHA49s7c7F5DsvHR63Ehes4DYc2t9jU0G6bqiTwHRvKeuk3a&#10;d4k2DMt0Z1aRk0DQm9Gf1mSJaCFIyaZDHQt+Pac807UAGQBIIbRZaqnT39iIzEN444KFAciCItM+&#10;DWXuj1Y1MMfSaUpFJZBcjvO/SaVgkaz80uy8U5TIwUSUulFUJup2vJwXpx6c5Ncq/x2/5LBQro2Z&#10;ufTFdmLMqr1N9DTkmo6DD9klJFWPettS4EOld4AcCND2pfMz4ZG7ZKTEsdnjHLzR5mnNPsM4qa+W&#10;jhmDkXg0e0MgD0a2rvFvTYOOr5nz/8FJPYCNwBL1OkpwADgw4kKBRtvDVdhyIajfKMQevsb0HQUh&#10;Fbvq8RpKO2Dty4RiiiSh0kBZ+7o8trgU7WPUOWqPhYpoM9gopqe8gGOXMr0w50EbaVUMGtV6HA3O&#10;/GPwqJREvUUS4Lmchjn0GrsSQAaIIeN0aphLSpo6fgwE7gU7YyswTjibQBEAgSFo38QgqL2M2tCN&#10;mZrgXgO0+1BmFvk8Zuwn/pzItIBhuFxsEWZvx8Mehx4S9jY6krgaqXPD0XRAAPk9n6gVzEGG9A9L&#10;p9MlrqbW2h8qcpT1XtYhH2E2/KWlROYieQAZJuvgOeYzp0UQ8WJ2MEf+yEnKQjPQk9IYCVqh1Bmu&#10;XpA8LoXo1fSSNEG7R/PS3XVWlI8ibLP+e+lx4JxDLFjyeGLHlI8jLzKI49GT/NYq88RvIIRUD218&#10;xZRrdLCa/wYOCqWQjjqio6APUpZuQadVbF5weLbRdoEXTweQjZSkPEQaou0J1m3c9t84qQPTTWEj&#10;5dNMakF5CC0jRI23cQW+sw+5Ap9GIiQUGLzuY/IJFy8ncdQGUUuv3nkS36xpTNMfAxnxl3UVRjYE&#10;h3tati610DlqpfgV7pz9/0Ce+vwA31VGgqiA0BcbWhVBV7ORMrK10LbSyLKkQRgxlBER8Prb+2/E&#10;5Crw19n4EiPKJI2iLN6x52KJeUPJ4Oi12aiu90AW80HgNdzJS+pno3nC3FJ5l8r8FwBSXpE8YCTz&#10;K1J0iA/BnuMNss3gmP6dHsP5r7KiqZ5PWtlK5A9BJ20JGOcRRt40jjfrOsB6AaGDNeCQ98d+A5cg&#10;hZmNfEJ/LTlCC1KpeO9VLmDSddF3xIuitt83DJcCYpHfEW/2WAkO5Oi6jmmuT7HEIMUbbP4hqeaa&#10;tIWP0ej2FbWg+TidhLP5ObJTSu7COlK4f4CSQotpJ3zgUmzSWaocUNLr45QGAwKsXWRcHvNj1k0T&#10;550zsJG6D8qMVIk2EhuBZKDXLhT7QdpLm0x7PCbnTsTQIFwo557ebLQdp2V4MpBoA9dVLjhyxfb2&#10;Kg7qBCdLBkeczXHmL1Jp2VFKbBohNRnH97yWdEbtLkjCkrXg76wDL4Ns/c2vpgQwTIti0MIi1Vwz&#10;WtpESRh9OiVQ9FJgyV+P23XS0O8Bn1ll13by2no6mKMpdZlIXp50cq57g00kAXLEROP5Ykeg2Yy3&#10;spV92E/d/wCybtk8JkpGfGfQKY5UpJK7y4t1P6OPMkVNVwlrTTsn6dFVyUDyRyu5kljTHsMfkdRD&#10;8Me2FDqIkvRxB46t5wLHXNgI2FFME/WaH3GuAEmvkGgveUrPij0NDo5Y22gsiaTWyevSeeFn+QiW&#10;7tlKjHD+e7zYW2m6awFXkY2xAcqIng1Et7KcwVAIqUfjbN2SURlI0q1E725+o2TdT6pYxJFNxC2q&#10;EV1img8V1QDhbBvEnI0z7gYlkTUsJECmpZp92TtpHmu9H4NsUrB7JvsBFDimrqOJ7apenTqxCUQ5&#10;oEvdvP3GyEqIAxA2oEmgF6+Q1ag2gKx1PtMwErTo0OOIMeEEF5nK3ua7j5K/yEjuhmqHPgaQRDg4&#10;G6tA8bSUa4XIR03kgaRHg9OjLZaPKaHPy9SH9WEH6voirs1T7rgIlxCqkZQaIBsl21+3VoJNyY7h&#10;T78BqZuAbDioUGheAWO8i/fhJfNa+bCcHIUjA4UYcTXCU2JArg6GND16evvVcQ+nNMrIhg2tD18T&#10;am0pjYd+HaR0AFQE8xYnPARASIw3GAJNMJKu4f081e749k7yOHQUr0uj28lbTKoDN2FEYhutW1dQ&#10;Po3TT6pNteUVqOk74myksS02RS1xZJC3y7niAUxK2QNy+HRH27ZhHfOqBQj5dd5hJQ8zjjwYqWEz&#10;nQ1WGEy6TwntzusaDsShHf5Qp6OUQ1YT5SGAtDAqTaDdPUd/W80D2qpzQc9ijCKADCpeQYxPvMh2&#10;TtNPjMQ+OiAktbDxgST43WDkve2McToc5pkTyEAdb2ppmMaSK5raGZZTAzj56yDvfhqI+oKSQiVs&#10;odoaKAfz214uj3MDIijqh4bj/jdEjqGbtJxkZBxCIPJiOGrHMQ2D1TRyNbhJQ4fDFEIv67uGaPjs&#10;05m2/MLIMuIvsGuCdkURCHnX3mADqbXiiMBZF15mMkMbI3ScybGROkc3hvxoJdfTKbU4MjCLeDEi&#10;OFvTgHR/27Yw0kOP0d+/5s/Q2bCo94Qy4QhPzzYGj6BfGggyaYP0ULfNagLC1oT2gWZ1w1nj8AMj&#10;YRNpIOE0oHn2gZ4Axjv2HHR0dGLN54LCUBlcIj5130hPRPJAURfUoPyNknU/n2h2wxHA9C5UxkJw&#10;pLGPnVq8nJp+KygGO0iPj1IusgkJttsxd74jW32RG2SiH1y75rQ1CwFIrxlVFwTp6NtCCHmyJd8Z&#10;WceVCNKxKVOzpqVIQ1CqbcWhFjkZ+5azl4GTjoxz4uAQl6x1sOFSAzc/pqalO/fHtNUlWDSAUPGc&#10;7kSnAzmpimbHe1SBrfrxRBNUVvtj1xCCbesLQk7jysmUMUJHG9agxI3TOiUaIJpIOZ16LOQvjBzH&#10;SswRVtDhW1RcfvFzCG8DxT0uVNZ8mpzGxd/FJG0YNScvtk0rYzWuaP7muedTP4mM3NMEGgEZlVIR&#10;caNiGEMpuQsk/Q0xfa88ta6mTERFisgxVP70ojPniRCJItHvABLR4Mdc6IEfdddi8Z7YJwj5nZEY&#10;SMKZmKlHU4210asrhMHM6PxFcvpqNnJc1orxnznXIULBG8czAF6qYj1+o2QlShMxfuMVIXhLm0RX&#10;Tooir2XHttB/4sBHuvc51h7R0iX3K6ATULwy1HlN5oOD1zKCF8sYhrTeR9XFMhqDp2md9Y2RKHYB&#10;R51ipCtwzJhSFC+/oQEBamz2YHqFfwU/SntN4wxticmHGD8JKK3Gj2ay9NN2w5FfXQ5Fbk6vOpij&#10;4rvdHSYtEViKpFx6Jn3XkS719mEpL76elmnIuARqTvyrqlkMMkQbA8VLchg4nlsZ3xiJg4wJzixq&#10;tN8KUEIjZOzYogFXHLGRcaLDlIRB4o8aAf5U6kxtWprZWPllnvIqPbYtyKcIoi5HUsaOUGK5g3ej&#10;vLrCWT7g7HLqnrvKfC/3rjapd4sIbtKt6DzFOMaN17ZYXq4uonm8hLLByM+ZMLed9oWRpDJOAi3O&#10;hYRm4zCrq3nE0Z+iWrlsJXYo2MgQAqC54mHEcXAykJrRsd1ha8TyVyQBMiA7hAL11ATLuhQVm1hF&#10;VcYlTtTOrDHW9aCRLzh/JrjuFxc7DS+untcdqsbbGrOPWsjQ7iQHRPICJZ4GR3iU8YWRC6xyOU0M&#10;Ioag35VeDxDJ7bkSlD9gjcscjARJGlYXTQGqMjqZXlzQZF6mWmI0sUQ/jYYC5KSuNhy1kqq4+sef&#10;5PxM0CanDIxgOW7huOHRnwGgkBl29ejI9MpjV8C1ePlSKw5HSjYcOxInxywCQ+Fcx9PQX8Knz4ws&#10;nAt0pMc6mcARVtLL5LuFlM/6w9mAsPHxxkjOHpynpco5gZjTayRH1IkOzpErwvWnkPmVCGSQTyjB&#10;TsrxzrUW+16lzW6LB5tPTR05mROegua/SKRrl7qe5DC/Umy0i/pynRkzUY9VKpGlUZYpfmOjm5Vc&#10;4XxhzRdG0nyjNUdtAsOGJeZOAmiDoNdhLS84XmykEnMctA6bpat3oVVx6gwIwwVCyTX/4HAEElPs&#10;iLaUpC/FkQAF81iIhcRTFcxlm5yydVQD3mZjxlbCgyzDuc/Tdu3weznTCdk1QUQaADmTB0VcHlli&#10;MDF+BbKMp3N37YzPjNQ00lxxbLodYBLISoJHPjo2JJrbjZHQaBgrtNsAUgbLJMJ7TvGE1rFc4Dj4&#10;vQgkus0lm6jSvB+XjXhn3wi2sJI031SW4IcvU9nSOLsW4pX6EkSXaXgVfCUK00SER6M0gAwNWoBy&#10;79ps6BVNLOStrR8ZSaTnUGxDkD8BI8bF0R6jC7aBY4TiiODcM9Lwtxr6wCV7UB7hr5wPxsw67KB+&#10;f89wAsjtut4H90JJdA65x2pQQgJA5JCWRToZWKLqGJGcsYYv4SLEf47VETNv7StdISVdVTgElrix&#10;MuSTAJrZhWIv9MeNBB8ZOROLj2tDjwaLKK912hw2g45tPpHfq2ZzgfkOyGl1cgniwBxtqu5WwZzn&#10;WO9GlaLEzxJAxnrR9uuchnjNA26FlIGyN3A0fxIBj8EHrHNOp/RyUuPUzy/bbXfbNOvHqxKTYGvZ&#10;YZK7ofHRTGrNluTwfBfvf2SkSQ2pnkAKo9rNa8IkqtT0k0oaIPqyfOKZ5d72VHRfK+PEuqOHDcdW&#10;zeWKJLHIR2lAuhBPjd5JEoOY+FYyeFJjml9HLjHhJmLhGVuiQHTmPDznNsjeP85CHFLPOGUZ4uLL&#10;ALJlbftGNM37dKKdgujvEAbiKp8YaZCj6woYG5DKBAJNf8RQ1RZHRQtc8j0jXdU76vsS+YAI8ku/&#10;RPgCklSIrwn6XliyO2ka5HpRcVSvQ7eXMaHdk6NK1jK7Pkc+RdtnLefenV66lBVn80LyiokkoqNs&#10;zNCOpahY3pRocKW8tVtCBW3nunSn8z0JPzHSzIT6g90FRd0OjlEbCcuam0Fa6fFDMvdQ9WI0YiAy&#10;O8motxHKY4UemqK72ebXCniVo9mhZMfIjgaTLH52SpEXjHQp1zKYrjYDgHLPYze8NJLTJYx+kJoq&#10;B7elbrH6l/5b9NdQE3NW12HgXWjfSsmn833RnxhJYrLASK0Y1UTij/MOQLPvh58OSjaBGViCB0aC&#10;JMm6veqCkgDSQYcwcjkyy92pwNP+iZN9qyQxaWi37aS5WtodE0lfoDgEjw6LGq7EcuawkvsJFOLc&#10;P9KMxR+hUwrKZheFEJ7wiapjtSp8WIZOU4+U7ZROp4ehzA+M5By0J5ZAB4LOSzuR4ZgFHItJB38C&#10;UGUbScMB5Tj/kGWtK7WJATUQFEQMBVuQNOkCenxj92LE/yo95k/R8IujSEZ74WWsogubUvUuKD4l&#10;G+ESoBI0oJlx6h95CSTJtDBSMbqIGqKODoTicqu3Zszr0OEjaW8hFO+GR8J8YCQhIFSUlxc+iqWh&#10;tKmhoxi+s3vUaV6Avi3TXyBjZdCAfw1PI5TiaHpHVbXadMCAxfmAZJ/bl5zXRidCu/GlyzHESeVc&#10;1ofriZwVA5D2guHFiXfH6MyjvAJyy4bxdlJUEwBJj9NlsSjGc83dsEjbLTnh9ZiTvWckuMsdzYMo&#10;BpYyCX8Iy2MB+YWKiEg6DrBO42NPEZ1QB2xkDPEqRgFBTAyRyxU8eU5Oab6T/pIyH8ugpI3UxNvQ&#10;y5HozIv6TcMbYQVyoyLj+Xx+Ve4rILtJt69eW9NMukmKuA+7f2VnXTYM5sAF2Xbdn3DgLSPXRRxR&#10;GigVEPojBKgqqh0TOIhhQeOjjmYjtf3LyDq62IV87nDZMjJwlJBOeeouSCG698u5YGSjlXc0hG6D&#10;FVsMT+sRlJEK4btJsdtwBRpdCzUZ2tTUX3kB5BZmOpKGCCoI7EjwnWIom+qDC8fWd2leXG06OHN4&#10;L28ZmYtNnsk4MbRXHG2+C1LnmLkBy4ahL2dA7KW/jKz6O0Bz/RMiGeOH1xhjKQib5Y8XvBeAbP1d&#10;lpjfE0TBHEm0hZFMx+U0eaAifoV+Y5RpeJq2rns1yPMCyIHAfptcNhuF4lZQRYNlZ8jcAeP14bOj&#10;5V33F7d3jMTCiCNmMfx2cLLRiKAK89g8jBstvSpdj6GcJ0bSdcTijsK286N/mqBL9kOUkeHOG9fd&#10;k+selLRl8lHOYCBbkRhck+7O7AsDyQedDQ2na7qXTH8GkhRpzXhLPIuRjyMKhTqT5NDJXIZrqt34&#10;G+KhPf1p5FtGkmPHbAs/aCxdE2VHx6jaXC6AbHzUOgIjOYGn/mUkp2NksLHR+gsd49cWNiztivQY&#10;4d5JD+MOTVLZIsn3B6WhUFtJzDMS+ZDPXr7GcZdC/pK765DhnTwDSWAgWLTEmEzP6QiiVwkcqbrz&#10;tyTwKe4lfnKNbxhpiBdtNQDHuegXAUACHEnhBUZ/hXFbjtD3LyON8Ew8YtolCNTK5Tf6COijJHLZ&#10;0/m16+7Nftvb3Zgb7bbRu8ED4mbYt4zOEd03r27kTpCe17W7z4gv8gRk7SISp4atFSVuMACIIWYt&#10;22XoTIFMQ35G7TUjZxc0Gu41StJJkjMMBUEBMDYkAQAIqmy8DUU/M/JY8uLATAOycZL4jHJV2tBv&#10;VODUvzaTfU7LBeKIbsxvIEusurWN4mZFCtYFExp7XBxA7cp1eupenoAkIHX4zBoSk2nHXM0NckSn&#10;1ldGQklCDwiPAT1Ou8lLRo551FDoXGkvVptYiM+WZ+B78DHYiHmWjXcFPzESEB0ar44iHigGjhhP&#10;8m+CaO/XBclxTecjh/kjAHnx2wAZC92c28Iuai/9IbpEVQhY454fPi/oiSBQt/TXwSJ/gaynauxp&#10;D0RPE0y5eA5tWqvezJ7hUmSpBFjD41LgJq8YWZfqcIqNtdlxJ6aM8hMxwYWN/AVLp18eevyJkdQm&#10;bjuha+9UGz4200tXk/tYIGayvxvhu0m/Y5Quli7oB26Au8cHNRkkM5217JgiesQqUpxZz0oE9BxJ&#10;/gWSuFjTareEGoeGFxgJDGEgESfCVfI9vxpResVIkdu8b7hxZ5GSzgKaiRaSpZDQauK/7BTovTwx&#10;khrBY+LNOyBjui+shRcgAgzlHtdz/9QNCECidccHs19jIEdpcNvC6JxhchbIwfPwFtS0TsSAmNbt&#10;3D1Hkn+ArD2xvYyksAuSkNlKugaTeqsAmX7je2Ly47R7ecXIWKblGl0bGc12gbgpNtU7+CiMAvlc&#10;5jMj1W6ndKNOlIfjl+KNjuxwMFVzZnHOpjxJ3Pl1raiEDI9C+uZSYTkSeBr7UB/YT1lE0/PuDWo1&#10;p+fk5g+Q2+7zJNrAkvQL3iFRS2tM8bvRltn8y3mgV4wsqKp+Wk9jKXaOKQ48x5yLnxINH5/N+CtG&#10;IhzbLCOCGXP9gDCCo3O9dLPjwgC5n+9HSw/BaxN0HB+mLe73Fby0G3SLaTR8gqHeWdTiRjzRPgwr&#10;6cjp2HMnf4A8JSy4JdqvFBYb7LDRiJ3Nj64mdt7fCH4nz4yklVhperWF4E0bIwpiX+DYjCOB4St7&#10;9pKRCKZCgrdxpHENo2FKwgUiHHSZMVCuw4tgMoC8LcAzDQTYBSAxEehihC0517laIOShR2K1BV/U&#10;2o2ni6e6yiOQ6xl1sz+kowQUS369NVATFx92LIdRV3ql2C8YWTGzZHV0bZv1Qyh1JmE2UFWwHaC4&#10;P8ekTV4zUqLjTR3dNeG6CjWkgobUF1sxPC/IwUaipdfr4VNkqMvqE7UKy0ZbiVTb6E1opzQlcCZl&#10;3vfnAOgRyG6AIgezgzhRnkDWWMHEDrrKu36oyEvFfsHItiYCb4yGOabtWDRWTGwvQqOG4e08yxtG&#10;0u/ONUBEqlipmhWWSA6OOFTQynZFwbMi6qbv7tGcndkbdDHOxQZmlFxTgZHgwQ63xprDXgiKu8sC&#10;nas8AFl6b7JvON5QhM0LKaOxrlXevaFelr+wZspfRrqKX8FiCSktdNg4Vvu0liLeP/+a38o7RmIv&#10;WgDtTZkBZIy0AGRE6jkmzwwNLtngTXA2WMWbF6If+DyAF5REOWwzYSkKzFsdUWOXi24The7z8Hfg&#10;4gFIsnHHYKhbdG6ojDR3dMl0QhRiRYdL/d41/JGR1UFwu0cs8zg64oFOA94FRq+Yhk9T0W8ZqZ10&#10;lTdNXJchej66np4B1RyDvEYuhFh/JIC8NyXFJfLgNQ/b7AwDal0LgQ9WDOyEUSCBogPrAo5/Bzvv&#10;gSw9rpTkK+qDOGYG9SQ6keMU2TdRbDxn4BqEPckDIwtuIG6O0YMGlnlx4fvFOjYZP9ARectIpBBS&#10;EZVQasAYQphq9+e9OsZt5E7ftcMvomqndA3JkaAkfNzHkTDcWT7nrQiG2phGMNIyuzl3JAKp+zOw&#10;dA/kjoXk0j5UhNoIoy9Qiw4idfOgip9xPVGc8ULqPSOdM3DZTCjYnRwAqnlulycb9iAfGMn1iAWo&#10;JLmdhPFlLOgMAm8NCgyk3wB58zaIzA7MRmewwZBfM352goAbrmJUlfIpjWP3JwK6A7KeabMegHw7&#10;bDZYRrQSBCTntIumTZO7PNy4/CD7HSMJFlcSNzGkSWDZfsLL+AvM/prEfpL55STJVYoBaj6A5Jfg&#10;x2iItziOg5AcFMdepBc0mnV8VI47UryRQpuK/lE5DhNdCemyEwr1ITNdeg5P74BM6Wgttlp/IpQI&#10;ldNVi+uImWxh1Vsc63JlZM1qs5nL1qakovR4hYS+BymPE97JeOa6x/tXQgJsINkIucddathl1Jtm&#10;i2Qc9OhwvKkTfB7GFZeSBqKHfdAn4k/oH7Uxjgwg4Xrezt4M1xGwnR/zkRuQ1fEJNYEGxzmEFRcg&#10;m6IgZZeRTzeb3GS5MJLcHJ0zC7QxjYP4lQbiZesqvG981EaGvfogQEmuFDiaMdF/jqDaDHL6dkh5&#10;yJl6A8eUH01zdioKyVsmxVMZZbWclJE2fyx7t42nroMjaXgYDrkBORIshv0qczz1yldAGcS0mJg1&#10;psuHh654kJoyjDyeDYLGgWIUahfZQ0HHBqPDxcHHzxgh49mRwePDGyE4LwY9EduvpDkG63iQG+cw&#10;8jdpjBwMbW9SdcnqMeeTvLVmNyQFMsZqhmFeuq4jCa2n/j4EugGJPbHRmi2ADN2OFEwkBZUuGYl/&#10;KPJ1ahiypOFfcmiCWsNJUXOAp0V0fjhg9BP7JORnR6PMZ0z3N7jpNruLeCjKNnGcnSW6sebePPhM&#10;iwGr93jxeBAPKU4qi0FgAxIopSmAzk4/d6TizqmXbTkNdyy/AumwNU12Tr4UU9aYcMch2jGBJaEe&#10;gQrFfCAHmf+/U26NPu4k1tFgL2KAUBjtKsQpyYDyC9UQbOR3IHVtNACeR1fhbczBfUzE8TV6ctds&#10;YCFuJE99EPIWV6gMyVtRdC3BSJGk3Rhc5x4AYujQpbEM/Z2/uQC5ReREj5q8xZwkihlCYYGmtSDQ&#10;/XMT/aPI139d9BN5UMAWC1BkZcDX9gQbne50KKSd+Unms6PAx4f34iMWvQCGmEuQ7PgXN3d8zQF3&#10;QJo2Yw3/RHHV6ZNgH77fIa7mGoKTLnXbncZ3idBA7TfX4R0n3oBMC5dRDbm6eRxAtqU5odyoqiPZ&#10;G07n3chCiJbEJ1FJOuykEBr4AGNDUmMZX4FjU+xHK/VaYCR8/s5cQkGBVGwncT9tem06+lhh4cjq&#10;o2yhxYM3NqzOAshKG+WhY5m7ffDWP3rBypOQna/LBw8g5wFCxo+KqNszorBP/bZOTnRPs0sm3zsa&#10;WkxvLv+iKMACKzRblst11O7Q7hivN/UWyreB/Z0YR1LY8emDaBLjAjTShZyb6N8p9E0AUk/8PICF&#10;JzXjBjiaoGtQv90xZJfVzK7XH05p0ECVgqZfiNCArGdXO9hWgxVD3EA86k6vjlIZTi7D/m7GPcS+&#10;QrVtdPXmhbCH4mip8SG0GZ77VyR/wRFGukThB2NK6BoLVsJlQk1a5Oj28SVCXdobnyAgOs909b4F&#10;yWogRfCNqN8QEgu8zN6eu3YmkhAFYgzXx5w2IE8D7RRJ+pALSx30M76K9/u4ryQMmOJPSTGhEZYE&#10;GwlQpLkaLLBCmwNLWsfGtTlBx+Dj5ycXXyT3VHv8tpo5ZHUxGQCoDSqCIPK3fclblD/e9JsLSCFf&#10;fLqXeLiCIAP1kvAZ4XISOTJQ4LHtJr/F/FIw8ftReAC59o05amJcXAiaa9c7RETPiQ4qu++doC3z&#10;Ho+GHbdJBnNyNRuyd4RTRtJO0AwYt/XDaMRNytK7pnT5hZLT7BNW5TomhYguAnla41dWYktt7Vzv&#10;Aks9y3PvgK86P7i6dB6WGjEg3mJFUffZ0WJyEq6yepdvPl3GAQSynk/gxOVaHmIfCqtfqyA+KmYg&#10;Z4ZvHxXbmUyiYIDEDmDkl0CuaZhs19/ELmNmZXy1GOlZ4vmRuLyYxP0qsUqAZECjzEcI6JpOUYwo&#10;LLWx7X51aoGE8IVKRHazxR1UaXM9hvXWzBGYwij6HxsGHYVruY5LCmQ+axPjC37YQc85auYbNHsZ&#10;1hEGE9nfPz/xWVwgB5TByBkPSocBIkU268srFJydah+/d49R/iDztpxNV80Hjl0fxQUSXljoOAFD&#10;ZRBkkAxJ17WLfKSfDb7h5IsqbINDFQSMDuTOhDPHfu+98RlqxKa7yS+2q2x9d5QAkKTf2jOQppWc&#10;hWGzFnGq7fZWkcVR4zezXRfJ8wAhazzRlFCBK0YcZGnNRtoYS9Ry0nWv7up7li2tAimS37NyJW44&#10;0iDbBtgolt4dxrW58jb2LoHqiaoB65WRVLlpq3E4ppGUWjTcDaUdoaY95iqqFZ/6y6ILgDzjadgn&#10;Zpgh3/LB7+LSzde2paXPBuVeuPKyzwEkeRruKQguKRFb1ShJ8VZnHF7eB/BXzPyWUG2nsY+dn8Xl&#10;B17K91yWa3uLlN2KxNqLMYCUGQ+P1rwKPjqATMvuzOYRwxrMuqaOckaISsKolb9MUfbTcrJ4W1dG&#10;8mMHsO0/vgsExAE7aazwKRRHBfNojICzocmOY3muOFqySKplrW/029fbkj+KmcnqU58pEVr+coqz&#10;QTFuYNdF67kotgEN5wvcuWsv+hGPAZB/nyzVxJFJB8vJI+0+yOeFqbzryfy04avanSjdZW1Rv51I&#10;hlQ9sRtd6kLs0sgsjqYHcBuz8fJuxjshddK1EkfGMycOIAPKA8YgiPnTus0P9zi9l4hns4xUnX58&#10;igokFk6vyYWNzef1MqdIH47nvuv1E8kxiuOcR4kJFscOfVoX0BkVCqRrCcF1w2lkH9q+buTbDZb+&#10;vGs8IbMSSbUxZ+BIJbSXOKjNJwh8ymnAyLgsO4zWEXqRU0IlIJORwUJK9IWwM6f+JzVtrRdIJzCv&#10;a0O/CUlIiKPc8pNIjMYBqVZt24bzqZ/iNtXh4UHON3FKOhhJ58X9Itp5679ldZfm+I9m0JZxvlio&#10;fte2NSBj0jobLjfXTZMDDZJDuuhz6ON4BUUUR38cEiXTPcgYf2jVcZwdu+0/6bX3+1ABvDZMX1yM&#10;/FP8ziVcrIRC04ZY6baZ6blAytKQ7tTXWI8LI1/3jctWTH5AknMpAmqF1YUgs+nn0CVIPm7ldKyG&#10;7av5uCB4MXB0jjhiSGAkCmIDMbNrxuP4t0LeROCOmfzXUQwBOScfqu0b6YFYl1peLE99JS4qsw0w&#10;co4JuR8DICy96lRpMD0JcNhXp0bDjQpl7vqJkNcVx+8iOg4PJJ3B9y43M2dKrDouKwVQPgBpXs/H&#10;00L6uAnWMwJKyERa0nAMtbAqTmcPL9LSe0GnuW7dTBEF8nIyG/TinpHOCxzvPsvWHtu+rYvPr3U4&#10;j0z3+O6LkE95TXuRnJ+kdHFRCtTC4OBvyg6QZtDIm1zNx8B4RXTU5eY2BCAJDbP/tmLFGmIaTss6&#10;plNjxWU6DRFFrRvZEK3Wv9IQAxbvBvk0LK7g6PKa9fqEP3nxfmKbIRAxenEH5I8yDtQ/BEYWB/Z8&#10;IsLx5TfRsJc2iqV72eYNGMHFmTGC5rGvLpQ1WnynHMYghq/ZJ4JqnzS6RIfEPYOp2774XxVg+6mF&#10;w05ecEac1FYEGP/Q6mbdGpv2hevG4W8FXxSHlE1nAyEuONIOcLxysnnvH2SLh9DGa+kJgV2TQn52&#10;fPtV2ki/9KMKEppuUE2bcq993UxssGnvCOL/veGMlGdnJEIx2Unm66y+9zEvuetOxJlds/d9OKew&#10;jZrVmMqOpFbraDxmAXkuqZnUd1K6Jfk0a94JpKGr8NGI4/dCybDYP8jq/HLAuHq/tsYabxO68pM4&#10;J4qAAOL4tKjws+uCSUimEsOOtP044Unwb5IYPCAzBUUDiAchof+bguKGUzc4pxh90acwql4khBMh&#10;LmdE620GriZ7W/1HwdPs3soN3P8GV59Zf4SGqFyG5K0i7fCvYiJ1FAEjTy5yWrBzPjvnV9G4iJrN&#10;MI6mkYRQu6majKzokA9zfJuuOehl/EEARJBEIVwaGlQyjy6h1mhu6k6rltZKYSNVbBEMIBFiX6IG&#10;oveYBPR/Yc31m3HqKMLJR/y9czatD8RR3dI+IBz2KwwY5SFu8rQgGWkUiV44rPSrrN5GT5JmCc48&#10;YCAxD3tAu/WkiphHjeTbEr0FI9QbolkTKw8byLh9sqtz23P2Vq7h7LiFTzSNo+OkUG0sioPk/p8z&#10;mu+/6iivH3xxE3MqMiDOX2HklY7+QMj2+dDtH0S8NkfREc/OZ6gR/wqh5P9BydVwHti8POSoK0ia&#10;hlur3pu9k+NV7x81gF84kNwdjjVggBdoliOzBPPduAzeVjjEyEdPZ4ctcNv0m7Nx9WiUCfqkmd6+&#10;WMiJwHZeXYZEvPrvErXElkrHO1vzi15HMtVOYSOMZfU55PhBmmQsfBz4XSqtbIEo29knHFsJLC/7&#10;cF8oIqT8YCRFhov60EMgRTclqbNCxvoW6z3DK268O8Pqfp0ETyAbjP6dZ2xkBPQww9WVXzKKlSSB&#10;BhowzKOMjMgpzuaNPwQg8xczi2AETTw8VQnw0QoyG3tbgeDHsb9IM7MExhtGPrTOjN3bUXpoFk8H&#10;eB//GEuKi94+tSEgCoGLsEVLwVv/QVFd9s5RzZ5kwWWvImkPBKZzrk69wmeKcFHyUfI7wfhiRLEC&#10;itOxTcAPLCWYz2X8EojiT0hebygq2nZkOXvzHqaKquHQjuN/kBJDeUTj0CFaaNP2Cbvp7SGYPoLf&#10;tyuPOT20wKDGGaNV9xMhvEX5g6VMZKPp5DMFeiOK0Bsv4/fxbpySq6UWn8XzbdgHQmKyHaaKwN5/&#10;DBQSt4AcSO7fRs3KcPk3dzcsjT3ZwkiqJRsonUj7fyAZ8w6og7SyYbIF1wmQA6UJJPKW4xhJYQRI&#10;dBjrGo9lAMkIciAf+R5UJcbtThmvbe7TcOSbYLJvCIh9KDAhU3r9eJY7IeTTDZSmf+FsAMPn1YsK&#10;+k3Q+rkzzFgFMA4/gMTNg4JPNkrnpilGFwQRv1vJGPYAyflolMXguKFk79CAE4WWeRz7LLHUAn8E&#10;JXAooc3NrIqk5+7J5+2NQ3fGWBj8HSh6WvwhpF4MveBJ8qbij7J2ri+KJ+BSzn4wMtT0+O36j88z&#10;ql1/+V8v7dXEYBSruSzxr6qE0eeTbL8OASmVJAEgGx9pIYVhJXFh/ULO6PCA+4+Dn8Xb1AWSoIlI&#10;Xo41QgaGztHuENsbwrrOpz4TsrQF2G5A0pX47PSmO/K0b6M+U3VhUVn8F2+ctyz/AetB1SPSw48g&#10;AAAAAElFTkSuQmCCUEsDBAoAAAAAAAAAIQDlM3NyLCkAACwpAAAVAAAAZHJzL21lZGlhL2ltYWdl&#10;MTgucG5niVBORw0KGgoAAAANSUhEUgAAATAAAABgCAMAAACt3N6CAAAAAXNSR0IArs4c6QAAAARn&#10;QU1BAACxjwv8YQUAAAMAUExURf///0pKSoyMjJ2dnWlpabKyst7e3i0tLaampmFhYXBwcPX19W9v&#10;b9XV1f7+/u7u7sHBwfn5+erq6s7Ozujo6Pz8/IODg8rKyvr6+ldXVzY2NggICJ+fn729vX9/f6ys&#10;rKCgoFlZWcDAwJiYmHp6eigoKISEhPb29re3tz4+PtnZ2ebm5n19fdTU1N3d3VJSUpKSkhcXFzU1&#10;NTo6OkRERFNTU8PDw6mpqUVFRcnJyVZWVtPT07u7u7S0tFtbWx4eHiUlJcfHx9jY2NDQ0EdHR3h4&#10;eOnp6XZ2dqWlpYaGhikpKY+Pj7W1tdbW1ufn5/Ly8rq6umtra01NTTk5OVBQUElJSUZGRmZmZhsb&#10;Gzs7Ozg4OFxcXImJiZCQkPv7++Tk5M/Pz25ubl1dXeDg4NfX19/f3+zs7Jubm6qqqsXFxZaWltvb&#10;2/T09EhISKioqI6OjsjIyDc3N56enry8vJqamrGxsaKiov39/YWFhUJCQnt7e8vLywMDA/Pz80FB&#10;QY2NjWJiYl9fXy4uLpSUlGhoaB8fHywsLDMzM+/v78TExD8/P3R0dHl5eYCAgOXl5VVVVS8vL+Hh&#10;4YeHh6urqyIiIgYGBtHR0SMjI1hYWAoKCrOzs0xMTEtLS5OTk4uLi1paWra2tpWVldLS0g8PD09P&#10;T5GRkb+/v4GBgYqKihwcHIiIiPDw8HV1dTAwMBMTE2dnZ2BgYDQ0NGRkZG1tbfHx8e3t7evr62xs&#10;bCoqKuLi4vj4+K+vr15eXhUVFQEBAQICAgQEBBISEjExMTw8PD09PSsrKxAQEA4ODkBAQDIyMnFx&#10;cQAAAAcHBwUFBQwMDA0NDQsLCyAgICQkJB0dHbi4uFRUVE5OTlFRUaSkpENDQwkJCZeXl4KCghkZ&#10;Gb6+vrCwsHJycmNjY2pqanNzc2VlZRERESYmJn5+fpmZmRgYGCEhIaenp6GhoaOjo7m5uRQUFHd3&#10;d5ycnBoaGhYWFnx8fK2tra6ursLCwsbGxicnJ83NzczMzNzc3OPj49ra2gAAAPOeYNkAAAEAdFJO&#10;U///////////////////////////////////////////////////////////////////////////&#10;////////////////////////////////////////////////////////////////////////////&#10;////////////////////////////////////////////////////////////////////////////&#10;////////////////////////////////////////////////////////////////////////////&#10;/////////////////////////////////////wBT9wclAAAACXBIWXMAACHVAAAh1QEEnLSdAAAk&#10;qUlEQVR4Xu2czbWEuJJ104PrSY4Y4gcu4AlDJliBK2kHazFknpPe+4QgyVvV/aq/r1e9N6hIfgRI&#10;B8UhFAoJ7n38X0i3PvahpR+P/slmqfS/U8Zh+FSq5Pfxv0s6KPp5vB8/7x+OjvfjMU915d8q1OH1&#10;2Pt1fOzz+7GPx3K0K/9u6VjXx08/PWXseD6e83+AhUHY/nhs8pa16+b/FAv7SD+2xD/yj/wj/8h/&#10;mPRt/xdkoqNE5nQHV29eJ8F5vyp1Qs645r+vl2jVuPYlPw+jobt8X//L0h0/j6Mfj8e6PNb+/X4/&#10;1+Nf9c50lT99P3TT3HXdsE3TY5mGeQ1vb1laW+1Gd+9hfszP55My+3PN+X8h4ycX4UJL/RU5Hvvz&#10;0Y3rjiIjnWhPADn9HJw/xgd7Ew8Q3VHdKYnjffz8L/qy5fV4T8Qx87A8ln0e5ml5vv8V+ctzISib&#10;uqM75mHquPVx9JP2tDzYPfe1LGp5To9pnOfHsPxw0O0/619iDAV+uAEA78f2Gt4/G9U6zfa/k8SI&#10;z7Hr1gU13mv3mFQsT//5gJJ1Di/vkYjyYdTbDe/93ff7T2spf1UocJfnv6rZv0OG/42h/bn8/yP8&#10;I3+/NFOmMZaV6ry+wu2pstAR5PBvkdMF3xzTz/3AHPEMfav13yjHts3z9jh2iGLY9LOxP45l5hKj&#10;lYNu9Pn8WfonWarA3yIHnrgb9MqP9TnqoVg3Bk6jv6XjmfbPY3329gP/Rvn5/bzutvZ3Pku67flY&#10;6AZxW/ZEGnlPX/1MJbbucbze6/7o+jK0f+RL/hAA/kPS/7W87jJN3TQt+SluK5ULyuAJriPZIK0s&#10;4UZLlFT+b7C2L6zlMN1gGlgr+xvrL8nkPYd1PdadH8uc038Ryiq8tmVLNebX0s3HPo5jP77Z9F3y&#10;/IGwBV/Ytd88DB17p5FmDjhkN6+7l1zdKd28tdLfWFtXAMk4HCQBE4uYMJDzPubaCZSsf451yXYy&#10;uuG2Ieh15le67TUNISyM7fua0/8N1NR1lOYH1DoB3MEVR1L2GjiUrx3CoKsf95Q5CfOurFsIS71R&#10;gr4k+oappuQw78Wol04lqWchXDXLCbqdRkKymnEm8p/hsaH17doNS5sQ69QSGJ57S0LXMuUqKQZb&#10;Q5KXbBMkDMehhUnXL8KAwuQW+NkQDHzY5AtIWO4nLgCvfXmXaZuGY4UwQ31lTAVCmKX8uWCHl46j&#10;1KCMaktV7XevZ3WXzBBWpanZB6phBaxjYCkr9TiC5fk+R4VTMs1VemtaDt3CWVNInn8X+uDLuEAT&#10;+9AJmcsMX1qYlGEeuVRQx7xwTfux8AJtxxyOQBqHQb5gkp05oK8a5A5V49uhZ3QKYexLRe9J9fK8&#10;u3k/SJU+A3YRwkx/FAytM+6Ikvn9wqrCbsZjkDZLDKtQad7tYuTEwlVQlLW09Cx3rFMTlMWcOZgm&#10;qBkO2ILFVmbqtk2+qk3uO+Zh3oLa1omTRwep/GaoXWEv5HXH8B532Jr1YbGwAR4P+Br7te+xMQnz&#10;LiEsJpF72iRLhW5eaZGqEfpUcV45wVqXWStBhtZKmoVdy4ewcZevKjEzHBcLFlNeac+FlQdsUTZF&#10;GD5Pt1d38NpUStFtzMMKEIx5OoUWaCgDs01C2PixsO21ruMw4VBsj68OWqYVggdnVI79Oax2QGVj&#10;cNZxgN8C4YAv52h6MYqwdrucSDMq0SBUM6J9lZ2dp0r77C0cd1CP8lwaltsTK+m4MJgHrq62rXlk&#10;hoVN1QvvsnDneibeYsHC7HWpCtxwifuEAi8P9DMxryIMExPj5H4kVsUM4AKzCivLxh27N5UZ8Rk9&#10;zwE9YoHbug0aGCYW+yoLs1ZI1bFuSZMsxVDhWhSbEDbH886psr5cpJFY1tLU7AP2ad7KmbuJzowm&#10;347Oa+Q+K9K0xM8stl/afZ4pXo1K6nbga4exwTZsBbzIgCctEkmD/LKwbV1fGh9NAuuSZprkBDqm&#10;Z8vDxDgJj25fe+dpZNXCei3MO4Sw3Kzd8m5h/q5DTcweUrGRXOp3Ew9ZZSgeJU8w/HPLE6QzP3LD&#10;qtOsdXU5ruJFmK5agzRu04i3GT+PXZA3jW/AYnT7sMhKpwFXmNefWNj2GueJ4CzeVJtcdlonLfsY&#10;hn3vubKOxhWIbo7gKXzpw7Cw/mmP3HwY+5uSl16kbgdR00apuEu3x2m2FC0JVkNic5W2fFFT6bj8&#10;ZmBgdYZrHoV8hdInYUOaMLch2KUV4eV005QLM2yOmdg30QYerLNBuoavm4Uh+zHA5Fo6ED+tHUgo&#10;coxPsvZEW3hWboLD50Y7HYFRxWof2T+f72AUYQi3y6qFsVT120/9cg5sVU2cES7VlFuEH39inUix&#10;sJIGFCyKeAKstegPjqtYBg75XVpKVhhzdGD+EOazkxnlgLJ5sS+gkdG+OMEmFnYLK4AcjzFl0IZK&#10;QJxNm2CA04QOY/8cKTXjM9Mwd0/SKmNh2lgwirDU0ErqU5s+UQ4lTa8eI/hpLDpNKRezp9sqDQOX&#10;fTuC/DNTgZnY2YsADVT1OC9nDyNV0s1J2Hzor3xO0kTj1MA4oeqxJQkCL+3SE41J6fqKw7CwnlCC&#10;LIAl25Cudl0xLn46PVaeRLpKXaBGuhvn908JQ4owhFoWbbqXqKAWpQ6tgkT6yFRTt1lZzDOlRVr4&#10;dPoFx0osXnnYFCcYuvuDB0loQYvSrDzvBizHKiwWb1qSkZBbooovMpWB0boaW6xHd+B/sLCTsSMG&#10;do/DXrC5bxlh+uAtxb2J5tfxiccPO32/D+MyOszdaJChy7M2yq+wIrXMshmWpPK1kZFoFJuQNhpA&#10;o6DtqvtiOWt2Htv3ByZbVgJLG4P1DBwNyPP52VId3DWky8KmA8K4K4xJGMUsjp7QgsuXIBqZjNKM&#10;tnYsl+HrNjQi9trXbYfJldBZksWUv522iiMb3ythPR3GfhCGbTRIneCIXcbtn1ASVvpl0e+cCxvf&#10;EdUYOjTGnUR5VPbETcnLwlS4jiHfXGZkPQ7CQsaSEp2ywTJHQ3ffSqZqVvC1UICMUCJhlsmYCLpG&#10;+0n11pfbCvDXEoaENpn4sjC6RThD9g7WzGHTPsZ9fZD13R+E+/ubHNNMf6CFIeM41GBSKDWUsKpl&#10;hGi56p61ot+ciuqxsUoWh1G2FWepmkVh8STsEp4bYyhjs5MvQXKnWF2wKgzL0rTcDP6MHrhvDMkb&#10;a2HrTvVoXpKpUQEybZVkg+/4g4XRJTA8lEgsDI6xNBwpcdb+nHHvT47W94+NcNjnhZ6gnNiB3WFi&#10;vywsgP6ap1YltvBlX156RUUbRY5Ka2mLhq5G58HKgWO7IEmG2jgB1ixYFH+35n1inWAXYWSSMLNK&#10;mPtYmKSMK54Q702XJ+sbTSw2xxnY+iIMqB1eYmKxKzjyGRi19tO7/xlnbOrNBRwFFraOEsbVQ6+P&#10;/bVaSZjJVs0iLJSgYwlK5tTJlo3DHCGiooq2iFXEu7QomA3LhdXONSxT2RaWUUWVP7Wkm+QHU+nb&#10;yJouJ73PLCNw1RgDYUlkCh1pcJgHWiJNReJ84gp4xLyGfp273ha+Ykk9ze7dz7r4H6IJ+oRhm3Vi&#10;SM/i6KimTIqwq5LumuNBCTvwKEmbzBmqfKnZNiGslT6bUaU9efYg5MNUldfCaFehafHLJba55Ul+&#10;il9zazCFHWhbk4+K2NReSJ6qSXLsvIVWQ6NPi8TCGDfJWMXBZ7U4FS/P7hinneGPjwIz7WHniXfv&#10;aIg2Rcxsm9IiHR4ZifXvakhFWJKpJRurEyoSKsqY8TWVVUtbh0rKXLOKzCTUkpo1qGynCRVlYpb7&#10;hmX8KcjR7UGKVLZBiyj2m5aJXPVZ7jocPvwkcIWZDleNDyPKpB8li3YRvvRkdpPrF2EEYvjzEGY3&#10;ucw/DriwJuwHdh7UhgovPSMlukvG4j2NllvYJp8hDCnCrOBpJBs3R0F+VixWgeM5EluoqKpW2l0I&#10;Cz+Wbz4sUDmWr4AVlnCco5YFccMyj7x+Cp9aGgZKmF4dE3PkTLzS0QoThTpdQwCTlj3sG0RqjTCW&#10;JnlqyQZYrjE4D2GGzUQiTtDO47xOY08XeTDSmBbsFrt4L4SySMX6jI0SGDfCmo6uxvoShp7agirK&#10;HNhRHaFi4bM2aBm/kzU1u6AQNSssUIp9pwf0bSfWB80W2fyhpU/CYEvr0cKSmXGFzlGtUd2ni5ZY&#10;LhdppVMszPwqu5+OJ7uXBcrCfAAHBmXciXcfZyJ5G/bCI5k2IPpxo2kCAX3YGkYIYUgjrNUyWkbJ&#10;VL5MIjJnGHGJOrokZ6j/UtJkTogFpVAuX40zdM3ET5ACVUkzWqsqfWlpc4vXn7HXwWGLJzmTZodh&#10;2pM4+Ea6NbG+TkwL43IgCorINSeNKl7vY+4JdbUPDGocn++ng7BuW9ETGpfhnVgfDJwa5vc+NZSw&#10;RhUbUjixSOhqWqI4zJ86xsZceLpcLVtN+SK/cLLBShvWxRfDZEa9MSqEfu/CQgory0kYgZiEmRHj&#10;HwTFpu0H6P8P2zhDIqeVa+bP7oBrGhLN6TSL7IgrCOk5Df0LXaxzEhPcr3aTY48mVEoPhBVPr/mV&#10;FmlXmyapjtZKwpK81ExTrLV0zIoFOLmYRsQ+2ppDJaso25DvQW0YTQaD+EikC2tpAaxMSZdglbFh&#10;uXwIc/hNBgxJvuxuMbFOYmiCW8aQTsjoGuGSvtORefWSN8JEhbAJBwUntNjF2s1yvzMoeg8TRIEN&#10;idWipiXdJB2LveRPkIoweUola4O/se4spSMlAUoX1dSLghm7mkWnYlHWq2bnRqxLgoW1ArYajwmW&#10;ZUKPZPgzC3thMAwoMTPy2oQoyS2lByZTQFet2ycLFpMWqYmhrNX6cG9csWWelg4aQ9JwKcr9dX96&#10;NHvcaUrxocPnIcavjTDQQphQhayOibq0h2hQNqGgWFxPGxqRMg+nS0nXq5cUJniFpZIXkORPw0xA&#10;ClYBaV654TkN7fbSEheesEFzwCiIcMrx23XklQjBANfi6gYobYQ5zK6hZIOiTAjTjc8HxWYqsTqN&#10;r7nSXcw0rmOrHoPYgpDEfhLCntjYM0gnYWCFK0856Wrdi7NTxxDWLTXklrHSUp9O7VOUJTWrZEOs&#10;HGFfLHtcgQF5NfclVHZGpGlCVZE7YYkrHLSSLT6UVihj7OKgOam5+Jtf2L5z1E5L1HTYB4qwKpHr&#10;ARlEGFJDS6QV0ho79jwL6cYI/YOb9eWbTad83v3ohGs0lLCqYc7wKyVPHZtdnPQVW01HlY3Tt3xT&#10;slINMeRP6f+KrhKx3BWQS2XAh50Fb1rChIvjTMnSjigBYVC2sdHBSRkmhq4QEI1Xw88aSn6gnFzF&#10;iYevSMiTc+5siAiBuEDcoCHruk0a2PjGwNq8RyMMCVWp7GlhTYdSEck5GpcaSlRRxlpKZhHrTLtS&#10;FTxfmmQjqSTINIkTTAY6gvirA0nVrBeCU5IjGqS7sCM/+nozh79cCWGQYcRBXAphFeg3KDIvaajD&#10;MBLDQgzBrxTBsbZKyAqZAEmkg/d9pA2PmBp89b6RB6EIa0zVGqcvEVmbhgoHnomG/Kh15WkWpqRm&#10;YtSuyDfCSsGGo3CQOKWB1b0Kq4rfnH7iCnLhEFEON5Utd2fBY7cjSZOv46BNhg00rjDsBoWBQSlZ&#10;nOQ4CPCdex2Pzo9ifGkZ64KuoYduCGOMxOjLsbfqIEWYkngwNSX4pRtTwxhCUzFCDaNhlHSsYp7m&#10;w/yF/MC0E8HaA/XFFwtjmvAFRjDJgZM8i9+0zLR+Nx04s8aOomWkrAfSpQ8LZa96+60Li0u8oMA9&#10;Bj9aeGI5ZGElZ5qlVBFeUEY+j+NNq8Z/vQYnXf28IlEFAEWYqpWKLobn3D5P/OZ2YhVlFKWiL69J&#10;GRVVwV9hhUn9YeMX5hqWAgHGBedl37OE00/xG2HDSkVoajqzU2ynFKGrLLrqitZBwzsJq1o0KA+M&#10;t7puxYNlAjFmJmECd0sRiKMzxLOHfHXEtAwz32dUcRFWR1aUX1hZS8lv0SFxtv360jJmUYs1q5Q4&#10;/owrBkyMnA1DkX4I8xZB6rp37vdpk7cmqX92fJDY4mIs75Hocg0upCuMRd+X865pka2TvEGN+5um&#10;QXAb+yq+4vipFBXy0wMZg26Dkn3riFpr7N0AirDSjV8WrAIlMrH51Y4QcFWR865O56lujZhdi/xa&#10;WA0ztdRM7v0JFmAn1hp749xV/kbYQAQ/2EUibGCniMOFEXcC4AFCa2qE0UvavhpAgwK0x28t+4vL&#10;kEVuhwTcv4fGhTGDECOjJ88b5tPh7PlbkH6/aoVUkjUJe7YQFi1LuSb4nfjvKFmSPAXAUuQ3nNRR&#10;rHxE9wvLYKBhSRRriJtx0wVwI4xui46IFqmXyj3bav/k9CZXwiO2gdCGy8KIyUoClfpwlljBiTEY&#10;AY6uh+rRBP0jH2c3ezpR570xMHwXD3x9r7TIgf42ACHMRFNQqTc7Vu3jdxK6EqZwIlVFM5jIZGLa&#10;USlZs6SVdsOPMUjzMhL24WzRbEKXTH2wfMlZy4cwIlGCJIOKMBY0OXJIudnZNgsrp49ZuUNh2Y+c&#10;UNtrcCp185sUTSxdJSW4PWb5GrspJodzto+0SfveDsLe2kSrVQg77aF+TiHiBX3i5fVDV3xIm1Ro&#10;WjoRF52DVUpWQhgRnZzp6KWTDyyRsspP6z0VvP4a8oxIq/CHMAIxK+z9KWYlIgexEy0BxnKYXlIC&#10;oAUO0LdNYZ1QVsipaZwHtPjaiFANfrCmnkHkTKwKnGf0bPaS/Wtbx+eOhV11KcJSwVLRdbE9+hEv&#10;IlURPylV0oWqokYMYaSdQ6iSRX6SBciATXO9YYUuBjOe2sqqwHLOOKbLIK8V/xC2MRDGmhb5kjF/&#10;boDHVftRJ1fCYuxFp5cmefr8G9RCRzVQDFrCGOTEnw3LdGz9mI9/kBjgvoaw9/h+G1UUP0VY6uhh&#10;rU42UfkypmjpVLzv4rs+gVhdYtejK43TSaoUDvm11N5AXMZWO4tqkR1Yq4H1owV1weqGt63dWf1W&#10;/KMlLSjv3ypkTZM0kanEPCvdGw8GNoncYXxunZyXlAZlVgaGmODL9wGyOyemAIoKxa8vtEbG3Zho&#10;Twi2vDot7DnWhxVIEUZGwaym+9eUF4CwErKKrpUNx4l8iq5u3nuSKnkOAX+R7w5ztYVPB+ULbDrw&#10;DThDbK1hCba/w12+Wv1glThP6F6eIEu+WEJitbo6oYWtfoZJw7JF1Ts25ILaIGx2Fke3b3bjC4wR&#10;ygpqezHS1LzoJPvdqR92+LCb00EqWQsrP4dvqzMnEARJdFP2SOhKk0z/r5Jdx9OJkt4uBa1ZuGsb&#10;l0nnqi+f8o6BLp8ao9VCOzuxQKEzD/nD2YPcCHPqzXG2FiZhoYwqkcv55K3m/TlpEyOfNNAiQ7JS&#10;UOR+vd5YD8/plXaY/MjI06RT4TnSF+vUDmwUAFT2qzpaZMoqIexU7Vqc6KZCsanoozXUzAyR0kkY&#10;SmZ0xHGUDFwlzo2L86RrsNKfsTV4ynDCoCNYwNBzn1hV/k4Ypfy2Fe9ufH9amOPlhQq9loosZBFu&#10;l60RllooJxQneqvAsFRjdBA0OxF0dC8M3tGG71zgMk11HFdqSdRaPr/UaYSlhpE6jbeySiqTFqmK&#10;JDzMyxCV5Ma4AduR85wxzNQsxlXboBonqWWw0EZD1ZtxfBimB4vhL9UmncnBFL0RZvMz4MjHm2FM&#10;gmhDPE9Yx/o5m44KL2YEmhZ5+fwGldoQnPk2bmGkbXc4ZH62f3Uv7rDCll8eSiWEr/2wENMahtXX&#10;h0oRlgrWr6UZHqkmKPE6klW25mCpKUn7GaXVQLtV56xZDtwEFLv8xmpmq90WFhjzSCY4A6tqcSMs&#10;Pa3vOhph/ma8o26iwpAiUeVpqb6XokVdLuwO5ScF+ITFcaOE2SbX14y7IggjeOk27a7isNE4oPfT&#10;RCyvKRXCKl1rzloHVCgLizGcfDUlG2N+aS9hR4WbWkVDyFFbYKxhNZyLfKxNrIT8M6MTW4u9XErd&#10;tDR2GPyzMejSttgQacLuhptCSfQRhisGGTR0m+THhV1QwOJ3nd1Ji5Qzp8SWbV8YmmHBxKn0B+BQ&#10;fqVBLn6Y2PenC2MXwirJem3ZZCIzeqnhJX4ho3FxjkjMaSRs3GAxpRrWiVSL745ggsIf2iO+hygs&#10;1hXvghfhmbaCN8IW4z0MrCxM9sWk/7V9O2DF71e1sBG8NzxgINahpKA8dg7VKIIgQsYQggnNnFZJ&#10;/L1Mq9+c2yDpGjA3RpL7+Hbk3dCKsNTws3GJiTXGomU2RutbTkd/bNcn7iu+KmXNUvhcstqXNaji&#10;7MSaxYqF4c/wh9qh0VPK3gjbuIRtkwhQEqhDSZv7zNO1l+Ns3U2fj8pJR04ocUcCD2zq9XKeazcQ&#10;wEGNIw7Mt0Wwjccga/vadu73564LCzKbIiziKRHPJfMmalZiMiy1t9YeZPynw+7TNG6zFW2XhY19&#10;ok6syYlV5NsQJcz0ClaV+yLMT2HzjhHTsOWYgV4SxhnDGbn51s3hk5fzgvv8SiDygdpe7/XYHhKW&#10;2UpaM1XvaU/7Nu5zv4DlH2qRE1Unx57v9SdjUut0EmYFvFudbgvVuSsZQTtjMZVkk61Dwr3XU1Oo&#10;1exEqyVYyf8RC+sPP1gZXMzjRDBc5W+EEZjy+OSlMAW1ceqKXHITzttqvUQo6tzDJYGyILtpJBgl&#10;o9nx9DKUzn6EY/pNn4ZvUzU00MZ9f3b+HVtKsynCTrgvRe2rS8lT1ezTivS6stcIG990k4pYAbnB&#10;5FCPmPKsF+iMq1ZyqbD6iYi/it8JOwhAFh2l6ihbhpVxQvqFxLCZfdM/4c334ZwLUz5QuPRxGbYf&#10;osO0bKV9lWgrpg914IRgBE+8mbOtNT0dNU7CPjq6nsuyJzI6tcvODi0S9Wq7zpitj72ULJQLp+2e&#10;YMV1RQrsGyuyz/vYYpQ7YZj6NhDaalXGhRATphhJp7vTTq0jGQ66BlRfbi7sghKWQA1XPvmdpgHq&#10;MmtZMPZEDV9yHwRLDHJWLM6Z2R53kw/OmypFmKlTx7ZjSYP51tK3zlGPjUvSRMvvFgukZhe4a1vs&#10;iT72miUKejab9qHeavOuMnfCaNFbv0MTd8x9w9ZpYRqb2LDHdfwSBhanfUqDAhSoddgez4wh6Uyn&#10;TN37di2skdhH3MPEwbH7wo5hpL1K06MRZqq0rLNJcQIlY1JNTbcJNpCiqqk6709jAYpdcdgFc6bS&#10;TRRWW+kiz/JNODwmsVLoThjxBLWWj5JGVJPEB3XesbtRwbKWxyu5oKwdHmtbsC4YMw6TLsgKbX7j&#10;yjYTFnltvtAwX2UETULYeRxlTcZ12rUqmFjMwbXOIKVqiYSlAdzisIL5bGNhTkoHKXLDutAYwO7t&#10;T19r9vYUBspElSdjoelb5CpbnNKxDtNnIIl8Qb37cVtiTxGIim013jAyDuqsk/y9L+VKjWgSwj5q&#10;nYuH+lDMwm9um4r4yWjFUk0jQnJ9Uz+LneQHxURtPACLDupiv3OOvsgS6LNd25+NfWtpH9om9WWm&#10;KLsT58lc49nQmJxG/Eh7jlUnLGj2L2g+dMkRpnWSZsM8OByJT8Z+1hiaMkgIq+Oc+qRM5g3GzcR0&#10;to2j7LJgYatf/Vs0WK38BVY72/LkNL5Aos647KAU2Il14A9T4oswr8NauMpOsSnqieoolueolhY5&#10;3AaSyDf3KPGKEcXKBpuhRMnZO02RA876rRQ9w/HToEqxIqwOq551oZJ+Ou1EX7Q0kLPeiAZ2iumj&#10;J0S2RLAugDrH4uqcBcOEq1ESnqST/JDvFgvrYxzfYQWjyVgYja3R5abxFqurY8oTg2g4d5/foFq9&#10;uvUYXvLSLMwxEm4L/8Vh3u/GzIh8J2IQBpOZPFQLpQhrOrnWopCJFqhuxnEfHVHtxlfSq38mYYnC&#10;CsC5ORcIY1g0GfMHKxB/ggX55KbIF2GbEUC9BWnslHx6SmILuZxe/r3Rvt/C1l9QS7/7wSaZXPzr&#10;j9jY3sseq8e+HtkN/3s8RGOrdkVYDnIil84D26RmUdMxhj9lFM0cKs3BcOQ9JyVSs8CkeFsrYXYH&#10;MJrYHStgJxbi39kpX1rq9Qe/QIet8NXa4UcakfTHEGZzuskJVSrSQ741Mb/vkaTQFY+vsNP01p1q&#10;4MKOdz5uLT2QIqwdFd79KI6nJrCmpeYDVCvThqeOaHmMn2YUiFY8qXaktmA5HGlYASisxpgGJpZl&#10;v3vJzGPhf8iextfc10fCJKv9gxq3YiXfUP2OHeL2GQ1IUPg66VIorZESDjI8x5U1XbI2wurUqdl1&#10;wBYlnHBNY4rDVi0kiSiZY/2OsUjDqvVMBKxh+eka/AfL8idWcAU75r7+BckvLWlxjIXps+FLSyqS&#10;LgFGLFxpXr1eHwmUnFCpx2s8fNW29vSmZv0tnBvoNHrnevI13VXWtRGWGroryCSy183XDHVM49IL&#10;DXPgIQ82fofsYFXx79WNM/INCwNLI0fFQEhdA8OCQj6/b8KwdazyDMWkqJg690A5VtCQGUmubWzb&#10;5ANlRSZij/lYagiZJihN+RVjdLJ0DIS4tNS+byO1JiGs9CqKlLb3xIImjEEjaZgShIoxkJOyEJZi&#10;RT6JLN/7wnoJhDsN+2IFKMuJ9fvT54gfSvjX5b60U/IG42LLhZO+W4AvaPjqJE+own09nUulO2UU&#10;RNYrBAtd0pcWeeAA7CLHtwOjWiwfwhpUnfR8/Tylq16cCIG1U0n58gU4l0pJRlw1xj/9TpBu+0ro&#10;t9AIsHxE8sFyKShdWsV0v33YsXbYRgdK+ApNbO0lQ56EOVfjv2Eg6vzqJD/cpzbjeFADp3/wYpqZ&#10;RBnh4z7bzMXgWx3GHAy9/d6glIg0wlSnqtmS1ykehfNCUqaSicSaedUWTYfhfeslP1AtlZ0Jgikq&#10;EoNtWDVJVO2zYc1gpfwXYXgmCEtrzjcWMiZLZV5usa9l8ONDLcyw8CYFdZ4j1NeHclf/CEK+LGGk&#10;etgBOM1/bG8nW/0TkfrbeFa2qZWEBapOnOnzFFo5Ty5l6Sy1BaVC9hyjdzwj2U4lG1Zt6ojNAj+F&#10;FSjKcgL5A5bF/mBhWAR6Uo8tb9s0sOJKwTIdRdQ7bxpUK9XkA2VV9t43cb6K57lJFaFra5C2Tnib&#10;t6Nb8rUmJ1KqFEGKMMRzUSzpWjygHQHvXKZKFmU+nfqVzPE75q7Zilv5dpjVUEwsVQbM8oVlYy8s&#10;Kcs/iCD/N2FrCMs/ZfI1rCYWM6vIVfJwSgTaDpXw2q1Uk9tzZDNC2NItK9r0+RPetEMJC20QPi/7&#10;ttP7QNgT559ilk6tJIxEYbE0PXPCNLqoZFlYtAxfp+R4ZuiW/K1mpiOVOKEYzTes2+vJD5aPAw7H&#10;9jnKF2FE+hBmLSjMNuZVBlaMHQNjiJdBmjaTSfiPfKBEHkffS2JdcO+HfTEym6QNcnSAtM0r/agH&#10;41MoK1+qFGGpX4HlZCVaHlt7tOQWp1a/pOvW+6Rfil33yK6lwMJC7lhfUqZmezL/N2GDE1xg+Xpo&#10;MyCDmnJlprCz4eVfj+F+dEj3yTDk6zkuwxg3Sh2oy+wX+zZEGMPSTI3ja7WtMlqinzw/9VDYhbCk&#10;2ukrVQfWLm8DVLK+F4AftybPlQFPFQErewu38tnVSpskf+ykQd2wsjeR7wYp+UXYgh8uPEoTUjpz&#10;ERM7w30HTn7p4pk8vrt8oLgwjbvvHqsOGBjhlt/vwJfjybAHYVDvmTHdf7u18iGsnW7pSJ1VkdRT&#10;fdAo2pEqAuthSYPZb1jtDrWrlfYtltIKC9XAAqjkbuT/Igy7K6uxGulpbYVlYbIlYX5iIWF0c8n6&#10;kRMqNerGMXUmHCSOxhr8O10oOwWA17Bl7npcz9dhpwKNsJyp0+eVdsxGjvJYcxNvkdQp3Bz9zcha&#10;Nat0K35tlSIscZ3yjdSwuJ7svwhLpCAWivourCxMhoo1/4tY/UWDEci3fKAAmUdGPbEwLJLt9Kr4&#10;VbLcjKNfIMzFYPtvFbUoRRjSjpEo6GFOWcFS8g9aql4U/FAS8u/FLxTXE4tUg/gjVsvK8kUYLqVd&#10;wORjgvVha8hK1C9hfoqjE/vlwi4oi0PYW8Ky6FMXZxx1Yk5YOJHYd5t/Kkl7ZPDNvSyXGrkUYe1E&#10;/ZTzuhuVuyvpnWqrglHxyn6Rz+Jx218rXS2lPuQ34fiGZT6y/yKsvS/kUv68m1BWtmpB8h2e40j4&#10;+u3CvqC2A6fu01GFKf9bbWmRmLz5h/Ewv5H2lYij+dSmVQoNJSxAbWVzXvSIXTTSianVSdcpnG/5&#10;zS5WS7oqZzrHxXLDEsYlvwiZPtm/Cft8eCzr5nXc2RjTxOxEIezPfP43Yf6hFbeOcefP65eXc0rh&#10;K1/GrjxUh+bw1VdX81mAkrCrnpU4j9qhiqljqVW6XRpe+bO9avYpfV51h3UEi2JhLlQ1qDN3Cekv&#10;wn6LYE4IO6cTC/NDgrOT/O3C/gLU9nzze45vjGqkLt2RcPYzPV2V8zFK2JfUpbtcuiShunX4Rwn5&#10;lfsq8r1P4jr4SuagFuV/1PJ/ki/IyP8zVJMgFgsh7B/56/J4/Bdy6z3xpFBYfAAAAABJRU5ErkJg&#10;glBLAwQKAAAAAAAAACEAyZWZMXooAAB6KAAAFQAAAGRycy9tZWRpYS9pbWFnZTE5LnBuZ4lQTkcN&#10;ChoKAAAADUlIRFIAAAEpAAAAYAgDAAAAdmd0oAAAAAFzUkdCAK7OHOkAAAAEZ0FNQQAAsY8L/GEF&#10;AAAC+lBMVEX///+dnZ2kpKQtLS1YWFjZ2dmSkpIrKyuUlJRhYWF6enq/v79JSUnU1NT6+vrLy8tP&#10;T0/5+flRUVEXFxdra2swMDBmZmY3NzdMTEyHh4fa2toqKipaWlq3t7f29vb7+/vm5ub8/PxTU1PV&#10;1dVNTU1gYGC4uLiMjIypqamgoKDFxcVERETOzs74+PhpaWl9fX1eXl4+Pj5FRUUNDQ0FBQXy8vL1&#10;9fXv7+/R0dGVlZV2dnbW1taCgoI8PDyurq7x8fHY2NioqKgiIiK1tbWqqqri4uLNzc27u7vo6Ogn&#10;JycuLi5dXV0/Pz85OTllZWVbW1v9/f3Hx8fw8PDs7OxxcXFUVFSlpaWenp41NTWtra1fX18cHBx/&#10;f3+9vb13d3dWVlbf39+BgYHd3d2AgIB4eHjQ0NDu7u6amprk5OR5eXmioqK0tLScnJxISEiysrKY&#10;mJhOTk5ycnJkZGQsLCwoKCjMzMzq6uo7OzvPz88xMTEzMzNVVVWFhYXz8/Pp6ekODg6fn5+jo6NG&#10;RkYdHR1XV1dQUFC+vr5jY2OOjo4hISHr6+v+/v7l5eWEhITh4eGxsbGRkZFwcHAyMjL39/cpKSlt&#10;bW2NjY3Kysrg4ODX19fExMSTk5Pn5+fS0tImJiY6OjpiYmKIiIhBQUHc3NwvLy+wsLDCwsKrq6uv&#10;r68ICAhSUlIYGBjt7e26urqbm5tHR0d1dXUHBwdubm7T09M9PT0AAAABAQECAgIDAwMEBAQgICBA&#10;QEA2NjY0NDQ4ODhnZ2cfHx+Li4sTExNLS0tKSkoKCgoQEBAJCQkGBgYUFBR7e3uQkJCWlpZZWVkS&#10;EhIVFRXGxsaXl5e2trampqZDQ0MbGxsaGhoMDAwLCwuJiYmGhoZ0dHQeHh4WFhYZGRmzs7OhoaHB&#10;wcFcXFwkJCQPDw8lJSVCQkJvb29+fn6ZmZmDg4MRERFqamojIyO8vLzAwMCPj49zc3NsbGysrKy5&#10;ubloaGjDw8Onp6fJycnIyMh8fHyKiorb29sAAADA/r0BAAAA/nRSTlP/////////////////////&#10;////////////////////////////////////////////////////////////////////////////&#10;////////////////////////////////////////////////////////////////////////////&#10;////////////////////////////////////////////////////////////////////////////&#10;////////////////////////////////////////////////////////////////////////////&#10;////////////ANjZDHEAAAAJcEhZcwAAIdUAACHVAQSctJ0AACP/SURBVHhe7ZzdjbRI0oXbCpzA&#10;C4SEF1zURXvADWUNRpRRCCe+5zmRUFS/szOz0n4zu9JE8ZP8ZFTG4URkZBbdX/8B2cfh2Ypfj93t&#10;kPLfJ3s3d614ytT2f6/M/dejSsves+3XOvr75Pj66r7Wbu23Rz88J5r334HUl/DYlu+vHXY9nn83&#10;p0CKdmxf07RBsBB+yfn/Gtnje//IP/KP/CN/j/z5kLjWrUvrb87YlbDffc1nRtE6yP7rxecvke+2&#10;/yn/6vy/I9i8Y91j/tpW8qbH9/g1T3O7+K/l+7Hs4z6M0/hYqMLh9/Q9rM9+Xb+6DqjG5fG1ftPE&#10;5dkHvXFfud6q/558B/DRzZ+5vYSkgWZ3j/kbS2ae4LSx77896EhwZgqLZn3v39nPO1fq8ydlEe/1&#10;a/ze5/Wrn/Z+JgP4I3YNC3R57M/H9L2vXytIfS3DY+if3fbsvnpywvX7e/k6Ri/2/dd8zI+1e4Jj&#10;U/C7sj2/MPrZb6S7NO4B4NMfVTy+QIVWfH1jyQLW3f7ollD+YSrIU/waHxSGCe2efXzxcCn8aaSU&#10;llRekuf5t0r3n3CXf+R/UkiQleVNSxn+HoP1FeX/OjkzY722SkYGtu8G5nD+q0euw9o9tq9+Xx/b&#10;8iQSMP5aCAfLsvbj92sh8BEhdnq+E7r/b+HBjMtO7zI+xnnZH5xYvvZ+2x+T/dX+TQAbx8e0PX+G&#10;nL9Qnj/D21+UGXwIHUoYDiLjt4yX0w86IOL6YwydxhEgt+Ovenb/G/J7Pea/1ef9Iz/ldZOD3FAZ&#10;slyrUlf6jhN8lNoOR6u7fWh65fbcm9Ipfd80DW9NbTcMrSpJ+78rw+sgKm7bvG37viF9Tn89s/sD&#10;yfcfx8H3syFB3qdpnxaS5nHc59zyC1Lrk5zu2bM8n2eRvSu5NbJtuVQ3RPq11f1Eaqj6uXOlrjp7&#10;00s1WXneo+Oth+ut7r9A6mjP5DCJreIl62HbRQqcdqQZ+JtIrV3/Ovwca78fPOr1ACmwYvMcjm6e&#10;QWhnhDEhj1Q5kbIJqToIS4DqSaj7mDdrB7ZypXvuXcEoghE40uqfSHHAMvRz1PDpwCRVSNE5QsDp&#10;OQbImyYOz8qnJgw4S3nybD1YvTl31gmkB76ukNqD1JbTDSn4MgvEcKzugtTxgsw8w7EHH0SYKMxc&#10;nUFpHxeQWoKULVLyfe1L0wYt6GGPjx7LGqHYU9o9lXvKTPa6n9VFquly3y67XWZuSwWVRVHfL9f1&#10;CIW+rEeClGe6Z445rXt53aKgdOe9kYP7nvMMUOV+4x2pvpuHeYt/0a4ewCFOgOq7sZs5p3YZxbqt&#10;rxk+QappXBbg+s73BCm/yAPVFFLCIFDsYh/sCFKWXZW6y01Vfh0kRlFaC96Xe7BWHqZYKhpUjVIl&#10;pck4EVVBaui6gVs5g6wYESRpZg8TGlS5aIEjqEB8ClIMz3evNE7hinu/yxm0DMdz3cMhFM7dNI7o&#10;5nHn0nFMwyFQ+7iBFIxaQIpvKKRiatbTPszZ0vYcdbPWbbTak3W9KOL+erjFqSrzxKousoMQd/tR&#10;B5gDXXHTG/I8vE9NVmYNUgdg8L1rHNBLK1Ae62G3QpDD/6RC7j9e8zF0YZTuF1Ot9foinsH2/iAy&#10;P3UzXI9l7OCVNJgZKe8bGgGpSDfifTAK9zNILctDfN6c4iDfJ6fKgLKs2RBGgZek8Iwng5RfdgaX&#10;ilNVpADmqRslqeOmvLhpqhtq601xmChIm15zD60aVCrV++xIbcu8dd0an5RXEIqm2+U1pCBVVDRO&#10;9c8dDJ+JToSqoV8P4uu6dFu3T12/4Yc4o2DRI/c9PAtYABXvs0WFVL7L5c2pMkwbc6hhs1aWcUSw&#10;+nBDhSkWkLoUYVKu5m63TU+BzkKz2+F529k1sDSkAClfuRLJPXtAkAQXI9I263+ywFvpxOCUrqfz&#10;2XFdSHF97gBqmwkiMBI8jgle8RQ2+rgFWLfB3k8IeRDPgQgVnEBq+uQUpbbQ9zWD2J8o1Rb79iKC&#10;h7mag7fL/BqnItzXHOwdmca4cQ4vCJ8DHGm1G1LWkVRA5bc8gZLYwskABVTxvpf14EIB1Tg13bOE&#10;eZtWq/BVaw8gKx2hmQZODKTQcxqk1NCJ4t4vYRT9H5yaHkL+g1Os1j8N0AZLNMzG8XT1PyU7b3Cd&#10;i/1sPjl1REPJVQRqcyqiYAFU0OfDUlVdT07NdnIdpGKhw8M/Vu4EKOyGCjOXsDBc3HpxqgvaP0ZF&#10;xal12w+vtZ5llVp8H2nTg4hGhjmZx6y4MFnJstrzMYCWUdPju9rSkLJxtrH6vmp9ml/2+CxiILGB&#10;resZhvuVZ1dVw6mmiDWYK9FSdz9HN9aHERbb16CdhsZRsjakgGmFOPofH24HKH1PSpXMRASUW2vT&#10;+fTK34hTh50fl4AKUhmxdB6OxxlHo4MbSSt4IrNd4rTZHyTvBCpgTJsKqWIFi91LGl8GtP6tPEUL&#10;+Y5gFck17mg1W45uIWd0k7suPwSKIiTdH1ZFA+IedhTNWU7vG2bSBJHya0Iuw4jRnEQcRmEqC1oN&#10;VqJUSAnVlSWEUy+y3AxxsCHfPGsatUFjXOAfFcbxOc5GK/nocWXoy1RtKaSQ1kLcvRp/mof4IGSq&#10;UPltlWZ5jQ1yVf7klN4X4e66/Vku52Q6mmg5mqLD6+y6s3bLp+hNn3LKSfMAZWynfgcVgkg2XjGu&#10;N9w8FVJ95OhjzwkEKrtj9EFKtm3jY4NBk6nTOA17x8hmHebJgE6kM05Nj1/6vtZEfEabaqMZzyty&#10;2Q3RW9jsGNZ2Z0ojp7LjwH3T1Fbu7hK5PFaw3zFALuccDhY9qV1IvXw6UAgnFNyTW3JnD7NY6zJJ&#10;EoYXVERp5WPch5cl0uMecHHeefq5bZzHAFYsIkkzq000N0WXU6AVcwqptK+aWPZl4WMbSMTq2Wue&#10;mUIueQoBr3fl4hQH2V0RvfZbb65SeqgeqCjwiXL37zTyjZRUAoriFM2huhgRVPShcrdwbSDsAFNl&#10;Cvjm+OYU+mBNC/j9JLw7QEHNff/mzsfj+RAbQOOLhpXxnh6YfIrlY4Qc+1jKvrKOFb1mtBzoZbmg&#10;jbnq442ZmXSJgur72oFDyNLiOm9PIC9SWS9qrE+pqWaXNmQ5kcrowC1ZOaQimHm88/BliGVpBFQ0&#10;VBwCXJA6OVVzDlg+lGeSkXuX7rFNy/54Qp5vHoQR3M4Uk/2pUoptFajuSDX7smCf9vgxizWVeYNU&#10;Hy+fd9WoTwXFqevAzsH72o2mdHTNPzTlMN+lpkrFs76RqkAVUmkGNfC+nVHcNppPhli4bjcMBKI6&#10;rDh18z4y+HHjup9nP3Ibo3PiFCBNMOgx9RMVNlKFrd/XwXRKqAopvE8NhVRZVjuNafYUUJV6KBUq&#10;vFxo0WyRsm7qf+ZTDSmr0jVn9q7ltVodFUAVTQHzPdKmIQ0pBrCrgUjW2AMXUo7vilNxv+RmjOMc&#10;rxC2OBWoikyNU0TrHphgW98vW9/RJSSiM5TRxYj3+Oe2OYfXhVPGrbk41RKzIHUaZxsNVJoT8yLa&#10;5xnMw7aGlabFvAzvlYtTbWGExn25k5FbU9XCG0rIKS25VZHqKuFOQy6kjJUYRT1DyAziVMWN0gv3&#10;M8mRUMGz58CJ4tSs8+0VylucOkZdT9YxupynYaINPABGwU/ShH0d+zjvomcP9H0wrDhFoCLgoaGQ&#10;iq4oNg1q1ghU+R/hxc4ZKswtG0JyTyFVn8qnoqbp8mrdK6VURewCPs03iy0dXncFLGuWqoaUc6Xp&#10;3PxyUFEHJbo3ODUSf4mr9jLi84ovhnDhVEOqOEXnN8b5yJ1ZRsZBBE+7t3Uav8i2joMgNXHTtL+6&#10;+GJ8E0YtLTELUmVe2shXJ+vhw4C7hNYQSRUpdRnIjvTm9BmWd5yKwcdK535pirJhmOejkFGwX/Ee&#10;rtPapuhCakjnBxICaehnXEYdaGPa+CSlrnAB9PvQN6QkD1GMnAMpTtE2crCGVDfNKwbRYTGQ3Va6&#10;OFIF2khIlJKPfgWpkZ4xnd+4VKQrpEpZdmRUm1SQTeEBC707NC8Dfbr1sX3K27yTU64KAJUqC+DE&#10;GO2wpy9NTjqrtHR5ZwPZpSFFmgBWcipf97SfBSrDDf0fz8yZBbgr87ahohaLlNjfSClkAHQChDJx&#10;7kceP0GFQDQ+H4QpgWMgLv7z/n1ALHoEgt4DpKYW8Aqp2FZoMaAOAA4cyvmEa5t9lqcEKh+yd7zt&#10;g1NVZPUTDQl3DXOgYvSpplMZlz2or0zFWi6k6O60Xfd/MtbwnDF+d3CS8OfMAMzCFV7EGJEqTv1A&#10;ilR84CxPh5HMw/kE0nGgHXfRICj0r+fwfDqps7xM3GFlZtH3pRLiQqoMq4Xv1D4gcNFCSJUQEasQ&#10;3S9EiH1pfVVunDp16RgKWf6pSF3jSSqjeqFun8a9v3qfnAIYoz7e4fwO/kYkxZGwsmeQBjUGhs0O&#10;/NaVGKX/GKa2UTUokhEUoSCdH10eDwfPPA6nE3rIMzmV5293LDxDkHpBLknlz1h6X/3mUUgpF1YJ&#10;xDibZlq9TKQbNuicklLd8Ab57PtYc3zX5J0NLLJ16rZwB5DClTtOPWxOpAhS+ARdArESoOxCM9+x&#10;wSvAK6SkBwF/eCXQACGM2ncbgqLGKYjWTTxk4Ngn7qQ1tK/bFzo4gpRoA5Rfw0CHrpIslFShpVOq&#10;akildWc7GwXKukjcyJFEjIqJPOzc8hucyppTcLFuaprwaE5ZVkl9fIB1xxWnkBMp4g9cIqLzxZno&#10;cOoCqyA0lOJmcEJlErSVDgBSVd+3VRZUSKGTJGBfahSEJh48j2Al/aHnZLBH/NNG9DrWoZHJpzKR&#10;Ppqio6CQSgPPdhYT7IzYpbpP0sZl5vjyvTIvk0qtokidR9mYiK04n3eqqAmudE24qCtX77Po7zgF&#10;TPZ+Ji6J5baC06pkgAaj8iByi1dgmpTC1T6QQudBdkTvN0or3IuOchvsSYM4QXmwq3qSW4zks+vL&#10;IeG0Tb6351QCUkilgYo7v7wWpRnHEUYNp8uUfRHnbcs+OBWEWNspDSJVKFVRI+hqOvaGdrbs7R2q&#10;djYnUvgTIDhXCWpBFkC4Ad4TUMCqTnkPN0IqCNXcrxSc+RRjZLq/nSRhQJF4QiooTiRwXQ+cxJ+f&#10;dtLRbsP9NpHyZ6wGTyGlVfm4MWPhsRdaGlbmaa54aZbmBSo8snqG1G2cUuqUmrzfqhen0JKeRhW1&#10;KHK4MM/mRGoQKCmlI9qZyB0hNZDjjqLkYnKApU7nOS2O99VUwuV9r0fmD54EuyIeGQN5/UFkMojj&#10;jWK3M372M77kFGkWSUINkN9x6r06XitgGlQlOcL007pg9bbPBaRSaNYap4SyYdz0BCpz0tLkxxTN&#10;m6pW1hOpF6EbIPoOoAJTNs6d87WktkigQrB/fjESbJxqkfzi1NKNTh9tOLTESzoLwdIrrCsUugA0&#10;l2JIzRhgIYln2Bd7CqnLuHy0KqmSFr6FMsDEtpgXLmAirdA2NrdxX60EgLU745QKSjiiN07tfGSw&#10;Y6jWCOVCyp4DWIcjaJiuFlY0MIHckyFV5OXUCgaDVKVTLU6hlNSJXnTdXibx0InYbtbQjzYBDuq9&#10;jCDnfXEi4RjIH3aT9Mk0DymkkNM6ttgA+kHqZh4CCQqq0Gl0i8S6GFmcOleWjJFN+ZEbUGIFWNHE&#10;RiS8riZqRdWFFPZwjWcsQG3D05dIMM0zF6cw9jhAypB+plNBKkU6fTqY+fA27hFPh9KOAtm0E08Z&#10;RdzfVuPaMpNOPdpcUCF1NjEb4xT2aYnOdYqm2vUIVVbf5dDCmgGw8hmnmio5RY1ZHN6a3Ksrw6KG&#10;OyNNzDZVQkGqv5GanT/oQKpgStzy+Tvspqo4yS0ZtRGEREH/aV3f2fehaHNQPIGAtKsN1GN4AytM&#10;xBwSsjXlHLfhBdg1RI4pF6diW+0Sh0/negMVkWiXec+FRuqQwcTKZ5y6lsxsWcNKTQeijazRk0sP&#10;8iXOvn/leSNFrDYF8yca40rgMnY7koH8F6GMyDNRXGrF2la/4hQ6182YOZqCRuSVO8/Shh03T3zL&#10;HAJp6xyklim/DbA2pCymjS5m0Hw9WPwAqnX4DmJkE8MJzazw4mqcajpqqRkcb/upKmEm1dWUV85o&#10;79X5vZEiMJEgmqEXSkBTHzIOk8WcUowx8+s4kWpd35tTx+is4Gog27lX1zOfnRZaY55AjGfA7CjJ&#10;5FxvJVwtlXgqhdRpm22UU9pnIoYhZViJw+24kh8XwSRrO+u+vc/Fc8lT41ufSNH55+RbS23Pim+k&#10;VuwbnnG+enitCmM+1NBlCJsCo8Ip2UKsOQFqfR8qJ54s8S5cog45J/Fv9CTPjTjBabCBU1QnyhGi&#10;QGp5nPlwIWXJJrJhN2TkejLhZiL85yHaVrY8EF/xoVz2UfWH9+GThH0ClaZ9gG5Y1XU4GU19XniI&#10;JvWwvZA6iFMOWuNgcgmxwG2+KFpTfblopKpkCXsZ2pRc+ZSzCSIlUE6ZComQMch7vnbyBOtJNnrE&#10;fR9ezloxRKZKVQ9SZVgtrHbIsD2IxLyMZvwxi0ZqXiwEKe3j6JyBC6fuiswWO1Bomq7ub8AwJ3ZR&#10;FFW+spNimx9mvSPlLxEwgEpshEkxQSZe6X11TqBAClvzS4J6lMv7XhOpJ5rwMkAyPzVbhT1Em22i&#10;EqQEJ5JWcityjIk01BfyaiahIWXb0JzFjZgk34t5zbq8n+MUbT19QePRUIbIrfY1l1CKKEFP7ggM&#10;b01HED8OuaYmwtSshzqmbE14I4VlGQYIlFA1Z7Mb8Wn5glUifZL0DU5hsu7TajekVDnyJRTs3vIT&#10;9Dw7GqZHHLZjGefMXjl950TgCKcM79OYlxLSoiBlifVcYh+tUZp1PMAnAWxKGlT94rMfGbzlsLXl&#10;9L5SnRJmyBXWhhRDfx/98ZBiKnHz9Fcl9h0hOTVvSAGPTgmQAYqG0bSM/cgqkEqq5BQhyL4v+dDZ&#10;9SVOlU5Q8fVaEPI9IKgFdLj2wfDRn/mPFYfsqMzZcdJZR8JUHn6kkCplrG2xUSzOkpR1a8e3CJtL&#10;w4l+w5eLbXrVSz5VGjzKnigFf+h0YEBUockJdhP3TE2UqnEScow+a76RYqwvLDWaEaogkzep8lV5&#10;xQPRbAd1jHEJNOcY5sapJ9HHAwgcfoIEWTpJSLTghC0DFWc4xfh48428qk2LlGpcjl3q20Gq0nWg&#10;ISdOV0Oql3Qv9j37KW5F61u9s++79KAU64n8lDJaQxPWMFQcTBOaJnSMhsVwqtW8IcWV9RjkDvwU&#10;qtDK2IhGTCwEE6fgjH0b3nMG9CtO8a1gTsJrzN9zt3V2+gvaBjI9mZYY0gNuE3RlhAynFh02EqQu&#10;u7K62M3hwPpHpLhlnmCacDGhXljPW/AuULUK11qkIj6SoZr76IOo9Qn0eVVLTbhXvYXN8angjRQw&#10;AKrTBjw+gQqBGP07P+lIuc6HUxhYnf0Vpm4RfR1HHjjfIJPEiTtnhi30I2J4+ArI7A9YZPEA6jsc&#10;JAmXJYVUmneeC79oPg5I6xNZnKoUJ59JfKbiukjx8T3oaLi8r6mKJix8rqUpfoya0kTPHKRMSESK&#10;A5CqejekSKi4GRcRIb4rjDLbVRENAylwkqzOooDUfSyDopajo3MikL+IkeADd5yPImTBJWdIeBDE&#10;+uoNWGbI6Z+DjO92FFJpXKlrS7zmss8NZc0iny0m0OTN16exLykHtd5936nKAnf6zKKquOmBI0GH&#10;TZa4w7lIs4lTwbuFgyDKHZGSUuDSO4cn4t6Qh8olDCdfkVP7eIWpG6deiz+AEvRbz6dsIKuXzLgg&#10;nOpIRInpGz3ha13yiwP1YsxvcKotUqF6P/soWpU9G5EqKvT+eIYdHXqt3Po+1hw1RaZCwfxUUkDh&#10;0b0TlpbYEdFJB8jHU/ce0Q/f1BEWcSqs/GnBd4y4yDiEABSXhCUm7UHqClO3HP217MO0jtuh70Ee&#10;kRqO3R/tnBecIVeuQKmFHPjwh9El4SDVC6nSFAurwIprBKkTIiRm+cI7fFAycGI0QNRI5Rr3/VR1&#10;xSPlVIUyPDEX7Ex338Pfep5qq3tHanZ6ivTLZyen6Jvh5UwfwxMaDJL19PJdsbT9LqNcnGJ8sqED&#10;b1sKpW5M0/qJZ4miYyNf6K08HwTStfMH5HPQhwSp065zycd4BCjYFOtOExunYnpGM9uTrqTqNU5F&#10;S53Jof5XUL1xQtofGTgyRhPE2UHKCUbljdQrwVD+RE0KB3F+wPn8kxfDqLdVPV8nw9iUIw0pr47z&#10;Qd8iIZ2js2fHt8YRzFee0gBP7QcJW9zOOMxpvHpxMXYEqejy6FrYgHdmDZpoqivDVc0WLAOGTCCT&#10;q3otS4iKpicF0HhrEq1COs9C4pYfS5n2k9Hd+14ONhlzcJ4NfuJ18gHYTWjyGdlF5zIm+iP8NTOs&#10;BClbYg77IuWG/0RIfdbiBCn348HQ5UVmPWaKniybJi+bLyWcdS+kYpDnUqjtmRjehONQSgwDFyUC&#10;6TTVyO+DU9nU6kjoU5WV6bXEO5fcOuqZHtxupRtSjKBwvxS5Eo1EK+KoLqTjeya/JlMgraSbeYep&#10;M05ZL7+Dm7KCFTTyRz5/degz0DPn4x6f45oxwU427PD4/NZCqsqsbusozq9FkeyzaX+LJlIxD2LN&#10;9hDWPONUU/DeQ4AiVTQ2pe1XKdKlU9UuUtWAG1KOpQfyVS2LMGhuAlidzsI5fNMBImkVmXduK7nF&#10;qWNk1Aqi6TMB1nnNmmRxIUrWfQQokgc6QFKrVMvpN6faUldy8cif8p1iCYuSSGke4nQCwkjzcXEq&#10;Gk4FbY+N31QrPSWF2KcYqNpfHX4gRZpwdBOOlhTUEWgGIwUUm0DNoyCVJAvC8LzXfsotTpFQreP3&#10;YyH++CrH6rsvYvQAW99XxBwIudL9Tf2LIdFj+KbeaUpDyuK11M7ftqsNtYltWFdEyi5FkFoy19ze&#10;dTnVvPc3ekZHHQwfOrKDU9+tzg0pAhU9dv2tg4vw0HvVXrh8CKYJBC1CM1njO5v64NRr2nsepqk5&#10;wxb6W8WXRWUUm2k0tpi47+R9EzElvhJTTqTaYS1txT5bH5BiX8wjzVPCJk3lEKQSp9q470NNK7fg&#10;VpI9I4hTU+2VvXdeKfU+kHLUWVAI1BuiU3KFYxJSh8EtdpUkTlUrXsQjEgyQEixWcCpaOXeX1Vkq&#10;TjgfND3W7dYzXJxSSl8W9RJdIHb9yNCsNAFS3sZRJk41JiSiX1ru5QS2S5NrgfehqtvwPqMOFT6Q&#10;In4fABFACp9zq8WCFPxMWyHbev6AFblzilA/m8M3kUtkT8bzCPs6v82vYVq24Zo68BOkzoP3woat&#10;eZlzL5f4pyIu4VITGr8slaRfcSqLZ85ViAkjTQ0y6G8hZdvXwoOsinekjIcvISpAbrJ50iUf/1LL&#10;aYJ7QL/n6MdAdBokUeHEBk4RogKa83ieEEpS2m3Zu4VaVowEKfbnubeBbLDPHy2NV1kgmQjdzGtI&#10;ORdLzRunSsG5ksj5powTpkUqvEkHPnUg0fjcHWdZ6Y6UU7B0aoWGS8MoAjDXJZOEvWsvoje5c+p4&#10;7L3zdQFJnHA4Fv8ccps6ERMytnjxuDBEPtuvBKnLvBOn+jihzrjBEa3m0fHYQWnVaR97uEG3WhUv&#10;Tl0KqqQmM0wGyMIkUk1BU1UbQtY+OlSlwh0pPI8sU2hEpO0yy1Kl+KQff5kBh3tAD1LVEmT0RxkQ&#10;0sOkEWHJeT//toFT9hNemHlc27j4RgKSmmyCVDsubc20FKQAWV/zvzIPqy6kOKDcnZlnzU9lVXKu&#10;FUjSb5padn7XVOU9rwpy/x2pF/b50yjAiItYZeD2lgILTDKWMXG85M6pzCLkp1GZMwuRH1yuqOTG&#10;WSsQ8jfRJXMkpxENKQ5cCqXzWs2eYZzzEhAifX1syvYsd887p1Jy44laPWHf5a/18eTVR3Bj51uT&#10;07Kp/4GUSDg7HEQaTHescmGeB1IvbL0Nj5F3nGIRCf9amSGPS5OE9E3Q0iXuG8OHfVyWN+RqLKRK&#10;j8dvG93aleszopVfIWMUT+/ETNBmBpMXp0qLm0KoDimYxTohGE3mr3dNLEJGRJ/glFU+kSL7cZoY&#10;9wwuJSdWxTPyzoxlMLR9ZcnFKWXL7zMzOWZBlK0SrCLsnVzwjYRHA6P0FVI5yok6Wway1Yo24emY&#10;NETg+RUjXD0GqbLv/U5eSdvnpPNdp6a8H2lNhELTc2ri5p+costi8OP71n7ufAp0MupJNpWfPa/f&#10;2UsaUlH66sYOReveQShvfUMVoa5jIV/fyEv7af+5aUiVohNBlrYxoKyHc7oSoZnHpkzNIZwiTqVa&#10;41Q0ZHfuWZKcNU0N89P1GlbO8Ppabyp+IEXnR0Z2plQXREEth+kNuA8QTYbucufU8Zy2gXjtfEPo&#10;U1zKJ0U3Mw6ywjewqsZnbUiVLeeapcqOO4OUklndmOeeT+yzkcQp7zdOZY9kH03nzo7TucVgjqpf&#10;NT03etHKzH5yqgNpqFhYJdkssCLC54wxlNL7Prq+QiotYNNBOAjtPhKEnBEukDiDUryXQ4B6T8bb&#10;pCB1HmRTKNUmk4JkvhgIETQwFkkJ7WtQhVNWuDiVwzqX1Z1v0zJCOnx5vNFTQmUir9Gqm+0bUvcH&#10;Uk9a4tRRgRJ0dMKUAhX5cd7HQz66vk9OBan8pkZtkQo6OOGz/gDJt2AZXx/fm3+u7X3NCKQh1drX&#10;Nq3oNvY5QwEZwoSYF5gClkl84rDVqu/7dSl1QSr8RBPdqTEKBaIWTUI1Tr+Rowcp/+8XuRZfd+GT&#10;cGWBj29Mh1KMblutknN+KgIwJMEMaXocTP5VZjUS6QuoeffHjcyJjksgtzHZFlKxpy2stY0QqGx7&#10;Y0Ll2BoX+xpW5LOpWnHKmvfl2gAxgIp6+lIxVsU5xFFzZz6Vap9IyRN6lDQjnGI19aQEXJxBHWlE&#10;kPoMU41TrSlwCIsI6gO5XegUbGWW+boykHDNvl99BoKC4+KUUtpqqZ0fwHE6sezTRM3zByiecZko&#10;Uj85lfW9ybeRjn1qKimvRth02+iD5OZfOTW8/JuNp7//VbQqQrmSnXeMSQFN21ulJnfvc+aOcH34&#10;ntu2+k85OCFQQpWkYTxgnZmo81XVcsVtIYUlHFxXYlg74pH7pwSxT3BilpbWGiO3dz7V6rdNgd0O&#10;fZG4NDVVonNJND2338wSNjMAK2ImgAWlgqqkY3REalux544McnHKFUgqjsRHkoMCUksWHC1v9LEz&#10;g+P89bZtTsNTuZCK5Ox55TpyLjVUqGRIMpRpSsBaoUJV+hz3pfA+IiZnbhY5NV3biFR7ksvk5g+k&#10;us3p3MQAKvvqp85XhIJJvtHqUKsC+n1yCvmIU89xAyhMyYjD/0UhOkAFLgRzSDn455CAhvNRsRnh&#10;+uZUO5uTl53u1Br7sCRkKONy1E6drxMYp1rNVrB4Hf6qKaosnuup6aPvOzYGKp5UiOz5TSZu18Q/&#10;OssQGqu99S4fcWraZtnkL9IyC44lszJGidXoC934nz3fmBfaWz03hdR1mK171oaXZtkNptOKgQpF&#10;jzzpH3zVzff/wVGls3Bq8g8ibGVVjqIq8XEZWtf3wSl/G63Cyzyj/M9I1XL1bvbvGv1zT6z+zKZO&#10;pJqMcCrfTliXW30oFfdz8Nf5xvrqSMdsyqZWw6tFQeo8bifbLqWGFOIXxBgLp3A2F3NzccpyrU1L&#10;U637nYHqV0U+Zr2r3f+JlD6Z00FycMgcqJqQl+YFT7D6nEhAPjm1+2+T/P4XkBHznJJKUDdgAZbn&#10;fCVv3795KKnj6qaQaifayWtHgU1xqkiF5PEr+c5YnhqsFadSvDbXRVZq/r6m6/4PpIYTKVY0UCAX&#10;iwOescrfOCkZqH6Eqc84NTHu86v4Tjpdip0g4W1Bir0vDSW4tzcS3q2/xal2LmfbLudil2a4V6og&#10;BWJe7qka6fuuE7UpJbUBGhVdqn5TU9W7I7VewYcranAgKFbtB5q8E+jfqwHUzzD19j6V7yOcKoNI&#10;7twRqZIq6IKMalRkT0hIt7t9L7e+rx2za9vascSY1knzLVnqAOH8efeVT71PZNfOsNw1RZEnoq3p&#10;eVf8QMq3W9p5egPudAbGT4nvPL78CyvA6nLXTe5xqif6VPtdnjQCJubN14Qp3zgmFCZuEdDRpLK2&#10;e8epS1K+NdpOPVY0cLKt4nlb3Zd59OugNu/L2RdStb+pE7zzlra5I/VTuEyjGG+2qA6nfDXVeP5j&#10;0Id8RPQfEkXDY+HzGB+43/Sqf87k3/bl8rmyFFK/K3VjK+ZzHja5Ds849RtSSqx9k/Mw27rjlD9o&#10;07+Sn037faT+WO4t+kf+pHx9/R9s0VIlihptlwAAAABJRU5ErkJgglBLAwQKAAAAAAAAACEA27iI&#10;6X0HAAB9BwAAFQAAAGRycy9tZWRpYS9pbWFnZTIwLnBuZ4lQTkcNChoKAAAADUlIRFIAAABEAAAA&#10;RAgDAAAAD81jgAAAAAFzUkdCAK7OHOkAAAAEZ0FNQQAAsY8L/GEFAAACIlBMVEX///9NstDm9PjI&#10;5/BOstBzwdlQstD6/P3U7fNqvtdXttL1+vx6xduy3epgutWByN12w9rm8/dPstDW7fSmpqacnJyb&#10;rrPh8vf5/P2fn59rv9j39/dxwdn6/f2Fyt74+/zj8/dUtdGl1+dQs9ClpaVZt9Px+fv4/P2e1eXt&#10;8/Tp9fj9/v5dudTR6vJ3xNv7+/v29vZduNTm8/i34Ov9/f3Pz8+srKyd0+Tg8fbF5e/0+vvFxcWt&#10;ra37/f1VtdKioqKZ0+SMzeDk8/fS0tKNqLD2+/z+///+/v709PSoqKi03+vGxsbZ2dlmvNZju9Xn&#10;9PhywdhTtdG13+vExMTNzc1lvNZ5xdvP6vJ0w9ru7u7G5u/d3d1futXC5O6d1eRmvdZuwNi54ey3&#10;3+vt7e1iudOX0uNsv9j8/PyLzeBywtn+/v9RtNDy+Puqqqq/v79StNFat9PS6/P0+vz7/f5dudOF&#10;yt9ZttOosLLO6fKV0OKkpKRTtNG+4u5twNiosLPi8va54Oza7/W44Oxtv9ik1+bN6fGT0OK/4+7Q&#10;6vJwwdlYttKorrHHx8fl9PhduNOHy99nvdZ8xtzOzs603upvwdl6xtud1OXv7+/H5+/D5O6f1eVY&#10;t9Pn9fhywNi23+tnvdeb0+Xl8/iOqLD3+/zF5u+c0+SCyd1cuNOh1ubt8vT4+PiHy96m2OdxwtnV&#10;7fPl8/d8xtvz+vzT6/PJ6PDo9PkAAAAw4wHWAAAAtnRSTlP/////////////////////////////&#10;////////////////////////////////////////////////////////////////////////////&#10;////////////////////////////////////////////////////////////////////////////&#10;////////////////////////////////////////////////////////////AIrmvXAAAAAJcEhZ&#10;cwAAIdUAACHVAQSctJ0AAAQiSURBVFhHvVc9bxsxDD0Ovi2jWnj01r/guR0CpKMXo1txq707kzP4&#10;J3gqAu92lgD5gX2PpCRefE7iC9oH50Tq44kSKUpp/gdE8ezaKOxEWBysGAn5moWDC9cjGDDelDBS&#10;9i5ci5tA8mesKfswcDKW5CUu5yMk2Q0B9ymSfEkuBfQGWUT15koJg2rVAdI9qyoQPHGQS7Vilbvn&#10;qrw7Sm0QebHim6kzLfKQ0DElkdlzsxFZlrqpNZcZn1UIzpN9sYFI901C4IvsU1NZbJo6aEbRzFJs&#10;axNADhchHANLMARQEhMVUaZNZeBi1bOlkY0LAA/YBRLYUTlUjLbI3AXgFUmILtpxt3KFgB5sOVtO&#10;1UXyvtION2RzemCRjpVlkX7UQeaeQMJ+uhfszWE3GlDSUmUPfNYp/ULXHBcuzTz7LaXTUl3IgqY9&#10;aQ2tXXNxi5QWWtPkznkhCODJDp9NWqoOjpRW4JgXI9k13cGGvCJEisy2CMPSpemgHNCgLGnKKsyZ&#10;ZEtJIdRVcisXqy0XqlURaAaLcVA5hi5cuZHQFvsNg23J/Mo+m0DSUbaB2Ps3OBiXKe8L/k6BRDPb&#10;go7nRG+RoDnvi6pxOSprNU/jIEdnHtNGsNCdiAcxqwiEoccfu6yV5LFtNQ4N3GbudJqmW6hpmSwe&#10;9JQr1BDYiSaqLHyQXyU7v95awfw2D2OSyC7M5a3tO2y99aqll7LTwryBgKIZvrvoIu0MH9sN1KyR&#10;trjoTAuJwVRViNqBP91dfrq21Q7K4o2wpw7SK66qzQPlBEfji6ir20oYgbeHmS0VmKhQEu2Kos8R&#10;GvAJB2Iws32W5BPLqfrgxsI3yE5OYL+UvtRBdsKKi3lWECOvXUwa40DNBRefBxuTj9aUrrnEodG1&#10;HkuQPRQ2TEUw7KmWsLcIIdj1SBturQcKH3TSdsWoAziRNu9EBJdre6pqMSQvSKsTjxCFYbyRlDSz&#10;qfM5VZ5lCGz0Sfjtpcdy9Xh6pNuHwLaYqJeBpC2Jmley/V6Bp71Dve2HGg3/TOOV8d1t9KyEpT3R&#10;OVQUnbST3SReXrCY3n51eTFZ5acBXdzN6+U143KBZX7A+5z4fPwaLdNRsgSoLMy3v2lyvdC5FsTz&#10;z8oBiVNrD0N4WnBalY+bky6SlHktvaeFnWITFVUm253dVQboFvKKsKNvkAw8twJHPykh9i+QaLyU&#10;YbhAI8f5w68+QeP/JmpLicv3nqD1msNjmIfdFbXFHsMdz5xXAgyBOsjyRXGP0efTA6R7ePfYbNrw&#10;LEczzSum5LOR4yXX8/1u68hV+TyHCUT0Mhe5UZWSwjWFdq9VzARuQ0bXng0aSFHv/9MUHhYXEVNB&#10;f8orEP+RfBxLEsMmBMKVCAPbiQtXI2zEaEMwNDutpo/rMTdbcBurOhYaUOEm/Fdomr8nZ600phNb&#10;hQAAAABJRU5ErkJgglBLAwQKAAAAAAAAACEAXF3gR+YEAADmBAAAFQAAAGRycy9tZWRpYS9pbWFn&#10;ZTIxLnBuZ4lQTkcNChoKAAAADUlIRFIAAABDAAAARQgDAAAAJk2rXAAAAAFzUkdCAK7OHOkAAAAE&#10;Z0FNQQAAsY8L/GEFAAABfVBMVEUAAAAAAAAAAAAAAAAAAAAAAAAAAAAAAAAAAAAAAAAAAAAAAAAA&#10;AAAAAAAAAAAAAAAAAAAAAAAAAAAAAAAAAAAAAAAAAAAAAAAAAQAAAQEBAQEBAgIBAgMBAwMCBAUC&#10;BQYDAwQDBAQDBggDBwcDBwgEBAQECQcECQkECQoFBQUFDQkGDQ4GDwsHCAgHDA4KCgsKGRELHBIO&#10;IhgPDxAPHSAPHiEPJBkPJRkQEBEQKRwUJyoVKCwVKi8XLjIZMDQZMTUcNzshIyQhPkQiIyUjIyUk&#10;R04lR04mSVApKSssLS8uMDIwMTMxMzU1Njk2ODs3ODtEhJBFhpNLtH1OuIBQwIVWzY9b2pdc2phf&#10;t8lf4Z1g5Z9h5qBi56Fi6KJrzeFrzuJydnpzd3t04PV14PZ14fZ14fd24vh8f4WChoyCh4yQlJqY&#10;naOan6afpau2vcTGzNXGzdXO1d7U2+TV3ebW3ebX3ufZ4Onk7Pbl7fbn7/no7/nq8vzr8/3s9P7t&#10;9f+jSUVNAAAAF3RSTlMAAQIDCyEjLDg5TFRVaIuPls7s9vj7/nB+FcQAAAAJcEhZcwAAIdUAACHV&#10;AQSctJ0AAALPSURBVFhH5Zhnc9NAEIZN7y0QFtN7h9A7hN5C7810RO8QWqzfzu67J+tO1p6tSWZg&#10;Js+MZ/Te3T6SruiDa/8RY+ZUw5UFUEV6XZ0P0a8qGI60CqPGsVCn/Wxa12wQc6gBNNFgEHc0ANFF&#10;ZAua5+p8Qgc/BqKNKwvIHXRNFBKbr0v4gXGdHMxGRLlqB+M6OFiyln+SPpaAYel5VxbgOe5vFw+i&#10;SXfrgmjS1f44iWgS3aeXj4H3mkyiji4ZvkNf11XmVHF8iztWaDfRGuPM0Utx3EkSOGimVivOQbQH&#10;sAW5CLe/GyJ1zOYimuHqhZYD22OzqdgqD0nPxcGsJprqBEzuuN5obONuxAJEm6Q4UY7TekmTncF3&#10;8OvILRDacOU5u7y5zR37eaju9T6tC9DKI/Ulz3BxwF+e3NHYgbOLWGSATnGh0/Gk8KWrFzyHYDjw&#10;HFz+mXrnEj1NksM00QmYliMDMUBalyXJVenjvT42E9L00PFd2gSkEGlGlVzzeemhR+69QkcMOs0G&#10;z1Gjpa5BFVUcG+QaDl2l4T3HYtegiszxFe/HfGl3SrPv6KGHkpjQgSYF2UcaVybJFelix7jWukwr&#10;OrA97pYohKxM9wdv1UM0wQmYwPGAhyEWuUBnWFKXm0ORz4WQO2iBKCTuxNAQrmP664v0vBz0JZ6D&#10;uYmIohAU+uz2JJO2ZA6W3DDOS/j9OErrJE1xBiYbhTm1z5x+x17ogtCq4DvWcuwFhoP76c0f9z2d&#10;xRMQfE+dYzn0zAfNbdCTNB00vuvzjRuXMai3cZU51sOXMhIOtsiZK5I5Lp0Ab9Nzmg1KHa11aTGk&#10;LeXEHdn+2KcNBl04+DE0W5Q6xj/WPj4vt0UBx6cSMCw6p+JQEMrQcXHHPR6n56X5qoSfOi7uaNzC&#10;2UU06eTQSUU0iTscfYgmMUcmGdBkEnV0yShw/K6C4ahGmWMk/v/499RqfwGdw6/Fd8L8+QAAAABJ&#10;RU5ErkJgglBLAwQKAAAAAAAAACEAHPMboMACAADAAgAAFQAAAGRycy9tZWRpYS9pbWFnZTIyLnBu&#10;Z4lQTkcNChoKAAAADUlIRFIAAABDAAAAQwgDAAAA8BRIQQAAAAFzUkdCAK7OHOkAAAAEZ0FNQQAA&#10;sY8L/GEFAAAAgVBMVEUAAABAQEAAAAAAK4AkSbYaTYARVZkbUYYaTYwST4wWTIgVRowYTIsWTI8V&#10;SIcVTI4XSowWS5AdIiUfJCcVSoweIiYWSo4fIiYeIiYeIicfISceIyUfIiYWSo0WS40XS40WSo0W&#10;So0WSo0XS40fIydRa3Bme4Jwgolyhot2iI2pVg7k+DrkAAAAI3RSTlMABAUGBwoPExQqLz5AW2Bh&#10;cX6dnrK0tr7Bwsba2/j5+fr8/gIbDPUAAAAJcEhZcwAAIdUAACHVAQSctJ0AAAGZSURBVFhH3ZXn&#10;bsMwDAbdvffeGWpS9f0fsJR4cmRHRiSnaFDfj4g8ih8ykWpgWJjRA9bO6QFrLb2Cs7NPhIK187S2&#10;DY2TjKSep7VtaJzLSGnJSGnJiDTOZyS0y0hol7HQOM1Y1j5jWfuMWuMC2DJNF8BuJOMrsLBlWioT&#10;aF5GZuiiy90ZMdgyTRfAFmfw3NZ6Lbi1MmKwZZougP37DMWYG6oGL+aVqsG1MVQxg88wRjJS14sy&#10;PHQRJa+lI6Ls/UhHlGV08B8zrhzUMSUZUwd1THbGZfXhM0bVOaYmN+PMBygXuMDKDMasK6rqxVUZ&#10;fK3e3OqxFEeuGEUTYfXz0AuyOfb9WCp3Rt/ZrowGYmTzwI8ONYNJwI+abDECMbJ56kcnqYxtP+pE&#10;bsjjrWzqW+mK+9pn8ahX99zqRIqJK/adMubZHTk86OFWa1Q96VHA1H+8wjsRvdjxEbt0PfEZ1L3p&#10;+G8oYjgZnf9zBfhfxpoZGkLdm1+IqKo7zo3wnYZpHuy0YZoHO22Y5sFOG6Z5sNOGaR7stGE6WKrq&#10;B4XCxRsEZTohAAAAAElFTkSuQmCCUEsDBAoAAAAAAAAAIQCF4hGSZZQAAGWUAAAWAAAAZHJzL21l&#10;ZGlhL2ltYWdlMjMuanBlZ//Y/+AAEEpGSUYAAQEBANwA3AAA/9sAQwACAQEBAQECAQEBAgICAgIE&#10;AwICAgIFBAQDBAYFBgYGBQYGBgcJCAYHCQcGBggLCAkKCgoKCgYICwwLCgwJCgoK/9sAQwECAgIC&#10;AgIFAwMFCgcGBwoKCgoKCgoKCgoKCgoKCgoKCgoKCgoKCgoKCgoKCgoKCgoKCgoKCgoKCgoKCgoK&#10;CgoK/8AAEQgA6AD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APib+0Z8CPG3xI+IXgGb4veNPhR4gt7VtB8N6hqHiLW7/QYdUt9VjuLrXLu&#10;eynkuLczW0d1Yw2Fvps8EYmgZmVle4XmvDn7S/7LXgvwfq3w28ZftEfHbxd4kubqHyfidpN7cR6b&#10;pu211CG4Sz0qTUbWa/gMz2U0Nxcz2crbY3ktoFt5rO/+df2lP+Ti/H3/AGOmqf8ApXLXFxRmVtoP&#10;uT6CgD7k+Cv7bH7J8vjPwlB448L/ABd1S3/tTw+mvWUPi7VZPtdrFDq6arGAmtQtJcTNNpBSdHt4&#10;/NtJZhbwQ5sJvpb4YXH7OXjLQ9Y0LwR8Z/GWm6hpPiJzo/irx7JefYdS0n7HbRrby29ob6X7at0s&#10;0gkVVjkjeQtsZoYY/wA8f2aPh3M6N8QruILCkv2ex3YPzZG5tpILDBZMjgHIPJXP2t8GdEg8H/C6&#10;TxF4tnh0mFmkuX3bgF6bdwA5ydpVfmLbwBuOMgHsHhrxH+z94Dks/CfxX1fxB4tuX1DXHbVPBlxP&#10;FDqEc9rE2nIr3j20toLaY3LSSNbygMIkMVxGw2Zfij43fsr3HjTx9FdeE/G1j4fs9LmvNJ1K01wx&#10;3Hh9vPWc7ojMU1GOOxQMgLwsZJZ4HZ/3N3FyOkxJqW7xjeW7Is1upWGZUEkcZG4L8p4P8RB3bSSA&#10;xGDXy7+0n8b7Hwf8I9a8MaZZ3kWs+Obs7JmulT7Pp+5jcB41B+d32xDDBQgkGHLbkAOG8Y/tU+Ht&#10;U1TXr7w/8Z/i5ptnpbW8PhTSbPVJvM8Qxtcu9xc311NqMo0uVYmAhhhgvE2BIpHZ0e7m+q/iD+0R&#10;+xH8C9C+GHhD9oT4kfEjxdrMmhaBruo+LPhffaothq+lj/W2hiur/SpRJcGOcPM8RlUTQOrqYpIZ&#10;fzPkcu5c17F+26M/8KnBHH/CldC59P8AXUAfTvgr4ifstfCfwcvh34wftSfEz4neMLrVL2X+2vhz&#10;rWsR6Pa6bJpF3b2sYGpPp1x9ti1J4Lx8wSwNFBDHuO+ZK7m9+J/7C3watfEWha3+0V8Uviy2saTq&#10;Fp4e8b+FbjVdMs/D7TQSNDff2bf3NtNc3lvcRwxravcNbGGZ5nuJpGW2g+MvDOjSyXyySwqy/ZQc&#10;tn5SduP6+1WfF0klgv8AYsX7xtpkljAJ8tAM9Ox4ySMYA5oA/Qb4x/tAf8ErvAVj4e8M23ij4seK&#10;Lq0+FWpafrXibwTq2rRwzeIbg2SWeplb7UrbbNB9mvZWthDJb/8AEwVN0vkCvNbb4v8A7BXw/wBK&#10;+Gf9vftN/Enx4bbw/q114yOjW+tW11qF9PbhrO01GCfVbSK2SylIAk068k+2ASq7wBI5ZvjFfEV7&#10;Honk3ce60ZVjkMbHcTuDHBPGR69hx0JFYeoSxLdSLBO0kfmEqzJsJGOpGSFyOvJ+uOoB9w/Gf43/&#10;APBOPRDe+KPh5+0p8YtVs/E3irSdQ0PwzoGoar9t8I6QpdtR0++nv7qOG5lf7UBCtuZyBpMcbXim&#10;4kuX8cf9tD9mu0vobfxL4h+LbC2+LMOu3r6XqOoxNqfhg3iRy6BEJPEDjT41tI5LhZmF5cyT3S25&#10;uY0tTdXfztqELAi3eFlmXy2Vt33lK5HB9Vx04wcnOc1yHjZIItYRIWdsWke/zBz5mPmx7bs474Az&#10;zmgD9Ev2d/2xv2PPCH7M/jL4hftCaD8UNf8ADi+NtU8PfDi8XWr641gySRyXWn32rvb61p/mtDCy&#10;wyW9rLBBKFDBUkBmfn9E/am/4JweF/ip4B+M/iL9pX4reJfhzb+D4NM8YfCWxfxDb+KrvW4Q6Pqc&#10;0r6smnwQ3DRiZhb382xJo4VtVLSTW/y7e/8AKNrp/wA1s/8AcTXgtAH6KaR+2d+wubHwRqGna98R&#10;tT1bVpvEE3irSU1bxJLFokf2uAackkL+ILfzztiubhRDeMIrS4Wyme7ux/asd34VfE74d+I7eHwN&#10;eeMvitfQLr2k2mlaxpTXba5rOnLfzfbZ5PM1d7WzvZraUCOFYLqIG3gQMjefcTfH3wS+G2rWnwzu&#10;vi1PoX2iC+1Q6VpB2CRri4jEbyRKgO7pNETkemOjY/af/glT+wl4Z/Zj/ZuT/goL+3N4+i8Czamt&#10;xZeCbVrWGS9hkAUxeTHNDNl2MM58vY5lKghQsaNKAfNnjT4W3v7LX7O94v7SPjLxpb/Ejxnptpee&#10;D9K/4SC6mm0CzjDO19K63CQsl3LFPb+VLGWgj/fo8xi2yeU638a/h7Nqd14Y074vfE5bPTrOZrHU&#10;l0tIbrV5ltLJIYJ0/tWVbANOt9I9wj3O0vGRC6kRQ9Z8Zv2s/FH/AAUB/bT1zV9Q1HQbe11v7Hay&#10;WOlrH/q4kVc7f+WmPLy8khKgkjITZs8P+LUPw58DfFHVF1/xzaymS+lFlY6bueR1dz5W47GEQIwc&#10;yDcFO7YxO0gHr3xF+Nn7OGp2/gHSPCvjL4zW9xP4Xkt/EUtjrsN1KdQmt9USS4Fsl9A9ybe4/sx4&#10;szWqukE3mwnz1Ud5+xf8Uv2XvBaNH8a5/il4mXw7ol9qnjBdX1ma6mvIxYaNHPbwbNQt/JEd3FrT&#10;QMPLkVbi28x5NsiV8c6VKPFEs3xGjuLeKS9mkgtrG3B3QW8W0L1ZvkyABlm/1eST29D+FtxInhv4&#10;lWiktt+Fmrtu3ZAbYvAxx1z74we+AAexWPx4/wCCfXj9NU8Qa3+0v8SPC6W/iHWr260ObT9YivL/&#10;AEq6jQ2VhpBs9Uu4Vu7PyJVjmvpIoml1GJp/tEds6NmfHD9rn9g/4g/CVv8AhRV58UPAPieTxi1v&#10;Dby6tq+q3dvpEVyubmZ7jW0td09tKjxRRxytHLbXMMj7ZILyvifwVpC30iEBZMjIO4OSuP8A64q5&#10;8XtGfwlFp/iezZjHMxjmO5cbtuQMemfMxn9QaAPtTxP+0j+yLf8AiPw3q3gHSvjIuiR+F57XX9Cv&#10;PGUq3El9/Yxignjvvtcglm/tImeSb7PFCYhCFslMcqXPL/C34z+CXl8Q3vxnvviI0uraPeWukx+G&#10;fEF3cxaJdSs0keoW8DXlu1wbdUSBbSeZ1l895Xl3QrFL8e+HvjXqehuJFto7hF+9BMpCHpkYU556&#10;ZBB6YIPNdv4Q+PHhi7km0vx9oGoW9teFTHqGmxrLJp/zZO2JpB53BPBdW6YYc0Ae8xftEfCHx18D&#10;dP8AhgNa+JOl+NIbKEyfEDTfFF0j3t4bTWXkjmhl1A28Nql5LoUO9IxK1tZXczGOSUQV45rP7QHg&#10;7SY/C/hzXvj3+0D4f1nT768h+JFncagt+0Un9pokaWkhvbXeI9PDuUkiiZrqNkLiKdXtdnVNb+Dv&#10;jHRYbvRvGMkviczJJJ5mnzQR3wkOx42aRRi63KjKQ3lShnA2zFEm8n/ae8NQm50/x7bTb5L1fs9/&#10;tUtlguY5GPTLLuHv5eaAPozwj+1f+zD8Q/i94R0Lwf4j+OOjzSeNIYEjk8TSXFnqkM+qRwW4mhuL&#10;+Y28cNhDHcSQh52ury+uoxNa28UIJXyn+zMdv7Rvw/A/6HTS/wD0riooAm/aU/5OL8ff9jpqn/pX&#10;LWD4L8OX/ivXrPw3pgH2jUbyO2h3HA3OwUEnsMkZPSt79pT/AJOL8ff9jpqn/pXLXQfsj3ml6R8d&#10;dAv9WSRlt/Plt1ikCkTCCRkOT0GfyIH0oA+vNJ0P4cfs7eCYJdW0Bb+aOOKKxgWT7zKu7OVHzEn5&#10;vYgZ9BN4P+INr+0dc3mh+OL9ra3023F1HpcVwYYJokKEfL1OFDDhsYZxgZOXfFey8P8AxR+Hv/CW&#10;6Rq+iWN14bjb7ZbTaq0c187TwQKlrGwJlYLKZCmVVY4ZGO49bXwK/Zg1rwr8Tvh94y0r4y+AbO88&#10;TaTD4i0W21STUb6ynUajJpy6ZetZWcoQ3EySxujuIlXcsksJZVb9J4b8K+J+KsmjmeDlSVKUpxXN&#10;O0m6aTn7qi3ZJp3217nj4zO8HgcR7Gpfmsnor77fkdt4z8V6fp/hW/vP7Xwi20hjZfuhipC4xkgs&#10;QOhI5AwAK/Nz48eMbrxj8RdQvptoW1YWUQXOCI8qzcluWfe55xlzgAYA/Tbw5+xj4x/ac+KXhP4d&#10;2/7Qnwts7PXPBo8Uza5pbarDFZafFf8A2QwPHc28IN00wKRw/KrvsXzU8xC35PatPNcXDzTtlpJG&#10;aT/eJryOLuB844LqUqeYSg5VE2lFttWdvevFWu72W+l7WtfowGZYfMYydJPTurfqU69k/beGT8J/&#10;+yKaH1H/AF3rxuvZP228b/hLz/zRXQ//AGvXxp6B0Fvqi+GfBn/CX3cQkVtHsJI14JaSRflGcerL&#10;z1xk1z9r8T7a3uV1CfwzuuIriO4s9QjmHmwyIQdxV1ZZRwf3Zwp4BxVVJdS8T/Cnw3olhcL50t9a&#10;wYuGARlWGbC9unlgD32jvTW+Fnjtysq+Gz8y/PG1zD39fm6/T9a9rK+G+Is9pynluCq14xdm6dOc&#10;0m9k3GLs/U562MwmGaVapGN+7S/NnQeHrvRrfw00pEN5bx6q7tI9qFbcISY1yfmAkG9tpGFaAHkt&#10;kY/jd/AFzC7+GNavLjVI5W+17NLWG0lUH5nikM285xkbokOOoBr2rwb8IvC+kfBrQ9Uk1TZb6gtv&#10;D4+vr6MxWug3n9oajcpEZiCjvJZWMcqIu5nUThclX2+CReFtd8TeIdQPhW0W8jtrptzxzRqpjaRt&#10;hyduchT0qo8M8SSzdZUsFV+tPVUfZz9q/d5tKfLz/CnLb4VfbUX1zB+w9v7SPJ/Ndcvbe9t9Bthp&#10;d3cPsk3Eqi+XujBJUrn37N/h2rlfjDpH9jeJ7dGDYl0+OQZ7/Mw/pj8K9R0PwN4u08t5+iRrHner&#10;LdJ94kkjO7pz+g/Dz/8AaRXUrf4jrpeqWMtu9npVuqxzLtbY6mZWx6MJdwPQg5GRzXRm3BvF+QYV&#10;YnM8ur0KbdlKpRqU4tvZc0opX0el7k0MfgcVLlo1Yye9lJN2+TOqvc/8O2ef+i2f+4mvB4YpJ5Vg&#10;iXczsFVfUmveL3j/AIJtcf8ARbP/AHEV4joFxBaa9Y3d1/q4ryN5P90MCf0r5s6z74/Zy8MQ+CNV&#10;8JPp9ve3Wm+E5sR2d7p4Vbi8dvLLKw3MykOzZYIqNJIoUEPIdf8A4Luftw/EL4+/tF6T+y5Pe/Yf&#10;DXwR8NWfhCPR7G8ZrZtStreKHUZgB8rA3EbRBsAtHBGDyMDs9U1ebWfhFb/FXXNHXVLOHUjaS/2z&#10;oxhjn0+B4pLZJfKlkmtc7pI2WOVZBF5ZjkZJI3rA0n9pL9i39oH9q5Phh+zV+x3cWMPxE1zRtC+G&#10;/hvxRr1+yaRqsurW8Gy8uV1FJHingaUS8BonkRYiREbib9E4Q4R4Yz7Ayr5pmjwj5mkvZRmml7NX&#10;cpV6TWtT+Vq0JXkm4xfkZjmGMwcv3VD2iSu7Np9dLKMr7et2tOp8DeB7u0074h6LeSaz/Z1uurW/&#10;2m88x0WKHzV3MxQE7QAScAnAyAelerftK/DPW/hh8W9c8ByadMbtNVeGaFoZt8NxHLIm0+bl8k7G&#10;IJLfMM7WyB+hH/BWT/gjf8WptE8bfGr4IfCbQfhv8PfBWlnXZPDms+Jr65uoba206Wd8zXUZ8y5m&#10;VWdYcqFY+SMshZvgjwnrd/4q0DwPb6zI+o3l7odzcyXE0zOyfZr6VFYjP3ihUA4zhRzwSfD4syHA&#10;cP5hCjgsT7enKEZKTioNNq7hKMalRJx2bU5J7ptanHw3xNl/E2GnVwz+CXLJWkrP/t6MHrbsa/hT&#10;w9B4Y0G20OKTdJDbqilISAZCfnOOep55GPXArtPhjr9hDofxS0bS5la4t/hXrM80qSD924RAFXjJ&#10;I79lIA6nA8j8d/Ee6k1hPBPhRil1LG0t9dNIFMMQG5tpJHO0YGDlmIVckiu3+BavpOnfEzw1qMUN&#10;veWfwY12JbRYFjkRY2XcZMKCzb3I3MSTgrn5MD5c+jPLvhR4ij1iFr6whAngA/tGzA4OSB5y8dGY&#10;hSOm5uxOW7LxhYax8QPDc3hu4kjhhnt5p7PBKLI8akhF3kZkZk8tRnO5tuM8V8/+F/E1/wCD9dtf&#10;EemqrS20m5o5M7ZV7o2CDgjg4IPpzX098GtU8PePtKGsLYyNo19JHaa20dnJNLp0xCssvyc71WNz&#10;tHMkSOQrsiKADwXRdG017eG6ul6op3Z9vT05zWx9gQRF4vk2BQqkZGcnA/z/AI1uXfwx8ZaT4nuv&#10;BV9pKLqmkyNFfW8dwoWJlO0lTwrKSVKkcMpUjgg1ueF/hfqHiC4k8O+MUm0S3uI28nV7eSOb7HIp&#10;DDdErZkRgChA2sGZW3YVlb6bK+C+Mc8wixWW5bXr0m2lOnRqTjdbrmjFq66q+hx1syy/DVOStWjG&#10;XZySf3NmX8BfhXf/AB2+MvhX4D6c9pDd+NvElhoVlNqUjLDBNd3McKO5RXIUM43HY+FJwrcCvqzT&#10;/wDglD4n+MXgPQdStPjp4Rm0nxV4+tfCvh29n1a9Wa+v7r7d9kuAj2Jm+z3D2M0a3MqACVnjkKPb&#10;3a23yZrvw8tPBN1HH4v8XTRwTxPJp7R6RLJcXcaM6LIqAiHaZI2XmYEbTkAjab2mfEO11LztAMFx&#10;Z2d3G32eG8lS4ZmURiFXkEUYUpGjKDGqBsjcpZi5+g4fzfLeDvreBz3KI1a6cbKsnCcGtJQcZQbV&#10;01K7tbltZ8ya5MVRrZhyVMLX5Y66x1T89GvT5+R7zqf/AAS41D9m/wCG3wx/bVTx8upaFrX7QGke&#10;FPDZht5xHqqLPfme9Q3FvbyJGr2EYTMZLC4IfyniaOivmP4WeHz4d/a48CwrAyRT+NNJmhBHZruL&#10;P659qK+V4izTB5zm9TFYTDRw9OXw04bRS21srvu7K7u0krJd2Eo1MPQUJzc2t2+pk/tKf8nF+Pv+&#10;x01T/wBK5azfh7qcmm+J9K1KHbut7+JmDNjeN4yv4jj3zWl+0p/ycX4+/wCx01T/ANK5axvArKdc&#10;sY2mCK19Fub0+Yc9DnHoOTxXhnSfR+t+K9U8TWv9hW2n2NvYWt3L5e6xWSeVy4DF5CpdlJQFU3bV&#10;PIALEt6V+z98RvHCfEafxJ4r12+1OwvNNlsdWvNWkb7OR5cTwJJK7qpzJaxlAWOGt4nVX8sJR8N/&#10;gf8ADPxh4dii1a0vPtl1dH7RcLcBG3ByHULtOSCT0G7B6FsKHfFv4GWNtrOg6dpEv2PSGJgvLOFg&#10;zBt2JpF5b52UKN/zEhUyzADHZHMcwp4f2Ea01CzjyqT5bNptWvazaTatZtJvVGcqNGUuZxTe97de&#10;/qe/fErRbHUPDM2hzTRzLdTQpIiBgVw8YJ4wp5JIxk/IcgA8/k/4y0k+HdfvvDr5L2N9NAzZznY5&#10;X+lfph+0d8RNS8OeFodQ0x4/nv0Wc7QS6gSMCOeNxVSDwcccV+aHjjUP7U8UahqW1V+0ahPMVXoN&#10;zk1xmhkV7N+20efhPjr/AMKV0L/2tXjNeyfttj5vhMf+qK6F/wC16ALn7LPxav8A4JeP/hf8cfDl&#10;rZX2peAfFtt4itbfUrd2t/tdjcyXMSSKjq7xlo4iwVlYqxAOev0t4U/4LdftBfDjwR4c8L+DL3Wr&#10;vUNH8T2viPVtS17xLqUp1zUIr66vmjuc3zK9tNcXReWOOOHzXhjlfM3mSSfF/wAObBr7S7LT5LuG&#10;KOadlknmxsgQsVZzkjIHH9OcVY8TeGNU8KX7afrlvHDI21kaO4SWNwRkEMhKnIIYc969zLOIs2yf&#10;C1KGEnyxqNOXm0pKN+j5eaTV1o3fe1uWvg8PiainUV2tvz/RH098TP8AgrJ8ff2gP2UvDP7Gfx0+&#10;G3hDxV4d8N+LLjxFDrl4uoSareapPPqE81xdztdsLks2pXJ5UZOwtn5i3A+Iv2std1jXdd8XeHvD&#10;fh3wnqnirWk1HxBpPhrwqyacZo47mNWjW4vpG3kXdwSFEaKZD8rYTy/H9LV/MVolVtrdvpnse3+e&#10;tSRj7fcPZxFY3K/vpGbbtwDk8D5SccYx2zgZIvA8TZ1gc+/tmFS+Ibm3JpO7qKUZtrbVSfzCpg8P&#10;Uw31dr3NNPRpr8j03xJ+1N8c/F+j23wsuviLu8Ow+JrjUtN09tNtlSC6ube2tZJSwiD/ADRWlupB&#10;OB5eQASc+J/HT4p+NvjV8VtW+JXxD1CG61fVJla7mt7GG2jO1FRQsUCJHGoVQAqKoGOBW7c2Dwvs&#10;WSSUhixLNltxbdknufoK4HxCGGuXSH+GTHzduBx/SnmfFXEmdYWOGx+LnVhFtpSk2k3q2r93q+71&#10;HSweFoVHOnBJvsj12+GP+CbWP+q2f+4mvBURpHEaLlmOFHrXvN7n/h21z/0Wz/3E1494B0uTVPFV&#10;qFbatvIJ5G8tm4QggYUE8thcgHG7PQV8+dJ+i7fHL4XeCP2VfiFZ+FvEOm3D2fh+O1uPBmp2skTx&#10;6o76Wl7eSq6iRiXE8aEMoUWo8sKyyM3xT8Ivi/qvws+Jul+OvD4t5V0nU47+xgk1G6s2t7mNleG7&#10;t7q2ljubS5idI5EmhkVg0ahg6bo27Tx1qvxM8afCzU5vEOgfY9N1uaHVhqMdiYkkWC3mit8AIieW&#10;0k0+6ZFHmTBicsSK87+FfwB8WfE/ULW2gv7ez+0bBH/EcvJHEgbkAAvLGM5wu9S5QEE6KpUjHkTd&#10;n06fd8l9yJcUz68/Z/8A2o/FnjrRPFUvxT/aq+MWueAH8D642ueHfGHxYnutLnu30y5tYbK6gdI0&#10;llk8xfs7h1ZmCbBuWRY/C7i+ae7ufH9jp4sVj05bLT7WEr/otiuQqqfUKWIIA/h44yJvC3gXwx4a&#10;8MQ+HbDVTe+YY5tSka1CxzSBAyFXZt0gAcrgoixspI81xHLDuXmlNcaHdMkStmJvvJwBtyDn/wDV&#10;VVK0qlNRlrZt39bf5HHhsvw+FxE6tJKPMoqySS91yd9Or5nf0OB8Lat4U8N+Dde8W63oz+ZC8Usd&#10;59pAN1J5c6R2pTALq8phY7XXZFBOdrsRtvfsdeItY8XeJPjN4k8QXfnXl98GteluJBGqjcTBwqqA&#10;qqOgVQFUAAAAAV5b8XYxpk2maLa6zLcRfZHuLiFl2pHOZ5IyV7kGOOI885Jr0T9hj/WfFz/sieu/&#10;+0KxO48dPQpj/wCvXVfCX4q6v8KPELanaWyXVneQtBqNlI5XfGw+8jA5SRT8ytyMja6ujOjcqR8u&#10;Dto2ndwKAP0GvfjvZX3wQTR/g58PtO8SeLdLtY49P8caTIYZr3w/Ah1F7G6tnjwy2zWaXXnMwaFL&#10;SeIu8OGXyXx9+198Z7zTtW+Gel+ItJt9A1DVNPvtYh0fSbNLe5vLSGZIZI/KhRY4o2u7xkARHb7U&#10;xmLMEWLwf4RfEd/BtzcaBqRjk0rVF8m8imXIVWPzcjDIGA2sUKnbnmvRb34e6hqthHceF9U0+4iS&#10;Zka1N4sM6D5T5j+YEh2/NtGx2JCMdi5xX1+H40zrAZHSy7A1qlH2cua9Oo4JvmclJqKUuZPl157f&#10;u4e7eKa4ZZfhamIlVqQjK6tqrva1tdLb6W6vXUT4ofGTx/8AGfUtO134jaxFe3WkeH7PRrDydPgt&#10;1jtLWMRxKVhRFdgo5ZgWc5Z2ZiSeThUWOrWMyLuZbjzo+g2lAZGPH91FY+/FWltZ7O8m0u8t5Le4&#10;s5jHcW9xC8UkMmeVdGAZTyOCAR+NU/F9o81g1xZNiRGyqqCA2OCCe2RlfcN6V8vicVicZWdbETc5&#10;veUm23bRXbu3pp6aHZCEKceWCsuyPQvAWh2esfG7wDrFoyebZ+NtKZEHVozdx7vywDRWL8APE11q&#10;3xt8ByQNmGXxZpoI24CH7RHuA/H/ACaKwKOL/aU/5OL8ff8AY6ap/wClctc5oS7Qs/nbNswwcgY6&#10;c9Rj/wCtX7b6z+xz+xL4x8N2vinwd4L8N+OfE3iPSr8Rx6FpGlX858UQafdajPpk8CoboyBLW45V&#10;XLPG8bFH8vzeP/ag/Ym+B/7Mn7JFn458V+DPg34d+KfjfVN3wt8N+OoNN0S3v7WKIS3kF7HdiJLO&#10;aJB/rZbuJQ88MUkcU7LBIAfEPgn4g29lpcelm58zO9Sy44G8lSMn5eeOByffOZviH8dtTh13wzd+&#10;IdfX7F5bD7LDbAFC23k4GQx+Y46gEYzjjuPg14y8B+K/hl4f8d/FH4p/sy+E7/xT4w03QNH8Pab4&#10;bt7+40m5voZpFvtX8zU7b7Bp8SJatcXkQuRCLoRspuIJ7aL0j9gX4caJ+1P+03428NfHHQPgfc/C&#10;34T3d3aeLvHHg/Q/MW62yX0dvcafcyCeI2xWykvTI6ANbptXa8sbAA8n8R/GPQfinb6f4a1K6trf&#10;dq0e6RpvLT7j5bcR/tjk556+tfD+sRvDdeU4bhAfmUjOa/br9nT9j39kT40eLviH4c1OX4exQ+FN&#10;auV0fStNi0WebVtPMUUsGo+ZFLKPmRhGyLEcyyiPerW84Xc+On/BM/8AZT0nFr8LtK8ARHT9Rsf+&#10;Eg8ReJPCumSWFjpr4+1XR8yS0JS3TfKWV33CHy9itKGjAPwhRDI4QdzivZP23xtl+E4Hb4L6Hj85&#10;6/TL4Y/s8f8ABPbVfAXw98QfE3wl4b0LUPHlrcXW/VvANtpNlpEcc821bu4uIWitxJFC3kSSSL9r&#10;2mSJMbYm5/8Aaa+AfwHi1zwq3hT4x/s/WdrceKtL0CTQ/i5pukWWraL4bkglnm1pY73VLUm3tziB&#10;LJY0laQSKRDIrQoAflv4d1mDS7Kxty6+WbNlnVu5ZlbH8/c4rfg1VNT0FvD2rXZmtxJuh8xjiI/x&#10;bOTtBwpIHUha/Svwp/wTZ+JNz8XNF+CPxI8P/ADwV4o1f4f6dr1j4Z17wJo661ql7Np1xc3Gmadp&#10;o1/7Vc+RcxJafaJo7aGRkvHBUWyifzPxR4W/Zg8PfFrxL4E8PfH79nHWNB0DQbG/s/E9n4J8Pwrq&#10;1xcSMGtbaKXxOqs6ouPmkXbIkgn+zQtbXF0AfnZFqFz4f1ObSTINsbdTwSOCD9cfz5712mjC003T&#10;YbZZA9vLbeZdc5M0vYn6KSBj+8fU19w/sb/BOL9oT4p2D/ED4Y/Aa88CQeHV1bxF4k8H+H7O4VfN&#10;e7FtaxzC4mNvOYoILiSG7hhuLdJ9s0ETbC/pHxe/Z7/Z98KfFi0g8Gp8J7P4Wp4ZurvXPF+peHtL&#10;vZtH1O2hxJpJghu4zNO1wYYIwoUyiZ5I1kitpXIB+Yy6kFtmlllG4nDM3QHP+eP8a4DW5jPrNzNu&#10;4aZsfTNfp6/gr9nvQ/ifY+ENfX4L3ek3XxI1LQY9Y0Pwnp9x9s02C6S3t9SRYryQQCdy7YnKKIjH&#10;LG1wpYJ6r8VP2Vf2LfhfpS6F48Hws8L+JtSt9UvdJvvEXgUnTZbe2hkuIMiO289p5kEUbwssbQu7&#10;AefIEt5AD8zL7/lG1/3Wz/3E1554J8N6lZW8Je2khub24UQt9oWNtrRZBO4EYxLGw5Xf5gUfNgj9&#10;U/EHwT+BGm/su+MdW1P4g/A3Q7zQteu5fD3hbVNM0OfTdavEsfNtrfzBq8VnFeyRsPMljnnjjQGN&#10;XmmWSCLmPEP7PsHwvuZvGfxY8cfs86P8Nby3totJ+NOj/DFtU8M+IZl0ua7ubKxubfUDJczxXtjd&#10;2scRjUyiwkc+TO9rZ3IB8t3niofEbwvbWfiyzt4YNJ0ezsFUDKx2tuo2wxhFChHlaVtpXl5W/eBe&#10;Tz+p+NbL5fD+kxzw6aJl+Xcm6QBUBkcjALfu0xuLbQoGTjJ/Qb4SfsyfDDWP2nR8GvH3xn+A7+B0&#10;+F83jFbmx8P6XaahdlTGsMLRLq93b6fDLbXVneQ3V06i4t7pBEhxM0HA+L/Anwz8BeJdfj0y4+C9&#10;5pXhS9nS/wBcttF01Gv4Y7y8t0bT7aO/kubp5RbQOoWIIn2jfK8duqXcoB8e+HnmkuvKms2VmUMi&#10;FG+UdeMjOMDIJHI55ruPiRq2kaihtPAej3VlZyRR2elwtcBriKJI8eeW243vJumYDADysqkDbj2z&#10;RNf8OeNfAHijx7eTfB+PX7G3iudN0bUNLhil1aEAveh5Lq4iZZLZDCVjRJnu3kZLdZDBOyetfBr4&#10;IfBv4xePvCfhrRfFvw51FJ49Sfxu9r4LtE/sGSy0/T7mSK3kF9Ib6OS51D7ClzHGFZ7W4mSOWFCQ&#10;Afkj8TjrHxI+L3/CPeF9Fmurwta6VYafZxF5JJY40h2KoHLNIGPA5J44r3z9lb4WaX4B8H/Fi5lm&#10;mvdUb4SaxDdX0Ey/Y4W8tWkgQAEykfu/3u5VyrhQ6kSH7I+IHwf+AGl/FC30X4a6f8ELN9amBttU&#10;1b+xJrawt5LqytRdahfQXaGIO095MYFhedIraMuhMk32Xa+Bfwy8CeKrrxRoHiX4j/A3wjoljFqV&#10;pquqWUlpc2VvaRzLB9qkjSeOS/tHb7USI0VSsUUsjQQ3MU5APyAGe/SkACnv0r9ev2Tv2JfA/wC0&#10;58SvBsXgTSfgr4w8E6pFr19461zwr8P9MV/Bul28iro93qJTVLn7HNqEcgmFlMiXERhuIireRcTQ&#10;T/t9fsffAP8AZO8G2/xG8LwfB+OyvrTVf7F0XxZ8PdOW+16axifzJbJodQETQNMYkBcoxRLgxiab&#10;7JbXgB+P4HfPNeg/Dnx9qEehyaXvbzbFGkz5jEyw8DGOeV5AxzyBX2MPCvgvUdW8I+GvDusfsiPc&#10;61a+IJvE2u6tY2dnoui/2dqc1lCFkF1JfXBu0SG4hVrGJmiu43UPHHcyQekfCT4G/Dnxx4R0vXJP&#10;A3wSg1W/8R39he6f/YWmWkdlZw7fJuvtUl0bW5E2y6cGCd4QIoVEzNcRAgH5+eI/E1vrkEdybl47&#10;y0jCWsyscNHknyXHdQWO3uhJxkGq1jfSa2m9VOzeVdTyQ3oeo/L2PfNfWXxV8X/B7wT8U7j4X+E7&#10;b4F3xtdYuvtGr6h8OVt7GLSVctBdiQXbPJcParJcPZiJZYm8u2Hm3UjW8fbR6T4O/wCGXNa+NGl/&#10;C34NR+ItPXSktbfUtOstMstRmvb1LRTGbqSOQRqHSVpJfLSONXMrxFUWQA+QfgF4evNG/aF8FXul&#10;zfuLjxbp4uoN3B/0mP5+/PrxzzyM5or7Bu7XwTpf7Us3w7+EvxZ/Zn8Z+GdJvNPksPE2i6fa6Tqm&#10;p+ZbwTzNZwXWoeWJIJJ4ItiTyXEjSf6PBPLb3kFsUAfVv7VNv8PdfX4KfCDw1rVnL4imtp7vxfrN&#10;/pqSW/hbQZ/DWpC+uJ72WSNIxFFPBetbLPGwjtI5HRVVHP5H/wDBSv8AbI0z9tb9pq58eeBfCx8P&#10;eA/Dek23hr4a+GmUbtN0S0DCIO3MkkssjzXDtK8sga4KGWRUU17l/wAFDf2sdW+FFh40+B3gbxjD&#10;eeNPil9hT4paxFY2rSaP4esIxDpHh62nhyiGWALeXkkREjpPa2s7LLFfxSfBtAGt4B8C+K/ih460&#10;X4aeBNIbUNc8Ratb6Zo1gkiIbm6nlWKKMM5CrudlGWIAzkkDmv2O+KnwDsf2Tv2VvB//AATi+Atr&#10;dap4us7iPUvilf27MyXGvXcIW4ggZSrXUZVI1TyoUkW3tHLvMiStH86/8EhfhJ4r/Z38Bp+2RoHg&#10;rVtW+KHxDvJPCnwNtdBiS6udIs5ftNrrGvtCzwpDKI457WzluLmGAmHUjIGWEGvvT9hHwb4r+G3i&#10;/Wo/jL4d0fSfFmvadc395LdSXGseIr1PPgQs93G7Ws8PnyNHOluA8B+yyzl1ZZXAOH/Zr+FPj/4E&#10;6d4mi8f6JHZzateWsENjJHDM1zGkJkkuy6s4xI1zJEYSI9otYQQ+1GrttH+OOn6jr0mg6frdjfah&#10;DGBd2SzbZICw4LoC2zPUZ/DOK7H4k+I/Aw8d33w/utQaDX7ey+2PYzW8izzQ7c+ZDgZn4GCIt+xg&#10;U4GBXlPiX4I6Df8AidfHMdu1vqUMm77bY4/fRqhwJQuN4O1Tk5IZI+fkUAA9X0LxDLcXIhjtGhhX&#10;a6XH/LO2KdohJkISjuDJgYyF3Z4H4/8A/Ba6e2uf2vre5spo5IZPDYaGSGQOjKdQvSCrKSCMdCCQ&#10;R0r7T/4KN/td6h+xv+zBH4d0OfZ4+8fWk1ho80M0yHS4PL23N3G6qvzRLKqQnMbB5UkAYRup/OL9&#10;uPp8If8AsiOg/wDtagDwuiivc/8Agm14M0bxx+2n4JsPEOmJd2VjdXGpyxSk7A9rbSzxM+ATsEyR&#10;luD8oOQRkUAfo/8AC3wta/A39gd/hT4ct9NsNQi8EXFnqSmRQZNWntd1ykgdSHk+0OUw4/1eFHyh&#10;a+XfGfwVttG0FkHi2RRazRvqDSW91cRadEI/9fdPHCREqryS2G242oQGI+qvih4N+J/xu1nUrz4S&#10;+Bh4m8P+F9Us7TVF03XLNpYpJI5p0RrcyiaJ55VhggdV2zTeRbRF57iKJ26TpfxP8SfDXVL3wl8C&#10;rPVNF0+C4GpSaT4u0m6jtI4bXUruRZI4ZmMebXR7+RVIBkSOMoGFxB5v3WX+G/GOaYCGNw1CLpyS&#10;abrUI6Pa6lUUk3daNJ6rujzK2cZfh6jp1JtNf3ZforHa/sefsG+B/htY2fi7xxeQ61rVu2bGaPT/&#10;ACo8MQz7lkY+cAzbQzKuU+UrjIPzd/wUE+OUfxK/aIuNFW9kbSfCc66Taxl1WTert59wmRkkz7ju&#10;z86CIEYBz1fw9/aA+P8A+zpfeDtF0O38Sa3pfjPwXJaaHHfzLqEKarBHiznt2LKVeQvaySwzpHET&#10;JIiGfA2+GeFfAt74r8Ww+D7OzRry+mSL7Tql5+5snmEStdvIzLn5s8kneXjVN7lQ3xVejUw9aVGo&#10;rSi2muzTs1ppuejGUZxUo7PU439q57Y/sM2sVlcySQx/FZBErLgRg6fMSqjJwuSTj3/Gvj2v0n/4&#10;LEfDn4efCD9l3wn8L/h9rH2r+xvEWnx61FJcRyTW19JZXk7pMEJMcjJLHMUYnAmUpiIxqPzYrIo+&#10;pv2IfDXiPR/2d/iH8SNJu2htNT1zSfD+rp5yJ9ps8T6gYvmG5j9osrR9isCxiBwQldBda9AZI5I4&#10;2RmhV4/OmwpydxJHAIJGenIY4zk11H7M/wAPZNY/ZR8KfCO2aHTr7xlqhvoLxp3EbSyXC21sXONu&#10;WdwhUDgKh5YKR6x8P/2T/hyNMm1j4ieIJr7TWupBolh9qayNzaq7CK8mwwZ/NT7sZYp5e1my5AQA&#10;8E8CeDvFnxA1ZrDw74avroNMgupLGzP7pSdu4twqk7go3HALY6mvsf4N/DWf9jj9nD4jfEHx3PHY&#10;eMpvDccGi2sKRtPpdtds62shOS22S5wTu+6bbGBhgfG/Dugr+x38dbH4ifBHwfLPaa2RYatpUcZu&#10;dhjlWaJ1kKSyQxuUKysiSsv7siKQqQfpf9p34+/Db9p7/gn14w8d/DfxLJItneacmrabqUJgvdNm&#10;a+t5BBNGx4cb1OVLI4+4zKMgA/P3RDYR3LrNcTedMxh2CRRt+6vzEAlgy7xgYYsASeOe28F3L3/g&#10;T4mTQpN9mi+FWsxxKVASL9yvydc5wMj1yxJJOa5DSlubmK1vfKS3WMLGrbSGWRcN3OWfgHPY9gAu&#10;PWfBsvhXw3+yP42tdUl8zxD8QPA/iHXdAs/tEcn9neHrCJrFZ25LI17eTXLKR8ssNhA/93IB80f8&#10;Ewr+2sf+CgPwnS6uJIlvfF1vYBo+u65DQKPoWkAPsTXp3/BVuP8AtH9urxvb6YjTRwz2NujbMNuF&#10;nCoUjnDcEYz/AA14z/wT31dtB/bz+C2rJAZfJ+K3h8mNULFgdRgBAA5JweAOc1+jf/BTn9kPxhJ+&#10;0lF8W7F4YfCviK6jm163tlWGczINqzSOx3zEqI9iksFdmOBudiAfnF8PfgV8QPHPiZNI0vTZYofJ&#10;aWSWQ7V8oKSeenIzj6+9foN4b+Ey+G/D9joemaXb2+n29iqfYYMsE6EYPHH3s5B3dcjnOen7KWm2&#10;ngx57vUrqxup4iYbizYLJbJj5WywPzANkkjrUOhftWW3ww8VW3w+/aG8M6hpdvcXAtLXxotmf7Lm&#10;k/hLSZPlBh8xzxGSyn5I/MIB8P8Ax/8ADN3c/tIat4UsrZ5J7jWhbpHECzM7sAAB3OT24zXs/wC3&#10;XeXPhX9mjRPDWn3ixpqGrW8M8S4BeFYXl2/7odYzx6Cuwvf2cNU8Rft7z+Ll0WJ9Ds9Qa9e4hIVY&#10;2SKNYgeeWNzJH8vdQx5wQOA/4KzT6NoWr/D/AOH1hfym5sdDub67tfL2hI5WSKIk/wB4m3l4PIGP&#10;73IB82/s1Nn9pn4fkf8AQ5aZ/wClkVFJ+zOQf2mfh/8A9jjpf/pZFRQBS/ah/wCTlviF/wBjtqv/&#10;AKVy1nfBT4Ua98b/AIo6R8MfD1zDayalM7Xeo3UcrQabZxRtNdX04hSSQQW9vHLPKUR2WOFyFYjB&#10;0f2of+TlviF/2O2q/wDpXLX3/wD8ERf2AfE3iO98RfErxLGmj+KL74a6hq/gix1mztkkmTYjadcW&#10;07yO9hM9yI7kXLwoYoYbWSMXUF7KIwDd+HXwB+AXxO1PXPhZoETfCOy03xJJP4dvvipf3MerP4dV&#10;Jba2t1iCrY3Mq3FtOk8i3AdZbW4VVKRgv6J4m/Yb+FGv/tIzaX8Mvi54O0vwz4ruL3VPAM1n4ke+&#10;MEkdwZG0SJAzvc/ZbQqXuJChZnQk/Kwf7A8SfC39j79tK7b4man+zX4bkXxAYdU1ADShb3/2i5jj&#10;uS9yqKjOWSZZiC8iSiUPulV1Y+b/ABA/Z3+Gv/BOrxrov7V/7NnwES+0u38QXupap4ShuDPZTzz6&#10;dcxPI8flTtDakstv9ltvIi8zymk3R28ar+7VvHrjrmpYbC4yVPDxSjyuPww91Wd5T5+WMUrtJPX3&#10;FzSUvkcbw3ho4OtVpUVOsoycVeylNJ8qfw2vLzVustE15ToH7APxX/Zwv5/jr8O7rRfGvibSdQu7&#10;rwr4ZiuZ7MPZ3AnV455izebN9maNdjJGizAcgGSQ/Q+o3/hwW8nxN1jW10fQtN0ObUNSN5cAraxx&#10;mR7gzvGXQGJLdw2NwQiQHtjM+Ff7Yej/ALV3wIn+HH7KGseD5PHGqr9q065vkY3+jJdQrGs91+7a&#10;RYY4Xa6SBox50kRRW2sZB8G/8FyP20tE+Hmgxf8ABNH4HeNrfXP7Ijt4/jB4lVmuJrnUbYxrHphn&#10;d3LvD9nhaeRmkm8yNIpJRJHcq/43mmHy/D14rB1HUg1e7TWt2tmk+gcG5lxRmmW1J5/hY4evGduS&#10;MlNcvJCSd1KSveTWj2SfU+If27P2q9W/bH/aV174yTxTW+kMwsPCumzKUay0uEkQIyeZIEkfLTSq&#10;rlPOmlK4UgDU/bj6fCH/ALIjoP8A7Wo/4J0fshXH7a/7Uui/CC7nng0G2hk1XxZd2rIJodNgK7wg&#10;Y53ySPFCGVXMZm8woyxsK9E/4LP6foWkftYWOk+F9GsdO0y18KpDp2n6ZCsdtawLf3ojiiRAFSNV&#10;AVVUABQAABXmn1x8j19Tf8EftF1DVv2vPtVpaRzQ2Phe9lvY5J/LzG7RQjH9475U+XuM8r94fLNf&#10;fH/BGfwFo1roXiv4n6xoi3UmpapBo1ldDGbNYUFxNuOeFcy27A4GGtxhgxUEA9W/aD8H/tL+Gfip&#10;q3xG+F3xn1K4Z/DkM+oaHJpIt7fUhc295aNbzrGxGVtd8OWxuS6uI9yJPID7R+xR/wAFDP2L/Af7&#10;NF/4X+JGr3PgnxxrXi4WupaPHpM0ltqdnJpogEcgt42aQn7RPDErqpeKe4+UpIM8D8Sv2k/hh4L/&#10;AGiLv4f+LPEjWsUFrbtqEt/IGjRgiPbkP0VSshA3EH9yw6bS9r9qXxD+ybJ8JZPiZpvw/Txh410+&#10;LHh1vDUMd1DZXZL/AGa+vwcQfZ0uJYiVnEokkaMGKQRtt+hy7iXNMtlH2U3ZK3K5TcXZ6XjzW06W&#10;sk+h8rxVwnl/FmUTy/EznCM2m5U3GM011jKUZJeem2nkUf8AgsP8Vf2f9c1uL9nX9mLQb610/T7q&#10;G0jnvrWKzk02FZwJonhRAjgLA5DIAq7YQpYuVrO8c+BNF/4Jy/DqL9sj4oeJrfWvFVjpENr8PNBi&#10;+e2n1K4tljill+YvJEYUuizKYtohuIwX86Mr4ZY6J4u8XabrHxU+I1xcNJq3iB73VtVtbcSRy3ly&#10;251QSSjhY0KxqgChIVDBC+W2v+Cz3iC71z9lj9ly71orDqk3h/XBNbrIQ0llCdPhtZnVjuJZlusN&#10;jaQW2kneB5GOxUsZjJ139pt/8Pvr38z0uH8r/sXJaGC5r8kbN3vru0nZaJu0dL8qSZ8/+OvHHir4&#10;mfsE6v8AETxzq76hrWu/H+a/1W+kRVM9xLpheR9qgKuWYnaoCjoAAAK+da90H/KNT/ut3/uIrwuu&#10;U9g/QLwD4S8SQN4FstJ8aab4dij8O6BY6e2sSLHGJrhInS5kZg+wxSzJKGRSQFVjyoU+0arrHx+t&#10;/DerWuqaX4HEOh+IdP0JtN0/UX1A3bzxXX+kW0lvPLDPawCzaKaWOUiN7mFcEuSvg/7MXwP8M/tZ&#10;fBqC/wDiLdXcn9l+BrOxs7W2uDHGWiubiJGZjkrkWsO8Ly22PBUKQY3+Lfxn+AMk3w++Inw9XVLe&#10;CdDbalcW7XVnOomLibBjlypYKxiuFkVn83M+0rGv69whxNwXleT4fC4/A0K1SVWKqTqQnKUabk3K&#10;SSsmoxUUkpOTcnouVOXhY/B5hXxEp0qkopR0SaSbtotdru93a2i76e+eFvAvi7TPG95onjiy0W6u&#10;rKzsbuG40G/a5tN9xDFcmJZQWjaSIuI5dpOyRJEyQua8Z/az1F/hJ+0JfeEfDM97a6f8QdFsr/Xt&#10;Ps7zZb3NzE8jiSSNMLIVMDNsI/1k+8nIwen0f9t39m74hahpviPwb+zF4bs4PDdgR4jtJrEW8epx&#10;vFaLaOfPWRUEEtqzB1w88PyXTXEs13dXWB8UPiN8Ev2hPF/gqbTvgRp/w9j8NaculX19Z6gLxr6T&#10;+z7SwN5OsdtblZC9r58m0NvkmmkBJkbdjx1lvh/KnLMsqxr9pVjGUKMcO6dNWn7KWrm+W/JOaWt7&#10;pOzbSWV1s25lRr0tE2nJzu9VzLS2u6X4mP8ACTwPb/E3xppPg29upLS1u2J1C4t7gpJDbRq0spRu&#10;QjCNCQccE5OeK5PQPjjafH/9oP45eL/Dy+T4d0/4H6xo/hCxVdsdrpNolvDbpHHgCJWVTKY1AVXl&#10;fAFe9/t1fs6eGP2Gf2MdS+Jdr8SbfxLrnxCW10bw7e6Wv2eCyt7iN5J2RMs0gMUVxFvzHgEcEuVX&#10;4y/YX/1vxb/7Inrv/tCvyc94wf2QviVovwY/ax+F/wAYfEhI07wn8RNE1nUCM8Q2t/DO/Tn7qHpz&#10;X7qf8FJbzUfGfgvWUaL7LdW8kv2dIcrIspj+Q4BAPQbevO3AyAK/nnr9hP2Jf2kH/bG/Y2s9E1/x&#10;azeKNBt7fRPEovt9xIZLdt1rdrvlLnz4B87sRmWGYqAqhSAcNrv7T3jU6Td3MXif4elIoYX0+w23&#10;0l1eRyQJMVDRgxpJGsgV/MaIFw6pvZSo0fjT8OfE3jnVviX+zx4z/aE+A17pfg/we+vTeKNP8Xyf&#10;2brvlwQ3IstKnkAN1fEyeWsHlgGSKRGIAyfM9U/ZX8Gah431u78cCSPxNNqkzza5p90y+eGAIZYn&#10;JjHAUZVT09q4f4n/ALJXwz8O6/ovh3wVdag2rak1xPqGvatfF4NPso0/0u7dBgEhCCcDHoDxj92o&#10;eIHh26cacciox5IJOU225tcq5ko0pWlaMnyuSXNUd52gr/NVMrzbmb+sy1d0l0301ktLvdK+m2p9&#10;Ff8ABPf4IyeKfEbfBG1/aP8AAreF9D8E23iy68Qya4bx9SWKztdQh0K1kDRxtfI1xHaSxcGDybgD&#10;zvICP8A/t1/HPVPj/wDtJeIvGF5p99Y2unyJo2l6dqAZZrWC0HlYZGUGNnkEkzRkZR5mXJxk/Wv/&#10;AAS18feHJvjT4u8D+HtJNlp15cRz6BDcfPJbWa3Cq1uzfxEwhMnv5bE18dfttaFeeH/2vPihpd3B&#10;cRN/wnmqzotwpDNHJdSSI/PJDIysG/iUg96/K+Js8wufY6NfDYOnhoqKjyUlaLa3k+rb+5bI9vB4&#10;aeFpuMqjm273k/wOd/Znz/w014A/7HDSv/SyOinfszZ/4aY8An/qcdK/9LI6K+dOo9M8E/BCy+On&#10;/BRPxZofiCGzm0TTPHepahrVpeX0MP26FL9gtoivcQSSmaRkjcW7NNFAZ7gIyW8hH6K/Bnw98afh&#10;Fod/8TfF+sW72XiTTH0nw/bzXlxfwz6jLPHIVktNOYXEEqt5saRxpEXE1wqr5TuZPWv+CYv7L/gn&#10;w7p3xI+Mvwx+JeueHdauPiFeXS+J4dKtJ7q71XyJzJ5FtcLIsMFtHfXFjm6t5twa5uYHK36LY437&#10;ZHws/bQ1u1bUPAmhaf8AFb+1vNTxX4rtdPs7DWpLba2yL7P5kMUqJF+6iS38thmRSjeYzKAfO/xK&#10;/aF03wJ+1RbfGb9nzxCNM1vRbOWzj/srSYk0a/s4FSEWU0aLGZYMq8UaZXyVjhMUgEaqv3l4I/aG&#10;/ae+N3gZb3wR8Ariw1oQpbzJqGpRyaTps88ANuRukt5rpXV4JzGy2jGGTPmqThvzU8E/CS9g1TWv&#10;EfijwtPpUHhOG0l1rw74nt7jTrm3uS+IbCdHUSrI6xmQxttcxCR1AASQfUP7IPxB8RfsjfBv4lft&#10;vftQ6PrTaFaaFY6l4V16+hZr/UdQe0uIRPbmdGKSM1/HbJcyRvHI0wYSBRItAb6M53/gst+2D4P/&#10;AOCbugJ8CP2SviLdL+0B4+02wuPit8SreaMa1p+nwWi29vH5sSgafcXCKkiw2xjEKKXRVSeBq/Fe&#10;us+Onxq+IP7Rfxf8Q/G/4p61Lf694l1KS8vppJ5JFjzwkMfmu7LDEgSKNCxCRxog4UVpfstfs5/E&#10;H9rj9ofwj+zd8LrUSa14v1qKxt5Xid47WM5aa6lCAt5UMKyTSFQSI4mODim23uTGEIfCreh+ov8A&#10;wSV+Bvj39mv/AIJ+2nxM0COzuvFX7SPiq3tPD9qLdwdK0uxmvLd7y+8/91JDEq3lwYUERmikiiFw&#10;ZLqEQ/H3/Bbmzj079slNPhvJrhIPD5jW4uGLSShdRvgHYnksepJ71+mP7Qnwr+MmkfFe5+Df7Afx&#10;N8Tadpv7PXw903SdF8E+Iria60zWJL6S7ErpcTzgO0VtbwKhWTYkvmRlYk81Zvy0/wCCuOoavq37&#10;Qvh3VfEHh640m/uvAtrLfaTeRqk1lM13dl4HVQFVkYlSAAAQcAUij5Xr9Xv+CdngzTvhH+y7ojmS&#10;0+06jYpq+oTW8MjsWuAs6NwSQwt5I4yw2ruiXg4LH81vgf8AAzxj8c/E0mkeHbaSOxsYxNrGpfZ3&#10;kW1i5wAqAtJK+CEiUFnIPRVZl/Qvxv8AEHXfg3o9jp2p6f5ayTLNFGmmjaixcuyhS3Ee1l+XcQqO&#10;VUBSKAHL8NPBdv8AtD+Nv2nvEvh3U/ED2Cww2+i6bcyMt3cKoSMLJsPkqECgnqiq7DDfKnNfEXxP&#10;8eP2iPGUet+LNN1K+bdGNPsWjl+y6VEbeFfKhjPMarFbW6sdxkfylZ2kYhq8Kk/aA8U+JrmO0/4S&#10;O8jsZrqSWz0W3l+eKZQWR1HEbMJd4aQFTtJjGC646PwX+09N4Q0nVvDlv4lvCl0kcd39ngMkk/O0&#10;oN7/ADCR44SCF2gYyMOzEA91/ZW/Z88W/tC/Hfw78D/C1hPY6hrF55dlqEeqJbf2fHEwkub0GQ4m&#10;ENvHO21XiLGIFXBjMbfLf/BW39r/AMAfthftdXGs/BTR7Wz+HPgPQbXwZ8NltoJozc6NYNJ5d0/n&#10;YlzPLLNMBIBIkckcbZZCT98/Gj40/CH9gf8A4I/+MNd8KfEPTdY+Nvx0hh8LWVxbvbSS6Not1E7a&#10;ksKOrMYfsaiCR027Zr21dSGhjYfjVQB7oP8AlGp/3W7/ANxFeF17oP8AlGp/3W7/ANxFeN+E9Cuv&#10;FPinTfDNjEZJtS1CG1hRRnc0kgQDqO59R9R1oA/Rj4SWnhn9nj4c/CPw9FNb2d94i0K3tNUSTaZp&#10;pLxDefMkblldZ7i3jUsA2zzMgYWveG1/wzqFquveIdYsY9LsWlkuP7RjjUC3BCuwkbCKchsNyQMl&#10;sgAD5B/b2l8XePfj9H4Q03WW0Xw/oOh2d1p8schjhtwGllaQbY1bz3EnVVdiRGSepXmfh9d+CPh+&#10;f+E9uIotW15byL7DrOqMbxbRo2OGbz1bzFIWTCui87cccEA9M/a0134QfF/xDY6R8IvDEOm6FZ+d&#10;BqXiC3mjEviRhIIiu9QD9mQxSqG3ESl3ChQQ0vOaXpEM5WPTbedY1t1+VYf4SvUAjGd3HbOcrkEZ&#10;57/hMNR8R+IjqXiHUHurq7k866vtQmaaa5YbNhYksVYYAG7Gc7gPXqvB/ibTr7QGjkuIzLcMsTLL&#10;IY/3KgEj73Q7WznBBRcHrgA4b/godqeu2nwL+FfhbWY7pGbUtcubdrhsrNZqtjFDs4GUSYXyrxgF&#10;pMYy2eA/YX/1vxb/AOyJ67/7Qr2z/gvN4X0T4PftI/Dn9l2xF1Hq3wy+C2i2HjG1uJ/MFvrN/Nda&#10;1OisMqyiPU4FBUlcLjJwaofsbfsg+N/Bn7GXxE/bK8dXP9k6f4t8E67ongXR7q1dZtctYYC19qMZ&#10;IA+zwzpb24YZEkrzKMGBwQD5A56GvrX/AIJC/F+48CfGvxD4BuNbhtrHxJ4e8xbaVebi7tpQyYOQ&#10;flglu2IzjGT2FfJVdf8AALxhqXgT40eGfE+lXXkyQ6vDG8mcfupD5Ug/GN2H40Afo7+17YzeLPD0&#10;XijRdUktbvTGSSYwf6yRQfuKxwQAec45HGMGvn39oH4lJ4Q+GsHh/QY5ItX8XabnVLiRv38Vgr7t&#10;rYxjzXCjuNqSDndmvRNc+LFvf6bNDJ5b+ZG2I2bIJPzHj1z+tfLn7QPiwaz8Qb64mvXZY7W3jhBP&#10;3QIFO0DsN5Y+mSaANz9mf4s33wj+N3hT4ppct5TeIjDfLwE8nEYb68TMcdBtFfQX/BcL4P8Ahs3P&#10;gz9o7w3pCW91qrS6P4muB8pmkRFe0YgLy/lrOhckkrHGvRRXxOdauE0+3sXbCwTSTKr9mIUcj6IP&#10;yr7D+PHxZ0n9of8A4J9IurNJPq2l2trfWxeZxGtzA6xTyBM7d3leeAcZ+c4I3GgD5A/ZnUj9pjwG&#10;mOV8ZaV/6WR0VL+zMyD9pbwJJnlvGGk/n9rSigD9SPGPhuD4ZeJZPiV4c+Hfi7wDrWj6XH4p1rVv&#10;D/iQSy6zYS3kdjBdXNtcXlxGUlleApCsMTmJoHMYiihMfvHgf9v34461YeENU8P/AAWimt/HWqQ2&#10;PhVr2GGH+17qWea1VQkl6jfu5bd45MhVh82HzdnnQFvgv4VftLfFX4aa98QPDfhDxbOukr8TNcS+&#10;8PahFHfaTet9raQNcWFyklvcEMyMpkjbY0SMpDKpGtZ/G/4vaRfx+KvDXxG1TR76PULi4sm8P3ra&#10;dFYs0l2xW2ittiW6j7bc4jiCqouZQqgO4IB9Z+Nf2gPi94o8d+IPHvif9mqW9i8NWMGn+LYbifSV&#10;0/V471JTpzuk2ohtSwPP+w/ZzIGa8PkCR7mPf5n+2l401L/gp18OfBvh74laB4j0/wAM2eqyX2mx&#10;+E77TLW2luDCsTS3slxPKI/syBmkklZPIF+rTsEnt6+ZPj9+0V8bYfD9l8PNG/aO8UNa65cXD+JP&#10;Ddt4ivgs0S2sNrE9zHkQypJBugUbnIS2KMqqYw8Ov/tBfGn4wada2Pxa+MfirxOlmytAviLxBc3h&#10;DBdgYec7bTt4z17e1AEnw4/4Jk/s5fFT4f8Ai74n+FNO+Kv9i+BZLBfFF1eappMLWYvWAtG2NGHk&#10;WXIZSgb5SGOAQa93/wCCfvw8+Hf7Cnx513Vf2ePBuva94s/seeLUNe1zXLWSx0axjcRzF7iC4gs/&#10;IkkmgbzZjJH5kEDRsjbfM8c/Zp+Jfjrwq3inwZ4O+IerafBPqiXraTBqUscE63Vr9kk/dqwU/LZq&#10;rHB3B1ViAAD0zfHj40eBPFk0Hgn4r+JtJtdPtLVNPGk67PbeQ8s0slyEEbgKHeC3ZsY3NDGTnauA&#10;D1OT/gsNonwM8efEWyvfhV4sh1CDxTdXXjS11C2Vnh1SGe2tLqRlmvxMrmT7LGyMMKECqqBXApft&#10;v/8ABOzxn+0/8bI/ij8VfgR8QF1S81KHQr+bwr4o8Ow6Xp2p3M886WE9xdXbRxyiWbyC/mmHz5YL&#10;cSGaVI3/ADV8Z/H/AOO2q+Jhf6j8afFs8mlaxdXmlyTeIrpjZXEt4t3LLCTJ+7ke5jjnZlILSork&#10;llDV9QftN/8ABQL9tzwV8WfDnxu8BftF+ItH8UfEb4M6bJ4y1bTJkha/kuBdh5QiqI4ZEE0nkyRK&#10;j2+79yYsDAB1X7F3jv8AZ48LeFNU8Hfs6fCXxvrRhuo21BtUbSPt19dTpMIIIle5ja4lcRNFFbwq&#10;xkkMcaI006rJV8ZfFf8AZ8+OngTxDrer+DPiNa6TpcOntrWrRy6VEsEl1IGsoY3knZTcMPMkW3iz&#10;L5dtdSMm2C4dfnjxV+1/+0n410N/C1z8R/7B0KZZPtXhjwHo1n4a0e4kkikgknl0/SIba1lneCV4&#10;HneJpXhxEzFFVRpeFv2of2hPEHiDxF4n8Y/tIeOLy81yxktfEV5f+LdQmk1SzuvstpdwXBDsbhJY&#10;Le0jdHLB0t4lIYRqFAPevGn7C+h6dNqvg3UP2dv2iLW5sfD/APwkGtaPpbabNcQWZSzkK3EKSO4n&#10;gjv7KaW1kH2q3jukkmjSM5HnmsfAD9m0eBPA/wAWtXtPjcNE8d6jqVn4R1SbXNAC3NxBcQwXnmbn&#10;za4luYdzz+WGEgcEjLUfF3xh+1p4Z+MWqfBu1+K/ji4kuvCs9hNb3Xia4WL7LqVrDqGqIjGRY/Ju&#10;Z1mknX7spVzJvYNXmurftEftHeCfHMMvw/8A2iviFbXnhlfsGi3Vr4ov4bjTbSziubaCKFgyPFFF&#10;a3FzGqhY/LS4nTYiuwYA9R8d/sq/s3x+No/h34ti+Ml1f2d8LRYJ/E3h5Y9PieC1nW6nEki/2dZm&#10;K6t2+03IhgUCQM6mCYR4ngL9kj9lH4naFYeKvA/gT433uk6lJcJbaw2o6DDZq9v81ykk8rrHC8EI&#10;N1MkjK0FmDdyBLYedXC/tkfFPxxL+0vpnxm0X4l3smv3nhLwbrq+JtL1t2mj1VdB095Zop4wjRSw&#10;3azJhfmgkiaMMxjLHhZ/2tP2p2S+gk/aW+IDR6pfRXupRt4yvtt1dRX0moRTyDzfnkS9lluldsss&#10;8rygh2LEA+1vhV+xj8H/AI1fscXmh/DvQvGV14U03x1PqmrtfeOvC9jfaXNDZJHJcXcl1dRwWtmE&#10;liUPKUJkkUAncoPMab/wT9+Gnwl8f+HbvUvgT8a7fxF/wlENpo/hXVNd8MrqV5qMWlWmufZBp/2h&#10;bp5Fs7yzZ0VAyS3Mdsdtywirzi2/ah/aY0z/AIJ8Wfi3S/2ifHVtqum/EyPQdP1ODxdepcWulR6Z&#10;5iWEcgl3JbK/zrCCIw3IUHmudv8A/gr7/wAFONQ+F9n8I2/bZ8eW+m2d815/aFhq32bWLqRlZSLn&#10;VYgt/dptYKI555ECxQKFAgiCAH0N8WPhD8N/Hnxx8VfCvxD8OPiddeKtFuLRvFGh6B4q8L30OnSt&#10;rFto0VtIYryWJJPt9zb27QFvMTzt7KqFpKq+JvAXw003xFefBHxJ8E/jLpOueG9BfXPEXh+9/sOC&#10;+srATpE9zfRyzeZAiIUmIkCbbNvtZAtj55+SfiH+3N+158T/AIk+JPi54m/aD8SQa94vu9KuvFF3&#10;oN9/ZMep3GmLGunzzQ2QiieW3MSPHIU3LJmTO9mY+hfsb6D+1z+3R8W9S+Dl18W/iN4h8Na19nvf&#10;iVpsHjwRSa1bLqZnhgP2+4WC4uZdSvmMCy79tzeyT7T+9agD32L4FfA+T4I/8NF2XhP4of2PDb6e&#10;+rWc50y0vrd79nXTy1vceW8/2qKHzYXt/NiMRJ3KVlVL/wAP/g74I+D3xS8Cah4f+HPxa1DWL3TT&#10;4q8K6U19ol3BdW1vpC66+9YZdnmpp5huWtGZbgJc24MX7+JW+kf+Clvwin/Zo8J+GRpnxa1fQdF0&#10;3wReaRrWi+D7g6VFq63Lh76C1s45Tb29vd3OE+yq7QpEIkjSSC1Aj+Sv2Wv2Sv26P28hc3niD9pL&#10;xp/ZEFjfQ3UNz4gvJ7ZrS7nW9ubdY/MI8qeZIZ3XBE0gV2DNtagD6Yf/AIIW6p+3vr+q/thfErxj&#10;4x03U/iJqK69cTeI9btke4N+TMjRrBZzqkQB2hd2I1UKcBDj6I/a1/YI+Nd98LvB3gjXNP0u60HT&#10;vhvZfDPwz4f8E6gsXkWTxiKE4ulRftM0km552YoZHJfaCK43QP8Agopqf/BOzS9F+En7XVnrk1tp&#10;NvFYeH9Rs4Z5eII2iVYkZwgHkuyjaQMSFc8tWF8Tf+Cnvhr/AIKKaXqfwF+Dmma5pDXWm3j2mreI&#10;NWkVSksH2MhwsjIiP9rO4bWKopG4hyigHxjZ/wDBMP4GXvii18JwaD8TluLzUtdsbW6uPGHh6Gzk&#10;k0a3W41J/tUkiwiGGJtxnLiJgG2O21ses6R/wQL8Lppml+Iru18eWl1fTMlnpMniTT5LmS4ineGW&#10;Bfs8TrI6TRNExidlDmMbv3sRfi7v9ub9vz4XeI9Y8OeIPjx4ml160hutKnvPFc6arqNhHKhimGn3&#10;N6JZtPZ8jc9o8TSCOJjuEUbL6F+wH+2R+0Zr3xJuvgr4p+Jmra1octtca9u1ecz3Ud/HcRMmy7kJ&#10;n8sPdXEgjMmwSyNKVDuzEA2PiN/wRx074UTTWPi2x8ewS27Wn2of8JsyCCG41KDTlunZ2VRAs86F&#10;5c7EjDSn5FLDyfwN/wAEsfhD8bvjTq/wm0GH4lJq2lxs1xdXXijT2s3C2i3WFuP3mG+zneUcqyYZ&#10;XCMpUfdHxce++JXw/wBQ8BeN9ZvNQ0i+0xbKbT7q+kaKW1COqxEZx5aiR9q9F3nbivlDxp8UPG3w&#10;x8Y6T8e9S8a61Jqeirb+HfGl5Y3rRMy2zRPBO6QO0ccXlj7RHCXDRvPZnarACgD5q8JfsnfsxePf&#10;grqX7RXh7w98Xx4S0nVGsNQ1TUPGXhmzkhlWfTLeR/s9zcpOYUl1jTFecRmKP7ZGXdRuKv8ACfwX&#10;+CetfA/xJ8UvD3hL9pJfAvh+CD+2b66k0iG3K3MtpCiwpKQ1yS2o2O5YVcot7A7hVlVj59/wULvv&#10;ip4I/aW8WaVcfE/xRd6N4vtTfxLfazM8d5Y319/ak9uybsNANVEs3lkYM0QlIMg3V4ro3xc+K/h3&#10;wg3w/wDDvxP8RWOgNdXN02i2etTxWZnuLU2lxL5KuE3y2zNA7Yy8RMbEqcUAfXXwi/Zv/Zo0f41/&#10;Ds+EfC/xcn1rXtviHwn5mqaFdWt1aWeqXFpLdMbV2ZreK4sLsy7DuWG2lmwIl8yivKfgt+2f+2F8&#10;Sf2lfAb/ABF/av8AiVr7Ta9aaTM2t+OtQut+n3V7bNc2h82ZswSmCEyRH5HMUZYHauCgD0Dw/rCt&#10;8Wfirojn/V/EfVJm+YcBp5F49D8h78+nSu08Nw32s69Hpml6fJeyNIWggjVv3hdcEqF+bvxxwR6Z&#10;xwPgO4sU/aJ+N1ldHdK3ia6ls1abYokXUZdxJPH3C/44rb8VzXCWcOnpBbr/AGrcR2V0ZP442t55&#10;W+XBBDCLac9nPTggA593XxNr9/4kkuWmE8zLps0mFUW4O2N1U5wGA8zaful9uSBmtBNKjheSZGyr&#10;MFZRHx93IPuOv/16ZYWjEFiRI3KxqFIbAPGePQ/X1q59ptRIsSPLI25UZljbaCVyELgYBO04zgnb&#10;3wcADvBGoxaL8R9E1rVdQNrpzGSw1a8LELbwzlNtw21WO2GVEdvlJERlOMkV6N4pv7PwprSr4d1P&#10;/TLOaCSO8UsC0kbzIH2uoYZK8K4DDHOSTnzTTfON3tmMa7TtGWByAO/oc/l/LZ0bxPJqEMmkX1s0&#10;Daeq2dteTPzLaou6JASfuqXkjGDgRrGo+7x6WDybOMwpe0wuGqVI3teMJSV+10mr6rQxqYjD0pWn&#10;NJ+bSPjfxPALfxLfwJ/DfSrgY7Ofzr6q+I3w1l+Kvi34S+FLaORpG+CuhsNuOm6RPX+869M187/H&#10;Hw/eaF8TdaubnT5oYLzVJprObBMcqs28hXP3wNwz16819EeKvjfL+zv8dP2f/i6sRkj0f4V6E16i&#10;QrI5tpEuIZ9gY4MnlSSbc8BtprkxOFxODrOjiIOE1vGSaaurq6dmrpp+hpCpCpHmg013Wp4T4o8N&#10;3fgXxHf+F9dZPt2l6lc2N/ZgMrRzQkoxJIxjfuGAc/Ic4ypOel3ceQsL7l4wjc7k5yMfqfxzX1h/&#10;wWB8J6L8NP2stW1z4Z+I9HvvDPxR8FaVq9pcaPbxrbyWu+Nf3W3IG+bT1lMikF95J272Qdt4P/4J&#10;06X4/wBO+GZ8E3enNN4u0HT9QvJpoknjs/J0ixnuneJ1JJMt8qDK7S4kGcAZwKPoz49f8E+Pif8A&#10;tRfs0/DP44eAraOz+LOgeCdPuWW8u5RFczR24vI4kifI8/z3lEUn3A87JIhUiW2/OHxJ4r0DRNft&#10;/HsngOzvNd0/XGj1a2E7Q2Wt6f5W4LJEkomkM0KyR3EiYzHKryO087Sn9cv2hf2j/wBsP4O+HfC1&#10;h4K8NeD/ABFregPaTzap4rv1sx4wi+0YnEMlzdhLO8hUxIysZGuHuWntvISF7Kvzj/a5+Nv7JH7V&#10;vxF0344/DT7Z8IfEni8pb/Ezw/cTT/2ddXAnhuDqYezjkkdGZN0g8uJnlWGYI8gllkAOB/an+Aks&#10;X7NWn+JdK8bLr1x8I/E0/hZlhjjhNx4Q1FzrGh62tqN00cVxcX+ol5pG2D7Xp8Iw5bf8qv8ANX7Y&#10;fCz9lz4D/tLfBvxN+zd8MP2vfBk1r8RPhv4V0HWl0G4srGWG78PjbBcXXnpJczW7TSfainlxTbLG&#10;O3WZI2Cp+N/xS+FvxF+Cvj7VPhb8WvBOpeHfEWi3Hkapour2bQXFtJgMAyMAcFSrKejKysCQQSAe&#10;nP8A8o1f+62/+4ivCRyeTXu8v/KNc/8AZbf/AHEV4RQBZ0bRtW8R6xa+HtA02e9vr65jt7KztYi8&#10;k8zsFSNFHLMzEAAckmv17/4JM/s0eLrX4J3fgX4Ta5b6F/aVp9t1/wCIepeEViuodeDbHsLOdWgv&#10;2S1h3Ql4rqCFbl7iJ4rxJ5oofjn/AIJf/st+A/iN8ZfAp+M3xgt/AVv8QNUvNJ8NeIB4cu9UubJ/&#10;s1xCkyW8O0MZ7jdbxSI/mwSQvP8Au9kbv+g37LH7PP7aHwY+HnhH4K6R8dbDwD4ftdR8Q2MdnLod&#10;lqNpo+y0F5ZTSTIs88qX99JcQsqo8lstu0zI42oP0bJ/Dv8AtTJqWY1c1weHU1KShWqVIztGVSLd&#10;lSlGTvTk+WEpTs4XinUgpePic4WHxEqSoVJ2srximtUn/Mn13aS310dnf8FDP2I9L8FfCLTfHHiD&#10;x94k8V+JNW1Wy0iTWPFN00gMXmOVj8mFVtbVPnc7Y4whA4O47m/RH9l/9jzwx8Bv2e9F+HHhnw8I&#10;/tGiqLuW1AVZZtvzrnqc9jz9wHjANfCOqarrHxv8P6n+xp+1X8XbW8+Ih8YR6j4PaSysbOe60q3V&#10;FtbpY41AhLFZ8RviQ+aUPQ57Hx0//BTTUvhnb/CDxv4m0W60ayt4IDHazGW5umWO4ZJBcXTyzxSx&#10;u0YSRT5mCr7w0e5vi84y3+yMyq4NVqdbkduelJypy0TvGTSbWvVLW6selh631ijGpyuN+klZr1Wp&#10;x/8AwcGfC7Q7v9njwumq3kF9qWi6wwkupGj8ySMQxj540VQHPnxsSqhRkABQ2K+EP+Ca/he++B3j&#10;bX/j/wCMn1GHwvoOkylJJIwxhhgmiuJQu77zbYycYx69RX60/Az4dXP7Zui2cf7Tmj3E154RtbW3&#10;1LSrq6Xzbm+VpI7R5IpQwdmb7ROzhkbzIYXLyDJGL/wVh/Zr0b9nL/gl94q0TRfB0Gj/AGpr24uL&#10;W3t0/cNLo9+3ktKFDOQyyHDYwS+0BdqjzTY+F/8AgqT8JV8F/tAW/wAVIYy2neLrNI76ZozIYriJ&#10;VibG5QsQaBYivzFmZZegBzyH7Bfw6nj+JP8Aws+3uVWSPRb63mt1f5vJkubQwyhMZwWtrpM5JO04&#10;A2kn6H+F8vhT9t7/AIJy+DfEvia8kub628PQx3Ul5w639kn2eadcn5i5jmI6Kd4yR1p3wf0Ky0zw&#10;7beO20hdJj8RWdtJp+ktHt+xWIiBghYYA3gM8jA5ZS+wvJt8xwD0q4uZLm0w0m5PL3NznBx39e57&#10;9q8l+J/gaTXEuLmw0aHWA9v5OoaDcLCq6lGCWj2PID5Usb/OjE+WS22TafLmg9XbV9AsNHe4utSt&#10;beFWAeaaQCMHK4TPQ8so6jr071yl/qVlbazBI97GkchDxFUAZ/mGOp4HG3rk54xigD81v21fB114&#10;n+Bnhn4kKjSX3gnU5fCmsTSbjKLNx9p09CGCuBArTWrtIiOZkYMA2QPlZlIG0mv1H+Pvw18PeLE+&#10;OOoz+O/Aul6TJa6Tb6l4f16+mTVtckljja3fTo4o2MrWzxvKSWWGPzN0gbzFB8A1L/gmd8MNP8M+&#10;IPEa/tL+E5v+Ef8AD+i6p/Z1v4oD3WpNqMEMq2dpGLTM1zB5xS5TIWB4ZVZvlBP6/lngjxpm2W0c&#10;bRdLkqxhKN5tO1RQcbrl0b9pDyvJK54NbiLL6NaVOXNdNp2Xa6fXyf3Hzd+zCD/w0r8Pf+x30r/0&#10;riorT+CGk2+gftf+EdCs3ZobH4jWEETSEbiqX6KCcAAnA7AUV+TYnD1MLiJ0KnxQbi7d07M9yElU&#10;gpLrqeneH1mn/bT+Jlss22Ntc1mSRWbAbZf5H456e/512/xF0O9fTdNvLTTfOure+jfcsEryIiiR&#10;Cny/JGhVnLO4IUDI6EHy+41hdH/bz8TNPc7I7zxzq9pJ33eZcTKq/wDfeyvedX0i213Qbrw/qFor&#10;LcKySiRipwU24BGGGCQTg84zjjNYlHWWv7En7TGua/r2h6P4Ltft3hX4ex+OtesU8R6cZLLQXs0u&#10;/tjA3AOfIkikMIBlUSICgLgHR+Gf/BPD4+Wvj/4ieGNa0DSrqbRfhnc+P/FUw8T2WoWdhoMWm/a4&#10;LmL7JNMks8mbZoFRxuW5XcEjkFxD474i1bxzf6/q14fiDqVjf3kxTWRa6xcTwyK1uVCoshxCjW82&#10;ERVV4o5PK4+cHd8L+LPEHh7RZ9G0bxprKw3lpHbX0kmrSMbiGOMxJFIS26RFT5QrcAHA46frmO4g&#10;8L6eVvD0MpjKs6SSqKeJsqrUVKTUsQk0nzSUeRq7irySfN4dLDZ1KtzTr2jzbWh8Otlfk9Fv3M7w&#10;b410n4L/ABk0Dxhpl14d8XR6dq0V+NM1rw3e3GnTrFKriC8hlt1SaORVAdI2cbXYb812Pwx/aXl8&#10;S/F5fijq/wACvAeiSXfxBl13TfCOoeEo7jTJ1Rbq8bTzbeaWWwbItvs4YhY44/nRsu3G3SwSlTJC&#10;rZTn90Pm+h/T8fzoWdzJeeI7G9sjZyPphcSIbfLoJYzgCQIQhOzackNskyM5zXg8P+JHFPC2T1cu&#10;yyt7OE73tGD1bV3eUHK7S5fi5bPSN9ToxWU4LG11VrRu15v9Hb8L+Z5z/wAFB/E914u+M8mtyeDN&#10;J0GPVrq81e30zw/Zm2sLX7TOWNtbQZbyoYiu1F3NtTaM8ZNL9tqUqfhMM/8ANFdCP/o+vQP28/hv&#10;fX/w30b4oWMbXFppOoDT7q6Xa2BcRs6HIJBXdC4B6Ek++POP24n2zfCUevwU0L/2vXyudZ1mnEWZ&#10;Tx+Y1HUrT5VKTSTfLFQjoklpGKW3TXU7sPh6OEoqlSVoq9l6u7/Fnq3jPXPDn7TP/BPrwP4le3hh&#10;8V/CuSXQ728uJoYEu9MUR+VbDc5knlCtC0QXYgLXQxu2l/vH/gkfLdeJ9DtYvH2stB4q8M2OpWOp&#10;aHdWRt7iCG5k0xwT8oUwbLS3aNkOwiToCrE/j38JPijc+BodW8OXeoXUek63Db/bIoZDt862uEuI&#10;HZQCSN8ZQkfMqyswDFQjfqx+wR8fNLvvBnh/xD48+L9vDq2i6lbWXh/xLN9kmhn0toSraRrF7bM8&#10;duohSGQ3DAmB5EkkiWUCOTyzY+5NT8+98TwXBjtodPs4mnWC4tD9o37mROd4wpeNwQUHC7gx2lD5&#10;v8WPBf8AwR58P6rYeJ/2/NX8O+H/ABP4q1/yLXULnw2k5u8tp0aOzLGXCpG9xvlb5YwsbEjCRzeS&#10;/wDBSGw0jxB8cPAvh/Vv2Wbrx1dXFq019q3gfxMFmaO2+zXdzpZlWV7OG0ZdUg23jwxyPNqlrKjy&#10;xqbeWvcf8E9bbx5pcmk6f8HvCPhuxk8fajrEElt4y1SXUtO0aR08jSG8xJYHCxqVMxBkYGB952yJ&#10;L+x8O8I8E/2bh8wxud+xqTTvCWHhNRfXV4mLl0a9yL1Wl9H8XxFQxmeUJ4B0Zez5k3KFWUJNLVWa&#10;heN2knq9Lq/U+PP+Cp9j+zX8IP2118J/sk+FbHQ9IXwEYry1vrNLC4huJri9kt7xlurWOWzm+yvp&#10;8w+RJZU+4yiVVDvh3r9t/wAFK9J0f/gnt+2Rrkfh/wCMHh26vNL+DfxQ1iby2ivmmLnw3rC7cz29&#10;xcNN5dyC91FcMqqs4k8l+2/4Lg+HPBun/Fax8ReGHt/DtxaeCdFs7vwnodjbR6fcQyvqSvKZAyyy&#10;yRpp9hAn+j7Vjt4iXjMcSV8P+No/FHjLSNJ8X6n4bvI7i20eGzuLtbRRDdwWyiG3mAUKMLAscL4U&#10;jMCSO7PcE1+TY6tGvjKk1azb2Vk+l0ru197Xa7H0WT5bHKcrpYNTlPkVuab5pP1lZXa2va7S111O&#10;5+Nfwa+J/wCz1+xRrfwX+M3g288P+JvD3x6Nrq2lXoXdE/8AY4ZWVlJSSN0KukqFo5EdXRmVlY+H&#10;/C34ZTeNL1dV1eGddGguNlw1vKI5rpgNxghJVgH28lypWMEFslkV/qn9oH9pTx1+1F+wl4b8TftL&#10;eKNQ1m58M/EGDRYL4SlrvULWGynmiSWaQsfMxcMpmYOzbAzB3ZmbxLwJ4x0651fTxf6XG+n2cKo2&#10;nwRvHHHApJMY8tlYAn7zlw5LFi4Zi9cp6R+z3wy/YU+Anxp/YF8G/Djxr8HLfS9Y8T+D9JnuNXuI&#10;4ZNU0+RoI5YEjuZIleNbcrFbRxyFwYrWFZDMZJAc34c/sIf8FLfhTomu61qn7SXh3xZDoWkyy+EY&#10;G0AXl7qk6xs8VtJLcPG0QZ9q+a7zEb2OMAofQP8AgmV8e4fiX+zp4V8R3ul6fazW9r9j06GBSIrW&#10;0gllitoQCx3FbdIyznhzkhUHy19VQ+PtBSNUvrva93IFe3LAb1JYADLEIT9RzknjkaSq1JwjCUm1&#10;G9lfRX3t2v5E8sU20tz8ivDvwJf9nn44WnhbxN4q8L3eufEKS4vPE3jH4j3H9j6vpH2a8t0TUY52&#10;upTKxc3qi3jSKNttvItxJGUeL9M/h1+0B+yRqF5b2j/tX/DvSrUKXvEvfiBY+XJ80SphXm2o2wSt&#10;hExlsNg4J+Jv2yPgT+0Z4e+OvxA/aG/Zd8Gt4qt/Hfha38PeILOwum/ti3tPtlhLeJayErEPtFtY&#10;rbbCuxozJC0UhlO7ufC3xP8ACn7R/wAAbH9rL9q/xRc/BH4Q3nw91XRdS1Ka+NxeTtda9c30c+nL&#10;H5kr3htrmbTru/uBNdagl9dJLEn2hLm+++4fyvgWtk0cVnFWtCftOV8nLZRavGSTptt6STSlpZXt&#10;zJHl4rEZlHEOnh4xatdXve/Vbry/4Nj7a/ZX+KHwC8I/B74j/t0+Nfixo48AR+KLjWYNQvL6FY9M&#10;tbWC1tLXzHiaVQ8vkR3aw7oriN7uO3a3jllZB+Of7Xv/AAWM+JH/AAVR+NXxcXRrfUPDvwq8PfB7&#10;X5PCPhG4uMyXE2yCNtSvdrFWuXXIWNSY7eNjHHktNLN5D/wWk/4LQeIP+CmfxBTwR8JPAyeBfg/4&#10;f1O7uvD/AIZht4o7nVLu4naa41O+MQx508rGZoQzorsWLSyFpW8F/Yb6/F3/ALIjr3/tCvhcU8K8&#10;TP6spKnd8qk05W6XaSTfokvI9On7T2a9pa/W23yPqL/ghp8f7P7b4o/Za8VXELw6xbtfaRb3WzZc&#10;NhUlhO9vm4wEiRSx8+ZuME19Xfs76n4317+0/wBjeLRI9V+I/hG5jsfDGjyXyQS+IrBwsVhdB7gK&#10;iM7FYZmDskcwLMVWRVr8a/gz8VPEvwQ+KWhfFjwfMV1DQdQjuoY1meMTKDiSFmQqwSRC0bbSCVdg&#10;COtfthrVh4Q/bB/Zz0f4xfDnxJIt5feHbqXQdfhtYjPD5yNHNbzRorhuFMM8KKwLws8aCWKExmD9&#10;k8XT9rbl5le97WvrezTtbezT7NPUcubldj55+MHh/wDau/a7+GXhHXvhd8NtR0PQ9a8eWvhPS9Uk&#10;vrea31bXLlSYLRRMIvmwWzJzGm/52XK5z/gv8F/23J/2Q7z44/DpdD1rwjofiyLw1p660xXULm/N&#10;mbpoIhFKgMMKLG2ZdoAuURHk2SeXX+C/7LnxP+K13Y/Eb40/FXQ5o4rqGPVrHQYYX8poXSZrZip8&#10;mJpC+2YIMsqwjAG4N9VeKLm1bT7e7V5IdkgM0iOGV12n8c/xZ4JJ9Ca/Q+IuKPD/AB2X1aGVZDGh&#10;ObXJUeIxE5U0m7rklNwlJqyu7Ld8uq5fHweCzWnVUq2Kckt1yRSe3W111/z7/Lfg79lnxh8Stfuv&#10;i98e9auvD/ih7ZYbf/hF9QCtpyRqnzYfzIzIrRowI3bfLUh3OMfMP/BSz4WWS+JvDP7UXhK1t/7K&#10;+I2krJqn2Fi0Nvq8IVbhB+7UAMNp5LO8iXDHpX3h8T/ivbPHJ4c8Aaxbz69fQ/Z0nhdZV0wnCm6k&#10;BDKNmdyow/eMAvClnX5vNv4O8YfC/wATfsW/FnV3sIZLhr7wJquoqVjsb5N3lhWbIRGJK7VUbhLM&#10;oYNJGK/PsVjcTjOR1nfkioLRL3Y7LRK9u7u+7PXhThTvyrd3fqfG/wCzIn/GSnw99vG2l/8ApZFR&#10;V74B6Dqnhj9qrwX4c1yz+z32n/EDTra8tWYExSx30asMgkHByMgkccdqK5SyT9oDU7nRP2p/GutW&#10;Sr5ln4+1GaInsyXrsP1FfWI1zTtY0ez8RadfJNDeRJNHDzv8tlRt/QA56Yznj0ryf46/sgp4l+NH&#10;i/xEP2ovhFYLqHim/uPsGp+MvKuLcvcO/lSp5R2SLnDLzgg+ldt8Mfhtp/hDwLZ+Gdb/AGp/hJNL&#10;Y70jmt/GyspiLEjJZByCcdMYUfgAUPiBpc17rFv4qtdUupJPs62hsZJRibDFk2luEYSP94kIAzE4&#10;wzGvoniKK/s4bu2u0milVZYyq/fU5OeeeQf89+m1f4c+DfEOmzaRJ+0z8KJVn5YN4yRsD0xtx+nH&#10;WuZ8M/BTS9EW7tpf2rPhFJC15K9ru8cq7BHYsN58sfNknp2oAg8S+II9O0m4vrMedJDau0cCN80j&#10;gZCg9s9PTn14q1BrKadpdvplnPujgH7qVtu5+fnkOBjcWDEkdTk9xT/EHwc0fVrSK3tf2rfhDH5d&#10;1DKGPjZOdsisR/qz2Uj371saZ+yZ4x8VaTb3vhb42/D3ULZQ6i5s/Eks0btvcnDLEQMbgMDoQfWg&#10;B2qarZ/Er4Eaz4BvLnzGuNPa3hXdhfOjG+3OO4BWM+uSRXhf7cwO/wCEhHb4KaF/7Xr6E0b9iL45&#10;WTvDbfEbwW73Eg8pV1K4O5xyBj7P15HTnpXP/tl/snzeLfEHgu1vPjz8NfDc2h/DzT9Kls/E3iY2&#10;kkrQvMDNEpjJaEk4VjgnaeBigD4qjfcM13PwN/aH+Mf7OnihvF3we8c3Oj3UkZjuo1jSa3uUKsu2&#10;WCVWjlGGbG9TtJyMHmvZPhB/wSh+Ovx91a80L4D/ABS+Hvja90+1+1ahZ+EdYutSltoNwXzZEt7V&#10;yibiBuIAyQM1M3/BKD48QapBok3xN8AreXTOtraNq12JZWSZoWCr9lyxEqtGcDh1KnkEUAe4fs/f&#10;8Fivh1Pr9hafGn4OSeBmg8TNrNhr3wrvriPTtMvXgltVmfR5pWEsSR3U8jxxzoJWVQyOPlH6GJ+2&#10;hHb/AA1uPj54F8C2PjD4V2djDPqHi7wDrEV1IrNFFLMz6VIwuNO8lJWeWB5LhoUQ7nk8uWRPyf8A&#10;Cn/BG39qnxjo1v4l8H614X1bTruFJbXUNLlv7iGaNlDKyOloVZSpDAgkEEEcGvVP2X/2Uv8AgoL+&#10;w58UbrUfhX8T/B+n3zaP/a2v+FdYlvZLa+023babu5tjbKwiiM7ILlSjRfaHVZE81gwB6p/wWU+F&#10;vhb4weA/DP7avwL1Sw161sdLFnrF5YMZRNYSMxgl278KIZZZw2U3AzfMV8sg/LOrjU/in8DvCfjL&#10;4WXupaPH8K/CKWt0q2reS1++rXk1xsnVxtnaO7huFj2BWhS5zIDakSfWnwN8HeAfCnxT1XRNO8W6&#10;SPBvjzRBbyeCdB1bztmv3BMU62cBwjRyJIFG0KS+3bDGu1F8jl/4J/ftkfsKaXfePfF+p+G/Dfgf&#10;XdUi09j8TLG8s9K1lozLIlpMZrdE80xJOcRSCVAsjRshXeoB4j8c0gvf+Cdmg62t6lxe6p8Thc6p&#10;5MKII5vsdymMIAM+WkbHgHLHOep+a7DXLzSt1nDJL50nyzLtydwPAHPrz25+gr7e8T/BXTvGn7J8&#10;3hXUfjb8K40b4jNf2uqWfiKOPSonNmwNt5oi+eYbnfYwJCFfmKqFry/4X/sW+CfDniy38TeO/wBp&#10;v4T3NtE4eG1tPGAYTc9SWRffp09eKAPvT9hv4raN8Df2afDNnq2tw266fpZMr3D+WiNjdICRgINw&#10;OMcZOQDms7U/+CpZ+MPj++8IfBnSJtWstJs7i81TxBNrMNhB9niUtMsbTjbcOFHyLJiMkHc6Rq7r&#10;8mfH/wCHWofEqxh8KeEv2tPhDpugbQ1xaz+OPLaYgn5DsjIKA/4YGMnU/ZB+HPw4+Bfxi0j4kfET&#10;9p34Tz2uho0mm2Oh+Mon23BUKJMTKuGCgENuyCidQAAAfodbeErX9onwXJ8Y/wBtT4h33wv+A/gm&#10;aXUNe8F2/n2F74kijGVm1eZEMyxNE5jGnRxtM7yohMjiEL+WH/BTr/gp/wCJ/wBunxJZ/DP4Y+HJ&#10;PA/wT8I3RPgb4e2qxwq7KHRdQvkh/dyXRjd0RRuS2idooyxeeaf2/wDb58aT/tP6LafBv4I/tI/B&#10;bwj8O7aaLUNU01fGEdtca7qYiRPtV4kEZjIjVQka5Y8bmZj5axfK4/YYY5I/a7+CPHJ/4ro8f+Qa&#10;APCa91/Ya5b4uDH/ADRLXv8A2hTx+wrKU8wftcfBPb03f8J0cf8AomvWP2Tv2TZvBlz8QYIf2hfh&#10;jrT618MtV0pV0DxSbk2bS+V/pE48obIF24Z+cFl45oA+OYnbld2TX2v/AMEif249V+BPi64/Z88V&#10;M11oPii68zQY2SIfZdVO1Qm58bVnVFjG4lRKIuEDyvXlrf8ABPHxX5zRR/tIfCXfH9+P/hLZMr9f&#10;3FO/4d8+LLcLJL+0r8JVzjazeLpBnjPH7j0OaAPt39of4qy/BLxxr3jrTHkXTb/T1/s+SZphujJk&#10;xbtG27MiXVxkLIMLHdSspTymB+aPF/7RXxb+KNqvhyPxvqljc6lGEaG11AQxXJA2lEO0Mu7PA34J&#10;OAMMK9Ree98XfDCPwb8Wv2g/hbeX0OmpHdahb+LFO/O9JZDmNdu+JhlhgEyOMbQN3itr8CTZ3tnq&#10;1p+1r8HY7izmSSNl8cDhkcMvPlc9PTsOvYAzfAfxS134cWWoTNZSSWzTbruPZvuI5lVQJvmZWLqA&#10;vBOGXJ7CoPjb4zbVrO38TCP/AEqSzwzG43BIwxyF5ONsjMTt/vZHUmtfxJ8BdQ1PXNR1aL9r/wCE&#10;P+lTSMq3HjgfKjk4B/dHHykDPPSpvBn7M2mXcA0HWf2qPhPfSGRjp8Nj4vEjBjktHt2DKtzkYJyS&#10;eT0APPvAEuqePf2mfh/8TGRpXfxdosOsTKwY+cl1EqSsOMK6BcEADKkfUr334BfstX/w1+LOl61o&#10;fxm8C6lFDqEZm0+z1zzLieJW3lFTyuXXAZeRyvJAJooA4z4x/t66jefFv4mfCv8AaL+GEHjTQdQS&#10;XwY2paLrD6LreneH7HVkv7XTrKURzWESfbrSGeWSawuJpd8+ZFeUSp514W/bz8afB3xXa3XwC8Ff&#10;8I3o+gabqFv4J0eTxfrMkmi3t0hgk1/zLe8t0fWWtD9ne6SKKAqAUtotkQi8/wD2nn8v9o/4gOp6&#10;+NNUGO//AB+S8/SuIiRo1271VjzlV/z+FAH0toX/AAVE+LXh19Ll0/4M/DlH8P8AxOh8ceG1h0q9&#10;todHurZ9TmsLG0ggvEgt9PtLrVry6ito4wGmf96ZkLxt5p4M/ak8feGvC914C8UaJoPizQdQ1TSL&#10;680nxJYv+8k02BrW2X7RavBdCNbKW5swizBUjupHjCTrDPF5qEx8hGVOev1xXqv7M37Nes/G/wAS&#10;Q3uqzGx8O28+291DvMVwTDH0yxGMnIC5BJFAHt3wl+JHjX9si6uoPif+z54Fn8K2uq212t4zaxC9&#10;q0Xkw/Zrdo9QX7QXsLezsHe48944LYTIyXk091P9B6b+2b8Vf2ebXx1oOleAfCesaP8AEB7l/El/&#10;c+Hf9J0qSWGa3820WJ0jg2RXN3ho03g3kpkMq7Fhs+BvBen+HtAt/DXhnTV07T7KLENrHMExsHy7&#10;Rn94xJJzgHLHOBk1Pq/gQ3+nu9zAsLSLiNY1GWDqrbgwG3ABySScHggHigD1z4W/8FA/Gtz4i0rx&#10;l4L8HeCdLvbXwmui6W1tYTyw28QjtUtbhkmuHjkmgWzg8ueTc5CKH81Y0VPB/wBtr/gqp40/Zs1/&#10;4X/DvwD8BvCuoSeGfEx+JNjc69q2siAajIhtbRPIs7+AsIEhnyZpZxKs+1gMSmfibvwP4r+Fmuya&#10;r4VtriXRF51DT4WJZNx+Z4eOnQtHyCQSp3ZEngv/AAVJ1K11j4v+DdXspxLDdfDewmhkC43q1xdM&#10;Dj3BoA/Vb/g3V/aQ+CXx8/aG+Pnjv4R/suSfD/TdQ8P6D/aIufGkmqSLdZmhjtYcRW1tbWSxW7tF&#10;axWmYmeVUlW3W3tYaPhzxj8fPBngHXP2jfB/7OPhPTNFvPg/Z/EKaAwyXcdxrUWiLdwi3eWWWfzr&#10;bUZZGjhd3Cx3c7SMXFosXyv/AMGvvjSbSP2kfif4Osry6jnvfh/FqRSLb5bxWt/AjFsg8hrqMjoB&#10;8zH7or668Ea7L48/Y5+DfwqlsPs0HiTw94V17UF0zUhE0Fnp1jYXfnzRsXWeN7y2tbZo/lcpOx+b&#10;7OxUA+pvgX41tPDfw+07wX4f8D6TZ6Zovh9PD+mx/Y5MJYwRQpbKolZi3kwxRorNliY8MXI3nx39&#10;oT4+X/hT4syeCtW8PaXdaLa/s/eK9T8OabcNepJJqlpdabPJEJYLuFsSxDzGVnXaLQGIoHljk6nw&#10;JqMVjZzQoVYszH943yszZzjt7nocsfqfKP2ktLvLjVdL+NWjvqE154H8QR6l/Y+m2jSvqOmPFNBq&#10;dlHHs/0h5rK4uBHECAZlhAdFLMQDB/Ya+I/xT+Nv7YXwt8IfEHwro+j+GPG3iweL7GHTtQEhW80S&#10;11EC6gS5kmnheeVDvnZjNPcWhcSbnlJq/wDB2d+1H42+DXi34H/BnwP42vPsEk154i8VeE4tZurS&#10;31WKC506SxS6+xzQytH59vO4ZHVg6Bo5VkiXyrP/AARS+ELN+2frXxD8a6HDqA8CaLLY6dqoL/Zx&#10;qxuI9PZraXYElRbb7VDtL7lWVGZePl+Nv+Dp/wCMo+K3/BT+Hw9M5N74J+GOi6Lqi+cJALiQ3Gok&#10;gqAvKX8Z4A69M5oA0/D/APwWj/aK8Nfso3n7RmlfB/4dW+t3WvW3gKKzsYdZs7PTdKh0H7OrafFa&#10;6lEdKm8vADWTQLGd7RJG0sxk8y8Gf8FitK+H/wAVPBv7T/wg/Yh8J6L8WPCvhe38N3N+3irVJvDF&#10;3ptvH9ntH/ssSLdG6hto7SBZJ9QuIcW+/wAjzBA9v4WP+Uan/dbv/cRXnfwq0qPVtTWF03CTMTLk&#10;DtuPPb5QR+dAH0p8ef8Agqf8e/iv8IfA/wALtL8KN4X1rwZfaxe3/izTvGWp3F9e6hd61Z6rHcRz&#10;yXBnTyZNPtQBLPciWZPtTk3CwyQk3/BXb9qnxF8F/H/wQ8V+CvBerS/EbQbPSdc8Y30OpjxCsEOk&#10;aVpcrRXyXyOftMei2Et0knmR3Mqt5kbRExL5nb/DTyQzXFjkglW84Hnj35zzn/GqfjPwhoehTWd9&#10;ZX9w0u6GGGF7f5S5hZ5Rkt8uxlcDghw5J24AIB1Gh/to/FDR7/U/G2rfCzwXqmvax4Ks/Cd9rl1p&#10;17bSPosVp/Z8ll5FldQWoSfTUgsWIg3Rx20c0Bt7rzLp+d8T/toeMdV+GWv/AA7tPhH4L0s+I7KO&#10;18QaxpkV+l1fMLnz55ZInvGti08wjkkjEIiV7a0kijiaytGhzNXtI49Pkjt7gMJtpmjVsqTjgkeo&#10;ycH8q84urCebUptJs7eSaSaQGGNVLM7NjAAAyTuOBigD6E+LX/BUT4h/GL40H4++IP2ePhpY+Ipv&#10;DOraFqDaSmtxWt3a6nHJFfn7KdTaG3eaO61IO1ukO6XVry5IN08dxH75/wAExP8AgpJ430RL/wCF&#10;elfs7/C200XwT4P1fVdNms/C8k2qS2x1211VNLa/up5rhrKObcqQ7/mV8ymWRVkX856+hv8AgnZc&#10;G08W/Em6Vgpj+EervuI6YktzQB+n/wAdv+Cg/hv4ufCf4heMbH4XWerat428MX2lWOs+FfFF7pNz&#10;YzXsOmpPJdw5m+0sBpGlq0SmHfDE0cgkSZ5K8E/aw/4K1+Kf2uvg3ovwa8f/ALIXw1n1K01Fp9Q1&#10;4WNyZXzex3Gyw8uVJ7LzgssVy3nSvN5pKGBwDXyroXibUZrlri1eby3C/bIY5yq3kYz8rdjwWAOC&#10;QTkcjj1T44/AmXw94ftfiVoBe4029sY7rzoYQTKkgTEuC2/b8yMzEKB54wODgA6TT/8AgqP8cfCz&#10;61e6j8I/h/q1t4o8H6X4d1jSLyHVY9LvLawmEsH/ABL7a/itFX5VjNqkS2Yi86JbdUurtbjwbwX+&#10;1Z47/Zo8XeEvjX8E/hV4D0nVvA3h2fR/D+qWmhzLc2F9Mzl9ZnkEwa/unEssYF2Z7VFYxC2RBCop&#10;Xa3F3p/2e8vVmt2/1f7wM6MAMDByccgZ6duoxUfhbTdMhv20/VtPtby1kDR3FrJlknQjBBAIZc8f&#10;MpBB5UgjIAOXi/adtLbQrHwlp37Pvgq20iG8uZdV0mG81ww6vFNqNje+ROG1ImNVTT7e1EluYJng&#10;BMksk2J1r67+0vfal4B1z4f+Hvg34I8Oxa3rC3P2/RdPulnsLNGDw2FuJriSNVjb7t6yNqTI0kMl&#10;7JDLLE/IfEjwPc/D/wATy6HK5kt3UT2MxOfNgYnaTx94EFW4HzKccYJwlJ7/AEoA/Rj9nL/gtJ8U&#10;viZ8Y5tB+JXwt+H6XHizXPD8Ojw/8I/cTWegtZuUVtKWW4d9MuZWnnkkuI23tLO8iNDJhyV8P/sz&#10;lj+0d8PyR/zOulf+lcVFAEf7TSuP2k/H7/3vGuqgtnp/pcnFcU8kbsRjr2wf8mu4/aYOf2k/Hw3E&#10;L/wmmqZ/8DJa4Q/Iuevv6cf5/KgD0L9mf4Sj4x/F/S/C2pQSSabC32nVtrHAt05Klv4dxwnOPvda&#10;/Xb9j/8AYH+IP7XviK+h+E2h6boXhXw3CsWpaxLsSzs8RB1jVRjLBdpOOQCCehFfDH/BPLwANO+G&#10;l14mt9PFxe+Ir6SOLbxI8EIIUDkblEnmE4OcjGe4+vra78Bf8Id4w+D9p8e/jB4XvLux8yXwJo3i&#10;k32ma7r0umT3UcJtreCJI4nuPsUDLJumhCW5VbiO+abTPqeFuHcLxFiKlOvjaWFUUmnVdlJtpWXd&#10;63t2u+hw4/GvA0+fkclre3RLq/I7H4jfssR+BvFV1Zab8dvAOuaZZ3xguNT0/wAWW/7kAgEmLf5p&#10;XvuVSoUZ45ryfW/HWk6vFNY+DWt59NS4aGO+mgIku1XGZEDAbYC+SikAspDsTkBO6+Gv7LP7M2lX&#10;WvfE3xvp3xM0N/C2k2WoaPpPivR7+8t9RkntNSe6tzcW2nQrEbKSTTI2lkKQz/ZruXBjuEhg8YSy&#10;v/COqQ6fN4dk06SGxWT7HeW5WS181V2mReNrrnaACAWXIHymlxXw3R4Zx0cNDFQxF4puVO/Kr62v&#10;s3bdq6T0vdNLnyjOcHnVGVXDyTSdtJKX32bt8/XY6XxhcQC3bw1DKsgXLTzFi27OAPc7uOozjsDX&#10;xZ/wVNtvsXxj8HWYTb5Pw4sU27cYxcXQxjtX2HZ3NxGY4LaWQ3DqXUSbT3IO7OTuOPbGST14+O/+&#10;CpOoWGq/F/wbqmlXkdxa3Pw3sJbe4hkDpLG1xdFWVhwQQQQRwa+XPWO3/wCCA32q6/4KTeH9C/ti&#10;ax0/UvCfiGHWriORVX7IulXEzK4YFWQtEgweAcHI2gj76+Af7UX7LHw8+G0Pw2+I3xMtbPUvDGl6&#10;Z4XsZoPDl00l3p+nafBD80sUJ3r9qfUHjztKiblV3MT+dH/BI3Xbzw54y+O2qWupQ6eF/Zc8bo2q&#10;TTeULWRrNBBh8ja8k5ht1AyWadUAy9fWH7Sfhb9o+6+Nvjq+1b9nzxx4l8M694o1C70nQfDUM2m3&#10;GkiGSSGIXDPYT29+r26RLE8MwCfM7FiSX/RvDvI+EM4rYiXELr+zgoqKw9nPmk3duPsqt4qMXraN&#10;pOKb97Tyc0xOOoRgsLy3d78+1lb+9HW7+6/Y+rvCn7Z/7KWs6tF4W8OfF5bq7v7lYrW2/wCEd1EP&#10;8x+7v8jpnJ3NgDqeATXqXiLwnqT3Nu5hh3bftDwxec7Q+Xl/nAQHnPoSefl7V8H658Lf2vPHnirU&#10;f2k/B/wp8WXmsalqNxrHj5fGaWel3Md1LN9onCgqAZXARo5IRHEhnKuI403zfVviT/gp3+yjffFL&#10;xh8Hdb8HX3hbxNa+Mrs2i3xjj220bSoYI4knKiBn2NE7pDIygsAyMNnRxDk3hzPERhkuIr0lFWqe&#10;35ZNTdtI2hQaSale8W2km1F3ifE8S8VcacPwpLCZYsbOopu0Jyp8sYcuukKybk5JLWKT6tXa9Y/Y&#10;X0jxN4S+L/jH4ceHotPbwPpeoeT4esrF1MUVxvUli5XzVSJori1jjB2xpCkaoqwOqfgF/wAFSvj9&#10;dftO/wDBQv4ufGWaQtDfeMLiy01meNmNjZBbG1yYmZCfs9tFkqzKTyGYfMf2m/ZY/ajuvgT/AME8&#10;vjf/AMFG9X1W8e20rS2Twjqmo+EmtY9bvhGqWcxgVpVhY6nqS2crAlCYd21UwtfzvMzOxd2LMxyS&#10;e9fmc48snHsfpFGp7ajGola6T1TT17ppNPyaT7o9zH/KNT/ut3/uIrzv4KX5s/FqqkCySbVkiVsc&#10;srDjOOOCeeK9EH/KNT/ut3/uIrxXRdXvNB1a31rT5Ck9rMssTKSCGByDkdPqOR2qTQ+4rvwnbizh&#10;vGCyB41b5MLuUAZwSOM+vvXA+ONC8BC7s7bxP40XSLszG4sGktWlQnDpl1QFkXnGcYJ4GcNj6E/4&#10;JTfDzwz+27+0D4F/Zk+Inj618O2PiKOZYdcVxKzusTmO2RDjEjOAqBiu4FcdQT4H+2v8JfGPwo/a&#10;b8cfCDxtBM114O8WX2iee0LwiaG3maKOWOJwCqPHGrg7RkMCeWyQDiG0eHxRD9ls7q3kukWRbO7S&#10;YE3OMlUMa5lJbOOUJDHJHBryrxLp7xa3EJFEMmxlmjkkVduF3+uDkHjB+bjGcjP2V+zZ/wAEr/2h&#10;/wBob4P6b8ZPAXinwTa6bq008UEerandpMojmeBlZY7V0BLRvj5jkYzjkV4//wAFD/2Qfit+xr8c&#10;dM+Evxlls/7YvvCCarcTQyXUjSSNHKDv86KNtzPGxT5MeW8fzYGF9CrlePo4WOJnC0JWaemt7W6+&#10;a+8+ZwfGXDOYZ1UynD4mMsRByUoK9043unpbSz69H2Pmx1ZGKMMFTg17/wD8E/PK/t/4ofaDiP8A&#10;4U7rO87tuBvt889vrXg+p2VzZXJ88ffJKt2Ne3fsL5834t4/6Inrv/tCvPPpjc8HajBYalHb6nPh&#10;F+RZun0J9CP/AK/QED068+LHjPw18N774I3crS6ReQtc6XHGI5zCWlclSrZ+VmDHHDK53jcCVb5d&#10;8EePzpqLoOvyyfYpMIsyt80IyCPcgYBHcYGO2PcPh9BZ+KNT0nTfEfipdP8As8kaQ6wITMEtm3fO&#10;EU4+UleMfxbhwCqgFzwf8OtH8fXptbnxfGs0MMcUFjZ6ekMkwWFC0mFUptD+bGG5eTyGkYLkim6/&#10;onhjQdVsfD3w7a41WQwqNSiurVdkUhlyFhdXOH2ZQ5BRTj5S3ypgaD46vdZ1G4tH0ZYY5fMW3ex3&#10;iSziZsgZDjfj/a68jPSvS9N8WNpYj064stYxHa200jLpaywOpCgIrxlpA5X/AJZlcqpzgCuujgMd&#10;iIc9KlKS7qLa+9IzlUpxdpSS+ZrePf8Agmn+1r8bvhJpfifwh8GpJpZLaLUdDkl13TomlhmRWKMG&#10;uf3ZKFWIPRkxnkmvj34w/Bz4j/AD4j6j8Jfi54c/snxDpPk/2hp/2uGfyvNhSZPnhd0bMciNwxxn&#10;BwQRX7KeL/8Ags7+0L8AfgppvgD4Xp8K9S8J2vgOxXS/7c177VrD6rcWkFjJbNaRXyT20UNrJKgV&#10;Y02NBhyF+VvyZ/bT+M/xG/aP/aS8SfHf4rW1rHrXieSCe8axWURO0cEcAYebJI5YiIFiXOWJPGcD&#10;0s3weX4GKpQjONVP3lJ6W1TaXLFrVaavRnwfCObcX5tjZ1cd7B4VxfK6cZRmp3i1Gd6tRXUZNSSj&#10;Fqaadtnh/s0H/jI/4fgn/mddK/8ASuKij9mY4/aQ8Aj/AKnbS/8A0riorwj9AI/2mz/xkh8QFBxn&#10;xrqvOT/z9y1xcEUs8qw2yszSPtVY+SzHsMf5967L9psun7SHxBUtw3jbVevQf6XLWT8Np7Ox8TW+&#10;rzv81ofMgVs8yZ4b8Dz9RntigD7y+BV/pvwO+GGk6bbxW9yNHs1e/wARqqyvvEkmGJJBZsrkYOCR&#10;xls9P8F/jr418BfGrSfi/wCFm0W4v7fxVY67K+txxhLm/t7h5YXnnyjhPNdjIiuiyKxJIdY5I/mS&#10;98ca1420m08F6Jqf2f7XMv2uVpCgWMEcZGeDjn125z3r2bwx8M/h9qnh+10A65qVysciPeQpfoIZ&#10;yNmFb5d6gMGbKuCflX5cEtrTrVKN1FtJ2ur6Ozvr3111M6lNVItf0j7Q+LH/AAUW17WfCcngPxB4&#10;a+GryeK9Jnl8YTf8I/5dno+DeZhivbS9kSFZI2tytt5TyOksJka2WTMPz/e3LzabJ8Rfi34usxcT&#10;bFmvNavFhigRVjhiMrTHdGNoCoJCGAABOE2m1o/7PXiHxx4ntfDfhOCG+uDDC1jFC6GKKR2cI6JD&#10;8kZ6/MqgnexJy2T+fH7WXxN+KHiX4s+JPhx4x8eSalpvhnxJeWNhHDHbxwlbeaWGOYrbRxxySbMj&#10;zduSO+CBW2MxuIx1Tnqtu21/RL9Dxch4cyrhzDOlgqUYczblypq+ravdt6XaV233bO//AGuf22rL&#10;4kWV18N/g9FNb6PeALq+tTIUnvwu4GOMZykL53HcA5GF+Vd/mcj+3Sd0nwjbP/NE9C/9r14zIxJU&#10;qm1Twq59u5/wFez/ALci/P8ACMFv+aJ6Fz6/6+uQ949X/wCCQei+NfD1h8av2htA0G6vNL8F+FPD&#10;MWqeTdCFJHuPGehSx20jkEhZls5kwvJ5yQgcj9yPCXiUeLfCcfjexsptPh1C3Vo4fscsJSZHUFiG&#10;Kh4zJ5m2ZAVmVkdXddrP+X37D/hKy+DP/BBzxV4mm0iNtV+Onxqs7GwvobweZ9l0dDOqPFsOQs0c&#10;xDsWA85sLGVLS+2f8Ewv2jtG8U+O/Fnwd85bG5l023v10O0062t7CKC0trOwnuTPH+8kmmY27OWy&#10;BsUgje5AB9j2VymkaNexXPibUbh2sSzx3ku9nkYu2AxTcozkhQwUAADAOK8a+MVxqfxL+L2i/stf&#10;DnxlqVjrWqG8fWH0+/nS4t0jhKm4D20kbQJHKySMd4UpG0cayzSJGex/aF8X6R8K/DmueLvEOsrH&#10;p/h/Tbq5uJGjRtlvFFNI5UZDMyYXHyncqt1GWHzr/wAE3/GWsfCX4B+Lv+CpH7R+p6lB4m1TTrzx&#10;bJGt+VSWx8vba2au4TyzcSpKYkWQokRsVkDtFEy7UcRiMPf2U3G+9m1+RxYzLcuzDl+tUYVOW9ua&#10;Kla+9rp2vZX9Dyv/AIOT/wBqHS/hF8P/AId/8Ehfhp4o1bUofA8cPiP4katqerSXVxf6jLE/2GGd&#10;3ALyLBM9y5A2N9qtwqoIURPyJrqPjd8XfGHx/wDjH4q+OPxAuY5db8XeILvV9UaFdsYmuJmlZUX+&#10;FAW2qvRVAA4FcvWUpSlJtu7Z1U6dOjTjTpxUYxSSSVkktEkloklsj3Qf8o1P+63f+4ivC690H/KN&#10;T/ut3/uIrwukWepfsw/Hrxd8GvGNtfeFtWawvILiO40nU4WKT2N1HNHKksUgIMbAx9R1DMOSQV/Q&#10;b9oj9vzw5+2V8U/Df7R3x1/Za0C+vNBNtc/EzXtB1G40mPxhYw/2dCILsJJIYbglLmEXVtHuaO4Q&#10;+Un2dBX5UxySROssTsrK2VZTgg+terfCL43+IhZTeCdZvEljulUCe4Y/vIxu3I4zh87s/wB44xk4&#10;AH0vCfFWa8GZzHM8vlaooyju1pJWezXTbeztJapNceOwNDMMP7Gsrq6fTp63P03+HP8AwUp/Z68G&#10;+FPC/hz4YfEe18AaDa+LtU1LxB4Qt9c8RSLdaZNqnnWujNL/AGXIZI4bRrqH7UCkzG93MP3e1/iX&#10;/gpH8atd/at/bH8TfHyTxze+JtJ1KFW8PXktxc3ENjbyzy+RYxPdRQy+XDGJI9zRoWaNnwQ+4834&#10;U8KeFdd8Wt/wl2pyadobQ7ttjEsk/mlseTgsAAOfnP5Z4rZfRZPGWo6Z4O8O6aq2dgPKsYYYi7Ty&#10;yEDc2wEk8DGMkDpkVrxFxlnfFFOEcwkpOLk3K1pScneTm7+82+rvbaNloeDk3B+T5Fj6mLwq96bk&#10;37tPTmblpKMFOybdrye+t3qeA+JtFuYYTbX9sySFQY8txnqD75BP5+1elfsNK0c/xcRlwy/BPXgQ&#10;frBWt8fPDEGqatdWWgTw3dj4ZsorJr2z8t1dVk2mXzE4kQzSbUk7o0Y4HFP/AGP/AA5Lpv8AwtjU&#10;/t0Myy/BTXFlVEZTFJmIbTkAE4XdkZ+8O+QPlT6o8CH3eOv1rrvhz8Ur/wAHXUNnfTSvZxyB4WX5&#10;ntWzncoOdwzyVPGee5B5ELx+lIM+v4UAfV/7P3jQfBCWT4w2nhzwr41tLyGfS5fDOqaebr7ZbXCY&#10;EoUxlosttiWS3mS7STBjeJisleveMP28vhXe+LtcvdC/ZT8L22l6v4furL7DHa2TGC9l+2Iuoxz/&#10;AGFdsqpfShkt4re3MsMMsENstvaQ23wz8O/ih4h+H88kGn3hFncLJHcRNCsnl70KF0VuA4ByCCDk&#10;AgqwVl9Zs9P1XxjpEfijTNQtL4yR5eO3mKyAKMZIcDJwO2Tk4xkEV95kviDxLw3kyweW4yVP3m+X&#10;2dNxSd7vmlzNybta8Va2kjy8RlOCxmI9pWpp+d3f7lbT5/I7X9sz47+Dv2lfjPqHxK+GHwXj8A6I&#10;4uP7P8I2epJcxWIlu7i78uF0hgVIw1wwRFjVUUKBgAAeZ+PfDOl+M/BkesWVzG06q0tu4ZThSBwS&#10;PXoewO0DuBo28lmsuLvEZ5SUMuxkxnru5BBzwR9elcw8l3pupzeFbYOC0ztCF/iDZYqPcHdwB90j&#10;rg18fj8fjM0xk8VipudSbvKT3b7vz8+vU9ClSp0aahBWS2Ri/s0Js/aR8ArjBHjbSww/7e4qK7r4&#10;J/C2VPjx4D8Uaa+7y/GWmPdKzf8AT1GfwOASOfm+vFFcZoN+Pf7MH7QPib49+ONe0r4MeKJrG78Y&#10;6lLa3Ueg3DJNG91IyyIVQ7lIIIYcEdM1xi/syftLaXMstt8AvGjKrZCjwvdtjjHaP6/h+FFFAHS+&#10;FPhR+1FpDFH+AfjZfM+9IfCt3u/MRjtXuHwUs/jZoerw3PiD4IeMGhj4NvdeH7pEf5TgtwO+Dx+P&#10;eiigD6C+Iv7Qf7Sf7MPwitPEf7O3gTXr7x1r++O31Gx0CS9k0ZVRcylRGSjqCuwSDG8sRuCEV+cb&#10;/szftIly7fs9+OGO07j/AMIveEnJ558vvn/PWiigBIv2Yv2kwSJP2fPGp5z/AMird/8AxuvW/wBs&#10;f4D/ABw8UN8L28M/B3xRqQ0/4RaPY35sNAuJvs1zGZvMhk2Idki5GVOCM8iiigD6B+M/w7+PHg39&#10;hH4D/s+eEtK1LXU0vSLzXdWs0ikmm0bULjfeRW/lRAi32/bZYsktKJjPuSPAI3f+CaMHxH+Ef7SF&#10;r4q8eeC/EGn2t14L1LT55NQ0yaK3UvcadMscsj4PzeU23G5jtCkKsbEFFAHu3/BRjxxq3xO/Z7u/&#10;hV8LYtWmvPE95Z6TdyabprXCW0MssX2yXDDMSeTFLl+FJl2gguBXlv8AwUm1bxtpP7Bfhv8AZb/Z&#10;48D6lqmn301jY3EGg6fdXN1/Z9jDGIzcKkREau0UDbWKuzk5VQjKxRQB+an/AAy5+0x/0bz44/8A&#10;CUvP/jdH/DLn7TH/AEbx44/8JS8/+N0UUAeyj4C/HH/h32fBP/CnPFP9s/8AC3vt39k/8I/cfavs&#10;39meX5/lbN3l7/l3YxnjOa8a/wCGXP2mP+jefHH/AISl5/8AG6KKAD/hlz9pj/o3nxx/4Sl5/wDG&#10;6m0/9mn9p7Tb6HULb9nnxv5kEqyJu8JXZGQc8gxYI9jRRQB7T/woP44f2Vpd8vwm8Tk6rppuJrdv&#10;DlwsllIJpYxG42ttbEYk+YA4kUjggt1vhv4UfEKw0FYdN+FfjL7crETNq3heZfNLKf3iFFOFXBGx&#10;2yDtdWPmFYyigB/iT4CfGjwJYXmr+E/h9qWraX4g0240+S1j0maW6ghkclEljeFXV0aKOTeqlMhc&#10;NlsVj/s0fCD446OfidYeIfhJ4hsYbz4V65a6W114emie8upVg2wqzRhpHOw7YwT/ABEDlslFAHg6&#10;/sx/tJgED9n/AMbf+Eref/G6P+GYv2k1z/xj942/8Ja7/wDjdFFADv8AhmP9pHoP2fPG3/hLXf8A&#10;8bro/h/8J/2o/Bd2YR8AvHDWcjBnRfC138jf3h+79OCO9FFAHW6n8G/2hPFV0s7/AAV8XQTRKF3z&#10;eHrkCVccKSU6enPyn2yDej/Z9+K+r6QlvrXwV8UM+MrIfD9yGHoD8gII7HqOPSiigDovgN8Jvjh4&#10;O+KHhqHV/hx4mXTYfEVpJNe3Gh3Efkxi4jYmRyoHlgBiSfbJ45KKKAP/2VBLAwQUAAYACAAAACEA&#10;lSKFZVV7BwBcHS0AFQAAAGRycy9tZWRpYS9pbWFnZTI0LmVtZux5eTyU7df4UCQJoSwZlEJkzTqY&#10;kTCVjFCJMEQh2TKyjzbZeVIhjMlM0aMsSbJPIZIYY5usY4kZ62CMwSzeqed5er/v8/7z/vH783d/&#10;7nPf57rn3Oc693XOdbbhAQAAN7kQyMu9cA8fCQDg+D4AwFQQAKBub2/fvgQAtJ0GABQsbawAAB6A&#10;C1AdIM2l4/lF/d8XhBgAECkDAHzhPpL/148ae3cAiO47AVwGgONcUOACl50ajxkPQJaLi3KBV/Tj&#10;MPcGuMyV4yf8pA3n8rnJhZ+0Wma8v+h2/iQC3IGomgEAR7iY1M8hd/zr9i9cxwzA8w9/wEcZCy7d&#10;R4DoH5aAV4mW/5f3j5r9Jdtfc3K/y2wHQOjviQ6b7fyNy5nt/o0fMtv1G//POcp5j4P+fhXwC/94&#10;kCsPAKBmBvhNL2fG/xs/ZMb3G/9P/v8Xnv8pw5H/kPM/321g3efO/NchweHif8vzc92FONwLF36u&#10;u4AZII7FBgCWueClueOXnrgq+V/Hz2eJ52HQvYIyXMsB7D1z2sIeAOA3AwB2qgrwc5/Is95VcG88&#10;IfZQc0Bpl+wsd7DT+6TNSQDgbfoelgcfd7w76LRTCAAghvgJPGPX5cMBgO2XZyxOXgh3W2jYdVPu&#10;4hDDfzYzoN3+iISlwF2z8gS5j2cGNptmOg+27NrnH+Y0tLrA28Fbt6fOLMmzyO6UOUVUrCeKenfN&#10;7UzgC8bY8LwJhzV0K2JhO4yN/xbKDL81DFMQbWtE1kmeCOl61nt9Jo28hTdS5nvoIfWvU09I3Eyo&#10;Wet/nq+CswFX/01pldq8U/TflFo3ZJXu/Jvyod2UFk/Lv3hqpcjE71b41+wPPfoMzwG0/+fsWkLY&#10;Vg/ehP8tqvD/F/X/wapa7X1ZWak7ooaD29uLLV1MjXWziWff0o4J0faBHJCUrPOvuKVa6+aoQ7jN&#10;6rvd/4SjQPAraxtq9fKn42u+R12g1X2npcB3bUc6ItCOEgG/dX8h9Zd29fK80vDFsjcIG5impiDN&#10;59WvVEbqKjxIrIwuy05jZ/50NVVG1hvb0ILD3tGV8AtatT0euRj/RDfyHt/5z2MHczhX8SeQQBZZ&#10;YVAvaUxcbzritxlt6Gn/NCrsQyzsHXpyZyrofE3Jn/CM119Cjg1nnVM5e+DA/uwbvJBpZN350gdR&#10;WoN6qWDbF6pF+r0HDhx4Ykw239LPsUr3m6NFHRVrOGCioaJyekGNQBKqe/jbJiXT/voEidDwS+8b&#10;RFmVeu2bmd82WdaV6cLncG++bjXqI6cXGTXrqQ9XvlPL1CLW7CpRlV+XDHCjkDjKpklpKsMxtKgi&#10;SiGyAblk+tt+7YZ/7QZspt2zHUbPmnXP2oQ8r0hFGquFWLmdZekMFjlWeOJ0MOx2zyqDwYZp8dQy&#10;1ZjQFnm+JjvZs9cY2a1P6yCHeYfiMo5r2otDZV1nl7fmKCINAwTSzoY0yLTb7wV6VfJr19rdXwGW&#10;NIqvmaPaIxtBIxpr9Wo8pESK8YPYWf0bTnp/aqphivW3Vurl7NpKQ1jxMPdtmWkyOT6qX3J7kMZg&#10;6xc35y4Sggpf+pIoA2EPocApSXOkm5vRvtbq+iOlfmv5IunsoAYS1nfvP74gpfhvxZjvyqW6X1Je&#10;qAkhayEo59fm+veQkMyS4WL60uhB9ha9+fnJ+1p+A8cXht6rTdx8SVMfZK05guZcbhIwfPb29nnq&#10;ThUtca6qYjEqw9ssMqQ0BRQ65776o10jTwtW5mgzC9/m0PiElt41+A28+XSHZ0f3W0+oyTaLttGL&#10;5jzYjlwyYi0GxjbXURuTHylCrw5X+X/p7FTPIj594MbMy5MVktbZGbvRTA0eDSXWRCnIpdf505i5&#10;deFjySlEZlBbGnDJpfP+BlOSl2lDw6JMInRStDUM6ssMbn4fR4Zxmc0vMaHyMRK2ELauW+Ts0Xpa&#10;l7GU9tWdVQGjOdXbm8bRL8F7fltS1o5fruoGT+OpmP7ii9XrQ34dRpbYA8mf8+7npw0V5Ud+3X1I&#10;TxokIR8+fteCmaV+5UCrSyTlh5f0Akn6xPXqCvpWEE7JyICtOfDeVTauPIQMM1n/7pnI/IORu94Q&#10;KCEwN1CSDJWL2NmRpWn7I/ilgIWzrWB8II5d5WdbUaXvN/Btt7iEWX70arvFRr5plFhE0GumpLHY&#10;R001Y2NjIT0NZQk95DazLZje76j8oDwp//7BgGoem1z9z01xe0Zr9GYNmv6xqqms1p9eP8W5tTZ0&#10;Xgz+vHeiNWaIToRTZXuILiGpIV1MYcNWTbd6w4nwi7vyqAnWM0+u16OtcG7E8j3BP6w6VmkOqsm0&#10;P49zCuLlzlaGzfa81Dju1EgAu9c9fkmbSsxnfFUrq9b53uZQBAv1ICC7Q7KhFSbYC08aVVmV35rL&#10;oLroZGDEcx+wMzTtXvVc8WuxmM6o5Ry/spNce3qUn5+mZJOjoK6+F7fZGfjV6EEN6Z23bVb8JFF7&#10;ELnmvOkrMWDdrJaTf472Z7EIZpqSyXt4+Mvt890Tkhw4cvOlny0aHDMS8/FYcTYENTl0fb8cln5I&#10;5tKgnqJQL8unyBYt7MmbMf1YyKboSqxFOrwUJ29JvUvRd8LdkP3TB11eTwlNK1yhMaaKi8N05V9W&#10;6Cudmm9jhaN2Ccsm9PX1tegVAMwPPWDEYEn6t/Bm9/n3jgTq9M6GfCSlrEy11dVHs9aP+jlcYwhM&#10;6aYMU94v9zLZsp3QlY5iwW25WinMtfkvFqsONN2/YyN25urPkGil3ixp5qPmWNrSmnrw7e1F5w+u&#10;b6/yzXTmxouANxRWrumkCrsUrqBs5xTWiAeqz++6oFOUN+P4aOqRj0sfYYaYDDMhvYViYCfkC1HG&#10;YRpWqTLTsmsIMej8xykfdoZRQEzG53exRiV7O0C3Fy5LyXwEKYUoXOoTtuko94nZ3dxvREFDVb+e&#10;OGu56SZAQFBx28iaqLn8KOonCgE7ShFeN6Iqpt0b7zPL4yQqenG2iDhQmybqY56YylDRwg4cPoOO&#10;xgS3DyG0L9xmx3gf98j5dH+X8hBryK/saKGr4htxWm8jpvsLWFr/ZrZx1iWniBYq2WuRWOEryzPJ&#10;OFXh59RPpzNtac836bTePyjBT5Lm7O1yz1heowxAHGnXs5eUXztUgCyaM16e4e+1LIN+CBj9migf&#10;Rgr5IN5kqEPdWJlKnB0LR92mjqUGT7VOxEm6nX6xPZMb6AImgMpdCY1JVbbzmNk1sJcb0rnQM5uT&#10;qTyvfNQ5Hc1LO92nfnw40Loi1uGyMs7taT/h782RMvRXzHuf8gpgnmH0Vko/av0mOXxA849tNjW2&#10;zjAUNhsxF71KI7B9xuy8L/X5SsatfEOnaatD8RNv0ThBbWQ2Vcr6Ek4FGRn61VWofZVOW/MYSpr7&#10;QYUvOHa++UAqQ7o9pRtMRZNZ+E9lJ2hAcHR1XfwFgC9h8lCeadR6fZWvKxt8pdydZ67/dbwwEPTg&#10;0Mna4tL0WLQKx6h9azidwTzbTFtdHcn0aUTWehG3+h3hNiaBEvoCHcmF/dGIqLfJmX7IxKoHmz6D&#10;leLKsOpyL/oRgkl43hu0dCn9tWqZF5syBd8lDxmhagawDSHbSXnTdh6qTqPZRZnNkTdkpjHoZq3A&#10;Tu+uPKNEkr0MlPeootPgPLEsDItp5GzNWwzX2Ayg6zVkSv0TMf4E5JnMVmVndJI7+OK05WWkLp4S&#10;wXkb20Cvp9Cr/7j1TzR5FfNXEOtIgN19CYMcjTxHOAW8nZdjSRQ97+2g0ybVjInQeaOz66IuzscU&#10;41PrRXe/XBHy+pa71bwNpu0c1kpV1ZpgGLpxMfMSof71YadaH3lmGtwGD9pIIyUt02r/iHTcSfww&#10;3oBl7PucfsK7q9qw5HGAmirt490dT0vvjifzpeC6wUdy4Gt5X1dP9xksQDsVnQ2q4vfU+Q1zHYKb&#10;xl6anTV/r9U8Wd4Rkd8Urp7bSs7yIIAsVqZiMIv93meZ8DL4hXrCGnI0RrVWXg9iQ0WTiQSSt5vJ&#10;QImYPyPuj5sWeFuPbQ47IEetQTjvVroiOAGtXPRldWW44VrHAQNzlSH+7csMrO8aaHMCCd/SSh1I&#10;9NVF5Xd44roIG8mfYsf05CEpy9/L0tMzNx2+6v/jHm67/+UeFAcFRMVC144lH1A/G/3+2/uDhv6P&#10;QbkYGAzubhi+rNDIXDJeWxwm2sw2l7GfvnqXBBvcpJHryqaM+PZD8ylZ6zmXUFdB5ieBHo2nvtk2&#10;swzp3d0Fp0brN/PsEzdCB+ozUiO761XFbNLkTJN8ews9up+f7PpuBfMMWRoxkoQ/wqZtCJtigk2g&#10;HUed9VGYb7nsE+4fAQZ6TwTtHpAtmX14eOJAYuh0H/zb44gyp3eFIxGSGVDLjdlwEQrbSrncbQ8u&#10;0Gnba9pyhTb9vu82M+aLb2trGnD+K0rP74CwPDjvy5WONdqZzCIZDxMqFPmJhIuNNYgZ5Lo/12jL&#10;TVFTzpT8drbP9pNjDi7Zk6Q9AZB6Tm0/6AJCPqMhilG7vgqCZWsd0o7LnXl9rTe8U892jDFCRBC2&#10;QtRlZzr0adKTpmU+cpJJhd5yebxpiveUYHkUqxcbEZuM2EpwSzr5/SQihtXpDlS2yfnxoCIpYaZo&#10;sdDw07zOrR+nGbmfjg1icLuRQM2qxR+jYSQblx1p94aq/K9IOfAPF0a883eG48b2vz/kBNdeMJ/r&#10;jLLGM3otaD+0mVk4SHRVOJAdKyKxLXPxwcAVQghifhumVh+2SSVka3uO6JHfoR4/npq8vKukLe5J&#10;4N/5ttXip7/CspUlbwIVgD2VcuVhcKqo6/27s7PnBhBFMNTZH70Yyz3kV2THLRGTZbPDeVYTD9Ju&#10;Y9LUQU829U5Ad2jFomTOdEysJGs2Urjb2ttJYiAuhNwrvUXBpiut9pTISO4P6C20MVIu76mPoFnU&#10;HrXOrNaywQrrJQlLXMjR93cOUD2YIxfSsd77yTo7fqa5apu7+EGzKjvP5ZsMxonjUhfC8purwub6&#10;jq1Mh1d+u96ZY6T8HNTmZItzrcXPYtdcQEub00bEqfF7I0jkuWa93ZSFS21XnxSXxqUXTjd1OfMT&#10;15Y/q5d4VkSKk7SLGSrD88ZG0o3cRKjy5mDFiOP6jXoRuejlk9/yjHpHsTkQ2jJtoqETYUJ+eDAg&#10;iI348WVf2N7vjgQObjrzyojMXmfNUZ3Y9UDdGMuqSPqNMDnUUiyHhhafcNmJotOYzfFpkWDIufms&#10;z+TZwFhm7pVT93wMbSRPEmtVnYWBNGlp6eqZHHfCbdJlfmqMoKRqfnWIImPnZ7MSfIcmbqGnJ5j9&#10;RTH9SCdt0Bv9eaDkymhNpGklUuI6269lHvq2CX58DJ88nBvYKL049D6E2IVTArManru3xLWxSbs7&#10;7+P2w6NX+NYXhyXzV3oLKM3MszQOGbIt3frkPVF5CM1hP6XQlk2q7NCeA4NUCER+L6kxxjigfsUq&#10;i5N5JTDYA2ySHtMcvr4HGrCSvS3MmhDBhU3cuCliuZQGNFZqCm94/P6YYNlUyNgXFTC0fZwquo0K&#10;n3nmPRJTMtsv1RqrbGh5WYfw32Xl31Z1AVDw7izwWrtsictGHi9/760Vt+1k+JIfGJEWs9quPJ13&#10;YW55ahNxRxVxwz5hWXLHeu88OFXYn33DDXjXguEkCeqDR0w/fSFc4WVV8MBQ2YPyJmpjIl58pSNT&#10;PcTDzvlDQEz+q0nioIHGckm5UAnVWrPhx+TgbZBIjO7eDxLQgLrFKgtk+1cCOHIq1SADFmp5uQoy&#10;LY0iqq5vsKlkvD43iJseenOkTrPYfP6jbxSrnptzUZrYIKUO9Ep7Uwy5uOpZEz9qjOAnbno9anaE&#10;SDhBAAU9sZ9qTXV1XpemsplUHM5FThcCX6I1Ek0qu4RoeDsa03yxTT4WsXg1KroNDFUS9T9BGwAx&#10;uKUL0S3KvyYa08qMT/NY8qsB0aUI0e/LjO7dmz+3EXHkBBi/AM341g7zriqc3lKuJxcXz9sYjP5A&#10;5p6uICk+DL4w+NgWHDFGfRiI3L6lmzLWbEHDvvrkrbAV9Whh6Pyyh7wqElVszrxPtLMUzHx0U0Yt&#10;boIT027yFRjFtvl+YFFEEHVkKNCieX1h8LGoWUAD/ZJkq05l6YPJB1W4TXbnaK1i+1aeh+xe8wIY&#10;ejfHjQa6yPfZtaRt8QMp37DIZfQlTEKeTpJvALeXilM104QS19N/F6a/qt33KUlWd1QadyR2qYA0&#10;9dRRV2TpBcvznqnYx0nClqCmDUuGCIQ1nleCuBnctxMqJxorsTOVvPw6LEnsHJ4121045QR0/ZYL&#10;q1JBCOlA2IL5rSGUkR+OFNZqTldAfodvMeWbVwTCbKsclfcYThvvg9h9l0v1Pri9moWrfnT4jSb0&#10;yXmhySeXS5zf3+oKH7i7kWYJ8tykG9DcTb/DJo3ZArRVyz3I1G1u5lLT+CNSJu/wOUuhReybN29a&#10;viSpcOgB38sLhlc7wtLsJyQsFhTdvEM5veElajkwFWdS0jid8Bnfb/jU0fJIhyMKh5Rl0LPhhb37&#10;XrM/Nm4tvMPn9T5jf/Hr3GfU6LMynQXPz5L3IK3KeciAHvef7ABPrZ2uJw06SpT29Pa65s3UeTTz&#10;Z+2aCJ0x7Su5YmBAt+MWIK4yA4/m7yKWRqTlkRuHahGzk+vPNCcazu2C9PZsvG+cNP4UobmlqHvZ&#10;FsbzOeqRosllR9AH6TY785y0wsl0kWF81KBtW9TdTVkQ4gvq1L47Vx9qypTvbR+X8Ig0/W474g0J&#10;XhMpg8QpucnnU40HZm8ycJPeDd8DAjbrWiyb9dRpveQ8xjGoYFBLhwEpeqrUYL7dNwOznO/DDcqH&#10;5TlVQcExSecXjNN4JwP5mLbDH8EpHA03lWiOERCd2UbiT7t0OMfWcnNzgtMYq1m+eFNt/mtU03bD&#10;Gf64XftrDO8dkwbxPmidP7XykG3zKHdSCy3uBhmTP2gQgCCbcMIVRt7KCZUJuh1Uv894CpmWGv7o&#10;nXC4Bp7+s7KlH419txHIB8WtOM+HTuoP9l39py7uC/jV7Ht1bYNXAGj19GTRwaKqnkqEYY9RYZch&#10;bN8LYVUZYDACaVl0eAV1K8/tDOqV7NGCqztpfdHP8jFN3Or7SVAAQbukd8kH1PRI0BkMDOUqISR0&#10;baU3cKiy3agb42Ps275TFPYJs4K4yYSdnjQ+PTs+vWaBrElKgizs0EgooWwu1DGRYXDM8SrjZw7p&#10;WD6KGZHjMUy3pvvUNAKa1iSsWcdKdU2BK0jIhvBSkuxrE6Km7XAB+xS5YgZKA6IguzLPKP8JSRUG&#10;9jf6PNca3SUfPd5TzkYU3kKJWg5/ZBqpSgUhUmEHp5srG31aZz9cFl5h3t/wu3MOBdITMpV364Ww&#10;Z20TK12GFQVp69DE5cY14kw3h0yffqViU1Tot7IR6oUOBh1pdRAd77MleCeUx8i2v2SIU41iK5/M&#10;zKYDCuzOrRLBBMTIqpFHfSENbbotjS0vYGzpEd2mZClDpMjAG5HrPHzHDOKyGS46HFTY2Jm+ZGJc&#10;TFsQDiLw2Qo0oqeOV+T6m3sRPYb37kWUcyR6WXaGEMk0AGGfmIT663uTyYJRsoeeCMEBBSsRBX+0&#10;PzoE5gTy8hkmHbk5RcND0NX6yNjZ9+OZvG/cbNNGElbZDJIyB/Xc/dTbZmiZ5PzZ4Ms0TFDWuR8n&#10;/klM1/+uW38mpqA/McIBoOLZvpeeZ1DWoH6Rgh1f5XnMse4TxopYmCWm6wrog+E0rNKF5GGlbQZs&#10;enNfU0oUmXgOmoO07PK9W4w5vCv6Im8C0s52ynFlt3d+H8TJWG8s3dMZyGNedBSaYgEsRkj4xYbM&#10;2+KmiqbBTCgfYJ0HirZgPt4g5rKpmqfl49LO2VivHB3S3/+BdStbySlqN5lMZF1us94NZHx7zLYg&#10;GxF7li0FShQ/6MaC1MYcQXGZhVitVj0R3b1QwQ1zs0p/2c7nxKRJ94r3177Y7jdDvAAQojdZc6/E&#10;4Wtn1+vtAOOOnBz5VKyFhH8YPt/UVXa4qWwJy3iB1iw7ISlIvO3wIFkwX5YHE/oi2ALWF1EasRoZ&#10;vPNO4XSCsHxmG9kFHTzEDUF5a0YDfrasmCbPgbuTu2njp4WSCsDOygFOGsBZif3Z+QzJ+YIVyR18&#10;0BJjIu8ZpVfsC8hjPBZlmotcp1+6XKOc4mm6ZpBBH6cnjkEFLU90oolPr6IKpzNbH9nL2GpbnLkd&#10;WBFd6J1PWPtnX0r96uH36WC427IC0eLgMg6GBi0nT1OylvO+PqS1iYfeDqmVSi3qTY5w5AcmzEm9&#10;DCroukYqeMUc6aF869G5cMfOW1YSdgkqA318/g+7oip7uzE7DO/pNRONHyWh6YLa+z/RMNdmHTcR&#10;fW9JMdmZfmpa+YuTiNMycp1QaePbNzFu9aVJhUXN3fDYiV5bSOiERZmiXbw28FlO5mbPxGzWIrqZ&#10;7UXv0Qqgq0VWxTusuZylCBBr7b0SQA3YIFMxG7xlV+jJ2DgsD4uZ7+C6uZgMgh87QnjUVVmPDm2x&#10;0h3FA7kdhCKIumiRhwMrcgs297O9mLimm6QLfvM6zWvixLd90knoIpE4ZZTV7Ns2OeuEg0MBaas9&#10;5AzzIvj1Nc4hCY33yDyxFPwHuP6UHkRQCtR/5SLxCq070q6acIvDYeDqtI5Gdj4hwmNHX5LffaRr&#10;aEhAIDGFvungLUoEcZy8bJ0G8EA7eHFr9ZNSDg9J4LFA3dgWIejkbMyXebPekGozXCHW8AWFPikg&#10;DWR/Iifhn8XaqiGl0Bc73/kRS6eX5P9ptt4w+K2rBNABLLMxeCmsq8y2z/eM94Einp4QQ7oA7jkD&#10;lTG3bL9LughEMInZ9YJ6mgH0ewDf07u7LWTjZXWS/AvPtrRElmHPc9U+jxljj6fFVneCEHumvo/V&#10;UWsOxjDXbc6ZSoTyqw4pkaQZqx2addGUcRqfaOFEVne6yeppjFzeetwEMoYds85XNFeQjSGelOxa&#10;XykzQD0jgJWEsISaN76+nAtO+x+9geym0VAoRJ/bWcM582H2JhldV36LePiNJPN82SfXsNHpHloy&#10;h9suVmqKkINCKTIK9WAXzbvLOVubc0acJ04S5qrOseNFggq1/MmZbd7J8MHX45bx9XBNjG/Ny2B/&#10;YGd6q91ejulXcA852e/pBlZcN7DTYSKk1O/5SAQZRR5VlP1cMB2cym/ZkTrwzOG6b67KdxXV641r&#10;PdaJrKEPgdSmDFeRSeKz6c3g+qpIXDlcisrgSxxIxRv1vkNGprsKHSdJmlW7EeJMHCS/fhZUkN2P&#10;0HZwX9laNXi46E6yYLZB1onJGLPC7QMbxI/yT1u8U/B5nEI/N5ZrX/QGc5/l/OSpibRFshErNdXN&#10;8bcCNX8rUADljbD4k/AMFq+SCuvaLa5k6P2Y2mJPFgdWzp1/4YlHayRQjGrpRbUrqdeU9qTLQC02&#10;eBNgj82nHHFnL8I6vY6Im+nK5+Or/qS5pNIL73+ApssFdPKQXdZbADi8BJCnCckgWirIHprStMi/&#10;uTfBK80UxFkDBd1F4FyWmMRc4dNoH+AzXOFLwuafWovcfvpIrRRLh/Oe6NZ8JbBhukpoas0NcZ4J&#10;r/a+fj2zIx1G8GKvOnTPpvggGrc2iDAPqc8mhUWnchn6BF3WqguQKas39QFlQVUcS3apzp01wjxQ&#10;zMgIPlb48epohEjx46xWvobXh2thtggZZVQrjC8hWW/sCtcQzIFjHG5kwO5vUDp+hZnB5ESKuCjG&#10;+5gU2a8STQpCRnCxrPrTlldlm98L6ZV4IiA3ZNpmGzX4SySJPYT66kaRsvaXk0UCCgajiMfWsYd4&#10;BWLTWSQ65cR48/zB/VfY85+iHjAecsZC7Jgq9flD8P2jjyNNMz6fSMHe1JimpvyTCjvq/1bKl2/P&#10;TmjHcqK9EZdXrIf0/AYMyaoo1xtJ1G4MALPZfcapP6szTwPaC08gEKaNa/LDJxMtpN+IW0qmMteH&#10;A8WFB1Tmso/uNzqN5U2ocqL9yPTjDxoqeKX4tDVydT66NLcpDtO/eSB0oFigxQQT0v8OfxEwIcAH&#10;MqBH4/yFHBQRXjdMqzn3RPDYE3DUQ9l+0c4Oklhn8gFXzZawbmjqte7d85o6+M+v2bqIaiaj1zaO&#10;fg3tV5d53CljLTnEvO31w9mcIyZZXZcx9IkEOdcdD+7xf+bN7+D00EIXd49B6yW5szkuyvKIqeey&#10;LvBYQJ+LznQcq2N5O87vX7Td3qpozMmfSV92jw3WDodwrqYyghGE2X2KVkcm4eETfJIzjGQcHpln&#10;EnGr6RiHGrtdN0I7S67bvlnqWjcQNx+y8OEigaWX5jv4IactLnvMsTH4EJvirLR/YrvrPKXPxFBn&#10;8paggmSdAIjv4Bh5uvTZul/1NLuI4c5t1IqR7aVSx3KFPGXRENiZQvYPMj7KjHb6NrBYR1DhGxHf&#10;+7vjmvx30fIKgOl2kghVujRz+eX9xN4sH3A6hBN+9WuOV5fOKje3V+rpfWv19k5r6N7qOwapbbWk&#10;2lC/+s2Z3ADrg7o+5428h5tFIHlf0nkFCIYDh5y3v746D3h0e2szCK24o3Fjcg+Ztc4nowcKmd25&#10;jnq+sCsHwpdZerTJxBcRFFKyLzUd5j1NbIYSPZ+/Oy/5aL1jHXp2AysYzarX0wyY1SL6fdGVuKOr&#10;qUc6017bfex1uSY7HBgafOx8m6b/yuRnDx/pN2Vjj4fADbucijyaHz4NqXK403OsXEXG7s2fQiBO&#10;qIwG2CFPqQtHeopWvUPJMRacn4Jb45aOOOtPYdNi91fqqseKrG2VQ4ww8XhZ9BlwsuwgFq+CPjlK&#10;VCcGdYOVFrxhvi8jbrU4VIBXJrb2bsm+vSkPIoXmaM+cKVCTtov/sDSfubmBV6V6VtkMf75ldHH/&#10;sO0UNZ0kMuL2TUZBsOyuxgD+Vk1/3Lwmn6TanfMX6qR4HuDvu5G8iG9HAhtcdnD0557c2CujG3T4&#10;MHW3zNRmXev8FzuVWoEGcO5XHIde1vJ+UkZhIapBiaM3lUlMIMYHy/pb3Y3za7X4738zfmeFqne6&#10;7X4Yv8VcmDk9KUnLESGWdv9pnzHdpgV6rdsAIUJqROP3A4OQY3nybsCSWn0zCUhD5qM3yP0lPGI2&#10;88THwYh7IWtCHUXvYLTnwUf29jLJy8nhrYR9xX53uC4kDaPVEl7lR5vp1Kg/vEsHPyXJkVXHXFtN&#10;Rlqimjj0QgDGf3IgED1wqrcH03vc15Wlf7HS1vBekyZa+JtPDvqr+gd+v93dFzbOZH54GPx6DxIK&#10;HS8vM+TL5AZzlBrTHh0RrHsnDVDg4ASsRaIzrI/eWXZmOrgH24WJqeMhhSrYWd+bWJEyzeYI3GgI&#10;1TRx32EC8txAGbhRaqqM57/IOPN4KNuw/aOFkOz7VmRfa4SxryMx06RsYSJCkmXIblTKvkXImiUq&#10;yyDZmexbkSWyZGcwGGPsM/jd9bw9z+/zvvPX/MXnvu7rus7zPI7vMbkuR8tB89O9ljAoogPXvJ2h&#10;/y1sr/9qv2pilyy4JWJ/PUZdMjgDvOTMe1DglBaZ9alnC8O4r/LBpGigxvfk3Zzdacaq53b0EEX5&#10;oxc0gg2YIyb140/5+6QGyE7wHmqeppAWmJo6MI5k9V1Iwk3NouUpkvjoX1svevwfFuMzBdjnHN91&#10;thgKAiETztbcQN45s2y+izkNO4s5Ht32Kl7x0uZ4Bu4NLOSAhDoFe/HivPTUV1WLPhqzat42mmU1&#10;jZwu+Lg1Q8NQei7Xey6lOzKryCXk+yxOhdrCrWrAJ+RTUGSV5Cp9vo4JJvnB0Q4dClO6upl/pxJ6&#10;ZuAKSDqm7+7SnQSWiiu+al0B+MaULjRwHJS8luPpRkmvnI4tw+yDSmzrdiB57lqBr9ZUcw9skMZy&#10;z571zd0pMq2Vi8kjTmdT3eCoFe0ehwF3WfRNillW8+7BAyoaCJPuRI47pT+UWODsTXB+sdNwckxi&#10;IYBXI5x4WEs6uxKErC0bIbeHB3wf37l9vSr2eu1WI04PFOcU0BHNleibXBNSC6vMCjW55+wPRbG2&#10;IyBLQOfiA9iThGo4SFrP8lvYpdCXn/iCg4UtrEDfXrwN0p+F9T7QKDIvvp3kc8d1buc2ITzIHO7f&#10;UkfebL1wrjnJZNe5ZqkzCEExu8yT+UTO/yix+Xh17JPjXCDbl/277kc7o6IttaZwPe9FPLpgnqYo&#10;6sDn76uiF4r8h0pItWeQhGJyGWDBOTze2tbRiXEMKO/bAx6wMHeQhvcr5o6iT7Emb5e9jIK5b1nw&#10;kckH3vXBP4ypvSo+OIBkk2dVrp4jzslXA0M9VLf0OXM7Woj0OfeJp/W59USNk4P+CHdjPJ0gmPtL&#10;fz0S2xdBPPhRc/La60rT4apkSvLO0qV13d7BwB8rsCH1PXzMMqt+WjIUaQ1Kv30nJXJzlO+t9/L3&#10;nFuFBQhFMNRC9LE3mK8d4ZKbkTdSfy3YBmg2jfMdER60ihrSozJwreeXLhZmRE7J6raaZ9EyS4Qw&#10;YmIn9yBy+yYhzuqTq8pN5szAOEc+81n8UgVDMF9EtixeyxgWVYBVCFr9UGjFi7rw8oJAsE3wwK6u&#10;Lb/EE6bYwe9bXnDkCViXiOXmOuRFRtY4cQVCOTsDMvRtDYZ0q3XxjhioLjFnZZydFgdUXW+irUqe&#10;dxH9ydTc+ysoWpndqBPVy72jGtnuwmcha058Y+rcZ87v0hEdpgHbLCvNDDCJmb1rjnYnrDlts/z5&#10;UYUK57Ml+UWLgHujOu3l0KODXKkX7crIJeHVrh1PiZ642YZg8A8evUQBFHmgHYIubCFWMvw7acH/&#10;UUCa96EXvZVcAfWqh0mQw9CLVgpcGliYFQee8TpPz41hMO0Um8+Dyp+kHgwyQXwZJpZg1a+6ZOdA&#10;9vxpsIrjm14PhcErS32ZuJbAMJ7CwsgqY5wOCP/0FLXIaqt4HeeGCio7YEPZ7OwZRnAwm7FO+Rcf&#10;/l389PRizs7ORGcC62pZoccGyf49RQuZvKMcPn1hVWmE7ASmahMd7+zeHHKf5niy7ISVh6jG95TS&#10;zVqKZYCjTeYZv6X32UCftz+R77+o87Jm0/7m102MpttE1bofwx3wwyMmPlYDc4GTw4MaBc0W8bJ9&#10;ozuVVadGOwc872xHVr1xtTs5Od7Tspw6xbrPWiKpx83GNLZ0PVGk1n1Ji0h8N/TGTpQE6Y2Tedhf&#10;BTcYDIiN2sRVOnaXniHwrQ04Putk9as0og0W9r9AMG+teUAz0bKNbjr8SCe0xlIwi1yCye4htujl&#10;pSyrUP3ij7KrnmPd02SXmg93cKOy8AsldBEbn/A7Y5vzEkJpsd4kwOCwGltzsdGJ1SZMfEFugyX8&#10;8QSuGTwPxGx/M/BEMR5nJzbw5OYmgZSw53tl/26hsxhr+TRIVgNW4lgRPJrwaM2xKj1vFtTvxEO+&#10;hmvSsNOHJOh+WK6NnuL4+5r/Cl2z35UXVd4rrV/AlN6hvpzTej3TjeMU3/evz/3gFAOeqSmIAjyI&#10;eIYTrLay+c7EjDDEDP6kpMcA0XE3jhGz0hxD0JOaqQW8YlfsocpXvJa/e8Y+NO4kgi6gTtOQQk1a&#10;yuiD1UoQ30l9SFdZUiv6twrIUkBzz0aConz904NvYHSj1+oHYtyRIWQFsHBaflYcR5RytKw8YuBV&#10;mlllasxqmtF72o7pW9XdxuX4eRa56Ovi/OTLVCP5WDmGB6B5QPGWsJjytz5LzxnPybfZp4KvkRMo&#10;bcw9kHeDluiQrw2uTOfqCboP7Lc3YNhf7rLhddZNZJ71MUHh23VEXptTqNNdQGdoxUvcmsjPPStd&#10;dzYcAaP1B/gZr0vSkJB9Ai1HyAiI1VvpfFruYsUG8K5g+SZ573VSoUNb4/sut8swZmib9bnAwLCr&#10;kHryDhqlB2jxv+SJgy5LaMoW0i/RN0OWoxSzO3kUzN73rrqpf5J4tTmVb2KF1gPBdudnmp/3lhBz&#10;nMVurqp1BaoDlJAuL8mSdJf0sl9logtXlJcsM9xcejSrQ9AnvVzUAO7px9xF9s6fYco/3owcACKE&#10;cZuztbigczD5yKLG3Tb3OE0WAltJUzaCzB9ppcZlZ60Pg2/NEAtxhk80Dr1Hm2bxDUvN2PVYlQ13&#10;UgOCq9DhYa06/bw/+LiLHfqiHatkGZw75XlefL+8KYpD9ont343C2fbHcOGOxWfkEsP7RKEa7/o+&#10;2PepnmT0bEJCVAEzru+NNVvxqdGq7+JQp0ms0znw3v6dXcfsoCXeiQywwSj6LdEks2JV1UR9f+a5&#10;Z8upCQhEgi+FV2vgs4tZw/5c1LmLIcQZFu/AK7LgSztkwMRLQlYScG4x95UzZKJ25nObQLR8vDlv&#10;EUtDNcmh4PQgaulRpXuqQ/qZs7R89ce5a6BSn+bjlYlqNIsBGc63xsN3Dpisup7sB5WY3Euw74OM&#10;/PBhRIJCpi5w+CP294+6nnicp8Zkm/tMqVi1Pl/Pe542pOqxToOosbX25TuHy/EuXJ5H17eQATTp&#10;Ovbn0k6h+Yxsch8TU91u5G5cC/xSxlbYim+sbIjThEVpsjG2hlayAevF5PXC75OGhYA06nB7xfYR&#10;V5ooYNkJBOMHywFbd+O8SVIz9rV2uqz5ZpY9yiOUHg9RvzHeicYc+1/SeCzJnCFW9b272G+L/ztO&#10;mzoQbdP4/d0Njj0rj0M54z0AZApTTsph8LO0Y729MGU77TSNFE4aidu5fOxtK1DxC6CEHGoDwvq8&#10;oJfbp+mOH2/6fEH1KbOlIBjwGrEPloc/mMzxF3rcPo1n+YYFXB4PoVBf1zuBeVenULGyrCd7r4++&#10;YCP6K6pSOq7BNZcslaXSMRaBZ3+y08qmJXsXhKTTN7o5N3QeqLROR8o27bfsJByfdbd/eWx6C7RD&#10;spgN6vJNvjHwqvP4KiQXe7m3EwP5sa9SJIQJRyH2g9rJ+xmrXjGgqqdUzChqMX3iwZIClqZomryk&#10;KHOedAs1/ReokAv/Z2I67S0Dp4AX8ktzdWdYwIffFB78JsqwxizzKvRvCvFrc2J01u7jitPyQIfi&#10;Dae+OlDnGUSNKnebJqvW9su+CHLkJ2QuS5oW0+icWgb9qOkx6s1JTIA+ZPZOWwXG94sHL+pGNCwF&#10;oHfa1XeIO8aty6cLWmGZbcL+R4GUoUSiJLwQRJypTUtmz7wSoUtE01YZ9869Pwe9szgawd6of5wM&#10;vQkuUNZjI5AiSfSo3THHXuXPQUOBy20Fy0lfE74FipmvsJpLJQpp/zTtOHAdCarS0zs1FcDLliDl&#10;hrINoBX0D65QPVqJ9tI9NxCowNe7VXg19yDIYP5QgFWVLHfiX4eb+5FiN/i70fFcSeTqzYE/mtu2&#10;aMOk1GzWjVwGUwlzsWpujx/hECe0OqfI6nMGoUAnWjugHBw0nLteyKjzE5qmHaaOM/BohiHeEJpu&#10;ksHWNMH+uywTzZ9Nt/d60D56e3J4a6hHJ66bDIKpEyenazzy7g4JjdWmiRbmzInVAe7v2OsV2NPF&#10;vTgMDRiVt8M/AOoe769xUtIz+AaJoeIb0kMFkJHe2ULwmuOwE7xuJSp3NAMXVSb7LxvN+g9SKNed&#10;ccsrY6v3MRjGc+0R58uzsbXvTT5K7LcH/ubM/DxuP4My6Uj0RjEodAz5dX54qDT+FDE5JA/xeIlw&#10;H1KGhPEX1uXcnFFZzoU+iMlDpiB8kHynsmB5mprYWcAtWGni3x39JVhMTQpHZH3iIz/0AzzriEOX&#10;kwGCQada4dU6Ula99VSxKN+il33FMdkuA+FEQlxhOUkdUnJW9tI/XL80cB9KaEcXKLeELDrVPuoH&#10;aExcQVVEcqGcLPeooq2f1YlgXdmT7WNBo15cTwmU7Q6ci222Wqd3s3WfTYkUiShF+vOCP/uV/LxW&#10;lbh+HzEEX0fJb+QdrHyeG2dhrQCM4WspYdwQKfc2Br7pNjQ1AS3Pt9vQRP44iaDIksucRhj1K8j4&#10;qombHgjpg/hwu0vpbiJZiih/fgCK62VlVN4KcQbm/xl9c+eJV83EgzOqhVfmODYbOMbiGp54JbtM&#10;PbpAtAevn7oF13BPU4W6teNacM0D+pNbB/aceGTp/BesMXHGtDB/bvhxsQZeYAT9MSDMZWNTfebo&#10;A65Bd6CqTMNcBlJQZuzli0MawGNsi1VIFjidXAxXqAmMwJX73Hqi8ziPwG+nsdV0XaTB9AXqV+5R&#10;8aalu/Cpib6A272Od/czPqEP7pZox6Lwl5/vSeIRjY+/xgW14DSfprr/Eoy9NttoUC5NS4o46gjO&#10;hzMS8VwCVZIWE5XrABHoZdJGqBtMFchmikF/VAvdsfWnRZD5hhzTj9qqCIfE4yUnrt2hFwvO/xIk&#10;Lf+UHqNhrvy+jz0Zuk3zpVdAFzRkv037RL5Gaot0pztz9Q0Ipyu6PUHgH49VtMe8van1ruJQJCqv&#10;NWOIesCjm0nWyqjukqhNUs84Gnp76d0Bkc6htPnLodmIqHBa9bQimzVPVqvSukBVmAOJuEXaX2T6&#10;BiNZ7OXt2x4rq7/ORDB1H171V9djp0XiRkqQo9mjUXPaDjvF7xnoC++n7zGizxeSt0jKkdPTA00w&#10;fb3FVz28RwPEVzt0Hz4GCae9FIL/hJYmaj0tyg3QsVXZmYxc1RIDuQszoyPUIcfj4t3f1d8v829d&#10;H5keKLPHunDT6j9SxPOpRxVnx7oTiIT2C99g87UOqu1WrtjfzIZ8RDLCIiBXrmQac1xbhyawyprL&#10;9I5WLbuxDx2uDwS5pghAfGNSqfHUNpieDVS2U1Oog4v1UVB2z8bFuWwW43QpjFPAdupdG47G0TFE&#10;w7Sydr+of9NfffEzD4umxBfUGPH6bq4pm6roKutASq/9gR6C4Yij9qPNlX8v639PO+WC6u3UzRcv&#10;7XNPvYiiY9MJpMzLRW/mUl13QCSMp7j+2z/8zxe48mcbCkLYAWn/0nNZr327rnYaJni58BvGW2/e&#10;t1SA+n6/6n//9p8v73l5KJm1L+q+ONOXWYIsQZuXt3BxeC5kbL2O+fqePpJjIEE4I89vrMJhGaC1&#10;bQLWFaoZsQBD6THz5Smx57pIbCrj/0mIdJczCWaJNZ8RunrlymaYBpn/PM+1NkBOjvJVjU1KYrXy&#10;+eUNpYF72U7RXXzj/ltjnUSdHMm4KUjjOnjcdIHK3DKMzf5LOP37hPqLP2kYtSC3onkUGcrNizPE&#10;cvThz6i6YFyUuZfo+t+lJmRmxriU1nYs3i2E8qkSv17lVPWVq6iouAnoirpvAOwW7JYUFnlRJPLf&#10;qMLfE9CeSnHpfaqcYx+vKtA8+RLaOQZqkY7R3Aq0JzuTSCjrBzM0P7A1sIPyanoxy0mm3eGl8i2f&#10;NbiBC2Sr4XC1SP5+R7TnAa96IKe0ZaU7Fc3Q8vtEOvHe/7XQctEULJraSoO5b99SKCsrL7KL4X+W&#10;57EIiZkWW3wSoW/0FUv7LmKUGs/pMJgHiZOrUi0yLTGMZpxNsho4M3SnbKDk7ybSX3+G1+6eCpMB&#10;WcXdIAyZmRqZQq/09ICnJZ55kGlKK0AL2lu3ZISNvQs/Vtk4If48JfyuHGU+s5hcAzC+QsNn/AU1&#10;7lAQCssPAcBoZWs+yTJgd83DViJWjNX2Nw9uXQdQxfXinyR0iHGP2TTcWIz/7pmaOfFFA5Kd4lyW&#10;m0YSbaThAoZeVnzhRsIaSWR2g9c7nqMbRbeI0pvBPshYTvVL8mXYfpXrjjvmmcttVV2cFBzRkKSZ&#10;DS6v5hi5GVsp/JnROC1kpWZDuJeGQOex7zfUo6f/vTKt+7Wz3qDs5UEGNFY1VWQtalBYnNP191Po&#10;l7SejjesuU0V7glghr+bYhlMgXH6HKDUs9EyS9+t8lpR2rIHmEpbpx+6hZO3jPb/voL5yELdKRcx&#10;9ZsLmuWJ1E6quS8ZfWtXKLAj1d/lswRpRpG97UkGTgkLHcJU85G0rc9Pp6Hd2JqVpBG7N6IIGnpn&#10;tJQNa6VqWi0HLjn3NFN8U/xar00GpW0YTt4ytVPp0e4V0/Ow5TeMFHeWNzU6FjjS/P77H0ePvzgn&#10;+Nr9w5n4U9QMM8DY5HXg4cq09/nVXmcqZrrITDYltgAXEm+vfbZVglkJBNOYGmH5G4Gaj2xtHOxC&#10;NfjwGJ7mFSWgLoff0tI+O4MaDvT9apZ/88I90431cNuNHxHnhENJr2y1KG8IGrFFMg2osojW0/ck&#10;FpOJ9+5FNAgMeqAPyqRkNUSYhiyd7opTuzOjNXvgQ6q5Szk7Na+q6mA1MPmv5+y0bnLRf8+SSBZa&#10;Z/lzPTwUEgm53fKOXROg0cJcSs+P7Pqufx5t+f42QyxRFAalEZzvjLug0w9LX3NJzm2Zidv+2OT1&#10;QWLq72rnWcKthGX1Lm/JCOHVth6ycgkx1TX0h7mpL04F+34JDWw05DzJU/bMdu8NHXiVG/pmv3Cg&#10;MkM49tDOGZJTWfjoo9T0q8Suvk/EAaJkHzbynVVizx6bY6OEjJSWRzkH+66rR0Qs7Z+FyquypTK4&#10;TGamMvhV520dDMBDtDqLcSPhjM2e2G/p2EGP5u1I9htxLUyX65+st2SfkB1BzoNtXKOM12Ewn5Ey&#10;W53JJxOuNQCi7IErqa5zrgH1ff3vU1x3d0hkL+e6P0u+4uNn+iuBo86hBTH4jlMr1bNNZ6tzn7b9&#10;SpwymhP+5uYHvZ8iI32knt9dD3/e4ewkvJLe5bd3PZClO5FkjOotq3eHzavEj4DOr2BcwiunR1KQ&#10;Q8L99ZezQSB2l6Spm7FDDjzmuY8xrtEi53nyPiSxmLPI89/IXMwoiOHpJlnogB6PMO6kG3AZC/cv&#10;bcWOVMpvHFjX8d44croFMYOloHS670bvPOra1TUel73boeAsdjT49sOn7ZeVD2Z3mwSlSZFHs6sf&#10;sFYWHU826woiFF75/HoZ8256YbwcPcgNaln3mYwBmlLJQJUlkkeZtBR9wbcrTH8wwIeifzYBq2Yq&#10;R3sEkMCpIQMcK09HEgTiK2VZ2fUuL+j4ACvzFTLExEfQerL28ylgGk9kcsR1JqSlrUaTQN9M9hQm&#10;/1vOr8X+dyXs7MTL72GgD3nNOk1uwqZcHjPWZ+EVyzlvzXkz3uceK/TQuCyCJUwqzR/wJz0bNi+L&#10;6U0myZezNqFrvexeaQx1tmxH+zhbZTl0kp2ksy4tKs83td2wdvJ43Fgp3vfzpUvb4wSfK9CEDJmR&#10;28UR5vObNfA2TtM3BNWs/sDAqCUuNbyhQlXUBKj80G406sdr9ZIocsXofVEf901juccvH/wTNRy+&#10;ZkTxIfSGeIj7rxhgrMy1afSXwVRP+UtGi8fFnn2j4JJ8A8Ijdy+Ejkg4w/gCu4TFqhBChQzYpcxD&#10;ACFX5f5P8gGRMInsr1U92S7UsJ1teSGT+ea/j4V3dS2R/d5G7mKqAuoDr+yXCovEcs81Ds4fGx7R&#10;gWp8nzQOVIJTlc9dxUq1TY4h5VC7Ul8zr9Ihl742rykT5e5vaBul13MOLUm3ZfghL2PepF71qWsz&#10;7mx4g5R3GPFU/bVlkn/0gS3LL4+u46tlxAe6ZIN9kFH6Ad/St2xxvClSPmAkcC9WwXHXy5H4YOCB&#10;3fHXMXM5x1JJn75HS2qnkNj+Zilxl5ehsMwmzk+Oj9rXnB3l/Fg3g+sfgYxJlGbtIoJZV2yihwTj&#10;6FyfOaryC137yHw/cBgk+w1GrL0Vs84rco2qPOl6znmdh2SXctQNX5b8kcarVoTndmHQ8A6fRywa&#10;v+tIXpUdcGqtHlIuAHGRGkIHj3UwumHLUJlJh0NkVK6UlEPVtTeNwrckRvAbVihpGO19VnMdr/To&#10;/LcTMKP1chY1nRNTpsuwetZ4yqZ9N06Aih3FH6q8f9zqU3ylU/HXjH/w5hjXnpKV5qDBqxPJAFd/&#10;2Y4jt10d036Le1A/rWLdG+O33Jy0qDoeljo4eMSZioUdVCCBKtp3NtjqvP0xlvNx0wPwav5XponI&#10;4SSh8MIMXanF6J/i+W19XSoTFmORtSW8ndBwPiaV5DYGIfYJoSq28n3LcofwTo4oafpqVRsu7r0U&#10;mxyR9euZkhN+BjFoyMNHmT8Dh6/ziXe6vkOn5U59Pt+K623v92v0VfP97O3yp7y5/i5vb50A0J5a&#10;lBMw9TmzjXzfh/8OZHgrpk4LnOxDFrCE/pWtZZr4jV/19V6VrhNVtWU3mlXwDfNbwEmj1/lbpuVK&#10;6W+buzOszyV+GXijNE7i4l0bYTU/lL8pbMtQAEakzkyYuqu30l0GwVoirZTOxKF2bUJFSsLeumLO&#10;KAl1Htidq/b7kCXt55GyVLHIML2+5YDmrH3l/TQUy0Z114cyr4PCrcEiVCRmLxe6apnf8SSCT191&#10;MbQhHb7WpWcoBat6eMbTSmriUrl2OVnOavDdgq8zkilKfiP/p0h+gYzeUaWC7+pYpu8Oon5zzyy4&#10;rehkMtIMMfY0xWYyCtXkzymLaaCTxVQcRVZiMHVsssfIqzb7KZXYz3m+u+j6d0EBhD2UVCdSlj5e&#10;vebcTmmjWkPTxQb1DSrPwjX1PxUobxfIQEC85D35Aer8+nG8YTNAxT1nkzQNlcciL9oZPH5cyqKe&#10;KsDRowJIqX4OzC8bAX1M5td5xckQwKKoLXM65hBqEpMIuV15NuLfnsv7nRLhUBivzarJEBzWqnYS&#10;LiSgeGYkkClUeXktllYQtIG012TshFOxSqeuO5ebUUtDnl/T2dTHjyld7mTV7BHCcrAlOXSyOPR6&#10;i0S2eV52oRWYhlHz+wWeL619zH8LV6wrVQVfS22Igte8fQ+/1LmlDc2baS4zv+5rlBgkGvJdzDOD&#10;RUUEy/saFND25BL7tEhnkfudX4u+BLczqSqwunm5+ERJ7/hI7ELXNdj4l/lHbzV3ifYImxtoo3kx&#10;budR8bH+5KOr9Ik34IIpW50lyjUfp2JqDsd5/BKoyC4L/xPS/l31dcNpmcEOw96j1mHf0hVTWPi8&#10;xj/2bA5dxQMEk8GxQczsx6LSFiBl1Jq6xasRzBsTPNH1LmCtvHMhbqQhW/iJ8P8XDS+12rdp25Mr&#10;nxv60tT9k/Qtuww/RB0SE7T4DvdoGT/iBRg+L+HkrvkoS/dlLcqFFbcHubakHN+Ar1fsez0EQ0LP&#10;9Q5z5AzzsRuO6Nl1xlIhH1CuLyrgYu8qXsyqoPe+tder8svW7wQcY55xST/WHK67IJZ8n1uPKVKI&#10;9wDOzb2nDF7gnCMEvUf+OGvl08o8OfpI+pg8mulbjVP+an0641uCvyFfzb6iXqpdGm89peTDJvaF&#10;MIRWh5l3VYnBeHOTzxFM2rAq7EJmfFPy3q4L7rrdteH6mghr2a9/WjvL5+cEL7KKBhKek9q3Uu6Q&#10;dtczGeHVj62LLT9LRKsJsOmAfTai2aX5WwAFOabkbnWdHKLhZ6VzIpmJx8h1p40FliSZWPZ1IA9S&#10;f+VNAaBv2xpxaUDo/+Rn/3Rg0ZIsfhckpGmNpzCR/RT1ovfM4grLSERIyDedRb0NK+2N+NPnJANw&#10;PSlIYoaOmu3FDCpcrQ3Sw2yC0knDS91zQSn8AX+zCmecuK/7AmV7nFDn0yy1yO/FKw+tUN+420yq&#10;IjLZTeSft5yNuUStd55WcLZpwjM0LD9m8RI7dttUNNOJOWo9/ujHexMsdb7CeET1OEWrPmXR4uvt&#10;L833dHW1clKHn+qnaOCW9T8llaGsNENMtMXIZXwKp64NND8x/BQroB5a533Lo5FF86epyL0Av/6u&#10;jn9WDaA2+FnZlX4NAxZVGeokWFEPsHBLFi4Msg4XmV0AYlheHvTT1W4CfRmzxWVbjq8VmReALIX3&#10;inLLfWACtXWKr6blsDITVlD48S4AaNncN2e0MlR8GICYS0ul8xCzR/WkJx00a/jiZMrZ/34joOZK&#10;wt6HV4HlLV+6+8/0V8d09KGPQzIRx/w/laEtgCp5Grp5JTPvJkOjeLEqVulMvKP/V62jKp3N459s&#10;UIpzWxKeE4HX0yW5HHpXJvYoBIJpJt3XDf0wlrFgj0h2q66MPFWxYPc2SHlo941qjblWY6Qe4XkL&#10;9ej2DE2ciecUZdt9Hg/jxjs18yN6vrMvMjk1mJSCL3GONTtnKW3lxOvcMue6JjZ4VpTWtzM/3/ww&#10;ct37voWTzQIbNa7UdXYnBXov/hHDmlI0uBxcc5zGIxwi94zvXabDP+Xi3Qjg1FI9n2sDYs43McFB&#10;ojaAEN3pOk+o4YnRmldvVeIOBeQLGoirGOqgF7EQ95M15cHB1uLiHGvpma0WOtkacuouMJboAhmx&#10;yTpBS1NgRmYWMpCx/1hC1/6fUFBqZLh4EoihVTu6XPjU+FQ5cYj951H7/S/H15mT1yd/Oci4gVuc&#10;uTsGKCtp3l3uSraHBaqd8nGgbw9jGTlLRQN7NVoeKL51skAplB+OaXzCODpVpjk1YSrE36svVW5e&#10;S8sHfvH65VBN9oXYbYMI5MCWdQVGa0p2tFdlGdpA3mPePmA3b6BQ8rhtKXYnf9EE78G2EGD7PfZe&#10;M1OTUE9ynkpqPJtDpWU4S2QGzZcz0+L8vglmvI/CvAzE0fRoW3lDZbJeWrAX/txwCfKzaEj826ul&#10;C+w8vxsJAhEQKfh5jzyAYAmY8tklrTu7e5gTNdVEVPRWnPxMt2i2lwev/JxsGvRpu3ERW4GkhJRu&#10;HL+aOzAH1W0Hv/m6tww/KFIMdZZl+0OM/RmyPRaZlT6fFKZCT+a/jLuVYe5e5SXPXZz58lPQaE6c&#10;+707Y0br/Zcc3SdK8Nsz0AtTfaevtyho8B/7qnI3qTFnG/96majn7mK0YKiLzvpSUn0S7hvINvch&#10;YOEoJiohO8FHMnaOprDGcy4M6qZHGRqVjhSmiSE5MmKplsSRHkc7yPgxGWqcIqWyn2ZWko5xXqjI&#10;oog+MvR0nhInp16LFe80Vy1CDJ/VHjFGzcoPVzw30/f6YbuYVA8d+h4Xae//sXGWYVGubdumuxsc&#10;ckglBaSHZgiJASSHFmmYobu7UQSVBhXQBQpINwwhKC0h3d3S9d2s793etZ53e+bn/Lrjuq77PI/j&#10;OPd9L2a6e3HHHeVpmy77+P+XaQB8Y0Fbm/pGMY2dUO9TvEbGF9ktdi6uHr7ygdIvGfxmJqvphsOi&#10;ivw0/+y1ktuDGzXNtBuKhxQ9YZSmoVX9YR/2F1Fcmoi6AMKFBaV8bjI5VT/0yO5qufgctA5xIBfF&#10;U+d5lHcHRg85fy60F+jBOfcgN+KDLMZ+q0Xkn28nqkluqWcly9aShREKuLWgX7DIdPEuUrOx7MVi&#10;FAkr03ycUd9DuJ6PMJO9Nw2fBe4LrbRPeegE3P6q9X/hOp3Kcqea6P6wjK2Z/sJTayuETlSM/PS5&#10;CZG3Cf8MemrBGUzGBH9rwN6d4fAFK936rl1GtYyyR3TCbDc5qC+5L+bvhQKTApSTjAIM1RcvXtD9&#10;r9R1+GjxYq2/cUORwDYvhqM9NlrhwiKsoSEhITT8Va/FY6zplkAGuhs2wXXq7I130RHNuVhaP7CP&#10;tLkqjxlXtNC5+U5VdAXvFEoVHVK1Hr7KwZXOrWcWuz0kc3WsZD4pB27K+ZE1T8wKY3yRDLezzgre&#10;xNGCCTNSy6VrmLHSqwjCrrnzzXmiSGuLd2bemb7lVoT0gSG6XbJ6jjhCOd4HLNPhn9GOJpoX3xHH&#10;vG66Gw6WA+ogYmgovP6cWcu8r/Trvcy4rLt0F7C6/+p5BBo/kCUee+yM9b+olUziS0/FVldBDmrS&#10;Jlq7Kb4fpB+RhTqwncj4g0iFAerqB7iXLeGjzKIKQHwUvXlP+bTHxyokzy70lcZKOigzxpQTLE54&#10;p6dPhhUZr4geYx6pQCgGt7xecLVc8ml7VvtFXj2HURWoGXlzaZPXFv4YUInVEdM+8SHMGa372CNR&#10;QWktRf6lCl9svoH4zr8MjZAG7aJe96+V/Qz+UiZIKMP325urWcmcbOsGTjIv3sPcn/39HsKqb/5u&#10;scy0+jNDUurWvPTPdR4StGa/QdPt/wdBk9iPMx83GyCkTJzcNkROj05kq0rG8B7ZyVmiS7WKcfEA&#10;sTDNlTa7yplvKkPVxNhTn+LakeuW97KOOexlNsp6cZic8/rLqPzzftHO+rbzl6tyKpypwfvmKJvt&#10;VIr130wSYV8XVbx7n2SkGGVj3L+xJ2/2HjIV2fbf4rz/ONDNfPcNEzMa4/MTrG1/RJCrQVaZjnAw&#10;veNLNIWeNMkUbv9sSS8CwMXsGsiRqgi68ha+/1VZzNa4TK85A9Nye2/u9txvtnacy/MNboSAFfkv&#10;Mk4mqaS3ohWYSu4au4xQA0MiskAuFwTKjLBxV29x1kaX0Ki4SsBFHM1u6/yRZ0z3Lo/YKRdbkptv&#10;xbiY5rgCUWXiOAWSiV0q9maiif2OMInHKjPDlb5YoUEte3R590tRTOwsxKYgGFPSKVAznoagVXn5&#10;SKcgKjaa5UN8lIQCuy3mEs/xwTqXttUxznfDT0ZK7YrKGUMY8jF6LthaLssjeqMqoamFHQogcQSa&#10;aa2rFwmXaxEJz//cX6f37u+o2UYfKaHcO6ZSukq7QaaVtbXoO/dnFkAbbvsPfqh7NQwDLZOluKn9&#10;tUwdS33yGHeGPRO2A5rf24HZqBmO2TBRzOchX7CYMbQG28a13y0+rQ0IE9hXmsM1XN6B+ixYthqG&#10;Xc++JLbo0ADkSe618M3KzJ5huspGF1pBncrLm2U7GJcXsTWP1MrsRolRjdgv6lrlRRFD+HxEkXTd&#10;4DDzVGzxjnyOpNNQ3XeVbw4eBE4T6hUvQ1gTbKtLt7/KjxBpLT9jQ5eXMgYvZxZyaoV5XZ8fojJr&#10;gIl4JAlnPBtwdAC/1hrk70daPb1BtwGepzvGO9O1pPeeyh0OLQ0Oc/a5fnHp1/97z6xGxxF3hON3&#10;OocRJf46vI1+FGlJ2dXgigpTvZ27y+Dngxd4vTfok8O4UhCHaEVmUfQMu4L8ffDk8RRYHHKhx3L3&#10;hiotrzdz25VGw+BCQi6zPKokr4bA68tvln3FaZT4b0zXdOjUOyZ4mzR8G0yU8OE5WNRboSZLp3ZA&#10;UsSpgdimBwM3WdWL3U3rg3JF51saODsuiKCjRrWR+5Sqbxwr1SL5HWfoUBrK4Qt3MEiK86z6vl3S&#10;B3O7ImRSGaW8xStyw1UBuzKxP/pv7/nvBh7Orw9GlNgvYEXK8SIQ7KqL5KCcIZJiSD2xxGx5+2LK&#10;NmbVLTqvS1Rn3lyMjIU00fNBLC1+hYF4Nbk9/Pw3Fsy65ujulWEypqFzeZgnW7xKvC34PKXQFbMN&#10;KutS0FQ7OSNot92hvG5VaOLaEs4diqokT3EBzAdelMfgHup9HMLJf0Vd6KLSi7BMr8rqxph7uqPM&#10;KcUIg5ib1h6u4BiPVjjAFmzWv6li7ymYtmQ9B7+/aKSf6uk+2QR6AV5HSExR+oFGumM4Pkv1v5BZ&#10;dTtDg5/Dwyjl68DdmdtLIJYAPpKzYJJ65vnwJX6vtOPbX9zX1waWlnrZF99Ya0KOoSx29Dq+bCAk&#10;ayM2gjDFbZ64aYKHVpPBWT5nkhOlq8XCQfPUjjpxB68Wuaf3p1fRMZsNr7iDQkOGAzmNsItQ9G0l&#10;/Gr9Wn8driOq27FZD+/CVFeY/Zjd0h4EOM6dyokW4e+eYEQm9G01bWd7/y3n8Yt9x0oC1FtJ9Mjt&#10;cPtAT1PG//5dKyxEm0+QiCxUSrRo8cDC7UrpaG47Lejdu6Vzb3yCrnJNzsE8n1xI+kVx+MoLWbOt&#10;Kf54RYIlJEdD26pQp1Lcm+J8QXHh0+cMVppp3n0ZXPKUnFcu5W+0nJTbFU95guuwBzXI1kWMeOxW&#10;s5dVS6sIeSb4oOPFyuJvcVdUGWfrKMZFqR435ZAx6ZEVUHSwss5k4LPH1ahoC/PTi8LQFjGq4M41&#10;k5rFL+gMn/xyeAjqFORnBH3oDfnCPWm4HvLlfvcAHtHfDRRQwfA/Wr22TKc96mL/yk4rfgyuLPZR&#10;bm8rRi5F4IifDoPbfguECQksPM287N29fADaHycr5vLCca/KmfvqgHsgX6sw87aGpmLSALUMHwTL&#10;UokTsCdu++tccyvN8HlqySuNoDyeB+AdTr6Y8VoOvr6No7j+2AUTub3y/jHJMqVRdvTevME/5sFm&#10;e8NnjoV3nLYJjbhXqxTsEj116feHWibznZMbf/qOXk4LlhjR8ghwmsP4/tX+9WNSoyWfcnu+RO9R&#10;1eHFU9HshQ0jLY91QLdbrNmBdy+y97wFSIivuVIbFea+Zi70HtxZrheT2vQYUniz0/biQPxJ6w7F&#10;PsOKB3BQ1gFkGouxKaApmngYXsFkO4wZO7YnVJ8rNFtFfYfXunQa8dOramhz12OykdKomdD+/FJX&#10;xEGKVIOESso4uvrR2jv2vxqTl8S1e4faWMK/j/Wp+hci4+4/qp9oJZc6x8uFEt8B+BOV6r8TTPeF&#10;I/DkST0jYWjftfFYuri9rkB2YYWKbZUpiPPORkRDP5/41LG85bavmieoVwbneV5b/YfPsD826C37&#10;aQmXE9oqjs4cS6VcmDAw0FspQH/s2oFFy8EQ91QKKfBiFtBK/bQfspeFXGOJ804dKdpebtRkY41M&#10;J/WUuZF0XDcXpzKPD+PTwosiP+daREbDOCPToyWGn2JdcPx9xbjfPzYsbZA+QLemE6UEDibHuH8d&#10;TEwbdEWxOmt4hIoY8aSFliOtiCZThuTTQDQ/wgYMjp5w8YH014SJD4i+2QfjeelNsIp6s8CXI5Zw&#10;sEkZaIXXY0mnGpQHjslS1tky3J/WPDq8knXuiBVqK3gll6sf4RSw4rFJXorq68SuE/Og2rIj7tnS&#10;8+NOfwfLR4quKGyHMehKxHUjYriG6OWED5cz7x9mCURnJ5/M+qzcaiwQSIt+4vhXpzGVD5hBeDtO&#10;GFFXqbIr9Nk7GdE7SL7V81CNLDO0nVns68XDpNguw96rH/hC8Yzw6SI0nopCnR3u9Bs5oM3SMOpD&#10;CuVW0Wlmgdr+8MiFrbwW2F/3s44ynwq0tXAXJK2tZYq/dImxuimV5gqmcrStR25eMLeOsK5jH4fW&#10;j/ArSQgFkwAXo3IiP3HX29/f+VbYLlXAtFPQkRP49xfFP+1A3bUOyxCMvMAd4fpoIGiYyk5yPunO&#10;WKQt6XzyG74vGLPE0E1GdzmAPCHv5Rl9+SGMt3uYCb4ekfDWoz+NWTm2iy6YzKvcJEYWUkWoCFUz&#10;mHopS3uyoPryq1FGX2kpAerW9LR474eKybi4iLMwhWnyY2R+gLjHs5WQjcnRX/Id/oY4r85fXLPd&#10;b7hfER0Kt70Y9xUWMEPO19rFA9jDXwmFiYrW/s/ec5TccmiVZjqTE1looH392uLhXdGbNpEuORgT&#10;4g90Z/saCto5enxkwNQjxszUpjkxqOK45e0XI7GNSrKM/wyvHYCy+K6w0vQDQqjpaQqbaIvFkkGh&#10;8fHym0Yyce8noM12H/dnwh3WEhxBLKHpbNDwj7vfFW8Sh+2zJQiutDTCv176O5ItELLQCpZRFzn8&#10;yI9/363dg5XaV6Illgshow2XETR8DJi17UBiTaC1n4dO0FKOzpFORRMQ3opMCv+zS+l+nSJJ47D1&#10;5gxqNNQ0eyAo/2cSButo40aKD0JIFXFlNd4rtcGoo6wbev2QDm8tybJpdXpZdD0J1g342zrOWlRa&#10;W4m7XmkasmQ8Zi6taI4tRhy6m82DqeQV0NnXaKQH00QCgEKB1Df/Qp2IGT8bgruiIRRnePj1E37H&#10;C533i2d9VHLdbpAEqarofNiaJeh5KEr4rUHFDrc91FLFK78GjwVepeJmE6Jh85D4UaPsSe5JikAe&#10;DPFUGhac3tZQFYROYcTWyg7XyVL/YCrG/fRcWLVGrlbXOLvQwXNbYCdnJ5BYY43qWiIhnJY2Jojb&#10;HjJc6QuH0b/rHlwvzr/g6o8ZXAFUzPVrbcB8JVIk7ixxAJaBvsY/Xc6Y0sb1p76Hi032OCVVIykr&#10;yLR1e2qCVW7Qs3ZDCwKCi5flcpiDYLxHfQJeehrUuFyWBq0n51+imxFOzixL8MZOPufcGH2zCcWu&#10;FATSI/k6tieZTdRWlMm+gdQmBpMrWb1FV7kMKkgQFVUXYZknZSUYoY9G37zIvveDIRLH+IYSA2+x&#10;FN0qFLZbogmW6zAVy85IYmPLgxIkxH9UfbFy5IKJzi69pqLJfZbF5oLBeKmmFJWXQIDZAoxIH9wg&#10;8uzrQn4EmegjVDnlVtZxR7fT7APRaXkoHvZxmUS37teyvqXU3f68bu+vacovgH88TftTe+KcxWSd&#10;+37X7rbdr5W/x7H/rsjGDDaGlirnQHkwdpWY5+ltat/PKbjAQxvceo+IdHvjBiy6eb0eXPb3rdJT&#10;Gb9QgKW9txSverUzmI3lf4a2heIq1Op7XHETW7zSF6BRYaRm3+X6Dfq1Gxr24CSNYT7ugRs8cs/d&#10;1QqS4ymfy2GNrauURtVRc62tFhbpVNYRH/2gwxG2T1dzqaqAJtEhGtB5Xnma7vQWllQiioHnZgYR&#10;Www+yIv/i2iu3rBv1rTPTtQZY7pvbWuw54N9hADVfc8E0Ji6v7/iolzC6ATSE6GATo0H8O+e3Ptx&#10;wAADBxaG5N0z0IEy9lrA9TkykVGKZr/lih8IyWLe50gAWNYnBDnC3DS3Z/unZ0MwDmO8RiZ/V6ZF&#10;8ObWV/dVdUOarleA/7IwWWFT/nQ86oRZxl8EyBB73KMejtcHoYCV0B9zIB1P1eizrwIED4YBEuGf&#10;nalRTdiHMwN9ItYZOxkgZB0aR8m1tJwiqwLolPAcGn74Bo2YQObctuH9Oxgj+c+zXcUlakCSgOWC&#10;2/2uaIg8yoGO6Trlat009PimNGp9WFkNaqSWBjrWkckM5MqwaSAz4/eT26O37GMHJKsa4LTBEapN&#10;xp04WdA3pJJRV3ykxPt6Cbe4Q5J9mrhuszvHPgt7Zw6XSnXu4hbaWw6RN44jZ+H4EGbzLKWTGIb+&#10;fKHypu7RKz3Lkx58nOhDW62JSpkif1iWSig7kzxBnLJ70ZH8ew6q7wfdJ5ZPTxoDqsv3aNt3M9Op&#10;XgNieOJwXppGVLJJPovcHV6SQntxXnA8YEwJkwOww5nTvYC9bp/5IJ85e1xqOd+7m3tA4zNDs2d7&#10;0gz7/bTmvqx1GUfTdNQE418s9geWJSyCTqhxiBkipfbqiuBM9+6fAzQZ9BZPKuCU1/9sL8nUtZmD&#10;XCWhZ9l+rkniPpozUGB0NKanXY/Q7GwyFtBK2ktRhU2WB99cFgABTlVNTb7M1twQQOpbuk/nLuk8&#10;Bp554u+w/yxb6l7CigtM6LcW9O2K3WwPstsWVZGhAXHnqhlqg5m+l9cbAXwey4dRmRbio55hB4Lg&#10;gdHl7MiwbF2WRuxKj1ORg9rW3K5fJ+P9V9+9UTYSi5LMcj+S/uApp6D+GFIwT8eMjWGf93vgVrik&#10;NHlqQCSwrW7OmWko330uMipItyi/fTdEqI/+/qwjRwtNbZAh9I5yTbEvz00f6vgKbUklVMm1b4g0&#10;JKpdvcrF0dnIGEjd32gLQc0Eb0dGirWZL1zwsy+pZDcmi0chYHBnHLlA85+XhDbXZbVz8UAfls0V&#10;DpJwR8Whv9M2MWG4x5PwysjIICH7mvHkEFB7u/T2r8/rI9IHbZh7kI/NQKBpY65ZyqTGeVPFG4HC&#10;hfrbS4CsOnb5amfCz+YCSM0avbvuhyZj7WRqnKfCAWJkexwzsO24IVc7wmIYSv0257QWgWn2r5Ll&#10;WAFfN17D42f1xIJAyAUhQI5cu9yYv7utJbQBTXf76wgOkz++n2q619hQJRn/dPuGD//gjYzBNvzw&#10;sBvyXhpL+MYTEg2Q0vCQHi9GGwcEq3hpcKaKSJuZZYQ1tcnEM0ucM0+5x5cpKZAMkmX3svRABzEs&#10;TjDKG5GsS6Wmq7MriXTQAMRYjIl53QCUX9d6nSyF+eU3p4MDGy5Bq8epj6bW1c1/jPJVm//YNH8v&#10;zX8LA9VwRHqROuZ/1bWaVaDTRl/JkjDVkXUqoZS7zSI3Zyjy13PCIts/XePfd1NPFpnrDCS4ECkp&#10;BWIf6q8zOwu9hiQvu72fx1xdc+AHh0z+Pho8HZSHugYC011HUpR4OFSY4mwKymiMpUK2fVQ+bkLE&#10;xV26UNljoJDyKHpE1wMDyfj/QSAfciP6eYoAvuf2yDf74aUmckrZ23MbBe58GGpBxBBFy95bAiui&#10;2LSngopTvx4EQEb7vxWQS8DosY+tdo5kdbZc+9VnYK6Gnxiaau9H0M8IwBSdpHKyUMz1HX8GZe+a&#10;PmMeAyA4S4BC8N9fwBbWe/DDesVU/nKCm9OnAz56Mmbe4uQGBW+yHqovO/C/0o0ret1eAleDrrMz&#10;voU7RYyOlziN2mrUdborSKUTPzUjei82nSB54g3mUJFiTL7kVsqh67iBo5ao5AnIEpA5KXx12+W/&#10;6CQVjsT5OVRbPPE5P20QpBqsaCQZfXxjKsbCFplqOWyf26U0Q2pp7nkYJBSEufeTIbp7F6fBRjYJ&#10;1lzKiKHKo16fmzRz3LT9jPf8UJ81WBr3r1cRtkfZfNSmFK5+TXBnjl3nr4Nf+237jXErUBV20i+a&#10;M1WlaDQCDFbVc7RXbAy9rQ6EC2cR+ItUug85RS5dwBP7kJ0ABuiLoeF5IJQnqFKu4sCTwWe6hoXT&#10;3Xwybro6jnuIHQGcN42Py1suHYHcGRcRMWDr6Vkr4WATmvv8BPcBqDaKk1U8Ump+Clt1s/qaGFk2&#10;W2AmTm2C5X54IqEYcQzsnciCaxnSYOMbL6XAw0jbipxsyQQvSyY3gOVFZ/rfX8djT88LA+qnyzMx&#10;e71+V/XbWnyvFcWiC5+KWEn/lBgLr8NQ6/HF8XiOSifGFXKf4neWpg0s1dwEi7f+UOt+rE7Yxe4+&#10;b85y3Ax6P/Y2MX0yuIKtwrIs5U1TWndXuEM5yhrQ0lmYpqOctsp6LPKk0IPhcO4Lh18EimqcRqMR&#10;2EIi7MMclZ0EWElIVnRpaHIncVLphuqtb9+7I4zYj0KfZKqV0RZnTR5qszNbNXwj7ft5tS8Qna/c&#10;P3jQKCYLHR1vHn6vySwysAGenjs3y3I7bDXxgVYZhIm6zHZGmTFtJ30su4wah24dlTn/opvA3aSY&#10;EPdAC5422Mo9FGUK/EzYAhKmrHc+4IjUCiSgAuA8opDAQPJwwlBh4i6S+fYeh0ru4IO5LCkfVzp/&#10;CBWd/sqCiD4k+2N8B96y+CpNf5IW14dEOiE2mMXeo2CzzcSmfZ+zehGA0NFMOOory7j9eeknEGft&#10;HDpyUFX2KsBTaKXoX9S3uB/P+58PhBI2Gcnu/+JXX1Ak9uVPpGKgm12LTJ1lX84AYycXF/WKuHAH&#10;dPEnkUWKddC4yMK2/FXcIV4PshETkk7FnNae4mMfy4TnP8XXOZdDUEddWtmYkEuCus/tENTSA6Cx&#10;5d1nk7COiq2vluGORJgyuEqs/kJHbfO2v9J2bf9rU9fpe5aTn70TxZfxv4pN0d7tqp92aJ4hypWQ&#10;DfQfh2kqwysHOzss+6sG471yv/7AZzlrlXpMJvcnHWsdm+5X5G/OUMGVu/jd19PXshYkXWCXFqXR&#10;DGvDOrSREluL93Z/FDHV5r+5+EiPVT6CPJAglgiMFECHrQcDKdwVHy4yKs9Pxc+Bqmn8Q4HRQtH2&#10;cx17cf8/JYSjacwtG4ijFTWxhggHAFvXFVnSVgfY3Jwocv6HeymguPEJC8yVg8XO9aQfOn+DSgvc&#10;Ly7+Mm+WhJXH8wwf4eW8A/l1NADTou0XL4GM7kwNAJHcCyxXpMgp779vfRn/b7EOx4ihyzGyxkey&#10;iPjA45dGKKjSM/zBYgorVI4YT7vE1fE8K93zystc1tUPil1thktujGZu18Tf2yYqLnvfHPbiYg4F&#10;zHmD0pSoIEccEV2fw769SEjTtRPVXepZYYwES4uXUUeRJN9yE3QSkKd4NGJ7LT1CzBJrCPqyp2aB&#10;vWyqP0CUBypUuHLXez1+jnlTRxXJY0xCJOOAsab3Cvhclpt+WpCPC6oZWkWZLHwedEw70jUY6O/h&#10;bvS/Yk3Aoek4gxj7SnuHkBureeMfs0EkwmcrVmth1k9ljeIdrGcGpI1ijXEJhNblIGs7pKf03sZP&#10;t544yWb/lNYxEBON1pTCeyqLEbi/xeM150Vhqr12qX3L8cFuMPdomhKP4LXEHsDou2hlhhtlW1HJ&#10;1c3FdB/6GJ3Vr9rHRRM/aPiWraURRegqgU2zb9qNHD7uO5hAkwi+9gW2ysOnCBlyC/ZDNc5QMhfc&#10;CbFFhZ3S0lJXTXI+sbfIAq+QPt7/Wp5qRg48YcgxW4TQdiKmOxC7aMmbva/v1hrdei/4JJDfUXVT&#10;mZi8v19F+DW6V0gJkOEk91/tOEwlw4OwNH8TK5h0k3leBsuaP6gjcHA78e4hFuZaTjsTW/xuwHUw&#10;NGpHrmGWnD55Kncdu8qyRyMpQDMaNZBAloC9HYjSM8hXayb3vW25nawxcPx+ZsfwiMpVo66tvqb/&#10;WUalspB6dZKVgpfk4/RuHZnib7HrkYfykRHb8V9zdqG8nhi9Nsyaj9FXCIq88VjCfbRxfLxYjI42&#10;DdpfnpUzpNDvPejkz1TezvfSLyLMsQpkest//ovtAzf/wnGAwyF2at8BNlleDJN/bxSADDezwgsx&#10;bdpeLdi2vU+L771pffYwFO7xU9TVUw2YEIbDlRNBEo9hKQDIOqpgvbNa/U00hqayPnsoWTyzdKZX&#10;4Xl7w92mdkiH7O0hae04Pt99vSYhfSfWepHUaBf0z7Hzj5xWEjfE+IlGfOsZ0QJ5EsDio9WOZ6Q8&#10;zkmc0V05Ryy5z8x/xDXxBEXTtr5Jmmh9kxISBHkgQ8vYlSCzng/rtpQe83v8hBbTdBVVYRrWGhhE&#10;4NNUQ20o00DNM+Eipx5IuuTK6pF81PvaJp7Zb9GEGXSTFjGWXlTH2UJvWJzYgzlx1tmWGWPlNxjX&#10;jkjM/207Z+Yq+peIfZbKqpo4tAzLVdckLkEKnHYH7Zgyl3zWyYREtreskO8JMvNzzDgO8b6vZozn&#10;gmRtDTwiJRwWTtpSKSOXw3NT9hkkXOT7Dm0OJ735LOQcCakVuZNP6eh+RnU2eljc9gngKHfMG/zW&#10;05ZZ7XBt2OT0+Sk+EqEENQNgx09YQ6UPUZR78OZySewMgdANNx8qAmqTlD4sMmBanLyosOkhpRwn&#10;QGzN5RqPGzVHNvC5ZKXw77mC5YiKToEF/W+V1ZHBE1H6uoBNvhxLzzD/QOiFKbpJkyzOWe12ysTV&#10;YOdY0AejHMzAELJz0/muknlvMtefdInfkouQbmvcIvYyBElVnAsDNTZI023yuvWf8ufOWk/Ep2/m&#10;hNsKieW2ScMka/egfc+ugOM93Ej9yZIWoBw7PlROgVdQ4At4sanOGj3Z+vBDfrRB5gCWwPvX/gz9&#10;A8la+e8j3+Xa6de3frz2secP/ME33fb1jocEhAhshvA39pOuiQ9zLno/WnyTocC1AUqlrHvyfeNk&#10;iq5lB20gMiiVaxHbeucBg1U5lZz5vjD22Qui9qpZOykk96KYp+ltTLXgJ3C1GhoPH9G+4tzLJrUg&#10;Qgx6U5Jc2M2eedlnSNIiMo7OB3sA3jN+PEWce6uR0Irnb6svghHpZIWIxNqXMf8cP9no84USk5v7&#10;b/Sq/z0Y0K8K8jrtKZoaJ6IE7egefprE9boM/QgoQxsRNQnbmfa++lgXX9ZzPTbrcGKT7r+pgOL6&#10;b624RG1IaPXBTC9OA+XmpxGHF/Z6tS+KkN2q722DUv78SLMf8SZ794KobXmWs0g+i7VOykOcwZMh&#10;4lty5+HeyyLfjSJ8+4Nxsuuan89nTtdAEnZ8t1PCtJ0ZaPTMa0vtUDEgrpbBQjPNuU8HXwfjComN&#10;AHbe0fO8JVxayeKDtBgg2lmSVUlS29W9mATg3aqeMYM2j9iSg8/RKqF9V9+nqnX7qwam6sVofWvv&#10;nD13hEmdUnB2hzYRkxnaXGWo5d3WLilAPkwREUFwue+SLlhqsc5tiQGeucxYkpFDrgQZJq1LZ4hG&#10;9loBv6GkkTFTVLphwFPUrAvOchQkgQ0Dz6zn6U9h0aESrbFP5CyfnutwL9wYdQTo1exBiDvZznhs&#10;/nzb0rKWyftKL73kRp83q/ELx2vjboycpS8SnzK7pKBITPyok1bME92dgKghOVr2d/jhLZXRM3yW&#10;WwaW1kg0hcnoEGCSkf8aiOwpBENCWCMQhS73PHfrXYp7Abya9j8FcNgrvObI3M5XezzUshu9xYzp&#10;bRMt70JxynCKrMZ9v4Gq0Ul9QImcfI3gZlvtmQmH96gT5eMMGUEXu/IHi0gV52Xjha/OxW7ot+Pk&#10;daI3vLpLpqgncbtKvMH6cwJarKIGkb5EsV3qq+LaS/FpbFY8PBfW9bHFIIXm9NK6VnO7P75HLs7b&#10;IxQxcy7JTT77Csh9WYz1YCx190PZD9jlLUW1ua/9T7qDXKCLAnmaHmwxBBLwrJUvFtppl8EJNDkx&#10;llUiMohhbJIR421ScPMz5pl3ojS1zcLEtTX0YRmdhjZ5f9qN/cTWtyVonexkKyYmtT05IGebCCDB&#10;+SgiAxcj9g2QvHXUdiGXy14jX9p/JXcLnjF4/v/I+gq2qL91bURgUASku0GQjqGGkSGkREAYRKRD&#10;6e4SpKVFkB7pku6Slu4QBIYc6RyQduD8/O/rPfvs/X6Gda21njsfgIQLvrfTZe4wjSP9NjAKoczM&#10;cP7lpM3ucBINFOxBbvHL/hbl9WDNt727dhprPW88AigL9u/Ya3FJ42Agg1+TfhxZlCVTmH2fhIrt&#10;fYa02pyYJEwJiyXjLHLVfXem5+vLkq5xYXSwvuFtsAeAkf/C37q/cum/VYneCgKEAHgM/TZRniFg&#10;j2XxVZSWpsSq7WYVkrRUOiUmP9ylao9d0KtH9pu4P0dbWg0B8dszhal6eTT6T4IEl7X4xp3lfUj4&#10;AUEDCqFCd4Q5MGF/Wm/wSD3dnZsqpQHbapkD1F7cTo6G7K4brkVTK8R2vVgB/Bi4H/LJpQi6OKQV&#10;V1G8a2iyD31iKzPpOiuZASkxcwgfM6XkdtOAZLeMq1JpooBpHA4RGM79oIrUOVBfz/xzg/CW6jDU&#10;qJj5xyUPCUi00QcMadsjugureSLkggXzwY4gKSGEqDvlXah6aXZL/EGf5hARK585u8MOmGzWIy2U&#10;bl6j851jQLg4iFcpbhtm5ktUufOC0SOD323TCUOWdPMLhJlgdsW/EfXLJ5MZNIlTHXmWOn+wuqNs&#10;T3tnzf/uL7Hp5aitQ0WsQ7howRFAKONi448wJKV2NFOFXnN9BudPOkAOt90ELJisfuV3G+O0sma/&#10;B0pIpy6tU0FKjoLlAGJOAVZ+/KWUMgLhBc9l/1YF008BEy7V6uu3QOM0xzb+xzenl/m4D9Va3gyQ&#10;nkOFYqPqNdLFCKU89pzO2c//6dtYpnP8NpGfXWkON6FR3Ad+8v+m5g30tmQaqa9FG3HWvQsVEfbI&#10;r/pRFdJIPGdohFJoteqs2zrRG5hx3YkkrFfjcDb3D9UkdFwbKfD59vM7EUOa5595DVd4uaOcfX36&#10;+Xi6ykpS9rb88XeVzSucyLEZ0Hsci8IG1wkL2I/jnCPqrV2/p5x9/LPJZBzTmYsIz90GmY/nnbxB&#10;LlrzHlhJkXrW0YT2loWjBtRzq668BD8FLe+6qDZQnKeKWzoOJCBYUO8LiDM7foj/+aDrh/jJ4h0n&#10;EUyNS8T53snUVd395Xuv6F3fX6F9gDBeXGkGesEpTVDR7vPUKDYwmMfTHN7QvvqTk9jMPNki5XqC&#10;7GIDkVxluducJasl9u5L6ZQ8U3TX/ms2pwpdvV5m8OBe3ITWoTinnfuuG/KTJF5DO4bBP0EImwbu&#10;2UzCY9nTmNRHJVK/Up/U7fxu5gHyp7OYgx1MdVJDFjM8YDXtAL0R9eFJU4XVMoKZQC6qBguP30Nn&#10;bvTB/VtxwxGwZmnTdtDRfFXu3Laie57YPWYqDfdmx9fJBGVjAnBH44dAEEFJ7tsLoPdPMu5vrfvk&#10;uBt5SOzKSuIrclktONwQWticIyizCetOgcVYf+JjH31cKTEZZK3L1CWM8eFuw3LZePB2WbhWOkTu&#10;wVStFfoFtRZjwSnuw42SSmRQEPY3IGEUcVbJkLGxc7VboYHPBnByTwHL8KL0whAJsx5oAwhT3hEX&#10;DkHfxXvgtArswoL+QwmLYf8j3D9AJSsyQCnm8lfMjidcftDdnmiKEzS0VeEsCsgPbaiS8ClnEzFa&#10;kuYIrl+Kln1b0tu4fEs20P500N340HZ04GRqPPLZ1FFRpZa2wXu581AX8Kh8l2rXWHpxqFOSVyS9&#10;QXJQVILAUnJMJ0GDycXxE+oqP1hvhVRY6kINujsQWiqlGVRm+ayKje4nd+9+G/1KCHg7jxpxSj8h&#10;ZNNtDR7aiWrRP+8zTO12su19kedOHwWSRoT2wRAxsIA/Tyj3hj3NCHxZNUbdTz+q5wrY91FmbVJ1&#10;GDYIyPG6M2ghf+sU9gQpDK+LykWzPWnkk+Md5QPmo+9m5E+qOfby9g6f2vjxTU7VmyCdHvNoROMm&#10;Kasm+4W1tgIexm0mVGvDTVChXl0frJ02onUS34jlbKC6m8Pqo9BD60P1Dk4e1yOZTXRj6+kLqJAT&#10;m/852m76EMxIuMQYp3gYECcFUX+qd63pVb+gPPwkJZzN5SbKWE0xmIjMWTU8tTF/8QEyUQi33VqK&#10;ot1anEH8jXonH4PlSn10hBXSAqt+HQ+jtJqn0CtuNV3PBPFvGIgQXD/gJJP5KgqoK1R3bxdZ6MuA&#10;lTQHitYPjZ+Og98sffPmZyhsiszZpuTT+6VogPS/3ld/mKX717Ir/nJ6Ml91qIxwrTueQgOKDhm6&#10;BZLyPK/CuQDxwt29ESArVvfmasr3iorkAjdGxJfdWD+0rzTfF9czVu85BUqlWiZYgWyQ83lqAUvG&#10;aInjcpvDFT8FzKHplPLVWDG8sBlMLqY7CnT0SRwXZRCk3QKbVtAXqLiWP5I2edUeNGHO6/8xE6Nm&#10;g9TfF3m3xK8cX8S7KWtbUFiwXlxqv/ksnxw6f2nFOHGVGJ7tNpHYSnl5yq96KJWBDV7SMG6T9gmT&#10;Sp4qECxoZBZ8xdpttSqtkfWs8wEpZ9RAFY+RCNFjbn4FTU0VuZ9HCU4QqojPrVn+PaMqRjqscdR0&#10;efhak7oikJ+XmIOdGpndQNWjLRBqPOtUBrngw3VgI0J/KqIIYGrySZG+LJUZXfAIffhGqjk6nLgQ&#10;NeAAR28eiBwlt9Uc2WW+9nr72+abmD8P4xaUhHB5J3SzLSNI1nbUBNlrN7wUHzUypzUaD90be6zC&#10;yz4cT7mXY3j9XqPlrgbsc/hu+UKQ147Od7PreNLcI2f1M8kRCj76RRL4RHBvnfQvCSPW1SazFhJV&#10;RETt8mivZSaip/OuVliiPCZiQ/EOBQLHhXhQDISy5JObihaYqFzEckv7Rqia92V3XdE7YOMOcr4Z&#10;dmAPI9/9Vasj/4qlbNELueR8/+AATHG6QNQdXuNhOmzE3NrNhUSI4sXME3XCwnm7LVQCAnSYph2f&#10;4DTUMkYoHj7vNJz0PHdLi9afV+8oOxzudDeYbsVoIzEWxrzSiSich8XcjHZT8lct7YntI4ZMWh5S&#10;jUYEHjE2QL1bb+jDfdWA73IK2r8az3EJY1NeNEpIKrk72ZSwKXEN6KjJ5eHvFp5GzKj2EBkXMUPP&#10;dovNcEwZKRbloZvQOz2qQ8BiLIPdN8A/+BOokmFFVsjXxv3x4aQ7NaNWHAGWT/xbSeytwGXA0jz5&#10;QJ/UB1Na3P6cmnkjV/rVdTBLX74M+rzP76JanoCDSNyxJcR3TjDpgKHAKTaedM51G2zJJ25Dy7RB&#10;N8N6UUE8deV+LyZX+o/AOQ/9l3gcPul7tD1aPx8hnkUqWkIK4TmNnTTzks3BfWD+R23HXizNGoZR&#10;M60Fa6dfRCZy9pnBtqJAgSQQL2lWHqMNVNxXzMrW27ACW0nhbdOQjbObQ2lvfPHTLGKf6lnAkIvZ&#10;xAd7YKwGAO/VenRPsLtypTX8ocRsHHqcOp1+ut+89PE+VeT6QGj/2F0Pe1yjgNOHWrt+cYk/739H&#10;Kf16wqLPq3T28tdKrU7G5FcsZ2/X6Ximx1VQyaVwL7uSnz4q7XjF7q9Q7Ub8nRkKWg5tiRyhlKre&#10;35DI6tlnGVzrRMgAybezUe8s12Kj7ygPUZN+eMLAycJnW1trz3XzxKNutwa9O5ZlPcOFXLJJzKOL&#10;WfakieObbDQnPe/Nym8sXJdB8mwW1NGFZ4OYMRIvjmkjl1reb386GGA8cV7QD3ZW6htorFoEI6eB&#10;b3I0I6yXodfs52DrwfweiW+WmsD2pv+F180SOzZ+xZUCEnjvARGmd6wzAidbHraD5PQZdpuIp287&#10;ge3szTZGKgYILkdR4Oe4l9xXA5RlGr3ZN5dK3X8gtv6aQFD0v1S06CECQ5yBPTMJWCvEMuG1MBia&#10;phMzGluEzlc8x4BHW40s1IuOphTQg85sQp/yI7Q81FNPwlqz3gLvbjR1D4UnfV7+lHEPVRhe4vrm&#10;sTOb0gd627NnKd8f4yu83edOdPI3V802Ldn7/boeJBAghRtw6QG5mXeUNqKvxRF4YBBNBeLtLelO&#10;Rl1KnxzJJE805mKwkGmSWOce1EFh9qAs690br6y3An43i49KYQR7/aH6eb6oOdZSiU/Bc77VaMxM&#10;DXULGtxrJxHsH3WePZuD8PKcJH0Tmx5eT7aB+iGdcDSYnDBu3eE3jEHz3kjZiZSMbNcfH9/x//AH&#10;A17ZH5U5AQFmwwo5Gz8pLThx//Wd2XPAOJvhxEcMuJyLYmWOPjSJwrpCx9Yl+LcrYtQUgktAqPzw&#10;grVdz3pUP6P3vaRmqmfnTgUVToLRbI1yoVpUZykGEazFCANPdU/RWydGRowJ/uTCgy5DvnDUaOlA&#10;Y82+FcDfdv60tzS81Yq2kjIhSWvYiQuf/93TEdqyCDaCZsKD3kEsmSbnYzv5Upez56h4nD37VICL&#10;EcSUt7L46ZHtmt60oxRO+0Da+93qgkZ32fKxlJ2nCcSPKrpYVGrk9zwd3ZRyxTDokcludSg3mw+c&#10;+gchAE8Iejx/KjFct5Flbv9Oub7HwuLyhLRLFndWpbvOYFHR+TS+lpfzNW0YsLbIm1uZXWrWEV79&#10;Dsb0JFkfxqeSR3zN8towZ1NQrVYaGHR4/xl0gG/zX9ZQoy3GrGuZmL51Q7zPudtDmfIgeQXKlczN&#10;hcstb3++dycnZ5MQTiUFtI1WARnJaDgEvzDN5fqg/c7mZtYRV2kC3TZJGn0yJQiuI5Qkh7V44JYz&#10;pf0AHWPqVlACR2xjFAZEozeZ+h/3LhmsZL1pU8MOL4MEUsEyQ5brdkKvhUE58T+f0GA+JkliEQqD&#10;2GJsX9d+wsxUj1CHXCHCWPcXTb0uhg6PvluSoX0qtlPa2x8q/ULEv63kNy0xWKRWtIQOFVBnFeQ+&#10;k+gcNFLphyCS7Nsy+ud0JU614+kr9Ane1D75UFv7tsjzFO+7FvHgdQdN1YstZcko3ehryVWzjSZl&#10;tQ9M9LifgrVVjDnr777q01mZT0RbuZwCjQ2bqSnLnpaVxxI8fZ5G2ycynNwB+crZtjG/2Qs7ud+U&#10;RBrSzSW95YwU8jMnMmKopfdsFcWJqQlbc8yMc983q2/65FRYWzE7bK/LFcgbu0lqlI4yu/1hLuRg&#10;K44rbjGSuO/p9W1IV7yMgkrpsN0F9ldk04eo+BWmmtWg089qkNO6AZc2wmcqaXVaM4dLO6G/ZzAT&#10;jusqs4d37IYu94W+Uv0deiIFfBIXKjoibuHFRfRMfDzcpEeNOa7cXRUNwNK5ixevbyauR/Jb+30/&#10;uqOHyosYw0wNLv8h+IHj/8cxeNF0pHBT2Da82+QGvShY1QSeGqqRsTGR9+XxqqszE0iewajV6E2e&#10;F9VutBq5qhm9tW0cBPApaMLnMUE1JZbArjsMexmRkXCtYqFofQoSic+T/Ntf3b07fmNwqWv26cPs&#10;h3sry5qoK4VAh2M/Azfbbhhjaq7WvtRjnC0XAq0+ipKqzcfI+wxlW/32CYAmimIL+EEogHiC0kJg&#10;TfxEAO08YUpg/TvLlZED+ETbrZnfJUbx+bLP/ZbjYEgVo9vGlK4xLZDW4vncala10l57jOmrJcey&#10;AqzabFKgWCwY792r33iMjbf4O9OvI6anEcdElVSPqxKqn4QnegmWveSln1ilFPMMUpJeiyiuYOev&#10;0+7SyHWwk6Sd3g+lOrQKHhB4a7KgdGii2dAQ2KqfZ7IN1nm6skVc5lvJiRi8bZGsbGR7laR452n9&#10;ZU8oP8XCyE1WypRpv9w39A8vO2kWtMvwSUpYEM71QITsp5eBlNp6IdDH5yWvpZBupg3uKaELC9GK&#10;4aYEpLPeZ2304H76oPR5ta6Y/bZuwv3Cld7h7cYaDDsy+QfTAscI60Cj94ZTg+BVJeGc7JwW0S3Z&#10;NDMU/I8rkSooEgdp0z4pmWkXyU1xz8808KKv+dA4t6jGOC4XbshBhptj/enzYaFpRq8I7MCVbmSB&#10;Sipn03b+64FITNxM/IX7b9Tr8o3MPWi3YPl/Wh3/GFwIB7Sh1rpWvHeaz2JMbdJuQxNzrblhceX3&#10;6jKjjFFW/tAZHUHCRQYbaAE8Vd0a0tywjgWj7+/+g5jTbbzOWDD2L+qYi+wO1fXOe2gbS2W+OKD1&#10;xysMLncn/dcvQ+8Oh6pW3I47A4nGF5kPUXp0NtAlPmfULJPspibBxx8BEMiDtFCPYMvcxY/eVuJ+&#10;JNVhArIbHzisYDa4wop83UOtlmtxhkq53tc3VhkTdNtlvqsN9tdZmgv+yraLszE7VuPO1Ad2MGzP&#10;WjoaXq0lG/y0esbY9gAhUHcSwqMLD5eiHt3eXXaffufb+bXc9bPrTwsur/idHxrBHdhJQJovRFfs&#10;jA3GzPvUs5axVjIrGBRrNtKdpkboSKLsH0pxB1y7JioZcTmRh7FJ3Sdxhb/WxHp8L66pNzzPlU0O&#10;CKUv86wSTJSidX6/2wQ/qmX8sG9Y7fS79dp5Z+g68OUylnd6vrBdam2Ua5A3eVNxf22X3WuvrQJl&#10;AnZcva7LR4rxqMSnTPEMX0YuWDdTeNU+yD8v3OAyq8COIk7O0Ry6aWzdfwoepo+Ij2rgUJymT2C9&#10;mfOl/LJTR+7Z/oSkofaWSNzCP26h5lG2bK8MbzLYNY8mZok25JE9ntnvDdcD6Cvjy7h7zD+YgN8k&#10;MzLybpvVitRvFe0XymECwk/RJ1EbDE/GYDMuufpar73zvnoBhVIKu3nan0HFRRV7baL/q8t+BDLv&#10;gv/CyN2NEhcuxhshRffVe7SlReO2tI/UTp4fhJgU6bkEkWawsRrA5V1zLzk4FKJeleCMiPQ3PP1U&#10;op+2YHIbcPG2/Vc3GyR7mxXGDZqqz1RMr4Ll9HDWxM/4cE3OP3AdtdELrmdzcqROqoxe3Zxrpfmk&#10;vndQzzY015qamyEK7Eo+b719MikV3WnoSNjVao+Xq7nAYpUoRL29H5ZjOvMQiRDC8mzYjsJ7fTf+&#10;i2hHBD2h/rmceZVF6rvxUnsBaMoPOj7Ib/moYSOvxsWGiz7xZVRNqv7RYiz98yU/UtQMQ+85Xaz5&#10;fhWp+KCMAhFk9K5Uu6XVTv8sIHwxGiAmSXsH/e+NKEBcrwLtaAxSiN+oBi7UYy22401OnTMzGocl&#10;/oRU2QPQJco1D0QFHlPg1YlMIZPEZmFXiA0+hXJ5ONWCziWxQ9hkY9lE24jdK/TClJgM4y6n8g2M&#10;On6oOn8bMo7HeIjs7YxjpSyocFep0zrzF+WKye7yHlUqEwVFlFthLzDT1SOwQWoacLDRSByB8Cy2&#10;fN5YypiOCrIUg9/kqLiKJu41XxjwIw8nWBFhGmQ32EUJtG6sxZZOXKilOxcto6WaiMPWhk57qPnj&#10;rfnCs51LblKaC5mFrkIssJVP+/6VQ704BbzxRUn/z9wfnRkFMU2ATyQnqkyUWnFsauh3ZkyT3rxV&#10;IVVJIr+FqlN9f0VKG9f0UqkVktOkUSighrh0aM6OEizYvPyd6prJxizBarZunTXVf2m1VCBFW8f4&#10;oUWPUFEvncQqUXQwgtazgXYNh5gRjq/i8EmMXPJglDa4RaQvx1/HxLOejknPyS85rxVVFqjsCCPV&#10;8MgMTwaVdyxfC1DoR7cTGwQl4/GS6r+nuh4FBDjLlR9tNRMOw8/8xGx5HtmP9VTXdPhYjxP3qVbq&#10;7PjLQGL2x9f5aw9rx/608fHyJZa1aGV/DhfiL9uTcB42fPGFJo9vo2elHEdzb8Vn1XsydXf2DuaK&#10;fA12uxT3SM2/46X7Bqv6BNs6F5KW0Tl2j6td11uwOXg14zhySm89ioKZQ+fDtC4/wN+6fNOPFV/7&#10;2gxbI9YgX8Xwd3z9MckvlhijL04qGZwpa7R5xXUhwXBJtoxFpJ4QiSBPSLL60Q2xTWjSZ79dX9uU&#10;jcKNmDorETLEOh8Uxh8lngQJGoxlHRWQt+xWwiOtRU1Y/sKmTA0j1EGnVb6Xhn+dSbI+c6ts371G&#10;NvMHB599N0Zn2MZLTwzA/dS7BR1p7pXff0AkxnA+8tz5l1McNQsc8//BkWMcTpFJr38IUiAWV1ei&#10;CULUX/EF62z0n07odpGPVvHrp+l/nJcqgKfARbbnqTK4IwmUXau2YkhV+m4T3ylQt3JQtb768rRh&#10;znfcYxjyTWwL9Md361ktQ/u9fU47xT6VdPRNYtmWsLmUdFrr3cWNve99NXd3xd7RSWe2E2eOwELG&#10;kjNk0u/pH42HkyG5onvLfFEaDL7Z724HqJvsiCmZhrvnRTpsioePzRVGKRn6u7swTSnt4iBXj7fm&#10;G2ciDovRxekaqy0jfUIOp/7RenVM8sn7Pe85pND7f+wvbM4e+Umb35VG1BMZcpbLzKJVj9bPhwSt&#10;F2Xtxu4V9ED4GZy0IFtAkYazrx5kPzGEQQArNgIRb05hv3VduC23BT6YmhiV5tcoJnuCvdotf4z6&#10;QDiLjoRD35Ssgp9s6MQWZ6IxQgJMP6sJLxrpxvMGGKdLWhhPy+djvOzSfzJWmR97PlHy/oWTo9iY&#10;pGQSSkosfsVW9SV8gTgkXjcjV1aMOX8UOt3qQL+0/ymKLz1fQ72bL2e0Dpox87GGqa/ND1+SaSka&#10;frgU1KUpoJLTo/WqyYS+rMuN5R6aH4kTn0jy0zcwY2XNAHL4/SmoUqau+nG1FVHkU4erUmZRJc/E&#10;RBxr72HbBjj/Ui9bU/YFixOFV1mcXfEmb3L6aicRZoLdVoK2lilOf4k20hfiHyclzMnGZ8s6KYJn&#10;kp0HaPDVz6N3/lWAHobeNf+/Oi5qc01Kgccj+lEUGtFss3NVJiEeg1Yb/Uw4lgtPjvV22L54uYm5&#10;N+BXsWcn/TL65bWrkPm+7IO0E7YlmqaHfKDhXlVjte+ZEGL5qLN3TgHpjBeGQwfKAShbgNyM+63T&#10;Or4y4jhRpBYAHqWlfc7wWYjaugzE2rpvkjfkTybkz8ekC5NkTBGExHs7zOtjkJeEesQyCR7d8ZI+&#10;okTP8l+/Ep0x3K241pyqV5g6Sol1tK9xJPehHpM2Y6JK8snFe9M3Evur88bN1t0VZjYcTKk4pF4M&#10;bCXlVVR9PJRLr37p4nB9nFpN8okweah/IGm3jipFivhiawoKHTdjKP8qBb/xMA7THcx2auamVXjA&#10;sCobH2zrOS4xH7zrsyUdCthwYOGJ1Eo+e/H7YtPFNQzneQy9mV9gwW257+22dWPBzjwRyRkJDNsT&#10;WnOUjHdniDrR5w7yRsl06GUMI8gjOvFiqpzDYTyy/mVaMvXl94JJg7upzl4UYGSEDH94B2kX3nVC&#10;VE4NnJqJZa+bdS6xR7gUR6EnED9H8f5Jqoa3LjZuuZpWvnu1fYoQuadnxvt0Ec61DbHl1foZc2Rr&#10;i0Ha4ShR4bjwV9i/0F9vBTAQ/FsYjs4kYMhpQ2iAw67dhicRg3ztjsRtzhUXfyKVeQW5FTn5EBi3&#10;HYcR3ILDwe5XJx5stsBNv9iHQtFzz6HTl77IWX9e2rfRcpDCFJsnDwkXQuQUF2RKs95PgGtgaQ10&#10;7x85vgsuKGvrxNA8QVsV3niVLyh/+/3D69ufHzjfjratoIvuEl/+vNjDZHut7XdemPcFen17F1AV&#10;6FUqHwCd1Nzbv/HiUh09POL78nBoT5zB9ZxypVI77cBpBmFrsZmc2GjkhGG9NR3yY6PVIOBS7bwV&#10;rggpMcSWU2NhUXHabY8Vel7GOyY8WHb5VcEbJ5yWmn2ljjeePliUM+gFI6hEo1KsFPFMgpT/rZMb&#10;fmHDfAOIWoz+4npIweqjP/4rw9Z7VdMxx+LXlHlA/p1yiJJHBqlmzyHgZPAdyfdm1Dz2bEUaN46U&#10;M0SC5HsPHEsy1GuHP+/75qq4J39Hur266aBnR/n+pIaWh/+amfIi0cjd2LFElKFW0zvSelzvqeXO&#10;bQdriXM1eEQCmSpRS33Vy/Ji/z7S1hfldLX7/HUezyopSBefm3bH/MK/ApL8v1JW+Uk08DWedURT&#10;qxAI52ORffNK1hhjjnz0PD9/q6iwD3bF2GAZ2zvyenlVfL8g17/v8UGqLscYqa0pdv9noELlL+z/&#10;/65zDpFO3bH2L/58HlGbna71XWzDHrfmya08QmRnoHNiMGxy9UOGk7Y6ki9CkmF6WZomzMLRbyck&#10;6nr+zDVXoHHLE+XBFr/kAKa1iFX0uXa2uhnFgc64s365dqG9EXUSmo+5nVBz/eHZcy96Li1q+/p+&#10;1TF9JZzbU3twlfx1Bveum1XGs0hT2nLn5gq4zYRb5qp6XnysaTqX34ubx8sa0GcWbyUW+2Kws6zH&#10;EJmjHCrY3QT3m7gVxs9tvl+uyKtmxYdclzYurM9obMHrjUI2Dm24ByTLtAMN3qjbuytDPJESKwOF&#10;4kBAsi2hfYwKCEmy6avb5sN1KEBJ1GhZTTZyKbNOqziTp/g9JPxW/jrHEpFedu3fHRVtECONZ/Oi&#10;Vjcr6g/WlYmbAl3WLVz0grWjc9WD0g/Bx0nEXfUCjJ1nY2nmfR3td6XwhtTGiUEtsEh5Q7q7rgsq&#10;PQ2qayZpAuc+Q70czZ27cU/Pj2Dlp1B8/AShp1HEkGfyKQEpX+g8MnjKuCYy7yATcCY/aKm7viz/&#10;YzYQa/pJ7tO293C+jLppvV+Bl+NN8S5Og8Ww2n7h2gZRjbNrLw7YAYZjy3Hn8AezsYBj7vxf3xjA&#10;6Py5+i+MXwQHN7lOZ2JHEJ3KSRZMvWSoQnqO/hzfiv6hSU9OXa/aceXa8QnVMf0El7oKTe9TJhE7&#10;trGvsEnTMmGxF3cx1u/uVXVoBp13Z01781spWAewldobg0f2wikPiXqM29Ki67upUAnFtkJe2w7D&#10;886UthqUpum/VDuDpuSLU3K67u/KwtGhZwH5N0i88u1fG1FiSGHeV7QDNJ+xZ929T5r7NA3o/Voz&#10;ZT5/OGmZ6TQRDWf6iE/eeHh8nyj3Rf84CZ10fsR26rMu63Iw6oPKEv/jkU6nesH3bb6jXb+XJ5ta&#10;PLDJ+u4y+WHVerFTiS9VE1dJUAku7z2NMklU+pJSjiKJZHRgB/HRY2RdoxAg9PPDgsZnc6HT0y8b&#10;z5oVvLZWR7aOjIgeqd8Rc0zeZaaq0/2q4PqD6CuVtvgmjtMGiP7mjIZ+e/6hZctS6F7coVysrvM5&#10;OGPPh5jI7xRkcghuKuoLOsnrLI/76WDR68fuyu9hxA7aq6o2Yp5XAaywEcHkPs3BnZ0Bg6Ob2TUr&#10;DkCJscCXV0SPWxobf/acILG+cOV/Jm8UNpDMT3N9cUZT1e6ZGYvnqPGdMHV5tdlDxKlvQWT8NyJe&#10;lw3XeST5fWWSHtP/Tmv/ecioyawvHVGLj5QQiTvchMjEQPkExT5ONYaTndJ2+gL3o11ShmxZVD+o&#10;vLNq3Y1ELJOvJ8nO5IRGklLfvZG65o3lxdrihcsa95tTRER7AJRWo03kYZwn/XtKBryVQI+7yETt&#10;kXlCxQRe9dei42X5nT3fmxhBhVU2418ryKS/7EoTGmOccE7UVf+HqLNwi0ILt/6hpWvoEqSlGaRB&#10;ckBKBAnpbhgapXOUlJCSRgFpkO7uRrqHlhwaZhi+Oed+z73/w372fvda7/ot5Myc/w/noK2gV+X4&#10;2c3Hg5dZg2khtS9H2y8WUHXACn4uc4/qAWtyCxPsP4cpp5793hUvtSv5xqE+NI3pqij3LDzZ2l/m&#10;3UJEgdwseW+ACPnp31Q5ddr1anqTbjRceoeaT3GIk0dXosxXhnFOVabRLb+OEmn3Dwj4jHOYaCMJ&#10;ohm5wWBr0HMvzFnDQxXiGmpQVFbqSVAftLWvgZnSiP1jVVewdFp4DXkoBig8kfHjRTVAxYSsvasl&#10;CqeNJbL/XTdZsz/+Ddrvje7phLPe/MrDrvJglrMyOLjlsmLo8BMOUfAqZrNwi2oUnC0w1FjLtp8j&#10;UV8H7EL88FknCLWTl/tF4NVxYR5YVCn9qOQ51iSefx29eqJYrthWgfo/7vsqqacd+ZECOXqpHJP4&#10;rGnP1S2XXFN5QwH0RkTpCZIrqKv6bKLXm8F2a69ctenpUXvxORbsIx+O8BuvEu01VGBc6MoCFodY&#10;RmU9CQqL/gtOaqOxolgOBCgdrymg5LK3MXprNNltLiKm5M3uCZzL2CD47lFtY1yrEtQMRWCI7GXx&#10;ZBU9VXyurfOagHWGrtQ5S9D0VwRvCr2U5Ki+OPT7URRfg7fCNF6Kzv2FW4viHqHLxzmq9tZ1bs6O&#10;v1Y0443/N+ljJjgsyA+M5aVVRWjyzcv1gQWdIQVAGv/5JFXR6DJ03NKJddrji7EHbXowQbp3Nebs&#10;DaX5Rbyx+mJmeI3RJFu94Ao6Xac0hwW5n6Y9uW+OW7LPLpvzxemUz575SKVxow1jsg+VJfTUkmAZ&#10;TJTLIxYiCqnqETbTAP0m6s02n84bJ0HJZFF1sVsTtHU0UVG1Ln98MGeErTuvSYBkapPUYewuNiuO&#10;/2QOfRxfJlL8PYbml/dIIvWA5JS6HrZuO58DIMoGfe3n9v29aCXw14or+o4ZisFix/y08LfZU8ud&#10;x4Ht6GifIr39mQVcbA5FZARkeoG8RkeJANmVaBS/S2HERySsGUTGRYEpydqmHrEVv0e+ibhldtVH&#10;9nrL6x6L+WMvNlOkyzAcIEXOVz2xmu5TTz736312AUlNYI0lfM5WzIpJktwKL4hytors/kwkOqMA&#10;CkhpihzDcGflV0nu0WaEv+XwxnBtCxQ/DQ7gXe4MxBO2GxFJg0QUSl7sQi9aqD6u5WE4IX7y+DFk&#10;TemgEtxGkasyCVtv91sThZEazR9T0SFF21e3TJa+ufpfO/NapWKNySN8KXZjBKzGy+k/jT/C1WGT&#10;Lzc6hzmDO3KSeTZGpi4A4xBL9XO6WYsdltU5C5bKYH/GShdRjEZrjb7ebJBVjBdrcMKzWeyf+KrK&#10;BDRzGCiAdsFxB78bLdLJ1cFGAHjfiZ/5KsPkQzTePb9NSGXVv2wsYzHUUDn335absje0Z/XZNBVT&#10;/fJE5C2O1b3HMFIP/tPdLHA0xrrOtrIhoNsr1z1GiVzRHMjgOJzscHBfM/11x6WzOqekKSUkuicw&#10;PWp8d/DEVfPTqZMf2XZuvKM6lYisjCFtxwR84qxkugYE4moEFl03DsceOtCrdvF2FmraeiWXTncP&#10;/UpFHKbqLua549GunSb3UB2Pdw/Z+J8P99n4ufXJ1/2VJK8KlCR8OhbH4A8Wxgh+hEpKzbmgIxe9&#10;eZBTNvSMcHPghzZhemIf+jD4CqHi74bHKWAhcdBCke87p4L5lgUso9qATNsr+dmG2t0UHRexE93g&#10;1TRxksMKOHRd1L+5v795yu/DUbeKk6Sus9ipK7nBh5VETUx3dJXv+fZJbNfBblI5947sSGk/rNoB&#10;l640fKL8p5Fk6lY2qt/EKZuQ5C7awxKmn5eszyA77NMO5brnU0fjcI4Q37QPQsC2gjtr3dTcAgd0&#10;HdIfloN3/eTX2jDRn4pUDeDdKLA+/nUhyz78rcDmn/enhnMVXnwb+yipafqcvDikXy2kqmV/65t+&#10;AxS5N+q+zyC7mVm2wEK5wuljgFyfIL0s/s3tjZ88yMqDYqQJ4DHTz8klKvT8FZDSh3Il0VOtfPEL&#10;SCaXdm1yFzYN6MC0GvjHSRQNtJPPZZ183/Vb+mc/J8l2Pv5XJhrR9J/0M1r9F0DhAsXTLJMNjJh1&#10;udPiW+gYR9zbunKIdYs+LbfoavOjR7JLyne1eDWPXfX4xbz3Mx/1CehjyKREc4Ma0a9X4rrjsm23&#10;W4iEwShD9e4RYrUG9AooejZbWxYev6etcRCeiTLYKbaCnpcmfsufpGzcVc1BvutxuFQ/R2EQ7v7P&#10;4yh86Eoj6rhAAODN/DwfXj2F6l1exi9rKU3G7RXbsAlr6FBkTmIVLVhTpSP288zozYDTEuy/9j/K&#10;fdC7kqLdtp8+x7R5BC3wmFh6FWDH68q6NyfTj+lVpa9LI1OV9zMkfhYWhYXx89wVhDHtQXQC3low&#10;o9JjpS/wcIFrC/2/1nrmZmK338EK36nyuQa+Pf6Kyv9gkHWAuBu0Yl/w+qj2+6p0e6HPrHbo+nw/&#10;dkvB4xEjGhMjEL2w2NkzJjD2xJYOEvs7X3Ig4Um1rLX4eQyljl4feNuLfGo3+s1itWpbl1Hd7/J7&#10;wG1AcuOsS1LHZ2uc9Oh8x054CuhEPbP+9ywinN0QNZD7NNHRTFfPvQY6Sj+LWyFABykBHZSm84kz&#10;6w/j9mgCp9pczFZzl4iJra99dZSlpyyeo87+FfT4hJnKohccXJxvv+7+jPFADEA8jFRgwN7Kv3mE&#10;3UliwJwXtvyQ21tDB7IM0rYuPb5GE+bIUCme1dyYj/4eAsGT4jyraeEigzE1ag/Js7qwDzDav947&#10;InvXN2domes6bXvcive3BptZRYdrh98HpoO4t5pXdR+c31MznztstxDcb6WKJBTBwIYqj+KE73qA&#10;Wbgj20VTpaySOK3h1xxJjZWyPU8e1jgbax67LFmJOAcRxnnZKyFcyaE3NF3hxPRK2S1OiWRm/ME6&#10;o68asGCLpjUvLO3YYmeNtP9spry/qN1V9prSfbal1/uGpJATOqNizIPD9auYNfek6aFUpOloPtLv&#10;8L4iXUqQ2uYd56R5xyq1sX7f+DmbsnRhbK0mDIcbQDFcZYRLflGZ1Fp+x/lmIa5ri59RcR3km7cZ&#10;7uReavTC/NJgON2XuQpXOE2Tc29toJWHp3pkol3IHH+J7nGv0nd2aG05SKhyPD12ZSUYIuvzPYJh&#10;xsS5vlSlO1h13D5Y4wcqLvEQe3RJLbg/pf+y97EhcuVv5EbqqL4buTzKuAuS+O+e/VfFa6I/7+9v&#10;rKXKmRr2kCviV3akkr/KKnn/PsqNSq1Wqo+Mv5inqvbGf1/X/n3iMb3sU64cRXEaABbjvKSapLkh&#10;vPaMdEnWTZk0qiYavbBpNKdAOJpPauOPID1hzAC8CD1MIuulEAXV1Ut/EYkyruf0qZ9O00ZOEqNP&#10;xjAaVAe+T6J9Z51+mGUz8C2ldtIEWOxOB/BIpsSwwT2r7d0aPEMmlxPjDi1Rm+XbcN5igY/bXOqL&#10;YAD5AkNvkzdE8FM/WqxBDdWLoMUYZjVfy/MehoNOc/yHybUwGc9X298z6GDX5Rp3HgMJdwHLnxqn&#10;vBvP9AuPdr4dCDlgrTM1/llqtaLcPtHGn3ZflKqjk8AxDLfNP8nLsBc3f7VOL4D/dCiKUXWbERV8&#10;nRkWfIUgqrq5Y6wKuGTIeXLmyYH7AXIOhQi02kRJEnz+xkBqP0GR82b5hqNVa0M4fG1rTRqyNWiu&#10;Lnh2LtjN3ly0I/MacNa9ogBHyR6UDWFZAZFwDy/A7ics2u0gF18mUpolKjz3a/x1d7ngCUtAGz2f&#10;PxcZom5nzGZ3lU9zkDzfXZU++A1mwuZdg5CWxVsgEoph7V7I8nasdF9qAy/5Y7+5lcg6K5sVLGBz&#10;9XuX/S/j3x6XLD37xLAWEAps6cHVJC9R9tnvVSAg2+skriS9G550KxR3W7++0jY5GvQClwkQ9Zc8&#10;j1J9Y/viK+suI9OtTede0UCAfRr1+Lwo0y0YPiBAxTyQiEmB/1zdFJsYIfM1EHt6Z4qXWLuSHJ2s&#10;k39LcMuNsDi6wK9rml6itvA13whuM79eBeZAPEZLUAoqdam1fVh8U2ARXt/Usk6sEscLkrIpRDC0&#10;m/HolwNZwOAKIrd8DzuAFF4YEAnUd+2D7JBKxhiMCA77NjovbP49EoUiKTnONUHmD9abQ3LNvjvY&#10;Hmm6tD22LUW12sdJAlkCbUDmdeyTKzqm2I+bDJy+ttOmgDE4NYdsG13zmSnkeKIR6pdbvDNgsj3T&#10;dJzBLAmJ1GF9YDv7Ofra1aLmqGMO5zessaqzN7fDJExyIyN+ZVmrbzZXo5vPQWI7fKKKq6Jy6Q8j&#10;qkCVBWVi0hZN2i8xjIIMrRzmcOYTvfeFi1w4t9PKRYvboc9IlJTAqPF6G/qf5YH6QlMPVBGacf25&#10;YmP3G59KE3uyifMRVJx8P5vELVTEZdaYp0klbyju2heygr03aPJsdzQ2p0rP/XESNHuEL2jGnZzR&#10;Yf+wm3KGJcvuSNSYLIbn4/3mJb+YOz2hJH91rPwvWidVkGD2IIBBLCnUxzi2kNLev78hxiWlz+ky&#10;hEK8K0m4K4y8K1ZBKb2Wn4ncd8/8CrUlc7ONS2AQ+Kw99Uzp9id8yvs0yCsn8J/sojPlvZ0Ke3Ef&#10;DFO6GrwqAiRaMF0T5uRNVkzxp7EBps7M+EEZOCNxIBDt1pcx3PYs/nWyr3Ke+yCpyhmwdsxP/eht&#10;aD1TTrXyCejTK1rClTgSut2GuNowl15UDuSriFTNTz/UcgYPCZn1ioCVffUzH4qB/lqHw/XU+Wrv&#10;zggRx9kNw08DIRGwGHvZSu3vHbiFB9M/bPgRle/5gS5rRsdGS2eHDeMfbnueJu4oedcZIwbXacJk&#10;22TpgxHm6c4QKMwXZxvmy4o4+R+ZL2mOLsE2KMZu4yhBT5ojfz+W0KBOlgpn9+FSQkfxHKQ85YXC&#10;8+J1HA5Rn5ZNnavRjJobOn7oMPPRDbhUIj49Ih8pfquR+5p2O0maAZENy36Flik0TPOQrsTLNabv&#10;RPmY/bnAofQNqO5tkXZZNRlpmKdJ627nF7NV60KpOzh5kS/E0WPIVzA+J+9AruYFqOHIFz1cGe3p&#10;UyHg8BAO9m6vbyqdUK45+TzYMLQxakSitsQMxyGJYUh2aaBe2Nr8o2fcqgByneIMKImUhwhHswCk&#10;xCj0OKN+7LyRKWY7WyPrRPf+O9anMK5vbs/UfLYLqVBxpSaazxPr3ZC/SW34Jq3hmSIyt1UF28K0&#10;PtUh4dphoM7SP4iKGzIxCgDY2QZHh5t8b0pkGoR0hK2+V2CTtpEsmiYYAduovb2fekm+IGJ5TIOs&#10;BD9mYc3warSMdbm4DG428xc3k7rLbVwyVuFWVN7/yeGq9pPNCdZiD7qUL0Oe43p28mwh712eIRtk&#10;nm4P3m0lIEomNCVRJRp/Y/9XF+bD2e+cIgkM1SlLfx5472I+LVUwkFZkTZl1BrHPeb+9X8Hv0uEQ&#10;sJtSn19a+3iBEEraKtYZtBaalQLm7tw7ZCfNCS95odFWiZiret2wC8/HG0nkHYgV6cDrrD++RfcZ&#10;6p5BWTlNp89kMprQn+4CeHKOxUgSGo8gg8uEXQqGj1nJj8H1h1826g8Tq9krOuWS9dYS11skM+tO&#10;vrDTkLHfPNXdL7vMCndQwrEJVwJilGnCST4/C3XPxsbDd813xCM4Uc6Xm1f5UU/3xf+38ubp2BYq&#10;UkZ9muIFjLof8Ku8fJtv89kGu/C5gfKLaIaTKHH3H6rF2vbLDsDMdmHK8Q26s+PQieTzLkgyzDzt&#10;7HwKpHN+Pjh7PsQBsLKFutdwdKTHFXdkRRZ3ZsbZdeSEywYLE09eG4d0BrSSBJ/UDy1dtlNt96+r&#10;nb/bYDr3eNr18958g7Ca4m575ce2TtuAxwviAX0nLZuyveK2jjOE3GzP529HxB0AYaAAoJOoTHYj&#10;kxm/eLTpS63CpxZP6hZxqkJfSsuZHLIxabLYHwbu2AYcC06Fxo0nHt1cb7SzChRgJdSRBJmsGs5c&#10;ziXafwowkhbMIgnX6T4RR566Lr0MBw2fLlpbdAJcvdAac0hdY5J5ksphVGFF17kca/yjGf4WwzyT&#10;VEyjZN+6wajvYOwm+ej6vs6vok4q5i+XGZpsTI8VsJlsHK0fgnHO1199GHdffFSuIyZjVyU78lJh&#10;qUSRmvObpNlFV6I0PHL5sIvUsT7dciuPivpuwwYXNjPpip+b+lK+g45+JVthDqbL9epRfP7uAPB+&#10;tTik2wqPGsBPXTQABEiFXdlYPkvIeAW6kHlhQ598wlfDlJjZgrtg3IqlQcvUY5YzKjfZ0VVU8c5u&#10;HXH8Bsn5RvKKEm+ZC02JTHtsWohv2YWBrZ+Tl5vn9tpjSev3D55EdTVEcXQimR74Hxz2trhAk5lQ&#10;XP4RBc5s3R6OhrzyBbXdzDcN0yvNRQFc43qAkeBFYQTh8vO1Kwj/fr4cHHZ3RKWz6hUip/bRjUNi&#10;bkW4lK5e45+tx0O6XPBjYN43yP6B22vv10eFMz73DZhFDqUPt7vQzxL7tpM5cRw5fuiTMnDnmU4X&#10;FPk1duT/HpbdSH5KR9mEg5iZqpiOlPu9xpP9xipH9EFwRrZZof2G/fgqZGYV+7uH0ZPx2sUk9UYB&#10;OnacWU8Z+fcNErimq3fQLFeHkXOZdS0PXfpLUnIfisLbUuc24UAqU4ZaguA7D1rGO7BUZocoZdwy&#10;odKHI6SK0xJx3AdiL6fXQFcRkkNe/+0nh9nZLzQaQi0cx775j/y4Tyi37P/zAdZgnTadH4/cwJ30&#10;G5Mu393OVVpl/NoUZBEw1A39EG5xp7Yw7QdLhvndxwz7XZedwc7cirbjUGvALbfG1oQGEY0Q3kGc&#10;woW8lTvCO2sodsD1o8RVei1ju51zT0jziqDXNGOsqQ/Jth5jd8TcoMDuoE56Cwxo6zw8cHwiblAt&#10;TIV/u7cNeYw08EENPsRU5tdbAeXi70LqQfg1pwbM80z8PVHk/ROvcnm8G5QkwEcO5is05q1ex0SH&#10;osuVnjNpM0t10pb+u+jHoxg3o/15DIn4XroPGT7qx03GY+QegmyjfbTMQAmk/acTPwaHaaXRuYM3&#10;KFFiIS8PZloyVnCIsFrbl+6Hj675fgF9liSwINCxL1UMc0Q/KmRnGM/HblFR6GGN1dztc09vSMGv&#10;uUjXotv6oxHaRcamQjFg7y5LZ1vgHX3ze16YtWaUYYBD1RPXnC55jzP0+GfA0gXj2Ldw+l89pPe8&#10;hgiMqd9UX5mDoTJXm1yrt606TdvxCk03mdmafp9b+4cbWVCAZb+/jEsbL4LJmfAUo1H4Q6OEcOVp&#10;hYZTMYCEpcRIYR9+8aE4QPmCjTiaCW7TSvbLu2j7ptV2u37hthVrTL8Cm4jx674K4w/0wxbjQ8f4&#10;8qmXXTcOk+yVuGfEon/ZwICLj7jQ+w15wGhgP3j8xV2VlInShYI2t5ZfIuJh7zgxkKvOIN7z1dbO&#10;3SuxdTZC6lt9cdPDGQoqzw9CzIIRishRQsjPpn7lOlu51W/xNzRGfRuT+50Zkdi88O3IhEGLXODS&#10;tdJi4R5VBfJPB1f1H2q9acJS9+EZM76XZfjBR9ecfusAjUEfp2i1mOhmVNtL6sYJwA5lSg30/6/F&#10;HDsKusIqkXin/Yg4t4ZRdU+K1UuFnnfry7dwH5LokMpnL2vrQEQbXeWcM63BikjN/F6EORr4tVAB&#10;RvZE3pqlP+tstuUK27bLfkhFEtpCk4F7KSZ+wo7V3il9QOMJcMBVItTCiajgFpp95zFh2yZpgRrk&#10;zT4HX2VG7cvQxA1u0EVAlq+7nyYOQjfqH7DjjG41yxm6p6kdaoNRsakVOft0Ecxbb9r4ouwo6HQC&#10;B/R66yVs67j9znKY9MrAB/1RL6dv6rpY0HKWK/YbnkaSBLilbAkSI/AkVn3HWv3mb5Pe3zbt5WqN&#10;5Uajdc/mxVtSwWhB+o+vmV/HPSaNLeY6dnB2IYum2QwSf9GJOyKPApQGFi5GykuBacev1JQtKxnm&#10;ezZKHaTiFBuRptVnC+3V6o8kTZOMszmzFbnsuLGVY3ziSQ7yfef4lgZ9nGGsESSyLkKtAulJj8qg&#10;lo00x/19f8Gb0a2F6et4wOArgOrrRMxzBm4zxronraA6zZFef/M0qUmj0C+zoZUbO5vD+6Kb863F&#10;hZprDp/7qVCp3hCDEdManYtbvuIyqOUOgE2MWyESj1FYSn9mN+bwM1H8jXmAQEEhIpOR2wtV2ib+&#10;bp7mR1/88M1zaE2gpRGKTRbrVLUUb+S6FA1hlIidlMEIWuXspLko7NbmykqMbhRdGZUMOZA5cz7B&#10;aR8Nf3qD05RIX/d6anOZ6z4p+qgE81d4VUlG5rvPdCJQKGvgOt8Ozx0eaMA3hen+3oOHQkIcfxBH&#10;CpJscoZmiwDVblqHXVhxLUg2QRFu8o7krLK+G9g2WDB9oYszDjcBZuqa97HODqYDmx/t5/8atV1t&#10;mdOnBN+GAdB2lQwLJd7Bi7oexAda4R5GSxs1AXjkYvU1PBrmaYwMJ/8GUUfO/NSDFsZFbFFWqs5/&#10;HKWSf5IyMmii/rXggGH8XtffIvlJV281zD4kUYvKXxH0lHggJ3PDgmVuCwepInJUtmV3HoTY9zqO&#10;KRGsQQoIsIjSbSHMcbjkeY7SNINSI0X2nT+b+b2h+YVp3m2m553zsGqbqL+shOZK5I2OT97Jj3F7&#10;aR/eD/GmMQug8sEyhYWtXbQymHznrl/HArFfwyCL1PV1gBSsn14KOUwgterCzfgXIX0a7EaW2S7N&#10;qCEZK7cNpi1+yCh0b13MdgFtV5ZPN0k6AWasRx0KaW3dR4rl7Bd93nKCCcBOoB+Np5FXr9qnxV5Q&#10;d3dzlWU2HMY/NbpoSV0jX7fdn1gHyHykieJbDjuUZey7wFhafBkXgwcAsCzaRhN4wd5bqyePUVM1&#10;F+RvCwjc/Pqg+2ezedXxg2xCyX2j4h8+4MnPwrDvB3b5Hx9TpJIXOAyZpiZQ2TKJRa0ty4nLUW5V&#10;CcJEVLV1MYuqfiqLGAe1TYFvRTAOflLEL9RkQTQdZr+aoKifYviWQ9mjlE1G1ULvgolCkpOy3IQ4&#10;4En6/N7udZloiKysScSexiS04btPvukaE2lChbJUh7YzjiWX/78tQpJxKX20DACxpjsxkMvbqbeC&#10;4QNWItE0WZVvEtTY+PEYHT9pZtyRxti8YN8d2B7VLkYt63Q6iSOPJv3Pu1vFqcUBBkBisSDMu6cf&#10;DK7d3ie2J2Vg0a8vw8xo13Q4MbFU782+cP08/kQv9ojxtfVDGPGIe/xR77v2VHoslkgsu/POmQwl&#10;SMijTvUTihUOLfR33yuDh86d/QN62PSapBRbr2CuvjNR9X0+1Js9eNT7aF6He/Th99cbcbR3OaRL&#10;hJhf5XeGCReDJ7ClrnITzncXscTY1iaoe3gjxX01mZ8o3HGURQpRyEfkpOrSBmq/Rt3KIbb8wHSu&#10;adShXLCx3OmcLtXgH9WeNupGttPcGrXXzFSReIfr7a2IhjQmtKSx0MHI2S+yGvMokF614xw3j3ET&#10;CaqCGLyAah9TLp6HuqM4fK0dl3vjvVnintUWvdg77vbm1ExKC08zLve/iNVqrAaJeEzbqFFFFx4T&#10;Q9Z/UrgIUEBI0//s6f+AkGlESPcg0gHZvTn5Ow6puCf11Eh2BbPjvoPyJl2319+g3w4d9xcaWMGO&#10;DrpC+DAfBqmi35MQSNDpX3t9u9bTMozcKpG6ZMtL3yylfQtP2Kp/+FSBC+rXOUensUyg+Ok7SoNn&#10;+LACFjwe6+5mWXDBzrc4YrZPF6SPW/5cz8C89SLMZSVRZZL+8CbbJtbjkLaB5gu2S1S+3BGpipMw&#10;um/jzwNB7Fvb+EQECHr6SiFx3vFrn9pSxcMWUrMXtgixOl/V14E95CkdAN2lUUtsVI/62T3VcXaC&#10;2yqCqTlYr0bhrCYfs7hjquLo+6HLLxn6kag3OM265ebuDf1hR26oaba1UarOuoGPuc11aebzqpJv&#10;9Ufyl81vk9L0fSDTfgHNsCM9wWXZoJPRB7XJx/rGTsp3OS+TnvIP63XwN03PA1Iy3jUUC0R0CkXW&#10;cuj1u3Hp4Lieb9Ko7AzNXom+5Q3DT935ci3OKh13pjSxs1RM/HeK2XwE8Fz4iCRTJBuCCvXna2Yb&#10;qmiYUGoa9ZMycPTV7rot0i/tfTksgIbaa7O/BZf1RBbhgnzBI9zZ69yC4xSzWA6WrrTls5agfrEC&#10;KyYUPtZmVGmaq6W8+733PLTlSG/rW/CORR+n+UbQ/XgSE2+l8IRhAVlgQdqbaWQib6uUWErfzxk0&#10;AN8OZxMZwq16f7MkoWA2aY8Er0Gr6yZo0qI3LYHF19CXyy+b9dvEaDFDcuC9HK8Nm1/HjgnYOEg3&#10;uOvUdHLzAOKbf5C84r7X/j1x7f4VwEtrMHHCFzrEcYvm1JmoI8auGV3oGXsU1xSFqS+ziP+X/g/8&#10;DYgv1qlwYRKQwZoFlVC6Jfco4bpa3vn9YpXRFxHjpEvlGPNPT7t8M9ZHt9ROchHFCiEgcmE9lePO&#10;ly2gUqwnFv0zHEPyq889/cWhV4XdzM4SwvqA6svgtmvZwPRz2oFH638LmbRkH+sQkt8yVQZ5z2Qf&#10;jAqIXlMwcuqiWu2J/S6GOUxopLQm5x7Ly8sjSHoudc+fSwU9Pd6uNTeu+XxvBXFmAe2n8oxNk9k1&#10;3vzQRwSgBF6+f5nD/wP0bdLFPK3elLSym0jc6wxQmjL/1MfNAO2WAjLtGSbCmPQ1juhwTakRsggK&#10;fax7/qMyyix9w+wRD1lZkLhO7bkXw+01n+duDJ2ZxcEffZh8nAUQj0aiNpSlS1AwKKYVJLTI7RZo&#10;bP6pRnFMDDN2LRWCVqaZB5+xspd0oEOeL6kDh+n/KsYp88JZ/qU7LPj8k9lwGjO4ThfJ0Rrb75mr&#10;3qdmFgTRb9XqdpIugla42eV5V/2yX/CllSBKj7/FnuyB9+4VjH6+P5D4RCrD0AjI1TCOzxF+lTeZ&#10;NU7dBKaK4l+BCJYlWEKjyNNbrultz6QgWK0TFocd9I3x/QkcaqgQjDEkTMfBPRuXwiGJZmX8+sUi&#10;sebxs/Hg6bmyAkyzXsEIQRszdqcW6wW2kH2237WXBTezqqhW1lZd1lG4pbr/uSXvAYd0acvGDx4K&#10;2UJitTDray61/TTQ5Wisa5X64nyJA9OQXjETVIIAKGtINnEEFfjusX/Q4VMUJUndxZEoj9u4y6JA&#10;PWAnSHKVPiLdS6Zu5x5qEC+1A9/BcRl3NJ9XNx96vZmcEKJvhs1onxN3VGWICiH+PwCZIGbfMWIp&#10;K5Aa34J4nOty7BQ7IkYxgqJHLlJiHM2hozVCQSMhfqiYocawIDwW0zU9dLSHbN1xuL6HS5cnYScl&#10;3W4pfw1S68zHzbcvQ+Nmq/CnZzbjjZYH8PnXufh+BrBjv/xusW3Sl4Vi9Ce5f2bU2Mfu3zfuuIPg&#10;t0u7j1uapmWncSswSPvcXWuu15F3UP5xWCcduRCl01vh6Pu3IrfrLTj7cTqKhjwHzHsPWN8H2DQS&#10;OLxITj8tGckvbMlZ4PhSnO7zJM50uxdnuzVESd/HkNf7jzjRJR35XW/Guc6/wb6PmwE7x8l5OVoN&#10;gRXkL3GxCwv2tH41AV4P6Wcxtsu1uzgf/1Nc6P4d4r9NvI/zpcEazz7glQn2aHpBjepE7ZkCKyS8&#10;DaO/9zysyIL/XD60Hvpsuecv8bsnW/6gSgKmCUPD3x5JWcTfNhV5fzr8TWZ/8h2BAoYvgNStW9fd&#10;Q1dddZWL477C9wraoEGDUK9ePZee8WlpaWjWrBnuuuuuhCDy4IMPYu/eveGZ5bnl1ltcGqZt2LAh&#10;mjZtivT0dNx6662JejC/Xbt2hWcEBH8HAx07dnRprrvuOgwZMsTVmca8eN4tt9yCGTPkH6wIyd6J&#10;DMMwLgUmgBjVEhNADMO4dPAPaX2V8e3CKOUXXm4+8Wg+4SuRc5TS+FLEdPzHlHFemnLm5+EbSwhk&#10;GqYq+/Ofcf65QRxLUWOp6pxXhz2N+3Tk+2tCUMDgN7T75aTt8o62+ng+fjiah/kHcjF91xlM2HQU&#10;Q1btRq+Fm/H17HX4aPIyfDB2CToOm4fW/afh9W+/wytfT8SLX4zHXz4bjz9/Mg5PdhuL3384Gg+/&#10;PxIPvD0UzTsMRtPM/m5aqfQOo9Cw3SiktR6IB94fi38PW4FP5u7B8A1nsOBwKVafATZLxXZKhXeJ&#10;7ZY67S8ADknDuCj2SbFsafp/S9NVlND2aRu1zdwyXq2i18+gFwPcQJ1wPylJItn/7opInJsChmnK&#10;pWOgpAqnIHNpxXieXuPghKgxlb8NHLZ6flkegZXh51GRkWThVdkFEj2l3Kl+pFrQF5Vtg3R+6y/W&#10;NL8yqxqeI+Ze4IPzy8OwisuqjlxYu6NU1P4ITpjVtGp+WBIkmA6SKp0cPJ3rH/AB0+x4CrNPcqp7&#10;DiWc0zlx1AYtV35LCiQsX87JkX1uKQzsPQLMXAB8+U0eXv3XLjRt/gPuSVuJ22/9EVfXW414bDli&#10;KZvlb9FDYufkuECMYoSO1ij1RmfQVOhgPPc1nWwT4gaNYSpwMD2nwOJUWBRQTkm642JHxQ6I7UQ8&#10;vl2268VWot7V69G02VG80QoYMBSYuxjYsBnYc1B+089JW6VdBdIHzikuxn8XOMWUdhVF9BJO2cIO&#10;KvevB6en4pYd66F9rclkn13sUjnHvPzKFp2QH+gN2D+2Ew73/zvyhryAM581RU7n25H7/q04/e5d&#10;yO52H451bow97zbBvm4P4tigV1G0YgBwfJFclKXIm9YOxz68Gyfevx1n+v5Zwr+TRk1C6cwPkNP7&#10;MTnnPmzu+SJwZq0rl1UhhflsKStXNklXktviCkZ6myJiSTBRWNC24AropaFR5CIMUzHE9QtH7bj0&#10;RnWj1ggg/BvIiQW8K3kvlt2PF+bk1nMuhwWU1ZJt4K8MrXw8YxLPHeMTAkhZup/L+vXrnaCgIyc4&#10;mmLz5s3OtmzZ4kyFB8Kpqnh/Me0DDzyAlStX4siRIzh9+jQOHjyIAQMGuLwoqnCURzJHYPPmzdGj&#10;Rw9s2rQJhw4dctNo0XlIx2Hfvn0TIgpHmBQUFCSm3iKsS/v27RNl0Ch6cPqtkydP4ujRo0444b1j&#10;godhGL8WJoAY1RITQAzD+KXRVxw1/vmtLzL857DshYaxYYhz+vAPfB7rmQF6vm8BTBPmpi+CtOKi&#10;UFxxiSrEjf4IXTuaE4/o2qDTX0UNHZnBxbN3S7brJWD+0VIM31GAzgsO4e8Dl6BFl7FokjUQaa17&#10;o0HGQKS3H4a0zMGonzUUd2YOw22ZQ3Fr22HObssahTuyRuPedqPdmhlpmaNwb8Yw3M0pqzIGuWmq&#10;GmcNDtbMaMPprHqjadveaJ7VDw92HIDH3h+GJz8cgec+Go2WvaZj7NoTOCR1c4t5S0MoVmhPhr3j&#10;jlXIoYDB9rGd2l5ufWMYz6/ImOdFw072LyKPNYwZcr8yNL3aRaEn+NsLMe1BOsbKzA+Ppjvfonle&#10;Kivfnb6x1Mq2asnzVQvw05edRyo+58Jger9/KkPTML3ehf55v/a2Kvz0yaxqoinPO044ZDSGfcKn&#10;V/uHxv4K+tjvuQDuMX1Zru76yqE/ZRWnd8qW37zTx+Q3cD+wZyuw5Udg6TJg8HDg7feAv/09F02b&#10;7kbdulyEfC5SU9cgliIW24Z4fJ9sD4GLhQejLM6KnRPLl79HKVLQuM+RHeE0VTqCg/sJgYPCB8UN&#10;FUiYhkKHGgUR5kPRg4LHCTEpO75F6rMaV139A264bRnuabwazR74AZkZBzF0YDE2SVu4Vgf9S/T7&#10;09zi6zT2A419EvYPt7pPK+u9MrimBP9VoXxQkuj1sL9LxFQd9k7W/Bxc6Dx7KfYNfh77PmyE7C5p&#10;yOnSANkfNsXBDx4Eln8NzPkEx4a8geO9nkFO3z/hyBfNsf+jdBz/LB2HPrwdJ7rd7rZ7O9+Dkhny&#10;Nz8XPi+Sf8WK5F+zouNSld3AsZUoOb5JypMOkMK1XX6bWGuGn1fhKxq2g60qG7lUJH87BKNB5Tfe&#10;Tb8ToI9ZEEP0WtaUvqhZ1J4RIOGT6kYD6j2pf83pX3uVmPt7m79Fl2Orzw+N9eFfpfqXafBc8bkL&#10;nkemZziN+5cGnQpK/x3t16+f/LtRtgZIMuGAaWkUPZjupptuKjfCo+zfZGDs2LGJ/JYsWRKGSstD&#10;IYOiRmX07t1b/v2K4eqrr8batWtdmF8nCiCa/4033uju+2T4dTIMw/glMQHEqJaYAGIYxiWFf1uX&#10;8KUgOFT4Z7o6DPhPIP/kp/FPfn1Fo+lrm5+Gr0MUH1SEiI6yoOkxTV+d1Py0PFfPoXGExnGp61Gp&#10;2H4piFM27TxXis1ni7HuRCGWH83H4kMctZGHOfvyMGnbOfT/4QA6T1qDlgPm4u9ffYdnPhyBFm8P&#10;caMwbm81ALe17I+7M4cirf0It70rYzDqtx3i9u/NGpawtHbD8dtOo3HfB5PRvMtUtPhkBh7/fA6e&#10;7rEQf+3zA14ZtBL/HrEabcZtQPuJG9B52lZ8NmcHei7+/9l7D+CsqrVtODOZyUxmmGEcxnF0dCxj&#10;xyPlhMGXn4HhFwYV9dj5LMejHnsFBOyN3osg0ntRERBQEAQpAtI7gUAC6f1LTt68yU+SN7n++1p7&#10;38+znp39pEDAKPuCK2vt1dteez/3vddaKZi7OwNLjxRi3ekKbJNKHCh2VnRo/dlW4VcNqSB/ZJqv&#10;VLWV2ROOEFTbWNvdFu4pw2k5XWx3r7n2OvjBG9ELzSwiDC+qJX0tkcA4yR8Na/O84E0sGlkWPwWI&#10;X1g/RoNf2MbQH9qs9bGhiB6XZdC28LZJJPzje+PVB81PR66d1x9hni8bBobkPWpM41IbmqJ9X4YE&#10;90Ie3sxtqSrEjeTKDUNJsFwmhDKZEPIKgWPHgfUbgCXfAGMnlOCzzwvx+htpeOrJJPS6NxGd/+sw&#10;brvpd1x5xTbExW1DbOwexMQeRmzMSbFnIY6KDaPQOCv+qrigcoIrN6iwcFdpmBUatLuHj3uVHqFV&#10;Hxqe218xXZ7RUSz2QsTGFYo9XeypYk+W/PeJfStattyB6288gO498vDc85UYMhyYtwj4aR2wcz+Q&#10;mi31lTrzzA5nAhRKW3hhzsU2FvGu1fDiyJmUXyNXyezLczf4VTIPx65iwpxlOSvTTpPkTE1y1uY1&#10;wwhVMKizLvPl6o/945E1oTPyh7UBZt+Hylm9UTDz38CvUyWJI9J5KZKcmNlrgTTpsN1jUTDvKWSM&#10;6ojs4XegYMQdyBp1F0q+fwfI2SjlohrfuW8qqYQJ3UtOA6hOhuPBbg4NEQ7/V4G8t1RXOveJXDl1&#10;dPtV+rLKFVRWUQsoYJs47aItwrABmhsuuS2wzBwi8wm3vMuX+aDggEzmu4TbgNytws0Oc3gtzNvu&#10;MPeP5O9Shn1uOaVs+TI/5f0qppQvn+4HxZR65O8W/ibXUo9MiVd8SurLD5eaHpMnT5bnSVgBYsNu&#10;9w0bNoTC+W0xRajSgas8qMS49957zbXCb3texrHzOXjwoNliiytB9CwPQtO2FSDcjsur6LAPeLdh&#10;8nGVPwECBAjQlAgUIAGaJQIFSIAAAS40KHCjsI2PPooQKAJSMZCKf+SnmlmxwEO8ldnCdCF/4iRK&#10;5J9TK7E6+Sy+PVaKefuLMO33XEzcmoHRG1IwZN0pfLT6BAb+kIi+Sw/h9YW78fzMbXjqq414ZMJa&#10;/GPsGvQatRo9hv6Azp9+gwQqIPrNwp19Z4o5B23eneusvHBJe5v+Cwzb9p9n2K7fbLQXJvSfa87Z&#10;6PDuHLR7ZwbavsOzNr5Ch9fHo8d7U/HM2OUYsGAbRq9JxKwd6fjuQD5WHinCppQy7M6qRGKxcy4G&#10;66sKC1XQKHntR4ZV8Zm2I8mfNmxfJX9KVVTXOFvVNAINE+MwhB/rgvrXZdpsOEyMxkX5yyDyJ3NT&#10;4GI2pPa18q8Ob329VLGrUt3rB2UnulKDKxVomgVwMhlwFyZzILdMEmUygZTKRMJVHCVUmsrkuvZn&#10;YPoMYMB7wDPPVKJjx1RcecUexMftQFzsTuFexMUdFB4BlRsxMQeFx8SejNi4NHAbKeeQ8FwhV3OU&#10;ukoPJZUWVGZwNYZuUeWu1qDdXDvbVzlKDtL1N4oPums4psVDzwuE6cIk4TEp6z7Ex25Ei/iVuP7a&#10;Nbj/gUMYNqIM63+VZ4g8SCjE50oOyq7ZHuaDfqFZaEg7m1sh7RhSdhDaBd6u4DXJsEzQrKTgioo0&#10;yeiMNPZJmZiThXLNczsq5KnG8zgq5WlXJbM8BZQ1VMHzaUeTT0G6SwfVWLM9FSlUbqzvh8yhbZH9&#10;9ePycFwp6RyScJIP86yxnhpMs0YqXSlPzwqJV7xfHqA/oPTXKSjftkCykE5n/iaPMlN1Ppe5+VNo&#10;I0BLwxP+zUpLZegZ4zQabd6G+fODrcDnaoVpB33KWgOhusIIDR0X/v3rtcFfBZeCAoTjle+Azl3L&#10;yV7u//wdOL34XRwd2wsnh3RE9rA2KBx6K4qG3GJYOOR25A1tI+7tkD00Abliz5UwfwhZDrcMLFvx&#10;kOtRNPRG5Et56Z41rIMpK8tc+MUNyBveBifH9kTemuFS3Uy35ud/D9pKiIkTJ8qzJlIBYvurQuHV&#10;V181Sg2OL/W3lRdqlpeX44svvjDp3Xqr9AOXUQrsNGknNT5NkqtEKEjkyg7G52oQW6HBuejDDz80&#10;fixLXh6V2w7MPOXzguznFiBAgABNiUABEqBZIlCABAhwvoj2Ekl3m00Nb/oXIg/nhxWpog6SwhK+&#10;epMqGqBA3j4XgqIVinMo6D8pF0fk4vf0Mmw5XYK1iflYcTADi3YmY+aWo5j08x6MWr0LHy3Zhn5z&#10;NuOlST/i6ZHf4ZHP5+OeD6aja7+v8F9vT0Bnbv3UZwo6vj0ZHd/hVlDT0LHfdEMe+t22/xy06T/P&#10;UWYIueLC4XzD28TtdvFv3X8h7hiwCK0HOrx9wELhYvF3eHs/4buLcMe7CyWd+WjXb66j+BB27DcT&#10;d3+4AE+MXo1XZmzFe0sPmgPIeRg5z9hIlvra4iy2gyvGMu3m/EC1wB8hZjVD+EfQuSHcS85qifB4&#10;0MUSioiRYjQk9eQdEYEXpORBKaFu3xIZyAfqr/Frk8I3ZzWFujUMjNFYRc95IVzk2iSimecJtnI0&#10;XjhoxZqiEnZaJHtOGS19dY/mf6HrfwEhVTJlZ9W0I6UpOBUY5QUpEy4F9ko9b4O7ZZTJpEIZSno6&#10;kHQS2L3H2Ybq5/XA8hXAwvnAV19W4YtPi9G/Tx6e7n0KD/ZKxF0d9uD6azfhspbrEB//M+LifhHu&#10;QGzsccTGZLjKBSoxqGxQBYS7GkMVEaq0UOWGuaa/pbDwMiIMqXYqOjQtrujgAedc1ZEn5Bkd3DIr&#10;UcqzH/Fxe3HtVYfRsX0qHry3AC8/X4WhnwGzp0vdNwJnpB3KZcJl+xiFh7QtR1fEGNH2pql0HTWc&#10;cSLoYCYXoT3P2QGpbaqQyT9rM0rWjcDxWW/gzIJ3kPf9QBT98CFKf/wC5T+PRMXGSajYOgMVO+bh&#10;7J6FqDq4GDj6LZBIUzorScykpfLA/FEeJD9LZaQj04Spv8j1ElTN6ImcIW2ROe9NqdwRyTdHZvty&#10;eQ5TicHDu/mPmzjSrmXlIKJAtNilNA7rQ69K56nE5xJtbCcH9BRyoLmXNayjefpbh4Rr+sb8a4G1&#10;Ze2dbhYbV/VIPZ3VH95688kVbr0AzQuXigKE49W5krFaJW+hpftxYu5bODS8B86M6ITcIX9D4eCb&#10;UTzoBkPaCwbfZtxzhrRB3pDWwtv+IEreg++U8rQ2ZSsZdK3wOhQNvinkV/j5LSgZcjOKPr8WhcPb&#10;4PjIbshZOUgqzc1obQXlucFWCNBOJQPlI6QNr+Lgrv+6y4S55pprMGnSJHOOx1dffWXO7Rg7dqzZ&#10;SotuvH7wwQeNgoIHlafzwS1QBQj7ddGiRXjyySfNgeUcs/ZB7DaHDh0aiqflGTBggPG74oorUFpa&#10;avyjCRztOgSrPwIECHChEChAAjRLqAKkf//+rkuAAJcu+DrpvFIS7gti5LtuyN8JKz+I5V+lmGRk&#10;XL5UcrKnKTRC6brAOMowjPA60slNS9MXmq2NaPcGbDw0ZU2dP6r404JCfN0+isL9LOEpyW53MbDm&#10;dAUWHyrBhC15+OzH03hz3h488+WveHTkT7h/2GrcM3gF7v58Gbp88i06Czt9+A0S3qNyYS7uNKsv&#10;5hvFhVlh0X82Et7lSotZaN93uiEVHOag77cnoWOfSejU9yt07jcZ/0/fSejcd6Jh175f4p4PpqHX&#10;xzPx0Bdz8MTwRebw8BcmrsArU1bh9Wk/od+cDRgwfxM+/GYrPlv2O4au3IvRaw9jwobj+GrTCcz5&#10;7RQWbU/Gd7vTsOJANtYcy8fGpGJsPV2KHWll2JdTgcN5VTghdT4jjZIjDWQrOdhObC+l2zumLSPH&#10;1oUC+//8x0DDoPk0VX5adpsXGdGK4DWbDN6M/EA/547kLOPYnTg6puodW97kzbXH0RvGgI46G5CR&#10;+ftD3I2XhrEYEiA3guYTfcaz81V6YJzUvX6TNopz1cWAF3YxFRGBFBqIZYveA6b08sdsPyUmz5Ew&#10;50lI1ShPVYVGqUwgZEkZkJYB7N0PrF0LzJsHjJ8AfPA+8PrrwOOPVaJLlwK0bZuG225Nxk03JeHG&#10;G5Nx9VVJuPLK47i81TFc1vIYWsQfRnzcEcTFHkNsDBUIxxEbmyzXqWJmyLsfV23wIHCejcGDwbmy&#10;oswoPmJDqy+opCCpvKCSwlZcKG3lBk0fu/HX8Eybyg6LPKvDlCFdynISsXF7xVyHyy77CZ077cJr&#10;L6Vi7ixgM3UBx2XuTZdnUa60H+X50n5c3WKURWxnt611tNbdOw7or2EZr5wdxOcsDzI320Ox84Ts&#10;bgHDsx+d7pcOK9yH/Hn/RO64jjg16G9IH9EOmSPaInXQbcgZ2lp4J7KGtkHGkHY4PbQ9zgxLQMaI&#10;BOSOaofC0XegaOStKBpD3oncsZ0kna7IH98VxeM7oXx8O1SOa43yYTci7Ys7ULGeXz1zXWSplIOz&#10;QoWUm6V2CxcBU0Ch+Jt7iXYF/Zw49bWPg3D4MLzXf0VcqvX+a+BS2QKL9zDnA/P2yS2wyrJQeWYn&#10;Sg/9hLMHvkfNwW+BAwuF8y3y2qbtdzHJvBc75n653j/X4QHSLdu+Ba7fPNTsX4iqYyuBjF2mnqa+&#10;Zp47f6hiIZoCxAYVCTfedGMoHJUbaq+LVICw/xQ8/+Oxxx4z8e00LrvsMnPmx9VXX23Gr/p9+umn&#10;Jp6WlXj//feNH1eJUOgYIECAAH80AgVIgGaJYAVIgL8e9IfphfuB6vzQUFIJQmGkmDXOQaeOaJL5&#10;exkFloaDL9TeL4wU6szU+WVruZCiGZIqEP4EIO2VGCRfhe1zM/SaygwK8HlQdp4kminPprRy5yyM&#10;k5LQ0WJgR/pZrDqch/k7TmPQkq14a8qPeOyLubi7/1fo2neysyqj71dmC6i2fWaiXb/5aP8ulRlz&#10;0bbvHENeJwxYYNjxvQXo9NESdP1sKe4etBz3DF+N+8f8jIcn/IInJvyMf329Aa/P3YGB3x8021pN&#10;2p6NOQdL8G1iGTZLYXdI4feybFLWJCl3ipSf339xu6wcIRd+K6moIc1h4ELWlXVW2u1Bsu3Yjkpt&#10;Wz6ybfJnlva/wu2aSwBaU6/ZFGBafryIuKjZNiQz9eeoU9aOo1c0VWkabR5xQxma1UJC/pB25h4T&#10;wAIdvJS4jGcykUuFsTNdDePkETJD8aNRw0WjN7wXlnu0YHKt7UMapYRLXXWhWyTZKy8oB+cRALqy&#10;QHlW3GjyzIz/yCRSwIUAWUDqGZlDk2SeOgrs3w/s3AVs3ASsWA3MnA2MHFOG9z/MwcuvJuHRx3aj&#10;R88duP3Ojbjq2p/RouUyxMYuRWzcj4iP34r4uD1yfRhxcafFzBDmyHtbgbAIzkoNrpqwt5ziORqq&#10;XKCywVVEGCWEKiJcBUVIcUHlBk31cxUbEVR3z9ZUhnpNk2nxjA5uecWy5QuzhGek7KeEVMQclvrt&#10;R4sWR3D1Vadx881paJdwBvf2KkCfvsCcOcCunUCuTOxnZWKmkogrO0KTr/RXrb71QEdNfdBw0s0m&#10;eZoGRvkhnav3nJsnx40Bb5Yq6fRy6ei9U5A/7i5kfnINKmffi8rFT+A/cx9H2aKnUDK9F8pn9ULZ&#10;1z1RMqUn8if3RPak7siddDcKJnRGyZgElI6+U9gaRaPbIHt0Z6SN6oz0YXeZL7O55UvhF9chfVBr&#10;JI/vJQNqsRRSnnY1XOuh0EIFCBDAxqV3BgjnAncmo3K2mlpimaeq5YW+Wt58ufVetbwZV7mml+p+&#10;UU0P6WZIf5eV8nA1/qyD1KWKlLoZ5Yc8gM9zDrTbku9CegYIV2HYqyTopweXE9zOSpUVTzzxBB5/&#10;/HH8n969DZ999llz/dRTTxkFB90Y5sUXX0RODn+x8L3iLIYNGxbK6x//+Ad+/fVXlJeVmbwU7Hcq&#10;QhiOK0AUDMPyBQqQAAECNDcECpAAzRKBAiTAXwvui795aXSFFhGsB1GDcdLmCy9Ju73awx/M3StY&#10;iQbNMiJNCg2rzoqjvNiT5mBUefGWwFRw8PWWQn4qAXbKxRb5TbBe3qd/SgdWJFfhm+NlWHCoFNP3&#10;FGDy9myM25yGQWuT8Omq43h/+VH0/+4g3lm8D6/O34mXZv6Gf03bgme/3oqnJv2KR8etxz9GrsU9&#10;Q1eh66fL0KH/AtzxFs+6mG3Yvs8sJPSZiQ7vTMddfaahU9+pRgnS7b2v8cDnc/DM2KV4Y/oavL9o&#10;K4b/sBdfbUzEvO0p+P5AFn48kotfkwqxI7UEB7MqkFhQjdNS/nSpIutDRYWtrKHMiz9vlBRHkdoT&#10;dq/QnT+D7DBeal/Y/UPyWuN542t4O85fH3ozeMlW8DPJ84WmY9NOvz5eKPjlpfwDEGUA1lWi8y5p&#10;1MTVg6rfcNHUZO8Ret/wmuR9qNdqNhTeoph85Q9LYKiedCMlA1uZwfMwzgppGrtMLDwbgysvcmQe&#10;TZY59NBxYMcemVN/BZatAhZ/B0ydAXw5GRgxku9OwDt9gH//G3jyyUo8+kg5HnigAj16lKFz5yL8&#10;PSETt92eguuuP4bLLz+Ali33IT5+N+Li9iM27pDwiDBReBwxNGOTxC8NcVQSxKQizhwgXmDILalU&#10;4cFVGqFtokIKD7VzJUWlkEoIjxIjpOhQd1JXYlBhofFUceIeRh5SaNDNTSuUjl7bZBzGpXKGyprj&#10;UoediI/bgFaX/Yi/td6Ixx4+jPcH5OLryVVYuQz4/Tfg6CFHeVTOPpE+UgVTaOWMdCfHiSGvxcK+&#10;Nh8dVFcaeyR4raMt7Mf4kYgMV8GlJOpGJZ/ZBqpKHr+VZpWJA/rJ0+lsqgyaHcDa/iga1xnZn96M&#10;qhkPArkyYMqPyqBKk6CFQP4xoOiIPOB2ygCT8NkysLL2Aplipv8OnOGylh+BEz8IJW7SelQf34Dq&#10;Y2uAw8vNF8/YPxuV26ehfP9SSVu3fJG2MlXjn3AdAwQIEMalpwBxYVZ70Z9zmMwXRhHissYyQ3Tf&#10;ss2K8otsRqX4VzMMTakD3UydlE0779mKDW5npSsuCHu1BeF8MFJjlBoM0/7v7V0fB1RKqOIk2jZT&#10;7D/2Z5s2bUxePBydZ4UYPysOw2VkZIQUIJ988onr4/gRgQIkQIAAzQ2BAiRAs0SgAAkQwALfpa13&#10;XCNsMTa+iKo4nLRevDUOWVXtfI0jdioqjJNLtRNq56s8ydddeb0PrULgNd01N9rpx5Ua6RJ5W2YV&#10;xv10GE+OXIYu/WeiQ99ZSBDe9e4MdOw7xazGMBR7h77TkNDPYft+M8zWUu36zkRbCc8tp9q869BZ&#10;rTEPCf0XosPAxYa0J/Sbh44DFqLT+4vQ44tleHLCOvRdsg8j1qdgxq4CLD9VjW3FQKKUz16Joedg&#10;2CstWDf9+cI2aDDYxkKzD3lIukm4HqY1bXc/0J+5MnftFaXj5nVlaCWhuf11oW3pR629lzb8/Mnz&#10;gV96pF8ZGwLGVTOSdn9H0hGsR4b3Q0PCNCEakZ39JaGCbqyXetFUNgYMzjuI1NnRj6H5TBqVgltD&#10;2oVnpfsqhGcloDmwWsjVFWaFhZBbQ6lZKhNJBEv5kg0Ui1kkZl4hkJYJHJVJaetvznkY3EZqzNiz&#10;GDSoDO/2LcQL/0rFQw8eQdfO29Gm9TrcdMOPiGuxALEtFiEu/hsxl8n1auE6xMZvRGzcb8KdiI09&#10;IO9MR8Q8IUwWphpBv9lOKlYVFYVCP2WFrsxQxYQqI1SZUC1p1QghVGWEEyc2lu50o4JBSaWFmEoT&#10;lsoK9VdFhabvmlSGhLakkjxMfLHH0i5pxEpZY6XM5hwOqQeVMHE84DwVMXFnxH5G3JLk+pDwoFwf&#10;Rnw8DyLfj5Yt9uPyVgdw4/VH0L1kfWc4nPG3rRAlo4w2anSC0QWDEC16rxMxWvQavROd6ESNziBK&#10;GDWjD6KECCF670TvnTv/597nnHPv/fx+/O2937XX2nttI5GbDh4nKfzpDtDVB1+NVNVHrWu4kUGE&#10;szE11mbbDp7o2uctQ5dKwZLFRBWbp34ykBdfs64i6numIwpbYe5DXwGcHiUEL+jtf/cMx1pppdFl&#10;xOzhXgyjal2BzDYwSksip8S4PwshuWS9fMopKxd6pOrbljw7Jw6Ocq6eQqIaLEewBICvjoHK2hGM&#10;qEVAQsqvIKkuJegO80tqF0+5vbIyO9YLNLOCwcebxYOwpBk1DH4ZiuXN+3LWKFJ/9mW04PPK62Cr&#10;up3gEivjxnV14duZLetfOWK6eR9+G+jpxX2VlQWRxzS7b0V2gyjcgtIFDQfxO735ZNN4ZmZmkCuR&#10;tGp3MmE41BDJ5ZwN7d6hGBDXaJ2VKllCVLk/SPD/y6IjKKYp7u77HpIg8290piaOzTyR1b8KEKGd&#10;EndLroTbJXw75A9pn+SypsufF6Qw6vvAUpRT1y9AWEb1wY1lDgjucpp6olTz7Ru1ttNhAQkJZxbx&#10;j2eSBwH+Igd7LxmeYVEU3rfiP++VXzLcdDl6LBt56uGL7uZoRbElF/Mj/aW+fLqVyg3D7cyMXWTp&#10;6NItzlidOeY6GrPMi62l+DByg334eynukuIhEpixh7JBr05OxwRStdozlFZLhZb4j9XyNBL0w2FZ&#10;Os/SM2omLcvlTXYnje58pU/O89ZZRl7M9dQ003D5sP1KfG2nO/iZBpcnYjhSusd3reI2H8QtpVi+&#10;oNv2gvYdJPI0liF+1plQfSmy71Q1Uas1g+Z3wtYoSVNKWx121RbglWl242kCPPKUcR3+4GhxS0QG&#10;af+EDP31im/mAicsOcfpPucCLyPFi63G94Vs+IlsjKVaFu8wNaWgGPlPeEbaM3gOZgJd+rUzJcIJ&#10;H+HKcnSvYnZ8idqLQKVSo5B8IebFwZqdGK+v8Hz2Pb175Q/t79Ye3Dw6W6lyxTeLhunKkRub5DBf&#10;dVLe1ju8VaM94cGYzOnc9wck9NIwCSjsOehFzK2rYjCD/6D5L2Wm79Yqnx0E5ZQiFNL5FQd6kPjh&#10;ejg+IFqRctHlJs0KJOP5O+hbLYFCFYD+m6Q2r1Q6ErhO93RWwo1DAFioSkguhlCqgvkHL9a+3/AZ&#10;nZUizLFjnEJAccOPEk0qycVS0Lrsn8+hr9B+6F+QBC4flyWubUB0jlfKrqlurdish7Ena54Q7eO4&#10;jVvpqZhCmxOVqhErKrSnX1NDuq/fRXiyRjn6PKS7KmCHrLF8zPUfE7OJVVTfvf9JYjp1r+zNniol&#10;DBojNNohR3vmpLil0ikOj+Qz2jhSrsfthKdweuO3Flu6QSwJnMMazOlcA3wg5AFTmvSrlazxBMpy&#10;9OmggO5X5bSIVYVy8639TVVIh65L47MPzB/S1Cye+fJ+8qnzeYdf9lXDCA0sC0R4S0CMDy+fGNu3&#10;Clb9fsNak3u9nijgNIlLWHZaUE96cFeogg1mN6gx4RmRVqx1/Uc+AksxOLtO1oHB4rI/dMyE+x80&#10;b/16sh6+AKEZMTGXHZUUExPzSBhQ5Wtfv3kTavdHc+il5UASHjbe+DO0OIH51Nb5v0WKTtIr8e1L&#10;2ZqzqAdRxM9pIZZxgi48VkvmKT7hZ+xIVKNS5iBY8W0P1KQjYVP1/S6wxLw7ZunoZ5unj8UJcFsy&#10;gISeug0DCDSJ/hjwGtj++kvYAZZN8Ryqefuki9njZpm2gQHx9NuSYXDTIa9M60Psn47DAA8afqBm&#10;nHGYJpTN/OJBJyBfL4TQbmL6C+Ee99ML5UjcDck7F2qXO+4kVnlJE6Ic8tMG8n9xqRGpHAOpdTsV&#10;hEGdP+pSyFeU/iYho51kjqyy+ZaSpXC2h7RoZmunlPZzeVR89kPe2AC8wOaU2X+6YGkE5XVF4hby&#10;x5aBjpOhJGbNcQNpU56bV+zBkz0HUi3CpSYEDv01iV+CLE6OujV6NIZGzsaM8lxqUuKjTOmDzjZ3&#10;FQmNcIWiKd4W+9WUqIrq/xHaYmydYrUavhNNNd3QddXeHOMQYHWOJm36e7I2GDuPufxD2axfw2yB&#10;D7X6IYS6PjeNgiEoJwpqqtpF1g4stEmk257fgdx9O+dDnk+qIzf6eJArLU7IlX9LrsNpnWuDQ9+L&#10;9SuXXA0rF2z/2POtGh3IBMQuRMdueWnjEpP5ay3qJqDEsFgIawUM3+somYYjM3WYgAelGKYRN+Tb&#10;t5wY22UxGNk0Cvf7okFT/6zL+iWcNsK/wCOLDXEt2NRsacGTUQBQLS1btBUELpXGq9dHjl+e+ZPM&#10;Gt9XQampQbmUH8t1zFriSoJXRH72iHV1TSPaV6/6Upn2gOKA9FYEtmjP7ty6ged3xoFSfcTBAeJQ&#10;8GI0OWMnsGGmPikpHapnBnKA023CJUwHLfdcJKiwcfq/JEhS8/U1RAp4uuUY0MnTgGhgnlsck1QD&#10;VUfuPaQeZZ3FZ3ifNcnQ/iI4kRZdShQxfx00afSkqTbwmR7SdjgWBJ9gr7UwH65VaoueUVgCm0FZ&#10;Yc6KswWvkoX/8a4P++jRV8SuR4qyrlwrY3HtY5/W0sopQyZnSnBcV24iV27sduikXIXmPP7TwAEz&#10;UjB//OKebOUauTrxz9iY7xL7kUfCsvlFCqNxs5UD4VDsyvtmpnkjFfzcJxJ3TrLOqedCzH1z4KUw&#10;+tbcw/UWCznxhT1x6cz3D6b17enx1catX5DPy7IhH0Sc4/ofNtCfyq1WDAz98MQLN/6TYP93oqni&#10;B2jrVVDJlEthn21JX22k8015cTR+bjRp4xxwWRPkTsPT49ZiOt5D6m8LuaBtKyxwDny8BWbbWom9&#10;2172O8pPrCyI2T5e6KGvsmHlLuV+4j38TaqhOAK0Lr4cZfNxvQMECF1Sqt1fEzfBU5nlSKFs8s1J&#10;MYAv5BE+ylL6lklNrbMTI1oxmp/PKwk7L8ZHVY4hsnSzjZJKuBegwB6nAY89UsMdeX7Hl91CtUme&#10;XVsQM7wz/I/qvcEm9sZFtxNUz9yDT+V9uHOkMg3kZvivzqXK11ItUP58STTVhYhxon5hQR3lPKEe&#10;7frPcxHOqWFuvdjA9c3DpVBmRqMX+X+Fli0FXdY5XJYxELveil/bXbEQXjyIf7hmM5eoVDvU9CcU&#10;pVxIEFYwpQl3j0UiZaH/yHOPg5RPrw7V+uIheaiNDIY3AXcaP3qdFR1/EQl4M712zufSWuJzFmoW&#10;HhNgArZtemnDzLtAlBJroZX4Y73rALQtbyHJPJevi1chklJVgv5smAdelUbRaCA3DcDTAZHpcXwt&#10;jyHgE67KN5XbAQswb1Pi6DC0W/vm+rnEcm29+1fIJaYm2ldIu9vf4m4EblItnZ7Jk5BbF101YlVh&#10;2HszRPHKRb7SGHlREYjcaQm0DZx7zdqwFKWRe1Hgf7ngs/dJzuc0V4+ATj806zQ4PyjZZpxk2eOF&#10;Fhj41Li5B6jveU5ESa8VWVwJCfjAmKAo7zNAo1Urw4YkS6In2NOa8qLy9rMjFia019LWZdJIEP+h&#10;XTo+zvR4wp3UJxv7TejapRygzQbRXJXNoR7Hos5v6pqxe5TeGGEotu+3THWmiio6X9Nu+hgiNGuC&#10;tvwlbRyAX0rpUNmJbE2St/pWZ+ozyFoocLE7yEhFmgNuPDaF77u/bs6Y9S3wiLWzhKF7KVRvSTHG&#10;CqxHLOQ0WgPQZuC/rxzKlEa0h6DMBrR7bUH4PF8TTkwl+AeJDuHm4YMpHs5rPv5s1WiTcLD4daGL&#10;HhUF/eeEZb1VWjtmcVUVwWH7ZR61DYFqPbTGZHu8DIieYrMhku1c++BNJQXmPyN235RxnkcKNLSD&#10;QJwLrd79uAwBZkSqZbJhB48Pl50bC7tuFlsUb8PTQwZT0MIfmnDcjPwvAfDKQcY0ZyQiIHmScneW&#10;byJgGA40TSz3WN4tSZlSkUS9Uiw6HPrWnfipl6rzgTXv3i1XrDJsTt/zIYCNPgdBramxEDm1edgT&#10;NZS4Ms6QYLaazq22lJXYqziIOFk3vMvRCRmmBonqPYWrbqpB055zmyP1VrvbFfYEHRr37Ke9TK8a&#10;Q0xZPW2omC7BkPz02OwP5C1zO/I6nbhEJdDYRdHzgtdOSnpIqa/299Ee1G6XN8Yxoy1zgXpAISUh&#10;XW6TldKNGVtbTeFUyqfvsH8Gd+oTlsSwRgwyDR5dphzGWEOfM30Pf/GoSwAvEY+JU+/EHOrEtVbH&#10;fRFX2XfLkLZ87u129Lde2Wc5OWzb9zHIY7cWmCt+KH+b4O+qmC2JvJ6URPvsSSJXB42RVROHJ3KB&#10;2XfLi9yHT7KJab+rInEFam8j5gVjYvDzLgu2jFwan6QBqwtes06z6+9IewP2fb/FYLQkV9hqzQbR&#10;TF7U96R4BdEsJmjqghj/aYhv2b9pSfbbjCzt5Q+6/nOgnu+0zD+ZWVGwYk9gnMZUOiMYaxMqqpI3&#10;Pe1o3pJUafiVXIVURxk+536MBgspQdI3ETGszjKNZDzvVDqNP8Ju+LGN/ddXktkHj+ZVhbdfEl8F&#10;iPIHkSLMXiPecyKcCRHyfX2/91FM1OycnNJeCRKv1p9YpdIILiJBLIa85GWje1wZ50v4k5lEM4SZ&#10;MZ91Fk59RWGZmMMSqXmoplj2TlsiG5WVZNop3C/P5b6in3tJWdW2qVg8rFtMk8VdiTZVzRdP9DQe&#10;yaZSQGCHFKo9rcepvlr2Yg84gWbS1PJcJ0hHqvSdyUZdild7dRDllBXUv1DQ1bGXiGebCtiMkdRq&#10;w8XTgvDSYeNtvcli+EWqmcUQVxR8GrFrvQkswcpVpotuvXbZSSwyiiQ2tC68djLX3rVUgkQSTq0G&#10;mNfsDfz8KeCWQkQnHk5OrhIBZvKY46a3rI4q8/e9P59a+49qHrjVmyj1YEskd9lXOGZxd3WspKIi&#10;eLxzcb2Vny2699HYnBQtpKGnTub/X0Hto8FRib7J03gE2rSEO4he5pmp4Y7Orefs9Yu0bjxcodwa&#10;j21NYSxTHt9p7zpWN1kfBMF00rOAdknce4rDnsCwDJbCR1jDDoTBCZdbZMtD6/rY9IN6n2KsN6N2&#10;UPYRdzwmhCeFmTxGRy9HVpBPBxsMBriafH/2/XfhOyHshkWN10FV8S452y6zf5ztoqrSJvcCzMs0&#10;7fPOk6M3g551t0ZR8Q2PYTlRjs0lNuTjC7EkcKvrjjeektlr0XoR8xU1G2nl5tZG9RVORhGwm7WC&#10;d6z7BSvL4GBW4Hk1cb9bs28zj0fW/F89M/KB4Xx2sui7JpEtc3gejgbbE6MgrPRvTztymEc2R4Kh&#10;S0/pA6sIclssV5rmdNdxRb9HzLJJVXuzpHe71kuSp4FwScgUu64FmCJ2WLF3YUxJ3BI8aqBSfN+O&#10;iDynQrjLa9OBNGwJXNmIK/hSDL4+BYe+mBkX8GyWSBGi3mPwwna2ibQ7oQzeumlVtqYYybJ/YhsU&#10;56B7OhUgzDCsurbTpMs6FzlIWK23cs0oNraoZ49YKBdVSX0QY773xOB5tyc3NORVaFW55HKdlu3a&#10;q9+5fFIJXRt0SF/rm/soW+b86ihREbjyDTJ+NMN+nSlYPlY1cK3eJzfGCWizfMgQ+KFP/VwT/u35&#10;y/XGOIic9x11L426Tl9JdernIY5T0a7jAyvy0SGVuO5blWZa8MLH38kbLfbFCQ3/Brqli08ix+/+&#10;Dms9UBWCsEYJwmSEv4QcTyIcC+oFvx/vgAkHLnHoxU14IdYXNRxXdbQ6HbY8kE3b49ec5kgZ+PwP&#10;4ZMf1ZtkXw6f9SU5XFu8lmXM/csmbCEu4lpTyGCDXyNF5mLNEPh7XHLeuq2u/ACNgr4CM9IxfyQu&#10;XvfkyQ1sErVWBTnSI0Dszc3Nb1u9eNCni6N/fma32BkrUdLUvARhzB4jFyYS6F4dnU+Z0jrPNRFu&#10;BLgSEKPrvhTT/9CZiK5I7dqXs2siHO2e/aIUJ8cprwTN4rEoARhsx+Jxd4+/AGLIrjfeerOSnYow&#10;9AxsvDp+6Fb3Od/NP9pGYF+hWdm+JVPa+M5OyV5HmzR+tEsuISx07pZXSCXpID8wtkyxBpX0oWkV&#10;3jZ04pluuiRuNlP0JyQdSv1pALGF/8FEZFeup9vOt51H8/a6WyPjb1vRn9ibOyxRszlEWeNhw+M/&#10;55e3UXlO0LsP+hFws6UQAot6kiMF/X+MbJ6ZyKm7pBG82BI8chHarrqr09xhvLyNL6aj7pUFKW4F&#10;Wi8iG7iXl13N5pzN9vlQwMoQ+SUMU00shQTOnv58ikLNpedtF+8o8gJOyOmDtp/6eUhFatBdFp3v&#10;z7nsN3YWTFhVEjN0oqVQ2ojOVhtTF3lpQFx3N95M85dgWT/QDXSosa0hy50FpsCBTyNbao5/M5Fr&#10;Z7gT0WRRlB3JLpzTMjcFp5Va16wQDDkDM77Fid8l3HIGgXRkv2LKGkZPv20iAYmyQqtcjHicQb08&#10;37/mMH4mofRWmU1XAYDj5kGU83VcF8HIQ8rHsDHcKGK+C5+dWArL2Hb0b6gYuTlrgdyY1LWdeo2V&#10;K75VpDhCKnFkxkbvX0Q68lCJydfuQRF4M9A6wY7a1kb9LUd1y6PGrFAt5yiD6kFRzJyfLk0cXCun&#10;0n2pYu7yfSDoA5VxcdyrekD0i58C9jgIUb9DyFRBhKx7yRrJiSPjnk987G7VrVZj1CkfLO+my4WG&#10;HfMd+Yv3c+UTAlMJisIZSrUrASgzIipFmtYKPSV5hcLM6zH4GJPVp5MC0/gKHl2thnX19Tgl6ckr&#10;Z9QxAyssxNLX4F9fKvx+4ZpLj0+XaOcXTVA3SvyoRm6rZt0ulUWoJyih85Ojn76/SGr1k3v0cmQN&#10;YWQ8AQOaVust8cCJlsq5LnHGsQW4CEcHbkZBmwuP/Ckv/NkNpuec0K0JIyof+7+I5COorBw7tMPa&#10;L4K7zWAFS1kbG8TQv675aNhZMIea2b56eD8/85Hk3aVRsMj9FtqmP8v29IKV9eya1HgpP5L3UKP7&#10;Pv9Xt+pnqPnff1hXK7ZMF61zUJCS1zWomor1LiiORsVgOLbmcagGALnbxv5sRbfn9yZyIuAvVO6V&#10;AFW113PZtQne4sjGNd8Zj6P0paHZjfoVqMhG82rAGoTL50tiz1gSKG624Uxr9n65RGrbgiInPNTW&#10;p2Q+S1g/8p9Cq9hb0yBycSNr3/dKvnLfU6d9nZpyU8w1DAaHja2SpzZKUIZMnU0jStgJzzGDjIHc&#10;OcA4micBR/RH3fVpPgjoM3FW+GqfQ+JKBVfiagwalZ0YsIcrI6usSN81KcnGXllEJ77C2SqwE+C0&#10;TVQmP4UfpU7rwkoBvhQ42GcNW8/wI8i3d8FxglrHKzkkMiudYBlbg1iG8kpyvRXi+AqYmU8J+IXS&#10;qzgnGxMYdvedMphlT5+WcDjf0qe0/Dhn94iaSmVBJ8ZpGSzy68lSFmn6uoiODYGvqB8MltJAO8I0&#10;E+/j/vXSy3WO+07+xoLnXcNbzgt5W98ZCPLgRt/2M4J+oeUxIYpBKnTLVKV37tDS7Aohq5anFYft&#10;bo+wj6iP/xsSKO1GmpRGZAmor7/yLPu1cS1YRokZIWjywDKC587okxVXXJ9QFJfIXOJsV7qmaafZ&#10;2afeV5ml6rH3oGw2GEBkJpGtV5CkPU4GlGJK7gOGEXLmLjuTlRD+wytVal7hOoEvjK+XSoGBts1/&#10;IEQyP+Gt2iKlkioKSxF/R2YZ3W3914cfytTwXrFKgkWmDUPFb/t3y6f+2GYYVxtKfSPeeUoS3nNb&#10;zNuJnlo1hoEBxBqUOQt7O2EEo21mi0Y8EZHQZnPTqRLyZ/+pxJsJ/43AK4smoXCS0XwcsJ5Lh/jG&#10;XxgvfJVF8crBHvvA/wNA/Dz/UxM6TPf9lwrmooV9fFYVJIQ9yRZNkFhyU6zvLzok7nJMIlhA0hU/&#10;1i4M5GXrx+RsHznK16GVvGDf2SoThWRBBwm+e2lv0PG0rzje1ASTg8NnZxPb59nJoxLdluJ/eiBE&#10;XuLwdOOhGuuGE8UiL0OWmbc5mvNStHsmiN39s+DTDW/LTg7qnidpxM837wKhu965afwRXeRUL1u0&#10;YXjD0CO3j+X8WX/3PyLbyUGUWTOoHY/lN6Quy/wIdwjCFx/hTIe4UTQ7cFyuVEYhujaoRiEMfA9c&#10;2EApH4yFVkf5/gsjl+E0B9drK9o4lARv+rzZ053jWvIqdmbeyEF8MPdX+HLXPCxZuquT5Zf376wC&#10;xqVKMy15zH34N2JE+cOiaEJ3WJRNNlbDsD2BkWGBObXG6ZmqKtW7n4UrVPleX9pKF36OmGfpTo3+&#10;A1Q3LKdrNq8ePH9PT9vj1CjYC2dmV1ej9whS2PtJmr4FE63kff+eKDaXi/dH3JoYJcyJyYn2I8bx&#10;Ma6rb6UF8l/MGtrlRBd53fcSuZ8u1GD3OSQ8/Pm8J5QITeV0t1+SF0FrZCXuXATy/Cqe83VinjFg&#10;BNxwHm28MbvRM/sju2V2aQrBaPV+0k8asj4eQJJR2w2iFOR0n8CGniQ1ZId1etYZtKz90eqzUcKF&#10;4nusGyqkaHHUkY3GuXPFJ+XKzAvQn7ibh/5kGPrpbh5GP4iPrW66W+oxLzfyjsbLOE17+ekEiNnr&#10;aXYyHoRu67mNkcrw2EyQBixuVW5ggipNUEBvkKwZDM18Qs6Q/GkVsvwX/NcxP3RP/pDR9a5HVLII&#10;302qk7qkx1lxMZOXI+uS4Gho60Q641OxzguK+kbr/ZM3ipbXjfNCdOH3cs57Hhoe4rxCsqJZHKOo&#10;cxwC4uWUnpIijBUCM006FQ2mFV92VISs8SBgboRWA0RvIh8dL03yn6ZTiuV/gw904C/X4Aeaw3c0&#10;b4fcOvx0zJOZMrJfhpDsjizndQ2NdiyhRTspUP6DD7FUDri7+k6FNW2Cca2qeH3ZuzCuDI4Z4SaU&#10;VrLDxVMWyLbQDPgxM/nGDcL3PcgDZSbCUmieVZEbm0trV+agK9MaPoU1zLIq9JSgzGpUonhjt7uf&#10;s67a81mfkFNnQLStNcZHROD0rB9mwsuxvYfRdGtgK3Nf0sLOE7rriytXmUp59znDZ7rJ2rwQ4Pcn&#10;4kMgavg8bMaNj14Mz3EJwP1IkQnBopIkoJrG9dmZsb/Lj1I5BgL6Dnn7jB/Toi6eNdsuiNNBFlND&#10;K2vEQgwyGGRiKRIKco1oqLteAXOIcjO60rD6N8TQBsr+gJNmJ52mTFhy17dU5E2B0p4V6UMVgnRF&#10;n7KCoyA70JjSST5M5x5Z1+1VvAN+LVvJmyPXThcRCxa1tZdQNx3Xs79T6lN5qzPyvaC7p7Z+8Trl&#10;O/388Ldi0mEKY9fjV8Rk32WQOALHlRs3uD/6+eQrhwyWWyo/KuwaQYotug+3gy6fSJyNakvM3CJn&#10;AHvtQDcBW1umPk1wzy+xiatNf7PzERQfLZ3VRNM+6kASFSKH+vOGkZNa9DPvqRtRUtZuFZJjQzSZ&#10;yZrotMm2KZnUO6+9+1ux7JbVABVLfH6m3wuFp99WbMeRsVLUOHxfj1wMGJNzeuTGfYT4BTr5KzYq&#10;X7oJ2Yae9zb2CPBlj/E3zqeexSq8yoE72BRWYX/A4CLUACiEmDc3r3hYF8VeqDvZ+gkSf736mv5E&#10;lxPr65U3tRJ+cCNWcO/jm+v1gwGGvOAzvtnlM8p9V7+3NvC4ZmDvUgf2Xg4OfMCMW5UkL30dwBZP&#10;KnBtmZheg6/Lz4kVa84klAC76S633kf9owc5BxLuElAxotg+qQZiR9eZj4qtJ/IXJ38dcXyILv2B&#10;WLjvfhNLiQ5kjGH0Yu//0ayPoDimtNerNcyYMdacfQVjoeiVB0TBvVQ3d1ZGJ6wZuLD4JVjjMCBe&#10;A2uzYOHVy1HfZQK1pbQIgmdyEbjjLkFqb/lKGgDDGfsJsddf+g9j6Vu03pZJ6UUDVD4SzofLOhJQ&#10;5ZVXuMSsC+/k059CaTLddeHcJIAkpfBuBenTC53TeAVZdVyvLGYQY/Kom+00f9uOyF8CaVv/ustf&#10;HCn4gLhrT+GI/k3Yc4GRGGWdZCh4HXq22Yb56UcaTVo1c1jlywcWiIZ2iPuyd/q80vx78Aa5C3pf&#10;LogHYebM9iKOS36pQ95nc4fAY6cFF7LYQJHx/V0CBU86Sx7mBdI0fI6YslXRB89VQDk6UR3knz7t&#10;Tly5ZRkefjkvXgFTYur8psVYzshYLn2UMvhUypvtvmcwbMCDh4bt05hB+qheRIRONXWf1nhBnez3&#10;HLemsJj4EszSN/9grOtgcrDdGPzBrpTn/fv5nu/x7xX35/2GZhK4Xj9wvMMzahKNGXpHL1eZrvjn&#10;X50FskifubpNggRq6kkONXXHmzLxfwqBfST4vhQEePSEUhwc6ocuto+snkOCHw6fyClgmI5gdKw0&#10;U2QHG+OGvNkZ6X7Ev/uuVoWenBKGk6qqVVcx2pWFqgL/JWi9cfnlehedrS16NHtevPCC6ff7spMQ&#10;97LicK3GXLqEnUnsUrnrUHDxszVrHRdHoqyUQPXJJ6+iIaLYd0yEjJK2UKu2FmGcRYI2rY8ln017&#10;bK2fANvNhRZuzDK6opowf+AFtlmaBLz+CddRLwlX404TrNXb/IlK+bnBnUYXZVk3w77pvHwlaBn4&#10;mFffbaEHsQQeRleNOMstUn7TFirCcuv3lHs46w8hNMXIqrSqE+e221C5CXhpFgQo+/0r18PstnXD&#10;PZ6YBwH9xrQJzPfxDAsxZN7PUJAnQtdqaRccJYuCz6MM8r9tTCBFr08To05J3lj60lS0jboEdVLv&#10;v5RH8yHEyyPh/wOhdOGN/lgXupU60VCWxzXk+EWWR0LPgSUy1Atuzqyvocp/dCF/zOvA9r7Itft9&#10;oeTjLd5y/gj4oPY2htrh8gtSLaxI5BS7NtOcH9LR9i/W3+MvFSdtj+h64YiNL4aMnm2LyWTuCEOY&#10;S3s3wZENpmIZiXgs2yqXH6DGKlOnYNgpHAkO22I+Cnia9/loDYj6rprDE62QgPn6+qlPGfDoDl/f&#10;Z69W5wxZhmHcssnC9J8poPSYyhoV2aF0XJKR/cT3l4Dyv6LLeAcWGjHKpYwivPpq1X1KlDHU2Xzr&#10;Imrwyr1ozzS6Di52JTDV12BG/ZVlfVuO3hEOLj2ZwlI6zR7xSsGcNGr4pvlWsd6lyzz/hPqaoWd0&#10;mnht0Kb0hyb5lIZxmRWR2ho52Ly9Xf8E8l+FJ/Kh5Xw7E4Fl3LL3I/CSXvZwkdNnp9fxbNcoVPM1&#10;b89y18aVGym/E5j/42vEmb/ZMI3NRG/1AqoLC/Xzs/T/Yuurv6IK27WRke7uGFIahpShuzulu2Po&#10;7pKQkG4kJGQARVJaukG6u5EGYcAzvu9a5/zwfWvtvf+CZ137vq963rWNZSB92I4fQdc1TWnbI92w&#10;kDZKHf7OY/Mley1w9bJ0BMPK9wgsm3Lsu+6O/8sajVXWuSfKSnBeLiLamb2RwVQO8CzU9XGr3ru/&#10;EivJ7toy3H/J5v4qiPZIi8dCz7psGEGUDqCL7DaiZb6xAMLDykR5pKg0hTHEM/kO5gDPUgUqsTzk&#10;fWQG4trdYQnYQqIvIbtcIVi6eQOI8l0Aj6bRbjFGh5Gogb6pceA+aErzQ64Sq+TPJcI89RDWxfzl&#10;t96pkm5Qyisuk6ELBQshrJ1GybKiR6cxd9K8kMpJcTh0YsOZvjjRjaiDfHGSF+e9WixWnh/xOLqW&#10;h+1xIPLja5z/sBSA/x0Uih16SASe+o2OZINDkmSFsJHcCU0uMJPN1DIsjwcIHryG3fwg2x4iF5de&#10;q0/TKl6BbsjCXWAq39u8aLXngy1op+f0Sy2Z/f05O8xpXg+WgkxZ664XoyEqWR6LTp6/YEAxZmQ8&#10;PoKGpmt3eTSMgqAN1D0E6nemYQqeaRiAXQvITGi51fMOsPWyrFXpql/kddgQD8yaPeWp/NtN90/8&#10;HOpRlejJgd+ybdtpcgVsFklHcPnRsXKV9FtULQQnFRe/oRi0omfzlCL3xWQVqxd53YRso7ZtdFA0&#10;b/zAFjT+hq3f+EhW++4LHMryolbcDRNq7fHuwds7ycDMWM3BwpQDJXxLS/WEgngMatMzVq6xY0yo&#10;Y3FahFRoHai7pqWY5VxuetMUPjiazIxnC+Rgq4Jd8m7uPe0eoVc/KUfgP90Z9efbMFdqHeiKFRFq&#10;K360naXQAfyJvhBJJHRAORBJbFnckaJOnADM4LSL2E/0xSWtJS0+FMQlbEQ/EAe692fEutvl8bY0&#10;65O9/OEy3wzsPmzo3mbsjknqDo/sJsup8bi27iTY39MW2n5TVdn9hsBjDglnXyCYC5OFTcjU+Dg+&#10;4d0FtqwvZszhq9niXskFq4cKRaFXfQ4GDrLxoWdjdIhz4cKiJzEmFZ5h2kpureUN/WWBi5OvXPKn&#10;Ozjvwv+mOqPCtllOUJT9zs2p2dvHY/Y5LBx3HUbnqPhBYTUJjMIZVK0gd978OSqHLsSn/dKLWPVU&#10;kee3DEmBCMzytxJXcZwKZD4kWijN8DKqpiGydWp/euHck8ZUE42OU29aSMUqqdGu7SYrjmJd7snb&#10;P152ZAUhtAVsrZpjGSvUJUSpy2Jf1IWQ5cEuibKgMoIPAlifLeBK322zlTB9NCuR3c/FrT7zx62g&#10;f0iJlRWDKHNAwHX2R5psU6oYyisCk0CKFfxgRh5O98/hFqr3X0NpNcLRRlfXCT5td2sEl0P+6puf&#10;UzQ3E8kvF8rNnWGzqs/5NJfYc5NYn3sUSWxrvEg+hIVhk6PYJlRTGUr8nnZyt+tCanHZFGxphdPK&#10;1ELwJkIw2dljcHTUi1mpdFfddNWk142fG+fL2yDG9edjOxWTDoL30UQlZw0GgMwEFrBZxKMkRuUX&#10;nCQ09dDaIhqKNDltqesaLrNH/1HWi/daJ94baoW/sO1RVYTe4+5J+IvbswkXJ+2keZk42CPkhih6&#10;usu0XEpV4Tm3owCZiajAwFuMgNJfKXSacaqySNHLhK5ZIxIcQ3s4QQfFB2tPYRshKPN/0b+YAoKa&#10;EbNFaUjF0eAB2sNZnIf70e7S5IL+tbWEKWgwMrQLiFf77kxWBOk3pN1cz/onFS61R/T1IC7Fxze7&#10;1YmzHgW26eQTd8qEDxhW/mpRpaiotWOoqSOIJiUlbLw6mhZsNH6qoeVmQm6URjxbWCd9U45Yuq6V&#10;EdJr2Z+zMe16QaIVqtGoo5OR3RhlUMNewoZr9lRAXJJV3pnEKHEeZM8mD/KsC3ZfUW2fbroN8Tp2&#10;R11rp+4JFk3epsGhHJhVZ9q+XdC67EHxJ+X/RDj7+RU8kOE0L4ziMwqm8/AocytPhmcqyjYUTYIl&#10;yzOhLfUZZMDobK2BZBDf64ykcLcfF9HWRG2jHWU0S7hRfY62679+rZXENF9DthcETiJCSfenCe2d&#10;hQ8KuVbCefVJVZRNqDxGuQM/AL8/0201NlzyoyPMfM/7890HM8Z35uAjL3t38pfUgpo8ztkvmWhJ&#10;bOAR7Ff+RmHaG4AudQS9O+mjG/kUwa+8HrFN0vMktal/+guGyDPDGrd8t37FTQiJQsETKsGIVRjr&#10;UvPxXBptELp6txKVxJPw7ec01/iUGpF4Bi6xpZw6bVYOReukxnP03/wlrhZdQ3yobqTMxqTef1bu&#10;4M7ofDbOWiJaU2Q42/bvWGP+H5dcATBr4iiJAdYp/lZuVeXSSdx8dEjLtAYy/PKUDMfu2oPRWGRe&#10;zNUJFJ/Bb4Xa7yh/WIlVnnb5yQorquoq/jtjQgqblQzqoKfaoGbrn7QLo3orYdnw8+NrpdpWw9mD&#10;BcFpZhfkr0u/6mehdVQuhTjHCRspQYd2yUgcgaQ/QM9vBOTfE9UmUckEIcnWFOQz2QZWUhwJz6Fc&#10;733XXDfcmUSxLUlmRk34fF5m6zLkpJV2QPIglxKsd2qp99HygD961caSeNhPZfQ1No03dqxpPUL2&#10;gw2/2GM9qVtXQbJdoaJsnengVO2opNdxC8nZyplknkCg+yzHk/v4bSDkTwZ46uqrS5xbAxXksiuS&#10;DcPS0g/3gcVdV07FObNeY9UFCSkDu1qmGBQWEarPg1uCezGji5v9kCgPcuabMdtZOlKAvYuNa/eP&#10;3XYwHhTP3C3ZrYDp/GhhAyWCYlbkIHOK0Owly68TZPhiWJCGVbX4GpAaWtWiopTzKpoDDSsfNvq9&#10;MqWDoEXQKqexz5KYsf9cCANDWalRs7HIpQyZaTDWwwW9+ZiB+YSI+R9081lk8ydi80m1zalXmw88&#10;tIz9SyB2cfXHprE1vfhnrp3uN9+ibHVjwGKwKS8zBFBBmwGK1Pq60ETPrzKdEjRNcBE3Fbc41yRO&#10;iH9qKLY9RT1XfpqnTy13uubBzBEH78mIjM1kGyYVlFf7U90dtF5tT56Pm2MgI1xtLxJ6WjmSuTtb&#10;pjAM2qJ6PSNYHLRDSshxltB4NLk5FoWSItBGMRPrIzOR0vSGdF1NxdXBmySeaSPym3IhQCCESXBZ&#10;ZxOz+duj7MwSF86ltodVufLylXld2o9KA55b27f5aUb8oIWkKlV4WPzFGHUCbiP+dzpfcYr93xDB&#10;skXELuSORBuDrYOKh92nmNpLdBA/VZfbVynpPWfIQzaLNtSVSyzYuMicubDvNhB6mxdGTTPeLb/h&#10;PMgCmSTxALPFSz08M2cwNg3rsNBNn/4AXR8iKrStiJj5zV5/5ZwqOhvKbTlz+N4qflgH0RGaTwki&#10;f0etNXuDod7s/qITdUGxpwSpIwRbLUu1Xsxz85nENDFDZhampiXN7viqSubGkde+BEWxZ30QnKHc&#10;Ze8ZmprX1qIszNKki0xawdvbe3vAyvAZgfkDAAUbwagJgQ2+/HYhi8Fw/e6K9lq69IHLTW+jKaCi&#10;8K3oFB7sruuthXvSWVaTHxYBUgcSJ9mkWvo27k7lvJwsmwfHiezyhzQf2XygBm/wtZYkGcOhUxr9&#10;sVr69inVv4oRe7Xcs2sr7H37cgGd/eMaRIRNX3v1TLmhbU7CKit6xfYB+MxSlyULmH1n38pg+5Qp&#10;iCWsAmVUltjKFIpG/VRwUEWZru4PMZ52pIG2WZJAOx1RXFtcKVx/XOqveowir0IOkL1OG5Hu10MR&#10;/gZxYrl1fEzQpB/h8VYiygzFOV18lS/M4hmrQr1P60b2yS56VSoxWIW8P1rZtCjjZaFvazyfrmLd&#10;kAEnkdnh4EHTQ8Vfvogs5LuEvFnyddTHCp2e9KQKbc62FUbdx4zIhdyItIXcXDNKHL44dW6X0ndn&#10;MjJRdfR4K6PJ+8kmelxO9I45E2gh/gKFE+x72qwBszkExGffcdUiX53RBjGx8nnnyfC7IcRYEcQg&#10;f4RVseLxylM3Me8C2QnMX5hyMEmGZYQwiTY641YVfen93Smsk46iZvvA27spH4R4PmGoJf6O3j2a&#10;pPM9Qkh3JmWD6I1EPbavGl/pHAjorVLXfNUAVXyKjCfKcVe0ykJrUXI1Zm2sYcN9pjWsrTNZgcMs&#10;TPefFA0fLODnOCH5f5cwe6Uoa2qpeAodbksM0kO5UNDppEEZwKhyuxg5YxVDbiw+1zFdWUvH1L2m&#10;WmXYPtgSGMMO9xEVcUn0dlcdCpvTrRfCOECMBAMg8zuVXwJY+b+tWy3ky2/RBDpc+mO78H9GffXr&#10;vKhYWOTTvSrb9TZxgJ/qiXmGE4w6G0shLCN9v+iY2cI5J61Zj5HRzqmX4vElaL+FEHQAbdBztQDX&#10;a6uVo01Uoxa6ww9ISzxeHh/BzIKBNvKzgC9leK6j3lV82pJ4KWnIp+Kv4XkqdkN0lTzDcGBf/MU0&#10;8x+/dnXywkAgWrJIAKnv/WJC1IeunSaw7+ZxTah0jd4KHk0XVUMD2OZ8LTZ7kd5S/P1iNl/rPjwG&#10;zay0925yWCOgropPoz9clZVQZ7oY/TXWqBMrjULMrJCIsxFUN6dHCCgbVVtM20+NXuNQ76zzyZ6U&#10;kYix2tyio0WqVGNbE5LK7MPqUFmvmCVAq70nbOgnteqXqfDpG2tffnKD8ukK3EQo2nI+YGU/K0Dm&#10;6z0hcR+IfuH3W8lz8xEFEMYl9mogCaFCHZl4HEmP86PYI9liE5JQy4amlI21cPCQJ6hlLp36TlVW&#10;jn8YQl82nAHGFrIfG8K/Mi1heXU48VfKlCcqxuNUZ/+SIuhABVMcZFN6aiN8vIkRIHMrgiPk4PjH&#10;Ieb329rUmdpvJM4IpYnW4xk+lEn68n/mVpiz10zx4vDFEH1I83w+/XiZ7YPmI3lfzWfxkYtSjfLt&#10;xVQSa4V3zxEEMKFUjSBJm2o3bLFSsDqQ/I2XAn6PeXsVJoZl/RsZm0v+T2adRuMVgfVEKNmwmVh8&#10;esM9rbcOST5ZWtgN0JfWyjqwLPE8IqJ1EqErCJMyGzHf8BXhZfEVw3CfaKXITX6a8oLtUIIGVZma&#10;LXvAMhDxxsovMHGeSOzfeCD3b+qFa9dwKmGbHt40YJ/5H8ssOasZGhoTu2BeqnsUHqGf9um+MdgM&#10;pg9xo9Xn7GkciZLtZYDfqMCI0RFTN0AFJ1MLAF2S7a+up/c6ch68euSsh0RGL/ZndQsTJ/j4jnAp&#10;LdrRWZIS6j7twBfdb7/4uLze8uHkpQbLyEVYGIgRkbN8H/PumRjEqtHMxvvIQ6b0Ti7bMXYuDLEh&#10;JnrG4uKi++9eoRYxqYq+vYaELSFZGk7XLhfJjE5gTspIUi8+LSPRYifBgysLtyPmv1BuaXJ6iUm7&#10;jrHvGqTRuQEHHqrHpQnF5djGoVdTKczDo/Al5YHI93wDWloS7D2WcRuuTgx5V6egRBygtnIQNNt9&#10;AhUbDOmSVUsUa4WXbffqykXpSUxBy4q0oPR6qm/4O2O0ZVGPbme9+ENZuficsSxVl70WLhpn69Ab&#10;0kieqxrfJ7HI5v9iFKgwGIrs4d0Tprpc9WDdj3NgbqKaHItLWGE4+2Y6djvzwQmiW/PdPnTQR8Qn&#10;FB2ercMtCjGIh18vVTSP8HQHWPJX+5uuIA6BXyCSg6kQaMQCagRFukrpOpNqD0goNJRUTKkQYPY5&#10;ObWw9Ko1Ksrwmrd2pFi7RkG9PF/aFOcjlrDH6bQdhUjf+QO7vQwDao0YqGzimN041NIFErCTSJOw&#10;otVFJm36piq7EdkIJo3L0VcHrhHDZD9GSSvxp/lQlf0QKJYdqNf0IIyj0dezjtP+umqPslexcv5l&#10;+c0SE0x1dbdNhWnoawfInxr3OiX7yRpxDT3fFNP5D2K/8kv0l2HRFIFPAHhoWPaFe2vqboh8htou&#10;xkdmO0VtUXzXlfLPV8H4EMrXDJxZXmoKnavEbCaujq5WGYw2Wz6GUMt+kWfDCfSc2VY57q/CAgb0&#10;bWzSuliS0kMPAiP4X30q/wFvK97/F3jfRSGhEipUukf8cgrllkNAQMB8gX/gr6yqHBuqBEI07BkB&#10;4QL+WnMBEArRGSgh0aXp7j/xCXm0jlI5JJvsdHdmGVemgzfhuoYggcuGSRgYmV0yS7Lmcj+i4+HF&#10;gAWdgV02TY5blqXSiJ0jWZsYvaBlXKscTRlkYCMbjVdhFsTtO1MVWjmliqw6W4ExWv1clhg1YEX2&#10;3bc3WE/wS8vqSDy+uVRBTg7RT4Zx6Cz7z6I1qVf8XRMHPtqEAXlE5PhyVXb21rYAxeHu9efugfHu&#10;av7u5g0A7wEC/YCO5SaK7MN9TZXfw2Xfoce9m31ePZ6+6TfyLJMXgu1tfXoBn1p3tvy+bvXI2JDB&#10;QUg5gAhQVvSpx0d7+dyxGe64DRCKj6pHlH6+fVcVj6FFRJz7gZX5l9csZu3AFBHDeTymZ6XgWYBP&#10;jKetnLMz9FfWGLGHtxzrtqVWFPPeY0vKijsVHjWhFl4jDYcRZc9eFlW/6kJ58S0Hy+EiJ4UJmGRz&#10;/ZzR76YEBLs+UvpxI0UkFkRDCiKVq2qw5vmnK9pxuSs9snDJP9bpPGaCDHJtZjZmsmxlkZ/WqTgt&#10;hLB/9CeJD8omfbOslJxqYLoUoqxpic1Bum0iQ2vj5sLWmKDmKy0Fxuu6pbhT5gpw4Y4Fs/AZjaeq&#10;hbAWJzsDw4nlI9v0sE4oBiXoHa3BdW3mg992HGExvXlqVtv45IMTGyyAlWPjMaZYBgdCGjhvtqtq&#10;o+c8pJ2GjsxKqZQMeNsF+LyA+ERS7NdnYB3yFy/NtjMxEl6CtVmJAvG7eRYSvqKmpJgjOPpL7oqA&#10;8PdGUUZSR7E0EOiwClAg/4ub1hmE+ZnpVu5KvyP1ai9SgXqBargUvHUT1yTEu+tThtNJ5E+/Umpt&#10;SaIzFvD64cXG/NpOYpudNhSgEWLgWsSr5k83Yab17swJ5l8UvZIXj/vsLGXicP9VIGhGcAEOyg9s&#10;QDgk/3eRI6H5XzVjyqs+Gs1UMgKdAibhqxafUVklhgF9LL6KVErWAmaQPf28WqtCD/qxT9gWcoe1&#10;3PHPRp0XOeGm1n1d2tlzH/jNvfH1UGa9v9QAv2Wy0nsFtDZrSSDq/X5yfkiBR8PPdYec3sHDpxgz&#10;VCEbtGaapfT62fsbzY825Q7yAF6Px2VXiDarspJN1LJUG5ls7GuODLVyj8gavvhyI3+Fhw+i3Z9+&#10;h22VhvtuoBT6VZCLBmQAS7QFXF0+RuS5Kg98Fyzs3dNn/NRvE4u7sY273aJEn7k7r6ToMc7LpzYk&#10;otATUo33AB7D9z2AJV60kllHl1ai1sYVa0mqeNYqoeV56YN+LIx3Nm07UPuIlTilbTnbxDkJrmjz&#10;UM5u8hMBqw/fEHqcsEBlFAmuNG52YiCXznnwMfvZsIX8EiK+GT8a0nvW7Cy5wIlykRxK2ZfAVfFJ&#10;vQsTk8w0wuFbmA1buJkA+Ln+ntv9QSgl+9QZJzMVsEs8nOx9VDOD3npfhjMuYHmqntWYlQAedhpZ&#10;fxs0xqEMHoz6oMqPddiD4KVz/P3M1GWfIPYHlGKO3w6rQLq0NDbZuKMH5jWQFhGLfib/OCcrvnjJ&#10;V4Dx2nbLwXfc0JDkcPJwpG3H3qTX29KgqXjAe/VI6qt6+vFAipoxik+AN9yIVQe5UVZ3Oj3wxVOU&#10;tjiF9fmwEkSyga1nvoiwCO65ScyImO8MvjGCYSp9Xo+dUTTRALXBjRCNklv1TUMU89Q5fWC6YBnm&#10;MszfEWUlBRAPP8E+bQ/VZh2IMgWrRVSVtDCdjT0zJc0MErPcHTdKThb0UYN6fTb8V9Gu5Es7DD9N&#10;8VP+ga+1ouDIazzhLmnq9VWpUfv2voxNDiPDfl7VxjMqPb2391WLUZQ4bYwFO26RkD4WOO2wqSX9&#10;Lyb6/+x3DiXbyOXoMc7VZgyH0qnIOGyTGQnP/hnZX19oA3DyEj78VpHoDXNoKZ30asTz+WPPKfbg&#10;iuOzO5L8Ck39EmXnJdlJ+Ki9F49eBwJVoKflkSUw4o9mUjM8NG3XwX4j4hKHcAvrEUnHkrWmrEN4&#10;g+9jwBzkYnDujVSDkzioliEnaHaJIW1EgPaHcrcVw8YGJomyuzuMMwf3QKC7H5LWuwjWB3BwezNd&#10;9AzK+m1lsHv99ietXYF9yMyqlVQ5Zd2S+9n/l3OV7Y5eivpFNRoJZ6gJ52k+g0JHTwMoER1eq1B/&#10;BpWiL/sy5bScoSNgUCNgzBi9hD4i/Tfo5t2wUwXznk3reJPBKnWCkY2mYSrnLhlQx4ABTZ1W4MOu&#10;gNEgrlP621i4vQwXwoFdIjsq09gGY4C2sJItGPuSC66lxxu5qWc0gZOisKsOA3wFqAO+yCwTkj4A&#10;uR1FuK2I6/flzQ8EaBkVH8skzsu1gM3ZaRSJKO15tRWLbjN1IlbR4NFhm8jhBsNAZHfnVFeBm4lE&#10;uccFkpgvAKCbb3eMEkWMIuPMMG0+yCVxkC89l9hBqzJS7P1TDD0Xbja8WwfQs8ng5JQncCInxAvu&#10;BDw6gJfjcdLOQ5DKjYK/YPgIwQWXSWasZgu6vX3uzxqp/djjraTbIZy/rgWyz1uz+bWYvrVFlpkw&#10;zVU7szSpVPYHhp3evlnkRhw8+BG2Rt++szjEKSTaRqAFJ8QGNufhxAKybN+5xL/qApVT53S6uQ1R&#10;HOeX10LcaEIgwOI9f/0BWw4DE8KKPMAo9lVXCPKXLEXrtSdLGvYtW8AfivIq7KEoiNZVluKac03/&#10;15iiZiCpy6eVz3Ahj1yo0aMT2DexLBi0zWtS1IgFW6Xk5lBlzHf9R0go/TfFAgfa7n55+NmdYi9B&#10;T3l5fmrnhNNpYB2dXQnomxQ0tBpnve6liV48I433qYywO3MesXcBqH9zf7xaE38idnkck1l58Zw6&#10;XyNTOPzLHxDywL+e04TvROCZyrVVdVGsEM/igUKR+4E2UgpnfJQNIdUpxBSq5X9d9acIy+dZ50G7&#10;nVoXFjAvDyEwyenjW2TadlPDzRq1lzSp79BN+dl3tLRyioE+VrVZjPAsPmM4zBym2oUwmoWozQyI&#10;FEN67EQT+TvpKOIRyhKwbhJxFzrZp9psu33FRoC3YcllaeWL0Z8IPkWFWflLCMDzT+USTdzyp62W&#10;Ht6ADCodA40lCxpytb0IUO4nKSI8x+MR9AHN5sch93MlTKsFp4oej6nzTJYyIc1Q6qDCbWcuWVm5&#10;1d9aG2b9xpHEHPqlc0Tim/NgQbqSWdubFjdm6sBH2pfnZZabQHEKs8Q3/S2Kutm8g0vvjgdpwpJO&#10;ws+6Xj3dv1IcDG/UkZ/+Gdm1xBWwCE5e3OKEAPcI2wvSxX59A6VXlL6lhi2a+9Ef0+74SExkpJmt&#10;gFdW3niP0oba43Uw/LD9KJGAz6plHUy3RPrQ3+xv0Z12/ZLkTD+cnEuDPq8ax11wBmDb5QocNFSU&#10;L+QNqq4wKmpQ8WnlVGC7MCzu9ZuoCiAVmiyuZCW0g3fv6BKKfKYzZGpm4LGxrFEgBPtrKdx70hIR&#10;Zdgx0CjmHQkOpecJ/8SEfHw/n645w7qGkW+KCHvEU9oXS4RxgYHBDwXwvhzkz/I+3e+nCyDOvQCF&#10;wic69H91W+CKf2qc1vyrP+Cwr6Vqwkw0rhmMR1ci2NLDgxqr1UPOJY0JPP1rlJmmdOl3CYtN1Z2m&#10;pV0x35ZI7f2STlS5MD8wP7LCI/8XC/+BU4nCkPPfYoEJBwnXFmYISCtPUmfsW2fKT8srBz5kzuK/&#10;7zaEu2QomI+px/9KSYz+/Orof+axaHM5/1nM72T61+2MT12N8fHnCrN8++cDFKxATu/pxhPHrMcr&#10;nP/UOEYQwcsc8fNtR/eSeQWvcExYbSK+EAou97mu8lWoOOuE5OOLCboiCXfyElGtFyTcBR/A22da&#10;D7ndxV547uQTnzkwurKEjYz3MHSPJC3sdxspsTCJJsBp2/M/cVoxMObfRStRj3gODV0YqAJqfZPe&#10;rvzEqcBSfd2gCZSx5xMURR9qRQ+b1PyGKAG9HcNyddEJ0aP2mMn5M5PT9RvJdhIgBuOmSRYJQm1e&#10;bSTm2MkCcvqUZxvh0TTP5lNZYP/8oEjMa5LNco3bbPtpRgquyn6l+/EYYYtkaXUr4RpT8km6F7Ly&#10;eYp/3LH0lzv2vl6/jMElXlW9RjUFEb5aIVPncIJ1m069hqak1lYa1xgxuHl0BPfJgQVD3yGFOXrV&#10;lBWPB/I+LkGcSSTCrw8wgwxmhBFfcF+cQFV7TKgwLrx+g348yzHK4aB0mmA6P2EJDVM5lZm0asUY&#10;hV12+0g3tdscVGOycntRsNwVWPihkgYXNaxwh5Br0LOtxX2na60cbBc4RR1xF2OXFfKVX9LM85Z+&#10;PuF9Ht1E8V6oJwHk6vOZkrr7vVFV1vYzUQ4bN4UHDTQDNHhkieI2NuNfW81TSQW1siZzDdvSxmqO&#10;d1yMIdjl2I+MF6PHo7dKjrD4cfkM1WYkzkSUmcASLcMiYJjADFK+Yb6cnxND47KMr/2lTt+DSqhe&#10;ezSP9jlwuF9Q/DotjLxSJdD86vr6Kis0MTH69+bYaRYkYB9DIe+PiJZdV9yNvxuty0veUP7fpoeu&#10;pNPo4JTvLTgeJPfSd2mdbx58EK6ysCW2fAGaLaeihFxPCLJsYhLD8ckajVoPswdv3vEu1vud4Q47&#10;kSot4Az+hYF662EL0zF2gkmS/fsNlasgbF2jwZ3Q0Lyw6rOPGvAWvHo75GrBZKmJCJJUvkfXMsyT&#10;sDF4k+Rdv4sCxTKyjefLK9gdWcoLh0ab9jGbNz96OqWDOtR2SztnVztTieuuy3NjbvAaRT7W8x68&#10;671GzyTM53pz07h645B7hYKKW9z6b7huybavLJ7G9uXshXekcMhguW9Z/EVeeKmockZ3F6uf3f7O&#10;gXCPPk3f+26nJy8m4rJjhynXeUuqF4pyfe8kLt7cZr5A72jkd6zGJ1Bk71Bf8N10nTtANbT9fP3H&#10;mdP3wL6a9ooj1citM1iHDVp/88iJap/cf/4v/1ZYPsZTlikw8HhuiVVeR49h1QghKM8gxq5z3TKd&#10;Ci24Yns6dXTKbl0v0TSQ0IjXKbE3csVSk6HPr+wj8V8PSx+D2tgCT7EPY8tIVFTA6gF0cWLUDYVx&#10;1CD/aWLUBXCaGlUB9wz1nA1+LIe8OImWg9ikQozXcveftvUkm3SDVdcoOz6NhtRCNErl1yFLCOxG&#10;yCo5va2Ah/vrblHRhKmmcRbjwDO8xriN6JZsk7ikpaSWxdLej5af4c1sEIiOuzVGP98KGJL3GZS1&#10;J8VKqqC/haclUukRca6jpoGm6cDCXHkjxOajm8gt0qcVLgX6UFH+AvXoz/8IdBVh63ujZe/7P0yd&#10;dVRUYbvFBaSGGFA6RZCWjpGWkZZGQBqkOweGbhHp7pAGCaW7u0Nq6O5uiXv87lrfvf/M/7PWec97&#10;nv3s/dukA5PKP5V28Ym16YbwHHlDp7hh3GvrPu9L1IXEvF5q1SK+tbrOh5cJR676AX2YG07Jbofp&#10;yJ4nDpho4LfdQ3NcS60ofNKCVMLIG8aDdWzxSwIswmKy6yVhibryggA/OHJiTl98Mv6Ah32frGWN&#10;uN4rlldSHHGrtLJruiHXU8TyEh1/jgcjJT//2ETVf3fOxcjLZv5SrTi1TPzX7hDDRn37yLbOpDn2&#10;AZJq6pmqTKFN+692vz4/JtFiOgxoEVhiXeH7+KceBRxSmEuhBedHY+HDeTIN7jrSafne3Lzb7+Sj&#10;TsVxBWiEpGaTb2aZSBu4mOIp42QsE4WUapA+k/tNVbcVUft+qB+PYEXD7ZOv9eCq+IJdYcJYcaq6&#10;so3UVsyvXH3wJo4djpbnlCnWf6HHmDFGKvHlhRJH01vHr/c476DHH44q+PrIyegXK9EXiYxGVhDR&#10;/AewDXDjyzmordTWGKK7CeVzp1bqTU0ybx0vV/ACERepQie37VHUdF9JQH1MIjXlE0KJR/aMxJl2&#10;Am3RPwwfU5p0iZRB8vrD4w/+vMcJtPpUPyNbeZd5C6lKFeh8dcp1C2KZ5jd4p8yruOo4+g7vbZgw&#10;n7S8Yq88dNIO48CZ/cPdvxDwyL/PKDY06/e0wBnK1y1vXmWjH3Gk1qaeetOGPeZcWLjyriDaZlFt&#10;vV2hl0gL4aWX2ab10Gxi5A5LWXJuEj/DQmocGj/g+1HPj1ZMcJq/OUN02a4AXf8br/xw4Ew6gtha&#10;8nyYKGehFp0dfdkY8UHXYuoP2v8biqP6OavkQ+/jb6PUxuJVqbtLe+V8iaXY2qD6Q1K93pPjAMSM&#10;7iI1/Lp1MZwSVSwlEJ+WLsGEKzqWk2HNMjnqFoeLWuni5cS7PYpDN663CdBdAmVayfB79A62VG3F&#10;X5VH1rF96Io4j7W/Kf4QkKTAHKwYlW8P1mBc9xUp8v3g4lvWtfP0YykdGSXW8Yh0tIQHDE8+IXCk&#10;aDMWZvr0SnCq+vqelU+7SSkf8IW/jE9cu7wYw6yr+cophIpAD00XvspIVawrGI+rphaS+i431Tke&#10;j+YNaudYbuq8RTFXh174Ko4cF2XGrbJRHGG+UHYlT6EzkMAWuhGkBKgsgf1G28zhX4xE2Qi4g7Vt&#10;D6FNU+xstuA62RwTIJLyOK9qjqBHAV8wdzs9FXdIUaNM5iOJ/kSuuUc7EMSgWEVaYfBTLRJzZ4vS&#10;xiAYgBQgfysxHgLhqDRAaxNBOVp38gJ+uhRIV6WLx2xM4erfeNJnhwmxpZSFWoOzaYVz/LzpY+Qo&#10;2cN6nUfiFQYGemi5Sgsx4JNrNd8MecxTYJoxNlkb1cHnE5j62khGsatkoX3OnXB9c/MW2auY+c9o&#10;2xzXKWNuYzCHlcAKXTqRoG3ehaMQM4O6n9kG6VU1H7lKOM4ChRI7dIMMa+TXLLFVTB9A9X7MihBW&#10;wddgv8U2C0ssn6hUa84B7wdQnpVUjkE3Q5/OFHqRk977gTAfGvherPTjnkNa8gVEpdXzeQGDUGDc&#10;KXjl4uavg/tCM0R4yzaN6g9OwVfXjl0ayiguOqQC9Foo2WgryRLuXCeC1vWD9gZOM0p9gJ0Ebjy5&#10;/kLowftSSpOeMT5TQomjpEYljmwsYO7+PlAPzjZtXy/Uu3heTCQSMRAUSarO6kZgti3qfwYH5+h0&#10;2HdL7B6gU440UL/h9sg2lmS/N7vzYkyBsYfmLwU8/XVRJJDf9ev4tqjEk80C6nWFttex9VEjUOGA&#10;i8WVZw7zXY4ArceGbodCH9k4Pmmn2zO4/7vANJfstQCETh6w1FogjURpxUX6PS2jTRX7LUQWvPtS&#10;hPyCwGdXRIEw2HHY7Nt54NRplnDZeeC1XhHWhYZ79i7CAj7nVrFhbMMhXBo5fD7KDawChsmBs9TW&#10;7a8hvUP42l05ceVEvF3Rd14JycI3P8DrmK8bYkAdk0J0CKMav5tlt4vQ7jGh0Pb7AccjK2ca8GYz&#10;aHH3mXM5X3Ia3ztE3bea6WbRLzrWs8UYqOevw0qQI2SdV4RRadm2niE2Qxlz/iyDgItxJmI9aKvg&#10;we4gowFxOxVP9J9bUe45sJGQR09+NUycM+L4QeGbMTxPiINS30nHOlQH+/7omUBL7TObpeQANmqf&#10;7+gtmmGjidbcJcKFrwyZc4tVpWMTPlaliVwKGM3ziuvfOQoSMTzhQb6x6H7omXkxUTVHkWUyrvU3&#10;jqWjvwgdehZlaUM40Fv/g7b1GQQOgrjhzTZgJnG/dNsOd7zYyaAXxQO/aumm6eo6wj9ywp2NkCNy&#10;tCrA5jwH4pRB/o3+nZ/cu7oatBWDCAjUFHZCcRucXIKYRaT1uMPIM07jqPKkkpwLOjpDiR1p5fDI&#10;U4ErlICzKO3d64WAmzpdIE/DpuPdDdNxOoQtOO/zVVk04mBiattrFJQCKHbhmxmngvFaH9weecbO&#10;ofpPNxZvK6597+0VEq+YEziZjhnVjEgk0JgO+7Yh/Z/IZI+TSeniKSU1aLynT7jt2W4TmzcwJjrf&#10;mztJBwVX3km9+C1ZKtrBFDhpQBMGza3tGC1VMG9QqO9Uu5Y2L9pfq29nQ0F8VTMs1TCwmmxNG89e&#10;bb7oYP/4xS17pb/XmubNYQ5CJvmNJMzjnfCLFL7qAJJFVrmYzw2ypk62vN3xzwmTO7gdA+w/9Sgn&#10;71yjSDT6dlCKLZm+shKOqgFJ6+LSsSNFnIodYnIh4SBNY4t1/+ZXbrmBxw17Pu+ObSSn8enBoxrx&#10;+vpZ2JDgJdSOm+fK0Cbqba6KP8g3zJAyis1BIXIncGM8PVqohkWlZzF8w2ExWqiFIab1IGhDBvza&#10;Rcsud9iTzKIyQ+JugTi6foV3gw2OLrEM/rAKps4x7nweZ5sasdeM5bcu+swsd+Gdtq//cnpA1+fa&#10;3+sKwnARtNGDrLUeRru6cILyXVvuem91aXdjxoj8SZJYC5m5gbywTbXXv3QOyHdzQFeJYR5/g52+&#10;+uMgtAMgY20i0a+z1gvKOJDle0b6BjHchK2WR2H1D6vynam45f+mNo1/U5s958ohlt6yx3HzGYIO&#10;LVL4KgkfpqIpbfjah/bpUXD09jvvYyOs/++EhC9Ih5uLy37wbW1Sk1QEhcUCso5mIUd9VtYzAC4F&#10;cdzAqLFdDE0XdDU6N4Ur2hrZp71588bwdK2bhMPg2RJ8m9ITwHbM/jb53r/MUqdOU5ugGp2c/I3X&#10;anolVlGkHeDjBAJoquT9OAL4NQFHE/9IEPL5Keh8cnIyOiXF8vmh9wnoeB8FERQKGinHIgb6ja7v&#10;9sv/pbDzy2d9yBTa44Uv25eMvq/wTmrV2lJKhpMFiXjdrTRfL3XO6PuEA46HKZUIPBgZ63p7APrw&#10;bLKASzHTNrldk+HAgAhAUs2035sqUnrIqe4EJJVhnS6H9rvD2V8oAHWOCzYih6i167VrfQju/Aqe&#10;2du+i6P+x5gbY/3Pq4ASwunomJAodLRJuzLVtxsRGWztkHKtzbWU9AszXeQGzeaOrY3l/PqLCVmF&#10;agaDpzPnT5luz+GjrAWvCo63MaqQ/rcpPJ4QHt2k2uvv1r+c1vic01+LSYk+RlcMZlfjilozxvGI&#10;u9JsJlZlxhc7/WV2Egn00KXDaXxwXdnfJXQ7P1R120te35lwAds2ObCwNX4c3YAEQpwqIIRkf8pe&#10;++f+9mNhsdThny+yVlI1JyANg5o8P3Qu6Ic4b1czQ0lGVcJIzhbAtlbdTfUxgSyy0hnl0VjC+rRs&#10;fH8+2VK8nBSWoz16trYGkxPGXW/Yj8hR3eauu25xFrrWIUVrQQ8jQxlKQ2XVBd3f0FbAWSrsRKPS&#10;sDe2kZ7kNyWLqlTf6bMGTsA8pThKeHLD461dbMFdLGUVhUQCJaysgcHfNcO6IAsaIC+4PYFzmOLk&#10;rn6+xRsj61UWdO8ZGCS2ibJv1ioxh4gubbs5n8pcMrcmRjWTgzwYLa4Md/aW04f0Ip8yvumKRZ9g&#10;tj/9Jck4AtebrmkrKDDVTlrGuhazPF4LRr6mDkVyz15gLfCjSP4Ys2EqcIFT4UpVYcM8wP/xw2lK&#10;NKPWLeZZIs6HK/5jkk3xniaNKJHzd2nJdwQKiu7PZXLc16ZCbCG8TVgxXyElnCpfYRwsJL+DXcQA&#10;d1Ef6T3/KqVpCZMtpoSjR2FYO+Clb6ENZXCF7g7pQRpPMNW8r4VOOsnbtOA+t5tQpkElgxlzeE4m&#10;BsUtmXQaZprWs1xvsLFMcqUP2hlff24dlAry13eik0tZJdtBJRgrHoOLKckJWrgQ3Z8dkx91yc98&#10;a25jDH0gsxLgE2W+v+/YSN+4sCit/2aQxTjGcxAtVuzRadhblc2E+adYNXeTkPJiCua6R9Lv/jIE&#10;Ody17BQ462ML/55WHeudRu9IKuEN14/Yj4rHS9WBQQRsE8dGzGIYCQGgqH8Aqw1hoy6MGSB49Txo&#10;vrzpDATgrKiqbBDq3rV6RHs+Z57vkWqFe9DAVKyt53ZhfQEbOn0OMu9rI1TL7TMM3Je9/76dr7J4&#10;GVoCEow5kktgtYg6aWVaIWyp9CRYcD1aIHW9P8SlrahdxdGnnoUJZHpfzZnV3e2VQF0+9XR3r7b8&#10;PeIe8A3GeHrIuv2p+QsZExMT36a4aa+4ZEgz+6wfq3RmIk/O4XYzMZULvh778RqoAOKSLZ9QOSp4&#10;8VnqrShilL0lkb3lxmjq7cWe+P8dUWFjxy11Td4FRaqRBI2z7ZK3yTuzrvQAUbxGo9Jh+Wvl6Xm/&#10;ihMRRoGabYvRWvFJjzfMYRDXP8YCyzlPri8ejLafLeWaTxSxSZgCKUwvPosMTKDR2cJoT1BfKKUj&#10;pFnoCWUhujpA7QlDPjqK8VN/C3vNZvo1Ct2OOvbrmsMqZv1xbJBQnSA15y8JcWaaCzwHZmZpDwQT&#10;M+/U0Zt4aluKnAsDzU/2SkhrPwHth6Ycf0KPjTXhwilIzT73Fd8RxtpaPciktSn38IUTlpZODW5p&#10;2Q2mhn4lsu7xkt+2PsQvu1O2wiC78kFNK3iqUacnCvt1SyeprHYSynypVaUsdL6fUSCwCZe3tCq7&#10;/urHNN6YiLL7akNlJjblTMOY7ytT6cz1RvVmc7fftouW8ZAUD9U2BW3BffHNS43gWpx3fJv0Yygj&#10;wyC8lBc9NvNk3DOhorUVzMJ0/POgXJ8Hxt9Srh+WslKVLrrDGcncyYEOmvfzFREQ7gu2XPB2zUfK&#10;MJnaKcN0+38RKmC9o0rbuHaxcwThzWeI6VkI6BrHje0RDZmMpe7e3X36MOL6oFzhjjfALy82fETa&#10;Fn3syy2KEtS4QS9K/zEmNYXlTeHPlQSFIhXC5GfY9enqNXWbAj9fL5bWaqIL4y1aT35ai9J2PcVz&#10;YX5nLmn9IGHpMT5yBYl00NBQuwu6v/zxi+CkE2mf68LTfpVRZsciHKVzr8/sO/rlqCgsn29qMVOr&#10;yTzs+Xrhbl6HByWwFJKj/M93pu8y8bTrslft/dW390Cdorz+nPgcQMUhF3UczRAu2w8K2Bp2tEdt&#10;K61dsjyjEvGscwDbG3LCzzaUfGL12l1U14BqDYw8j25CjZWH6+XeKotJYKd3T7uhsImx/cLjY/Hr&#10;QFsdIGe6vr5+CvRUpcSj2TVfJuA3TaafM8e7ApocRMPcWye5jauCVY2RUdO7US/8PVARB71suZq3&#10;Ckc23BpKlnTohmUJxotumphke7RkX86ctD7esRRmKYlcLzgl8VoR9YSTfwXwDcFnx+M5giCsTdfv&#10;YNPRDJueMd4ZnYCCTO/5rnRuM9yWuz0W7uUxxXiWh7vLkrymMbNe3SeXRMzehl96acTmjkGa+9Ol&#10;4en0kyeqcX++/p+PDLLnkwT5QaAFGVcn7ZZUYeJwkRIROI069z63fwr5RHLfSWMtoGs5csMRiULY&#10;RboaGxv67uV75Tdwbg+RsSGo/K4vPIV9d7cLa+a7ej4Rc+KpEvEE5k6Xxpg8PNtwe3M4ciZ6kyfK&#10;n8ywhecTnDTKEaRZT0HC+Zo48lIkWPt4lhn82yXk+2JAXdLHrpR4QqGu1FCQBypaPGGDVoB3VUlq&#10;TkWImvtYuKlmPb7VyD0jL7yrhwjTqWvE6f3Emyduo4wYe7UGCglPCg1bAP9xE1C3d/ay7iGfe2eB&#10;hhy8pOrvc1XWNfhUBgB+nkGlkLlNUQbhLT18KzsOrxioGWNXxc5urdQtKyjTtjjGiM6s+gsN2ux7&#10;sdyyD3U1ZGtEd69Uq1b0boKszBcwzB/pBpfqPqSpaAyKCqYHV1DdSNCQ40g6Ivj8t+Nmb2l/ULnj&#10;r5KgwiC1uDRvkheG6HiThBQ704po+GHVKqYyoP16Zr8ODyd7XtS7XJYV/ty2TNAzldE/K5/J6Wqh&#10;Aihx9MjdUn7+KI6qh8i/Ycj1HU2Laz02JREhrQv2eTJc9fafAgOH9b7GuGSu9816RA2cMwQvRHjm&#10;3NcRStAiUiuZz/IXvnYkR663bgsHnUmMZjvuDnIxNZvU1HYEK25qDGAYzLittKmtzAqtXHDJuJZu&#10;3JZsMPDDk+NWD2j6FekrmZlKlE0rRH6y7A/zGQr+sbXavnKp+cwz9iq6nQxD8gfXilDCxUy8q653&#10;4GksWTKhMdmskblJciR1tjruL60VXTYbcyGL+VxypmhenN96s34Pr90eZBjYy3ydHoPkJCxx4sMD&#10;+Mvnx3iaTf8twVL+o97QH7iie6CGaLj1lc98GoNzavji6SA5rsuP7D2zbX250hGgreyyP43zdDfT&#10;OlRMXlZm/nR9lc05prZyJVGsA78Yl4rOZG8FP2fONWth7isQD3QKifjMO5r27os6hjLHY63gk6m6&#10;ECNj17Zlwn5Z40jueyRPBYWIfY9VQxayolxl1L6BeJbwVK8n3ith7z/Fn+jfxsiiLqp/36142BpO&#10;JbYUvKtkxRmGIjIReg5AMjPLMVRb0SKdp/TXl94Uz9nIhReDWFefHR1/z0nKbxPKZ1pwCIvQAhV1&#10;ZmerlrQevN9KK8YJX4GF7Fv3VfgP7izrDy+a/v3plDdqSBOtPj4zb9rysAk/kCTJjNB7dfF4sEso&#10;wJpysdZjeYVCtIeckxOXHy0Jj/ZEyW3+Dn0YjdwyahT6Xr8XsDwfTP0FW95Sj/hFipTu7dhoaTn1&#10;AV0cW11MEK8yRH86GCVItKq0/WntZ6CL5jeQk+lXypm47J45/oRxJtrSqOBBWfStUVSqplaMGX1X&#10;glItSrGPrImq1ISx2y7GWFibm3lqfZ8oxXNmV2CqhEauhK8ko7NDcTihZvZRas6Mf5rJfr0YVfYk&#10;oGGjhyZZqyd09Z6enCx3tagPxQMFFJZVVpWozR4Mq7GKcpxwWRw+O2Tco0Tq3ALfIZ5Xolg3dqTY&#10;ZpuUOWnURnIP4nHFUtYyb3i+1n1NPUP2Te/E/6haRHoXdR2SHVipB2LDXeD6YPLFns3B08DMDiiT&#10;S8ya+G5+RGXOsaRhqiTzBN+qClFzazd8n9KpY2yU49iRBv/Q2+ex9E3M8X5Mv9ODgOxTmXiAmYXa&#10;Bog70GzDNIo8EIRhO6yWwSj0Oo68wBoIPOguZfH34VRp2eYe+61j+UK5fYVjNxJHDQwWv7bteRfe&#10;P7oAsig+IIu+H6/6qsxRRBzKcC3en0vFmGzPH9rrItmvuVqnwEjJnjZGmveyMdtNXOP0OOysvCHL&#10;WpZ4I2I/JA6f0sHoYhHCWc9f4UIR9Rpe8MTMf2KbPHQtA+9ijaaWNpHpmFRRL4KiAsDIFmM5ShmP&#10;T2gAXdwPivpVZf6H5Dx91SKB/l71+KUItr33mANpODGKz4cMQPusU3PoZxSDpAuU06It1HwiHNp6&#10;+FCgo3cSvYeOcy7FTXbfARrGh8s/JzyZ8xfJcBVDYmn9sZ04Q8D18t5mi2Fqsg7wWPacbcQqToPM&#10;WMRSLFExeruA29GsZapA5n01deEz4MF1SUcSX2WezB1L0y8czRRdtuY1tvMwro2lvkH9u/enhNNk&#10;gOBjpgjlss9Ts4xqq3TtOgJmi4Ai8aO2hfUeJtTZvESMk/dqo+lxPwJHQr6+yPPECstOCDWohpzP&#10;ui2MlHuI+PKn6N8+XDssL5tsT54KIRMTk3x53vSjxcavPW234pOeq0HEH93VlCgEnBmNFooeJhVF&#10;cTatMkV/XBp47Bf7mgwm/Hlhz03pcY9Lzjd0+Q1XHlFeutNDqIxFxMpxTYL4C3Ss9oyWQKoGO7jV&#10;rFFDFkVxdl+SH2T2Uvss5Hb/Abv3fMPZGq4UIAm2ybkurfX64WeyJotjw7+UA3orKJ9xPF5tNaP0&#10;uelky2wGgXasMfzdyR/HhrrsWbYPD2rIFuF4TUb9T7Z/4tHwi3bglw/CWx/JmHxovh64/dE9DbkZ&#10;/Dro1Klfk6eI/+lRCamhVRQL2GUG9PaUtkf4V5wFmDHhffrkCeecNg22X7R63+zpb14S1F5iOZXE&#10;3kTrlWbnyBL2OpA8mJOt38CTf4MZXHbFyPz86hiVaATdXdQbWUPnEWvN6Pas3ebn2aZEns4OM0fY&#10;C6iGhdJte2lpHwgT6sMsnkZIMcIMbjZNUjndRtp+J162sZJMzhAkFYSOT+2KoaHn/aJ2KS2itbZf&#10;rCDCzP7pod7tsJrMUwRDswpPsj86hZ79pUlUonCLmrSPnG7h0Iq6Gr58FiwlWv4c3Rd1jOpVtdKS&#10;/261SQrSAc6MpjkZjvwg+dIgVvj3aKkvWZfTLSXhGJvJ83OukphrY+Mm453+mAw8BQuDB92HMWFj&#10;IvpJ+1EsbAMK/V2uOkmM/IeGt5uueH2J5Px2xFHNlNLbw7+UveWfsOlKkSO8wRQ6/inNWL66lfZX&#10;idGMf+F4suo+/h0mxzRmpwjp1PMXMYA3g6HFE/nbOnXP6S/wa4cLLwjnHlUayeJLwGoktnZiC+Gs&#10;whoJO/C/wE+P4luYiwg1szLGlhHbWoH1kU2hJWcu+qWxH4ktrQgq86jNkaEG2EEfs7SVIT/fgoK/&#10;IaK0g2pfufbJS8dyWOhffbjq0PBjZRIk5DEVZGJmhkzGlk10/NzA+l8HUgo6Gykqhr7XRi+JD7ux&#10;Sb+V1K/ZzfE02sh9IcPVJ9RH2nLWN3C2W86UwLcErciG+D6ZD37Gt6A/F9lqiKQnh0GtV5vbn73D&#10;Op3uF3IYRrGuGqlRXQHFg+fvTgneOH0vwQPTSiTaMZEmH1nJs19BGawMqEn38iOOKuY/zdzd+iux&#10;6eVTCJT5qSh0Z2h2hISSzfB0HDYJzxDlV6SoC2TmFzvjfcPxrvp+6XyD/b9P953LPE+/K3LZZFSv&#10;oNZuGzUC1ccTgZW1oUZaTflRmSeg+qKk7LEngIoH9iqyi9XvUs0q91olpHMqW1FXTOEv2tQIegZG&#10;Fk08jJyVhAniC4j05T/TID4Rws53fXpo9hy1NqiPpBaNUC/VSra3ttLO7q6BA1Ni+DIO/4KBOhnj&#10;QYMjFaDVxGJKSWRmcI/j7ZDMNbqWf877IYudam0Xocw8BBlpPjzAKXc42A8n559uOP7h51Vulm9/&#10;YPX0ezSp9mqRvfXeaD4Crny6fjhpPnbhFoxxvsJnFLavITKdKMtYik7o4xLOnb8u/12WgMq+zGJH&#10;3VUL19+hClzfPRMk9t+pcgqNwalFRkV+VWRFVztEACw3NgDyNtkIaQ+pXGM4LoCwRowqLkfwHQ+J&#10;RUYSG7Doa3WnM2mon7N/eWfB71MhX5XAt0vkfSMhhG7TiERJIdVSuE8s91M0/tUn8Xl4BHomvqfd&#10;3KUgh3GUEFDbCUwYfZF1N7Qh3CBMKmw9I3WjQDB+QVEJr7m6DIlwJ1TDeRYE5gRagPzjaPjKZnMp&#10;qRtV+9DvR80nTbGo9tNDFEXY2wGg+ECmL5BHWvy7gXobdl8Yc/2oQkq/NeZiEcrF1PhLTqKOsnnX&#10;ikb7m/OdFtXUmpaukzrVzlGikOSNtdCTZmBjIZFmU8POh6kU9yJMwW+I0x1yhU7qx8eUjPRIYm9D&#10;aRc7Vp6M/KJ8/kWnzdsOUUobszw9bXcwek/V2nd0/dniizDsCPOypRXDuQX14oOKJt5y5JpIdO8Y&#10;avxlocjQIMUcTz27uBH350/J01hB+pdi7V2N0aItLGc9zpKPO41RosUoIMkqqaUTYKk430Nxk859&#10;A9vAbaT83GkLBbaJ0SK51Se4uWCr7xfRrjRezmZ0OPuBLzsF1m9OyqQplih7A6UkL7qiV6/XTjBW&#10;k9CjbzbXpTPueAC7gO9P1HKaJ0QL4+dTJFkNn9ABfcksy0lNNbvU5wdp9Pxn2GrHKREDlJP2MMQM&#10;462LkOx0pOT4HntU4xp0o/yeJI+8F0mGZSNfIU7ATOCyXMBK78ecikKsxTKwvf/nLhxG/1cdd4zI&#10;O2s0XAsECY2xkAof9fcuCsuN5WnTNMDYxa+pUHdoDpiuMlyJyWHEfxfXpkvN/G62H9qNSZs2+8Lr&#10;jqaF0a8rfhrBjqPfXPZ3CV8brw3XTpws3+8dCWUhS9qo1pSDwPU4eLVN2QYXmU/3ZuZ/GUHvb/P4&#10;gq68x9jvM93Wvml1tDrpIhktNS9Qp37+/Bl/W0CJY9AqY7LtE8NCa+YRQTBCXEcb6Ye2wdzumZzn&#10;EjddPJqW6/Q6ILCCN6+3Uu0kMUarcZhCagmlFky3u4n1eYzJtNi8vUY8eal6YYlsuuKndbJBlwZe&#10;s0dC1H6gKIRd62Igg7XfEUCXhd5yURBiD8Vubj8ouk5b9EXRZLvxyNiud3ET89gC3XRhr30v84sQ&#10;mA6I4qamJiXtP2+SysAN4iGAtUHPYO4dW/1AgMFi1U9QTWUG7+lJJ5g8KCI4u8jrY3Ydf5n/w+Ox&#10;zxMi8Evq39Kkkw5toiuWQdnuF70YhBo6hqdjUHAQgaaa5CkFLnuhWAU4xsyN+c+OgsppAUs1mb8N&#10;oib5N0cpUI3ZUFYdnZAQjLBtHA5cT9rwWhzjFMt73ku47qjwK3td+RT4gkg+iwLk35p9suCl0SVw&#10;7Bx7CtHo8/Grz7W26Q7nWzksYlTwDfzYDGHFOa9u58t5q+mg/87IhTgK5mlKVixiEJc51YKR2z2p&#10;M0rngnu424Wl892JYBXcikxEt4H889qjKHZneaE8tnf72seMj/R0gdYwg/YDMuY5SbpDBa/XbaBx&#10;maLdHSpNx/7OOuAFQSirQ3NKbcHv/YfHjm2s+pwPaHEj7uqlErP+mLJQkCfOzFZY8aqoT2kTDUyo&#10;gYpevlsWipuBFMMwRJTfN6hczEH6y6F3I4gG/60WVc+mBqXkvmDE+mWi5Um10DX4IIFapdtTE2sT&#10;oF+EgxKiTRJ+aEh/loFl7grSWOXlQzPetrcuEIQhPB2E/oepq4yKMmq3hEMMIKAMDQPSHSLdA4KU&#10;dIcoSDcMIN2IhCCdIgwd0t3dpXQLDDXE0Okd77r3u/f/u9Z5/5z17LOfHQsOpLCVdLbDT4u1ds/2&#10;3mtB3EoZrVoYPar2sMf0DKjsO6wdFD0LRvnnHcz0Yj1kzpCaM2dnZ5o9t6fdwU12YvxCDrivslJE&#10;NDvJXuVdr+upumrpMooB4541icTyKMxe5Wzs9lo5u55DhF82i2miylH/OfDJl7HSIIt0dtZGFoR2&#10;EcvEuINUFG+aF460I7eijyIzXbLiJTT8Vd42U3lrHctPHSpo1F8baHMH0OhIXWILEiQ0uN9UNcM5&#10;1iNVng0dGVDKZ8BSxfJ9kQy3h5Ib6GzH9P8iTX9rNEkeJZt5XUb/irGyHySE1nyS3+9HFJUU/8oV&#10;K7aKwBmZCXXnSLhcVyKMpS8keBj4gHqdogxKk+LObKzS15wF5YqmNWaPnmyb7706BfUi4ek6K1Uu&#10;Ye/haYF7sun3EnT+/TlGOx8p/0plVu29B/6Opus5se/i5JvpJfFZtrmR+BbMbaIVb0ZHsN7enoVn&#10;T8+8BhBxLBIW9kbmu8zU6wYx6Kmpz6tQDEeA/Xc5lu2GQXShXK350gnd3kBFg6fAW7ZBZvtca03N&#10;hIXH14CC0ByM3n7k9gjKgA6+BtYVL6Mg25ysJVxQrp4u8TLFzH/hWoN17NOnrmpnUDDXfAEVYcas&#10;O3w8ydOYLF3yYBQkJM4Q5LhIW1tTxi4AB4Ici/P9Ssw9vjCMY4tHLjpOwJRTwm+/LTnyVaxY4Y80&#10;13DZUArlSFbiGRLKa3FI+19vRKh/WvM9i3GpWZLWMDa2T8THV5DHaZBjIA//oAA41lafVP3zaWSi&#10;Z5YiNkqow82+daPte0I4x2f35eoA3HqOkXmYHdkMC+MARe4FfaMf2V2mpX7Nx5iD/c4jIzE1AedS&#10;gXrsmc2gfX+Pj6KG3OGw7uil9N96bwF6W0Wbxahr3r7UyUeY8OfbhoC9gLWxD2c1YZOrAuiV9uKU&#10;2VJXNvgcnyhbWZYph12y2HeLuvNOYFF4rvXAdu0/N/gEE0w13hx7ghm6TgJXq/sIwvYTiUnOLuff&#10;RFg0zSeahVgVOEpnSL6MQeZNHJYrfovMdZJLDcy9dwGrqwjdnt8oBG//CR1DaRSW999Oc3u8XzEu&#10;nbYv1UKUfSoqYk9qFi0fgbR5z/q85udFKN9sIMWdZy4KtwaGoG4VWCDS+6BuropoftQWfW+BZnl4&#10;ePVoeB4l1N2ErEQxOaa3ih9CfL8QNF7EInYXDnBM/ZnwQsIT3582dAp6W70ZSX6MZ9ek7+FqiGYT&#10;mBAoxzY3KzUa5OZ58/vQspQLv87zlSxjEcsPjKKgY8IA4VrBslxNu8NfU5ca0ysfydOzUy5kevgu&#10;nB9Nrb3JuwuSRwhXqxfLqKBq6RDE7fyeDSssXE9eg5GCpdlHOGnwfnczeTj67eqIu9vmSZQb2ZA6&#10;c8BZhJA0sXojGNRSmLs14Bkv9UfGIm4vEFXVqi5czVAd7vl6mizrq8APbP5CybCE46bFTYnEilvy&#10;bTvsNBDZ3xZLcdv6tzKvUDUmhvjUBkDqv+jCFzVusa+fTpx/BXf0YW+rnjbC8tWZ5AqUm94QNK2Q&#10;voFFp4JEnmUP4zXN1rwapMwu1ticljDqyTSQrZ6F8thQfQb36DaXJVy+EKFPhQwivKb9p9Vz7wSr&#10;p1D7kX/DWoo6ZRhIJJnU9OLut1Xp5IudUA333l6SoWM0x7BSjr4b+qRGimm1hh255CHluYlfkErl&#10;0WOqGksnFcFmKIdsdiuWPAQCSLyXNdpo8Psq2xFecCgHiG6mSQx+VC1HqwLEYBPS4vuhT5QXtBoR&#10;Ldx4AxIvKejqMUKDNUCyCnYvm7V2qUgxrniP0rH/uMmjhc0a0xOp7hbL6hupqwaJzeR/TUVQqP60&#10;TYnZe/m2gvb7SXopWdH5KSZhsONKc93QnyZ49kvHdNKwNnd4VIi1JbPsdn33vIc1fromejdKjpm/&#10;5yIfQtAyNl8hHp214aWLQyjBok+4+IqA/eZQ8h0lVBRVvC64MT+3TDmMJ1YWyyG7FPuosjbeU+92&#10;VMD/xVt94X2hjPqb70tJ3hNoGr9+pwg20mTMZhgpsLVGkSBXfY5fbTQmfD5z+SDNRD3ANtRo+HHJ&#10;IjsEiwCYFDHB40DWIfp4fzZBLu71U4PVldqt75ujmQIAewBjxoJy9brkKz1FthtQVczJ8e6jU9jr&#10;+b15vx35/wDt6yCtxLNI+BO4mmuFhm7XDHsvCdLP7SxNc1S/BtspOvsLtuTtsxXJeyDuQ+EPk5xK&#10;PlcEbv4b8TOl4jd8/HAltdCjWX7f1snZ++9MDCtYRYDml5nKNd19YV4LE5SqY/YgpkQ4+m1rWkip&#10;YXnf9mnElqmKTGbr+kA6mMNqm57xm6tilUwfNuHLStJmaHMa5ljTMINWt5vlgAsfIUrky1LRvI9G&#10;61v0RKsA445QbEkX5GwZ0QpxBijAzkOMbLXwtM4jbaMgBGbC+rZX6Fa3akXmqgDvXASjwANl/Nfn&#10;E6GeFDYO4T/xqNryy5L5n3kM2FHbFsK8bUdmykywwmjWClDQejBcZiTvF78glpqXQtXGZDji6Lq4&#10;Y7FtIyvBWZBB5LnLzmbqrMuYjpLhW1NlctpB1W3IhlrivTjJQP9F99CGJ72Pl88WfttMGXKQcgWw&#10;/eWR4DANzaIcLaoBA4bNdPMn4Qkhb+GLP7XfYjXeDcZ9YGcd7Vpjej8cp0Mb6UjynBNvZA+Ti9Im&#10;eciGwIGQx64HWrc0XPCcXUkE/9cajcusbT3rwv/GeJBzswEiW9VakfiT/DvR98mDQh0EozeBuUkb&#10;94jvUViP0PUBTXenpxYG99YRVZIn/B3f9OPE3RGGUfe+hTT36ywCKLNGy6JLW7d6BeU62e6csVuM&#10;hqIXIEi1CZCcJYTSawmzF+U7TxFOPfnmDyRqyba9mjUZ6XRvUgq9+bbKc61jPXbLcYhcimKmanYN&#10;BZI4HsPe+TOO/NFjyTb4sSTY9vfxrv2h0NHYo5Nf68QpAPcvCt9mXJPs+CQZhK6QRlkjUHrDCwo6&#10;VKncG9Y2v7vLpor47fwsv9xSr+vtAFvbkgM8+7V2iUQsve5rmbvgiN4DIAGt8BrRrvDPgecbc+2H&#10;LyV+ZUVhmjjIaMoM1fBpo3eD6FY/leyl1JN9ahQZOrVIGcOa2RR0o4aIe0Ys5b7CEtfO8eZ9VAD7&#10;WSzX+qaz6InseTMyLqV4sByK7qcezVWasZYlnD07kOsrani0F1MttJrI/sh50kriiDlwF3sBB75o&#10;ixsaoPUZXW7gzOv/7f7/ZxYOhJmXobFAepLYpUkr8+s3V4IS9pIY8lNpUybJOyhHs784YUOrCCbu&#10;MU9PudO4vOzfPcVdMXQJyeyYiY6/NBQJkWlHArhUO6XvFeje8BRQZc9mYOrv7n5rlhlcqvheb9pk&#10;gNiwx+jT4X/6TQ3jCxn62yvuHlAKIgnMFjH1gltLhVsBHgd6lK4ioQ5H/nBq93ftCOYvlfIyCZ1P&#10;1f6cE8phiJAZuLw71T7+Ri5Wj9WB+ApWgmkCbeZrNAV2HEhoNbUhVQor0DLdNsUqn57SBpfCDtXb&#10;N8xl4ghJZ7l55u/35Qzr8phnerZtD7vhuS6mk62JGsji5+YB9QXgg/AdDTNJAnktmJaU7Vy8t8/S&#10;eEE0HzvVsvcAfUd6nuwP6WfDyVQ7jcvCGdtkm0KdleB/LnVG/0V0ppocmT3klXrbh5JrB/dunex4&#10;L5tYAzapWdT49dbfUnpWmQGGWEIJVjPpw7BVYeFu+0N3/fQNmVp6EReQGXejeA4LFW9jK9lRSq7g&#10;m57EutanXi0R42HA/6F4cLlBAJw1jEaMraQAdK7302MD2uZMEezS1nAn7Ac/cw6yR+uSbsjehRXN&#10;bkXHl3z/KmNczUDuFaV3UKbpq2Q3aQFzWkCkvZ1jQw/PeNMY0ZDErXfyE0DMVjKXkW3f9j7OsH46&#10;Ep8oDKjovVu3U4qhbbrU7cdThHYq9sRkRgO9EMjjnYwByF+mjDRbPPviRotWvl04+Yt09BKxJLQ1&#10;4NBMnsKB11qqrf+6ZVTcJ9SFlbrgXbKsg3/M8QNyDetPldn1tuhdkBIbTy0ijexOYyT52HaMlejj&#10;Cqt1gU+laZvK6vKjSsfJnOuzRTXgsYeAV88rGEYoYqJ8XkDCBxRCgGBZkUREcVR0TuUpQCzvEA1r&#10;sjZFqA+sUkwQZ/AJwjqKidSiUppD//ou5Ak+Dbu98Pj8EfWH1o4ii5nfpNoFLndsVMYL329QRy16&#10;EMxVVbj8CWMPnWdeBcmVdcTSJ+cMo4VvS+wWcn7BivVMfnMskVBq3QijnCkMDnIjSHIx5EmYqGx+&#10;mmZWax1vgN7ncOJVJD7BNP3bfFlSOUlrdK39LW45mXkD2TEuu6cXj7VI61XyZbGQ6j+x4f/0SWKB&#10;lTJHuwm9sd3h+TofEkl8B3wfDnKmqtbca6l4yTzPc+I6Ahqp/2Z6o+VUSIbdYEedKNuC+JnS0/bd&#10;4xgMwzb2km4S8wqqe+cpH1Ob9SN9Fe+CZcS7tIkGRU/pTmpk2V9Ah1sGSyutvn8YYLBeeC/1fuyx&#10;tU/2kWgjjsR/Qa4ZWnH+PYtDPHo6RHkBpexL4f7449pBoTR5ydksjlqFHM9+hZWnbghZzX1su9yv&#10;BKLeKXt6sNAbMpA1W0CU6m6W4LffTev2KQs3VOLm8dnN0x48oeeGvycEHa6IdjuTf6RH3vwCOk8R&#10;O5Y4L1BXr9hHZdiEnrHV9Ost3sSbBlDtk1LESvSLzpdRpWMtkExWZ2KOdia4OrNpPoG12Wn0Oz8Z&#10;CUW62tcHbrLjLTpMZ5XyNlKGAL98c60ZVE2rwxW+lCiBTshtLOayGj9yA3ckwn7YXL3wHDVRfGyV&#10;YCdtZ92YRbP87NqypSjqS6wDoxkodwNXle+9YHrK9+nOTswgFzJMdFHTMykx+hM5+dHvJLzBJink&#10;+zdpN5d1lFBmBt3kAGz17+n1zxfXhwoPFuGY2OH3Fu9A+gI2P8TSc9dL+1up48oyBbHjXYt1w07v&#10;XsZzrJQjKkdvmAy63d2P0sMwju4X5HhekBxqTDZ5Hpue1Qnpke2m7JB8LZFWf9MlFnYCBOGUYIQa&#10;aXuHBcBrAKSAJMoUbPfnU09G/aO+WlsFzrsUE61TYN8DM6/iduAKwEnQaNwHAXp6+q2Jyw3vJ/Zx&#10;QZjYlF11Zk2snDob/G/oefVC3Pd/DeGEsVHP/WYOBdqncBmRRvVw+R21HEu6+eOpzgbBTdRzkZ2Y&#10;Vwr2Nz1usrVm+h9vS8F3aZY7umajPj3hBO1LPxai4vt/FE+gbQhqpNOCgKtV399lFaOZN1I5NtJv&#10;lpH1zwigWN2t5tsQeO7PrPm39mAjogrvJcufx+gEykx4dykcGsJqAk48FK9BdJQpwOc0GSgHIlbP&#10;4nZUODomVihS1Hk98MDw7tGcxj3TGQQasIf0B9KEc+jNH6mEbMN1DbXPnctcdXBXRKBOrUMartUm&#10;7movDn1WeJzqn4OqtWP5JeE8EiOKuRfTAg+LkeaNlKF+KvwSYeGVlUf/falC2aVvr46Pm580JnbZ&#10;jKrYsEsU4nW8ew0jPqX5ajXBodVAZ77uab3kSbuaWk/bkckNKbg+pfr8jN5M9TqKKHtn2b3XQknN&#10;djTCsVbE6F38GC4Jo1i5zLdt9/1OocN0YAP0/EdyT12GA2yXkZMbAIRp+N8T73o45bbSHX4FM0Rs&#10;03eHPF5jhvIgx3X1xhdob38/T6I78m/LlXD6wmgqatgL7ttOcZIt5DbiPRrht3C+Cxj6avVZfc88&#10;avCFXZUD5eSP8vILlyxVcnDAQA82pa7dYf2Q2TOoSd6UDYuDf8ZULuJgul3gJ/Wo3+7iWKW45gNu&#10;uuFrRAvvi8puZ23mcXYM2ZFSNrFgqKyWOvizXg8Zv11mkd6T3U5eWbfwUM2PJBW9vKXMxrojr0AU&#10;OvnL0jrGafRCGrD76m1STdBCNz7FuXiqmAFWe+uky0hx9Qfp4nu0PAOoIvOPB1fMYcLhhLZuE+lH&#10;5ps+Fp6Bu4JhqrN32r53/FHt+2GtxJ70TidZrLf3uiQBLnhIqQ6APMMinc8gzSDtb+LPEFF6h363&#10;zr26BO6GmgRkqjff8rCm81wBYr02d9rFDucVgepCgZmX1GRbu5fFw7uFVyAa9Kf3M1H4z//bR41x&#10;f9pIQkLn+4gsL1E0zTL1aULjet/AIJkMxy0YdsKmJc2OTm3MC6+qeiMLrEsw+ba0k7A/u+y1yCsp&#10;CPHHY/rMdvFZxHH8jcDSQz+N3FzF52luZPumwIBIDykUqewFGtTsHAnJbvoNAtwt6+VseT87Z2ga&#10;7vqC54Ej2jA41ejUflPgojWPYVW35PgEROdvFcjqhSZyIBdQjz7x/PuLH5CIp6+JVGFoYfUl+D86&#10;5zOwO6ILvz4gR3gI2eISoxXkI9YuZexZgKtN8qCzWVfWG/m78SwxBiSqUc5UjlwzrB7q68HgPfab&#10;TnD+b+IXPicp2ARKIkMWSy3y7Nnjp4Nlcl4CYOsrh25S5iUMG59Dr7Pah3OVp64oPU3/mNhRKvfB&#10;Gxh1zwNivANV6yoglf1N1rOeeOLbz65agYDwv6i/gDjYc6AdBLOX6+v5HDDXC+nlqfPNwZTJZmaN&#10;h6SFbt2W92ypg7fXJUoeekEMoTnS7fQPvUnqhqRGfAWT7myThfwxFzsLUtA0kotthQB2guLoDzcL&#10;/qLMIhPOSzw7EBjRShHOlFfoJWhEW8+09W2tmjFF90/iP8OF5bsfI+i145VdjzS8em7+uc1Q6Tq6&#10;gU/UnSnvwGkKxbu8379XFgCtRkaiFY/yW/U7eL25nt3y9CKceKSPqzroIMs3XAJgq4+UW+DxQgGI&#10;m6t+r+FGgkKgGJCI/3bLz6XLVfHGll2732ZdZZ6zMF2pOKidU9lLErsIbYgH/Sk1xuuY4njsS2Lj&#10;2fdCm6P+rZbIwLzgECUCkz366D/TR0rCHJKNZRlmItuDhKTeQ3ES7Dw3Lc53Y8VeyCql6JSrXyZL&#10;TYxGSgzeVSScOtckIKZKBNRjn7TAkkkVThw9ILpgI7zxSnE+v6WmS68uGs0qr9J60t3+caGTv+Zy&#10;FVq/ICzMtVGbfzaHvmYlnG1bFCkwrjao2IxjkIZxN46QYqfyCnylp2DtrdP1bjybzvJnek+1SXrS&#10;827KlB1ehC9fmHjgUtl3om+lrPiWWHQcMyauHmHGWm800piZ9QzzB5+4KKUyYl79bCWgcU58fiO2&#10;RTZN6r20ipZfjqkZgKU2iHd4Cg76wKHutiumfWQUPbzipnFzp6LtmBP893julHWNF2v7ICL3EC7D&#10;eneqhWJGiGBS+HJDUeiDxtMDvB9OjQaNTyin4e2RL2ceP2s9B3d9jpdwsfUSyqSdBexBxF5YOWMg&#10;sRpkptbF1EW3nibi20UMV/p8dz36UGSIFD85gCMvhQGKhgwX70xEZj7T1xouRONgH+Ice51M7yEW&#10;LUT9TyX8VuhQ3Q4x2CMWKYzGb7sz2sP/F8wScsO4fjaiZuJh+6kt8aovwEv1er+0WyhIb7Wkk8NJ&#10;d6NurmkF70SU7VKoj9FGyHEs2knpZqjBoD3F2/GH1mpDn+9BjFLrzWuK/hguTDKszAkgkVGqAj0Y&#10;0JMYd3JgUxH+fTrwJyB2GaiE2lRirOLpBApckOqrKP/R/IrA5irMmeRLx5Dr2dfb1b509gAkUZzX&#10;HKht1AAdLvCfSZlzToCuTwfAYwvYJIf79FuMS6lLLsSrjdRw8bhguIqzMleyfBKFttxp+8ccjdSJ&#10;8z21MFyQrHGatCXamMuf/jSBxulAy1R+yyi+QtUMUlGr0D1WXPaPjUqWs2UGHy+wz2abq+8NzcLM&#10;2trekcO6dQO9Zn4OMGxcNCR5PHnwRCyClOIs9dAbPPGdxWCoLtiB0LwXbxtc3gvvlAI5JFhXOUjg&#10;SuQ7A7/F8Qd0ZKfql6vNnapqbX+XqBv8vZkISL/UDSinUr1k6VFn+wF8eQHvOihBM/9UL22GgGZ7&#10;yOgRV+WQceqvN7+uF0NwYi5FmzfZQpa68SozTO3EkOmlaV5QIpDXTOHbgau1ACcSBk6xBqsPtFtG&#10;Tm2W3XbGx/N0h6fv4OWl0oqyA8ErukAnIxvybKF8m5OFP2ENFYL/STnsxCpkVsvNtdHY0VerWWZy&#10;u1+EWJ+N61k/jLu3NpzzPk0WHX52m+GV+Vfx9exvhk3pLtqHG1e1vojn6fjbm71fJANMGQe/fC6W&#10;SCFRwqUpBRSq6dyLmnS7jDDPBl/A9RSsYHyNDlt4E3qbyOQOesmjQF6QS9W9ZoQSAUprANV9VTHd&#10;oxNIjowmZJce3gLEjbRc0Qs6MjV7rIXd4G0DEpB6goI5qpwpqTvLFg2+i+mceHtek0lBQ6wIhxnp&#10;uwhmig0DFhSwybpOp525LPgLDzLhKZexUG2tUHJQgEnZ92XENH8ghuKkj2rdZpWyS/eFO/6V63uS&#10;9GxIlvYXoiJ7Mun5NnavQ8789oD+gpq38ipzh6w/wHUOjWIkaKuv87NI50ZxZzsuEs+R8acl789H&#10;hvVC9M4rJMdFC5l63UkOa84SFZMWWK5rK3uQBsXafxCld7JX2Ip7I921+4Qk1vZLcLznj3e9iEGw&#10;f0bPlEO8ULOEq0IdZHywfpB2CsugZ4nObT4rfIFh8QWkYujc/OlM+KpNqqhcd4wiDt8HL4x/KcTD&#10;dBvrsYoUs4CBCA+F6fkIl0+LboM3H9GU5uIAT/0xLRzim2njm3NQ8Ui4S58RTIh+HdYCGo5aHUgD&#10;fWXPJLRhoGH6KIf38PSX9mTtOI8DV2Ve0VOOUofQHmEPZrs5PtTSEoWnr/OcbVilbU86dsbksgeR&#10;rprMHROsIz9UyuRMzbyEm7MhivLoBkcJHSaKbY4Vv1z1fpZpSiWneViYjKkVq568gMm+Buo27Qeh&#10;qJzwEyD1BZET+2tWSO76gyyHtPZgkaxSRei7myJ8uta9OabEMjvA4Gy5EWR7M1lrqhM65RzxdOgY&#10;mwwqcsg/OR6SyXZeByhBVb86AYNynFOgqnGn/XFgcJRC7s9gDhFtYnlLHHO4w7RLWFNtqZmJQ6/v&#10;m/BcIs/dydyCtqGqD9sNIXhSMq6QriQBQ3CYSUDw3pKDLRzOJQWioP7CyaC3RpRO22PrxZ7l7gMr&#10;zP7Erv2WYCRJ8jxvc6AFkQJcXAAb63S2slo0EJaztFrWdIk6wymSk+DWzj7MBMegbrc7/uQwy+qJ&#10;rncGKI4q2yP3wXGgYalc0tkyjt2/MSnVxJ/mJafQQDPt04oPX/0Ze2yoFk9iiVuioV7hH+74ubJD&#10;usUV2alwnRY/le/Zrc1f6MqT7Xl+bV6rdwwt6BJoGssu6ILHldufllbG/L99RCFrVoHwK9oUKZM7&#10;v7BYMFf33zTklwXkfkBo83PCQlMWcTB5rYsrI5u4Gwnd+HkZvY2SPhbLivuj/iAhzlmd73WuVRSr&#10;/HamiY4WGxOcu6VkMp4yCtzQZMhzHHncahCqyyWEAm3KNWdb7dMPtjewpyDwpwrsFS9VH7b3m0Bi&#10;qhTmS8zGMp0XotDhLoUcjCXo8BcJs5O0DgHYgk2kRY3t89vaNEHYmXwTG0z5dREefmXa19b6xR/o&#10;79qhwA3X+YrhfpjfhnlKDXTl4YC0IKR53zY+HODnXZ2b27OedM7SELMJfJptZ/7kvGmT09MCQPiH&#10;NDkrQcZbfzXUEs3SHkOtQnYsN6xo+RVBmBQhZCp9QqMWyUDiK0XUpHz7wuqRajDzQXTaqi16i+3t&#10;n60tFmffzTxF6r+E1OA7utiYdsLPDJ/Wd09aXFy1CRljDsO/9TTjiDFYelllkp6NRqopgqFk/BH1&#10;CrOT9dxL5B8J7UKMe8RCGxh4eo0I8MLF8jFCH5sYjnmjvgZX4bKmTxL3fRPNs1DSS1RBxG7aSJzk&#10;7F1tSr08VhjKjFDnPyZO5PbCgH3Jll3YLNSous4pMkZylnT4mPqntQPL/I0cx69o5Mdy96ZpkcHG&#10;dDwJ2wqwtiKchPqXCFaesERKuSnp09jCZ4FX7ZfWjROgaCpYBw9Grfhlau2CsLWJe8GM6E3Q0UXY&#10;f0KMUPxS5Bn1Tkv7GfWs5/CJXczay0Vo3o1CddU7argErP8eKiY1f7wuLpAabBJLxQ6xtxYG8nk7&#10;ooUdkfkAcMzBXg5OHZbwvChKnh9Z6N2iXAbVKH3o1V8We3oWhD2mSVsnVNRX398Nx17GSburJHQj&#10;aLcVTJHjysqz/6xkf5ja8XO+opqaINzjGmbVEFFgd1W38hp687vCvEk10eRj8x1Mj6yWU2XJpudk&#10;VjbK2qPh7CRZFeUlucRr0EMCS3ELnCozU4Vd3suJ4r/dfvJQ0X5r+1Lw95ojuEJdXR6twevsssFs&#10;qSjL35igt/FQQSJ6FasH6ezuWNfvbOzR1dPt4Pw7cjaEQxjH6Y6PpgV/ShoQu9PnFlBkf3qAl/2q&#10;m7cVTsZjSr2vLDWP2A7r/0C76qxNubtxfKgQjhdDYye+dNpqw0td7CcnH0+TMmnXkr3qv+X9gvqq&#10;jAckN4WM+7+OWxSxyu8YB0EvnRcp1xnM1H+xM+ogsjtvhbV4kRae47YFyOxi0/2T8YrF2Zt4u7Z/&#10;gFPvk7BgAURvIiQI1ejzx1eZRxMxhjY+gmFn9nmYvVCdMzvv2nlclu251VFdi6+I818J+cbN6p7I&#10;LyKx8+RHGkZ0+cg/ZeK8FpoxHno+kwKXSr0UNXLdhV/8hCpabTFXvVjAUiN3brbh4oH5C8P55PeG&#10;X5j4bnxyXj4r6OfU4pNgCrqerMaQr2XhObdzZCEZWnVR7OJ2cLecjxwkwJqpv4FjHIxeMiLqizDP&#10;d/Q/wn9dvSCiN7Y6OFksuIzcqbSMJx7QwUlCBg8iChth2jfETXwB2NUBT9RGAdBBwlSPY/Q1ccJR&#10;b/wks7W46c8rGgIVL5EoR8j4CWpH76ugyGZOQgJZZHBzDv6JyY/tIbe43vJVsPa5GuFxKAnfWwJE&#10;9HOI6EZj6pue5s3ewSNhwUNHatpVGgWF1ZC8vE8bg6nYLqhSKmHJUxfqnPMnamNepIUf2wJn3Mxk&#10;b38Ixbedm2w9nKAD/e/JAXaSCnsFGv/ayS2XmPPez6EkOxmY1Ab4jP541Ckpc1s60sO26+dvpRcN&#10;b5LqTVeVApI+OaK7+mMCoRhhSEiVdccvM3/nJOqkDEYNx2TGjTc2GS+nLYZks+dkAAol82FJBtNQ&#10;bRIXpuha2AKGytF/MXXWcU2wbbyXGKNDuqURpES6QbqRTikBYaQ0jA7pkG6ku0ePULpRatSkpLvr&#10;7Hmf9z3n7L/9fX/u7b5+8b1I3WqiJA6qibK52G+3sHcn7LMHF0Ck1Fde0zyzPadLHxe8ncGecm/K&#10;25a0Efvb/lGm8oXgWovIle2ZZi77hAZ5E3568HusNXfE8kDoOXfNk5rlQolPgC3bX9/IUmMf8rOz&#10;mzyWMtR1up93fIIQ9TNC54ZH9/in6GKEhRj3EGUWliWaHGikeiu1seD+0bgW+T0gryoidR8RBeB2&#10;DKXOM0K1I0sC2rAvgO+KuzF1DdCMhkZAYC9+9I04ct4BAmTle+7c1DTHlhNTWDw7GtkxPIKWfx57&#10;sKELUSoZyPHvq7197HG+mr82ZMm8WkRbIvkyf6Zh9936CZH7jYG1SZ4ztnseOxIpqCTXwRTMO+rj&#10;2z6Hnpr67DLN82G3TOdLhahkGpvUf9nVGlyhEEDV8+BWn4iuSktVhKXv2HGL9/sh0vcD41loeqe2&#10;i+XcF9KjIEh9rOeq9+CPLRK3K7oDfkSzzOGII/ycTTL96XRjUMa/77fUDkrqpK6tKxOR+RqEirS9&#10;mChFxs7OrnlPFpGEN+q8bgNk4VD7elA1ww5HD+v00a4mxzJ4TfSAVQL9n0UzKebtz1YtDBRzIdIn&#10;uTOtVwsNh6izH1eE5vhi1SUe331rwXEy/v+E3nCVz6IMgcDHESyeUsHuvoMhNBqK9peH92O958ng&#10;AQxvWp4P1Nc/avP73jO/y1Amz61lYwQcwtM+Y2W7geTyU/t/ypehi5aHSpBsWiuyGY18SqzUKjf+&#10;6jzLv06Ld+rcrRoZrSjrV9URm5J72Pub5pM9exK7mNd4Cm2Y3C7iu54JGDvnZdLpboSkDxttld86&#10;ejF2ShILLN0K64wVPfgnFu1ZKchh9rOMYbWyqYbm1pSq3t8fv0CO9PS/gmzh7z5s5WG84TIKYUgv&#10;Ufcl+5nTRBNgpQW3wj1Ivc+PqkRXaPOMaQi+oo9YBldEjWA5lr8HoE0OK6St5ZSGHUmtMrFQmYNP&#10;pW7d2SUYMa8xPZHaoMPr+kDG6he4XNK3AzyIuiTdzPYDpaKZeDDhd19E27VGgfw3gJzhSPqKFKTB&#10;faNGhEviZmu0iQeK70uk1njXwqvE7CEzneb53fZMjPXpDunbmA+V9Xmu3O2fHc3bQ/ayhyOcj5cv&#10;1m28Fx/d6xCITVSPEaytp9dn9tZx38wJEtgkwhvmXnhTFmdr8bOZK3kqI6ivy+KV0uAv2kpibIRh&#10;WiyOjdYtsKQ0oxo1HpvwE2wCO7xGDlKY/NJIQhTG6MS5orRNinMuHM9d637wiIHpfiAjKNseuFeZ&#10;X5v0eurLevi352UtOmxTbolK7E+rjR9AFLYGfdb0y67kDW8MaZIuL+MMuCZpl3QzeVXbZVP/4Q8g&#10;rrOteKsV0auj791apqZUspHi1bfgnmuSp5KCcg2JTNXzXAT4cs3MeObVLyJtPUNSx7qSF4CGdll8&#10;QJXoWuChGp0QlGhnkfah0DDsB5UZqT0gMgfXWpDtVfdx9/2YEnaupmQBw+gI1982PnyIU0NYDSIe&#10;ECHBThYubTqX0QdyTP7pqnUywdXb9nOmLwxrXGq84oEuOSlJercx5+/gYZBXN1LYj38aY5qB4y3+&#10;J71A1TtGvGxmVqrtisB/Euzovww8toe9VJLnKzZPCI94qYilEYsTJAK6haayDntuHEgzteOcL8dG&#10;uaBUn5VTc2BCYrebySVc+mbhxdLhzKNjHMULc9ox1UYs0FEKjO2f9f23kZWK6czQo3n+zc+U7fW5&#10;Duq+HSxhNBpqrs3BwSBJunf7vQ0ws0c3d3xY4GH/hYH8XX1s2bsp8AfrZAI/rEWaTNJJdfPFRdo3&#10;a6EYhNJgbBv2CqLMGlIH4J3/+bhAwbtWHFJYqDWj0Cfx+wPejdJrMuJXVcACZM8SWVnUR2+oayVr&#10;C8NsocVgR2aBeN2KzukwjxoT+uCbYVC7oKMQmuBA2fKU8JISUu6GVEBJgRKQqzUqdCPtcnOPlHrD&#10;YcO8PzyjVSUEFrCIKVItMIh0nw4b5MEd5IcwzjbpzxEwyKV7f7XTHN40EZNxNqqflHheZmVcbBFW&#10;uxDf8i88H0WYWI53uXXENO6vJdBLSP+BJYmgIjL9zb0YXTOdbMeJEpPjC3EtxxyyEWCs0/5ErYcI&#10;uhtXValasKI/7vpGcLxKkgfm9rNzOv2v1tHyHFoAscVJj4u4vF71Cx8JQ8Qr/GrU302FRgMgzcYf&#10;RV0cUXPFrYSnVTOuq6cdZTUcYiXh2GrHsuongjUasE7K5BeozO8ooy0vSulFl9Hgb88X23kQef+s&#10;mxadNutawYjR39oegxZenuJFtLD7usuFT0Vm9vdJVaWZzzjGG1oRRceoEXrzuAQb2aJIXr1XVElH&#10;f27JOzZJez698uVIaDdeLSN5EVGCdM+MDMVB4Q9Aq6JFf7jgP+mvLDO8Q2YjkQg5A3Rpvt2Q+qbS&#10;Bgwj7Mh0e3sWsfI1mA6SfxJNqXFye4moh7K7RqyGX/SCnD8rIL+U/9I7PS3mYvUQIvhPFNfghmQm&#10;zT/wzyXDWAF8gcubNk0qi01izNXL50nzdd635oeibxlKX7XLU9mY9UmTMCnYXpdVmVPbuV6G1tGr&#10;q7BxlbXiZ4bM6NjRVSWRvtF6jKWX2UZvbFAZqi6J+aNwB3NYUlHKY3dX78IXotmz7CcA00FmS4dP&#10;B/ufbeVKQEThFrGixslgKrwR55twqf48rEkATjyt5nhZ3Yxl1pk3/tag2r/xvhN5eJJmYOs79T9T&#10;G+kkBQaHSkrobdgSNTn2OLUTAaHkit3eLqD2c8dtv5YtlNip93WwZCDhhxslKcawQCISVwl/sJj6&#10;NXtNa58fgWrQ637jb8SvksI5HooTsqV1ibUa3ryhhUj9mZP2Sb9liBd9SVcWU/JCU4oTSqVHx7k/&#10;rANU+YDHbWO0gOxggiQdxDtaFKzXMus+b2ITOm/cPIUoniTQhp2LxhhLSXHpuU/Fe5+D3c8Ozff6&#10;eA3+DrbvLWIZms7FHvbeB4MmbhiJeTo/QXmqEWZRb5GUVqtDSB9oPOs0nWV/7G1lQg6Y1u8kiGDv&#10;Zct6B13+lCGxjQPwUCAJ2bM9WVvS5WFRCZWNHBFvcHVmr7Nd95ppf9t1FeDktNf7mzdG2ZPmqGbr&#10;+oOuxgswIs0vvbUxArwCAOCZchDHFWnp07t1nSSNjLOLWfWIGcRKKLErQsDVlw2vqXMWwRpQcUKq&#10;9+3ZFl0xYNhjM734dr8Wmsl9ibELOhEl7zgUnDPg5CDcP2Lh/X3213xv8/4Y6rS8MLE05wA0yehF&#10;RHAs76ic2jPDLDd+65ld6hhy04rPNr2pEplE+UN3epDX8bRfoyHMCAmfBT0ceHwU+sKEvz/sm2W9&#10;/vntVVAO2mOZQiOxUlX8Wusp/b8iONGrNHpB88TsmOGTqBdqqnc5UwTe3c+WF3itjc/0Td42JGi1&#10;asjuxxNEakP9MX2q19GFUyOoqqukccBzS2d/plKx7CNaAIjQDo9HXy6XVHbLd8YlXx4iZksAITit&#10;9zshwmir6Bdb66f6DNbVZyjqCzkSHROVp9FgQUAD1WmORLgtBBMyGLi+au26Fth56uaSFL9Go31b&#10;BAZx0hCA9h4EufsM3La4sQ9VQSYS3FLWCydAsZwWl6F3zfMHkXu1VVgX865sh16mjXR1G+zGAuc/&#10;xSlNlr71ebnFoSF+A1bdUsKVHZPf00EJ7j6QJzCPKzANYryyyXrINMWiMoypWCvNJCYPq5SQ3U7q&#10;FuS9l2VU80MfHFiL+FF//ecm3dfZ1UHdHC+bahaHRd5TduQvpwLNMKhEmF4nnf+N1AKNnQwMPrbO&#10;vy1sUuPtKLeqUbPdihMW4iQ1nYBox2x6WOF1E95udBR+eUouMxXBXxAhVzChg0YWG6fIFyGWsuIu&#10;n702UWHjaT37ofOejCk0LsLZTNhyqKCdD7VZxgX1rUmxus/n5q5vnPSD9SjqCeH9UURgzdlfBw1y&#10;LYqxbU7Ztazfoeves859drePewW7ERtz1nc8mHsnruuqLBTfU2Bo/fUxnOOfWee/zP4b0UfKROFk&#10;AijcKOUONNMMjj/fUoGfTzptvEZqKk3QYatEGnR0a4+sF99fmAGCGMPiiN658v1ApC6kpfejCxBv&#10;8nQPnzfyHR6H9CNlHjV/1ue3PZZtMfEB/ROZfOxFVXW3iOAbZcH1apfvOF/YjQ8aeoFL+cXJgI6W&#10;fof9PKeAXKup6K9MhBtUaibK9qXM6yvaFTnM+mxzmK44LI2oCXo6QPnJdEoQNewH0dMSyCYZE4g5&#10;2PVoC7H3z9fItZMd7d8+WGxc0Td3tg65a4TyOR0fE2GWLsobG5iXKjY8tVcnmS0eNgnOOzOFQzoP&#10;aB1JZYtT1vbiw4OR3WkEj1TzlOhrDC2WjC9lAuIybG3CnAH9vJOihIZIRbs3K8k4SJPf4FFsHSqM&#10;sCNEpp/PPL0WsoKxai8Mvr/Y3WgXnqrvJ37v85zokdHWYINwuujCvq6xkbAFt/bJQELOGYjJHGSu&#10;ElNnYWsbA7G8mByxlmkhHmx6rbI091KjMguXLXplN/8aThoAdDxRzBNS6UOhxTAvba2uXiBJ2D5j&#10;/JXHNxqr8DH1DwJMG7mTJBupnp8KZuWjT3b/qG6/SViKVyr5YL7c/8Gyv9erefYiOOVUSzOvo6/e&#10;HjyRql4TUHai80fr05Nr1HaLXsfW48EGXpB9jWhw6wJjm17DZoFGOFnjFvG4UoGjkw4HWDv021eD&#10;0JtWImP3n5yiN5IvPw13yOmmbrKPyxoUDM9y5kpHg2g4sYeSEuA9hkAuaq+NaZo4IwmV7Tg+5Mzc&#10;4N2G493t7dUEh0ImWmSx5jHTZCvTz0tfHtrYwuG7FhZ2IloFP6pX2DBDF8/kEHJF2+Ev8CsnXgR9&#10;SJCJiy9iM8ztWq9nu+CTSNmIk5nkYlWExrt6rDO5FpmJBKNEgU2STbwuHS8RVzQRpa8HvaAxpPV/&#10;DB7QjUn49ptYuMkYic6wpQ+9dd+joNitS/bTnSICOERDfm4qdVUISbg/7GDVfxLH1AWH97lbajTt&#10;sn97FsfSuSdFkk9DYglAnhFAalt23EtfbmDJOaMEyBdor628jTJy0ay3PLLogjTHH9Tnd+K3Tu0K&#10;MB00+IwedMWhQRH3eeDrJ36buhgw9n/zTXgI/WnIDI/0eaWPBL8ip0+OjbU1hQiyAPc6g6WWCAUi&#10;uyJQLx5AyDHc3R9ZidK0gHOQgphaxen+6vBTB3WYQBUtWR7so+b6KCjAqwUT72Ntrcry22hL4w1N&#10;od7q2D3YzBAn3mz+x2wXvWpD628GKv3dNg93cY+q5hwQoVmPTQPCAOaFw56rkuCYHR/ne66W6D6S&#10;z/Io/Sf5XnGPCMhQOi/nQQrGjsiTEEk6zX2mUZ6L8ruVvagypxgT1rrV5cKoS+suodSHATOZJQ3z&#10;+bDL7cfhC6GB8ocNd5mPpTKyaRPq7Ho17ypNO92ICKqpDcCIF0hC0Z8wy1w3dMj0nxbDneh/BVp9&#10;JFe7Xm+NYStQy6kLFDPNXk3xmeHNS0cVDnmYAHPBYeDPvzfTAmQdr4lfF8ehN/MLnkYAJhAOWBPI&#10;By5RLt/3dRRUOJHZVXiTAvmWkVL4s5oq1vX2A6Pq+eLOVuvh9mNkrNCrN9/uQ0dw2QRbR0J2/Ftj&#10;qiURu1T6dOjIbQkCXnIYOQyeT+oMjeYW/QQAHFw70pujDr5xWcUG3v0+O0HqF/SfORHkL/xpPqqQ&#10;eZG0XcljBGhz3MFIznrAkMj6Xch8P7rb2F5gXmSsjZou08+7ySFIMLSAna2PcZAR0pjF/MrztlQh&#10;5xlXbdKLoLRUPKRJEY/BXZqLMb6T8jVDB3xsiFOB1pv0bThEZjtBJEHshtnK3wUF8Ra0IHqF4D6S&#10;XvMP0SxiyCb7FPrNbZQZPyB/1u0EPLzDv7l0W7+e7gmqDfzRJnkGOSNppxh6IB9aRN0EATE9UX6K&#10;jmXBtHISggY5yluJiScx4fwf3jqP7eGw8Y+EaXE5WuIfukHuMln+ndAQdPeX/6G/aCz0Gdf2JICJ&#10;SJ40kRfDA63tR84WdxcRgqvqyeF43ryDwLHeZqhZ5uoNplE+jKygsQ8GmT6rJ6iOG6cGH+rrweaB&#10;oIjwFiNLTbMA0zHwSRxhnFG7bIyE/SrIwderv/GoaH7Fd2WKv4yLulCXnHPdjfF/L4cAJmfpDZlQ&#10;2OKQlSILik3hBl8pDU0DCLV8Gbc0ClnntNwlrmeCEIyA4TQdimBhHHP88GRh6z0WEzyM+IOVAyW1&#10;pLc0T9lB4aidckAhkvMO+3DtepucjFVljLTssQFuihSzxRX0JKI0PoTnbvW6if2Iia0mCGjfwmqc&#10;pj9irOnwYMl90sPEpQIoMYmVDBuPFiNRnnWXPG7LAx2AzO/vIMqHgpdSs/jJiX7JnlzL9hSZERic&#10;AZ2u3pPWYs7SsN2k6Y99w7RJHuKjMsdoxvAfbpxJUPlbTy4GxBIfK7wucgCDk9TdelaicBOfVjjL&#10;K28veYTnTG7XVwU3SRCvoJxhWYufNRML/bA5r/7K/QiaCEUE+51oUA4yMBgfXxQ5omJ6nUA2NV3k&#10;0pkFFNqV6ymZ0PRsErQ/ObNz5ObAc+MJDJvhNcvcXyAbhX0MX2rQanc5L3l2PjkvN7T8G/T655j3&#10;/kGXTWksBEstUdLbln48s8C0pcRMzds6Iwy8K6CDkzEbtoZvz+rfbNmZ2cNgjquCl5fxOWj3nUJX&#10;O2HvZfb2cWYTfL/z1M3udM792p0H+na+Q8OJHXSusvSHUybnIrTr++nagl1WTm1f4H/q2kHIm7Wo&#10;ah7ZxtnE1BPaA9AJTJx2zVBDmkzCn/HKhIKKIwGO6cmsQTSUbUQYjzv5k0mPCqQC7bziHyz8bO4K&#10;ObQSnc17+sIx/Wg+UlQFzb7V+aWgUKzPNVeonQ1xAObu5UQgBr4Ca+PcZVKmSAQqUIHGoiYiW6/N&#10;yISYQZwfi+NP3HqJfdz6eXyQWEdxF2Ovq2KrSsOmrpFOCeBxTwMWu6UpLLaTMI974CPozvO4U/LT&#10;uaaSxRTFvAnzXRjcyiSU66+/7pNGRolU/1RkUWpo8QxP/9V6VPjbNKKzjk0l4EZp0cmaFq42sQhz&#10;CoZceb6NewIiaJR/86LOPXjRlc196pCVDMx7FmEc3zRZKzPw12Poac+RaNyXakvZTGp8D9wTrh4I&#10;+h7YlRy44Rb0y1rySdj78zNnjpdCVPYbb62MgkoefeDc18vZAVf8RdzpfNB3FxPXMPkyk2UP9MuS&#10;gf96GP8UqPD/GaFjg/LWTyywLLMoYgnCfcJKm9yyvVcwjptpyeQA0JYVLKPAfeDl9UA1V24fpfro&#10;mV4IRK2KZZe6f/VKkDbbXoS/CFvVYCJc+rxouH1ae+nENI8Lofwbku/ZPw+MmYG9s/H+Z3Wf6SGz&#10;vFFzjeuTKXG43UfX2FWq59BznXJ8uI1INi4m7Fa42XIi/3tzpP3FzxKZ5GiYzzHlSFRhsXUAB6vR&#10;ZJIZMKvNT7Iq6Cj8Tv9E6XZDONGmWLpYK3YSiMRh5ChjfOBCB+n4UxGnRUdMq+3RGpETTT7aKO41&#10;IT+m2BR5j/G4ytYXQKps75wSwTh5m2OQOMacTWeS/eTy90ZOun8OMGANZctpSheuXWDfUxIAZtaM&#10;czd1GvLH5dRlAdwW6i2th/BjtAK/Kw8Cwq6LcWWUsHR0NTQTj5KAHnkErvelVnSTEIVvf+V/fDEA&#10;Sw4Rk4oEOuRG1FMJtuELihLf+GPXnfL+qqKJHLGuLfBRdCJS2wu+gCMYu3MEpYOX7xdHwJIzApJw&#10;j9dLLvDXinpn9OzqyouMz2yZWrmfXxvxQfIKG0LYeYtolo+UzdDoKUIdl/5YS8+tYUjPRFzj7ppQ&#10;E6KJOQgfHmusZEPdSwn+zYchpPCe/6Cl8RekoXeogUSCWmVlfX0lRGT8gCa/HbZ0cdp37r7c1W7k&#10;O4Zx4anFPOZcxF6wEMsKnr6LgeCN3zSNAdp57xgn3dogTeDNsDLK2dkLSkwO+Q9psv+XygllE0w8&#10;pfs5PKAZKMifEcghIuX71Xlr+uUX7wB+4YuMKL0BDtlU1CKFNDhD6c+hpq7uHWCJ9blf7xlGBhE7&#10;fVWi8sipslKQExTY/gUWQXIKJKBMZr+WLvfNBUJaZxDHCD7JP3/ZNpHozOLcz/faa5/447OjHcCu&#10;yHUEiqON9OqjqQP9B+LUEFIl04j9wUKhKefEp0RuDExyZqo4uzIscrXkKUH+/o/6LOLPOiMSg9sO&#10;uMzm5NmxcsWS3iXaPPJoEek2Jluy5NcPwozQsSKpM09kISiSQVbgLxzJEfWe4d+SM5jrQy/Xp5A/&#10;Hr/RBuUFn41vaDQ4kkWB76hkK8Xl4FFBQ0ZLQAMsM/m9A9KEt4fkjKo+VPKDV30FBCsuFl/wssl+&#10;I2a2L73D5ghcZVWykMMDwvQcIksMrKIToLNfALmuEACwzF7EBTBYq357u61sUD5h6Y+uG+lxyJVk&#10;JhgWMPUr2A5lXjuz28KYzW8ZXAskmBb72C13y5jbAr1SP/Ta04L9v39hrf8ctv5fpxeZbCegGI36&#10;tt5rgVige9i0RyRJ+NH0UgSY4lla6ryWHY8Y+/53736J9RMvneGKAd6dbKUIQfXxXnDOal51NQUK&#10;tYDpO+uc5niKJQlsmw7ZaM9u619+Eyw5/zPFH5rxc3F1uJU/MHPf7t+4vKwsKCN9ZtAdOcQKlSiZ&#10;Ww+SWqMrOH6DWOxtzEgiPIJXIpkMVzXGPMPZmnkwv1MVKmi7FSTPBpKtVUtUO6Jkpyg7rnxhRkGA&#10;FbGNvX+Cfwzmpvq+wqr/FAYkprbmVA6NM3JQEfpj0YhPCyWYfBQh9cXro0qdOKwZy9hDm+HUxq/T&#10;4bvX4Lux+NNUZBmPdsdTaHSl4cVMpPSmjwIDZ8faBD0iebA2IQpvu9IaX8JHT7Er6mrj4IpLs61C&#10;ooJEIvoso0uD/zuLK/Qo7qFcTEN4y/Gb6lHUDFdHvpcfC1HcbuSDJnWCwNtebkQDNkJmKUvmBy/w&#10;PMGFx6QE73PsP7v2/J0pi3BAEU3mGIIIVIncF+mzoQkFisXfrJJxce2UEfIegwWa1+tDrfeIGvx3&#10;hbs9DKsxb9wM5VW53zWLZ7/EGB/pUDKMlG4LSiiejbx1y4xUF6+/Aj/Zc9OJwGxZFl6Zn0RFYX0/&#10;fWvItctLOECPQ9rUoMcnsXS4b2uVrmB7d1H/9r9zNQI58+M/F5OIjbUGiwit4mNddx0ppSpdnYNt&#10;VxN1YYE4NPzbNCWzYbbtkXtzGCQXp/w8D6nKqUkYZmsrGEaDtqp9sm2itxT72uZDDxe0pEJk9pOh&#10;lcnlZwcw2G66uka0c6qBj1nN/18+EjJi/MCiQ3oNOYRfiREEa2ZqWw/JqDhcbBXsSBTrfJ+vK/4r&#10;+JG/vUsAOIpLSikxsKld/Me8kSKwz8SekpGFCLB94YTJDQ9X6aSYKMFJjUb2g1RZOK9ycKJ0G+Au&#10;O+9zRX5dCVrQp3Ge0KFRyr12mTN4NCd6BYiMVpaJvun/+4sHIFGNhNm6klI0LDMROwXbLC5pIiEG&#10;OGALJwZ/voqwk8XZxyvZYaV1mKNmwQ4/jdbTM7683obP/WR1ewq4ekLRrdlzJH2WX5pRkJeWRi9g&#10;ZSVQJHqJjJpmD942TCVAJppZfffS0UdhMmtqrIAZP0qki1SAu4vQ57hkIdC3tnTeV20ix3NbIixj&#10;59l/bsl+5JTc0oEwZue2R7hxdMm+VoyX/wqs74tj4OYxvahK5gPXqmp1eMn/5EbkU0oT91QekR9w&#10;V+BocXpF/n3afRf+t3vT+cLYB9WnJE567YLnb57QBIDuUU+lZ/23vOV6piWP8+EpWSeckqx9F0bW&#10;fimiMP7EVbT98GIXpiZ9dGT2Au8ByeuAaD3j0/rPgBdYpSjRtcipa8hVJi+axJEvxG0CCP0Wn/bv&#10;StzPqfePfHVTlyIaV+9g1k7MtL1btYydlNYMnUxjfJ/XQE9WcBL2I039qxEJslCuztq/JNRHWHSR&#10;lJeESrbs4vlKthUVQixNBo8UqewVsBWP2sjISIXvWi/oRb7fbcOPOulaS5cS7avA6uJReCKffO89&#10;v6xNXLCTgQ9qmppZ4O5+v+xv6+5E7lcPVALrWPxw++/rWC52+/1+ic9VQkVqdJAiDxKlX8wsL1M5&#10;JarzPs31fS1fwVlAdhpwwxI4Ya4yw4VYGc30NLHofZyROOr7O+s48GNYwOKIPWva/DcZtZUyFdb6&#10;fvj3UdCpwM+KNVL5bqEOXuOdxz+RSjf5ZHJadTerxF7VP3Q8BQOcf95ZR2fvb3RZ99Sq0fSA87xJ&#10;v9qmpJiy+3Xq8OT+yg7rBSrTDNv2jFjEUJ9zfpoEtN8f+tdHYxMG+MJFj4q2SKEcDteUj74/Ar8b&#10;21HCfGmF/DFqBWPwMDZ4HywrWkkKK5wd2Y+YRY0uHsvEeOf946VpN9AeP093v3KciLuUfLbvicqa&#10;dumfXnj76Iy9fIODPSaOUe6rLruXCLU8MSOlO38gHup05ThzWsbutHRauPd8MXqMoiuBXuWPunAi&#10;WLcFyD+0zt9wz9+hFihElWEPuqBgpzwwBukuybNmC4QyqXjRYO4Q12tFKq+KFyHvHK17/jBLDpBo&#10;o1oV6/ZZJl2lM4vXh7Q7mG21pt83E6QhQJPldUBzbxttCBM94tMEAbwKCQnRb3Nl4ndYCKRioSUi&#10;ILhF/Y2lTBbI/fARvU/zvS8b4BWOHIPkFWdn86i86G1WhXG0UwzJW1bixqGUqCOSk8DfQltRgPQv&#10;R6CbpdeQPzfQtbgIveIpp/ubQbu50w1hpSFSf3yttulRPpLaBn/P5cDHOn4v06uJNGR5o1bQqYuf&#10;C/VIB6maZE5LhboYHtXbPff7GmjI+182tXa+1uu9L0K/i1e9z14WDWHdk39raBNg7kO9k4tzwXNT&#10;9yHGLwfeVSYM7Qc4Xg/+JjmqdPwefM8O2VGtD7XonlFrPRuxef+wK29/4qLGJLAU2tzvLW3WmhMm&#10;P8AgohSiKwgXCEHxHV/0aZ/MtIc04C7ckc2om0Wm7oNDmz/E92XaRVhejp1eCYzAgn7R32ctuFbO&#10;Www23Vq6rsyp1TpNEreAQA0nflQpcLlPddAD+b+Eo0PHiv66UKp3J3dV3+RNvOBi17C+5vnc6Pu2&#10;+XmGI6ziBommnpd7enGLmr9BjaGpMhgw2ffv31vpHYCQFAICJBAp2JDL/fkOSqW88GcGg/fvKfBQ&#10;8J+ulRgkreILX1gda7UJUToW3Wmx3koG3nvd3yZaP6afQOxPLqGrMRIT3pST/4erL4+Heg3bt5Ql&#10;MgnhGEaUlC1LBsOMExnVaVHZIrskzFiyxBgcZN8qlDVRKsYgGevMGGuUobIvY+xZhiHrDPMbnfP5&#10;ve9577/mM//dz/3c131d1/N8v1+vztq4nuZr/k9kqFbjt2crPEcoqzPQjM6dhhQGgOoJS/FEdGQw&#10;jz6Cdivl4IhUyaVXmNm0gJNNTywmRsO4GDTCIH5uMc3zyHrIdi00K0vib1HMeT7Jixq9EW+nLzK3&#10;i44GUf1BeTWL979Tt5azuqb71hs3phSfTFXftNJUZlw4oW3h3oNr0xu9f/W0XX76mnx6Q4/djCkj&#10;Z1LIols4qlrntTPxCm/qmKcr5t7ELYfVa68WD7+a8ZlY1iV6WHIBmIf3LKUjy87GvEIOD/Sor5uC&#10;WW11jwmGPjte/W+uWUhkDdZ/iRuQ+Lbqn20G6BfZHElftR5aW9WbOV4dqtWnsk0mhcno31a03ao5&#10;QcCWbb8jU997KEHwmPPwKw8Idf74LTyFurp69x7Udt4wCPQhgY1osUvvGlU4fi4v+4OfW/3iU2Zv&#10;/qK+kBZJuLIG05uTb0XkpYF6lSXHNwfR8KV7OqRIQmP5dHxDxSJSr95fKfGoBYCLUDtrDXw8y5Wj&#10;syipjIPBNJkdgytwXaha55hnks3nEbPNkD/CbKZAH/eQSDQsc2956gVkc6plc0ggL/00khB3gmkQ&#10;OFniH39jb3L8mjSxaCpTdqhKIu4dTIbedPnrVbo8ViLY29ePR86m90fVH7yhaGEaXmB+aaNQOchr&#10;SJ8i7ZGzbCm+FXmB+TWANR7k2Gj3Hti1eJYQ+SRfDImNWS5ITr+lTyt0yZdrFkwu8o4wIahR1W8e&#10;TibNV5HaL3tx3irZm3pbjedTrufdiQY7TcRd7fHZ+jmosRU4GDRFLqcPg5yb+yjNb5UIkV+/p5gs&#10;vnHu1fTSCn6bcnHxl7x6+cQAMQRsDcEO12LGnuZChFwmWXk7xZiXw4ulraz5JCaI/bHqJx5CiyNO&#10;9QUWinSIKF6sGqN9iArFW+y2ZAENWkj2YqMeJPeYXL1DMgV3uq3uoaSo+lT/oCFo3gv4k1tjBY65&#10;x4WFhdPqNtt0DYM04zhjZSLYyBVyLtlK0C88KtWYMxY1eVCcoGztUehc0oS3SDouhHfSd2BkWSKk&#10;jSsxFwVAhGK+e/kRTltvbOMUIIPJ3s+gDErROVxg3AjqHWmZOrg9cW+aDNaoTwYirRgl6yIJ2WxM&#10;z8mXf8YpE8Sx/cUtD7eyWR+bxbN8wfWNRIys8uFTXgbuI4UtPMDVITC9i4JorUuiv0upUcFn7qPo&#10;ApbWnZYrFqSf196BzlXmsQSrW5f3M0KjvabexevYOmS/RHGCRK3IqqU9bjGeh28pLTejulJGB9cU&#10;y2dVHX5iiEq3w4vJJjQ8zOlBd5xEzazOr27gioLCCn7V4Zf9L/Nf91CxNisNj0SHixPhi1X8g3pT&#10;DzyzHgtq2wYA7yJ3hfWQLHkeGYKE1Q7f+SpS94h7aCXySGQmkKAOhLcca0mRmhRz6RrouoBPvkNi&#10;aDQcs1/sK2lo78NEkzQr74x/XcBASwX8PWDF3lEsqGWmNzRlo1mG8latL7RUtd6paPMiuxrCadIV&#10;uEOy1LdmerkB4Gfs+8Uxd+LDTuBgSU9YIpeNjadFSKnyTFw8694CjaYKq/RxUyCxbpj900ZezJZ+&#10;QRgTqXlY9MolcFYEDjMwGwGyRQHach+fQT8a8rPKX2exIKPy2LUO8SWdfXw6DqPqsBr2brYjlUrw&#10;2tkYC3UOCFn2qSfQv6w27+0/jL4RM2ngfv9Q7hhx+mOwDxGNLDz70EhUfbuDMVGoz3UqITaFEF/X&#10;8zxIfKq9tKkwhdtgk8enO/X858cFqKaA5VGquPP+3ofhm61bvZk6Nd5YW5Dqj4Tans9Yy+O+CKmq&#10;TAtGNvm4w9heh/76jUdjm1KejZuMQe8dcEVwG93KYFnCM1edH/O9vTB0QUf8N7PbLQYmR5yNcfT+&#10;0HjdgCvyY5vz/O5U2sstkekVhsjqj1piyfeIS5bcSojDwzI8T04M7QyXwgRzmIynFYhagnOFDc3n&#10;7l41kYCaWTqyXO98df9ujVZpDTzIZ0jaMxpZlu4d12aPbJxshacLJFVhqkH7e6PVQubdTcul0nLC&#10;MubvpRZ8lK5agVSXQHYLfRRhSEjOAXWbGh4xCff+AZfgJLU7xsXGop6a/NHXFJ7H2ruHR+nq6elN&#10;YkIUDiY9Z8d4G5r7nPnYpIp30SFu4VeNHDmBLN/EbH0QPDdYnnZPe/6icGAzOLOyDq34CZa1PCgD&#10;RhrVRECAuGiphnqBEeBP2xbvM+IxIB/pgIxiHAIxxAE0cI/cu+RWGFo8YttB5QZ0bzVZ8sgais54&#10;2Ss9/ZxJn2MhjM5xuywF8YCgv1a9LFl2UN+Umgu2LNMLpH0qrg+OSLpSxj2KfPMgH+7TIeTOG3yC&#10;q2vu9XoGqNC5/1DV3roHQhROTizsCRiqGPQeCiynfQA59aWzotnDN1YFt//HvcD8+IIzqhcdqUnE&#10;D7zLR4OFJO5yFQ1YWWpbu1d8u7+8bmYdIMSjfGnEwmVVOEyz0/5NDYU+M/td0ISpDY180ddpDrOg&#10;h3y8FgeZJcln5G6ZlUX6N0vu+chvJB1McOP9Z5vVHFFhxR7u7j4n+bBJ4JdaXOy/oWebuVP/Uojs&#10;77cota39ZsCVIC/uXvTK5cYrjqImRY6hkRawbcxYq3QlTApWW8kL1ya3vtCcnSSFnHhNrt6yNhjP&#10;2ALP74Fe+c3A4H6OEPDyTrZV39G5NCSwfU/SbBDc8KM5NB1fk03ub0zcy9v9MUUs4lc7Gd8/vPXS&#10;L6TFMSbk68jmU4Dxaxnjz2ISmgj5E6P8gr6y3CM+Krf4QeeD+Oaol4Pq0tS6y+28BMT0z/966f+k&#10;MdMR13yYhiNH+CWvmlkKKtbZwRfelJTT++0dv5ZOlbsPmyGi2ns2KBwy+9yrC2+I9WAODxr33Tye&#10;YLu1Z1nFmTa3PTBJKhZ6pY1oyGHWlAjU7cnlze+haKpc7Ze4GV2n1sBSDUzCstJwBf7KYJJtcqgq&#10;Vg+/0WljgcaU3YnONtrx7vvU/HL7YfTArQt/K7xj9Ho5QwzefUzwWvekPtsQg5+DINoZSgfkdWPp&#10;GqdpzWMtLa1pmYhW1seA5eFPNBMRFsBG7CDSWY9+Li09imapDNf5Kx3QW/YbSmtf4YOLJk1FClb4&#10;C2K5UnlEuFJnZ2eDElB1dHDaB5t39MKSbRvykIBdy7wmgghQDZNQ2t0LXcphGJzZT3LLhvywBbzJ&#10;W16eC9g3ade4leu9qDMKrdYzL7R8iPZ7dHoUMQs8Q29QODvRZhO+BwjiNPNND83k7aTC30ynJupw&#10;uYhkZdmRAvEErpJ+bmsPVfKsItRcJ5LicBWlJYH8UC+1WJDffFWlW+r4bufnmu+onBceavjq8vks&#10;5/qG4yXNO1pruZsFnlWEsQb+Bn2xMTAKgNFUcJg6PVXu06/+IDdQ4wpyTFBQtboO2NTr7CW4TYLf&#10;8pk28emJ/9R6+du9+ab1GDwj0NfFkWLKwAWOnjn968wvTN0BDTKVH7HhOraf+2535ZLgn0HP4k7y&#10;gWJapa6d+x2sn8dNgqNYJ+iEq6gZoGz+E+H4I4Z/JJqEL7VKPBgkNGw0qgowaW1n1DdLs3304GFR&#10;IdRk7BZ9FCyje2o1iFQOg9Y2TusK7JxHa/iClM9DOoZS+q9PxHtEhG6F8ZtVfsW3S556/bTxBMb7&#10;B28zALr/kMPMSQW/3fpGZ4spemvTzjuRl/tYII2rmdeD0l/7vhpX3SZ8eCZNFQ9C65amtMC1Hlu2&#10;QyO4QOra81fzHC/h/MP9gku5eSjcevbc1fr8pQ0itXNvX4WMq92bqNh56jPfwHwgSmNpli+dYEiR&#10;IQGl0pZX6gl89I/+mdQfi79poanzkBQoQszlm/uvjY1a1npAV4bKv2tBJ7VrIIarPqdvbgYICgrW&#10;tNuF3pUhv/unoevZt1PFdeVr6h+vIJ+qXeNut/eWassxkMokDHMlC3hvzXIHRoYFjhoCOJti3t8u&#10;XpsLzrx8qKDP9v28wjSNxrHPZAhmPU1YYow8dOWLi23ihQeXi06127mmJvZPlRtRiM0pnEY+22kV&#10;4OjicwAdyU2GJng9VMrOCvMhYUTxPsaP5sBoIhStylVyW/Rzv281TPB36tOf+PS+Axp87pYAOr4p&#10;mxCHL2krRM4Kzzdsd83nBhzSttcT8nCTiaGFdHNkjDpL27t6BdhkA/ua8qICo6IbJ+ekq38viVY1&#10;mylLxmUnkPe7C14fxNpl0SfSyiEkeQz0t0ZkT47orfExJCQHGwFuWQaffCKNFeJwvk7gnMpCthqU&#10;fFc95HCpf6NQKUgk1NLomIzUlfMog3fD2p7sJ6cJccOgWW6GQR/11MwXseG7ESthHkqb11SNns9/&#10;XFGDB0f1ylifeg183WEnojIYmN+3jV3ZfIUFTRCPJ+/yWbezsBp9l07zvV8QCJkgPa3x1gXWY7b3&#10;puiSITPzUtDdc31cymFAL1z+3xuWe+L999D6/bYBWhbkF7Gfvrc7l6R3/5zqgYQK7t5PbupJhxes&#10;V8Y9qN9pJ07alGLE+j2LP3XdqJjOwui/TxTo7/p7Waki8IjhAeobP0DyGz5h5Vflt2X/JSdXuSW1&#10;39FmkMuGlcIDtbYzpZ65pjjjZzr07RPS3/HLkJ86rWqRLlSc5SDGCI0jXNih5NVEF3wuY94Xu1uC&#10;aN5ytpHvm9oxGiV+rlFK417n7x6gdwoQ1UWqHfIfiL02xoYG6lboNqfYMjv5e3i9KBZL338dUW3Q&#10;SUq2k/W6VpvYfP3zT339PEL4X9rLW2a1NvrIpmrxbdW6vJ28lsmydR0E4OTTlY+54evBRTgurH30&#10;xsfk1tmfUxXunYql+AfK/V/0eRaxLP67CIZmsIyO+Hs3VTgdExLueoMr247zicXIzEgFooUXlO0K&#10;erHxav6iEAXrdeS2XLflARbLyR1VP5h4089IwrKC+iTT1Bs2hth/m+J5WL2PiAcDssdtgQ76KqLD&#10;LK3dpkWv97ou0iwem6uanVub3S3jkW2ZKhmZuDxI817i3Irete1+ddPJ9pkRvkMYkCiz1jFMFYRp&#10;l/Li9/tmBs8Mx8emNDhtU2UC0y/JScbIxtmdKuzTmX91KWjSXdar3XXykXz+J7/VOw13IGG93VTu&#10;hKcr10z/tN0yYjEZHeGFwKc35wMSGRIZNc6jLrObqtjHh6RUITzS3+EFU7vOZsFrWGKn1BLSeYt7&#10;D8v1fqa/6ajFcOkz/bbuVngm3ccF2HQ7tlnUcjDAnDh5xZz33dvI3yuQ5IEUMNRaM2LPfRWJ+KWf&#10;ouFaEodlQ4oB8daBsBzns3ajz0kD5Aaxwu6smMV8a5pM3Ayib30czZx7AKt79bD5uhRaf8RFfVQs&#10;fpETZ4mgWYKyU77z7U9HzaVA+YA1rJLY44tLjKy1Al54iLH7qafAjbSKbylvHxxt28e6Bq1dciCq&#10;5rk5SEXnfCLPNrt3Rtw4PTpRdre0Y78iD9azda6tViceXRWPvWqhRuEWVCF1ZofFs3nr640Plw3b&#10;natDG9O/WuhhfllLVhrdtlgScYQIYmznmz6WN96M35YlL1OBeQl/et4O4vXYVThI9xvxN8WZnlp3&#10;59OthnOaRppxVGb6sNxSCWbdNrM2a0RrAbs2qtvXtorM8SSL8fzAEOeZkAVBriBNwqYCAw5mBo1n&#10;pZCtfmZRtfNSGB5inuJhUjPhSX8JBU07TvREZsq+HIyKjYC/nr7aYpl86OclDd1wlyouys79MxnY&#10;Q9/6OZzjSvduK6rblqdfSXYMQiMmWiJ8WCaiuyuMz/n7uCCPKM7Y7OzChVA/v7BfXB6I9uGulKb+&#10;LgWOFXKV1yLmCMhVzF7tjDT1JN2xTG2peFmtln0b8tOxAfVLCtLq6BbH7uP48kBmKS5Q7J/ispUm&#10;O34Usvd0FEdRba3uuFy+3elw+cNXUN6iq0glMo6N9o/Ek1+guPd3po+Ddwt9v489z9SlHE75MF6r&#10;WR3WQMCR9SRRqYGNPoH0ezyO2Y/98sEb1irOmWstzUT0NbWCs8MOlO/QU08lwZ9r81dHbwSPP1/6&#10;tIecZOUMJtNUw2z5zjHlCyWUJfKakYkVGYA/F5xdwzgAby5+TfypfInRPuB4nzpLC6LeevRFj0cK&#10;u8fZs6tW8u0+ZBJ9h/oyVPW29bBPOpqtU32LDjLpGP/rfzJ6cKhjvMiFtRtHfqzU2N65k1La9O47&#10;srVoHdmmZLCvHbKDN2jF5hCctg7Jgt5GOUX8yUF23XOELz8HbpgJwZYupPPINAC2O+csnPPfteML&#10;jXxWmy6Td+aVGF/PvTR6/qB1n6HadFqcC2MTsVSeWDB9MSZIXmpuJl0tTWDJcJS/+ZwyOjftb5is&#10;Jxa9iVBo9z6NKDz/QCx4+ZOIhNWDXJb0sJp0zCbkOiePuI3YCK3bGfXseqzbOU7TN3uvvp05EKTC&#10;Q8K/IblI5l8JU3QIzNXiPbn+5qyD7ToX0KcNmBParjn/ySvdjKv6jr/8ODlSGLEdZjuozcj89MZW&#10;96+JWpjhsN26Ko/pXPglJBcvbUsv67gKlOm9HjqIvKmseuhszaozJdSOlOhOTL3nUYHyoepJSJW3&#10;3vSUAjO+/9Ev0BQJqzmu5Z07Yj3p7LwDxKV5TenLCBpUXo3oht9EMe8UIXRPGN0mxG5eFfpzq5nF&#10;cUsKYzfadEWTZlvgz/KzChZxbuz53mOD35X5PW47vP+bUBt5uuK0APNnndv5zS+Q83TmCH3f8LPB&#10;/gffSBhgS//D9hMmDWA4aLGhElzdtdGpEsYaVMwbIMM0nqs5dQTANk+Vs6Bq7JYCxoBObjtQR0HW&#10;xnEngL920msWrsh6ibeZyR/e55ubYAJnPKge4+jddYtyVZz5wNGLNvLLuJkvqfcMYT10oVtq9ikR&#10;jBtNWe9FerSdRfXeAhMzrgL+XDxKOWwBdYqxMQD36gIwVc3m1UuU06r0RknJRQvekygMKqMAq9y3&#10;xzaXhYXd//pvZtHgdgZmdNPkTPJu17UX3pteNbMzGAQ01Zt7jKKDHQ3eIl37NebDnetVHprRY7d8&#10;dDeVezq1EvN42tPAoz4f9cf2ZOa40e1vMSCzO5WkCfkZUkoHOib+uJfO6kcstSBmYo5R7jxWWBVb&#10;qBxvyz+3cc5jSWQrZv/O7h2VQ0J2roSRtl7gjrbDmPx8TpiG9vWX4WWSU70aXkBtW7Rg3cqOyOq+&#10;l+FWveGH5utuG/Bj3TRys5/gyvfqvTWk7TuRsujoioHqAZXfgBgrGs7uK1ODA27MldrIiyxa1w6q&#10;T6fYbugr/IUXIDQs8Jd2msuUiSJyLdUe+yNqVp4vZP+KANiSmNQc5Rx5Q19Teee+9WpGtFvE3lZY&#10;Hz5FCvNL9orG9qpIrp/ulaK0v6om/XiV2xoDOYdKPzm276ad2swC7M15WGmbJ6SXE7eKxy+0j5V6&#10;93l6xDVfuxvelNlzYcVtUG/D9NF1UEqBDZqvAXp0HvVNr3o4a6V64eTzCb7MnvtvkLZugHNzk5ur&#10;+KQe8BMQ4oeQAAN0hEwlf/yq/hv6jpr+D1CwRWvIaoZu+x/69Y/5prJX2tPcxlNs7O1STo6cQFTG&#10;2Mzumzze+LpGXYSU2EH0lZCjI4Sld1R5nG+1ATI35KfPxKpamfHzwXDFl9Ur0xzHaeki+ZmjHhoV&#10;h+2h8+b6+w+A6JZlzxA8oF6IBlgxdv3bT7tdouDYZn3vKXTxoh+Uu8iSI/vEK+8BQC90z2O+zldu&#10;tfP0Zpsar0auRUxKXaXzVehzxZnb2xxD3hv7Z5oTahKoo+hIbIUK23yXA9q4s2czO/6bz3fPkI/1&#10;vpENmzw1lkPdNjQDC/ZLZ27rLJTynqcR5hw8xpEA+JqJvluzol9MjPaH6pXnAOQZ/d14NWB52scE&#10;j5EjqA0iruKGk9Lr2AI4T5xLvx1vaqwEuujYED40247EvcXQhTHPbkcWRDTW+YdgJwcAlv6eiR6O&#10;nrEhA0eqM3AYFN4ioOd6g5BRSk5kkuaZV6HDjg8IKGA/m66wPfKS8bnsyltoyFRgtoqbZ2QKeKlY&#10;wNCq1yvWp3Vg0KK2yXewKavvtKf4QWsJH5ZlV+xW/v8Wtr6ka6s3mct+PBLov33L0jvlFW03UBmw&#10;m8onxuZT5nYj6G7dbVG3EW19N0r9C2G2Um9ee0SytqsFU7B1HvhFcM/VfgClfbtVXKQsdq5DfHDu&#10;aZfYuDUfMGD11qnCjU0DYNVTE5LBbrw8zDf2uKTWJZVtUgR2igZZtvIIdGN8nmK6rPRdPBMKf4kp&#10;D1S97Mjx9CEuqSRiANuS0ZUCH2iNKZz71vugcTbE1AAsMh9KEZIur9PXQJ3/02tkfHXj4cY/2qMD&#10;XsBxULiFAw9Ri8vlBklqoiGu+xeR8tfc8QR7snU6EOpdAL9pCM0PCIFgctCs44leeTEreRCpxdto&#10;Y6OZtrC8T2PqyRTq9a7MoEVVB5aHjZPs5OzP8q+jU9XW1JYZKTAHHNT399sWC4aQ0E6vzOXk7Y5h&#10;jWOXUEt9Fiia5spkAe/S3SUnlJT+jcQE8xIx+WW+ERN94lkCJcc0dz3IJcNhnnqfbcNqDb9NMaIk&#10;0okibhwqN4bxX/tFnc94YImFC7jfnoUcS/c/6JcXBe6RlPF+3raadqQlNFFLA8H+oGEEZ6SKX1H7&#10;lMcTb9LpLYcvlLLWw4H4ZM6RjMlV4eb5Zl5ZfQ28GTkzqDf6uKNr8Q7PVYTgpbZhF9hQxHCApEsV&#10;gnN/0camRxRTvUIJF4CMzqcoIrGS4n8bx6miZjWRU7tSSy8aAArVoTdMSOv0BmUfian6+63oO3lm&#10;Mw/LcSjXEcSja73VLnfDy8R7QxYB5f6dDzzz/AXvzjF5BldlU+3c/fUwgxBbZVjK1YOqGG8e+785&#10;fQs1bMqmz2TvjQJp3fVwFZ+F1W2za/RFGwNioGqDNGsRazmZzXqRJK7tQg9brtneJHikOUaFHbJA&#10;Neep0eWyKRscUYM8RpLXmbkB2DJxIA/peZPe+BhnDjOBU+t05lAglvvzB7id+rapQoKpSaPORPib&#10;F/UcpkPqPkrmH/TsI0esnq3cRF0si1mghVYdB9lIh+ugAsTh6Cpo0jVwXmyyu3NPaKuxoEEwtIeV&#10;bO758UpidpDxA8K0hljyw9+NlHYjj+sY+9f7f4lt8fvGBDv8T/uqN3/bd037mYpJ3g/ivjRRVX9i&#10;KlZzbnL+I5I4Gs0+nIYYGU4idm2WAQKGnSOB3KB3qQC50Y4jNspF4QLks6/O3nWh1MsYs3fXRMvc&#10;YdZgiXHvFQjbEyKynx70ChAGrj/t1CTxS993Hu3keF1NTl+UsCBNxtbIIzQpAo8ak79mgpJo7myb&#10;s1Xd1ACd5u+QcOGLB/9cEtkJth2kNpy7kn/A7GKX9P/BgZR/lCh51ijq6V52pMCfnmk4qjUpakyJ&#10;JyJOfDSmmYyXnjNYVdDzlHJ7O1ERDQRMHA3BzSK+tW8t7oWyPoRs1s/woM1F0GkGFwK+fTnm/VXZ&#10;gfB2YHQKM+pcprMrf25YAxTSeplc703EX/Whtx5+ZBMqjh785PfoSt66b83iOyE5JsT45CPHs/ZT&#10;fA831V9SQxaHK0VOjNxEMUyq7FHnb31M5rDLc5K2cmYc8XnVUhKPfR+/ITSUIxPz+3S68sxNjoMJ&#10;tKHI4X7+iCH0aNDVfDBzT3S2QZhMSmXrdtg4U8ckF62kkBMolWcFm5/d9+7lWPlVz6A3fCbLL3xV&#10;Ob6Ul72FiD+KI5L8uEP3iF9xHAztRlcKTsjYrN9OwELnpy73sevB40gGhXgpTM1JcRmbNtBlphR9&#10;a/6C1AyD+gf27qaV0o9ppa3KqF3HsYGKNw2NWFqF02in9dTAq7mIz2wX5ZjDfmDpFHLY0Yh9JB4g&#10;ONIxcgO2++TGhi+58Rz5LOkgATm5fK3/lkQUMVmfvUjbMUvUYv6aFITqaRC/l9ze/mkOmGBB1u/+&#10;pb9okRO4dbHKesMbQqHeC4bgrVY5r/gblmPG/LgprmKe8a0ZAo8nojPDyTLbr0MH7o4WlpFyQGk2&#10;1+Vffhlck2POZmIk5rnXAkoBMAmdOyk1fEctS+zU7GttjjhDULnee+ihZR9OPor57crA6vXTVRTf&#10;47v3E3ll9pRSx5wgVmDjG+wzmpZ1V1V+/t8GtzHU/f/3eMWtnTBnljfojarY2v4T1RQB11OODFNG&#10;QqvcEXrOseddrWAf2Otj4VpgcLvN9LNpZA/jVsfQVlS+Txvsbly+trNg8moNM+6Tzu7SYR2ntWsS&#10;gbMbNdM0y56H9pwgv5btRh/586jnxzZ/jDZg6b349jsr9YsyA65nJqsksXgu1M8EpJwwpmJl+CYw&#10;3JsGSN7vkL8iKBufQS2GSRvb54dmLutdBN1jUEVBwwZ29t0LO/b29LvA8GNSE1CEY2LLJOWZsv0R&#10;I2L8SLnr7qmqbj2eoBWeRdPi5Yk5Yh11zBWyv+5wdd/zd9Eqi//df1oojluhRpldG4hVISyuUML2&#10;kLy0pfTDRJcQBmxpMI2tnvKiKULjd9TCruronZQpIOYLwmghOCnWIgHb/O777OR82Hi0Nft2b4w0&#10;ceochQON88QocNApuE5w+R9by9tbNXlPpTBObh+7zzMHK4UlIA9PvmY7Pi5CcUUAA1u+4z6Pj13r&#10;/QMIcTfQ9uLS+CLxIVqV/mmUHhz6SSTjmwVKvuEh6OadPtfiNShz+9WLsiNqpZRaFWJh8WtG5WUr&#10;7T2bzfsExw0GPSIE9eLTTztulqI6gqr7G7pdyP9O1l6+YyImD+4IyCt/2OqzGRdu5n6+4HCqY+4c&#10;ziImRqpvA64XAD/LMfRx9ZmLD0UI/FMXHuayxDjMHMmgWf2IRN5DqbXlGgBgdQv8yjKHgr1CJPIn&#10;CPwnZScCFZ6XY/IAIwT5oAZWt+/DRDznhCXhi5wkpnJlMDz9ERDt3Q2AcikluThp4jdntujjcpD7&#10;22oFC6r0vntAcas0SwgzvJPR+mG0SwnbxE+9+ljU1x1H3vswe2q+9ijxqVSvgR+bq2sdMUi5UVHn&#10;Va0ZqQ+L6UlbgA5d7L3r+H5Y8Z/2O/9v+5mE3zks0hwZfexilJ6gwQejeGlz6PhwCRRkjgVQLAGM&#10;2kL/mNsclW4+IplSW+51vaINBfl+4PX6UlTYsLPEhcecCjmhSjJ2+W2pXl1WF9o40+n8+lmtATUr&#10;lxRHPsr7QwVT5lyoxHD/JWTxpkP+25lY29UmfrLuQnN8CNO8f//it0iydA2fh+WO7WseKer/4+ur&#10;H5rsv7AJKUFGh8BGqCBSopTAZgJiAEpKjDLpHLENFRCQGKiotIqKdEnjRo8QEJSQGiMcUmPUBhvw&#10;3uLzPN/3/eW9/4L7Pvfnc+I617nOrBWiQ3nNkPPsE0gLCq0LkgJjtGepzVq9j2+olqmaXKAewjtN&#10;X4pynrYgHAiZqLxCDJKAeRmlwD4f7G1CV7/8+wdBb/7mRn2cidYBRmbKycZOAFp9z8Oj9RufF8zL&#10;ltQc0Scr40issW7aBDDrz58/V5f5TBvw8PLWLtUJ+AOIhiuouTgC1YKkEBIkyz485j4DHjdt4O+m&#10;TuXnTCSwkf3rzCDEJwCaaAV700FXIAgPjteQLTcQzzBpndZ3f3WzpaZOlJEHQ07cP/JOm8knMhtW&#10;W0LAxvrsXRhEoJemF1QQj4qd0uiNxkqMChFFX50XDUNcFVF+3SMgRISbM19kMujt7CrX8Aom/Bti&#10;VPVRa5VNTq07rsIxeeeuE85gvO6r5Q4DsrxGrPA7EMOdP/xmP8Yh+/+rtvIiJOp4wJoeIxGnerRZ&#10;DXfI2WoPfiggl9zgzcDou/d8bo5zd6pG0USCHrtb0EMzqcz6jUFb2g45DJONgR7mgCDVeHVm+OIg&#10;MDBe0o9HpXqSxR+BwGucIB2GGs8ClLeyKOJQOHV86eiYK0kssaJytWshs83KpI5V/mqY5JJlLypA&#10;O+fS8Sjk29NTh/ak8IJDaC2Y4qbGXZiDPack48NAtEAGegIT/YgDCJZJkPT1ela6pnKTshZL7lVJ&#10;m5nFsYC6yVuV6v3CvrZLm/PUHh+P7bbxmgLXmoZJ53tslmO0K/5X9VlqbDFVWttQ3QHLfPMU6Yzq&#10;GcwdGLJharPMhir+Y6l+3yaMqONMQM6SFCL0sEVMLSLRaWt1ViXR0RRoQfb9+DGzq9Z625POIMEw&#10;f1RBBsbNeFTOBzUO2ZTfkXkqOwSGA8J2YYiEkvjbBBS1da0XRk7IrTyRfR5gV9xfLI+TFyBVYT58&#10;1+xGezFNp5Kcp2qqnOZdusaiE893EOZV79zcPFrmUl17E84GFursmT7wa0GLBb7TKXv6ku1iqIbr&#10;UbdI5ugsmp7x+8Q4EeLjNY5xl+LK4HWLQ5tR5EgMxEBk4gNoQdekBe+S3EmWOJjR0BlsrYESuPUx&#10;geOlncuApo0w7HLIcTLQBm+JTmN/f7DX+udnN3La/ncvOvwXmz6GmLNDAgJoQyCETCOavhSVcuru&#10;VMWQQ/NUa6zPzsbQdAMryJ8u9lgJkGCC5mGJcprVu8DqozpgWUxGMYQSYOfTKmz9+R7/BJruUb/e&#10;f0WblO5nJ920EwUO+bTwffkd0wwsRquzClGut0gl8KO594oLJyh3TiTUTILjzixZMty3x62f82Lq&#10;pqZTply0RbsNkUJpoj069T8Eb7wciaEHb2c6TOJh4hdfTM5hZE4QfazuX7ysQq3h6jPZdlKtPbP4&#10;prrug2zxkxPJa36f2a5sbc9PYfMWVKxIlfPUcCIHvr9FWNsmBK2/sro1fGZNwd+ODj+LP1VZ2Ls5&#10;6uN5wEjydcQduzpwcf2m1Wrlwr7nW+34L4cS/2WF27YIFmJn5coD15QGLt2S9G5g9tyLkc+M5tnT&#10;ooH4DdwjhsJ5z7RL9fIfXRgqJty5aKjyqnX993d7qZcSXvU+aWeaw4XzeH2fkEELyM8io3r0xfLx&#10;2kXFvZqV8dk6ePBQTYYt427TktPieQ+pHo7phZW09RAttd9fawAujsfrH3ocqoWQJlNG39opJUhv&#10;bwhNLRJT0G/IDkpGW5j/alSYDH8MwTbyC6QoqQXc4r927cqYAgiCFEqKNqYwIDpHsg/RpkiZLS83&#10;AvlAs1y0B3i6Gy+ZMxzz7Tltux2nj22pzMVDPGFVM1NweSWk1nRH35plDLPhHZ1V0M5h27vxl/BL&#10;OA72xSFEUjbUGvZZ8W9o0Pzv8DzRuhbsFzzbmTzrPSWKo12qF9VwOn8mo42MpupakWLhDFnLYgcp&#10;MuUJh3CzT9ManztywZbwtMozFkM8uCHWeWAAlevwsQTs0BxgobvHWLNPSydcDOTYC44aJSUjRsdD&#10;MPCdXuMXZynXqNqMyd7rujSMFi46u6dGAm/vDcscO+iNfOz2fR6V2Fsbssz5kc/zPp1QBSKNHr9F&#10;0c9tQ8m8XyE5wcsCZUDQA4tVZL9N+wcVTX1gtiNjnzDPkoF1Ghm0/nNXVn5JBMYN7EnztCkgdD4v&#10;EYQrJYoKV8GpxMasZNPeGITfywT/JPnSa2yDZYHc4lpWT217KkcIT8HnCYeel/iMKPDo6zZXepR2&#10;7ort10Fb6wDlF3iAFDx3tV0O85DIZHhnzAcvRbGcCC/8wkUH7tMLEiuwISV0rNL0btC4mmL4uYvQ&#10;VxdMTDC6CbPvn1/3pQd9XZnW5gr9RI2CMRo9JBxyttOBGb9hfu9Q7bCgAy9ZEsdbw9iJbchZwclA&#10;z9xFEDGquHkJzQ1MCFIquo9L7vXSKRu47jbhXq/zrzxIS8FWBLajWGU8m7TFQp3SugrnTpfc88tb&#10;GgtGI5rKaBBtXpRgCABKHWrE4JaVcMEs0uKQgWrqZjC71sSUPAQBzICsDFw3cy7/OAde1FisDRTD&#10;uLiglV1wPWIfXN2fh4V1XG95KFcubh2muk3KiF7OhTd+vG84sv19sIYZbrgfcqED/8SeQ5CHEXyP&#10;mBuB7amdgs9U7apLJB3MOUAF+BpYkyQYsEnRqINq+hsiXds3Ao/+fQXe9C0xKyglD+IEaEsgas4o&#10;YaDb9+orppqbeKeCo4Z0yfVrYxqr/NZO/YifwhQq/iDsS2dd99LYja1FN6pfPBmH8+m1pVjBvghM&#10;96ZjXHpw3MUVr1a8Rl+WsSK5GR036MHL0EXQlQbsrGmnlYGRq/v3swdpg1VDMinW4ce0RsJbYauK&#10;SUYyxjyy4sptWbuDT1/Yv+Y+MsY2jKkvXBGihGAnSWO0e9YEaneyc89u98uqGQ8tw8439zxydD0u&#10;SJTsmhVgpw64Z2iAbYFawaF2eNNn3bDm1F8/c/zjvxCNQJQgD2QXiDN13g8F0/2KMA8GZAysrKyC&#10;wYmQnTlDyuCt5guYh6RgwB13PU/fy3p+van/w5XpL2ePZbQBG+HiL/DqtCzt9SCw8Vgsln+Ue5R2&#10;Ru/rp6JevycB7NLurwQLu5YbqAO4qrhjD6ZjOqF54/je2A8RzKOUO6reYzV+J38Va0193iputpyO&#10;6T3umfOiHPT87SOQIrKkRGLAX+viQTYhjyQUxJj1bsahxe+fhTtaElEYgGQ5Y9iDHhcqXM8+fisy&#10;i/EJUpixey+se5DgWzcmcN18Qiy/Sn9y85sqFsRzV11h9lSRxRPlZbvWc6MVPzULmG4Uu3xfhL9d&#10;eso1HDLQp1Af8Hxp1LH7/XyWwd8TY/HPiQk5YJmctbueoyJJ67TCPi60rUoQO8NHYtZZaWC1H/+z&#10;Ms9jY77W+90DV8OVFkGTFxeEoNdjw0x1aZPhXXJXquOfFyACA9sMgwZIueClc82GoXFH9FjcAE0D&#10;isjPYIbSeUrVphvs0ciOsB0pHgkjsxuGMVzbWMUCOpW1iYwt6+FpLzI9pukC8eTmLWelJpedQXtR&#10;aryqRkZx+itmTtI23Fu0OaGK71IwwBw6MaTzWweCGsC4fmaPCgvgB5qvvoMiadMa3rIBMNUoj/Ld&#10;sIY+cWL9wBhCN31o2izZMxIlc6C0ybR9ZLV7FOsM+7aqqEn4Gfeobo+HsVA8rO7ConlNnKM+NGVn&#10;Kv6ua5Vfsu8uar8jkGSi9W91zNds+mjNBUkOJfgRG4hw2Fj3wMkbnxoTH2Urn2dS9xyrDupNcBJr&#10;0qTN5ev4/XoBkFSa+uSdtiQItCfcl7Vl348YofLAO414v1ITRjPEMGUlAEhmAoplvJ226IQ9qLOa&#10;HIQNFms6n1t0054xBkEyjTx341Cb/1wjhtgcr/4dqeEp4bVQF1LfCCHMUFsJDNUR36Niw8Lup9A+&#10;sbNsUY0suGNXCKy8eyMC9OWC8mdPSQxHviYz6QvRAva0ReZYymT42adwm8AixoYz59wooyHejUIY&#10;0hbMbTqj92n1i6swXHn9xAvrAdlV1oYG3TnUCo97rb9kiMq2OnvvntL27paw/8S6y8KwrFuqz82N&#10;c39v1v2cvzfrPo3pSFyqo9gKsBuUj4dD7OHKSatzGwoJprAILjk2ablIIaGE7jvlKpP3HjzwldPf&#10;BXa0T1HwEGBmHYap8SNNRQhe9/ZYA3nnZASmcp87nza7O5iCcwEEJMTouLZaGO0kDSD8Y1eTI0mu&#10;35oCbyMmSatOWj8uZIw0WWc3d9ZQlVo+lS+3+twEt26fTiwdT07bZaRPN7xpKUx++EZAcPG6nhXD&#10;nvQs4JH4GALb9wj1bGGp7vtdwjV26WC4gM3FDujpo6LTT7sevn2h+8PEv4c9D/ux1ZfA3T4b5NG8&#10;Rf1w4zFxAXufCq6xH7yDFW0vZHLIevrSRvAb1OV0/xA4srGr7S091etttXemvVHaQLfFY9zIsX1o&#10;Yuam8T/9CX7pYxFcMPrPXrsV77m3Ue8+fGj1kLismKyIYUrxX38flG8lhY4oeXe4GTOdoFsk6V2/&#10;0sRNyewsRXp4egYGiFl+zYLh6jMMHiAMIw0dS1E/pcakgnDaLHtz8vAc85k5jtCKrHq23lLO2BsN&#10;WipYjqisUiZRaCn4KwjqLYh5NdXQDOk6updr1VO1Rnj8VE29OaO4YU39ZUf2PamZohcBW4+5+4fl&#10;t8DvWh6iEE/4ji5p8UI3FTtvXf6J8D+O3u0C2EQU+lJqGYDlLRZ8Q46RpRbKi22PJ+eTis3vyCNn&#10;I0ieiCKOYRqTetWO2O/jHNl778JLt35BWKT2yoxPFHwebR2uqLl8k9azZrHvczZF/iY2mU9AZ/Mg&#10;rBuvcIxWNl44rUm0BJDn6rwXm3fmR1+fGZi5KfhMNLHFqPFAVdTkYwckpdW35KTboFJVYS1q8LZ0&#10;85uZN+G8vgE45Mqr8ZBh3InzTL6/Uu622boOrazRSnpbsKKzfRJHwwQJxlnJsVm3Yn3ujieczCE8&#10;zqkSGR+DUHikPWOCXBUyCVY2BI3lOjfUiZehv0Z7bRAQFM8wAif6TShA9j7O9ohAOllOEMMkXkam&#10;hCBnExGUHgFpNyln7yle0iceXlYfgpUIzmUGSl8qaLSC4yHUc5KHzYJcReA3JI81d6d/RXbFztVu&#10;Gc5h103XM71wlnfCCGyyZ9OS4+ryaKaC2/s3STaU+38wQAoUVcvNsTnqBasH5BmBoMQj+1LZ9hdY&#10;tZUv/FGTEZDjyUimaHqk6nJ0AbXDeGVSye4fx+1rDx15ENRQdsoJoA9iujah3PSxzo6HkC8NpSIL&#10;Hk79bNSpku+/Jk209CIzgyBhItzQlSmztz8mWoodCBo//dtGFH/qGLfP6OCiNxrQ3hcBDXNN2RT3&#10;UvLXRGFpXxlOeShJIVHz9NKa2ITDjOFTNSZKQZhdIMGEXRFtfnkptOW2pwtl7S3tKJyBtn1KgnER&#10;AnoGpieusCuleOpS1P0JfuyaV8Wj4m8eY1KFg9aLS3q8D1h19tj5lieYm/dI71shlONfZ5uoCNJf&#10;T0yTC2duBBTXHMApJ/XuVS9Vjnb63dcDAk5AeEyJ/qv8uAlOGW7SrnWt//3uUmK12si0Vxg9Lb+r&#10;DKBTru4Sd7YUhB4i7WgpP+h27qEM7RPobNrv3dFO5eIiPDGntzVijdzml3ZDRSgG56PBzBn+KM/r&#10;sl3gTSYBRAqz0cfXfqSuYS5xdHpAIA5lQignX+k8aIgW4j9qbHmwcizqI+rl5LPcYFffQUO3KLzI&#10;6/QSsyGVMLWGyWgRh0saniDMmOKL4nLfQr3BimjQqs1MF2a+7DDbgl0Rt1gIJGhNvSDrJFfanWss&#10;mV/arw/cpwdLjnb/hKGLhPEa/D3/75EwAboqMg8dPzUkynxdonzP2v3hUdwmHY7J2QaAAvL8ipmN&#10;22BBDHVbs30HPl9KJLan6/iNlSo5eWIcg8bDQdDhSKUC2/Fjh4rrsgFzpDdd2yZW6+96WhP1IEuW&#10;6NBZVrEhpAQaPX3FE8qHbko2GRii8p/lGwQIHYHLEmpXx7QhX5OrRLZcc+M86qY13xzfykNZacoY&#10;31nUcPvgejTc9fS922wJMLTcSF0BF/jmxobSC3ltktuHXmG7OwplHoA18TTloz1yzoyK1Yvjge3H&#10;3pCEeSaoVuv2ULCEqvYBCa9dHbWS4U3QFrdj3SXbiWNILlJhOsDVBx7o+D/JyWFm9a+/c7KWWVhE&#10;EpbFoHt4QAixC4PbnlUNswEX8tdvz+fP1uiiGdOQVwDJM2bQqsCaaBC2EsSu4DZUNP5LsiB0wMIq&#10;uRkDbEomedKL4hicf0wxj4Qi7W7WY6ro4oFKUgewVMxP7bxg8Ef9cuZ6i94zBTZS7uZYcbupPgZ4&#10;6RdTi0YLrbnHcdyujl/b113+mdkrlJXOtpzH0Wl5WNWsQingwPoXlvusJFeIv0QwW/zSzIiVA8n5&#10;nyYr1OIm3ZYkpRPSYC3wE2G1cP2j9ArzxQO1Di15+bioboCh77KtsN67xW98hVxp/MWyQBhxK78r&#10;SXZZcoBUtZZ8XuHGgM/fmufHfzVPTCS/MAqFAtST33FzbQL4iGi0HlDZBQGYkl1Qw9a5akz2KTEH&#10;nqp7fbLUKJXBrVZVtJlgYgTfET322NmSZt7mF8dvrnw91TsZrzXRgKKORz03gdYgwU+OpPsdkbyi&#10;q7sd/sdCQRdQo2nzaKELHUvEQsR19O7cKhS5tijh/VWnajLpUIov0w3wJdcPxzQnXSdbRxocSTg2&#10;uY7qXA1awM53CEdinCWArjcaHoxRyFxrLqQ67bG+nK6sm9KBFdQd1dKt2eiwv9sY0t53ZFGOu/jd&#10;vPGDCVkV7yyCqZ++e1ekNPbJnoXrUCYh+mvX9z511OlaVUgUozyM4wz8M2AjpDLs1lMUhSw8gLVK&#10;92uJuvY3I/n9v4zE9b2ZMAAV4D+ZZduZqtV7r7f9qZwLbKtUiuwXMhATjXehdHEr6p9CcPQJBpjw&#10;79HtrdCo3zHV3g5fi9Pbnssu2l1Bz/Nbh8qiDUbRWY/t+noNG/mlraB1vILXa0RgtfdUXq7mXqvs&#10;ltK/wdTkMcsUERp4mil3OdZtXNXSL/um3h1exDgXfVnf68MQVr5VGyC3SEpf2MywjyWkp7cmBkQa&#10;bi+PgIZ4Q1u8306y8BHUwyx7Sj20Kn9OluprsRzhVTe+L13XOlFPKtmsFfx20o8HqL2Ki3/I6nrg&#10;kgt2Ur0N2wogPtLnmwknNqOV/1JzcrL+6Q3KnX3CpfXG9tYt79lkqykgX28B8i2SQSRyj07AF9iU&#10;V4pvmUkZuA+XMIva+/Pvl0QxPwwPWiskGxOTrRzO+fmdwtLHydWb8tdSI1wSdNr0zyzM5xcHeix5&#10;yjARg2dh4QQmyCGaxvWHu6/YyE5ff69RSF1kg+LCNUt9r/byCU2CGFXq4LnHhK6QCq2NKMgspkPU&#10;zxKTbTIcMhaeGr6jWaRqe1AycNjgolkWypB9ekWODEHd7ur4xBYFrufrmijPXiyZN4RbeLt8UVff&#10;3abYlzn4ij0dbXdGqfCOSHxn4VEq452IWGQAZJ9p74K6VduGEXqBXIZlqXp/tjOd9Dd5/xL1b6e0&#10;XY1H6fybRsPfruri6+vrb6qqhpRBkG4zKbQ5OV8UaT7Ehec9dKjG0IuiBwydLvtYbSQQLA4zr2aZ&#10;b/FsVSsgTHCvEZi6M8v98mqbBXS1pSLS2Pu5+shevverHgeb4hmmiooBNRnMUV8GzacR3Zh2hZHd&#10;dxm3aUN51p2PTUo6Rzt6deXDXX0zuPUFVNY5gZ9jJ90v9CUyB1IlsmRuw2sgPph1663c6AlhYCVu&#10;Vl3Cuy9ykejQm5qsaZkGhGlRp65D8m93Vl2+6czyub/W5G2t8irNKxyMW9jHGKNP/9tCYAFg9sST&#10;YyvfXAybY0y9gnaSzidK/5jdnA+GBYqySe85UeQ++vKI0x7cvsAuphUMbcuEQjAqE/OVkQLYQ8nF&#10;PKJ5XUbV+mg9y2saKjNm3jLMdCJipa41+LIxZWYxRanknkwJAVosZ+xPm5QzK2mygjxcfG6H6cj5&#10;aVPwPLJ6R4pxuwQlaTB12Bk+vHc6ceKAEhZsW0zXPKOSFl153OVbWOsB99fq4EKtnQMpVl4l8xsG&#10;6P0PMMo2+4vk/GlmSZ3lgYPBZ6s95OJWxbAeQZPn5DzyoYSwpyyJe6fREAY1vGpBZ3v6l6ilCyNl&#10;zWfmuJazBQ5kYB1+FCmnSDiE9vrzDRkyHL2OD/JmKcz9m7e+JHXt1mX0sOgPRsnxBkOumeVz6wrE&#10;2OmtNjsI3j+SrSym9UB4sGAz27yf8mJGDvkBYQxNXo3/sFWdz+v4O2M4pNtnLtVH7JaKDsu4FTh+&#10;EYVjF7Fn9q9/8GqkJ3yxffwH81/XbH7z70cALTc1OTZh3fnmhJ1PdFjCw4vM7WG3bqt7tvGRQUww&#10;GmlJhUEbmAXVcfVdWGkUwDLvlpNGVtQFPEEnjZXMlSlj0EWFli3O5AKtYN1LPYEZfp6wdy26ljcs&#10;teflyM0YVxGz0w9Rz7wcG/XcWhOohQMJCj+Vg2q2ZEKfv3TaqIC1bR/P/ha809dQN2Qj/8rGxiNg&#10;alLurhTRpcyY51xeETC6CzyHn/17MaJzqZ9yiRjs4Q4jGbYq1PB0vjaOM349qFBKh9xzg2k1607W&#10;7Y4wUe1tl81RfbG1qoWTlLg0ymTZI378neohGsV89CVx3oNqfMlAZNDSIrMpuE2HwA65XeEv7r3S&#10;6CWbsviZzGYI1NI1fRCbI7LscrEUYMDR1PGX04Zfu9xCiL03pm9kogZxoPiZX2J1pLnEymDFvZpF&#10;gNQBBQd5fdw5b+Ol+2RxyHzkaQYmYLyiBLRfOABf8LeuyjF0PMStVilq5+4VwU6d9f2ZesYpbFiT&#10;QXsgFwmWizxRZ8zcjo/JIpf0DkdC0iMk58pWSWyxAE1x1GfVYu98WqHVoc5PAiO5Khs8BPwG31Xz&#10;lzodwcMtxYfpzTUw9Fr+uSPZwpsZc37EKIkdIkuiwLt7p9riHOI03ArKpJ73nmTLbbNsCg7kDSVh&#10;Z3m01CWSUhECIypnJPXLw3jfEyo+Rqm96Ng6I6RareYq2vOXZBMK+l+en8ur0MQZL1X6xTH8CcfR&#10;xgQlsidAJbjOGDvPNcXUhC66zEx4vXukLRMFU0F584e4p8V+eQBdNv5kOvL2odN7lJ6t3RgnX76g&#10;1mwTKPQ2jTKXffbmqgUd6i/Dn4xcITaBeuhJZSiv6dqFHcEcxn313YERxWRc/9hk4LLQZn/r2fQf&#10;yKXwOZw7S8jHOOaJEsG7th7w45k+LdV+ay2XEDqjBk/2Q2r//0UevMp5NjUtbVq5LHRlWc+rAwQ6&#10;8NTzBP56ff+thk8diOlvN0UnSwcuLCdZO2jfCZ3NdkQZcF9VQbbwpTp6J5ZD0jSZBPeozhf7zhx5&#10;91iCQrzSN6gj2v5AErF+jBEqzXtW0i1WtPzaasnOrgf5oF3CjXmOfi8WTMaTRynZfaGzpQ0jOUv+&#10;yBYLZK2vXH0mLXX/JF+M+/ckG4UDbUYMN7knium9yFp4mG3N9u9kMUQPqxiqbck6aXX0izciDHgp&#10;Z7iY0I+PwsdHX1Rc07IHLT5HcqeTmnt3+MGo1hrYyMpPVhHnLYEFl2DapTEw/EHa6Q06vu9YAIXi&#10;mP61noxaH9vS/dx9GNP9KuECPf35UotyYGan7oxJI0Rvq6cesm+ysqr/0rR9doiKHCGdxMmRsDs5&#10;XYTWWWCOgy1cB/TB5OaqNowTGlyevJLakAmY/mXcLuOV4ZRZ+kFKm5FYES3gsWnfXs10RPyt3law&#10;UGFbDel20u1ZX/mahobHgBpGldkHNCSPag5eEkHkvWbvL5wL9lfUvK57UOJjwjmqfo4NB7wEhYzy&#10;tezuIfUs6TZpiOTs3t+HJd4/Uvi3GfdnDAAiOhFffPFwy+uHWgtb0jkblgn3sVzT17+wfc+ymwaH&#10;WeRKcbBo3DYcyMVdu8k29Oqt0goeVyljrGQo5NO/dj54xvCFkYz4xmS0nKbLz4PSeN42PF2UXUAy&#10;ufHl+WYN+dzYtckXnYKvbJt5NFd3Gj7eLaGsQt4EbCc1CO4d8sd61omjh3Vb+mSW7bByxB3Xn43f&#10;n/4JCkas/zWH/pqw/jI85rRC3K5YiS++X+aq9s6dq3obh+sn2BigE4tl2lfFjnNxMjNf0XMMx2BD&#10;VsWH4TyZBkIVo1Tpr1uN0keiFPoSdlJFiKspllokkF+4ZgHN0CaS87GMkbaXAqTJggjSTZAxllmA&#10;+G18jZyrnzFyT9HhGg6K8iB//r5i70JrnCLc3F2/UiqlV7gfshZ3/ilM/jJqMV2aVXP2dg05RoVX&#10;WHG1mzZxMJQmGrpz/XPrKGKHF23EnDeaC6hFXjlZcHew4tG5SQTucvbxmkEs6zilHSP57gj85nDV&#10;fe6EjHVsGq3eET9jLLfxbEiszaklHpR/Un2QC69+tvSZLWY9nmBAjYRf2nsMY7oQW9CZ6BWPwftu&#10;KBpaTNjbKvrE3zbs2Sf8yoae+q+SBiZ+ZqYFPNut1MCT1k8MJ7yaI06RiJ/KRSdfig5Vc/UFu+Hu&#10;bdhEzWaPbIpB1ITG3SwUGt40WK4FNlnB2aHle74Q9BE/FYbRRUm2ZxXqETvUYJBXvbMH/pXZ5wkQ&#10;GTKqejLhk861ga15Zym313KwoA1Jtv5d9srr4pHYFBfTEFLgwvssarbp6l2em0+8Cxk9tfF23P+f&#10;9/zKcbSqDQ+/FjzpAVyTQMmwvi/WmjMXkmgiOHpNaIkyzMTgaImjdZKfRH/ghBcYx2LmnIHaRS4K&#10;N2Pc9Q668l3rUKYN9PYb+fgKIFxHDkLOCeN5fKzEH87UtGZ54l8Yug0ni2rXvxecs4t4JJ/zxmNb&#10;DPjVfROfjp5NANQ8XlrMavzwyhz6vZ9OR0f/z7lwMRv5+fnVXwrMEjiYPjY6vkh9nlBluwX0hh1/&#10;5FZNvtAFBmMHTy1j9b0o5RNFYy1UmbPHwbP8sJOdFanKs+7wxgGF4U22tUeuUwEXY7DaTJe3nrW/&#10;Pf4T47pqVr/yTqpr5W07tvTkHmfBLT3+3snI/E+986LTZsBOp06JJLg/d20RXeXMx7jmj7GYlgb9&#10;MGBtwWfFcCzZsj/Q+sN4Z2jLWun+uYw+8F/L8I8ySmA5bUJPnqsXT2zgCE7wb6+V2PIjiDcl3VVp&#10;oJ3ybMJpzjZE6dVI0JdPmtjljY3tzWl3RpyMrTBLvkjjbMOcdbrvwdqGGY1APUMZGbDRGd99AJbs&#10;+RdBoBwT8Nljd/GrjuBXuVfPOsQKTxmXJrHEdGpiT/ow3Vg0uNNnV1A/bztXs87J81WMQw/NW7Lu&#10;kO+SoXTbrktS5maMQ5MFjRqzlOAP3c+d7tv9X2/N3L5MylxpGVo1gdf6NmBUQw/Dd74X0sY1MG+b&#10;KwdbDjqVxds3mIGXkSqmxODYWY9g29np978m2IGRs0zU8k70ohVSyASdGd3/f9j6Dkeo//j/s2dO&#10;ErJORGQnmzshpNDgkB0i2Xvc2ausFNUn4xLlY++zsvdOZZ49OtnrznHG7/1Jn++nvt/f/QXve72e&#10;+/l4PF5aGki51ee40fFFNSrdwPXi6vFUPgZuNj3Xa1E0XpP7R0wrm6sUxA5cWBfjnpsqrpcyCwKj&#10;AoKn5gZumvyVGZVnw1xLAu/0Xy84uO5DRTW/Jq0iRLakh9jrxX4G+bg/sdpHE+cyH7a9b0CihEmK&#10;nNhaq7p8LG/vTFZZzz5y9T8TST92J6hysgGANUdnUrUzrlIRJZJINBICLhCvVex/5rv7DAD7AVCM&#10;jwvut1GUWQV6sRc6KRRWTaqDhjxiiuGmZaaXGRTm/OupEJDtwPXnqbgCS0NYMZuah546JumuFsyf&#10;/bl/B9pn3OpCUn6D0iskHmsl7G0qtIYnGrWmiXwfuPzzk9//uwf7RzUEoST3pkWPeR2ijAty2j+w&#10;M7TU3zEjfN/NLn4/osO17rxelqQpvyrgXAiOJ30qRULJK29Sd3glnuDbA90RC7BdagIG0aN4G2EG&#10;xVWnfHOyrHy1Y7cHqx9wCTd1DOoZD9Y0g1r5VLp9t6Cbm8qzIY5RmLUIj2AbTIiBj/VMqZs9ypuN&#10;NqawYk10nQ39XQNltJW9oPckT+kgTBrRcMWoY4TlH8tIbP+f1d1PoRNnKIvg9DPxgxI2AArvOn+f&#10;Dfmdi9CnI27VONlQNNEKdmtabzZ3JfVoaBTFvw6GzwQP1IfYuH+G7pAIp+6FZaq4RzvKP5tqtzVc&#10;SOwnqNG2cEsbCMLAPbIrRd+GPG9xr7imGUo5Kmq2MJeqjCuUErzzUftnPHWU6Vcexe4l1KuO1xki&#10;COcTCj+9RH8X0AU7wQ/uNjnxOf0EuCdqZP5+uqu6W30HhGHloO8eFHvBf3dUvnLtpfCp7hoo8nOu&#10;QH3D9D226mA+EkycnRf01u16m6/k3y3tkN2VFdJTdJtvrLwV6qLrnR6nGSwBAkRuHNpGJfM+T9pF&#10;6WNZCj9wQgUjJVpdaD6Ejqxj92fCVyqID+n12QI/SVOZlQlYug6PlOBKaRoxhpgMs3UkrWSUHVa4&#10;jZVRL7/Zu7r16twpui5r9n8AOf/UALX3qVVonXdvUNPIHcy39nC3VJV9n1/6WthYqxwht7qZQWLR&#10;onNkZqhaspSt7DNKomhsxyFh1UzEGxephXoEVvnBSvEPyr+E2Gx7TQQV4aa4OgMNzEfL7g2p5TR7&#10;leiHg1pHcsew4yUFEeaWXWlGiivk5eb+1AeF8rRGiqydhegjedbgpBbwXq/oiu/FvvOVT9e2kdZj&#10;3zl/Wi2v5H+57F9S/Oonpjv5dVYDKQcnD4ZjtrATEZIvsbN42eGargHjsPueVWd5KCxgGy9DzRhV&#10;qSlZJBWpUApeHQhgeJmOHEZGv6CHbddX8diIxss/EqpRKKi5dX7UA/+0qMUtBRaFwvAxFzHee/qJ&#10;a0PDSaKw2CfDxnCyjDGlSJ6yoEzD6kgHBqpJL/XnCHFseNI88Jeqd2rKBt9t3/Ww5Cp+1rbwr1Vk&#10;ef3i/9vfAGqAz1ycLyWVnyxtmOwKMf/waL3SrXVB0fUwKao4OYx97sGikLQp6J5qulT2xgsmqGBE&#10;IrubiCXMvzakiPNTLxTrLawGB3aLCM5w+nePUYtVy2/pt2+zmZY28o0FOEtkoHSppQns2joUGKc4&#10;1wWN+g7tmOQKlZEY+1qsOEArlyg3k2cZ9USl5fVpdzNUzo/dlh8qPs8aHA7V5z7bnjdfuxixU6Yf&#10;dXrgXzr/qG4mn14PBqtot32KYYRnhUB0A9gy+6u4+vbEvc4hduDI/txXLqO1h8GwiWaxma0Id+pm&#10;PxhBK2/FeUYJQnf2BudW02ZYk2ZXweUUypLp4yJLSx5oapr7pOXEnfPBSbUs76MZlQib7TQd2NXD&#10;fRkenEzxd3iWM/GigjhH2PCthlCd15yhqw3HDkRDzGwYfDp+ABPi3I53ZaqPRO8vB5XqqzKs0yEX&#10;3HG/UonNn6lEvzRox3UgtdQWSr9SzTBTFcMNROYdN0wA2fqW4Q3MQApuPTJQ3nWm5PjRSaHQGAwh&#10;ZzAVJ/H4MVm7ni+Xjo7Jmkd/G8Dn5WkeCVR/Wum6Uaci1q9gamEaNMoKESHggoUvxlN/uJeRVLJ4&#10;yLPtMvlsWP5yxlr3zVHE4EX72l2JXVOfa+4JepQHFmUtNatza8grD5CyzJEvK8sKHJK992UMSBmG&#10;yxheaz79WZEDAY/2P1sH0I8+c2eIpHd2H5O2xBNHyM71V5O97E+Ny5axmfibcXi+z58BITiQ2cQa&#10;SVJ7s3+829hwvRpsP471IsaaADwfRNY8Y7gtV7yys/yXx4oVXkuZWHG3aTMaR/kKBrKyhqjCWwzt&#10;uY/PFeOHLaw391eCdYpAP+CKxt3aUxYukVaJog9mmTJj13zCsLm0Kt2ZdxEcp8bx5/kyT6eKL07G&#10;IaAGDlPbIhpHOAEEFkK3+Si7oUtvArVT9o5YqtgCVqThC/FkIBRtePQn4LTUyeDP0I5tdd8/JyFY&#10;y1wiAvThTXYyfNQhLVG4BOJa7naYCjaG7Y03daTYMedm9we8xicXzNqka0L1dkG1bDDNnQmRaVbv&#10;kJRKiE34cXGx9weXn9+krh7+v8xWdncHfki+NAl/VF9+PvPEnyvQvcts9DlO9sAvc2o6HxsXkDeg&#10;+dBgfX7jauQFP8UmOvGW488NbHeT0ANyLvznEo4tBb9EFiFsKWSKKsnmFoC3F5Lr2NUiuwVj3LGV&#10;Od1nHgf8IJ9ChR0LWahOJxWB1sTHMoRk1hUXI/8ycts4h0FXmJZw2raaPS3pu4MW9zxlpPxG1gUY&#10;a2naxxoNVjafHy9+q2Wd//u7n9yP95jP1iv0GldklwsCn0ofnTnm4iBv1sYUdYIuWds2t75mvLGy&#10;trMYDSa2rTWDTXQZeLXF2qdPnI9sovLlZVm7qAnRhe9jBA69kl9GvhVzbWO/giYb8xmEnrAuvT2Q&#10;pp/YFTWZto8aD4S7YQWNT+TOf0pQokXovp4Vg0SRK72r0Q8X0z8lbCWq/Met+5dWXJvLOJ2I5Suu&#10;V15xi1XEcqciV+icdRlPqEWmdsHW3MuTjZD977DMZFWll1pxubn7nJuHMY31xIZw9W+PUS5vdide&#10;C5ZQUHET2Grk1du8MoIfSjbovGs0bJdatAzd8S7eutcUxzIb6HMe8R0+xc7hS+aL5S2/zRUW91UA&#10;VNRbuuaUP8Pgo3fITiJbxnE8+Q8JBqDXSv9mkHwqUCgSLmDqK86QgqAq9HsoL7fepEniV9UBa1OD&#10;XpE9zuMLTmwGd2dE59OdMY3bDk026tbdnQ4qs+gd1CY6EhO1rgJIg3vFL27c/8p+G3XX0yOIMO+O&#10;v+fpFMn0jfzcqkfILJ01WDH3uaaQlGVeWuM2cTBwRXxQHskpY6HEvrYTBPase0Q8KHiU4Uy4zpdm&#10;+HNEYWP3R6qFJJjSGEmTx75VoopKg0IGCnpcI+mB9AcRMtjOuQHwwaLZq+oE/AWFkzXjkxDeZ088&#10;HRMD0OUkUYFO517c7Mc17QOyVdTNiyScu9UVRhXjMIGenlqRR608oX0dR7vanefptrRYahsnrmZx&#10;K9KlfNRrHM6ZL360rO4pSjhXvOsMbBRys83OpR5n9lawFg6kvXMwO/3KkT+GArWQDZxHeQfZhnNT&#10;RvZULN+AebCOH+yEap4OEqyvSoE6E84TTGAPZZiX2dFcrApNUUldSfanlyxF+7b0qVx98BD1hPIm&#10;K8ImMVqOxr/IySJh+qgmOiTDfQXYL3hp2BuFteWLb/kZx9l5jt2sJzPy4zsofBsdfwvc8rlgmpJl&#10;2jII4zuMrzDih5Lnh8emCab2VFqLVh1H1RuyBnH/vPbEtA9/lFuBnwoG9qH9FptKGmmSHJdND56n&#10;gMMr945ETxKdtz1McHhGBnJTcfCYa8YN+5I7nVVe/cpfnC4rLNElXLzgdN2m4e2F0EtMfuo6ps7X&#10;729fAN5bBWuzPdLX+7RO5a/v/8P81mOLfJeJFxVhhO7QQ5aF9UOKA/F9dvRtFLkn1MHM9Iki8Ul8&#10;Th2T2JaCUXP6ndwii9Mzxf55pilBWgZFyS8/TodI2vW3bbgg2yh4mZ1xLjGyJ3lkweOjjVSUfLcD&#10;43m3b1iI24mPTAMPvxsmxlKuevRdPCtJmJmAqEW/r5A7JvAv/UC/WtOPeIgGqBq+U4y6+q8uvNoU&#10;AWC2IXyqjsRG3nLTq5Rk9wEGUx2nVgE6DbrchT2SYx22EaY3VRILR1crHdaccme84/7rcAGRhJTk&#10;Z2JXjdJJ4hWDGNrT5MFSqMmF7yfvGC85PvFlbFy887KHHnZ1GFiR0K7TOKG9yDo4p+NsSjHQr4HC&#10;P+RAs+RLavYOD8KzUaU1iwK0x0bHgiioSFWyO0bEeUy5prvw4+jTudqdzzK2zDJmV1mWjOwxfovm&#10;OLdkbsPKNcxp1Bn7d+N7OliZLFjQUFYaobmt5MLdjpLn2BPRaxsEzQdrv7nzxFfwTl0/HwLEhHb7&#10;TPV6QoshoG8BeIqelEHONQ2ZflxieJM10FXetiftjau+8D2hIMemPu11sueMd+jBhtEmo3vaKKec&#10;USp6UdWBuuyHK0mDbDWAAEtIX6E5zqskKPmsAH+StuOHUK+801FA5/ovMsM/RM9/9WHNcDD4unFK&#10;S6JdX0tWmd38Il7OxjUhPpfhXK6kkGA2RYuroknxPWkT+ZYIX+Gr8jOHMfe0LhmOYbs0zZPzmQsW&#10;EqP9B5MQYENTZy/hsGu3cfsaUFliN17YrkJ0DG65qJSfAqUx+chN8cld6PmTEmQLZkbBxDJnlS5E&#10;0+unF5wdM/st5QGqR4GpG9bfe5zktlMxbs0UO1vOKPDZ5oE1Kp4M+g4nbxulaU3f2PMWbHm7YJAF&#10;lHDj0nudLesitmDCXZ6uv88TIZv0LOIl84eziu++RL2tf+Xu/UVHa/oowNNC5mxK0TH0M+6T1/sW&#10;4LH29Uf6dhtvqjaHKg25/B2J3Kezh1WFP4qXvflrM3YwNGVmCnbe8DUsfChs9lGDnqiD86EUq6Dd&#10;GauI66p+8+g5M8fL1sJqw6t9siR357xkx/nOngfqFr7rpWjkhUAcRpStOzL6vQIFDZa+eV9zOcxJ&#10;+GNwuuyg9BPeGrELYb1lr8nGWGrLLwoPtdzKL0wRt1kAZfGmJhS1/Gp5twf/CL61rC6LLhWQE+QG&#10;E2vw4Vpkx2AinexRHlmoUR/ypLgZbqQB79zn4XcxkD/IDKBmQ7bSAloEl96Xc+w3bfJpL+TTW6IW&#10;THzXRHmsdQ4CCfN1bxlam9GzmIKTCF1mlqnwqRzrwXZg18c6jk46v3JzCjbXY32ypiRGvjXC1Jyg&#10;DWIaEWItBMOyf55Xp+afHSP0U8kAtaUHDWE9Wc+y13hnKwGTrnZlyhC50sAp0SquL1KkLwOHzFYZ&#10;t93C6w3eoLxgcjTytbFeZ+OidtbcJp8d/1ozMD9gQcy/8ZbVpF4hergK/Z26ogYAYf0v1GwcnlMQ&#10;l6fPkYcVf0SPMkxDDNuOLqG7VDKZHFwt1gLxYRmMMT9DAZBRlX+zKQACHSW7JwWfWidrT1OERKHc&#10;pNYDPV6mMCMxJkQ3OUaX/DNUV9Bj5s8Syl6UWX+VnwEHrTdBdVIYI24OyG+HJTRpl2PwlRJYOI9d&#10;1Obf2p1M4XgNaFDcHOjzDifalMjlmHaV3feY80nu1zZW4xVD+67KFo9w0WNExUizE7BofhJ953TM&#10;/78CFXETHjTevZhQH3e3r0xyFkJXzEtBPxavTc+4+bEh2dfaSe5OU+N7bxst6jPaneMPAy5LePc6&#10;qD/VwctHdljsdw1k2ksxwObOOE7Q2xSQIWyG0VirAIrKOKRNTmrUh9zAJl30Kss/xGK0uR9n8UP0&#10;2ipuBH6lKrNqdSVqGBGjHzC17JHUPa/i8GsDi/D8rQgh6YyfOxPwyv9Q5xCetz2549KU2Fc5Yyir&#10;/DQQ8915x8VDMIwEU1YnEAdWMZKFBj0Fj3XXvuN5chmxac5zoS6uUyew/+YAwCuiV3sxSHv4o0GW&#10;xymKeY4ztMNAlRJtTCPk8NpXGgrawjlWF9P4zumX9yvRrhQq0tgHNKHduveqXIbdPxx9lrHQZMIT&#10;N2/8rOEA3q3Yfx8oQM7T19e3xXLBmJ97poAo8ZbXYlOWEBORz3HkNvCWCYj7kHm9Os4BxwvuO0EL&#10;McdV4yLBwtIcGvo0zKGkz25ArtlcbQx3SznLP/78tvtUQixYhTeSh0xLQ3wmgnUt+rPW0A8HzBnk&#10;rHU+W6GrbsIVMc8LpPdcMna6t5be+JMrQGqotSrHLyKWDGluGF6u7y8F19a7TiUW3v+/GTMONHaX&#10;88zd88FGbn+p7nMH0aShZ3ejALmxLp/Z1lvYh2r9CQ4zbs7L8VXOTpuMrvJJa8WRz4ZBanERdCEf&#10;l0Qv8UVC4C/wdKNxoAvq90u5rON9ByIuHcsJW6lEFRSDK9woRrbxUh1TNdKyDuEd5+/BZd7vjQW9&#10;tz6YXXojzW1EjDUzHTd0d1H1DYJmnZz2PpA/xuo2mtVajeJvGYPJTS1ekuq+OZYDJHYUxT7tGcT/&#10;pRL5OILrtXDS16grQ1Yht9jzw3ky2PciHuZ33WaX2ykXu8YPH8W+3kpoeLbK6gqogwxCNiyPTZ/E&#10;9W0Vby4T/G44DDSnHbNL3aC8uIWr7qtT6eEz8hnaGlXwoi8FH1N0VuzTtrma+trA9y+dfhmK+vfY&#10;u6CmH0Ep4nwparYgEBJMoKVXTDeVDc/sbzgH8KPmZz8oAyu647PGyTfbjySvexnNrOy/mn8pZxUg&#10;OBxZV+5MKcC9L/b2vQzxcG4TGJox3VC/S1WP2FRcWkXz5TtDsR0Zvo4DVDwVyItBhabQlf4FPGup&#10;yqNzm7elgKl/XMEIp0tQiu9n9rW9IetASmZug4q7P+924dxvGRSYP0bP7u1MRkflgrI6/aSCocLY&#10;KRy7hl79+ekqgnM+9n5m1fRsLzsIpWHAwGUqNRTn4Ufoii7YtLdgM8360vg1gQSFOTEjripcAcSU&#10;iJnRHxcEDn8UKbPZQLqxJd7P6IUO/RCgq1/2D7UY8GWNu1n2cbti6o+nKgdhi3eAil/huZnTkL8j&#10;BHu0qWxzIUf6tKg8+YMLncUNYXbkm2IWuI4tOIkVdan4YN2fFjaYbZZQtu7HceJNvH0YLdjOChWL&#10;rvaTQlgv3rHhOB5djg6BlQ2PWgS+Vksycua3RVmIBe4aDA9LAQBbsfWgNwnTpZkTQrSC37+6Wc4O&#10;dI04kTL6KAx3YR72D0cFT2jMJBsvoWQoC1gTSKfqJtmdt4j55tGPTmMgnvk/J9Yg0VK+TXaF5Dp/&#10;1gz6fe2PAYnQFc4xt43ca+2p7mTxUB+x9KkH6t1rUs5MDIAFHDCP49dcYKAtr2icHDSzgIwwQeLC&#10;99eSmn4gQP40j3I0oWI46aZ1fLznlcb0WjWaSQI06//hiBZjXirc6QSaqmXikrr8sCUic1AaW6my&#10;wcQzCQAP3yJMmWK/vTpNZkGvfq8k7w2gZ8PAVw69xXbaYRbyLHMLHOlAlTQZv2HmqajglJZBjeJZ&#10;XGGd0IvP+7u8597kuhYiLbjPdrWjYoS1WG+3HqzMxC9Mf50tePedUDW93ZaQAXwgQuwDY52RScSy&#10;VAQo3PYNqWZMOZnygOVm+/yg/6yhpCvGJQTPWnA3EsI/IlOUOPjsyZCyWB664Zd/kP/nH/8OEX0B&#10;3pIsTvg6RdCBJPiwq1SMgjOgyYzN4wBhih+96om5KAay4jeEMVBO0AW1hoTnlN9yU66vucuB705z&#10;00gss+1fkfTvvWX/DABDMq+VlTElgJ6+EB11mc4u8RN9XlGTmtaqp9uPX/0gsELNcQUp1LNHiix6&#10;jzwu+iyDoy7vSwWJNIygPeBeJzzi3sKmDSswyI/TngaQrQD9dtN8KsuzfYd3DnUCfTKnh2PcqBur&#10;Yccd5igTWDQNdsJqUffwyU3IF7SoEnvu4Zscd0Ij/hCtnUKytyUYyQJQkodphUcfRUKMA5DrFDON&#10;ZNMlA/kUQGu2kO9KTt3yfFHuRwfH1knkKj18BKUYLzjq2ddVdXE1QbGDMcwjgl5Es+dw+iHuw3zx&#10;4jPr5wEHpDwVTbklMKV431gUaEqaQ+a0OEY0/1Ey+PtqwsLJjwUaBsBXMGz3PU2q8REGAOCIu95r&#10;68ho8D6X1ebdu25XG+OcByEDNJ09s9eNadruRevmajizDXOVmrGa0V/jHxm1G4ZQQfAxMgyq+DE7&#10;aZYJZ6+1Te1aIMDToc9VLrpFFGybikRm6m6ndTa4SQEdBfuaVIL6etwTJ8wjYTU0aq141I2/XUnk&#10;WOH/5z6d+PDn73gtbCTuNlJFpMYIjucf7r+yc7PZMU1FTEot9R5ksgltkuhfBFk9mmFVS8EBEsV0&#10;ZJEEkIltYBM+8mpjSYcnBjv0TD0JbSgsdijIq521+UG8sC03uR6avWAJnw0fYZ9gawanx4g/5qlg&#10;QvqgQtOFoi7KntR6f9lzooIsnd9LimNde8NUWUJY+TXJuP9Ht4hpec7DQNXt2zIdxfPp6CT9SO77&#10;Jz+2oHbRqrnqM1rVCq3WSFBz8LvDBcERc07nN4nNYdqus3vuaZkweH7U0cVjJ+KnyPys51rbJYYU&#10;lZ/0SrlgBOcigOqtvOjNVRi+yTd1l418PL3j1ZP6qPqedjK9NAcDGZNp+Sv83zWCCHvqTVE//Xr1&#10;6R83+wAA812g16cgjyR6pF5uQUuxVOGHRNmQB6JvJPZZPg3PQ2gXJQUF31tGdBSfn5Z57YCZ0Bg1&#10;2PXyM5UBp7r7pyDhG3xnF9ek49RfZMK04f4Fn4JrN8rHe69p6KvmCJBYYfJNK0SnwSIpMTpfL1v1&#10;7D5trNmHF0x6J92hdokNSH0F9vL1HF39mgyuFvsVsUH/+TUggAffj6wvW9NBrotvDgcJbQiowNy+&#10;k7F5DDsR9qX13g8NH1EzKkYmPL2yMEFCT8v2ynUi2sUl613wigFmYglsUWkfI2oCCFwFkN/99hDF&#10;qomUIO96QPK+9RHi+J3d5yHrCr/oFX4ycCWTtXjuSHWvkwG214dMLz2iv0dgbjKng0TNxahCt5YZ&#10;skK/4bZ00eLIvPBM0U+5EN5t1B/jim9zfYggNRS6LseCi8+Rm/Sf1jaz/9MZQ6VKBiS6DybS7SAB&#10;eooKaLNmCyQgcaGkhUSnwHeUQcxm0U13ueicyQBeuyrvnH2CqdJelHiXvfTbgWW1ft051Ns2a2Hs&#10;Juwo9lJgXESPwcqqizcfpTNBDG2uRLu2h6LLGhnFB2I2MlMSHYmBgNY28EOU/nfD/+J74pwWQJfU&#10;uQMh1mT9J1ujX5xjlXcYhCvn03RhQjUwGYbzuY6Y9U4HyH3bjtHlhqjg6eP4HWT+dd5loAmw1Q3t&#10;B12KOtozieDfeGDmnZ//hSp9xCKkAFtQwtuRs7B1PTExdk1ozL+ey0gJnPa1I8O2O1FQrHoEjevw&#10;8rO9bXhIs2yW+fPTOtN/m0Hak2sVOIU9YwwmpBwddskFe8RZbLVe5fRfJk2VwEmWV2WrD11iVGyD&#10;oZ/ZCdV0GJeIp6BJo7jqKZ7aN0LzoMJCl/igB8+udzIK3F5qU2ngMvhRZcVRPzDRC0+7167N3sap&#10;aLp9LvU1ZXDhSLFbf9GgjC09pfMRiUTxBHpH208Hv9zMFIR0zFsaF6s8ZeeWdvyBUHEYsqFeZGyi&#10;oiHRDPI02e/B6c0U33dpgXyvCwuqVa7lDvZVspg66j0f3JG+MF/0ahzbeheSQ5CO6jTPtOfrP6kd&#10;ss52IKURc+G4o58gsdUUfSQyOpRfT7YiDmPgMuQm+yTfojv9Hf8qhk7tcAFbb3A8YTZyiigrJf4Z&#10;NsqcCE24cqcHL0kDPbfM2GT3GUy3d1lkeW18EaU7vv2fArpsQ6ZPMs50LWiw+l/i1Q3sB4UntC6X&#10;wL41RHSgQLTr3wJfnRUPZ61QBdP55ZloYeTzsfsVjR7Yd7bjvuWmJxYqGzvec+aGA5rcyXvX/+0v&#10;AElR4Mr+VZhLCL2o0hQH8rO6RdKRLgWos/spsojotJFEg2m8dThlWl+i9vAkqP3e+9FMotETrVjE&#10;qsGU6OXMAsKXJr33dXTOhc+ZSg3O3m6SkXj399r9QYOZeubn49Se9ZSeyuQT/pw1YsqcJtgTks7C&#10;8BThcFyBq4i2fUSJJvDMJN70/6Z7AP+Saek6c1kRtQdnbUdBWV/2pycYBpDIUnSu04OeeaOVJHwY&#10;sAe+bdBMc2F+1kB9c9ZZCCuuusPGrf75+E5U8MNwqOREZ6VlS8v9ksPlc4MekzRLx9jXg8gxcubp&#10;NDvi4XzRtrccGeOr1KMZYROv7NwHuaemwcuL+lPvSA4g20x0gkmCDYuTYwM+f6MAFzQuff0+WwtA&#10;sLzQwPbJYY8clJHsSSuHfwO/9HItmrf/KPFGcxwpoIr4mEh2xGG/QnpVXjHSWL3vR4sXIS55pRiH&#10;EP+8xQnvPxCQOfSgV/gYr7HXu7VUf2TzxDHOoORcimmhu+NUYLgMQvFnSQG86TKQ9fvklN6Q5szf&#10;7i0oWrRw1EnJB1if3znr/qpzMNQ+qMZxUufs+r1os45EyGrzl73gMGjDFyjquvAFYU5cUzXsnpa6&#10;k9x6uJhNHkq1gizbB9lbSSZuForPmf/ss3hpZguWubvrpzLdA89AVSBs74vAde/4QaIvY5T/tVzF&#10;/2Yzb36p8rBP4kkZMebdYfN89dKLFmwBw0i5k3jDQaeVIfnWwrl9YLG4X3l+DbwmDPQm5969ZjS+&#10;eamGkX+6xUuWxFhAvFWsw0+9ayB6Xb8wS9uf6+qOrjo2wqKpMfSl05EOD/A/UglKMJHhmXGtAtcA&#10;J53THKIc8l/pCmAIZ33LGtxbGmRAW/75t5VOoLFvEZeBVUJOCgjpc4MktTcVEBdZDGk43HtEdHzV&#10;/hLlsUB1WUUcgLo228H2BMwRfcu15zDXV92X7D8QDYwk7cSHMWf0Ml2G77LVrGotWNSTdjqjrQ8N&#10;JDqFLG49PePmRBiKWONL1/rVI/2ZJ+5XV0PcKeqv8hi9JG3XqefK1G04A2y842KdMGZuKl39Lyra&#10;I1c5ozgPXiBlOPJdF6jUnoeCVd73vfHsrV1aLiNTlTmrC314uUrSjvWzC2sxtxk4FYD0DSFxWyqX&#10;7zMDpfIem7g5qsFcsV35S54A09OSul/zFrzIbxUo0Gtgpmbs6Bs7LOpKpVdIn0tm9zWVBiaRPZ/M&#10;sMf2ng/R5CZ70cVaQD+KbUmE0KsEd0bwxLgeRxyJCQpJot5V5dGLq1reh9sQrJQHKkEmkPaDHl2V&#10;nvKnWrBrYy5qU1wtTwQhPYOQxbM8Qxs3jB7p8/104lLsL1j4qcbWcg6QouVUQ6351xG15+f7TYO3&#10;7HqvZ6/1G1ux3cmp3hlluCxz0i47vuphHCaYGK8ZBCTvixc+DH7bVTAPoOt8rddJoXEZWuiaGEEn&#10;Pnevc/RWt0INy18UDSoDsVujCNxeSCFrfqIzBsWgaVAXn/VFgJjz002AYlz9z6O4SP83OamxMBn8&#10;o3I5tbUeKmb+xM3Q7xgcSYKYNEgls1nzH4UMTxcP2HZqT9GSMfaTvCgtvaCpMxp+LXsnOmHrKI+c&#10;Ryw2J70h8/+Rdd3xVPfv+9h7ZkZmRFYIRzhkRyVlZo+ix7Gzsvd2bMoKpSdbtpA9y6jMYx3Hicxj&#10;Hcf+fYrnm14/rxf/no/Peb/v+7rv+7qvqyP7XfF29JDomjr5ffbg759OKBdWlQk+cknFXC2VWU3Q&#10;Ny7EvwL9ltbnbuSx+MtqBmjNif8V63fRBZD2AA2OFqbcsT4zRx/SfK2sWDOTw2IyhQgLBR6+cS+A&#10;44tZxU3s3Vt1RfwLe3j0zydwPo5y757zhK5CaaJ2h88NRDAsoJ+1to2G45k5gHubobQN7+Lw9KZt&#10;Pt6C5vgf0Qcz+hOkrKAepzN2FFWZkChAe7+cyQ5zfbD5KwECRYrfzDjV2wXceD0B+Qx3dmC7gMhm&#10;ZruUTMEYGr/nHCBfSkv3vbA2S0M4RP1dQJJ/JUOkbTVQ6HViaQy84KNheJA9Xr1iHJfVmN2ihbZw&#10;p/sCzkytM06aw3InfS9e2ik9RZTY5vjRvSgFTwovqMCll5bFFpx2i9RimQDlBIl5Pxj8iD7c6vrh&#10;GdqH3PnzrZ13vFIJGWe7F78cT7IceTHSFd/BkW9EU8ZIHzPc9XbO976qlx6dr1N8RXSeUmgRN1Oq&#10;nYgg9OGUi67DA76n9jLlbgI3/GTV/KHKbQTsPjv0Zoaj8yyzRpHC2TchBIyko5V5KznsRTRBZJgx&#10;XUF3PHutPNSPS8MQt5sni5ikgJPatSl30VGcUZQoqlRPaC0d9vhsQrSAvNADBjgi6VhTiBKOVE+b&#10;vfnkHF58rUzgpYGscOd3szH1mkTGoHmXmK03SF0c9XuFD5w4CWyWnTIUd13itRW77qPnNRUefYtW&#10;V85yBtHKn0Rx304UcMKEyjFZdnu+qrOv+ezEs5HqkyTooBdvebnHHjdbmn1F5Ep0qgCMcKZ+Km7W&#10;VuIrH4NX8kahP/l5Rf8u409Y1AaJif0g87NWVucnFab2groR/iIi3Fn83IoUCgWWwHrClYPsnBNb&#10;0lz+bdG+bMh4E2gm+TDB+iZh24NPxjchebZD4ew082rmT4D7KJztCWGbQHyku8Y41fKUqQL7xSn/&#10;bvFTv6G+f44OUzfy7fvAVbNul+NNnx4eTp9Yzoz85oLRTNj9dfi5I9pJckScOsPxfcy/N6rgpQ/J&#10;Es3Wo90bR0mOPjaO1SEVP1jUGcykVtQU4lLPx0fX3Ze0WbMJKPN143n1inBVnPlDYpRaoHXJDgIo&#10;im8beRCDi50CI8M1lY8KXA4J4NpVbIurAc1jwHfIeusdW+Sq0ba99yddDOzT+VWE//U07SkBQTAa&#10;7Dd5gyh+vClbmGbOdJDzl23nr8nwCpd4qoQt5pBHSQ46VkMtoJDOVJN1c/ko5+eW0ZlqC6ixQOsq&#10;am0ddG44mfyW3sFwsnGw/AkkVtA11omakcmvvE6yKLmYS82friGwGvYamThsmyPGtuT5BSBfkRmm&#10;fSrfKJU7ibj24Gx+tn/zfA3lLGiGWZXPfcN/isueDP4HIPvN2KFqa5uCtW0+d5mVNVD56sXCOg/Q&#10;4wFr+6COWqgx1sIOI7Kdmpk1FyMOT7hbGqcEQy8J3A+aCSsoYEQPZCjMLIf1fr8Sxq5blHJpvGv+&#10;tZsTHrqPfildDMCorERvRsfdMQ06lArGp16Z/w0TyP56TSPpuHSrnbGR6GAusFZY09NiaFUoskA2&#10;SvvdYOsIrBFRE0pDp+KvfgXQ0nhd6f45K9/c+4NwgK0jXteVfcLE3nsYL0A5O5E+Dt+C+AODGfsu&#10;1wd3xexu+dTo1RRuOeOPghYfzZSeURv4MR44nJD8AkRh6ydJa+NQuKueZ3HRY7fks7rif2tyv7Xh&#10;HwpR0mlAdpxehgmJv55LRjhS4OQPNuJZXRvsvKT5eHqOjPFmTESFolvVg3IMkye+rP6AX8E0ssz0&#10;BQ54aXtj3GY4ShkA87mg3oXHme6qRRnXrt5s2T4YrRMNtnz/QpDU2wG+bRTonxU4qtll0f6kG69o&#10;48N1k5rBOOGQA3KfNudzxOr3/+OVapdCbsBD0RVcQsYAOl/QhxH3Y0xDt2jp/v27YDthSZt57OsH&#10;JFRRKAsO6LXkqPKxEdftGLrVHDqxGs+1kcxTK+a8iEuvXb+6QgijuRXExh1PKeoOIdn97FoxcgZg&#10;+Tu9sSoW8tJmJE8CfciGdukaCmIUN6oAMum+FkfTQEMHwKQr+tqG9vvNx4/wefUHrDHFgt7rAcQq&#10;Pvr9ukJwOR/9tCw7rHQdGIE6tmErGcxHyYQclCPgWgAnKoRNEE5IVnqPMVGnRhy312Bkw18klG/4&#10;WU4ndR7gfvVh919zuBi2jVHSfCKqcJsZwy8b1J8Trenc64Frr8VVOafPlC5KmlEQW7vLWIxzHzlw&#10;q3hDKelx9TH973y4f/OvRYuwbRzCdkIp9fZUZkljzKpYDAR1ORM96F1xlciJNTSazGfXwMCi5QYQ&#10;r+anWDbd7+O1gfM8iAEbtVRujTdrlT2/wBxbPF1irx+rh7GImK4hAezHPzwgTodqoX0287l7O7NO&#10;uA0icnQrwldgn6PFod7Ra4vazuq0sBNiO1N7/7OROiT2r1IIcZ0TIM8FVKWQsflSAW4jXSKlR4yS&#10;8FvtRNdKH5FIGqhSKjQmslgohrLGVyLZ/XAj8t5ipAEgpylKeRtoj4QLlIG2RjP9v6dkfU2dUEzv&#10;bLewIcMbrUAxvdiBPgd2IidFIOT7jAW470fcnfribGy88GEYNTFCi0iRM0XphUdaf3g8gFQS/TwZ&#10;u62nb43npImjxXdmKYRjrWzoFz1OfA7WTu1WejZ9h84+pxqh7OeZ2yXvHrbs+dWRRtpm+VKSywGq&#10;HtUBfBOR1lvOxbPEC8ZPLW1QiBrWPHKPFx4NgvE1UY4mkSVAl7i/ilvb5wAqv6GWjdR10RNR5k3x&#10;C3Xvsz9vN/RdOEcEHNWK1A+iwv3pNFtGydEf68uAR6p97TVzaal6jVWCxkk5TP8K5w3rf/Ep6Dfd&#10;D9O6q6E4GPiG8yF5jU4ou6D01TyJdM8pGXV4r48HNLBscz8KRQDPZq+SR8mHzxTFqS1WiY57tsMC&#10;c6Wm3eU3iKM1tcM2kYq/jeIAP8Wqv0LlP6Ggq9aMMeSj7wKTSr3Z1LIlqNJk0Vxh82vC+nN20ot8&#10;IkzCsKr1WvptHoGW9j2c3iXdQ/Jb8RGkzliLMm3KyAVLY1+yeMpeZaYDxGj953DXCTt+goXHN9Df&#10;dXbus8TGPUOuah1pwQOzagbH+LGcV3U937bXnr+Tg7/fyRaamytCq9BSuVySwMfuAMkk7sXm4Llu&#10;Qj4uOYpAlimyafPdeGD+nlKuMPQ4140jjeD+IctQ8pR1zu1PKY0pefRxJ0xtzTm+jGRpXa6+dZe2&#10;OARKSYTRw3rkigeBJ2PlP5Y3rFbeIuM/bsBqvO0aRey7K0IRnk9+xx+gPty4AEnOiQ7PnqeAuG2i&#10;Y4hn1notvqrALD9P7M0BbNuPCm0CKVYU8jbEaZ7KU6pv+dt9yYWO/ErtfxLGHap2zZzisL+4qqHe&#10;0G1OAdRH7dg7V8bHJQRBzvWhjkW23hrCb58RnexK/aJ40eufENv6zzgKFKwyxYH465ACw2QVFKmv&#10;7p9Hn+ULbwiY58UFBuSYBBvitYfX3nIFbx0R3TjIPNwc8l5z8CamNmZDjPKzdo4h6oRsRCAQxNVl&#10;TSncHDlbO1Y/OmqeKPXHzzTe2PvS+x124xKuUnfxPoE2G3ww/QEV9cPXG+MiN/W42VDAFjbQLUzw&#10;NWNVtsmdXwnojQ+a6bZIMGD4Bc863qtX/r7lGutmYQTkbEyish8dQL+zx6uNDgGjrxC0k3hO2oPy&#10;hpS6YE1OHaY4OJQdj9ro8+OXHmXHQdEzMDxqyElU6Lb/DrdGcyiLQzVkvNfTOvtSFpWjfE7FCE5y&#10;6kx4bFqcSndKUoAu1WSN6crsa93+1x2RquSws9jHxRV7oUvGB2IOgyVHiR7NhSxWmpkCtGjH33OX&#10;lJpWIg4IeE4TFUHN+52MzmAiThj3JSvaTP5xIF9968xpcc5OZhn57TzKm2t7AAuketkZqcLYjW1p&#10;k3eILhptn9KT2t//8RMpeuMwXGGWqwiatQApGnwlG+WL0SYOhRxgfH4HZJoJmb/y/a6oIvAgSYuy&#10;kRVJi/NGj9iUw0v0cakCDJUjqJa7iXW9oQnBapOTvxzJCHut9Vl9nISpAVOkcL56gnzYC4L3jVn9&#10;FHD0bZWZ2Fub8KOvHDd2hCW/QJgBb7HXO2izwM+8RX3xnWNzCM4jtFHEsQWCIfVA7hwIVf1VPdbo&#10;CopJ8tXvyzeUHM21TTB5TN4Dr2SrCFO/Z2SOYeWGGsmk4bH5EavzMk56z4Yq60S0UwmwktAKdVHU&#10;ggwZ/UDsOl+QNFzRrHhxebsO/XgG4kgD6KtbOAY+EvEb1rpSYqHhles9OOq2kU8Wss9nIpcvHFkC&#10;DviWVvoWTk8ejvnXn2PmRz+l5rJT+PfUi6kFPYtX8ULsrfAd3sey8aXgnmypveaftN44DkhJpIcQ&#10;9sNwJ2w+7Q3Bqax91gMVZyYj2qkhxNGd1Rmz+LLizEYFMaqHI9dAJoMGKD8PvWxRfPbcjnvpD7hD&#10;2OEY47Oewrf/VIgAgxggA7wLST72MUcB9r3PxizmmaXmpznn/KEswfiEpBDJcdOAlrViQxKFulFx&#10;UAxL5cTMnrCy9rCp9CmRJmkmyPcoRE9KI6TtObuDulqpDqX4gw+qDzfqIgc/Ar6rg0GzeC+fuF9X&#10;vdkMk3hbEG38nlLhfPTC9v/ADcPmtgOWZEjE212uK8f5UrPXCVTqVK1rbTM3iLEtpNC+84a2l9vQ&#10;nGij567QnKbZeAQgIcFNMyEim9oR31TaKr04QSOMKkdil2nJjYQX4j28VCZPTKLakhbzHZdtq0xv&#10;MRhUtGBqJ/mVqFZIjknPUrP1xoUNmJu4bxi4A6mtb4CkURgpUUyM0Wb0y728sVHku4f28iB+gQl5&#10;aTpNd51MCes1N8yawiOXyKYNLwGfI3oz5qAdq9njtLkaAoWZrJ7r22AGqfdE8ApT1Chev+Ptbolr&#10;rx0P8HcGT166uUfqzqfT8/LKBhSarZxhloSmM6LNf/rtQl3M5OIHwKn84G/xmdnVeSYoberFkXXh&#10;9fYg/L1i/k8D7hqlPJ8GTF7Kohe/TSZE6HXlQwo1vscFN6NvpW7e0eN8RjJ+F4JHLnx7vfP9UgPC&#10;oGpQltbOxqf75PlpTJYlaH+r/uilnZkS4tbZueyZuXMREEzolS7lB90znGN5xN7177enyAabVKuW&#10;mvprj0aYGPjqOh9KO/BtVDJCOq+nEKrGGkXwTVhueMsetBNwSl9NyhD1a1vB7r0egVVGNR6bFyNe&#10;9e5w7009h6aL4pR8g7V0vbwUkLJnGC4zjZPiBOgTv2kLm4ec5bzV0L8CqL3ognl6+Rt2MCYx3LmD&#10;ebt87ssXFNFd3e9ktGDDeqrbU690BSY0hil/LMUV+GYrcS3HAQtTQQOJKmL1uDZZI6jFU6f3as1T&#10;jNemg9ZZPsWeMJspbVB0G1lJGaXcG/Uk3FdE+TSbcaKJVc7nWjcJ/5obMbSTPqXywR3RzAi7cbKx&#10;Z7k64TGXgMpywN2ZjLd4oxAIj0KN59quWEB2FCnTXUSpeRi4aSgmDge6TZ13iIAqcm2XvhHz2Oe1&#10;3SQRh8UtautRq7lloAuLVZir34Z2kxb1E7nW9+nOX3J4tDyRcOsc8VP+uRSAt2kNoF7VvbICOBV+&#10;vPEzT62iXFxKEERCA1gO0UV7wdu1OfTyF8Jc6qCI0108K5hBHF9F58x2VUrfEkzZkpjoShWdEutT&#10;RYics6+zDUJ5WSl6GLJiZ5txwGOOklMoHXOfxORlCSAtE9csjUY6rZZaxetmulbOH8T07wdx4THv&#10;MX0nj00lU2iWRpJA+3CY4aYklMvhBJ1cagHoBB1yJWiwbj98s0j/l2Z9FJ/okhKgdu7ErUBIA7hs&#10;rDmW6P6ghso4TIayG/O/BawajLHDzhO5LaOM9hlrKJxM4xCUkk44e8rKXKRn8X914oW88b9esElv&#10;7A6wsl8kwN6e/m0RKbLN2EAy5At+YKL645r24gJKL7wed4yspcR1e/zdT1/vT4/0wKeATSMhp686&#10;72xHO9WWuQCPDB+bdJsuQ3IYoEU684wo/zixDNQUXTxcbG/jWPJ9Y4ASi7Y7q+j3qy70swDBIWOg&#10;8fRPU4qjqacU0MpirMw2hFXBGVXVofJ85s8TXHHCRiqVNKQ57CmAwSZZIuC66LdYjB7WJ79NqlcD&#10;RCwflv6ZPbdjgIXS5tku9TV6Ps9oSApVtPRS8rJ6SdXaXX2D9isd134Z3gI/N/+eE6Q/bFUhdSQH&#10;IbVyYoEuZ2s+i2s7bvxaUQdj2Ii9khaV0+eKaGoVFuRQMEJNlki9Cqeb7SOpXObXfJ/X+vNWpfG4&#10;H1bi/fxIG0Ru4U+n3auKYin5ia3QdUjdLXQ9w1MXJEOA/eA3r7QEmNynmsSCgcZuVwiwGUoLR8uj&#10;juHd+/KKJT6yIkQ5ttUvJNCdIs1hfMsRvyDLdUee8IICCjCqypS84Lq4MxbBKljzFgyyTstdDHw0&#10;7NWLWPqIMKop6cR02Fxv8Kf/NR0CfoBVM+DMPTyzf3hzGS8Ut9vI/GC7hGmsEdSd6Yw3aT9NxMFe&#10;amAdoq3YTG1JDWBbtkZ2ICs37EOA9hevgg114m2xF0QeU0CflZotazFXGMQ/XmTf6zYxsFfuDPAi&#10;pa3oHnocT113O3zdkXzO3T1f49U8q/Zj+RXZlDDbImQz7eOV660w4cxwiNFiIweKhlGiruSFjFWk&#10;pef1FKN+VMBsTubtZIMnGxLXFBaXqMI4MsmsQb1LhsUGSJst8/cxC+X5+8TFiiLxXixFpSeSklos&#10;oW1J74xsDv5R9dXpyjr7j29K/v0vK4UAoHOx9qlsLPerDZVtIa06hZBWfDUbaDQNkeYDYE1X3k26&#10;PTLzmKmcsPn5kOXVfDbvMnG/nfCM0+BcdTJe1voZoB1a25EfFsrcaXp46SjYQG7boDhDlM3AJ5RK&#10;QfEAgW0+i/M3/2bj1tE2rF5T82d90WVSt2wW3YfT07OpaA96KHjjiO91y3sZaGR3E4aBWkUEfihr&#10;zcNIxEEAT1UUq8A9PQofqeQlRaV36rlgLrvE+xChv/KM33CTBdibQq/XaOx8huQwhUvZaSq57O1t&#10;l36jwATgTP1K/L9Ncf4rIaAx1HpAY2WggTE8x4tq3cs1OJoH8g8ocTDlAR8uswCj8ddY66qemcVi&#10;APbEnZgTf43zzZhpKXziHmLHFZ5IpjBPzX13VbSKsv6jf1jcs3CLuWZ5+AEXvOelRozmbU8nbVjr&#10;2TUWvRDMuBX+EfUzGM92RXQDovFz9bp+H5zZRWOurlKQ8jGArSKqn8RSFASe3nLmT+wdwUBsihfi&#10;1cWO+DijHosuR/BgPcx4QAhpsf26pocDkoZ4TdFDMnaChAVXgo6iv5W0PYX3qnc5JT6X2nzRdHJ+&#10;jRn++rLbQqn02AxnYtt5Z0OdbWaj9z66InJ1JETVCNRMdGCNc6wcziBLilJTKlYXLIu6KosvtnWY&#10;fZ3GgFxhdH7BzIOzO6nrJ4EZkz3WUHnVppnC4Bbjz59m7XMx7QFuVPCfYM07YBumnIdl/mdhPPaM&#10;7PnbBxCAeeYBLUSaX7yt8ABSIhGvKRokOUlIyEHOOx8zr4Q1D+K+BY5H9toE4EG2a5q6hSLyqP2c&#10;rqqz3Tss7qDXT463MqVdZJYlOtSeC3soMrQvePD0FF/pEaVS//fNlqGH8P4W7h3eDvGUs6mV8puE&#10;v7AufQztQYnx/megAWMFaZYDUshAiELeZLgaRXGr1+eyOlp13jQujZ36oeCknMMEDiWgA6M/99Om&#10;eI2r7VHxg+ub6kb8b0vEN3JP181yfbsMoE3PuT7AzCxTvA37xypM7eFSZ6fs7+VgHSdjlbQUfwha&#10;sitTlPFT488n0Ei8eHDODXJ2VVKF6/D2KZS0HfratQIansfGc8DYQ5Y2oUnVFzt1e8PCVXO3h1bm&#10;Ue/olpJeDcf2JL2Bd2/uUqYEQ73/8RUmg2cp4j0fMWTuxq27/bslLi/OPj7sr91knRugiceg+xnb&#10;sr/mHu+mNikn7bNwlIgllq9RpKyR3627eRPfB7GtSQ2o0AG4HrCVUP4eimyeCNcZXf6If7VDEPNq&#10;BX9UuOWV4aVhf1QC0ysPrqHqIXeqhrhyiN1T7Sp9Qs5R1+zyxN8OiUDCEPxz0r6BcdSJ+XzURWnv&#10;d1ZAqI5OXqk5LzyrnZ86TAugyoyyItlG2FPnWOqWb2FkFMQqhmZmobrYVrEAZReep6aU1sXOPxjY&#10;kz0xmVmfTV2NhkQPlavuybHa69/HvcX+YW2tZvaFxVrDba6a1Ar6OFzn7pTVkWv8ZyeO4t4fJHm+&#10;Irb1TF8k09yaOqqsvY6Drs/AMBXXT3KbLeZ05Uvd/MQXbK19dD5JEWPtF7y+dxYgBDJBzOie0Uuf&#10;AVBeh8vN+shB5gAnyngu2l5K5d7ucvesarvpXgZwYnD45rvdPEfRxwX3lQeTRVvsxEv6i1Z98Ep/&#10;2m9OIRoMlk0+/Y626lYXUrj3LHH8GgFHjOh1zlZ1nJ5D/jkZxs+dHYChmFCZu3lPzea/5GAEVh14&#10;d2yWDliiIRsiv2N/IWWxiomZWeymvvZwWsEXsM/3bXV4Pelmrp8pVekOnsCG2l6n1ZBrr4E50sq9&#10;GVJbtiyo68mhFP+g78pZ7Hum/if+FDjjxi8n0HKP3THyqmZMf/6DIv3mvt7UJ0EULjVbQjWyH4hP&#10;lFStSsXWu1A3FOk4e12OgthwXI8cJipfnhRCfke49VmSzNTVn6gaY3F+mQneNzk5QTOalJ1DqEuB&#10;rR6tkYOR3NptEwaKTmcTUy76C59dgRv/QLXwkQtOz7HdIyb/Awrwj+J6z/cUwqDNfGXPu8aFlGVQ&#10;qqiexeIsb8Dt2qt7Bu5wNYlcgcnvBv4d7okdYTZPph4xQ+dY+Oaqnju1epnyrFLSsNyuHd80Romj&#10;enJtcYeNc2dO+tiuBHGOIy8qIqxm4ai7cdCErHGv5dM+xGyHScn8KrFEf1ZllAtSkNcvj3SH0bZF&#10;BMDBGldhnDLrQdsBBbaxTbV4wlj1ybJivoTKxK5F+U8MmmmHSlEOClFCaAkpfHJhpcMr/ir9O8Mt&#10;Vv64D1nsw6s/H1OGx+pQXXm/E4pzFoPV8y+09WIvBQxh9pyruuVzjMN/DRmGkxwVi0q2Kx6dMKmS&#10;+5TEcDDzgxCynErMc96zbIrJth7cEEVQ4l1rEw4xPx/GW5NIpYiydTTd0CGl5LSP2OggK1Wjk2S8&#10;VWfA4g8wvQyOWmwdJTa4/l1mwnm2v3HhWvIBR0vgemBnDWHxkfsAC5Nb1xp2s8obWO9ktUNMIjvY&#10;IG8jNHdp913Fbjyrxvt0hNqN4CJk87rKJX/A/VJ94kDvaGtM4WlPXMSl6ExAJjv1oUK/67jTrlb5&#10;P13DLXkCq41NpXGOsy8e9WHnceM1PmEf/b6NwIOcze20ALjz7A0ohPN2EygEzhzg4wr4xLhi5MBW&#10;M9FLlbsxdn1+dIpTCE3bsq8F8jajpjOGuFczUicPH1fNL56iYZ+WlZKN45j1J503HxWLSbOb1kmS&#10;mrS8khlyQQH7i0iw+dp0TX5Z4eCmoaaeIqjtiR3fzpkG/ZsLKzf/QXnIGpNy+XdLcMt8UBCtfxio&#10;lYFCTev5Y+mtYrjo8meCuuWXKQAl3UGHQM3QKTvORYAHvh5MBhjdfZQcZ4uvoEgz6R2yekklzyXc&#10;nZSjVqK+vk1uamzbjc3l6akU0PlQ+TYNx9EkIu59frnfD6lVrTUtg4zgddlVIjMlN5Gd7qLpM/mL&#10;r+l/Ss7PM1LAtBU8R8yJqxSUB7ftjF1Gw5msBdcJuu5mh2vbzIT5l1x+npSXpkRAyKFSwAAJm8Ms&#10;S14xAhQarGD+szPfdvUK1QIMIkctcvDW206rbxF4PJiCybbDJFpGieIz9uyrTF6AR002uc1t30tA&#10;FgYQQal1WDbqtCOJs4MSca5T+WubDFMDesOqCiZnalwub3N88hph5yrTHiczMxkynLQ496/rRstk&#10;MdUV1rRH5RA8ajYkDDmowWShW5wLeNYWFBDRqNij0MG31RdUgwS7HU/KSZiLupFffzrI2A4xjFqi&#10;myuHfL/UlmNy8stRhZcCxhwJw0YNFwn7F99TyEfYpdj9Vkq8aM9YKUXIgQpokavpI+MMmrWBv9Tr&#10;wFHvImX32B30Nm0d/yGNxewQTQPrKazYZEEYGZSTb0K+0yXDR0NvmNJzDocjylQheamibQjYHGAK&#10;SoYe0k55ywMs++46Q7UPK8OHHTeh2X43HxewRt4b86P6ufgU9HN3NNBPhiL/ZZCMVpe8XRFprYvR&#10;+XrbM+ifgPYUsLBW5EAAvEglagckhIGdDstzwC5wBRAC+RIMSNiKn4AXeRgjHmQmpE9atd1if4cq&#10;HL++uAverQL4D/SYbMzj3k4Ekdk22Py0emmtUrLEITDJn+5j4IBNOfQA2E1xoxOrzcGHeuGqA5xJ&#10;+QefX8dbabXl164qZKdeez7WqejzxLidtuYc5/FeuOZMAK2NoG4aNjHXQCVeF0vT3kfnNP92GxjT&#10;8d71elENEAvsUx9Id/GLJgMgom2fkDAAqWWOriDQ5lIFgUDkJ8Af4FflnqoAsQIo9OgYBEIDv9Yi&#10;eCD7MkNl7V5Tcb0wp+9YCDn5Y4Hclzpk6Otq/jFqg7vdEzlfHWt5azvs9fe+DbQieMjBUz30qa8G&#10;mNcXndtrz6uAC4i0shbIhjg+zQ8++NtH8lASTLVEYt8VPRGZ6gctjNRw3Qdv8MY4NtNsp+2OARQV&#10;sDMOPvx5BlSJWGGrlGLUsOkyeLXcndH9KuAbNczuVcumUoLtN1s1lo1RQ79uFWrB81ft/j5s+wlp&#10;beTffvmyMuegu2bPFivC5wn0Ne3zcmaGTwNv7SnPqM7P+C58r2XZeB2hOLk6ZJwRMHImd9ka4eD8&#10;DMeODleHFqTRBz/cnUKlbYIBuodOrr4P3rdIAu5+i4+RP/RNCQDVWxNZhBcn5W2XGkhAQcGTuq3L&#10;HCtxg/vk+Y54NxaJlrIPJJ5D3EslGoYlC0y83zf6l6wHs+9oy3wN/tJpIuascl6sXMBx58XKfhUL&#10;P35Ere7aFpIvio/ed9x5pU2Y1e0H1Gc7z8vTDtRTLpxE4BFDdUXDB/Vi6r4nKX3Oh5RKE9dFUG/H&#10;oTMoUQCGG/nb5tcR+f7dGlPNy9o+2WeD19+UZUYMaDbHHCWyFOcK1STc7sfouJ23SGsu+IhiSmk4&#10;OFnROLeZXgKjpF579CGTuPV0V6ZR9v533hg5X0o/sBuO3ht7u383QrQZfWKVYtIzrk5rDLif7g+W&#10;RNBmgpqYiDjIFTVsNarm+4nkYLErxaVkuqtqXfc/HBjuGL/Ab3jnN3IS4vdpbam6bfssIPUAao+/&#10;UN3uL+JALHWAE4QiXEQXJwJ2mdSBMv6bgzdLPtCMSCprZheqWc+jlJwr3NbWl20D6sTTebpoFcYg&#10;64ctFuGfIvgmzTeuLR7PcZczBdAN09m3DSfNPH8Z7u2i18uw1aQu5ypx68SL78XTKyTkjfYy2Bul&#10;hc/PmrPKELE/l6qy9gsOsDEZ4KUkDcr1FI35yUHIIf9qVyQmW5ZoUdiTDa9m3TKisD2KB1IZpVbe&#10;+ZhcebSYAHBSuaxtSUarzXNkfkdVwLmVILgHjmiehtj9I1QzcEoGDLhVl0fZcQ0HTlubqo/P5gQJ&#10;MNU/IHbVF0e9RAP00ORIK4wjhhU7955kcToMyAZRLDlGy10WyURe2GVdHGIymCUF/NmpGKge8YIj&#10;imHCeyJSOblCn5CDlaQNZA1YNMGXK0r/j6mrcIh6a9oLiKC0ICEtCAoSBiG1IA3S3SAg0h0SC0oj&#10;qQJXUkI6BZbuEoOUjgUWJHdpdpcF9vuh3Pt+f8HMnDNnzpyZOc/DHK5NJ7j7cMIcY1b77MkNv3N8&#10;x5TWv/6fZPb/xvyOj0Fh1wgJEj2ItXma6J6Ldhla24MFN2NNBEteCWcZTe5Ae/cUGvlVgB5H+PtC&#10;6sKDxa/x1G3jCXK/XtgOL2gA15McP0h5qYaoLYGGNdj2yAz0xscSE2cIDsIXVs80c5CkAoFwh8py&#10;MrpAdPt6i6Ek4xKJwiftfwM+9rGgfEtcDztxaGwJJafzaoXvjBt6ZZo+YJCprIYsVvipodYAZ0OP&#10;IUBd3+rB5SVsp+bthU8UZCV0Q+ubyiCgBesrOX7i6RjcSSdo30cpuvOadWog73XcCaNxYZw8Ng6M&#10;p70zA9Udb/zbEPj/mAj/tIqDrPI1r0kbBkZZVcpjJ7+1OyNGieiWomp+W3fB1pox4H3CiSMOOYeb&#10;y4pWmF2OD5Mw0DHuR5MouugHjupOBKX89wdBBcydV7vlNkN5BQWxzetpUtdDKaaxWWau6Qy9lw5e&#10;cengFyizK2Z7hkcPk1Va4Iib18Odj3Hcuih2Swsf/UuAy4C3JWFdKgsxFNLbrctYW9z+2FbNPlx1&#10;p6uoxrXb9XfLCpec3Rll2q/riOkkiSlakmP/rRam3IJVKbTbUmT5rCNwA4K9BHpqhozMfvOTSl+3&#10;/7Sqd2guiYfQocCjnXfCzpTz4ZT4/sSf/yFYxIEekNJERDJbBfmta7W28cr0xBMHLfJ+P+5KY65D&#10;xYOWAnqHQiu78Sml6r/ZsU3ZgNv2ULOCDvtMGajKVSB9moMTUE7Q94ms4QNYYlkD+GunrdTRKzwB&#10;rKr6p+sUrGG1i1WyqZa9D0t3sjJsk59MY3IJ19Oe3DJLTSCEStnONjVSEx7/6xrR/7rGV58wUG7i&#10;UGoqmHyWxKjBNAi5OWxrh/9PqwigT+eN4Bfu7lt7TGw/OBe2CbiEYW9GAH4FjCrRnGyJYY0LSDsW&#10;FhCwtLIm69NxDRZEER2V0MHTA5yf1MkltGuZjGvh+BoooUVv0OnpDoFdnvcJ1Xp6UEu5QDUitKIz&#10;80fVX2fJj/lXmSgGFhdBQ3r7MMItBFLQJsAZ4TD14F0r8K+tYQUsc16LmjIHLpAGrrcc3DDguyNA&#10;ieGLyegKp/IJS3/cyjLbm/CpnFF0fTGVCmB+C1q5ss5E2KVd61y6iwVD2d5/OXlm4iHbMXzbqQ0Z&#10;OSVhzfQlASeSCKPc+ZsiJc3/HXYH6iucfWy3s0uDrf3zE218nweQGkBFboVho8/mpg9EVEBdvj/l&#10;WZGeB9nMntFbdD6Wcx/rgQZ4q7guM/APT/2nojPv3t3EjNazyvtX3mFbYu5uAmWKsmSJG1oDUL5O&#10;NU/0EyPbFCeR3YW4qcdBtyd+iNIaCsF8oFOvpBao5C8rPZcgMmO7eF+VOCRf5iOONpExSS5hFLCU&#10;n331G77dagfAodrDG4GeYo9deXHoyYex4o7CEGG4TJlKOMjGEK0FSW/UlC7+yiBfViEUvHEfK0/N&#10;J//w1lNgejOjdX/PAMrUGt3Lu2xeJV589PWH+DVmnb7nY3HAvM5naDWMkC2f9PIcT14Wfh7j97jJ&#10;9SotXSWITOY1WF6KZO0joJAIGS81SFW02nYhICAwbHBjR7YcqM8F7LT6oeZ956GU/qQ7rNjqR0HT&#10;AQSUbXRHCxTgrrz+b9muwQzwwYxQHRcIi0mZGAElkvEJyCqmU0umbf6DXpaXaXNrcPlLlZXEFetK&#10;UTwxxRDOL6LrqukjH+NZ3fS+hPMN5XjO0JM+Y4yjyGpeSCCWuc7aU62a8+nKpcYG/5WqdJesPz9d&#10;3P3KkWB5uD7Cf7+IH+DSu4tsw7oYuPrGfjWEOjFAALh0DoCCEOJnq8z1Hn1UGRznJcY8uXCkdTeO&#10;PqSBvluqRJgXt1awJui/z3R6ED/5oAOhv0nEtsJa2pud6SM9BqmcwooA89As95kANO6HtzpQbdnd&#10;ieITUpVAdCRxlRs67AaKikxVR3psjrOqTGpdNRMZfxWV8/kPpFmpTMyw4fxkqxoGwTZ+WnyUfUZ6&#10;Ac6+KA7DCEsBd36z82noeC+dRcvYgduuKVOr+3e+euCrH4WXDNFspqAVPuRkLHtZEXxCFS+xr1Qf&#10;9KtIa31nJyEhjMTM586VS2BLW9fOoTfUHyeX/aMUJj6/Vk6VeOO+NhdtkmW2ySVf2av5Rqicj3/f&#10;MmB19idodTrVKnvgKZ2fHBW3VL2FNKl0Lh5nnu+DHf3StYf02JarC/K4s8Lcs5jKPN+F+pBftxxn&#10;fCLm8miyFWUuYzH/f835B42mfpxanZL+PLFdoiuJssPT00bkYhEREYLuy3L1Cavn2B1YjhYbByEt&#10;k/woQBU5gzmubzcjfzKXV76cdFeCdajTwIV1YXAwVno6AGhOtdILf2xc4u4vep29K27W0XCA7C96&#10;5NJP/X0GyiCg7VX3RKzbfJrYAJHcKN9nbmeWrPDQ2GbHgjaJBBzjsn8gl0uIRWBvT/DXbyJ3XT5t&#10;2Ts17PuVpT+5Gp46VK1g7BzpOmTH4pTxt9AaFfW14r9y0wN2w0Ub+AXDp6m027AMUU5paakE3qui&#10;R6KiUd3k4j/GPz62v3FycjJ37NAdGr3pPSjSpWjMfH7UbcYIw52jvi8penc8GD1l4SC8xzq+wBIS&#10;G7bDqRggcWheSAJWyBRm/L7NZ3eqWb4enyB7jb/P1XckJbLsdfa5A+G7Advjc/dlz6tsEBqlD069&#10;7BZBNzdkxGO5ge+mlRq9EfbwKqffnJ9WrRxTKOaeW98/7aSu+vdCvNT+D+z64xaA/wBgKycA9J8w&#10;sus1kYygIBVYz33L7+GN/qesHgaZdS4VHv0au+msU/DMvb8G4A7oTDiJwj4ACFleUsZrTjMvESHm&#10;gbYCuvgB5B8fHOMfYkU3JMJFKtGZgDJmdultsnYO8aBeWx3zP16H4i9VXKpQAnbheMSqeAMrXBlo&#10;4ENLsMQ1cJsXo5jrCbmYXVxvwZP2uiO9Cc2ZNgJoJQ9oIDLsMlX8N3MpXCJIDMHrLq9f2GRRrdtp&#10;wy6PKLLyRdKO51yplzz48aiCPDQs3bXtyUJNUA5ZxN3TUIYEyb0e6nmoJTrjNgAR7mSXH2KriGjF&#10;UwoilRZVXxMZ2+lBDxzsHjhme291EyTeksqrCvbkBxlBb6A3DWAKDx2qUQl4xNxgAeMBDpX7/R+C&#10;C/bw1kp8uQNYLwYxJn91a/rDubDDzc7WC3Gc7p0xSy/fPzX8e80nZV6+MwCyrHwmD5rrLs89IwiY&#10;CB+Ofo0XxLe54HakhLfjsO3zwiUiKhwSCm8vCI/2mTgMLILqxHEAp42gdR+pyAPMvcKMN9/5m0nf&#10;0vLFJBQxgSXQUx/Z8pPwKSG3fnxAFztXT8K5LUKBnyKENVmz2wphv8ik0dCINxKjEx2eQwRYJLag&#10;1RdxjHFfAVqlKUzH9sbxzS41JRJaC5CygCvlqUwxyHsWRGIW9c7PFFSE3IkIKONAl4mK9+Wr7SJR&#10;uUEfcor0bQe40CbbjoWc5hoeLGzpRZJlEK1cBB7vdsxP1z6ToKh9K9r7hovx1sT7h2Ma8P3vAgJE&#10;t8fvfHy2XAg+u/fQfkGiMkygMz7DkTPAArQMplO4lizaqREx6BuVxy+K63/L9+SZxKrKMwn4CwkY&#10;Oek0dCYyTs/q/V6/Wa0xQ6moI9e25/Ip65k+fYjbOQBTqgz3zDaLFLGo+cYP2ugYBmhDhFcd6ZuO&#10;6YF6pdhzsg/XV88xBQxRVUR70ZeXQeF/00o99G4XnW0igGWs8lN5eXmLJPF3Uo4uU3Zqrmdus0Vi&#10;H4rMK1xC88Sfft2b34H0t0IwiwLwlfcaPjk9sPNjkVhGkQrTNTswliEiwq95gfFcFCAXdCWTNp1a&#10;Smkwvyb9skP/RXv1TWr1VnKY6BZtWT3PvVlzEWDKhF3nB7s12dkKt71ctH7Azqh+FxPbE7kRSilc&#10;4+d1l/rNQH19nztiSNwjsRdxT/0XKEIOuVK7dms8gniCbUwtKb4zXlrC/T9LREfQvm0HziK34Imy&#10;5DIaGhot/SRWBBYMLmFUbNZ9se6z3fDKEtZQIYlPln4PnGce+5retTjbNJjnqCoJjZuYmPCg7z6f&#10;C0LNC2GLF+BQ+rlTgHK0AyDWjLROkJxIviADaWUJPnUXXf8UatpcmA3xD+wpzAxOcCSgjIfuwnkb&#10;4qz6GQ4sOrUKYWEw02NKUQ4ixXDdIG334t+T01dZX3sPy6huBzFWvVO4vbye0GKirmCG7ttrPT6r&#10;jgln/4S7eTi351mWfSJEk42uEVoMrU0iuwTMiQrU/euAf3jD1tbQIwmQla7XI3mKzZRvSmRjBUtC&#10;reSIpfvOK6tnrzCPd7W5bf/4+GjenX1uMYONXTdHM3isQM3lqc8EdjS1bQVKRsfytvc8TNpmb7lX&#10;9HQrMnV2La+2iwPa1XLn/lqmb1YpboMOoLW8pgrg0BgntAq1t+69YnrVxyd6MGEH1L9Of8F9W0p0&#10;DwJqoJh52w4ptbeIIAAofISVCdNJxRaqpFDqhrlf2r/52eXTqpSXabDEhJkUud/Bc8eCsTodLe+K&#10;pcLLvDLh2eUDlIpND3J+kN3stnhB6Ap1mb/levRUsPOTlaUlCAswbAKUQLQAqx7ZRCXLZyp8cvVA&#10;lqfEwJ/W/jAo5lbKBjcYo9yIPDnagpcnt2kePXQfTCzM8r9+waPFC6RbrCwQ9NL+PkUwWpYuyq3r&#10;aKkfIoZxXGzeglmdrxwuS4GsphPxIX4Yalzw8TmBcAXPDg5d6fU56b58TO7dGOmyu7mRRNwSCkup&#10;wecyp3jV35H437/sztpiv2zjk+SLHmYNjj6lKE6kJBYKW8DPT1wIEFB3Z8Jl1J1O7f+QeJSNw2SJ&#10;T7KIs1hOh019RJHE72Q+QmWJr942Ot+VVLQl4F5PqqfDHIEDOyMcRzBQu9nTIQ7j3JaRM79T5VK0&#10;4XJaOcYKT6mVQrrrk/adpWflRlR60XdrVNOC2n3itz8LaZjedYZMe+vXlzweaC05VcUDSmqgNhF8&#10;ShBIkxgvamzYkvr2gIG84ZTlmByfWdMv1MeJzrBwjuO3ycyOjr6n4jJdvJUty0M1lMtfvvMfBJUP&#10;JbDO4m+4gx4GHDvBJmnFF/BTGm7nDx8a/n5NxLILnw88+NmYFc9/UmZMxDbhGnAcfX9WwEzCpsmf&#10;LCOfrn2mCDfATFV9AKetOTMFjd41e7XqcKcrDulZU5JwdfL+FeXmtkyxvYaEX4auOkXT92Z1xZdU&#10;EAzmJT+pcXfH+Twy68695WBKyJu26ZXkF4aghyhDQKCQp0AdLpZFcoaI+vjtGHAnjD93KP7nCKAP&#10;VzVr8tqT6YIngLMCuG4YePXkyDnyGlQcrhk1L8fwerTy9eIpnb/ZgNGE0Iw24feaz877whD9zQCb&#10;mseQl9eInbfm18UT56GCprRm8c8kLH4GkkStZfUp24d4SgfcY/poK7uC+TVuxDRH5qs+J1+Lbbfs&#10;dL03j3mIH7mka902rbQ4f944uhdojKUDBpY/HpOLm8TVZHsECZ/phQZ/49FOszChCaltqbmwBAQj&#10;wiMGge7mrxNQkhA+twjck9epshqnC+9JZoAq9AOhZBM7c1185rljfA9J0uwMi485k1/P7FQl5Ig3&#10;OCP8YbqI6+ARVKJC/uvSgurW5Ij/D1EQg4TfrsyQ97ORgCoN9hPO5UQAxN/Eeag/3XF8bcFX12fW&#10;8eTlPGS8ue1FOZggwMk6f97uHl+WAHPwdiDqoxHonRblzGNDKMhfwapKLkFipqiMkG3A35ZO/ReS&#10;aHBigd1We9xU5ANfO7LPHZxOQNkMc4q7ceFXIJAoDVCuBUmz64asTNfYJViA5vHffPnycHxixoHq&#10;p46NUYOmgUGhKn9j/ga9Sdlcj0xYeadVTlR5d7UPwhg2ORNFxZFGK1o/3FtLzu9katIxF78xkhe5&#10;I150a5WxK35iSSEQCYTgtX6mxy8Tg+f25HfGFswO7aeGfoN6uuJFUnZGnvi2FR8g0yqeiG96UNt8&#10;TMnW6jlxii0bRXbYv/+MNEtpHCobrat9M1winXuvSiy57FcAa5Osc8dJ3IzQ0Qu9eYOCiMLgjROn&#10;nynrbQDl6kPI3NxUo+SFYR1Af+YKCEQD9MGoia7oFKof4b3WMzvdSwg+JMnqfzegMA+wl6sNUTCL&#10;PUY9qwHoOzenrBOO+g0JFSXu6EuR6N7/VWU9KAonLTeuK5G/oyIvH17RtFlSsNWCRTa3gcGg6snn&#10;+7KJrqXrVWvw64mvCYh++4s3TexMSyXcXa7S+O4gaJ7WrvY51FyvnWhhbDloo+gqh+OQgpWc6rGo&#10;GKztHRWSV51Tv3knZyLIZeAuaE/HUmg9DF7vsPDU92Vfps4jRUaW9mcBrOscau3fybSoWt/M7Y6M&#10;b8t4qQU4kV2Yt5vNDgICRDhlyEo0QVj7GcJVirPKZ8a+cCMrADmSyC7rtVlceCJFcoe/YRE/2Om+&#10;lC/AVb85UZ4ORuLMPdXGulbKW3HnWLUxZyOhKDNP9O5S20N4Azz+4Ewfz6ObTARd8t6Q6U1txVVM&#10;xXbr1NTq6mpjVp6yZ4fl/T50qqMGpEH7M0HhJjeH1LAxSku4nwNqJ6Otfw8leKKEOM1/N+A/3lyJ&#10;FAn2wiVx8szZ6e+k6UEMQc/HLMfXWzxR9mvkvn7fyJr8c6ES/knQODELY6HOI0R953LqsqIahshH&#10;LQDYuf/5Zhneu9JPXys7isrKfp2hYJXIfi+U1WtClj0oQIu3CWtvp7iz7LnfTQw4KI/09pTF+X6q&#10;WqfS1mLXBH71t3iAnbXdvqTUzxEB8MQdjt86Nn52Ktbuukv1liAxz+56meH33W7DQ5sjcVlzk09Z&#10;BOa/PnMsjJOj9qbradUUbZci1d4lO5R8RcM+qJncDKqsc6k3gM1f73IAjh2aig/CcsUbiZ0v/x6s&#10;X+qffqfcqvKxXZhw3HY5YsicHxE4SbaU9RJyD9ID+Htdy9qFUSAY65/oEXY9MUO0KKqeVnN7tl7j&#10;0Ysfu8kMtAotwPt4ptm30mItj8+d7UsAyqU96yvgXG1CVVXVtHzG+XZZr/oi+X3KAXLeopISHt+e&#10;zhzF01vtCc9JpMvI4QV24OEnBFwbkxpBm6yz9TSEbFA7RSEito25X8+Ff2SpFOugMNeXNyrLTrqJ&#10;2LDJd40qm5Fu/dNL3ibju30WdbZyAnrPzt/qNg+TbSCTWip/VkxIEKYIXWjdkSMNwgeBrrODBqxz&#10;IqtD2MkZ9ienXvL+qILvlyo+h9Fq98B/W3w3bFdLv4nC7MF5klsm953hdB5eRGyYbOUJRcYA0+bN&#10;nHubki9zkX7WyZXE1RrVr2Q8HMtp7/iKM0y+gFiNWQSVszl5ZX8UIpHWRrp/7uqh899S8y2bf1i3&#10;pYuZS6iDJ5nP4BbmtT3eO2LwotQabtaFWnBfKLcIlrlUzv3+1Etml54EOML32pPtqVP4jH/bkfd+&#10;nZQUzn3Ls90+w9Xj8CpbuW2QcHVnUNgaRaD62hFrXrQqORrU05bzkowSZYPkgKrVCjZhnebxNvK9&#10;JjPrrt/g9XSE5NM04YzLbnCS1vOMbAg5L6yQQ9/qDo4NRg6NxEcOaTtgrvh6JDdHMeZv8O7nrd36&#10;o5bm7T9nFPj0Nirm9dWiVgJYNF6B5RCOdp68I3ou8KevwVLB4OC5p68VTv2XD7YboBUoM2YEcGMV&#10;/nM83fOjVXsanKWdbZI1UhY0krvOJ2WP0lJgDZo4ex8jZYKqM8RT3FmouRmWPrdmixflATTKHUvH&#10;8w4JhGY82H2SegXsZ4fH6mxXjEbPjZCnxliPM1Gq2WpsAQZ79UI7pltX2ECgT5Q80h7bFDDMa7nt&#10;9K4IVxLBmVuViehTv9mTpj346dapOLw/vg2Uv7pmk61+eO2zLaZnrMZnA2jiTMqHZo8r+BaVL9wI&#10;frOnyHQTMkVAUjMKOSl1ZvxcYbZgQIn0yjZQsHoJHKHXybr098f4CHwUvkc+ZhrOMiByXBt+VItq&#10;JDGFGU9uZFUtpbXxYLPug6K7Hl3o1pEj+6+3YQo+AcvVEzhWTau5EknjzIxVW+tfdssbxgz4VSOD&#10;x0aYQqYKXbKNDzfs9NYg5H6vcr5dVR8WQDIKmOgvSNXZuJTwCvg2lV97tx8dQWg1aseqHL37iHDp&#10;3HTXCi8qnNU+mTNlfdVgPifF7pfzr6bCCv3eIs9f6N/ZZjBhkZRykve+ZMFJoiDM8Q7LhWK781Qh&#10;f7OYmGdMIR9SU9f8xZpS8KLkSd2Jv8DqWGG4En+YlFFoX9vOJO4lg+0TrcEVReUXnnhRjCtLSdq3&#10;q3uC9MfV8JQeE+rnNfkYV8RBzxVHM+tQnuUs7q+FKcAaaTgN3yUzpFD+2ZGJArNPzvr4qiLHheQQ&#10;HOnfuAEAzTF532RrdCAnYXQaSuslpbUtKxko2mHW+eXY4ReX3jhoEDblydWuwv1CUlg9qNVr3vte&#10;+JL/5GYQmoqQjWHSwfvYflavsZ/5Hw+OimBlRsXj8b5IgZSJ1u2rxV6TX1dy45myw6YoArgQ5/YM&#10;cReiQW3gyyRUKenJTGHHlxedoeW4PeQ3SR5GUa1WovYiI5Ot00MD97sjj+sMzWmpFG8HoFToTDWL&#10;BecQUrxAZMLnhBvndVkmVDSVyRylFHDOv/aMcMAWSc2g0ZX5JUYuiQ6sHo/R2U/UJqs2KUop7P3/&#10;eOgu69/zQxlC8zFPDDSAMD6SL3fUCKrVXiPN+KQaqTH5bdNJR09hjGH6N1tX5ayVhk1+nWP+I38n&#10;HcoJoAT8wdVKc23Gf14LWWF1TRUubN8HZA259VCp4EzdNfUfTLsjil+8QcsCDuBcHsoLOzty/o0j&#10;9x4qwmgMG3/nB75JOhqzmD5h9X2GUWm9qj7qmp1Z7EymJXhDw3PVdlmUc+t8AN07hPg0baFs1lTh&#10;na2T6RjXCOLMEyzTUn6eZO43yGy3yhmX/iHthBFxyyfeR+1e6qZIc87mvNKI30RLAUka7XvrP5n+&#10;uezf84ifeNvzUC/k8duCOhVslJWj8ckB9U5RLe7KUbBtcSWx8ou029fkV29rLScN/Obq9zDbENtI&#10;HkCCY91eAUNHTS/Yo9Re1ylmigd/HgJ7RxoTKs2rjCe0P70pG1CMbLXSPhOetK9j5UotYOo5Kf8j&#10;l5zwf5ubRpAYpQa+w1ecxN9ql1sJYpCs7CNio30FAApCht5E5Z+LWNsr0IRMNf2uXzAsZjNFpJUD&#10;35UUZflB0xWsmaIms9Dmbr7ZqUeKQhpm+fOyQ0kvwHxC+mj3XMcpPC3Q84T0SkYigYuVDpF9fZmd&#10;advE94E4EWsVMbY2W++DazlKcW2Ye5kGUuqsyHcOHtfkWtSjBl4s246Ufz59x8bg62G0kXr9hsnN&#10;MH1AcqRjDmCt0WecpM6AqXnuzx1HmPVZbYDfx9rAGMbcb2SJJNJf+AgSQ6dJBgIe/JG7E/6f3GVQ&#10;fkuLxOTYiG2ysslPRRquqS8s+gj3NXHHccdduSNGdBW0qf/IfYHSljkLYfz2KRUqT6tkjssbcZr0&#10;poecEJBse5ONNowzmXhyfXD2WHErOP/WB2NB/eZI1Oh5/0kjrAHsHjreSNsav/4cuvgqXjI2e3+Z&#10;bjSX+kKRXdf/59ul+JypPDZ8oGrpTkRTJBR0IjT0Uz9BBn4U2c9VLAaZIE/wJCoc8Z5y0a1eggir&#10;ZLdwePN8rGSboyZks2q6d0U5jORoIABp2GwKNz8bsuvWe1Cri81q0Swx2rzqQfB4lUHYYSGNozF1&#10;5oe5kqcbwYV4NORv2n+FTf73Oon0/edKzWb1O+d1hlYJjmvzmC8U0hFquG8GYcDGq0Ur1m5h48Lp&#10;lFGYD6rRbuXY2OM1ALOfqKegw0FzbVBV13ojZpWWLL0WvspY6yn30YH79NuRs491A1XeXPfVWN/b&#10;0PQAerOFCqdKth36C+Ed7XH/bUI8VEg699bbsg/us+sW5cXJ/nNi6nYUWUWTBshdIKySmZuPyPch&#10;5Jp9INobChvcdAgtet2GoSL1kdvrjeHD3QSbelBVsiPkbj5Wq17TMQvdCE3Y5AjyS2/uEBaJJXwA&#10;ke73SWNpMKvPDgCG9o9DLuQCgyo6/++oXWVzeR+/ySNlbFBec/WZ5gZCwGHj9cuB+AIVitnq+134&#10;0QWUXZnbPihEsjo4KBMbeNz8YgtiiGYPz9ELcRqrm1Q+og3JL/kcU1/rogt2ph8xMBYZMcvvIhsT&#10;A0Xnkg9ZCIwyhayYk17IXQzguEzagYDGB1LuHYlYJa4wet1/wMo3Nh1qobuDtRghR03dji8AcQ5y&#10;lhl3owrynLqOBIzuMgfMOaAwhkeKXHQhNjQRQFLyXejwgUgKWcrMnZ8MyFLwRHyTUgmm60ivkXsf&#10;Ttqsad7grgl6vp9FdCE4UOB/BtcSsZG5eA7lJ/yy3uU8czpULDnUUNkoWOQ4pyKiqZjmuqMWIL/5&#10;yzb8jSDwyAkfRpXoTGLShGVVZuyLEQ6Bqwkzki3PZvtMeYUq3Lqn5UxGilKS5NLyyC+fkxL/86uX&#10;JNJOzAmimlWxnc+jgiXOUgbvZxeBWx9bCI08+lb79dZcaJk4L9KzuVhho7p/7LpqSsNQodR1qUDQ&#10;8skbhNh5fqWQa7Wu6x2uuHRdXJftDHbRaAbX56zdrSCi3xrMTNsP+GbbN05asx/x0RauByQXdoIC&#10;Lf4YmuhDFyLn+IgmZcCGXIwrubZdRXH71YEznKZUFHRPQGDoyMvp2Ln/dWgvWcBcudt8XmVp/6fo&#10;TdwEz7iQ5PshZNzc2ZKwkUgInwsEDuahCeOdX3uvm+iGc79Cdj209kanQnIy33CKc2NSyVrp75G2&#10;EgZtnp+v9Evqo6Hv1JYUdTqs2FXfr/tPvIf9UerfyseMPOidemHQW5RJjWCoNHxY9ARIvV6/aZa8&#10;HzilK3B2nl1Z7LXoN49bUphOW3UHjTJJTLXaDCjWVtd932L8DKH7ofPP1HKpVK78cJ7+DZdfN8EW&#10;SNkbwYNQCr1HJc/GZYfepbRvRtSLUftSNGfz4VMyNkRn0ktOnor9WRjcvT9R/isVhfRyTJwhk9eU&#10;D6wtyH+nFfXY9huNJHa7xv9ko/BM2GVIEpXBErD9II5ZfAJsYEB3hjuvnrCGr5NJl011bYak6Ksa&#10;UGSWmBP02R9uS0LUEkMJKKnn7aDKzdQo1sQm5gNoVw8/CjN1wqpMmEPIbu993WBrUEY8l+SxME/r&#10;9p3x05pUcgn/ilrEI5GIOxwbod1xc3f26wL/vGlDcDR/CyvzV9gwyazNPohRgOncDhd5Ikh6BtVU&#10;5byhhsWidlBrs4ZhrM7iM/iJgbSyP+Z5zw4XlDclLTO4+CSHb4Psi5+A7L2Ifppw3lGRcsv+yTLp&#10;tOSZjs+7imwv67LMWvDrZXbEU5L9fKvdTw6rcDT62k4g5ZjPxzr/w0/gtvzNSEAeEN9842LRyIFV&#10;BGpvSs0f8Xmh7nCF5JQUYUJG2hAvxIwed6bXO/UnqzSZfsvRYudouHfXNe51oJA+AVSYC4EKsz53&#10;tseXktJSzzy5f4S3LBWtQTeCvwOR3U78YdPLXb/MnZl0xy1PHcubTRRfvhX8H1PX4sh0+76nkiJJ&#10;byjFlFRO1VuhiOnoVEnMnIXkMCNhK2yUVF45R0UoZxvmsM2ZcixCTqPZrBzC2EQYm9nvM3rf7+8v&#10;eJ49z3Pf93Vf13V/dto4O+u9YvbJkj60Jte+HcAuWdV8tS0rbbyLzJ3lm6cH8n72pxDnPt7qv7GW&#10;alH+TfyvK/utIUJJ9qqo2pr2lh8Ge0KbWsfk1m962WEjBJk5mw4PrwGkt7sohMOend0sidtWwtiZ&#10;shvOZtEEPSYWiw0u+zr64dHmOvrYM3kPbpiGzVkbVf0ZVgmo6WJM3eaWyaOourwukmu9EigiK560&#10;1rqTXekF26VZVRgOFjBjcA1O93aTfvd+MInc+lOLwJwzIf5875dtrZh9x/XM8/qnNB/pn5VkFXrx&#10;gFuX1bWe1TvD65Aj9E8V7jmuoj/yy6XxqXhdVSNW72r0gSluXUSqm/pO3RHfW0ZcONDJAO2aNTj0&#10;xUpgeWf1+EN7TNcd9WHw9UgpmpRww9aBWp/0PuJQMBh52dzhM5Gw+0Lq43uRmJWhQA0rUhy1sO/F&#10;GmX+pin0/IpY/oi5MrOI8Yz0NbMbwfxg9ysJ9dlODZjIuR+TdxPobAGAvXfj9dlvUWjBalgW2U3l&#10;lpWSAhcZj82tmi8Y1FVQFPlvSdGqSAN70Eg9q2BNa2hyc2xcupfZN3WXxXZurju6dlVWoQMqI1L2&#10;DZd0PK7hHolrF1/0bdOkR2IF/9TuC8SG+PHAZSNljzdXPHEq6dwSpISOrYY512RxP/W7eOUBRdw1&#10;SlESMkhE5B7yqKbI35pWPwbWC9Yya+NODc6DPjvyXZr/kcIgJGxnGzGPPEymbx6GjLn/zYMOV7hL&#10;iyisMzXRX+pmK0YOZYdUpmvdcACiNWeyXNFxII16ursrrHFrtZ/a4Ov50pfbELyYArgmLxFx2nhL&#10;UOKxlS8nYlmno5KVKKcZ55mygaRbfmmvZBEU4mpxY5Fkuc88omsdPdSp/gmMPFDJrsZNkVVV2qkY&#10;zlTdpjtLM98q3TInbGF+BKjcbvClZbPBbqhQfAC/qfeGK3QUs8b4jLfQnoTSFmYM1nz9DS7/bQhH&#10;vrICZkZTg15usxxviLHwTglA6wS0efwmemTKTVKSJAhuhvlL0WcNbLQa7Xs8b1Dk9wve+a9GhfVa&#10;emBFNNZSLHGIAl4S4bilo8kisghhOcQi8e5EqfSnj9F1AL4I+vg4Gl20WM0WX1QLgWbmnJgzd0ab&#10;g+J9c8n9RjCeZ/juH4HhThiQ83SoV7ewDJ7MLwvo3E9LlK7Jq23sJK+1cg2DJiqEMpTx6xFmsHP9&#10;oYw9F1EozC0sXZp25NvQqlEDAP2ewWAwclzijbj1vJRxWOAuZLCWweihSSRqMLXkM29S45dSYlJ9&#10;gVYSbFw9dBhp6CR8SafcSGbBFnuSulsY7LtthORU4TCw5lR2K4D1nZPF0FvLXXpx1oTYZX+sv4iU&#10;0qnbHcwXPFYQ5sFGoVOUD92LIz9XvdDyYl+mrU8t9GjagwxjY+O+2VVM1VzLfg3PvmO6nMnMwLE4&#10;g9U1gK5dRQJcH4YLkJ0ryoRr56XNneRm3Hfoq40tgwfqqG/6rcvr8sq4pj0ZDHehhWPvjt0DVwzd&#10;6bg/RTCXruq6Uw2fspMyPCWqvxsXQI/ldS/ARJBwPm6c8vfqtX7Typ5FhOpZNcH+vj/b6OA9tKQU&#10;fK3MbGywlw/94BvyEeo7GqVbyX2DWInlI4JA8t4PwE9O8hlUbicDcsU17Ci8urow+Widys3sHztf&#10;c8P78u8Uca8tHdvW650iiHCl9jMPk3U6gX90MCGgZtIJ6Dv5C90QamX1MYEFGRSKXMd4ewSpZT73&#10;I6M3Nwa/OkmtLKtCMhm2r47br7oMtXBXYpgyqd60qvzS0lJlw/ecTISBLSg+wLEM3SuNpq3MqyXu&#10;TM4Ax7x+z2P55kQ9OcRoX9QyPnFeWakhUbQhGRjhtHEHhBztAIesFROar6UZAVm1dB75hqTXY2uz&#10;lqeDQr2sEWwGFH3sfxXkLvzhoA1YfHHR0939OalIQ1OTcxd9nVvp4tWGCywHt4Ml1OWAvv5bXo8L&#10;Hl4fNKOemGRKnm0NHpfRj0nzUM4k+GDqzTi/fU6rGM3cTzcqhHf3wUhbDfeS8+ED57AFSJGcnYZi&#10;6QOd79HEuRKxLCa+ok4Fst5Hf/+00WsQIkFNTdPIMVhY01qqcOfvLh94gTMwI/lvyqC/TH/vmQKX&#10;oZ276jp+YqpoCs57aaVufGa1MDZANx+ApDSF1ACOjdJuaUxfdVIHMTD84/FUulu1LCJg0SJ7oaWQ&#10;AsmIIes+rLTQaRdv9ocLTuCr/K5Q4FYuUq6DnEd2Ze1KIWNv5s0hJg7d94cC/yn/3HWPyXS22OwB&#10;XOmjvxbGXlXv6d9MrIOp7TKqSi+i86pRr/qIvzexH/ZVJvl38EScpBScCnd/tKEx9TJeZKt+FlVq&#10;tc9EXwr05EZqGS2q0lYsXXqWagFxBuhwfvxZuGOPVWGYeMrWdk6B9S/f7x+E6j89hEITPeGZ26Pr&#10;lBfeCS7fERRvEcZd6e7MOl7h95az48EFn0L4AlqkRPhSMMiZHb3wLffW3sFNk1GV+fjSSlCWjdJH&#10;NfRinc7XnsSqAAoEm750/h6J4aZ3MFuloNeexoKwTgv2cDb+v7TtoZr3nEvGO+KdGp9OMXB4criM&#10;Q57fGvfAok59+vH61fu88RMh3TqzNZlVVVXSgEIxsTuUwHQvAJV4xnxWxfWzSb5Vt79adQxn5ojG&#10;JqEu+NcIKySliu+zSbEF0aR1y/PxXilme1m3Bm6A8+7m6nyNf4k4DZ37eo6yeDufMH5J2e8DJG4u&#10;wcc3XVCAP8RdXqfXPLTMb1vflhTZR/qwAuGvmP5BWosYKmdhalRGv0vigvO1yIDizBOgzxzhrnRO&#10;YHmghCyufTYta1yjh1+hl8LAKqd9utxqA3Leblhqxmk+YakcNzijF/OAoyp2Id74SQqUPOqnOv/L&#10;yJgxHUHRJVyTagwyIapSTy623ZWluT+EvxCcEyh623/o1IuDI7Pq+Ri+QaDY+d0RTzp12XaA9pgI&#10;iC+41aXV310DJa3y0zElSABwuQOFcI36oIbU0twtHXrZ69z8QbC35Szwkrg/egklx9uO97DSl49/&#10;unu/F2q9Kz4Ji81K4/OI1a0k7lfFZE4b8Z1ZxO1wDHu632yf0aWwpevgjH8kXSn8LzHZY3e1rmE7&#10;PmxoLY0bbRshUjR2FXKknj0ctCYjIwbp5ODLFsZfOXp2pelii4qWEg/m3+kxDSIC0ljUgXO3lJSU&#10;1iQ4AmmG99u33wBzZXuyXJTQp7oXZ24z7i/KnzTTisHAqqnqt6UUlMGhg7q3O+T2yDw6nJ1tkvXX&#10;DQ4FLa2zjgQJDe/MlH5c1D2foZm8hvUuJ12rMht6lqh8jhljBhppXS/IBJE/bc9p4aSSDxmO9Zg1&#10;iQUZe/84CR2bstuKDvTG6BBW5cTqnPQTC0tLDkbs4lcS0ICW6DihjDm9FXio5qQSbYlqUHeoqTTy&#10;ZZAmc2CqOAnJv3rQkEyTn61XZLfPnRJ2ghbNN+bUY2GHDLF+zu8dgmgSCv0F5JaJEFyHRKJROpXl&#10;XYQoOl3Fz0gX3GmoYgQIAC977jcB86tfiplJ6rb+85+P4vwmOgP5PDY6RK0+WTEkWVXMSO1MyT9x&#10;MIeHzeyUB3aEPf8mpI66cYTy1NEYdF5Zm2NPps+JW6nThJlDVSZqq8XbS5KDerxRX3pv5cYHiIbJ&#10;sh9aCRsS1gCmOcCLHcDxTEsd6aStRJB0F1URD9/FEL5vz3/fQENpJu0/uj9qvSU+e/8PTM7YdLho&#10;odijECgQWEB9dkjRRMwfbEFZt49+FAEvhPSVI9bmCjbfL84s3NRU9+O6+K1ZkZyphQsJZ3x/XnXk&#10;Ofla73lkbSXZHzbYTXYTe0fXsDLeYkt1M5uwadGwFQF4QPevU7neA23irA9ehfuDkzUh9yNIMRWG&#10;Npofxc3HW0u6M6eIguMCGez+Az8BRuvej4sBs8P2bm99n1riHWh3pQym9cTOjVzpBWOWneitFHC4&#10;HELoebNsOzxLPsyhb99mxx4DOBwNkFhme4fKuO9X0oprmG3pAyqSAFmSMawBtD+FCtdUdmD72XwL&#10;bM/P7rYDsUm6uI5MjufA6CuTafo9GcLRjGXFunVs8f3ThrZISAE1YfWRs8NMHASIxLtfXscFHRE9&#10;YwNDNkWmpvSaQmimjzQQFIKd6ROFsdsG5iBn1OVaOBiRZxnzKAGq7f5PEkyrcFnSo+1Y8ugu20M5&#10;rR7w4EHJ60GJHYWbb02wMgs5NKJyyIseaA9Mwp2b99ti7otGT2cXLcpmuvXzXaao4E2DQPeyJEPX&#10;K8gV0G5YgNW2+81SsGXIV/ZUr8F+zcHzlyXFTtvAQg4nRNVxGhtigKLuATS2lW7JrZdNBFuSbOJX&#10;LFFzVfv8flkkJtaPDGyOyIiwC39K2+rrN1PJrPbixVSy/PIC1MdtKBpiFzxptQQrU92DrmpX8ukZ&#10;Twcw+H/MdInwEaBPTGQdKYTLqvqsP597TzbKS/QDQNvJsyK4xwGgaxU81bUy63fGf/Jmvabhl2h8&#10;fv6c1CGYfUAiX6k1uhbQ9vwMLo8EXPna070n1Eo8tt9lhyy/zljkRvcVidpMY/ZZ7Fqxm33ZgSak&#10;X7l1G4KefFCpYYXlB3DiYhBA/m54An0SDBDNVZuBryjeqE5n5KYqBub95InY0XdqVSQ+vfwcIjiw&#10;75/+l67IkYmmb8+WKG+JSLke6QqVJxeMKLLKeQmmetZSUlJrdvtxiw/ckQCTkmQ2GD8Gk3iT1bOW&#10;4E9bXpk3QS27HzoBinDD3VefWuIje7VRkMLP14Nc4SGDZOK93CokGhaErHBB/LJPh3M/3UKAfZMI&#10;P6W0oqttWqLemOgJouv/7aUa1KRyXlZWVsA2QMSThMErTgZrdeqvMb3XtTwmOlMry1K+nd1yUEQH&#10;mObANQ+OUK6UQ3B+nJjesFmfBamDUwXh4KTbWZmgpuRsKe+h7zdUmItF1XjN6q6DWouJ+C0lu+6E&#10;dU7rmuyztTr8xrIRlgl1Ajycabc6zgN+HK+ZHd3rl0aQ2UiTjfKhwUM2B8Ivitr+ziSRLMvcusjF&#10;To3+31xfTT0WO/41+5UDdrqo+kbCUdOlyBwtTj+2nqf9vEnI8OHDh0W5o+48Oa0K0q/Qvlx+r3Y5&#10;vyzQFVHLsHNsMzV3Pfi8upyqbEn4kZ1tX53VmeoIfZ13Lz0MGjJmE2u2t6g7Sov5PD6xRQURNLWV&#10;KYshebas9YmXdwfY5Dmry+8SnNi/zz3aUNjQ9v0zYXn6K/Wn3l52WL26b90WQs7hsr1aR/vdPvxm&#10;0PjKaGupxStqWZ84IbpDVUX4CUMlpfSKrtume0K3RBVZCxsaRzTdjwLPRpe9cOHfKsSsnkKAySaB&#10;fEuUH/PmERnMndPdvHWEeHZ+IxlCDAGKisgL+TLE7waXvxbeu4Je6SIuAf8Gf1cQS/3yXZ3fMofD&#10;WhiPh9L6q/wtpJxP1c0ozsoXfyu2G2gCWnbnfO4O7J4nlVP4hpdDZJxfrqtNxSc5+LnWlnKC5wMI&#10;Qq7bwIb7WCcEH28tNkBVyLfrj+NvF/zsf6GSYAeOiXPoi5HkRLmV1uz4pQFGXgwjxgdFEFa4BBnM&#10;Kr0wuhD57IgHLohql+LEvugAjat2Lbg3OjwE1LNFiKefkKHxewl9T/+GCDj1RCdr8OX+h6xRyvw9&#10;COLhgrMHXYQ1xqA2wbwVIM1J9PXiecDpv1cxZoqQEpHxvVly++OmjrfnestX67ogfCqeN/fNLX2q&#10;/US9lydg9wn3QdbIuSDIBdYcAMkFR+KlHHNvvrv1BWBtm6TPg1c5p1JP36tZW56EU6bqvCMbT61p&#10;GqomAAiULswyuJS6kEs33A7hQQslIBlTeIbUk0TGkE/MEiugNQebxd6Kcx57iN3rF2XxO3H6/K5m&#10;ZU0r7w8FEtaCQ/q3Row9LxDaLfIXmrsENTKK0EaxqGeuW84O16LTefPOvIjLDZBo7og027rMpQBg&#10;ef5RifXxBUKcf5/J2V4G1b5dsDa3yqVMyBss6rdsir06UGp8pTzFUyXbhCN3c2/f5ffPJPSpIVsu&#10;EB338JLpfdOOItRHUTov3yzBmPvMcrAw/o8bb2e14WhQfNSpRKoE3UViY2/bNrpike36I1fabKd7&#10;c03NH0jqsKl+6DzJp04pTgaAC2ri2+gDW3PzhP1KF/cCJVUJ4A8Ke9C19RjO5sSdezODcjvj0Nx8&#10;Ksy7H8zHbc3+zTiD9IoPfFtj7XQzV4FAhPSw9MpAY6ENTVtpyGd97pHP+xA37zdoULRqrhFnh8fl&#10;8fdSid1nr795xrSiXhRg3P+dmUghyENXo39+vF3DZ/g8pBZKLXfvPgTh9Q84hjBzy0snfnamAqar&#10;+sWON6dbtVKW2khkt8L3B2026YRQ1Al9wIcIkn5cZEnP3XpDIFXjua9M63B82bNXY2qrqbAnTfQa&#10;aMgqHg8qQaOKuCWB4UDbcoq9VshRFNUvED0sSVaJs8pxS/MVsQk3YN7vh6AjlsRVocxcRSpoqOB0&#10;oMZSpkdu/gEALgEJ4N/K8mmP1crId8V6G0XIsc/0ExbdkuAEIBJIgBFOkIcmPrVxyX7qd7nqua/n&#10;gyqfLX0p5YlXjZWU+3NCJ85MRXZghBYIQXqjNsZGqGveF9VQku1NDmh70cZwFs+23+DIgJ1jsaPS&#10;D7WOlS9ytrOU4S4ou+khFshJ8WIt1QmqtADaX1Mvwe0NLw1/wzfiZN9GnACUw5iJUgrs3vPNLwCH&#10;FyaEOtLakjOk4n+c4ihsaJ70XTEqD6PIZlaSqW7z9Tdwta8drXPrGh3NunQc+/rwJI6ezoANhZdQ&#10;4sf0Z19uo9mgaLBCBbs3gFZXeZcrxbCbf4/08W+lqFdMuIAxFlEz+TNYLVookTUi7q2m9br2KXXa&#10;HcMUHFWo4oaa13N8U+zqd0VyoKyqzs8hrPZ8lzKBZVgynSf0HBowVqbzM5Ip0sdNexUwXIv34GTo&#10;FgLa8FCVH/NRUIP3M7HjrwtPUl+L6QKdxzHQ9jB17cWxmGxtHXJqWXCGytOXngPP9XqiT9BMSkp3&#10;VTuzrgCRVOiwR7D8dxGD9Tbq3IiQISbPSahljccl3h83LnSs1xsY6vnZkRIAAN3pHpMT/aaY+b8A&#10;wyLapsT5Su/ZOW0F96HuXaFWX53o8zo4NuPt0BFcFw0PX0q6A6RZIlhTOAmY2avJsihz1M7hDok2&#10;ynUIPXcE6Y5yyNOo+qFd4pRiR51c8T5WHJrgtuDa86i/G7QWQNhxPvkVbL3SHVDeuCukmZDzRwO7&#10;WqdHLQJiGnASaYbLTlm0zfpQCEat4JAa/mYMteFk31RuOkvGOKZ54m9h8keKD8iZDl1Aj9fpDsxf&#10;fFaDPzW1VGjlQn01HdD54VX/BAlGJB0RvXrtqvTTsU27RtOsSIYqRsEzrFe1wMsaN1Apv15dpxQ4&#10;5Yp6O34AKkZkzKkSf/8Qy2azkGipotNa0R6BctZsCUG2AFwoHhsbXZIMzcqA2NveM7O0/MkH/vBo&#10;5DL9Fdh53a/Xlfjy5eSY+Q3LdD10X7aJDJ0dgq/MabawQVzHhS/JhJ4pmz3HKRraoe/Men/d23KU&#10;gjavt8DbOpJjwA8MguxD/GWsT0peD5EyNUtEljdEuqiDrBnDQVHwStFddNlEwy/9W235jaxGDXMi&#10;si+ccnbE2aMdXoRvi+medx0Mq1hnrKMP/0fktD+ORgyRprISbtxiu1SV500Wh96hVQUwAN8jAJIx&#10;v1PoeUVFnbCo4LWVibouzLdvdegg1gv3mgdeZ+B0IUO9oAPCCisHrcjo7LqbjUR6THKOn09qRn1t&#10;8QeRQ/k5Nw+JQkZ86JtiU/jHE5/Y0oLwfh2bdg00vBgiM5ZHYZXcz4BvI/NL8E3bqwvdT1sxKv1o&#10;5g29XeI9xppDV8+ux+nyR8lQAWAGoOluvu8QCQfDkwU986VYMjz0S4pWlynKtR982q3TS9LbDvnN&#10;dS2G41O3khPytn6vto1nvZAh3CzWaYiQLX9u3wCgcFfbVY9FT/RX8yNlNV0SPGmj7lKxx7ZE4CBe&#10;zF22IN5RGZvxVvkBhn1Zm4SYfnwRFOdYX2tsjXXuta/1SyABWa65iV4tpp5wq0PI0GFnQjV/Xltw&#10;8SCDLRv1AmBRVwTTFTjIDd1FC8S30mZ2s9Dnye5MHpjFXElOTpYW+vTrRyPPT0Jv+V3IWzD2HfCB&#10;tnURjwCTxpwxdRlPeEH1roX7wbP4pvyjAcPqXXBODkFC34uCq2Ap8lPoDO/sUodqqa1EVq2WyjYA&#10;JmjoM6SOkKZ9BqrDvIQWKB3Y/SHZKgaJnmyclqEywKcYX1rfIVNqfYdZ9sIKkTInLAHZhHdxYr+m&#10;l7voyYKMUaD0L4VU1C/0mKAdv0Tv0/B8GcIqqma1LWbERpsL9QCDPiZn1GZe1yllD/PSzQATV8/j&#10;5LM5zy2FPr/qNBSTNjqaXtFcO0vJYzQ+AxeFi+w5Yuk+dhL1LltFYz+UTzUloAb3YbljDsouYmF9&#10;E4ekBDvSD/qXtxF6rm5TF8LHgDGDZ2DpwfNG5qBbUOg416sw5m+XFoKVVhMVOYTABBYYyD9sYjfz&#10;zlpxxfRF0TBgqj8BNVhvF/RzulZl/6+CTvBJGx2qS/uJU5j7BUlemgS2XmwV0np8GJX6+GtDzNWB&#10;Hu+QdG1UGl4rp2qz+oVvtReJMemzm2MXVrtZd2zNc9ZdHCAQ5e8/4YEFCvpYK2StREKbs8TEAUOU&#10;noC3mwPMmkxs3skNzwGUApR/GWAw5hugxa6rHYgYAB3cds6Ku0OfwknLAB3mHJEDmmbUa2goldcp&#10;C8CoAgyS7UeZlrddiEPYC41Em1YKtbxIBFhgGtf7k5j+KdEwwIX+5GEyO1uHvPvl9TILDWz5kq4d&#10;dqZ0O2vVeMAjMmzPB6aw4PAMDvx3mz8BJLcQ8q787vtnxOW5gAH7icYof+yKBA3oia632ghHfHYE&#10;b1EPIICyplJIJ1Vl3PsrkLSmhypyZx3qQ+5glypbzZgGZDQbc1S2hzm0abKcZpl5sqSn1gd4Ozkf&#10;Spu7xllvChndLjmkb4Fc0tZP8+UE1IM3WPlpRUQgPcrJzMR8S0JCUG3lOrv0/9jZrIDbczNlXYwX&#10;pzt/heSV35U6+MoRU4nf6oEY+xS39nq4NghXVBT9a9TWn6pcTPVdolVFCSvUPxgxTz1373HbUTRD&#10;VX9EO6qC0yoxjdw/na2Kt8o9WXKjmwMmnyqyBpVeQHODiwJVVTyv4dbac4lwK1Mo5GGcRe014ysB&#10;SurWh0eTA8oxooKz+hX2p4VMEY3NgdjpiIuLU0pdI+92vs2f6s2Ff3wsjC0k8vfXn1MrcQGs1LXz&#10;baqyml6vAYbgR27NP+nlvNW/JafchZ7zXtSZlU/g9LPsvdkNB31wrR8+yy51OlvTTH8zwEh/7y8v&#10;q00ZWWWdq3ZOzibeHBxBAvJYAXfSrrB+9eEl//ujGESQSyxyhyq08QkumyMnfLe+tJP6l6BiADip&#10;6X9pDt/bTQ6UI8uwJ2DIm+NzvIAXoCZOxl26f86U74KfeW3fRN0AVPsBNm31DtHxr6xzoJJPh5PP&#10;qk5r8gH9MP9OVVDXkB28aK1Y4XCc1fujaffCrNPMyi2nHSosh+RZmTNDm7M4ut03RUpKtusLln5X&#10;+0d7WgIdhgx+wnc+/4axfdRSb14bF6L245MW4Cyen5+364qTpoktiV+lO/92KPvJbU6zJuhk/mah&#10;L+lurc0bkLZcHtcBHI+Pdw+VhR7CEYaCf72v/txoXcRkT2MAZhz6eHCPldhCs5pOjQPldxo5puam&#10;6jOHw4XBRp6DzLRiXPMACYFZT/j/sn/grE2HAU+pBGSk+ctvrpcNzgrDL/dAz9T7ef/tgZdSQB69&#10;jLr026FpU2EBpG1p5s23Idl+LmsAYEb2oGtycjxuYV9IqI0YWNeDOGGX1EDW4zaFQXTrgR5RAOpb&#10;GH0ewBYLX76V2EONo+gV4C117ycSfEjV53DUUOnCJnYcojJ342w2yKPVk0KGxydPrnBJda2AHp7j&#10;O9oyHpgFYG17YHir29xUd7ycpMDR0tD5CTDhX4F0D3V0nG19J5pVHC0ZOgYDtAHDGre5wSBVHBTZ&#10;2s5AD6gm1xYOt8pFsV4D3/ZYY5mzIsROFNzc5e1X2Fk7e2x5G8/CSkN7cYFoTPmcb49NCU5VubrQ&#10;/9SNf7gff//Ee4o9Oe0FUSp013PBJj/EXV1HbisfVfWdLae6q1E+AMY4Fme47FLgOVrfuXaCf3bH&#10;Jf6zwCGMeWRMie/SbPl4cYqZ8P3iJYCprY0Pqb/8MYxHcBDTz8HUXp+galrzWCH2JipleqCIzgCD&#10;K8+4d6d/gv2+BK9M4R8HlhO/Z5pFfGWK2PoziUbZzKaqReyDETfK6ZqYpVrMs+pPV1ElsuzLZzyd&#10;kAc3dreR5lcubIq1WpNVIBfVcTzXjQYrYwno+sqxeJNgen5uGjbB9Nw3CDtKHfUFwG9FDIbnxRif&#10;bofNsT8HMwNAzhn9ugUDnsFpPPfEzn1nzCDyf1+CS1z+y+GKW0XmyGZaIcm7sK+yN+PnL0WCaGxg&#10;+A+9cvusVrBfq3VLCUowlDsRVpslPGrnGK5DT7L04WnPT5vMXOyGb+DLc4IgfBcLMCmEnYdnfO0k&#10;Sz16jyCAYdry5bPcZlcmhVjXRZoewPNbBM6JEOo/UqqrKy0t/+y3YbwWMvR/6SolbbIjhAdflD17&#10;Aaa79p7UZ8C7/vEJsyL6xf4RGjvrhpIqjUv8rpipcI0LOryNpGI2nziM6uLGx6unuw98HcY+mDyA&#10;2oz5ftxx/Li7WftHfOPTmCJX/Ke0CXlBTPxLPs+HQUPH8DwnQHpaJDclHqK7qsdcnI58h2AC1NYZ&#10;ETEk+AxdDBhwKzbq9E5ZrgwU35sLqf8VjqzE1zTvSzKoeOTliTt61Q0abzU9jFfHsLyRttxG8qbt&#10;WpODo/Xk0maWVfu5pNqM2ktdZh2K6CyaY1UCnLZ3ReydVtn0ZXwCaL2jo2zeUDckbITiIcKWtkPB&#10;fO/Fp4XKzjOyfFZlc1btVoUOm6Z96laHS4aIKWn8mxOAAKV1IxmQ71uRMMC+r0x3mv4hUVd71ani&#10;uAwGcIe8u3HBuTAwSb17KYr1ADWUNaGX+w+36yavTMaE+7P6b2ri6qbJbl5yzJ/1Zf6sbyl0yxBj&#10;NZe+ReaJPP36H/8yJUVzUywVBpcc+PnCv+OTh0r14jkav9MYomTZoguWc9YxSr/ZdyC2qOpuZBB+&#10;/54n0pg7dmX5xZ6JkwQjGbuKi4tQ1sunW/vRv2KXxJWhja/TK/+CVd1AoVMu4aJs2xokBGuDQO6Q&#10;DYYJcDBEaJwZ5NNPoBe6DapmStv9W+VQy630n/0wx/5EmEP+wUtPTwqTUV8lVfVP5U+WCCtMn+4x&#10;ZaVkDW9O6x09rYXrhPzVXhUGmHo1B4kwbTz9FttBS3UBmAcIczW/rUQblQI+E4A6Bp8yQmR75tLf&#10;oy8FKZ+bks3vbLuY8Z6yOxy8PhYEQJaNSzGs3q7vLI0ZBE8+kwCnTa/cXYqMlqMT4TC5s/c+sMfx&#10;Rx8nUUJAu4XFOhKlgR7syp1IWkzdeNdUzYWu6XEpDcz2mOepE8nXy5LiNRGJGP8RmGhDKuv/qLr2&#10;QKbX/z86LimXbhS5nCPOieTUYYownVxySWGuIaFiIfcyG3WS5DISKqFEYeY+zEJRiFxy2Rgj5Do2&#10;txmG/Z5R53x//9c+j+d5Ps/zfr9unw3Ah+166VAq5kZ4IOovYBdiUa3XY+nTne7i3mzKxj4ZGDZk&#10;ewtug7VGP25aLMQN4NaaoK8IfXoCuTxzmVFB/HZv17ossxagTJcxOfxHX8rzyxVzfGf/EZoauNue&#10;G8y5vrSanqO6V0DOe7RmjS8663FbxlFBFoGF6HK2W3HpN4iIUghxf6TVtjdpw8Tq9HAw5UR+xRL9&#10;SjBd5upW6TEJ216UWUVI8acWMmAnR+O0LnDbwmRV53TkeGr24/NUUB6BDuG1Icbb/oa0F62J5+GB&#10;mzEOZebuOxpzWK3mHnB7nBLsxROtdvznRGpr2lOsXP5noKuPeMUnxyzwSRZvDW6kaE4kOXuQS208&#10;Wh6iOyXqqdk/7lH5H0QDVihewSR5ZRojox1yo7/cizDowwKBFiu600N3JtIIMvs7fXnjb/pDrjoW&#10;2PX6tveb9CDe76r6FudLmZLREJA77bHqDuPfHV/3MYTlhNi/8q3+bDw/eXp/8hcreLYWdKptcLOg&#10;XHve0uuw792yldNH8WTtr9YPk5F7araaO8quH9UrwGqmR0HCRMKFU8O/tKZqqJLZraC8YTKGnF0O&#10;eoIajDCYc/IXAdokTxPe3NRmKvzEWv1fstg67bjktvbRuJbKNjQq+A/TGV8GnoR/ghC/B2Rw6pqv&#10;A0qJugPFuUoezHNeoStnvW6v7PUYxRb4YGSz3L8My7j7q2bm4qUTua8JBG27fbAG7Qn/GJ1M7u6e&#10;fGJ54dJvCR20wlo6uyYWx3Sp/d4ry7ze9mKKDT4e+alDlHSCN/7dnPy+COE3DfhFxvOczrujS+8d&#10;WtwuRaC6Wg1P0fX+ru7G9fOydBD7jzz2RiTJHop45RU8WRHWVMlukE6lKKjctpKKTH8biHECov+P&#10;TDsPI6CFQa6yErTj0hW4Khtwnm6dJfs7vYFiS7+lEFxIHIE1UJCy9cEXTvA6My8EZEM7ZIc2ntJ1&#10;YB9+FkDmSJdXhv4zHceEZGcmxvmnZu7u63HtOGe2GpIK/D+bAcejmqoESCRc4l4FZyLLYzgSjvrY&#10;I5ukdP7Y196JWbT/72reyYM1esTIFI+xfTYmwtiBfXSZEr3nK1kfGeoCMl7VF7hT9j5h25rEhWFI&#10;5ir7i2FcRdk00Hxw5FHgnQIUlRpQW4zHPfzYKHz41EWu0bRRpEhfduE7JvraLJ73yOsyzoRceSah&#10;xPOW80Sd0lT+B1VajF7i0tSaUlhZxF4z/d/od90lGDXKEcNnWTpeVNHgRAE7sgV41ZV26naX6NMv&#10;ap3G2zFdwwpQ9cb4OyPCFqOKrHOOg+EN7UljhV3r05UV3IH+LBvLsOqw/Lz6e9E79ymu6Hb2V8mU&#10;4+NHQUZFp08Y28HR99MBTZD6sOE/v1h+zcjdXYGGDhWQ/guSIAobdEDCsitqR5Rh1j3n7p67nLRH&#10;9atLJOZg1RBVCnREZXPyIrCTOpApypi2eneVq1fvd8Ay9Bgm1ZvA2fNGub5Eqdc1R89El29X0B3p&#10;2xU0BQ7ZW/oIA6xlBkDWaGHZ9NW6FH92k6FOvrE43kr4a1TXPvrPrPDlw+G2Wrbd19Vhqqhqx+wK&#10;s6+E4AtfoSwm0B/uY/W8deTIomtJ1Y3qBeDwgcuVC1bBI25aMkrutPI0DRbiEb2nKVozNz1m1cgS&#10;OKXOTMhHWSDJbiVvnX+Q8OV73MsK6HZ2iFna2EyERd0Bn0sP/KyQMsl1Jd6N3LDowtqoUv1aVOyL&#10;rtzVbVPr7n8klnDql+JHe8u60RJ6nHF12Ew/ajxRXUla7byEMNKhXyp1R9QfRU3NpHeFuOTjNbdy&#10;624lIjPKlyMjZMs3I/nkpAJmfaDY4XCtgYXiHp88T+B+233aJO/Z6INb5m72AteDNsrvHeIuHAy5&#10;vcM8JHiMKJt+sx/hUvOjt6UEJE8gb9LCy3oyTKEy3Zhr0icgxeH1j6APzJ1flgqYdqgahmXOCt/h&#10;eairSqPLsqIZilMvnKL3P+hf5I3nB/6Bf/CmFUOXpJMSK5E47/HEPEmnvOZL7vR5T3LfN0ZacrGd&#10;WlA39/GQWeHt1pVqHf6xR0r8xv69hYc6xYH83gEpAqOIHMqEZTbj+53WLmsLxJAzGtDZzW8yY8YX&#10;QQl/yhl0xwShOkc6alxcV1QStWtfNHOpFHgF1CWXPRiIMYpGWaRkw+aXtHdfAw2w8WW7YaavyNuc&#10;UOePy+E30NO/xsnJ00vFPtaJ7FIfuXKkQCTKTv+hCwXrQxoGB3PZyaYLZO/bmzu4vIf301Nkm/tP&#10;/5A5z0YqzHrfxegmVwU8mx0clSFnCsV3FO6wKLzgaD2Fq6AOQxH29eKzBzmGs/ipwsHN6CcUeqGr&#10;Ss810qVvzG3Y7ad+aidswe4hV7xTDTRtVVNvUrtByS4dtj4/PVhNPP5uru5NUT3XmRsCigp1BOkY&#10;55SIgeBZyk895HIm7P23qvwrrqX9m8Ofg62gN17Q0ahn7X9mFva2RdUsPumPuaNnfGT8D0GEH9cV&#10;RpIMGMBAPelkOkzq1tDl2dvLKZTTWVbP70RK3cRkHGqh56+0edxxoPwjLs1dn5+iM67UYR28gypK&#10;ysqBY0k2eUDrsIlhkur+XOqvQbHXXEcW08M27wxxSjM2unXbyFXGv0j7CuUDs4G7cGcPpubVIn9s&#10;T8cUdj1z8utwUPs5WqRa5Q5GTTu1e7jzMrDPOhMaywVDLmL3mV8ubE2lDqOL46coJ9Ya825XYtQY&#10;LhpfgLPJJ65VqNaAO6r3CdtuJg8NRPhHBEoNCp0GcSW5HPnqCBnrDd8NJpnGquVUM5SVlRcbP7mc&#10;DwzEAwCTK4MAoNuAlRH4QuqN3A0BOQGB3cIFrZpyjpoz7kwVWexb3aER9kLf2alYOqJ2JG+HUF2s&#10;ztxDXjHgCOGN92Qq9b+xV5Y+DzdpabgxIS9xg70vxQjh/KSTjWI2ajRKRTjLcwf3rWm7hQYagyMF&#10;pIMnrt4X1akKmBp5+/7R37GqtesWy5Fsrjwq7PKXujj0BGtxAoRg/E6OPqsJ1Hcy9vjGRnYWmnXh&#10;4tAH1Ul8troAn9yb4kuaY/nqQnXGLBmaYylT92RBj3JCL9bZCV6YlX04N60zRdRzoqmGstCd1EnH&#10;ZJuaWZl0+g1iob0oY/c93DH9pIfB3WvbE+lx40YHaLKmOTAOMA6rwe/YnloA6VQrmzqotZWa0PL0&#10;CG3AbbWv6l4JY8sWR9sYAq1WZiy5HJpzc25xWmvyNKrYMq89Favkeue+1qwz3iKz6wyfSxoSIx5+&#10;5MCaULykgjF0qubXr5q/GvskDBLttCKZpAcTIDzhWMCE7EP+4qTu/tvCQYQB6tMtIV348g9hI7iB&#10;j83YEoNwcdrLtrXfVh8rmPi1NwlIAkB3CS6jDcIehAxitFlz9aJsUD6FcTYITvs7XUCJsDuThG+c&#10;8CL3bWR0R1Rguh5p5v7K6IhxF/fwABTqvQ7eeLfue/wKQMKcJLRvF3M85nJNAiXnSzcC+IlSyqtn&#10;dCKrAr2PER8hT1InlxePp3cdRq7wrG/ZIn9KDg7PA0Dki+2728WisAtn5s95Db4jfLKXAQBlFKce&#10;tbnfdp7w94Pd88NNgG1fd03UPf4cPwQ0ibkPEHcO3dffV1Gj6ZD9T3qPamR1nhfdtzP9IaYYR4Sn&#10;I4/nvnQDhhQg0ag2x0KKIW4pxpphuT2p2WVUcSbCanFJP++gfR7lGYb4IajqxAC8JJbeUJwgWjBX&#10;pJXwoweS/VHj5UCiyJzeMo/EqmAGXRmWfNxxmn3Vl6+JMJHeHxA6Q0EUMsO6w6ayU/y0r0rm82qa&#10;Qh6/bcBjM56/8qc/zak9c9qRTXWNlisJkvouYg410thwJe5VKIdUwcN6eSfLWyvZb846VtW+DXEw&#10;/bgQW+1f5mWUGySia2jPfHBzQ9Sdmgjap9c5rwPDr6U8omuyz3NhCHDA8/044E3vunsiEPAtueyr&#10;YtfG8RD5DPRaLqd+4w5n4h1AwgHFtKGqGdQWJ62Vs74i7gs0y2/KdL0E5HoK0pAT+9MC+6MlNz7w&#10;1io+5CT7O+NRY8zzueZDBKWdFeOkjaK5+jzdAXTleQmnEttDWsVt0qcm7syG5kQqyUzRsHqZHoWh&#10;WY/JQqvlE1unr+5P0gN8L5kn4K/bc1dAzfdX+xnLpKQknRkjhcQ1AFaG1vLJnXA4s/Em1Xsh6deN&#10;NaalY9pGhNZVPUG4nADN6IBcso9tP+WPpMHlR21VXiVOabXHn28qYcZcktQ7d74NLThXpO8S32aG&#10;cu+6QvCqNCZveJW6HZDDI60WR8wo6lkpy7GEOuq5foI5d55e7vjZLQmJub5q5LJWHKMwoCqjgTe1&#10;c311kblGK2TrYMWKjUWB22HutUnK8Zq1UfDa3pyPvKmkRyF9BfKSFtsi5VygKbPA6Kl6BulT9fZd&#10;BOioX2x3Nu13oX9mCxSSAElwXkkQx+sWYaA7K1IWg7taAI15d04rknVpeYM4wLe8coI7HIj0vh+Y&#10;8i9yvrdcXkXg3VuSp7j1CkBvSaCJBKDSCoqd3XBWtL+hfQjULsaKUg6msUm14ZrP8QzIR7VI22Uv&#10;cJghW1iTM3dV8wI6jnj5SW86eOt8QZHpT0XH6EBcwE/knmaSQFWBh+01YW4a0mFYyOqIr9ehrzZa&#10;MkQre1bek5Kd5dsD2qYsuNL01STJ+RqvidZUbnzHOcBQLVpetksCJLxtaU3pJu0YN1ls88XTNCnz&#10;t5+6DQRoAK5FJY7qOuM6QZXOXv5MSaX5jMjYQk56v+jOXRTiG9ZhbR5byWn3SpwecMeLHwtoJPXk&#10;XFuQxdOGT8IvrGGtSj+mXZaK3cEdx2T8j9ohk/ejksbIXD2J/ae4ky28ERxWaoDa4wiwazeZhVWr&#10;46nqft+NUCvDkZQaFBGY2KLbMcq6groUUgKvGFvRC54yXNh6qZ1nX+B8UUXZkLa3EGzmIgvvADl5&#10;s3L/A+yB+wKhky608F/0XiMCNZndKvalzdIO1Xocny/meFfwURXUybOeA+NtFSVi3GHBDPW3YD8P&#10;G0R4N5nMniq82YrZYM+aUxNODdzAXWzaYx6hL+hXFAfUWfsBj4hrr8GmbzROVbSjhmU1qMJBOYjP&#10;/FMNqeB/xQrVaVa0NonrVeBh917ab6zRrcegwTc/HZ5FllUEiZ7+215H3xhe1UYyyduaEc2tvBXg&#10;JRKEjYRzDRzTaNNg3dmkCLkh+GX1q0IRCg8DYiBHhPQkHUuPFm6uNKkx343xUc/cuSsKsze9O9Zd&#10;1eZ8+dLbPy9NDTpU89ZCQoxdOl7+OZDbokrF5adVoquCBsKe58metqEs1BBjANkJ3731Dmsq/jj3&#10;8iB2BL/sON3N22kBnec3JQ4mOn9yYa/uSusf9RE6I/i3yM9aSR63yo5VE5ADdh9FVqDz/LdozeD3&#10;tgAR8rRzS/is9Yl+dwNukaFDPHBfnV6tPs4bX7bXpRohFdiVIbpi8XjtGQbredt89rC1Yo+K//X+&#10;JRvc6BZZDjPc0mMIecgiwr+TZkF4xQLPQ3y2ScpajS1tKn/GdwDESeB5Wy2dXxUt2/B0Hr6tFi3j&#10;cKY460LVUs1nYO+KMWgfGN8RT1qmJ1045RuLdAYOJGA8/lxpnX2u0qqeHsBKkXrrZ09Y3j2V/XwC&#10;raigUfXXbA0C5bW98j+ezrUjPJ0H/LFB1LmzhdXLz8MGkkkugkkyQ46NgjBTkoBcBiPh+DuaPvPQ&#10;3D0nOyeahL7G6tDqGhMITfnoqL66iaN8LtavEHpFDgrDh6uhDdJW/S+Z5k6vvYAEtsvHd8fMxQfT&#10;W4KYybl/6+co8lyRFyiv4rTop9JCpnM3U54+4E8VPPqYY+izSy/fL4v5xHbl2qwmxCMhwg3VO9/w&#10;JmttAKq3AarBRoeutYzJ8yxHwyFkM1VTFuW2K121CaSpmCgHsKOupBjvlfX8NEF/Ly2Fv/ZRgaI5&#10;w+vxudQipOJkq8TWvgu4+C+e8F1AoiVFlbzP/MyrAkfiWm4Rv6hMfopTyHn/8S9f6yJ24YEcptYR&#10;NFcZii3iJhXLTLLzhMF7DcDjNK2445WUM3KiGSGX/JfP0e6dG7hLd07duPn9D4eVUPf96BWxI1P2&#10;xlG3IjVT3r1ZU6HPKTA8unIW8S7d7VmPQKkVqLbVUrz8+yetdLQoBu6/Tu7jjHFgPl1X+qCDGNlI&#10;l97u/MKsrCwPImA2STyr4tK/Q86zmToym35vm5t/n5L426mnU/IzuKDgHaXoxJtPCgjXcERZaCUr&#10;ab7LWR/4r5MEobT7o4PLu17SEr9Slm/J4sLWNejzJzUaeKSaDLYn5Mr2hAAVC8Aa5pes3d3dgVh6&#10;KNtO8DGn8k3DZic1Bq8nAi6KeK03hZ2nK6pznDn+VSQNIHUIMyWhai3+rg4gPcsgIl1Kkc7iob2S&#10;cuWtf+zx7hjTdT4qlbPcw0M5mZkSZObHIAaVSg0aXN8TwN2Ak5M/dkMB73eQSEMmMmqwGkOhltzg&#10;l9m04EEPT6CXYjnQwtizFRvFy73l8yG/iucVyRj1U5whncZd5GQmT1Osartl36zqFAZjRm4zBXv/&#10;PLERuWyUpmUezPAg3qRibqwpO+ym8sb3hMwNbgA7FqcSURZ4W7SnRtfYs1ch+2YAVnxEh3suhMfF&#10;/Gi3eePLldTtBQ5a+R+W9IVYODml006XjPictu8e0C4xo2MHaRT1dnS+U4V557edGU3Ws3OGY/TY&#10;J8g/EXf3B4UMVb8VIt88sZS/1xvBjrqVrnOnUboSUe2ZXnuu3/BFblVfe6WeElV92n/bxxbg9u/k&#10;fy/sKwbMgFkq1IyzPqGrjl6/DRA3c+CP2SSsQ44kfSnc8b729YZ1eC8rNXZvwoBKcSM+IyYE1Ie/&#10;31iRKt3InFxN0FdSqF6qIkaZ6ICwEX+GMrbjnmgFXij+gkIpHpmmdYtmOotcPzOLzkqxUHYKIuf4&#10;4r5q72lU5a5HeNyjrQkALZtYoil0+oGU9w37rnpxdQwLKP7WxaNTJyJlg2Q2tWc1IMV//iYRXnlt&#10;aPk4eW3gL/3ropKFvs4FTJ6HOMqe0kJOgQDV7IXtS7l8X4by2HPgjBS2tvhdhvixkJPgOP88SES1&#10;p8YQaZKq6/9Pv1GQbB9cUI87gJfy2+8CKJmzCgouhK3Uy67Lji1KqLcPMYCUJGi2RDdSA3HzyPqK&#10;DoUpKXfH7j6ftJTkdwmYLvLbuerSKovyOpOTXaHxKqt+s7KgOJAaQJZAsr7igYSp3p6p3D9D5uSk&#10;MsuChGm5GxhnOfjxpE5oFRA4c7fh/3u6W9uL05sSB9ivQyu8qWpX3kOA89caBKUSjU1MUGJXZ0FF&#10;5XPCUbwmI04svNfNVtyndRB4lBZSApffS6gHm3eyVtflgwdqPbOiVXPhYtYEVsB79V2APsy1PDhD&#10;8gkrdvbjWNeyXi7vVrZsLU05H+jgP9FffY5vS/0TEPDvfhgI6DLbFF1olEHmA/C5IECpp6wpEIWq&#10;RjOxzqsTABDPffRI6Gw85yIRfGo8v7AV2NWc0iscr4s+zUv/x4n0fC0ZgN7exa5EYHDI7hCQYdJR&#10;6kpGlama+YFsqYCJ2Fi0UL626lC+tGhyru+Cc9Z3mTBvqOvrPWjudMAM/1VyNT27nj7FkdMNnO6+&#10;bN7C1167uYZwPnSV5zM4IVGyvzaxyN47AF2SfoliE9JdBV1oXdVEfFNLC2alovWWxIdCrO2LTTVX&#10;s6R1VgT/KetXPHD/KF+UZ0QUPMT7vlbBmwupGetJ5Tq9hmsr6KMH+OSe7WeJcQdwWHj7eAD0yBQA&#10;LoGW/HmezlXfJoCjcZ3GHPdxINmeRzUo6c8xED48Rl2s9BZ5MMfB/ZJkfvMV02r+2lfRD95d/8vu&#10;6Bh55taMbTCF7J/tWuWz8MEw02N+kZ8vSjIpwCmvooEwqgT1oHYs4r2+63d2SgwQBPSPckcQLrJ9&#10;InBfCLZrKLnAcQNNEzuCDh2J+l0pwejG+Jdnm7600ask58nT535EZ/hnjdUUDgANqWYFdYKiSs8A&#10;6nFLJjnKxGoso5VP4nzwi34UzSv3SHF3tewu0I9n778P5SPpBE6VG0UPBjceX4FpPWD2PAjbvEzZ&#10;ePWk5NOSZfPju9zBvL+0HQ/CFfbRqcQJGf0FrBZA4tN8Gw7VGH+vZg22MKGRcr7ZRg5dV8fMsyOM&#10;2Km8LSjMMnycTw660QMlH69xzQ8RfpqJHOofYZdATyejsunLRorZX82vJwnajNeJgn+vLhs+QzrR&#10;iMY9ukPvPWTuSY4/iZNC4a0qOtKcpzSpnwm07RIKul1CsQVhcVPoi2MG6Je+IGgN+E7XIVkqvt/0&#10;5i7ZIneDoJHmEwDgGhO2GNpszyHjRpfW6yRlw91KYpfLfGK9WW82k4Tqe+gbvRRZgjrsXj6t/1WX&#10;eeqY5ZO1CQ5gqdpI41FhKRY06thNP5U35ty7Kvz1j7YQOJLLRZrKPLpCkbN4shpqLcAs/Uwfo3Zj&#10;ub/m7JHdf1NBGHkIwHNQYe9Qi60azGblwslYjcGLzc28h998UMpHgegL7WyHX+Ts3EF3/5dy9mCF&#10;Dq7EoWESZwacRyvf6kpUWOoaasYSm24RRNVMdRjIgYlhEIsYN/ve2alz3hmzI5cu9rBFq/yDK6/J&#10;jwkc567R/1whYgjr4T0Mh9L38px5DfxK73NJdi07dc/9w/nVAnLNbijIwtqaQZrW3GmmtJpBad53&#10;7NnQWyAJ8zVyQE46bNqURWXcYjSSNm+IwPYOC1FX3mZ3FvDDRWubBOSeKeyjTiXRH0O3zDHgPVH5&#10;t6gqZmov1MecHW7U0L7uBWB+M1qkGLoMp80vdykvYbRKcmCcsJqkWRGaD7ZCjHW3ISAHQDrcXFaZ&#10;V8qTyYVX924VInXF0VmXo3njH99KUIwblMfZ5+UB92SYrXlwXSR9wDO4JPbCdn9uuM0QcdMTnFBM&#10;uG5SD7Dajr3FlzQy3i3GZZA8gfsW/Qh7O085ddyz+cnRzWJpV8trfQF25fiJBbKwB+JSQBkZciSV&#10;fWij6OHV3kgpuPXmvQLJhUwStNkmonfJFr0qwlqpb6e29k9Z8kUZs9AlOisP74nlHjlho3z9fKC/&#10;U09NZAiWXryYXV1KjRJ/LRbOXYL3X+//d4k54/YwJlh9meMRSpojfO25KyveFATwOBPnNW6c+OTl&#10;g7Pg8lUtkx6U7sm/MA+1zjiqaq+VEe/s23Xgfg8BOH2ijkE+5/mP+CsEGwno3DGF14dg5/taspsj&#10;6G67dKepgX6vfVu4T4VFbh+WAA0XRJ/6WTN0Hou4paLKkxvQX/uu8iL3jtzcN9QTN/DFZn4xNrZT&#10;lnONpymIi3/pltMB9h5boNAzuvLJIraMEfuBorV+BoQUGXj2jrSZHk0tnqtvNgrV3sl92MsfSiRu&#10;BtQynOfqsZ6iOflRDXHjGSMTcs0cvk0pI6v/begfDoR6/w3rya6nj42RPpZi9OBWcRgmT3evnoXL&#10;LVgKs/83uALev45hdSITs0TCWdSLaIQ7ttRhyti/j24WN3Kf9HM/n4VYuFG8ICOvRWu/EKAaRjZn&#10;TliCRJr8Vz6tl3A0AKr7RvZUxR1v/AJCpqqSv4A/xfgXZsFsZ1qYmfEBZJnvkjn+zm1Zj0F5C78K&#10;qZer9t1h3F9///W/wCPKdchVl/tmfknwZu3LNsqOZ9aB+D09b0LHGRfW56IY3Ptc3aLC1bqSBSLx&#10;FBxNCNdoYVa5Ry5jU2R8G3Ev3gpzzjhjHzCTyk0TLeDorXv0/df/Yo1Avfibe6k4+qOl5fmWvM5p&#10;5FAA1/VeeKx3SkKfxZSkG5KklweRFhV0GpX9cEe8AcjpkEN2nz7hvOjkL1+tYS1l8MSjx1U30fMa&#10;MW4HQe95sbcO9y8ICN26q8VAPlUX+IKXyW+AwUG3DTph/Rm3zar5zbrY2OWWZBVWX4TWsVGRp2p6&#10;xk/yAxj1Srr5+r8a/Vbs0Bicmu0la0JMJ+inRqZnUwuZKdPkyn00EZEz9ny/cZ8QHhe5tZ23VgAE&#10;ZhS7f+7SmXla7JkSklSbV7Lg8bwC99UmYiU5UEUh9rDT2z8vD3Pzp5JkSRbG9x26J2IKy8ZmJb0O&#10;LeyaPWynhHt6xD2IUJqILlHh/vj/myJHSOcTY4DXefQQq3N3QbEB792YMut50O5zEZLWhx4HNEKh&#10;xpzK3LMuVx0t5/b80jdwdlKZGa2T4TF2n0BZfv8pD11SaKVFTrsjp7GF33278TOv7ujJny/EQgkh&#10;Nye/uV78TJhbw5kkkReZi95IuyTCwG+4/MfeDg7KgOjzjBg2YOmAlh8wK5gY47oDazTM9RvUXT43&#10;2CgJI8uCZHAf2AVde1Km1h7ijsnduV26x/03S4z9tpdiDWIRwWarptoCpt3mMiH9Ar+JW/VOywnb&#10;efgkdRNZZ/mGFVk6JYQ5eU+FD4e1b88GeB1afKck8w4WQgvRmBRxX7gXx02wO35fjjtPHQl7wsFS&#10;nBWEPTIF7BKwxymRN+d6sdN9YS82F9ZT0MbHog2AnFC6sdyx07cxbGywnjRQZuPbkuc/98zp8Fx5&#10;uU5gRpAwp3hpqtqiqrPxcPE45IiT3dZBBYFonty6SwV5jBI8KniMoM9zmpOVa5cGJbqxnIPaf7rG&#10;Ss4QyvTlj9byNz0+YHH+7TO6tlVl8vwHw3fiRhVzKNSJBS+v0O+FebdXTnoMl1q8qdKHdG7VLcBD&#10;zP/f/hzkjX+z8us+4KTUPMqUXoppXtMt3BnN5Xa0E63/QXovWAV3PfB3xAKhAoBuvWjdKk/ztAH4&#10;KSxf2JFsWPCYVD3VoB1vw0xoLzDdvgGkpbeQPvB90KYyAFkrEh7r9D27xOBpz2O9nGBODd6wz//j&#10;Q1PeV+k/J6Eg92jPEj9Lhxt7t+zofDF7tP68dzgG73tbF/Sjkh4TEhZVpAve/zg+m9vGhjT/m5Qw&#10;yytj9x7mq/gfN3ta4VAtUPNS5x/nDklWr034d79HVhaanDocsAMI1TUAP75gojfRUCJjNWraSQpr&#10;Vt9S5jUwlPV8zEJRBGYfKU2gbe1NTbX/ft2Zx+jw2SyqIg2r/QBVdGEiGUPmq8DM0+6uCIkFG0EV&#10;1NWMqHFpNKewbIR4uO1YJN4eaNADJ3oQ+Nl5Py9peF61D/WoQkXlK1qqauLvo5r5/1sggUW9AO1f&#10;b5wzVXwdoIkDUKjHQKWv5KlbL0V3p98e2QmSdI1Be2f8Nt9puL/PFteHH6GNOVcMxiLIL7SR5ePt&#10;GYUqDuXf008H/Cwvj/QhK8RRBtbY+chiZwCO/kJdWUqlMGT66ybTtW7WhzhAUHrH14sCdYEjeFYn&#10;cKfEZBJy2bMlXtdzIseiRzWkQZiorCRVXKjEQBRRy6Q6JLkb/KXrduMFUjkfy160nXS5ew5AMyAz&#10;tjbHocK7pEiulms3MA9bSwQBOc/bvJS/3GhNV97/4GM/oOv/2P23wt6dYTigxhjUDf4DTz5aNJPY&#10;N0GBt4cWlApc6HbcpzN396G7hAeYTRXUfMR+xeRKcoafigT6foFqb673MHFtOiqNsvkNrgO5xHxL&#10;/7LhDQnOFO6cxhbTLvFsrZf0z3xYsUab0O/wgMsoZg/I9rW2tn4TKYu2NdfdKON64sHQw4DlS1QI&#10;JnReIXX64LtTu4vfK1wj6wIF0fMCxCwjjIOk9/39doNPbg/7SEUVZuqtaG0hwHaZTQ6LVoy1ERC6&#10;F9SAwTN1xInkjKBW3vgchXutmoQuNxVporUDgw0yV+i0C5dp/F63WtNCb9F/4U7eKWNu5RF+9pEO&#10;5HNhc9EGoCig8CtcrbnmrW/hYW11j9xKLskbxMzV2vYtiit+jzwYEeoAswAZ0ogCQgPmDihf13B4&#10;4K08HvzxVZcTCNDWJFVi1jJ/9aHNbCaqeY9XAQ/d9YPeE239wUcFbSrJPtEZjTxG1gof7B1vjUTb&#10;z62wwfmLgWtMGQePBElBCxfkcTE49b3s8cKt8XXo/Tc+Gzu7PquIryAIRQDufXCX8nHizMmwL2Fp&#10;G84Ugv91+rNrEf/H1ZU4Qt1975HkjdfWokKGkMjSJrJLskXZRfbdWLK/tiESJVGRIhSGbGMdYxtC&#10;ImuWMXYp+2RIxlgGvzuj0vfnDzjufO69557leZ6zL5YsfFjmtLwbee0HXDbv8isZHPu6WC0D62bm&#10;sUWtOfLmmGEhjd7KRrqZ891g8IvVYog97sjbCCB8aB7CFXoNH+rNnDjbFSwIGyvK1j+/oms3vp3M&#10;edfPfMRKzwURBNOQFyGlX6AuTFr21y2MOnxTnQjYhDmU1sS+SQB+dWTTnTQKkCX2gWmuMArBG4lG&#10;lHdGT5EKTNHaCAQC7lwAMP2OYLO1el2ONnPwGCbzSlStYl9IEzF4H2LtlgSmLqvqCsSDnlwX3KNy&#10;TET/5cA7HgBe9+fI76y/M+q3zi96YjnU99+thys/zAiZzgr2v7zxE8NfLpNVMPUA/qFg6tJEKBC4&#10;evDBJPJ4qX3HcvTb4WIApWkjwkvJzs/WAi4TQFYxSxubtr2SDVRMlqLzhiv6tzdwdRvfmBGrx4EQ&#10;q5VV88rR6r7AJX0LuuWmfmkoGFHSEEw2vawmp3nszD9gqFdcBQN/QefEsYBV0mGUbwuPK+fGRaft&#10;b7rlrbEngO5UUnBsf0nlvYUrlNOmqLoL0xXaAG3Fx0USCiJcUkBrC+WMFR5PE2e+Wu46nAUI3+s2&#10;OyvZCuu1xrLmMA8VtRpUEYAYn4A/poDZYmJ0MGExrsHsj460cfCsPhwMgIp3jed7HbjR06ScBRtD&#10;BiiIvlC/rKZ5TCP7tS3jG3cdVhOiaisoo8y9WLtTOCqlncxdYz583VzI9aUwYnUtgAUKBHT4OmU9&#10;edX6dkF0X3ZTEv1QKXYT400wXGmh8R7ANxPfoOQAu+RlAW0PQEVtDzCK15zDmUqRHTvC4kHVaw5M&#10;EiFhT4NiUxDhlePJQ5y4ISbJkTi8nHFQQX/9I6GV12akTpnFlQkNf//KRZmvI5oota8WSMxSkwbx&#10;u4K2AucVZRge8EdvtAavpIUIJ8S368YNLCQZhPCblUL48w7LdPU4hKf1vqCHI1IyQvhc/Ycxc8J+&#10;cOQQXza1CQLusvDuXQGK/HcA5kieS2qhrLcMhhODcpUddTZGfaSShh4BkNdMQPJUJJsHVg2eVgly&#10;zq11wDwl3tNoh3tE4yBOmH8CZA1NXcj90fnoqbHARaINOpuBNRDLHvo4yCG19YDW56md10AZolQI&#10;oq4hrlUGsc0Ju093jUgRxkJG3E4ZmbooGjjrBFDnyPMhL1bhE/KhHH5ZwQdEFSKnc4oo5wCiugvW&#10;BC/ME7oD5cyREbQUaQSLxzUoqdCiWx+yCkpsQIUIiIcxynRdffQf09POFBkYGIixXSlVFHVWUWT/&#10;w2yc80n7SXre1TvbPwGFZ6nwE3y91KnKBcZYPYyiaAM1l9sn8CxEFGCtPJoWxOHpFJ4xPlvhFiLw&#10;tQWN5/ioZ9qnADorVOAWkxsMC9URUIsVW4ThM2LfWRtDF/zXDXPcEDI5l1vlv/bzm7B8kK8PB/oa&#10;4E9R9Xdk+Kn41oRR3UYCC32n7M8bFjQ9JneYrBmThsUNfb+D5q7suMNQLvv59S3AQYHHsCVvtLKb&#10;Sf7YgH7MGntEGwfGKotrAa5li86sNDsy3xTdCWRZfcHjNRFJxwuqxb5mnHUhO9uVpU/K8i3wGa0o&#10;zrRgIwRaPoNTMASxRSgOSSSo5ipVTedmNlhGBi74VC41AqKKj2Kuz3bsGBaputjdyYsY2iHQEu67&#10;IrFowEGj1ymF3JdmpfyG2bXdE76fR5tLjLzgHvJz4j0Y35MO6rXol7rCFj4+Pr2nZoGATFeQBVyx&#10;+0XFhs2X9/e2axjFKhQlJCTozQAqLX8Q/8lolliGIOKLQ5s3vgoVDXVw8LRuaLAwysJJS3hhDFFo&#10;9IrNw8J/zt8m2VaZz/uvspOq8u7AQIIF5IZy+AfeKZDW1WRUyWYykau3vpGPjRw0IND6CX70j3SQ&#10;8fjeXXNGmrLW3687a6jUj3hdv1GfRBZ6l3s/KejS2vJ8s+p+I8OBYvSIZ5vS0ROuEby+7aCRTm6Y&#10;8R2jQI+f8qkC1fzUHiADQiBB/SfZ5Na+hG/7w4I3Vn5sZVyP6QmjY/TkU7GZKm321RqeNnpeNkWo&#10;Xly1YeGWXTNVToZSpHHv2yjUeYW1AvENoIqsj0/zGDF1vcsCEFCL5miAESgzcoKG3VdKqNr/U2Ke&#10;xQv1rR5W5mCbs9lBUiZFDA269T3mfNtkWrY4iGQPHqd4ZxCR//gdkS/XrH2Nhj86AwMAGU+kpLWV&#10;EtfxGgCIgjOxMB46fePll81lFDO7S6uIDfYk6I5x3QU6HWj463H3zdUAwLWaKqTpebG2bltid9w6&#10;drFyhlthLJSG1hOjanKJrj/rwFyYaWpvJTqmd82HPomWlWRoKP700MQdkj9/cladJzT6kFJE1YOL&#10;lxaQKkPw8amhHTVoji9Cpvu6d4c7n86AFZ9JWgR1vaEZNL9iZf7mXMH8eb7UofnVYXf33LIWFi4X&#10;jlwA0+qC2uCd21NkcKQZev7iigt89oyvh4c4je54RCArpznMQMhTa+aDNdjocIdnUPT84RoFUmSp&#10;9fjnW16GosvAL5YdPwt3zSL6aJkGT4O22pLN8KnZiCfrVnZ25ztqgnv8d/7TnmEOMrzoiwiGfB1/&#10;uzlrkSaccF9zBF/uVFiiNXytSL35QNdsm04pauveWX3A+J3C7Swd5S4vC/D6DCTFjalB2F69aT+P&#10;P8c8nvg8jfyBfj+7m8uwfcgN9xOXAb5X8PXdMIXT5s189vfCtr7aReeQ8LibypHMrh4EdPFP16cr&#10;UmC86gNOzy4uaUMaa+AaJQB852WNcE4JzTfszHRz2WnRrTbiuvSTeO9Fs02gJXzGhUGhBymRW4rH&#10;99pVTMtfup3MXWUy57dRLQ6LlDmL2OkwzgfMexbcd1PHda3JVMoRgXg77r3k6a0iZlVlTgF54BHC&#10;GkUYt1i5Euex86PV6JDOrKdJ522uE/KjDB4FgYKhNKHiG7nPgP1+0LC3QbHUmUFMIBo6PgQ6f4ub&#10;zIBmeeKS4y3kjBookT210M/NJwukhOAzAObaNE3lOJGQtz7YlViJqzE56IfeUPnsKpzPk9dZH7S1&#10;ujJhcmHyYAFnQEzZf2WcyKsnLCaeRssEfbSKTnXwOhvy4fvDxdVR6rqHxH8nJ0/oWD3+Oe/Uw1/H&#10;WkVHd1mgf30mbfGs9Ne5YhEef4DwSG6IIcc1sp+NPaaGdir4XhnikCtkema0E+ULEOpTASwpqxyh&#10;I1L+lZ0nyI/E6hwe547YJL9vtc6h9emZcwhKv1aExbjlQZzuFnQX0vVceYmoFj9eMMUil4ltLHy6&#10;WpNyLPRDusYvroKU9O8L95rc1OA6vo8xj3wGgOSslLbTJ7NTfJPsu1JTZKoqPRs7i4tsJhoitEAX&#10;fYN73I4hv2Jf05OC3Fznqv6J1/vytvbznICGkpe7uwyk7+Zur/aZlqg3fedUz0L4cE7Jd70SFhrE&#10;m6MjoEIUMekEffQXRjn/qW8mxM+QgsAVki5m07ynejRqvf76Ee/MXcT8l3e71CBeiJPynWKrex9W&#10;F4aJYLggntJTBByboDq5NGhS2arZ1VhjvFDJcvOWn7BqbR4gSbfQc8+Mbz5gUSS8ku6lP2XYaIUP&#10;CbqsJz09UHj0tItz0cYdyCGDMK7EtWviW9O8rtzLggtcgaX6dZ9TUONGgf/Bn68e5d31R3e9f0tX&#10;Tzq5PG6gZzy3rPy4n1fF9GvRqZDNxf28p3fWGtngL0FA+N3Dnfia5rm+ifztWIzkTR9kF4ALbJ5f&#10;kMjxSmwiSCy2g0Z2acRnvI9ztt8KIY0yFQBcxiE53VFPv36aqZB5QyZrgMc8JVrHtBnE0uXwL+XQ&#10;/FZ2AzmIevYyLtrRvlf3Ng8bPduPb1eZDSyfQt9wMS8Alu9N7+CCPq/3/wEdvc+T6/itDegJ0qoo&#10;xD+oLP7M7SyekTyeCTdjQOc6NYsSxq8+mSbVqVRzf8+rIqmqE5NH6I3GT/VHNbAwlg9tyP7/f/0O&#10;4tSINggqY77KEHF0HCDIFRw/+UldjVtlDx2YF2Qkqdmh6zK5aVNxqpyktYoGfs7MewS7AxPSOObJ&#10;sFiKyEBw1WQmqWyOkFw2U5+au/n9oJCBk4OK4Ix81TQks2AxnlLhAdWSvcLAw9+UQpsfcU1Hocgr&#10;b0o36t70LJ83Mb6d/eDOOR0LcbNgLV2likaUNK4EefuoGkYjjMHMf8h7IWDWHQjzZeta3IzXpb/T&#10;1iT4wm/NKr+hGdkQAKX8l7uXfu8nKLEChRmaFqCYNPQVA3DUSsEEf/U85sz4ViAfkpuwkWKB4Mlf&#10;NYAS7KrtGd8Y5WkWKeFSLpoFRppn57Jh4m9vV8UjE0vmzqw5Mii6NBee+cqt+o2a1D7h/uWfQPEw&#10;dR9r9GlnM87NpgNErku3j8muJV3GqkQnmOb53AQT2UxIAXizNoBgOZ3wj+9chWUtN/mTKqB73RwC&#10;1N6yqYt+uuGwQUOaqGJ6D7791IJYxsG92kw25MP8BRHI+ky1ZhBkuffpopOpslhui8awL9DGYfQC&#10;FAP4gLcxk/BBABT44hqzvqVqEjKOGtpsv4mYt+uOKic8QgiKej6RYuP9ZXsXek2t+6AhmR9RQKKk&#10;50r4aeDk4W8ZcK861ZjU5zCkzGtFA/TQtxabjeyK7vrZljHazNfxKNOxnnl6eOGkDLqq3vcan73o&#10;lmM0HdRXBfbrIpXtYmCptW320O9eBTsVLFjYF34zBbda4d5uEUN10iQtC1aYDelbKJkA5igcytRJ&#10;CUcIa8m+I7mnZSY0Fj43xHzRHpq6/kj5Sfk+5sBOdmX0jOuvXf3LOMAzcRVf5NvaenUC1PHyD9ww&#10;y926HJ4AA4X5myHl+g/vply1WLcSnUKbhTVVraiyzEbTp/a0qm6LnVwbidHPiYd2N8TkD2uuvypK&#10;uh0SDus+v3qnbRcjeJLt728P+s8oYk9a2n9gGlrzfO0cjJzE88q7DLLh0YzJODfw7lwZFch2At2R&#10;GyhlJLlSo6mpyoRd7karMbVlTrrZkaN0IM88O1aTlJkD++7Q/FZwof/9SDz9cw30FofSTeZa2Xr1&#10;fXu9AjaiT9Z29UMGyw2E1WsQ5wZy3t8MMVgsF6obF/3PqGt75XLByWUj10DXTE5HTHzBMp/9Rfaw&#10;a+cjUdNxfCG83v27FJdf3TbqVoMEhlHGHhonVrkjQKz0eWz+uq7rpm6Ctnpp7bNDD28evb8JaokF&#10;O2yob+Fo4keJnc/lb42cFum7NHIYhPQWOvOfl6hDA4Bg1EVGua9U6IuUye9kC5RVGRXl8+I34mN1&#10;xpVsLgWbBevTPHv2MQbAWpGBBQagFdMPIK6Z1x18A8wsyMGh5SyblRzTWgkX3FiBRIqvbxmFwGCI&#10;7xZBQqj0KdAn/OsCoCGTHTHqCaMbjzdA/GOx8HBDBFL587IQG/IWK/fdQhwFp505hmIgErYfvWDm&#10;fvOITeFFfw1nBPSEqdyH/rWofczR0i+3GSiO4Qn870sbJ40zf2mBKDFtnt2RWVIXLUhM25c35rqz&#10;Uh1/qN4+wio8EFO+VjkCxxyakDYLarUtwGweMNj+aU1KJrSfIbdcw0JPP/9FJrLeG7MBHLX/LIZJ&#10;mPOc+U6dTGr/AdLAvritzUxNcSTAD3gVYrMwJXOFFxgaOBLuM3p3XDmMIqQq5Ex/0sxsXdeVZlZI&#10;v9u4L276ZeNqPpDF+dDwdDqU6jk/67CF/qpit7OAt71e+e3pwUwDtLZ5phcYDzPFEoPTpvynDk5E&#10;Sc8oQ3gVFV5/ezhDe0Kw6kfYwyHv8cW+c6sac++FhXpnOx99vNQR+JG7aYI6+Q2Eha6/MyKVLAwd&#10;Dw6zhApgfkkBCuWuVjUbthVbV3r3/Bj2nFAVNtk/ijo38JYwYVo1M/MNZdcCTUjdUPVrMJQckVQ5&#10;4UuVGAe5uMmf9f6eK8OcKDVb9JJ3qMs+XUL6hnTKKk2LOPf2LTm3V2/uicNzgwnFBqHtqaJgfk0V&#10;7oQR/FoB/0D64cPi85/GMe98WMi3AxaZhVDNDzYP/MBTPQE4Jnt3lbx0lMefRq38SmiLPSAtV35J&#10;NfLx3VGnkPMX/GI5R96K14kIHDo7iveWdNTTzNMrMpRrUCUuMx1Gke/VaTA2q+U4K5hb/cBHcVIO&#10;yhfHXXQdLwTMTbFnyC+HiQqP6s2sQAvNp/QuTefF5HoE+ziROBaHC8/dSWGUv1D5Qj/R8mGAIOFz&#10;ZHiz848iU8SjLkRZ0xmKsVDrXZAm1dgFSLGcjQ9Pf+lbQ0oDorMSIIgtyoeN7vchMvPgKBOrCvlj&#10;oZmeojnIelmzoanTHZjFgwVQmZ6TNf1MtnkPKPYgj3YxsZR7TV6iUdMEmC0NHvaw9mGd7BKlwxR/&#10;2zH6XD8FnweLC1hZ07WqwGK088hFrPwFPO3vApcqt31bx1G2LbS5m1+ZhCqbzU7NdW7ID8GDKbZD&#10;n+w13p7YQqxBOg4FlfNNyyYxCrOZwsfxBSOSdophsSPiyEWhf/2mwoBMSrrK52q6RdgknSQMG2WK&#10;EGUcsaT35AuG0tdRW22Kzb+LBkIXFO5APIv6aVr6Cg03lzJIKc8Nprglq2jl08BQH1UK2UH6G/BV&#10;ipk2YXMBWyx+MPxhSTUJGCJfK8SO76PV9eG3D8xwJpquUEbKcmeN/5zbaaDylR7Hy8ybD+4FE1KO&#10;NGGdwMxVyAgNMEvoT3v28fFTjUOMo7D8Vjpo/zMGM5nzL7MKF7nSW4tDnjtLVl4Uub7uRtNSPyTP&#10;TrH7uXjPu/2iFTPHAEjtp30HGIVK5LOK7PMBiF7GIjUHcBO9sd+g1xnf4NQlx84IHAKa+PdqIJnm&#10;AvXcCT4B6tGLtco56AMaxOHRE/uPU2zf+r635jijUNsM1oaGWKkvjvZdKkc5PAoeFC+Y49w4dgA7&#10;Dk4aOSYPcXKJE6tyTAy7mxwYg0IiAJy2iPmdV5GhwpVtgYLjntUrn+R0ndFMdBTbZzz/eDivCsCn&#10;OhEKZjiCgTEVVz8EuHT/HFfYztKg17q1k3M2GKKrJ5Di2epJ2litMJwxuYz+Z0Peh2l6tgtjgS1h&#10;81Nj5E7UTehIpDZEjuwODqB0ua6QaaIQhwpo4254Qb5WuYQo61Y5f9CHhsou1WtDQ/PNxQCJiSPi&#10;bQSUiaGBEhimzHPX5MjA5bV+Xh8Tc02aP5Djpq1PWSpEJRoCXBuYZ6hry+wAOTTFtk4T9alC9dX0&#10;zCg4UYZ9GoksKek9NDbEpWObIPRZb+45P3pZ+N+LBInTZprrkEz+kbdQOhti1zgmtzJ2TNCgK76n&#10;/BG1e/xm4I/zaZ9gAor8GXZgVk/wmtWIXozbT58E7zla8Zx8Mp2cXB3Ax7rXnkoAkwtxDr3mg19n&#10;2MOMISU6cg3NxAaiXpkt2THHqjK+/CJ1xU17jUrmrVOz3dPDwFUTlTIP4EDvrDvCL7bX3+8xNh57&#10;AlvVmBrEjzhnDDTAvrLy5z2zRHUurkRljcmqDyskiSHKq+zB8E+fXaNRe58hBGi+zvqXAt+d/Foa&#10;l+Xupp823Jy7mNIF+3g5p0qHw/unuUADikAcPGLMDr+mpJZt+RQpa3/fPj7WYLRExa1FAzefUU+1&#10;qrI3keZ38+kM6mjoANx8Y8LY+0fPI1phzpUaMfgXgeAy5SEjwa35VgkN/ssVOAc9C4RZNLvSIlc7&#10;dlG7Qq8UGmC+U+2TwVnSz+R09iHV+KO93iEXkiEO8MtcQVHL8BLpNl3Ly4hNIKpVvDGorCdRrZur&#10;rmG3I9eGuZy3yz/gn0rqk1jTDQ8YzaJrfFBNmzcySLCk2uT6ExJdCaKJouOKAAQfeXQxVuZ6cK0e&#10;mFP1WfwB5q0dfSbGRzcR6V6Fsz/Kw8SgDDQIhZUuzHMHpYeYy946C63W0zAhRu4K4kKogdxjynix&#10;bUhm5VCG/9e8cNo4mXHzDHNawbn5CXfH4PAVIoPQvw6A4uxbWCh/DA5Ed3Wb97vjEeMvYKS1YYRt&#10;DPTjhbiRKMoSQ0/tFu8pfjwSgCiXgBReukr3t7gG+PRVVlIheDZvJhWmTonPk2JrECmEH7PHMq9V&#10;3LL6qihGdtSfNTn1DldcbxssuySGxcCz+yz1LCuLR6VEjdh3rxjfnw+wzkvLGi2bD7aLPP/wZh9s&#10;SbPKhxw59I17Z3zclK7FkDQ0f6d0rlCXYRR+/Hv3J4FvZbP1m/HBO4QzEND/7R6gLtZ6b7ELApD1&#10;H3FooBeT/qD2YjM9j2BabRMGaYLL3+Ar+IzmwPXnjguJwwajqhHiqmoxWMKsFKTYg7qqpl0MHfWO&#10;WkCsRSaLgGi6MOQhqQQ+L2zalDGOKZzPX1YPWI2WGNI9K6DBrlKvOuvWyjNHG3ftVk5nvdFG73oh&#10;7FOLTOZRcbVPztB0/lGfnsrzu7b37v/vI/pOxYAHKDr9UHjenXGjX2Hoa+r38441AfE3u/Ft8ytN&#10;un58p0Fzz25CtZ+e9zKdoXrR7Wb6Qsc1A3dn4kXlzBT3yrd5yew7LaxwyidQ7N7ti1KykUZDmp54&#10;lQ+9lk00UQuCoz8JTzdx3KK5TzuPy5o7/JuU23VZU2+8BGLrD7qvrID191iaLs+AQzbvYAjcAH9a&#10;ntegy9Omb9qMumLwAP91/seEim7gwXgRBrRD8uO+L5cXkXk6sfXic49pesvSrwfctU1puOsjBil+&#10;ocuqkRJ2dB43Z4Ux2H5UXrtVoo/uZDJYbG619bTjoe5Z+t6eKdyAWHercoUeJ/UCtTQRiD+hFCUN&#10;+3wETFvI6IjpsXAfSaWIRV3FhV2H3vc+yI53aJZ9x0LgyE7y98q0RXCOpXz5+MneVZFiV7F470Mo&#10;Q0Mnn8Wc7qCSQoMMJ/wyTdCVmwhxfaBu3BnyRdM1/zmSjAVC+NKkqh6Gq8nbufWox1X7vYibeouf&#10;BVlkxRZGpj46ejcKjr7Y7fWz7ioeUD6yMmfohwlVOGAOQQ5BrTc3zTZ7+dzf4d4nroSkmWTbBWbW&#10;br04y+YCUm9Qy+1Z9GOq7RGdGUMWQjlFsZJDamCeGv6h1CQPZcmQP5eB8t5EHC549nCEd7VdG701&#10;OGpDGQvIlGSYdxuPOHxz20RgQjsCcKBZlFw48uOrHqTN1WoSesuNBKuf6+nkPytmYMW9LrtpRLX6&#10;93HeOWLsCgaj+Nx2bTlAyhgPbdbv36GLWTPecKnU75nTTODPHcGXAAk4pRK4cD4YCx7wPUnH+SUx&#10;VUYhJ7OQ14MWwOeXWahW/ySMvwR1ZxRAauuZXHNSnDP7CLLtdHFStcW8jGNZq5u/iZ6hhs3YXUkr&#10;qZsCD2nlIQddeb0ZFUfg6A/ZARMfBRExpYg+GrugCuvoNzPCiuSbFPuK5//aPjOaHv0IHR6I0wsD&#10;zOY6YVV6K21ZEOv35WdSrRKHVN++OAmGRg5SFQfAAtwV/feZdPkkHwa+w+/UFeRnHwNjD/oAe2y7&#10;W3mDUCMFHsp0Pv59cTc+PmnN7dziQrskdp4kl8GDZqI3nNHe9eIikMEp814aaAB/WD5M3YfB2fv6&#10;DIm4ftFdAxU9+soA2YQPsR31EYVYHRKhLPaML9UsKzD7s3E/jyiOBmS4JiSvtXYf4bMh5nX/fZEQ&#10;zXnx5IpP9T6LLZ2ZY0qgBvF8eJEjHyuQDX9DpzeWOJ9YpbRaXcqZ0GFMF2WWSHkcwTeAgKoLAx/F&#10;84IhXpT3/FCpev6BmxbIHiBrUK2T5jjm60frazJhfhMDi0GqwEK9GYR9XJZqN3bW+ArgeL0cKwwn&#10;IVRmuIHlKnXTFC/+OWHrgEv6XwozLkHmferQQhUy0OleJ/dSiZu/26usDm9JS+uEQDlQ0BSFp65s&#10;CtSfTjkim5GNDLQYln8tIEHwPFZysAygS8O/HaWu8/xe6QkKJjyKDwzoim8tf3o1f/4Lk9zKvPmo&#10;ApjyhGK4ikaxG//zTEe9SF/usB++Q8ZCD5sYjXhgIqkdzsk79aAUQFbDdy16/LX7J0Mv/ZiI3GoB&#10;erY241A5E4C5kl3mSxncMYuBS+YpjNwBIwwTGRV0kXZb8BnLe/CRKcNgua8C2E4LMQFRctEXkFre&#10;KXrGeYyy1Fsjf8JQAK9pbWvzkot8FnHYoy1vn4dIg7EuHwVk5wCUBMbuiBDlQ56G3fU6Ar9PnZJ0&#10;wodxevbj4QPOc+EZCebVY0x6i53lQkXp87GgG8ygTLH+P9GdP11UBJsW9vg6jdpI+u0ikdo1R82C&#10;znLI5PSrJGlN6TwXMFkokkUO4O/YlW/iB0DV+JYJkqh8vWrcVrL6oqh8jl+i+nXccq+FnVevlQ4D&#10;tQD391UePmKcGsG2DqZGaQ+YF8DEO4fze+rBw7Rt4dSTDUiZIt6Fdg5HQtfoPmf4uiw9Ta2a1XY9&#10;7hFb5l4tA7wrzC1z7RA34z3Kqv92lVAxiBOyHQAKQ2qrjR2YktJTaWccvwfqJhIAwDSBQBzgAI28&#10;AWkeorRYkNHzwkpTmOqoCHbB16HcZCd8hAqEittLeyLlIcVvMq58d2RW8gx2s8m711fhO6N5EZux&#10;899WyKJ5rqqgpoBAG+CgUWdtlmnEmaT0zYliiGgZ1NynOvVPcoT2eM5uk58vKcuEHP9zeq+U0ajl&#10;FTWWbtU0u+HmJVerfUdn56QD30ttzRePcly6ynAYSBz5AH9fuC+nL8QnUBnKXKEnURivmWNGaM+s&#10;1sgT6DI1o1Z0br3+cyCmP9PzGI4/hWpxvb4BwmEcqm0x5Y1Xq6Dj+0voHUGhf8+OwIojukprI5RS&#10;YKbYzTXJlfVRkoaFAhsdz+D1ELpq3d7vRhQ/AP72EJDMIRBrk9OHy4PWmXEbYxdM7KYOS5Bt5l4z&#10;Pmdo2CKgLlXY61moP3wDoDEaZkHzlzo4pNu32DcfcAbEcnYIK6afvf3z+6F8Ourmq+yKt1DCkl+h&#10;w8+0oiMN6Q+n3zdeeHiDk6YF1NJGQmRzxkA0hjDQxR1GV+A8FJUce81vt+XyvzPEWT7Z7nN4MK2w&#10;Ea+PbmGymOosP1iUfvYXYqllFw9MDfQc2FamtfAA6tyR2+mqgGx5RxLtmhsxzXZuvSD0vaQf82SI&#10;nUZtxhINP3IDN1q3diuvGSOCLfQJP3nXASC0R2QbqO4m9H8OwichwDwBhZ+Z6LbVuRGgTz8menFl&#10;spnwkTGxGtf9EkDVMrFXBvJ7wxwuER7E6v/odNDd0pZ82SSok6D+KwT53+96iO5oRzrEtk8Qj8X3&#10;51TNrkZs/Lzl940OduR++arqHZpnuomWlQGRpFlM9bgu0egn4uMWwTtZse2Ae95kRsFuin5+7yFv&#10;ZA9dO9eQlessAzlBHrJOGCO/QAYU6WabV6iAerwE49WSyheGJMt7YnjfUnumkxkPEG2Z8aAXXDID&#10;8oBuIjOBnrLzRw7vHVIQ0kewCdmN9K9aD7qY7HgO4wXbDedEoXh046gWLrg87JqP+ZqVFgjk324j&#10;dj5/1WERxoC8C4iyDlkb/SoKWv+1K+KQYo2YSSWaqMHEBOTJrcqAMWnVuqrhUW8BL3CFRBtAT8Lf&#10;IkOc8w0qY1Oz2qjyIqjA03GVO7VKu1AP5P+8KOIQ9WkTvFBR5smYHruMMdwguh0nIFmZjOzlIHGI&#10;QIq/8DEoNfBk2ITjiNMWrQbnp6/Pvb/ulxUhfEXUkznQsostlPJz/3Ydv/RcuRjYrxqvPT1mvMbD&#10;z6BsqJ+18jNSoe/VjvG7nrPzR7yHkDw6i+aRonA3QB1oeKOdLZA115ZMj3+/lpxZZdZ9zvURLeuv&#10;yvqt9r27uaQfaixwHXmqcfkfnAhZrdoeo7lq6z0R3uvT39HmHTS+xXBIZhT2rgPUVOl63lwrMsVU&#10;16av09KfuYKq6ysaTznRxjS0T8+SGoNTrQK5eJXppf087FcnG6Jq8hsCOMw2AwIzNkbWk7bx09j5&#10;IS80hVzA5OPGqXXv6AGi8MH+2Z7nFtiGwA1N6KigAGy5hGn4obC8iXYh1pvyKSBv1CjfhIq5bZ8w&#10;pc1cAADTjxv/acUEsMDN5LZrDc008jyBplzVCw/RgnPvDBPBW2W6+mha4b+8MrJQzo/QhKeTA2pM&#10;yMFTeKq9S3tvYOMxEMDG3gENH/tG62inn76zIzTu84/r8vU+qW8CT0eQAD1sJ1z+PtvCJ0zyWNEt&#10;8/7vVluIUXe1GCCPrGB+D8K/aEIxGvr1d+cRBBVyYAo8jVoKTDyo3Hxm2+aBdrVvRpiY6VEgDgfc&#10;kmXli3/K5ya/GMit/EyU2EzzUycCXTyWSSYHoNIWkrBKE8WixFzLRbH65p+/fjmTomev5ZQxRPfb&#10;0DvJxBySgnyPh4Lp/5H15eFQt9//o5Klj7SgJ2JUikhaLCFbiMhuxk6KyTbKMqMsQ4uoHmt2MdnX&#10;QZaxTKhUIpJl7EvINmPs+/q75+1p+V6/93X5c45zb69z7nOf8zopr21ekKq0fEbi2BVbNPbwuF+b&#10;Kf68uSoqyr2cKutSzjPqJ3uJ7xK31H6IYQ7I3OGi/RV8+cSndxE8dU560JaeFZHXn4qR06ZZGU+R&#10;eheL9FZA6fiTMxjWjkyje9XyZein7W8Xn0d0jT7NdDPjeR8XdNSeVRHqug1Op9zv0/nrDSLplv0T&#10;ACQP/Wk0N9paMz5r2epIdqp77KPwyqk15CpoL67lH6nfcS/23Jmjr/OnvPTYcpDqsQ5Sr3hqTJ1p&#10;Icb/QZPuwl97Fel37JjfpCstO6DfYFohz/DexlVQDgLI9HaJmML6PoRODZpvbkZsmW7NtNY79xxK&#10;6DLsA/+nhHkQghD+/1JH6ZHOUHBIHHssSDd/xAsXMX6X9SHw673cJw/IPDkD2+RW1EMsPEnEf4+e&#10;Q0wHPy3sKvbuPmj0UPzUCfqiwMT/wrbDfsaXD2ZwcRl3SrIqIsv6+qXepvFF39ULNaaYEtjlhlhD&#10;z6tPxPzAVPoMb3ZLLfJlvT/d6OrEjH/QGXL/xtUDdHGKmnTj9pru5LqBjonA6SH3ViNLZ2f5sian&#10;4dQyeR4OAckKJH6fAriSpGo8kkk4pE1+5cWnO/wvKc09TVaE+0PpaS6/A4/owmCmf1zGGh6/ny7s&#10;orCjpWVIW6lv+hmXOoSYPcqRY49DMtdS6CHFxam151zs5UZrc0pnLA4m+B7gGRBWMrWAZku37a+J&#10;B6TuP3eFMvX3v07saNIbelICjGyeRBk1w/wlaCopw0hdKGq16mhJ8tD8mhjeIhuxRA0EPdAcJNy/&#10;sh7gUoHkHfD7dYbZuUAuoPUGzZ9RhrY8z3msVEnJmApS84xh4ch/Jg1Kb+Zt3et3NL0yZwkqfr/q&#10;p189Ck9oK0cpqeO+Ny9hoFF++v9u+/P46yLDW/a8NzqH/3Xoa9KcXtcVtCTdUColsB4C0S2q75Op&#10;byIsWMqTmxVTFRsYn9UZn5aHTb1HvcyLYB8/sPPIZa/zb0Cyi//ErPdjgK8JF919oEdnvd/HPstq&#10;lYmC/aTPaEEcyVbInQOvmdEyTGZtJ2fDr1nMP+d6O/MkwpTyjeAqOrI3mCLvNFkcopjsaCzGeZwu&#10;2G+ngSY90H4sGPaxw96YKyxazdjmDa66rXQ7g+Jdp8+YIOK9clDUz9ngpu3GGnwMy51yoaMyu/Gu&#10;zkt6qQOTudvukYsh7Qz76JdEGOyvDU2XWKTl3LHreYTjPFHd525sTnjVV2AVwOUxeVEBmPO0c+Nz&#10;gZY851WBu319gtXDtfLig9uqcXDAZdB+RCuYkS5QyPLPVszcHcp1UOVcWUHVtQ5586j27XLrZ4/0&#10;Ow6R+jBuZDg9I0Nv7OYbnMtk5drPfhd9VX/ZWT9ZhZzcU8dEQdE0fbXB98ci6DLxa0mrgoDIzIco&#10;sXw3dH00hjLfsciqbZrFn/v8A3vOFnMRrgdknlQvC3UkB+AjKH1HYw1bL7dfZJwPevsYkvZXGHI/&#10;BtbCcfXnXGAu8G/aKpZ+ynohlnrQrBUE5IH2MqrpjDW9+Xhq26kVwxqxMx3pY2plLykpF4Yo7I6M&#10;n5i8h5XoAv1O7NwEIddMEOZCsO/O/he/lf255GD+ZFts9LSubmG/RRHS+qaBVZe4cTs35sZlZYOt&#10;+6Slyg2/iOIvH9msXwR03tMiw5kCjjVXnHSB3HSOP5fBX1joe5pHEM5lvHLlBGHvslupY2llgWXt&#10;gmXGa4M0EsoCxHOQGSoxbS7vRdYoeUxtK/2V+tndIRwvkoOIysHp/h2Qcf3LS92/yc0P3kEvsuBv&#10;pnqDEF7pwHYdm7C0beQjFQIJ5czgPuCAOGSYZTQWLTH9vietaRo7ZqSqGTdWGGRnTrV3PH6ADtYA&#10;eHbK46BwHJWbX9InMlweZmImtjmYhGCtONcE8cAhfFM59zK1SRsTrF4tZUeFcJ9t9P2SYBV7BPPx&#10;MSerIl0OLPDP2U5iV3xVxn/ytux1MgnvSEnF917WUaqrNx8fdCb2chifei+PYZdvfv2i//vz2vq0&#10;yBDShew5kGrpMjRzkg8yeX6PD/r9AgprFsW4zo8ItjV4aWk6Uma5XowjIvcrI3yWw9gkck+Pu/75&#10;6zrmsloifPCz6FcCttkpx99OH/IzVhiETgeH7G+bJG0OimkcrVU1jkoAailG2TQDsRUVpTqUR2Wx&#10;I1ueREWUXsZNgudpvlbN7ZhUTp2+U2hfNY2OFZc4k7Jm88Ou54VVoHFCh+M8Hae/7A41vxaGaNks&#10;jkKCzoijxybUbPHC6k6YjiJKyJq5ZrZbgfmYB0926V0vbcfPV4Ro8aJpDmYjvAOgpQsGFA/Rxb2O&#10;+TPS4+yKrquPQfLFgpE8zMUnJeO6hVeD/oGpwF2h37MVKBu46JtVuNUU0sKqRYgdbUVPn1YvBLvu&#10;a/DDeq5mvzAkDvZbu8P/tYhTPkXIBVeoVO4i/dXxa6e0LZP5e1POu0vFgZfpb3LaOZoz/nsTfPBc&#10;/RI3zNKDIvVleyeYUm/cds7NJKbYHrulpNZLV/Pv1R3MBJ0OUz/gjJ2aM/eWrpNIDpzuVkn8vdN5&#10;d17gzYo0QiMqGPF2NnhXQoVvAbZyu1CW0JKAe8dmwykQmx6WW5USywh3+cR0fAe9/ryKBtw+uHDD&#10;QN/6vYp+yZmJRwNoxPcHkY8KZFjlQZjo6EAwC8puQ8yZvDboa1jzaEK/optNv+cE7JlgmQMU4wQP&#10;xP8XW2sPlt84kROx1H79jkWZKVhoRmstS9gtA2tbslxM+vLWFjuBB/es2BZluBnmIrhawf5CMbn9&#10;GIg3/veA/frUn63TBt4POLUAsyFFIRXD2fLmDsEwtBN02wFlNbA3lBDQVBlZy/RSYjqYp9ja5m6W&#10;J44DZ4PeZDdTE3guvbPQsIGdQmUI+SkwgbRidhHv04PYs59jyo0p3pMtQhvM3H3t7dvqpPbX4a+v&#10;jWFikxHsm1qcOouRFCPSJadZ95ytwEdBl2H2XAFw+jKDAxIFQSvIOVMdBdCKLAp7o3giWrNTmE9M&#10;S0ek2T6LFMwIl1yM9IdPofY5guObqRBRmRtUs5W3llUdFR6/KbQapnbMTcUJuvvCYN93qrght/AY&#10;YFd/aIwLw/CY1Q3jbxPmbluf27gnZXIOdv0JiSwRk70uFp+qVbN9unLaUrnwBPeXZ7eDLo+CBmCB&#10;CAgJgHp/eSH/3V427ui7/BOGMVuerjYn5XkTDp1y7MU49bFDT8kpKgVKgv4hFDK4CZN9fKO4FMb2&#10;Zj7/Jvblc+mPk85Lndz0If/Z4G6XuZR0ekKckBOphi+jcGskRlZl0CZ3pUD4gOPRyD1fMZZjTIt1&#10;FsPFq/hS9fgM0kvHjX9cZI3Ndqwm7OD/Wdw643NJufpn7I0S2taHxDj3UoFDkCq9Z4KjoQOhUKE2&#10;P+17tQdPsuheL5ddVXz44ySXkfdHNro6fijoxEF+2xcRRWC47RvUvxLVM/CODICzPAHAXfuHXBmm&#10;S5jW2Mclk1vrxT4tlaDl2hmzeNn1+APedBmw7j9B+oCUXQLtoeHysSK8XnNGrDUJDzj57RmtTfse&#10;LUsk3/UlVG7Du5fbT+pvmp5x/Jpeu5WgETLtCWHmD7u/pIA0S0MOFfGKRjO4ekLFN/1/pjAdb7Ly&#10;z9KfzKgY71sVpy232NFl21LZCdKWGrSIQraphssNX+4OjJL4IEftctwfXAJwXlif+hLHG7J3ebiL&#10;RT/ZJoz0eQvJoB6kPbGQ3b+5aVVMS8ILlaxonUHQvmmsXUjmEnPtv9hZ8IbdUvDnj2FojJ/+itqo&#10;wW6JJmhlyZ/pw5aSssDrI7dEXhpoSvbYMVKYdsXEqm9FjcaNSSoeNDgDwoBaEkHNhRKylzfOM8Eh&#10;3YTkf8/5L5TbNj995JoATxrcSj/tfC+B/8qPPIMxUw1r3fzwmyFr7gm5Ix5bFoC/V5CcB94KHuRk&#10;QkZ65u4fP1nZgiG8QdzILjW8xT6D4DEMWJlK8sikKOSJTIOOmy9xD+pFTDffDZRQYzXTnrJhnzoa&#10;ukDjqlL4eyOpy0TjbFr0tUp6xRLmk2dOOt0DjQENNPYgKFzeaQxH3ibRj3Rdx7bwqdKeruY6SIK3&#10;zu/huI13wMIKYzPXbk+Zn/nf2BlmNI3dbOVKd9QeM4wTsHNbU1qE++NiLW8P6hee8JCEfj7w50Jz&#10;bA4mIHKKJ9Vdw9NufGvb12uZgccoctnFNzXsrOrV57ocqq9V3z3fr8mso3s/WSgwmv9mzbmCd3Pv&#10;PuhHpUVzBHAc4k89ZMost5AWravMIhHx/fp05RHB/HljHLr8ytK2XPUlt88dUm68gth7Q6s4rNgl&#10;N5AgH5xwaVh2WWrsmGbGHRNhGnfUrtDJQiuHYN54PvT0fs9mVEjVBycaFSVxqosV0rfThz5cfhYG&#10;9YddhxkC0+d02UNbm2KcsxYeOcGST7XuttluW8Yix45LDk+pOfVXbl8UiZ/CdiZ2wek/9+OCEnWu&#10;MyuyNiT+s0vT4MHG3ayupIDqu1kLhTdWBpUBz0abcUbbEew8y2P0UudB4ngYtVEY57oesZ5UBClg&#10;x0JfsVAAxO+KnWH604KwrJyLZoVfct2idc5GWuLZ5Cl9yQdS+/er+9gcXuPoCb/Q0TN3Zy0e0SiZ&#10;k7OTJgQrhkyNOvCaboI/c/NXFq2HYmfzKY4N8okO7S7b02cRxaKH/Vb4+Ll35bRvhXo29b+1iRGF&#10;Y8IIvrfLTMhXiyrmbnBC6hRDj8qQKNNKJnWLSDI5Rm6uoPywtpZfFZlshWdTbGjJcqASBwSXVsmf&#10;iFhDq56l5vtF3ZzOAxopuyEr+joNMgSHdoXuaqUwBJqJM6zxG1kE7Ne06DMTjWyfMTJ1yBUq6dNW&#10;GHdbJ2zDzHyXs5Cri8OoEmofLjJOZg9dET8u6Ea7M7Mxe3yokkVft/Ruq6pSzfvSumAqcor1BGUH&#10;gsW9NjXirY8EorWhTs72hAKq5JRzvjB9RoEv+eKgHxAksIefMb1k9wG22yUPXpjkJ8afTeiepOQV&#10;GFZIyu5px/aISTRtkYfRPZfXTHtkqgK6Js+gSmyd8x1K8z1D6WJgBYBGBEiDhtPNoK6V0BVFQDHB&#10;L3e0ZNGikCuDggr5HsuahNtrZjy4qXWi/aRC7kIVMHEKrrKIODJdB/CZQpkVAsCtP0/g82uL35yL&#10;78Lx4oju2R9EMXm4xa3MInfPFBo+0aFp/8bn9hCKoy37KzviEE+pAcHEh/flawgiTKHX6h0p3EAK&#10;uS1GbrHYJCBZOq9fo9Twzu4DizATe4vnlsX58Dhbqhre3valZwx6Q+Jl3Pd1SMJ31t+DObwrdGho&#10;aDLOW0llGBObyL045VsR3ZdOkkAhOFEdlkVdLRNp8gszL0a31Y3M9DyreLsG9cwWW7zNvMYmkGsz&#10;Z1A9Y2W8EpvSO67T65Hfgotus4cCVpfYVZmr98Iqs7DbYlJUz8nSqHOmCWyKDmcj288bI9qPL76w&#10;6B2WMNvGi/mwh87d+SaRYzyJNZTLDlMqgGZMFIooh4N315g+3l0ih73Gq7tgAj27bb56FrmvITSP&#10;oO8tCq9kEg0rPg9g1bdv6uxf+RSlg+tuD5q6LZFv4Yys7KaBUj66LD8uCFmhzTS1h5/NRVUSltUh&#10;MIrCSKDwOCdkRCIqayG94TtwdJuv8Eu0X5Dri3pr4PACXtGH7O/rcXJQKIpbjM2G1LJj/A0Y9rMC&#10;4xhWpbbNlHYHx4bPwZIeyVks30vF9/BnsXpUt1e4rzQ46QWJPphhNZOviO4qHW50kFxzSD1uDF2e&#10;bi5DVxT69jwtDatbmvqSUiVf2D/QGEHIEyfN1bsaDXiXjiOVb9qv5LhqHkGYLtdUXzKrqIvq94oS&#10;5QNabRWB3b6jlB8Sys+EJusnTOXwS8e6muW1L897Rc9coLbeqcy5m5bWgphCvnztqAcr7MqTuVPe&#10;5dGK7opJJN7rzULxpFcoO10PNIEG2In5PcDr+xUdCjX5YvfDY1VTrKRLyCgRZAyvW6++5pFIE9SQ&#10;2yKs+byxbZS2aPHsJtFks+2IE63spVPz5p14xMYkRagRxMrNGaEF6PujH1jQI0fudOzR2sNfgrHu&#10;Dnll6rG9Dm+oOHZeoWddmQEk8IueIlo134i/+OYbUcErGn3M9xHBZ4u7KNvfudbViLMOsrqvMb9n&#10;DxXt5fckEX5oojCJ5fuAV1NuDc7Nwidu5a0kD67NLGBBUvZm9TQt2qhBUsE9iAB3+zfyrURbrmdQ&#10;ToqwmXLlutXVH9CTi+Il+lGF4AK1vDu0ISGuwhT/2NAotk/2/dmExDHlkKf98JL245V1+6kbaeit&#10;FqfGznmnzZiUXNe1k84Z6LADae1kJM255jY0jVgohQICUiwzuEkpn4Y1qxt12ctzr5gLXLruifZJ&#10;QJSTEAhUtGXh55asU1Ead2rYfc3QvPpfaT9PyhPjrBrag6VbJYMU2p2mePIS525IWBJkgz0f08cN&#10;PixkaHfkS8OasejsJicjnB6tHYGMwcgtMWlmIFEf2NkeRrIpPm+p7hq542sr6ZZC4PGKQ1dVk2RP&#10;JqCQVKw+o/O2TA72RX6nKCR0ku+3MRLn9BMKDWzEJO47e/GMemSIYnbvMEKkYWn6cuNzfR4eJv4J&#10;B2roVjsfySsMgVsmEHj7eojak2jioGNRxVNYKtGyth6xny70nfMfJJ9i4o/LT7l42K/s6l2dC+D3&#10;Dc9bzIroa+7PH9meNO4Wv6nqv1mNr7pJvbZILKz9dqFnqbKnuoH3MyJqtTonS8/qMKQn9ijdb4YG&#10;Hy6oZNQSdl127tMhTEnkVHWsX+rbD04/LVgVUSYyCAolp4nNN1Ijumdr3ccOQ23UkH9b2x4iTRbG&#10;k9pynaKWxHPyvvmfwwxCqsJIUAN0gK8uFMrF6A0qlefclwCMXkkJm89JB0dxAUNcs2ec8kjN7Byv&#10;FD49eCAC2szrtbEHTlyx6kONrjEvOGVTi6rxTndDux2KLCuNzCrUa6wQNjXsohXVjdoTkl+d3BLQ&#10;3pV4Al9fa7ZV5TdEYTeNSll0e5Z5glzuWC0IDW/oF5TmHjBtywy4euOK05cj9+ws9GcOWlmZ6IVV&#10;lqaMzw432Xooh2TeZw81NQgJGZ9vvcAdnEKLzWri5XSLJ6LPyw59SctLRDtnYV94+pWdQjhPtAmT&#10;poYaUfH1Tn1uRp3dLpWErcr3KAS17xurnGE05a7ldwgtFQ2gfx/+CKSbyp0bUlLFYCJFTQo/pmsn&#10;OIBi96TGBFkpo9NWuuE6xVvjPv5Hs30B09gSaL3eGXHGYBKUNZWy8UjaaNqM32+kcbYck93Lr6V2&#10;MBYmoKlQ0WP9rQmVINO08FBNGDEcJfO1YVvPYWLhiteapZFzDcps6Xs50XMjC9U67VLdoA7TH3g7&#10;wAvNiOyOMfi++6PeO10EItIngkWwan1KVna2WnvBWgnkWpeaBkuP/hMviTYl2lwzYFCt0h0BRaFE&#10;341h+NYe0TYeC8/lKTRgbGzyPzsrY3ooUPyon7j8vxkmCoaf7+orLUf0e33tddtu3LR0sLAw5fAz&#10;NMu2S8F0TguuL8kZOY+cMBOvChHlAag7VZSX3NjFyuGX+fltADRfN6N3oIgRZB7xIB3mfta1ZxkI&#10;wjncJ1o+aStsupcuvHnMLt+Z3/qMvDI7XJR26aHKlVT1OVCHuiYj4z7+427IlTl1WUAmQHs7/60o&#10;Uc5r9ANXQlmfz3If0tJyatmRYMk/C1MpAcH8D0O2T2tZa2zIFVYIn8iujyycUefihiksDIFP32UX&#10;Gzazys78mHaaXXbuMMH3zF2oRG9lGjQiq8dwzaec7zDKsFVnVIxu1kMTqg69DYWDCWUZfHRaensk&#10;2sp18KN1AC9qH9fZGTdsZsCXCgzVWz0JbdqPW0dX43/uU/wwg6hgO5xZvdzvhRsApcLv2H1LHsyj&#10;BlqV5ZQ5sBugYhTbpqc2Ejw791VMKs67Mg0rCGtOXi/Ju6mV1hXUkVvq7vkmR5AHt5JWr6/6gpZq&#10;WW1a52200VpHRN3QMfNusmok+oztL2wkOLlDDCh/u3DazGIcV189GI2V59dtCjkPV2NWdydhqEjZ&#10;yZka71g6wXutS1LV/Xw2ghXgMsdrClSJahz/8pCJb9zrMajEvmNmb2+P1VTuI4lYgYaKddIXX2zr&#10;pE+rjeKC2M/Wl8Yn4CjeIhr52MWyvRFmDqKI4i/fqu2Suk4X1Uc/R29mOhNHn4n0abv1Paw3zHop&#10;q7hUDU3ipPx/cCkwNIb3JX5LkF33+0HscZ6nzvkf9eh1CWAXXBrw9a3WudIQuD+Hcymk/bAofEqt&#10;I0sw8BG7HPvi3q5CW02s5tdPINn4f2FBJ054XPL4YM7r6UyuYvqSzoZS492Kz7kdZHZ1RS+6nFbw&#10;Pa/a5Y2Jv8nE7SNdn0khJY35HPEIgiuiPDKRYliwY8S+/jJi2syCibg1e7iTHXOuR/+D2vyXdvn7&#10;GDnjPr7NzPzCIXAFsDLgKp9mPQ/gbeQcMKpdwb84N7cI9xxPAjlbSc+JatSQAXYljapyLZvOAuuq&#10;ftDjqXOb7KAdfIP/zUlyvImVQYZrJJLG9y3OHuC2l2aaprmchHPdU7jz9SONxWN4bK2oSKlEijZR&#10;NCWE2D0RUmYhRbIyRzETbiSs4qESBBgJ4vMEYPusbP6brM/l14MZoB1hmEUP/xM20MXkq1Z4fzWY&#10;PGePkfiB24CmHHfLnTxQ6bWcsP9hmrSKQHe8gKfC96rBO2fPnWvnLhX6N1CBicD+wo4r1CHH9VMi&#10;rp5utClCGM0YmAWDeiRnWnVRl0LZEE9UZ7qLYPeonlpM44M+3uReo8gswuc+ZHmPrhS0qCQo/ATU&#10;qtPXvUdGGK3eA1z5IcWA9xhVKs48+HgXS4JxlhOgr+PxP7S663nCs6mURB46sGh9lL/5DqYg9Uyl&#10;5l+LgzTri7c+MlvdrcZtmvsc3wjcyy+cUVuBvm/5XDHbfHa7PLObVl3fkuXqkQNT0Qzy7X1Qnd8n&#10;VstpuVKO5nZ7axYs2TNDyDm3vrHp69iLTiOhM6FJ8+uDSi2Ao6difu89o/yx7295qO2Er3l9F+7r&#10;qiddb0EQ7zQl4iyurNg5HzhEy0pSrd1snfWdw+RE17ErZGqqXlt4IEC2QiJRcJ+FMK3Yi5/6Pami&#10;Xst9Hps0QEk4FrAoA/jxvPseM7Fj0xABUXY/Du4K+7xIvWc7gvK94lTV45uT1sp69cMB45H2pMyP&#10;2tQ3Xxois1YnGHvOU+xEyvNJXm/fyc3esDgOyxKEQW5uMUSjDe63AkOv3L7NDr5rVoOjeaScG/LI&#10;n7bv/6N712L/lz38glsdz4DWAvbOsEOiGbeXJlprO3JGAHdJZ1K/d3KNnagxaLZ7OS5FRTOmVWXR&#10;/4FmcSaTes0bDM+jkBsrSSlrJx1fci3fHDzhhtkcX8q/9+JRSNzkjFEPQUiug+9ta6SIlMi69yP0&#10;sR6yBnziNvKNecn9bLHDOBvPJyuekJZ2DL9OsqZSzcDWkhR8/zGvyTdBu0L5nxys2KyBb/34+hQm&#10;YOc8czANlpKdXb81G+K7IsNp+C+fXEXz7KPxzZU3C/dB41TQnTd6VVrFc5EycrdkQT6tNAHbbb8E&#10;+qs2B5yQ/WaRPFggHq2ers17ykPA9oTzfI+BePNq/pS08Eamh6Yk7PpdYnLbEcllEaO83G7JSoST&#10;2ZR0cz1efiD3VmT+VWU78qin77gxtE2LoeaowAUKT5v58Vwkb4bhySismcXQnPmYOFPgaQ2jrlad&#10;6eGOZ8Ra5Wej4Ag/tnBvVi3n4waF7iW0ntJ19KzM8GJAP7x5cfYZuUbSX7C0DxuvcA1QFNPSZ5QH&#10;nwy3S7Aq9iasCRfJXnMqcG/ecMoPKbA7tFCC1Y2+m2tuUrtEII6m+fY8fdNHWCL7lgt3rHg69G1v&#10;NS1vfHfpnW+t/6zAunOeft1Zn+kKvb7348djdmK52xiqQ3IP83vQ2p0AOq5U5XqaqeuPF1yKK1LG&#10;ZJ4TPakW3LA4F9hx0MfcgMB/XNktfM8s3wlrfMEWnTigFtS4hwIuB1t/Pn5t90rc2VLDqHgL17qr&#10;mpyi2PWc5YDTCk1P+VVzJiMSiwjXWtOdLByolhUtUSEyzU4UdF53Y5dD27ryIvXyFKxrB4lMH8H2&#10;wGB0JLo/855pc0aXVxYLuDvTbTsknzAdvxEj7+PpbBlE7/2ESboh7sc8NKguVASMD2mqgrpxARG9&#10;K6a+/obYv3aZzXFP2eFTIQh6CObw+J3W+d4LkZlYHfuavUWWGefc1/O+POGrOqKOWcI+tPBYdSi6&#10;aHR/k504XueGHvHJiPGR6M5NFzB4llFxXQ6aOgIUpaS7oxxOQqkrgNfX7f3TD6EFohqDnwApeFi8&#10;+cYLsaoZaspD/yWW42riG4FPT3Jfow69EFuqbXEFvNTrDxSHal+uVOjewWCwF2ctQGAYNBRHdaiM&#10;sAhRcgjfeKdKTVBqfJc69FV5+rYoDIdGGS4sk2Lu3r4WscbyHU3OIFJi59GzT/pRCtoNe/hlt9R3&#10;9h7r79My+MTTxp3WTWbaA/qYLDxUieDLCfhscidh5KtdoTtbAGdauSyqMc4WEJa/oTPHY1jPJlv7&#10;P82voGTnePOy6nNojK8cV2lGi59leRjQrtoxHZwO0g1OHYmF2XQLoniXt5tbVNOctw/4ZS4HmATs&#10;30eLPGLezFp61rsWKYcLFi1fFi+S1jnsB2m1JPRLq9E6QfwCw8NHz+gUVk3NBx+x+LPHKZ+8gZR3&#10;aBOq7l/md7HlMGx4JX1JSqnC876Kl1+gJ25jc9q3iZzEf7X2S0e88vrnZfZKpQXz5Hk/8Y5ghkCK&#10;poaQ+6SDx7GiO4kXRTS2nbKKQUrxTJgGeSXNIOPTUqNUVWZX7nZnuJd2CeLwepzoA3IuKl7YlcJz&#10;GrFzX438y0l0pYRrnps9/pBrkfmonGdxEFyhf8t9A+9K9VqkRO67lozZ2JhvKmdp4XQ3RGaaqTyt&#10;14kTPyM1FuDMLv3zQPUx7Io1djwpYG0kxHcjhdf9u9LWEugdU4rIQUqwypq27Et1gSWPEUJP8hSK&#10;ryHGlVBDcw6lq+nUxpasNOeBi5ppl5StbHeFAmfxNSPxVtBzEn5x/TrR213MbH7mAYoqD0LSmLzT&#10;vGmzlwZmPaDkvnd5O2HOcYahJ4rHF4jfzyOBPS7STpBZLeB/wmkqrrQGekGie4j+iWxs68DQbNy0&#10;2D8+tFw+82GfB7PIae1XMTmXziZJqbccetrFipmQfCJGcqiFqSwKMPKXyO/Kypak9qNjOVf74SPO&#10;zTNGmKnlJJjNY8z0m/p6cQ8vwnqC98VeyWCavYjgZp8T1SNvjVaV1z35X62xHQgk7ERwo+CfhQ/Z&#10;2BkLJ6jQm07Ji5fRiD2TYWp8s9Q2npPcTmChI6KjewAljFNzsioRS+u+1lOMp5CJD+ZHV3sAKHUP&#10;fXqB3tpYJd4bvBoPCO6q2UIQp2WOXK/iEyGd8IWFH0sflyq0jTfJCK421avo1jfVN3UQTRD2+HqC&#10;lIU38Wdtzyuq6MgrCL8g2B0nmOde/e8DZ4vYnlAWBY70/27tplD7EYDaQ8BJuB8S5D0PtLJS2f1s&#10;vKr5omx8zkn7RPa+z/gQOx/qImy2TnVpKzi7Nz2/irwBry7bFD474uVjaCJDOF6gkavcrLPU4pj3&#10;KhHVKJzzYMtcpHxdqGeuHlbq6p9jquxH9wPBt/S//w5F6jsQYi4ru0y6FvbkUaDxP4N87SStyBKU&#10;R1C/s+rEqrMCmw8izKJtt00lZvw8uf2uYeDwUpaJM4gfdo+S9r/Jtj/ckC1ZRpGQRCrDkm9Bsou5&#10;fssWn2JoUXwZUat8ACN/Jv+ibMq0DtKwuIGWkZR/kSHQ0y/V4CtNp1andM7VyLjuWteNHuy0C1Jm&#10;6nwRPlEqp39UuG7B0J5Z8ZbSPkiwKJQDAUWz0gFVNf6W+J7/x9a3BzLdxf8PlVLSjYqYrp5IilCE&#10;9agUxZOYy0jK5rbNI6Hmtp5CJdFlrqGSxMxtbJnQk3Ifko2ZkYTMUJj75Xs2puf3/f4+/59zPuec&#10;9/X1vpwtvkNdYZGokKPfN5ttJfnPMFB9kIy6VcpreZlEuD3p9KRlfR73Ivso9xBbb96N3AOl+fbE&#10;m74DxsHezRThpI3CykEh0n9WCrblYnNvWHnNX32RXmVa+l/fQw8QOr6Of9lgmyCxR2sj7sLnAwFj&#10;G6lR4tGqEynxGm2vP5uwwrwd6abBwNz29X1RCnh/DUw4r5uiiP5uuetBHgmwjwreVB9ASo43DJKr&#10;1aVg3KDJR6YE1ryia1uBe/Zz8WjuJuLk9XcYpS8MHU4n2+DSa3kH32xDp7T5J/ESr0CjkKNywpmL&#10;by+ppf2H9EHQi0v3yKyreKBjtpVOtqId2Ix/5Zj6S+zMPcVrPwITtb8QGD9tGLUYTq0uK+yzQRav&#10;P8IR6clb4DquzKxSUYrPTe06Gg8Dag5gXDHLUYtzZIlomj0x80jxN83zuNIqy1OEIXhXeIwqFU0B&#10;L912MEm+SE9inWow5VOUk4unyfiRRM2qwbKOzKCWDSuVsRcsNlgTv80nKw0oLaLAlydE/sdKVCVk&#10;z2YYb4Nxc7z100T+j9KPlv107IUNL7tytuCfIi58XqU/0a6p5o/MYs65DqRTvneVtbUdBlpQh5mF&#10;SmJM2nO+SWxwIsZuFzdTEwAS4PsPJLwEvCTEveuIcrb2LI0Na1rjf3Eghr4XNeM/W03IAfg+k8O0&#10;1cPEmBPsL+DyON7FdoV6N5ux/q7PLqI/3XZtzfcuoaOMhrisbf39n//+AlPzs10jWOX9wWXA6tw7&#10;SVAuVvQpfVsRwMd9sSWI10HO8KfzDEJO/SrlhJnUjvuW7ANJ020dSd9q9utnsFCUH3sRviFQBG54&#10;P2ptircvpnqV8tSdn8KbhEAaNZdp5Z6kciG8L9ZN6cKAErwlTlr+Haspoyg7MDLt/pZgt21Z8gPR&#10;HS6n+ifQDA+yfNoOAGcZIdWGDBgT4nmyGsU0ylTw3qklHrcXpggI0bBvYndPv6up7t3IXW1p58xM&#10;rbSJMdeoXaEcvD5aasLWAAZvBd3TsT3Z50gyMErC3KHP8Haf+6TgSQ3UQCegpdSdufJrukxKMYJz&#10;gBz5D8T4bIWBgvFJzXs0e3/xovasL/NQe73CekJOvhWtneOR4VOLLk5bOE3Mqh+Ty+OeRzlFUqwn&#10;xijaFg6X4Zp0xsW2k5BdXXjhrMtO86v3AFPYI3+qmRF3fuav0ZBAZMb1e2pOitvFicAxSkHXFPdK&#10;bCi72iNPlglv5QbgWG2uGrpqc0xSZ8yg45Lwb/URYlWC2MwTUP9wE5Z/6yQmknXnsBSs175tYvYN&#10;4BTDzXde1ZB80ot0/F/Yna/SUI1B0BNb2AneBpi5iJbiSnIdtyZfYYmbA9YvI4sAts1/gm+2LyxG&#10;dIcXZGYempkgoPqbTaE3XllKGXlwLK+eypDS7/0hS0EZo4y+WPUh15K4aWrowdYnmDlPifbMNBS/&#10;hzUouHHAcwYiW27/IRAEOniwPqsKtcEXjiyEX9X2Re1F1E0nv+jK1ilOq1HnTnXJR0DnPYhzg+3y&#10;bIpjgHufKXnkJlxn6jhC/3U4Zs6twI6uSi39c6WwphRQbPLvWIkiDj+57mWHpLIsfFDloBPlAy9u&#10;NxxxIVNzc/Ar2eBmez3rLiaJgsDqEN80B2tj9wPPiE4xCqSRoF84NaWBVVl+qYjhtUfPrxSKNYGw&#10;WOaGuoc+eBfx+3rEQlV/i9GEhslqdNn6Mjs9x61rYJnqSW0oxftyrNQndR5Pg95cd8xgUYYx7LkS&#10;NIBP4KNss3hffiaIwAgOA/KfU5aXVJZSPrLmroWW5twxD3py8InNzxtGSgzl9xnl5F3HPRks62wY&#10;Z5lgNcrMQovJdHT3Voqvgy7Cv8UbFWF0nRFTvPeia+826RPhD2OS/D4K/xW8CyjMARZyxIikMn/+&#10;EpJkdyqSZZRj73zqlJnjsRZYfonRljuvvhB5zyVKcxm1Ds6RhDSBYDoQ0kJ5aNDB7Lz5jNWWY32R&#10;AnuNFWg5wSELaU6olRT7IL/OhtlYI+FDMbsfJqJO9VsDgNM6Zc2JpsKh+V0DjFFJYtNsr2H1XxZR&#10;m4gzfDs1Rd8HGHm+CplU9laaO3chhVS8E7JmObencNE4BKEgVDh4XGTnnTekw4i3zeiyh8OAzXTA&#10;1Xnkl8Cu67ec7rBGFiZ0lPfJI7ELdAqmLYgS1HwBrtO1hzxyyjkVscX3zoz0/2/ayrONZG6dpIJG&#10;iUuMeUhvzCabg2yJjw0rLTGnFFFt1M4EBkimHRz6VxWxwPyLrTN9VC3gTZQdX9XJsftn6s4fbquN&#10;ljqQ/keEgaC5t3deyI5IlS14hyDrUN8/7L/XPEWVR+mZpXEeq5LNJesoC+o+KwuNz5PYzmS7ngOI&#10;Y1OaCF1asfW7MQ1qcGpOLTdVwG7gC1i1zHcjwPLZGDpjcTPebviJDW2QeCAp8zqVK/ayyEgVaGl0&#10;ibl63jX6wk5fbaDUZhEIw/7jCO1eF2JQSK4d5iyqWAYm37vV/cFfQl3XqPdbQBxdAS9h3UcCIMMt&#10;m33pinvngHGXSWTIM1MNsthteo2aQg3i/D1WjAXm3zta6E9xySitfZNAh71Zst3GhQ1hhZF68Goo&#10;Db3tgo3reHU4ylFP4292LedlB5SBzfi7Vl6N+5NowIeSa1Sdjivg0dqI0Wy64hc2/MEAhvKz6LgB&#10;bCRUxFvM32GxdwYwoOA965QSbDEzvrZx0oYAYp4wiR+eywtJH+bdtqjLTE3SyzSrkzP08jGZKCBM&#10;JKEo8xgyDcOKVI3bghccIuS/u9WAfL6uxGD0Mt2/jd5k/dw9BtlPvv75z5nuR52sqLIExpurJn+R&#10;q3np9yhuAH3V6keTSSlxjBiU7tA2/En/lYLpnmsv0+U+JwjYoKwsyvVZUWNTRg9od9MO6qwn5unw&#10;LG1ide92/n0tLhMxV+BMueJgwT40tYvclNNOCxQ7g1JZ5B+Yp7DGQRiEfSh2poTBjCegtQbae8zM&#10;0luKBxMgHO2HBX9Gq5ptVc81StGqrVGtiyXoEf0W7JCyXk5ensPHWDoGIaF2rIls2iDrbWqFukiy&#10;ChOvgZe8JFn9oraca568aVD6DDt055eKWRoV+SHKqgSx5Y4A1I+Zm6lAwuFIeGy15o7IxMKPNU6l&#10;dfCHXBQ7fUyXGNeTeaBhlWI8LVXsrih7XWSyW16Wn4Bk+C8QR8Sqcjdyf+W9x6j5RIhvUPfFJolH&#10;QzGNSWokh/7QBs3r6RVZgaUEo5BbIMrDqHlNk8qUK+YTHkFeecssVhMDCSV85U1ITN8VxImZFbw7&#10;QxHt09LYjKowqNTJLcHAQkofHkxWaUEg/WSItauUESGF+SozbdOHVWx7Yido1p7t0x7QgCXaDJYR&#10;HIbQuAWGhdQeJvbQQG6nboy5TREmYdKh3KnoVFSEjl3f1RCySvpTEKHWLsRWqpKltbKuN7lT3NvX&#10;wGe6n2A5KGoeUyaQIKRKCKSVvMw7m2VgHgP018GvOpSM7NsscNmQk1TsflWqVfhev7H+tbypKKpt&#10;aGd5BukwkXgEwQ/FFFPTCQ8GUDp9SGpwItsWugb20ttk3wr3HfgjK3YLaAvCW//bewA2spZdRVWx&#10;mTrnhPHl/ZNv8grKgMuDUGd4x/iWueWVjGDcjSGWfX6Z6lqIsVsYxRa66fAglsIzoGKLO5+tBcNv&#10;OyO/r9Vf0i//MRRPg6oXO2QRa+9Wjbzr4bKGsyDB53omkwO3BQGetPXxriqOOi2GcTau2W6nMQSE&#10;KWkePHbtUucN9wuRIfs6vfWN3yQtdmacKSRecG8iyP8V56+43FHYi52Q/uE+TSdqRZb/8LEYU41a&#10;cH0nCqxsPcqk4dc/iOv/GoEOJhJ6gcIYTfGcJCbQ4ceCHmNKZ46qJbbWomvX+U+qhjygvbO4nSsM&#10;JjVOi848yAFlLh26luvfFWNb/3ywSGl7fe5O4yDINfZXMXh3Tf0zz/Hw22WFVrgiGZhmRFhZZp5V&#10;OIHZ1bySyXdKYT+2HB0NvSEFy2yxY0mmYuZ+ZFPcv2UM/dpEfdGm2Kl4+PDAmcVU2t/h2XHvUuMw&#10;GblMrYih09dWYaLqPx6+8uMQFL9u240I6+LIix26gKTWmaUzaXxZgZvOjzG1QWR2m7IXctaSBnyh&#10;bfaRWFkuSU2LaI9FOEFdFCr8qCSL5Ktw8gfMX83fHr7esEfYOxKEdQZE+Rjj3vGQk1vwLgH4k9fC&#10;3CZ3lns1jEGKCkOMiNcUJGV8IpUNQJaNJfWSMXhImXY+Fiwnrj+Zn8YcrPAn7bF59GeMOsp6FM3Q&#10;Wsjnd+NsPxFji41zrrGtzphZNm4MuCaks4INS5olP8pzNWyX8eVTmmEJ7VKETOrG8nAX8WgxY1Jm&#10;W1ZlNVAzHd+ZGRPhIAGBEKOqmtf879rBHwMxtlGIzvwFa2RpspQ/uT6La4M42v8nQgtkClV+GoJh&#10;HYEHBcq/BB9PfomiXaAtG/B/WL3h7ES8qQ3dFN+VERYFQG6JVZGFfIU6vaEJM53ZxkYbFmjorrRV&#10;nWxs3omq5ByvxEnjymus4o0sQxHMOEIQcnRohqwOZX/hpa/J5vLjB4Mnia/wu2d2LJmqJKFGBnKP&#10;Vam9QtkSWivHBT1vhsMra1bspMpA0RlWj/gawa0diR4x5g3XojzbSR+icNRmu8w3dZaKwWTydKJi&#10;QO26AZ8WBMinUnUsHKhjlmJGh49x5B4OIiljK8kJ57GIbtcvccnC9DKgDnw34oFBCDJWZt5WeBt3&#10;X96pdQxHKraGPF6jHCZ9USZ6jvcakUwOlmDa0dweyRhqAtZDAESBLKt4nH0QmgP57qM/3CGzS+wM&#10;aWbhNJn1BNP19mLQ6isIQ29JtWq0eZ2OZmXDCmV74WG6HROJB8d7r2W4c4/W7ADB/A+qoBX02zTL&#10;JF6bZ3rr/vRA14yxXdQ/ZhtX/EiYdZiwYXWVxLAYmz0HWxFGuRHQZCa4B+8MFnqcM0dxcfBKDBhm&#10;oXqM3vLT4gdPjGXcsH+xV2vLVuF6JOFrL+A03W3k09eD6A/J3z9cBorJaP4XIPgNAr+pe0ijIQzK&#10;iDF3DX8PbAazVfGOR3FFSYd+OhbP/moAKRGMRNLQ3AnKtUANxPTHNBSB7MgBd3x8pT/7J3qXWrnL&#10;IpkUiC/vzP3ujj1ax+F+Sdj2+2wv6NWM5i4/3ucoRHq9k71qSYW6/HSmXnEzAlfG8OvTQoUUz7jq&#10;O79X8Csf7dQ+9082LlPHfipioYDRTWPXbMUeIl7i6RBmNvH5kSnGYbhUF6yIUERZDe7+8uJ3HX48&#10;t8Z9jXEur7BX9X0w2PnL0CzdiGyFu+jXqsYXzxihzvjaXc1ZcPFre+4/eCdYg43xoo+JnQlyJBDL&#10;reF57RRD3GuSIpuhY779Cpysugk/mbiatBqoS0Ab4LOXWWK3piGkRDTvjO3t8Mh8K66tmqnF37UT&#10;Q8FnQeoVtWBYzBIlqVhYH9x+xW8k0gJBDdZoTbq4FRWAt3qb1pYVmIy5+Twds8P/GWbh+js7Oo6s&#10;h/EJd9sFqb6jjNu1pPeXjSfeqN+ZHVfy2QTDt8VU6ZJyy4xujua/elvo3tQ0w9lGy6cgNo4L5RsW&#10;18kx4/i0qTUDhl9XKsxUb6odG/6rqmuIMO+SJjOWS0+NKswcVtImcnjcevOC0tvnRpqOQj7/r7jq&#10;zLveFcrY6lcyfuxc9nnjy2mW3eqORxos+6/5O/ng30hW+fnPkPkK7jo5H7JaSFG2Ud+28m71e+aL&#10;nUmbqq5vCXFGTvBz1XdHaSdO5RMDEhHtlHeat0yMeS/6nhTFBpkKz5AnzHwHxoFLCpUMOVl+ntF7&#10;X5oWlJtmaQIMUkJyojQMYAQst4z1KaynOfTgg9oDvl9ODhz+eSyRpwREmgf1rbRZB3kkAGfbz+HU&#10;yZV5wakGCvgjwQfjTURGk8gdZfUNglekTsvw7ytwMT9/svPF7u47IWN8mWHfVnjnZbMq22vBH+0b&#10;yrKQgmFvtuLGQpouxds8kgZBTFlsebsuKTDQgj0kh+AXIfooHv+MvRO7O58IPHgglVg+qwS7eX5z&#10;WaNd8vlwp7HlZUdY1LYrGc2PsJ832PoAi753qAVc+v2mWt67tXKtFaZkL0oc/x24ppu15eNd92t4&#10;e35gjelwcopTPj2VhmB9NEQNlDaMz7/xpnJ3Po408HsmrShYCQ8XFlADD403OrJSOrJF+3gmtYsq&#10;g9mBf0WxVXUcAOmRq2+6PbbLYHelWqNUOjVZOM5sdFARhea8PjozEr4weJHiPHaPMvdZq05n4RtT&#10;bfJNJLhs99ktgukhrbt/76T01YtftDCTXxCX5GIGQA1XlLSNDxyqRM1+d53KpcrF87kLT/mlyMdz&#10;uQz5XkiGvZdsSqeXQsX1wpH0adoHMmf6UJ3couvzdUIU0gV/vVf41zVb8U+LTvngn7IPm+RQkJ5a&#10;YlVqo2ok1wUV3tPgqNa6a+SFhuEciAuBUBoSToIGvLOe7XMg3w/FGixO+RwjYEahoH4XeNa421c6&#10;6jEO7zYfpT5OHc1Em9ntg9z0xsbz3/Zc0Md87daharIlXnVwMhw8Ei8Nu3pWKLkycuY5Wbh49nPI&#10;SZPPDrvjq5nCMOmkwe+JY1Yps9WTMnNfjm1SO6ijlkNfodxAb0cZYIM+1O/QY/VaA2ZuJhSLkzGD&#10;ozZsbp4jaT6JSPeAF0kvkSBF5PzwRu3l8U/tVEvogGdzYy9pErMAZBW18JaFWxeHdo26UdFrNdnf&#10;QOe2xzRB0fzNsazMPJX4IFyiHV0P89O3L+Sg8Hp4xwQTAxu4yjBHVjy6WZ5d1h1OcXuU0lMuqRxV&#10;13qZM2Pg3NfOf0c/qEtsGvJl11ECkWoqjpfVKviaM6gHdvTTNpgfohamk0Ebl8/QcS3s9DpojArE&#10;Dm1gnoBFIlGM7NzivLOdmNwhqiG272Hgv3ItLhLRbZvIkV/QrDullBvnvEBg6q1vYuFKwb/hdX7v&#10;1U8dwnoheYbW3NR/zK9SMQ1+MWl7nakBTCmutMKct3ByH8R7QNC77gqFdx5hOHQdcWj8CLknB/Xn&#10;RsFMkLbVInOmwfMsRLPSsv8880V5lM6ADdVut92xhYGYgFIHd5X1gU31CnxLYDSX0HmxlZhPcR06&#10;XoFQ8mMLrfIrwrtsPL1MzR0gL+/UqTKgcprnb0yiiZl/J3pqptVwNMfJSCZpwUU/pM6T8kq1OIP2&#10;kfelGN3zQ0lnYb40+6sMypf9fzdovwkf6NW/vqxtaivBnkS74bbquolYVVWUHKJl3oLVWVm2fQ1M&#10;x57zVAHNjwMm/OeIOlXXRIZ7xYbF/YmAgPwG9hzoxdXlaTY4URRZ1JBlbgA7siJGbXahKHHjsHoB&#10;ViK5MGI4iB0D0p6jE7THyxpSvASkq3DpXUfWlVL2BW8hmgvBiFB0Vl/hHshU+7j+190BfbvJ9j3b&#10;TI9xNcWqBocP5G+WLHWLNfz5UN13IKgvmhtK6frcQfGr64LPz/9NrunJDkxbCiLsEx2a39lHJrYv&#10;QX+GQWonNqP5syGkv7HLWH/2bcb4ACgfBl4MxDuUELouMb/V/MfCP3Oj//qjQxHDfSY5zzADQ4Oo&#10;ARNFrLZTuye8pJ7Q8DBRSCYwBREw37b3lBI3/oI7nx8/mVqvLnV4lXSxQK+R/tD+rPfaiXwRV+LO&#10;sMbKyNrs7AvhWM5WoPW935P9+MbDbfZG8wRycBhG0eclZvvNAhbPlWOuwDEV2BzA8maL0Ly2SLRR&#10;lIO/zF75hNbdqarsiKtVjqkHCHofmjJeMNPKN+tc+ekF37wP5j/DLDr1JWEihK870LGwvXi8yx9T&#10;AtrzdKgZUvOLLQqAmaSNmI5BUOnqAvYDtE4RgZEFulKwwNUvF5ptfX1fz4Tp+f/oiNYPQ6j6Pvfl&#10;3ihUvPZ1cHxu3agBLFCMaiYwI6/Vmhmx70kk5ykoBTToTFV/VqvrLUOm+fsXYq4Wx2NmP5CsqhsN&#10;VggXWawzAQhfU8cfVVXrkYTzfx7n8xq581Q+2SqzCjs4kQUSYZ08njq7RISBPjxbQ8AdH0fqGs5n&#10;Y8b5BPtBjQbbak6lXf8dpezGHGwSLn6SdUIwM8Rts2AfAlc6AGTIo59fyDm5+0pj7q0Y07SsheeP&#10;ipzzruXPPKWdEjtDnX8y+Fqls3BTWelH1bLgRp2OoAJMyo37dp+u2Bg+fiacrXHVMsHs3qMk7V+C&#10;o3/+fOgcY3B32CTE5f3XebhrofyeWhK9QpmVdfJW5XkNoL+Dn3ROaAXZzumpJfnFYrb5FhCMvGPs&#10;PuU73BTO2Sa1LALW3gtPeWOstqvAvMvkdfpp8PouyL088EXi1SSKmt3GzQLY/B/EsCBqc7zjAm8i&#10;eHXWrYZAl7Q2q5I6nRLdKpAIW+FxabbYbqpGUUYYpn4/LMrWYKWHft19ALfD8SUw16HrPT/+fGQI&#10;2X40N8Qv6BTqgreJbiIH22I4l+QLnczijLe7jpfZ2+U16rzzjiBtD3jGKPllMXEjTUMYPoYhlt09&#10;d9N98rgbR+4ofT605zjT0nU3tqzWMqNAWv5Qs4HcINE5V/OIHQ2Hd5hr1gWC54vO99CcLAeG1YGC&#10;Qg1HTzUTqNf4vC+WWhgv1PcQN+Olq6oyPF99cjXsnw2BH/dDMvI2UmUmADa50PXoivSTm39ALshE&#10;h5yfb6PxQyrCSiYLCZ4+/WjEzGwZ+tPbIVTKmA+D5KM2qig8AHynyH7Nt7gI2Yjz5z2osWLf7bo9&#10;t8E2UiJ6lRRMhxHnOP8dlAps/9VEhWc4UmfdiCkAQurwyWfZYDtp2tg0nSXoqE0UTMi3WCt2xufP&#10;1YSM/I27VwG7eOdN/y+Z0gxUrME8IenoV7viUYIXyR5gPznonu6trPtrQGjqgTbxooyoLpq9fIQ3&#10;6dLKVtltYUDq3ZJY5Qp3dX+qpq5aWFrDexxeNiZW9aal1HuASGcGotX2JbmqqTzzGK8tRxUqkNOE&#10;Yt9NX0TeJzLyunZrGl+W3nH0j+KDxl3h0z4//DBprFMyQViOpKHr1c7pNlLG365Pvdj5MzNtNQEN&#10;hxJHC4geEYjFW13+pTZpfsXd8aq/nm3cd6Zlro7ZVR7eAwo9SPXqfFC8be0+PiEJLJhJf1Ba0oMy&#10;u5T/aWIsjzExoY0YAwnBiZ3C2fCUxYTUDfgChfu6H57tsN8SaOUa6wbRPC6Hd6kBiUr2cKs4x6O/&#10;fAYuzb7jjNbrYul+5JUW7G95JWiGRMhhxHw2Mb+ZJLzE55iN+EX7Z/D+hwfKK3Y6V4MqUm9vb7/z&#10;JEaLq/imUKh2Ni/flOyjFIeqlLnx71Ci3heSum7i4Q7mw2H3iGEjNvqLa3YuDn8yaoktREmB+w9J&#10;G8BW0UykDgFnH9RSFHzgacgEXqlcH/jvUIpepayPWukO54EKX+pemWRP+DRGB3JBY/Mi14qIwfLy&#10;CCiOKYVuv39EziYuKWghnOn7NYR3S6aPpi0Ln+iCIfTHTyJGfoYCT7XI8cgKuPHfiz4IQqQdpOrq&#10;xTfQt+XnfsgaviOTNfC+D/NNxQeU0dRQs8n8q+a5shYOKPhhoYkP6pdslsedm4d85HCzL/bETCFR&#10;rg9D2OY7Jp8ZTPeLU0ntAAdt13kwiPJMLqvPaiIR2UOmm8Apgg80gBJl24Nozcvv5eosc2UQkIxl&#10;sLdf7cgfkkgpVCmz/a4Ta9evFUKNvFrc9lr3Pl01ljaCzN4jskhFN7Ly9TGxqrpBVNDpEmcV6cD6&#10;5KTSj1mUZlMlfbbOg2MdpukdGDi5iaDhv3fJe8X8hnfp62FDwRxz1eCKS9OoDDu+HPt4RhRmR9Az&#10;QlBwit0gjmoWqnYWIjwsN4SIzG8JwxTefiCXD/QMt+yPcTIbCIQ0XX3vEjBXvBelnYjhtypRbqJt&#10;iNPz+8ltm6iJpszJIOHG3dSWJ6nulPh4b4VyGZpY+OV0aa9ENNX1gCbR1plY+cwlsSLpsi/5kjeS&#10;WmTJwFYPrRUMhimINK3UObJ4NEnbryYpHvL99vDWOEw8hmiS9EPlBLUHGs+IKeIIVAT4ML+J7J7Y&#10;GT89GbrYiM9ZAp/WrW0kWaViRNdC8AtJChw6M2rIg/JLYXTz8xbPSTWRZhdJCEAdOPwfzElvn1D+&#10;tl+ZMrDSWWQyoyHFQ6HyOrUw1fyQ2twnwl/DUfaL3R1hib9xecFAyFTw1aKkIzxrfffG0XGO1yiJ&#10;G9uC7m7FUrAO/uT8Y9kn/ZbXVPg9FED6rwdMgiiSd69FQ3We2lFfSMEu5UJd1XObclTYYYdVWmNm&#10;cPHW6n57ty32qs/1/02WPuLRwy0E1r3bTnlKt5ML43367KrTnwgjh9NnoOSEtOw7i7uEtCkt06Ko&#10;1DHuZWSKDrztnoRT7qXb+9jPisraaDIVrRXeBuiZ7hDvlTGuZp8lhVZD47hIGYsLatSy0AkvWAao&#10;rByhLXlJAlp4ajQkz9orMrfwKs52SmtrHCPrb6S1qq6X3uL9hEHANMJAwz2xu6mw1Br1zqyMXGCI&#10;TohVjXwqY73cKtnGPaxiR6+N7RHf0LNXQD0Cg0hYCi0MHCatVOayf/Xc14Tin1nOxpEuzUbQA7ir&#10;EAa0cNZTT8dbhOyTJMbheVnBuMsav9NgescgU9fPZsjAzBUn75LsDpX3Gt4sJCkBbLBcLPu9qs3L&#10;jgnITgmhgC/QFsFL74+oQKb+7pIb0DukgK+bq5E77p1G2sGu5UV0oRieDvfOjZ3Q2CBYCYZYvsdz&#10;F4G6R6hyRjqeRTILF9aOL6wLbGXSp1tjjv+yQOi8jmU98EZpDziuQS0IRkJ4ir+P1Biyqf/TRvHo&#10;/eQW9i8JYFmHdRrm9ljMlstFct3Hv0hkN54mEpdw9P+ME9Uhhq14VaEui705VUlgFk4i9UtuPMbM&#10;I++D+jkHxOEXUSyeisOL86UHhMsGSCxvkgfCekEHJYDbF1LqlLwGtsq84DHUiYKUmWXFdPqHsd65&#10;1nmYBS7Wto2vWmZod1UIqIwRj3Yts/NwlCx1cV0X+J5Cv8EEY2ikuBsU1rdYOpcylb9dusREuKTb&#10;2t9jd+D/eF91IIGxe4XykzIHt0qg0Zu8knNlJ5I9gNK9SplVJ9MsbXYJCRzEDITNxYWxHt4GfLPu&#10;CmVr7H7/2qsp9YXdq0qvhBws7TQtw7XCLX5giEol79GMGeBXzbn0bxfRjwgg2BKnGID/o95tB/74&#10;2K86B0j+3OgMhm9QgqZ3h+giJvLU7Hv7pKr/76p7VipPe6Uhtgh6mHsB/WWYeNmzIgntmTIdzgrT&#10;AHjs677FKCxGhBTuPzQFSuCew7lilr0xa4YXuBLRpRLDZEzKg0JGN66Vlr7gTplSINM0ibU9StzF&#10;J5V/+xZS58BbxBERnN17tydMH/+SbrzA2NKX2jHFejiwAB1ge2Vhpn6YI4Iaqinz/Wp0ysI3qVMq&#10;J/6X5gb5Q0rKLMgrQ611Md8iH10EP+/Vt26bZ6LhNg/PihQXhZQFqh3rgM31xE4LZP/Com3juXxF&#10;Z3eIq23CP7gxF6Af/D5inHqiG1P+VIyCApGukZHzKNnROi6leJNv8LYDS+LzPyzQDUIS/7hVn9wp&#10;BQsrnY1U1P25d2amcQY956nbSjtciehXuF2nGpvQC3lE4xkKaaNA2Jxj8Ya34Y8AY+PXqFPrr085&#10;bXt372ujbV1AKphAXZHDHGd4UVNW9ofYvfPCcTzpZe4BEbaX5bahkO8x6YZ52bcv5amdNs/XtnBy&#10;STwNRRJS2q/CC+tlaxYpAvL/jtuCu7MBgPK6xw0ZNM54vqMWdydi/owTW3P6DHFueiM5YZPNm6bY&#10;yPVJKwWLwhC/FROQuwPQoE6aDO4zVn4Orx701Yqt2buaONN1jJwwiM0YQS4p4f/wmzCNsNWofive&#10;YaJKnznYW4lpnZNhv/ylguh/m0pHlQxJPU1ktLzdJGVYAN6bFyz52x5b+TpDSfm+DoXWQwt/bRuV&#10;CKVckDlXgOwOsK2OS62TO++7UnuWML5Ewf+REWQySHlsHxmecfofrr49nsn+/38qURKlCLGk0gkd&#10;nOUQonKjIsoxd2hhJsfCjHIqOXQrFTknp5hiFmNCCDnMaWxYQ4yZ8yybze/N/bnv+/v4eTz2h2uP&#10;a9d1va/X+f16Pl+YEXWKB8uiqjPZguYMVtW1YsLD5toesK0sqLdxrf/rRVe3iKJ1fVGxdiUH1h8z&#10;Kx991FkY2Gb3yELETnv6eFnx+WFxm3qR8FfkTYcdpvafmj2E/EVvBkVONdyv7hcWgxmIqh7Hh6Oy&#10;dmfxuGJJ3+rbq9l/ZGmZPTb/O9YY0P6nKsZ/TDbMZfvX1l2Pc/Ey0sM+CzEmjCHpKFKRxfPPv0CV&#10;voljfq7Intp2q3iL6CvPA1p/X7jiv8aSJr4YNipf3SSuVnpLolC0rouEvXrXSNCoEjTspa5P4W3m&#10;VWzj/3pcZi79Kzs9VpAbjNniwLZIQ9nSWHRN3UiwZ4yiNKXhasY0/dlHX7t3Wq9ad4VvPh9IcP/T&#10;kn9CIwNRRbdpchZkfC18jFGIWu/RDR0/ZneuJO9mdVAlKL8Xde7z9QncXF6Y5b86Nvhgd2IUxAip&#10;3V/1C8FtJmHWq77rpvrFKb7tIheO4OtAK1GfaqtO7/qTQ3+734p/7zhJD1KwBMoD1rhfaOwQnLhO&#10;N+B4jtZ6brSaQ0UW+S6PfTHkE3xyZ1Ot/0/8CSJnJhNTCXGJtOMFjTkEtNUql3bKruUpVrH2lSGM&#10;U/q84gG90M/Ny4Wp/ZNSALu5mbol96dymVF71GhVQow2AaWyVTFzVQ6zDix6bc76eP/m83X9W+HZ&#10;UlYGcbkeN1ipPuQVOOQXjuR+bVRjpeu6maafLRp+eeJIXJLo5imk/7qNRvkuG0Zcn9ua+OgVMB6k&#10;33Yd2LnZ2q9ulOCqQZJ6u3uFy7PNyT8b3v2fkuC+Nw8hN5KEzk4Xd3MDzSMHKSVQT5EVvebQ6jn7&#10;VKSTU5miZfv01XONR14HnxH4//Xp2LZDjY2NvE+Hn5OCuNiRwiEUatgrgBpnOEMNvUdCsDLgS9BV&#10;3GDy/ZIu6/2dBeg81t92lrEnDEQmwGrwHxvZ+k3gEM/RTfCjZGo7bzKKPFM5WubZgbw3kK2grHqK&#10;27R/aKJt2zh041nDajYnRYK6y2YWE3qoiK0FDQupbJpBlUBhiF2csnYcS8WOV49xc9VT2XZo2//O&#10;+qdoeeNOwLut4KoYXciqe/HgJSKzjBWVcV+omVXRhx52t9bt2X/S387jH6uz/18vD+DIsN2JU9I/&#10;lCrxGUiVjwmKMpS2fgtJT2td4sdkyOYLL2X9Z9n+hPzJtJ7icRYWT+KWm0JXpmJ0K9bS0ytcpx3c&#10;9gv98/v/me1vW0XNwkD0cE5H3/F3aJxDaA+E4+4CtXsEnBR36YEbaBHLYuD/QH44s7EMkGD+f+5s&#10;+LpE3EP1uNKSjiiRWlBo3rp992JdNKi2X/+SReZQ1ttLqipruSqFCcWS5OGTHyz8+Pu/DLcN3UC/&#10;+Lz5SwMeomF/vwlzOHyiMBSJPKaRX+RBm8j0d0YeVyBwzHb491l5PFv4wCoqbjHa82B15alu8/ag&#10;9JN2qYw+OS+HmiIsvlWxT+3P35dNc5/N9I/W6c53lRUSvJj+oZ0XLf7AeCBOVAwGprmnGmfAmHq6&#10;9J2eP2aUMSUTP9CbHQdhan/vmuwLgdxwSKspnTNq2D3c9CTRW3pWXX1bi41SrxzhLuNjR2Hh9yV/&#10;07EDRpyT/flMVnlxR5500HjObhwyH/R3F1Mys0K/n1J8K99vV0mmpgQ7VnggqvrE46fhdk1+YLPr&#10;2anSdnjnNg3rVL33m1qdqfj3gy9DHmTzRRjNRTtKrvarmqic2cMg0xbMgwJV9j/PPx/Vr+a5w9kE&#10;aTi3GzvuXoQuoxpuvxf1VerCD4RNixb0SS+56ZkWbrxDgfGBj+s5VZM38CG4KkURSYb3bKO9Pcf0&#10;LyRw8UMo6fSjm6v9bzH4iqjwice/q0JcRw3efmg9OS5o6HL06Rz08YumixGtLuLFQnKXj1V9/+I7&#10;AAeFXZsLx6Xj87GXa25WcUzb3BnZVBFSJtnrEyhkfI5j+auT53PJN2aTd2K/6Kxdu/U20bX58vaN&#10;y4VRNh0g0JZRK+vpRZSxoBSgId+Y7bkCMDqkeWoDvCvz4spMWSfbn7CIOyz1ZwTEkIlcW2hW8xrS&#10;QD3nzNVSJjrSPHJzp/1foKDFsQKHdx6RUn6mfs7QeTVTPvWvXdAhyrPuE9IqXwYKHc42Srp6Df5M&#10;nvJonel2vuu5HCMNJxzgP5T35lVHoJ1VrEHiZdHsu7QzmwtRLvc/AT5ySuub1e3bb0EVqEvLf3o8&#10;2NRIIs3KIXDYvwLMjL4g9y3eACanZfzQ/vZ1ZzEF83L5eI3s69wpP9KzZ89mAKLvExS1Rnj9CqZT&#10;OTbdRCH6isQ6TSWfgVgb1wQEFkXvkr1T4NfKdvTJ5d4jWayMl1eufJcwncF3Jg9kTuqWC3nNIBLi&#10;KgnJz6dcU4+l/0qnFf6IxydcrsSlMvj27t6UT33pfxLbw/Xbxl47BhWIyO8zOp75BcyknwEY8LIx&#10;np+90nsaISdamWy/UDoOhmC39fV9umsCWgXe6Mx/3Row8fbeRP+psNtfvLOUM9Qhe6BGNL2d2p91&#10;zl+olbPrV0zBNQxDfZplkq8GlmfPTt5mhSYxfvMpDzx44lixEYmlq494rFfzjIO5I3T4woCj9UqG&#10;qT2w7/s+RDTe/CUuU0CV3JToLrX/+TdRBanjF5Z+nK+EjKZ4lCwYOvPvvLwvCpaafD3H2BWrYqHR&#10;UXiz6CMYJ8/TAHjWiv2nrH8z6+wQNa/oyOwzxjWX6vGESakWo4OArVX/HNXoyLmzRddF4m2lVUaV&#10;THNZWKU8R7fJ54962PHBzYpzg5QhRq2JrltCnIwnRS8kTlEq8NmgguGQksdQ6E7dXrq8ZQ6vSF5V&#10;68Lme4eHbdhKkMM+qJ+3SQkcA9DW5TpDtGONVCQ0PKqZ3ebUseK6AUbybJfi3/b2zmGnyy861+39&#10;XlCc2qofLX32kM7HRkcNdgekfQOcAEc+mUP9XNS5TmYNfpMpFPnlHS1dbC1pLdCi0X0pAOA3yVXd&#10;5+wsPw9fbS30bGjaW0T53O3ZyFFD/ciAt+ig1Di/dtjUuWEzOFzaocLDVRBOYlqNEljLFX5FzTxq&#10;iCDj0gE5ufL77cWDWYYCGwJbunVL4uk0DeRCo4Su97X5M871ETPJPypo0fzCN3NlD2nVsQFyKnXt&#10;0J40O6MKr+Hp6P7usxvj7gHcMB9YT3EKah2pdIQwb7dXZvspmBWOYj/X37eKc05170UWS6v5lfp7&#10;+6/UfsH2KfG6POtwbmWOG6YLhyR5tqpWrOJ7PCfyy370o2YDTvcpf2VIrkr627xSXfDdFNSulNGM&#10;moYxjAfxGKA8QDoCR8twqhM4REjKioaGahDpo6kIfIu0xneAj+o6fvx+x45Xj0UjN6HD/NJJChYd&#10;XsPXzfwxeuGWlb9D5KkP39phv6wTre0qFECz5O2AbB+m4INmq7PCf+YeclmezwpILPK9lvBSUYYI&#10;SEI0RyridbuvNsl4kOd0Oq7O6Q5YU5DP4UF3M8nOBUXlP+ZuzyXb2pgivZQS12qlgWWq4ZeoCftB&#10;DyNuIaXCUvu5v9pei4WB49U0vr0P6MVY9lfqBlLzdpnbr7kH1y3Homu6v/2a5vdp3G/jgj0Sm+5t&#10;lqLSMpc3toFUe6pwd+cf5ry5JKQm80BLnqNYKvEEAEManr10LNPbtMbOqgne+QPyp9r0ilx/Y59m&#10;qUlrsoVGIwB0ueeKVZFScAnlR+V3Y81YgVhVi/R7FYvyWDRoZyvXwqKK153icGi2X9uVIxvS+5Ml&#10;JqL7mEkncpRPyD78GT6oCg6CLNlc40HV+F+mIT+9lwkmnEfqf8FkEzfA+J/B6F/bALjxjcw9Q48m&#10;00L10t5FruplcyK6LvF9f2XjONXmfuLEiQW6dE8oZnb9prVd2qAyDkvet+PitIcPczc0ALe/kj37&#10;hbelzEzvbTG33rPBxu0oJRXOq0vTDPWwpoausG/Uoo6tCTK3a3ndgkA4z9K4cVtIsb9f34JxjhuV&#10;B5ebOMdMwTj9SMCUIyGQo6P/UBjcMVA+v725STmAKoMSLWwi4/8SPlKtuRBxpcFyKvXoSTKwCTOk&#10;D5GVOiCH5oYCJN2fAD7Zkva1cWqAy2F18h96KpZFvL/+g23Luu0EZdFDXKjxkw0i/HLCzQfOubxB&#10;o1G1qUPyOgrYmpL6V0V+2Jtu+11nQ+P66KEj8/JdZzWzgAWAQNZC9/lEdzaxPZUAgHzJ6dxMb0ES&#10;6vSqsR/4LjIa0HUomKS8tKd+pUZDZxVOJQjspm5zt9mS+PsKUVh96Gf01+6ngwAuJy0jHyEnd1ry&#10;nEuMXlSrsm35d3RbXsUH5+6l20sT5BadYBKPE1i+FTwDJ3DWU0YbeofjP+OZpgWFyWi5RFFIiNrd&#10;XlO0CujP1lmEg9bsPQH3jI60j0k41LXJ+JVocw5ucmqF7hdmV+Uy5zHlklYWO1tWOsOIDfKcsoY7&#10;mPrJCJkGOyxiOLQg8eSV6vy0omGP793zGo5Rka5ODtmM26yG7OYF3zQau1REqA1fTUM6ZDT6OzFs&#10;WftDYDW6k8bRCccgwN7UH6ENQgywWQLfH6C0OqxL7KeIphcEr1/LEhE7SS671zlDmpDU8sunWCjA&#10;liY7WfRRZnQz0SEwTbnIFVA4hDpY+emlkW4S+8ijR9tmLBwsvBUiOHYCkQc5gZ+zuUMtzpNP4LXx&#10;aafTOnrzrrnWcrU5d97n4G7SshpRsOkvtf4j6O+KMmvceK/aeJ6ar9zFNt7g0QtuzoN2Epj7w+43&#10;jDDBilXQ/rLScuIluL3EtmyGrv2hO87350xhHK3JHRTB3XMc6hYpsBS31iqDK+BFxfQaR4ajRDhT&#10;o0rnpQjr9q2VxktzVHcKFalT3UxXCwnYXWey5qsGyJX/ANFX/VOC3vqqBareD4BK1TQFvlfAyT46&#10;+h26OEQA3LAz7gvtKfH7C3luKNv7XODs0De50vF6IeUfad9eJQM+iOGcrE+P98h7sZj3HxbLXLIQ&#10;9c8QM57h1APYxZdu+mzmk92jDaI7W4H6TSpv0+PMlJUj9730zjr9jAghJdHuiWDgijnGcYuTbOyQ&#10;j2lSxvmwlcPv6MAfkTLodN+qCKLRF2gNP5BIAPYeTDqUphF34Gw96k4XfzcllNOOiA0NPjJE9Lai&#10;Sh9TH3l4d0SsgFY1TzXCrq92onwol9eWeyy4QTug1/yeT7u31zqHKu19Re/OjUUdxBZB3a0CD1h7&#10;gABsEKPP2Y+UOdnbS1fTOnu4K72A6/G9ybdTh+gk2kWBZl6jvTOh7LJOcFDaklNjGSwyeSGQgsTq&#10;EeeI6AzUaQJDP3jPBE/Q+uMtamfgaB02wvcwGD7zBhjSs48WXdbDLyqYI/CrbgGMePzvUSEKw9qV&#10;GWdLEBB6Gip2yikhUfK8229u+XOoni5C8rpy0rVZZZQmGU1OE1EimZg+DAXcHXlo359fw+1F9S9e&#10;0yZmyx7aCW3A1ocZ7IkKDGFP5VUKRj3OCiiRPUTVcUIJGJAnVcOQDhrRncRkQ4QvPziaoZawciSk&#10;5FVXBQa0UCzjUQDjzvF/UL0bvH/7ZUhLuuDNmzcHZwbLuNgG/xcqy4kxGcenUuWxlHRJ46uU02sA&#10;ds5l057e+vJTataU1pfFZRbvY1CAm5OZFvnlhOL6Oxl3/sIQHT0wYhVg648TFBsbW+YRtqJY/UEF&#10;nfC47cw261si5YGT73zjURQU8NxlHlLr7VtIp5BZlyQawlZOUiafACR9W+0kJYhePKgqeZJsm6EQ&#10;VvFy7qAx3G6SzZ75SBDLdq2f9KYCe6/vnC0QI2YeUYGgeG1Mdl/vypQT6y9xoBMFtB7d6Hx+RqWv&#10;IC/d3dXVdbD4bdJZ4TJfBobIRgyZvzlTR5Rh/MrK/AUQwS3MQ49mKyfX2LDXQ4uLPtogWOMGtJt8&#10;BkjgmWQHCXPe2lJ+cXukOuDBWKGHG2QS60Dws9Z4ZgJyUY5AST6zrf9854WkAbooDLGMR/tqAv0c&#10;YeVI1APpZefGn73b9NuXm+pV1bIuLJjBH7ZyjFTBlAVMIEF6Q/DySaevdOBp640ho7SGi7/vXADW&#10;3V7jwW9qNEffsC5G98ypGNpgWR5FPMjtGxe4V7zE01Z7QN4wiHmb9Nl7l4xyxPEsiSuulyKd9uXD&#10;HhbOH+yN0wm5hYhDfARWm1d8JlNnJ1pzeNrOuUrwY6yzvpwgwykpk47M0NS/BvOTO/2cH+oooh8s&#10;KlyWIxHgv77BqDC3yr7wQuSiBil1XvK24Z2p835+u0Ufi4AuCMBpFCH2wdvnvch3KQWdXZa5YQY1&#10;Zzu06KdRVCu6yrt6HdbQWFszF4gInlzc6hCy0Gh9+/YUsdkCr8uZOb9JzqOZls8EPBjrYMJKyHF7&#10;QhD/8aNHjw7qSJFfiSxS71nNn/OjXUNV823d/ttfX66Ljqh7zF+JiFwQvrPvLyA5b8p2Ht+n5UT3&#10;0X899Ojal3mylNNxvhVxQuc2rVrCvX01k0UCgnAZhsPy+Qr8lwMTkKcZdLEIoH4DAKv+Te8gbeG1&#10;U+jUJK1LIEb0MkxzZeAuYziQMkwlW1Ibmi30uC/pfD7USAm2HPpI0K5XfVfeVE1N11vRGHvEI5V3&#10;Ohs83Mu9U3aqzkQUWQLSnE9z3AVAc+VChEQ6A58Z6pVByDG5B/67WNcMxw671a4tms4iCLNrinwr&#10;qoZRuz5pz1Wf5wjCKPWr+A4mM3293w6x2hxxCJYwGh6Fp+U5v1f9UTZRt6fDH4i1PuSzmJCEUnmB&#10;ZR4J8GitqX9nfcOa9Dqweiz0MFhKKFkkKzdJnXDFztd8KMWu5IQZAw1fELGwbVa/X5r3y+N1O5yO&#10;u6E0NaqPVxsZCgrXuQhXJW33X2d5JpWjyo+SoKWTMzPV6UuhwLvPFAnqAzm9k+EnZ00ehV6wHTP4&#10;2oHfL663HRpaqv4Ua6LjNQXqcdgmDyGY4ippvGMk9n4DTKQ3fiwrY82RYddM8IjzhZYfxTTAUhHt&#10;K2/mMLnpR8xk5PEipXkF7Qu6u0AX8GOIi8TMUzGet4EEGlfZ7N4++b7KL0vuQgZsuAqqt+DZfnfr&#10;6jhuvs++fRB9lLk1mNQx4puTsMSVuX/CUVo/tFoNcqdzUGxSBRSPS/eEqViuHfmIsWgdlahaJJy9&#10;WaLpGiigkDJAPoohJOOPWSF8SXroPeX8JJmdr0i8EW85T8Qj2eMX3H2dV2vG6TLm5OaRbAz5MFwa&#10;aN3GOl9JSsMmf5gWIgdMGmJb1VnZ87O8P3A4aJeUrVTQZVPSGQa0Vh1TCcO1sbAX6bZjmD35vBD/&#10;bh7Bundl0SFz+KZWrUehTE/T9cujDIcEuyXEjtIiA+nees5ZUF09sSVRPCZaXjFLDDcRAmbm3gnx&#10;HAGcq3/5ZRf4vwvLViyAT3jQgxgzHfyfHgabu48V4lSd7n6dvRy0ztUhK6C2zgffCDbVUljVIcwS&#10;xFdccDlmOYmX9M5H1J4Ha4GUhww+DZFItl06coLHZ+QffXd2NlqMQZbqPPvuYFNGdL+JxcHwir2I&#10;VEIzjs1++toiSLhgqKRfeKYkBPUkpYdnWxTXRA425anxKe4n3fWoqHtvDATiCAgFDoDPJTPjDah1&#10;ZCmws+/Bx0V5K6RqlM58s5JQ0S01yVw9gpmkPcK3ds0uBF/TjsXWPCRTxND8JHWQ6UD5LguV97fc&#10;wCfhPrx8+XIA8KfMjATPYUZH/0xVuf+XWYbuMEjIUhRffCrqVLbFl5f3iivZw0R0lhOFpdV+zOI5&#10;XpzfYwncsxpXjOxOnDpVtuHej1mkez7ZLrzIWARKiwFxPzbfYZppc/s6lb46kYqYAZn+EpM1R6HI&#10;Phrfw5nFza3RvSwcwiAp2RXFKywQuJJA3MIAvGQshs/KzGAoMtOneJVX7TWsZQdIwtbtSh+MNVkz&#10;mIIzz0k+kcFOjqV3wnXW15bUHs7fkdYN+VIDaKkqAJOPOJZJ47mT3ecyULzKjYJCP9pJD/XxXvqj&#10;plAu04aMRwZXHJnndK02pah6hATXgtPg3xPlNuo6pA23Qc9WzU93bUseJCNq4Ru0YMN+PWZqbj8O&#10;BAPX5Pmr9RXgeUtXHPzN3DJzQrWvD+/gNVBatxFOUNZfn7492ulvu9QWGIQsYIDAjpm7dJKb9lYP&#10;hb9pY+NqygcJWwFt4sogG44QQivXrn1m0ggN3VPluTdO1NLwyYBNjiQADfnZ1lJi/zEutJTAP1HL&#10;Y6Ktraxeahvf2q235h0MQgikptL2MdYyyEfIIE67B4hjKLsZi/k58YsSxfv+nIlP0GV/Z68wPFC/&#10;G6AhSALxtXiNuLkGdRuKUIlRugAhsIa99UJfXJkrs7iwECHDyhuTwlxRlNHyKy3r0GoDnF7UNmMW&#10;fCpyi0OIxmiMvE+zFiC7K7ML698v3G8gbY1zwodUOgDiJECbl2fMcJzrDEL3XzpVM2lCDtJQJsBz&#10;iIYrBwhMqnVd1eNGWHCCUtB67QZ9zO2n/ULlH2AcqLrXO5mQ+TrtcpO0rRsuqMJv6oaTWjmcIT3s&#10;lA1XrXLwu77abaqMiZfRZgeNTeo4VPl9MlWq/OYkut3WDhZLUCsImyN5oDHnOzQaUCPP0+c24hDd&#10;g/dLQpjRtfvZf2XgxwHJioCq+5LtBp0bjj1d5ItW3oHOc9DUBV3hHNBvbrgsXDzPdwmrdTEY+HFG&#10;xvpaXq3oB2bV8UzEqdnWK7bLow0fzFLXotO9Dz8E1Sh2LB6Eu7Hrifvi11tPoV1YsBCfHeVqGGWk&#10;2HVolAFujUzhuYkd+6OU7IVrR93aQccoBWUVaS7bVgJeE9/wjOmeS3z8J6f5/IHvmpgmZiOe7mDI&#10;Fp9wCu6OZjZDUReIK8uyH2MhFrqr70UKMOZzLdEyAW/W9aEz7uTnvBpBCcF9+dFj7lPDOKyTyMyO&#10;rOHIiiK1gqWELl6vLJNXknlYKoa2pjAjNv2dNZKxnHItrBukpEOVcUoxUyEmEqPGCbJw1DqHwl3t&#10;u5+Xljy8FSZjhrFxeCcMr27jcwhBzD0VUyC1rCN9vJBYr+HPuefrKy3y1bvYXbyGT71lhtSrMBZ7&#10;79P4LFmLKuHJm6TQUVQazINYwuQwpinimSeydAod7muOJxr6MLTLa72d6mK+kQMtszMQW4s5gEjr&#10;RZFNs9WcAjPkGR7focOyD+LxQbo6wDvY6ncjH2Egi1wm8FzmB+4mMBMuKfhohfeWCgvIPszUu98T&#10;WQj+HNiZ2Voq1a/wZh+1/MIvGgpdyTehiPe0ZKU/URKE/d5/x8KS3Fu6yz3Qdh/+JuBJw6ZAK6ZB&#10;GsEiL0v9BiyJn+1SEN9i9vC2vog6sNPfxEnv/L2OZTRunvRGO9ArQKjrHCFAvBZ9RjtEm7XcwxmY&#10;aE/lBjlAuvhH1Skh5yWGCgKtfqutldgfitnZbEMrJvacbT6YxNnuNmcZpB4Uqm8aGeu0+lxGux9M&#10;RZwLnq1sZnULlmcEucBwpAJHAUJVNqO84G6+OfKFEZOGiI7S3YVOo3lc/uWHFyt+Tdxia7lsUBxV&#10;vXNSW8Le+2IJIzrT9uLlh5RaapR0iF07US3H3zh6+brOTs3y2mQQcM14Z9n488AeRUdNU6/QnoGe&#10;ZUmrSS0b+weR69KZVC9D7b7XegG/ho5RgstXUKAmtEY3YdiiTJYfaV518tnZbEVTqmZthXTpgrWX&#10;V5l5ad7vZ/DBuXS57hibauxHOPmufOqxvq+Rxbju6njSUKNae7Ho8IdYQdtls7Uu8jjHoS0BAlE+&#10;dcXoopXTOpu4u1Pu57Y9xReh1irr+jAiW19WCVbAiAz4INRIKiHGAFUZ7H8573yV6rS85eKyYfI0&#10;IVv/zEFDSofndL1U1153O3dfQG3GhJvXLOK5K2SZEcRNc9d6ynZ+6kVfUq0RuWrasqsYsbWoYzI9&#10;WEl9m2mGLnJtBfYoU9Uo+NDTCZ2uR1GkTKWY+wN1Xen+RQH5vi9KHHDscyjeUkagYElqDw8Ed21D&#10;HiZUE90FNXSzvscOxonys5ixjRoO9opwy4cAWWV5or1vnHJOmO2k3sXjSXP+mRy2dLb+0eqA5cbC&#10;ayAF8Nd9n4WulyjqpYsPiGVPqqZEX6m5bajd/1q3l1duDyruoWkqk1ydk6QK1Xd505adIsjwq+UO&#10;zb2Uw30yQY/zWa9Qup98lUERFAwKGGyLTFJzCOlueaP73JNc0Y4Wypbw0g6cnWkDuwuncG6T9byU&#10;eUtOYXxGKLsFLaSQVSlyZ/bINcplS01kmPvUeM/XjgjE3amGqmP4VzT+85grGMv2uByfqjs4bfg5&#10;Nt+JmFAaIfpQH/qSxFBY8k6Gyogj8xbcdu6TO4L9VZab/Gc5FzH4+ajEVZD/MbVDUj+dyGqnq10Q&#10;QObc8i8wefm47syRSN72K3jijlJcvWZUREC+3EjvRDkwzhKDxZJZ3Pu1XUJGNYt+WadhhXHGTr7O&#10;MYppNk/X7f5Cdor8ys7WEVmCCwRcqhaeQjoknfO4bIgxRVLlg0KhufPmlD+J2VneT0LgekEHZQxr&#10;dAwS+ufxSicldCYJnFpHaS3Ws06+SxwTj9h0XMRK7iONXnMMIB8M4pWdJxCf8NzyGWBQWxYelirB&#10;OO8/3Tv0wCloKndGHKwqGsRWArCPI2d2PW068uq9mH6cTbFPlWC1e1/hDCmtp+VD1DUCnn3nvYgu&#10;9f2ZoHADFevC1vvPfw5LegnClJCiO5L01qd+6636U5+8IOXNRhPrAYPrZNv9t6oe1kkSddnZ6KMM&#10;MVIwbJ26JQKvKjlNXBNqL4YOSGJyHwZ3h/zh/CYKULPNinpGEMNJuVsQGFN+X+cvLydioJY6ulYJ&#10;vO3Hb+0Y++YxXBIxre/b2Hm+9xi6evEqZaVvZVlLsD74AYyDqF4wntVZBay3K/Rsg8oQvyzNZd61&#10;BCItcoLGf7aY6PsMvXUlolOXc5qopGCW8tKBPM8WHd6gS52ryfKZFt4Lz9iL4BC4fTnT75PMFzkn&#10;XRKE/KdGfX/PEDZ4OHfDFN1zzGpM6Eh10lYj3/OqN3WVHGtnPQSHr1FAiJFoB9WT6PY4Us5tU8Kd&#10;xgU0E/cD34jdsMvip28lajv3vMl/QBD64mzvhJT/rEk10ljoEUgHCi1RlU3xe+74sCc638YJqcoS&#10;TvHeItm447BtbNCB+zdsMarMC3+9X1FFspeHIrc6fIfH0y6FH+JdPP4QBE8hw1pNXx6MffYIT46t&#10;mPJ2ooTYBPcsgpyZ45+9IonsJAZjjj22rmwQ0btANC2sNHCoGsilyi6PyE6gbqDzDEV0eonFV/LD&#10;+8VRejY0kG/TDhdv0cEQQuY4tdyVVOU81rhzQ9TqOSpXmy3VYoI+wShy7Xinqdvb9W0yRdRBAt8r&#10;Zu20c0eN85PfkW6ZR/12ZwdIk26+WdKfawBqV+AkoQMVWTYLYAbd1DTrQp9b7bj31+MXMOVT7XN7&#10;RCBMre7XaVa14mlOq/BH8XzlESQX2GseRvT+3VPWH79jLPmRdSXVIkWe+ZZiBdHsxbg7orxQ2lw8&#10;Tzz/XQdysWY7H+QrPhqEfnlJ580GxM0H/PSCsg9EJOHy0oNaX/ckHu/5YLZEDzj2bh6UvJUqx/eu&#10;a3xMsKRliRidTJ0z8O0O/VrSvQbdudTbr3L9nih3XmyWnlp/Mi/WOSUnRzWC+AYf+eGp5M3a9E7A&#10;0cgNyswdlXhZz5kEwjVLTv1/NF13XJLr27d1XLk1SlO0cmSpLXOF5M5TjnIeF9k4oeZehYKWOyv6&#10;HXMcN2iOY4oVLlQorSzNQQ7MGZl7oImiIPjeeM7LX4qfDz7c8Nz3dV3fdUAsUhqCLuCbrKENxPLw&#10;wcO3XXQcffSF+oP5zfR3M38E5Bs+NNbcYpsnoCXlfxkFlWg9ZBl1rvwKshfXhDpenntA7NsB8/lU&#10;sm0Lur+XgKCMkEUMbA0mn49MnCr2cJWNRwbkxtZiYbeXv78jd84eNuKpgkqP8LLsU+ftQtplMEPZ&#10;OnyBPST8rjAgPF+WPMmDQzx/TktFg3+/9cxtzqZqutB+C5ek9Kttj5u7fgw2nxC/XhFRsVnYwgGs&#10;7kvEuw4/YgSZG4/Pdi2Hz4aaukLjf5H62UFdMS3C6j+7Uh7OAAJwNUMZbAjmlPKylPa4GWFX/ZQ+&#10;1xeapfRy2Yy9mjlhv0o4ht9EcZZM9/MmxCa1ITGIEPPdpb/mfnMzhQiYCpy59UmSol2Ons1p1SyV&#10;OM/OcAlVRWeJtFHXAQi4SapB2konXjTxE13UGvmnDoHshm9vhRZJzAV7v2bCt+gSPPcVmxRaURsC&#10;vZYes03joIiCKV4OgoeDYgnu42cGQi+juLsaj47ln787+D3JyDGn930HvcWPHFE6Vq5ZapH2ok13&#10;LZsKgbWQ+QbY3PkrKo9aJNdI4GAM5D4rciOcoRpI3hO7bifsXTuGhWgBl/HKD91GfVNO6/yq3zv8&#10;+RCGyFVvxpBBnzXi4eBmGkXD97g3F5nCOpuX9xMP2DxSGiryUriKs2kbjviKEvb3fIcwxlWeUN7P&#10;2JZPdDEBI4BBYAW2sIdfjo0If6chYkZnirV5D3526o1/SQeSccbui1vF9rcd7QZ1EALSxvd8EOjr&#10;IuPyUd8fCP5S2oMU20HqBA4ZhNwqyofiRi2GEchWMMu5H2FT0nm+9Mk/S8tDQnVs59tZEJPUxKTh&#10;+uCi8QMxirsqrRdhRCMQPLB+gALnG/DavmOB0eYbd3lRxmpwtqgJ5/gWvwKXb/4YdtUGkuRUR1aB&#10;9qxTh/qM+6vCcLPvtw2pdQZoUZgx0Y646FOwLC8c2nduzQs66mKmmYiuKbNK7golxmxkNO1+i7TH&#10;e8cVl98UaDxC5CjvpxaxbopdPmjeEc+aIaM57NdJipiswAo8G0/IjGZs4tfmVJUSN6n2RST9l22j&#10;pPA32p6kjVRK9l5uM2uso19iKz9b5OIxHktZaNGY54V+L2W1EVGpIl70Y5Kp9x3saaw2JwHpLo4q&#10;6gq/BAACW0FgaIh8+F45tzoh7TRMHHZR1t5c/Z7oLkvmMbv5Nf0FKHkT6CA3hHHIUSso+rnoxT4n&#10;Y4RBoS7yTCja/qp7I3BH/IVZFlq08+wzUxCHPsf7O0DE5GER0GdMfa87xMdeUbi63m93WDXAWfJ2&#10;nUDl0aExvP/V1S9loz4pEgnAp5era01qnzUdFG8tMd/9RNnje/+HSYWA+neMivsQfGvuzEGUTYJK&#10;Nargq1GdMTv3wYDkEHOoxi8UcrvbYDpXscvTUfu5k5GzgRYqRtz0b3vbH5CHOmBEPkJmN+JwdWDi&#10;u7ID4Qr26/0CFumfRuaPe4ERTQBpVm1crX+sj3OkIGgpBLSvnNe+mStKytaLZ4kI9Cuzd3Xr/P5w&#10;a/yJZMgMeht89dZg1cyhnkx74GS+6JHXtD3Bet24K3kmmBleuJq3XGfBmH3CMzbvSiN6cWYZ2HZN&#10;AYAK+jgqgUlZDpiUhRjSv1a70Pfa77JyWGpmeSFsoXeZi1VBLbVvZPTyFhJEO9k9vbI2zxS0RawK&#10;JNSTkP6pEJ2uNYEGHnuea1jzJhr6fs0mIr33TPTGMigkRKHRLRb0i4sX+kpPx7pUeXybaXVkGlc3&#10;4hk5VI7KlwFptE43bYkH7Eg5ISInWjz2rbAmojk+MxXL7GuBJ1IyKsrKlsf3D6yf2mvf5FWoC1w3&#10;O+0MK86XijZRDS7+OJdS2e7TADrUN345pTHbPAzc83t//fIDXsl7neJy9Uftc02avEgBpE2RFXbd&#10;3wZ4M/IsLBB75Mmae5VRzTOvatu6b5ov6qIeuHgXTKV+JcsPnVqefO3vXsce4ID9dK5j9vClltBk&#10;imUsDFcucKxc7CPNapwA6nfK1Fyv35HZaMvhsK4iisSc1AuKGRUFbLPIKQK3oIUBy/R4rS9xkrbv&#10;8VDLsJYDavaOWafB4NtSPXJlJc5MEYOIhEeftZTRnGtxGVRj28u1w7nMXl6xvcqn0gLMHM36a8qx&#10;6saw01fMTpV5fmy7h8V8oqI9j4kT0sCmYND44nQNdQYT7DuBytuahm9/Togm1RemeuHQSaL7iZHE&#10;ElBicSKR3TadNcUSU/TdlWSwqeMsFi8gFMQgLUTP8WwaRp5tbqblK3RyDYVa/3bHH9j48+rZJcXt&#10;yJlk/pGqky0ogrTBVc65k2I2O76BQ6klbSj0XvfT2jvNLn76tnmpZS8TJx6LTJ+gilLcIANwvsE6&#10;XMu7qyyaAFFsrK8fzOwdj1+u3EI2v136FKn9C/T9G7UlAuZmdtZNlT7wteciq4dmcuZWVv8KUhhq&#10;jOfMWSuhgu1y9V9d/ZtPdenK7J2/Mv4QMmSM0TGa33XEF7sSQRjeiKLMNF/Y6nQFIxREJgE2H8r3&#10;117s8DkTNgQIH4t7gBj6onoI3Z0kov4wCF8qYUaPe07ufBGSdDjk0lJO2l+MuAxzGgKgC7z39hAS&#10;k66p/Vzx1PVYeKJam80cXoJ4oBNWuH4A+kavRw86meEesDJJ/OlH6cTR+hQCm/7XqF8YPCmHueQA&#10;EY4dKGExesT7W49Ca1zE3KW1432+2i5CeOf3bpLlTtIVng65QCJBQKFbaWoQSSx1wC8vUWL3+l5P&#10;pEjzWVny7PDcVd9husdPPjZTY2PjpRSf6mQ9DcMH0pLQOo0LrxeGEtF4goqY6D+1BFqRWknAP17X&#10;XSyGewESlxk1DoVjmhCQGHjm5uo0RykGBR+Yf0H9MObKwTIIYwmGiUNE8oIKfUuNzf7r1c22KS/1&#10;s39++VS1DwO12adsk5fWNkxu96Vm6pmi2WcQHoN23ogN6edTSSI/CAAD2dlqOxJEXbKTHaDOYaYH&#10;8g6eRu0uW5qjP3Ri7nZi3rJRD/Qu2NBzA/NHYwoh8X6PxXdl1MoVyHDLvtm0bc4tuHFtkGky7PbX&#10;Ymtys88mYH5tkTb2eT75ozK42slyXF4cD90qYqleEK9DeTaBO7dBApadHElvScC4e2zV7Fmoute4&#10;n2i8Pxg/dt8al496FM/iAmChl5BKhiaxoipT6zYBdag/pvFVJGOM5/wg2TRMTLjYXQsX4HmqN2IH&#10;XOXsqbTxP2u4VYhS9fFEvnkwVSGc1uerD+WKfWKRX0ZA4YIizNsSiwTRz+wc6VqLqA7fZl5JfAj1&#10;fkjsgCQaO8DZslbP+zmcg1q3UNfDksVlPeILDeMPStdaDTctWSEUADYSvHTBCrYdtjUzf2TEZRjw&#10;lojvWy9dt/OzlZBMqWXMRBGHIpg1hW18W+B5UcTBFIf7zdqOlgQZMTNFuUqwygvuYKeVAvEi3kt7&#10;OrJO34zYkKyS0NzeaIOHjPc8wSicic5qAJ37lqDmGjNLLzAfoT5UJWNYKboa64HZnHxi+6sFsF9R&#10;JyJNTqKkTkbH7nHLIafIDb0wTdlIUqDG5/tm+m5LGG8UIiBDze1N2zwO78bfQxiy97CjmuHxMlNy&#10;D8xYe2EPMRGZBUF3Oxn1Lh/z7XWT/d0visj1Qdh4VZ2vWKfc+PBoIeO3bIlpgH4zIRL4tI0k1I86&#10;aS8X1GK5Hm6O0VuKRUDQTy/62Q+Lpmp8EQrtLuMCYsc3ArYW1vmHDE97JHq1s+F8hXs6Z6UNyoVY&#10;add/380fAUcgp0loMDbk8tzGoldtKMaHj3rY95JxXwDR4pmROGEP0RGZanLv5ebdvrEwY+mpPx9d&#10;I9BO2T1NFOrPLDD3vxaONA1b63MepnFioh8y+T7GUN6yIIUyJ+wPW4AuzR+ewQKjaJ3IQXqSLttd&#10;LmbpbX7PgsAxDvkCmh0WQy6yQCBF+j6aHepUL2Ofe/1QbdvF/Sm5gI/Bk8I+xx9j30hfdzrE3044&#10;xrufoWNtSUytU2gzF/VbbLUq8rsX4ewSPPkdfoXQWveu5d4ANfD9pYMu7qmkb9My3FpaoUlc9Gi2&#10;hHkqSTxJ0nK88DOr81BhTTnXKgkUWgPhD66YJA9NBlK4GZxTBFwsHnI/7n9HrabWJUbH1h6oR4Mh&#10;RInkwqw7+c2fnb/aevyu1JEkDy/54RYnWIUS275Y30zSwRKJ+eyjJv6IxdP7OSBItThlW/dxTvuM&#10;7l99RcdTtHNnTYlzLhoHzXUOCGjJSciFLeHHMPRcy/G+UWCKT1muqCUEfvYj5yyTNvjFMebB3H3u&#10;Gi2UI6FoeA4cKzb4KnvP22EPXCA54bYvaFm8WjBpFmwwCAp7dfLLk5LFi36fIq86MXrp0ebTQ/K+&#10;zv4If4fpI9SU3ILoX58tIXfCK97uzCKH5YKQBRrNY2EPXIfX5GfRvwdus7+OyzZHhGGK7C1gu1qD&#10;mfs0C2ssulX7Ivq7+sV1twsCIKBv9otj362oPdT1rmiajuNW6DlqEAxOq7LZzwgUnqFeXWFiurM7&#10;ze/yroIWLBl9NrTIZxPAHq+jdJMH9gEaHZDkRzVI3pgpth8fEoEO1CCFNG1uKJA6/KjLx7LfKOc6&#10;zplreXgIQe8RzXUOmlP6X8j8vnZMeJK5qINOvQbFm27gwkmSggs+uMW5Pd0vMr3m4C/9qB80PWV7&#10;e2Ak+8LacgOfPgfN6MEUzCVgZB5WZeMnPV2/7N9uTzG19Fz++kEH3eHKCq+YiA9/y6BXEMivbz41&#10;UKMZy5kjv7o3/8Z0ndf9iTN+m0SBUJeN9iqz30Kn7j7yCkM+4inFBwrM33DdcJeSoD3I+BRpYq0S&#10;93A+SMV1kQVCclan9an2pmmWbeMMi3Ge0yGto5aPl4f7l8waluV7ltWSlFBlOqW0NN6BrcXAGD9Q&#10;jyyyh4/QA6UBQ2/RpdnZbKNyVaoZWxA+8EcEH3WP+IeWAAgcOI9CVBhZNjGydzmFlHXYv06ziP6S&#10;mV9FImpc6nuWKuIS9rJHwTm1q9lUR6YFTjzfDEli3dyH8mX4xqC2+7k94mBgimdhalY0alZAHIyx&#10;CwbELnzTegLYJMkVy5Hm06vsRrzOoUQlgpss+3h8SirFmd/Dx4HyqCgwYtadQsdfdA37Sx80jtve&#10;Grm5H+y+nnN8ZKvsZMx78vmi+jNDugNWOu9w4i+3MATkN3zoM4Goa0yzRu2PtvkXvgkq4mx8qX4m&#10;UA+m/1i0Y5KajBOn/xeYgt+uuzWDD8iiqRFXkVyqKkmLPRILsx4XGlj2p9aWWUB2LVG2eSN6kasp&#10;6wLUvV0m1zY1PPVFIXRHO8dz+oJuR9he8s0EHcyVPMP+7hUpf5abrP1M6kFNGfPh4sQqkV2WRMFL&#10;5GVbSByYRrWP7HtVPROYShbAB6q0IXQ673MFbD5Hikv5u2SXIVZPWQwXH/Cs7k8YC3pKiIDCGC5Y&#10;rGT2vMKSN0/DX3RSNmuekZj4x2OvW0+1Rb6tPUHt05RGk3FK1yMnoySeiF8+OEZJ6/oczpMJTMo+&#10;q3mXxsEgV+muvix8WzZciz1ZWj3Or3ys/hCCXfkFsxuCg+1KDWxXFzd6pLjfqz636WY+UBN1ypJS&#10;OyqhfhsUoyOJhnj1kBWZ+qAbB2daHn6kDgwOyj89ciW2jNRirVpd+kFHegasbnT5ol3O+c4MLfeM&#10;0b9wEYfGrbAT0BtMfR7qkm+vTXMAWEx/HeKdhGjUeAyjmXX34+NDwEekdm1m3/WaXmTjk7FxuZV1&#10;JQIEebymHGnkwBHB9pPDl4q8heUSZ3JWvKty7NVIgZLo0b2bLVjkof6KUMXO8HWAM0xpH26bNFLq&#10;ycYvIkKDy0b9lDQS6CrM1KSelYhD6MNaCmOUomFdwUKUAR+m5I34At96m3XmRKCAW9zQVdeHQXAi&#10;ZcRPBQfzbcy4BwumdtdvDvEAsSBa59s9Ahb5rbB8gk8DhYACUYOHU8+VtYR/arPryjZ88LjgXKKM&#10;tXAd/f3Vtk+RZ4S2lEyHU2tpyyihxZg7i2fJsLGSieEi7ARB8DtLOmYcS7FKipAPqDEm22aTytLt&#10;whDfWbJDvkyuF2uCkDAqFTNqjlUBtepNS9qHjj2NFeWsn0ij1PyJJHSf2gQhqdjr6rsuXsZ7bLnq&#10;y1RjwcKahIgMplIBgfsBAV9ZV4hnMewjyRSd4KZpADWQwThxskU4O6BI/YY1a0L9IT6tucT2R0st&#10;8pCw+lNvNDP+nJd6tXq51vn+sR/DzHqDxbNst08uxk2/mQKojs4ivlnPYLSijb3dNQrCglUKpsgZ&#10;saNS/hO+Bdb+xmTjMbUiQoL9eTZPcVQpcJvqvxKq4d8R6bUPnL+R1NrDoJdfXDmvGL9mFIVdX7Mc&#10;WllqKk1CR9xBFB5v7C3BmyC2wlXoNSr/UMpvmg/Xzg3lgUsWWMcAu7xnQaYDM8U6nAdqmNclbZsD&#10;FnZCrcI3w/KWrKBWqpWC68+job6/PJucGqIXz47PX8TP4zkJNAem7oF4L+hQpuiNDVjCunzgBDUi&#10;l4EhVtZa5jwZUIApVTf2laR1aeH9T45gM/pJMxNBcBKiaWmDZ0JGF/01sKfxBAqTxuAalFeqCU9b&#10;0rdU+8AUYx6PLZp28Ea7QtaxlER8twJSzNdhBbz6Kk7REnHCOu1XhVgbC5taO1+8erRfKnAbSJXG&#10;LQReZ/Z+dnE9hjpyYMmqrs3uRwu7Ptpsw3zedkgHdfI76zlzl+p4UlrxeXl053vdGq3kgInw2FpZ&#10;/xgjv0aqqHOnz/TVTS/ERb/k2sqSoZsamUy9QgMz6aUlTvigDhlOECUmFp9XTJfV/+kODSTY1PRO&#10;Nan94Kg3K8WOygVeprat+FPPQ5cqnlgyrFTR3pqabPn9nOmo0Z/ugGPNP+QAh2HnUTj6nziO/9vi&#10;juHCv39ARvKp+f8+LjbuGNT8+8uQIp9W/u+jZ0ky9v9/jo34zz2B/wQRHE5gGbAVlZWdY34vyWTj&#10;qEArG38/rZVpOVjJEqM9tKyiYrVuBc3Uv5vqGzC6OedXFX17FQb5lj6dxjDQjdyuHx0FRS644fJ2&#10;LrDxJOYVHCVldFwo2fdzbUmtlWp6/2oqQefEiY4xv0GldvM9cdXa8rk/h8eeI++XV1W1g2cpBmvn&#10;Xqhy2gqg/BcS4GjyL7xHU1bEkZ/mNAlpSagv0R70c7+sPeM3Ht0mNp/2Hqvw8NGGscr+8vKq9brN&#10;n0bOW6/a+wb6bkFvm2N1Vqb7PAydv3ZnMw4G0+tX/P85i9iMjnhxcufV/3VDXDjg+UUcstCa4D/a&#10;lXW6dQyQ56OAOGUR8ANqEZjND6zq5AzhMDh7g/VX4CXtfQdR2vxUKc/7k+kDRVYS/Gw+IkDRhoCY&#10;ZLIODZrqgeaoSA4/jopjHhW4d0XyaAGoBz6SwuenYqw6j1NKVbkKxA8UPkVaQKAyQWAvaAsyeooK&#10;8fgWAOm5GwFqRiXA+IART8hlkPiXOgAw6O1aAHK/B6oaLmZTuyrJa7eIhhvqqtdkhPN5UjPIaaqi&#10;8FDb0WsjqY8ehcC7b2d6TnVo9AjDc9b7V8V2Je5+jtSR9LdjG5gqgnlIV5XPjAke3cI4j+wck8FV&#10;bZzOPjG+6qetqMcz2jGVuG7376fnDzgbEQDKGgbzpGmdmRPn7BmJfLpoVcOUvNH8yzfROiKVtIh0&#10;hTO3LkUwPmaTDlb5azW7Ko3DMVLbAJ7/sk/mTsEozesefV/UaqfeYl7k2Ku/z95hnwHTrxtVVy7n&#10;25VN8Gl5WPez3z+VvljTq2HkR4/trApxL19RO3h7bl+hd6VsUHzqpry85t59+DPvAPVkgV8aNZ/g&#10;/cp888bv7A9ITyuGhISKHXcMcNGurVjo0t6yKpjgg1Jx8log5Q9JRGhABiwCW0Mfw2nKvMNh8K0u&#10;wMNZWhj6jYravVg0LVl5J7Kcl9ep+1U2fTRvWgrNi2qtRvCvI3Z9x6piIQN0nrqRKohWdzCG0mq8&#10;3SY6R8fzgNoB2ZokwWLFIf8Qw77wUqXw2BWdOXrdgDczjvxU7PkKpAby81UQQOaUdfBG/PR5MKnd&#10;foMcrKgEg6bwJ9pDbetYr/fdEDeQszYKeEIzZrj+Chc9tkELwyY09RKZG9f+SMT91Y2E7bwvBfDx&#10;bY9GM7P08nzAz/mWoYPIV3h0Bb/9m7Wj8QUJLXbktbxOXPXdz3+p8iJP+w2c3NbfMn5R/u9d9F+c&#10;WsQ3AM6n5ZwwS4u30inRCz/tjjMBBNL1q5YaBFwJan3Bhz94XwSF0sCLyxCjmcK4l4HjZLKVpeO5&#10;Kz0fNgC8NPIUZDhCIzSSryqHgjbrj+muvEqHUtsI0CsMy7l4UDWKhWWyEPfoCeSX7QnXTbFY/R9C&#10;CMbfd/JnOz4D8Ow6XwTABZFiTECBe8k+pNvQkLi7t7tnMvZLSPvx0kHQH021JgblAuhgUsyRaBsO&#10;31pu5bHm54NTMTr8creg4pjSkb1DLm0D5otAD0rOB81whx2pajwpv4PfDMI/N6q9xPL208lzQt2X&#10;Q4vKIh+v08hsmA8VXdkIUIFQCm1jlUpZA3ypsxRRF69uxDaZzfWFC7d9ZjWC+xBQz1T5O+hb7asb&#10;QbMvMtmiG/Lav8vkXA5N0hWBkMJfeXDKSt+H0zwzRfcZRizMxCW1ihud1ItMzrBSun8s8pWH6TP8&#10;KbXn99f6XSpZx5u5GD4lQ+J02DtYvO6d3GDLqsikmQ0RNaBWek7Ft/1jViei3BLM5xZTPG+rysvO&#10;ODfrBjRMZnjAslfNIZyaMuMEAX7knj+fa8UlmwhFHNByu6WeF3ZtyeB49fJa/bh1VqAFK4Y9qx4z&#10;cu9e4Tiu3QPsSueDf5hvh2pE9zCcwi1inBOOsuuE4FZCp5muD2wYY82ht+UKZ+4f5hNIMBssYX/l&#10;32EwR9thbvfYi1RFfhrcU8L1Y/IBUg/56yHwb5TPoEn9QSVzqJ9+uYytvkrkLqNyKysHPGxfn5my&#10;xyXK94eiC4D0VcOPvhKdcCi5srIrvnb2IQdsAgusFOMCBpmjXUfZLeFZ6CKJx+U7ducahEa/xZ8R&#10;2a1mk/2TJdpt0ha1zWUtMmK2GwlmkGmAVauOD5u1ObyVbgLgG/nxAS6wY1dW4F1g9pg1TId0GUzz&#10;iXdbPXYi58Cw23/8hFmzlamit9BJ6G+3C7CJ6deSi6ZxPd95HAbLzCph/DPgN0Cht5Axaz/s7Z4p&#10;by2ZXcJLXmL13/wJpIcsM4SWe+2XbS8spzeY/AUQel6nZ2SwuX3DZo7doB7eWnU6BIPAXLhVzNWT&#10;Xk2D215OWEwg+NavcVIwEEDy5Rn4wtfIV4WKVDr5BO2YA9z9c6+KSLrYK/rGO0tYuWM3saDsMYgd&#10;S+TI//n7+A/ah/lUbdIniRi52sVHPZyjTOeeZReSpNLD2KDTCMiCWVmhkix12RyyAMQ0skHRoFVv&#10;QLdWHg75pEJ+rD13OTrgfyCpcmNRZL9pmWR7/HXloT3Htr7QDw5Zzdd4Np/FvzO/1zX3SgrjpZUd&#10;eUzodqK4YvYwD9AUN8OluX/ILsWfAaSr5fkWHrsZCNtTEzdETA/BWAA8OceK6mectOX45GDUEvSk&#10;0eLs0WPcxgJ0BIJCmKNd0DBhRq6D1FNOjE66g4Bc/Clh/vuLzdhRLjaaPzCrD0J36tJ+arsyfhfC&#10;i65obgNxFRv1/3wI0iUl7Xo4ICc3hGSfOKYp/9sMHp01fHRBQZttl3/BAGJvHnU4PqQ1UWx1OIxq&#10;bEi9N6g994f03LOgk1ftnixfwMMvb3Dj3TstpNt9hF4iuUD3+ClBeq4G778y7id081x3SvvxwZQk&#10;A5w416hcz1JSDBJ2Mp3aXZR/4qpIQx/HfBjwBkMoCOb9KZm5AUrSU4IF/fF6by1y4wh7tFww9Wkw&#10;H2MJ3/nE/rWtr75MBmwYD51EIGgzaKxdqeNEqj3vf+b0j1Wr6WwLhoyusV2NQIqLejrSgmwbxsSX&#10;nLvV46XncP/DtoPwYFomFe+d28K+mBbil4Oy+yl66RhTgCpdJs69ANpmMoKAy8ObWVuUj4BzJKti&#10;AoxVuwI+99hfcyMUWK0G7qV+P2JPeGKPTcwUaft62lTimYMdLDwp6Bj7bJLyPAhf7aik8eR3n+yT&#10;Qt0xr/MTxsNMmIdlz/nAuVE+Ss+USXb1BC8NzYppqiNWeuctReyk53w6MXuDODUiBGnjsBgFno1R&#10;jkkZFO5iIJAjUFOZeHoxv0rp4IEkWU44fZO73CrRgGKOmEpKSoid2zbXYHXoUG7R/kRCE4Bb1u5n&#10;M92Ei2ZrzQA8JT/e/WgmtG91vr8iE0Ew0DKdKTR0rAtoXb2aJbM755RgclnubqlKF+VlMBZm378k&#10;m8WXdKyD9zwEvnU/kz585YI1Gct00iheu0ofn37dob2Kbe2WBu74hzVL7a1bGNrMP6n2d+RrT3yC&#10;vL80aFfH58tylABf0Xg/de/sXI1MflSWuwWcphg5Qu+YY0mZHt95126iO4WE6tzfQW93CW6I0rIF&#10;jJgRQpD+nMsqZvUbaBB8CtIPD8z1XTgKuH/rk3bwZqyTs+PGGr7HbL5mC1B1MZ71ytAaMBT1MLB5&#10;rwgBzlH2QrCLP0yuhEkzNdLh/GDmed3/RTXRLArZskfiDT8+UaDNsA5MqVi7mQZJI2STLwlpmArg&#10;vV8/jKakncoEVjwzqz0jxwwzTPev5aZca0B+WzYSqfvnBHskuxH5Xz75f3tu+Yzelm7ke75WC0Ec&#10;sNiOTkMLUkUng0VOt3xg8ClbGE9ikol+yZz9J+mp1OT1akmxfXIPdyWomGw93AaFUkhbqriO3H6l&#10;C4OBDgxR7pWVAgs88IUviGsHI/RRAhxEoP5aUjCPg3bukpZD4ZA5cw4EaRtxAofUz7hY58aXOnIr&#10;26NBRftN/kxLj/PmwxfLgfhxu3MCwvO3+squ8gyAAPHUYyeH7Qzp9WbAvguBxw0l5RfkV+Q3mr5c&#10;PhtfoLV1uCNTx27Be6eufLu043hy30LnnlXr3rWPPRYYz+/OgcI2KC3cFeYPylJFPtJVclQJpZkb&#10;9tX6yVMch76hSYg1WY0vuyt0meg5Ca6+8++zpfT7t3RK/GIq3Wt8nao8woROpveunxImtcSBffxW&#10;3XmMNkBJ3aBPi1KaarwgTLnBeLT5baarTAyQ7Wm4tAE5euhkWK56/r0WAu3wCZBBypwvauk+IAez&#10;zXoOM97rLMkdvbyRp0lMHgCHSAwCJmGDIvi7tawUdR8dkeD4HdRZjAK1D18VyCXlpQzs1PEX/XZK&#10;5vu64SaGXxJwFrAzLQlr1XZh4o+jW9jbDTNHYl55rO0Q2FKV9J73PnOi3wNhtIiiM3yExt/hIN4/&#10;PT0d487cEJE1NeiHLPoXhsjvvtxtcfmrpCuBzPaterp8mEjgsxk31kSgstIfWGIfnyrmVJixLMJn&#10;I9fnCZSpWp+ux0GPJe8eo74CVaFIiWMbX/pJmxQtdCydEhCW6bDCrn2AIDYKzCipKxNtnLVN8xgK&#10;bmzZ6CtvzkdmIKnQusXfQ0OUf9tc9Pv3g/qgc81KJ6IDIBI5ja4E0U1v7Wf1kpLJKOQFfl1Gntl9&#10;v+wmkGw9MU0JOu2xlg9iqxtS54C6gzlv9seafc95z5dY20Etw4ANg3NhLvrOZJVqcBLN1R2X1Dh+&#10;/HOVf+H0KpCKTD5VpU9feyuZl2oO0zQHYpR8zSKUnT493qMB6E70RNT7elW/qOJV8L9gWA1uAJ7y&#10;RhlkJ+xAv/L5/8fe2cDHVdV5f3CnZYAAA6R2QlN1lKSdalhSm7pTSaVTCXSUAAMEd5CwMi7BDiYy&#10;IzOQWTt+MOqutPrsGik+RlHcPOJCi7pWKBoqKt3PPi5pof1EXvZJxXWNsEAAW6J9m+f+c3q5LzOT&#10;THKniUm+6Sed+3LuOXe+5+Te3/2d/zk3/tBX1p4W/MXmH7/+TPxf48v3n/9w6qUXHvzYQ+8+9dIF&#10;39l30Q83dR06+QehXf8kN9vPX/6n2zd9r3nX+/al5Eu6oqMvZn5x+bXv/9U//+Yjrad9dr70794k&#10;Ix0zmto590cd//nQE9qrT8/NPnrto+u++ekLnvucFhedO/LS89+5+/X/+fmGBQsWbPpd9+5znrtZ&#10;olf2bb2wb83tt573zTv+uOqLL1x+6T9esHDfLeefelHvqhXugddf0uSVd8d57/vb/9v9n9//TWXT&#10;jZE/Xvb5279x41NvO/nsnx2Nrvjwld4NbdrboP+w45SPa6MHH/nR3zz6ph2rV99/5+2fvbr1tsc+&#10;f+lzt33upeeGfvKbL7zz7M9WPnHkltzutacf+Lftz/+fr/0gvuj2f/jS+44+9atvvXT2Pe863L8/&#10;c+oty35ym/bgJi95PHqz59G9mQt3rfmlVvkv5o6s3X3WC1c3nhzVaqvqus//ItukWIy+GnbFd797&#10;ypMvbLpZG3HwO+3x+vJdn9WGNSx69w0b3/rmF364p/kPC3+27ZKFe7Xb6GsvDla98Oi3vnWXFn65&#10;dvQh7qzb33rbb/9xw9c7V9z7jfNWXLU/eOGQ6wlv5PInEie3hbaf9/30lb8/4Z5XQn2+ex5d4118&#10;8J3RtO+e9S89s2370P0XfnlDvP2MI2857fxXLshldl92zUd+XLto84277/mmNhLQd3v4l89/Z+TV&#10;vgu1C2ubJvfvy1bXrvqV96NnvrD7D1osyM/+LvDcn+b5q1f9+tN/8XdHtMGq/++0XP+/DD964lv/&#10;48izz9968kcrP7qpOvjkiYsOfvWHH39h73c33H3j4rNXfSD5912fWnDa8/uu+p8FD/1+3xXPfvLw&#10;ms/M/+8jn1Ij3M8UH+Sb61495b9u/tp7Ol7/8g1abM27098//5Hf3/53WkDti9r71r93yddWvnTZ&#10;d2prRPzer6nB97543x0vas9X/3r6wnt+duHh89x3vvnUtQte+OLnTn74oUduePzs7Pev/e/QZfcc&#10;+NaHtZftefvOy2nda7/VtM39n7jvB2d/7j7tQeu9h8/de9/ahQcX/KbrlpPdb2r80isfrvzQvQsf&#10;04JIvnzKGT/sisWfOHhFc7DmV5m3L+t6x0dO+1/n+G99WJPHR2KN2SPveu62K1uufEq7ELT3Xfp8&#10;3893ffvfontPubiv5WfDgRfve9tFh5atWLd+4dffm359zd93vvqLZ0cfdlx1o3MlnfnYX4Yv+vmn&#10;l177YsvbvvWJtQtf1sImf/uXL2ud8k9o0fw3XPNg++OXfPAtW94R3XFujxYO+1jrhj/97b49z2nq&#10;+kFtjP95C5vOWXzNLTcurTl184LsI5teSO+6dOH+q1a+tfF9df/7px/+py9+58jar977ieeuu3LX&#10;PRfeMfqe0saPDN76X6dmX7ys7d61h35xd1J7g3Hnt298+YxLjm79xsIvrT5476dE8N79jur37P32&#10;NYs/cODz+7Z3vdR52nMbli781Mtr9t/2/IfODn3wI3dseMuRQz/Z/+QHVnefvKb7t4e+/rEPvfPx&#10;Hfc893DtB+/6daZPXv3+uha3vOQt2kQAmkodGJ1mcLS1uyZgh6kDjqvjRhGKgObz9d91JBc48wcr&#10;Kx79WE42rruw+f1bQ39zu8tzwQmec7QNPu33Td6fPquNZneN/rFqn/rPogu0W5e2skL7lf2josPl&#10;2qEt7tiVvuP9rgs++/5jx3xa2/bp0W3apyzLPr+2IBNPXa/9Vmi/kseCY8tu2/Ll2vq9zee4Oo4V&#10;cmOly/WuM1xvrGu7R38+rB24TPu9TFtbqv3eqv2epx0nP29z/YfroHZMnfYr+/S0J7i8srvgTy7L&#10;Pw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JSHQE9ypDUS9oYi4ZHWvnR+nn3pbS31TZHwQHQwY9+bvyWXHcxYt9rX81PIlkxH&#10;JFzftK1FlWDNQS91MLOtRc402eyLWVPImnVLoVJkW0+yO1LfJCX1JPV8jc+epHxXKSHYZs/PSMUS&#10;BCAAAQhAAAJTT6AvnWweqva7XW/8hDwefyRsqJdoPByIVei7YxX9QfPd3heTPcE285n3JCW/aFzf&#10;NtzocvndZg3QHZGj9P3yGWwLB/SzCHmGGwczksIbMqcZaQ0HQh7ZrlLKmXZH9BSyZ2O9vqY+u7wu&#10;V3/QvG1bi8evl+N3+91D1ZkOY/+2lkCNvlfKiVV4/L6YsZ8lCEAAAhCAAASmj0A0vtMn92eXy+Pv&#10;D9Y39QcDNWpdVwC+mNIsQ9XDjcONvZWiGTx+Q9UE2yS9VbdkOqzblG4xjsllt7VICuN79yQlZ5dL&#10;SukPSonekKybdUuyWZSJlC5eSX9Q6Y9AjZ6L6I14nb6mPmMVfveWBmNbJCyp/O5AjTfkDcXrpKSB&#10;qL6/vkmVEK8bbqxv2tLg8Utaq+7R0/IJAQhAAAIQgMDUEsh0DFXLnXljvdlB6Ut7Q13ecECdi/gP&#10;IY/hamxpED0x3KifaSG/JdMh6sDQMvl+y0BUctHzyGXjdXIekbC+RZXictU36VuicdEU4YDZHRH9&#10;Y6SQMnW1pR8lasjQHSOtkmao2jizXLY7oucoe/3ueJ1ZX8l+vd9Kz5NPCEAAAhCAAASmg0A4IOrB&#10;7GnoZxGNKw2h3BRDpch+cWT8bv1uL7rF7zYrgVy2Ly35GtvG81tUKWZfpC+tfCD93AYzsm72efQz&#10;NT4L6RbpJ9LzVXns9OlnbhwpS4MZSaurNes+1iAAAQhAAAIQmG4CyvMw+lkKnY/4IC6X1YGIxmWb&#10;7nMU8lt6kpLCHN8imsIc32LtJ+oPivaxll/fZC5FlTnSak1jXSusW4x+Hl9M/BT9vK3Hqp4rv9s4&#10;Z/t+1iEAAQhAAAIQmE4Cym0xXJFC5yJaYKfPukc5E3qPjPJKrPd7pVuMnMfzW8TBGaq2lqJiZHSn&#10;J9ksysbcm2VNLWtyrvb4FrPfInmEPMWibCWepreysBeTXxZbIAABCEAAAhCYSgKqJ2ao2uyC2Msf&#10;zIrnoSsUY69Exeg+jbgY5j4hSZXvt4jqMJdkjm9R/Tf2HhrreCKlfHb6PP6hav2fLMuvrkTkPPQ+&#10;If1czbpFHJxYhVVh6elyWRVRY89blYGaMTixBAEIQAACEJgOAtG4jKWxqwXrmSjtYNctgxkZZxOo&#10;UTqk0Hgiu98iXobfbe5tMvcT9aV/p8Wu2J2S3Khm0uNbRLcU+9HHA4lusZ+rfEddyww3+t3j6ZbC&#10;ZRTTOlZarEEAAhCAAAQgcLwI+GIyPscYa1O4HLmP5ysKiZHV/ZbiusW42yu3xO63GBEtMn+Mnp9+&#10;Hn1p0SG6bhGvREY1jbQORH2xgah8DkRlFhi/W496ke9j1y3it+jfMRJ2ubq8Ru+VXpL6lBibLq8q&#10;QeU+0jrSqhQXfouVFWsQgAAEIACBqSag+nd0L6JY6XLf7/Ja9/alRSHoR6q4XOtYYRVFa9ztRbeE&#10;PMX8llxWIm16K62ljLSKZtJ1i+pXMpSQSqvK1reKzvH4rbnINl23dEfkvHV3xpoul1XRL3pe+l7R&#10;Ooa+0rfyCQEIQAACEIDA1BIoTbfIfdvl0h0NdYZyhzfu/8pvsXoyyWbRC4a/ovyW4rpFjR3S41RU&#10;KRvrpRRdtyj3RddKOilJY6gqKdOqjlR/lT4rjOoZszsyel7BNhltpKfVt5ojefRtfEIAAhCAAAQg&#10;MNUE9PgWQ10UOgPlrQxVG5pDjfO53qOnVp6H321WHeLSmEchKb/FXJI5vkXmThGN0uU1UgTbxBsx&#10;z28neRhqSUpXiskY1yy6xdqrpRSWcWZqVLfVG9K/h5qXxuUyXCIZGy15FnNojCNZggAEIAABCEDg&#10;+BJQ44nM6qJwed6Q3Lvjdb5YTzLTMRCV2JZYheHAKN+mt7LLu60l2NaTjMa3NJidC19spFXXCxKX&#10;olSEeTyRlKvm3w8HRlozHaoU0T6G3yLaRqKBYxX1TdG4pOmOyFy45vFQonS6vDJfi5yH5PKYLYX6&#10;zn63NxRskzyi8YFovE7/LoOZ3kq/u8sbCUfjfelofFuLlKDHHxemw1YIQAACEIAABKaGgFIT+l27&#10;WJmDGTVCOOTp8sp9XH6SzUZqPb5FqYour4zgMd/trW8x9LuVUrL6LaJKJC5WYklEAcm4H5Wv3k8k&#10;5UXj0msj2kXSiErprTRH2Yq+2lgvCkjOVekeu1sSbJPzlP6k3sreSnWuBoFoXH1DVYKkY0YXo6ZZ&#10;ggAEIAABCEwnAdXPMr7jkssORD3+WEXIE6vo8gZqzD0p0lsjCkAcii0NolpEM2ysN3p84nW9larP&#10;R9L1VqpxQyOtsmz99slmURLyz+OX+FjRDUYvkEqbbN7pU2m6vFsajFJk707fY5UyT514QpKmy2t9&#10;E5FeWiS80/eZ0W8Tq5D3OFpz8Yb0EnpHc9OP4hMCEIAABCAAgekloDwOs8rQz2cganY6xA/pSUrf&#10;ytgz1krvSjSenyZ//ha9HOvnYMZ8vOgW61mo1NK/IzrJeqx1LdMhZ2vdZl6TPKQ3yapZVIrBjBwd&#10;jRfaZ86DZQhAAAIQgAAEppLAYEZm2JcYWvP43750OJA/n4qT86pvkoiXsXREodzlzOx+S6F0bIMA&#10;BCAAAQhAYG4QyHTE69Q4nN7KcGBLQ6BG5q6VOBP9zUDl4KB6pAI13ZFtLQNRiUmRGeNcrrHzlhTl&#10;PIuxS2MvBCAAAQhAAAIzgUCwLRxQESiiV+R3Y/1Ia3l7SfSoWylHZlCxjycqxEl0C35LITJsgwAE&#10;IAABCMx1AsG2gWiyWcYyl1ex6FxHWjfWD1Xv9O30SczKSOtQtT0uV0+pf/ZW7vTZ54HT9/EJAQhA&#10;AAIQgAAEIAABCEAAAhCAAATmMoHj49/MZaJ8dwhAAAIQgAAEIAABCEAAAhCAAAQgAAEIQAACEIAA&#10;BCAAAQhAAAIQgAAEIAABCEAAAhCAAAQgAAEIQAACEIAABCAAAQhAAAIQgAAEIAABCEAAAhCAAAQg&#10;AAEIQAACEIAABCAAAQhAAAIQgAAEIAABCEAAAhCAAAQgAAEIQAACEIAABCAAAQhAAAIQgAAEIAAB&#10;CEAAAhCAAAQgAAEIQAACpRPoS4+0DkSDbX3p0o8Jtg1ER1onckTpec+1lIplT3Kufe8/h+/bk1Rt&#10;n/csT0dtROMD0YFopqP0sjMdvti2Fl+Mv5bSmRVLmekYiG5rmQh9VV8Tq7FipbN9ogSi8ZHWbS3R&#10;ONeqXLYv3R/0u12jPyHPcKOVZaBG9gXbzFsHM5FwyKMfE6+bSLs358NyLjuY6Y7EKhR9vztQY70a&#10;1ze5XH53slkn5fGrlOb/VT3oKficCIFMR7xOZxmriIStxw5Vu1yximKtezDT5XW5hqqtx7BWOoGB&#10;aG+lTn+oOho3H7mtJeRxuexXo770xnrZLj9+N1ceM7GJLkfjxtUkVtEdMR8/mJGaGaq2PpXKVV+x&#10;l/97K7sj3D/N1EpdjoSFn7DU76GyHqvQj++OyLo3pK+rz2hcrkfqp7dypNW6d66tReM7fcJiqDpQ&#10;o7h4/OZ7p7qu+2IGl8GM2tbljdcNVQv5Lq9V1xhpWRqbgFyHhX6XNxwQln53rGIgahzjDcleQ7fo&#10;LVfSyW/II58hT8hjHMNSqQR8MXXf9PjDAbUUrzMfK9f1WIX1fmrsV7olUGNsYWkiBLwhuXbEKsIB&#10;j1+u4SHPthbj+G0t0vKtumWkVZSiXKvUX4v83cz167dBbGJLA1F5WvK7Pf5AjbR9v7s/aOTQl7br&#10;lr60Ujkhj/y1DFUrBROvsyobIweWihNINss1W36lNUvLl+t4l1c/QukWa9uXYySlx+/xq7+C+qa5&#10;rBqX1kibHWkVBuKjCMctDTrBXHZdQLaYdcmWBtky3DiYkWNGWoXnZyrmMkOD1kSXks3Csj+o6AXb&#10;pEXu9Bm6UfwWs27xxZROVE6h1ID6N9FySS8+o9AOeZQuGcz0B+UvwXy1GM9vEc3o8cNyMgRUSw4H&#10;5L43qNXFY9q9M+QxrjPbWqSlm585+9LyhPXPbzwjjbQqtTOZ0uf6MZkOoat7iX3p8OhV3ng+0nWL&#10;cVVXz6oev65T+tIB7c7hctU3zXWWk/v+wjEaF4JbGuxX8XzdEmwTlan7Xz1JVV/GX8vkzmHmHjUQ&#10;lfZrVm7SPv1ug0h9UzgQrzOeOaNxuVqYn0vzrzAzl8fUnnlfWlju9BmlKlVt9FcMRIW++ZmyOyLH&#10;DFUb2sY4mqWJEIiEpe2bn/HlSux3G/1C3lA4sKWhGGmle/BbJsJcT6vYdXn1u2AuG2yTdm08MQXb&#10;4nXxOnPtqGcq8xblyRjH6LnzOR4BcXnNKjGXVRpdb+sSOxAOeEN6/UTjovGtfaKZDtnWWzleWewv&#10;RqAvrXSLfb8vJld9c0sXr0B/wpLUPUnRMXOXvWq/xpVankLlam7WJVaq4gCEPOa+jFxWHMShakOb&#10;W49grRgBdSW29sGJP2tWMvnHKp2402eutfxUbBmPgKgUq/6LxqXtm5/xzXn0B5fWiEsb0P5Xv5Ja&#10;YpI8fp46zaTGXx6IyhXbHFMxmJUnpt7K4lcR+cswvHRVhjgw9m3jlz7XU/QkRaXE68ysuyN2FW+m&#10;pFx1w49R+5Tzrmsbc3qWSyHQk5S/AnP/XLGjRKWEA+b6knuH9JMUO2J2b7c/78u3FRXS5TUzMjNQ&#10;Vxddl6s94rAXjwMwH82ymYCKnzBvyWWFpctl5WtNkcsq5WK959rTsD42gcGMXKc31ptTDWbkPmi9&#10;Phj7Vf++HGX/kQhRIx1L4xNQfXLWO55S8YbTa80l2CbU7Zw31ktMGAreymq8tWCbtGKr1s50SK9n&#10;sXuocnnNOlPKUL3Y5ueu8Upmv5mA0i3j+4W+mLR9q2pU/kKx+jKXMvuWMx3Cw9yjL99xuHEsFSJX&#10;dqtfmMtK74bfTfudWAsZzIiKtvczjLRKnZg9wkK5olwKUZnINtW3bL0WqIjznT7r/VTPVfqUd/qS&#10;zd0R+ZdsVqMrZFRFspm2r1Mq7VOxtHJWysToI7XmpCLB7Nd4uVb53UYvtvUY1goTkP41v9vqmfck&#10;lWYvfISKRrLXjfJbij3hFs6JrQaBUv0WNd7X/iwr/qP97mHkPZuX1D2ykIoOeYo5UMqxslJRUTL2&#10;fKxpWLMTkCccc4++2l9YS9qPzWWV026O4c1Pw5biBFRshL2VS79pl7fw87svJvVl+AFqPBFxucUZ&#10;F9szmJF+Co/fescb++lTOTR22qJ/Qh77Fb1YuWxXBNTsCkZLVltVb39hRj3J/LtkT1KNIih8BFvH&#10;J1AsvsV+pIrCtW/1+P3unT7r35A9zexcV3HL9mdFuaLbI1iM7y9ugP2pR0X2W59djSNYKkwgGpf7&#10;oN3tUv0Xpfh/qkfaPuNL4bLYaiegPG77k7o8v/dW2q/o+rHyfGk84aBbdC4T/VTxFeGA/Ti5thh8&#10;rXvVeBa/2+zRSFy73z13oxOthEpfk3ac37sm8V7F44vULFNbGtTfxmBG4qbFl7e6NqWfAyklulZa&#10;/PjXenHC8me6KORZzg2qynstpFtcrmLtUUjbdYtyEa39pXODoJNv6YtJdFF+FKgQtsZdFC5FZqyT&#10;tProuMKp2FqYgJoZx65QRLeY4/atx2Y65D6p63M1JsbuAFiPYK0QgWJ9EtKai/FUusV8ldfnkdLr&#10;o1BJbCtEoLhuGSvGeaRVXLIub2/lUPVOnzxzoVoK0S1929gOo5GPeF3GrHT6dtEtvZVmHa/vme2f&#10;6r5n98rFb4lVFIuwkIguu25Rfou993O203P6/dSI8ny/Ra7edsLFylKugT2PYqnZbhAo7LeImhlr&#10;FkVR6H633i8h1+5i91mjJJbsBJRu0cazaNF05n/S8sf2W+QKvrE+2CZz/Sv3HP5mgqUtF9ctxf0W&#10;ydkXkyd//SdQY3crSyudVDqBifgtfrd+lP6p/Bb9WqRvnQufKkbCrlDEhSk+wko8AntUf+E4mblA&#10;0Ml3VP1EdpdQ+jyLx/Xby1OzP+nzR9n3sl6cgPIa7ZpdrujF4ltUXpJCzRLKfLnF6Y69R80gF6ix&#10;9s2r3n77tUXPSY2zC7ZZR3WFA4VjkfSj+CxEQEUz271GITtWvER/UF37I+HuSCSseol4Vi3Et9Rt&#10;pfotaoY/e67j1Zc9/exZVzGg9v4dadWxCnur1r+1PPHYxxOp0S32e4B+BJ+FCah+Bnsvv+pzKz3G&#10;WcWX2uuwcIlsNQgU1toSl9tbOdYzTKbjM9p4UelFVbrF/rdglMBSMQKDGTV3jlW3yAgv63zF5uOV&#10;NyxP+N2RnT6ZGT1eV+waZT6O5XwC6snUGh8gsdIyF1F+arVF6Xxzn5y8p4FRpMV4lbK9VN0iz0ou&#10;l7VHSI9tL6Wc2ZZGxYDa75ziP3V5i127C/WqibtunX1xtpE6Pt9HXFf7HHNqFovSHdjBjLTp4teb&#10;43PmMz9X9XRvdbvUtcDuA9i/q1zBpV+ZuFw7mdLXZd6VWIX1Slx4hJeep7rG50eD6fv5LJ2A0uxW&#10;ryTTofrgCuei/jKs1yqJ9jLHGxU+kq3FCZQ6nkj9ZdgjTiVio5g7WbzM2bFHnnvMs23Ltxq7175Q&#10;5KLqabNehWYHn+P7LYSlfY45FftWerlKt9i1Z+nHz92Uohqtek+9d2H82CLVV4RumXzbKRRZJ1Tt&#10;WsZcgrpWmbewPDkCSqNY27mK3DL7Kea81fuhrbFEMv8U7+cyU5rosurvsNZDoTyUv2BNVzjGo9DR&#10;s3Gbcv/MES75W6zfW8Xgmp971Du6ShkBY82JNdVuzeTU3FtWF8DMKV8bSvstPR7GnNdcX1YK3OyW&#10;Kx05fn+nuu53R2T+CqvymetMS/3+PUl5WjQ7WxKrO1Y/hf4G12J31lJLJp0QyPfURTUW98zVTNLW&#10;EecqPo8npom3qL60uo6X6rfoc9ibr/7yfDuWyp/4Wc2kI2Q+IZkBQe8VUnNrWXW19fuod4caI+Ay&#10;HSculjtn6T0b1vzm9pqaTUvXjT1J9UxZvN/eG7K+ZTEaF3c35CE6ceLtSI3nMt5wq2ZPLO06LOpe&#10;7rOMJ5o4d3WEmvvMeKOrRBYVn31BHSNpYhVm5TKY4bozmRpQTzvGGy3UO0atT/TWfFVc9HCjEZMk&#10;SseYFcCamrWxCARqAjUb6+ublEdQ/CnVyEOuTX638YSrZnGYy1GNym+SkbeRsPQ6y5Vh7GuBehel&#10;PC0lm7c0SB+n9Q1pBm2WxiOgntzlnTj1TSpe3/7eEGsOWxqkhiQmMRJWMf1Cn3HQVkqlrqnrhrhV&#10;yWZ5ApU+U+O6PHYu8rwjP2Np/LFzmOt7RaNLjH99kzekriLGdbkYG6UVu7xbGrojouHHdmiK5cJ2&#10;9TYXudYPN0bCqi1bo1fyGUn8gER29Qe7I/q1ivm68zmNv0V8WuNn/FYvOSpd3+X1hrwhVV+G6hy/&#10;xNmYYluLRJIrjn73UPX4PnmwLRzQj5CWbH4Cmo2Ejud3srO0RsvZSx5pDdRIq9fpy0zPyeZS77X2&#10;3FhPNj9WqV9B5B5Y3Omys+pLi9OFbrFzKX29JxmvU/dCac+xCm/IPp9Loby8IcVd1Zr5GbRQarYV&#10;J1DfZNw/5UlI99yLHZHpiNeJvtSvPbGKeB0+bzFaY23vjmxpCNRIT4e04lL8Fhm9ONyo/7WI3txY&#10;P159jXUGs2NfX3qkVZ73I2FfzNyHVvzb9aUzHZHwcKM3NNJa2hHF85rre8TrTjYLy4FoKW2xJ+mL&#10;CXtxCUqtr7nOuPj370sPRL2h4cZkczQ+sZbck8x0TPSY4ucxN/dE490RafnbWkpp+YqRtH+5Wg03&#10;dkeCbWj2ybecnuS2Fmn73ZGxHXajhEzHQFSuPFJjaBaDy2SWepI9yWg801H6VWfi9TWZ8+IYCEAA&#10;AhCAAAQgAAEIQAACEIAABCAAAQhAAAIQgAAEIAABCEAAAhCAAAQgAAEIQAACEIAABCAAAQhAAAIQ&#10;gAAEIAABCEAAAuUiIGPSBqITGY0mIwgHotE4YwfLVQfkAwEIQAACEIDA+ARGWuWtcGremt5K65si&#10;g20yP439TZEyP78xY9BEZoobae0PWksY//xIUS4Cfen+4Fyez7lcHCeXj8yrU/pcdJMrg6OKERhu&#10;ZCboYmyO93au+seb8Fj5yyxz5ncAjpV25uxLNosyiVXIew5kBsOQx3xnU++7suoWX0zNsurxhwNq&#10;vsl4Xamuizfkd3P9mK7WIW/RiVVMV+lzvVyZ/b87MtcpTNf3p+VPF/lcVt4fNdb7iqbvzOZCyZmO&#10;kKfLO7u+abBNfJPeykyHKI++tHpbgf5uvly2kN8iWiXk8cXkiMGMekdWqXpO3pJb2lzEs4vzn8e3&#10;kTfnolumqy7QLdNFXsoNeUKe6Sx/Lpctb+7jqj9dLUCu+rOr7Q9m5H1ksQpjXuzBjKgSj1/3TzId&#10;WxridWYHRr3t03huVHl0eUubYVhaMH7LdLXgaBzdMl3sc1npWzX+bqbvPOZmyfgt01fv+C3Tx17c&#10;CL97dvkt0gskb7A1UxVlIW6KeZt5WXqVrG/73NYib3QyPBpzavsyfoudyFSu9yTlLcVTWSJlGQTk&#10;GQHdYvCY2iW/2++e2hIpTSeA36KTmI7PTId4E9NR8vEqM9ks8bjWOFlfTHqOil1fg22iUcz+i/QV&#10;ybZ1gVLOEr+lFErHK02mA7/leLEdP994XfG/q/GPJoUzArOvj98Zj6k8Gt0ylbTtZfUkZ1vbl/bU&#10;5bWOcZB7W/Eoqu6IaJSRVisb6VsqTdHht1jJTe0aumVqeVtLo5/IymNq14hvmVre5tLQLWYaU70s&#10;V/3ZFd+ysV50ixHdIkT70jJaKFzEPZEWGPLY31QuT5Iulx4TM1a9yPHEt4xF6HjuQ7ccT7rj5Y3f&#10;Mh6h47mf+JbjSXfsvNEtY/M5vnslLnd2RQfICIedPvtsczIaeqi6MEvxS/xu+xFbGkS32LdKDpmO&#10;nb6QZ4075F7rXqtF9Es6l0tb0tb82rr8e5tnTUXIs9bzdk0Vyj99u6jE0XU+y8RBnDTp54frdLQr&#10;afnCHv5T3/6k1csT13TUO/XNdWfq251qdRIXIPRdrsL385m5VXRLb6XdJxG/pZhukVHPsQq7QhE1&#10;U0S3xIeq5UlH+6cpk7WeNZpyWaMplI9qSiVUEaqIedd4rvdqnxVrtVSSkl8YzM42INcu6nb6GMB/&#10;OtjLtX86yp3bZcq3F+5dXtEv8rw0MxVK4bMW57q30j6COX/EkHG00i32fiI1h4tdzRhHGUuicB4/&#10;Nn7pqObHDGq//IMABCAAAQhAoPwEJC53dsW3KN1ijW8ZzIhuCdQU5lc4vkXiZEqOb3H/cs327EPZ&#10;u7JPZ7dr/57Nin7hHwQgAAEIQAAC5SUw+2YbFZ/EPp5IvqXLtbG+MDs165x1BFIuK7PsluBEafPr&#10;Dq9xVfz0r5Ym5idqO92Jee21qfWJVPYI2gXlBgEIQAACECgzAfFbShvtW/ie/+e3NRIWvWFVIcE2&#10;6Q+LhAufrS8mzor9TYqidIpFxFjz8Ta5vL8+f4mmV+alajtrOs/pnJfYlTpU5pqylskaBCAAAQhA&#10;YC4SmH3jidQcc9ZZ5JSWsc/Qote3zBlsHyWttEwxpaMfqT5fbnS524LpbEv2quyK7JXZ+zdcnDrp&#10;hoc0x8WajjUIQAACEIAABJwRmH39RPa3EcnctzIb+U6fNebFzE3N1WKOwZVR0CGPeYs5vXXZu/oE&#10;V3/DYHIwuS/9SPon2c3Zk9aHE+9Gt6DbIAABCEAAAmUmMPt0Sy4rM/3L7Lj6WGhvSPyUsd7uLL1l&#10;0iukK5uBqKzH66z6pNCaxN++Eny765STGpatrF25bMGys1aeHv74DSeuH95wuMx1Vah8tkEAAhCA&#10;AATmEoFMx2yLb5HaE//E7+6t9IYiYZmvf/xIFfVWo5BHjhB3RkaIl+a25LLe1W9yveDeU3Wg6sCC&#10;A1XfX9xfX9eytP2OTnTLXPpL4rtCAAIQgMBUEJh98S1CbTDTH5SRz+rH7za8l2JMBzORsMxNpx8R&#10;Dlgje4sdJ9v7tflbbqr5U+Rg86JLDzVtXr01UNd8Yvu61LPaPsZDj0WOfRCAAAQgAIGJEZidfosw&#10;6EluaxluHG7sjui9P+OR6UmOtNY3DTdGwtG43sc03jGy/+U1Lvex9xNlculvxM5Y/tKape1LR3UL&#10;yqUUgqSBAAQgAAEIlEZgNsa3lPbNy5dK0y2u/mPz5eYy+zpeq3u5cUn7RanN+C0aAf5BAAIQgAAE&#10;ykdg9vot5WM0Xk7avHOuVxr1VPvSlcv7Gy5O1KbupJcI1QIBCEAAAhAoK4HZGd+ia4ip+ZT3E+3S&#10;/RatdlZouuXE9bWpFeiWsrbVqalNSoEABCAAgT9nAvgtzmvHGzrBNWzSLenV/Q0nrZ+v6RZmnnNO&#10;lxwgAAEIQAACBgHiWwwWk10Sv+WN+BbNYXi6qb/ec8OSxJmZwzguOC4QgAAEIACBMhLAb5msWjGO&#10;k/dJHxtPNFozjVdvrT/p+iWJMzKH0C1lbKsGcZYgAAEIQGCuEiC+xXnN2/2W7DVb639/7ZLEbu3d&#10;ivQUOedLDhCAAAQgAAGdAH6LTmLyn3a/ZUdsa91JrUvad6WewW/Bb4EABCAAAQiUkQDxLZPXK/qR&#10;dr/lbk23PP/XS9u3Jg7it5Sxreq8+YQABCAAgblLAL/Fed0X8ltOji5dvyXxNH4LugUCEIAABCBQ&#10;RgLEtzjXLXa/ZUfsgbp/v3zd+vj6p/BbythWndcUOUAAAhCAwEwngN/ivAbtfsu++AOBf79E0y3t&#10;D+K3oFsgAAEIQAACZSRAfItz3WL3W0Z1y4XhGwLrH8RvKWNbdV5T5AABCEAAAjOdAH6L8xq0+y25&#10;jgcCv7xw2fXr1n8F3YJugQAEIAABCJSRAPEtznWL3W/Jaf1E/9L4geuXrv8kuqWMbdV5TZEDBCAA&#10;AQjMdAL4Lc5rMM9vST4QuK/xg9df3L4c3YJugQAEIAABCJSRAPEtznVLnt/SsTvwhYYPti5t96Jb&#10;ythWndcUOUAAAhCAwEwngN/ivAbz/Zbdgfs03XJx+/AG5vl3zpccIAABCEAAAjoB4lt0EpP/zPNb&#10;kk8E7mi45Pol7Y9vOIzfAAEIQAACEIBA2Qjgt0xer+hH5vkt6ScC9zdcovUT3d+J36JT4hMCEIAA&#10;BCDgnADxLc4Z5vstr9VtquuILmn/Qid+i3O+5AABCEAAAhDQCeC36CQm/5nvt7xW90DdJ1qWJC5G&#10;t5TNGZx8/XAkBCAAAQjMHgLEtzivy3y/5axzHwjc3DK//aLUs9y3IQABCEAAAhAoGwH8Fue6Jd9v&#10;Oevc3YGbI0sS8xOHylZTzs+THCAAAQhAAAIznQDxLc5rMM9vSa9Y/j3/zc1L2msS29EtEIAABCAA&#10;AQiUjQB+i3Pdkue3ZK5a+aT/8qaLEvNSd5WtppyfJzlAAAIQgAAEZjoB4luc12C+39Ky8geLI021&#10;7TWpFLoFAhCAAAQgAIGyEcBvca5b8v2WlpV7FkdWa/1EnS3Zo2WrK+dnSg4QgAAEIACBmU2A+Bbn&#10;9Zfvt6RW7q1avmqp5rechW5Bt0EAAhCAAATKRgC/xbluyfdbUisPVJ25cr0W33IWb1YsW1t1XlPk&#10;AAEIQAACM50A8S3OazDfb0mv2lt15vL1iZrUq9pM//QUOWdMDhCAAAQgAAEhgN/ivB3k+y2bV2l+&#10;y7lbUvNSr/BmRfwWCEAAAhCAQNkIEN/iXLfk+y0Prd674LW6LYna1NbUIfyWsrVW53VFDhCAAAQg&#10;MLMJ4Lc4r798v2V76EDVE4FdqdrE1s5n0C3oFghAAAIQgECZCBDf4ly35PstT4f2LtB0S2JJYmPi&#10;GSJzy9RWndcUOUAAAhCAwEwngN/ivAbz/ZanxW+peSW1JLEp9TR+C7oFAhCAAAQgUCYCxLc41y15&#10;fkvmmaa9C54c1S3xxEPoljK1Vec1RQ4QgAAEIDDTCeC3OK/BPL8l+0xY/JYzM1o/UWozd20IQAAC&#10;EIAABMpEgPgW57ol3285GNbGE9W8mlqaWJ94EL+lTG3VeU2RAwQgAAEIzHQC+C3OazDfbznYfKDq&#10;yZqzMksT8cSd6BZ0CwQgAAEIQKBMBIhvca5b8v2WRZdKfMtZ6YsT69rvZDxRmdqq85oiBwhAAAIQ&#10;mOkE8Fuc12C+37LoCvFbVmQC7eHEJ/Fb0C0QgAAEIACBMhEgvsW5bsn3W86/Ym/VazUr0uvaA+2f&#10;xG8pU1t1XlPkAAEIQAACM50AfovzGsz3W84f9Vta0uH2dYkr0C3oFghAAAIQgECZCBDf4ly35Pst&#10;116jxbf4VyZvSpy4fnn2cJnqyvmZkgMEIAABCEBgZhPAb3Fef/l+i6Zbqp70X52+qX1p4gz8FnQb&#10;BCAAAQhAoEwEiG9xrlvy/Jbsp67bW/UH/9XJm9pPbPfit5SprTqvKXKAAAQgAIGZTgC/xXkN5vst&#10;G67bv/hJ/23Jm9YvTby8gX4i54zJAQIQgAAEICAEiG9x3g7y/ZZvxMRvuS25qX1+4vENh/AbIAAB&#10;CEAAAhAoCwH8Fue6Jd9vuTu2v+rJxZ3JL7YvSdyB31KWluq8nsgBAhCAAARmPgHiW5zXYb7fsqNt&#10;j+a3/HV8d+JETbfgtzhnTA4QgAAEIAABIYDf4rwd5PstO9oOLP7D4k5NtyxJre8kvsU5Y3KAAAQg&#10;AAEICAHiW5y3g3y/5ZG2vVX7F0fbXkvNT3ysE7/FOWNygAAEIAABCAgB/Bbn7SDfb3mk7UDV3qpr&#10;2s7K1KaWpNAtzhmTAwQgAAEIQEAIEN/ivB0U8lsOaH7LqlhDdr7WU/SMxpl/EIAABCAAAQg4J4Df&#10;4pxhIb9lwVv2Lr4m1pJdovUUoVucMyYHCEAAAhCAgBAgvsV5O8j3WyQuV/NbrrtL81tqU3fhtkAA&#10;AhCAAAQgUBYC+C3OdUu+37KjbcHb9yx+73UPZ5doumVz9mhZ6sr5mZIDBCAAAQhAYGYTIL7Fef3l&#10;+S2ZfaO65eyrD4/6LSvQLeg2CEAAAhCAQFkI4Lc41y35fsu+tpW1mt9y9ZFRv2UFb4QuS1t1XlPk&#10;AAEIQAACM50A8S3OazDPb8nuiy94+/7Fi644kr04VZt6tfMIjgvKBQIQgAAEIFAGAvgtznVLAb8l&#10;vrJ2b1X1FUez6zvnJ15lxtwytFTn9UQOEIAABCAw8wkQ3+K8Dgv6LbX7Fx9s1nSL5rdsTRzCb0G5&#10;QAACEIAABMpAAL/FuW4p5rcsuvRo9v4NtalNiYPoljK0Vec1RQ4QgAAEIDDTCRDf4rwG8/2WXIf0&#10;Ex0M57JbOmtT8faDROaiWyAAAQhAAAJlIIDf4ly35PstuY6rl+2tOqTpluENtYl44mn8ljK0Vec1&#10;RQ4QgAAEIDDTCRDf4rwGC/kt76ndX/VMk+iWJall7U/ht6BbIAABCEAAAmUggN/iXLcU8ls+pPkt&#10;B8NHs/XaDC7h9gfxW8rQVp3XFDlAAAIQgMBMJ0B8i/MaLOC3JK9etn/xU01Hs1dkl7YHEnfit6Bb&#10;IAABCEAAAmUggN/iXLcU8FuSHzp3b5Xolls03RJO3ILfUoa26rymyAECEIAABGY6AeJbnNfgy40u&#10;V3/Qkk/y6nP3L34olNN0SzixtP1K/BZ0CwQgAAEIQKAMBPBbLHpjUkRPD7lcw42WfJK3Lt9btV2L&#10;y31Q0y0XJ5ajWyZF1sKUHCAAAQhAAAJZ4luc3xvFb9ll9VvSV2v9RHdpfsvmbDyxpL0+e5i2BgEI&#10;QAACEICAYwL4Lc51i/gtu61+S/rW5Xuqtmu6ZbumWy5KnI5ucdxSndcTOUAAAhCAwMwnQHyL8zqU&#10;8UR2v0X6ie5ancs8nN2UmN/+8gb8FuecyQECEIAABCCA3+K8Dch4oldsfstXV+4Z1S2HNN1Sm3h8&#10;wxH8BghAAAIQgAAEHBMgvsW5bnnl2Hiio0ZtaP1EexdvXpXLPJPdmpqXuH/Ds8Y+liAAAQhAAAIQ&#10;mCQB/BbnukX8lpdtcbnit2zW+okOZ/tTtak76CeaZPt0XjvkAAEIQAACs4kA8S3Oa1PiWwrplpTm&#10;txzOvtI5L/GxTvwW55zJAQIQgAAEIIDf4rwNnL7a5XrVGt+SeXjVnipNt6SPZs/M1qQu7jyE3wAB&#10;CEAAAhCAgGMCxLc41y39wRNcexpy2X2ZN/LKSD9RamUufSS7IjsvtaTzacc19Ube5AQBCEAAAhCY&#10;swTwW5zrAe/qv3BdUtHhfV/bG3mN+i1pzW/JZa/K1nbWph7iDUVz9m/sjVYBAQhAAAIQcEyA+JbJ&#10;3VVMY4ey3tXzXKe73l3xtNFXlNm+au/iluWiW+7Kzu+cn+LNipPjzFEQgAAEIAABMwH8FjONyS17&#10;V893nele4Hmz/43jM8+s3lvVsjKXzGW/ml3SOS/FmxXfYONYa5MTBCAAAQjMXQLEtziv++HGea4z&#10;XO9x/8h7XVzP7ceiW84V3XIwW5uoSb3KSGj0CgQgAAEIQMAxAfwWXWlM/tMbGtUtrs2eXPRYLpln&#10;Q5puWZ7ryGUPZW9M1SRe2cCIoskT5kgIQAACEICAIkB8i/OWoPyWv3K/x3Vd075jSlL6iRrOFd1y&#10;OPuFztrEpsQhInMdq2zndUUOEIAABCAwswngtzivv9NH/Zage5V7Q+BYbplDTXuqVo7qliPZ/g3z&#10;E/HEQXQLugUCEIAABCDgkADxLc51i/JbVrkXuR727jtWH4dCe6oWLBO/5Uj2lQ1LEoH1T6NbHLZV&#10;5zVFDhCAAAQgMNMJ4Lc4r0EV37LK1egKuo9F5maqL9pzrJ/oSPaK7NJEoP1BdAu6BQIQgAAEIOCQ&#10;APEtznWL8lve617sOtt1RM3hMqpbKo/5LbdkAwnP+q9ozovzssgBAhCAAAQgMJcJ4Lc4r33db3mL&#10;a5Hrj/+fvfuLbuo89zy+z5oNKKtKIogM2ra2FHfFNqaBAAGCbGxNvCYkOAdoIOBgCl7Bq/jUbuSJ&#10;nEqJ1OP3YnrVJmnOTENCwqpvJlcnfzqd/IEkHN/1rtATG0KgQZe9mDkhCZAmgNmzt/XHNthG0qPV&#10;jqRvvBKMDa/Vz7O9/PS3n/2+/snd/pNt28eMbN/ygWqOLI/spG+hb0MAAQQQQEAowHyLvG/JzLdo&#10;Ac2vbXCpQXvFpP/RMdPuW+z9XK6ro+rR6KLIYvvJIvnXYgUEEEAAAQSqWYC8RV79bN4S1Ex7wmVk&#10;h72ik7fk+pbP1E+jTdELw9wnkluzAgIIIIBAdQsw3yKv/9R8S9C+U2S1WUm7b9k5Zl5ssPOWpKXO&#10;qheiC6N/ZOc58iYEEEAAAQSEAuQt8r4lvX9Li32fKKi16z3NqbiVVF2ZvsWuzzX1dqwx9q/s9C+8&#10;VuWVYgUEEEAAgXIXYL5FXsGp+Zag3bt87B0ZtJL77bzlk/p03nJN/SmxIPrL4bP83EYAAQQQQAAB&#10;kQB5i7xvyc63OHlLUGvRe/qspNo7Zo7Vj/Y5q0+or4cbYz9J0LfIrVkBAQQQQKC6BZhvkdc/k7fY&#10;+7dk+pZOKzli9y2/N0d6nfmWa+outTD6k8QxUYcpf52sgAACCCCAQLkLkLfIK5idb2mf7Fvq9GSz&#10;FU/1OXmL2uusfl2tU02xR+hb6NsQQAABBBAQCjDfIu9bvmhboC2298pN5y1+fbduDY32fVI/Zqou&#10;J2+ZULtVU6Ip8YqwVvJXygoIIIAAAgiUtwB5i7x+d7an+5awk7fYd4ue0IJ7UwO/Ny+Z7dud1a+r&#10;mGoaXpiIc0IRnRsCCCCAAAIiAeZb5H3LhZDTt7Tq6bncgG5owZbUwFj9uOF/NJ23HLXzloWxdXbf&#10;cl1ULflrZQUEEEAAAQTKWYC8RV69L9sWakvs54jSfUtQ36S111uDY3becnVzevXP1MOJBbH7OaGI&#10;rg0BBBBAAAGRAPMtpelbFmuGfYdo8k6RvYfLcc9o37vmuHG1w8lbLHXVnsttjH2VmCBvEV2t8lqx&#10;AgIIIIBAeQuQt8jrt7hjgbbDtUxrm3yeyHkW+ud6uOt0/Snjw/Zs3/KTRGP0ZIyTFeXarIAAAggg&#10;UM0CzLfIq/+l/TzR//Y+6/bn+pYfaarDWHHKOLwh3bdMqF8lmqIvRK6St5C3IIAAAgggIBAgb5H3&#10;LYs7dG1dw1HvVN9in664pm7VN0Z8bXr1CXVhuCn60+gV+hbBtSqvFCsggAACCJS7APMt8gpeaPtP&#10;2strjPq6zHxLUPNrVz09G07XxFdl85bFanmkuf87JnPpWxBAAAEEEBAIkLfI+5Y7O/5BGw/9OdSq&#10;B7Ww/W/Q3oHuNT289oyxYUW2b3nc7lu2RD4gbxFcq/JKsQICCCCAQLkLMN8ir+AXbf+gfRKyuu19&#10;WzJv7VpISzUcrVna6PQt1+0Til5WzZFF/c+Qt9C3IIAAAgggIBAgb5H3LXd2aNpXbaND3a7MDi72&#10;k9CbtLbFZ41TZnr1a+pb1dy/PLqGvkVwrcorxQoIIIAAAuUuwHyLvIIX2jTt5Hr73Gd/W3bvOftO&#10;0evaRzWnzXTeMqG+U49GmqIXhnkSWu7NCggggAAC1StA3iKvvcfOW06ELBVsr9UCk/Mt9pyL1q0d&#10;Wfy+kZ1vuap+Gm2KvUnfQt6CAAIIIICAQID5Fnnf4uQtf7T7ltTuPfrUs9A/0lpu+8BIDTnrX7d3&#10;zH0nsTDaH7sqqJX8lbICAggggAAC5S1A3iKv34UHNe1Cm6XUwKvuTZnJ3LA94VK34JVM32LZcy1/&#10;SjTGHmHHXPo2BBBAAAEEBALMt5Sgb7HzFuc+0chQrb2HS/qZooC2TzurHTZUb3r9CbVELYg9kjgq&#10;qJX8lbICAggggAAC5S1A3iKvnzPf4uQtlkqu3JSZbwnapxW9rr1mqp70hMt1tU41Jh62+5brdC4I&#10;IIAAAgggUKQA8y3yvsWZb3HyFksFOlpn7OGSNM2d6fWvq7haGGtKxOhbirxS5XViBQQQQACB8hcg&#10;b5HXcCpvsbpD0/qWVq225vqO7PqvqkfsCZefsYMLfQsCCCCAAAJFCzDfku0riv91Km8ZHdqYu0/k&#10;7PZ/1n18W3bdY+qRWGPsfvqWoq/VrCS/IoAAAghUrwB5i7z20/IWddU39SR0WNuj//Pm7PrH1C+H&#10;G6NL7D3/sx/hVwQQQAABBBAoTID5lsK8ZvvTU3mL/dm2VnuX/+w5RSGtriX7N66qXyYaoycTV5lw&#10;oXNDAAEEEECgSAHylmxfUfyv0/OWYG9Ib8/1LS3an9ennyey7J3n3hxeaPctV4qsVPGvj7+JAAII&#10;IIBApQgw3yKv5PS8ZTT+rHvqTlGrHmrI9i3X1FuJpujz0c/IW+jcEEAAAQQQKFKAvEXet0zPWyzV&#10;2uDPzebaTxSZI4Ppr3BNeVRT9FexM/QtRV6r8kqxAgIIIIBAuQsw3yKv4PS8xT6LqK02c58ooLVq&#10;Rz09femvMKHWqqbIluinPFFE34IAAggggECRAuQt8r5lZt7S09nqyu71X6c957a6s33LM2pR/5bo&#10;IfKWIq9VeaVYAQEEEECg3AWYb5FXcGbeYu3vdmf7Fr8W0ka2pSdcJtQhtbx/UeQZ8hb6FgQQQAAB&#10;BIoUIG+R9y0z8xY1+LrX1MKTMy6mfSq0NXkCgHMi9BnVHFkeXUzeUuS1Kq8UKyCAAAIIlLsA8y3y&#10;Cs7MW1Lqqt+f28PF1Mz6VNL5Gk7f0hldFD05PMHPbQQQQAABBBAoSoC8Rd63zMxbLDW6vlWf2nsu&#10;4cr2LVfUQLQp9jx9S1FXqrxOrIAAAgggUP4CzLfIazgzb7HUyI6Nujm195we7HW+xnV7h/+TsQWx&#10;LQl2+pebswICCCCAQHUKkLfI635j3jIyuFs3c3u42E9FT55RdN2+U/RVrCHRaO/0L/+arIAAAggg&#10;gEA1CjDfIq/6jXmLlfzUO7Vnbp32rT/9NSbU42qBfSb0MfoWBBBAAAEEEChKgLxF3rfcmLdY6vU1&#10;m+y8JWzfKwprfu1Zjxpy7hNdVzHVmFgQPVpUpeSvkxUQQAABBBAodwHmW+QVvDlvGdlh5OZbTC3k&#10;sg44X2VCHVULYwujMfoWBBBAAAEEEChKgLxF3rfcnLeE+1oye+YGNVNrdfVsc77KdXVMPZJYGN1l&#10;vyf/qqyAAAIIIIBA9Qkw3yKv+U15ixoZPOINZidzdb+WCjnPQl9XZ+2+pSn2dWKCzoXODQEEEEAA&#10;gSIEyFvkfcvNectoPNw89SR0QO9pTu/hclb9argp+hVPQhdxpcrrxAoIIIAAAuUvwHyLvIY35y32&#10;Hi5rpvbMDWgfe0fsyVxLnVPP233L29Gr5C10LggggAACCBQhQN4i71tuzlssFe6s1Z0zipxnioJa&#10;t1sNOl/nqvqj07fErtC3FHGtyivFCggggAAC5S7AfIu8grPlLan90/fMNbTUbufr2DvmDi+PDkTP&#10;2M8Wyb8uKyCAAAIIIFBtAuQt8orPlreMDHW5nD1zw5MnLNZqE5OnQk+oxcrpWz4gb6FvQwABBBBA&#10;oAgB5lvkfcuseUvyW3+dfYcofb6iX//Aa00+UbTE7lu2RN8nbyniWpVXihUQQAABBMpdgLxFXsHZ&#10;8hZ7l7lQXS5vMfUNujOZ6+z0vzyyJfoyeQt9CwIIIIAAAkUIMN8i71tmy1ssFeyZ2jM3oPu0VLez&#10;g8szaku0KfIMeUsR16q8UqyAAAIIIFDuAuQt8grOnreMxve4AukzivSA1qpbDzp9yyG7b1ke3Unf&#10;Qt+CAAIIIIBAEQLMt8j7ltnzlpQ652/LzLcE7dMV90/uPfeB6oy4oovtJ4vkX5cVEEAAAQQQqDYB&#10;8hZ5xWfPW5y95+oy+7c4pxRd84/GLXVFDUSWx04O8xy03J0VEEAAAQSqT4D5FnnNZ89b7AmXjpZc&#10;3mJqr3vCfc7Oc2/bJ0L/ip3+yZsQQAABBBAoQoC8Rd63zJm37Oh2TZ1S1O2y9jsTLl8NN8aWx7hP&#10;JHdnBQQQQACB6hNgvkVe8znzlt7n3P7Jff6dvf5b9J5O52s9rhbEGmPHiugx5a+UFRBAAAEEEChv&#10;AfIWef3myltG46+42zJnFIX1Wu3j9c7XekU1xBpir7CDC50bAggggAACBQsw3yLvW+bKW6xkqGH6&#10;nrlHvSl7z9yzTt+SWEffUvC1Kq8UKyCAAAIIlLsAeYu8gnPlLZYKdLTaeUt6t3+/9oA+au+Ze1X9&#10;U0KPLWEHF/oWBBBAAAEEChZgvkXet8yZt6hw79SeuaZm6KP2qdDX1C+HF8RetCdzrxdcLflrZQUE&#10;EEAAAQTKWaBS85bzySNDp7svtF1o29F5xE45Zr4lB5OD0z/q/H7qrXsg+/7MvzXX7+bOW0bj3e6g&#10;Hp6czQ1odXrKnnC5pt60nyj6afTsDa9prtX5OAIIIIAAAghkBSpzvuV88kSo161N/lOv1+tvrT9u&#10;7/mWffP1Op8bWJn9/Y7O9J/UtHo9+1761+m9TfZP3/zr3HmLpc752u1d/p17RWHdb+89l0peVxeG&#10;m2Kdkc+4U5SryM2mfAQBBBBAAIHZBCozbxlY6fQdf/B5OtZs/oPPed9VP/W/vnugwzW9bxna5vwJ&#10;TfuF5xeeN7zOf9Nvb3jz61vmzlsslQrV5faeC2oJtzPhcr9aFBngiSK6FgQQQAABBAoWqMT5lnQf&#10;8tb68/bTO87bhTYnR/F0ZDuXUN/MvOV4PN3nnAhl/0b2T+b363x5i9pm6FN7zyXdwV5nB5flkS2R&#10;n5G3FHy15lcP/hQCCCCAQOUKVF7ecjzuJCzT8xVLNTdo2lR6cj7ZPeDMsEyv6lvrnbtEF9qmfyzf&#10;9+fLW6z9e1ztk88UOfeKWvWR3SkVU/3RLZGdzOXStyCAAAIIIFCgQOXNt/h6nXRlx+TetNnOw0lg&#10;6vW/2vvsz/WWzVyK6Vzmy1t6+j70Tu2ZW6dNPGipuPpltCmylrxlzmrMVSU+jgACCCBQ7QKVl7fs&#10;6KzXO1w++37M1Juv15lomdnLTH02/d7xuJO5aNqJ0I2fudXv58tbRuN1ptO3OM8UhbVa7cj6lDqm&#10;+iOPRD3kLdMqdCtjPo8AAggggIAjUHnzLSdCzoRt98D0+h4ZmjmJO/1zU++fTz6/xulcpiZhpj43&#10;33vz5S2pZHKls2du+m2TdsU/oj5Sb8YWRi4MT/BzGwEEEEAAAQQKEqi8vMXpPaZmWdL9xvnkLzya&#10;1twwX/fhfM65W+TcZbrQVsiE7nx9i71fy4PpPXOdzsWvPecZSZ5XL0SbYm/StxR0pd6qdnweAQQQ&#10;QKAaBCpvvqWz+ea+xVLOE0R/8OVTUafvqdfny1yODD2/xlWffltkNjc4PdHcd5dS3dP3zF2mBQdS&#10;6qR9IvSvhs9lfm6zb24+deHPIIAAAgggYKnKy1vSfcv0feacOv83u2/5iz+fih+PO08fadp79p78&#10;s78lB9/wOrvZOW/Zverm7lvUYCi785y9k4udvdgTw18lGmOPJK7Nsf7sX5WPIoAAAggggEDlzbc4&#10;e7HceJ/IUs58S359izPz4zxJ3eEK9c1+fZxP/nX/e7tPd2ffnE5p7r4llXzNk94x17lTZOpX706p&#10;dWpB9OEYO/3P7stHEUAAAQQQmEug8vKW2edbnPtEnc1zKdz48fSz1Pk+E+08TzR332IptdJ+oii7&#10;h4u+0ZWyn4RujC2IHSNvQQABBBBAAIGCBCpvvsXpInrdM5+DTu/sP19vMbNzOR531TvzMPlN584/&#10;l2v3Ldtqtak9c0N6cOAju29piO3iSeiCrtWZNeJ3CCCAAALVKFB5ecvQNmfu5HT39Gr+db8ziTK0&#10;bfrH5n/fudv0C8+NUzKz/5359m9x/kbPQEhvzz0L3aKN7Divmuy85S52nqNvQQABBBBAoCCByptv&#10;CfU5sywzsxWns5h7XmW2biR9MkB+fcut8paR+PQ9c1u1j9ZbqtPuW16MXSNxKehqna1SfAwBBBBA&#10;oJoEKi9vSZ9G1OueOsv5fPJ/2k8qu+rnuuuTHJy5S52lugecZ5s7m+f6GzOvkFvlLSlV27ApO9+i&#10;tWrJlaPqneGF0afsyVyegZ5pye8QQAABBBCYT6Dy5lssFepz7gq94U13I8fjf/E7zzXPvHM03eR0&#10;t9OjdA9k05VQ3xte52/8Zsf0PzX3+7fKW1Lq+PqpPXNbte98Kn5xuCnaHPmMO0XkLQgggAACCBQg&#10;UIl5i6WGtjnPD/W6XfXpXeHq9TWb5+47nL7Fubf0htdVP7DyL36n6/mFZ76d52audau8xVLtndk9&#10;c8PaJu2wJzz4hFoeWR45RN5SwLU6U53fIYAAAghUo0Dlzbekq+jrdfZgcToQpx+Z7yRo58//df/A&#10;Sqdzyf7jqp/5PNL8V8at8hZLpbrtp4gyk7ltWkhPHUyo5siiyOPkLfQtCCCAAAIIFCBQmXlLus84&#10;MnS6+6/7b5xdmbsH6R5wdpL76/7s/aK5/+TMz9w6bwkPJNzpvefCk3vmhrcdV52R5uhi+pYCrtWZ&#10;6vwOAQQQQKAaBSpxvuVvXcdb5y2jyY+m7Zlbp/3z+n9Tz8cWRU8Os9f/37pafD0EEEAAgXIWqOS8&#10;5W9Vl1vnLZby17fldnBp187ePareji2PvkXfQt6CAAIIIIBAAQKVOt/yt+pZnK8zX96Sfc452FGr&#10;Z/fMDWhdrhH1VcwVfX74MyZzC7ha/5ZV5WshgAACCPz/KEDeIq9KPnlLqnuZ3p6ZzQ1rD9h7/V+K&#10;LY/1J+hb5P6sgAACCCBQPQLMt8hrPV/ekl1dDXW57NMV7bew/a9Pr+sMqUXRR2KvkjYggAACCCCA&#10;QN4C5C3ZzqL4X/PJWyx1zOfPPQtt6E+s2aeaY430LXlfqcXXh7+JAAIIIFA5Asy3yGuZT95iqZ+v&#10;qZvMWpzMxa8f8ofVbdFGzoSmb0EAAQQQQKAAAfIWed+SX94S3pzdMzeomfqz3mD8B7GGKGdCy/1Z&#10;AQEEEECgegSYb5HXOr+8JdXdkrtPFNA3ukf7/zHWEHvHPhNa/gpYAQEEEEAAgeoQIG+R1znPvKUv&#10;6c7u9W9qLa6e7pcSjbEXYlfpWxBAAAEEEEAgTwHmW+R9S355y8jQR97sk9ABrVY7/9C4cyZ0/3fs&#10;9Z/ntSqvFCsggAACCJS7AHmLvIL55S2j8bYGf2YyN6C16XvXbFRNnAlNz4IAAggggEABAsy3yPuW&#10;/PIWS/3WfqIofbpiwP71mP/nk2dCP0PeUsD1Kq8WKyCAAAIIlLMAeYu8evnlLZYKb27Rs32LvWeu&#10;W6l/jCznTGi6FgQQQAABBPIWYL5F3rfkm7dY+x/Qp+2Z6/o88sPIosgXnK2Y99UqrxUrIIAAAgiU&#10;twB5i7x++eYto8kae64l+0yRoV95bCjSHHuTvoW+BQEEEEAAgTwFmG+R9y355i0pddSXzluc3qVW&#10;P3Xvq7Hbor8cPpdnreSvlBUQQAABBBAobwHyFnn98s1bLHV8/abcmdC1+v3e16K3xR5JnKVvQQAB&#10;BBBAAIG8BJhvkfct+eYtlhrZUZu7T+TXvO7uA7dFH04czqtS8tfJCggggAACCJS7AHmLvIL55y09&#10;fS0u+4miyd7FtJ8oOvPYithm+hb6NgQQQAABBPIUYL5F3rfkn7eMxhOeQCZxadd9+u4Hvxd7OLE7&#10;z1rJXykrIIAAAgggUN4C5C3y+uWft4zGzXrTnskN2vvmBrQ61zerV8aaYrvVdToXBBBAAAEEEMhD&#10;gPkWed+Sf96SSqqVm3Rzcrf/gObXP7j3P55aFFvHjrl5XKnyOrECAggggED5C5C3yGuYf95if622&#10;1syeuUEtoL9yz8mfuKL3q2v83EYAAQQQQACBPASYb5H3LfnnLZbq6ex2pe8UOXeLunwv7lsR/ffY&#10;Ne4U5XGtyivFCggggAAC5S5A3iKvYEF5y/4nXO2T8y1O37LU/dKe70X+FLvKT20EEEAAAQQQyEOA&#10;+RZ531JQ3jIYd0/tmbvMfcdDKyORyBXyljyuVXmlWAEBBBBAoNwFyFvkFSwkb0klD3k25fIWn+vk&#10;xvv6I5Hv+KmNAAIIIIAAAnkIMN8i71sKyVsstbGh1u5b0m+Ga/s9dx28t/8MeUse16q8UqyAAAII&#10;IFDuAuQt8goWkrdYyuxoye31X6uv8V3ac2//y/Qt9C0IIIAAAgjkIcB8i7xvKSxvCfcZk/u3OImL&#10;X/e6D21x96/hSeg8rlV5pVgBAQQQQKDcBchb5BUsLG8ZTe6xzygKT94pMnWfuya0MvLWMDu4yOvA&#10;CggggAAClS/AfIu8xoXlLZZ63WPau/w7eUtAr3O9d+/t/T+JnSNvQAABBBBAAIFbCpC3yPuWwvIW&#10;S7U3+LX2yc4loJmux/3/8ZNFEXZwkdeBFRBAAAEEKl+A+RZ5jQvNW6xQq5bdM9fUHve9+WRzLH7L&#10;DlP+OlkBAQQQQACBchcgb5FXsNC8ZWRbKHdGUbu23vPCvtuiuzlbkc4NAQQQQACBWwow3yLvWwrN&#10;W1K7n8idURTQNnhWbv1e5GKCM4rklWAFBBBAAIFKFyBvkVe40Lwl3Puquy2zh0tYc/b6vz3ySYIJ&#10;F3klWAEBBBBAoNIFmG+RV7jQvEUNfOutm3yeyHmmyOd6e52n/9fRz9h77pbpoLxWrIAAAgggUN4C&#10;5C3y+hWat1jxjWZdbs9cQ3/p3iUHB6Mf0LfQtyCAAAIIIHALAeZb5H1LoXmLFT887YyiWn21/9K+&#10;lZFDTObe4lqVV4oVEEAAAQTKXYC8RV7BgvOW5Lk1e3N5S52+1ntq1+2R+8lb6FsQQAABBBC4hQDz&#10;LfK+peC8JTnSaeTmW0zd63r8QXfkC/b6v8W1Kq8UKyCAAAIIlLsAeYu8ggXnLSq1ozuXtwS0Wtep&#10;1Suj/2o/CS1/LayAAAIIIIBAJQsw3yKvbsF5i+rpfc6VPlnReaLI1Hf5b+//p9hZ+hYEEEAAAQQQ&#10;mFeAvEXetxSet4wMnvO0Zc6EtjsX3ev54sdNEZ6ElteCFRBAAAEEKluA+RZ5fQvPW6x4bc2m3BlF&#10;Qa3G/dae5kjcnsy9Pm+XKX+trIAAAggggEA5C5C3yKtXeN5iJY/Ud9tnQjt3iZy3pe5tj90bcc4o&#10;om+R14MVEEAAAQQqV4D5Fnlti8hb1PWViWl5yzL3F//lzsh4lL5FXg1WQAABBBCoZAHyFnl1i8hb&#10;lGp/TW+bzFoC9pyLz/WnTV/9+N0oZyvKq8EKCCCAAAKVLMB8i7y6xeQto51HXf5M3xLUDNfg8q+f&#10;fLr/LPeJmO9BAAEEEEBgHgHyFnnfUkzeEt77qXtTrm+pdT1998U9/xI5St8yz7UqrxQrIIAAAgiU&#10;uwDzLfIKFpO3jPQtq2m1+5bAZO9S51rsG39sez9nFMmrwQoIIIAAApUsQN4ir24ReUvSGnzCdPqW&#10;9Jtf93p/tmV7/zPkLeQtCCCAAAIIzCPAfIu8bykmb0kNHGtoyfUtpr7MtSG0qn8HZ0LPc63KK8UK&#10;CCCAAALlLkDeIq9gEXmLsgZr1yZyfUtAq3O9t3x7/2r6FvoWBBBAAAEE5hFgvkXetxSTt1iDe1te&#10;07M7zwWcM4p8dxy4k75lnmtVXilWQAABBBAodwHyFnkFi8pb4sn2q+70Di7OdG5Yr3F7DpwcZr9c&#10;eT1YAQEEEECgcgWYb5HXtqi8Jf7x5h/ZTxSlnydK7/X/68d+F6NvkdeDFRBAAAEEKleAvEVe26Ly&#10;luTnnUfMxLQzipa57nvo6Yj81bACAggggAAClSvAfIu8tkXlLclg1+vma9POKPK53l639uB55jsQ&#10;QAABBBBAYE4B8hZ531JU3qJ6ej40P9OyEy7OXv8vLb+47zg7uMx5rcorxQoIIIAAAuUuwHyLvIJF&#10;5S1qpO+oWbsgvde/M99S63rs7lO7NiY5W1FeEVZAAAEEEKhUAfIWeWWLy1tGB8/Ut9y2L7eHS53+&#10;uP/lraeiV0lcSFwQQAABBBCYQ4D5FnnfUlzeYsVPm923/0gLZzoXv8ve6/+h6MEr7OEyx7UqrxQr&#10;IIAAAgiUuwB5i7yCxeUtVnLZisTin2f7Ft2vL/XsavvhgU/pW+hbEEAAAQQQmEOA+RZ531Jk3qKe&#10;23C4JpnbwcXUfK7Lq+87+LK6ZteKfVzkdWEFBBBAAIHKEyBvkde0yLxF/bnjqPG6bmYSl4Bun1F0&#10;z2rOVpyjw5bXiRUQQAABBMpfgPkWeQ2LzVvatx81P9TbsomLfadol//Og57JvEX+qlgBAQQQQACB&#10;yhMgb5HXtNi8ZbTnA8O/uDU74aIF9RqP5+DJ4QkSBwQQQAABBBCYVYD5FnnfUmzeYg28b7bWtGTz&#10;Fvu5oqXud3b9Lvb5rJWSv05WQAABBBBAoNwFyFvkFSw2b7GGTtcfMUPTzyhyb9/ydIS+RV4TVkAA&#10;AQQQqEwB5lvkdS06bxlatuo18/C0M4oM94vr7u9PZvIWnimS14YVEEAAAQQqS4C8RV7PovOWeNeG&#10;D82z9mRuMDPjUuvafo/3QIIdXLhThgACCCCAwKwCzLfI+5ai85b44fajRu1tU2cUtbru9H2z771+&#10;ziiSV4UVEEAAAQQqUYC8RV7VovOW5NnNn5ot9l7/zrmKTuZSp9/lPbT1f/RfYd+5Wbtsea1YAQEE&#10;EECgvAWYb5HXr+i8JVm3/X3j9Zq9ma4lqPntJ6F3PXjfgW/pW+hbEEAAAQQQmEWAvEXetxSdt6hN&#10;Xd+Yr9cc1wOZxMXe699TE1pl7/XPTK68LqyAAAIIIFB5Asy3yGtadN6ihntOGR/VfO5qz/QtAd2w&#10;zyi64+DO3GQu/Yu8PqyAAAIIIFA5AuQt8loWn7eM9H1T/2HN524z07cE7QmXl++5o//LYfoVeV1Y&#10;AQEEEECg8gSYb5HXtPi8ZXRg6ffPGhPuTbk9c/3az/wnfvz2MHvPyevCCggggAAClSdA3iKvafF5&#10;y+hA14pjNT3GpmlnFK33nnzyqQRnFMnrwgoIIIAAApUnwHyLvKbF5y3W0IbGz4zRhr3T9sytcb+4&#10;66nYR7PMUMtfKSsggAACCCBQ3gLkLfL6FZ+3WPEn1p4xgqumn1G01L1967bIRzxRROeGAAIIIIDA&#10;TQLMt8j7FkHeknx27ad23/LstLzF535r4+r+xE2Vkr9OVkAAAQQQQKDcBchb5BUU5C3Js+2nDXNV&#10;XY1zRlH6zXBHlt91oJu8hc4NAQQQQACBmwSYb5H3LZK85ermU8Z39eG1tbm+pdZ1p3/pfiM+Qedy&#10;09UqrxUrIIAAAgiUtwB5i7x+krxl385x41PT6mzJ9S11rru8H2w9E/szP7URQAABBBBA4AYB5lvk&#10;fYskbxnpGTPfNXq6unM7uJiupe6utmf6r+b2zJW/QlZAAAEEEECgMgTIW+R1FOQtyhr4vXnJ7Nn5&#10;sTuQ2cPF1A33N6t3HvyM+0Q39NjySrECAggggEC5CzDfIq+gIG9R1tAn9eOGtTlomJnEJaDX6u/d&#10;4zlwSF3j5zYCCCCAAAIIzBAgb5H3LaK8JX6p+ZI52jLS7M9MuAQ0v/6y33NgLfeJZlyp8jqxAgII&#10;IIBA+Qsw3yKvoShvie/eMFazb1W4pVUPpDsX3dRivpP73kmQt8hrwwoIIIAAApUlQN4ir6cob0m+&#10;2j5uXDFHO1v09lzissHzuz1bI5xRJK8NKyCAAAIIVJYA8y3yeoryluTZzeM1nxmpbc+5zFzf8oBn&#10;+2OrIjwJLa8NKyCAAAIIVJYAeYu8nrK8pXXnZeNMTXDnYU+2bwlqy9z3bb2PvoX5FgQQQAABBG4Q&#10;YL5F3rfI8pbf9pyqcfqWK77sZG5Q87lP/Oc1kaRdq+s31Ev+alkBAQQQQACB8hUgb5HXTpS3qNTA&#10;ZePTmp69hrnJvk8UnrxX5HP9euOS/iRdC10bAggggAACMwSYb5H3LaK8RaUGH/j+pzWpzs/X1GW6&#10;lqBmuLbes+5gS1L+2lgBAQQQQACBShIgb5FXU5i3DD676lTN8c09Ha25vKVWX+27vKs2yV0ieXVY&#10;AQEEEECgkgSYb5FXU5a3WPHDa08ZiQ3Brqkzoev0JR77bEX7SWg6F3l9WAEBBBBAoHIEyFvktZTl&#10;LVbyrL2DyxNrR/pyZyvqpr7M80DoTOQqfcuMu5ryWrECAggggEB5CzDfIq+fMG9JXu24aNasSA0c&#10;cbdnT4V21bo+uOfQwSvs9U/fggACCCCAwDQB8hZ53yLNW/bt/Nq81DDSqxr86b5FD+oB125v7ABn&#10;QsurwwoIIIAAApUkwHyLvJrCvEX9du/X5pip9gZb6rTM3nN6UHvAfWnXMfKWaT22vFKsgAACCCBQ&#10;7gLkLfIKCvMWler7xO5benamthlauyuoBe2uxelbxh57lvkW+hYEEEAAAQSmCTDfIu9bpHmLNfhJ&#10;/Zhhbe7pecKeyHV6Fudtmevph5ZNq5T8dbICAggggAAC5S5A3iKvoDRvseIXG8aNf2tRfYc9bdP6&#10;ltUPvhuVvzpWQAABBBBAoHIEmG+R11Kct8R3rx03kqtG+mrr6zJpy+QZRet2HEyRuCCAAAIIIIBA&#10;ToC8Rd63iPOW5Kvtlw3f962hvc11dt4SnuxdDNc7q5fsP56rlPx1sgICCCCAAALlLsB8i7yC4rwl&#10;Wbd9vOYbwxr8eP3Unrm1rv96z6V9vvgEnQsCCCCAAAIIZATIW+R9izhvUcN7LxunalKD7R2tmfmW&#10;sFar77j71J5T0XNcqwgggAACCCCQEWC+Rd63iPMW+0nosZrLNaontXsqb6lzLfG+/Nh/j5zhWWi+&#10;WxFAAAEEEMgIkLfI+xZ53mINXjLGa3r29vS25OZy6/Qaz66Hno4com/huxUBBBBAAIGMAPMt8r5F&#10;nrdYycvmJaP20dRQKNe3mLrPtXTNfQd3smcu360IIIAAAghkBMhb5H1LCfKW5IbGceO7zVb8Y28g&#10;3bnoAa1Of+/u1f2LyVv4bkUAAQQQQCAjwHyLvG8pRd7SteKSEdtgxdXKTXbHMrljru7X1nnvPPjl&#10;8OdcrQgggAACCCAwKUDeIu9bSpG3HN4wbuxeaw2NbDP09uyeubrX/eWT7ySuc60igAACCCCAwKQA&#10;8y3yvqUUecuH7eNGzQprsKd3qebPzbgsdUce+3WMHVzkNWIFBBBAAIHKECBvkdexFHmL+fC4sWFV&#10;asCK73I5fUt4MnNZ5r5vy/Z++StkBQQQQAABBCpDgPkWeR1Lkbe0bR83vI2jvVb8W//UHi4+14mN&#10;aw6y17+8RqyAAAIIIFAZAuQt8jqWIm8Z7hozahpHeqzk3pVTe+b6XC+tvuvAEZ4o4q4uAggggAAC&#10;kwLMt8j7lhLkLUrtvWheNEf2WvHPQ1N5i31G0fKLe/YkJ+hc+H5FAAEEEEDAFiBvkfctJchb1Gjv&#10;xfpLZs9OKxnudM6ETr85ZxS9u+ub6DX6Fr5bEUAAAQQQsAWYb5H3LaXIW0Z7vY1jRvt2KznaXZvr&#10;W+r0Jd73tkYPXqFv4bsVAQQQQAABW4C8Rd63lCJvsQa9K8YN82H71Rz4uTudtoQ1v+71vPzQDw8e&#10;pW/huxUBBBBAAAFbgPkWed9SirzFGly/asy41mElewZf84Qze+b69RrXrrb7Dr7MGUV8tyKAAAII&#10;IGALkLfI+5aS5C1Du9ZeMj5sse8TJT/0mpPzLWHN1Az35dX39a+lb+G7FQEEEEAAAVuA+RZ531KS&#10;vCX+SstYzbNrraSl/PV+LX1GUUCrdf3mnjv6vxy+xtWKAAIIIIAAAuQtJbgGSpK3JI+2XzK6Vlgq&#10;lUyFWjP3iQKa6Vrnu7P/BH1LCeok71BZAQEEEEDg7y3AfIu8AiXJW5JXto0ZSxutuKXUtpCevlPk&#10;zOfWeL588oXYOX5uI4AAAggggAB5SwmugZLkLaq265JxyXTuEwV7l2ltmR1cgtpS90t7tkbP8URR&#10;CSol71FZAQEEEEDg7yvAfIvcvyR5i9rXM2aMG9aQpUaGuibPVkw/Db3MfftDq/qfo2+hb0EAAQQQ&#10;QIC8pQTXQGnylt/2XTLHjdE+J3E56t2U2XsurPncb63zHFzKE0UlqJS8R2UFBBBAAIG/rwDzLXL/&#10;0uQtqcEx47KxqcvuW5LJlXW5+0SGa+s9Sw4+HeFOkbxSrIAAAgggUO4C7N8ir2Bp8hYrPm7nLX57&#10;p39Lme3ZM6GDmuG6z39x36r+V8gbEEAAAQQQqHoB5lvkfUtp8hYrebl+3PjM3jHX3ntu99SZ0HWu&#10;xd53d7n77+dOUdV/t8qvVVZAAAEEyl2AvEVewRLlLcmuFeM1R9udJ6GDvS2u9FRu0D6jaJ3nmS23&#10;R04OT/BzGwEEEEAAgSoXYL5F3reUKm95du24sW6V3bckewaSHqdvCdv/+rUa9+MPuiNvDrOHi7xW&#10;rIAAAgggUN4C5C3y+pUqb/mwxe5bVjhPQqvBz/3pnf6D9hlFG13e9e5oP31Llf9/DPmVygoIIIBA&#10;+Qsw3yKvYYnyFnWuY9z8ut4atOdb4oEGM/MkdLtm6OP3/t+ntiSO8XMbAQQQQACBKhcgb5H3LaXK&#10;W9p3jhkX660B54yikfV1ejjTubTqv7n7jkhz7FX2nqvy71b5tcoKCCCAQLkLMN8ir2Cp8hbVNWZ+&#10;Yo722k8UqVRbbeZsRWfC5Wf+Ez9uju62+5br/ORGAAEEEECgigXIW+R9S6nyltHeMfNi/fBe5xWp&#10;HRtzfUtAW+99+8nbouvtJ6HpXOT1YgUEEEAAgfIVYL5FXrtS5S2jvd7GMbNtp5V0noTeOO1M6KWe&#10;p3b9IPpJ9Bp7uFTx/8eQX6msgAACCJS/AHmLvIYlyltUamD9ijHT/6jzikaGNujZydywttS1fevt&#10;kX/nVGi6FgQQQACBKhdgvkXet5Qqb0kN7F47Zpxzdsy1J3MPeeq0cOZeUch9ct2a/q39V9S1Kr9e&#10;5dViBQQQQACBchYgb5FXr1R5ixWPbRg3Pmxx+hZLtTRMP6PopeVLDmyNnOE+EX0bAggggEBVCzDf&#10;Iu9bSpW3WPFX7J3nDm9wdvq3VKBj6oyiWpfHd2mfu38neUtVf7fKr1VWQAABBMpdgLxFXsGS5S3J&#10;o+2XzSecnf7tn86p7lp7/5b0Hi61+l3e07vckROcUUTfggACCCBQ1QLMt8j7lpLlLckrnePGA40p&#10;e6d/ZzI3lNl3LmCfrVjjeWXr/3mqP8aeufJ6sQICCCCAQPkKkLfIa1eyvEXVbb9s1HzfOaHImcx9&#10;ffJsRed0Rb9ueB54cGWsKfpqVXfZ8lqxAgIIIIBAeQsw3yKvX+nyln1dY4Y3MDrgvKZUciJ3tmJA&#10;q3OdXueONsZ20bcggAACCCBQxQLkLfK+pXR5y/6ecWPMSPctllIr/XbW4uQtAc10vb98Zawxto6d&#10;/qv4u1V+rbICAgggUO4CzLfIK1iyvEWN9tl9S83Pe9KvKRVq1Uy7b3HeTO2Ve/7jqYWxrxMT/NxG&#10;AAEEEECgagXIW+R9S+nyltTguDFutHalX5PqbNHbJhOXoJ247Pad+PGi6FfD56r2WpVXihUQQAAB&#10;BMpdgPkWeQVLl7dY8XHjsnFmc3rnudHd3a70naLJvsX74p4V0XdiV9h7js4NAQQQQKBqBSo5bzky&#10;dLrb19s9OeUq707mXqF0eYuVXPr9U8bRyZ3+nbMVn3O3ZZ6FDmoPuP/F3sHlxdh3TLhU7Xfr3Ncg&#10;n0EAAQSqRaBS51tCfX/xa1q9rtn/vOEN9U2vZ6jvFx5NG1g5/WPT3z8ed/7WW+unf2y+90uYtyQf&#10;WHHK2LUhnbeowVc9myb7Fmc61+feseWOyA/6v2XPXPoWBBBAAIGqFajMvOU3O3rdmtbrdtW76jtc&#10;Tv8ytG2q8+gecD52q77l+TVTf2P+90qZt3zYcsrwrkjvmGslP/D6M3lLWPO57n/Q0/+DyPvcJ6ra&#10;79b5r0M+iwACCFSDQCXOt4T6nJzFSVnOJ4/Hk4N/8Dn5yenubD19vfPnLUeG/n55i/nwJfN/mfbO&#10;c0n71Sa7m+0zijKdi+H63b1L+r8X2UHeQt+CAAIIIFC1ApWYtzQ3OFnLkcldZ51e5XzS6VNc9eed&#10;XsB+OzLU2eyq93Skf3fzfwu9T1TKvEV1jRuf1FsD6TtFE21TZ0LXuR6723vgB9ETw9eq9mq9uVZ8&#10;BAEEEECgugQqb74lfRfoRGh6HZ3OosPl653+sez7x+MnQp3Nnc0DK51/nf86fY+T1zgfnUppsn/+&#10;5l+d+ZYLbTd/vJiPjP4/9s4ouIkr3fPnoSG6c7W7SkZm1LbajlJl2WIX9sqJnchgu0ZVVwlix9ky&#10;wU5EsGujqvEGzUq1rUmLqHd8Hq6f7pC7L8wACRW9rN+GpOrOsoEkLj0tTzckGwlugAQ97fI2zAwi&#10;3GBM7zmWW5JtORmwJR21/nTZ3WpJre7fOY3+/p/vfF80p3wpZ4+UdEs2Ipfjcrukp+yBN36kHtC4&#10;bnkI7QICIAACIAACbUjAen7LyQmP5JHOT1arhvOTfOTo5ET1PnP7bJK7MbX+8eNMhM3Xbb52BD3S&#10;Wp20+Wt/8JlkzlNU5g6VdMtMjNdWXMmZK7ml5+3fHf6R2qcttWE//UFuYAICIAACINAWBKwX38Ld&#10;j6h97Qwirs42myF0NrngJCTs84cmwhNh/pu7M4TccvtD/tDa49T+9tzG+UTUSBV9Odn9Ykm3FOhr&#10;tlK+XJYxV5JtZ/72r1mNIg1uS1vcm7V7G/aCAAiAQHsTsJ7fcm6QkHlHJbqFt+9iis8vCvtqtzXX&#10;Hb5eM/qFv5rrlr98HvQ2xrewWNzBgZx8bdTULV+7zEz/3awq9L2/2aPtUJ/DjCLoFhAAARAAgTYl&#10;YL34ltgeHpuyVrcYlOuWW+7auqU0UlQZESrNJ9p8HjSfoRS08SVq5z9c5WzbOFFKG/pSvjC0OhOa&#10;zvjcLMc/HylaqVH09L9Xd6pfsAgXxLfUbkvsBQEQAAEQsDYB6/ktPKp2wbmYWttuPIblkmvtvsoj&#10;V9QjBW1mZl3ut3ikzXXL2aSpW0rqheuW7YrLNfRTo0Vlaq+pW3qCXWSUaZaScplyTqhPqB9o16Fb&#10;2vTvjEqfxRYIgAAItCcB68W3hH2b+S2b6xaD8rGiW+7SWJGe4ErkLx8n2tb4Fv1aKCcP7WYZXFa+&#10;mTMTw5I5UtRDXnU+dcyn/UK9gJEi6BYQAAEQAIG2JGA9v6U0TrTWb7mp/x0bzfH1bq5NeXSumVX3&#10;UeNbuG7ZPr+l8+W8POQ1EqVz7Ym+UK4JzXSL485/+mv1PyAyty3v1c17L54BARAAgfYhYL34Fq4i&#10;5h3mmE+pJc8m+XyizUd+eG66qxH+Pv76JubLZXG5+1nmuSHv+6u5ZsZm33V2rY4S9ZAX7L8//K/i&#10;u9W3kDMXygUEQAAEQKAtCVjPb5kI8+iUtTnmePwKIf7Q9+vRy4HSnKObOh8n+j6Vs/Y42zqfiL5+&#10;5K6y65nMqm6hyWuu/StRuTwy12U7+bN/zXTLAOJb2vJuXdvv8AgEQAAE2pGA9eJbXNGgzRzxMVu0&#10;pGV+KPdtJMYrGSXHm+q30Ez0rnJXOXqkdO7ZlNzbVdYtsu2Vkb859lfq7bllfG+DAAiAAAiAQBsS&#10;sJ7fspjieeRsHlOz8DWP1b3kWhvzUv28uZ0c568LzD5aXO72+i3Z2V3P5GVTtxg0vWdflW7pGBz4&#10;+W7tM+iWNrxXzV6KNQiAAAi0MwHrxbcYNDnOR4Vuj5iZ5PwhHt2yeR3F6vbnCodH9jZtPhEtJLhu&#10;uT9untXyCKsJvbp0SSefnvr5X6l/j9qK0C0gAAIgAAJtScB6fgv/vi8pD56pPzl+ycVVzGY550x1&#10;UFmb1Yr+8nnQ2+u3GMmp3Xn5WriUMdegdHy4SrccdurHfqS+iBpFbXm3VnoptkAABECgXQlYL76F&#10;t+RN/YS/lMeWOyc8h9wPjxGZPeDkBH9H8/wWI8V1i7aa6d+gPVG5rFvcZJftdVYT2qt+hMhcKBcQ&#10;AAEQAIE2JGBNv4VrkEjs5MTlwO2RibCeuPlILRuJuaKB2fWVAkxds3G9zX6LfnqA6ZZhM2MuTbzG&#10;akKXFoUM25cP/zumWw5hJvQjtenGVsMeEAABEACBViRgxfiWRrfDtubLZd/GN4JFJecxdYtBj9vM&#10;jLndpEvSR8aZbvlQRY2iRrczPg8EQAAEQKD5BKzrtzSO7Tb7LXTkUE4peoyYeQX7Pe5y5jmFfPR0&#10;fs4bf0e9Dr8BBEAABEAABNqOgDXjW8xv/Mast9tvyczklJySXc08Z9BCoIvVhDZHip5z3Jvrjx+M&#10;n0aES9vdrY3pz/gUEAABEBCZAPyWrbfOdvstRuJLpltGD5lnlp10rdSELimXDvtH2u74QVWDboFu&#10;AQEQAAEQaDsCiG8x1cHjr7fbbzGSP/bm5BtBcyb0zOyrkrs8p+gn9qE3fhb3qc+iJnTb3a2P30fx&#10;ThAAARCwCgH4LVtvyW33W/TDbEbR8QHzzLLJ0/Yq3WL79vB/VH0acv2bfLAGARAAARBoHwKIb9l6&#10;W2+735K6MJqXd3lNvyWb/M5dVaNI0n6aVG3qZ8iZC78FBEAABECg7QjAb9m6btl+v+Va6K58VzFn&#10;Qhf0iG9/OYdLp/T84Fvxv1J/PbfUdr11622FI4AACIAACLQ2AcS3bL39tt1v0fdP5TvuKtmEeW7f&#10;BCo1ijrJvf4zx2zxl9JfITIXyg0EQAAEQKDNCMBvMbXB46+33W+hrx+5K1+RM7PmOY2Ghst+S5d0&#10;7emb6m6We+6XyJnbZner2R+wBgEQAIH2JYD4lq23/bb7LfT9KBsnko8eMc8tM1GprTgivWo31J8x&#10;3fKBugTHBcoFBEAABECgrQjAbzG1weOvt99vycZ2PXNFHpkyI3MLEd1eyjw3RhQSsGV/XmQ5c8Nx&#10;jBQ9fqvhnSAAAiAAAq1IAPEtW2+17fdbColdz9yV74+buoUm0rZKxtxOaWbiVdoff+LYb5DDpa3+&#10;yth6X8URQAAEQKDVCcBv2XoLbr/fYiRe3Z2Xr4VM3VLQ32a6ZWwl91y3pEjZkUV6IN6v+qFboFtA&#10;AARAAATaigDiW7auW7bfbzGSx/cW5d8Om7rFoA9co2bGXEkhbl+WnlCfUC/Pfd1WvXXrbYUjgAAI&#10;gAAItDYB+C1bb786+C2pj4fy8qlhI2meXda/f8VvGVuZV3TGWaAfan1aLP0AugUEQAAEQAAE2ogA&#10;4ltMZfD46zr4LfTj4Zx8eKCiW2ZCARaRW6qs2ENesGXon9NPaMfmLrK++rCN+uvjtxLeCQIgAAIg&#10;YAUCIvkt5yfPT16NmL+vRvh26XFpXXosHvU6+C30QSgnD+41EubV9sw8T0bKuiUgjSU69L70S+mL&#10;UC1QbSAAAiAAAm1EQKT4FkI8Etnwb/2+xZT5XS7Kuh5+y8jLReWOx4iZES6Z5FRVTWhZen0iTZ/Q&#10;vNopplvgt4jSE3AeIAACIAAC9SYgkt/CJYupUsz1BhlDbur1ZvKox6+D36LTIzmmW7LRyrlccPAa&#10;RaU5RZ3Sx4EM9aV3aK9gRlEb/ZVR6Q3YAgEQAIF2JSBSfAshQRsfJeKjQicn+O+onRBHsLTP/C1e&#10;S9XDb8nO5JTfy5kjpt9i6MOeSk3o/dK/PJ2luzVv+gvtAfwWKBcQAAEQAIG2ISCW3xK1r1UlC06P&#10;dDWydp94j+rhtxixL5W8MvpyWbfQbwb3lf0WN7nozND43E7tHeT6b5t7VbyejzMCARAAgcYTECu+&#10;pZZuuTfdeCqP9ol18Ft0I1nszcsPghXdQsOVmtAKOW4fS30594QWjn+HkSIoFxAAARAAgbYhIJbf&#10;ErStVQzzDo/kqorxWPusKI/q4rfozt1X5DMDFd1SiJg1oXmNorTd+Pnz9Ak1rH4E3dI2d6soPR7n&#10;AQIgAALNIyBSfEvQ5pGqSdzUuW5pS7+FGqnTo1fk571GefbU2KxuL+Vv6SajJCBlIu+xGkX98UMU&#10;ueeqew22QQAEQAAErExAJL/lkouQ85MV2oHZqH3eEZit7BFzqw5+CzX0i6Fv5W+Vim6ZiS06mW5Z&#10;iXEZIfuksfECPRi3qX+cW4bfAAIgAAIgAAJtQkCk+JZzg4RE7ZGYqU7CPkIuucTL12Ken7muQ3wL&#10;0y37p/IdV+RCmUYm+Y2rm5SqQneTLpIdKdAPtJ3quTn4LWZLYA0CIAACIGB1AiL5LYFZnrUlar8c&#10;SI7fHrnk4o/ODYrfAnXxW2gmelfOy9my21TQR3uVFd0yxn4r0tE9BfoFq1F0DDWK2uRvDPHvBJwh&#10;CIAACNSfgEjxLTf1E/61eeYuuc6WKwvWn8XjfkJd/BZqJPJMtxw9Ujmr9/fsK9co6iYPWAaXH9Od&#10;6ksar1GEBQRAAARAAATagYBIfgvnzceKeNZc7rXYPOKPEfFzro/fYiQ7nsnLXYcqM4rGggEWkWvW&#10;VnzbYdDD1Mscl9PIPAfdBgIgAAIg0CYERIpvKelEPXF+0h9KjgdmxcvoX1vJ1slvSQ16i/KFYOUz&#10;sxMvmH4Li84N2GaSp+mLWojl+keFogolbIEACIAACFiZgGh+SyuyrpPfkkrtLcqnRyszisZmh0q6&#10;ReKzimSp8MZ79M10r/osMri0yV8ZrXh34JxBAARAYHsJiBTfYl7Zvel707w6Ue3FfJU46zr5LfqZ&#10;oaIyNGCUI3wyyUmbuzxO1CUt/7RAj2m96v9JL8NxgXIBARAAARBoCwIi+i233Gujc9c+Em/0qE5+&#10;i35jtChP7jUSFYV2wclrQpeWLumIj82ETnvj/127Ad3SFndrpSdgCwRAAATalYB48S0GXXCaSoVH&#10;55r/eKwuX8TTLfXyW9wvFpWO3ZUMLgbV91RqQrultxwF+ue5PvXfxq9Dt0C3gAAIgAAItAUBEf2W&#10;SGwizDPl3h45ORGYDcxGYvyH/+aLeAqzXn7L9KG83OHNVtVnGg3tY27L2Irj4paGbFSfYrn+d8dP&#10;Qbe0xd0qXt/HGYEACIBAowmIGN+ymJp3zDvOJsVzVmq3Tr38FjpVVHJKZqYyE9qYlsvxLYr0E6kn&#10;9h71xW2oUQTVAgIgAAIg0CYERPRbYns80tVIbY0g4t56+S3ZaNGT90xPVa6ZJgK2UnTLmORmM6Hp&#10;JK9R1KdeRq7/NrlfK30BWyAAAiDQngTEi29ZTLVGNcVKf6mT30ILs05vTnEfrPgt2dS7jp7VGkUK&#10;kYnxtwX6IatRdCy9hO9tEAABEAABEGgDAuL5LZFYaZSoogtE36qT30KNpHN3UbkerNYtiqdUWZG5&#10;LtJ+6f3BAn2KetM71ftt0FdF7wc4PxAAARAAgfoTEC++JRKL2qN2EeNvN2uNevktRurwwO/lM8OV&#10;zHMFfdo3wvyW1chcMuLLUo3uUF9Ma4jMhXIDARAAARBoAwLi+S03dT5zqFVicrmWqZvfomvDefn4&#10;3orfYtBCoKukWlgel26y/HQmxXL9p3doh5Eztw3u1s2UM/aDAAiAQPsQEC++pcI+MHty4nLg3OC5&#10;QX/o3rS4laHr5rfoF0N5echb8VsM2hPcJymrc4q6yafOmdgN+qa2Q/0Ti8xFlaJK38EWCIAACICA&#10;NQmI57eUOAdmfb1RO68MXco755H+tzM5LmYb1M1voffHi3JRqdYtmYmINFKeCx2xzcRu0t+lveo7&#10;GnLPidk7cFYgAAIgAALbSUC8+BZ+dTzGheuVqJ3rFo8UtJX0y+XAdl77dh2rbn4LPTqT78jL1Zn+&#10;C5HXeI0iqRSdO0wMNl/8Kdqv+tS3MFKEkSIQAAEQAAHLExDRb1lM8Uz/847keGD2aoSQS66zSVf0&#10;3CBXMScntkttbN9x6ue3ZGbvyvmObFWOYJqYsrlZbMsY/yGdhIYNepHlnuvXPp9btnxv3b42w5FA&#10;AARAAARak4Bo8S08HvdygJAF52KKE703Tcgtd4ntucHKtki06+e3GMkr8l15uCrzXDZ1wVGpUdRJ&#10;PvEb9Gv6DpsJfUx7AN0CAiAAAiAAAhYnIJ7fclO/5Kr4Kq5oRavc1HldRfHic+vntxipju5ix3fh&#10;6hlF37mrakKT4d4C66E/pl6tT0XuOZHULM4FBEAABECgHgTEi2/RE9X5crnfcsllXvkJPyHijRTV&#10;0W/RJ3cX5cmBim4p0K8HeW3F0jIiTdo4m4t0R9yrHmYzijCnyOwrWIMACIAACFiRgHh+S2C2Ol9u&#10;td/CM6V4JEdQtHaoo9+iXxzOyYN7jWTlmun4EaZaVjLPsRpFr0o0ZtAl+iYbKXqKYi50hRO2QAAE&#10;QAAErEhAtPgWg673WzxSxW/xhwgRT7fU02/Zf/BLOecpxCqOy0zMVfZbeI2iAptRtER/PefV/iF+&#10;A36Lxcd1rfh/EK4JBEAABB6FgHh+i0H5bCIzVwv3W2we84p4xK75jLmv+et6+i2ZI3fkO55MtHKV&#10;Bf211VnQfDb061IP85+W6B/m+tRfxK9Bt0C3gAAIgAAIWJqAePEtBvWHeMaWqxE+o4jrlorfYvMQ&#10;Il7lojr6LTQ743wmp0xPVfwWg37s4DWKViJc2EgR9RlsfMjBcriE4x8hh4ul79aKesUWCIAACLQr&#10;ARH9FoP6ennWuVvuc4M8EtecB83nE0XtfKa0WEsd/RZamHV6ix73weornvN1mbqFrb9mUcvL9BDT&#10;LQfUX8JvEaxvVLcbtkEABEAABLZOQLz4Fn5Ni6mwL2jj2oX/M3VLcpwQX+/Wr3m7j1BPv6UQm9yb&#10;U66Hqv0WY6STVGoUveegCYNVhT6g9ql++C3QLSAAAiAAApYmIKbfYtCb+vnJy4Fb7nlH1G5qlXvT&#10;/pB4o0R1rAfNe15ycqCofDxarbUy4y9Io+XY3PfsYyyf7jV6TPVq/wa6xdJ3a3UvwDYIgAAItCcB&#10;EeNbWq0l6um3GMnUUE4+M7TGb5leqVHElQuLzI3YCpMGvUFPqDu0z1hV6Fajh/MFARAAARAAgb+c&#10;gKh+y19+Bc1/ZT3jWwz91GhRPj5QXRN6LHaGReaWMs/1kAChrE72Mv1A86bfhG6BbgMBEAABELA0&#10;ATHjW5qvRR7lDOrqt+jXQrmOqd2F6sxziWsuVhN6dekkyytVsp+iO7Q+7b6le+ujtApeCwIgAAIg&#10;YEUC4votZ5PJcV/vvIPPib7kuhwQMbKl1CPq6rfQpfGivOuZ6oy5Bb3TY9YoGiNd5Ky/wNTKJPWm&#10;d6jI4GLFuxTXBAIgAAIgYBIQNb5lIjzvWJlMVP7lkWJ7xKupyDnW1W+h+w/l5buKkTBbjK/f83eW&#10;/RY3ueYusH0X6U4WmXsYkbmMBRYQAAEQAAGrEhDTbzk5UZIrQZuvN7Yn7FtweiS+Z97Bc9GJttTX&#10;b5k7clfOdxQS1VethIYlc5zITVL2AmOyRF/SvNqf0ojMrSaFbRAAARAAAWsREDG+hWspnt3/PJsn&#10;Yy564nKA7728Esth7hVjXVe/Rc/O5jvyHb+aqb7WQkQu+y37yS5pLMZz5r6Z9mrvxFFbsZoUtkEA&#10;BEAABKxFQES/JbaH55rb6KxwX+Pv2ixfLuttiSLzW/ZPVfc7mnit7LcoZFjiM4qW6GdzXvVg/D5y&#10;5pbVbjUzbIMACIAACFiBgHjxLTd1Hotb7bVUOEfthLiqagxWnmnmVl39FmroRU9evhisnglt0Nds&#10;qxWKmO/iJhk/nwntp31x3zHUKGpmX8BngwAIgAAI1JeAeH5LJDbvmHfUnj10OeCR/KH6Enn0o9c3&#10;vsXQJwdycmqgekaRQd2eSgaXUXLDyXXLL2l//ED8LUTmwm8BARAAARCwLAHx4lsisaBtwVl75tBE&#10;mJDbI4+uLOr7jjr7LfTiaE6+42G6Ra9cRyGwT6rUKHqBZFm88m9ZjaL++CEW6VJ5HbZAAARAAARA&#10;wEoExPNb9AT3WyIs0nTjwhXCRHjj/ubuqbffcvRQTs4pxhoi2ckAqdQochEemXuB1SjqV5+E31Kj&#10;5zS3h+DTQQAEQAAEtouAePEtiyleS7F2FIvN04bxLTRzJKd8KWejhl5p9bHZV8t+Sw+LzM1M8Awu&#10;J7Sd6ufI9Q/dAgIgAAIgYFkC4vktBg37CKkVxXI2SUi0/eYTUSOWU+4o04cqqsWgmeRpeyXCpZOM&#10;hQr0a3qOZfr/3dyyZXtrNQFsgwAIgAAItCMB0eJbbjJP4d502FcriuX8ZNjnCIrXSvWObzESTm9O&#10;cR+s9luyyU6lq5zDpXMl1/839PP0Tu3XczegW0AABEAABEDAogRE9FvEUybff0Z1jm+hRnJwb065&#10;HqzWLQX9v/lM3dJN9kn7erOsh/4xzWtCQ7d8f3vhWRAAARAAgdYlIF58S+uxrLvfkkwN5+TTQ2t1&#10;y8ORKt1Crrkoqxj9LP2///XNuYsW1dit1zNwxiAAAiAAAttNAH7L1onW3W/RT4/m5eMDazPPzYT3&#10;2Uo1inhN6DMOPqPoMO3T+tIXkDEXyg0EQAAEQMCiBMSJbzmb1BN6gqsIvt5sqT0/euvaYytHqLvf&#10;ol8M5eSpvWtrKxrTpdqKY6SbZcx9gRjTBj1Fn1B3ahqbCf3Qov11K+2E94IACIAACLQ+AXH8ltge&#10;nreFE/X1zjsWnP+D/fD1+p+NdYua3Qp191vo/fGiMuRdq1toIsJy/Y+txOYqpJPMsLw2F2m/ulN9&#10;DpnnoNpAAARAAAQsSkCc+JZbbo/kkbgGWXB6JLLyb+PaI4mnW+rut9D9U3m545nsbLVCK+hv20eZ&#10;18LHisakLkL38NqKB9Q+7UNtCbnnLHq/VvcAbIMACIBAOxIQx2+5GpkIJ1ldY4NejSTHay0nJ5Lj&#10;E2E+U1qspf5+y9Ejd5W7SmaNbjHoSK971W/pYfrlE1aj6AE9N9en/hcVNaHF6iE4GxAAARAAge0i&#10;IE58y3ZdUeOPU3+/JRNlukU+OrP22nqCnat+C/dcAlImuUyfZCNFu49dgN8imLZd23J4BAIgAAIg&#10;8LgExPFbHvcKmv+++vstmdld3fmOo0fWXeu0q6pGkUzGog/pR6wmtC/+CnQLdAsIgAAIgIAlCYgT&#10;37LuO7mFaNffbzGS3G+5H67O4GLQbGrIZuZw4TWKpllk7nUai/epl+e+biF+rdvyOHMQAAEQAIFG&#10;ExDVbzmbdEWvRgKz1dEs5yf9oXtstq9oS/39FiM55M133A+tzeDCKkA790ulHC49bEbRp4MGm//8&#10;gepluf4fCEdJtFbD+YAACIAACLQiATHjW5LjC04+ocgjhX2lnC6crT9EyC23eJQb4LfoU7vzHaeG&#10;1+qWAj3Ccv2XZkL3sFz/99wFRunHdKd6IP0xdAsIgAAIgAAIWJCAiH6LK1o9C/qE31QqiymuZMSb&#10;B90Av0U/M5SXD6/LmMvclZF9q37LGMs999VKrv9JljP3Re0UMs9Z8G417wSsQQAEQKB9CYgY3+Lr&#10;9Ui33JFYJHbCT0jQVlEqt9yEiDdS1Ai/5fpoTr7Tu9ZvMWhmfHglfwsfK3KzXP89swV6nOkWr/Ys&#10;InOhW0AABEAABCxIQDy/ZTE17/BIrijXkospnovu5ISpK2+PeCR/yHwkyroRfsvIy0y3eAxWO3HN&#10;Ejlir+TMfc2WnTTou/SluV5tADlz15LCIxAAARAAAUsQEC++JRIL2uYdZlRL2EeIr9f8ruYRLrdH&#10;zEeirBvht9AjOeUflcLs2hlFY7PvOUoZc3vYjOhOMhYq0Bv0QLpXu51ewkiRJe5QUXo5zgMEQAAE&#10;xCAgnt8SmI3aF5xnV52F5DghUbs5q4jrFkdQDHKVs2iE31KY/VLJKXRdBheaXHabuqWH7JeybEbR&#10;DfrrOa/2gXYf39ogAAIgAAIgYDkC4sW36ImoveK38Bhdc9TIoNx9uRqpKAYxthrgt1Ajeac3r3wd&#10;Wuu3GFTpVco5cxWieHiu/8/mvGoMuf4td6+K0dtxFiAAAiDQXALi+S1nkwvOqD2wWotHT/AqizFW&#10;M9CgrqhHCtpMJ6a53Ko/vQF+CzX0wYEryttD63VLNuAuZ3DpIe+yetoPWa7/PjUcv4ZxIigXEAAB&#10;EAAByxEQL77FoJdchFRicfmcIo8077jlDtoIKSmYatXQ/O2G+C2pC8H/Ke/yrp9RRCeGJaU8pygg&#10;0YRBX2G5/vvjv8GMIsvdrc3v6zgDEAABEGg2AfH8FoM6glF7JfpWT8w7zHwuC07Th2k2t+rPb4jf&#10;Qrte5jWhC0yXVC8zseelkbLjIhM+o+g6DR87oH0+t7zmldXvwjYIgAAIgAAItCYB8eJb+OznSMyc&#10;T8Sp6glH0Nfr6709Eonxx2aUrijEG+K36L86kpd3ddOV+eGVK8+mNLu77Lfsk3Q2ovYNy/XPRoq0&#10;69AtIAACIAACIGAxAiL6LZVv5dbYaozf8n60o7uje0NNaOryVGoUuclHzgLroa9Qr9anXrBYX22N&#10;3oCzBAEQAAEQqCcBEeNb6nm99Th2Q/wWmp11dhflrkPrr6B7tLPst7jJ8zaaMuhHdAfLmXuYReY+&#10;hHYBARAAARAAAQsRgN+yXgc8+uPG+C3Z2KQ31+HeoFuyk8Pl+BaFBGzGG1y3vMhyuDyHyFwL3amP&#10;3i/xDhAAARCwIgFx4lsiscBsKbt/YJZv8WX9mu8TrxUa47cYycndOfn6hgwuM4mIjdcn4suoJBM6&#10;ziNzX0p7tT+lH8BvgXIBARAAARCwFAFx/JZbbl6LiKuS0hbP1cL3rF+LFpXL5z81pPpAKjWQky8G&#10;12dwoclPXaUaRWNSN9knGawOQiln7h/nrkO3WOpuFU+z44xAAARAoNEExIlvsXm4QuHXf8lVUis8&#10;b0tJtZgKhj+uVIduNKvNPq9Bfot+nOkWbWh9Bpesvvx092rO3G5WFZruyeoP6O/m+rRzGnLPbdZm&#10;2A8CIAACINCaBMTxW0pjQpxiYPbeNP8pjRVVfvNXtG/+FkO/PpqTJwfW14Qu0IxfWY1w6SYjRFGy&#10;qWV6e65PjWlfwW+B3wICIAACIGApAuLEt7Sm7uNn3Si/5UawqDh3r9ct7AxG9rMRIh7fMsZy577n&#10;4Dlzn6T9an/8I0TmWupubd17BGcOAiAAAttFQBy/ZbuuqPHHaVB8iz7yck654zGYKlm7ZFiu/0pV&#10;6GHbDMvO91vaf6xfTUK3rGO1lhwegQAIgAAItBoBceJbWo1c5Xwb5LdQeiSnfKlko+sjc3uiz0uV&#10;nLnDEp9RdJGG4zvVP8w9wPc2CIAACIAACFiIgLh+y009MOsIhn02T9h3wn9+Urx4XFO5NMhvoYXY&#10;l0pOoVPm55rrbOqwjdcoGlsZK+oiXwd4Veh3VK/2JpsJbb4KaxAAARAAARBofQKixrecnLjlLlVT&#10;NH9H7ecGzyZFJN4ov8VI3OnNyUsbZkIb+j+7ulY0C49x6SL/4uaUnqJe1cty/SNjroh9BucEAiAA&#10;AiDweATE9FtOTngkswZ00Ba1m9vzDhFdl0b5LYbu3JuX3x5YP05k0E8G95Vz5rpJyp5huf5PMd3S&#10;q76FCBc4TiAAAiAAAhYiIGJ8S2CWq5b/53IEzarQN/WrkdgevveE//H0WT3f1TC/RT81zGpCe9dn&#10;cDFoISKX/ZZRaRfpYVmFl+iLTLd8oWGkqJ5tj2ODAAiAAAg0loCIfkvYR4jNY2qWCg/ua0Tt4jku&#10;DfNb6P3xu/IVeeNM6EzyNZs5o6ibDEszYYM+oP8051Xf0a5bSGVX+gK2QAAEQAAE2pOAePEti6l5&#10;h0e6GqnVHgtOQs5P1nqmmfsa57fMzeQ7rshZNs95/fKus6JbukiGuVLL1EH71LB6GhEuG2itp4fH&#10;IAACIAACrUJAPL8lMBu1Lzg3ui2cKHc2/CHR2DbObynEinK+g85sJDC9x12OcOmWlt2F1EN6iPbF&#10;w9pb0C3QLSAAAiAAApYhIF58C1dS847NdYsjuPFbu7l7Gua3UCPR0V3sWGL5WdYvhRG3mTOX1Sr6&#10;1EljD+lb9IDar76CyNwNtNbTw2MQAAEQAIFWISCe33I2ueAM2u5N1yLIay+KN07UOL/FSE7tzndc&#10;D5sziipznOnEPqm7nMNFt4/NGvQCDas2dQC6BboFBEAABEDAMgTEi28xKM/cYvNs1C3JcV4hWry4&#10;3Ab6LanjA3klNcx0i76WTyGStiurmed6SMCWZVFAH9NfxHfGbyNnrmXu1rVtjkcgAAIg0I4ExPNb&#10;DHpv2iN5pAWnK7qYurny/XxT1xP+UNAm5jzoBvotqY+HV3TLhvx7M7EzDoXNhV7JmSvJ0iibUbTM&#10;cub2qb+DboFuAQEQAAEQsAwB8eJbuHrkSoBna7nlDvtie3iu/1LuuXlHJCaeumyg36IvBfNKx95C&#10;Yr3fkk195yrVKOLKpVNK7zHoTfqF5lXfTC9ZpreK1/Y4IxAAARAAgcYSENFv4QQmwiXlYmb552ub&#10;p+S+NJbQD39aA/2WlZrQzt2FGuot4ttfnlHUJX3lLjCKz9E+rU+9jhlFUG4gAAIgAAIWISBifEtJ&#10;KegJRzC2x+a55HpC4ZUVr0bEVC0GbaDfQo8eKnpynuzser/FoKPBznJ8y4g0ZMvoBXqa7lR3aimm&#10;WyoRvD+sw/AKEAABEAABEBCVgKh+i8nrpl5azMcirhvot9DszB1P0UOP1OAwLa/OJxojCpGlwhsG&#10;vUH70zu1p1ju3Bqvxz4QAAEQAAEQaDkCYsa3tNa3bCP9lsJskdWEVg5u9FuyqUBVrv9OYvyU5/qP&#10;zXm1d9T78Fta7s5srXsAZwsCIAACjSIgut/SKA5b+ZxG+i1G8o7nrnJjtNb5fuIaXY1w6SaK9OBp&#10;PqPo8lyfdiz+FXQLdAsIgAAIgIAlCIga38JjWcx4luq1uV3re7tZ+xrptxjJyYG8fHxgo99iUOof&#10;Wc2Z28Ny5r5my7Jc/8/SfrU//hvknrPE3dqsHo7PBQEQAAFxCIjot/CsuEFb0Ba189/Va4/U3vWg&#10;Wb/RT4/elYe8NXXLRKc0ymZBl5bXpBmWM1ejYe1FdQK6BboFBEAABEDAEgREjG9ZcPLcLev/mfvE&#10;c1wa6rfo+w/lO4qKsSHzHNM0bwRs7vKcomEpO2HQM/SE1qv+AbnnLHG3ivP3Ds4EBEAABJpFQES/&#10;JTl+OcC1i81zbnAizBd/yFwmwuLplobGt9BMNC/n5VoZXGYSZ5w899zYyryiYTLKKlB+Qz9guef+&#10;Po0ZRc26w/C5IAACIAAC20lAzPiW2J6g7fykeJWIapNvqN/CakLn5bvy0amN55JJdnq6yuNEXeQ9&#10;ljO3QP+U7mU5c6/DbwABEAABEAABCxAQ0W/xhwhJjm/8XhZ1T2P9FiO165kr8vVQrQiXtG9fJWcu&#10;2deb1XnOXK/2onbRAn1V1PbHeYEACIAACDSOgJjxLVG7K9o4Blv9pAb7Lfqru6/IU0O1dMvySGfZ&#10;b3FLZxw0YdBTdIfq1TTMhIZyAwEQAAEQsAAB8fyWSGzeMe84WyvuVFDeDfZbdFYTWh4aMFIb9VZm&#10;YrjstyjSC9IYm1F0ndUo2qk+ixlFgvaeja2IPSAAAiAAApsTEC++JRKL2qN2Ees+b0ax0X7LUiiv&#10;FH3GhprQBp2JuUy/ReqWhslMiOfMfVPzav+gLcFxgXIBARAAARBoeQLi+S16Yt5BiJ9947bK0mi/&#10;ZeRQTunYzWorbiCUTb1t716ZT9TDdMt+Qn1ct/xhbqd6TDu14dUb3489IAACIAACICA2ARHjW8I+&#10;nqvlckBPLKb4cjZZWi+mbuoijh812m+Znsp5ir2ZaK0IF7fCZ0KXFoW86zCYy/IWPaDuPPYkRoqg&#10;3EAABEAABFqegHh+i0HPJi+5uHLhWXMXnAtOHu9SWqL2Bad4s6Mb7bdkoky31K4JTcdCwyzHP8vh&#10;wn8kF8mwOKElei7tVU8gh0vL361i/w2EswMBEACBRhAQL76FX/Vi6oR/fb5c87F4uqXBfgvNRp27&#10;c/L0oVp+y1j0eaniuMhSZpLnnnuKzYV+M4250I24o/AZIAACIAAC9SQgot9Sut7F1L3pkxPJ8Ylw&#10;cry0lLbaPV8uyyUX69ibl5WDtfpFQddsI+U5RZ3SgxH+qldoKO1Nn4bfAAIgAAIgAAItTkDE+JZa&#10;38ci72u031JIDA7k5KVgLb/F0OXqnLnSMIvM5TlcvJo3fRgzilr8bhX5LsC5gQAIgEBjCIjrtzTm&#10;+rfjUxoc30KN1OBAUb4+XPvcPx3ctxrf0iN1SffdPMLlIn0pvTP9LP0a39sgAAIgAAIg0NIExIxv&#10;qf2NLOreRvsthq4N5zrO1Mw8x3K4hAOr84l6iFs6bZ+ZNXSWwyW9U/sAOVxa+l4Vtf/jvEAABECg&#10;kQTgt2yddsP9FnpqtChPeWtlzDVodlK3sRwuK9pFIW/bCiwy9wH93RybUaTex0gRlAsIgAAIgEBL&#10;E0B8y9Z1S8P9Fnp/PN/R0W3UrIUwFkuz3HOlDC7dpHMlZ+4yddA+tf/YV8jh0tJ369b7Ko4AAiAA&#10;Aq1OAH7L1luw8X7Lr2aKclEuxGqdezb1iVMpjxTtJ5k9BlMr/4v2x/vjv4RugW4BARAAARBoaQKI&#10;b6n13f9o+xrvtxQSv+8oyq9P1ZxRRN29imQ6LgpZdhV0g16j4XifentuqaV766O1C14NAiAAAiBg&#10;PQLwW7bepo33W4zUXSXXcS1UW7cYP+0q65Yx8pqN65YH9B21T/s1cuZCt4EACIAACLQ0AcS3bF23&#10;NN5vMVLH9xbl5/bW1i2F6YDNvRqZ20MCUmGajxQ9SXeoL2nImbv19sYRQAAEQAAEmkcAfsvW2TfB&#10;b9GXgkX5z57akbmZ1JRtpBzh0iU9XMmZ+yzLPfeSdhozilr674yt91YcAQRAAARamwDiW7befk3w&#10;W2hm5ks5p2Rnas2FLtCv3F1Mt5RiXNzkn138Gk/RPq1PewWRudAtIAACIAACLUwAfsvWdUsT/BZW&#10;o6jYW1RGD9YeKVoM8Jy5pcVNLjp4ztwLK7nnnmWRLlu/YhwBBEAABEAABJpDAPEtW+feDL/FSEwO&#10;5Do+Hq6lWwo0M9lZ1i0KeUEy3ijQ+/RY2qt+gchc6DYQAAEQAIEWJgC/Zeu6pRl+i6GfZjlzj++t&#10;HeHSE9Wrcs8NS3TcoEssZ+5O9UOW63/rV4wjgAAIgAAIgEBzCCC+Zevcm+K36PfDOXnIm43VOn+a&#10;+MTZvRrf0k26iDFSYONDn831ab+I30BkLpQbCIAACIBAyxKA31Lre//R9jXFb6FHjxSVopKZrXWu&#10;2ZTicVdGiqQZH58J7We5/g+qF6BbWvZurdXW2AcCIAAC7UUA8S1bb++m+C20kCgqeXmJjQDVWjL+&#10;fWbuObb+1JVJGfSXK7n+38KMoprEalHEPhAAARAAAdEIwG/Zeos0x28xUh3eonJqtFZkrkHHwsOm&#10;bmG+y7CtNKOo/1if6odugW4BARAAARBoWQKIb9m6bmmO32LoZ4bzyh1frQwu7JqmXVKluuKwlJ0w&#10;6A0ai3vVf5rDTOittzmOAAIgAAIg0BwC8Fu2zr1JfgsdeTkn3+k1ErWuIJOcXMmZOybxLC6d5JuA&#10;weJaPtR6tf+MGUUt+1dGrZbGPhAAARBoLwKIb9l6ezfJb+E5c5V/VLLRWiNFBfrdSs5cplrYeFEX&#10;uerk1/kKq1HkRWQudAsIgAAIgEDLEoDfsnXd0iy/xUjkPHll+lAt3cLclZHqnLmTEk0Y9CJ9UetV&#10;ket/622OI4AACIAACDSHAOJbts69WX6LkezYm5Ovj9aOcOmJuso1oUfIT0ghwiNcDmgh9XPtAeZC&#10;t+xfGlvvrzgCCIAACLQyAev6LYupe9P+kCN4fnKRzQFeuyymFlM39bX7+KPAbHLcEfSHXNFaz258&#10;fWlP0/wWPTWUV6b21vZbsqm3baXKij1EIfskg1WF/prlnvPGz2nX1vHY7MqwHwRAAARAAATEImDN&#10;+JbFlCMYtZOVfx4paLscqNYhrih/LrZnbUvcm77l9kiE8B9CFpyO4Ea9s/Yd5qOm+S2pi8G8/LzX&#10;zPX/cFWNrK71By5Tt3QTN5n2FfRl+iTLPXdA/S38Fig3EAABEACBliRgTb/l3GBJe9we8YcWnHzb&#10;12uqDINGYkHbet1yb5rv80jnBv2h2yNc1/DtarVTef/6reb5LffDd7luSaw/o9LjjH9/OWduN1l2&#10;Z1IPWe65l9R+FuFiapza78ReEAABEAABEBCTgBXjW05OcKVywm/6JdwPIcQfMluglt/C1c2CU19V&#10;AIupsI+/5960+Z7vWzfNb9H3H7rS8ZNnsjVz/Ru0J2TmzB1jtYrOOsbY6y7QcPwJ7XPkcGnJvzK+&#10;rxfiORAAARBoDwLW81sWU5dchNxyV3slvl5CLrnOJs02vTd9b9rUKHyfP8RHh1xR83mDcj3HlUxl&#10;z+ZbTfNb6NGpb5Vvlc10SzYSsfPcc2MrrsuwZDAV9oCeU59Ih6FboFtAAARAAARakoD14ltcUT7i&#10;U3FXuN6YCPNxn83dk3kHIfOOtcoktoc7LtXqZu3zlUfN81ven/lWuasc/f/snUtwG9e557tqmhQW&#10;qgodkw6aRJOBawCQrLIqpE1afICoYdVQFFwl1ZARGZMxseCCY8EDVDWshoKei7Px5trKLteSHF9j&#10;5dW1nKp4HJGyPVhNdpYTA/aIki1sZsarG9sRWI5FAj3nAMSLbDybEhrgP6gEje7TTZzfaaQ//b+X&#10;p/BdirdcG7/psuQ9Rb28iypOafIcreFyQt5sybu1eHbYBgEQAAEQOI4E2k9vWXBbeSs/UeI7yXqG&#10;FtzaK6z4mYXipj2Ti18jc2xv6XWKjxe2m6e3RNZ/Zv9CeGm1XEbRZrczUy+X1czt41cykchbxCF3&#10;ys+iS1HJahdWE1sgAAIgAAJGJtB+8S1M/Xitq9TeeDvAIm2vjGivxIdLWnYL02hKfUfaZ6uE2S03&#10;xsodfZT7E96nno4LfYvl/sbqUB+1WLJZRRY+mFGU9sjFkF1+xbeN2FxYLiAAAiAAAi1HoP30Fubf&#10;ea2rEMvCnun3FWa3FOcUFT/psxaKtp+o9Dq5s35Y+3Llw6UvV9jrwyX2F7+l1VEe/yvhXz4VF+66&#10;tfUWlXjcvft+Ihftsnja5PGzCJdfELt01vcq7JYmrNjjv0fwF0EABECgvQi0X3wLsyKKY3Cz68Xs&#10;lj+btdcu6xEqjX9R/Cwu96Atkz1/YoNF/mbrvHAci6Zplt2iBpdHY2Jwsqzd4p3I+4n6aXdFF/WU&#10;pci/kJdlu+8X1ILR5oG9IAACIAACIGBUAu2ntwzZrPy73cXZRIw9i7ytbLew7KEVb3ad3g4w68fK&#10;f7iktW6fBL3PDNlM1ux/B23s2rdpv+UmvJRrMzFxaVS70j/9PspbXbnacwOckxdpFZs0uUPekO3S&#10;p+FUM74x/iYIgAAIgAAI6CDQfvEtzOJ4t/ugf4epIt9YtC2LrN7CKra8231l5PbEjbFvLExD8T5z&#10;0PrRPr9p+UTULrGc/1yM2WjlOUXju9F9a0OW/fgWFufyVleE9jx4SG7Q7oqvh+/puG80/hquBgIg&#10;AAIgAAKPnED76S1XRg7bLfcVpokczBjKPXtZXC7zEmXjXJjFwj4f7AOQG334vXn5RCqJrP9RfGCN&#10;eDTtFnr3uGiES0FxUU6y2nO02r9ik+dDu4/87jrMCntAAARAAARAQA+B9otvYVbE+snSfKJstEq5&#10;nJ8f1pilwrKkV7ysyj+r9V96fmXCTdRbiBr43BYT9+bKeorWXjQVarhMmiILbC4yreFil6/BbgEB&#10;EAABEACBFiPQfnpL4BzrpPjlSrGtke0+FDhXvK94m8XYllNjisdpbzdTb1GV50aTZXtCq4T4t7qn&#10;87G5NLso0+3gFs0osqGGS4v9VrXvPuwFARAAgeNFoP3iWyY2WCxLaZwssyxmTeU1lGyESy21cbXu&#10;jqbqLcGtubiQFHM9oQ9+v0hAsPbl7ZZpfpV2hWaeorNUb3nFt4tcaNguIAACIAACLUWg/fQWlZwQ&#10;WQZzrqsiq97CuiaarJWibFlms3uocM7B53+lz03VW4hzeUeICQlvmW+ovPXMFLNbMrbLNLfZnbVb&#10;RojdN+97E3ZLS/1ay6wx5gACIAACx4hA+8W3qGRig8Wr5HKK7ivZ7CDtnObck+B3C8xXNGQrWC73&#10;lQ+XKlk6uTNV0lS9hUQ3doS48OvVwvcp2VI8c0K+R5GFW87UnkuRm0xx8f0ENVyO0W+95L7AvEEA&#10;BECgRQm0o97C+iiyOnPrJ4ds7iGWSWTlS/ssav0/eODca13MdvnG4n3GPfSNxcr/2VywYrTOyO1r&#10;rt6i+sefTgq9ZWv9D3gm+H7OldFb+rlJntDI3BS5S96X5+R/lpFTlFtFvIMACIAACLQCgfaLb8lS&#10;/3CJeX6y/3m3u7LWklunFe+Nsdw5zNYp188oNz733ly9RQ0Eaa3/azOqkvs+pe+J4K+o3cI6K7KX&#10;yHmG2Mg98iyxyQ7kFLXovzdK1xifQAAEQOD4EGhPvSW7foqf9Q+qL9r2vmJe/3Dpw6UVb20+IvaX&#10;mqy3BDfHY8LlyXKRuaritNJMaD7zopbL213ZnOmrtC+0PfQk1V6Oz92OmYIACIAACLQ6gXaMb3nc&#10;a9JkvUW5O/NAHDtFa+aWsUBcs5nac/tZRROch9aeU8lupi/0C76HsFzKcCvHE/tBAARAAASaR6Cd&#10;9ZbHRbXJeoviPB8Tuu2JjDWiNWfX+ml+Zt9qcdHuipFMHZsUWSQO3xDtC43+ilrUsA8EQAAEQMCI&#10;BNo1vuVxsm6y3kLIckyMiVFPuTlHA5tdffvxLQNcH/f2CBuZJtvkIs0p+jSM2Nxy5LAfBEAABEDA&#10;aASgt+hfkSbrLSSxQe0WYa1sRhHtX2CbKrJbpmxR2l2Rxeb+QbbL/1V+iCou8BSBAAiAAAi0CAHE&#10;t+i3W5qtt6j+pC0m3C2bUaQqKSet8L//snBb3R4vm3WKPEfsNBv6TUS4tMivVf+9iiuAAAiAQKsT&#10;gN6ifwWbrbeoSvdwUrg8yvKbtV+Rc6s0vsVFLRcXL3IvmtS17LhrZD5kkxYR4VKGmzZN7AUBEAAB&#10;EGgeAcS36GffdL1F2Z6L9dAeRRnvj9Z8XBurJqa3MMuln0bmujLdFVVyj7xMPUXvh9CnSIsa9oEA&#10;CIAACBiPAPQW/WvSdL2FTC8nhQdC2QouJBr8fRetmZv3FK0NZWe9R26H7ZJX3obeAAIgAAIgAAIt&#10;QQDxLfrtlqbrLSThjQlJ4Z885efitDlprVymuQzQ6rmhk4mMTylFFmgu9An0V2yJ32r51cUREAAB&#10;EDg+BKC36F/r5ustarD76ZjQe758hAs5J+TsFmq7CLwrU+0lRe4Qt88hfRtO48kNAiAAAiAAAi1A&#10;APEt+u2W5ustqjI+HBeuls8oIsS7zFvynqIpPuVk807Tqrm/lTrli6jh0gK/Vf13Kq4AAiAAAq1P&#10;AHqL/jU0gN6iXJ+MCUvj5SNcVHKze3q/Zu4AZ+EFayLzpE6Tv4c6aX/FbdRwgeUCAiAAAiDQAgQQ&#10;36Lfbmmq3rKf+3xvLi50D6ve8rP5eCxbw4VF51r4q10kwMbeJ0HSIdvkS6jh0gK/1vKriyMgAAIg&#10;cFwIQG/Rv9IG0FuIczEmVupRpBKy0FvQW7jrXbkaLh+R+TAvo4aL/vsAVwABEAABEHj0BBDfop9x&#10;U/WWfZUgvPrA+ncx4snN5nCc7cD6qsm1b7nM8JO8x50d+xG5GLbJn0l7GU9Rel+/yV0H7yAAAiAA&#10;AiBgJALQW/SvhgH0FiW6/sD2QHypQo8i4v/anKvh0s85+ehYduZfkU/Ddvk9+Q4iXOApAgEQAAEQ&#10;MDwBxLfot1sMoLcoCe9zpz4XdufUsnpJQnFaLbRabqaGC31PW3LdFbuIQ5qXf0dzi/SzwBVAAARA&#10;AARA4FESgN6in64R9BY1eGH8gXh5vNJsEhOTtOZc1m4Z4FbzteduksGLZ+Q3wlfJV1lfEewXEAAB&#10;EAABEDAoAcS3VHrS13bMAHoLUZXN2ZgwPly+R5FKokunaVfFnN3Sy0WX2PxYDZfv5RO0+pzb9334&#10;Hv18ODamNg4YBQIgAAIgAAKPmgD0Fv2EDaC3UPtjajEp0N6K/vLziQTGeOd+ZK6L7+U+HmFjv1aY&#10;5fKH0Fm503dWepb2WoTdUp4hjoAACIAACDSXAOJb9PM3hN5CorRHUVxYWy0/n4Qyae3L6y1T/C/5&#10;XDRMmlorb5KXw53SsO8u7BZqzeEFAiAAAiBgTALQW/SvizH0FjWYFOPCrjtni2jNyzPH7BZWeY7V&#10;nlvmBzyFUQ/JL0indFZ6E3YLrBYQAAEQAAHDEkB8S+HJ3eiWMfQWVXnKviMEJ2mEi1JuJp6Nybze&#10;InK9nGcuMzIzPkVeJWelwYuonFuOHvaDAAiAAAg0nwD0Fv1rYBC9Rbk+HhfGTlWMzA183L0fl8v3&#10;0z6LkZFE3qJOk03ygm/QNwK9Jc9E/72BK4AACIAACBwtAcS36OdpFL3l3kxciFkr9VZUlZkhMZcL&#10;TXOLUpZIpktRlsEWeUVy+H5C9vaf24jP1X9v4AogAAIgAAJHSwB6i36eRtFbnOdjzG7xlvcTJZSB&#10;2b6s3cLyinjlJPHm5p8md8lvJbv8aThnt+SO4B0EQAAEQAAEjEIA8S36V8IgegsJL8fEmDWyXt5u&#10;YTVcXjSJXLZPUT83yWdruDAGzG65HeqQXw/fhZ8EBEAABEAABAxKAHqLfrvFKHpLYiNmTVrXlivN&#10;iPjHeXG/hssAN8mlJnKj09Q/9F3YHnKEYLfkmOAdBEAABEDAaAQQ36J/RYyityQ2uoc/EMXzGb1F&#10;0Z5XIvijOVvDhWVDT3P/u7swLkUukU65U5ZJyqBWduG7YgsEQAAEQOB4EoDeon/dDaK3ENU7diom&#10;7lWs4EL9QRN9/MC+4jLNPc8Tf4HAFhmkdssIeYicIlhuIAACIAAChiSA+JbCU7vRLaPoLap/afwD&#10;4dZMpUxolbg2zPkaLv3ZGi55bWaPXJTskkP6Uz6nqFEmOA8EQAAEQAAEHgUB6C36qRpGbwkEJ+Pi&#10;9fHKdktCeaur0BXayTmtBQLMU+TwnQm9HtqC4mLIf2cU1gpbIAACIHA8CSC+Rf+6G0ZvCWzRntCX&#10;RxP+ynNaG7JwOctF5N7qiuTHs9jcn5IOn13+LNMZuvJ1cBQEQAAEQAAEHjcB6C36iRtGb1EeupPC&#10;uL1i5TmqInjck7Ra7n7dXC50Ul0rZnCLvBeyS4PSX8KoO1fMBdsgAAIgAAJGIID4Fv2rYBi9RZle&#10;jPf0PF1Nb1FXfnPSko9xWeVd2S5F+36RFLlK3gh1hBwS8qH13xu4AgiAAAiAwNESgN6in6dh9Bby&#10;0uqOsCNEvZXnFPFvdk/n9ZY+7l/HSsenyC+JLWwLoTN0KRd8AgEQAAEQaD4BxLfoXwPD6C0kuvFF&#10;z47wkqfynBLB0FBvRm/J1HDht7qj+YwidmaabBG7bAt9h4r/+xpUZZ44CgIgAAIg8PgIQG/Rz9o4&#10;ekvCuyN80TNdsWIum684M5nXWyzchMlzQKG5R94L2+QboW08t0EABEAABEDAUAQQ36LfbjGO3qIG&#10;49Ru2S5Tea4QZ+ta/1kmo4jpLayGy8BsKYUUrfjv8J2ldVxQObeUDD6BAAiAAAg0lwD0Fv38jaO3&#10;qMrzw18IV2fUEr/P4RnSGi7dhS5FIr9rKT0jRd4kgz6HNIoqLob6V8bhlcQeEAABEDhuBBDfon/F&#10;DaS3KNfHd4QHQ5Urz7EZvzPSx2druLg4kfsZT0o8RSmyTdy+Dt/fwtBb9N8fuAIIgAAIgMDREYDe&#10;op+lkfQW8UxciFmrVXBRSWJlgp+hXiLmKRrgBD66VMwhRTsUeWn1uTdCsFuKuWAbBEAABECg2QQQ&#10;36J/BQykt5C1xZgQE1Vvqd/n8Bw93mtdhRou0/wnYwmlMCpN7Zb35Q7p5dAe/CQgAAIgAAIgYCAC&#10;0FsKT+tGtwykt5DERkxMimS12lyiQcFaXMNlyhYNFs5Jk13yXahDdsiwWwpUsAUCIAACINB8Aohv&#10;0b8GRtJbVH+PPSbszlXTWxLKVxPZGi7MT2ThrncV5UJT5SVFniW8bJdZzdxCHpJ+VrgCCIAACIAA&#10;COghAL1FD73suUbSW9Tg0mhcuDZezW5RSeTcpKnQXXGCj66UkrhAbKEO1Po3kDZauj74BAIgAALH&#10;kwDiW/Svu6H0FmV7Li48b1f91ebl8Z825bor9lPFJTJSfEaabBJe+s/yVTy3QQAEQAAEQMBABKC3&#10;FD+tG9s2lN5C+hZ3xKeejm5Um0tUuWcpROb2c291lZ6xTebk/yhdQuU5A/1aS1cIn0AABEDgOBJA&#10;fIv+VTeU3kLeWd8RksKvq0bmqmRgVshUzWURLgOcmRtYL2axS+2W/yB/G96F5QLLBQRAAARAwDAE&#10;oLcUP6sb2zaW3hL1jtvjAu1RRKNrK7883ud5Z8ZmYXbLJJ9yFo/fIxdlm/xyaJEgp6iYC7ZBAARA&#10;AASaSQDxLfrpG0tvUQM91G55WKZHUfFsE8qP5qynyEXtlmn+H5ZEka2TJt+HHVKH5JAuQHGpYgEW&#10;U8U2CIAACIDAoyQAvUU/XWPpLWpw+VRc2JypXutfJV+NTeX1lgO50PRJfZc8QV6W7dKw7ypyoWG5&#10;gAAIgAAIGIIA4lv02y0G01uUa+MxYexULXZL5Fwvn41uGeBmuBf5yEIxDVZ9bpGclU/I3hCr44IX&#10;CIAACIAACDSbAPQW/StgML1F2XPHxO7hWuwW1/rb3Vm7xUUjdKc4tSTChVWce0i+DdtDnTSvCFEu&#10;+u8UXAEEQAAEQEAvAcS36CWoEqPpLWvLMfFzMVG1RxHtrhi8Zxb3PUX9tC/0nuUgDdYZ2iHZ5Svy&#10;Q/iKoDiBAAiAAAg0nQD0loNP6vo/G0xvIQnv59aYuLZcfSYJJTrWx+eq5g5wK3xxZG72/F2quHRK&#10;Z+WbsFua/mutvqIYAQIgAALtTgDxLfpX2GB6C1GDTw7HhK2aInOjSxM8yynK2i4CR9wHeaTIJTLo&#10;O+FbgKcIdgsIgAAIgEDTCUBvOficrv+z0fQWVZEnk2KPvZYIl2gwaHLmY3OnuX+Y1aJcaMYiTfOK&#10;XvENyp+GEeFS/72BM0AABEAABI6WAOJb9PM0nN6i9C3GhSSLcKluFysrQ335XGgnt8x7DnUI2CPf&#10;hzp9F0Nb1IZBb+gamFanjhEgAAIgAAINEoDeov85ZDi9hYQ9O0JciJTU7S83z+jCZN5uEbkJ/rCn&#10;KE0u0NjceUmm9edgt5TjiP0gAAIgAAKPgwDiW/RTNpzeQqIbO8IOq/Vf3ZpVIt7/fjKTC828RXwv&#10;Fx057F/aIvMhu/wXaQ+WS3WiGAECIAACIPAICUBvqeHZXoW/8fSW6MZTT1O7ZbGWuUUDLtt+RhHN&#10;LJrhRTEaOHjeHvlb2C69QOvmQnE5yAafQQAEQAAEHicBxLfop208vUX1P0V7FP1YQ48iNvvoxDRf&#10;qOISMnlK/EvMM5Qmm8Tt65RuZGJz4SvSf8/gCiAAAiAAAo0RgN7SGLfis4ynt6j+y7RH0Z25g7lB&#10;xd+6sJ1YMeftFhc3wUVKcqGzdsse+S5kp76iq+TrKupT4brYAgEQAAEQAIGjJoD4Fv1EDai3BC6P&#10;xgR58nCkitZsSWDJlO0LzeJcpjhBPDwqTa6SQdkuu33b6A4Nyw0EQAAEQKBpBKC3HH5G17vHgHpL&#10;cGsyJgQn1UORKtpzWxmazucUObnneeI/PG6XjNKsIof0bXgXWUVN+70eXhfsAQEQAIHjRQDxLfrX&#10;24B6C9meeSCOn6J2i1LT/FZ683aLyAmcp8RTlL0Cqz/3WahD6pC/g+UCuwUEQAAEQKBJBKC31PRc&#10;r7g6BtRbyEP3HwVaMddb2+wSQeVkrktRJqfIqnVemvZYfDnUITukJ1Dzv+IdoUUP+0AABEAABI6C&#10;AOJb9FM0ot7y0uoDa1ywnKktwkUla0Nipr9iP+ei77/v8mhaPCnyJrkStlHL5eq+rwi5RfrvH1wB&#10;BEAABECgdgLQW2pnVW6kEfUWNbA0uiPGxFojXDznevmZfJ+iVVNiSXu2KXKT2Gl8LvMVaY/AXhAA&#10;ARAAARB4dAQQ36KfrRH1FjWY2IjTWv/Tq9Xnl9FM1q53WTjXfpTLFP/VWLnz9sjt8Alp0HcJeUWw&#10;3EAABEAABB47Aegt5Z7Pte83pN5CVP+4PSZsa0TYas0sGrxjns7rLX3cHbPWKLYvTS4Rr0xr0IXQ&#10;H7ocI+wHARAAARB4VAQQ36KfrCH1FqIGr9MaLhfGVUVrhofjUlIT2ZwiF7VeLDQX2nWoL3T2Ommy&#10;S35KOqWz8t3HbmVrzQT7QAAEQAAEjhMB6C36V9ugeouyNxcXxk4lNCNsD896YH0ir7eI3JQpUsZT&#10;lKb+IZnGuJyQtlDHBZYbCIAACIDAYyaA+JbDT/B69xhUb1Gc55Ni0hZd11JcDustqnKre4bmEmXz&#10;oUXuNycP91dkZJjdsk31Fof8HN3WuM5jvoPrXS2MBwEQAAEQaGUC0Fv0r55B9RZCPDFr0hpZ1bJb&#10;NGf9n3ppP+iB/ehcqr54NEdRW2WXXAx1Su/LD2G3wEoDARAAARB4rAQQ36L9bK5nr0H1FhLZSNpi&#10;wtpirTVc1LXTfHFOUWpC2+JJ06pz34btPoc0Si2YekhhLAiAAAiAAAjoIwC9RR8/drZR9RbV3z0c&#10;F/vOaFsfh+cdCfxoKfRX7ONWbYng4VFsD6viclGyy2+EtqG4wHIDARAAARB4jAQQ36L9ZK5nr1H1&#10;FjUwdiom3Jqs1W5JKL8fKc4pumzS6q/IIlyY4vIs7bI4L+fq5tbDC2NBAARAAARAoFEC0FsaJVc4&#10;z7B6ixIcjwvLo4VvWm2LnJvM5xT1c5O8Z678GUEyT+vmXkKnosf4r4zyq4EjIAACIHBcCCC+Rf9K&#10;G1ZvCW7PxVh3RaXWORL/6UyXooFM3dw+bs9S7lzWY7FTsoc+C+2ibi4sFxAAARAAgcdGAHpLrc/0&#10;8uOMq7dML2Z6FJWJUtGakdPWxw3say4u/nTZ6nMqjch9L+yQ3dJNarcgG1qLJfaBAAiAAAgcPQHE&#10;t+hnali9RYmssx5FUW/tc0wsnebF/S5FA5zApZza57IIl38hZ30npNth1PvXZoS9IAACIAACR08A&#10;eot+pobVW0jCnxTjwj956pijstnNcopYtX9a75/vtUbLqDUparn8QXbI8zLq5tbB97EpqfhOIAAC&#10;INCeBBDfon9dDau30B5FO+IXwl13uSgVrbl/PJbNKWJ2i5O/fHJgXWsU25cmQeKQz4S+p4oLPEXl&#10;KGE/CIAACIDAURKA3qKfpnH1FlV5fnhH2JytufIctUYiC6umbFyui3qMJnlSoaP0PfJGuEN+j1Zx&#10;QXSu/vsIVwABEAABEKhOAPEt1RlVG2FgvYVcHv2C9lasx27xeENduS5FrDO001Z+/inyHY3Ndcj/&#10;Hv4svIm8IviAQAAEQAAEHjkB6C3ln8q1HjGw3kLuzcaFnmHVX+tcVJJQnLZpnsW3uDJxLqf5chEu&#10;rG7uJhm6eIJWznXIV+RdeIse+e+19nXESBAAARBoTwKIb9G/rkbWW5zn42JM1O4JXW7m5JyZK84p&#10;EmfKjWRZRX+V3BfPyrx8Rn4WNehgt4AACIAACDxiAtBbyj2Ta99vZL0lsp60JkXaW7GO+yihBE+K&#10;+RouFv5mdzRQ/vx7ZIt8SP6Zxrn8VnpYx18pf0UcAQEQAAEQAIFyBBDfUo5M7fuNrLckvD3DcWFv&#10;tp6MIpV8Mkarz+2/RG6CV9cq0UjTqNy/hR3SWQkxLpU44RgIgAAIgIB+AtBb9DM0st6iBpdoj6Lr&#10;4/XZLerKZL7efz83zatlqs/l2KXIJTLoOyuPIDYXihMIgAAIgMAjJYD4ltyzt/F3I+stqvLQ/T96&#10;xu2JCp6ewzOPBD7unqExLv1Mc6EWTMqiFZvLarZk67akaXzuFalTuhi69Ujv1sPfFHtAAARAAASO&#10;FwHoLfrX29B6C3lpdYfWzK2n1j/LKYpST9FM3le0YvJo9ApI5/OH0lRneY7WoOuULkBxgeUGAiAA&#10;AiDwCAkgvkW/3WJovYUkAjExKezO1VPDhVWfmyjqUzTFfz1RjdMeOUvtlj9IqEBXjRSOgwAIgAAI&#10;NE4Aekvj7HJnGltvUZWlU0lheVSt01O0ZHLu5xSx6nNXu7Q8RTkC7D1FvqU16IYu3oHi8gj/nVFM&#10;HNsgAAIgcBwJIL5F/6obW29RSd8LMaHeGi4q+XpCoH6i/kz1OZH7GRddqkwqTRbJoOSQXkUVF9gt&#10;IAACIAACj4wA9JbKT+NajhpcbyGql9Vw2a3QZ0hrlsT7oonF5bKquf2c0/TSUKLiXchic93SmdDf&#10;aJdFrethHwiAAAiAAAjoJ4D4Fv0Mja63qIHgeKxuT5GqiFZLNqMoY7n8vksrNreY3l3yfqhDfj28&#10;XWS3oE90MSFsgwAIgAAI6CUAvUUvQZUYXm8J7rqTYo894a9rroprdipTxYUpLgPcFF/NU5QiTxK7&#10;ZJdYvf+CvVLYquuvF9k+OA8EQAAEQAAEcgQQ35Ij0fi74fUWJexJijuic7XOOa795qSFYx0W2auX&#10;Wx1KKJWukCZ3aRUXh2/Q9134HuwOEAABEAABEHgEBKC3VHoS13bM8HoLSfh77HHhobu+XGhVuWOe&#10;NmWtlgFumls2kSo5SSmyTS0X2h1auoSsokfwa63tfsQoEAABEGhnAohv0b+6htdbiKosjybF7mFq&#10;t1RUTA6wUIhbyOdCi1wvn6hS71+lHqKbZD7UIV2R0avoAE3YMSAAAiAAAkdAAHqL/qeL8fUWlZDl&#10;PwpJa8RT32yjgd900c7QGdulnxP5WxU7Q2evvUsWMpVzX5HvQnM5gl9ofSuG0SAAAiDQ7gQQ36J/&#10;hVtAbyFqIGn9o7A1U5feQp+6kbHe/Q6LLppbNGnKxeaWj7Zl3aGfIJ20du5zJfG5+jnjCiAAAiAA&#10;AiAAvUX/PdAKeouqbM4khR57fVVzE4q69uJJkUblujKxuVP8/TG6r6qKsEleD3fIt0O7RXlF1c/C&#10;CBAAARAAARCoRgDxLdUIVT/eEnqLwnKKkuJLy9XnUzyCBB7+3JKPcXHy16vW+2dn75G/he3SvPQm&#10;PEVVbbxi2tgGARAAARCoRgB6SzVC1Y+3hN5Cc4qepzlFm7P1eoq+nuijOUVMb2GeogmeLFQnkiJv&#10;knmfQ7oRTuG5DQIgAAIgAAJHSADxLdWfwtVGtITeQtTgR5Nf9Dw5XJ+nSCWuDXMmMpdZLv2chb9r&#10;ru4pYjEu38kdkkMOHuG9Wm0dcBwEQAAEQKD9CUBv0b/GraG3qDSnKC58Lr7jqXfGez8vVJ/r537G&#10;D6zXcoVtcobG5v5FRreiWmhhDAiAAAiAQG0EEN9SG6dKo1pEb6E5RQ+GYkJwtM7qcyS6NMGz2Fz2&#10;6qdVXD4aq0Qjd2yPfBp2SG7fNcS4QHMCARAAARA4MgLQW3LP2cbfW0VvUcn2XFJIiqq/vhiXaPCe&#10;2ZLLhuYt3LY54q9OK0VeJYPSWWkROUVH9mutTh0jQAAEQKDdCSC+Rf8Kt4zeokQ3kkJM6Fusc87K&#10;J2NT+9XnBjiRO11TbG6aVs51S53ST2h2UZ1/D+NBAARAAARAoAwB6C36n6mto7eogeXhpHCt7pwi&#10;dWXF1J/3FE3zFlt1amnykPxWtssXQ7BbqtPCCBAAARAAgdoIIL6lNk6VRrWM3kIjXLbGk8LSeL0R&#10;LongLbOFxrZkY1xEbsJUS2zuHnk2Uzf3WhmbuRJTHAMBEAABEAABLQLQW7So1LevhfQWZXcmLiyN&#10;Jvz1zVBVyDkzN0PtFpYNPcD1ch+P1BIjs0Xm5U75p6j3D8sNBEAABEDgiAggvqXOJ7gG9xbSWxTL&#10;maT4wBb11jvraHCzu29fbxmgVVyWTZ4arrFHroTmZbfvJmJcNO6betcA40EABEAABFQCvUX/XdBK&#10;egtZptX+rZGaKrCUkumfmcrbLSLtsOhylx7X+rTHcopo3dwu5ELDbgEBEAABEDgSAohv0Xre1rev&#10;hfQWEvEkrTHRU7VL0aF+z4prXaH1/ukrkxFt4fYsCaUapzTZJu/T6nNXQveO5G6t9vdwHARAAARA&#10;oN0JQG/Rv8ItpLcQ1f/AmhT35uqfdTTgtDmpzdKfiXFhnYrUtepXSZHniJ1aLluwW0AABEAABEDg&#10;CAggvqX6s7faiFbSW9Tg2KmYcHlcraqVHJ41cZ+m1Vsymgu1XqZ4wRoNHh51cM826ZTsoSdoxyL0&#10;WDzIBp9BAARAAATqJQC9pV5ih8e3lN5CrtKMoh57I3ZLIvhm1zSftVs8tG7u83xi5TANtqfYy7RH&#10;3gt3yIPSn2C5HMG/M7R5Yy8IgAAIHB8CiG/Rv9Ytpbcov17+oCdT67+Bpyg5JxTF5vZxkbFEVcUl&#10;RRbIfKhDejk0Sq4iI7oB6vrvUFwBBEAABNqHAPQW/WvZWnpLwpsU4j1kvRHFJRL42DyTUVxc1FPU&#10;zyldxF+NX5rqLJ+FBmnF/0Hfb+ULyIiG5QICIAACIKCDAOJbqj13qx9vKb2FqMqOGO+5W0MW8+GZ&#10;J5To2BSNcXHtqy5TvKtChG/OW/Q1jWy5QF6h0bk0s0jaRJyLjt/r4TXBHhAAARA4XgSgt+hf79bS&#10;W1RleXhHuDbTiN6ikoH1X5mceV+RhbvaVUtsrkptlTvkFzRCd1B6AnYL7BYQAAEQAIGGCSC+Rb/d&#10;0mJ6S/D6eFLsHqY9ipQG5q6YxULd3BlO4FRnooa7L02tlR/JFZnFuezWML6Bb4arggAIgAAIHAMC&#10;0Fv0PyFbTG8JWl74ozB2SvU3NvMBz0q2/hz1FvVTn9Gt7kiglisxy2WR2EId8mZJvlEt52IMCIAA&#10;CIAACGQJIL5F/53QYnqL4jn/gZC0RTcanfmara8oxmWSJ+dqu1KKbJIOmQ91kbvwFR2DfxPVdldg&#10;FAiAAAjURwB6S328tEa3mN6iRFZZjyLi0ZpLLfuiS6f5XP25Aa6Pm7IlavQ43SOvU71l0PeK70nl&#10;GrVdcpG7tfxVjAEBEAABEAABlSC+Rf9d0GJ6C+1R9JQ9JqwtNhTfQnWCSOBHS67+3AD1FQlcdKkW&#10;iglqpzxJ3pAcUgd9zcu3w3dqyoqGdVMLXYwBARAAgeNBAHqL/nVuMb2F9igaH44LtyYbm3mCWi7E&#10;zerP5bKh1/hfmWpVXFK00+KrVHWZoxG6NunT8C40F3iMQAAEQAAE6iCA+JbGnt7FZ7Wa3qIGt2bi&#10;PeN2taZ42uKZ5rajwbe6RKq0sJr/LuozWuHX9uvBVNNGWHTuHq1Ed5PckG3SnHTpgLeo2vm5b4B3&#10;EAABEACB40kAeov+dW85vYW8tEprzwlTDXuKqK9oaZL2hs4qLi4a4zJpq62OS4H2FpmX7JJXuknt&#10;GHRcLHDBFgiAAAiAQCUCiG+pRKe2Yy2ntxA1OD6cFP9qjXprm+HhUZHAQ0tf3lPk5Mw1xrgUrpQi&#10;vyRDvg7pjByg+kthf2lXxuL92AYBEAABEAAB6C3674HW01uoXuJJWh+Iuw1V+88SW5tboYoL8xSx&#10;2Fwnf9dcvcdiKesUeZbMy7bQvDQKxaXEcivlhE8gAAIgAAIFAohvKbBodKsF9RaquATH48LlUVo1&#10;t8EnZiRw2TSTz4fu5yYq9irS/it75LmM5uLwbWa/haI9DntBAARAAARAIEsAeov+O6EV9RZVeeje&#10;EZ63J/yNz99Ds4oKdVymuW1z9e7QB/9ailwiZ0I2abGmjOiDZ+MzCIAACIDAcSOA+Bb9K96SegsJ&#10;r8eFHaFPR2xuQvmHOVvHxcUzX1EvU1w0FJNKOUJpmhd9MWSXPw1tH7JcKp2nf9VwBRAAARAAgVYk&#10;AL1F/6q1pN5CPUXLpz7oWR5vPBuaRsksTJqo4kKtFma3zPAfdUfrzq3eJd+GHb6XQwu0C8Begz4r&#10;/WuIK4AACIAACLQGAcS36F+n1tRbVDJzPi7GxMiqnhiXe5aZTJdFFqFLFRfu64ksz/s1WyA0Olc5&#10;6+uQHaHb4QuwXGrmpv++xRVAAARAoBUJQG/Rv2otqrdQxaWH1s29Pqnl26mVSmTJzPdTvcVFrZYB&#10;mlU0zg94aj03Oy5NbZVnyUW5Uz4h3QjtoX4uLBcQAAEQAIEKBBDfUt9TVmt0q+otanB7Li702BNe&#10;rVnVti+hTNLu0NlsaKa49PFkJEFjXNJ12B8pmgV9nXwfskuD0laFe7W2b4RRIAACIAAC7UwAeov+&#10;1W1ZvYX8ejVpTYp6YnNVMrCunBQzFehcGV/RhGlgoxGm14hdssvPoZILLDcQAAEQAIEKBBDf0sgz&#10;tvScltVbaIfF5VNxsfuUntjchPLOyBSt48KsFuYtmjb9+HOmuNT72iVnQx3yFXk7o9Qgl6hefhgP&#10;AiAAAseDAPQW/evcunqLqniWY+Ln1ui6Lgprz/POTE4R8xdZuEkTzYeu227ZI9+FO+V56dV9xQWW&#10;S/0McQYIgAAItD8BxLfoX+MW1luo4vLA+oGwq1l3pWYyytdjvZkYl6ynSOS+Mnu8NZ+9b+GkSZC4&#10;pU7p38PXMtExsFvqJYjxIAACIHAcCEBv0b/KLay30JyisVM74rhdbcCzUyAXCXxktmQtl4zu0sep&#10;zsLR2rbSVGf5q+yQOn3vy1friOqt7eoYBQIgAAIg0B4EEN+ifx1bWm9Rdt1fCHFBT04Rs3k85yZY&#10;BTr6YpqLhfvVyUYUl1vkiuyQO31XZFSg039f4gogAAIg0I4EoLfoX9WW1ltIZH1HiPcQj17F5UfL&#10;VD7GheVDW6wJas/U90qRH8ntsD00LwehuNTJrj7SGA0CIAACrUoA8S36V66l9RaS8I/bd4St2car&#10;5mYIKokVc747NKvkMsF73PWz3SMycch2+aeonAu7BQRAAARAQIMA9Jb6n60Hz2htvUUN3hqPC0uj&#10;enKhs0TeGenlWdXc7MvC3bXU3x9aJbvkjXCHxPKh6VXrVmwOrg0+gwAIgAAItBcBxLfoX8/W1ltU&#10;xXk+JsTEtVW9VoLHu9Wdjc5llssMJ3DvjCU0bOXKxFPkp2RQcvj+C7VgClV3kV1UmRqOggAIgMBx&#10;IQC9Rf9Kt7jeQhLe7uGYOD6q125RScqZUVwycS4u2h/6NB9Zqpdvmjwkbp9dmpcX6dZu3l8Ey6Ve&#10;khgPAiAAAu1IAPEt+le1xfUW6o3pyyguUW91FhWtByURpIpL3ldEa+fyt8z1+opYn8ULZF6yyR3U&#10;dvm38Ci5RjOkK/7dujWd6vPECBAAARAAAWMSgN6if11aXW+hBPxJMS78elU/C5f3tEksyiuaNiUm&#10;6r/qHlkkZ6nV0inNh074vPKT6FoE2wwEQAAEQCBDoJ3jW+4rnwQ/Cdbz1MyeUd85Kml5vYUqLk89&#10;vSNcndXvKaK0ndn+0KyOS38mryixopJEXb83VoOOZRb9RX6BWi8dNNrlWfoZmks99zLGggAIgEB7&#10;EmhXveWT4ILb+4zJarK6hxbcir949d4OdM3eGPvdQvE+lZjXv3UO2dgZWueUji391AZ6i3JrMi5c&#10;GNeZC52xTTzer8witVdYbK6Lviz8ltlVgweqlCn7xDxGd6ny8s9hm+SWLkFzqcv2O8wTe0AABECg&#10;HQi0Z3yL4n+3myv6z2tdxZbLxMb6SY7zPlO8ft86rXzRCXTTyn9JdYJaXu2gt+zOfS4+OUyr5iq1&#10;zLjymMjC6ZJKLn1cZCTR4HWZ7XKTvEzjdP8tnO0UXflv4ygIgAAIgEB7E2hHveW+8o2F42ZNtyd+&#10;WPth7Vsns1Le7S5YLiveg3bLyByzWf5s7pr9Yc28/uXKlZFZE8e91rXirWX120BvCYZX/25L2oju&#10;XOgsr/85NrUfnevK+IpCpugBdasWrrkxe+QJYpfschfZhK+oJks6Rw7vIAACINB+BNoxvuX2BLNC&#10;CmqJeZ1ZIVdGcqtnXn+tq1hvWfEyraVUk1lws32lmkzu/IPv7aC3ZHOhdfaFzj9TI/6vzM6M5dLP&#10;ueh7H3ety7VxkFutn/eoveK+6JA6pNdDv8x7iwq1XWq9DsaBAAiAAAi0PoH201veDjCrpGClsDW6&#10;MnLQLileud8tMDvnYLzLu93McikeV267DfQWRQ1eGE2Kl0+pDfpzDrKJLJ3mLZkeiyzOpZ+f4qds&#10;0bpipAtXTNEqLnfIjdCZ0P/9b69IOW9RcZRu8XbhPGyBAAiAAAi0H4H2i2/5coXZG6VWyO8W2L4P&#10;y9RAy3qJDvqEsqpNwbtUfu3bQG/J1nDp2RHDnvLzrOdIIph2CpnYXGa3DNB4lxV+YLaeKxSPzUbo&#10;PkEGfQ7fd+Gv8rpO8RhsgwAIgAAIHAcC7ae3MCtk1jRR4pVY8TJPUVeZ52bWbik9QyU3xpgK83ag&#10;+l3QBnoLswT8PU/HeoJHklPEmCWUvZ9PZ6NcaD0XmlfELZsa9xXRWrxUdXlfdkgnfE+SW8iKhu0G&#10;AiAAAseUQPvFtzB7ozRWRSWfBJnd4h7StkF+WGMWyshc6VHmbXq3u3Sf9qe20Fuo4nJvNinGhIjn&#10;qHxFiZVfmSz8wH4Vuhka5XKr21NiT2rz1NqboP6rNK2ce1G2yf/n0sUwy4qGd0iLFPaBAAiAQHsT&#10;aD+9xfsMszdKa8fdV5gVYrKWW0uTleU9m9cLx5ktYuVLvU2Fo6VbbaK3KKq3x74j3KOq1FFZBGnn&#10;pInVnmN1XJjm0sv9a8MZ0Yx5irxJu0Xbwrzslf5U1LuodD3wCQRAAARAoH0JtF98i3uIZTQf9O8w&#10;veXP5vLraLKyCJjbE1+u/LAWODdky+ZRa49X/P/PvH5y1jRryv6vlbfyN8a0x7bU3sDWzBc94/aE&#10;/+i+tcU2ZRLzcS4zvMC73Ew7afSVor0Wu4hDsktnwvbQWdoBYK/hazX6HXAeCIAACIBA8wi0n97C&#10;7Jb/dUBvUQnTW76xlOd8XwmcK65VN2Qr5FEfPGvF+2czs1pyL+pkKhs7c/BcY38Oe+LCjtB3XtVh&#10;WZTO0OO91W3JKC6ZvCJO5F88Sev+67h+mtbQZXEuvMyHOmSvnMsvKv27+AQCIAACINCeBNovviXr&#10;Jzqot7BKc5Xsli9X2Agrv34ym//MarccvEa5O6BN4luYbqGMDceEB7bohh7LophTQokumDN6iysT&#10;5yJyU/z17np7RBdf8f+z90VBbZzZmjzIHj2oauRETJBRQ5RagUUVroIEHAkj1fCAAVfZtTgBW05Q&#10;1VC1xCgDtSJp2dKM+uW+bGznaWNjOzd6mqexPXWT2WvwJKu3edrEruDsGGNHL3vrvsV2jGfGBqz9&#10;Tv9qJGHJltQChDjV1Uhqdbe6v7+l/vjOd86haNG08unElfC30ebgzolBZYEVF0aAEWAEGIFtg0D1&#10;6S1XOoh9ZOcvfxNaWyE3+05YNyre13Kh/zFC2suAM9slk71N+hXxlvvd6ddb+FkkMbZon7NOu8vF&#10;W4BFJNm9f9Wd60VGdJfh/dZSa7kIbCkv+qnyRPlwok/uC77JzGXb/F5t4e8WjxEjwAiUCYHq87dQ&#10;VvOoKdNjm1RERdz83IKiSP9i/jEjeiFq0eWPFWX+flJvo+9cmUu28PPQ0sAt6bE9Ngq+kYFHKWek&#10;uXsToeOO3ajholZyUev+uw1ft+nbv9Yx2ok6us1BMzOXMv0elDLOvA0jwAgwAhuJQPXpLf/XR/Ge&#10;7Bpz/2voRXXnfoyQQyW7pv/nU7SsMLct5RNVDW+JfDH6q6avrLaD5egNrTEX/9hFi81AkSLKK2qs&#10;6TYMG5RD+q/zZeUz5RNkRjcHz5ctB0r/UfEeGAFGgBFgBNYPgerzt0Qm18aEfoyIOv9aFGgtmoKj&#10;OB2Zy30B4i3Z3QIy3898XkX+FvqvPRRqf0yKi78czEXDKT40bLQJnwv+NqAK3UVzI/LOEzp1gmVk&#10;Rh+Qm4IPw8vMXHRiqY0VPzICjAAjUMkIVJ/eIroR1dSk69/SOeavOkejQ3EiuyHThytq6E4VpAlU&#10;Sf2W1btefGzOjgp09i8oVrS6VO8zb697tUc0aS71hvNmpYBqxC/73KfK/4k2Ba9wXlHZRupliPP7&#10;jAAjwAhsJgLV529JKp9P/bWO6q+09daNusamDpH+MmrKp7YQ+qKn0R8sgwOuMdfYP0budxPT+YMl&#10;k8nkH6Uq01uguOwfJnfuW3uTk/nPuth34qERZ32KuRBvkVCF7v3WWInMRYtAPUP1uV+inkt/8Bry&#10;jMpXMa/Ys+P1GQFGgBFgBDYGgWrUW8iHS/lAVA+ux0jOln8xp9WX3LgODlBciPgNbUXPeozZ3t7c&#10;29HSatNbcE6hkSNz1kX7nV6huGgsIT8GhbwTm5q1pDoWqRGjRlSha8jTM6qQ/Yl1VpSPqN9icDDV&#10;s6g8x1r45/OajAAjwAgwAhuJQPX5WwR6kcnvXP9p+2vdHyz/abvSkZ0VnRtf19iZNqP9X8x/sPy1&#10;zmi/311YDjTtq+r0FpxTcjLU/uddnU3JEvWQ3Bh7Ry+apVRekdBcXEblUEJnNOqO8uH4juAJ9Cxi&#10;j0tu3HkpI8AIMALVg0B16i3a+Hw+9U0oM7tZW57vkdb/fOrzqWK2qUq9BcxFOf7Yeqv2/WGhuORD&#10;rNjlsUGXIV0/l6JFx4yon0tMqeTpmfKu0if/v9+eCb+lxopK3xNvyQgwAowAI1DpCFSjv2WjMa82&#10;vSUVaQn9quWWdU5SjqvMRacmoo1JInTP5V6tQkeay/vGU6b89XMzoz6Zz7X9iccV5UH0hLxjoj84&#10;y1lFJfO/bEz5FSPACDAClYlAdestG4N5Ffpb6N4XGRmubVqUhloSgXJmRCdCsTby5zYIjwvlRBsu&#10;WvwBfWO1rBxBPvTOiYcy91nUhyRvzQgwAoxAZSNQrf6WjUS92vSWVexC7w9/ab1lXZSWesvpc1Em&#10;5+t214h+RVSJTkJO9NLrsanESzSd5/WWZxnqyrLybXSP7Byf57wiVlwYAUaAEahiBFhvWb1LlzzK&#10;1ae3rDKEyNLAov2R9XvrTFmZS+PorKV+VXGhOnRdhmjry3hL7pHSjvUZ5RUF++Uj7HEp+UrOjTAv&#10;ZQQYAUagkhBgf4v+0ahavQX3v8RU1P/u3p+lOWnWk6m5aGyhZPRGTppsqar/5HJpqLHW/K5ND3N5&#10;ppxXAnKT/G2UI0UljwozHkaAEWAEKh4B1lv0/8ZXn96ShUkkOSV3UrToC3/yJZGcrO1eeO0nIsqh&#10;Y0ZpNVokMouSvy79E6gC3VV5h/w/ovMZ0aPCj4jXZAQYAUaAEdgKCLC/Rf8oVbPeItBJBB5Li9YZ&#10;D/y55WMuinfgbTAXUltIb2lEzyKfqbEnQZ+x+imF6zrPUL3lTcUQbIo+iC68kDPpH3HeAyPACDAC&#10;jMBmIcB6i37kq1xvIQ4Que6+ZX1ktx0uZ2YR9vtrt6q5pHKLUNnlqNGbqtFb/Lg8U2aUvmCT3Cff&#10;RJfF4rfnLRgBRoARYAQqHwH2t+gfo2rVWzK1jviopeXfrJYmpYyxoqQSD/2+zQ22sppbZJBqwqZY&#10;Qd0sc43bCrpDB4I7g33yjfA8V89l7sYIMAKMQBUiwHpLrvtfccu2gd4CxSV6vKPpS+tsTzqGUxxK&#10;udeOhfY7u4wNYC6Y1YiRVIM6dAO513750mXlmnI6DOYS/DB4TnmK3KJM9vXy7XkNRoARYAQYgcpG&#10;gP0t+senWvWWNciEZt2L1kcO9IhedZ+sWaMkXh+bWrbZVlkL6rlAfwmb40Ol7ntFmVduhNFpEblF&#10;P0XPsepS0qiUij5vxwgwAozAeiPAeot+hLeF3gLFJTE6J83ZFwbKy1uSinfsYqpPtFBcGg02wwVz&#10;TAdzWVDaFWdwp7xTHpcfhu+w5sLchRFgBBiBqkGA/S36ecs20VuUZCjk/kH6s5RZx0U/erSHWOiU&#10;2YZokZZZRLlFbxuL1lwydKAVZEXfCDcHdwQPyAMTooZu1rFmrJu1vGq+2XxWjAAjwAhUJwKst+gf&#10;122it+CO/oX/79IPVtuRcisuGIPfXLTYDF7kQ3tU9gLmYrhg0dcpekn5n8ofow64dM1gMSvMSBgB&#10;RoARYASqAAH2t+jnLdtGb4kkQ8PtP0ide8vrcUk5Z39z1GhDryIttwjRoppTOqJFSUSHlpW/Kafl&#10;ncFmeTzchlwjZi/6r3beAyPACDACm4sA6y368d8+eksy1H3kK2nRbju4DoqLkhy5YN6v5hZRvAgT&#10;mMsFsx7N5RlUFlk5I/+CXLrIMboiv6PMco5RFfy/pf9by3tgBBiBrYoA+1v0j9y20Vvofjc5TDX/&#10;7fEx/bhl7gGaC1XJ9e0zUm5RircgM9pWc8nsLTkrOqn8CNXlgvKqckVunmgKOuQdwfHgEJZxdnQm&#10;+vycEWAEGIGtgwDrLfrHahvpLZRVhJr/c9ZrVPN/Hf5v9waOmqSUQ9cL/kLMRU8NXXGMK6jk8u/K&#10;T9EPwv8lvCN4U+Y+AOsxdrxPRoARYAQ2AgH2t+hHeVvpLcgquu6Zsz6S4qP6kXt+D4lI3Bc2E3Mh&#10;jy7pLsRcfMbkr2NTiRRPKkUroYjRMiq7XI42y2eDVEv3+c/mJYwAI8AIMAKVjwDrLfrHaFvpLVBc&#10;UPP/jUfWpz36kcu9h8TI28b91LdoNV7UbXAZ32uN61Z4VpRdyh55HJV0ObsoN/a8lBFgBBiBSkeA&#10;/S36R2ib6S1KcmraM1db+0b567ikxiKS8F1AVrTmc2lAlpFUs9uw36EESvEDp/WZFeUdpW+iOfhf&#10;kVmUXqr/CuA9MAKMACPACGwUAqy36Ed6m+ktiLB8MbpovWVdKrn/4csxT/iOmjTm4lWVF6mmy3in&#10;rtFfCnPRPm9FuaMExpuRWXQNzGVZzSxi/qKhw4+MACPACGwFBNjfon+Utp3egljRUIvaq0h35CYT&#10;fWIQaRahTKESXcqhK/KLpJp61P9PjpTOXERe9J6JJrkv+FN0UPlMmYFjdwEM5kf2uzACjAAjwAhs&#10;CQRYb8m8c5b2fPvpLclI9+FF65yUKHM2dDb+jaPLr3fB5yJYC/1tQBXdtw2NPfGp7DXTbCd7ea5X&#10;y+hdhK6LwZ3BX0zsmQgEzwZvoIdRhzKsTKsMhjpIF7O/XJ/ByxgBRoARYATWCwH2t+hHdhvqLUp8&#10;dM46Z1WG9aP3oj3EQvud7gzmQk5dW43b+L7zpR7dSP793gVHORscAGuB12W8GRymGR0Ym+TmcB88&#10;u28ilkTcJf/2/A4jwAgwAozA5iHAeot+7Leh3qIkA4v2Rcl2QD96L95DPBTrcKP+v+bRVbUXQ71h&#10;vk5fHV3Kib6mfKS0Kd9FL0dPhA+Em2QHcZfgnok/ye9CeeGMoxePDL/LCDACjMDmIMD+Fv24b0e9&#10;JTkZ6pyzzrrXp/pc5pjEp/y91LlIixZR/6KGmvqai+Zn3XqcLuR1EVVdFqCwTCvnkWv0MBqQ9wR3&#10;TvTJV6JHwGyWWXdh3YkRYAQYgQpDgPWWzHtkac+3pd4SQS60tbMlMVkaZkVtFVEOnTR1ZWkuXvQu&#10;etvgc8RK+/wcUSTiMEvKE1R4GYfqQrrLGZliRlrWkeZ74QhSUWNXYb93fOyMACOw9RFgf4v+MdyW&#10;ekvk9/455EJPU73/smYV5R6PhO+fr9evai5Ce0FmtGGhLj6YyMFCcu/lZUuF/jKjvKIEJpwT6MYY&#10;7At/GzUrR5R3ocdcgwJzJ5U/zVGkl2HJ7zMCjAAjsD4IsN6iH9dtqbeg+txCzy3kFI0Mlx6tKQZ7&#10;Zcpm7zJIWapLY42E/KJ7HeU+gmV0jT6inJab5R2YmsN7ggPw8dJ0JnhVfhB9E12mzyODmmrAkB6T&#10;nlmNKWZMeV1GgBFgBIpHgP0txWO2dottqbeghktysrbllnV4bzIjVrOe9+341IrrmLE7VUeXcovI&#10;6dJtsBoWbAlfoqyqzzNwkXnlY+VB+Iw8EOyf2DNOudOUPd0EJtMUFjMykMKn4eu9H92F7Oojyjls&#10;k52LRDnVKiZl04TWXn38mhFgBBiB7YUA6y36x3ub6i2RZGT/kcfSD9buI+XWO/KPScIXMu2u8aic&#10;RTCXRkOjob7mgunzNnhdysoOiLssgYnMgI98DFayS7kf/TY6Hu4PNyPzCEoMsRdkUDdTFhKm/uB4&#10;8Ip8MywjmiTYCzEWrgaTfzT5HUaAEWAEikeA/S3FY7Z2i22qt0BxSUwOt9+S9rUkS+obtBbHwl7H&#10;p3ZLbsSLhMdFaC7k0u0ynDLHh0RFuvKpPsQ6RN7RCh4pIkTTEuJI0/C8vKnclK/KHwYDahTJOYFc&#10;JOgxlE19Wj4CvpOtvRR2fsWvVb6zLf6zeQtGgBFgBDYaAdZb9CO+TfUWyhSJjBz/UpqznuqMjZZX&#10;6xCjkvuOHJ9q9ISN9TV+ZERTpMhvFI+SwWX4XWujX/+IFrIHwWiIwzxNaTJvwc/7bbQPdWAc0GCQ&#10;jxR8BxyHHbyFoMnrMAKMACNQKALsbykUqfzrbUe9ZZVRhN5xL0pztYt25fh65RWtfhYxJW3yzVus&#10;6BLdoPZcJN7ixXOq63LMmOgur9eFPpOOIddxpPUY0mVWlLvgMeeUB9GBYPPEDtTi/QiZ1dfBXu6q&#10;79IaQr+h7cS0ekbamfEjI8AIMAKMwAsQYL1F/31jG+stdGVNLfUu2lH1X7IdSa7pG6Qf2/x78Ae+&#10;aDtl7AJ38RJrUbUXVXcxuFFNNzYYL6tPN/9xPP8O1YGZhx/mA9kRPBEOhK9Gb4QfhH+Ovqq8itp2&#10;78Ar8zHykWREmqYRb5qFG4ayq5fAadJ5SSIqJf5qkSriOc9/Gi9hBBgBRmB7IcD+Fv3jvR31lizU&#10;QjF/bdOitGgfOb4e0aKsz8q4cyciiaFrZlJdiK9oUwNe7wd3WaYcowi2pVmdNuquT/yCOMiDcN/E&#10;f/yWHLyO8A41D2kn5SKR/wVdBQ4gF6kfHZFOhE+ExzF/Ej4dvozcpO+iP6FijFnNT/oIHauvwScz&#10;j+lpqnbMRp2Fhho/MgKMACNQWQiw3qJ/PLa53kK8QGMujg2pn5vBXeJTv2sNm20ZPt1UJyODzXDU&#10;+K9t/oD+8S1tD8/AM9qRgXQ5+kn0RPSE/IF8ItoX/SB6AL2QkIGk8hcwGHkndXUEq1EzrNVHkZ/U&#10;PNGHmr2Ugd0/0T8emDiI+r1Xg29hr8xcShsR3ooRYASqAwH2t+gfx22vtxCPiESPP5LmpI7O9XK5&#10;5B2nSHxotx0ZRqjrQtEiLWLUgM7R9TURc9zlHUsqiVXVJe9+MthQedYRjheKGi2DbTxVY0IzUE/O&#10;Y6I4EcWM3sS0K/IwfBP501eRm3Q2eCZIHMU57kTFGNSMwUx1e6lntSEIv2/wcvhdNaZUHHspbu3y&#10;nD/vhRFgBBiB9UCA9Rb9qG5zvUW730e6D89J30sbWc1ldewi3p6jRlTTBXfJ6hxdQ7Vd9hn/tyuh&#10;HeWmPxKDEJEk4V4RmdWUl0QzZSfR/BR+3mtw+H4Gn0w7fL5UOeaPyFUiLaY/+F34M7AgWltsJ/Yh&#10;XL/MUFavik0faz4SRoARWA8E2N+iH1XWW1IYBjr3zlmvuzfSnZvQ7k0R7+jvW30mYi6a00U8Qncx&#10;dBnD5sYe0l2Sm6C7vOgKEyxGMJn0c+21pthoDOcOMq0HgjuCjrAB6ktT8IT8CTpXfwc/zC5lUPkI&#10;PEf0UCIeU7yLV/v8Fx0vv8cIMAKMwGYjwHqL/hFgvSWFYWTWc8u6aF2/jOgXj1U8lPBdt+yGs2UN&#10;d4H7hXowXjB/3qpsYIW8Fx9tae8uIRfp22gTIkbqRPEjVLtDvV55T3BcHkfF3sDE2eAN+RXEn84h&#10;X+mOsgAO86I8JY2tEM8RU2lHxlsxAowAI7AxCLC/RT/O21lvybrThWKjX1ofY7Id3Gh/rjaKiVBj&#10;zwXL7tUcI2IwgsWQ36XL+LYx1tY4uhluF+0I9T2KTKUlMBIZzOQV5U/yp8EPJz6kvo9w8RKDET2U&#10;DEEoMuA2lMeEyBIyli5HryDa9CDajrjTR2A/5LIht808Ik4Lq+wmXV9G33Hy1owAI8AIrBcCrLfo&#10;R3b76i30v3rWNGU7XNt0q3ZRmunZtIhMxBtIdl8y16u9o73gLTTT5IUO4zHsRz+ALmdsE+u7ZCGW&#10;jV8Rr4gxUvxoCZrKDOJDH8Pl24540Q3wk/HwB8i0BmtBBrYDmUs7KXsJzl5y96q9lCb64ZIJYDoL&#10;JzD5gW/AGfxz+JXIW+heQJ7hmZR/Ju2Z0XSZ8hw974URYAQYgVIRYH9Lqcilt9vOeksahdSzSCLQ&#10;2fLY+lXtQo+WWfQcuyni7vzc/gvYltQU/6TV8Ro4SnZtF2IvVN+lCz2kT5m8vblr02308ZZyjto2&#10;WmxH00mIZ1BciDy7lLlEGUsPUfXu0+DZ4AAyqp00U3a1mqsEbQa5SsjAxkxTE7wzqXozas2ZPvl0&#10;+D4UmnPYF/mFRcSJPmsrYaRhxY+MACNQHQiw3qJ/HLev3pITu0gycKr979Zb5HMBg9i8O1xiZARO&#10;XXSPRnY0xYo03UWoL7Yat2HWfM+V8MU2sMpvTsQK4GKlbic0GeIxlIn9RLmtZil9pGYptaG63S+V&#10;75CpRPXuTlOdGdTCgzKDPtc74PxNaTVgOM7xgYmB8avBG8FdkVdVRWYaTCYznyld61d4iIVOIxiO&#10;xq3oWATjoWti866LUrHk7RgBRqAyEGB/i/5xYL1FYLj6X3gkPvarllvW4fbkJL2zGXco0lzAmiKN&#10;o+85X0NGUeNqHwDBWuivBMfL7pqIacGW/HV1c5c0c6BnQpvRmMYyvC1LqsPlOrjNLPwupNPIYCcP&#10;wzfCZ9DpOqXNwCuzkyJO4Z2o99ss96Vq/Z5W6/xeiV5FXhP5Z9qUNrAi6mZA2U2U33QbM9X7FRne&#10;2WxHHIs4vmyWo/+62YzrTv+vCe+BEWAEXoYA6y0vQ+jl77Pe8hxGke4jc+gTHfeDO6yjmlDQviMJ&#10;n8cRMcHvkooaaZXpSH8hz4uEqNG0+V5Ho7+a2UtBWGWMFSkmxDHmwT0+gnNGVP4dj4KvgLUgmpSq&#10;8QsWo9b8/UVQzWui/CZUytsDl7BTrfUrtBq13i8cxGeDV5DtdEN+EH6AnKdXIlR3752Up4bYknAL&#10;U98m4Rim3k3CNcy1aoodQV6fEahWBNjfon9kWW/JgWFgzr4ondy7kbVcchxF6j6MTkYjP7rUynSI&#10;GK3JksZrj6q8+IwrtmS3dyyx+Vwrgz/kP6uNeEfoM8IzQ+6W62AUlMtEvpkHYB/EQa7Kn8q/hX/m&#10;4EQA0aQB4Z9Rq/2qDIZq/oLNiDyn1Y4GxHyEc1j0b1KfI0YlH8D0AXohnIC3mHo3fYLpj9HTNKvx&#10;rG8R17of3QVN5xw41R0ckxZ92gg8+DMYAUZg8xFgvUX/GLDekgPDyNMB9IiuXfAkAjne3ZT7cmwq&#10;1nbM5DbsN6br6pLmkp48BndNZ43bEdvy2Ubri3kmmyFNhibyz9A0v+qi+Qw6zRSUmnb4aMwZPprx&#10;aL9MlX8PqN0lm+Re5DyRl6YXr3sp80lM0HOa0jNcw1B5xEzPVT1nABngV6HbvAt1hhgMcRhmMes7&#10;9rx3RmDzEWB/i/4xYL0lhWG2TjE51P5Y+nPtUdJcst/ZFNZCx5gI+QP+3qe2Y0YbOgCk+QqxF5pF&#10;L+ndNVbD5xal1dvL2suLvh3kHxFz2p8i/Cppb66oeEeMIj2JiA8xnTtgORQR0no2hZQhcJC3MFH8&#10;6GH4FfTUfhC9AZ/Nd5g/BUdBnEk+E0S9Gqg6Rug4vwCT2SHvDO8IN4X7VEWGOmmH8GkvOnJ+jxFg&#10;BLYyAqy36B891ltyY5gInOz8u3TLetL9hR850XDJVgJ/QcwIjpcRp8tQb7AhQiTYC7EWbfKqsSSq&#10;UnfUaLX7B3JnS+c+Z15aCgKagzabBQnnMLGcBVXPEZoOxYbI63sOkSIzagefgNtmJ/KfaGqCYtMs&#10;74EKcx5baXst5Yh4G0aAEahcBNjfon9sWG/Ji2FkuHMOzGURNXQvti94Ro7EiMGs+V+Y/ltfu2y9&#10;X0N5Gfu6Y8nmAndZ63fJ0F6Qb2StOWrsdngHGkeVqUTO49z4o19vdCpz/yI6lantaM7hGVWleYDq&#10;eadllccEz0Svgd+Q+iPORXuszDPjo2IEGIFiEGC9pRi0cq/LektuXGhpPDDTU/vGV7V/R8RoUfre&#10;ammaXa1Hl3+rDXkHsStlMj4UbQ2bdhu64XnR9JbMR68aPSLt5ZjpqS3S6h/wjqZUI2zP0+YjQIxE&#10;MBpiMbfRQdusIH40cTp8I/omIlCiWh5FqTb/WPkIGAFGoBwIsL9FP4qst7wEw9AXo/OH3nH/7Hhk&#10;h1fXutBbOY4X4iD+wD3XsMltqq9pWNuRcTV2RM6X+pou6C8uVNodcSoD/oAymaDoF98PNwmBXBoK&#10;VaeZhTPGOd48IXKX+uQzYar4exv6C9WpoRp8xGLSDt5c++FRZQQYgcpFgPUW/WPDekuBGE7FR0+2&#10;E3OZdj8fLSpwH2W9R6bvWLGQ/1Cs45LZqrpeJNR1SdfXJc0lc6Ksabdhn2He4nZ809HQEx/yjrIH&#10;ZjPGL/dnPkO29jvKd8ifpswk+F3kX0w40YuJvL0PUBlvF/pRku/3XUwyPLzkC07XiRFO4rSzWDzT&#10;qvWJKFX6usk+Alqe773sNfkVI8AIlI4A+1tKx07bkvUWDYmXPkYSY+hehIp0sx4wlwrTKhKReCQ2&#10;aLUPG905XS9p7kLqC+kv+w2kwbgNPmPYuGCJdfgPUQZSgs6rws7tpSNTVj64+Z9Gnl7y776r3JQP&#10;oqbMnlT9GFEtj+rmPT+jBrDcFzwhj8uid7YZlX/bwYA+RuU9qoJHNX+fYCbd5in2T9qN0G0Et8nM&#10;nbqrxq42Hwc+AkagGhFgvUX/qLLeUgSG6F50oXPOWtuU0HwiFXfH9AYaezzOry3HjfWGboocrXG+&#10;aPV2NR7jVdUYD1iM1fC2Ydg4XxdxNvQoh5IjjX5/IDYJHsMsZlNGmVQSigudA/+gPtmnMY1Dhzkh&#10;96NLAdX9pRoylIVEVfCog7aoAyx6Z1O1POpx4ER/JpoHJg4iU+mM1j87rOk2VIPvTeVVqDjUwZJq&#10;Ab8SkfGpaVdwEd+PTcGJj48R2FoIsL9F/3ix3lIUhpH3hxcd6F60N07MpULv6HFUeokNRlqHTciX&#10;hrbSoEaONKYi+jSmX4lnVIlXqtkPHaYePhi3YbchYvrccs+2YHvfGe9o7IkNNo7G0MNRVWQq9LyL&#10;GsktcI/VHLukiFC/AIoHXVer/s6ip8A0okTUiUnUjHmIGBLVijmL2r/Ul6CFav+CsYiOBVBsoNnQ&#10;RFXv0D1b/o//jvxrtQulgzpRUu8m/HWgI2VTsB91ZigXeyWFEUePqu3K4vPZTARYb9GPPustRWIY&#10;GnIvIlZkaVKZS0Xf/eKh2OCI86I5bLKCjdhqusFMMvUWobUI3pL5XCzBX7X/Ub2hy+A2uAyvGfYZ&#10;h0y36yKtjT0KMqvBjaZiU3E1spSoaByKHOEtci7Cj6JlVotuBuTapfq/VPv3tlon5hzq/lKHpl3o&#10;0XQfqg10G/SS7JfH0ampP3oAfzHTI/Vuin6A6YBM9XwDE6+o3IjiVcSXlpS72HdmZElU6Ut7Zpjd&#10;VOd1xmdVbgTY36IfUdZbisZwUjq8iLounS13er6o2HiRdlaJCLiFr7s37Lxt2YdYECq+rIkcaSwl&#10;J3Oh+jBgL6TF2LCtDfoN6TFdBmuN23jc9LXlrs3j9LfGOtAbqVc5lPChUsxkHLpMpWpRGi7V9ihY&#10;TK4awJn+FVENj/gHdXycxXRB/UsqDik6xHiuoc5v/3hz0CEboL80ISLVL4u+2ZfRNfu7qBkcqB11&#10;8z5SvTPUM5u8M2vznKoNXz4fRqBcCLDeoh9J1ltKwHDSdpCYy6K06IhVQtfoghSCBKJH3l7J4TJa&#10;EQXqIleuGkWSUHf3+ep1GpvJfMxiNsR+MDegT3U38phIk/FBlTlmHDaETLLJZb/U5umNDXrHKLrE&#10;09ZBYAUs5JwSgPcXzEVU8VU7EiDKREoMdVeCHtMfdE70q10oByYCyHe6Id9Er6U3Ebk6r/IYLWNb&#10;aDRpnUbkNmkqTVoz2jr48JEyAvoQYH+LPvxoa9ZbSsIwVH/kZOdj6QfrhfbY8fjYFlEXVF9KIuId&#10;VQ79peNSq1WasRw1ugy7oaNkM5cshgLn7trX4CwZk9BjKEtJTDY1Vymly4DL+IyXzEu2/Y4v2kiV&#10;Qd/HIbh+EWeCMhNCnElJMK+pKASIVZAaQ+4Z6rb0c/ih6J2t9lc6A5YyDuYiPDM74ZuhPkvkmSF3&#10;sNonmzpKoi/2CfTBvowO2D9Ff4l6epTfNKXqNJ9B0zm/msFNcS3iNWkuwxGnkn6TKuoa4jPIjwDr&#10;LfmxKfQd1lsKRWrNepHk5B0PqS6P7R0tMz1gLiorWLNWBf+WwP0y5Q80jimDCZfNEUavabcaAeoC&#10;60DvI0O3qsMQJyHWkslctNfaMu11YwaXyX7ekNJkyPHrMoSNp0wXzDPm+brbdVbJ5fi87Z7LPxBD&#10;DpN/LD6VeK6XwtbBtNqOlLgExZlEZOmpGhOiijHnMH2MSNEg2MhPiB1dRq4TnDJgL03k8KUe2SqL&#10;If4CJ7DQaSb6gn3w/PZPjKOzJGk0Z9Bl8op8FR0ObsivRF6NUEWa6VTWtqiyR59LnIb+ikiUeBQ+&#10;nuefr11Pey08P4IfaW7jahsrPp+tggD7W/SPFOstpWOYCLzVaWmhHka3pFlPYiw5VXl1XTLP7kX/&#10;x8IHM5kY6u455fyH7Zz5vPmo8ZjRivouxGAoIymdUa05ezXWks1Q8r2iPYjJo6oy0GTglKGZ6vh2&#10;oZOSG+4bF3wzPmPEfLfO44hBnSHHjHfUP6YEFLiAidOA1ZSdH74Il0z8qv15Phw0JURz4grHjOaV&#10;0ViF4AazYB7UF/vn8M/RP4GTnEXudQAsZYCmiQGwln7SapCljbwmVAUWdYE1nQaZTWA+NKMeDfSa&#10;T6KfRP+YMeM1lmE5vYcZE3o69alzX3gPathQHRvwJDGBMUELos8IYp94FpAfRKn3011woWofTT6/&#10;SkWA9Rb9I8N6iy4MI4mAMnyyfdE6J3W2XHA/7UXMiO6sZb+36jrK4n6jI/GQEmgcTfhQxaU73uFx&#10;3K27aPaprpjdBqpWZ0NlGIoIecBEiL28iMGsspwXuIG1faT30wC2ZINnxlrzNmr7njSdND2pe1LX&#10;ZT/u+Ne2ex0NngbkZceHKNYUDyWKOzteewMQ0HQawWWoA/YMIkOk0XyMWnhHoNK0IXJ0HzGkb8FL&#10;ToOJ9JGTBhnZpNAIzWZnSrPRljnAZtQZ79MjmIg6q8+xTESpxD5Sz7VleOxFhjfWhDfHOXEVvROo&#10;yrAWndrA79YGYM9nU+kIsL9F/wix3qITQ+Iok0PtX0Fzge6CabjFdiBZ8dpLUWeNc4yjB3Xs0Eq3&#10;z3nN0mHsRI060kbqicVgIkWmsZApD3t5ftuUOqPyI2Rw43NoIm1G+Gbc0Gco5lSHnkuXzM9sI61x&#10;l7eXuAy5ZnB2xBwzZ75jbAoCGoNJazXpyJMWARLRnCUwiTvgEyHVVUOeGtJrPpw4E/wQNWnOBj/F&#10;fFX+lGYsvyrTuzewDlWtuRm+iYp5N2WqnfcQ0y5U0duFvKdX1Jn8wq9i3qVckUXt4R3QXz5BZtRn&#10;iHxp7hruclDUb8KmXE3VcYSst+gfR9Zb9GOI+2NoZPi652R77RvEXKi+y6tNsvv3fmgvVff9ho82&#10;okw2jsahxzT2JFxKm7+1wbFi+9p8CXXuEO1BnhJ5ZASj6U55dZ9nJliSyklSHwthPTnW8arLGqAB&#10;7VZ5DOkzw0bZeNvyz7pjjrDz644V8Bm4Z6DPJEaSv/GOeQMK6s6kOhpU3ehs/etNYzrEakivEdPz&#10;XpZMjwsxnzQLEpGr9Gt6T1QfngdT+aVyGjVqoOoEDyBaNTBxZuJhmPKgQqk8KNouzbLSWeTCObz1&#10;8eUz2GwE2N+ifwRYb9GPYWoPYC/xwNOBt/Z+aX0kzdXOgb/Melbr6tL//lU6ISsoFJuMTSLPeizp&#10;I1Xmmza3fb5uyPCrmtegh7igkqBujKrKkC5ToDaTYimCmaRYTg7mgnfUfZJvhj4DlWYwkTaT8s4g&#10;X4ocxz7wmogRVYDNn5u/tixYlm02KeqMixwn8tGMQalBdhNqAlfpOG2l64+8Npm+mvRrbXkxj+LM&#10;aX/EYWaRz/RQPjOx579RTpTqfUEk6QAq8J0IX4YKQ9Vp3sTcrkazKJ51H9WIP8JWok4NMZithCUf&#10;a2UhwHqL/vFgvUU/hmv2EErC87LcQ9rLovS9vaP9/eOJAJSXKtRe1px5+tdcRGhQ8w4ZQkP+3qQr&#10;1up1SNKC5a7lEnQZn+E4+j9S1Gc/XCxUR4ZymKiynUetcieYzSpjyctWBGfJ/Kttoz2ufU8spyiU&#10;YDjCGZyqB2zoRO2ZGctuuw86zV2XB5X0kj70aRqDM3hSmUw5g6uYgeYdz/TIVsUzUlGWoK98BJfN&#10;H6PjlAsVJX8N+YGpPg314Cb3sOogVt29e4JGVKsJBB9Ej8CpM6uqQEKXEexquyDH56kfAfa36MeQ&#10;9Rb9GObYQyQ5FR+b8Sw65hA3+qH2tTcudEaPbyvmkuP+loAuo0CVafQnffEh1KTrfdb9dVvYWSf9&#10;s042hYydNfvgV3GDxUiGfFV9M3mI3ufkKk75aFQWQxX0hFZTD42GZop6wUeDysCXoNHctTXYGxx+&#10;p6LWB25E9Ikq0RCnIXcw16HJ8T3IcRVUzlqa/iJq1bwDT8xN+GkOjqMLJWZ0o0QUqQW9ng6Cr1Ae&#10;lKrNTJAfuC88DkexGbyHNBiKQlXOWfGRVDoCrLfoHyHWW/RjmGcPqmNXOtjZ9NhK0yM7qrxw7di8&#10;v/AJ1JPxjiFe05tw+Z136y4hh4n8MlSHF9oMqstQ5Af6DLKnRa8l8s5oOU0v4zBCZ3nZWnneV304&#10;0IBICwKzkZDrVE9HhuODn0bNeQqZZ+rea/0GHSj9VIeG8pyEvqb2b8pzheTFgtffaATSbmHqyDSD&#10;+bbyBBN1eqLuB0/gjGlTLiPvugm8BbpMmDpUQpcZPzj+MEwdtIWfRvPGbPTx8+dtHQTY36J/rFhv&#10;0Y9h3j2IaEnoff98r+WNR9L30sfuSmQulfrfoloZbwwO4MHYIalH6rnbcanN53Q7btfNW06aTpne&#10;hhpCNWbIASypHpc8vKOgOJPGbLTH9L7W+nEyNRr6ZNJoUjoNIl+UvW2tqasJGy+iDs2yzQOFJtaW&#10;6G7soQ5OscGED9WCyR2MuFMilHhB1KlSxyXv9b7FeZgW8aFHzZkrlmmvqS/3LPKdXlVuyGflAdJg&#10;MEGBgRZzJnwfMaRzYDxLqrO3WlHi89KLAOstehFMKqy36MewgD1EkoHpzp+lR/bZnuRkkpQY8Ruv&#10;PW7xX/wCECjLGVIWEFzAU+Q2QbxJzWlKdsfautUaM8eMdciMJo0G/ZeMlKNNtWaEd4YiQJKaVQ2N&#10;Ru1qQGxkLSNJcxWNvdCj9jz9bu5nz6+HOjTgNd04DkSdVIXGZ/KZTplRL9gybZ6x/M1ildxUL7jD&#10;O6DW2EM3p/h28kGV5arYqKtP+xxiMZS1fRtxImgw0RPyzglUuwOD2YPI0ocTN5CPHQK/ETlOIg9J&#10;4z/aPvhx+yLA/hb9Y896i34MC9oDso2GO8nr8tja+cbJvbPupz22w8qw4o+Pqa5dZjC672Hwz1Dn&#10;An9s0D+w0n3P9bvW486nrz+1zdfdqbtgvmg+iRrAou4MVYEhhYSiTLnYy/MMJDdTKWwp6TMi10lz&#10;A3enFBrKFqepC16a3VBpSKeh3pRh0906yT7ijKPPNuVwpzSaMX/Aj7rBxG0SfL3ovl4K+t7m+RSh&#10;yYiM6+uoEfwwfDVMVYGp7+ROdDrYATdvv3wZmUhHEGGaAYtZUCNJnIukB/Xq2Jb1Fv3jyHqLfgwL&#10;3UN8bN9eOF1qFzHNWb+nbGnpln3Rvq895H5yKD5Z6H54vUIRIK8sRZtInfGONo4mfQlfbFAZ8PYk&#10;XfE2pbXBvgIfTRh1Z1BFj/QQ+Gh2w7uiajSiKjA0mnSOU26WUxh7yV7LmyN2lbmMGA5pRJRzRdlO&#10;R41HodHMWu7U3bHVO9yO485I613XSrfQaZIjFHeCUsNsJg/PKPSKKW09yq8mX8zHyJ3+DvV/m6l+&#10;r/DBIILUj15MV4M3g6+iVvA01hP1ZDgKWBrWW38r9rfoH0PWW/RjWPAeoLlE/fWHpz1DnY8clqY5&#10;OyYJvRlRp27OOo3O0moMaVN+eQs+hyo9OmI21NnA03PX5XNaHect583DxmEj+jSZ3ja6KGs7pY2o&#10;ESewilw6TTY30fsq00eDrG011wkqEY5DrU+zmvNE9Wmsap2cYwZSatTeTtSpcpA6IZA6QxPF2GjC&#10;SDO7KftVTCwkU4M5D45yQ/4QXQWcqBEjeiRRh8mdUGSuoBbM7VQeErOX7ffLw3qL/jFnvUU/hkXu&#10;gdwt9J/xVDIQH435R44s9FCHI1HtZQjKC96LFLnPsv8O8+eTk0a4aBIj8SHlkLeXqgPHO0acHodk&#10;R31gVKLxGd3o26T6aVSNRnhpyKlLEah8Uahi+IzW36nQbSiz24PP3w/dyGV4DZnlQ8bz6JP5xGa1&#10;u6HRfNPxo6uxp7FHOaQcig9RHje4DeJPFH1KsRq+lsqCAMWQSIP5DBXszOia/Ud0YaIuktTzcSc6&#10;TF6RX4HDlyrBUA6S+L4xi9kOvzvsb9E/yqy36Mew5D0QPxFTaH7ge1V7+Qr50vsPg9ewO7Msd4+S&#10;xybz0zNYJCJPkThUC9znEX+KTXkDyRHy08BN02aVrlneNQ6p3ZvqaqyqHmIzqG7g1Wp6+Z3AhTAT&#10;b47oEm2XXq5FsoSnBt0pVSdNpo8m1d8JzmXUpVFnnyliCpsuwgF0yfwXywoyoJRWctZ4e2LgNlR3&#10;L0YVaiIJYEIzTYkMTMQS/rsWAU1/EVXu7oCjzIOp3JAHxvegRzV6XyObeo+s9ahm58ta/Kr1Nest&#10;+keW9Rb9GJZpD1Px0eXezqY5+F7u9HxxHJ2lpzCx9pK6U5YJ5XXfWyzkn2wcQ/emQe9AojvWMdLq&#10;cVL/pnt19+rQwwkaDVQa8tLAjUuOXMo1orynVL4T/DTEOahnU6bWkmYmxFOKmArpZKmuQ58p2A5F&#10;wqhOjg+Kzds1+2qGazpRSZh0mxnLE9tuO3lr7sFb40n1fYJm42+Ee4hcw5TpFZ/CpNWvWXe8t8p1&#10;QccpMpGoTu990l+i1PmaIkfO4FX0SJpWnS+a9rKVzouPtRgE2N9SDFq512W9JTcum7IU8aOY/5ED&#10;nhfUqdv3xnDLyb3TnUu93Ydj/mQAHIaiS/x/7pa7E1L8hbQZ1R2MejTJkSRYjXKooedeN1Wk+efr&#10;t20h01FTp+E1RHbIISyYTKrLdiHMIweTyWQ9uXiON8c2Yr2UVgMPD0W8KPeJHslTQzNpN5T/RDP5&#10;auAaxuxD56eI6WvL15Z7dXfrVmyS3ePodow4o1BuEohM+ZHnLfKivGpUKkHXcea85Ua1tF8ITYNZ&#10;Rn7RtCKjY/VVuQX6i0F2wM17Jvwgeh7spbR981ZbAwHWW/SPE+st+jEs7x4Sk9OeRftj6QdwF9Xz&#10;Yp1D3ZdHdktTqPNOb/S4mjXNmSNV9duewNmA24SoJg36HwygJk2Hx7lso8gN8YHjxvdMXUZEdsgd&#10;rDqEwR6oaq+q05BW00A6jVqXJjNqJHhIfoYi3n/+b6nRLBGlErwHjEfVbVTtBm4bK9SbOqovbNiH&#10;SFqH4V3oN3+rc1HP7ra76AU1MhAbSvgawWoUNdN71U2sOorL+x2rlL1RBOkpsqQfkPYSPUA1eOUz&#10;8iz3Daiqb/faq439LWsRKf416y3FY7buW0Tik+/564/M9s4g8+itlu/tX0pfgsPcIiZTe8ta+8ZQ&#10;O3oGUP26qv5+b/uzg7qWoCp7ap/thC8OjcbTC5XG9U1HBLVpdtuf2maQ90SOGug0mCjqROrIWt5R&#10;LHMpdv3nmQ8tEfxF1K7J1nA07UbUrUn1gVIzvsnl7IJ6EzaS1+YelBuPwwu/DTluSLdJ1xz2Ii5F&#10;8Sh8C7bw90DTX+4I7SXcFOyT5Ry8hdbL/D5kv8p8h59XOgKst+gfIdZb9GO4jnsIITo0mQzE/N2H&#10;Z92dLcRcoMNQ5rQ068E7mb/aW/jXex0RzPq1r5bPSWCsKfpEmoSIQHlHE8h5avQkkO8k2b+2pHo7&#10;IYJD0Zy0l4aiPPvBbSj6Q/2dtNkDlkEzTblZyEYv1bQbYmFSKjpFESqKSR0znjKeNE6bZNM507+b&#10;XejfjVo2v0aGlM+LLpeEztabyPsyo3wQ3jHRjhyjtTxl650PH3E+BNjfkg+Zwpez3lI4Vhu+Jv0n&#10;KSbyAtAUio9F/Uu9w+3UZ/pXDUfhgLnYed1zp8d2sPvwyBHlOOrvjsbJCxPZ8KPdgveKasaIPDX+&#10;QPI3VJXGP/Cs+x40Gp/T5XDbn9ieosPTdcsF9Hg6Bg5Qhyq95FOxQvHQMrk3kL0U5N8RjIr+esBi&#10;aKIo1GodGxy5WqFPrWNjrTkGtQYVhyUFnaGSqruGvDUJ5HyrcSg1O6oSx35ZOY2KdQPhzxA9ojxq&#10;kSHN2koljlXpx8R6S+nYaVuy3qIhsYUeQ4mx4XbUq6ulrgG3aqn2yxwUmEXUsVu0Lzo69g61T/c8&#10;PRQbBX9hNsEIrCIgNJpYqr+TFx5hcglTfZoYuI1XrU8TdXY7bNLddB1hqmhHNWpqdqtu3C41GrWf&#10;WANmyvImzUabiFl4V/s/ra9Gs9Z57IVSRLOYRB0bldngiF2oHXgKnaEugq89tT2xueGrgaumJz6Y&#10;HFFQvaYyvifPlI8VJ/oEjEcfRNvh2f05/C5yp5dFjIj/E1m9jitjtEo9Cva3lIpcejvWW9JYbKFn&#10;UF7e898eON8z1Nmx19LS0WJpWnSorEUiR+8PwgtjXZQ6WxZ6PIeV4zHSYcYSAbh6A4gvTeIRf9Uo&#10;FGVbU70Yoejwr2OV/DoWeTXTuGeOfep1HLX3vKON/jh6cnt7Jc9fOsKtdY4nr1+zzFimLRfMJ82n&#10;zEdV3QbRG8Mxyi1SVRvy2ZAzN+UWLkhT0RiHnsdsnYiq8IlJ41V0VOQUVjPQ4XCmnlBUa/iY8bpF&#10;+v/sfV9wW/eVHrKBZGTKNKQNyAAJkIYaQibHREqsCYoQCY6xE0qiJtQMuQYkUgJmjG1QE4kwASyA&#10;AiLch+alsb192MSibFV4SvuwjdPYzZqU7eIpSWfaZhORsi1SNmbajb2daeq1SUm2SAr9zv3hAiDF&#10;f+IlKRI6unN5/wD3dy++e0l8+s53zrFm2xo8GW9DUEI2d0buApUr4HCfaG74GZqXHk09GddiakSn&#10;APh0o8PxF2T1ZbuugM+z1Qiw3qIeYdZb1GP4QEeg2rvkgYnkQtlQJiAN+Y9bDr/tOtEMFwyxF/yk&#10;vKQJy1U5K2mmER0GmsF07KTKeJ0JV8I15h51j3vGPVM9U711xzt9mVCOnDNU+U75q60sN/z3+IFi&#10;xFe9BQjI9YSh3HSHSLeBa9hLvmGpt7sH3Z+6cm2ZVqm1G7WFF8w3jKgtXEV1a8g7TFnTlBcF3Yai&#10;UsXs6pLnhiJBbvAN0UlBWS5mM91FXWXx/pW21no/eWioSl+dzGLatRerP9C7GtEDqs3iltAxIf9c&#10;dxg1abYAx6W/GdPILjoSPxL/18nn00eSqK+LXgGvxxOK6rINV7D0inh7cxFgf4t6PFlvUY/hAx9B&#10;YRW0FJPMZjLBO71tdkSPTOTjnUBOEtgLRZTkGVyG+Ixp1jSBHKUCwyGuQ0zHYtjvs190zVPtmKFs&#10;UFZmiB+xLqMgzMt7EVCeP6HcUU1duR8SRadogosYjpvuIKJS/dQ14cOOS62uJpP1Lf0F/dOaZ7Vt&#10;Gq/GqfFp2zUHwR4oMkW9sikiRWoJMQvSTgSbWYafrKDprMVYlJEUbYZYE7mWiVFRbWGaoMvIbuBX&#10;9WZrrkPqbwjh8xRrBxd/6+5FZAN7qEcjTdPoEnBH+nOpF92NbPEnow7sKTldSmuiL1L5NrliuPru&#10;5t6VzRyN9Rb1aLLeoh7DHTwCfYNAickFs+iElBlK+yRf1/Gu4+Zj8z3Tnmn3FdcV10XnReeI45zj&#10;hP2Evb253bZv/03LmzKToX6PMuOxQquBSuN1JJzj7us9dcfrBk4PnR5KBy+HsuFsJCfq+iq5TfTt&#10;RTNPjMA6EcjheREZ34FQQyAP7Ub22/RAt+mAbtMSaAo0dTfWW2+gph317z5ZVnNY6DZw6cqTG30V&#10;5Fo2ixiOiB6txmBWe01hNsSYLIgwdaAGTaJqzDjU8mGX1JdDDhN6cm7JE08c5jpq6x5O7oHn5S05&#10;XrQgM5rr6BpwRbooz1S/jqYRKYHJi46Ofyk9jY4CXHl3Z/4NYn+L+vvCeot6DHf0CMrfU1qKWfxv&#10;WPlJbINUFHAPRIci2XAmdHqoc2DUk3Dpm2car1omwFpIoyFNRmg0QpuZhZNm337Dfqet3XaiGbV9&#10;HaPOKfecp+uYf0DyZYNgSyGKX9HI8vh0FmWic4pZuQ66Np4YgXIExPMqP7ek1oiMbxGZyvvlPKme&#10;+a63204iSwqaTdWz6EawT3MQ2oirWMdmDY3mPqNNxFxI97HIWkydnINFlYLf0U8buxrBsfq7QyKa&#10;lNu05/kueMqAdACOl+fRG+DHSerP+GNEkJ5PHo0/j3jSkbgt2ZNuTNqSB9Ax4BFoM3DHJPdEj0af&#10;ZuZS/jTtmHXWW9T/pWe9RT2GFTiCwibAZ3Jwzfh9lmM3PFdcUGTsTpsTmowBqoxh/yyiTMI/Q0tk&#10;OJE+gyVFpchPI1gPllby1TwNVw08NVBtEs5R96hr3HMdnpo7PXXH4KoZKGg4gXQgE8qQjhMGjxKR&#10;KdZvdszf3B38rIMpyJnfyI4KoOJwtk1qsUCheRu9B14r1h0u1ByWe0IpEagupevlCpGmkt6y8pro&#10;wd0h99+utb7TRo4Y1P1NZOVulGpRuyK9lDwct0Uxwa1rQ640OhvBs2tDfV1bvCfZmPw2eAtxmCPJ&#10;w8nD6W+nG9N7ojWoA6P2zHz85iPA/hb1mLLeoh7Dih+B/u8oZlmbySEb6XLocvD00KmhQ+AbX/Ze&#10;R2XfUZfXQblNpNHQJPw0xGDITwNWI9f6lbO2KXPbMGuYlLO4KZP7Jq1jvoaZGJCs6yCv22kfgYZj&#10;Pgb9JlTgMEo0iv8iMwLrQIB8NRnhHqaM70H07u5beObDLqo3fN08Wu3Ttcs9oerkjG4RT1qZnaz+&#10;itBiumQthvw5yaob5q7GTFv+GUlmMTnl92gd1734b8oCehl9lvz+8F9HX4//ffL3yc/Sn6f1kl5q&#10;Q0ToLOYXMFGk6EJh+qlEPRtfjlIVGPK/LB6Natop+5Tl4nfw1lYiwHqLenRZb1GP4UM+AmkzSrSp&#10;EHHKRyizSfL5B7oGzMfMx+Y8c3DTTAkvjd0HH42v2Wkz7Cc2Q85g0mxEPybKfaJt0m4wW6Dd4B1X&#10;TeSwQVUa11xv54B/yD+Uoaxu0mPo7MSqlElZV5jWkr/ZD/m9YjSKCJCvlty1UgQVXPryXVLLvPlc&#10;VYeOokyU7yQcuZ3w51KFO4oNibo0Je6i1I/pRrSJ5vKJtuWIEiJWddRXG70YLlS7GuFHDmQpU+8+&#10;J8WtOw8NZV66AT5CzluaFBduORuZk74h2aLh+N/J7xYeXeW98/D7xqXHwHpuFNnL/V4Nv18NAuxv&#10;UYOeOJb1FvUY8ghLEFA4hLIUGgltKaxCYTqyfkNKCjQc+GtycNdkoeRkgulAesh8/Lon4fQ6kLdt&#10;A3sxvFkDRgM9ZkLoNfI6aTaGeud+5/52m6/5nH3EcdE57ppCBeE5xJ+6Bk77qHIN6tZEZGZzn98W&#10;Sz4XH13ZCOD5zKJeTR6RJj/6QL2DCsOuxjtPXNSfq6KKwshvAoNRulcuZSm0TWylfCrPURJ1Y0yo&#10;TXxCd6XaYs20dlPVu8FAKIOqd7k1kSXeIbSTxUuxf/GTuiC1Skfie+P/Nj2cfik+k54Gf5mCFvNT&#10;7H8RmdU2VIc5EH89OSbrMYuPxRb9nvK0ZQiw3qL+6WK9RT2GPMIWICA4D+k3xGYCkm/ec9FhsJH+&#10;MitPIsqEaFPNTcSYFL2GIkyzpNLgfTP4SZ20DXK9Gq/rtE/WZzbwv90t+Hxb9leRr3XzEIAbmKJM&#10;lL0dyvQ3eC63mq0+3UHoJ1Q7mPwxXdBh3PDHlGsxCntZuiwxGupSQJXvOrTndGNVd4xGy3yX1B/Y&#10;tM5Kd5GF9CLyp/fC9fJI8mvIof4s/TL0l2F4YPZGD8MjQ1XtbNH/l74D9YY0m3nkJr3N+su2/Fay&#10;v0X9byjrLeox5BG2CAH6f19pLmcyEWRgo1PT+cAp36GBO713esc8Y54L7rjLC32Gauq1yTWEwXPQ&#10;+QDuGsssIlETBsP+USdq0gzIUSbSYCKY760XXDpn6fzb8hdti3Dka1ePgHgmZM0wE2kI+HvebvvC&#10;fN34qqzF1KLei+yNWcXZq7AYwV6UvCSqKSzqxLi0Rk1SN29GVlJfQ4BUGMST6Kwb0D+IiUxJvzjz&#10;veiLyQNJZBcl/3j2QHJv9JEzujMvxx9D/8YPkF29J4rsasSSzqLS3VFkIx0bHleP02aPIBDY7FEf&#10;6Hist6j/O8d6i3oMeYQHhoDyV42WgtcokadYHj0NssEslBry2Ey725tlrwzpNdBhDM2GZqfd6fA5&#10;qWaw15Vwx90XPBc8Yz1jnvGesZ47fXf66ijHyXfah5hV4HLwMhw1lOMEpkMqkHK+0vKB/i18YHfg&#10;Yf7UqUwkEM77ocT0ZNvqrclqo5yDTV0ERKU86DCL4kYlxYXWFH9MaW899BvKrm7Xjuu/NKeabrQh&#10;M2owE8GzvQGcqfbLF9Lv0nuQF30g+WK6GlXszsLhK5wwY9IwVeNFVd7h9N54Y1qbfDJ6dgNn2ciV&#10;rXnMhj7vmqPukE/H/hb1d4r1FvUY8gg7EAHlLx8tC0rN+cAFz0zTBPKdJsFe5IiSqBcsZ29TFhO5&#10;guUlZXSXTdco58kkuljScehhaTHYnPZR1OEzH6ZO3JmhXBCdnyhvW/4/OX7ukL+SfB3bh0Amlhuc&#10;77ptPlvlpFiSHEmSa/yuosOUWItYU+rDmLV1on8SekKeq7rcii4KkfX4YEqfVsR/zkrh4aPDj6am&#10;EAsiR6/ih1mA6hI+g4hR+h/O7kEFmD3Iq+5f3u+y3U9yStZAt/us23Y+1ltKz+hG11hv2ShyfNyu&#10;RECuHyy6OM0jx0nUDB53XXFedLzqPGdH3eBmuW4w8p2oTg1VDxY9noi1KD4actjIug0YzFXZR0P1&#10;aj5HnRq93eu83ls7cAoKTZHFCCaz9O+iwmyU5dLXeXvXIpBLBcK5wUBvtkNqWXjikh6dmeQcJZFt&#10;7RYxpVW1mMVsph5emIPaE7px/Q9b7j6T8eafQ3W7dT03xF2uYyIXy9Lf1wXpFekIuk8fSX5LehM+&#10;3gPxarxv6bu2fTtVO/BL61ivrGk++KvZgitgf4v6Z4r1FvUY8gi7CAH6a088QmRuly9RY09M5HnB&#10;jIgQJkSGEB2iiFMwPXR+6LQPFfKOwU+DXpTkpKF6enK9moJmI+s4yHcib7DBdtE557EgDxy9FUTE&#10;aSiNztyU4YQsburNXaonLK6HIlClaxI6kfJzC/6C7qL7tks/fRZ1fqm7dA4ZSuea3td7wT9McMMo&#10;dXwVfrJK3yU50lQvd32kvo/I0Namql6t7kRONdhRavV7SGxF6VW0lLksIMvos+Qv4hfQP+At5Bnt&#10;if8JPt3Vx9uGV1MJ14T1MQd+Fx/8tWzJFbDeov7Ost6iHkMe4aFCoMR6iGUIthPOheCkGXIfn/eM&#10;OnzNBtQTnkWcifo70US5TVdNn5MmU5ivopYwzeiiIE/FPt2ONlQURk1hl8854hpBTeFx1BS+gk7d&#10;U713+ub6zANmX5ev0+cPnB4i340UlIKoLwweRDWGaS5MYFtZYlyRrOBflGVObKzAzeTrpmsXn0Fh&#10;S/QtKOYSWyrt25K/4g/NsyPjmE00BNHTqIP6ZL+jT1UN6WqpN7b2FDwxxGaIxyz1vXTLexWGI5bd&#10;yGXqQF+D9/XvtGW9yHYS3/J0jnVPFDGibkeUXT0nvY7Ku3+b/nIZXWb9I27KO2M+x4TJWcG8hf0t&#10;6p8T1lvUY8gjMAIyAuIbPkH8IB08NTTW86xzpmmmcULRZMBZihMq6ckTLckxo7hp5HrBxHnIa4MZ&#10;FYRFbWHsQ6QKW9hP68oS67Qt54bfJJVH7sBgQIRrH3pH7UNdG3SQQr9MXzOq/dl9iIL57CPyfAJR&#10;MdS7QU9N6q150XXRNY75ivuKe8o97ZnvkXUieHckuHdkjYjq4JRrRMR6SsxHaEWC76z7u3OnPjlL&#10;tQm6zuX2bfz6swn0kAxSlyXqsBTX+ZBPdEjWYRYzlJW2yAdDLt5a+HhTVTeM6RapV1pTfym/3vLP&#10;Myf9Irr3zP9Ir1DRZfvuZyIfbrfdNDnteLK276zbeibWW9TfWdZb1GPIIzACKyAgtBmhyVBMKJyH&#10;MgNtBt25pSEJUafTA53HO9Gf23x43jPvmSr25wazkGsKU1VhaDfw2Myivh6yuSmje7UZ/EV+nViP&#10;nP2NpcJsRLcFqkMsmI6oSSxvy8yJ3Moi30pmUsi7gn9H1MEh/47osCk0Ir1ttpHq4uibZ9EpfKZx&#10;Fn7nmabH7HHXVG9GOHtIwylNQseh7wdidxuZlOOU5UbG2LnHpKRQtj/bNm+mXteHdIgGUZU7LXon&#10;aak+DLGXch2mm7aLOgxFkdCnGt2RTI1Sf/a+KxSR7vKZXI/u5fjTqXI+s6E7tXGUESPNBdrrrxl8&#10;dvy2bHycHX0k+1vU31nWW9RjyCMwAutCYOk3Lm2LWXy/K9EaZSlYD/ldiswHkR7htxFRIdQWvhw8&#10;H0jTjMgRJh+6eftO+cwDnT7K457rqztOOd2IMqGL1FTPdUxj6GdJ9W5G3WPuC5jirguuhPOCK+6M&#10;o/oNzaIGDrESil/9AREt8JcCiyE2I0fAChqRogFNmt4s7CfGtM8GVcdBGo5cu7iXIlyd8PigQ4Ps&#10;70FkC9wN89Il7bt3pmPEcYEMjoHqU2JFG2dCO/LbDZGkUNZb7/mwAx2UjCfg6C1WhynylHINRrAX&#10;yrim3Os6jUmb1HVZ8105fyaWW9cnpHjRnFQj7Yl/NalFRZcHV8XlcshrH2m+ZbhlcDZXLm9hvWVd&#10;fy1XfXZZb1GPIY/ACOwwBIgNlU8rsyPhbxERH+F9IQ+MmOGMwRom8iWDbwz5B/yFflNT7ivQhpCH&#10;heU01igza9pz0emzk5ozAeZCcSzSb2R/D+oWU+3iCVQBnJFn0mswW9e93E8VBDE1zliJT7U54q47&#10;fafRp4qYG3qIw+GDK1XYzHKKw1JMyvHZgevUETILT29uMN9ltiZ1LkSE5Mzqkv6yDI8hTcaN+NEh&#10;7cmqMWOyNTeYBRa5NT4f6S1PS0fje5Ja9GM8W4yIbbfy8mXfhAms5euVzVvY37Lob9Maz+by72W9&#10;ZXlceC8jwAgUEBCsR9GGlGUpBlTShUgbiqUDnb6xnlFPHCqO1+FzoL5fs8GGqJJNbyPWQtoN9Qtf&#10;NFNGOe1buix7n6z5UA8HOYpFrAi+HvL5lHw/lptW6DzOK25URT7uF72pkLkFRkPMTFzxhv5OPuhn&#10;IRtrCPp7Xmv9wjymP1nloj5J5axFrg+j5CSRAkPuF6pg16F9tVpqyXoDoewafpG7UlyqlhpRi+5R&#10;ZEMvoNLLlWWzp7cQidT1nknD7RriLQYb7tmuvFNrXzXrLWtjtNY7WG9ZCyF+nRFgBO4TAYXTkJpD&#10;ig35eoLw9SDWQ74evy/tK5/TvvRQ2ifdM9N7074M/cRUWEeXcfPhcZe3+aaVIlbCvyMvZY0H3p2C&#10;xkMMiRQdp91rRwzMdcFzvfd8AAyGrm6XfieiMgz6PgZ6pZbXqjvgaaEeSRZ4YBoKle1Knhexhzo7&#10;msFfxqs7rPXuvD+7yidfkL6UhlF/7nfpD9CD8ffx70cfRbbRdmouo+5bpttfv11zswa8Jbxb79Fa&#10;183+lrUQWvt11lvWxojfwQgwAioRoO/LzZsFL0LmVpZq68hTJnR6qG5gvCfh1qODOJzCjROISVFl&#10;YyVbS9ZpLD67+XA2gG9FiortYgaTl7pD9Z4vzSNVHbpOLWVQL1JgytQYob2Q09ekOVGVhvqSjeWW&#10;iaTdhb7yafoAOi/+KX0guQdRowPR3ydXqERH97Js2hR2kxhxTRqMj0JvqdHvxx1aco7y8+3mddZb&#10;1N891lvUY8gjMAKMwI5BgLiI3EU8GyRlpwvZWtOeK+6LzpFCP/EZxJ70Nq99zH29p3PgfIC4D44R&#10;U4ld0bdyapVPtdprZd/oq4ywGe9KkQOmwdPdeKnaBWaC/KNFeUeKg1fRYeS8I+1I1aHGejdysMOL&#10;r+5DVNbtjdpQgc6WbKTa//HeaBwxo8Xv2rKtlNexr/a9GkSK0AE1H9qy82zX51nhPOxvUX9nWW9R&#10;jyGPwAgwAjsQAWIWCh8RPW8ihwaedvxSdtKQ+iI6ONw07dtvAI8ZcVxxz3kUXwyiW+W1acrXRX6X&#10;cDSL3K8VvqG2DxN4eGNZb7KpDVVgqKtjIXO6THVRGEwDtBnqQU11X85V1Vmy/eXaC/lzm4afPPO9&#10;4RekmHQ0ujf6aXpquz5dzNl8zXALvOW9mgkTeAvdvwqcWG9Rf1dZb1GPIY/ACDACuwQB4jERach8&#10;bNw14mhv3mej/lNU4Ub0m6KoEuU8UU3AGetMY5v9WYfX2WZvsyOLyT7bNIs6gvKM/PCZxs9Rsybu&#10;kuvV7JDv10ws059tvWGk/COqwOsm3wtmRW8pshd5rwV5R+2aD/QftkF7iYg7eBf9Ft9CXjRNf5+2&#10;JQ8n/257uhbB0e203TRAb0Ee9KwlV9F6S7Bql/y+7JDneilarLcsRYS3GQFGoGIRoP/DixkKDPlj&#10;MqHOoTv9qGPjIm4CxmJ9w/IGIkkTljfAZcjlSz8poxsKTWHGuty9QfiCJ03jbmgzpagSjV8+lW+X&#10;9B9aK3/Xpq1nU5lY3t/dY7L6dEaNueDYLTIWZRsRJZqo5i5lHt0wnm/K9pH2koMXl6Z5aC//8INv&#10;pp9Pnl0xVqTG15Ir/8Sok5sPwWMNveVazTXDhKlyeQvrLeqfe9Zb1GPIIzACjMCuRoA4hBL3ieXl&#10;ajXkjJnrueIeRQ8Eqk9DvQ+mPXM9ykR9ECyHp91UzXjC9Fhz3N3pu4yKeNkQekWhNp6oK0PVAM9j&#10;PoVqgOjIeRxVAOUKgHL1v95OH6JRynlFxIm2yrlN+Xf7fa8Hwt09c+ZBdEE6pK2j2ruL4kZU64Wm&#10;bvmnG5Gjds0rVfUeKZItuHZvoKaLFg7dl5BhtJkuF3TNCi9+XrKhGausexluoYLLNbDFbHDxOypn&#10;i/0t6u8l6y3qMeQRGAFGoMIQENyh3B+zmE2QViKznWzoghv1hOVKMkrtYIo7LcrQlmvMXEOdGcwG&#10;MV8zvGm4afE1X0SPKDElHAmH155wjLvmevw+uR8EOJDssqEzCdaiLNfNYXLIO6IeSF+Y23VU96Wo&#10;uxTXFDZTD2ZDvpdBXaCpwd0dyuFcT0svJpFXlP558pXNYy6RUdcblus9+bLPMteDXhZA5xq6cT1e&#10;fw36ViZQYU9U8Y6x3qL+zrLeoh5DHoERYAQeWgSg1JwfuuJq368wlXLWQutls1whD9/P2LevHq5g&#10;0R0TfaRmTROGGdOMHJWiGBU5bMhBQx6auPNOT5p6OGCCTkFaSNk3/npxzyLzKNA7bz6oJedLJ+JD&#10;FCVarLkU9Bc4dzu1J3SDTTl/XjooPRX/5NzH3yd/rpqoUNl1RmYt10wGWzZS3BcbscORi2nS1H04&#10;6wOSFmmo+GrxG78y9nD9FvX3kfUW9RjyCIwAI/CQI4D4Ti6ckXtFpYMZihRhppgR1ZfJhXNUfY8y&#10;lMrzkiKnfBc8CXecukS5Rt2jNLtRUc/R1ky52qJPOFw16BE+C51GZjkWn8MygJEWR5MEj1kHm8mB&#10;vUh977TdMb9abSrmHRU1GMX7glc6ob0YNVNmS9/Es984848/OBJ3SHfWz1wo3rUM3yDmkwlOkO5k&#10;qh2Q35HwOkaa4WsxvIc6uZRHlAvAT2Tx+5Y7vhL2sd6i/i6y3qIeQx6BEWAEGIENICBHmvLkrRFR&#10;KOFxieRCmQAqCqMbVGBgzuO1U0eDCXzTQ6GxvGm62ei0j7sTLnTEdCfcXueoe6onHQCXEdGkdbCX&#10;PLKmG4JSn9l6Es4XVNwl5aUYN5I1GJnBdCMfyaQbML7+1L87+a0z//K55DJMZJlPDcfzqPtZZzZS&#10;fI2uqXhdc73XTLcRERp1Y1/qcmDWdLPmFibUyUUeET5HcNI6a/ELVrO+M+6qd7G/pfhcbPi+sd6i&#10;HkMegRFgBBiBDSMg+Ebpb7jyLV9apnKRHGk1kc4Bp+NqsUcTsRmqQ4OsJ4O+1mlzNnudS7KyBR8S&#10;zIg0EIySE2qNfL7u0I2OD4zJqs6C9iLq7naTg1dmLqi1C0dvR5Wh6gWztyv1XHaFHo3FCFIiG/IP&#10;XHS+CQbSZsfZwFdykbk+KQCOQmfElZywC20FtfxxNZ3HJylChOr+xFvkY0KUt9V1vHBECZcKWWO9&#10;ZcO/KcUngPUW9RjyCIwAI8AIbAsCqVy487jXkbAn7HD02kcdo3D1IqfJMFEDFmOaRB73dC9cMOjl&#10;nQtfDl1GLpPfd9pnPl537LrnLdcH7rOoR5Nw+4NFVoCu01Rxt97aoT2kpX5H5HtpoLq7RQWG4khm&#10;bXv1C8b21rmjmUQutdJnzQbR4Ru+HeQEGWYs5304S2rUPWGdaKw7TseAw/TcNL1Xc3K/rK0E87Fx&#10;l9BbiLdcM133EDt7A7qS+dhK59jt+9nfov4Ost6iHkMegRFgBBiBbUOANBTSTkpTLBOa6vW6fM4J&#10;66T1TbhahRt4VnYFXzNds/wXxJhk569hBj6ZWVSoAY8Q0Snxf1gwkUDkUptT24FqdeWOXcX70k11&#10;XrQmTYf2pDbT0hBY9tPG4vZJAyJaci2/WcO4Mx/z+yYtyBIytTXnwvnEiBOeW0S8MgNgNybpeG7o&#10;RPObqOtP1f3fq7lpOTSAq4qA55jMh/EpxbVV2E/WW9TfV9Zb1GPIIzACjAAj8MARAJvJhUdcBhtF&#10;jogdgL0Qg7Bes7Y3O5t90GgS9nHHtNOwf8LitcM/45MCVHEmR/EcecrEAj1SS7JqCLqLm1wvi2q8&#10;kAZDU53Gp33f6O/NFI9bkG7As/uF93PrjGnakwvmw/Me8CNTPnzRRRVZHq+dNMz1SD5cDVjTqCMf&#10;mbHiGmuQ82zYV3utxrjvva/fRmY4qrbAHXMV/pY5T6XyFva3KE/bxpest2wcOz6SEWAEGIEdhQC4&#10;y/lg3UDdQOdApy8dSAezlM+EOm+IG4kad+AFp33kIEF+ErKU2ve325z2dKD0KbIJKdLdO6bvQK60&#10;0ulIqC7EYqjai+gwbdJOmzNeOm5BqpHC0T/E//szrzcV/LipTGjCtK+2/rBh/6Th1ebH62+CR+2r&#10;pZ/65kwgH/M6bsKd+x5UFllrAWu5VjNpgSaDT3C1ccI0Ra7dApuqrCXrLervJ+st6jHkERgBRoAR&#10;2GEIrPatH3vWqbcZ9u+rN0AHgS5jMTSjwh25ZmmS2UIulevvsrxaBfaCei7CpSuzF21pHZ4X3aU2&#10;KXIo9tTwk9Enh5v9Vb0nIwUcUgbbLMamvk9Z37QL2g9cLzdrpl0ivjXVc81wW3bjgr0YblmuQAW6&#10;4MrH6Ao+b5w1XXEpV7LDcFXNpdjfov6Ost6iHkMegRFgBBiB3YRALgbPLurLmI+Po3fBTOOkxXIY&#10;nCGcHqo7Nu5GzTfZ+5JLNATc7rHqQWIu8kRqi5i6ZReMBZ2NRqt9bZ+ffurM3jON8Uei/5QudARI&#10;wHELd+6s5QK6N2VDcz3wvSBylPFhbDCkTt+kAV7cr9+Cq+Wca6o3F7kcKmROJx5rnjRddMrvU80S&#10;dt5dYb1F/T1hvUU9hjwCI8AIMAK7EAGhr0B9IR/vFddsI/pgmwz1yK22pom7wC+TjyGHufWu3qVx&#10;aQ7J2guiRVqKGHUXmIxZu0/3gyeOH7WjOt3e9LBSVzeV9k3AX+OkbOgUsIl4HVdNT9vyYYHTqcCE&#10;5VrN4/smDeMu1Gyhd4gJcaKn7bOmi46yfcprFbFkf0vxXm/4frLeoh5DHoERYAQYgV2JgMxc0kOT&#10;pltUBQZVep02LOXJ3O20vWl6z/RWzR2L39EwUO9yNR5EFd1SprSIGFGNF5POoJ99euL0P4vq4n8d&#10;n5J7GeUiCY/PjfiT4CSp8Z6ZJmgvEYFTLhZ36vcjimStPb6EoSS8zgnDiIP1ll35RG2Yi9zPp2W9&#10;5X7Q4vcyAowAI1BRCBCrSEg+1ICxJpyZAGr1Do04kEFdY6hFBrXcS4k6DNztySeykUCwwfWO7pTc&#10;3YhYi1yhjnQXbb3OWNVv/ta3q7/7reF9Sj8AwViUb7LEZeIwpX2IS/l95oGyPeKdibhz1uRrvme/&#10;Ms4uX7K/Rf3vD+st6jHkERgBRoAR2NUIIDojPLH4FFgf8yAX2epztDt9zvlenwO5QRThiQR8p+2v&#10;Gg597Rw6M5LPhTKjqUodrZm1riqD7m+e+Ml3vN/NrcQtSqwFbAlnKt9WjoldgIvXWbG8hf0t6n9T&#10;WG9RjyGPwAgwAoxARSEQSwelIDKnic+kOuUqcTc855xUGeaWqdb2Yctp1NetK+ouwqtL+otJe9Y8&#10;81QgogINVNi9aXLaluU0CrfZxUv2t6h4Ngr3nfUW9RjyCIwAI8AIVBwCpIXQjOr8huabpl8ZriGr&#10;+THbnV5ZKZG6g0YT1Xgp5RgRe+nW1mo6dCNV2f6cfOzqqNxdjn8kxtyTBsN+ce7Vj9+Nr7Leov6u&#10;sd6iHkMegRFgBBiBCkYAiguyf0z79tcdVvKB6NPmEoGeab1L7mlEjAUzMRcwmU7NQW2qJedfHZO7&#10;ig9mMXtJjXngDLaufuzufZX9LervHest6jHkERgBRoARqGgEUqeG6gaQFU21V8qmnJSJ3e3wovI/&#10;MRZ5ol7SqLPbiX2DVedbMsVeAOXHrbqeut5DPZRYb1kVpbK78PC9j/WWh++e8ydmBBgBRuA+EVgx&#10;6pOLNQyZLUPaTrAVOcdIR/yFeEy95pBuXJ/tz94fd0lNoWf0TMXyFva33OeTtwxDY71FPYY8AiPA&#10;CDACDwsCFN1Z4ktJZWNS74WqQ8W6ugXthXQXdJjuasx6oZ7IzGfJkct8J+VTc72ThsrlLexvUf+b&#10;wnqLegx5BEaAEWAEHnYEcqnzrckqRIzgcxFTt+x1aUCluoPaH7ZkKDtJ5i5rIVV3fBYO4PW9d62x&#10;dt7r7G9Rf09Yb1GPIY/ACDACjMDDjkBOyqayg0NNJtnhonAXihhZwFxqNanqfIcUAUprcRe4gKG3&#10;mFBPZjk1ZtfvY71F/X1lvUU9hjwCI8AIMAKMACGQTUh9baj7by7rGy04TL32EHowBnrXxInqxZjA&#10;W5Z4gNc8bpcwGva3qL+TrLeox5BHYAQYAUbgoUNgBd0kJyX9V5/S62sRMaJauqK+C2VHdyNj2qSd&#10;eyLjXTXLKHXaNwG9Jcd6yy5hYtv/5LPesv2Y8xkZAUaAEahUBO5KB1OPPveT75haHocr11LUXbop&#10;ywgsxqw9qDNZM6vUpTvtm0VHpEqNE7G/Rf2Tz3qLegx5BEaAEWAEGAGBwF3pivS1M09FzSlzb6J6&#10;cY4RaS4W+F3qtB3aeXNDILucppKShiYNNy3ZSGUiyv4W9feV9Rb1GPIIjAAjwAgwAgoCU9KR5J64&#10;XspJUiTXlkR+tFuOGJHPpdQVwKw5qf1hE/oBLI2GpNJDt9AHqVJ5C/tblOdk40vWWzaOHR/JCDAC&#10;jAAjsBSBeWk4aYv/PD5PjCQlRQabjNBYSoxFyTWyIMvooGbeXOgHUPTLZIKTNZOG/xpaOm5lbLPe&#10;ov4+st6iHkMegRFgBBgBRkBBYF76n2lb/Pl4tbQgaynoBuA1WwerzLLuQj4XMdGaGw6YDu0gdJds&#10;MX8oE7ppmjSgq8BSJaYittnfov6+st6iHkMegRFgBBgBRkBBYF6qlvZEtfEj8WfBXG5IH0qmVEDy&#10;D76iN2m7CjV1yaFL2UYUOSLdJVk1bez2iDyjbPgaeMv5gDJeZS1Zb1F/P1lvUY8hj8AIMAKMACOg&#10;ILAgvSAdie6J2+Ivx69LH0gvR4+e+c6ZLPwuDT0Xqwd1dZp62e9SjBxpG3QWjVvj0lyoutslxaTQ&#10;uOV9SyaojFdZS/a3qL+frLeox5BHYAQYAUaAESghMC59lhxO741/LeqQ/jZtS2rhd/nPcepNJIUb&#10;PFOF2i6liBGpLvVgLqirq31NH2gy17xm6R7CeKnSmJWyxnqL+jvJeot6DHkERoARYAQYgRICd6U5&#10;aC5HkwfSP043pr+a/rO0Nv5i/MtCP8ZsottzQncIVejkPKMytwt8L9p6RJKGNCOagBsVcyuQt7C/&#10;pfScbHSN9ZaNIsfHMQKMACPACCyPwF1pXApHv5ncn/5f5xrTIWguR4evF3y6dIQUuds1Za6lunSL&#10;fLoyc4HjpQuelxv6Bk93qOTXXf5Mu20v6y3q7xjrLeox5BEYAUaAEWAEFiOwIP0i2pj8F4gQ/d+0&#10;XToQPRp9XxqTnCmRY5SXcqlAJNB3UOfSdiJGVB4zEkyGOgO4tCNVqZasFyNXjPLC/pbFz8lGtlhv&#10;2QhqfAwjwAgwAozAaggsSM+mHhk+Ev0nxIf6pSfPPBL9lvR8uunML6MLhXgRuAt5dT3XjR3k1S1w&#10;l6JbFzoMautqazWDujvm7Oo9jXZRhjTrLas9Net7jfWW9eHE72IEGAFGgBG4HwSmpUelP5fmMb0v&#10;HRi2Jb8Np8ue+MvRuTKWkYOOIkUy/V2NlGdE1ekU5aVbRJDkTGkzarzcMX/YEQjnyo69n2vZOe9l&#10;f4v6e8F6i3oMeQRGgBFgBBiBexGYh6PlLuYPpCNn/vfZP0t/Jf3NZPjMXFFvkY8oRIC6Q4NNj2uW&#10;9jOSq7yAzVgo10jzuOZ0S3f43vPspj2st6i/W6y3qMeQR2AEGAFGgBFYCYG70h2pV/boyrwlemdF&#10;zaQ7lOu4YUZ1OjAV4XKhHtLKWgPq7dZq2rVDTZn+QChf4DsrnXWn7md/i/o7w3qLegx5BEaAEWAE&#10;GIGVEZiWvhfdG/9q+tvpxuTwmbHFessSFiPFcoMXtUPQV8oYC1gMMRmq8WLRHEKFurers60Nwdwu&#10;5C6st6z8nKz3FdZb1osUv48RYAQYAUZgIwgsSHrp2Jn/lP4TatGFo2+tylswfmq+6VTNfHVKrvGi&#10;KC/ke1G8L+TYJeXFZHX3doczxc5GG7m27T6G/S0lxD9KDYbfGzQG373PO8h6SwlDXmMEGAFGgBHY&#10;CgQWpFel69I3pAPxI9FX4NRd9Rypg7b3DZfdgSBq6yJqZCnGjMpcu7LjpU5j0g7q6q3Ztpx/t9R5&#10;eS3yjPa5qlU//+ro7LhXL8V+VK1Z5t9LrcqnDLdoNMGqjiUdvvt76Tirlg59qfV+uAvrLQqyvGQE&#10;GAFGgBHYOgQWpAG5jstPy+rPLXu2lNM2a5rrRb1cVHmR+q5Ud2gPFTsyKm6Xcu2lU/u45kL13Q4p&#10;vPNdL6S3/JvqZT/3jmMk67vKdxM/03t0Vq1HJ8iLVUvrVu3vOpTjibd4dOW85aNUuIUYy8/0Ousn&#10;ZjruN8ZURHn/WkvWW9ZCiF9nBBgBRoARUI8A8ZamM01nXlkHb5k0jHsKHCSVT2X732lNVHWUKS8K&#10;exHLetTXrYPrpUP7tj7TKvXlnxPqy07xv9wti4ydj/2F7i8qSm/JS+8mLsVo+l0H6Sq3/WKrpKAI&#10;3mIs65T5aRexnN91XIp9lHo3cdtPHOZH1aUjVn/aWG9ZHR9+lRFgBBgBRmAzEFiQzkpHz/SeOVv2&#10;Lb7suImEvYy3CBUilYk0eM5VGzVd6B0t95Mmv0sh14i0F6qvS74Xs7ZWe65qVP9aa9a7E2NH52Nf&#10;0f5VRektpXv4aRcpLeW6init2tPU2NtU0lMGw6Sw9DaVjvyVl/b095b2rLbGestq6PBrjAAjwAgw&#10;ApuDAPGWXugtf3kPb6FO0WVTymefNVxwLYn5pPJSJhbo+9J8rroWdXQVv65QXIi5iEnkHHUiY9qk&#10;OaidNubasv3doUxsp2gvl2LP6CrL31K6c6SD/Kh6MFzas/xaa8/SuNG7CYoWlTOZ5Y8Ue1lvWQ0d&#10;fo0RYAQYAUZgcxBYkF4Bb3kyOnAPb1kyPvSWWVMxTlTOaLAODcWf77qiN2k7Zc9L9z0MppzRWDSd&#10;2kHtxeovza+11LuROX2fmStLrmzJtWzk1X+f0Ggqy99SQoF0kHv9t6XXlbWmRvKzXIop27QU3t31&#10;RYpYbylHjtcZAUaAEWAEtgaBBemnqD93IOpYy9+SGHFMmnzOfGKJ4lJiDdBecoMnGxO6k9BVugrM&#10;pTxqpKgvVPOFau3WYTqkNWlO6qSWhgCpL4VJytJY8tYWLhM5TPg0OJc//Fe6oG5rEH7QoxKf+FH1&#10;vXGixdf1bkJnvVdb6e+lSNHaWg2NxXrLYkR5ixFgBBgBRmArEFiQ3pKGo09Ga9bmLc5Jy6gbvKXE&#10;VJaugQHk0dko25/rmDO7dHVa+F7AX8ozpRXuQntJg8FrcPbWIXo0ZRxqeqft1da3215rvdR6CT9f&#10;k9ff3pIlztP6dsu7ramWd9pGW3/SotX8qwrz5Sr3aX16y7sJyn8uZUmLo4XD5b1BZazVlqy3rIYO&#10;v8YIMAKMACOwOQjclcakl6O64TV5i3TCNWH1kr9FZiernx1KRqo7/G6Xt/pxXa3WAmZCE9XVJaXF&#10;Da2Fpi7MpLt0ysqLCZlHRvAXo7xU1ml7a+Z2jGuCX/hxbZvun2sf0Xy3QvUW0kHWjhOlIsEqyiVa&#10;fF9v+0lvifUt3qtsGYPG4G0/TbSkmFJvk9hH2zwzBvwM8DPAzwA/A5v5DJiCX+C75dZzb3z3/zz7&#10;H599yn/ru1/4bz932/84vnO+8H8xaAzQTNu3/F8898Xg1ZY+0x9avvSaArcGb+G7Cu/GhLXnaBb3&#10;hrbpGr/wfzA45//Qnx28+8z1Jwy6fVpMGoNGmQ0aPbZoUpZii36W3lPat/lrdF69Zp8WI2sd2pYK&#10;5i3r01tSEcp6XspbjEHiLa09ClMpXw6Gf2OkCnU0KZXq6N1iXdnHS8aDnwF+BvgZ4Gdgc56Br2ho&#10;suo0NFVpqjWa/YXvHHk/1p+gGd9JGq1G+4TWqrHS+8v3K69j+RXxPnqv/I+O+4rmq5pGzR7NI/K0&#10;Fz/3FidaXzyLdyn76J3K+tYt6Zx7MH1V82eYyr+VK2dd5BOt5W+5FBO1WxZ/buItVu3ymdCpSLjl&#10;EzNNvzHS/DN9sOpn+tK2sp+XAh/GgXHgZ4CfAX4GVD4DT/wW3zm/xXfOr81//OavzZ8Yf4tvncKY&#10;xk+MHxt/Td9H9L1k/vgJvAd7HrH82vixmWbsU94rLzEWjSfPOOaJj817LX/Uf2zca3rE9LH+E4z3&#10;iRFjYxbH0XmLM12H+b9h+x8x/1beT9chXx9+bsmycP6P5Wv6Lb51/4N+8Xd2pWytT2+5FKM40fL+&#10;ll95KwUL/hyMACPACDACjAAjsLMRWJ+/5VKMoj7hlsWfJdZH4tlaWs3iY3iLEWAEGAFGgBFgBBiB&#10;jSKwPr3loxTVb/nE/NEi1/XP26gW3eKaLhu9Dj6OEWAEGAFGgBFgBDYPgSX1gZfmeO/a7fX5W/IS&#10;cZQfVZfq/uelj1K9Tfdymc1DnEdiBBgBRoARYAQYAUZAIKAoJ6S3LNefaClOv/KS37vcg9sRWs6r&#10;u/Q43mYEGAFGgBFgBBgBRkAdArf9TY0vtVZ7ftIvavWvx6PyGyN1YLztF2d+N0GRI3a3qLsPfDQj&#10;wAgwAowAI8AIrI2AqHRLvIP+rV3nn0b8KEU5RVZtuCXW92kXaS0azU/61z4Xv4MRYAQYAUaAEWAE&#10;GAE1CAyGP+1qavzEHKyi6M/6eEteMgapSxH9E0etVClXzZXxsYzA/2fvbABqPN/Hf2ahERp9iUWa&#10;11gjhBO97Ey1RZlm4aDk2MJB7EQ4qtnCUNloGKfaarGvCTOZlxIi71mL8loIRQhHjvRy/l2u3e7n&#10;vJR8t33/+/1+10met/vluj/307mu57qv+36IABEgAkSACBABYwRUCqncUiYOtJQZu2rsXFqIpcze&#10;HUaYUnxpHpExQnSOCBABIkAEiAARIAJEgAgQASJABIgAESACRIAIEAEiQASIABEgAkSACBABIkAE&#10;iAARIAJEgAgQASIAsVnw86IoK2WQVC4OVAax9YrqJpevZOlfVK5+OSCPOFClqF89+rlf9jgtBFuv&#10;DEoLqSsvphOuFllX6r/uGnKsH3XOvO621F86ZRD0Yt1ssL+UQS/bz0yKtBBlkDgQaqmrx/+7/FUK&#10;kAlaz6SkLREgAkSACPwZAsog2y6ZNe9OrbsMlQLe35olrj1VjI+pTZJFhLnEVGYWYZ5kEWnPVhUS&#10;5kkLMZdkWkaYw4/ENNNSbpcr5deTHeDdrHzdonxljI+nLZQqM4OfJIvuXfRn+UN5wjystFypbRes&#10;R2aWaWkuMdS/pjbQJkMdCeVlWtal+VgdfMtaD22H+my7pPgaKyHFFymBZEkWpU76afKVkfZJFp62&#10;+tLmK4GNp61QWjiTaakfv1/qBGeF6VBKc0mSBbz/HaTDOYdJFvBGeH0JtOHiQJAB2oFSmtoovIXy&#10;aPygBnMJbz3uafxMbTIt7d31z2OfY91Qu9xOX2ZtOKQpsoL6sJ8zLUudpHL9kmo/zlcqvKHXIL/E&#10;FNhCDximTwvBtmEvQQqVAuZwetoK00L7kh0MyfA04kBTm8M1/DIthWT4ddzD3sZ7AuhH2huTST8X&#10;HRMBIkAEiEBdBHCFZZGorjSgV2CmvW0X46ksZUVWcF3/E2Guq3tSfCPMeRqYtw8fbt/gjH5ut+B1&#10;/f91tXekPawAwMsACcEWw3UBeF6ZGS8XWwErH4lEhs/BmKcufSSkALbVxGfrJrG6WLtkZrr6Pi3E&#10;05Zdg7SwLzEV2m3AGUhKTPVrz1fCeZmZUFp4o4dIpJtfG44rTwrTacOlcngDq/Ajt8MeFYl0a1Ip&#10;gKfuB+S0MeH2Iq4zpf8eem14rhTy6Z4HOshZt0yh/oY0wvuCpyyyEpKufR/zC9liGRJT3R6QypMs&#10;eOmQPkssDoS6I8yFpUOauuu2d2flCFcrF5Yhldfvb0KYh/aJABEgAkTgxQSkctQZdadUKeB72raL&#10;sWdQpplkZpH29u4xPvbupU6etlCqjYnQVjCX4LqIEebJDj6eMT7mkkh70Gn86Rt1Lj+GOiWmtl1K&#10;nXw8Fd4+npH2qJuKrLi2zRIban8sB96Vbu+u8E52wLUZbUx0dXxtdgvWwWuomwyTCeWE9rN2Qfu5&#10;V0KlQKtMYupp6+Pp45kl/qGGENgiQqkwVZKFvr8E36Gqawei3aJrseH7yWxMhHYL+MqgJokp9I/C&#10;O9Ie+gHebQYtFfYok9HGxLaLuQSYm0uSHVDXc/1cu90C5SU7CHnZu2Ofy8ySHaBuxoZbQdrwUick&#10;Dv48dv+Y2kDvyMyEZRnfTwuR22F+lBpqsXeX2+FdLbS3tOHYAyAL3k1Qh6ctSCi0W/KVQMvURkhG&#10;v25uBxq35XOleHfJzOR25hKozVwC/j/oBX5/65dKx0SACBABIvBiAuJA/IatOyWzWwxTYX7QGfqa&#10;PleaacntlhRf1GD6+iDGh/tkdP0t+Up4XtbVHioF6iiuRQ39LaiRhT4Y9FaAdhLaA9huoYbH1oHW&#10;0vdDGLYbzrByQfvpt17hDe3ldgvYV2ApcDsjX8ksGZ4X/S0yM6GcvCbdd6i+b9TfgtaMMD/WLPTV&#10;qBRc7/K6teF41vDNaFK53I4Tr8tusTER+lvEgdhbwnPQGoU3p6DwhjQ2JvrjS/lKH0+hNWG8B7Th&#10;nnbI1dRG2BKsBa7wckFuGxMbE243pIUw/4vuOCnkK7LSvfOE9YsDIYXEFHLLzPj9y9JI5XhvGZah&#10;8Suy4vWz9LQlAkSACBCB+hNg37F156jdbsFxBX3NZFga6tO60+HoDtdpxjRHjA/oDF4OvMtLONqi&#10;DEJdKXyihygGtBGEq0mjbhFqeJQayq+f3YKjBYY6F8uBMRemNVUK0HESU12p0kJQhlInxistBOSM&#10;MNfXwWjj6Ppb0KvEaWEZwFnob0kLQbtA6NXRhmv8sGahvyXGB1IWWRkSYdLhFt/mqutXgStomfLz&#10;+X/YQXI73fy6R2Ar2ZgI+0X3et1H0APwhjbGWTc19AAvGe9A3RitfCXaakILCf0tNTZHTZuM/yBj&#10;cwlahNyiY6nxPL9H2XnaEgEiQASIwJ8nwPwldZeEdotu9CLmAF2n6wcwVpIyCLwPxp5Nhal1/S3C&#10;K3wfn/a5LkR/C9fK5hKwOgyjE9DGSLLgJaHmNu5vsTHRtxx4PranDGJWhzH7ClOxUtDaMnz+xtYk&#10;WbB0tftbgI3QZ6INB4tNJBJGikCdaM3wViEPfS9XjZ/imbdGaLegNta1rFhbhdva/S3Qx1xbY7yL&#10;SFSXHYRpDLkI66t931KGNiqvUz9tvpLXjr3FjzGtwhsoCu8LbTicMbyDWNnKILgOlq3GD7a6eSHV&#10;xHrc66w02hIBIkAEiMDLEaifv6W2uFzUYaY2L6oTtYMxu0eYE3VuXX50mP0BuoI/NcOokNDfgvqY&#10;P2Wz8pkfhtsYGAHBNTxLCeXXx9/CLCR9TcjKEW7RxuB+FX4NtCmPGUa7RXc8C9LmP4vN0PW3YEt1&#10;/S0Y3yK0FdAWNPQJQM+B1mcWkzYcJTHkwWXFPfS3GNoKuVIoj/dMfbwO2JvGvSX69RoeYw1CX4lh&#10;GnYG/U6G8ecYly4s40XxLT6ecH9g+9EW0u0DSxlcf/HfBJOMtkSACBABIvAyBOoX31Kb3YKag48N&#10;1FYzjiYZ09vCHKhjjdst8BYumOMLOkEk4nEzYBHwqBEWcWIYcwDRMpCTl446x1BPQyqh5hdKKNzH&#10;/C9uO+TBOApjvgxoM48YxnELmRm3JliNEFtrzG7hniZMidYMt6Ww1Yat5F4DzIcetbrn9WLK2v0t&#10;YLdwewZtNWNtZm3ShqN0+m3g1+vaSwvBu6F+Vg/z+OmXiHHpQp/J83EipX5aOGaRzygz2jC6sbno&#10;2eMcjJVC54gAESACROA/JfAy/hZDfwnqpsbts8TGf5jWwudqQy+IrtTG/S0qhY+nqQ2OCIBFYWMi&#10;HBsBi4j7W3DujMSU621eA/pXeN7a7Raoi/llsIVQL37YmBjGZhrOQ+b1Cff0bSZ+De0uxonFt+jL&#10;z+JbhPaHMX8LG/9h6VQKbCWvj+9he1g7pXI4lphmiZMdSp2wN9kWjrjNWVt8i66/hVmQ3E7kNfM9&#10;7NVI+2QHfv/APh6XOul6Mng+2ENLRHfOmm4K4ZFKAX1gOENJGQT3haHdUpu/BMvh9h2UqmtPJjtA&#10;q2B2lLEfmMsklIv2iQARIAJE4OUIMH9LrtRSpvGzlMG7yPW1JsS1glYznAeNlgZcM/7xtEW9iOkM&#10;Ryt0ZTX0t8BMFtT5WH6SRbKDribUjW/BZ3Djdou+z6N2uwXqYh4PtA5469jaKvikXR+/DLQR9bOu&#10;5Nh2tIuYNcXiW1jt8HwP6fKVjdvrxxGhZPq+Cjz7YrsFvQq8nTi6wdupv2djwiwc9LfwCCPWh2i3&#10;MP8TztwWesZYOuFWvxb9Y3MJq1WYC/cxNsYwhtkwJZypzd9iaLew+BbjNePoIGulNhzGKUUiZndC&#10;TXhGvyX8WNc7Y1xaOksEiAARIAK1EWD+FokpzMuAX/jJtNTVhzj/2NBuwfEf/E5G3cy/n2GPeWhQ&#10;O7/Io2/ob0FbA3wstl18PKVyQ12iG9+Cet/YanIQvwES8id4tFsMbTRsATsf45PsAD/oA4i0Z2vc&#10;ljphutq46p7HunSZYgqwM7gHidktrHZeCth0us/1aKHw9vDyePvzlbW1Un/dOTg21oPYSqibsa/d&#10;3wIWJtfo2Jv68vEWwZ5ujbpHUDOfR66bD47Qgmjcntt4hmn4GfSTSEz5GdxTKYz7W2qLFUavHW8V&#10;WmvsPocyQS79lvBjuJP1ZaBjIkAEiAARqD8B5m9B/cS/X8HmYE/tbL1c7h1n5dcW66ANt5QJtRhq&#10;ecNndFYObvX9LaiZYF362nUT+luYHmFP+eyYl89WfuFtQo2un5L5IZiW5iXo7qElZqgHdVOxI2yZ&#10;MbsN50czKdBuEc5jxhLwPBujwnN1+Vu43RNhDn3KymfywExo7HFOFvrLsIeh7yGOhL8RAPvccBwF&#10;z3O7BW1aHqfL6+Z7uCKeoXSwxgvIV5eHDmOrDGdK8dKFe/X3t+AdYLj2H5TGfDy8ZGUQ9iDniGmM&#10;3euWMrjnKPKF06M9IkAEiMDLE2D+Fo1frhR+U3whmgR1WpEV0/I4TsTnvbB6cJaGsbf54Lc309RS&#10;OWhPY+/NYSXBVt/fUmQFuYx5KXguXX8LrL4KT7vC519Mi14CYXwD2i1MQlYittTGhB3XtsW4FGF5&#10;taWE8xiraSgVRpXw+UNsnRn9NuMKaZmWrD+gzPr4W7ThqN0NtSie53E8uJqsYQ/DCAto5poRv5o6&#10;4QdJSkz1LTu0NLiHBFeUk5npp8NS8H/91Xj4NehXHm/Nz/M9bIGhD5CnEO69bHyLxNSYNYXMhaNC&#10;2nC0z3j8T1pIbRYg/k1wQkL5aJ8IEAEiQATqR4D5W4Sp85WgE8BmYFodtTk/5qnB1uDzYfh5Xa0K&#10;z+xQnmFMolCr6ftb0CfPfQe8dL6H/hau59FvbxhXgXaG8Okf7RZ9vYfat/bVO1jN6G95sX2D6WEW&#10;NozB8XlQeB5bzO0ZNs6lbwliFLDu2EVd/hZu3+Catfo1Y1QHWKfcT4AtFxJCGdG24NoW/SpwLwj7&#10;jsV1cJ3OZh7rp2MEcQu9oDv+Bedx9heLJdLNwY7Qh2e4Ti67rrutv78F41uMjVGhBadviWHf8Pgf&#10;XMPX6N/Es7lv/F7VlZCOiAARIAJEoD4EmL9FPy3aI2w0gEVD8EgMlh7thMMWwpjTfKW5BKwUlhvS&#10;YhwrrBirq+2UQVxz6vtb0DZgthOrMS1EqP31/S3acBx7MLXhuhtiDkAeXe2NdouNCYtYgfLZ+jBc&#10;S7Na9bcvF9/CVonjHiwoDyMhhDNicD4R2BNZYs6FndW1KXQtQyYfnhW2HanK7bj9B2+dhjrgw3uD&#10;jXjo8saxDSE5ZrfwWVxQN66DIkzH+lxmxm0ZlFIq5/LhWKDuexJUCmxF3b2Ad5TwXVWMgbFtbfEt&#10;hnG5bKQQ7nXmY8ISYUVhGxND3xXOx2ax1TCaBHdbhLmux8bHE87q2p7GJKVzRIAIEAEiUBcBY/4W&#10;SI/aia0kgnYLROzC2wotZbAOKXuzEFgO4HOR22n88pWwiijOWpaYcu0EJaL+BGsmxictJC1EGaTw&#10;hpEgbvHo+1twjguUbClLC4E6NX7JDhHmQm8I+luEGoKtni8zs3dXKUAetGSEa6KBPGi3gM7JtIzx&#10;USnylSm+mNL4fCRdiuiFMPTr6KbiR2xtV1iTHmw1SxkbjRPGcKC/RWIKniaQCjjBe56AMK/LUgbv&#10;roTRm5oRsZr39plL7N3NJWiXGNotaHmAHoU4obQQfCs3Y8KtI4hJwnoyLVN8gYc4EOf06voe8M5A&#10;meR24sB8pTII7UJdSxXajpYn9jmUqAzCOe3ckmHvSgL7USpPC4H7CmNyhFYv58j3UFrdmB9+VX+v&#10;Nn9Lbeu3gHcMRsfgzlMGpfjCikB4B3P7hNXBRru4DYhjWDBeqfED5vA3AWxtTAxXFmKl0JYIEAEi&#10;QATqQ6A2f4tUDt/bbL17tFs8bdn7feE7mL/Zlr3RF87CB54rdd9zDJLkK5kWxFTsf25z6PtbIDoD&#10;yoIP28K+8C14YLfoPvnD8y7odN08NiY8YhS5oN2SKwWNgqWz/4WWRG0M2bptXAPXlpKd1/glWbBW&#10;8K3Q2wMxsGBPRJiLA5lVw2XjfhCMloEWsquwhxoR7RbuW4HaFd7YVkiFnyQLiKwBKbiuhZS5Uhyb&#10;Y+lgKzHlsRuQBu2WZAe0f4QpQW7WWtyC54S1FVPikVD3K4OEq/Ow8kxt9MvSLRl8Y9Aqod2rn0J4&#10;jHHZhnHURuYTPVvn39TGxxP+ApjUGj9ccdnwnZcQAQTUdCN52dvPWQmwjTAXtlsoHe0TASJABIhA&#10;fQnU5m9Bvz9bnwTtFngCZk+OoM+YxZGvBO8B/5aHORO6vhaUJl+p8bPtApqL6bII8ywx15zoA+D+&#10;F7B1YnyYZ4BpAPDX8NYZs1tAk5Q6CXW1qQ2TlefE6/CMX+rEZU+yqBkdMLpSKs+JezefeUEMRw30&#10;0/FjZVCWmNdkYwJS6daFcbng5VIp9KXi5bAxKkYEt6jnDf0tkE9oB0lM5XbQO5hL6G+BlFK5UEYY&#10;18iV6sqIdgvMioHe5DLI7Yz5EvKVuVJhKtDeWWJduypfqfDG+CcsTWbm42ns/uEEYI+Nnunbo7qp&#10;2BGOEwnX88crhv4WIGNjAj49SxnSBKlypUjd2GygfCX6lYRWCfxNeNoKezvS/kWWGJOVtkSACBAB&#10;IlA7gdr8LeiFNx4ZqVLkShXe+vodvqljfGJ8DC0E/doxXYrvi3UT5oSxEig5xRdGJfRLq/1YHIjy&#10;vDgPyK7wjvF5Gc2Ccay67zqsXRZ+RRyY4qvw1vjp6m5+Xbin8YNWG+eEOvXFtFl5MNqh8M6VMksF&#10;bQTjbCxlmPbFMqaFgIQpvqxUVpv+lvV57SXCXQX9Vf8+wNgYw1nj+nX/mWMYm4Q740XtM14H3Fcp&#10;vvX5mzCen84SASJABIiAPgH0txjOi8GolfpGPeqX+n/hmM39se1Sm05TKYS+o7+aCT7j/+ezU9Bu&#10;qU32v1rav6M89kZu4ZwiXTtMGfR39sDf0SYqkwgQASJABOomYNzfovHDkZz6+eDrruF/71UYMQFO&#10;xi0XjZ/MTDcy5K8lgXOChGNmL1f+/3y7BUaq8D7lM8mFDGAMqD6xSsI8tE8EiAARIAL/bAIsvkUc&#10;KJXDL7yhiM0OmWiw3sjf2xaNH/jUX84DgH74l8vz17UCRypw7o84EKSA532pXOOH71Wqeybvn5MD&#10;Z7HoW5bIoz4l/2+wW9gMd4iKVXhDDwB/nAGEdh3ZLfW5FygNESACROB/DgHmb4kwl5nBL77FB3Sa&#10;zOy/7WM3nE/0Yo6G67e8OM9fmSLGB2MvbUxkZpmWmZZFVpmWbE6OjcnfqTVxlERm5mnr4+njCZEr&#10;0C7jcbnGWox2i+64irF0//RzuC4veL6gB4qsoAdkZqxX/vNxtH96u0k+IkAEiMD/TQLM34JaDP8H&#10;DSB8O9F/iwzO/a1/XCbIBVEeda8H/3dLrwyy7SKcuwQMYfUP2y5/t92nO/8cozzQbqk9+pXTwL7+&#10;/+Wp4nL8+T2pHGbuwIgRjhphy2Cdn7+7B/687FQCESACRIAIvBwBmGms8IbndfjFH1ir4uVK+WtS&#10;/yf+FljhS3/9lr9GmpcpBWYulTpF2nvayu0i7c0lMT7KoP+GJyPGx9MWVzFha769rL/lf4PdAqNz&#10;UrnCG3rAtounLby1G1eKe5k+pLREgAgQASJABIjAP5nAf8Oy+ie3n2QjAkSACBABIkAEiAARIAJE&#10;gAgQASJABIgAESACRIAIEAEiQASIABEgAkSACBABIkAEiAARIAJEgAgQASJABIgAESACRIAIEAEi&#10;QASIABEgAkSACBABIkAEiAARIAJEgAgQASJABIgAESACRIAIEAEiQASIABEgAkSACBABIkAEiAAR&#10;IAJEgAgQASJABIgAESACRIAIEAEiQASIABEgAkSACBABIkAEiAARIAJEgAgQASJABIgAESACRIAI&#10;EAEiQASIABEgAkSACBABIkAEiAARIAJEgAgQASJABIgAESACRIAIEAEiQASIABEgAkSACBABIkAE&#10;iAARIAJEgAgQASJABIgAESACRIAIEAEiQASIABEgAkSACBABIkAEiAARIAJEgAgQASJABIgAESAC&#10;RIAIEAEiQASIABEgAkSACBABIkAEiAARIAJEgAgQASJABIgAESACRIAIEAEiQASIABEgAkSACBAB&#10;IkAEiAARIAJEgAgQASJABIgAESACRIAIEAEiQASIABEgAkSACBABIkAEiAARIAJEgAgQgX82AXeR&#10;SDSkgUg0sObXzcu9Zw9XkahzzTnLmt9tDd5yrNk8+zzb3//GEDjo7CoSmT07KxL1FOx3cG30/LyN&#10;a8Pn+6auDUy616S3qvltYL7/4h9ZzUVX2tWUN2G/yPwrN9GPS936uTZ4nqeD62vP9+sjk41r45dK&#10;LyxTJPrM5Q+ZajZ8vz5purqKROY1uUxqfuHTxVX32Nr11edyvelq8nxf2L56yz7h+yGi74a61Ye5&#10;sHxhOwz69I8yhTJ0FsgpzHunYURN6/CT2iDC1baD1+GJZYPc4B4yq675r+YX7iFTV9GiyiqR6H7N&#10;76Rerz7r81f+yCfcwLmlH3h7NGvSrknNbrP33xviIxI1cq2h2cO0Uc0Z68pfttdsXlH4eEhEW7Ks&#10;btUcmAS+4/WOSPTziqaVAQ1rjl+b+d4YhUjUMhh+X8n/xHquSKRNen/IOyPn+t1Jazytw0cXNNNv&#10;rZ5xzKezhZvpQtdtX3bY/35u+cGbp9441Pj16SFjLjy80+BEg71N97ouk20c8a6k2Lzl78rShY/8&#10;3g/6QZN/sWRwdeWFT+fd0YZUnT45u2Lupxe9O5of2Re2t01fRda3OZ/cjC56elrcreHiAEu9fw5m&#10;rVzNMnrr/vtx1lrRRP2U7lEZJub6KXtPter6mX7KxSMKe79ySK/M3pHtlrzWUa/2xQFnBg4T2evW&#10;3tssMTOgwZeGojYnUf8Cqu7Nknbs6HepZ7q/j0/Lex9Fhft5Lan61D5UYT/ZpXWbNnunb/+0xx6/&#10;UX2y51SemXM2prpjtnzrkQuZk6aXnd59TjlSvfecOtK/sXb+qOD4URYznvf9yKhnveugmhR9epPV&#10;1OwnCQcPzuz13a4fu1/auz2goHJlltupQdJGK3r20KzZPHz2928GLtjhP7L3nt8D1idMX+pX1HRK&#10;yeH8N9ZVTzzdN6x9ZVHH8w7L8ls53Jj3/DZ64mAPN1Xi4kTvX+KvmUQ5frA7+d/+K386qrC9uGZY&#10;d8/Wrf+1dmoDlxthez/YEqHsfd4hynn4Dz029s9p3bp1zKAiydP+69xXyG+rlV1aprUe/Hb37u/d&#10;6ZldYLZ38fN7sk00NsFi9lzflDTzyh0Ox8pXnyyvHLpjRfNh6ZuPP93XP+zGXc3ux1GLH5wr3dpz&#10;3qMRO2J3HL83IP2yy6Li8sFbojSjZm/cruw4Py3sntPz+3fExWd/DYmrR3z7qvjbjH6eXorvtkeF&#10;DeqpcPfzrOxzfuOo7bL0PglVx2Q7B5xPu9EqamuP0NmHrBseHGHl+bFmbeY3e13ebHBh0cq3evm0&#10;8rAaf+v+09vFLdJyswtM0qJdbvg9B/Rj8rO/2hFfPGifvK/VI0nssfn7HC+9/Si15ysFS4sHRYTf&#10;6j91jMO/e/VM2NT/6YPUDiOObFFULvGeoG13o6hoifJsG+15taaq/6aM9XezZ25ImlJQnBuy2KN9&#10;YRtJmJ+f+PXMXamdt8gfxbVYUTUzrSBxSjP2XRC56Y+OkTReXzrBt9ud3Yqi3sHFHzy6fbZpQVhF&#10;8sVNZfcuv1H1tCzju3e+6C3PfevOhZSeV6clqe3OVz4a5Xh73LTshIY+Pj4quzHbDy0a36NlaPeL&#10;2soily2RjrNvT3h4/djbqt7eW0d53fLXVqsbmt37JU2eu/nAZ6+8+tvPMo/B2kr1k5z46gjt/Hvi&#10;yrtB4Rl7S/ct/7qTx8SLO6cfPXXKbk3eNxF+FSqVlVnbPibhTzJKZ12enbdb2bHDir3T1RXr987N&#10;Xx6ZVzHzSHT7e+NOffGkok2DCi91YuzgeX0i7d8ekLp1wLRzV8JCagoruVfhYR1qMdylqp/f/Ftd&#10;UtVZgyztJ5rsnHF53S5t+aAFSc5Nn99Ja1599lU19ZV974ae3fTRrscX5CfEbomtlx9WfREXfWFj&#10;3Pzjr9k4tHW0sJ57ZeGQijV2Y1tnjptffH1S2zsFbft+smt72dOZ6V3FA6p65aaMt1q0TVHkPfjx&#10;OdnSiq806x+nBVmY3s5NXu7RYZ7JiTW9hl+flWQ6RDq8yZKg9Kqd8uHbd/aX5558rZWFa9yCh8eG&#10;PIlzUracN/OnijaDWu7v1XPQoEFmDm93s3AI01YcmVV2dlS3iG3L4r54Y8auV7zW9z98cFHTy7sd&#10;bg04yO6qwjWZ8K0fKc3cM7ukpf93OVczQy+U5fmXWv2eN04RpciqaD4ws5df6sCrcz9qrCr9cujN&#10;mE9S493T/fK2NZ113f3EQ/WHPZar//1W9fdLOnjuCLn1e9Lbb43Zl+08Ye+qJHXh0jjN8Z5bd/U5&#10;d+TDjd6zA7LDflOs9dg+OHFkzL4elTtOZmz16Be/vP287yY7Sz2iP991e9NPLUNPKe+vk299p+Z+&#10;+jouLrqr17qOdnbN0stPBR0XR+wu+CVw+Jol1/Lsz4c9kpZPscgdmtFzXdww9b83tUi4Uby6wZsX&#10;j8754Lerbar9w8qT5MPjnUMvhe633bTWJfbahU/+1SGxzKad73mHTmY5lZM3Do9vLmuw8sYqM6+N&#10;Y8OHrPDfkm7tVrqwuP+Y9KlW/54cvy21eHb0hgdqTeGmTSH9rJO29+/6bsmRyrmxjZtbfXnmzJlD&#10;Dt+LJDYRmtDEgv6fnnb9olGzS0F9cm4p9hdEPig8sjd1QeXjLvIPP9aYFvaLvFiccj+nosrqlMeD&#10;E5uaaDvssUz4uOTokIcfqvv9oRsTb04Elehul9HGdXLPUVsOZUa98fOcu9Jfx/88seHNU+uXtHB+&#10;0vHBx32imo/b8CB2+O2Oj/Ja7/qg8cg+G1U3R31d+PXkcWeyb+Yt9x5c8LNHgndf6w2xg0Ledo9q&#10;d8PqUXBLj5L9hZOrVopnhK48/Eu4OLnZCcc5d0Zbttvv2FXR0fdMc68T2yaHvpZxVlwc79HjeF9P&#10;t3I/0+zg0nRt2G7l7Thl6YHi7MTLxc0fi0s7RX9+5Yyrqnppp0nVT/PSHY/0it2vatn9wsY7r6af&#10;XlkWnzDr2IVg+5FzqkID3wpYd+CLxt0uVF6Qb+2yYXynza3UOfsSfjvq3Lb/tLWD1viOmXeotGjS&#10;3bztU6xeuaZ5d7t8zNmysorh6u/Ky9Q5XxXPill222fE+vfdPi7OdRml/mTtvW4/fbjdcUjGyqT3&#10;G+W4bfX4dcbl40utQwoUv7Y6OLBP6ZMHhUtv5c+NnVOaHzWrMPPqojZ+7/2gvbk+aJxztuO28dn7&#10;lu0cXpJw65HzJL8w6QbZ2urV3Uq6dZGuiG+gfu+M3VsXg4ZuD/9wdLd0v2/OZv/xxxF5AXVeSuSP&#10;IslK8c+W/ZWPpxXNze31lbaqNHzvwNnet+bdXvBQnV01OX9EoO+ZKW0WPTgZH21v53H66s/x6U3s&#10;w9aWWg71Te8eNn/28fFmxx6WqR8FXFh2+3qp/51Rpzb/WrA1zO+bsgGFC4oqTx/Y2lfd3nnBrr1L&#10;RoqmZF+zUTkpH6funDK+ynnstgmv3D7705Lm7R0jbN7Zs2nLivD47tXiY08vrtBUeGaoHz68tHry&#10;vrA9k/Kenh3l7zU4yKK/6YnlG84uCFb+vHy1PGzpzojyyed3tOrmvWvbpLLO2YPnqjbHt91S9lOP&#10;rZOqigv9G1u7XCrtNaNqoIt2merGiIAeYy6v3bg6Y/7UdjcS4jN6B50KzFKJlxb4tPNo0KXTmPMl&#10;eVtDEhP2VT8tGXJxt1dufOrb7bZMX5owPTvs/dWZ3aTxyyY4f3TDbXRYv9PF86p/Dk8rSy0u2/XV&#10;p0yb/BiKSuzEl94Lk7xduswflv1u+zmqdW555h8EftjniGVGwrw+m/s0/qhf+mSnhMl7JpVNGL1d&#10;8dOnE9xLvBKODEt079FjaPbA2U8+Wu2bnfrTm2P2TLauiPb3Ou34JLpg2X31nq/mjzLJ+/VKWqLm&#10;9cMr+gZm7RqYvGpGzx7q/Qtf/WbLwivLG0am/+bceZ3/I9Xxh++dGXDH41Qn6YCdS5rulV+s+ULw&#10;e7uZesTQRjnuJUXWo4LjDs61W59ZtCYg23HIg8LQhLtnAz0r/Lf6j0zNfhR2ObTHHmsHF6/S+KK8&#10;7IJAv8G5yS2naxZ9NW3I6eEB2uqqGet6pjVXfbqik/OX8d02Hn344GLaxydaD5B0v9BIO1qTOOWR&#10;Y/nVMP+nvaNyl07pFxt3Qpaelf1k+YHwfAdrl8j757auWLG6/MPj/dnXw5wJ+PXQ6bypecvZj2yX&#10;t7bzXJByMuWNgdNXOa5P8Pb2nzBw7v2O+yruDXp092Ke162MrVXf/PjLMu/z5eqivVsLxQ3/5RFX&#10;vObxOt/YiY6Sd9oH7Hv35PCMyoFlv/32/buXU8tVPkufzM5NXRk1/7fUHi29ojs4LZuSsyHgt+/e&#10;yTrn7i1T3LskbuP/dWL0k+ZOCbMGe5zoIu0fm3ByfVXfmifnAQ4xTUZEFLlVnDntvzR36ewbZ/xP&#10;rpq3dcwvGy7Na7PSw+3Jrbktiqvcu23za5oeNEY76YbbA/WNlDNzKkKPTsnMjG5fcjzWQd66ubWz&#10;6ujYE4/U76/e2C5gcKlH2IGC9PDwAaHna77+xi9wKzd3qi601q6drI2x/XDc2msFTWe4pFbvOes4&#10;Mth6ZZpSs+fxQ0fvtb1t7Betv/nTxzlzTzkMz9dcygvOfqqws7p5or+67TWnrZM7tFm2IbCDqkF0&#10;p8+7equK3X94Mq9cE77D+dCKopRrwaGVpya07+a17nrE9mVf3tx4d8PAAyV9Pr3+nmb9AdvzCemv&#10;hbXvtfPu9cshBV7jXo3+/MLO6WMtP2x0ccO8X6ZL/dPz/5ViM8bf/o7k9inl0NOanCHq6/YVa9Jd&#10;Fuyc274qvIWFtt1HEbljsxXBJVrvnqkh5aXZa+1llxyKfoldtarw2ujGyUcWxQT9YW+73z2Aatnd&#10;rcGXpaLEdyPHLp4VZT7+i4W3bg3LDd7oHet5PSfBrWnRj0WjnrYYfN/1TZX71YjoOQnRdo4x5Q59&#10;PV7tHR7b7v0TVx8s77WvuObPOnCMRe4iRVFO26fFiSu6Pvw9uV2bf83I2eAl7rbt99R56iF7ugxd&#10;vau3V2Jzh2XNLUau6z9dOqPHG+s6KE48zjkwdO2Smxk7tTXwZ97qbjIsbvD5Ra3So+6ExGXsDLl9&#10;xvbBjbk7Tn5yap2423eOR8YMTx+/5/StxEfjHO+V3xDnFV75/FJY2LAMh9eK7/gemRizacuiFRtu&#10;HMySNsp7dP+wXbJs+/xWBfabNN0vlgwSt91XYwjtmHZ++6VRj6emtuiw4P47J1XinMuJ61zU99VX&#10;004FDy5a/MaMmVXB14++HtLs3Kjs6vQbq8deatdM2utyn/DHQf1C3XbOL5sa0iH2Xni1Or7V1XEm&#10;sWXqiowl0fOdXYaVrDlcdCsovGL92Hc/nzzQq807eXt6SJu3V7dt23bXzXUTsucUjG5UGtqkTY+4&#10;XYpOGpPDrsmnT/RKv/P777OqjnZa0fmU+nxg/OHc5LGXd8932hFm8UmV/FCJx88H/d/KP7384vqg&#10;fW3vXkhR5GWld3WuTPtuwqFFR6oKXjv1Rfq//Bc8aPj47sU2cQ9yvi/OqPBUVxe5aNtmxqTkdbsQ&#10;X131TbH6/uCdI+JluedLXVysmxXsCx00I/WB+5rq1WODZgU4D14RmjH3cVOPGQ/WaptXXm2RHnJ1&#10;6rQWbvei2w/qenBu2qoU2yZbCxX5R7s7exy7UmqujZ1789vAS6HJt85aZoZ3G+g2uk82f6z8464a&#10;Kfr+F8/2Hx+zSh73RNWgUc6nD/y0y/3vyZ2Do0MfHut2QzXy9v3C8uDPegRP9fnyfptXH+eUOEc1&#10;n1411a/9wiGaMW0cz/jPu/HND823T3L/PmJgt4DizconV5e0enBitZ0iYIT01xmhcT9eyzs/4O37&#10;ydvMkkuH9kq7fu38HMcWof2a/WrhMWPv3Z1Dwo4dz3aeXxg1YKX3bLfRO11utI3N6/H4SVVp0en+&#10;NUrcyWZz5729NklK9k9RVqbW2FzFB6scu56If3DsYGjRpp3fHmwUm58tb+X0ifLWpbzsvtmOM2N8&#10;CjOjxksfty2tqihNTx/XoZ+L/z31vrzBO7LM1KdHqCskd49YhwffnahccMTZo6v59L7qXEdNzaNL&#10;np9y+u4FCZkVS6ID7sl3O5ZZZi9I2Sr+/POSYU/mde7rfPqOx8qTx7wDd2648bRbatGmTSVeAy5f&#10;D1v/3vaCTotnjTy/arjzvPzSxUFh2k/7ReZnDFEn/nggsONT5dd3LnxwP8C6R1jsJknFF3kj3Jqs&#10;/npau56LrlaHHht8vL2yyutc67stmsR2vhA0JOPxnfOrzF1npJX5tsnss2NLxLWInenlVacu7+l0&#10;7KkqwKqZ5Hvv+Neq/dSOHzU8PD75yN1fC+IGbhx3OcnbwrqswDrN+diWVqW9os2WPl7x/MH02dNu&#10;SuQy98+673t1aVZ3x14OdrFjrcq+v18ii0pctay5m+PBJ26aFi6VV1TJwdNmnTHx6GAebmESVXT/&#10;p5BlLYedrrz124bCMe3Hn1zvvbN7sFkfl6omcZmK4kvXRxVXPlyXNSPuxJRNxScnzQt2fbotVrXK&#10;X33ljMuIcx2iAt/QPlyTvuvrNzf38oj5wOxazOhkacqnWXNzFz6JdnOUlZcNUE9wOud9bVCVqfqh&#10;W9OwKG2N5bJ73/X57VRvDnMzu5u4efPmQ0eXda8um3Fu2/cXH54Iifa5ajHkTie/wNnVOXOTe67z&#10;7i4tWHalLPvw6bMDvxnl1vnEqNj0MCtN2Vr/DTmv/1S1f9/TO7+cVuV8W3VUfup18b7JD26s8Y9b&#10;Yx1Q8LBDQDvHVWffOeFc+Oi91ILzoyy2/J6TM151c29ARqM1ja/Ovul0JnnsgAFlI2oeQMa3y/26&#10;ZGHwvUttrcOe2OwJvnXt8be9rqYNa+yS8/uTlH3XBh2Y1+tpp36jh3u/clj5dafBo0c5/tr2yAjJ&#10;uugN11a0uHhaeX74EeXCcivH4KOx777+2cTFvdpta3bsikXAfKdzwy8Fusx61GKry6KuftZxpYNy&#10;b03TpF8LTDs3Y0b53kNuGQ526pwilcbWo8nMQycGFCwo3DKg5NiUlQn34ybXKOU3rat3zpwVuuyD&#10;O4OiG1wLalgx/OJ+58jqt/26L6gWt49ffaSgUbTvm+uG/z+yzT2e6feP+1RySM5yHEJOlaEpRian&#10;UdksFMJSCqmQrRCmg5xCKOSYKascFpVTWAghhyH7hswhhsXMjLGZe32/v7ofj/v+7/PXPo/P3tf1&#10;vt6v1+t52W5sTHKbMMC3i9cOUrvutGw3OuyOFZStM7mnqwDe8aCdak1/uOWYljtlUCjtDRlXVTp2&#10;A0Ux54apjVWqiOJFvJUO319/CpmRH/3kF69eh0z9rWyZBzDvWEECUALdg4qeOvp96OIfXTx041+z&#10;79Vl1g4hgN3TEzglXPXAe5TJgGlJrwlM8oWYniIgBBVti1On59/M83bIf6V8oOjiLsZQ5LMCbAtP&#10;fT8JvkE0LB9c8ge3pIl4WADQvCKEolfpg0Ej7ztN+7H+ZgGduyRgzVg66hobZj9lZj8/MbNqE12X&#10;mAj5tVM/vnxu49dHdvRtJPZQtdkz59RigTlLEtdnlHmK6V/XxNeyKnOKo1sBOg6gR0NYYkuJyqXm&#10;JCB8tGjLmlI1C2UA8iGCmQ7aryHJYoBvTf7PDX4IqkZODLzdQpXczJewHf3ENtWTD0Ylw5RmWt83&#10;+bfP17iJ0dn3WYExp/PBxqLHVb0HIVvz8IT3nqMaIow1aMJy0ypptp9LYc680nHElQTSWWjfwhCw&#10;ZruzxMQQnOgX/zZKufPlujTNFPP+yex8Kl8R4vQKyYKIGlsx9WkoYRQe31Yoflu0vmlM8p5Wnhsh&#10;RwRdjVjjF9A9Fpu97mnEzb897jCURIqN6ggmQITa7MBjxof7NHj95l74gMm9e+FvuTKDHIQJRC6F&#10;jygpJXO49N5Uksgd5f1PRJF8RfTwosedafstuEE7BEwSNa9NM/oghbVHozHzHyYyd5R5w1PG4le2&#10;1sna3PznF6wrW6F4OerJEDcGNjjr9M8jfwbTtf/p1t+DKfg1VuwG+M380MtLDvmnwN/Ei3Z2qfJb&#10;FV+YNNMohtlie8+Da0xmYO89yT52hpaAlrL7QHmJ6ITT0Jxo296Au2+w6oKRrjvioxHw6XN0Yb+C&#10;IYi7mfF46iUPAL8V7gD0kQ3gDUomEBNKhROmcTMWbKgA3xo/tNCGncEi5W7RgPaqsSmnHU/RD4wc&#10;la3h3MzWcr8jTKGQOG4dp4QB618ztmwopqSBZVuhco0aEAZ8cPwcODazpNig3VgctBcqwrKyfH9d&#10;uec5KXHqQtWHy1/gspaoF3zEyA3Owitp5OrJtQYE38Q5bo5qcrGNzPXbfQXHvZRHW/BLxesvCoH4&#10;I3IipFvOD5JECpT5segXITawofCK8JWIkF0xJTPxYqqZHRTPwpAR3hGUt2o6HAjnRLVcGr47JcyY&#10;sBdNLLLw0L7hrg+Yl5HNLliXoxbR5XYKQMvNSDsctF5tuUTr8tvggYu8pl+xXKf96NLx1WPpzAlm&#10;wjhUxPZITyHp6cX8kpnM9rQzinBDG4dbQVWRJX4FxNU/+1L+Xw9/yAjL25ZVqM/OnhMW0ODlpJm5&#10;rOW8roeMDmn0rdB6+WTcYFL4ud2A+AX5l8FFvZfJRa/YYwNzXweMXGIQfspysLNQRWiG02MErvoM&#10;YhyB3WG/aq7/sxydKmIo28zAXp4/t4EaqiRHZWcGHjQoWJxC2Suq9EAVzG5dw3o3VCSW4Fr7kZjJ&#10;QTgEPWmD10DEGQKe5WRuDEzOZy0Wtm75MgcMbjAPRlTHOa96npwTItWf8Y0HNxYHH5dy7LPtRZ/A&#10;xBbzc9gFzl4bi0lgpK4mMa33fUMh+rMd6EcfgOcg4CCHJXA+zpyITdjCb3sxYRWUCLIoK03xnTzy&#10;VVIhsRAnHqudbzdf2aFyKl5p5EbKygAl3QqHvLLK3S+j/yE6T+pRXw3y6LQxREQe/O28K+k8oz8C&#10;UUu8yeWuEz4aHIjoeUJCYn68pLz7xNTXl4FAokoCUi0258JJE5TlUyl8PoXOvjytfkLe+SHZYjwI&#10;hPksCp2aj/pCtRwMrbUklBSbvJhjTgkpALaaKYl9zzDwg9Hyha497wJJFTNLqn/M1qvH/tYqHryv&#10;mN0UsnS7Fw8fCnDw24fjHwg1YQoRnq/npy8snxFUwIGJ5lGCL2j264DAB8g9g8IdoayXtYmqLy51&#10;pCRwTAae6w35zJr5PH1jFxOM2jP9z/hHWp1SFHvN8fRxGfRuvREtssL6SjfwY+TcBENAomQyqz/V&#10;fMUeq5K3FjsZHbUVtSaAWyjKxpJOyPWu0fHH8p8RLbREi4l1ZQEBXBd32bQyiDCDkZ+PGvI+abJg&#10;Nbq1QSn8+PYmSb1Mju2Eb/a6/WNmgJHE5dnFWi3hKlDonKJag4Un8O5yzubGgin3ibuMlZ4HZgIn&#10;ola/Oymzwy8J+b10wjauAQnEBtS9DLkO6EltR+zlHu+yGKAkBT5lFUuDgnqcJ0MrAp+PhVPyKT80&#10;lNuKZkKSd9t2Jw8/c74SkKvzj47elabVgVMJnJGaIFpLupf4FOnZzEZIQ3UE4S1SnrYukDCc3Gc6&#10;+C46ItVL9BBZzrLWmxhr7izX1SaipiyLMnS+QN9cOfZw8QLZht0BWSMlYS1LtvexSJ9Un372e9SX&#10;xy0J9OZ4DUWy2JK21CnryZRFiiknOdn73N8CAv8WUCjfD2XzmvgMFqeTDOsVltYy8cugfT5DkQa8&#10;X3B6camvUD9+zrSeiaunJ1/W2pOqCLVh7YiHZVhNnyOcdIX1+GpKW4JUC/qqXzM8k5kl92ugqSo3&#10;evgpnmuf+Qh9MgD+luh1kq2a8v5poE3Btb3xvinHwdxVcPBdFMFziU3KFbMv9Ac8I5S8JG68Nljk&#10;+elj9fIcI+4Hknfr+aDGmWrR6VVvlBMbWet35UpmdyqM6Lu14tw//8gf1bTJIsF85NvMS3DWuetH&#10;iSDOiieArWw8XZNvQ9MYT/KszZ03xT7QSE8P0S35dPFHuPibjKx2gcZS9XoYHKWond8OE4hPMh4/&#10;z1sIVoBxLu9kKJZt1Dp0np3O5kaIe2rE+ZvjzqyQzItCxwgYToO97UXl1g+ixuWXUJCrih3zTfq7&#10;y+VIA8SG2iZxfOfLKZyQ2rEfqIxTmP07hDCpHDJz7shEK1VJ9vwWtfnOg/WH3PFQBFunoWAEKfsj&#10;I+J4etuRR8XX9Gdoj/6MwueO/i3Kl6/PjhhiuJF+KDf6qRHjwGETil6+19VEWj+WD7vR7+D+Lasn&#10;Tx86iIwnEmfM6grCphJsFMqkbeWS2WujQdJiwzoL2QdkTe2Ld8RXuzN+ZgbuDh4peqXxtD1ihRpZ&#10;kdsSi/22sQ89/Eboszk29Nu7Ple+SSEB8DFmJOG6qLMGyvfq8VruPfG+4iPI/IfK3yR6uslSPUn7&#10;vICfb/dDky/3C1OBRn1tpVsgVC17fRAey7xcGPgx85B7+mpSqFVH6cP5HE3zrF43LHMyXsVr54N7&#10;u9t2FHRzBxjoReFxaIMc723nFpX5pQ7nclz4baDPJWa7dT9y/M5RZRfh25tVTTkFs6nLFzAhhmEQ&#10;7sXk9RAUcV5Sw05zChk2KSA3u55E6IvOMw+/2aLLpWG2P44xTlI+bl+r8Po4HEsN/VXjSuQYpwR8&#10;r8npiM0eP9cUsn9rzkNLdnK712luyNzEaOqmiJrcRyGwgNI4Zabi2Vpg7cwWbv0Cz6iVopyRTx7P&#10;Fb2kXAiBOZRs/aT03bFk2N8CvDESUftK6hv867gm/U+0vOLD9rvLoLXOzrq9vJ8wmOVvkQrhhl3s&#10;yvHtNVrhzfZaA4OVdpUx7ei9tTHHkjvqyfXowIaN2dwbp5RA/k6mfqOt4pC8L6k7hIgmw/s9trte&#10;OfGl3drcCC7U2NnEmtpD4awJKBqDQ+d3reU//yWYAxHIrDjQYh6ACg4tl0xOhfnNkFqhpEvP3znJ&#10;pa11r0FPsopFIjkNxsAb8wakwC8gmRgQ0Jjs0Fnfr1v6FrgVBkCH6Dp1AK/Tp9p8/BXK8OMZIxaN&#10;gu44n9aHT0OrnWMGdN/qKCLKXouCuWhFfQvnPK1eAvlpoV7MXI6ZCHUaeYqwpOlxdLo4BSP7HnQY&#10;I766+RZiio3rUy50sEhS/l7cp1N44gfpMCm430Lrlx8s4GX4zc/OVRb0yc29m8qV11TBZHSO4axD&#10;0UEFRFzNEjVzg9WnR7tU7TjadtPUVXYUPk1LJYuPeX9VVBPB39Uf7rtZ9y2WChSQOxjj5PJRnv9B&#10;331vsi+pciyo0XMn9+jCk6t7FUHB6uo0YcXpjY/t1C8InXqhRovcLgKXif/8YUpR7dedRi2u8XQm&#10;KZ4UF6J83e5ubGC7zf9NM/5OhXox/YifZpVYl1n7KTlGjjipov/1mfSZDgNwKagRQoLUScTJAoKj&#10;x/NUvQHl9UctZSCNmWll0bLl/FKOVFJGCOpe6KpoN+4djPE8RHPvIJuynBTWTpR8ExjDayEpWIPP&#10;YdWBjNke/QZ1QaO+aTmu8mHs5ZWkaNv8Fi6zhA97fWo4qHDYenAAO3gowItz1PU93OReC7BQ7Kt/&#10;TmHX4ZrdgcL9LiyHzJqHIaV7oqHQibd4E4FM3mGef5B9pjA8BBSTwlfk7A6ojy5MP3UgZtmD7Xwh&#10;BHFb6nAfpESneD7gWrE4HtgaTvgRSjueIKlOjD49jLdokp/G82MDt+aipsndHnAYsp3avJpn1xO3&#10;3nekzzzjCxDcksBaTLY4GJ0Hng1Q3ijxz0kseNe1QpBgmb12LiXWhm2/nLq4S6L6/kVR6DHDrVgh&#10;tQbClqQF990LFrsByoxex0wL4UR4qqmd4MexWIOmOVmWzo2zdUl/Yr1HI/+xGB/4wLeFAQ6yyXx0&#10;ej5CtrmBwxSYc1sj7ILvJnBJq6iyeZSV3D1wdyRODvrAPxqlTEXZWiyYl75xlLF0OT0pczaRXPJm&#10;ZUJIrEIYi57K6kwsKA2M6Z+kmgm6B1UTb8e8i0qsPrgg+sLamZB5ZYu5B0OoWFh+4foeJkA0Ah1O&#10;7j0/65omXWUUdvzLHVpj1hc8bzuYoOYe7yGx0/25HnG+UeU+9UxocfCJyPRf5tgN71BHg3v3eqdc&#10;S8/WGSQXM8iFO07J1Wl3jsB5veyRE9+kjFvnwMYOIaikzWhRMH8EjFESgKYHxDIbtrlsaTp4IcFf&#10;Saa840uahpdHI9RliBh2w9XFoTrFoW6lkWoLSvW/0/5IISMsszamDv6+4IHzhYAIGEamDQmd5U0u&#10;t3nxJL0GATps69ETp/7g4TtAdLSmuyeoJ/Z5lN0kvPsKpNStzOXJbdfrU0wXenyUGyKipZ6z3Cou&#10;3PzEeS2gdrYjCsk3OaeUf8sgYiujmbvw/Z3fVKTsJ9b54C0mSbul7izCFj1Dw5dMC5Umbdz+UypR&#10;jcT/qIRsX7GDMAJWDB5dpIS28nqUkSqGQbsQQ+BxwSAIOl2qvfRdivPzOdTpaMUz7gAOZwP9Mfqb&#10;oyCq6vVlEDBz0uyIMGPKsIYn6mE2Ffel2vAa7A/YWze9hBczINsbfQnBjrQ9amDFT30fQym9CYyN&#10;b7XbT1FGTZsLB7MymbPqizbdA5Hf5uGDFuu05DkZu5xMWKgXKNfFNStxmQR4jp7rLzqDK0EeA8Pc&#10;tW+gwYA2ZCA2r3j449Fob96w6fjCDxkicgxymKSPOHFffT8uL3EcaNPqViAipRcjQUgZW4casJxj&#10;AizGFkyb3KR4co4j8EFXvUosGpBQCKSdcIQnlVCMoxZe4zyVMeIPxVWjvaOJazY+Knq3JFMG+ldQ&#10;iNBtsA2DoqiwqRyaWOuvEAmT77iTZ+djP2hTY0PzI8BsGEXzI/tEqLxTF83wMStGl4puj0+9MsKI&#10;6K8lbZsf6CZBCoM1d0N/+QO+WygK7F3bw7hM5sVmBTnneCGxFLp2a23US96nIEIFgzPeW3hQRbuU&#10;1zdqch4OXtvAHoptMw2d1Vz4wryp15U62RAN/qZkm6GK4RDboHhcC+O92F+lhfjPAWlmwfajTa7z&#10;3KsuSTW5kyiRQ+CKSFxBKngCtVdUkSB2tkNnuhhmuJ29MSAJDRMbnYXXpH8BToF8VXLgVVwn1FVN&#10;8Pxsbz61JTJOCYdLrHakWoNod3cKai206tbLL5lhCu8smZ7bLSABjpZ1tK78dFtljUYmzxQxmaMd&#10;aTILb3EhS2zfV3wtHA7TNJ4svmAyzPEH7/isPdLRuTwYTJa7NedPMYSaP+6q2DPpoZMHfuQ8LdGT&#10;2+sNu992y7Bvv/XD2mVfp6/LBMug0erFcDFX8NUtSYCMvZvq9uZGrbFli+5b1mnX99U7SR3Em66r&#10;idXPrl/c3uaun/AY3ynDkik/aKsoK/l91iFDqy549gSD8XLw2UVtNrQ7Vf9qXzXCfuBOStIy9b1f&#10;Z4UAHfCL6HevQyb8/WmRaM0Icbpba+0VodGWVXzT5ps9Gr+kSyZDZ+HAdeSKqOEhj2pMn+61wur7&#10;lOAc4GzzJpNKAiLEy/ckLL2jMb8vT+tp5KSg2byAw/P7r0Bv6xQr+uin0FWwXgSNrjBBU4KeYy1H&#10;bh97TL2oQ7zltExnp62HGbHO4wJ0ZCrJICAEXu5XFU1Ku/bLrzq3eBLU56/EOUptgly0g6bZvJ6r&#10;ezQu96fMf4yuyX7TGbNXJovihApXwQNFrQ75QXI7Af1f74cj+Ig3s7OQJTQQQ0AefHx++aXzOfqg&#10;FPidia0Y1DrYMVnH0/I7UpTdLKiKSpn3hZkaoeb6b6ZcdexggMQxu4TYD5xb3opGHy9H9rN7Q68D&#10;2a343y6gdInQBW89vsrFd1d6wPhG1MJrRurWSeg8L8Jp+aeKm1Ah1zJ/TUzZZGJBsrGgacL2bhuh&#10;d8FmlVoUfrM00M6GGm741jwRICM3RIQV8w5vPffxCK/dovKP5QHLvWa0WgPVikbshmEQrNyac3Rg&#10;noy1VQsmstoaCPsersnSrBed9e/1SsIQq/UMZe+dmF1feJOhpzJjZfQFdvfh+t3xSLhIBI+fQakf&#10;hsaw6CJyMcMgGbTJ3hzsTNUSr1bwF87Fr6yzYYMrI6xAl7eEc3jvxanIyLgj0I8cJh5jy/Pifxgy&#10;BgJn8fwt7B/azwY9SHyTzGI+KfSFI0EW7/TSl8dfOHvibUHwtemJ5vvd5YyiAB2nheNfIi14lJCN&#10;MtuDfZ79sM9s9Au1tDhTf6i5YmvSmm7HfjgD4fXpG4qlvgEf4Kbfng1v8EwIx88BXrpqAdGcLffa&#10;YB8sNwcIhc/nmJ6GTm+dyE4tLFgcAp+ZYOCoJ29BNtGkpklaw2wzZTHFbCmY3YBUwF2+WmchOh0B&#10;5n7ZB4tto5h4RGPHb+7VZVU2JckBb/n8WSjyn/8NXBRTaHlYRnyvNgzysve1b6/5dl7XMjTGnBfG&#10;9T7zki3bSaru14X5j1H8hcHrLNc1v8KoWeXRPLA9Cf+c4ZxftWDubMGauH+zZecoFKoHyFI+QfwQ&#10;eK6BNZUkvD+GMSGNjjQCgtWZHF6I9yT0PZ0alHzJNE8/iTmNbQKJAJSLniNnB2szH4BzowQPk0wu&#10;mA/a5U+KAD5ysb9AFbebufOjNXhpew4C8EsJIMxTVl9usaLKnS+k+fZCh7/dlggFxYyLy0UgWayt&#10;L7dC9goSCt1uj5t5tt5fLL6fM2gesiiErPXxCgMIU4vQuLlp/McWDg9NcqD8M8vEuU0AM3slJevX&#10;EtdSWxDqeStx82EpwBj/UfeKTEdKrcjBBgpKEhUb/g7irnoYs7k673NNIUebF9mpRtMGKnmx7tJe&#10;5yfNlKdWuUC35QJfTMgDURrU4tRIB57AjVCH3DgoladT3d9ZFr6i0k+1EozEezf2vzwlt+4Zsmng&#10;uM4DmeJMnxSJhXtclHH5Oe5D9ieHaj4ZTmUe4KJ9VKt+8Cihy3V34npRsANt5D3cG8u3P2F6TWWz&#10;kGI0SMqVuaHXzlMquBCXXTTpHgov5QnReBB23TWy+Mg4JgUos73+dOsTJaGvqjqr/SjCctbD9FAu&#10;wT1y9z/7RIA5meiSmFzRxqCAho4Ns1ZyIrCJ1cJM4+4O9n3IPXsGxGS7T0Z9Ccs8RUzv4B6BYikH&#10;ujsI0G8ss1INQjwGyYpq47DyFlDJoOq7O6Qwgjp2jI1ZY4pQKZkze0x/L/sMhvwHqDCI/08x7ULr&#10;I/gQOJXDCp157oihZ7iN30QZxVF62kz0GY72a0pnj1fwyDGyIW9CQSMEjxDrb0YJYiqDyBzzuj5g&#10;bJSfCj1/7uDZMiHrnXOgb7Vdp7uLMtJgV6XQOQs8+b5/I7Z+GOKhCnNts2AymI6tc7tKWuH5nzUj&#10;tiL5HzAYBxE4EGOiLidzX75Rgg0DL1Lt2D31ShjmOkNK2Ndox82EOYFLTG1l6exEtihm7btft+mH&#10;qMHIuc8lc0++pvVE6rjNy7gdytCw+uds+8b14ahqW9ud43eUZdMOBWF87oioRURXmW/NP0LZCBMj&#10;jQHdK7gj2I0o++lNVRlzjsF2RD116lvWxYHfg87N+QyF7iLEtalV98+ErNrl+uED4B2aCjKWqyNb&#10;VOS2iPVOjsWU/QPeJFpHNI2OGsIu4iSs/4HlWMVZUO1DmuHIZ/QmJw7YSyg6Yk16tPnD2dX1Lvxt&#10;23UDmhcspIPayQHBLRhj5NqQ4vODGt/rcrRxRVM69bz09/vTefjdmfVUghAYU8xUIYI6R/pq/U1s&#10;7XugyTsAg7aYO5xQdKEGopYbt02zeY/BkvKoSW+Bf9lomf+QQoPOvDOovJXuG2C40tFr8g93p9S9&#10;cn6jx2qL/M2ZhYe43INJWut1J4kZtw+Gd7y+ajJyFzk2aAgNeYgMHjSFxqng6oucJszmsLArycWh&#10;WcjboYCdBfBiS0vKJC8tmG9SWSP9UCsTZMcjC94BOFfDeZl1wmbgNpFu33Ecd6SeXfDRa7xMGzCD&#10;8q3ici7mIf3ZSCPp7exBkwBTlN3mojrxEozehi8xbYmZ8a+71sejMakl1QmZOAOgIumYT7jntlr9&#10;21urXLXT3dSucpisK0JBdrLGunu5lSVrwk5EVoRGKIM/hJf/c7Q6Y/ESchCxiDFcKt6Y/zA1Ii1T&#10;xQuGj2bFKUIPBX8WA5A/4wXpeEPAWkMT580Ykq/AIJ+MPN1nrB92XPfshoYdCEBdm80N0io4holQ&#10;4UFx3TISpisxATz9P2HnFjCa3szYEDDHGU3JLTfIfU9tuIXKDBy/Js7wBS/uPIOABOeYw4LaqC3U&#10;ZqLd2MqGrzwttGL6E8WRMXEW92Jq6EYZhKY6jH9zJy5wadliYus1tcGGWP0W4qYPLXnriAqjhtoj&#10;kn3KzNjuVGssQeGBM5yugL3vNdrBLaarXISsNDloNZyNxfzAbpUtewRr7hztvePS7XeelfcOv3G+&#10;3CoFQztwf/0gDdl442tqVAvV8m528A+1lKOTjfaVh0XYCVvt0S8QEgyagmr1QffR94s8IhDl/Jle&#10;P5CtWiiZjH9z/AHTJ0IEyQEM+uVufa6mbzK4s/4Ka4OxPwP+EiQt/x09p4cUXvS+6cqzaZquMAKJ&#10;Q4A95NuJT0OttDpzAxR6iZq5x4JuIWk3vle1JT93OvGyalMrqbg1b1CQGNIpCfQ8Xa+u7f2kawQP&#10;c5l9ucHYc7mi+dPmuWFtzZwa8jFZL6WCVpNF1eq4y2zGCps1I9kDZ7uvF7N8uKYWT/ORkp2bRyIs&#10;bPeJhFKHy0NJhaSkKavLzLJXYqK4S7nrEvi9OM4K2zSRTCY2we1sZ9K7lLeIjHTmntdvojRzHmog&#10;/oFVZJy4W4q9Y+1jxhxLXDihAwrWlMInWEC5I7qd/Rav5lRWHIbJxLe+lEBFEbtrx2gAi6SywpRg&#10;OoPeJt4Dn667bN7meZ3ym9kwTMhEut/BGpSTCdy6ejxdBuim302qngvaN7i5SIy6nqUKDUvOFqQJ&#10;ehO6ljCF/k0PLgd6bUUVdi3tnyqUdsw9RPC/s5p93luukfQd2UA2terTjmj64y9+UJK21PuE+c5w&#10;WMOelTXXXpAhZnX7btgixbbk6t54G/1t1n93O/9Pc5fs5diHvtidsUl7ZK0j+Yux+GXsDofLyLSR&#10;rOt/54f/PSBMP3jz0eM22Cz1+0AU6+KXNiFJRKXmM4kzz161VIF6f5f672//+/BKWYlfymq/TaxA&#10;b355aDnerbJFQe7mz7yVp8lfX4kmyhHTNPOKw79XXZ7j0dredxaNayQoPIYyZOLTXUaXg1ZKtsT/&#10;d0Oks1JSrUCnWUDjiJHRchyEo7JX6ehnnp2cFGae8uSJjOftH2iYEALlM75n/7Pg3x7rGGZ7Sz/I&#10;+DC1XSnIhncytwxRCv8QTn+/0G7mHyGJE9Azj5SOiVW6leXpFNkh7u34Alfgx6rv6XuZnZafnxxY&#10;Udc+cx4HA5gzvh6RNw8zqKqqcuL5ijbPeNgtOOhJXOJ+rcS/VxX+7IC2bD71V9kGfr3K5rzhKYze&#10;JkesC/V7pGgsss0cC4XJvD6HV+EtDcqA4XHb5LknZzvjKwxbPkAUeQ1kpWFzodTwUvujmxvKFpHy&#10;hz3eB+8QGpx7lbFHt/v/+aMNHvFJW1qZDGCfP+czNTWd2adD+6eyWFpD52yZ+zst0cYwnZx+rdPZ&#10;j+UvDxRDUw2qzUvPlp98JDH5xJMoMOj6llj+ZxHZLd6jWXWOx+mDPFNP0QfPnT19FmbU1QUm690L&#10;4QhVVIF+Wq2c0dd0ROPeVHv7I//9SsR5A/4XUjoGDTz5CoufiFCDuPLRcZWbPMBofmX6icedtV8h&#10;PnopOjI+v3lwr3oeVfxR952eNSP1hiwkSNrxz5qpndKdsWdfPDZVEAR5IpJ48idBFKj781TaL7bW&#10;5JIy+rFcJ2bPDMZ2gnIlby47/EmY2Go6NpjKVZrCtprPjKkNQw4KTUZX1sgNO6W81/wg4ZgTM1+7&#10;pNktRN8Twgof7LK163+f0/k0wHYAeGBADE8xz9b6lTSgqSt//fdX2JW37np8stZlR/xNHmb4eyjW&#10;J5Q45k7xnHpZEanD56tR8yYrvjym0sf/mw1u7Mxp1p8STCfibMYDdSycflpWZgj6m2MfSoTVzfNR&#10;hmv6DQvUhEih3W1P7P3TfrZr7phOFGm9vysHHyTbbHIYuXYqiQ6xFThherLuUG2rB1E9oKuZr+fY&#10;149WHFDO0smxM2cvmnVZdevYhvionEzUDTA8e5qrumXZ//vFj0ZihdWeBr8WeLxTUGyCJ5tQGyHX&#10;Jdc/pK93ZBPIpeeAWSkl1JjHvla7W/WkTEBwyPiw9J8rUNOJrY0DXzANt5VO7lLWpmMOxJ85YbV7&#10;AjMUGfb13Asn8QtnlxbjfZa+JQhrPmCn+5zgP6V2WjZRkmgurf1RtCujjMO4cCGhQXUgBL/x9hAQ&#10;oiU56OF/XlcwWApv2YUYNMfOFjFr06vr4bVww6/CF084KYj2F+hlaixK/9sermpoxbi0vNxnyaPR&#10;4gIr9g6vhS1+ILX0P8/7P2x8Zzxc3dq3TpToffQePYjeO1GGBGH0iM6M3qJH7wRJBgkSkUSN6HUM&#10;IwgRokRnGIneO++W8zznPuf5vfvjfNp7zVrruv7t4s/mMzIkYl9GpZOrDxu92nDPLUYspB98aPcr&#10;vzP3v6tdYgmGcItq8uyJcG0r7rnRMHJRNrcOx3srrcyFB3XGhrXpMVyXyPoUQQdiR7KKY1+clI3U&#10;wbnTzhxctd/UlXl8EJrPyu4b+rw/si84hEl6C8nuP6Z1brsjIqQKq6GnO/KEJaYR/12oknp7HB2e&#10;Cyocndlmf+twwDxErL6SPp5A0eWD+fYK8wPWdZBEp5+OoORpCdhEFF1fOEu6/kAyTlDoGhkFjlfb&#10;q88ETHs2AhZl2HpFQ7Nro+TQ4D/Pp2arUd7jN7oh1KXSXtFav8MmXGPfpW734v5uWGwnaCiOQs5m&#10;z91f4v7mHWzomCcifKlU+rUFHNPr6sL9+1Vf8LFuGPXX7HODiIHqFqjRsnzGuCTZ7w73hLr58Tzf&#10;Ue7hFp4iSUk695w547RRJ2aLYq8OzxReMuaS8hxqC2pxVv2CFfi7VOav54/UJb3GKQ5f6TAacA+v&#10;7qWN14lvnVo3g/QvXUy0zY3yItS/WqUcevQdaRj8ErXqlXLlv/zxuvzzQVzdk8Wjdnbh86TLxT/l&#10;GMij3oCd5neJUlmBs3Gpb+fRv2qqfjBJIjYDZ1KBplQwTH71HFYtLET67ttdyr82QDe+v5uARiWf&#10;vicRSOA0XgA+VubeHG3tICHLur63JU+vTjEig9qjlCy7qgEbk1GAaDxdQJ+Oynz58k/KueQ302Op&#10;mX+Wc/BTiNUdBweBGrsOQzeQOcrU2GjO3YuipXBbuobBZMmfwpFpqgymzMOL2Z2RWT5lzYkes6hO&#10;Hcg9F6+haa9q8nPIUh5FIQ5SAl0hhU6oCxfhQs4V2eV2pL61C8yrrU5gaDLOHemVGXjXMBMuMv7g&#10;U6LF8k4jGMlg9mJXoXA4LCx5lVFxW0+qPnlasubMYSL553OliuSL2glHvkDojoGYV9yTf0UNx+7d&#10;xyqP1ReIhM6mArCy2KYtRKSjYS5EMEUgPY3ghZR7rr42s5hdJMn+Lj7FM8wqBiO/G8ulQydkEQkQ&#10;ufKOkxen+7szvsNNCtcHZcr2i4hnIgUv/nke+Tc07dPZbRWv5EtFlINEO2sfZdf4bNAz/NyCpYQp&#10;snxWPpUPz5e9JYERQs5M+YpFHAkNFkiQ+K4Odm3I7os5bqndf9XCMLoqjIQH+/J0vMiXCGxGGqBa&#10;X/iKO437KMzumZZeltMWBpeQ9A5aJpaT5OqcSN5/dcqy+q1IYNvMVzx0POw4Tcr5yM95/8nIE4er&#10;wSkLMedKwcAhj1VFXF/McJeQgHtcrFFBO8NnZ4+eDVdnsWCanfAWD0mDc2zzHl72wrs2KaPs6SSe&#10;0c4KrFz3PlA5ho1Jin4z2m8ySd0E8d7DqcnRfUOm7nbhXhOhH0RdOt4mAdmNcYg3TOgN9KBWvqkj&#10;JfUOwKmFuGGjgbhI424vs3V4VeueniylOj3vhFjl+RucvuP5iG1EdiKrXq2M8v3jL4qev+pgqH93&#10;AubEfq58Zkv8siRwSHQbrk3PUTobDl0Ea6zsyVV34Ke7KOnZhZDwnSnGYxmIyg+drGvBUM8Q0d5L&#10;7yN1s+FHdobBqp809H+ZeLuo4vS6VTo5wdLN+ONPa32BKjpEEA4he3yFYfBqfyL3p3SQcjppLIcr&#10;oQyuIbSSMilQihzqk59+NJXUVAFCGSawUMrnIm9z0U1z1dPWnFjWOCWg6JOFSRsUbBiZjvNs3vBu&#10;6hYITgfrpFZpu3kUTIaN6bIIoDzfVr0snvtC1r0+0DMc3BakGPTF3/1vefO8KW+vXQCjPSEfAyDq&#10;MxTdD3qfcBPI8JfOn2e7PtFGY3aHf++tEWVszba0+NV5Ttc3Vet3yW+3Lu8BJ41U/X/LtFgl6QML&#10;6O3NpezOkRcyv84ZQRvjNBZn4sbc9rffydnmL0ybQZW6SXgkjRBJEBn89Igjm1jeivjXnh34Mlyo&#10;U4dbDcHlhcLBsLzV2pXb85t7TlUMTVn+UbEYWhyrQOySXizv1kexvKnHxYZ/LEt7AxJZtBRWYltf&#10;gTf6NPWEjOrd8H0gQtOcNWo1F2KQH2/RQa6+lMniW6WTvKXvRDQv66SC/kwVBB3atuwcm4cjP17P&#10;JJnbTkXl2cwkR7SHMIh2tJKIdtReJtV1dDTTil75Stic5NVhvpQEHVW1vH0aunscIYTyFSXNUGq8&#10;dVjZptjaztGqtIXjU7ah9LcClRwBGQhtP3EfVsB1rnuVodcFuOJiaAXNYsUxvhwOOl5eldRK+Wz0&#10;/fIAlRrsRBXXBvBjIrNk0jORgETRVO1yRc/Vzn8n8kEdQeK/ey7/tzK7Z9zbajQqt8PjuxWvE7jY&#10;pPHHwyhjZdc20ojZJbd8H6tQoMA4NML5m6415oTC2jH31He0tqdkeFA0Kv1cGHraHCcUtdOAP28S&#10;0ofHnZht3oiQNTiMrLLJi9Vk/ZOGUD14I781Gdz4+j2YE7WnZliy0FVtoRt0P/spX+R3fh84tTwv&#10;BvRcMhQZwEk3z4v6CH04uxK0642fL2/UvCyWkS3on5GEQffdM/rVuezxWuVo/7GtjX7V/WV+JtcJ&#10;ganh3EsJ0mx9MHveHqpCtvHDXGrj2S/m4EycC3f0/4S0b6q+RgIxlZzTmP+Edfy3V9J51Cx+vz70&#10;74xKbAMOJp0rndTFDx8rEUDKqDt/D6QcDkoNn+57G7pRg0Knj7cWcQdw/0c0vBJyYoM8FqtZGu1s&#10;/zp5/q2oenuUMDL16crbdY+17XE/QPCJA1/0LSdbQtdUsdG/vZ8U25+/CQodvPt4AMYeGXtrYIz+&#10;zRgLnd64pgMqDcf3CfbmitR6mpU0R2Etqb/J8YD8rH3wtVyqBZxTK80CrIHmz3Vk0qRM4gKdgpmY&#10;jmXl0AxLu0/f+/4kgAR2U81MeAhfXUwUBDWsyw5a48G/ZYbosTSeSGvmO7wEtWALurXToeNtVXvN&#10;/esrdH51tQdeGgnr1ceTF2S05x4fua/rOtwba2lMtBYd/NvaWcbcYueg4QvbjTnv2ct7eH60WUAB&#10;bvCy/mT55U6KIhutulzgVgqdMCsCYJBTK6wamsVsWyfrXLMvKJnvex4iqY1yBLOrB0dKtFvuvngH&#10;8Nv29xmVtUn/5mf/dmApgtTB5HeEiQ3mOpKGsVr47MzTy6rP97Ujv6mvaG5B1LYy8G4Jhq735/nu&#10;w9UV7TngOOtNNr4w82lsF2U/JR+0TMIT1i55hnSBICgauyedCxVVqJj0/dNvN0jENyakaX1iAZ2p&#10;eAyCIJWTUJOMmH2xfdonNr40dYWTDnNgxlfgQpW8mXH5870phrBU6ldiwy+sbi3sjyvPDzq77DQ0&#10;VN/kj0Vp5Smvr2l9zqmOgKhEmqrxX1SzSOHeG+kK0PucxqYU2+xvAmujVpk047ULDR7u6/3XqgGu&#10;DVYaOpnZMUCiqo64DpfWBCTcCjT5D5qxj+bkQAzLD0Y63+DNNgRf/FS95/xcmgoNZCn8f8siHAEE&#10;au+S0UBMDzHnlpL6+TYUaNmgOwuqcPnA20DMBVHnOkoFa5jxITEsHOOYySP4Z0ZA493M4/KssBpE&#10;59dh/OGG1N6hqqvIAtsr1klZQwTASuIZ7twtKDG+3SbwSQEjg5/hHDKoelmvvnM1SWuIdWvvjs90&#10;mO4rQUangd/Tx1hs4UQz0E294A7LNDlYEh2kD16iwB8ORWrXxH7Vb1Be6jbw1dyNQRBOHCwQpZv6&#10;zGEjHZlhBm0PG5fHNYMWnxUwKFPKhHMyTHW5FsrsvclQN7FgvMf/g4CPOAhVWmpxlrTp7/jIxQZN&#10;S7he6bl4mGdol+Fxe0MmRa5GrvHqJTN3pFg0y9sCp3+Vi7fjgFKLE7OEBGLOxh3hT/lsACIa5bm8&#10;28icqrqs1C3DFAvQF0TanvwRpwO26PRJmrwnp3srK0s0lfh7CBLRxov8IwCWaAAZsZlmdkszACNT&#10;cemIPP5QQdLzD1FQeV9v5Tqsg1jxkqcsygC3Zn+UbvKyx7HzSpcqd3Nm1knEWw7hytQ7gl1H9Jan&#10;L/exUZgibqATaU889TgBDpFR1kRNmMDeNRqbqzShoy2AYmKuWmVu2oyLdUBLqMaiiZhF7tnzuNHG&#10;IvK0A51E35E969oO1TnRiQH5NcPWi2Oqg1M6i1YsGdgDS/6HpSum2zBadKj99zS7Lsp2rv7cEvn8&#10;DFqnOssE6iQ4USf+vABrUKY5yCPeT0egirTKXlxP9kLzZbjf9q2xCt8vfJEZryUq0XTMN43E7j5A&#10;UrCCLmFAsEQOO5pT9eHRcce1okJ2RMpeuvjCV74iPxhIfEn0pWFUj8FH2neCd4Q00lkVoQAOaj4I&#10;fzF4vAY+/Sgd6ypK+9cx9hdkw1aoZL5cl+UbXi93/vKu7rCSAF0scSx0TrLfXxJgeg+lgHc7xtF/&#10;vZYBP1gwJJ8bwtNFSCmzXgUpMLUrUhUZzMZla0Ld76P1NKoKOysarhOCwmiXykPRl6nJmUWZgYJp&#10;S0RljT5L8Ybemtixya98uYlSz50pMDirAr6wy0PfjCkRwnVpbNlglcIcdYOSWN4VXi3fWLwSGQYG&#10;TQQENM/YZMu/XdiTOEVIwwqWvrUw9Nyth1+on6TKjvH8eNufjeGG3PFB+jnlKN/9V5sGDN9YMDKi&#10;vVTP5CYx/ZCkn1ul/Iebjw8lXDlUXpUrYm25kmM+IqUuQvfPWXt/tXOpa5B5SXWHChVFbRX5eSDq&#10;7fYiks8A2hhKsrCg8ZqfQkUnGDu294tKUgEWQgbwRQk0+u0VXXNhR5w8Ft8K8+WdYy6MeauMs91h&#10;G3tQd6iT6p1x/H7ZQa44Ro2wAfQTHJsj00NuPQZfLEPe5mCdT7TovwMxDZRgdQmgE7YlfGKY+aEI&#10;m5g/RKfpE6H7kTJ/hqXJoF1C/XSVQIOTODZpGezDx1Zo0W/IR9B9W95wClbICzPu3lzXKrwch+su&#10;RZ0KapTUhPVm2tP+tP74vxsFLA8wJ7lvcHSePHnC8G+qa1dw8XR1oGVNndipKJ6nKyFO7dQ2qrk5&#10;OTkyOrvP9i7edHsYE8MlpxiGFr72Mi6mrRDPcBB/z4ivdp8FbYjNL3ykZSJ2rVau7ppheCe7gFCh&#10;sIlN+mqXwsutlu2wEvgoD0EHgXg0S1KJIr+HMZpoYm/Bkg1m6NkzwlLrX6LEbbBR5zFRYvhHaGbe&#10;g7H9SpKc2RzbOU2vQAaqmRTIpYgIye3CkipKQiSyYaw2o7lUgD6ITDsS0nTCZmjTX159QzMumyxd&#10;h65sZz+OwRIBvMRjdz3w/j1qJY/szE+9w0uMh5a8ld55SniQ/B2s2Bi8EZu0E6s2RPuFmfCsPXqU&#10;TUoNsI9it21pHqEC7SOKnCOz9dE5oLx4K14uGZJr0wcUeLFJ6tjxNrFqJNIQu4sFL7ulwM6HDVWq&#10;egUsOkDPKFRIn7a6cGBGI91IRn8vkKRgtPEdSraG2kGesurzLen5ZrLrkAosEjqs0yaTT+jtXJFy&#10;VqVIpq9Xl+ezcgVwh2ZeCn+h3cJvAwO+Ejr5fyGWteFAXkR646r/gxPjO8Qd8Hwsk4F/RtCkDBDM&#10;J86GimuSpXV+p2TEJnXSoWAqhXXzvjehWcE5ZYYuTPNlzq7wvrZSpGllQTWleyEKvYuyGtmisuBI&#10;h8URSt6LqlHVxwNS3U2dJ1krKlq8GeHbNkjH9QwqzC9W2ajqRa2Avnu56RZwnJt/7F7+1h3WEqeB&#10;K4LSd0O9bNd1uLhxOB/v4a2HQJ96mb2qMJYIZ3TLwlJDZcql84fA5fyJARWzZ6hAvubpeYDEzfPZ&#10;drbec3rVA0jLbeVfb/lc/tnwqHxtdikO7Mj/mIyTRy4XoG7PRaNygV9Boo8jG/tGpRAEyotx9NFr&#10;9zDCltWvOU8mhO7NrhsfqLLkBFTGbFRKL6nMd+CcTvOcg2jyCNzDKKTP1PvysKR/xVgm4VVYEyqc&#10;oumQy749AQPyVBMbCwnpUJb0HCrkjJ85aEVVNdb9KQ0n3fLuLaSsGrcT7pLA/g6Gz8h+n+Cr+QcL&#10;jS51zdzvOKrxpp74hp7LP0xHtSIzihFqIBkollWDl/9tPq+S2wL/833dAZu/ns22BMqLF16zljPU&#10;Og+zoldX4659HtoCMNzpn/FDvStROFh57GWtXc8VG9mb0sb4c11Y8V2xgl8MzT6b4ZmNksJ9HFGF&#10;x4ZjONw5bvRy8X5DaJTotsYcofnyhnbggl2HedTFbBaZLUIfoCf5V6N/1+ahRhhqWzzpxYxrzy6X&#10;ncF8/mQOAvLo2bX3FvXSP2kbNBclzSHzMSUKjcMjbFMJZRuqBXLu3xu/atW5+hK7T+jVZEVwJDt9&#10;KV+vVv1Barj8kBNbVf4R13JeMa9hlP/FyS4yrx5IxMNu8yZxAlcH8HTUw34JGqL6nl6F+h1tPNqY&#10;biC/0VSuCejpCNjgJw/Kyqv/7zdzWOzHXJOMXxvvxrwPMRZqCabKTIV/4aqpsTLduD4Lfzx8StR3&#10;iT05Qiiv5BqnziaFnev85vU21+T+FJeM0qkp+3U+TWZRX966F52+2amsSl7ls/dF9cT+Vb/Yt9Wn&#10;kTK/cL1ytKdeskI6FSDrXKTJbx9zSQWo1b8ybhiSk3RvJnNE4RCm6fhzexu+1azpfkEH4SYEESPq&#10;dVr4j2j6x/EybNNe8kZ+z0S6VvGHg+R5j7/cwKUHXPxeUMUMFvkAmZrCaB1ArkwZiPurPf8F8BCR&#10;B1zQ9y4LeLEqQlAot84iJajg++0ypSYy2dnKrsX0ddzPV9hCns+6i+biFW0VSB8P4xmKqA0l6aps&#10;3Xqdb8tmYoPtUxulaBU5V4R7+EdIQ6j9lkC5Ntp6jcahHDTVRckC2uxyrWxcEZ+4sIPwRyJrKdM9&#10;AfFBCOk7vIUsTYS6h6D1xE9r/UkqTD/bXz7in0ZUuKdb4JDx07tA1NySsIqHOMOtB35rufiJZS45&#10;zEFuXhoWrHO0TTGB/YYIERFfkrOjn+MWfYv9y3+MzGrc+D78MTqKWrWRqzdvfQnEHip8+zj8dhPb&#10;fPSSiH/m/tVP/osLMzs7U/hpHUd9xL42uzOjcRAnCMbRgg8lSfeeJ2udEKA3YPJQLZjkRZoYsvPQ&#10;3XemTdkgaoBtmR70qbvBOYnKEFT6ijywaahzjHpQB0m1w/MHGIixlAnidxOkB1dPbfYdvL3rKaA4&#10;d2um2Ea/vIcTm9z/p3UdHvCXzhOR/oqXCrC3ctix69EuYX5WLP//ulZcjDWfLBtbrJFi2+6LR9iT&#10;jmjrPHrTt3XF4NNyD1vrgpKHbT6tmLxKfeTcH1a/biBzFy3LHlGgb2RfbFwrE0B1sqC+8OFjLgfd&#10;tNC2IiFlekG2Z2W+obtml/qRQHgj/rA+BUbSQsB5Bb6sU/6ZRGBCWHu8TFPmBSFah2W2kWpciuZu&#10;awEFqynFGyoEB8dM7i3uxHotIwkRRikw1iLOZ4hH/aRB2RMG83s/Xe+AusVEWEBv+yKq+CfNMRFV&#10;N6cH0Ij+AiiggxERXLmwy6Hf6+Gu5qaX2eeqLQvU7Oosgy3FEMgcjXB1/hKNEhdduJ931rd5xgza&#10;Hqco4/Mn8PlcMFftSrij2qA286KermbSDLkMGeZSppEh5k5ZDzG+4NeYEfYzVNX4gfR9HEq0O/lk&#10;xn85/OIqkeriXQ9Y8uo8YHCSfUq/Yq/Upjkknvl3V/NHnoWXvE7JLYTnK1TcsqjGnJtLLY/t2t1b&#10;JGfDtKAdT5p0+Qdwm4OF/wP+DeDSYqUd8ftlYaN0jIWItAz6wCMwu31j0NUfDnjY9RP4VoDobbIL&#10;vowWtbnqvIW+nWs7TBm5I8qcKoCbvo9AKYS8cVf6I7hsiADpEEqhv5iQDpqiSwITvZnsArPhJ6Ai&#10;H/BFwrX0NoQcyqeh3/w/f/+96TvZQm3RRuJycmYi6SpPrn+bRv5R3BfB1Zfcn1rSlmSM+r53skd/&#10;HevXCSmGJd4U1Q/0ckvd45XiKS+B8SdaX/46mG4aR2Dlyf1iwVhfjYjYe/j9z0HOUcXqnbXp0JPu&#10;FmjzgLDM1L6q3XqQrh+oT5HgcVFn09uP4ANH7PbtzOSzCSMtNw+epXI+XDAXgK3UtAc3nbmkKrmU&#10;fDKo5LkWXwFQ6pvLdxdlpQs8GaGpPXWns7V6ON6P6VRUhfdtxEVbWQbb+MgtekhJ7MdC29g4MG9s&#10;TpzsyH28U56/b0z49V3z0ho5M7YDgxQ1cDG5Jf7HxcS6xlCSYLxKRKKOk0RebPejA9pqxZR2FIYV&#10;TNKMw4OKlhnKeU6Swkxa5xJO5G86wSEVwA5ZjlkiwCdnopfAJJBPNWsO7VOkYzhzfe7XC+6eK3sg&#10;EsQ732SrFD6IcQ9F+/6mLEf2d+M3SvvS/HEmQ/0xDebPeQl+DZNCq61HMZnIJvZC4/m+M6pI7C7n&#10;3SzmeyXjjdcUDseV9mNhgFv0A89/II2p14AYRLThjvPsPEMZzQjfyI3bgAmvnETqv7LG2pjFv1jc&#10;TU3oMe87H7wlnsQCmS7BEqgpNt7gz7lUAWCWvkU/TLzwM4PBK1DngYBKFPq56DYm2OGZzVSYk62P&#10;GHlDA2vSmWe8/WW5Al84jZtTE+z3KVvHDw4M/n5k0w8RDVnx8NvAy2gdqk5c9w0MdL+QcM4QteoW&#10;c+MFfv1J9Q8caLwwZv8OpnzjA/USHHo6QuMsN596/UiyM/Vksu5WEBfue3NvRZPlUMrkoqxjxspd&#10;sFDvCCsEE5P8wncgk00zoYchnMK/0jJeWekzibq2rtlUljL94YJOVrVFbn95OTHyyuqobGtQy3Jc&#10;RtJDgsoq7S7sdaiM70N0xNrk6E9VRIg5QfbJkwvOmwP3MwahdtWHc9NhARly4Y4eAUAeriaRIC1Z&#10;/T9nz03uj2uHAuuxiuRCM/3z57Z3rkvyOyV7VMCs0APtjfULbdDG3t09M1aUNBtrp8HEsJbbn4Dg&#10;eNl1ZKpd0kdIw5A2exCag24AIEKtjtI5pdptl8yKH+0v57dQyATcA/3uCvR5KIFwkOV5yh6Zw6kd&#10;/W7zq/plyogLXJb43FA/uvosxI1igYSdXqyCtsR18HVSaa8RCi+j/72hdKESBX20opj5XUCs7QIc&#10;a6IdAwIMYnYqDG4MWgYA8VZiWfzfKKX3ebocneuf/GNti++tsztiqgeTYDCikx8mM6xErk6orF+q&#10;0QmmfebQ3BcMc31hRwGnN+5jN/EjxpiJdCKO27U6Osh6sg3M2XPvspXXtCWUQXd9rOe5aFTVsLlX&#10;6RSGMyVDgUaBPOj1qR4p2y24EiFaXzzRfLf6wy3EE+PSxeN+GpVeb6Vk+c9xr8GrdqDHkUiJF2Y1&#10;G/wu2nZa/q/ridghn7W8HSP0He+QCbYoHxYeposWgaH3FcDhOZ3Nn59iU1lwdnBDjF/pvbWS5r9/&#10;IqFTr9Jg8ghe7Oq3LrpRsBFGpr9KcyGbHE1PH/+U30VppDYIAmZ82TuMKXt9yjcQP4wGWEzMhREg&#10;vpKqk3W/dwW2wQP9f1DOmMbaxYf+O4utLgTvP/9IR8MyMS60xCv8oIdd5rbExKdZlSq4w1xEgv2i&#10;/qb6tIR8dmYdhydVcW1Qdw/2JUhLt7BHYfwD6wn1nnQozDftIgGVxinlJMXq0kzuGI/Ll6bXbqJZ&#10;oS1G/OxZY4xdkby9WMwDLMa2Re6tQaZYgkeX1DhEi+XY9pHgzfcGXCoIK2l4bionZ5E2cXLSO50n&#10;6D1PXGxuhVUtA/7jV5yeOCxnuhrPipKJcduBiPTOJbTIpTFi8KnlA6gOrwoaQzi6nukShk0vQHWn&#10;n88yrmO7geMFtcn6R4xLiIGViOit/Wn6b0YTJ+yWGP6bU7vZebNX/sax/3ZkY2Zr35dq50BFYG6t&#10;+Mc5nbpfT6j4uL6v8ZsKkpr0JQ7Z9gr5M58N9K8w0jx6ogbOLLWT+Zy9MQzHCznG+oPkKzbsv1tz&#10;mVCG7g/Vr7HQdenxqtOu7tWOYj7MZJpPZPaGxG75eNkrFfipFvI44JtoZNIg6i+MdKNi3SsQSXHM&#10;CDfwNkP9mY4alixCKrT7pPYox/0FOPW9FA6Rt7WS9GL4TlHSJ9K5JvP+Wat+ZykPnOn+1T/DqLcu&#10;MaI0N5gJmMbU+zWbj3oJpxtwT0QCPDURMP/u3o0eBwQYePBw5K4fgnY08VdDL05gKSzydNvt5yKA&#10;SRb3xkcCDMv6AKWE2lgVota/+TWHE7Ak6eeJ9OTZhv/+U+2zomdO15MN6C8LkzWOlffHnx2yKYZI&#10;Ah5i35tRD/uYYW1AShiI31FIomkJ3NYCjAcjwCTCg42pUQPw22OzB6QcM86KgMk6MpGab2k5XVkL&#10;4CkhBXQikDU6adG8uXXzm/9g7PZ/3+1ans+G5IjZT/l9rku+Uz5zZWC9SD/HWEXuX5Y/w4xo6mpb&#10;6GaC9o0V88L4ch2bKaxFglW2GO36uQHKqh64bQjEG9IIJw4XHpjTKOqpC2oIPV8iLEPIcU+TNf7u&#10;LXB5hb8xR0ijM3d6pd1XqaT6KJGSnedtlOPD9G4yMPbjhdrLRsFsU7tD1C2CuF0nw4laxZIQ8Cut&#10;SG5WVeJETZ+SPdVSHpqvO72HdvcPW0K/VG7Rd23m5dA8B8jwlJGiTP1naZav2VWuiVLVusqKwpMA&#10;YUqCEhh2OHO0FbrVGzj/NHDOhZBWJej68mZA40Nz64dbCkzbA/Q2QRyNuXvTDLTE41W220PLsrZP&#10;D2kJyJhi5bcaSyCsN+qfq3Ya6AWRfOiRUMjxVqqVVxsPpVYyatllrlX2xpoz9MZib8zUqAlq0N36&#10;SNQwdStdBzxZGX559gYwcOoYGAjndRRGAFTf0o07d8n4LrDmKb+i/rttacwCl72xZPyz8MC5zNtp&#10;B965qAOLDE080cnVHc4LOrtYCxX2Xd59lmcrM+oXtSPGNTS6DI+Ngpuwt+DX+h5J7jR0FPb8PBwf&#10;OP8agHSUXZRjUxlMPSDSTEcemFOxTcePjeGfDPgS1nimt/rpK8ni21+esNFRv/xYYvEmx7by6uV3&#10;kgfYpceIAkMs3WGmyGvqVfX+Iu8H2m7ZWEtakRpe/d/JI5516X32dPOweAS47i+NxLWtxa5+/Cgz&#10;Yjv1vAU/o1FemywbVeLi6k6kFG07yCJxvKhomEsCcBicLxok64NMxH5pZGnJdDOeREhRURGmtG2Q&#10;RKkE6upSWP/5EfNDYacTd0vpXRtgaFqba5O3rPf4rRUARRJqh7jIguwRm8INM9HHc6Hk1i0BPTeh&#10;yQRnxXqPqWhgYmRXIhtw7PiVzjckpHE0BhxP6G3DMl2y01Q4AF03Sd/325eJBdGIUxJgcuTq2dr8&#10;9VUDiSNoujfEWGyE8u5NqumGY0O+z/0H7ZvfOSD6MQZeCybCby7KeiQblERCOkROJ0C+vxj3KDRc&#10;y1+fN0NSwdo6N6q1UzGJTfaEbconqUJD7fYwBbyPHaU9jGN7iFPZAuNYKrdamUWnMGiHQsfiLW0a&#10;h7RFTBwwFOlsWXXuOzuOfGL2dzMEpzB6NoOjwl9sBn/blCqIXP0/ts7CLcp2a/uAlCAN0t0NMvQw&#10;g3QISIh0ijQMHRLSDaKUhHQo0jW0MHRKSA5d0gwhIALf7fN+x7vfvY/9N1z3fV1rnes8f0ubrpE9&#10;3IvIIa9ax3JJjkoLfTNL0vg51LGMTPYui8SMptBf1xGT+PjXtsCxq1oiaBkRgHcNKvsM2D7UUtMR&#10;BV7fpX73eb+KuvnD/jAoeG7hdPzX+FNllwAg3XUqTYaLTf5AgkVOEY3+s7DNELmPqzBBaa+OMvQM&#10;KKQ8Cnmp+rXpZPzPYW48XLBh7kKA77k/WW83sd5GQga9u7KW48rT7lkFveyhZBso0y4k3bUjV5ag&#10;SB0HQEbHC3Ju60D02MdGK0eqIVu266YcyNUIECi/s/PDG6YHYIqO0jlZPYzN3efj0Pu28gdnAAjO&#10;AqAQ/PcD2MMsYuVpln8nUIl3++vZmI+ujKm3BIl+fkYWj9qGvcAHnZjC1K4yE1XlHTb6jyaOYVMz&#10;ZY5TNupwhLucdArBM9NHReKLcVIX3qzsStL0ib+5FHKoum9NetbJn+IRx7nlJPHD9yt/UEnJnUoI&#10;sKt0eD7k+PIT753+pnqCQUmGsTgTS/g7iwm7T70KSCILM09UoHDgg6NRmsi+Q+wWa2iCdvtnegwV&#10;brXmTwnIs7b9F3xXKD3mIDDO1w9hNqfZ/BTGpC5+bSZO7IdO1ePVwzbDhjg1PTW24Nft6SrSj9Xf&#10;6G+p5WhtWr/0tjwRKViCPVwj1+HhAP12Zp09hhy8oVF+/X1iBTDlCSlVKtlzp/Ebb2Ni97VfzBhv&#10;zeCgsMKA+6b1SWXHbwfAd8b5iAAY6+laKWBj4Zv5jLIOAag20ostXCIKAVIbNdPmxigoiw2QiVOd&#10;ZfobnogrhZ0B/054/h8ZoiDDWy+FAFS4TU1OtlSclwWDK8DyojL+78fxxNPzWp/i2QYy6mjA76Z5&#10;X5M/VV48suAZyBI8KjkdCsdQ7ffF9njVk0KAI+w+L+AEpgz4rLHLKtE5otr3RA2/l819xYzprJ2u&#10;aPpjfMpcUA1LjUVFUkZbcl9vqH1ljxWgpTMxLEY47lX0m+dKoweZmHBd2//Ak1flMJgKwxIGsU2w&#10;1yLwMBPcmNHByokIgoTPP1XufIcyTzGiS4S/yDQooq0tGfFosTFattQTDY3eHAtG5ikOj5+0ikOV&#10;p2baJ4o0GEFjP1kXl69Ms1xRnUY+ynX6IaLOS4gIU4b9hJKK3xEzynunFU4/qGZxdklnJTzQghb1&#10;9z6hRBkCyvE76ETImp1O2MM1A/DIATiPKCQggCQU/60IQS/hSle/fS1X0MlylrSPC5U/hJxKb3MV&#10;pAfJLontxt2Q2Ho8nKDJWRxPJcyibX7EG2S6G9927HPZDAIIHe34U75Q+v3y9VHAzor4fmqvouiV&#10;jyvXSTq8pmf+N573/x8IBSxiwsP/xa++Jo0fypt9h4Fu+gc0f5n9GwnETq6vm+VxTOzRJcTCC+Xh&#10;yjHhBd/ytnC+83kQTxoRIuRzOvtLz3ws4l6NSuxwbAT3nPZqZj+A/MaDl3dBetZpgcaW75hF0ioi&#10;urlBhiscZkzjIrn1A71nn6/rg5ZL19ddHcfBLEc/O0fSqpmvpcZomYdqv7o1LmGVCm4t1CUTj2tD&#10;a8cR3RbDdeOxXp+qRx4yXXZKPyGWPU/B3MGi+hG+wPFWaPM+9jB18Q/UnLCX1blDYSrN6iUcbbLM&#10;xrzI9lz+gepKvbMPeLqWF0IrSSAZEC6Irr0TBLhwN304ick9v5S+AqqmmeJ8g9XC/VfP7ST8z8vw&#10;p5IZO37CTjdVxVvC7AFsXW942Tc4MObm6CER4DlKoouZmTV/sHmyhthJGHn+D6g03/36+qtZu5R2&#10;ZSz3xCluTiadX3cLkBbtun4PeHSRjQBE8iigUp40p3L4b+tL/5/FuglGFFWOgdVDNyaQj0ns+iQp&#10;eUqaP6u43Ca5A8azXgk1XM9a99zKCucdtZNSF+uJslsD5N22RJFNvPyG9y1qAOfB9zfL3nTJCuSQ&#10;U/aw3vKQ+tdxyTq2ojrr/Zv04axgiQqKCMLEOy48BB5Jkkcrltc6L2yJQF3Il+1dFquXdUMxRHGs&#10;Ronz086Ax+i0N0VE4VOMOYhUDBBrKpJ7yGmx66cJKVlVSdMsTGfi96BiOAA3YqAXmbhS/4g2Yn2b&#10;gj2OcaxwhILcWq4YjiwFEopcblpuh1g9gxrE2lshx8AG0YY4eMI7spDtA6Jf1N6Gz/bEHKHZo+Dn&#10;+uKikRrSuM+gGAHHe9xey16kxlrbv7Xu2Ittxz+dLpLh4qVKHgGMvutORhODbEtyWfhyVB/Kx+Cy&#10;ecsuJpKAtqU+W1M9At9FEuvxsXGf28TZ0MksmmTQH1/gV+F5BpMhMWdDqXK8JXbGmRVfkzv4/Pmz&#10;iwYJv/hHt3yv4CG+/1qeaoSPidHkmK5BKBGwxW7YIVri7kDq/Xar68A1v6TbYA98Pv0B38KHML9W&#10;9xppQWLsxOGbA/v5RJNATI0FAjmjPmLP30FQM1o4nr3rhXc/gQjnRvKl+NqgPufJ9ylbEnXTxJS5&#10;X7J/oreYjh5LCT6eihiLI47D2g/o0dXPU20n8b3ruJtr1HcYvLSl4SV3UYd/a24cfpFWqyis1pBg&#10;Kecl9SSl77lMaX30TjjqaXjYfmx1zqEynyfGgDWjxhP0TbxCb1ymUB8tbB8vJoPTXf2u95eVNEnU&#10;R7QIgXTF/TwvvUL8HMsAho8CVz9YirkEVs/e2KOw3g2dYBHnRjH4D0QAyHBTS9xg47b9rfx9m79u&#10;8aOMzhc8b008RkVdPFWBhLCJiWI8neQT7SQAZB2Rv4NoUMuIxNBQ1GN7SxzLCE73Krjqarnf1Qru&#10;ht6hiJpmHvL/rdckwffindcJrbaB/7p2/iWnlcV8p//yWGLvxaNVkgSAxUepFUtPdpYTj9TZvIKt&#10;uyNXSnCMPOkiKTszEmY7M5KCAyG0MpT0vXEyO3nafRbgab8nYpQPjLd6aoxDOgMC8XzaGileyrRQ&#10;cM86y6oFEK27MHskng6kWscy+q0ZMdLdJodNpxTCOTqoX5bG9z+YvUR8S4+y9BuP6YLF5y3YLJu6&#10;iH4F2WUpbalKKFdguugYxcRJsybfK3fPm0m9QDC4uXV1bJIcCTEKsCMdvvMVNdDHckKy9sZ4ifAn&#10;RBL2lCpIZHFdFX3G8df4B5XbQ4luy4WdwiFNoPunSd19L8gvp1Cl374AHOXuFf0FXS2ZrW6Xll0O&#10;n1GJyTAFZVMAdizG/BaM6iE7MmmvlMJKE3z709WHHI/CKGkIkxhIi5MUFrTxkMlyAMTWT5wzMVNm&#10;bi38zllJAkcurLKPCn8BH/T/VVkdaDxhn1PzWZ5WYuq+zDsRfm2MbtQGxb5s2k+avRlHTAcWG+Q8&#10;CAgmvjJe6S1b8SZ2GaWKr08sdHPd5gLZyeAl1HGsjjVauxnvk8B3Rp9eOWmKSSzeLot8KyCQ3ScK&#10;kWo6Uh56cQNc76EGamLrmoBy7MCjmGRSQ/pQ0ItFZclAbK945OlUi8yJdhzf12MkNa1U09PByUHZ&#10;LuqdvZFUHzuBgBH+xW/V99yEdLCAdohA6zDRtsQEx5o371pGmhznT7p3ZHCxwZ8X81QdB2hj4YHv&#10;ONewrA5oaSwryWXNjkWwLl8/6qpbspV241oT9zS+i2oQ+sLaoIrGzf/oWH75fZtqID4GtTHhJ+3b&#10;I7OKckjCmlsMlQ/WmEn/zNk8wac79bhOXH8bPRBGuKMlLBzzWMasPHau1aeK7AEX1z/oVf+/YEC/&#10;Okhq8jM0VQ5YGdrpX/hpAmdqBfopUIa2whrj9tPtfPUwr6t2PnnswrGjE/6+qYDi+n+14jLV78Jb&#10;tMgB7Bay3S+T9q/tdJteF7r1qRTZBCadjyTbTXoTZ75+9G1jiaPwaRYzXNpDgsaTJqw+EYE6el/o&#10;+7Pwod3JDPGfxtFXyF/bdJK2/HfzIpSINDRqxu31LmVxwK6WxvR4keOYymSHFUdYfBIY552+yl3H&#10;oZQqPUmOAqydZVm1hE29fWsJAN6t7gUj3e4pS2LQFVqt8tDN4HyDznDd2HyzOKVv072T54EIkWMS&#10;9uH3XdhcmhZnRc/GYWevNCAfJoFAME73Q6JVC03m5T1xYGYuM51gYP9JkvgBpTMiWD17O1/gpZSB&#10;IUNEyss3z3qWnLE3IiBxLBi4pv3PRkVEv5dpTn8hYfry6jnX6q1B9xvdxiMIAYLlktv6vH5P00om&#10;t5oavO5Knbuk/gPb6+f9NAnTUPhDsuyy/EJxiVMEpbgnujveo5bESOhCKOqO3ODFQ6Y7GqbOcDS5&#10;uchgIMko8Aew7MkFQYKZw2AFzn957laHpH8F8AbKfxfAtT/gtod/Qnw44qaA/hwopU/5NtuR+Ra7&#10;ArvQcsa3nq4BnciHLp6Dv5W13UYLOWtf1HOheJYmI+RsW0m75qbktGG4Wu1U6op+N0MCF73l01k3&#10;7hGLOVTgC9JbFtRkFtUP930U3au2JaG1HpvMYsnNfW3VHF1KJ9ee8hneaWZ77nvq7LQ/SRq17JzY&#10;5nMs53YMxdgJwlRzR0GLsSo7Cps+pfpf9AU6K68J5mp4sEThSZpkbVaZayX/Dop7nBNlUQeSgU1g&#10;EU4a7hOxtr9gRGaKPm5qFyFoaqQOSUO8tM497zL0E9/Zl6R0tIXWzM5pebJDLndhgIOTNywNByM6&#10;A3DeOmg5k8hmb5OsH3+QvWNF6r8CRLiwh3vd1i7TmBCbkLgcFSb6y09nHU7HkygAsCd1j1vxF5TX&#10;i7bQEXgDG2+/hJ8AkgVbD8Z6Utp3EJDBr8s6jS3Lky3NxyOhZH2bDdGYF5OEKqMxZ/+KXfPan+n9&#10;8qK8+/sTVJix6X2YN9Aj/21/G/6OS/81leirws8RBI2jbFLk6YMPmJdexuloS6w57tQgSb9CMhKK&#10;o9xrDtiEfHuftokHsXdk1uET2fxSnGqUR6H+fJDgshffRl85lIo6wm/ayFGlPbk9smBTaDTh0Mzy&#10;4qHMaMKwW2HH6fzcSY6S2t8yXY+nUkzsfr4K+DGwoovJpfG72SFKaxt86yiy6H6x1Zks/dXc4IyE&#10;+Rx/K+X0TsvgdM/s318hhMHTmOwiUEy80KqP8zj9vQvPTKJaayM3xsSs3y17S0jFm0XfknZw0F7Z&#10;LRAiF18zHe0JkRJIESIyAiM0v+a3Jh/1aw8TsvBbs7nsgchmvTMjaBe0ugJdg6PEcfiUk3ahVm8I&#10;q/eeM3hnC3juwG7J0u42cW4nmDxw70QDislkhyyS1EfVPi4cre2pONOgrwc92BSbXon7eayEdqwr&#10;WnICCMpYGLij9Gkfv7VQRtxwpYKKJ12kjnc9BV8z2m0WI8wx21ny3wIQ0qlr+484yq5ClUDHnAGs&#10;/PgrKWWH6JY8e/oXFUw3BVS4lGuGNgBxmn0X992ri+tiLGKN1leDpJdg4cS4Rq0sMQJp7wPYJdvl&#10;P7yNFVrXtoni/GprXQtqpUPgJf9Pad7E6KcsnOpGFI655VeqlOOM/GIcVwVBYruBY5QjatVnPbcI&#10;X0HNG84koX1ax7OFfygnwd/1kIKp96mBIqbUz1L5TFf5eOLc3vgP8PN2V5RnHPwMwt1Xsa6CkWPQ&#10;ow7Yl56Y3HxYxOBOcotptPfoyfj17s8Oo3lCV2FOVOEujvX3orNXyCV7viM7aVKfBuqIvoqojUHN&#10;wprfvkLvQ1f23dWbKC4/itu6Dn7IYd54W0KU++2H+J9og4CcOWa/JIkwKixCzrcwSw9NrxdvfeP3&#10;32xG9AOD8c/VVjjPOSH4VZ3+CmaJIWG8Pta6TZ1rc5xEVtbprzNuJsiutnPSa2z3W/Ke6ogFfvo6&#10;Jc8Y331oyAqrMjDqYwINHSRN6ByLczp57Xsi30tiN3Xe0gd9EMag1vVpIeG17YWn9VOKNK42piHc&#10;AmceIefcxFycoOqTWk9vRwbtpl3Ad6L+vJnq0HoGECOOu7rJIvdb8MydMWjgZ9JIDLQFYtmJc7JQ&#10;Uzi/q+RVJPaQiVLLq8XVMB2/YlxQ19WcGAgiKMu1PQe4f5JJf7Huk989ycMTV1dTXpI/1dHVNQWX&#10;thQIye5AERnQBPv3/Gxj3NUSk6H2BozdT279eTrQ3Lcf2aw8qYeEyz2aqrdDPafSYSi5wCLeLq9G&#10;hoZitAEJo5hf1fTZ23u/96u0cFkBTU4BsAwvQRaHSZiMcLaBMCW6+JNw1APsR7A1YBcW+B9JWAzj&#10;n8H9o410JXowxXzxqtXphPsP2vszbXH8po4azCVB+eFtdRJ+lXxCBlvSAqGta9GKtmWj7WsbssFO&#10;hSEv82PHscGzqe+xalMnZdU6eiZv5S4j3EFj8t3q3eNZnyNgab6xdCbpoXEfBJfTE7rwmyyuTmWo&#10;agKgfVXSkR8X61CIEPBXae3QClu1GlbaOZ6+ww661XDQbhFVzgXdhLADwh40vBfXanzZb/oRAXPs&#10;e17kRReHA8mJ6IfmJECD/8g8PhjxscJ/w6I15nXxTrNQ0Ln/cd4O5TfTJkE5Pi96HeS5fmlvqOLI&#10;lqhcPKsMnF+Ob4wfqI96rMhlatkPig6OFRwC+CenGi2QMG5erXisNBX19IDI9nbAw7jLuNHedBda&#10;atTQD+2kiWmfxDVj/jVYi2C3eydMbH+s+Y2T1+NEdgcFb794DhaGsQZdopymj0EMBMsMSUrHwUnS&#10;UpoKRjfavo2LKiMyGVGs7ndx5hpKYYRkbupRH+HFS4+QKcJYnfbSFJ324vTirzS7+OltVxvjY+yQ&#10;r9Eat7BvldeKFPvE7aYbGaWCmgZjhLaOOMlkv4gC0xXKB/dLzHQVwEqaIyV7YnOF76BXy21+AvSl&#10;zbEFu4/5jTaVTJBBN4eaxHkGfy274i+mJ4vVhysI1hHJFFpgVPjwPZCU530ZxQUML7y84IBYsXYw&#10;X1d5UFYmF7I9Kr7iyRLdudqCJ25krtl7AUClWidYgGyQ2+XHEubssXLXlQ6X3wIUUJfmi8cvxz/r&#10;lraAyMUMxgBGn8RpWTZ+5j2waQV1tZHU+kfSoajWmzrSbevfauKN2VDNt2V+rcmrp1fJnip6ryle&#10;s1xd671KlU+PWLi2Y5j4nRKV7zmR0v74+kJA/Vg6GwO0rGXeAfGPlE6fKhEqgTMJvWRB2K1BtPLU&#10;uh6RcsYN1vCaiRBy8wgoamurys2dfIBJUcaktucF9Y6pmumzJFHRFuHqTBqISM1d3x7t1cnuh6if&#10;/MTZ+J53IYtc9Oc6chChuxBRAnpq8kmR/jzVGQPQKF3U9kdrVBRR6cagiy5q50jkJL2j7sQp19DX&#10;5tyhTSyIl+EnmIRgZS9ipyM79KnjmAWyz2lkOTludF5nLBl8MM6tysc2kvz4oMD05q1W6wMtaGrU&#10;fuViqO+efo/VTTJp4Ymb5i/JUQp+uiUS3YmwvgbIpoQZy1qzVSuJek5M/cpYn21uTm/XA53IFPnb&#10;mG0ldIocTHeiITGcDVt+ual4wYnqJTTPzDYC9aJP+1tKfsHb6MiFFuiRM5R8f7NeX/4lc8WSL3LZ&#10;De/oCERxsUiIiKrzthwxY2pHcCFzRLETFgi7oFF8iNeqwcH6jNOuMphN9QwxSsfPukwnfS49M+ON&#10;FzS/VRyPdHmZTLff6iFvX5vzQVI2MIk/8zA4Tcn/bu1M6Rw1ZdTxloab4XsnOAB4t74I4kP14B45&#10;Rb1N+CUWQWLGc7iEpLIXzKGcVZlrUF9Drgh3v/QiZka9l9C8jAn8a/+zFaYlA8WSPHgHjN6rPgws&#10;xjLZfwW8g3MASoYFWSVfn/THn5P2wopKaRRYPvGvSWJfFRY9mvZZNF1aP1R5aTf1Y+6d3NcvHkN5&#10;xvIV4Gf9AVe18vjshOKureFv5oXSjuhLYInJpPMeuyBbfnEHGsZt2hmWqyqiqd9eDxMKIX8EL3np&#10;PiVj8kMe0vTqzHHkqMUq2UqV6hbAu6gXJFvC+kECHB2nvswtWqZxM+0l6xefRCYKDplAjqIAQBKI&#10;l7SojNOEKB0q5eUbbduB7KSxd6nJvrNZg2nu3uBmvk5UMHoNRS7lEx0dgNCagH6v3hsxwebBldn0&#10;5/Ht9rH3BeziPV7L8js8ytitwYiB8QfezlhmwRfEOvsBSSlzeD0bypsyzMZ8yr9ebK7W62dPfkFz&#10;8/OYTmbkrgFLLkf5OpXP+at2Yn/2ernRaSbQla2o49KRwh7xWN2vDYmsnVXL5toiRAZL2szGBdqu&#10;J8ajqwxTkUbL0HMy8zvW1ztz3cl4N+zXofbH8+xnuJDLDilFtAkrPtRJ/JNwa9LLvrxieOmWLJJ3&#10;p6SBNiofh+lW4vkpTexy69vd90eDDGdui8Zhbsr9g/CaJRByGngmx7Ij++j7rOaG2o8WDkje5GkI&#10;7u4EXfneLbNh4Fb9VkQC9z0whOkb74rBzJeH7iE5/Uc8J5LpOs6gewez8FilYKGVOArcAq9yPA1g&#10;skxtNPvqWhnxR8oxSBsIiv7HFC1+GN8Uc/DASgLaLmX7wfAJCJypnzCWWIYqVrq8BY21m73WLDuZ&#10;UkQNubEKvy+O0fHW/HgW2Z5nA9y78VS9FD50RcVT5r2UkdgpWzunbqzK0XSOv9QyerhxFW0OeVJg&#10;Qdbq+ZblB+eGjTiCwdJYwdfeUncLrhAzunpMwUcm8ZQ4fH3liPSNa8jZiWz6BLzwFg2ZKYl26U0V&#10;GumMk2e/f+ebZyMYcLfE8RWKfzAQYVz0ZmOe5avE+7D5N7Wo25k6qlYUqM9JIiwo7jJ/tiDH12eS&#10;9FViVlQj2fbGD8iHk6H0D9/tvwWM3KL47qSdRMpHdxtPT9GDov/cglYPx2TPcACzYZWcQ4C0ji7R&#10;wA367CVgnM2G8RMBLueyRNmT6GZRaHfE+JaEwG5VgoZiWDnORnFUyfq+T+PGAIPfw7QWSrVLWEkV&#10;TCieFS4XoUP5K8MkhuVzjomPpo/oPYyB4dYCd3LxUbcpf9TG2NdBeN2hHaDfds0525re68TbSVuQ&#10;ZDbtJUUtnPd+i2hdApmBc3VDA6VsGScXErv4P67kz1Pyuvn0qwI/Rihj0erSew7HdaNpV2nMzsHM&#10;t/u1JXCvp5XjGXsKH4g4qrqZVevkD3xcPZULxW5Ro5MITTAPq78u1Q8CoD3B7/WZU6a/6SDL3T3P&#10;uHnIzOwuQ9r9FGtWFdFgsqTkdpFcz8dpSBMJrC3y41Fhk5511a0NhDLKpBtD+VWLiG6YDU0LdoQ0&#10;6iFAocP3T6EDPJv/Yw01+8mQdyOb0L9lip1auDucK48jr/h4NXdn8fqnXxB/4NnZr0kpTmVFlINO&#10;CRnJWJQUbmmm+81RJ/rOTt4J19cPtLskmXTpj3F09YXT5NCWjjwLpvQeoRIsPUvKdXN2bxUHReN3&#10;GAe4+5ZNVvNedWhgRFVIhVBCc8NXGvYibp7gFCTPyVDfvkuTRCN4gsOa4GhY//52pnaUKvx3TiTL&#10;4ZKl79Xw8UmPLRnKv2o3o7OTWHkzJ9mmWsCy3GSJSskWPFxClVdSqCbRNWSmOiCVk+bckT0wbyBx&#10;oZdMV2WM/6peJrq+3qbM5wK7R4do6OYbdc3znyqScQbxN5JrVtvNKhrRjHRY78P0VM05Gx+87Ndf&#10;XUhB2blfAMSGnY8ZKz621acSvP0+Zrtnspw8wcUq+Y4J52ylXTyvymNNaefTbDhjhQOsCc3o6+l8&#10;2kUxE+oi111zk7wOrRqb38NK66tmR5wNuEL4EndIzbI2rO5/WAu7OIpjib8eTTn08W0bNhCvoKBU&#10;Pu50h/4dshlLqQaUfrSqQ2X9qkNOGwRfOzz5pZrZoDNzvLwXcT5zO+G6pTp7jO40fH0o/IXyb9ET&#10;K+ifslj1LeZe93MZHSM/Lw/pCbzAg6e7qglYOnf13PBu4ma0uH3gzTsv1HBlGUOkpcn1PwI/cPz/&#10;OAavmk8U70o7RvabPcFXJWvawFVDOTo+LvK2Mll9bWYCyTsUtxa/w/u81pNGq1A9u6++gx1fdwr8&#10;IXVcSEOZOaQbnf4gOzZWV+ezcLwxBYlE6qTA7hcvv2/nt1hUdYd0kc4jfdUVzVTVwjjH43MhOx13&#10;DAl1v9c/Nd662S6G2L0TJdVYSJD3H863O/cPBqeIYggGSFEA8QTlxZC65IlgmgWCjJDGQNvV0SPd&#10;iY57q4DrW6VnK/54radhUjUMnttTBuY0QFqLN7Xdqma1s/70tr+eHM0OsGqzSuMkokH5Hvw+x2aA&#10;3+PuTRvGTE/nnBJWU3LXfKiViUrxFap4wUc3sfZYzCdUGbIe87mKTaBBr1ur0MVJkmb6MILy2C5s&#10;UNDGYlH52EK7qSmk3bjIYhekr7D6k6jiTTVnztB9q2Q1nPVlmhK6QuN1b4QAxeLoXV7GlOWAXBvq&#10;h68ThBnlPnKWERmKeTMY8/T9i5DHekbhYO7LckNppKdlk1dGxOJivFKUJT7prN+vDjrQAF1o1oJG&#10;d8JhB4LgsHS1b2QXXnfLhkz/wbjIPsoyCPfbhjUJ/a4mmH86r0N4TzbNBAb940qkDI3FRDp0Tkrm&#10;OsXyUDwMsAy56m85Ni8sqzNPKtQ1ZSfDKrB/n3pcapndJwI98qAdXaSULthxXPhyJJKQNJN85XW+&#10;YVi5nXsARghV/rvV8Y/J1ZPgjo317lW/vZZfCZYOmfcRKYX2PNCkyocNuXHmG3ZB4Bl9IYIlegdw&#10;ie5HTXuplqYtNCjdAOJPzrwB/CZ70Tyo7Nt8LCLCwK+I2DGR0nppUOePb6SuHHrW5qap3zeXmnas&#10;b+iDKeZXucQbRrQO4GV+t41Zxqc72vjvfgRLST3KjPAOsy1ceudnJx5AUhsp+HQ7mt0O6oD1RIkf&#10;Mdxuu55kqlzod3Nnlz1Bu1vxZq3J+SZPezFIxXFpNmHP7rsb1ZETFMOnnpaaT2fZATezkSGxM1gY&#10;B5GW492NjUXRiOpEVODR7bVd3sjdqN28X3R/KeBGbKbrwkaCo/1cdNXJ3GTcul8zbwVtNbeKXqlu&#10;Ows2NUpLEudMLM0TfOORomzGBSOPZJXGI/HQNdRG436Y1NwXVeTBKgeE0ld41/AnvqL0zwN3QBz1&#10;DNGHprWw8/Ybt73hm5AXK2h+WcVPnD7Wx3mE+pE3fx6o73Yy9P1ZooLPhmXUfc2hlLyRosCYTP9p&#10;9IplJ4NPI1r+Wek2l1UVRhxReoH28B28/VABNEIXkxzXxK40TfeB5W7+zeNPew3kPp0yJE3194Ti&#10;r4OSFus48p/2yfKlgzyKqBOWacI5nLGtzrc9jsAvza+THjL9YARek9zY2AcddqvS56p6z1UiBZ8o&#10;oM7itullxqEz7oXGOoZ+RV98AaCU4n6RXirO57Kqgw7R/53LvgMy70L/0yMj4BJX7ubb4WV4mr16&#10;ENGkn3onGmfPjsItyozcQ0mzWVlMdOU9Cq/Z2RXjXpZjjooMNCm8LzfOXLS4D76y6dxEsErl77JA&#10;eXCmGnOVsmqgBb2cdckz/lyTC488xhyMwhpZYa5UadXxazvz7dTvNQ+OGlmH59s/FmaLAruSL9vv&#10;ZSal47tMXQm6252xC7X/H1lfwRblt+4tjXRJpzTSDF0i0iWSCkgjOTRDd0hLSHcMinR3dw4goPQw&#10;dA9IDnHmv/f1nn3ecz7DetZ67l/ey0y2qQKU+8eRReYLRCu5As9AzfuxmB/QkvKEe6Jp8Y2u31jW&#10;2mQGQCqc+KQy5ml4JP7Kx0588m5Zbb4ZFl2H1Wcana0m0Kqv+ZPAFuiGrmkSLI9rSUTHXisQSEyh&#10;SXZ/tj0YWUQKX/TGubMkQ2OBzycVJNzvQhypjDMIrdRClpuerXZjzs5dM9KbRqb+lqh1QkKXWPcS&#10;LArAtAK3fkwGqTgqE4tCQtilFIeXSwPWtThqOLNcArNwF6Fn9cdIJQaTxNu5UuNPPfNqrh3jpkkP&#10;XkJHB5BnGcsqXLWa1K6834tF5A65z2qUCUKjq2xRlxlpmnJRsTS0dACfJhNxBRdR5UumM6b1VVYq&#10;HrBbnRWhcMIhy+VRf7Io3A0hhjEW40MYX+fOZkLFzI1Gtuv3dbhkK2Hk5vjlICVvkh1PVKHrz8eM&#10;tjJGgbtwG1Tly+F/51BvLpHe+O9p/8/cH5cfK2GeojOTnqoyU2HLuqtl1Jvzi+TRWoVEJY3sSUqT&#10;YsCAhDqxVU+pU6KoVauMTyP3FthWGMsP3r39m+mez8wo9tJi265gbuTWdg0sSd1I/6X9I77ix2xi&#10;21ThsWhqUDP1JjohvQ62CjBZhEz8ZIo6rF1ouChQ3wzURMPw0cU/vaQTVhmi7CxLouWVH5WOVdWz&#10;juB7YRTXTWgcmo7JTWIUTIGYQgpwnzfmu+pngBOq/iIOr9icpgfr6nt87SCEw2o1+geBryXijyHb&#10;vA2nDdP3XTzcPKmV7e8Lv0UJ8FYeiblOmLzLoyrh2RncqELXPtrwhfrMZh4uojzckW3KPq0lsmkE&#10;9uh57rzUnGHe5lihpndNOOLoNvThbwuD5pzHzH3cjn3ByKr/5ZchL5K/deswShDdLG+T3STUIoM+&#10;8PaUz8/yiqTGG4mSiIfly33aveO4EaO7JV1/RqCZEpNLlpJmO98v4ZDSasTytL25KxeLET139VPA&#10;5Nn1mCD2FOEsFr/xdMEZmKz9sEYnxk7YjOkf2JSv9Ql20mtb6q0V2GiWbsTYKTf8vIXZEu/km9/O&#10;1AIzpOLCGDBCeQjuyfKsGZiXEJtG//oK5d9Ocdgi8pj/B46cZnWJSfswz/8idxW6EYcbrmnAE6a/&#10;M3I5Y9hHNlXLa5Rl9HVJEqyToSO0v0SRwxWDq+xeuxdPojL8lBqgQNnJStFpkPe2+Y8fxGtCokNk&#10;D+veb0+1ga77+TG7o+KwSjb8MbVyT9BSUiarE21152hguB7tUCSARia/mzB/UjZ8Oj3ndfZzozNI&#10;FOkKR9xQpR9Mi86vMOBplLLVkZCcYaJ/SajH/sfEuaXCFDndSH/fQ2tGtyiWu5e15c6VEHA17ke2&#10;FrR9clgAeBkY97GRQT79eDCYVRJ+fO90Y3/F5i9jiSaT20Rgwl71ehGudrZ9Pc5vtyrnOP0cPCjB&#10;S+fyXmIPWaTh6vdR4jg1nI7vWUJ0bpLlC6c9RNn+mz3AydzMlAyv1g9SaVRov/w57Av+IjxGR8rq&#10;JxQgvaOf8CMf/iDAx/C7Dv+mhQZSMkr/62c7/WXVUry3Y/Zv+lrLc5C0ks8WepFiS5qSWQQJoegd&#10;c21e1DJheJJhTrGcCGPplNSvTiDt2nFyLE92qZZmP0/RVKNUzsLXeobhLn9scYa1OJ3TtdA+bT6V&#10;osH3Bq1mtJV9HkzP4bwr6EmpxL/9QnI2No0lTgfeYtW8bqzjrLMliHkLvKtgFFYCpaai2/lMODTr&#10;8K4NMbcW3jC5vPCuTHT8scudng3tJXiYYXEQo25gSDRao47xkwhMlBRkZ+ZxeDkrhGlWWILU4OvU&#10;4w7+XYAeCT+0/J86Lmx3U1LhlVccWyw8t83+4K5STDQerjH1DX+6WCc9wQe4f6O3+/B81L/6yFFG&#10;L04P4S5geSyHl3XBvEbVSsSDNTGkZqoxkC9BKB97FeASlE1/YzJ+ohwEc0CSm4l/9TshG5POM981&#10;ggBT1NTqdN8EKO0qsV52HpuVjAeSCgTyMBjKitNn8Esk+QCXjB5WbvE/Er5O8epPEvcVJlAt/WAg&#10;vGByWI3QnmtSmDvLSHB2qncm86WclrFgoEjzLca0Gp5M2Op99HDwdJe1mAgjVxzX/IHcSsqtqMY5&#10;XkyreesGRJxn1hEn46ePj4ymHTZSZEgS3uzNSUlBLOiqyiV1Hr1MIw3HCl3auKgV8OigcklhDiCI&#10;2FLYoe+eTATShiMblUqp5HuUdCzy60c93XUJ3VB+nmxYV3Gw475hAsD1VXR6Tgrd/sz7P+T0aAsE&#10;vfBroPyndBr4+gM9lldc6s1cFSsQEtOkl5VOeTsAnjVGy3T1fgFYiX7NG9VD0oeJSIktqtehZGA6&#10;6n/5J3VQsAJdYTAEu0gR5yJTy8cQFaNK432pZ51ThgAZCJQTnC3Evrkjsg5tWrBc6Ww3zjqdIiiD&#10;CJbL/hv9DVUjB4L/CMNx+bh0RV25WoBIhMfEbO4YT7czYZdr9c19jDI3P5ciO0/ug8cBcBIDfDrW&#10;b3DhxeyAvOk3x1JS8D/qUr9u/VYWA7mprePeSJRl2EsT4S+Hv1Fcfl1REDwDqJfNaqYJZnMOCANX&#10;dvU+UEnDbcsevauWlTv+znt33M+jd5zt20qteorl3b87eij03jzuvbEcDvHuCAiqDfGukA+SmtU+&#10;On705lCbOj3jySMaPxKlc78m36jRzTpxWch1sNlNT2355PLw8sl83J+ZWguXQ633SbA6/KcJ6hsN&#10;JiYVl8PuBAH1Su5pwbHK23IFH/QoakqWjUbuJNowYfbQd/RYP7VqRCpyVcVIeK1dPLDLmpeasShF&#10;aG8Q4wq2XwOxDUw6n9f+ij8XRZCXIPPv5OPkr16vaDix8rkYD6zwWE1ZJlxtyGAkkrCHixEPDOo8&#10;E4/wPuAtGdiFioJ4e7KdNM3HQD1Vx7Na770CNy2UVwkm0RKmU2Em71sDSJowfObWe/eBdmLXGjrR&#10;KaRqBO1NtXpVPwKHSTrfVdE0HPM2eqnWvCBZVTfvj9/CvkMm+bcyoLzEWthaqj1xlCq4gqXPSDu8&#10;07WmGWPY1EtL976XDcve0Td/Thia/LAOFT0GFwcOc55kGrJOkziYo458Q1ao/AP7/891LiLQbzzX&#10;3eItfSVsf9C3fYhqMujRNrtXgr/SG+KaGiY7C/2S46KrucITLU73a12GKtLG2f8gPBaxdOVezNey&#10;B4J5MSetAQHUNgmKvghX28cpdKkFz5d5CDfqR2EXgaX4pxkN93nQ4PO4P1mx+wic2nPaGh0ukO4Y&#10;lOxDDtehh22Oaow5dZVrW7WO/YxHPlSzJCnBPJvD/90j57qWlKqNtdjqcDxqgd10bv4UqwpqPy5O&#10;K5cC5Np+4HZDXq0gKRxR0bK8vaC1p9P0KXzn1J5rVLxSN8TYStPJU1kCtCK2MVomigxIdqV0T1Mg&#10;Q5LMRpoOpTr6L7DSKOFy2sxkkha9tolmb7EHiXltA/XPxWK8HbsHnBXtcydbrpaEbR83NPG2lQlb&#10;Q9y2bdw+hunGFWuGZp8CztMI+5r46HuvprMsh3u60SQxxzUghFjtsjHyJjRo7ssqg81qm2ZZfNe+&#10;40Osbb2HiW+vz2SrLqWwsVME3sYSSqjKZwRl5NF45byq5JjJR1lJQZ/98l7TXa/q3mI0wTz5TfK+&#10;z0Tpa03zJn+wt/Pjj0P0ZpsJjeOyzR2Celf3IXQAUBbdgRXldJ7RlM+5eOkf3xiS0bm/+18Y/7sO&#10;oNX9Vz5qNMHlG3HwnB5d7Qpo6jdkL25em5aMskmt5869JxnW80sag7IWTutbKZYwvXOssEvVPmNz&#10;lHgzPeLpXXtqIbXk+TLL6q9SmD7SVupkCpg8iiI/JRg07cqKa+qngKX8cBDw3gdOLLmSO2iRm2dv&#10;qfWGzsn/yCjqwzmU04FHXAWVPq5gVu1v7cSKrAhyG1CPUn1DXfT0uWgb1jam9e/Mf/3ty0X7Qq+Z&#10;cBTDV2yyltNzHILidyMQYhqZ0uj9TNU+uyoA7IvKGi/nZK9LE39wl99U39/12dZ2L1TSYTQG/2cN&#10;3iwUomt1hLViFPzrR29jzVKV8jKqYMQx9EAWLB7aBzn32FwsuPopuEX1T8SvX3otV20K3nvQyb2z&#10;TwRsmigizumHjBSNhuUK7vME5RS6orvoLjtYtI9XVLT7S0Sf29cijhJP3yQYul4Dco58CQn8L7HM&#10;TgGt34dDL0p6qxJ/A22G/Fnceb0+sWAd1dZ9YlxSQVpho8PIfNvCenuDxqZ2C+s3gMgSY748AwLO&#10;9paW34MXK8/yOEq/kbUIGouXZrm/u6Kq7QblJ2A6aw3gZ65D27yEXIaXhSB/c5MMmTFcJ9ODa9I+&#10;Mvz3tPb/HzJstiCvJ3aVTSk39YALfyU1RD5FcZhdg+7ioKKbFux5dkhCVygHG8Gq6q3d9iAWyecZ&#10;THM0u6ASJzfybKGst/p8s7l647bJZXWZG90dJEWt1SVElAiiDSanw9wI8UJbSdWdXMJXTOHW/CAM&#10;qSztHRxopccqq7WHlFeTyuQdyuCbPrigX2iqPc7O+5U4BkIDRSpwc1uPhi9yhtOD616Nd54vItcB&#10;y3s7zT+o+6/KLU6xlY6SQ7Drt8XLP3//xq4+MoMOfCuHHZZi5SfzfjG8SG6OtN9fmPTkIE1OnXqt&#10;htakF+U5rV2tb/z98QOQIEvkQ7xD9aeYth+HSdS7e3i8xnkM1BF4MfRcLi5WSowe6HMf9pUJaymV&#10;InPSjgMHNtsHmpjIjdh8qnuCpNPDaklD0JTCkuh9zmvIlE1IOnvaIrE6XkYMvu8lafXDvUKpX++d&#10;STztL6za76kIenn6E+HSdlE5su+LRRC0gt4q1KYSiWANCDHWshlkTzLQcXEivPuiE4j05OVH84sc&#10;FRe4iCpkHH5nxJjG8WugVU8SyxeDFqk/c91VTjvpKozgz9NPY5/GZUlnVLf4A0zjCSGjNSLISJRc&#10;Rj7Vp1P9nnQ20J0KlZanB+3fjBhwH14sIVWP79qryMC44F9zePz9EjLriVcM/ldwUhuFBdnlgIfk&#10;8Vr8v1/0N8dAx1Oc58Njv6tuHyM4jQ2Dbh7U1ie1qpRaN+/RhHdyuHPAT5Vf6ho8puDdIcsNjhJU&#10;g5VBG4KvJNlrzve9S8AJtTjLDJPlqFzRXFovbu91eTnG1d4B5+c/89WJZqr6fZM+YkDAA71dMDy0&#10;qvFNvnkA716i0qWSESd8OU57a3QRMmnhwDLjFm3sRp0RhJfhWYM+d0Vudp5grP47K6zWaJq1UWAZ&#10;laZbmt2c1FvTlhSU55zitc3qeH4C8doxG6sybramT/GisNg8scBbciHI5xYLFo2q7hMy1VCqJ+jP&#10;NZspmCRC0mSRDXHQKeoGqsjIOqdfXuizQlbdl0QAErVpylA2J+tl+2dZIz6TSwRv6ydQvAseiKTu&#10;HjmkLketOs7mye5/DoNs53f9PKglcFfLKgeO6MpcxI74qBHvciFL3UcBnagovhGefkz8Ttb7wjL8&#10;Mv0AHqPDJDLZ5Rhkf5f8mJdwaKsSCecLdEmWDvVwaMIO6cb9NRPQ4LHf843ukZgf5u/WFxkydHuP&#10;wmcr7hgtt2nHXwb1vzgpSU1hTCR+yX2bE5ssCQ0rinS0jOj9QiA6K6/kn9oSMYHmysKnnNKnTY94&#10;x+6JBuwIED8J8udZ6g7AEfo8JpweFV4seb69ed5G4bNagOZwX8rtTZcD0UEmuI0iVmQSoe9225OE&#10;HjVafdJQo8Cwv9cMFqB8g6/dBe1Sccak4aAX27H8lpMVtL6TDwh1+PSr9e5RjqCuvBTu9THIOdlk&#10;lIX6Gc2c+dbLlXnzl1VBfvRVTqJozVYaA/25SpaxHixBidhzmKW4Kop4VPNoyALtoqMuPmfqRweg&#10;nTU/4LYbN0sk0+RjDM4tn3VwVfU/3VjGYsihcv5fLjdFz82+FewZCobGpamIayzLW7fRR31Eqatp&#10;wHisVYNNVZN/r0e+a6wC6VszAJ39aIrd3m3tzNctp+6avO8tqcExfQEZkZPbw8dATd8TB28SWH6C&#10;vTqFsKzMB+quKcTU6feZWiUlzmYA+LJ5NG7fjlalh6e7WNPGI6V8pnfkR9r9fpru7wJXHOrVk5Q+&#10;iqPJ3hFrv7PRAWtv54E3DQeSpNUBkvhPR+JofEFCaEEPm5JS806oj789uR8h1rT0CDPAxw4hWkIv&#10;2lDEMv7b+qYHCKCYMHARDHrvULTQtohhVOefZfP3zVxT3XaqjpPYsW7QSro40X4lYnNN1K91cLAV&#10;4v3xsFfZQVLXUewESGr4cTlJE90VVTm70DaZ9TLIWSrv1p7tUdobo27IqScdl6DwaSyFsp2Vop4w&#10;dSMqpYd6/ztD6QULdtQW24xdhe4Z5HASwR4MSv8oCOgourHSTcsvskPVIS6xGL4ZJL3UhouWvqVo&#10;ctmOdDHAvSx+uYt4x7/xS+/kw3ylB+/6LpJqmjkjLQseVAuubtuFfjNo2nzcGXfdpZPdyPq5+JJ8&#10;mcPL8HFtiviirJ7LEzdlmIUb2ZHGj8NEOy+XJN93wC9lsMmZTEuxHO3tn0IqDWxxFfrk34VuOfTM&#10;QRRFaauQ0yrltqdeunSQgwhWiPuVgUo0o5R2VmvwHCBU9PYkx2QdLXZN7qTsenOCPf5dQ0WUVZsB&#10;NZfoSuuDW4pTarZagprbtnrC7wK9WR8DPNpYEinR/MBm1Mvl+N74XBtYG4GQC1JQvXmIslwFePiD&#10;sefqfoYl7Ghr7IVlIQX2F9BAxvKkb4XT5M3bKnmP7/vsLtTPkDUIN//ROIrvetIJus7vyRCtfNwf&#10;RZ5C9C8uEpa0FKbjd8qsWYU0dF5kTWOAF60oMu53C0xpTQEzEmw/dn3kPur/laKG2c6coVs/KC1y&#10;m1h4FGEm6Mq6tqbQTuhXZ6xJP6Yp7mZKlBaDQ0P5uG+KQhl2onT835kzIdNj5cw4zwGri4M/Vvvm&#10;Z+Ng7+HF71V4gQHvjr4i8z9oJF1KXE1accw8XiqDIOVeD9TZlS5dr+wj51QcbjGCCTE80XPzrR1j&#10;PGN3TOlAsYOF73sS7hRLWr+/TCDZ0cs9T1th306j+peWKzYNmTWDTvVDzkOS66c9kjpe0Eniw7Ot&#10;z0IQgAPl7NrBaXgY2wfkQO7VQkM1UzP/GmAvjR2/jIeqpACwU5gpJMxq3I/foQqAdDiZruT/ISS0&#10;ugTpKEpDzBmR3/7fzaNjJgrzfpegskLbNVds+j0xMsLRR3k6TGjh1QP8RhIN7rgI9X6EQUf2ZOmk&#10;bZz6QEZTZo8hUtwr+bE+fm78QdPi3CvpYcLDsbVqdylzuvCPcOoDzy3hncurU5SsNZ2OHa63t9eG&#10;Gzng/dX97KGZQC5o64runaMeJdOZHawN7xaaJpwIhrt8UH4Qx3/fB8h5PgYDQ8pZJLHawy7Zk5ur&#10;ZPue3Kyw1lfdtl/mJGHthRsX5C4Hc6aEXFH1hBHSKuS2OSSRmPIF6YyLNGHAf3+qZbb4zBo3Z6T9&#10;ayNV77xuW9EDoosN1e9XJSrm2JxVNubG4vxRxpJ/3HJXLtxyuBDhvX9bmSElQGn9nmParGuF0thg&#10;YPKMVVG6OK5OE47FRfZitNroOel5VXJ7xQ2H6mJ8D5SP/u2aEqhgI8zBtdyI2ezCcDQDxFT9XChd&#10;k2Nndaidm7tmbKpT0Az3D83DThVobmR1KVCwajIjbnk5KErWKzucbtbEsbFcuTdIZdI2SKMEGZe4&#10;izu8oBTYhRi86n9oilg+iFhPGzdwJn2DFO4CJf71zv7D4rXQng0ONtdR5EFG3eTAfIr2FG/+5nzX&#10;04t0plCrkxog4Svjrq678tvVtdVLOqKVfcqXe1GWTgaPdfyjkqy5LrSKTfxH1lmROLI2BrW4ZTyv&#10;SCiGV2r9lwAtfuwQAowaKpHzSvAFxd9XfsISPzkZadN8T9LHjpNijifQmlSGsqdRsllm7uZYDUHl&#10;lA6aZObbM/7ckqmxrAj3GlvnJvfg6aWk+H0LpLMchuAp4/eBcar/diEjXaTrb/GMEvAdRIkzrKVg&#10;Dvwdy6QGsjjro9vrNsO9m14NlXEXgWVn0sAvKzRu3IYSb/yXfJshns2nBsWHW9/2BO0w1hiaf/1p&#10;tySHHWvjzrj+lmqgkcD6EGZTeFyQaStuJrJGy4/7tC+KVn2dGRl0mRUa9PeeoPrqhr7a/4Iu78mR&#10;Ow/hTZa3L4in1SFKlOh1EBtV57v5uGBa+GG8enUEi7djtUVDthYF6ITz2Qmz1ZOTemxBA8GyA/a3&#10;l+xDyhAWlVESrmFFmIP44O0uUvElAoU5guIz7+YfNxeL7vBElPGzhTPhEcpO+lw24Jt0O8mz7RXp&#10;vXoXBkye1Sjinwnm94ll8E6Px4pOjAwQpaHHmyPv+eWIBkvrZQxAa42e02705LeHPxbuA2IYi/fy&#10;rBlBNUSvkPJZ/QqALNfjOP57Ri8i+Vow/rpxbbljejyQ+TkDWeQBaQG5+jrs/CvLNj3DtXX3DnjI&#10;3zadcnJBlOHaBTHET8E0lIT+ApdR/RMm4b3M1wDMmS0ID6F2FSkqSTcfVADqjF8WU+TdM0MrUVf8&#10;mnfseSuffiX6UAJaW2AqMnWpBdsvuyoyD2tsaVsjVI7nUZKyLr6n6zTlNqgAvHRxqSRwLnT7TCaF&#10;Ewp4BBgAB6K2iCVjDccERkHNjosbB4eim4/k7GeaSmZ3Vhsjcq2gLUy3dF3qPps2cJ32UTJ/Dn8H&#10;gGkN8/gvDUOczwYdB8hm5hPZBIKSXbaDpvX0U9TRVPOmd37Z1pAJbLblKJNJMipCh+WO9bR0/DXQ&#10;vPawax6rHt5c3d2f32USKrmembC8pDUwl6/Ry2snAQubquasrPrzix65QPUlUsSkBk/b/qEbV/pg&#10;aTePtZDkuSsEduKApVeIlnVuYhMpKLggx2vY5r8kDySEphyqxjfl/PWXlc17EpIu9mQd7yXwdlpv&#10;LplLEMxp2lygSfHmgzhwIHgZc2fYBHt7PC6vWt/1YVpp7hBXwJQrJbPL9m479RRDls2eoDlFDMfL&#10;U/UVn5grLb4kX03cmx/UDipKArnDZHRiySFexnHF5LZ+g02xTqkDDhfBL8R7koV6Qkl74uQVMur4&#10;GEhBO2Z/kS6ZK9hzPMMA7M60U4XrUgTE8yTQIy/gWS74VHFnq9JW3AvtE00tTjXeI0oQTQv69FVO&#10;bJnvxBBDd1bCsAyCnjAAgHINog+zOU14nQJSLHAdJlY+BdRNeKsfvgtpZMirUTxW8hWhxl+OJ6LZ&#10;boqvC3XqR+ZAvgpL1ZZ6I80Z3EQkVsv8lrY12F4vhgbr7PbX0hZqPLvDhe3n1j/4DgWHw2NtZau0&#10;s7ueF+/NlFjz3Vfp8QGcVo2OjP6c7jdNfrzue5q6IedZow8fXqMKle2QpQ26N8twjNqEg7BgcBDL&#10;/fG/ab7keZpEm8DYz+uHifrS7IW7cfiGDbIUWNt3FxI6b8+UFCEeyHpenK79EcqTn5AzNapxsw/2&#10;H7tMvXT9LxQITw5Jx8reaeS/poYlS9Pd58JzRVCyBEep7jIUeDgnDBzIH3K/FNmVqyo1vANr/6wh&#10;IQ51N2nf7o42XbEqlrpBkIJBUfZuIyCBhLyCPblaZqWmQxBqmCLKk28x2f4+wsWzs7GlfEqx9vjL&#10;cNPI+rgRkdofJgQWUSxdilMT5SJ045e+cbu8EhDC4f894k2UUMxLMimxF/ockSVbqjJlrKerJN2o&#10;ngcTA/KTBma2DK2n21GVykBKgoUCsf71N1dpTd+kNdxTheeh1XAoutWJDhHnFh1ljsFeZPyIiZE/&#10;2WeboJgwk+yWJIbhqK7QFT15VmlrSfAM3piLtdq7W8gr0kVhiyOqxyqXhxyMWR6NtokeJ6fhjVa+&#10;slZiV7n1C/rq55VVt7/yOGu8ZfOCtNgCL978fDx77t7NDX28dcJ+bJJ5ut57D028/z6lKYlconEQ&#10;99+8MC/WbjeEKCBE52cGY8Ctk9mMVNFQOtiKPOc0yjZPD7ZbyefUZee/ndpYWF73cH4vmAwt0xm2&#10;EpyTAuRv3drlJs8L/fFAoa4WNlPxuGITWkgwkijYEwPrIBqsfN6heo30ziKlnJYTbJnMFtSnG3/u&#10;vCMxosTmw6jhJfwe+Q8POSkPQY370euN+0k1bJXdcin6q0lrbZJZDcfRbFQkbFdPDbdLTnNCXeQI&#10;TPxl/1hFqjCiL9ghrrmYOLjAQnscvGPFQrkF5ZJGmmi/esWNkwkoMlJGeZLqAYi8HfKuunhXaP3F&#10;GrOY0VCROYbuOFLctUSlTNt2yQ6Q1SlEPrlOc3oUMpVy1hOVAjdLPz2DKOmcnQ3PnY2wk1nabLrW&#10;sndlxJd15USUdWfFf+7KC5MNEiKcvjQO7vZvJwo6bhz5c9FJARtcUzt7v85w5va07e25oXpvCeHq&#10;EPFmXaNuwuFR4lbKJv4JsfnLZRX/IeoKtlAIC4/fA8CV/AEOojK5zQymfOIxn15pFT+1uVO2iVMU&#10;g8gtZvNIJqRJ4koMXTEN2Rcdio2bj916OVW1c4rk4d8pI/CyWDQcOR2/a/8qQkteNI3AX6PxJYw4&#10;Af55FaY0evLbyrybDOiB0pxHDIxN4U6ugFOEgi/z2Vf5xjP9zEe5pykYxkm+9bog4WDcBun42q7O&#10;D3A3BVP0RaYmK8NDJXw2F0urRCDe8fKrF/02s49iAyEJmwrJoYfyyypkU3NhizSb6HKkhls+LyZY&#10;HcP3mktxXBQEgw8vbmTRlDF+ApG/3xz/SrLMFEST79H3lvH9HpneSllwryUOJRkfJXgIQCYV+tfa&#10;AjsxU0TpXIbZmjblmLeWISmr7fmicTuGBjVDn2neuNx0Vw+48v3ntfsj1UcOVcm/5DhLnCgKJNoT&#10;M4K8S050rIMcPFzc15duf7TqS7iT1NXuy2KSSPRdnmGxdcQHmMyGPOcbk+fI1e1jbyqoWFTbzlJt&#10;mlluBftzTuqTjQX9FrrHX2Jc/RvFt1soh4DfHFLorHgEy6n5OLNLzC8LldM0ajyDPuzT5Ls8BBR8&#10;i9rdc37t+fqweNbrtgkdbFd+d729+UVi12Y6L549zxt1WgbhONvthGx+jRv7z49lO4KP3F42cS92&#10;tjq2K/V2p/l4t7naHnXYJTPXtNh23XZyJWp2BTPbzejJePV8mnK9CBUz3rTvJ2n2OhFCE+gZOMfZ&#10;ZeT406qOmybjFTGp14vi63LHDqEAik90dXhBN27U9DcuUlldouTxS/gKHw8flR3+EMZ/JPRweA0A&#10;ChPt8/wXAOYgGd974/9p09OJGU0yuifsd6H9Lwn/Xeuv8b9ad0ezVt3xv2W/eetvcL8c389tm2/w&#10;SLs+eLxDP/zx7YF4+oNh+EvX0Xjxk/F4+YvJePWr7/Hvb6bjjZ4z0br3XGQNWIS3hy3HB6PXoNv4&#10;Dfhk4gZ89f069JiyHr1nbMKAudsxdNEejF52EONWHsGE1ccw5cdTmLrxNGZsycbs7TlYsDMXC/fm&#10;44f9hVh2sBArDxdg9eF8rDlSgLVHC7HuWCHWHy/ChhPFzjafLHW2RTpw62lg2xlgu3TsDuk32q5z&#10;0pfS2bQ9YnvlAuzLA/bLxaAdkQt0VPqZdkzsuFzME3IxJcvEGiE0Ov5oeu14HWnRRcvV6EqlcV/X&#10;oKDxXqjMoun8Y93nPcX7y913iUeIOwxhDFNoqkSCagLroyYdzaEGukhDwiSMTuXEcZi2lAux8phP&#10;G+HUTYHAEiVIFcZocT8bZqJ1ivaz1jMkscsdxidJcwlgG5PmKIHspXzZ8h7MlYMcqcIR+S1Z/APQ&#10;sxeQIX/iPvTgKdz3u1O4445DuPaanU54iLvFybciHt+JeOoe2d8jfxMfCkSKUPwoW4+DRtFDtu44&#10;FDpiOsqjxAun6TkURvIlD4of+2W7Eql1puP2u2bjtdf3uwXMV60GDh6Q50gepALpulzpao6s0CvA&#10;9mnPJq4J7w836iVwFPJ5CeL530IUy33FcM0j+K88XUXyQ1EqT3iR/Prm7JF9KbRYjnM24eT4Njje&#10;JQ0Y91c5XunSFRdzWjIhMYRE/ssNh6W4xUa0ZkHclY72GVvE38/nv5mFBi3744WPx2GfNNn1Rdij&#10;5het/tS+KbDUGFbRDapxydJfLiurC3/r9Sh43hRNx3ZrikuLirm9e/eW3+0UZ4ZhGMbFYwKIUS0x&#10;AcQwjMtH9AWoOlJR/fzwZPEXwc84tTyB8MFXQroq6RBTEUKd2lFThze3bkFsmmRwRP5OocP8YAFw&#10;QDKiA53OoN1ieyTTnWLbJeNt54CtkgHXuFhxqgQLj+Rj5u4cfLftNMZuOoFhaw6i9+Kd+HLOZrw7&#10;YTnaDl+If/Sahuc+GY3H3xuEh9r1wf/O6IHftfoGjVv3TqwdwdEYabJ/r1ha20FomDUE93Uajqad&#10;huLRjyfi9eEr8eHsvfhiyRH0WHYC/VaexND1pzFi0ymMlQpNkjpwuqvZh4sw/ziw+CSwSuq4Vuq8&#10;UdqwTdq3W95zudj3ETGKMRx5QCFAjf2SzNifar4owP6m0SVYkakbOWr+63xFxtfyyqyqNJfsNktG&#10;Yq4d1sLfqmk8jUS3/l6w79e9sEz9ELjPHtOe062fJgmMrswuOZJpQsTwC2JYxCiCJIQQP20yuzCY&#10;kv1GR7rfl2rn53sx9svh19H1jhTHNhRJQJEE8B0qXx60/09+tE7Kw3tglzzPW4GJ04Gu3+Tgyec3&#10;4Na7p6NO3WmIxRcgFtuAWMpesVPy9y6nq+Ji5BQlOCpDhQoeMzxX0uWL6YgOjvZgfDCio/yaHip0&#10;6JRWOVLWGaTEjsn2IOKxfWJbkRrfjGuv2Y5bbtmKhx46jM8+A37cKL8Z8qPBUSmckYq3N9vLO4Do&#10;Pu9s7Qe9y4P/Sge4kRy0QNDg2in5korrqASpg6+omZpSiBs14uIkfd4u5Cz4CkfGd5Qf+flyLBU6&#10;OQvHBzyHk13vAWb8R7LgZILyYynXO7ji/G9CahMkP3ffBmUF8Vcy8u8nbzAhGLFVjGxpXsbgeWjW&#10;6lu89OFgHJR/94IUAeVFWaM6UvumwPo5xrv7clvZ37F8ChM4tbEsTWCXHh3t8e2338rveEx+1801&#10;ZhiG8VMwAcSolqgAkpmZGYYYhmH8NIIvdPWVhS8R3PdNX1qSGDdC9AzCqHL+z5+Cfz73o8cXhJ5I&#10;4z/k+jIm5r7sFvwkfkP8cDVF96PxasmoIJ5F0R1FtxWd+HslYPlZYPJeoPeac/hsyUm8N3s/Ok7b&#10;hfZTdqDtpM1oPXYtWo5ei9dHrMerQ9fh5QGr8UK/5Xi+1w94tsciPPX1fDzxxRw8/skMPNxtKh7q&#10;/D3uf28Smr09Hk07jEHjcBqn+pmjcbvYnW1H466s0bg7axTSZMtpoxpmccqnQWjYdlAocAxwa0ek&#10;t+6F9Da90TgjGMHBKauatumO/7dtTzz1/kC8+e1kfD55GYYu2oLpPx7E8gPZ2CuNiwoUFCLYZooM&#10;dPFVZEyTzBgXuaKh4zAw9qlaVNTgudxqWj+PqPm3RNQuNO2lo4Kb6Gehef2UPJPXJ1kf0M7HP786&#10;2E/hYs7zyypJOg2R9hXvpyJJV5YiOCcYZaJ3rX8HC5KEqSpGyw7Rgmjcj0RXlFlQJ0ZyqiU+SWFW&#10;8h8VOygWrF0PfP898PlnQKs3gD8/XYTmTc/itpt2oV7dHxGPrUY8vlFsB2Ipe8QOIxY7jZTEGh0U&#10;OLj4OEdtUNBQMYPGYzWKGZyuSo9LJS8KHmp6Tpn4EYtlIyblxuPLUafOPNS/azn+68978MG7ORg5&#10;FFg0Dzh+BPj/pB1uwXXtZu2rcDeQK4JfGt1TKAQFSflfiSml7HocOP0DkLtagg/KcY7rw1K9lhwF&#10;IoUFZ/C/0plFh4D9U7D/iwdw4qN7cear+4HV7wBH+uB0zxY43q0hsPhdSXcgyMOdx+vD/WC0Ceta&#10;s5D2OQFSnhHZDQSQQuTJDdh/zgY89J+P8OXYBTgl3c4Ywi2FOXdOIf8VcQdGNaO2CCD+z0nZ38vu&#10;SExjaYys6F7VuMtprDG3rGvwG5ZYAEnCvBi3Je6fsUtAIReFCunevbv8tpcfAZLMgceF04k/TdaJ&#10;EyewatUqLFy4ECtWrHDXzEfTRqfW4nFubq67vvPmzcOcOXOwYcMG5HFoYBgfRdf/0m35qQ9LsWPH&#10;DixevBiLFi1yzshk1JQpDA3DqF6YAGJUS2wEiGEYlw7+cX4Rxj/m1UL4JzyN/0yWhSZDX+zE6Ky4&#10;VG9AleKV6Wrn17YkcGppVDIL8XYdPKazz4eHfu7qaFdnu+6rA5+vNbSTYvN3nEXnYXPx3HuD0KJt&#10;LzRt1RtN2gxEepvBSGsdWttwMezMwcEi120GoWHrIWiYMRyN2oi1HSHhI4Jt25FIzxzp9p1ljHLp&#10;GrYZiQZthqFB6xFIazMCd7el6DEG92aOkfxH4u42Q5HWapDES9mt+uH+TsPx2Idj8NxXU/H6oEXo&#10;NHE9Pp+/F/1XncKwjWcx40gxlp4FNsv7JF15nCqLr40cxeLaKx3F/tArwJdkuvb4Shzpvp+BXp1k&#10;W5ZT3lh2YGX1qpogr6iVtetC87lQkpdXdofReHy58etWMdo/fu3L+kvP/bW3vxZSniuS/6HptVML&#10;4F7wfJSZUranMIS/MoWyJ1bFbylTB27w4BlI5MjT9DdQLYILluSJ9TkkPY3vRc7k2acP6tAhYMoU&#10;IDPrEJo1nYd69cahTp1ZSE1dFk5bxREdJ8Sy5W/YHNnmiemi4oFoUSZQcKvChaYJR3dwyiqd3iox&#10;zRXTBWlibhqs02JHxTiiYx9S43tly0XRKbqswVV11uK661bhlX/kYcQoYN9++c2SHy2uM85ZohJ9&#10;opdK0f6RLbs8OJTEpdIBFC7kKLgS/G+w5+Coj6LTkuYQCrZPwPZ+z2HDl48id1l3KXidJJXOy6cd&#10;k335QS1lJXi+5F1wXH5Uf8DuXs/g6Id3oeiT23HmvZuR3fk2FHRPx5HOd+LIJ/cBa7+RUzgmToqj&#10;c4zrjbiGBFc+2AvqHNT7SkcujGuj188UmSSc4jpF9xNyqCn02uSzI9wed/yLa1QXaosAwr1CuQV5&#10;b5a/EzVErTI0/tfelif4dyV8rjjCjAKI+wM7kHb5HPLpdK1n0uTZ/GToF4nH426rxtEgGsb9ZBw/&#10;fhxPP/20/DuVmkjHLe8/+luiDkAVHihU/PDDD3jyySddGTxPz9X9rKyshBDC81TwIDx+//333bm3&#10;3Xabu0conDRo0KBcXpMmTUqkV/x8DMMwLiUmgBjVEhNADMO4VATusOA7Y2fOkea/fEXQYHrEKh3i&#10;wTw0H+ZZkfEfV03rGwleGPw//BVXBfkv66sWnFdZncpyPz9HOVOy8HQd9/Uuc+WLG19h6NRX8UKN&#10;YTQKGTqygSLAMTF+i7tHMtgqb31cYHqxRMw4BIzdlocBq06g+9JjaDtpG/7w2Uw0yRzqRI1GLfsi&#10;vVUf3Nd2AJq27ovH3huFJ7uMxXOfTMRLX36HV7tPwWs9puKtb2egda+paNd3GjoOmI73Bs/C+8Pm&#10;osuI+eg6ehE+HbcUn01cjp4zNqDPnM0YuHAXhi/bhzGrj2LihhOYuvUcZu88hwW7zmHpvhy3jsWP&#10;J0vc1Fhch4JTaXGdCRVpkhnbzfUj2A9O7AjNf9HVq6IEX8MxhDFlXyZrumTXJYDnJbOy86L200lW&#10;TjK7VCTL+2JMe/BiLegnPaq636QsFT+jD0uCZPUpS+eXR/PLjG6vTNjWqGkfyFanH+I6DDQ/WRLO&#10;6+Iwm3Ln6L52poY7GMAnkUIJt+UiQxjGZzEQ9JjKPcMSTGdxgViOPOT75AdtzWpg1kxgyEDgk4+A&#10;V18GHmiejeuvWYd4bDFiKSuQGt+CeJzrcuwUOyJGMYKiRy5SYhzNoaM1QkEjIX6omKHGsCA8FtM1&#10;PXS0h2zdcbi+h0uXJ2EnJd1uKX8NUuvMx823L0PjZqvwp2c2442WB/D517n4fgawY7/8brFt0peF&#10;YvQnuX9m1NjH7t837riD4LdLu49bmqZlp3ErMEj73F1rrteRd1D+cVgnHbkQpdNb4ej7tyK36y04&#10;+3E6ioY8B8x7D1jfB9g0Eji8SE4/LRnJL2zJWeD4Upzu8yTOdLsXZ7s1REnfx5DX+4840SUd+V1v&#10;xrnOv8G+j5sBO8fJeTlaDYEV5C9xsQsL9rR+NQFeD+lnMbbLtbs4H/9TXOj+HeK/TbyP86XBGs8+&#10;4JUJ9mh6QY3qRO2ZAiskvA2jv/c8rMiC/1w+tB76bLnnL/G7J1v+oEoCpglDw98eSVnE3zYVeX86&#10;/E1mf/IdgQKGL4DUrVvX3UNXXXWVi+O+wvcK2qBBg1CvXj2XnvFpaWlo1qwZ7rrrroQg8uCDD2Lv&#10;3r3hmeW55dZbXBqmbdiwIZo2bYr09HTceuutiXowv127doVnBAR/BwMdO3Z0aa677joMGTLE1ZnG&#10;vHjeLbfcghkz5B+sCMneiQzDMC4FJoAY1RITQAzDuHTwD2l9lfHtwijlF15uPvFoPuErkXOU0vhS&#10;xHT8x5RxXppy5ufhG0sIZBqmKvvzn3H+uUEcS1FjqeqcV4c9jft05PtrQlDA4De0++Wk7fKOtvp4&#10;Pn44mof5B3IxfdcZTNh0FENW7UavhZvx9ex1+GjyMnwwdgk6DpuH1v2n4fVvv8MrX0/Ei1+Mx18+&#10;G48/fzIOT3Ybi99/OBoPvz8SD7w9FM07DEbTzP5uWqn0DqPQsN0opLUeiAfeH4t/D1uBT+buwfAN&#10;Z7DgcClWnwE2S8V2SoV3ie2WOu0vAA5Jw7go9kmxbGn6f0vTVZTQ9mkbtc3cMl6totfPoBcD3ECd&#10;cD8pSSLZ/+6KSJybAoZpyqVjoKQKpyBzacV4nl7j4ISoMZW/DRy2en5ZHoGV4edRkZFk4VXZBRI9&#10;pdypfqRa0BeVbYN0fusv1jS/MqsaniPmXuCD88vDsIrLqo5cWLujVNT+CE6Y1bRqflgSJJgOkiqd&#10;HDyd6x/wAdPseAqzT3Kqew4lnNM5cdQGLVd+SwokLF/OyZF9bikM7D0CzFwAfPlNHl791y40bf4D&#10;7klbidtv/RFX11uNeGw5Yimb5W/RQ2Ln5LhAjGKEjtYo9UZn0FToYDz3NZ1sE+IGjWEqcDA9p8Di&#10;VFgUUE5JuuNiR8UOiO1EPL5dtuvFVqLe1evRtNlRvNEKGDAUmLsY2LAZ2HNQftPPSVulXQXSB84p&#10;LsZ/FzjFlHYVRfQSTtnCDir3rwenp+KWHeuhfa3JZJ9d7FI5x7z8yhadkB/oDdg/thMO9/878oa8&#10;gDOfNUVO59uR+/6tOP3uXcjudh+OdW6MPe82wb5uD+LYoFdRtGIAcHyRXJSlyJvWDsc+vBsn3r8d&#10;Z/r+WcK/k0ZNQunMD5DT+zE55z5s7vkicGatK5dVIYX5bCkrVzZJV5Lb4gpGepsiYkkwUVjQtuAK&#10;6KWhUeQiDFMxxPULR+249EZ1o9YIIPwbyIkFvCt5L5bdjxfm5NZzLocFlNWSbeCvDK18PGMSzx3j&#10;EwJIWbqfy/r1652goCMnOJpi8+bNzrZs2eJMhQfCqap4fzHtAw88gJUrV+LIkSM4ffo0Dh48iAED&#10;Bri8KKpwlEcyR2Dz5s3Ro0cPbNq0CYcOHXLTaNF5SMdh3759EyIKR5gUFBQkpt4irEv79u0TZdAo&#10;enD6rZMnT+Lo0aNOOOG9Y4KHYRi/FiaAGNUSE0AMw/il0VccNf75rS8y/Oew7IWGsWGIc/rwD3we&#10;65kBer5vAUwT5qYvgrTiolBccYkqxI3+CF07mhOP6Nqg019FDR2ZwcWzd0u26yVg/tFSDN9RgM4L&#10;DuHvA5egRZexaJI1EGmte6NBxkCktx+GtMzBqJ81FHdmDsNtmUNxa9thzm7LGoU7skbj3naj3ZoZ&#10;aZmjcG/GMNzNKasyBrlpqhpnDQ7WzGjD6ax6o2nb3mie1Q8PdhyAx94fhic/HIHnPhqNlr2mY+za&#10;EzgkdXOLeUtDKFZoT4a9445VyKGAwfaxndpebn1jGM+vyJjnRcNO9i8ijzWMGXK/MjS92kWhJ/jb&#10;CzHtQTrGyswPj6Y736J5Xior352+sdTKtmrJ81UL8NOXnUcqPufCYHq/fypD0zC93oX+eb/2tir8&#10;9MmsaqIpzztOOGQ0hn3Cp1f7h8b+CvrY77kA7jF9Wa7u+sqhP2UVp3fKlt+808fkN3A/sGcrsOVH&#10;YOkyYPBw4O33gL/9PRdNm+5G3bpchHwuUlPXIJYiFtuGeHyfbA+Bi4UHoyzOip0Ty5e/RylS0LjP&#10;kR3hNFU6goP7CYGDwgfFDRVImIZChxoFEeZD0YOCxwkxKTu+ReqzGldd/QNuuG0Z7mm8Gs0e+AGZ&#10;GQcxdGAxNklbuFYH/Uv0+9Pc4us09gONfRL2D7e6TyvrvTK4pgT/VaF8UJLo9bC/S8RUHfZO1vwc&#10;XOg8eyn2DX4e+z5shOwuacjp0gDZHzbFwQ8eBJZ/Dcz5BMeGvIHjvZ5BTt8/4cgXzbH/o3Qc/ywd&#10;hz68HSe63e62ezvfg5IZ8jc/Fz4vkn/FiuRfs6LjUpXdwLGVKDm+ScqTDpDCtV1+m1hrhp9X4Ssa&#10;toOtKhu5VCR/OwSjQeU33k2/E6CPWRBD9FrWlL6oWdSeESDhk+pGA+o9qX/N6V97lZj7e5u/RZdj&#10;q88PjfXhX6X6l2nwXPG5C55Hpmc4jfuXBp0KSv8d7devn/y7UbYGSDLhgGlpFD2Y7qabbio3wqPs&#10;32Rg7NixifyWLFkShkrLQyGDokZl9O7dW/79iuHqq6/G2rVrXZhfJwogmv+NN97o7vtk+HUyDMP4&#10;JTEBxKiWmABiGMYlhX9bl/ClIDhU+Ge6Ogz4TyD/5KfxT359RaPpa5ufhq9DFB9UhIiOsqDpMU1f&#10;ndT8tDxXz6FxhMZxqetRqdh+KYhTNu08V4rNZ4ux7kQhlh/Nx+JDHLWRhzn78jBp2zn0/+EAOk9a&#10;g5YD5uLvX32HZz4cgRZvD3GjMG5vNQC3teyPuzOHIq39CLe9K2Mw6rcd4vbvzRqWsLR2w/HbTqNx&#10;3weT0bzLVLT4ZAYe/3wOnu6xEH/t8wNeGbQS/x6xGm3GbUD7iRvQedpWfDZnB3ou/v/Zew/grKq1&#10;bTgzmclMZphhHMZxdHQsY8cj5YTBl5+B4RcGFfXY+SzHox57BQTsjd6LINJ7UREQUBAEKQLSO4FA&#10;Aun9S07evMlPkje5/vtae9/Ps56d/aRAwCj7gitr7dXbXns/973XWimYuzsDS48UYt3pCmyTShwo&#10;dlZ0aP3ZVuFXDakgf2Sar1S1ldkTjhBU21jb3RbuKcNpOV1sd6+59jr4wRvRC80sIgwvqiV9LZHA&#10;OMkfDWvzvOBNLBpZFj8FiF9YP0aDX9jG0B/arPWxoYgel2XQtvC2SST843vj1QfNT0eundcfYZ4v&#10;GwaG5D1qTONSG5qifV+GBPdCHt7MbakqxI3kyg1DSbBcJoQymRDyCoFjx4H1G4Al3wBjJ5Tgs88L&#10;8fobaXjqyST0ujcRnf/rMG676XdcecU2xMVtQ2zsHsTEHkZszEmxZyGOig2j0Dgr/qq4oHKCKzeo&#10;sHBXaZgVGrS7h497lR6hVR8anttfMV2e0VEs9kLExhWKPV3sqWJPlvz3iX0rWrbcgetvPIDuPfLw&#10;3POVGDIcmLcI+GkdsHM/kJot9ZU688wOZwIUSlt4Yc7FNhbxrtXw4siZlF8jV8nsy3M3+FUyD8eu&#10;YsKcZTkr006T5ExNctbmNcMIVTCosy7z5eqP/eORNaEz8oe1AWbfh8pZvVEw89/Ar1MliSPSeSmS&#10;nJjZa4E06bDdY1Ew7ylkjOqI7OF3oGDEHcgadRdKvn8HyNko5aIa37lvKqmECd1LTgOoTobjwW4O&#10;DREO/1eBvLdUVzr3iVw5dXT7VfqyyhVUVlELKGCbOO2iLcKwAZobLrktsMwcIvMJt7zLl/mg4IBM&#10;5ruE24DcrcLNDnN4Lczb7jD3j+TvUoZ9bjmlbPkyP+X9KqaUL5/uB8WUeuTvFv4m11KPTIlXfErq&#10;yw+Xmh6TJ0+W50lYAWLDbvcNGzaEwvltMUWo0oGrPKjEuPfee821wm97Xsax8zl48KDZYosrQfQs&#10;D0LTthUg3I7Lq+iwD3i3YfJxlT8BAgQI0JQIFCABmiUCBUiAAAEuNChwo7CNjz6KECgCUjGQin/k&#10;p5pZscBDvJXZwnQhf+IkSuSfUyuxOvksvj1Winn7izDt91xM3JqB0RtSMGTdKXy0+gQG/pCIvksP&#10;4fWFu/H8zG146quNeGTCWvxj7Br0GrUaPYb+gM6ffoMEKiD6zcKdfWeKOQdt3p3rrLxwSXub/gsM&#10;2/afZ9iu32y0Fyb0n2vO2ejw7hy0e2cG2r7Dsza+QofXx6PHe1PxzNjlGLBgG0avScSsHen47kA+&#10;Vh4pwqaUMuzOqkRisXMuBuurCgtV0Ch57UeGVfGZtiPJnzZsXyV/SlVU1zhb1TQCDRPjMIQf64L6&#10;12XabDhMjMZF+csg8idzU+BiNqT2tfKvDm99vVSxq1Ld6wdlJ7pSgysVaJoFcDIZcBcmcyC3TBJl&#10;MoGUykTCVRwlVJrK5Lr2Z2D6DGDAe8Azz1SiY8dUXHnFHsTH7UBc7E7hXsTFHRQeAZUbMTEHhcfE&#10;nozYuDRwGynnkPBcIVdzlLpKDyWVFlRmcDWGblHlrtag3Vw721c5Sg7S9TeKD7prOKbFQ88LhOnC&#10;JOExKes+xMduRIv4lbj+2jW4/4FDGDaiDOt/lWeIPEgoxOdKDsqu2R7mg36hWWhIO5tbIe0YUnYQ&#10;2gXeruA1ybBM0Kyk4IqKNMnojDT2SZmYk4VyzXM7KuSpxvM4KuVpVyWzPAWUNVTB82lHk09BuksH&#10;1VizPRUpVG6s74fMoW2R/fXj8nBcKekcknCSD/OssZ4aTLNGKl0pT88KiVe8Xx6gP6D01yko37ZA&#10;spBOZ/4mjzJTdT6XuflTaCNAS8MT/s1KS2XoGeM0Gm3ehvnzg63A52qFaQd9yloDobrCCA0dF/79&#10;67XBXwWXggKE45XvgM5dy8le7v/8HTi9+F0cHdsLJ4d0RPawNigceiuKhtxiWDjkduQNbSPu7ZA9&#10;NAG5Ys+VMH8IWQ63DCxb8ZDrUTT0RuRLeemeNayDKSvLXPjFDcgb3gYnx/ZE3prhUt1Mt+bnfw/a&#10;SoiJEyfKsyZSAWL7q0Lh1VdfNUoNji/1t5UXapaXl+OLL74w6d16q/QDl1EK7DRpJzU+TZKrRChI&#10;5MoOxudqEFuhwbnoww8/NH4sS14eldsOzDzl84Ls5xYgQIAATYlAARKgWSJQgAQIcL6I9hJJd5tN&#10;DW/6FyIP54cVqaIOksISvnqTKhqgQN4+F4KiFYpzKOg/KRdH5OL39DJsOV2CtYn5WHEwA4t2JmPm&#10;lqOY9PMejFq9Cx8t2YZ+czbjpUk/4umR3+GRz+fjng+mo2u/r/Bfb09AZ2791GcKOr49GR3f4VZQ&#10;09Cx33RDHvrdtv8ctOk/z1FmCLniwuF8w9vE7Xbxb91/Ie4YsAitBzq8fcBC4WLxd3h7P+G7i3DH&#10;uwslnflo12+uo/gQduw3E3d/uABPjF6NV2ZsxXtLD5oDyHkYOc/YSJb62uIstoMrxjLt5vxAtcAf&#10;IWY1Q/hH0Lkh3EvOaonweNDFEoqIkWI0JPXkHRGBF6TkQSmhbt8SGcgH6q/xa5PCN2c1hbo1DIzR&#10;WEXPeSFc5NokopnnCbZyNF44aMWaohJ2WiR7ThktfXWP5n+h638BIVUyZWfVtCOlKTgVGOUFKRMu&#10;BfZKPW+Du2WUyaRCGUp6OpB0Eti9x9mG6uf1wPIVwML5wFdfVuGLT4vRv08enu59Cg/2SsRdHfbg&#10;+ms34bKW6xAf/zPi4n4R7kBs7HHExmS4ygUqMahsUAWEuxpDFRGqtFDlhrmmv6Ww8DIiDKl2Kjo0&#10;La7o4AHnXNWRJ+QZHdwyK1HKsx/xcXtx7VWH0bF9Kh68twAvP1+FoZ8Bs6dL3TcCZ6QdymXCZfsY&#10;hYe0LUdXxBjR9qapdB01nHEi6GAmF6E9z9kBqW2qkMk/azNK1o3A8Vlv4MyCd5D3/UAU/fAhSn/8&#10;AuU/j0TFxkmo2DoDFTvm4eyehag6uBg4+i2QSFM6K0nMpKXywPxRHiQ/S2WkI9OEqb/I9RJUzeiJ&#10;nCFtkTnvTancEck3R2b7cnkOU4nBw7v5j5s40q5l5SCiQLTYpTQO60OvSuepxOcSbWwnB/QUcqC5&#10;lzWso3n6W4eEa/rG/GuBtWXtnW4WG1f1SD2d1R/eevPJFW69AM0Ll4oChOPVuZKxWiVvoaX7cWLu&#10;Wzg0vAfOjOiE3CF/Q+Hgm1E86AZD2gsG32bcc4a0Qd6Q1sLb/iBK3oPvlPK0NmUrGXSt8DoUDb4p&#10;5Ff4+S0oGXIzij6/FoXD2+D4yG7IWTlIKs3NaG0F5bnBVgjQTiUD5SOkDa/i4K7/usuEueaaazBp&#10;0iRzjsdXX31lzu0YO3as2UqLbrx+8MEHjYKCB5Wn88EtUAUI+3XRokV48sknzYHlHLP2Qew2ZH1F&#10;WBxM0DTBfbHFNWhwd1gCwTVocAjubsEDuxA8aHB31yzu7pDg7gR3h2/fy6+XmcMc5+np6q6eKlh9&#10;SRpRvEvCaRJ00boVwaKmp2f7nI9GfiKMWA6CJUnnXBwmCXhexRL4gsC31yrFILgU9nvhwzZ1vFOM&#10;rzutjkPraCyg8F3jwl/m5gYdmq51xR94JQ9bugRHOKPOhWeGlRVnidIqo63vkO1FeS2UM0Fl97Pf&#10;Jf1WxSN6Xlg3Pww7enHV7LkjEVIxd4ey+dwfD856u61Ril7tVnu776hCAxdsV3i8kU5f/Uha/C7Z&#10;hDFE/O+x8NbyXU3ZT3nLOfbI+sG6ptOB/HhruwqRutbrXi00QPK9nLPfjLlm2fIHf+5Y3E8FSN5U&#10;1+UPVrzyTOdhhmewdyJ3fpDnYorI7bzvXHrv/JyIoaqLRUN788YGlLuegUXMGYgv/mzJIq5/KwKp&#10;WomctgOY9UC2721n0cYeTggIHVQHvFpna7Yk+OfIRwcHCr7aixlGUNhYLKRoBPf6aAnSeIjTRsfT&#10;YpmzCC2o2HMULosUsdEOzoHhn96eByV6cx54tQL0PNOJSKYjNvjSMdeiniVA+zE7rNsLmYLCRf8o&#10;9Nd2xhsHp8kGgmKEyeJ+PjxJrUSnQGqJ8agFvu/h+w/UX2l9M8n40x6QwB/h9rc/iMiTC4gbTEAa&#10;bhG5hlB0fTloD6JnmPzJuS8v95dJVQssU6pEbS5PEpf87ngVUGGIMZaOEpUN53cufv541LUdq5Wn&#10;mALf4JAOWXZUHlAWoN8cIEtwudGSh16ObEPb/nIZzF0S6/VRyfitwD7tUkrZYwJRB3HJ0lnnS79a&#10;DrVS6TicUztnRXeHdDfX5Y0xiX+VKucoKaAubcuJ79E2YHLYRVamar2YP1dKH8GOFC3vTaQxHHHF&#10;q3Xx7TcIG2V/QssUOemx4yj8espqwuPxbtDiVDnF6nNVA9Xuw0yAwerXRGl7q9+VHg1zqyLYB9Wm&#10;JNUZFH37rABugWWp2qvQY8d3vfVUmacp2CwrYc8+b59OoTGCfAdOclTT2Km0S+89phyGSJb0vBnr&#10;IE0fB+I8BcUaxCYwFSUGwhF3YmzDeqa9cqx3KplIpdZ+rNRm0mVWDVGtA/u3RXL9/EQ0Y+yiL00F&#10;3p9EiqjVZhmLuRmalyaG1EuCE9MLPTGI3mlI5N6n+/7wRHrJELxpjA1xvudsmw+UNii7ebXbUF+E&#10;j7zj3Ee4uh1mqxmpU/OxZFQAvITWo3TIjnc7BSNggK/YLpeKTry4htuIRPYCmtdA85vvZtiWO5Cq&#10;1kX/HBuHl5mxBEcZFmUVdVhmiQSWfKVJg+9DBqIJrLmbMZEnkdlWR2oG1bwRiL5t1w5S8lyc8LK3&#10;HnO77Q3CErjDQPWj/+NhMUNWcpI3jEOJptL5oXZA/F9CDuT9D+1a/jCBrZ2U12GH4Kfgf89Taupo&#10;kqYFv/gmPhbHWMc/+JIgJUNCOP6scUQR/Bv782Bh1xyXRxLPjPOKSH2SRExnDD5x47lOG8FEP/dR&#10;88yiS/swWdTgus8alRA/Nf3VRPZRt0I4I+xBRMVsKr7S224k1vs4shna+qZzsORVV8+cf6ZjiVHS&#10;5G+ZZ9j5YP3GnkTiNt10Ri5lxIj5xWThoh3p4Hoaz/3F/sMpZQP5HaZx9NPgc1QY4/N3RobnqED/&#10;9nfVk6vBwetUvMt6yktZ0UIoiucOX0n4FU295Dbv6uzV5+g+eEUkZq8HurRWkNMQBbCUltCMm25I&#10;ziV5aC+dfKw7WYhRcNAXr3O4tEq+7ew5SVOE09OoXiQw0QtoC4eWLPLT8dzsl2jMxeTr8GrZkDpQ&#10;ukiRpP2VlHyN89yjxO+Cp2hLhEZZcf9UBNfyGGJt7+ByS13kf+6VzhdoI0r2bTBxrTyRIi0MVTT0&#10;yNWnW2ThYELZx4VrqZPw0V6xvhyLehuiU+8Cw+lK/CNJlUowzxJGP14HHK8g2a8gVnzBGsvAiiLX&#10;gNyBxrpHqxk2pwc982UnKaAvE9HQf0vZ03m73H0D7NL2K7HhsesR91AxV39iF5fi/jGcvSFf/eAa&#10;1AkFrKq0mt8ZW0KkZQY5dd1an4jpQ5nfGyBJy7l8hAXjjRuQDFfTa3JOE/JNOcHmIgrb0ae/bhej&#10;PtSq4Lg4VLOPPPnxRDaSUNb5RqvY5WrcxjrFGfnullkiu6MrQ6irKlOiSunYyuJrUXw4i4hkQvW1&#10;TmXHjYSssv+U88w4g08asswDTWb5XUY642D0O6dk5sNr18ODdo040Cm7eYArFrPVeuRIv+oGyI1K&#10;djGvWI27nWjE6kZycV7sM3ch4yXj3afbgtOhTHcBdAZ3meFfiIkxHRoLpNL5y9S+7lYF0f+irk29&#10;Ujnqm3cVN4nmafzV7Ohiz+gRbGsJ1LM8+QyOcqckkVBxugYKvZBR9+G9GPJdm9L0vqYWl+2CO/TW&#10;/JpvjBrbSHSai1L+BXxWBhxaygWmJF06871WhPwpjEhsIdkNEw2adMNuWI4/k/yGjKpjulBOd1CM&#10;koK/MqGQ9J8GLiJl4LPLc/ZaO1a2/62u2wvM140ECWWVeK+fyPiTCnZg7Xn7FivM3IRw5Ijq7R4l&#10;4OVGJzElKbWN4NiLWZI4hkWCALP3Egk9Du4dPK8AImwfxwuGp+syxjiN7PSxcQcT4lagfA5xmdnD&#10;4JBvbV/qpRpbZfnyA3mc+70yOlb5RER+20LCnommz0Vyl6bz+U2yZADzO8+RfsIH5RqjteJABRRt&#10;Op3N9G2LL84lBLN3BCaXt/ZRyxmQj3YJ54dl296BD5+v306p13TbANUT6z9SLF8hgcrL36061yKK&#10;GV4iZAcrB0EyVf1iUjq5R8WjU7lv8CsXhJMtvxwWOiZZ6a5Tf2CfKQ0a+hflaqyXyqDNnLRXX3Tt&#10;u52PLRR6mz2StnVas0DeaoiMHZT62k4+3L9KEAaIxkcaJ6DX0jYiotQzx31Ri55Vf3UvfX8kJQ2u&#10;rMgdiwQ5JRLI/lzC96yeygSFHHMa2RovvEhd6m37bNt5i0wYU33j8R7WPucZvgIXmc2qdIobMd3v&#10;Fj4j4FjAzWnlXbHb/On7G1K27jz9x/wM99v6edqOf8m8LT/BWt4vv12AoklJljstPYJ+avcV5wS6&#10;DWmrEqsoWQgLh6s5pXKy0PWUi8kgZapGIFJyJTxhIIpS5js/IRJirniYSrOIf1DgGxkMLCmIPsoJ&#10;UXrnwIt9S8x123//LEaD/3s16/tRFQgyygEKSma7oxEPENjauqXlP407D+f87E3OxWuW0MeB5aKJ&#10;11fwfoKc2shkiK1Uc7NbizTXIU8SHdDoRi9dGKeAGotHW3Cg5qWu81XNNPdC02WLUoZS3XpqXJkl&#10;McZo2Zx8oNAVMpK2rR6WGR67HKSd8hLe2bgWPkgpHnWHsrN1NKz1pRnz/kVg44BG1kdzQvynuDqS&#10;hvVulDvj4A+a6v6eDn4qCk0dUl8678p8tuPB+5/hmDrdhXT/ZOizF5HLFCg7kyyTfiA8Ds8e2pdh&#10;plF0Lb0ykc6TLGavRZWRAOCbuU1GYkdyFBJywBKvXDkH4aIbniNwCeeL3DV1t/CpX4vesDNgpQNV&#10;MD4Ild5x5psm1XrQPzO7oN7RcaLJBRBZ0nJxrt+burz+b7+fTdxa29nOFAiIqDgDhcVwLqbavtPZ&#10;br/GiGRwt+oGuKXc1+vGIy4j7WUK73V4MJVLEVaVMhOVRc4WI7AcrQpZ2FF9G5E2/TjVzRJJMWdf&#10;z04MqVA0FUq26Jb4NY5Bt1bp/A5KRqLkmVZgYhALdq+FuXkoAXW23+WPo+17XFiAwVLfONZ/e/2n&#10;HDg0nC749cJKLwNaey7+jvAywYwGozY+bF2tE79oWk9m5qgExUZ82/1y0eF5Q592QKXkBt8qn8DS&#10;4WAS6SGej74lcODFnVg1xgDC/mKVJ7WuK4ezdnOK6X4s0l8xwEngG9YxGzc1afoUwDM2p37yOPFJ&#10;H22SrXip7WhKt5ILgPZClNfb1Q9pYLxOD4tBIMybfYqc2o608HbtEb42rAPQzhWbDFTBs4K0oh36&#10;JfISJ41+5O6bLLCwfRF4eejht+ZcGJCsB/jItchDKYv4HLxAU9nN3F4nwMLtPQ8La/rc5hePXIdD&#10;2cr2FP7n5+GrYONvBcYkZPADWjzxnoGyM7gVspA7KakeXhrSn5kv9LnfHStSvk1r8iNjToiE/1mc&#10;js19UCJN+q4vtQS2KnxiDrWizxGq0Rv6C7QEg+P0pUp1mfHlERUf4rEIInXpLI1o4pLRyJPkbY6c&#10;JnyIV2RsxxbqiXlLMM9u2fow3hT6pQCUMCWD5emiG+EV997YcLtauFo2Qhr2VzKulOEb203hvgGn&#10;T/YrTj2Z4dFi1GdKsn2iNEqERaQfOxdVmLWBQLAkyAJcNabWH8pMq5mqxmbzF5VG0yIUn5E/+dQ9&#10;//tH+ULwLwX85BH0Gx1pcNFZmiYktKkgXlTJr3Zwht2mT0HXrHBsjxy7FCWJ00V0QxTI5WLVFyCz&#10;Er/zGHeeYwDDtKKA9+uxyWy325faKM7bN7JT7fr8jx1sDiCMhQ7gvZOPSqLim9pDgb422NGQBGGv&#10;7RBVcDthX9e5nLtwLVbBCvHbRwGGktR7cH3vAji31cBttAT9g3shJgOl7UTveKSFWhJFSsQxyu14&#10;V60L4L2VAZE5tkNs1PRqcCZ+P4d8/OatJp7ygTnb4aWdvZSLB6+gCu25QQy6j7q2wva5AXYLlyjo&#10;W05cXXzAM3xaYjdbqa28PCMCA6yzAsfBnspWY046pRvE8x3Bi51nSR+itcQTzk1e/hBkUXcYVGhh&#10;2LijzPe0uG85liGkkeU0oa2pGVUiKQkkiGh224f0AAldA5K5dUcwOr04JJPYFhcXoZsQMqXnjyHI&#10;JAJiGxm7n/tHI4AsU3UWivgxYaW+QO7/L4rOdeCNUY6+9uIGmFZSGBvZN7NBqsZyar53ij6vu2Ad&#10;FHIcErwm/ZBKXSglz4mn1vI2iJdP3LkFIujXBzUW29WwlpLWYyeaHjwqtV2Nc4mKOtIKB16Lnfr5&#10;8p8e81ChIRDmvrRikPdLr+vuOZ+/FU8iuvvAqjkyQSSxtWyILyjtxxMoMwSl81fkGm1Ht0Z+ytbi&#10;Bcv5jHlWZC2h0+Qj0tnEetQd4SsEkHLcZQX7OrkQ4U/caktVVAX6Xug7U8vWiDlYYJCqjpacUj1n&#10;XiptdDSn/+wjcXmTtUM7ybDcW91MyuJNPxYrbqMxkkCKwgYeh0j0+myXPWUDWUGypasabQxkegKQ&#10;q0iq6CVHLOV1yMCVYqxaawrpRMz+FG5TfFsdUsU+uohxeuNVTAHkinqn4NXe7AkbX6D9B/T7mAjH&#10;4i1yyM8Mh5eMW9SUeE/6ah8GydBLyQhzpVT2cRIibiGC4YKUJLSCDPgYiuQHR6IaB4waF9rzFwWT&#10;i7uuY3BXIkkXlCPYND9ItRNO/B7V+8TDq1/6zPZ5+9XVvbOVOFN4L2+cohS6u0dg4KOMx976jLql&#10;f8w3EvFrIfPrKS6lhIGojgE5kCHiyUU2iMp3xHRMnua3pUKCHbeUHFgmmVN2qBeKEaqJ7A0k4y8V&#10;3GhSLYNS3+jpfFHjylVA1/oU1+aZSIFboN6zkBrzaOfHzFvBKxWBBSp738eOcPJt/JrCQtbAvmOW&#10;kEt29xsRrKkkFUlI5nxyswxzoXUaXBUDbFwUx27vCqhfbBY/ED9Z0FuOI81Vv8M+QXadtdBUMNZp&#10;jpWrqtlUILsqSQzuedADe9CF2Xu/JrvIIAVv0wZm+s4IWUXKKh+9DOMaz7/IezEmgviAM1j6hwQw&#10;zZx410QK2fHJbGore6KdqMPQ+A9eGK355q4C5piOIQ2mFC5+3gIEfvOqlFvldNGY8lKUyUC/HpFS&#10;spotmVLT/ZM9RYEODedGNKf3TklKZmg+7D+867z1MIpLVPRhwDKHn70QSP3K887QtpW7YuITXXXm&#10;w04sl8McClbxVU493ulzrgISM6N2tRHbpIRsrcs/gkmDeO3rh5/qBgZR6U4di6G+p837Y+92QlcF&#10;SCeNTCWnxISEhNxjhhQ52nceP323mVYd5TEfikNFQp1Fg5ET8IjWjv+bpOjEuxc+uJOsvg57FawZ&#10;XuClncXsRqUzfz/PwYfGCO1qlPs1wiz7pVfHqCNmT/HrEaDQtCdi/Xy4zcPb7BJwIOaHS0nSBgcA&#10;GIUH+okD2sXTQk4RrPKXu5oPLrvfuz9ukDVQ1SBWrusGNZ2xf2x9jZzuOPNzJ+UEqEYZhqjq0Jve&#10;vqr7ZWsGY9n8XUjDOmZFvJWHoOyKPTuTOD+zxtFJixlhZxBcNRD8i0oEJzINJdYdlmEFdPbVxRNs&#10;yv2Jg4Y7fDy3SOdY/wlCPhhVI12qnZc7yWRT8D4J/mSF7slsSpQ+3W2QhFlalydsJn1h7m8/9x3X&#10;pDlqKGneY++eMWiu9xTUwldkhGk3WB2bFmB2ed6j0qsyOnk9o5/lXB0fHWZMGXC9dySLpY/CG074&#10;Jf9bdaGioNY07z516zydxfizYKLxrobL570ZJi46x3C8pj+X2yORK/AbffImgyomqxxdW07BJPWZ&#10;SYRUARlhOsaK3fjtgFyrWIqDlUOB58obDujNnDJ0d4ANutniAN38t+4yntS5PTL6O1+rfN1Ft3zV&#10;etqWY0v/9KNf5Gp45L7nZxQcfF+1NY2YLiEEWqxaLt2v6nLGodBf6jSA0yI4Y/AjwcHTB7iD4gi4&#10;dFKZlxPBgPl/lsWDog67oWkFkHxdFDN6JWsy5rkwdGAtGX24hUABKIldc4AAo/TXML4lho+MXFOD&#10;fBEngsuMpei9KDu/9NI53da2SriPZtWdPNkp4SneE7/Bmi2jY+su6rdrpi7FN2RkADIhO1yTI1IM&#10;PXziu8Ki0fr3ACbmZKtQUeMR82NnUWIk5MG0GDESjoEGCJeHa4Y2hTQpkNTAY59pjnio4tytF8+9&#10;uDP/GjVBFR+mL4IMMeuWI4z4Y6dKqilBvItB85p0yLTK/Q5pu+X92Xb5Z8FrQnNAMzA1xFF2KUfk&#10;J98/9p1xb03KssgdiCDd5oM8AssJ0lUtmZS8wNxiIbLL5iNk89HmkALkwrvs/l8BB0iJh+8bY51r&#10;ZZm8v/RN2V3pFurLwqXdSwPBNe61MtXY5buwf1ps3k1kJveGoCyL1Tn03gq57Q3x8MG85l4f9mkJ&#10;cG5tcYoWfzsZ17cnR1cZtqZByYvTBZz4HaMGX3dhR6UWm9q631CFc3f/C7D/O9AUMfw+a5YRfywF&#10;IV3vS9zvJnPMezI1JjQatX0Yct7mZk1C1WRVo7k4hmod8DrDZCvMkE+9vbiW2lpxvNp4Bu2l/26u&#10;Clm/3WrCXNkQMtczf7CfTeCpyE4CLPPvpui9XZ7R/XjviJReHnCaChLfS+Hp0Es3x0WgpxGAveVB&#10;WuZxTa1LfyfVIlQTbsqxOm9npxQuBCQplhrF5FBugf69DkPux3i6h9Kc9jw9vLVxHt37Aiao1xiB&#10;yv1BRraGeU9/idHcgq6kvVkzQL+0pRY5729ApduJZl2+HHGkVbk1s9iDfNzq8lm8vZ/rE5bBjokh&#10;rv1IgJ29s/Xv76n1GbL/8G6YczvvMDlvwNUcecmWtLsg1Hiy1fxDMVm860q06Vr40UUkFRyAEERk&#10;xNprFkuU6ztJ7n4a/0PkTGkgWiCrazeF6pPfs0pfv6Os/Rg2lxeNuGM2i9o6hyNvM98MFw2gbc/z&#10;s4FpN5BIdPt7OcZM/w46TJY3F3eFxcfZMxdKpChKeT3OVlCRRNioLbWAjqoOxNdkKimNwOTgq8g2&#10;ljpk5np/QISsTtVu6ZP5zTmSZV/vXy6LkJLgQC7Z0WCLmz5zk2LRwmKWqNSO4JY+nQLV8adRQhFn&#10;6XJD6G2ZP/Swxd/af1mcrmE9TCXzNsf3btX7+IeU91WmJiaF1vfUq6DsgJ9Ws7gb7gxqzABEw+Ze&#10;gJbHDTYRpRokv1zAz4k6Rlbae4hUrfYjPRQ/jhLzWG3ek9jrmw0OH5at2mcNGpUY4b7PRbOzNG+X&#10;rHEDkpGVvA/Opeif6QVUtyQzSGYRSLKbuhdt3iR2J6nybQfNEx2Jw/Jutj83BQbzLhnBJH/xGocK&#10;7kDqxDb8+3MErT5Vv7SoJM1kWBjtPoIgpuiP7nt8Lz0le4smA6tsQu20IbBaqqu/MB9u06BXKPgq&#10;XAW9Tdv3RP47TRL2cQ1ROnq7574Ah4c41t/5GN8AwVGULAxmwteb6sDhVpU2UTuzsVsN2Kgo8D8L&#10;y3qLpHb4/IoKzLP2uywSK0zFep1qo4PZYgBsis0KW7Jz28mLGMTMeY3jtvfRcQXK1dAOBH5YbfUa&#10;RKHyM8FWLJYMOX17vevcXT1yNdsn/BKaHDwSDyP+YA3HPcj/IgDv7T4aZ0yC/X7OER0tcfz1Gy8A&#10;GMeWum8cFcbPK4h1icjmnY1W9sT+6CfufKXLenHNFCoPWdbyePWjp8yoIVFVWYXM7531ho3Gbs5S&#10;xZhsJbMqrafG9suO1Fzu6D5nqAePkwAFNRELFPeUdJLIWU2hmls97TLH3HaNx7YLnsb3jcHGdB5W&#10;xDR3zALZyZHpTgQty4fS6p0o2IU6kWuCNzniDnKaUFCJ7Uu4O4nr3aNhxFTLsr8mgFeOV4PVaLNo&#10;d9HaWpUvkQhRD2k4qFMLqzCCDjxCM3J+F38WYalDTvM7lOFNA7OgUDgiSrkTfrQTxVIZhSGqfOCJ&#10;Kmnjxsv1/E+9vPfGz5ADn7cA96NaQKbwmfRTjK+LbLoY9GFODKazJwbdGjGEVvw9u5TyT3/eWGM9&#10;e5eOQ/ZbEYrCVfsEXuGOiMDIusvZ13dufJcEqMoRp1tg1DqU8EI/8amMgGv5WWatthRAOndb3xvv&#10;GUC6FqOqAaT+pyK8b/up5ee3PUhRP2fAw/SpcrbDBufcr7KcTVtMwySaokXuSKvvggpZCwv2pi1x&#10;5bolBAp46vIFy24XMLAQHyDxCI6gc/zYiM+mp9BpGGjwyIlk6Luz+ZNx5HxFke+AB+feT5AzAK/G&#10;RLzm64caR6wa6YGBiZMuGhLGDx8kPGNERXbeWSSScq9BgbS67ATFU8csKTfrGHO/sBexfkUkqK9e&#10;+Qga/IIfF03M6mqKZOy0xrZS2PxJNo+SRi5VArvudXlF66Z84ZAeIVVaNzmyRCUfVMGraCi9Qg6m&#10;DZS39qoeuep+w5PR71LnF2kt20OMBERh4Foy7E64yrMDO6M4p55BRkPdVjSaft5vL0JMrQ0FVU2A&#10;nQIJdf9TKtUYnmoqVVRe0BX4yHIPUIiQKU8R3vrgfBibpw/B0bXMfXAw/XxkLicAwZrf8jOtPh4a&#10;HuZyjcemEA4lIFAAM9O4L7NSmleFFfv6vNzMb//Hmvvv98eCXq2xpe4GcmfMnu8v5BQUuC8Obx/2&#10;s9MFjwMNTfFgRBps6mTl/yXUArXPC7WMEKNrYKIlrAGUH9GMdQ/VnzyWHhiSelBReDOr3Q9U+RCM&#10;2XwWvOroXCW9azAX4tD82sVQXgjPev1DUmhz3wwaDgWoHFBY+ffd1R4ujJ2UB2Qjvag/B6Sfs0bD&#10;C7DFvyeIUNfMkOTmUEdiZkZ3MfqN9nsiV48XqWFNRTygIto548B5adrRJqwiae7Yz7RY1Tbr5mf4&#10;XgBaT2sYMcf4DIID0cxybEM2Bi9tDKuyxmzjFb6tGpknDkdes75aZmZt2EDuXBgmo0kr86HlIHd5&#10;cQEzHeCmCmfQtdmnmc09deWPpgnB0Hg2I374cxP/vmlBFrIK/Tv9AITkSsSOjPeTe5NBOuuIlP4V&#10;mJkt5ptNyxo7KIK/wUv0oCov2uQel3oxgiQgCi6+bPcDFw34kA7pyIAmjlWUTQlYhOHTAc5yyC1w&#10;FjceSkISRZEE3xesR2BoETJpCZmwAK6XsGUFlHu1GayXmvB6YooLWvcsirdlIbQnl9YBUXYaV/N+&#10;fFTjituHTRp0y5ARrCrNzQdqoZk1Tdua1VJBhcRXofcvHnBsesdSo6OeuRbl684PSeku/VqdG5fl&#10;OtsjdsnbA8uBksWOIuexsoDNSoHZ80XGh1/cpTMVQw/KA1IzH9DbzF9TuPq0SMhVCyrJeXYaowSk&#10;vJ5J+kmV1QcKqxITRpmuBLsvTi0IpkYVonqeFJrJmFcDJ37uttjmxzT8G+qRyL+EzD7/GVd7Jc4F&#10;IkxhhnzkSwu+mKuxz6nn/n1xyIw1dIdMKWzELmB5W810X0em3mHNJrBnfSH+wRT6sWClj++yr2oP&#10;P+0MbSDO7sFMXJI68w89n5kwv0t1LpUVRjUI39mSyn9iVmzFsq2u9BSGgkoAKcnwfbFrD71ZUkN7&#10;2K0VAfaUNUDG5ubmL62ebDDr4vDhBEazw5lCOVXVOyDc0gV09W8Mhcj5zbwxmeNyE9aunwsmDuzd&#10;B9H8HzwT9j2eTftGejXY3gZtjEiYALm0HLiESiuHTmU9E41ydJGGHoH/sPvFiw7/ip+qd2hX5OK1&#10;R9n75ij7/KAG6R7WlR1YNyaL7uwU67e3SuKEqeRiGXxffmLnVYg7zfaPLJat7opzatoqaBu99Eg2&#10;Xhc2WcybDk7WIfkxVLOP4WTEfyTV22Pj086m+vTQo5Lypy1vOvLxGUHQZLmmuPGs4e2fI89TWJaD&#10;zrOTFrjAZD0Y06we91xG6x81vccv6Pxz3CRqZCEqAT9Zd939VeY4atZumvGUW3lOvGuOGgOkgXVj&#10;w8Vk2dHkhKMLUB4svQ5nrIogE/OhdzCbMFd1nbztVo8wy++SgDLgAPGbOwiiQnGXd3Oy7HzS2Jnz&#10;16Ich6oTRoWSgTtbrYydpSXQo3p6UBeb04IkvwEfdUYb2xpS3WgNZJgwSCWLTDEe/2ba6B6Cm8zy&#10;0iGMfBkty/MFZKAd1TLu4Gtm6i/I0UdY+45AoLpkCbykbvjClyZcoCCdToWzPpsjsJ/td0kGdQIu&#10;kZfCUrICOnPUCpBopY7lNgh6RvQWMoMShsNx630YSWge2Q5LQ/nQvSUz6O6chvW8OEKm8H6e7CSe&#10;6LkJPaVvHt7kazk8R7s7of/jUOtfxq6Dz11/Srt6pLtmLLpabrq0q0YE4TOGnZuYWDavJAYShdyk&#10;B4A6r8SG+VEi9ejhDMNctsg1gt/OBOZzwJJuhdu4l/bUx97RkUcVT2qNYVccBlmP3c6kjPB6BAxf&#10;l0v/cs3HyPKlyNVu+nWZYBPLkraWacpJy+T+epgpmKGx+HGZYxxdxqah1rDzP2x99VtUAdctITV0&#10;d4PA0I2AdHeHdA89dHdKg1LSMCAhQ0o30l0CMnRJKV0C3vH77vO+94f7POecv2A/66y99lp7q+8l&#10;KUl9v3fru6BlMo2wDTA4Hv4IeV5/YNfj1sU5mqQIHegTPa+TPazbc/zIKDAYmtL73iVQP0joIxTx&#10;GR6OrMOOTcaihctqQ+XeqPGS+Q/lbqggAFgwPuQgzrC95DyI9DaIxWBlzRXemtD1FaH8R0g+N5SR&#10;ZTHssQ+M4egy2EZW1kYhph3Z0/xr3Fu81rf68/7FGrYahv/uziRc6PkQvqY/F3R1y8R0/UBgtlkU&#10;y/VbY+C5aHJA9YOh1eIx8v02iP62c82QWMn3gRhKxvQUmkShYjCVWPd3og4g/PQT5YMd9WmgXOxS&#10;8KKhrBgvGdSXSmZ3iass9utuwKr3edbmxI/9pm1Dof32neBdYXb/T6mD82nEST+ar7V+PG+VS/60&#10;IcmPjgT5l8NyBfVjjxU63xhZhBKJmtgHWCsFyLZ+XAlwbSnIsNIwGJ8ys0tf3i/vM6bvbZlRQkmh&#10;Qgo1w+XIx02iQAw+pzkfaMr0rzfEEGWC7Aw7p25Xs6fuJMBZ2aUBS7Ry2xc7gnctSjKJ9zbxqWKo&#10;h8WOvGygVGWiK8j5xxVd0wpAAAkqynXzIQZmDNHPE2ASn9bFdj6+9HYvUBpkkEhbVUOkt42XXG1q&#10;6V8OfK0kluTqYG6KMvCkDGQ81afEniqy9a+ousg/OScnU1nXSXDdAgpNIm7mEmTtCek4YAWIBJqa&#10;ZjRTztCvJvt7Vd75eqxxPMk/2nC+azZiu5UHBawKt/161Ad9qKdZ7/ibEkcrGXlooTK09tvW8r5e&#10;Rq1QKwnFy6neKaYpeTEiRMqTIC0TxxbQ1HTv83ly/4HvMylSDJ/5C+MMuhedf25SWVNKaVIqQ7mb&#10;Y8WupqNm77D6cE2uqvfpi7LleDCOpXieXnGa9gIhriR9+jBuFDZbwZYbYTn2MXqFUvs2+yVkfWGv&#10;QhKIC2qfE8aRHoN0agtVvFVR2IxZnPlB5wUK2pt6+ayGLsb0Fii0Yhwp+mfkpGp5DpRtBjWWrMU7&#10;eoUfPfinjKsX7lo1MwUC8DRI89dPj6KwZrssN0w4Y2IN260slsuJMP4h8UHKfxl4Tel3Qwj+bBEq&#10;UA/cI7q/aMoF2WFUvHd2QvkV5A4QvSl63wIv07OgzeK1eEF//x0FcUEfwg3zNmTZZSbr2x7xp3zz&#10;GEZiqepvu7cG8jJN87Kgv6xVe4Y1XMCAH1/MFdL5nMW5n6X8iC9WAkTRl5fonZ0/uJmDqPLSZ8UH&#10;bEXnBoVxfEUhWWYTdfbNl4qlvsaMq0b5mjBJylPz+pOz6/CrfT/bXlbyQcRMPKqDpxDDE7+CTJ6Y&#10;fiIy/g5tU/Qpw3PPsCqe3MWzsLZuImLS3NW+I+8tOQLwFk+9l3B9AGa9G3X9o6LlL5etGuW++v59&#10;sllhWu4XdhRcSX+E9U4X+ZFbE/BUprPHgx1lUp84VxbM8tXRRQPRFxYGrthxTCBHJWSrH2aaLtXf&#10;yzjpN51bTLdZY6klj3QGqcWrr3rZEEkZiIpzyENunnLCMjEutiLXuLpWVSV7N1ayTVbk+6mrYn1s&#10;xipXd3n2GABt3srSbN/5RWVNQzno+pVvCMLAoq5G4x2qcDpGkHVoKlLDZW2Nk1jAzvUtafcNqakr&#10;vStlGMLFBZpHQI1N23HCLnzLiW7bwzB/21mWQLPjh4joaCqYjyEOXMoZ6L4jKjWskxF/AvMWBlZT&#10;cfciXdMiBD+yne/LWT7qWc7JHFreWQgjdPohjhBE7C0E42c3DBCT8rF5LaEYXqY150X1+jQadOzO&#10;aQ07KKEZYnrvGStkaLE2Es4mebEnpxVIw3hpLr2sIsdoJ8a8rKJoxjFR1C1OKrxhsjPvKHzNMrW3&#10;Xi0RM/i+yktHF6Y+pHIwUZmaXw3VME3akR1dIsvk49UbJ2wHGuYgEtGmv98R3loELroURZ7K/6bz&#10;eBoUeVuK6SnZS14+6Ka4kcPFmnuHdT5xeCmV/b5M5zVJ01f7s0s5RduHrzAB6uhnWbdTbw1vUS4B&#10;GZFc1tm+G1QsvK2MwfJShG0sS01qFQ367QCWvhgZs3HA2gylBjGNuXx8shT+v6ZTkvF/yQe88Lfq&#10;MEOsIEeafyY8ewJ1rNLps/P4I/BPZrYK+ydmezbhQztJ4qIXfzzJfOAA9EmFKXOJbvdL2d6WX0nS&#10;ZwhSjKdAZvkRO+fnEOb1dsC31e9ynsLcraHefZZCjCVWudUFiQWUjp+ddaU7o5eRpxh3BF5hfbab&#10;FS/bPxkYYWuE+mAMC7j2BseD7BHC6kNWfgQipfDPn77MZtnjdjIMp60fIVI/3N57SNfIe60ZY+im&#10;a3MJ47Yiik4Qk0Ngpque3DRv0F02ARx/SXKEkcneYpGtoPkfrTo9FcWpXOAChn9zDZv9zYy7xWgH&#10;rYtSC298jKypexNhkE0rnUiSUlxgQkHeL4abj1OQ3Z+JPLL/Br5AOQhw2e6q05Jjmt5f+7HtsVjp&#10;1I7g5Us9wbY+aTVrcV6IGamrfJTOc1vjgG/ZEVBCpoYrX7abOiYRKAJyEle3WNBzelIaVjHSmWkt&#10;HhhsaNp4yGilgU3VlhFMkZh5XIjhEbZKt6HyXtTsP6J9G+GWr5kw2OqoCVM4MREusxn4/TP0DlH8&#10;elZbfPVP2yrgtBvXkxcEoh/WBA5Ovlm6PwiyvJnp46aktltqOev79bYvQrZvTo6OjVzkA9eVJ05a&#10;7smXNtZ9kXR6e5yrFlBLOoFfYfdAbZnMod0oGWNyUU7ga4VXtdughbZESXJU7spzsAFdev6g7IK/&#10;AA9vL0/1fg2/pwAo8mbo6yAvd948z1fYx+tEBbF8iLNDyRcUdwR2bA2AQoRVe/u2t31p4q26KyiQ&#10;D6/yvjILUZcNufLej1wJM/wrcvjQX7mHvV+jtIXh19w/tq5JzzwCjRwgSe24Q5s9KKf5qJBRSw5V&#10;/MKsPQBzMgHvg21qVh2mLg8bcqIVvUCK6eNAlf1Z3zENsVsI9gkWGV0f83vVEJT4RqvZN3upPGXp&#10;lTMuL/EV3+rXnwfkEknhhYwwBQ/2/t+Z9bkhqgXlw04dA1KCPdtw8XwkPPJQX/wsOcCRm91r2o67&#10;vvEpXON3cLIG8kHxuhj/bMAWltpmZgwWhmwM2gI4VM2Iu7wZMJV9lpL48GnkdyJNh5bRZ0m9eIBK&#10;GDYsWsYFi6ywqhqcsCd4VERzZUiR46UL4cAHpClFDyhIXd3qXCUryKij+eYyENOlz3qCVni6joQW&#10;saRAQY13k6wZmICkBx/BmJEDUyremQRlnXRD4J7h9UEX0vtvmRSZUIaoGv4XRmEN7QivLb8smBLM&#10;GrhPBIbn5UI56y3dmF8nsctv9sj7HxxheR91oAlvNJNkt75LIeHMYixEum2ziF7DI+1U9Ef34FWO&#10;T1UnDspa8cKrObSNjr6DiVabKtH31mrRVdHRVUmdZ4y/kvRjfh4cjxr15qRgfj9vkDWrFxOjAyUf&#10;1loobpRpzfdsiUpILkeqkDs2ZdoDEgEd5yEvjhWc1tawwdZka8UzWODEagq7xAvrO3STFpGEiXc0&#10;sjVZinPHjTZtpfoM0C5xfEMLHyJDCy/0ZfOgV8KmYVitm6GAvz6GJL9+60dudM/s3AiHv/xGlFVA&#10;sJhB6NluJ8kLN0OLkDuaGfiL+dSq9gXunBKEEKiqQb/QOX6OVMU9TtGSA096PMXnaYuc/7gpW39N&#10;P239+TLC63NZtNbXAuqUo+8oFbIPkcAyjF17HbALTm5GiPp3RLF4YRGUJ3psurcgQ7uuDkHUDawu&#10;rbDyDxaDIHtE3G4rgfVHy+z+uBakb+ghXbbmwRJjEB318mg1jky+Br2Dsb6MsX2OTOo428ZVlgO3&#10;rXs+25C/hU0DNnrCtri/47/MuMlukNZqC5Qie474yL5cj0RgWyDk1tg1inI47qs8BvNbhgI+T08W&#10;eFv+6dz3SsbjrDespT/ALfL3iYowZjjLVpDHgWO1FBhVyab4wyyt/LSDuXCpxFVq3BW+nG0ARXXX&#10;LDi0l/yMXx6uh+BtzUT/PwylH332257AH8lLDWV5NGPWScJCfBpWZKGJIWB7TlMdWdFfMNHfwh4U&#10;v9sCx+lbJX8/0Y6bvwB3NaMEcue7T21qUaVCVygNOVY8wj1dx4lB3otkbJSDInslMw4BCNJ6oA7z&#10;7wUztFHg7gGscwckxc/4oonMO+yBgDq7HJ3iKdfoNmDUIcN58KvCD+e7uH2tqvmc8QopSBIPr/w/&#10;454/Yer7nzboXLd9RjDrOGCk/+cCykqoqVORmchCw585S7W+A1Qtimyh/7LRSFCuoBPi0leDDiuR&#10;JpDnce8JqUFqTuN9Mql72FmUgGSV4XT621v6INahGVZ2PemSCmrNQdEavvxMcsiB1WGZ3h0YxrOk&#10;vmvsE58p2hB6IOXeIp/RvCC9LdRQJ2sKc3IcWWo7rvZpe+m4+ZlTj2zWcfot5I5G5vcGm//RkMv1&#10;iUmkpgTX4Fb//r0nAY8rkCdMov46yHKKwmFpCLre14/cN/ZB6l3HZCZKyk7COEDfPK1jn2zTStYk&#10;fewrr92XnPUg2EXZOKaN35GYfNqx3waYYNEWAyjv0h9tI/xdITLGhaOZyVwB+Vmk98N2vc9QJXay&#10;w5V1RMCq3d1lMN2RDq+VgS1kDOEtA7I+qvu4juXmMh8+dhbaI2Wl+RNTwmu/kVz6s3ShSmxPRV+5&#10;4fhO8FMijsjbl9A97lBs/bxhJMVeZM+WiT4JZsfx6OHB2Sn6A75Z7ZRPKkDpb6tEeZqhwJX8H298&#10;0qXdoVSX3Gaj50pWIti7zdKQokfnSTBZXmjljCQcOnHgSl/8283ow3xJ0heX/VpsIG9XAq6+9c/O&#10;eD6K4yvc/1EpkP9DFIod+0mF/gyZHMmHhCbLi+CggInMzrFSLTQyrY+HCe+9x9z9PXY8xc8vvGF/&#10;5tS8g9xRRXvFqP1u8mI0ng+3oT1ecy+15KC7XxxPzt8NntJQqWrBBrFab6XL4wAU+ctGlJMmplPj&#10;GBj6DhdHY2gIuvT6P+kNezKwhM+0jMTcCsjN6Hg08w5xDLJt1RmqXxT12JEOLVq9FKkDOs0PTvwd&#10;69FVGCnom3LsO2k/CdmtkI3jCQKwP6kYtqlbCc8orzShGbUDcnjLUAdjs4s1i7yvQ3fQOza7KVs3&#10;u3CETZtwDJsfyWvffYFDWV70Gtg4sRaEfye2s5tKnxWnPVKYdqhCYG2tmViQgEljfgbknjzGgjoV&#10;Z0TKhNXx9dW0FbP9UpjbMocTR7P5qRyhXBx1Mde86zsvh0fo5TeqcfhPd17z+SbcjUYPumZDjN5O&#10;EONgLXIIf2LOxZOIHNEOxZPaVnZlaJKmkedxO8VB04PxyevJK/cF8YmbMfckQeChzDiwQx5/W6sh&#10;+csDt+VWUN/Phr4d5r7Y5L6IqD7y3BrPK9sewoN9XZEd1qrKPlZCzyUU3AOhEG4sNnYRc9PjhMR3&#10;5zjyflixPxEXigekl23uK5RFEAcdjRzlE8LOJhmQliJE357EmlV4heuquLeXNwxBglZmEF3z57q5&#10;biP+prugP+2wnaCp+v+ypOHonIo94LRy2nOcWKIW5AuvSWQWzaRu5wPz5y9RO/Yi/TkoO4/TTBd/&#10;fsOUHITAongjdRnPpUTuS6qD1gpfRtUySr5BE8Ao+umkOd1Mq/vUh86jAkZmsme/BcRVrvt08ubB&#10;24G8IJSugL1dezJzjaaEOP2HxBdNEVRFMdckeT4IYYoQ9mcr+KTvptVGlDEGSOzwbWV70PJxO/gf&#10;UmJnxyLJHRJynz3Ikm/JFEP5xZ+kUOKEUywoIhj+OdzCDP7XUFqNcLTZ23tCQNfXHsntmA9j/TZL&#10;ez2d+nKu2toTvqD+nE97gbM0g/25X5nUvsabNCU8HIcCzT6xmtpY6vecM9ihF6XNdUu4rR0uK9OI&#10;wDcRipGfPYbERL9YlMn21s1VzXhf+7tzvbwJZt54PnZQM+smfB9DXHLWYISclcgmZhH5KI1Z+QU3&#10;GUMzrLaIljJDQVfmqobb4jFgAnj+XufEZ1OjcBEHhK4m8h5vXypAEsQuWpy8m+Ft5ghC+BSq7AWW&#10;a7uQqcJ36USjZyGmFqO/wQwsW0xj0I5Xl0eJ+UHklj0uxTm6jxt8WHy4/id8MxTt+1/AF3Pk4Fak&#10;nLe0ZJIY8ADtzwXc+7uJvrLUgqH19cRZaAgqtJcev/bdmbw4ym+PTksD22/UeDSeMVcjeJQfWPeq&#10;kxY8C+w/UkzfqhLdY9oEaESXoaPXTqKnjyOZlZSw8+tpW7HT+quHlVuIuFOZ8G5jnwzOOmHru1VG&#10;yq7nfM7Bchjge1uhHoM+MRPVhwmBGg8QNVxxpCPHJ9vknUlNkOR57NvleTzri4HX1DvnWm5CvY/B&#10;6OudNP0hb1N3aHGphhc0X+/cLOtc9KMFkAmWEi18RoQHMpy/i6L5TogxeHpC3MtT4ZkKyKayWYh0&#10;eRa0rT6TnD4mR2c4lU/gVWZyhHvXeYwtccdEN4R2FS960Ml+Y3FxvSS29cpjZ1noJDKM7GCOCOQi&#10;eljIvRbBb0impmpG7TnBE5RC//WZYbu54UIQgDD/Ne/hqy9WrN/84Qd+jr7UL+kFNXlcC1+yMJLZ&#10;xcZxEANMwnU3kXs1EQxuZY+uFdOEG/k941pkv5PWpj8MFYxSZIU3b/ttL8ZPi7yFik2rhSBVYW7I&#10;fE/g1urwYKh3L1FLOonYec5wS0irEU9g4pZYza3TBXIq2yY3/wL8Fixxs+odFUB3J2MxJfN5WLuF&#10;O6Pz2blqienMUeFq27+yxvqvllyBbNHCWRJLX6f8W7VdnVsvaevRMSPLlp5p0Us6Aqd3/4nWKut8&#10;qU6o+Ax+Feqgu/x+LU51zvUb8Kmoqrf477wZ2dOCdHA3I/UmDfvQjEM49Rsp64ZvH16p1LYbLxwu&#10;C8+xuKI2ri7WL0DrqF0LcY8TN9OCfzqkonAGkXXxPbMKKb4nrk2mlgtGka8pyH9tH1RJeSS6hHa1&#10;/1V7w3h3Bs2+JJUFPfHzL4i966izTsYh6b1CWojBqbXBB+tDwRiYnTXJmL/axCscWh+cOPN6hJx7&#10;O0GJx3oy996CVIdCZfk685HZ2glp7+M20rO1M+k8oSDwAucf8NRNkMdDptjsZaNrvHsDtcdFbxQ7&#10;prW1P949G1hfQc0lq14L5oqCkolTLVfMFx4ZZsiLV4J3Pq+Pl3OfpMjnIjBvsbt6pPT0Li6+MyBu&#10;x9F0RDJrr2Sv4kmvq42dL4kvdk3BY0kZmrNq3ThNTiCB7dEA00io4dPAqFpRlnGBYTjSAgVwAHeq&#10;VI7CVsEwLlPfVQnTgKVQJiZImUmrqfiFHLl5CPb9OaPlpJHltLjlA8ByAdXyD4nljMbWLOLWPS8d&#10;89AqH4ek5mPL5LpBwjP3bh9rU7S9fqyYxNOstwUCX0GHEZrMxobIdP8iRK8EQ1usiIeaR5J7Bjc0&#10;ID0MB0RZz52f4eVby/NR+3D+iJP/ZFzObqYDixrKr1tadwut19hXFODhHM6M0NiPgp5WjmftLUCU&#10;xvi2qV/NCxcH75IRcZ4lNh/NbE1Go6UJdVDOx/nKTae1sJJtaKi5OfqQJrzejGpSLUQWCn0t/ENv&#10;C6u16VF+fpUb90LX06Zc9celZV1GV6UR7439m/wME0G+5eQqdXhY/MUUfRpuI/5XnYhcEv8lEWzb&#10;xBwiYBS6WBw9dHycQeX0AeLDhNm6T4OV0j5LxrzkCxijvZ9IhJtXWLKWD9yHw27ywmlop/oUN11G&#10;2DxmSD3F2BNk7p9ZMplbxvTYGOZOu/iufiIpdayJW/gvXDVyzRadjX5qO3P82i75s85DT+R7WjDF&#10;OxqdhWtMzVbwi170OeW+ikcdkZjND5n28+88AmaxLSwe88uzc9IWtwJVJUtTqOtfgqM5slOE56n2&#10;OPpHZ7/r6lAVZmszRCWv4e/vvzkEMn1GYElBRsNBMGlBYIc3v72oEk94/rdF+229hvQ/Wt7EUELf&#10;wruiU3iwu26gFu5JZ4Ol3q8gyxxKneSQ6RjagZ3L+bnYtg6PkzgUf9J+YPeFGrES6KxKM0dAZ7WG&#10;4nQMQWnVi8VIAzrgnNoKkN/gJ+SeoSktYqKWxgEDcx5oh7Oo2ppBMSiQgEXmomQZa/CsCfJ0QJWG&#10;VAIUglBb46hSKpsMUcNBFW2ueijUdM6JFtphTQrtcUJza3OjdOu6MIR5TqDCPA5RvU+bUe42whD+&#10;BnNhu3d/SNRmHOf1USHOCsM9XUHMF2XzilOjOaBzJy91iIHJJIWoUQzFqJoXZb4sD25P5TNUbBgz&#10;4SaxOB7ea3uqBSgWkYd+lVK0SL2K/lCh1/8xuUKXq2ONWf8xM2r5U2TG8qdPFlS4AvGaPK5l787k&#10;5KLrGPHXJlIPUs0MuJ0ZnXKnMUIDhAqnOfZ1gYELuYQkZ1/xNKIQz+iCXwMFfPLkBN0RYm0IY1E/&#10;PFUB8fkVaVpY9ug5CC1fXudikY7JiWARb/bEw5T9GAPAlLbJR9ELg2I7e2kpIrylmBpJv2P2jmYY&#10;/I4QPrqQsXsYjEc/dsJML/UOhQxgNDWNWnwVpVEJxLlgZZtsjDYVN1Ngcw073jOdcW2d2RocZp/0&#10;/42i4cQCXseJqf9pwkAq0bY0MgmUejzWmGQ/FcL4TmeMIMgmlTvFqJkwTIXJhE9OH1V19MzBNdVq&#10;Y6AQa/pYDriPqIhbaqCv6qeoJcNG4RMnHzPhMJ/lrdqiEHb+b9t2K8XyGwyhbtehuF6Cb9GN/j3n&#10;FcsrAvqXkD0fM0d4VU9/ZzrBrLOzFsE2MfSPiV0oXHLWWfAcn+iZfSmeWoUOWYlAhzFGvGAFeN7b&#10;7Zwdb7VqobuCyBlJxz+mxrGyn/g287PpXyD4bhM+VQK60vhpGainkq/geSoOY4BannEE/WDC+RzL&#10;g3+nJkVhED1Gqnggmd/dSmJ0Su9ui5jf1nFNmGyNwRo+bS91Q4OY3a/1uJwVRmvJ9ys5Au0H8Bg0&#10;i8r+u5kxrcC6KgGtoQh1IJHeXDHgFfaEM5BWKXZBRNzFBKqf2y9CLx9dW0w3RAOocax30SsFkTET&#10;M1dbWnW3yZRp7Wh7pLP4Ah0r65Wzheh090WN/WVg/llKpU3AwfzUBtXTNbiJ8G3br2Eb0IIQuZ/P&#10;tNRdEODc/7eK19YjGnI4twTicDJChSYqyRSKAdcHiUfylRYUkbZNbRk7W9GQUS++tqWPNLfq8gqC&#10;Yx6MkLFMMRwR0OQowaV5CRviz+m/Mua80bGep3oHF5TBh2pYknx2Zad2osdbmIFyN+K4Io5OD46x&#10;v9/Ups/XNpG6IJQl2U5l+lIlGyo+LK2x5Kyb48cTSCD5kuX5lna9LAxC81F8Lr9nC1C8pZ4Q2I+t&#10;JNGJ6FsiDHyNVjWOImuu27ANpAQ6kv5NkKH/GvvmMlwC2/Y3Kg634kNWnVbzJaHtdBj5mIVEwseG&#10;OzofPdJ88ozwa3o/OhvbIEjSr8jI9hmE3mAsqhykfGNEooviS6axwbeV4tf5GarL9qOJWtQQDXuO&#10;wB/0SNc2/kFJ34kl/tEDhX+sFz67hksJO4zwTQOgrP+xzFIALTAwXnMI56WDo/GJ/HVPD0zFLJ4M&#10;PdzpDLn6m8ej5QeY4BcVmDG7Y+uGqeFiagFyr3Qn4tXcfnfuvXe/gu2o+MT5wYJ+YdK0gMARHpVV&#10;J4AtObGudBfe6DYtCnB7vxHAzUsPkVOItDKSIKZg+zrp0z89gl2jnYP/gZdc5Z1CjlPcUjhSQ2zM&#10;vNX5ed/f/UIdEjI1Q5CWlD0ReQZu7x436bxeUG7aePIAAR0z8UoP4b0bG48T1r9QblnqxxKzTj1T&#10;v3WPZpcGXHioHo82DI9zB5dRQ60wD5/Sj4zXQ7G/id7amnD/EcJjDJse9alOQ4s8RG/nJGx1KOUr&#10;NhrVJ6+WKtaJgOwM6CtEG0jNQiFFOlBGA3VWwZ5YXXn0o5sFb8EwILeAC7a1+g/v5fPmhTpAQwbp&#10;c1Xz+2Q2+fxFZqEKo9Gofv59UeoLmCfwIN6RpYV6ZjI+cY3prMl88mY+xdlDv+YrKGzEV9w3DADP&#10;1uEVhRolwM9LFX1H+HOLvBqg8fejkqQH/IBILpZSkAkbXzNflJuMvguZ7rCUUkNJxawaIdags3Mb&#10;24BGs7Icv2V7d5qtWzTU2+ulQ/l75CrOFIOukwjZuwD6Pm/jwFoTJmq7eBZ3To2PQok4yWTJ2DGa&#10;4jN2g7OVfUjshDOm5QDY8BVSuPyHaFkVwQxfakiXULH8cL22J1E8raGBbbxuIwyEtl+x9uvLD9bV&#10;10/qsL0Otdejjd18ATR4V2k5f2yR1gH55lguD0hDqi8xX8bepgmVIsNDw/IvPNuzt6MU8zQOsb5y&#10;O2kaK5J7blQPjcIJoVSvmLiyvTWUemAk7GZuTm42mcx2277GUOsh8WfjaUDuQrsCT6OokBFjB7us&#10;Pra07Oi90DhBo2/lP+Btx///Au+7aBR0IqVKcOSicxiPAgICAtYL/AN/5dUV2NGlEGKenhEQzuGv&#10;LTcyQiGAicojpuwj+BsBEa/OUTqndIuD/u4C89pcyBZ8riFM6LppFi6GyiGdLV1zcRDZff9ixAZg&#10;4pDPUOCRZ6s04eBM1SUBFLRN6ZRjqPIZ2cnH4FdYBPP4zVeFVc6qo6ovVGBOVD9DkqKHbci/+g2E&#10;GAh/aYONJxBYyhTk5hJ/Y5qCLnB8K1qXQRTsnT701SUKzCOmIFCocgDZ2iMrj/VtPPcNT/VVC/a1&#10;biLzHyIwDutZb6HJ39/VVPnfXwz+9LxzB+XV4xuaN1Fkm70Q7uwYMgr51oLZ8wf7NKPiQkdGPMqR&#10;iZEhRaX9vro/fjm1wh23gSIJ0fVIss8376oSMHWIST6lAFkWvRewaodniZl+JWB5VQqfBfrGetkr&#10;uLhAF7MnSTx9FIA71jrRLPuPbWlrYGp8GiId/GZaThOq/v1s6iH15fLiG062nytclGZipFsbv5j9&#10;r0v4nq6OVLquZYglgmnJ+MgUqhpsef/NFR24wSqPbNyKj3V6j1l8Rp/s5jfns+3lUf9sUHNZieB0&#10;DSVLjsgnN1lXSs82vL4Qoappi8tFuWkhx+jg4cbRmqYRKCujT9B3TwNTfRLixpsMYRMwmUrXCAUW&#10;p7rQR5AoRnUYYJ9QjkgxOtmK1XVYjjTtOj3FDuRp2OwQUIxMb7Ihrx2bTr6OY3IkooXrZnvqdgYu&#10;o7oZAFQglUoq8pte5M/LSH9Ii/0HjWxD/+Jn2PckRcGXYG1V/h+yzoIrCj/q1iBIDDEgIY10d410&#10;pzQCkoKCIDD0wADSJV1DoyANgqMiw9DdDVJDh3QjHXf8v2vd9651v8Mvzjl77+fguvue3YEkTxjo&#10;aH+TbT/QgDEwHs40lBWMNAr9mRznsdRpHkhSmgMIS9n/qp6YNCWfbISpM0zT9xVKrZxF14JE1iFF&#10;wGYKKAuq8K3tU6NBP+zLe7vXp+/kV3mfBWHpBZqCP4voQJmHrQ3M9p1uoZ8jUDkxJHfOipaOFz/E&#10;A8YlptGP8iUPE/pJ/p9G7inj/1UzRr3gEfhWCqEA2lt5H50YWFm5LEH1df5JmGaiAROM+qbzZKEc&#10;END4h7w+8JxorumfjTonbNhVp/W0sLntwv+nWw12bzocqtgtZpuo+VEdv/6tAhPexZ/E3MA8j++d&#10;i45Z7T1bN5HWeCA7fATjbBp84uJMP9Wu2FENS8Tjeg7sbsitpWkXPqdYT60Shc0H0yn2CKsUjSk2&#10;h6pfJsi0fjkMXikM8VnC/eRbQiPjB2MqMBQHu6SG5oC1un9JfGrfMGH70mUXRbK0SrJap8mSvj6l&#10;qeExJCKq0yut3hZYQXopNfjEZ/M27ghJ/TaisAyvKjrfQOGFZ5Umfo6XiXDj9FBz7aojA0S2wCll&#10;xdku2kkCZShEN7EsRsFUscVJ7rHLVa2sQXaid7YW6X7snIMus+9e1dEcu8stxwwEtu8jnBWm+XGP&#10;EoPoOmIFSr7othASUluFOv4MtuMJsRaXuoNfCLpdgpIy95yB6clY65R9id7bleMA5EURcEjcdk83&#10;oyYjVqrPqX/xecAgn5ZUT3iCthjRVhuGl9HOr30rlz9kUY3VtL/F3hHlKRUWRiVaNLXdenWnhEYB&#10;9tWuf6vIzRyL5hFg2684+gy9evV0a2Srv37NwbLd29a0Nr/be35b8Ydu2k53ko4FLsTPG23E+uZ+&#10;pqXrtLfpQ6qhZLN32wHhJgvjkXo7/lWaS2LDVX5c+vVaD6f5LaFm6WLUuIalnnA92ghRo7ACr+2l&#10;nWLI6pBi/qDMUUR4GFpUkOfu4SvRYeihjTBy16LltgkvV5JktnPgoGMcf8yhei6Im5VRfa3HsDgR&#10;Mvl5XeG+4fZJisaX3E2ftxoS/dikki1KDIvzigMODR2wZT7zV10i2jX79MbGzy/KZ8LpgPVseWuu&#10;Ye4dXOixw7KB0r+Y6P/X3zkWrOIUAyKdK6xZt5SScYA8I7DYOygs88f9Mz9gTmzC4Qv59mDHusIR&#10;rxpSyJUDv+wlGAhZ70/ExNc9xl27T3SS3G5oJ2Uxcq9WZ3kmpEJmLhbBrvNqy6rBiJhT2iUa4+9t&#10;m3Qakcpbum8YnE8gphwBLqYH3o8rgXE9OjBVCetjAiVzMvwrunUkgZ3drQLu+nof8DfaAwFw26KC&#10;u0jA/fgEvdmP2npUfFdgvF6HUKoq1G1CekaVwos97hXVzq4H/nmecxZFhnvtiMfA3lrgzRSM1shY&#10;j0k+IqRKHb5frchS9HXUaQ5mJG5aKW7BFjEL6Fd6CDgz63Mq4diwQw7Vms4zxJrb6b9K5l+nZjIy&#10;ZcXXfSaesC5u3kPilPY8Cm0vI3HnIy5QGVCuqb9lra7jpp628KGRWEiLMXfVhdVKxYcTl2/5+Ygz&#10;+H1VniOnumQSfC8t+IYS/kft9ab4MzaN6yL5g2IDJkRmCm0cbkNOVcmM6/g36TcRUgN9dmF931/5&#10;47g5J4PFz4bjVK+nn0Z+xWJy9WmN1KSN1GAb73uWK+wS1yOalk3paFAWJvvxJpJFgCQTzdbBaltm&#10;dXLKEd9VBYlINWNdO0rNxQBTDgIfF5t/+EoAAaEFlxEOIoQN88YfwVK95C7iISTVaiD/5Kl45gEy&#10;U8yA/Wd9WJEl++8KZ67aF2Vd/sF7fzlnBB/1bDYGL7A0rM308oNk6skM0AOx7uUp9GABR6XjQP4f&#10;uuDFnnMa8+8lGaDzPTZIEB8kjDVzIQbf5MliZcdAqWGZR2G2BOJ8zdB4u3Bjy8i7Yo91RVtcTtwb&#10;7m5wkqGx4FzZ9SPyM4KJyuULqhQt5NGAajyamTqG5yQCVkUsP9cQ3c7TCfJps+WC/w0kNP8nxYJ+&#10;aFu71NBnd5S3AJB0f3fTwI8ep0kZGa3LV3Mm4eNXOhu3zg63k5rrfUxmuz1/LSRr5of3kN2IuSB3&#10;Q+lyPaiMuvccPVigVt96EPMLvBRbzKp94kTmmSywUn6Urx7D5YFLm53wLEwRODTAg5HsFGhVbQA9&#10;Lb/6TAS5M7o0bGB4ees3peZOZpnVITrDvuqqQ5Ix4KBgCW96mdTZsT2L2iMADJYv52PcyY2/6uMI&#10;1m7BGMh4ZMiBFSb7+LoZX/ph5L20RxCX36Jl6HnQSIc2wn71hIeMdMlWwPaND0FXnNQe3u0bqLw4&#10;Ov9ULF8rqLaHtPXwxoLRG5nqzdow0uhshApnf1GkIH2/0w/o1kdc97odaBK+mXYqafMYPUjnKgLp&#10;BzEEfFp1FlBRUZ0/NFiy7rIIo+QzKfxNIbc8JSXBXDBhf1bnysHgf/3s/m6O68xfjtY6jrOrTuNl&#10;pkjPrNlOD2Nw/G7IfgvmzQWmRk9IjZHaWGdYy6yA34xU4swKvzvTBnlDXprs5E/htJLC5wy3M699&#10;WXaerUHkh2Ep1igpFIrTe+BZkANpE2ujfap87BNug7cfmGepLrsQUJvWlNP7eGeWvsRsRsCUdrRg&#10;3j4Wz7qAf88rDbVPIgEVJeafv7+AIPnVeY5e5bf7Dpf7UYFG8su4yd+h2TsvyaVLmV+xI1iF7Gwr&#10;1cmloAbqF57PKChg71gZNXK2JXrTciQ7Cd1TP06l6Y9zLxDkWj26vSbV/CMbdysgxfThMg/Ny8Ep&#10;VYO0fhzLc3dux1L/dMMM+Ifbkir5p8YZTGFeSQX/KNSRZGcEw9i2T6SJlfp69OYrep0LamKFuhbo&#10;0q2Y085jZ2ormq0KWyJ/zlI5+MbvagsQJnBcc6Mj/0fT/z2n8p8CDw5l/WM3Y09trDEeo24U93lX&#10;9rVu5lCbEGpnucPzJckWZVqOHYahB0X5gc4f76H7HjN2x1Olsr67Y5N/xyHfKi12Skuscx3uNnGJ&#10;/Pm9x2p232dcnwD/wziGUqBhjk9y7Qc2EkUkToCW3HahX8kl5jrA86IlL5yNAnOfyEqAH0s2i1DQ&#10;L+bFnn/YRNNnkFuCbrL3QudqcXd8BC0ZkuYWGwQvtxVsHNZr6IgIKYalUlanOoFIAoIpswhNhn7P&#10;3t4jU22sKp/456hOYAmRNvZ3fSZlB1EJGUAvEhA8ov/zkXz130EisItRoDGDx3jW1XhWy+Fj+xEs&#10;2VtBxkTpADzEfA0l31oGEz+kONOclBExkUtvQ9yZoEEpYpnJdUqCsP8yrohWZX8wN16H2j+2ffNX&#10;HhxZ8EWp3R1VOio29L5w0o34j3GXsukxaTlcr4KW4onOJ/bmvti39UZwPX0Fg5UUgUFKKcRAP8mN&#10;IxeBiWMSR8S8FTepkPvH6Fg5dulQ3w6scRwptlvKI8Gj3WrtNkt6giOvQ+HGO1U2VSBusyWh8w0R&#10;qI/eqcgSaRBpHnzcClGqbbDbrCDkFvSi5TrPs/HFo/rw+TtKMJBGj4VnIfoXM7Ksp0F8D6/fTZZX&#10;BeSjNquf4610tytyN7CM6z0Nf4qVbSJqReXmy6mtZehrqRU8ZIUOGuj76QmpUEQvLcdgv5miVwxA&#10;cicK9Nk/i9IfajoaxHiX5dA/lA+IASAV+rl8BSC9VbC48dAiy9s42+DQW0ImGJVon2hW53DvkAob&#10;NlRx76NwAT22B2Kgw5HP7Yh2cu9T2Ik2mf4PMPZJRlBcXMTh8uBehrvfHwL1nCtpg3ct0WdQ12cu&#10;9zm9uQ+1ly3xexEfkn7VAT2eXiidpzRzXkIwTjKI5Vd8sPTr9mTIBW4wVHhk5ftiEvVqDC4nNjnN&#10;RGbgvvskfU5UmtPAnodb4Xb47fRY5DuJeIWuP9/L5oWJX5r3rAUF5QRX7KfqoSl48Hc4FRKJisOh&#10;T5NFr8FFhLvBg2iS5HmXizrtHI6d5z3m7Tl10j2fXr3hDo+3GCCNzlG32n7FMGvdMF1T4LzFc+l3&#10;zymuWpTnhdS69wILu6Qo+OysZv7MMfsEF48kH/mvuK7LdCjLHyP24W9HM1L4lIncVmwecKbvS8qd&#10;AW6y8InVX3wYF4AxlnaztbacyNDjpjX2bOcVxfZq3NMLJzk5RP3raZb35r47OqLinx0c4Xm/rBYF&#10;/bSDGg4WG/edfvl3VDaUbGuHrezfNtnhdyH6d7U7VP/7X/61sKJse1yjUkw7v2e51YyMWefNMQJy&#10;TCPfNS/aptHjfyhZHUseGH23aBxn5U9uLuIU1x6GstVn7fAtSqV88LCFmFZF5XnKJgzOPaanZ6ro&#10;BshR4i2pD+EFQMco8aalUnTo8wTHGX7bPYniU5N7auAoO6Ie6TXXelW/GG+XZjoPDn8nqvc9+RM+&#10;nRZ24CwGrznOi6x2JNblxWmrjEzsaO0Ql4X/PmlN9FJEXaZldPxsfN1MYXuqbSmazObubuT2lqBL&#10;FCXlnlMqnLGhyE2lbrJCaiBd5hF6YKSjh6/vyMVRdgbigbyME5TuMAhRFE4oKb6v9ujKTWUCS/N0&#10;cBo4+FD3T+h/1dsmfWrOOkjiIRYzKQIRWV0LUqg0lpb/QGaGQH1s8ZmLr5ZJXAlB78Nc98zy3c97&#10;FHDkjo8D5OsanBVebMESV5dikHm0/nagjh+2KMkjI6+5VhmXYaktheYHJ47PWitOwPZEBXZpmlef&#10;Ij+kiqkqoq70lrft17W6y3nIcElnRfGyS0oO7QxDt2e9bT+4zP01qsipVvy+Pcixjmwb3rSYcCDc&#10;wzTMOTHUKHNp+94W0hvCJVfBiqdUDlRZ04kde9mtQ0QN8S5zFHrxVmZ/jsZEpI56SrunqPgqlnbE&#10;syKtFIeC+t0E2wwXdb0wF4w+TeN9hrReLeYr2pDJX63ljMHKyLEEXhziXm2EvzD8DSHcjhN+bLi8&#10;idlaIaH/a48tTQCKU+z5Wb7vzIrz0yi1ypsneoKNfB5Rt0TPlQ6VD+DivbQ07As/cRcobYeXUckS&#10;e5B1YAPZrBJY7c8oqqsR61WHWc5lbZZYnZhw5DylMLVOhwj4IGmqtzIMmZLBSP+A0hPVPKHyYhnH&#10;WQiNI8VXp16k5lC9UL7/IlF8P46DzAmxBWt7zzmq/TRQmvuVfdGMWmL6Adyq/lBRc5h8TcIXJyOu&#10;rq3bo6004Yq35yWgfP0vBDz8r4zix3FWYEHfoRLLb00r/OzDHozmjJNsrYSjXmVly89Lk10WjNba&#10;dHoozVAfrD63mt012dn6QbIXvRoVTwgwGwbH9sS/ICVwKsiPSzamKf+26Sit3cD07/a8qIdRfxYD&#10;7sa/8TDKzYyQNSQoWzpO/sb5f5ripD6hGu2YW9hVktEozJCxq6pHK/ipGn+rkvWgWk/gxBgaYsZ6&#10;lhN/0bIQT/9YPjuclIU13U44OVWIY/V9VtIVkTCj3hnZ+PMdun1fYb50pW1yfRbV+Fvcdv4cc93v&#10;Pw+cU3txdYnuET/ofpNTZUPcnTj1r/ZWIcK38GztPmDFFe/qad6hmoWGHu9YQh5O+h1egLg0MFGu&#10;iQA/b2o5Msd4bccpqM2uShxd4S+RPkUsLaRwW5o+84xmILfCsYSucDJUWErBiI2MonOeF+V4wUiY&#10;2B53jBblzDlWCLdbxa8QaQnTf7rSt02jKJEu+Cla5oVOYEtfStGjqSzhfbab3PFvbOX4yUUizcH7&#10;So2TAvxgYJ1moR06knI/Z+iAYscCnnF3eT5UtKsxYk2UYMp9fVR7i7MnhUe3grnMEWJYLu/Hn2SO&#10;R94PKn30sfLtIIDIoF4JkQEoNLvWlgyxpMM8r1o45OeKN/4omjczREGopi/dElnAIlMYEsieokUv&#10;ENfjNQzT6e/vZhGuKsODTqzWfrQRdciGmKa45K//ijwdx7c2x7RNXaGJ6fXqgFo7ODRrnqfMvcLZ&#10;FLzIHvUdhbgvh8MtWWUjNsXmD6Lfva77WvA6r6b2hXCl4Em4dEa7ZYRNrfbqe0ID+zsAMoRbF8Qr&#10;xQwMWWh1fE8QlJTjLNQfeAcodlIrfN3F0WsxiVvuaaXQHxfEBN1JVb/fcc/NOgMZtARgl3JIh6cd&#10;A5fPLm/c/eabQDJ/wLkMv4lKo3zat5nok4RZMUtxEUo0Iy1Ui8SzHSgWH2XzdaImLGSYqwoxjNZ6&#10;PmZPoYrerntU3J5C5SCzQU+wgADdd8f2I4EF9m1rZVZn2BWUsgn9EYnUxry+5O825UJPoMBCi3a3&#10;LpXtPVz64XpGNhH/greqArfvrj9wZkMEYkoWwx5uvHXJtbdD2j8u6IkW8AB6fJTa6vh7GVGPoWgX&#10;i4/oLP7zQkkW/3XLdp1emjFS6g5fDGjo8/Bc74LVMJRFMVrUmqdOxGohxvwxpWHOkPoxWhO4TSZL&#10;e0YetC2rQxHpMfTu42n45HG+TPVp+IVVOcGZiV/BNsoROusLX3/rIihTlTh0OiKClgKGaNF3qbUr&#10;1ER9i4LZTz9j+UixTTd4Tg/TMbgk7MOheBfoNWNKNuU+hGHsekbANcG8247OPOQLlITmG1d/IP/r&#10;Zr+gWe/TRc+xnf3Hu07TXTzW5YdWYLx+pEQdQboWBe+cLoTBDNxygtqI4Sz8vQRAf4zTCWsRf0rv&#10;XPc+1aOuJmGU//2KWthoRUIbN+vZ0NPCYQ9lnY9vocXSgvTWnhbOMRaEtwcYks0IDJfFrDB+xqBY&#10;3GbTuJEMZ5FKmbJnNtxFFYbqqekvanJl/0razokpWl97SFFyPJCAPvJYKndPPxmvmaXLtxszu0nj&#10;ae8rx1U6SXrvQtHfg/zC0oIBggJAviQz9fiZImS+m/EeZ1uf2OVIgM+au5g6Ow9IDzyJZxK0KD2c&#10;SgmFTtFxyojQhtCOl36dnfXmuhHk5EY6WzHE9Z7eEdyy6lYicbSfjtMYitUyvUrbO2KeerBokdDm&#10;oL9QcqHy3OfM82GXdZboPA2/RWAXxMJzHzLvtSte49hAhI9v7mZSWoVGsctcTnuWjiGCiLu1OTsG&#10;kS8vHfngF8G3bjoZ59zpQlyHnEa2VCo4XPu9m6C+lzSah1nUrDB6VROmwKkjETf+q4ymdbzxDgUH&#10;T/WIyJ/Xak9+qFbJtXOFT7xmilMqQrSPVOk41OsgO4wu1B3Kd1eRbfxYqCgjmyqT104TLbljBStN&#10;Z+0CL974Fiz39Tgzse0XojSy2FQh/s9lnmSL/wqjWuDVSnlVr2nvCRbrgmFTZLWLeIS5vezWz9q6&#10;wFJpCG6nl1+0f+Ykk1QLULckZhXATDiW38cXxiTCnCKU7/ohod98CU0bCsDuSm2gZQrqJmEY/hD1&#10;SsaGnEzJVUT03MYlia/IIBQQHGdDn8TvrpO4Fb4+lpcsXctj0L0Qv+6+kCzdzJHSshexrgFk9jZz&#10;LRoKoHH8+Unlev5pMnJZbJ0fiquyBFReATIWvu3ATgPnJOw0EYSsyWG8K5p/bh4cupQX1vkK8WNN&#10;RwYqizOyl7/azelaF0/+bRssggw0Vvd7y5lQMkGV6qgx218ct2HE/N1ij3a7EHCeEed/E+kZFUqE&#10;Mg8DjbbKJjPnr5VWCz7S7h7uHcDzlXFaGoEg71a0O3KIv/3r2kz+dW1uQsv7BFZL/odNJyhWnESZ&#10;80xSiIGpug1zEMvDvdTIVazYfQOk72ZcJRhgISIs7DbAh8hsVEugc5x/ZGFaJojMz8dAw6VAHut4&#10;teCFmDwpH9tTe6gu2NYtl42NzeZ4tYtK8DXGInSTPgCN7Zj5YRfbt8RTZ8yESDdMzsr6KOY0tZyq&#10;K9uG5uOEo9FUWbtp5NALcsFGieGIR6fHgNOJiYnk7Oz32PuBR4DDXSxURAxg+BvBU/R+o4vr3W//&#10;Utgl32aCaHTaYDJ/2xZtY5fFJswQYHrVeJoI2Q/Xy00Xix3T1kHxaMfDpEECCYSGd60tDHdoJkvS&#10;u4Jrk9a10aa/XxZNUv3stjNZrndX+KsDPVIZsuh0b7ven/mOhabOCUOGtVAI1x7XlrvIjijg9M7m&#10;dRrjP8bcKO9/TwE9SMjDIz1D+mCDZXmydzshMdLZPfvCXHgx8zt+nuwljss1fyvP6cUbOxq44SeO&#10;AC+hrxpdAUMH+fMf4IJ8KYagPr5s0QCQqGUm4iLW+bvnqrhXHrO8mtx9Mnyg4BexnDNnmqiiD9NG&#10;Rs1nWIXnDbenbLi/JStRw53P8u42he/pvqHvTtba1rg3ENzozsPf8GJkHRQO8oSDKGh+VzOHFv0I&#10;4eF5byExV+6sZ+hATh2nZIe971XaB/La/MWtRDViEEd1Mg8EO3U1IlPCeTTVP31LJpCxZuEX//0S&#10;TEc2IaPFcoCxugrRkiFeq99NKDTcFKm7aPaSvrCgxmnGjaPBGsx9zGsJuL1kgUN54K5ySbmE65uY&#10;D9obquU1hs+tecPHIQFqgpWiRfEwZ28wsJOnGl5GKVnJyxseGWsa1wmaNwF8gLqRe8XpTmxblziy&#10;2Tqv8OAGTkNAqY30vTNOGYWUrLmbTSUMDqpFtSmGnwVpI3HSqolnroSCqM9K6GGN5zzW5DN9eWRU&#10;YyjiQNbGPxHhOa7qGs4I/G8wMwjtqrESpl/BPG9pCF3Wi5R1e8kzIrgPA9yFu1/ihfJxdjKn2RX+&#10;SQaR8rnEIdWGYnejSZLs6fPcrGtyHV0/bI1Cv9XJaDBIrJEgJQpUKWQQBRHkofoR6S2Pdhf1Ut9K&#10;rNDbV3KB8VU8/Mvi2tBe+maWGA4fpe1BK1DDEb5R4IX0UQdtqxk06GpDiWtA7/W0A7TwMx7dFY16&#10;Ln6uGUZRIPCtRtbPIJwT8b6iOiUG0E3weIewvkGBu0EkAQxPmCvTU6lsPrmvIKUk6a8E95WDy1ul&#10;OxonSXE57tvb9vW89TPHKuTH1/mco6J7yfIV/h02PTUFXPi/KwyLNijozyYhPjtUfX5k0Y/ifaqP&#10;0Xd9dP7fabVw3moITGSQWfd5QXive7j4KzyCnH/80JZbHi89DJD0D2C1LmPbiTeNDl5hR8x9azwB&#10;oHFWDDUuKONAhBXlTtBJgAImQqYbB8jA23LqGtcbtm7R666hgEgw/Ob26bXfUuAN31yNI1lMJUAq&#10;5UArndcx6aiFa5mi+WcA+bzPwTy1z+0+MQscsUJkzTgDkfwceD77ru56p1LJ+2V3V9dK882BSH9w&#10;JN7DXf7VV9Pvj/Dx8UldKhp3KioHTQtO+giqpseLtdyvNjJyhKFrqS8u0CuAhDW/jRsclD55pcYn&#10;hxoRaM4QaL60neQ721H83ysq89bjj7Gp2Lwuw3C6yclmJV/W1owPO5ooXmvy030p6ufxaZ+BJyVe&#10;qRG42Xa14qg7EOI+QBya4kjgVazVCwPi7Bao+ZRQJmxQZIPK8ipOEsPTmSz+4LWlG89XsVIwzXfH&#10;8FCe7z3ujnt0cJASYswHYea3j0rCdWVMjVp1X8FHHqZGSNdJMQp9V1HkZjojcefmVvdHcXGLTR6w&#10;wRjBdIVnr01fuulhrn5Fz36YvpGOW/Hzpp95Rhi5FT0TP8BbXUUC7Foai/afeBKYWdQSV1Vf4ptY&#10;/3xkebgYsmkNCino0IS/Lvh5Z2QWOdlg0Z1EyNzcQa1pnok1V+X0U1Npro9TMryRWKyqpgB5/mWK&#10;ZFRW32+l/udnQvrp+tHgZ/bqn9cajJscfH+AF97DQNn+hq065lK7iht/TSIRRM/FN9hHsYaHACTZ&#10;T7pd5mhEpmPkEHBuGVaJOUBR0B3nDzUf5cX8HL2zrnhOGj9a9A4ahTl4AkjkjL8IuFn7gj5OAzFp&#10;k+f2L0KFlncMWRpWz7YOQGIlHCnd82GdY8Sp3XLRE6mMXdvbD8rDPnf6cD+Sfglt+aED6tbkw2AR&#10;OayIhnV2OfYXKTnZPGxlX5fTdcoNKLIwCJF5xrV1G5JfmReqEKa4MiQLzhMvV5PMfY5JvLmfO6g6&#10;36m89x8bPgclupuYGF1H3P798p38qANzV/gswG2FU2PLMR6rY6f3XSzu3xE5SIn45MJns0aHOOy1&#10;su3idn96tCikRf9fnRm89HTKZ+kD4vb8owJ6naK29aziLJqKQyvnMfJJpno3IuzPkIfb49YqxOL7&#10;EwbZgDp3oJuNEPRkXS8o1arN23AVvVoDr9i/i8Jk+e5iqafGcQKt6d2yrOts4G0+8X9RwRwOtkDn&#10;TNfW1o7Re6qyYTiuTX/TSRsn8k65YT7omRzIxCHQIqtVGM5rxMlpGthgFa+AXhGn9Lf5fM4p/pHN&#10;n8EsVfcuSL4UTG7Dzq7Av7ng7/RRy/01T1m+nuzFvGemmBNldzxtFBrfEHlyOFYoBSDY8IkF2o98&#10;cukeFZu2CCv9HDjXmSfyjrj5eodHZGlUF8Zzd/23srhx9F2P5YN3Bn5P/Xer3KcOHhGmu1NV8Xns&#10;E0eGab+j/tdHBtoJygR9ITcDjRlTd6kacAl6q8lKHiedBp66PUS/pLrtYHKWtHw/fCmYiEXRSb2S&#10;mhrznExBnw0q4i87OqikvR0MzRbY3u4kmI41LqHkzjjWezqOv9VpMqoNLbDZ3BhKnE7eEE0KpbFp&#10;Fn0JpU7yAJgi6aiEmJ8m/pWNND+c4Qb+8I6OXQiry3zRmQ2jkO7MiQH4P8aBUdSbhQXWVOYUwqON&#10;/Ebj7U2RpE7Dt5xi0M5uSnzPzmFPhXG2BxHbTyluRvV0KgF0JmA0/uMyrG7nhKzurkRka56JFrho&#10;GBp0Xt058FCNBvxgKKk9ErHHGoA2d4svb7k/42DkTF2RP7lyMn4Pp8/9IzhKeeLUV/a61a2HwLdg&#10;39JEs1Zu+9ywZtnqMsLJYR7P4Z51YLFOOdfAZEBOKi8SznCpwkRLpOqBEg/dTJu5YvnC4Ee6QvUY&#10;AkIQM7FlzQ+yimVK63bkljNJQH4Z2GsAdpHcIe3+nm5ij6+LeJYlilo/AzAMRn4vv6JlRShJYqWx&#10;P+pSCwnF8jDcf/QD8gjZ3riw2u1SmRDdMu9WrCGMdHsZHj5kFZXi/Xmtd8Y/qf+UI3I+IaDwto5C&#10;hQWV85P7pGQ+qj0rca1lUybiRGWkwGN7QJirya4W0R6pu2HSj/d62ne51Wh5Rnr5TFjDp2r9qnKd&#10;QwKalbayx9Sny/6Tm6tS3x4u+5Vnd0jcRuo32Gnz3Lv2lejos+Q2GjzVL8LL0uln0zAfy8Dw41Sa&#10;LIq3NDO2DnZZiYwFxsTfzZYt+V0cpB3nimi5ksWIfljNhNwx+95pcAhUB3veR2ipvCeCxYdJfJsb&#10;FW2y/yeCZf83vWHf88H1fxxt4tv7bfrlKFTIJJjEAtNjTXt4BwPcQrbcHmau7707RfRwPd0yWEFb&#10;Xe3wcHFe8H+YOuuopsO3jQM6YoADZHSKtFLS3Q1S0i1Id0sJjBTpbpBOke5m9EAkR3d35zvf+J33&#10;n/21c7ads+f73Pd1X9f9YR/XWLmSKtX3upiQic1m7QC9ZMq3aGcaKBKHuIRF6XDBMvg+a6Krsj01&#10;CDx/0RRkYOjdtk7ar2wZyxdD9lFWjtr3XjVhJinJVwUMDCUy/0j3fea6EvKbKv1E9z5OHrCo+X33&#10;1+PWaDqhtcBdzTvsUQl4NtzQCZHMzHGO0PtolclZUf0ZmuYzG72AN4x5pePs/HtOWmkbrJRtxSYk&#10;TINA1FmcrVrTeHOFV/yaAFOBBB079tV4Du6smw4vWv/96DRaDeQ/Hf7+M7SdBVhgSaIUuTE6315O&#10;b1YpZffWfMz1eC7BML0R19Tk5Sdr8NGeCKnd/YgkLHrLtEXwe9Ne0PJ8COVnLCVrQ0K8NBmD23FY&#10;RRXlwdsElsa4YC5VXqPpkBfBIrUVXc9r5RA37XCgy5dQ8pmE3P45nqQJRpqKmJBhebQtGICitQN9&#10;xsgDv0KXXFTxXbI6JTh+280ME3Nzs0Bj4BO5+M/ZFXd1sKkHmEo6NjcCm13CwjFGw5Vhqo2kGg+m&#10;6oNPzUInkWKrmdQLPT05We5t1xxJRAAorGttagBt3vSr8R8V2L3ksbkdUF4dJVPmF30b4aQSwbxx&#10;IMay2CT/mUFpqvAonlAqYytHyxnaGJp+hvItswdXUb2E+C7mOiwXUmMIZHm1wCFp/tmRxcnH2MIB&#10;AZNLzvnz3fKIwpJtSeuLityz11ZtmIZnl4lYWo++melP5+4ML0nogPdSuKjzw7hRjzc+yadK8SAL&#10;K40N4AeIxcaXGFIIEN1+VCOLQfBNAmmRLSLwYLCUwzOAXatrn38csI75TeLDN6H4jWSYsfFiaOee&#10;X/HDkxtCFsVFyKJiE7WhqmwlhBH01+KD+RQMqY48EVA36UHt1UZlBnLWjHHigtctuZ7iWqfHkWdV&#10;zTm28oQbUfthCbjkTqYXi7zsTTy/3Mhi3ngVPTPxnNinjlzLefW+i6WUNZfrnlTTLJEAIBZGtpsp&#10;kMt5f0JFbBcPkACEqs3nSc/T1S7iG+3VTVwKYzn6jTsR/yB84S+ZhdA+GzWcBhlEeTP5q2hQF+o/&#10;gUe2HiWL9A1PYvfQsM9lPpA8dANHcb2UXoJP5gKFszxEkZk78raTZ/A5Xj/YbdH/nWxEeCz7zzbi&#10;P04DLZhF06wB6NBexO1o0f63SE6sjrIYCfHHdctEFl9lmswfzzAqhmWLLNtymTl4mzXEU94A7vem&#10;ytjNh/AVs4XJl/2f2+TUO2Qb1uHu9nAJZB5AZyT0MKnR7jV8ghSqh2r44QlxJJSaSnxObDAdBAHB&#10;9aTctp2RxB9GCC/LRe4HXjlg+trl+nD+EjQ3Ny9U4so8WmwJ7e+8FZ/0WQ0mVPyqoULG78pgulDy&#10;OPlRBHvTJlsk79LYe7/0m/lw0hSe4wdy74dXpNwjl+GvlOBVFTv9YFVMgnds10TwewRjtR9Wxls7&#10;3P1BwxYQtiiCvfua9CAbSum/kN83BfraH469NVrDTxRi9/O6osE3L8B8TR7bjmfpJ/C9gFLW8USd&#10;zYyKTuvJlsUMHPVYa/S7SyC2HWUlUq4/JyBsCzxRn9VUzvJPPBrF60K8cvNyNUUzpB5arkO2Fb9m&#10;oLSB3gSfugxqc5bwPD+pIDd3iGAiZplB0P6KrqjAX2dBFow4nz75eLFPfwlxXLQRa/MJtCwL7iqz&#10;/pvC2krjm+HgzBz5BkIaws4yaOzDs8EEqrxiYHp5dQwgGEP7KuKHoqX/hLlmenvWZVd+tilVoL/D&#10;xBaJJ6FlpXLbVVExAMSQ8GcSzwCTjTGB2r6kqJ1uI2/ziVdurKSS0gfLBKPhUnqgaxn64TUsZUR1&#10;NAyKFkVZOD4/Nnke1pH4CKNr1+JID8am0bG+No9JFmrXkPVXMCgeWdHUwFXKcU+LVTpH+wYYp6Cq&#10;U1kK3K0zT0M+wJ7RtiTBVhomXRrG/PE9VuZzzuV0e9kP9M3U+TkPaYy18QnziZ5ADHrOooXhg77D&#10;uMhxYaOU/RhmliHlwV4P/RQGnkOT200PnIFkUh4Hwpg2ctnt0WpVP6VnrLcVKFF+IDL9wLQ2zG8G&#10;NY5XybEM91448pr+gd3mx9QWp3DZ9HO8OIQ3g77dByV8nbL/tBr0xunCl5d9jyKDaPE1wmokunZi&#10;z8teizkWeRB4gZsZw70wFxVhYWOGJSe6teI+QPIXNTV7MSCD9Uh0aUVAlVNjjgQQ5CDxlKOnylv+&#10;HhgSDo/RC26g8hhQko1nszK6krzq1gp4xygA5vwiwMjExDsZX/mnu3wD838cSGloLMQAdCPfDSiR&#10;P6uZ+aCNTPXs5kQGTfS+oMnqM+CJpuodrRfLLXsa5D1+B4oJrn/2Y4DZLXDqIlcDnvLsNKxLtbmt&#10;4xfZ4/Kw8JMehnnVQgnwQCgenPc7ZTgTdFD8R8aVaNRjAm1ukjKk6uCsd/SAlAelMWc1y3KLr56D&#10;NVh0Smn4qjwUZAYz1DuCgqkWOPpOm+AzeNUVMWCBxPJiZ2JgNNHDKCCTe3jw9+m+a6XP6fePHHZZ&#10;dSuAhm3TFgT6+A+kpiHCVLe1MCb7BNhUkpI7/ozYigfyLXGIN+pVz6nyXQW/dalc0fyYxlOyqRWM&#10;BEIRST6MnpV2F8DlFx4oRNIiPBHEKvR4fmzzgdkaN0VTikRpVuimOtra6OX21XshusQfy9g8C8aa&#10;JAwHzc4UCK0mHkNGKjvrwwTODtFci0eVTkGePFa6rUOUKtMI71jb4QF2ldPB/g9Snunm47wA3yqL&#10;QscDm+ffsJSGq0XWjgfT+Sgv1dP1w0nL8QvPEPTzFW7TyH0t4elkeYYKNLC/248PhetK3+XxKRwr&#10;rXY0PXRfBTrVgpr6ZoJF/9NV/kWld2mXU1NaFV4x0AvjBymMDwH9zDfCusJq1uiPi3jfRcE+Lkdx&#10;H4+IRkcTGjMb6fZlMmppnrN+5rPi8f+lVJvEvUvgdyMliGbXgkxOJtNevE+oUC6SSPVJfN4rCi0b&#10;18dh7lKAzSxGEIHtRHQYA9GNNzRhH4AYFFiGppqmEBBuUUkZl6WmHJFQj4SW6ywQxI6gAAUmUHNX&#10;zuaTU7aoD6A9wCwnv2BS7GeGfRRm7UIsFB/K/obIIy3ebwBuIx+K466f1IjptsbdrCI4GFuqFaQa&#10;ydt2baj1wl3vdCn+rukauGhS7BwlC0rf2Ao+a0Naigm0W5t3JP+mfS3BEAiHn+6QKvdQPj2lZWVG&#10;E/qZyLo5vOPMKiwp5Fl02bztFiG3sygw1PsKQuuvXfuOZjRbehGJFWVZubRiMregWXrwq5WrCqU+&#10;Gs0vjhJ3WTA6IvjjTx9Dh4Sxry+fU6cxg40uRbt6W2JF2pnP+l2ln3ZaYkRKXwCla2WWThBDxfl+&#10;spvMDzfuG69ayHV67CUQ08RY4fy6k1f5IJvvF7Ee1L6uFm+x9yGve/jXb04qZcmWyKEQGemL3tjV&#10;67UT9NUUtNibzXXZrDtOhF3gWzmgivoZ3s6gc4osr+UfMWQknWM9qa3hkP7yIIOO5wxL4zgtaoh8&#10;0tEdPsNw6yYoPx0tPbHHGtOyJrFR9UBUQApFlmPeKFRO4Lfgv6zitzHMm1NTjrdaRkzv/7kLR9H+&#10;oeOO4QVnLSZrEKDgODOx0NEgdFFIYbxAj7rZnVX8mgKwQ33AeJXlQUjqTni/uDZdYRFws/3YZUbc&#10;ujnwo/FoWgjt+le5qftxLO3lYK/QtdnaaMOfk+WHvSPBHBRpO/X6KiCoCRunoTXX+CL7+cHC8p4B&#10;KHZbwB185TfO+pDtuRau293hYoBsutS2QJmuo6ODu82vwjZskzXZ+Yl+oSP7CD8ELq6vh5ynZzy3&#10;e6bgs/ThbSKqrsf0OkJgBW1eb6U7SKPD6rAZwxrAMgtftvsIjTjNSHRZ/HzHfLgooO7JLAbip43y&#10;wZfGvrNHgpQBwBi4Q8cihN424AixXVbiloMMjDUSv7n9+NFj2moghjrXk1POfr33AyGnPYJNF/nm&#10;22VhCRzDCV7a2tqqojdFm1IJahYPQ1gbDI3n+FiahoKMF2vLgfU1WVynJz0g0uCokNwSX8XcRp7K&#10;wMenY/9nOORz+n1Fykm3HsEV87B8Hx4UHaylb3I6LgEKxtfWkD4le8VaLPoLFGfhyTS1o6x2WsRc&#10;RxJoB69P/c1WgUBjNlfWxSYlhcDtW0Yh6ykbvovj7KIFL6HgdWfl6tx11VNEBZF6FoOQf+v3SUKW&#10;YEug+DnWNALYy4krnQb7TKfzrZ/MohReG7jxWUIf53z7XC/nbaaD/9MjF2MrW2ao2DCL8rrNqReN&#10;3e7JnJG7Fj14eV5Yu96dCNR62ZAIGzST6qw9iWD1VBUrYfl1rSlmKdK9hdi6G3cdkDDNSb89VPZ9&#10;0wmckCvZ3aHQdh7saUQ8IMDy+tSnlFY8flOcDizjdefcCIobYS+UQtRWMW2hqECciaX4F1XJgMom&#10;KgisBUCr2q2MeJWFHEc/QlA4MKxaykZc7QTdCKbGfa9L0b+pRS69LxC1fplsfVIneA06SKJU6/PR&#10;xtxEbL/4AUyKNU/K05LVkXPP3hWgtikolMh639WxgB8J93ESnLMjKFhMYzz4Ol9rg7drqi7hUvbW&#10;ouWtW/Uu2qiWDqlth6WdrEfhCMesnZFWlJvY+Zna5Pn5uVrP3Wl3YJONAAePHQZXZjKfWich18+b&#10;FS0lZ3XNtwLAaLwmvihWmenr7NWdXgtH5wsJ3g/NAmoIOOq/BD7RAmqqxDyVjaWeGcgmdAEXY4CU&#10;WK557kgjbCPyKCzDKTNWSNVP8WMzqZf6sdTEgYxq/Y2OBos/+SeRKzRu7LgG19vq5m3mlTBFvMEj&#10;HRKp9IIUgXyfM5q7A+FVZMZj6n8rTadUm4SPkow8ryL//rCwHQC513yV2us/LC4t+ZsrUGIRij48&#10;CXFljrtakQdFURdhP0I/I7pTREBpXNCRkUH05l1hhaxhjdGTB+OaqWcnt1bYdtqnxWqnYNPt1G+7&#10;4mkPQlR+/dl6W19InkUyqndNgVORVD0ntl3v2Cd78b0XrG6F4gNZDNRjjaiwV9rbMzFtqemWAXz2&#10;xby8Xmf5TpP1mgE0Wsoqs4rEQ6GUfjvMCzZDYCrI+9Z80bhuL6CszivgHeMAnW2upZpa3NyTNKAQ&#10;ko3S23+2OYwIoFPeAOtKFhAl24y4+Ta3ZD1VwlWykd/cjSrD6NevXb8dwYHvZwtJQenTrttjiR76&#10;hGnC+yNgHkGaAPt5itqacibObSDYviTft9TE7TvNGJpg2Lw9rEAhOeQuHm7PXrlogTXcXPPeioQn&#10;W7gKUxckpc4s6nezGqryddnn/IdTDVxUVV/fNgELS0YKvUGShijkswzgWENlXGn96zCsZ5o4KoKn&#10;w8W2dbUtJy6EOdx14bc/Rj3z8GyBDeEk/Vsoce4ldaMv4X2GuXbNlx/7e51HegLKnI5lnPVok2sB&#10;e35uX/h1WUIKuiPhaVNaHwFaG8VrJYhj3g7vZAfFrcevctpyWup7v/sNanKWAXNpzE8YwbuyKC+w&#10;cLIUxGmzmYRLfDbIOu8553lnWvetl/9zgk9eUJKONUedvICs4G8r130Bo/ny/UjKquBYOzRrmk0w&#10;CrIotBdNF/7w4+wn7KBCNj4s10Ey5VvugxOliiLP3cWtTODmOmQU4VFY2Pv4h8XNdFG/7I9tmfph&#10;+dfiYqbEZv6KYYk2r2lvaQ62Q4Xb1TNBx8nLog3ooLtLJSqY4CGg+31lJAdiir47R74wNLR0NDSL&#10;MOquSSxG0NqntQoeSPh8x268jDrcmdtHN/SjxQwKSTA9bejk9rKQG056imVSo+553xDJyAnjrEAz&#10;MSrTG2BhlZs6MC97j1XnwSX+tpg+D6U44Bjkz1vLXZ6rZnPwd+JK9c/iF6K0rORLsR72S8cnQ0sv&#10;ou7CpGHQ0u/5clJ35TSJw7vZXSuGghAtKdW3xPTN3ryJAw87a0lDkR+Xhl1d1k4iXAgHVej8z0N5&#10;RHFVGinBLUW5G1CPWJF1MbPo3W8IVKsK72+a3yEe0n8IM2M489A4ioSD446b5teEEirviDZt0FLB&#10;hM8t5oLW9R/FuBAYE10sMh0g2TMy72WNS5T0K9hFDGVHH9qm0mljQb4KrWShQpMcdtMigVxBZAqY&#10;Dy9rCLNpuoZrgCSrRHXtj5BeT4aO+O9pd1Yr0nDKHs3m8rirN3zUKRIDh55//P6o5N5z/55AzEf+&#10;XdYiZMlDQBzhxKY391MWZeNvtiCqrr29+IPHSPbBZcx9t9SJjcR/lBu2JJMGFWZgfyWqFEaOSWvM&#10;HRS5m92ZxbNaUaUkJAAJD+J6qw2+MeIdIYUHkoDIZvKEwCelCqRqwA80EAWWLzKsorBVD2fu1guQ&#10;cEVMVY8CCVQFi8vYfGhW3yElQLlmO0pDW3eRQgqe1qfGUdopEdfWU1EKEJjMj0k5JFb6ZZ38Y/fD&#10;x0qKnJO0MsLii9MXoED7xea6wfWm7awP9mkEwW2u2xFBluZ04pv13bNullhpasjdCDtm/q6TVBB2&#10;y+hspWBk5qqnJjpIiF4bNM+FzXR7IGxM4s6PAK9zr87OLJAMYQqURzGLw6OeFJfHeupdjgo5vnup&#10;zJkWianI5cATvWBIqn+nkrkbydOn0/VkGFsj8M+WvI+5Vhvjws+dPovSkkEZBxt1v8DNsoJQsYGJ&#10;oTBWO8IO/qeHcxiRoOcvVQZnMpe+eHsjGQAaFGXSjGTppjSGmjjLBagk4GB//8UhWHp2d9Z3S+o/&#10;hfZNgHrCedj2y21l50pVza5Jpl78M1+X81S1Ee0aNIfIrO9ownd4i8IPQIzHojyD7Cp250OMfDnB&#10;c/kSOXaObXllyNE0h0/r+PRDDi3NImoxoPlDhkJNd1+w5xyMRGnUFkybsI1815oaVKZb0bd5Grph&#10;qCiW0boCTaNkttikfhvvLFst1ocG+lBF0OzenPpitGmIRr3bxRzqxA5CmHzpK5v3kCh8il+qF6Lc&#10;gwTgmmBH89BWCUeATMFFkJ61Oqb6RZh1hAS2Ea+29TWyxZ1ysYkSwCv38C3nI0lszGsYxIPYyi7k&#10;FyZpW355EgeeG9SGzLqowMt6eLLcADWYfLkQUVoPhIgN//zLwY2q7ClTvToecnh0U9Ix37aaGefI&#10;TcP32mlrLWXaafSTvO5HQwUiigGlTYlV5YQHQXxo/2X34KoHtben9wZW22T52QDJImDz+xP2QSqS&#10;WQVSRANKARrt7XrcSxBb0Zv12vgoVeOB6M9MDCNdy7SmQ9GfKMLs8V+/wxzeffGexCpp0ArbDsRq&#10;0+NeBx8qfM0kz4f1d5ncadq6nmHu/9Z4ELEwAsJalVvPsMY5tiIfkgZ4OrBHbr/lJq4+HOZEoD65&#10;r0DVXB1emek8WIZWC59wdMRrRwu6HupGPPgUkT+s0HMiwhot805t3SqVJCuEOzP6Lj9UZT0BAUpN&#10;gKRMHoRfi5epON9xAjTxMt4PiNOSZX09bTDc6dokD7mNX2K9+WQ5esd8cAaPoCNtdoYA8e2PC4z9&#10;3g6va9Fn6eTBuduen+7bH4vs9d06OdRPHPwxnhH1bfoN/pZ3og5kkSDC8hDhN7wkpkJA5eQY2nzv&#10;r5oqYzfzM31zyzxvNv2trUv3MW2X24USULW6b8TuA0N794HYFLzLODu8v6CvV2faDz4I/c2MeGFg&#10;J6YmNljDroHcDaZa+lq6m1xP+LWRb/DULHkUdXKN24VMQtAjFJ7LhSqoke3F9iRD6Wu2UOuTRq/F&#10;t+v19i082Y3+gH8v5WimyoihPO4cb1+yr7jhyVZAqcgClvXl3Ukrvv0L6H3U5TbwTVv0IJTCe2Sh&#10;4d3P/inX/39noUvQsdE0FoqO4zo1qWfExDtjlzKV/iA6FTWkFb53Z272EwQ1tPK9wDhm7alwGJMS&#10;f96V3RFAFhLO+gHreCYnjgtLPeLEIN0qM5WhkmMtJM2aTn+hvbMT3yw2AK/MqTds0jlctUXp+8Tx&#10;Kl4Z5Tsh8sdrlh5w8mEiJWPoxBsWdUUWme1o8JNoNT5ZyFmeQ7ufc0cgR5mIpwFkNkUjPBvCrHso&#10;Br26P9U4jicSqEftOIyhlC9QA1rN1qhxbtnhU6hpSFTLLLqXa7bJVnv3lDU4FXUo3cnRlQseCjtK&#10;ztLlPFTQrEi9ONeybnvcCcl1MhxvTVA9K3lt4l9fSLkfsqVqJIwtpV6gLmI9E+vlDR8rjGRnIl3w&#10;glJ3pP0UzxPFG0oi3Wpc4E3fJFzj6ayi/JdSf+s3j0xbky22e3at0va59MbOtftTVqynVZQOo8g0&#10;4vr10t6Qx6tKp5Qwd8deyqAORlMqCHHZG7zvp27IUNcKvZSYdNWLZTZT9NK3EB8heR9425NQ1/rK&#10;syV0LBj4vxIPBgsYgL6M0oiykeiP/N70zyhUw4Q2lEnUctsB7dHXhJnwybK0W2L30oJ8p7Lje75f&#10;tT6G2jeWRXljd9o/10kuopwmFIAwWxv7hh7WsaZRnEGhO6+kl4AfG0nv9az7NvfQh7TTzrBwgoGy&#10;Xjt1W2UoGobwbl/WYqRTgZcGk6rIRUBWryQUQP4CSZjR/Pl3Fwqkis2i8b8EI1eHcJ4NqF0zUTIz&#10;ZmuZhrZ0y4igN8SJgazQOEnczu/H8ePZMup6tdHNJv99gDwja+1hKuG96nDSsfUoA86XRQbLQu8q&#10;wzbFpYUnxY6TGWe8eWXgsRunZw9XAQrkEFYxyynkDQ7CPqRfFD6MYK7snPgpI2F+f9iwLG5VjHiD&#10;RbLB4fk2DFRHDEspLiM/8KvvOjvBImey5R2bPSL73NpRbDY5RaBR6HTPSKo/l3OL+Kh5N+yZ6kqn&#10;9WAmyCzdEliyvCOKOil7CClkU2in6N131CiPJLljobgyy8YCksmiwAAX7EQnXdY4WFXzq1SjWstY&#10;HeQ+uxPPYkEY7Z8pkwVhhUT1keX2jxgVhCYNhMcYTB6erJZ8rddJVyU8Sv/Mhv/Lk0SllM8Y6QZ5&#10;oblu53/6nIDvA/V53M+eqF52rSVlI/S4yI7u8G8ke87wQsquFA6+RYs4UbAGc9Cmpe65RtPoBq/u&#10;Jt4m/Cz83TtL8pTSrB3mI3sfKCbYpYEzwH9KdVIjzvTGfahloKzKIuczlMZyzlTEdPSptU/8CWc1&#10;Gt9vTrLZvfIiJ5NZMPJPkMIcwtmXzPIl78ZOpiwJ7mgUTaZIhGm7yMBaN3j2m+XYeqFfHky2Vf5q&#10;f643CJo5XYiT4moU57vXTeHyNRMDInT7hHf7qgeT57XuFIzb7hpnpzMpLy3s9i/QcQLXvtRxjuz3&#10;om1EuhXknLGmX2v+NtbQn3SPgDhKqJ9/tpw0DXUOf/x3xouRzjhnR0a1lwVtNqr9ji+HIWfOtvXf&#10;1pgw5+3+ZJaxNZIEAb/HO9cMKKXWYfBeCZW6wyRX53MZ9J9YgFtCwXlW1288Rgxkn1qFmAjaGVan&#10;kczDnVs2ZPl9cD8VkEMrXCirK3bf0L5i/3pvI6CTKzGEc1nTMy408uts/IvvSUiDVWJQTryoi9MK&#10;wigziWywT2nxr/X6l4vrQywP5mOGbXF4CXac+QDWPkdRs9SL+lmoYIjTBjBh3gh0F5zef4hlXqw4&#10;rBq5pdXpdnU9SgtGOXqYk2R9g3+gOt7kcWx4XsejRbiTvIUfUyqqItclEHwCBKOXokD0NLyC/bdr&#10;AASARJJkNNfXEy9H/CJiLC2+zTqV4KwQoz0AM66jt7ZlgOPgkejPnNTU1Buwq1Wvl7bRAS/QSLrq&#10;jJoY3n1a5ZCjZtMKct37O4gezEg2M0UHAdomv9cjiOh573vUcizs4oepNB2wbaCSe9b54lrG9rbH&#10;RbzWSPvLXRnlfar5lqbRiHdPCHY7PG8uIrY/rwSGtMqtmkYBBi5V5xhnliCZNJLaN1KvlRP2T3Ii&#10;VN2N5rug7dxfmbMfbSn1cCq94Oa/jpGxFWgx75OZVXmVOR1YiaXBVCTJwNfk6YgEImrP/GZECPIL&#10;VMgZv+PKt33d+ycTctcMRzAYaivR/408hFlr9kgxaHNbU1fjwrHc+RPGIp+7Q+ugqvNvA1flNwfe&#10;i6wO9a/BvzWiOIS3WYWGZXMv/3A+zoeZNJJAfBU5hIJDqqqO/vtQQZhE766Pj5tfNiZ0WY0oWjEJ&#10;FWF2GEsX4J6Sx1jAmNUbqExWPCzhHhRLKfUUHRksEoU3p6TheNRGSjcROFlbC669ZvLK1iOh9rV8&#10;esaxoxj4bwUqxOI3Xfc6eQ7SgA3uF3lJPXXpdgU7b9+xAIAFqn4PuDtuDrmtVAcxlDShm9TdQU83&#10;LyCsZ2OaWmNzFHdTrxOpjvzacoUcvr815NftpezbTHYQL2LRYzsa5jBzvPcfjLEIV9k1iRh4Y1Nt&#10;RzKeV1Fx6ZSpRETpD+1BI9G0OagfNMJzN/g5YUVv55c+kXu4/6ed8xfZiO/O/GiVoNojRpqu9GEL&#10;25uqbkcNujEmFPHhMkaBQHdxdRXKcK0eQg6bjGKtlzudbOIuIRC1L/iVvWxldPqaw1xg4k/5C6Kf&#10;9FOpeVQLHn5vEqiB57qxiC8EUwR0UNtbx52GS35/Fi15QPqp4y5Ll/fo/GIINBTX1m0g+kR320fP&#10;Cr0vHCI9N9bwueeIaN8LbsX1oHY4yWS4e9DE93fCPBPpAEjRzFN5D5APUEzhhkvwU9v1u3Tu1sWx&#10;NNTEnaV4sS8MqTnOFB6u1Ob+cbJB58JWmis08hQZb2v3NHs0nuMCkyO/epiMwHr93zlqlIfTRnx8&#10;Kp+ns4pSWcNMQ+8mpPemDTTCSdsYhUMOaBQEWZEpjT9DqqvlxIF1cQbx8K24vekFz3k2YW4JP0za&#10;cMbLcD77MTlO+GM/ueRMZfgflrP2NU4oXw+B+5mCJ3hArXM4KKtpCgy4X9DK3vDCu6BpGur6jumG&#10;zt8wMNHo0H5b6KQ+i2JRB7d/Cabys/jG4InEty/pX48Me53zJk8i9JU0jlIBUnB9KVZe52w6Wkdk&#10;Uczj2TAriDE6IVJGKnT5SsyWHrjUJAU+n3ZmuJW6H8sUoDlDEOUMJYnUguvdfdxovEanqLhnnxO+&#10;szuIFMAQFhnCKDI+PLynr/sLRGzYwFYuu24COjiKlfeB53nt44XiK2eEn6Z/VOAohWVfroCs5/Fw&#10;rAOBdeUUyYoX96jHhcX/6qrl9A95RnwLCTtbZqT9QKYKbS3vfbp6Hq2fKuwzBQqEk9P6g6I8dy4L&#10;u9ZkgZsrQqWPvWAaSLZoO/Vjb6KKLoEee+G4K+N4EcePy605EfdU/MtNGX8m7JLIz7dzfvx0fDBH&#10;OOuWRAHOYjH6hCfkv5g673g2H/jb14jdolbViL1nqb3VqNqjNlV7hKAIJRShVav2VmrWnrGVqL21&#10;VtQepULEnr3p/d7fvffP/J3X8+STc97nnDOaEWNTmw69Rl0r+t5ayo3h0qrfTtGsxp9e+BwYQBCX&#10;/9Jm2Hadl2H4+uDH18BMjfLfIp8/15SQOI+MxGoeFHWYdYsECj68Eu5DeQkrHdZ1s6guXQqKA52d&#10;Hm8Cx0vFVX19zPos1pI0wmRJKJ5cbYZ49/hoXrrxGfe7rmrPC5RmaZW/6xJ4AVEgLLs3JIzzgBFX&#10;Pa78E+EZpdXsa8n1UWiHIybsS3iE1n3rXdbYjekDLSl+hZbKbFvprUFy2sChBHk+4ct28PVYOQRT&#10;pxWbfv7DGtnKYanFHlhHLWByQU3DWYPy99ujLXHk1NmhjB2QWXCVWnuqOV/U3tBj2hR7z/lLjcvk&#10;G4+7hW9PGs6W/ZsXpKQE1xqLjudwVpyl8tzK3ouP6w5qthGZZ+Jej6MU+RggYU9NNVwCTXpejeex&#10;ONZmIeqts1Kpeh+nb4uggkVhcmHIys8UyRU8ZI4ELPwz1j5+MCuj5waZXFymFkWD+N5aGRx457Ud&#10;95nAKVSXspt007SByOV7RVV4hqEEuoOk+0fAd/b8+r6/ZY0PLGOHf/kaXF5rG3vmh/89nDviWREh&#10;2PoTXbC/o8xzfWSEVUYoihXJng3F4AxaTQ+I2B9ZDlqhH0/vdL0Xm7n7YEQF7PnwSd7bDSKZwzwL&#10;2FWVZXMG42II4MpTq7L6MpsPUsjco4dr3n72ObAvs8DIof/sYM6kAJoW7KevrKVnPrA2WizEEhHu&#10;Ex1C0NO7qEUHGeiRfMgvFuy2QxzhiEM6h5Veb3ZX1P8cs+RCxYK1LdjfxP2uIzfK5WAAROdir6JX&#10;8p3p8tdv/F4v15rmWn+RomV4zyS/c7hKeo7FemldDsHNu9IDPQuNluHfg//EaXVcqtP3xwni0RHk&#10;TJBQWGZosAIBiJQE9B/X6qjP02G1gPglEi2sU4m7TGoSJn5Ka6b9YsMwEUUoWJo/KZqF+wyxZ/rb&#10;+AzsB0ilP2n4o7vWQAI6JXuoaCcwQXNxNAAcWyCk3t9j3eRAZiC9KZdbGHfkEsJ3tMEvBNPUUumN&#10;nx11OeUbZEyc7OrCiGlUrDKVHO+NeW/0Z4q3TIc5ZjxxjBEt1cmmlXGO3OUh5nNq0XKcrTR3OiU8&#10;nm2rv7Gwhdl2dr56VNz7MgwyUzvAvnYKT/XDvw1ALdJoJTia4sADyMCyxdgt2IHIL2x6cO/XUtsV&#10;JPzyPMv81Dtaj7YHfsqRDZioTDUv1dt51TW6/fyqb/73ciI06+xlaBWDzhk3Qp+3kETsdKfnz9d7&#10;dkHNSrYo/zw/ZVPKunw6AbPVNvVmWZQAHjLWrtVNFdlLWpNt4y6LyarIhPhT0EBmSvUGzldCvajZ&#10;BWThzvbMm5ZenY697laH8yz7R692qiqUNFUGwn+9JPGydH2UJ1nkil7YgMGrJf5vy+E3glIu3YIC&#10;V4NtM92GJU7fm0VVl+NxU5fb8Tcd8BORB2kyww+vsiE5fzXVZ3+yryv1MN9e+uh+j6bKItta7/uo&#10;EGrDMfjxQ7l8OrUWMVMFoFTX5EbGutd7hGs2/HTHVMO5WLQFtEk6YbqOSetmVTgIE6HxrrsxjNa6&#10;j2UN/F8+rZ5GmIQ9wsSS8ykNbwISRtrPWSU8Odv8VmCXpFuAJIyphES+jkB6xvaSAzx4MUuAdBcy&#10;mfpuiAcFmlG6juaiXzPnxh42uRdZzDNnJX933lkLVyk76HRUa4E0ihU9vmfHtdlT+hNljRpd5Vbw&#10;KX2P8vz77Dt+6sMhFeYfqOq8yVSqLcI+UP781oDZgm7gi2WubhUowGfuHv3Iu83v3z5If1sr/9ZF&#10;jCH15Kh1FKm9Y18txfl2juE/bafTb0Ln8+QjGTiNgM96NvMGmbCqvb0Mq5eHxmbCc6We3/jU8W4f&#10;wz8FFL7qQw0CodmIKdAnyTZ5H40m1fHB5kHmKQJzBJLFdz43aoF9kU21eujE7sFM1LJrhsyz3jhN&#10;IlF7CO6/FuJhlrXVeE36WcBAtJ/G9Hy0d9Ci7+Cl0z2tuQTAAyieA+hTG/OntnxsPRIx8gOKE9Vv&#10;wlPCxN9oogpnrUFM+sMH4NMH+SL7Rz+MJxvHhUGCNV/KHvBXgCIRUn5c7nOiWNMSe09ffAG78ii5&#10;obu3x57lDWJ8DLm6J3hGCrUrn9nYQqTa8lQ11XDMD5K6rTU7Pat/+JjWVhoqpmX6OViP6ZbroNmK&#10;VdRJXrbuvcNKOVFoEsZTCi8+dR7VgtVbFX4l48EyFa3qyFeXZWQsHbtznCmV7oDB2SpL1a31NKOp&#10;b/5T4OgHQ4eEdP7S+08mxyNyeE+aAF+x069eJO/ywen+OglH/QlAYIxGQW04v7QxpZojkd0OaNob&#10;1tpYYWsN6gt+HlVAEfB7sqCkc6jOfgseQaqo7KPakypuAYRZh4bvIkFuOzuCijT0jB8F2E1XKLKY&#10;EW4Qvtw3b4tL84L4jPXuj6QqnHxZH2hHpZMsLgCtTL518DjAyau4OxwbemTAO/RpqTsu4Ldc9w9p&#10;en2vn6TBHOsnel6ZYzWqPL+CW88BOLJKAeyYwAdtSc2whjKJCUgOtDE/qLZPhHIgXBkW0fGU7bH+&#10;kCj76yeCeRG9cpp8DMRei0FVu+4r86cv1eh2AxLbVpo9I0t6xFvH8kp6dhKqPI4qauL+Pz+ilCe3&#10;ROopc7qi9XUILB4o2Ps3E/NxAbMXGtlGRV5qwy0HfNTo7cPBK+dLzTJ+UsnqqmVGwP3rzZ3ZIDnR&#10;cVPwRYFzDI/aVo61iREv545Q+9fJT49jgPBWC+HD94cd5pEvBSWxR9uLhuPNrulbt8viBzTAoGrC&#10;XxCdt7yv10koGdK5zvBaKk3YZPyHezTycZH+wx/lbdGZ3eLFC67vHRrcqK4aMyWKj9VaeYtfqJeR&#10;ktVkJnY0LxbivOryJ1nzma8e7i8OWbNLb/D/dfuHtiSibc/tUxQgJLC+oACxmnrCDY9bJ3mQ526H&#10;f9K6LhDgACDfoE3LTVIONFuOdLzn6IGrW60yVgArW3p6H6ZIrjqVNWHQiGGnDlakaH1xxeZ8xzCY&#10;cysz7dwZu8mrt7G5yQ0OXv+iyfiXnBF4zRIf10X+gT1o9Te63dvHmJwjbj8qGdFGJMvuCHHOoT0e&#10;fa+rCfSnexLdrDE72SyEfORE7h5hhZCNhLML91neJ42SLcKNvGtlPxSJSQyvI+bJmqT8nizzxUHL&#10;NEUbFb/uKo/O3z1fVxQ71BjKidZ/ckiZIgTBLf6Yp7KwXmpQd5FfZoUR+Nr91gaa2UVSCbX0HD9n&#10;Uhsr2J1mxoRbsQgnbWkUd5YRJTWLoXiEYSmPn00pHcWXPgw77zpzaZmgiWUo7hbGbZQ7y2hckHKx&#10;flMyI3P57uAU9n9LjLD60vtjxu32rmPG2YBhtHvcitii/5dLjfq6V4w78sX9N/6yivOHq3LiGeHW&#10;8Qx8qh4uUiSigZ73YAd0bwFEdkAIyKvbcedLzGPhwlycXhlB83osH3r+l9uDlRvlgWfd+c1fJtgM&#10;6kvkoexl3PM1cu3d7w4gfb4Pj/Dew697w4yeH4o0dXUldvwuip3h0SXu502/1P0vf1bbteqkWDu1&#10;XReb0jUKaCNdEehZlRgXP/gxOk0HmyU5I4WbYkgqiEu8anIypLxfP5Mh09vCv63uunITk/i54gms&#10;1tdXuweHHJ/BbZFluVCr+30t+xryscsECAz4jWdTP9jKrwfRCwL/fD8bwS9F5HUtytRONqUEiN/+&#10;7hta5nH0hzTvaa9Ixw6dsA3j3gvFedQWrN+eeRls/Pj32uG+RhRpHJO7HPKow1WEsTzkmdonpvRJ&#10;9/a8ZehmIBvjeaUwzbMpTML/27jFCqtPPBNUcSrmpatMBnPM2LZHQdK/550JFk8zo/J9NwE5Pbwv&#10;N7KfcoMDKbca+wcETIOkJEpUTSci3mEXfTaCXwgbosbujY/gutt+GOYr1RfI+3IBHlfhpXI+aGoP&#10;lgb/lVdrWa9HvP8oHT//6MDAkqUIs1EpJ+JgGOdn+nZS/Eyrj77hWW/pxxDJ6g43vGUIN1Bx5NrX&#10;LUourGhhuOjRjcVHTtHLt/liD0v6BYxE5TnfXUzW46o1cgufuHtyUw8te2v2CIHeOM6/H7xPMNN8&#10;uYP7Z/SMA9Vchneybea08+OcjYLVyvkPerHk7P12jeMnygETolRM+CCqtKXY+JKyVTSUsD4UX3cU&#10;4D9InuF3iLMiRz4aSJZqu5Iw/eGXgXi1GAabCBlHYz36YA1NXjtqatVFdl9weC3eE0K/Z4ur7YkS&#10;jVS65IeR1KJ691GxVKoyay0ZzxFt632DB1IS+56MzMtMGhrLEV++BK0NZhB6Y0eppBSOvBnzT/B1&#10;xyC0pU6dYTO+tipXhZKfOk+sN2/ROCTQm0cAdwWN3RKDf+vkjkiuL6/nsMhONh6jORkHlJQxPX1u&#10;00Rp2G31RE9p0eIytdlmWSs0NcgTxweKR+KPC8Oo1rl0/7CFglMZU7M5DDzTONaeu2aLTTsMqeTN&#10;KQM0vs7DUs2n/Y2pvTljG4sXcLUP6HyrYxT3q6hzhPkvt8h2x91zBuZBdExnkCnRmW9Hi6/mA8HQ&#10;AHWB8tZFY+x+2z9l6rP0muECbkVblq33Hyrz/PFg07Vr0hU/7Hhg97FI9Z2u/XxJUKgL3++370ut&#10;gugxmIt87jL8VdbvV0+l4HoYKnD9rV/C3cdirIUYfxNjC8uWSw6z1LlU3pj3e2VVg/sMkF8ZnfYH&#10;iwKIeEYy5Vviuz5KInTmn4deFXeRvDQnsBwcBkEhEkQb8fRi/ZS4L65F8tLSPZvRNsgEfoJHh2vR&#10;QIk5soH6TmyopD83pLfm8vYb+Gzu3II762yBYJH2zRxG3/WL4x2W+41Ftiodc7QFHHpSa2on1yI1&#10;7drrElrdIo9sgnY5556SNU99Vo7QzrKyrnuzazjw67Ekvqm/iN74x8r0tOfIjB1XEQVEMJa+7x/L&#10;JjA9clkoFzlRGQHB6+IClgMH+rZofc9Y9yWwyTKPA8GoYz6ljLujjQHVkN6fyjt4aRMvXXw4qe1W&#10;4Ix0bcXUqaqurq5Ne2pYEt6y47wVkH2f6a0/YxMSNYKqNSM4mxjNFLM2JayURLjJZT2ec8csvzZ/&#10;ngdXQedNt5zN16PwZ179kp59GqeneCue0nzfy+r/E3qjtN3k2MMIb4dJRUulunr3BwmYH7c9RF2P&#10;9hwnQ/uJA4GiRkznfTWfe59xiWe+oM+r4eMAoNbS3UhzfEHqn9MQ3zXKiOTKIxVpNx2f81kOO32q&#10;MCy3+gCekVgFkh+Bu3Tef3yuFlzZHpeah+r5yezkzp/ELw8ZSwXC1Hexn02toWS5D5OOdqOVgviA&#10;lcGrRMVkqUncyAwHUgwPUfh3UiCmFOQx46ZqUfXCRt9ga1LH9HffD5AnG9uPdy5r4kZb+cQCwpYR&#10;7Bklem8ffc9tZA51MFxzeLCfdv05poJIszUgtj78jC16Cfo1ZpjUs/wZgGBiSDN9JbcUdqC8zMnN&#10;aAc9Ur7041fkIDknCcBp7R5aNSPkqLr3QFjlsl8UG5dknd6+YXhuqxBO9eUtNu1arUn/E0DPfqBy&#10;RgfSF7nQpX5A6+tiuUkOSuj9xKQv3iymxeWvOpUe8MUFI89zd4WTMhrE6Hicp365vmNwieIvuzm4&#10;/+r03qpz4MKtXy22YhPff5h0644X4+4Yn2JHmcinGFU/ey+QoTjHUILPTivgBbb1dUmhQgX6xlhL&#10;no8KZsjt2eDYjExKt6zWFXWOQpNRupI3CNIhNRaHE2OIR8aPn6s4p4Lz1sj9DK8HDtg5r/sz3+W4&#10;E+5VfK5J4p18sxqV8nfJkJXMRkSxgsxpucEI9NjFvNeRbcmHvl7Agjnp9DTeXHgCuPgyS0ynTS3t&#10;X/8A9nF2UWhxoGY5+NJlaGPDqPZeoeoS+u2c9q6koFxfMUvnOA9bfLliazXN8oPa2NSCzrO25B6g&#10;vk2NAlAptxKG0mWV7qbeWQDeFFrA+hht6dwB73MfOErxsXQddl2PapHlGSgVsI8MC/9ufUoB96qH&#10;VWPxgGhF/kdRKjazmb0gz+TvPoboceGe1u/TvTDSMeWxrzesyUlJKrsNub8HUO8gXTiwvn+JMYOw&#10;seYQdA+hzhUHeQ4XD+P217B/BDvRD3P/7SGIdvLc10001YEYI40KdjhBMbRLejIb9e3Cgy7LOB58&#10;Ojoi3M3o9iItFyktf7mZXCJsZhtVrBLFNTIqWDw/axxbZcndPfKYePt7HeLyfcXzDK7ugzmJTTeG&#10;tro8D7237dwwZn1dn6bwcJASq/ifnnqk7a2vHwUyDIU4Mde4qosrE5+EGjkmUwaTLjBn0U3o2S0s&#10;AAVWIompVKBkzvxfqbOq6TwIr0KOxyQLxFvu0yEjHTmknRSu98U2Ss8f0bBUEhbgBpSoqeHfBnb7&#10;VPA0s88Uvh5ozypQqP1lcjQkqstJNCAwBGqT8pQmkOovW5qUWdTCydtQDi0p0CIUbomJ3Eg/3dyj&#10;Y9rw2LBDRGW2aEcgQxdIZKskB3CuM5ADog8GJOAcM41ms5Ts6hmBH1wNhjat5VXBlnUTin+XeDgW&#10;mmV0TxS2QgqPR7AmludVXi0Nsx+vIlEJ3b+yJFl8LNPf1EPcOd3Bd/hJcWJsPr75UFAtGkp6hPhk&#10;eBPNeuGjo1wDfR7yYHUjPEE7yZ9k+y84g+1Hy0h5LhBA8xr9zVtBw7TqXpCiBfYKPxsJ8dVm1geo&#10;8EnEMBVHV5+JaJEbVo+9NDWOcRiKcFD0bHHlXg6WJR0JXaXjDA57IeGpaqwhxwBhzawPcX8a17H/&#10;/vrvy/SP6TM+XzmIES1tsQRR5akQ6vld3k7vp9qqMz/RlRW2QWPEAkDZ554xw2x28YnOakXvxUxZ&#10;GJMO1i/p2zfpvjmxvBVMbLNaLqO9F12Cc82F230fTyKUoBJIdHMigUZUlFlc4fLRKkZgAJ0GTzaU&#10;U7RbCWFU7Vm+TzDRvz6Es8I/oz8y6KMvT7HxUH6f6OWokx4Q2E0T96HGm56pKXlvh5sIqX8orvkF&#10;7XR6SNj6Kftowdq8cCAwXTmbT3HUBxJ0Z8Cbn9J0U5SSqfXBuDyNj8uMLonkMR9vWaUdk6vPaWQt&#10;m542n3BZC0VWxLSJK2tlEp2A4W0cm+o2UUO99mBVSey65hXSY1FbK5/fT6+TQpp5zx5BCWWFz5QO&#10;HQ0g/rqol4Coo17HyVklQxnJh8EXUcqIfNIJwP0EoMFYWe20fTYmkGJrQPc/vA+tsZZkENYirrc+&#10;uZFBW2CO0tIiaiVTrM51v18zHhpJ/7wr0BvUduy5Hdy8hRc3+awWmUxIZXShpcwBC6Om9VEMgcrr&#10;nfNXt/QGU+q840VYpdCwJEUJ3hQn5qi8pDGsFxAAwpXXZ1WCMi7ZE+QespbFltwzUBbqZjRlFfoz&#10;ZEKobUQu4mw5j+thjaPyTmykKNy0ecZvzto5cs6qaRIbPEkEwo7lYq2UlYVN/SYTAo+hfhiU3V6v&#10;mPnvgba9BVILm9k4VM91OGj8goNGtMOpW7QKaxb1FCkbtnhE9ILGso8yuP+MPqlIzIUCg9HvKPce&#10;Nq+2s36etKBx9iBESSbhBrQlGyt53yxo4fPRY/EGHzB/rcsqZLrtSedZqJfXXs9PsdgXAcwH1Vvn&#10;Ri/170GxNL/K1sYw4RkAsJalDvf8paJydLVqkqSfiTmZ0Yuexk5CyZ9RAc7ebEAmj7mlqkHFiWmB&#10;l5gt1mLAkP9mRvHln5ruLJFT4l0QWo6+HSU1ay4kSPXngFvsJ+a33d7m9WG319L8+OKsB6F1Zg8W&#10;wbG/YvRqy4LZb/w0tT01sRABKsw0ClTKTuCtsx7t57ff/anWl+GAR82Abvb9X0m/4aT4M/Q223HV&#10;7cnZu1yC2zLNBhqtyoSVliO2/0RwapZ0Nim7TzmxQ+iYe7o6V7mTlIFdf+1PyFsa/rI1BjrTEtTo&#10;4vodjlPrDiJie3XOPxZODuPrLNPFEx7bg0M4S+VzDoAAEJUruaiZeh6d2tbbae/PGnB5F0o45VFd&#10;MJqauPUrQn4FwegGfWnGXtQbcSA3KqfBrM+NLQ3UYz6QFXktlZjJLvzBcNenwDXgZR5tMS8B8EkR&#10;FCTETAnau5ES6TX33RIhQ+mArBVFlB3n0YTyuc3eg+JNc/vv92oqSU/mfPhQEJsG1toNfivJ4+8K&#10;DNaLKb0Q33gC7Dtg2Tc16oVn8jPWbsorI/pErjFNzgFiFufsmywbUkaL2K8rpVk09LAKRbXtpC4p&#10;sWs1Dt1gooH+lei+uvP1i4y3YB8PPTvyHMaZ+9waAWrDv4U0mYdAJTJsJhkSAsrzzK6qyLXRVYlt&#10;GevqQE/1Zf3q7Zb7sAgv5alEbDpm09+BvIvqcqO98M1dcpmNLMW8LL2mNWv3+2KrVI0i7CjrgyUM&#10;r7U2n2gLps/k2SPOyPhosK2M/WBB21P8JlVv/CfWxXpBbk2dKUJsA3V4eolRiBhqqMHMj/169ebn&#10;ca1eOTU8X7pXA2fAva6Xt3sFu9Ebs45XoiR7aJ9VHe7HX1KRBIi6WKExN565NzP/Ifo4WXhCnADN&#10;C628/ibmgbG/l4zQv+gOZ8hwdYU1EXKZWp+VdeWW5+TLPVvAOw5YPLW4z9M+LHWhovLnYwH2Js/w&#10;DxLQaPdHsQ2X+Vevr85t+y+5kFAAEONZT/mLKmsvseAbQ8H5cufbsaewiyACogLv8hN0v4mhWbv7&#10;nJCkeouN3I8srBtUaivH96YM8oHgjB7piNkcYi2GpVM3dh/1MzjZTErhw/qo7xZBzskkhCQDnbcu&#10;cPeQz/p5rmojiO39hYZfZnZgx4irhu6nXoeH1CSlCxpW5nalz+vv2qqSbBdQjVJzYM4oeMc+0JNO&#10;rTh1ZS8hKhzXj1nqQCdfi63a4vWi1alqaHymizMMDECITchRWeAU7V78Sr6PM5GyFsPXrs2BPMAy&#10;/U/tMmrgv4iX3WWg1ye7G20yk3UImmdBfz/5Z7bWO2OdLlbYhxU+Wr7wll5VeMQxO80jD9WzT2kz&#10;yJWN/jgxEsE4+/QIfz7TFjXma+UR1fnTZtOyi/8MJ30AEbkcCZpOBSW9AIMYG3b2ENLC/nAknPmn&#10;MDtEjeoZSXJu5E3QbqQFOBXMaHxE767rbAskLiZolRjZLSGM7BE9kKaZk/DUI0OD/PbeOnfoeJpe&#10;dWgZ2mTd0OnOJ2a72bR963Z/g/yde7VceMs8R6tp/WaBftSjhi2aMa0CTy8TQahxZMoH88iLFmor&#10;v+9CchdKD52G2tVfpm3yj6mZFwzNCOWpfAQxC5ENJiWufbMgFGaCbEwxx1sqam/HP8XNygvfrT/c&#10;3d5eTvQo5ATiyjeN2iQ72Lgtvrlp5Yta23392lXWsKCv6hcfSeQCRh0rV7SifkBZvMSw7UNSnMJP&#10;ozdhvuem37YLnGTLhr1slRYqo/XF60gx6s2q44mWnyQ3aTfJO00gsj4Eslof9ntAozir/wwe0IV1&#10;1LZA3Jr1KK3JkH0Qm2PvrZT8pXfO3dVzbOEQM/2xjfJZITzxGtXOY3anQPISGtXrZ6/fuMuf8leB&#10;1OSaDkcjHYc7FHdaEqd1yXMvY6meOxfDANAoMF759STG0tugzv7gdSe8KWG/7nMHRcvkriTnfn3Q&#10;yH5nPEE39nnu/+Ak4VwbCyX7P3wTOVZ/GrQlp/v7q5eW4mturzofT0sqNXx+DYJBppVIh+H6YKte&#10;/Anhh2t+IbhaDDYFQgOPaZi0va7PUE7tTDDJSuCjfOQrg9URUCikmYT8VU2N9tKTj/ZWGwbSPVVx&#10;e8jpQSHymc+vcrxNqywcU8y1EV3ON1fxtzp2gnDpGf9Nc6pQrnnUt7OS8NidIPC1cPPHXlo3DTwE&#10;+jMk/hZbMpQhJrSfSrwjeydNm8F8nWWZ7/1C/NdeTJlXrDVP7fJSYcypY6d02k2/reqivt0c7HT7&#10;duhEur/8ZsNP9VWpqlr6uB6/abV4hU2HLzVlFZM5FHuBJBatw+zzfIngU+vNFjsf/xNozXB8XHsC&#10;9YccQM1H3t0k6e66z/+yCzz01BbUQEpyFaDCvv++mJJ81M5Lw1scT9QkIXUUDRjHOmCNoKA1xXKN&#10;3g8joMLxrM7Ci1R4SmZq4fcqxjifSyMOneOFna0W1Pbt+zhpFoGU68jhB3xSLcMROyEtsVVK2C2V&#10;XhNWehfK0IeClh4DxxMmgyN5Rd8BAA+f9oymmP0UYYe4sKufGDQOQipkGi0lUfjdbkQz6yRpu0LU&#10;EtDquUOcnH1DrJj9s5DremS3oa3ArsjKGD9DFSG2KShFOThPlmNGvJ8Z0ZDNxRJwWaqZ+/eB7gSE&#10;srRUIaLxOTm7n4owR0IHAy97+9rooJAmMJDuSRRcdTtRNlH+gsshxBsPewu+pmbB9j7SnUsMMi8Q&#10;qyUHFQbPbpRZ3eC6vewA3IhTXJz6rp5PfXtXE9bXqoSBY2jbHg/e0A8u4G+CCEkC8L7LjWYjDXMT&#10;3w0IlrfQ0EyQrEkYPQGP7t3nkxiGGQp72lOgfOFXWdz//UPDtrs//N/tL/rzvVY13xKh1LR3BrgL&#10;UWGO7sOYhd0FrOCqg0aN5c95SB6abkbaZi1fkFh+Rj4qaOhFwqcwdZRV8WNMUJSZKXKOEBQd1Wxp&#10;b2AbajMKRcdTxVu2qcUqui+DPN5CEA0HRXO/3v6alCgTZip8SS+06svxP5dDKCdYZUM1Erkw6PCc&#10;G8+5cONpKTNzPQi/fOlBaQyuyVG5d/y3cSootgynESVLSnwo2BfAzddzKC+Fil4nze2ms2ezt0vd&#10;wROsmfTAo1YPhBmd+1wmJ5NWWuEs+W9AG9/LuzyQCqBmsEKt5W31+Mr3xcZVUYa2bZE2TLEdcFS3&#10;+3Pn3ZmSPGAEaHHKlwxZjRTjMGC6Sm63NQg9CLmeXcFfoKROlWcokj8FJwcIL7k/zoomFgrt8Amc&#10;cJQHqyB3k6Ze9Q4Bk/wVRlQPCazW+nyFkro1LgOE2bEjPg7knfQAdi/lq9XsTzKNTw2juFkCIRpY&#10;z5netbdyzTpR4SvDNPdKwoytfKTR5pwei99B96duLNjvxYy3n0nMcXuvyBOfBIKGbxp4q2dwSWq2&#10;vahj4CQwdU40dgLzC+blruUlUFo0rVUvibyBbxT2sr+pJqjZFToV3XECL9U3/wd6/fua9/5Vl03q&#10;z4crLzKwuZS+wrwmcWEgScvfwlCFXRWwrj3ismiJ2p4xu9hytXVHIj2XpU5PE3IJrjukz3Zgz1T3&#10;/tyfSXz7RbR2Zqdj9sfuHOHbDnGC+3ED4Er7kDWG5Dysdn09VfO/iLruQLajrk3sWlW7MatFKWpU&#10;bEqJUm2pGrWFokiMmjFr72qL2tSsFRSxY1Nam9rEnrFnRD7t+37fd/78/Xfv+d1znueec56bvcEv&#10;rAsn+zeuHQhYRhA/d08zTmNk79ftQvXfoK7XDn7DkULfGadJL/W01x/69TN/IAewjoECt5Y18Amn&#10;zgyqF1d4Zeljc/FNSCfeyaKlLfSGD4f57ZLAEbHXo+rqeQYi499005AOZBmb6WHXhC/b2jhjhvle&#10;+LVUoDqHZVlYmn6dkQkjj4IkpdBi7EK+fezCYVygfENe091Wl6e1zyqX9Yxe55PgNl9Ox6xoy8iv&#10;ffxDs+0t5SaKW8vvdCor5jMlsqi6IRGCtjIJFln31bt6mZz/uH0wPDcxOG9YtP1kITJULInhoGFZ&#10;g2ypIHdvXodGl1GWN4FC7XuWjdvH60ajrDOCcrcPky4CboM7/Cx+4gdhxnFVAwiVrnX3nqtNKMNv&#10;ONuKptnj35t+LaEvAhxzApo+Byy5Bo5aK13JeL3DC6d7qkemPfDSSc4uFjUgG484HulyuTlJM5Tl&#10;mONs4hICLjSZcSc/zu/6bw3j7wDVzb8UOiYwc2HPkhKSejuGLtQ7pKDKNc1rlmK3mpNFjQRVM0tp&#10;FLBFdnzaVSqS0QZ80XegH4R8XsK3wd4+dyLFmWYvK5lLpWXYH6p8mPuzfkh3as80U+T65v8N66Y9&#10;vuuXmZ9XGu3/lroP9AF8D567xLap5Ducb5G/3NCoENJ3GYRenod9Ns6jb1Y/W4Gxrp9hdN/7QABM&#10;mJ+PoAkYOfXJ2i5qyh8mA7wkI7qSTHNSUBkJgz2N8yWZeJs85TydmAEyQiEjqIrxtjM3smGxKFaH&#10;m5FT1702LD2Kte+Hgmc/+NfTqnAsBW5OoM2fWdPeKSHs7sB5umH8L940bpO0K+f1MzXl9nGSLmuU&#10;QHrVVxnEhOCmBogspez3w6rGN5Kx6eWpJK4TFRDrnpvROgE5mt0kIad5NCoalK/1XmrHYz6RuWfS&#10;uWALrLgHkOpf1sEd7w39lHoYmWUDHDLCKtik6m5KyTGe+VKV74uPlnCE91ojsr2fwhieb344Ql9r&#10;7I7TFXQfP5ns9VMaBimh3e9POaPvP9U/uCP4QnPyLl4gRSfj3X2jR8jMb5VBguK5HDMYTTPSO7eD&#10;oVOL1srj8xTKw2GnNBsm7PSk8g4yO7svZ9NQbgV0/+kPu74Kb/knLX1zQhl1QRzAIKVTWNjWls/A&#10;IklS5bMm8FWBU8IN/rDUlXXtTWxoYp6ohQij53QQpEi07ajrw9IYxw9/3UyJuwOudcgqv+WQQuDI&#10;yBHwhhD4VZLq/6lyogSk4ve5O392aQdISSYHCMk+hkc4rQzdeu/lLylzlByp3yWkmkicq56E5ino&#10;7Klqal4jy7c+9Gk9oEhmELxTEq/Zu6+pEQhDkdW/nw5j2iejA34WPFX+Ds8gQ9YOX7vRby/r8FZd&#10;f7wTn1P7o/ueW4zmeKgdiV2uSy+KWpeQy9zU4c4rxsQgZg3TsK3ub9KDTvFX8Q8pbrDyssXaFVKy&#10;Pv88KCXZbm7Ap4B/3avYvepAw2vBmhajlqfkla8rCiYN+2pjsqLKenopcxf1K/fxgQdAGkVomBow&#10;Sq3U+6Ll55jS8I2FnlsLgwDz3Qe6jpkfDn4vvayEskT6XbCpFiuooSMDe4ymyAwpzcCb28wfxXZY&#10;72p5s4G7T9qy6WadLd/TprGMXXO2960/La7lKks+SztcXhc9e1jiA0q4Qdz2E44us3QklGYEsf48&#10;1lpfxFY1Db/3Q3zJ9cLdd0Q+mUmF+A+OfrAj+qOb0mxpLOAz44cgoxuSN29WO7+bUYM6ebHjuakz&#10;/f9ZWOefsw3WYQQpAnuO0S8r6lpPQTFkbiFD7uFMoZihqTC/23jlx4cIQVpGKuxY61a+9ZU495tZ&#10;Q9oL1WJZutLdzQ/pc5mlpbeJ2EGmEtbp1XG3pxSpbBpUozyarUd9+vnS/7cofll9M4Pm9UPNV7wP&#10;z7fOnG8VZxcy43n0encogxXzxxcCH89zZ+8+uH7Y2/guk0wvbb7SZ7SW8Y0D6pXhS4sLLensunMp&#10;1jQylvlSxVIoUVqCJnT2PS/RtbAilbFXp19Hd0YinIuy4m0IGSO7tbBmcKyRwzPpRcsfNzlRdAM4&#10;WWY4bRtbYv9O2a/kTdJhYd2b5a8fYV8+OrNcrMqFxJFeiH4zOnnpycug8aDtNgX1mrUJedjnbsTH&#10;SNrVYuubit76T5siT5a2T0S064oUi5gUow6Sm15K5vC5oDCxl9/lX8qsQL9oYSKHRRqyPH34GGI3&#10;wi+12T+CxFofXk/AhqlMpap0iJMdfnQWNcmnfRfz9609XydgLrVjWJUFhdS1VInae+WDnn7125Nj&#10;/EqxsfXAMLB7d7b26UJPLfZ6DD5H/WKTwuqXF02y5pzaWNnkwaj8XRw3UbKRxnl2/m28kZdeoZHW&#10;5GkE2Vv7h9yy07Z8E1wWe5GRlDn7Ym9ENsTpu+5QM1dV6j9SnNrZsrX6qm57cVQh9l9efS050/Hv&#10;YDII8JdRMpAWmZc3lzMDtbjLHWybqti/ZSugQr8MAXnfpNli3KpDkBnU3w8zCUtgVTLTtrZSIRyk&#10;c7p7qyb6UzH3bV61iKDyi2RH3r6xMjl+5+DnZzdUWibXOFj5iPe573/0kQDX9IOSm/A+cgd9Ik/3&#10;QTtF17pH5ZnD0Ur2mmLe65w/5XnrUuaS9U0gsj4aZqBi17Ju3qLFj9sBbSb2wLt8DCSrR7AbD9Gh&#10;zxpv9+dTJ0YBfJAllk5zQsJEzYY0M05bIuERs4ETBhxO/a85NDJOnccNcRYMXCThUZoqUWft66Oi&#10;JIqlhDdqZxNyf6r0xwxOL+flVzExkjhQycR/eHcSZqdKvUWbv8bP6TDOzkcVuh+lr298fLqKHu/k&#10;d73yP7ki0ivbhDLjwVPD6mBlZfJsfn66pwy3AMRJ9n6rbxLpAAzDcxK3oN7qA6mDv7J5b0bKNjGD&#10;HjbRe+/mTwTAEQV/4M/70z1WFUOS1/C+41P2vfusEAf66LXzFpkffVP2CHlxyRM/Azi1oav70KQW&#10;izdap6TW4ZbklSuDdwFH7NX3sCz/i2yo5f4Ja86Q2wZ6vXnZ6cjYm9g7P1Z5/kh0PVO6n4Qbp/+s&#10;ZWEMDFlIgYg67eyzNKKBLPUb0yz1x7Lqv69EclcvCTamnytjMGYEtJeEntsMC8lvFzr9CSgLiKIQ&#10;gMR5QIkJQZUC4EjBxp/eZ/Jq6yLf7ZB9CwPXS5wK+zF3MW0N4+VsXUHcbQRa8zTe+/Xo3bzjlRWa&#10;SRCjbXDSq8gSLNKIWGdix1ByhwOP6TVsBRWyNGyLiqT5qgxxtxMFi6Zn3RHh4eHqOToEd2RzLlbR&#10;mEbu2oKpePsSvxcKkbSyb+FYj/fz/UeCLH7bZVXVfGg3n1H78/ILWezc9rOAcj4fmnZsOd/RRrvP&#10;qMJ4MUq27DVh+Ha8MsHwzAwbLP6F+NV4W8T3WeoJAKzLlRK0x1tiRoO0MhpuqeLTNx9WxLStj0C7&#10;On6CLDGCqUMWYyzsVppslAtboTl9jvugzqJ5ZnCzdIO48RpuMVzjLItFTaf8bI7Rs7TjtYeUv1Pn&#10;hXVU2tZSk3UL4jlHi1+mF3OEbUKCqaBP42vRjNG0kFYyTY6fti29ltHsh8JvB0jqsTu+FVFU9P5w&#10;tBwmd4UZJeRwCsTBOwJyjO2A03BOaV8KhFQ0LcWS+CWkqJbpW5ETVBDDK2d0hCuUF//jG6fMuUSK&#10;ezfUzAXtjz1Wwtu3RKYOObcPTYjhnKhmzqipfilQfIe/UN2MR0H2zJi5Dy8ZexpdhA5gM1SNENgE&#10;1oOgb5dIT5G8xJd4Yk+qfIUka8c6a8kta40d9I1YRTDw6LYgcNvYUW8KzJ8GCr73zJPjxhpjhU64&#10;5pxCLmANs+DRYfbZX7GObU6+2XuGeY7bLM4AWe9gtlL7FVtNl3QtNPm9nMzCy0YXee/OtVUhSbiC&#10;goIM6lzuSTpMBLDxcTLQ0Z0Tj1FqsgQ8vDQnb9N+Ahcg4aJW41E6EW6s7gPLnacWGUfBopnE+Bl/&#10;9CREYpj2AsakVyJJvr7HOJ5N3UcunqHmY8P08wZh2LNuu/H9JRmNHmbfmzp1Q32PmBCVvh4zAbhy&#10;SU/Tk/4kANio1nHf2ceZvbeB+blSek3RC3laNrFNN2wZKujJqA3CDm690EoQnKNQ8iRtRi6IfxMs&#10;9sbG38KbfS2D+kj0rPxVtE86uqlQBtVOAj3tHmPCFENzPmAFkWtaFcGWzcPPaw96bZ5cboDt95yf&#10;3wNNBVe3eymb1aaHgLt4ZDWC9KTQoCAi+O9J7/qBFHtkJc3EBcvwC7PwxC2/4OpXcW0pdmGQ41/7&#10;J6De6cDRO9jUCZfiP5bdVecQl9nx5wjYAGONo2Plng9bAlrtbTlqG7xO39ez+9RXD8UmsXdR8gVs&#10;4omWP51uq/6TEYWt+/OHB0OZV6lY1XJrUz92UnvM8UdwogrFtOqTJ0+s9LcdCdX9/RWvu2CDjrf+&#10;NAA1MkPxPIZPntymJbp5darBo2QV943AalenThoIzb3Q4T9XCsB6Ys/jrXFf95D2e8eouWjFfi/g&#10;gGNvXcRgu5ZbKAfaYO7VaoXD9PzeikJi73ljHJYW7aAY5wDtSbykfq/QL5iGbEGzbmeVrsa7c7eG&#10;6i3M+AOwGNRE89pWvMONQ/hZnUJKCssHhtKH5KzKYkOB+cvKl2e51J5oN86M2q23I+jTnZS+5bHD&#10;puMl/tClmpcG4g+wj5gk9ewGkV0yM28175lmJhzwJDQOmq6oY9MWafT66YJrpL5BWjTIPs46WJea&#10;LOiY72llbZFkrTgv7Ei32OsDaC9JcPrsQWX3w7JgU38GRQ/VQfiuei+UkvO543ielh5LykTDr4g/&#10;LMN7bqnatOP0J9MJe4aTB3syK7dqfCXGhM4G2vw55F7xG5/WMqEQZWeFA+jv9oKyzaUPwRq2qHq3&#10;5tPmefTe3hsTBeN1JU/OoqjriBa+XdgkRLCxs+MG+mJwRP7g+ufPHYN3sIIfiF06EZLv0ifLi1bp&#10;EwybMwRsm0i1BaGaypcjGyu2YDINboLR1Hq0AFTdqiGb1yogTWqL9QFSUVH8smdiFyytINI76xBj&#10;9HNa+wR+299oifMHDgbzU0zC7Sx9lT1Z6jiZpMxIuAdDRTBdynssFrtFvsAtzmmxt+QuJXFNVrFE&#10;FCpy7Lc+/a25z4Ng8XZycSW9YzQ0WnWbzNePDtNMub59nPPA03FSbp7dPm1Hn/k06NHlb3f8nKdF&#10;k+l3tr6t+6ig0ExGGCJsJzs2QUcOk2OVeaedKjbXKVANJYIWfUkS27Ze1db91JFQpxi3lF/TTP6g&#10;gew8BGS5EKE56Hy6MSF26jHhuTRQvj/FCWkfm2/PF0QF/R6JU9vKgwyJO0p458cpbx3xiJYv/GmB&#10;gwxlEVN1pbOf0mVprBbxGecFpclTWyWd+PWYS87rx6pD7Wm2pi0bsvX492UZmhlrSiWJ0QrNehcd&#10;KWzyHW1mjDP2bXZh6TLEHNm6/QYmPkC0HNrNc1Ih4ys4VGc22yL9Fh0dXXz9SZe0kqd4BGE4R+B1&#10;5IILxBpQuQYEf3xCGO6z+Nc5nqmSMwprMQtO9AlIONmiy5/pHRZ4FyA63YcW6ls64uiKumd4fIbk&#10;lZ2IdfqsgJ3PFUB6REz7FLbtoCfOFkyWB0BiDbFsMANs8SF9VOp1TE/L5PlMyOFJcPbLJgO5e9IQ&#10;nkK688g6jyWM6wHJXUd5u+mcDlK2vUnQft88tLM+Zr8wrlaoOenKZ59S37BXf1evbUOrkFOgMgNP&#10;VdO5c5XoG+K4VBgpZWyemuxDyMlgMCBcMmgT5kCiI7jT7tMXNzNxwF++Kmy+Udoi+CqgYEAN06xo&#10;adsfwVK7KnXUz7bLy7vbvGd+ZHb0+sjEJ9xot/E9w1RBNHirimJCZsnWIcWLStLYne0N7IJOBobn&#10;IeVAsRickz+sauuftvOthN0ISmJDibKBO252xAEXGa36/vQ9ao7VbcOKNd402xorbuweKw1pE6/U&#10;nfu9WapQQulmr1jgFIxX0E9yUog7bueYzxcZ8y0RbrDMPVG+9gZdPHsFkpgLna8tk+4O+nzdXxym&#10;G+nPhFSMCcXTP33yZJm+7SPPJTISb7KJwQgrVjrb8LbhX2j/5xg5XnaMUylewsRJGDRUQSmByNI/&#10;q4Gcxj60XelefH7vJ10NMg/xeNkZHsRBD/O21FVzArJU2HzPv3C15yMa5Xh+POsLcYfvODeg9n/t&#10;teOu3oW8CFuUt3tLnD7bsvzD27nFD5Zz/50Kg+hZD3YhRw5wNyo8DhVZP/jFk3mpu6Q1J45I/oTU&#10;uf/jw59e2T6t7jszaGbIFa5o6mXn6VCSVK0TwphTeDSqbvAnQv+WCxRYlaSHTR24ZT6L65E7fPF+&#10;9gTo0HSCnXA6B1V4d+0byO+wOKSLUpSOdOf4bkox/0N2FwVssYH3wyycipqeywOCfnRB1i+W4pNP&#10;6Zd3sfR7o3UtxSOBqvpEglCSKQ7SUKbJ86kSRaq0S+ynCmgdClJhhHF+g6tpQfmsbN/YaYBoXr2p&#10;lSipBXs6T7I7hMDKEpwiusxgTYud4ATKmKrSGs4r3EwNzev+1p0S9jt0HK+/AzedBTUNOIW3OU03&#10;x+bpZOFpf6Hb0tS0WoDTKJiFsK3bIiI83OeT2u2x1oAMPM6k2UdaRkZmsRTO+zfTE/bMdfkRCbye&#10;XRRyyiUmostqIkjzwLtEp8pxgtO9eTAmkuvKdB7toKTKej/+asWUnQkOEEylNlCWDRkCbGygnGbb&#10;MO5w4mMO43Rmd08sQEKhkwRs8nZBOFWbHN+CaeMeNBFt/2mrPimXEsOKo5ngp59J+2t4qIoAkdW2&#10;JymnwtGeoz7eVMElrvaRMV79UdsVGjkGhsZolBHNwPJsM8HOPTR2ZN5MgL61b4eJnDmQceIq3KE9&#10;lAE8EJ0z6D5ZMeE06VGOKeK0HEvAh1wn33Ah5NVtE4/MyGw+YWULdExLEdkOtTcNyxtA7h8DfUlD&#10;u4rhtzuH2obuNKQPVKf1rPbo/MV7zfJq5/dXVkeo1C4lFYK+jvW+VtTbh//QipBdbeNJTD/VLgty&#10;a2fFOfMcx/zN4E+uPp/UEAT7F9jb2TlzkyNiQMkSgOvPCvfbiT4+4w0aH9crMa4blgdE8TDb5WZZ&#10;vcgiyG3lJ5ic7gAZh812slcqAhXrKsnAkgOdX8VXF9vgTN8Gak4N5ecST0HrOM4s1xVFsKuFLGjn&#10;PNVgjHotHsbWjWPVngA1jrb7JjTXpg6MN0XjMi5Gl1pyKUS4I8enTpNd4R0WYfDf0yefaJ9843jy&#10;k5FFHMrDNENB5cJFNO0spEPB+dCTfA391LM+XqS/3NSRklHu4VGyW2hTkgWynQSDHAh0jd3T1qfi&#10;rzcFb+YVl++Pm1n8Llkqt5vShgZ3Dx7PE3BcEe1t5rU0gAjsMURvMki9TQ8+pxQkGb2yL40R0pMp&#10;afKTJcEv0SvYhD49GfH1Q9+p+xWxIm3Z6VEiVhq1IzhV0awxEWMc6yuMkGk+7jXS8yst0w1JVTl3&#10;GqtuTz57F/JH59EH3kLskCNEVr7wR5TjoQP68zEjWEAW2o0V/Atej7e1CNVrvSQkJJY5AjvxP9x3&#10;pqoxavR4WiPGv5aAf7+xvf0+BC80Ve8m+BfeXiuU1mU1e+cuqtNn71JkhwM+ktIDPq6urnpG+dTv&#10;g+KLjAr3c4rPjAYmKU071sWhLbTC/iyCFzjf7TSsPN9VjE2q7KgxbV7Gzs6a+5Vat5hOutOW1IxC&#10;jczrHP13fq7v781AV9n49ht57y90GQXgaD0JtV0SfJPIetHgvOWP0VIAK/qUFNM2j2YUoHicyNBe&#10;eGCVX+G1VNC8uaaPBAusqAG4lZ3ZrinUD7x10fuzdsQn7au9SHNN+XoKpKHxVnH7ucRB+km2QxVq&#10;tpGiUY5xFuRDWyrOa750b6nceVzUNt1DTAM2S0UlXFPP1joEcaQ6awPrOC+rOQ9GVnc+HTZZbz0M&#10;a8Z6uFhZzKtjkR4zfPeO+I5K6//CIHWeaSPAzav0wotdVarHnp8juMk5wzqBWgL/DL9xS807GM+0&#10;j9L0WWHjygyli7yhdDtaLWC7k8V2AtV43CRMeYnp4hM9KUl1lgH7B8PRsYjT/RkQh/TdPc+2ckWF&#10;uqZlacrzh35iLpwPHsr2TMaNP1+ItA/0PfWn0K783dzNevfbpyamUqdRsnZahat3BNqWQs1nnXlS&#10;p5cMOiemTtFkRDc9MIB2Mvv58brvNciaLjqSlXjhZk4/6ZK4DrCEl363QiCAU1RyXTPDQhXpFuDq&#10;XUJEOk8kY0ZUI0dR0khft5afBZ8TMVmoOP/kvN54acuAwYuXbzNhgQOy7iXs+hoNKPL9H25J6NGt&#10;f7BQHTIJ5AxktBq2Ozo+rsMfuvclCv13L/bbusWgU1U/E05O3KmoqGq7TX3fcAwU/udAN1x3pzJL&#10;89Q2eO3CPoloEXWbOQG70uSBSagpQCyl0+kqkUeQv8eMEi1ha9j3VwUHa95JT4mzx4y/r/MuYzAE&#10;V5dYqpRPUdvY6XfW5BHhrWRg73KGpW5T64/R40vlKvMt7XGEKs5n8RWgkAIBWinWE6w46NAXaGpQ&#10;WhQ1zf+21BVjjm1F5e7dqSTSGyf63qkU5WY5JrdQ/b1HwVtAh9IvsjUVFdFc3JUDW6VbbzzrW093&#10;J5Y0k6Gxt+EIw8D7CRJnIOxm1o7uRqlsY60ZwR7BIU2La+w1/7ZEouYaKbNGpEYNXPVnf/trB08Z&#10;QtkfwNt4ShX+ccTrzBFyOjcLk01DBII6dkDcoewIGgLIcxThUgqsU754RJjYXHX8OEfQk95XX+Um&#10;B1DjoY984ZSkw/XkNCpiinOVCCs/hr678otx6k3grr+94ImWsMqX9R+7ImDv4CEOw7vf2L71mNIL&#10;TXhkjp0hdk+yEJwLLbdiL8gNu/EIsTHVe+TfNynhC22fap2k2RpKz3BL+6zwlXWgwoXAGOCBP5sj&#10;MvPDsT6OedzET27c2F1Cb+BrePVIN6Q4oX9jaVDWl+ribWzrYAI4+7AywrbhvLtl0aiklHHcoaC6&#10;70XFckqp3PdoyvG+DzuCFR43lP5G/Se2MAqlUHxmVWZX6rM7dypPgVc9XfLp12El5y9bO18STTrg&#10;X3FVnxyuhrlZ/Jp0FcVUbe3TFKSYM2J9I1CPzuczakOyf5ZdvmV8UwxtP4UY8YwtnavMtPysFYwn&#10;OqTo/7PfS9kiSl9jnmnL+O0JwtdDukK6Pc74spdikMxxXm975OiGcKNUTKwpl6NWXXT7858bcnIZ&#10;qIBnkjun2nVGcrDWGuYz4fqM84yOxbJDKSgt96fdH+kBh965SADCLOT4R2zn6sZShV0vf0mz7YPx&#10;X3KkWwg8xRsoVtybQ4r5u40weL8UHmD9ApBqShiqN70yXQHtIONMteb8epy1rkwzj3C88epOv/7f&#10;WHznDrXo34y3/LmNjotKrk394wsjJcR/D8UX/wZnenusLI5Iz8/zN73UZUndGSbkcMh6C6Pn9VpY&#10;W+Bg9aKMlKtjqXh64ekExmmb8DTkwrg/66Wl8WeV5h462miOg54pNJWiZAlZ89XYygTfVGR4XKPl&#10;GZrDI0H1DmsYV4Tp3ZwxqfUsVc9FOy7HbuvF9zyZ1a57uo26sv5D/WiiqE+7WuqPjU9V8JfYnoAc&#10;tk8v192jsSyJtZAZq9UTYYQXMVBYlpR9BJy9dAHR9j5AtPQCt2GQUyIcAvB9ZbyVWm+q5LNcV38n&#10;OGnf2Yqt9VV4O4P+hPvrlkWN12SF+UH/diDGHkapJHGgcp33hVgitzcYAiRYSLjgBbSRhh6KaZD7&#10;pjNf2v4MNDLm9KeEbWUaYjgiVqBjh3N+l2u2ivVZ79qfA/3kpq1EZxgjtwiR+lCMPmdq3Aj51XLw&#10;WpwCOVstvjj81tY2NuUgmwwMf2J39xPbcXzFcFy+LXXXFcLa80DVvEU4w8YcGJJWPbDabtcb+OLe&#10;zELZm5Keq4oMxcFTga46qUi/qkiEpp7IPBGVUFtvqn/kNW79dlz0VKkbUuPblPBbT6b0yJC1UuWV&#10;3ja9hSxVqfF664/yppeRZ1wDO2i2jKjHDq88yewveP8ud7jlH8RZXjq0I5euAROqB2kTVCY5420+&#10;orT7jVaNDloMKU270Da/uyqS5mL05jI94JAV+CYVwFMcdcKLBYMuPedS4gYMNlLQkhlxWHtGB2Z/&#10;4EpAzDMaz2WLhcGgJK7kieDwQPC3Zc0O/VjiDVUx6QCrKsD8+Vu+RATx8DgBJKIE94pf1Lg8QSPW&#10;wtMPutAR6IxXY7jYxf7MvEJ62gcThqem5mz6urr6HwHsod1TfXGt4328BLsDVY5bpTc4rRnNRPjY&#10;0dz7FmUi2wU7InXX3ZDVN/+IqvKyi/p1WPTfai73uCxBejD+x7nXTPPaRnOu/+lggty6Oum5O5mm&#10;9wJ4SDR8nBj2YIIDyOto/5459qsP0dX58i3QRY7LyOyXJOl5kriiuTrxGv9GFHJAhtXno0eTs8e+&#10;CalFqpdrJujYUAiSdNDR3uKnJZJ9f8p8fkTh7idW0M+6zL2ZF95zX7arcbBFfNpELEbY35hc4JIn&#10;h+UBS0Y7LLoikfbxJsTan4A2T/l39MYDVWz3H4u36FWMJ1rn/S8ZUiACRzh4IVI8/FZ20U8Xnewr&#10;/MpwyjnB75qnuuT+XUnP3LP/X5Etcc9crhX+ImLAS7Cpu/c8rqS1cATWmXsI6xKUv5KEnzfLdyLS&#10;UJanxFyc+cGWgY8JBqxxFuCdL2zH2jSK248SSDkaac961/QgmYXdzTkqznutTwfO1wWxvwWSVb7Y&#10;dl5hhVvvMQNKjQK3y6Ozl5XDPHmAaysJIvGU20ozFO0CD/zS4z8ocjkg/E6gvN1O96A5D20ZvXeq&#10;6VkMbNPx7FMi7GEnss8JSZmNGKcx/RCfz8/DbQQI1fNwWcN8fwkp3STdv5Ccy/FfCpNLDAJ0OC0e&#10;5t03Nz4EsDl3saX5douvVzsmaANqdN145gaC6KBn/sYTktik6jxj6WcLdYpKU6aHwqTqawGqMAAZ&#10;5lQm5ZaQwqXToe8E7OUDYeL7tXuQeV/Ttmi7lo8m9hU+zmgZFmB550sHIAg7cnucsjVIsfaWhFP6&#10;tOEiBHLOhox3XJLjoJKv1AzsB7/0udTNhUozqbxChZ9o0jw+bccT6ABLTWdaNcQxxtlueFcDb3pI&#10;0+DIoFHzBce/dNvzP1x9eSCUe9g2yRYZa8gylpSypuzMVBRxSpulyB6VnRjLzCBkzVCWI1ulUsLY&#10;xxZjL2Ko7MMY28g2M7YZZvA+1XnP+53v+ev597fcy3Xd1+++ff+7oE7cbLkCD/Nnvbv61ld9dSpz&#10;nLp37ovhXpF/FBREMyiiP2Gugs6NWG2qhNb0bHarhO+PKOYN46AaaWrOn4OgW8fK9iFqgElJxoJl&#10;6Y5EPPi2cfwRyY3t9NpFMxkv0c7r8ux7XKQppuScB9FjErmzblWmirEcPnzBVn4FM/c15e45aD+V&#10;74aaAyqSYdHy4oNQv5aLsN47yaQMc9D5pcMEdiuIc6ytofaALqikqs2yZpmgoEr9JC6+ZMUpCy+B&#10;Z7xCKw/uAuSygMCDv/67shjtLkYJfuvSieSdnit/+2551c7PlXhDUnzZJgg6aHworfXKxoQfW65X&#10;GSKj337l8E4K22xKRUnIrKehR0M+/Ch9OnPS6Oa3WPD1WxWtU/JzrajPyNgEQS8dSiWa+Cp2isQo&#10;c5koqIorUE6w4yZtnvJYFqLF7t3auaVykM/+XvN454DktpbjhPxCTriG1tWsiFLxmQENL0ktOyRv&#10;PXlbiLLndY7WcK6o7ar7pgl/3yquLYCX/L1md83H7r1QaUxM+XDNsMpvhxgnHAHYlanhr9z4QMon&#10;Tp8361rBDekEu02D43818TQ3LnIXd1tKlwp751qrhQR615LTFrM3IkF2rUxijnKO/Dl/U3mXwfUa&#10;Rox75C4tfLAJJVGyIWOmQacI5Qbomr1J/atqOoBTufMTjHW0uNqpayf12NYL0C7Jw0bLMjG9DEsr&#10;nNTsmij2HfT0iG+7cieiJbNfk+w+ordp+ugqGPXKFsnVCDm8AP+mVzP2glyzKJs2xZXZ7/bWx84d&#10;dIo0vUVpetqv/QTs/YOPhwE+hCPiKntP/3Z9h03/z1EAoDWMkqHbddSgIYRrJpvcleo+ibJ1sEfJ&#10;jh/xroi1nd+7FLLZu0Zc0v9or2+g5IMfb15+T5TH+NcY+uSG/fSboqiVGqeNRChm1ZBnWQRX04Xy&#10;M/EeGuXsDpAFS4O9+5LI9hXPsCZQA98qiGx873GAVpfYK/6thoFjyMKlAAjbG2uW7CMvfYdBA5Bd&#10;j4V6fzlKt8JWpxqnRq5VLKq+wsUckqY4d5POMuq7uXeiLbE2kYhHRqHLVQDyXU7S9gEQm4Hvv+v5&#10;7hlW2eAf1bjFUWs92me7amgFNJ25qbNYzKm+2kxy9Jj0AZmsXTJwb1MMiI3VKqohp4F8ThjsJKhJ&#10;lqVWJnqMH4JvYjHlFs5Kr+NemXDEuw7Zc6bEiSHf8I82IbLtW9loDF0o8yQ96lXkp/rAMPT0MMg6&#10;0DPJw8kzLmz4UE0GpgTeZBXUf7WRzwiVE/X0zImXiDGn+81wySEgXQE48o+TpOyKG0j9GVi2irtn&#10;FEp7uZDnnM2AV5xfx/CIVV2L/0jLi0EFT9FfpiXALgOc2I38/xfY+rdeoVxjrgRwiCEf+5emd8sr&#10;2m3CM6DXlI9MLKBIO5FU977O6JvenYMWxYEFUDuJt689ovbpNbwodL1H05J2v/kQiNBF7xAVKo0j&#10;fRYdIT3rEZm8zSUZRLlxrGBzy1Cy6tmlVsOdBHmof5yg+NmLKvTWSPTMqv6KjQfMnfFlhulKHrxw&#10;AmGSVVIGU73sxPLsIebpx8hhdHtGD8pkuCO2gPRt4P6n+TBTQ22hBQSBT6qs3kADrn7ea3ySsvlw&#10;8w/2+GzyiuXXwS3+4hDPHnC1aJWYaozv28AS/iIJJjrgbqdLQnxfmVw7B8kPCtMvyUHuCyZ55cWS&#10;8/Qllm4ijY3mOsPzqidOJxOIV3syg5dUHfc9bJ1lpud/lvXiZ2puE9vnJLRZTMCDj9+1WzH4+LYH&#10;pC8n0z+PafBfhC8PWsFXz5CnX3Eu31l2hksYWCQlWn4UkV/hGr9kgD3ZTMgxzV0Pds1wXCC6ATTs&#10;2bF3KCNCEhUr5M6iYjHW1Dsk7HLCA40tWMT85izk9nX/4/3yorX7xaV90zopqYfaEUlnNbyBgYaR&#10;rFEqAW+6Zjye+LYq0By/Eko72GFNyazjGdMUgbaFNk4ZA42m67jM4IEYQad7hdsc5t68FzvHXKGj&#10;kWNB4q5V3qx7S7a2/cIlNWRCBI8+fgGl6IMWF31sHK8Knz/jM7Mjsfx3I+h4DcLiUus6tVHZT2ym&#10;wa0DeSvv+tzDMgz83rj3oysDNa53IkpFB8KWQGWB3fc98wJ575CYHCMUmRT7B4F6JSP6dspQlPmv&#10;UzHe4v//1/QNca4lmzqXvYuXXO1rMFHxW6TQr1+hLtkaYmGqjVL7S2jr6ez9v5+KarlSw1dq6VvN&#10;HqlO0eEHreBteWpUuWzCJkv0CIeR+FVmbhC6VFSSozWtRW9ygjWHmch6ViFzFIZm+1JkYn+abno8&#10;0fTSJ52piLd/N7CYjp72U7Is0nOIGrd5Tr4Gv1Aau7iKqBIE20pF6MCDRE2QVZCnV7Tz4pIfuPQj&#10;Oox5DUMh/fvJlp6VZknZwcb3m2c1RJIf/jakVIu8A/zA34d/EtvCD58S7Zt+OlS9fezQMxtgKiLu&#10;Fsx2caqq4chM3BnS9EKlDxYfAxSn9Y3OTXvv2K6AeM51j8PYwO9TQHL4z4dsld9E8OBOvjx5x5XQ&#10;IG0M3K6pdhL7/shH4wEzfYATwgKvB72CBCTXn3WfaeWWcnPBd7O8rsGlL4lZtU7H1cp7nyHwPPqU&#10;3JsJfrr6AKA5O06bGiJTAx0TNb96cJOe4pyh9GC1sVxy/q/MLm7Z4I8fQP1Borh5o+hnu9lRPOc9&#10;UzHE263RE0ockfGi+Ng2XJMUyZByXM9Twv3dVHmMJGjqcBhm3vtbF21pF7FfFLbVMMeBtBRCphpq&#10;Bn37yu/bq+zY/G4YP1OCdynV2ZE/NaYBDuu4jGvwxTaZ+1E72B/ZIkSRI9UBj8zy1v1rl97zyTH1&#10;jWUfOZ10mOF6uHU6ixi2NFYhdGT8GpxxqcoBrn6jMpnFPs9ZysaFccjvZfvHBPSHhE2+0Rzp2N/V&#10;6YoT11h+RaBNRZYH6ofOQQ4Hm+drM3eF5xsFcK0pAG6HTjJ1LuUilY7nwCTybKAL83u+AyzkjQYG&#10;tfELTn6xV0VwOS+b5p1wGINtDWBD7GJ7MSwMrU/3CBg+4+tD9jxWOj912fivhk76MAjYi+Fqzoor&#10;6NThnutKMTcWNCXmGMSj6DtbNko/ZpVoFdE7ThPD5W8bP6FXy53x3bdnhl+SIr8ALAq/4x6seMZn&#10;zMkIKIkH8Y5/HreA7jyx2PTHfTqFO9n6awFycvln/3skwt7TDdlLq9vXk84yN6Z5IXoa2O8fb9J/&#10;WoKm9vXX7/xlsGSVA6NdqLq96atPIN4N1W+yobCaBZ4rK5kIYCPcE/FM6MjgCZmKyYzASdNfI4bv&#10;4AtKW3PAqbZX5bO+jqzJMeczS8QW2NaCikFQMZ1bqFquw9Yf7dUc6mwPuejDc313kaMrfqxcBMub&#10;FbCadYUqgr/gjlsSp/SuUsqEs76NtrEFUKNpX7+nys39m+A2hjz418bLb2yHu+z7gt+qiqztPVFF&#10;8dw75sQwZSR2yB2i5vCn9XRo+0Ff80ec1dbusp19PuvTz7jxeZQWne/XCb0Tn6/lwptMqWXGV+vs&#10;LLPrOK9dEYPNb9bOrlr3P3RgBQe00z/5yavD0/i3fuAb0dSBpq5b5IYl6eF7J6arxNFNB+A/E33k&#10;BErKyWPXJCN8V0HJe5/lzXhlEjKIhVApY4d8ROaK3gXwXQZRGDxmaO/Qt7jt4EC9IxnBLzEF8XZK&#10;ap8mPFd2OGSETRgvu7dzrKpPjyOYzLFkWrgyRcLWEyfu6e+tO5rvef4+tIrCf+7fWTjLDYRRZs+m&#10;N4UPjSkQszsoL2Ut9TDJNYwBXR5JBdBTXgyBb/KWWri5jp6s9CtsPi90NQwjsb/UjG57/31+eiF8&#10;MuY2oO6NlcLOnCKwIDGeJcdZqARMt3bZUdoKnVab90yixNm9sk+dOVIhIKb/UPY1wPi48sW/ARna&#10;cQn6hfBfGTgqqf/AUMvrgMZXsaIYVWo1nhqKqBbK+GYFl298CL52a/Be4RqESX/5d+khtWJCnQq2&#10;oPA1o+Kyjdau7ZZbs9MmgxoZBv+7+qc9277iaW+i7m/X7Yr7J7IOcPELXbp/i0deuYg2aDsp0MaW&#10;tuh47DPpFMYqNlZicNNEL8jkJMtoJeW5qx+BT/unrkm46zKDnTmesWrzI8rnLlytM9cQBK1f5FaW&#10;PhjqFSaWP9XMLSszBTueVlaSBxpvlg9u3O/zf5jUxDpl3fxVTrykgjwSkf5IEunbB4IcUHrq6nym&#10;aWuORp2U03ejq71aVKUO3pUUtUm11mdGdDM6ivA9SugWbqJ5iLD/Awxut2j+2ELdYewziQHDACBX&#10;P3vIEGVRXu9VcybKABrbn7oIGb0wcMfpw5jiH/NT/8f8LkXcYhdqi4rhvxCtx2tYZJQgZQmZHPsI&#10;AVuiQQRrEKOuIDD2JkuFu59QpgTtQf2AcOOr/ADt9YZiePiYi5hmCOvxHISStH1+Z4pXj41mJ2s6&#10;ldvgRUdQLfmi4nilfCCEF0VyJWIjApd9Crcc89/NxdlRWrhxuottCWFMy6G9C9+icFK1XB7W23av&#10;OSSIc9awLyrrJlznnoDbEUh9kJQ0SmeO1qaNe3xDrULNwoh2uMtp5mKs84wl4WDoZI05MVgC6mOa&#10;Ba06hGtF1mb8OUHQyz+50QBXik2g6XWVdDMngK2+7+XV0c/vA/WxJbVFD8jJOhLrbFq3AM66qqqq&#10;tsJv5hIvH1/9SoPgI4DRcAW1oaMR7XAqIVmy4u1jHj3piWtYgV7a9MfCyWR28qOG62DiE4BNtIa+&#10;/MJQJIgMTdSRrTZhz1DZ3Tbu873sL15MVpCHQpUeHHutw+IXUwCtLyM0JfrtGw3BkCszS6qwSLRT&#10;NqPFTJlZfeSUv24adpi7OjagdwwEi/Zw5o9JB72aW+MeoaCi+mHjapEdmNuF9Z7N1Y7pu+5OzZcm&#10;Gr5a7TLBq+vE6oCD8TwfR17+jnHwb/+iraJoiQZeaS2vsegzfTpsJrvkAvWHPxThKx4ObcDTd9/F&#10;D4XOvS80SyeTDTg8giOuS+U1bg7Z0nfJ4agCFOQoJxiuzqc7y58Ehkp3SQbwqtZOHXgEg3VpKpGO&#10;QszmAMlbRSxxOIo2saKAdyWJpVTXrPUs5XVaWzSwnfgrXHLFCocI1Cm8eDIW/urs9OF9qS6hYaQ2&#10;9NSWpjvU/i6XJPPtYJxgLnISFRfJCQTLVHDORiMbQ0ulVUX7wIe/JG/PLuMDG6bu1Gh8E/G3Xdla&#10;pPX5ee10TtQVu9Zhp5zvs1vh6eaP/jI8UGeLwmjvQPQHrT7eypLJrZ1FuUHh2Omtits08R8rjb/3&#10;hBl7kgXIWVJDhSPaxdSjU5y21+ZUUxyvASXIgR8/ZvfUO+55M5gkKOpXV5DBieu8qheCW4ZvV7rJ&#10;JsgNSzsAje3CYcllT+8RELSOdRyUnPyhRqngAqCueLBcmXRCkIRBvf2u1Yv0YZl5QXKersM4Lbr0&#10;4ONSLnwhLKq53dxSqHCprb/pwC4t3N03c3B+SfuAw2633NmLtsthmq4KHjGscfl0A7M3KUlHiI/X&#10;OSdc0DUhG5aHt2LJMSjwpSOTb0FL+hbtXS7p3WSJQ7nY7hAbTYTgnXfJnBl2LoNat0Wgl0NPkoEy&#10;eHtcNsebQzib0SoPcvbvdS/b/xub3oXe4gAHBtKHQTDZFiRjJTbrjPt09bB923RHot/u5vAMlg30&#10;iCH2WBlowQQpaiLKa9XuAaOPGoBhMbloMDXQzq9DxKbqvsAkkuHVuPHNXIeUE2An07obKx36fun7&#10;6muWWWi8djcGVmmwTCMIIHn20SWTVDel5Lop6SS9FSum586EzXM+VMP0TNa0i45orwlcOFu0T7fx&#10;h9CNjLF4RshOnv1UF1TcOG1qASWrRPSzfmB8WZVWxz1gseOkVq+3/LK24a0c+olS+npAFbv59s7i&#10;dFPRkqo1qWaRFkXk7PrWLqJzOxRpSFnbHtFbV3xkx3A413WmpgS3Ne7nfdBU8u9oN7sGaXTjlvVa&#10;zdJvz7f25d8cSnzeunnHMkSYg427SLquPGjljqQvltV7P/5EXhzvvjYdJHDJM3o4ik/vsxROQGFp&#10;GE1wMzZRzezY+Pn9rlSGhE+jX7ZeW5RIEZ//EzJoCV51ZNyAsVw5Ub98ar+OMjHX4BAyXJdry3Rv&#10;XXFavuAl1cc5s0TJ3gjVVv/5tQ7Q4nj9/cOAU60E3HqNObB+RhmMw4XS1WNQxd9MOEDpSMtb8y2K&#10;U1GPwU0tAoJZyuqBdwSuXDHHK4LAcOHUODMqE6x7rOAwfZqU156xGcQPmuOmP+xiePCRuaJQ/c/p&#10;O5+bDZvaaz50gb2hmNlphxPKcO2ZLwPrVvGsJm66a6Ddo7buTy92rTRzciwPw1ILIDbQqlN/QoPW&#10;v5fnifaVkICQue70Od9p0Wb6xUZRTacLermdZCRN35qU6MCUs0LbS5GpTzhF2vxa1/k94Uu2hASM&#10;dyKKeGhTrPvgIOKD/bsyafu2QEv9feb63ewcgnEQ535I7DgpHTY+EYpy2MWZpZ2jXqHpMKdwV/Xp&#10;KO3muIK+Oomuu77QPPwhX/hjj++LiBRcfegq1zt+7wcMAgZEGj95h2r4oRMh+4ZCcnKoCJIFQQ4u&#10;Y8gBW3cfVrcOSLMfw79HPUsHxmnk0r+dN6fMSwQlDe7L8HYqwnSrVggiNRKlJWvSL4gt+enXcPGw&#10;gIzkR6knyq+wD1UE8YhrWyfY9tWMERKkLxAOPy/zG1PkNdRvq/Eq794T+42DtjcAyS/wASn4h7XP&#10;8qgIIouJG96vS4pqNRlV8ombAdhTGokNmJAShq+55h48oX4q6rwxJNPIwgKlnzz35vlVf0bwV8qM&#10;DnfYe1oslNniJWFfuJMDvPEbEfAN0wkPPphxIGWiI5yD2AmfE5oK8v6wDCLGottWkDzAC0Fqde9J&#10;yX0cg7rZ3NspgvO5kOlFWgmxJrArNKl0sctYLjUob6hy7fbIP7+8rblkOqalggTRF0UJJgCh9EWd&#10;GNJOiRLKJy0PX1J7sRXCoT05fQIMA96AUAavXneufLcgvay5XB8khnJxQaq4NPeJvXX1fB4e/uVq&#10;e4R8pbhNuNoOKTdu9YNDy7sHJmM734fqWB1MfodcyOA/secwOCKaP5K1BZie2i30TM2utkzS/hYn&#10;qLirDtoqKQ3sSem4vVrOSyJDxz+6C/nT3KG1PyU/OKsI7AT0loDV6SmjIDv3G6un21r5pkNih/XJ&#10;jet4zTUBG6dvsFERKq3rEPRTd0PvCv7G9rIHLeApubnZD2dLtYZ+EpzB5aBc+pp50NWZFJ/xjAo2&#10;OA/zyw1GyCpkGWSObZq71m19ydTV8/u5Q/QhzLBslk3Uce2xqA7o2qlUU1kzXjlxlc78vaGEtLt/&#10;8xzDs4+gGksowtTQpikSnn7fhkDrTXfu2+vNwMx6aZt0v7zvVajvZSRRtne9uGn6oGeuprQtgBXs&#10;60e2/DZM6s788TMn3/0vRSMYK8QL3gPiTINvhFBOQCnq4aDsJWtr6xDpFPDuggl16E6bESqCFAK4&#10;457nOfv5z6+2fntrPvPp3PHcTmAi3FMjPt32lf0+WNPTpqYmgXGecbqewdf3pbiAJ4EcMp6ZQiU9&#10;q1jaYDMm6fjDmfhuSNFEFy7xbTTrONVNzRdfF3B6Hq09XbWNbrOaiced9C5MqwQ9fxUJOgUvK5MY&#10;fKRtfIhd2CsVATZjc889vPy9SuRLewoCBYgsZ036kBPCJRsFJ+/E5DPfg0ty9+6H9w4R/Bvwgldv&#10;TYp9xBhObfWrNYF43TUU586UWj5RWbXrOD9ePapVzHID7fJ92eHVSgL3SOjggGJj4POVccfeN4v5&#10;l/7cGMt/bkzoQav0/L2NQlVJerd10+MSW0yymB4/iVWXgmW7O/FrZJ7X5mK97+uHriaUdiGLNCNh&#10;yNXE8Gv69KmoHnnz2qfPi2FBQZ0mwYOkD9Ir59tMwpKOGRzwAHoaUI+MhjCVL1AxWx7QyLFdETvS&#10;UziUzGESznTtZBML7FbRITK3bUZmfMiM+FYj4umtO87KrS67Q3dFaU/VNHPROZmsXKQdB1/RtmQM&#10;/8UQQDmkNKz7UxeMGES5VnHEhgcKAMVX/6Ej2TOavnKBULVYr8q9cOyAOLFxEA/TzxmeuZ7uHYOQ&#10;PVjeeu3z2FrveJMztH/tlBZhNCmyYZ+XuYQe0XA5oHVFnLMxLGt3+qm7KyYg3X8P8bsikGqh/b/o&#10;mL/tWuS6C5wcRgggYokOUHzv4Okb71tSIgtULrBoeONrg3HJTmKtWvSFj7oB82mASKV14ITTtgSB&#10;/oTnso7cmzFTRJH0bktXQLkFsw1skkUJBJKZQLSsr9M2g7APcVaXB7NDE68tfii9eZeJB8NZxp57&#10;cKovVtWJwbYman/GaHpL+Cw1hDa2gAmztA4CU23MX0FsRMTzDNIvcY49tuVA83FzAhvf/pggY7W4&#10;8lkCienI33pdxihO8C59mTWROhV1LsHhdlApc9OZa2GciX3qQSUM6wh9aNUzeL/2yVXEQWVDKc1m&#10;UG6NDYvVX0BQeD3rH0mGqu5ocOD2lXf2tkUeTW64LI3Iebzwu7l5/o9lPSj8Y1kP6CzHkl44ilGA&#10;2aD8vJxiEZTT1uc3FZOvQaO55dll5GOEhZN73SpVp+4/fOgvb7gHzGifpnaBgTfrUFRdAGk6Wuiq&#10;r9c6yLcwN+gFz/kL2XN7Q1nNLkADCTFGc2c9lH6aDgj+m9bSY0iu/a1B92BTpDUn7R9GuWOtNgVt&#10;3XU05fb3lasdfjelO3bOppRPpGfvMXNmsC/bS9IjXgoKLV81sGbeJT0LjBTHw5oGIhHPllYavrsT&#10;rnDIhDgI3jb+AjmrIDqT0BPxKk3/h8WjPo6ipncd/gSez3PBXm3btLc3HhOXmh7QpOvuDrk1iX4u&#10;YbHPT8i4LdQPcTn7bVg6pqWn8xXjhc+rWt+8u6bZg72Wj5vHjv+mJmZvmv1TnxCQOR7NDWWM4uwo&#10;vguvYl+/fdvhJXH5VPopFEvWo403wR+tpZDRZa+PtqFmkvVLJX0bKa081LzucriXt3dQoJjV13xo&#10;c2PupYcwkxgTx3LEqBReKrhZ58D+wgmHwluzC5xh1fmN7LhyrsQbWG3VJs7Y/HIWUUi59FcQxFcI&#10;lTmNbQP3KOx/sO7DrBMeJ6hrtOWisesaGV8K7kvNlqYFbj/m+TZyYlv6dXsEAvaEX2FFmw+ydar7&#10;zuVR2KOTyL0eQE1EZay8qAC4vOXifjieLLVUibY9mf6RhL7ldgI+F03yhpVyjtBZNDC7Yj9Pchbs&#10;v44q354HH5DarzBTKq4a7xiprrt8k963bvnb52wd+ZPY5D0BnSsCs21mNjM72Pkc6K2iZUB7ru77&#10;iUV6PwYGrkuztoboxRHbTVsOYmKnHtvDqR3+Zac9hpQxJfWIoXsybS9nX0bx+Qc2wymZE6EjzUoX&#10;WPzns9w7bV2HKev0Mlx7k+jcgIRCuBDBLD89Mf9Oop/7RPLpQsLjQsyRCTyYyivjHR/sqphHsL5N&#10;0Fxt8EAoZYTNj+Nuw8AI3hFYs2i/cKDcg2bbY4I5ZHkhFIt4BZkaCp9LgVH7BGU8pJx9p/lI73n5&#10;2PwI1keaXWYhjJXiFmuHLjDtvOTR68GuRxxuSB5v6835Cu9JXKjfNllo2ri2kefTbOUWTmCXO5ed&#10;ntRQRL8mtPPbkuTCeP6PBsiCIOp5OLfGfaCNQHtGICjxymWo2M5Lq3XwR0W2mgI5nqxklpbXC33O&#10;HgA7TNSklu39ctz+dyFjD4OxFWecAPkgqmcLwsPAd3+JAH/Clh9Z8nL6xk6bLvs+P2WhbRCTFwwO&#10;P8IDoUxff/Vjsh1tT9AcfdQ5dmpU1+zzrG5z3CYW6WsM9DDXksvyLCd/TRGR8ZflOgEhKaZonV1Z&#10;F5u0nzVJUGehFofbBREsOE4hb11eCWu/5+1CXX9FV3BgIm0TSFBuQmDf4MykOYdylrc+VeMRIYBD&#10;6y/x2Kc3j7OoOYA20GV9vgetu/vs/CuTb93qk/m9C2Gc/+tsU06BDDdSsuWjWFuAjmv20lmnDe7X&#10;rtSMdwc8MAACTmBUfJlh5sekSS5ZHtKeTf2jB73lxFr1sRmfcEb2x54KQE65tkfc3VYUjoDb0bN+&#10;MOw8w5g6SsgC+s+98W4VdGkXsRDXEb1O7gzIvqEqHN/sp8nKFRVZ5HPZLugmiyAsi9X03d8BpJ4R&#10;bnFkTmBQM8KCUEk27z5kghQWUDCzOlSDj32HyJh69iHE1X/IxCO268jfOWXXh1XD1bFTcUfsL2p6&#10;g1D4U2noSv8Sg6HqONDa7dke1GLFUfYlu1IesVBw8LpGcf5p7my3KwfyPn2+OviAESI53jsKRZaK&#10;dGkK9P33SlgAVRXZCMf32BTZryvU7/l7P7zQnTJRqMIdgCggL1Ku3/YYKo6n7Wh93nVYLCcSP+fo&#10;BuDLlZ28UY7BE1EgyEiMcrHtxPHD6IYCYDtyWq/sEGsN97xtiAbgFStk2Byb2DBcAomcMfeG8CNb&#10;0y0Gh2kC5/iHAEFH0KqE+l94HfDXdMyRbdcPSV4NM1ovT24XIay1ZM3cljU93roqRLmevX+PPRmK&#10;lB9rKOaWvrm5qZx2Qofk8RYnYuemWOEF7GYXXUWhT96ZWb1mPBH0+fhLkgjvJM164y5EWkJN56CE&#10;z56uetnIFmibx7Hhou3kcTg3qSQH0OoDH2Tin+TkKKvG15+F+asHDhxJXhWD7HcBjRB7UM07c2rh&#10;t6VLBBp3Fj/O1ekjmTPgTEDkGT9kXWxDvBROCeZQ9BgunZiXLA4btLROb0MBk5JJ3ozSJCbXr61Y&#10;hEPgdjcbURiGeJCy1MEmGmpUpyhE+p1hJWujJU6v+LaU560mcbvpAab0yjxLu2Y7va3PccKuQUDH&#10;3/PEs+uZCGvdHXkvhZkTUMycYjngwL4trQ5YS1KI80dQ2wIyrDDKwfSP76eq1ZOmPFYkZZKzoe0O&#10;SuH1DoYKjOpbywfr7duLPjbH9gIKfZcdxQ3ctoCZObnG7JNVsQjszseeVLlVyUESZj39guKNQb8/&#10;mOfHv5gnPkZABIFAAN2TX/NwbwH8iGicAYDsggFOyS4Yu32+FlVwRsyeF3N/QI4Wqzq03aGGvC6U&#10;Es1/zIAjca6sja8t7eRNytczuKmn2pNYBG0i9rkFpA4u/eRYTsAxSXN9/Z2oXzsUbIQYz15ECht9&#10;WSGWwK4i9xbWIPD1ZQnfr7qYqdTDWf4sN6Qvur49rjXlOtUxhnUkNbPLf6n9oEkP3P0O5kxJsgLY&#10;9RaTQ/GKeettJTSnfbaMmZqGaV1ocYOCtn7d5pe77i2hnweOLcvzoF8vmj2clFP1zSdcCzD07ImR&#10;aXryP3x9hz+V//s/yR5H9j50GmQrm0MUUlZxEEKUEo49zzn2KOOkaJiJkr2y914hKuvgmB3Z63A4&#10;xveO9+rzezx+91/wuq/7uq/1fD6v15GR7VAKNuJL97d+KeSVKnFw+H6JP6WC5WfARghRlbvPkOur&#10;rD/qjJPcWsJ1TiqSX/9WJLYZBqzAqKD9k0G6ub5EjfNW2+/OOdesXCzfYjHZa6LRDkrkNN753Qhi&#10;wtCAwr9Xsa9UuuZAX24veDNKaW8+Pf9wDbVwxsTvLEoDg0oNMu/v02w8w28MrWZg1q1kU6l6JPZq&#10;I0unrIdX+TZJk+McSYif5xWSrJXIJ+PiMLf0O0oPGbzGqYkryvAPQ3UXW+UAcgsPv/p2skUkNimp&#10;9blHqObeyihoiMGvxTlt8hQjVsof1lvkKFs2MlmkLHvqHIOU9mP+6taJGlzhdhXzV0k3OqD3Kij4&#10;flbRsT4+9yDBWbMtF+zCr9aMFd6OED2h5mSm/oUNQlTDqGXfmd296zwXbzwN1OstQL2F0whFHBGx&#10;7bmmJWWcuwa8Gg7DhaTsFu5njluip981aUwE47Wn4o3vXXVzu1xHHF+t2L6okxBiEyPfpqywuJBT&#10;4Om47CRAMuUzpxKMJQHTE6R1Aw5fk69af/m1uY7rXtUoyNuEKcM7SiZksBw7vDRXg7DdvqWy+HDw&#10;HLqT3Q2GTtcb9h0LTgg+kMkXN6Ph8RzWuGaQitSkmFmDrIKRD7o7P5GH89Uwdk+UpC8VLmhaGjnb&#10;1EpJHe6tWxTfc+V4hum4jxRjGOX+dopOpJhhImRpHyD7zDjnVm+YNYwScyHJsCKpgfT7RNxJ8V4b&#10;/jdS2iFBJ6L2rlHzl60U59bW1rvy8iFRELjHgBdluJrDjjAcom5noKev1ISvKwGi0xUXY3wM1oiL&#10;dCPVcJdut0LQS6/+jRe6WmFl4KLEdi5RYjkfN5YxXxPax5ix4UjTFL2vf+mSR2UyaXjtoOGMVw+6&#10;Q3D08H3yA8JQtklXkF5hF6azT/FisK1rMq0yk9gWFfBxzPkHWGpDM8HlbMuGpgwanIOpd9MgGGFW&#10;4Erc1OqY97WQUJTfHRmyxBQN7Ay7dTf9xbSDDZuv8nOMDm9kGFrL4UXZeYNRi8czxogrf0MIp4Ax&#10;+3PJsbWvNprNT/Xh3gexas/5v89tL/ioeLKT8x9Zr0M+utJxEuwfqFNwyPpA21KgYLTYxEJZKFMd&#10;fXwBHXt2t1aFMkoJpiMtNmvgLEBKnPJaq271uaG9Prv0VqTwkUAhFloA0XYnTEIMCpuMwQFLL83R&#10;nZkjprkvQysOePcfFCJ5NKa57lsOH115PnFapI7PrIAooyCWGFEmZPPVv/W0wxspvjzZg9NvjeGF&#10;C3gN1PELaKUbnExyfoNZvKp0lnx8qhWOkKgNjjpH78mrEMccKNb/2annR1dQ4P2d4PJF+b2Zn+ww&#10;m/23my6zQrL3jepBGibB5xGQS1h6FPz3OyQLUPZZ2WfPrZMObN+tje0+rE7uPaU8GA5h8AHrGOTQ&#10;KjI9NVfaaL7H/PhcuiiHrD3rYO52uuHAetwsBPHBSxsavxH9Ybcih8HqV/Kwb4/LfIILx10x+VPj&#10;xnzRS8h6CjYLUvca+9ejvcFLHePfSU9Cs+Gdk5cAIDcJCDmr4kJzzMEnokpMwDXSDv+7D6Sc2hhX&#10;QSQqBNyy2D7hxxyomrpffa2RqY70sAQ3uibF5ASS1BYxFF0fgy4JtuxSxefK+ihe7/VMdnNSed+i&#10;CLsNk1uArDajbdkMrgQgX8CtGpWetMbs5P2IERwR9a7cFfB7+coaX6rStieU/tXnoL+hesj04mtT&#10;U0eP6UmIHe+UTbE23dXsfEC6CzxcL/7+MSKydj5lTaHruDq1BMjLkcMzOXL1VNFb3nm88qu9t0k2&#10;Uh+mPuj0Z5fbs9nGKHNsli9Krkclrk8WB55pf1gxRFg3xLyaWnDc0b6uwTYIM0pp8mmTx1KAH5S6&#10;czqvNcLPvl36vEquCfTSlf1g03NnKSCR64DAUd/qpzXerQOy6GvhjO4fnaj0Ol3wwu15Ragh99pg&#10;6aPKJYDUAeXzhn88UDOFK4YtDRmOPktGe4yXFoKOGwfgDU76qkxNK3paiTJ2cwd4CMXOnOtIgoK1&#10;/7DMPsEeEsoHCRWu1ibtaH+aulrYNxwKTgrhmS/ewJFHAjRFjMuG0ZFaYp4xfdcnptEsMTwdth3P&#10;eMvwlXynz3BLARexuVIFtZlz9Vw663byvNtUOPfB1KnnTO8fXW6Luhcl/SS3mPdlnyR5VhusyceT&#10;wQ9XN0cnK8Udm+DFNCqmwKNc4s+QgS39GC4R17mrwCJeIWHL3ntCsvED/VvnZzEINlFF8xbVWgWH&#10;UZ5vjBFZdQKoBLr7Y2rU0yRNqPwbpNg3h+faUpAqYkjnM74OiZG19tAV7U/6o2kB1hlIJTPzMSrG&#10;HGbZuSaQ3wPC+ny66p0NIyLUXeBMPGJtqgnUS4wtRsJnqhYPmDP3H0sd/hi9FF8/MDbpucKyPdCq&#10;mvQdsRw8X+9wyvdjFOlEIbOdmaOlUIpLS4XbZst1L3mMRthxSh34D3nwFpVqQmLijGix39qKErwT&#10;BDr9zEm4Xbdm4G7Dp06vma932CeLfqivxJrck3voN5duhdSgvSWGaGFMsHJ+XgJOlCFhPtq5f61f&#10;4dz7IO71qZv9g/LsHfY8XlsX9v34GVR5nkSyl+hsFB4cOq7SmMfcXqAcgJ9CJ4cFvk3v95srahjN&#10;XHZHtBghqlwhNSmEhGNPvhb1tydrBQMwI5p2tTecJINtM9jfrHLvVzyHVy8ZB7Jt2SR2A1Pr7OUP&#10;HOq+JQfL94+sQpi4Uh1ZC9DSSwRtEq657+AMH7K1UmV0bYSM7f4u06KND+H6GJ+lfeIVPLG9/4LH&#10;+rpV0peaVeTW2K7i5x4udM/rGHVi0svlFlHPlC7FWb1GsNJubw342GTF5f+UacfsEDEINglHRRlz&#10;ODmTj5JfJI1SWdQF9oNB5svx2jENNmGvefECHjM/tTsE4MnWKUUfeOX2n5dGMDluW3RUkJzjTFPa&#10;9WHJa6vEPYh9MOd6sbKhIQjYhlFu8AEFzt4x5Ftm88p+QzGQN+/jfklGV5GG+2PM1R3lTFNKy0Ik&#10;ItwV1tOL611WbJJmyzx8fDyWyAgU/BuM+y0DALNPRBdc42p5EyC7uMufiYfFPK6jntGtJf+Waj7D&#10;52+UxUt5SvqB5o+sep075EOv00TW2uvLBLRFNFlcBjbVfGY147QEOPGTERAZmxEa/naGtnYiOwUT&#10;T3zjK7Vm6YtZkZuTcV3Mr82a6WQ2Dho+2hWub4DfeezFNjAf0bvXOVVzooYVW/oFVszrIFMHtiON&#10;3579TgpaZP+AQycmrLlh+fSKYNQhR6Fr+4DALbmDh7eU8Fw1E+T7IOGlYrlbHELUVKSkN5WsgtF1&#10;vhucw5Z0KRospZgd/i+7jfznwgX7Yw4S2KY23sJkcSC3YJlcgqZpKFWQgJYcXBDcZDQFUowR0BZY&#10;BLvhv4TO18xqObyVpx72Dndc/fxtzcKG0DiNvXO4dbOIVynvOGUtHfzVmJwwatHdMuXzFuYNmVp5&#10;N8nqq7ZNo1SQMijoge7nVozXAQNKizQbkwVsi7wpmWs3WBp4ddKr/ka6UOVgHdn4egea5/05yzvD&#10;5Y9pY5K36hIJNVbts9oQ/IshjjbrlmhQjqTUIHW7lGrRCzP0VjRWYyfU8vpRkAqJemRu13N4NLrd&#10;FX9J02jCwuySS/QDzd5jwu9Zv8v/dNKA4md2hsmpw1iCb9IkTHMC3hxyGTf1qYR98hX7UAV1v8+T&#10;+kd40/C59NFtDrAEy/gTI8GGdw2wTc8mY0sKaMmRKxh1zk1sX+saD/mLUqmQgx0fELzmvmP7a4PP&#10;E6BVMEZcMuaTvM6P3YX7vE/eQFS88TzkA4cUZbqcoXVvbfR9cZ6LGak76fobdnR3wpzz9nuros1p&#10;/z/n/EJ5vryt3VLHZ9IR+E08efz7a01kZtVjCWz1xEq/QlEVPY3zhVYmsW7cA54TcL76Uwb3k5GH&#10;iCXWZrSDEo0to06nKOFH34CWiyuTl+0oDfgqazudizFnwGxla6pTe5zmk+F4drmaDOZ585DAi5nv&#10;HPc4gE/dP/HpvGoMsM3jldGc9Hd4ytCv43I6IuLf4EJNquXm5lZz3TOViSZpDDO+tPMyptxsF8CG&#10;rb5nlU/GKQLC2MHLK3XK8PWSifyxlh0BVSG+uTMqkl2lCaJzDpaNPwSHt8k3A22nPa49rZMjubH7&#10;oiNNaARtu2FQs/aet3straOuSPKIKveu0pm+ydCcT30L7DMGwJ1OXdyxlu60VflEMYWPUc0fI9Et&#10;Dcr+wLUFny8F163CBjxNPox3+bVsFh37ZcTpfyDD35tRPEsIE0oXqfvapxoofWLcO6q4d92wnE2x&#10;dmINhMtOTfUycw3hSpXcxBVJPfPssbGjebmuEMnIUoP4awSqNrSq9WNHsjY0JgT5AqmlQU7c/+YC&#10;sGTV4rxBmXp8qhfs2jes+F5n3VK9F8k6rV0Ue+ppl0ydpAvJ7SWNh/3muTULZvOVW1R0XzgolVAM&#10;hVv3cmySRR6Yd/MI3Hl6r8mIsPN0OcYdelw7PTb/z6lJO1ZwKWstQxt6llWuDWhxPy7Lg295hHFp&#10;dFpz2WALjXVxtEWDAd8KQkx/yidyztHHbG4m4+cEBSA5S0GuHEQsGSNY9FApEQNaGki5pef44dE5&#10;dUpd1Eph5WgShIGPQ8/5Sji1x/juAdPi2hI5sR0f3Mm446KG/0KRAVahBIKn5ioee/qVBaV7/XQz&#10;+iz27Qtu3jtQUc1vcUsIkXXpH1x1YsdBPvpPrvbBGHP6/db39chUYdICR46Wik4vq1ub4xU2Uw+d&#10;fenD6Eb0/cvH6wFac0Q6ZRvjEiVRIo5UA+3HSbxSuvsVYvAMIPsBVIyPs663Uiky8vSiODvIFZbM&#10;Kv1/uEUWwsxLzC8yKEz71lEiwBuoledJ+DwrY5VCDnU3vWuYOAMtFV+u577tZV6j1pxxufVKr5Db&#10;OGthT3Oh5W2iSUuyyM++i8dHfv83DvZ7awhCSe5Nsx7LClgZ7++4u2dnbGW4aUH4uZVZ+H5Ih3fF&#10;aaUkTlN+6YJTPijm1NPLpBRn5c1q9y/FELy7oZtifg/mG4FB9PC2rTCD4pJj7j2yjFz1Q5e7Sx/w&#10;6Bs6RnWMe8ua/i0Q1S7vdejamvJUoEM4ZjnULcAWE2jkZTNZ7PIo1ZODJjK/dFl0haPsp0aqyXrm&#10;rN6THKW9YGlE/SWT9iG2354R2/YPdHe86MQJyiaIfSa+V8QBUOGdZ+5wIH/yEnp0xK0bxusLxlpA&#10;Lo0rTfecT7nVN4huvw6ATQb01QXaun6FbpIKJ+0Ep6u6RjjIP5toe2A8G9tLUKdp5pM2ElQBdcsu&#10;Fnz/4X6Tb9E52fiyg6JmM0ux6qhCMcEzN3WX3l1HmW7xYdQOuk5ttNYYQWBF59e8LPt5QRfkCNsz&#10;aHSEOB4T3GM10v9r3SXd9Z49wqCy/0838p2AT+3lr5y/kHtVdvYV+DiVpn7H9Dy2bmc5EIydmhH0&#10;1O1MyFXy7ZK2z+zMCOwuuAUZ+dwChet6pkRrBkiQAEtu7FuHJXO+jtuFG+LY8j/wQAXDJFrg1B+C&#10;hlZwu5Mhi6XE+3SGHKgaaUqLkgtWzoNDRfhi6gaMMSbNYgVJIxluhxNuZWfUy23yrGyRmj5h12VM&#10;/UPI+V0DVN+hUqVx2rpORS23N9PSzddcUfJzZv5bfkO1cqjc0loaqWWzzoGFsVrRfKay1zCpoqkd&#10;t4R1E3HbtEA9yA1V4aNSvH3380Cg7YbHmH8BfoK3A2V0b7jk9g/1rCaPIsMQkpah7BHcaFFe6D2r&#10;zmQTxcXTn+/5Uu3ly9OYKLJ35JcdyLMHxDWDdr6ILnoL9LCWP13eQNqM/OQ59tqzkv/msr9F8Us1&#10;TPq5tdZ9iXtHdwcj13FjoZIvcVPbsoNVnX2mwXfcK87wk1uqrL4MsmBUo6Jgk1SkTFXwaEcAw8sU&#10;5CAy4gWdykZdBb+taIz8Q6Eqhbyqm6zDbttPC5pdElXCUzEQlgLG209reFc1HCXyC73SbI3HSxgT&#10;C+Qp8ko0rA90VEiqUop9uQMd6p809b1V80xKXIXc8l4Jjq84z94a8q2CLKdX/H//N0Aa4DUd7U1B&#10;6SNLEyy7SMzdP1gpd2mZVXTejwsvjA/mmr47JyRtTnJbLeVy5uoLJqhgaCyXi4iVim91YAFPzRco&#10;zlNYHQZgiwieELp3j1PnKhYS6DZucZgXN0BG/Jwk0lJ1qaQJXNo65BjHaOdZjbp27cj4UtWhyEfV&#10;OHFAVi7x2UKebdg9NTmnR7uLoXxm5Jb8j0JW9oAQqCHfmbacmeq50M0Sw/ATgw90/FHdjD+9GgBS&#10;1W6tiWSEZQSCdf040nsreHt2xD2YEZswZG/2K/hw9X6AyliT2OR6qCtVk48KQStn0WlSCUx75jrP&#10;euNacKNmZ97FRIoi7GGBlRU/NCnZddxqTJ81IK6a7X0EoxJhrY26Hbe0vyvDj5cp/AnLcCIKKIhz&#10;Bw/erA/Sec0TtFR/aE80xkwFw7AxfZhAp7ZtZ6a6sLLdBf9iQzWGFVrkrCv+r1Ri+2cqMSz233Tu&#10;Syp+AKVbrGSYrIjkAyLzpgvGj2xl3fg6pi8RvxKGkneeLDp8eJQvNKKCkDOaiJZ4/JisTc+bV0fH&#10;bNmttxXQ8/I3DaGuPS13Xq1VFetVMLc09x9mB4sQ8AHCAjFUH26nxRXN7fNvwMefDcpfTFvuujGM&#10;6Bd4VL0lsWXudcUVrUexZ1nSXLU0vYy8dBcpyxL2srwkzz7ec1fG6BTDYAnDa82nxxU5EPBo/vV1&#10;gP3oNU1PPKW/9fhUcwxxiIy5t5LsZW9SdKaM7dgnxsGZHl8GhGBfeiN7GGn1jd7RLlPjlUrQo1Gc&#10;BzHKDND5IDJmGEMe8MYoO8kPPFYs9ZhPx4m7YC2oHeRLGchK6sPzbzK0ZT9mLtwetLRZ210M0Ckg&#10;+QVTNO3SnrCEh1nHit6dYkqPWvYKxmXTqHalGyC4T5zjT/uyYJPE58ajEVAj+4kNEY0D/AUEDky7&#10;9jCzvlNvLHWz5B2xWLEZpEgNCXRnIBSsuvWi8VrXyGDPyhxaa39+jUOwl8BD/QxhjXYyEKrA5nA8&#10;mricvRGsiovkeONJFSZ2yLPW9WFbowaOWR53Rldu5FXKBlDrj4lg2T0DE8vBtiGHhYWeH+DHZ7p2&#10;LeR/3FZ2axO2f3p+HPaw7jNr+pEvL8q102L4OV52zyd9ApuLi/bL6dO8b7QysyoVxumj2Egr3nz4&#10;tZ7DIK6sTw5+nhl9aCU4EFaAeEAuU1BONj0L3L0QX8ulHtYlGOmKK8/qon/s9+v0RGrwoZClGjau&#10;gGRZfCRNSGZFcS7srYnLKjOmrNS8iOdBi8XToh79MnH3E0XKf8S6gGItWftQo97a9uvjue/V7DOf&#10;fvrI/XqP+WqzSKdxSXYhD/VU+oD+kJf7dJM2pqCD5JzNg6aW14zXF5c35yJAxNblJpCZLsNZbbE2&#10;7JHTgW14rrwseycVISL/feSFfY/4l2EJYs6tXJfKyEa8+qFH7PMJe9J0Y1uiZthH4aMomAtO0PRI&#10;jrUGrUSD0H09JQYOP630rsowRMzwRLAVq/qvtu5vWXF1NiM2FgcprFNedIlSxPElIRdpnXQZj6hE&#10;JrZANnwL4w3g3Z8q6fFqSi+1orOzd3nW9iMb6oj1Ide+P06Fv9kaey1YRE7JR+Cokr/W6pEWcF+y&#10;Xuddg3Hb5TmroE3PwvXbjdFsUygvVsRP2AQXtzeZN+7s51u8wdHfLpAUfCledsydZPDS2+cilS3h&#10;Phz/LYIB5LXS/3FIiCoUioRdMPcWZ0hEUOb73JeXW2nUJPWpaFdpVYdekj3MgQTENoG60iJyaenN&#10;ozeC4k26dLew/iWWX/q1iQ7EWC0pgGlwu/DF9TvfuG6lGri7+RNmXLdvuzuGMX0/zbzkFjhFawNS&#10;zH6uKXTZKie5YYPYj1oU75dH8shYKnEtb/qD3GsfEvfyHqY5Ea5Cko2PRxS2dn+kWjDanNpE+nRU&#10;ghJleDIU3JfX7RxGB6Q/sJDRRtZ1QA8WwVVRe8FXUDheMyYO4XnmyN0h1q/sM2k4ypH5xY1efOMu&#10;sLaKqmmOlGerstSkdFTlQnd3tcjDFv6gnvaDLe0OVtp1LbbqhjGpDD5F2sSPeg2DWTOFDxeuuYsS&#10;mAu3nABEITvTgjnpMP1LKXt+X/I7e4uTUw79MRSoBq/i3T63k606NaZlTkRB+u4F6PioHFHO0IID&#10;DNXIU+lD+AMIXEEMMzKbmnMVQYmqSYvxvnSSxWXezT2qUnfvpz6huMGOsI2NkKP2LXC0RGMPqiIC&#10;01wXAXzBQ+ORSXBrrvi6j2m0nfvIjToyEx/IXn5CRMxNUPPXPCwFG9bKH+M9uF1qch56OjckKlkw&#10;qbvcRrTiMLzOmN2f7/izxyZ/+KPcQtXk9e1Cey3XlDSSJbkvmu89TwSFlO8ciB7FOm24meG3GRlO&#10;m4uDRpzTrj8q0u+o8OhVHnC8qDBPixbgdLxqW5/AGXSOyeeajrnT1TsbnMB9qyBtjoeGejUrlL6G&#10;vr/u3XxsmQsfe1EaTOgK2mebXdkn3xPf5Sq7lXraHWpvYf5EkfgkJquWSWxdwaQpRT+7wPLEprg/&#10;bZror2VUEP/yIzZQ0q63dRWObCU/y+KEh0fKHuWQBYwON1BSQG6hYs5uXLcUtxMfwgIXvxvHRlEs&#10;ufUInJEkTI6B1SPel8odEs7P/yp7tWwYer8MkGp4TzDqGr7ifLUmAtBsAyFqDsSGs5/NpSjI7gAK&#10;ploerbyyZOhCJ+5Ajn3QVpjOXEkspKxSab/qRDvjGf1vhwssSUiMfyYmZZJCGqPoz9CWLA+6nDo+&#10;+/PoHeM5hyfejA1z+i+76VSkBgGIhGaF2rHMg6ydBxttW4yBfkMJ/5IjmTo9r/7I/m5IZmpx1dwF&#10;mkOTQ8FUqEhFvCtGxGlEuaor/+Pw0+nqza8yD1hkLKTY5k0eYXzm7uFd4vmMy5cxJ1Fn5G/E92Sw&#10;Mp43q6GsNER9SwnO15Yqz70jotfaTzIToP1G/4m3oH5tLwRBwlTm8pXy9ZgWg1/PLHAV/SkGOedk&#10;ZMphkfENdpSz/IPu5DfOhsK3hfwdGnu0V8ieM+rTgYwjzIZ3tFMds4Yp6UTV+moz7y/G9XNUAQtY&#10;Anvy7+E9ivzjz1w4H6ft8CHII+dkFNCx8peY4bfQ8+/9sBZ4FdiKaWJzrF1Pc0aJ3czctpytMzom&#10;m4E5W1JIMJO82VnRrPC2tJl8c6i3sJT85H7kba1zxiO4Ts178bksebOxEb79cQiQsbmTh3DwlVv4&#10;XQ2oLLFrW9iuVHQEZjWnlJsIpTb7yEde4yr0/EkRshkzqWBmlbVEG6jpcfwXnBmx+E/KA7YeoZJW&#10;bX52O8ptJGFcmsg3151SQWea+pYp+dPo2h09bZWwmt5RrJYcOVsgEkso4fq59zrrNgUcAQQD/s5P&#10;rETwGh2beNHM/pTiu4HwhLpXrp4DOlrYAz93S5kziQWH0K/4Go/3zcBl7SsPDe1W31Ss/Sg35vV1&#10;IPKdzB6WFP4oXnZmrkzaqZRRpCfiZoxfq4T8CJ56WK8nau+0f5ld0I7eOvSqms9M2bSFw0UbYfXB&#10;pR5ZUoNpD9lRyBlWoG6BXC0uQ3Ki8BhRjq6wiPcK5NQ4uqZdzYVgR+GPASmy/dJPzlaJcQZ/KXlN&#10;NsJW/VlA+Efzzdz8RHHbWZKMs0nogua/Wt6N/j+CbzU7fA5eCj5CrjKxB+wvh7X3x9LKHuSQBZn0&#10;II8Km2AmGrCOXf7zcCP5vXQ/Kg5kCw2wi+Dc+8/cu41rEO3ZXDqr1Fkz72VRfhudPRRhpjaBoaWp&#10;bAqTdxSqy8I2ETKRZdPfBmB97KNlcayLNyZUprttjpaVxE6vDzE1obVJmIaE2PNBKpnH9urQ/LNj&#10;hNYU9VFZuVETVuL1rL6Ybq6jMSnqlyaMkYv1PBIt4oYiBYYyMPBUhWnrzW29/usUnGYHQ98a6nRW&#10;BbQzptcgdueXm4D5ARti5o2nrCbVItHNWehT0qI6QIT15axa3WdWEJeny5JXKfxYNsyABRu3Hpwr&#10;61RNZ7J3tlxGbQenMUYehwIgoyr/x6cACnS47M5l2MQKWVuyIjg81eXyCsrtZSILEmNGdJFjhOfS&#10;U14qG7n3DF3yosTmm/wkyH+lEaqTyBh6o09+IxjdqP0Zs10ugYPx24WvfdLuYArZ1oD6R0+TfN3k&#10;KTMn8jokS3F5H/I8yf7Wym66aPyos7zZLUT0EFE61OQIAM1PIvRPxvz/E6iIazD/0a45dF20QU+J&#10;5BSYtvAsOd1IjDYd49rH+nhvG0c5/caG9562WlT02h2j9/0uSnh+sb/2VGdbPqzdcrezL/3RZQaV&#10;aXqHMTrbPDKE7WAZztqPvDwaaZuVFP4hG9WoW7bE9ltYXHbPh6fwftnyEn4IdqkivWJpMXwQEWno&#10;N7HgFtc1o2r/FwKLcP9PEULaETNN7/fKd19nH5azMb4Jb4ztKZ80llV+isL8dNqEuwkGk2JKai9E&#10;g1RNZKH+T0EjXdXv+J9cRKzd4+esje7QQfXe6AN0RXTqL/pp9n/Vy/I7hrNM8wS1G6lRlJlSC9m/&#10;9paGkqzjHSoLqb2nDT/3KtEs5itSP/JrLHPp2qmAD7p+OPgqY6nJtE1cu35cwwG6W7F/D3jhNH9P&#10;T886G6fpeb7JPKJEwlnLNVlCZGgu94FLXwITEPfBM3q1PH0OnK6b/rORhxWjIgHC0twahtQsQaee&#10;XQdfsZVqCHFJPHN+9Pkt1wl0FEj1bBg/mZaG+GQo+3LEV60fv+wx9Mgpm1yOfGdd9CUxd85Tt+Fp&#10;m13r8298TyuAq6i0ykcFEPPG1NeNL9b1FoOq65wnYvPv/L8ZM5pkxICH3oA1wMTlrdounz91ctnU&#10;VjiwbqzTa6rlJu6+ei/aftLFaSGmwslxjdFZPm65MOzZIIl6dCht4Md50XOQMDDsxTbtcDQJ57U7&#10;xbw2Md59oecO5YStVcPzCkGlLuRDG9uX2yeqpGXtQ9pZb8Nk3u+M+L+32ZuafyPNZ0KMsjAfNXaF&#10;q3n7QzOOTnof8B9jdVvNSq0G8QTGgNPmli9P6b45lANW7CiK1ewYxbxVDXscyvtaOO5b+KUf1oE3&#10;uXJD+NO4dkLv53be4pLb/Cx25TxsGPd6HV3/bIndGdgO0g9etTo0fxLds164tkDwuW7f15R8yHX5&#10;OoXAOr6yp1a1G2Li9WN9WMGDrhh0SN5RukvT6mzubQvbPXdyslSq/8beWXXDUAoRp3PhU3kocACB&#10;hk4xxVw2JL23nhnQR81MfVAGILrDM6bxN9oOJK96mEwu7r6aeSln7Sc4GFb72YniAt+uWMJ7GeL+&#10;9BowNGO6fs2Asg6xpji/VAbJdYLi2tO8Hfoo+UuRAv755tDF3tlt9mLVh8xrty4DU//ovCEeuH+i&#10;91eu5Z0fNigKFj6jUoPjbzvL/J8MCswfI6Z2NscjwrNJMjp8LgdAhXETeC4NvTpWbAXBKRf3f2x9&#10;iT/U+/f/jLETEoYsI7JlJ2vM2MKlSNayL0XZk33s+zpSpCwjKteafc++E1HWsTORXRg7v/eN+715&#10;fH7zF7zn/X69znme53me59HOrJya6bkKQivrUjAbiQ7GuHjudYbnb9iY0hu9H2j4hgKjMafGhyvS&#10;NwAzpcPM8I/znEc/P8nSW8G6ForcIsl5jjyRIJGB/SNVClxJw/Z7m5htAaUnkxX9COw9APFLxxnb&#10;D3rZwRaON2StGLLFzkDl6YVZ6PcsMBo79kkaTvmF/NNofseyD5a9qUH9WcaokjVPxlO3wztH4dxt&#10;ULhAeJWnKNISe8+K8WRkKTwAUTI0Yur7WvGVgQPHI7SpgO+27tCQKCCwFVjzS0JNFWeO85By//jm&#10;bDbT1zlsj0flLj3UibHoHQrzH1eeTniwiBYnzIei8CY/T1x12DzMMwl/fBYDcTT/XWJlsKrsHcgN&#10;sDzH++nyjJqffUKBy0yjzus5N9tSnkFi4e4CaZMPlbpWRR2oKYATcEAzhlt1RIA2XcN3JOGZ+ZC9&#10;cbAj+5tFRR1fYPjTJMzOkIjitIvU7smuayr1a4VwaiHQjNeHY1KMSTFvhz1osoaaWZTLojkks19s&#10;oUJunZp1AhAevkUaUUd/TzxLZn6JfyLJ+33lM0GUN47cBLbaEKZSdLPzjGkASpqIXTd+fkvaPvUd&#10;MZoVuwwd14zN/bu0+/7Emioy1f/Lo5X2smFooeZ2HaUsNQcvuTy9/3Y6TxW59SaPrl5fiMAHqs8G&#10;hiFLoiGg4EdJeCpRpRDZPrONtrl+rxl9YSeMYwAOmq8VCuMYFv/0oj/SdlBWILe8/vx+4P93P/4l&#10;ET2AuSWJHV55Ar8DYcqjzmIBAibvRmN6lwOkEW5E5DnmmgDInEMfQUE4TubXEhCcXaruLFtXrcWI&#10;60p1Vn5R8qh3WdirR90mEhBD0qyWlFCjQBHx/COOU1lFnvxxZdUpqS2aGr24lQ+cy8SMN3x4unfx&#10;fD5l+Jx8+iq+Q1z6JQXEVz9c7qLnesoq6MZrVL+MgP08q2kA2wrQH1+aXW5p5svRvaO7vu6ZU0NR&#10;zsQNVYiTdhO0ISKcZGHcHKtxZPsXbKCcX+ZqzlFS9rO9BtxRuVoyeHeTO5QOGEkeIuUdeRwKe+Dt&#10;s0Yw3QCZKurLIwBKs/k8J3zi5jis5M92xs3T0BVyvWH0rVjukedfOiuvraButVMFuYSQ86l0H01Z&#10;7HyYK8RGWsZ5H+CxljXmFCFkYj2i0aBJMUbxM3CMbLoAGbw8VBDB+Cec9X2UNzD02s8Nq3AhuoDg&#10;iKXOdfPYoF+b2XxDS8tZpCHGoR/WR9LRPSP/gKT1frhGjrID/RBzsTHUmPwmx/CI9RCMCIaLEqdQ&#10;wI1ai9GNO7iubqjVAAGerPxKBdY5JP+XEV9opsav1I56Z1Ggori6KopSWouxtcc85lUsR68Wjjhz&#10;tMnwnUj//65PBy44Lp3N1EpIq4EoJCWKeyzvaD/R2tlqyygFOSG62HOQSc+zAda5BjJ/PA1VTN4B&#10;LIrJIKF7IMNHvo24UJGGovbnmIXBSKVX5fq8AkfcbGrvNz4IFrTmJNTBs+bN9GaCh6+O0zdRpkUJ&#10;PmEto/ZxRwem8YRdkzitcRvYtSeCLdLuvoqBriZRVxTtLZ8zGdoXqkVMcxwrBVGXR/NUGGvt8Wna&#10;seSPWk96vzb+ytmqS6pV0i2WPqAm//Sjee5hEyaHpBdNQWpOM7vPUjMRenlhx9dO7A9rQ/Pex6n+&#10;KtInqKjVLGZG7Dl8Aka9ZbFuzAXBG+yTWvT4Y2ntibZ1YXXdbRDN1Ke64oZTUjc4fij77e0qNYb9&#10;vtcrERe+7ENAzMdArkOAH3roksLVXC5KV4kb5Kf3OeBPEtqnqx2ag5Fihbm5M8xC2gtpp8RfP8WM&#10;K4/obrt6GolTpjzzSvbRW2e/jF0Vi1GKz0So6Xnl1/rXrJeO9dxU1lHI5gSbY/KMyvinKPmSo+5+&#10;4zLv3o5oqN7Xy59we3WP2DHaOyWR0tXj+cjKtwTKKoHziA36714DBnh6+6F1Jat3fdYEN4b8eNY5&#10;5RDOPyD0LkP2e/timhmDQ8fEVLdCURE35sfB5KT0iU7j4Y6O79P9l3Ux44uUphU2UfyGgMGVN77W&#10;dws0VMVHCL/zITij5THyJN3666BlmWf4MgeEsoLaUjBnuKrHXnehxx2imRbS2805O5HdDlZ0NCjT&#10;qKGBLZOvOy9eMz02Kbj06bddCNsv9AW64vvsF6SfIrr8c7YpM7sdC94/pW1mb+0lfZkKCp/yLwi+&#10;rqdCoAi0d6slve+ez04gXsGhvW86oR+NcXijFjOZAwSYa1dgm7VBGcnshgl22oi97VtS7NWYRb9t&#10;teRd2EAcR1/3jQnp1l1ecXRjJ3TYEyg3kSFd3UWTvR8ewfli1jOTX9gd+gJe28APWfzfF/5X3xNj&#10;Pw+6rsTiC7OE9J5ujgw4RMtuUfBWzKVqIHiqEeIUtDl2mLWOpzDtR+0jS/Vh/lMnsVs+efJsS0AR&#10;8EgjsBd0Pex41zCEY/2hsVte3gBR2rBpQP5CfhFbe/b8pvyLF9GrPKNedcwGMpSp39rfPep6wS1Q&#10;NVy+0+7q+eiO/hHJknHm70frSPuDg7TBV823D4qk8t9LPj7qlPR3iTHdbBFh8lrCSxHaES6tzFIa&#10;vE51qxVRHmnNU93+oEgwuRwvjLmOIMKmAZ4L5+W5zg4/iJTvoOK8s9gqV8+s+7PSnLGub7xHL/V+&#10;m9rVVqZbRr+upLwm9C8YLnTu/dQv/oic0OEYLFQ4Xr6l5nkXt9RE7edjl7s4JlBxNp1b3H5BofJ0&#10;0IoYS9VIRAJW8XtuuN+9ozldqO3YDPvxOcivRraGxd9DxnTyuIfWvz1tfu5T4thCixYse08srMMk&#10;04a997Rm0DLrKR6JgCPjPR2U0GZj+DHfyGBeHWRZEEHBrM8CqZVq1pj6gUuMIlM8ml+o0z0ZNx4+&#10;U5QVH14MGyX2e407pfYPX+L5Pt80ppfYpzD6tU0nwWblgSze8uit9e58FDB1+u5S57wy1Os6m4Zv&#10;LygY1bJUhPheH9KOBpGuffdNvCwYDC1ToCTzzDVUxUjlLeyXNbgspD8a8yg1OjWVW99ymzXR71Nh&#10;SdiV/7e+ACxFgU/2r8McKvCaXGMMyNNcHdyeJgq4s3veouO72woOpyRxu8sk3vISvYsDo/d7tMOp&#10;+cPHWxaQK7qT/FyZ+XsDjZoZn8kcCuKoi3Uv32kUF0r/e1W7X3e6jiZujPh5HeFzWfxxL6ZqAVkm&#10;w4VTcEdBcDJv8E6+E5+aTUiRCrBmEmf0v+ke0L9kmjlNc91C7+pB29Bw6MveNJS+N1iCoGONHBTp&#10;Vi4j5E6xcODRCs804eWA+uqYQGdg0J2qdivnurixrTB/i2C48HhHhVlzs3bR0dKVfpcJksWThdf9&#10;PqP4NFOp1odHc59+uUlCqBJTjqd5DV2zch7mnB0NNjb0Rb8jSWDYZryDEuyvX5gQ7f31OwFlfsPi&#10;tx8zNYAEy7Uc6D493cUHvUt4TiqJS9K7/nI1nK33+MXtphg8wBXxySHkmNFmGU9E6lboA6UvP5td&#10;92ISlgt3kIJfN5n0eg84xY9cyKU/xirv9mwu1h1b2drF6BZdSTYqeGY36Rssjrz1G1IAO1363v/J&#10;nJLrk1z6+1kzmrScN+y06APii+cVy97KKwj0PqjabuLu5bX74cbtL2ArTQO7/kHw+gE4Wp6XgZdp&#10;p7EKcV9VyV5yLVjAKhetUAbJcvfpqYAIGgfisue+umOvT28iMre3PeWmuvXeocuQj7T59DTuecLC&#10;uTCy/57cW/9xM0nnrjxXJ3B4VBiTrqA59joxrCm995CP5Gmsfr/98qBUS8HsPtBY3K+gXaVc5QVq&#10;kyvpr6ke/HW9mopjqtlVAvyAU7BFoN1TqbMvfE2n4L2aF7PIlobSQohpY0PgS/vju6zA/0jZk0Hw&#10;DU2PqeY7edvfPcshsgH/QVdAQzjjUVL/rLleHLTplXdH5hQe/RbJBbQSspNBPu63wSk9KYC5CDag&#10;/mj38aFdYttLtMs8EZecICB1bbJG7HKaIL8s1VzByK88W7T5cKhrIGwtOIS5pJnpOKRFX72iOm9a&#10;h9fhUG55pCvUwWOqHnHJ2X5vMGSVPU31vEa6mCe0q6pgzwjqRFgNXuK13a1jztSovwR0vGOi7THG&#10;znKdvfFlbaErTGFMB/E+4ox5TvNEinGBlHIZX5Ke99QsLpVAFMQva8AtuCqFraFfHaGFLMaUKYCk&#10;b9BnZ1OOS5sGgMq79IIm6HqTW22yA7mc1BFFn8/5FhzfHwgUqDUwk9PW5A3tpp+LxZbx4oSzvjQW&#10;+76CxE28s1nooQ1QYYHEd0LzyUcWml/AyOX8O0JYo5xOQo4FuHmE0emVueSCCmbaelZ75rJ9FSBD&#10;WNtBt4Zcd2mEKuLmqKPiJHOzLTesux+Gvcw6uH7b4LEO++9LXLxwLgs/89haygZStKRCoCXHGrKG&#10;dq7XyH/Tukc+a7X3gTn9veyqrREKLvHTNomxFZcHQdwvYlX8gOR9jeFD//dtaRNvso7Xmh0Eylzw&#10;AqcXIWSCs/c7RtS7pKvp3hDUy/VFb44gd3YDCqB5LxwwaAoV3c+x7wc4D7N/XxMAjCtdfBXXyP/G&#10;x3vAC9H7KFtKbKmJjpo7ddb3PKEMBSMndFMgVqteI7ChqcK+Rx1qk6QQql5wfHExg8rdkeCbWVvh&#10;qM3jXHxWgejstPrMlrSsvK2or8KrquQasKDv9ScU8ytKBDVsEtHXC26tvNA3ysFntvv2usvN0H3h&#10;n1UzADUneiHW72x8hDf7q7E20L8b7jJ1RJJmaqbGmBof5pHJhZvLcXCPeAIaX9wKXnzn7orLzN+o&#10;+0dP6yUzwUqdu86junIF8VotSKGZIJR/N1NF02XWJ2YA7q2zo67OioXoTVjXSNuh/Y5og6B+BAnL&#10;2IdJ0JbcUmMSObvOL2e2w2zF1hcSIFCk+E6OUH6Yx4vT40Uku8GA6QIi68mtAjI5I7u4XWd/RAE1&#10;zfecilQ1gWDVLP+XfiV0ETZlQKHXunfZwBMzFAqB73Lq5YGfrUTv5M43hTlp8DrTN046qffLnnR5&#10;vbFVfDyTb4P2pfEqkBwTmL+NkVpcEpl32slViaEHnBPEZn1RmCPaMMsbh2doH/7Xf1/tnPFKJIRO&#10;tS98OR5jPPKE0uT9BUbUblBESx3T3fF2zvS+rpcUlamTxyw8S8G/gJci0UxEEHJ//Jmuwz3ux/a3&#10;Cl15hXxlVPzslJoIYMhtWtMHQ7OMU4YRAmk34QRQ0qGSjGU0LPdyIBluWJfPDWKvmYH9caUf7nrz&#10;ZAH30v+kYnXcTXgIPIQVxhbo8a8moR6edYjm5/7ggAGNSNKeCVwRLNHRZG82Ng2Jq7gVcKU3Ncw5&#10;ayq6Sp3ICDT7LPrX+zldsOrdnHtO1wisl5ySFXaexWkptGlszKrLaX+LUlVKdQZRI04i2eXjeZ1w&#10;IbL0Fu0ebyvty3ucONYTkS/5HPTiLK522OOlScGWBZmjEnlRhJNV47FTNmID3HSer9Zz/MjPK/qs&#10;5P/CohZIROQHma+VkioPqQCVp50r4T9ChL8Wehrn+EOAIbCOMKVAW+f4htfP/m7QuvoAehMgk5D0&#10;qK4x1Fbfo5FNeIbN1zDY5VkVs0fAfRRI84CzjM7U0HBBxxse0xftfXHKvJP32Pdr19Ojw8T1TPsu&#10;ydIp16txJo8PDydOLCYHf2vBLo/aXjj87OHNJGhBp9YwfKTZ99rbkKSvMkRTVRtutUMkRzW1w5Vz&#10;CsXmlQaTiUXlOXhUs3FRlRri1qvW/p98XDneviVcEWUojo9UCbDK354BimJ5Q3diyTyngIgwdaWj&#10;j88OCTBapSwLK/51w8A3ZJLOYolYMdyy967XxaHqz68i5sLTNCf4B6Iu731DGETyQMZtUOroiUDn&#10;L1vOA68wRc/iKF/8YgjWfumgY/m1ARTcmmi8ZoaIdH5uEZWiMo8dDrAqpdLS2XgXRob4pXfQ/8oo&#10;CHECj+FziXGigtL7FlaK577KY1Pxo6kOKEOlz8X326BFWBY9vgDiK7IHr+sL1wtkT8K57p31z/Zv&#10;no+hnAXNUMvC6W/4j/FgrySfAmK/SVtsRcXnIC3rnjbTT9WUPnoxqNaDjRH/1X1QS4Wd0Z65LU5w&#10;KzEldTpaFPPiTkGsImpjkVcjcDL040foRm+y3ORSaOd35lCYbm7ClZG22XRXJ8hGF+1ikgiAUZmI&#10;3g+NuOGqdSjkjE49U/5tJpBdeE2DSXg0K60xERtBbJKaoZ8f59mVhsx9lInUyuprHETVzpSHXKa5&#10;7afKDHhppJe49aRmmnkXC/jbOELamPcJ4zvv4jwB5+x42lh8c+JiOlPYDluxm0JaOyIxaiWBXdao&#10;hs+8xlTxCZWBL/TA4YTkH0AUunbycnXEDuOi55GX+9D11Vld8X9jcr+94e/zU9Cowbed3oTyi6ZP&#10;v5pxvATO7KuFWHL1tV5RfzgxTQa9GR1epOBaeq8QR++BL6Pf6/txYu6TiRdYcnFrfcS6P1IJAPPv&#10;QJ3zD1PclHOTua7fbNg6GKoUDrLI9uIj9XbAbBkG+KUGDKm3mTc/aofkrhffMC7vixUIPiBHNjmf&#10;I1bf/41Xym1y7/zvCy/jEUL9aXxAxYNux7jqduGCfY07krYC4taze+n3SCgjseasdlyvIguHB122&#10;omlW0DQi5R6rgymnlgwZ4VfSXQZc4IRR7HIiI46nlyoP4WndMM1oWQNJxF+dMbfNEVKmJI8CkGRf&#10;d2iqP0YrrJcCYtJ9TdbPvdUtgJIud6Bpw/e3Hj8c+fY/sEYfA8rWA4RV3LT7lTmShdy0EzIwVMEa&#10;0AJ1bNoroTMbIuN3UArHaAKaqGAWPgwhWcFdaLxOuShep8Hgup9gCHf/E3QrVQaw/ap4528zjMhe&#10;E1TcbDQyZ4sBxyMT2I2OUnfudMez12QrmdanTxImTf4YU7EDzQNrzPVK560rvnxYdkz7Ox/u37ww&#10;aBG6BSZsJpRQbU5kEDfCrYhEw7FXUzb6vIuuEzkxhUSRIXcMDMwbhIB4NTvOuOmmAWmSzHAnBtao&#10;JbKrvV8t6fgHzLHE0cR3+jK5GwmK6D4gQP14ygG65lDGv89iNn13e8oJr1pQlmZZgBnVEyVq5x21&#10;uqDlrEqNOiG2NbH3O2upw2MulEIzN64B4jn/0gQyFh9KYNtIm2DBEVQcI91MxFWgTSJuoEwhVxvP&#10;aK4QwhRXMgfzxQvP+ICTAoCcujCFPECPhPF+Av0aSvH7npA6kDiqkNTabG5NBhkqwtJ7bds9B2Yi&#10;xwTh5PvQj3jZg25OXbHW1p74KJyKCKF5hOCZo/S8tuZ/Oh7AKol2lgxm4+FT7jFm7Gj+nUFixrFC&#10;JuSL3jV8VqZWrUZaFn2H1i6ncv605ylb+Vn3G3Z9K0kjbFJ9KMhlAVePMn/u0QirX855U8TzRo8t&#10;rLEz5UwZ5O5e7tV8ceWRjsYR+QBL3F3KroU8sEOsq6TN6T7TE1TiTPANceuyP6cbuv44RwSsZQpU&#10;9yLD/GjUG4bIN2qqPgGPVJHuOXllsWyVSeyyk1KoPvM1Iau/8S/Rbrodvm4vswPjMOvOh+TlOiEw&#10;PqnrGWJJHuO3VDGdSHe7gE+b+5FYAkwarBSBRYRN5saqLJQKj3g0owLeSUy4IdaJo9S1QjfnFH4v&#10;igP2KZZeCJVPQ0DXraDR5ENZAS8LvFlU0sQoX8tssIXOrgroT9tKLXAL0gugStcqaLc4eBuad8Gd&#10;i7qH5NJx4aTOe+aftCgi5i2MfMjiKDqV6A9mhqp6wlxGbXkI5h8KbXzX2dZgjIl9MreieaSJCUgt&#10;7xvm2bt2XdfjQ3PF+Ts5uPhOfm2ws4Vr5lgoFYoTIG0P5uhFPVkcPNaMyUfEh2bmPimwaHEL3TPL&#10;ppDNCTl+58r6mkDjkPHrq3ErtHx9Qm1CBm3sCX1THdoHSva6zcWn8sovVt4CEoGNfj1yhYOAk+HC&#10;H0vrlssf5uJq1lHl3ra1gvbtRSEzHo9+xx+gPlz/A5KcCx2ePE8AsVtHRRNPrnaaD9xGWfSM7k4D&#10;atsauSbeBMtLCGvi1x5K48ofeJp9yPmPfAvsfxLGHiq3TZ6CYV7X1VSr280uAfVR895fzCMjYnwg&#10;56oQx1wbbzWBD0+ITnYk/pF40eqfENv4TTryflyhjwXxVM7x9pMVXUp8q3EefZb+eENAPy82wB9t&#10;HPQA0hxWIe0i+euISOgg5XDzq/eqgzcxlRHLzBAPU+vwTCW/tSAcPnN9SV0CDy1rY8vkS0PFEan6&#10;8Inae3sfWt/DdjzCFao2zkd2dQbFJj/shH3x9YbZyE3cb1Z/ZAntbRcgGEhekfnsxqMIcON9proN&#10;YnQ4Hr4zxnuF+eItV1szDSUgZ6EXlqlxAP3OHm/XW3gNB+AbTqLo1/cKqxMqg9Sv6dDHYuxgECrD&#10;nodv3D8dB0ZNoiBU8JPIkC2/bXa1uhBGhzL4SKeHVdqVVEpHBLpoEPwqcTIs5nXs7faEl/66lGPl&#10;JstT6brd6S0RyuSos9jHxhbzB0vGDWIIRb2KFD6aDl4oMTUBZNGOv/suCeWNRKxwyWl1bDgV53cy&#10;GoPRWAG8N0wbpoiHAdxVjZOneejtlE/k8hkUN1d3ARVI2ZLz3G1o+15DE8IhKneoeVxPYn//x885&#10;YaHDMLkptly71Hl4bt9bmUgfnBZxCPwAh/wdkC+P3rqQ73eEFYAHebkgE1H0cmHWUJtFKSxfH4/S&#10;/4FSOOVSO7Gut92LIJWxsX82khF2WukzIZ0EqIClSGHcVQSZKC+C7NrU7kuYDfnbkzHSm5ijAVah&#10;bQHxL3AGYLdY+vaGaUAPZ25XXOvw9My1ow3D8GPzGbrEA9lzIFR6oXos1+UTEeeu2kdU5x9NN43S&#10;u4/dlVxOuy1AlQ1liGZitzO89RrC4kusygkd854KUdIJb6bkZSKh5m+7VAF6APUFwXS+zF1mi2KC&#10;xGbsOHRDDETnDOzeSoMNkGJx61a6EiIhYSVrHWBVm4hH82nnPZGrfxxZAlbML82kX+CODLDZwM9h&#10;s6OfEtNpCTy7qnlUfB55K5Bge0t8h+wYFu4EvJNfKuk8Y1brx/4J8bRwwm4U3qh1/e5XDKUVci1A&#10;YXIsvJkKThzVWpY8hS8jymD4MVr5cJALZNxngPV110sTxoe9a7mbdI89GIbBGZ1xCt/+dSECFsQA&#10;GSAr+NUx0gwLrO99Mmw+yyAxO3Ft2s+OMQifkBQuPmLi37Ca94BErnJIFBTNWDI6uSugpNVvInVK&#10;pE6aAvI5CtaTUAtueg5zUFUp0KEQvVesfH+9MqKvBti72hc4BXnzyO2G8s06lNiHj1FG2RRy560X&#10;lv8BN3SbWw57JF8Fvd1k29DOV+o8T+wkTlXaVjffBUKbgnPsW4W0PF2/TgvXeuzwT6ubjoQDFhLs&#10;l0cFZRJb4j4XNEotjF4WwBbO7S1RkxsKzMe5e94eOzGObHq5kOm4ZFNqIk1nUNSAqxjjUaRcJjkm&#10;PUvNVut/TMDcxHtPxx5AZSUEksLiJIRx0YabUW92M4aH5rLu2yNAPLyjCCkadTedFDGrVVfcqpz2&#10;s4jP6568yCNaU4bAbcup49fT5QRyk6kdN7Yk6SSyiTBFJtghSLejfLsYV7rjAf5238kbV7cI3dkk&#10;Wk5OGf8c0+UzzPLi85nQ5l//dv42BnLRA+BUFvuZ9zC4OE8Gvh73OrLKudEciL+bx1Pf66ZWwFHf&#10;a/xGZmPh29iLcL22THiO2vfYoLoN6cTNv/SuPSEZuQOHkAvIr7VmL1bPGJT2yVDbWiPbT56fRqda&#10;gPZ/VR29sTVVnJE+O5cdk3/9CQhG9QoWMwPvPphm1Ia1/f3t8Vy1daJlQ3kVl/YgPR13Zet9KQfu&#10;9RIovPVGAqFyjGE496jFurfMQTPBNanrL5OFfZuW93bTB1ElkbXHZnkzbzu32XfHn9slCYPzv6Ea&#10;2t5c8U/YfRB2awKc4AT4E79vCp2Fn+W8lZALAdReeN4sqfA9TBIXH+bcwrBVOP3lC5boju53MmrJ&#10;B1WU8uNvdXlH1fopfizGfvRJU2RbigUGpgJ742+LVOFZpw5iF06dslXqxqFcE4FrjPUxJwymiuuX&#10;2g0tJQwT7g55EO4rYJF1ptc2iG+f97VuEl7oG9E1kz6mROINqieHCp2s71qsjLpPv8CmOuBtj8WZ&#10;v5cLwERiR97ZLJvDtxUokp4JU3HQsV++NHrY227ivE0EVJGrO7S1uIfIdNsxIlZzaSqrIcvpJYCF&#10;3ZObrtqyayfN7SZyqerSnb3ioL00+kL6HPFT/HcpgN2m5YB7VfvyMrCpsEboZ4ZKUaGoBB+I5DKw&#10;cogmyhPTrMWqlzkf+qzSbuZ0B2KJMojlLmqd3CpN6FpEKVkQEzGX0igyPVaAyzr7OFvPKC0pRvXD&#10;l21tkg84zLCycgXDbmO4jFTeOYv4VQvDwVbLxUbRysm25fMHMbn4IM84zDpMshB7iWRydVJzJHZd&#10;YAaMCQnFUhhBK5uK/8YLHXJFuyDdbsxmrv4/nvWR3MKLioDbuRO7HOFlYMvGqmO+7g8qu1sOYyEw&#10;I54PwKoGo71+59F3DUNQ++RVLDjFKBirqBMGS1iejvDI+7dO/CNv/B8XbNwZsw2M7OfywpqTvi3M&#10;CW5Bq0m++kjeM1b+waW1MI/VC6vCGyZryHfZGsn66eNdr60neQqsaSS85qPKOdXSTPnLjJfjFjeL&#10;VJMu3atQwIt08glR5nH8J9DnqLz+PHtrx/zv670Uexu2ZxX9fukffBZgOGQEEE9PPyc4mnhIAFQW&#10;tCTtAaoUA1VWtUNwmz1/4QIOHSxRVJNitb8ENDbJ4oGti74LeRv9+uTypHrlQMRCMnZP7roeAyqU&#10;Jo9miYGo2QzDrxLY3MU34ldV80tX7+gbNDO3cP2z8Bb43bzYJ0i633ib1JEcNKeJjgFYzsZMRpdm&#10;vLjV3BZo6KC9oialU09RFNVtxrmvQTMqMkSqpeB2lhpS2ZSBTGS6/qxlQRxe8XKcry9ptaA0/sTr&#10;u6WRjPk/94p0HRJ3clzO8NQfliHAfPD7t5q89G7jn0WCAGK3LRiYDKXGbCCwx5j2fYRCPlJGkAht&#10;U+YlttEqWBfKvRT+D2S54cgR9vHjJUlsqQn5xxuiznszTHzlHyRBVq/fLQRo93t2zizWzBiW57fi&#10;WqxvVPvR/tMdAn7AqBlw5u6frX94fxUSgtduaHawlU8/XAtqT3GGjNlPELHCCgysgrUU6qgsqABs&#10;y1ILA7Jy9T4coL845ayp4uVFvIjcxwGelYoldeGdAIhnJNe+03W0d7fQGdBFSlnS3Hc/Hr/hepje&#10;8upcu3s+xqt+Vu3H8CiwKOK2BMkmm0dK1hpRAilhcMOFWlbsZahYZb7XLcsIC48bCYbdWP8pdIr8&#10;K4NH62JccguLlKGsKWRWoM7FB3kGc9a/zLKj5wsz94nzFATjPBlzC07ExTUZQ5peZhlaHzxV9tFp&#10;Sz37xzfFL/5lxWAAdC5UPJaJYX+7fnuLX7NSLrgRX8XaLuoykfo9YEwX4SrVHJFyTF9IWPf8q8X1&#10;TBbvT6K+22HJp0HvVMk4maomATq0oiUzNISh1eTwylGQgeyWQV6yMIsBMoRSTuFgZq/uLM7fvKjG&#10;raSuXuFS8WPyajOuXDKN6gJ3dGwq2IPu8wkdcac3ZN+yi2j/jKOjui2IOZSx4oASsRJgEhVEivBO&#10;j8IGSzhJsUmtes/+H1XnHUj1//3xy83IHmWUvVJGKNzsTaQiewtJ9pZ1haxwqSQRiShbuMi+dspI&#10;5sV1XTLi2tflGr+3+Hzr98f1732/3fM657zOeD5wF7ySgsnWfvCPivnKAdObIu9W6J2D++VxBQuZ&#10;qerZnK0Ixj9ZYDJgU8eB/w8U578rhEs8nRFQWOn9whyd9ZgW+9g74hm/wiPQ876Uu4LErELMFj8S&#10;7Cu7puaLgLQn8dCG/EdiSPpUc4GDX6QzT/RzSqUZOt5by+KVNLV10KhEp2jb6UZF5B4PsitNO15H&#10;OcBDD9ZycozF/3FmvEqPxENNRjO90Z2AaPx0rWHoZ09O8Xi+ZWoKQSaIXUyVQwJ13pMjGc/Lz7uH&#10;cAqORbNJWhL7gtxxZuJLMfx4f2t+EPqGxG5Ng36vlCm44Vm/rLMwaR57+P6zwWLEA2S3VofHcx/p&#10;9cCGw9NjzPT/fmzEU1ojDtOphFYB1FNPR9SznTpvdLaBpLgmiaalAax+mo3LE3SfusSKls0Lf1FL&#10;42IIvmWAE0tvQqU0PDNr7c/d+aJjkcSaxRVvqrbs2EhtIsO8uGjdOh3fGuZLi1yE6NyEOLJk6ZdC&#10;T9x4wsmw5x8OIJDm2YQ1k+l8D7IDA0OJZAJWayCpcVJSLiqBmfgZVbxNOK8MJAnT7RgGVtiEN3SK&#10;xLynC/Xg0+LQJRS1nTd+mWRnxTDPKkdG0JuO0r/avyu89+DojOo9GtWen+vN/frInmbeLYG2aykn&#10;XSu13OT/l+uej2fYK7bY/QYUYOwUGuWBENIbqfR+PFqTuqjl8bfSGgYtgVQe7a3a/ogXWYRkLlWg&#10;AmM8vehYtMKDuFd098q6lvnlD8XXVrOPsNbZIR0mLg0+PJ9h1vdTgkx7RsqtXJHSJ1b2/5eDDTws&#10;1FNToAprUh0Z4sxN9YsOLrHgJEiWGBWnBoXSFWTrxNwN57VLl/Lo+c0spoG2hxxDcoNGCH5CedXW&#10;W2e7i0H2XvfwhqoRnGtz/LxJUHf2QoYkUy30gJ3FxCnlWlcdjtLPomW7Z7vYK/Dk66P+326ygRho&#10;zAx0O31T7rjvkT+xTjPu+pZIlVxy6RJ1ygrVrZrr188Eozd16AAVOiCvB7ASaj+fYhrHog2Gl+rO&#10;8LUJ4978PjMs2vzGlHEAOpfM8safp7+q34/2S2KZgvMDvUpjUu5h78yy538IiUDAEP5raYMQIi1y&#10;wWAtcYbb7eUKtPuHbzQ9Z52qZyYIqWG0GXF2ZzfRrnRZ9w3LNnCyShLl/VMoF0N8i0SYmhf/Aysa&#10;+yLPX0ycLwNwGW+/WXmb94sT1Cp15dlcjW8Ty3B+XlmBowJtV74o88BflZ9PJPbsTFkeunT5xOKo&#10;df9mkqcrYhtOxlczbOzp4kpba7jOfTUxfUUcKrXJEX/0+3vNzNh3fLXrs5yzhczV38Ff821BaEyy&#10;hLmueVpwL+h9m9f12tg+1jAPmiQehm4ate7OMr+3Vc6T3UyQ5xHR6/nb793FzfJuq/W9FG92vlbc&#10;U7gcDC5ZdF2fQH8xWbJs+uNttez+CeFBKPKkFRKuePEr3C1aRF2Ey9OyzN/a2wCgmEipn00XfP0j&#10;FQSN1wL+dxz33fBk/Y5koQdQETWJ8rEpFH7dWG8gNe87JPjnphaylmI9O9SKtmQLLLSqudNu1+/d&#10;bWKDsfNrVKguXRI2DOBSTbr7lf3E9zlp/fU/eZ7ESUvJDLwjN80fVzG/9vlF/fr6rtFEk/AcMR1H&#10;chWmB/BPNLQtqkX22y6+cxSjnDVZShIDiV3yuLgcRQoFqpuiLU4vZCf4FufgFtcuy44J5GZlhU/p&#10;0LT3zzE+afFvie2L5dVDjJmoeJx0THnO//Pd5cRJdzUK7nkRdR0432OB7lFDfhXVBnyiFgWt56gF&#10;3LIooCl1oY3rmi96GwTQrh93TiHd+F5QKbGEip25yTu2JcoRwNIlYeqZgFxfNvKj0ypVQ6m+GJDf&#10;dhacxKlyVY2vzG9xcG9N3zhwLkaf5pH/KiIsvyXS8uWij1zhXclh0MdtRknLHl+xxBcr08uEqalq&#10;l4Y6oxgQMWFIiDYfjFsWG74ZlvcwoaEaLIrXGi8tEkyueN4xr9jEpJNKUI1zU4oTWZOUPkMlqkpg&#10;h6r3bA0020GJ9S+6Rld9O6CJTjCgZf+09ZToxAdr5fxT1ktgDOvH7XhWdipmWUQfNxkGXrirFBZv&#10;lt87ZNGgCi6O52K9DELLcauyTgehOFRePvTnVVABPb9lb8klERrMLDOOUY0pxa6d6yfQSE0GSwz3&#10;sdHWe0gl2bWHzf+CnJcl0kyoocFH1OZnJJ9Ge7F/jqUgYFpCV560w0mL9v16L7L4dqzg1yuDgPVO&#10;Nmf0OKaNQ+FDjM42w663hJhTFbhpf247hoeU4zEfj+Ieb5rW2J7R/saI0oOuxBjGZxmATPYrfaUe&#10;71GP7TtljzoGmt8LLdc3lCS6owLvfcXPECdpN+Hv/TmNwIOc9O3uAOmOUy4oklu5ARSJZA0L9gY4&#10;Md44eYjd1LOFiu1456+h51Qm0DoPS3/kKToOW02ZEvOlvxonmFXOzB+twZqWVF9aJLIaj3uu3yuS&#10;uMFpVSNFYdn8Rrbfaw7YX8RAbFYm4TmlBX3rpjpGKiCEg7Pg1okGfe4/Kzf/pfIKKyxqZT/vQ5pn&#10;wsMZoFGgFiZqzTs+Zjc2ipDiS99IapbSUoCRdDcDEk1Tj8xELyF+JDaCEgDd1UmNciSVU6dadvfb&#10;pdEq8oh2vsjSLNbCblJZWTzsxGfzd1UIGXyu+JBK5G4Zk/gppyz0l/TynZU7JukRWLllMmtV36tb&#10;nYWTJ/IXP17/vXJ+m5IGuq2QaXJuYtXw98iH7QlLa0gWe2EsScetzGg9x6koaPEFnxfvU1VJSLnU&#10;85gUoqZxS1Ls5oBCgx0Mipoa3DYq0AwziR22zQJjEUdVMiT+dydgcq0wyeZhsqT0HddKy0DIsOU6&#10;r83DT5IKs73o8Fc1eA661H3JE0OJOdWpPN4mw8FBuWwaECqW+qUyhLvDO7Szt2xrouzUeOTAi/np&#10;j96rzeNFtOxsqffKFMB0HBgYpk+bxdawKBtg1ublkdGru86tRShrzWqEC3e6H5adZS3sxPxYdJN9&#10;2M80fH+tsaI/5Ht1GS4rp2yugDFsxJ00ath0nrRn/hO1YoxzivMfpcR/8YwV0qRcc2HN8vCvlNzh&#10;KEdkmlEbkVYHBaf/dl+QVcvorxt43BbZJLCewoZ/KQyjdOEWHFNs90oP1jYaoAmYJuKKs1J6uVCO&#10;6Ac2B1jCX7oQGCaCFIEp+84aU83PvwcIbdddMkOvm+WxxeqOhNIuzj8ALW4PPwmVpc5JC5e906Ho&#10;XEhR7WV+ut7m5PLXoT0AENYqXGhgLlKVzg2jwMR5Ds+/xynEDgiBfI8AJGyvHULm+Zlj7mYkvx63&#10;Q8hw5s8VjF6Z34ZsVwLzD+dxmTiz7nY0mfUmxOaoamGlQqrY7ckL6Lm6J72OZS57wG6K7zmJ6qwz&#10;Lo+JtYCZScW7394l2d1B5FQvK2W+uuQz0q4S7GDRygA/zfME/jnmLMBYG0nNJGxs+gvttZoE+tav&#10;5zxmPmwCbTqBW48Dq4DBAtdXd290XBZ/CSQRiF1S0jDMHZu1chI9Hg0QCER1CPwBPuq6GkLkSqCn&#10;+wcg0Brwsb8KBrmWmqrpdVtdM4ry+IlXoKIyE8pOM6Bcu6IJjdfs2+4cy/rhXi1Q3eZqvDPY24Lm&#10;p4JMdJ1/9aaXFTvv2Vp9egv4JyOtqAaiIVFw493PUNdYfhqSieZYfH6hw9WJHtDsEJznNmRVIN69&#10;kX4zdXsEGFGBeBKdQfqku6iSK22UUA+bNlyALJf5MfvxAdyoAc7H1Rzqxfge62ULuXjNtXctIs1g&#10;qEbnz4GHTRh7c2jrhQtq3H1+Ol0bbOhgB5d3DD5lrExNvR9caU5GnZ0E//ldSzPBbU+Jsg0ouWNg&#10;VCx+cnDRiJx097Y2b7dmjPnnUOKtAtVNkt5z+h7eIXc/NUsBdL95M8wvYysSQPXWUg79mJtG2Quu&#10;EJaX51CzcYHrd2LfLlWOO1hsnmwhc0/SR8GvRPLLgFSeZdCnemgxNoJzS0/2R8T3dksJT/XTy8o/&#10;edzpZWW38uLlMzHVhisbGME4wfMho56/EaJsvr9cgjffPw5wBnWVib4g8Y+nZdcOngucuB1AcT7r&#10;c0qFpfc8qLuN4Al6LgQjjv2D+XXHfMpfYYGnVX+Vc+q7kluaEdOr0xi///xiUbYIPFm5B2fge1oi&#10;hf/DEcWV0HNxs60RKbOkAa2kbtc1Ass1+8mODPPM3Z8C8fIhNKEQXyKjXFfnj6uReszBCarxr9P5&#10;JrV7/Y52+4pjGDJADSxkXFQq2g+1K2d6yORhCb+LSigNlzU7bn/eM92yCDzzJT906DAytGlloQqx&#10;eeKQugC1x+Osbvt4cCCBLsxDgTr6qiFRDOwChRtN0qBb0MUcoBjxorSRUwSOfU8jNV2wqWcshwDu&#10;iUcz556pM4fb6zfbRjfFCI7brF6aP5jmLWMJOzdwzhUx8GLKJy06yMuom2mjQUveW1Lm8LFg4AP2&#10;s1T1rrJ4sZICn5PirJqCxN9DVVH9nQjYmAx7rHoDlB0gHr/IRcql+Gb7anymHNm8aAAHGI69H1PQ&#10;GsevUBGnWdZuRqU2XEQCkFQu6N2nZNDj37e5qSHk2UIS0YVEN04qOD8SgfceUQINbo2lYU5i096j&#10;loaqg5M+QTJM428SuxxCpFWsDdK33L8TxRXPhp/+dHZ+MgqIBnEXs8yXOmxfkj3GLxkSkVPC7lMj&#10;nY4kQLXoQK44prGgsVi1l+XGpFxsZxEgewDRhFwqL2F/qs8stiYxbLVrWXnrBkPAIbHzq4YT+0+2&#10;/GfMD4cDRZ4lASd5ketf+cJ8H4IwsXNSFFuKNxcreCyVaTqyCm9f16gV1QZ6HE9f5DPmb053JTI2&#10;DsHUfj5w6J+6A4QnNVHQTXQFWSPsHCfUYdsSFO5ns5tgohhCLHX7reUjeXoQ6GjrppqyAeDdui6w&#10;FmScKlH4vfk74OMUD8q1OWrjJo+IL6Djc50r8R/3wM+OsQT1shVVUMdLqZjodfPVtJkA6PoGLwEf&#10;KUddXx9ishBbSQa9r9q9wFNwPlYTJR+LO9prAW34acW2nLVLDRaiONq7aJafoE5IUCTSXx2HGwzV&#10;njQE/tVEeN0gC7LNvXtWySQ4xrZUnTDytcl15QcZMzqm4pcdAjVft6u4QTK8zav26PyMpu3uGu/L&#10;ERQId/TtCwT/8dsRPX8UnXqPeEgeewtpq9pShJCYGKFu4Y0CRQTtGCHT0j2dtf3UwEtODfxYZXbW&#10;ct1kWyJFux6zcp7iqSvu6JLBDreNtZ/RqcBl0LOCSIT2VByt0nLDDMHhaGPwd8UGRmcV8bHCvdX9&#10;V/2sgJrjAd2bnxQrY8lyo0yUuMDf9Wzv8+YU8B7o6GKkMxABFX2utlX0mVr+EqVSonB6N2e4ZSVP&#10;tHKPlohp0oUwXixypCXyx//8VbBIAIlTnYuKZrcNCVjQa2gUUm5LJA+ZFurBId6wV+0kgtBB7X0R&#10;pa3EdArVXx25Ru0VG9d3kGKPNtgydkrngPRpAgOmG2bpkJ4nBrTEMruJ5/cbGGNnrwRx6hjtL9By&#10;RlZOl6mm2rRLFK5mZjik3BjbfU+y8ObGBctUGAlcwQH5pZaRBPefacT+ZxpdfpGg90l9qamKNEhK&#10;0xqLEOxSv4Mj8esGaeB5WhigDzw9f6+zcX3jm1oGC0ihwgcAvsKuDtmEaoFJhRtIPx4VFISenVf1&#10;az6LCqGNjYE1X2kDzk/qCBrvXqTsnj80D4LVG/a6qKyCHXN89+gX0kPqi6+Wr0SUtLz9VnZiLLlx&#10;/z1MDCuHm5gJi1Mkye8VrJh9kOvKo1Hx5w3AXlvNrKLyYeXOqBUQQGoEnvFeQgHrjgASw383A/GU&#10;3i8y/XoDB7Id9q74ImRhOpUeIL+FzJ5ZYCNB6Fe6Fq4RFOFcLz7v3TL3Um3u53FpxEaPytmxfYYd&#10;SSeh6FZPUqTkyZNhd6C+wtfBxZNVCLULzE2y978fRGUMl74QSYg9mBjblNYGIfy/q3NivTez2L1j&#10;fzP72UykVQMN8AZZA3ZgD+/2d01XoXXBpIyGg1LhM88J9XGCS0CZoihFjkGvGy7SouuNv2Hq8MpF&#10;em0qYfR6CM/wNwiTiSTKDz76WGGKXv200nMqIjO4RtSlxSv/MHdlewkbl+wWSYt69b2jetG/VXcT&#10;OFTrRAPwfQLOXegIPyIRL+ssFSqFUS7SfgqyN8HrhabX3lX61MWqXlQiCV0UJqgziqhLXFABpjcz&#10;GjbWjeFsDbHtQjNWZbKftru+yZ5lv9dxfzABmNf5AC9HkXDlUp2e45HTws914jYPtXYtNCk4OkXI&#10;eAYdzdkBppULGyo0TtW0XXYDg8EmNR7c2PrN2xNBqw0BO5P+k3C6QKpVTkL5tZCxIDBdI/P2FK0i&#10;Iqfza5Y7lBXTmxFxzy2Uw7xIBkyHvXgDZBvXoqfcOPnSMNPHoq4BWvxQezZp1q4UQiSjGcb3GbKg&#10;kz6QlsjpYfj5qUhftvc4C9Wtiwm0mXVTMHJlCs62cp3sd2dOn9j4f6UqA7TdB5XptS5emM3WwoCo&#10;8EdRgKUniG0kuBm7+8d3mcBdWEMBuXReAEEYGuBwU+AFfrsUmuAjwz4yta0nmMASVsPSqlAgJXQ0&#10;nzcvFrjBtr+ZOCLevGK0RMY1y1nYnvXWT2kwtHSUIA3MQ3MIswFq3BIXmncas1qTZIcVSgHvSOmu&#10;1rfVChQV2cq2DbmckTpsuoiK4YyTB1Xz+59Is1aRjEnN4d7vclQoofbd9LWsA6pjcfZpWdSulAIQ&#10;8+tc9yOG2pmt6wc3PdYs2Bo8e0SqgVU/Wh9lMuRbMVvi0L3BrBlNxT36RLkNreqQnx/1FlZXYbBI&#10;Sks//jOnwpYO7i194YxpIzOBMRrDH57cTJUL95yfiDXPtFwSUC9tvxsuWSwiumETNIf8DpobS7XN&#10;6lZhDlCjv6RQba1EpfSeiC/HX3zVqHBegoVQTzqlfnSQ//4grjTHf6o67OcF53G/qImcc1mayqe+&#10;WPR/zXnxWosAPr0W+cAr8QjIbJJq/9iYKY1MVFSUmOeMWjVs7pCwisrW4+IlYWJT/wGgIsd3cdVN&#10;ljQ3JnKKZ5IF5Tj7WozdOKd6e+OVxoKA5lQDi1RaLfpS58cnWWuyls01m9jOj9fcOhl7xuGsV/V9&#10;qm7ItFqNkRuvpNSqd1g5WqZoSJjZr1ozJVMqxrltbKq9JyGsEHiGRauXsGtu7347udRsBBSl3yB9&#10;mtpXrmHmGu3e58jhknFSaI2J6Sr5X7lJnNtk2h5zTPi0UPLoVybLLiwslCN6/PEaBBLTSiP7bSjt&#10;uhPD3t7eBO5Ra0Tskm+vNELTjP1wu9XyIurocKcHrenbLP5jn4OX5DLn0BRHWHzkKp9mkNyWVT6l&#10;osZbqYs9yyKO+3eLFxJhqmdFO9z9B15FFz3JOnxE8rzbAXfoOeNNyhV6TuulSzu3dcj5RWXZ+EvA&#10;umnpnfYoJ0yZyy++d3O2zq9oJ+7bCe+3MJb9FxBPn/6P7Pr1eoB/ANDKwcDzD5s6tpvLR9FSXV14&#10;/0zUyxf/uqgaFYp0LZT60RW/5Hov75ZnZwXADmiB7cUQxAEgy0O6xLtj7GiylUmgrYD/JB762u/o&#10;4h+wogd2xU0hyRVMF4dEP0vRzybvNWysYn/tsyX7UNutbOeq41Mich2i7lmBDDyw0AKVO6vY6HNR&#10;xn2PRsYxoT3vRlPVtuHw3fFGMLz0Cqg7OvI0Vfwvc8lHg5PCiFqLq6eWOHSqVhsJMwOanCLRTEPZ&#10;Z6rlN79dK6GJiEx3b7wxVRGSTR0luB/BCpNfb2OchNvgM3gAiXAXx9wwB82VBiKtEColyO156cHV&#10;Nnz35tqmc5bv71Zw0gWFnDKotyjIFM6AXzJGaUg8Kt+BEZFfUrxq1s2rLdz5Epq3TjRf4H8piPN4&#10;EGPkZ+vdQIwAob/O1W4qgc+zJQ798IWKyUmYT357es8AYFm5bF7nKNzue0eB2UgkfnQlihHbH7Md&#10;6TBNR4SmSakCaW1eOY1nx8CjDTZeY+uQKtkjgGkjZtdBJS2+ezk/I7xHtI7qGZNIHOwjm6IcfjSN&#10;KzeZmC70wreX+E+u5SOYS9YRwKYISUUmclkj8ie1Eh4eFS73Y7jZuw9MwBLyGvxXcLues0Cr9BUb&#10;zskssc6tokBObyq0KOhMcSpbHPayNZmMdbXrLQ1tSU8yMF0C6DRR8T29tR0nKgwsYftY/yaAhTbS&#10;iJN0magRn/ptGE2dQTZ77Hh8m3a/u3eYh8Rs2DIJm0wn2pFvbA3ewWz0XL1KxjPEn3ZrJl/x4LKE&#10;05RcaeTVlsQMZ74ga9CMIrPG2RRIy52oXv+YHFHIUeczkRu35Oa0b8lhHsihaKjG4OPRCYa2L9Y7&#10;LSvNWAshzgLL3jP7nAdGLGEeh4BM6U2Md5ZltLR1xVdR0GJzP4ANkZpzZvmCYwHqlTL3qV9SzB3u&#10;5rHGlJGtx54Gg/z/TSu1sXgcd7bJAMpY6bvi4uJ6efIeKl6EBTejwC0P5EeZlx+tStwicmRVutYn&#10;V0M7G0J3p69iZl/c8ctuQx3ipOMvSpdYzDsqElijogLqpi4eQgC4oDu1ksUo+lWN1Vmlh81GD5rK&#10;zzPebqBBQX4zFVVfuYy0kgamTLjvfeO2oz6YveSkFmsUtPrDCMHGdUNtgE7hqPbDglv1UrCRkR+/&#10;DPbomsyDBJXAKdqwLYFUxFqFV8gVqL2FDW3PxdM3ufT3TSADeP/GTVfpC5gkVRrlO3fu1HdS2oKt&#10;Wd0i6bnsOuI9ka2Y0gLOCEm5dzYB4q7j1/0tBK0PlownecsKIhKGh4e9WFoPJ0J2JiUJn6YwcJaJ&#10;fQA52gyANaPtYPLDKccwkAYO6L4nZOFdhEVdflZoYHBb/lsozBlMlwhfwwjVJNh2sm5at+jloyJR&#10;Fjg6CC+Z5lODEH3PT79Gxkg5n/j2K+ssh1wse67BM7MAqze/rWGJ71hvwB2Uxz3lfnd0fmti3bso&#10;a0/yXBa+QnI6ojKZ+lQwJybY4MQA/3DD5ufxA7DQWcSTgRzNOrrwAtV4sYIIWzVypY7D0nLkGfYh&#10;RKPH8re0a5Oe3BPTGVzcBtl3oYN5um4qfsOEH6mNs3BqZo5n7YeRSvbrM+2Q/d/Rqcj5nEoELxxR&#10;zy88/9Y/s/BokRnAWp7VAXRozGANkk0N64/ZHneIQDaHHYH61/5PjH99gcFmUAV8d9KhWUH32UoI&#10;IBQ+wMm220LPFaGlUeixK1zYufTB7d2cgo8FVG7YUoEmYPO+c95g1T093xJ0/mleCbt1egGl5zIM&#10;PdzMqvOYPga6wt0mL7hvq4i1vLO1sQERAMImgARiAqh61MOlHB/oiWluB3OokAM7rZ2R8N0LrxYv&#10;Ke7erMXubf/GFKc03t2W8OxNys8MpDjmaAkB6RYnRygevbFBC8WrMsd4ILbRnaEyu87Tdb9Rtoez&#10;WzMKINuxJOLQgF3GIyjuECxVcmX1CF/q8yFZWD3uvWCcUpHg+2iyS3Ia6FToofI+UXkPlrjn8xrS&#10;gfB5mZgyF7KV2ftDhfZTEh25ZOQUcW7SVNDV255sRxlV+6Mb3+SuZR3tZsqOcMhy2IxFjqbtUCau&#10;vr22kyk7x2N6uCav6QC+tJBczby7rRjcEuU8sAt3RO738Zq9rx84CNi/WYg3mXlTvGtLpNVAq4R4&#10;p8+PvlVsSm8YK1ih8yakyS9x+YPkHQtB19AxX6PqguvdDQX7OkRASQ3UKE1MBwLdJSeKGey3YeTp&#10;NlY3GbUZVBOx/PJzJ224JfIpL+5ZCruzs/++rDJCqLR+pq+CbuZzj+hmSHEfjBNJvOgJkgjCuaBG&#10;mGSniF/V8OT2b5n8ekLGsYaZDN78XpuZKLpXZEbGNewehIsVRl61lLP/EkidkcvcNP7xqJudvnwT&#10;w1RxYAH6IWj5eO4RPyIB611RACMdET5zs67xrcx6Deynifu9j2OXkQayaO0VVquC74xHgkMiXm+r&#10;Dn3VUFrY8w7ppTTHL4LvowsDgcJUgDpcPIf8OBkj7tkgEBOG7j/69HobwIfrWH7xWVdGYGCKmUEC&#10;DMY+bdlqzkLGJVvzpnUzcUJeDSLtRFqH4Yuoc2HnfnwhbrdCTvqjVjrrAJqaV5+Pz4Cj792u6T3X&#10;vrwvb+pkP1ByBBjLkzUUVb9a3iLS2rw0aIS3dcybnL+0Msb79nGHi7/1skdWumH49Svk19zS9Xgs&#10;Sq0P79f+WA82IzADA8tpOBpZ84SKLK8QqQPDCOjXK/pvrM3PhVXWVxy/CQhFRkQOAgnmLoDpKEnu&#10;Wwevq98rsx1iftqWwgrX6ARcyRJhnEJ2/L5zYhtlMnKcw8+KLaANOVoaui0EzXgqkS7t3rsNlytR&#10;70JP6fweGQj8BgGxygWsKff53hoIKrvDvcc3kwSI+Ju79nWmOw/NT/kb+CGd9x5Ohg7VNT4oVgQH&#10;udjlTjpeFsm8yg5dDt5JMwU916Mbv24CBwVq2JapweTGPxaRcHUHOjDf/okl6x2e4nbQH7KQfinS&#10;hO3wVEwH09WhXBIYju0KBIKcA8q1ICVug7DZsQpHmDVokjj882eJoeHxR/Tf79mb1tw1Ns7XEa3N&#10;XWQxL5poU44sbrHNjiluLfdbMUONjMfQ875hglT3t1fSiLpYmDdPJC4O5ESvyn68MHcRkTiM1gjG&#10;Ai54vpPt+sMk6MS6+urglOWW02jfL1AbIlH61erADf/GT5vYNyU3ZJe8GO3TXmXpte25xBf9wDY7&#10;vfiAtXxV21f0o6oyvL9A6f3lMpmUop9BnF9UXZv3EsYltx8YThrnReVDF/dcvr9aaASQqxKhExOj&#10;tfLHL9YM9GfOgEDngD4YI9mZe/m3t4meGFrur8OgW5SZnc+7NSYBerluHy27zPWdWxUAvnNp1A62&#10;3WlCoinHb6RAaSD8s8yuF4KhKjarKlDn11ZXf1ryZakg73c9AVvXqKgIKh+5v6Ga5F64UDaPoUh6&#10;Aib7FSj7ZXh1TAEmOFN2p+eRmNWbJt0PEVaGTWRTgzMhix9JeZ37NGzVdHAQGVTjc3qs0G0+o7rV&#10;7OEQt25B0Po9G8mFSEz1oykV/4cdb+9d07zI0XQriHOBV7eph1qPviF8Ym1gaFnZRzfIhfr49day&#10;uEGAg3hKFzYbC45sOlhxV+Ar8xt3yl/MDMIOJHGr+ix9yt9ToOQXrZkmhroIK/gDrPql4eJ0ReyR&#10;lbfuIGK2uOHokKA76GoqGWPpjV9DN0pgajCJmwdGRF6t1NL4ghcmbOGVJaS7JcsNo6Nzc3O1mTk3&#10;vZtthDvwqc53Qmv0P4Dzly7xKvSb7ehJdfLCHZX1jS7viO1preznPu8OHKorxUpDfY6S+a5MOBqt&#10;vjEMNQHdH7QZWqj33nGap/EP+Er9JfA9XC4wGZ4gY20m2bK9Ut0ykzqjqbtL5qcbBPxyf22ziOh5&#10;4buu0uaPRUU/D3ZQpdhOnx3bJyQc63AAi7eEamqi5Z/x3mglBwz0itLyqPXhRqpui9bvacQwcfnX&#10;RIDO2uRUUBjgvAJw4raGLuDMbu3LNLmv0T8DJ+U4UhSZ9Ky1mmzZb8uqWpm/ywRb/fzAOzVEs7M+&#10;Vs2kq+mAjtZ9nvKooAuPeqlrfj6ktMqt2hg1SYF4BBw7PL1IKMcZXyxhsrgHalQYmM5fbFt63TFS&#10;KmG5eKXPSnQleIQanfnw/5i6Ekem//+/klRC5CjSlFSu9EmoxFRqjtz3XCE55r6PjJKQnEVFyM1c&#10;YZtjoRBRjrnNRq4YNiWMzez3nvp8P7+/4Pl8PV/P4/F8PJ+v9xshiWgD/B39YZ51KNAkeDd7PDmU&#10;9PZKcUytoP7yeK2e/INvP1OPC975APTHeGxgpe18nqy3WHUo1aM56wvgXE0K799XCcrC8p2ygtuj&#10;LwSUAz/nLUYipQLbPuVAt4WbE+051cq4ZwqdIH1X2c6SRvTCFsHjtfzsYhgnqAKHGIkwaK/4LUur&#10;xIi6dWiaVFlGa+UQo6eet6jEUrw6xqb8LYd+ttuiHdXlTO7uxBlj+7hIlOQPld0Vw9fZ0xRYWn/M&#10;UQPtBYEOnQJ1OuREV0Wc4j6+OjLqLP3t/cxqKdR+UtCwbeaH7VfzZp0MAerWrxmp1A8jq+4zQj5+&#10;HGJb2ZrDUJFQK+xijuSiinMuJcghtfJAlV5V8A0feLmgRKDy8ZEHCLsB27ByMTe/7DcKnGqGFO+C&#10;ljahkCWdwDLiJfSS8RYhET2TbINnThANfV7At/bE6NQJoCNtz7GU+w658Vc5b5lRZ1GPtsQZcuDB&#10;q8uj2zP4kKZ1/1W0qirTe8m32eWtp8/afrFyxzDFqk9hT+Z5HurOr4PzYrW5N0FtTTnOXEeo9yni&#10;GB3UxQa6G3EPKd9vJBN9iE/aF47I529gwsr4zhyulcKRFNwnZrkxccY9Az3RvbiE6F5D1619gT6p&#10;2BiRfJL0at688K5a+qd3YxR49NZ/ze+LLeo6YDRpuekI8WapvPVjZyHvvoSrhkPCCTcf3dkOmf69&#10;XIepoFqLkoGKVfR6Y6ztW6PhGCTLMNsyC1cWhstdkFV1oRrcAYcNM148U7Wkos33QFcmagSeZBDm&#10;HffE+ACDcnjpUN4amwLe51RA8mc5l/G+AbTjrEX/jgVlG0b3YVzhHa+iF27R97O0OyG8TwwEendE&#10;Ss1nmWdy65H6ckbLU0/Oi3jhyqTN7aBxWsOvme2lbeWZjoQmUP7c/P1s3bWDBY5bbQM1ASRgiDNy&#10;OzJ76E5gcfkEX/jjX9ATAohRNs6afgSt1F2koMJ6wuwIxS/b7I6dMxBCj1KNj8kMyLIF3PkafflE&#10;X5YZB3y+Tx5Free0moSNkLLeT6U3SdGzZECxLfIs3T7m3PrX27YK3wHmans4UCWoPxvN7y5K15nv&#10;mPbK69vqDKqihA/gTkSMFnlkw9ZITibzCO6g4Jyu/bp9chQROUvTCVX0fQ+ktFxgQ/nBlNXYp+x2&#10;/U5gzdif8uxTO1Y/7fbERIFdUs+kLcyZEXPSnAbdBxuKKkw/F/sObv7Itp5UVEor53wRyBWefAW0&#10;tbFykqXYTyJvxB8U8+zuiYiXr17Nh1xrSNsTc/uw94HqSTR4kokMmVS1iGxvWhlhOh93vGrQMwvV&#10;fOC7J0ZkdirZ8HRVW5jpkM4ejcvspnkNAbCKeMwOtD8TTfUtP+n9SJEHopfO1AucsqYo5DPWLe+I&#10;BuQsDM1BxVmSI5iH/+QN4ENzJ/wFxOpduTlF3HrTPx8WdCxDdhaviBoNwj8GxWfU95g9GfU926x1&#10;7oGKom5Yox/RXzJqKmRkMWyTl13s+Iir/4bLuEl9h+hrH/GKcE0R6MZQe7Rc2nDj8v4Sv5Evs7kJ&#10;J7KfjPKEniXvuByPZ4kGNUH+glCN5Kv4oo/VDz5FljN/UbpUpESuGDRyNBdbWC5tr5l5n8ddRpvb&#10;CPJCT4dStYSs9EsuEsiq0kBm2ntmBpbXci+xoqHsxnpa4RniI9+nrvRiVfzmZmU+0sIjyRXsc3kz&#10;+6rOyPtFnlIel5BdD/0J/hM/RyL43+RdA3WSYeu3y+F6YSjD+cNv32lH6410LboZmdwZOD72Q6yl&#10;ctxO734+Gp4vH+JmdGQYoIBfetrpz+NDiAaUCruD2jOKLu0AasitxaiGZxrP63478RMHrfYHTcu5&#10;QnKljrDO+THn3zwieQk6yW9e/yP/4ePk9QHbMRo48O6WVuN+3X7P7MwSdy6Di3x6vnOO01fOLO10&#10;bn7uJb8bs9W0bqjwzzbKhMfXg87kXSwz0LRPtgnqEXWaOxOf8TKdJkIWDkgI0JF8taiEzVkkauCC&#10;hj8UcqYLvnDYRfo7t/7E496k075rJhGX4wrRWvQYOziM9vvoSjGKuW893LGk8oDmg/TTB2/PnTaY&#10;Tu78cbbDx5p0jZTaSYE89woGlo4aHpyK0XmEhmYqhxf0QvyjYewaRK2hxOabArdCSyiNdoYMxREX&#10;NPjsq8ITbbTyXbnc7P9dbjpbUowOREK2JPlCo1NuJei4SmU7h5hgMPBBQUTv45j8HSUHlzv8EaMN&#10;P2onzEvErMjp5cBzJeitC6CxCnDmFctxDLZVdnxUHqqgZ51PvNWb/AAiq2C66Z0LH91jALJPzKgU&#10;4ZBjWTri1qO/6MzwfkI76Ax5vuKZ4/2lF+Eo8VJm05ZkppmqLpiS4upzUP2Dbkzng2lHXHnBdorY&#10;8UAfC9KrQ3yWAk9MAcnR8BzgtBYFTBWjTiub3O4V+KQDAxUa9Ab18JlIbhdXEqdatSxbUuQYZ2fo&#10;P7tyV6L+J3calP/hw/WRAZxjqqZlN5T/7Gj1SVOy97wyfAj+U31dZPM9pqFj3XviiKNoFhkWd5OX&#10;mmeAJJz1J28nP27jZgckOwqICT45k3pgZKFnfAO6FJ4v/BJ20RQbTe3f6aDVT9ZBvCOH6gUbExbs&#10;Md+DE1SeZ69OC/XnHmUp8tPz//l26d4zr6Tuy4Kq1D6RG6IxIJpCb7dp4o2Z9eiOsyXXEMPcib4c&#10;RTj/UQ/jqimEolb2B3F/qTeVYoSj7GJ2DZL7NJ9wrneGUsyxVjM2jF6nVpN/UMb0rA/6SIvF/T5s&#10;l+eOK7pOpIvXv8J/s9Hw9WJjid9E/IH9+8Ru/1jgVJOx18Ba167soM3tEuHzxK1qHrWnOswusyfA&#10;xevEQlFL9PgoIU3q1kvtWK9y+vONeeCb/RxthR9d9ed7tI0dSM/mBLkyUDNzIihf9Teu57a71t0D&#10;HOp48wit+58HnsZkhB6znqhwqxRbOcYS/rE5/n+XkIBRUMsVjit76T2+YFtekhpCuKbrxJNVPGJG&#10;+QmkVS4bG9ztdrI6NgBhSLpDOidENjhmXNdbrIs7vVAf1dfKtmiC0eZap/zMpxvU6sOzNusxiYvi&#10;YUEZ2I+KSs/Z/0GodQSkn6yzrs0OBZb2NyJYcoFFFaP/F2r7xTxeJCxKqcLMymv239UnkeVcSY+c&#10;OxMKtXjGq2Ra9sYWHmnJXA6gklN1IWGZ9Icb2AdLCPPNU1E5JhFuA+gRzXXBiHxkwbNalIcxxP0Y&#10;zgymhLPOb+EauAaKzeXutZXrPxExa3OYJfd7qPhf0A4kNFmQ5mfc07kDFRaPOn6DZQfGIm2NV+i2&#10;OG7q6OmEQtCZnjNlsFZqYZ5by7qcxXnRUIIrdct8HXpWKOI+/1MAlHxVWPtHKY0rDS/RfZxSChlO&#10;aNBAbrWsm9SfW505jNW3qfPWB9mvZnGwBD+U++/AKA4xLg/f3vzEQYefZxhua1Dkmp4WqfC7+A4v&#10;B3/F2FkJndDbi4OOUY8vAk1OVB8VaTSyla54SwvvUkJ2fTiXiFf5cHe83UpaocKrdUzdEleclqye&#10;nsf9t528/p9fOXOquYkmXtF///yTfUz4dUZaj0x2MaTxsq0CTr4L9UWYEFmmLE3xxZbcIVV1DBzS&#10;TqvrLVI9pPoQNE17TL62k1+p4Fll7ClxNj7DmNniiKd/t8Az290NW+8omTaGiwp2AL7Z1HVG0Ppb&#10;Qqyt529O1jlBD213D5oUIBShDpfnT+u8z33tbCqqWQu6HPzbfYa/9ApIUk6ud93PbcO941HkZ65Q&#10;QrkXMa+ytONd7CJzWGpIQeVFLyWewJhStFCKkPVAzECk+J9IE+dfGCd5Mb33cR2KRPF9upOaKtuX&#10;5l6fjJwv/YFrQh43lOoONkXWxmJSdKagRh/tTmm/WAgZfjG5q9S/zAf+NihFtygsjmpZczFSbabv&#10;Cg2AXo8eY1VkHo4ayzF2sitL/L4HEZlTd8bS57xB/Seujzbe74SiqtBfl0QKEELfjF6PTpeq5t7u&#10;yzPl8xgUgNhSbvGF92B4TOSRd4du9aakNS8+rb12NJAHmy2794hIXWzmMZWR7Wu7hmFK7mb5L7w8&#10;atPP4s1P+I0GTDaFhaw0Ui87dvGr0JdrQmikIoaiR68K9e3J0OV/4kWVhyFmZkIM5k7VsMPMApda&#10;2WjLYkSaqbYZTybShq3dZW1ZBaGTFMl25CjRCaOJPUoFJzWI/sa0tF2gbo3SwJrsOeynXPwPmS31&#10;3FDO5bysKNW4LDG0XfOK+3pIBYosr/RUQpwU2RpPkFhFP9ztaSOY/H+IFeI+sa1UMDaA3A/86dyJ&#10;GU27eJiB0dc+w6dDp1NXqPPj5k/A7sr4vUkPBW99I0oz1iY0F1XuvT0rq9J3GuRSchXk4sfRbXlG&#10;QkvVK7v75IjblG/GXuk5SnNZy72siaDPovA9GrcKhJuD1Ol31vsfOcmlbcgGOOS/7Aaq5Q8RNu7Q&#10;BCwfy2jcgBUB7k0D+2avNMZ75k5qWpoiu4hghB8Zb3Iu0y9F9+ocf2bQdOy1nc0Z/5aD5xYAIn0Y&#10;YJiLAIbZ9Fy2TzWytNQ3T/214tI9qAOIL/wrkNmdlC81OP8MylzBZ8CXfI3uCTTwVHcVymsV5OeI&#10;F1ysGgxTpFt/BbBLPpYps2+ri3GTzF3LtjRS/GMoA/3rk+GQ7k6mce0Y19HbIhaQPWnW0oGNH762&#10;T0H5I9o6ZkV3b3rT5k8Ikgv3npnYAUhv50MQGnVlhY239EDVIncGH5xKIbJ6TCQS+bCmb+bjI7am&#10;ydnoky70SAXYFZi02jKlCtR2M7GJrX3hXGBTcS/GsVkCFJufgtnp4KbWu5kdUWwojwKzmDG4Ag13&#10;UHvIeQiMGe74oYQi/9JG/8jxLbAQL7jveDmm+SnRU/BH/bDU5PsRp17zu/3b9yd2IUfE3yrcf0FK&#10;bfqnQ+tTrqaGVqTqnYQTJHpTbKaTLLfKtLehJh0OdDJAu2YBjni+FVLbg50Ltkb03pedAOvECRAF&#10;2Fv2jzR6Zg+ixx+CA9SNbDrRKL4bmY+94hBb4yEK5phkQvng8x38qr6eyfUtzpJpI0lyxWI0pi8P&#10;507+aPUzLbDTSgZ4keOTWKwPdLYAwD72x/us94m1IxVMK6xIRTXVmJD1xcdG5p9vQJvq8OLMt5gE&#10;6QCoNWi6mVK2ozS+wJaUnO1mMCbrsP6VXuQc1rgtLNZtIsRRM1aadiG5xQtDt0qpGNu74JJax7zE&#10;dwPdkjIXsqkp6fLmtmupVDa9KoBH2VLBiK69LkL4zlV/Qrz0Lr4iLSCUg8Mr4Jwixz+K5lMjuwVr&#10;k/LnTqHXQZ22TIfPzwQQ7jyWK62IRy7aS/pnILPO/zBMJuqcBTnEdpmahG9NK3XTpwvC67OVdG2A&#10;aC1cqBW3HckiyON6I1v3Y31lRl+vVr884M5ILIMrMlLd5bX2haae3/oml0SRj0+XwMsvXicLh2AM&#10;fbNeCbvj0dvvWyt4az1X3Xt30UOT9N/AKAZVHWndG9fQcC0TQSM17b2/sTxW75Q3b2nmizIR5QPf&#10;2jQYxZnsSfFntg3oOprMIHYWOyuNry2YENeWoTveflD1fzTgAa/MgTejmaEvD5jOtSQae2T4hyn7&#10;d7n8RrvkiS7g03hQTholGwlXoDClVut+V138SRGWn/9sFdutpSe2DiWZcqaO48EbHDSn7LBhDmF3&#10;dlH3dfSD+WrBL58SmgB8EfrpcUJYxTqWyrUuE26SVyj3y8g+zAiU4l00PKRpxnCN4psKibJDgOyX&#10;Itxw7EKVw8wa/x4RYqrgh+LG1p7hnQ66Ruh83Z5cycrdCINy7zrKbAyHWHlRefXGki0TRsQGjgD0&#10;e+7i4mKhQ4omvZmRMWcWciTgoRJ05vRCQOBoZlUnY0Hhp0RqWnOZUprZnGzERICGHfst5VpNoTVL&#10;5EUCHzvY+8A0xq7OZmTHrsbQn/Kdlr+oulO08fyKNrrX+vxQBSajRwX3kMlyVhAi6E+hEz8Zcax0&#10;OEb6Rvvz43mWno0m57KCcrW0tAZXthENv9pFFFwHz6vQFvJCZpOh2zsAXbsdAHB9CDpAdm5Jou5e&#10;FzSyE112PqwmM7sJHmkivBmyqG0qrqHr9ecuOu9ZO//uvBe4bvx+tw8JZSTY0HsfCydZCWhcOqTG&#10;V+o/mcTArZlxBMCZpXP4f7bvDunV96+7S1+RYen3PfpPB++iJCDmbW4AgyHVT08xNZjusodbBTuG&#10;B0eRPJtnWYHkIQLAT1r65cCinkXIbcfIc3Astjz9XJOUfsEU92t61GDJ/Qr63Y3zBwY8MlgRLvH1&#10;cnC6cg/wRwdtVOByNirsfskaDkKox55nrSCDIgJ2MR4/K7WsFn1aHChKrNxeINTXNASQFy1fXbDe&#10;dhhvp28lkoUyPYgNJdXV1ZIaObQ8d6glKMXftiZsQDCMuLUqk8qdngtOfJ3DoHgXxj85vfh1XUlL&#10;7rqkREvqoZZ04AknzBkY5Fzzt8nf0iZ6mxqgAho2rge8waj2W8J2ipUDA19+YCkDSjj/XwV5AA8e&#10;hYG51tddnZ1jMBUKioq0B2E69HoHt67SkFrwVzCPrCjQ148V9ztUwptDl2VT0/SGVzoezgmpJWa5&#10;SOahPBHNBrTfnvJSmss+2ZrlcNygGWa/xrHhEvjIVWRZAEchtwZn9khPThj6VxVnPrmyrkkKsttH&#10;f//yp9dAxYHa2pYCZs0i23Yy2Xt+93rCy+yBN5L/pozJl9k5rhlwIeLVO45zcqQKEpzx0lxW6/J2&#10;eZK/SgkASYlimf40mASfIGIQm9aNDon6dCFz0gkr7O6/blyw1l6Oh+QmDqsE1xsrf+X67AdnWaDv&#10;5JEI4FZu4nVA9tNH8o9kDCP1i3+5z5/28TMB/ikf48ivvVTAuXKitPrR0bXZV1j+ITZ0k5nMEc2G&#10;7IpJBjbw1SD6915q8GB9ml83g8NOQMyunO8TjEhWzX1eIN15SKLDOi/sVogrPU5Jc12auGXq0L/R&#10;CAxngA5n6q/gbn7z8kiujP1faWUWP72/f9zT/CXYxCTVFZ53MKFJcu0d6/JtQSnGkfQtXE/+hTrf&#10;t7TDQTc8y+FrYRxV7LceguypCWtjRYbHRvcuxNeXVFbXg/JhEp9kwtablPv6Uxv88RBk9sZ1L8yi&#10;k+qpAqmyAWsiBUKRZ+lwJeV/adtFujiGPlxpW2nX+pS0WFo5HCVkU+y7Qz+xrtycfaF524cxJxeO&#10;U175kNfQ0CAITCjm+SJQZOcyUJVrYqd06RAV491wr8+8eyKv8FBSWuANvw/sYmmZXMdhGZYgoqBK&#10;bUmlW4bBMYrhiC64+EGRcl/KS3d5k199V/Hr90pQc7ckfT9Ckn+98PTOZhXgj8nqu/Sai5LRPYt7&#10;vBzHMR+3IMwtvb9Iax1BoK2RZoTUenlu2N+N83+fJwfqpLH3ZtNCakN4hEu/rmTlzyn0M+tUMxaR&#10;kllf1DtgIPuDGtUGtM9yppLJo8uqiUE0ac4bKVpPMkyGZ3ylV39qai0uxeJVUHcFWkO10dKEi+td&#10;D4SJzsHw5yw7gRIO/A+dutFKhynNTAQTGsJ5nS/2SY8K1QqYPaYCw5fS7Y3t370jVR0nlxKrAgDA&#10;5QwUwh1C0AdM+2ecYIS629XVU2AP0xXAk+hTA6iqC10X+inZmxe+PPAZMLE4kpKGROZnMRlobAeG&#10;3ieeTutCvzOIvReFoC4NGRzXvBW5oQPOfcbriGd+SyyYfaB0F9n98c+spfVP24aKO5S0DTnbTJ0I&#10;3RES4oT00Cpr1uZe2br2ZqkgKyo2Uk+V3O/XC0UDo7H4E1cNJSQkdnhorNEM47f3EBRx+2C6aPye&#10;L03PL99b9Fk/edFAKRFhhiXI3hMQkwRHjKrc6xblF3p0pqBAO/+oLg0fJqi8iwRRLe8MJKZuqlzP&#10;VUzfQXrUYu42GIxHp0peJScagKY7dgsyiuNv2yPPnlb1Mde2GbHDsyZk7ZfMowyruSduM9maEE6p&#10;n9/+JfjE2NSUhuC82YcBGtAqZbtALdpAXaWJ4oIEcYMAbTrdVh33MlSRPEJ6nxbAvHNKY5h4cqVZ&#10;nPr11yV2O5OK1dbCZqTZaQ2kr32OTSiRR2yobLh9Pry0mydVM5tA8ahwr5BvYOZms+40QjwWBIAX&#10;fp824P3qt/fkNFlLv9XOc6W+8z0hTAY1LFymOV08PF2aU1PmctWzZDOb4M/UjCArFP+/Cam7ac5d&#10;knQuMay4psu2P89TzjBzCbV8ukFbZvv9war00H6PwG8DhkUp/ocihanB5uwaqB2AafZ3o/rTXLMy&#10;p3uIW7EYlXVp9+B3iajvB0tyWoiBimki50Tid1viKz5/YXLu3jMVa+9dyoECgQSmzzYZiu6rp9oD&#10;Lb7OfOIAr4UP1rrv/Cpj83mfV763rWlKh8twhaOQtHbjxWXvH3dsGXbeFvyPLMx5hyJHccNOnO8m&#10;Fcy19lkSnAzmYe0KlhwAD+jcRyryGOnionx0Kxd5mK4I8YnFJNZpwBQ/cRnNdVTh8kholrlAUL6/&#10;8BNgtLymbvqvTFg7vfV+alppQ3wgAF1S5bw6fXsAjNi0m+zAg6NE3ffEfBb+Cs8/GWkzeJzNth8K&#10;h4cBJJbBsfEaes5W1vsP5K7sESlegCzJnVAA2p9ysbtSh5FDVKYxsv8HrutEUppKaXcezXVk5pX2&#10;0qSXEOpc7qZ40y62+P7lz2wRlQFqQ6oFrEyQSyFAJD749jo59OyhyzCzgLa4zIwBPQhR75GCOx5l&#10;pfdEbPYe1AhkH6jeCAe7F5smPnphcs35WZqZUvkmr0vX+fSZI5anCztc4A9HeXVCU7vL2QznKXnl&#10;NCJaMvx5v0m/GY8zvfi38a9vCv09vcR42FJH5wPyIZZPg0Be+bwRuxXkNojPzN/8gM9nAbNNSB+V&#10;NAAVURy9rs7LKQ8zCz/zIr6J1tqSCBR1F6CxrXdK71DXZqnE28as2yAUSQ/6/jROTW2eHmGLzY21&#10;inpK3O/tu1xPxroxEuspvsX+snMwvALnDVdiI8pcT+WUo8ztksncpyOIymcGKmj4NNAnplLOlsOF&#10;pT133cfryZ/ykhAEzHaKzVHOyQDo2gaTerdWfC/7Leg3K2p8S6gsKfklcNrM2j+VKdGR0AjM9nyh&#10;6tP+t/v6cfwR5lxJQw6HhZlNWhy6uNs8jXla1CvInfdO1jUn2gJ8ay263CfTT0m0bFF8AU6cEwKM&#10;v1uemDx5CBDNDWzAVxR1sdmLRZniIcU/GBxWk9xKdalP1WMgLIN9//JfuhqOS9V7e6VKcl9shk6c&#10;o8nJ4bJpcUot44WeqoWAgMCOlUjpepBzAMCkpBmMpsya8bzJ79954Ufc3FrVDtx0Pi0HinUq9ZEl&#10;bTADBq4FQso7dUId4eGjw2ivooaAMLPQgDoH95/W2XD6F0N3sHca6oeAUgIW1h7/RluVFV3/Txcs&#10;qE3qurCwMIttgHClsYO37KA7TbKvEQM6Si7zPZn1NRljV/ad4lAGXnOUfh6dxt+uhZT60hIHIlc8&#10;1wROkcqiwGn38vNAbekFAh7j33WlyOsV2EpFbO8ppfXUyn1VR+5H9iypaB+3ND/zxrTVLM/EDtjh&#10;zDLsvg7s47gtH8btXhpK6E+abD0Z8XAcdiLq5iHL33kYjGmNU+/we7tWvzHHV6THnBf6Cl7ZIJcq&#10;sLovzultxBUq0YaQzYxrMW17NIKDgyuKZpwZokp1mJ8Rg0XMgWu1zJoQR/fGRSvbLj0jx1Mx2FqC&#10;pClqqqDAGpvfk2lr8rrYKzvSJHwWlmRwrAIXr0SOSUltl3IPJe0nCyMwru07g1y1OH9Ysb3sySMs&#10;i/3r7gka7BqWOdHsJydfyT71cLNCqjaN4Yz32EcJDyidG3L6+HuRyJQMsxBYvy2T/4UWrjLeUFE5&#10;ryEhkV3Xe0+PP2JffIUFu4ZWbJtPPHgloea5A9OwHLF9yR08rB3CNA30JeufFULcl8cxdhHildU/&#10;yRCiAVBUaEb4t3EmDlz7mv3YVthWL3oD+Bv8A1YsDZ3s7RnLm4hsX3w8njXU4GcsYH+paVl85eT7&#10;sfdWI21Ay25fQj+M5H9ST6pseTk+XOpb5Air+yIKv9rRXotyDYK4i+KgMPpj5fDKFAvOEYJYidVQ&#10;MvMg69j/QiWWBrapv8Juxg2nim51FKRsjCwWJy4megai2MVuQUbzq2/MrMVFn3UpDSVYZdhRb9qY&#10;JGMdy7xmJsaBerYOcfXdo6GVw6Pm6tcSCyfI9VBGX4oEU2bwq14Q9+A1e5dJDsrsIqHNzEMM8jlt&#10;crd4nrD7n1fM6rkLcAh561fd+7S3++3Vgdrtpl4Ik1DJ+DXmlE36Ktfs5gqs+0R5BnwQdXAfLrOg&#10;AUjuYVylgG2R/jvDbwBr2yZ4HbxNu5Qp7/VhZ3MBjic1ecS1XtpR1JB+ASDQSXYK9FbmWtGkxkEI&#10;w6ScB5JLqlwUeJK6OO6ZuEHx7yhE5lP3l9rPBiOP+cYb/05dun7ks6SiucfHMh4LlpH+rRGzMWV7&#10;+DiOhtE3TDQ1Y68FUgiXdUxXJhrDshmr9oxY9RZIAn1akGpR41AGsDzPpJI8vYEQZ/qQaQdrTK7d&#10;K9v5tU3Hz5+Erqu17026M1Ktdbs2w1WqQJsmqn9sUD0nmkeNEL7vBtqWn5E+Obhky0F4FK/88s2G&#10;Gfm4QSHSjDml+3blGjwMlBJ/KZXAM+nA80e3A3+6Yo6DatO3uyyXBor0jIJ4lakE37Bi3qd2GXZQ&#10;YAtqfmwmyNLI6IWIxM1jQEmVAPiD8v6wxmYEjS2V+1heaFFPchi9hGDmMQRmlu4v+L14OcAtJeTt&#10;Bws7/SIxFBrST1GtAc1GtLTtJwZEDzrHxQy66/u0KOCVPtxFr0zMnaz0ykTjrui8iSabE26yMO5/&#10;NuMoB7moKAytzn1V8Jy4Dmk0IdQ6405DGEMjtuHkotrq+R89mcDSVfN69xv5DqWMjS7MsFN5zinY&#10;XuVwvCxqEPgQQdrUTYrgL8M3KAy2kv5Kr6mUKXzlTmIjlmD2pG3yg0n4dmUlqCossIJeFRIFtC2X&#10;qDvlNPFDamWHzvAOSyWbFzpleXPAoqBknyFIWOwGl7QJuUicABovkw9R2MhzKSo5AcAlIAH8W1m+&#10;8JtvTX8Xb4aJQ853TsoZ43jBL4BIwACLcKw8NP+liz7sK/uALlv0ejW0PnrjWzWDq2G2qtaPFjF/&#10;mRTXjdizhgpVnYFpaQbe9bgpE8j7tc0mzPpQaxSFYTkEPTtiZfveVmJKpnvrm6jlCn6i14TaFowE&#10;clIKZzv2hTTRn3iU9BL8teWlxm/4nzg5/idOAMphVlsiw8wrhu05sOGFCCdMd7QXjkv5XcDbsmsY&#10;pX0Xjy9GiFPJ9cMEp9Vm3dLG17YWRU2ttga9yraDg5UYmqryCAzPeFHlS/ajqncRYYFEs3IxqzfA&#10;rK7+AV1g0Wo1J8DTrwMvWzfvAEYYxy+XLCOViBFoyjSXh4zS68anhCVnBJllqgjxP9O8/gt7k7a/&#10;iw+HCEsr/xhHXlvtlURRNKqW/o+pb/Fnuv3/H91SVDpyR8x9lw4kHRxCmHKmJOdzSGEOyamw0UGU&#10;w0joJpQQhjnNsVE5dkDEps0s5Dib4zbM7HuN+vx+f8Ae7+txvXe9rufreXi9C/hiLIN+VaqPx9IE&#10;+9hZaUFDOIznao5GCdCGSfUBtPthH32jhU+9KDk9+EJYA3QexyHbH8qrMX6h8tTU8ZmV4Tmyj597&#10;EWI0exMUyMblFbsbXOm64CSVOO3nPf6noP5GG6U6wmeALHDha1vnsLF3xoxKnJs0CaTe8c6MIAB0&#10;qb3GCv2myIV9wLCIsCt31f1+fl5N2oPUszvS5psLZUEdzZp+STqK7iZj4MzUG6DMYqHKAqkgs/cu&#10;16LSWS2fTRJqluzki3GGaIyu4qkhTaTdO4llzupvd/bRkxBVt5bce+/390DWg6p2XEhPs9646Q6d&#10;2HxXwWZ8rh/0HXAu99t4xDRwEilHiU9ZfJ71I1YZtkMj3nG3IAc/nu6beptNFzNCtU6cEcB/IPpB&#10;XCmWS4ixRg3CwsXod5izU8wSG7fBNGpQ1/u0/olqa2z1USE9Ez3Rx7/4d49m2VQbyBqGz9DTcOCf&#10;NaYvW3O5oVEmdMo95OXYIUth7PS8HHZxWDiPRQ9GHCg9p5LgGSppyxLhVQvgQvHcXChzT2Rujpaj&#10;/W0zK6txLvjg0YgOJQ3quuHX6055/nzyl/kVq2xNRF+esRiFFYGpy2+1sPO5jI5iikUqVs6qrpaS&#10;dsBc6a8v+1qNEhHmTRYYe2c8CnpXP8wxIlDM9vSeyxEHTM1Sgms+xrrJQ2ynh8Li4XVCuyniKQZf&#10;+7fac5vpzUrm2OC+KOL5EVfPL/BSzGdUz4L7wMPaDcY64cj/iJwvDxJ8SNVTuclXrrHc6msKJssi&#10;b5Drg6aB7xGAZORiBqWgtLTLOj58fWWisRv540cjIowe5/HurrcinMJnoBl2SEB65R8bPCKv8Woz&#10;loJKzw/wy8xpwpW9F/y3MP/qv0JaI34U/sQM7qmUR/bkMExAJ/9uwsc4En56edS6jv0J+DbefA2/&#10;aq+31PO4HSnbj6Bd0dy9s9dImaR3fuOcLn/YE8kDzACa7uX6k6rR1hg8r2e+lIiHR37NUOk2DXHv&#10;h5671eW9x9ch+If7OmrVr3ElP+Jl099qdl5NfAZws0QXUlWelOpBAlC4GxwafiVM9DdwY8WV3ZK9&#10;yKMeBxKP//UEreVN220P4RwTsxtrlyJMO1Z+FhGGPSu1RDs34Yxsi1y/O+ICkqtBlWttoTQIyydf&#10;6+QzcNqV3MBdUOO9eIj+X5v3BWBRV3jpCrTWFQ2Ghc+PilZWK9+nyZ43HCidtpKeni7K1zE33MwJ&#10;ENFcfhXxElr0Cgxo2xDxqqxFkYqmbmPJcYO+OHgAPJdryj0WNCTfDV/NrxKBeRPRtfTD3AzKtG9e&#10;hVPDga1YOk5FdhuACUqw6QNHq6l+hIaH3nxLxM4iiYg8Wf0ULxZaxeAE4FOMLm2skHZgY4W5jgLS&#10;sWIKVkA24VyckFD29hA6XZwzCq5+ZkRt01KvMcL5a8JBJa/nEfTSBvpnRk5igjlfLwj6GCuenHnR&#10;KJM3xMk2Ayau3gfp5/NjrPg+pXUZCIsaHsuubcXNEgumm6OhpVGC+49aefw6HfIqT1ZJwpI7aFoV&#10;MnCwiP3L6YSb8MO+iX8P8FYEC/vD2/DFyNs1RnCRUOSAonV2+IKhOeSapeUY27sEdcatrcpGpWUw&#10;mOSDDC3Wl7rXwmrlnLdhC8OEENYg1Z8cMtDkEDZOxclKzBV3QU/bqQ+6fVE4i7xTnOqtXMXSTKwP&#10;th0bCsl88O0jSo/Q6xuRrRaShVHJr98ir/0DdxGLyp7dkri01kO/YW+ev+HigECIZ34fjyJwof9q&#10;11ovF1FbZdLQIETpBbzdqyBrMrFlFzsqHygFIYGVwGDM1UcIXz556AkB8s82VRv2DhhxNSsHcmT1&#10;qCRomkNeWEYOcrrEAYwqRgazAohUKfulJB9HvpEE0zq+trgUwAKT2b4dwrCzQg+BC/3RvXRWnjp+&#10;7/PLlRZKRTVMDYeimYrt9DUjgmfsw/3vaQK8zdM/9L+3OQ6Q3FLEq5qbr6Oxy/NBBMeJ5vjAohUR&#10;MuiJLrfbCTz55Az9Sz6oCpI7lVF9Wk7Mo782mNxyT1byvFNTxI0iZl27GU0fj2Ahj4n30kj8kzVk&#10;qzeny3txfuC/k/++orV7jP5fyXSPW371j1B29daOhZqqkLv/FUlRD/uEUuJdzIzN/0pODsPVbbBL&#10;/x87mxt0fX6msns67lzXXERBzc0D/6Q5I+swWz19fnUkrb8YwoWhS0sT5kbtAwdPlA36M8n18QLS&#10;TXdHzDNVbz/4fAwxLQcbUYuvXW0XoQZLUPPkMDZvT5df6VmF4s+W2kIqtBHs8NJQOVkvE/T6l7dY&#10;uI2ppda9JAuciZFukIy87ZHR9KAapBBvr+Ye/m4hM4QS87Uc1Hfu3EmscI+92fWycOr7W/iHBwJF&#10;JViuRJPqyXI3YKXGLXyWE1f2fgEYguG3755m13DWzuyZ8uCL4cQ1mtVMoGG5jr6sj//4odvffxJn&#10;drnakk0Xp6HBgb5fnzeYTudWdq05uLga+66iq0S0HkijTzuUNK3duxR4ZxTpE+aWGLxDzrL5ETpv&#10;VVLgZlNF1+A+3o0BcFLL/ytzmO89+FBJvBhrwjr46tg8JygO0rKac5MSmD/lvxRgjuubaCRYqt0t&#10;ylq7gXXel6sKKe84kn5ejqrMBfph4Y36sG6SA7x0vUz6SJLN62NZtx/aZpnVWFGdaq1IUvQ3M6Qt&#10;uasaPVcFy8u3w3iPfoX7rT0xIUe0BjowXTE/kPb325rMcUkRJ4c7VICzeGFhwaE7SZQszNypR3Fd&#10;dKocZ7dm2Vapv1mkIy5pbMUVEEStlsfUgePxwV5SZeS/6CpS+Nzrhk/NtqU0FhUJmHHLBwP7bYSX&#10;Wk+qv3MiLmbhUe+uykU7HSkJN/QaoGWVoVsJ1T7IjYL/h/2D5vIfAZ5SEa2R1q+LbG87tA2SW+OJ&#10;mGkK8D3jiTkgHXxMJ+TSolMLf0mx1mfmzH8/SOL9bDoBMCP7Ee/y8z2vFcWJnBzRt22CrD68dBJi&#10;O2ZXEkaxJfQKAahvYfiJUFQmoHMtpXcwiahZjLHSuJNS5VfdoIoejBQtaWEl+dS93dybTfJo7TSf&#10;wanJ0yvs6sZ2oIfn+4+2jYXmAqztCMJbPeamGmM11dKrKkrq44AJ/wbKvaWz82z7K6HcsoQ9kb+s&#10;gTZg8O7W/ECYHNoyuP3LNIIgl44rGWqXjKe/ALM91unm9CfCCsVXd/sGlHThZo8vb+NY2CipMZaw&#10;RsRPhY5FGeGZsnpL/Y9vcY/0Y+4ovCY64rPisAcid8fwFvk+SW8Dua18kIO5Wk31NIT4AYxxPMlg&#10;2a3Ya7Spa12Be37HJW50KAlpHosq92fO1oyVZZgJ3CljAqYW9yyiSefDQ06VkzAsH4m7PDGobMuh&#10;Rzgay1ZqQp50BenrRrNvUsehAV/DV6YwD0JrsD/fmD35RhO0D6RhDfNoLfWMorsjt4jn3qGYOGR0&#10;Q4deSLk4S0fRyyX4n83VbZb5FW3+RJt1cWl8aeOq14bRYOVXMqKp7tcz43BK4dusomRT1R9arHj5&#10;kK8Av5VOT3tdRPn1OG1JHB94EwRxzenXKCZ4hWdxPFK6DiqaaUmduQQX0dnnpHur9s3IFnJJtW9J&#10;X933nPG5w1VCiaFRw5o1jrnt0IB227byEF4od+IhLldg1ME5Sp2SauXHUVugGs9c7IFv4ktV3iF8&#10;lQiYlKpdR2b8HfZUeH4/6gPCtDXL59mt7jQitrG7mkrAcNt4zomIwacH5NZW2tqeSthNv+AzCHzu&#10;fkDUeEcEB84QP69trbH+urpPn3P5wyNabUKcxAiZlXtFRo7Mxv48/EbahA05sq1a1mwhZSikm/3s&#10;mXy2B+HbUNHdyUMhW5A/TzmPnfIw+/IB0/wYVeqO6ciakOKdiT/k88JDy8hfGI4LkJ4Y+JaUfynu&#10;8qiL1NhXPjRAbSkKCgdDFSnCIOBWZtjlm7FcF7rz77daTXNRwXWYd60HU/Vr73t7oY/p3bJ8ZkMd&#10;wsgj6b7B9uxmPP92lcmB0SZ8RSvd5otqKi4Hd6nbrPMwIpfsXJ8MJ/+9IvxKpZKqg0mGbHR0xC2b&#10;6oaIHd8zLQEre1I415fxuOSE64w4l17XmovbKt1p13JQ3uZIOQmbkcW9OgEEKJUr6UC+bw+2Bvb9&#10;ExQX6rBII07PpfaUGBK4Q15d0XYtCU2V72HG0++GkHInNN8+ZXdf5VSKGbPHG84MpqzxT/Zw0lG/&#10;ny/2+/lWfNcMkDbz2X+JPZKiXP7tXyZmKPMnDlrD9xDG4wI7OzxlGxiqZG6XkZaMVZsGVNJV3TD7&#10;at+hxNL6m7FhGIn9j0SRNxwqC8u8UiarDMUcai8yLOnPH2/tR8wlMneesGx+kV23z7r+Sggi4xI6&#10;3v7zRxHesyEQD61Nhgk4GJ4oKQ5wKQqIpR79+pmKL4HtkiHL7ZTxfmvn/hRrp8J/Lj0+LYAP+bZH&#10;Dna2cLJcQJp6rteUnpE7tCXr++g5FXSX1r4v9Q+BqVd5AGuthqFcYzmpyC2BPMBDd/PrMuTRA2BM&#10;QMhx+JShT57XW8prxKWwE6pT4oVdny/mvCbujYJuxIIAZNl8KQYN22GuosgB6GS0CDSLunKTGZsg&#10;ScHCrSXP337PGsMce5BKjIDsFRDuTBEFPZjujVgyqnGse+qddjd17IAScjsqJnMi/XJl6jNlnxRk&#10;4Ii10MdMOgfoYcKv7Ct336h7LBIgaBt6Dafdb+7Xl+Xi/tmEjX4+OKzP9t22SdYa/L5p0ZAbgLdW&#10;A31F+IszYcwZh9mahp8PhNegjCbAMjmgCraeeHV4q3Q515/2UGhq8H53YQj31tJKVoHCXkFp39HG&#10;VYHY3Gdd2Se2sepY8O/OtssuJL2oJzKh7k/Vu/amcIwtVIdDiGeKa5bo10PoUq4b0GMStvlSaEch&#10;5a1fCECdHE1Qv8JrC1MVnLPCxjPynhmSATwCHcIbfZSvnYekD7WDL+aAd5x9lan7lvYCVqepp6Vd&#10;iSzs5XP1buynZHJn5gu0dPEn4KuPei0gzSj1SxXtDGknqk2kOHsSKq09v8Qge8WayXm/79HDv4UG&#10;tFCijHHq8jRKSiPUg1TtUzfkxwIDLZa1pin3JjLrpPb3+vMnegdAXB1LbQf8u0nG/fD3wvU/E/yJ&#10;U1IqgtKqnivusK07Ej+2hLKc4PuXfzZfTNxKmN6f+tXCMk9deapraL20WmPe3OeQ//2qZdUTWIJG&#10;j1VMatiexo3mjij8G70CrmZ6FEyYSLpyfvivzgwVBQK7E8AbxizF2eVvL4DB6oYKzv4lSJ3k68Ca&#10;mlhPRZ5ZbT4HRX/USEjt6h5N+FLbhUSEHDeZ8Z/F4rHP4aIPgA1OSe1NYGWD1mB5oawnQ8cnfPmi&#10;z93lvZ6j6FI/FDTX/euwlHuAQk4hVjKZd0wgSJvNwhq8J7IlNpXQ1zf53PyK2b9J36iYJjq7Mb6E&#10;4dL0awDKuNX1cooNPh7Z+k0Ef4Y/8d3c4X1RO/PbsIuz6QW990eX3tt/uWEWhfjeqX+ern0J11dC&#10;4mdpwvcfeeYLT4EejHrtEzJZE9FRy26TzCDKyN+1kIjOehuEcgKm/xaGracB8MKErbCSNBKyZHgu&#10;G1BPN2rJ/l5f4NjS/YIBFxJXcBUAUrYu+MIJVnPmpSA0/BuUwnlB14R9+AOATMNcXusHzHw7KQSd&#10;mRjfOjVzf1+/2zedyyuhGSD/sx546klHvSAeX5K8V8a5geU5HG2JaOmHpsganuwZmKAhA44p+qYO&#10;NWo3RKd5ju2zNt6JHtxHl6rQTl/ObZlVEpTywV3hbdn7pM1oEo+GwZvK7y+H8Rxl08DzwT2MAGcK&#10;SFSKwG0xnhDT0r7z0PmrvKBp+64yXejCL1TsTRqW/8ibKu6EdHVOXYXXbeeJj7JTxR8UqHHayUtT&#10;q7IRVVF7L+v+S7/vLjbbKBc1fJGl6UMWCUkWtCVcA0dddrtWX4Uu/aq6KtaW4RZRimg2wt4b2Xlt&#10;9ChLx3Eosq07ZQzzfW26toa30D+wsQqtBCsuan4Qu33f0WWtXlK9VDU2cRTMqOj1i2DbO/q3HlAD&#10;Ux84AfOL1TcN3N1lqMhwQclzkCQR2JB9GCyvpmlEDmbVr3NfxyFlj0KPSzTq73oKWQJ0RFVzh3fB&#10;zmpCpohjGkp99W4+A7+AytCvn9JsbMmeNyj0b5B403jiQmz1JoL+lrWJoImWkL2VT1EgWqYHbI3X&#10;zDt6rCqxF9dnlQgei+OddedGtexiT+dGMg9F2qjb9N1SgikgcI55NZd76kKu9CizGMB/uI/V/9aR&#10;C0U24XHtSqWg+FhKV2+rt4zyNp+tuNfJ1zGEwcIHVInqM96eNEWCWIlsbw6kBQos2Z2EjfoHiWQ+&#10;4F1WwLezZbe5tfVExJN74HPpQZ9k0iZ5qcT70Zxr39HWCuQ7X+Ttyq7f1+pS7CM93Z10/q/yp3ur&#10;+pBi2txxJdgMCTGerCQrqWgotjPMniSRseXJ8bKOz/h3mJLUU423Cz/eTg7LrmZGR0Gr16MFpCUC&#10;aX7K6OFI9cGF8n6/Ii+Qftuhalz03+jj26Y37ARvBXOqHxzkvThY2OY/zFOMz4C4fofWYikxP3pX&#10;QlD8TJg3NbKqP9tEWaoPdVPyDKQ8svmp8mNT51eVgibfFPQjcmg77/HFaClQ6VBW7OzRqZdOsfsf&#10;kxb5E7eC/MBDrEkNxUwyJbk2rMR3PLlI3Knos5k7fd6L8OPnbGZqua1icB/v8RDazs3WlWwV2dIv&#10;Ieqxfy/mYK8osN/bh+2CEXcdzIHlfMaSnFYdNATjCNltyLzP+Tlx44sAwp93Bt1xndBHRzpiXFRL&#10;RBwhvC+WsVQJsgJK4kzPWfgYUaUqWrxt/Wvmu54gPXRi1Q6YyWvCpibU+/ty+Bf09G9KpA/TK3e3&#10;fNwlrDRy/Ujprie2ujEuRLQffhgU5qqzHVcIvnfXt/B0D98X5wnWj14clzJkh8nQfO+jtFLrA/+j&#10;DY1KEXKEEr9htlzDXHG0miqpIQ8rw+2aRWl/c/Vp2CnM0HrscyId4ybffxNv9pOxSbv98U9thy3Y&#10;xvDMOzjgaaufys/oA5BdMmJtfnoI13Dq3dzH/LJmXjI3FIAKJTj+JPf8Lr1tF4l//JDMHNj7n/XF&#10;190qSevDn0IslD1e0pGI/7pP52AGup40Lj4nxd3TNjoyfnwb/A4vFYYXDxxEKXvRCXSYxG2KA+0u&#10;M42ommuRfi9awhuVffALvXi5y/OePfGhqCTv/fwxnfGsDmvgDMrLyskFjaVYFwGvwzqKgf94eonU&#10;iGCvuo0sZkWs36NwK7M5fVpdhHqjvyT9hYpB2MB9Z28/qvH14tb4/m9T6LWcyZ7h4G4darRi7ZbZ&#10;xm5y33CvA4jPOte1V28LvYreZ+qA6cwgDyPLE6eIZ1bbi+7WohRnXVS+gmSTX0KnUJMeb1XvkzbT&#10;TJ4q8MgWOEJRWXkajCsp5B7GRUlZcfw5DAKV1cTFzcrJyS22t7oYBgVhAYHJs0EA0m3QwgB8IdWj&#10;kCMoLSi4Y2dpp5q0o9qMO0Mein6rRRlhL/y4OBVPhzeNFG0R+hivORfDvxskQvgTvRiypHw7OUlD&#10;S+MvbR4Th8U82PvSDODOz3vZCEa7SrtElPNh3uJ+dmy20MBjcKQU//cZ10cimvWBUyNv3z+9FK/Q&#10;tHaNGc3m2aMiHL5+TEBOsBYnwBCMY4TYi2rAfSdlh21vZ+ciWVeuUj4oTGLzlAQFpPPLzdTGipWE&#10;PhqxpKiOlQyts6X9ckkDaGcnS0xu3qHCzN40Ea+JjkbiQl9KLx2VZ3LZwrj3zhBaeQBh5L6Ht6Y/&#10;8jC4e236oz09PL6BJmuaC+OC4LCi5T2b8wtgOtXyuiZidbkxvDorSgNoW90rWtcj2NDyWGt94NXK&#10;iSdUKxd4zy1Oq0+qIsrNi7oz0LJu9x6p05yx13K+XxBwyQxDiUYeObAqlCguY6Q81fhPj9o/Rn5J&#10;Qw226tEM/OMJMDzhZOAENGZreUof6e7O4LpB8osNI10k87exEdzAJ2dsGoJLEjSYNk0/V57JGN/p&#10;7hAUB4TukqWUBhj2IKQXp8GaaxZhA/gUweXUOe3vdQEQYUcOHts+4UP4wcnui6pBfX+qVvjP7Lc4&#10;d1FPTyChPvjGn3ij78FWGWBhThHaJ8wYj3NoTCIWfO2DgzxRWjVuRjO6Psj3ZMPTsLPkSebiqazv&#10;h8KW+dY2YpF/LAeH5gEh8tXm3d1yEdiVC/M6PkPv6lrtpABB+YTbjFjfbzNfd+nxjvnhDqC2r7kl&#10;a51Kx1KAJ7HwMfzewUe6+2oa1ezzHmb1K0Tjinzo/r1ZMajykgbLrLBTha9ugEAKsGjgTNGQcsiN&#10;NCO1iML+jLwqsigDbrG4pFv0t10R8T9Uw4fg+jODlhXx9LbyJJHSuTL1pN89EPQ3xiuAPCFwB6o8&#10;k+tDZulysNRTjtNsV3+BjrqJLFJg+AwRjmFE9EVM5aXd0XAVL+ZXM4E8e9uGRWenvw6gvyhouqDq&#10;yCa7xUpXBEv82mWqbKDCcWvYK1MNqbeMGOCfrO6sZedfdKxvehtqb9KyEI8LqPIxKAzepaVvx3js&#10;zRFxJyeD9ulNwZugyJtpT+lqbEMeDQEKvMDvAm9y390LDrfcsMu+LndrHw89nI1cLeQ2c+5xJ94B&#10;JhxITBwFteCuBEn1grVlUX/gWc6v0vIRlO4vzQyb2J8ZRIoV53zgbzoaw00NcMYixhiGhaaUOtnt&#10;NeN4Ttlcc5HWILLWUMypwuagenmX5PmJe7TwgmhZqSkqWjvHExOe+4wgtFI9sVF9tf6IHuB7yXyB&#10;5+7OXQeY71z3BfOUlBTNGQOZ5FVAVoY3CUifsb/Ayc/wXUj5h7PKMHfM5ESpu2pvs5QWpBockE71&#10;syERj6cMMZ921ftUOGU2nUpfl0WNuaQo9W5/G16qU6brkth1GeH+/XqdT60RgeNTeeOANDbMYnHk&#10;MlEpN40ZX/eRrEOqM+Xt06stf7olod1ur9t5qhXXIAK4yqjgpPaurSwyVqkYtiZ6d7mRCEg7zL0x&#10;TjvVuDoKjq33fLS3rDYR3wPsJV9syuQKgafsGkpbwStYl6y97ypgR+/E9+VRjwk9pJXKpACRwFB2&#10;Wwn/jSg9LdquqrgS11LluHc66tEsMyanYVCAuXyGtxyI5L7fnPJf0v63XV5HYd2/pE7x8Apgb/Gg&#10;iQSk0jKCndd2UYTU1k0B2MXoqIS9SXxKU6RaOnYW0qIYbcP0AcUs7Atrcua+QlHgtyM+dyTX7X01&#10;vyII9BciY3RgLtjawKtm4sBVgYXtNWas69NhaMjKiL/PwR5rdakGCztW0fOK7dWbC9qULHjW9JUU&#10;8flGn4nODN74Dh2gUC2aO9imABHeprKxcp16kjdZbP3li0wJ07etfXqCVEDXIpJHtZxLegFKZzM/&#10;ETOofiNSNpCzvi/7CheFBIY1Wesnlwu6fZKnB92xoicD2/H9BTcXoFjq8FnLK6toi8qWTAeJ+C28&#10;dUwm/sYOOfwtsiojc8149mlRJxvLdlCsFIG0xxVkN60zMPUr4xlKd34ZIJaHo4mNiAYQYovtRslp&#10;bdMi4pP4d7OP+limDWM6zbr59gXNl9VUUTR8hWAzV1lYe8hZ79r9j9EHHgmGT7pQI//SfgMPUmP0&#10;ydtVfpa0x2lz/b6aYt3AR1UQZy96DY531VTs5i0Lpq+7Qft5WsMj+wgE9hTGuxPFYdNMyUnnBz1K&#10;rnbsMY3S3XanLAG4s/YDHbGkuxGdxWmfqulGDENVyDuDC+Cftk61ZYBfxQt9VKvp7BDVrsHCHryy&#10;46zSrcaUQ7xbD9HCqmqCRVQv2WnqGlnWd+GNizZ2RG1j3grIEm2DjUTyAhzTSJMQLVpKlDTF0kHJ&#10;VShKJiYwDnJESFvcsfIEZn25Q5HxbkyAfOHefRGYncn9sb76LmcHs7enzaaG7HH8TZBQI5dvr04P&#10;Fn5RIJcUZ9Yi64MHI9KLoKrWxIXGhjggdlru2DjDakd/170iiG3dnbwErfW7mYG9hutifyc7t7qw&#10;V4QzSaN+Qhe2Xdr1BysdLllhxysKSoO4z1FWkPP8z1i1kPc2gBHysr2R9Em9lX6fY3ktW7PhwCMl&#10;Ok5pnD+xaq8LDi4R9D1bZPnas9X/UGivu6a0Q1ZH++UDbpGWrEtGN8RymP6GH0PIEwqP/IWngeEV&#10;C3wx2DzjtNVGG+pU8Yz/IBgngeXvNHd+Xca05us9dFcxVsr+Qnnulfqlxk8g3hWn1z04viURz6Sn&#10;XDnvHx/mDBJIIHj8qdYqT6fWopkeyEqTeHvHro65YyovfQJ5VEal/hytEY7w2Xzzv5/OiyO8mAf6&#10;sd4TnYsYHDM9YjAV77ItRYri2L4NZoIXlM6eTTr1jqrLODj3wMnWiSqmq7JCWVllAKOpAB3x4+PE&#10;CQEXq9dw7TJ7meFDOOU2SQvSK4ap0xsfYIH97ue/Zebq4+kNQ8zk3P/w8xPCXJkPgFcJ6vTzmaHT&#10;hetpLx5vzdh24hlX309Yu/hOLuO5zfJNmhrEMynqBmJgvi0/d3VQWZsD0GC7/ffV7ElDlqM+Jewz&#10;WQ2KuCGcpdABpqkYywWyn1xPM9oL9WqdoL+XlMDebJEhqs3we36qvBZac7ZTbON/F3j1f3zCL0Gx&#10;L2kKhH2mF16XOjasFpZtFZEqTnMKNQwY/9rzMUoYC+wwTY6guco++kXUuIbJIDhP6L1XATpOx7I7&#10;VlYuuyB2NtQsgKlDfaAzeJ/unMHx/nXcfjncfT9yefeRKTujJ7ej1dLe5a/K0+dkZj2/FyxiXfq6&#10;c58CqBWkuNFSvLr0R1Y6URZnGbBG+MEd48L8vl//oTyEgka7DPQVY3Jzcz0bgLKJ51sRlTwGMWQz&#10;NKXW77z9/PnYlNglp/5e8U/ggrL8VolM9n5eWnezpAGqXMtKmf/urAvy1ynblKmPRoeYwq+oyT1E&#10;5m1oScSaCn3+rEobn0SH3uaGXN/cEOBiAVzD/JKVu7s7MEtT8my3PePW5ret95LjsNq7wEWRqJ6P&#10;6VWtwRU4cwPq8SrA6hBhgkc0XbuEC8T/l90Q5lIZ5iwaPiAuXd15fI/vtzEt5xMSBcx+PuLZnLTg&#10;y3dmG4IrJYb0bu0J5P0BJyd//xtK+X+BiTSEhtlGtAol3Jw3+IWWGTLk6QX8Uix7agSbVsMpZw5U&#10;z4f+I1pUJmVAIjpDeo2+E1IZfB3xCt3mP2gKUyjUZUKXCfjvGza0hzENMtVNQ2Y9G7zJKI9VOfsd&#10;ZP7E/tC5IQ6IY3Fr4VVBd0X6G7WMvAZk8rwD0aIjmry6EJkQ97vd5k+sllWyE/zbIuCQuD/kmpNT&#10;FlW1YsRP1a5vUKPiMh09RCUqdSOLnWpMe39uz+6wos3pj9Hjn4edht/fHxxKwb0VInifWSre6wtn&#10;P7mdpXmvXbIWjvPKatIh6b8srP/RXastS1aaDtjMsQXe+N/m/8L8KAfKwOUM5cvctQktJeTaXcC4&#10;mYJ8zHrdGuRIylfMlvdNbzhWkQOsjPi9SYPy5e3Y7LhQgA+PeSxLVHJyJleSdGVlcEv1DU+MNcGw&#10;kYBZOfS3ByI1WKHEKzKV2LBM9dtUE1rY2gUaMjftmpxTMKHAv6RHY0+7Au99RCY83dgA0LLtTjZR&#10;nn4s4eth971ZVAnFAo6/NdHYjIloaLDUugZNBVJ++l+xyNqbFOYpwurgOd1bIuIYf+dSBl9MCXFP&#10;JYZbKki+/NLmlXSx/6zcWDpIRu60unZMqqEFw01ynE8P3qXQ36gfZpyhFfCQZBAM/WG5TZu3gFeH&#10;N88CgMy5paVXIpaboWvQsUUxpf/j6srjoeze96hQvLZ6I+soSyG0WbK32JPsO69kz75lmRkpCVkq&#10;SyWUDFnGOmOMJUVFhLKNXfZlmEHGYCy/M9Tb+/352+c8Z57nnPvc57qv67rbR0iAShK4UKYaJed+&#10;W3hzTaWfzCMYbHGfnp+XZ4JLTTX0x9Xa8irDinrdc51hiZLrvgtQkBzwDoaWQbK/YwCFqcGSLDEw&#10;j995m0ZGB7IQ8rYS7ARNpJI7ZKsAwZm2DP/n6bfaXl7c5jpKfROG9Ry68M97CFD+mgKj1GodXV0Y&#10;+80FkFF5nbXhfJcZzx7ee8uc06t1GGiUllMDVt9zyQTpd1DWN4WCBuvcsmOl80zYTXEU//cyzKB8&#10;mGd0bL7HC1Fq57tjWkd5tfqXhFFreap2gJXf9EDtVfpd9o+//7/rYdC/U2+bbblRILQQgM9F/uLd&#10;6KYAGKwWTi6wW58GgHheTAzT5cSdG9Wg1XhhcSuQq9lmYG2c2Z7lZ9yz7XmxkQJAb89Sh2ogcEB+&#10;YxQgE2Ey4lqVaQqFAVRe/+m4ODhTobL0SCE/W0qez7Jd9oQAwlPW4Q0HnPY61DT/ZXI1PXfOmN0R&#10;VA2Y67LWb6Fvr9vecLfjvkn3BURIGPR4EwXvuR+USzIM+s1Cuqpkl1vXFdx/XEgPoqTBL61wjoSY&#10;WpZeU1jP5ldZO3gPPSB69L4YfbRbZLRJiOd9xaKc62mZm8kVKr2aG2twsaP0gs//prDTJsDHshce&#10;QHlkFgCXgEv+Il/lpk8TwNFoSuMdxylA2V6CfRZXXyS5e9FpdVIyWoTAOw4a4MEz6K9dq2Woex37&#10;oMb5vIXYJH7ee948qB/vh3So8lr+oJnluvSTgT6aJ9nfNh/7GTcuLus69O0nxmNCvaODaxDHqC5G&#10;m0E4615EoG0IqkMYvshmC05gF4aHjUWfFH+s5TL19fm2D2H8Zo/dzMWrv6wz/LIn3xUPAg6pAnZo&#10;ul+amAnY40ZkfLSu8WRmKz2XdtDLARjBI0+4tKsWygzu48i/78vS96gEzFZoxQ4HNUqtqSk+IHc/&#10;QGxb92+9Tir7tGLU/OQubTLvDfbsQWjEPuJQ9bSA+nKBIkDi030+c7/TmailDLeQZaMEfZBaVp03&#10;J/WRkVrUtH0tsIRVkyl6Qdmtblm81DuHwhCWZ1mhIwNj1DLZiykwJHFVSxT5Xd85+aDZVD0b+H8Z&#10;aPh8z9lGOCommNjLre+GTzyH4oVhjLHf0u1mFYa+4Ah7KZTsXgpFPagWPwu/MakBf+UDjNaA7nQT&#10;ki3p8+PSooF56F/AaKT5LAC4JlkMR7bb3+JR4yub9TzQ8FtlcatorzhPSs52MlNDN3Grtx+Kk1GL&#10;KCQMvO7UT5s0StqY3gFVqraeqWhEqiFhaPK2r2SOPu2sCn/z61oIFMkVrE1o186w0AUM/gJsw18v&#10;Q6mPVLe1OvDusvBfV4aAGXkIwHNgiBrYz1Y5crNE8Uyc3PCN5uZ9fDkfxAthwPpCGWl1QNDCEdzu&#10;z0sgh7EqqDKrzzMoPaA8WvtRXyZJkZG7oMO1fSuyWjpLRg34wDwiVZeQbvfVWMjs1OhQo1ZudFPZ&#10;qvyCKp2EJhmlaN/oP0cIu7vpKAfJqvy90M6SHGat9wUPtY6axnGfr7CWUbD5FgyyvLGhka64eJHM&#10;f0GjPH+i4HKYN3DCfBM6KMiPmLtGGSJ5kxp7tl1Y1Q6PMg2t5SI7ihhM2OqaGAWfixwZmk0mPpHd&#10;FceAfSL5b1JVSlZebnh0ebRRTtnZA8D8eoQodjgapcwgaJD/eLyKZ3AKt56sgA0rBEvhkWmXJigO&#10;AHe4xWy0R2rSzPLrCO/iUFVOeLZ17L7EJ96PReOHhVCW+flAPYkw1w+qjyIOugWVxV3fu59r7lWI&#10;aO4JtjCyiWpyN5DaTuZiyhpJNT/jM3vcgPoWHlNwJ18ibcqtOUlsu5Tfwcipz9+iAjO9jGdxdTfw&#10;R+MhwmlU7q2Shzd7o3hNTLcjiniWs3pkm80ie1fM4euslLWG9qHWgVkj+mgdCrxMZe1hBHue8Fkz&#10;CWftAD/b7ndRIQXE0p/I2vKhaM437OG0T/D++/0/h5gdioM0TenLmooUVxijb89bW/Psdwca5+ol&#10;OZeznzy8UIa0elXLjGt/18z5hIeKSjbSyhvo6uAjzEfvd+OA0if6NORLvt+Yn0iQFqNK8DWThpCC&#10;pb4WZHMk8Raz6txQgO8bnxbaU9Wi9oIlQMMPwuV/5wwdpyO9JaXp8vwH6moqb9DOyO0jI93xg1/N&#10;ln7GxXVAd5zomgJp+JdqBRFg73FFIt3ja58M49CkuA/9iptKwKRIw613rO2aWFrpYkOzVpjyIdrD&#10;Xv1iItE8oFZN6G6e7i5ZFBqX49SZ19LFv1vEtIlnZg/khp2ywjX4bZnOdD57ohPqZcRODGrlVEvI&#10;Vz18ydDeWy2VPHDCRATjV08yPpuVsNKDMmxglQu3aalPQFNPjm+XNtKe9Hs9X4YY3ur3gIy9Yav7&#10;ipOV0zJTOmsEHGkKX3u1GqAIAFT3iequipdq/ApMpqpSvoKfonOAXLTQkY7Q0zkaivZZ0ccE34G6&#10;DgsZ+mJ5X61bdiFoo7///sfwqN8ZctP+vp5vskmzsrWZhI3SJiC/Z+RPq9ihEH32okG9L2QMsQ6m&#10;lRRgiSdio4tzIiCM84StC1IFfBpRL3NZdpTsCh6QkyuuPTU0ge+eo++//7E1AvniCcdyTvhHIyPt&#10;lvyOudARf5rqvfh07yyXOoXMQ9Ts4V8dDjXEEglD1If7EzWAT4dgaNfFs3Y/bf2EauVMeTWSXLsd&#10;VJ+6OVXH78ddelHqqUL7Bf5hu2c1O/Cn6gQdvHRPgAoOvG3YtsCPdEevlkGvk1qw2pIiSemLVDw9&#10;zvrswiWdpEJ/UoO4aqH6ca0TpVaNQWlID6hudQZOPS0qAzlUTE6dw1ceIbCyKlnSn6A9ITw+anc5&#10;734BYJhR6vilU2X+WalbakhyXX7ZsusLLOq7WeRaSoCkSByfbe4Z61Ga/1QytMdQ575V1/SjYvTk&#10;Ao8H9zLzAp+FOOqZsGMgrvwpvEySNvj/vCIbSEeSDsDrXLura/OYZQv8398iC2zmy3ZdjeQx5X7i&#10;3ygrq7NTmXfZ/qaN0SLHgb7ByzMS5FiVTNfJ+7j+1fef8uFlxcaK+PRgQbld/O6Hy2+/OrFzvzfE&#10;chku721hcwOnEuLWZ6Vk1pdZPz1DLZJxgydQhU88rawkQKHPLXJUg6ICrvygspLwSKf+6AYhwdll&#10;iNnLhQrj0jIqSgHngUWgUxL6QnuIY0Leob3UPf7PWyL9bW4QpxHnHqS3fk2Z8VqXvkDIAOMJTuPe&#10;OUEWC1ev5K5qymX6UVGKShluUchN5AOf8p0Ffw/unzXiAjVqIYQQuRlWx+WIeJqDndR9Qdp7+vaY&#10;Ixx8issH1WKugeoSkMeJ47cXewvm+hAvt5c3U+E6p2M1AJ2Qv7HCpsOnETE53NAziDbzacn3W3xu&#10;y7dYUaESkBnIslO6MltrWNXRyFc6BRG2tdgNVBCIwrnds/QgndZjVyydluyLt80pEnUrw1xdBTvH&#10;lM84xPHM49DqQmJ1DE1Pjhpq5z4nKhtXpix90Kzh1MIuwmBnlz08wiaK8++snXMdLTfMqVKHdOzm&#10;LUBDzPBnfQ7vS8xZO34EKCkVxMj8K4+aN1SLD8XSajvKT03vhXouGwd1PvCzKQBEBQDdehC6JJ/l&#10;KwPwk0Wo+FuKZtGTntrZz8qJZuTH7UXX9k4Afv5dpA/0B21CA8haFPdEpe+5AYmuPZ/yapo8O+xi&#10;WXjqQ1P+d/4zM7LA94hjhYGiQrO9W7Wxu4Ecb9D2DE/A+NxRBfdRHtdpLsOqnuue92yeL+5hQwp/&#10;XgrC6J/JiIeFkn5Ses+wVrWM716p3LP7xkPpNQuf8I0xNlTYqUcBOQBT/Wegxz/41LNakytzPXrO&#10;lrdAr6EF7TE4kv1i0lCUVc0yih9H2F2bChf+jG5Hp8V3OXtIlFCg/ABWcn06JQFPj01YItxdY2IP&#10;0pIVkbmgNRSfTrBFIN05w80nozCWgIMeMN3tjllY8vXgN8mv9RoSE8FWviakST89Oa5Q+N8ECXzU&#10;67IDm42L10Tf+CugABTqOljpwyPv/Yrtr4w7Y4eAk64OuN7p5Bbajg70maP6MGOESTvscJw7/qVy&#10;aMVUe2axpFXFRMZF/9/ppXBfKJYTpmFasBRVagfA0QNDaytp/SSBgfqZDMXbDSFWENglqc2SAFWg&#10;CF5QCTjENZMcuurWkqjqNv3WsFs65DNLtYQ4b2mxOMm9ZAjN+42HtsBfOexdvIAr5xPoDfMZ+7tX&#10;ATQDPGPr3lphPctKBOtocgN9xMZTYJDzos1D4qtLa4bE3w8+DoBy/am/rogcPoRAATbGsGrQKQxe&#10;rGT+ad90v0l7WFE54/UumyMqi3cfOnK5grcpCVuK/Fs0pRKf6SvJBb9fJN2b5zlavTEXnd6//cNE&#10;BWJAziV+3fKEBGWxdMwVlBIM6Ha/F/9vf1j2RrOwCRN/axi5G3j7mpqa5kRB4eb6qltomiYeTB0B&#10;JF9sTGpM2iJpc8dq5P8qfS/ihFcFDKIXRe4LJMROKLHvSu4WvSAHVRhblTCby1ZXDLBdcpPVT2PS&#10;xhgw3Qv8nIAhq3BW4zMDW/clvhWJaFXAdd6S5K82tSJRgecKkXDdmsDg4d2aHuZNPEB7efI6tMwj&#10;/HKMCuRLcXPJFihRyJr8Q+OaK3j/CEe01cfcKjMQ0ni0WGfe95NTdCLqWGSYlZoh8JB2L8J9TggG&#10;6esGCgO0lVJBH1932gIDbYWeyoSNrONehPntpxc8p6qAhs75mOd020CQ2EGzSrxXbGYjnZapyAdL&#10;G++xWMvFNSqIvwkmcrM6QWOBvLLFy0KoRyiZw9Sp4t35fbv0Z35mFhZ9xpHfgREKo4nnMWYJqer5&#10;c4iviPQtu36cnzPxuVPkvoRN8SOKoiqem2tLcKUC2eeKeM51qXdM7NRsLpLe7CZ12LSYzmhlI8vG&#10;zRsGfrFWHLnDq8gCCYwPbRF84VcJ4f6sqTPtsJPuwyW5xmdXDB1HttN4vYNsB+2NbiPD3HVUTlOy&#10;zu1OTEHp1y58eERfmwzUhHm00sS+CUB+deEwnDALUSJ3gW6u7jSBdxEWWdEWO0lBWWGvI5FIuBsK&#10;cPpdwMfW67x9tJFH0DTtuEzVaneKArmWEEB+tyVTW5dTdRHiw7hZB+tQ5zpt/Kz3rSAgrwfzFLZ9&#10;sB4KWheW5F4OD/xrK3plyYaY7abq9Csax5v+CpnsJzMYCNEnMxZHw4HB1YOPllHHyp1al2NfD5QC&#10;Kk0LGV6+6fZkLUSWCG4VM/sTMrdXcoGLyWJswUBlz/YGvm5jnBW5egwYsdrbN64cre4KXTS2o1/+&#10;1KMABS1K6mGbVrJayrpcpw6Cpl6JlUzCqLZRrpBVyhFMYJOgB+/GedftccOK5gRu4Dv1ApbQU4a7&#10;u3CRttrUNPdoumIboKz4qERG9TSfPPDawrh1i49kSrNervAYyAGC73WHnZVc1fV35kq27j7qWjWY&#10;EkAx5oY/opHZ4uIMaiPiPGCcMX+38AiuRveFQKXbRwr9GK51fLqS4z5cFKIqmaItq6XLpZP78hbz&#10;Ky8DdkuyZjOAUWZT1qyLh+SvpwnU2A5o2Ip5PBNHrq6FsEGBgY5Qm5Lvca2uPRLdj70riXG4PKel&#10;ORU0V1pouAv4zeRXGGWgLnmG2t8BWFHbvczSNWfwVvKbLq0RSQD1mgWdRCjdogBsCiM+d+E/zIvv&#10;Z5EbTCQom4ehej7EiK28tKG0KZJWRnWCg3EkxbFBXYzWmF1R7eInHfK86nVV3otX3AlAP3qtGbaS&#10;iRBPTvpqmNi78MIEIWxTDhEuOKLY3uF8L7MzhRGOTH+DEPIIHqidFQ+CF/UL5e4WQcBeFt/bK8CR&#10;3xpwjlT45BfQnWh3vBSUD33UzRzzeVc0FANIXtMhaZNRHD7dWvBMHLhzbq0D5Sn5rs5XuE8sHuJa&#10;ezBEydTq9mZPbCF2cjiURHbA5jKxh3Zzhj8Kc85oZtD7NrnzEjhDlItBtHWk9dCQW3kR9+mvkmnG&#10;WEWRFumDk+clQ2dcAeu86CwiZRU+qhLOE5QDY5BUjZrKK6GtA4jmHlkTnDDx9AwVrFGR+2nWCHaP&#10;ajDy4SU3PuagyhwAQgTMw5gV2y/H3GF53Jau6A4aYmzj5EseSqidPhCdi3fjd5pgPL5qvf0TSHgW&#10;i7/A18tdq267M1cPYGjeQI0VTsmCC5GobnufTwvS8CyazpiQq3oDGfrSjs53ZMg380sIvT0mdIvF&#10;070baiCilSBFcie8SXh70xy6ELxumueJVMyTbVYZ6xG2ZPuo8uEe8NcAf2qavzPDL6U3Rs3qNpLZ&#10;GNuUfl6zo+uwtGa5yfxiQNo0cB4Ud5VGnPvzOc+ubwENCjyOI22jmdNGbmkD+jlnOGZ/ImirLK0H&#10;tJZNBjMKnEWFVtg2YMsaCA6v0Sj64wAtDrThrUPsbOPK49GFdoQ3zRjeTJgZEqvyhvckArlFLEWk&#10;EjXzL1VN5WfX/xMVuhCAW2wAQpUAtfyA7YTh7iJN0ve248j+HeJ+4n2Pom4s0KAxGpRD7iuw037D&#10;zNreCj8geJ1PanPBC/Fz9D1o35MF8FrsM0Nxu4CAgM4TM8BApj3MDq72PaVyw+HH+7vbNcxSlWoy&#10;MjKMNoCVVthH+GI2Q0YjyYTS8MaNMbGS/lYeweYNHTZmJThlkSBeSxYbuugQXXzwrAXlVpXtXPAq&#10;J6WqwNodXLCA3VCecO9bVcq6lqLmpo1i1OqN8U2uwUMmxP1BJz8HRzkr+sx/rzmlQJvr79OdPVx+&#10;KckwaCgglY3x9t2fNHbpu4pCm+oeM9PeUuygb8ulo9wekccDv4JC+mb9dOAwjXr8WEgTuOZndAAb&#10;ECIFGjzBobz24952sDtsY2Vp641GXEcEPbOvkLrDZHljoN7AlNlT9CSxmrTqwCagtGZ1JQ1Ks8a9&#10;76Ba5xfRDMw3gCuyMSHTZ9DKw5sNMKBItljAEUCbuUIj7l9KrjrwU2aOzQ8z/sEd7Xwrj9pKuUKJ&#10;7O/z7HrE+/qTFZrUV8QJG6FFZ5CRL/3OyJdr1sZi4TGn3AFBxrdI7qb9Jb5jNYAQBWdhYz4seu3Z&#10;D+oyhpXzdvNph25+UB3j8wY+HVj4yxEv6moI0FpNFtN1pKyt3ypzPHYzgYSbFlAdDqfb71uraXmB&#10;vieHYTbCKqMTh43rXAtgfLGfnWJqKv348Kg1JVg4LafOFxp7+FJk1YPzFxaK1PvhI5P9O1rQvECk&#10;4ncN/1YvIYNeeyHLzMjd+Ya/ofuVKws35p8snBPK6J9bHfDyykc3sfHd5skHNK12qAPB7Wu6Ip4y&#10;zShcWnlOyIn55UA/r5m1T2QRborHBqQ872wCuk02Wr3gb2h+/nAdlPym/HrS0y0/U8llEBfRxyTg&#10;HjnkAD0r2BQoqy06DJyYiYxft3d0PNtaA+sI3rlzfZo1zPR8IBIGGRt5TZ2xyxRPvq87SKhwLS7T&#10;G7haot3I0D7TYlCO2borYQwUv5P4ncWjAhXoEL9vwFLcfDcJ+4M3HRAM5pkjkJ9mbn5kPMDpeXvA&#10;CXHNi1sW8HtPvvSOUBW1bRRyuhuxNeYYm0ch4PWvRLF6+BCxpT89Hq/Ig/aqD3h92/kUTOlugtAo&#10;A+g7z2rE88roxrunpxrRopJbLeR1hfgkf5INFXgJn7rNpNpRJJNfTiB0OlZOqVywSBOospwN2qiW&#10;do9SlEDutJoXAuU9G37eymVdbyKDtkQg/i5/TvKs5tM2VWjXkAJwCHWbRZo32XuQ57rnhqqxiLac&#10;xy/OOmgQCx+axIQBwFCBWDm+2WXCeT9swN+kVP5UX20oFjrSDyp/JCorkFlyX3C5UTStBSCyx3bG&#10;+YWbIukIwhvAubbKVD9GJhas97Wn4vA1loeCsBvq3zzECwUL2j6Eba2ujFqemziE4g2JQ99B8xZd&#10;5rYbfRyrGPbZPjbD2U8C8XE+mrQ6tDvvfunfl5N4enafg2ddO4Tr2Kvo6WVFetanM0kSCmOzpacF&#10;gwHDI60+bjOxgVMigUsL64qaxyGc88WsTg21YQIBQ30yhC19lSd8UD4Y18a9GSNV5/wof9Ah7X3z&#10;zbz9AR2zzmFZV0u6az0LIK7eqO/F9B0XnyGrpY+hJtmUs7sbih+v1qRzhX/M0vmlVZBX+L3hXm5+&#10;qvcY2cdcsHkKkOTsL21nTeSmB75was9IV6zC+Ta0lZY4jNZH6oEq+obAiCNTYeW+T/Go/Hy3qp7R&#10;l/sKtg4IckPDN5e/t5soeOdvr3ZZlWl/mufVzkEG8E6qtD8XF+sj2GIjoWI0M+lkY+wPZuXgyXFL&#10;8jcIKnSFYlhLte2oHnq4/kHjb//sPcb8j7d70qDjENcr1qX2dz+uLgyQQXNBAq2mCDQ2YXXKmdAX&#10;6FWbywnmBLGy5catIHHNdwVAJN3EKDA9Qn3ApkZ8rtDJeMK0wZ6ACJM1UpjqLT4qetutZMMactgk&#10;gi917ar01tRxD4Hlkwt8oeXGdd/SMSNmoXfgT1ePHt+LR97+v62rJ1xvP6pnZD6zfOVRz3F1q7GS&#10;Ewgq6cBx0Z21Bg74M5AQzvt4kV/SPTW2VLFIqJXTDyhqB3QB6tkFmTy/1E9EGdJXUMguj/xGCHDL&#10;DVohZtK6AoDN2K9sOOQb1EM3iZgzZbkJ+JgnJOtYqGFs7c5/0RbNb2c3cAfRzl3Gx7o4dRpaCHIw&#10;ciyNX2Y1+ecx9BUf6wJQ+er7w1Bdfu/vAB+9bxPrhK0NKDdlVRISHIZOOmWRIzhYIDjqaQ7kXCdm&#10;MOKE1fgpSp16tcB8QRVFU5ucNshoNnKi52E9G3NF/4bS/3/0W4hrA9YkDM16mSny6AhgkKu6fAmS&#10;v5y4yhneO3eSmaLliK3LFtifgdfkpaxV1gvzZt8lOjKMKuBZJyISaCYDsKqJbAp6lpiGnv6QkU+d&#10;PyRm4uqsfnJapWoKko0iJdEQHoCW/AEGon9LCh2WEj8dhRZdfFW+UfeqY/mspblF7gPrMwZ20jYw&#10;PcNLlQ0YBXxZkcVRrVqdCCab4H7/hZAZL2DMl2top59kyGjd8ulkStCafWF9Y1F9CJT2FO8Lv78n&#10;gFiBwwxdE3BM6h+rBTzqSzBisHYBa3ZSM7APyU/eSLdDChaumkCJjtVOzK/MCnRLLuHTz9uERtnm&#10;5nPUJllsVyUVpZbNnlpzYVK73Vh8akxAc3z3Uhsv8Cs+AfAwYx97rKibDS/1EwOZ74IFl9LaC9lu&#10;9dhkq4IAfdCRzZISQrBpAQwW0eSDgbOV/7wT2PyiCeRe+v1A2ouePB9keM+9z5TuYSmjj9CBXUDs&#10;zaE/2Ewu5OPcudOQ9elq3TDIcudjkqvVFan8Jp2BQOCNw+wHJAbwXn9zFvFDgCjwwyNufUvTEjGC&#10;6ad+1UfOOX5/WEGMQZ6U9I2X5zj+a+w96vUu7oOFZH/GAIuSjov3REGQh79mwj9v02LRnq2lZF8t&#10;6WWEvrajNnCqeRnn/hN3nVWDgLEa7phjhBdPKGKrPgReFXKS3HKJpYcGqrv/2kjoPQ7sLrbNGT7v&#10;h9qpZOt2/yFso+r5Trzz+2lTbcrEfrZucY6iwGK5ZNBH4XC2Qfo9pLie0luKV2Z2ckPxU9PaH9f7&#10;JzVirsRX7GMNbeO8gp32+PVV/zM44DPxlZ4X2tp6zg1wvEKGazb5W7L3kt0BMK+PqDCO9k6/bLdu&#10;LzmJtYn4VLWiyTYTy5jR0ay5LcW/NhhnnJcE/V4fVzigu/685IUF4p7797Or1i17HEF+jv++e1B/&#10;xpA7MjPvgG5ojXPvZt03Xwg+90dDNnwaa9+c6X17Br1LZOPGtuaHypvJrdTo6mqydC9/x2qxtGRP&#10;eDpuPjSAPPFtXX1xhTW0y5rut4ML4+9D4vG/28CI1J9lOdvM0Wkc2OkXshHL/669B9JXYSKuXYM8&#10;05v3Xh9hQqoQqxuRvGPWvr0ii+JfNvMI9cjmdalNQi0LOZ3njLh6NgozlSiEOO7fsydx+VVt2/3U&#10;4ALDrOgETZTC7YiQcQGPbF/WtesbJl/XLn/35HC0/tH7VIAlonY4MOP3sOTPMjvfKl6buZIY23Xy&#10;mMSMFtoKn5ZpQ0OAYdR5ZuWxXeqLvOXvyxaAVZnVVAqSNpISDEYuOVyA2cCM6Z48+RwHaK1FoSgT&#10;UIrpARTXbA3nwBAbu01YeAUbFcczpZd8zpMdWKQEBqJpAgZTwvfTRZBd+RSoE/5nA2AhE61x2slD&#10;G482QP5jtxC9cRqC+ykrxlF0g13AuxhP42lnD2OYyMTtmBRWgVcxHKopPTW8kVBuK+WPPWsP97HG&#10;KjzbZqIFhnj4fzdtogLe9pkdssyqcWZHcVFbEpWaua9g2GNnpTrp8AenSPt7obUVa7hBeO3hUQWb&#10;sOZbqFoqg8n2z5uUNOLXU5tNV7uhok9/iYlu/mmzAQJ18EwtizjvGdudOsWMHgZK777ELWq2rnQR&#10;4A/4FXfn1JbNFp9jqudJvs/s33rxCIaYoZo39UU3u3ndUIFVNcu7YV/i1LOG1UJgi/Ox/vFU+G7k&#10;/GbAEf4Lxf7KBs72D1dei/Zlm2Cv22b7gfYwk2xx+Ou0J7XyIss6hpjuVe3S6y0G3lwfPVm1FBHd&#10;7z9C6jqzqjP7Xlysc6Yt5vOF1tDPAp9Gdzu/gbTQ4/eNSD2nll4QX7uICWF9RiMK5a9WNZq2lN7E&#10;+XcsDfiOaopbHhjCnOl9TRy1qpqeHsc4NkGTMzY0g+pN5Qbl1LkDdy3GwV3c8t/5/u4rw5oqP1Py&#10;7Hh/u1OWjMI1hfRVuiZpge0byp7PX92VhufDiKUm4V8zJEH/mio8txn8Kkq4N+vIEem5LyO1bwPY&#10;Ni1CSKximMYHVIYlwm4kAMvkz17dXDwqGEynVXExvMkJiJZxPzLMAgJ3tGni/IWgBN7B19J1p0UO&#10;SwwR/OVcjHQLjEpMles1ycssRzCbd+t0mBu18txUbe2XCA95aQvlh8seu+44BPRNcWIqrHCXFB8y&#10;ml6BFttOGl2YKojL94EFuFJ4SAPFZ6zTmVXO4VKMU/+JDjlJ/BZ1r9FtqcQKGdOORH86RRss/OYe&#10;SXN3sHOQUmWHAMGe8temtAJEGw4wiO0qBszudyGzC+AYS/tKFa7wbF/JvKIPSjb9k6KttaRDKKhi&#10;B39ND8utgge08SAxe5xY2r7eXKTT0gWcLR1BzoivAwa5ZZeO0OJt69BT43RCgXtiyMqaoX1ld+31&#10;gs0SdmGU4Ne3oYu47cDmEcytpv351DEWMVyjzYnZtg2VfjiMNnZ4/J/CW/wtyE1wHYcC5Jz6zycp&#10;mrKZpscJBC2SdkrdEwali0hifwVNRgCblCz1b9X0JPcJejn37odWSEnmwX8YfYVgUMa63VKbWuNv&#10;0EDsnKo1xLekh66pq9iUuviGkv7UZFJArmq/SiZo6qNJEzsojINYpZbtEDEbssUW5E44Iqcl444s&#10;1EM4Cn221xh4/cAGb6nrAWWmTXfG/N91OwVcvrISj7MeLwT7gqVImTJ6M5mVr5gZGmKT3JP55POj&#10;xzqHmYfcC5vpoT1PmGwUzz7LKSbxZTWXIp66yeHOn9ZY96Rr+tCvwkkb91vpn+j2S1bMGgcotV/2&#10;MTCLlanklDgVAhK9ol1GHtAm+nePQzWYX+G15YZPiRwGnvh3ayDZtiIfBJIDQrRjSe+u5GEZdMgD&#10;Q9wHjtHGvjH/Z86JZuG33rDX1yfI/3Bxalc/yuODelC6YIv35NkB6jg4ZZBLBeJ6O1GqyiU1wjst&#10;NA5ThAR02hLWt34lpqoXt0VQx3yrV74oG7phWehpY5/y/TfC+VUCPRV3OOjhCBrGVF7+GHL7+88R&#10;1e0cHUa9Gzt5EjCIoZFIum+zL2VjtdJ02lIWe3BDJYBlaqa91q67jCNIi1kg1TC5NXW3IPL3XuMA&#10;WpXr4ibdQ+Rh1P7Ea36QsarbiCuGVW4fjaHhSosfrkPDC22lgIiJJ/J1JJSFqZ6WGKbPCdTkKcJV&#10;9H5qDEt5vJhjyPO8bkybKkQ9FgJCG+hnaHiL1RlyeJJjne7hl0rN51PTQ2BFmXbppLKlZ3XQOZAX&#10;uagg9Vlv7Dg7JCv+13mijKiN7jokW3jwNZTegdw+UpuPSxg+adKe1FERs1s9ftX7b/D5OsoCHPnf&#10;OIJePbA1+0GjOM+fAcn+s/ul/4+s646nev//R5LS16jQza5IdgtlS8pIcjgHx852jIzDzTg0RENG&#10;toyM7JHtnA7Frcgo4zjWISnjHCt7+73PRzfdx+/zePjzvLze67Vfz1duwQaDomIdqI91qz0RAyYX&#10;kuw7zXu/jXHeM4KV6inWf1ysX9Qvt9lwyLWqia48D3H8fjdRybJ5Yrx9tB+I6kXVzH0kkDtrD/YJ&#10;77zj85QYTTxGxDWk+AtmnTECGGDf2ATzoywr2mYWQl8NKmj2KydKZlXi7MDwT8wO0dDdbQgEmK/j&#10;d8qA7E56IUd65eZqkNr/MW8m+TP6g0wuTo/La95cqL5ierGX3YgTe0VVI9syskjB7oFddDiCXKru&#10;2qhFomS8g6iq706k+Tf5dLqCI6gHa742bOT1s+MxvSj3whtJ7FehgHK1PkPhTconaS1BmWqSvb5F&#10;ltkTTtUZnhbizI1q/TJ+X/NtPCaDu7Sb2VHsEUT88W7ukKeIKQL0l7mAoBbywrIxQ2N88DoA1Xq9&#10;1qumL42H52lq2W4rNhNk8nf6DwR/JHZJr8Dv+5JfMTQ8xNPnD/ROW0I0eX6bRJf86UIZeIJBg49S&#10;1Wui/NWAWn0wp+qL1EPCS1vGTAIGHlfkhiPZcQgwM6kBDEJR1XMUPv/0QHOFm2L8eH0t1GLIDiAu&#10;DDLkntLGi23BMmv6Mu58y79PHyE/ZJ5hTi88QRl2cwi4v7DIJPI/e9Di7F1crHQUC0B34R/3ulGz&#10;hmLRyyv9WTZh/B/ORQyE0lgMOrETvKfJ8RBQRDkLoPDS1dtHIuqxo5fZlouB2tRNLE75IUVZDn+T&#10;lTz9c/xo5pXqm1bfVCQ3HAzGUSdySK/f2QQozEoSCdjsLkt9y5rX5IsShpw7T+zk7w1YPU7P9kSh&#10;ABzXBuWRbhd6VhuH2QjpG+HbHhoyYWhELvdRTMsmiuFMZOxfk+1NQiPl4+/WowO2p0/DQP63vQdi&#10;9tYus1NCsNWfEVUALyb9Ye35j4wCwqm17wlFKFLB2snCL1VcpO68IREpdG8oPkvqmkYYcXr8Iuy1&#10;O8TV+50aOuiNWsBuiX8vAaDporBHy6VYiqjJ+4whQjGlYE7Td+mJdB9cTEiLU/3dtXHXTwIT9BFX&#10;bua2vTNc61wtRjc1ymdySGk0OfGnC5IxHTVnd2jvvv9/r2iOOkIAIDr9VH7ennG9W7nvW8rkWYc3&#10;vtG67dRmysJ7uM/JUyC5Zzt8rZvxuAwDUrPE+CNjscMKws1p8bxaZrJbzcv8JM7tRjYsbQtU2nfy&#10;ojRvpAFJ1xGt/k+n5Xu60Clh8vx05DqJTyIvsu0vBXP7/yXmfZbR1h8qhdncAdlXNtD191SOIR/B&#10;pZB/IBCLoJ5SOo747GHdNWoGcQwU8B/3f1Ck5DoVjBdhqrJPetr1VWamKF8v/J3UxFO6zvL0q763&#10;bZLrb2MkYa9j4Wxayfc4KKQJKwJi63Fl7WapQVUbM2Lm4ycbD1sB6MzSd89M+TrsVvs1nqC/ljsB&#10;Wpo47M50WYUc+gs7mLaQ0RrWYeE2kEIDi7pMuneV/4HXAU6q/UeFHNZpruzEO56ZNlncg8lfPzTZ&#10;uajQ6Kq83t0INf6g71Fhp1qhplB/5LBPJqqqZj1LygCgG7cFftV2KXhetEEEQPhyy7gOpstJW3nv&#10;Kp7i9nouruvPfBFmVZCcGvjxwcGrQZgcu5PrZ9tBPKBtshp30D/D17Cgcwh2mP/W+rrZeudJtxzS&#10;27iFwFRUtq1fZu1mrNghZ+B6g1hux4wPc22HxNhgUTE/twRRtk8DzFOjPrr4XYDGMuz3Y6Dpm+Aj&#10;hVGPBo4vtdyo2uwlW9PGAjInIvONqVlHdLdQQsM3gkEPNKuqM1dBNO5h6kSt9nRnpaEw/rm+XkHU&#10;ayY20otyXUOI6p/XeZvdyAUMRsEYuzTuW84YCvpo0L3NELZitOZcY9AxoR0jmDdALQUQcKqlWNEC&#10;MBbcdzJRzyl+MUVeOTez+Lg7PSifn2OFqP52GH8B6o4pA9fWI+kNrxR3NntR86nXiXgLirxD+SfX&#10;Oyh9pJb14G1Zq4u6Qo/olWAHXI57HVQZwFb9k+07/EE4K6wsq4vO1r/61pO0MVGVDV0afZWzfxyf&#10;GV2HQbCeAMwxFkFYX51ekttMnRMm+nydT6xV5brYtSdCmqmBaxnHBWoBbkv8L0qu8vtJAnZb0PGz&#10;v49dGJrT/x/0U5udyBsMshQEaNP5BPdEXP/w7FNe2yZPlXNcG+9GOdZ/7MmaU5XXOylxWO8P8046&#10;fl/BewVoTQyTk9fVseXF1fNuWhVPyAmIovfUQBsyRgJmdVicxuxpb4gsGyA737BXQIJEBzxc1LLn&#10;SgtGVCzQvO7vr9ISubHPLmHweyw29caOqoIYxPP+Ga4ColA2No1BfzCOEodTXcKXcce0GjGEmsXR&#10;lCPYAxiIujCdpEleMMSLps8Pl2kW7NO1KOoAsAZ4vVSHQW8fem/UsLkuAR1WpI4O8mISxTjP1q5t&#10;r5wsxFL1c60I3NNB8v31rJehQ1M5//uGrYJe0r+TWUgx8m9T+qZwRX6Od9v4Zktd77gmvGr1krW8&#10;FeOnCAKaEtiUhXWhd6eS2RUysov8LPqVXghJT3scLT1QDqpL749wQHye3Q098YMJj1I9PXCpzbmm&#10;BMrZr8yKCxRzsjKY8lTBdLmqgtNof5SeZomB4hEfaqu8hT4x7knWQ5Tsjfvcx388LAMlq/d3KLr/&#10;cfq8QRd+DodsNgI8W+shfkUUqLlSmDuZ3LttFoaVzVceMAUjDOMOKsOLbDexY5Z3sQM/kAGK34SI&#10;bRaSQhIbJV+Ba2laEsV9lMbqzYHfZigor/nU3OypGBIVfMS9OX+Pu3i9EfwkrcjOHiAJDJqKLyoF&#10;Rt677cmOfQBNSTqGOTg6/uHIPqeJ+xkx5vhBZv2ZtkqRknRKOMgGM6nRqP/HurvDEBp8SIf41yqd&#10;xkC6cYl47YqDdmFbJez7aEKinLZcvjOYLBTCqgjq7zjVdKk9IGp8E1W0qHYVN2Qjiz8voZTrE6d5&#10;lTTXaWHr2WmlxwQF4P58yv3sRinBh1bB1KgbPeaFaKm2/oKOd0AxbVk4dmSDpkxxr2Jbe/agFYYv&#10;Gd7Os5EpuPEbLn+5h5e74eWBdEW7Zq4c5jt4l8b1n6KSXxLmWNQCCgoDa/FG9syJ6Sn0Yw6TfvC4&#10;aVBgGjO92MMFEnk9cgKLcpL+hs+La0zQ18jixClv+0rU9v0BqBAqYtftCVGCvU7LuDTpwKLqEeBq&#10;nX+3q9p7TPs8MWP7783AGfO8a8LaQkLNoAcNmrVZrhWBSu6akCAsVslXTDTVaTYpTrdEc7ej5uNp&#10;bML++n17L5XTaeSXNJRtvvnoSqLILuG9yeMTcn5vL25SXpO5LlxmOgIgjjBA3hfvye0KxPip8bNU&#10;60sXR2vnmk23ZOK18oU+m5hBEZ2bL35fiNEvjALIoUh+HZ4X14E5TKponklO8/wk7PD2QtW2sMj/&#10;xAbQr4M/l9UGqyajTYjrK7ILq+RlLQvlQwwCvVcDGfDwzklDmhwA324FJEsg7Bbq1JFK/1UW0trg&#10;OZTtjyPSG9YTLw4+Z6rfnK64UG2nb6H5KA2UxmiZ+VMutHLJtWxyrj/k9g3nbhVVSRcznp88XMAA&#10;Hb76DngLzSz5ZTrMp5aw16c/Gn3bcO7RdW66RhBLGwhUyB0E1lgWAk46UlVNcldRdeg0N27OE8xB&#10;kiyfbXXZPxxVXos2qGpktvjRVnmgJF3sV8VS4049MGTo2R9aGNWhglLn1rw2F+Wixpxlic8TAybZ&#10;Tp/OiUyWdhOe9XHSaYxZVmHZr5PIdSs38z8SxInFmPu8t+1BhfaAQj0kboL+cxGaREDnCQj8jD1p&#10;XpoYAPj0gxLnF75/nP5wMA5Pao8HpWqZxEs9BZ337C9MPww3+NlmD9+8IRv/XlgvRvOXCfLffT3M&#10;wNGaDrPpEqYSqd25uPGl4LX5mz4jDGj2B5VL10zpouBxljW+IcvjBPwQfNFwPuvD5rRXkkrzPrf8&#10;7xmFOy762V1F3sAZtHKm/lWekzzs2EbfrZjBjdgi3xJ4tnm1OojHSx+8XFoTi1y2vCtJ9S6zY+bN&#10;eJjVnBkNcsGlY8APaF9kmWaknTz7kd1LCkz64EMitgPdS7d6nVHbHv1U4RbkhAQ/taqBrEMKqLx3&#10;BWO+YqUDDPmXW1nbX77psYoSgN8FQFn7bhn+Cgre+uNUpGCvtcK+q9KF9sbFFPFu1vgOyl2rw/WT&#10;vYQ8wROSqAc5iTsWGVLcaRUZ69p4w5rzIALPwFPp+EnOGbqQ/9EoUjDNURRVpCSTN6zDNmOQ1FvV&#10;QhKSrUkq6uRa5hKHvf56kkm1XiDD+j5pcdTiE+Ls6NWJt1d9XgWLXpLwYPGz/HwoiLbcP0XHLzxX&#10;HibOy0YrkUeNVgQEmdSQBq8W5kOUuxK2jXI6xCjsXn1FAnoz5iESWFfQOlCfdiNb6NVEcxIj9e1K&#10;UibOrP2My2N6tl+R9Zstu29z1iDISOhq0YmGuf0k8Q0NvB1Be8nGa/h+J6a7tdnLf2iT6bA8GZ3T&#10;CmKqDB1pV0pMCPja9FV6xtOXKuq6SoaSjzUz9+3Rt4RscIgqgItXH53dK8B5+Xt96JuCel8us3Vf&#10;v4y1gdXELeookdLnWUVrLmDGuHLr3OXYtyh6oHu847kFsd5vTZufLCyEnitl7n8kqoS6UUz0om0F&#10;LE2DtidQzW3LsAl95hQoMP2w9rdOmC8r1kxxqxZpppXvATDlcLHuEoVncpBxQFeZLD0eVf47v3xD&#10;JPdnUEzk9x4N5qLeE1SI3oVdHdhwFBiw4aYg4WPXcOuJ47z3+ACdG+VpXYF+k+Y6kHTT0iCH7Ugq&#10;2GNT/IxZiSixad49abWZRXbTCAPwyMrmd2GCMyga0aBv/2YegVGhCKbA02kko6X8K83Htqwf3sB7&#10;Z9yTNOEA4HBALFnWxO6vnPj+FaG4MB8nvZ7qo7kIcPFYvzPbA5S2wJglulBWVZZaHhrVtP1/rJxZ&#10;xaPT8ocRDD7SlyMbl7usrNThrmySkWbzBF+rE/AjkVWlQ2svt9fV2fIPm6sSElzLmfLuNdyjQfLn&#10;+c5zybJACHOA5g4W7b/Bl/d8eudAqnPSZ2rpURlx/aEUMWuGiUEIP7BYprcCWscfiGCYSDmGt+uU&#10;ql0edr9ZfBzdO/owx9OE+11i2DFHJhVo6jZ4nYq/X+e/OYiXtxwfAEFyN3hqynNqrT01d9niaF6m&#10;V8K9KML0GnIVjBfXCY6Bk24nSIocSyue9tNjzkdqJDjJvuBuQLlOhRv9Ek03F/64q8ggHp6gSY+p&#10;vJBB/RnlIoPbG5dBOwgA09sjhoKR6yOmh003N6O3UFuznZ9c+w8n9xqQwf+p2D8MiRCBX6WjtEhn&#10;BHgk6H4zvOXXJNEyhi/yAYUCes8PKgEwT47QLsUVjXAzX3zl02OSiJlnD0t7y/37DhnevSB0gnYo&#10;sAt/yLYjQUYXD2Vzchr1yDCpIKvJg7Jvsvji3PQijCioQlbFb0wRZzQm4r9iCAEjm32yi3y57061&#10;ejjvT73TE/739ctsNHIq2jTllkYzcj3BxERg9BAH6pBVP3/y5U7O8FOrlbjZBWVwyNSDysAlydS6&#10;J5d8+AbxhR/fzZGn+CyvLHkxrvqqU5xBbPdoxGCoXZOxgTvouzurBOxYVTXSVrYNnn2edHq/Tw1y&#10;7H54zloGLaS4OL32mJO1xnBtTlXE7FByIBv3kKgqygzarZtdf2w8AHX/vieCcXAwLYX0We/bgwqg&#10;ZIukq6nZps/BUEk5BupCWacFqeOlj3ZzSlSHfPQSNRTMQHOS9mpmYuO8AtFjC/r3DbNyglpAq42p&#10;YAa5qeV5Dp4qVVUjKijNM4JFIf+a1K+yLNq6PYhGKcyZg47fZviry8f4k7tq7FQ1sF/alzDQKt//&#10;P29/PlVTbGTLkfd6z8hTJ/Jn7Zn1m8Lm+OuqVYVMh0F0ixr4YLpN7IA35YElbhq3gQlYnQ3ouPt5&#10;4JifaRnsn3pWbsW8dYENiHb5bsyaBQNsTX4JerZ+3fXBAMdci1VGivd7OINZ5Y885YI5kM2Mk2M0&#10;6Tr5M+qq2fxjzjezD6JRlLZCD4kf+55RlJwny8NV0tFGUhzHaYSDdgZo0gLtPM9g/5AcjTgj464Z&#10;2bzG1nVVbWdT/JvgDMli/iuHJIJc9S1tN9b4x7y5Ms6SCHmtbrrPaa0OjKae9D/OhXfTHaQ5iTDY&#10;HxeaRrFMx5W053E0er5SI8AtIT+qthloBeA8pi8qA3WeJTk+F2rOfUYdmNuaE0w+HoRzd6zVE/kB&#10;lkH3UZ1nDDSCp813r2IOfQTnoSuS1SW1V0lKprHd2zVWj+7BSYfxZIwnkZ9WkaE3Zvka6z5JWPs+&#10;6A5XD5b/GSSvnF8gxCMBmqZppw2+XY1wk1FA55I6CIjM1sdKFXu6fIrDUOZJi0w3ULkCBY/rWfO3&#10;9pdh+0HlSd3yaVJ6SGo0hXwswaDzYvc5hvmwN/chan+EIVkwsA72y9/nQguAfdOFW/ou74dY6ndh&#10;whUi2bqrqahZK9rw8cwuoRWDBikR0quxa9XPKRlnv1FY0QzvGf1HVGkEg07seIKQaSYMcy907Mt7&#10;mrqV96HiUPFkV0LczM2bpYNmZUgrS32L3gtG3VyY6xfV9Lf+xi8RNoKiyxv/YbZ6EtJzW4fIzxjC&#10;04476Q6Z6ey7zuC/sjDwFLcwP6fRisKJwn3LnlXoKkKJ+ccF8+w0/Sy8nRmI5yCzr8R3ub8TW6MU&#10;MXatDBLgeX3h7E/SwyrVnr0KJkHK9Q8rlWWTSwDkQc8dSLXM9AchvKqh7SZm0Uu2MfeuFOLtXOm8&#10;hpwQhw1yDcfipGfe9Wd9nvEeM1TXThwrDXMwpTqij7PRhDUQPDvtcVA4jsolIBMQE6UEMzaR2hx+&#10;iWDCSX6GcOAQgZkc+xi7LhkVWrxYyosN5xJvDWxMtkg4ivnnPgeTCo0OLHT3bb9kVXlRLXDSWl6T&#10;iE9FUzJTBy7qqjZ9Mh0fdq0cYDcSeqeEYVVqT3sy+OXxx09ZMeH4s3lzoNTS/dvsST5I5QXdPxT0&#10;r6CwOqCS2PMPgnmNv6rqFVJu+ZMUe3RBMwP/T3Yj45i9/V7wM5q6pvI6Ynz84i4vBG3zMo6/mTkc&#10;ZKQ8DL0OdvnfOumSKWimQVupax2TBtBSDPJZ+lIrV1Sb7HwI5WjmImlcrF62ZaHvKb5O7e34TA5d&#10;spBL4DUt0op7onF1u+kRjzOiV6B1Qo/jDE1ON9JHmF6NRHRslsciwWTEUZ6Ja7apohrOGFIZJXzN&#10;VDvPs8R0zIc7r8rN7wb6g8LpqSSJLCeTH7xDYKQLBjQP0cilxe+u9DirisfqfVB8sWCoBHMPyMjW&#10;NPNrgbNNh+6J+JKnTNnAxlnWYlcz8AurZuEOUyt68KlPp2GagfpfreYaWEQhcrDf3B35NSJOTaiw&#10;ALhQmVxl8NXxq0I3zNMFBjLOeMkmgsx0m+KNfO3Z4H3JAamcg9LXTV6FxcDlByYYM69buxbkVGbY&#10;8txSvTZAY/PP0x3OAZMOM+uxRs7tOfuq1vF4Jw4vi5cCAzNF9k9STcq0IqJxDKkONqkehbjAEm/C&#10;dql8YUcy9i2zDYdgwqvIgtqMBAZ+9/eMx3ek125WNMT60MJ1fbjVuyvwCpGJe0MuiC93Yu6VyDEp&#10;gTDRsaFnB+wcNqRciWvDgQYN9ybguD5meP8J2CPhaicoxgkSxP+VrR8P1Vw/kR+91K1pb1aNAgfN&#10;YKVjDrulb2VLVIx/tby1xVrIjX1UbmtnsBnpLryKY32ikt7NA+KNvxLYaUK7V6cL5A84dACyIUU5&#10;E8PR8dq+0CCiB0zbAW01sNeUcDBUGfmR8bn0zDPucisbt1xfLDvWxmWT1eSa4ONLOwcNG9ppVIYk&#10;PwUmmFXOKuZ/athb/EN8jRHFf7Lj9MZ+LnJ397YGvjstKu3qGCYhHcG6qcOhuxhDMcSfd/7plb8V&#10;ei/sIsyRM4SfdszggcRCohXUnKmPAtGKLIt8rXIiTrtHlE9KR1es3TEX/4yBX2YxJph/2u4gGjzf&#10;HOVoQkFYw1bRWm5dbFTS5unVyGs8nlecId8XBvuy08UNmYU8AF39rhE2EsNt0jSSal04Z20luXFb&#10;1lgSpvkAT5SOz1uXSsrUadg+RZgxVys9wdX4yDrs4igYABaKgCQBYO8PK+SX97JhD3f/KxJjsjxT&#10;Z4ov8i88LIQewDiTWaFUcsaVElXh4HAKEXjCxIDAWE7lsX05j9ukGj9UfT3putTDRVvy7gX3vMip&#10;qtsf7oycyDR4HotdwzMwqYExuSslomzoYzF7mzHmY4yLTWYj5aupVRpJ2fjn6I2/3OWNTHa0JuzQ&#10;fw63yUjyZQFcxNEwuWv9mxTHPiowCDIv7Z1gbyEhlHHX5mcCL/en4s361mvkV1Xufj3Jaej/DzON&#10;nSA76MVBdlujmApQ3I4tGs2VGtmpaDqAWZ4MxF13fYEc43lMZ8L9ismt9fKADgIYuSZikiS/nsTm&#10;T6MB69sN0odk7BHsjohSShDj9ZszZGpIvsMh4MhghSLfW5ZOdwssJGzz9y13n4RvokTQza8+biVr&#10;hc/4QjLzq8MfVECZpQH7lQu4VhN+jWRcG/yvaQzpdW6xOC1lRsX438KdMt9idanels1LvmSuNRVd&#10;yjzdcrGl0W1oFM8HGWoXE3flEhDnpZ8yn2N5w/ctj/QegKfbROI/bCHpNMJuTCzkDW5uWpRPvUw9&#10;XbGiI4KYatNaO5vOKeUxeK6n5DWrufD3ryPQGt//EbW5BrslkayTqyRC9q7C54LsI5d0URYYSnYf&#10;HSM6pWBsQV65NsWFeVk+rC8CwoA60mHtpdLyFzfOMPJDvJ1W+r3n/0q5bdNTR68KcmfxW8CzzgwU&#10;Cih8LdIfQ2lZ3SyOsgxf80ou+OGzZQbwe4WJRSBXcCc/B1LSs267drKaGV1UywVDh8yoDsfsQp8R&#10;gMpUUUTExyJP5OiTLJ9j73wSQ22+HaqgJmhnPWT2fog2cIfWVav850XSkIvD2nTAdSoGpJLn02dP&#10;Ot8GgwH1tfYiKJz+WXRH37ykPekm0raoUFV/b3sTRMFf9/dyPMdJsMjShJw162lTkf+Niex3mWI1&#10;WVHoi91rgnEGem5rWqfw73GpjjeH4KUnfGSgnw/tOjQ8czBBMSHuTC8tX4fxre1Av2U6bsOYZffA&#10;zEhx9cuPb7Krp6m/fcyivV/35t/pp0PjBCwbJEvezr2th8dmxbGHsB8WyDyM2q+4kBV3U+2AdPQX&#10;zRnCUeHieSOsS43C0rZi3XnPDyRZT15h79vfVrHeUuc9QYH8s+TzI/LLsmM82tn2xqJTXLF7IiZL&#10;LZye8Sbxucyw+LbbhdfWO09R7aSFepkgfnsCaMsVOECncbf3CF3oq7mbrBGdn+NdcxfuOcPShTrp&#10;bba7lr2RY8dlRqavOQ8Sts+JJU1796T08tN+HsQJFepo7ldhakn5a4+2/p0Nt9zelyF1brkLpddX&#10;htUAzkaXUXbXUe/5A/ddlnoOVY5HUltFsR7r0esvyyAGHA7QTiwCCOK35a4w+IwwLDf/nElpY4Fn&#10;nK54jHkqsxKFnM6WOciiEWBzZI29P+osqX/Ofi0J0SqTn79TJgQrh1SNBrCaLMGfqekLs87DCT+L&#10;KegWpRSnbvftGXFEucSRoBU+Aa49+d1bEb6fB9/YxEvwYyILA62rjYmXy3Bz1zkgdsqhpDJECkVg&#10;1DCLIRLjFedKao7c0AmqJRItUplVWjpynaiVQ8JLq8T3ld4GFv1L7X+X9XG4Dmll0ENaNC0LUgSH&#10;90Ts6aTQhZpcoFsTMDQLYdE2I5tIxHTPGqKcCk5XkG8oj3uuF27DTAKXc5GriyN2FVQyNiZRbi+N&#10;kSBOyKPd2dn4vQFUmbLmLT1rdXWqKTmrF3ZFUeVToZpTodntrmuVt/4prLQy0M3fnlC2qxByLRal&#10;7SiwJZ8cCgKEBPcKMLyqoGdjtq6488S4OCVJPLlvklJUYoCTkd/b7d0vJf15izji0n9xDdUvVxvS&#10;OyliV2HrWuxUVewbQSMDKwEwIoAatJw+Og2d5N7YQjtG/oukjtypWOTKsLBysc+ydqH1mgk3dnq9&#10;0nFSuWChFqg4ZQ95RCKRxgP4UFBlhSAw688U8gV1JW3OJfViebGVXnn1Epgi7OJWTpmXb8ZUaorT&#10;Z5aND93hFLQt6wuHym/cVfqFxgG8z9MgEYGCstU7VLgAFWJXvOJiuXFI+qWiQa0qA3t6tkWYsaPZ&#10;Y/PyYv5EW+q1VEfb577xLhvSzxO/rEMUvjD9XsyRPRHfvn2bTPRXvTKCSUjhWpwOxMWRX+Gl7RAc&#10;diTzst6OiSylhdkno9sahiZ6vrW8vcN6Josd/iZ+YxPItVkRu/6xal7pzUs7plPaj9+Ey6xZIwCq&#10;S8Kq3OXbkYRc720pWarvZFWsJCqZWcVJPKb7jBGi+/jiE7OBEWmT7VSpANaIOfs26XyjSW8DxbxI&#10;1RJoxySgiHIUyLvGk3n3iB3xG6/rhQn209s0+5Z5rSG0j7rcXhRdyak0wH0Y8tbYttRlWXkfq4vt&#10;6w6btpYuNnNFEvqmQCsfjVYQJyRZocs0vVeA2V1dBpZLEhy1w0jbpWKdkdEpdrkLr1q+AEO3XUFA&#10;uvusIjn2jb7TE34cGTlI7nd2Ui5LXEzIg9hyYPgtMBx/Co5jmFS7NjO6ndAtH57J+KTnHvhSdWGv&#10;QC6TT103zmulxVkvTOLOLJOJEi6ut2qk1UlmzSnzuBHkPFkuQy4K7XqeugRrWppuzKhVKh0cao0u&#10;LLqAn/vkYTjkXzWOVLN0XMn30D6KQC031J03wTXFDvrFSvABrrbKwG3fYSoICdVnQpv1HXblyHN0&#10;U8PyWuPjAQmRs9ROe0K+W1ZWB2Ia+TwNrQcr7S2Ss6/p9el06Y1Pqbw9kGvH/Qqn5qwZagwtsAfz&#10;e4GaLCpOpdp8CSz8CeoZFpcqiHZiyHhezwG49tEYY7tvnouw9jNGtrE3JMp/blYab3YddZ6qfu7c&#10;vmmfhNiYpJxuBbFyUwboAMi7/IEDPXrUnrRXZ69ABcaqL/wFymd7nb8Fx3NGuX9djQ4U8EsIVVq0&#10;X08697qtUtkvzoUn8F5hwBZXWV6w60cPQ44mSOumYX7vnl2cX9CDFP7DE6UvD3wZ8vtc0ID1NAtI&#10;XHkjw43tMglZkJG3rJuZijNskVH2Civk93wa80a6q8A3LD9D1ESNsG5x+SuUclE5T3uqkLiwW6aP&#10;aElOxKFS7xsYJpDl34knp4yphT8c5K/oPk5oYqFuZLlsdTi39sw7b8ZnFHisnXTNdolky+omIqdc&#10;G6yhbfSGSiggQeq9H3hSaqdg7RqGvY5KXCumguc1fV0CkhE1eATCLs689ENHrlCsln0Da6CJCy+8&#10;eer7SaXKRIuW7meXOmXClLudp7mLUuauS5sXyj/zvU9bN/i8IUW7Q/8SrN3bJe+zsyFWb6obgYzH&#10;KC4xamcj7epZme/GMKs87qjr/WEfaCvjmVHI7ZfoUluHlz+ZbIekesMZXLfl8r2fFPdIQEQn+X4r&#10;owscQacjQlsxKQfFz4loxISr5A2MIMRalmYutj6Gc3MzCkw4USO2uvnwfpEI7HJhIS+5v/LGpEvl&#10;MLoM9xCWWWn+8ROChUb0reuuJJ9mFEgszjh3JKj6spvuWfD7lscdJmW0Mw8WiOl+Oe6ZtKkevFmX&#10;WmtJvbpYWfqx7Wz/EqG/roX3AyJ2tS4/V8/iCMSn9zGa3QwtPkpY1bAjUlN+7v1hTEXMdF1CUOab&#10;eufvZkwqdsZyCAol/zNzYIxWXP/WeoADhtqqpfTmY3f4JaJoKr6rwDl26UJ+UVuwJGYYYhWGhwag&#10;A/nqTqGci9ugUrklG0MwehUVzAEnndAXBA2w7b6Jaj8afs7xyqa+ejYUDV3m9Y8JbCcULMh2o2v7&#10;F5zzqGV1qc5uEX1OZeYEQxOcRoMFwqaBVQJX13pjQqbZ2TPZxZ+QWshH7syzILQhSvumqJRFz0c5&#10;J4g16DphaHnf/hWlBWyorpyQy9cVnBuP3nYwg88esrAw1oskVGWM/xz5bOujFp7zN2sESj88fHy+&#10;8yzXs4yphNzPvByeSZUuZ+S/NWYVpbi45no/8Q2qFkK4TnSJ4qe/tdolfXImexr29LkTCrcI7+wQ&#10;VHIbk6JBHMXN/AskLf+PrS+Ph3J9/x9aREdaqHOI0apIylpkKUQUZRnLkBRjnXEsQ8ZaWdo0bSNL&#10;SLKOsQ0zGEsnRZYhy2CMIRzbjJ2xZPvepnQ+r9/rN//P/TzPfV/b/b6u631pmXIf//I+KDdVP91/&#10;UReNxslaFXxOM0pwBc3uydQENRWL43bXXxoXro0Ehf+VFQKYxubB6PXO1ydNx0BbE1lQTNnB0GHk&#10;LnVcpOWg2nbJa3p7YiFHDTVLGfaNTYgE1aa5e3rS5gPRqvUN6zdcR+cuBPy4aYGqQsDnv5WQMCuZ&#10;iNZJz8oGfYhJb1mvOHdH1H46g29bPt/4eN3cHBf0ml+qYnlCTW260mjO/iKotSZbPzs/9Ge8MtKa&#10;5HDZlEe34vogaAolhawMQNe2yraJ2WIWJpCAsbEp/NS0qvXeh4p/hSpqPE230jSr9jC5uPC6J6C+&#10;23udunrT1dbWWjjUDJ7lnILunJRanle3QA0ehitWYGXFgNWdIOa8p9IFhEMzqssiuft1681PU7QN&#10;VB6JwVxn/q1tzzSVggr7jLZ8MdJc9SHP5T8Q0ujMbX1EW5weIKYq3NO58EF/BvSh/lBV9Rn57oG9&#10;MKOvBsgExstmG4mJ6gFDn/YnFDODFpiwmzcnFtwINyWnITpFAMz/1O8YUSNQ5UArtTMPwtE/84tE&#10;n44bYPHzPIz4mFVo1iygNvV90n16AdVhlcSYOVuOXMswpcIqh4Obj6GctqkKVqaXDq3WcTdUn5sb&#10;egk2lL/v/vHz64Nv7Lz6PttHiiN27j815e2bEfm1FM0O1E9GWvcELyMrk/7dqfVpyrxUcF9G5UJP&#10;QHAvaBX+KBRS5D+L6G3VVtcW9l0BHaO+bTf0Bp9Nz9TLqcQFlqf6SkGa3y8X5dy6lkqP6sgm+2Dy&#10;8VJiwYupdSa6T8Y/3Ky0rg20WGmtJSGuGsMDm+yopKDhXQVUgrsPlwHlf0M4ox1ywpfe+g/Fakhe&#10;b8Kegert0PehoNkwtbGpqsDYDYL3Gs/kiru5ggQ7wGWeZHi0Qtbg0Nd7fBIjAQ9AJ7YT3MXFxddQ&#10;m0mRsQMDFWvPyz9ZN06b1BsKjhI6VUeOTwhmBcoY5Ppyire/hrvKmhd+bax0TqYfJ9a9eYxczUCR&#10;hh7JMI28mffqzDJfqWnNV3I3cUzjl7k82j+cFEJqTFBbDv1OYqBm2TPhf/l1e0YKSc33hoRUGl9o&#10;eLgLLzKPbd8nC53Q68iUenhfSF2Is51e4Gjoa1j/BRQb//Ei6vBhPwW/TzbiGBStgu9rmiBCT3wt&#10;Hn8nCn5p8cabkvG8bzmVnvlW4Vajdw7QqynYImqucLw5wcu8BJfIMsv76cTqN52Y0Q6pxOAfLlB3&#10;5x3Zfj3+NbmvnHN3bhOJ+1yWkfFV+OgFwMoQXB6R+ThSnCrSa1GzmPTk9AwHihlJBjVbyY9Jemxs&#10;r9BFg4qSaw6defYVPWDGU+c6zdXo2VXJ/CO0eCs703QvHGxcojHOBdjtAMNUQxt1JVRtBBR15QC1&#10;cDjJt0ZWhqyUYkSSTcGSukaxxbYqFDsbxA7C1YSlJG4LAoTC5fMExvZR8WyjWtC5d33pYBzhC1uG&#10;ZJggmGJSf+1lTyXYPJTfYHzvHUBTHnzbh9ZbHrCQsOte6nmdo13xRzGa3yr6nE6dPt0uSj7x9KEm&#10;H0HoifP+5654ry+JwXUbTpt1Am0YA7Hl0ceJpFYS6ZrF/WLRnWmeUl1DN/RiqP5M8ffdFrhMQjUT&#10;VsK4rsI9VAoXfgKvVWty/W+aucXS34ArH1sIeI8RZMUdfQ94+RMsM90BfZ1Y+N4l3scJjyZSEsU2&#10;DMu1zxq3PkI0VR7pVD213TNuL3/78w47j8rgVZugQysPt0tKp9eUIu/efKyVZTO9XpLRNV5Z15Lp&#10;5YeH6BhGhXT7V+Yy5WpEbi6WIEW9y+DPlBlTBPzp5ZXVELduZCoFmcHdtFAmt9UCBHo6Nn//s03j&#10;4LcyMXY7oT6Hefbudf3kKy3mJKemxGDbC4vOqN17xzOTdWtWW6dDZtD4N7VCmhmGupfn/I/S7GAw&#10;BDRo7sW1WPkvPRi2bMAC0291HFASDkdyVAE/XiDzAZ+Qb6p5ZLTz9z28L6o57L8dBxEhF9wrGCH4&#10;1FaBS592Ww62J2d8NmLnf23AZS6NbmOcYTnLlORSAso+qk9ftT0EyZSCcMPcQi6NNrjfHu1/6904&#10;3fexWQ+KFFNBNeTQvqzf/fO6h+2ur1slpdY6HoG3PuqCguyVTb8zP9pa04EfBNwlnck9ge+rnGUt&#10;wbDdc3EpOoYxrTqccH/Dwgw+/ap8tNh97NXF5JQfR9xe7V+41XfYG706Mp/795P72LixKQsG4YR6&#10;h0RZK05GRWY58D7yIINmAB29A8u3KbqbJbcv2AETtojhvqUzz6YmG16s6l2bV4HuOhgwlh/F+1wy&#10;bE/pahV07Xt9BOSoM2pqTyokJSurbm0aG7KoKmL2VEK9tHn6/sjqYv7cXTA4FUznfbN0XgfDYQ16&#10;FM1ppJITfLtc5sF81ebIw2qNtu/78hTf6KcZiR/zO+p4GDXLMFVsXsqdOC+9kuFnqAy54kF633ZA&#10;eUHGIie7S7nc3B0+cb65LkmjN/s2LveStjNtCBMyYskV00LucFQQAr1Mnfr+WCZniidsCNLMb2az&#10;46Ai38PjBhb0VuPJgY5HpBrtR0NAhR/Y+jTrlkiIgkb3onEGeRk5rTrAieyBNnOmH9GqlMOlyEzf&#10;eM3LgKJ4PG1Kuy9soF1JQKs74Yc0Ue2ye55P84p7LjbPee9cke/1Nx7ZNlY18wTSUGoIIyKfSZin&#10;hZRIdyxiXJnra00LK988u2db66o1BX7q0+ad9dH1E+/+/v79gRCpxHsY0aG8dcc/YLQ7AUxcqcjG&#10;wPVNRvIU4oja6IzTskf0njVwZh527AmyMSVIHtL2frl1WuKwfVLe2gZxQA3ocX8OuBwcwyUkjXzK&#10;g0+RzaLjbb1qLxmKyPou4xcij2s2RUjq4sdeJxIJl1vT3G1d2TdLW6Kxqs3uLGROF5Xu2raszWGf&#10;m4DQf1oi6/uQrRDIhiW6O/UP3+rUdXE1X8DdmebYoRzGd+hqjEYQBnUzamP2Ezr5qmLojv4+/RNE&#10;4HwoE6XslbPmb3hj6uquyj11zmiOixCCTmDNNyCYfSNOrbPdZ3EZvsYuVduJN9NP+yznfA2TqDig&#10;j573vWfrt+RKlLe4uypEGqn1Rg4GpccEKXVlpx01fZReekWdu3UELkq5EY4Ku5/4sAh4fb3/ifj0&#10;PE/WoO8LIAV/EW+z8kSuYoqdci98nv+QnuLKw4gjopfZ/U/k5mtavAAv9bK/Vn/Nq8XS605otK/8&#10;tC0AhsFAcUSHziD/CRae0Cg+QbZC6EkodJjoijHXWDx7h3jOLlBiPO5cfv2D/xuSlk5ixc4ip8N6&#10;EJpGDVsl1db0f8qewG9t6QvDOPiMd9H4toI5JnP3dF5L4COrrZwSBuudC3wEI0VSS9QQ1DhHQFie&#10;v8EcjxY49d4+PCK3lJWFDxQXMBE2GFk8pNOMVDzFfy+yXbdj8lkaKDc4diAW4tAlhRBfWG9u0U1F&#10;re8OzViItIrctXMcd8CmWYB8KrAGph78TLZkQZF43nhfKPet5k9svtVQrVTSHM+9+482KKyamvfc&#10;5w8XitM+chWm4dp2orJnQdLTUdis4e15BZWLpZi7OgGhDzHBK6uTIU20ZMlLNV874rWXqxeEyi/O&#10;2byfDVXseMbzkGVocMJnzNXvINEpUV7GYN09sxCUFE+9MKAtppqmf5mnqlRk0LPXO18GGBWZ71uO&#10;k/WnZSPipb1YYsfNf95Xcf8TJHqxXhqenj50bz9nx1/qmMIoqGbPms9Kkhc7gMPC7bz8Hr2yMttU&#10;wt8i4mMGy4DrRNQZxymeVBmORAmd/3d35UHfRXvfkeTIH4PYkJUUcZ9vF9fmwewYsjkepiSgZt2y&#10;84Mn5P0w4fkRsQLFH+YjFxH9M67kpTQ2tSUzFdUrb5iqoG3nyPscBIvvtpFuRz2mJHGWr5ACfeTg&#10;s1P+CLYGgKTROcfFU6cVeqf9uMV9H3N+wpwjPP1hWofmSN/OwIA/JholqC7lSYaJWCte/AFmQSIZ&#10;pPBEQcFl4GhWbtnuGulfKJn6tNNvh8xxo7cxeIVTySr6LXsj6ALoUeUwOYprDUSHc3SbZJEGb2aW&#10;MrsHGSuy1AMdRDVPWaAnFpIhDg/Qk/l1dYp+AYTlhED5buVn4y4yUqtMd7Zfzo/xipyusV+9xs4A&#10;SPiJ4EZDq6X3OjhbSifobAyd0lAsHicxxl7oSUyz28SOiLqDg3795g0DUMK4N7/XJfmOd11mFCax&#10;aCT/2aElBjBKXf1fniDXVpZIf/ddigcEd5WCWPPjqgeuVEjIUA6HQF4eTBtRKXCMt0p/Vml9o7TL&#10;xNrE2lU2Qdqv/jAlM8kqXKA9h1jakZP38qxUV5xUjk/lU3+UbSzjOb+mcNqvW7s1d/wIsNr9IEi4&#10;i40KnAVvZaez5dFIRbO8Wjz+iEuiELM6CescxOZApmt159eeZXWn5VbQVqCVxavSpwYDgsysVAmH&#10;8gyytZuN51vcct4mIqjSeP81G5mS5ROMmToI2Sscb60duhEHgt/8H7+U4sNHADEXF5+jXH4Rdv+h&#10;5Z99Eu2Ua7gihF9UD0p3dAmlKRhk/sK2bYtDOXrkDK3dw+zhwHymFQrgh11DlF35WS77GrKUi1lK&#10;yjBtyPvb3LUL9/9eW3GCp0Xr1esa7d1ojZO58mopk8Yws8KG8fTkXHmeh5jQD6b148Y1xuQZLwvL&#10;2sv0qwzfSU+Y6sQZYlKiCr5nSLp2zsxlh9btizu5C8tyayC4aFYaoKpOuq24VRg90RcRhQg59+8+&#10;wwMEv2UaYhiS2bBdcudYFh5mTbi8aNKYzzJlnGOdYaiuORMHoaXowViDMhAcHNtH4i76jds5yEX6&#10;rwhoCZu2DUVU1V0fjvKoVFD7/hF6Ctfzfb51t2XclqMKezA3mk8FzO0hY3mfSy8kxcp1pTXr0SM8&#10;bakGwSDcRqOTK4Du82tx13UW35S/ey6qkBcb2Ef12NIwQEouNI0Ta2UFtFhBiy8McPQ1caeuQpec&#10;d7zPWXvxiz5lSIlWmjKzl6F+M03UBp2jYZe69ip2ywdAFHJuP3dlyoNfbunkGTWQ9GJRXbMaqp8q&#10;Gx6gEs1KT+0L/WCbMs2j/0jcayQwXqkVR5uyoNUjmfUq9Ihm9eyx0Se2jm5j6yzbbVlfpSRi81L6&#10;zsVqATcHMK7o31mLq8Qtz0ut8VmKlH75a5iKrya6uAlYX2S0NNmdBCbd9rQT0I5u+AbpYNIXrJ2D&#10;m968Yrz81/HKnqygjt3bJFE3jHeb4/vXEiXYEj9R4FsLm/ePbYgayNF9WmO7tdtizV/Hc0YqPpuM&#10;UlE3dr/vyxUOfQ2/0bxdbaFbXsbPMbt91YmdTvq3r7Kr6yzwgsrt2YgE2qI1s3/Lbjv8m794DWU2&#10;AAnw+x9I+BfwEhdT1oO1N3ereBPRwu9nyo6mHkMs+63U4nIBvt/ObLdURUYb4axvYPKZnhSrIlX/&#10;NpSf01tT9y8PnDoLPMupCM0JFv3P0dHmv1u1ZHwt+Tee8vH0b8DqahkfaBcr+ZL+ZwnAx9Gocnha&#10;kD3s9RoNl9u4XTJuOaXnsQnjVMKPrp6E/rqTapl0BGnkGBwdAoVjJk8idiZ5opG12yWXwqa4JwmB&#10;fJP/LSuP+CSLYMNvnCVusCVgHTGComX0lsySnMCo1MfCwc5/Zouyn/c46I4uuNNciaKpBwGcpeko&#10;M6FOW+DNF5GjlJKWgo8t/dJxa26JABcN6+d5eLmsrnZoD2uHiZV9e0qNRbSRXP1WyeBdzwUWLNW1&#10;YJ2APR01mHOVIKRFils90wzr9n5MCF6UQ7B7gSylHMoT5e/Tq0Bu7ANE8X8gxrdb1cW0deQflVr7&#10;8ZZ0Z7euQa1VixpxuQVmpd1M10zvendK6vplfHbj3P581jWEXRTJfGGOpGRscwsmT6WZdulADveF&#10;clf9fWn+8BFgCkdFddtoMdeWr8+GBDpm+jySsRP/ixcPLkZJ7nWUoS27K+8MihKFIjtZARh6l5Oc&#10;isxqO6E3etz2l/Hv9OZiVRu5mVeg/8Ffq+CeDjKKHnZWQGvIumthJQNoisa+sA91BO/0EmW/ZKtr&#10;X+Wko+HU+A5GnKc6cvVJB6WG2MCqKxD7pc0Bu34jiwC2LXgV2mZdRIEPRBZmZZ1ZXsAhRtsMoHc/&#10;mAhoujJN7uhmCqgNjYiQENoIzVazYcedBFaqjPt45yvkqtuW7qxUBGeQPr5x4kDn1DdjuZNnQBLo&#10;9OnG7K+I3WiYYxHsjhIacQze8CMxuS9HmZJaJ8ta6hN9Al1zxa+Od4sySLYBLsMGxBl/mPLSBbha&#10;WiRy1bnQiipNrri0jdtTCiQ28b9ciTgmdPGP9z18kiKwcanTdqRPYzFHYPAbWfL7gj+IBLdZq5r3&#10;tRNIcJQyPqMtWAl1EtyMqCTNwFICtJVZVxH4Nds3BT6589y1bVyztmEsfmtDwzPvUAfex6r4Imk/&#10;49m4psVa98pdlVaqtgf4tbJkE7oQ4o/301NeNbi+Dsrwsc2kkyaRjNVydwCfwGYZhrFoThbIwGxs&#10;BuR/dlmUT1JAUpH/obGC/Op5V2pi8MV975pmyjVEj2vm5vtgXo1X9jbN0/VQcpWG4RQi1X3gAAlt&#10;owL36/BEPNH0oUVTjpk6Df0peDHyWXSC72fuu4K5gNwaYK5GzPBJctZuOhKsdKPomrnW9rq6hrbn&#10;O7QKyjWFwz604sfebanIo9Xb2EfhUjcM06mQDtIz9Z72Xv+39K5cc1OSVhpqw8ttbDJX5rheSXwY&#10;Mn0lwsLcETYRfeRZPEJ31BwAnOZJ/BdbiibWDrNps3z4lpUhjdrrxti9+GWOlYw4+ilSlCNFJFQW&#10;C7JWbyQRKIcg/L9re4p+BocgFYSIBMNFDoVlEM7Ci9vcK59NAjVTBkfnWlCu5aPWcbnH3LEorqdq&#10;WNQRtU4lIbuCSEFtN2DKfUeJM7r2KXBhdNiy4P9v2Zor34isBj4xuXKHaKOQoei9FqcZWz43bTNB&#10;6oojusi9cTRQTDs+8Y80fL39OkP5xzmZgAysFUfaznZgKuXQiPMOzV8MpP9jwkDS3NMzP+RglJRw&#10;qE2QeTj6hPW/da8RVVhVw1TmS2miEV8DaV3We1uR9jUCw55oNXgKfn5JHq5SSjEvm5MjB6fk1rNS&#10;NtQN/AK2/9a7GRD57AlfNvaPtZp8ZVE6jj+VkOVDZvG8L9GUBl7avdxINt+Lun4IrQSc2gocrjF6&#10;Aa405IAPCsmzQl5BUIS0RIcOuDy9zvV131T/MxDntsLK6Y8dAZDhnMO4edull63dpxcV8tZAjsjz&#10;gFonI1YHv/aIHm2M/CdMwf1LTCJC4fgi8GEZv2K3eS4hLDdTD6aGlrr/ecPCab42EmGrKvc3o575&#10;vgdKQ2X+XS8qw5rCq3OgxDppuwtioe5K8NkcqngrA/aUjSRNlVxQ15oJ39St9v/SYmXqWsDBuzVI&#10;xFkil9GWMYIaAGJe0IudXM0PSZ8ce2DckJWSoJpl2LBfw8Nbb6EQt5CAIK0hiaVIepR0jHDoxiZC&#10;/vdr5SDNPhI02lC7S/+sP33qyBzkJNGn+dLywIteOrYyjpZxR+86sXYs/RHJGaCvCqPuREJSDC0a&#10;oTLxZ6iO37aN5d4p/ZbL43YQ8IEiIgintyXfWjIHAd1NN+izXlijwrKV8LVDf3EeK7Da4auF9qTb&#10;NsaMM0uHiS253aWBPPoIqZ/6o+XG7XHgJmGf8eiX09pjce4K7O5BQ8P0Dsp4HISp9Kzw0nNpwwOy&#10;eZpJCvV10g1vcKp433UrRxEPOw+3yfN0ZfWQcCv6Qk7pOL04pVp207JyC6/BLfmXZfXFCl9tW/RX&#10;r3iLmgibljJMJTt+wpqVw4XDNkD96NXlakcYzBH2plb+YFR80ec6u4oG2DMWgpE+p4KPGcw61bRd&#10;PLY0hefhZvX6Zshuckt0AZLpt46f4fmat4c1nf8RKeP9hHe3LBqVwPscivyWIEOwGQ1vkvdJr84O&#10;rMBphtwDWR5aXVqpQNZ+Cgf3AvLBU+hnNzGwUNwpb1xh+leMF59VPRY28aT7hyAq82sEVEBHOBhE&#10;SOmT44lSHXBHXyF8/XZJeEhRgdRy14+zUpaDbxZKzd26f7hCA37JZrDQxmZwg1sQWAgcbUedYef1&#10;qkQbWZQg4xZtquxKdLFPlK2G74QQpdJfgwy1UhGqRpooqJDt0+JCcunmhy0PvEIxEeT8dqFAHFcq&#10;IZBO4m/d2Sek5cqmpgV/6JHQtO4yxuRAdMiok9Jks8hjvnOjO8eWsGTL8N6qTMJZPF4RzglHUsjp&#10;uKdshPKwIzk4nmEJ5dd676l3fKvLwVDFrUc2ZAsytuu/2wOIkRWsqr9SDGWZF7VvnVzMyC+sBFce&#10;uCzNMxpd6ZxfPoN00YaYDPtmySrA5+4hxTuoBpPjKNKYOhlF6X27E/z9gb3jvzvVfvmX/wkUL4Ou&#10;FyvHEvqxA3L5PpEiGiugwMcnq50JswQJntRdsU5StsodGjEWTjnOl5E4uAFhDQy7dmjwhPmGCBHR&#10;dsXo2L2CPPrz7VzhBee2Cfl/YF6PyZvVSj4EGZ0clrcjV2f7TZ6PNpCrB8d3sdDM0rVSEObziVdt&#10;egY6Ho8bAg5jNsltER9HhZ0PeomsWD4nE99Z717/h9+idMjT0jLjB3ncZNK3H5t7HmSDMBIM38ny&#10;64u2bHw3XiLxV2PeIe0giBfjOw9soK7xrdt85IPKIjNMiZCW/JOIyqx8s0hce1/btnaOXRLjpcns&#10;bPhdAa2sDis6XwpydSSH5NKfOTG9l5zcJd4rfvYsW/9nKe1/6dl5zwrtCKH9WQpPJi57bUdiGz+f&#10;vT1yBhr6x593n5hTokx7VIBI/WGY3l7KEdm4pnOiDSzgWQMGjPXcnQQ2GtplHYUSYRFkFPDWKLgd&#10;1EGs2pdMME68AyN+Ql5v63+WtvsolzsSpHXYm/UY856xEB3hUIeAUB2vCOfFQ1UeTXOQkqIQTbyX&#10;GJ+Qd5SkOqiyMSHf1AaDlEuvvQGP41VbLEhtH6/2Ixy1eHEpWhZhPutOU1gv4AxgLL/g31C0c70Y&#10;ZvqGJt/2BHhx5axw9y/PUoB126F1WPuWrnxEXLcALou8pyrSgfc5jzYhqyu7pha4mZ5/2zMXIkEB&#10;Ai5aWjq/7Z+d4yPsaEssvLdg3dyxIlHAj9iYzbKAnxu9BFcAlUI1Xya0ULbgBgXavzZ+Y6K/JNoB&#10;2rE79IRZBvMQPKM+fG9sX2YEFoDcW7ZHFXHEGlQnFgyVV759s6ADQneJA7JEbaNeRA3zQg1GEFNV&#10;ZxaraRIOb4/BBTnOTiwTZaGM1rF0/hwWJ3Y8eBH/IfTI8sFfoSqB65GB3aPXKG2VNIHW72cBzpvJ&#10;yJq6rYfIQlD3TLMXHLngzp5412ijJi+sWzfhExZDbrPKymgwEQ8mEn/EiwfU/8H27oCDeipp2yJ2&#10;Q3sFcnbyPHP/s3FH0tw2Ytw1FHzAqTUmkVteBtwBek8oCAhBxcpycbWn9sCtQwrnMQSKOeQlv2SE&#10;oKnQ89WxNHgiMXhLu1Wp8wshDXmgenCAKBBFxC8wTkNzIf96q032CB3m0Scsr18m0l8h+4pNg3bc&#10;hmt48snUuhs1KMvXNG2VtOZupvP5TfNg+yhNiLX6gv8gSOZ/kgZU0MWpJgljXW7pnSfTA50y5w6T&#10;T6x82zoSt2KzYEHvK4+m0/a5jXfCNfOeQBPbwTl4ZtLd55mrJAcbj/iASTpiULOYkxo7fnEu8651&#10;8jEF4QPc5xG4017AbrpYiKbvAtkfgp9fpBAUmdn2D0DwmzbuTQMTck0RUFq0kVPkRxAzGG6PtT2H&#10;KUk4M2VLWZluAiURtHjCxOpFklegHPzH51QEjmjLBGd8YZsfY8r9sEyVw08xKeT9/WUuDw8eVbgA&#10;801AdT9meEDvZLb1+Y41Y+HpjXbW0uXVsqI/slQpbXBMJc13WAERQll2UrP/KOZbNdurdPV+DiZL&#10;2XrpyXohbaCUUXcAdQZ/c0wZt7yXw4lK0o7ApDigNgVls6rBxU+U96HNyDtzzPdo+6pqa2n00/He&#10;aQ3DdE2iGcbUt1OGw5s5Q15GW93JXXfw7XrnNx4WLMdAelDnePSDbHH4KnNYfjdJA5NGEGfQlI3+&#10;ug0jSu8NXYzfQdgB3CWQDfCzFvqlbi0Tjluej+lbPoiMKjBjWcoYGP9dvzARfAWUXpELJ3lMEHzi&#10;RY3B3bd9Z6KM4eRguc4E0wOIgFCz4tSu7MBEpP+7dORBv7fIdZ8yKyqGqIr0jnQ+DKkNk8Qc/uX3&#10;fwdPY7O++gdvFzBwGsUUsmB5lUnmAFP+H1Vhqic5VWPlm8lrkBvHhHM0KA3722M4pUv8bI3v28SW&#10;a/fWz01e/9o3gVtzSBWay6OmYIuyJiWU8MwxVqNRYcWDqzMt5yDN/09edblsaKskqvaDkC8jj3FN&#10;+1aqyYCsrWKTyaiXn513aAbfV1+/ZSJHzEU591N2BwFrie0/MHZv1K2ARz91qbaxI8TecYGTJ3sE&#10;qxS/VIAPiId3k8rk7+lpjyUPvyp5E2TA3cMxbuU7CA4ckshEiE7VNdrQY8HSoLxUEz0QkOIS4wW1&#10;AEZAd87clUR/nUsNPq3ERrfqsM9OnY8fkwAmzZVcLGjYQ5wJwFiOMpkN+ys9YGR1sVDF4NOxeptB&#10;0+Z1lD48DqZIXRbiPBZjIaemGAU8D49fFNK+RbPuKgp73ybN8Fj3c0eH040FtFD+nZi5kJabsRYv&#10;BEESUwRV1a1CCAw0Zkzsh3NK4MMk1/tzZTwP1+LBDR5YJbr39o2veef/26Pd9P4U9q3jfU8E9s/b&#10;mW0vUM27Lb1BRD800QEO/XFL/VjZzv2d1QZED1IMpwwck3991Xzf47qxoyMobSqMmGRXQE0phdM/&#10;ayDYFU3zaxmeZNahl1Hqvm8FxTeeFArjNlCDG9rY7Mw2wagOpQtZ5D6yEPJg6AeSpbQtG5RH7vB3&#10;fmmVyehLMUdI9crTMcyV50ElpFL7Xc+zomDr46Yk+7lHpNVmhQbl9f52mcWMKHDYLivCG8tDOo/8&#10;9yUVH5KnSyP0piEOiRQaQA23lnfNs8/UIFb+dVrKI++P5bDWX3MqHF+u5tFEhyCZ1h4iSb0eYtU+&#10;RTPpP0o/EZk/zjTs/3n1+b6wmdIFb32M+9Z1B0Jfl+h6h75mnNXLJTm6KfB8lZmVITitS429DsZ2&#10;NngR15smcyEOOFxFSCQBGlBmvjJsQ3wcjlL/ueQ75IYycg11WeAV7QG0IPYlJtR5DSs7T57Ncje0&#10;Og7x90TFcooHb6ghvw8ok+UZWz70MDNtXONvTjq5VUs40XLXmNmYWMY7iI5es82R2Np2bpp0Uf2/&#10;haO3SzJkE7Ly3s/tlTmtLJNL3SrZRO1GqKOCPjUeVKUPmQNlbsNReInI8VkLBivflrCWgKe6wkoE&#10;f4kgafPyMzZrLRr62kq6nAp0Nu/NTXl8NoCssOvFdMwfMe5O2LvVQ2aLo01UVnd0C9Sds+8NPStf&#10;KjYIE29FVUVOoYdDTnOPZ+z8xsIgBv6qkSvC+7xNlFE5EElyfpE0WMUniW3ovMVcVrcf7uaUUU+r&#10;4Fsm0IwGUqCjjJTtLZlqjvwy4qkV9bIFcmSTwnQxaM/vPbTdqXX5D2i0FMTKXd0oDuXoiKDl5FHy&#10;r/Qi8ybIGqjhZ4H/7O9w2PK8ay8xqtWdHlZBunvVAySmitHxRds23i1U+b9v9ZWF0JP59EvbWkbP&#10;+9aIp8JME/5qMFDXkoipqDYaW9c5DvFkb3DX3SaNXYNrTPjAz8wrEgdzEZf2bKwE6dqxGc40uV2B&#10;yNeYjF5rT67CKrMtyFZHrM6vs6MDKmxcpHYFtvwfWdcez/QX/idEukypJDGSFMmlUHIrolJ0kdJc&#10;Um7ZRnINM11QpPQVKrl/JTFktmVyz/2uXLZhIddtJG0uM37HpL6/389/rdc553POec7zPOf9PO/n&#10;NEuyLgKnubiJEVeDqnrZp+keCMP9Y36o8gZvL1uN/0hzH8jLO3myFJicr4t+s8is97fjEerp9b3q&#10;bJxjJ3bJ4RimEUH4V7Eok/SZ8aUIOTQqrbm0WJLzDerkTf3/E7y2JTjQfWxTKWVOPOYaluTnstbL&#10;hK+29tl2eNeiOZlWUyqxzkDzWu8LSSTrJXDh2yIaFZ3jO25Vi67MbxUIyG+hckEtrn6EKXOmMLKw&#10;JdtM1+CwQKzSwlJh/OZJ5QI3/kR8xCSaGgvSnqNea7BLW5Lcl0VX0vZTX/aNEuoFDx6aC0Gtoujk&#10;EfweyFwP+9g3uYAROdy1oR1njo6r89UyJw/kiwmVuMTp/Xiq7E1Hj0SNhxD62/oIPo39louLt3H1&#10;QzmB6b+DCHtXF83n9HOTq6mgPgOTSHPL/NqmBxlr7Tc8tvAxk00H9GFwi4F4hMSEbIjP7zYbXbrP&#10;nS73RYbAJ0dMct+g6BNMJ7qJlJuGXQ/Csrg5puVpPE9MDCRXgXmK/Enp8VcXbrFYr2bTmpVF1NZu&#10;LFq2a9h9Gm3ab+1wl/yLb3VcdoNuuyI7gum9uFCNPOZRhvNhGU5SrukvxuCCQlFSnqkoibsFZIZz&#10;r5lk75llnwN43tRVNI8SidR/Zu0Lld/5ulsuTZEacbPWJu1AjHZFe2ZKZ3qlmOaNH+6WYnsNfDmd&#10;hSe/vJ7BsLTofUsSRex+X1QxKM/Tp6RHzC8yLwBukgZ8PhZObFJePn5A1gmrYGSBlohBoHDq0ter&#10;3t5vOaHavqN9UcdC4Yreyd7jfnipO9+YbO6GaV2DQD6i6bIbeafBVJ/6mD/xg6R0QIvmXF2bUuNw&#10;qWO6ry8edbPoFWqhAmtR16orwBtkhWcCEL72vn21tZscY86d0GExWscXiSycxftaN+ZMNkiEtXN9&#10;Ye8QEQrq8IhjwB7rOGrpLeag2KyYa0yVlqt1vTVWYw+lc1pz3RL8X82Sjy/3DHERW57H8lU6AGTI&#10;I5Mv5BrJ3WjNuxd7Jj17Kfl5of2HO/mcF6STfKeIi9HMtwo0/JbSks+KpUGtmn3oAlSSX7hV1Y0r&#10;ev+84fXWuvaPwMjtkd7oW+zf1NameraDKRc6C3Eo+7Zo6YzfuacB21QtQ842uldzTgXY76Bo2swh&#10;9FWutlKCTxxqh3dBjL5HrFVVvvVdXp8UkT8qYP3jsKR3hkq7C8z6Td5mGIPXd0Hu5YEv/P/OOhFz&#10;KOPZAJvflxWKJn59ZbPEmAkSzr7XEuiQTrEobtQs1qoFibDVrrYLRVZz9VJQXpi6bHI1W4OcEfJN&#10;7oD/LptU4K7DNiE+/3iuB5E4kofxQZ90uuBhohXf69alx03whs1m97J7nNml16w+tGp+8ojASgS8&#10;6SieMp/xS1fhhY8N4H+ue7fO7N3p73f4oXSb6h6dzovOcm6lDRczCzbuVP2qu52ZZZ+nftiK5B9s&#10;zf2qBRTPF83vIbnZ1h0WBwrwKjYIJROYO3vR242If8Wz9xAXw99bVat3rs5I2OC+aODn/ZDMD5uJ&#10;0BmATS71P7+xMfruPsgFaBTm3CKFxMJUhxbP4mMQnmNIOGehFFn1ccIp6ZdnB9ZTaVqKtwDBtFX/&#10;Nd/8EmSzvy/jSb0F9VH/A67o1Uj+qLUiBpodL20WvwOqgMRUO9Ey04a44JKVBCCkPs988hU3GknD&#10;LV3zN3REWQ0m5Juv5zvleUI4JjN/s9xa4BfL3vX98n5jh1Oc7mJMwpFvVkXTMe7YawD7yUUODYqT&#10;w9eB0NQTjaxL0FVeNPXPEt5t2ihjkUMJBVrvHv9aZ0vnWy+UlBXxJfWMf8JKf/HVvusq8aBnNXUG&#10;IpX2JjgrKbxxZTdUOuElcek8te9ybFW8j2d+6JdTN7y+cdeRfUUHDfvD5j1HfVDp5JNQtFuvkJ7z&#10;Tdo8BZt52/mFOzWfw6HUB7Soxk8XZLlGwFd29c8nUTayqh+xa8+/2bz3VBe3sbO/MmwIED2wzcos&#10;QN6+fIs9IwQ8mFlfQC0ZcjK1za+a+fWhY2ZGA/4LJATH03i9BRNWElJFgwskw7Uq3uy6tjXQwjnO&#10;BaKusz3YoR4kKl2ztHhpc2TKk2678Kl3ulnLrckHJ2hOHfhQjOzgx6jBF3Oy8r9ieZuYjNocvOL/&#10;MMMrnsgIyNrXARaph4eHzzlsR5fzmi0hMI0cRv4ZnKf0S6caqF/5RLz2F6yyVrxaX+fTyVsRk/pU&#10;5BfnnDz/YKNnv4/FalLgftWNugZrSSYiquCyD7gUBRUMFWjgjZpNgeUTSdo12zyVSnbZ06u9ifLQ&#10;RITlPEoTckFFbOXUrgrDxes/ATmmBCYRfnj7lZcJ6KWwTu9vGMY96AhJY5vlTL8B/BjbCP7zRwi4&#10;qRbaHBawNLy9cgeBr1oHkcbmNaJNO/LzKrInH0Kz6WUjqAEFT0CjqSfm4Fg3zfK2mVs7WarxXHzA&#10;X7ryp93ZRcjn3vGcS0Oxc45Ozk8xVLNds29058fWELE9AAft0XzCdEIkljZnt2OzqBNntoBVBH+g&#10;ANRqtj2I1qR+r1Qmm8mAgGRcB1XiZl/+BH8SXqH06nfNOKuxQxhi5M0iylut8CbFONJPx5w9qx7p&#10;6o4Ivj3KV9vIdEIbF9srbAxsTkwo+ZxN+HpG+hhV88nRvjMZfShLXHuMiq/879sr6i+827TJYCKo&#10;10wxqNp23inTirWdqpP5DLUL/SYGHZRkxfQnmoYonYbwFssFvirm93hhCg8fkMsHaoZfHIu1M6UH&#10;QtpvljkEcIvknTTiUaxuacJd5JWs+cX9OMoWYvyZzlk0b+IuSn86qaPxf34sIFOKzMJ/MS4Z5o8i&#10;Oh9Qz7pqn1XzxiG+OuG6N87Ww5FYeLHDrW5i/XJjA8lVSytyFrcmCqvhU5/wCvL9waT4S9QrVJZJ&#10;wqjCceIQ7FVHbGHvsokAf6i/QvaY75SPNrSJ76fn6RgWaVBDX6hWQb/pEJyFx0r2NnU+m3AlTElO&#10;iyV3IWaVVi37qoYA0uEfvK9z1sMzhLVj6j3UoGTBMbGjJclVssaLiE8zU1XiVsWcn3x2baW6o0H8&#10;X1x+uSFkLuhmYcJhxuVjt1qn2b3u09jxuC7kYLcbwc3aF5d/NMfI58+Ykn+bAkj/Ld0ETRB6dCcK&#10;pvnCipgiYmCbB3NWzmvPVaCGqil0x3L8X11W9pHfsVKrPs/3r1h6roma7IohP35g90H6QSL+leeI&#10;VV1GNC9yOH8KhnudnvNwZZYQivQfWVylOr5MjUzStKQ85rfLs32wl/qmsJRCglZ3V3voIjmDGA/B&#10;WGfTNiGe19DKXjXGa5Y5atnI1ylkXafsXJ4vacsPw5+cxny47B6Zh7/pf3XukPjLjuzbjpcVtdy1&#10;V/YnFAK64QUaHvM9SjNIq1emZWfmAUd0hq/2Z1UpOVVciDKupmDV1BA3tEZ0SH5ZepYdIh4Vmhc4&#10;TBCUGadODYWrw4LfXFx4ibVdiGgKGF8L1yWFkV8gbO7F5BhhO9QWty23u67yNw1m+Bdkzut0JtTA&#10;TGr2EdZKtXJY7y4eKw2wwUq+nDLFK6l9MxBZfp6CL9BYhZfKDitA5m73b6drq0oGN3Lrt+t4pGN3&#10;URsYEf1OHQjrx2d/HVcRXR7JAP5nH89eAuYertj7s+9NZCd+aT17aUNgd2fTfHeszpQ5XPNtHPmJ&#10;h5MG3Wad09JySwhD6u+SGkK2jFVtXhO1H9dFneIHnnUoTS9vyHyhcnvk+C32F/6cVuOsrN84+n/a&#10;rfIQQwX+rVbe5nZ3riamEz/reKzY7x/UomM44M9Zw9VSnpEZCtYp50oO8IYN4P8zSQYI66EP8oNr&#10;H6bELnGdwVqzgn9gdgRH6AI5luYbSv7k3OhqGrjCbWOv/XOgbylCADNmTZRzqZWrjVCJg/OGwDJC&#10;k18naEPCvvQjkAfimsYJc/kSG4tNeEO6rP/bdlfwvrLaA6875ARkokutXWqARW93T8zbNpPoCozu&#10;TcKCMo508cpunoCDmAGvuDgv1sMQDf6qJSBz2W2/b8PNpGb84NqSG5iDJbQzpf7dluajqCzp4jJk&#10;Bwfcq7gOYxKr8rMKEGx9KRUQvK/ZZVewzq+pRmtIPneag2LpFiObBjFa8JkPSteGR0Tq/v+oewRl&#10;5t3T4VuXa5i7A/ulF38dUZ2ARCTNh5FDVQAe+3ZkJQqLWkUK96vOAQpcsuU438Xh2HWTS+P8USX8&#10;kzhU0hN8x6B/Nylj6RZhThJHUs9qGJIeX3lS+e/dQuQseIs4IqJXTl7i9bzOlwzDpY6tI2l9c+Sn&#10;9CUYneqejZobNYOjW+oIi2NKTYSlAZGTCsf/j+UG+UPSMmTIv3qHNsQORD6/BD7efWTDDkS83g5X&#10;RHWSg2TSEtGKfOCKVzzN3HFsacW3QfzZotO71ihtCX7ixw04FlQWwSYeH0RVvuAjOIFI18+f55y2&#10;TTeOE4q2eAftOPBbff7nCAyCkMR9lzojWRGD0JKFSCmtH/IcTisHyUVodZPUauBjkg8aFeNeD0Oe&#10;kxh6PNko4BXnWNnhHcGHgbMxNW3XPVWVS5GX20shiS85SprAnB0ne+0tC9uzcyri5Bd57Rgb/5we&#10;EGFLrbwaAvkem6H3IeeB7QclY7N8DXM7h3hjmGNMUs9NS3zztvoViYD873Zb/R+KAlBeS0evg9TL&#10;zrc5NC4LXzxlR1WfP5XFnd+Me73lyrv2uMhNCYLLgxrA/xomoHfpMDSNBPVvc9vJDVZGf7Ogqg8L&#10;Z3H6j+JeM90yfzr+NsL/OW+8NMJu/WbxYOuZ2mOdzOEaVDcXSk2dUoCPfUxrciqeEHkR39H1cYuI&#10;XgF4b355yL/+mODbTGmZcE0CaYgU9vbqs3gY4QL0bIHjYMDVupdpjdvPeQtqLMSwf0vwf3QEDgdS&#10;Hnt+TnLs8H1aNMSMOakl1nzUHqyqI2EYceX8ZhBWFtZfHuu/VnRujWiunicmAp6zY+k+q/Butu5U&#10;twD8rjkUfmx8Hw57qHf7lQrovRgqz2AHa/49Zn6Qf+g1AOTULBpqf25OTnInfbH1G5CGq5UUYSU8&#10;P1nNpZ5N0T5332zF1+g+toqKCe6VDnZYW1a/4X56iZRk752pRybMHslQSpb5k/whgNJXc8zUs6z7&#10;G65i14jGIHdorwxM+JtYUs33aB7zTsskslRyTdT6MD0HcWut1j7/gYOw4Bd6d95bsc4Qq37nuDBO&#10;/pGdLxaQi8wJrG9DiKF0XkRucXlfAPKRsiSt8kzSOD082xP+RjumfsM93vzABffvKVl1jU6IKjuN&#10;U1Mg3xfuDTLfY5a+6AV93wtXz8m4/Mm/EMDvWS1bPe/48pbX5dKfM0b22BQVCjFCH+skDblzayj4&#10;JVKtXrxXpPKrVur7vpJykErUoVGv+3XpgcyK+SX8+eJofUjmNIAHLIuGcok9qK4l+gkOcqAUuZxq&#10;DoP+5Ds1+NGQT/jBdd6x/o//CTxnFgtfCHEIgS/6D9r4NJSq5LVIL2Qok2a24tyNX3e4PQXlhb7x&#10;hgvWXL1SAL3Ju7rFdsZzWaGbNUdJ65kNQgdxc2JmGhxWOVj00rSl7528+bX+QXjW4HAQhwuR5EKt&#10;HjffHq97aG5ZleZMop6TaaJaVu+L/Xsio0V5TSh/s40G+E4ZPrwwyR91NwYoD8osvJk4OVFa5kQL&#10;IJEpWk2uBIdw3ss/y9Z9FRLc+tIPcjF6vdo4tp3raxZCpuXAkFC2fk3Qp0nreLSdHU75UtP4GfWq&#10;PXEBqkL/9zztFZCpqqpa/LD7CcWfS+x734PB9Lr59EcaMvqDnCnuM0moadhcETn2Vk6r5baWzNyM&#10;mRU9y9wcDDwToDUE9/bxfxaSWbR1Es6WiG9aHAmlMgoHcMhmtHN3qoKKhhK3elvPcIPAd9jyXIOL&#10;eS9FAtyFd4sJksma14YFBxZWMzA5MBf3DRxcU9HMYfhiBd7JUf+wgIzA71aroOXF6z5v+MGoeD3I&#10;nCuWfLKLhZsJTbq1vmaG0JHb62qp92Wbojccsap1tv2x8oCO7LIpakyy8WBhSRL6cPYzZSlaQ6e5&#10;BNJSrys7FsLb8LyZv5rtBuQGy3JskTP1U7HoV3UQe+yRHmEhMZHgOG7jtG39av9/1fZnftFzwcB7&#10;UNc1sJ0NirQJ+gLhuDrA4HeBkeJOeziBFLEUZslZ9FvV5WWABAiuflnvBfFIP63IvJzmUGgpAJr5&#10;1276WR4G0PYLH1OoHNpSUw6psJR7+P0zrAS1V/GtuZdg58fehp6Luc/zeT11I0SDV3bCDIUafh+E&#10;Ru898i4LMTqc7G2P3qfQxjm3zrvDAhE+9XYmC1tntNljjv1Yr2atf6IiPJ7ZIetmU5xFLKlX7tC8&#10;MXvKND2c0TlQrvejFfe+zY3lHdRy3PwsHuG+n0D2TXCNN05yYenr0UWQjQwVfM5wYy4v4yBYcyVq&#10;sjUQctEmoThv0qhyU2/1g6jbkhNaWgJ1Vw5+lW27ycxufv++dtrbdHCHEUex8x1rpgDbnCHp/z1t&#10;UxH6HcjvxtKSU4JqlZRfyXXCC6n9rwNsCQh3Usf2p+MoeLUXCHaFK+U1oVoEjljG6//LO9XJyisT&#10;/wXxSOV7aDQZZisx16lhclh1M5M6OmXm73t425N3h0I7NZHr7E3QhpObiN9ds3Jx/YZrnUPLduo0&#10;ul+p04Y9+EqtDtcu+t6swHzLx0WOFWd0vw0gvVZGU1FfBEZfqbO837dxS3owkonyvNX+AwafFt24&#10;//4sKdBx4MSrt/WK34UNHeQfT8LuP68+/rDeYTt2veypvaTaj57dKADsXtHZJ/n0HfFU8WUSx7TB&#10;lZnaD6UkU90+ACAjP3LGW4v6I516cSJWhPhRd+H81VdRjjWn1i4PF0zjGUBwWgYsLMd/YoyFd4Iy&#10;5Mtve7IBR4fyo78S1Zp8nM3Atcx7t/0s2r3zxkOIIQu9MFWj6dZzBPOEM1lKG25OQKSnj3s/x8Cw&#10;EUK7RfbsVAnXUje0n0uWi/9nA6yHFt6+X/Lwx+73NmpVEo5u5G+xY4h6Rrv9TeSvR5Koth2CMhkv&#10;Y5p94RYRJ6JOiabeHFXlLUSB7G8B3qOk/dnCyuoVQIFatb3HvweYGoknWNj49noTwJvROrKfn55w&#10;kdU29rO2umAvpmBWIPf0SOoF7pgXJTw8nAEYfR9gmIW2uBgX3cLB8Wpalyc0wm4sVhViaVzs45sV&#10;tkH6eqZX/bztnXSuM8Wc/b2gkF0rbsooaYntTh7RK1jvxnB/FlnYFvtkzDF+b+JQ4uj7xqclz04V&#10;FsUz+bZs4smngeTqxXZ3hcBgnK1/JlRuq9G+5I/gTXoG4IDjBhe9rA/+O9qWFqZCtZ7K+w4ewW7o&#10;6Phw0wSkCrzU/VHG7zP8ynm4UynY6uPtFJUkLchmmNGovsixfN1DOqWy8E7l10WVvbA7NVKxZ3wL&#10;UidGrGaCopmzfCrdHg9sCcueWKJWH2Lp06JxALePjprqtrVkJ5laA/2+9e3DqstD26Uy+yV4Et2q&#10;+du+iSrs3Kcz3XioEDLwGpEzZWgvKHJqa6hLfOyFNGNH4mHzI83vL2dlg+fkF48APithm5LlLKsc&#10;7l4cQ0enqhoXn6woaRvZWWe0C1RrNVDvN9qjrpZ1Afr0muThgYOm6TPEgxm2TiNP7n6ZfxpQozxJ&#10;pvUwS030nJ5FSiFp+oGRyjt9w8kKhj0HET1BInpf6XKX0haz5DS0dXj7jgpe1pXgDutR8ePKa99B&#10;QG39VW6Ya1u8MwR2L7RmvsGume24TEZCNu0UFHh1fbfdqectS9Zez2l2DZ/uTucjJN8Rw0LJ7T4J&#10;n0FNgD0fzGBeDlpcu3OVXiOvaXK/1tW1zmtLaoMUjfaTPoC/SSW1q8Mv5feeqX+PrKzekkXLb0dW&#10;cTQxjUmoOl2MJmdo3ZVyJ2IShzsq8343CcKJSig+CNaSLah8NKM/UJh5coesbMGtJiw5xVBoWWDz&#10;+NdEHUg4gp6qEte7ff6Hqn3FQ0ZsI2E0THDj5XRpGe3yecCcil+Q2ZwANyK49Y6HdbarLT93D+iG&#10;74D23E7DLKEP7mn7Ad8itVbJxaKIZj3Z2TFXZB/v+hWNldT0yvO+7c0u/UjsOLjYiiwvcsLZLquu&#10;IjQFWa9BmCv5ghx+h2vsxEz4HOhQKWNKzEl4X4nRmPLkCWrr64Gk4spBPKJrLyh5gLYFhpZpVy4k&#10;0xadEgYLOtJFH4h3L6mTPFIL+FGt+/bdal4Xc180hEcdFpSMVjBvduu9cM4br3/vUuFsoFy/3ys4&#10;8eNSlyWcoACSJa18Uu+whD1qLNQ23kiXcfj1I8UnKsvz/LMXylJdoEjI0T7CU732M9VSCOqkbvOZ&#10;Sb1uSxr6Ccr/ZjLVPjOroHHSajL22hVTtNvBqIVSSaCZigXFi4Mb6cFdayjxLvGd3KGGOLFg8Pun&#10;Ub4tHnQscb6sf5mpaYVzGpr0uHBpMKy4/fPQuOCdqm1XHIh7IhJvn3t9uG4yY3CZqfZY4abIWbPF&#10;yWj0UdaOugxbsfiu/YAMaah2cm/ybdNiuEU1qqURckNznC3bWdVxNM+kPtb8SBUgdLmmi5Eor4ue&#10;FcjLbSKem/ElapgnOhN+yhFzQTpbgTYRg12yiyzKnfdqOL1nWXq/zYhB9e6z6F0clf3Sft/ukTXA&#10;j+CWbHbEg/T9H9PAb7d/tZlw7mr94yIdtUzGzwdP/17zQRlfTN7cc3ckIUg/4U3InH4q52HrSb7a&#10;mCu2Yw2u+/fvn6JLfgnCTyxdtoQnkFWKiNSt646PI+6wNsF8irYVzk98XFyDO6f/CsutQFZecZKn&#10;xaMWyxOOBiEs+4PY8xdLMXsXhFlrtd2uQiCc8ARu5BpKxGzcVRfOPqOCgAIT+0djLpxONKiUIy6U&#10;pmvgtxF8MTh8XlvSo9NAqQxa2EYTKe8XqL5PR6cenq68NBYvr0gFOoFBeRtSqAvu0NwgwKS7AeiT&#10;dQllVWPdXM5Mi6DMY7GUrltLjfPXZqzsYDP0QIf+pyOVUEHZjTU71B1e5uZiSuN75HQViMU5FTFZ&#10;XsTLTtscJ4IiO+hBfT/kWtWOpgANAIEsBG29E9ZSPY88CAjk03bqjK+Z0ZgDc8Ze4P9CwkC5DgWT&#10;1y+s+8v6w2ATCkrPhDb1C7heWRM1e7pro1bPt7Cy9sdkQJeTlJJ7KCt7QELd4ZF+aL3KtYLa3IYM&#10;wlv79mmr6WFqnW4AZZHjW8AP5sDxnUBKHYNd53gzkAnaMBcpbYdQGsW9dJPb2CgB9q1+wt1Ge8JZ&#10;yDWpOSE7ughzfuQpO8yMUzQyxqZ7BcNJDpOIMYcEXMQELo/BjPBHjlmibEy9pNabBtj8xHNG/bfH&#10;sj+9S8jqRdS2/zhiGxriaGeTyrSaqUytmfJMGJ3Pg65vKPk0irZJqvK2Y16b2RboUqw3Yhz2bC8E&#10;6JuKPaNkyAliilCtB0a72TLHeqzLVEf4wvkUqJgiFefcwqAMS2h7vaOZK7hMj7TM0AdYYTVdNr4J&#10;KlmOoIRDkI2Fl34C5XJXB3VAvoFhbmN+W+EhBy4Usovjm5/K7amzH3mAKn2acCCh+WvGecdS7jHO&#10;9X/Tii6PplRhXMY/lnr35dYqSy1wn7qVPl3U9JQ93rBIltdxsifDxfG3el0vGuEDlEmwTlxeQddJ&#10;lLW4QCpTz1rmuv2tSVMXjvbIOprwpklO/5qdYCmuLhQGEFBZWHqxLdNW/B7rCEn3BXTG6iq76uRk&#10;vyutH637qYauGeizqdxkwVMTFFc+C7yvisdt+ktz5pgKL0Aq1TwqVEtAUe/oGjTrFbn7oAxbIj+O&#10;Pu6qfS7HDZq/re470fNZNu97xXqVxoTPMbGgHkRvWsqH+5vl3GZYt/ywUifNRb2TxIwZnApAu/jY&#10;Tp9IfrBpoFJUpB4cvxEVAX0OA1eA3vridsqB8C4IJXrUGYpHKacZR/4cmSf23DGNTjoUzN79hg7s&#10;ESWJTvckPewy+ggrFgQSCcje5GiZhCORO9QqMNdbBdtpQZwm94iggD09Xbct+iX3avX53ewTyxwl&#10;/eg3Ii7NtWDu0E4t/PpizvVfBzvv9WTctanUPujglhh6e3oEZhcxC+Zq4bvDEgEcMDLegLMNLaX4&#10;9StdU1ttd2tiJhdRW+3ZottlJ9pKgyWfH31jQttg+czm4Jq04ksB0BEdXxqaqN812ZWbhDnQxjQI&#10;2Dy8KGyZfbW/xXegnPjQczd4fOYlUKRqd386LN07rmDmXjLn5MN8WjI7sJ7GtHRkRV5rE1r/OEhM&#10;ye5ZlMQhp1luwROYvp67xAWV6PMTKpij1FxqAvQgxcTULwjU7sjI9fxWds9a1OD4+WNdqdIyIrBK&#10;YkXwic2hvoHzYxmFwqH3U3xypGX6de0wQieoIxrBaJsjYS1dsYbunoLg1yTNZ+w9gTkxrQQ8SKH4&#10;VYIBHHeOt8enTWD/rX9B6hKFL1++TGaQcVxipffzw7+iHiXtG4uXI9ISJYzP0A4sANo5d3708dWP&#10;33ZOmI52pHBZ2K1MGjBzUuPQITsM19vOuGUI32WLwIsRQOiP4x8REYFDBLOVP709nPvsfoOqgOVV&#10;aIHvyBvPpxgaBlhuHGLnUtMaihI65aR4ZTBbkTbyADDpG0pHaP50LFlDQpF6LUkhmPBicpcxCj4y&#10;P8/IbhNLdawYud0P9L2BfarQIzGzhwR3mtvyy+5LrcmyYp05NvQuIe27F1ueqB7uyMxIdHV0dCRj&#10;X0WrbcR5MvFd8+49Zi9Vy7ukmEMpyUOAEVzHkrk7UTiyMO8S1/Pz551jwFnj+jSZ5AMmMCPWRtxs&#10;cWH6HbYpRAvUwWDT751I7ioHzs9Cleow5LhsGy1WVaDzUItOdDdd1MX9V0mu51FwPvtm0sQrgPTO&#10;pz9Vu1k968mNdyPVLW0UThIMZu+lEFjSoBKIv34PqmDErowOLG2FMWRgtPL47HUdoN2tj3jM9odx&#10;DAzLH+mpKj0aJeMyaNv9nT5zgXktEX9cbw2KN5Dxr6Lzb2+QUnm4L0X8tOPJELut71z83v/Y9TVS&#10;N/Cqe6R7NtDai1jVZF2R3KO943B7knB2hL2BrDDTLjqZjk46anDexUv2wBNBmC3UIEB0Iy5N3Md7&#10;abmiwuTcvM5z6PEjlPgfElaG18cOeXltEr0PBVkQoKbRQ7G3t+/8C63dqaC74VJ68IlitWZt+gFM&#10;vwX98JsK3ZmewYYaLhCREiq23iZwqsrSymqsq8a8RI/DOMQrznM04R0L1MFYAi+sBO6zbvMX3Ccv&#10;L0/W3UmNgf7sd7b4oe41eh7ziY9/7ay3gWwr3b38vmChe8jUxutb/wGS8xInsm+rth39jkFcz93z&#10;H39Qd9rt42Nvb2sR0C5tc95aPJIlJIySYtr8OkQo+bhjGPI4iS72EBy/bsBV/6y/a3Qqzi5obGS0&#10;VeiR6CmXo+zum8xeX1pvP/VSf2WNuT73BZ3vTn+I+Lxs7h7/DTEdp1+SxsYrLEaZm7eHqIjYn/Db&#10;wr2OUyo3EUXngGvOh0nuFChz5dAFCbEHNjPILaktzcQZ/Ot4eQ2K2OtUuvDTdMK9bWJBmY+tYRi6&#10;4cOxyU+HOMIutIq5kmYWK3GpE+4+V/NQxuXZwL3QktEM+381GnHD5ZubvYFYG0DyxdaLHyzIvJRB&#10;AXW0FrRqZz4TTb7azHwx18cTaUFUaEp6tFbbabinWc9reM7+c8xc1BTU/FqN1q28jCFEXBOKXnTx&#10;4NiAQYlmX4//Pd3jKA3KWu+lGWR0AaZAngLLG2EwPiVOBwHrzsgSNgByej3JS9aSOgDTuTZ4oqy5&#10;ZNt2/bWwoDytx0QTXbcxgMcRqxHrXZTnKN+b+yJuVbpAvz4dTElasGXCa9oQkZ6wAnl8pUu8exP7&#10;5SQ+PXHPOSm5EmheRmbTlN4GkAV8H+Igzngstnj7hHhuUWGNa9PIvySvFFmdJJdeEkx/Ctl08384&#10;Ovd4pvc/jpPK7YgoK2JdKYVu7m3u5JRLIR23pctpaMi1ZnMp11TrpOjnvpFLYqqN2thKF5XjMrex&#10;YS3lPnPZjI35fRyPx/50eXx8v+/36/16vz/Pt9zyL+psr3/bAPGAUC6e1T4cVYpbWNUJPhSobZPQ&#10;aCpzqWNAY+wkMI/rtiad9FzZ/5Ls/v0nhDLPOOZda3EtTl4/r599gMzIoel5hUexrIlbSZtYOkpP&#10;WdLhiD03wm/rHjwVEhW03PRrSseN3TJMILP3orTBW7d+zi7ZhQ055ZPK7Ngx+4bvZiLC7Iz0LJUK&#10;7dTy1UKfPsM6yoPSzcjvkNRWUYPtlO8IeWulFBPTJWVc6FmcDygZ8rakh77Q6f5y7vRPXgDObyFc&#10;sa7aTrunWXIMuKuHNjzSzEjfZ4jXoI5iwM7cS5gbw4C5+jiaUBVTkEQwrEKNhk6hedPtm17dincL&#10;GXlBNUFceT9zGr22CmPrJ8rNxp+PP2OpvwxjzDA0F69SS11LHzlan0ihnwBngd0nM5CJgeT4Luw/&#10;JJV1iEm/MjOTrsFja3UcK9j1pTi9z9l9V3K9eng+o4UqFmfmuqNVqgZr+1SmazGJd/O6pb7VD76w&#10;489ITWUNt7OuhNZ/KHMCD8R+IAV2gI+jq9P6VevUOhBny8DnqrGcDOXnlPDZIq6+S2tMuLyfPDZ+&#10;m/a9c2Yu3sMqq6HpFpujQdzEMgOVDlT2tDKp79t5Wja1/MmTJ/2AnzI9HM8n//x5Of9k8GPXYvgQ&#10;KMjyDP95Vd1h7EsjkXo0jfyRqjDBIxVt039naJIwydIIbvWYuYuD36HDh9+sp3c996IbdzerzPPm&#10;wUtLBrq/oTJgUujz1znu1PJofvg0qPQXhCI+h6N7+9dWyQyVvzIV5h6QJJNHqK9ZFAHhygK6hQe4&#10;ZCJe5OL0QAK2JLJmWdoYNmTpByBha351N0e+XOAJFabvsyJT4xGBdZeSYWsrC6a3Zi9pwzFvmwCW&#10;qh6QfDQbhOPSEHYIvzhR+m7dUOgjIqwTX14vuv0lYVXow6Zh4+v3z0o6l7/kmYRi4ung21BfH+1Z&#10;93VY62ljimBSWXStNWeAHU5HrWPBhqK7XU3//ndHPEhNN35/fwo4b0WGA0vCDdOHTHp7aQFh/XUf&#10;1uUEZy33yF8/O2J8F1rj0NgqHhB2wucLBquF/7NOpHn7+Fw7IyuTtAjGxI1BNZyiTDSmr7wWjjM+&#10;dk2Qnp8/RB+n5QCaHEseivnR+q3W/+WDhDrGplG6VEi84OX1xMrp4hbrlYh4ICGwFkabR0QCUI+w&#10;gU67DsAxnC28+crSh/OQmm2Xpx/i4OKv4kVeaOLSRygGy2DmajZpuplzNyYy3pGNTskwREMR1gn/&#10;uPDfuJ+aS9ERVYxokV0MdSyj6960W7YCphe31UmEmkjdEIAx/5mxL7LFEsDu3vgl9W1X6bPTvkBF&#10;0DDvAgA4CWDzKpx4gfwONLHP8XDTmDMbbW7MQJUy7Rd3MITcCx8odz4j43FG6DX6Oj7mr8w+ZVI5&#10;UgI1CyvQwcx+sCI5F8qtp6D66InzCFMSiqc9hCCgTCgB0eeWu84Ykx/qWInRI2OwAEr0qzNG7z4h&#10;1Db7+iGzGKZVSXxWKJF8ot38Y+Lw/SL+ug6B7wquxQjT6dvFj4tpvwBkRd4kZMF3HedGFU9WRxGN&#10;FYkVARZwMBUuAfPm9gKVmllZxwZL23iQx3nFaysVdLVyIeVgSfjhme8uvoKfH8td81fSiyL23gJu&#10;lDiLBuRu1tqjbQ/Xvh8mXhUhMZGKJFOyMVbjHDTNjrrC5kj/1tA7W8cOo7YlXlScIhuh8dUWAt93&#10;gGsSlVw82e0ou8lgUjYG5K7RSSYhPFORp1tzCBHflS5sgSaeYi4KdF9mybjDl8tUq8hu/G/pOrHP&#10;1myg0yHs+9ImBYjCtsr0kZCJIWoDQnVaET+UWl9tWrWA65T26AqltSV7tTLGV/SnNSa/ioaLBXke&#10;SV2gJB1898AoYwLjDPnphNNFJa5JOKvLvcEVhTlDckgdV7JPQIEKqrFVNgATzs/U0Gd9W8NGhmEb&#10;woZePz/R/M690qxT3Cn9+KrnjT33T6RIrJ75EK/rTlEZ82Yl/EwsRIYya4US3iRHs+QQHvYiINji&#10;1yP7SJ4ViR6B+JDxiR3nSSgOl6uRAJDWP9U+LV58fSHmHo3WDhP5o6WyMp3t4H8gF32+MtxOFytg&#10;SK/O9l/BCXGO+pGWyT11KvK6t0qsg7tTX4CvAHEJwfJk41Oa60vL6GRbe2WXSmeOZvc3fNFdIwXk&#10;0vZL7p7snro/QuJ8t9G8ASetIQ9aPwnKCBFboLUEKImv/fLCP2Vslcr9k7ZDKcYZYX3ieruASJ1l&#10;PbOKC4tV7jzOiNWkE49aYaxEgm5J/2hb/io6QKZz008zDuYEZLAqzmvJdKXWf3eGUovPeA2z+1jL&#10;rmzJ5r/5nmgzdILNmdQsxPJ9Has+sBWRHz/zrkXUpUAqRl9FUllVgfIMCoFHqrpS6Yb9x0E4Hp6e&#10;Bv+DWDgeevp3NE2jJpe5wddTYFeT1qg0ZgXxj7Ct5aWX+NqevsWhc9O0MX5tTNPSGKd0wTmYkgWJ&#10;ngME13QE3idGCnoU7U1fepS39ncLdnqNWfr430xd0y7hhtlb9eZax/4e1OPEkxYTgSe0MuXM8010&#10;Fty2+BMRqdTiNW7UKJKT6YSDs993cvqJW1+0XXlQneCDnpjrFM0wKCBN3LGJcnD/BV/+lT342bSt&#10;Rm2oPEvBV+C60sn+JQloxcnIGB92cbD1QqyJmVs69vzYuLXGFnrh5JoNkim20TVCVvFSY8uVP7Nq&#10;mRngVRnoezIb9CcXIdhgK7DPmWQQbI7usue035hs1upUD/ELiQJoMyHKrWmetrrI1hkO93a71szZ&#10;vIlrG8WiO7Apk56dNeFy1e1jRfFGZhvPFMOxK4vI2yUmDvG7M0dhnbfTWCVGGcH9HzqLYqpjK6P+&#10;qQ2gio8nSheK4xRq87ulQNy1DoY6c53hc6bEFptQRd4h0jHyyLqH0+Ci8q08Vtd4H9M/6oFxaZLv&#10;mLXtwWx+TIlErE2wOdAYK/j8wgOUADHwMjyxGVLdM6XZr0EYM8lLd2n6y96qLxfeIyX5A8c9ofDk&#10;2CrMgFVvUlAx6dmhik3+kxTQ0sPZ26uDvlMpepoIfxVlDExQsChgoDU12zQA0/XtGfz+DXZ9G1GZ&#10;AAmzipuZbgXdhcPUv8eapXmznpIXD4sTxN+Iyvr4d6qXZvZ7cE57WmCTQiZ+db9vTwm/MvGRokd7&#10;Or7pBNmF7Nn2oDSScolqhToulj2UkTDOSN/dS3SEDCblKPFODgcKL6J8+a9CwsXvdVdzLpNWwwde&#10;H4D8Ceo/oRUm/9UhfNuU6Sl5bOnFmCrnJ3c+HN2fKt3sQmMq1lGbLdJSYiv3DPeMkkBwhgzU7MSv&#10;BtM7lR2a5qPxR5AvHjghooIyDAt9Mtf8HmM7VH8TCDDVBZR8rGOjygQ2IPt46Gl78hksdx86Afp8&#10;1o1zmUnAR9zFoKzRu3Tsm2B2uL5ZmpEBBDbGkNADtS1F9zpkHSXOoVlF1JTF57fNe9zIAD6Ilr45&#10;wWDelf5dyQOL2vA0ZD6EdyJmsmfwJgI98XxaE5wqEWgreeTL4aN/ZH7Z/7RMw+aBT00kRaExpPfF&#10;NKuw+1t5mgeDJr5Upgrnlh1FJ9udvPDie/D9H0M7wxSQRlg1xWzrtYkl6+UY7t1/WBUz6cxmQHAd&#10;aw3+n0nohWzIBwKBeICnwYpHrnE3pNBMdk4yV5TbaqD9O8nPb8V3Yc4GPUsDaLYZtRspzGTW8w3h&#10;5DObooLePhnNgHrC4F446eaDFxVHPoUO1aZM2kR97jjRo0dsnP+Ts9i7KLBUaI6/iZSEN845zcCW&#10;AfV2cYpg9w4TjbcQSD1wzPHU0fFNx2qYUfeIcospHXDJEaaRvmvekwD2rFhtaB2Xym/CR06qqKOK&#10;1cMljNXe0smybLd5icFVnHLMxM+opWnGOodzC9IwpNS1yXkKa8aSc4g6YeINNwqkz4QqDHlwgMR4&#10;5Ae1hnSF7ietthpRj1BjW5jbQW5sWI/LmkcuPrIK6n5WeZOh/DbIH4Hd99qC62A+1y1fBF5oCIXA&#10;ib4feKs7vdIHgTURqeRFbNj5WXGvbxZ6R/B5X7KJ8NTjskUTrFgwmCoX8BX1cNwxebfU9uAtIJ4w&#10;Q5Zf3t4ceR2anJNVPxGB4GB84rvnQc0siSEs7sR2MOPJencuvPuoan2KeebFO7sASv9zrq5gWHc0&#10;8Tyxwl4V1sOscalM7tNMtPYZB/X2+N6aDTAyA8OX0FcX840rRL+CPqYtH+euWom1vjkTD/Gqr7UX&#10;WMB7Oj+N5akFQGg9GhcQSopNQXeXUv8uORC9hRCrzfJ+tmDD/wheuyoEBAZVFbjGCtHeFq6dxOPL&#10;7dcf3/kHaXy4jb9VVUZo2ZVb6EXXLEQso24/lCWlsK4ic6VkteArhy+8/Er23IT9UNuoWn2j0lOj&#10;Kl08/+CSmjRhnP9QqllZ0I6db9osK/Oelg6kX0X2Cdd+Tbf+aGs0YUdKNrWiCP09t/vRwe5y14Wp&#10;WL2CWWB5G737pb5m/hLnOY5XdTDI59tFdSW8r+1agSot9PSdPHddbXVWY2Yqv9mgIisor7TUJIX5&#10;jJZanrnTm17UARiNq+iS5z8hT5olY+DhmmHna6rEqUOwxeuQNayFSiHhJvuaj7FXsLlC7831YvqH&#10;PQoBGSBEJTk4rkllDLeizqChqh93OsWfrDqL7MY3og9VFWiqDGg6TGXR3Jqxvd1EBH2QpmThZvH7&#10;yeDI0TL/i9tSkGEFSfU42LXZHx9obRO7rKQHgNIjvqz82nathHkGeCgru06JWYofSsJiirbRfkut&#10;IQG/xrZiwK9feeQ76Vo7VuKxgk/XnW+R8/UzT8QVEVMWq2Orl0uaJWCq+zTphufPRHnB0v0T7bMx&#10;E1F2F6Ep85RecUR7YrOi/q/2zDvjYAC4jr8bBAQHelVl5ve744oXzTN7Lj43qOBWbcvZaJAfPV8u&#10;sRxQxjsJ/ExtSY16LBWIguDD6ceTm33tIDJ2MsevflWjG1VhJ/I/GlSomopzfKIOYJ8ptTAWQRNw&#10;mUJGuqmn2diGKvMMB180IJAd1msrUaWqkzeDXgusV7iqUr8510xmaQsCK3yauMaUoEnymYGe8rsi&#10;koh+nON9UWfQq7LUfcNFpjf6f6RbeeV3f2rlNofSYiuGqwwqHLOft5gI8xgQWDNtHYC9OnV2z71m&#10;NSEFJMbw1UelvsTjDAu1WyqX3BWD6odxEENAGa/53GHVM+q9uK76g2KesBJIq/pNCTRQZw36e/ra&#10;xTMJnX5NpXawtqbZP0iarvd0WaWB2ufwri3s2C60IirgAwKOrzm8+w/+mlaajy2wAPoBCmxabl2O&#10;DSr+YCISh8bLjKTJv9rMOP8+BVfG+RtsVso8rnm59xsjZNTht4IR2EtKHK34H8ny87pySJX/OnUy&#10;Oy0ir5YWQfFDjmwE8iPwcm7Hupa3mVY8eDEzy1JoEF+49gxim5WWzn57s5SjmagjW+PCg5GswOKB&#10;RU269TqA1+2DCFibb/y0lPkLN/OUbSWHVtYVuFbTl+hzrpB07wbaHmjnIoPVA++tjcZPfFqzZDRY&#10;YJVhcJI7iRdcPKulGNVzUhgIHfKxN0jDkiudM9qjSIlLOY0b3iM9CEF3y6quyFD3kiS7/2CUiq6o&#10;nNnh0JoiGqdhJeLX6ToJz8KrCWICMRfDXyYIJw/opi0zPEop5i9bhigxb4wCKEtZ9LyNq02i4dZe&#10;1ZWiPCWb/VLRbgUeXBqI/bTVeSm2Zs+W0p+/BWY/QEwTtXjLqLdLDqDPrksAcMFWHgANkXc+7S6o&#10;S80+BtsCs9nm4aB/S1nWSbDffUpoPg2lLYN7kEuKeOSQMxT7RNmmxxuOsCgxQR6Pwnqc86MCOuJ8&#10;wqwCzz2gx157C/QJAeUJUdGCxUIfCcwDr5PuB8bjG7oHrovIgCx5rUGmZh9rmIA6t/Bv5VBwpmoq&#10;4PSumrhQvk/Y9W/5WO6w4cFu/x+9n39rh739wK++DSF8LBjfgXZN3VOHLu6yaoCLC5L71FgCFjk0&#10;CnKtw2KsQKc9wMvoibfVBQtDdOIWu/95uP2E3DEGFvkgTUzF4xuA4zv3XwtXvtdsHiDSvw5OHQoE&#10;Fk0YZUKPo9c73CPZWxwxEwnKV8nrkNw53d0uvBMkBPaV/YeGxfX6cIXzQC1yHLsGHj0hrE7A6sz1&#10;ACRznn9h49qI6DVVNmP8piCmZKFwtsGRP/FACndozyYFSib4uO8GMqArGOylC5yyfOCURVpyu+p8&#10;uBs9ZJ09Z5pEgQg36A0Brzaiuf6NhlnhdKpym7ize5vrI20jJediVf10JCoLYtwulHknFU+tWpLf&#10;YKCfhK6xT7uPY5ZmgZBQhmKaHbk2vFM9FceSfGr9B8Y/egngdVQCP58h2fNvnzrWuIM5IwU4Ukmk&#10;0uFm/01zohGMJHi8elZ8PvxwZk51ZeUs54++xaMbPRoDS0wAdbPN3bLatEK5kWFh8/NkZs334Heg&#10;Qn0Tml+RuCZNsA740ft2Nlla/sm4rEr/3vfJRgNpnAzStdQZt4hyBWxGqaMjQk6LZrBxN7pp/FV9&#10;S8cVB54JOtknqHg0q4umxTo6+/s1yq9B3CcB8XSydWLX6eaoDLpTEgxfJbO/SuUL05lDBPqdPjrZ&#10;Hbp3AuPEjm4vpatObn1Ot2egATaLlilzFVoSNstNMfz3rprbJwLUKbpZU8/D69kxYHw76cfNzd21&#10;10lAxFljTjhpGEw2+/TriT22f7deFXRLyzz2fK0oTphkunRl7q+jRh87a3+0MuBLyy1cwlcGNmD/&#10;FmI2CAoW1OfHyIzxhJshI+jClTHrtW+pGMrbkqxAPDZd+Q9SHKkcSCxJHLLDtY1cpjrK3VBDA0Ed&#10;78g7hdBWgTSTAjh5zAQtsYO9YYjCESEavThwHQUw/tK34vKy78jxjPWUapwnr4R0xddM+lESl1sH&#10;QFJqzmZF3ep4WH+9ySfU3K0wq/Jl2sh9pbHDDGW6L6TPeh2wbm0Y1F6JIUJ0qG/f9ud2c1Jma1aQ&#10;Te9nvsYZzYO6f6m+XMbB3t2lsSbYWvhEaWHneP7k3MLjCG0WNUUy6aKLvuleYP7q3P/WR13ac7un&#10;znLuQFjwBGOrKdm9Ibi5WCJ7KZ4+3nRqpe0isFAQuUTYVNQ6X5vXGnw8mgUGPnhy4DK0jX4k14+i&#10;pH8nglChas+9+4TW9jwyfVfk6Zn87Mf8uzkOTAToLkg/eUAoAq6B0ROdo5eSrNP0WlwnCaokzTZY&#10;yaIm9I1Zpxn0d45f2Nxv0q9Qehue2aMd3vgP1bzk5u/tCac9IYpJfeUifueW3o/7oGQfFT91o5Tg&#10;LjceRGq6cZm2/QhX+yHLBxIHFhT6VmRFUFSy+kIL01Q3LG4MQCo1ndhGm2BPngthc/1/rfdmyK6u&#10;gbopWd4uYzBCODMda0ydfj3NSsMSiHtUlF/UE5mleuVhLwIv+Tiyu0EnLjeeA7VOaERAEq1zlxfG&#10;JLqJaOu+qeeMz8MXJTg+cTjVMo1Fok3v4a7oicWPX11pGQ3UP/H3v19rNyVAXTftdi3MbmHTvocw&#10;cs3ssOLjCP9+9yDEkvqT0XSln0TQA/kv1LamKvvkZXhCL0TbaRbuOIbeUDkzyb3jLdjgLbjqqh8e&#10;VLxk5gv8RzidmHa70/HHbvTcWQi7edNE9prkqjW8PsIuA3atq8yF1hS8DCa/VihLmwIe/FVzs87b&#10;iaO1hQBdKRUdOLWlAR3QCN7cd6qwvIw4bnNqgp//ClluuvYW9Q8S/I+bhOHbLvgi9L0U0SpoLHQT&#10;s2jQdFF8TVbDMhgd6k2kvorjD0svJGfYRasolvkZ4sMCjnbH/tdclcjVuKJOWK6UoA8EByDfJI9W&#10;K2b3hJhDV1W+imgvY6HW8kqCa6o8ovI3cb56vWN8a0iTtDwlknE7MqlPDYvrk6y46Bf+YuejFx31&#10;zXC0Ldv8U0osU3ao1zuzG2ecEdqgN3Jz5pQzbC16ZXxq76APG8wtkT59PH3JPdRNVS2znj8eT2LF&#10;CsglLetY4CllxI5Mz9tNRl5ORA0Ve53tNeCUp/1ApN0K1osEzci1Pjt2JXZJrVbVYG2pxTqS0/kg&#10;Qfs45tk7ULmvyBsIBc/MwosQ+qxaDcsa5YUk/4Tl3w/c5pvB9Cv6cJztEfTWI5gkOd98WuZ21nO7&#10;zKV0bUZKUUhuyJoqfKkEAWE1fW9ck0qkl//HSqAFsb30LA9V2tE6YXCjaTlSGvIZBNvhbdU9uz+k&#10;23fbn6HxpNVghGtgrWn1Iv3y53vTOZvzVMdA91sAUSVkL6WjfzaoB/qgeVVm+El+dwUOAcE+tAn1&#10;YCtnHfxXIaqjchUMdgwQcfWwtr80pEaDmIW2d6bVfk8lcy3QVYiz0dsfG9Yt4FjkGAULbMNVqe8w&#10;ZsGVDt+1z9+jm4b/FwxaPLLaQpQjeSGzbG+9XL7RMxwNVx/9+955IvOo+8M0hd7cYgfU+RikXbSw&#10;5wKbKUnE3BGsc4yh0ll5On1SEQWbhs5M7RrHAVC0cVw/N91E7Lc9ceZ9Uee0zH4J7RRWHJ1IK3VE&#10;IJV6vtjvbNOvFJ98fUdvzcfvIa14vQdPif6Wsl98+emi9871cCKBb3iETXKjCAyPYu199K+K9Wpp&#10;H57HiMsJtA+EOeLHhg/Nt/oY4Z9O7/Dxy6IMjGms1jNLbO9ihvJUHbIoW9LVnDgl30RtO0vIVavO&#10;6UBo9cUkn7XNYP0Op6/mSI4S8UkEyO27/+xzHl1UHRoWJutjgAlRrjY94Ud783fbfEtn6NkGitqu&#10;mVA8b0RUoroWggvJpewoV53K22eLQvCO/SEBi1TLMtdM7ud/Hzd53FN6KNOoYMKONOlzcIeDsaaM&#10;4XbV7dEzhOEEboETp2cIQPHps9X1xPBvobT8WcrSujhOSJ68vSpkRklUdSxPgrTiSqj1CLgWnewD&#10;yY9xe858Jq0HTrP8O4uI6FdH/n1QzrMJ/Rp3zpvfzcU4jLG0Qi6gECjPsb2MzIJizPw3J8j1mOr3&#10;/3mR7O0RyOKDTcPRyRfZQq0J7J/ha+Iuzram2OiEUg9HmOzHm4JNBiVkx44DPbG97b1bTNaKwyCg&#10;bg69K75RXb+z/UPpGBe/Wm3mdZBoceyAWPyISJdamjWUpD294McMPSNb3IyjYU9ElQYvg7bH63iT&#10;jL5NYIwOXMmPf6d2ebzMg8NSgvaRkQoGrpe1Ka2hjNn9eW92F3hNOhj6+ytAb5EcjHc40Hufa/wp&#10;3K/4W8AzxmadhxLslvAxFDX56WA8b1Ku43lu4KT1y1DGZ4OAbd2dMIpHSX2VRXCPpwGmPzPhNACZ&#10;R9e6hqqPvZ1Fffeg2zkFzHZ9Nsa2XhTFVI+kxLznc6uJtNdXHlroMeHbHZBdfk2bBRenTH7h4e/T&#10;6RDGrNXG3eL30NEb9wKjkfekuinhMlOXLy75bVVlJud8jbN12XP3zlTEnos8EViSszBmzvCwy3Zq&#10;4fAdOVLvnYb7nO7Psntn7N/NanXO6qXroiuNK5jZUs0VXnhiKNAjPDF7LzdcHUzo8XyaLtgv1Sxs&#10;bcIVx/T9FbvedY99wUwFAxx4/xJ0NG1bWlz3bCbl2S5Ug0Ep96WgqJZCOni651GWkk/0y07tC1nt&#10;TXbGGs3WJNMmSLroyiZ0CD8kEb3Wu9q5BRimBFECee4geQ6sg4H7JIC1CwOGD8A0SUb1bJzD2IKY&#10;SjDemaZL9N0mPpSSmUW/sF7D3wXyqDQ8dsKPziXYXIx+bA4Kx7WggwUFn927Tnrdc9vtDZc++Gaj&#10;/8iS64lTL9yVNu8bjYBsJkQ9kok/L7CnGn1xKzo1IK+Ddw1hhNpC/QWoYYxXup6Gt6R3Hrjg1xqu&#10;jhPCnjH1SAvIVcYBiqF4MAnmwlHom0Ux6isdIbIz9DXpoFncQuaiDGNju+355YMB5soQrpe710lz&#10;ed+94kCtJqJxwtlCy96Oua0oke82j/GsHQYaDuyytFolWSeS/GnarBvkLnCjvg9uelU3Hp5FkyGE&#10;72lBGLfdXpVx/Ra3ZSvKJ68SsXDUkV2mGVDXmzoc8ZAYC4XxfXA4tbwp7Zkg6UGU8u9tz6b4aWl/&#10;3Q+8+tBIaUD4AL3JQB1Lw+teivsdr/pgy5kdw/Ts9m8xUo3w9LwTBjeYkgTkAvdiiIjQkmdtKP5d&#10;UcdZVz7OfynAzs7D3FnWIFzpgXBls9S5dfVH7bcWk9xkPWXvZ1v19qnqXwNidDDNkqAfOafxNuLy&#10;jvHmO18Yff39Wg/3nk2qpDS7HKir+GysPg5OF1PFc883bcsx9MsZeoyP3clxxo1ALwvMpejTId2u&#10;TWHgMFHGpOupGDQnkd8kuvHl/k7AEakXjm+6RO5GUh8Mc7bPLeoSIchD5CqkladECddLi5kpDVLc&#10;njaePxdUm++hRwlXww5tXG7GIXf2VkfptMUsgj7DqNGult9Wup15BB4i6mblUKjuwVTuHkFWeudc&#10;7E7sLkPtYXop20S+BG2x3qaUDoYAbr3romAkXMb3LuvcxTsR1iT6YOgePCyEmnMLdpPR8XaZJQWD&#10;BRjjgVtEHHKgpGpkfQwUAgTiQSlev2Cbk/XXFvf2PMvk+8Un0zRcFBu4n861fI07rrCia8fOqmfO&#10;ohV4idd5J2iw4fIRdiluhCj/Q6SeyMHRndNjtcLIcJpbHqXyqXs04odoGytEsBooGiGmDm1NHHLA&#10;7QFa9YoT83OrHLW6SvQLaZVVNJKO7dEbIaaXBZ770C7N+YSrOvAyCy5fQk6NzRHoFhNXPyOs5xa1&#10;U0R8jzga3fhm4xhoNdCAnfi7WTEvrFT/sotoRP8OIbup3O1ncz1yp6L+wyCsIOVkoH6dfpWhae/w&#10;T7bgrQXvhNj3qw+8cbMdaNVxRaQ3izn8j1h4kN/B4uibe4pHaTlJQ1tRIyHFLig4DT6sV0pM9TAV&#10;S3WGdMPXGKi5qIOo1rjATSD/xjHqd4FanjdnqpMitIrHLQqdWHMzjRXp2NjriJJD1O5ygi1iJWYP&#10;l7znBb3qigO7fpJVCP5kmcUEgMt7FGHXN15mLEnWS3hd3rLc5+iu8FHxSnThjDPU+UCN/OITDDRk&#10;PqDR+x2Gd4IzZUOYIkhSmZ4CE82UQCgrV/nyEix1USt8hBFbwE8g1dQ75T/o04bp1lF7yrPbDQmo&#10;I4O4nF7K+EiENQXROLMktaVhSx/3yVEPoxOy+asWVTV6imNO3JUDPcDFmCLgSsc8g7AXIYs4ehqh&#10;QxupEuI5B376Al7HCXHYJXu+WqVFhMuqnypb2Ne7NXwNXFXiOMq8zu3+5nNxP3qv5oxzQ4v7z2bx&#10;W4z9ksOUG8sYfeSH6IlA9gAnPbvMVAvb9smEbJgRNhKTVL8NlWgVSmUoX2gLHju3HIiwCc2oryln&#10;XTmYKzArsbBXn5mRxPQb06yJyqS0MlOdp9vMf/lBw4mu5O7RRr2fkv+zdz1wURXbf/OttQHqphgb&#10;ArolBiooKdmqK7qIKCYqKvZWhXybge1T1FVWWWX7Kf4pUXov/FMiKEbqUzRL/NtCYmJp8qcMfKkQ&#10;paKIok8QBGF/c5ime++yC8tqq+js/dy9986dv9+ZM+ecmblzXtW5vH+xc8TovJO3Z+W93vXmrjUj&#10;yv1dl0zv2bPG0a62RHPx0hS0xhqYHFrD0PDbcvGPj+Pg6UbDhgv4Rbgalubj39CjDRvU4IdfnGFZ&#10;Of7l3hS+T+7fj/xj9wRw2I+YE4Ihbldq6plC5e709CGaCP8xs5Qet0s6Sz+/WX5KtWPXrjsHby+p&#10;eOOfq9+bffFeqXLP4hl3pA7/XVfycbnEW60/dPEiEnIRwW1uyODR3tH7fKJeGOQuWPXe9wc+P+Dv&#10;uu7nO6v39unV63Sh8pzLqeF/W/aFp2PCpfOF8eGLdu7Zcwq5Zkgq+6e41p5M6goR8Wp7QsZze9rb&#10;TARrTpcdMpcf+tzznHLKaM+ryqLFJ9td//jbuC5LP6weIrbbuXPP3YP3Lg0Kvr/v1Nn8s+90nTE8&#10;rs/tkrNTBwb/mPNpuWhu8aHbs/7TL/Te4siU3g2x490Qy16c9kN7h7Ljy2ddzN7odbwQLZ7XoI9T&#10;bqD1AQdCo++dqPpi1frn5/vUVFf9O2KkZ1tRlCdYlZq26PK6/G3+HcA23340i/YL+pjk8sElSKnO&#10;12nUtWCOqna4JoJ/W/hKEpIHso4suH5F63/GPWO7a12X/ScyYIk0j5e6nMdHasH63G1bkpMz0ZTe&#10;lEFoaUYqmuNDG/HMG40s/q3OR3PQ+gNokvtb9FVNXfQ9zz0rQ9rYuMmjxodcjgx+/YgO2Wnak1Ef&#10;pV9ceWH1hx/O88mZsWHaldNuuc/7bLr78512z6xoEx/eRzhrbI1E5ozGQ7L3zLw6LHlJZvnr4WcK&#10;O23dU+31aa+iO0pP5wH1gxo2lXh7LK69WWjNRiSayjqPxpNK+lzt1X9c+QpYLrrn8BXHQdd3f7W4&#10;j01qQeS6Lq+9MzKyPOvTI6I9szx0b7kU+US/oEfT8z+07RSWdLEgZGFxW82dMwNubFYX7vukX1jN&#10;a2j06x973hydOHbH77AsL25Kv1+/255SOSCtPHFxYQMq+/nwRe25GaVtt0xPtZ8Ts/qeo2NPftvk&#10;146hpSdlIBrpetX/b8NXXyn7/eaQezz6SHjXdu4TZ0/2PLCrLNvzvn/S7zAptczRA1n5C98f6uaQ&#10;7xdxXBXrU9Ct3mm+z/1stA7nZtkvz+ZFtbmxrUSYGqbeWb/5jPeP9usubi55YUm95vgXoZCP9+82&#10;bFVRth5pnt5qcejxKWgYyuPojJO2pcXJ9ehrh/DjKztUVS0L/3u7uJQQ14z6ml1nNg3IQetmisK/&#10;+2zaPmQ1EOyrhKLPnDaK/hFT8joaqdV/FX5uVyoaaFqwxvOXk3fjQr7NcZAjO2sX0Tqhq75bf941&#10;eUCNJLN8jGr1yPS6Zac+tJmy7x/L9Zt/SPIp0k896uu7bmciWp/z3/V9QhO7fPhmsv7ZUROHDO7g&#10;UaMO2nxm6xf//P7frvVqL2V+b/0b94ek7MRU9Ic5tcj/osn5jzf18v04xr/P5wMWeE3ZOgwtIL07&#10;foTb3q2fR90tmwkD7zeQoJSfMtph0NUty3ZHFKWn+4+Y2P/N3BPVaHrpwlpkw7FrpNuq8d1USM36&#10;e0n25tQJ2wMjka5wvvPkqXlunz3faWPowuLl6btPLX9bFhf3xm+C0PJPwhKvnf4eTZ69DR8B1CGT&#10;YhVoCdzumpe8Dx9e0eannNzL7/8w75T79nNIP7pyfMWcBDR1cLndxP2BC3zu3zpeX3X9+tzV0X1A&#10;3E3a1d3lZf4vk0/mD7+BvgdNT0TK8OmxR/YUrUw8Dcqgz/dHe+yOq7crTi8V5IxWbduhjr1bkF4j&#10;nZm3JPUomhVQZRRU38nLqETrpfpl2E4OyQnVp9fUvefz/Mnvq44iOkRLz1yhB/3Gc3z1nGspG2ps&#10;qx09AzptGq1a6W3jcGTBvqm1O7Z/u6Bg2gbbtgMjy64uW3m8/aDeA9Sr1vu7LOqu3jdV9lFy3x7x&#10;iyp/npxa5a6ri4YlGR285h+TxniHJcwdsUe98mq1TQ/0tVJ8XvLJ//getOmWORfWFmdMm+HqaH81&#10;WOc9+/Dl9VOln94Z7lCbtmPIch6Y3JsFa63q0ocJIl/0kL/z6ub5QTcl7l/cqjxUNGpjhF+Vtuba&#10;q9oLCxduKdp6airqlV6f+9twvcptcW75pAV+2uDlr9QcFPj4C7wq3vq/MeWFOtWMzluuLnKCBSTR&#10;1VXPz+oWIJVODDxfl1OYstoZrMGt3ft2d8fZLywFPHjYlM+5YYdELsO7Kt/Y2SnwDbH6mUE7/f0n&#10;JEvbnvXtNnVkxq9LbcvQoq80MH1l+/uEz9+8/UzMgWtLa1EnUFb1wZCk8vRaz4MZbTpM2zJZmLw1&#10;cWJOgkS1+Jvk12za9Bjz6aUq25xhJzX6uqob5Vr90b2+DiVortq16LzvyQnfdPwaTb6lx75Yh7Zj&#10;79alfnBFru/hknnZkhJYeHc/d6xNfzTYPauol6/OX+Y8XdC767MzkuJWrAtata1ka+6v9bXlVb7+&#10;y4u+R+sbunZ9J1xb+du4sR91u3/Td2SycGTVz4pL6NPDKt9QjykHftCHxNX+NDf9B7Sg58t169fX&#10;1J097zsxB8nD9+9MeknqIJ1ct6fiTu+Qr8/pQybFRUegVl9Z+0G0A1rkWy95z6cyfbxgm/gMLNDW&#10;vlhnV7pv2xHvuDffGNIAYWrDdhNl3aaeiytcUev4bkDRbwUnrq/2PPJdB23nAzc+zK19pSI499bk&#10;I0KXpe/P8Qp1KPPdscXFPu/WcIcy9DGN/ZzFSFU/vOR4qtO878TpsZ6loxfP/heyVFl9w8ZOtkN4&#10;Kubtbr/8rfv9H4pFv/hfT5um65d8bPjC7NJ9L0SHeHyq7i6YsaK986fn69EyxXsLOtb93f5mzGto&#10;0dWt65n1NTr0YfvqFdU2spekVWjypH+V5ufy3oG1MzdF91g+oOOS9jUXu9cdTVoSGZqxt7RgsNuw&#10;CvVdZPW0Vttn3QRe55i+z0P53l/f8OXi0eH/53tozpIz3gWXPN8qDxAk297uqUcfV9VEkfUQR0a6&#10;eB7yQYuTD8/7tFf3no7PXk1esvH8K2VdPGvGJg6WOIwbrnGKmXd8Rbs75+fnDRmYt/CcZ+nfO5Z+&#10;NKf3+LFrbg1O9hldXRcz5Yxfx1MzBbvD69B3j98t71ialjzrdpFSoOif88Ep93MfrJRsbV83aOeA&#10;EcJ2DvN7r8vL2ZbYa7zN4bO1w8+jdYPzMkIrFl3pVJqfsXLtXr/i2Ls/HQivfrnm4s7nVq+dC3Ms&#10;CxpqDG9b/8XodLQaZmqfFeiDNsnRA7cP1qp7xP/80aT/+B+XXcuMTl+SFngnMry97bSJBXMCDxe2&#10;vxmc82pMx9Kt/4o7hYwHF2zIS56ekFkz9ON5yk1RYy/ZjuxewcvruKN93WCkNqeH7t26Odl3lN/O&#10;C4iPbNz1OxpWzZ79fe64IPneJP87Efy8X18et3fNuLgVG2xO/ugl6/DRhLHSBSvndK/pt7LbdWR8&#10;9XRqQb1jm95nX4gKG35Q+XyydFiFk33/mT51mpkuH3U7MvbQ3hC3nrtK8ibGdWwoUmSD9Zzvel37&#10;x/4rFwQOJ2urypOmHdVMXLk+o+5GBPocIW91RXLxZyClnK5HlmRrFxTfq7t1vMPhqIoLMqGwQ7v+&#10;+uFuVaf7ZLxT8G541+Vot6w2H13N2TvUt1KHJk/TY9t8eFV19s71n3dtCN0r8ZBd3TJw4sHZx++M&#10;39ipzaa+z63akdDmhdTJ3W6hYeGaRSPtN8InHXdRmX9Bre7SyhM/1iFMCjdMcvuscnxxUcmXpz3v&#10;xB3P6Yh2x3fquX3cqMxyz4p388aFOR7o9Z3DtyPPjT0I62VrXdB6xSF2efxrpWmdEjUbp/j5FDir&#10;LxSfLq16QebeUGq5bYMg4Vr6yZxvnnmu2rbgU96gikiBw8+bRot9D1UvQYZPkfXDF0vPDn4Frf27&#10;e3msjy5uUvDE6srkXN/raffRUt3oaYe6dU1Dg6JTJWO+dXZAO0eNE0iH/jbszfkdK9zW+YBh5uve&#10;/9J8XeC3pcb+5ZiBWWu6FFytevGKeJRcNqdjqP2qkQI3GS95+pdLF2d83HcD2orn6p3cC90HrpfZ&#10;VSZ8EHQ4/L+3Btkc/E+vmgufHg3/wz75H33uzqsD7nurv4VvtUL35/vpF3+85Lk828tzbbwyT5TD&#10;kq3oaftXDnvj89Jx33W8snrV3S+E7dp2XvrMcvGw+0v1SFCad3J1+z6d7VwGn4uYUG5b9+btJL9k&#10;tC980rJTaAj94l4fZAL1fze7DF/W9cwzHTtHbQ3fVDphb8cx7ffWHvm5fOhBOXzqWJd6ajGSaP/r&#10;+FpmbvC9pSm3IpKLxvbnPX/9nbM7xtdL0AeIfWMnTdCv73hXh1bfzfNZ9svKxKTEXYlHZbtv9YtJ&#10;8rjvdHpDn7Fl0xvkym9uNux4ssivz0L/4/zKrFy/6Gm/Bkc8PybKY+ubFb9l3NyVGP6W8KJLVM+E&#10;+T+OWrN2a21xdc+97w+7E7Pjn4LR+6ddRrk/80m/7cWL3unzuVKbOiXtvUl7ps4X9F73092+zx/J&#10;XIb68XcOvh7tiWZJ5V3Xbvvg67QQh4rO52KWDJ9R8VYnLfpsz23ySfQ5uury/IRXExdm7i1w6oVs&#10;kFZc35aZ82JnaeDGeOkQfrCw7uLo6s0996/KR0xEGyrtMCZq7yx55u1tOa9c6FCrFPW5oUGyD3wV&#10;WHdk8wf5DXL8UGWDyLzIe8GwgT8s3+onfS1zeeUXY+e3j12cWaM/fPVl7b6plQ0L2Fa7DIj/6aNJ&#10;xQuRMdrQba/BDM2sCaLkWevWrYueUlFtYy+T/OxwY9aWeY5tRuf4jf5R+Nbe9Jr39qy95bR/L6xm&#10;rK606Wrf8URVu6y1zpt2+Vb5Lbimvnt9b8aVAzOzY+fECv/ZPW8fkgptPp94Ej79LLhsu2Xi9iu8&#10;5zud9o+rPOEQWp3km7H69u8nayvvDddmbC28NejH+tKZnfJXbhmVOWuqmy2QzVAlrqgTfYL8+0Se&#10;RjMSm46+tdf23nTPjw4JhauiwgeDXJZ+tc2iHQr0ydYa2QdzvKZWJiKz1YdXl6KvOyqu+/69clzu&#10;69N2xwWe8xg4u1rSf/7kN4LTxV8gTlR60F3o5u7+/Z5ZW0ruoE9FLq91LS4J+ka4efVwac/h6GOU&#10;xJ7bosa+URwz9TD67mSAzatnf3L9wTVZnPw/aZxb3ezkjK+6IdsJDVO/jonKQ+t820u+3XD07i/K&#10;r5SvVQw+Enmj9ODMQ/3aje28vch//5qYWpsvZTn/Bma7cvy9pWu+CMzxKYqEQvLkDYaZy16bNrzg&#10;s9+mh7Rf/izM7/4TvnTUIGnH80DEhUN5yPSpp/bYtGOjtrw/tHgFWhetr7txbXvS3evHozt37rzm&#10;Snxu9+K5sHqlaI+fbtjShX23rK4euLZ0/Nh/DXUoWjC4nX/KwP78/Ls3kHglzOjrM+NU/IV9v9mP&#10;CA+qHrdyaWL4uW42jpn18v5TJwqjw5A16DsZtrPQ14PpB94+1iZjyJDd65cunxyy6MTKscWLVtwo&#10;Lvn6tw97OS63z6tboM/17VB58vC1zzd9qeyy9IM4n/pzBVtvOCb3vp9doWm3oOfXi5DiBkYe6+cK&#10;jp3V+OUMO40qv0xf55vbqXSy1EaOauul0JXfakdgLBpMw/bfudP2x9I1c9EXB1eQej0+Zzn6rKFL&#10;v3dju75Yuv+nwDsOmWljHM4iNvq/ssKXSo9t3boRLb/0bVDiOi3tuujSv6I3R/Xfkdi3/6QKiV8J&#10;L08YND5vnk2Y7HDffeqJV59JviXTiZKPDRM61/SSq0XJ7934Je1wyW6/j6OVs1+oc2k/+NZQvSZ3&#10;3JTpR3t02RCem7wFfQkoWhpw+tr2qts6P9SxhiFxf5fWqcfAAuE7HUtz76C1IJmL3YvvtRU7Dfz1&#10;/b8trkMfq15sr8/+T/mx57r+UHf+2kKbd+zfWeMk+fG5LjWf7J9VenZndFK4s+PA0apVMUs6t79W&#10;NOl650NXiyacn39/2LJnL9ctwV+4d4RxkC2jbtv+PnfTgIi7H7+L1tb0U+8bnH516WK0oLYM2Vv/&#10;Ysym12+M297DFYTf3UgaHFS2a3UZ0q++6uCQnOl3vy9//YvtfDuXrl1hc+RQ+rtnHLX7pl2WjUuu&#10;3DoVGdsT6vrq0fTaJSTb7J6z60vHFbuQojXovufZXb4ONZ1/i1lgw28jjbs11f6tHQ4n0CKSj21f&#10;2B+jUObVTAiUuBZoXu4Z88r09h91Fy88gsTjOoVUW9e7eNHE4InnUEcwWzf2mu54zraT8rO2I3XB&#10;meXuZbu6+df27D/qPYfNg9R3h62Kuv3t+QZlh+fRsFdSxxN9AvyPv+82rSy429Y5vg430bLJS31u&#10;okn5PLSa/90pB2efGfOmS+or8gzPBLQc9kRI9L0ZRT8VI+n6IPrGv6/DiO7OUxaEu7m229BZm76m&#10;VJ0z1qFi0utdpT4en34z9d9rt9f5frJjTnHoxJxkv9UNdkql0wsX/t5OWzYubIdv7bdJKmTBOGpb&#10;+M0XxtTvSXSIG1KzYwkIvEmvOA04u22K8+jKlUWHY25EtS+OdnNYcnNYxaJrbznK3py+Otqlrvbr&#10;ih9HD4m3GRZ/qXbzzLd6nclILj7S482Nv2p0YPr9Llq3/KoL2ggASan5DdsMNrR2XguGw3CAv3TE&#10;jSaBEUDjfNkb6/TuHb983e7YTD04jvILHL5H9vZSnmDo3wTdkYMInW2E35xHX7PzGogVXcmvy1DE&#10;utBDf3TCOxA6AhZ/ODzAbq7MWV7u+/HFV3zBPSAW3FSyvH9kNVzhOWXL276d0Ts7dAJtsO/Ho+eF&#10;YW14tm15vCPIwzF0TuvA+/MZvW74FaFMfYbuxqHTDZ0L0clD4eDXjfcD7yAaxv0MPcI74vcZnhBe&#10;G/3ptfSgCFAEWicCPF7rzDfNNUWAIqDXUvqlrYAi0HoRoPTbeuuO5pwiQOmXtgGKQOtFgNJv6607&#10;mnOKAKVf2gYoAq0XAUq/rbfuaM4pApR+aRugCLReBCj9tt66ozmnCFD6pW2AItB6EaD023rrjuac&#10;IkDpl7YBikDrRYDSb+utO5pzioBl9KtT69QJqgSVJgL+6ZXiQNuBZXQAlPQgvZAl9KuJoAdFgCLw&#10;8BCwnIZbSr+FGk2EXIn5DfBgelIMaBuwvA2A7CpXypWWUnBL6RfLyg/C8WlYigBFgI0A0JQmgu1i&#10;/n1L6RdSsrSvMD9X1CdF4GlCAHhwgsqSErecfhNUhRpLUqJhKAIUAeMI6NSgkRp/17Rry+gX0pEr&#10;m46RvqUIUARahoDldNUy+oXRK0sl9ZaViPqmCDw9CFhOVy2jX+gnKP0+Pe2KltQ6COBZHUvSahn9&#10;Fmos1bMtyRsNQxF4OhCg/PfpqGdayicTAevxXyo/P5ktiJbq0SJgKV21TH6m+u+jrWWa+pOJgPX4&#10;L6ydfDIxpKWiCDwqBGBcyTK6ovz3UdUZTZciQBCwHv+1VE4nOaVXigBFoDECltIV5b+NsaQuFAHr&#10;ImA9/mupnG5dPBqnJgmrChEpLFtj2jg27JKgEiny5ZKw5mIF7Qb8mfruA95XhVSFGPMBNQvvqkJM&#10;pyJXQj5ECmMaFISGtI29M1Wulrvr1CJFVUjTK2uhBoyV0HhqJEZTmBkPZdw1QQVpm48A+Ac8TSOu&#10;U0OMTfnBdZovb6remNxS/ZfBovGdSBEjJKaP3V2hZYj5Yn5VCPEpEPN4Sg/yJFKA36bbol4rUmSB&#10;kWieGMw481Ls8+U4vE4NaXmNILHptapAmQD8wC/WC2oe7kj88UElTvBMfgKxJIyEFSncXXH8+G2K&#10;fVoweUeuqkAFGJP+46ewy5aQdloV4u5K3OGaYi9SkFDGr5BPdno4tCqQ+E5QgUuWiDzja4JK6YF9&#10;8ngKu/gg7lt4KtQIZSReMT9b0tiHoQvjXyYQyvTaVG8xv8SJTcuaCKUHqdWmypWgYlBQ2BnilxYM&#10;+WLnqCoEx4rzmyViWgnJo9eIFHtSXrjKBOzaBl9BAc35IHGRq/X4r6VyOsmp9a/xQUCtUP/uriVO&#10;Yr7CTiiDlsrUOpd+MX0xVNQ4x4WacinUr0xQ4uTmKhBDbQW4Y38JKngKCiChvEaAT4WdQOzuCm9K&#10;nNKCodYJ/cJbMT9GCLkTiCFfMgEJHeAOPnHYEiegU27rlyuhbUKJ3F0hNG55JCcQGt4JxHBgKhfK&#10;mvp2LEaosBPzZQLcdvE9myKN0a8kDEolE2SJIH0IyaYGQIFQEPjAfZ5AzKZEghS5FmpwfxAjhHxD&#10;mQLcY70AOSbv+XLcJyrs4GBqksRBrrjnhrrHMXHx02vz5YBwuZT412u9RvB4UBuQNu7PUr3ZucUY&#10;4PIKxM85Y1y5dA6lFPOzRLhOsY/mek9L6erh6b/1qK4evyNBBS1AJoAdDgo1CaqqENw+ZQKmZwUq&#10;YPhv8/QrlEGtu7viOGEHo3w56YMx/ZInvRZqD+oOUtep44NkAlyfmEvq1Aq7VG+8JrVQA70wpjrc&#10;e8R6BbiD/AVvIO+p3tAuCA8p1EDJxPz4IMgBxA5SWLk01gvXQoC70gPkVWh9sEMG8DC21NG4rmB2&#10;H74lxxIB3mNFE8FQjU4N5WbzX4JuVQjOIVCemE/6H5IPCKUKhHIkqIIC4In0MY3zoNfi/k3pgcud&#10;oAK0oV9g0y9gGCMErQB2nTIWC7hpIiCcTADoQ9lwf8jIEyQtdo+TL08Lht00AE+dGtc0O7cgX8UH&#10;ER9QY14jgM5jhAyVlzgJZfCVPGAC6ZZLocwp9owPwxxbj/+2Nv1XEgbosqU6TQTUvpjP9Not479Y&#10;QgY53LAW4JnLf7EsTmRreB8fBHXJ4xH+zlAHjk2uhNxhCjB8p9cCryM9TbYEWg3h443zYhg6QQUx&#10;s3lN4zDYRSCGdt/4rU4NXCnVm3kD3EomID0KuGPew9AU5pQgA5MD8s3jMb0ncSdXXC6iBYArlqYZ&#10;ro1rkNtLkNDsK0hJYj5BGt5A7mKETO4kYSAXsSmaHR7uVYEQB7v9GPrAPLtpZHE/wEaBGwvVf7l4&#10;ME9VIdDCuK0F+kM2J+LSb3P6L+5NGepn0oI7zJEI/8W8hN0W9VpIjZGfuaEhfFNUhiVwnA7cm6JG&#10;Q9rFISBm022IyQnWGJln03dQliwROzUYWyD9D4QDtIBTMnHg/o/0Qow7ucOyMrt31KmB7hj9VxIG&#10;abB7DRKWfU1QQagAd3busLzcXEh2LIUaQKPEie3W+B7LeI3diUuhBrCXCciz4dV6/NdQTi9CddRw&#10;wJ4cf+zLQdwe+hXFT+JEqZl1VIUActz+E2rRcv6L+3BTqXP5L5bFub0H5sDG+Ca0NMyduPklaWHZ&#10;E0t7IgXoAdyYiT9j10IN8EpD2daYT9LDGH/HdtWpQbZh82MifxAZXq8FWZwtcUP4AHcx/4RJaRK4&#10;Zoo9t88DyZeRn0UKqNPmyq6JgNxx+ytNBFAaN8fsEhm7xzRvqr/GIXCPx+4pDGOCXonHM+3DkK4M&#10;w5t6NiYnmfILehQ3naSgdO+MhqMI/cP55yH5845xe5A7HJ8kA12LJOneoQFFf/QWpnMLbwo1wKdi&#10;hPlyRmqqCuFqgi3Tf6EeAv4crTZM3VD/xRwzLVj3p7SNORS3fYJeHhQQ6wW+ob0zeQXMJWGqwGxJ&#10;lgi4TowQhwS5QsxP9VYFBgWoAr1GqALhgHtVIJMWhBYp4oNSvbFOa0gXhrnHz+byX9w7caVPwq9I&#10;HoCGGGrG8Tfmyex8YHqJ9WJTDGj+DP/FCLK1EnZ4co9lH25PCBoAjFwQP6aucmV8kCowXw69LNb6&#10;2Tpy41C43hq7My64XzbWa4Mf6/Ffjv6rSfcW8QcLnHiD+YN4g3gDeYP4XdB9lz+vcP9wTieeVEDi&#10;duQN5HcRm0e/ei2WtmAkFsYVYWQxxR7ol2kfXPm56fGr5mqTy39B3wWqg9RT7PGoJvBvtvysU6d6&#10;K+ygneOf0oO0fajZoAAY1YU44JclIpIo0aMhbnzCe+yPKZlQFiNkYi5x4vYaTOvi3rkhidGcfh3L&#10;A0xqOBYYwyI9EKAl5htK+UEBXPy5qRMZBEb6UuxhjBePngvEhHuB7NE8/8W5I3jhNKB3gZFhEpNh&#10;yvAM43cg2wCWCjvoe4DbxwiN+cVuuMWY1gjAF9aaTKX7qPTfJO8ufGeeCzp8Gv6deUMari68rn/B&#10;FeIcwnNGhxPPWZzxJ0czjSx+I1cGuOO5DWiX+MeWPbn8tzn9F8Kbriuu/gvppwW7u7KpCKdPKKlQ&#10;g+kZZEZ312wJu70VavCIKZ5fSvWGUV5SVsylYIYCzx0FuAvEAe6Yy+I4dGocGkY+n3OG0CRsc1fc&#10;1przBeNKUBZ2jiEMSIpkjAi3bMORJlUgUHVT+VEFwnwZ6bUwYmz5Gd40x3+NczzAJMWewdGwlJIw&#10;PKqfJQJc4R7P+4n5hj7xc6EGrwQgcpFxX3gk3FCPYPxaj/9y5GdNkrcTvyu/K6JWax5AxS5m81+M&#10;kiZCpIBVSrAiBuZ/LeW/eAzYdE0Y8l9IHWoHpw7rqEAP5fEIj8WtLNUbVvsYtirMY91dja1swvqv&#10;YRvGfQ+OO18OrRxCs+eAmDZj+s5c+sUjeYYyIci6CjvsakzCJjJJU/QLUiusKoM1TnAC1bm7Enyw&#10;/Nx0eFjzAb0E6SdJaSEm9lwPcSdXLAkTHUQTAbNuUF+G9JsWHOsV66X0wLPE3PlfEhe5kp60qXEz&#10;Dl2hNmPuYY6cxMRlqP9qvZwEwH8J9QInJvd/1RVSQGm2gP8y+cd30LLZMy9c/tu0/IzXAvF4hu2C&#10;pGGo/xJ35orX/JBn3MOTJ+4VWmCKPVsXZt7jkRhDyRRrltgXhGb6CSZk83fm6r/G+S+mX5xr3J9w&#10;NWQ8h9Y0/zXMI/B0ZhYWa0SGfZdhGNwzGtYT5r+k9zQMg2Vu9pgXnmUH+iW9Bw6DY8eUnS3hvgNp&#10;GeQdmHXXRKQFQx2z82+Y6qPTfxvkZz5Iz0CtQL2Efh/GFeJgTp8/7rEE3VL+y8YMsM8SMXXYEv1X&#10;r5UrQfsyJUEb47/stAs1kBozggJyveH4DvEP+WRGbYgruQKdcKU2PGNCYgPqMj1jQWIxdjWX/xrT&#10;MLnyM16tRGbTSFoQji3/EHdTV0OdxDz9F/cuhtIB9E2m9V+8/oRLjVheMuS/IEcJZeVSpccypB0L&#10;xNxRAKzHAP5AuXCN9TLeD+MyPyL9V5Po9RIaoQKNdAjfCWmlSC9F+jDop1K4f8AT4huMTu6BRrF4&#10;XXhOZvNfTcQod3YvjFc0sjkXl36b03+JZEboBGpAE0F4jGFby5eXS5mag7EqqE+mtuGZu8ZAriT9&#10;P5af2SOoOjWjS2Kdij23Cq2PmevGfJ7kC3KpU6sCuW3TOMWYS79YB+dKhVhnZ3odkD4Nx26BshR2&#10;hnozkxehjE3xeMyYTe8gP4v5zfFf0LINtWTSe5pCwdhsF4z0A80z+ePeaSJA5r7CeQ/xKOxgxkAm&#10;SLEvl7LbHzc0fnpU+m9o4CD3Ia5DxEPELuIhrs7odHFFJ7pKxdKGZ8uvOD7D8M4oXid0XvAuMlNH&#10;0ERg/GO9Ur1jvT4TwhOzlgfw49Jvc/IzzHGCFAa0EuCeLVF6wAgU4aiG/BdWTML6W6VHqrfSA2tX&#10;7PlHnRq7lThB7nBcZLUAbm0gQ8d6ZUtivWD1doo9U/9VIRBWzAdpTekBo6R4tT/2Qdp9iRMuOeSS&#10;oSsmlsZ35tKvXAnUSXobHE+hBtouI50Y0w9AGjalF0AseKWnQAylhrlibrnIWD2M6cMRI2R6Q3ZZ&#10;jI2dYbSZ3LH9w70p+jVcN80Nh/tZtj7+nDMbA65v40+PRv/NUGeoi9R6TYaqCN1laPBRpAFXdKIr&#10;cnmga0Ncf8SB7uGAlMweewbdolyKNRCgOWjv5VJGdgY0W6b/QohCjSqQHafCjvBFQ/0XRkCAssgv&#10;Rug1gpu6XAl8k/nB9xWkjhNU5VIig0HODedS5cpYL3DFvywRlxfCmmcmNIRnywwkjcZXc/VfPLdO&#10;ei4cD141wXBcPBrN5j86NVAJMxvUOH2YL2Dnm/vdFSktxgOejNMv5ouprNWeei2sfud+HcZNHUpu&#10;qHNgPm5aWgDZF3LBlhmghFxcuOkYPlmP/3Lmf1FLbi0HfAerCowPMlbXLeW/pMyaiHw5meUnbob0&#10;i91hFCM+KD7IVCso1EBMEBe7pZM4RQp4lxZsKnRVSHxQWrChpodDw/wGDm38PUmDfTWX/2JNgj0S&#10;SOaUGJTx+mG2rIv5Iru1s9Nm7vEairTgxoiYp//qtdAvcvk8jCjIBKZwhNl2oERuLwhosKUeJofk&#10;DvNftqYC9MuMtxF/pq+PSP9tNdRrGjl4w+W/WP81XcdNx9X4+9+m/T8+b+ODQGL1GpEWjGekzckZ&#10;nskJcCcSBda52S0Xjwek2JPeQ64EuUVhR0KYk4qhH/PWX5GvA5UeRNvFa2lMS88wQgCyEvuLRLzW&#10;hE2bhhbA5ErASyZgRjmwHP548l9L5XTDOnicnrn8F0tDltMv6KTNc5fHqfw4L1hOZKRS83KIR3kV&#10;duVSVSAeFTBcHYH7Q7zWM1sC9CHmE2o2Lw1DX5j/snm6oQ/yjGeoY4RCmSoQ74VgehwKh8F9A2ga&#10;8UFBAcBHDWV96AVihEqPoABYY6n0wPoLozFAPKD/wjqvFHs48T97xJTkj7laSlcPNv/LpN+a77j8&#10;t/nxq6bKajj+3JTfx+udXJnq7e6aJSKap7m5E8rwCBy0dDHf3ZWRnUkMacHYB27phlo68WX+VRJW&#10;4sSsJG06nFDGjD5A7prvOfLlmGqhPMCLud/vw3o6JkbsJ8XecF8EdgzYj+HIBTfXVP/l4tGyJ6Bf&#10;RuZ7UPptrfwXMMPfm4sUkrDGVGgaU9DusyXZEqEMvpQ35k+nhlVvqd5eI8zbD8pYHGw3WBnBfm7q&#10;XhMRH1QuTfUOCpCEEUm6Kf8gRcPsbrYEZApj9A4rw1SBECeUGda3GcYnV0rC8AFYwmF8dzISjuq/&#10;BAl6pQi0PgSsx38tldNbH6Y0xxQB6yFgKV1R/dd6dURToggYR8B6/Le1zv8ax426UgQeBwSo/vs4&#10;1ALNA0XAMgSsx38tldMtKxcNRRF4OhCwlK6o/vt0tA9ayscZAevxX6r/Ps7tgOatdSJA9d/WWW80&#10;1xQBQMB6/NdSOZ3WE0WAImAaAUvpiuq/pjGlbygC1kHAevyX6r/WqVGaytOEANV/n6bapmV90hCw&#10;Hv+1VE5/0hCn5aEIPEwELKUrqv8+zFqgcVEELEHAevyX6r+W1A8NQxFoCgGq/zaFDn1HEXi8EbAe&#10;/7VUTn+88aO5owg8WgQspSuq/z7aeqOpUwSsuf7qSdN/Ya8jsHrNtrDNtCiwnK0KbMleUExYekcR&#10;MBcBqv82hZROXS4F2yN4J0DGZ74c7ylKdgiMEaZ6M3uR5cvxPsjwViYICsAW/xjbCNjWn3k7ojFp&#10;0juKQGMEqP7bGBPGJdYL9kTF9twZO+rlUqBoMR9sGIEdOaBWMZ/s3Iz3GAbbQuXSWC/YcxzbIqH0&#10;y+BK7x4eAlT/NYUltmGp9ODubIptXsR6sfmnTp0tIXaMYE93mYCRnMGOD/y49KuwY4c3lQPqThFo&#10;GgHr8d/Wp/9i+4+MXAxIYstbpq154V3YubavsOVPLv3GCCn9Nt0y6VtzEKD6r2mUsF0Q/J5QG+a+&#10;5KlxWEy/DK2Cj7RgkMIZN6r/NsaNuliGgPX4b1Nyej1q5YYnlAfcLLkSLEh48tyyK5t+SUiwTEes&#10;7BI39rVQA7aXuRaosG0rSr9snOj9w0KgKbpqKo2HM/9bj2gUjrqHdkBc5CSx4mfSQzRVKvY7bBOS&#10;7aLXgo0TmUDpEeCu9FB6xHrBFZ/E2o3XCGLNh3BpQ8uCwH+p/svFlT5ZhoD1+K+h/gs09Yl2snaS&#10;Nlg7Ef0//HMiK064V6P0gLbNRcoY/2UsbuFRKeZfYUc0ZeDReM4JRq7Bzjv4ovzXXNypP/MReFT6&#10;L1Dvf7VrZ7u99+q8tpFto/hwRKK7yB7odH2AE8K3jWyIL6ptFMTHj3RFcfeIcnsvN/K+2dRLbDJz&#10;sQT7cAq7oABYuaEKhH84wf6lwo5YxtKp04KVHin2Yj6ZOQb6JfNLei3YglbYceOlTxQBSxCwHv81&#10;lNOBfvfMC5j93OwGikW01iPq2chXEb096PFq5LNAsVGuiHpfbYgR9QhRPSJHzbsdWfeA9AtjyY1p&#10;D2zZGlqvZWqjUAMcmLHkDL7FfO6sFOOb3lEEWoKAIV2ZG/bB9d867VHtYXQc+vOA+wc/SZwHG2I/&#10;oj3yRxobtRdaQL3G+S+eU6oK4aIEc77cMSv2e7lSYSfmM1ajsW3o+CC2H3pPEbAEAevxX0P915Lc&#10;tiSMoZ5r+Nx8XHiuyNAf0GqMkMjK8DYtGORjZsWGYQjQoxV2kjDijumXGwd5R68UgZYg8Kj035bk&#10;8WH6NZ+K5UpMZ3IlPsjoVFUIWFEXiCVhCSqwBg1UDmspmVyWOAUFyJUJqgQVoKsKBC2Y/R70XwhT&#10;4iQJ06l1ak0EGalm4qB3FAFzELAe/7VUTjenFH+FHzL6JBPgQ8wnqcQHwXoMMT9LVOIEs71AzWx+&#10;jOeYskQCcZYIj1eXOLHfQ78QI4RYZIISpxKnFHtGtiZp0CtFwDwELKWrB9d/zcvfo/IFPJL88Dgy&#10;kxOdOsAd3OCUCcqlzBu4EylgPJr5ZUu474UyMR/WT0rCyHdKlH65CNEncxGwHv+1tv5rLgKm/Rlb&#10;v8H41qklYSKFJMyU7CtXihRVIXKlqfc4Jk2ESCFSNO2HSZPeUQS4CDxt+i+39E0/NU2/TYelbykC&#10;1kDAevzXUjndGigYT8PY+ivjPqkrReBRIWApXT3p+q9eWxUS4M4eN35UNUTTpQiYQsB6/Lf16b+m&#10;MKPuFIHHBQGq/z4uNUHzQRFoOQLW47+WyuktLxMNQRF4ehCwlK6efP336WkDtKStFQHr8V+q/7bW&#10;NkLz/fgiQPXfx7duaM4oAs0hYD3+a6mc3lwJ6HuKwNOMgKV0RfXfp7nV0LI/HghYj/9S/ffxqHGa&#10;iycJAar/Pkm1ScvytCFgPf5rqZz+tNUILS9FoCUIWEpXVP9tCcrUL0Xgr0DAevyX6r9/Rf3ROJ9u&#10;BKj++3TXPy1960bAevzXUjm9deNLc08R+GsRsJSuqP7719YLjZ0i0DwC1uO/VP9tvjaoD4pAyxCg&#10;+m/L8KK+KQKPEwLW47+WyumPE1qm8gJ7sMuVf71Fo0JNgorKMaZq4el0t5Sunnz9Ny0Y9mfntoqq&#10;EEM3kcLdNcUerISm2AvEXCsqmgh31xInw92dq0Jg53funrGp3iVOqd7stHBYtqUlVWCWCNKJEeI4&#10;VYElTozVpQSVsbTYMdL7Jw8B6/Hf1sc3jO0/mS+HfdmZdoCto8B+7Ao7bJUhKIB5K1eCG2N5EL/B&#10;9pK43BrskjK0CP4kYWCnJS2YxAaWD8EmBFAw7BtfLsV2HEg/kKBahvxTq2gEr6fjSvVf0/VsbP9n&#10;THskDPaRJcqXS8I0EflyoEIxn7H0iy0PsikaQmK7aM3TL9A+oUeRAp4E4nw5SOr5cqUHUDLYYWHo&#10;F54N+wqSU3p9MhGwHv+1VE5/dLgb479s+k1QnbDn8bgSNlhESbGXK3GuNRHGaMoY/21sgZTLf4HX&#10;ygSMDUO9FkLweMvsGPoFK8OE3h8dajRl6yJgKV2xpcjmcwwjPMSCX/O+Hw8fzfHftGCQY7kcLz4I&#10;3IjUi+Xnh8F/Y72Aftm46NTQNyhY9Gusr2CHoPdPHgLW479Phv7L5r/lUjFfJuD2SgkqsNVNLJaB&#10;/GxI4cReMFd+bo7/CmVAv9wwSg/g9ZT/PnlUaX6JqP5rGqvm+C9YGWT0TxyPTg0SNLHaoImQCcT8&#10;h8F/04JB/y2Xsu2Qgh1hhR3JP/QcjfuK/2fv+kHbOuLw1VVaFUp5BQ9yiQIqcamaeBDEBRdMhYg1&#10;qH8GUTw4EAdccMCDBgc0PFJ18FLw0MF0Mk07GErBkDaYTsKZPBoiFS8Fp1tHDxkCXdT7dD7dyXZs&#10;vdfj9Mffe5ze6b27352+e5+++/3eydZXeRxNBPzp77nz51Ciq5OM8HTy+ly8Y2jZgYWI+0X+b3by&#10;pPeLFsDfZEa15U5/W7XsJKLPe6lSdnt6e3p/Zn8Gmk39jTqqo1b+XF6dc8c78H/DH5cfLtYWH915&#10;1EnfLMo8dutc1HxN1q+hvj7e2W2/f7i4W4kyehfpL/hr9E9bPs1fF/oL6+s5+NbdG/1fjfvlPPrT&#10;31P+b9ha/erjxuSzdDPTTL9Iy5RppBsyNZHSjfb76Mdm+k9pr22jbUvm082J5kQj/Wzyh2Jbkc/5&#10;VrLvAqW/2r9UV+D/ZhIqjyeya4E9o23V6tUtGZNez6kSSn/N8yRjQ4juehc//0XdsLIznyseze7P&#10;ICn9VTZbtc1Vxp81Fpfn2Ff/V/L3N3BWMUwe2/sxe8HceOkJ7Mn99+P6TyZepBuSv48zf5Si8Ffp&#10;b/fqqVzRxIGRzyTsFVKtWmoJXqhmrIo/r0x130/q+a+OUePaYQj+dmv5y7vweO1S3VZaNfi/5ukV&#10;/d+T+FyG9/7094x5eri78nzl+bLcl0zaPfHevtZrfteyJ+uofVlarkQZU6W/eylbgTFn1t7tzDKi&#10;UzrWrCyrmJLmtNJf8zxYlVEx7L2UiSaHFWhn99NbtG4/8bV7oexgpm5ap/5GGdvRKXsGr3qaXzrw&#10;f9EOYkxh19FV9Mq2E7aq0UdM6a/N0IMFeKBBQdk6DBGBLiSNf1suqVVSmmuKv1gZac+Wlf4KsT2t&#10;y+HpEGJRhaRW+3oVirw1buptlA8WdHnMlvH0KJMw16m/0Ud4+Gv4099T/m9P3xL9RFjpb66IlYpH&#10;s+US1lDA4zVPfJXmYRabKwYFMA6zYFtXMZtG5LiQXM+VS/sz4L7SX3B2LQgKQQGaDhtQ4UwiO1ku&#10;Hc2inr0SE9Er2F6ZyhXLpe1pdV1/kwAl6m8/75V+td1X/3fAGaz426rliohJqW1rXCukGrGwYkeF&#10;C8mVKcPuVg3+L1i4Ud4aV7FjzHeV/h6G5ZK2m0n8cxVrLuvVUlbHmAtJMzdGW/j1kb6GvqwFuaLR&#10;Y/AXnO5eDdavu4rt+kLAn/7Gnaf7QuJ0O/UqdpyvVw8WoLAv79qM0TXq1Z156OjOvJnN6mv4xa7K&#10;p5agq2oFs7GLeDLs6vKIMW+Uj2ZXv7S/B9RV2FL9yBVTS0bl1VXqr8HwMuXi8sqR/zvgGjw8dwL1&#10;d3jGyl1P/env8Pm/7lD2YYn66wPlQWuD/u+gjUjc/lB/4yI3zPX86W/cefowo+uz7+q3xvz9r0/M&#10;B6GtuLyi/zsIo2f34TDEbp9hftQR8Ke/9H9H/V7i5/OPAP1f/5izRSLgCgF/+ht3nu7qk9IOERhF&#10;BOLyiv7vKN4N/EzDhYA//aX/O1x3Bns7DAj49H/1X1UdBlzYRyIwDAio/9wTp6fR5s9Y1xtW+HQj&#10;DtKsQwRehQD4q1fYv6rM2eej8hf/eevkmvuzLfMsESACvSCA2XNcVkXlr/oL7lxh0Mu4sAwRuAgB&#10;MGlzNa76tmpR+atm0IhiMRED3gPx7wF4otihvad/ZXoR7/X16PzF72jxjcGdCBCB/4MAeAvl3VyN&#10;H1GKw1/FfbVOl69EgAjER0DraNxjfP7GbZH1iAARcIUA+esKSdohAv4RIH/9Y84WiYArBMhfV0jS&#10;DhHwjwD56x9ztkgEXCFA/rpCknaIgH8EyF//mLNFIuAKAfLXFZK0QwT8I0D++secLRIBVwiQv66Q&#10;pB0i4B8B8tc/5myRCLhCgPx1hSTtEAH/CJC//jFni0TAFQLkryskaYcI+EeA/PWPOVskAq4QIH9d&#10;IUk7RMA/AuSvf8zZIhFwhQD56wpJ2iEC/hEgf/1jzhaJgCsEyF9XSNIOEfCPAPnrH3O2SARcISBE&#10;UQjx4DUh7ss090Xxxkd5Ia7LcymZHo/d/EQe2ls7f+/n2+Knz+au54V4+/j8DSt/Lf9G53wmf6WT&#10;T+YTiQ9l+asyjQVP/zquGoi/37stxL2nIvh+Tvzy3dytfKJT51r+rU6+lz5l8m9GKm/bFOLbT4/7&#10;JA8m30uZD/JCBLJWQiZsyfyVREoegY/+rK/LIrcsPD6X176WqTImX+R2f1yIm++a9//K/JRMWfGr&#10;KtB+Nf2y+2gV6Mq+L9+hDy25YYyBfSATxngsb8bvHXlONt/eAvmK/H8AAAD//wMAUEsDBBQABgAI&#10;AAAAIQCdAGFggvgBAAzDGgAVAAAAZHJzL21lZGlhL2ltYWdlMjUuZW1mrHl1VJRd9+jQMHQjMSNd&#10;0iLSKaF0DdKSCgydwpCCggoq3R0CEiIlODRICCgxwJDSJcjQ+Xvwfb93vff763fXvWetPc9+zuyz&#10;zzm7z3mwQCCQCwCKeCAQNRYIdHkDBAqlAIEE6ECgQFwQiNkVBNq5BwLdvKelCgJhgUg6GEHkAD1A&#10;+n80byoQ6CkjCPQV6IX+15+CpDgglDUuCGAAugXATQAAdvxYClggZgCnAACbohUNPEAm2H/BNa0/&#10;wMcFgGtaYQXsP3TAkoAWKs+nAAJxABjD9Svw/ufxX7ioAgjrP/xBOcUqoNDnyiDhonsga797/5vx&#10;nAp/re2vOYF9KeCASP6eiE0B9x8cokD0D86qQPAP/u85qrBvSf09FPQHv1kCrCdamR+Y4z88IQr4&#10;/+CsCnj/4P/m/7/h+e81cPxrnf8eCwLlADP/pwH43+u5ljvJJfADwLXcCRVAkecXINAuABzsWH/0&#10;9F/q/cPkui9aV1uNFMwIBlBSDXUVfRAIlwsEwqEjxAd6BHyfX+sCy0tfTQlUMci8DrzgOipqKYJA&#10;1XHE548A+wMRuas/9AKBqLyvAWvWAeoPAl0VaqgoGvpbbs0QtxraZ8rvOq4gFOuxseBXkUX4DRo2&#10;VBKJD6KZwr+mceE/NnPVNfcW4MRS3GbLy7EYT3h5z7kCzCE4xefJq8l6/96zT59oS3wSpywocCt3&#10;kWJXq2fmKxmSmIGDzFSvleY5cpmdgMFUMTFHwdWBgODVRo4f726y/dXAij80o1/81TZiw4j+002K&#10;Q63yV6NhxOf6m4DnNokmBeWfpveYIeVvHnnDwsKKfxPnPrIO/5tYqaMV9y9aysio/xfGRvV+O5bV&#10;1m3YIu7zCm/VOUSfjJbo2ZzsLTt8eIxGIgLHD482xsoe1WXmuQ1mSOaZ1bum7qCOfy+OBSurqIxC&#10;OH+866Wm1Evcmqp9UG7VYlluWnt/a6JaeWu6cWSarTMUC0dlKEu2C4/e/KbqKwbWWLnTx14PZHIU&#10;5IOO3avd5uRqOGDs5/s5OQ02XWCx1Sdu8ukns88rLJpK0a7Nv7tjkB1lsEo6mGWA/Tjy0WtmSf1p&#10;vzlENVri1hY74uxQ3CvrBLP68oaYQ4okG1veYYQ4IMtSQqzoJyNF71s7EngNOqdqnb3AlmZ1Lnp4&#10;X4iouV7YxkqqWki+7k/Ub461UYxWrQ65Co53brkDn1oiuQ+SW7z3ki76gdCX0Vu8LOCV1Uy/LDEe&#10;rAm3JEELp5Wfq/NtEVxqgC5aAdnrJeakyTsp51QZxwZgVqIT+WFpjd1RKMrnObje6z+6lqYq564u&#10;j7iSoeGEhLcTbHvfcXLRkz72tUs3nHCQJuwbvV+snakZC2gzFNBeHp+CLrb4TT6BhPxeNWaZy+NF&#10;rlXFKnxY93dc7BH7/qRUs7ztKedKI7RrLp1mvktgLSAbJi7YxFDwoVg8P1mtU944rCeKlElTu+PI&#10;G7PyzaHiVFt6+7ZI4KHLGHM3o4RrRspdj7xUdjY2J6try3JiNxdQ1W3HwzOjcTjamswHr6ij6+DU&#10;L+mFBvn2uyPLTjr210fuxUFkDSEG+w+GCXX9g1ZSHUWzmU7BTxLglZyooztWXuT0+1+oSOZzdWdn&#10;p71HtH4eoKyGglooyqOdsxkBIXVd2+2oKr2F99te+3Qpn1K+iTzhTSH3nFbpgD07H3R+nFxpRaeV&#10;/0Lkynj3ygb/YsNirJhkDE5QckQY7qgwT+16x4zfHNyTEXl1cXog5gWwHIWIXPPEb+hb32glx6uP&#10;JKZPazxXjYN8qOhk16UkWJuI/0nO3oc7E3J1AUhe6vm9bJrg7eq6a0+xtwV8p4QUeTazk5ZBsN29&#10;04zRFoOx8AzndrTq5atGu858tvcZlQCcwIg/P8H3zJ/Ze2t1Z4m8/5YMPqT/itk/yJssxW2JotwN&#10;5XPjjovJii9HiFq0v+wletc8UpWnzfe4nhQd94gb02a7HDhXRcJeshQ4t9tweQQ+6sEkY1dS5n/A&#10;tYK+Q8zqOzFYM52jX5+ZXqLogs71kcTwsEeuEfcDtGHcldlX56taFUH+IbuWPwMXQ8h3sxYQrY7z&#10;V8FnJ9LNJPgPrFcGUiXjbiyF7Hg0XQj+rGnznRwim8ufP1ucc3uzyxiOZjx3eQv2YY5Z3a98uSpU&#10;b6sP+IVuQfSLEjZpv1+ai8KMmgbF2uLOn2ayZAN/1DgO+crF8ftsT4lfrOXHpQWuTjV42A4iqlwA&#10;a1jHwsFfml7R8Xcpp18yrddtxzzsciVnlPS0GzzFrA5J1Dt0nIXCySp27vcnCYgd7c17RGwunBC3&#10;+bXXvj6hmvVCBTo11mHdD4D7uwSFTOUNBwq7TjdkoMGIoxzHoayHm7YQ86H4HS+8aeMNx5fPEDwl&#10;GUO9RfN+Yv7SdcTZxc7o8LnM+W31tp6e6s5aCNJRscHNXfbskoqS8h6LMxAnjQgzjxtf3RDrXprC&#10;h1l4dNF0RCeBM8FZfrMB9hYiarTnSMQZHTwqrAciF+TfxkiqF8aP8ofeZ+FcToRZijT2LfTdlory&#10;tkAMEexIzo54VjgtlvrzVpLGIdYLk9MaN7zEVxtWswI1BektbasmR8RR5raehR1yYVMkhcF1oYiS&#10;0SlBeLXPpvFBQFINPDJokWlOuNGlfsY3vTdgZTDT2ROCEgUkz2NzbXRKJ+D44uzgz721pGDrxMPJ&#10;UD0ll9o9GzoBUzvPrtzWWu91fbHiRLSawnVIqPCtaN67H19GbthW+Ukh5mweeZLGjJuICWBV13cq&#10;Tlj2FF9tXWM+wYZVcBFW9PAUZbTGQcNvXB4db9UM3Wn84b09ZUTCIjU60LhwAOPnwWLocrg8P3EY&#10;jNgJvTqOGLp7jHwFRFFxelYgFOBe5xsjHivFj4zKlwsbFfw8Ye34qnvqxV9y1UROnz9ojPSiadYl&#10;/KicbpNicIv482ZFk6a28jZJk6wgk4TrwHTsMz0NJ6LIT/OJAaN2u24EluwrgGY/qEbeBQLYt7RE&#10;RQF8WBhNNqkc+1nz8dbuDfwFZEXZfKR10+8bk6hFvlYl3kx943ZxKYKlMg2a8q6IoU4ydjNeGfxZ&#10;nKDZQ1lVubnA3/sjOukZFGIOA1+new5S50W2ttUZpsRIqLm1vX89J/xkkmzhm9obUNH0SyoeCG4x&#10;ctfJtPSrUev7ToH6aRtPCA02qvxhvupele7XnjVoRTgD+HHhHUqFttXfPVBYpDiTSduYMeorm/+0&#10;fuUvta4ueqsMn1qmSkqMxIx3PCNtoQAs6TekqeKnkGWzyZeQSwUSOemgqIodDclvbro3QzbeF4ui&#10;X6MihgZpC0zrXTN7jbLLJNXc7+q2OhPju3Jppdl5LrcFPn/W+o4lFgWdV4DsRPI/3jvHDKWbb59E&#10;BBGqLxMn0UQMHa6ku93xgpgx4e/AhSmeHxWbbJNd2851suex0Z1wt0AIjaJwwTYVZaWFxoFquu1G&#10;8axWYYijXzNcKAaI/3xY2sHrhadxeum5wxRVFUp8chj9NIv5asrpKiyOlgeCjZ1LMm1KzuKNaTbz&#10;F4T4FZCna6zxGMMfr3B2p97G0DafHWw6emY5ZiPGl5yIa+3OFeVwC6b0DQjnOIN+KcIsfBJrHFR4&#10;lWmpAc8juq5bKGsCMA7xmAT97RlalYmqRxG9tMYlw89WXTlmmvwkJMnTujK8f2iURmvWOgc2zC7a&#10;XLjOX/jS3rbIRlBEZXnjceb47cxywaATsTbfJHeD83fw5M2/uzmLxZYoaaXW4bLuefjYRe/4CO8+&#10;MxXzQLhFv+BBXqesUrYQpsP7uY5XOV6Dkj1Le9K/O6m1Kj7v0YbngyNFYY9uiFMNC0KxwsJwCJLG&#10;vPMoUI5ydl8p4vvJsaKciBdrALdpOBg30xqcWX1WpvPMMxefRE55fycs1qbJZ5OLKlqF6+TMuqTY&#10;QFuya6mUOEwNRn1TfjTtM5BmvzFTUuotWl87coy5lnBf7XXFgGH2GdXjUitswAxKE4/vtyY6vDIP&#10;n1fg/cYN9kCsZEr73Wk89hLv3T1y+0mub5J4ZxGEywGEbvZYyRWGgxs2z8C3oe+7kfQ+XVKf7sGj&#10;VYk5gLiGdS1c2o25lpZee2dnxeQpskixfeVQJLM5ws2ER4Gc6U75Uq4RLwy5wix/Njlk6M42MQra&#10;rCvcfTVFGXlqFl1Db+nftjQdruUAVBWMeH+4SR2MGmgJom3jZB08xzDdTG4pzIngSCtvheO9fqEy&#10;36tIJ92gBWKrEqfVFAIyZuHGw7axDJxIO1zucPPNJL454c/bWKcb7q/HF5/fpJgFPCxP9bru1Ivc&#10;M1Jz2zR6ANN6pa9KfYzJvnLxhPiGF+PQMIyBlB/YfHoWdKHTcKrEE8k/r7fVd8c65UfOYpz87BIj&#10;8WGk9TcamncW4kxTP14tAp4rKkl+SvKwziX1qRzJtycGhR1eqmPw+pmkEfMuIybCtpemrxWAStOQ&#10;/+9gRXtYZ1nrTav9PQqp+6jDF5dh/70Oom+JUQ05hf+Ybnh88J6IKfYsN4w7vLJ5L6Y3sUf8M34U&#10;twDuN0S4FrP1cI4iF8qkSmiJyXS88sO3u+Y7kwY6soVZ0oOKd4OOvidHQcOpjmYDK1MxN/1/f9lB&#10;DA0ApYM4/nVYmZqP4a8AgjwDpTVQzDkIytPoiijhqtJV7VnoIS9PN7UE6V29fC5RSWUjB/Ngimmv&#10;IVmgiJu3/1Ggwenj/qJVuVpbAHNArk8EG8G9LfFVYoPAst8IZmG/IlNIQsRkb9v9SqTxHHncJZRm&#10;frBE7N2gWs+rlpCm06jKkCrunMQg+/ST2N2YNL4xCF3yixclSX/KuIhc5edSxPjC9n00Y3pQKeN9&#10;lK9CGFak8XRULL3eiwN6Nt27PrQTQHKERW0/JgiVScKrLFJi3x/e4XuRz0vilDFxRLIzpsGdaeg5&#10;h11yEsq/6e8WsSNf5C+DOhsr1oHG88eV3cCx7iRsJrtyfAlvu9No2Q8UhloVIrlvzEvy9aajfKba&#10;D44JNyaPJoKRhJqJIwV9tCXtfp349bvHhbiMzljoUEaDYH8ol3ZGyd6JFPa9EfJrG2q7tiEmWsY0&#10;KrwYwIF0SOEp6hyGSmMhNKYRkaQtQduLehMb6Hq3leo3frStu8wSs/75qS8r/oSyjwvgasTQrmWi&#10;vkE75/ElmpUrIu75UdkPJbFweYm5oJrU/ihUWE9dNn1dF22CgntZQhGFHmxN3HDxoBGCg4V7BkEP&#10;ocaW8ilganXHsTcbInu6FtmH18hFx/rtky0cPCFBcy7DlG2yuKwR52G0wGJL/tSNr3UVWocTKkzJ&#10;CsHjzApWhGvDlVQNaafzEeSqyDpcmlKPn6JArR3fX/mOjGMHeeYaX0YihfKmJXsQlkMXbuahWyKp&#10;xqslG3PSLYHUqzJWLaTY5Vn2AOIg3PMgzJSx7SZxOMcx8mQB4ZEq7VfRC9jcPaZr/zWyjqBmSPo4&#10;HU4N/lQxRcpzCz7doEercj9SSS6qR8U6Xy9H1/JWScTR/nc1KO11znr4Djpbrx/B4u/2G8Ku8MOY&#10;mF7w1hlG7RvDK7ofhIoF+kvOg2H2cHg3FuG8LJCkOb/0ENokUt+6tewRePQL7ln73IEXZRn4IRXT&#10;EE564qSV003hrEVBqcf+V/hz58QART6slkVX1532VRVJ/aNM2cDDEmw4MpwXPMBgTBXpOc09YYeL&#10;xysDATc0fIw5PIgENwJZYSjglU3kcc2QHHrpNs3K77uCbe16uT4CTKNtZ5RBLcJx7XLhAnXWm1YE&#10;lXNjErizBCSkG3wZNum7ab+D/N0weJxAHZ1DkcV/bIm7gOmp+1n9m/nyLALh2swVdAjUBsL1DUYf&#10;SSuOqvQjCMgFz06+D4A2H35ddd6wWfDB34mvHCLHndmFLMqSIO8E1f9mUakiUiwnFmoens6jnfKV&#10;EUybnL9sGyIdikAIN7jhHbHIhFTvNBltISuRp6W9AVUsJ2mdOeMq7k1tB3eBM4hevLptldvfB/k8&#10;iqru/z/HcICzisr/7fnehlPAoE/ioAMoNa9b8njrqI1kuJPQ2yTNLMbIi04qh7SwCHXTyxqJtfdH&#10;EqtkfyYZtcR9EJz6E0vQie0RljHYssV1fnMyoF+bhpNE83Zes3RyhUBYyKkqAvS9DA8Wu9kzyE52&#10;fdHw1qCK8I2kT11txTZYywGsx6+WEIB0k0jueqZua81m7IIhbUIto8/OCTIbHm1y/FlPcXPkPlU/&#10;ZUNIewUTnYsZ0pNMnA+fi1F/l71G2mGWXUvBXdbnWfT3hD9XGp4TeVYrCZMOA3vvBgsxmREoJye8&#10;CG5j9yxGShxqUl6Gwlv6D1qviNIv7lRApcgf/NnKyacPzJQON9hys2Zq8XiwqmiG10x2vjwy8jd5&#10;4zeC0F0TFD0QdGnqdznnvd4B5XJEzYroYGr1Z7nvh9VHlahR8ODZwp30EsrqbhVlpQLq3s7EH8ud&#10;yUs9mcLQgClme+G4IOaiV7V/jQ3D2L9achxKfSDp141YavQtGt7JruwZbQ/i/WgV/yX56i3PU4aU&#10;x+qE9+dtxaRZwMvaT5+RfTGz5UPBIv1ebFb0Kv8lRaY+bCRxBt5QJryRldNLo9HBsI/yox27BOdb&#10;PzFgvAqgg4LWX8vnuD66SjMprYPp75wlelkYpPn8HlzLNK+uqqtE5ZLKExevj5Ls1Ge9wMrU9FNf&#10;gspDpRmhDNTL7fbAbVqrg8PlYDKAExs+18+bGKINa1yH+AnMkloZv0HBm8SlXI6wx46Hg/dVKAsP&#10;zay4jZzUtF8Y8nFSaWz1e749pTwMdjIQTR9gpr7pXJT7qa4upogL1/ALit4upH3vw0u0h5k+0kqd&#10;blZ5YNE3ELoEb7edtM+Z9WrMuhI5r4KMVx8Rf4x72aPQ/jnJgs4OVT8S1G9qaqri5eW1ItvaPKNd&#10;bouqqcfJgsaFHWxth9qfWD5HaDdttx1h10cgZM6YkxCCZ3eBW409ofp+MNygHHeWmi2mwv/Xh1N/&#10;eNz3jTyuotK6Z6nJV++iHWotGXT73qbnrsE7krDobJq2d95dPNsfvaT6zcMEJ9HsjJEjMoS+n8bs&#10;E0HIOPbotro85Xj9TCwyWPPWOhYaaR2JpFI5N57DHJegGPbyvajPWo5MiRdP2g2zb67bpguUnBKX&#10;N1hAd/ZP1X0h9fnDrsmb2IK/ylwHZe5AhugK9ECH9AnbXtappCBrCJEiSDOej7FcnkkmanCzB1+G&#10;bmK1Kg4OJQ4/qjmqDpimb0YfXHhIuNQEw5/GHFTDLwOmdQhEqjRb1Brkx9sWH83KPXe+YQ3ZuvPI&#10;6ZHstCuqzRa9ilfuDB1pIQkItGrd/IguzmbK1qjpW/z9E1x8qTLK4C64LX+54E+b4SZzauIW18Mj&#10;zfFub6IMm+bwSP2yiKudmGqRxVW8hdz/5QhXZZ0FvPjoLC912zhkedWmiEYLEE74BeGyYXAGb+qW&#10;kWFjUynLp3u/Go5LpPuoPRHiY9PczqucecMnsV95SgqopYTfJpyVftbIFLbeGT9ruJ9SIJKooVVt&#10;Y9shFP9U8mtJgOy9ttsmoKitbFFEe3i4yPj2cG5Exk9fixRX+FgbkcVabVyEbYEgje3UVKkz67xH&#10;dZbg/KY1yJplugiFOhpDO0Nxjka4NQ/lfJlA/dWCK9teNqkI+AYdxmTCkgW3Cl2WbVb5/GxtPhwh&#10;d0vVsjJ/rmbcmOYX/CYut9PTdJEuhIAb04Hv5tFX5M7pnSYEHaTnyvyp7JftySPFH5vr23X9B6OB&#10;maey1UPwCFkTOthGzYudfvaYTP/titOUba1augCSpJbgUro6KdV+5Y/n64bLLz43B1/Fp2gpJ2du&#10;JFPU29cpX0alzN2slSHGoX79LCzaZJjbLTSOejWst0BGIzGA9k2r6wtZ2v7lgofbiae25FnWVHoN&#10;52p2W5PPR3jU++KxHt7tkHvNZieae+iUuouabdvqZyjkxm8SnyUomI/Gr4idwEuxZqGx1svpkun7&#10;6NtonvAoGY0+x7Pw6epagi9MyCUhSMxedHu22oamJYZsNS+HQHbB61KVyZsENXG52ThHY/0Xm+jV&#10;novdxvSXsA3Jc3TChckpvqaLcLeLtkPq0w9OYaYZATJXi9hZsBZHKfVQ9EUY9kAEsjKrDXNmFY+E&#10;YkM2HHzSg+GnwRvI4x/oZjezLdvTbDGnATNdymmJz5XlNPCAg+FxGHQF8/xiipfk9+mo+/y3cbYQ&#10;KJXWN6fSYOkl0bP0idHxyqBo9/P6AZ3Qz4c/+DCHXCf9eeFUDf75K2KZ52ZIaqwYGXwuG9azUDZy&#10;zqcESdLvL71H8iZb/Kj1OqoIHl9BpsNZzASH792nMbz4WV1ZBotK5hW7tOJNGNO708VWS5bUW8PJ&#10;pLk7R7D5CBF4XNO/j/CG1E/2dI7W5XaFlEeY4oumBzCbpXRHzK8a4N0OCjg435i8bYajRECkq46q&#10;t5E9saosc9OPy83CjSv8lZ/8vv0L0c0Jn9GOr7dKJ37WnuGAQlsmHFoRaVVwJ1WuAHaIKvxzKmxI&#10;6GoSFWtNaum4IifKyhB+IFbZ22wpE2uqtXJwuH7QhoQdJ35Ev3pvCvuQC5PQ4YcyHYmgYwtcb2fH&#10;NX/Dt2NksQwho3b/JCTNZ8CDrDhdSaiyRD4xswpEZ0Pvm0ncJT2rTZaI1EfBl3gTPrs2GnzlvWI8&#10;ZJg2cX92OM80yUfe8F4l/mlmw8GLFyyBZgO+CzDwjqTg1BpCY0cHIo16kf3grKNV5dY8+yeordJ2&#10;ybHJyB4JWdPC+NyFnsw5NC46Vg2pw3y/H21Ua3Gi3IdI4Pmhq95tWd7ny5NYaNZF1APlvrwcibh3&#10;RO47hifeCNFmdk9UyOThdMcVdn+i2GY4w/Cd105ohNtv765DcJ63T3CjyuV3mIp7UgGqo9RfaOtJ&#10;jFzd5BkBlLx+fZmnvMwUp5QrLFjQ4qtaGzowiLZcdyiuB9VPK9lLkydSFo77+eGz+g8TvqNghVbl&#10;FQ8Cnybe4/6zNfjo/ucG0koNN/LxrnjWuCIGf7iWaNzqGNphZ+dL98pKwd0gBoSMNe/lxJFSCx3T&#10;QNupCfumeH/LXd4xLRkKBj3nF0UO3uXRKNarXqMxB43DL3gsN79nhwVfNGi1cB2wJGIOfQI2F5Ep&#10;PbaLfcx1eEMCOq9+T/sTasi/RFTwaOaO+hDrjPkRZ7/FjLsX63pbnMwoUesHJRynJcomZtcO0IVk&#10;BY18Op/9mvouW8g5xi1xYKKHz2+qaDVppA55KFqsu/H5tQygPwE/8PF5qybNufHmItQpat3WfH8S&#10;lmPFcslWaOrBoVr8/S4V8W+MWjCv5eyB42/tB2V8amu2HnD/FoGnYJOoDw+KTFU2htE2AyVenevZ&#10;MvfGslrPYv2kMelllmFQSIkv+sEYoGeXY3nVLw/qvj4zaIIKWQlw6WRyxt7duIoeV6lR76d2nK7w&#10;1WtCYZwVaEQ85ZMcP2ys3mbVMV+O89hcOOp8qEwQnV6ZzXUafI4r6XbkW84eUmVkTO/6cUFvyxLa&#10;xdvg1pFLVEmI53HL6DmfEQOsmFU0t+iZhU6WXK+SErYbbtqnkpH384u9vOESe74Z7u+R9Gn23xWS&#10;jnywbtSnn6Uf/CiVJM2yQvZ8bH0VcDA5oaUbojuhZkVuwpNsHeEeJF5fFh3k4oK31tPuWI5D7WTk&#10;Q1+eW69IO7/cDOawZjLMtZDz48t18iw5wq60cHWgwjC8w4tkbmTG3K3u3F5TZEG/6jGKDD7of3Mx&#10;a5eUjiovPvUtD+OV0qkLI7hlVKn6BTZBN+fpIgYxEDSo1JDLkBsbPlKM55Ch+xUL7/Gyx6ZyKJ11&#10;dMk/bd5l/C23Bu9aVLEFF1akS49lS68c+JG4vWUxKh43wHxPqnt/bQIEV8tB79FvAAPw1dhcTu/b&#10;SbQNWLe6YeeCPKYRqp/wSpaDbzqj0AZ9vmW8CQ2uy9mO8CJ7FuycTp8a+aGfBrrPnXqDfao8iGiH&#10;tUrJouAUU+V0Akj4uNiEMcKwnuITrMeWuWX5Z3RyiEG5adPDZvTULSuzeBmpRb+CO1WcoXPExA+o&#10;9o6EUuVukUHP5X8LEbtSwC5H8E7bQ821WtBJCIvjlz3CcXbjhWs21myxS9wxES9et13ZjeGLHGyc&#10;/HwxCH3bL1VCzdo0Qq03scuf6hbS6b+wZ+wjXnuPOXhHQCTIXV7Er5u+k/vqV0feQRUyW4o30T38&#10;5a0Kz8cik0MRbnrI+ltzezn6qJqt066s+uHFn3eq6pM9oS2eqPrwzdWmkOoeUrmQat5jzLwpQXh/&#10;RH3Pm1PSpCsj4Z6MqHXtsuiS32tzs7eltFzvx8SyfFm4zd4IQy/yYw/HyDlWvRQxqiQovLRTYk46&#10;eY8Kgp2ffYb//LJEYLdAqbh22iJKe5qEPv8VdkUpfzx++3dtCPPCFxor7Rp7loupUf2zdp6PH3E0&#10;R29uDSZnh7R0TPGU3OR5S/WNr9A+Kzqa9zzh/mJflbNk1JoT1ftnA+zvD9yXmc88pc/sSSF7eyzY&#10;L6GMtf/e1NV24XRP5fTBh/nTk19WWx4RQ1Yu4EuZhvGw+b35bY+loNcTlakpKYxCGp7ZsWbulPSi&#10;2/xKmN3bUWTiqxxPRjvLHKlKCsNENQkaxU1WnlZ6WNcSoPwRdNvAtRtpb8tiYsesUMiPsRh+nYqe&#10;fW4Uok/jr2dKilOq+ZxyiOdMT/beh/yduGxjw8AeovCsmriXAZdbVOJ3jE0580qqV+lKbjxa53p6&#10;WqdLlWUFx4lL9ehuVekoDerpjNZFGmZg3N9qPBYz42n8ZaDtKVsk3/iro9Owf+kUchq/KVfI7RZC&#10;2k51KQNc2eqJ99aQxXdIvvj2tYYKYfpO8qok8N1QpXZZqzavMUNKjuiCui4P7eJnHcn3DCjE9fJi&#10;PGaKRwsWOkHyfYX8bnDg0OGk1mzw6l2u5JMn9CLRfEAokk54T7asDl9+qhnixI+yPaXW+9KIfH5p&#10;yIe62O+8YnjczuomtP4qnJscOKXRzEtHumfyLhHLTUC4Xb5FPuWWkVUtFeVWo1Em0dRNsl4omTZ8&#10;tSm3XGBjfvTIptSer9sHCgP3IS0EdzN5rJHHYsAmKBvXa2La6UWCHCGnlRnWDxmI0kNZzQKwaaxI&#10;ND9J+8ZV3KbU+1LCxbwXF6NRsvasKCldBhikd+JuGVYTvSUGNqeovtC07tRV59B8K/KdA3Og02sX&#10;H7RXMG3T+G0jiEeXS4/7/mRlBCM5DvX2u5lcfg0VGoh3SfQI3uUxcC+rh9d3N7IKpWKohfeG+KOz&#10;9zh3wDJFE2tXIpLr3p9b1urObDtATHyvYftqblST34mFFG5mXMiPcr7fHg4ZKFrq2ZQgjb7+yjvB&#10;e/hSC5DJUtEgm+b6XIjqowjq3Dc6maKT+vZ1SWExUa2tKsrtPd1x19+FgQ8ZxSZrWG3R3oQaePff&#10;8NSZfOa8PgKy5TV7K7QPqGROaVsMGD08/x8+zjIsqjbq99LdEoJIg3RJIzko0jGUDIIgDaK01Eg3&#10;iOTQoXQj3S01gAxKSg8hSEkzcPb4vL7nw7mus7/BsGff+44V//VbvNRgO/pHCzjgOUFJTNTsdt7D&#10;G5WdhxVrBtFKm8aj0WRi4EbCe9LNSSrdflxkDvhaVeZ40xyFkMaFgAel/UTFX/eEppmEXKjE/pZQ&#10;WHlYoPYGIsfn2/3ThNcjXKKfaIEJncYm3Awl3DrnjtsZr1kUZ0cE6WDgiz37FbIhEvkpAGfHgzN9&#10;/dYmYQDMmUDMEsnZ/GyMJ96NsT5WERZb9KQPPZLermnCzEcHRoCCGeEwYliooz8Vw2aOE52uLKT0&#10;WCKqimCS5zbMwDfYIfgf0sCjNr1AzFvi8wBnGVmNyYWw+cdIJCTKS5Jzmrkpb3IH/Hv9/CAnix7P&#10;DZ39T/mUM7i4XJb/zfqk/BJaLpgOoicaeiWShGDXV/L4WpLhLiROIY/+un7KYEBrA4EZde2GFQ8H&#10;gIH+vcSEIB9WJBljY9BLF5bw3YjPODABGPic6vR7IX/xJAgba+yqlfHQ66qfWq31kdiOkQMYci+B&#10;44JPkKBVhHOD/hIDKrhwvpozvTbUMhb9NcY8K6V4wO91KRK2TJUMkqrFuOjyItjQ+rJluCKaDymV&#10;ixmlEM/e6KNCC4DoKyl1LxiTO0v1++NIEFWDkgtxP+W/j8BBB0FY4kKst2kcd7n+zYzuK2EaCuj/&#10;/vTC3sRJA/9RET5VVKWqz7K7oGE3q/P9A312Vgc6e7PYyTN9DeAh4Nrl6owOyg65QaE616wQE7KC&#10;l+zp6Spq41GvpE3O2MFVGVtL+dx1F8b5RHV0WoyKidVYXAga9EPEiK8PCjfIam9j0GxKsc+bypcl&#10;9zGxUkaLNJgL+PVlBSxJODSte3K+OI+zHHNuso0nrJvXC4ix/+Neih9Sgz+UVEzpfVckIaGmslf7&#10;WgJ53xWiiRGngrD4vysLjg39dO9ewQN92HqMlki8BU4/7b9ZWFckV+BEPJ8Qo3MH31HEWv8F0xNh&#10;kXyJRRPneT8PYFha00Rt4+jEHJLmtKD0km9y6eQD2ow7/JpNWt3RdMlUoSZVu8/J8DsNvsG9DQAY&#10;STWuffUM3uD567smf6+zcdFP9CiiGBuqAVkrv0GZuIsG4lGBU8VsWhVyqIBwy6C/qxulnnsnvsdv&#10;qcO/v+3dMZo6GePP5jdtiKDmNYwAuJPiO72Fmhmj/BcsE4HLve82s7iA6i+75+8F+9eTB2nGcfOH&#10;159xKWn4jJl9Tne5CzVgH+sqrk739EfezAMIDfh9fvbfMXDgcgFz/FBBhd69ASKuk+vAjxAuUZQ6&#10;uPYRZcXqxrq7bNYd4UduQQfwCd3L2A+8zg9WeM51CGXlGwqM32CK8dnAM+2RhMofMDEIEZgltP+W&#10;4OuQuS8Lz25KyLt7NkC5ovSOeeSIQOvoeu3eYqsRDsewP6Q8vktZrpg7kJ5mQ4n/g56DNxgLi+rd&#10;snogWR4Nga4Qa/7R55NIxfXKewDApMs2xDORcU9Gw07oTl4YT3xXSfiizSMue7GLanEif5kmh0ej&#10;2Y9Np6N09mEaQB0ZXH8vqJp0OFTxhznUX0sn3/FHpeXhar8lgA3tCDc6zyP9NBCZb06kAtPvVqZT&#10;sj2NA8eHDvZZrUlBKlt2eBLLKkIWPghhaSaERuhz6H7WWxmZKXhKJmpkfQ7aeDHnIKJu5EyuX9lh&#10;cH/yAjuBknG9+0mFCogiVcgWw755s5AqXGXE1yWyDr7Li4S3gf/czoSr/GLxP2/gIoocheF4ueY/&#10;dMvy+UzVZghCPJxgYd9qF+eAVm0suZdtfdCIiGPMYFg9woDzM+cNrIGeMGVQegur6X352rk/7L7R&#10;GMD6wGc1fnWv72oDpSRtODTWc3X5kwFKvZTx+AVEyrN4jvLWN5a/6ofvPg9vHIMEfLabQ8A7J+By&#10;WwoFGs2RNx9NE+4d3T5BlwxFN98BEn//1mTBWGbKvrDZ/HskXfHFcnjXgOi4rBVSdssIU1MyiLxL&#10;cu/L1CjE+cBIKP75GajF9+w1UBYvDX0iyY/2G6o6OLcLbngMhXfMEjEJVL76cFVJPbsLfwOx7g9A&#10;XcIgDQCS89zDx2T08uSXJjw4jidYkaDL6oXbmBjAD2iJB0NGCrVzXrvOcmpnlzvYYSdPxT/5fMAN&#10;0F/lQg/RiNp0oIVCoacNKzflEAiln7jwPi3r533o9SFn0eM/E8pAMYwkwg8uuUacOIJ0YQ0SwA6q&#10;57Hoi6DgTP2V6QYXlhpHA0yVnnRpXwtsxvhitLKkYUDpFW0s3WfnKB3oDWsTCEZ3MimfDGKjrs4k&#10;pMbNvBatXWcndle3i3LE3bIVg3FhmcidOsuvH1g4U3nNp6KMzP2n10O8D/tpgdexuV/8NiG+DDkY&#10;xyjz32PWgHooOCsZwTPdEvtXnaXQnWb/WIoEPc81KrvkDGF10o/z+7Zj7p/p+7sZGP5YCAAKlSiE&#10;hAJ1NJkvIC5YN9FKZToJutorJWHElfa34Gi9WaGkSLA1VRQ/9A4ybwgIkeuBZE5bE3li/2nWIF1r&#10;R1bvUH9G5jc4pDuJj5xCee/kKdF4lMoFHmWWwXAuLSW3PyWCuT7a6QWS8gSLsZBrNF3ulI1lIunz&#10;sKKmawVpXr0R69769jl6qJmaKAxB+M8K7kWRimx9awtV8mctc6qqLU1RStSo3Sp+cih0VuHW0/Dp&#10;24sPrMmzWo8f2ao5S36viJfZb5syscKoZxOq7a9+2evqQG8RARdz/H6X5KFxMqJW8DsTqENLOnqI&#10;VraEBm0o6MOuuZ+IDUjfbKFjophXhMcNXfsjpXlKkxDWkmAqJPKVCDegyja3PRNQL53/lSWimAB+&#10;/kjss4poysyYhKZsOqLFx+Qxc9N7Zqx06yTMX8lUSXYugOTNRkwdXCpNRMP3kJeCIpnMSHhnNugj&#10;YOVWi5OOWm+dsN4Z6OfF4UDVnfHgUHK/8wy2ft6qm3jvSzLoXdNGlJbs2YL44UKdaX/DZjYVGmIb&#10;f71Y+ltfEF8k1+RJ3qQoH/F8s8+Jg+hTRYJ3H0dEFwhz2RJHBDsXpAScuCcwbMYu07u4eMjoKzjr&#10;3IEcamPHtJ8iS5ucezKvMgHEWgrpub4s2sjO0LpPw7/fzgGXrqtKkznWm7y1YqKpCP+zIiMaknqz&#10;nULkNAoL98p/6ArYimlqRQCt4Rad9nVWM3ik+tlUJfyVkvvuDEQvT/6R5HUayR9rkjYRVOmbNGk+&#10;Fz8jZFW6b7z3lpFM/3wknJX6W3SvlBbPNE+cKiAOeMgxyx11SPThfeSv7Zri0ePnZ51d+BRXcRTz&#10;rNy4YWGh7HSibaV2RIC3zO1riX5RFJqHkyKJDy5kUuyP2tkypkI9P59Fsi63+AMMkOVAzD0bAaMO&#10;5xL7C4PVKovQOcqk/xjTKHrbZcS1epiHh75cVSn/JIL9p8yf7K3ZY9DhWa88fxgJI6ccals7csWW&#10;LHVKO7oOLq3ud6mfI+JV2r4xkipzlbA1W1dk3OZdQ0jexPf8i6pGhvjYqIH5my/xDts/21uHpnGx&#10;qKgVjmMbcDmiTqrV0DEN6K74YniwTncgSI+G6VfW+nFpboRGOFljhHaOmI6f87fUPsSQOUUilzZN&#10;YpHGpD6sULPCLHCJrJ6QUyPNAilbTHKI0NcucVasCAXoyEiAF003fYyvxVytq8HBqJXtvRrJuWlY&#10;7jbq50B9UL3OpbnxvNn189C7g1Bl8Ohtv7JgRbfqvRSWUsNnZGUg0GduyF48OnQh78Oo/YrT8Pnh&#10;61LbWkWCL4LPxDn6V5SfvVUVeNpLFdOXMHBw/1zwuIJ7fqKwYcKP7av45IHXa6mAa+/D87V4mWCq&#10;H2ZeAAT0ggFjkeiu3jOhla5ALE4jIEcBWzjm6lNjM70IuLCmpmZ4ZPfBhKfvrPPWv554z5svxqo1&#10;AOUj+hTNOGih/ecG+d0DIkewkO+T4EnFP8QtK390hYkeu5o8FqeopwsakyD3bkJzKRBxyAfSU24M&#10;75i9+cYyv447SjXMGMMpikARVFzKay/SsjvmLxEie5H+GQxEk9QzndDOIfuINGr6U+vVvkjOokWf&#10;XxUA0AomJaVFr4qzhRaLWrvfyrS8zmeomEpiXAsnIuqDdmwUhafoBxUlZ8I29mmisDYWk/C4EAmX&#10;nwDyAckUAD+Q/d20piEw3x2Mp6n1o5zMFYeAjwGBv7PY2jhEMImmCIBi8r2A7uiDiU4oNLGMEZez&#10;lHmJdqwnFcFkreROjAL/Bz2r3HtyqyRKis3tpJBbSdBNkCBEaxviME3xCZOykmHnkzF/iB7xfcmJ&#10;dVky2YP3QxuEcQ0Y+K/Psdi5cvxqh6xHJJy4Xwy2ePwazbRF238jGWDaTVIFzDS0Iv66Ade9n+3z&#10;6xERataV9MU525Y9V285AZ84gJSdUnjPbI+JzcLeSgLzC8usWrMf133KaO36AKH01SgYA1LP1yV/&#10;jUwTttKABw96eLyPvNODhsuQsomcmiJSJJogiJjw606UZ+JIA0DyoaFm0aI82DDaWUP2hIR0Ay0Y&#10;mKF38s07Azi5+hK15UoKz1dlUX+meLRBYF9iNfSKW7+hAGlq6pGTd4HGVdSkdYdxMnak1mJEgWk9&#10;WOmdVmW4ST/EN7Swm4CJ2qZzZL9dG4BlhvXIh9GTSN9eH9c9OVDItQSwbfidnpkaq7FM28s/24C/&#10;ciZyH7VvpN6YxiGikWx0+15uwmlkCkwL80zk1+NxeRfX2T3vXbr61Bc+9nDaou9rXYBhBy6DYVxO&#10;cCyOjIpzKDmlg0Nxm7r/GmWpqLqR7YeH+y/xdbFpd32nG13MDTjdm0/nHDXhol6/IYnHM4P18VJO&#10;M0K28hTdFIp82MwQjHgg+n3VcJJmFfcWl0NnnnXG3LICmBAMqHbRsku42+V2UUZmmKBlNYqs4079&#10;A7yGdjX2CSlmfQhVPVPpY159J6r6pw0RvXfHQW+DgkrNkYlxPYcyrOYS2BgQ5fcpDrO11jxdFCHM&#10;mGGM/LS/g6+QxwCOkdLebnw7KH/ztlvrcVlkYCRhLv+H22CVvmHD4G48CYDRSB7fLDNHlaIZC+BS&#10;CZZ/+NItAsfi3ZYwRrOi57FQ96l3QRiCVkCkgNj4t1B6k0I7MNtBitjYj5HjOS5A8AxzB6JT+Ioq&#10;ihz73fXhYBZKs2nZY+WkOYirvqcLFHqwsoalTNhA1gI47eOArQibMXQY9z9PIyK8ERdKUJ3PBZ13&#10;E/w4xnP0RhAFUTl+L6cAPJd+IHYSUXA9pVD8RtMbNI8bxSjj+crDG0Y2HE03RHHWi0LtWrEyHwLk&#10;VvRQIleGKRDIr8Bss3XrxXQCSMT3FS6orQ2wtQ5adsx65RMa2jN0pvMSP4Y/8FHdXeo096/esq9/&#10;8Di99LHh75z/x9uxUNnHsBmexTe6y5RhxVFhqI48lsiS5Hv+01efmGlBezTrbcnWWQ1Z5Hfly6vX&#10;Symj25gDf77dE3WW3dsteO01d5U357GTXNk7c7XisMnks1tfFQwsZtXZXJJ04edvFfnKIizSnk6v&#10;y72wWgsXLNrDV5M5ROeXWKcUYZXNFwE1Dms5fRmRcFeBNn8p7pzWjdjOKJwpQXIjiHeLz22CSCc3&#10;0uNLlYuVXx/KSAhcnB+8jM2qVfxSNzUXm6LfOD9mRQndYxFVZ0ttoi9aQHRxdK1sNqsRBcIkyBL6&#10;7lZ6fBRPuGo5RecXwfQv4ZmTYkh7o6SjEIoFZgzl0VA3GaypzPo8082FToWBa+9DXea+o2uho/rX&#10;ExExuvRSIX7rrOUW7wAYHSyCA5dzzmL/Z7slgIGhT12+UdWLn3A9dg8gX1xEKxtAhkYIwVGmxvwA&#10;dZLCref8ll8C13+0NAFUk4r3avWOUoLEHhe/BA5CHmC4o6e05c00YCIq5Wathifpz0uBvoZIWnO/&#10;SWDPGDBA84FXK3a/WQ3wnJTPMHLLu9FnzFUgIV3UtDVWDtVzRp8mhGfTVn70MOETcopp2uC/SsYD&#10;Ix0lPFx3tZLc95nfpbbTqUKVOBFbdGnFXcPJvPf+c/v5noGpMsXfKe1/WMyBycMwzGosQ2FT6PRz&#10;IJaBK05652Hdp2p0awWEZJlKE3/y/0mlQKwD3QMgX6b78shvxa0/4thHf2n+f7cNDURdx/JArr4u&#10;vmXRfj/c4UcJbVhXtMSN3KDplbTdPCe2T5VmidVznkUeaXaqfKtB5ICPRLVjOsnAxZOeF40pI6br&#10;R42vPC+DqC2nC+WjJajM1iGSgzwmdsmbF9xvz7te1yw7WvVR0xLrmQadvdC2xg3NPD0xiKHG5eR5&#10;DxeYrAoRc11XfbvkfxYJ5DlzfAQwqS6gReFtb1ef6Wq56FVUs6ggNUr+9CUuZ/FLYaGEK1zg09gK&#10;f8Yv99KK5adzlXE4b3iQ5u+yzzctLJQqOOqrqizLQ47HomC8VW0i0mjxJrRzFNg8SXiYlKoXaXcc&#10;tPASn4EwdzK+ibwrcEm7EQBnrwLlY0II0PIAeN27KtfNaA9EuU0JfVFKY6V3o0iIkW2Ax/ZH3kk7&#10;QbMQt68LhDMQx8jb4rnngAw5R0p02rv+3Z2gWC7e3WXHqz2mZLYEO8pt8o+qrEP5ZbPlmV3Yvlx2&#10;3oCJvzMm/rrjwkaUqy+F37Tvi/3U6P+kUn4zXSBpXlXdJWy75z3kIFlhYBcCxiQaCB/TpVjQogQu&#10;6f1i6QG+FKG/QhXgnIqPko+USwPJiUFJ5Qsn3K7ANpoAIq6+v6nnI0Rmlx1jP2UY/eIX+8RmtEwI&#10;3PKlyZLqpkuR/2POL0/2C67W2cj+GZCylUW+0tpArH4gPmv+ZTfdz3NhpKAg8OfJZDW41C5dJSGa&#10;Ye0kbBa5BSMaXIk3ue9XO91QH3dCRBNoxkTyyMtsNpjqTVQRE+htfLQxwnYvSfXz+ssQxk7y/rRr&#10;3ZSrJkahaODsFY/R5+rs00f24nJVZ9o+iY0Hplz2Yj2RM9W56z2G5frXBI7PP9t9M3wNtEVgf1RE&#10;/uvPmhtIEXSqIBgNS9TAnc+/0ctEn6w/gis/6my1a5znxac3+9LFHNXU6GYL5kiZ5Pi+cQ8Q/b2z&#10;2Ken8xxmJhjEkX3+7JPJWacTnQlWlvFzoCki+rsqA6BC1BRMv0qpnGMuhPiXSeYfE7BySM8oWPFx&#10;UE6eS8czzmr7Xbgp9z2VQ2j+kb4Jtik5nbvdpa1i8lZ38vEMb/K5wbKxr5xWvzEhZvojLGp0T9ao&#10;SvcHrBkyA3+7SXqXC/pHOf9q6QHHT69XT92iO/Ydb1u1r48aBSP3+fwQfCRGz8UEnOQpkSeFk3Oi&#10;b42/tJ2lSP4a7bD8Paquchvvb/zlwbclr6sG9t1x97mBzIIaeXB+gvzOJrTRDCLhm3LeL73vla8O&#10;CDJjlySrCO1Mm5Qk5Em7b78gtPmF7NFB7yptpzHX6f687WuKVdHNmLs5uz/MIY9OV2uZJJwopMDh&#10;A4BX0OpDPde18t+CXk4J1KzQ/upP1L5Wc/L3jD6fqsxC0rBcnjAxX5LQPRyIzWCG3xdB8PGPzYmV&#10;9btIuNCMO/sbXlv6nwpbdr1XXGWS8w1sOnCzUmmkh3SVVpyeXMWw8Cru13N7aKj/b5Z1f9ur93ck&#10;zLkPUzT4mKSN59E9zeHQ/aHmxlfpF+3Jqyvmt6nevLMGlRTfanhYGjU7BsOXzqOb9obd+qmtcKM4&#10;3RKnOzpCD3vpqai30CC2/SCjV+ZQqPqJcDc9VR79t6oi75sVlyho68YITzE5sVpXzW1VtOTJJ6t+&#10;xGEOTRXKoaPJr8cEmeKE7/CFOnsEZ9y+0W20SNtgfptM7c5vmS1EfJRjp2vlTI1NJaGlTsHyW2Zi&#10;fFa/X2G/+u5hycGok+5g3yV9IGuHVKs7rZleRcTfZjXtEqVGJJOVfyVUu5O99t0UWbLZe7x6EVns&#10;TP7h/DI5NVpf+zdHh2c/+DB34exakUAhd3VQnSaSwhaqBhFCQjxyLA1vnJol68+ereaPx1E0wnNS&#10;gcfsLhmHbV73cUO5Um7sIptDI0TA4IxNybf9gM2Ru70Yz8j0vEWdZUC+Uh5BP9b0VOcu3xzLCHrh&#10;sh1teyKu+p1FB5AkWogekim4/rgJ3JNVtWbd1FwnkNbh7vVKZRGeztb5+VKJgqLY8qEcF5FQtwVI&#10;zvvn+DAmJYUBaf098g8KE3lgfE5iGTeL7uW+IlwyylTUGocURpxf9RKbwuEew9EPb/ZSPGhJj/iG&#10;KvuUmGapTQjvYRvnKfro2xdlcRZqZQEm0fiLXQJ9CZvTEOhjgWvIVkqZXKr+r1xwHdcmzcObq6qq&#10;DIhH1qVX8vRBt+PVTflu7n1d33AbBnz8XEPlEsUQS/Fbn0SfNtcVnt9nLqYWyIhiyNnSlQun0YPd&#10;KyPU8YaNAEMcxYwEb2A6dWfCIFa+D5Gbsetis80h6BAogYUC7YlPxAjDxV72YAvbwu8DHZRB+fZD&#10;H+fA48o6QTIOkjpE3dNOq4dFtw/lRA+vVl3k3oWqLRlX650skoekU3U/pyrguhVy67TctipwIXfp&#10;9P26MHX85xgqIiXhNJK/of3KeW1M3me0OfY958NBaNOepkaxng/ToHxUmLqcvHjR7BNTzexzbc7N&#10;7cmCovOzcCYKF0a1khDZuU94eS5E4tvMpaMMV+1LHeMxdNy/bxqv+nlbb7XbLl6oabpkekU3i9E6&#10;aDHjU/wprCKgPZ11tIHTdL5DSp2kqf6SkC25LP9qe5gvoxn38H7Tuv3Tm2glKTZY38S2LFkUUKjg&#10;ed/V8zn1hQNSFugzpBK1hfOlA3I1a4PLOOowf+DkzDbTyTV70zxAE4c2oH26rOXdZq15ZN3ttu/q&#10;icREsk5DnVZVW8GIi9kNGXyOXt531wTopfA7Nju5xv+Ya6Xh3rW99MTdPdLZHUd6mQl+GTKki1oZ&#10;pDPTq7EBg3cJwWM3w+slq799eV1+hgdwBMVH9oyOM5nyPsmWmeOj4ImHPzIzRF2pJbLlu+auPcMm&#10;IOfz3koY7JsZjx93V4rcNpiyvUusJYtCuAB6IFy4hmwtoPMKBY1yCbB9bWhb34TKu/UevWcXYn5j&#10;mTVEkUD69FXLZWHaS4t8zDLDCr0CV6dZPZNp2YeNVF/0qu899W5hPMFIPL7+8dpLP8bo5qjFGxXb&#10;OAbxiLl/+TbxmPn8vYLqRGrVVYnkaTkMPs/ntEYk2GmDLBY+dFB6nMuJxcx82MPkFcF0faD1drcm&#10;2SviemZngeKNQEpoQXzAl3DYce4b0dPVtzbw4+NwJhEpVp7BvioNGu3XAS3Lqgy0fq/Lhzak3yyT&#10;JI6c7pifleY+6UgQr76vSJ7qIEbB5hBdPP0VeU8LcO8UbJJ2Fq9IHTRuUanDl0nnP0ejDfQ/5FLH&#10;GzyQDL71R2kmFgz05uz6NN/a8m50XEF5mFcIHyQRZb3AzZK5lE0cOSmpc5WBV3hOUbIega3kvaRW&#10;Qqg04h4GfWvJpMh61RBtGQr41z9bkw1Mn4GgIArtWZt37O3tdZ27im8gjAakv3/dZOfGh/2G+ibB&#10;jmWbAsqGkm37lhfmKO3CDoN9A+yRPMdDifKWrrM3a0adolKsShWhfkaKI6EvUGZGT/FIpRfXXU9u&#10;zrk5UyuSVtAud3iFlBIhOCRvo/4wzjiqoqsnlMhDZp9w6ldVp0Bc5bfIcvNwUkbEmj7q8WXZJrDO&#10;z4nH5a/HyuGsCUsHVUabf/ACtURQKNkkQuWkljAUSJT40WDxXYeXTdLHINt053cQ1uF9wVavDEiD&#10;UmB8orYnXvPxYxqKafig9raV67R+sZVGvo/CQ2YquoONXvUWZa0oIKmwxJXhm2a6dFSwTVXEp5c9&#10;2/8RmTOK+kjvsSYxYoO8ey6MOZDksmiLHD4eTyWVaHaSb9t/m8hL1nAY6VsYXbIm75zirUO0xmR7&#10;UwZjy3fw3ZHI0IQnVinLlj2vF4sofuT4o1y8GYKFh6xaBI+W4i1mfb9B2QKCef6BSkVm9x2VNiBW&#10;CWz3PYvSzBC3pkQW5NbXJ4txKj06dVTP7HXK9+wLOcaNmreJGdsmshzkvS160lX8iQbTwZxY+qQA&#10;UPYHIc0N3nUf0DFG2/ECownBfNq+8Hjntdb3FObSOgwsPBjkHUSRlNWhVcXremK9VjNdtn5VYcUl&#10;oP2Zk//3RUEE7e32CDqgdQECz2XfpatsdP2Jk9+sBbFAKSAz8Ib+9tsWtijLgYR9fgb+8+onKnu5&#10;E3H/owJnXc66GEFmbn+PRgN9SpdjUKHmHrkjlqrIZ3LFHIdfqcbL9so/lRAYZPwMPwREuh0ijBDz&#10;ci8vgav6ssIMyAVyyS9xyFq5usAwy5lyg2chsENAOWR+SK7hzgajacPKrM7fufnb2/ZFzr90qbCa&#10;El91uVMHI+JT+iBphupOBz9CmsdCsT4IPZ6mdA/srNOatT6SqaOzBvOYMjdNbMrK7Nv3MEcZxCnd&#10;8bZ+/88lP22xp3nVHIiO8lMPoFyb8ePsN7V51h9tG4F5MVFbo/sKxpcFHHALvPS39RwzimCYXhDV&#10;SZHA8HKzsk9AKRlgQCc+q78ueq+bW5lfqgpS+vSNWyy+V33kJUt6uk4GJpOE19bzWpRqps+3Gptn&#10;AXbf3+4ZwQ38pZN4l8jztFG/tTmNFtShl2VD1LYZBeDaCiAhiP09Yn4ZBERTC+nBW5lHGUswR+Rw&#10;MD2deatlKWyk4c9vqJUzQRQ7A3uxrYj2qJ7GKBDzBxIJNHWtf5l36Vxc70lV+wyuiHxlGEvQDjGz&#10;7Z82TCxuIed7c8J2eMngEmkdL1dwaf9GMYd0g+Z8nCkgfci61f7ZjVZzkMDNJeWhRE4bKy9qrTyn&#10;2LlfvNXCdFICh0Jl/u0gk4srCGFo3nl01FZPH+Cz5CpqlP03rvSbtAWkS0QXnZTDFxgbYQ4J6Xkw&#10;zonWMxP3BCmn0DmaaJX0cwvA5K4NxtPqF/lQ/K53/FFq/dIrKNIieMe2Z1RiBEIF8AZARaVgroQi&#10;s5ous/gBIulN7KvAFbHxTCFzv4uWnNIAehp+qJJYI75SIFNgrN5yM0T5Xf6FqulVoEIRbMbQqa6M&#10;TZtObsvKUrUz2yYuwmGb9tfC3my01OnMGtCUP7c6LwHhCmh7lQAbOe0KJjMCl61oQ+c44I83nWqg&#10;wD8t6DuGUbDxVgYqgtUfPr2Dif2S3bRjMiOBMTPXGxi6EtB1M0qoVW5co5QJlPPQGoEKVRBdvev5&#10;BEuN1aYW0LmoHaGZIRHNlT3Hc3P+jXRybi5fOsperVQHx2B2d2gTaFBXjNSGHraaZJnm34YPLbX8&#10;uJdJ5/Xa3ioZerNww5m6l2COgq/Pkc5ff569CMdttwPJJxbYfexcRrzhKdl477kPAjPwQhsgC9LQ&#10;bNiI51nnoiA6tB5NJr3aTRVg3CdWyzX5qh3gUwVji3oAJQkTolyjAMAHEA5QpC70jFOJrmXbAvrF&#10;wfVcURzYwkKjdvV5DX2mLu38D5aqFWPvuw5mEfV3Xr/Jm2l6WwAsRDC9FljsRAhBquUcRk/cjWTA&#10;l71e0/DqflBPGXA54TKaiRcv7PlqBVPegacp7Bg0FY1OTkYN8BzM1x0DjhLIaJkmg3sGlkEFQ0Yj&#10;eToHK0B88ajZKZj3oRBFAp4mv8DVoPooRBybYyCgozZaw8h/j3BzIhdfTfYP0/8h7Lvjmuq2bRFB&#10;QlHp0pHekd6lg9JL6NIR0FANCiIoUqR/9Bp6EZKA9BYUBQER6RKqNBUQadJ7eSt4zj33vvd+7+1/&#10;A9k7a83MOdeYY4zEmyrM8xrVL5iUSy1cCcrPp+2GC6vd/yhtsAmwOELftUln+FBICb1Nsy+FXeaJ&#10;6eZG+/WYhf1pAZbm/a4fX/jsqP+8P42brM5CIOC+cFhWrf55Rre/7/kfRsKIS9OZpa3n581PpGQb&#10;K4M2xcH5cbvhwQueKORjnrypb/M1C6SKrTFBBy3d/oatbIVfJkpohT2IcQsber1cxIflCheSAlt2&#10;MveCJe3e5GVQJDiHUa+jvBu+6JZlv59m99vgng5rt3MKgf3yiluyh488aeCA4A+Xyagj7fY/3P4y&#10;X3P7PK8SwTRyIxz/0y7+mXIXBQnX7Wfze7M1nmsMoC5fdAUDs/EyXfOgdX2FsJqS+ZMWHUp5iHiV&#10;f1nvChdvtLs7XicJo+Dnq3RYotxRRSVEybF0e15lKZDIujSgvkqAtnX7weEb2xarkdE/I2Xmo883&#10;TwAVoedVzKpOmqCRDdkBay3w+4DRe5L+VFUAA4SmjY+knZ8TOQT0wTGeSi2iBuFhjWvekrfzfb6o&#10;9okBqHyu3/mDGMZ6iYmq3fdKwa0Y1Xrxk0Hq+3+83vOwHLTdr+VUKv/5TLEpwNQTSo2OCLumPLnE&#10;0dmvkccKJMisQpbz7v3Vh2NZ2TlOthINdXGPo3hvhBMC8mKGhD+6CXZEJm7OQka6DKMNye9wWpEC&#10;Y+d/CINfiiRRpIrnC92Dx1MtPNubcNUTHttb+2a68f3ddj90mii/B09JQSntpy8BlfZVTkGLKuWd&#10;1QkoDnJ7IjrXCOD6erLGq3QiyoS8yzjAWDdXwbLcsrbkR12gv7OaDk0oPmmhjYldmbQiAMzTAldI&#10;+TPmWNvw20jIrsotDpciuFhi0UZ337OpBu1ZnIVaGc7GP1cnZNw4gRjaLxnsJH6POCwN8n3jw1iQ&#10;rQx5FdUVornzOuioptvfe2Gv1qnfNBiyEpwndONGkLAfsm0gW9w4+4h4vzokkkQNSjpWBaL8ZG5P&#10;vs/af1CwQ1IQeVXbO+g1oCRoFTtbcpSHwfWrPqkzsfGKBh5sJIWyQrhvJhgKygCWBujLJXxesd0N&#10;xtPgq5dDgx6Nrq0fjYAb2hQAIJ8nEYJnDxmyE2zRxlV8/tNvQna+vrbEpGmLrLQioNAs7dQYCsWo&#10;Vj2nO9puoHcS/xYRdgg1kBstT31jWJoLlGLa2J6x80P45llcd7mE40Fp75uJKoUmYRKhF3TPNgRq&#10;yKnDBJrOju32XunA0YiifHG/GSGQZr8EW2kdas61ehewyrBbGlu95X5rtXv7/IjKtZZcUN5njicn&#10;nkI3j0Hh81QM8v1WKn/Vu3Wt3Mni+6qKJOQQ5KuWLYuwfAL8ywutRxCF+VAEZVswo7ao18w7BNnk&#10;3MdWAiMa3cOGAMigsZDVWRiJ9/z2a9IBkEcEWAQqGehD6FI9eUJu0i2n1HNFKrS1qmLOagIau/09&#10;D0b9+Jdbt4iU3iWb20Xx73Th5/Sm/bz+Iahtvu5XQ5ptmSir+TBloQgSL/j3sHAs5/nS1aiXrrn+&#10;3K7HW1yxCUvwCef0zOxfRyuVA8TaOPsFQWAWsDpRe+f2TIPHt+xgiv/GXllyxPuf5BUhMAwjMPUc&#10;vEY0xJsFgP/djhKm762DCHCAcp35Lrmt4nDOSGoWXUb62Daq5GYFAxlE5GQu1w6B+fp8y8fH1CcW&#10;bn8qztN7i06BrXBZOQDkBH/d2BaZxg/ENx5nYM42eTo7aXy/3FFXDcyH8iSXVRQ1z4/6ckbLWWZL&#10;YdyR9S9rNIWgmPuZcltghncNHFrGRRw7IGB81RBWZtbesj9T1kwpM7lzx2fyYSlq/dKgufrg7f0p&#10;J3jua510UKSCrwJvFNKN8afXzL3x9bSXjUqc7Qv/GbQjeKYFkO1KWETogxS9jC74lG3ZC64T/olM&#10;1DPybJnd2lnac5kVnh+JPLnmKtH2awS9Toc/Dc6Npk6KujqqXfsEUXxX8OlePM3OU9zJiobdmlPM&#10;O/vh1+nK/cJOMGCHfqRRY2PT7jjvFCbreT6+xIg9KudTSSHVuzX5o336bRYoFDyg3xCj8VYeBtIN&#10;EgIO8qam45njzu1bLYJXrjtEfFH3CJ7UTMWakCxPyQZIlOm834jnNpeVGGZHx6/WECyawNTm8q27&#10;79fYk3iqYGOUkG+qHDXWRdpAQzJAwFC+uwLyE1FbxFDRnSzZ6+sBfZJjGbLxK5h/s2PIs5UHOXnH&#10;jVyEOAEsrkKjIp8Ln1zOb+59vj+dvs1VTnts9KU9XC7avsnwf4cF1V8Qecaoh9j9ktHhMJn9/wPq&#10;aWEtHxMbRH99mmadnLgzvV63r1a/ghXIiTyuL/Q9K+iyxcHqbfu7tlnGXXUmzaaP73Krd8X1Jb6Q&#10;Xs3NmNAUNBTfsr5MdYhe9YhwluMdlv5zcH2T1aCF/5oU20Ya2UMv/Z41GI0Q0Rm/59Gya0eK0XON&#10;ZAyhYc9l53xky/4hmEo5F92JX41hhJgRhEKAmQwtToIMBNhWZE0QlrASDl+Cz4Er+b8134uh3OQN&#10;4zSuxlg5/hNFYvoVIMB66XYvMJlliuqi9K6AnASA8K0l9pYP9vHGr7Sb0PSJAllaBI+MFkW3Lfv0&#10;78vyajuzSfR5jyDusCnRpeCN8TKphZOJYqwb6DUHyyrfw+Cq7w4cPc9lH3wyWlL1//DiVLe/1qnr&#10;2sW0mf/lrQmhRpPRbdlCg/rlCYlUbdQcGBylXlNcdDvWAg20SeaJM+TcMuKD5R06Plb/sm6NLjAm&#10;ySlya5JrIcAWQpanMLXdGIxcWyDwjtEVlveiKWuZ/TvYbngzCTApvMlzgg/3D4wVjpaKmgftKRVb&#10;gS1VlqRCxTVDdPgCUJGDC51Q9lWlulW5ZVzP24O44Zb2DS/Pll0zUDrPr0ikQr74fW+GJsb5xxAC&#10;c6Fxe3iusIbcghAtGQo3vtjAeYZkh+trDS5yj4sSo5cANYyj1A9qTsRpStViz4bD3CkkeRkTqtqi&#10;RKAFVaHNMtnRmvb47b7NMPpehGTPvHZyJUaTrcI+LK8MpckHM12ZdQQt9oBi1m3u3SmMD6lmmXVL&#10;1mgAnRE7zMDiSTSA0fk5es5lTZSoKCgVhqsluRCIExvH8F9737zA+dWpK05SlgS8A0mc/LpMco8X&#10;zlahlFkhUtGzTEeDwuZJZSSS+Uf1S/A26I4OLnY/Xzbpz7OBHCTObGQUywy2PlNNj/r1b2kB4bBm&#10;FYdjoN3FChWiH+SL5haRZzStNXwDk+8bHw40kjlupDkKkMc+vr037sT9K9xIwdqoFqb2DzF7dG2d&#10;p1N3/30c4u+5cxjRNybGRYnRItJMuMkWt3Qz7KSyPzwJ/jZJLCLMg+yYXejL8xhaITEflh0tutX4&#10;KjMYcHkCknduc8aLgTgx8fvAV0exTTgfh37xx0uGyWUsI99Js+DknXQRpIB3XXikWm2n9+iRuotb&#10;1gbTGWc6m3KieoJq5LU+vR+NBuf6JyvRRJ0t+9O31u+VDLfsz/KsJ/+eOV43/caQhsuV1g1uFZhP&#10;81+gWhHJPLlPCwF3a4VJPM9KWi2RVTLVDceCK3VYGgSeRdE47zIWi01CVaua+1F0Mt72+liytRgY&#10;W6o2jg7nZorjC0g+/UWNTDTsSRFgoyT2Z2SnFgvqoLgTCQyLbKcCZuGZ61Q963bcabfshNftGnSn&#10;/Cpzrw//ZctFA37fQw8C7CBvcZL9R9AJ6la8x0Ww4tzFBOg6PjnO9Awc4DO0oSW6FMA4TbTxmXDT&#10;HH5ymfB+v6762vVQStxX5nYDKkxEss4tdatN7+lZu5DQj2wK1yivFz5xB4tXpSPdKlvMet/7NmSI&#10;BzSgXyve028PwYtyizRMYST9Zw5yiA/pDCGoqFkEhmp6/TYBhRYiP1/dsBWRHQDNpV6Fr0XSm8F/&#10;pGd4r5DR2S9qR1x/cnKw6VLR/C8ycCFso4vYu1uNiHsn8DayhOOpPqnl4QnPi52nonVBdo8W6Utj&#10;2GrIXyzSu0ayuX75nekazaYWvvREzXt/GgfrXLhIkPikCtmo4AvYmeMD4ERKlg0wJpzgLOYi7V4r&#10;o28ArIoD/0eu6dTQqGLd+hCSzhrxVesggbsuoistinEscBB2TGd4wX1jHJYwllO9zyff2yM05Eb4&#10;B18yv84dfaxdVyxa2aPiIOlxJ6FVcvxSyNXXe0KRwnghwK/nUnJP6p/Dk3pxfcXD+8k94etE1oZZ&#10;jtPNT1z6ofEvgQjBA9g+gPmRwLgXgWe7nEWjhWRuQ2v/0mzU31kVuo1VAun3cYkRlcK3cpNei9oV&#10;aivLWx5Tt3Rv0BlH/TCf+stWmbxacU2EQrlpIe0eoMUAZi93aUFUZBn3p7XGWcDjHPTnOTLYWQFk&#10;ZRtNaoBykgxKXPaIruJwn2oSTQa9S0na9wYryVmIsTxg5oHLqBvuxoCkU+bOGyzyDScwmMZii43l&#10;1gT+2DOaepC0CMaWrB2GQzSCFWUeqLLxnjhZDOUDmoldKnBf4df8h2GB7GaT3MRjwjuG3/AXhm3e&#10;+qL834UDakokILWg/T9Y1rpkWnsAbMIZiXaCelsMWTmxUqk/Kq28Ms6KSxCFsO0xOWX9nIDPYVak&#10;MP4BNVjO6ofeQDk28nhDUWICDuzobz7N1dYGlL/4m9JAtbDCOTtPj0OMD+40fQnHwb6vSERWM7fM&#10;4/j946v+X+2+TfgsAmblhj2bGV1MPrHivMGTtMBXSsKnvjNJEEgVBk2pcYhTJLJ5a2cgoXXraG/6&#10;pXLoVamXfSUiVztYllmjPy/CjC/NHnyS1q14DGFv0gwSvLLPZ6J23kbEaiLJ/yV4N+jkJ+tYnQC+&#10;Eq7LY87Nt9JD/d1BJAUSAeFXLnATwvJHFZ9wJAfNLIrXs7E/fn5FTzBEjx8vlGWeEb+ODhuYoRT0&#10;PlOArC20M+ZG2TF1COIkXumsqRb0d+5KMGdsLSEeCJeXeJfZoeNaR3trZeiRFIR7AMvfhIrUOYaJ&#10;YHUscizT0D6/+mUlKQYVCrGtqorANIMcnO+pQc3upyekHIhwhtx9d7LV47g1372Y9pH8/lOc3d9l&#10;aYIsv5sPghE3lgQoQqVMGCxQJqovxsuprC+pdw2OlhoftOowy5W4o0UzyP9PRgmUhj+O0mHvi5pk&#10;+siEkfzLvZSEtABPuf/XEJIrrO4fWen1s8F+xWXf0hZWtE2p7W/1qUqa+u3rt/cmx1S+ScEGAa2S&#10;edj4t9kQWyY5s7zUnaPpqgBHF8Zq5T77Vr1DK/VaOc3vH1fYMDv5urMYt3qLtwuVP+xrarN1Rnel&#10;J+VtHRG0EdfP4g/6lZ5b6Z71ojIFVtdWvt2wKxfFMSkypDwQwCYxmuGYQx+kOawv2osINXPjGvlN&#10;Ym5N9h+48yFwuZyZSEMyXZhdsRda2XvjdA+TwtIi5PpbDW3udJ2AkktjUQ9L7fYf1P8FnFlM9SSi&#10;X3t8axhp6dMPCEaf6W7qYV/kWwlCAwHBSSZcvFPayNr5ebNWkHd+f/fj6Kh3rB+eb7a1qtPkJ5Pv&#10;yIo+23kw4qVebTIwoxfFq/84y+AEGDGxownvHdzZvxbJ9W1OeUk3iGo5JDV7y53XFiRz5Qva29v5&#10;JB2AZSHTDH04hYJi/bszwWMux0jO4LyDkK2AV6anH7A7Yq4XF8nL/5Q5GLzK/6uS08FNd3ySqoC7&#10;notaGpRGe2DmaQnMPvffzkrKshfyzhlIgUxQr+dSrM/XPUlp4oTDfAFXifbCe4fKEaQtJsW/jh6O&#10;pPU0hVf0rPlYwP0G57uTTUvTRws1YjoALbITaVQUXbL5sysr4CK1UBgZofkiuqGrF4SWOOUO8jaI&#10;Ejbb4q2vx1AdsAatfjjM7XPrb1Qv1dRziZ0qYHlpeMbaBwuocUw/+7EKmwtrTrBn449DIX5D5JdC&#10;TT6S6mOTlO4mJvfKURtcaFVi6w4dFg3EwT1Tr7uSW7pSVEBJ1PmMIZRLgv23v1rc4ittun2fD+OR&#10;30DIqFWdcLe2K6FGyLJGHdiafulNrdRJF76wRq24gqVQjzRLtmyGhWbAd98A3SXPZyddovUP6lfZ&#10;C/rxq3RK54nbHIa2Zv4ntWTo2V3W930wuJd0xDYI9e0NfWqNCmjl45Cx6EiGV3w3sgTe8R0GCJ2X&#10;3NMgsvT+M149YTkaL/fc5KObaBc7Zi6hlyVlwl/JksfM67Tsqbx/ijXT12oSL7gcl9W1s/imdVK1&#10;TvPzM+qh+15iUJg7cHmgUDTCRIiJqGDHQe2M5gH0J4Z7ASS67/hqpTW4RNjyWnbnzqNX3otYBC64&#10;A6+Q8A8hIOjBldJJe1B75B+pLsaoWQ1O1n/3SJITq+rE8fLThahsdaMLF1CTn4KkHNwEwogHKhrZ&#10;/OQ/zkjB5HEsK8eoNpyaiUT1On1DeuzWBJ7Gg273CNY06E+cn9LFxX493YYuIhL3VJEMmpPWQnO3&#10;xMCNRiI+fAq5W/xRq4QbOXkFykftqnZ31Y4dBBHwLaUjnm5LPtUAvBl2NEdQQuEMn4/NJ11/Kepb&#10;uO3tTDrdxb1UY3giYEjQCz2+ScUESZwKuetOhOMgq6tXt7O64/5VkZEOwrG5wz3zr5aCnV2dRfdT&#10;UQj+ez4jIUD7+bsK/odAnsdllhkpiXtE3MU7SVleT+GKuxfuqnejS4LWLLwQr7dx4MYm5MAZRg3p&#10;tvyp0E76XkuG0Rf6GgZNhCk9yPpIR96vrjQrNuIyfRs5ME7Kh0OcA0pJcPp+taStT8946mVliODZ&#10;+NW0Ggq4+2NFKNlz9HuGr9jyAY524fKQRsCfE/xfjLl1aD6A6VhIcmNf0ddTzFwRYaK4+Oi4xzFi&#10;af7EvYSnckrVyfpvVQC1pZRMouEuJx3yr8oM9yk+E6tcksjfGLNHutYEQ1K7gqjSIShT4hHI3yXK&#10;g+GWKLfu6pWwwW51bqmCEEoXNV6gywAiqL8CJKScu7LymGNrnZRW3od57pHNkl6jQJw168VFOPK6&#10;AR+fulvdrIaCmJlaa9RVHrn+d/eazd3/Ji8peV2k0MmKrFAAZOhLvtbdAs68cXMDVR7B4Z6F7Ikr&#10;p+mAKUUMVHdsQSlAWnbkcLHhNfYeYauyHYTG7CPhYcfmub2ahoK4u1LrtEFxwVa4xZWslaibT08I&#10;Ey7+lobtTCVJeldZIRO8lgDFYNGaetdILtaluh0QBwG7TvhtVR6tXsk48vLl75y5Mx0Xllu4j5BS&#10;gH8pA/0hqReJoHLgHt50FtF0aExl+M/r6W/qyV2+mDuF6Mn+CAYPirsKfQ38atZ+5UHbgg1F8XBB&#10;IsG5nqK+RvX3/NCgLMtuZ/kRqwsZlKT9is/hFCaU2OG7xKbxZuMyt8nVi78O/M9ff76R8VnYrglx&#10;56ZMQSh1vU5aQKb++At3mz1aaBHgUbFVG6peLPaIcVNG5WWC+uuEBKEU9unf8/iJuqO6jWJFRIYS&#10;qhjh5kCyBh6NQTw4RPdlfr/W0CZENs8ECqQFd/3WJrnSBC3ZQWfGBXjTabtygPnF+yme9RY4N3iO&#10;CnvuLo84TtY9xNEbZeNfLTS1WJ957ChxN9zo8WYcRUkDJyfaf0WZic2ZCxM/3UtO0gorq/4x2QLi&#10;qGzNCTAKNs3Heb06fknhc1ybrHcE8rhFMw9QIhw7o2kcP4YROwJLaRfUt/9Ca6nAGY0SNCYSjQ+e&#10;CgI1HoQ7heGuRZW9yqjUkUNA9X/DaUFwjDvM4XQiaJ6cqjbibCes9O/WyBcvbilTMkPYcXMXfkND&#10;9MXkD/59M/w6MP+8/lpZ5FJwmGMbMYH+f5Rw0Y6XUmA4n1betA0nXNE3YTH/PptrOj6n/CZpRbaQ&#10;rA2PgCJEkoH/FeLG03f2HjGOVYr41w/zS9Rlg6ncZt75OwIBoUtFw79TSeEg5jLF0FX9m3RzJOy6&#10;OXKmoJ02ii9x+Qo66o4fnTE4AL0T5zU32ut7ujv2S8EW1K6R073ViWR/JmwCRLWP2DyPCpLbBNO2&#10;l9+weKqrIJXbvoAuqxDDTF7YyTrk5zirnincOV6+BKJYUjHbA4mgfD9J6lBarDsu5p5uXdhoRFve&#10;/hJB0PaCwR6wpHENryMY07hE+QIcLwpH9wM6H6S+SKjhvY+mZd9nAv6Y7ssD7GJEgYUoPvg9e8g6&#10;5hdL8rYgmODOK0Dc50Q3LF52ffJpCqF6YByyyFWPk8gatScodUQ2u/Kb4FjjI3EkeEh75acbOzDG&#10;+aCW28/8x13VQMspKTtwcridoxJhjGubwJspxrLcnuz1J7/btIhwA4OhHLcrmDS9PMXp+Ro2AFwz&#10;qFTg6db//VJ/z1XHnXV1i5/Y3yTRGsuAsCLuEJCu8A4aZMsM9ab+KYhgEZMdaHoExAdj9K7ZDvCJ&#10;k+eq+SWhZecxFByaGdYVF0ahCoxS7iKYyQszVV86HPW1kD+xlEYLepuNwlHyFYEUJ3upjIHSaR0Y&#10;40A/SjUiw9yo48CBMcNa+BsZx9KIuZ2kLJtt4KYGQGro7xSsrY5V5oER0eq4A7z+vzzYZY/dDC9d&#10;0jW6x5aYhCGnzJUOLlDTWyPGSOgOKJ2/6/bXV9hUTy6LLXNR+9Wfo9ffN0K8CEijgPPgX2axUWyQ&#10;p8j9CzWK5Hj1n9KDyg/LDM9Ujb9LN6B4XN7tf+U6SzniqSBoRWIZJPnd3gbsLr+GmQjavZ8qzxGa&#10;TcjOkXsiJtvoqHLFnCpW2KY5I/tetf1dQLb/V06WPXmER0N3k5DjAUGBuO5jM1nnLynZZzyGP/Fy&#10;DPUzRFQIhaz3/brHrIsSHE9VmhCwFHa7jWIrnCHZw8NqtsP7ps1wZnHKh4mqRSIsBpEMtL6z5TYW&#10;/cV9IatSeWxSeDiA5Kl2cQ3sElbektiSTFXrs/DmrNmtirOb2swY/BU2GZUJ8GYSvF7jYdzmcNg9&#10;u9cLdpzPi0rMNL5rvCkNpeJXTEyevzbQ0WESOj85q63z8JCIePC3iVjOVy2hxOO6qUbTVlG8Rp6R&#10;mXhWGDd3yRH3Vdm3t46gCQq69/Fj1dXrS+N1D2VID5c71NM4Re77f+bLdKf98z6ZNuDae4G9ls3w&#10;p6e7zx3Pz6RNnoGv3MLjDxNLD9TsndpCCF3ibp43JhUOMEmvfr/MFuVeIc6Mgf5sdSRRkPMnvAlu&#10;BeOpnDPy/HrsrUrjfNJJf1jl8mcv7Yd9RfpvJ5X1zZeRy4BumJYzdlzLaNAVyeve2c9keI89B9VC&#10;rq8djZP4/IiTp43+cN4LEQUMycjEon4aDs3soq+4JDDhmufRIM00Hn6H9bkJbmJAaCxiA2RUGMlv&#10;F2ANwQmXu8Teu09+uUUx3E3R0fFQblP05ptomtUjYzk+Uh0tAp77NVDwjHdfp0wZ3EsG6vmgSCgc&#10;Vtm4XGLt4po2/4bfWcikajjA/CGwsoBl9HoJz0lL8wVFGDlpr/fKfTcLsp0RkAciiHQgpWdgupeV&#10;9GPjO60oHHv30emudKSsz2LkRK1rz+8nsGdr9Z8HRP2QSu7tgAXbAaQt4jnGjnLAx1006CxQ8k/E&#10;C55BS5f63aWh9nl02V9c7UTSXaYGL+mBaDfrBJb19bl3AfpF1rvbV1WHNGgc7l/xl+w0tTnpkZfc&#10;F7+eKzbAuFd34Htc8rrcqcRwWQrrxDD1PgQa9P5zXcqvil912DUzoA8XhfI+YUQrmSaXoyb/aGeg&#10;Y3O3X1s3W6QMxgv9iQy0ypVBdrXCD9OjolCftJh9JFYDfG1ZY3bk8vd7pvgojIo2iPiWE8XuN9S/&#10;1mCSe3x3R3aBU9SlF5KpGRNE55ML9OHFMn/eDf042T5XKdnuY17+gyyKA6NMHNiJcX/r9wfMgbXl&#10;sgWl3B9W94tuo0xb2wECyjahGj1juXmDtRhRK832W8lFqDbXOkxAtvuxWDIll76OZWkueHLUbvNu&#10;RlqN/puxN111KU9gLZ67pfAP0ONs6SdCPgbDhXyplHpouygzzDkCQQF5lpEzSar69BLxvSB84le5&#10;vWu6urqSuuNjj0WweSYvP6Y3bkNs0QgjKdRtRCRvs7VK6LPSkhJuWb3oa8yUPyAYvb6+Ppiljw8R&#10;ptyyj2NEDZQXvQqJTpLd1FFNXqnmO1xtYZeJrmVYPxcFPYI7kk2Z1kUMbpbIo4ZeYj/vxk+2VeEx&#10;na6bM9EX2xYrXWd99bB6bQ9szE8954p5D2QX2AxhD2Yvqy8+Yz5Wy77pDXHSqZikxgJaKAGfiGvp&#10;a0/pkoMVLo2ZtKSee4mpOkY6+D07DA0wzPlcRa7ED7AYUe3U2jaNiaWvy6ki+MbfzZwnzNui0pDM&#10;Mq6wLRWIDCWFBnUIPjIz6mFukUXfwWWqZ7aRahFURwqf3XV9av3kj54gI3BSX+sn86Q3qUkpmzSJ&#10;6BWeVnVj3AyoSV3egRE1kD7N0tcv5rw1Dq3SiOPOnL/Gu3/b9Onmn1CYSlmzWFFF9vII9mFy/8QK&#10;6mw+CO/GlK07Mzu8XTHm9uD6Bym7pwj9DNrV39ySqUotcMvkqdInbyA08SImV0lTrTR8mjVG6pQ/&#10;8qmrCsfvgK38gVOGyAAFCc+14XLn8bGd3Jg8+/obxyWw+DT58vUAfH+ft9rNaTQURikTIUEPvN/p&#10;cmu4ucXc5Z73j7MO06vJSk3i0dzytpa2aX4sKmvApccp92T5PlyVjE6kdV6h4mZw/fNjoCwbfevn&#10;lUxVeFEpHhGKnzR4TsPguWenx8BKfCO9ymHhcAnbj9o3DOM6OS5V9ACdcxqK+bvRK476xoAAzDWb&#10;B3sPjAZQ019gpca5b3OhY1JmHCqob4bxKDfGskRt//Vn+jbfLCS6leRaX7ZeTvs9FxqEoNGQ6Nks&#10;R5q+HjXaVlcf+lXZZjiWkuIqhUqBoRPvSpXVMjFZUsQqa3+5jLHWI7y17HCw8Z37lz8QdYH5O/jJ&#10;EEDnAlRdF/BR/ptqz+qt75tuf/KpKmavj908ee7wiS2P6zBo+b3G/l7/cDJ6R3g9NM8gDt0b6N5G&#10;Rf9kJlSciTlh8M3XBcryCv3oeWLDQi2hQR61M06/p1OmeiCroZOrDBzGdLtRGDQC1Wnozv+Hd3u8&#10;dBiOSFP6tCVtWVIneJKxyLDlgkUN7ihWwCw+Y/kRG+5Piw1BRENXnqyIgu2zqrwX/5BvBfts+hlu&#10;I5s8+YhPDfNLkh8kQVdrtjosWdixnt9gAxVRkewEbXhMFQkJA8rDtSKUcc3j3IxRhjrzevDhkyzz&#10;W67Zj8K7/UEzywP6asfFmufbWbMSfzsUfUZxl1jQYbxtG7nEjQ9pnILHZG7rIiS65yUkKB6NdDSd&#10;7n0DC/b1tc7IyoZaEAPdw+JRuozIy6uxLhEd/ZOTk/x+2GLrYqUZkzLBm1xZIyPZaWlmmArZ3s+o&#10;CtMCP98nScUlR763UzF0F6EIEuW0Zi5IOBIlMPZ9bq0z5DJq6sV8L/WxHUlwRKvEq0FH4/XOGrxh&#10;bGxcThLcPyawyozmWatnzNwrEuOlUmhfgyHkI3lRA1QRkzYRtwTSGAhv3Df3IuLr/QePEVm21y9B&#10;ThR7Yr1Gwk4y9T8zy0TJdQNz+HRQ+mBijFRi2MfeNAeVLXtWNNlVpzL5GBzkk93HU9H0gyR52PDg&#10;D9AMZ27bFycCCXGW7G1jIpZhGmXvf85Enx89Bq1WQyf4jRnx9lTHgBvAFAN066jFU5c+hDO8HlDU&#10;1VRvXuqu2eZFfWamHcmaJ07oRd0zHTH2qa93inCpvznNSaoYqchemSRIXjA3r7u1lx1I/X/dbpjB&#10;kwLOYfMwJ37DGOLXSa0SbNCYKb/ZVK7MtBTdN0LwG+nH1WjSVFrmBRv5z7+GTu/an6cfvwsUU8iz&#10;UVXfLdo/nAp7ToVCEQdrspUeoPR7pjGd1oduNCja9Wp1aj1evfF8ZQl1HpnNNa+gb6D3pcVxTph8&#10;ekWXb6+A8Xhtdyco+p2DBWpAsbk+BRwG2pxAL8a2LUvGKNVLv2TR5O1gJn6N9BLEvNUJHJhgsixU&#10;31ZItG8eiD36oS6Ok3JKiFnyUhBbWoj+L7bOMirK9lvjSncNINIgDCFIKN0whJS0EtIhQ4eApEMP&#10;Id0oqQwgpYQoHdLhKyMgCEjKAFIiKZx78D3/c85aZ9aaL3yY5+F57trXvvZvKxHnn6Ag7M1vF/kr&#10;X0yyeafJEsM1m2KNNoI4o9LYgxxMvo3pfrKBws2zy9/Db2Y5vXoAGSoRJXe3OgcDP+AzdlH4bNAk&#10;I2MVfLmug933DLzv3VcvZf2rXnlbVfjyQ1i5kf22oi+rX0Pz8mDKmXBhGsJwejh5c/tMCEuDMHBB&#10;6GMHHDPYvgEU73JR7DR3vMfw7W41YklZM6kM98ErF9WBmSfiajDqslu+jiyTyhp7D/h44nIiScSY&#10;Lx39mjHUt9zfr0NvZ5ErRWqyQg47Q/af7HQSDrEu0m5cHPUp+BHIwBEKUeSCAVH4Hx4ZnKfJVA+L&#10;TXOROulUecTDNvKK7SAViBvfBysFNvu77s1xTdrZ2sJdpC1MNZkzg7Y5TCOluMoEvXNpBNfpvRju&#10;m+Z5ctNrpYkOOKXcJjKoHwynDBepKCDJSXayta14rCxMrRSTXlEVC2UiYm6010Ffb53NWtl+O2u1&#10;K/Ptde6DRXurn+0ViTH5HJzwK5JmaBlnIpwlz7ilcsI+61LhwswuEPiMWNjw/rD7BqKtbG73FflV&#10;EP6hQ0iUPqf1sYXNTp/14HdCJgZ3/EdNXYiPOaL3+QyYpgsjr+VrzHDAVjgPygddpfl6/lBWQawK&#10;vEok91B2vTKCdz9NfNeYp7DU/v3sHmwlVYYLLmrtBBPkgdHWmueETEhlhOmBhEOLKM+4MytGkSX0&#10;kEXEV89KxOnkWm85j/81wap3xvSuO7TvakpDa9F2y9G3kKjo4dCYh7P2b63bYVFIqE+vELe/Hp6o&#10;dD/+VMiTl7Eor6n5+63zi7ZPz/Lc6VhSiT/V2b39WlYyyFogOhOLD4c6vJn7RJSlRjHou9buQXPv&#10;3KYmoLI53mxIXu1huVv62J9V1t2GfQW+j5SbDlryKU/bGMe9lgEKPA/ti4uIADs5ErC49Q4u9HS3&#10;IsxkoYXtcdiSVXxWLBwnE+PIxHAdCNm3vMRvlwMZjlFv9GovM+snRxbRhuYVkv7z3fYLzkbXi3sp&#10;ssWV+epuJE+uHHz7IPz6WsbDFyh9G7bec2S5XdigP61uXkhDc4QGj0ys/1zIvZbt/hs9xH1+dCy5&#10;lEiVd9J56TyKqyQCXQwBFAdkzr9sEGTUaFxdNLo636MvTWH0KEZOLCc56LVATwdh0jpUmmVaiZmD&#10;knrk+Bk+jJZvS1C4zhNd0wtpny/BgRyH14jFuKX3fpnIu7g20IHXwAKIcLxrT21REciztMwoOoso&#10;Z7hunIlprfNdLqPH2yoPlKAfIJWn12by0BEYPgoYyi9OfEs/u8JHQaph5r4nCXd1ZajFcn06OHoZ&#10;4ecu15duxdBMrqxdH504eMK58dX9UeqTX/Exc/Y0LJFTF69AWqcVOhe8/VSg9w7pnWGadcdZfp93&#10;EBKZubv41GjC3/JvZ6SLlrTwoHqGnHxheQ58aj/L+T7tRy71zvvJGDBzbA8DH5VdrJM1581KPFyI&#10;h/+Piq5rNswVtQ8xDIMAQgkKCnyOAvRRUrNx4qZERv1R3pSjmz2/iYy60vGnPV9Vh7vOASriLYUx&#10;z1cvQ1/kHAiLGA5vywU8OFtzCerd2B74jO+bG9Pr/NAKJ2lbDhSsFpxVZbR/YHiM+/hGrYQZETPG&#10;gXewX04czZlaFQPbTmLlebYeHPkD9YWjWI2qsiMyUOwkw75AqbSHo/ns6bDgyeGI7ZJWUG+nPU9z&#10;xWRnqJzNB09ancoOmNXu8VVp4auyG0hC4LykKHB34ec2M/MsnuCiFNlbWJoPMnauZZ49QA5+jlZ5&#10;HaeLwm2YDXNQgqbQBlG28ZzXnj6uW/Os/DnC1mSjoCuR0S4D0c+Y9sTTLeic4fuUQNOECYz3Zu2+&#10;aGy7oSu1K7nbWfKMCnUICGfgyVlZ4/h2KAlNDoUjkBJ5CuyTKWtMmC8nXX7HuJBrlD9ePsujWjnM&#10;0+yb75jqLMIhTKOhuC7QS6XKiBMv7pcwKqzTeOXDhXn/bRERNE/GzocNyKbxC6CyE6h/33vWg0W0&#10;U1GrZlQQ2+zBJsbjCOmRscV8MsmDEdex+vYW0TO+CtX3/JtHlMJPj5WRsfxLXws0dY52m57gdj87&#10;WXu+SWeBVQMbP+toHhwT5r5Gy3zP13hOXddoCt4r0FH15+4q/kyqJRE94R6s0bzUwmLlZsZZXIPW&#10;oAf3As3tdT2IeilwIXWGP0cr/HcXNR8mxVb0tY85bIc1urQyE+lNwWDfvTaL349ld5BLzkA5i1On&#10;2fF7ATcZBktZ/fOrAvx/c0vmXdZ4+lzsV1IkAjRgE4V6Phza/OxFjQgbpCRAWjYu86XIirzpS0pO&#10;ugEzwscQTi8DqOROZG4sI7ny60Yp/KlgBuK+sdKcE5V2P7zb2DTHXzFen4JJE424anhDoLS0m6t5&#10;s1Hf7j+pBhJltyh7UdPPyzUcKWkPlgTA2QqI2fXeFTwYTKIlViKFM+Hhp+75chWlVjXr5aVDEvo1&#10;vVlyaokf5C1GYZXo/r2LzcwdSL6uPQ/2EfLXdl7FIxjvVtky4L/X9UTvd7OOmWCaIZ1AkdpldmT5&#10;O6HEfFL1nxRHdmy2w5bMi5qOWWSf9iYAFgZFkcjCaI2l2gcqovHCypGMlGERSN6vm9NRk6WcPcuS&#10;k53e8GCQvKEh5YV5lXbF+k2OIvlWBdjBPWzVVIzUj4IIKYXfdOHBy1cIRaVvqdME2miFBjGMUC9g&#10;ctWVUrBJb9h7HPKAJGaYP7Uky852uVRQlZQNezHv/nbZrBOSN9DTfo/tuWebTQTub4vuasPtyHbL&#10;MAj8C2GT1GgStjCdWmvupxZst2SUVPSD5OFjAL9r3aehFiMKmR2c+EqWOEth7NL1mLlXdNIbTou9&#10;0RNUxsVyZ8QHHqAEAl1dxW8/7oQnTui/syb9AwR4xVQMHfRcU9Y3Mi8zAQGvmVSB1NqwRKkbmbPM&#10;1sBCq/Cf96jEL0zFKRuWikBO/dU7615h5Xr0i4o66zIOblLTBsHATNvwf2V3Tu9BPMKJA6oz4psD&#10;bneLj+AEZA72nCb/UWOLaZD1GtHpO7MJqj2XxDjyeIUxrMr70NlQpnPMRRPhnH1335v22v9cf8D+&#10;H5cv1LapYcP0+vmX2ZidI1wst7GhBAeHuvPtiwDsfV1+vAv1Y8g1j1wEI1NEGS7RAH//zvuPNw4t&#10;9m3/HZspnPEX8Fw0viNnk8pw4NC1VI2y7vnLTJktcQzk+N7PkgS+v/CNQlc9VPBCOwu+qlwB1d2M&#10;TpBUuhWZXk/MBB2SFKctEh9yr+2hUl2qCLLGaudSVvXwV8BJkeMEH/vFEXl5bRRNIyxFUbFLV0Xg&#10;eGPrk0P+7Ii1RvEntJzwLmgRlmvhtokFoXy9nSAvcDHwJ/MD79+XNnpT/0et4jsaxxvj4SpuOcOl&#10;qiTXh/UjbA2fPejSHWBJu/ztr1BDGRYbJB7Ole8qrjhX43jxNFHSGNbsSxyV8T2gNFyq20CThQFA&#10;wogBdmaBXBLBr92nV1RFU6qDDBBEZ7dnkvGHhhkn3tGsS/vbxcmzm1RbOK96twKmjS2Q0x11CVmw&#10;J/1VWeA9BwAR4KVXFjBv1E5gU5gbbvDnM3RS3i6tquLLGTfVSdMor9CddUYyKpmdU6ngBNWfFWhz&#10;9c5JUMZnWc7c/M0Kpy4mDgrQZO2vu8eDDr0Hs/nUXjVl9dn5j0x+8qlrtAU0dSorD+1qMMpjNkdX&#10;9kvSJLh2P6X4+um791GxxaNfro+fCoTG/G/a26b2TJAY5t3LvcBpm+ZNHanW0zrBRYkPc1Qe3PNC&#10;YzpdQY+Jmc3nv/JAX/jESV5AeIiYdQ6+WA+ZO8BTpViKCz8aHnbARLDAwUszmjLos6eTD0R5UDsE&#10;oiMsNtCY9WqCIOAGssoFoo5/A2ZksSQva/Z4E1ifafFPmjLAH45c7iGQTcu/foqNxY3IHMY35ckn&#10;m8qQgYloXhqKK+H2NZ0uPVv6MXyuEE/A4t34cuRUk0cB1lP3LwOA2jjCTd4mz2BCpug6klxFT1aV&#10;X3h3yi4pJ99vgDsrO58Jro5VH4aJ6SamPviDEpHLl1isyU72lJGGiKwwVe6VjRJLGF2hxht3UwtV&#10;TFqVPe8nLFJhuR7LrVj+OwNQBvoVJdYu9yIZ2IoY43z714FVUFiqCfiCnU6wmdywoyEsbKPhu8JQ&#10;bQN3y4KiJHJNfpeuvAN2cf5HR7cbxcTgjHvjCZ6gVZuFhe8nVcfRz+XAwnyDEy50dONyMr7ExbVR&#10;IsyytI5c5DFAIEG/pUkQZOn+AuZ+X4DiSOzCdjQ9cMgXtgmfavYpM9XqDoySHrpMiHEWc05ohDbr&#10;Bbx20CwUIr2f2jS9IeydaUtUEGZPxiJtlMAs9c+wA7iHR40IDqX9ZpCruOzVCf61r4NfDFDqOvgX&#10;Pg7cpnBjBGlrLkluJEuBInnoWiP93XfjlhWglCIeuPiQlq2BK7IEmUu/vYvEulK5tSZUwy7svsZd&#10;eTeCti0C4A3fOkYOBmNcD42iK5Gk0fQHlGxf29Z3P1Ob97R/+ZKu7X3rE5fB3pK4iDpn3Ls7BGpZ&#10;NFMlKxelZ8Zzp6s2u/+A89SciqDyHRvKvqP1kzJpA0KfYj/1i0bbe9p2r0OWvaBuAw6cyJDrN7Zv&#10;3Dz8lunfyyf3jI5tM7j00Uf5aneOYlS3Bl3hoekZxVD7f8w0eSVKJTuWidLu5S0W0CEywTebnnqj&#10;f2ber/WsPj/tlRnhEM/J8vA2cH+IGQlZ1Aq7EBFZnVjCf/bq5HZHZtPgBJePpEQFZbrpza3t2gfU&#10;zCF8url3yktFRW5tljAnUN+MN621RmRL+bzKGaoBlMdF0PeOHiC+xLXgQt7tCAYHO2C0swWkMgw5&#10;H8GIBABXfLzM04IcEP6b+IE3sbGVPxxvkVCddfYyZHjF3Xt0TQkJTHdZwUWsnSmgWSVt1cpTRvqX&#10;eNxXquiwJcmg35pd5oTlMlwbryhwEAQZ7OdnawpOc66+qU8m9NWRAFhVucq2HJ1Ej/Y2e2AXjuKo&#10;+4infwMsEa9FlGjDvF6LIE6IFtyCNOv7HQjtf7YdzPR4nNffa0kLaM8n3dCIokkIrpl/omIhembv&#10;NVfeF//Mu7x6DYEniaPe/hEvnGhMdj8BeKG/4PI8900lIUsnFePxRMy/nMilwXZPfK2VI7PXjgD+&#10;aXpgxtIT49xRu/ENdFGFX7/0V4KZgU7ZTn08F0dyYPvC6vEAnwR0c8RLyfrKtej4l8FKxFinqk84&#10;zSPV2oBd2zqnMdbHF8BhVL6gRhXOVS3P4+k1T5fe8Xuxbic7wFU25rLRGJBOFoIFvmsmahMLhWqA&#10;K4BNkMb0Af6E/I5/MkMGrTpKsO7RJ87ba82gA5qxFeWPvSvCJNy3vpRoRRQG/WzuW5YF9hcxKUoc&#10;pgAymWJuVqax7yS6hXeJc7MmzEpxIQG4elv2wKhZUUFG8/Xjv2eyEBgHQ3JHe8BHrvR/ffOE9exE&#10;yuydYpwrcXQ3tUeXzMSxgs9Q9EJkZUGfpsyxgDoXLgTlHs4OA9li4wZIS07A7WQqVZCITjOjvErK&#10;JNa9Az2IXf77+2LivwRtgoZ4BWxOW0RXqmsNvkknEQ2oUMrZe19Csiyqb49Kdi+/mX4jWhjc4rOm&#10;e3vtuohtJKicXsv3ARZxm26CtMrn/fjQndUi+F0+/ethB3T1vZ3ZlQABRMnkBnZG/S37cFzqVJM1&#10;hTmpZOeQf2otSjzJrov2LHtPOzIoXbaIIt5djBcCJkMHtxmBnpdYzNfadJ1dzABadxkHguLQhwuV&#10;XrZ11QX7GSgrp24gJNMAt68vtiLTNC4moBfEmZ7eY+Rx95k2TDkx3n4vsc/4bRHInULXVjF4+5fd&#10;SjdbjHl5r4ac/BKRSnKZqRA0QBAbyRB/SVdkygIZGhmZQyI1JGY3+nInp+7Ncl+kRmdCqqqqFpPz&#10;Wd2dqQWhLPLBD15mdgsGvqQqZN7wCAyP/EkwrnoV/rvkQ3jw2YjQ2aXq7N4bTlYNZbiUoptsO5PN&#10;kEbWtqDMH1rGwYDFTlV+VwJ5R4dMx25hntBNp79nIFTw+SpjTiARosuPgY8PwvxkOWXx2oZEnEfI&#10;BlQEkMG8lhIl4raD12T4ORS2V5/AW1GKWlfwBMAMLR5s9Fkd1i/xSOe38klUjjsg/A6v0I8L7kyD&#10;gwtzHkEXh0wESGh9dxaUsN09waf4HbbaMOB45YK2/WxFCM1LD9hZdBtfaiDtR72BDWQq1mrTgL9r&#10;RB7nHQ7ZUl0+yd6RwdLpAE/bW7UhlRs8oN40lpGSubuT8wEbI009k23iprIfvCICMJN5vaAToGDo&#10;6YxTj0fofv1Uy/HkYlNeWMmXyhiwGWeDCqyBlcO2Q7nb6iZgtL9EqVMWAVn84xV88KPGkPCr0xY6&#10;ApgUzxcRuoIpbnB3mnVfwLnXMv+HLydrJsedbt0ofrhMVcul8uuXQMXPKYlMEhX1YNoenImDeauD&#10;rRk6yPoRngt5LZYCXi8SK+3nXzI48pmkqYj9AqaxGYB/n8KZNy5VKL9AMh0XivJi36Z4La24AR8R&#10;kz5dXWpWjTFAzUQ9gsO7LB4WDoE8dEwF7WbolRAVbF0buARjz9Vx2pf0/FUD+tqgg6hOtTgnXbYk&#10;tk2krjngaWA6J/CpX2EBc1LkbIHNIQb/TuRkiV+vrnHthNM2aGc+V1/LQrGkaEBVRaftGf1/bLm4&#10;oRu49dI44Xriqu3IW9VFshH86557oMz1DshJP7dbNax8GgO29h6g6fpUfCgkNCR7u4dt7cqtbPEY&#10;bbyYbfdMf8vnLBxBcvmWOeEyYR3sZPyKKdok9XMdmVwr86A9VW5uLnoP1kVaChsoVIrQvtWu6XKD&#10;1oXifziLKRt2i8DKAFaoaFOlN+FXiRUVlzCVNeI+l0sdzIiE9tcfG8KHx+wyVCly962IpO5IcKu+&#10;X6nNd6YeeZCpGw8TLWokvUpS+5mXj1sy2eO5rRLO/eaAnYVO6Fq1nL5A9m4XqVB2vhMACAG6YAqp&#10;NnAymIGD6TCoqr1KLr5US6WQfvdnpw2rYldyplAuXxswfYHjAoWTsZSTyYPCwQNerR+rNHB6MTpP&#10;uwrjDEHM83Qjs1IzM1XISUbyTPQLqNFtSlqnFdGJ7CsyiangnJRnYYNLQCYslXRTw3olyCKsIP7v&#10;AnAz+3sT6Dycto93Gv466keIN02ub6H/52CWqCOOwAjLe9TjWKxn8Q8lOpdXR1A4DGFrvWBnFCKe&#10;LTuVJJWQZI7Pm4p5U3nG0+7Dfwyr9SBuBwXWoEDBetx6oQMBMjgLCELtW1kbXtSzO1avFQA5CSQm&#10;LvM5TP83UQMB6lahvyEZflxhN9A6eyfKDY2pcJyBkQVUjJq/dUzEHKSfGXj7Z9z9WXJWjr0nID2g&#10;nC5oKqCRQqb9X1Mku8Tdvt4RgU/wimnac6DQnkOCTdlSlO85iCwfsP2ffEl13/M7zqkDzo84FyuQ&#10;Xqdb4Nk0grIKx8dFV6rdqqL6CaACeCyOw9kc9LcsUOFUGtg6JLOPT7FhI3YJj2Kk0rtvTp2j51Ok&#10;oogjRq/XzQbqzsjx8LiwxG3gDXphOB6D9Z/nE0aF3Y9HYF3rWGvF8HqKNBWtFz4VwHC5AFBk2T3Q&#10;3raRpYrW1RofQeG6PZxzG91S4GLuwpGiJvc8tiMPrD2OGQoYVMkEkzlqnqgFEYt5gNLptMYv/Ij3&#10;28rIXzMWe7BDwSe5DCrMTGC/fzBaK+DtZsYGGLfC3847iSk3/f8BTJtQrEieVwuSl+vkKFKOWuWr&#10;TVhPRiuZ742CnraEWzPJGafuQx8W01n74ij95A3u2LHdb+oBmmKfOW2M82vumdbiOaddmYRbVGb/&#10;smhdnxF8enWo0byFQfffLx7l5pp9anocSDHwptvc26+35sW1sT/H5LsmeyGYj2ZhsxWGWhC8geUV&#10;kbd33c0Xv0n0vLv3nEv+86nkJ6W56kbGmfyOjfFEWczu+Q3h5Bqkmgiqc2f49lh2syuRona2cOdw&#10;BuGfO5xTC/9U3heqw+7B96Vdb/ITTJQIqe+TJxAk7MbxktNEE4cATPOIoHtAhF5U79xacfwt0SYq&#10;6gaek1/YbQb1lYoB5fSPStjq6kqYWKIy8+Zlu+u9qfBQeSKBQtII7+/yx+E0O4AAWcFIBwpEFc53&#10;kzbEO2ClOJCMnSTSeF69Oj95GGy383JQoDOvMRDxDChMkaSYfH6k2ISDKtKD27BtFCXBJtJ5TcbV&#10;rxE8aKINmP3XdG+C/9+m+3qY4gX9gWvi+A6C2Dd5vekvYftyaGuq8tBSyaGKdkAlaOWVXhADe5/E&#10;KFJdEbvueQqAw6/Dr7/sev/uxzMlNiquHRVhnCGq5I4l3Rey07MGDOFkRAm0M5YJz5BmLD8k375Q&#10;3rLDeR5+NLM6+3jyoamb1c7HfMC0dbw1CRDZ3l9/LyT2xLI2RFPonrXmWD5ZyaBmfJMeoq0nW5eE&#10;tGaDnIj/aUNRf0Ty3gGDJSQ1RHvZlg2y+1EeajvRF1lKSKLjcJJ9NA0RinW7eFzoHqItOSCqDWnc&#10;2JLo6S3A8KnlM7uzQYxCigigVA5mWCZgJQWeOIb6G7G7DKfJS7VKeBKCGGslBgpL3K2QYFvrrkQE&#10;MsDOWvncTQJB/CSddAl/UCe1TE65pdUKHyrvs+dVXJJvbJ44AmpDv0edML3D9k+upDByLr+fkbbQ&#10;WOA9yAec20ZCZ+tYFxHG4I80g/TT7zHcHKV44byre/z0+puRjNko6EyRRuuv7fn55Tsyw8DO8UdE&#10;Eett2gIidR0t3LqYsYFp3JnwpBjlX1MEyjiGMVF03ZnFY9i+F+BnJesaeM9KHCZkyjeEs9nv1UHg&#10;bBClErXEQczwG0sWUxMSRCwIJeIBezGH+30N0iD3sS9mojwaQftbRGm3Rx4aHqJtTak+Y9KTjTaD&#10;0TKGBHe96JeHeoMHHgCqVPY8Ek6zAxaQ8/FuNYVJyMMN8+4AxBuyzwlrIafkIn4aQruHrUkObBAR&#10;LDgKrHmluR6u3943LFLIukzq8+BCsOZ0oDPRPjw56umIBDZTwGKIPJupRRAvL9PPdETmo9fYLK1t&#10;VyBhVDPnp4UBN5+Ufs0yLGrpiJTVHawKcWlnkCktO9LetpPiVx+G8QvbkJ56YiOcOru+OBCYm42o&#10;6wjHGiC/4lv65htulewBFyxW7/r3kpFyKQikBZAPwIUTGbN3ski0ddskmbIlXXEglPK7QXUHxpDs&#10;jkCO1g6o65cZj9j46F+0YWHewsJF5z8EMvW7kRMe7CTr2CiGWMVDTYyXOkTSvj/Me2z5Gba4EgZ7&#10;Gv5BsKWSPYKEf50GN7Ms9QSn7CVpPIZeqCP27vO0UPhzpWsQOL2W6OTUgUvhR7rmhTMAEjJyw5sZ&#10;uFtj2TrxphDE0g5flHJBE4fml/LvfddtvTM2sFxpYyYK3r0CjzIwbsBnsFjzDEETwWdl2s+tt6RV&#10;vSYUFpXBEBlbpiG28tQaggRnGuRlrjmpcmkg8PddhPXAz28fRiyOp44d3Gr51Fvq+AhBvZ9qlrx8&#10;HV8MU553D/j2t5P/kw4cXnPigTUETeup4fLtkgJZrYJZVcGL+HWPD6/u+u15LJPowLcCu39XCAav&#10;kXt9WrC0Pep7Xzkq5GBj4lZlptTlErt3eu8YqCx1AETuNfdkLUdKjvYHOG1mNN0lxKGHQLWFfY4j&#10;GLZA5df/NxJgLTiQ5OQ+1BftNSB2cH4CnI6X6jiuNeTa1kbPvodNPgRwug5YMAwjsZOizioitZXr&#10;Us03NYY9bBnvdFX4+pIBzLHJ+pgsdi+8FfbdUqJgPNlFqyIjVgynkAQMF+pNrcV0Q12R5rNxwig2&#10;td9AnWE7uoFVZ1Y6mlWO1yhRdKm0xHSlj7Q0TbJFL87EPvGacKLTb0y194DRxa+WxOq2Oos1Dze6&#10;TtuuYmbGIqOeDoIeAr1MHi02mekEJUkTBHneYHniU6/li2nTaRd6TwKljlJlK5hK704EFmrwZSzn&#10;i5kLNJ29b3jfkMI4PLmmrJfi2snydq9PDSvV9p0/ifmkZUnErvnSbIGHT9898kzKf8UM/wCBk0up&#10;J/KCcCih/jJ2vd8yRuT7dBrQiW+XoW8L1/lvW3odr2Tdn40s9ZsB+aug2l/qWj2UbUF5Uw0uZabF&#10;wLFmGPzkn/s9xvMo44Wbsv+ZFKW6Sdez+8FzbQEZrwJw0Kl/2ty9Xhpg3pZtzHTB3tjmp9gSMSqk&#10;QqSN2tJ8ufwkOb8tSC/453BS3Fuq7GSJOzY5/PMLkmC+34gHocxUDjfWCTwbsJQoFaJTOPDxeK2g&#10;QIyfcGJ/pTApvvGXC7jQQUNWR8+qlQfNjeiwweGVk2GpG73dSbKOq4ugGQ4BFLMeZvlHaPfDvDut&#10;kOtxw9Tx6RZ8DnO8+xk2ZqgL6R5t1cs/G1BydHamaKu7d+b3p2RxvY8NItS+kx+w8fT+TPX2wltY&#10;0lwBlZOVsOVZ+5KusJbW/trFWcTRyPsLqpmw/cip45gtx3K9pAg3ljugBV7P9QKa588wcPcizD99&#10;YLmfZZQS3j3bbozfcByjaX+whsZs/dNQ+eBtaITkAWQlsfZ3mcIWDVNoneXZ2feYnkynF/SnIWt1&#10;72rHS+4LeZ07CVFdC3V//cOksKABZQP2ikR9a5wJFDN4oupt2THirVyNLe8V6jsiOSV0n1O2Bila&#10;BHxUR6OYLa2VofuvTt9MWIMoRZE8Mk1Xmo9n6go4F/fj8bwIPXFekz5gzsAdkThj8TCxBRBlMUbR&#10;dATy3elmts9b3eRw4KGJWUQQb36X5Og6BUiYBvYru/tB9PGPKWftMmmjrbtKXdYyaDUCjn5G2aLb&#10;51LoEvrXfCA1tJDqbOfVPZXCpT6JMfq8yfNZgQHKmYBe/1A9P+EozaIksGC/E7O1Xnz8xDLwtD3Y&#10;ajZwSPYt18xJXwFtREy6H6J8yg6fY2f3efN+D6C2iWsVgz1SjUT7Rwi1E5XZeQcs3iL6u7Kb9eK3&#10;V4cDzbU4EN7OfsFgMLAXfAmgi7wG7QgiWWzd9rCDigLNjzCcAbr0pzer33Utwz1WBjNAeSp/GEzt&#10;GXP5K3oc/gerMQ7AMv9aXy988SdAiQgBk3PxoNu3eiWLXcoILQrNjsaRdprbQnISlWpRQ0mrD2/+&#10;/JOVp0mi2dEu1PrwWxkVHrd7rp/zXdDrQ9zyYoUUvcFVfLZjHoTpu6heVlTmAB2Nw5VBAUAu7X1L&#10;eePgi0Z8R2L9hsIpy9BPLCNcXStu/j/ylMWomxdkpSNh+4neQL1+Xf3c0v3be/Tynb/M+zrHEUaR&#10;R8n+3JjT+Ys2M3HgGX0LIzQdN4Xqc7f5dB9Ay0IcvI9PSXvJw4oqV5DqrMLNe+xTT81IjwU+2IWa&#10;dlKQHpq271neztr4PX3fXmyGF73lU62nRM45GA14jpwWADPyJte0Hh8OuKJfNlCtzI+Uw1fZYAf2&#10;LsZHG+gSk1gScuuv0UZSD9fMCTV+PaFkvSX9+KK8itPUxRNY4/nH9TQNiV9HfJIZn1eR25pvn1+u&#10;B+1vBMrYyNqREJ7cfL+NqqZcZv11z5We+WmH9nPcnrU+p8MhZVhG0Cko5v2sc6ctdEh5N82qlZ01&#10;4KeY2J+uydVsc5+iVbyTJ0TKgvgToUTKCnRN1Q9qWJmIxw7OR9VzzOUO/4yHZBxMurCZjF2PhLL7&#10;n/U5HmRnv/DZBYdgVjwD1uOmD0CvN80KDnU1duEuBkCOV3i5Fud+Qz6LVSp8Gclj/kXfiwh9XNZp&#10;0Knk7EdCQQFKiNr+NYr99fJVzpl8akQ0oIejCnHhTIVq4Qo210EhcW80bVXM0jOZ0eVZqvoOP/NH&#10;g4hQ/ljNqLS8GfcD+FzH2UybkzfMiDwiuqASh0Di3D4j22ctxLa/f8xROr7n19ssnZsM+QHH/tMN&#10;69bdKs0hbEU1MVKk2xCe8299IzRFL1y+UP4U92HFo6aKJDpJCsrMzu/7rWVz+qHj1823HvQR6i9q&#10;Vv98kd8xBDLGTcn/ouu8A6n8+/9vHBxEOGRnj4zsLXtnj8imSGZW9lb2StlyjDjIzgoHoRCyKSsr&#10;o4Ry7PF7Hz73/bvv7/f3u/7oj/rDybmu6/0az+fjOUoRjuOzENCeyb3AF5Jppngj1/z8p8724KY4&#10;7AjNRBRAsw9j1ozb/WdXgMiaIRSKy5p8nVtAkNQthUjTBCoJ98PLUjyEpSkzMS4C3RxlKmwJLdZv&#10;Nr+U6hYsIf9W0NaWvVpyvFua60qq91gl/iy8aRU5gSMVJb0stJZpXtm4sOdoblIJ//CoXXhQQhL3&#10;NWVYClxW+sQM6NMIuyYisQv9mswPV0NEwczzJt+dA4ArY5YbxiBJ9l1MkjKs/j79gNAqkGtlwthS&#10;QOK6ynyv2JLKgk7w6Eq0Y2HOUlssDpUkPzx9I9Javq1YMk8z4wed490ntJIHYkJkZt7CDb147AVl&#10;qkk32UuOsEnOjlFCEkyvA/+oi/REs1BpFcm88IgCjXPufGJc+/ot80H9CPnsKQBIevjjXfNfVwEJ&#10;5rISfZWFHU/v2KOU1yGPPJqH6AQ+rkhTVY5f78rAZYKnuM3oCnVNaK4kzXA7HWiTGx9cOL853G4/&#10;zSNQC9wr/LrmbxPT/1T3FBKHc64gq2LauUVVh70KhWCON9HjN0P6fnzOAcRwmox+1vRXwsr6ONkv&#10;ibV7yd7O36urf1pYmg9s2vkwHekRgMjJC5lfibzMu8FHH8ECoKV333iT/iOefbQtwAdgAy6g1VRc&#10;47/fJ2t6fHFRWj/tv27s0U8vlRtN0yXAIDO5It35jTTk/MtCds7aOyFZFw9XDlRfG9lJe8sFyGuA&#10;7sxkVYkqsskEx/poO+RfjwukN32f5XKNWnRgJbqsg5udPNKUwNpY9Qljpma5XhIK66XAN8Ee7D7D&#10;fkN2enhyXHI6jNz27A3NrFJCxe+wGDBWiQNvplI+qdEcCUuzOfSqRq9QxShn8yvmJY3gakiL736V&#10;TfAd8lwCpViS22lKOZFKVmpY7h+SnbVDWrIqTYwV8xaOI/J8sH3+5Rjp1FTla1cPJXI2hg3v2j6j&#10;3+vtZ9VgWthetXrvesgCnmRmjhk4e8Eo56c7SEjDJZa08NolYnHLDfmtZkQ7uv3zItBvaPuOZDPy&#10;8C9q63suZy8Iwjzy5zhSvSPbYzyHDQPmWs97g2F+f3+UWuPMBp9sgYiux+jmbBqMxf3fmnYNF1kE&#10;yQpTYY0/tY9JvA1c3bLOdIGocvA4bHYNZWuyG/EXvDHC4/QabdR7kCm9m6ep3WI/6XzvJyvByKQW&#10;LTDQqJekTcqcbjXOCzePHqmePkn4uIu87gUk77ZhhMAvOY48HJqd1ZMY7vsBQMW3kN5d3plMGhFa&#10;oqTDJk0rqvaJnIE2aSw7A8dHKb75IolgJQwlrsPHu35TuPljuI3WFifT8ke7g4JA4DeOA6saMBsw&#10;KNE2yvWZTJRxYBQfeems/1dSN0yGvYlF7MUbWdMXE4ri2vqVp9+MADXqw8507Rv2dKIuj/eS77xQ&#10;WzvdLNeBuydQPs4nDiJEgDJLSeLukFeaENnlTv1LjBObr0QKh4LZOEeO06SbdZ0WgRZSMMKns060&#10;z4MXe6D/jf3ti6f6y6UB1h9kbZ9NlBo8sOyRHyOV0ugFUPG6LHv4JJpszgLWT8XhN6CWjIxhTNqk&#10;w4g3PvN+Zq1sOtYLwScuFHsgws1HqbzqB+Rg4WPoorxb0+2WH4NilZn3JxqqyClnS3/iFJqscA/k&#10;XfQAcilRVyiui+WJZ82vxKP79A+WakKEt03d/8peFN5XUHIPGxJ2a/dMqbuvSqIy57801W6nG87c&#10;+RyD5JrcwXH9D2IVhEOkRhlPIaXBwPgdfvet+qmycwoe8kkdKS0GX5A51a9JFKlBhoXhYEvKBj6v&#10;Q9h3HCwyFNXSntnCcdphr2qiMb3X6ycf8G1jA5NI4botTV9TqXOikTMXqyf3uyKWNvvSzx8XZLJg&#10;/e5Fee0kAMMKLdIViJddl175qXZTPf39DPAGF9Lnb1ceRnUuLencLB9FWSF13wZ8v+nJTdpD5Kj9&#10;HUtRwOy1n+npntWcSF30JhsVXXV1q3oaF5dWU0j+y6RWo7MH1OxIsseTITG5ZydWlHjEdCRaWvSG&#10;NW+amwvXZ484RbT6cNR0rRfcTB5PWLgtK7rNBclMfh54jD4g6rB5vBIl0IyxnOflvNdl/2RkxiUp&#10;ST63+ob16+C+BW3yRWpM0fR/rkTPP5TP7J0U4O4W0Lzf+HM3t56NX3ON96BC1NMVgT8yCe/SCUYp&#10;FJdCsajl0Yec+FFqxIB5ZdS2JSe6MhrIWQtbsxSScKQFXb5MpnbJ+HlGR8bTNPPi93U6YuVfWf0z&#10;3PyMc0aXTXY7h1Rj7X8tb6b56iueiXBObfO8DTlVF/BVe0zZvdPye3O2lsQrMGbhjwriVkw+2wxM&#10;qDLy6yOUA2npv+PjBkcYC8Y7+/IGg0WC/2gqtrKNFbaf6dSctR/E+WRfqMyrMnRxvSr7Pqg3k/li&#10;u27gzcIdRhmp9cKlt5YMk2bMcbVQh8MkfsAvoGJwPyd6y+31vdm6E8tI8UMiWbiNQlfoD0EgNA0X&#10;B+wcI4U6sl/V69dS3REfd8ZCzmL6HiN4Oy2bYz5EdIRzc4ads1Rm5c3Z5H42tl94ewznVF7ofJRp&#10;Lmp8QeHyqioNj9ToumQjnf/Hjhw4JMt7INfn7vw5R4NMi7J3bExxrpJN6dM+zN2vHgaw4mIVgNT3&#10;h73W5CVsJhYRBVkZUBZ3RugIaMkEPH9oighG07NBuiK/6SmQVHckRkQu6m+psdaHfsd+QaTE+HWt&#10;+OPO7OQjLW1FvIzt7Qwv9ikjupzT6Zl2rw1I3ctorjAk45+JpxmoiJa7t2dZxMNMiaC68LRnDD9q&#10;6Bp13os24oUY42XJh8wie1Y0DhaXZR1BPUMI5YqncX96b0xTziVaqz1IxRyVQF12gT+O7KhlhHCg&#10;64QBOj3fVo/IChu9EEdCktAnFI9NBh6DHIV3mOGEVH7Y8tG2p2eO1k3jbHfTMpo3x+ShUqgXSC0t&#10;QYPYdoBm55eIZfjdW7//s/56OZLRHBSDH8K1OMyBTZTc4TiMnVzU5uZn9xPkxQlDXcNakczXruR7&#10;+mOLW2K0nhCeApXncPTvn53mPL99hBXy2bwT/xpLbDGjkk3dKj59DsJn1Ij5dJUmNv39gUAYDSRb&#10;zE3Uc8J4xka8Lr9YqQbeDcI6jKJyoLbwe8+eyfWAbLsB83qbtR7icp9vaZMvHVyUK2LY6+/OyIC2&#10;4naQJnzTXmJLN87vJwkSlpAUpAk5yUiWHfII0SkifTDkaqXucoDuCZvsZ6FoDTb+lAPtxPdNwiVC&#10;q2wWmYDMKenhiQUA5s55onyeiDI/wJe5Xf8MjEuS8Bv3v32CON7GpXifV550qyP65rq0UNn0J8hQ&#10;1fLIp0hemoKdJBl2fl3UA502nuCDTdql3GKWVSKtzf33XdnxF9t0JGvXpfUCy9aiDBlg+22TZhXK&#10;i2eqqcHXQkMJR4ObEGdAQd+ygkl6r8qS96bfCmmN65wkepRcZyg7hKZJANxN/01zTJHzqSorvnsV&#10;pq+M0oDfuJwKJG1dMiujSVlqVXLeRr3HYx8uwhykd+zBxXIkwkyz6XqO3nOxq1B3/qyzorvYhxQG&#10;1Af8/IvHrv9Hwk6bN6mwCcKODJnBcp/7dd++0uWjpbT26R7Szr6yRoAf9Oxt1lRfMtNfc89L7jy/&#10;v1Rqp4vFrx8VQqXX5N3j7760EAQ2CD/YOrPo1rNth3IPMpvN04OOlyWq1r4xnGevi+05C6m6FF72&#10;kvWfOpSQJxQtJt8J7OF8BMIn0VygEYRl7BDisnutpTPRl8bisAdWcf86YDgjLogJkfm79oXPX4Ce&#10;sp5DK4u1wfnWvCas0MB275M+Fn5Pw6BC8/6VuGKKj9H0wA3wok+0KmtwnILguN1gFs2DFtmPlBu7&#10;FtHuvNktt5OFTXuSHnbImC4Mw4ywtWWeLOlrfIjRI1FZrW78xMYpb8hHdWPvRKhEMoIMYaP7GbwC&#10;EiERZA4Ni9c1OnY5ckEQ2PjzjoaW1r3ZsaEpz9HSr1pK0Yh9MPQQKeAUzu8YK/x7N2Qlf2hqOu4b&#10;98G2mWtzz4ARrl03WrxB/hJj3F+OiGA8khNSL66Br4Hh6I+2SYDVyiee0rZkBcv6S91PeQURrWhG&#10;jihYKIscK0sQ33wbFGD1q5GJQRHAI/q36qpIpC6SacVV1l7WO++HFrNQnbH0Tkgvwx6tWD57RlQ+&#10;G9aLF3LKx75GLf3nNCt+T17JFOk5anSBHF3xyE979nnjEbGoRMExwQ0W51Dm+MgKeToFO6I2Ouo7&#10;+DOoKau8scBCOqgzI6fe7wfWZwosCgXFEFx7zimw7hGMkBg3BRWaQ52+C8LxzzpIbQL73Jgx7c+/&#10;N1otL/FocQRt2D+pCuYyY0DEnHDKEyLCWDhEsuQteZZeYMikYU3walvZfjjDD9JkuZAbnaZEVBVd&#10;RorYmDhTO4Xr2VhBhtNZMERQ2Jp3W7Hnp7PUPlI93pzjmLHxZLg8uiEX+drNX3DjOK2jNk42vaV9&#10;WSAWZSdvmCbITc0qNHhHgeciOzSyjH9x+pzzpZfuAyaTQ1WhC48mLFrOn7fBzhntOp0gkc+kFGEN&#10;1/XECtKH2LSYi7DpZjP8N6eyAv3kaCuLCPSmDnNEMMhoTvn7wnaZMGVaAUL6zju4Uqnj1Fc7Epl7&#10;SuQubmTHd1iYC051M76IYeE9J2w7TP2U9rLBtb9SDw8q7gzqIPcpLaEeUETwOwUNtDxn6SHJN0D6&#10;ZWd+9j6nLMlA8xuRgfcYUNPrVVhfaCPhKs0ssST1eFYXa5+FulxmVjY5sABr1PXJXryb+XKlaEJw&#10;0RDVTt/A2fAiWxqO6k7o9sAgvUIGgoaA8odB5kxqX5FDmjoODtljCSKmvi25xmx1JU5BuxwH/EmT&#10;jDsBDeKAxjxo7o7gXSybeLLddlAm+K4iN0lwG/hca1WC3v1u5jgItN0YfQNMhdbYSTafv6D1NNzi&#10;Yexs9VvhcnGGBsSBVKAHQmaOnYnCWa5TtsasJ3cpRELv5E3evVSytVycn2gNEaVwheiUDV8t8Quq&#10;2xp+2qU6ZV/M777oMyKWj3E7c7DTXiALXg/AondPI6zn/2h1c057L/rD+KSNxAUaVPp4XahfBOJQ&#10;ihT0cyxSXYbvK01lqUV6V8DkSfOxyfEfmWDNUFp2YA3Sh7OYmwehJuwrhalusUBXbaYQtFBWc090&#10;iOsyzcMP9c7HgBCWTtSJH7C78OXimyMbUBu84ja2N7KQbyd6Bllo+lnZMrTiuA0CFkUkiEYqLs88&#10;Z2hTPIioHXh8+OLVDIfyxjBtE+jmHt6JOTx5cvC7AFAgozfuPyISk2DmArqli9A+I4ZwzDcKLs8Z&#10;zk+ncCLIbmT5WT8kgghqhDEpr/G0JgXdJZkYAdNN9spMkZmBV0Duxa+0fj3Yt+S+Ajkx+Z4LPzOX&#10;VldhDcXX2y2/BFPHgB7U6On9K8e/TvW1DZ+P1I/AjRKSR4LYIGkVJ6YiFs67cvt3nlM4MYH/Edpg&#10;s/JO/9ilw6T8xvyev6EQ5rUAmnj2/LVR0P/FlOTtf7teqDUk8IkudazcMZ+PWk9C5njk5tJRuuUQ&#10;yBTpV4wlVabAwlyFkPzxAw0cmviJMe4qN8x0SAflskZ8qRrK5Pt9mDRYxhfngYVH9RsWdm2WIQl2&#10;Td+aGovM19mrqA8O0Qs+1HIhNOeBbrITciwcD5nvgsAHhDX2811iS12MeMQzGjJ0get7fv2iL4uM&#10;XHIKRxvC4ZjJM1WL+NDzOGSRgRLOoZ0DwmDWaJ496L0KtRXD/S/N0aA4AY4WGLUDerK/l3qymiri&#10;bxjoZ+2MYPcbnDMJMMjD8yXOrCAgQNLLIUgSqrDGjMb7ZXLTY9FQmb5rEGH3smM/dXLR6mNdI9Ni&#10;ZpP97dDQX5bo5YD6jLhJtuWc43USdG9uuv+iT0n/V9Dfat+N+jbb7fwbTFnVUQ9OvSxqUhaCC/g3&#10;lmH73V6mF8QcKzLZTOkxrPt28a1Jb2d9zP6HqJbt9fDt3CXuuaHgPBfjZP+8nu3q//AUSdAovZyj&#10;EKLNPHOUvjXCDLYsnj9fB9+XvkiPWMr9cVCqeN+EwQeWWOXGQFJ4ksf4fP80edNTASWWH07Jufzd&#10;bsJnWVfovChVu78Mtc3XZSscb/0pFRyTlEL2K5ZKXjg2sa9cQOORARvekUX+PBrZYDtO7+Wwom6c&#10;tIlQO8N9ujHasyLsxaiPwIV8NPI20iqlfHfQSVllvt5R9FQeHwhWfT/ogJWIS2rV98eEA9EV30yv&#10;oTQlYwsaieoc9ZTgD9RDdLHq2WItTHz6xFgfIW2iKmztNACNwTpTCuG5NpuVhyIp7YB8dEZ1Rc2C&#10;YpgCLkdBHWgd/Z3xDyAZUxmLIObpNZbiotRuICN7ppnum9NnkJC+SsJEw2UcW1rl8aVE5GM0kR9v&#10;3cqjVl/TM8MqDP9+VFdI9jT7gziHB1FXTApzeekLPY64/1ZR2QJ+15Cl3EgN67EbmupYdi+cLxSM&#10;Eo9doIXsWGVT8DmicGKEZATocSPlPvALmDyfOVWs/Uddh0WLATywZqn5aX39uWJ9A3gTQtJhgNPd&#10;H9yKYdGshsNOYtgrJu0gAHVoctQdh4UTO3yJmAplhIxqic0VpQkwXsEn9MivYZgAG5yfYGlcAhcn&#10;Yx1K00Gx4LWxC8sNeBRvm8v6fayzjfwPeI5B49z8Yd+wO23Ef0ooPKRbTE0gF06QayeqzIIdAaiP&#10;yh7gDrjcuZWObaUifEteQQjmFagPdW38yTLhtEdyuQMsiA+cIIqVq4vlZ9354uzp6Zmq9uYFF3+Y&#10;clNF6a3HWJTqKdpfh6SdCFn4jvN/BLfhWkeXA/EfRid+vGkN0FGK5IDUidsRjLhZeuMtKh8AGNUo&#10;lYxVWMidqGcp6hsjcO3e/SFDaeGVAgKTEPoUr++jZXwnK1LenGJD1k6GcNiAPwdFZHKIfsUtCS07&#10;gpoGt2tGDxR6V4vtVXmBjln6EWt8tdPvk4lN2yCfT096J8jRChpGWYBR2AWCCQQf3TGYWqSqBez/&#10;0vs8bFjwwlKnS9BhmDEVtomCd5ED9cyDULQYQqMk7u8bT5G/CLEJgeKh0q3GKsxVBaMHWI1Zcsq8&#10;QZekNqIzwkkuKl31/6aNNmpHO1szQ90gZZ8Yn4102onA7aMWwBIUIODQF6c/yI+a+6J4lnrKYmpw&#10;K0Xt+LglGV8+5qW56zKpSclkOGikdSOcslN0DWSgn39trZNhcFUk6L6VCtMIxwePFn/zsWN0B+T4&#10;gdw76K23prjTuCEMpJ2MXWcHC3neAfwJNCL9Ei+gV5qc8XxG+hvS4Buq21ivVRbOtIPqC4uI9LkY&#10;RMTF2me6saIDd8YCMSNt5cOtkyGAfuLs8fsbrCecmq91JxyA9Z6BBL5RqJAySTiJz6y7qrZbSSiW&#10;jEwrmOc9mm8qTJTUEDlDUAhTu7vcNZue0gsCw9SQMccDTQR9Uz2FUU6WkkbwrMlN441q/9X892pF&#10;yydz3jULj4xs9M51+hnm2txu3uBrazD+dWc8XKBlxeXWEZLx49tyETI9k71d/ABbyYqQKO/t3efm&#10;xTQaJf9v/wDba7LToMR6L6mToIapFZRM3ILNkdi/gg3tPYWjRVtUN3d5GX0hGjE3mn+5ZJ6s1rV0&#10;M5wfp/lyuBdJi400TubxdPZ6aEaNM40cdKnGpiZJ6AvXN/QrOpVLy45+spTg0EnIcjRE/jEUkovA&#10;kn3PEQpgrj8gNCCltErF16vz2V8Ak80Caqo71bzXdC1ltlv/Gs5X6UI7jH73DCOoXGrTmI9oxUEE&#10;gIDzdHVrGMYMZOl1wO8+L/YYYk4XowzTy7BgIzxkZP3848u7Izq8n8/0c/jb1tSydOsspnEOJhJ4&#10;IyWvuORTB7Ik6VrTgff7kgKqN9Kq2n/733/aqk004TdXXzdRa1puvxUG1NfDK17WzOtheGC5Yw7U&#10;30Cmh5u44xPw5E8fB5rZzfNvBqrQw16SK1Xu8K/8cUstPjR9dszZKAPRpYuIDp4gJqYW3FjGu7yP&#10;UoyNFP5smhZMQl5ccL2/rQyvju6USP3T8FChkiW1rOJ+YeSaXL9FpZNmtGH54U7Uxb2c093U7k+y&#10;I6o5HpulBQefAuIMZOZV944OS5eWGWSVXXx4859jO9K9fGFuJ8NT13jidJpELQQG6wj5xU0MGCYk&#10;/pBK+PEoa+rYE6ZZkf7VK5Bq2m0Lrv2tmUc/hF9agIm+yw9HtCEh0O2JDItKPL/EIIVIWZrjuCs6&#10;JnuznsKq+huxW2xE7EXHFcKL1S4Wv/NPuJvMsL3ihGUyzsYsDdGEtnoq3V8PqfmgAwv38966nsEp&#10;Cw5kDA3Ms5JioXURVwDw5rtRC+/lzUO6UP4RtCQEF5x8uLkh50eO0fqEYQR7VusEjPH0UpMDfsU6&#10;ea4eN19mjzzs2l+I9hDngjZJ/swRcUrrm7gH1FHcxpUDfhGkegpS1MavqA0N8IN9eyT/IsZBrFJd&#10;gVXnVid/8fmMBT69/ZK740KkogzDeV9b+uIV8oxryGJKMv/GT3hkebzBYCSp6B4nbeWM3aKRa1eA&#10;h9RCqtk4s4HG7S6X3nXkHs0MeJ2COKY/u5H4MK8nKuxeft8398hWNafWX0HlAIt1XRTzf6NYgWgU&#10;Irmzo7iF5bW/6B8Bsir8M3P20XrrqzxL0lcf6TOG0yW9UxZuJHLrSA7rPX3xZW52tkjwMeT2Sutm&#10;g8FcpbHCsIIyHw1VOJQTO53wX55yo4RYwM5nAK5ynM9LE+TAd/KEc/iSDVyAR/8WLoo3CszaymgX&#10;E6+SEmpyfQoPPAWIc93ZRoNsnzqnd0HX+GfbayOzSB19dTPHG3p7ohURNDAE78h3eXxCEQbzIIMm&#10;Rt/QWs7fBtD3pL7/BAXDveW2Whh6b4CfxkIt6YUoGwyL1L67SaF+eXoB3SttfLVN1KmXS9Q7Lmlb&#10;36H+1Mqvutr6FyvkigKF7THvNP2zx1lHQQGfamSA6cfDjWs3kCvlU2YjGWEB/S5QfQ0zBlDVJcqx&#10;BxWuEK7dtXafu9FKtKx/OK4FGPSBkwGQPiVJhfw33zNKfcecXwGBtY1UY3f2sw4MRJmUDFiilzs9&#10;5MjyQhW/m08AsBIN9neEToIuVTTWfJW6NPkGsRVKUrQcc8F5ExP4R7K3QqIPkH4mrXvfLGsOdONI&#10;ylQKZwsnTsLPa2M4pdECNDKOL9MM7li5l4Xhqr1Idjf+0/8tViQQJrfaeLp/8jaLRM0/79VJ7al/&#10;CQgOjuDx8/k1Tbcl5NLCbS8qeDLxsBdluiK5/tmmy1Oq++7F30Rfsa968zqvA8czb1fYPiTJDNnW&#10;2s0cS4SdJV2YoZDL1bGhUf4Sf3ScnModHMsuRPVnlDfFqtEi/ZL8ZqX8IZ50nvu2HiCs5eodxwVr&#10;dd1CEYUVFBJgjr8KdkWpWhSRImlgav6pK6Isainxhrtp/SSlOrfFW/HLqi4pcxiL13VPzw/aKYGW&#10;nRQwswXuChuqM12VIx9qu67fDEnwMvutWsFBAVWzLcu+F5mywtAsguT9xGylUqFIdAuIV949wMel&#10;BLkBGB9kWQl+rA1mP/ohbXW6RPnPuRzt8dLiaWMYhuZMVvQss/HU6pDUNk9zo64sRPhSe4NoUzAL&#10;AFJfgqUA9Bulvhib4P3H8AFEIj2X+qYel6Yy/CjmVCeB2wPIZFzDLOUi2pJAgAoEiwbI5wzwZYFp&#10;l0lhLRpNpfUleLUYochymK1qDQc3X2sIs4WNBuIe3WlDjzEwM1hHwJ5ypgY+oVVZN0EGSkT9vDJT&#10;cRWZ9M3jsuXQW/dLPXA3e+FpU4o/k39eJt1zt+g5Ie9DYAu0BVJzrgXQ/eIyEzi2dz0j61HfXVSo&#10;iXqQIfiPpO5sJvZOCvofzBSvUzpOe+LmqMp9a6VpvTHLThhToIx83SV4cbhPv/TmIki1dWpPTKL+&#10;1qZ6W9V2G9uQJMpk5ILl0zoNFftGgspzmlfnuCoQlXmwGzNgP1JdkvuUoRhFbBQDinj0VdCg8Hje&#10;uIBPv6lRhENBPSzB080xOgXmmArqWeRB23YMGArajYKN8iCv4c22Zeal+yvTVy/qrWv90LKcUBmF&#10;h/23xdY38RD0+R5/cIuqP5860tr17xVmYtNS/VHR7wFSFV90DI32z7GSpD49vycrO8TgJYK+vmI9&#10;8xWK+4Yvn2ktB10NFlbSKRlfeKuvzZ5Xr8XkzGikDN7Il/YLR9q25TIMBNgPoa+V3Vfkp2zBO6uk&#10;iA4Elc0b9mYBLfWVOmyYK8+ZcBn44Lcvz8jLFPrCP9ZRK9pX0ruJ/BP/4bAwf3a5fAp6gp8P0/Vz&#10;gN5LIPjUV8B70xCkAwPH4YRgCEfG5U9RMlQMc8rJtA7dWs8fNcREzXJxFjjpAn+gR9Mw2s+mHHcj&#10;U4IJnRDtD1wgQB5jkIwW1DXvx6O/N/mNrme2edplZ6+jPxSEmEmYc+qd9tg06WohyURWmshnHfzG&#10;bJrfKhdz5C3csjxf8OkJ0NqGlUYGoShqvxgzA373riGq+9ZYi1vMYslTyqAkKVOXWg0TTEPcmaki&#10;+9IatE7tmpqhLUgeclQb+f84I+uU/4rjso/XEFL7wbBgFYJ3jj7cBl+G2JGY93VNjNjyaXbvLwfz&#10;ZI9QR9XrAbMCmQ/sn1pjlZ6uwXeUNw1m6p3SgT0Hfem1lXoEK5wbkxIQ2Z0XmUdHgl5Pq9gKv5k0&#10;A5FQOG0jfqntj0bcUaBeMBoSqyfxSlbAg3oNPitSK55JXmFJy84i84htitS4ptFtVJTlgeb2XSGE&#10;wczdxLlfnhwP/DGutufGjY4YsHqb5QFJlN43x+IVNV3V2u47rbrYeVSzXLWNKKbbfFmoxeVMUJCY&#10;8udLvk93dZIPZQn9FO9YaqSEhWDU4uyUUgLTi1wrfTO0RRTv1+kLRMr6wj3gvV76cqMCJUOb1KG0&#10;Q8dMlTF9JLsd60Omukk7040MeKVOF3wXjz3xTlZYTMZiiYrS+A6VM3icCzYV5PUsjvlxQqq+RJG8&#10;mM0o0pRejvm3lfsbaTdNeD1r7Agmwbiaw92ym+PYJYfQO/xhKeL8mg5ArllbYAvgYuSEN3i+q9Ff&#10;3VVMckQ4Lwf5aaKyDl5NbeYacj4zYrflHgcHexkYP5agU1wv/ZllLl9rlQdyJAyA+zSU3vTKD/2s&#10;G5dzT7PsXB3e3ho5S6zCvsT1rqMbFFs9oIwYMA8+2d8y+CkgftVpGtIj8Gxw4k4asF1Ple/hsJGB&#10;HiYLQ34udY5GOsQ6oM5+2kC+kGArVdEl2gPe/AkASgfpKJ733xOsaYBdfu84D/uh799WWRcBvbYE&#10;hE2wy+odzs368Jfan0e1NFhJqVLuejHdSzArrhke21HA14Q3oB+gwZwSUM+ig6UdaUC0K9ok9y/L&#10;yU3yPYvwz55Tit8L1M+9pxwQLh+i6aAycGztbkZnOawxx8i7nIH5EHZz+RggNY+bsgqxANFTKlpi&#10;rrMZMDh6EqeZSNB1uCHY15YmxXX5EY36GRjVSsaYU8pCFBLw6wT8NWpgGtZLX0LO6/oeg6U6BdpR&#10;6fltOF+xB/ydp1AJjlTvP55Xj5VykZTPDLjDIpQvvHViIC/wEzNc8g/x2fhJ6bC8QKbI5Vgw/tti&#10;I6Bt/8trZForj0kkn9BQ9GexVCgMn7UuZ4ntZYeSLhpkeRugYdvQ5qrZaQd09LYjIQALryK8Cfp5&#10;fGZVdkljOoADwyhcdhjcCIa0leG2BgYGg6nlEnj6WDH14B4gC4tZuDg/KIt5zo0TBeV951odc9Ue&#10;kr7isOpcsKrLD1aX4ZPsVHpuezcYibqIVAUpAnSZhTTAY8KSKHPsIDRlaWNIbH5XWViAydTMQLCv&#10;WSlVzWbNPj4FwVQ06Lvo+NL1SDZTLfY/GjpmpVQkbxiTrxJZOYmeA3gA9/vQo6vCroZrzZoJnumu&#10;9+rUJfIc/seG9wZzrOSMQfj8o1Ukz8HC/43SIZUdG5o/HuhTVODTyV6lovk/bH11VFRd1D4ijQoI&#10;SkgI0khJg6Sg0g3SIALz0t1Dd0oPHdJdA9IgnQLSCCgtKd3wO4O+7/d9a/34w7VcXGbu3WffffbZ&#10;ez/PwxknF3KyHDq93z3ZEXHjpkVqupFviY3OrZL7yiqUQ+68nBfuVjugZM4uzRPO6tjizdp8mvVv&#10;zDHPxjscfCBeTiXxsoOFDXBAe/w+RwJrPk5u6r8ekpKvodgQ+1F+UQ7jLbU4VaLbju9s/p7/w7/Y&#10;e708uVSwEvlNf0m05XK/9ZLkXe6rh+qHBztj5ERi2kPqbFekAMjeCkYzboMYDwdEsIjgDZXB7RTd&#10;E6ItD/xkUWSpo3Hiy4d3BkIIGH0n8Pxcg+OablEsRDtqvIl/HGQoT75/yG7zthlmoucquzV1ELFh&#10;SGUxUSTsoMIFlXF/m3L+09IU82ENLCe5i1BK38f0FsGur+/zX1Aqa0Klrbm2qXU+u5l/HJgcme+i&#10;T+U5QmBEXMceOI9nknJ4I56OA2ZueS7v/3XbRnMObBQD08Roxg+LbzfOiD2COP5llshHGovNt7AI&#10;/oKbIbIdW913F6tSEaBYzSZZKj70PkTsc6DLxfqoowLzACQsZ7bjqaJ1iB5irmxy/MFnEKhU+m3c&#10;6raOIwCn6iZ7g8MmkLzgLla2Mu/DMzyF7NGYGSg/yAoAmlzi4eI3NZUM6IqX04t18yZPihjeWG9y&#10;0OFgQr9X9uMzuDyPKVsTTPQ8jrxhvr48b1hUqPz01v9wUSUci0+WwlX63stfr8D5cuOxqwKy/8ms&#10;ZYPsc83qnucMxQgYNMCsPQI4YG7p/dlmaAMMAJ2mKo1CNaIXEByh4BgmEUkuOBB9iYAqAR40MJba&#10;XjPvfjDosN0S1eLNHvAvRlpXIuTeeQi/rcEETGSq47Xi5T5zGTMKDdBQUbBVQAYRkw6kjY1ZcFLc&#10;WCIhd2cw7wnY9Utm4t/DSRXas2IzUPS18v5DTZP/ZXYWj22nqBLxypJkwXyWGYlJ9nREi+CexFgD&#10;XisoG6n+bHqod/qFUIaFMMnttjlmCEUh3xeVDbb1oZ8AzbEOYOcBhKbHn/AsnlnVhq5eKcvzQU32&#10;UxaCGBqAvRFDu4wiPn6X4JgyQDKNK96jbrb4R0wtQ6MTnME60wTdXkSGkzwUzef76ao9lm09HiuC&#10;j9sw+L+BzYhAg/hZ8W/1Sp148ShWg+6yXBy8Ey/u+II5yCBiDuOgb3ICg98ZVcjJdLN+7+7fgvnQ&#10;4TTacJJhVtRzV94//MduAIPO+PSh/VfBE4D1+5++Ty1xZPiaNSrdcDbKoDTCqwHFovpNTRyIbGNC&#10;1DJPMyA/noofzXMTrOt5Xh1lpb7SdZw2AkIsoDYPDr0/fIuqZICUbN0qCceaBpjb6nX5Vy7styuu&#10;NaaYRZimIeAUyTf4UzSFm2Bfw8Bj+GitaLrmipKCEhf4rD+4ZvdB0R9hHENsdebXQpQK3wxAIDYe&#10;4gCybTH9DkN8a+Cu2wPuA4Tiv9wjiqKdyOjjuPdUTmNIOKrbWPpeIqSUEkr+cEkClgREuaV/xYp/&#10;8QSgJZNScG9jkstwWDs3ts2vW7bjYe2cW8ac2/xZnopyS4QQ1HFVTZax7/FpSvaZhyVxijkjwx9p&#10;Q18vm6X9LJwerrMzibGzc/A562Mqg2k7zjOCPq/6cAfcYhzBHf1nqSDF55gjXl4oAWsDPFtrc04L&#10;FrZp7q9ss2IGxUJQibVl2W6hHgCTTAlHSBAotpsWO8Yj7L2uDSfuk9zz+cnnKyuHED0JWLuHRqOg&#10;jMgNb3muJW3OkswIlIqFMdSVw5WWsdNUbimI7kfeQQBMC8m01iN8gswDFkmOvxkBmM9iQV4aIxP9&#10;yDyC6+X2J+3lleSpGdqYMM14Duy1ua5PM20E3yrRrdA7gBRUxV7+xy9DWmMrRsvr5Q5hYL7Rf8JG&#10;eN8XHYe7bnQgmUceMDWHtGGi/wlWhV90u6vyRkR5t7FYIocwufFUv7TgdNt5DqFQm1tTZfud8Jju&#10;siUZ61c/9PyC8RhwpOM/exPBaWbUXp6BITcmBWKATGl9vdOupS28DWENcZrRfXSiFVK+oweTpt6S&#10;5IJreuRfgfD5+v6xJHTDPIbmwFRv4tLswjgo/86H3TldFoEFkTF2jDcsTVenoe1xN2HIJpQGhKR4&#10;ySKGDxqYTQW+McAzXTTT/JC9vYEsxy1BeDONNm4KiJt1gK8h+gGdPILE2o5pgs9YCI7l/M7AswWU&#10;jHEuf7iikkpf79Mq73dr0J4xhbX6XzHL9RNTiyj4Bm1I7IRyGxCqXKTPo1c5SSyEDcxAeV7NAYpe&#10;ho3enZ9TC4NfLZeUozCeJH0sY6KMhKzy5iQpZCtX/gha0nYud+jNdl0bd2TY16aP2399IRLuT6/x&#10;2TqTJLx9BXCHctb1IQDAD/8HAIzweIm4SwvVNvTEtq/FJ8pFdufLrQLB5Sqy2DGTmy8ApxankY+P&#10;q+kBd4FRc6OuZeDQt1pcRd/+CDFuP9sIwXoG/9KKH1a6ipPZQ5aVC2vilZieAynusnjYMq3qLeeq&#10;Mf01YGeJ6acQoX9MLTIY+tSzhbD0tihdGvV6n0u6gBax1FlYqERaQVEt7ecpb/Si4HewoZqZnvnj&#10;woCPQbiJ84AIkPnCpQPUWdpeeLZSGk1weGPYCY+5K23OXEyTIQwzI7m7aJru1PlsYPA+843Z7xa8&#10;I1kGlx3f3CeYfMkMHYvuGDxFz/eNc+8AzVJAEesf8GwObBu9RptzDbW9mCN/dOl8iD0A2wAXnzyi&#10;BV3qiPDWkOJWBu/LEtl+iu8qyHEMMZVBvq8+D+QNvoxfcqyj+vL4OPBlYuGNykmk4pUKgtt3Y6bL&#10;NPs/tti4/e9HKfU1FWN+F2u0V+rp5r0p34UrSmfs8GI+lifQrVA0ceNxYTllCur+JhkfGSA4dhhE&#10;Jbhul4TIZdV2cq60Ul22j6HQaGpp2Uhnf8Y6x32+hfP/oYVFBOHBFFy6dPfKXiOtJlc40Pa2CHHY&#10;nEjk+/qR8pXM3yfhdXuPtG+iTksW28rJnKTCJob+3A8S98Yhm8DjMxQ111Ue0C5PbE4Yavbxw3Vr&#10;yf8XAXOmg+o8tSCrVduDlMSTEl+33tno5pf4+MqH+PpZjjocrFbs3073Tany1fVOslnqemQVZikJ&#10;DRjmHc1VldJO9PnOkxDAemauSZBVgEHn6qxBqmEXBJHFAMBPG3giUug10W00dXSY8/ztmIsLrWzS&#10;B1uSpKDPpu8Rc7tARBjsKQghBGM5ILxVRCToWp1YRIbwG6r+CfePgaaXyEWaC7CEMUyfwWcuwvNU&#10;UdFF0y4oDGPUlf+Ruv7l2IS7PDJpHaO+3ybGxc4Fe+m6cPgNh0BbSnzEyDNEcN7ju/WF7ZBZr7Ee&#10;jlpVIGscDqWBYTkm2fI/irSXH0VYMuVCo3uzH2iP3QlA0QEnMN5VmKGKFzIX7qUoFmcVkFzwRnQL&#10;NaLvk71Hw76AOTnEulyfrZmE//AWQQ144vB/IdGmWvrLuLNfUWvIZgUQM367PGYTz2OKSsT5QwT9&#10;FFTh1bniZkxZYbL1FvHz8GD6/eWfGtullfq+z+CXlB5Xg+2LOXNunc0nmstC4VMvsETqcWPlqntc&#10;wiYoPWHfZHlbBeTSEDJGz6jC/a5qJa8XC1PVae05MpO0DJjHnEwf9bbvBikLuWbx5n7Dy/LV7iuS&#10;EA9vq+5QGiz/LRB+9TLO9JHsoOSIYnzSdjPpYPqPgYmlnmWLT1ZoGrzP8Sc8DNb0OswuFh7t0vCv&#10;z4q5GvxS0SRlWFhqudzjqzCZ3F2hVGtey2eg5GFMNFd75kjquqvDvla/OSBomldy5yNgcQgBDAug&#10;zYKMewvjW7ltu3N/zghA92FYEbPAvue2YUWuxHR535xuzAWoNdxr+JplHRN9M7oPKfHBeVHmGqWw&#10;5PhJ9I0UZ6/eMq2Knsq3agj3AT0JnObnNBbNJLRPsrT7g+nl8nmxtGxpNxNdHXlVyrKrjKftHHqv&#10;VnerdTOviWpoOetitsYQ7EoNHhffP15Syeb76PB6sKNjDANza7eaJX2DeGuGLy6L5GPL9wzdtKhY&#10;VrXwPrzRltVV45GxWAK348v0+tGbPs8ryctf8gKdnleT6Z2AsYQOwEf7F1v0oOPmFhbgSYeW+3zB&#10;vOXTzz4PvVq/ALT/oPYv63TAReP8uw193O7m5ngHTSZio/ng6ldalDO2GCuvRv+7GpqKSSxqqqco&#10;OG/rsBveii3a6Le9/fK9o+GU5e13o8kHj2vKY172h0aRCwy1w48WRbLGUaU1Y/1PK1AeuiiQSxuU&#10;ieL+IilrJJQ87nw3T/0WGXMg1Lh+9yyV36S+Ptc11yS3oaho7cJbKbWwdKc0bYffYagF6JwRzFwD&#10;KOQ/kgpiEHZ2rPxOcXn56cchEPY7y/5POnrDg9QrHxE2iMk+svD+MRXsNFh0cwDju25Gc6pERRk3&#10;vlSdshXd3KrQVSJoV3Peqo9movwFozh/aRqleLG3vgX+8V47XpAaHCSBzMolSjfNrjqRP2LamOXm&#10;o9ji4Zly/9DS6+pxIBUaT3OtPfjJ8KvV9rXyU0WVDHWl7pwa5lhXmcwTKMeS4VriApFTfIXRdkT+&#10;MNInH0DOZLKlFk95LK5TydRFEGo8QORAF6R2oZEcvE+9ok6JDvgxjPs2DolVCocPny28X1SxKXZ7&#10;KTBTgDPQ3eWU3GsSyT5n1ODkaGKhmsd6oyZ0FRXpTj3T2Dt2JLr0krpBZSxLy7IUoWKVwvetrKBE&#10;rTaEGhWn+RhelggmuObKCmTnpDnROvWdVnC3N8Hsk+l8VzUxhkwYMgqt16XixJYlDcSMkSWGxb6O&#10;NuTNguvkJc5kXHsCyWEGtNhcvicnKwSnJj+z1a+PrDS8QDa/zl+3KMfuYt5yYYtzSluJ3I6ibOG7&#10;2vqW27octe/2qynLzwdtusJJs6n7FwJT19LnJlLTE1dXpi1OTemZE40gdKeZeVbrOYZsm2xoU6jc&#10;nFqgp816bswHqg3Ahf+5SHyR4LFpL/tVGGKCde+xedu0zmZVdxmJ86xThT8EnrXOJaHV2vwDX3mg&#10;LFJg8Cghoh6KBHHC4tyAwPkCjQ7GlabjK9wGp0otCWHlgW5PlFmog1v9CL/6i+mL6fDpnnhjjtO8&#10;MLzZEdy96Rs47wgcEL4J33OUmEroyxtGgpGYZalycrcD/lozj9++FDDAeFZROFq2RzXmvwjSZ0dD&#10;4Xvw6DI1SpKwfaBiX1h/N9AHD6jscfN8t/Z1m8usgSg4ReWlufZtmzW6BdZbrA/dThUMPiYbFNd/&#10;T/CU7c6yPAGMPplFq37Epsg0DFsmxfnr5fIRz0CF8nHHpqZifhAePHc4w3WmVKHSnyq5ilB1ZJQk&#10;2fGohHLIgmtiSLVCKr3IHH/Bg95u20oleNxngkZ39krvokm1TVqLYnWkedzDvfxMv0z4x8uZM4/N&#10;nFW7RTtowc5u7LWzgEfNqbZAWaIO6b57+cJ3/YOoS1ouit9XR+lzLOeW3yc1jrRHKNeahbsty9Y2&#10;cIydirNZ1I5fFnMJGrmNbQTnzfMQyl3B+E622I3D3DyRXDIOEpI3T2tVncgW+Ide6VMtI2/3GqvI&#10;bbf67fNDX2tBrUsaZ2jYMisVd9F3ExcSzykPWujZMh/jYx3ONI6vNDNiT1u85r++WykKzLJOASPC&#10;fGCvDwlw6qjDL0p1KqDxi9Byix5H9TLEkiHlM41o8uxLc1bNL9ea7rZ3U3AKVSixuatXaAuRn/LX&#10;JcxWaHufb3fBqPqobPn7zrvBtYbu7e/QIJID607J8ybHnqLLGoPS7jm3z/59x1dpwq3N4xwUW1U4&#10;vJM7G2OmCUXHetGbD+2aXrMIa7mzwMmlB46SVC/W1V5vbs7nTblTez4RFMaSGXOGbjteVkm/na2L&#10;kEB9bL8l8eW1awQz7ywPo6NDom7DlCETGpZ4rFyTmcfBEgVPi5BlseLdX314d57inGvK0FsN28yN&#10;W9TrADvd3Yb8bhXHtWLfC13aTcSp75qh+3AyPUYiNveD5byDmsNhdPoYf+rrYv0IpJYgRQEaiGul&#10;iwcjQgXuG0dEuEKqGDA6RMw8HBGQ0MlopoZKpzL2JdNpq6NsAES5fJcl9d03qFi1QoUydcZLmvbe&#10;mIIcjEoqOkdkX7TVJ6RrxFSry+K41SUAibhkcrdwzJKQzJF2ZrBm2cgA9Jt7+eSuG0UDtOmC+Z/d&#10;uJTafpPQr0eN3kLALL4WymZCKdDQr28uk+0FrPKmTjQ23eKaJ4fRSrcdxzSpXTld5Q6p4pn5Eiy8&#10;NdTVjuyPJHZfUMA8PeZdVnm6bpKIP9HNWHDZNQCVvwKn2Zdfc+YtDl4muNYOHmhvzDn2HKyvpOZj&#10;FXONjM0ZRZoJwJ1WnNe9gykortNZ2H52wcrlg6y+SRV2xbot8LQc7Ekan9ctbTVvVsWGd+GqefeE&#10;L8QY/EB59urPC/bhn3UN8554B1sHX60NcXPpV/zn87u/uN4sCBjNM5/UI0dN+H9Smg3qgln3ZjGK&#10;1FSaMJnRJJNPaH+tvVCw011yGWmGfEWDbVbVbVevf+t1WeQrRImwX9hIwzk+dyRXhaAv7EKAlxSl&#10;FYkJ/HCbvCA2HTRrsgyvuxDabjwGBjMqt8hyGT/hG4Bu8pQdJW7CmMqjzqEBLuPX0kCJ4HmdcjHt&#10;CSwtt1vwIqMrkf4Xn2MpFE5ncpBZNcRpkso9Qb6rSNS+EwAtWR06mqjQoXBmcbAsitTaFap+P7/L&#10;9ASC+G+LXtPFcAjfgkmf9sZ3R94FkwznbIGdOewZI8KM6n4LHT5yXf3FnuTd5LTFdw2kC1mdWwtw&#10;+w3ogRZFMuT6LLBLIj2jWFs13SdDfB7hWBgySBokro+1euO394ylZfj36mexZ442RvdEE3Q+GdDY&#10;8wZK7hri84uFNh0vbzGKKN7pE4SHrynt1rikITZHF5Yjy+S1usOcbW3ZYOio7CI3NnY8S1YhU6Bc&#10;O8nzsv7mVuJOiLXMHJhvYPY6XonYhrmT1TOSQSI/WUvZLsBZVAhHkfH3WmWKCmKVhY7SEs8qgo2T&#10;sGX8LDmxpE6PmRwTkSSEELeZ1SreS56ts6Ov2okm4oZNp4mp/t48YFuJBpU25Ji62GLrppDIv9Vv&#10;faMs4gCCKcJE/zbTkIWf/JMhjyZhhHjLEHP8XJwaWXueU4GIhfoZUwnSsEqfn7tO64oGlKEglqy6&#10;uVsOS+byJP3a96xzzwmqT5XcKNWGtpK3gjPP1XJUYTdoTwH7HTnzRmwotNF07YEChO29gsj8Oiy8&#10;kMtyVHJazlRqZrxodY0bv/bXurj5DfPs8zk5FBqvCWWRLNuXr9/oYyitC5/ABIy3K8zoeAIaUxsc&#10;wa+RqmU0PT69ZEqKjgxYoSfHW7EoeawpIu5iSj0TA2FIbhL7hAdD8uImsAogGj1Kc+YTvbsd9oxA&#10;pIGE11PJhTqUgUWTMKdXVgDbO1jRK+ChiFCnfE8vPgcSUiskK+sjMzHex3UFFFqkpybr8ahISEnM&#10;OJ33+8RTfVtRkBA/Pfe8MZGQvHK/qTax+bxEWn6zrllYAHkBMz8mvs+yddJ+/UYgGIR2ZKQXKrtT&#10;eJyq4K9K4p/nQOpWlDHCpqrz1wlG10kRH//qCI10474+EkSPP2KOvWxpeuiT0c1TpOrEDyPPGEPz&#10;V9Rfx8zrTuelZh7ggqdJoXx7B3EzzNaFL94ax8wvXAXKqdB/E3J+C8r+hmme1y4tY86AF/Z3QRff&#10;uPKLpqYQztc2+ZWC5WDv7Cl1sEUb3slaqt7CmfRhtYiTaspVeJ7E4jlYpvXLMgHFa1V5YukgR0rp&#10;yC9jqhYsqdTNqckNJKLxKO0XcwRceprxxF3fw64P5SBY0uSNm6aaNNa4Dca7ZTLvYErNyg/BQE0t&#10;VM+0EWi/JgN5pNOcLrBj26Mh44ukiXczAGtZSGhEfk1g7D1s7WBIhyS3+jHfxLrN87ScKSLjpwaV&#10;kr46BLiMcwKkD77OL5CQIDXWZNllT/xXNeR6h++uZEaI6WcNpkCPp4XAaiAhWWSIuKFwEoKvrv8Z&#10;8MS90IZWBqZfYzFrDIq5JqAU/GsSGXHZ8BmGzL0RMIm0k6Q4mcT5Wvw7mPpQqlXGFbuDyedx+dnl&#10;9GcgwFXkhyZxgOs5lSvK8sR7HbLoa0TPXl0QHFOR8LCS6CGfvdHP8o4gFzQVOiqQP6MxBKVb44li&#10;jaWEQgaMPXgZdJCVuMqw+0EVYLhquXWPacUmvfb3jtMhLbnv67Z88EvSCBytKTEurnW48dDwJ55B&#10;797bpAhI6eFCxr9fDfjKJs8pP4NReChjqqaenxr+flyZe2ce4v4zejeKBwjtT7CLRkOy4ggc6RtE&#10;giNfqfj1+H0Okrh88KwHtHLvV4PKS3pICgBhCqnOgrYhtA/R1E+8uji5oEF8SA+MCtlygvX58MOR&#10;2fMTuXC5DHxcGCRjuUQc1GMd0gu3gdS40CM+l/1seeBcSCKOBHetlducCoYbO2PyRwstyR5ehcq9&#10;AiYAAoi7yghREpwpZERp3qGEGvH5GalHqJh9JanfTx9T0mfWyX+qIuirl0AheQ+Q26sA5vFb+lE9&#10;RyBaQ+MPH+wBwBowgNB3az5I3c1Go5l3XrrPAYbGWsaI8lylcmvVr0qyeFU4fZi9GjGnHeiJkCAm&#10;IzYzPGzJ//rrjI9jddb/8leaBPubjm4j+mOLrDMGgabzA54B4caztF/b/IOl/ZX33p9UrUHtrl3w&#10;B2KDW1ZNuRlJ6t75u2m7FQeb7bqIg2eyV48AlGYtpkgDme8anW2UdwZE9ZHX74HU/uVe5wfPzzPI&#10;CckJUjTI+EiVn4q716RZfl0XsLIpbgjNxb4o4Z85kcOWmXJR4Rxt/oeKLeqNu9n97PgHcEscfqK5&#10;1CUgdn0ojbDQsK69DXU/Q385RlJoq7gvUM3tMJ+pLtjgzvBN5LZIavjUDY6MVySISyFNzp+CPtqL&#10;3rkQiY8hCB0fV2/QshS7xoNBkFHpdKFHqlUA38UBaggtNS1nB2sNTwN2BjLZ6RF/mjFHz4a3qiGL&#10;NyNjz9gFg0S1B+Ikg0rp58MwYg4SodYVESJD8GiUDaUpKXeqy9Z5jX5L/30rtUevlAW7xHtLmWYs&#10;DofRHflPEXZMPW09JOg2Jn1cvjt/0Zwo5OK+QISvxPDon11Om23ByL9HoCERfeSemHVeGrY7GSX0&#10;m3tn0dL1nvsEsNPWFGGXRj6rRQ1uinAVKYkZAVkU2v0gq/uIe/3IqI070gjb6+hMHJIIDaadbfFs&#10;QXigHsn3FD478D6DA6k9mqYMkstDsrxqGNKwWuzRqXsvzZzw3VoY7+H5SPNj/GnGZNtddOPzZbuB&#10;N3Qp407+TUqMo+RmizNu5MBcPoJuxzBAtKllDArGHrJXD8j4x3432IEoyn/XG/OpfNZSbCuKV03W&#10;v4v6QMZPljMSnda1QW6TKfSDb6s43ZKWWflgMk8yEEp/wERPaeAlg7h1yGP1zLKxjZJ803fwvhDW&#10;zcW3ajFX3buo/HjewWijqTxAInQnAXFhRnj2xLYqTZgq9rhXlvnNSfgzAoL1SuWxeCqBGYdtmp/B&#10;QwgHTIMea9hdntq0cL4E7eljhtuv8BnebNvUGhNuXi1Dw1I0qiCFvysXq602DqmNxtjdPG67NpsU&#10;D706hCIvExjKcA77oGIPAHjjpdKHvcXO1RPPm5NB0DK6TJoZErow5wBlp5Yx3jCEQbtgSPvU/HLE&#10;hsgiWlhcIulvjpgD/HIui7qHcK4W8/lcK7tTGOmrGI9XzEpyyKq+gQN0NU4kB0Wqs1r1zH5dSbrf&#10;37cm2jvYqD8+EYi3nOZs/WdSd8VpilKwqVXHKdw9dFFZeP/2XV+L6/ZlBo7MYZKlMuMHUtj6WavM&#10;hQkKLT/egubdcEBbnkcFRsdD/wSe5o5FAihBY8+H/ZtMDrCEGUWl9X15VGUt1/V/L6hWJvL6KG7y&#10;jG1EBMFjmAj4q/VerD5ZOA0AF3iNlGzRIfUkDPtz3ns9vcFAHm0tHYyBymdm8hRcH0Mr+0LvYmby&#10;MpodiPCtHGciDG3LjIX74ZWVDldOdepT3ijPex7TKFivi3UaJliJES8ZYTVRWFf+VKNLlZ4pKVoL&#10;Cv9dXz1khEvGtbF+WqpVYWQ/pfHa8ifJ+Prp/PGrL0rboi5TmXrkPFYpvEZS/uyOIeRmOc37kXP9&#10;YrsMB8EIUxJ75mqpZ84GB6Su/fHTjA8i73kdd+ctACfzUgIJSDCGQXHh1u8Rpsz5z5T/eAc/3+lR&#10;ZLiZ8nQVZlO+meblqAtHxgdDtVwIHcyzNhwPfYQY56SpEEKqveEtFOg5JgOI0in8CNE9PQODeFaO&#10;QDkGvAnLk68Jm1mbDpXs5hwmE/2xCc/hR3zup+WzC4j68kZENEm0PsgoVgOeWLJNatuFJ/I7FHpm&#10;c2HIcCrsO2a2gxApwowIkcER36T0qZLsGhSQLCjHkKDk47VED+NNcUwpbXgfw3rE80tnoAwJIP2E&#10;sCtOz02g0xJ8dD4ceTOIaNdFUAjvTE7kPu0ExH0bhZsIchn3Hbv0IizbsRcIFhwAbKpHxixSL+M+&#10;+W4XqVcoK4p1X9EaEFxecA2+ESBELJ+IhABYKlRinrOVO9WmZeMbPy4PvjrFXbr6PMx6jAN4gh1K&#10;nqJlZfjtHL+TVxCzN9Bmpq+Wv6u4eY244Kt9N5kTzG23abLsHyFN8BaBfqRODOzn+zBMpLuZnSgf&#10;6UZspEJB3sLw74PVDBjYMSnXjAcOaMkcVggQ1tvKvLViz1wRwy5tKprPC7mwzuf6UlTWnMSPlqlp&#10;QP9D0ar8mRwzXZrLKnGLSsl8/MN/kkayhO8jEs5/V1kMWPIJNldr/V18Qe5UqH7W9wMPLRTaxUdQ&#10;h5HTRcKWd1wsvizcRWCkH6kdKBErNUhmh2sQ1at+B3zYLDB2BZ5IAKk8emInxsxQHSmJ9eF2kgqU&#10;sVDFgQxeEom5otm98NQR88GbCYS9kCzKJmg2xdx/B3NHrRw5qG48YkOwZPA5/87AftHR7TwskrBw&#10;MX9yqeTZ4Li9X4CFij5qmf0b8N/XTeIwPyd4q9AfVK3fDmDV0EKxJX1qhqmMyWGzYF2t3UwvyWjk&#10;p1gBnE8QaTESEtG4O43w2ANsrNeHNDpmKMyErw/1RuR+HgWwT+uMFa17bpdMqIprqZaZkauuR5IJ&#10;cP9I5R67omR2fmrVfJYrr7ouRyzp6jGjwwO+kik8G9AmnapIzNQLX7YLHxaYYsnR/4jmHH3ycuxv&#10;Nh6GfDVDdFiiIDZH+Vy9uzbOXa9fnZdSJm7MmrapWNfJWbmCaPDCUqPwSGi6FIx87yj7um0U5LkX&#10;vgfRUmh8YSVBb0d5HLj7kvKISNLebBjahqNSP+jRuxcu1q2lHRSsGoSByB75AzCTnUi3V73vxEo3&#10;JQWhlP+u4Z8XFcTWjFS/ED3Vr/dqhz3d0ZhPZn7dXKwkr07N5sn0hnHl4MWJfknuWmj0mBm03WXg&#10;WGlvMaZNt3utqkA143RVVAAtbWJ9V/4UDhedEYnDek/ti/GP4euOnDjM8Sbq6uXhd4RgcMrhl345&#10;+7NRtD6V/vsOGv/QgsRPZTOQh2CQ6AhsZP8nZsQo7BU9kMlPwxXkdtb/IsiJ7Dp+mjzJiiVzaA8q&#10;aYAlaxVADX5LR1Xvz+k7tEuzNlUvPIWRDL/Q3pLDfnHP/uTByLYMIbPmcgJjEhk3JP3vjk08Lohe&#10;6GWKOxAlP67DuZGmrf6g5RlfRttzM53q5v0+Jijjw10PPCcw3XmhUl+tFdGV49BGJOzRKJ8DON1T&#10;5OGPvYO5OaYicRD+oSnb5h3Vr/jBwG90J4ASjlYtg7+TxE7gG45uA6hOL8aGx7DSOLHAfnqb3ZtC&#10;OPcLznEKCoasPdwReY4/bRfSR5r9TDUFs2CgiNXDqopAkkKxbFBoSd7Wqit+y3PNBXyVR3MhK4Dp&#10;bzXy5jTyiVDNbWqugktt4Q+GPb6N70Vz/l4WqSUiG8SQ+SDO/Ow2ow97Ui3+KRdxdhA5GKOAKXSH&#10;snW96ijp/X90fXc81X/49rFXKiEzlEJkU0Y2h+ytcFDKHpVVOo4V2SOOvbOFiKyErAjZMo4R2Tv7&#10;nMPz/vg+r+f5PX88/uivjM/7c973fV/Xfd339ZSXLizf8AvWouzCKFM83ndDnkjbZbyyXdBoOcd9&#10;wlsZ/Ai1AZF9YcpvoHg/ooOeUSyQ96Sa+n6CssenrIG4gEtdt+8b86I1vUwStbzqGoLsSgvFvRVq&#10;5PXNFf3DL6wouu0KMLZYR8vY5GunryamFDzaEgbDT5kOFwlpmYbwDkSYmoPtuVYUuF7uUbrbpH53&#10;qNMYqOniyPm5UyTzQkcZNCt0I+rbU/Utbxn/dJkmLb3lntoL9gCf5DnUB9k2Ell0UNs2d0X74uZl&#10;0S6fWoQd7T11g5qVg8V4oPX/s4k3VKNYd/4rPnIJblwiAhNCdumVnt/3EtTzs65e8dTq8lqJUTwy&#10;Z9pYBBPzvaU106uJxeBi9nx8WPFdMI/FxZF4hJtMJM3qO6jwkcXV4EDk5ThUhoE0J0aKhxI6kKe3&#10;nYeDA/4QcSYFc1aF9bMV8alm9z+je68r9L266pM9ye3uCnkVviIXr/nIe/mja3TxIdF8DzVKYd+t&#10;FAgjDZLc2+lNjgy910JbApjAapcwHaOeTLmZgpR3zcpE0ASZlARpcp/Moflnu4GcYfYrXouMzGPp&#10;EUXW3BEW9k1k+X3JMNjx/KpISrQV88XGcnxnvMYzg8qhJMVxu1yKGtmJZnf68PyH61+ovHOr3Sse&#10;IXbjVqnVieutVfVNYzhAFBIDWzy3b1sLfN1WzCxWKwnsaMTt/pQ1egF8QY4MATi3y4qNupTNLgg9&#10;adUHxez7OUV2wbL03bcMhg15kkR/SQ3hMFSCKXJn4U1CLGflkTZAkWED5CiLgndxecfhTa/acEvU&#10;0ScyztSIJO2S5ZKgFt2AKy/BtqgTw3awTmrOAL/xu6K1gJduCpJBgaonLhOXq2NksIYXc9CCFj40&#10;Gb74izY5MfxH143+Isx4XeXnIIpjv3/DGqCGkWJ2/Q9pq7eTpy3EncP+6P69jFiHmb9eczrABSXF&#10;IA4R15etWCfTnd1ZJweiJXAJrbYCaG+t7IdiiC+f+DHqazfYYVXyP1Alu3OKtXgb4dHi7IWE/R+/&#10;zubeSh5oR/f+6mirN6rK6JYryBx1Zjv76ZqK+IWrZjIwpIoKwHDL2B0O9zWEIxbrmvCTyxRa+ZMB&#10;+Rh/pRZ/24zXNj/2pUiohotl7YEKHm86wuf3HPRSD9dkKwHMcYOSfV4IIVvXbCgh90RnbtWvXO9V&#10;0HrD6UMHzoE5dZM4zDfSCMVuNpTfVqC4LuT/9YaQHn8Gwsv7eYB1w2eaJMBBcLBcx5Ze1FQWrelO&#10;EB+uvK5+VbNL9uif7/3H00hs/IoRiJAihLLkIvdJDJY3hDGN3FomxwgDwzvft1zHtdsVE78Ujqtn&#10;xTqQ0ASzxJO7d3Y8rblMQjp8ouihNZAuJXt2/OuQ6u5wfX+pWVI+hv+8AAe4z33ejKd/B6w8yCc1&#10;dVeNbSHdciIGETu3jBVoD/Y1qovKIXd283p6a/XLSfIWRuliAwxJWe3Euy7nryCpmdjP80qlZSJ3&#10;nTHpF9Tsv9uHDyOb28xcM0VkvvwpP1F+FfmYScEqx2qmDrlK9K9iRmISuZwmip9o9sniGSe0L70c&#10;7PB/47ypwltvCG8KvoqNv7pd2KlGxK8E9Q44/juvSCA3JvGngCAuTeXMfVIuw7jbh19dZXezP/eW&#10;R8sN0YE2nJOhwB6cvXB4o1utlIdLPOeOcYl0UEcpJJOzLP5lReTskNUDqnUHNa+3hlQRCGC7lCxq&#10;eyLeSz9iCHEKsEIFTl1l+rNRbR8nkTuHpfuTtVahb6ZKnaWMJlJVCEg9MgvfHSjNq1+4258fQEUp&#10;kos55owM4HKgGSzOentOfGVnswDoFVws70d/lW9tJPjJkUHjHspHgTxz1HegMlUSXfVlp+uqXRuG&#10;rhNiKfD2mmQejbpel0go/tBF9EuR3BTLV3756acp3dNXIMMgEi9FQioFsTM1ZQUqHwHqL0UJrMxv&#10;ctDL3QPKq5x7YMC/zqysLbV3uVPMdfq+G6ikx9bJhtXc/8pbREYtTu+H246hCRVt//zedPow/zsK&#10;1eb+F9avrXiwtpsbX8aqJ0LJUcj3bpW6HN9K4fYnnW3I0U3AgHWcwvvm0mE/2nq3rskGhU8Txdn2&#10;ow4nZEZllHNaBGN1iLlS5H1euXzd6agnZdTLVT8EoIAjiZgrxoSYq5gmSb6AMd0/dFnpPzpChLZy&#10;poWI9kux5RdJNL8rDseuUy/MpR60SZOZqUqX9AmrL5vX3PaoyD80AGMJNNhvsSFOyuJGYpqMD3On&#10;9XSqMWDmDMNvC8tiS2eLB29og8NBcuBq9xecQWiaYaixfb82OnaK8GUI4CtWpsuVmDbEavdHzTB4&#10;a+h9cjjWX87psIj8uM5XK/SxS7bm42ygIw3N5HVsEn7mxo1YL/e/dhzVCbXLOeE4/SDSK8d7YAVq&#10;YsTx+C/UYkemGqmQ2EkxqZS9WP1LjnL3G4oqP8pUlcIpojb67kpFbSyrappchG3cfNokwM6Wy/eu&#10;N1uzHHEcfk875Z7O3Xy+TrXaPzpbt8fQ80rz2lvSicue2RHCsb4g9dvtr46UtSunwWW0WGb1SzlB&#10;7pl1ab1i9zUUCM9O8jr+d3yAPu/tyxc0ld0AoovJi8FfZE7STf7Qb0SfxMPQWQuTF23/KdHlwOsf&#10;2gc3iSL1BktyfXhzJkuH69c6ch/E9YD1Zzh95Xmt/nQicBTy0vqzWckG5hPzAwv3Cgen/ChSwFgB&#10;UePxYqosfd3fBDMkb/omdYkL2wswBrx9nmF/ZBASxvb3WtfSxkQ1K3cMvzznKicenSVQlSYLSYHQ&#10;lgPk7pgCB8eOpCvgV8D6KVapdC83/5AGIcQd7InDGj4FmQMk8l8ZMi7mobVArYz9r+Z4dK1VtFZL&#10;7KGNTRUZ+ppW8HXDoltisa7gcJaBqnOv6AegCaZmE99dYj9w5P3iOuNyTmnmhWx2Z7/ghn5V1sqT&#10;lmD19mljGh8qEswjtVL6MIRHu+DqZXbXnG9F5pvVcYuel6bSlZ+80aeP7LeWDZ2a88ymBkY1e6hS&#10;DuVA8+Cdmxav5kggRiMxyqzuZR7kmYDTn3/eoLtAX0NV2rGhOHC7FsFTQ0USExmDP8AIVOnsensY&#10;ekk8q8H+raBdbJNuzK+xqulaJb4moocRcM9xYfCG7z2eOqnElz91Q2ykcpU1LkFUi4FGCJi6Oc47&#10;0QKL9NeBwus2Pxe5Jkc5XPVvHoqYq/82vLPiGj6EQhNmx30d6/FaHxDVbNit2A/jAIZ690szdMss&#10;ttLSJUnInAjJCunt+ofySChY3Yg+GmV2AqtPbYAVGaoIBUxUslnIwMH4fdEbcXxCZ86o4AlgsH8H&#10;+nfjmxoW0SdCE/DJVUlGmahrMg6n801NQ2niXx6Ky+xY3sXyBy+lWlo6y+6yxBVbGGwRZXl43m/E&#10;4Ea5f5VLXay+z9rNFy+Ia7FNOJD+4rtV79ibiRsw6Yk+zcSjHGEwZo0KcpKbiro3cs1k6MM9XQoc&#10;/q7+oHgZWcaq9QWsib9HvghcvZbGGEWBktsNhLRUwAamQkG3ulfJJOpgdzmz/J7vHhq92Bv/Ar7p&#10;u33933GDyVHeicyZ15uejRo8i9vR87MdrdORr8eL5U1nVZbdAM8afuBTfYNd0bnUID87sz41N2b4&#10;ZinwVdx4y+3mHVc5bFPeIv0DS9ygutuY79HX5OVOEQdw07P4yPyc3q578SAkUa/Xn5pFCuutdGd7&#10;eFY2tDHSAu4cSjQDbHT3a5c2BZMSLSfWwIjacPNbXkXfXfSb3lHuL0fieJokqB0yEWcqjltqQg4j&#10;n/1NxKW4K1FoFqLbbF0b2wVHlv5o2CRjzjZImoan4cCD9aQ/7z3/fdokWExsDD6fhGuq2K7F5bcj&#10;Q30xIW1eTm/dqhxaHECOqM6aUXnmo5ctASQ+cQn+/c7zKSUor+asNt2iyY60n4LXhHgIsuqGi+d8&#10;G3d3FQKvKGVzLOoGXsnBqRyDW9l7ZctiIKLo4A2dzyxBehi4185TtQMek+RD0ADJGTn889ket+/T&#10;UyTeFDDY9SnFYboyWl8JxN6Z3sGvzTQIVFONqBWaGQ8OFw31+OLXthqMGVLi2eQeB/hWKR4HBAAO&#10;Sux9AFGp0G+ssgJlU5a8SvgBVS/UbQAqdq3MMPPnLSSyQQOa6EQJj9JXnmOXcIPbX08nHGXp9fKe&#10;tVrPeJRTZ4mjXi+E6KjQ8eh63Yk8FDJ38I+94L7s0XS4d1H0bCIIFflixTajNAJBd7jgi1k1APAh&#10;rPAnqRRonZDWA/dgJO8u4EywdPDPOsgb9dRO5Gp2X9/xlaXNj1KPvTbIr31NroZb5i5P0ZnpSUf4&#10;GZ9sL3S5sBFekTvZOitn4VxMezE/dTL3yht7N7O4v+LabmztzMlG8mK+juCBBv0Mdq0ASbmhcstB&#10;fQQ2MWYlaVhiqjWc+/vtDJncH2IpcuhPgLz33j4cmoBgHAZN9GHS9+g7e4rJaWdLMPHNAN9jwXLh&#10;s8PpJm4OgqdqLYQkLL47l1QR8jk0Xm1qDc+2q6kYjg19m7CCp0E6RsP1fOQgHjfcAGwfmPYRBxzG&#10;KpU2qxxq6twkD3QjbEC8DNQmFpaK4xW0N5FWVaTnQPCTxJTCSVhUMN8GOyLr3A+eAUYgYkZzSyRp&#10;XZEUJs+pbH2/ClVc3v4oMb1wepF+xpzodm2WgiCYRF0aUwYGShdFvTanFLhJhC+y5wtRwD7ovewJ&#10;s8pKYMzELVzILDZeqwYNmA/qfoorJ9/pfjBAAfwMf5gKmYY5jYvgJu+xZUPfNXjpzOzsRejg5lea&#10;sZBNThjswk1K8qcyxYBv9JQipP3gd0kAXnwVZGmn0bzPPg52gwGs4P+otlBLPfJ84f+xwN1bGSMR&#10;A4hVZjvgMyYrjozD82xFGgskYs5R7wMj8aB+5+/4kvYcLZNobP/gbZztELpxkO1d48U1qLxgXgZF&#10;qxhYD8x2UOU6I3vPz+YDWv2W12WGcJXEKCoyaSg15PI+8/H/bHWCsM6jHNIDQTAmgBIM9jIdiLnZ&#10;uG1WZpHb2gkrXD7Hzi566StqxFxw/xyZV0ry30l4zClh/UV9qSJQW4uRtN7vQzv4/n7QrOsF9jmY&#10;KhTe221vWe9Mzedga8b1ruv0ukVBbA01Brs7k5qRwTY0YuSOkYwfeLvDpahBCZPHHqemSyMd7GR3&#10;Y/8hKWF+j7PQ4qYR4HbK4LZbNz2zU6D34jbbTHD2o5muGVJs1oFKpAcaXM1RCe+psh/qaTycXqth&#10;TC7IRE18PZzGCqSzWhPC+tmCh7rnfl8mmoUO9wDTMnILwz0QC/7UWEJCSgk7/ZhsY76QctR+iU1n&#10;1KlJu1iSDWcA7dlJMEsPk22ai/cbDfcuQr+7RiXoVvmWd5m4mzIwVDvaDdwBpVJa+2xyDl9FXcV/&#10;H7mwmz5YP4j9D6V7qNusEDfoQJJdxvyC0viced4vWIqsMusMYsDlr2xuRl2VSCLI4vfZjRNFFpuW&#10;zgayHm3JHRSFhQsm/4VuczCPPA3Jq6I+d8AI8eeXMYMNKTsaHfex659BN3Cs6dQjkzljWr+umEr1&#10;1i45zI6BlhvsZizQ/qdBL+11f94A77NVnrlbFOb7uvd+JiEsa0BxrXxU56/IfqI23OoG0czJaA2y&#10;O6lm2vtnwQ2wMeie69ed4EcgrVtaU+VJe50Mqz3nIJJvaNhZbJc12llaG8v3XHp1unWQezHq9bxW&#10;JtTOkCIbM5Jm8Q/lgtj6cUA3UomsT9b8umNhftsJolAKTsi4XGrnSKE24L8gQWRLufAiGNFT+taq&#10;ai4RgtAI5aGA2Sn5brueluoYfX2Nqz1uXCvz8A+ZDT2rHEeeWJ5lWBYfmfxbTIUiD4piQ8XWqu87&#10;7OWNF2Pf+v9I/XzwulAjLtHzJiGt1m6eoE8XmDdtI2GCpoW+gdWJDVYql+vdvu4NariwQdHWpWyp&#10;aF9Zd+ua7OBbZDuGWUw9J8jQX8LRqWImfpGPr2nYVVpGbqVATmbKVVrL3kSnWqAO44s79DpRJYho&#10;c/XZxaE6E6Pmxbo29qZydZBPio9nXC0XE3ktUPbldYvFMxtvNqFsRnLnT8ekWw/+kuxCIrgPUiMM&#10;E+hwrcvxyw8BBFgI4yvbLgohpAbauAMNRi0L3w1x8A6rls52f9BkMrOR3IVFTIH9gEiHZQeZw+jT&#10;BTlqR9hPOaxck5YjBaw5RJmfdpB67yHffpC2+eWgn2XpAc3KcWkSL74X8MIHr1nfVGS7Iu5DCKsS&#10;pQ44HpvxnZjaWzmd18od8Ev+tXnif7zXq4EDnciU1hHuFInHe1AwTTR/GarD9K/TF9dp5E/ugYGs&#10;TzVKNDrTJAdkFuNawl7JzwcxWGwXxc5L/OoDSeNoeDtX5qwVFKXD24V1En6xGg3h8EZS7zJwV453&#10;tARms8qudV2l8y4jZGBhw5YdD+hYiJuYM6WDjzNjveJklbQalbFyHJv7mYmlnYfXaqFpYBpv/GQd&#10;p16f08w3DDQeJqhCENLvY90ZpT7jW+q7XtHZA+VjN0DoH1XHArequhbhaFbJJ4t96WtjzPdC8usD&#10;L6jquHbt7QGwoMdavB613teMCJRKbUCIn7xdN+Ve1u6swIz/VzC2ukoiF/WLxujCVIb+lhBg1L0a&#10;bsLEED9QiAxDXbx8suEtIT1JPNzjnQV2S+7bMd+/gwZQsfajHzPdnGhVLOrEnUgWpLr1sToejmx+&#10;EHnUoLM5X8t/HmOh9XKbAsyRYgB4ugHnviYx9/Omd2Iz8S5gsYAaYJmOGNSwsB/wHyg+fwpLuedn&#10;wWkaf/xDvXqkt9Ba0T5iP0XU9KQfrQqzM2eSa/6OD9epLY0xAWDrU9NJSVNxPRbOCaZrfoEgCyp5&#10;dM4nlQMGeBX79bcBUP++xd2xHyBzI1AF0H18WO2ABl4gmY4ENAWdwHdnIbF4paJh69ukIITvmpcX&#10;AjjFIpcB4LW7Qe30GoTSxIuBiLBRORBXFqvHLESBSWRU3Up+6tQRDfOHP2Vgo+8aZU5WG5DH9ry/&#10;xclin17G+oPvvKAkkyJBSC53n/Mw19RNony9NRCSESv8dKKRFL/DSta6X5TVv0wbQCEk33tIMrkk&#10;4nQtkYCe7+lLl+4F4zZ4zg4EbEyLweXbsY2XHpKnKhqai8U4dhwazLNaeK/kLdavlYlSMQjsOZqB&#10;5jrL4LX7TzsimFrZtkWiwLmCmu3/Pdd3LEk/qup8Spvfpov9LH7lfrT9+DPyeLc49VobdXV96WwL&#10;oDZN6SMKn0H8CRWY4cvy6ABSitRfPptuPl6hrCGE7PUSsh4Ojlt/oEJt70P8HDIUWj3LctdJKFru&#10;9JVSAA3gof+/mB2YR6H2US1kXFWom/DLE5+O7eoODSeJuUAJOqDKLn7e64pz4RlxHqFIFECsJq5+&#10;GL0IjZ1ZruoohAKKpbhMXjUrAUv5pEpEIta+v2QIiV+z9Or12AssTgxgAsPlz+XkVcYVx855dnms&#10;XkkwMGxw6gcFb+EIDqpsYd9BysXri5PoBDPHX3YuN+YohfrQiuEU+KzNxkOLRLYQlHzY8xGHAyKY&#10;vd0yKQwGvzbGe2P0zo34d1XFQaW3DJeAG6LeCCN15DbA86MFvO4Db8CkYtl6wQP7ahs1fT9lhZBc&#10;KEniA654n4KuVQ8wu5mzMLhnq5su9sDDkMTKFDDPcfePZgPFP2g6aH9oUdkjYnbYo4TBlQDwh/l5&#10;ui+ASBdWmFPeIOjw9d2cPoyDabl/zSGm+8gqXn3tYow9aG6tGtCQ8I6WIdYSednerAtDXOEhNXsW&#10;gVjm68VklFdUPJDlAzIUaiODTxHWUFmO2GMoRLV8WP0PMFBTv/ZKWU6W+hUFyE9a4YIrBPKBhpaX&#10;9fZf3DSwVn4Tr5UhBcj3e5cIQk2Axh+iuDHOL2rdCyJuYpKFnSPISK5cFbRYT+SFXAkyw5bL2B5Q&#10;yuZiPJQUwgRRO+GooidAcyA7gozEejQjj39aesr1S4j76z1X1Pu0MlQwtv4ud0CH/qPdXjOI/jCY&#10;0BVK7aey42dTSekDAs/gLQGQhArEtjo/Zc5VV3trutXR9Gq7qZDchW1Y/Yidvqk8Zy3gnn2KTWut&#10;nwKO045DpZxO2CDmujbBO1N8DN0PXcvr4pn2+/yPYAu0oEMF8/u4HMX2SBNPV0mlBy2PLYBrWxvn&#10;emyNzaZUn0MMI/6I1zz2/HuAVlfPXNXxGBc777mLQyDBoE1TgVR8jakHKKfMOThLJc/1G1VxwzAC&#10;+E1JGxUhXY0IU8zZfDnaUw85VftCFi3gfLlnzOJNbwEkdokrfBSdcnSzwTPk5GC5AggG+j2IoIeG&#10;F4HNoNMFvIOrMS8CR647ejRJgNDiw4tI8DAAqTqXS7ar7JrDg51W9tNP2b2+sAiBVVvwsoRYy+hi&#10;edTtKoxXvle/54mfyPmTVB9d7Xm/E9T2GwZKcVcXQkpGENYcYEg1TQd6gOuDHAnMPZXTK6KZxxG+&#10;NsP6ipYfR/OcS2JNoECXxUT6sZUP9rhAKAFtKdb+ZMA9kSp/UmCfJabyWRxv2S3RL2YjYzkr/Cpv&#10;lg7QFTVSii2oZGScUhZM8WXbEFyfIRpeky9xrrS7lQp49WfXxq99X4xdttqz/ni10jE9S/pap6ct&#10;C/hnj/Ni09/tZI08C4NPQTgBk6l7+f+pmK6WDF9CJiz8Xv3G7xivVe6jWTKDxJosNlqOlzqjnnWr&#10;GHQvsDofdm261h3GJwtturv1MVljZBN/Nt4NHEFd1RSer2wF99lgq1nioYf0xmuHF+UvqMjeG7MZ&#10;riGpb2eVsYIu+L4jH+lkYlW9iwx2kByIaaCvqupXeVK5dMse/yICrzBKAvIXfPnxOkjSVClxvvG4&#10;PWAowKBZjmHf0CuqGTs1u3trrJoIbPDZKeqAtADgZBGSwWrWmvdBwY0q2mHzxe0ERwerm1xcoEdI&#10;Fgetp4DwL13/sh9NJC/NWMunGv2zk5J/o5umWwJfUoguY6XtTHfpqCtjnehwmWnDM4XBPf/GtGQk&#10;GrNdaCUcXu0W/v2JwB4hqXgYY8MpJEwJUeRgvQg4UUJaiASDhBGB2SRc3QjEQeadzqRlceuGhp5w&#10;uSnr004+LEJ2wjlRTmLEsb4zQvxsruys1TU1co6UEcAKJ7CObDWRl9R7euCDai9o7oLooTg7Bxpr&#10;mx1UDwLBshigifgMxlib6OxBY+DsCviM9N/ntbpoLkHi56m/TTBaTHWDhES0Monuzu2UioJIcTIQ&#10;H9Z/17XiNmZOSxvqz+75/vv4GjhkbNw9dgd2ZseG4iTsDpLPZ/10jKgU3pliBLXTJOYMVt4rUNT9&#10;CeNDFtcBymrMnSSsyO1/9qlyZpWvHte8sdT6MmrKe5hSM4OaxJ2y4/xfg41wvdDk+GipmfPJ7X/x&#10;6bsOINnJGpUabyugcPPsWMN2sCUDyfvePMHE4jWorSFhlY5RSbVvJBxUAMNOcB+37wpiwFe6RsD+&#10;ePcv8IfSBpbW5b7nMLEyuz60jawp/pMF/Y85baW8zQuPea+GldG/q3dN8+hgWgSbGMUAYqqX3Kiq&#10;sFm3t8aJ7qrOU+V7NDAW0ocQij4Afsj/ikLqn92UAZuDZUcsXzpR6D3/MDDPPiqSNkNGmuWnhNMY&#10;SUwejV88mHS9B6bCtgFSAWnAJeac5rRjcdhYDLwyl+Nw1WB4vQ8/E83W9xks/wAPBXaJGDS4FfYl&#10;XVWuBcyqD+9LIFw5Ngyqd8gdkdyXvSSzFwNQwNSS7JLBOX/i3hl1FK0cW+7qi51EFU2AqAeG1x1x&#10;+guQ8QOkFerL0Xfr0+iDwdEBWB30Kc9WGCHxQHNSa3p9sPT4oWBwsaOlsQOtSybuSRTGc9IZNPoA&#10;ozl2RY5NrV8+OfNkuACn3w6cXRF4ERdAFhbxC+8hG7Wzxsawy/g/7jT4/FSXXY3eToQks1rpLbpx&#10;SvC+lkzhF5QRMpD6JjFnUT1ytMvrLwweFyP3lpDQz/PqtYIpcFmwxcOXir2da5E/R9lx1q6N/zJe&#10;nzUG9P4K8xx0qzQQOExx62N2RG1UbfJY7ic7jm+682modklN6fI8fA4VlIaxHzVGNQjegjJvn0pT&#10;rVQaNaxk/QqCPILi7PxczDySCW0kDOazBtUrqtdUvUCyBU0Vy1ZqdbXSpWmvGZ8iIuOL8NLtISCP&#10;af4OAj5OH7+XZkx6622zMi21p/RVpuW7QtD3+PUVKHBBiXZ4h2uw8G872HhARs3B87zCYYS3SUyo&#10;+ptuydlCDFGpPCgs3geauwDSrGBwJeGO/WEYJN/10/6QwdCakWPy/Ay+ru7VebHpt6K99b1hx6wl&#10;XonsTQZKicIRxUqSoIyS5qD6R4XSP4AmEMdJZAa2AzgWVYBVHffYVNICaEwL/NqA3EYKCLV7vzPS&#10;UsePvlOV4xH/+WDaRgVxV2xb7WUMDZBp6FL9D5mGzwijtaLTdJ7RxJ8NL6A+9ra8d2lEgnZz4DHV&#10;67nnhUfgjJM+Yxhpratmu5XLkE+XOKfEn0LUQpEZ5Ew3I/ibY+dN87ft71RFkzwn9OzXqwETAku/&#10;noGgTYNNINwjrgCx4rfv8gkV8L3swsf/BG5Vt3fVzIhupfOm6j8KtKxXNRPwNtvQ6oqQ/ifmtmiP&#10;EcNvCQH+xQn0LhbBlskdDaUPXNL7dzuZKIF02pZ8XFyBguPSf2LFA3pC2vd2ko//lcUg1zYOe8jY&#10;47WiHdExiOff451P7b17x20zbPoknCMmrTOHTkJ1VTJ2NsSTTrYu2C4Y7NM6wHUhbgYGL6YHchw2&#10;cW72YHlbAO+ImdsN/YO9SVUG7oIqzvF44yH0v7LSCz3seovKqcmkaBCSKU5gmdAi5LcO5VVL2rqT&#10;1ZJegPnsgKnw8pjYJYSkX9/lX2Uef0E7BBjX4rNBJoBtFJyWsRZoM42hlZKZEZL9QFQLJ4AeChrl&#10;ChUUwCqhm4n9DkSrmpXLe8tTZDra/IyGvjW3PXQ7eQgk4cGuoITNWlFsYYLt5qEZlE464tRSkYyE&#10;6WB1DmwhQrsP/JWluQmWDgMx7U/PKt7IP6+Jg3SfULEONMqpQIdwEL1HLQL83X83nQsQqmIVx+k0&#10;1wp4eOakXXLbufVNbugAbicJSJMhegjaVwQBjomTa5Iv284xFEzPKudKmvzSdaEBK8CBlEAyRGJe&#10;TYMsUr9Y3txneUV8sdwQ5wYCX6vDreugZSAKKj9RSCoAKHzQJ3tjj+gH/D1mauuy1EVQTZ0MRKMW&#10;DGIpaLmSjEqMk6FKD8DV4+qOj2Y1ZTP1oOpLhkCYZopYVzlUn8DahNOUobckD9R673VUhgmftIfR&#10;A/ZC0ojgHZVAbXMpdvFe08oY49ggJOyB5CEw2GVlTk068xrqJ7TpAFbSIt5sVMuitVsoPObIgQ3l&#10;HwCzQVaj3N+P1vUK88yivCMjJXXJPzRCK1MWU3AD4o8AawPiwlWjrVZDM8b56xl9NoMZcOdb5Nru&#10;bIBkeglJHuKFf8mdfdVhgmg7wBuBO23MJMFD0/FSVzfLiQFs3g67WIWiBE7AAv+nZ3WTzS9J5FkY&#10;YBLSt5CdrOC1QHB+HdMwVn4eFA4uExK4OJE16PZVLRamhxLSVSUsa4LT5WFDxiRaosYLIuqgsvdc&#10;3V5XcesqUCiNGdpNnT+yHXf7t+fydDft8Avt76FWArMdEHTJ0o/XuRXoMAEJbE+xv8AQsJL//R82&#10;jixcUZZMLZQfLmlrqkFsN2r2K0CEJDS5C6I6Xt+dqv/IKgFAuu2iU2i04Bvur+D/VtNrM1rfKLIa&#10;q0EOYid8xWrCl+WDKuEiCq12Qj/B1pzavXHbzA1T9TZ789CGzfqfHkvkQMj4DDhzxKIm73YXZbxf&#10;2eAfN6R7xyv68kKMxvUGTyIdAju3gRfMAgLFVvx5+uW36cLzfzKUNqA3PR/AflgUMk18LXk6xPsy&#10;DXkYL7nvj1jmTXnP9pwp9S7rKpJ4XYNOqxxTZOE2ymTds2L9h6nAwox2bOofiFhwiEoFJsr2XDoZ&#10;66amYrT+FFmioJcOCYD5QB/5iB/tVJHRDIQG9A7Bd7couy4n8bh7MY3w3OieqmrXXeR8PNM05Vjw&#10;XnJtT3ixShiBalzeF6dJ+iEK6GjY//hZoMH2A60rWvU68X13/fTrps69tMr/RdyXh0MZ/e0PInuy&#10;FWXJki1bQiQmlN3Y1WRQJEsiO9kjFSKyjX1L1kGMnUiJso01a9aRYWTf+Z1H3/d9f3/8/n2v33Nd&#10;c12Pi3mc5zznOedz7s993x+QRMTb+ahuvtFr+uipeJVa++PX1qS8SMm8yOU3ofIdHkqOE8hXp0Wi&#10;ZXmPQ6GxBpPXPFhzn8t6RWM6rNH8MrNLxccrdisoXCoV2kLYFr3eJAwlk9OwJkIvNYf6A5zPTX+w&#10;cT+mBQO5xijxA5yO22KvjYSZ7zxRIScs+3h9RuvUlbUokCvLCHxBLM2sc+m3+m8+RKSaKX2GFAhN&#10;IdY6xIGvYTzpgBcWjYfmUX+WhRJjdBJoCgwjWiUw4aNX9XqJKbVPUuSwo+5zDNC86kD0hmIpYJbk&#10;SKzBczYZKY3bbCQ9TlvVirz9P9qBRwHVYCmIpsm0sV0vsQaVoCV7q5qd74B7LeUHWDr43Na5I0IJ&#10;h4Wqg3MF8OHjJYHRVdEaAi/KyL6+c4l/988tVwBU1/tb1RB8MV4yJSMEOJZ/IZeGOoxbyu+c8thP&#10;FAPVudtP7EOOb2e+zkQUYFlRPtd6SmEQHqEVf+WP7JXAl6eqQYA3juK8QQUCgI8mDq+BX2ESVNE9&#10;XLxxuB7k9OeBGtcl6BWfoycUQvRfBzsEeTLRE3avIWDgf2d5pCPsVD149p3nxMoyoePsGvbK8M3S&#10;/UEHXa5RlnGxfqKlEZ/LDce8rup54Kvs4QpKQg5KQ/8Y+B81WgKXh9mhWWgnabAhzOmcCEBgbwiw&#10;A+5Nh2jqyhKguij7BQBFCyYIjkqSc/1gYU/7X6uEhlsK1IkiHWhfS54rR4sN5laFTB9m1yqLhI8f&#10;1QECl9hmotQ3j6QyMYmz4/lfVipS1wBpT+T1CfFtb4F0B9zjQsJaoVSLpuOilsWegb2eMsSv+/Ze&#10;7y8PcbY99p+aiI558W+l4JsCWGDT+awk4WN2t6un7n4ycL+JanfOvPOHgbyrDKgJaOUEL9X2jFOp&#10;kEJsrxNQ4R9W62bvIvV868k/7c89A74WgRfKv0pwOxT2QcVCN8RYH+Qtnn9tkeSafrj0GDBnUYdV&#10;jqPzwVfR73XNh1npBDKeCa1BEQYKuCMpsngDrolfAXb2jC2Y5P81r3OG/YJqu3D70+ySRaeh27G1&#10;ehU+b7Z44/wU1i9mNPnBYDxLGqq3jOYv8uY84z+JL3mo4UtjNZ8KyBtxEJNXa+AEMNmFcB5gtIQu&#10;oBwEpGtATEATWtsS74JyCNDCBoNjmRnUKYRGDBvJmCCQDbTVc1Zv+5gvUu1jGXXsCdjRIXBCY2Jj&#10;X7raA08kDGG2tQb6DXgmzNRIIgENq1v85ELPvyte1y90VHvck5GgMYTyTEVseg4Ym+4CFi+Kaz2k&#10;zoX2HfrXyd5RCJDi6vXcnyeA9PW+UehTGnY0QVAw87JcZOMFtc8ncUU5wdesBnanbuH6XMlF2Ijm&#10;x93deqEy21BJPt+GZl0QWCUZcg1v3h4vlSokjHggOmSOK5477w1L2jzxlMR2j2jp7NbPl9RJ2195&#10;nSM74ZU97wgfWPMnjtX45ytv/qgwYfWGWz58FVN1yrHC5iARCuaCPp+Qv5FU2qptTvlGPBIk3Dcy&#10;5/HrH1qzpO9a8qjUSqkD5yJ7cjaKgg+Fm4f/tpGAwp86KkmzvrvsXgpEN/84oNZhWsOd21CCFdx5&#10;quy0fWUONH9CL3Aguh/56SOrOZuuT0Dlsp7Wa02H1+p57qRQ4RUEnQ4ymld8oUNSdTNCUpIRghW/&#10;8FoCjpE8GegSQLs3rHWB2Yr8p1HG43HZ1rJek4P8PrpxOpkiow4jcy7tkX2u34afDsVlZy1xijDX&#10;Hrg0Fpk3jIwB1oC/UJYkNYje2ZreixUrVIOYHeI0N70X/78DNPDqXQXiBiyjvb+ik+YV5C4gzBhi&#10;92XNTl3m2T3Ygm4BpvMuwWGo13/eykJS4j93hZ1np6y+Q3qKxz4JWuvnzvwjhMN1FmV66A17dWWm&#10;tgtcT5iML+fr17vW8w8uSZwEOguPmVthV2VTTOiBomEzvwsQ1IwWHLbBvhQpSOtDBfMeeEQ4G4r9&#10;/tP3B1XyYk5RpYlIWFDwGYhUk28P1vfV/1yphzvUpZl53KiGL2Otnth1lthDAkvSV2T+Eb7Hatzn&#10;WelnfCZcDMYQ4pZ5kTj87p3LL6LDJGddkPg4OPv0IQUtafUS7JdZfKMh/2tFY0mgAkmHBn12xA9X&#10;l6sdYjCY94dA1VzbMzDvuGfwrC86IFTTTpbpFDdWONzoA8njWITiH0OWk62wLxg6MDkV57O2FnPK&#10;v94v5Xj3R2X7LA7ZB38nB9IjblV+hkweNUHPalbqOQOP2NFw6qEYFRGUf/LK73Zg7+ZX8BCU6sof&#10;lwOhTKz8dVBEcXLJELzEINzKiDP7y0NtDIObt9Z5WvM3nkl1y5zHjj5dz38z0xYFLZXVcNVSIEhc&#10;z0f4dYifUGV/Al2A+Jxhs39myrkbY/lp5X+WjZnLGFAYoZdH90BYkIaqUpkCmorr8tLfVNGltUaL&#10;0gAQs5gVSZJEoT4Uhs+wwb/tXS3rWeOu9UeVE4yjdj4PChhtfV8rwBa2DS+5RHRK1cU5FZCHdajI&#10;iLsXX9ZOGBXDQGoopAbtAGRJCmrXu3ABlmPrx9/0M4JU3FXKEsEZgLpu9Hl+iTaDgx+DavvBfU83&#10;dalxn3hhEBYPuDftfv98SgB3dZeV6Wsjw+08rmGAXhnYnp0SG/n6fr+rqpcs16CdORwbuBwfwWZ4&#10;BV0itq/QRAtLovROcJLUxyahF2mQ41YExjyf7L0v6hj7sK3zX4yxx5HLYoliyVEeyHCq3kRGIJ7M&#10;OxGwGiZT/BwrfaBS4nSWHaKuvCJlkpEtO13Y+ASo1wIPnMnJyu0ziulEJTJLLvZeBYPbsRmPetRH&#10;+MExAOhFdBFWlY8sW5ZzP3T9oc14xt+4P76CBj4YvSdRbmTwWXvjZ2B+/6fKAfNMq2BPn4MUU3Jm&#10;9YuBxxLMQfLha9Y6DQ0dGdnu2CXCnqhrCN5wh3PzkL/py9/z8rHFebVWcr4r8m+zZ5JXFLuVf/MI&#10;K4yu4Lqot+qI5RaLiQcWsyp0wjZh4bcyv3NY0Ntxu2YW6QvuTtq8lwyVvMyc6Bz0phRF4VZtm5Im&#10;Oc5uxUOtXM378QVSO8IGytXb/v0xIcir/3I663UK5Y3XJZ81PD17P2RTR6KpHXSbBZpahlgb1agm&#10;+S3s/Hcx5Zpr+/3lJVnbG8Pkfsf+HGsiohL6FRYFndhxz8helUflYo1uFcnOT9m5Jc7aEdsFly/e&#10;e+Ag6VHVj8z6qNA/ny4vG+/zXPsWavZAkReksiJIVz+rGuXbPX0ZPBjeOLRAFCl5XYqib35TUpK1&#10;T5TrX78k+ur9ARGHvfW415PzQ58uobwNK3p+awNNlER5pHJuX8hyXBDpzalzaY3SI+drGWLxc9Kf&#10;KDL5DkLPQB2OStdQ7pCu9o466T/V9Hi71E9BWIarBeyec4CDYpNwK+ZR2nWUG0H0l2tmapT7uZmD&#10;ZywulqRMNXfAAKB8YbGYLMacpSkir4VARP0oYgnRq+JgCc4KRmx4bYyvN+DvfS/Y5byR3PjY2MhN&#10;m3B9cLv4TeQakUgMRnHl9vq7hdjjzi6+xWkyUSUYTSme4u83Uzbd3zj0+LVSV3cDGXmgxVq4yUHw&#10;ImIt1vZXmpy+veUgvLXjwJ/i7zFpQcgCH5DBamrtiqyR63pybXGOjt5Dldc+JRs7FfgVHppVKIGJ&#10;CQ6WRf0cztSvj3Bbz437rxvZWEfUlSPtbt+ySbVof4Keqf7E12TBgdEXqVoYHpRcLmGsgblW0C8j&#10;RAUelr0WdJ5S+9a/KCihL/M1mKKpwmEHeUMZ6V/svtK4XyK3/lMKJV9h21/WtRqBPetfC+xgTAgC&#10;hVOLG+titgphEe+X6JkB9PpadvJqkw8+ZzxT8DseqT18KO/U0XYY/50Xah5iktu+t13cnjjL6Nfi&#10;rc/79849PfZi08u5tPkc8517fxad9CCPBs7GFEE2lodLwUfbhFrHzK25puN3N59toLWA2djGxvDK&#10;mOzZga8DGyvGP140eIrg2w8dmP22fLYzWVyXET9hXKN+Ax6aP3I3725ud2wndZrtS6lOIWLXjFJj&#10;3MeOps9hksErPqSdtKbvOmKXN7qpX1hlCx+9ckThm76ZrzDZxr0XzESM3auo8656Pjbft/Uu+LBL&#10;7WDQ9sJqViXOqekQ6w1ifShoRWVIVtgbwQxEhQKxDP5YoGw/zHF0b8nN/mGhKdRnv2x2XFDZqlJ4&#10;3P9k50eThFWbR5Lk1vnFZblH3yL+yIgT/X49hUjqktSCvM/UynM7tCm1GXK7z3Hkt2OuyPsOMH5L&#10;VNrLVpJse9vw4Gip++iKSc9rTrX9Ny6//9407naXjlvBrIesKKSdDrOSK5qsdS/c/YMIsHnasCk1&#10;D2VKaOSFLZtXMv1qMAOa+y837m40qI2ZrphWfzHrFPDlh+2eE0cSvPyBTOAnkDf9DCI7/VMOn9I3&#10;9FA5a4bdlmzqcTJjYvTOSFGXakGf4PHBV3F/u4mdvIByB82nRWku+W0bG1tosHNQu8CT8J1ODZB7&#10;At0nXM9ZP0EKaAQz7uqhqvPN4xfqInC1MezSu1sCjHXFaP82GvitNfdoDr+AqefaXY4dji+6MmZ0&#10;DXfezmTNdTzL91+o3WPCitifd9l/fr6r7Mdq2k2/8N5tTp2nKPXqjFPI3HttKgfuXzwL3dFuCoUX&#10;wgbD3BmVLMiWdZtMdBTxHSE3Hi5NrfVG+Q4fdN1ucswL/wlBvbebXEFtHnqGuVcLth3waabys9Sc&#10;q8oalOytQ1+5wjF9zIP8Qz8AY+dBlzyhqKDNaIGKPHOHwN/3DMnFGZ43EzMKWxD3j2iNktPglEW+&#10;xRgWChhbx7AkWIcK6Lj4rTX0XnyRavVlZnU5a0WKeVuS0a7t7l16V0cmJTw/F0btwG+6m4bwxWyy&#10;uNZe9cUQ608gQRr/+sKZ1qFkucV1uoXwcoh6tLWKZrQ11PHL1oPkUrGkeC/2bDOLeaNUgdABvzOP&#10;1cOixKqzpNwPX8/1wdDa5GdZWI1+UbqyUCs/4GW+G/zXq5ybafA0Ugn4YK2/Rvi2gKLlXMuFP9W9&#10;3s6jW2x/Bw2GevumTxNmWvbt79+M970Il+bgnarW4LRYtbIwvE4hnQrYZzZrs+3E4fiKGYP1UsV6&#10;NYZBQmXL1lQ1uXyk/8qULEbI/wn51F3KUfLV5b632RIaXv7qBG+kSc8tu04VCZ5TPNegsAf1i26f&#10;oevrlBzj5OPcL1jNsCGqFdGpsmjWm5xp5wZD8aFtyvJFZzBcIZur7rCeJ0AlV6EuqBASrC548aMz&#10;47cQSvJTN1njZ/5YX7o1+q2KKmoIyRVA55hd8WFnL3pQ4ZWSGsH4FU5hycHrIghK4t0itK6bVJjH&#10;xksnlKKKZ4R273rRiRKu08bxODKFtMXaZfQtVInvHeZxnL51naJlC0nf9vLDDkF95BmTucX6zrqy&#10;vILa+s4uahqTPob5q3BTIMUqFpMn1Oi06u3VWVrMl861JbW8Hto23Q28UOEiAChB8vl/DI1tGMyX&#10;yFBWrocxiM+GuDGYCxRbZpJGxm/eFcx5xXnmT6mf19v4L64tja2TSpTdNBgmTppQQRisnKELcSmV&#10;WcmT/IFcisiXcizdaJjGaMhQQmlxa/o5bNxszQ1dwgxeN5f/FF8MJt9bPWwO8NyG0ML+E/TdVOul&#10;jgeb06Ohjn0heFJ4IWjLyZH0uqX23xkbgFBPzq5CHiPQYf0SoKLQ8c+ZBJxEs/0LyQFUAPJl0AG3&#10;Absb6Aj8+d+X/E/0Dbv6v3whnUoADUg9m1Y1FGQeqwCVmI8pYZYVuBrulHNub3tqeLrll9cjbCAx&#10;c18eYmVfMW4CJK4CmOGfQEt7jEBi+g3k12FxFRDvOBTJZ1XqAzVDyWwjdmrgeMpUkbWiPsVuWw9A&#10;U3Fd6LnUZG22B/b2/lQn34ZZwlZJhVkgYsE33v93t1EBvIR4wZTnDwDg/zzXjsXqZDfjQOT6FKQD&#10;cQXL0uoTEEsR5kDWu16Zio2Kcs3UsELZNkw8zxh6rYTY5/EZBzLrjWJTdhiMWwvqbHUvUIrc197Z&#10;bhTYZDTMA8LBVaiuExCebzrwsvMhmiMh0wkbPV4Fi1G7/Z3r57LKxCr8gf3lfPkPsUK5h74H3oCi&#10;7zGKch8wPvEvKM7XJAMPGexM5WOoJ1fvG71saSq5skhtfUD9oUSwgFFieOAHPPS5I1eTdOIHZ3JX&#10;QHYlazQp9utTP37QtFG9JdUjs7pNFcfQ6c5y7chnStjebGdstTDPB7PzPKd3fQPpEzWLp8NktrUc&#10;wSSIiZBr4aGBI7WYYGnp427Opg/TACJay28W2vlb0+3XJT7gAZCic+979kmXNfEpXuGcqZMVKR4p&#10;rX/GitYxWB2sAS7HNbHLe6SE84HSNN60oWTCqtrI49VKrLl4pGLh2jtrrXyk4cFFs8J6BnEyW3MC&#10;UXmqITZA5aZaQJT1Lo9GQPoOaJKdUeOrgMadxm9fq143xW/xmov1rm96Ncy9m13fVPTxb2g6A9PR&#10;o5DvAbmnH3veYXYDBcZzQAwdJ6CdqFepqPinDChAd03Vq1zmOvrxlwUaBkHe9OBTQe5yMjYS03cN&#10;SMyPI8pHLx8lmluV+t0DKNRzomX6c6ACnQMowRfHC49FbpApisvZBeD4tlFMPUTc23bQ6LsWVU9R&#10;izJkOgDrX+8u6VlNxy7DDZFHcVjUyKkK5JrsR9fvlk37SDxbKh6HRSRTyCuFv+XliLXrpovtSpZX&#10;+8Zf1VsjLibq9Cod/wJ4KGyOPi3VeBTMXVwfvYVuPzSUy5jwVQtIR87lzjrk+N3RiA+99lVJjSHA&#10;DJO7PTCp1KgoR7dxuOhKv+F7qIjrMLXbp8goE4zM4OVHeL1IbW15b3KL8qXhXfUbcoN1Tqux3uUZ&#10;+iv4/KrodybDWiLXaGXynRPB/tE74eDwMs3Gs3ZL83LGnI6I4Jerjtf4ozjmZDui3J4slnnxq/+p&#10;CHYd8QeNZZ4EXWdJci+DDeefvKm9mfaYAu1Gy0dGk2V1yZt2CO0W8Y2fK4orymd8dkY+SkCcOodj&#10;aFN7VdN1zUkfPN/JpmZhgl3ska6dt5oUGVMHE+HQH9dowbaIpzUcaSSxvVLrYmmkvrVa8jXtu0Gy&#10;bIFd1t6bM3FocvrB2zkTfuGF23KLL8zPSN/geqJEKHs2cyed9A7XHEf7U0ZIqG62jrcEJtUlVGWi&#10;lvvS704y3jxg1/gMJc7p9Zvkk/OU8nY93K4Y0XinYXo/ZwgN0EUtMm9ngEjt9v/9cx3YCT0+NAj9&#10;5pZfVWjYoHPk/rQBFAE4NGg1KenkjVJ4eIJdqmISlkgBfiZ/e20cMIcvb9dfg4w68o8WhcTHvPGp&#10;KmLhCys5TaYi+REmK9vrQPO3ZxS6NjH1vgZWQQHKCgkLf3caxXamzroHJysFNAbk8Ny7FS0esAvE&#10;o1C6dJudjIXdjXQcxHIW7MMgef8TDOhxh2VAkTXWpvjktTrd6NezP5TVzWF+f72CuhMEbb7CjNTy&#10;PmdY3rasf8lpslpzP696Jvve1ZWeVciFu8loefKwLgBv+A6f9rwrbzFPsVelErwE6P1T1jp4vdQf&#10;E14zkY3ryLV6tAfJg473Qk/rwDiswS9cZO8y9imuWJ85QTDORhZH084TpFWSLqVsu5VwUhvvVXYH&#10;mbuCikWHpMHioNQg4vbGPaisDphuJfQJ0y3ecpzVRfzm5j3rT+uWZarMra7ydY+3r9xyjfOO2dgu&#10;8NQOu4M7yjfLOsTl+IoKOaakOfnOXFA0zmyy20nZq8uJoyGpeHWTIeitFULsED2Vv5t2c3dHlAep&#10;+zThicdHm+x2x2kd7hkc2uGyhbjj5JIGdrLxK3+yjb2mDG9chU2GXfqNZan8Y4Ler2CtpiENzVFP&#10;bkRM0ySyLQB5LtInD9mZ6l60WD040yGAS7vwoeKw4PEFbpr2SZuRGk3cN5vzXSt38T93HPiiamZn&#10;0LhaYVuuSkcXrpjugRm7/RIr+UhslFPCFlvsXFiFYwwmO9/kiMdujqIBgfZppGkwPVhFrqSasGo+&#10;n5yV6Tjd13ju0D9m9BsHqGI2OVO5JbpcpUdwIs0AnjZB+jPJkwc2xp80estvSu7mugVse4InxTKl&#10;qRJTErhQoGp2c1wI0NnK/PdlEitYWQCNCpCec/yeStMhfACu7lvgDxWpRZB4rXfK+tnPurEYZE+L&#10;A0Ks9IqJooETkw13lOLhH0Re2mknUMY8veC8Lk121Inmm/j1nMVG/qsOCrvxlIoo+eMSwGnDaGyv&#10;/RBPvkGs/iJ+u5/60vKBCETrRNzGdbUjlA4rEHSdM1FKRKA8Hqvpy+OxP2tQaByHdP5YqTzm3Bj+&#10;bgeX0Ph+r2FhWyoaAjyNbhc/vfXPzMWWn5TpM3dMJ4nxXTbBV86QpN/oENhG4A2XH2fcL+1MvTHk&#10;RG7JB7G+09/s5RCwaRuhFFlwOHL7yzXqhT/YxFo66wOZWDTFhTOXvOtRQL+sKK1gh7rw+Gci0EGj&#10;QMFmRZbeapPV+67CqRcJ9qU0Is3wR/GzeM6iYCUAxKd3JPwD71bbEf64PFgFGYiE7A1IEOTKqE39&#10;S+FvGPXul/Nki0TNuTwyiw/64GXhEqnF5MSRKfK+Fse+FxaWP6FJFe35IjIvyzItGA9VNaWBfwzV&#10;9zULu5LDkU5GrnZNV9W36NQcCfBlWKYpEuToPmdfuQCvrWAV3IzoJMlwB3GWem6GaqHaGMXalV/M&#10;94Pqp2hpEy6+dwIYUwku7oqq7LSuPJxzgV6abPfnY8U+jxfiInr5VrK6JEyV8KLcCSKS2oe+/ybZ&#10;Zv52lzAMCXwuJF5ZP4KThwcJn1o0ZTd1Yur3WO9RObNrpGr1eEl3LEnlx2dbKK2ah4EXflahVORL&#10;fhhea/2RyqMcVnQD9jE4i6jPJKC74dCX35K7TDb+Dq4zYNcc0gvHj1oTwk5SGW60l9tckJX2xgOp&#10;ctfsxuFoSY8Wv+3xoRV39wRMBXXZW4KXKV2qK0sg5YY8Mm/QkP2MVQaRTeXdlWwFiOwTJ+a9HW3N&#10;JvTL5UlphkGh2bOvLEAQADTqIJEO9f9nbhxac7CW/CO1enuhzAk6eqDHL+g9Nz86eeTRRFJ2wouC&#10;49+Y0qvG8bHMD9QjddpUctXJN2ZZcD0XbzzhuhzZnSVmQC3GF1UJIIHWPB4fJUeutEISyVgWSe4V&#10;o0u6NHtKwCMdTCiBFtEKrG719pYdszXPS0nSYq0EFtwdKr1qQSIMJfKhWdAro7l4xq1e3KJxTNz4&#10;CURO4aG2FYadJRUB0aUrYdF7MlN93omscsNAQjrJ4pC4clSCyDU8imN9tUv0bCIYFj87cbn4+uWM&#10;0pLhALLBCcYDwMFbOShy41BlFEdLu0moEMv56dDcDMM7nkd9Sod9jcrZilWKx5BtQnyQrsywpfMz&#10;O1P1sEVgebclZLmhF7oDkgSeeBycZapCLNQOPwfHMAXQGZezUPaMO1IwcgXK9MihRNlIyZcHkBoY&#10;4xWUl9u5t7NeTNQ+rdv6MRhZvYSoO7VHewS/Ap6KDc209VhPNn3zhAOxGNSIquhNZW+hA7pYMm+Z&#10;ZFLj9vp7ky+CtadcF+tMRLAmKxcCKYOoLBlqqZEODIXOLBsgQbAsKxG34F35tG6gC3eH3vSWdrph&#10;umn6/XSlXe8g3ZxRMgGM8GCWSE7B+dw5tko+i/vkttJDnNrl7hTRnvJ5rad9tU1CbreZ1O9/BgyR&#10;BUOW1SG9wg8+wuhaUbvy6YJDfZrcv0j7mmspg5q1DbZrlSxXXlcxaHi87nl8ZuXCZeMF6T81q0QU&#10;b+Zn5RH84KSEdxcCV3wjFqUp1nTgkl6gl3a+Q+vL4QWZ4C1ZIXNsr2exH3k0HcgXcuCoWV70bvmY&#10;c+ZnZIpchGXNTIGc7DO/fuNq+vcmzvCg8OvGEhWHwCNwbKb984s1CuOSjURShhEZjc5K6ZfhWI3n&#10;iM10BLbrhKJg3ErGNyJTzHjaWqeJ4NNVNnJZzqT1UQLKxD2CNuHtembKp5kZM9o73i1DjVvSTcz6&#10;c8eggMyG1rcx8Ma88KcHNyHUk0XdGMy8+vub84KrQF1yP69bkoaBZeXE5ycNJJN39M1R3Sva0MgB&#10;U4W7fuZDsKwCEbybgUn/TW9yPsS1D62W6aZRrmvfbDNa6qin2L+LbuyaIFnYbsbf0ane9KpP91oQ&#10;KbEM4TSEZQ2uD4xojuY05FEf+6SZiyjED26brTBxDmFHBDLGFzwy5NvojSRNQw1YFmaHz8rTHy1i&#10;jux7qPNIfV70ShohHPiX8yjKLlKPM173bow486RQjOHFOKu0xq03EIXb327nvbhgNNIpF1UlrUPz&#10;kaIjm2JfbNOTU1O25k6P0+2mT0GKeZx9k1kD+xTA1Ei+H+y7CnXfaDqg0LOUuPYgPCnLS6NmStNb&#10;sQIolusV5qZy7i0lLO/PdzSS13awKb0brGXPbE6dHqXbGFn163GNMTVwJx3C3wUxdtN2X/kgYeWs&#10;krfA8eWY+jf3V+KYYWB+SBd3a+yX2wpTOsgEinPMZ4cbxiEsSxiWu32um9XYcCVTvEzlUZ/3/bi5&#10;nd28QTlkMxXd8F1CpVGmSaAEGzfbUopwlMKaetP6LAHTRJyvnfvjXHudry6//765Om5ya8DUwj0d&#10;kS51xJ411DupGpB8mtMrwwZuvFGlsy8WNyjfEHXUtboWNCHuGNixczS0V6e55to2Kas7mTxhkc5/&#10;hBLk2NIJCN/Z7x+RhUUaCxKuQsSjwHjDQir3zleGfy2Kr0xXjIOiz5PigZklqHY4FWyWThTanQdG&#10;KBwfrINlbeDIWk+5H0ic6ohrWizA5tSN9GQfD0/W86QaL5Eae2h47XvuID8Zk1vUqR4hIKwA37ZW&#10;JXk1O8y02TN8mv3nO1YmmDzJf65qW/o9c4xFpd8AZFoCdQHJH/w1t9ViSRmwnTzn3IO605/Lq9tM&#10;OS63NOKAcZ/RgcEF/gcSgNj44PhfRxIsgX/LGDN16FkdKKGMoQDd4QPMW2Gf5YEnGYJu8r5TA6R1&#10;g3089y+b+J8W3T0RJtFNAgxz5uTXpplPdq+B3fddUB4DZGWfA0M8YCsCsaVOiFG8t05u/79u6FrP&#10;fGfyPhEnCVCJT0BSXWUuKg7ZQw06QDSGKvP4K/dw2xd1fCKvAU7UMwwbto9AOwvqrBMrgbFAz4q3&#10;D6KBE4AqgxCo0gPHNGyhAR0KsERd12Y1PEUM3E/LuS1E38fsimDqp3GATMma/qbVgpcIWISeGLaQ&#10;Ia3swO9gSrEBlGR7j6XhXnDBbuA0WJsRSnoe3Os96DHAmfyO1tNlAXawqVWcmdFqbIqStvzNo9cz&#10;DbHZLQD0Y3sTGh3XekHBPr8C6f69KVDErMj+kuR5cgF7dy4wNmxloD+o+AzyiSgainFaLc/NaiC6&#10;PeCNrHQnDPqL8k+vFANGiI5NSwjVUe932cZVOojPZSt6ct1fEMc1PCTfMK/20bi9Gy5HQ2zcFrxA&#10;QHEcsyLKvuMCaLX+QrjFeA7QZBLo6aCXVtu4tvPntSjOK+7/6t4DBGiBmGqt0wCZIj35fdG9Yt6Y&#10;lmKNGWC96ZzcMwtgqx76kz685OZgAB59/ckAPFFpAuPKA0bQxwQIr+K2Ys+4SnystJ+EoIukGNAe&#10;wTrenxy/ToGm51QYLhcTAC0AwhvQdKkbnsSN/DegcBhaIM2rRXwgvp5uAXItAy9jxk1oYHFbgSzp&#10;dv53UKDi59rcD5SEsltdN9DJFJXc97m8gi0DD6tKzLstEnLQBDuxuu2k68+y7jX5N0A86QxgbgTG&#10;UBkQ43TkQRIUB8h2yHObdvyeSvMbH2gNAEHI71ZgsFFI/J4pecJUm8BDTlRg/V+7TwYeByvUFVc9&#10;+nRkNwnB7+6MCmZIRINORgNS4C6gAgVuqVmSgjnBrqe9jfP5k8+/Q0gZAZHjKsDGth3sIR7sPTBF&#10;oprf/oZcHYTAFwahVPNnWEn19JsCE2pNRJrCL/HNPGp/Be7o+pk7okAf5WalfuU+tmjxcONAJ1mm&#10;ps4GygdXvqKksL/5DIhn6oYMA5Ux72gNfqKlfxSbEt4A+KRmG3psyplFz0P+wY3WgWBugY7/X5hi&#10;a+Ix1+bxWeLLVOUrUDs0buuqlihbBlPCSSj5wM//h71z921f2fY7kyCIDvArdADnQhtxERcOosKF&#10;ArjwAQzcCDcuXBiJL2AgCuADRIULAnGhQgF09nYKXSB/wO80ifdvVy5dupT3rX5pgl36FgGs0qXT&#10;+VRRuDT6eg0felB8iI+vCXoocjiPz8ysWVwzHErL+cfNv/8/klyPs+/vX/y189eedHD+tbfLda+W&#10;y9+v8/3vx3/j/Ld/9ze451955ew4f/VPDrz/DW//z97+xdvlvn++OBYv9vF/8H47//MH59/+U8f7&#10;HLrj/L8fvHJpOp+/5bL8Sdh/5UX0771jSct/9fb//j88z97fv3T+t/O85zj/xZv7Ktfg9x85Tbkc&#10;+Te740YCJEACJEACJEACJEACJEACJEACJEACJEACJEACJEACJEACJEACJEACJEACJEACJEACJEAC&#10;JEACJEACJEACJEACJEACJEACJEACJEACJEACJEACJEACJEACJEACJEACJEACJEACJEACJEACJEAC&#10;JEACJEACJEACJEACJEACJEACJEACJEACJEACJEACJEACJEACJEACJEACJEACJEACJEACJEACJEAC&#10;JEACJEACJEACJEACJEACJEACJEACJAACJzfjpuP9PeyNbnFO3I/rbkPOtw/tszi+Hzwem/vah09X&#10;cvbxWHyPm/Bh3PvB4KJ92P8i1xznbb992DnruX4//EUCJEACJEACJFBmAp0z0887zsmNnQ89b581&#10;xy89o2fgznGz57YPzS/b9+DC7w/+X3q2Lx6TAAmQAAmQAAmUmcDlOXr4Vt/Oh563z8rxZBjWELqN&#10;h72gLqHaCGKA2zkLhsnfJEACJEACJEACZSWgPb5fl9DzwZwNLqATRLnwPbqNumrOUZcAJbokQAIk&#10;QAIkUH4CqjNsqku4R9ASfjuZDGd3T1ewSch5EDHzJ+SMe4TRk/vBx/XjcbcxuIAvuiRAAiRAAiRA&#10;AmUnoLoEenyTIz0fzCFmRjzs4cpk+LYvWoP84RzGQdwjnKFLAiRAAiRAAiRQRQI6L8Jvl9DzwVxD&#10;l3g81ithzcNoFo7zca2+eEQCJEACJEACJFA9AqoF+HUJPR/MM7QEe9ZD0PfJDXxFuePm6ygYKn+T&#10;AAmQAAmQAAmUk4BqAWnqEq1+lA6h5/xxlZMcU00CJEACJEACJCAEVJfYdL4ENIJVdomeC1/RLnUJ&#10;1j4SIAESIAESqAoBnRfh79/1vLyrYW/QDlbpErM7+DKrYuJ+nPXHhat0SYAESIAESIAEykdA7RL+&#10;/l3PB1fRhj6wWpf43jL+GgfK5OkK9+o5HpEACZAACZAACZSbgOoMy3QJWSHifjC7a/XNjEnoA6t1&#10;CV3Rytwt61DodznKzYypJwESIAESIAESUAKqSyybLwHdwXGM9oDfq3WJydBewQr3GPfrpcbPIxIg&#10;ARIgARIggXIT0HkRfrsEzusqVPF0idldz8V6VX5NIjhmUm5+TD0JkAAJkAAJ1J2A2iX8ugTOt/q6&#10;GnYcu4Rw7blh20TjgGtL1L3OMf8kQAIkQALVIgCdwXH8uoSZJ9lt9NzZ3eX5uOk446ZZwxLf47Df&#10;0Gj1jQ1i3PTTmQyfrtqHZp7EuOke+ePw++UvEiABEiABEiCBMhJQXcI/X6KMeWGaSYAESIAESIAE&#10;8ieAeRFBu0T+KWGMJEACJEACJEACZSHwfuqfDRn+xa+Cl6UsmU4SIAESIAES2AUBfOkzrEPgjP2+&#10;5y5SyDhJgARIgARIgASKTKBxAJ1hmUtdosjlx7SRAAmQAAmQwK4J6Fuey3QJjnHsuowYPwmQAAmQ&#10;AAmQAAmQAAmQAAmQAAmQAAmQAAmQAAmQAAmQAAmQAAmQAAmQAAmQAAmQAAmQAAmQAAmQAAmQAAmQ&#10;AAmQAAmQAAmQAAmQAAmQAAmQAAmQAAmQAAmQAAmQAAmQAAmQAAmQAAmQAAmQAAmQAAmQAAmQAAmQ&#10;AAmQAAmQAAmQAAmQAAmQAAmQAAmQAAmQAAmQAAmQAAmQAAmQAAmQQBkIvI4GF+7RuIlvw7UP309b&#10;/TKknGkkARIgARIgARLYPYGP624DWoTttg977u5TxxSQAAmQAAmQAAkUm8D9wNYf/MfdBrWJYpce&#10;U0cCJEACJEACuyfQOTP6Q7fxdDW6lfS8jp6uHvbM2fbh7lPIFJAACZAACZAACRSZAHSJt307lS89&#10;WCjsszwmARIgARIgARIggSCBVh9aw+AC11r99iHOcpQDVOiSQBUIjG6N1XHcvB9ofvBM8X6q5+To&#10;4/rxGFbKt/3H4+Cc7PuBmbM9bhqrpt790jPzsGzbZs815/xxm/C7jY9r3D0ZDi4gg9qHIplM+sZN&#10;+Hi6ouUULOjWnYBpg4/HMqrQOXvbl7Yxbr6fBtvk6Pb99HtLrnYb7pG0N9PK5E7d7gfvpyYM8fV0&#10;pVdMPN3GSw/nei7e2RB/jQMJe9mfuSdKLiA0MyriHmEGZ+MgnAfxOxl2zkw+3vY7Z6+j2Z2RB/as&#10;DJMzO62zO8T9vaUxSpzvp5BinbPJUPxJHuzQbP88JgESEAInN2jrtl6gPbdS6rlGosC/cduHtg6i&#10;zyInN3qnHF2e4z49Hx03/HXOjM/JMBjv276RHI6DsKD76BlcoUsCdSOAlqk9uznj70mhyaO9Oc7j&#10;Me5UYtDS1de4CYsCzqGlzu7QLh1H2v/rCHIEPtX97cTEESUXEHv0eyDvp6It6HY/wNONCV3mZ0Ae&#10;qExDzJfneid82VIjSKX/5eMa/oIyTUPiEQmQgPb+2u7wfOI4akUY3eLpAK0SbrehzzvR2oFQRnu0&#10;263GbbdShAsJ5R7hTNhF+UWFjmt00yEgz7iwYT0ey/Matpfe4zF6kW6jffh4/HRlX2/1H4/Nk97D&#10;3uNxz50MTV3SZ1w8NaotCmHTjU/AtJNxM9xi9dl6MoQFIdyqtNWHNQnx7R6ZNOFOtNTBBc4YH7B5&#10;4qy67UPUj+Ut9+Na/fuP/HaEKH0FTx8qVxAC0io5CMf9OgozcxzUbVtCxi8V3kEC1SYQ3fujfapU&#10;wRm0SdtVX9HagRAMt9tlNhGEbFr96wi/o1yUTVTouEY3DQKvI0hUUw6QyfeD6JqhM+7C/dFvJyYM&#10;fUZE2SLUNFJc3zBAM8pFW13eU+sTRHTPqtcRvinH0W3/iznT/2I0BZQz/MmdomlqDx8tF6TklsVt&#10;wtJ60nM19PCR9v64pndG2UpVjsC/7drprm/tYs5JIJpAdO+P/gGSx35XvHMmdojJ8OlKdXi0WQ0N&#10;ZxCrtlKcmd1F+0brNa1e/byfioQa3XbONF6EFRU6rtFNg4ASNuVjSmeVxDexrpL1Ktf9ZZ5Geusc&#10;BmjKGL+x/ajFwHHMmKSWp/HRczHC4TiNA0NP78LoiJk7ieuIx5QjZIbjfL0092O+hM69DJeKpsN/&#10;TTXQbuPrpYxq3A/Ub7cBu4am8W1f5JI9u9NxVAr502ri0vAQt0oWM5LycW1r0Boa/NMlARIAgc3s&#10;Etpibbmg/QRma2nPH9Tho8ZFo+P2t3r1A+khM0DhB7kISwVcoZsOAViNQd48i2r/g/PqmnibXT0T&#10;PKIukU7ZBEMB57d9bTPa/kwLxm+1H83uUFZ4glDtADMkJKb306gxDm2TuHt2h9HJYPrs30iHPfYp&#10;13Gv49hxqxzC+Jjer/O2tFZq7w8magsL20RUnmkeZncaWlCm2fngMQnUnYD2/truwvMltD2pdBJy&#10;aPEPe4aj9vx2aHItqrfXuO1WilaPngbPCu4RwtT7UHpRoeMa3TQIoFTMOzc9VyT86BZn5dkRsrzV&#10;H1y87XcbJlY8m46bpvReetpDoYRndwhHz6SR5rqGEUVzMsRZowlov9k5Q2+NVoSeFC0Pv4M8EaK8&#10;OwG/3QbqAd5/kPkVRhOV90Bgs0BYiDOoS2A2h39uxOwO8eDpBffrO122vVPliqYVMYdlksoVe96O&#10;noX80RB4RAIkAALRvT/kPaRI8DfuRkuGJNB2p63Y+A36lLPRcQdbvd6JK+ouSwfO002LAJjbvb0+&#10;JaI3CseGmtPs6jXYOPQZMSp09c+jeARAU/nK/eidg20avtWFD5zxh6Np0ev6rGHbLe1neviVmYz2&#10;exjaujVcOYJ/u77JedQnpDH4W/xEyZWo8NSmYeLW36oPRWsmxj//kwAJKIHo3j/YQoO/cX9QEmho&#10;QR0+6FNCiPYdbvV6L67BXZYOnKebFgEQt2U7yiX47GjHCX1DV1LWdQc0rKjQ7VB4HIdANM1gG34d&#10;nbfh0+9Gz4cIpwB3wfakszLh9/0UfmwX4Ysv1CE8jeBO+Nc6Yq4EcxH8Lb6i5EpUeMG4g79NjFGa&#10;CVJJlwRIAASiW0qwhQZ/4+5g69NWHLRLqM6Pe6OfH6KfSEa38u1iPM9CLqj8CaZD4+BROgTA3H5G&#10;Ra3ANb9rnlDV+u2/Kr+0n8A1PZNOqusZSjTNoF1C2PTcy/P2oX99BtUIosNRpriurt8+hRnbmAGq&#10;s7XVX5RckBgQpl3f5Dzq3LZ2CTu8oNSA3us4+pa7rZkEZZqS4BEJkID2/rYlIdhi9fkier4EenXV&#10;THQtPMM42G7lrMZtt1JIkeX9it6H8osKHdfopkEgqlRQS3DN70La91x7LrztR0sYZ/VMGmmuaxhR&#10;NHW+BMolTAetCD5QbvgdvAPxYNaU42BGpPGJvllXz4Uc0XJGnI5jj3zoqldBmxfmS8C2AZsIfkvM&#10;Kh9UriCtGnPYJqL3cb5EsKz5mwTWEdDeX8cxdU0HSBGdpW23RZ2/BX/aGvWtLZMClRmYNaXzxu0x&#10;VI3JP/Jq50PfF8NZDR1n6KZLIEoWax+Cq7aLOiHp+LhudtuHWH8AvvQZEWfs2pVu+usUGmja73Gg&#10;X7etQUEmWA8CJYff9rsUr6PHY5Qb4rk819DtXhg2B/jXXl7LWVsuYjWpwjsl9nudszuNByFAn7Xv&#10;Vpmmz0dIq67WNbtTO6eJE3YUtczIeZ0LoppJkBx/kwAJaO8va/aLJLgfQNe35Q6eB+ScsQCqxdJx&#10;0O/bob3tS0vuuWYek8oMxzlvyznVCKSdj5vSUlt9WGLNKrxSPtLC3aPBBVryx7X6Qflp6DhDN10C&#10;kMWQ4RI6qNtz6PWsLd39aUH90rAQuj7B+u/grzgEQNOsLyHP+3ZbRW8v52SFUjPeIOvF4D4842tr&#10;xvoSZr0FXId/KUfolXZf/fXS+NCnB9gltI9HHRKfRi6c3IjtU59TsL6ErLuKGFW7idIlNN0aj97Z&#10;bQwuXkeTIdKi62nY2sXjsXBbtlpFnNKgXxKoBwHV4bW16ZGOVOgTgV7FkdogtBXjGnR8PKPo+XVH&#10;GE2JCtPci/fctf/CWEs9yi7PXKK09BnTXudDZba+L6CaQjCdGJ9XHwhdNcjgPfy9OQGlGT7C29t2&#10;mwn6wpOBzk7w+4CWiLNSjq8jaPiqTehzvgnR1miwZlaUXDD1AtoJYrFdpEBTqGei52HZdweP9R0j&#10;1aeCfuQ3nmY2Lwn6JIH6EEBPjbFRuw35nzfV1mf7kWMdJYVmotZD6BJ4poiKB88Wdrj6hIoU2lfN&#10;sWo6CJ26RFY1F/S1/5eYYK2SZ0f5fT/QdwPw/Cvf4ng/fekZ+5R8mzIcFs5gpcb7gc7OyypH1Q1X&#10;aYaPotqM35f9fZ3gl66MT9gZcJ+pE2pJ0NFSLWv4Vdfon2i5tlww4QVXbdc7VVvRd4JgK5FSVYmh&#10;vb+5+2EPNVZD88+0tNNh+5FjW2Oubu1hzkhgOwLo/TtnLz3/eLbdYk3YOoaprQxztI0PtOLOmWr4&#10;5okBMuPkJihfxLoQ/CKgSiNZEcmfLsSt2ob9jLUdBd61nICWJMiLa/TH5dYqff6N0hRNSKov2CHj&#10;eHmKeGU1ARCUOSo4Nq7dZsyXtP3Xoctp+MFvjcrcJqy+gHthq9LaoFaC5U8gfl3i5EZ9Irzo74zq&#10;d0ollcihxrjKLtE+DM8E1ichCS+owXQbKq9UM1E+PCIBEjAE8OQhLWoy7JwZvVyeJP3zqo3v+8H7&#10;KVpvt9E4GFxgJCIcmhlb7TbMU4bpkYx+Imv/m+eD9iFassRtrKRv+/5nX/Ptj8djxCvSTL42aZcg&#10;NBXaJWwq6RwrW/Qd4qKMtAewr9rPcFpufh/26s3miv/Llumkvo6hgLOU0dOVGSuQNSeDz9XBN60b&#10;B5gL5af29dI9Mu31bV/HP/S9TdQFWV/bxG2XrWgJGP9AysQ1LdiWC0YCPOyp7URsDPoN2nHTPYK8&#10;QAqhv8BWIufxDVT7acikwPj6emnqpMwX8csREyquj5uPx6NbPG3ZdRqx0yUBEqgWAe3vqpWvIuRG&#10;2do9AZ4dtf/Qq35bFfoXvS5HD3u2FDfX5KlRbVBFyHs50wDS2sdnk4+84skm9ZuGClsr50tsSoz+&#10;SKC8BLS/K28eipry6DEO+7sKYmfCOLM82/ptVTInv3PWOMCzabch1ii/HzMbU54ae655jj5vF5VH&#10;8dOVVx+fVzy7Ja66RNCus9t0MXYSIIH0CVCXSJ+pP8R69Bv+PJf1F8pKbUfZ5CSveLJJ/aahqi7B&#10;+RKbMqM/EigrAeoSWZcc+o2s7eZZ56MO4edVVnnFs9sy43yJ3fJn7CSQJwHqElnTRr+R9bNu1vmo&#10;Q/goq6z1vrzi2W2Z0S6xW/6MnQTyJEBdImvaZrYD1j/MOjaGn4RAXn18XvEkYZH8XtUlOF8iOU2G&#10;QALFJoD1Key3zIudYqaOBLIigDcesVpY2ePJKv2bhTsZmpnB/nUtNruXvk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gzARObk5uypx+pn0z&#10;AqPbnruZT/oqM4HJ8OmqzOln2kmABMpJoHP2flrOlDPVcQh8XA8uJsM4d9BvGQmMbr+3yphuppkE&#10;SKDcBJrd307KnQOmfhMCL73Lc+oSm5Aqt5/R7cPe66jceWDqSYAEykeg2X08Ll+qmeK4BJ6uOmfU&#10;JeJSK5//ntv/Ql2iDOV2P+i5Jzfe7v5Hjj7elaHEmMbVBHpebV7tg1erQOB+8KfbGZ9XKy+zXkcv&#10;vSrU1+rn4fLsYe97y2zVzy1zWAcC8hQzrVMvU6e8St+5yO+0LvmWfNYlrxG6Ea0SJZDaXv18Ht4P&#10;sJUgxRE1jakmgRCBGkveEAu2mfITYH0ufxkyByRQbgKQQnVxvdKaBvMqJRg8V/bfqJXIB37XyV3k&#10;fVpFBsiTuNjrVLbMa74E7PomMW/yG/USfvNNMWPbHQGUeF1ctIg65Xd3tSv7mFGOwZiWnQ/6K/vv&#10;uuSz7OVUl/SjPsKtS77rnU8p7brsUtJ1yWud8+mV81TyX7fyNjnmfxJIn0ASeZJ+ahhiMQlA6hYz&#10;dUwVCZCATSDYXoO/bb88JoGaEmj1fzv53nLmf+Ome8QVUhdPV9nUhyS6Ju+ljYN1oFh1IBspwVDr&#10;TmATbXWdLMiV4evIPTJahP1/3Gz1M+1Pc80jc0ICJEACqRPYRNpT0pHArgjkWj9fR7BH2JqEOaZ1&#10;InXZo3VqnT7J68V69mR5sDyW1QFt1TwigfQIoL5JiHIc18U96aVoZUiPx2EdAme6Da5WmLE2sbJs&#10;Moyb8WZPIOeWzNqSMwGWb/ZtqM4xoH4ldXNiOLqF3uA431vmu9BPV90GzrYPc26fOeV7x7mS2sGd&#10;DFgHylcHRELZ5VYPicVc7oDA1K5n2x7nlu73U2gN3Yauitrq46zj0DKxY70jt7rAfJIACcQkIBKe&#10;GwlkQWBb7SF4XxZpiwhz3ITW0OzabaJ9GH3e9sPjRASCJc7f/uc98iCPotUBSFA7XThHlwTSJmDX&#10;s22P007TkvAmQ2gMjuN/a2NwgSvfW4l6zCUxM0wSqDwBaf3cSIAESGAbAttqD8H7tok79j0nN9AY&#10;HEdHOET+2aMclIepE0AvEyx1/uazOOtAaerAVMqKGwlkQSAdOZBbDX26Ul3C3yZeR3rFb7Hw++Mv&#10;EiABEqgdAchouFn0Jgyz3gTS0SZyYnh5rhpDUBroFeoSQTap/E6rpjCc0jzHzlhW1SurnGR1KjKH&#10;aS0PgZEnLYy8SOJKCLlsnTNoDOF3P3HFcbhiVT6lwVgqRiC3dlwxbrnIPjIjgWITmBpNIrn2nUt7&#10;2kyX6JwVm3kJU4deJq3awnCStzgyJMOYdWAq/rmRQBYEjF0iiU1CvtmbWw2lLrFcEnxctw/jbP65&#10;q8vD5RUSIIHSE4CMhptFb8Iw601A6lbCfSr357LpfIlVYxz1tEs0DnSUZ5Oj2LNKEtaSGe9P3NLI&#10;MLm0qj3DXCR1Pv0BYykQAbVLJDvKqX7SLrG87uhqXZtoEo5j1h9fHh6v1I6AaHvcSIAESGALAlOR&#10;H8n0iJ2McXQbQamnPWjsJ+4tuAVj3/3vuLrE6DZGmtHLmNrC52tyYB0oYR2YSpq5kUAWBDw9wKtf&#10;Zh9u7+ZVP5evSMX1JcLzJfDFM51F8bAnGhe/pppXfWU8JFAQAtAi4GbRmzDMWhMQTSLp5oWRE8P7&#10;gVof/HMHbS0j1hN3TinPi5DG89IzrAYXem4yhDbhp6c+VhxJKXMnA9aBcteBykq8FbKLec6eQAo2&#10;ianoItmndBEDnrUd56Vnx6rf43Ac+3xdjydDQyo4RxU61+NxXckw30sJ5NiOl6YhN0nCFJAACaRJ&#10;wNMERMtOuuUmAR6PYZn47cTm4B7hfLD3tH3V5xirjYfX7freMqRisZBaIpu43MmAdaCUdWAq5caN&#10;BLIgALuEuCWYLzG7+7iGztBt3A/QLnouzjqObdPH9fq50K3C81AxR5PvcdSvVjDHtSUALQJuFr0J&#10;w6w1AU9Tnc+8nCVzc2RoRvxFdxg3P65FNrz0+l9Ul9hiJkCOqc9LlkFjCK618TrCKFFYy1iTNpFC&#10;3MmAdaDcdaCC0m6N5GKO8yAAu4TYJLbdvTDyLEuM+Kv2YB8F+848U1akuKBLdBtG3zJpux9ghMNx&#10;em6R0su0FIBAru24APnNQ8IyDhKoCYGpaAILjWJb1wsjV1qYC2DrEOb4bT/flBQ3Nl3Vy3Ee9s7b&#10;nbP3U+gXwmrcjJV2lLC43MmAdaCUdWAq5caNBLIgIFrEtvYI67686+dLD5Z6W594P50M805JUeMb&#10;3dpkwse03xS15JguEsiAALQIuFn0Jgyz1gQ8TbVk8yVMO5sMn67cI8yTaB++n9Jm75dAtmUiqEts&#10;9a6LSCHuZMA6UO46UOv+zi8j+Ss9AlNPj0hsl5iPkaSXJoaUFoHBBXQtvy7xfppWDAynUgRES+BG&#10;AiRAAlsQmIomsBit2Nb1wtgiZt6TPYHJcHDRPtTxoMbB4GKrVUFRwuJyJwPWgVLWgamUGzcSyIJA&#10;KvMlWEPZPkmABEigwASgRcDNojdhmLUm4OkB81GObW0S8/tYP+tQh6SUuZMB60C560AdZBXzmDuB&#10;VOZLDKcyTpJ72hljfAI9t9XX1ULj3887Kk2ArZhSjARIYDsCyWdeylwLyqDt6Gd612R4ctPq69st&#10;Lz2sGPq2r2c37BtRwuJyJwPWgVLWgamUGzcSyICAsUtMh9tvM7mXNTSDskna5rEylfnuhn+10G4j&#10;tjZRwBwmJcT7SaA2BCCj4bI9k0DKBKbWilMJjlNOVW1aeGbc7gfmPdBuw7CETQJvh7pHsRmLFOJO&#10;BqwD5a4Dmcmc2BKFKakQAb9dYm5j8OwMcd0p50sUrk5gnXGjM9jfUYU2wZZPAgECoiVwIwESIIH4&#10;BDBfQjQIOd7WjR8z78iUAFa9NGtlDy5Eg3jYG93qN9tjfScUvQyfScv9TMryq3X5TdGOM5U91Efr&#10;SEDtEnFtEX7/dWRX7DxjtoTRGJpd0SWMXvG2L8eOY+ZRFDsXTB0JkEAqBKBFwKU2QQIpE7DmSGxr&#10;kxi98otaKZdKcukBXcJoDOaX0SsaB0aXiGWXkPyJFOJOBqwD5a4DhZNVyaUdQ9g9AbVLTD1NYvtt&#10;3sewjhaIAHQJozHYugRmYe6+9jEFBSMgWgI3EiABEohPYDFfQrSI2UKXiOvO740fM+/IlAB0CfMd&#10;L2OLEBsF3g2N+R4Hehk+k5b7mZTlV+vym6IdZyp7qI/WkQDtElUt9fdTM5LRbVyet/pmjsTg4uTm&#10;e0vOdxtbfeGLEogESKCcBKBFwC1nLpjq4hLw7BJzu8KWNgljw+B8ieJpJHgn1GgUwf/j5uPxJO4s&#10;F5FC3MmAdaDcdaC4vRFTVmICnl1ioUUkc+d9TIk5FE8XSJ4i/dJ4UJMwv/keR3LGFQtBtARuJEAC&#10;JBCfQFq6RPyYeUfGBF560ToEzsZ6jwO9DJ9Jy/1MyvKrdflN0Y4zlj3USOtHQOwSv8IyMVjYJmK6&#10;z57/GetoAVtnz308Xm6d4PdC69femePaEoCEhltAeVXbsqlGWaRil+B8iVq0ApFC3MmAdaDcdaAa&#10;PRdzUTACn/MlxBax7e7ZNeZ9TMHyVov+ncxJID0CoiVwIwESIIH4BCy7xGzLdzmmQ9olKi+B0cvw&#10;mbTcz6Qsv1qX3xTtOH5PwTtIYCWBuV0i5vyIoP2C8yWKrUl8XHfO2odm65y99IqdWqaOBEggAwLQ&#10;IuCu7BcyiJ/xVZ2AZZdYjHKIdSKmdkG7RFHb3tMVVszG2xuOM25+XG+VXpFC3MmAdaDcdaDqfRrz&#10;txMCrwvN4dfFXIltXNoltuqZcyjvx2PVIPxHT1dFTTPTtUMCoiVwIwESIIH4BEa/LmZJxLVFeNaL&#10;z412iSJK4M6ZX3/w/4q1uoR5DpPaxWdSMmAdKG0dmErZcSOBDAjIfAmxK4gmsY1NQu57Hni6BOto&#10;BqWTpNVPhv0vqj287ct8CXutiZjf9ipY7pKQ4b0kUEMCkNBw2aJJIF0CZr7EQpuY2ybiHnvWiddB&#10;DdtmuuWQemj6PY7H49dP+dHqqz4Ru8wkFO5kwDpQ7jqQuqyJLUmYggoSmK97ubBJiF1i233ex1SQ&#10;T3lbCeZKBO0PPRfWCn6Po7ylm1HKRUvgRgIkQALxCZj5EutsEZ7tQbQM2SLdFOwS4yb6uCj3YS8o&#10;41r9307M97PlzQT3aPlswvvB+2n70ITabbQPBxexv5AZn+vO70COw+9sgFqsGRPoZfhMWu5nUpZf&#10;rctvina8c/kUlOf8XXYC0A62tUcs7hvMEtfRKA3CPmeTfh25R/Y1czxuRvWOUTMQu43BhR1eFY+h&#10;S4SZ4ArtElUsd+aJBCIJQELDpTZBAukS2MwuscZu8ZyCXSKsG/jPaPt4HeHJ2u9DfgWtE7+dhP2Y&#10;M4/HGmIVjzDGEdaaYAGKnWuRQtzJgHWg3HUg3R6EoZHAnICsL5HQJjG/f97HJGKKHi667x83tedD&#10;Lxnls9vouepT5x9G+Q3qHXpfFY4+rk2ex02deSn5ApPgPIoq5Jl5SEhAtARuJEACJBCfwGg+/2GN&#10;3WG65rpnl0hRCl2ea88flmyjW736vWXs9E9X+nZC+1DvUf2k2zCaw8mN2jT6X6o9bwJjGbbW0HNB&#10;Kjz2odwijlC+4nInA9aBUtaBqZQbNxLIgMDCLjHAvIcVrviJ3L31KVLVJewZDuF6/34KXaLb0Cfu&#10;Vh9nHQeWiZeentOe83WE3tRxwvb/cHzlPXM/MNrEw9795xgUbDrNbnnzxZSTAAnEJgAtAm4GvUns&#10;NDENVSIwt0ssNIhVox2RWoRoF97mrVY1S7GGrtYl1Nbg7w/xFO44OI9+03G+t+xaruH7z9t+eBxB&#10;QMqYOxmwDpS7DlSp/2JeCkPgdfiraBBLNYVNroldQla+FCvBVORMwk37escJhjUZRtkaxNfgAleg&#10;IehoRufMDkdXWHCcao9y2Lku1TFqUV3chC0mtbIF77zTg3jr4ubNl/GRQPYERrKC9iYawwo/nh4x&#10;OG8fnLfNd62TSrZV8yVObqAxOI6OcEiM9iiHSYH6DK6xoFf4XuSGpWVLeTnmTgasA6WrA1MpM24k&#10;kAEBY5f4NaldYvjRuzzvnMn+t+dJ6+oquwTeQhBtwB/P60g1BJkdcT/w/7Z9v+3jmt9iYfsp3/HH&#10;tdHlNv3v18UKl19Ivbq4GbTuwpVpVB7rUr7IZxSDPM4hfrh5xMk46kRA5ksk0iTk/jTWl1C5t0qX&#10;WGWzgH7gOKJL2HYKnXlpYtG5FZeJNR9N966PGgdKYJOjIJW16RcpxJ0MWAfKXQfq1L8xr7kR8OwS&#10;nibhbbfyf7ql6905XNsTbZynVbqEXrPf/TRxa/8p73/aukQwbapLVGnFKs2Vklh1VODxHemtZKuL&#10;u3HbCNbklH+Dd97pQbx1cfPmy/hIIHsCacyXELsEpEAKKV5le9hMl5CRi810ibBGkrJ0ToHHpimK&#10;q0vEskugfMXlTgasA6WsA1MpN24kkAEBmS/xPLdMbGuTkBEOb/5minVU9YXgnIjZnV4LawH6DC66&#10;hD1LM9h6tNcNhxL0W57fq+ZLyPfP/PMo7BWsCplH1Ki6uBm07kKWazCfdSlf5DOY/7x+I364ecXL&#10;eOpCIK35EinWUNUXwrqE2izCWoBfl6ifXWJZzzEZGt2pc5ZwtqWUMXcyYB0odx2oS9/GfOZKYD5f&#10;QuZKJNqLaJfYTJdoHCzrgatyvtXXdT7HzQLPkbDrvfRWstXFtfO+y2PwzjsNiLcubt58GR8JZE4g&#10;8doS8xmbz7czSIEUUqy2h7BdQm0W3Uawt1e7RPA9DqyqjTt0jKNK74Qid7arvEDn8Xir9blQvuJy&#10;JwPWgVLWgamUGzcSyIBAGnaJ59vn2zTrqN3/Bev9cmtDcH2J2R16T/OOqB1SNdeXsHMox68j1ZmU&#10;heP0vwTX7greWYjfkHp1cTNo3YUox3X5qkv5Ip/reGR1HfHDzSoehltXAmbNy1tv5mWCdSbStUus&#10;0iXsFaj8o/+2ljG6FSn6sIce9KXnl6o47zjV/e64fhHUcd72X3pKQ3LfPtTvffnZrPglUog7GbAO&#10;lLsO1LWvY74zJWDsEot3OESjmM+biOumMV9C31BcpUvM7nT0368h6Pc4MDLiHkFneD+1e0j7exwa&#10;q+2jCsea+/ahGdWwuTqO/ZXVwuVXeivZ6uJm2sZjlC54550exFsXN2++jI8EMifgfeNzrkGI9rD9&#10;ntwuIfaG/hfzpsGq+RKzO/36528ntpS0+05zXtfbHjdtn2Gtw75alWOMb9ircfVc/d5ZeORnZc5t&#10;KS/H3MmAdaB0dWAqZcaNBDIgIHaJZ88WsW4Xe4X4iXaT2yUwQtFtdM7eT2FPgIXBrv0f17jabaid&#10;3rY1DC6Mf/ubomrDeB3pV8sLv8ZCghI3ugS+v64EO2f9L4Zgwd/pgNSri5ugrLV0S3hUl/JFPndV&#10;zogf7q7SwXgrSsC8xwHbxDJ3nc0iHbsEdATbjZKNOvI/bppZhC899I9yr86jUBtG/8vgQs77n8xV&#10;w4iKp9znJO/Rs0FGt0bPiD2+I1KIOxmwDpS7DlS0Lyu3vC5/6l9lzcsN7BLLbRJir/DsEom/x/Fx&#10;rfYC1SaiCMOGob7sI/stz9eRzq6w/Zjj8GpXUbGV9dz9QK024Tw8XbUPVecKX9/xGemtZKuLWxTp&#10;Dt55pwfx1sXNmy/jI4HMCeh8iWU2CZxfZZtIbpeQnuN15J8dKD3+ok8JcNCZEEEN4W3ff4f9NoPf&#10;rz1C4r+nPr9Oblr9DTUKW8rLMXcyYB0oXR2YSplxI4EMCCzmS3grRMznQ2zpevpGSnUU9nf0+8vq&#10;/UsvyuLwfhpeh8k/qoFwt3onMgP+y/KX3vnJUDQGE95k+HTVORtcCCW8JdptRI+EpJeCLUNCjaqL&#10;W8ratWXZ2nmtS/kin3be8zxG/HDzjJtx1YCA2CW8MY6t3waVdz9EC5mlWEN1tMP//oVfbkm/6B5h&#10;nkT78P00uLql+n/p/XaCEZTvrcfjKs+T0FzL7BC8zSFzWnsuGIj+AK1K3g5dNRpihSdlzJ0MWAfK&#10;XQdq0K9ZUou5zYmA941PsUUk3NOYL8HST5vA8vEd1SPMkf3eaNqp2Co86a1kq4ubU2tfWxbgnXd6&#10;EG9d3Lz5Mj4SyJwA7BJGmxALhbFTxHJTtkuslXiZU6lGCmCFCGoO4d8Pe2tzbEt5OeZOBqwDpasD&#10;UykzbiSQAQF5j+Obm8wu8c3TP1hHi9ZCX3pGZ+g22oc60vFxrSt1ve3fD05ujK8NZ2BmUAOXcoPU&#10;q4ubJ9sixVWX8kU+d8Ue8cPdVToYb0UJqF1CbBLbbunOl1jau1S0DLLJr1nx63vLaAnmPVrzbVWs&#10;fWlmjZg5rJiduTItIoVKuT9dhm0x9pmnS+Rr5Nrnw8ePnbIyqFO6V1vk5rOwfPW49cfHzlvLlPbf&#10;Nc/bWh9QLyrlUo6SQAYEZL7EliMbn/fNvxOaeH2Jlb1YBjmvenzGFqFfBDUahKx1CSuFWffS/CrY&#10;Gpgi6WVLye10w1qBfabTRXw/9O3z4ePFmiQppeszf0Wp38hX3ulBvCm54XLzn/nk7sU3Gejq++rr&#10;Ya/1x/Tqnx3foqblTZjxkUDGBKbDb1tbI9SKQbtE8SSE0RHU3qC/oUuYa3p+VR6mntSdS8RSuuF1&#10;S7TXkCNvfbNFvv7yuUK73wd+NQ7KzKEuaUdpLXOVw8+D/7WwR4T9fr1Uf6gfZXenUs+5kUAGBOz3&#10;ODBvIr7rzZegXSKD0knS6o2OgFVAsQJoSewSwhJSLwX3z2vGOP6MXuPuT7fhPsU+473xkkJ65uUa&#10;DKdg9SdJ3Yt1b5BDCr9Xj3EsZhrP49FV9u1SNsf9xh88K94shfT4yntX5RzMx67SwXgrSiCd+RLf&#10;bj9bXEU5xZKOhWBgdAlZSWIy7Lmw40o+8O00+QYavn8WXuMrkGORRJXYtc/4vYxsrMhT4wB+vZGN&#10;Ff54bTXHXfL5vTW6FU6HrTm+tf5yLfl4utRV8Cpa7oWQTx5rbpUiALtEfFuEefdD7vvm0i5RvHaB&#10;kQz0h+Ka76LC4t8+nAybc1m7ak2wneRMem7ZMnCVx2JkY2k8SrAtIxtL/aWQThP67v+Dd94pQbyp&#10;u6jrUurhcno/QW3oNyYDXLfnzPTEMpF+PcybL+MjgcwJ6HyJLdaV+Jx9SbvEXOJkXlpxYtGeEPLS&#10;ccwMS30rFFfWr1U1FSlfiR15dpx1donf0S5R+jJfbZf4uyZqw/uJXb+17fjP237KeTxvx4WSUx5H&#10;bpUgIHYJY1sQ+8K2O+0SxWsPKg8hL/HdjfsBzsDdcA3tfGu8aC6ypewiz/MZlyvDV4Jzu0TK6Qjl&#10;K1+6xYktU64Bu4SvvJ+HWhd+6NvlMTjHFe9bgWmnb1fkg/nYVToYb0UJqF1C38qIf/TN/WxxFeVU&#10;PF1hXYrQE76fNg7kayW2vuCfcfZ+ui6s/+ROPUkk+6z0O3qJ9XYJzpcof3mvskvY7+x8jnDM63fr&#10;j1pLys8g1GYpo0kgAwK0S6zrR8t6HbqEvhWqOZkMcdVx1msSs7tmd7EupkjaPDbEk4GrvQTnS4TK&#10;ErzzKGM7DsSbuhuwS/jCt1cwW5BYXJ9YlrtM1pmw885jEqgEAbVLyAiHbNu4tEuEpPLOa8fHdedM&#10;vi++bHXsnvt09XE9ut0k5X+4+QxFpG2pd9UlOF+i7GW5Pv2r7BKrrmkt8XSJUtd3P6Op5IUbCWRA&#10;IB27xDeuL5FB2dS8zUPqpexqL7FYe2Np+Gq74XyJDOviUv6LOBNdD9glpJV+hqfXwuWrtWS+9ojv&#10;voTp2pWk+Mx3hmW5q7wx3gIQMHaJbWwRfhvGZwstQJ7YVjIgIJKoErv2EuvsEpwvUf4yX2V70Gvh&#10;dSS0lixGwipR9xflSRlNAhkQeB58S/D+Bt774HscGfTeCUtbvgHa6i/fe27x0vyZIpHcsmXghnqJ&#10;pfEE7BJL/aWQTpPb3f8H77xTgnhTd9X2EF5fQq+F1w+xaglWNEuz/PPmy/hIIHMCnC+x6LUyJ513&#10;PFjpUqVi8GizuRIm3VNbystxaXelsM4uwfUlylzOJu1qe/B0iUCd1Wv1sUtMhQE3EsiAAOdLVLVl&#10;6VO19p7+o4J9GzRYuyH1UnaVAedLFKLup1y+M194anuY2yWkjn1e12ur5kt0xC7huy/h72A9z+v3&#10;Z74X6c8rXsZTEwI6X2Lblaqe5ytcfbbQmnArfntcr0tEvS26Ml8ijUq/qy6xzi7B+RLlL2+1Payy&#10;S3QbwXqttcRrJaWv84FypIwmgQwIWPMl3IU2EdN99vx/u33ld0IzKJ2VPfua+Fr9ztnqcQ579aok&#10;MWVwr0hv2TJwtZfg+hKhkgPvNXUrdF9S/4g3dVdtD+H5EvZ3NxY5WsTP9SVSL+GkNYT3F56AZ5fY&#10;euVszLwUdwYpUPgc16eV9Fx88XBw0erLJjMx4cace4nyFbfUu+oS6+wSnC9R9rKe3a2yS4xcrQs/&#10;48te87rd6uuVP92Wu777y3Aq+eNGAhkQWMyXiGmL+NX2L3YJd0q7RAalk6TVj277X0QidhsxtYai&#10;5ANSLwV35C56BC9v2ktEzZd4Hv7BfBnS05h0lCg8nr6Q0MIqhfQlKefS35sWPyscXasyYJcIlBd0&#10;bcf5h55djvo9jsXISOC+OXMrvli/JaxdbMH07iINjLPCBJLPlzB2jc+WWGFWO5EAW/N8PzW95qLH&#10;3DocK9cijUq5y/dH2od/uZb0qy4RZZf4euk44+bTpeST8yXKWd5ib+g2Omdia1hll5iN9Ls0jx07&#10;rzo2+Dv52nwp6/yKdKchCxgGCQQILOZLzG0Lnlawhcv5El6rLeCGp+rYMyyLkBeR3rKl5LYXXw9v&#10;H9hj5FHzJfAc+7D350sQ9PQQ6VFSTE8oXyb03f8H77xTgnhTcVHGnj7R/b8LjVo0yHB9eulBs+w3&#10;Ri6u925w1nEGF5mUe958GR8JZE6A8yXmsiJzzvnHgmerhTRMmkNbystxqXZ9/tReIvo7oWKXCP+F&#10;1x8oV/7LVl7J0mvPg7DLMqrMxk34GDdfriTef+jpyIfj+OdRJEtXVPx5n5uOvDxwI4EMCJj5EjLj&#10;YRubhN7H+RJFa6EvvfahbC+9oqVsw/RA6qXgTgZR2kTUfInZXafbb6B/gcv5EhuW2TYSKoXynafO&#10;Cuel97CHslN3kQfL3+wONgz1ZR/N15bw+ffCSPp7G0Zp3BNMdxphMgwS+CSQjl3iZ77H8Uk0Q6m7&#10;6zhEGpV2b/W/t+x+ItouIfkbubDpwD/tEmUr98kAo1Uow/D6EiZP9pfH1a8cfW+Vub6vSPuu5Qjj&#10;ryQBM19C7AvJNq4vUVwdoud2zoyNwj26PC/FWx1ejz7fUnb/9ty2OUTNl0C8P/TV+s35EpnX7ZTL&#10;ea4l3P3pFvNkjI7g5SIyHv+oBvSJ99PnYbT/ZeHEOF/JviTzWkJqhSbwaZeQUQ75ytdW7s/uFK20&#10;0LmtX21v+fpEIyfHzS1Wz0b5ilvi/WdrtOPr5eq8/L6LkfPH4zLnuc5pf7mCTjhuLufwPPx66R6h&#10;tH938H46byElrufL8jqVPHEjgQwIJLdLPM8tGpwvUcQW+nSFp6yg+yTzzIq9QerVxS12aWSXurqU&#10;L/KZHcnVISN+uKt98yoJxCQgdgnRBpLNvOR8iSL2y/rGW1CTkPfvt1hBW6QQdzJgHSh3HYjZRxRR&#10;tjFNxSPg2SXmdoWk/zlfonhla89lf9uXGROw4opu8X5avBR/pkh6K9nq4hZFuoN33ulBvHVx8+bL&#10;+EggcwKvni5hRim2t008u5wv8dkLZl5im8b0cQ1rhHukNoiXz7fnvfHjOGm1pbwccycD1oHS1YGp&#10;lBk3EsiAQPL5Ep5F4+Znl3aJorVQvBPnvc/oqzf63SLVMPw+CvILUq8urq+UClIGeaSpLuWLfObB&#10;NCoOxA83yg/PkcDWBGS+hGybzJf4ZeEv6H7z7BIz1tCtyyCbfgMrQIdnWWJme+zVtaWMuZMB60C5&#10;60DBJFU28o+h5k1gs/kSoj3Itsz9RrtE4dondImwxoArW7wZmlcupbeSrS5uXlzXxQPe6/ylfR3x&#10;1sVNmx/DI4GdE5h68yV+8daVWGebCNoigr9nkAI7z1He2lhR44PGENYlsP5j+MqKvKB8xeVOBqwD&#10;pawDUyk3biSQAQGxS/y0sDp8uzE6RWzXu5/rSxSthWIdaG+dJV+9Gd1iTuZrseUKUlcX11dK/jKr&#10;9K+6lC/yuatyRvxwd5UOxltRAjJfQmwMyXbOlyietMfcS8eZr++4qL+T4du+0SUe9mKnWaQQdzJg&#10;HSh3HahoXxZbnpFDqgQwX+InsUl4+6bu3HYB/54uwvc4ilaTey7sD/KVosvzzlnn7PG4/wVnF1/J&#10;TLU2pcZAeivZ6uIWpRTAO+/0IN66uHnzZXwkkDmB6eDHpTMqxVYh23rXW19imFo/knme65JSzJiA&#10;9mC73UbMEQ5byssxdzJgHShdHZhKmXEjgQwIzOdLxLRJBG0XYqOgLlG8Ftpz7XUubU3CcT6ui5fe&#10;QIog9eriZtC6A0SLGUNdyhf53FUpIH64u0oH460oAXmPYwPbw83CNhHp/uL+SF2ikPWj52ItCVuT&#10;GDdjvcGhORMpxJ0MWAfKXQe0RfOIBFIjgPc4graG4G+xPSzdPW2E8yWK+gz4dKVfU+423KPw2lUF&#10;TLn0VrLVxU2tPScsS/DOOz2Ity5u3nwZHwlkTuDZmy9hLBNr50VE2iREw6BdIqEEz7yUU0ifLeXl&#10;mDsZsA6Urg5Mpcy4kUAGBDBfQuwQq3axSch125Vj8/vHFOwS76e2HT7q+LztbwWj2/dTzC/sNtqH&#10;g4vl8wnl6Rz2/u+tx+MtrfwZlIA/T/z1SQBSry5uXetWXcoX+dxVOSN+uLtKB+OtKIFfjV1CbA4r&#10;d6M1QHsIuj/eJJ97uXyeIPQK/1eqdP0EXHecbmNw8dkXfZZYz8VKj+rTcdqHBf+21Wf6wzna0RmR&#10;QtzJgHWg3HWgeJKFKaoAgWdv/eyfjM3hZpX74823+fVo90f3eZC0f7P7+ehjW5d4PI724zjBdR6X&#10;v83QbfTcpKku7v33A1lRwqwrAfeld3JTCouM9Fay1cUtiiQB77zTg3jr4ubNl/GRQOYEFvMl5tqE&#10;2CZEs4h2g7YI+7dnl4AU2DrFUbYDv77Q7KLnfrryX/H/8s8uxMiG34/59b21fFQEcZXVxRraUfl+&#10;PJ7EXQ8E5SsudzJgHShlHZhKuXEjgQwILOZLrLRJePaKFTYJ0T5+cv/kjm571h6/vn5ca6/3tr+6&#10;r1P9oNswmkOrj7WhZaRDNQRb6zhvy6jG68geHSn06o+JyhszSZSqfdRtrCYcv/xSvwNSry5uotJO&#10;nX5+qalL+SKf+ZH1x4T44fqv8hcJJCTwq3wndKktYpmNwn/+Fy+Ef9N9228cyPbP5v+3kW12H79K&#10;m7C1Dv1u9mSoMy501oRqGPYIicbU/7JNSstwz2pdIjwWtEGeRApxJwPWgXLXgYR9xgaSgjHUkMC3&#10;zeZLiF1ixf6r+5errxdfL79eDrz/sm9X3+xZEHbf7w9Nfb3t21dUQ8D5+4E+i9srPb6OVO+wz9uh&#10;lf1YKSkD/1GBcyi9lWx1cYsiecA77/Qg3rq4efNlfCSQOQFvvoQ3P0LsDKv2bze/eJrEL54+EeV+&#10;u0ljvoTpPdSO4Di/nSx6lAAF9eMfobC/ZmVGOWwLhj8snU3wfuq/UuVfr6OXntKLNQvTlvJyzJ0M&#10;WAdKVwemUmbcSCADAov3OFbYHFbZI3Dtp5tp4vc4TA2fDB/29Ok5+E6G8aPXgzYFvWL6SbVUfG/5&#10;W5BeWW7/8N9RlV+TIb4VquNDVckb80ECJLCEALQIuBn0JktiZky1IPBpl1hic1hmi9DzYq/4sZ98&#10;fQnUQ/87nGHbhD1uEXyy1ndBLs8lPLXzBzWG5RYLpKO6buPA6Fyj25h5FCnEnQxYB8pdB2rRs8WU&#10;bWSSmMC32x8T2iTENvHTTfL1JbTsX3pqX3Ac/zjG7K7V16vBJ2udb2ju0t+NAw1fjuxQ/Feq/8tY&#10;fsbN6ueUOYxJQLQEbiRAAiQQmwDsEqIRyFyIzVydNyH+5/Ml4q5XsDKl9pucwe9jr9ICVHcwoyP6&#10;O6iRnNyoRlKv9S/B1r8Kx9oeBL0Mn0nL/UzK8qt1+U3RjlfK37XSgHeTQIiAb75E32gGP8V1vbmX&#10;rynNl0At1vkMsl6E3dvbWgB8w1XdwYxp6O+gLmFrJMGREoRWRRcjSHjTpYp5ZJ5IgARCBKBFwA31&#10;BaE76IMEYhAQu8RCg0jgpvE9jmBN1jctHMeeOWlrAcF7VHcI6hJm/oT6///sfU1sHEeWZh58KAM6&#10;0AsdyiJ90AA8VANsgDIogFJJhxqAA1ADChAHEkBSErDVAA9lgIfabg5QUvPCPbpPHsNuSH2TT0vP&#10;idu2eynfNLfuPgktNSAe5dNqfdLYGqA2Xka+epFZP8zMyojKn4+JZGRmRUZGvIh48eKLLyJMiyQ6&#10;UiK+inzV3RDkJXrVqtFq2olTR1oIJ2SAMlDsMpCgfUisIxB2ZSXwOOBLPAywiHRu9rgErU8pa0B4&#10;nqxYEc+W0PwIsS2qh0tI2qOWBN+XeTcS6MBUEiArAQckAAlAAoklYPIl0uMTNnCJ/sGtdW71PO/J&#10;edZx8WyJKC4RtSXKj0ucbUskGtvhVgZ90mL3SZF/lc6/U67HiVsK1r9wIYHREjDncaTDJIh5aQOX&#10;6B+c7IstIQxM0wqI9qyl/dS2g9x3lsLpn2SRhH0W9U7SbkrRvE4xygENBAlAAsWUAFsR7BYzFYh1&#10;biWQX74EteFmeyjrU0p7GO1ZR9eXEAZn9daXWN2lPccnHYmtJNJCOCEDlIFil4HctkaJNRJSkiMJ&#10;MF/it+3f7vrzN8a4D4PnI11LuETYlhBrQHYJHb/upeZX8PzHMHuTSqxYGVhnATUYEggkQFYCDkgA&#10;EoAEEkuAcQm9z4ZeY2LU9WQuhR2+xDhbQmZ4CFZBGtDcj0Pj9+aT8B7bEobYKNCiEyTArQz6pMXu&#10;kyL/Kp1/p1yPE7cUE3QDwoIElAQIl9BYA+ESk0/2N+za4Uv0DwSB8Dxp8z+7xaMcYUzBnAXJJV9C&#10;CK/NJHNEoqxMfhMuJAAJQAKlkQBbEeyi/YMEMpVAgEvQjNApziz246BVlMLtvcmy9DxhT77qsS0h&#10;jExiasquYOJ3rsV+zTUqTKsjyt8sje7ItJz4UiEthBMyQBkodhnIXjMgREjAxyUIjxjGGjRGEef5&#10;w/bDDPbj0AyGw7nuht5z6vi2YAdkD3Q3pJWXPbtate4GjV5sdWQvbdPC6O2xLUHIBtkNr3qmJWFa&#10;GBJ+Ga66G43FSYfYW2VILdKQiQTISsABCUACkEBiCTzd82eCjmFcnsXI5N+zwCXMFl7af75q1Uy+&#10;w8l+2M5gX9qV0RDSi8KyDPvSd+WdF2nOgRmVcs+LzoKZ2IpwK4M+abH7pMi/SuffKdfjxC3FRO2A&#10;0CAB5ku0CX9QZ0r3YXv6/TgedSfZB8+3wmWZ95UYbiVbtehe2oJiRH2HuZvhLxT97mxborx2VNHz&#10;DvGHBDKXAFsR7KL1gwQylQDxJWg0g/gSaVweCTnNYJ/QV73ltfa5aHtPa16O6kGHRzX4rcaiuQ8Y&#10;18dR2ASNjvDvZXTHW1Asq1FSnSgJ0kI4IQOUgWKXgUxbkIkaA1+qkASCeRyER0xxPmw/zWif0JP9&#10;49tHK8x9eHJ+vRHmY4ZL7tt7Rys8U+P1wtFKdL0J8d3bI/6AbkVbtcZid2OUzSH+y3HF9sSz+jBz&#10;AnyJcuRxpqkgKwEHJAAJQAKJJcB8iT8oW4KwiaQuWSBqFe12FrgEtFi2EmAGytFKBuFyK4M+abH7&#10;pMi/SuffKdfjxC1FBjoE3yy1BBiXUCMcPi6Rzs0Ol0CJzUoCJ/t6vKi8M1WykhTCgQQqIAG2Itgt&#10;dbtWgfzMXf4RLuHzJJQtQccfErr6rbvAJXKXs4xKTBojSljjSAvhhAxQBopdBnKnqxLqIcQ/lxJ4&#10;3PHXvWw/vB/wJVK5wCXyVxt4lfDEDMtcltP8ybeUMSIrAQckAAlAAoklwLiExhfS/Fd8CTU6cpoR&#10;9xKaLCsJMNM0E7aE7odR6UKfFDJAGShsGTilvMMBCViQAPEl7qpxDR+XIEwi1QlcIn/1k20JWn38&#10;7b3V3Xo7fGLt8PzlGWIECViTAFsR7FpoTazFHXEtgAR8XCIFTyLMqwBfIn+1iPkSvJrEsBtd0+vM&#10;NJAWwgkZoAwUuwwUoF06UxchDbmTQIgvkQqTICwDuET+yv7kdUTJssC6l/nLtRnHiKwEHJAAJAAJ&#10;JJYA4xJ6dIP4EjTKkdRVuAT4Eollb1trH98exiLMJ4lYmdzKoE9a7D4p8q/S+XfK9Th32sq2NkT4&#10;tiWgcImUHAmTW/HwflbrXtpOb7XCr7d5NodpQ/B1FVb+rFZ+I7WQwFgJsBXBLqwJSCBTCWhcIh3j&#10;UqyJnfvAJcbW4UzzK81Xtjr1tmZeht3EYZEWwgkZoAwUuwzMXCMl1jyIcQEkwLjE3YArkc5VfIk9&#10;lA9IABIouATISsABCUACkEBiCTzd25l6Ruhv23eBSySWfMF0Nrcy6JMWu0+K/Kt0/p1yPS67vkL6&#10;nEuAcIm79x/eV3iEOtO6d8GXcJ5zyWyRR10a5TjJYGf4ZN+Fb0gAEsiFBNiKYDfnGisXMoOMEkjg&#10;6d70K1X9tg2+RF5L/sl+d+NZndmW5DYWP7uVMrakhXBCBigDxS4DCdqHlJoCX6igBDQuMQ0mQViG&#10;msexh1KXPwkc39Z7hZq2BF0fzmHVy/zlVg5iRFYCDkgAEoAEEktgwJegUQ6aHZrKBS6RRw08aX2J&#10;Vi3hjFBuZdAnLXafFPlX6fw75XqcuKXIo4ZDnPIkgceduxnwJXaAS+Subp7sj8YkGKPoLOWpHCIu&#10;kAAkYFUCbEWwmzuNZTX1SK11CWhcYhpMQq2gfR+4RP7qgbkfx9FKd2N19/nW8trhHNsSnpeYiUla&#10;CCdkgDJQ7DJgvVXJnzZEjOxL4HFnR+ES0/IlgEvYz6mkX+AVL1u1MDfizTW2JrAfR1KZlt4/WQk4&#10;IAFIABJILIE/7O0onoS2JnyuBPElEp/AJfKngXnP8ePb0bgxNoH9OJRkqPXECRlUpAycUjpxQAIW&#10;JKBxCTUXY3uKU41xYB5H3moo4xLDFgNbGWG8Im/xR3wgAUggQwmwFcGuhdYkw9gidoWTgOJLmCtU&#10;bQejHUlcZYUAl8hfLWK+xDAu0arRKMeT84njTFoIJ2SAMlDsMlC4ViqxpkIKZyABhUuoEY0pMInt&#10;uwrTAC6Rv9J+sq9thsO5cNzG2xhhf7iroATISsABCUACkEBiCTwOcAmyJlJgEoEVAlwijxq43tYs&#10;y6MVid1WR1sYtYvyLNYVtzLokxa7T4r8q3T+nXI9TtxSxNISCLXCEvBxie276iBrIq27sw2+xOzr&#10;GiMOPE9jvNuqvb0HtsTscwwxgAScSYCtCHYr3Oo5k3mlZPwHNcYxzQiHfndn+7SL/Jm1BGoXx1sP&#10;o35JbE2QFsIJGaAMFLsMVKqFm7VWrs73NS4xDSZBWAZwiTyUGJ6fMcpuGPUM60vkIddyFQeyEnBA&#10;ApAAJJBYAlngEr+9D1wiDxqYZ4GOshtGPRueLTohFdzKoE9a7D4p8q/S+XfK9ThxSzFBNyAsSEBJ&#10;gHCJHZ8nQeiCZkwkdYFL5KOere4ur9Fxaz2em49YIxaQACTgQAJsRbCL9g8SyFQCWeASan0J8CUy&#10;zRUHmiVNfEkL4YQMUAaKXQbS1H28AwmcIYGHu2p9CZ/xkA6T0BgG+BI5bf3PyH3EGhIISYCsBByQ&#10;ACQACSSWgBrjmGo2KFkgwCUqoH+5lUGftNh9UuQf8i9xK1EB/QaZTC0Bky+hkYnk/3cwj2PqfEBt&#10;hQQgAUjAogTM3gD0FSSQuQSIL+FjCwHv8mFCV1seTfAlMs8Zi1olbVzRp0WfFmWg+GUgbf3He5DA&#10;BAkQX4I4Dzt3lFWgzjQucIkctvsT8hyxhQTGSID7rig95ZQA8rec+ZqLVBFfQmMLiveQEJMQ/83t&#10;V3tjtFMuUom4TS0B1kLolxa/X4o8rHYeQidDAhYkwLhEWkxCv4d5HFO31RbyFnGCBBJIgK1FlMRy&#10;SoDzl91yphKpmpkEGJcQjEGjFMnuwZdIoLNnltdTxxH92er1Z6m0It/LJYPiaiDEPMcSYFyCeBLp&#10;T+ASU7fTOS4jSFvpJWD2VdlyQIksvgQ4XzlP2S1+ypCC3EngcafJfAliX9KR1FU8i+Yd8CVK3t6w&#10;FoJbrj5qkJ+n5NLRGxylTKdKXZXSRbnJ6eVr7eauJfJLH2JVYAkQLtGcCpMgPKN55+keygIkAAkU&#10;UALU2gTHae+0+7Rzuvd0b3B21TXO4sqA8pLyL3Bf7b3y730bY5DvnP9wIYH0EtB8iTQzQU22ZvPO&#10;KWyJ8tdM6eNwXwduCWRySmnwj+/3d9rN7at3rqpzR53bd67e4Xt6NuHc3ta/szvWL4c3yaXfzJO+&#10;m5X/SBo4vuyOjXfwHvsbcnfGyCdJvM00T3rvLHlwGjk8vvddladXt1Xfj3GKAz//VRmY1lUhOtUH&#10;08Y37fuFSqfDVunB7o4aobhL5x2yKNK4TfUmcAnWx3AhgaJK4Pv9h21Vm32NoLSBrxG4z0DaYeKp&#10;xkf939mN45/8qrMZ+PXd4Jm/6o35O/sb4Zp+h661Vhsfd/oGfZ/dOPE2/fN77I54P5Q+9fsgnRwO&#10;vTviZH/j3Og7/J0dMw4q3KYfNq0DpNN6lfp+PVVKcZZXBmRFUP46OwK+RFD2WG8kdRUu0XUXZ3xp&#10;BhLgUgntU2Ltc7qvVq5TI5a6T6G0wJ1r6iRtEDwb6fLv7E7yS7+Rv53ISc/pGbtn/c7+2I3653v+&#10;ndxxJ8eb3XH++Dn7G+eyP3Z3jHTRM/OeriedUf/R++i79Duf9Btfs4VI/b6mwni+31PtDOpyeesy&#10;560zS6J/oHEJX3+oMpbWvXrnaWcG7ZtDOSF1kEBJJUBahw7lnnYJl9Ct2907D/1W/9oZrR21WGed&#10;1OqSnzgu+cnijPu9s+Ke5Pc46eN4ZZHGuN/bCbAmJVllXexsX90GLkHlvRKns1ZS4xJNXdf9Hokq&#10;64ndq5tPM8ElTvaPbx+tvF7w/L8n5xuLt9YfjQ35UffNtcai9ts+11jsbpzsB3pxSH7HtztLT85r&#10;v68XjlZWd8f5xPOxEqhK7atsOk+7tKI+tTZaI/D4p2qL/H7GaFc/JWuBDr+1muCfRk60P9I05N+d&#10;y9916vp9NEpjU6fbcM9Kvx9Pw3/0Pvq++bu+Jvk2tcQpf3yLzuBLEDaBo5wSIEupN1aXD7WQ0/sM&#10;+BKqvPoWREp3586D3ZPu/9k/2X/U1WeamC2vtWq6tQ//byxudYbDW14L+6K7Vq27Mexzq8PWiflG&#10;Y7G3N+wXTyCBCkqAdI46CZeg1odO7vPyGDs/h6vlUxQ5DPIxyFeyKAJcQrc1Qd5T/uMskQzIWqA8&#10;dXZoXELVi6l6CHe3/8fap8tHK/9r5Sg4kqegs2S29OHrVu34djjEo5WwD7k7Wgn73Oq0z8mv5lX7&#10;3CgbJfw27iISgMYpscbVfImgldS9Wa0ZSDvgLKAMmirOdBJKodwAA9oGX6LceixsJTqyJjLhS2ze&#10;3f7f68utudbyGp3q/1qkBYqRGrOVH3Vtjkoc3x7lg599dsv8Oo9s8K+m+3ph/KiIGQauIYEqSIBx&#10;CT2W/9C3HvR1GKvgvi7c/MvlmoExcX4pXKI76LNy3xWubqXKIAdKA58x2t5sdJuPS0zZ49hRM5an&#10;n8eh2/g/r76998rPza1OeBTjcE5SfDjHFkH7nEYsVnef1flZqyYWgml1dJZoVONk3wz31rqEiqsz&#10;JMClE67U1FLJ4rR7977ux6pW587OJv035wJkd61wjoCT4dalvrnLMyfpJA3vp/ua714FLlGqeqv0&#10;djg9jEvQU2fHgC+xqVAwpTuaKdzmplr3sjNtnA/njla0FSEhre6yfUDu8y39y/MteVpvs+9XPWFb&#10;CGtCLIzGIvvsH4g10arJU1xBAtWWAOMS1PL41gS5wZoE9MzJyd+b1nUV37TfmTZ9/P4Z3ydrMJxv&#10;A75EtAXCfbhFLoc8nNkSjztX/dG06UZDr1rbj8NkUcy1tKb/8yrbEs/qpu6/tR59/qjLT8QSoTdO&#10;9sXuYAvFDAnXYyVQxtpW9TSRtvFl4PMlVMvjz98Y9GV1S0Qj7tQqwS2SHJpKu9Mp+UbX26F1L3Xe&#10;cxmAWyp5OLMkgvUlfDyCMIm0p1pfYm9s6zNVagRB8LzaRf0NwRqWQ7yMrY5YDnqU4+09eRKOn9go&#10;b66Ff8EdJFBJCShr4lSte6lbSunLDvdr5beoX9znUzach+z68zho/rzKc5wll8FU7W8STaj5Etpy&#10;1SOkSh/4ox1JXHu4hGANnsejFGIfRDEF+UUzNcUSeb0QloqEy6GGf8fdCAlA85Rb8ypbgteX0FaB&#10;xiAC7UDj7T42AbcwcmBuyCDfyJpoYt3Lctdj0dN05ex4sNv0dQTxJDQukcbNgi8xOs3CsvQ8PdvT&#10;HLcw53bQ+7KOhEYsZOYoYxr8FZNzwc/gQgLVlkCEL+GPs3NfFq7GHIooB4qzGe/BPA5pdarSulYv&#10;nc5sice7fi8jGN3Q7EuNS5BlEffe1hiH2AKEOOgZG/W2oA/CvNRtAK+C6XnalpD7KPpgsjqr3X4k&#10;TD20T3m1kcYlaGzd78/u+H3YwvTBB31vxNufszGQh9Lwur84cLEfR7/ceozncTizI6gVUfM4/Lkb&#10;6TEJ4lioNbQ7CdukM1LZ2zu+XbsoVoPn8SjFJCtAbAeNYch9mFnRPzAtEqx/mW3eIbSiSoD4EtTy&#10;UGtMp9mXxX3x5cF5GKx7WV6ruNyWQrJ8O6OlzU5XaVxCWxJpmZdqfYnNV3tZxMls4U07giwJXjPC&#10;9BP9ptgOGoeQ++g6EqZFEh0piYaK+0ACqKHJanHR5KVwCVpfgjn/TfAjBn17aoWLLw/mvwCX6Bet&#10;biaLL+MS9Jaz44HqhyiuxOZ059XNk04WcRauZNiSeHONLYkwohD9ptgOmh8h95NwiehISTRU3EMC&#10;JZdAoHPAlyg+9mBiSXzNeAS74Euo+kxlvgqnM1vi8S6tL6EtibQu4RLZzAkdZUtEV7BKh0tEbQng&#10;EilbxyrUvqqmEXyJEmAPUX6LGsMOMJVmsG6I6j1ifYly13HGJZzZEdSaqHkcypKgg7CJtG5WuIS5&#10;HoQgE4dzJnJgWgHR9lBwiOgYR9SWMC0SM/RoiLiHBKojAfAlys0TMXCJvX65W9NqYA5x8tCZPUG4&#10;BFkRPlfiDJf9Dbl35jPCJURr024csjal5wmnwbQCovt8ii2h+RFy31mSsOlqkkUS9om7gQTilFz4&#10;Ka4WA1+iZPyIYYyCrAnCJb4nWwJ1tbh1dXLecd6SL2eH5kvcDTCJcS5ZD3SMc7PCJcLp3uqINWHu&#10;7CWIhVgY+s3o+hIyZoL1JcKyxR0kYEgg0DngS4Av0Z/cSpW19S1vupzZEg8DvgRZEXGwiVH+dizg&#10;ElrPvbkmdoOscSm7iL+9Z+hDJTPxrdeikF1CeUYp+xcrw7RS+Fe4YyUATVNireOve0nzOIg34M8K&#10;VW7J++plTx/4EhW0jhiXcGZHUHuhcQnCHMZhEuOea6RC/7eDS4TnbAjjYb3BNkN4Lw1zPw7NgTCf&#10;hPcglf04oqtYjW1FneYLYgEJuJcA+BLgS1Sw5S1v74B6fs6OAV8isCZ83CHh9c5m9nwJLQHBFXgl&#10;S3ouT8OYQneDbQzPYwkKhqGRCn7ePsd+xUbh3+COkQAwiZJrHawvofkEZcUqsL5ERSwlxiWc2hIP&#10;2leDeRwmzpD0OgtcgtgR3Y1wKybcSdOWONlnO8DcSfxVT/buEKaljJKYoxym1RHlb4ZjgDtIoAIS&#10;CHQO+BLgS1SktS13r4DqM5/OcAnFlxgwKseNZox6buIX2fAl9PyMJ+eX13TrvtWRcQiyHYQv0T+Q&#10;fTrI/qDRi62O7ETuecKjMHcCayxSyCf7piVhWhgVaDOmL1dcQuFKbS2LLLC+BNaXKEtZrnY6GJeY&#10;Xt8nCIFwias3AxwitTufwbqX5ixNwR34qlUzW/pXPZnhwT7EDc/ZEJal+JArrC1hyhXX1ZYA+BLg&#10;S/Sr3QqXsIfgSqcRX0JZEjd31JnSVeyKCzenX/fyUXeSfSBIg5aMOV9ULAO6atUedcPSExQj7NPz&#10;wtzN8Fu4G5IAtEz5NI2Zp1hfouRzVsCXqIilxLgE1W5nh8+X8K0IsiTSnvObjzvTx7m3N7rVb9Wi&#10;lgR9KzyqwVZC7WLUkiC/o7CJYXbG9ClACJBAISUQ6BzwJcCXqEhrW+5eAdVnPp3ZEg935xWukN6K&#10;0O/OZ4BLaB38qNvd6Cwxi/JwrrN0fDs8m9PU1W/vHa2w32f1P6+OsjkkXGZyts81Frsb2GnclGTs&#10;ay6hcKW2lkUW4EuAL1GWslztdDAu4cyOoPZDrS+xuXBT2RIKk0jrNm/O38xmn9DYLZpTGSFWkEA1&#10;JAC+BPgS/Wq3wiXsIbjSXYRLXEuLS/gWCFkh2eESrtI9m++86nU3ltfiHdH5sbOJceir0DLl0zRm&#10;noIvAb6EWR5wXdT6zrgE5aCzY6c97+MR8xqbUAiDj1EkdOdvZsGXcJfqWX0pPMuVOR7jXKx8Mat8&#10;qtx3A50DvgT4En1YEEW1IEbH25ktMcAlGGNI5SpcolM5/Zsij5ixMc56CD/P5XxVaJrRNbYMcgFf&#10;AnyJMpRjpIFxiRRtVPp2/IGBSxAmEfck9EIwDOAS8XIgmS0R3QU13jfgCxJIKwHwJcCX6KMlLldv&#10;wZk94c/jICxiqiOL9SXS6r8ivZfMljjZz1naoGXKpWWi+Qm+BPgS0TKB+yLWecYlKPecHYxLLChb&#10;Iu05rxAK8CXi5BnbEt2N1d16m8/XC3pso7shz1Z3R62TEecb8AMJJJZAoHPAlwBfog/roYjWw/g4&#10;O7MlHrZ5pIIsCTqSuvM3mjcVLtFJrL+cpTE/MWNbIjx6wU9zyY+I5hI0zfhaW3TZgC8BvkTRyzDi&#10;T/qJcYmo9rZ6T/M4yBogC2Ihjavemb8BXCKevTLaauCnYQsjXojwBQlkJwHwJcCXUO1Qea3lKqbN&#10;qv1g6h6FS6jVJXxrwrcKtEUR6z6wPoBLmPKcfM1WQ3h9Tl65M/e4RBVrYpXSDL4E+BJVKu/lTSvj&#10;EpRCZwfjEmQRpD+BS8TLMd5v5GhF/Ou91okxIc9wBQk4lUCgc8CXAF+iX94Wtpp4izNbQnEvA45E&#10;qhEO9S5wifhaX/YY41Ut623eHfVwLn44M/QJTVNejQS+BPgSqN9lqN+MSzizI6hF0rjEwo35GwvK&#10;KkjjkjVxAfM4YuXaVkdWo2rVGotsR9DT5bUZWgixYo/4lV0C4EuALwFcQtXyMllUznR7gEsQ63LC&#10;SdgD/T7KpWc/r2MeR7x2hhkTYlPoq1Zt/G6o8UJ24KtMNQxpGdaY4EuAL4F6MVwviicTxiUo5s6O&#10;nftqdYgbTcIl1JnWVbjErrs4F/lLJjJh2hPHt4ucKsS94BIIdA74EuBL9IvXcpah9beXBme2xACX&#10;ULaEjz0kdoFLJGtHjm+bNgRdt2oFsiSgaezV+lnLFnwJ8CVmXQbx/Sz0C+MSzuwIagMJl1jwMQmf&#10;KxHgE0mvf14HLhHfonjUPVp5cl5bFK8XltewwmV82cGnTQmALwG+RB+teRateX7CcGZPEC5BtkRT&#10;neld8CVsavjchA0tkx8NYSMvwJcAX8JGuUKYrvUG4xIkeWfHNuMS/xRgEalc4BLucgxfggQyl0Cg&#10;c8CXAF+ij5bfdctv93vObAnGJTQqkeY/MTaBS2Su3Z2VgIQxh6axW/NnKV/wJcCXmGX5w7ez0i2M&#10;SzhtRYgv8W5N2RAKj5jkzge/j3aBSyRskVUedzcai5OOzlLyMPEGJDCNBMCXAF+ijxY9qxY9H+G4&#10;sid6AS6hLAX/GOOSBUHHOBe4RHINPm6lCZnlkbv9OaBl8qEdbOUD+BLgS9gqWwjXpe5gXIKk7uwg&#10;vgThEb6VoCyGSS79Nvp8h3kciXPsbFsC+4a6qwcV/1Kgc8CXAF+ij1bfZatv/1uJW6a0uvDB/Z/X&#10;FeLgWwnNiS75GXcCl0guf97nS3CI6FXucAkqldA05ZUB+BLgS6B+l6F+My7hzI6g9i/AJf5J4Q1n&#10;ngq/8P2YLl2/WwNfIrktQW+wPXE4N8ycAF8inUzxVnoJgC8BvgR6C6r+lMmicmZPaFxi9MiFjGiM&#10;wyP4+c9r2I8juQZnS2K9UYC9OKhElqmGIS3D+Qm+BPgSqBfD9aJ4MmFcgmLu7Njenqf5GwpbGMYc&#10;CKswn7O/YRd8ieQ5xmtpNxaTv4s3IIFMJRDoHPAlwJfoF6/lLEPrby8NzmyJAV+CRi+ID5HYVZbF&#10;DeASyTV7Z0nzI97eS/7uDN+AprFX62ctW/AlwJeYdRnE97PQL4xLOLMjqEVSfIkBLjGMN2hc4uzn&#10;P69hP46k7TvP43i+lfRN+IcE7EgAfAnwJfpozbNozfMThit7oufjEqGRjOjIxln3ZGm8BF8icY69&#10;uaZxieU1O+2ChVChZfKjIWzkBfgS4EvYKFcI07XeYFyCJO/s2N7+ef1dS+EP05xrwCWS59jJ/upu&#10;vb26e7Kf/F28AQlkKoFA54AvAb5EHy2/65bf7vec2RI793+Owbo8C5tQfIndTHWbs/TnJda9vXq7&#10;3i7AfA5oGrs1f5byBV8CfIlZlj98OyvdwriE03ZU4xLzAS6R1lW4RDsvrXLR4nF8m1mYesyjs4T1&#10;LouWh2WJL/gS4Ev00aJn1aLnIxxX9kRP4RLrwQgHzQylkY4UruJLAJdIkWeveszADK952VnK5cgH&#10;tEw+tIOtfABfAnwJW2UL4brUHYxLkNSdHcKXOAuTmMSpAC6RJsde9Z7VwzaE3GHVyzQSxTspJRDo&#10;HPAlwJfo2271qW0LylslXNvyPCt8Z7ZEwJf4R20pzI9x/ytgZo5zX7aASyTX4uGxDbEj9FVO1504&#10;q+Tid5f9j2y/Bb4E+BKov9nWqdnIk3EJZ3YEtX4BX+If9TyOd63R7n8Fz8e5wCWSWxK9PbYenpzv&#10;brxeoLvuxlyLnwKZCGRKtZGOqrhO638g2+Cb4EuAL+HXM6prNs4q1WMb8ksTpit9QnwJ5kdMMSsU&#10;uERYJ8e5W17TVsOT88SN0LwJ2hm0u8HWRJxQnPpJU5Lxjh2tbEOu4EuAL2GjXCFM1zqAcQmSvLPj&#10;6vbPa+9ahDfQkdYFLpE8x3iE4/g2vSu2RP+AbYmtTvJQS/YG14WquM7qfaScBPIFXwJ8iT6VBZsn&#10;lXEKvyquTVnGCduVTvFxCWZdTmJXjvtNj3q8bGEN7aB2xM45nsFBWET/oHaRLAg9GzT8S9JwLfuP&#10;U3rhx642tiVf8CXAl7BVthCuS53AuETs1iiDVqNHuMTPASrx7rpGJxK56p2X6rCzvsTbe60atbGt&#10;2qhdK3p7b65xu9uqNRa7G+PXeqJVHA7nKCzPe1Y/WtEteAYSTJ1bHHMdE31nXrNlkSyOq7vLa7fW&#10;J0kiWXg58E1aiI6quKlL1PR5Bb4E+BJ+PaO6ZuOsUj22Ib80YbrSJz4uwaMbCmO4TjjDKHeylfGi&#10;9Qcr60swp8Dzbq1HNaX8pi0E+t+qdTei/voHW51Rcy8bi4+6w37dPTla0fE+WqFvmraExig8L429&#10;E7ZQMk5NmpKMd+xoZRtyBV8CfAkb5QphutYBjEuQ5J0dmi+hLAXCJNKeCpd4YGXdS7EXojtgcUss&#10;dgRf6bZZJLjV0dgG/y5uqzZLRoJwLJfXTvZNW+LJeR3H8SiLpC56xbZESdbO5LpQFddZvY+Um0C+&#10;4EuAL9GnsmDzpDJO4VfFtSnLOGG70im9ne2XinuprQjCI+g6qfuu9cISX2KcLXF8WyyC4SvNZgxK&#10;6wGPbAz7o9GONO01hzyd+6o3bOOQBfCqxzFNEv5424pDO5w7WskAiYlTeuHHrja2JV/wJcCXsFW2&#10;EK5LncC4hCs7wrcLCZd4mRaPCN57ed21LSH2QaumLYd6W6/QQC1nqyYWgml1rDeoLX3VEwvF86J4&#10;R5L2e1q/t9a5nWeXRjU4xo3FJOEzHsEhjXZni8QkSY/hl7SQX1Yr4rqs/5FvgS8BvkTfZqtfpXps&#10;U45Jwo7UcUOzZvvLAJdIikWwf4VjqOPntX9rzV1fbn3QWm7NtebW5lrZxFhafZMv8faetJSC5Z/s&#10;Sz9fWBNiYZhts4TbPpdNTNOF8uaapISuyJbguaKShjhhx7MlPM+UQpxwQ36SlGD4ddkPyeZb4EuA&#10;L4F6m01dmq0cGZegWLg6elfv/Lz2dzWq8ffranwjsfsueO/d2n+79Emj0+gs3VDnujqTpoD5huG2&#10;NXqn21fB818vmN8RC4GfP+pKCOaa1Ob4gvncDM3N9eou2w4U095e/+DtveW15bVkloRYIJLecVcZ&#10;jHO4Kp26VtPXuE6U3XUn2fCXArmCLwG+hF/XqDzYOqtUn23JMEm44Zpu745wCZ634fMkCG9IetKs&#10;0J3tR3uPur3gTN5ejWv5ws91r1qwhvAIxVZHfOtRDhPBCNsG0oK/uRb+ZRZ3W516u94mSyLtsdUh&#10;C2R5jUd/jlb0Pf8XWy3N7BAjVklKMfza08g2ZAu+BPgSNsoVwnStBxiXSN2eGBo/bhgBLvHuOuES&#10;6c8X1x9OOY9DrIBJV9qWEB9RTEF+0S2mIBXP6mHpyC9Tof5x5ezMH491yNgPp5utjCltCWcp4Xj3&#10;SRPRURXXvYQHXwRfAnwJv55RXbNxVqke25BfmjAHtTvQo7bufVyC524kxSPY/7vrL65Pu76EWAGT&#10;rgj5N8ctou2irCOh+RUyGhK1GMYjFpYlPiYne3uru/W2cEbTxoJtiahkeAULz0uOGQ3ikqYk4x07&#10;WtmGXMGXAF/CRrlCmK51AOMSJHlXh8IlXvqch/SYBOEZL1vT4hJsBYRXhxD0QEYz6m2xNqK9b25J&#10;eX6G3NcuhmVqhhL+xe3dqx7vEcqpaiyG57Qmiw+nOCqZ/oFmpj45nyy8GfvmulAV11W9j34nkC/4&#10;EuBL9Kks2Dyp7FH4VXFtyjJO2NG6but+wJcgi4BwhjSuWl/i+rRraPNMSM0/DErawVm2BPtjl1tS&#10;zzNXk6RWWmwR7Xd1l9vuqXrqU+bL8W2ZeyLx8bwn59OuolVvE0Oiu0F7j5rHyb5mTqQNdxBWnNIL&#10;P3a1sS35gi8BvoStsoVwXeoExiVCbcBAh9t5GsYlrgSciaRuBrhE/4AZleYckFG2hGkFRKUjtoQe&#10;05D7qC1h4hLD4wHRcO3ci/1k2hH6ulWbholpJ74zCpW0EB1Vce3U9Fihgi8BvoRfz6iu2TirVI9t&#10;yC9NmLFqfqBjp/Gr+RKESfhzQtUcjoSutj6+vT79PqHSugs+L7aErC8h/jwvKgGxHaK2hLyv3zEt&#10;EvleNDyb9+a81GFbwvNMmypNPGhmx9FKY7Gx+Oba8trUeARrgTSlGe/Y0cxZyxV8CfAlsi5TCG8W&#10;dZ9xCZK+q0NwCcIiUp1/V5bIi+tZ7MfB8zSFJym2hOAK8WwJzY8Q20Le17I1Q5kNLiH7cdCITHej&#10;3qaVJXgvDrIu0jMx620zHG2pNBYzsSdclUz9Ha4LVXHdSle+FsgXfAnwJfpUFmyeVOoo/Kq4NmUZ&#10;J2yp5XavFC7xQrEkfOZl4pGN/9LvKSRD4RJTzgmlkiUzNHiuZ3pbIopLRG2J2eMSbDlF17WWtTDT&#10;2jjjx05YrkFNTlO24pRe+LGrjW3JF3wJ8CVslS2E61InMC6RRsOnfcfHJV5eUdhCKkxCYxkvr3w7&#10;9foSunVj2+FwLnxvcidNKyDa047iEHIfHTEwcYkpWta0clfvcdyGZ20wppBu7OX51qgRE/3M3Klk&#10;NqlO8VXSQnRUxZ2iTKWQbuhr4EuAL+HXM6prNs4q1WMb8ksTZqiGT6shJrzPfIkpLAmyQr69kgUu&#10;0T842W+f062ebmHZtvA8k+8gbWW0584zS9m/vC/jJloas19fgnGJYYuB16iMWkoT8tEoLzIzpFXT&#10;1yIVz5tqlc80JRnv2NHKNuRaOL7EV3OiC0Zf/bh8N8Aa5jcvXflkkd/4h/d+qP+4/GJj5w7/HnXn&#10;N39c/qH+D+/pcH+of9342/rdgvMpdoL4N7e/3+tL39VGWXIU5tHy6Hznp72O0pqDuDzY21zvLPGq&#10;fbQ70dHy8a3HXdNPKa45bynlro4BLqGwCXW8ux7P/fsV0x/hElnwJSjVzCI4nCO2gNgC5hiFlIUo&#10;Zs8lyPM+u0WhCdo/ft1LxkCcyTzIW07pMC6hLYB08ZIU07peGvtY3T3Z51kyWF/Cz2euY2PcXoex&#10;oaDcjfHXz/q5q3of/U6QjmLxJb4Z2mdX6j9f/XX5rrIWyGJgK4J/0e4nixc2R2ERv261AivC9P+7&#10;xvwmh1cEl+NI6edrcq9un3b9skv57vqkskffzMRldNfMJfP6Qz32rr530v1/kZ0U2V+rtrmeVXxG&#10;hONavtHvReu6rftec/sFrSkxLS6RCV9C5wNbCqTFR9sS3KOP9rLN/Th0b998El5xQcKIIhZBabAl&#10;8UG4PI8jajOMtzHixIzZFub6GoTe9Pa45qRndPrfj5bUUt7LCJjP4S1lGlVuRtNVML7Eb1pcpse7&#10;/77EWMI4P633/rgWxSQ+vjLO95O5+c3xWEY0nDzc79xpKutBncrdCdzm9tM9lfvR/C/gPWO44/Lr&#10;P+9xOf+P+jg/9PzTZfZXClfydtDeqHTZPRiX8HEGwhrSnVnxJSi1zIdo1Wh9Jc5/E5f47BY/DbfD&#10;3ArTryw3tkw8L9z/l5EAM2R+y43LKf3zqnxvq6NjltbCYTtd21KMS1D4LInouJB8O6dXpOHocOjW&#10;73MJU/ng8LuzzoFi8SXmNzmXxru/vs598vF+WjWyJtjfzp2fNsb79bx/Xgz38eW9/D/nuCpcgmyJ&#10;YWvS9rPM67HskjA6zx7odBq90tH+PM8KNmFbnnHC19rT/v+c8SW0LuX2cK4ltoTJl3jVk/Igoxwn&#10;+4xLm2szzA36LuYoh2l1pGMlpNH65lclBaOuWrXnW+nixbLTFoO+M689b5ifETstcUpuKfyILfE+&#10;rb1eijTFSEfh+BK/a0jt+WSxqfre1FqOdlu19z/6ceU3Lf37b1qfLMq7X82Z7924KL/8ZWl+s3nn&#10;xUbjI3n269ak74z7fh6el48vIXVTsETPq9+X57rcS9/R8z5obe3S7z21Ao88b9Wi7xT4nnEJlUpn&#10;B+ESPkdC8x+YB5HMVXyJKw/uZxdnwePF6gyjB/K8VdPrRW91mBFAdV4sDAmLmDbUPtMOGKIXTAsj&#10;uxSMDonbefn65Ks01gR/Q6Mw+s7EKFQ9y2D27uj0WXjKdcGxK7ZEgA+5+r67mh/+UpC+YvElCEuo&#10;fSh16JNFsghMXsDk+2/WhRPx8RV+74KBdvxlScL7YYCR/+Li5HBNjEPe5/BduvytaHzLw5cIdI4q&#10;v1JnfVtCl++gXF8xdkzoEjcieN7vfWjs7qS4FYPnEq5/Nc1zeneWZ7im27vrNe986/MlfOalz79U&#10;3InEblbzOIIcPBBbgTVF2JY42Rd7kn2IGx4fEGxDfMjVFL30xLnC7bx8ffJVmlafU6u5q/qLYVwi&#10;jYXC+TLjWuGsRkofB3yJfPfBL9w0OZV/XW5OxCai2IDwIto1Tqc88zzCJPj55wOEM/ycf8+rW26+&#10;hLTSIVtCWwUDfSH12fNOIqxT0cEftEqj3xiXSNxGGZo+6bu9q5uCS7y8HPAlkroKl3h4f4pYDMWa&#10;eYmSz2Fbon/AvALxwVfDO1kMWybsd6oZkkOxPksCwvfk709209g5zMHwvFZtrqU5Ejoc/tZZsczd&#10;76QR6LDisu3F0hntdhq2vj8i3MTlypdOJm8Viy+h+/wv1s1+xcdXon3wyfeHwRx0zyPOBPXjZdyk&#10;9iH367Ur3/mX6/nBHianLxxP9lsevoTUn5AtcV+ek94wf4vqEanxQRuTpZ6hsGZ9ZqIZYugYH5cg&#10;TGK6I2tcon9wKzLfy+RL6HSFRzW4RDQWH9Fs4cgxqsWg0ZGoP7v3eg9PvV9nnP/pYjOMfhAuwTNa&#10;wmzVFF+Ydc3I+PvvG2PjXIZGuTPXCBmne2R6CseX0FjAHwcMbcq5j680B1jC2VjBX5Y4txnTkLGM&#10;Txvh9+WXvyxTq5zkO/nwX12+BOeyP8Zr1KVeR37x2xjjt5F1pBi/My5BsXV1KFziheZLJMUiQv6z&#10;5Uvo1B+tSD/g9cLzrVEyeXvvaIXnJ7xeOFoRnkTUd2+vu8GtbKvWWOxujLI5om8V8X4YsSFcgjmo&#10;5pyRFKlzWTapDvD3rLlcJkSjjL4KZGUtHinyIksdEaSreHwJjSWY4xJkTVDLHcYUxt1/PrBDfqjr&#10;PvyvBkjFX32LQcL5emB3kF95Hu775+k5xyUqj6rxJfq9r1e4Xj+rP93vB+X9pGuy7HjOR8Z6h741&#10;yzNLPTEpLMW9/FatLuHPBA1ZB+pZgvvscYkZ69ZJMsv9b729cAtJuMS6z3iP7v2RQMqzrA0Wv33W&#10;/HStgdQK7BbjkJuwC7a+hNnX/9SY0eF5n681R2ITn6/duMj8iq/mblz8fO1vA/yz9Z4Oj9sczyPm&#10;pRmOYBg/1M3n+r0whpGf38GXoPr1uCs902d1bTXU778e8Glpf8Xc1EMV3ynjwriEy7bKxyW+U1bD&#10;dKcNXCJBO+dSYgX5Fu043lmiHcf1qlUFlibVLDqsuLwWnloP1AhfxlexvgS1lNy/zbP7z8Ycz9Z7&#10;P/mrY4fja84CZYvBnAei08m/kEUSfv+vg/Waf3Uuv1jEpPzi36rGlyD9cWW3XeO8bdWW18Krb79e&#10;UJzM7PUM6ZRZnzpV9v8zX0JZE/6R0v32cjb7cQS5aT/d+EIsCbzqPeqe7NN5OusaYen7Ml56fKs/&#10;+IbYElhfItw3p9aoObLPP/vnwmfwvK/movEZZUlw26LdCzcJW5Bn0XUk/n0wxuF5eZbD+PypLl+C&#10;6navE8ZrJaf/o+5bEoP6nwMLYLq4MC5Bobg6evOb316PiUlcplEP5XfI/e4ycIk4ObbV0dwOjRS8&#10;vUeowfgjurNpnC9k7ef/Xvvv59rnWrVPloKVt12WTaoD/D2LLq86fjgn46hiS2B9iXDfPM8Yxfym&#10;cB0873cNEzsQXoS0INGrz9fIQpCn+l7SL7iE5+VZDpJujjuli6/JrR5fItCMvWEWPmEUVvUM6a5Z&#10;ns5sCcWX4DkckzAJ+i1ykmVBz8gSAS4RpxWXOaG0xsM4G1l0WZr1JUbF4/h2Z6l28WhlNH911Bvy&#10;jGwI346g2sCt+yxrRubfPhmMpMr8cpmPjvUl8soDGBWvsMWg9vUcYCjmWpafNn7aoL57eO1Lz9Nr&#10;Ykr94zUyqSUm/8KX8Dy65+f5dsGX6A90Rjc0f1jndGOxZJgEWS6MS7iyI/yWwcAlLhPmkO4ELiGt&#10;7/grsR7ISpA70V7hqzTrS9DeqIR1dJZ6exSTVz1zx/FCcidIE/hl1ZbL66C2a6xVQriE9e9H0qVT&#10;O5P/RVxfglpy6XOb/IdPFuW5MO9+8ZHp/9fXpc5pfkT0XsIP4xLy3AxPMIE8/s5xqiJfwpzLIXlM&#10;V0/OX1Ez3VT7m72eoTBnfbrSJMSXULM4CFsgjOFlTNf0T9dfgC8RI8f0XAoqvTZxCdaaes4rI/j0&#10;VfqLrvkV1J8YsTdq2qxrR+bf53nFau0yP2yxJcCXkL59swB98X8xbANan5JaT4q3Lv30/9fXzXSY&#10;e42q1apCfIkf1X7l/D65wpf4oW4+N8PL9/Mq8yW6gxk7VArerG7tyhyuVm1gTWSuW2ZiTTAuQalx&#10;dZh8iZSYxEv13reXs9yPw1nqXUk5+A6v/DBHa7Ue2OFL8LqXrxfoGyf7VG/MPzVfwXGqp/oe1wXL&#10;rtgOj/YovnIPvoT07fPd5+Z4mqWd1qfUz+Xp52p3L2rx9XNzVEQ/FwYn1pfoU73L+iT9Q2Fm7Eqd&#10;Hd6Po997auy6EOAQ6vsyl0PrSxvx8sOk9M7q1JK2/5/Wl9C4BFkShEukcoFLBHXDfo6d8QXmFunV&#10;wd/e0zr0aEVs8CnX6JpVjbD8XZbPp8tU68GXUH1tv8UtTp+bMQSxGjyP17IMMSpbJnZw6Yr4189l&#10;voda99LHNNi/WBln7Ukafo/fn40LvgS14s9vSz73OtKyc733PHMel/xO7xbwZFzijNZCpS27I8Al&#10;vgswCcIYyJpI4pLfb4BLZJcnU4XEe4/ofUK1ZUFrXcoOJ1kxOjMshZNTTLWZDqvu1mAnQUI7pY+D&#10;9SWoBeQ+fxFcaTP0alM6/vKUcAlJh3AgaBYpPf9RVkg8L/7IsuLRQzNcE+Mww83nc87L8vAltnZ5&#10;XQipswEuEdIX3MdSu0VfNPWJPD+iXkTWeobiMOtTp8r+f41L+BbEnwLm5ThXWxmj2JkvLwOXCMqh&#10;/Rw74wvM6NQWg5458tktih3/ko7ROahls64Z1r7PVhhZD6KXwJfIUx+bsYfxrqxjSdaD7Jshs0U/&#10;uNw0eB+8CqbnMdbw04bYHS/8Fa+0/2+M8fbPQ9iGGR611vm9Lx9fgphOny7TOpaCJfq2RERPfDDY&#10;5TXoHQS/j3vej7xfsHvGJSgVrg7CJfw1I767/KcAkxjjXgqsiCGX/H8JXGKKHHt7b3mN15m4tT5+&#10;T5E4pSJsMeg7bT3wL1OOcUyRzjjxj/jhuuDAlbmhH7bFlgBfItw3z1ff+8eVZ+fD/AfBGcgi+HGF&#10;4yt7afzqnGZkUrrMfcQ/vsJYwrPzbE3QGhWc/l98xE9bNbIY+HmeXY5bNL7lWV+C8+TrlX+7xdej&#10;+BLHg1/NdWT6PZmn7+MVNvQMhTnL05XG9nGJvys7QlsKad0vL2e753ikRXEljRl857NbPIdAasLh&#10;XHp7gsf/TCyCMApmYWKf0PE1m/soz+rSx8H6EuMxgNn3wTWD4Yf6x1dozcoLN8OWhOd9s84YgYlX&#10;fDWnn1+6IqMWF9+TdJocik8bhE38tBFenyLP2IOkQ+dPufkSw9qT9KjSeJHW+3FX9Ov7F7d26fcr&#10;u4xF0m/BilWR98hfAU/GJVy2aBqXuKSwhalO4BLprB+zLEtZpyvNd0geKtvZagWWfR7XIFyCxwVd&#10;77OePAVDb1BtpsOBy5pJ8gV8iWifNk/3ghWEa4++q33I/XJyfxfa/Svq/4PLZrqEZRn153mt9+Y3&#10;zXDN9/L+nONaJr5E4+JwHtXvD+uLN6vD/swnPiMzaz1DOmvWp9ae9v8bfImJoxxDIxvmiMefiC9B&#10;uYcjkQS4fTdLtFyn4zVImK1a7aLudz2r8/jG6wW9glXKnJp1rbD+fUFCOR/Al8hzHzy8mgTnmXZb&#10;NbXuZWh9CBNbCPv9ZJFa2eaARzG/KTyKsM/o+hTh98Lfk/Dy8rx8fAlqqT+7JfiSzi1lSwzpiqf7&#10;5qp90VyVNW9z0PoPxT1xnBiXoJBcHb0LxJeYCpMgTEPhEtvO4uxKNpa/c2LMePa81wvEmDDrRLr9&#10;OB4ZWF60vuh7WierMAfXBWcuW10sO/Al8t3X/mlD5nBynpFb+/CFWkGbWnoz/n9ZMmsY+/96Kepv&#10;58785ijM41fnonuHhsMfDme2v3Pao/EqD19Ca7KTLu/3q/PUxyVIy4X0xtP90dhEq7a5HmjEkP/o&#10;+ynvKcxZnq60vdpz/NuAK/HdROxB4RATfv8CfInEOXY8mPF8tBLsnKXCqLdF2wXlO2HIPMrBmjLq&#10;TjkndJa1wsG3/zNYkYOlBr5EXvrU4+Pxt/UPLr//0eE5nWdfzd24+Plac4AxhN+7cPPHlR/qXMd+&#10;qGs+hIlJiP8/rn3deDKnQ23XfvHRpSvzm+PCze/zcvMlpJXe2n0/GO1o1TQfQn6T1rzX6a6/H+C1&#10;nvc/52oXu+u8cv4o/wV9xrhEwrYjXYsTvBXwJdT6Ej42kdYFLpE8F3hMPoo/bHW4HUs3ynGyP9ma&#10;mNKWcFk69bd6XFbduJvrTwY8/sM5y3sIUgqj6XMv4cEXi78fxzAWEe2TV/me014evsSI+hOtT7O8&#10;p2/P+hzU7kB/2ronXELNCfUxB9+aIPyBRi2SuN9d/uIS+BJJc4rR9OE5Gzyul77Vf9TtbiyvjT6S&#10;xtPwP+tage/b1UwHp/t371O/nMfVpY9OrVBzTF8fz4siJ87X5vb3e6qNQ32yW59mJ1/OW4qBq6N3&#10;4SbxJcia8I+ULnCJ5DnGtsSwxcC/pMMlksckx29wXaiK66reR78TyPe0+7BNVgOdPNYOt7jy4LyL&#10;5mfZ+BL9POsHitssz2hdt3Wvxji+UGtNTcu+/OIS1pdI2iLzGMfwLE2emZg0RCf+Z1kr8G27Wknh&#10;Ejv3fVSCMIiC7sdRFIzAVTyrwpeYcYudL93EuIQtu2FUuIRLXP5WYxKXfp/a/eIS9glN2pI/39K8&#10;iMM5YV5SGMzJjPIokoZfGv9US+moijuqnjp6Br5EcTGIKPYw6p6fgS/hSJ/kwcJwpDv6xL30xzWI&#10;I0HHWDewM/40ygVfIlV+8RqV642gtVSh8L7knpduhKO3t7pbb9Mx2p1qRmgeagbiYA+bAF8itB6F&#10;wmZKdg++RL8a+oNxCUqtq2OAS6THJMgC+QLrS6TIsUddzYx4cl5WkPpzsDrbXCtdGZg8h4OQEOzH&#10;oSTLdSxvbopSlK6cRN4K5AC+RLl4IuBLBOV8lvWcvj3L05VOUbjEN8y3vDQScyCsYhQWYTyneRzg&#10;S0S0s6scjHyHsQ6eVzrsDnM9E8V8lrUC37arlcCXKOFcFfAlZtqSz0ZnMS4RaR0Safqk7/q4xJe/&#10;/M7nSvw+pfvlJcWX2LYaz6TpKoD/evvW+vJad4P2zcju4DkgwzYEP5nSlsgwrjFTTbWRjqq47iU8&#10;+CL4EuBL+PWM6pqNs0r12Ib80oQ5qN2BHrV1r3CJLwe4hGZMpPh/+V+BSyTOIW710/EixpWLent5&#10;bX3iLkZTjHGkKcl4x45WtiFX8CVKxo+I8j3Al+jbqDf5C5NxCYqZq0PhEl9eJjyCsInvUrq/V7jE&#10;zrazOLuSjeXvsC2RNU4g7M3uhmZgEguTz6m4l5YlMqIEcV2oiutewvqLgXzBlwBfok9lweZJJY7C&#10;r4prU5ZxwtaStv+/N69siT8NRjjImiDLIqkLXCKoGzFyjNeV4DGHYfdw7mhF2JjxQyafvT2914Ba&#10;k76T7M2YvuOUXvixq41tyRd8CfAlbJUthOtSJzAuEaM9iqn3zw7JxyV8vkRgRZAlkfT88pf/Clzi&#10;bFkHPhiPGLYhzCdpbYG5lg5F7SMRO0Y590laiI6quDPMN/AlwJfw6xnVNRtnleqxDfmlCdOVPtkn&#10;XCK59RC1NoBLBO1djHyLZ0t4XrDbdYwQzW9z6FmPnPjfSFOS8Y4drWxDruBLgC9ho1whTNc6gHEJ&#10;kryro3fhxoAv8UuyEBRGkdy9BFwifo6dvQIE4xNpWJIc+vDK3PFjmCOfXBeq4rqq99HvBPIFXwJ8&#10;iT6VBZsnlT0KvyquTVnGCTta123dK76E2o8j8agGcImgLqTIl62O3r+Td904Wgnv58nIguelwRae&#10;bzUW6Xi+lT6GE9+MU3rhx642tiVf8CXAl7BVthCuS53AuESK9mmi9p8UXsCX+D1bEz4moSyFRC7x&#10;JbC+RNI8YJth2GJ4cl4jE9nOFk0av9z4Jy1ER1XcSfXV8m/gS4Av4dczqms2zirVYxvySxOmZZ0R&#10;aGdVXq4GfAk1l8NnXaZzs+NLHN/uLHFb+nrhaOX49vi1nB5131zjFrl9rrE4ad2naLizb6c55sMx&#10;4bUr087lGORu1qUoTUnGO3a0sg25gi8BvoSNcoUwXesAxiVI8q6OwfoSSbEI8f/7X2Y1j+P4tp7P&#10;yHwB7bZqo+ckLK+F/dFdqzaKJ7DVeb0w7LexONu2mm2JYVxCS+FwzlkpcFXakn+H60JV3OQSyuaN&#10;QL7gS4Av0aeyYPOkEkvhV8W1Kcs4YWejIc4OJUd8iVG2AVsAz+rhfbn7B/+fva+JjePI0swGaKAE&#10;SFgSMNUlWTZAARRAY2mLxlA2JcuHOujAxtJjupuSi2r5wAMXqAOBrp6u9pS0vGixM1jMwbIM2wup&#10;bz7suKuxO2t6jAWouWkO29Jl3VR7D9RtNcDuNhsY22xrDrXxMvLVi8i/qvyLqox6DCQjKzMyfl78&#10;vJdffBEZvUtDZ9Frp17p642NoxiP7m8cLWgPhv5yFyFgh0rYQ9tfsv225E8MM2+6BLVfg7ReDlPs&#10;aFyUfJkvwXyJotoWx2tyTEBcYiBNpI3v6Z9w13F8ItgR4JL4EJbC57GOA9/TdX2Pv+5X1RLvrOH1&#10;MP/2qhoWZ0zCQj45FT2DosbB50OUAIxC4MbFT9+bMz/JfAnmS7j9DPpaEcc49eMi5Jcmzsyjgjf+&#10;9otH7C/xsWBKkFUwqFUB7Mxe2FdaL2X/Tqi0JR4uHV6TeYf1DuqchzrTgWsgHGfj6M4ahF/avF9F&#10;a6FWIQtBtToa8zCrsdtSEZDV5QEl1U+SGe5DSTuLc7OVmYOLC5dGFI+A8qVpyfxMeeTGfAnmS3B/&#10;LU9/ja4rxCUghCnXfrr88TkXY3hRWhSfDOp7uIQMnwcuAdrUv6MCfVsCuBAolb06Wg3qusn9Nlke&#10;xJogC0Pd+4msCYoVYzfrL22SXYSlmpsdYXvCVMuU6WBfGBffrHQpNU++zJdgvkQX2kKRB7Q6iH9c&#10;/CJlOUjc1MuLPRN8iV8KXAJccmyi91wuuITXunzlJa3vOIhYPFxCravPfKwu+6/faeIVx1F3XNht&#10;kd2hXg/PQ3FXVdSEcgpnw8xVbHkHab0cptjRuCj5Ml+C+RJFtS2O1+SYgLiET5vGjuxZwwq+xMev&#10;vKdhDMKqGBSbgHDieO+lX75U1HdC6w3SsTjLQVgDXpEyUsPKWY7Da/S0LkfcH9JxDi7qd8z9UnNH&#10;+ZRn6jyNuRxxSuMtAeZLMF+iy1rfpNYvPq2sNsKgz8M6jlR8iR4mIfCM//7K5ZeK26uKtCxaDnTF&#10;//ZOd+SuDYRqPDmlawnCMNS5Dz1M0b8IG6lV5Lm6dnV4Nk5kuXmUKb7nD1PGzJdgvsQw2x+nndf4&#10;grgESNSUA76E+AaHh0V4OIOLSyQ6Lw6XaG+RfSBtCXXewr/PE+liGZZWjlZmdJmqnAv9jqlfNL8B&#10;7A7JPK1u7LcRdeH9JUzVBKfT9cYc5kswX8JtC9Ae+LBDBsZsiZMuLpGRLyHmOG6su20v93yTxnUc&#10;ueaiukHWhX+fJ1pXKm0J+u1HH5Y2KZbh6JKDizIHcj8Mudcl2EZkK9FqlOHkMDRVHmHsGGHC6pH5&#10;EsyXCGsXfK1sfR5xidz1cahOkKlIXAJ5Dwl9xC/ee7FVEF9iv62ucpD7RsRZAWQ7SA1Nv3F+BGWh&#10;WiTD2f8S8ybtIflLnuOOGH7UBfPOPkugGAkwX4L5El22HMpmOcTn15Q9IfbQhnUcidiWOCOCvrBA&#10;XFwic57329WNpU18G683mivEKIB3eLlDpGoF+EdU1M+OI3EI+u3fR0K1SIajszFvMnXVlsDvcfhR&#10;F39pjf/mUSa+15ZdPsyXYL5E2dsw5x/GKMQlQBqmnItLvCesgfde/EQcaf18+BLEbqD5BzpDLuJg&#10;toTkR6C+dpw4XGI4OhvzJvfaUm0JvDMcG8dY2zPVxjmd/hLwxhzmSzBfQughuy3mcStf/96fTwgP&#10;l/hP3uxGWv+TV/7LzD89W3n+yaknp/73qcqMf9XEYPoJdSjZD3RGu10PZkv4cQm/LTF8XALXmNyc&#10;BCSG+BLIw3Sckdyxatx64jiVl/kSzJcYp/Zub1kRl8jHShgsFgWXAEwi7fHLl/7slanzBxcnawcX&#10;/5U4JmuDWQ96KMT2yYLAs4OLOPMBu2XjVcfRnyctHJzj8NsSqkUyHFyCcrBx9OCi5EjInGD5/KXj&#10;3yyBYiXAfAnmS3Tt1bDjibcMZglkD+XhEmBFfOJZEmn8yy+K/SWgDWZyQVyiVpmbba7oO2uTDg6+&#10;uVMMkh9Bvxvzet7iLBI9ZHG/grYT2BK449anzxaXcsqYeZSxezRivgTzJbiP29DHEZfIrJMTaIr2&#10;98u/fMXDI15M538inhPrOC4nSDXC4kDN71+/6Y8Z39sdx88o8O8vgfMIjjN6+0uA1aBzS+XXRfS1&#10;ov6y82+WQAES8MYc5kswX6LL1oQN1gSVIULb5j6KAC4h1mP8pYdJpPVdXCJznge1JXDNJH2hA+VC&#10;VoZkNNLuFH4GB1kZw9wT6k5TxybANpK7e9cqI8mWoBbKI459smC+BPMluF/b0K8Rl8isk1GzDuAL&#10;voSLSwAmkeG4/GIeuATqVT+G4C/H8hzaDLi2Q4bA2QG4K5kH6hW5ohTjou9x9ENB8Imi/Hpjdbkx&#10;Pzc7N/twqag0OF6WwCASYL4E8yUYlxA9xSaLypQ9IXGJlLMbrvXhMjYvvyj2vcyc50FxCUIbdEyh&#10;uYI2BrEyCcOQSAXmcuMohvWzMjEE+wEJ2NTDuCzBEZP5EsyX4H4R7BflkwniEpBzUw5wCbAGhDXx&#10;lx4ukdR/TzyXDy4xqC2x20I7QP02t7pHJjEtkX3gOOosh2p1jOhcgqkWwOmwBOToKeTAfAnmS3TL&#10;pzlt0P7FlcHU+Ea4hGdJuFhDwvNPXjLLl+hu065WtUpzBWYv6g38JhbYGYfX0Bqjr1vAOlGwG3Zb&#10;qiWhWhj4jGl/r75wqbMIsxwHFxcuDWeF6sBl5pGmuF4/bNkyX4L5EsNug5x+HuML4hKm7AhIx8Ml&#10;AFsAPCKNnx8ugXwJQh3o7H5V1Xb7bf8KCArpX7NBLEs1DJ4PV3PvthYuBUvy6bP6fIxacj5nCRQn&#10;AeZLMF+iy9o8D20+OnGYsifywSXEHEeefAnU87qvj6DB9ZQYulbR96NQUQwMg77O3dRTKP7XbovW&#10;sGKO0JffJis+D4lS4FFmdEaIIuqC+RLMlyiiXXGcpscNxCVA8qYc7C/x0ntnBCZxRuALaf2c+RKo&#10;T3XfLxN9VgPDVmb8lgQ8F4ZNwOyIP06zv5EfgnnX/WHnzqwsOLWhSsAbc5gvwXyJLmt+05q/2PSM&#10;2RLAvQSOBFgT6f18+BK0PkPXqvArnNdweK2ziF8lv199uEQ8Cf/IfKfZXEHdvXEUdtMczpfGKV/q&#10;/p2OAzt8qowPx9HXqNBzQz7jkabYnj9M+TJfgvkSw2x/nHZeYwviEqbsCEjHwyUAk8hy5LOOY8ha&#10;0qTcRVq0wqQxT1jKzhraRsEdwsdLPlxa8xJgvgTzJbqs0fPS6KMRjym95nIvPUzCneEQ2EQK//KZ&#10;PPgS5sfOYaaIKAmtX5W5of21hssLDZENjzKjMToUVQ/Ml2C+RFFti+M1OXYgLgFSN+VUXOKMh02k&#10;8BmXSF5jaEsELQa84//aSPI0+AmWwEAS8MYc5kswX6LLWt+k1i8+LWO2xNPlyy5XIgPzUuAYl8+I&#10;74SayrMl6eAcR9CWQN4EfWd9hGTLI03xvX9YMma+BPMlhtX2ON08xxXEJUzqSsQlAItI7d45c/lM&#10;Ht/jGCGNaaAOkHvpX/3Z3pLMU//18ZIOl3YYEmC+BPMluqzV89Tqw4/LgC5zxyrcqyrtalDvuXOM&#10;S6SoMdy9U9/FW85wBHfJGIZu8aXJo8zwR4Yi64D5EsyXKLJ9cdymxg/EJUDiplz760uwv8R7Z97x&#10;UIk0/hXGJQaqrzvNhUurywuXwIE/WZMIRK1C1/H7pbzzpbE+MFDdWZ4bb8xhvgTzJbqs8U1pfDPp&#10;mBrfBC5xGXbOlpZEav/VM1fXLR9tc6gRtBOkBRH3v1apzDTmmS8h2hSPbOZkwHwJ5ktwfzPX34qT&#10;NeISOWitgfW6i0tc8XCJK6clPpHYPyNsicsDp2myfCOVFq7PiLMi1Hu8joPblFkJMF+C+RJsvYs+&#10;V5yWNx+3KR0ocQma4RDWBLh3EvrnGJcYoMbivl2m2hB4HlzhYVazBFKzqYdxWYKjGvMlmC/B/SLY&#10;L8onE8QlIOemnMAlLr/o4hKASaQ8rghcYp1xib51hvwItBX6+bQbprH20LcMnBMrJeCNOcyXYL5E&#10;t3ya0wbtX1wZTI3pCi6RFIvohRc4BuMSVmqYsFbII01xvX7YsmW+BPMlht0GOf08xhfEJcJG8KKu&#10;SVwiJR6BOMaV08KWYFyiqDrieFkChiTAfAnmS3RZm+ehzUcnDkNjR7flruNIPbuB1sS507yOYwyQ&#10;CR5lRmeEKKIumC/BfIki2hXHaXrcQFwCJG/KubgEWATu2o2U/pXTzJcwVmOmWganM04S8MYc5ksw&#10;X6LLmt+05i82PVPjGOMSpiRtSzo80hTb84cpX+ZLMF9imO2P085rbEFcwqTWEbjElRevnH7nNOAS&#10;6X3mSzAuwRIovwSYL8F8iS5r9Lw0+mjEY8qeYFzClKRtSIdHmdEYHYqqB+ZLMF+iqLbF8ZocOxCX&#10;AKmbct46DsAlshznzlzgdRym6ozTYQnkLQFvzGG+BPMluqz1TWr94tPKe6yIis/dX+Idl3kpZzkk&#10;CzPpuVjHwbZElIztus4jTfG9f1gyZr4E8yWG1fY43TzHFcQlTOqevHCJ04xLGMOSTLYPTmusJMB8&#10;CeZLdFmr56nVhx+XqRHM5Uu8A/tLiDkOcOl83l9iLCwJHmWGPzIUWQfMl2C+RJHti+M2NX4gLgES&#10;N+UIl3jB40uk8s8xLmGqxjgdlkD+EvDGHOZLMF+iyxrflMY3k07+o0V4jO3vL70qUAlwwL5M6zNf&#10;wpj1F16P5q7ySGNmBBiGnJkvwXyJYbQ7TjPvMQVxCXN6QZTA/U4oWBICj3gNMIlUPuMSY2NLmGyd&#10;nJZhCTBfgvkSXdbseWv24cZnagxpSVwi24rQK6eneR2HqRobZjo8ygx3VCha/syXYL5E0W2M4zcx&#10;hiAuAdI25QQu8aq73+VrL1xxcYl0vsAl3jaWZ1Oy4XRYAuMiAW/MYb4E8yW6rO1NaHtzaZgaw1xb&#10;IgvrEmZFrpw+zriEqRobdjo80pgbBUzLuseX+CnwBtavikP4lr+r216+q5ehLqEeyX99/d6WsBlM&#10;ty9Oz9TYQXVrTl+4tsRrgncJXIl0mAQ8e5xxCXN1ximxBAqSAPAlrl6+4VoRPxUaCI6r7FsjB6zL&#10;C+uPwZYwpdk4nWHKuqCxIjAP0YI5Do91KRiYLvsyhX/8Bd73MiBbU3VoLp1h9ghOu9gR2W1Fj1s/&#10;fRfe08ExJiHe462TA1iHr19+ff0fwJbgPlVsnxqefLFuIQemXPvr2qtnJC4B+ELag3EJYzVmqmVw&#10;OmMogX9wcQnGIvD9vew+4kr+cghcosmWhBizh6ftzaVtahzr4RJZZjneOc24xNjYEuPQ+8a1jD2+&#10;xNUeX0JoIevezUGzvj425QrnSzAuYbUlgbiEKTsC0pG4xAuvISbxgodNDOC7/Aov3PEXeB3H2FgT&#10;Jtsnp2VUAipfAjQuHvh+y365MRuoT6hD5ktYbUnomIepEcTFJRCTkHwJycJMci7WcTBfwlSNDTOd&#10;cX1fH4dyu+1K50swb8I+TAYsCeZLWG9JIC4BI5cp1/4S+BICXcjmmC9hrMZMtQxOZwwlEMaXYGyi&#10;vFgE4kiIR6DPfAnrrQnCJkyNYwKXONdbEZoEi9DDMi5hvS2BFu44vKOPaxlD+RK8pgM08Oul5Vdo&#10;fAnYY0IcvI6ja3cfR1zClB0B6eSFSzBfwmStcVosgUIkwHyJ8mIQiDnE+XiP+RKMS+T+9qvhElfE&#10;TAfgDUn9116YZr5EIWN77vWdLZd22/KECo5jOd2WofMl4B0WtA/79siB+RJjYUUgLgEjmSkncIlz&#10;efAlGJcwVWOcDksgfwl4Y04YXwLn3NkvH2aBdYZ4BPrMlxgLi0K+HeU/WoTHCLiE+LaXZF4CHgEu&#10;uc+4hDHrL7wei786ju/q41bmHl/CxSL4exx2YDK9ehT4kosxMV/CeksCcYni9QKl0AJc4lXPhnjt&#10;pLQlkvvTjEuQTPmMJVBSCah8CXinVQ98p2W/vN8pwbpjvoT11gTN2Joai1xcAiyIdzx7Ip3/7fP8&#10;PQ7rkQlqneP2vj4O5XVHnMetq77vcYA1Id5nwbFfQjmA9QD1h76sR17H0bW7TyMuAaU05Vy+hItL&#10;pMYkwBLhfS+N1ZiplhGezij2QMgp9pks/iiWTc1TUeVU4n3chO+EeryA9fLxAyDvoC3ZJzlc9eqx&#10;V69CPi4u0fL6jdrG+Ny+N6bwkTz/qwKXOO6xJdJjE1d4HUf+NTNqMYKl2xKHdNDjwPl9vJ/V98cb&#10;9xvu5XGElScq3azlw+ej4g+7nkcZ/fH689G8+u4FoWngexziEP4F9ssrB1F3bv15/lWvPi9cvrB+&#10;r+H25rzaFMeTzxiUlxxxLDOpRWgdB+ASKY9XT04zX8JkrRlP6+7Wn9aerj53+enaSXGE+XCNj9GV&#10;AdYb1tG/rMm8gg/uucvPXf4XUcP/bvPG5t3Nuxu/2rwBhzi/sQk+H6WUAdZjz4f6hEN8J1S+GeSl&#10;vTie0bImqD5MaQsNl/CYl8jETOB/e4L5EuLd2Fr3aPU/VP7P0f9R+b9HfyuPCvuuLEolB1F/YfmF&#10;a+7xtxP/dfb6hkB5QMvgAW84iEexL3GcMskB6xF9tT5HVftxvsgSSCcLxCXgaVNO4BJyjuOHHiaR&#10;xs8Xl7jTPLg4N+u4f7VKZaa5sgszeyGuvXVwsTKDIedmmyv7kbK7vdqYvzkpw96vdharG2Ex8rVw&#10;Cfz9yl9NfFZ5UPntxAPXgY+HvML/R1kCWFeRvvP/RH1+NvH+zI1NtwVgP0o3kmUdCfn5IuWOI2mR&#10;aXDco9OGsb6L9ltfe7aEN8MBWERSFqZ4Jj9cYuGS1Pfq/42jC5eCOi4sZK3SXAmGrDfuV9X45Pnc&#10;7J1mMCxfCZPA71f+2nlQ6YAF4QidKQ6/3/Gusy/lUzY5/NZxbYnZq2BLoCaA0Ue+idM1vMc+y4Tb&#10;wKi2AcQlirYf1PhdXCINFgEWBz337YkLb4fpoKTXOotBnY+aX48rOmRnUQ9Zb9Qq4bHWKvWGHpZ/&#10;hUtA2BLCjvhDRb57P3SxiQcT4PNhhQyEJfhrwCVmbwR7BGgMaVWwb4McZC2OqhbkfOVtoWF9F+0j&#10;XyIpFuELnw8ucXgtXOfLqwcXSc/trMWF3FmjkN1tnNkIe+J+NXpWRI1j3M9dXGIC3rU7wnro+XBu&#10;6ACN3XGk5WLMN1Q2VYbFlVPUHWBHwrn1B3XpHZAmXP+PzvuES6DWzHtk4/hYW3IbKLoNIC4Bkjbl&#10;ergEYAzpj3xwCZqJgLkK0PL1BvIhwBIgjsOnz6JlUKtIy6G68eQUXSML4fYqXnWcxjzMauy31dmR&#10;sNkTY9I3VcuZ03kEcxyuxgniEA+96+xL2YyqHKLqD693BDIhcAmdL4EtB8ekvH2M35Sfd/4Hjc9U&#10;+TAdzBf+9vt4H3w+7JaBv+6L+o18CW3GQnImaAaj/+9vT7yeeY6j3iCtr7IeyMJozEstr+IXS3Ls&#10;E/LZbW0cxRjoebIw5mbJRiBrolahq3wWJYHfr/wVvNP23mPhndYwRsDpCeSgSGzmwcRnzq3Zn26I&#10;NoAciTxHHdBY4AbxIUwex6Dp2VxOf9nykCvHkU/7LE6OiEv4a7/I3z1coupZE+n8PHCJ5gpaArp+&#10;Vy0HOR4RV+LJKXlF/icLAa/faWKcjnN4jcLut4lDoV6nEHymSgDmOH4bgUvgey37Qcxm1GQSj5n8&#10;euIWrOPAEa7IcYfjHp4EsH7ZH3WLIJ/8mWppHi4BFkSWIw9bojGPel9FEECj4XXHkVxJwhr0GQoV&#10;2ZCzHHt1elbVjd1tSk3lYehh+BdKQOISjEWUHYsBVoTku2i+y5bQ+BL0XsMaJ58RfXTkKFEnxJ5G&#10;J1+2yXmY5cH+C7VryrW/fOP4acmTqJ5M578mnvvuxHNvZs0z7inhOLqFoNoSckaD7AM/pkB3JLeC&#10;kIr7VT1/dMdvuejh+BdI4NHKf3a10Ki9Z3N+8sJCwMpw95douC0exyBV08CYpF7n3+WUh1qnfD5M&#10;jW8mbeinJlzr97Vp8T2OLJgEWCB5rOOgWYfVZb3suoXQ3tJ/q2GJWyHtEZoN8VsMwZkTNR4+1yVA&#10;fAngTPBhmwyERSLqFfgS2v4SrGnMjPZFy9lv9RWdHsc/7HaDuIQJGwLT8HAJwCQyHMe/PfFcZu4l&#10;WQg6LqFyHgBtWNqkkLSyQ+o+P7ZBv/22RHWDYtH1Jv8KSsDlS7jsR3h//QNjFDZxR5w/TDx06zZm&#10;HQeOF+yXXwKg6cGxxh8PGZhqsR4ukW52A2dFXnvhuxMfvfFoba++V38kjr26vsNDUDeFXSHdPllT&#10;79NshOO0t7rbcVYA2Q4PlyAO+u3HOlSLhPe/VOUddi73l3DxiELXEpSdj1De/HcELgH7S1yX+17S&#10;ew1rHDs0DmoUrk876jO+HrH/QihTrv33b0wLvkQGTEIgGsK98G+m/6l6v/rklDz87IRBykO2hOPM&#10;ze7VgT2536bVHY5zcxLiGcyWqMxAWLIldKxDj8WPbgyS2/EK4+4v4a3KRI5C/JoAuCs1K/ujIQes&#10;t2g/5HscpsYhTsesBOI10Tho2/Epo6mW1fpS8CWqYpeqLNZE9aSY43jzcWu/TS65rlVtifBziS0M&#10;ZkvIOY1oW0LFJWiPiuS5Ho8nkC9R5P4G5X2nB+1c5jUuHTf/ki8hvhM6PqMsa1SuazvbAOISpuwI&#10;SCcfvoSwJbJ/jyPcfqCruGeEagX4NTnZDv1sCdUiYVzCL0f/bznHIbV99Hst3y+rbCR2JPgS+J1Q&#10;d2zwtwL+bYUEQHti/dqpSdlCUutV1nbx/wUucTwHXOKr6ez7XtIaDLIIyJKYm8Uvj6tWgL9v05N+&#10;WyKOL8G4hF+O/t/Slijzu3fZsYNC8w+4BKwJdd6fYVxCtH11JOZzlkf52gDiEpBzU07BJYD3ADMd&#10;aXyY48iaZ7IDqht3ms0V/H1zsjGvcjlVW8L/nU98BveooN/Lc3r+1Fj0O/wrKAHBl+C1Gx7/o6zY&#10;Q/98+3AJU2MQp2NeAqhjyqcl2bJJWmemWpfAJb57Pjtf4nc5zHEcXEQUwo8h+HUbhlO/9iXDELYh&#10;uZa0BsS/JpT3l/BLNe434RKMTdjH6+gQX4JxiaQjNYdn7T56bQBxCVN2BKTTgn0vD09I5uXhdFo/&#10;D1yCviPeWYzTa+pXxKP3vZRIBsXpX1lCVsanz8anxne728yXsJsLwnyJMerloPnAjZ4G5DwVUSem&#10;7AngS4hdL7Ot4/jhya+ms3MvaU+qWgW5EeE9POpbGur3OCQHQr2ix0lx+BGL8DTH+yrhEoXO2/O3&#10;QN2ZJOPYD/MlWIsVocU4zmG1K8QloAZMObG/xPEXAJc4nP6hONL6v5vOzpeI2w1ClwehDTqmoO5F&#10;gU/cnMQZEZVz0d2mHbv9O0/gk+yTBJgvYTcuIbkUzJegFm/5GeoY1vbD0vbm0jVlSwhc4tvns+ES&#10;YIXkgUvou2Prml/v2ftttA/UL4nvtj59Fq835vGJyRpeU2c5VKvDz9/EJ9knCRAuYfydmbGKwrEK&#10;5kuIls5alWVgTxtAXMKUHQHptD8CXMLFJACXSHd8N/1VLriEikw4TmcR932oN2BVh2pd0De7apXm&#10;Csxe1Bv0JXLVwlC/BFaZAbtB30tTtTBId/KZLgHmS9iNSzBfQm/vVv8CjemO/eK/PdqTyxJVl6bs&#10;CQ+XSM+6lLMi+eAS3e321sZRxBH8vspr2G1Fh4MduNWxgFiW/hjhN+8tocoq6pxwCeZLlHuPy9D6&#10;Y74Ea6IoTcTXy9g2EJeA2jPlBC7x3fNp8Qh67qvpk2/mk+d6gxgOuu7XLYR6gxgPerhaBb4ApjpC&#10;MfSQjnNwUQ3H51ESYL6E3bgE8yWiWr6l11HHsKVQRkshWZ41XVhge25LvoRkXQLGkPSQsyJ54RJQ&#10;0t3WwyW/zofffr2vz2rgE3OzfksC4gzDJmB2pEDJmqpBI+kQLsF8CWlV2CQH5kuIcYC1KsvAnjaA&#10;uIQR7eBpUQWXcGcrjntrORL4PzyeH18Cdbvc9xKRh/tVfedLDNXdPrzWWUTG5ZNTnUX/fhMUsr3V&#10;XKnMSIujVpmbba7wl8ZJOv3OmC9hNy7BfIl+PcCi+6AxwdmjObkscXVpyp5w+RK4GjQpJoHh81rH&#10;YVF/NVV/htIhXCJ0vp3XWhS+1qJQuTNfgrVRnDbie2VrH4hLQM2ZcgKX+NbjSxxOC/6DwCMG8WUo&#10;DA+4RF58CWMlNyVhK9JhvoTduATzJcZs3EEdw1ZC2ayE5Pk1pYF6uARYEelnOfLkS4xZrzZV05nS&#10;IVzCJp5Aoe/6JcJqOvw9juQjNGthltnotgHEJTKN+gk1sceXQJwhjV8EXyJhKUxKbCzTYr6E3bgE&#10;8yXGaMRhTGK8rCBTGsvFJQ5PpMckJJbx+VT273GMUW82Vbu5pUO4BL/L8/4S3dF9HxsvLcH1wPUd&#10;3gYQl4C7ppzHl0iDR9AzzJcwVl+m2oUvHeZL2I1LMF/C9h7sKx/qmHBNxBraJrn4xnJfS8jvrvjm&#10;+O8E9zKL+048zbhEYTWUX11niIlwCeZLSKvCJjkwX0L0Xpu0B5dl3OsTcYkMY35ijebiEnvCGtib&#10;ynJ8ntP3OBLn36Ssxjgt5kvYjUswX2KMRh6wNMCxxTEeMjCltwCXEGyJRx4y8UhYFOD8/qF3Pcpn&#10;XMLusYhwCeZL2MyXuDVzY5O1DGtZbgMlbwOIS4C9aMq1Pzr/7QnAJcB6AIsizgdLAu77/e+mPuf9&#10;JUzV2FDSYb6E3bgE8yWMjbhD6b+B0qGOAZ8Pu2VgqsV5uIREI9L/Z1wi0FtN1aCRdAiXsIknwBiL&#10;xFiYL8EalS0Kq9oA4hJGtIOn+4AvcQK4Ev0wicB98Yz7nOt/PsX7XtpsTTBfwm5cgvkSNvdeX9kA&#10;hwDHeMR4yMCUPeHnS7hsCWlZAEoBFsQgPuMSvv5qqv4MpUO4BL/L28yXeH/m+gZrGday3AZK3gYQ&#10;lwB70ZQTfInfEV8C8IkUx94U4xLGasxUy9DSYb6E3bgE8yXs7r+B0qGOAZ8Pu2WgjeSBlpDf3dZH&#10;vXUcrhUBWARYEwn9z6eee7PAXOZXXo4plQQIl2C+hLQqbJID8yVYo7JFYVUbQFwi1WifUpMDLvH8&#10;3tQj14Ig/oO0KAb/zbhESvmbrOsMaTFfwm5cgvkSdvdfrXSAQ4BjPGI8ZJBh3NfaTb94kC+RYmZD&#10;nQ35b1PPvZ0o3X754vsjJQHCJZgvYTNfgveXYA3LVoYFbQBxCbAXTTnJlxCWBGATgEOk8KeYL2Gs&#10;vky1C186zJewG5dgvoTtPdhXPtQx4PNhtwx8Y7mvJeR3t/XxG1/BvpeuFZHeZ75EYTWUX11niIlw&#10;CZt4Aoyx8P4SrEnZmrCwDSAukWHMT6zRPFzikcAWDsWR1me+RGLJm6zlzGkxX8JuXIL5Enb3X610&#10;gEOAA58P+2WQefT32ku/eAQuAd/jGJxlGY5d3Ga+RD9Jl/o+4RL8Lm8zX4L3l2DtyhaGBW0AcQmw&#10;FU05BZcATCLtwbiEsRoz1TK0dJgvYTcuwXwJu/tvoHSoY8Dnw24ZaCN5oCXkd7ct+BJiLwk5w5He&#10;Z75EgXWUX22njolwCeZLSKvCJjl0JgBreTDxmXOL971kzWq3Zh2P+kVcIvWIn0KfebjEnodJpPUZ&#10;l0ghe5P1nDEt5kvYjUswX8Lu/quVDrQpuPHQqlzOjGO/1nbi4oJ1HGIVRzbm5aOpD47xvpcDyzyu&#10;Pkb0HuESzJewmS/B+0uwhmUrw4I2gLgE2IumXLt1/ndihkO4Y+7/lP7nU09XjOXZlGw4nZ4EmC9h&#10;Ny7BfIkxG71Qx4DPh90y6I3iBbdxwZf43MUl0rIu5XOMSxRcT6baQ0Q6hEvYxBNgjIX3l2BNytaE&#10;hW0AcYmI8bwQbeXiEl946ze+OCYtg6T+3tRtxiVM1prxtJgvYTcuwXyJQkZX4/10oFIADgEOfD7s&#10;l4GpVtjjS2TBJfaYL2GqvoaUDuES/C5vM1+C95dg7coWhgVtAHEJsBVNOYFLfDUNuMQXgi8BeEQa&#10;f++YwCWWjeXZlGw4nZ4EmC9hNy7BfIkxG71Qx4DPh90y6I3iBbdx5kuYknSp0yFcgvkS0qqwSQ4d&#10;3l/Cbm3C1sK41S/iEia1jsQlXEwCcIm0xwfHGJco2OobqFU0V+Zm41xjPl0umS9hNy7BfIl0/aKU&#10;T4FlAY4tjPGQwUCaI4eWLPgSn4s1oUnZlnp45kvkUBO51PjcrNPnr7qRJq+ESzBfwma+BO8vwRqW&#10;rQwL2gDiEmAvmnICl/h8Oj0eIXGMnWOMSxirsdiW0d+WWNpMk1PmS9iNSzBfIk2vKPEzqGPA58Nu&#10;GcRqjBzbcOsjYUsIi0DsVpWWeQmWCO8vkWOdZKj7zmIfWMLJikvYxBNgjIX3l2BNytaEhW0AcYkM&#10;uiSxRgNc4sROYp7EF8ckliF9F5fgfS9N1ltMWmhP3K8GmRPMlxgHfCF5GZkvkXjkjOmBIx4X4BDg&#10;wOfDfhmYaqmISyS2JuTsBs6OMC7h9U9T9RaZTnNFIhOdxTxzxHwJqzEMWMcxAd8J5f0lWLuyhWFB&#10;G0BcAmxFU679CzHHIXEJHWuAXyr2EP177xjzJYzVV592sdvaOAq2xP1qvjlivkTyd33JQSjTc7+e&#10;eH/mRio+Tb6tjWMrXAKoY8Dnw24Z9NEZubU1xiVMSdpIOohK7Kzl1kLcfBMuwXwJaR3YJIcO7y9h&#10;tzZha2Hc6hdxCSNax9M17jqOnWNfeHtLDIpF6OEYl8hXc6ePrTEvZzjSMSyj0+X9JcqELyTPK/Ml&#10;otu+dXfAsgDHFsZ4yMCUPeHiEmhJ6BwI5EIM4jePPfemdX3OVB3kmA6uCc2XLdHdJlzCat6AYx/m&#10;MFB99fgSvL8Ea1i2MixoA4hLgL1oynl8iS+mBDbhujQ+4xLG6qtPu0BbwnEa84fXljarG/pRb6TL&#10;KfMlkr/rM18iXVvjpwxIAHUM+HzYLYM+OiO31tb29pfgdRymJF5oOsiXkDMdYf/bW2naDuESpnkC&#10;D8T6AqmVx8M3LV9Ir8N8Cbu1CVsL41a/iEsUqm18mgRxCbEW44sMB+976ZOryTpU0rrTrFXCLAi6&#10;lm7fS+ZL2I1LDJUvAZoO3Lj4Sn8dyqihyhnO+bBbBqbam8eXkOxL15oQLMxkPlghPzvCfImhjAuB&#10;drKzRnZD2Fk6VibhEgPNv+fEO2BMwhB/o8eX4P0lWLOydWFBG0BcAuxEU679i3Owv0R6TOJDgWbs&#10;HGvyd0JN1VjfdKobuJojzJa400zTtpgvYTcuIWeRhri/BI554+L37cVpemmCZ1Q5wzkf9srAVFtr&#10;tc5/MC2Zl0ksCsQu8Jm8cInDa4jRf/psf57gnebBRWQb1ipzs82V3VZUf9pZa8x/+qzUrk9OdRbT&#10;Yf1RsY/e9XqjuiGZl7qfLqeES5iez2dsonhsgvkSolewNmUZ2NMGEJcwZUdAOi4u8aGHSyT10ZL4&#10;UMxxPF1Op6X0p1SEfm5Wv+f/tXAp+N5dqzRDvgtSbzw5FQw7N5uOh+jPxzj8Zr6E3bgE8yVELwZN&#10;4o6JBfsmx/ewtNRy2qM92RKKqsuwNlDENcGX8HAJd1WosA4G9gU2AWHFsZMjX0LuAS01fxwe/3Ap&#10;aB3IK/69FeoNxDr8T9Qq/bEPb1wpQvYlipNwCeZLgFVRzJoS05hPL70eX4L3l+hGjch8nbV1edoA&#10;4hKQY1Ouh0sAJpHu2BHP5ceXUNEGv1VAUlHxC7+F4Dj6DtI3J4Mh8MqTU9GzIpRaWc/k3hJ52EvM&#10;l7Abl2C+hNfHcewt2jc1vkelo5YPzvmwVwZRbSDv62IP7Q+melhE6lWhP8tt38v9Nup5x9k4GqXp&#10;yT6oVaTlsLR5v4pPqs+pVkdjHpCO3dbqMoZ0nIVLZbUU4vK9s7Y8R2WEnatur8aF73ePcIneu2xO&#10;azX6xVcUBjCq8faTRxH3mS8h2j9rU5aBPW0AcYm87YW4+AQucXsa1mK4mMSRNP7OsdtH8uJLgE7r&#10;LJIW1BEG1Hh7dQpBaxz32zSXQawJsjBU/gWhH7UKxmqLv9tCPipJCc7mZvehr6RyzJewG5dgvoTo&#10;F9g7ivZT9cB0/Tb0KbV8cM6H3TIw1d5gHYfYUQIsiR1vliO5v3Ns9cjJN0PbbYpy1BukA8O/nU3W&#10;hn6fLAS83t6iuA6vUQ7x29xwV71OIcp6ttsK45lKKVRm0paKcAnmS9jMl+D9JVizijGCrYuyywBx&#10;CahJU669du6DKReXAEwi1fGheC4/vgSUXH2vJtyBZEJYgz5DoVohcnbk8BrZEvQ8nNEcwMFF/U65&#10;f0VzUkES4ThP/xIzX8JuXIL5El4fwLG3aN/U+B6Vjlo+OOfDXhlEtYG8r/dwCbAkAJ9I44t1HMc+&#10;euO8+I7Ukjhec78n1V8/RYdQOQ5h/EuyD/yYAt2R+0cQUvHklJ4e3VHnPvQw5ft1p0kS6Czu1YF9&#10;2Vwh26sxn65MhEsUMV8fh3WMKq+hqHyZli+kx3wJ0StYm7IM7GkDiEvkbS/ExSdxiVR4BOEYt498&#10;MLVy4kczczPLs3OzcGTVz8StdBz/LL+qL/2oBeH7ErGg2RB/jlTORTr9OopP4be9/KtdSQ7pcs18&#10;CbtxCeZLeNYEjJWgUYr048ZjE/fU8tmjPdkSiqpLE20K0nBxCbIKBp/lQAxDPvuzI4vndlZ31j73&#10;jmyrBrrbhBo4DvEoZR+vbtC7t9+WoNmRVXfvLPrttyWWNikWb+wwJfMC00GbwT9vQ6tj/BIbrOyE&#10;S8RhCHm/Uxf17j+q8eYtv4Hj4/0lWBNFaSK+Xsa2gbgE1J4p5+ESH4oZDtcl8SGsG95dxxGy32T6&#10;UpDuc5ybk3o8qi2h31GZFnJuhGwJnVnR3VZjsWf/Syxv0GLAO+n2Dme+hN24BPMlvJEEx96ifVPj&#10;e1Q6avngnA97ZRDVBvK+3sMlwCoQWINrHST1YR3H01xtCX1lqM6KUK2AaFtC4hCoQYP7SKi4RDr9&#10;6k97FH5jeYMlqsxIHCZoZQySb8IlBn7XzWn/iVHFEIrKl2n5QnrMlxB9gLUpy8CeNoC4RN72Qlx8&#10;Li5xOzkmAU+4mAT4t48IWyKX73GQXlNXcy7P0fXutmoFqNfhHHUp7Kag/47DJdLpV3/ao/Abyx9c&#10;r4F7b6TbBZP5EnbjEsyXEL0XNAm4ov248djEPbV8cM6H3TIw0aYgDReXyIJJSAzjrdxxCdUucBx1&#10;FiIdLiH5E+5Y4cpWtUiCb/EUrlxnBxcl+nBzUt8xFDmZjpOuPIRLMF8CrApw+fvDwCTc+uzxJXh/&#10;CdasYoRg66LsMkBcAmrSlMvCl+hhE/nue4llV/eGUFGFwWwJuS8TvqcH5zjUWOzBJWg17ZNTODN0&#10;p0lM1rRrQpkvYTcuIS2jX0+8P3NjE/ufUR/HvHHxTY3vUemocoZzPuyVQVQbyPt6D5dwZyw8vkTy&#10;8/z5EjCSffosrrVQd7pWrQA/Yu+3Hei3X4uquITRUTPvGtTiU/cRR9mpfloEhnAJ0+/ORWEAoxqv&#10;afkyX4I1KVsS1rUBxCU07VCwnnNxiZ9LvkTq/0XwJaDchMzrOzaSdvQjCv79JeiN3L8m1M79JfTV&#10;tCQneea3pwZvW8yXsBuXYL6Ep01g7IV39CJ9Gfvw/qvlg3M+7JaBqZam4xK9WQuVWSnO+10/VgRf&#10;orutvmWrtgDhFXt1r9978iLtKdmHKuavh6RvhfrXnOrhyvcL95ggWcizuVmdQ5GkZIRLMF8if54E&#10;YiTDwCR0vsQtOcfB2sVu7cL1a3v9Ii4BNW3K9dZxIDaRxgdc4uuc13FICah6Eb4XLl1jHvWkvieT&#10;+j0OiVioV/Y1udL3OFQrBVMot7+zpu4bCrK6ORlc2ZGkjGXlS/zz/HPv3t2ikt7dWt9oXQpiDLdm&#10;Hvdax5crwfuSTyCv35p5una9geHvta43nq69PB3/jPr86J7bw5foLOAIEe63G16b8Gq9+u5vFnGn&#10;+ZuTjfkPV/X7XS9cbr6p8T0qHbU8cF7SA+ssvJbhqtjp0C3bofJt6fDQ7jx6SeUgyxhRj1FtIO/r&#10;7db5pvi2l4c9JJ3lwOcKwiW62+p+2fRlDkIbdExBnRPxxgKFc6FrU1wjGWRl4pPl9uuN5srCJXDN&#10;FT+rJHnJCJcw/e6M7+zJ/VszqhWhlnm/de4NPb5b7gpiDPPyFFgG4Pz+2en1CG7i+ubZ6WB4//P9&#10;f5uWr518CeJJhesN8abR0xq7zR/NBUPdnKy+S2FEy+iF5/NRkcV5Ze/iYA3KK1M1WV/07hgVUqxx&#10;s6eOEZfI216Ii6/HlwA8IvHxDD7z1pHvC8ElutuEQdQqiNHvtqg90CzHfpvexokZgKskHUf9updq&#10;dWTXtKiD7PXLx5f4u1l3ZIhs+1+u6PiAanf474EFII+4Gt5vfbOA4crm28aXmPN2ZqNxQj8TdoK0&#10;DrbvtaLfbXckOgEaBlxefmSb9NIp+r5aDjgv7XFC+ZqCXr/0S6wAdMvXz7qEJ8osi5i8F92eMH7B&#10;lwBcIs3MBmAZ8Nxt4d56Ju99L7FfqestCFmguY+No80VmL2oN9QxgSwMFdmYmwW7YbelWhKqhYFp&#10;su+XAOESoCVNvTuHYwP93+3hOdU28JdG/gbNT9jD4nkKtd+i69IqkL/VMBSazh63s2ETpuQaSMe6&#10;/SVofCCtop5d35IaRuyvGzMbIr6Qt4nh2BftvD1ax13lq8hq7arne2syzwdL6tWw8yfVUStfhvwg&#10;LgE1ZsoJXKI5lRiPCGAYb+XAl6A1GGE1DdeI2aCyMoOhKRzIkdZyBEM6jn8liDHJm6rhXNIpG1/i&#10;n7Vvq3+5cmsGLJBvFq4qMxTXG4Q3gMVwr8fH6W4vntfvSYvi3BuydVzYwPuL53Wb5epm2HNluWYP&#10;X8IdhaHlt9V31xNyZsO9Lmuy3aAx4X5V3v9wleY/52a88QDH5Lz8XHqll7c0canlgPOSHqqF0FmI&#10;K8f1LarVWuU8jAMlLXPifKdpH2meaf3i/M+O9fgSPf7DAGs3hD0hnxOWSC58CerVUWeqjVBvUNvQ&#10;w9cqxNKUve1hpE2qczdl6DL/b65UZuCL73Oz4T7N/SQrJeESgXfanL67ERWvih2oGEH89e/hbcRz&#10;OPMgsYWT63i9u63H96XyRZmrm2Hxvy80y8l1GQ/dV2Psbr885b+f7HeUHIq83nGxpgcTnzm3Zq5v&#10;CPlYNMr+6RqNDr2ZjV75aAZUzKA2sdzVd+kZd0eWXni7ZIPlLbOP3xmCGou3JtRarVWWLGvnvjpE&#10;XKI3CtKoV9hZNr5ED5/IA5eg/ht1JveyRFnosxr4zNys35KA8GHYRK3i/5o5xlxev/+sYLrdqsrG&#10;lyD9fk/MV6i4AGILUMdrgoGp3lPrHWcr1PtR5+pzH13S44x6ZrSu28aXcGsELIBtHy4hrrijrucT&#10;w+qPF9XrxLfQr1O8ejyJrkPaw3SuXLz8w3mpD53vsuAxLcPLtLOKWsJxXNux5GUfsO5MtTXiSxz7&#10;C4EvAMaQ1P95TnwJle9Ada6eTUJL0dxe/eESjgf3q51F4kno4WBFSHMFNW2tMjfbXAmzOfxPle03&#10;llCVmn6ebk7n96v/1sH36zLwJU6uY83d3QKtjXl/MKFyHhbP03WwAOgpwB/056SFoIfHeNV5jiTP&#10;4fPoF4k9QP4j44d7QkafOfZ9j0N9G/3TNdEqFM2pzrfrmEVzGXvN/ar+jPo8n4+CbNTZC8e5DXxZ&#10;pY71c8KhBBe/ehdmNSPDlvoe4hJQOlMuB77EzwUDMw9cwliZTcl2COn045w5ThJcYr/dXFmea8z/&#10;zdy/PvG3QteM1rt0XH5Ui+GstveDOpOBsx9YLrH2o1dnj9tx8ev3fqUwLZ57V7+HcZfBHze+hIpZ&#10;3Gu5de+NvaoFol53NQ+0ERyj0/q9dkYtzuiZmm84L/VR19aGunuDRJaH1gXCyj4xr1Xysg+Qf1Nt&#10;TdgSwJdIjkW4azjgOWFJuOs4CloTarSHmZJ6oemgPXFzMsibSMqXuN6sbixtLL37Z+f/2sMlOj1f&#10;asfId92ceBT4zp7U35e6QUgauA+QV3DfLDyGUcZ1aC3AdbyvcjNb3myFeh/Dqf4t5Oe5sX683C98&#10;/P2i5RkWfwdwCVGv48aXuK1g3l1N+9xTVp3zPhO6bAbQXposTYRXZy/isYm7zX+sIuZkMTaBuIQ3&#10;1uGYV6gPtoRYx/EX3t4S6fzmM289U8y+l4WW3aScjaWFlkRjHnfjyEOGv18pFy7xYELlRVxvSGxC&#10;xSS622H7W6p4hn+dRzjecHZaXf/R3f672fBwYH2M7jGefAmVRSV6CWhAcK5P+sad/ehdx/sZfGNj&#10;gVuaYGpqOeHciuOPF6nGxOq8d6PL1W5sVCis4PNbUf7o8ka0gmC7yHrFXcdx27MkXKwhxfntIwuF&#10;7S9hTBJZJTkSz+OOoOqKlzwkiOs4Hrhz7mHvtqAp874Ob/BSA6fxVcvhcfvrVXd2tFdL6+7qzWC8&#10;qmXw/kzwvpqf/zn//RrhHyDnCxvqfXg6ye+85TdwfFB3IqfjxpeYqqFOCWoUvCO+KrhqvbaxQpvi&#10;WxTUXK3i7pIeUa6lDXUNoFjLFxGuxNcRl4CSmXLuHIe7v8QzgvcA+1im8cVeVYxLGKuzmLaBs4HR&#10;HNR0ufz70uESgAGce0PX9FT26H0gVAsELQMdTzi5TvHoZ9e92RQ9vLQmynBt3PgShEsE95EgW6K3&#10;NgD6HY7NWf2YPqy3qYJ+qfmHcysOlXku9iCMKZPKh3GcR/W4sKW/Z6qtubaEh0vgjtiJfReXYL6E&#10;qTqLSQd70yEw1nN0ch0HvOcO/K47ZL6ExATOTl9v+OXwuP2LGmj2KMzgcbv3RDssnLpqoxdy+3H7&#10;+7UkGERU+qbl69bpmPIlBsMlcBdmUdfQMvgYWRncbf77SbIB4/EG+k40oBi0D6ol9Yu4RI46gMa6&#10;iDOJS7hYBOAS6Q7mS0RI12RNumnhmicx/uWaNsxxdEZ4vj/83f/Ppy/AjjQ+d2EjHiM4uU5PhHEq&#10;wmwJuRI0Pt7wPI7GM+POl3BxCbASwLk+6SQXl+hdx/sZfJnK8P6r5YRziw4db4i3EI4o32yJ3+Wq&#10;5DIy1dJasI4jw+yGNyvCfAnR3kbA7bfFuovN6gZ8oSRPh3wJqflMvTtHvbsPdv3stLviK0QOd7dw&#10;J6owbOLsNEnu7lYQawizT7rbd7duCdZlWHwgs8Gum5JrIB3mSwQYeIot4X0dSrQKi7SurWVRLYS/&#10;id1Vu6p9GSyOX1FCWSEuAS3WlGv/BGyJlHgEPtd8ZuGZr3N+EzYmAVOSLnU6ZfseB1gA2uxG++na&#10;4vnHvZ51r/nn3hfCw3CB68pXO/x7UKjhz72hriHtbqOFooYp0/n48iVqFW+8wRbSJluityYAenDv&#10;vj98wt/DHg3UcsC5NcdhnWrOceL3j1C/AOXtb2qNHJQ6NdXW3DkOsRI0DeOyx9S8feTsM0+ZL2Gq&#10;zoaQDuESgXfanHgRUfEO+k7vD6eu7pQ4xIOJl6e8HYmEBC+IPaWCmANo/gcT6pfB1gWfMiocXP9Y&#10;afdRa0PinvfnO0oORV7vAC4xhvtLqIi4rk15fwldHopmGnltq9oS8axK4ss4jmX7myIuYVJXuLbE&#10;j/PAJZQx1bPRTZaD03IloK6LUvsUntcq6WY/pC1RpndsmonYb1G+1fkL+e1Quic1vvytciJe1vbN&#10;DIZXV5Hqe2wGw6ppjNL5ePIl7mxhv3AcYWWClgQnfNXKcNFv7zrez+TLVIb3XyknlNW2g+rUcXpr&#10;cELLSet44Bnb5NArj6mW1uNLpGNd4iwH4xLu6GKq1iLTwXUcan/Sz1N+j0NwL+XeEqABi3xHVuP3&#10;v7Mn+U3WwEkXgZCa+8EEXf9yJTo+dWVoXDiI4eS7VPfwhQ+wIMAl903JNZAO1KnIsT37S9Q3Ed1W&#10;rQL/9zi6bdpnYA++LNvTOPQ9DqFjlOt8TjIaVVmo452wJXp1GsyviktYVs+IS0DpTbn24is/OyZw&#10;iWfeFge4NL7Ll2BcwlSdxaTT35ZI8j0OaoXl40sQWqCvsYi67scQHvd64b67MtR/n36rnInF83Rd&#10;WhNl+m0PXwK+99dZBB6/+s2NExtdrFXP7yyg5vnNotvaves/msPr3q5vvue6WX/H9GHqdQWeqfmH&#10;c2uO6wrW1A+X0FFce2Tgq09TbU3gEqvuOg7XkgDeBLhEflOEZ1yiwH6foC00VyozKqMIR0Ty6400&#10;OS0fX2K9x5+80SCM4Ow07V51cp2ug8bXsYSv4XuDnpMWAtyHfS517OHlKQwF/jnxFXM9nqS/A5hB&#10;wXwUSK/jYk02fY8D23tnUf3mRo9F2dOcj3pMPXWPgfPKt6JW4R2pF57PR0sWzeX7VVGrSv3oWENz&#10;me7VKlM18SbRC7vbJFQK9piwqm4Rl+iNYTA6FezaPxG4BGAR2Y6zvI6j6JoaMP79Nn67/eDi6vLC&#10;JXDkN1fStafy8SU+UtYVrW9IbsTaG4RKdLfjMQTBrIBRx3XXPWsEv0p+r/XlivzuRusSsTkhLPMl&#10;UGYJfJRzjj7gEsE/gUtAfWrpfPoshrs5eViH+3t19XsNOo8i+Lw/vgF+u23KjWk4Z2r54bzEx5y7&#10;R8Tc7IerUE/3Wgu9XdFlrZ6HNwq3fBKfqlX+eFFeO7GB46QMKb56WGI5xObdVCsjXCIRFuHHLhiX&#10;GOLYoLUVxO12YP43N0e4BLzLm3p3TvpOr4fXtbxfFpKRCU8QS9Mfhn5DOMAuTq7TteAZ2BxxWIee&#10;vyAWYkqugXQs5Euo+wygtRDkS+gsSwxHPu95Gaulhq59G725KKozOqvAF3y9PKpYE4Wgs7C2gc+W&#10;0EdcAkpvygm+xGo+uATzJUzVWUw69YbsHR05+xsTMlkLKx9f4uHEN/NxZVwTsxGSy0BszOjwGLal&#10;oB3B0OX8RiiW7cGEPXwJGP0/XFUxbOgXQb6EDEcaRT/zvukAvUjE57q8/Nx6ZrAVDnRFLQecl/TY&#10;W9NrTP2lzlpB+XQcQg3pOAdL5ZVB37oz1dbEmtC3UvIlVJbm2R/w/hID9eGC6xX30E7HsIwuAeES&#10;gXfagufz+73Lx91/f0b/NiiWb7+l8hoGsSUIQ1g8Hx5+t4m7WpUPm+i4WJNNfAmpGXab2B+k5gjy&#10;JWS4vTW/1QHhDy7iWpC+o7XQVBxmODJoNxCJ1a2DyozYq85XL7dX1e91YPha5W37ODGISxSsb0Sd&#10;k+vhEj/2OBPp/LM/4O+EKlIl+Ro+w3Uc+c5wdLfLx5eQmMODiW8WLmwQS+Je8+6W/xsb/ec47rXo&#10;3R3i/Wbh5PqvJItL1O+95vVG6xKmV07f3v0l6ptyTh3YdXXJxwUNA07xd5s7qz+aQ57E3OzBRRFW&#10;ue8Pn+m34THBzauaplouOC/9cX3r7eXGPHJk7ld/sxhlNXbbj+oHSzhKblTmZprL1luMat0XeS74&#10;EoBLgAWR9vi5eHaScYkia2nguLGX3JxMt14jMO54KRMuAVrVFDYRhzlI7Z4NAxi1+E3JNZCOdXwJ&#10;GzQkl6H8Vs7Q6hBxCbATTbkeLgEzFukwCVgDwus4jNVYbMtQ8b771bnZoNtP1brKyJfQsYRy4gVm&#10;y2AXX8LtkdjaR82P7cUGxhJVHnDOh70yMNXWgC9xJBsuARYI8yUM9P8B2sRODBdJzg9m3fcy8E47&#10;wnyJMmIXpuUL6XUs5UuwhmQrYUzbAOISA+iM3DSXh0v8WGISP0jrM18itxrJWPvxO1U5TjpWZnn5&#10;EoxHDIJt2MuX8LQp9Cp49x4FP2MP90qRPhZVDnDOh90ySN9Skj0p+RKpuRLIsWC+ROYenqzeIkO3&#10;t+Ktiay4BGgmU+/Oo8ZnKDo/puQaSIf5EnZrE7YWxq1+EZeAmjflBC7xltxfQmAS7t6XqXzmSxir&#10;sb4tAzkTYXwJsbtb3+fDQjBfYhzwDeZLuO/o0ENwDC7KT9ULw3pmymtqueCcD3tlYKqttX8CfIlU&#10;rEvEJMACmfzB/+K9qkzVWWw6zRXJi8h3typaxxF4p2W+RKa9Lv1Yh2n5QnrMl2BtytaEVW0AcYlY&#10;XZHSDo2Ks8eXeBvwiLSHsCW+jt0RMOdcR5Vm7K/vtuSuO/er+Uqc+RJ24xLMl/A0CYwg8I5epD/s&#10;UUotH5zzYbcMTLU3dx2HN7sh0Im3f/BzMdOR1H+b95cwVV990kFU4vCaNx7+f/auJjSS7bzWe9Yk&#10;LZh4+vG0aMNgomCFdBzB0/jJMAG9TNp+WgyJFhqjRb8wBBQyhg4ZSBtr0THyQpDYWdkMZKPt5Mfv&#10;iXij2FnIeKVNngTxYggE5OWsPDLzFpNVlPr69jfnu1Xdmu5S9W317aOidevn/p5bVeerc7+69Yb4&#10;w8aCLkF/CbEqZCk/nIQm0e1P+kvEzSa0Fmatf1WXkJ4PtYi/xPyDtx6kVsQVfjeq/E5oqB67tByd&#10;q+pZs9wziP4ScesSzjKiv0T3GV2uML0Hjyu89Cou99rtm5ttl6zzFy8Goc61zupXV+ZTK6K7iD4h&#10;y4hhaoXQX6LvFRuqF1+Xo7ZEfelop8waQZcI/ew8Lg3guuYbGl/6S5BJaUlEdw6oLvGaGcpkgwF5&#10;dXWJr6TWwFV+d+gvEbLPLimrtaxfrHm6cL62eX9lXRYbDjgPLslTUtBfIm5dgv4S6Vkuz+ayjDt8&#10;w7XWq8X4Ytn2yTp/cWMwvjPJz7n7HodqEaJHFPk9uHGL73H4uE5oS/0l1KLIh5xfonw/h7I0jklo&#10;EvSXIJvSmojuHFBdQuzEUIvTJVIbwukS3ygW0l8iVH+9oZyjnacLefvB7ik27yX9JeLWJegv0bvj&#10;6r133OEbruOx3/9t+2Sdv3gxCHWuvfaXSK2IniYxeii6BL85Pvbrf6hzotnSb+9aCwLrV9UlQj87&#10;l/XMPy35hMaX/hJkUloS0Z0DqksMxRklMVdXl7gj/hKiTRT80V+ipN4opeePdtob9aX++kSjUuw7&#10;ofSXiFuXoL9Ej03kCpRn9HGGpVzlvToWycu2T9b5ixuDIudIkTQ9XUK0CGdJFArn6S9xhWu7SL8F&#10;ToP3OLrj62Oe61KfzadFSyirntru4CHnl4ibTWgtzFr/qi4hPR9q6SzcWZkXXeJOqkkU/1Vv/Afn&#10;vQzVZxMoh/4ScesS9Jfo3XH13jvucALXsMcptn2yzl+8GIQ6117rEs6SEG1CLIpB4SBrg/4S3pUa&#10;qveClQNdIvQzc1nP/NOST2h8pbwD0SWSk7mPkx8u/u02mYXMynNgys8B1SWCMYScMU6XuOM0ibeK&#10;hJtp2ltvUZe4rtbE4VZrub50sHqVuTDpLxG3LkF/iR57yr1XntHHGYa8v/cry7ZP1vmLG4N+58A4&#10;9qW6xHvpvJdObxCrQNZHD88TvsfRuwONo5dGyPNwq75UWWwtdx5Lfc46xzW8w1H826HQJegvIVaF&#10;LOWHk9Akuv1Jf4m42YTWwqz1r+oS0vOhllSXeG9e1Ig7okkU/d24deOnJflLNFsr6/Ul97XLJGlU&#10;Kovna4OeqDuPz9cqi44rG5X6Untj8FsKTzZby/q25HHtYLXYu5HB+qVw/2/fdHjst6Wu52uwJGRt&#10;pWAv0V8ibl3CWUb8Hkf3GV2uPb0HjyssfH2XdAey7ZJ1/uLFINS5lr4T+t686BDyK6ZJpGnny9El&#10;9tv6PQmfAZNkr5qfY2llPRtLbI/2Rv5qa7bs07mmqi85vs3Hn949dx+51j2/LW042tG2avh0oVjb&#10;oEuEfnYelwZwXfMNjS/9JdIrgkxKDOI6B1SXCGVHSDml6BIrN86Tq/tL7LdVjVDm88PDLcuDB6v+&#10;UWxllfxma1C+jUqzZfOc/nW1r87XpC2vHjpUTu/CRitmP9FfIm5dYqL+EiHvdyzLWQ3de396j4iL&#10;Qdmefv0Z6pzfEX+JdHSjsCYhWsad1Ja4ur8E+A52gb8G5j/c8o/4W77VoSMbfhy3dVwbPCoyjZaF&#10;WlgOAWdZiG111lF7qtjYDnSJkP4Sk3hGn8n20V+CLNSPhbhvWs8L1SWkB0MtJekSV/eXaLbA9Y3K&#10;4ZbzHWy2lB3laGtZccGsjhJX9ta2n9/WHOzsjk82da+kl6fys44+vcuRoh4EWpPrFao95iwG99VQ&#10;h48eyY8VDdMC+kvErUtM3F8i1P2O5TgElGNoLUyrtTB8vUOd85331fcyVRfEZ0KWUcM7JfhL2C9c&#10;Qn8QnrPM73hPtXuxBcCNRzvqd5gk8JqAhVFfAmsiz0YFe6d/zbcY3JazK9RH1dloo7YUugS1AmdV&#10;xITDAeaXWOL8Eum1QYYlBtN9DqguEcqOkHK6usQ7vfc3VoqG6RjHVd/jALs7v0GwnfoTiuXgeBFa&#10;hR83n8d+W1K5v1cPkSc0/ySx+xFjOtfUlrBahGCmXph71WLtor9E3LoE/SWKXRdTmUpYsnvvT/9P&#10;N2Oy/sP0Xyh7oju/hFMjrvL/xZX9JTbvK+db/UDO+dq2HlFbAlqDP0Jhx0mcH8SzJtL2rqAesk7/&#10;l6POT9E/Oq1b2qr60tHOxa7TIkS5USsLes1oLYQuMZP+BIG+PzIxrYP+EmSlYViJcablPFFdQnos&#10;1PLaX0K0iZV0fGPUULQMeY/jqroELIZGRXgQi/WzdKMfsA+ymgKOOAVDOTRJjmvIUdZwJGu7+PGm&#10;awut2r6ps3Qc11SteH672AjHxS79JeLWJegvMV3X+ZVrqxxD62BarIPi9TRceuXz5rK8Ou9/term&#10;qur5ShRTJ8p4jwPvW5zeRZvtG51udoTO46zFgNiYR8IpFhgNyVoM1ucC6ad9zY7pACW75vuiDNte&#10;6BITe3aOXRuYYPuMvwS/x0F2Lc5axO66YKe6xGXcX/Yx5y+R2hGiL3Q1iSLhjRfJf98flpcGxbN+&#10;EQerTps43NJ3GYUPn2xKWhvPqQ/IUZ/A9f0MbGdtCeggSYL007+moxzWfrDr8FUdpa30l4hbl6C/&#10;xChXw5THpSZxXRg/TD3KthkG5ed0ifl3xJqQEY6C4Xnycvlb97+10e4tf1PIsrCjGU8X2huwBIQN&#10;dQ6qy6wApHDaBrY3MzWyFkmx+Zuu5x3laOdyayJrfQ3XCugS9JeQb2pG9i4H/SXC3NX53E6cw5wD&#10;qkuo3TiI/8vcn+oS1a4lIZpEsd9Kmq46v/GFv6q3llvL97v/MRPEcFylse4+wkiHfZqGJeH7Ymo6&#10;DWE7VBZlH7Z9L00/l2L8qmVev3C/3d7YvL+yLks2LFZb+kvErUvQX6LYdTG1qZRjwjAbLYhJ4lym&#10;vXBZXj1/iatoEqJlnCff/uCjRx+1mrqk7w4UW846+efqpwvWx3I4XcKNaQy2JawuUUz3L9a+6UwF&#10;XSK6Z/LYNIYC7TH+EpxfYpJ3fZZNq6Occ0B1iYIsXIilxF/it8QaKKZJaLrTEvwlpP5nneyXLUWd&#10;8N/atFZAts2wHd5kS1iLJDZdIovK1bfpLxG3LkF/iatfI1OTg7CVLOWwFvO57jiGsidSXeLWfDpK&#10;0fOV6FoUalkMHa7cOL3y/BJydp918B6GP8JRX3LzRUgsawV0rwmD1WBb4jJ/CeoSWRyz29Al6C9B&#10;fwmyUHp9XHcGYf1muY9Ul5CzINTSeffOrflq6nf5zlvFf9X0PY6fZnwbi7TAjm7I18Nr2/juBr7C&#10;ZW2J7BuOsCWcfwS279f9Gtlc/CPTtXXWqW3ffTT8r1jr6C8Rty5Bf4li18XUplKOocURv8URzJZY&#10;6OkSok0U/s2XoUtYdlcd4mgHc1xipAOaRXZ0ArqGsyUwd1P2ndBY5pfADBpA5bK1rPU13N0QugT9&#10;JSJ7hyP1rzD+EpxfguwaP7vG38eqS4SyI6Scni7xTteSqIo2kVoUI4fpGMfVdQl4StivRhztYIYJ&#10;nbUR73pYn0xhRbCo+yIF3jIdPO+lmwFrOE69frGgvKDtl60VG8+hv0TcugT9Ja7flT22GlGTmC1r&#10;KZQ90SlFl7hxUoK/BFjRf38T+519cLGLsRBoFXLl2e9xOM60e/yZuZFHVrEY2zU8lj4FOpdZEDiW&#10;VXKGay10CfpL0F/iIv7nutliG/ZnbP2tuoTajWPhngx3dD5bEX+Jd1It4go/0SXWMzmPXHuw4iBb&#10;QvdDbfA1Bfvdcq0NNAy1RNwRqB2aq6aYrvD0LuyEYdaKzctFf4m4dQn6S0zXVX/l2irH0IqIzYrI&#10;t2dkJi54dqXvhMp7HF1rQkY3xKoYOXynFF0CI/92pquzDqwBfRfjrAPWxCjH0Q48NZFDtaFx7SiH&#10;tTqKeRAUxLv0fj3aqW07z8thwqJthS5Bf4mo/SU4vwTZNc9GxGTaMFFdonS+uYT3erpEtadLFAkl&#10;zUkJuoT1hjxfc74RtW14U+oXx6U1sDvkfQ8ZvWi24KWZJLAw7JfAKovCpWcda0lYC+MSnEL2yTUs&#10;i/4ScesS9JeYoWtfLANZaCHMBgah+KTrL5FaAyNrEb6GUYa/xMWutQZUTUDoe2Ru38SR7JrvAYF3&#10;ObLxZLuYL+IM3Xm6ZyJ0CfpL0F+CLEQm5jlwrc8B1SXEXgy2wF+iiCaRjoi8JZZIGf4Soi3AiyHP&#10;+77X4OC4jYq+76EoQsXI5ur7bmp8hlkE6C8Rty5Bf4nsGR/5tnKMhPzFjUEoWyLVJT6f+l46Pwnx&#10;lSjyWynFX0Ku3v02PDAt7+9V8/qBP6qhsetLWUtC8u2nTcjoSOR3jNLOIugS9JeI2l+C80uQWeNm&#10;1tnoX9UlSmOAIZiy6y9xnlRv/LrgT3SJX8+V4S+htW22ztdgURzXWstPNvVYNnz18GBVPS6f3z5Y&#10;hZ9ENmbncXujsugsjkalvtTeKPZGQzbf2dimv0TcugT9JWbjOu62UthUltlgVbYzlD2R6hIvKmIN&#10;iDZRJBQdo1qaLtE7y0O1nuUMiQB0CfpL0F+CLEQm5jlwrc8B1SXEXgy2fLby+fnz1JI4T349J9rE&#10;qGFXzyhVlwjXdpY0LAL0l4hbl6C/xLBXQiTxlGMk5C9uDELZEkaXEG2i6C8d4yjh216RXKeh+i5g&#10;OdAl6C8Rtb8E55cgs8bNrLPRv6pLBOSIi115j+N8LtUk0qVYmGoZ1CWC9ll4m4v+EnHrEvSXCH9N&#10;TaxEYVNZZoNV2c5Q3NR5V/wluqMcoknIaEeR8JMSvscxsWsrFNZTXA50CfpL0F+CLEQm5jlwrc8B&#10;1SXEXgy2fLbyoqL+EvI+h/hLjBZSlwjXW5Mqif4ScesS9JeY1JU1oXKVYyTkL24MgtkS7371V6ku&#10;UUSLMBrG/Cf0lwjWY5O4+0CXoL9E1P4SnF+CzBo3s85G/6ouEZSVnC4xqhaRiT9HW2ISDB+uTPpL&#10;xK1L0F8i3LU08ZKETWWZDVZlO0PZE6m/xK8qt7p+Et2Rjp7PxGjrt27Qlpj4HWKsZwx0CfpL0F+C&#10;LEQm5jlwrc8B1SXEXgy2QJc4777HcZ4UCT9NfrIers4sKTQC9JeIW5egv0ToK2rC5SnHSMhf3BgE&#10;syXevZP6S1CXCIb3hO8hBdsJXYL+ElH7S3B+CTJr3Mw6G/2rukTB+30xlnK6RBEtQnwmJN353Isk&#10;HeOgLhG034r1dtFU9JeIW5egv0TRK2MK0wmbyjIbrMp2huIlz19C/SZGD+kvMYX3lBHOMegS9Jeg&#10;vwRZiEzMc+BanwOqS4i9GGx52Z1fIlUXehpDkfBF+h7HP1KXCNZn4c4OLYn+EnHrEvSX0DN9RkLl&#10;GAn5ixuDYLwk/hKiQ4yuRbh3PVxa6hJx34OgS9BfImp/Cc4vQWaNm1lno39VlwhmRwj/vfaXSHWJ&#10;F6JNFAo/4XscQXsttOVCf4m4dQn6S4S+oiZYnrCpLLPBqmxnKGbq+ks4D8qr/P+Y816G6rGJlANd&#10;gv4S9JcgC5GJeQ5c63NAdQmxF4MtL1d+VTktpEVAw6C/RLj+mkxJ9JeIW5egv8RkrquJlaocIyF/&#10;cWMQzJYQf4meIiEjHLKMGMrICP0lJnZXCHKmQJegv0TU/hKcX4LMGjezzkb/qi4RhB2U+6wuofrE&#10;6OHHfI8jaK9p74UK6S8Rty5Bf4lQV9I1KEfYVJbZYFW2MxgzfbZ6kuoSXesh1SSKhS/m6C9xDe4R&#10;YzxnoEvQXyJCf4lE2nSSXsU/4HscZFiybzzngLQk2PJy5aRy2rUiXnQtidOkSJjqEvfD1ZklhUaA&#10;/hJx6xL0lwh9RU24POWYeFiTFtCgvgxmS3y28mmqS7worEmkWkaamrrEhO8NYz5foEvQXyI+fwmn&#10;NYku8UNfl5CzatAdivuJDc+B638OjJkZLO85XaKIFiEjIpLuxdxJQl3CYhrfOv0l4tYlTtMngpO5&#10;T+Z+sPidR6/PXmEKLvEhoP1KS+D6WwJl9FGwM/iz1U8rqUUgukThH3WJ2O+50CXoL0F/iYsy7nDM&#10;YzaYjP08yX4W9IMt0CWcxqBaw/ChPNFQlwjXY5Moif4ScesS9JeYxFU1wTKVY8j0k2T6MGUHsyXE&#10;X4K6xASv6mA9fZU2QpcQf38dX+8fOtalX8W04dD1l/Dnl5Bzk2xDDHgOTO85EJBffpG+x3GSvhN2&#10;WvSXel7SX+IqPD0NaekvEbcukV7/c5/SXyLgfXeCV71YBrQSp9c6GNWyC3ZWv0z9JcSSEG2iaPhi&#10;7vv8HkewHpvEXUh1CdEkTrpzEWgoOoX/c3MViC6R1yYkrj2e3c4+y2ePc/ty/BSfYXFEPDe/xA+d&#10;7+WodyvGnx1mYl9PU19LbwVb/isd4zhJ7+9X+om/xHq4OrOk0Aj4/hJulMPZFcJGuu2YyY29c336&#10;cMi8xxHsHhT6bGZ5F8oxtAymyTIoVtdg1/HL1JboKhJOlyj0n7pE7Hcn6BK+BiHPwZf9shrEZXH1&#10;mdqGb4rP4/3xL4Y755dIr2OyKzGI6RwIZklc7P5CdYnUiuhqE4XCf+C8lwH7LLzlMthfQjWJQWFW&#10;nxgUT/ePGl/TMXQ6iOIwGo7yNMH5JcJfVxMpUZhSlpgYk20Z3J/BmKnnL1FIj4CeQX+JidwVgp0l&#10;0CX6v7vhGEyekXncaQLTg4PTgU7SvhNd4jvbZBmyLM+BSM4BsbGCLZ6/RAFNQnzBTpJUl6C/RLA+&#10;C3d2aEniL/FpzzNC7AUu8SHw6dzH/ryXEZ/Pel7PfMjn+cHP87FgE+w6frnynxW5L2Y10VG2T/ge&#10;R7D+mszd7ycbHybfm/te8v30J8uPeqFuM3S4TCMO30/709X7m8njxT+zuoSc1fpkEzrUsgeVq1ec&#10;PS7r2W0br99xuy+N+0ubPlsH3S4a2rJ0vV95RfMfNp0p+5edC1mk3cOGXYzT+F6YpnbYBw5/2SvP&#10;hMO2403xvPZp/he98kKHWr4JB9Xfq3faK8GWf1v+10p6H+zxhN5XRgv/PvnL5Nv8TmiwPgt3dmhJ&#10;Hz260/hK4xuNb3zQXSTkLzIMvvLBg8a/b/ysrX3OkAgQASIwPAL/23yw/qDxoHdfLBI+SO9Bdz74&#10;CN8EiphTh8eVMYkAESACRIAIEAEiQASIABEgAkSACBABIkAEiAARIAJEgAgQASJABIgAESACRIAI&#10;EAEiQASIABEgAkSACBABIkAEiAARIAJEgAgQASJABIgAESACRIAIEAEiQASIABEgAkSACBABIkAE&#10;iAARIAJEgAgQASJABIgAESACRIAIEAEiQASIABEgAkSACBABIkAEiAARIAJEgAgQASJABIgAESAC&#10;RIAIEAEiQASIABEgAkSACBABIkAEiAARIAJEgAgQASJABIgAESACRIAIEAEiQASIABEgAkSACBAB&#10;IkAEiAARIAJEgAgQASJABIgAESACRIAIEAEiQASIABEgAkSACBABIkAEiAARIAJEgAgQASJABIgA&#10;ESACRIAIEAEiQASIABEgAkSACBABIkAEiAARIAJEgAgQASJABIgAESACRIAIEAEiQASIABEgAkSA&#10;CBABIkAEiAARIAJEgAgQASJABIgAESACRIAIEAEiEBcCh1und+tLSe+vvnSwerh1tJNv47Pm6d3j&#10;movWqNSXVtb329lY++3nt12M1rJ/bGXd7X+60HmMIwerbu9eNZ/Xxe7hltarvtTecHVyexqVVw+R&#10;S7N1vqYxny60lg+3cEzWXj3cq0o52zdX1v0jF7tnncOt1rI7niR71dZye+Osk4316uHTBcmhUcnm&#10;oOXWl7Jp7HZte1D69kaj4nJub9gUF7vPmts33RHb1ovdo532hpZ6XDtYrW1f7LY3JGaSZGu33z5Y&#10;1bbVl5BPa9nFP671w12PPr/tjjZbro5J4rdyv615J0kWc78t3CICRIAIEIF4EVAmc8xi/x+sWkat&#10;bYM1bKzWsm911LZx1EdN2S9J7j7CEcQWRrTL0Q5SuFiNyrPmxa6mAGsq8+kRCfeqNj+1Y7JcKBys&#10;LGlT5zl5cA5IZ2ufXR+cHuU3Kn4qpEFbL3bB6ygZlpTP9fm42qdIa3HS8rNHj3ZQS2szqCUo8fvl&#10;o/kxJAJEgAgQgVgRyLM1OETWDla15Ydb/hG7tX2z2dJ4F7vD2BKWdZCTtTAkv34WQpKcr2mKzfuu&#10;1MF1QzlgZZ9rLRdqvho+v22tpEE5wLZJEqCQXxuU/llTy5MQuoHkgDSwJTqPnVZhU9l1v32wADSO&#10;YqLbvmWn9cZRja+6R5I8XdBY+23E88vVGAyJABEgAkQgbgSOdnQ0Aozgryk/NFv+/uzWXhWse/cR&#10;jvr4VRb1iPKTHNd92edamw/i2DXlVzCuPSrre1WtAeJom+QI+DGb0m3bURrkUFnUXF2ItP5+f2tQ&#10;et+agfUmqZFG23qx68dH2bpm29fPytIRDY2fxT3bJlh40KV0LMbWBfH8dnOLCBABIkAEYkbAf+6X&#10;sXRnEey31UtBecmONbSWnQrRbNn0p3cVqbJ0CctTK+uizB9u+U/Zyq+OcbX+Rzs2nj7nb95X7tQ2&#10;iZ+EzU99P149tBYW9HzwOnJwbdaci+kStg7iz6E4SogyVYO52EX8g1XxO5H2guX9MRxoONs3xX7r&#10;PFYrwNpw/awAtAl2H6y7RkX6w6oS6H9bf64TASJABIhA3AhYzk8ScIy2urYtXn2y1XkMZvGfmy3f&#10;6zi8zVfzciEsEsteyBusJfERG+rAWUc9PyWV2hKHW08X/LTgUI0DVoYlYJ/an2yirlavOa7p/n45&#10;uGNogcbtF/ZP749wSE5q/UgeSKPtsDaALeV+XWuB9lkMz9dsbFnX+G/SJSyy6BOpj7UlrTdttiRu&#10;EwEiQASIQKwIWCYAU/VrrR0JUIvBxevnkTeMLWH5CZxmLQzLdZZdrS8hntWztfY5T46ClcG1QAAW&#10;g8vJtkFZsl8OLjZakK2H3e6f3lpjLh9YTrbW6CGUZvuif+55HFAj5OPjnm2T7SuMdYkXLHLIWyoo&#10;h2tEgAgQASIQKwJHO2ACeBX0by2e8sHDGhNcqIoFlPCs5j+avwTqZ9nMPmuDX7U2EjZbeEbHe4r9&#10;uBYaRz4njBroKAdyKM9fwh9l0RbD9wRloobuzVKJu1c93Lrc0hnOlvDxdVhqXbKemehvjLW4EQ/b&#10;B1wnAkSACBCBWUDA6vvVxuUtBiPlnz/zfgj2md7PF/lY9hrEWoP2IxfwqyvnrNPesL4OMheEPrvn&#10;62mVD3nT1F/ypYDXsxYVaurn4W/1S49eeLoAi02tF6tLQINBPijXrtnaoRVIr7VCmuF1CfGRgA2h&#10;OWT7QUtgSASIABEgAnEjAObqP15uWw9GyrMGmE05bBhbwrKXMlK2HoP296/N0c7Kep7lMDqSr6e1&#10;JWx9XMuhoWib++Xg4qKmFrXser/0GGU5X8P4AUY5kEZrIblCT0HJWNN+kJj9sXI1Qwpr2WmtBx9F&#10;nVycN6lamiNDIkAEiAARiA0BsEx2JCLfUsS1jObigVmUw4axJSx7gbV8Rh+0H7XBs7b1ltR0e1Wb&#10;X76e1paw9XHtQina5n45uLha4uVI5tOfdZBS3o3B6IWOciCN1kJKPOtYSxB5uDXtB4mZb4WrsfxH&#10;OouTHsfRLDbWT0Ji5bUqzYMhESACRIAIxI0AWCY712K+3fA/yPMG2E45bBL+Eni+dxz4/DbGCVx7&#10;8vW0b1dCv9DWAx9lceRQlr/Ek01lbPdsDx9XrT3K1Fpo/eRN0IPV+lJei9F+kJj5Vmh6a0tkrQWJ&#10;ozXL+kvYPF2cRkUtH+TNNSJABIgAEZgFBMAylnv6txyMln3f4WL39K6yjuYzWJeAL4NlL02fZa1B&#10;+1Fz5Vc7z4F8b0NnY7Kt6ecvgZzyNhI0Ai0FKGhLXf7Wi9WWmF3Pp4cF5N7IRTu0BKSBBpPN1233&#10;a5/l/Xx64Jt/H9jaEravZI4PpNM19brtXzPuJQJEgAgQgVgRgD+A8tbgllrrQN8b0Nh4LlbOtbHt&#10;3NqWn6yqroxU3F8CJfqzXmsdJQQro73Yh1mhXRr4LqBWiL1XVY9OiY3SRxvjsCMcav3AunA4o0xF&#10;17bJriMm2mdtiXx64J4kfj9Jvjjq2xJ4v+X5baxr/W2NuE4EiAARIAKxI4Bncss9g1oNiwF+gRIX&#10;DAY+stzaqICl7BOt5R6wlrUwLJv5+1FzfdbGqEqeMbVFqCnaay0G/9kcZWAECDkkyXEN1gTeksxa&#10;JFq2C5He1QB4oEbY5+qDNLZl9aX6ko+JnTfKaixoh03v6gPcZW1lXUYqXj3U/sJRa0tgFEZsLNQW&#10;LfDbzC0iQASIABGIGQGwzOVP0w4DcJrM0ezeoGy2wKL2yxdgduEj+UK3sJSd19r3/O/PWtaWsGzW&#10;71kb1svz2y7uWae2fb4m8y9oH6IFlvcsCgerjkdfPYRmY79uhhykxi7vs47de7nWj5jO3wIahJ1z&#10;U602N5qENNYWcIg9v/1k09lknceIhxk1pOVon03vMAHudk3RwT5YLXZmMhcPyoTfR4o6QyJABIgA&#10;EYgZAfg5JAmesQe3GL4OYBm7Bu9FMLs9bteV18Cm9qgqHNgHNpP69eNHcBpSyZqWdLHb35/gTd/c&#10;bFSgoFi+9kvRLb+eWSyRXnjYjnBY/NEvUjLSqAYjuWp5/UNXY7TXj4Xvffj7dStvS8BKQG20j9DX&#10;mi7bam4TASJABIhAvAhYtTo/U1O+3f3eulT+8Z+FwS9Wt0Bc+P1jn7/m2Av7wGZSr362xKuHiG3X&#10;YEuAB33Ws3Ny25SybkdoLK/3b5efbx5BvwZ4h8MfNcK4i4xyIA1aYhHI1hjWk9VW/FiKpu5tLasW&#10;Inv0HRU9Cn8ReIZatQblQAPKt517iAARIAJEIEYELDMM943Ho51qAwyDtUYFmoQgBVvi7qNmK6tn&#10;WH5GHv6ae77HPv95H7aEfVZ/9dAyoqYFv4GVs5zfeYwcNZ2ExzX1HXD9jxzEryBb2mCvTz17kF5q&#10;AE0ma8mpxiIjQUhjbQnZny3f1Ry+Ev3bJLGytsTKurWnFB2Xn41vLSioNRjR8keutNUMiQARIAJE&#10;IGYEwPKYafpN7d1vtzcwp8FxrbUMtta0+23Hhk8X3LsIh1v36475jmvOd0JjYt4KMJesOQ5XNsyy&#10;tPLo0wWfhWUGbdStvnSwav0QnjXdW57iv6HlI2y2zte0PHk2P1hVxkUctR8c2x7ttDf0mbyymEcB&#10;6XQNdkFlESMc8O3Mx2u2kCZf61cPD1a1DxuV+tL5mn3HBil9bFGea6+zBM86B6vSR/AwUVvnuKZ2&#10;A/Dx/VTVxrBWoraFIREgAkSACMSNALzwk8TX2cO2G1zn6w9hazH+0sDu9SVgn9eEoBhVG0hjNZjh&#10;6wr+L5Z++JIYkwgQASJABGYTAVXThc3z7yC8erhX9Z9Ax4OSPltDfR9POZPOFXZBfUmf+vu3WS2A&#10;vSrS5HWJYdqjOcGPYphUjEMEiAARIAJEYFgE4Ocn1sRx7XDLzYbcbOn3NnX0fNgci8QD3w0zUlCk&#10;hOuRBnYBrKf+PgZQLWBz0Ja4Hr3IWhABIkAEiEAWAbCWWBP5vxC2BPjSjc3vt62fQ7bGRbfVCxQe&#10;AUVzKpoOtgRwhq+kzdXO46BxQ9sS52vOx6W1bN9YtbXkOhEgAkSACBABh4CdQ0p5C2GIMQ77dqqW&#10;XH7vwGIZZm6u8su/2O3XTv9NEZSq/oyKR5IU83dQ+8X/ZirKGbRmFatiVsygnLmfCBABIkAEYkRg&#10;v51nLsdh52shnknPOvn3G8vHWd+5kJaVn/swOeJdWbUQBqs+lstd7LCMjjc96WkxTN8yDhEgAkSA&#10;CFzsunc99duYz2/Lu57hviRt5zdwzFl+n0xel7BzSsg8WAerl1lq4vmqNofMW35Z3PLRsrZMWCum&#10;/LYwRyJABIgAEZgNBOS7FuqRWF+K019iunqS/hLT1V+sLREgAkSACBABIkAEiAARIAJEgAgQASJA&#10;BIgAESACRIAIEAEiQASIABEgAkSACBABIkAEiAARIAJEgAgQASJABIgAESACRIAIEAEiQASIABEg&#10;AkSACBABIkAEiAARIAJEgAgQASJABIgAESACRIAIEAEiQASIABEgAkSACBABIkAEiAARIAJEgAgQ&#10;ASJABIgAESACRIAIEAEiQASIABEgAkSACBABIkAEiAARIAJEgAgQASJABIgAESACRIAIEAEiQASI&#10;ABEgAkSACIwHgfUkSb71VpJ8M/19+KfrX/79e0nypXRfLf39+O0/+MM06P5113/7X76efPd7X/vS&#10;vSS52dv/ZbP+xXu/8Xr/4r0br9cr996e+700/u3093b15//TS1pNfvzPX09+/ndfS977pw+TP9/5&#10;8P17b79O88V786/Xh6nT4r3fHCm+zTNJvvtHvTqlAdaHifO795KkmqaaS3/yV7n3ublaGgo+2tbP&#10;pVHev/e51/X7k/TYX6S/P76RJO+muP/fF9JSq9j+2UKS/PWtJKknP0pj6R/qZeuoR7Ph76Q7pA4X&#10;6Z/0sWBfTX/Sx2/fQ/99Pt2XFtf9q6b/Zf3/AQAA//8DAFBLAwQUAAYACAAAACEA+O5VEnfzBADM&#10;DyoAFQAAAGRycy9tZWRpYS9pbWFnZTI2LmVtZux5Z1wT6/NvkCMoRRBBAWkWLKEIAlKkCgEMHRKD&#10;FBE5SK+hQxIVAUGKRw0oUiTUBAFFukIUJCgIISCgtEgJobdQEhLgxuPRX/nfF/8X9+XdT57d2c3s&#10;PLPPzE75LgcAAPBlj4A97B17WzoEAMgfBAB0eNj07u5uGAQAaDMFAGRAFsYAAAfgswAQcITNx/E3&#10;9792IUIAQJQ4APCRfUn6v/5U5OcEDFz/A8AWAJBnDxn2YIuT49DnAEiwaUH22CP4boh9ANiz9fgx&#10;fvBGsOX4sscPXiX9PX/z/fGDCXBLD6gPAJxkU6I/Ttnnfx/+iz6vD+D4JR/wTtyIzfcOYJoMApQk&#10;gv4398vq/9Tt55zs59LnBPD9M9Fx/T9+01L6+3/Tx/S5f9P/PsfLPfJa/9wK+Jt+d5StDwAgpw/4&#10;zS+lz/WbPqa/9zf97/L/NzL/XYeT/6bnv9+7CbjLnvnnJrwTqw/4R58f6863w96xx49136cPiGNt&#10;AwDL7FFydM/fdmKb5H9sP64lWlua8POIsz0HwH/Z1MgWAODSBwD+AO7jYl+RZr2uZB844LYmlwDl&#10;XRIz7JM/PAwsDACAV2m8LNe97PP9gaZX4QCAUMiPwTF6UzoCANgtvGxkAIm4Nt+4PxkKGtwlf7Lw&#10;79m//9hdwXtcas8xqfK9rMB7JFFZLa0J3VXcRN0Sr8w+xYk784vMePk7mFsyPHf2fWzaf5zZ1Dv/&#10;tnMNT15cOz9C3qWVwXOiS63IQ0cVVNdopAScHROLg/uTqfVQNEeLEt9//pJ7+VRuica7/ucvaNCV&#10;S/A/Gdn3WV78DLjxn4yuogSvBDH9/xLK16KxoMR577+EuooWS94EKP8370RVC5/MfyvgmhX2hOPD&#10;/1T2wP9X9v/VymoogpPuG7roX716dbo0q6enpzt8a3wT5L6NQdjY2o4Pz2IYtuuF6dDe81YiuIvE&#10;mB4KdlEj23IaYbxUW8mwzYCfheoxXaGN0qyq4jkJ9d9mTZX+aaPQS37oByBQHGXVmB9YDLTZWx7w&#10;4vlq+uYLsFOKWaFw+f5WECjv3POXL5XW0Ju5i3T4Ga0Dg5tGbZc0R3f0oIldeE89I6ZSlLMjZolP&#10;Qd0BWaUzQ0gcC+278NsvJ9be/e05xmUr6BQ1NSc6161eMfEInG17v7FXKaINmQZ8eBkY2zaDk+hv&#10;0shhPC6XtgrX0EsMEAbHEQag0gxCUkjoeQt3t/Ya1Q/KKr+fAJf2t0cnO0zIKSJA7hYiJAdLKA/R&#10;LrHEwHSpA3bSBOb7RRh/wOVgFk5g+xW4OFC3794oN9OQWXW+NeKG/MlGccDj6To1o68JfTP4hgIt&#10;9/MWoT3ZirSh3/6sgfz5JmUJQ96D44oqfMvMV6JwBu4NKFQfdPUKt8unuc2nU2kbEzMlX636YCSl&#10;azCTY+UM8aRVbWc9UEs+XE4cpU0nnO7Pd4cVp0ImIBl+/1LfUuCn8C9JkHbC4BkZNau1DHoxb9PY&#10;7U0w6By61ib2jwnvHlRmujv2vD26T5ygKm7ibbuDvbSWsza6zbzCqlpjygXGoHBviy8iydPbJtQz&#10;Ffnx1YMPcboNWIKK+FTLZjx7+YZ+r1dyL/dPk1djzhdOlju/WV5pk56IFdB9x1zCpwnosbr3b/O5&#10;DU+T8pVDZyG+5CYdm/6Zooiujg644lIaz8brLi1eMTExyytlDpTHtdjHNdU2k7hKLXX1IzAXRHXp&#10;RLJK17t2tJxzHbkWnTKCjR89Qj1IHTCRRty10mV86FQRiUdszRSLXgyTn+p8ltD5TP2Nto1lMRLL&#10;Q64jlTmqq7uIq/sne/UW1SulDNRHfHJRDPK68Uq0yCp3sXl2TzqxgWeV9ipq3VvdErG1FuTXsEI4&#10;mj0MJ+pE7DCoK61HXK53ZqotXsV9vt73gED6bcISiZ/P3AaCfPs4d/X1TU0QFsjMb9YA37x5qkuX&#10;6Vv8XTtk2tq+eSauokSHmgUXQryMYawqqT4vAjtCzZkJ2Sqf1W+p+g0Kz/WX8bo9Ai/0cuDx07lK&#10;rpcwAXKHgAzHam/K1PDiyBtnpDMC0qus0UfSDBlwDq9v8vpSchDJoBw5crgQTu1K1J2kId7SEY2u&#10;LVys9QoU6PXNTiAiwLpLm2buFNQqYv82Iqjeo+O34kq2P2N7ftdTZTdjTdApmK5qAElCwaEqsFSo&#10;5Ela24RIj7xzg2qeaAqwLr/dq/GKbPm4C6waczIzw6gF4+75Nt5kaErOHfqqPLIkYiD62qsbcbwn&#10;Zgaf4hDQ7cHG588BMOdQdGksogt9ygYTiTGa2J7zzBKHVjkjmawNGLSYHIBdvJhE3p0cCsBbfJYV&#10;73eo8Z2ZOsq8hezSBNLV+OO4sBbPLtSzSFq9I3AtVGhi/yE1sNdT5Ddk5kSZSp8Tk6q3O7MVu02j&#10;EfUS8igkEZnHT1U84vOgE7U63i+/095DJSVOKDwjcvMfo+aidCsrK7uxdqdDprs5yhxrwyZwM2ec&#10;FMbJjlUBdp2XZaF6jyBeInhW8MSjU1l0ClQtDDtrqRbmcGAC53gTOvPbxy1h/7xUmqq3Ss4/WqzA&#10;7ySRkcxOP5cWtABkx440mG+SFszTGbYw6Mo26P5CaXQYVngC99ms2KmgRw1nfwVot++KtVKRjSUT&#10;fFk2+3xPwETB5UdZzRnB819fPcZft4KGhXbXBIP2oVqJCzmEZLFHX+PNUpR1oX0iKWmjbjgWdN0A&#10;p40cwnnbCSs4wm4FdoWy4Cby9i/f+YW21hfRAlYnP0WsfjqdvWLRW+M31O+XW0iX8zaF+g1E6DkD&#10;WdF/SoN6X897ilY8vTBYjGzAjSNsOzlWTUT1WRcYC3m5m+0KFVx8og9EecFzF8pGNtyHaxROn+Zm&#10;PIynZRJ5YOcRu9ubEdN5CUJL6Byd6PhCLs/sHXih6wt1rRps99qLATw3ogmnoqeWUnOiL6IAeHpL&#10;d3losfY+3c+MagUKHQz4VTYEaf3yvsRywGVuEaQea9nwuMJILRl5MdkiDciBhoB1XLxMB6wM8QRs&#10;8Pns8QdeZ7GPn/jiXdKaX3rWY1eZRh33Rt2ALOayqzNufmNpKCBW2hLj6AWN77+c4V7kw90SIU2K&#10;3kR/gq6budNDZ3kEu475cxhHWEWdm63U7VLOfiacIzmeT9ly+z4g4gfHrZ30XjPdOyRiUeyX0hxV&#10;nZW58cwFVaWAmuQRHK91XPLbmP9GSZYe3iM3aLyrpZxbmHZE0Wn6ylLI0uhI3F8fNKLdHrQD8pB4&#10;nbXiOSLE7aDFEtnF3TPT0/ltanxh5sXMU1DnmVmPiJBr4r9qHNWTv1xJb3vNbi+nqdZeSZFk3K1C&#10;p0gK2tVcyGXlCFQYmNyr1dNXGLl9nhVzErecTLBRxrqSagp8HFWd0OVdLlmswnoXGLAHXcHA4GU2&#10;e4vtJo0TgWb57sCZ5t4xsgrWtxDk90Qj6MaNA0G8SrtIu3XeWtgNh67eIf83nWWm1lXZg0WeQ1W+&#10;FkcWTHYzI/NXhouSjZhamamR1f67yBi9iXwK3dUGFFV1YNVETB8T6vVmc4m8VFPXs1r+ZlGrdtyQ&#10;epds2Ygaz2hD33BBbYdGoMX1ziVeg8VvuNQj09ZeS1NboqoU8bul3gJLRIHeSFsxkjYSAa6S+pW9&#10;k+Pv/syyWglcgrsDI7oQ8S3wxWu0I/TMdOqf9KSuELBxc8sjRseugC4dMEFIgbfrWSzJyc0U3wkd&#10;rPKis2jEkQ1rGpUY7jh/xqF46j6QP3/AJFXi/dpMr3LwpGn4YY5aKsmwOhE4gog72dEfxYo+GbUw&#10;8Bq5HVX8lVqj/yLW0XPFXABovF05bVU4mSwuhgkFfiYiJ/qv5hunNC+PtYw0viIKLwxA3JXkocxP&#10;TQimE/61+cbFWnVccojfC74ash5ngc9A+eIooiWhxmxpgry7E3582z3DOf0r0Jy0hoye9iATsy8O&#10;+LkRosedBnbcpHZ3tt8mp6WD7EezNOFOkS3x/PDN90FpGydcxWzcDgx1LuQR0qTTNkejBVyQjMKL&#10;MlkvnZuepepF7TV9vLPNPN2OCQQljG8eTLw212jENGlD05HjGQclYQpWFfn+VfjtJu0Y+suhqBTi&#10;aeoF8n5wwwpt6BLGTzZTXbwtsJMYRNVIltIRP2GcHEh74BgHNV4b/R3dxPf8LMxnJXQ4jWSzmy3Q&#10;iZDRWY42FqipOQbS7qOpjb+dhF9qYh7Ivhhuedcu4l7Umr5PEeWwI8wpCKQZm8wj0iT/KF64v5DR&#10;c5ZHQFJrcrBdhIu0GtLKS1SOYFAysit7XKDvfAheUTmXDTDtXv0GJ/iJRfektl40h8Gfnd4wFBZX&#10;qMsW7F1RmiGjdkfiTETqF5GFi32lsImxBOkwd+O5MZ2d7SUU3O15vISCCRM8RIwlPE1IGF769pp7&#10;qMavJT9NN+mURSbkzKPScxqKNpwWFittbS4cwZ1qA3U7V46RXAilpJQJQv3k0WjhRhPxdk+lN4yp&#10;Zx1lvj2st8XRS40D2UH59AlcqE80HA5X9umXH6jFTsl2FBx7GUBu+lrtA6tnykBCUPSxhLqx+KPd&#10;dUETPIzqZNT2nEti5BQ1raterwcghIhPldKZ7doiVXq+CIaT7DZel+28/ujTQKq07ZRWyMC4zZLf&#10;CKTAdyKAyChdvcE2J+ylWBHqnm3kNd1S7XAC+dpCE3MRjlhYbJuDb21Hj0UnEV9P5R/7nLZJPZYC&#10;Ch8OMmkPotJD5/o7qw2pWS4BVbv/Fwvu8gkCI9B3e4btwnqIZb62had3vIWAsy4RY3GP4zmA3xF7&#10;VdH5kHncDTLsivG2qrm1lykmKThuaMO6/gnYtay5smq+MXozXpMzIle1x9NBiquC8EfZo3ZXoPr2&#10;BvQUZM1kBY2dfxQip1jymFLRls+VBOl5C4JrM+dfWwblHpA8JK7ftDUr58SeTqR9Zek+z3BAE4NA&#10;SQEmlN6v6KbMiipcbNibPi7X4+W03CutHdFdSHrV/Sqvpz58afQsv1HT8qhn4DgYUPZs3Qi9BGnv&#10;tX/YVVeIQYAMEwQ6JhqLnp0gBXZxlM8em5naSHTgaK6Bh4J7iywOua/IP8gcJx5Mn0mrRu2qnpqV&#10;WFlypsHlVRVaTWgrAATC2L9h5pS6lISHnnTc0l5xY8+XPfQLfoPX21IlyyVa1Y2839TfMaEFvl3T&#10;nGj0imqI2YR6SOVETj31/9xJ/1cj+3dXPCFwi0uQbK0PtPPFs50oscojFxF2Sdl0r4xIgbgJRUYk&#10;BrJHd/kdp33ln4lDYTeZGwuiKjfNm6f13T0GymGyqzZj7S5uvR8NKDfCwmrsmuY0BTMJ5GawSLwv&#10;J2p9hB1ojBxGh9YHXJZq8HnjWfiPxUKPHAV/ZPvi4f4aJb24AieO8bMB2CrIXsWllcTTOYF+RZj0&#10;0sslTu7Zqn9Ue5L21I5G+WB84zaLuQSLxnjSIMsZkzsVH72yGNP5acOz/P4LLSIiqAa6VWJEzX3H&#10;FEY7wgWLA/uNXhQoKcKbZSj6o3lESMLiDYpbvaDE81c9NOMC+ZOlberOmwx9gv9pX76RQm67O5at&#10;FQqumtgYCgj3WkOymFEzhRlCMxqnVA93n2ljjtWx6BNpdWs9ZocmCLqFx7UlN4fhVhjtrhNdBv6u&#10;VXCqpXrYUXX/EEefFSn7w7W6J3Y04Ot8TMZqx7k2x4DGuEKzjIZI03wyu6B3jtyJoXy1/quCvmli&#10;OXnYPovTmzW2zXSbrJUbJJwhRVZ4Hj0bo27UsULd02bdW6nwIc1D0omjmXrPi75DqqodDuYtssye&#10;JSSXZke4hDCyeqwxlODyl1me0duRROUvDFq3oUBc3qfoyboDYudP2pxqSyTY+yu0QeVVs1azzQxz&#10;ivKWR7BESMPO+V/vmsaI8t/Yhg3ViF+mabUTxlLOIvBAy233m7bmXKJIoj85HIjDE6YijyKf2rSe&#10;FVnHWRcI5fCMlxx/zPCqi2C3Kofc7Q5aunG7RvH0rs/2yf0VX3osouvS2sCagy7tnEPVx1aTuTV2&#10;heceX+FLaZzth/penFtmAnlERpswzh0Y22v8Mr6l+D1GvdZ5s3Ifd1fSUBoTVlWN5iYnkoEviDqb&#10;TrVCpzJT6XKXnyC7nxskqlypqviaAVl2CXy/N7GqQeu2n527H24VHeIVwZWc/gmtXK5dgdpPe6nA&#10;rmmjjiswM6l1Z5A5Z+2KTk4po8mqYYI1BnMDa5xcfKYFhXuc2rpyi1XNp9/+iSItF9NnHlf7DKSr&#10;XPd6ComiZQlitsdaLrx6y27b1EhFuoitk4MSC2/02gFCZQlv2W1VYrCGwD3UErqTMfvc3c7zYymf&#10;uClrDWv/6gboRmh8qiT5XMyFGFY05alMZjoxXUhSbirPKXqhWlEh92jTEKtymvrWTTuO9sAYlB2O&#10;dOjyK7cmNXg96e07OZNz9HdZ0Sv5D/xgucb34AwkAtf9/b0qroQCPiAtRSijWL9qc2kzERkyEomG&#10;dM8xZCCHZ293zwijID29ps1b2MfXanyvih7SB8Hn+t+38xeNbRhi21fRz95WQPzW+GUgL4AOUrVp&#10;4zqVUuW2x5CaZ+fQEfwejZDPp/hkOp9lDB02H+uHDR7oL6TeLbiDf0gF7oXiel7+xePM0Ryye8IN&#10;lzTv+ewb4X0s9+meVUCwnsWXlx/WTkI15+H81HZRvLmLQWdNoI+SeFFEGOfS1aXTDnpjajSm3PWI&#10;Azw2nE8Fhj4Hlmv1BNf6j4gTuPwoFWte17tXc6IXNWECbUT1hoPhAWN1vcTAFBo1dkstle5OMiWI&#10;XH6R5vjQy8VY8y/H6+tzA+dsDjDnIvilbKp821fE9b9eaxIIoXAXehBzEpFrzJEEj4NBqV5SiPTL&#10;X/Y1X5jNGps9gxp9GfAkB56+Yt4WXvrQW1uTuITfRWbkTGBp/b96yvy8G38HxvyuvIeW6CjhnRtP&#10;8UXFDzORDZA7tOcB0HkSJa8bAt6y/oajdN96vmJDyb9m5/pp9Yz6aIRbnIv3IeCLbVZDIx/qdmdZ&#10;bkkIpFW+toa0FfmkAfUy8nFJsApYi3Of67MQKBe62LvumG9pBX2qmpc226vqxIHBnym2uQTjOWOe&#10;zwPlqRWi2RTi+tt8dq97+AegwSs4/EMPaSRzoVbxc4AKyQd4r1q7yKMutyZL760J6i2GIqR2yzqG&#10;8rpLIVQtFdESDYvlnWPnLJolrLrbVEh2cHNyIk0vbOasYcKBUFeHJn9SYejcOVp+wawjqM15mydF&#10;ahiZ2A7P0XwPveCk0+xTvud69tuAMhWHtsThPfc9PnlqZiUgHacr5ndKY9MtNKU479XEOvbNaH9P&#10;/xPLl4T9vhHioEhcXG7rSOASKRpjTW7AMi2pGrBAdl1KgMszYkxI4egaxmuiLpwo0oFYqB5wevIr&#10;FRkbtv7EvrJbEEvQMSe0kmRcAgq+zmUDkkLfZkMA4ILC23e5+IHc26o82zuHL24zN8NdMwlWZhGd&#10;lRFS92oy8NYw0QoesELa+hbF82IMZv2MNtmoA3NDJXOTDd+EB/nywpytvXLAY2Kt5xLA/v4crcEl&#10;dYXHhxMoQXJyfgmE4vOj04099zDbhhnUu3SlFHF9+9NEwxXUt6WjKcPe++v7t67mlDuY9sWHIGZa&#10;lAtIoI4XqYFmJR829HMM4hZuZrOrX7Nhldra44OHG3a2zzq5Yii9+yi97NrDKDJNZ+MJr5l7Fo20&#10;c6/rUONUvVSWijZvgfObsC6NVvjNuof3kMAu6MGuhj7Rwwu9P0qvsvtyLlUSOVdtBjy/PZ5QvuX5&#10;pl4LDFN/lVbffLxPG/rlO4jzNO0lOVJUCwY4iJKvv9Sml3DaW1hWewlE7XxkpXvVv7woU89XnbhJ&#10;0nZKad0wpj7411K//2epDTnv7crFAF2xTtC8nrRLrcdRfdqRq5N3b5zDlbhddThQG5ZIYPIYNLck&#10;qjWewwmayyb30tkQRJOTpOoppdRNWh/MJS6Pgi0PthHgLi7Qepwpd4KlKrxxCFYZGMpBjH3O0QJ7&#10;t5UUURMLRuiY3d2e272RveIk8jx0OUf0MNS2uDngkMh2psmSM/qDdvjdUsEYDIU2eC4tyRPFYpSG&#10;iu8/A1nuRUz+ZZK1DIgoL//e746s9waM2ZPetaiq2q9I8JVfiFp+zz2CmNPoRVCzw4UW0lbH759r&#10;CNnR3gC1VL8tsb5qaa+LnmKF4gkrnw+iRosymWiGl/7syJvw+i3MQ5yztrWeyOkewPnA7++MNFVX&#10;ZxoZM5hI7zts1x5VePlxldJxiKAjZV5BHTyDHaxY3nlCXIKhhjUFqvz9W0xYwfQsPHPxjaLuiLad&#10;a4wqfwUDuZ7YdI7/V+S2DP/VFu8cm4Y027i2c76JzOHeLCg+no4PKzpPhi0CcX/8OTz/7fUhHh1g&#10;M6PUI8Vq3czX365wphq5qwUk0dl1vLr8WX30E/O2hTe4SzDBgmZ1f3rCc5+oKcp2z3eDQmwR1DU3&#10;bLr7fdmpezsOTvzHIDXhC4N9hQEkDChORKah8MBEZI1BVdmO2lDxQAO/oPvsF6xi8rROCcfdUoGN&#10;xZG55vWB5bsU+kRr1eAm9wGJQFeHfvcMl/QSObSSLm64X6HI/hQVwLxN3zSkqKXINQDvbH5QtvCN&#10;paQkoDSazu3EXKbAaqGlVxIb6pvjElx9HPC7rI16XZ4hfY3d/JXJwoxrweuezqo1w4jNka4zl2IF&#10;4kqvRFy7769iMgZvW80nDv+IK9zvfTSzVJJQuW3soIK9LyKjCunZ96mpaWdrbuTtakqq1jXsqFuW&#10;z5bUpEqpkkBHNy3N/kJtIK0D6qkEdr/b+yoNrKpAPhLaV/sLkBAtPv5P+5c1LSZjAzlGlYu2M2hd&#10;YzepQpQ1NmybJTQCm7f59HkVwrAa69eHaOuufDjk35FfnBPV7gyXE9uqb7hVviXWZtglAlSDilm1&#10;Hofh6EmWUGsY7P10wO1Wl3Q5EvK7Wq3ceNg171srcQgzdzV0ka4vt0hVFNc+mJsRUf77BiSqREXk&#10;Damm+M0RMuDSCQthMmBceivrgML9bTCoqlm3Dy5nu38p26NwOv1SEoprX+2VVfSntTn7gyPeyc26&#10;368Y6c6juvZaGMby1F7KDxThmVjLRKab6LGh4sPUo/yCWuVZz3DzRdOaKie9P9CoGVObLXUNxh2u&#10;ZAT7nfDvSys3v9clC1xQ267y6m3uXmXZcD2AwBONRVGKQbpb9E2Ho1VOYCiXIIE5g6iS1OY0gt1a&#10;rge729thXLXTTJfQCd1Mxyt+3yr3/sAYg1TTF4brXzd/PThyPpmWs7SnS0GcqjHA0mxT4iH/lZXW&#10;GLUeHMRui24Oegz+zqHHrv+TQ1dg7JzUeg0oK70ikgv56qUFdKyWAObmt78taX4cPeoTtRPlYAOC&#10;Q9vfeTL968a4YOnAZwiM35WevjHpO1I6nB+I+WODN4HeKNaKSfGy9i6LdsjdWtlsb2VuRql3edOW&#10;9xGr/A84aKmTRq81G65Ee3KjcTsMCVL0QJj1+/JQ25Kv6666arcC+/bPyWC3DFpYq1+nIF4IVV2t&#10;UR5+mIPUUq4fGDb1yq1NqN2DJ8XNfC5jm122nx5f53vgOULaAe/tcG9gg/OqNlK1ase9Cy73WcaD&#10;WiIXau8PNR70M8FtMAgn1ZxAKYqoxxwfAtJGeYlpY5qyDof5TU9Cpb9wKWTYPuW4uy6pFVLitHXG&#10;vMWP+gXQvFPEcXLwyqgHboNWn6ds2UGdVY8bmsH+RWdXP2c9JFY6mGu9VocYXsMyEnhPhBY3xm2u&#10;2KzP+FdoSf5VFFafwgVCMR636DM9lMsJbCdCfZMYuXKZFExmhw6jqBymoGx2pUZ28IOh/a/kRwVQ&#10;CMmRolPQJk9J3GN2Qb6cQeHp9dFEvqmSwLgvZ4z/3QHNlNWOBo/xiFTtiMlAvm9ZM3aL7+8+9uSu&#10;lT1B2jrkl3FhGcbMzHnoXX17p6cxkjblz/sC111Z8kcYNTPCvS8+aIIg2z6ZlFJyXKN9wAWVbUpU&#10;McRwL9NiuKDWu3Muu+Cqc30XQCdHWDbxfGLj7TeequIYdLccnvQyyi4bDzGrcoTJMdymMlrrx49+&#10;/lI3VovebF14LUpU/jMTstmsAqySENfwuUM+tbVNs66TFBvC0kOZSDyfLPRiPcakY7TGz1E084O0&#10;nn9AodfZJBfFXDsFWsNcudkLAPaAPJUNqoAfE0W8eJh25L/c2lItPldMI4L7UrtangU0fWvctR0J&#10;b2jCkPGW6IFfbjwRQvjnm1yJOZbgcq+0JxUTKCdjKymbBfyDUeqV/n61rpU3T+iRewEwwVF3hiHG&#10;RpQIGwtDzhFacXUulhDGxwvWx15QgnjFt6GRqmXkw+SKTYO1ef4k/9toxbLxBOxqekK4jyZRm5bM&#10;a0cvhY9wJRPuTR+2f5HGg+gkKjRVpYZsfkCfzswh7LVoi5iiVPuXtorIqCnfsg65KEeug0qyNmbF&#10;ZITFb/WIAYV3tnLjT0IvwUtlctkd5ykkw6oFkKJqs7aTryQ/WAz5c+7bCWHolo8WSkqw80h2bQMm&#10;lsjZ8YVFYrprEMVX5ibDgpG5B7MF5NNoWVwmcV5nfWP997aF7IDjcctLZnOjdUH5c+EIk+6X2E0D&#10;VUlaTy4uQIMYWvhXGr7SZAhbKscKnoblC8ctrDCtt50MWtktKxukKBIX0/9q2XWUfMYw9iQMNaPW&#10;ZkLFj9YSiyyedRdZHM1IdxwM4lVt3mDCPy/p/fJwvhOJ/3yzHJObw/CAy4HPg+1Esj5Y5YJJGans&#10;5cHyib3IddcCPf8QvhAFxSzCrkXKmqM/nGsJ4G05W55lnfcRzdEwfqe5cT106EznUYWWcHZFyhAd&#10;VHTmwCDa1pyu/gXeP9eiNPqoJoHb+ZCa4iu/hj13eWKk7iwumrQPNLBcmuw4OmLfbStD9JxzQBiw&#10;e40zTNIoRWSH5wEkaeaMeSkhYVpMQi1uc2Ohlu2N6caZEAS1RVu7IHPmrOow3SNDCe+PMh7r93bS&#10;aYlBugCRiOS0ZiWUVJAsd4qSOPWQgmOFZurmSLgLhi9nRR/THlBUjMkh3i4q7AZcYm09gRFP53EY&#10;1dYmbeTi93xQf1hwIkrg7sLAcp5hwqlkmazY7a11OPwrKj2GtdH9juCX78lyi9TC7ycfHLQUX2R5&#10;oL3UfuAuWQZ2VD4Q6cJ54kNZMyH4M7crzpz3ULvIZ/R53Y2vbok+/nhjp6HmoLU5KjxsqXHzVA85&#10;bMivi27I0hJGKdIn5jOeAnN/lY2EmaSfJpk4jouRJSm8jPHekkPlOD6nBPLiIOsHgesQdi/apNII&#10;VMfqF6xq4eh2hUB0gRshOSiJ9uMjphImFMH+BElpnzisi9uXAkwS6/ILoHcEAI8iujSpEhm54+zU&#10;GrYCm3UCvS/LwjDuxZNk8uRsSzSmrljqstTqczguFSJD9u5DY14ssWEaq6q4BKVea6H/w7ZZhkXZ&#10;rl+fkBQYaoghpUtykJTuEpCQbhmQjgcQAUG6O5QO6TIIQbprKAGlu2NAyQHeG/XZxz7++70/zce5&#10;8lznWr9Lt+2Y9ked4zslr+82aY28rXQZYdNfDIPOcmeVdUNTlZdn2L5l0VVMOGOByKaPvW/HXCM6&#10;/vlYjfzn5/6sUDT+zFdfL5kL9WUyuRsD/NKdJYOHUDIXWrnZBiB9FHouGncDuBEN/NrDdrFn5Gav&#10;lgkWWA1jW7+R65PVSMgP5lkUAZ1UhAfHNh45oIizTzheYoYvVDujlB5Q0kuMiQzbxtrawzJIIQew&#10;dHq1wzMaC6Nzh+1IXAhjRI7TQrNPxM36jOtnDMSES4urZ7qZULfihHt3aLYzoMshkHL0w0A41eDo&#10;oxOa3HUETcbOV9KQQ6ZbvwGwqT3055Xu9atQ2N7KlRochaFF+j9oSUHe37KrkXusC67Rib/EFcN/&#10;UrRViRuAgR2AqBro8FCRxd+UntARtRdruCbFJ587DVWZBBpXdJ7mo6DZ6RxOgfRQWw9NZRrdqQ9D&#10;C19905pYOfgNFsLo/MPv4unroCxcRwgJBbwzW7B6xRm+Ssek0c2Efx+iyCyiT6f5AH6V6/IZDdzj&#10;T1XCO2X2hlOn+SSb4onVPX3fwiCjNxetr22zdIJbAW13QA12Ul1znu/88JPQsfuQVXeH38QTkArP&#10;WiG6+demNNA4Z5TG4wHO8so9m0V7MWFQQ3e8ZJqd+bH+waiS1CoRaIaOzzKYKuAmMseq09cWclrk&#10;zPbgZUBnGMgLYciqP+RC6yofHCsAYp5uJH7snXPEhdOjBfO29M/GOAF2T5PrxMXQm0FPQBSMg+lF&#10;Wef9VCRLUYNXaWisOn62oDLpvtWR6xV4OZxCvae6D8K9SsMKkwSUhzcQG84/WBIPC9tGbobBpYEE&#10;pDMxMVQg4L6w+lkbOqjhQ8Mwpb7ZlrFNq53oadxtRVkOJuk82u7lbnX1KS4hHUTkvMLOxJAO31ML&#10;WYvIs4g8ZM0Kgx7M+WxmHQB5MdHCYhRPy5Ze+JaebyYVkLu6X1z7lg+7P/9P3Fj215mYKtSmIL7h&#10;mNefVCyNQNOAo+SJX24VsMewQXrcrr2d9tc41QvyB+TA2e65rVJnh2FHaZc6plcKqGb5NnYiEjpq&#10;9l/AnHrJ5W9auaab/Rcv8n223VRZAgQxTYDKr0MvQJNSKC77unDHvYogL3GumpGjYjfoPrdSpkGH&#10;G/Kf8rzAyBfvi4ikYiRTlqfbr45KR5Dh78cEpGZCd6iDNNJDr4vCOgSqA0qap2pdlmU+AaGS8bsJ&#10;nJSLytlPGmwDInSfqb9kKkKnSmq7yKcOzdxpj5rJO+p2Hmuxw/kQE/amniKHdsg7bIHEDikghbxp&#10;2q1qMhafHUEf8eS+OD+xnqowsIC91JYoHvdP3e11XZiIl2OU/XnjhziM8ysur0B+mDwc2YcRUTwc&#10;7wegja1odH+KiCopS7OTDNuv08bu6hhvrEQ9PAmvMnp4IS+QX57RHr5zfH++ulyw2gaNIudR6JX0&#10;qtCMDdi/DzrbjKzdeva/SedbHRWxUC2DETNxs5/FUXN6Ai3ataKRdjnyUWSN+69KXm9Ur/qF2IrO&#10;YKorrjOm/NCJPCGf1Mk+Jj82LpWWnO37iHZefgr73rISj6u+gFXvtfId3QGED+EKa/303IDc1PvB&#10;QcMqwfTzlUXOa+OMdn8L04Dyh/t02dLtZqXuNr0XmzlxAGIymDJYWfEMBN5FfhOGP0MgrtI2w12K&#10;8HZzpXurwwoNM9oqU4U19uimZNf5TOpSOI2ePRdlLltgDPCEt1hflbm/x+pNDsWq0lzS08GRd8bf&#10;CFt8D1ikDb7PMw4q0u2HSELKA2eyAR3TlCIUbKO4KVSvvPrIXDz57XWna56LICF4wrix/aNS/izT&#10;xVmhjZsuiv5szTBX1GrFSbgV/Jvcl2tdDm8KSfygPXcIKD1OpkioVw18lFm+RxLLA/9If/O11hEu&#10;cVXxAks/dXRG9pOzII1+hIv/iYSP1CvdcysSQY5z2OLo+gAjhBLWvDw3fWV5+wHeiGYFoAXrehbn&#10;vwhpvN5vjxWEcUZdD7YUDaZwzSlEj6a3821+dUc+bUef9TkSz8FwatdPelgTfkqHn02Nhbu7esHV&#10;envTFKUaImmLbBy6WqdebQqGcx5Gucdfd12tXrt8xotpfXmDM+Z/PCj4rzcOw/6D7ZUIls1FcUx7&#10;Z2GXBzKIqkCrpzYLLLTSzv1Tuysz6hy+r/hTwr+B5oLClv19/bRD2HVqxhvazN65xwWk7nI+n1iu&#10;V06Z7AKxckUN6Kc+Waak+aLd4ewMNfsE52jCkj9xWccEf654AeR+ES6teK1IHYCCkihisZtIqIqG&#10;tRYG2UFbcyR0TQMqCKiFl/RALgSue41Zz77Uns2mlVVypZ0kcuLPHCK7W1oHXsN1yvgn133oHO5v&#10;Ym9GQcrzz+LLDjx0prwEtXIVNxnGakrKPceLXMOMxhDZMzxG9U6emAWwJuTu1jXirQ2diFtXSreA&#10;13n0+Os8u+vTC7+NsCumlRcWcqPNY77mX/1n/SQjTknGxKFQe0lX2oO5xokYybGfLQh2w/p/ZYKC&#10;LACx2Y3y5I7x5I/t7rSJt6wEn6t0sI3xLNyQT3mYDfzHIPl3jpUsMeOx7dOP8PFLowmgxjrTFCtU&#10;vOOO6ESC8XLVfnvkr/7T1//9oSWCv4CS6ESFvti3RCX6ykpJHY9Iy0qZQ1bJRgE8VeT6v1Bm9EAt&#10;mP4BNLjEIvDK+3C2Hr6//9UbYckqLpx8xaFfx1/AD2sOr2JabpkUd/Boe43qDeSiCMBLskSeI5xA&#10;m7DHpdGMz7H/L+oZPTmDSwhna0dnyvG/tEMC7QugBmhG8+Xvd626Wltb59oMpo4Q5h8RDu8kDrjc&#10;hbDGAOZU5QCuLAc8k/OjTlDnJPiE6n+HV4cmN5pCCjACslxknLbJmnlaQZjxPypQtBjvn4ynJyQl&#10;vQFypCY3KkH7YCBcAgMReJsAXPwNkBcz7VBLvPIO0aW1x+Mr+B9gtbAXjz4IQvJ8KD2Qs7qZ2Gve&#10;k/zy125Ydcsl7u1E5TuByDt8i1OvwmU7PVshZitVrzQ8m6/jo+SPeufDAYepCkp/JKLXbR1wrLAA&#10;69ITSOPGdFm/lf4Xi/VnTaNRBF4HuxTJW1g8cHN3H6TRvAH4MxGrezFgoPC/oDB0h0Hz1NJ5H9QO&#10;rH09W7hvNfjRY3u8C5fIqR/8mNcE/9GOHpOucKeOvSy02ow2BBMiaTrmvTop1Vte5lrOsfBva/an&#10;V1hdA7aPSm7gcgi5qUsodjaWthF6eGvMt7ubf2A11fBui1vYU2vBgi9mF6vct0U9d9bqhlSeUKoM&#10;BB2rzjMk8CenjpkTp25S97hfVb5yfZPC1A9mZif9DknGfh+2/a1v2STNVZU34cPcKH4Bxnu2f27B&#10;EUzuYpnFyFPTnogQ2TbXZWw3hznvZBUl9t4EPtKMd8ylPcorczNUAXjH1E1E2n93TfSlrEf589na&#10;tru/H30JaGmOvCo8+gHAdziabr35ljJdpEpOLeJWmLncuVlanO223XBsDYS5FjD5EhZ1evkU0olz&#10;ouvVJE9NA5Pw21S5lCk70or1IKg6lKYaXQArnjXg3iZWmgV/3V5rxdPgdvAtU2yqbSZsIC4qljXE&#10;H3yhn7mS2EZ3D5ETyWg/ibE3W/JXUvT0s34RQ61/pWelNMn2h4bWouNFV2Ke/IxqvTmSBZutq+SM&#10;s406D+AiXrwF4IUvHqSPsYIL+dOTVTT5022CyT3mmMHfoNrJr6Pkg1IY3Jj9WbRwzDGvfwXQR0CP&#10;48oVywnzHjOXiOFhrwbxloJ8jp1blI7P9nCeMLQJ+7i06QhbBm7V3MP8fPxGhyvNSYE56Jpfreyh&#10;sc2q3o9RNuUx25Entn//6q/7JvtEjw/Hf2+AAom7dS95gd4HFKmxZnmXut5OkCR1KOYvuQyonXYH&#10;Cr8/8pz3k+WPyCaSlLwGtmfry3u0HsxROepfPTjLDCh3JmfzmATsDdWrbywvwgLQJwiTgn1KxXkI&#10;I6pEHxg+aVTrwZHvleo+Y+fPUYmae/SsO6SdnDpWZIKUGYAikt5GndZJvPgp0AzgTKR/m1Zh18If&#10;OwN4DL/P86TtEIo2TkAwKgDFsVQ1A9hjWF5JjU76r5FMkYmi1cDtbQLVuA5JYSHnhWgAYQJnidlG&#10;eCj0EiRz912erJ9PdGeNfRm+ED7J1IPNn1J7bM0R0Hz8IMekzmYQQNa/w5QIDjf2QrqTJwyOSuxq&#10;J6iOVj1l/XQ4SbDPFNDU6tHTncWTUjOY8O0Ct/Tp+PPPSc3keappBCvjPAc5RWqsXPU0orZZPNwh&#10;CAsTFtZnQQhAyxbes6DpgvMlNT5YvWLFac1XJeP2tPpGQPNBNPLd+khx6bP3yp4hcNMmDYPzJPFy&#10;jwvjz0m28XCKogISv0dijT/bT2Qa2TxETMGDj/j+/S4Ygxf5fvm2Ado2LPWhkWV/IvOykPbvyYq+&#10;BCB7jjxufHquqJ4IhRhI4/HLXzvgnmRFfe+hDIHeooJmoEPgHlKcSFjJX6t2eeQ0Fx514xE4SB7X&#10;G0/pzMRdhMNPJSivwPV0hW1YboSoUanQis2AvfCjUpqmaMQncovs+7J2rPl23vPUtcKDxQiFH4RR&#10;EV2yeTkdLnVPxjWZhta6VBtrsavfHOFZhy5TOhH0I9MQhdDnmcZN0Az+964pau4vtr5sMglwxDCJ&#10;xy81FvHGbSQhLG5Zg6fxhP4dH9/FqnyrqvWxs/6Fv9Syl76/5Oc3o7+rW0lcOmoh8c44SockZr3j&#10;bChgdXw5zn513M/7XvwLxPry53aEJFsYPtVGx6tX6OEdFRgYGMdYWw5DmYI0HwMyAumKr4MNPm6a&#10;jzQbnN/0ljZ8nr3Wfm7UJXAgXRA9TTh4rlOl6Huc0jedF02SQYhbzSxx2tiHTaRMnsSr0sPGbisM&#10;6Q5dqprttfwxOXxuc4o29FYE/6P/24O1Tco8JFQgmfLgJYBjsrAqz9y6+1+ifpT3v/TBfH8tTiI5&#10;HF+bcGQg8F40A5EUvdwA5z1eHjk/TuAaopgCqT5/0o7MeMp7sknH574Rrfn8rZHs2aaBAJ/fqQPy&#10;XJV+wna4/QmDJLxwKOUmi6RPzSc7K9hn/fuNSLJ1Bst/PlaFO9B36K3gYOVNrpY1EFP8ny1RhU//&#10;/ft32LeyFE4AzzrgtO0aNRuEUcCvNdH71vqTTLw5CsI6OoeTeGlAPKCRhSXEKvMKT0LNphktm012&#10;1FD0AQxCFzN0HnesuMvDICCbF9DSJ9NlFRVPabTChP0u6tnGK+sufXrGOsU1bEvKK7m6Ai2HsGQR&#10;MNxjMZaB9qqdJXn7O13z0nWRc6srfzyfq5UOaeb6SgepKZ/G+Np+2/s8k1qfpSI2UxGNfAJVYSyD&#10;3snC03+fkBSTIU0H6A5cqbggUjDCP9d+SfXdTjgPmwdCz3dTKNopWgwDgehYo0X36yMH2gAmJi4I&#10;ieRlAdhR4JR4EWPGA5l2U82ObDc0Zbo7QnZ8mzSVbClE327ULjhqJAA7TrKGELTwEQc095XmbL4J&#10;9Wy+nsXlcD4a6+A7x7KY62LWLGL0q6/Lmcksk7/kwfkmX6brBkeX1VVhJkPCqwTjLoHjUTYr5oOm&#10;F5yRuEUtuPOWuIuXYdGKBi7nj2zVVNCx8Zkw3rm6bDELizbQRG42P9T6zp3NPvB9PhrSsRmowLat&#10;rFIrLszM4KQmp9J9+NIAX/1fRRbQsPWEXAS9D3lx0vnnoc3vIy6eH5Zwcgk0LF4K4RsP31ohVrot&#10;1OTLrPD6AVY+FJTaaza4t/C1SSYr2AIQI2mqXhsZtpaLLX7cXIb+lzsURGwa2xMeRW7XMq228USD&#10;UnHZzgX0ILY+jGP5Qru+QZA88oIUhydh95bk7NZKFOG8iDP3apWvS+BU5UpF3po4gookwtahK6v+&#10;UAr1V4N0CtH4oxlhu3tWHQiVWMpO724RHaZbZ5kFsbSVI9XKBLELn8aF5RWYpQB6H4L+2pjr2lhN&#10;NqnBHtv1+uB+b0c2zZ9rvsD/36dEGhhDKMQP7ONHH9Y0tG6/FXwxQPmgzL3vXU62DYhaeJQGMt3g&#10;asVlVMcVzQ4HcMcxBJzG5MuL6q9kFxcX4Gg6HApj/Hm2JE2b+auL4rlr8W+rNsVeRf4p9UNiiO7K&#10;pVxejXEXZuUEYE3qvWZDnvUoEEEk2WxGbGYq6506apulHFXfqPoEhX4IY1fwC7bqcr0//0GGcsiR&#10;DTKGH4bp0TaGeLz2MqoL/GaXBM3jQ/qkmkzXbl0NSRrcJML4Xi1Sn1kmkv7fwpXw921S9FNUQLiN&#10;Ci9TSW7xsHMrACuR9SAfKGDPvnjYURgRCYb+3J0GmTSZhhg5NWLc2RMWLQhLAPkZQZFuBDDCgW/K&#10;zzZnaq1MstROAKUQyqc8DpHVbjtGc2Sf1Y8mN92JivbGvBQ/SxR4xVbUR94PZie1MDQLMssjDxeq&#10;R2k4DMwKt3XAxqPnEwyS6qhbOpyu7szLpFeUR1dCKX8YMK1w3ZFjxp8Iff3KU/IUtBf9OGcRfa06&#10;tcbY2UPwa6Oge8jooKJhTtTxE5O3myEXzZZ/G4xVOau/j7/uVmxFuhOt/t2PRnfWf/ZmlutKdoD9&#10;JyB3J3wB7M7dFQ8Ys1gstcjK8QWn9G/z76fxMuBidPBC2YzwycX1mQQEJop8ATC99sU0N7XYP3iA&#10;5O9IZn9K7AokZXcojEn2ZI0492puDX4ZuOjo7fIFg0+eEbXTNlgWXnzV55moTbrUyjAH5fQRKtTp&#10;sCPFqRMfSAig3R7Zr56KZIqhm8PkpJ0NfVFlGuMXhrbuKIoermU26iMj9Fp/XVEds9mbVYVVPBQd&#10;vcl88+o2vvRnebDrAesJZa/yTAqQjX/ssdq4oMaAa5M+r7n5+4RJg/ZvP7Sqk9tOJeWBgRlD4nt2&#10;0A3o5a1o8hiIoBv3be6qPR7uNd6qPWHPhLd0kC7AGgP8OqzZ/C3gaKREPfUm65O8vXiiT3uH4pPd&#10;af/NIJjJ/mz9kwp65dZvZIPv3ybn25WQAs8NCM30UsO0be+x96jyfGXw7BndzVhwy2J6dqG15yaf&#10;UmnD5obQGaAdwMr2vyG0RPzKW2a0Q+mPduwFp93GzvsCTa+Cckhi9GXISIpUQtXH98gSZaVavK0n&#10;cCt4eVbN6n4ruohAYP5DBiwmBF+CcZJhxE8TnDRVGhxjH435j8YDrJVDMbI7fIgchPne/2f5Ic2o&#10;XWHlkoaf7VNm/Ms4GjezfTsylSjY71hK8l4w403eNrSmwfFzhwfwmMsbcMTvmrm0heqk9ee2tk0e&#10;wXZPV8uVwBxyskUlO8okouOWAJzd+22sGIRPD5FO60msoTYtS24IkENbVaqCrhcFNh6HHYiyFysB&#10;YB1z39BMrCqPQYTjLNNna1XnmyNOXg3udgoXh84x8iAEQfCIhfmN+R7EBec0wPt+zb4qvbN0DXHh&#10;klfCN5bPxKfzuLlHQrmwyoZ3XfMP53muTd6ycus7Fr1UQCJqbfv+tETCIv99jrFvTnV2Lgtxn5ZF&#10;qupWte4wCQlN01SNVFafh1mtG5kyn7BETNGZTlhoq8g8MQwlN8Mj8Dycv7JrVCtr9vtVr1regaza&#10;7x4h02abvsZcpydbNWBpX94MJGXMrkUP6L+keSekbOc/Bv53FJH3ZHteQObY7FFEcCuQ995hmoYO&#10;v6lquzlz7miJc+qOPXPuOQUdttXFHUBLixwulv7ZQ+45OVyuaVRcHnHvXbXQ1Wym5cJVfYbEFbsD&#10;NLZs0yMfy3revxIwydEj06czn/UwLZQ9fPCSrrQj2cPn98rCtv57tFDeO5w6DDP+2MhcF/eXadFx&#10;HDLH7F7zL/8Hlk4Y2IReYbnuzEoZ52f5nfKtVr8OpZRLxEB1U/kM+im2HrrRl0E/BtAKsGLoFrxT&#10;aDHqbl5/c54LdpStkjpd4p4RymX8cOXVlh2YVfsiXtnR+qxNtfbq22AhD0/nAipNjTMMy4FmBvUZ&#10;r1Lo0uuz8NGCyP3CUg6cVXV7bhne7c6F9QvFbmKdlUfX7lpqqUewRd8L8FfxBO6QYZzDBzCzFuON&#10;Jl9lqNgQyVA28QWPD127XxL91BmGvmHEBk7Z098yosDCnYNKiuOmhlfZRtINejd8xv7S4ww7zHjM&#10;UIjUnXQOlcNJNhEHyYFNcZjfKgXeCxCuuIcYEtTWsIMhsfVeW1vvSb97tFtjz6ypg02q8kNmI6HC&#10;WESmQMmA7Se5MsJDXaOFNKQjRUyj40iGgHb/wcoGT1bMSo6kwnZymuajbRzz53RLrAmU8LeTCv6X&#10;QkernG1nKzmnbG4Lu9Ho6EZ5MKTJ+PdZG5S1ZfYU6VFUFwZ/CSmokmhBYc+7yWcz9Xurli2b3pZa&#10;tc0rM717E7m+877wduiQoj4jcQIrlh58g6ml6SRo9v0YNnHdcFSx7AnW7UTdhCLOQcYZOYX81v2X&#10;gdtQbqX+AAO9fMPfNQvCVbyLS+gkPewuxg70yLIaGrHu7HPt7V13X2EejuT97Y3NzYKamppxOuJJ&#10;xSGU8baSFNRgTRCLjGzPEU/gkEKrqggGgzE+A0l/5T2RyI+GdO0NOG2X+G09D9u+OAY6EN72DLel&#10;qgce/QiJcMhXymxknQGPIWY+8HkwImb/QTHqnv9C0CdJ7962vWTDQEpH+p098eGEdWsDw8bUkKef&#10;9zPr+j5c6neXpKetng+OJQ5xqU1YrjMZ7eIG3FnREKvp2OA5fmyAImYsZBJXmy/c0ObSZrpOg+8e&#10;oVxaNnKzkyaoEvlnYjnLQJTYVNKlzKJjSfZZxqZqYkZ6zcxraqXNsU9CfCj1qtILUYN5Rft6XvQw&#10;S4KIu1N4/pgLmH3b5iiIgEaVkBEgv6n13NWrMKon2J2u9sq/iaESsgRItT+CHF/j3KAPLu2vADh5&#10;JEAdK1sb2rnrzCAUKVRS5710zOeCnziaidsZjMf4To1ytQpStDWILEeOEng6wPQ+DE2EcGNOfqPx&#10;IcIzrC7+4kixeeXnmTel3FzYt+1rhQM6QiwZrrHDcQz9Lqy1h0x7vlA7fqqMmJ6lkaaAzio/fgEV&#10;eWH56NX83GA6sk8cNowB3xVnRNbQqH3LaWqO1M2H5cy/ijtQyT+KcMgOHx9+2sXzQdr6+mzFn5V7&#10;ImNSZSqyIkli7oYkvokg0FVuwXe5PE4jofm84RFTbRmD9JG29Xl/QmFe0H4hUzRJBFhm+fMJjENa&#10;gCU+7Hsli4o1NuIEw1W67tjit4CFqmkUg+mR8rtAm57lZgsIAY1Hzgt7wT1xAA0suv6Eoyg+4u7r&#10;3+ZGGuu03vC+loQsxWHdyYnxNiVnFATYUKdKPtlIuuYKcVvIDn1dIT3k6Ad2CFzXCxQOkOC37CWM&#10;owHfmiIO3YmjaOJ/rqg846pT7NBJtFPTSO1LdzHmT1xtr40M6xB2ciaLc05zzY6rmq6SHuHLAE0G&#10;75Dy1ZNxi8X3gKpkhLEdMoMKnD0Ubjhtl2baTmfOVLCoKUa1Ch8TEDQQYmHVdQdKb4rkLYbgn5MQ&#10;4DXPFKa6bf2KnRE8knE4DEAliG4E9X3nqm43j48c8Hgsb+7iUrIs1Vu70IaJMauPgYlr6s6cU5cV&#10;+gj8PnJJL1rH/ymXkIFEDHMpHsufaWLS0EUPr7o80g+gFvfmtVjrGxnRcDjR0tHZ8l9WYWdnVz5X&#10;V7v7IImjAJL2oBE8BYTQcyDM8wyfpbbAp5ZiXAKvobxlj16zEXXreRvQK/tfUsLmYA8tKYs00DrD&#10;lCrUjCEyW8CbwWtl5fe2mbjVg8UCIgn5q+18aoK0RX0e3L2fUGq9q/q4oulAPqgsmyFaVAOafY5V&#10;DZW6Bqgu5oIEcd4oTVc2Foq3XHs0bjin+Mj7BARbwbLos8ujufddvJcu8ozpLciXc4MP6eS2zZ3w&#10;5/3ezFr4ttYJC5+LrzXPkSouHKCtVSSnUddT3ie97o9zaaGy+eDeMj0I93zE1cjB1LDhuik+mhVK&#10;CPnBBjU8P/QB+aV++2WecYlDlAx328Mwv3Oq8LOe+mGEQ6RKZpb/odVZ21tspWPuRhoVixcPPKi+&#10;m0iEYidcGSJx3tjoOPuIlFRzUbO1H9ukIFDTD10p/NYr+zxKNZBZNZBMfYqx50Qyc01srLImyLE2&#10;EdcjEiKJhh7OMT+M4uYmfymhR6H0tha7R3sl04ieu9cL7NRqRYLrrRPkBxKWmAnQWPvOOYjlVo+q&#10;6E9ypk9vi+PiIlJjttbGQHRh2ciTfH3/Tc2bPGpzQ/cXax9uCfoHHYY3+yhnMMXMxKmeCZmyCNa3&#10;J0qP1bpqfn/SqXRkI2wHK2FNfvGC2GlRl96R2+P2EjMKengFhe1YE6Ta/BHYsK1MbkzCqp+jjtXn&#10;g1M6nHJ/CEiodX7OG+Te3AebKCMctz2K+ojSRevgqjGpkgjULvYL5MVD/1DHuXufRNwxVijnpiIV&#10;QFW4S7ho2ajaDDI2ovp4WyrxlsrF+QOegsHpmeJ5FozQ1135mPG8C43UT6uOLLyJVmq/Cpf/El/b&#10;QA+Rl0pQi7TMEAXu4XVKDvHezJdrMgiBzN4nyaI0YnTNzUtBOI0ywZiJxDhW78dlGlOjWT6TP1aS&#10;8GImaF2gFHkzIt//yXbt6auQ4H7VKvNqvCEnynRHfvMX8npRDoTLgp3MLbDivtMkJofeVKmtYtJw&#10;UhXqWZPMh2eNZhtaBJFZqEyvMsTCbvusy1E6/XDiS7e1J/A7RJSLQF+hf06QuIYnerjT9/aHjxuu&#10;wSnCN6YbLR82dWYWfle1G9jPjwnlUh6/mEBy1YeAcRCYhxkP3OBhD3BZXXxsyG67JuLHV9p6a/KJ&#10;l8xu52K8Hdj5LbES2oE9gvaV98Plm0j3Ku4l3ASGLoFI+QZwak954vxaoXJ0KP6XvMUYyt4Qf0j9&#10;pLBMnnS5XA+PYo+PiEIsJks0Vss1Wbpw+9yPhkU/rGgq1hvltvOIthXmtjErqUBxJ43HwzyG0KBk&#10;RH/BeIZZX4k3gWsc86qaPfce/JXrI0bnyUrhH9XgWALh+8Ds9Y7pf3SBmdvuvbpG2/O/Fqe2nHkd&#10;5QKTwtqjm1Eu/OjeiPG9XZpVlbtjud3RFaZkRE3h9oAAz4Fz3ynKqlrFuFVjRugnZO96zz9Ds3XA&#10;mkMOh5VU3qnp0+sz2tyvRGos6nLsqjcWJEwuyV/eXDG3TP4ms0LHRkVMCKQ3y0C0OyroSmX71XgF&#10;EvkB5VehopJDQj8u7Mo64L3uzsk6NpOFxt3wJO4Az0F1Xb1J9bCFd+9X/RQHJ86kdW0oFWSD4UOx&#10;NGJzm6z1nWWHf/ZnA1owz/GRDa1PMSvBDXNefYkwXcixj/c52+h+tmz4Z+OY6BmIddc0Q2qj9IDp&#10;NhOZGet0eZcJSwApj/Rzh8Y+lQTdcNXLhoZa4YlKXpGIxOWeJa/NuF4RhfIOPkPa6Bd7mjCKvHuh&#10;hE6+qUSzPB/aKdtXan1YPieci2+fiayMyD/fQHO1zdcqoIS53+g0X9sRHJeUbCwaGVfQB7xzvWpk&#10;+H9EnXc81e///4XIzh7Jln3smZVDVgjVISshlL3HQfYmhMgMSWYyjr2PVXZG9jhmHI5wDsc531fv&#10;z+92+/3x+uf8eZ3r9rqu52PcX4HUQm4344dP4v+Wm/7ZGVaj6OqBh869QFYept3f4mEPXIeyH4Td&#10;OKd2ju4AW2yYdT0bCm6R9bJWZFa8HhtIgwi5epSGHWTcU6wtSM7DOa4fV1Z7OD0WYb/rw4TirzrO&#10;nBUMPSPcavfhpqbZJfwReEdwyBt5nK6M470Qpe6amxgVYiL+Ju00c1vIzgkjTnDDy+oZz/p62X9G&#10;IBUb0FqBxw/K66E18X5qHGUdNtqtlyxHd6igfboOTko/yxHlX8u/CLbwjAo8h/gi8zFYR+WnSvAr&#10;1/imOYkkAtU7wNC6L4ag4oKGnw5wdA6Ndowj+igHBIUp1DxYdlauboJIwdlI4lbVb2w7yw23aLre&#10;RxpnvBXvvPEwlfRhCAVU1RC7Eap4g0UE58539LF2QPwI4nUNpJFgw8O0KYNR37qbeei76C70X0yx&#10;eGp1ph+MdxK8TG4aggrdSuYsc+r/pXqkRMPqmcYCiWSXq6ju9y4VpwmoZ/6WdOY040PbeX1DIYgY&#10;jRfUDsdvEWin3EwXsGWIGb6Qzfg9YhtY7Vk5EoJ6ZdFKExt2ST34OfRtBNIGPPm3ZyhfZUj3xAj8&#10;WM71VsKrv9o9P7LTrhKH/oSiu8wj3+FP32Xw4OVPZdk/nrB5vaLUOsrrUZD7zpkQGsT44ZJHokye&#10;usNX9vziTWp9vMrWxz5azGYU0r3FJmQ5cbSILrCFFO7WuYBx4HKm0+3tXx+hCX/oYUr1P+cEeDsr&#10;nKATAi5DHFRqS+DhuWs7Z9eh+RWUjI0hblO/mPmfl7e5V0y7QzyNjVsO9rO0efWVwIm2LHvr0q9I&#10;bpespP8moOvEZhQyakjqGe8mcfE7lPWIT0an1yuTjWqH8628p1hSPna0V1G6gcR73MKLFIrf5HmS&#10;gtA3V14pUo/i5F96kNjVtF07T89ji6gxMPyyux/RX6O3n+1x9M5bgkbhdOnuUBwitlIdxv9MKMJ1&#10;bEuJySXewUu5t3qwVI3eYvBb4entxB29eRKMBoZCajNjUlBVd0k3TvbTI81X25pkH7lqdA+1LiVx&#10;kX83FWSSQ5LGXGPWk3dCtXCvAknsj9oyuaHxxnRzG0LvmW2+wRg4IvqyV3RpnTNUm6E5THViqLVt&#10;3baUP+pHUfJ1lfjGITxK1/kCpNsvbVR62M4amNom7bC771vRn7kV1fuGtiDN5NG6ir5CtZaDLi+s&#10;ofc/N48kCUjGbfZrRPNmYoVVZQhuJ08f/C5y0D54PAPr3hm4gMRGEIamCaW6v9Nx+PPiLgNca7H/&#10;YARFj3cp/Hp89VM+aTeELYa227GXkuthR5keUdyVKFmvMxZda+qdORSbgz1QHU9ACBvhfg7C2wmX&#10;LmdlfPZx/KofWhnxaS5H0kaqzLv1M16ctDUuJSvdJ2sExu3f1m/jCoe4WS9BEK/Kyg5DISRnHEei&#10;J6NOzS1IzBfUSumr3s5NVsU/FudvVKU2y+Lug+mTDS1tvxtdBtG8ZJUiYY9VcEgdSlF/2aa59bs0&#10;K10spI0++SUPa2Uaq0WUBc6PJbZpmKg7k7uBOW6C6XgV6gkuturO1xKnY9E2bK9zc4wkc2VrcOX7&#10;nUH0J7+e9Q1Je8QyZycBuyU3mfyozbGyYEgGujlutG/aX49becLK0j8gCGhgGwPPZCgtB8n433Tx&#10;1Ng+ZBp5wnLw/1Y4JvnfCm9timybsoqasBJ/7ZU3QccwfjrDIGbhCretfGmtJo1ZO9ejv4TzXmI/&#10;P18odsaev2l9ciZdJXfhyFJ+HwoC7iIzFsJs6k9mdK1PGY14db5Nf+VfH3mnsRXeJdS5/pPz3a9g&#10;mZUrz2rT3PtbRJ+iBMqyI+ewazOFYqdKVXNfSD0svRxcKOz79fMWRIBFnPs+MPTDMoVlnNCzkj4i&#10;k0uyxsQj4fLFmyr1Yne3n0vdBHSjpWpmVHR/9yRp9+ysnE0N+aySeHD9xWeW8XYm3mSXS8nh1oP2&#10;LhsLTrMuqqDOF6ogJxVS18UfDw5OX23mNUl7jGHUin9ipj1wLdIeoR9zxlSycRnrBRf0v63/Sv9u&#10;yElIHMtPVmvMj6QA5UWfjn9MqEr8vLnxuXb9c5bRWrKFdc+IpOk3X9TcvLwbl9e99rd2q10RecPX&#10;HmuLkHz2gmPylEcBrIqbNj5HOHfSF8j+Hh5wPn5oLuQd/rqLf3xUQS7sQzu7XxQyaTf4P8f9f3wD&#10;YJOXqTCiOj9Z77iEhqoC7r7n8VpP1JRqpkZXa50lm5oTe1E499PA1wpfasLVT6/gpLM9HmxW5Fsc&#10;cSsZNm7C4BTOrOzsHZR0rTt6oh7bIAqpbTQAPZpC5WIWskulNuNsZezRPwBh50vzE2VilYSLYi6T&#10;jdAdiyh8VtQoAWaM2XYpCKOMXrz/3XNdukTy75XNcmoZ/UPqZpt2mlEHM0DrGJU0BLFnvujHxJJo&#10;S1TMbK0S6W+1/RjY+Zmu+J1cUnhp82sABHGfceg1sWQzvEbafsJISHOJVQWVtmcpvDWqucukEK9r&#10;9oPVCKrVqXsYdSpP4+n49tO6UN64Z43bb77rDvPLoLYhwxN3GodKZVIL2mwP8k3W0CnLGsL0Jrjm&#10;hqSnlpSUnB7azx4+V+LsQvv8VVLPr532RM4Czthk8ZXUPO65F6Zdo3W+jyF/OOYZg6/8B3A4yNpa&#10;ZfbmC/xonXs3Yl7x+LXLHZ+7TVSYO340nSRXl750e3HV4v69n+XdH+CmJFER85yd4v+TwL78k8AM&#10;OXCWZTyoaSO1TCQhq9NczV0gIEcPn6GUVXhcgQF0+A0b/CVzDVCG/S+icnG0LPnqB0t2DJzAwIIe&#10;qww96sTjgoE0LDMQAuWt6Th/vuQ5eDfgqGVHwnv7h+Zvn0XI4e9GigwBo3+KbhSAQFptPHEPa6OW&#10;X/ahLwjDBT7KkbqpncpBZUqqmczS2uowXqDCIvmSuCBoXwgyBlTEDo+uJrU5BxwLQ2IAibzVJ8aW&#10;b1369b9zxaTlRhQnSTjqIzGnPKpne5Yo6hlNmpSuyb0jEKYKtteHga3lTO6qBcabFmYrEpFm7k2q&#10;sZs3ORJwvyJQ3PN4HzFZxJOxyZQiaxtlWWNOvYS9iHRaChCS2vhOO2r51gxaDF0wF67XtE/TFePj&#10;9Y4fIk87u9XUuvHMLLCYNorknvCeMx9gQFiqbnjdzW72q8rjHij168WZ2hVYHiiKAh7ELpO7bZDj&#10;F/KpOnykpE5MPjsZpaKkP43MhkdNnUGefJJIOqb+jpjdtMebg3HJrjknUSSGMEsZL7x9HnIz8ao9&#10;qWy8Pc6mMJBjtDCQqevsiBfnaIWO6LyWbLsYNfv7R98MY8lZtbtM5B2sGr8XUjD4++T7lCjBeltJ&#10;PXPwV9hX1BNSsRLQiFRSrsl0IMRm27nVTyKJxt/hpKL3TWSWqWmz8IexbMFfYoPoTV35h3tfnIM2&#10;U4GuAhVZMG6fYjLz9tcZ/FokzRYST9ngsiBVXAex0zIAmsk3nze7ia0a2dUo20hJS08CoZM/i83i&#10;j6zuOwXAEFkWE1+MeSFuDTXw5DslwJ9qu7+lIvwP3tFm1BkGRB3EEl07jloP6EQUGcT0l4EU03ov&#10;hfijrcSm6DkAuNSdqobbnboTQwtkkEusS/7f8GJsEqLwjLLkhr0Rt8dibNdarzXvyRT6pgLPOlYQ&#10;565bsCXoe05nTco5LhoZ9miK4GXYk1kBBcMedClLcPyW7V70TexLLjtQ2I7L6oCNxTGErvtoudvQ&#10;E1BXFzXljm7CDW6yyRaAwtpdNX8ILbfQhYuAIxjJe8y5lEX4HsNJR/ytTQ2bCHFPmM7vXs0jwSfT&#10;BBtJZH/8ZVM0pxQiwV6PDAvQhye/t7apa52Hhh+8goNkhs3Cs1inPZ/B+fKEpng2LdLinY6WTnhW&#10;dbBmAsOw+DEVXru8OOhwXPLDRDSzkzf8gkWWHd3VvZ9scpG+87HUDIRJoRHvmNNjFds5muYK2CTW&#10;sc9hGzB/pxCqyhjrn3ZrepwZN9pKwR+8bxMXaM6XHObAMki0k46D8SrV6i3vLyQokYYwTf0Ex1yZ&#10;WHwdKcSSadJ9dlQQy7u8eN5AGWP8ySlElvYwNre1YGI9GFyypNYTXCY6+YyZViMswYut/UlKZ8FC&#10;pc9BSoIdg5hNrPwtI9nPmeurJeIPrTyfs6nrCXPU/6FXvjmMeRKk12GaPu6dbp9nwu7mWF083LX5&#10;GoWVtBlowJG/9Xky/1Wwfop7Ga3ZLIOKZ2sSfhMLfypH8wntbIqYziTpr71v1WYWY2OoVEJqrAZx&#10;eTznfb7gaHe6/RMkqve1CRPS6nf43NGsaKoQdPYw455BL0AY8Vh0bVYsITwosmmu5Mk8c2Rg42v1&#10;6xjJ7LsghYR6nI0YqV3/I6AR/8vo9tb1ZLJXNBUFAYFr+ougPir5NeBV4nuYJ+eaK01s5fvrKRn4&#10;IRCYpB8xF4sELUJ3J7gbXv8aKdvs8Lw5AvT1oytMy5UuCvFYgVwZ542NHLeFegeQWnxKvK2MDJoy&#10;578DpuPms7M10odyVFzIMc2rFZs1BFmip1lvZCpyjYYXN5oatTVIGML2Oi99aJVCJpR1kKaQEMeK&#10;7QrsTioM92MWVX/lIie12ZWIjUma52meune7oA/VlhEAzH1Tj3fxBlHr27P9yQOz8fajV8d1tyDz&#10;Ey+K4AKZEx/WmnhMiW5d27brj2cyCejPvAVnu4plBqfLKRn3xbGN7tIk3euRe92pY36k6jxR7ISx&#10;bqcYz5bR7l+Ov/fz2cspTQxhBq+7L0ZUMGv4B9Ldsnjs4BNhzmbxBHIDXPygUXMq62STC1r4Prh2&#10;1/9OzCRSE/RERtknQhwhmtQrnpjOh5IssfFiuPItN5b3IEEZGOoaeRor2Ebjs1D6UAmI6earRoHG&#10;sq9YqI7Jtcq2mlHFhogIpK/ETbgh77felKfbRke336j+Q0scPxtWdr/M3/osap1qqswDKlv12kmZ&#10;mnLo13gGNdJVNJ2dN4bUE3Fg+5WrHRq0ueXdWgPopNUVk+huxHTPTkn/tSd91IzRXNgYAzzeKR2V&#10;lhJ1o//ag9/8mbDJ2V3GAWNeEv7crLlOkwV5Nomxrlmfy4v8LEQ2q9gq3uId2kLEeeE5yOoncicx&#10;i/b6o9TzsKdh3pcI5zss2xdghs/T0NDWfRb1rxvA6efn4OEAB3y60TPF8d1/7B7E1cMXZgBdr4pi&#10;Ljjl3F/YrKDmia3iv/ZDMA7qxGUL+4zBOGLq//R4lnzb+teGswjZM3O2qUsBGmPFYXhcDWCVxp9q&#10;tau2AfYhnbMTdF1R2Hgl5GI5an1nwbHQQFHuV4t/n8LyWvDQf/d5IOV0hfh+XJPKVAQeFz9ZyqZY&#10;Jr99cVKgBx4bjzTBDB4WIsIUJsZpbmdccrPT2Ex1C1J7y7To/ozSUUPF5ef1dSc4dKNPunclu+d8&#10;uqi1cE2lSWQIESOZH6WvUAPZ6uUgi7SFgOp2+sAm7fA4d8DkVR+Q95koFMb2678YmvC2dSqakIs/&#10;oJT7W2kMXmRneUB4MnqK1Ocf0i5JkK6C1UH7N2W+/NFUthMCOX1nZG4yT5Srztr4dBo6EL0jln4w&#10;QNdJvFP4fSi6sW1NnswmYrZ6W6cVAys9ZcKOVwfX2XMcc2LW1vzjeFRJUWQmEcoMWYgRO+MNa0mE&#10;mgE6ZaP8Efr4+OpDZ2wCP+iS3Ns5RzAnNia7u3A/xPGlCX1F7qfeLUqQULr4Tp5fyj6iVnWyCeN1&#10;mQ5r6z8cOQUhaYaCNe1GO8AspcgkklS/54HzKsKIyYvakZN2cAmxbZV0gGbAT3//F0N6+YNfxGUa&#10;xOoMafgFkNyZxF9UO0v5Kh5Tvz9ETD8lPRR/OmsabshvDgBq2u4t6cXvqFMCEY3rhMIRN/wSyVO3&#10;qxAjtVH7wI9yrl6OMu3ojcQAgE6Q9xKKDy14ylwUeI1VFg1GrnQoACCul+2KpEA3+Q0lm8yt2nYU&#10;ud/R0l5vRZJj4O9XTbGu2+Yslvnq/MqLt5dfxSM8G7snisHLrIzAWeoXmwHxK5Lr+wLbsfyX83xD&#10;wXj0pNt0slBP0cgn7y/lu1wWdR8XM3kIeOK4x/Fy1sLd4P1Bn5yM+8oS6z0Yj8aV0WgF+fbOPs22&#10;O2BQKJZVsFnMM53jAQ/74LfXv/LW0XKY6vV52b5R1mRnSPCcgPJcpN3Wjq255d1epXlH1XbOjnKg&#10;HFMCoB1r8vRxXvEU0pS8AYb/jUX7IwQa1MOOg8ucY+BYDpu1lsnTB20hLak6bMoMoVwnvyko1F5r&#10;fRgtDSUbjO41NolfS601vq9XasO7/OimWCTFFlKtRlU8/Y3A38RjdzkbmR9LuS1/Vn+iOrab7vtx&#10;S3uTS22O3t60xbPemRDMIE2ufSDaOaur3PSAT8FJ+Vg6yfMgjXaV6yiG/kgprak1U3QKTtlUMclx&#10;4q2VWGBjwsSikfc+jiGajsUNlv/cMork/Ys3srJZxOkyQV88NanAGLpB8JVQ1cG7995mfBYj80K2&#10;wXn28PNWaZ2XrPf7Mw/QD4YHn8rf5/sj3+CidLewfVy8GOWgA+c12g7sVKbBSKliNsSLdAKKEywr&#10;j9vs4qE0wozFlaF6xVC8aLpUCypqnHnQwlitUHJDJejePdl0Ymhs+aXCI3rrexniv7L/5pYwlmbk&#10;Pn7KId75WatQYl4iUBF2+mMrmnajsZ2j+dre+Bt4asw7+5l1UbyrR4PjG949sn17ts5uX9FIZn/M&#10;+Xt3R5kxBc95Vq5ynkv2g++WKkvurOCwp8fMl5PjSsI430Ue8mLPtwmOVKbFJpdAS9XTGQpFyFLd&#10;XdoWzM2eAkBVjreLNdQYq7L3YAPTAMnkKIlSeTPctrXVduaLMci1UDWEDjF1CzVvl8o/Vv3YlkN4&#10;79exlB2c0t8whtPoour7mBep65tV9EOiy5bLDYBBZ7SVuI1E76TEhxqDE3o7K36S33YlWuwXK2ww&#10;dOPXwjJyjdxxb0/Taf5fIqZEOMCjZYW3OXvjK+V2IpuFQqwb0ALPrvH9OItIev4r2mH6uEcKAFYK&#10;v38AZtlh23QW5MapoF1NiHSAZPFyo5pfzORjAD5kXFuhTzREi3GB4acVh/ZV6EK0fxKWB4dfta+p&#10;MeDBD/BDnzzSPNYoJv7eO9NOUmP3k+aMenkyhC+LRmk6mR1/IA5tFe7vkqtoPNa3/PbX3U1VIvie&#10;xDECHHAZH7mLm6dVPhmyVl4+5SoIeq3NZXREuxDLYfS4fvJ0+O4uN2rLNPjY7MJFmdvrk9VISar+&#10;tcr52rDq4snj8UPY1XqJwmaVDW2qa9qFMhW9zDMPX1IqVpnXQGFjXL74GHobXhnOm/leg8YUEnmL&#10;XzD2ZN1cyOQZisvP2tQsrCbqOwcVzcHndb6xg0PA5rqTK78ak+VY1cdaHTqY41irXvkdUvJL0SsE&#10;/lt9zFKsfoTemtTr3mnD5dPO3WrNSum5Yq3vq5NH7WIwxOU12rUM+i0N6RIoNcYQGlJiHJ3KTsV1&#10;FJwYrysWhaS5ToxZrFZcD46eW7+K3nFsaeAZgC4E6DRkzLwfDntUWzGlX2eS8Mk2c33n1+xVOgho&#10;k1jlZrydY/CTjR5XsGp6b7fGxFc5U/J5jmKes8ZmV2hVMbQ5E5yRZWQtku7wXSLFjJjt+RKY4cf9&#10;z+Xjya6CD6/XfIBefnmESXO9YxF1Qaoak9zj1Q89p1p/W7zGc9uV9ZdPB2Fbzx7JBp5DEXW16jt6&#10;VPs8gsj205TFZ3GVt76UFBlvAOlOfRfZUnj8EwD6SQAQUn33PuDgd9x9KtWchiZ+kSWVhEeJCH9q&#10;B4hkoIIYOo50A/xNZsu3jgWB8IFvdzdbRG12gehWYrny3wlwzR+RGhjhv1KsyDMln921DZaxBkuq&#10;3qaTy3BSDo9FFclCNgMWef8jS4hcMTf4Sh+ZH5MuUBDQW41dE353UNu1ouL4PNWNbKBl7w6N6uUu&#10;b/ZnYSKdaMW7GpGR51Y+jfHbxaO/BHNTNs3oga5PuoJ35DWir/66xfsfvtaHoWb+ZHGtjbz2WkF1&#10;LtsqNGc0DGCHtWZqPe9s/VerSNxR5IxvAXkqubPCiRC+nSqYrQzQUu3939R9ToLH5v/2vzuw/29B&#10;oEsXC+wNByeKrakfoju8fkYXYn8+01hgIL8Wbsep0RqMroI+5LFPnugKTDZgpXfxW6f5bjL/tDzH&#10;8LCXxl/eP+0i7/J7cu+H+9FJixKT21l4wO6+XpSdV74A0bpmzfI+MTxx9GRDONoyof3AMFfnWhGl&#10;7HX1gByCqF4ib+h8cRfGw8fbZLRyoa3l1S/uhi0aCj3hvK3IEKVItmmVe6wE6j013pB5saX7gU0r&#10;4bZLy8AvrrK4gV82PDZRu+US+THTBmzGEQqtovIKhXxM4vS2WCCgVSHibEbGJ5PHx0eZ+s3KpXyJ&#10;ZpHNlMiIWspuseyHUACOf608MPxRIdEPOv8U6A7WmUQiuAntmPNhxvIVnqcXw9cbKLNI8ZEX5FBz&#10;6yx8sWn0PnjlrjJJqXqB8cm9FTUs+9OwmV9oH5CWWmLIZPtTsoM0SI53iG7mGPP2JHSyoVPz9FdZ&#10;HY5uz2jPEJKNM6jo7TJl2bndVfvOXuFUPmDkLNH68TxYOJ5YV8Y831jXigOVtmMyacCGfc1tqKsl&#10;uZ8wvUywIfKEzO5vRwnSCm9VtepeSbetyNrbemalpyZPOeMvcP2oBGnONr9sqp1YX1TpCKAJsqMc&#10;RR8zF49AhTEtYmnCJTkFi7YV397uqNfhZQuOIdiv6moAAdoyqIsD97VQRMjpUVF6AQmVFuTiv8h7&#10;1wig4xyiaMMShWdHXWtk7mauyWygH+9pR97arNDcaTKwvO7BaDa4yjyXcVuab4xv/bCrx/v5YLJE&#10;e+Oda9jKpFEJUSa6KraSFtqX8lnFGoj0avwYx1VTut2AByM6JmBgrORXSmF9RbeqnaM2pN/iB63J&#10;82UAKAW6G02aV867fI0FyrFkfQPXF6s2Ncn7O+RMbD8/xJBwpXy0WQHSEZ5ASrlVcfSpRvll25jE&#10;Pp2q9n8+ja8rQcvVdCAMdjEXgE7kN+MvpF9izaAwoIkBcd4gp9GB2Cowc5oEVI/cz6AXUWLKJBs0&#10;HpTK3FXInbGcr4XKzaeyU1z6WkIh18aT0O3ZsbLdpdk3l4py0FRP5U92nz+Na32F0Qu51HbaLbwi&#10;p5pUw5JbBh1w2MvkpCb9yCwG5q+H+hrm3PV69laCb4COxCaiWKLA1kKrfp3y3lEdutupx/U7YSQJ&#10;FfXf6W5al7Kyh+kw6RgJy2TO1xNFau/M8pxbTPhs9m+HaXwQaGGEBKV5Ob31hOcUubDZvjwiCGB7&#10;6MdT0EKVkzw7kt3wFFXmUAIlex4J93IXy3VNE0/9ODHTX8rU27JZKqS1baIhVxw47eu04iKWK4+5&#10;K/ZRHNzmJ3K8UdktF+iU32PS6X6KFAjZKQ1CQgbL0EhxRjgEGHIwJZ+QDIxUFwc62fKZwJaNPuaY&#10;jw1Vq6+Giks9YnxniNC8+/ALsmijXQcn4iGsCpd7olsGVHU2v7w7jbYN46uSX+Cgzlw1ySwd0Vus&#10;wHx6mefE1kt+u1A559VH8vCbKJ5ccfEi/sG30drhWiiUubA451l5RvSZelZdMs/pgJqRvdtufcgo&#10;P9TO8FtwLMk+5nhBWOyBUPYEB+kfiBu+lPwQgKrwU5edr4sj8efNL57GuMlv9X3XYNEm0lYqU2g2&#10;v5weCAPaSgPGPncExCI1Nm8u0j5dO/AFZEB6Z2czXVk1QEvK1gEDTJHoER/y0bbt3DeW7W7NW9kD&#10;MjIJmovr5cBMZpOnURjzHkj810TQIgKoH5Svay+GAb9nSxNqLmpqCYwjXzxno3pN2My/6fdEpsDD&#10;l6RQRQtgqHKqBDHkK/l67QlacjNoTWsvlle+npEYwLaWQYTvGRXkwQpPx+7TzFkHV1uweiEyIa2Z&#10;D6CDnndAbm2fN9cvUm1lnqDz/hMD2Gtv9IdNnpbsh6eNejxA1qad/dBZOp+9gDl0Z8NChsywp41k&#10;G3jyZqocLinqZhociT8lx0HUyXIMlLf32BNm9254mO48zLVssai2z1OmIpPyms6/XZG8mRLzqCBN&#10;0kuFY5nEsPeQ6N66TW1I7KL1Nbk/NXlBzn00Fib58fY5Xv5IUUqR2paTGkviT3U9e3boeo1Y5rfF&#10;Q622m/pJe7+lH/TQExbb9EZI2WN7/X8P0zoPvq09MRqLDef1GHyXBjtt/AZrWSXGeg8hYXvRh7Am&#10;R1BNUANBtsq7VH3keF8ZDYIEVYTmFGQQ0sgmFYqGbRUrW6I8QEpq6ZtLIBq9gis9jz0r9auDrdRo&#10;uHKYvbzUS+0t6a0P0LQJRs5wYz6PQLlbzSOfPCNIaIAb8KItP8RDByb9fOKYG2OWIqJPdadsvVG8&#10;Nbf0q0fHM96E2bJKcIOBz9Nen+1cC9fs3paHJ7WyycoUDM0aztIbyVnrWDVxOKO82ECjPy7hDqdZ&#10;VNtlTbfVuDi8y9osog3fwXDRDqO8aOfDMTMnitLhX6ZFCy2HdbRP0FtLu+kqtkBGWiBTq1dT0KVT&#10;lOXSFYp96XTERcC/Q8lgxR9aPhxsqJqIvbA69rc4bl50BbOqsS1b34lfjE0BhqT+VYJc+fSu9qFg&#10;4ZPAgS4a7WA6bIfZnRYwavXst8eS6q5pID6ZrguqSp3ZpUsSGk+6gqYOUc1PMcB01/CsvSjGdjxn&#10;ryInCz2zjNiIetlVrFdX9l6PDpdsI+nKJUDSFNvoFYU11vN6uWj3xACsRBSVUMCL4gk8/lnraY40&#10;msAM+3s616ZOYiou6HBdPmGcVkHQxxXYsp3hTNCyGhOGIT+YElxe0Jd29lfC5wgjCTrEUdcEvZYg&#10;Scr7k3T2B5Bohqi81Xoek66l3PhKEsp5SQ61uqGxPkL1SQSE9WnVYoREoD0ySTK3nzhNx70Trt0X&#10;gfFnzWrZvS2Eq/VFxBDzZ3q1AfTf+IZEJjG9fozzl5k5Geg9oCZcGHMs4fO5mLbPPfU8+7ORPOnF&#10;n4UMhZmPF2t9l1/bCPkYLY0/XUwAWTgJGVnLxr5M0KPRw0GTMwslhVdLL5MCFTv/8fly8IOcYY9c&#10;yB4Wc1QKf7CJrnSWqa0xmUSN/hyf6AI+R+B4PKHc6YGgWqVSWsX61a9S/UdZ/P8ycWNsV92Bqi3j&#10;2ME1I2hfhfAwKCTGT0VVo1y1sKRPmncyZeoNw+8W2PruxBsWpfPLGV1SgT6+PM90+FapTmy5dqxG&#10;13A8gzwJyoV4nLpWuyQ/SUsCxLuFYUlJQUVHjZNdG/IpB7x6tG8dMxqA7q3b+r4RZQtSvi1vKKCr&#10;dM4eXcVhp/WwTbwmLEt82a3Gg/rsQ5zf/5F0Ho5U//8XV4oyuma4hOy9d6JkR7KpiyTcslfWdans&#10;va99PzYpSuKaF9cK3Utm9rX33pfr9+77+yfufb2f55zHY7o0f9pY2mPPGD3Hxe+lsRwoVQeZCpsW&#10;REf2dyEbcO6eg3aqhU9xjD0Br6izrBtusfxeuc/txSg1D2Hkskn2Iwl4TfjCzTVlFjPpFJbscQto&#10;gayOmmlwFXMNMrK/Q/03b8HY33QcBwYvR3g9EEvvfDLlr/+EfJpTJDPP/7L6snrYrbJe1uOJR7gS&#10;1qkhVvjRlAtl6UFceFtTKw3dZJTFspnHGIrRMtPxIr6E6Wt3Zu57BUVuJ9YXPjPxZogenxXRfOfK&#10;DquEdIQ2Ecvap1Px/IXD1zZLq9GYL49jvtjwuipiGw7lc4JHlLzr3bir887Zt5aCRltOtGt2ZDVn&#10;XGzC1K6Y9uXZZn0x7ntD+65r9LA7Pzckr1s2dxUAV6ylg3Uvf1DvbBCWehbxkNcGJ2k0Yy4WR3+S&#10;yb8jeqLIt3S43BgdTEqGfCubFN+sqVRnhTNI4l2q2Tm7r3TI/AmLgwnvNCXR8QXjDh0mwxf2Eej2&#10;aczyfJ6vIz7qJLhr/OzlFMi3rEH7cw5YbJNUV7KX9UlO0bCN5HMvQz+rl4IGGiOGiXzj60IdTqkP&#10;JnkBlpZ1eiPiedlMwbelJrn1+HAgIGIDVlibq4cdDxipOMup2A2jwDzPakzsSViUAyiI5uwl/zGd&#10;mkSF6s6sgx/92VsrRfauvP7PZJmFvoW2NYI8SJqa+p6JXEVyZrQcVrHLsHwrIa0qsiQYSMKiGmYA&#10;uJanrhOAFGMt9dkYTYuJmef4mPeuMxoYHGoHfP6EuY0jtQXPMO1N6vn9DpyXswDOLt0h10hzZsId&#10;UwZoDgCSMP+dBTiQsLVDfnmqEE/tmP6RCmQAcAw+k3vtPHQtiLRHX3568Y7IyU5xdRPbQZqwecMJ&#10;2YFXo+iMMO70FdqjTxDcC1BUh75VZcR3cfMqufltjeksMJn/krABcKpCOY7zmCa9KuFHYmd9vK4j&#10;IPOcbwn14PCtV/5Uqp6hG89TTgrgGGik+3b2v0P48NJdiwtmS7Grpt3LF8oq78Ty2B6CDOIyE7Q0&#10;iR8JKsiICE3xNkxhcCfGLn2edk9VLoA27/T1hx5l/oQYJD4h1qHp16/E7pZbi3uGst7oOT+xcniA&#10;lzFq3znW+gN59xeBkxxlKYekw63r/DBNGAJHs5CLctRV75UuD0MRKc//7IxF0LvuulJ08a6RJW8G&#10;xi/9SrLZO+1Jm690x9lJaPmJO49V5d84yYThiFmJnM9W0q7Yl9lSv0nu56WfnD1B/goMGgcf3vO4&#10;ATrBdS7VuWJuIpzbw3J9Fwq+WHE9cPcYNYNMvf3R0/V8dTb2OJel7t5KHUJ5C8Q5A22GEZ3pFAVs&#10;HMoYlsUXTf3yIsAmnp9OO6pWM0dTJJSxmOFp//sQq3Z3oZzyjJKn3JFCn8szzPCy6CIjmZmOIrmC&#10;cBB4JpoUEwFWp/PSwyicDO/yr72l6lcIjT21ffOGnVZeGcmf4vnogtDxu1L9OHozPjK8vPHpG3Ip&#10;sCEqd9qB1p+YtaXWJ0a+10reGoRMj4ok3HZPQN0++0LlG/wilhBBegIS7gxCMuKJuP29uV2Y8r6G&#10;2PbZm4SmJ8c9gY4P2O/VmxK3J0O1tFxaF+zkeghvvhZZRnUvTqf6gXhn6tsC5c8qKRaMegoLF5vl&#10;AjKbIhat+MWqOFjqx8+Q4EaqhAQrgSPRLvrC0bkk24rd4dURP/cOKchDdzqlYyIb0+Ep8xYhVp2/&#10;0gi+aXyxVY/7XiwyrrKhytWwEvSECRyG2nhY14ifPWpJ4vyMzX/MJfjrNKuBosrS/B0mlMrM8nZv&#10;dLG9fVa7cdlgH5V1IqgQpmOT4NEkw0N6C8/iLLyosb9wrKY3bRbC0vg0J3ginmvFcfwwV+Ot/URl&#10;irh00dchX+2XvteN319TjdT7a7o8IR+oJQafzN6YuW2C5wc9MTj4NkIDcBXtfZU0FEGcY95wcDwt&#10;LuE/oxwKD6HZP2lt+z9jVxNUR0jaf3D4tfrYn5Ills1Paw0NWCTdCb4ZO48oF4YwV0VfecNnUiq1&#10;OTcjgJ8Bo7b30HvAuo0xnGxVOl8MiRj9+rKxJo3laWrZh5CtPMAu035LDf8OBC5CCYWe9GyQc8Ak&#10;aHGkeEtQnGjaYztEeh/purBxb7VIeoWP+7Ozk/b3UnHo12VAZGD7xZb534eSrM9bkvsXtxbvt12Q&#10;RnFoXNAVR5SfBcpsMIk+hMQVrOk9a1m1yAh8bRV9BVPnNQ1IaaA9Lo9uSahBCnttpHzT/5nU2/vH&#10;t1ZVfK20feDeqeCsjd9/P+jPSNy5kNfEctTQ4TFsKdilD3vKj4hjjK0+VvL/eTiLSUmbAZudxy1z&#10;zhQ8dk//cDB2nc231/U4/nV403EaE9D7ntYVp2Gn/f30TCPVBiZYHsuRWqY22VF0zjX7u3Mp3U0J&#10;qTDGzA9nKtFEvdJIlk48rUiZii57tYF6BL1R5O6k4Hq/ux6SCQ0oKQ615+kt6PNueBEDz1vyImGJ&#10;4xXxcnxF85YHl0x/Lh/9BcSTUhnq6Erjy5uFrLvmq3xTL2nFr0p5kpwiBMM1ZS2klRfkivCUgdkU&#10;nROq5NpPng1btDmlZ4sevT27EobHrShqcy9/xcQsOBYSMjJXiUcU3uu/bBRBmBSbq3hEiXP3XGag&#10;pHvXHaq87/pF+HrS4JlwoqqL+tVbp72ZKdGMRnR/rlMncSHQOlzGVuC/PidinEFYGdxhNyuYIF1Z&#10;ItZXJJUWzhD+HSIqHpnirfE55PUtu4/jU+3tnNSFfWuTMiEFogm6zwMzvfrs5eI/DQGMXkNPAoVh&#10;l3tLyYMbubgI+NhXvYyrN7c2HAiChxuNxmFvDy2p9HJnmhE76S/wwHxnYdINrV80RCztc4k+JDlE&#10;2MD/hpV+inYSXQD+UAAcczr7x2d2vdjcB1YWStCBAU+hJ0O7c+85gomnJxyyNR7EQZJWBdekTheE&#10;3y2FOBKDh0ep0n7/oE9RT5rLcVGVMuVrLJwTcrLPV/EHAKQXXq9wxd6Dx0TQuzT/m7kN7J/0rvSg&#10;49PbPIHb6waVwJeEE41Crb500em7EEBaQ9pysf/07IGwxKlerpJsP8ti8eqP3pYiIH6dNWBWhWrP&#10;226JqeiVugy04LDY90eSza4ExntMx5IHB8p0QI1248OZLiDgKMxvXRn4X+rlSs25X7BSpaa7ZCDQ&#10;0LnfxhUvpl81s0JCn5lzrtb/NTObomsPVFMm0VQN09y6RfipdnIexGF0X78+JuDGJOPbwOtxwATI&#10;tFxb51TMoGTQ8yyMT0D1lNf9u/bjVb5gFr3gKFicWKpCybJWR6VL67BHa4jjhzyD6wbvyfMKCKkr&#10;0cp/ub2HOqUv3s596C7KWQkh8FYOFZMn/YUWwwwn+JBegYm0kxs6tT2PkzB0weP1bT+BQyqvnTiw&#10;Cf94ltq24bznBdot5JKRW4zQTBiYSxov0I/jAmsOSpyPvDJPkzAwLTh6+lemN3Uy7+lC+ymFD6L3&#10;8ppHUsZkr1PEFE63psX9nljjO0rXq+7H3o22rNvNduREH8I7Ze+rqlNgSMOJ1OVPAmr42Ylql1TB&#10;RS8eM1tHMTCQTP0sUIOc8vNv7Fk/fZzjV54+17aqzJD77muE6iULAvg9Rhyyhx1Pa3FurIknjhhP&#10;5WFYS5QfUm0FwqKxQeH4q4dHKpX+cGbrCwdBvspfbe0Piy1qfpBQ1q1ELb5ui4f0zyZFKDbuSwSa&#10;qzhsi7V+sbqZ8UOaw8t3WQfy2yq93o9AKzLlod6+L5mNVpq1FLG/qwPJ67iHqXZRHE95uUy1Gi8V&#10;L8IrkZP6yUZZN1Pi4ovuF+b8jZj0x8FFVIWjMjKkkdxHKh6lt5wbVUDnU6uzLh9ofI+1TvXWLqUR&#10;XWPpE8yPGGrtgORqW+JduCpg18D25Hu8oxrYW/BnMcnzgrcAoZuYHpA7lV2U7FdKQf0ia3kZs5aB&#10;7TjoiRAd8J2zlN8gwyOR8xKyB6FzvbmEISj57XIqEesLn3ZvZTCIatWNfy6/pk7QM0d+w1Gc3t/M&#10;H+v/Yd93FxH+NgIgjbYX4vRNodmZboC9wvXlF1mn0VdAe8A1RrSgQdhVNc01p4atEm5IigV0N8ux&#10;rCpZWMd/lIav1ShPngBQFFFQ7BkzQgBwSfjgB6Vkm21lGE6p/tdSGwYqTMEUaQy9V0uqnE95eq2v&#10;wg0ZYbrt/MVKoNiHJvwk76vhknqlPHiObkP7q6i0EG/6j3hnO2YDrc622Yuo3YRDT7y6+PU6k978&#10;3Sx01qUbCxpKZpP1iWCgW/3tv2BijNptcSpqTnuB5PBGZg/KsovUGDVauE1x9XD9nyUxSLTtuVqS&#10;yV6sHUsq7PbCesomplU66Mfgev8vhR9LMBkgjGtRF1MfcjhQsxSpptLPJvKJ2Stm7b7ogACrDzmb&#10;6BLRu4WGKYpcMYMFI+9kXOpJ4rKwaTJAHje5WQuljKXRuGUWFaoZyRwH8P0wpGF7qftkkb2dBk8N&#10;MeHWP+7INoSG37X6WuCqqGNOPmlD5vpgBXsUNbj6w3jbjRVsv528K8slPFA2+O42MqG//wy1W5C7&#10;OrUU0qOS5HwR5vmrBfyrGMGuziT4RANTheIil5/9xmHM19O4mKGd12S+6KNpZRXVRJljG7pzx39s&#10;gKbaoJJpG9tJ+ql7Lh2hmT8ZEoU6G9lD/ZyVRx2NfKc2cr1bbz8nj3o75weZWfFyZFv/43SjugGk&#10;RShVb0hQI7DbDVSumD8TgwfEpszFMjFSU847zTd4vYaw2OA/lnYXuoj3yqN230YFBvAoHV6w5QZS&#10;e63QuvtEN01Ml8YTYPken1SbPjNc/Yjk8od5kNF1sfo8fjJ5XTh6/cE00qS0v+aP4ycj/0JhAb8n&#10;dbUmYyRStu2hqQDDJ2QSLJnjaDCwiq8b5HggVPcz9lcKP38sbxEfWWJWJUl5P0nBiQEmtj1wLshn&#10;e+pvJ2DgufrsbvDZohSf7zJZK2YF9PWsFDSGzFdoDk10A0RX/jUSzgT/B1LKVj+IB8sKJcVHpNFf&#10;hbgHsxUcFQe2+IGy0uGV1SigpzVFCAsq1KSdLy1ECqsCabFT4/stui4QWKbgiH5LHEspmxXLpvgn&#10;jLbWcEgAGUysf9ptKiQzIPhORsc0wTZne1fx/8MJJ1JtS0l0cijHo3kGBoTikpmphI5sMkvX23j4&#10;WRnfsa9pbuFO/iJBu1udd2Kt6U7s9Zb9qzfaA+kmKVxQO674O24SSalkNJ/JeDlpNf3wlLchoxki&#10;PNN3uR7nCGUClc3z6Mmc3YYbGvY354VvxXGX93KKfNL0OTPauBj0eK1yuWkLU4mOpszF5842y1WR&#10;w/Pu6GVfd/95YXJmLaehUVmqrbBEXi8nWf5VL0lRM1NJv7Lznrzl8pR4qzz9h5eNS1zSLcx7sfrz&#10;22noxlru9Md218yj2O6eZHTsiWRfN2iXdstBDzTGR3ftTWX3hpLRgEWHBeZZ5HpZHjXthgJHrtHQ&#10;eSqBDx94JZZ3lUQelHgY2ehNLNceJZ9PH0OUcfz8XFpqUeEIxKtGMYq62kJ3H2rzCTaNwv5paLIi&#10;6VUTLyupNVn4HUFM64cwZhkFjkubh5EJKv2Ypvp9h8Qx7Q9NTKe1k9xEq/31cZGdSOp9iimesVRR&#10;6uFpzqqBpfrW3bDAvV1y1fnPjuGFQykc+V64pJ6A8PBb7HyqconWyv3wmh6BN0dsYfFcTXf+DJtZ&#10;HI+hvo0p8H/B3CviYC+bNetF/0dY2Z5CbEnBp7Zj3Yh0LatP0FPh9PA/u/QfxLqzGx33Uh6rymsn&#10;9p1yQ1fJaJDGWle/wkuS93fhJrfZBHyNSytuj8iGnAKE6QGLR6TXMGd9QfGsUURPZO/p1dro7+KF&#10;dA3luUktas6Rv9f7AH+YlIy+N6UIxwzadW0Rw0gDuFjFciIaCRTwsBMFj/mOjl7KSr0o7AjQzYEV&#10;6AYu539E2gNAdkzYd+oXoMvU1ffPG875JlzRl1nhp1tmwTI7ANabbjKo+Xy94h8M6CBPdlp2DLJg&#10;RqRBq8wajCNSO2OY+Kk4Tde62eGntoj4dtLjoIJLKDP1TZWq/w8mgsgi2xNEiX8NiZQRMJrU3gjq&#10;sKdj0+KVECiX6OW5h+12lM/GHRYP8zJgGNMXFSo5pfP9xk2h7aKsh9oOww8fo6sTzuAF7lShnrlY&#10;CSJe7/aMHT9HMFad93dz5Koo728BHZ2baDa/WSs2IiKTR+Rv8A9yd98ONTEcTTTKm7to+Kj4c1Xy&#10;mtONr9vWZtu9Gh7o64j5tRK67dT5UDh9yguKFWarSuUBCSIqdVLag7WszqbvccVd5H3pBe4aqMzt&#10;uIWFQQW5e/oLTjQ4C/Hql2+Q2rX8BN4gGREhgnHoWfvpJ6Nnd16zaHUa2Gm/+hKpuEAWd1/mxXPL&#10;wrEPHtyJkd956LAu31cNwGoCkM6CtWHOArVP2otf6PnBec8yEJpsYDOonyCtLSszgtuWoO5HxOl2&#10;gL8+FvF6+HrPp8e5hiVzj/HPbMxuAqvnt0DQFIu6PxuTv8FzKE1+9ZR5jrwM4vKRMWqbgDO9y9px&#10;QMBLfVEwCk9TdK9eh3I6xd+otqarpLf87d41ZlQD613PoXNWNgo54qpISLf9JTn3d0fufsUJYnV/&#10;Xr2plpM8uyho6o9ecqO0g4CztAYuB88iE6DKMMOxY7xjvqN6pvNm+Gbpxl0LU2EZWaKJ19KBUCqw&#10;6r2dgrJ6lvLrXlu6Raw2rSXpOyeSvW6MzV8PoLrDNw8rPv9i+YPO0WSApsBjfZ2FE3LNaIwscZWC&#10;Br1FvGsBxqYJAv3WzjRz67V2fz4yc4B2IbSjKH4050FRR3LASNCzmZR+xGA9646hrqTK+1ntOt0g&#10;wXfbXBfKSgZi35zQqBFpANREOdKHA6jd3/KzqN3PA5636ibnWQRgdd9iubXiTaDC3f9cmFG1OYHb&#10;9a5LEaqgC2XDQqppwFyy8K94cfayBoo3m6dBUx3vARi+6dE3et0tvPC/hqQxwPviXy/HaX2CpKAq&#10;CB67y12hQCVQyBdyH7vaBgrdVeo33AOJLwyH2b0z8trD/wz8qJZvw5uFY1o4HYAPt5SyGlXGyKok&#10;LxcVxh2GbRnjfQJgB1qmb+8NvlmqXBsMeHKaDBoKPXY7U8t3g2uWKUn105foa/vsusoqpxeBVy3C&#10;06BWwOmeHsH+YtjvK918C/3T4e2vre2WrbjZaz/Q5Jpoyim/X1zeioF81S+IIVhRtNbK3RRS2isb&#10;Zj7iFwf6FPxt2xxx+Phw9B9nsJI8MuzO77tz/ePi0BxJmzfUYPvNRyXSqQMDanhLvvI36IvmHkam&#10;+sjOt7cMuclxN/IL+GVCeIBnx6S/Ilrc1q/doqAAb930Un/eqlSi9U2HgF5fNa8y1hvi0l5ziNAm&#10;ROfi+fO+33SshYTmGazMN4MO9vog/gsMvTbFUnIyrwzRbaI/yrzwmVrP+At2Up/TkRnTluyFrV2e&#10;UvjLxiHj4W6VN1Zv7Evxqy8wNFdWqvcJgZhMJDTjSBla0kZw8rxhb4vW7jTAy7NK+AqWpIMHKjnD&#10;x2Ss+9N2Bsaa96knHp7Vv/TwtEQm+e0uIPdO+Yf2xrWMd8e7jfd6IlTnDJO6O69OyefhEixBqsh4&#10;4qxIa2pcfUaDIGhIfiVm0XaiBLKCnbIOCXtwkOvBM8F3lfdOeJN1q3SR+cIQejaoROxREvZUAqbE&#10;A1FCL/tSNgOJjKbJ42aiqOOFDaT6iqBOl2DDRO/laMfRTa/UHl9Yi2hv6dfba1Scn1PN/rh80Chz&#10;hm9+76bb853x53fA5qx1uZ3tLzEDhMj254+KZYOXODQAB1TAQX+UySpb2dpdiyDCMTXw2ga6HRHk&#10;uUPQR/7zUfxT0p1nPV6SwPuc8mJtXlWxML7S4lVjQVcD8HoxvJCCvjJaoMXdAJh7ydIk39z8sWTm&#10;vyXiJ42WVlZKYdYmKx2+pCBpfkNMx+wVUb7Oh7E7fiXYnZEKN/rfh7BJC0lVahM08OGZUQF7UA/W&#10;NB8aWMqIZ5XHsuD+Vewc/fCylwyuI8WT0DVYISBb2eHrBbzHcZPr6wCfxivIAKF512qvfUTyX7Ok&#10;r+I0nBUDhe6ySP1rVAyCuMUyLxbw5CYmVBht/c8rYa8v9kxGZuGwBpmjsJS/2KzRCqFC+unRlBHV&#10;rjWNN+wapamQxp0OBvhKKVYANN6oAJo9Robs5AXRD523vBA+K8cJn5bv9GFzRx1J4JsPbhkT7txl&#10;4dmj48dL59HWnWxk7PffgrmPCUCm52ehrByx6SyYAS67gh6TpDUo3x8eOdK41z9yZO4Gp1jQjCrU&#10;Mn+P3dr3XRgcaH1kSBppjQjripwfKB4IyYfrMzHGjcm03X0BZkqRes0C+WkUggI/RJ1jvl639csQ&#10;7zr/d3B8jfrDu/1nUXdc5U2H/P27V4yiL4jhaGuvG0F5+Pza1pAPrf1/W5PYUJhRyjcwvxJt20qq&#10;bO0k7XyItLINj/kfBcHEfAbzg+cZ8WumEEWus/kxGRHuBLwUE5RyuUDhGeizrTfj63IASQiXVZXQ&#10;0PB+cfPMdK1XONPP1VQQX3TYJ6Sq469h+w4t4uq5WvWYmic6/d4oS7t3JS/dIiFF8LrfVvvwk5vV&#10;D1abgL4mwI4IWjC8+LpTiprPNISerJb2BJwLe28SqCdUZOksm9HvHdO8V/duKh2xL9yp3Rmw41FS&#10;eQjkDJoFfQd2g99xTKjFYrddx/OrS9lq66yQGOQlhXnTBXWXuOr6eiJeB8XAwn6hpR5e+6L9UOiK&#10;Kbx+hM9TvE0uwfoq0lizz3L1JApCUWmszhM0QVpn+V6h1jb51YUuD0+Goa3LbW+9dbrJ6xX38w+q&#10;l8vaLUFrJSaa3je1TX71uyC8hUUoGIcueIOBSvs0bPjbTcq7qIZCO+Ayw4kIJ0sEGEhh+dcM7VWo&#10;wS8M7KHgSmbDGhGXK2Dkkl4tUptEnrNxxscAdoM6Q2cK/F+/FDpGuqZpBN3pMxi+f1JGxnfcCdwW&#10;rfz08ce2Mo/KDUMuf41wOkcci1b5a0bGCw+qOARaAwJC9ZnyqQS564QnfQXfl/qlcVTbI6yqYI9l&#10;bC7rsnbBSUWAKMWkrq119PmlRG3mP2UKokLfGgDsqXMMLR2/U3ZGbg3ur3k6Uy5iZmdogYHhyv8K&#10;yUsJE9f/H9laiG8Vn1tKy27pq+r60PDpmqcphOaW7Hx2+jW0PolZ7OdcEY61X9DbBKnE2Y6r7NBL&#10;OUi7FsnTbpK+kmiRzgkDdLfjSXNMwg5rzB5OpL0uyGxu0tHMFjJrerpeL8t8OaXJbxMdvPnDadce&#10;aXq6+526553UdUf7Z5oOXVQyvZCb7AF5Sd/vfh8nS9LnalwKUH29B/EQPJtLN207NiWmmws1MJq5&#10;l+hw5azAOzJUtelxAolKLME8et37FEXsQpkZ4T6hFRrMy2bl2pliLer75JoMZynmvcUe6n+646M2&#10;0+TcNJSfYbBSOleUYPncqBJ9fqBOd1vhR6cv9K83FxZ6/KnHpIbh7YxyYokonIa2bukEOurJlVVH&#10;85b4KcauIf13CW+Rf4qOQmEnQ87gvlZNoox+NizCQR+NqV/BttojcB2r4mXuaYL3U9RXoo07e7w9&#10;KnQUXGBJ2uttuT28KdAWOsddAUywIjryBVtOcmR58o/vUsmaqWXfcgSoKkRUWmW5d5XKUPuMDvHq&#10;19MZa9I0acA8o7ocl99UQOLxL8PIVV9GBqoysdQznMAaaE6CG26BqF9+JFd5GUve2Xx1wIva2kJ6&#10;dKK7C57OSqIOO6sGlzr3Vg/nb3j7wZWVWhRu37PJ24wVqKPK+ujruN21EuP7uqP693xlG/+Bue3p&#10;R1HmZqi8JnaWvvdOLOSb6Ruvuf0AohhMzpFVBck/lnwydNMJgILqM9e7k7dYV1OinX97aDLKhu9W&#10;Co1LcI1tmx/nqzKTW7+dJZNke6ZP31rhDqOn7denv3VFuayb/N+i9g6HPPD8NsILLzOqEAABbjNB&#10;9qE5CChejWi3wmQgzwcBylogk+ZhootasSzLwwCZBu81gC+PahVECSrzXLSRc3g7PoYqtZ8LiiDP&#10;UJ10IKMT6pvw7DXHbJTuB5f6i/0+ehcTxOrD3Tw/t6lw3aiWHajFK3B6qc+ZvceDL4DQu4GQ/zgk&#10;/JrrVodLuYJqPeMwd4Lyx/jg7UhARoxb2ttJqmC3eA8kZX8qncspmncAL28jMV8yLJyr9tPWPH4D&#10;Zk0XdP+EY0se/HqcA1AC33TA5Vlts6cBGL9CgGaPHWhLY/8SsdANm1KLWfhqp3nR8sYfoo/57mjj&#10;nrfa9EcCnLLqqGCe+g1UXsZLTDd9sZ0D+JHBldcVV3K8ctoihKP8cFS+J/dPstatgZNp+wrAZdZs&#10;/n8BHsCJ6KZEbwb23sM9PfVRotFk6Lu66Xl/nuq+P1f3IuvF4AsK2ZXk2SgIE0f6t+e9ixPlNhq9&#10;Gds0iWhWC+l7FeTKoaJXLaQR57NRQVVTsUGXrh155m5d2+ZunVhzN/oTuc0t34qO6Wjuy+3WbSb2&#10;1iZyjrZGK46OoK2GhWAxApW8lSr52Gwt2dh0E93YhYvsRE1uhMUmue+2pgOM/KPozzuRgY8g5746&#10;F/HP39/nruWXUJPAnvneoEOg/GhWeD5pRn+K7EyIRk56AExlZkWppUlK3nqK0C7aSqNf1LH3lQt5&#10;IA/pnHOL2035ZGq1LbnEDDRrI4eR3zXaa5/mNvLOYp9Dp26HheeNY4tYZ8GRDyLeBDKXtjvNVJxK&#10;10Y16veWOKfD/wpd1rD/Bot2DMClZKQYPTVQYB40jcDiIU2d+hRdg4bnPYojWVeCGC1YB0X6ki7T&#10;0WT+uXhhCk5/sKdDrzXU6JVlPg+9vPYmUdV6ye2bZ5FF0XOYxrOP+0ez/71P+7YsIeb3un1U8Umk&#10;d9hL2/wKWVhU+BYitmIRWZ+dYNuGVdOzQcawZFNI2j1lKXG5NkN4+0BJ9UJsQkWJbguZG3vQmNB2&#10;9lBzrmCmcICYOYg6XZPEX9taWiqwtokeWGrbsinEoPkLfHBJ0KFAGezStW0cPOJ9M/98U4Rqt31Q&#10;S3vGT945yab9w3q5fXY/RxMqsskbTH0Ky78ygM+jJsKjKOYWxSmzJ3qsh3QHTkjD5B0EZxVmaYzB&#10;GtXoYAm3mP43vJMykazUdTBlP5gwhwrLkCRC2epe6JIHJ+G2Usy+WOBrg6KF8BbpNlVqNxur+kcV&#10;ZGtOdYH/DuOxCP9Cl2NqubV9AaWVnI9WoSetLqWAUXiRSnFQ8VfTYK1xeZWLyoxiDjRhuM1L8hTi&#10;ni0EfgXswRhruU2RNLXGQ9UJFio4cH5b2Mp3d+Wgwjt7O90ciNW/rEvnw06g8v+j6iyjonq/t4+A&#10;dHcLQ4PASJd0d0lIgwhId0jK0Dk00iVISw4hMQzdFkh3SA459DP6/f1fPG/ut2etc/Y6997X3vtz&#10;Pee5F1cKomx4eRDKAJv8Mg3ZzQMmRBEU/vU3vaBAHv8IKXR8dyQHwcRJZqdOQj11mBU0Ov6slt2O&#10;KMWGnc91zFPnIZP1DMddQjeVwkVVMZaz6nFeZS9+984ozgndETs/c3/aaDkCfZA9bHA7UZyTKMtP&#10;C45As0b0hQPqW+Uni9Q9nE+EJoGNvu6Em1MFtGQ10i4VubgH9/RUNxq8DBA7yqP2a6qjjhastnjv&#10;zhaUtqVMvtSdsoXaa96a3HhuaG0b+WqmawDk2hfsei6ApFwNHa4v6ybQuvIMuiyFqXduluqyEaas&#10;hI0n5Gv5p3QJCML8GJm90GxyBN/Q4SUyrr1LPelKMbZ5z+uaVV6t758tkcjV1/o6fLoIsLf463W3&#10;w4OO9z6P68hW62qqUxwu7h+8U5CdBLNmQ2ok92t/lWDJDSPJS46Tg7Nr/4eBCP/LSOeuEzOpgn39&#10;mJ3A+AUJwuBbOtmV7ujpnd9l58HCtMfd4Pha2rAuW/4uOm8tUZyK15HYqTiaNYDZEL2JP/HMNUVy&#10;EChKfrKi5xatcarD4fyBwS7S37e8z9fskYc7PfVswHK37icjEU+1zoM17inMbiKvSpk1TCl9iR+5&#10;1OrGX7d7+1RcWoQg/yZB8ZeAbZ73nzNW5FwOoOsTLULiErtMvrA+r3n/lpw36C0675EEjgmflkKn&#10;1MbM0Z7H8B8J7MNChmSCl4PF6iuxkMPa35CNlhGqFgf2TWzvi85iT/PiYIUs02xF65hlahHWUtnY&#10;K9Pto+h2g/Nl+ud5aj04Fca3F4obSYTIsBlCy7Cvirkk//aZbAIvnqvle/HWzVbZmGk+/Jfnj4uF&#10;gzZT1dmQT7VHLxEY+CWHGq98uapMtclqlY/jL67trq+qHwwwGCKvWyY+36jFLhf+yvkTwk3btBss&#10;4NLxnmlG+PriWimt8skAMGH1+p8Yijz+EU6U6EmvQ+rYUdz5Qrh4trj9GSeNdR/GruD9p2nQb7gw&#10;u6U6crsAvS1dRjeRlCbsuU4y0QYsUYiM2WgQuL14+CIkFin7HZj03vC5bzYtfPHqteOgCcEENkk3&#10;7NJbLef2Ll7pCt/iWg1IptcuopxEFxeHg6pJcRRxyl6Q/cFfJJzv92+jUoJSaRVbGkmczG+l3d09&#10;cQELFto7jCOwIVuTibtzdpzzll0oJoeZReq/jndPKsp3f6z5Cbp2EVHDI7BaV9eZdiUFQCE0z1A3&#10;lMxA0WVeQqoJSng0knngD7zIFQeL6anzbpDHu133EmsaLaPv34FytnEIx7sYDyEcfMaarChi19mM&#10;eH82ZCrOO6u+GdgOcSJKdpOXHCTnXLRxjgDVU5rQ4tzvz3B4veTf8DpBbNhls8q33Badg/GkOyFF&#10;gtnWgiTuGBhyPZgVars3HYWg5cUs9C6ssZKsaxL4ObApztKBA6RuZMYKmyKNtK5RZ4vwaiHKmTVj&#10;YLYWBKF7hKd3NIdblzWkc2t/oNISm+UrfowRdNn4AqiZ4ukjGGk0B7SpwAzJLdRtMiY8NX/vjmyX&#10;8DundS28sXCdIB7JcIcnGwdxiDaVDXE0BwcKzl/SMD1ou9866QMD155cxTRkyB6ja3PAO4fBECzb&#10;sim1/HLu4eKvn/wKd2UpOfb6X7ZlG+6rXbKSsnKJuiKFGgXV8gbDAYFbw4177/mdz2SbMxAHqa+/&#10;vLfW9Tn6sb87BHz+5tBhwHIa4Ng8WakeFMpl1uPvcnIrc/bnHYk0/cZd87m+6nE058z7GpyvbQ7S&#10;u0L7lVXjBoeM71SsgnxGmbqMVlDWsvLrGHpWvpfD+0s3DEzyrKmeBP23u4V8/r9fp+6QQjft2b7k&#10;T3QDD4rhHjNsOU6v0ZUfljAn1Oqz7vloKM3nBx4fI8WjrDMcffWlyOv1cpI+yqitKD1GwFZDfmS0&#10;wi9A6DzuHD9EgIDAJTq43gJ08OQw5SULbmeUxYfDCL6BqpAs6/tcETR16fSSkKenIcieO/iPb9wB&#10;+UimExgApwTpQSzrONf55umjYk1ZAuIUcXzRA6gtOfTcdUYzW9VIvS6f/F5QbEW9VfR1QfF1wxCu&#10;wah74MbHHSNOrlV8bhtxNzGGRK9mMFIHVorjMwiqVFqzmNXqajn0YuFTY6PFxsHYYYSl1XuOCCtq&#10;LhLKVqaY0j7Qg22MXaZqLvWQ7zux7nDWcX0tqhDjb/WyZ5nxHheJ1V9e36xX4tnV4Zl34zHhqwjK&#10;6VaKeOpxLHHrsfRrGLXNlmiN5SsDQmjqR2NB7Aps6RKlCt9Yz/fIonTPP5JoyiNDf9SggyXqRRK0&#10;WS52AcCl83CLU2mliE7+4bV7I3+dePEYOXPQH4SCA46mZilLIYFh+RQ2KySSMdhKj5OAtVIzkolX&#10;SAA0YVPgHHvn/EtJUuqOclHMmaCx4BGVvpA+8VI7JHwsMGlQpNrrC7ATi9aO4Vlm0LroCOka05/X&#10;Ugty/mNb6f6crMBAcQfECR5j3z2Rxdmokzs9EkHNrGZgovHUr31HhOTZ1zreB9HrBU3Oz/O61K9a&#10;mH/ihP1ZVBff6kR63IaYz1wPi1eZvtW8lYGPzUrSGPZxkHCmwT/fDLjpN9+HBCaW0tZyf+QjD6Hp&#10;WXTI/dbn/TmBx7vaNOpvj9PsX4/zL2TiL2+ilGDtypr8+MO7V686Tp2ke+SM7n9+DUzni7/4QlHL&#10;yeKMEypqAetnZqkbv8foljnFWMB6ukc95E4jB3u27UG+yYDeSGl72KDcsJEWun7S8B5JVZBoOKtd&#10;gB1GMT9bBPW7+QwUPNCDz7Ytdc49jNITIAxPC1diutbaAH7+bTquGfu0usA7cfaAfjdf+NN+V6W1&#10;Blrdu98X62rda6HKBZtT4DsxvNu7Yw7EwTuyZAS3p3Qn9nupALJrL7ZTCh0oW1P+wabcao/nfSGd&#10;1XCR5N3X/fpd/xlPQccOEmr4hPtOBOQn1TVAUNDdRyU2hob/x9wqrQAy99troZEUzBvEpjH0vsDu&#10;bz5gNG9ABYWoklaMoa1ST12+mDS1LonKBjEh4Wpup0TxTQQjuV8o4eO165NDA4eXxYdPF2bqlizA&#10;wbvuL+z4xJsXmBo13zit9jgQzrcshScdCq8nLZyd/K7o7XraW2K3zotB8Rz/zVoq0qIgixVX3oQF&#10;6qS6AQrBNh11j7V8bseb0WCndxRH3ntJz+9NJxHMCBX7c0eWn0R2I9aaYJSaJsUynmfcQUKxmhD0&#10;GmIpc8pVNfRt/7RvnlFqQpCHKzUueuo7gCU9k6y4UtTYR07o+RTz2vUz7tMwC0teWPlUgtJQRY/S&#10;ECXbehdDacrFuJH/ZrWQv60u73L2e5RnvHPROe/HGjTjlviu/VOTvdM6g304O2qN2n1Z5ikQS4nT&#10;3EAXsRZgP9KG9i/HSLzyeRLX0E+dYpxt72BzU8UmrhWh0OY87y292Io41x7Nn47Rn64ytkNoVao8&#10;S67qLrgfhMaSBpXHNGZ/ea/txfySb8ZLjM/8fKW3JGyQybsUfHO/v5G1tVOrlZ9XKG6vp/uqkFZJ&#10;PnoqhlomITD+nzEhMkQfUBavbB5IsV6l3v3RuEjWL1UDLm3O2l/8HLfL6UZfe62ebfhVgwhjZlU3&#10;TPJullrmg+UgksV/WqLStb7z+HFKlTelE2NOmnDuJe6cGO1cG8rcRROC/Un1yhASx9k7+XDo7q/y&#10;/iD0Qg7J3CS4xWhVvux9fkD9g/i3pNebFBCh+KxqK+IKv4sKE9MshvmeD6Y7Ii/GMovJErRSRHCk&#10;kRoRwZt6+lr9o+EwtXeSeufOYc8TU/thfPr01kho/2r76zAl4j+zZSPKlyikbKh+i1nR8Y2tpS63&#10;Lx2+h7B/zG/CoIZfA9QVDZkoTPHrylZ/6Xm4vmCd9WgneJPP3mXB2kiS84V8Xc9QTSounTSLH4pA&#10;kggkqKQKmOzgYRcJpQCk0zISIf/CgWrtl3Gxbv918EY0jRH0HLvYI1KJzucnUT9E0lF6yVbPqABr&#10;inatirIjgERLfozY4zeF6lj/qkCjojCgaead4LtGKuSMgFKTwE6xY7ylXA43v+Wb8LS3E5zx0zW/&#10;SYg9cqcor59OvB7HQUat03LQF5g+Rcf+p4m3qwlNIXKzPa5yK/a4QHsCYKgrB38tCdQpNpdZ3+lM&#10;vEhmEBzd15m/4Q1FTkN/yVbr/1GY3ea595KENwbuqMLB3H/+pMuKyUKWxcxa94m9f3HxiznUZG4J&#10;X/Vvs59qFX+RHm+sFzC7exS6uctO1U/XzYrsTptu7ukOBwZS1QVZkx0FOQECk/KSruxroX77l7bb&#10;rXR3XddYb90m+5ovol94efH+2kJXIo7u3ClKvOOb15LCSYe5CHBpfndCBlcCR3fq3NUtN4oKV3mA&#10;Hc62Q14o/SsD5c+q7Z9P8MVCAi8qBFDK3mU9274Vcqs6Va1CGChsVOfykeuiGfqoZvHNJwc+nt8e&#10;fvfO+Hm8cxF7GdAhXhVPY8E1Zprrib/hHTaV9S+IkSDnqyP6qP/qICqhcMuKsdABtjtUugxvYJLl&#10;gdMGhpTagHAZAOHjXwTYqh/oX9zqbni/9Z1WSbe8nyccdQyV0ECaa8TBmSg0VgVuwejG07BN+0Y7&#10;BFuiOxDnlv1C7rLtJdIyzGLu5ZcsryZFgoTj2P6NQlgftrbVY5s24P16mihwTZWOYZZeuXuP8xuu&#10;cvdRRP+KZHzExq3NFGR5TkgLynahODmbXOI+Ti968s6Uju7bE2NRKlFh/fkX2h+Fle/Wt3nT2B64&#10;jpDOZS/sp9baawI8SRfnY7kJcWBbWq8xy/Y22J9EIAWHFNl2//1Emy6pZpQIzLjHC9SuF4LaLM/c&#10;8IgfU+QorzrMeh5e8y77H2Ith7hILwceFnUynAZKYfSAk8PdVB5m1YCbQqp8a8ddacmyEWfTnYTT&#10;ZSNuwzH2EsyRdVixrIbgk45xc0xrwbDp8icgeNcn64jZNTVido1SkjoqD0eDbKPIWcGPDSFTRPLy&#10;qgdUSITmQI/6Yn7MQAAv9v2iVEIIzn0nyyHBDtvG7g3Jp6mU94mHWeeYUCcGnR7NO9Pyu8QY+2mV&#10;ZtQc+ApRcn1KA2uMHa+i0jbJXsWqZLqxs/B8yyO5wNuRhu1R96iN3datEm6ol53aXpy7KZ99aAoC&#10;pitxkxIDGaDhz+hXpxx4cy7wYb8F4mJoc8odOIIqF3oimVEPCMNGwE5OrnpR1Gyf4jM5EW7ZjhTI&#10;jf82j4peuSGYvbwmMzq/QTeSekQWYPfU8xd0UUnB3TKd9kol5sfEEMisu9kPW6rGQOTQyxHz9Ocr&#10;JC9xzo0uRILOeaRcpK/2AmEJvssSdMa4GuK15scsTZ3x+fDfD7TUGukuWWphyy3zDy8FTCLkEk5T&#10;0y75OFBpoFR1/hNcVZltsWAqS0yjgAsOmy4+Tccx+yj9AT8EFV9gbD2H7ehqy4wJ+pNqoFOhNfbk&#10;LlkzPD2uEApUA4PI3VIgPiS8cqFfQOSq3XIF931nUv6XmFOov3n3YDyLz61Tee0JcJQW48zveaHb&#10;fVk2t0Mi1hdDof1VyXX9n67cYK1+bjBD8MUz3/5Bvk40zG1VesG5TVXaV5WsWbnfJ1cPY9xvn1eo&#10;8GVaeXx+s5NDNXkRaT2uDHYapIwtxEzWXwygJePa7kcEcb7/5ieTtt2UAr6WsMnpJBqbS/J3plyn&#10;PncjNaojlbPtM4RtdLJOXAIPpcDyJAXMs4Jvpotk+5WtNLDxGN+d65TGuKHMOAklqRTADM0Ekd8U&#10;iEwQMsuh++4/VaFhUCC5NI8iPn9xcaRPu5d2M51LU+aEIMlRK4IkVj3QFZ7R91Nc4OTNFACPyiCs&#10;bYWrd79+a21idhTojXVyk8K/E3p2YQMGdF35Eks9NFDpd2OG5OFoFBLcnZMCbTFOzjSsfjmvZrX3&#10;LjtT81HvyCXlJ+gWJBiBEwolMCMBHulyObx08o8zqx9wCXoUJNDQylO8osIVaoEa5HVknLxrASyy&#10;DnV3zNp4viq/c+1c73i/e65vo+LdOAowULdgifSI0WdJSmCYfFXeKDlinqmbzYI03FK1vSuTX1Hd&#10;nbMVVaqdi+7XU5KqZfx2BMgBmfmR5AnBRvJBRlvyf/6n3ij1w/7qmP8ZZv/VMZUDy20qOfHz0f9c&#10;9b/DHZvGYBnFNQyoLIPhajUvRcKfVdmXkrwp4tPBjOOTlMmvVvmQwWRtrBpOpsYtV8DySVYBFEV8&#10;teBHHKXvkGBFl4QuJ93vXxQtkWH6rmQ7ZzBunU61H7noPhT2Yam3carBcdjyS/C03ZwUBFeYoB02&#10;ctmXZX1VpP7l8UL9i53Me2ea9Kfje+yv3NKCUqWPU9KZLsifZe5HyAYHAAwYMdtYPADfXgT20JRB&#10;3eO+O0bfP9Mcc5rlSbgCPGh/bAjAPTkpfT+9DS2c/pP3bLpqIll0/6DQfVtsvUCAvHbygaF28uaJ&#10;fYv1nLboxsFnQNp01YVBs6QTG41IQbS/sxByqHTTLWDpIW4QreCp3EYkDZmDmU7/B5z6nIK6G3nm&#10;SAGtk4/X0H0FGvKJnSzkNlYmtNFY6h6J9aCq8cU+hb9e9LTPB9YjtrptjsYp6rR+P7/qZnBVf3Ep&#10;65wPqidfa7Xt+nSX5B+Ez09bq1w6SDsNGVECazp8827CWtJ0mHfG/ShkGSG8U9PLnIxiO4iaForO&#10;FoIZJKG6CO9F1IerkoYF9KDcXmIOJspR6xPY1d31W/v0m0LDDbHplYDFvCLYa3nWWIk8rgSxohHx&#10;EHFNz60bacAjt6PIsIG5F5kxZ3KvXs5NvF3VJNlVFWVPX3mw8vp8CDP8fNjRuOGFSCXv8+ipsvcP&#10;+WC+dE+HUQf/w/8JKIIayML1h9P/Va9wZdkBm0qz8y7sHotnfM+jXxtEW0LUQCqCP4u0TI6tiqIc&#10;AK8m2PTFFvtwWTme83h+iWUjmlD7jPpRmyMpfe/zMI8CuEkH5MI9GWHK2ugKaDgJtlq2soLrWIVD&#10;ziwwt+MfsyhTRA7E6Rg8eU+lO/CyOdfGWO9PPXo/wgGWaNU9cvDRF71JezIPbJxebZBb2EsuH51N&#10;XDOT1h+cayk3HHbvt96y1rzpGbYu4hAcdd+KJx3ZMcx1Z00oKyXzFBpjUB0Dxo6lvS96qexaKsPS&#10;xpgiGbf4qfOTudK9Yvhd/Sdyvw+LSjs19Ehg5FFr6miMS1bPfvvAD2twKQA534vZ7WXKTXyj+EFA&#10;1gDyIaJaEgL9EIWBk0ggqEaXjD6YKHMuLljFgseKp48WR6PKMZ+kA0GFXasT+z3InZwget1JMg/x&#10;WL1bzD4ZoeHsFwHN9r8Blx8ZOP1okdSVAWn103EFSa9Ys3pyk51J/1i7uzCB11rQHsvRIe2m8Hb1&#10;N3E8TzNr0R+Y5eu5I+n4o+UXitDj/AmViLPQI9GVSFVppZTDQYT49MepFpMhH3ECijrG2YKA77kf&#10;TmH7iNCvy/I7DMfr3bK2X4zi7FtqUvXGyzUmUQCs7iZx1fENVi4s9z4R///d8h8pHJiwwfpDj43l&#10;qU+FrcYT3Kvm8uINssIjZ8JB3dgd3IziBFyVPw5p1qpQfsHgKhbUUJej9HatMoX7n+3vbH/jkbtE&#10;gc5YSALN2zXYeb9+TIAvTkePzpPUERX3NOs8TGUMB2FPYidQDGAO8FlCHFI4xPHoTHHHaePu0RYY&#10;3WRwNwm7UJRvzEEREfNrvau+cxd6tAfU0xTvoyzCltx8ZGbmcsNzlsLb+eK6cO74UbK1I3CWjBQe&#10;eE7lGM9g0kbQbNej3l6UjW+fVRCo28XcHmeYsRIKowfsdQjKHszxa7q5zoI2Vksaxc2o9leZOJQE&#10;ouDJouW8EIYC7Y1o1wnYK+zvb1GvpBtxJz5qIVUPCpqhNkaBVvk7WqJkF6XnrbqgI0Owi5b/gxJj&#10;Km+3pRlDTAGzhyAWcgNl8MN07yporbi4WM+aZioMTJSpmrVgMfOzERpIUq39Q6XYEXIaYT0+1YUk&#10;i+1XXI16ItsC0Yeeey3BxTC1zYL4xeAhm65QnERlQUDssI9ZnS31+xTqlUj/vOAOs5vAxGHPvNnA&#10;p66djuwhj5qDKoMgL2FJZiOMF2RrPc0p/hBl/W13VZPw3N8diEoZkB36CScRtrabvfin4qWE/eI3&#10;g7a9iN+I2xT47sk5O6Rkin3u+chWrLsOMXE60/W1hqdeJEaKlR2Veum0pcj/9AQatn8rMcjjX7Yh&#10;alEpc14u/kMw+F3lMF6SJEF6GYF4VRCPPYpupD3HpI5u/k0Om56vCpR7za7uuaXcud7C5jx5HLPi&#10;ayQ9Dn1fPpW4K3n1o59sIS5BqGb9AKbqWVhEfMPtd1p3xKGW6GmgPR11amR/vQ90pk18Y5V2PesE&#10;za25/6hvR9zvMZf+i707hS/hXoILWofVWLU5lKeVd8AXG5dlrF0CQz1vOLMYIM9L3o6HNP4QL4tX&#10;scc+TtCs9xnskDVv8Ni1mzudz5iTRPAfpCNc7iXWp3PNG0I3l/jJzEygX1Ie09ooLys6c3EgC9y8&#10;PlEpgHak8d2DmVVvfC+zH2XRLbNMfUXYEAMGQ6hkyhDgdJg0fNHrmbtq1kskFxabRsQC6R4oXORR&#10;muiQ3j7ZHl6TBfFx+OGfeCby7vlsSF5a7wrsejZ27E6j5/Ubcn4BI2aBbtk3Euvw/Jh2tJkA4xtX&#10;YobsEJk6TpJMMA9cUvQeCNFjBUZtMlPUoXgMErVFUtS/kpOP5pvcXaOWJCkZJL+4VUJCHte6p1X0&#10;oiDqYxmC7esr3Ef8zZ3+Qr9cUIRdMRu3JB4nzdePnl4el/KbI+MkA/O408tm1ERMTYfRtka7nCA0&#10;LCF4ncVPqv6cHZ9JjGSiSZrNHo3+faLCjlShzTtf7Adma9c2bvsXtmqZHKnZZuLVu/ZUpLP4/8VB&#10;QlTs32LoL+73HxM/ibLCBW9JJkflaamaoqA5/z2ciEoWsKXA+5ugFYjY8lMRqiYcvVLZtK7EIq8F&#10;025do/VRo+s269XtY52xQ0me4p7rw7MNpjt4ooytHKkfTDVaXrStrB8vXd9eryu8e5jrTogWSlc1&#10;27NmdHuZ8pXor06PkGiwf9HwXsrdAQyaQG29D4sgfUhcWekkrV6+xRQO8aYVDj4hdA48Fj5AIFyd&#10;M9zZj/36fxG69mfqCIe6SwifpVwku/o0bkW4zj1YiBxYdSOtj34RusG2k11hl1OsiWWmj5OHc2fw&#10;l3P325pzj/N2c9K7zs4B1fFIF2xTeuS18epBfkBIaMsbbbGExjdL/pZvl2Q+FNJPnLEf6CBiBNjc&#10;Uj2OUV8TUtwQwid05CMSC0Q37sHIFqHNvkQDbklYNQ6nj/RercSrzG1yhoc2InqyTkaKV7DvNSij&#10;nDpUPV/aiQNdAdP1oVJ13TcizQ7C2DlfYocTHsOUclaQqPmR9cl0IBiRPOwsSA8fLyQeMwb5D0qB&#10;AbGl1h9MfTwycBSNIoCLlEI2Bmwf2YaneFpQbbGNciqZFIySp3nwE/ne4WEbNsFsFpPio2e+pzRh&#10;wBGe7cnk67zpl3xKZxRjHnsZEvAg6dXSqbBnoeitNWkPUttRROXNVopYbzv12DZ4tfU4dyCS+nTP&#10;ZZ+J1WGYcNrOlV855F3BchH+r1pN6dexEgsDGTuqde7+4HJYLsCR9crfMHHI/itUzv6fULnhX0wy&#10;kyUj9lkPHLeXnGwQFcWSoF9u3+69VUXAy5VJSldmxlSvXs+GCX9vNzPW/NrNylsXm+zqxrIIpj34&#10;tGRW9tqVHgs3jfGK2VdpRHpA0nmJGssBnVOuW4HtVYYGi4fddWr0wlvV9kWSYRMUFnJCk4rwcMwa&#10;L9zaRXOZ5bceRqhi8bAejbseVGVYIXNdWjkgHk1MqQc0M5FPGRNvi0AlbpeiwNkgmMrgD806LVuM&#10;IOnZ8zrYD2Xz/erB1BC9k0yXzvbNivmQsxQnt+eQknMjAPBNqzWXgoALqu45UP4n15E1eZ/MY7Hn&#10;SdcrNZLBKg7ZRzbo7m6RLssotRm0Tv3AQQl7zC8eLxuG6zWkCTSDcpxXh0cpZZk5BvoKNwSgNfhm&#10;xHiPRf0ErNddI6fle97ynOx7rmb97g2onQUUfCHLkUTkLQTYnTgn1a67Zu0vrXt21ucDOntfsWJ7&#10;7BS/iW60BGFWejlVnziTtTWCoshoBFGZlVcrZiLk5GNAyPIbHT5pnKqiLI9l3u67xtX1lqagB3A4&#10;uggSNYIKmkRlTlCWeN3mIC5pc36DmdwLQJZggvRevSxIzaLv66ckrAKYsy8fWcUlb8XqqG/IL4db&#10;BHAp3E8+rF+TPZWS8rm7Su7DY2xRxLxX6PzbMNb9e5tUzlY+KfM7Xrb+P8drA0yumXdVKt8luzle&#10;mSvP+Fd56ZefbXT5P/BL3fl0kXJlOr5ZfZfKT0PpXxTgw6p8Oq3DJFeKnkgqSZW/vr7VgUiBSOqY&#10;fxMHn9y9EhVsZiYglHxmfC6c0kbBsYhO5owRBysncwMDiV3Br7pMF7+Gm47vH1r7t/7QjFCVUkO+&#10;BAM2a4OPuMsuRrsAPzb0jD0wlkVVikM3Vh3bJ+xO/e/fc2NKoydIpZHesnylOiBcxsXf7CTbeOzF&#10;kNqvHJG9ru0Tfsuj8m25lBvz1RQbcbxj7qpDW7vfrHnEW0wjtEyqwT/3/N7Y1ZKZRNZM7k8/TDkh&#10;rYL5BZ2kKDVzJ5Q32HCXLi00P9YplSrtE8XXKj2PwMgIPjWPUSISMgOZ2gxABjIRpNGVSNz+ognL&#10;WjF8ee1g5O4cM8BGC6Km+G0oZycFolymQWP7q8gxbcAfrsho9AntWExG8pvymi4904GMPYY34CuA&#10;JEGo8+JR4eGlDcb8BUP4WQF1RKdUfuIr/gxHdCZXPDpBKs8tA6BwKPpblM/YfRAMKLEYNS8r+Yh7&#10;Ph/ZJQinPs2r2vPDmQMSJnL7tFL6I1tgsLh+atATyMPJrfJMg4HHq7UdVaHCeEcrQvjC+u09vFKL&#10;9i6wZM/EUFCj/ufFvjDexo+wqdZ/ulnt/xIIYMK8nF1iFVqGjKKKD1ifun2LO6GCRKLMSuRB4ICC&#10;jsGf+DLYmxQndDf+7lmB4vKm1PDtWsBm0BWdZ0U3KO+ZBXSGk2/t5OpxEHxsqTRpgDy9PQ9us9xX&#10;b43ATSdenAU7MWRFw/QPMh9q00iA2XHlnmrsrZ9L+Gt+QcRR65e/dFq2TZDue+yT5DVK7xYDl+1s&#10;aCw/iBolKXTydOL8NYpYEHmSO/uksxVlQTiucHa9wnmeDkILM2/HMW5GzxaizRYgzBbDRSAZWNp3&#10;K6GYkjc62B9FbpFT+GKAHgCDZZRx0JdhEhg/JTOzlGU3Ozww+v9xdZ7hcHZdwyYhoidiopfcCNEj&#10;SkQNRk303kWI3jtj9BoEQaIb0RktBqMTJPpoo8vovbdR3+t+juP5jvd75/f1a/Y+9l5r7bXOs8H/&#10;USwDRdqnryNBHaGjtuO51Sxzz/tF0g9cPD/R5/Ebj74mJGXd+3uar7kvcLKXFSvTKMI7xaG49Uw2&#10;hPGft9Cqyin3t0yPI4ZN0+J4IUDLynpPvkkOH8p9R5M+5eAjZx43f9AXN4wnUGK3C5HkZ9cqVVgy&#10;OLnmFAru2y1eEiNaju2sWKC9l3KqYCWfW3qpcdgfNbTa19OlZvQdxZrS8YtPa1vNk09nPpTmLbBa&#10;/3Eb/L/SQISGUXF7XlKP3oq6wVdxzw4NmXDGri6P7shEqVX8Hfov4RKVpkH5sny/Wm/XMX8Bd5P5&#10;725eh8W/Xqo1BCX+L8lIHPeXzk6kmESdPX61Bu9WlUHZzf/4S2M0KNMeeBbqZmhY6KwYdkzaxN77&#10;eVPnqnNPX6r/PSLUFXlqcHRwaS50H0w4it9oKw37mlv8ufUjCTnEe9ZeCRNOkTvrgV3STVY0tgj+&#10;kUw0L2xM0VOr7kMtelq2R0LpmrBH4HaGq1ATLLvEKP5wh2qaBW3kjaNn3JHC2parNFZgM/rZyKWC&#10;ajryNSmjMQhWJk/xKTlMntwEtERmz0diDKclrB9ZanwuvvgDnHy6cUf0hcdzDKfzWD9zcOCUYL/B&#10;zucAuyT+NydnsMs3ARrCKyHVEcLg+/vTY0J9XXVTt8CvKi5z33B/IKsWdbZeOTAxcWaJaVgYn+4/&#10;K6UWwfeR/sn0eh0GKXiAt5ucPqSyiKPRnmZO9HNgZgArd9XcvKkLtPZ7S5WX+lpQy9+E7QOm1//V&#10;dkPdcyhtFVdZRUgZqn3Oqi0pGPTV9zlB9mn1IcFKwOz9xnzkM+jF4mHO8G1MiIbIP2orUjl3pL4s&#10;zjJ7B3RfpJaeU2WL7bxxdZbuWF8iayMrMDNO6JKdyXdRp/tK1sT4++r9lmhPp0kLeEggdxfWjwx1&#10;15yiKG3feGDH1RKZTrT9sG+i9kNI2dGqmz+8s4aCSvX+g2XleRpekugkbhF+yMg3bVYs0S891sBU&#10;ra13oty9L/pD7H6oP4VTwan+WTpXiupn7+TgS+8elXa7eFTlQMPvKnDQpZ3rzJQLHgNFWY1Q15ix&#10;ztLICSx9vfkddVj+GP5U9HlnrXwD6VNSZmNsB4gZ6aj7WAD8gSYykQaolDiu/d31JlZnrs/cSVE0&#10;4mq/EBCJV5ALBA0LhRblHo/lLGOHAc5NaAoy8zcpGpd0DIfi89tT1Ikner9XwWrXgnpd8YD+javR&#10;rka8821xkhgy6a/P14Migc09kZSX7SLW2mCrHrxFDkza976Dld4ry56jfM8L23xXvxxQJ8uDpPS5&#10;fAvq0/uS9f8mRzz/TY74PyNZ1YmOFn8oKwSIO3fRvFWsxmPAi68gIEJ0MLSrvpijUbz1cgUf1Ucp&#10;BgQ39E7GNGmwirOvTCmbd2S8nqoUOroU6kWd84JvP1MVxLdwgPMUaYiIjn/AXbZfYNPsuEqzOFZn&#10;ioKFQEUPrbBYNyVZsHkAofDVB8evuU8j1O+BqV7FqrB9M8uOifRe836oQv5DZsmNP96zOg7sphO1&#10;NBpwjY57+yUh4ns7Nws6fS7SwqKrERb2IFGmcd4iB2cwHZrgE/BU4NV6tBhT9dQ/H3+lPkvFZvw2&#10;JJx9biH+OUv+i3m4IncygH0kCf7lmhIVJnr+CBgeBWHJXlkrSWg6P85IkaZTEJGxfewj/SZZa94F&#10;zU6MqkZT+Wx1MWVqhA2iA4JzDtJFO/0rWWgRuHIFyHGTNiamTD1OaEBGMbPWaj3naH6fS8Ezjo5T&#10;RqzpwOBg9w+l5AOgx9QcGD2bavGvj2UJn2NXU0Tr6eRh9Rc7w4kPD3uZlvMTJDt/2o4Ztyh7tCrE&#10;PW5eqHdmKnz3PQToICUHQGW8hWo5/xKhU+iMmAb3e19+Pq0JdOw/Wu3vd4SmlnJ38W/xBcAH/3WO&#10;/LfEBRRE1YqXgPYA1VLKbj1DDtWqU8VqYp7U36Vfy56pPma14m9hNDXNJHfICt3xhsvvBdUmzt69&#10;26EdZZy6jmOdZ9skU0beLC3y1hhdi3+VUDs6lPaKzjeSweTtuplwJR758ov184HaxEhM+z8aC6v/&#10;7ppdTSdoTzt45NOD4tsdpkLxxirjZW+bGmuHUHi3+3+/1vtMcVaybRWBz5Jb9XDeOnYbzOrNMRdV&#10;pn1L/JkDfGRWZarw5R19hotj9MMxlZyUVbH7UcRJHJe1q2efBnCfv8N7/v5BoSp+4fXDACEyH1sc&#10;l644AlcMftvyziv0Urnu9FGWfejvVnO2qNl/uMyuBT+rh7ySFbAEyiUVx3O4h3NwLsLZXhyiG4eH&#10;4bcrENSc5zqBu4vGOd/BX/9FsfuKLp+a9U6frE0cbVTSDeBoekN8l8wzRF9d+4Jy1UAFCLmUdSLQ&#10;bSY72gwq4dS4muq2SUvbdnNGBzB1GD9aW/c1MednGgNK8SHzxJitzBTYTZ/ozVqGMwyYqAVt2YwX&#10;P95rOTcVWRzrqPYDBmRcbrHrer/VMO5QgFBvsTlacGRYpCEeLbXncFz4PuNgRJY8D5BgR19X6w80&#10;Vsz+7AFADrsknBEWmYb/X9rRxR+fIz34VZv5KJ2zW+51mkBDrXQITywRW8gn/Uc65K7nz4sW9agT&#10;p0ajE5OCi4Jr6WlliMhybfZc/jaZcvjkPyFrG6f9dsBctaZlvqxv3mWTqAY4L21/NJjh2Es9wVLr&#10;83U2nObEfi4uUFzw1Fx44yqiOE3XllR16HYTF2VcmSxoD56MSxKOS2yoDOZ5Erwr1Q8ZCZIBG2iX&#10;mIHS47MUNMCSN4bxCYV8sq62j2OU7x0/sdCzf3GdxpLMZ+Vay1PfGXazq7v39SsdFa20Dxlhb5Vi&#10;6Y+DHTL4jPpdnqxbxuwKQg9X5SluZfPDXwKpz1i8BipwCMlk1zGbS+vTzDT4Ub3CMHBs5ZwomzgB&#10;a3Xsd3t+oxIIWCrOFp+Dh/SKXwo9WAY0tX/2kuj9e6gGjRB81lyv/eBRj7oxxjMkC1eTziNILZWj&#10;pDPkkxwb4ZiL8CZeBWPrP5llUhf9UJ0ArvTCvOvLnDJx3uYDmfO5Kj5485Hyyd48HSAh0YI504o4&#10;7egqP4KWFW/JWHbGiSxsbJn7AqTYwlcN/46XTih0EW9vzTXW2idMYugKGKHXrmlpoz9ttfQWtNQk&#10;wotyAmdWx2qmJ5mg16iUPOym3XfBtUzI2XT0CTDAqko10eJ/HuYa/oCGVpGk63Ud/7/A4v+2AUZY&#10;0EuBUsL+VEl/VyWcZCje+r60/mL9/ASqBKa8/4JtSdGJs42Y/L5oG6bNkulXR0cWECZ+2qEJwBdu&#10;9sMH3imI6CJNI0grTSI8K/+cjnBVWQIvGEIHmg4Mo/hGEcYx72V5nzTCJmvAW7Ampw0dfbET2nI6&#10;NwZhslayjAfenq6zEabRFaHwX2e45U1cwqS7MSnOcyTlWRyOi8/rOyde+K+a1tzH9D2Gm7pyvWsw&#10;DCtTIAtH/9N9VJAO43qnfI6H7f81DOIrGGDZbKRge2YhSqjXOadM3eNqRWKSWqtyqdsXPN4lXJV9&#10;DZHWiDdWaevnd2l6Ee1i+ehzIbFXviYuIXdyHmxvH1rQ4D47kLhvWpb4uB+EUf5SM0Kt+Re+TDOb&#10;SJMTdX80zKU3I9dc7zUoylCEVHBujdsmkjjZC8V6NFIUmzhhz70X+MkN/37UECy3fSXCyjMciDdl&#10;+Z+yK5Qy+meJ/GmUvRZGB9wWuy7XDku6Ix/GDDMtrp9GQq+XmfZubYOohey+nsPT9FZm6mwmSlNi&#10;12u7K4oopUysqiobdVImAZWNNyuCkYV7HYBnK1GzNsR0JegBpbSTUZXDU7RZPrMxBlOP6edr8+gh&#10;n+xIYfD1NU7QZaT9cHuJbkP62XhghM0kB45/PVFr8CHqFwTi2OB9vP9ETkJBB/cH/9MW1QUkHhoa&#10;StTqL8VLPscTTURvFSZ9NOR8JMv2UUOyoUJ7s5RQ//ywRf/VX06HAtcPLnoO9H5Ck62TE4Rxz0hm&#10;BS9o2em2FYVJNmM8ZQ16dVSFSRJdCGcFV5RdK38ZlqQdAiXH0xnQ1GSbBIJ0LyzkkBy3bIFAOAEH&#10;8ZlCj3XrDU2WfA9eDXiVq/HW8GPmbzw1n0GXaG9bcXR0j5LJrBwiFpoR5kgxzVFjCvc+No+XHV3t&#10;ICJh/M1Y3sPxVePvU0N6EJv2wzLT1/ScWx5tGfcyJ/wYBZbogIV8/CJ5/wM4zygIqP987Fkzx354&#10;YeL5xSlD8DFn3HzSo0kGh9ECdxmsVCKBlEFQeVFb+83+e7cHX3KpHT93iv52t4Nhens37XBKHIRC&#10;erQ3MLSePE9yuJXUjiBajHBYqWpg976Ume3tH/Yc1q/zvxLGxEt0Wfj3fiey6Df7VGfYG+u024PH&#10;Ln2jTI/F4wDPjAWgKP720jLiuEhzSmH7nRA5NcL32FrvKZuOmCYN5TfnoUxRwi5ZYKzExA8aTlAZ&#10;Sc60NzpSxe8wVcVfaG3s0oEPJ4NXTdXFyi/EuAjFx3eTS10/inhQxWBM07ne2bvP1Fmr8i3HEXJz&#10;iu4a+fgmHqTnzU9aP3Z0Bb5KtYDeXS0C0xvaf4YK375p37/TtrSg7vkTPoz8P+nncnDMtw2+HSWk&#10;yxKXc4iHEuGoVjGRCnv6c3U8EG63QlB+WZAs8NTWSnD2jvKcwPzOwxV6rwZKEnYLkYqF6nI0pwrW&#10;uYHPYum/bIdq/UrxM/AWnt9nVQXKQ96KozvfSXYuKb4dUgqTbgXFVSJ64SJ8XYV5aY06nCVhrqpz&#10;nKAUrkxXcLh8qjTcLSLN7QEt7QebE1fb7wmareU8oZUkbPrPas9Ouar36swn+uKD9T6k/Zg+6CHl&#10;MJLUvfQRUWe+B2dM5Du30n6oGc2+zN2lvjLEQQhtyaYeqgnTTJb/shhI4IQUYqJxzSaWWVZouMea&#10;D0AVWGwojaL3nysaJAkPsIFd1Lh5CS2C32Ln7FTW74W7ByvQEDz4kujzt8UZEKPqKy7RJrkYZ6ws&#10;VhV4yssKBnG80/As9bAZSl59jjonAmP56ve5uJJE4e78PpUg0VDj1R9bYhEaSqoSYTGcPRPM0hrd&#10;jeSkJN6LEO/G64Gu6zn5F0i/MCsbUZVUbiUH/ALshBV1fdgSFhSYAblrD75vgkzlMVr62xGqX++U&#10;NXsbDXy53BPnbqtVNx+5e70udbd55LKKN9wzIl6utb8MWBps5pF1Kr3Hmj8lWvN+CCAcZ9eONAEG&#10;zHLntf+R7QIMYGO8MojKGZJyZrUbQXm9Mh5+aWGUDzkYVeFjm0naM36yQEWug/ZY7k0gtyzd0+ri&#10;V+UNkP+/8d/9FLlgWHGzn7zO2NvXkD8+jW5G+hp/Cja1k1Z1CNZcKGMTIsvTXFTYnY7l8CXqA5Y6&#10;linWyBipXohxdlbNSVOvjbrTFacjKV9krIpK1ccR1RfCGnjKWJs/eyplL2W1p7pOCVybTV2vgabE&#10;gUdwV3uga40oPDARzeddsymUcpfTcheUWIa8u7tLlDe0ZVN5+CxMWg4vjDCY9YGk/Npym9VHCzmO&#10;Z3j0F9LMYdIyHHnfSPEezk+Z+zGfAIAqXul2Qa25Jtf9W7hU2Y1v3Wrt1e0iuvF8ILvR/1Nsy9mO&#10;dXbCCv+r+uEsMcS+76Dop7DBJt+PmuNxk4+F9wtZHG/fKzSkstkdUkiVFihp99j6zW39Sskgj+s7&#10;KCbh4ox1onWK7Yn7ydTDaCE15/PxRHzG62cbdjlylnyZrA4kQlY7gSatsUIzmp8mZDkhdqxqhfbl&#10;rUKmZ15Ye8bCzimzjssTVJgQV+2z5e9zarMVyC+n6LYHvYqzbXW27nGh0ylJw0ypJFRrr/Zf2kch&#10;pm1Iz6C8nSOeMIr343f5SQ5wdW22ksXsu80O6OwXFPlszp7fNOxVNh5z3oW557xNy8IJE02QRy3M&#10;IKWbgSs1X00p+Q3X6o+bMk0DNj942q2fHRTtV2Af4P7T2APzvCJn6ancfFFMNX+muogSJneRiH8U&#10;7HHraXp6Ma6lBnowNIkEYNQ1mEgyPmPvdLhTuvZmzsRWJwGh2H5zrdGnjZE83nbq1y7mmNeC73P8&#10;dRVzdWkN5S31i7vDEPnLWCxfoBPAk6zPuV5hP9sqq0Ra3VzevoQwTExMTEte7SwjipzymsuVby3j&#10;RWd4inJ/vL2Pd9puX9myNqkjnc9b0HkO2lPB7Y16zDJX48fEpVvuMlY7FDrZnw4fRkML225PK5NL&#10;Xla4z9gWgeLBPGKdw5N8LP8Z4Luu2wE0cujO1tEEnMunkEhC6ZFPj4NwgJ+RbMpLA5BAeqr2Duvw&#10;TFk7zNfJxVGH+3Kr50dDX1b5rtUYwqQu0WyQlHGU3rFk+kYk++lw7PoG1JXdMNCw6pyH18kfhuo8&#10;zTa2fd9yvnEjzCdidJM4Pao34Olad4BfC+ZjS+AcZgObaGCT3o0JEMOsTKIn0cudNrchRfmwXhsa&#10;9GpKamx2U9KA2cXHn6S7fH4n4LEJ/MlmG7FjD3GUH3G+bWyS7zHjy4wLEaOXZ4+M3lhHVVyuYxDX&#10;mCeOGAj7TA30ZsjOjM4eoWShdrI3F/nI/X4he6WRjkG52dC2p6VHKqx3za8WcvbNCmsM8eCbpATV&#10;3bOtLg3QEnQsYRD+UFFRGtdFbMLwHvUgI2NiPzBWyJbu0NoY5TshYKgbHEkuPYQ8LviMI5ejaXyN&#10;bClxu/8IalrnoH/y5ytn4Pez4R/ibOLx6gJqaJNkGVUTKCfR05MilWZdtTDQVOnKWXBIDDJPMzaG&#10;5pV1w9G89yIoy99Ey843zwpkGADgseFGz3VqSozY49gxXItCQQ1hoNXSTCZALjMPxD1nAJZiCkhI&#10;TbjIQDpTJWK8THAOl5GjzZizMjiyb1APv/WsALfZ09guBbasfrDUFH3Um61jUKks06Ig1RrZ03KA&#10;UZ88+vfM7C8ZyJYQ+z4j4dx8KG8xD8w4C3+nZZJN72TiKVoeXV+WZWXQmnQNPwkUumhcRAOAluSB&#10;aFtoa3dsDLn+6M8c57YbxIFBKVs0kps4oV6s9775FQvO2xx5nHvA5nHgKv0RzWUXEO4ZTCy51Pfr&#10;bNXPtGS5Z+2sbBNVx4nyOqV2UhueXfd8nb1QON+4fFjA49ePajXKh/WNp8ah8spjyKy0tMdl5BI4&#10;7bJgFIPnobmR3XWsSjEZhcHDN+2bfhWnAUqpKHGzue1xASejwO8bjYZDNswnqWzW/eyzzf53NsRO&#10;ouNrixevMqScqngYxH5vOV2XODYfP6zV0YKdbptwJawdeDS5M5Br7/U8RIlDxt+jjh/UYrrSFM4t&#10;yvI1nX3RpKkPwIsO90sHSt0Wp7+vl1edomxn6CvyeboTdYxLtvwZ7ZQkpSU2tHSIv9Qy3v56kBD4&#10;G9gRKRS4UW0LS6d+Wt34zLQY0xxV+znOTkhVBSpysjCVwk/bPLeaLWRpDQuzSvKcvxCw8uH+uvHa&#10;mDmD3hszNZNQyePXhrQ+gUNeoxlaj95AeJkgJygZtAZsdbS/mMIU9NduM291PEa2Q0H/2Z7E8cCr&#10;8F3IBSbyz/jGSHKfm6dzylPdH1x4qNOyVIbSMDXvK495T3SjYxkH60MCtvNR0LFB7wtA+IjI8pr5&#10;42gPQEz+jMdvxxqmXNwAWIbtPfqUGaf0EJK2PVKROXUfNUzgiTEAcmw5c+t/EfBN0FZToF7/8sKD&#10;m3NmD9Bv6OubrfdEvrl91bIUw0XUCzsuw6ZTISZRV6Of1qUUIHuS2vdG6jevVHBCJGNx8IAtsWHS&#10;raNVyq+Jr+7abXp1Eg8ylSjgoUTAgt6aWLBd2S/WxiuD3pfijLXPdyzcPPAzJII5so8R1V4/2dUV&#10;OlXq/m5a+nH82DN0sZjv1oRyQanouhViW/T0cenchNeSr+uEycliYZw18XPDWar6bxBIy/TX7YGF&#10;12OGvfuW2/D52Z0mApjVU4WM4ri+NRtQyqUNC5HuCden93pVT96PBZ2+R21vbDpDa2eOsN0aqAum&#10;OA3b+OwylfJB1PKbstJsmzST6Y91qJpTVG/hsq1tnGSTzIzOu95yu04piaNqBsHLx1fLDJVInB8t&#10;dqjj9bLzG4UHzEpsTs8hhZ7EA5MBFogzlVpSM3BCjkKllJCRFJsfowQ8dghcUnNWW2zTKJDiyYl6&#10;WYk+3NaXjI+HuGnDeutQP08XweyWFh43dh7frc9Jx6YPCi7ExkV1Mq/+Kb0I/BtMYGwSxtk0Brq0&#10;uMjtGIJ0NzI96eTLgX85n39tS09sdsgYGBGujB1fL1W+CCememr4nSOT0FaKtqtTb2ARkJr9yYzv&#10;/Ru+/yJAChbU4X18AjglkTgyP3mgc7fYMMInc26cW379w9u8UohI5Nbot38MKMttaFqkIJGnyKaT&#10;BSBN7+u8JIq59n8EZRT822xmDeTjTulFw118502LN0M8RTB1NvE11bYEnD7lRYt7j04M8JiBPSDN&#10;pw7R1mQvsMs8K+XTwSuhNbSy58qGFOhdFCNwt5IX9f4qgFPUBlFzG8yCBS19vyvZ/RhbFwRm/C3a&#10;wktRPgE4oHpiPdtKvcNbQ1hkQwi3CdJf3HDIeawSPY3MGkZ/Ktiav4DI9WPBp1Nz1LsyJjgVUdl8&#10;UX0CtTMJjl08suVnPZBBScCKeslQ2wP0OaAdjh1qLzdR+aZQOh4pLs7jgS1Y7yDKUksQUjsNWh83&#10;0nGy9uBDoEpLx+/JzVsI/QqFrU/wTNqVwS8X4iU/NFZMVHHuffMIeGPYEpXdFIy6EbWJIXgL/VhD&#10;ilzREFuOR8fe+3Jmr9m/tXTgXHOubYxT41vCA70gMZJwiuJpwzAbuY91IOx2zI18l3ER1nO4iK2e&#10;twg/B38DulSbbK7NzdnqjW+6n+noGY6DEbc9N+VeA2rlexHBqOOc6RpXWccent6pdG/nWPi8KKpb&#10;i6kFc5HuavYJSuOlBZwOOYvuwxJwXhk2EmJxsz93QGTcOCLAsrIeaRGELNHEb+K8ERqSv8Bi1281&#10;QOeS30aEx1NSmNKWAU0IAGZmykB6joo7Ss1fdhFQJ3kOXjjaZBAZjfd1EDC/IbfFYEeDMH53hmep&#10;Rk5KhV4JCzlMAca9FcFzEgzJ8RP1FKiAu+KqTqbQVOLh6iJs+jkAeHmKLB+l5n6TsNmu0F/S9DJu&#10;FrbqNe+pR+WA3d3SWIU37bkd35yN5r2fdMXZoDuRYAcuEvB/LpKTkFzTwgZOvhIXVXxmw+fcJmNk&#10;NTGTuhd51RJLTnb0gzEXLVRnie8Scmzgi0OpKWc4v9p6LyB2MYvIZeRctBmosNGzU/OnPNXSTX2a&#10;JtJUfl3en8/jVQGt6ftxlbj9x+/ttbaJ0Qzq2lvrszMKavVslmQ1TE40dtuMdFbEe3dZg/5/3xmd&#10;bYgiVhbGHFdv2uoLznOs3Zlu8wf9Vrgz7g5yHDdZoAg28qwPY3tt3XCJ3SezjXawVfcy2FW1cP9q&#10;Bo9ewVPmXcuQBhdWkcF4UbvEiYne3g2Or4efpnQebvkmb38skcDxzU/G+VVZNOp/++T+lyr/7C9l&#10;URVmH+rUbqYnE+gc+iunF/Fp7XtIaiYsA9fuReiIXI9PxqNOxi3VJ+OwttMxZ5VfrAfj2qpILQM/&#10;1ImQ/HyPJv+8tuus0ktWt7mcgLCqXKQ2OYqFiRhTpVwYU8LTGU0lLVbrOBeYfFcSZQr8FVNslri6&#10;hbwiKwX19A+GobdjKVCAVghni2AUQkSulaxGpuqokMX9wdTnO3L+UO8nq+Ofgt7dmOBgznN4/6Pg&#10;0Lt2veKt8qAvXTnv3QzPC9+og5Lf1hXhyIWm2/tv+an8NKZ+42PHA1v1KLfj+ScwYz7P3mC58OLc&#10;6wLDYuKtT+Q7JLpO7w0/aZn4u55eeXw0aeTMZu9N2cpEWr7XRRQXLeC+9k5ErWYhFvniuCOBEfCJ&#10;ejQB+iiTqvzgMU/6pv1W/zx/fketxV4XOowv3oj3hr8ycOv0EzALCQn9oQSOHZwWhRSwxfRThMdV&#10;i6c45haixCXEY4Lg0ynDUuy3sfn9fkOmg3SMX5v4LlRRFVGZU8PXc9ezFs9kLTXnEQRED79SF6gl&#10;mMQGUudfj08u8E9Nfhb9vaZghdrtckANRk6Ri9Db0DlNLabG01ipZUHrbz4UiZVzSnE5HSZW1htP&#10;rG0scNviJ9nHK5/MeEaeJrYcpBtY5pHxb1/MGBN/Oc65HiBrXnks5hgg/tDP6/QGoeHKI224XeG7&#10;52/9yow/46x8+lyt22pmbHfVX0LS4FpfW7DCGNx7Ul63ORU6+mYX3z79FjkxGDBsiB7gt9enazEw&#10;UeIxOiE9Ba35kXDtAQpBUz2qvKRuPY99gK7EFhpTDrMSysU2+x7PXY6OjJgDwqwPeWzhfIaqPCqB&#10;J/lMIGSbpkaaqm0rW3jPHcdEirbhxYIsEIdorFEzG/yLr+l0xfK2d+4WhH4THEQ3vGDP8tC0EMNg&#10;x6+gQL2deF7/xbfvAlbKNV5XrZ37IQjsjH1l43GRI8OJGUFj8OqNOOoIU715PI4YP7IELqJdF3pO&#10;InHKi2K2aFMmrykLp51Uj41EyRycPrVF73/vjZ84uMACqpdoS6BNwUXKQjo/6/QQIB0ehJD8ky3Y&#10;9Pag3br+Tf2wUVckOr3lXKTWO+lowUojeq9iAfl7Z5d44PntvOFiWfWkN8yWydTB6+6hkfu8i5HH&#10;foXXPn7llJoXZPFIJ5YnzewJCJ+RSMowH8YvV/FWWOGYajoqkdjh9oNnXf5yVML48fAyzoq7mM2J&#10;rNfWIJ81HvOfGExfS/HSvUd1f1AXvLT73aTlbbyBJ5X+R8W42P5DfQ4/EzqQ53nhJOOpxjQ9T5EX&#10;GBnjwXjSwnGL8FDQJ2T0A+I2E5OwmI88wNycTow9DT5lL6N/eZZb34szKfasj203u84mBa3Zd2si&#10;ba64vbZFWdaAiKM5C/iTER+6Y2TAjYbUFxDbacCs+2trezuWc1TEceaj1M2m2rwAwKD2FaibT8Vj&#10;hkHCrlBXAK9wlwNHnetz+SQF7JTyi03bpZNti4uRwejV0c8EAL3VmMr9b+F1lw+KjZ33Xc9CuK0q&#10;i9wB6BaXK5T0MS15tzP7DYP6uS5gIgzMw49LRbtGTx52jx2fXGmef6SdM7EMzvRd+w6X3AK4e9UR&#10;gxkm/Qz4nG+e1k2+2DLlBoXhbIj97zM9V7PEEN5ip5ri1Y0blV2ndweuNBRW4HKIYUQrvNKVt6ow&#10;SI7JrowSzgseTgMPUymAE8pgFDzAe5zzN0vhU10jca+wwcZDuVr8WIcFudp8cjMgTNeTO7eyI4Qd&#10;sDjhJg3XGaT4t/4pPTp2/P1XVNjb66c/g7ZHcavAiJ7QrbP2Q2mE6fn9R1mKWRYmT0hRKnX/Q9V1&#10;h7PZvu3Q6qBG+xptzQ4dFG1RrRWlqqq22OTtMGMVsTPaUi1VWi9aSghqRmokiJG+tNVSe6TEKFoS&#10;ETtGIvE93u93fO/v+ztHcuS+7+u5nus6z/M+LzEbD39wpN3XPAO81Zr2+Sg154pz2z35zSp6DeiW&#10;9iDL/oHs1EA+sRUKYRH5vda1hyWxQhWuxQte3RnB43Nb48+ZyDyM5dyp1neANJYpPku31TMdSd+n&#10;cPc3GXxFALRnv0goVWfl66kxjabFUCsFwdCad/zxNouaykeXqIITsKs/SLMUWe3QYmqyM5S2WeXt&#10;4vtqqqHSxuoSbKi8Rb9luofXv1hklxF8Isl0qlUC/lAy4FSTHggR34zZq0CrPmCwm+AMJB4rlX4U&#10;UlrG9ombB+ANX8wQSvnrVaNK26e8XycAMuKgNZUhR+Du5hl2Z6lG4GWXNaxK82oGcZNt9L0Z2ePn&#10;huswRlZNNxCNkA9DA4lnlJLsIbR9Zo9upf7Ot3HTbH0qEtnB0xq5kzJSZ55YekECLROx/GSvgkse&#10;h+8WqkjousOzL8TefLWo7ubTlCrpHaPu6Fl+G4FtI1E9cTfqsIrBtsJI5vouTJLuQkY2ZaVDJjEi&#10;+xsVzdLrLoFrkD8IadAvgZYUHCm0L/j4HT1/mDO6wGekpChnjlikWtSHs9aFnPRFOQcAwy+NKfej&#10;InecO2JniwZ4Rr4CUw37bSkPjiD3YZlzMltL0+g9IrumXuJEiZwQ1DtkzuPklmXjNsmFCfkyURMN&#10;qwYiftq67iR9WqBng9YN+r/KFJQreAXyaeuIbVqO+9bczzfpSe6EK5+FNo+Y20vklAq7wd0u4wbx&#10;xR8fTJ/Oiuw4QA3q796tJv07O1uZ8dH4KrZaZxcYHgcRfSMxhsFVu44nC/R5Rm4Uiz2oZNatlq2P&#10;hVZ3fqv4zFTGgn7hLRGT/CkTY2v8fF8l50xBWFs6OH7Jup8L+UuTrKZLXJUytkwgYtsWzBzukQF7&#10;PKCK+yzqqNp8crTW3opiB9hOFrlYjLmWZBUEucQlsH5W94WAEcwRAnHjY9MYey7gm5DyvPGY4dZ0&#10;PdCaacssArHogyTPPTWj9ofPAIPdQ/t1yS/kz7nvSeLw9Sjqhgnzg5HbEQ3091mjEcemksfUiihR&#10;chWzT/YnjU3uN90BoKmFih0NhOQuTnBi++rSxz3MRLXmWzNElGdh7KMXm9NmmOlufU65mGGJtDrZ&#10;PWIUxD6DsPwXSUIrTdkNz5jZPHrTaGPNKpVTV2RFILf4zZ/NfB6z13yj2VVTqOb+p1Dg8XvSgTLe&#10;rPthlcYUmT+TdnK8hYreMBsZNzqYH8ZHc2n1X4qLBW65rkDK/NuywZUZUC1YApHyel49UgFEV9QT&#10;NjDkrQW09o8ySFBCeXhBYWpilNBEHn5t6KhsaaJVb52Mr8CrGeVmDJCqDIUEkoReQUzVSr87jH1x&#10;Cx/77c5ByCI3b9VWKC2BN3/u0TK3+7uCr08Cec57qfD9+zNO2LGhfQr0dmRTbaql/rC/LSdmtwcr&#10;E4LSwQj2miEjGSAWiy5+rYulFEJvGt9Nns1wAhgP83dXK4NUCYidGIB+Xu+A8vpwZSGpctuj8qsA&#10;LDhteFQlHJAsULe3VsfWLv44FyW312qSw1tqFfVfnx/+VhbmfJOvA6iO59Yv3ft0YKM+9MyoKnrl&#10;X5gFVHrH1lox57Zr/VDfcYcNdklzzc1q1g+ZTv9lptHI1G3jWs+7Ib2okW2Fj86eRhrM/dVv8ZmI&#10;yLLBl2OUK6MxuQQe53C1uWcRpupj8JYaNrqGYO2TmOCM+jT25++VjnLfj/vXp5R7z4wwwKmnkvak&#10;COXw+gQUil5E54AeCLHKhS6gDDn3n9czrkEag0wdJl0dVd71q9/9zKIXYRaUdiBn89oAbGsMsl72&#10;Ob5ZvdnGLXmu+TYlI93Wg9trIu8PjC+ogOnlLRTEaDko+Qrn2R9EItxS53zb488BPquhe4J2AEWO&#10;6gtO3pDiCDkHlrv0wRBKvAIyDbQUt9hcNg31Oy56Y3HWgaz9PshdY7Ph8ZNylkdRdlhwRwlAD+X1&#10;wNO8s/Fk3kjYeKSXw0udhavAhq+6Wp/7tZG3gQA8Xk/D4LpD+S+1Sz+UPxaTTW0R1PPdcZ4AU0KT&#10;zmIBv3wmLURe3fMF9UszZ4GxD0/5yPBNy1+o2V4X3Vo0mgeKzpCOP4JB3P18B9ga/GK7OVgMWlJ2&#10;u2EqQcvcelniEy8yZO2CiIF2xXTdz1PuDfXGZO+h1S+0vC6/1dCyBtgbHAkpXxbNmaPBq1WyAsMG&#10;8EOkhYrg+vSCcwd8PrgOBlPvFqnND0thuaQHp8YxE8p8txZ/kECfoCfoFMUEw+oqiY2dX3N+aryv&#10;EO3+96Ef9reE0JWJkLv4S/L7hI/b2b3CH+lbEdQ4c+fNT6UFRMphSUhu2UkeHsWFWSvvIeN3/dLc&#10;8ukscfRozGqn6oslN4+SnNNuW+PST3IT3eOp9rAEwNhzI26hsAWrcGPMMNLpxLPH+8kxjnTaRmXQ&#10;pKE0kraEZbKxCCVdNjBeeKxqsvIpJsP5wQMctJT2puXRADcMEzH1HCupTIdXkHlRLkQ/p/iNt3AR&#10;vjUVtvsRdG73Ct8t+z8sd/etWKb04p2EMt0XymI6+ZunRAwew3XsTtVa2hLc8uYqfN5yF5+YDCdc&#10;AleSKDzPobo+j1MYFA4K705a6J/DTjV89CW6Ip8IF/O+5ERddqYwAW9/98EkKT0OQcjAgrTsxJ+i&#10;MlAN2ktNVFpDFDbvM3KoveNLyF1pV8bXgVq7Rfc8TTEUh68WLGsM/B4AKqz5L0dfBWXbMALNoiwD&#10;m1jpY2FU//WpRDVJeOSgtPjIub2k1S4dJo+zGN492GlnX9zn0pJ7UreIjdTbGA1ZcBRPiGENOsQt&#10;mxXIzMp/HDqxi4gKie0uM618OvA51W6PVIbhvZ+JsckqvWwegVav1IlYXo05d2QeH0kY1Lvcbj/6&#10;gewfseBa/SUyoDLw/VsmkfOCpm8+jS4WeMafQrsEhQ0Oqs8/b8P610VtTUXknwMdWz0EvEdKG0EP&#10;pN3Emk6XHxJVZrQ+qm0ovejw2dXx2CKYYkMdd5dYojZgoRyhjWM5qf6mnDv7VZwwj/zw9/l7Gg4Y&#10;9BT9L+Zf/GB40L/0L1vrQjfHbQ0wOHGGQfk+t9KulloZ0y8IQ66EukS3/umy9VEeC5m5UUb8UePk&#10;2bCoRwne6uxtcg45gvY+lJJk76bZLYfsuQOP91f908cE1KejpAzq/Szm3k23QWZDUoqUO/o7nmrD&#10;6CnjFteUJuHzk8sbNztedHWZeK0SC4OZUh+JxkD/lvQPagiqKsZaGEu8clKEvHKIKDkraGBn0yF+&#10;g6GlVp0u1V05eD9+5DEqR1xFv0NRWt0rk6kZdD0U815S4S6o6u/SMk8qd4MNKqh7bc/39XO3uSJo&#10;+HbaMXQsJdSRHa+Cs1Mz6Tnc9zCQsVSotk9E+/0HAcv08QNokB8YKKz6/7ewUjBzPCxjfyRe4vPz&#10;IGsTHFhbyABLxymXT46Z+fFwrfMNDS+1YO8qkAg/5NpSf5OUU7MY+obWnOD1Af4Ctk4DZ8F78EVU&#10;pDxaRoN9Qgrt/caTPyWHEQmasvRGxcyXrskWKq1A6ENj7cEqVKePYgv5o39fd+C7blkwYeaAjzar&#10;G+vSP6tS1DfstSc3sH8jA7QXIcl3AAgmdHuhoDb09sEM04wbF00hEbiKaKU4heHRuhP+yuU+LRP+&#10;C5sn1jtlTbIGUUz+lDj1zn3M6tHSYFZ6ON8tF5nYX1qOEFZ4GIfZy1bkT+ntRk3zp/wRGDEydBN/&#10;0CCqwovvGTiPS4jdZtisckQQqqV+ypCHi8r9Oi43NSzTVpw6QonjxNxpGtNetKmpaRwb0tDUrYb2&#10;B3BexPH//L0CwasQsdLXLskP41xl/vxrZrat4zTVG5Zw5lNa0oizrYb5jvJ8Cz5lYKseVAB/O/xL&#10;2X8rychvBmfy1v/dEdyo5+rsW2H2sHPH7BWTwvMi4AHAC/DLCqR6/suyZ9IxsMhZEF02TetAVPim&#10;0Fk3YnKXs0hsVL4NItrheyD+okJTMjPSP3yd1xJJZbiCaIh/j9PuDKSm5B7hPqjvGMbjU4dPtjeX&#10;+LT4k0QCO9BWo8l4dVs15sCRxZNRx/WsQSvDR12ueT7rrGc5eML04XxfsXGeT/bhkoySXY3sxB/T&#10;tnw7HDorpQMvw6zGjwSWKsiiy1+6h381fc0NFNqrwE0lv+yj2F5yu+rkQb3t8DQeDxm2v006qccd&#10;xUtbWDL8OFQbr7YBadIIMnCB7Dor9nHdBIj6zv9CLYrFS+dXPcx8xtZBxiQIk0Lqm8+izscvn/Ib&#10;MW/LVOH8cJVyFBJHb/9ZH+Nvdzwfe8kg8wKG6g3ZWpxnw7CfaxoG9CXQrut9Gjq0qf3+AyxLpxo4&#10;LDTk9nDmxujh3XNKe757YioGu+kp95CzfVZn/cTM+NUBz/GYmuHXBz2T4EQkbhgl6uZT3+j8yO+l&#10;nOa+W1m/Qwj2aRhPinu2iMGUwill0Hk9wedi6AcngEY91+vfXGJw7BzIae2Dioz6D8lk8KjfJMwz&#10;C+b/7Uj1k/gLta5It1C8PWCJzIet+ray9TZsS+KhlONDndQp0K9FNUu1vQrKWMpeBT0TAAQ06BZD&#10;51qe+gcHQF+2Aq20/kGcGrpLjBkNqg5c1IQ5wxgOb4XBobjfK9IJ/CmN0gcQL91iSpyeMKjt8fIP&#10;4132KjQ9AZIJOuefbPwPrAjy6Kka96MnEjfTDxMDtq2quyu0qGtNmhVXpPXX4mn6/jghvRVVkM9z&#10;4AfjwhY+64NeveT7+rNXtB70IHItE1Qwu5seaMeA/sHnH2QbZLUPl/V9yIK4Fb4zlD4RlIJr9HnT&#10;Wb/jB8siDyP1gt/+HjuqIGjgnAp6UP27VHIY06VFdf3Lr2a/Qgb5cquAwlnXjQKVRPc/0Gsyuyej&#10;Z/RvBmzP9a8enom7Mr0s5L9cd5fo+/068Vf6q6GryxNhLR980rtxL4GQ1D1ACuRbaavuPD6X6n8V&#10;WDJwtv9/yb97/IZsYPZanX4zY/bRs3nEqRGME/P+ThVZ5lr/yjX4E8Jw8Bbt5hiB//meFHXegKfw&#10;bR3BLeMwUJVGlDmoL2R3nWuHdusdefTAwMBp292wAVFz+J9JVs8QPLOKHFeFUDUEygJMeqGxr0uO&#10;VyL8VQX4azRVPZHrcyoY6L2i7JEeOXTdoVMilzXo7RRPiS+gE6Dhy8DDYuviwmHJ6IvCvd7m+Po8&#10;b24dKxA0xNeuQ+nbWxuz6oxV7wDf4GSX4K5+jNPQekO0cCx1pbvVx8epLct9nFxrVeceTux1iGuj&#10;T5iUhMhaiFKEioq6zYYiBYvgNzviqOvd/bNXmprWYGT3q2OBrZZmgepckvpkWCu5uyZpabNpbZkV&#10;SzQFtjxRElgkADfJVWhjCePlPs2EOzIw5cCrPZKuIRXZwT9h9mlZAVuj72lIHEEM/WvFjBleJIb2&#10;MwOWAHWsLLpdH1robqkk1mDEATJmnaZEAs2VPfoU09DcQF8M3KwP3wihfyPYzEVUGQp+05bDpY57&#10;DWn4qzeBVVJZXvatM50LlQ2L9Wq9nOU22Zw9O/pmTWfBbsn0kDT9jMK61WPutr2ra7yaO0OXQgmi&#10;/soM0oGNs+bmSQuX9PS4JGXeUULTmubUbFzbO1YOCcv6twEziPw0KNzZuwPDRbLLiLQh6PAsCjzx&#10;cmLRmHoe3FYaIn0BA3tpJCaFvlCbelPzx4w5cMsKEwQXB4RH/CmoRv0s1Q/EI3xfUarQEkp/e6tN&#10;X1psHDOjLuA2JP1ehwckNl6iww1yIzyD7HklcPzdVv3Gr8zbDjFesvkT7pOZt91hY0tsweTPavkm&#10;/uquqqMm7E1OaYV+A3ZDromytlLYHH/CPz/vBC+rKoiHZfXN3sL392+vYCMneQ3a6ynp5oEu2o2Y&#10;ByinjrDCajjxQbRTaOO/wEeubuagQLrQSWwbqXBIdwtDpPWenf+BafLU+f3eCR6Ag/zOxEZfiQMe&#10;Pfsfy+RxPxYhgBUxCCzmNU2T71b3YfQaNBtiwO6+rNdUG0sVVhbnrpb70PR478LChGkEqCqDsuHj&#10;hHFzjspZn1QuZekiDvlMxvh3yGfkcCKTkh4qo62iGgp55cGPTK0eytmPbGhpr69xvkeBmwdjvZu7&#10;0nbebbPp3eYtIe4J6d+ca9ULicOT6nfGE+VaEbQ3XBhKJCr4EBLM68VTh6/cdrPM7l3/r1O7VmO8&#10;A6DGNgf7RrztyT3OXvja+yI53oP1eGyVqgS6nACVdQvccTkJqp9LunZl83W8G2jFSOPtP8mJnbyr&#10;FBn02gbgw0o2O0rLPC1KCcBbsxvkNHd2FZerLe19OXYKYRlk9yE8NBC89c1ytLktSXr2vanjpcTx&#10;VyzZbE1Y+m5RGwYoEqiAxfF9QARVm6zP/oqorU0nPwWczr1Sz5hXSQc29nbpLOpK60XVjAGc0xUA&#10;rQ+/c/c3Edpm2Q//8ODbEQ7QITAr2+RC2oDO22vEWMrtQbLuyjMEh1lr7+DgsHJ8MKwlUkhKtUZr&#10;Iqa/gjSnxOnH8B7sUgt6O9urC90frOosImIQaV1Z+h3JYN6P7DJAN3E6pIrOLaE1IYByex1oOEmL&#10;zXJFd95OvUcsf5YC/G01gDEcrxjHLygfMEO5jx1WZWCKKN1sXS7mIHLYoyN9mIEnL+i3krd/qy0s&#10;N22MVwNjkNdpEae546FcxqJX9h6EfKgFXJjRSJOB5XSlznjIwhxCY/4r7mTs/s5tb0i/mhBkySj3&#10;Txp+2Fo0gh7VKAt2+5OwX2FrO4rzezKrvE5OraL41n6FRJeDBsS9fLd2lsugstNz6hZXJ2Nbru5v&#10;fh00N1ASB3qw8utbnGBTjv3JMBNSlRWlZ7fpXMcJrlyMWK56f7eDpj4YDsn7G05x82pgErN0Npp/&#10;rUaGq2wDA3ZD0ybGfLiTW+A9LYwZZu0EcY+obo+/w+dFE84PAMllbpB3msq+pq/NliMwAHYcwJ2b&#10;m8OyuKt8e/b9mIxPDkWlexJ4SxqWk9/koud770qPrO+q7DbzAxoemCkROkwxs+7RTMimHMAjjKvS&#10;7ux/TgcXwRe4mmI50B1nan/9tfUf9/2nPj3/5nwJ0TXphQuZ6c5CDWxwssPHH074C1j8gysDfWeZ&#10;28PPEqqNjpX34ly6UOv01Zyt2etrcgsAosyhW6IyI78bPT1UKeUekffBj62XgUVwPDBINr1lvYXJ&#10;OWLhcLXPVjvwv7d/pNwYp++q5Xh4sL6GOPxeE0DH9SZKV9QvYMqSFigaPJNo0OXgT/uoVtJqconK&#10;Di2gX5swjAJo2BBI1W3WJrK/59RdQa/XpheVpXeHbmkFmimvkpTLLiN+t6ctcHIRHEkF7YoP9yRc&#10;1Nwqy9uR2SGQX6VVrne/AtsAM5FHhOYFhwNgQ9XupCJYqOXm7EdlfONUiwAZM8FdCF8H7hYMA4cR&#10;YBQvAu+HIAE+TcpZ0dSRzlSeJcji8tOlAdi+IElWZwgSyvE/9+ONVqB7lf0dSgpqwisbnu5i0VY5&#10;/VJnJE7KnUbMj2qW39lsi4sU1d/MdXFn92N8BP8AmJL4lq2erSgg+sca17wW6dt+o3WVQS8lznC3&#10;pcDhHsCtiZDZARSyWRdQiRhjLO0NTviyVmvJXJy3G8otrpuAiDspGNRoQ7V7k7+BldTRtsfhN8q5&#10;xZo9mJ3tWUNQQRsgpb3oVO1VkwwQRNig8l3UUchlbfavrkTncuHjGl/15lxZazongTP5T6uUK2P3&#10;KP/2q+Kam8Zq+TYNf88PpFKcIcio3UIvjXZTj3IkrRMoVqoPx1dUC/defshKnrgpg3blzLhK67Kt&#10;gZdPwpkMEYPX2SwsTxq9GXI4Y4S25426V3pntg7VObNKWSh64zvrLE+XJXxXypGXsdJ8z26MtJnQ&#10;usuAmK/ehtwMKAn9kJdgA1HynWCnRTiXtLv4XSNsWn+uVsob7GvdEYSGNkOj6IpUD4rbqFfwrhbO&#10;+RD8DPdaiSEHQI2DqFbGJF65LWgmo19zczdirQ4jAZm5uIAkj8RhBqIYpA5nUqjP3UzoTZzmQjMn&#10;oLa5PS9ezjlUhlfvnLcZZKCSd+UG6nxsx/lYHXpB6mhMthQhhh44IPBXV2EXQWme5d4FpFNsyBw5&#10;+u6H/FUSgOw2/N5ZigeLpy8zaKPn3th5/+pOJskqS4jQQ8iTT6UF8xJ4rseu+L1hEO/kpc64obgs&#10;1RTt+Q+tgphEucDmLU+pUrPN2RubTj4cziKZ7GKCSmZXdGwT8sAd4ne8m9el98GyD26csNRj2U1y&#10;LTD6Y+ZCOxcOTaAiyscK4UCh7rUFKgCgzbe7gi3QD32763m34x/09NN2zOGeXjslQ6Ur0LMAFXkh&#10;w+FA31G9gA9GT1Vrkxhj7YeTTvR571BGaPwpjPFMr/3QlTruTObZUQUavct2pEzDjp5n43q9SpPt&#10;BQzBw6/mQpfLahz9mdpZ6uEAN6SjHnUMccX5tFO5yrVHUefemYHJ4Aw0KlBJJU7rmF74WNeNs3nX&#10;ou5UDFaE1h7xBwbbrAMM4jAgWZn9cqNH8xfqWHbFp1UNvUMGfWNTACYiaqCx72P6gQ1c+/Uk6dwA&#10;7wFIJ/B6cym+cYh+VRxNowyM1CqZKJYVPutKRvrgoLmwrDnszfuSDwQ0CruerLMAIIean6w/pzQ4&#10;aHj9vmIsoJHCPFGyljhUwmoBMulP5KMKShQmOzvEMo2IJPvCc0NeEdyHNJjRLbEHKzwer+Oh7wEy&#10;fGMBUbTnUVdsx+aQFFuiqQWdMk5OIJ3vu+wrgK1UJHXIpxrulw+IdcuKm3WYXVzrtwzvoLFtPRqB&#10;LwjOL21yY8DmlBpiHrZ9S4Ms2iSVRP+pjOeyowaQMRuOviqKkw9DTSJe5KwX3u8LhwBzCjyGwgio&#10;JHMsw2ba0W+k5vzb/lcTySh5397fydxF1E503u84Z2JxnIkkWRj+iJUvz/2qgmo/X1Tn46PtTqjr&#10;vazkG3eKp85KZsud/7PPqyR45dvZhofu4r4FLtn0BvyGbvS6n9SAdwPJXfyGR7Y8mPk+K0BJJp4n&#10;c6e/kibDZjYBkfvtXc6yisGafsuy3fbDzQ0Z5IwTBnV+RARoDy44o3cDyuBYPTtOEgb5HVw2vDOY&#10;xWWNdtqn7ZxR8uWb2pNCi0Q2CR8j9Q3hkxh5hBxDMf8bEF+t5uofgI7uOzKk05Z4MfOdBPo0RNb6&#10;OYWhwq0VeNZlfBTt96E+ZApUUH83RFdH29z/2/QM7UYZEs5l1xEsyKrS1I4vIzSEsYebFWAavZNY&#10;1EZJOk35LumqfVcxV6lHrQnwlgFUjq7ZN0g0h/bjE3+y5gZlv1xfkoA3HUMXY7sd1uPSkNoWkLXS&#10;hjdLmzG9b0SBAUtek29upOU3C52Et/7a2sALjgDR1WBlykjulyLY1TGJ1ASlKMTnDxPJShcHX59w&#10;pTh0lRXfc2Xp5UChj55/UTrQICmYyL8XPpFqPGtMtgBPv1AXxKm0wAfhXQCH4ghcmp81lsiXgsY8&#10;LOIMbR4tVKozs9ayZsvUCCeRT0wi9SAtHESJoZN22U9hvINKEXSbw5rtxiy+5zC6Ak04EC1jZD0A&#10;Wo6aL/qBcyYwFeECNkjpZmrRkt55mZ4tiqMkr7pzKtkJJ2V3aeKPEYwSlfvwHCiGgasVnMxRI0nW&#10;yEOQic3VpC99FMLL6zixUETsYmHQwuuNvNUlgIRogK/JwTuBRy88jkk7LhSHST0XujKhIpuxyfVx&#10;2nnrk9VMPS+g6Iv4IwCGWIvfBsSpszNlAl+AazfvvvuAPXfeiFwlkLXGI/KXZr8AZJ6z98EjfVH6&#10;NOta/9dIcJXvYGnLxk3UAnw2SjDZ2jgPN0SZfS0CYLJGNTFDDwsyhHwi/6XnrM7Eab8gbvqsYYb2&#10;VXdgqdWlpU69TZnO6HPb3tWuae/9idx16C+lnxDN3oER94NYSYX7E9y/90HLVT/kiAAqLI8aC9fC&#10;PJ/Sr96YWgI7EHRSW3S5vnjM0SvEq7s6MmRA2JRzrB/FmOvkwSlKOpPFW2G/niUBAhVpv1+TDLb/&#10;te0lQm9++z6d+SVnHb9f7zd7m/DFMsTel9q+r9zs1Kn25ckNdrYShSOy8I2Rg8pzLYJdgOqORDog&#10;ASku5bchZw69ERQUjflNIsUsS0zRb9fjhA1a7gttTdspjgO3UheJedPWig37LOwVm1r2T8j2vTKR&#10;czrq7WzHx5jdklQovbpGHfyxr1RjKCZpK7fdOk5wJ6TPNK4iwG5NGTXhbBCjWNZlcvSrt/RxZYM9&#10;lxm6bD6SKBv/ZHSF1+jj0lwYO6P8oacZYlq+EQKQTQ0h7xee6uIYynpnzTN/KfkQmpVeEnAhXdfa&#10;ZBu6koglt0fK8M2kpWtbIY1hTMB6oQrsCbcsmB7iDGjmhmA3ClUTbiOu+Dhb4Ny3WVjJg0fczyJd&#10;onZ4mT1HZcd+U4CR061CbZiKJZHzP1fa8i+eL+urG+CsUipJfSscG+OoqEgyYqLqVKcaHmTRQV+1&#10;gb1Ym+2TIEQAH8Ky3cKGPyOGSF3iU1sV43YDhIwW0WwXXMhXlPxUhbBKmUGXGtDUt9xfaitcfJYg&#10;elMTmZgll23Edcr1YQcUJoNjcJIe+nZWjMQLIzmGF1Cu7JCzjZ7ihm4hnZoBOc1ngUsKC0bdXMbS&#10;qrk85de31LFK2sjQG7kcqEXbz2688znTCJnJELD+C2Ia3Nzj4M53CEyF3BwI+YWfXntY5NFE0WAC&#10;KNJ/8FfQX6Z5AUZ8twAaPXPAO4wJEdR579Jcqk+C9m/Kz/Fu78kLrAJGbHubpb/VvJJFuNFR5q0n&#10;oHD/teQu0PNCek8s0KRNgR68BF6HOtp6KhXRlUM03ZLjJXnf5htXJUfQ2+Jl7biX+slp3LoLye1V&#10;BTcWFclXolwxuqXlxBi70mDocM8k5kepMJPvlm3ozVAL0qlyx9VuiDURaLccTlQIGkC/zc4yrJ/c&#10;LrtnRfmLPdxdCjizSirQmU/bonuNpepZBFmBvaUGlvKMxwJCrjD+CdmXxVXQif246N0pi7b3S1MG&#10;8LTBQsurFnFF0OfKgNOSknzM0qOshWRbierZ7HD3ydGCNq3eZR8n7sgOIAM8HwWePAoCbuY6XCZk&#10;Dw3yNPcZZ5K4y+R0ByEJ+KAiEnXZd+CcFvS+cnGV3rbuIOKvGXodAQG9JL3voOBLu2W8vdZYIbdM&#10;4CWxbLrfi1nL3Oq+01YPdID101aFoeFbLMgxPBwSqhI7OwRFOdtTasjr4pmxJ9I3Vws9CElLupGC&#10;ottX1hio5ba8ZbOYRKm4wGxrBzfeGwjfuG3zIFqN/YLlDi+PktemCI4DrQ5lySheCrLO2Sj42B/v&#10;BVy7UAuNl0DaI50mbEww9F1i9j29KV4lQp+3eV9rrJ+ERGSryaPP/RADd2OiewnYkHLsUq984nph&#10;ug0pZ819zcv01sT1pGv5/soP7C7m5Zqm8Zwd+Aor7pItCY69YWtej8mSoTL/w9S5/zP9//9/lNIk&#10;nZZeFPV6pcMkHVCRTaQccjYyZpWXkHM256EDFTm8Eoqc5rzZRsxhcyiHFDmzJSHETjllGnbwefZ6&#10;Xy7f7+uH7S947PG432+36+22TEpAV/MxHLx1Ws5rpL/gmmL6yvQjjDFvbVqW/nbgwkXYSxvZQm9n&#10;jbFI9TTM2wzYqWiNOC3ABPl/Jy4VegyJ3ziahum+cz4ZATqrRn7msPiPf+L8KCD7+lcRRGbKK1l3&#10;hD/2IGyvdHlTPfcQHOon54z9dmISpQbGpa9AFANlnuxLFOxeGLRakN84I2Xi6zsgw3jGrur7wyfI&#10;g3BKN5favybpkjEn6cLHftbHsc+NfO1NkNaB6PufhK6V2hszXbB+ZHll3XYHirZ3vOUVIp0QHjy3&#10;Cq5LodxUR1QWY7UcyrjqGF9OxkwUjaksZXLjH0U/57RQCXOScGDo12DXHYR0PPQmTk4+8Zw1wdZO&#10;FCabjB68+gzormYWPBpdnDT7TDuE4mhKxKvuWukPGHZyu2K1XOvmFvXXrK91FEuVUclQC23Xx57C&#10;KFWkFWqL1yjSslmk0FtCOzeIQUAfk9zNTmD9qlbDNXCuSj/0vvqbsD7UTlnPhDMuysWyjHvFF/ZC&#10;0VFr7mdLcBebJyqEUEQSr+FJLpq72hCAoyYttawATx1aoDJEeqHaN9bLZM3m8vTwM9UacD/T1SYa&#10;nqEkucEfUa/bDlfWd/SW3kDZ2TCDo3JKcFylvsrjDTaH/pzEUnqNKNg5T727qN3BykWLBhqF1fJU&#10;lYE3nPhwmwr21pPMlwefw1hfyMigNbdf+bkTOaoGrqj+2OqcB7KqW+KMpZIfqOqrXgoNyOfBfO0u&#10;pyU5T3qESlrJTZGfX832Frzf9lOYeSEQn8VIWzxnDZqlyEBiVSdZxXhBXl6bHDyX7In+z5LsYn+i&#10;wOwC4knbYRPz1JGDtZmIGXiVS5TF7phqY4GvhY1XZSQZlln7YYdoRPBrrJZwI/784Lj0dxvhCnVs&#10;m0G8+qMaRrQlCPAVijvcYrTKSA9h+TrCDUBqY78Qz7RA+j1On4OCi4b0naI1dKOoUFvOqutPm7J7&#10;7vcBnInge0MVpdcv3GjeZ+zbrz381fWpo9mNW8owhSI0AKtpoZpXHdSyaWM27TW580xOIqhwL2Lq&#10;Lgqx/26DPPrVickzwultJRzmXJM68Yzb+zov3WD0JNm9Nd5U82vce+VFoUDjTy30wuBjddiBpdF7&#10;QnbhPWfUD88IrqsJZCR7CfLuS076Sn6CYRkm4FvG8FIi8OeTGiVgT5mDktCWZQ5dSy4ZwVufu5Od&#10;ZVudw62q9kX08XS3xbKu8ok4DSJ+OZNKWQza2fzMUKGZjNR/Er2QM/5Q4b79EO65QlYLcIkW+a4G&#10;5TP+ahIewxoXz7+udl1/GXmoKD4UrmO8HmTjeHsyVP1WIzoc0Cp9boHwpw/xIk8EjADyzdjZ9cjW&#10;fZqTUZHqh3Ca2gF0xSY4Ik/Ic55uZzesrn1JVjBG2FCCUtUObEZdNjVhFhrKYieK3YbP3q0sXCiH&#10;b5E5nlniNyKCieoBHSJiLNcUacV8/kA29iJX5brU65qiMLBBCzwVts7+6zxK6vXq8irA81YFHIDd&#10;2N6sOLkG6CklY/egd28NoyRKCEEArcavccWBec+C+bjlonit2MFD0mt+sBcQ8ViMJdaRF9oWmPL/&#10;HKdIZOriX6cI37ToC5aIS1bJ88M6tEr41GJB90+/0xh9CnAF7VUOEivZqacwZi+A/hBIbPXY+Mdz&#10;55lwdzm8VyD1WgPKBmEWgTULVnufvt4ra/DlOejvdOVNhRoXnSz6N/jOqxuJljO5Pei7a+wqG4Od&#10;Y2aCaXxfa+3qotQTldHWlAsgJ59WSQSB5KyKMu1XG/zCqEJvLvFC3nhXAjbFsvBgQ0QK4bbVJk0i&#10;L2tpuoPubZZWBzYaqBnef4hwmo9il7actuCt7f6ZVvh7CXn4Oy9l0YVHz1sBu3FjCDa2QEDBg+cC&#10;tssi2HEt5IAh8JW0CsKFXq6uGetL9I7f+8MtfURbE7CQ+t3k8fOmYT+WeDgAeo1FJwjP6DQsNnij&#10;uUpdC0aQ8hyYFTqwfD6ED0Nsy4LdmcjMp2Oe6aoSqoc/n1H6rJtA2TxvCXqeM0txRPz4F3tFUYGH&#10;2gP21XqmAbYp0WuqloI341dQE5vvYEiPWJZC+3b6RNMDefk8lS0nJesDb8BuQ5BX6Qh3+vvMRZZt&#10;MlepO+TiTJd7Bmp2VvBIYcpeVLfreZNEoLJ/wXz6g8n+96vLJW78NLHThEejJqLBu4lMrXg+sWAO&#10;iIa6tkubPj0WhQ0JmAtdihusyzcw85iD4V96Ac6JM1u2YrEK468JA02G5LMVwkWVZVl1ANTTWDG2&#10;iGTA9n7n1onX+ioJRHj0SSS6ZVkJ5uiIjHLCWjBQX+J+qUVNTGKLvB2XV7L5pPG939nh+7rlkgv2&#10;avx2Ov+XCgJ1lrQPvyHa4tu1yA+4aiq00XLdDQsMZd/2B/Px0JJhSLoTIiruIO77FebtK2N3yri8&#10;4qfqP2LkVKqnAb96VmdnDCa3xzgy5+55xtGHeZrVs+9XfcS52kAUJ7hqRKYgukIKMYFE5AtLo1x+&#10;KhfgvU+65ahTAUJhNE5hY8Ch/Kz3M17P7caAtVJVnHxKOZpGbLGApHPMzCEIpWL164jDtRrOMas4&#10;75TFipYBxyPhHObuLYeA6Ckqvwx/v2/4gZGb7Sqa49EYAhEbjvobdeDftijcIeOBLNbTwpuXsXpK&#10;qocbrWza62ibf/I4DdyMn49VwkuzsQyn+YwlzvLxzHmmTWwTbbOdjaLhlxKV4fbk4tiOmY5tu7AH&#10;Cy+/EV+ai/j29j7Z0EnDbm+4+xxdL/JQIXi23Ox737Zjr60vxFU80BUdqOrJ9vyD6tIXVd1E1kSs&#10;8oLsAybpHl9+I/r9Z5W6jNLeceZCYT7IhtBA4A+4WFdRJyCxsu+CSJSgIvRPoQBvcHXM18sa49tR&#10;+8G6b4buPRCq1TSlx6NZDJ7h6a4IrWeCQw8cnuAaM58rniL6njBYGh3QVuNM9+3/M5MCMsq1Ch3H&#10;/AAfjLxQ9o7RuoZn6k40yZ1sDJExhupeW6+6mjvyW5BQrDn++ufoYnIT8Vxi/jTnAqScfY7p8cPo&#10;Y8CGrmu0BhS0xEJ2eYahFjIVg6VKdloM2vNZ9nWNWvC45F+UCrzeGzL1ZFT9VpXQvIBLujXzLsdy&#10;0tUAsmZm007tvzb9Fht80KbDCVRaflE393wWTrffx0CyidjjlTdXyFOnSj54G/Dj2IFB9k1Vt4wm&#10;tOXt8nXBwDQ+jvZ5qBn2OalxdsmvGsRBifVANsYoFyfWlsu51L59n1z/1pDPLA5ifu+5jcMYatbd&#10;RPJHGmbevy/t1HwGyzAW1x3pyHVW0j+VSD4BschVTasHzpVmpoCcuP/MOwfSOTuVQl5Jqi5th/2J&#10;WfV+Prt1s9gQBWkkfBrEFqBVeIo8ggmiqBJqq/22gqte/Rr6obXzsv4CCXQExSmdD6jO6ZRRdLG+&#10;cEcjA3H5FfnIEKgTfKS66T3KxM64WEEf84xg7ThTCr2jbVBtuBmRt+62Opvl/1x7tIynJAajIGNN&#10;D/ROEg4wAh+JAgnYp0hz9v6B/ATo0jDtbbPHUnOnQgK8lrOiPdabdfqW4ZvYl9An/nWTWxzvZ1P9&#10;G1m2Ghd0gaWJWbeCVRlKtF79gwPoAsaH76cPnwmfZGWsrIUT+piRMi6/MT3hYLBIu1xQGGO6jNtZ&#10;GHNcfLFQkM+zkHqezqRGAYaTWtBtDk/dBS0V27KPxOptTLrGfPGe2id4v0FAb5oQYvUicvMr5Mpt&#10;UZZPH5zRmKaHduIXP/ibk4CMsjF/ZG2NUGD/LQ+MnXMkPR2CZG3pFDwkE9nYcD1k79ZD4NP0rq06&#10;TZBk/1tTGz42FaWc9SST0B1ij+/OTmugNivHtzPO3x+9s/5MSkOaFsF5iysW58e+pw+yeK3t/J9T&#10;Je4H0eFrfOzpiF8/DAW3AB7R787xMt+/UfBMy/94wbBA1BPoHmR5ZdFIZkGJt0PmQZhIbvSMIG0u&#10;hVjFbdl/SKmcdgq6kk7JdHu8/ZWnhTyhzlQ6RWHfPumUNYtboN12w9c6uM/H+6MB5jwiu2zVZ9iv&#10;vLa+ah8dVDgsfuDIoozYdxSr9jXxb5NQP5nYX8yq0R+ioE89cx0zouZqOPwY1CNXOW0Zfy+Kv97g&#10;AGwnOvTFB0j6NHm4plJHd89k+2ClhPjQNq2ckMdvDnY0btiCc1DzuDFS3GkkD/4R/XE++owKNxE4&#10;VmHQzOIV+6Hbb5cXOhxvrmNbzYy77eTkJ6S/0XhkdV2FzIXWXQglorQz5DvyqMupA/6GkPj8gIsk&#10;Yt7lZgYM8BHkpo+tzgn9SlsEnGhTChiF+Ml15BEqVljmJFst8n30NUgVrNyajX/3kgqX/1beGb7h&#10;8i7+vVafd+LTnQ4vhejWBCTecwJ5lQSP7CvCB7TVTrF3ZAuB2MMnEnHn28enbqlVbUQODSf7e2He&#10;Sm2t88oPyE4pfpxbmcMTlwrPYrcVBx4eUvsHyfWkwfZMmB0uj1GonSy77XIrPn04sAxxbR3Zg9Qs&#10;PH19rLRs+ElPGXLraq8YsFACRh0uFPgxjjRE0d5obNq5xHyZZEp6JxLZtqMfS5Z+VPUG8x4zaxek&#10;zZfpYAOM32AundEfcnisPV1yaUBHm5xQIuZ+FnsUnmqtJvdc+9xiEq3CWbd3vCUR8WzGuryyoNwd&#10;XXITySUCbgaqMRx7FssDZMJpm4xQpUhXoXVIoJOUyQndrf8Zoy5plVZrnddG2qVCzZFTNbKkO97p&#10;wJliuwFnqhKIjmksIGNKjwBRQ9bo/Yew+E0p+1RjPtU+PBX2VubQMhiwFx2Dy+Kvjvn4yonPAxdW&#10;qm6dbf/+Q1k+8z9kdPx7Ir29B0p25WomVv0JzlJSmj5deHj9g8Suc5Y9xyReWejKWMTRcr5goKKC&#10;LZs5hjeelnRqo/uLyRQ+EYO4TRhgOMqafdZ/pnrekImgyZ1E1PgSQVciY/LRRua050OOoXHCFWC+&#10;qSAcGV4HG1zqdlSrGE+dXXtHbBUsnNg7cBaaLZ9UDuixhEjHujwH9agxjJofo2nv9uM7t3Uc7Kd8&#10;M+6KBhyr+ZcIjEuOgjbm5K23u+b/uuSfqXKKpZ6M3bHCC8a50o62xH8je04QXv7KpW7hppcLys7I&#10;D0BYRUnOLYKSsHA+CzW2LZa3zsGTc0RLx/dDjS8/pfX+7ChMvzxFKeMvPaKIl0I5y4Rlsntkdu6D&#10;K4nUQbvRApknKoileWeV0pV4ZMDxJ4P7L4Xb5+Xv26vk1lp7CJinqofARwr3XYg6mTRfA9rWS1K9&#10;6fouvWSN8BlIlfYyNi5CgtWLBIGA9EHDQo6v85xzU2mqg5gJtRxNsLmYRXFwdg0lPQVWjiRDN6tB&#10;fY2FXi/kqv72Wp6XvkaBgeUoM0orpmGiKZrfAZlnDmL+I2yqcFfNNnw1uxmFeN1nR6ui4W7BbU2p&#10;5dDzmjT/q8DTtl0CfAEfY4ur6gB0FCsSg0CLwKdUWRpkJ5cSV+rpE6fTxdo3KhFa1rzvJjSYSKds&#10;m5P68NUzPCLtxvXJrVImmT2PoVVaeb4JvuUk6sUgrS0fRKHpq8klFhCkEtGYNaD+6YeHWqGcpVoO&#10;Uwn1UOk1vPynv40M8Q4vUWhMP4E6obhFeT2WVqiOR0SiRcierYduGbv6J0lNqcuIK+Om1SOBKJNf&#10;5qMFNeKfNjo+n609Z/JP5bap5m4J/DWKaPdl6GBOiW5+JhxAdD1YFK+5fSA8GtKSOd0kvRqvTg4Y&#10;XRYusRiOKSVwZfQ/JLBLM456dHFQs2l1Ct9L0KtO5rOUBypLB76EOBfiMBk1RX0djjuIcpX8G1sl&#10;mUsaxhjUKmNnDrx5Muw5f+1E+4IRby3Qwf5irsrN8YVruY3vLZfSJgCsoEpvni8ZYJkBaMnem2GS&#10;IEgifao3Aeno6VrmXfPCd0y6bfDzHknvZvHaIV2HaCB0w6AWLhSiXUmuhjRXXFclWTqFXz9UMxxv&#10;OorwLglopvVoxT2pIZKJLb1mvSuNgglnLHXWaDc1eOAX3+lvmU3coxa8UnNtXEhVqfIljQL8qQlR&#10;k5g6T4FrNliKGvhn8e4tnHVXdsNdONhfLNDB5bxhu+wCqOg//0e53fOqmk2/qn8FSao8QX4UopOl&#10;EeqfI/Zqm65xk9DZTaT2nwhT9RQXImImYwQWYYmRekLrJiQ6/KEX1iRmqglGKJQwwgWQKfeUrIGZ&#10;jTEChfHLRIHORvRAL1zLA4E2+KZXLttLZ+l5/EM9/vRnN+ZrmJ2xjR3/ukfw6OuOud5mTQgqItw+&#10;9m7kSttKNPJoWHP42NdGQS75E8I9s9ji1dl2eZNymixVdzHSPSu9P++dJOMDjfxmi8V8N/DKvCuJ&#10;N0EfpphZTBSlTDQnaV/at+EyaiPQajIM/fTyjPEoo9KTFq8QPaA1pkqPR+4N5TocK7dn1pup0ls2&#10;w+cfKty8AqkrWu0MFE+58ryug61IRnvNSt+4Apvc35c2Xpne+IdbIlzG43j1ScOq/qE4z8ituPEv&#10;HQhH1PCkvvs2ZjNAdsuxzNMG8b6rYvXti2mDd8cKwF/49YCYlKhfcG/EPQNCUp3vsnI0dYQK4yPn&#10;WE+P5Rz/Ehdtr1apumxkjIpfW4aoWJkMtoZJsOGZJYHGlrqcI7U4HFOrxui4S825UV3QUsfk1g+O&#10;6grZuScnqcVwVX5IEuPiUtueBEPN7mWSKQ1Ywn3jYX9RQwdo4EHM2Lrb0BtWbnRTFnDG+WvrvfYT&#10;9ed6LhTs9CxL0Jb5E6BqQrq4mX3Uf4p5x3wgwZyijOC6Yr4TF+fZ1MSsutNtNrtXb75u+iuVGPRH&#10;3O3DBynw2RSJaCikLTpJsvBzkbYQX/P/WxZA69KIN6VTBSNKyllfByGqkZ7azQc89FiwBEAmLBjY&#10;n/a3Nf+rwq/pMVjF+3XPfk+EzKFpGPKbdMo0Gfdl9sV2A/v8f66zjcVnQf1eASWGHner9M7zvL19&#10;Z7/K6HjMt+DjS3WYW9PTB6drLj6eKRBMT6SqiIV8LdR0nmfOoy7B6xaZCUPDtIeEb44hBgRPx6J8&#10;ZASbuQzbbD1zM3z7TkTNylXQbofNJerCvSqrvqW3HVGyXg0yEJldhO+DgZyMgUkqHmwuf5e8Egma&#10;rCVdwy4VhCldd7qVAlVB9NOC55COk+WCefqqTX8Urqgo3U6tksaxMSYx+sMGdfY+8/yRhBZz99fm&#10;9GRBHY1ZrORoUYE3Ni/wrP0rElYUDvaNZDohrdxSH7GuLgwrTJWjCUTtWNg1cSeKZbTgBOlVanNh&#10;GXUo1nhauzcgr7LF3JdUK1JBr3PHvd+SeacbZEI6j455TXjNAHoVipZL0G+8hbowRGcOsM/FLpfd&#10;5wymvUWimc/Qs0/+SjKZrY4O/pKcZDHqILcjWy87AneUq2tyK0Mhx/7WQdfUqOgvcQpH+a7DnQYd&#10;JafyRAXxNaxcb/huB4Z3s9KQi1s7u0oObo7SVKJfFfbVm9SmmKBZ2SMqgOU6Jnh3/332IoY8kJsK&#10;/JLeN/Tr3p3bFfywqOJNCepmLOsKk7QhiUMteOWCuS2BwaKV2VxhoG5kXr6gaA3o1cRNhstSZPyB&#10;JF3sypBvZpO/rua6HyeIEWK53Nt/02KXbwF7ocTTGWbvYFLmPWDFjBjMlVuf560P16w0DlKnNj7h&#10;ALtbzi26VGSFSSympC5GpBh3XPnvPo/Agkm+DAahcxfimadhqtPy0VEtji99PYM5allv6jCDjPrt&#10;2UXyG6C1n4JH11B2msoAcBgIOks5Dgoc/otANOGqA1PPD7NnGsOawMzs56hYFLQrxJfaFJza/Vqv&#10;4053rm/ix7qTllwM9YjbzdWP4p82G0t72pot47siv679E1DckwZ1W2nQQrxY6zyLDptVBaiPIkO1&#10;ZnLWQwXYZ7EhGqVZttsa8tERjaMSL9mr4RUMImNz+Hfkdm5Td6aqIo4T1WImklT+DfqUFiTd6yBW&#10;btNCpTXN1z0HmyLecoV50w6g5xLjWpreT0hmeHT4hNLe8WRlfOffCHtufby/FB5XetuOZdGBx5tF&#10;Z5/DFhSgy4XgUI0ggCapW7mSRgOaKWlZJSv2ly9h2NbnQbW/moGQV930cD1zVVXysnVZ13+8gd2Y&#10;dPK1grjT1e3GKt5tCdIMvnVE7OTVBL2LLUde7fimTgT+qrBIwKZkkR/lvwWqb10UjSU4dgNbcQk8&#10;gvmUSb55daE7mjHpQb7cLQ5kn9vBWhPk91ouY5swP1oVDs7D9OaMRpkN/6Z8Kt5SWF5ZUapQ2g5M&#10;+XqDqID8dBGA/tCuGFi1BcKF99pbmVDOPMOusmeaIx0HqWRVKzWxmE32PRgDmAcGq5KvFjmXRiys&#10;VCkbJ1uW8xaeoDV9vIo6Q3AqmeOpQDPASQktGvCVvobZv8yL+WilSN1re6M07EtzU5DuAhi6t42N&#10;HNTCHb3bnw9PaOBjSYIi7xtSsRKf/jPe4t80G3D1etKKy9hUZOYjZsMqc72B+lr6MBxEh/uDj4lz&#10;L4JvroRx1vt1IFd5yMFLGtOtXTkDTb/5lv+FWgzqy2yPkI97+9q4XzXiv2FIJrJ6vxws8KNm39tT&#10;INQBenpEl6D1R4mdGlRUcDhxZwxbkHPewvXmVlRkM0/aOxinNeZ75vlQfSn0yLx0V8b4YLNzTHWQ&#10;1IcGJx1vySdPh1Qx2tl21/cM3tggo5bzwHTc3yWQmd52RaP/HELWb+TjIiQYfDTyyc59CDw3ozc3&#10;8qdp/tkLPsD0tKtWB7QE3JXWv0avO1pzb2h70qHbce7E+GiyX5Zr5FI73swUIVmbD9Oqq1V0wBNk&#10;YikV2xOQpqXP7ca+sqm/7IZkHIwe8v40TxNOLj0yhiw3zTweT462Astq9b2hHHLcVpu/T4ULg+J2&#10;FAaQAYfgXT5O0YiDv2lAUhq6d/hrT9vTPWOsF9SkpMuQxvWG2uqpYTt3Kk3aDBjwB37nOZ2Pig5c&#10;Qm26mz2VYeX4HZCKeNaXrep80fxXPFw8ehwe1/GS6ufh/rv6pfH0dRsQvhOrGlqUQP4Lve2ga1aU&#10;slNuYLrvHzHs/UPrb9EPuVEaYn1L1RJ4skR/zUGBUMcMMeoiutuG0N8+X6xawiT+bkLLj7FmjS53&#10;FLr1rRDCvsTlkr3CVcPnKNqCS6uiNk3NzJI5zjn55tRwsmB248C2ZG0XdGTX2diYu2O7ohi0fXt9&#10;1uF7Bo2F/bnKdw/OumcrwjV4eoVhv3evSJCtnV3q9d9dAoBYRPhg7R6rksrSWGEsjncFdwRypc2l&#10;TBJmfnK3mG/KByIOXb4GK+YA/++V+HixCffznnLkO6NToFd/WDwhPo9XN53iJgRENxagtxz64+v+&#10;Q0Gsz6/DqkhFTh4Vgp7+6B3ZqeMXNdepG4KJ6IWobhI6mpjwqqKlRrO/0mvRHXu/8PRlCOlWrC/N&#10;8I064QLCumC+2H6NYmbUnFje2aGVrSefJAJaWOjgGYC1Lf1bDRvqg7RqvuDo3ggUYDTb8JIwM0Ee&#10;1fqJ6vkLdEMpXDC35qP/X1/Rqy4o27KEo3POgKR76dSNirzFhJUc2VrlHM2DD2kKA2c4tIEVxN3r&#10;j3pehCvQYJA+rwDv7AiEEk//xTRtOGxwTQQ0AH3VzjtVyR9vnW5Pt1EMuosqCPhWPWgZlO+K9Dj8&#10;7tOrc2MrpyTLi8stK1qaooa9MdBng1TiQi2ZSlq71DrHsyHZY+a4dArP8d0LyY+P4Zr6+f8y6P3S&#10;v+ufQJ0WaXvmpJ4Q4zz9KooFaCrdar8H/ftRwIjqTu8iypV323hVRfq9ki+N6udyu7EFQHFKiCXS&#10;aW9MGyKq/fI1l/Zd85QQUcnmQ9xfJpALBPtP62nqNYmksm+jDi3xrScbbSbHhmG03eRRJ5k74arZ&#10;ByOsoIZUlHigQY/3qKNCe+GieXiEhO7M1WugCq02MuHVVMjHseGRXKtGXJT6MDCfzdM87WTx6RCl&#10;D5fGzMoCSGrMR9JXsRMlMwgWF/srjJNpGg3Xpb8PhzaKezzrNeqjqhX+s8b5EXw8Ncnr5UCFYfRi&#10;/FjIQHeNeb6MSSDIFiV+7vv5ZizoO/kj8cc3OVWgyCaKXll31xLIWr3ZGfPC0QoKxNwxatE3Lo44&#10;d3wd9AWekXXmZGX6c9fi2vGHcNWxi1s0Msb9GdWkorkT/CUgNJTWNTol8i3zDezZOTixVam3NcSi&#10;qBI+hEhDWpWmPZ4lZulSPXUB1CieNjOw36DJm2xd1kug57qFNDk7mfnqiVmj6X3r/5EkNK3br7i4&#10;aD8CNkfNLw+blXM3H1ISFpyB/v5ZfAATyVHtDmQtxZhSuZNAki2ie3psu0G4gpRszZUQqLCziA55&#10;wBH0jQmGnBdQHSOpneZztUSc4NevgeWIZeZc/qILu5I4zS2b9wtyboT7wCVBjAIahL4hEc7lbeiW&#10;7ny0ij+DbfECw7TG3wN4lkPdDlHBxJ1VsRnaKpw0RaHyRTlQqrjH5+MKcfq36vu/YiAQ7j70SORT&#10;LabzchvrR/9gx2hPvaBAWAPEdGK4TJ+l2+qbD22IQovk69m7hMPDySPbgSCoIeiNuOyNBSvcW329&#10;Jm2xrgUIM3SMjgkqSQwFdcfGcnfsOJ1OyWFzlniV9Hct6bK1RDGfIQh3PuhvtZI2vWpVyFMTwcog&#10;/yBxpacQt5607BA3ljgcBnjg6sbVqQSy3EnT6FOTvKbFV5z94csXMDn/eYXQefGy6D81sIyzHK+I&#10;9U/OPiVfIw5uShHdVbYW13S/IsV/Og0K+5BUz+1/LmVy0vvL7+yoFdZhjaEIlY34E9egf1GiQRIp&#10;MD8i4eV1afM/3MyTCl7Yjg7w+ZWxWpSSZoMFbl3tL9zKbBhHIzvbiA+Lli/ccF3MNWKwJpknypVd&#10;mEXkExaCyb/L3GnLIxnrO+rn/B82j2Ku/+ccUKzdr9lO9tt66KyZRsz7UEFhQLSTHadfcsbAHuDu&#10;aOuorF+oCNA9wTF1nw/tChmyBgOQExym82PQZmdiFbj5HvvHskIyItnZ9o/sFVdqtsaIA9JxdJvg&#10;YFOGRr64kLkw/0vcYLtMV29MJNeMDIqxNY3lguZGzv4aRIJKG6C95Rsy1n4NDiGvtPBao4+JCzxd&#10;GcEN5NmQa1aMiQEcR/8/O3KTIUTBdMao62iVlQpVsZf+MbinMRtIWBUwvctpXH3hOs+zv/jvnfxo&#10;SsXhAtXrMod2+9Te7IJeNDsMepdu7e5844/PE76m7jM1sK1FSSUlHSPKtKCozkAXp5rZC+udEW/T&#10;5eCtiwsPbDXU2zQVybzmUSBpE8spkvj1iyThc78jactSJhYWFmdlft9u1iqEVRMoHHm3GxbR5trI&#10;vjOqvfF/dF15PFTd/78ztiIG0bQxI7QQSqKsI0siyZbsLbJkK2v2abElmTbCU7JEJfs+QvEUkhq7&#10;wZDsu+yM4XfuqIee5/v7r9fL7c6557w/++fzPk5uXc27eTD407k6iueuaO7Gd9DIImAIlHNmQsad&#10;Fz+TvrITnyQay4P/EqfUxYRdQb8zXrIX5oWg9ltIAjnHpli5hyqLJLCqrA0QD4reepFwJZH8mDoW&#10;XifT5rRY0F4R4avFjX9b8OZNtbRdgrFrGAp3jhvv8BKUu/MLoOqFl842ZStM0IuHg5XQVVq3Kf5L&#10;zNGac+lm0V/GwNSvCBjmgtc+wwumZTtHpwPI7VFLkOqHkwblkNBqaAk1n9i8CUnQGi+wNJ8u9DPl&#10;wb+q928/17G6jwm7xDQCGIRYzSPvpCnAo3D7k8t2RR00/rEyblamuDSvhTkJ6V1cG6F9IbEZSZBY&#10;tZuwvJ44FhMgSHRu2I5NA0QDcQMyJoZNNnPDotbDZ8wQVWWKlo4sEaXf7hctHQbCCm5p2NuCVH1y&#10;DBSUiMVI6IUUza/Itm4P8f2JLtW1Kb6+h4ZZ/IxYS4rd1owd9sX9FuxIghBjtXPu8BuJMbJNGwPB&#10;p+z8FfDOFiZsV6M1E7Y9fc+qkjD0OjXVtTv4BAG0Iz96/RPKEFHcIsCDgAwkac8GTdWkpaRawXUR&#10;5lBC5GM/PoRGIDzaCGZuXYYOQsb20rMc1BunQyEhNAs2QmEnC3Z1V5pLV1Sq4+TH1ezEDO/G5G1M&#10;2La9CA3P/TMw6XXtX8cbmtPNR0RugJ5Yu13SDte6KwHfQ5i/PMmIC2+wfY08YH+UOJLg7FTwzYlY&#10;7VFbwk0pWIRUu4NN8I0m7iuixaudc1DvSkYzDxN2zJCTEfsyydRlsOVtqlGGB+/x4a8qYifKryv5&#10;Yk8cQkKvDFYm1Gjm5y0tJ0wCQMalgoZ/74khR234LbRhadQmYTPIJdbv8AqMVD1u/wVA1xUP9+u/&#10;oUzr5CQDTZnOifc1B2eecAsS0jpndG4ni9WHW0zpvCEnONlHiZc+sprmWIeznWyUVP1mlGaiFn92&#10;P4/mR16a+asyllnPJOI9g4UstyG9+XmbABzAwh8OGMaxeVjzhPvPFbWaqznOzgUSzjvtfQzLdlMK&#10;jqq9PC5ynfPhtwNQtJ1MRAQDZzhiioTeNUYI488UzPBvVOzqZSC4LcRXdqJUV/SJ77lp2Ya06FRR&#10;lOEoDO68TdFynk4XfTkDBb2TwIpYX9bfXTnT2BW8RL0OaJ/T+4JNbs2gGbG8Qb8m/cSvQwn7yzcz&#10;EJqbrLsogJflZpOEqWLB8c3KAD2+/vmUQ81vs8inmzhQAaV1HEWTXHLDMZWj08QbMcZSOSokZaie&#10;130kC5CWp6aluZd5GIoSMP4LH3gVUug/rhdm4n/QsrQDjFhhPHlflx7baiwmSt0JC/UvBCdo3uIW&#10;w/HgfX1S/Nynj1Gr8UZghAWFJEQKQdFXjMztm1u5g/kifIsENuOea+RB5LmVBiSBUM5pOF5YX6/3&#10;qqPOjTXwRPxZkbSQFcUtlVUPVzj9N23AbPUmnC/lpj3CJYoNN9euK4YblkQSjnsMXbHWrpMdRo78&#10;lJBpJbHx54G9ld+Ey+adI2sBGjpOw6nHb74MSTyRB+4yijY0obZxyZ9vAZrTT9DiSpw4tCN32j7y&#10;myPQr+7nnlheQFvYNvM44sRwz5eJzRyLIxXi0GIC0Hj3wbu5HCCIVJR51CpAdV05mOkhQniQhDzr&#10;hpU+JOFD8burhkXukTWikB0bkvBxLqrsb0TVKjptqrHRRK73FsvYqwB56zjnLQycjrmFsaxIQjro&#10;jy0FwnlpiVrnGdZkyblBpO5Bf+tDkjQL6lJk1lxXccklwyLDuhJTFW68VOwnxuqByLYdAbZ5yaBX&#10;xWspVtujimm+vc5I4Wqc8yH7kAKeuu9J3i8rb0y6spd2xq48qoSq67tEfMDUr9gzGl8rxv8QDOtf&#10;Ks7sBySkP22SswNVCFm1jksA5kgvEYi8+0mfx/BrgDDQhbx4RgynyYS9iqp/LO8sAG12MzSmK3bZ&#10;4YwAGW6w6j+mak2Du/T2IqqMepxzuXxKLjUVCYOF+xlIMYecIHjXDLS0hSbGvI0/zM9IG3K2d2wd&#10;DHbsfTlfdBiXbYrnxIPt+KwGFmeLQAK9BfWlQEn7GXUhyemLaPy9DqrwLoIpD6W4Sbg7+LM1eFc7&#10;V9nbvE+RhUxVWy0zCrqPRrRxrd5oVDTFMGNZ5RpnDTtoT2Y8WM4wYsGUuBIWen0I/hcwef7gw67t&#10;sYuOh6yaBaXdl89T+xQlwBDcu8FObTEcEB8zp8Rw+YTmYdD2GqFDuaCysoTnc5/Vl35JYjonueD1&#10;5gNgTwGFDFVYHKG1IEHnpmoY0+1HMhkysbSn2nxKn+5TJnjbBWTkiJ76bJzuN1/WD1qgMLo27trX&#10;oanG+VnphXdUMwi0NyYJcyjdclCDzwMnvGfDIlmFYhoQVSCvHWvqlLuVGeiVbeDb93af1DKISdBz&#10;9hnLaRzeVdssFatwpKQ6yHwqkzaF0Wk9ae8HcTtK8AJZ+vcShZr2qCBCTG4eY8X1KwKFsRXl2+RR&#10;5YemFB+AdBe6GQjMuzJ7dvvMM+S02T5JST7aTgIWtCLD929FcUbsA0BR9uTODDes9UmYDWB9ZADV&#10;NwpAXm2lJe5vaU6T9vmXx2MHO8W24H5wJr3xjuej1ZDz3RLJDQ1fmC3disPfTSlTPXOX+m9obQ5n&#10;qn/8eO4DyYcNXusgat2yP7bsQCYdsvICpWXycsootT09S4lvuXAsMvaCYVFeHc3UrcdiEy4mMfvL&#10;mzeduTZdh3y8ieSAluUGjrLhiy3IJAVItzU+jQr9PfF6/gTn+po3QrXvhcYe/thEMe/seoefW6XH&#10;IqfHxnvGc+L6xvP4XJVU553rwn0sBELKUWDA/MObN9ZtO9AxCtMl5MwY6uikKCYnopnR/ELRC8Et&#10;cvUZBfzrX/CLlsDs7u1NgRg1RNVypUO3wkDbnbDK9leUT21fiyYekQRFxBl1RQmyNQNRra8HohUW&#10;w8mkunlyd5TSOJKgXpb2JVPQvi2STh1AQ2xQimeh7uLEz6Ts5tFgI4dmx33tnjJx9kcwsWBqWDFX&#10;hAnjxQQzAAPGo45LckMOOfuSY2jzH+eJkKr5BS48gD6P4DrAOBQh3dCk6ZDIWWutzvwiz3vZzk78&#10;dtI+0XyZ7QORnuaWi+MZPHcaTRXLGs8sPyLrd8XwudT5eSzw6sCCClltECgOVqzU8MlPF3od60b6&#10;Z62nLfKvzEdk28mgDlOHt+4qWm2po7Unv3LIN7NAhNziZMLWjBbYfLyM31Ky4E98D0R9/00oqZz+&#10;VghXtHBtD59e7tOjGUdNF+6KrQxkSc83A7K31Y6gMYVq5l6ZYlLioW0a9cjeBaWnCnJpClB07l1Y&#10;CLGgFfOflxy4Nymm/PCcgFhqbWTJ1bBx2WbrCD67uYnX0pdeEN+/0T4RMcisOIgcKeyKVZBRGELS&#10;m7qwW9e3uvQ9C6+IIuT1MXLZ/nFtqVMSeWB6dNIPUBpqKGZ8+Na0pBIRC8aWRxp+QH8XQNG7087A&#10;dvHsPUioLlnRqPj1vhpNLdccn0bvUqufDTn9Bfn5Jlph/jt47K/eXbVr11eEXr9+fSoZ7CME5Ufo&#10;zT+sK7EYMcl54tx6qzjg8nTlPSmqW3J4x4BPjf0ySmbupKkBKPPyM/S26tdaPCV3Iq1+aMKoxufe&#10;ReHKM+Pluu88NtkbdotNwr7kUGNVPXk5vbn2xJr7vR9N2WpN0VFv4MG/9a7p75q2Nz1mXQgShL2K&#10;XZGbcOfo++7GIIbbUxqoXlWQuWngiXcn3xAkvEX9XX9ycq9x5TVBM0V7yvivGp/iK/dEckyB44eS&#10;snw1GY7D1N7Lcr5l3xKpBcRXr6ii4at1/PjlYU+wd+85yn6cis38a+10tmGVDz3g2Oa7qTtKd5Ar&#10;iIdieF6pzaJQabNlygCgfB8dz/7FSEFCJ40PtUnHpPkB71cLeBgz8Xw/pyMA1yWaUvGalz45V8Uq&#10;t8STM2ADeHtYwDF0S9J3Q8oEL1RO2GNgaekMruHI6quJMjU3fxbb3JCe4mvPhcm0tRTxX/r8RNSR&#10;nA3u7DbJrQLz1r3JztokXVZYfiHocez4AXelV5W9zzPSmh1oxfmTpT0OZHaV2r2+tic5lqpcFnnr&#10;FMz8DBrZIzGMfl5gVBdmx/HNzKWT/mADIaHvFcxMqDC0RD6YkmrlAJRbDqQXynNgLrwxiIPvKtrs&#10;2k0wFtoi1vLMKbMeob79OciWoj2ajW3IYCLzKqBczAVTSy1BW3ZcElS/lwk3egIXPPYg+bAqWe+X&#10;9XIilulPIIH/Rqx2oPjkD5b2OH6crfjSuUq6rwj8F01G7L6tePAtbmA18fgPwVuOWH+5dvPOLSTt&#10;djqR2Ma8Zfv35/ZtEf4zglRwX0NHNuXl9/JgtPduJX/fmYjmd+3P+T3b7PYVoJS0rwTzeWRu3rq3&#10;0P2EaYPIHfgYQTpMbd7l4kgETusZmRgKfl03f4p40XrC/0Ilx1K9yyI72J/LBjz+QuYX+iLJuqtb&#10;WbAV4qBXrXDqgE/AKVF4m3GsCA0hhyfx6ekzqOOBjKBGmEjxna4dx7jpp5zJA/O6lYC6SkZGR6AK&#10;JCLj3hqaED8GWZQtDaeKj5I8/FfC4sCtaBRrywBanh9I9kt7TVkVj2bXmGETFsFgfpxccucJWBSB&#10;+8AZhCmdPfk+D4p2CBuXqztnodQ4+mx+rJUhWX3eOU+3DjvIquQLZb/bDx2X34zb2RHkLTO4PxD+&#10;zBnQ93KgbJU2wZZ2iEdDo9Xlcuc7r3xAoFW8mKgenh0UtBD39NlPMenlHjB8DoYAlLahD54nxaud&#10;1NdPBDHsV7FEFzB37nF+L99bje29VkwSCel5ubVaEiWNJczw0hxQxJQGBVN9t9vbKCfz91J2F6+q&#10;g+4GYvVcBcM+8ufrKrWd3k335RZMa/pk1OevsYKGYz0MJSc9v0LnkI9dPvG993v1ZZpuC9O5OYrd&#10;zxIr4JeBSA82Fardt5C3jHOsectDwV1iR6NNd+916HxH/io/fbrgy3OfcTvX/i+n+v+uV1aLYZaf&#10;//AJTJQ/OT2mQbm22Mfz+UZ31mPW48uJAZbxoumF5Y76PbHwaqH8FCFGO/u7mssM+eV8pu3qOW3f&#10;HOb4yrL6LqMO+4zwyvkPegINT3xl24HKWyEdA6QVzfmAIKZjAkmYj7oCokoMfO6vzBixN8FsTG0g&#10;w9LJDrC6J6fDV4qesh4F5LzCBfci/cBteR1SZae9jbtEVJRVXfUfpZmmBLz79OHTqX3Pevvtns14&#10;77xDkZhPUaJVa2tJbB3Xbz8TzPc8mUoDLM5r/uwFaj3l4py5qZtzCmTVgM4f/NDVPhUbRF4tWXnI&#10;1weCUjW1ngDb3YQ5yKr3p7XEV8ld57YWQF7OryeQokk+n35Qq9bAs3Qb6FXfkBf472CE1IViabcc&#10;fkA/mac87NANkstOakUEoP4qW6VoS/Ce0fB+bnLfllIy11YDGAoevv5ofh6+4MBpxxNQtFSIbktP&#10;zVTJ7ZpxAdy2RT4Rw8ga1BIHvKetc26VKcWZ9z1d6/7Kn7XepZilNh/nEJZ+nDR6WwY4nrvA+DL6&#10;PKtyNgOhQjzgHl2HMiA0uM/s912osVz5UY5gv5aepXjiYkiWdW1M+THsvr+unZDMOy87M5kbp6NE&#10;yz1Utbj6l9tD7VhpsWj75kyvHLjzPh9cFUlcrNztmuvYming6uMfw99wUb3w3dyQJeA68zhKkoXX&#10;doE6sh2vOu+aZl97VSn75apsp/Q9OdJoU+VokkAcCDLbAvmLQGjQ3FrVxcOCnRC3o8NPI57t7Xtw&#10;gdZo+U3AKVkZKW4es0M25BOCDMS1I7siiN21QVNspDz0xZXgeVAoQJ/goSVebzH3zLvJwLLNJNI2&#10;htnYssTbPVv9YIdOa5tKfZpC9oJ4pnoE/7Nf5Q8fYlRDycXmkstS5ggN2kD+96+W7cQsFvK7EYms&#10;innvWubeFiAss7p2oZrq0FQBbBi+omrpavMAI5YrkHUnpqelbCWPjQUonvCmB7xX91udtWfD4Lfw&#10;yx+LblBgVclld/ebnaxAoYkVerojW1eXQUH8mkCoyZ072fcPONDix4vcTrPqNX5WjZAbzbztM3Mz&#10;7DNgDo7e8QXeNSifiVIz1JlWOOt/2vyCo1Rq3FUt/uMVkZ1SHaVF/ZK7stqnzz0z5aZUNKnNh30U&#10;w3HI3YdP9YUoLwa/cG4rK8N9pZUbaI5BjMtw/2c20+sLfX5PCbx4q0CeHy2ODg5uiJPu7nlUlh7A&#10;jmEDM/xpPz30gd+rl4vaJxEwlJ9G+lEOKFIFQrqsu29o3evKAhknucEyDhcxTR7f/Yx1WcO6alQD&#10;UsIYXTfmozHqj1mFhr/EoKPF/GtN9nVcsLfwb1BfXtBO/Sp2d7xbel/3SRCplJ+mG9avJKTQj4o7&#10;+meOf2RCwVpWzDT/i3aNnqWlpS1CcpnUXd14frv/QuaepMnLvVUPnMyZdm/dd+Z0f25GamVMzM6C&#10;e+V3YZLoQ+bZ+e3mIC3miIH3K5M2+PVIKp+/bzC61jE1fNt5LgXzC/kdDlWdW9NkC6SIwfpAAJQa&#10;2c/Jb1rKTIwZ7TtuXSHh06puNhdSUlII80RB2JdgKDtz1yt4DJSJQ2nlZ4Rjd3ngWJqYnrlamkne&#10;GxJStcctpDz07YUTDX7XBADvi8uInRLcutJQPmZvzCTJqgl4QFAFo50M8x4ZtOU0EAZpiRcJ/eIW&#10;aHYraOV5sjDgWedn7uKcMkQUvDfBetTTVSrj687mp3xSk110dJne3Ia9eb3nU9G1C6BUfnAx4hgT&#10;V0OKjidF68DfZ18QhPkMFq5ZgWtLnDAiwMS5N2TbLsLT2JlvifmaLAdNuYM48fB+4Lz2d4ZMDDe2&#10;Cd4/weM7GK25+9agYsbHFc808vebcUTxTJDKPgqcUuMGEG/Z6wr+NqbfAQavX7bajwXMlftYxY7U&#10;K1f0RChZbNfqAbVw8R2nF4a0tcfSZHyrEgL2n4mVBkwaZc+dx66DAZDiK4aRB431nsYpPn+OhU0I&#10;SBbeHR9oi0nY9ekYVMd3cTs+d2+8GkU2R4BBKZ/PZTrRp5D4KglJENy1GQeeJr7HDp6C4s8qC9zG&#10;tPf0PtLxaFBhlWxUaDK2edYXqWtk7DrwVbv/Uzuhf+9Rh/svKx4EY/xb01J/VM5N1tdw7D5GCjxo&#10;It2RnBQ1Jg7jDEQCLBQJkX7bkOfqwptxIKO7PC1HM5r3Z2/O/ODQ+j40/7LTOTdUwQERYBFZlFdX&#10;adkfmLDBKzQuNP5dEYEOCDAtegBt7vaAbZNBI1FQYaXy8QF9VorlM482u8DmnZ374nz1thf3AEIR&#10;x/jZYIytX/+X6HFMqIkl4jPIC8uOqtR0gnHwwMkezzLqs9jSo2JK8v+s7NvHbvUOmqEb5mnHj6EB&#10;x586HQ/xf0ubggt4VOajL8j1W5+cvxYL1DaUUM+PfycVS5fuI4zYzV0Jl4D6Ay2Gh9Dco6AyKc4Z&#10;fejiLZiOQFyetICNSWnewSpRXwroXNrps1Ypz72v6uJ+qHB2sUd+BkwPzpc/3csCzlAXuFHriE93&#10;IHr03pGv+0dPCoR+2v1z5HNk/go9xgXbF1V/U9U3KsXrukZ9YZ1Da+kjx+COvwb509OtIMkfUycd&#10;/+7C5Mlsk6LjLcnAF3rY9OYSSI5K25KwaJ6ksJWbBaCbvA2keR+9DIMZivLhBo8rOqCTTEaMUq4i&#10;XrbsUpA2M+enO4IKPzK1NJJR3NdQeQp9Hj47Utmg+Ncoj+6S588r01R2XuWFWTWFoNDxzh6YPM51&#10;xGGQ6yOiKnaaDp16W8TDH7eDYEqjMUA4A7tVFSjMkEngbs+O69L+ywscYkrlhy4BafYALRhtlitT&#10;aBmC92unVEAaPwbgnQ/0CrUp4/71doyibyEYXSh3f+YOt7k6zkpj8LZl8IrwLposPNUjg6u1s9bB&#10;o/NZ7JMgYodUX9ZNLYZL31AtKSnF3X6hZCso7tdoERfLi3eQg8UZzhWd0r3QzcDOLt8JLhoYaU7L&#10;mR1pKR4Yat59cYHrqyivL+C/cB8ZHjZrMW37lqwda+Zp9LK5y2SN8h/vonXr/olToXvzGmPZyQHZ&#10;7FW1ub66UL3Vom8a37FLOWy4IJoCYB/MoljQqwFLDEiCqo255kuViPGgrf5FM1OAs3YgqmnmWkfE&#10;P65sMrU00y0J6iXE+RlIQse/kwqZ6AkenB0wHncQqktesvhrDZImXkkpLxlQ1THbxp19fmf/pxGB&#10;Eny0Luuc+LKz6PPPgEMuEVAFlOjTEmmbI3QdovmRBWtnrKzm6Z7npDPgHIb/7etrz/tfHHpliKh6&#10;oaPJjL0dBEoHGV/3wopCQxAKfTx8VYQyaxj5lrAndVYj5hP6wdvxPGJOl9ivSmdfs9eCgCO7dQUz&#10;rZ25NzlqC84iVgf2zUnRwL0C4Y/NBzUbMSmpjNevs2x3KHXpaGVgPrMqZJc/Sfv9hmSfCu75YH+X&#10;y/sQGk6J7DstwAqM5EeRBCPrJnqUA4OYm5WBtetEopwsm7QQ3+MbFK/O9l/pzQ63b0Y/Sr/pnINc&#10;3qe8hpLoYdoLFpBouofCXb169eEBOkzGUlVxXKfrt2ODOVY6mHtLC3zTxTfjgBO2aEIdEtg1lvax&#10;TtJI8VLwyhgXszILBFXBGdRfSUo/5Qlm7D04YUniWk8fKIrw4u9tXw5kr9IGrlSvdFupinRrbFgb&#10;Ayc94TEYsp6r6Gpp5mTG5gkzEODsJRNW4pvQrw3+nbAkoaRiwo8t1GAhOzFGbFEHM7WaMAsyS1pH&#10;hunfqbeeOJthCLcOZtdlIwxFI6oUWTLCGAip/KDnJ6xhTeg2PHlRsdhWatdxVTEccDFv3m5p28XW&#10;zkBAJzvS43wNgX8yRSSjA7m2jigcx2IHSBfGceEbwYTIg9UQBsKAHf27QdgR+HNDTZEkI3Xy5ccr&#10;aMdw65Psq5/AhmojOQMxp6CHXVY+W0yuTKxc8Fh4otOaCa42DDsy4uj67gEdzCADbLDdBA8fCc7y&#10;CSO2OQaUyNrxHZ6g3Gz2bOywLRgAlgfJ9gH6t8iuJ6BIRoC6rNnKYyZeH/BUXnbDoD1uGtoo7cxt&#10;6zTu4MfLy8A0mn8kiCxfTiYqQMet7xDfi3Dhly89YcPdX6hsEIe8PLz5ftvV3/WzUtCTvNgU4vxI&#10;mQQysskciKoja9RR9Ru20xCotqxgPyNJiEyzEQWuZ00q4O0EkrIxuWVpuBu/7N07/5KBQDMqhHqr&#10;UuPyuqPkL+kElK25M4HruLB8woXvXeM3dhAAVYweBkJMTIwVK7w9L5xtz2jG5kk/DZd1iWSv8rNf&#10;7AgaVEwXO/ATOyiHMnPAHDwit3x3nzn6PN0/4YNraP9sLCvufgzFHXLp0wefO1xsQvfwQCnjd2nH&#10;z9AHqm+29fhR5wqEXm6sJIRuyNjWs91LIvQsz19uX8x2Eajim3DL27Ggcx/gtw1UvXoL6D8Ksjm/&#10;s+NLb+ZAle5F3Eyq1zNGLChQwptzHVG1tcthDesbwcbLgt2HkeuCocYKp3irPTrslQGr7UIjO/29&#10;wJVff++2nPzkwSwqouqBkZIWrFrOIteFsPQzC/bBYPdjS4lMvqluEO3jTBL0bOTG80h7Dx6VGx62&#10;cThfKzjX2jKSpmhxBPiRjuhbsGHEr+DBKSz8wTElyyb80Mvf4xHZrlIiG7H4OvJbC4hwvQKx2vk9&#10;/FoOU3o5lzP864PMlvEKc46OodDfzpmeXP+8i/Srkyg+Fbcn+rl8rnQszb+x/D4ixMchjw8wJWFE&#10;oaL+62i8/JT5OTC2rqY55jyyvhK6sYZwxxfOJhhgdeXNEVWYM2ZmAGcX5zGjj66cAkkoZZ9jOWsG&#10;4ZXD+vZ8/hDMTb6pan+ViCQc0bEAJd+i8FMLXIzYYjFxVhz/kvU/HuRvpLtMxqt6YB/w4pcXG3l3&#10;IDRSRRk8zG1XLfhZsMFmUwSFY+4M/xaOX/+FA2cS8+XrcT/3UCip9o2n8YW4dKAg4o+i2hksM/bR&#10;Fdr6IZ/lUHxcxSFUj9BwTSR72bx1R2iIFwhsVjIwSUiArPx1IZdVo5F/q7bHt1HC2Qyhb6HeZaV0&#10;UT78qDygy4pmxAb40K0VFgTHf2ihzLHFs3vkCPtZcQkpOxlAC+RI7Au2g+x4ftStdBiNq/1LKaPf&#10;w8ZttnCCM98Cb9uv0ura6rKRBNfVzGQrSC9v2owuI+Ibyh4sGE0rFm4wI9XBdC4Usko5PjfRN4bY&#10;dPsFGOt021Am3O27/wGfRlIlBD6qO04azPfe2EI4Z/TGI2aMWdkIkuz9wbKdAVZO8PJ/W+zfp2Dm&#10;6+FYDQmV9XwBCYuZ2x5dUfZ01bdB4f+zK0n9HcR7UJKwiGNk10WiX362AlQ0H3b03yLzCxOyoEVQ&#10;snhmeUkIMo67gwF0LE7vpWKzRThwHEW9AtSWgdT/94d6nQMof3HhhRjiUU/rTkF7nk04269D/Q+x&#10;mZNFCWUT3xNnkBi8w+lylKWJmMwFIlC1ZSvGu1x+Vnh846FvrBSsfH5lq4O/MoRyiOFiasWLM+Pd&#10;ID2F2uS3owehB/XUdhP4Y/6o5HEo3gM4AidVI+H0eTujghxURM0x/B/fzAXk4Bw0FRETeQZJmKB/&#10;G3FDGXS373ZwSlZM2BYz62fM2Li0Q3LdQQNm0NQ3HSNuIMZQ0h9Hr04/+ir3KCpk5ccJWhB6ixNA&#10;m1xABj2G2mA6AdDhBcJAf0RmN/JQgoqmH/X9v+uT7MfQ/2Z6+98KaG5tge43j85dzRleNqjps0+k&#10;FubPTap8Sy0r0ImKDd85/Q60jAnQ3YuqDf5J3/eKkFHcHlFoh6c2uD2IbgX+BOivT5exRIO6qRIg&#10;nJSjzq/l07/+96sv4ztk927Guex6NKmiJqYsy4z19H23lp3aYLuOLxwCojfIiZeKoRxOfwQlDZui&#10;8ctzn9Cgd4N6Uut/YEtwTbTTY4sx+A5pr83/VTMXYc3EgYvZ+WW8FPirux5OCm7BlWbpRNIPyC1o&#10;3XIWuSkRbK9KFcM90pZq89eMEVWep6Cph2w4p2czt5uER/LbpbuD1xXsH5hVBIc17D6Z+5o8Oh4Q&#10;Ywh4s/3gJpOkJpemhrFEzJczO+dj+Hx/CnrU3BGGibaNIpLmm0BTEvBZ6P0iv2vX3EHcjqcKjJQ1&#10;6mLk1XfG1o4Xtb99Mxw2yC9OQQoBevOZV+FxGrDFIqgDZ5Ku7KAXZuVn9whCm5+LQIstCsaIEM3U&#10;vjfJXDAA3TaWyO7Eq7YgqvzmQbOO/2VrSNLrOuhtm75zYws9DMR7bDABwluEQUWgWosJi+rookG9&#10;ySj0mt+84WijDj0e3APZHfYZVAYFUmtGbFd7khodiM826Gzxi/t1wVPhKQcgrwUgmQkI0qNKA0hy&#10;/Pbasxvs8ueXxx4PikBevRcBtYbNGqRD/gXp/cEcCA37qe3a9rbSPsuHMXigI+3yzWa3xGa+H338&#10;05kIWY1S2daR8qus6jx4EALu7VcGwpA4dHyxX4a+c5obfEEZN168/M/CT1B0vR1Er4HhN/pp7Nc7&#10;ue7wVOuzR3Ty1PpOhY6zYGVKC/B0B3EDgrtIhqBO/wj4rO2cdzAiYpGpMdaYr84o3Kd3cnH/8+EZ&#10;fVacYsR4ty9UHym/hkkwwvhbp5cKHIFCNT0ZCKj+tfPcgNcuThbsTQNo6ksDyO3EMWJ2IKpqnYug&#10;3iDPtWfpymdj6brdaPcZK2ZstcrlMLLrt2jAjsPOrOwcXoFSyHh+ceLbYSplwdNxMjDCihHbTr93&#10;Ya22/msLO4gcuEZk7+JAE7L3kRMz1lV2M+4HbXYvrIr/KO0XcCM0EooRVT45IDAY6XquTYfriXW4&#10;dhBB3mXyxHZAZnfWDoy+vBkCUYm7c+2/I4izThQ2nIWvLmiV0weqEJjCYbGJImVShp/r3v8I+og8&#10;AFk/ANmQMLAaIeM9oJNjO/40vRg+iFzfUZcRC2hqqgbEsxNfr6Jw6V6Xmf/7LpB+sKbv9wzHv1zo&#10;C1Tg+DPuUANbOJIRjNAwBR3PCg2dzy96tKVNFCuT6MiThRsyfof1I7Iw8kAo8BQ+/wts641pg2ya&#10;EYg9rLjOG0Al8fjfQVRt8bH3BjI5O7IWd20w2DPs5kxY59LXENh7JqxRifTv0uE/xeuusyKQroEu&#10;D763GSRhgZxqeyKqJpyp75mwqzdmff7jrqsYIapMna8wYhe30f/mtN5FQoKF4R3NwwZRJeXjagJW&#10;1CfaRd+PDQZtsKLtx6uEIuFNuCn7I0jCDuBQgp6tZPKq+gj90Vy4aWBjwfqz6Ob9t+4lFFU71LNY&#10;Gy6ixKJ0IhD11kXDx+eWZKxtOqTJzJbLhTTakwnHy7kWHlA99b/qUe+NcNClMDiVGKEIoK9cAGw4&#10;XZRl10X5rDgFBdzKHtDA+8aAjUCea2sE3YT1UWV0LGw0s+IKbDjF5zgYn5lH14Oyx1pohMYL4f+j&#10;68vjoWrf/w+SoiwVKrI8tBGqx1IK0yLJU1GRJSQl24yULctQKkkhQiVrliRLGMPYQqVNjDXGEGVL&#10;Yx1j53udI+X5PL9ff9SrNHPuc859X8v7el/vy33i/UFxnxc6ZXwrfaI3+EwzEh3+2BV0z0DhV6cK&#10;FOOPf4AxLfGREz+MWD8arbwLZ6SEfeoKx1f+Z1/1GiHDvRAurA5BXvvN+2w6SlxaMOPYn7mb/7Pl&#10;tgj6OD1pbTnPmtisjgz5xpI1E7cSX0TTxXzuEssOacwp/b5SHOevdRmMS8KGsQtFDmKVyVhwNb/5&#10;r0qQGIdbZSvMRgn6KGJm3Wn1nwNSbKXDHmzE+nAaUrM3VV4YpBK86PRmAL31+z7fWO+JFD5cw8Ex&#10;x/XTLVwS1EpPGSS/p0nhfx8RU6kJeF0xwEN6yI1jrqV/Ol2ZE1GC5W89KxZdddMeZML9CDSbJlpC&#10;yPs3ENvg+S7ebnaq8LKAd4eHjBkvTvtKPd50s+q1pU/O29Q975Nyl/+xQ/+yeVr8TmuW1F434sYV&#10;xzxHvpt+7DytNeZI5GdKIynReAUvK1bynuQv14Q17Ly9uuxSne2SyAql6u5YJPEv+yfquUxgqYC7&#10;mItxIktkyJNTorZYG+77qCe/T+G0jajPCsr4uj0Dj1K0kZqfs7KMtH01U03uSyT+E3pO3+YINFR9&#10;aB3TBmhvBDcuBKs7V2/8k0lD7HVv19fbib7+rAluXJJ3H0ewPryy50asmhIwqVdiWL94OW6LPHap&#10;n4jjKwEdrtWMEUGfT+Ppfcj3KleveXrJYvM32H5I9NLrLLOKl5ouSMjduftLJBSIADw/Gak7ja4W&#10;WeyQS/02WHyVbLdTAw9mRcxAvkfBKIH52s7irCYCD2Fa5/s/7/7fMJnUBuJhVcTfnKwYWRnVyxEs&#10;qLe8jO+mZH02YyLo0+zlsQiA2NR6sCA4LBD8/ULee8EOaKHgaTBLOvhnAz/QAb6oUPbV7E/PU9tI&#10;Z4hXI9jeNR333Pe/fuaMuxBwzU1lEBuAsq6EzpvmA4vOG/x828NabeSEUuoWZGLkW8x/Y5x0dn5/&#10;Sx5OCZ7uJA5+DX53UZ+9e1LUkIlay5PYaV1kosEYcASz1Q+8YTuc/gi19bF+f9bM3AjgjebIGp9C&#10;EXq5XMARu1OeKoZgzeMv+iIH+ypoMDsN9ovqn/2y2HLmaogfSfD1HyexB28MgJs2A1U7TVH3G5KH&#10;67d5WMU35Y95drMHZ4vNbFuOayY3ifkcdtdAmxTmGQm/E1QCt1TdRn0DQ4ESAySLycUpkSENxD4i&#10;GNPlQLtp/eyZkC0ksep4H6CF/7Nr4ZPztklp0S5N2h4fyXZ4NBUgyGQNez7c7HjmwDwj6tUivhh8&#10;FAKHcDkgkz/SRt9QNee/v6OA7bb4EjqXhAzKcOQCo7OOz+vI/77KljWHnDb4bDNfv1QCr6fXFySB&#10;LDfGmJ//yprhfzFPIMMZDthij6Au4V+PUeGmgOkSiUrovT37KpKq1jK8i3lJ8jCQUatIWq0gM1MK&#10;weFEue8cJHtukZMOFpGE0CGXxTTDhVBozSF7bWTVXbaQJRLCarswFljskn/flofp2TBeXNcXKQcS&#10;l0SyxuB/U5OTa6nOSNa5R028HK1QOgU41a/tP3bx8sm1ejKIf4wgpwSBn3kKtiqNU0JYQxF+LymZ&#10;s/xfr94JL6UPOd95OXuDi1vBQWRnKuTz45x7GMVB/9mukWXLsI/jFzPg3khqegA7/CEfzuXnTuRR&#10;H3vwyQB2/rm2Gx56ihdSBXyQ/wfOtYXv5irH99w46A3cUwg4UXEOZQdOzO3NT4egbTkxpuPXZ6qK&#10;Qu0PZPWzMFeLVi4W8vYeHVW4UstQZQjbO1+FRzOM9jcwHsI0K722YKW6KmYSFjMZixOckA7Kqx8w&#10;A4R5X/ynsHDRfC60KMsxr4EI3ABMW4z+Gp8nzAz//zVqkyE1bO+eC5oC00SN8hpGEbX+fQ09KkDD&#10;+h1LmYeAXf5axgUwJjO3c0QWTZohZ8nmR638RuypYcgP+jkEwb7xRxh8o7e3/VbMFy//Y5knQ9LZ&#10;g10pAI6x+vnmvSMUY23w+AEbJU95PJ4xd87ef3b0UXSJ2o2Kr72GuQ8W1xiGtTklltNZaYZWwCMa&#10;gKwUREWeVkKX0kvb3Jk+o2zZaMN5G78fktt4nOQGl/HG3mopzyKlfQddxy2rnx65aHHU9VdPIrbQ&#10;D51WBT+Hicls78KOp2NPGIWaV6v7WNsQ5Pe2CanyGDH3triupcAW/8Xa99IeWCLxdHaCbSHOkN5A&#10;2GL4ztYirtN9z4peexMTERdsIBbsjuKEAOR8Ix9k+PJLHl0Y21sLruVS49TCW1jOKVB59Oj71MCs&#10;/SGtCYytZ3pfKN3uCgi8ojOG1XgQxEu7Fzlff0caea8wADWr2c9j8zsXHtp7215Jo1oduQKlLJiY&#10;m6ykrEyp+Gwc4CSMrguMHWpj62UrXeij5aeQkBsSE4/gPFeclMWe+pFn0PNRF/+XbIvu1+12Dds8&#10;oE7JSIwwy9p9pWuNsQUzt7nZOHLnhTtqM8xaFoxwoYGOyrekiWopL0/VQLndWJCMID067pLIupms&#10;ma5A1/mXuQzH/sPgAxdvRhHr8YZLr9jkty37SJxiXMRaitNVjM//A3KLn1X7tn3sHiFMzeppzj3c&#10;C5fAj3RVvq8xaePG4jN0E4GCid1GFPL8YrtEwn+7YR7UVO2BGOC0r1S+oP9cyWT9DpdPO7RoKAdP&#10;Bf/Kh82F7tyIH9ol2hxh7LAXxtTm0ggF+d6KtgUwhoMEcoZNMHZlyZ7xr7505j7fpU1v74mEKj31&#10;Ls8l4fWXAW79uyxwdqqHKEOtsc+1TWzqL0hEe1DOgbyXA1nN1oVxxY5x8ak5iCUPgdg9grHwElK2&#10;ilkeuHaLEj2ctp0FErImwL+R7HmWmpptUX4r/6oMyNmcIxtfO88pZKt5wtSUkXuFSdUS3s/bSNKv&#10;WaU5VavOfNbby7DX5lnzq7qQD7XmPWOOePoyXBdksDAhuqlKqwQLjIKvIdIdvpwrlYmoLjb7dTXW&#10;l/KGF0Yn1/q0KGRDyxTNe26GvhNEjckrRZTzeuOctgsUN7hJ/ag5MmdYpwyDUPP2jwssFTX65nGe&#10;c6vaQoGwZgYlN29FJqjAH5RFdrNY5N9Hc7nvrYziyQ/oIFVh/mmYhKGT9HaN+pbCYLuMoga5p4Ss&#10;4ulhHRW5B/U7pZ4oW31aC3MxoH3qm4H4e8cEXz7SUj2esNZlGgu10ERIon7ow8Y8QyRAOSKV1jqf&#10;5qaMQ7fGq0FoQ6YQUmC+CZfHzGgjT5zm2iPWzTDeYiBcL/jS3MzY5iuq3eQ4fk3L29Z0vaeH8m3M&#10;3P+5/6L6AO09tyEFczzArUzsZnsnpvFh/RI1XhzB6/XPSeEGLJJ5oAv1Ncnv1jaOHJGyorqywS/C&#10;NxRzvnthlM0t+Ta/O7ovSTvFYH2xiNwjRZsTFnfvg9haLcMb+oZcao+q5F97PzfZWNIsR245B6xJ&#10;IFhNTfZ+tdS5vkAaAFqtc7e6PC+u4YUyzTJoefjHjNsHggCJPwaZ+qc0h3kEFAqtf3GvAlMMw5Dk&#10;Rcdh9o1tgJDcka63ZZn7vvn8hD1LaJIK2rvzUfNLTq1w4FnUpCXzfwfSWbaJQxGJ//YNzbngvRPf&#10;Q9MsRqzI0Xzmhf0/ZTHiP2RfH3OX44iO71Mx47JuGW4V9666jWHzPDKDF4Z6D/snurmlpg0lsbk0&#10;0is2lnW3K9dRyv1E0cPU7zhwzYO27uKT9v3+I1UabUv5xM4Ydj04eewlhUI5z7AuSOnPc8c44hh9&#10;9RI9P6iPiFwuDxABOJIp58DvAzYHMhRpxerxHRWiDGPLnzAnN5dgStXYwGPhKyZIGBeSQEUcI/sL&#10;SrgLSoFUwK3wNnBDX8NI52aNCf8+dtkVyuEK5mbLLJ2gKDFlT/XcWk8Pvx4JHMf6Q4GiNsCjfSgL&#10;hN5LQX7i6jsnK0bECAXAUdHLWopaOzi1RqhYMWt6KKFHjGB0ynOcqr5s8ijfQ/r4ZbyesCFt19iW&#10;eQ+6D3xD+7goSvVj8r1/glmpG8HbXw+mqa45BDA02pdcG76WGG0+BqqKLn0Tlw5YXh/X1ZweBkqy&#10;C0eWXT7KUzyqM0I/1+vmKbHT+cepMT69Eq8Z3zrXl50Vcnr508Mf6cPoqnwYmmMeiQPitNG9CEzM&#10;oGSPts47fZQaub9kij4Q7324y75KbSwnUScCpNfVH+pW65qY2O1h5ISaGMjJFWaG3QrnM7EZ9znA&#10;ETPFv9/U3GZDCV5tsvsysJSEwk0zz+7bSZoxlPaUX//3d5BmJZ02u/omDAYplZoB86RsBDgerZx/&#10;rb+kViSPPSWTGjVD1/5yaM8pYj0Rpa8O58W9LcYsiy4QihPi4krVnuvfKFvqvHoUvi3fJoR305rA&#10;n6AQSDC6R6eGSrTDObnSt/XGLiB80XOYMMR26eExtnegafIj6QJ1mNvQMyD4BN3yPanRrC93DHiC&#10;SgsDZpwyGkHtrwEUE+XBlwX1f4O4Q1TE1RvglLrxxt/OA1TkI3g21enXoRyjOtKDZJtJrlawWz3X&#10;b4Dxknq0ekROFapBypZvV5CjPwDLKOIfuS6O4EuvmJ/Zg0/UyOk62cMjSKS1gi97/AklYyH24mp8&#10;OFZr31Pwgg9OIZe/V2YI+MC/o6yHeN1XUz1Pg7hLbxmbP+gwsbK+G4hytW2MLLSE7u3u4Pqr8YsY&#10;iE2KzVKxIUDhJ7dkW1Pjz9sOXdaU1GKa1VTcb02CWJ9FLnF+yIVe7Eu4E19D1FRm/xKJbFDd6q8/&#10;Ck6382jG7+O/yrjInSSCmLKVfi31TUtP/3x0zPT81jPPMjLIUoG74jPvLpUVFj9ovYL35l/r/Sw/&#10;P9lNMG7Oc/zGzfFE1um+06U4xg/xUGMrsIWutao5h3qlfx72EyHSYWpDM34kREfeMQO7ZxoKxZDs&#10;gJj9FyVoHvXbyh58g29ZtBfLSJj/Wf0b8dlBLpWv+Y11ddYRpi5GFrMPd1iG7GYk/fPoHDplzOSQ&#10;3C7PCENJThlupZxPx70nT0buvmKlp/NAUNbgyzO9p9xTV2GQSAtzO0J9eXjtdaf6+AMjXjzBIG2/&#10;+eT8CrQAp+2ZhSx4af+M43sAor24cT/AVrw2xMorwH1ZPo60/wQFRslrH44Th1dPVWjMWqi0XPJl&#10;AK+P8Hi/v4DUobwLaiX90AtsD6Qkl48zVdqbBZduOu4Bf+Om41OUbrN2u/w0bNxpCdLtrrWjQe9R&#10;CiNJdchzWQhhZY2pu0Kzy+8m7cyZB9z77iRDLSKtSZ1D0Gfbvf5vnuMCfNejwbk3tl5w+Rh5L3dO&#10;EwDITOshl5uVFxh2GHTnMxvbwcHfdv0v+2svlSdPdyk1nrEs+EkJ4OFZ4zZeAZS49/KUnr+Ej4w7&#10;l23f7xuWynk7XK39xmru0sOqedWGErZNjj1xfkIUynCQDEr6tEuLsxTwfmKy3tNNHYnj2YZuGiDs&#10;SU2ukiEChPWM5wWAClGQgc5DmgfAWEXzgWAj+x3nvoamSIfiXmOrLXfdQCjMvvKxEuFJ0DZ1fiOS&#10;bZjI8fO1SUdNlwo1N9SlnGSYz01G8JjmZIAl/QT9pzHbqDuYgxV5gE+iF4x94qTRrXM4gzYw44kM&#10;h3rVyOE6QjIeX2xsEeCS0CgYd94z/fbPmeRWO8jmy7eubIdyVtkKOeFcsSEK99Zpl3Iv/6RU2jaN&#10;Snwb+cTywMRURsRC00CCx27z/W9qC0R8WiYNVi/kAAKcIr2XyktYQfTlu3Ps8840TDOJ+3s7yxt7&#10;nffQjl38vbSYbp1nbu7A+Bn5CBBA/nQLeNHvDxt/B77afrztsZ3q55eZmI37SNmH3W+9dYNNc5eG&#10;pxiBfCq2PagiI7kzi9UIyS16r7rHKDEjG0+hJX+Ks9XU7PfQfk4JlcL5pPrEENvtZF3JFdKFn8tu&#10;pbPffcEI62gcC+qducV2uzGU4fH7K8joV0Bp1J8LF8QRvFseyWcwrLDUZxV42ijODRap/L32Rpxr&#10;LA7fJ9lf7PNQb9lCIp48uddM+zhmbYB70CtWFaE7xATTcLoNS1Oq10Hut5iScnZqK69qs+Dx00iW&#10;O6lpdsrLKn86hPVVavk+xWWTYeSH9FFiJA+Ot2BWELv0mj+p45bkjtinpkNOgHI2PJyxn9u6D4kf&#10;xBg7i8HOBycdq6npbu6OMNYVwBETVI5gO7LOkf4Ru9HFYFfKrh7r03sBidCYm+hOQaThZ/AwTf/A&#10;4rrHQJiloKMX+hTSGQBnfAPsl3jWEbnM0Pn/f1nJ+BthQEhk35KBDGE28tdCEL1Q4bkss3D/BFNR&#10;dANAv3IT1EMGU80x570YryYw9mnt0ZCLbnVGdqrw4loVBHzWJIzV7kH3yXwZ8V9t5+ZGcTeSSJuC&#10;rOQqYdowl+igJpBgt8ikMdq1Tg3r8zAcVHKaZkI/sQrGlURc6nlyj6Vubh7DvLUMAOA3F7BkkxTk&#10;tXB2uFD2SihrVcl9XoGTLyquF3tindumOR8EnV8EvhPgonwaHVfVkd2DrxR0lkooNZIpQhJT5tNJ&#10;K6cqRv7zoNIst1CNl8EHorgk8OEZqDYf16b56HUR6NyiemtVInuw72xfKpQ/DmR4Yhz4xSl7vvOK&#10;jVDRnyMDBW9Yw2kZ7vLEBCDFglXzfmhR3ZIcGHcQAuZ4acRGlhsnn5/+Rmx6nquE7S4UeoIuoIYd&#10;D1AOyNwU8r1kqXcUwEYpyHmsXxMnPAktuA0NExqfjU2eegslhdsQbI9EvxkBe3BK5l/g8+mKKX1A&#10;rPFy1GxrM6Y3vTnd3NJlsLRtCdvtsqA84LkGpBOytGaxCpnukZhlOGNj4zNDVbVrrPitmbwLyZFz&#10;Yck9E58tpbfFns65rsCV7cB1IN/LUtdjIYSqHgtaCb8MelbHVaD2kuZQgkf7OOgeA0UuEGblaZn3&#10;FwyoF8ywaAxoFrs8AkRYOsXMnYbtLsRnuG/tEShJiDRMItJqy9wrgCz6MWa+MaP3b7bDX4YtOz+E&#10;scBRUfXrukeujhk+7xE/Mztxa6VIy2SzULuWMnouwaCjTxWe0Ltgh785+FdeF1sqcWB2VhHb7Uea&#10;OPiXlwdx8gh9id3nC5EHezDqRGCugILIrkuxDIiwcoHn/wUEDC1psGw8+DYy3YVWyRLLI+Nb8nY0&#10;HblLyIaiGupmfS73uWUAJ0nbf7aNjnynHg9Fvmclz1vKD2I+4+HrZ4dUSiaOSk7n9cQHQHuXkKQt&#10;PU7+pUGa8QU70DZAKbnx1ZbgOQiUG3FaOleuDK/AXivkEyYVusB4mPDug1JDVxPnnDX2jHoOwvqH&#10;MBUL0z5e0mReb1JkS85nazVBcfdxBkgb52sBM2LxrjGmXQduR4/YVe0ItnelEeoY7hlcs5mdX8/u&#10;3rq/rfL6X5yC7hv9LB5ZcacbnnZBl6JedMpgBEJ0FcJxByPfkphs71RAYuAMFM9ztGbWSoARwWPm&#10;jcl1Abo3hzSSjsf0v2VVu4nDEKoDaAvPmuUHAuP7M64z4qMWQ0gMnbH0KM01YAEtopqq56Jt9Sdu&#10;Ur3OXDllHILyEybyXVrDIhn+Cp9YJT0rRYbJm+3v0c438LEppWXPjIqib7CHD57s7f0rOIVGR0ex&#10;XiAhiRjipM1OlegYQuX9etXXCgfG9RYmqwN7trnJyy7bvfQy27vMOGwAXtKzHEEgRmU8I1doqEw1&#10;cWbQgh/vQmwCGpzvEB6h+xh3QcabJ7gO17l+6oAgE1qOMngUs64HvrCxMY54ifv97mu9MvtPZ/fj&#10;Be8q5s2lm4hzSTB8Y2WndXn4sz3r9+7pvmPsMc2TPSPvVntrmtEkjWiXBaY7RJKxPk3sLhIK0k7s&#10;hnQSDyHgSwBYPisTWgwNk1JSqGruFjp8ZYH9v9hUw9YDjbixDGBTmMmK+nMEj4p8usU7o75uiRrl&#10;WlVFux/PgeddX5q8zR2Oe9rkzt10aArWMc9UovJys71Tth4VwDbrzD7YOXp2K9tWfb/GJZbJo1BY&#10;zWq5cjw1PT233Y+XDINHGgkw1xKiT9rPBhMH56oKGEgsVgEpophDyYxL483wcTxV0EALM5qguXNH&#10;2phHUsuzbX2tIr3k+esR43jtPuXHKzew8FD6lQ22EoYsu8nY4/JzABztB99UNf2wjmK9O+BRy2pO&#10;Zm5CD2q1OPORkIT6i7WK1sFTWg9kegtkJjyLrZsA+yKvfHDo1y6GkCh+6uv2tOrV4j6vx95WUhNI&#10;VLl+yfIS0pn6jh71Y9+I0GHVvM286MvnwpyG6IkGQGJLLnKZMR/w4DpIRSzGKGYV4GL+QhIWKoZo&#10;+i2ngYIcNJvkqDNNkMTQ7SCla+9Dx/LCNGV7u8Z0uSVbc2bfLSwBuoGlIRRioFe/zo27JToZ1vm8&#10;y0i+bS39o5IwpfTDabmXbeaZTdGzzT+Fn2pkcmhpRAv4vE7TbiY3e8z7w2o4b87XOm228d0bpUIj&#10;m5Ki4usgPRtoidKs5a4KvVDXWd/Vky9M4HuDWQ8kdu8RLokToidhSP1JoOY7IjVrBEnsVJ8enZ9k&#10;b3uSlsaOqaY34s37lIKEuCQIV9wxLEnmNFjt10E0gdylQ+47X13NIzbkyvz7+MWNIAfHMqnT0qW6&#10;SNYh39igh+cmnnOiJ1DUM09IopKaY0z7tpkH35JtNWWuWMpb+J1N2CePIexSIzSjIGZfRB4IxE6I&#10;d/VFdv4hycNbfzQ8P/WMWk+5vSA1B5xkqheeVZSmqmgdcIfIZXjaQbljsCreI89Iz9+XTxwmt0fa&#10;vwoMYLwOqGSVfG1z0a30zZVZgWvpmj96fX+bnk30Xensm2gjw62Odjcv3W1eQiyqr6/Pv6DKo2Y9&#10;cx+LzQEHOTqWxb2J+bDY9V7/tUgR+nc4FkTnnxeVY90tnMST+zPApgCwVq914RHDcdCWNlfoYD+4&#10;Maj5eYM0Qt0UWpmb7/XMyD+y1m7+FemyEGnZZ4O1XZWRF9HBiVHQioTO+m3aN+ccvFLDKW8GEKjc&#10;v6v21ra6fVuZmpGhsH6wJUMHCVlYjvbYc26N9SEnpsuLw8NZNnLU8gsRcjkbnicZ66dLUiJ0KKWX&#10;Nav6tpFr99L6mAOMVwHRWYLEk82al3X+Qfe6jFFML7vOtZt8OxVfTQDQtWrGUv7ihGerWlLM1E5M&#10;rNR97XU3p4B6AdQMgm0+2c12WNRA0UTnpI5TjJ2yQ25TkOvMu+HdJPaUgCM6pzokpDO663nwFU9L&#10;XvrKu9ENrLNPMD1wbeIYnebZXjDcdTP6zZBQfZPpFXTrET/FJe6ZucF7ekgZBsaNuUHe1EwoYHSF&#10;600MBXnbo81gMLbpAl74lwUgOr6jtq40ED2eYz3I1+hervHDz8squ1glNX1SmhJhslqQNKurYmh1&#10;Vc0AbqZaAf9OM9T+6oHCx+YqBsz4RhSwgtzueA6y3MShEAIC5bOvEGEirELce/plmllRMxjDHuNb&#10;qEsjZECHE0yDcwrVP326gHsGxaQqx9LUy4Q2WmvNm4kLBmuO5RjaMQ2Zq9VjgnKUjO1y3nW5Z1+b&#10;KhSmb57ThZgOyB3P68NFmKQNnrPdufZXDOru/9O7yxI0R+cXskQimj2gvdyvgHvyvpQWJVPqaOkt&#10;8bYDH9tc27wIVzklwSo41wrekBCZf/pMQQpZv/l+yzcKKGFQBF1COzw6cnuEXMeDu7eZK+2BpMf0&#10;rI0uE0ojRZ2sKALXdLuOifEAec3WvU3Kv/fba7917mdAp4oBEGNuOe+eL9j8Ow8Lu8DMSNmb0txH&#10;6859RyGf2jcOwm/+FU6L906dondvGqM8Toyn0c/vcO1O7R61ShadTdDvTDaWz0AS1GXeu0noi8iR&#10;P465DNpk22vnPDFJ3t1slRVlQL5K2m5Tkty/En2TsRo9q+Vwnjp8znak2mN7mqAb3AIGwjtJHnJ9&#10;O5zXT+k7k1gsVt65jitBaiEGHH8gJeS3So8qTS+eXEWduRRi+hCvXNCjEmTkPBvQQyRcOfUj7fkR&#10;Odz6bacFwzYIN3395p35hmQ1Wjx6Ozc0Z4t/DBoG+3yoTaa8moT+K8z9xcwyk5UhJvpkINprAw3c&#10;sb1Yh+PaqaeKv4K6iLqZF3y4BOtwCrHhi4TAzMUrAaYjfsl43OzJj51KLK2nPPs62KhPu/X78BXX&#10;ahl+StSGnKhnOUpvvlneUabSXN//utu/UQGZF8akD9DnrRHfCm3754+JWieYuIyXfr4AU1OcTc8W&#10;DZbxvH+wdt/hBW8nz9jq13/pW2mVc5ux6N3XGaE1zWcbMt8T1LqXT1F5bdmyqJcnuhJkXyR9dwzt&#10;5PonWyfDEP9B7TFPuc1b2nGHIpU/m6xY329/MAwY/6xfzbdBta6rCgbKBpTddeoLSko61Dh5oL0C&#10;dUHQr6XTleOwesEbTHcgB9+Q2fVs5trNRX0O1hr3Va4//eXAU/GcaxytuWwTR6lqplGdz5vjtZz9&#10;BPlum+mTqpf+HMxLu0cIiIzXJynBSF5jEXp2K+bRJn3V/15GUQHgFJy/SxiTa6ZxH1o7UFG+ndxp&#10;Z2dnynMf0P0mHzaOlizv2ZGY0I3niGcEQHcFC3mHZYF6V37tTrTW2Ls0PUfyB2pOrnF20lXWj1HX&#10;JguPvedBxyWgv9dAK3GHzQzVeqKwLPgNtYjZx2IoZt+yplfimym5j1Zw16y6JWsShCxBaQFe8ZyH&#10;3TOH0fZa/uvj8d6GKWF+d4w9x3vdiyH4ot0RlG2hNBu4eywc9s6OEys382qcAhx1v6shMcmMnKZi&#10;94Qg3uZOoo/6TdkPtNwziIqxy5e5xxn/VUp+okUm9TmxrfXReQPxtHVz0pmSMlRZfG6EA8bCwHlX&#10;d7Pzkwatra0zAUhtBsfjrXvTQmv8DEdSDAwhzvWcGD7PcGnmXbQboLraL28wR43/sSPuapTRNxXW&#10;aFR3c4XKGYcq89mbKy+l4QDbvFY96knqTN38JaEKFtoVTukpWcnY04cxTWM1vnSxHT5t6fiAe6ti&#10;lxYofHjBfDiXb/dUml9WiNmhwhlPA1U/oJU6jx8pyS2xvffuOXonmTK4gGVaV1cnfRJBf9Gi+41C&#10;hcQEYrSBSml88HiLjEjl+uJcBweN90n08T2RQ6/8QMooahfz3RT/620x5pb69asZvkHxb546k+ql&#10;lzpWuWPWrIcv9yoSslGWqfv1ZaLiWop1Qc5kj+gvfoEokEGJA6kFjQ1nKdEFe5rdDp15bAdXebmO&#10;PPe2q21XjZDGYCHjiYccJWNETqPDAEZ0pVJs448+WUOXuthiVsBg/TUf7NlHIAmJu6eEN9uS2gOS&#10;EaknQp91aDVXwzDmNXjzfWPPKCqfJ4diurZOH2bnL9q2RCLy0/pi0iPyBocAh11l4fSxQkaIx0ZK&#10;ht2xsiChj93r02TI0Oq2uVlL/GCf9LdoOy/8foXIFqLHgDpGeWFy0TaCd7lgr219n9AkIN/YsoaP&#10;kWSTM9uz/pcH9e23/Jae3tF97fsFSUTgaG1AF2UXku/8QK6oPSJ3uFjYvjEeSdi6DLfpS8WAVt84&#10;Ii1zR63u4nX24DyS9sB8OaNUGfKf9DTPS+2+d9BK3abj0T+P7MLXJGgTfgb5r97cDCOiz2wR92Le&#10;lzU2+/isR9wEVKj9ZYnmRI1E9jBo8p/P1WKnTtKzXWDqtgLzq4E/iEXm4R/MbO+KyO24JoxvbOmj&#10;ekVRXt3RaQ3rNDAdzT06LIdbRakFJXS6QvkvjaV9Rm+RodLXmRblLyiUZjRw2a9idODWCsdaVC4l&#10;qU/8lDsjeaIjOcV63VGTEqJaGo6CwSsAL3ytuRsrvc+vR7mh6JTsvXE/r5fW5wJAY64hia7+gbjW&#10;40aaWw8nSBUecjIXDoJG5XucWaoUFWKj+hN+/Gd8vNeUexPN9cO8ef0iDxSahL34nuq4m4NlaMHX&#10;9Nn9qu6/y3nF3cZHmc0aDQ2H5rav4L/1O02tBs6TWwqEpVXER13Wk+7Zbx0YUzStpnhHP9qwXwza&#10;e/g0cmra+KP+0Vzy5oNjX41J1uI3byT+CiHOFuQi2q5HlfDNilMdAQpnxgyIzQDBmo6djvGezZ/y&#10;e9CFTs0oanA6OgVo9xk98mn3OsWwW7eWku9l0uQWrBrIQmUcWXvs4B1jn2euN2JzCDDXw9gHou8M&#10;QHrQiemdz9VJKpsPBghzSujZYKYwLGUbaP57DgrkNizzDRm8miK0gfiIP00ja2Jx21WxEx9tSF25&#10;q3ujJtvh8jHlvsDV+KF7Uvh6KYUvhKsaS29Tim219wc7G+irvTG7Wv5iK2UD762TQdYmRR5BWFg4&#10;6ZvFJRHXlcS63+zpc59Xpay3eLwxvj/3SBrPL3880WtGSp2qP18swvHdI9Jryp9V/vB+7mQ7MIee&#10;b2UN91GLnAMa5Hn3gsbXLyb15EFk1VJxM4qIrFytfmrgpagT3wJPqS6AJ2nLcGJXW11cLX+RmhJ/&#10;sh1ea7vl1ZdMC99KELWEABnKPrkgzlDQ9djuJ8j0Z0HRtCa9eNI2Ut3L3WIPUZT//C9vcZk2jJyv&#10;fKrwpV/fAZSa1LMjzAI4ggNpA7beahihA5wRlf1gqZ9DURwOrSOQ0fG8+++Fd1mNeULjNIrF5HF7&#10;mg9PFDKgoEmIdarK0BI2hG5A1P7h8n/dOpHfZ1txHNAM35zGgKjCYgEfRZUCLU5hXy4+F0FmkBrr&#10;YaTQrbXe4+XiLYU/ftjSPL62KkNQTUPTv5y53b0J8ek5WZR69l+WIab/SgG3dMgEoEgMS4XmoOet&#10;dw7wCfv0vFRDrraHBbIdnn6ROjOKibhiqfyNNCVQITgHI5wjGFl98ppyqmuCP4FKEqvN23uM7wWq&#10;OgFYl2nqfe3QTfn/R9aXx0PZvf/fY18SStTYRpRUVLInRmQNJUnWHpFlsi+FMEURYWQpCmUJkTX7&#10;lrQMSvbJHlkb+5oZY77nntLneX6//3q9TOec+5xreV/vc53rcqRn2lEI3zhi3vcv92ue+rPx8iAj&#10;jHFX0yaghE++61FZq5ltPwviPurHQlpqv/ErIAh190KF7L8k2cGXROxqHdewcPGl/GrQaO+Jsq/H&#10;hQr3maJPVbqUy1YPtjL5WJnVtU5sDz7IfHOPttjyRcDDf7IGfYomsg9BOr8Ly2F3AkolpI5ELVkX&#10;LnSPI49S6zu0j1wJ5zl7gecAGxvqjA72baXayAQf4zgzi4KbAzM+U7D5hefO0OIVg8M4zVD0mXnJ&#10;ECs6kVrckL/hQP7yKiGIPF9KXZuk3k5JtD89lCf4WL+npcZ6/VxPymDil/iD168PB05cKXwbtaVA&#10;mkq3A9knPsnsYoAgfEb5bpV67MgRDA9aMxJpl+q/1CQ+uz6SffejBaQjtqsBCZ/62xeZhFfMVVYc&#10;KZx0+CTWRtv+qZO2BOJ804XkwOME72lEhvEo4/JYbfSAZCEy9/HMkMgd2MouqYWyoUB0E+o1PzRo&#10;4FUXSCEZv23jFgTkSyLl+1ZBECXXcnIKkwK4JPKAOudpnryzF/f+ruJY6YOj076dX0MWQQDA8nb6&#10;OEJDXPKYhETRorqr52qnITDl2u7uRZZZ4pdB5o1Zuq96F6iBZe8aLQvux6pbX3/aYkHBK8dh/L74&#10;PSf2fN84D/UqOWXPBP4ImO6c/nSQDn+bDk5o0Q5lRemK4nvtU50N00AOwNEjJnm47tzLLd2XrZ3p&#10;Qw28rMzMkDVVDQCbzYSSkPoyURWKaBYRsigWHh6dXyqOrTkSoBTkmk+UwXYlfmDE7fKUPG04tIHy&#10;BBQ4uXQnvP6x4J170F0P952cYV6pclhp+xAQ1Mgh/63ignnn8fT+1uRTFwu6ucUOK6uyIP+Oexo7&#10;k7iZsjI943KnNAjyJVMo4mrr3Ggw54pXGPRI6KgV6O2sCFrlzDCvVk3pdIP+iVe1gjP4T15/GPDl&#10;7R36zLS0u7/cIQYueJ340jJGnKQoBfLw4rvJnvcGGv0SXz60W+cgRZ8fnhE7NX1cFD3gnGt86VI8&#10;KP10JZCyejlRyfvVUdNCdHNLy6ynlNsU5lGT0waoc2MHirVIA+Pv33JkvSZQcEj89t9JmHG1F4ce&#10;X6vaFDtRIHcN8l22jPnpFNT5ET4MlJ+HEHpAWTBxgtjm7RJwy5Y5XbkvCpYTCKp8SahkZtvVsLyP&#10;Dl9kGYh7MqmJ7WKO/hAI+WplJHGD/w31qHGiRgq5hZJHpgiJdzUxmq4h1noCjinsqAca+03BA0oI&#10;UnizglxDE2oaSp0HVWJe2RXPVbbYkfEnbef553Xr81WfEqsOl1RcQCnRZZwbXby39JO4JTa1+sh9&#10;Py5PBAs24babtiY2hP6sQmBF0+dG4kqZicEtyp2M+jLZfk1WUTQ8BYrQtwudf44Rt7v6pwAKifbi&#10;CZOaGB1iwql20IX1flKrkjn4eyQHOm0uJeNfmOTha5u/Fpc+8rsyYDRUKCsXfUFhijHQqK8wWknE&#10;zzOi7joALksDnl917OwyB5nT0Umav1G/Rcf+9joIpHwbqkE6c3xoq0QN+A9uOzdYuLS0/HYIKJxn&#10;Y2Ob0Ymt09RyfuY2yrrm/3UZyALp28CoVTpZQkKCdW3uGg9+WxH0nDlQj1vKuLP0RsbWM4LkgRic&#10;hx7EJ2Gmzy4tYRzL3+6HF85ySgzxnvUrIg3urntQS8A9RMC764JPrRIxr2SmKj1axSzqp2dcQH7v&#10;gVtfAG4+kpmZqRFNjwL/FQimVKkq9lkXhc/T8rJjwkt6bScqLBhc/zCfxmYws1KGIll6K9zT86zr&#10;h6TmvM3LbsTIgnq/3qQKl8Gq649B/tY3giSoHuxS4GXtonbtj0xlrjHgXhjJjFsqVoZGQU1c6Jp7&#10;Sx25tD9O4iJB7zrKCwsGnSBjlwxtvYklB6dAbtvtDXTyByq/+YaeCcdnDZ8vpBDqxaD9i9c0UajR&#10;7JSf+iTPBZLQ60E53T+mQs+v1u84nfaD97Vn4fGxOHU5ugyJEdP2FDe1FYd9fOhdDzQKmcA4kNvU&#10;G0lsXtAWW6+KR/aML0VSMZPgOlGV/+4okIgTfOtWie9/RNi9W34BGd1cyI9lRQHBER5TxipcunRp&#10;bRGUs8GBjCNroVvfEWTKndsgO84D+JSWhZHGSkYT9uO/33175AQggOC6NkmEUpJEsDMlCNtNTyns&#10;k3XFsHpxbVgUNp43MnBp/QgNRKs6dWVf1V/26vACnbvyLe2GVTxtHEImd/9vF8sYcOPFI/eO2JGz&#10;O29A+76damTBPVGle8/ERa6+Q/taYKHCw8PH8KLRb05cAyl2DX30/Epe2Yq9EU3z9VShvBNZjx4y&#10;NYX90VfwpqbYeQyHwn4G9n8fXdh66MOntEW5KZ2D2ptaCK/NxWv9Vh8N1fq3FNu13LVPuhx7rhnY&#10;eFuDNRtY3DMPmmld/3vGjLh3Ta4tOaFUl3yiNCPurLQP3W+7f14UzXvM6oZW0AqRYFjmMojMO11Y&#10;dO1TUmztE2WAdBuQMve2V1QHATER3Of1/hxN/ij0+JIfZx/pDOLgH7S9oAuLIinMFDaOAQv22Hd5&#10;ghEDMJVJS/LNIYmUySaQDHIXtM7lmoneHq4VWpow/8KEs//4wPgy8T5zUeBeeLk4TiUNyD024XF8&#10;vE6qSsCMThcIYZ0IgmGtqwBHcXoW88WCdLnufM/F4Ka2da0/uowxB6JoE8Zj6KvHJKjYYkGohIww&#10;vKrYW0PCS59Nlz3k6cZQNP273faPJrZCp+VY9Yy05yhvLKhy1qfT/jTNM2BKzlBlIyMgYF1o0Bmt&#10;tvxf7+w+ir7zjhHnEfMqvnjxQ67tZPaL4vXVJo++ds/P3paVV2DXdJZeu/L9j1zbXywxtm0mPy+6&#10;tj9axwjCThDPrMiJWuWwt5VzAMpppXRz7obBkI30rYWrG79+RGf2Cdc/HbW6CaCi3mMpyxnMPEiP&#10;+n7F+la9w1sWsCOwd3kZHFJvQj3HiaI6sKA+fZYjeJM/dyhgby12L9lyob2IHxFi1Te1YTOBpX3h&#10;IcHuFyM2zXESE2OS1ydX27QiBeyfud+38O6+5AEqFekO1wXMes75Jp/MKCzE+aoC2P3HTajtvySO&#10;XCT8TCUz4wRFDWPfyQ/RjM+b8wBqREX9gvNEYBk+dzbqXETKDcrXwn+KHTtfXtU73bD8dSFMJBH2&#10;oEAbCStVstsjDdO1MOJefGqNeVJOlSyUwSqfqBHByrTN/3ZaSrbQhT179gAh5vUFlSPH80paH1nV&#10;+vXG5hokKzWBynVHQemhUOAn39YZXLpk0qc1vj8s6tBfzSstY8alNcXagYbMJ5m5XOOVt4wPYTOG&#10;7sIflJajzoDrM6NqfI7scxuu/rSyobzin8ws1kmyLfarX3VA/5GeTkzPZ8LrLTOKJxUqDnjPxY82&#10;mD9V8AAqNhLyN8qoug+P9VxphoVL3k89WPPiwDORRDf2vM9/EZDg0w2zHuvcoOs7UR9c60TsBYa7&#10;WHDxS1O7afqXpc7AFbk38cx98yxujWuhmhx8mgNTwMWEHHLx71aG5QMAmCQr4lwQR95mKWnyDp32&#10;Plg5v0NA1Vk7w4pch1U2QKA3BsrzPQbyqjs/VJvpvz7nAfiVLJtQmG+0G6hwz4mV4tNkEUmshB5p&#10;i92VhUfFqusV3OG3Zpbn9VNhQT213gqd2auowSZu+KiEdAzYFSTa6XMaImMIWNUePD1nhNg6O4p0&#10;ttHbS44LDUFoFbwvxPqJk0+SjZ19HASiCQBIPY2teGKp/LUkGkQhZQXu/bWgAqgPBRS/w9Rz6gkf&#10;oNPEwhOj56ZXbzSWLmyd+SrPh1aWp3vPiOumWUHczhN0GpWVKq9yc8eBlSoV7sCstLULw0z45g9h&#10;aiERhPZXrSdtdBwdc05P/+wrzY2Lj+89vktI5C4N5MCI88XbmAtTG27QPllTNvH6w/arqQAcSjPj&#10;yMKwikMKggexFe3IdK3ospF0oFFrvKZSTnDrgkA36mMqKSIgOb3oGt5RfUauxP7rzp40iT9WsvT8&#10;d/yhlduHsDeEFU3DX9YctE+NU6F7/wVRbDbnX5gDvRNAAcH2A+ap/YLwq1evdKNUSA5kBAUUEI1D&#10;jr9wHysfDiwhMnMgbQn3pm/zkgaOFNTYXNP5VWbm8BCWIIDCeNkE9t1L+cqFblX0fVGZ38KDNumF&#10;jJJ30GmHz0XAv0nLanwItX8DxSOR070lWckLtxdHPzScnDB+XWcFQ8ZTzT8yYg2cZBoqVdY/n/z6&#10;jXMV3C0sXpVMOrNtCP0hiUDPR5urxyLEJqbFprqvuyNsU6+YNNdyZjByVfNTgmnTiE8ixARObv36&#10;wcmPjlIYZel943gxvVI5kDQt7ilNAC7cpR9cHPQrSHuMaZNr2eb5OLaF/ffmA7AvN2rMj24VXNCK&#10;RYi5p/r6evtB7dsq/R6oCvUTyIiH5dSHAf/ogN6M0qdISHE87qJRwc38miVdzzS+WMBFiptea12s&#10;4DDR/Nch4IOG6tJUBNBMOtM8HCj2AxMARJ3iQ3u1Q8VKe9Brjwcxtr+tquAEr+mrmhoL0vq8q2Ga&#10;VRBl9erredB7SU7c84Tiar2hMw9aV1c3A1T383k6219+cukHZAG1+/5mGivdnkNphNJIenzC5fwY&#10;wXQmvXZiAf4evTeD9oPKsk5FtFNwpsXo0MGNdUGAYre2KBSBHfAigYMCHpi1rRvccGBUn8/3lxfw&#10;8PL2fbsA/O+x+k0bAgZy91paAYkig1E79knbhhkbGzN8fdJZU6Wkecd226LL1po4T/h1q8TL0Y11&#10;Y2wn8SJGmx9zPUbQgggj2/zZDnr89Q1CvSXUbi3QdazYn3gkFD43EPAhEWkyfgL+M0Vr6iRAqOpa&#10;3RphTFQNqrsNs63JUVztMUJK+zV+aMGeRIcAr+LQreO7xE7+sTNmZDr82ayfYlOJ9PhZ6h992Y+t&#10;cHvRfuYxCOB1C6xq4YDHa7bvEgx/CX7VRyKFSFMp9YDhF0vMc/HC5C0w/PxrOltMoHZFNJIubNKZ&#10;jZFrMIkmXZJAupSNGgNeR4M4OLakVUmvypt43dU9U9xE6tZUGnElhAi/DOlXqHpdncxb/hZUogX2&#10;DoI89AsuPa20Wm3RWmjjQvs83Lv/QKx1bATztABqGkgxB6p8UGgnCqlKcxxVSkDKBCtHRkNb11/I&#10;WE1lR32I4GsB+YyOqoX1ix/5x4epW+UgJNSso27595Y5Pw14XdfqPK8ZyKUqvR0ETq86nSTkBW6w&#10;CCGZcR0SsWPzwbz2O1FFXzyIzvu714rNyg9igRl1IJ73xBqbmPT1W08/Ez5w4EBD38d0jXdJ4QJz&#10;JqYaOMpfn2dWmki8RDZ+CUmb6g7f1pfaV6NhY+X+EfJokZxGjH0fEKLtDzhFFpSUG+jkYVG1PuXi&#10;6p/JnZE5kM3dbXz0zjY86ikDnujX84N02rVXmj9EONNOKsQrmxsFx88w6ovREpIAGL+I+C5dYYW4&#10;oDFJCvBsCN5brPpvHO0w7e3SWDoXuLn0T70XwpaYQbQlZDcYrXyM8NhoG5+ocom+8uh6DnsC2wN/&#10;83ESMREuevN2eq8nlmHZh4ePrx9Ka6HprjjFx4RUa37Z0tJZuNGdIfHEHwytX2DHb/1DziaVLYWT&#10;EZcsyix4HGtx0/I0fJ4oGtR6sqjaeL83NhuAq/eBqTp+O/7J0Gr5u2FJZYvezqJrOd83diDGwjsv&#10;PyFWJTDhrg9lCdLOWBhE4qMTC22fQG+S6e7cxwIBK+1rcqYwylfcs1MQqeY1pk2SLGr7nxetlvOk&#10;OIHVGLKjPsRa67KjJt4B12d146mFv7MlF7oL8e+hd+3ka0mQjAWcti5A9bOvC+dq162AL7tpuzbT&#10;W+w2cubKG4eYAIvCq3dq9RMMEvJbBio9g08/V9y2VfQhrGTjBeAxZvae0NZ9WXP0ckqRkc2Qladz&#10;Vuxz+Z2gbs3FYw3ze5HMt1J9ULAgAWzmcifTS+YTq3jKVdXnhN0SAV7W1fOnv+pJVuU/f45aNTUy&#10;eqeMYt4GJqfQTwoNGb9m0eFl1SDfC/lO0tgb8aAPrcFdR2mOwU8NlXYy8E6PBT9j5pInNQ4OOYF3&#10;S2v0pISjSLV3wwBC9wYofOYoVv0LMpiZ74juhtd8H5RBSMxN2oG6bH1JD/YdLF4V3ChwI/64oH7L&#10;TIW66Zko55xkWQfcexf8IIGcTazfXNIjm1GshAdviyAvPeH8a1OSrArkbn5BhvOOmF+NFDhk51rH&#10;w4AbBEwDLz/6FXIQPFqFPVsuwGLnRGU76JnSFYsbGXEa+7nzwLwQJGCWSKf9i9y26mp5jwNlPlRh&#10;5ROldEnXKsgq/5T/68r8fkfeZIbaoaNq0GJZy57LYplKTxhq66xcuZO3VHrV4LVvoGCDY/8JZM2N&#10;gQcKCXDfN3BrcRS2Pq+adckWCtgumc9T901sGP6gLWE0kppkvYyw9TyMPRdHbL3iDNNLxomZPUfh&#10;w8WeA8YFZ1ts5lK72tP1TMhv13idyuybTqS+i1CUcJWgGc0aA4fe0wwZCbKhYlNjidSqj3DYkbYI&#10;vs3ZY2O8Owcanaf9Lu3IJCIjLe1MfuUE0rO455bR8gKBQlqNtaz2YTT/9Yr/urf6ES40vBWA/eBF&#10;l0UL7GVDVQNkJibDHFauv2VvGp9M/36YHj5qDfNWevxMb0kmcGoTtpIHB6u8Y6vnqvSA8/OupG6R&#10;M4OoW3IhUx7ghZFslSVvHw27wgv9CEk7PY8z8LXa8s1vRTxSxO7gN9GhHTyImwfAi7oJDcmDp/3X&#10;4kDtTx1nfX0nupXmZt3KlQ692WXxZK9HMwOVsSwdBtuiD1iDybH7y0lCCAAgi2lm7Tmgn0hrsxiD&#10;LpulBmZhBsxnCTOHd8uVnpN9MSJIbV4pCwcCt9pfRgq2cM5jEkZrE8seP4aTkIhidanqPN3Drzro&#10;8GoOqN+uFgwJoqWjjIyMOReEoyIElNhoAXR5E/B2qTNKmaJn2/y2lyTHgGsilB3CWvjp2B3C/prv&#10;dCBcocEiWDw0VB/OAzBJUTp9t2I+GiAef5tVYkF933yn9eQU6WVK8Nf/SKTfYF849MjigPlwjZXP&#10;Q6FDH1zP4cyP9TnkE32egDgvoFCGgcvlDiMA6UQuRAYAOQ036xamooDEgKclCqd0x4AfYu0hFalX&#10;xuxPdInYUxfPe/shvNsQ1gKDgRTPhotHx5ofM/sNXPWQkZAIluZo9iIytNYpmi4hwR/Bo6drhnnv&#10;EGK7+ZRZhPW3fVbpaWzcuX3Hyi1rGiwIsrvRhweFVgxhBQ/L38mN9hLCRatufZOCr+TOJStdGgpY&#10;tySvgjLnjlpht1LE4SagNKRQ678JHmGON3KqxoGM/nNOj3SqDV2Cu2W2YUI/HX7tAv0NqJIyz39g&#10;YlaG4AMCwnpq7Znmi4j3QanB2/wzC6pq6kEs2YyPQ2hk/qn5AKalufluLenfBC5Yb52i2pZ308s3&#10;AHD1xI9+8Gn+wHdJt7I3BDYMbWp0Ya3z3FH79D9ET6R0ZmZnH5INYlkU3UYsfQ3sKD5LUxEyDYGa&#10;APEHDRJtXe1WP/BZf+s3m163DliNr33dDR51zEjmD7zOX5G7DMr8p1CsrNPLP3f0202nq/ClyIt1&#10;ZkzBNhgCwUmpJPYGvyK6eSjpELXOyzMWMfaOXZoBF9yG/u11gEZkLzhwrHvfSjZwGuoK2yk/oiiq&#10;YratSy8JBc57EdI22Lha3+/QUlBzsHPwuuLevx7rrvqn/wgTgFqBOWcud5mEG7+OmXUdOuSvyRlX&#10;TPikMxouCFxwdaRQkWnyFacvRgesboRauAXe20wN2JpQoZ2pFJ32+23C6nUkwhZWGFKJx3x8IuBb&#10;oN4DfM/Mh7jQMztZUcB6VLGguNW3pcwOymkFbN5rfSZcsXSQZ1AorCdclgy4MFjUwDbkl+7HTgmg&#10;APo050Kv1Z4wmat2sr8PGYlY3Sh/ZggPoy2C1djxB5q9fo2wxXKg1q1rj0hipx6JYE3///EksTNC&#10;i3wSqZt5ygvRg7uWyzIZuWoZe1w2+q3XdaappKe0M/zPMlt8IMDn5UBGUgcO/Pub/9pDbvTLh/HM&#10;Be3mV+3YUP7jNZ40MdiJELP5D0MTr4iV2dzHwogTdB2+MQlJ+FMcfaf6Bkd9+7+UWp7lQv/8YmRH&#10;j1e0T5AdoGuZy2sXKqGd5hICDLR9JfLyQlo8YiyZ3+5rdmzmTGT70sJq9fuS2Oeh9NqyNEDDAX5M&#10;mx4EocgDwFSv6QsBtk+R/Ln4vvnV3mTZvms98MLRKqj/bZx+ugaRHj8XI94LLeFVV3lN9ZlxozZB&#10;njTMq8H3ryGdOVHjF1MStFy/7WbALaGwTyLIKOwzbyZ47rf/PooAxFgR/3o433DCCZCS6pfDs2fj&#10;KflnZp0KmZumUrSv2l6oMzuqWnPl8ZJ8aswn18OfudCvjBAZhW3DAzTuDNzHPdi7DQ+AV5S5PXzo&#10;0pS8FLYmoGTmDWJsGujscpADQw7P1yMJJ9fYUdflaed+gQGH/hVSmJ9v4ITB2E13ZMIMPB488XMO&#10;bnj/YLcdyGo3unRFolRWtiH3aRZZN2t+fOjYZl389XpSSsn1L482lidbwK1rsH3xf3RF1y++gjoV&#10;vaLNfdv6spRRrYlPzc3qGSHv4pmnymb3h80OpZQ3WfRX6rRhPqeJosPHVl5kFpcf+hZEkiqhMadL&#10;amP02grnwRUQ6oKZ2WHq5qRqpnm5ixxvyOO7d+kqQe5XRkWFQqnzyycxBqmYw/crPoEOEk9iTb+m&#10;aPz0H/Tq1F+rvLENEsKtqBvldU63vacKXI+aXk4VQmsyIWzTK8vYmXFsizYHpL0cEmcOr6yn1n26&#10;AcNz7G0Q3DVG/WKJnKoArU9uiLXZATS2BMJ0PGg7cyjrmUc4B09V4Pe3d8iMuJddYrENl1X41GUq&#10;FEhbWkK+tj8DvCvHE8zv2pdsg4tRrUjgZpck0m3fO5/dp4k11v18JKbT4MgBMBnEsBexCxn/wrp+&#10;i0TM4d4LyMPUmf7yrypZRfsT8xIAVaqXZZA8s4zc/Y47XYKZTQxQbNKg1Hn1V8BKdKj89AD3YwwF&#10;eKE/Rx8uLNuHRPtEKuc8gEa/Ikbp8K21jmTDYW/e3/J8lUFb+59//nHi+YjrvD8j76HumKdA3VwG&#10;zl5hkaG36JrWwrngl3e1bsU9qPtY67I01uQTpNRnCx4brmEs/6hX0MHALgdPaF9m7PPohJhyPvl9&#10;6Ps7JGIE/WmCGg7ZVJgbUZZajnVk6vH575J37MjQjNmv3PEDvsopaB8Hj7Y5e+QSHE+J17jM9pV2&#10;1AcF+WNeE6z89dfmBp9WfeH1hHcFepv6AHzKHvQQUiJ9a1wTG8e8KCqADrcju8Bfit2P3TsnZwq6&#10;ILxxRxuOytxXmOZWN1zwkvYKmMXHiAaXfmGPPug+n0WuBTnjNxYU1gc8M1+9ajbIzyd3jwMBf1PQ&#10;cvC/OxalfOHwkNCBdOqsJtYBypHX40LbZMIaguWagFg/sCQvq/9AA8IOVgifgCfsIkAa48F9TC/B&#10;CrxM9Un+sfa4NZLFPRp5ClQsv77ennv5WA7IXyd6D1cZpLP865uKudGji18m+qQksbfsfk+gid2L&#10;lPSCHwc7C8C3zutP+9XF0TcBBJg7XdVPANe+0w19L39oKXFI8Mu7xF2LPt2TchxG9A0nt5TFqqwt&#10;YXR7dXZrwD8zdE93lyepjlPl1/PIIw803uXTw5spcNjPuec+wEHip4apj2eEBq3X9PdJXZsfss8H&#10;ifFEzWR6DXrtyPc1TvxoJo6+p2yoaf/PtP3BMzPgcHA+/sc716IUNX1m++wa1V5mv0iX9VubcRT9&#10;AK5Pg0s53p14F4lkLbgIaujXDwYufG+Qy1aAI9og5gCpgF1e5QXnvKjTsXn2S+BBbV/Ayd8h507Z&#10;WgOMK+Rr9HHIkpcNBcI7E0zCKxSWhxZT0jHgsEz0yaHqP96CNAh7cVHDSboQTe5a5/i6NUCcFRPN&#10;zpR3ao9McE0PVJZsLn4SXlPkOzrAwhWJmlszmz4hKnBmpXJhmUgoKA8C6qPU2+81nW4wkz/fXYq5&#10;XO1q6SVGix++n+/AlK8x49zXbdlQTWDu5jLLafLlabKrMCwd8NdjNe/BjYU+3qkLIPdxo6YHHLiS&#10;22q0ooXWSrO21nN8kptlzDTuEeYHKjtbT6SJhytNV3ksBx0CDUTYQaPpSdWL7qICikl+wpFHQJZu&#10;KQLmjTkjhZFnVvwDuta7KcMgSm0wgc8Iq94YjfQ7S/j1qtV62LRQag/apQQxRq3ZiHtoGOJ6p1sB&#10;+8zvp1Vv1ckA6uEA6iwNHmxggbZVuC1/ke9XaMsyFKaxf+a69+ITEl4eVKP2D7eWEN/d2b9bnvQD&#10;PG4q6+cQVDJubm5e8+eEWbh6Q9OLQannOqgqyFteydWM25r34iXBEbiwas1kB3p8iH/Lh+Wep5hT&#10;yQynedA2dtJu34V6i2nk43MW1P3qzC7aXdXeaz53lwFv0++dCMomfIzKayPAnR7IkXg8j/qKbH+5&#10;a/nuVKIPn/XtIpjKoZFdoEkDxQ/07VgCnS36Jr33gbcWltSVTsOWu4zsd09vkNk651dPr55QThKL&#10;hRtbzJGH/OdPX30Dg2/INhZYh93o5mEPhG0wzZI7lThAvZJPy3ejwZ95EGJjoO9BmbhbVQ0IphrM&#10;Uj/S8e2A+zucCg29HwJ8xTfvf6b/UXNNzPTyCh3aambcKd/rS1ofWSWVbgXIRCmMKKKl3b+Kx0Ze&#10;CwukgmuSbxRQRMSywQye++2LEWDQmXAP1mWF0XLONDx/iE4brWU4lc15E5MLLJyqbMd+AYEVOWM4&#10;uycgsjX3hH2rQLWKgLaAvHRjO2ur91wk0KrzIM49COd4WEpVju2qHA0/MjYfRK2uzUyIENZaVWxW&#10;yUo/C6u5JtkjSD5+q+5wp9LqW3rObwFEsSn9WiZ4LW7Hp2RNzenx9bbr+N2Zo19GpBe3AkY/EBIx&#10;1eBeTyJrJkbS/CQjbua3X0NDrDmv8uLgt9DPZEju14gmnj0OIdeCW6nuv0ZC+wkVvsoCHGyw6sbm&#10;cO6T1tB8uLfdoZ++fdb7kRcfGrYy3xNn2rlRVa4Tv9Gp+uscqCMOhTV2xdUKD0j4az0TGy9QPXBM&#10;NU8UbZKIOcWBWr2eczKiFVFsyLRpF32D3eXOpcn9zWo0XoQmvebGOQf0EjJcXL3B7W7/BRGkohf8&#10;aBnc2repZIn7gfdn7GVL09oxIPqkUZqvc2VCBKZ8LkWxH6i+OV9GJoyDHlLFxOImRhzobSb+J7/h&#10;l8VDbZAFgY4RMZUBmTVFiLH4UMC+FYDwx+66I+CR8iyYntWYr9zc8KJuZVMTLGPLeGF0NkYPzpE+&#10;JIIL7gCUzGKpfmdoFxG0FCkRVRqYLZLBKQNfmVPBHSWgdKXyKcrSFZP5tXTC5KLShSqX3BYO+QGu&#10;vC/bnvhuBH8vzHGu8JqSmblSKw9y1DVv21QuUeUrFYGvG85oBe7Ye/ztx7sLGWOga9RD0Kr4yK1S&#10;YYM4F3CzAVLMch60egdGJwCkG4luJ/Dy8WUNEa8O/eZhICj0UQT/LCeq4KdkYRIbinITUGCwP4HO&#10;Qk1vI7+1oYqc++U2wF2THahUUnx7w6PaKpVTK9ZL8oGQAUmy+B3Z+Qs+JgEWDAB0pSoq2lNgxLDU&#10;J7pnVzRRACWFnXIuRNLhJ778GZQ1J3/tRzDTQ7f32tE8iRWm3IE39FkujBCEH/568QejsvtFTh7z&#10;G+erIrELxfvra5tBOU82M2rWtH1BOCJqlXdmK5cq1fvmAUQH7uH2C6OdME53C5Cd/UaOODeRdwHD&#10;cTcYI9zQvyMwQNDThgOWiOIMJa5kM+EWJAtpEyUepxMLpo/8pc0pov8hPCEKYg1NKAzmVvu7ioDJ&#10;Y7PsKENa7GEWBu06IYUV2/XgKgf8qd+/e7qnOyMyFhqrb0C98tMXfDG3Sm8tjgdCi5/vBRzCPvPa&#10;3AmyL6iUrNnSQXhElDAXev99bvAveElSLm9UsTWni3VHF/cEQkWLNEuIY/0f+ge/EBgA6SjDPr2F&#10;L3Io9pzbcvWethwIxWcx4ICBNgwPY2tOvqqahjpuMtOCEvT/ADyQHbB+oEm8DFzyrKQthC3F7w/s&#10;+RvHNXyAbZDW2GC7zgM+htjnWSDVJrpfithD85/AAG5HOGBBtkewtnWMgJAtxfDPqzpHX/nNtmHB&#10;ztAOF8LHJzDgZBxjnz829Ds3xH9RkAHXgQrs6oV2RVzSrv/h0wd10G6W0yL+n81sw8ftN+NFh6tU&#10;ma9FKeis1ZLCbv86F+/1842FTUoU9H90XXk8lPv3f4ZSKWvKN4UJJUQlCVmm7ESRiEhpkgglZDct&#10;hMLYo1Qy6kpRY8teqEYoJEIRsu/7zu88T8l0u7/7V6/XfczMZznnvM/7vM95EvcEt7cAb/tuU6pO&#10;zbNV0mP8DHXlvyghyHGLfpXFIzKYyDr6o80KQI5qKLoZMtKq8KTq5Tihc5FastNfbKm66qTbZp8f&#10;Oz82r542t1z17y01klwWBKxR8DtrxHj7rkP2VyLWE4LqRG2gBBRvhu4HQYoDzhC9dkChVQUhodnL&#10;a5SHSyYvIOduLzNj1Lgfn0mL+ZwdW5CF8fYP/el2BvAB1Ygv/ONWwxU4SrFpU1cnmxnYRXfE//M4&#10;E3lemuQx5KEvt26WgxnPIkgI6k41NnxW0Tdb7oluN7sOXe5O3EzKdSvwmDoQyE+wePN6lp8F94MW&#10;n0F734Z+fMoHjMZkV6D/C2HSQc8XGf6IvhMJCe2aa1hKgP/IpCvfwmx9vQClfHVm9fGoFu6BEPsT&#10;60S2HQPF2XY/fp79oe0zlE017p6ipGp0Y9HbSRilu+pi0QwqLma+HdcQ/WFNAXHSdo3V+HTLxK0k&#10;2MPr6HO/tjNUhHC99owL1PnUxqJCo/oj7c1t5Eijcudjnx571BC9kPDHh//rj24D8qQ1hghrdZVO&#10;0C6Hqcg5mfxvGTlbDUc5mzJG9Ui0OzsfVc+LwmeSlcBSLr7lCGllSumgBzthfuKT+xHcjxt7Y1bh&#10;FWpLqFv+n1NZTlYQDIqiGnEOtxJZ8HacEM9GX5i4jZqKaXP3OC8yFlCmWTRTIxM+gr75Hma8Z0Jv&#10;+vVZKRAsVt3CEUv4//sLDuIEcpObe6qNeAihr8Wf+/LfX0/QqmLQ0HcbPSaovb7rj694SV/aV2ZU&#10;ySvnyJ4s1HuI/j1IoaSoBVxKE/zRU/c09j+W5RwJuDaoxy9fo5HZn3TmIvi+3I7RgXqMjP+D9niA&#10;KzQ34SQ45vquW0ZuOTQQ0cIhrF1yaSHEmL9zJbmOc4T5E4PGM8eejK3rCI78LANhZuhtJLPRkU20&#10;E0j0XBwTOZpzZPzRcjLPRsL8Srsrqmiw11Nf8k8HZhg1KgfDKKNT+858UBeIlfv4/n+EbGcz8Zvr&#10;u50xj7K0j9xUgGknXmq3e90VIXU+xBEDt5s+aMCcFN0XW3kjIh7dyzYS2j0FqrJSP0Dm6pf1kk3t&#10;imMX1WR9WW3f7ARK+pG2CS5dgs3auB9vcojzj4GI+WBmVDrrms2LegY6t+bTu5y8/D6Qq9lPsUC3&#10;DL6ylUFDIGRlDdxiBGHNB7/nm56Y0j0Lt7zOU1/+YQGXzkud9Yc+yxIsIU0/6MOW6dida9r+8XPf&#10;bbSohn74IgFM00VE7rnkbJ/SolziBny8CVSOGrFcjiZbR9o7/94HbkKkrjYbPnsSB5XsNnSbSAid&#10;mxaH/7V1DIpQXCxKelr3ZqK2z9QvZ49lJC4gkpcz7DCWh46O2rwaR1RREvFsdjaeD2SCMOHWiugf&#10;fn6wvayqb9ZTKveQM+b46BmsuDacSkI+M2jImj1tEeOhZxodyZdiVuK1z2RIr0q99vY/bwSs0X3I&#10;nDqc085A44wey6mzeVYQ7Ktgyf2XE67nJIiCYzzyrgGhTruHSJhBYGBdv5hI+V3ECYVoLLPB9v2G&#10;moyzTLMTi/ljcK47+MJDQ4Q1myePnynaIWCWPW+X3De+rBnKL25DuaqSZx/VPd36RbHVPQNj2lCI&#10;9ptJTQAyEyo/XDZIdDLux95LtlGypLJ5OAjra+9+Y97fvJjWDIPGkN+8vvy8Zd1kEhN5A2ThCqRq&#10;f+4FZct5y3FMNgo7zIKuDIrYCXM4CrFQnNqV2c5Isy/AwjddXBWDEK1adCi8yj/zfWSTarbz6o+4&#10;qufFrdptUfzlzon9WIylp+W0nBloNdESpF5rLiVTZGpoX6rZE/dlM2WjNX2LeHgpHqNRp8MuxDZV&#10;ilQGqJWH8LUvBTZ3oul2HwZzlpH/WaR/04RJ8nifohlfjEk+FXkBSYxy8Yj2mEivw1TDACx4/qgl&#10;p20mVc/giE3VNyguP4aol3vTqWev6F6dTyqWB9WCTdGNm/h7mcfy56vO8x+8eiLF/b3D7OHfruJ3&#10;zD7PRG6CuuOnfIgLK3B/34aNhGmt5pc2ZwYK4QdpvwGBSos2sfus5c96AE7I+hdcw/ZRMCgVR7mg&#10;N4L7MRJcbpmIOFzA4hH97U3Iw/34nwiPdyCX+PquKls3YPvD2MqcXwt1or+N/QxdiASIxnXopWFA&#10;lJ9jX/vW/WwryG7+76Le3xiI+WvziMKk8O22iqTchYw6uAzELAhtEAj/+OI2nFBCvj7FMjXcs+0j&#10;Tl++2U0kVZDgBTK43SDd7hAPycaTKNifLQOY8Za+ZsBjuxLvFCFQoqMv3cchwlNnPh6UZyhq6Oc4&#10;MH6anWC9cTn7x+Oi9gXi+mFSDZaybteXbFYQfgaAT6MYVvy8eErVvVp7CMTTY6eBYj/HSLu8gUEj&#10;lgV/pJEzsXEHieg2kIGmoSQPOhCp9Whlc0rDDlJnVPZ1Bo1muPcy/XKJJnUeiOtpZvS4CHSYKFTk&#10;wGQPKxfhfb7rVybyw6Fa7c/dltBYEJ07nl1HAfNLqNzbh+mFIWtbuqUHOQrNa0MR6uXJVdIkgxSO&#10;rsq5mTU4lfOI69RnucRKzYqNeWbx9vWBaNSnJ7PFogWuF/S/wv3Qq9s36yJy70KeUG3AaO/QteJc&#10;W6g3a7k2J/BggHf/UtDB1mMjTao+H0m154frQmxRSrA0g5IwLC+PBf8xjywEe4AAfvhdGSEGsM9n&#10;g4tXODQGf+Ccx4T605tZ+dqgE9+qaK6DBrad/44Jgb9WhcbhXtdxfoE7qm6jk4by9jYmyK6bmQff&#10;HnpatnOVG51/XTwryXWrvM1KGWlHBY7fYcO3bkXvBMpFLEJxseiA6wXJZ3A/XOr2jQPZBrkhlH86&#10;xKPOvjuKPQsCst/4A/swbfTkvPRl5kVD+spXkHd97C3duUKD7qt/+aotR0IGa9O3kW7Jf2DD71Nx&#10;G5+VLhLqFDjh4XNrkxl2bugyF2tKJQZCs07iq/Du6pvEVNcmr69DL4W1CoarX9HFmJ+fKgXGNHuD&#10;JhFyQqHARhLe/mHAgX7rXw9O4YSK86qZyM/0x/vWUi+7mCuRemuQFmhQiEmAHGCs5Y3R+9ZD4Vo6&#10;gXVvvPb9TJRRiu2PyJAVFxGfhVjM/5PEnlgn0dYUGFrIMZdg9VVJZTxgtH+PjkWj5SVPI26TMtX8&#10;TH0+1/P3DYxujF9kx6wPM9qfZ/EgvkKmeUXAW5xKbRfPCPBYuiILdre4WJUSN5M2Se9ZiZcbBjrZ&#10;sESZbSDsiQFS6X7qzFJ0wY4CeRAvcxhJLN9EYFZlHZg7Cu7myopSityGXgz4Ctz6bQad20zWEtRA&#10;/yc/bx0iECLo1iP+3JGVnIZwmotPNBptYsbvmVavWbLsn0cmFyDNRLYIEWSzlyN99TwUIpTuji2i&#10;eMkqeVXFGGl+816IyBAj6LJ0VuPHOG+mwPjRerESEKa+df+wFF1/BQP1ymzMGuFv1sl2+6XcWYNf&#10;yD+NxWq685ILqFlBDl1lBCKf2Z6mfbZIYua+LWA7pE7A2LfoGkVoge0MfhLp7Zs3EYKiWoaMIA+c&#10;+HL/qizh6uAp/nJVL4/0r/MpvPpHeXsFvnhnLC1x8RAuxMWvwxEL10mTRvf1q/u73pFkIjfYLTJm&#10;v676g3h4LAFHsRcljSrNR+FJVrNWmwh2+a5JBmtRA1qJ1/t1cYMKfYIiAb5wzFGsZneGSIaEzSzU&#10;qCDGgnsbX8pKrZp+/e+8tnNbPR+Baba27DBanXTeZf6uljZWa4+HtdL7CfXKGETyQIAa3w6fVgno&#10;H/gucukqwhnAbznU0tMWY1PDSYDnl2zzQbyVO7JhtGlEGVMHGZnnYbqJk0tJEa+qDQNt20YCePti&#10;JvLra47LaG9v4X68F6vV0hfeb5/7CYOjP901XWgmbyxfzm52mq8H0OhQ0f9QRDzVdJKVvFnZi/vj&#10;cX5m/P5lQ4al64qktY+eeb46NXjabUGBirEp9IkAr2oPA8DzeYii9RUbWlxtlHEq/D3l2U4OU8/F&#10;Ib3AZEIhS/VCR65nbPgtrbOIw/SGVIjoRRLfqreRFkWSS24j6GEf7kdZajsTTqVj/gKO8oEJXuZ8&#10;Ysfno68lMJ6kkP5RJxzFRcVbhM89mgXfMeu0fy2OmGfq+Dqm4le4pqtfq1dOQ84zPiBNujuRibYH&#10;8e+XgteI5B7FMolr9HbGTdBSg0R/tYRplQpSh++Yd/IRylq+Hk7nN56o0EvbQjIlMtJ8uMXHwGxa&#10;bqzG3/mR0rFdmASPocGBHohmVZoiq9ZzE7w8TJhvTERUrYryCw8wdagbhkKZ7TZSdQMH3lvB3diK&#10;09F7oW4p/v3KAND7CJakfeOZlSTp7qV2h3/FLEcuCce07SSuwE7hLa3wZkPil7ak4hHDx8vZgZF8&#10;ujvS1+5K24BSwxLLhMZJBOH1Wc0L3jl+43KyWMoJ7mXkmDSEqvfhf9MYUURvx8zccij7os63402r&#10;RFrYg4XW+jFgF3Qc6r9P/bV7pp1W55AuMdXTO57jfmR724EIbQ2f1Dsm8rRJZkrvv/ED9tsFSLf2&#10;NTGRN9rV1xORDVIXDOFebPoNBRet8iEcNtFASYkUHvDV8dP6odyj7dO6wvtTVjNoeLITLBsQ/eM9&#10;4/cw7gPLNukzMIcin6CD4KWllpHfm9+LyCuamQ57wH1ztifStsW1tGzMLJ2FHygU6fevjlhqHU2o&#10;O7g3c+bI/AxxNepF6XMBOeZATq/bVkcREc6s1ppnnBPrB7gJFo1qsmdebU98yqUZUz6Xc7Jrnuqu&#10;tP13SrLoNONOHYiKhGr+Re56xKGjr0EZV/yNoZQNz6g7H4seCb1l+/iuQhMbZvXRsJYh7i/HT367&#10;9I7V3117N7rt+gvmCU8C0D9ZAmKOXDxbHc+5Ii/QdX31nrgH1BYFmgwdDhR0/XVGUgc7q6hgDcOT&#10;BohrZ37eBtTxR+S/mw+HTguvG+NoFkuP8hY/XGTTzN4QzhB1/u3gpmyfQwUzE/fjS7y3EDz/h6dD&#10;l1qzjHzJFnHtjXu4lZG2y9PrOY5Sf77xQqsYujF+fIBB6AmKr1auSGKMouG4vNPdcN1R4f3ew5Wh&#10;eJKQ7eRglBy49ISPIUoaqgkaVb1xapcv/0ckttJBXNXGWQfEEtaCasJpuLr1TRwHfr6TTYl0PiQ+&#10;aFJPtMwS3Qh2pyXkhvkEyWb5jQQ1xaM1RESWOjGhX4LRhQwa1ewEWBUEaOBREyN2CZYWj0TOVAqK&#10;k0b7x8y2kaQaL2WgT9CDeIh4P+OGS67u1RNiH4NE2Bj83kIZzLpPqDPPzUP8p7Oh/2xPBJKNDA1N&#10;/a23np0XIJ2P4vuWX69EmrQP2/OfFmD1YygRGf46CRySBzTyTm9Bbyi9sQbAvr8IZKBpr026plmx&#10;x+O6OqmXnGxW8Bw0yXfMquvnNmC7sP8vF2UAZZsUzsS6LQtN5sKAB9dSHK9+wOmLp+QdFr+XSTNt&#10;2lLesvXABKNGhy4/GFtY/bmi/zKQACCAFfQ3QG/LZ8muNxSXxsIyHCUVWPiNLAsV9lRujD//yXaj&#10;Nxj8kGoPo0bJ5CWVALEzw2LAsujGKmImQwex1SuHEf25hmIg+A1E7HWe2KA7Bc9FBjCH1Mec5MeW&#10;BCKTRUiuXumLSI6fD2lhdr1MncQVJ7EsZw8UaEh48H3tX84zGgR6ntsMAN5X0ub1Z3uNgVcdhEWo&#10;QorAKrJtUkoZKTlBl5r+9keBOMo/poqumVnIsH941C8QsYh+gx6O4SiddbtVAyZKHg+A0LM5XnEd&#10;wYKH0HJf0zhLw0mUtO2/7YC2icDzAkfMrJ6dz+3lbTR6v/WuoP4xAXMP2I7qTrZAvOULQYJi1MPQ&#10;USR0iVr7lS8DEuEkfOAU2R66Q8laguSx2ecNujXIb8CPgYro8ejVUDMqxBEfc3EdjFDwkSBNznyU&#10;/sthAcrTl3l4PzxI6Qjln8P5c5JHUPX+LEK9lKlBrel/1b/176CCoQLIJaT7HUMeKgwXpaH5Xcz5&#10;BgwzLYF+zFJaQt6BVnlHE0i10jlHnOsQqmtSXVlvGsYn/Al9+Qla71jXiTRuKZivAFbDRNoOY9ro&#10;sVAD0CdK5xDj/10PhqKkb6AXIiszhRVOhhkhOaJjrQl2UvyE2bMAf/aNLK8bCde96uWrUaIL1MHQ&#10;VPu0xIbiYPzVL7KEfGiIVQ3d47ziSu8j9t+bc+qnKNiRC0pGu73sREm9kVcnM6lugRq2Vf2vKhTq&#10;NlSmLnHlP9kHQAtAyPB6AZPsTHtqboYk7tL+5oUjtomG1FevxD7bb4kUhjMCr7DhcjYL/pI32wr2&#10;QP7s6gQGGvWMZarBCAoq6UnqXy5HGOg+xzvb7zbA5pxYv2Oc0a+ADbtf//5Yvn2QO71ZbYpczCyA&#10;qnYwdMxwP1rBvpB0HrW5P50+y6kWAk5IdmQ5SikEvIvdqp+tGilRhVB3ruS34xytx5Nm8SMdMziK&#10;xGcFDF240WMzuP9WvewhVTpUj4tHcJTDzC1KJblZi9fxT9+vSJq8evxkuZcmCo+oQ8qqWjUl3W0C&#10;Q1dV4Tw8Vj9183d1T3g1Y9xetj5RlylHZuUSmOHAI/Af7LAC6alxIo64PwxHHN+uRJLKaxr/e0lA&#10;fzqBczQxLlCj4JMhAM+LbiI8Ki1rWoV+DL0DgbsvBXc/kF9An2oi/ewjF6F7VpaQ2/Qj0xwuBeZw&#10;bOmfr4H+vwz7Ks2Kjhst6q3wduyPi0v9HUdOIyJmW3IyYLtjV1M2k2Yn8+qeGk70/Bc2U4XbfK8P&#10;lO7PWPAX7X09Fp5B5Esbxwfi/l4TC45yDhpenmt0MdflKDPS7h5GKrMIkE83IMPfMP0dwuCnZ9Rx&#10;n72mdu9dl2ynU+np6a+N2ntiYr4nzflMfOKcdpvwim7cG9beWCBLV8TE7wWiP1Rgj4/+3ol1dfta&#10;jom46zLSOEXqknBEO3bFAxwq6qTiDpqRub9Bg/axEfUeCb3jvxWF3x+q6lTdNX2kGcwSzXAj2UbU&#10;g5KS8uTpmvx688m5TwsStoF8pxYB7oGUdbvN1aUHGTX65AHf6cp/ZiIviJ+XIJVFJB7BTiYE6uwc&#10;3F1xqFoNhsaWwutgBJu8Zp49PfZCYCzmYJxQ2OB8kblNWcXcDmOqSv78tM0UKlgGJXPIt5zLK1IG&#10;u2bSHQ00QG8Fx4zG9FNI4rdUc0REzE4Rymg+3qsxvOZHpa1gT7gSl50tN/kheC10/EUWzNaan98+&#10;CO+E6K7KtDefAhXQNaPpmNVc0Q/fgxRpBzru37G7WiS9aVCSSGOP3nVaTZRKGYhX2I9tBRbfgF6h&#10;tQLLi4dKhz34XgmvTv2OjziLGu9pETR+44dxQp9sE7bqxAiByj897gHar9kefTambU3Xt5xMs8fN&#10;FtCR+DppDh/CJxKDNljkBF+9yjDjUrbrHa0iTrnt4U2JUHirTIKFdjCfwo/Ex/dCAwKYc8wy1K78&#10;XjC4FL6BYCRRFHjKbN83Yi96lKaxXmz2KeShqWmF5gducZPwgLXqvE7hT2H64Ie6OEEV5/6v5wR9&#10;FB+Xcss9kiGLkF42GHXF3yHMwbx/asMJh5It4+NGPj4+zpQbQWugD9FlyEIW3sxwZGBofmZgb4xH&#10;Xt5v/6dAMjCyRqJtkweg+TkmYTOJq7ijdGZgCkc5Yc06u952kZu2eOkSx9EC/asZVwjqXi+nZEzx&#10;le9CQzlln3zUG9+DdiXPKcY2mE//w2JWYPdNbl+UxvSlUzz7UaGY+jV4P0yHprGx8eDBovwGDCCj&#10;ac48teGKV/Ozi4C09h6mjLIlJr7nIpTFG4letL+SOxO0Gj8e/HQxL1llDL1tjj015UxXZ/pzPkLP&#10;5W6YB7hro3C2Y5dFpmbwhuYG66y+oplVBY2evCceC+6X8uhsUla/xrVu3fKPaRi5gyCYT36o5wle&#10;LwMtrqC138AFJ3ZCo2vD+XPOGB+op4bsMr3rAgPPzn+pOH7SE3qZnWOZg7MrDseF3e7xv+d7HS7W&#10;m+TaBoOEd0GRWk2GTa3eviypM0otfoLnkYt6qvfZBpTmbLj1JcttH/K5dW7OaYK3m+CTMmswUJVm&#10;WMqo8W3WyBZ5kflKNHpHuqXTlVhGoZdjESz4dgHzDmRofclx+wCD6NrbYqo5Ued/r98VZG62myoa&#10;DpVH7xY+1vDqjW+EmNGjrZoFPck5vdkZ77k2o/I8YbXaObb/7fxOynxVJati4CKlOWmjnum0oLQV&#10;BBDiqInh99ZvIDC3R/fs41YCxRyoGWSjf2Ysq6y2vQQVKogQ22+fJhb5srzezWLqUYFH+/Vn6mEM&#10;b6ZeOI1rG6tQbmDQVxgEoGYtMA6Tjxo+6Dws3BW/p1DwIJ/nqF5OE4yKTC2fYUS/jHjtxGPeTh5J&#10;GJrD17SNBOboiETPyqGmBTwyXNOoLzIPRuygKWX3sRxvlwqNuDBKjw3We5twIzjSlz3T3rNatWni&#10;+tpDz2dq9KCwVp76MWmwKT5xLioqqhQGYAqjs7Q8xuvOYt1NkzCNpq7BzcyxUtW5CZyA9/PlP9c8&#10;mt1PqA0C1ryLYSO0opywguvuIXTtHWQwZzgn5smaKQEGDfsEM3vr09IXQ9gBiZffGTauQDtB6lLP&#10;HnruvPDlQdPlgWZooADX05s9qlFVhXB6xeZ3wNtxTk0klcKrSahNXrtXNanZjHV/lv7e6f+PhJ3u&#10;2m/3vQbGnwkSTKYvw7pBjrnGTcf5QQ8VMLPMQ/N4pCqh1OKSZweDn+516AE44Qpapms/4RGo2h/E&#10;NUPLdsbFBzBpNpDBr9XiuuJ49+fS/Jrl7I/F9fYzqjk5pZu6tkU433fjlLUo9lMb6LheoOu9Y85r&#10;ZrzPAV7e1SCrAuN6zvM7bXCoZ5eFV2q1oaMr9Ch5l6LQH4PUJ/XhKI9MKDa1o4hFJJ6UO5lbN0z4&#10;dDMN61PCFFGtr+G1LTaM10HHBV1F36OZJGSg4QBUT/njoIp+3hOueJ9vi4nFRP83kCY/r14ZCONa&#10;D4/3NZy9r910dnr+W2fw4PSo/+dvl3gOoUPWZ/iwAIzQoHnWxiMws2ANjnI+TihJJdvpuHXyQGHm&#10;K8A//vJKIb+uZeW2BxcfXB5opFq8CQCZa+UpUIW1q6RCI2hQxmEd1RuMlbL7HPmzd5jd8xguqd4W&#10;POp5vSBFMybsO+mDZgslmP1iw8sxTIh3H6amZ77xVkeX/er1g1riimyJT4j+bWZ8QisPg8ZEPxAO&#10;sb7B1qmQmm2P9F9b5iSY+QqslkMdWRUNcsU8BYOOD7FtMDdvTY10MSP3Gsuy2yExRq3RZ++96Plq&#10;U4gr1AwW7N8DjaXQKJr5ZaLa8xwp8Ynk2RdqMtbETzCJzKJJjK4G6tZL41Lieei38DhL+ql45PTy&#10;sPOALvcdplhdqT56Ewa0fjVtOodAV6dbarg/t7no6bcBkwV7o7oU6jGVCnB+xRXP40Ja4J4f8mEJ&#10;3NyftTOQGyb9WVs7DHV9etww1nwyruEljSOIv1nmYWZlNgiM+9y7hmGuR4MrQTLwvYZ5x3j0wZjd&#10;jYYOuB/33PtX1aAbg7Cy5GXsO0y2cgmEH1bzVCRiesoe6JkDSqTR3heFpk1Az0sMHsERs255RS46&#10;jrsVHBvmZib2Ct/aheo4WThPTecFVch03L3Ua+NIdczjNbz94dsLxy5943yPLLgjr5M/neQIWuc2&#10;8wSatxr7lZUD1FZ5enPrje7apG06WOHUPGaL5SXQZnXOb6OODfyWs59wFKNDoN1gGH2LI05++gXi&#10;YkA6Xn535/SpFlQIeMnx5c64of0dFRVh8p7lMCimz23f1eJcNeU30P6qv5bSszJ4cCV7gqCSRE4v&#10;tVpRSqXTnchTHtfwyH5A7Vpn0xZ5Ng1tlMYGN2nE06L2iedE60I0hETxNBxl4lQS8FEypE4NsqQ/&#10;1DLWxpdZjuuPEwZqpdHfQmYDRZvkN4fuALHkncKB888SHVVofhyCRAAIDoX+wpQaNj55mXVqhTPH&#10;Xl44ZX3VkYX3aEQESLhpQdDqrrin44Yin9dkszMaTx2KOdS/oHYaXsS6r0xxvOuTOsx0qd/mnHaW&#10;ayXqPKE8rZrCy8YlhP1AWVK1of+mi5Mmlzwfr31gs6yykr9doKlB+MUks6ujDOZsOfC+q5nt0nwa&#10;33bDFNfwZLOc+mPfLXwk5PZPg24RD+OJxtNF5bVON+a6VuWpX84ph8bubPOnt2UuWljft7sYvz/G&#10;5Kttxtf80co3UTVYhgeNR1LFgY8SCh7B0B3exlo2/Jub0EPT/Y8TZAYghRABBipO2BRyvUV/yjAu&#10;bRhHjstMqKeeuQmmKizN8xU8+DD4t3onOR7BTdKFggRRUVEiOE+qc58J2o8Q3+G471uKYqZDm9bM&#10;S4s3zMaZdrEwIVcLBu8IguAxNbjf3VPHRSL0oKChCeYzQeAVyrdXstKmfNBmFhFYvbW0sRmSWQ2d&#10;CFqlp/TtnhytVMoK8tHhV6d/XiA/6FjrEpSWLE/l4PPkYOVsti1Kka0w5dUpH4kL7vLmT+jZ8HPS&#10;2tTW4zjiFRbQsn1zRLIW9NAkDmhn+vT1VVxlKBI6HwOOHWqHkKEIUc8GxS6b+3IaVPY5zKnVt9/o&#10;XE++RHoa6c63886ehRyXvp+NjfSqkhILRDNg0+W7QchFXHEgA8htk9r6Z/6VBSWn7SBxBcnE6SFd&#10;tfZh/PLyoCnf312mfyrfXGxBE4OWSxmf6TlQ1/BefkJrzIJCzEDBZzb8C+tUKVYoDd35acBLEglp&#10;Bho+pLAOuHiPYelLntyseDk2PybymEODN4YYlxKr5LS9pNFDy8n11iE4RmdYn6dlopR2K+Iw0ueF&#10;JCpVNKRjZUKMo/2JdfFGVC5CQDt6FK+uNEOHbbxhLp701UXsFxxYEiNW+42ijHBeUXAU9eKCuL7M&#10;oW7RPaReydrLZywToRl84w/f491zx09+nnIvWWJH6Il9XuXpTraIUUYav70WVFC9kDqF4xQTIpkX&#10;+lyFoBEZMROkKfq/2VuavvezZrpr+eu/D6KUSy6ctfafQ+6PRMVJa7jqFGqT+Ry7WaH8aLE+diH+&#10;IpLVzrR4CX6iabJNHws+ta/79TWo7PIQqtShyxumsYcJoQtU2bRUCLbpW4N3bwfyOFaamJmVLyat&#10;nW4MkwvEkjWZIN+Y+QlX6XeulspOKOuOU56Afb6AVB4/FaFd1rC1KPnJsPB+tLBBWkknjHpmCwOx&#10;BvNBKWAu4vB2A4+SY6LkzaxXmRyUQrRkk7KGgfZXpYyW7sxExs7d6dHb4AOpL5GHgCAR6OXlM8Q8&#10;cQid/svkOAOtAZqfUj9ay5FMHTVBk/apgbikAaGnEJSTppCqY+yEyFwxVcHgCeigawLKteOumUXy&#10;wPjtLecip0/CPBDteWc9151/VPAWVValushUj7nTMppEqgHTkDL3SHqm9oec53ePn8QhJBr9smNx&#10;xI8HYZaJQmY1GqXQBagy0vimelx/xYpfBUesOxsIfBsu0D0/KDNtSlhBFvV39XGoMS/FfNUwne2U&#10;HkB2Je3If2lq0fgBSni3UrWil/HCafL96zTPauYZe3Zt6YLiGJKYgSN2RmMEH7srncWk7yWVpUEV&#10;6HkAjFU8sUHSMYWf4Bj1t3imNoYnMuSEWFlPmmP1+hsMNBEBd+/0pB38j9beO8uMV5UkdmIqcz/5&#10;f1H1yoKfaGyZyac8bQetCp48Y0+sRIbvcQHzvm7tioDeaV0hEYfPETyKGTFbVuLvqYEWgmLgu6ZO&#10;rOTJyb1q0zkZS5Kunb/GQiRc7BzsmoiRnx2TOyl4GjGevhceJKf5/i0bV91UXrXRTVNXVR+XRolU&#10;oTnEQp3U+Q9Zf4M85bkecu7LWWfU5ukpeIeEQJyK/ZX0Uca6meoS/cnekyGFqvpHBIeVikTfjDj7&#10;nVVH08/67XK73BLX8KQZhX5+bbcGY8oEfpOkeKOq1hufZG6BqB+GHmnZIiKbKs0D3rKuFzEW+LxH&#10;wMhUb8tF+8cuL5gvxUalbS7+hHCKRVx53G/NRYhx68hAwxY9j/ZDayOjRiwTeYLiSOQX2dBgTpyA&#10;IqSp69GE4tbjylAUWagXCytY81VCc4Rnn7FfJ3c2cce1v5bVRoBG6vyLCDi/aBp1gjJYEk+xKCwR&#10;yPHOUGjN7pFyOS9d6yLXrdyBG1K/0jkxt0AVX4m3nDFYhvFFVnT9oAlZSKUKkliLUA91R3lud/ed&#10;iOruYLr59L51zttne6NvutnnZL395P+xvNaZj51l87qqggXpxM/9cakJtTW3E06l1C2m6ksCHaiW&#10;+xotx1HyTa2jPCVy1GMFZtTGuafGOUICExx6Ps8ItdvuuRk0/c8ubc/BYyLCo00SmhsJ1irdZXxO&#10;zmPblzaMrkh9wUqKwtLHEXjnOj+hu0c5JfFTg+EWVev3qjUHw8QFdcMDHrtpvOn0orq2rB3+nn68&#10;fOybaGq4ZlnSHu28guInP14W9IZwpiZ+uJbsXuKwgEePJBctlqnBv+DCJKcJkaS+PnkPUxg89ESo&#10;l/O5dDdsbfs4GuHJ5hjZd8hsxyHTTN2WobEW1zPtcin1MB9jVPpYRFXmAqvI7juG0QpWyypf4+sw&#10;KR+9UmmdksM/ZTiVa+rTx1jMHseDpuP9AvuUZ7gBi5JahhL0S3q08fi/2+vXERHTkyua2tmXEsoZ&#10;HFGi+e5Z2JPugwNhvD8RHp1fuHClFT34xoUj0UafhcuVfTR0XtBaJhJ6S06faRA0KimKSgFtl/iJ&#10;p8Xb5aZcA12fhl899mK2rbNNP75IyaDoA2R/DH+KolabbHaUZg3c5DVrJd9YJJ+yNnJF+oEO8UMv&#10;esLaXxwgjkzoy02DcKhFy3X4yRbOichom/9j67rjqd7//ym0ZWQU4mRmh3BtRWZRp+xVZiEqI/tI&#10;2XuTUJyTECeEa51TUTbZZF2yj3Vs5+D83ufULd/b798enY9zPu/Xfj+fz1f15ZJb4cz5EtGMMFrB&#10;WAxbOSxuarJSiahvPFDwG2X/L+rnwQHVZDB0Tm/rjj3nj8iQGFx8cU4uc57LhL3GkB098Zg/RHhF&#10;3b+/sX13W2l8RFGmYsmLX9TNBFs2EPnnw75uPQDocyZ+lgyJudbHsnHZjqkMUTKa7vKeqfJ+jc6d&#10;AyZ3C3FaLXEJKTlcAGkNw68NcLNKUw2yDGhzKJK8moz8IbkAOHSRvz+8CueQHhrvmnYbgEe2++jd&#10;5Cp2Dpw/K6FcpqR4lR2zzDdLnwYIJA2m0z2aLRLM27L0dflJ7DW9jTtKpk6Nvx+4vwQIVvuO6JCt&#10;NIMhHHMTFKVvge9WMASfMugcTuPC9S8CSod7buxicEH8KFPILQKrHRk8TE66P8Pfyg1a5aZk7YHj&#10;dg1RfKj4w207lyvrbbXky7pMp/W2s5XnNWIQrkqOkTvF1xFNo38vDCOP/tdMfBBU2WoIS+Qt9KOo&#10;eZ8de8+ttWiEt2OlR5HZlKzoGcoYlpJbmpsZgpPTgZyJe1+MyCjf/YarLuL/Nm6uj8hbxV5zmZ0F&#10;H7UWsTtxmFbuQGVFQ3RPCrhUVW+3WfnuE0uMHsi7ox87T44q+3GAXNTQUs5ELGJjQduGkG3QVJtz&#10;LTajaOkzUMZyPbh2C5Ibw66Q1BTtsgsZ163K+H1x9dNsfPT4YBVGcRy7N6Xk/Wrkb1M0lJ+hAK2y&#10;9kTwACej7Y87Y4HfEdqiJ7R7Pq4pd7OpeIwY6x2E5lMwBTwZlWRjVuVKNwuwFdKWdE8TIrX/I+Hd&#10;SVq4TSvr3pSciSgJxVj2oqUACAwQUcVYlcF3k7iS16JPerW0eiCb7j/j7UsUDYqxNas2Sy2BjwgV&#10;Sho0S3yh9aAarUYYzQWY3NHTnHZqnqyyuJLXqg/Uv2SDNTZ+B/AfKCUox72dN2LRepxunzknObn2&#10;SjW96uBMomU9wNZSkFJHoJqz3feRPqvxA9w9CsVyJ3/N0f9F9UW/t56hV41BNDTUsc/SE4zHi4TH&#10;B0wsJIcO5b/ECmzPkQq2hWIyGXw/BjLaFFxeW/vC7B2uZPj9fauyHpN8EFBX9O4lVZIqIjXFTFvz&#10;hVFik0ZizFtymNx/qNleOPBfnesfdXeHXvWovlXp3YW46YOqaAOnOgeAolxUZvrN9ZkELmUYNXf4&#10;vw3Yv5yN7SYOKlgBHUJnIjBHC2kyLwGnd5XbDD4Ekoom/0zx5RGiIUKtKnRAYPBPHQIUuJyz2kMV&#10;6kykF00+Uv1oMP65LBVbbbz6JlsJKO9oXZqeXNkgcGqWaHY6Jg7zfyU1LlCl39eB27noERqo7CtP&#10;s8SGQUBS4JLzFTF3JEGPd1/FvzQYRMYfinm8Y2JzD9K4yECG9sZwgLC7HzOyoh1ZwMKh0y/oK+vL&#10;jev/AvWbOUJbw6gPO3YsqUnOmdAVNDNDQ8on/udJnJGfxwyf3aIxUWohKno6lbMNb1OE1ksFjgdH&#10;UebGenyEeWJbvXJRuOkfCYn8MVLNDgJ0MriQpINaVN86X+/WAQFiBUDSjd7TClZA6iSeaX49AFFm&#10;+A3Z2xZkU0Z7FlzHu/saHKumfgXJ0i6o+948UWpgDztQNyri/cdR5LclnVDy37mAvK4zs5HE4IF1&#10;XLsLwJL0oob8QI8wQZZcAQG13X9rV3jPQMINB4qGtcdhEwinmwho2RfTaZ6boDAWRV/m1XlTxqXs&#10;Sr5KD9lXNsEDKRpaNjeb/NnjEfGgp9sreAfkO3evIgFBcyADUveHfYkq+afw8ItP1w6Lv6tv7mw0&#10;sSlctb8MrgQsR46dkakEecbt//fHl2NS+m5S/kJ7jjk7SgoWMTpFkyDQ+VI2sHguj8FypVAurdxp&#10;v18CHZT0kmMyYdQqGI0woV2ftBe9DtWuUcLUQEyG2EGrvIguv56X97TPjiylub8lsgjUUoNZ93QL&#10;P5oa+45wmY8GChflH4x5yncd+Mj9FsvvCh313ppSkou/eBEr/KjtBosyUyCANXJmlOsXVtyJ51Am&#10;MztU9wF1UaAZuzZ6P2k12lNftn7q8IE6zC6Yz+PcxOebJGF6VmVv1qUbef+bxhRXvqvXsLbFMgzg&#10;u3grEKN/zVqC6wUje9aDIeWX2ggEWK44ijzOf0Myy5/2FQuqKO43ZzRjzTCOsXd2+bSm+4cAQkiz&#10;xQUg5l54LgIIzBDvnwWNOtD8RI5QT2uEMehYiBpkyutX1k2lYIEX0VVSJZVfCsoQa2878ImEmPkj&#10;aJ7N5FCeh9mhdcJ2ltYmHw3+g+vkl2o2na4AEILB254jTADp9eRWUlryYJXt7MYAORGQc9LPlsyH&#10;4RiYCmhcq0nQJaosyt9/67phexhXK8yiXNZoofPiB75Q7TdyO3sNAhNklGBqoLCLim8rSgUKRP36&#10;Mvg3mci8Iccb38vayd3M/oIA3RlC9yziOUvuCxltdowyRcPSpa2voV/dAKoJ8bjdGZl3mTv31Ks/&#10;bOIf3ZevjfNsiULZol0QcQVhwO2Yvp+8OIxOaNIa1Comoxf2heBlvus3z5WuouOnC/3A6/MDgwUS&#10;2kFrug0gQVI1CkYkBX/0gxy/wxf8oCRBdQp+DrXj8t41cpeWMsYadObjCwkBAbo20zrS/w84e4/S&#10;XkuVyQ9604n9nJnVaAq22gsIGpcCWTHPzEZ8JNmPSHDI/XnNM6dMdSK6fLIGrsQzXO3c6pZRRZUU&#10;dVDMwrvqczhc8DgTOYu5kgIPHRR4EIT0W7iLPYp9/NpvdgpLtZpOzx6hfUwQpANyLzrpto3v7/36&#10;Oz+Lrow8Gna9BfNYnvgJQrC69mZ/8nhqvjd8Tb3UyPWiRpHHiOP22s3Yubnbafv6AJLJQyA7R/sh&#10;K3k7+ImuTq6NVA8prxn6CEpcE4BhNSCkVe3JQiGcYb+Am1unjhxsmB/T1RZduumSnsOlZL+wgLIs&#10;Egj1TqSPdk6o56A5qOGxpvHjN+1jXqwk6ke8tO5mChPyvTYVcZoLhHunwlWBFuDmK86Bk58FWr+r&#10;ee4cjX2OcNLHOifzkH7hfjqbj57ouoj1XYjRRl7LGUWYzjy+tKJt0C7JuGSGcsYWQHlKTOE1GnqJ&#10;TjHD5/6ocHf0LDieRVRejp1ENc7nBDV/yLDQlte/W7ie5wjBTR/kZxY156VK94shmhSy4tNsfuMR&#10;9w8/fF6dzW7bu3G+GC+ZKj0uJrP7Thfh4hjuwaIwzwatvKXZIpjskVOx0iTYA0ueDP2RK8nGRgcF&#10;rxkc6sv4l6JwzSlFN5Rp5xLFLBNB5ZilzaWdr43AFxIMfV4N+W6K5OZdGLR++GMuvC9AAmewRTU0&#10;aRZvzT4bElsTnmUhqB6zrGpZNwegzBYqTDL4fKCpomPqLXtI7qp0K3mWtd8J2bsIFrMaUSxA+Smt&#10;2H7IbGVH0rlZjIqUcj6aLgHzioRWcvOYvzMX4ShTy3PjdCWnqtO/U5VFT3h3D96ilyFcCK6ir+CS&#10;7bM5w3DGfeVwJ3+Z/BGok2bYdEFyvsgoJ7G8xZEcZQBG69coUpAaaizWkh0FiGqv3/pOGafKeWXt&#10;OMxgO2XKPpgu9aQizcdzjxTrgz+upxX+9FrJH3VZ/dzTG1AgGrzU8OWhQXMAXXQT5nB0kkjRgJTf&#10;DDB13yqPtIk4jHNSJ5HHH9QKM7878ZVbDzYF4ZQhgBP12vG0N1KI3S9T/sGX86AJ4c/Q8XNS9+vu&#10;pwWmm7jaZiH4GUn2LIX/evArRY/uRvm5jZC33ga9St6Bb9keYuTFXRGuUa1HQN1xsKNeFlcd+Wgk&#10;EGvtHKpx356wQc4N5CqPVLyAvgjtADgKNHBldtY8wDei+QSIWZLjnliAZkbFDl/59Wd/OrRfydns&#10;wuvWtd7gNzsEKQnpnvDVr/xii8fVjhzS5lMBozej6cIEs6lJ8gclf8+l/FYpNIqoodh6M/58dUVO&#10;XeqzgsMsVDHGq4agzjhjVxhjBuRgWkhTcFBA/potGOzRRnlRnwHhsBdO+qxIvrrCea42D/3KKqCh&#10;BYEB7avIR1++JhZ7/0jHNL/TcfRFv+4UJQdV+/XmY7FuHI3gK1qvpxCsuweykXbz0jgWKlq69kFu&#10;leC3CcOD5AJyH37JB9GTDZvjmYUbmTFSxmjbtEo8bk5xUddA9aNeQeLeR+P6pWQWuvWKvR3ehQv9&#10;2Q0p+Ycch2quruOjAQVyc95sZW00SBvV74pzXXHR5VNGSYUDBov4VgJjsYPL/zxg3wjkK25W+B3Q&#10;W8WBUZ8w88BOkWPKhau90Wht3hdKapX1r9OwNSDGkCCBbvSbZc0fnjRbNzPF/ijlSP7xb38Zq3Q4&#10;5OyXVxa9C6cGVoreZnpUOLK5Jcs/HpPoFN4In6mbBmKzCU+0bbqYSnhcSDYKUJS/Cwd9mrOf7rDf&#10;PDAhoeQfsRddvbVpxwo6Q3oE2LJBZHln+AOJ9z92feO8/3kgzamUTN1udo5Vbfgc6iQr33DN7CVI&#10;7lGgsv+iH/7EsZ+8nqBjnydyMSsHhAEqO1ZtiBdlIfMRXB/gr0PocNXpnahRHyMMWUMwK/i3aajf&#10;A/iKq9aDtwa2dhKLnSZaV6Yk20klF2jbacAFioRBbyHZ2Pf73I0gSPGu4MDaJ71i97r1lZH1U8jg&#10;TQcA542AzHbZFb41IkeI/d9LMBIKVJ+nmFFJblyFiTRO3ZCV8Eh28E8iMisNgEai1Ej/q0Tbn1y3&#10;z6VAzAZklF83JSXvncOqmQtzDMufY1Be2zDwo8RZyiE3x1atB46RwxkJDf3vcekZQwY2AFGrMEHX&#10;iZVPoToT9Kh9f/mvZYhqJ5NApj/o86SxDgQCPwjAqt8Px9yonSiBR7fSKscBr1Twbo3l0f6vQe/Y&#10;1j8B2jV7BY7eswJG0nPi2yttDzu7CGIMyq44Co1o9hIbHPmHkKHZpMQPOioMwB1GLe1AxPGW27xi&#10;5l5IQP7c++qpbO8Imf22/njbSoxcA+9zulHYAevp6EuQiutoDDyAjQmgjZ7fgsx22gQJGZPnZftf&#10;bbmsMFja4r6bcAyqpLDmowLBXQwAoPJSEnV5tvjBuT8ePifp350UOo+/VFbjinzL4Zuxg1/+a/Ys&#10;sZeGQwpgxSGhnlUIlxwL6w6fX691f6Ksvr3kyyjfmxA2v6fvjpa6KnVSyWxKQVEnavl1GHO+VJ+P&#10;13Ghkn7aYm1Z5h2h49Nh3T1baXa/AAq/TiilZjfRKI6H0xuTvOBsys+qns4fHqTEp/4FI97nDZB4&#10;5a4CW0ZT7bz+/4n3ejUaZukACS2gqmXbFNQo3fC8Y7q5ugOltRSw1Lpunm500QcMFutr6EVTRCT8&#10;vjMZghPYH5Ks+fbuvjkNiJ7IVZt1VunmlRvTjdViqOY7VErbHbVRO0cOx4xOTGe2viZX0PuzXDao&#10;9QMPajQeNJKYZTKSwJsayTsVr5UB/CNeCwyntys1xqkwzY+VQrrJVgi8/182Iaj4DM7B/lKXQrtn&#10;O/pOsRnJ3YljYySKhLCzKK/pG+LdXlFDLXzJkKb9J8uXjufquTC3ETq/a+aO9oqcP6tgKKWooBMV&#10;CR+kVZYHWS/nAPdems8G1X/POBNEvA0MQ67wKf7nXFXmVfruCpLX9RVwz9Yi4fcLN+0D6IDJ2NeF&#10;LzC2E/QU8eR8TI4K+4GLHHeBcHsLFovdpYPyhFvXs5Y3BKkfbmqpWkq0qs6lBoBwxnZTnHfR5VDv&#10;komCx+ROkfSm/6Ud6wJDqOpOVcIKXmmS1phEiTaiy50Slpa8VKPWwBdwJ5Wvc3XhjNryihbm8HiS&#10;M/5PZFq37Qh4dVQ1FeXQfEVAOsxx19w2inDd6wu8rKMWQ6XfKcSZYcCLC+BZ6XTglJT14db+3av+&#10;cOxtDWdvvQVRtfsF22g1zCgfrEjNz3PbblZ/2eS8f4q6y2eO8EQA1uC1yiTfy+2PcLHgSrfEP6T7&#10;HvGdRapbotxEXzmzdl+ARet6xgg+r1fIixWgY+uqJ1fWKH85yU935+jRronae4MqeozJkwgflWhh&#10;TvS23uDDIh0+urrUGNxjqtnVA0467mC9JvHfugDdeQNqe5TdVY02VgCM03wqbngx+PDhDK/QKoM1&#10;ZE08iwUJ6uz/j0t090mD+aTcIcSQT5G6PrxK08uLQzvHsMijSMBl2MCKqYYx6VCs5COC8JSN1+GC&#10;hNt87g/FC5rJKxLITdZ+XHd9zo3LT9XTdzM7ITA+G85SOZtBZxPrB6glUA5nV0wJSmuLp5wwm6bk&#10;j/v4NIx7tj3TqVv7vi9yoOzb/DnTK65E6tWIv5myuK7tdPBS/z4ROigIhZAYVEDsmalLhwO6nxPz&#10;k32n0tKLH48wVawkcCDVHaPqanynKnWnSXems+dj7Gc7PUMTkpDfQseCo7yY5d4+gIg5vxQ9yf7j&#10;ofsGOSiRu+dgBvwwjLpWklNSrMEuZ43lUgjzIHvE3ldkr48ZX4a0dtJb+tyjWUFm9q0cxjDHI5rf&#10;XmZpIgvHqD7+UOreX0xndPLeuVv7jkvGsUojrDtJY7tSeGWDAqPB4VztMSLLqizPegmIRyA9qOAN&#10;Jktg3iAs21+7eLMkeERHsN85LByKP13tSZbg2de/xuQEyI4Fh+GBwujSXDPSdtN8ezyVA+Gcw1cX&#10;jlpW90sR9GsfOZZvbGk7fPbxQpx1Z/WQZCQtoUAQeq99m477b2H9P5/4XinlM0YzMYhmtYaaSTO2&#10;icVod1VqGx4NB5OfyyV3t96UHqgL79GUR5u3ydjl3jJIu+aapjx3yMDJYgwyzn7T5SlCn2Syyua/&#10;GQUrCdQMYzC6ZTtV5lzaCsLU5/HPzFpChVzKO0e/rksZ4vrVZCqIjgMVXY73pHt2ZzovVKoYYB/n&#10;ns8SdFzVaCLq5rVYzZ0hOUTD8d81q2Iec26+GE2pLa75mTZz7qM7aE+ny0igoTM57imLB9Nm/pD7&#10;Sd/xLTGSzS3Y+dtRWqvBIixSax2ZFHULNzFloymicy3PWdT8QSKQVwVNx/9Ud/d8vkKyPD/R0Gmu&#10;vjH6lCfR3hvmsxIYwmwBFdMFtX8Ksk1I9qB1/Nqi1DW076ijiZO5RWntvBrmTYJx1ScaNllZxBe3&#10;k76CJcZWGp26nPwkhyT3pf8GMXVjHleNIJG9hbyLRnez37WEITzngi0Aa9vQrpAgcB+Ck3cZc6Zo&#10;cJ+lJ8IWz2wUOO5uWcVOcoQ6bnXM344fcK/yHLrnft3SvYDr8hzydW91JjrUKM/efr4qiIRd2n/p&#10;upLWDK1EfLG5yyHW/FySs56tZsB0c0FCO7HOEZLL2C4YLzIiX7HwXtR6mIuYNH44OrkpR/eUJzGT&#10;87gFrREhV6ORs6RWwVad0Xb0uX5e63gOTaTgnV8/5+cNwQ7yo0qXqv2E+nOiCe+jOf60z6thLaWZ&#10;UQdzN5l1Mebn4Ep7h41WGm7CxOau8sPfYxIURizco9m4Wb9k8A0qVhogfED7UzRws7S7zyAF5aYa&#10;MgaEtv+cSFJDI518E4+dmgrHs+SimCrG8MdC6/tCp/UocSrqT25pD+UnjaRPh81AoyXhDd+YnZPW&#10;dTPPDapTx7RyHWoIE7MLdUy1HXl5C1HWW53qyZzuWtNx/dR/Od9QTI9GTfe3f+6gNaloCxhK3T98&#10;kVsK8RhBTX3TVX8ChnJdN6BOsLXElXaHx007ma3N5Wk29Uyxel3WuymY5l470Zjn7RwMRnYZQoPW&#10;IxoqGoEaiQP8ZAihJ0mGjPTmgBnfvFdUmyuhO2OJKaQzqjFHaJcvgffVRgUU2HvleZ/GQgmAJKqJ&#10;cgqfQKn0Nq9G62ssGMdKxuc0Pa9Hxcd1TGs1lkxrL3QTVOPCW7znKGcnp8TWp37p1/07KNadvf/G&#10;MRgwqU3PdFTp9zzvS+gLOXF65ykD0HWbfxNt/W6mr4d+da5uVaDVpQr5wQRq9t25absew01Dgzbz&#10;w+yeNIKPXhiQmrMcWP+4UDw5yNd60iC0OyGlvCPNeXvJbeeoLw/75sSmkcT8ZmvX/U9wC+BKKk8h&#10;lt1zRlk3OHbUtM3MaluvuaWbLJnnfLKQrl/I583lC2t1NjCJ92Spujr4jBhVMLZPi2clwPz5t+au&#10;bmZqi+fIXlPYnJ5NhVEGPMe0essRZ8lI33cDWmS9fDrikFj49Oz9omNIKLpWvly50mO04Wg6b9Oy&#10;RH1DnHpGzAJXW2yr1SGtgenNkFvC0nKiG8EpKdiOPT52PlxAyo4sgS/36J7AtS7snfSru/6iYMjf&#10;kNdwGOwIkN1qehEWaBms+DqYdnMG7XSPsnFNtpyG0Q9FsVBSWTm2NMj0c/4pj0yO3YCJrwfqivK5&#10;ieXntfDYpFZ8MS3TmwjJZg63mz6Qm/B3BT76c14L7PvoseaRk/lt8qjo0o+bjFOExEeOO9Rn/Ka4&#10;jQhABUJmarR4qxGryuQjBHvfXX3pVSR0l3BW1PzS1dft241ot6dfRwWvlEQcikkyU6EAaOrjXMoR&#10;D/yvj6GG30RcxRpzsl1NcBqcIVBELN4ViXhm0Qf7aWHOXm5vADe9Uqu7+WpJVpuQO0OIZ/VUkADg&#10;szv2g8wwYz3jRBkSzl45U1Bk/7kkHpmsecmxZi2sNeG7Vfzkk3OZjcHS1ZxdHPDLU2ifHI1Z09i8&#10;Y7Pwq/BQZoaGpdWp/vJyZ2O7PfpX2OEgwd5/RJPFooBds8lTxvA+4wqMR4t0OXRW9F3cNKY+s8hk&#10;dE1zFC2MUyGFJlA2w2cTX36JZlnNuX/S/T4t89rHt19PFqGMrUeOxdbiheMMP1qWzMcY+kTXVXOW&#10;JKRiL0dygi/5DoD5Z2jB8o5DdGfPwISpitI7AWbqEBMQ89fxhSl6uWYlCONV6uYJE1aHteVHNF8T&#10;FQf3qB0H3/Rh/EUWl87s7M674KkA6PfVFYhYXp7r+cL2wCBAxCCtk6kGdAIARATQYHGbJoYqkR18&#10;7xH1E8wXXOGjcGJNBLvCN3T93w+/W38OY4Tp69tmtr+PLNSm4RQmq2IBPIkBlxvs/imN9FZoZYqD&#10;qvDJj2bx63fyK1wVvk9xTExgkzUxzWUa0ehwhIN0jXDvMf7z56X6gmzoV8GQFRkJyH47kKxLCONx&#10;96y1s7ZGAsPjXZMJ5pnNx2kWYlhcKrxMMyUQ0JFrtruKfZnjteaFcxYfMs8P00D3uEjl+cSxA9y0&#10;6M+3PD0rqClJBJUiaDXA2Gs6VUwyDQBOTDinqgciCB1MQOcVw3h1XpwHkvuu2bveGXw4D1MSup20&#10;cci34NhSTsGvA9JFXg7gYLnod/cILvup0TReZfm6Y5LEkueVQ0O7BUM7+pFCosyem4KxdhmnznjM&#10;iQBFOdohTgf1C+e8HjgIsV5q6Xu4i/4UzW1eUSOp37fV96hWaap5LNhM4CGqquX5XhUR/e02zOLu&#10;1tcrRL+P6w6DolYHAAYdqGmM857GzOXlt2iatwQdoWbQlcc9izgrpx+lNOZRZc5FkhpecDARUDCu&#10;BjDmXF+3xSEjErnijJJf9QvfjYHcdZbbABNqZUEWvAeTkq7my2aw5Gd+1ssuwZ7d69+gLVZIz27I&#10;o+919x6N3+do9veGx7Py3Y/nKAudl2pnTps2cGKWIWRdG58VLq6GuRS8+ajS0lfZTTWWrW/5kJoz&#10;caroqiWVNvJlV1pnRdc1+uizIi62V6WXYDYj6E64VS3Roff5laUMWoYzIAyyQf1Pj7284Lkyccv/&#10;79nXafMF79iouVlU1mTMgmg42OW7xBd9AZ5XABCgypckADdpoNqzxGyJxGLI7eBjsXJ9HzIotfOY&#10;Wv2XPmdGZ/OlcsqdWCZjhZbxDInkMK9SQ6ckfgwqsWvJ2wBPdAh78dxD5dAIrtp0dS1Z/OE3qe1H&#10;uQ2oqUdrWSZYnl631LrxtABaGBi/SN/zKuW47Eg5IIALQLX09WnL+70XSiFUdffNyEk+O8msDLtz&#10;CLipOkncdzexreohYDKlnKpIOcEu//eNnQdrG4ZwwqDnhiTfC48Ax1H0cGHfhVh+mDVAcQUNLLgZ&#10;VTyyeVf2JIi6pjVJEVU+ZIzx8y0huLb39F58YVj5F/2ITh+d8rJddv3Wk73WA9tRVmwQSIrEwSoE&#10;keWFH8cEjdx2RfY0jVfgmxLtveqH0fKSbkEnfB+8OFG5pHdmeYlmYgIO58lRXC55IemVO7SsVhGx&#10;ozWRNXhl3IwpdLrglKi+I9NZuiw6RJtQ6RRBFgABNC+ZUjQo8Uyd5ce0ZtwZFWW0OJhrYmF0T/cg&#10;iFecQN45g00nU3H40GFqynb51avLEUTTrVq+Gr3EKAhw1BgLv23kAM3rTy7hbwDTydtB2DcaLCRV&#10;AuybKxGkfSh9M1nlo7DDLLiOodHahwcmALvhZC8pzEFk0V65pcS+rUrUDUgHY1M1At3b+umGaKIt&#10;/8X89RGKeCaneIfMTB47BXz2iUricZnZDJrJOrnRuL1yOGetGkOjLypsRwks17i0uT717WGaB+42&#10;pcbVuvBZ1VmQq9Ns0ZgbliMdK9i3FRu782lYqzkU8573XB9e+gQK5Im/tgAU/VPHPyTJ9YfKXA0t&#10;qRJpJ04C7owDg5YxPfvFZ3dJ9J2gYZ1ksPObqn0RxZv6/skVi2TF0RBvzDJhDt3VhwVPW/TeJU6D&#10;DTDvCSQR5QVZiHI9w94ZGkiD7pjLw5c1gP5iJDmP6p+VzlVptsjBaE0nXYBXsWg+JxIwU6VeJQJm&#10;+ozhPuKPw+UvbPPJLHXQWH9IX2p8SEzl9V1K5aLgGIL6Fo5wmme6AYndelOVpPCc1YA6cJUW67HD&#10;urpeMIXdW8G2XMFL3dt5vM68mXxtNxBEipNAP/8Z0NUmFv2ghLjOAlVGVZWnIxtafCKgRABsgPvL&#10;V7s+MSu0KxGrh3VG7YCO7jVz2nvVf4FFcqWoLjqu1JlRUV8ChdntWWtsZTtYuiNIVg3+5/ZXl1WK&#10;9EyKglNsuvgY2fcs6I6hlwZFTvc8PDtNrfSfu63DzEysnBORqB7+JsmgtwV0qSvqqS8215g7l9oa&#10;H82nc2gQq6YaQvvmY/rH8rn1r9sWcuXXZZ42o2igmSLAByHiLr0+vsfzx459200fAgYYw0pJW2uW&#10;YPrwM6PUSTawHdN9JPL1jDwU7AIqQSkAps7TUjSF2T/yYL2fu9zZS+NTxCPO37PAfBowvtrQ+snj&#10;45ZViqeGvwzLNj8kXIWT9uMu7AEOwR2CwrJdIv/tgxDZJIp06QPbWtELy7j0PYWvUl4nqLgETMe+&#10;8rjenU2ubPocifCjG5d6uCYAs8gpsbA/wi8lmLSQm2zgN8RZjn5n2IaGP1k7LT5oqlKI+65u2gIT&#10;wm212w7D68LPCkv4EYzssfkt6LwFgpRX89fRAtwLKLD84EMH6h6Uh+EJo0Sn7x9Iu48BD/GaOWJm&#10;IZfEBbSQu/3B//b9VdOXGtz07lVA4b55ZRLwUuyylgqyL66VVl6UpPPySCd86Cvoql9exW+6l3+w&#10;pHcl+VSDNNAVQeFYRFYPXvI6ktGZetl+PvOAwZWW+B5j+YCFdcmeuIu62BZOTUxIyvTFkLfDfOIY&#10;Q+u1w5KdBX3SYHQnWBQgY7utI8tYfd58Xpx/2at5yAjzTWHWkasy+dbtjs0jI/Vwwj+spDoWVOtf&#10;PV7GxzmwzXTlRKe/lVf46+8PX58DcL/JTPmwe1oNlT5pfzA4qciR2s+0zNrkHcXseHypQ983t9Rn&#10;6nDAf718iJqF26zSNZZdwat/s6NDYNG7xi158ab6yxlZ34xAnkzmx2zYh4XRXhHYysXhKmmvs8e1&#10;FUW8TKusTKIdFNDD+GWsoeHKw6Mc9V4+OUR5uzuN0zw7JWlWaTxp2uWFXmypyDQZ9LxlFMopHend&#10;d7DENS7DrEq7vG0YyFG66Dj2Pl7ouFLpJj39xawyFVnlutR9zcsdey+qfrEzN1zmsVQ9clg9Wadz&#10;uBptUG7eiXTRLdl7MDuENeSf8XxbV8XmXMihK90X+7RFvE6I4nP4unT0cOt445qFn3hfzUeq3HA2&#10;fExl93q2xndBK9Ib4wJMWXnjT2A35N6z74AlJuxeo0VzjkVg7aCaRX7RK8mhIyd2aR168vTczQAj&#10;bLN86FG4b4EI2GfwHvtJfLfGFaFB3NtdaCzSySpkNhVxn8lu48sidL0BSwaXPn6KQ2njxd7WV8uh&#10;1z1olOo/xTmHs48unu4jvSizofaNtb6SdxPfs5Tya+vL5ewa14yZknyM10xNo6eXiwqw4jVJgUi3&#10;8L2Ii33uZi3tX0XS5zsrtJ+4LrBJh8uoz1hHYdr+j6Vzj2e6/f+4jpQcSkUOQ0Qlx2ROQ5FDQqXk&#10;dswhlMOc5jBsOjh0yyFCcphySpFDMadRTivlfDbM+WxOY2y2/a7dv6/HY//4Y4/t2ue63qfr9XpS&#10;Ob3nKlzCCuQ2JoK/jWsOmqQ+Ej3ikqmfIGdLZ+upSAq2lYYF1A5vZ/7tdAoTDSPKZda886wdnq99&#10;X4Kwz1Jbi0ufxS423ApDjnUZPwip/oze1TX7r6XEL3DAsSphPR6934QKQgJZj7IGu+GTJ0+eHv4F&#10;rP+Fijw1T0lcEb4MlGtGtZl2K8tusfmALCeHI9+jWdkCr/7nFcX8kIipOTaHU/77wwsNeQDSO/xr&#10;cEThmP/9SebXhU9SdDgeYARfXNNh9PrlspzteaLlaxY+PpJdn5/8aED95C0WYvOEgwTvjw6RCwuT&#10;kg3NrNdzvQNlalQzje496sChaatQZrVUxaMGsMXYAb79ueoH/gty3MIBQw7lQDdMy6i1PIYuxub0&#10;EKd6BscBYSz2YBSf3bzWjx48AH/i7WaWK7Xp5CTbEhuOboqh1JfVQXX+V/Wm2uS23OqgxFckwpjF&#10;MrDu5xo4uCe7D18FKMsKZv1RbmGBogObGI3Wa3V8ICPInddHetgHTUbsqOSkdXwJD82dH1d/amNw&#10;rXorZKJzpmo67tv8OEv9SdzaAjvUX+81kOQpP0mMPYQ8yQAMsaPuFGgYldxXnEvGnk2OkZgkDrQr&#10;n2eRSwI0bFtfn0vauHbLIK1qkA6EyMMIT7UPfZ7+PugGIOUbJZkDSy5PnQPq5wM9vgDyZw+DJuI7&#10;kqC//Cw0V7u2iRnbJfCVuXpJTg6E9r32TEwdgFLujOrBbx7f/8ftr/nkSTEvkYS1UcQiCwbYaQI0&#10;gT+roWxsC6WA7JJR9+DhQxbYe0Vvkmp9xevly5Dxbs5UFs/A7tMy3I8O5NgBYbsvzZqex3CSuukD&#10;qV4l/DdqcB39b+rRFCoLAVavz5QTBbxEVIn7F8CXaSZBWRLCcG0e3JEURjoLj8oFPpfsPvEslxhV&#10;fCQLFvIcPAvHRQlr9bSvMGj1xHNO8A8UJwa7vP08TjiwHGHKM3NrN3WBjLRA77nN/U37KQg2cFwU&#10;kIjV8oKqAZMBgCM7522ivqwNlTV9DVR2XPh1ItD98wfdqFvBwcHrRWjFEr+o0dCt9h2sACZ47lzt&#10;2jp8/albMGCzm0sYjodumdRq7Qs5AFKNL8hoCfMIrcTGxsaJtAE/UYWhhii1fxAbc+B7Y8ECzzFW&#10;l3y+2qOZdMrO+dfWjyY7sz9/vrzbpj0wJltaCSdCio5sYrIkTLI0hyEE0lnLH5gICNELwOld1ddd&#10;swdTwDQA9zXzmrtF6VlgHjAtHi6ALFvVMrQtdza6bEpe7MUf5eKSENQGOr+ZNmqGUNobL5AOBJx+&#10;Ve8yVOrw04rZJEOBUFFyH6vuSgIxXkB39kdsgS+aPVN5LBZyjFlpYg0sZDDMfcAV2A8OpW8P7hDn&#10;LhVknGI9uZzDVOJZekJVUdGVbSLfRKcO6DH78UGPqeOhjBOjPitzbHeFCbtXOcDpzXkFBk3TCPxK&#10;v6nNWumLmweab0asGx7D8VfUmiTblS64vWYxGex+LKjTZb8CTvpIvdYYAAI7wM0/ltSCese8YXV2&#10;Z41FevO9j8lZWVYOWMg4Qk2PV5/S1f7Rvy14533NYIi7XPYoM17QDhK6fp2GAsI6rC37TO06nNMs&#10;U72fSVF25hBVEluLiHegwwFyrJvwaWWkQsaSc19tIfQpcrxJtnTddcbrWcuC1P4w0L/uA3IAzXYN&#10;pCn+p1+zKfYYWCxQAKPoC66g0C6hVuyDcQOKvhJVNEmwukS53g+QHfckdMCx1dMHb3xJ1LX/Ih1N&#10;FU+xW6nthnh173482dqStB71yHPvDnQ/sN/6MDBRp5sET3TqMT2LrLEdrTBcu/C66yQqcplDK3Zo&#10;0lr+4F5bZufCXvfHmzEz9TTSN/HDu9+6u0cB9+6iKPe0WYtIJ/KPK65iM0XWeoXiWW0BinvVIQ4x&#10;9lJAXN6bS4fPgDw9tf/LQ9G3MamehMrfZtp0SXtgJ4GLSOk48JF8uPyC9BvZMFu/9wQ7jHG8Xk0c&#10;p5rwicnpPR38Y2tlxEr+Wvy00PDAgNPZX/xUv6sEbY10atrq+jdBdt18zKAs/dz4AGZ7crUnfrmS&#10;xOdWOBenGPYVp+2uFgmug8qd1FHnhSne5uEyzefr9MgwVNlGmVJD1q8f4j4K67BCamLnKkyNsU/+&#10;1D9L+eXvkVfSW/Jt76pKb4i6STF7+QW6gDsp6G9u9eCSn7rS5d4Qtqgb1M6n9HpZvH2+JzeZeCDO&#10;T9ijXcSpWI0xQmX9PmIEDrFibwXTCX9Mmim3NdVueF9jsV45uqrBLIhIRVCP/KNCFOruS3T6BMMP&#10;P6v0XCLahYzzeavG8T5gp6ohS5me63Ce1bz5Jk9YnFW5rTUjzNtm+o5ql08KCjZ0Nq2jgZV2A+EA&#10;Zx4m9zEtt/iCdBI1i1rjkRHk0vjqoq9J/M+5uKYd4ZyaYkbr+jN92AH2GMiLNDkqz1wnYuJOl5N6&#10;b6dr4F/s/G7Hd/v+Ua30kaNuXyqFo2TzaAEN4Yf3zy0qdnQ+Btmw8eGEQ25Py7c8nnihSWo4saer&#10;tKVla6R4/wATM1IjMiG8oOpJEnB/8sttEe6z5K6a/8adfUt1ZldfpeKC1LLi0DhP8FW60OQLJ+Fb&#10;w+rjSiJ/0nIbpOgjh93i81H5lRT+yJHNtdw8phQIc1YxbD3cw3Vs3Um4lAy3Eb57W/WTSbfGVKz5&#10;nW5RkhdnkpLuCXuQdjvI8A/FePsgobESAhSvxH0BNv6eNvy+HTOpI7fgk4EKXfaxTbpdufji+22g&#10;ufgMIxxMWyjLWJz33637CPMnmmQyL4ZlTQvutYkQF5mRqvkHQAPqBpsaG47XSPsfY2Y9TCnMcmL8&#10;W7F0RI2nCiOOdP4Kfe3DcnqNzqGRz3n4EHem7Ut7US2vMSQFzv2rcr1zkjy9cwcSSB0f3oUfTDCN&#10;BxII62L6sEhKvad5Q3ijT5zuBfq7E2hilhPsCj1ogO7iToyuvK0t04R/SPUZyJr+mkdYIhbC1kCJ&#10;2CV80FDDeVnShNL7PmYHVBIs+5TZYVdMst55cVbpBFTLugC6/fzhrhWNwtlQX1R0m6W57YRRMjTJ&#10;XbqbfeZmv4HwHE58kWTubJzvVFhXNwrpRK6MgUbajioTVMLOnVmwnzIjO3AzZuyD+/d/Aeo8C0Wi&#10;hNoPqp7PCpkBleVbYAMD5vEYODF9Wog9hiG1D1hys71m2smswMzwCAM4tMeAEnbP1lak7nLtZRmZ&#10;x8DVoBy5/ZSlAwa47ltKwd7jnN0WgBHXQN+xXnKlXO3UdOp8QM64kE6eJw8UW/+Hxrybo/87M3D8&#10;SeddwNORAZikpPtpTpBfKjDSWXm7K0lSJuV4LMQPoFiTWU00Wt1Pz5L5cSQjZ36bCmER2W6/UwCK&#10;dbTBfvlR7kgQoELCCuaPC6l4lM5LUhG7rk921SuK8bUgJd0HzcQ14BwgPcJ0caY1nATPWhqvjrpq&#10;YOKiqSboJ4adU/XOBvzOMsu/ctQKuRdHuRIBp3ek3rRC6vNLM5ftg2vgjE8N0sxC8mBB+DIYD5rm&#10;otUMrIi6xWmkkJvKwdLApssCe4ykh51KZEVPL8M50es/2Vlx1hgsN4WAlQOM1R3iAOCW/o468esy&#10;fe+z+NQz9v9QYmuBKwjQHGTsdaJHVLsFJzEEkzCxjb15jDFwNTBfQwDE0ZFOttV5VADICbFKQesT&#10;dFTAcvXv8AOHPBbc4UG9mD/GKVfefPlac6sGeI0swEYHkUUN4Pbiz7M6AVdsqu7I1Sycp30bEXH3&#10;YpnNrLLXrB6DI+1y5qHovZIGZ01mdx6g2v4n907g/p6adXXBp/iDJwjEvm2XCoYwX0i7ywAU9aXT&#10;6P3Htbx5ChWSxhD68D9c8VdZsHmASPe3BDjFby7dsBeFV00eDZ6M4J8RZe5G0dctBilL/cagVI63&#10;sBWLgF8oC1yzWxzHTR5Sp/+wlK8iVU1z034+D0HTFYafLL2ATuiQD8kG7v/NglkjKaRM9R25hn3f&#10;c1CvDPqqXWDockTS0eP9idNywsb+aC8iKPOSCF617YzIzYXunFV2IZJaWDxItQ9bH/As4N8kqfZj&#10;PpAENAC6bRbUu0mKTq1DPFFjSC7v4lg4aduEHtLF0z7K2J7HooJG+1ZfhA94X59moVzJV60k0hke&#10;/ZgyKg5s658bwDzJyb7Eaks8VaMVQX6L0pnv0DXVWFU+pxVaVQcQvv8R1Hi6/ekAcqcmf91iwef7&#10;4z9naX+0SfMLAKPqEQ8XyewG9Pc+pO08qrJyZjegpN8gVnSSJ1KeVVEQNtRPzTznlCvFA/ZRhTDx&#10;11EYjw8+Q47k+kVu+ISYoJXN9wEKywJmtSwMOIcUjJvFo0XugtDqXcqrsxlut7DgKcJyQwmZGiqx&#10;16bhejilcV09PGKj8EqAi2pGrRPec0qORXGjtVjGD1pkvf7M6Bp6kX2DnSl9zXyVeF17xbLSI82W&#10;x7mJyGQEhqw8CaeB3F1QpAHA0EtFuZe3WBSk/xx7hN/ReK3gUP+tdugfQBR77iq44I5i7Ln+5zYE&#10;IxNP6W6+4aJOFseN9k632e4ue4oJ04sd6LyDYbt52Afd1hUVETRoTnzNwqdTYwUMm0BRDzcF9vKb&#10;8fYiFQX4gZMGwuJXXTs8lHt00eJNdJt+gQJ8gLGWsAXpkCMsBeo1ehGGJJfiy7Ki3BQ6T3Nu78iq&#10;3zoMVsuCuV2CHp425afPiuJsE3KwDepbf6+u+iHHS926P06kpfRO7+7yxWGZANSpQyYmaOxkiqJ2&#10;fzKeJ9XrdzYACxMRzUPfM+NSev3cRbZLJK7bhaxe00g0i//mcZgXFrftWh/Ti/SsfvTzII3IEVj/&#10;EWs9QPFdK/wJjpGJR2LhM8fosfKUAymod/nSyYv8hur3dDGDN9cUiadIh+8vHkmpffAvioMfZSp/&#10;ENHNZ05Jz6JOWlGJP4/BOZVvyu8juoncfnhs5PEzWpFkd1zLv1olJb3T3y6MbhTivx7VgipdDiPG&#10;jRMIuCiGinQXBOmxWMdBGtChiqfGCE1iMqnbj1NtXeJxwMVE6UwVYTrJTKusAVGSY0Ie4KuB236t&#10;22ybOKNDW9goxo75b5ga9EZUY4pBDuuztNvbLfg576TeE2efhktF+G+tvAZECXOOAyPG8TJ07wGR&#10;Wuh4kNNSVT9mmLQ78Kugczm4Cc3Ywuh3VryEdJJg/n33dxu42mKd+0+KkxAsIrAt+/dkiCv12wP0&#10;h18ifsiixWgJWOsI0El0zj60D7uGQJVsqTzeBPkrwd04LBMlAsFxgfRC9nACd4etR6ZP67mdmbvo&#10;ptvadzg5mZV54yMG9gWiVRVvCYw3BpAywpIWGer/VuMZlz3ZluWjhaASMobf7Z/sImwuKObxayOF&#10;KtcVZ+NgYZpLF5nQV9u6Uylg76pTRtZVQLLF7kqFG1NKYsafH3TjgbWSXQtrt5uAC4hgWNUZLQa5&#10;0l3wCrnJGTfmQC0bziA72Ri8qyJOCWsEFNF5m0QGqdfLQ2S77Kh+PSLWgpRG/IeeacuGgW4hqqDI&#10;b0EGtEt4zBQ7+JuG8H/lVZKUtYykZEx3OPnD/CTFrFl9v5DRxerflZ6ElZr1jTx8OSTK6+XnuIku&#10;p9ILoygQWFORPPSbUrOMsZeUa4BHR1O3Jes+FhMiC/jND1P9yCVo+hdYa7nSwWZhPIn6AB35RZ+J&#10;ej5tQ8RnEpfdvEHlAmjRiexk3SPQjSnQWnYbvIZ4toaKsZRvBMMMwSKYAuwAYktsQbaSjJ0dizo9&#10;yXPuba1r0TitSraJfsAgXhY34YvHdkRlj7ZY7k7ZxxvQV29R0p1lHn49kfXELki0hrhOiQNR1nyS&#10;rdG5+1ckq7kAMaMSYgVV7qtaycAYym+raL/dX3vxUD5kotazmfSuTwtx7iLV7M4vINakd/3W8CWf&#10;0fujVdsD1ubatdv80j2dMu+vBm8612a2/jx31UU5mJFjJfgw/FD31hFQz/KZav786gemDRnVW0fz&#10;PvxjX/AHMEvN5xXYP5b0PlrVv7tYd54E61lcfTUashDtmY3riTeHZSHihMAindQBxakX2sGIUjDf&#10;Z0IfHdwmWfyL/AJFxR363zJZlNhl1ix0E1G3+RkKYm8MhwYX4cJYSdOFiJQstuXf+QyXfK8vDWrC&#10;9XifoIvlWblLvC6BZfnYBsPBvhahhFfjFu0iROiYvzmYptCyr4cx9uYLB1EgzAeAmoWW0G67GyH/&#10;HXj2VPcxtnWh2Th/Xxf6xEODgfZMDaglYbfKgkpo8fpoyzVc/EY9pX3jK7bWd21+TrCbJ2PMp9gv&#10;PBe9cOB7RNxfb3y/beDYmSLPbHyaHDKjlveTsbt2HW5nxH01AERurHv3tJX2xQGCwyKSHsGDQ+M6&#10;zPPf06p5vr9ljGqulDatKOZLYB6Yz2MF52wmQsBh/aKCPX9+jQqfgaM1Or1CWFhB9EMHah0qYcXr&#10;7pet7APDCZCk7RRLL616cOaJjOVuURcZZJtfdNox7RrMIJJmHZYpRzUOAokT8NtenCDP3NFeQEhH&#10;gK11LNdXOgFkSzVhmYzKMhTvwClSk0KgD6LlzMOhtTGq/2QIyrWmy/2phhhf5t8BEaJT6+tjAypa&#10;caMbxUmEmsEleqn1+X2HdzT1fTg+rHhLbmFBegyLyraws/MaPLT6gW9tWTFPNLeap7IRjzH/5580&#10;qk5gV/b1nyOHONeMtUt7PRGiVPjvm2fpvLqDi77t1wYPlxwdcQUJbeH0rXmzNjIRhTXNiQopzir4&#10;HqmRvy18c553cbyJqWPCLwJb0Aoa0Pm4pZsXX3pw5MY80xsrzxo7v6iY0zxPNuYjuUPbTONvxoJ0&#10;SDsHAVEOFJLlElY/fmf+Rpd9c9DUK+kV9TBTg21FI+Vy8VDh2i0O+nBasZpOH8i/9cFC3RcDiG/w&#10;ummiL8OhwxYxIcrG1gden4QOsmGoUHIjp/xhd0oBM5Mj3rtnGVSM4cBVbuYZdhwpg7gnwGj/vc5u&#10;T9KzkNbvG1z0vNTYIF5SwtWgRXeH7fnfleiFT0bZM//IN+RK3RgkvntosirkFgeRoaYnkXZRs8kP&#10;lVDR+eQKEnR4W/doppl4aFGEroGln2hbBHZw2o5SzOQe1cPphERIQwcJp2qc5PYnX/QQm/uCk8kV&#10;1Hem2N5pFfoQlyiFClAl9VVVqtsj6xwJwD93kWhChUccTAsF7nuF00uAR801oMLBXOHqtJ+YQuzO&#10;lzxdsvR3uIMm1fL0+jdun5Gx+DXVErP66T4UH12vj05SDSPquC9efBpYB1v/cSjA1hyfPM7dIYIW&#10;xFlf3iceiL0ISpzQp3LaWO2wPj+Sa1aw1DX2bAZhSsCgcjEajesvh/gBB/ZJzMZl+r7eoegs82Wf&#10;ogaFwVFFGmhcFcTRCs0LjrqDurg8inUiNlkG3tulrTVA1Z/dZv6YAEm6Cc7ikCH1d+Et7QP9gwuo&#10;0QDA+aDF3hoLAO22QjWh1nhRzAYsPKVrehG0Q01EQtRP+lMVRbTsth3/holli/rmfcP7mrSj8M7U&#10;qPY4AgWke+a0/knma4ZOJXBmoVSMV/u5lgagqddLao8MGElnni7aRrdCEfuRsvb1oyjDfO30XnSI&#10;kiZ79PjBP8eYhKl5cICG1it6jnx/jU+wxj7t/9znjqg/bIDhEY1yIDUcmeR5ub07sOfbSEYI7vtz&#10;XwqLjTvdjebRCVmQ5bRlCwZeTUJ04QA8YvddIN5NVWm5LHORGHEcs7wyjiPon6WXWvJn+s30MbX6&#10;Ib14SIjH05eVjP3xKh+n0jMJtsAo9TJ9PnCX+IoReL2z2JbtmDEz8GQ94dk4CTTtWN2LYDHNg+B6&#10;NJp7QCVDsybJjD4ey9bNc2x0X5haxykwyWca6DBXGSjKVsuWiPL97A+ehrBUIEHMVetdDk85ThRs&#10;ia3bZWIDKYoB9xGH8Ca3wR+HYu6lsrvvZVvYzDgd7ztWin//sPn+eJuEvMlLjreel3jf3BB/+iTG&#10;8mKiWPHBW0L20WIfjp96xdEmqvz8jhvnkeMXb3L81OF4Yi6pHk/spaXDQtQD7eH/IDFr0mkruKuu&#10;LgHpxNudGcQMPzeBi05n6q6LPnaquuKoATfkWOGjRWxq0FpzGVfsaSODn0GeX13xQLD2XUN42di5&#10;mpcCr2mK56VeOQjWXBSC6WwGzV59vIno7tL5C2GkNZk3nWvKm1Hl95PSew06q2nFsu11GPcqUMY+&#10;HBRaONAjFxDNWt8ryTmaMPqdFPgIJsgVVa7a2RjB2evt8yvkso/n+lFFI522nj+SDRa5bxyVtgzr&#10;K9IzNB1TQjya3ezt7a1S8VcHf4Sv/ZMZ0XkC9oeevncKXBZJUZY+vVyN7n0R3+qEDPALnVuM2ct8&#10;XvbVVMDk4OG9S6LpKmxsQl5Getfv171RW6K8qbPGIRHuq6QNQQq8razLTy9RsrD3NgCn3zX6KxRt&#10;5H3CBdyWKRTmufX3wKnkvx8gcZ9CW1+Mpzbszw6MuPibxImXbhLx7AqxpxWbhga7vb37HzysqFxJ&#10;hJ4Khypdwt/jNj+zwR974rGTlfJZg+mrhCf3Jywz0KD9AEI8LrnSKFMJzdg/7QR2HLoieGtuYGRM&#10;8ftv8ShIYlvHO8WcikriI8rDcVMXbWRcguRfJwx9EyI2y2s5jr1mRT56Ib8KzUJ2F1fUOv4r8Ncp&#10;BqnbLKZrwZVfFyUKJh5PtAWjFy8McfvpKWpzzHZoM/fHUOxPJN99u4QM/5sOlS+WyPpol0h0XUw+&#10;udG+L9LUoripztgetCeOlGu03bR9xQ997YkYceMTEy/5xocBHO5H9EYb8v6faRXm33W4j4jC9w+S&#10;RvcK0tiGOTUBlRyRp9AqHnfL5T4kOPrjM0qPsbzJrKFLl0DCQ7ktbNwb7eYNtcj4R+dbg5qUIOtB&#10;vUptWwGCPA6S10kNTMZ37r3q3Ekxl6Af/+7OrfpDfviefNgcOC50Ga37WlV2WqPU/lx6XXEAiFR9&#10;+PewkICnqtwmNMOcn1WrzQLw6z2PhCl9wmWtL2tv15sNw0OnhbapH9alvCVNwRGVJBidpprqHgGV&#10;2zOFF0YjpN66nHpauWGhpRq/8fVNG597s8c53Y3Md671pReNcyzjao48HmmZGGxgbH8XRcSBIw1X&#10;EcC/E+P+dHmguLA7rnzl6pBi3oeEt1I+Jpphi8b2T4vHLjhyh85F5ETDx53hN67M0SL4TFW1Vg1w&#10;76v1Nmtuh+Z33MBpkrZBPXj7s8w54lJutyTw4ojh9enwjgD9mlt4CUXD4Yvx+5D2UbU9hJhRYt8T&#10;KZ2dg/e5p2WVE/nEL8feF8spDwYT8QLfE9jETqcucldEKB34776/nHVbdUT5xJ23uN2pmF61d/59&#10;PpXXLJoVtyR4zZXZoqLXNMU3G5ixd9vKFOZCLk5roH8cJEwHKVd2C+CtG5s1YlttZMp4Zj8WKZ9t&#10;FoHX87lf6VY4+3tGeCugOT1xj0CODvL49w+oaHKW0nrM7fkzpLX4iD4kS/7HQ5XgrsLA3dzuV0en&#10;DnGrZle4PMrQL/LDxA5J+PSYnpu20Q0uV4/cObGHywKmcpyumYgUik/sOdxGtLTd5aentpM4gVlV&#10;XPckd8657bNLy7Nq7x1T9R3s7k8JOgpcqYfS7c/HDhjyiemOOaURIvc8VFn87UErDV78I4cOoTYf&#10;nlRJoxE+1h5tERh8zXP7xRm4To+E5AyPNssxcqyrxeaoOFw4P/Ec7W1ss7+Zi31kJ7W/BNVvpeGd&#10;4QmpmnqW0HY5Fv6rUzz2cFkTr1Yz1KfFevGx5kam5M3XF26v3EzTjNvaNcXECBDLwkKQW7AORN9d&#10;gwfydes33Je7ePx6DHnNzGDb98e+Tddtdbh7LvIrBrJaDFUzDFqU9r54sS4qXnruj/uL5efB+gKN&#10;xVgstIUMminppN5vLu1FSFdyvp1oBiZCvzLtqmu+s5ruj2RFe4j906ghZ6+X0cVcQiq52813ms9g&#10;jCwMfON3TwSn7Us7Cmmfk1Ik0U8kvbPnyz5BQSItW4Lbqr1zu39FzQZPPGPvqakzPYGcNMlUv5bs&#10;UFXJq/h6/+rm2sbUKQoznz812rOtl1Ny7pWjaH0qPrnVURmmk4B3sGOXjpyeVV9SebPvYm2n7fpL&#10;xu7lR+Gm9mRKkFFirqnCgfLUKsp4yHIwFIwmUgR9/TQTMsE8rXDT8NRLL7z45fy6m3tgXa890Adt&#10;hncD4pcLi2KCdQSkteCvoztByeOa6fx73r20/HNZ9rMrglXvXkRGlUZX71aH7m1+zxRgtsNRSQOz&#10;qP1p0Yf2e20PexptxMWnMFGykRL/7sI2mvl6CU9Wm1E9lt4lWou5Sff+difFY1/8oV3QTVdAsz8O&#10;aoKe+jO5hmaGvO+deGtuaoTT3ZwUn6L+mq6wwYIxib9HCrjWlI+o3rRKiow5bC8psoB4Qxk6RBlr&#10;ieEvWB2tXVx8i7/clO+9lu/lC5ICaBwddItKCpqNbERPMh/XZYGbeIvCfckCiYaCMktSd+W19q9G&#10;8XwKwYdl6CltH3eUn1v/tCzClNUNixjKJ2XyCHE6qtppOYqfzGIyE/C776+596hdNIjnWxtc+v5G&#10;SqeKH3iGS/abRBtFxsosd/DAyHdEiJxnrwzJPjMMznIf7sDVFqLkwd4/9v97v9B5U0X+jJ6g0Dtm&#10;OEIZst461JYss8wu0Xr3JiOAyzHD4ayg+Pv1SN+31TOJxj1lTzKcJotnDBsVut0Y+e+VrZqhf6AN&#10;e+2nrZUlE4ok5oKa3rArQaI/nvw45jyrOKxs3Ku6oQzR21d6KwwrVOWGw8t5O6/sBRbyvYu/ROo8&#10;EVgORvP+a1KtRgF6JeqOaNC2foJx05uQjv2rePt4k+GMkycPO+7QcGpEcAAvPrX1eYjMFprXus/E&#10;otgqmZQ5Wru3F2O//xHSmKRfXt6doip5iX/D6JAPJH0j7VXvtKCj1tHE88KYVmWU0iV/4RcQUwmc&#10;fq5UMzEWOm6JHwAJgDk9XI+Dshbkl+kJ/HGFFFIts6PcVzqFkdHL4dN+xXr0SOxMWsOlJe1m6Pbp&#10;SLPXTuvMZtAsT9oBH8VZaKMF9tZZ1FhTRkl481unVnrWtX8Mvd7Kw71lu7bebpJNkaAAtbamro01&#10;q+cI6O0nrhtvjP3rE3kstkYNP2WTKGkU8vxYAk+VoWMXx20JAXj2zQuJDuFx2oyqpW8YugcuDsua&#10;vrUc4Hl412G2ffciBZjQFiB+EVs/nLptlngRyroq6fOYI/lTdjmp20DUc1UccZSL/cQYX6xN3eKf&#10;F5aQEGAp7D1WK4GualSbzzDHy/LczwsVEBNcWvC50STMBWKJa6gLzIlg7HSGq0z50Un7ZtFY29Ev&#10;1WiDJn4ffClsT6j1JCEdCv8a1T31Prv7keqU4O+QcAWblL5LzRSwU5cggqMNhQW8hDdDTh/qEweF&#10;zqucTMr4Ngpcr4sr6PAhg3+ktuKzno9i0h6+dP719pJ5j3qHCfwLsAK/kJzaen4qXn/8aoeqRAs/&#10;p9/p9RTN2ApJiU8YBWkIrOJVv+VBP9mboUQwMAdv9elF0kQMk1NVCk7sNU7eSrB8Rd9Dh6eq5Zo+&#10;4rBcutD36lXDp5zmRvWpN6t1u60J3mqJ0oovhZoaWhLK7wa+mjfOMg4OfrUcNb2BPrzRrrXyR93u&#10;9v+xdy7wTVTZHx80QnCDRKwSoAUDLRilYIACAVog1EIDFA1YMEAVIlaMmK1ZqRKgiJWH8qYiSgFR&#10;CqIWleUtpaBYFtD6B0pFwHR5SHlHHlJepf85vc7Oo0kbPwvVbX8JZWbu3DuT+c6dc88959w7Tb8c&#10;uHlTC/4xMPCPQZt/9Fy2wPjOt5vmWH75B+8+PZn5/qu/7myy5VH35TMDri4du4jbcX7L9oMdLj20&#10;ZIl+5z9/fe/w1AumXku/bBr30ez5V0bM/+R59b/sMw8/+WrnzJOHp9j/PnTbN/dPr31viTG0d5fn&#10;6yQf7mhtof3nocEbvMdrOx4YPs8TwutSA38epK3jfL1xM2NU+zq7+kZ+8P62iC3rDya1qnfgs5mj&#10;9gy6t/emLnyQ28Cl15snPXD+++QxhRF1pt+Rbzz23JkedWetT7hw+sFz1y9FTz985MKb1+6uXa/h&#10;p8OavZ/z8MyuRxYsOdDrH8eSeo7d2/mroXum27Xv8g9p3w4/5x1ooz1v+XDBsFUdnxs/Y9CJ7t+O&#10;7Whd/qiz//js5wzZhed7FXeZdeyDVvWmnlu0aFFO48dfH9OLV34Xbsud+f2JO5O88/i2sH+fCWfu&#10;OqJvmfJB4v6ghne/undhzBpd26iGuiNnF1xpsH2K96FGzXbqmz3fMSF7/LhXtockL93RxH6h04xv&#10;N/ed3mBPr7SkoMUjX7xytEnJfE/N59avG3skul3ES19O3z9tUM/xZ4aMD+nltjYoaLnJ2G9I29WD&#10;v9seNHXjquSeZ+480n6m9/CDK4ZvcvSbsn7a4g9amRc+y/sXRjbmHUs7k7zNJ03dsSnXOGjavMIl&#10;LWO3rp+k29PWu+PhVyyvZf9yl35MmyeKmm++qE/pNm3e9ehNvEv12qqWp1/b/Ubt4g2TOtZ1PZQ2&#10;/ZvmV/IMfYvOX+mT/tiZ4wddV691yW0Ws0s3s6TZq2uXLuo3ruuxwndCY0+1u+9B95IL3bNXzHkq&#10;6sU68SuWvpiwaNX5yPExPe4qfH5g7Xkxj8w82Wb05GszLrz/r+z7Pk8alfdj9/Pd4j9MT1oZ9/DR&#10;eboX3/plSfSQGc2jTl/5oWHE0i8f8mYkeb876lrfY+2bbdZedGnWZm7y9l4YZHynoHOz403vmfzW&#10;V7O3ZRg/iww/0iE7eV7RP6K/KzT+FLR4RNbENlc3jp3Sb9trmTN7zVla9AbJkU4bzhcsPvvwoquF&#10;y1S17v9uU5/+d0WUNNhZa+OmiUMa9284vcsDR13bhl7V5rc6vr/15VH1D075IWm6LntMtia/47zt&#10;L36lC/986uxtL+2NeGLl3JyJ60OXNY1qtnnKmi7xV4fkvDzl3ZY7L+hLvvtt9tPNrrbPXZjybs5b&#10;g0JaLts5akSftf09k3c5PtoUszRSP3PfssReR75YkfvoM9kt4xfsbNq66/7fjOmOnnNCR7bja89j&#10;H1p1PTI+GGpvVbAg/5f79378xfHTVw6tvHDgpaw8w4jvPjScm7T3Ue31iKxh8fcUTVrm6r1wy7iN&#10;J8drjsz54ezwTkfWnhwfWe+1OwafSmvTuNnKi5NWt1m7a9zOs1fX1Btx9an2uWu+em6no2/D6cuu&#10;vLBxpnXlyc19gtt/O/yzXUVTXREhtTzZ+0ZuO9TL+07f2nMueIK/7DLH3vOnZdHrqXMxn7s64aN6&#10;ur9dmPzRlXRn60eWf7k5L49Lb/LVz+P5HsOXDVvOuzBo165fFl989YejHfIL6+iujtaMfmlF/wu6&#10;lu8Yp97YvHl5u4UDG7695Fz2a11mht08Za//ysLd7TbGfvNkzuDn3/pltHH/OY9nQJOZr+bO7Drv&#10;dEzDPoue2XX0s6GHemrqdoiq9VVr9w/88+Wtf9+DfLNQ+m/F6fnc7N/XY4duV00R1k91at5NWLf+&#10;aKzRlOWPnbNxRm2tsJ73Sp8JvX4/1NKV9jv4zibb9UoInWLkEAoHHjmu4ZUNlz5PLujbtdYjc68X&#10;ZZf8fG114fnO04+PPTPwZmRS+ujT5z3ZN/ddY2UnDafDTP9009aSn5OT10adXdlHkzr69Na1W9eu&#10;a5sX1WOhK/TDLjumjy0YvWNGL3Xp6ZZufY8u4mjzMR2OTS/uGzuB1/JaFwevnN1cf1k1fvLo7J43&#10;In8peLJ55Ogz+3dfW3264IV2WX1Lz3atZCdd8rUtU1K7Ler48dzQZn0mTvv2mR1vd6m9e+V3vYr/&#10;Xavrx/d0OvHBKdLIth9zTre7NvPztw+cfPOHJftap1zdtTqu9JLrfE+HaVh/95aCH38cOO5EjyYv&#10;DIm6eX7mwMkhowdF8F3iF4qv/bZvxtmDkxdOeKbRiKdqPvJjbPrkN4d9cmBh26ebLP6cd9FcKopb&#10;0H7Ulsu9rm3L3s5P6r9gc2869NIl7Npe2Drxrn28On44b0s2Hz4Wz7uBn7b1Gh/9TdeDXa/tnhlP&#10;IeSdO+QsirZOfDY6tP+F0G8HbUuiqJ9LyXG8Ej1u5raeoe4jBcP43n9I53WlF/9zbumP7tDu0t6v&#10;3sgp3jG3xUA+qu1Vx65WoRzfo587p8ls1ZXL67KHtlDX/GbziA2Rs7s8NLNB7Ya5TWpPWzJk/NVf&#10;Tjrtus+an19X8Pdv6mRGlIIY+RBVmz3r9d2Tdj9WPyOnuLioIPvAF8N6OHqnNH29DT90JDpi2JHU&#10;AeemNJvxMe9Cn84bEJOXne3Lh6Z9f4qfrH/FzQvvZg8YvPbFFR4+CDN/3mF90vkDjs8zCiYvWdd+&#10;1IEBWbxSO/L5T7duKr58cF/v1lkDinm3X99dvBnm4KLO/dKj7zi25c66fQp2bYsN7RZ8ByN4uC3V&#10;3pzHQjs+0GrIoBbd2js9XR40aqdOWNg5Ob7Fwn9Yh57b0WJxn9O7PPVDo3Ijiw6dmrv4xrMRw75O&#10;bTftgW9GGl/vuOONrXOaH+a7qJ9QDzz3m5v3tYjrs/3f81uk/33sb/9+o+5ay7lrxVdCeEfP4RfO&#10;HdrwZL9+/Sx5jy86vGl/Ib+38f+5PloxkKygewvaD6g7i59Xf/OaGFZvvmW3ILQuP+RnYt76lC01&#10;ai1d1PjLqPGrZq3veHb1XqupXqNLO9WXtEsSc/hfNnfOPWlX/9Uzas6MnubXo2u6pnwxK5ofKXVw&#10;ZfGqDdEdaxZkX//Zm7+jJt8SXtp5JW951JPjztib9D6dmJv+VJFqaoFrz9LYk1fS313Vf1mf2B3a&#10;y1Ov9o3rcn5bnitj6u8Pdacf6AeNKXistXp8Ah/zuSJp8bYargntfpv1zPMreEfN0pdDw9q/dGhQ&#10;0eYti29eWj5mDx8KsXwgKRqd8kk5HfN2S75fMKpZ963pzfSLmz3706oRIzv/MqPTqY9P5Xb29om0&#10;0kFP8Z7llTd52TCw97utMq9du/ZJSOfReYXNG+w5eHDw0NE/jdh3Z90us8bM6lJy4+LI7MmNx3y8&#10;kTcInDb1acX3DmoUan6XTKe6lAqZQ7O2TYn9v5OPdb/wYLS37pjnPhv61dpzseevth4b9f32ezvm&#10;1M++8u3q6YvqhzbW1r778ef4Gex/MzZ+7djsGhdfmxU69Vit2kGT9piD3yj+aHns3BN962W7TvLd&#10;4N7b+avrOrSYVyKezzybyCTb0lyhJt09/J5ZfIdquW3180+s4U22qw/xVXkfHy1/esnng3rxL8RL&#10;7Nr7+mP97j5+bMq2nMx1nvfzf/kwOPYtvhuSsSpx8bjLE652y+10+rPVXXvE7z5tf9TQYE5YlyuL&#10;Wlhe/nJh7d1Hi1J468jgwddLn3zefneRpOzSpHunTn271caPX/p3or771nqRbYYPM5/nnfVFr1zQ&#10;k/3rncTcGdZFN7gejye1bP5YixrmiUd4MfLpsriF7+e33fGaoevToZ0eb97ZnND87zN67Xm0y8Ad&#10;dKv5ariw9PKmN5qj/m5F96NRtetOWkVGqVf44UUDqIc/o+ORKe1Sau7ie2yf8t3gFmffbdHgnpLv&#10;Do8sWWSI3OfkBx21a3CNt/wOLT6XnP3puawizwu82rSPjxB6t9Tp9c6IiZd4W6tp4eLXzPMHLfyt&#10;4Fr+uj3GZkkTu+y+9/TFJV8M2h4clv72kpW9Vv66Lvrrj4a89NXZtfmLin9vWvJeK5Uo11v1e7Tl&#10;oC8ejDjXdsPVZX0X2Byfttt9peDm5XWnlnctHnkgrt4x/u0Oz486WzS139gP47Sa5GFf/1b/6bHG&#10;sz/MGjCb0+9oMyR02KBes9J5J/PIK5/dCB6bOPxy7ftaDCgVpD2tx/h3VLwQsmSx7Dlo2CFUO/we&#10;bb0GJLeyon59b1LJWPWKsW7++bb1+3rJunXrrh0qjHp3zJxf59bee7TzwRNPvHxsds94/mUzL6/h&#10;++yrSybVafQJH3K0zN5y8NqWmT08F5vl1u9qH9Ry/PjCzgWx11cF89HDI+evfHnVJfKrv/IeHxu0&#10;gTeS8v78eWuNsWNeKswdejFt22YaOnOtVWlbN+m50ubxkeO/fpC02BTFR6fvyD8wtOnuL8Zdv/xJ&#10;cozz4e0/kKc9czs/sqj/y6m1cz9KjH1v078Kz3MHm7239fFB6QvsbVOf5FPe+WaY8dKTl8515ANz&#10;9nS6PPPityZyWg6YFOatUS/by78GbNHavu+1CRs3s9h8xs0HIK3JL23qly4p1RiOToyuUafYWLtT&#10;j8ci+SO8cjQltNGR61TVJ2398MzZdQWL5mhCtdSBzjd6a06ds+Vyl2H3Lm52ckuSPSSyR8eaPez6&#10;3B3RJz8YcqbWWtcNPrB24wH+wdizmRqzU8Uvn7l++umSTu8Me4qs2b1LXtMdeHvU3Bb94gpcl+6Y&#10;6mlN1X6wI4yI7Hm89OkoGrpo/vpfv/5b/6NR980tdE041qs936g+si9vRf/+T41xR/ebzkfw/LPx&#10;128dXj3/ociu4/tbP+wz4wYvgz6fq+GBveIYld2x/vVj2w+uGtF7YdrU4v2NR+yfWeDko9R/O+/k&#10;zfCrwx+ft+PHn9rzkeydds9Z/PaolrlMJ9rz6+8N9M0bV1ckpfASdqT55eiXm3pfef3E2a1zWjx8&#10;okH3uto5Gr4/OuLUhifOvZ05eF38rndbf87HPc24FLlzVrthN++Z0dtsP7knY+TQqcUpF+Yuzstu&#10;ktX2xJqt4/sc2Zx0NGd11K/uWWmHk98uIIPcsAM5xiM3buS+2Jn3n+0tsp5xf1OnQ14hr9jxNN5g&#10;EuquHXfW43i3zfgXDrV4fcssq77htZN3zW7R9h7TpVkDFm3okDDmZMbqGUs+P567cHCLhpf5h/fU&#10;6r1xvadOC+s9b8C4ceNGzv90f1zTJfzUr5daDuv8t/vmLOarxknd2w+EW+au+OfN/faZmS1abB+1&#10;7ud59VonneFtFf/cePx9xyd8qPTy9x8dZralXDu5fPmotF2F3NRs43FuSf0+rcZMiPbOpvdieUtb&#10;vpHPM0XhLVO3+VPSTd10iz6JDe1+4vXu5gm/uAuuJ1jqndm/OfJsz5cP8+9a6bPdYeu1Kn3MqRX7&#10;rv12+vSxHt9dfJ13tnxm++KZ7pYPHo+qV/fqzdABvBBfsmJ//LzlA/+W1bnXmW2djt9tCE/Y1HFU&#10;5xMfvMELnPM1br60NunMssMbSlFZ2zId9ez+L5vV6cBHJjgzvO1uFtbmjmV1H3TifPc9b4zrkbYk&#10;uebFN/kWpX3YI7oLL3z/fsTIVx++vMs9VzWjwemrO7yugnFFT/IRUh+v3Hjqk3Yv7uNDcObk1p+7&#10;rtZO10szKERyeehd13/mY+hH3pzZ68QXTkteUGHi0zN2eH9ud+YBGrAxNNu94Nis0t9zYGHAinWp&#10;JAi9rbo7TsEI8LYbaSenVf8nS2r9I3Zb0ePfh9/NO/i52Mfiolean5nIcepuNdShfIqO/7tDu+Ug&#10;74Pm+HBe2adRN34SED6lHf9H+3mPP32y6W/1vyZHc93ejP69zAQ+bUJpGr+kddqn51f46Va44fyf&#10;hv+jY9z/+7pKsf4Ev/1/A5pxzt9P4r2P41rey/1nm99d+oniCz7M/z3Obz3E/73K/w3iy9HnQe47&#10;7nW+TDj/R/uEvDU4Le32+SlJwRc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QAAE&#10;QAAEQAAEQAAEQAAEQAAEQAAEQAAEQAAEQAAEQAAEQAAEQAAEQAAEQAAEQAAEQAAEQAAEQAAE/jwC&#10;HrfH7evslCrdk+5Ks2rNxpg0q9spTRfKetxFCcYYrdlqMSUq9+fbjDHGmKKErGSWW7lfui1dF46N&#10;JQiAAAiAAAiAQFUhkGviuFStzaG8njSrXsVxxhiW7oorDOYkn1StI9yUKJaxOTIj7BqOozL0SdVq&#10;zcJeq8WuEdO9kW4n5XDFCfu1Zo7LCBK2SlJor3BeMRVrIAACIAACIAACVYNAZgTH2TVldY8cHaWn&#10;u8j2Mc1I+oBZ7QjXmrXmzAimh1gtAgG3k3KTBpEZYYzxRtJ+Qxjbm2ZlGsk0ozGG9BO9yhFOeUXd&#10;wxtJuopwLOgeIgmsgQAIgAAIgEBVJOBb93DFkX7ArA9Wi16lV4l2DKKQ7jLG5NsEHmo96RfGGNFb&#10;Qv4ZtjdVSzqM2ynkzTUxG4ioe/iye4h7hXJYggAIgAAIgAAIVA0CvnwuWcmkMeTo6Ao9bvKlZEaI&#10;eoXyuuXeGflet1PquWHHsxgoTdBNSlLoF7BzsbKi1iM/FrZAAARAAARAAASqAgFq+ZU+F6ZNrImn&#10;6yMLiF5V3pWSh0XqM5HmdTvNaql/hfbl20i7EC0bSrsHaSaiP0d6NKyDAAiAAAiAAAj87xMgn4s8&#10;1tTjJh+KWk+xHiUphjC5VUJ5xekuZhdRprNtZjWJNUj3KmNNEe8hpYN1EAABEAABEKjqBMraPawW&#10;sksI0RzkfdGr1PrCYPqrFUJLWisMdoSTdmJzkO7hf1wKWTUo8rQoQSDpcVOKaPcg3UPpc4HdQ6CF&#10;JQiAAAiAAAhUNQJy3YNiREnX8EYK10m6h+9PqpZ0D1Ni+bpHSYojnPwu9DGrzWq7hm3JdQ+MsRV4&#10;YwkCIAACIAACVZ0A+VzIrmEIM4Q9FFYYrFeZ1VKrA42eXaotSsi35duKEmhJfzTqNiOIdA+3k3QP&#10;UVfxxasoITPi2yA2voVpIdJYU2W8B+WQ/gJfR0QaCIAACIAACIDA/yoBsnvQhzQDQTtI5XUN4XpI&#10;NzGrhS1hSaWYrYKNiRFm8xD2l7dMd9H5BJ9OSQr5XJR2D+ge5RHEPhAAARAAARD4XyZAWoRZ7Y10&#10;xbnirBZjDJv5S68SxsDq7KSRCFvClZI1JDOCbTHtRJzBQ8jjb2lzkJYjzooKu4c/UkgHARAAARAA&#10;gapIgHQP+TgXNsK2MFh49wobQ8tGvTACbOYxQXuwOUg7ydEJ+SuiRLpKRpCY25fdw3/sakVHx34Q&#10;AAEQAAEQAIG/NoGyukdJCo2xFeciNSVSdGiOLt9mc7idNocxhuwWgtWDrs4YQ9qHIWxNvNtJX52d&#10;5k8Xrlut90bq7DZHuivdpbPnmuho0vgQ2D0EUliCAAiAAAiAQHUg4Ev3IL+LXSPYNUpSihLY2JRU&#10;bUYQRZZynMUg2i2IEhtJS6NYMoJStZRbjABhJVK1VJpmZ1eW9mX3QLxHdah7uEYQAAEQAIHqSYB0&#10;D9HGwRhYDMq5Tj3uzIhUrV1D3xydL4+IzWExsP12TarWYtDZBZ6mxGlG0llodC3pH0q9AnYPgRSW&#10;IAACIAACIFAdCDDdQ/oeWzZbmBjvIVDISnY7TYlup/83u2Ql2xymRJtDbhOh8h53uov2+CpNdg/p&#10;nOxkV/Gl3Qi/A0sQAAEQAAEQAIH/ZQIU+SmNNU2zMv+K/L21t/MKYfe4nXRxbBAAARAAARD4qxEg&#10;uweNsiWPCNM6lJGkt/sX0y9Qzu8Bu8ftpo7jgwAIgAAIgMCfRYDsHuKHojlyTWKUaWX8KrJ74H0u&#10;lUEa5wABEAABEAABECACVktGkEXyptscXY5OOZcZSIEACIAACIAACIAACIAACIAACIAACIAACIAA&#10;CIAACIAACIAACIAACIAACIAACIAACIAACIAACIAACIAACIAACIAACIAACIAACIAACIAACIAACIAA&#10;CIAACIAACIAACIAACIAACIAACIAACIAACIAACIAACIAACIAACIAACIAACIAACIAACIAACIAACIAA&#10;CIAACIAACIAACIAACIAACIAACIAACIAACIAACIAACIAACIAACIAACIAACIAACIAACIAACPzVCHhS&#10;/mq/6K/0e7KSixLybabErOTAf5UpMd9WlPBHSgR+7Kqe0+PW2YleuquqX+lf4/rcTqrfbudf49dU&#10;9V8h1O4/IhvYHdLZqzqb23N9TBYHLk2ykkn+5Nt0do/79vwiHFVKgHiviQdtKRNaz0rONelVXOnH&#10;rPZGyvcbwmifKVGa6nFbLWa1UMYRDpkupVPxujHGrmG89appRvnTT/dCr1oTLxwlR8dyKv/Xq4Qc&#10;WJZPwJRYGCzQS9Xm26S53U67Rq8yhMnvgZgjK5nj9CpHuJiCtfIJeNxaM9VgIq5X5Zrk+sc0I6UX&#10;JciPUZQg1nKz2hjj727IS2GLCHjcaVZRmhjC5PqHMYbugitOysrtdIQLspvuhiNcLt2lebEuJWBz&#10;CNzkS2MMy+Vxq/UclxEkvwdZyZkRZjWRplKZEajdAlObgz33hcGGMCaj1XopO0c4UZP2Rzxulpaq&#10;dYQXBhPPVC1qr8CzomW6yxBGRBlvopcRJKWXGUF7xRaS3RO9yqyWf+2ais6E/URgTTw992a1Wm8I&#10;IxltVmvNIhmbI1XLcRaDP3mQ7qK7Mc0olsBaeQTcTpK+HJejsxhYzS0MltZuX7qHMYbukF1jMRjC&#10;6G7Q/ZBKoPLOV933ZSUzoqla4k06n10jyo6SFK2ZeEp1D/Y8kNQxhFkMTPanatOs1Z1kINef7hJk&#10;MFGlOkvyZLjaamGlme6Ro5PW3nQXeyKO6wxhRFuvytGhr854PcS3hHpVUQJJX7JnENPMCPFOxBoo&#10;RSo/WOvojfS4qUxRArWfb2j8SW/xSFgjArkm4i3U1qIEqr9qvUiP0RXtHmlW4lsY7HYSb+kXPCsm&#10;YHNQ7U3Vsqc9K5nkgF4lSlq3k1o7Q5i/I5Hdg3qG/vYjXU6Aaq9Zzdo6j3tNPNVuKb2yuseaeKrf&#10;FkNWMnsGWGvp/47Iz1fdt1xxVD9zTYydKZFqs7TtI7uHXPdg7aXwBNA9ohx6FdrDQOoSk79ZyRa+&#10;VcwIImaUIpQU7B5SlqyfLsj7fBvVdrVeKFGdl4yF1MpJrPQqUdcwxlgMjnCbQ6Bkc1AvRSpPmPSQ&#10;9iaFvFgqCWQlEz2LQUxnVlGxr+KKI95SO5MxhklnqTYtlsdaeQTIxmRWi+Q8bup7FAYLnoB0V2aE&#10;xWC1iPJDfjTYPeQ8yt9iNmmplcgbSS2bKE1ccY5wi0GUJkwbLAyW8p9mpP670i9T/pmr514mTXJ0&#10;4tW74khWCC1dSUq+jaSJyJLpIoKPgJVjvZtck3gUrFVEgOkeghQRc2vNjnCpV0Vnp/ovZauU92LZ&#10;6rZG/RCzWqqnZSVT7ZXqFnImxM6sFttK2ku9Sbn8kJfBlkCA9epEWUx6M2kjhcFCDl9LJlGUvlxf&#10;OZEmJcA8KlIrXkkKaXJmtVS3E0t43NOMaj19LQby0dAayQ67htaFvqKYH2tyAkzTEDULqt3l9/NY&#10;T0bebzElUhl5mvw82GIEmJVaWpc97owgsnz4I0S6uF4l1fQoJ5VBX9wfM1/ppHvk6MrqHsq81JO3&#10;a6T5mG1KLpOUparHNrV7yppK8jZVq6yfAg+iqYymIT+CXSOVOUJuLOUEyOKpjNSw8EQ5Tlo/5WVo&#10;y2oheew/LqFsCaRQr0/uYSEmrGWT9/wEVlnJLN6AWNNHWLJ1tIYCJ39Lqt2pWvlektJ6lb/azfrh&#10;8p6MzUFtodR6Ij8itgQCJKmV0oRkMceJlj4hL1tS/Tar5WkeN0XmSP2+8v3YKkvAn91DnjMrmWqy&#10;0n9ItJVPibxcddhyO6meKke2UO/FvybBbNZyOtQv16uk+rd8P7YYARY9oJSqaVa6C6Jd1DctJqVh&#10;+/BNx3cqs9FJrUwlKSzCw3e/g3lkLIY0K31dcWlWRr0wmLagW/umLKSy2q0kW7ZvLuSnJcWHSEd1&#10;UVq6C7qHlJG/dY+bdD1ly1aUQNJEjBeTl2aaoLJf6auFlJfDlpxAYHYPZuNQ9llYnVfeA/nxq/4W&#10;q6dKWzKT2P7aQqrv0ngFosSiRpTHqfr8/ugVmhJJLijrIvMJSmPRfR+X6Sj+x4P6LlWdU33Z45hV&#10;2p+Pi3xi0lg9xHsEXn9YPRZjDVhJsj1xnD/ZwMZZyPeaEknGKHWYwH9HdclJ48PLcvLdnxSYMIkv&#10;v0dstIBSKgklsPRFIDC7h85OllOljZVp49W9J8NaM6W9giKflREdIn+SJEq5UJRAvpuKW0/xKNVz&#10;jT35Sk6sfVPWUF+EWLTINKM/i6qvMtU5jaKZUrVKWtTLU/oZBUpZyTk6vUqUwx431XelpUrIjaWU&#10;gO+eDNO3lXVeKEf3Qh6LR6OiyYoqbx+F/FiKBGwO0j2UVmsWYSONbhRL0BrN7WHXpFnZU5GVzGYH&#10;gcdFTqmircDsHr7bRTayyF/fvqIzV5X9bISWL91DOsOE/GpJVih1D9/6nbwctmg8MtFTymFmq1bK&#10;EN+8aN4mxH34ZlM2lWKTyuoebBxi2dwshcZqiLGovr1k/spW73QmU+WxG+TjojrvT7OmPgv1dES/&#10;GGl/lFLd+4UV1yWdneiJerJQgoj615azkr2RJENydIXBhcEZQXSMaUbpaAPhOFj6JxCY3YPFmynl&#10;ve/nxP+5quYe35EGxMau8ecxpHqr1D2YfoeeSkW1xLd3hdo3aV+7/KMwb6GyPpdfprru9a17UNvm&#10;z+5BpMjnKMSwQ/cIvO749q4wu4c/2UB2D9L1SDtxO02JbEYQXy1q4L+juuRkY4SUfRZmqVNKaCmT&#10;rGSrhSwm7EMWJn+RwNJSWJcSCNTuQa2l3KNIdj0ir9TRpUevDutMWii1DLKG+B9fT3JCOQLXt7W1&#10;OhD8Y9fI5LCyD1i+dFaegUXi2TGXG68lVPQlPU2YV0zMS3YPf/EelCvdRZHo7C5B9xC5VbTm26rn&#10;O1U4FpGmuciG81KF1tj/ZfvyQn4sRQLM56L0rrCejDJVLMXeMJCq1ZopnlprZnGmsHuIhAJZo7HK&#10;GUEV6Wy+++TM2yBa+gI5X9XL49seysa5+GNDdVUpudnsYtXdg1Vx/WCRHco+iW8N0P/RWN2F5cM/&#10;IWEPeaik9nxKZ7qbUnsWSrAlRd+Z1RSJDt1DTqa8LSZNlK2eb9uqcByKyKH5DzxubyRJllRtrkkZ&#10;nyPkxVJOgI0IV8b9M/+3sq8tlqRWU6qP0zzh1I6KObBWMQGyqAq2Uf+5WdS0UpNmUXsV6S3+j1o1&#10;9rC4JGXtJXtSWS+5cMW+PF1EUynjhfxYSgkwT6s0hY0z5LjAex5oD+X8/G9Ru6ccwWlKJFmrtFQr&#10;j0H6N8XfgbWSjP9tNkueco4qsj35n2/Cd8SZ/3Ngj5SAL+9h+aMo2MyR8trP7gF6jlKyFa37agXL&#10;lkl3kY1VGXvja1aWsmWrfgrTguU6GPkClRJEJEFSWRkJFpj3SzxG9V2jfp5ypiXq7/2Rfgfz6Jbf&#10;c6++hKVXzvodch9XmpXewFyRt5XNt2SMYboHWEup+l8nOcBx8v0kTfzXbjbbivwOyctjyz8BksVK&#10;va78mavIv6scQ8R8vrCj+udcdk+gLR5rX6Xl2XxjkCglKUznlUZ8lE2RkqOxGtRvlNqR3E7qzSu1&#10;O3kpbDEC7DmX9jvIH15epKlcL6SjsDsEeV1xnSINQq+St3ws/rRiKxP5ETOCWLQC6nbFrCkHoyWt&#10;mSyuzn+7RrPYk25S8f0I7BdUr1zMyyWtnUy+KP1eIhVWQu71ZZYSaRsg5seanIAgjQOL9xBktZQt&#10;vT1H+jZL+fGr0xZ5v0nGCj5Wnb18qwd5wEnnE9/U7HbWCqHWE2PiAqs3jJ4wrtntpH5KeVFL3sjM&#10;CCE3naEogfnFhacgsLNW11zU9ulV04zCLILsvXxSzdk/GfIWkIyBXu2fkXIPk8lCfTUlUl3N0Qn0&#10;lblpm1k+CoOFMiwN0sQXq7Jp7K3YQtuW7mL9bH+xelSeSQ8xR1EC+QX0KqEFKHsOpAgEXHGFwRaD&#10;N9IVR36TiuM9qBwbMS7wdjuZlRu0iQ2LdKRxs1YLvUGyvPnU2T1Id7ERWoYwV1xmBItN9x/bJNw3&#10;LBkB5gegsULGmFwT8S47CkvKivrp5OXKjDDG0DuFaUuv8t+TlJbFekkKe78FxfUbY0jPI5kRKBeS&#10;G/SR9iwDLVs987E5MknbM8ZkRlDt9j9LoUDI7WQypDBYa7ZatGaiHph2KByh+i5ZW0Yz/pA0YRyl&#10;dqeyZFjsL8kfq8VqsRiYBII8KUuqbAqLEmUyofweo1iWxZeRDKH2lZWtyOMrlq7qa2viyTLNqOhV&#10;hcEVRx2ZEoU6S6UyglBz/0gdKUpQ6wXe1BKWr7etiTeEMV1PvEPll/gjv6U65PVGivzM6mnGwC1G&#10;a+KZNIfuEXg9kdduehNOxWVtjmlGRpo9FzTqtuJSyEEElLLY30wqIq00K83dy6QJ/Z+jq7iMWLo6&#10;r5kSvZGO8MJgihgL1O5BlmqRN7Wv0DykdSgruSiB9GarRWcPTDJnJbudVos3UmsuSgishPR81X3d&#10;49bZrRbinW+rmB6NtihKoPzeSKvFlFieBbu6k/V9/emuNfFaszdyTfwfteWnu9xOt7Pie+T7vNUz&#10;NSuZarc30hgTuGzwuOkekQzSmvNt6S7U8cDrjsdtc7jiSBYTuUDKCfKH7lGgEj+Q41aPPFnJTCoE&#10;xpqYeNxMflstgT8R1YMlrhIEQAAEQAAEQAAEQAAEQAAEQAAEQAAEQAAEQAAEQAAEQAAEQAAEQAAE&#10;QAAEQAAEQAAEQAAEQAAEQAAEQAAEQAAEQAAEQAAEQAAE/hsCbme+Ld/2R2YjTnfp7Pk2mwMj2P4b&#10;7igLAiAAAiAAAtWRAM1XQvNb0twwGUHy2UrYzJnKt9XQXOjCjDJ2zR+Zu6coIdckP0N1JF551+x2&#10;0swflXe+6n4mb6Q3Etp4ZdUCU2KuKZD5xirr91T189C8NlX9Gv9K12eM8UYGPvPHX+mXB/ZbXHE0&#10;U6NdYwgzhNF8gGa1dB5dm4P2ynUPnZ3N2q/WWww0ozztD1Teas16FepvYHfmVuTKt+lV/t8jfCvO&#10;gGNICaRqlW8Wlu7F+q0lQHN6Wwy39pg4mn8CZrVZ7X8v9txqAvR+NOm7iW718f/c45kSyX5B734k&#10;7SErmb2lQnifEM2yW1b3IH3DrNbZqYTHzd5xEeg7E+hNzf7fjPjnsqiKZ6c37AT+zpGqSKByr8mu&#10;ge5RecShe1QeazqTXQPdozKJ0/zpwpvjKvO8lXEuj5veVWjXiHYdj5s0C7VesGO4nZkR9KYy8ddY&#10;LaStiJZOdoxUbWBzRdMbdGD3EGne7jV6H1dh8O0+C44vEIDdQyBRGUt6hzjsHpVBmp0Ddo/KY01n&#10;qsp2D/Ko6FVyOwRpB2TV8EeZ7CDynjS9W5zjRFuJv5KUDrtHeXRu/T7yuUD3uPVc/R2ReoaiJu8v&#10;F9JvDQHYPW4Nx0CPQu89CzQv8v33BMju4b8l/u+P/2cewRVHMaby2E+dXW7XkP8+UyLpGVI7CPld&#10;KC02IL8r7B5ynrd7C/Eet5uw/Pikyws2Q/kebN16AiS/YPe49Vz9HRF2D39kbk/6t1U43oM0gVSt&#10;3KPkdpLukRnhmyb1NDiuKEG+l/w0do08zfcW7B6+udyuVIr3gN3jdtEte1zEe5RlcvtS4HO5fWx9&#10;HRnxHr6o3L40alflrfPtO1dlH3makXQPuY04K5lGsfjrTTCPjPLt4Y5w0kgC6e/B7lG595jiPTDO&#10;pfKYQ/eoPNYlKdA9KpN2SQrsHpXLuyr7XCwGit1QzihGI2399ZXJbqFXKUtkRpDuoUyl++R25ujI&#10;S0i1lr6Uj+JJ6CukYnn7eJANC7xvH195PSbaehXqM3jL60Vl8bid5yGtWpQlVe/6bn171J1v9bqr&#10;uqsfVHdXN1X30HTnl934bT3f9jVVmzVNVWb+O5xPLd2v5rdK/ygv7deXtpZVNd6DdI+MIKW9guwe&#10;/nQPGlFr1yi1DNJI/OkehcFmtV1DX1qyGUTYmpCC5e3lwfjf3nPgHoo1HCwqo66Bd+XWM/D+Y7x7&#10;lLZ2ds1w9TBNd41d24Nv+8zqNzTDNT1Kv6U8VXb1cF7LMGue1fZQP6seoX5T/ZgqVl2LU3O1uJqq&#10;O7kaXNHwyrW1VNbZyFeSEaQcHVt2JIv4e5juofS5sDk+lBqJWEpcQ7yHyAJrIAACIAACIFBKwF3g&#10;zE7MjhmtNqk6ch24Nqq/qe5U6RKrJh2me8jjPTxu0j0MYb6v2He8B8WNBB7vEeg8ZL5/AVJBAARA&#10;AARAoMoQcJe4sx3B/Wztr4bp6jTimnBduUiuo+oe7i5Vfb+zXfxvXz3ZK5TjXNJd5NebZvR9ZWxm&#10;MWXsLc2GGtjIb9g9fHNFKgiAAAiAQDUjwGsdJY6E/hHN8xrk3f9Tg/T7F/BaRxP+G8nV5+7hanKm&#10;Kqp7WC2kM8g1CVMixWT4e/+Yzk4WDuXb40hb8RchIq9LGOci54EtEAABEACBakeg1NbRZfC7Ufc/&#10;nNfgxwY/3X8jZOy9X6kiucalukcI10FVh2vONaiiugebR0w+UxjTR5QzeAg1IyuZ9Az5CFymj/jT&#10;VoSSbAm7h5wHtkAABEAABKoRAXdJcomzS79Bbeo33xeyj7d37GsQ8nBKVEKIWxXMe1vI6tGEC1E9&#10;wOseqiqreyjf3kJzlNIbXnJ08hgQab1gc3lI40pphK1ZLU2R5pevw+4h54EtEAABEACBakPAvdC+&#10;33xBfzFkX0h+gyshnZovbl8QU2B4StVZFcI1UTHNo4kqWNVBreHCuKo6xrYkhWYlpllMhXG29I57&#10;jisvGjTdxeb/ELSTfBttO8IDqzuwewTGCblAAARAAASqGAF3o/55+rwGe0P2hES0OmR5evBie7bB&#10;xjXiojhe8/jPtzHXhWvPaXi7R8fEm/w8WVXzS3YMvSojSGu2WmgO14ojN9hbYMxqKkFWEppLKTCr&#10;R0kK7B5VsxbhqkAABEAABMolwMd4xLff12B/g/T2i5/mPS/J2c7BYZ3I3sF/u/7nrzGviXTiBqjC&#10;1arSMbZVVfvwuHNNNKqWffQq0Qbij6LHbbXQ/GNCCYtBHq3qrxylw+5RHh3sAwEQAAEQqLIEkveG&#10;5TfgvSyOAuvTMcXBJlVnjo/xEDwtvPZBkaZRXCNVe/Vrxre1d1Rhnwu7x+muNfHeSG9kmlXwpFR0&#10;79NdRQnGGG+k1WJzCP6aisrQftg9AqGEPCAAAiAAAlWOgGudfmPI2PsPaJ5SN1JFqtiYFt7qoWKR&#10;Hl35aNOGqo6aecE3YgtSPg5qpqqq41wq/87C7lH5zHFGEAABEACBP52A++nEA1oTH8sRzM/fEcLb&#10;OP6je/weZRqsaqA16n5td+FJm7sk5WPd/7N3R8FxHHd+xzuVIb132vNBNiQugAVAVBmUYJE+wTJE&#10;LkAQRVaJkmCJOcEWJEExUSYqZB1hL52FvbAWPvTD6S1ylX3lyL4jL3iJ8pKTHTtxSbJI48l6yIPk&#10;OBWdLYlEVaoSPaUkOw+KJAJI987OziwFzHZTDezM+muUJRDT6J399LD892/+0/vP2vY5l91fC3KP&#10;3TfnFRFAAAEEWi6wtDo8pu6phF+6x0N/TagEpMfLZTtzt43/50c7ThfPvqTuEvyH3AmvXfcW2/21&#10;IPfYfXNeEQEEEECgxQKLK/N/16HTjv7avZZ65aF+1i0+3XnPfbee/1wpe3ZEviTXVe3xSm6/ONym&#10;e4vt/lqQe+y+Oa+IAAIIINBqgX83WdBVh+4srXWXTqhnXMYzXWovj893Dt/37l8Nle4ovlb5QPpP&#10;tvwqt79tP89l99eC3GP3zXlFBBBAAIEWCyzt6+2p9ZT6d1r6Vd9Hwft05r/f+X+OvvrV//r1z5a+&#10;W3q39EY189Dn+qucEEfIPZSEiy9yDxeKzIEAAgggkCYBeeGxTF73dlT/2yfGvCey+aG+SSnLxT8r&#10;DpUnK68tfyCv1zIP/c6e6xzw2ndf091eO3KP3Rbn9RBAAAEEWi2wMnWktouYTj26xaXh/nMr8pKc&#10;lncVh4qvLS/Kt1TisSGv1f9f/isq96D2cLVu5B6uJJkHAQQQQCAtAqsjY96E6vOo5h7eEx2r8in5&#10;9eKdxTvKe0tDxWcjeUfwjn5F7lGvwwKTm/83ucfN2/GbCCCAAAJpFFhbejNffcZFZR469fing+/+&#10;q6HK/35qb+UTpcnij2tdHo27p5N7uFxpcg+XmsyFAAIIIJB8AXnhcmewk1ifKGRvH/lk8X9964Hl&#10;f1z+kvyWDPtLo++Efo+oxsf9ntzj4wry+wgggAAC6RLon13K6sRDf+W92zKLhZ+XHpWLqrf0uury&#10;0Lt51L/Ujqb+F7lHIOHi3+QeLhSZAwEEEEAgPQJr06P1T4zr8RY7VmY2q8+0NN5laXw/9Hs0eny8&#10;P5F7fDw/fhsBBBBAIG0Cs5Nd/qe3qAok7/2oc/aCfge68ti++iD3cLnK5B4uNZkLAQQQQCD5Ar8o&#10;jHoTtXsuPd7v8isLzc+Zfo/mRuYjyD3MrRiJAAIIIJB+gevnf7O/q/p0re73GPMKgybvidzDRMl0&#10;DLmHqRTjEEAAAQTSL3BFPjZzd+dYvd9jVFwtmLwr+j1MlEzHkHuYSjEOAQQQQCDtAuvyO0vvPfL5&#10;zp7aHZc+MSpWpkzeFbmHiZLpGHIPUynGIYAAAgikXWBdPrn4o/s6s/la7jEhckLOm7wr+j1MlEzH&#10;kHuYSjEOAQQQQCDdAhvqSdqji/90sCsb7CzWL2Yyq4sm74rcw0TJdAy5h6kU4xBAAAEE0i2wofYN&#10;yy/8cH9PRneZ6idd+sR63uw90e9h5mQ2itzDzIlRCCCAAAJpF9C5x/XibdneTJB7dIvVEbN3Re5h&#10;5mQ2itzDzIlRCCCAAALpF1iXb55/rKOv1u3Rp56w3Rw3e1f0e5g5mY0i9zBzYhQCCCCAQPoF3pIv&#10;nz1cveOi77r0qc+wnThp9q7IPcyczEaRe5g5MQoBBBBAIP0C6/Lvzxypf46cyj3ErGHtQb+Hy9Un&#10;93CpyVwIIIAAAskV2JBvyMUzRxpyj9lJs/Ml9zBzMhtF7mHmxCgEEEAAgbQLfCh/KEfOHOnwn3HR&#10;91xGPWlYe9Dv4XL1yT1cajIXAggggEBSBd6Un5bPVH79ldtV7eF/9Youw11NNyW5h8t1Jfdwqclc&#10;CCCAAALJFND3W75e+kTpta/e21nLPbxeUfDMdlTflPR7uFxXcg+XmsyFAAIIIJBMgQ35ovxaeW+p&#10;o3i7qj1quYe3T6xOm50vuYeZk9kocg8zJ0YhgAACCKRZYEO+JL9WurM8XDwc5B6iVxzx1gxrD/o9&#10;XK4+uYdLTeZCAAEEEEiqwIvy68Wh0peK0X6PI2Jzxux8yT3MnMxGkXuYOTEKAQQQQCDdAr9Ttcdn&#10;i18+Hz7n0iue8DZPm70r+j3MnMxGkXuYOTEKAQQQQCDdAi/J7xb/5Pw9Zw/X9xbrFYeFae1B7uFy&#10;9ck9XGoyFwIIIIBAMgU25O/kMyr3uOfsY5FnbI94/XNm50u/h5mT2ShyDzMnRiGAAAIIpFlgQz4r&#10;/00pU/z8+Wi/x2Fv4pzZuyL3MHMyG0XuYebEKAQQQACBNAusyxfkfGmo9Kmz99ZyjwmRF49nTGsP&#10;+j1crj65h0tN5kIAAQQQSKbAhtpP/WulPyn+4ath7jEuyD1as1rkHq1x51URQAABBHZTQO8tNl/6&#10;bPEPXwmfc7HJPej3cLla5B4uNZkLAQQQQCCZAn7uoWuPfZHnXB7PzM6bnS/9HmZOZqPIPcycGIUA&#10;AgggkGaBDdXv8cXSXcXfPHG4/pxLXjyVnTXsNaXfw+Xqk3u41GQuBBBAAIFkCujnXL5W+lNVe4S5&#10;x7j37Sy5RyvWi9yjFeq8JgIIIIDA7gr491zuKv70Ud3v4X/lxd91mNYe9Hu4XC9yD5eazIUAAggg&#10;kEwBP/e4pfizR8Pcw6b2oN/D5bqSe7jUZC4EEEAAgWQK6NrjodJBVXscqfea2tQe9Hu4XFdyD5ea&#10;zIUAAgggkEwBP/fINuQe496POuQFs/Ml9zBzMhtF7mHmxCgEEEAAgTQLVJ9zKR4q/u0j0X6PlzpN&#10;aw/6PVyuPrmHS03mQgABBBBIpoDOPb5Y/DNVe+zLhL2mLxrXHuQeLteV3MOlJnMhgAACCCRTwK89&#10;PlcsPRzt9/hdzjT3oN/D5bqSe7jUZC4EEEAAgWQKbMh/W809Sg/vy07UnrE96pnfcyH3cLmu5B4u&#10;NZkLAQQQQCCZArXco/TIg7nwORfvg7xp7kG/h8t1JfdwqclcCCCAAALJFNiQ31K5xyeLjzzo93vo&#10;7CPvfZBbWTA7X3IPMyezUeQeZk6MQgABBBBIs4B/z+UvPpJ7mNYe9Hu4XH1yD5eazIUAAgggkDSB&#10;Demfkc49Plf8y/vUvqZebU917438yqLZ+ZJ7mDmZjSL3MHNiFAIIIIBAugV07fEvinffl1Of56Lv&#10;uEyoey4f7jfNPej3cLn65B4uNZkLAQQQQCCpAtXc4/ywzj1qz7nkxQf7yT1asV7kHq1Q5zURQAAB&#10;BHZXQPea3lW8u3jrcf2ci5979IixQdPag34Pl+tF7uFSk7kQQAABBJIpsC6/KR8q/vn5Tx3P1fc1&#10;HfO6B1bp96j1w+zmupF77KY2r4UAAggg0BqBdbW3mJ97dNVyj37RI54cXDV8xpZ+D5frRu7hUpO5&#10;EEAAAQSSKaBzj7tU7qHuudRzjx4xOkju0Yr1IvdohTqviQACCCCwuwLr1X6PvyjeOh6tPZ4cMq09&#10;6PdwuV7kHi41mQsBBBBAIJkC6/LLqt/jk2eHVe0xUdvf46g3OrhGvwf9Hi0QSObfEs4KAQQQQMCl&#10;gM49Hireffb3X9D9HtUvr0d855Bp7kG/h8vVIPdwqclcCCCAAALJFFiXX5IHi58/01no8lMP9c9q&#10;7bFkdr7sa2rmZDaKfg8zJ0YhgAACCKRZQN9zOXi+8/T/ONgd6TW9NLxmWHvQ7+Fy9ck9XGoyFwII&#10;IIBAMgV07XGq+M0Hv9DZU+v26Bdj3swh07Ml9zCVMhlH7mGixBgEEEAAgXQL6GdsP3e+s3BbpreW&#10;e0yIUVE5ZJp70O/hcv3JPVxqMhcCCCCAQDIF1uWU/POz/+XO7mxvNfeYEH2iIN4qmJ4tuYeplMk4&#10;cg8TJcYggAACCKRbYF0uyI6zz34mn+mr3XM5JgqePGX6ruj3MJUyGUfuYaLEGAQQQACBdAvo51xu&#10;PVvO9Xp91Sds+0SveMwzveOyKck9XK4/uYdLTeZCAAEEEEimgF97LOb8ymNCVSB5sTJsfq70e5hb&#10;NR9J7tHciBEIIIAAAmkXWJf3yOGzIx21fcVEv9pZrP+E+bsi9zC3aj6S3KO5ESMQQAABBNIuUM09&#10;ztwbqT2Oeja1B/0eLq8Acg+XmsyFAAIIIJBMAZ173HrmtmA/dfWUS5dYMe40pd/D7aqSe7j1ZDYE&#10;EEAAgSQK6L3Ffv+V2+u1R696ymV12vxM6fcwt2o+ktyjuREjEEAAAQTSLqBzj18/cXt9P/Vx74i3&#10;NmP+ruj3MLdqPpLco7kRIxBAAAEE0i6gc4//9MjhSO5x2Js4Z/6u6Pcwt2o+ktyjuREjEEAAAQTS&#10;LrAuvyB/+oife0yoHT7y4jaxcsH8XZF7mFs1H0nu0dyIEQgggAACaRfYkPfK7z+8r5575MV0ZmXB&#10;/F3R72Fu1XwkuUdzI0YggAACCKRf4Hb5/Qf3hf0eYsRiV1Oec3G7/uQebj2ZDQEEEEAgmQJH5L++&#10;L1evPfKinDXfUX1T0u/hclXJPVxqMhcCCCCAQFIFcktTx3O1z5HT/R7lDpszpd/DRqvZWHKPZkIc&#10;RwABBBBoB4Fu+fnxrkju8WLnmjR/X/R7mFs1H0nu0dyIEQgggAAC6Rd4v/KpQnjP5aj3Ym7NovYg&#10;93B5BZB7uNRkLgQQQACBpAp0L/3hC9Hc4/399Hu0aq3IPVolz+sigAACCOymwIfl39wd5h49omvA&#10;5tXJPWy0mo0l92gmxHEEEEAAgXYQyC/+5mCYe/SIJwZt3hX9HjZazcaSezQT4jgCCCCAQDsIfFj8&#10;WaT2GPPsag9yD5fXALmHS03mQgABBBBIqsD10k/vDHOPMXHxkM2Zsr+HjVazseQezYQ4jgACCCDQ&#10;DgJvFn/2ma76/h494uKwzbsi97DRajaW3KOZEMcRQAABBNpB4K3i336mu76/R7e4WrB5V/R72Gg1&#10;G0vu0UyI4wgggAAC7SBw+ezf7g9rjzHPrvYg93B5DZB7uNRkLgQQQACBpApcPV/K99RzjzHRd8zm&#10;TOn3sNFqNpbco5kQxxFAAAEE2kHg8pmFfHe936NbHDth867IPWy0mo0l92gmxHEEEEAAgXYQuHJ2&#10;ITdWzz1Gxeykzbui38NGq9lYco9mQhxHAAEEEGgHgX84/c1cmHuMehNWtQe5h8trgNzDpSZzIYAA&#10;AggkVeAfTn+5M5J7ePKUzZnS72Gj1WwsuUczIY4jgAACCLSDwF/PfKuzp97vMWpZe5B7uLwGyD1c&#10;ajIXAggggEBSBf565tHOfKT2WJmyOVP6PWy0mo0l92gmxHEEEEAAgXYQ+JfTj3b2iP7al8o9rGoP&#10;cg+X1wC5h0tN5kIAAQQQSKrAV6ZHOhpyj2mbM6Xfw0ar2Vhyj2ZCHEcAAQQQaAeB8anpjjD3mMnY&#10;3XMh93B5DZB7uNRkLgQQQACBpArMTt/r5x7Vno8Zb9Uq96Dfw+W6knu41GQuBBBAAIGkCvRO3p7N&#10;i4lav4eqPej3kK1aK3KPVsnzuggggAACuynQp2qP8fq+pk96a1a5B/0eLteK3MOlJnMhgAACCCRV&#10;YP2+w9mw19S29qDfw+W6knu41GQuBBBAAIGkCqzfd3smrD1mvM3TNmdKv4eNVrOx5B7NhDiOAAII&#10;IJB2gXW5Jl8+rnKP+v4eS5nNGZt3Re5ho9VsLLlHMyGOI4AAAgikW2BDviS7Fh8r7Mv21vc1rWT6&#10;Z23eFf0eNlrNxpJ7NBPiOAIIIIBAugU25H8r333mtpF99dyjT1SydrUHuYfLa4Dcw6UmcyGAAAII&#10;JE/gunxt+ZPnR8YjuYf3VGZibnPJ/Fzp9zC3aj6S3KO5ESMQQAABBNIscF3+43K2+H+P6tzD39+j&#10;lntY1B7kHi6vAHIPl5rMhQACCCCQPIE35X9cvqXUeTyae1SyE7M2uQf9Hi7XldzDpSZzIYAAAggk&#10;T+BD+VfLt5Q71T2X4DkXnXuo2sNiX09yDxutZmPJPZoJcRwBBBBAIN0Cb+jaozRyPBd9ziU7O2fz&#10;ruj3sNFqNpbco5kQxxFAAAEE0i3whnygnC3dNp6r5x794iK5h0Xq43r9yT1cizIfAggggECyBFTu&#10;UcmW7lW1h97fQ3ebTujawyr3oN/D5ZqSe7jUZC4EEEAAgeQJvCEPlG4pPXa8K9Nb3ddUVx+q9jhn&#10;c6b0e9hoNRtL7tFMiOMIIIAAAukWULVH+ZbSt1Xt0VfNPKq5R8fKgs27ot/DRqvZWHKPZkIcRwAB&#10;BBBIt8CPpFf609Lj411er5io7qreJ17OrVrs7rEpyT1cXgPkHi41mQsBBBBAIHkCi/JA5Zby3x/v&#10;VrVHv+j3+kRf5hc5u/Ok38POK340uUe8D0cRQAABBNIssCHX5aNyj3rOpTI+5tceqvro9X6RW7N6&#10;zoPcw+VVQO7hUpO5EEAAAQSSJbAuP5C3ysHlbOni8THvWO1zbPu8ly1zD/o9XK4ruYdLTeZCAAEE&#10;EEiSwIZ8SZ4vD1b+51N+7eE/59Iv+sRbnZuLNmdK7mGj1WwsuUczIY4jgAACCKRXoKyer/3nlQPL&#10;f1m6NN6tag5/f49+cbXT5tNcNiX9Hi6vAXIPl5rMhQACCCCQJIENOS33lg5UXltelssjR6u1h+o2&#10;1bmH5T0Xcg+X60ru4VKTuRBAAAEEkiSwofpMD5TvXy7LNblaCD5JTlcftrUH/R4u15Xcw6UmcyGA&#10;AAIIJElAP+PilU9WfqieaVkZzpN7WD3bs3MrSe6xc7bMjAACCCDQSoENuSG/LAcrB8ovVWuPo16/&#10;fs5F7e9xTFy3vOdCv4fLlST3cKnJXAgggAACSRLQucfe8gPV2mP50LiqOnSvR5/a52M9b3ee9HvY&#10;ecWPJveI9+EoAggggEBaBXTu8ai8o3xH+Rcq95CHVL9HbUf1Y9a1B/0eLq8Ccg+XmsyFAAIIIJAc&#10;AX9P073l+6v9HsuHgt09+kWv6B1Ys+p9IPdwua7kHi41mQsBBBBAIDkCfr+Hes6l8kK138N/zmVC&#10;3Xc5pmoPu/Ok38POK340uUe8D0cRQAABBNIrsK56TffUc4/x+nMuOvewe1fkHnZe8aPJPeJ9OIoA&#10;AgggkF4B/ZyLzj30cy7Vfg+Veeivcevag34Pl1cBuYdLTeZCAAEEEEiSgP8ZtvdXXlS1x+mhcH+P&#10;XjFO7mHV7+J2Vck93HoyGwIIIIBAcgT83OOOau6xrJ9zqecetrUH/R4uV5Xcw6UmcyGAAAIIJEkg&#10;6Pf4kfr/+F8Z6o30exwbtDtP+j3svOJHk3vE+3AUAQQQQCC9AtXco+L3e+h7LmHuYVt70O/h8iog&#10;93CpyVwIIIAAAkkSCPo9dO4xPhjmHnlxesjuPMk97LziR5N7xPtwFAEEEEAgvQLRfo9jqvbwc48+&#10;9ZyLbe1Bv4fLq4Dcw6UmcyGAAAIIJEkg6PfQz7k05h6S3IPnXFookKS/JZwLAggggIBLgQ35hdr+&#10;HmuyMfdYtqw96PdwuS7kHi41mQsBBBBAIEkC1dyjdH9F93v0DgT9Hn0iL+Qhu/Ok38POK340/R7x&#10;PhxFAAEEEEivgJ97+Pt76Noj6Pc4al170O/h8iog93CpyVwIIIAAAkkSCPo9dO5xfX9Ye/SIFXKP&#10;FnY7kHsk6W8J54IAAggg4FIg7Pfw77mEuYdt7UG/h8t1IfdwqclcCCCAAAJJEmjIPfLR3GN12O48&#10;6few84ofTe4R78NRBBBAAIH0CkT7Pdb390X6PWxrD/o9XF4F5B4uNZkLAQQQQCBJAuvqGds9Zf9z&#10;bK/n+4LPc/F6xOqI3XmSe9h5xY8m94j34SgCCCCAQHoFNuQ9en+P8kuqr3Jd1R5Bv8eYsM096Pdw&#10;eRWQe7jUZC4EEEAAgSQJRHOPt3JB7tEnesQauQfPubRQIEl/SzgXBBBAAAGXArV+j2ruoWuPIPc4&#10;al170O/hcl3IPVxqMhcCCCCAQJIEgtxD7+8R1h79olusFezOk34PO6/40fR7xPtwFAEEEEAgvQK1&#10;fo+K7vfQtcdENfnoE2PWtQf9Hi6vAnIPl5rMhQACCCCQJIFo7vFyZ3jPpVtsknu0sNuB3CNJf0s4&#10;FwQQQAABlwLRfU0vR2qPMevag34Pl+tC7uFSk7kQQAABBJIkEOQe+p7LxU6/07Rf7fLRLfqP2Z1n&#10;+/d7XFu6tPD6zDvj74xPTV5auFFn6cLShehP9Z/Dr5n54Psbf2/rP5N7bO3CTxFAAAEE0i/g93vc&#10;UX5D1R6XI7XHmHXt0e79HteWXi3MZUX1PwPegPf8yJXFcP1zc/rYfP3z96Ym/ZFCDHjBd/6/o/VJ&#10;+Ps3fkfucaMIf0YAAQQQaBeBau5R8vcWu9hB7rH9us4f0rXDK7mOE8MndcYjRGYgHD0zfyITrT0W&#10;TukRQjzd8XTHc536n/7Xc51mtQe5R2jLdwgggAAC7SUQzT2itYfKPU7YvdP27vfwa4nnR64t+Srv&#10;jOs8o6NuVDjXmHtcWfRrlVcLwW/YaZJ72HkxGgEEEEAgPQLRfo9KQ+4xUf/fVbN30879HlcW9buL&#10;5hybcmhQiDDFuLY0M697OqJWz4/oOy7vjEd/Zvo9uYepFOMQQAABBNImEOQe1V7TSO0x6tnWHu3c&#10;75Gb0ynH1GR0dXUSMuC9dzr6s8bvg+zjZqoPco9GS/6EAAIIINA+ArXco7qneiUb7feYPWn3Lts5&#10;95iaHPBOZHJzUZHcnO7waKxHosf191cWdfYhxKuWe6VsSnKPGy35MwIIIIBAuwgEuYd+ziVae6jc&#10;w7L2aOd+j1cLumt0Zj666pcWGrtLo8fC768tPTOsq4+wMyQ8FvcduUecDscQQAABBNIssC7vkXvK&#10;91f3VA9rj2OiS8w23GFo/h7bOffQ9UPY2+FbXFt6ukOIocFmMvrOi75j8864TdcptUczV44jgAAC&#10;CKRVQNceB8r3V/f3CGuPPjHq2dYe7dzvMTn00dpjU+onW17Jmay8rl0GvLjs49LCM8OZAf/rE71D&#10;g7qusb9TY3IujEEAAQQQQKC1Atf93KPa7/FEJuz3ULnHKbsza+fcw689onuJaZu/UbXH23kTpSuL&#10;+qkYIX4+vd3opQu6dvO/gv3IqD220+LnCCCAAAJpFojmHjOR2mPUk5a1Rzv3e+i9Om6857Ipdb+H&#10;We2xKS8t6NrsRKZwbuur5drSe6d/Pv36TPClqx1qj62t+CkCCCCAQLoFts49dL+Hbe3RzrnH1v0e&#10;+p7L5JDp+vvP6Zo+b6ufc6H2MLVlHAIIIIBAmgSquUfl/vLv1D2E8J5Lr+r3sK092rnfQ1cCc9nG&#10;Z2z9XdTN64Mri5kB3R9i1nFKr2ma/hZxrggggAACNgLR3OOIF/R79KrcY2Vqs7Z/uNl87Zx7LJzS&#10;nRivz0Ql3jutn15ZsLgzpe/cPN1xY9dIdM7we/b3CC34DgEEEECgvQSCfg+dexQitceop2oP9TPz&#10;r3bu9yic070djRmHrg6279/Yys3fhd2s9iD32EqQnyGAAAIItINANPfIiSD30P0etrVHO+ce/qe3&#10;zGXDz6C9tvTv1VOwmYHt7qAsXWjciWxTzszr52Ynh7b7jcaridyj0YM/IYAAAgi0j0CQe+h9TaO5&#10;R8E692jnfg9lc07fYXmu068oriy+ndfPzDbehYleFa/P6DpjZj5IOQrnnuvUv/EDwzSJ3COqyfcI&#10;IIAAAu0ksHXuofo9vNVt96LY+v23d+6xKRdO6eda5rKZAX/nrwFvOGbXeV176Ps0z3VmBuYPvZ3X&#10;lcvTHXG7izWqkns0evAnBBBAAIH2EdC5x2B1X9O1G3IP29qjnfs9/PXOzen6SlcRuqaI+wRbPf69&#10;0/OHdPUR/Ccz0PicTPw1RO4R78NRBBBAAIH0CtRyD/V5LmtLYb/HuMgJ29qj3XMPf40vLbw+897p&#10;G3s5tl//mXm9W9h7p4N7L9uPbDxC7tHowZ8QQAABBNpHIMw9Vpca+z3WGp4obf6O27vfo/n7dzuC&#10;3MOtJ7MhgAACCCRHQNcee0r6c2xXI7lHr8o9bGuPP47cY7dWjtxjt6R5HQQQQACB3Rao5R6VN+Tq&#10;4sfLPdq/32M314bcYze1eS0EEEAAgd0U8Ps9Hqj8Qq4sNvZ7bJ62Ow9yDzuv+NHkHvE+HEUAAQQQ&#10;SK/AuvyUPFB5oPKmqj2iuccRb82y9qDfw+VVQO7hUpO5EEAAAQSSJBDNPbrq+5qqfg+P3KOV60Tu&#10;0Up9XhsBBBBAYCcF1uWn5YGyzj3kQkPukbGtPej3cLlO5B4uNZkLAQQQQCBJAmHuIRe66p8lNy72&#10;ef1zdudJv4edV/xoco94H44igAACCKRXoNrv4eceF0YzwWfJ9Yoj1rUH/R4urwJyD5eazIUAAggg&#10;kCSBIPd4WcoLhUi/xz5v4pzdeZJ72HnFjyb3iPfhKAIIIIBAegXCfo/ZC6P1ey4q98j0W9Ye9Hu4&#10;vArIPVxqMhcCCCCAQJIErqtnbPeWHyi/LGfnw+dcdL8HuUcr14nco5X6vDYCCCCAwE4K1Pb3KL8l&#10;J+ajucdh69qDfg+X60Tu4VKTuRBAAAEEkiRwXT1ju0flHpdV7RHmHr3kHrK1q0Tu0Vp/Xh0BBBBA&#10;YOcE/Odc7tS5x7lwf4+8OJyZnbd7Vfo97LziR5N7xPtwFAEEEEAgvQK632NP+cHKZdl/Lsw9xsXt&#10;nm3twXMuLq8Ccg+XmsyFAAIIIJAkgdr+HuWrsn8uzD16xWHr2oN+D5frSu7hUpO5EEAAAQSSJFDt&#10;9yhVc4+5MPfoVbmHvGB3nuQedl7xo8k94n04igACCCCQXoEw99g8E+Yeut/Dtvag38PlVUDu4VKT&#10;uRBAAAEEkiTg93s8oPo9Ns+EuYfu97CtPcg9XK4ruYdLTeZCAAEEEEiSgL+/x52q32PzTLi/h8o9&#10;rGsP+j1criu5h0tN5kIAAQQQSJLA1rmH7vdYWbA7T3IPO6/40eQe8T4cRQABBBBIr0Btf4/KVbl2&#10;uiH3yNjWHvR7uLwKyD1cajIXAggggECSBIL9Pa6o2iPa73Gvt0ru0cK9Tck9kvS3hHNBAAEEEHAp&#10;4OceD1auyNWZaO6hao9Fu9eh38POK340uUe8D0cRQAABBNIrUM091P4euvYIc4+8GLGuPej3cHkV&#10;kHu41GQuBBBAAIEkCQS5xy9vyD2mM7a5B/0eLteV3MOlJnMhgAACCCRJQOcee8sPllXuMd0lJkR/&#10;9euouM1bW7I7T3IPO6/40eQe8T4cRQABBBBIr4C/v8dQ+ZdyZbqx38O29qDfw+VVQO7hUpO5EEAA&#10;AQSSJOA/5+LXHo39HrZnSe5hKxY3ntwjTodjCCCAAAJpFvD7PYbKa3JlKpp7TGdscw/6PVxeB+Qe&#10;LjWZCwEEEEAgSQLB/h6/lHIqzD2OeiP0e7Rwd49NSe6RpL8lnAsCCCCAgEsBlXssHVC9pmtSnvp4&#10;uQf9Hi7XhdzDpSZzIYAAAggkSSDIPVZV7RHmHnnxaMb2LOn3sBWLG0/uEafDMQQQQACBNAvU9vdQ&#10;ucfsDbmH7bui38NWLG48uUecDscQQAABBNIsUMs9yquq9uiu7e7RL4565B6tXVVyj9b68+oIIIAA&#10;AjslsCHX5e+XD1R0v8fpyTHP31lM1R6inF2z7LWk38PlKpF7uNRkLgQQQACB5AhsyOvyVrlH9Zqq&#10;3GMyzD3yYjpre5b0e9iKxY0n94jT4RgCCCCAQHoFdO5xq/Sfczl2Mvqcyw87bN8V/R62YnHjyT3i&#10;dDiGAAIIIJBmAT/3mKysymMnw9xD33OxfVfkHrZicePJPeJ0OIYAAgggkF6BWr9HdX+PvhMNuUen&#10;7b6m9Hu4vA7IPVxqMhcCCCCAQHIEav0eJZ179J6I7u9hf8+F3MPlupJ7uNRkLgQQQACB5Aj4/R6D&#10;5Un1nEtvJPfoES90bi7ZnSf9HnZe8aPJPeJ9OIoAAgggkF6BWr+Hes5l/Xik38Mj92jtmpJ7tNaf&#10;V0cAAQQQ2CmBar9H5UDlsyr3WB+P9nuo3IP9PSwFbMXixpN7xOlwDAEEEEAgvQK63+NTan+PSZ17&#10;jEf7PexrD/o9XF4H5B4uNZkLAQQQQCA5AsFzLjr3uNqQe/w2Z3uW9HvYisWNJ/eI0+EYAggggECa&#10;BcJ+j7cKkX4P8YJ17UHu4fI6IPdwqclcCCCAAALJEaj1e1TvuVwuhP0ePeK3efb3aOU6kXu0Up/X&#10;RgABBBDYOYFav0dJ93tcLoT9Hqr2IPdoYafppiT32LmrnpkRQAABBFopEPR76P09Lo9Ec4/387bn&#10;Rb+HrVjceHKPOB2OIYAAAgikWeC6/H3Ff87l8kik38P7rXXtQb+Hy+uA3MOlJnMhgAACCCRHINjf&#10;o5p7DI95/cL/6hHv77c9Sz7PxVYsbjy5R5wOxxBAAAEE0iug+z1+v1zLPYbD3CMv/h+5B/0eLRVI&#10;798qzhwBBBBAIE4gyD30/h4XG3KProG439vqGP0eW6nc7M/IPW5Wjt9DAAEEEEi6QK3fQ32O7cVD&#10;Ye5x1LOvPej3cLnW9Hu41GQuBBBAAIHkCAS5h+73qByK9nuMDtqeJf0etmJx48k94nQ4hgACCCCQ&#10;XoGg3+OLKveoRHKPHtFtXXuQe7i8Dsg9XGoyFwIIIIBAcgRquYfa11TlHkMNuceQ7VnS72ErFjee&#10;3CNOh2MIIIAAAmkW0P0ee6t7qs8M9YiJ2jO2Rz37ey7kHi6vA3IPl5rMhQACCCCQHIGg30M/5zLT&#10;kHs8aZ170O/hcl3JPVxqMhcCCCCAQHIEgn4P/XkuM0Phcy49gtyjtatE7tFaf14dAQQQQGCnBILc&#10;4y6VexQGo/0eTx6yfU36PWzF4saTe8TpcAwBBBBAIM0Cfr+Hfs6lMNhT6/boF2Oe/T0X+j1cXgfk&#10;Hi41mQsBBBBAIDkCQe7xRZV75Aaiucd3Dq1Z7qhNv4fLdSX3cKnJXAgggAACyREI+j107pEbiPZ7&#10;LFnfcyH3cLmu5B4uNZkLAQQQQCA5AsH+HjfmHt3iO8O2Z0m/h61Y3HhyjzgdjiGAAAIIpFnA/zyX&#10;L6rnXN7fH+33qJB7WN5zcnsVkHu49WQ2BBBAAIGkCOjc493KgYrOPd7PHw17TcVF69yDfg+Xq0ru&#10;4VKTuRBAAAEEkiNQ7feo7ClXc498JPe4idqDfg+X60ru4VKTuRBAAAEEkiMQ7ff4bS6ae1wesT1L&#10;+j1sxeLGk3vE6XAMAQQQQCDNAmG/x29z5B7JWUlyj+SsBWeCAAIIIOBSIJp7vPAxcw/6PVyuDLmH&#10;S03mQgABBBBIjkCt36Ok+z1eaMg97O+50O/hcl3JPVxqMhcCCCCAQHIEGnKPzrDfY1RcLdieJf0e&#10;tmJx48k94nQ4hgACCCCQZgG/3+Mhta/ps535yDO25B6tXVVyj9b68+oIIIAAAjslEOQeD6n9PZ7t&#10;OOr116qPsZvIPej3cLlK5B4uNZkLAQQQQCA5AsH+Hg+pfo9nO6LPudjfc6Hfw+W6knu41GQuBBBA&#10;AIHkCAS5h97XVOUe9Xsuo2Jj3PYs6fewFYsbT+4Rp8MxBBBAAIE0C+h+j71lco+krSG5R9JWhPNB&#10;AAEEEHAjEOQefu0R5h7dN5F70O/hZk38Wcg9XGoyFwIIIIBAcgT8fo+P5h49N1F70O/hcl3JPVxq&#10;MhcCCCCAQHIEgtzjoOo1LUf6PbpF3wnbs6Tfw1Ysbjy5R5wOxxBAAAEE0izwoXxXfY7tQ+UVuRh9&#10;zsXrPWb7rsg9bMXixpN7xOlwDAEEEEAgzQLX5a8rg9Ve08Vs2O8xKsatcw/6PVxeB+QeLjWZCwEE&#10;EEAgSQLV3KNUzT2y4f4eo6LXuvYg93C5ruQeLjWZCwEEEEAgOQK61/RdlXvoz5JrzD2OnbQ9S/o9&#10;bMXixpN7xOlwDAEEEEAgzQKRfo9s+Hkuo964de1B7uHyOiD3cKnJXAgggAACSRLQ/R4HKgd1r2k2&#10;/DyXbjE7aXuW9HvYisWNJ/eI0+EYAggggECaBfzcw689wn6PbnGa3EO2cl3JPVqpz2sjgAACCOyc&#10;gN/vcaDsIveg38PlOpF7uNRkLgQQQACBJAn4z7k8XJHqnkuYe4x59vdc6Pdwua7kHi41mQsBBBBA&#10;IEkC1X4Ptb+Hrj2i+3tI+j1aes+F3CNJf0s4FwQQQAABlwLB/h669og853ITvabkHi7XhdzDpSZz&#10;IYAAAggkR0D3e6jnXGq5x7jor32NCnnK9izp97AVixtP7hGnwzEEEEAAgTQL6NxDf47t7FJD7uHZ&#10;1x7kHi6vA3IPl5rMhQACCCCQJAGVe5T93OOxbJh7dIuVKduzZH8PW7G48eQecTocQwABBBBIs4C/&#10;v8eNuYeqPazvuZB7uLwOyD1cajIXAggggEByBHS/x2uq3+Ng9TmXaO6xOm17lvR72IrFjSf3iNPh&#10;GAIIIIBAmgU+VLXHHtXvMbH47UzkORfP/p4LuYfL64Dcw6UmcyGAAAIIJEfAzz0GK/qey+OZMPcY&#10;9Vascw/6PVyuK7mHS03mQgABBBBIjsCG1LmH5+ce0f09bqL2IPdwua7kHi41mQsBBBBAIDkCtdyj&#10;+oztt6O5h1idsT1L+j1sxeLGk3vE6XAMAQQQQCDNAmG/x+MN/R72vabkHi6vA3IPl5rMhQACCCCQ&#10;HIHacy6632Oxod9DrFnnHvR7uFxXcg+XmsyFAAIIIJAcAb/fo/qcy0L0OZfum7jnQu7hcl3JPVxq&#10;MhcCCCCAQHIEgtzj4A25R5dYO217lvR72IrFjSf3iNPhGAIIIIBAmgX8fo+HK/0NuceoZ3/PhdzD&#10;5XVA7uFSk7kQQAABBJIjEOQeD1cmFh7P9IafY+ttWuce9Hu4XFdyD5eazIUAAgggkByBoN+jmns0&#10;7O9hf8+F3MPlupJ7uNRkLgQQQACB5AjUco/yw+UJdc8lmnv0z9meJf0etmJx48k94nQ4hgACCCCQ&#10;ZgHd77G3/HBls9i4v4f9PRdyD5fXAbmHS03mQgABBBBIjkC936Pc39DvURD952zPkn4PW7G48eQe&#10;cTocQwABBBBIr4Df76Fyj/JmMbq/R5ewv+dC7uHyOiD3cKnJXAgggAACyRHYLvfoEhPWuQf9Hi7X&#10;ldzDpSZzIYAAAggkSUD1e5T3lIuVtfNPfMxeU3IPl+tK7uFSk7kQQAABBJIjoHOPn5QP1HpNxyP7&#10;e9Dv0dpVIvdorT+vjgACCCCwUwLh/h5r559q+Bxb+j12ytxsXnIPMydGIYAAAgikTaCee6he04bP&#10;sfXo92jtWpJ7tNafV0cAAQQQ2CmBau6h+j1OqX6P6J7qMxlyj50yN5uX3MPMiVEIIIAAAmkTqOUe&#10;FfWMrao9ov0e9rkH+3u4XH1yD5eazIUAAgggkByBer9Hee1s9DmXGc++15TnXFyuK7mHS03mQgAB&#10;BBBIjkCYe6h7Ll6Ye8zQ7yFbu0rkHq3159URQAABBHZKQOceP6nu77HakHs8mSH32Clzs3nJPcyc&#10;GIUAAgggkDYBnXv8WO3voXpNz0b7PZ7M0O/R2rUk92itP6+OAAIIILBTAuFzLjr3yNf3FruZ2oN+&#10;D5erRO7hUpO5EEAAAQSSIxDs71HNPSL9Hk9mZudtz5LPc7EVixtP7hGnwzEEEEAAgfQK+P0ee9U9&#10;l9Uz0f09lrL291zIPVxeB+QeLjWZCwEEEEAgOQJ+v8cdlVPl1bNHIrnHUtY+92B/D5frSu7hUpO5&#10;EEAAAQSSI+D3e6jco7xyJrq/B7lHq9eI3KPVK8DrI4AAAgjsjEC136OinnNRuUfBO1bvNa3Q78H+&#10;Hi0W2JkrnlkRQAABBFotUO33qOwpX6jI0+QerV6N6OuTe0Q1+B4BBBBAoH0Egv09ipWVM9Hcg36P&#10;Vq8x/R6tXgFeHwEEEEBgZwSq/R6VPSWde8xkeuv3XFS/h/Uztjzn4nKNyD1cajIXAggggEByBIJ+&#10;j2J55fTHzT3Y38PlupJ7uNRkLgQQQACB5Aj4+3tU+z1mov0eF8k9WtxpSe6RnL8lnAkCCCCAgEuB&#10;er9HWTbkHhezsxdsX4f9PWzF4saTe8TpcAwBBBBAIL0CG/JN+RP1nEuxLGcKXtjvcbHDfm8x+j1c&#10;XgfkHi41mQsBBBBAIDkCQe5xqiH3mBAXs9I696Dfw+W6knu41GQuBBBAAIHkCOh+jx+X96r9PWZn&#10;RtVzLhPVJ136xGVyD/o9WiyQnL8lnAkCCCCAgEuBIPdQz9iqey599WdsL3XQ7+HS2X4ucg97M34D&#10;AQQQQCANAn7uoff3mJ3WuUd/kHt00u/R2vWj36O1/rw6AggggMBOCYS5h7rnEvk8l8sd9HvslLnZ&#10;vOQeZk6MQgABBBBIm0DY73FsOtzXVPV7kHu0uNuB3CNtf5c4XwQQQAABM4FI7jHt72vqd5te7rTP&#10;Pdjfw8zcbBS5h5kToxBAAAEE0ibg72u6V/V73Jh72Nce7O/hcvXJPVxqMhcCCCCAQHIEormH3+9x&#10;87kH+3u4XFdyD5eazIUAAgggkByBoN/jG5WJqdH6vqZ94kqO51xau0rkHq3159URQAABBHZKIMw9&#10;JqZHw/09vMs5+3su9Hu4XCVyD5eazIUAAgggkByBYH+PG3OPm6k96Pdwua7kHi41mQsBBBBAIDkC&#10;Qe6hao8bco+VBduzpN/DVixuPLlHnA7HEEAAAQTSKxD2e/Q39HuQe7R6Tck9Wr0CvD4CCCCAwM4I&#10;RHIPVXvUP89F9XvY5x70e7hcI3IPl5rMhQACCCCQHIGw36OvIfd46yZ6Ten3cLmu5B4uNZkLAQQQ&#10;QCA5AkHucUE/Yys+Xu5Bv4fLdSX3cKnJXAgggAACyREI+j2+t7zxcHR/j6t5+2dsyT1criu5h0tN&#10;5kIAAQQQSI5AkHt8r6LvuYS5x1v0e7T4s+TIPZLzt4QzQQABBBBwKVDLPUrfq2w8PBbZ1/Qq/R7b&#10;1B6XFl6fyc3NzLtcha3mIvfYSoWfIYAAAgikXyDIPb5R0c/YBrlHn3czuUf793sUzr2dF2LAE+o/&#10;z3UWzkXXv3Du6Q4h5g9Ffxb9/sqi/q3nR6I/i/ue3CNOh2MIIIAAAukVqPd7qNxjVPSK/upXn6Df&#10;46Nr+oOpuawQc9nMQGbgREbXIAunwlEz8/pnzWqPZ4bD34j/jtwj3oejCCCAAAJpFfBzjzvK36j0&#10;nYo+53KVfo8b7rkUzum8Q6cd15auLC5d0J21Qrw+E6x8bi4+97i0QO4RWPFvBBBAAIE/ZoGg3+Mb&#10;N/Z75O33Fmvv51yGBnXmcam+0/y1JV1rZAauLfnXz6WFyaHMQMeJ7a4m23su5B7bSfJzBBBAAIF0&#10;C0T6PU511/f3UPdccqv1/5U1fYft3O/h31F5tRC10NXBiUxuLvqz4Psri68WJocmh+YP6f/qf+ra&#10;Recm+qdhWhKM/+i/db/HO+Mf/Tk/QQABBBBAIN0C1dyjtKf0/eWrD47Va49esc7+Hg33XH4wNeAN&#10;eD+fjq72z6f1XZgfTEV/Fnx/aUGnIlv9R88zNRmM2/7fHScGvMZaZ/uxHEEAAQQQQCA9Arr2+G7p&#10;QFk9Y/tgT63TtF/VIOs3cc+lnT/PRacQc9nGJ1uWLuju0q2fXLm08FynEJNDwyenJqcm9T91SiLE&#10;2/nhk8MnG+fZ+mrhOZetXfgpAggggEDaBXTt8Xx5j9rf49qDY/VnbHXusXLB9r21c7/H8yNCPN0R&#10;dntomyuL+rmXyaGtnXTtMDQYdIPo0br22LpS2WoG+j22UuFnCCCAAALpF6jWHtXcY1PlHvX9PVTt&#10;Qb9HdHXnD+lejcbaY1Pq2uPtfHRc+L1/1yW8u+I/57L9M7b6yZkTGf01l9X/1ZUK91xCT75DAAEE&#10;EGgXgVrtoXKPq/eFtQe5x43rqztFn+u8stj4c93T8Uqu8Wfhn3JzA96JTLADqs49Brzta49LC0Ht&#10;4Vcguvag1zTU5DsEEEAAgXYR2Lrf49hN5R7t3O8xObRd7rF97bEp9X2Xt/P+fZelC7qaML/nQr9H&#10;u/wd430ggAACCDQK6Nrjx9V+j6v3HW3s97B+xrad+z38ey6Nuce1pb9Rd0aGBhtFo3/SHafB7qe2&#10;/R669iD3iGryPQIIIIBAewiE/R7R51yquccN9xeav9923t9DVwJPdwT3T3yLSwv6OZft76JsymtL&#10;r8/o39Pj2de0+RXECAQQQACBPwaBDfmBfL66v8eV49Hco3eAfU2j6z81qbs1GvcR0/0cQgyfjI77&#10;6PevFvxnYa4t6XsucZVK4+/ynEujB39CAAEEEGgXgaDf4/uVa6rXNPgkuT7RO2D/nEs793vk5k5k&#10;grsnwdr79UizPUpn5vW9qIVT5B6BG/9GAAEEEPjjFqj2e+jco0LuEXclXFnUe4VlBqJjdP/pK7nG&#10;HpDo8eD7hVN6XOGcXa8puUfgx78RQAABBNpLYKvco18c07kH/R4Nu6ovnNJ3WN4ZD3YLGz6puz22&#10;/+y46HWiqxTdrcpzLlEVvkcAAQQQ+OMU8Ps99lZzj3x9b7Fe0Ue/R0Ploa8Ov3rQu6IvnHolpyuR&#10;7fYV++i1FHy6i/kztuQeH1XkJwgggAAC7SDg5x53lL9f3Vss6Pe4udyjnfs99FpfW3pm2N9vVCcY&#10;ep+w5vdbgmvkB1P6N8g9/j97dxDbyHXnebwOhQkX0GI4C3VCdZOSGUSJGYyMlbFqmy2rhfCgxdIT&#10;BVBm1Ql7IAEmMALCgYU0EzFjGuFhdey9xO2JPSNDl9WxT7M9Ew+i6JQ+9qVtJfYi0m362AukE62d&#10;uLn1Z6lUVWSxIz49kq/orwWbZIn1WPw8Enr+1f+98jy4RQABBBD4/Aq49R5u7hGc5zKpUGs6yut7&#10;eJ+QUuXOyoP844WVYn3zqCMZ8Z4VdVuqpMr5jfZV2aOe6W4j9+huw28QQAABBOIs4NV7fD+Qe0xZ&#10;GTuTPabeo6exhe5PAeua6halPQQQQAABUwQ+bfzPW5J7vLfwSqDe4/p077Wmn4fcY3C9Ru4xOGte&#10;CQEEEEBgkAKSe9x2rmPbmmN7ur5HK/dQGHuMer3HIPvFvRYM17EdrDmvhgACCCAwCAGZ53KWe5xd&#10;z8WZ8aIw9iD30Nlj5B46NWkLAQQQQMAcAa/eQ3KPwBxbe3L6uN7rUY7y9Vx6tbj486n3uLghLSCA&#10;AAIImCng5R47C4Gxh0W9x7B7i9xj2D3A6yOAAAII9EfArfeQ9T0k93DX95B6j+sKuQf1Hjr7iNxD&#10;pyZtIYAAAgiYI+DXe+ws+Ot7pMk9hjq/Vj4f5B7mfEs4EgQQQAABnQJuvcfXtr7/xnuh3IN6D53K&#10;Km2Re6iosQ8CCCCAQBwE3HqPn7zxZrjeI8f6HsPtPXKP4frz6ggggAAC/RLw6z3ec8Yebr3HpNR7&#10;5Hqf50K9h85eIvfQqUlbCCCAAALmCPj1Hm8G1jV16j3IPYZc8UHuYc63hCNBAAEEENApEKj3uHDu&#10;wfoeOnuG3EOnJm0hgAACCJgkcFbvkffW95i00tYauQe5x5AFTPqWcCwIIIAAAjoF5HourXkuF849&#10;qPfQ2S/kHjo1aQsBBBBAwCSBj1vXc/n+G2+e5R5TTu6hUmvK9Vx09iv1Hjo1aQsBBBBAwByBqHoP&#10;Wdd0TWGeC/UeOvuV3EOnJm0hgAACCJgk8KlzzuXPbv3kjZtzXr2H5B7rCmMPM3OPe6v3Vg9L3n8P&#10;S3Lffezeuo9N6hH3WMg9zOsTjggBBBBAQIfA6foezthDzrn463us5Zo9X8fWzHoPy8raVsc/7dv2&#10;azo0dbZB7qFTk7YQQAABBMwRkPU9vNxjwZo8HX3IPJfe1xYzM/eQYYc30vBuO4Yi1lHPI61+9yG5&#10;R7+FaR8BBBBAYDgCZ7nHlp97uPUevR+PmfUellVIyBkXOcNyZ0X+Wx6zrGTB3eb9t/d32+89yD36&#10;LUz7CCCAAALDEvBzD6/eQ9b3aMyMTu5RHgvbyrmhw1J4m3mPyD3M6xOOCAEEEEBAh8Bp7rH1k0Du&#10;MWkt2Ou53ls3td4jauxxstb7+xvsHuQeg/Xm1RBAAAEEBiVwVu+xFZ7nMkq5RyER1txOZu1UObzN&#10;vEfkHub1CUeEAAIIIKBDwMs9brXlHs48l55X1Daz3qOQyNrB93JUl7EHuUfQhPsIIIAAAggMUsCr&#10;97g2mzmd5zJa9R4y++beqi+a3yiPbSfzG/4WM++Re5jZLxwVAggggMBFBST3+LvXv3a6tpi3vseC&#10;3ZjpvWUz6z3uzllWeaxU8d5PMWdZ91PmrefhHZ93S72HJ8EtAggggMBoCZzVe7zh5x6yrqkz9uh5&#10;xQsz1/fIb8iqHuWxB/nq8uOF+yl5dHfO/F4k9zC/jzhCBBBAAAEVgVbuccvJPVq1pl7u8Yr9Y4Xc&#10;w8x6j6P67dnwWmL3UztVFavB7kPuMVhvXg0BBBBAYHACUu/xBeeci597uPUeo5J7iKScd5HVTSXz&#10;SGTNP98ix0zuMbjvAK+EAAIIIDBIgdN6D2d9D5lj6+ceo1Pv4WrWN++tzi5Vl/Mb5q2eHt3f5B7R&#10;LmxFAAEEEIi7wNPGx63c49aWn3uc1nv0PMfWzHqPuPYQuUdce47jRgABBBB4tsBpvcfWra35C+ce&#10;ZtZ7eO//ZO1kTa7mEv3jPcucW3IPc/qCI0EAAQQQ0CkgucffOfUeb71xeSZzds7lirU7O0r1HiL2&#10;KB2uOA0/Mu9MDLmHzs85bSGAAAIImCPg5h7PO/Ue887aYl69R9puzPZ+jGau7+G9j71xb7QhFafe&#10;P1J/Kj/mjT3IPbye4xYBBBBAYLQEznKPrcszC6djjymrlXuMWL1HqbJSlBVNHy/cWclv5DdKFflX&#10;/is/5vUquYd5fcIRIYAAAgjoEPByj7facg/nnEvPYw+z6z32a9vJ7eRO1byEI1qa3CPaha0IIIAA&#10;AnEXCOYegXMuUu/R89jD7HkulZmsfVjq/V0Naw9yj2HJ87oIIIAAAv0V8HIPZ55LoN7jFVtl7GFy&#10;vcd+LR5XkPN7m9zDt+AeAggggMAoCUTlHqNY71GquGdc4tN35B7x6SuOFAEEEECgFwGduYfJ9R6l&#10;SnmsPGZiTWm33iL36CbDdgQQQACBeAuc5R5vfPK8X+9xxTpQuNKryfUeR3WZ0RKXOlP5TJF7xPub&#10;xdEjgAACCHQTaOUerz+/9ZYzx9Yfe6RtlbGHyfUe/vvPb9xZeZC/O3d3bnbpZM3cK9qSe/h9xj0E&#10;EEAAgVESCOYe3voek876HipjD5NzD7fP8hu56fKYXNHWXVssa/9yvLpsZn+Se5jZLxwVAggggMBF&#10;Bbx6j2oo93hFKfcwud5DnKTmQ8Yc5TEZe2TtQsIdgzzIX1SxH/uTe/RDlTYRQAABBIYvcJZ7bIXr&#10;PY4V/h6bnXvs12RV9e1kdTm/cViyrPupnWqqfHdORiJ3VobfE+1HQO7RLsJjBBBAAIHREPDqPapb&#10;nwZqTdVyD3PrPaTG9EHesvbG92vSbydrlvUo7fbg3Tn/vkl9Su5hUm9wLAgggAAC+gSCuUew3mPU&#10;co+j+v2Un2+kyv5446gu15Izr+aU3EPfp5yWEEAAAQRMEvDrPcK5x7HCHFuT6z3qm8F1TSX3uJ/y&#10;+uH2rGWZd9aF3MPrH24RQAABBEZL4Cz3eOOjr0yeXsd20rpsNReaznmK3n5MrvfIbwTXNQ3mHrKS&#10;RtZOFnp7r/1/NrlH/415BQQQQACBYQi49R5fu/WWU+/hjz2uWE2FWlNz6z2ajfbcI2v7ucfskmWZ&#10;N/Yg9xjG94HXRAABBBDov8BZ7rH10Veuh3OPHlOPZsPk3KPZkFku3loeknsksp6uVKF6v/G2Df+W&#10;3GP4fcARIIAAAgj0Q+C03uM091hsjT4mrXnbOefS89jD5HqPZmN2SVb0OCzJTBcZe/i5RyJrWeZd&#10;6YXco/dPIHsggAACCMRBIJh7+OdcWvUePY89zM49mo3ctKws9ih9d06qS705tjLPpTxm3pVeyD3i&#10;8P3hGBFAAAEEehfw1vd4yznnMmldLPcwud5DZPZrxVwhIeMP+ccbe1SXLSs33btcv/cg9+i3MO0j&#10;gAACCAxH4POUezQbR/V7qw/yj9LbyfKYN944WZtdMu+MC9exHc73gVdFAAEEEOi/gL++x8eBObaj&#10;WO/Rf0u9r0DuodeT1hBAAAEETBFo5R6vf+HWna2fPRes95hSWO/C9HoPU8zPdxzUe5zPiWchgAAC&#10;CMRNQHKPV19/fsut95g6m+eiMvYwvd4jXn1D7hGv/uJoEUAAAQTOK+DVe9zZev+54PoeKmOPOOQe&#10;O9Xqcm56Oynzbe+nHuRNrPRw+47c47yfYZ6HAAIIIBAvAS/3qLbmuVws9zB7fQ/pl5XidrI1yeXs&#10;P1m7MmPedeTkWMk94vVN4mgRQAABBM4r4NZ7JDrqPRZHsN7jzoo75CgkctOVmWJOzhHJlu2krDdm&#10;2g+5h2k9wvEggAACCOgRkNzjr5x6j6pzzsWvNZ23Vc65mF3vUd+UtT0S2Xurvlx980Fetj5QuHqN&#10;30p/7pF79MeVVhFAAAEEhi3g1nskbv2gbZ7L6OUelRlZT6wz4ZB84X+wrqlxuc+wvxm8PgIIIIBA&#10;vwT8eo+L5x4m13sc1aW+NJh5+KLlMctKlf3HZtwj9zCjHzgKBBBAAAHdApJ7vNpa3+OdtFtpOmVN&#10;WhPW+lKz3utrmTzPpVTZTm4no2e1PMhn7dmlXt9tv59PvUe/hWkfAQQQQGA4Ak8bn8r6Hk6t6buB&#10;eo9rtjP26DmFN7neo1QpJPbGo2e0rBQt67HCdXt7F+plD3KPXrR4LgIIIIBAfATceS6yrmlH7tHz&#10;2MPk3KO+KblHqRLVM/JXfqUY9ZthbiP3GKY+r40AAggg0D+B03oPp9b03bQ/z0Ut9zC53mO/JteP&#10;i67qSGSp9+jfJ4yWEUAAAQQQCAv49R4/SvljD6feQyEHMDn3aDaKOcuKqurYqVpWmXkuPadc4c8R&#10;jxBAAAEEEDivwGm9x9YPnHMu/tjDyT0Uxh7m1nscOXWzJ2vFXFRVx73VYi6psJLaeYVVn0e9h6oc&#10;+yGAAAIImC3g5h6yrmkt5c1zuS7zXBTGHmbnHmb3Q+fRUe/RacIWBBBAAIFREPDmuejIPUyu94hf&#10;X5F7xK/POGIEEEAAgfMIeLnH24HcI+PkHo3l8+wdfg65R9jjYo/IPS7mx94IIIAAAqYKeLnHnS2/&#10;1jRjXbMbCudcTKz32KnWN+uboi+33X6i594Ot8/IPYbrz6sjgAACCPRLwMs9gvUesq7pqOQelRlZ&#10;10P0ctPbyb3x/+X8K7ft/3Ze56Vf4udtl9zjvFI8DwEEEEAgXgJu7pFz1vf40VmtaSv3UDjnYmK9&#10;x6N01s7a0ieSylitfzpvs7Z5Yw9yj3h9kzhaBBBAAIHzCni5x9tbN8a9eS6jlHscllaK1dY46rBU&#10;XY76ubNSXV4pyixcs37IPczqD44GAQQQQECXwGnu4azv4ecek1LvoZB7mFjvoctp8O2QewzenFdE&#10;AAEEEBiEgOQef/W6rO/h5x6yvofK2IN5Ljp7jNxDpyZtIYAAAgiYIxBV76Gae5hY72GOdK9HQu7R&#10;qxjPRwABBBCIh8DTxkeNV19PvB6s98hYKWt3pffjNz/32Kmmyoel/EawuuPe6uzSyVrv77bfe5B7&#10;9FuY9hFAAAEEhiPg5R5vb33nrNY0Y+VtlbGH6fUe1eW9cZnokrWLOXfNDzGfXbKsR+nh6D/rVck9&#10;nqXD7xBAAAEE4itwOs9Fco+kN8/lupN7HIxc7pEqB2fY3p71+my/JqMR8+bYknt4PcQtAggggMBo&#10;Cbi5x/PO+h5+ralq7mF2vUduOms/SpcqpcrtWcsqJPzRxqO0ZZl31oXcY7S+abwbBBBAAAFP4LTe&#10;49bbW1fPcg+5nsuo5R77te1k1k6V5X3v12S9sTtnyc7jhaw9u+SJmHJL7mFKT3AcCCCAAAJ6Bbx6&#10;jx+25R4qYw+T6z1KlUJiO+lVeRRzlpWb9iSl4uPxgvfIlFtyD1N6guNAAAEEENAr4K1r+sOtl85y&#10;j1Gs98hvlMf2xneqrl512bLKY95sFxl7JAt6XS/eGrnHxQ1pAQEEEEDARAEv9/jBrXC9h0ruYXK9&#10;R32zPObnHlJ36p2BaTYkBTksmdY75B6m9QjHgwACCCCgR8Bf3+OLY948F1nf43i19/ZNXt9jp7o3&#10;Xh7Lb7jvqr4p54cqM/IoVc7ahYSXiPT+rvu1B7lHv2RpFwEEEEBguAKt3ON7OafW1D/nIvNcVMYe&#10;Jtd7NBsyMvLrS2WuS9beTj5KFxKW5Y5ChtsT7a9O7tEuwmMEEEAAgdEQ8Nf38HOPhRHMPZqNZKE8&#10;5leU1je3k956H3vjXh5iUp+Se5jUGxwLAggggIA+Aa/eQ0fuYXK9h8ysLVW8eS7iV99MFnLTuenH&#10;C6WKPPYqT/XZXqwlco+L+bE3AggggICpAl3rPRRqL02u9zDVv/txkXt0t+E3CCCAAAJxFvDrPYJr&#10;i41ivUfceoncI249xvEigAACCJxPoGu9B7mHcx5mmD/kHsPU57URQAABBPon8Fnj08arzjyXH966&#10;eO5hYr1HqZLfcFdSz2/IPflpv5Vt/RNWbZncQ1WO/RBAAAEEzBZ42vjEGXs8//rbty6F1veYutn7&#10;cZtY7/EoLddukffi3pO1PGRL+61plaYyL8fEld57/1SwBwIIIIAAAmEByT2Kbu5xOvZYtDLWy1ZT&#10;4ZyLiet7JLIyypD3fD/ljjhkXQ935OGNQuSxf1XbsM/wHpF7DM+eV0YAAQQQ6KdAa57L9xKv//CW&#10;v75Hxvqi1Vzr/VVNzD3c8yvyXvIbJ2vyr3vexf+vPIP1PXrvbfZAAAEEEEBATUDmubi5xxe9a8nZ&#10;aeslW2XsYWK9h5qKCXuRe5jQCxwDAggggIB+ATf3+A+3frjl13uk7S/Zzdd6fy0Tc4/e34Upe1Dv&#10;YUpPcBwIIIAAAnoFJPf4eqve4+yci522X06ojD1MrPfQqzXI1sg9BqnNayGAAAIIDE5Aco+iW++R&#10;OLuOrZN7TCnMOo1D7nFUz28kC8VcIlvM3Z69t2pejanX9+QengS3CCCAAAKjJeCu7/GX36t970vO&#10;PJdFS8YfzjwXe2q99/dpfr3HnZVHafcKct5/y2N353aqvb/X/u9B7tF/Y14BAQQQQGAYAp8563t8&#10;82+Tr33y31P2We5hvWQtlpv1ZuOpMz/k/D+m5x53VrK2d+3aQqI85t3fTpqYfpB7nP+TxzMRQAAB&#10;BOIkILnHf37trW/+RXLedlOPKStt3TjLPXoZfZhd75HfkJHHv6eSBe9qtkf1w1JlRrbenjWvz8g9&#10;zOsTjggBBBBAQIfA08YfGv+pVH1uIpFunW+R7CNtXbXXK5J79PZjdu5RzFlWIuuNO/x3JvlCecy8&#10;5IPcw+8j7iGAAAIIjJLA08ZnjYffvDE+6Zxx8XKPefuvEwe13t+lyfUe+7XtZNY+jFytdW/csu6t&#10;9v5++7sHuUd/fWkdAQQQQGB4Ar9p/O//9t2xydPUQ1ZUL1l/zKscj8m5R36jPLY33pl6yPuUhGF2&#10;SeUd93Mfco9+6tI2AggggMBwBe58I9+aX+uOP65b/5g4UJr5YXK9R32zkNhOdh97JAvD7YPOVyf3&#10;6DRhCwIIIIDAaAgcN/46L3NcJq1F2/nXumn9TeZgs/dqD7lam2WZeDV66aed6t54IXESeZUaud6c&#10;eedcyD1G4/vFu0AAAQQQiBL4LzPXWvNrJfdYsN6w/jHTVMo9TK73aDZkZY9EtvP9V5flyrbm1ZqS&#10;e3T2FVsQQAABBEZF4HfPXT6b47Jg/Zv17sSx0tjD5Nyj2ThZy9pZe288Vd6vHbXm8BzV65uzS4WE&#10;mXNsyT1G5fvF+0AAAQQQ6BT41+QrZ+uKLVgfW+9PNBVmuTQbJtd7yLuWv+aymsejdDFXmZF11d31&#10;xbaTpUqnyrC3kHsMuwd4fQQQQACBfgmsV162/bU9XrE+sX6dGcXcQ/xWiu7ow1tRXW4TWTcF6Zev&#10;arvkHqpy7IcAAgggYLbA+uY7yStOnenpeur2vFX6j4eKuYfZ9R5uP9Q3k4XKTCJ7P/WFjFxN7rBk&#10;5sij2SD3MPubw9EhgAACCJxPoHOF9D8uTNhTZ2dcJq269fd/8cGEWq2p2fUeQaGjuvsT3GbafXIP&#10;03qE40EAAQQQ0CFwXP9O7pXW2h6Se0w664p9lvx4whl7jGS9hw6xwbVB7jE4a14JAQQQQGBwAsf1&#10;fNaf43Ldumkfz/zs0m9HPvcYnLD6K5F7qNuxJwIIIICAuQLHtVTGn+Ny3fp58mDp1xMPFXMP8+s9&#10;pLbDq+8I3nr3Teopcg+TeoNjQQABBBDQJXBQm8j4uUfa2s1NfftXl56MZO4hq5cWEoVEeUz+G7zN&#10;2lzHVtcninYQQAABBBB4tsCxM/aY9+a4WK9Yx7OL3z4Z0XoPWX0kOLfWve9tMy/5IPd49meX3yKA&#10;AAIIxFPgoHY5c8Ufe9i/mV2/8atLH45k7lFdfpCX8Ucie3dupSg/s0vez0rRvLEH9R7x/E5x1Agg&#10;gAACzxY4rn2SlnqPxdb4Y976bG7x27+acMYeSvNcTK/3qMwUEvdWzbtyS3QfkXtEu7AVAQQQQCC+&#10;ArLWx0Ht07Sfe7hjj3+59LuM2tjD7PU9Zpcsq7ocn/4i94hPX3GkCCCAAALnFziuu7mHu6rpvDV5&#10;rZV7KI495IxGqnz+Vx/sM/fGy2PmHl2nBblHpwlbEEAAAQTiL+DkHs8Fc4+nzjmXf7n0JDN665qW&#10;KtvJ7eSO0vV5h9PP5B7DcedVEUAAAQT6K3AQyj2cUUgr93DGHiNX71GqlMfKYyZer7ZbD5N7dJNh&#10;OwIIIIBAnAXC9R5XrObc1LcPJfdQGnuYXO9R39xOWtbsUnx6i9wjPn3FkSKAAAIInF/guP5pa56L&#10;W+8huYezttiEs7aYs/5n7z9m13sUc7KWx4N8fXO/Jj87Vfd2v3ZUN/FcDLlH759A9kAAAQQQMF8g&#10;nHvMW09bucdoznPZqd5PyehDVjfdG98bl/oP96c8tjdu3sxbcg/zvz8cIQIIIIBA7wKd9R5Tzrqm&#10;qudcTF/fY792e7ZzZVN3i3ljD3KP3j/P7IEAAgggYL5AOPdw6j3yUu8xmrmH2xv7tZO1OyvV5ZVi&#10;ddn9ce+xrqn5n1aOEAEEEEBgFATCuce8V++RGcV6j7j1F7lH3HqM40UAAQQQOI/AbnhdU9ud5zLK&#10;ucd5VMx4DvUeZvQDR4EAAgggoFfgoP5RSq7n4q1r6sxz+dbJhOrYw/R6D712/W6N3KPfwrSPAAII&#10;IDAMgQPnWnL+uqatObbfGu16j2Eoq70muYeaG3shgAACCJgtcBzKPa5Yi9envvUryT1GcH0Ps3ui&#10;8+jIPTpN2IIAAgggEH+Bg9pHKT/3aNWaknsorKrWj08CuUc/VGkTAQQQQGDYAlLvkQ7Ue0juQb3H&#10;sHvFfX1yDzP6gaNAAAEEENArEJ17XPry6F3PRa/bIFoj9xiEMq+BAAIIIDBogajcg3qPQfdC9OuR&#10;e0S7sBUBBBBAIN4C4dzDmW3rzLE9vETuYUKvknuY0AscAwIIIICAbgEZe6RPV/eYsuadeS7N5d9P&#10;XJpUO+fC+h46+4fcQ6cmbSGAAAIImCIQHnvIHNtmkdzDjN4h9zCjHzgKBBBAAAG9AuH1PS5b6wVn&#10;7DGhes5lbzxrp8p6j/Dz2xq5x+e373nnCCCAwCgLhHOP1jkXcg/W9zBEYJS/ebw3BBBA4PMrcFB7&#10;f/yVs3qPK63cw6n3UJxjS72Hzk8SuYdOTdpCAAEEEDBFIJx7ePUeX1Qce9xPWRbnXHT1LfUeuiRp&#10;BwEEEEDAJIGo3IN6DzN6iNzDjH7gKBBAAAEE9ArsVt8PzrG13XkuX/yq2hxbcg+dvUPuoVOTthBA&#10;AAEETBE4qP0sUO8xf1rvoXrOhXoPnf1K7qFTk7YQQAABBEwRkLGHv7bYWb0HuYcBMz3IPUz5lnAc&#10;CCCAAAI6BY7rTu5xdh1bmedy7KzvoZp7sL6Hzr4h99CpSVsIIIAAAqYIhHMPWd/DGXtcukruQe5h&#10;gIAp3xKOAwEEEEBAp4CMPRbCucfS75VzD+o9dPYNuYdOTdpCAAEEEDBFoD33aK2pTu7xjP/n36+d&#10;rM0uJQv3Vvdr7b24X9uvHdXbtzYb+Y3qcrIwu5QqR/228/nuFuo9usmwHQEEEEAgzgIy9vDXNZV5&#10;LsdL1Ht069H9WrJQHrNa/2TtQuJBPjiWSJXld5WZ8N4na4/SWduy5F/L2htPFjrHLOE9vEfkHp4E&#10;twgggAACoyTQlnvYrbEHuUeX3OPunDt+eLwwu7Q3Lvdz0/6noVQpJNrHHidrsi1r352bXXq8IGMT&#10;uR8csfj7t98j92gX4TECCCCAwCgIHNTeicg9VGtNR7ve486KjDZuz3q5heQSljW75H0OonIPGaHs&#10;jdc33efs14o52edkzdvnWbfkHs/S4XcIIIAAAnEVCOceV6xG4WjpQ3KPiNxjvyartj5KBzOL3LRl&#10;3U/tVL3eP1k7WfPGGbJtdknOtASvcLNTlS17494ez7ol93iWDr9DAAEEEIirgJN7JBfOrmN72Wos&#10;HTnzXJzcI6Ji8k+/x1Fe3yNVlrMnfsohGitFOYfSPcXYTlrWdjLsVpmR5CM4Qgn/3n9E7uFbcA8B&#10;BBBAYHQEdqvvBNY1nSf3iEg83N5eKWbtrJ3fCPa9e5ZlpRjc5t+vb8ooo5jzt8i92SXZGm4n/Azv&#10;EbmHJ8EtAggggMAoCYRzD+ecy9Iv3NyjY/7oed71KNd7SAqxnQyPGXaqUj16ezba5t5q1NhDspLw&#10;eZjovZsNGXvcnev2W7YjgAACCCAQT4Fd55xL8Houcs6Feo+ovpRzJdtJv7ZDnnNUl7FHcK5LcE93&#10;lBF9ziXcjrfXydph6d7qYUl+7q3KKz5e8H7HLQIIIIAAAqMhILlHcOyxS71Hl7MuMhII1pW6/S9j&#10;j/up6M+Ce3YlXA9S35Ra0/bxiLt/fkOqWd11QCxLqksYe0TLshUBBBBAIM4CTr1HYOzh1Hu0co/V&#10;rzeVzrnI387grI44y7Qfe246a++NB2e5yDOkmvTZYw+Z1VKquK3tVGUEk7Xvrba3Lo/3a5WZ3HQi&#10;6/77/LS0/SAf9Uy2IYAAAgggEF+Bg9pPk5mzeS6teo9Ca56L0thjlOs9ZNSwN95+rkTSiUfp6P53&#10;cw9Z0WNv/Pbsg/zduUdpyTIqM+0jmOj9mecS7cJWBBBAAIF4C3TWe/yCeo/Isy63ZzvHHkd1ySba&#10;Z7J4nwipNZUzLm7dh4w65HH7muvesztvmefSacIWBBBAAIH4C0ju4a/vccXaLe67uQfre7SNQGQk&#10;UB4Lz3Nxqze6zUU5WZPRhszALVVkRXVZVz28/7M/P+Qez/bhtwgggAAC8RTYrf60rd5jv/DhJeo9&#10;OnuzuixXjzssBX/jXq2luhzcFrwvdaPdUpHg86Lvk3tEu7AVAQQQQCDeAge1WkTuoTr2GOV6j/yG&#10;1HaEaz9ldFBIdM8y3IqP86xhGvUpIveIUmEbAggggEDcBcK5h9Saknt069MvZGR2rHclOVndQ64U&#10;l8g+q3JUZv4Uc/4+3dqO2k7uEaXCNgQQQACBuAuEc4/503oPJ/eg3qOt3qPZyG9I/YY31+Wo7s5a&#10;iZ4v630u7qzIeZfctD/6OKrfW33WaMXbs9kg9/AtuIcAAgggMDoCu9VasN7DdnOPG6zv0THykD5f&#10;KcpaYuWx3HQxJzNcsnb42nJRn4vq8nZSxh+P0pWZYu5ROmvfT/kjkag9vG3kHp4EtwgggAACoyTg&#10;5B5j/jwXL/dQHXuMcr2H2+v3VuUsivvP3vizMw/vc1Kq3J3z9pHxSrfrv3jP927JPTwJbhFAAAEE&#10;RknAyT3G/DXVL7fOuXx4SXXsMcrrmvq9Xt+U6630VkF6VE+V763eWy1Vzne+RV6N3MM35x4CCCCA&#10;wOgIhHOPy9bB8s713084Yw/qPSLPugyy58k9BqnNayGAAAIIDEognHvIOZf3Ch/K2ENpTfXPR+4x&#10;qL4h9xiUNK+DAAIIIDBIga65h9LYY/TrPQbZN+Qeg9TmtRBAAAEEBiUQzj1kTXUn96DeY+jnW6T/&#10;yT0G9S3gdRBAAAEEBikguYdXa7poXWvVexxS72HE2IPcY5DfBF4LAQQQQGBQAuHcQ+o9dq5/OFF7&#10;gXqPQfVA99ch9+huw28QQAABBOIrsFu7kchYU62fRWvem+eiOPag3kPnJ4HcQ6cmbSGAAAIImCIQ&#10;zj3cObZOvYfi2IN5Ljr7ldxDpyZtIYAAAgiYInBQW00s2G7uMWVdto5Xdq479R4vsL7H8HuI3GP4&#10;fcARIIAAAgjoF9it3kh4taZTp+dcPpz4EbmHAdWm5B76P++0iAACCCAwfIFW7nFa7xHKPVjfY+ij&#10;D3KP4X8/OAIEEEAAAf0C4dzjSqvW9MNL5B76pXtvkdyjdzP2QAABBBAwXyCce1w7rfdw5thyPRdy&#10;j6ELmP/94QgRQAABBHoX2K2udtZ7kHsY8VeX3KP3zzN7IIAAAgiYL7Ar81zO6j3mrePl+rVDqTVV&#10;yj1Y30Nnj1PvoVOTthBAAAEETBEI13vI2OOfrjn1Hi+yrunwe4jcY/h9wBEggAACCOgXaK/3aK7U&#10;r7Xm2CrlHnvjWTtV1n+Un88WyT0+n/3Ou0YAAQRGXaAz92iNPcg9DKj4IPcY9W8f7w8BBBD4fArs&#10;1q6G6j2aK29I7vEi9R7D/zyQewy/DzgCBBBAAAH9ApG5B/UeBqQezQa5h/7POy0igAACCAxfwMk9&#10;bO86trKm+sVyD+o9dPYouYdOTdpCAAEEEDBFoH19D5lj2zrnorSmOtex1dmv5B46NWkLAQQQQMAU&#10;Ab25B+t76OxXcg+dmrSFAAIIIGCKwG71qu1fx/aanHO5yvoeZvQOuYcZ/cBRIIAAAgjoFZDcw1/X&#10;9Jo1daN0VX2eC/UeOnuH3EOnJm0hgAACCJgi0AjlHq1aU2fs8S7rexgw04Xcw5RvCceBAAIIIKBT&#10;QM656Ms9qPfQ2TfkHjo1aQsBBBBAwBSByNzjErmHCf1D7mFCL3AMCCCAAAK6BfTmHtR76Owfcg+d&#10;mrSFAAIIIGCKQGTuMfHuVa5jO/weIvcYfh9wBAgggAAC+gWic493uJ6LAbWm5B76P++0iAACCCAw&#10;fIHG5ksJf30Pmefy91c/uETuMfye4XouJvQBx4AAAgggoF+gUX2pbZ7Ld505tqq5B/UeOnuI3EOn&#10;Jm0hgAACCJgisL75krOu6aI11fqR3OO7Vz+g3sOAMy7kHqZ8RzgOBBBAAAG9AlG5x+9k7FFXeR3W&#10;91BR67YPuUc3GbYjgAACCMRZwM093NRjynJyj1XqPUzpT+a5mNITHAcCCCCAgE4Bp9Y0ot5DNfeg&#10;3kNn35B76NSkLQQQQAABUwTWK231HqvUe5jSN+QepvQEx4EAAgggoFOgsRm8nsu8cx3b716l3kOn&#10;sHpb5B7qduyJAAIIIGCugJt7ePUe11pjD9b3MKO/yD3M6AeOAgEEEEBAr4DUmgavY7t4U9b3oN5D&#10;r7Jaa+Qeam7shQACCCBgtsBiq97Dyz3ccy4fTLzP9VwMWOGD3MPs7w5HhwACCCCgJhCVe1DvoWap&#10;ey9yD92itIcAAgggYIJAZO5xidzDhL4h9zChFzgGBBBAAAHdAlJrSr2HblU97ZF76HGkFQQQQAAB&#10;swQic4+Jf7vWrKkc5/2UZaXKKnuyT6cAuUenCVsQQAABBOIvEM495q3Fm9958XeZ969xPZfh9y25&#10;x/D7gCNAAAEEENAvMLUh65p681yuWYs3vvOiM8+F3IN5LgYI6P+80yICCCCAwPAF5JxLuN7jOy8+&#10;ybyrmHtwPRedPUruoVOTthBAAAEETBGY2njZzpzlHs45F3IPY/5/n3oPU74lHAcCCCCAgE6BReec&#10;S3vuQb2HTmH1tsg91O3YEwEEEEDAXAFyD3P7htzD3L7hyBBAAAEE1AXac491Z57LE+V5LtR7qPdE&#10;557kHp0mbEEAAQQQiL/AVPkl6j2MqfAIf57IPcIePEIAAQQQGA0BmWN7PVBrKrkH9R5m9C25hxn9&#10;wFEggAACCGgWeC1qnsu/XWddU83OCtkKucfw+4AjQAABBBDQLyC5R3Cei+QeH1DvoTBS0N835B76&#10;TWkRAQQQQMAAgdei6j3IPQzomQa5hwm9wDEggAACCOgWkFrTcL3Hy848F2fsUVd5pV+OZ22uJaci&#10;F7UPuUeUCtsQQAABBGIv0J57yDmXiY+p9zDgrAu5R+y/XQZ8ijBEAAEEzBMI5x7XLLfeQzX3YH0P&#10;nT1M7qFTk7YQQAABBIwRWPtSeH0Pcg9j/l+V3MOYb4kxnwlEEEAAgZEQeO1LEfUezjkX6j2G/veG&#10;3GMkvmFD/xyhiAACCJgmcFzy1vdYdFYYc8+5/LPUeyiNPe6nLItaU119TO6hS5J2EEAAAQSMElh7&#10;2Z48W9fUGXus33DW93DqPZT+b416DzW36L3IPaJd2IoAAgggEG8BP/eYOs09brz4cOLjArnH8PuV&#10;3GP4fcARIIAAAgj0QaAj93jJyT1Uz7mwvofOHiL30KlJWwgggAACpghE5R5OvQe5h9I5J729Su6h&#10;15PWEEAAAQQMEXByD39d02tWY72VexTUjo56DzW36L3IPaJd2IoAAgggEG+BcO4x76wtRr2HKT1K&#10;7mFKT3AcCCCAAAI6BWTs0ZZ7vODUeyiec6HeQ2ffkHvo1KQtBBBAAAFTBA5WvfU9mOdiSp94x0Hu&#10;4UlwiwACCCAwSgJdcw+lWkvqPXR+Nsg9dGrSFgIIIICAKQKducdLzvoe/0fxnAvrmursV3IPnZq0&#10;hQACCCBgikDX3ENpTXXqPXT2K7mHTk3aQgABBBAwRaAj93Dm2P4zuYfSGSfdfUruoVuU9hBAAAEE&#10;TBCQsUfkPBelv77Ue+jsU3IPnZq0hQACCCBgikBE7vHCw4k/LHE9l+H3ELnH8PuAI0AAAQQQ0C9w&#10;sJqKyD3+oFhrSr2Hzh4i99CpSVsIIIAAAqYI7K7k7YxzBVv3p7WmuuQeimMP5rno7FdyD52atIUA&#10;AgggYIrAwWrengyOPcpXnXVNnbEH9R5KAmpu0XuRe0S7sBUBBBBAIN4CnbnHVeo9hj7qcD9T5B7x&#10;/m5x9AgggAAC0QJSaxqZe7C+x9BHIOQe0Z9ZtiKAAAIIxFuA3MPc/iP3MLdvODIEEEAAAXWBXafe&#10;I7i+x65b77Gk1iLre6i5Re9F7hHtwlYEEEAAgXgLNFYm2ua5SL3HH1nfY+hnXJoNco94f7c4egQQ&#10;QACBaIHdlfD6Hme5B/UeQx99kHtEf2bZigACCCAQb4HGcvv6HuQepvQouYcpPcFxIIAAAgjoFJBa&#10;U+o9dIrqa4vcQ58lLSGAAAIImCNA7mFOX7QfCblHuwiPEUAAAQRGQUDGHp25h2qtKddz0fmZIPfQ&#10;qUlbCCCAAAKmCKxT7zH0mtJunwVyj24ybEcAAQQQiLOA5B7BdU3deS5O7qH0F5n1PdTcovci94h2&#10;YSsCCCCAQLwF1otR81zS/7WpNMeW69jq/DSQe+jUpC0EEEAAAVMEGssTHbnHkwz1Hib0D7mHCb3A&#10;MSCAAAII6BZYbMs95JzLw4n0q+QeuqV7b4/co3cz9kAAAQQQMF9gPZR75K3djbkXPsg451yo91AS&#10;UHOL3ovcI9qFrQgggAAC8RZYLIav57JbnnvhYYbcw4ReJfcwoRc4BgQQQAAB3QIy9gjNc9m49HUn&#10;93hV7XVY30PNLXovco9oF7YigAACCMRbYGrpWug6tq3cg3qPoZ9vkU8VuUe8v1scPQIIIIBAtIDk&#10;HtetqdOfa9bBhXIP1veIVlbbSu6h5sZeCCCAAAKGC3yDeg9Te4jcw9Se4bgQQAABBC4iMLWkM/eg&#10;3uMifdG+L7lHuwiPEUAAAQRGQuAb1xKZwDkX6j3M6VVyD3P6giNBAAEEENAnILlHcJ4L9R76bC/a&#10;ErnHRQXZHwEEEEDASIFvXG7LPS59/WEmw7qmBsx0Ifcw8htjwCcDFwQQQCDmAk6taXvu8YT1PYz4&#10;+0LuEfPvlhGfIgwRQAAB8wSOF9rrPZzcY2KB3MOAvxvkHuZ9XzgiBBBAAAENAhG5h/q6pqzvoaFH&#10;zkY95B46NWkLAQQQQMAUgV/ko+o9Fr7FdWyH30PkHsPvA44AAQQQQEC/wPFCVL2Hc87l7P++e7nH&#10;+h69aP2p55J7/Ckhfo8AAgggEEeBX+SD9R4la7cs81zIPUzoS3IPE3qBY0AAAQQQ0C3QmXuMf/1J&#10;RjX3oN5DZ/+Qe+jUpC0EEEAAAVMEwvUeJXu3PE7uoXS+SX+PknvoN6VFBBBAAIHhC/wiH6z3KDnX&#10;sW3lHt9SOzLqPdTcovci94h2YSsCCCCAQLwF3gvVe9x0co/W+h7MczEg+yD3iPd3i6NHAAEEEIgW&#10;aOUe9tTp1eRu2pJ7tGpNlf72Uu8Rray2ldxDzY29EEAAAQTMFtiZC67vUXfrPSbWyD2Uxl56+5rc&#10;Q68nrSGAAAIImCHw3pxT73GWe5yOPWSOrdLfXuo91Nyi9yL3iHZhKwIIIIBAvAXemwuu7xEYe9RV&#10;3tf9lGWlyip7sk+nALlHpwlbEEAAAQTiL7AfmudSb9V7PMmq5h7Ue+j8RJB76NSkLQQQQAABUwTe&#10;nJtIZE4rTacscg9T+kWOg9zDpN7gWBBAAAEEdAm013uwvocu2Yu3Q+5xcUNaQAABBBAwT+DN2WC9&#10;x5uJ1rqmzHNRqrTV3bvkHrpFaQ8BBBBAwASBN2cn7Otn81zeTLi5x3XFeS7Ue+jsU3IPnZq0hQAC&#10;CCBgisDNmWC9x46be2TWvt1knsvQsw9yD1O+JRwHAggggIBOgXDu4Y49nsjYQ+kvL+t7qLlF70Xu&#10;Ee3CVgQQQACBeAvcnPHrPSatf0rsrl/6qrOmOrmH0thL72eB3EOvJ60hgAACCJgh8DezlxPeuqYy&#10;9jgoX/qqs76HYu5BvYfOXiX30KlJWwgggAACpgjMz/jXc/FzD+o9TOgfcg8TeoFjQAABBBDQLXBz&#10;5nLgei5yzuXJtHruQb2Hzv4h99CpSVsIIIAAAqYIhHOPn5/We5B7mNA/5B4m9ALHgAACCCCgWyCY&#10;e7j1HpJ7qM5zod5DZ/+Qe+jUpC0EEEAAAVMEruWC9R4/H5NzLg8zazdY32P4PUTuMfw+4AgQQAAB&#10;BPQLzM9MBOo9WmOPrHruQb2Hzh4i99CpSVsIIIAAAqYIXM7563tkrJ8nGzdlfQ9yDxP6h9zDhF7g&#10;GBBAAAEEdAvIORd/fQ/JPWR9D+o9dDurtEfuoaLGPggggAACpgtMTAfrPX5D7mHAeqbeZ4bcw5Pg&#10;FgEEEEBglAQuh3KP3yTd9T2ccy5Kf4Op91Bzi96L3CPaha0IIIAAAvEWIPcwt//IPcztG44MAQQQ&#10;QEBdwMk9zua5TFq/ac2xdeo9FHMP1vdQ74nOPck9Ok3YggACCCAQf4FPvtJe7yHrezRY30PpnJPe&#10;zwO5h15PWkMAAQQQMEPgcs5f3+O61ar3kPU9FHMP6j109iq5h05N2kIAAQQQMEXg/z3n5x4Z67Px&#10;xs1x1vcwIPOQzwe5hynfEo4DAQQQQECngHPOJVjv4cxzGf+yeu5BvYfOviH30KlJWwgggAACpgj8&#10;ujP3+PJDOedSVznC+ynLSpVV9mSfTgFyj04TtiCAAAIIxF/gk+eCucdn4876HtR7GHLOhdwj/t8v&#10;3gECCCCAQKfAR1G5R2btJrlHp9Wgt5B7DFqc10MAAQQQ6L/AcSNU72FfNPeg3kNnn5F76NSkLQQQ&#10;QAABUwR+nXauJWdNtX4y1lNnnsuT7MNsg9zDgPMu5B6mfEs4DgQQQAABnQJS7zFlu2OP663c47dO&#10;vYcz9lD628v6Hmpu0XuRe0S7sBUBBBBAIN4CkntkznKPyQk39/gxuYfS2EvvZ4HcQ68nrSGAAAII&#10;mCHg1Jr663vYkxO7NyX3UF3XlHoPnb1K7qFTk7YQQAABBEwR+Fmo3mNqonHj9JxLXeUIWd9DRa3b&#10;PuQe3WTYjgACCCAQZwFnbbGz3OO6l3tMU+9hQp+Se5jQCxwDAggggIBugZ+lr0TUezDPRbezSnvk&#10;Hipq7IMAAgggYLbAccOpNW3PPTLq81w+H/UeR/X92n6tl5519+htn2aD3KMXY56LAAIIIBAXgX9N&#10;Bdf3cOo9nFpT1vfo3nv7tZViZSaRTWSLuZVifTP4zJ1qsnB37s5KcFuzkSo/XshNyx5R+4SfG35E&#10;7hH24BECCCCAwCgInOYep3Nsqff4U31a39wbtwL/bCeDo4/8RnnMsiozwVYeL2TtwA7O3ax9WAo+&#10;o/t9co/uNvwGAQQQQCCuAscNqffw1zVdzKzfeJL9LeuaRq7ucVR/lLasQuJB/mTtZO3xgow09sb9&#10;0Uep0j72mF2Sccf9VLJwspYqH5ZuzxYSlrWdLFXO84kh9ziPEs9BAAEEEIiXwEHjZ895Y49Ja8Fe&#10;zMjaYtR7RPfig7yMJPzUIlWWkcTtWe/ZqfJ2Mph7lCqSeYSzkZWibAtnI97+7bfkHu0iPEYAAQQQ&#10;iLvA08Zx46et3GPROesyaWWsxaybe+yyrmlH8rFTlZGFP9KQ3r892z62CH4m7qzIWKW9/kPqcS0r&#10;+Lxu98k9usmwHQEEEEAgvgKSe3i1pl7u4awtxvoeHSOPZuOwJGOG8Ejizopsu7ca/Qlwz7i0n19x&#10;0xP/TE30vrKV3KO7Db9BAAEEEIirwEH9nUC9R/o093iYJffo7FEZSRQS+Y3gb0oVOeuSLAS3+ffd&#10;sUd4j2bj7pykITtV/3nd7pF7dJNhOwIIIIBAfAUO6u+nr5xexTaQeyhfx3aU1/eQMUO4dqPZ2K/J&#10;2KOYi/4EnKzJKGN2KfxbOXOzNx7eFv2I3CPaha0IIIAAAvEVeNo4aLyTStvuPJdQvcd6k+u5tJ13&#10;qczImCG8PthRXUYSiWy3z0AiK3NqU2X/9zKeyNrhMzf+b8P3yD3CHjxCAAEEEIi3wNPGH52fXWeO&#10;bboz95h2zrm0/eU93+NfOnWUwb+059srHs8q5mS2bPu5Esk97qe6v4NEVipCHuQPSydr1eXctDtH&#10;N/r59c1/T5XHColCwv1v1s7ad+ein8tWBBBAAAEE4iXwtPGHxj80/u+PD7f+4Tkv95iy0ta6M8/l&#10;t876HrvkHh1jLxl7/LIt92g2JPd4lO7e+0f16nJwPbLctD9Ht32vUuV+SkYe3o9zwqZrLUn7vjxG&#10;AAEEEEDAbIHPGp82bt96/taf/+3bX/HGHlLvse5Uevw280Q59xjleg/3nEt77iGriT1r7HFYkmdk&#10;7fKYO7dW1vZob6PbZ4V6j24ybEcAAQQQiJ/AZ41fN4qv/9nWn7/+9nOZ03VNpd5jfVpyjyfkHh2p&#10;h8xPkRFEeG7sfq19JdPwZyFVdn/vzbM9WZMMpJgLV42E9/Efydjj8YL/mHsIIIAAAgjEV6A19rj1&#10;tTc++PEnf5k5vZqLl3s8zIx/1TnnEvHX909vG+V6D5kxWx4LV7O4K5d2Hx/IGZnt5FGgbtddb+z/&#10;s3d+wW1U+Z5X7TRBd0a3rhisRLIla0zFiZ0Zu7CJDf6rmlSNA6ZIlnjiJDaxanEtnrEZeUcGyZFA&#10;5+W+7MBs1ewCSYBFT/O0C1N7586QBBg97TzthRkcIH/R296XvQMMDkNiy9rf7xy11bIl2ZI7lhS+&#10;derodJ/uPur+nJb75+/5nV8XHncxMuZ3wbzfY6zBMgiAAAiAAAjUKoGUOCdmgv/3Z1/Fbrbob3Px&#10;ruoe8PfI168fj/HYSW4csd+NFost9mmUPTZy46e/Psd1m/Mg5XkusD3y9QXqQAAEQAAEao9ASlwW&#10;TwdaQh/FbpHtwRHVOaa68vdY8Mgxl7J0jzvZ3yM6u3Z85dOoiqmuj6isvQ+UndHabKwfm2HbIzcy&#10;u3G7cRn+HkYaWAYBEAABEKhtAiukewwH7g6y7uEhq8NH82zZ30OQv8eCB7pH/t5lS8NiycYpjc4W&#10;iyzGbfCYS5Nm9C1VsU7nDuX/htxaxPfI5YE1EAABEACBWibAtsdMsCX0MekeOf4e9CYX0j2a4e+R&#10;r3dfn/ujk+NzdAw5J3um5g6xDjJpK6R6cAvqHTC/rjsy3DPVM/W3ic8G2Fr5dZ3RGsn3TaoOukdh&#10;NtgCAiAAAiBQawRWxNtke9wd/Fvs8u6sv4db6h6LmOdScLxpbIbnqXDMrwNW9vT4R3tWBcl/DxwZ&#10;Zq2EbRQ+ipcOWHP9VfMfx7XQPQqzwRYQAAEQAIFaI7BCc2ynA9YQ2R6rugfFFtNEs6AxF0fZ81zu&#10;ZH8P1cfR2fd7/tX9R+ev6/7V/WZX7ozb/HdBz9SLHdamf7T/uu6PTmvTZwObm1/LbUH3yE8UtSAA&#10;AiAAArVIYEX8XkxL3ePSbjd5erCvKcc1Fa3s71G+rymPSWz2v/pa5Kaf8+tz74WNM2f1+kIl7//6&#10;3OtzpRwD3aMQTdSDAAiAAAjUIoEV8QnpHi2ke7DtoSwPnueyVd3jTo7vsf39DN1j+5njG0EABEAA&#10;BG4XAal7BHYEdolzuweMuoec5wLd43ZxL61d+HuUxgt7gwAIgAAIVDOBFPmaTgf2Bp0i62ua0T1o&#10;ngv8Paqj76B7VEc/4CxAAARAAATMIJCit9hOB+4O1Iuz31MjLhzfw22JZ/w9EpPlfcs3xd+jPDql&#10;HgXdo1Ri2B8EQAAEQKB6CaTI13Q40BqsFxdW59hK3aOV57ngfS7V0XPQPaqjH3AWIAACIAACZhBI&#10;iZcpvod1uk+c/14jxTRVCbqHGWzNawO6h3ks0RIIgAAIgEClCWR0j4BLnDfoHv1aXOoe5cc1vfPj&#10;e2xnz0H32E7a+C4QAAEQAIHbSyAlnhXDwb2BE+K022tV8T0y/h4jHN8D/h63l//mWofusTlO2AsE&#10;QAAEQKAWCKREiGKLHZx+SFwx6B4DWryNY4vV7SnX9kB8DzN7H7qHmTTRFgiAAAiAQGUJ8DyXRwMt&#10;Tz0n5p1eg79Hos0H3aPg21y2u8+ge2w3cXwfCIAACIDA7SMgbY/p9ulXp502r+aTvqY05qIlpO6x&#10;2Fyu7gF/DzP7DLqHmTTRFgiAAAiAQGUJpMSc+Fngzyd//gOXlee4sPXB/h7JDugele0Z47dD9zDS&#10;wDIIgAAIgEBtE1gWL4m26ZHH7q1zk+2hdA+PpU9LdsDfo3p6FrpH9fQFzgQEQAAEQGCrBFLiGfHv&#10;py/ev8vmycT24LfY7rQkR/0jf/V8yfNcouV8B+KalkOt0DHQPQqRQT0IgAAIgEDtEeA5th3TX93v&#10;ysyv5XGXPq2vNTHnP/ahq/x5LvD3MPNegO5hJk20BQIgAAIgUFkCKfFjsj0+aqm36rpHo2Xcmh5L&#10;R/00zwW6R2V7R/926B46CZQgAAIgAAK1T4DHXO5/6uMf1Bt0j3ftdF1h9vdwIL5HVcyzhe5R+780&#10;XAEIgAAIgIBOQOkev9vdsGp7NFoam8jHIzrB8T2aE1Pw99BZVa6E7lE59vhmEAABEAABswmw7tHx&#10;1O93N2TiipHlYRlctT0c+xDfw2zi5bQH3aMcajgGBEAABECgOgmkxAjZHi9/z72qe3gsg818rgMj&#10;i01fQveoijEX6B7V+evBWYEACIAACJRDgGOL3U+6h3tV9xjQ/G3UUnSC/D2+bE5OldNqWuB9LuVx&#10;y38UdI/8XFALAiAAAiBQiwRY93j8qWfdbk29w5aje8Q76EqiAzzPBboHdI+qIFCLvy2cMwiAAAiA&#10;QH4CrHt0PPUK2R4c2UPGU9eU7cG6R90+8jUt69mD+B7lcct/FHSP/FxQCwIgAAIgUIsEUuII2R7P&#10;Oj267aE1WBJdfCWseyzymAvimpZlfZl5N8Dfw0yaaAsEQAAEQKCyBJSvaciZjSzWryV76JzI3+O3&#10;pHvA36Oy/aO+HbpHNfQCzgEEQAAEQMAcAinRSbrH0Trd26PRUm9JD1Db5O9xEbpHxRUP1cvQPcy5&#10;29EKCIAACIBANRBQYy6jBtujT/MeoDOLDpLtUb7uAX8PM3sXuoeZNNEWCIAACIBAZQmkRAfpHl12&#10;76q/R73Fx7aH8Bwm22MP/D0q2z/q26F7VEMv4BxAAARAAATMIaDrHmqWC89z6dN8Q9Q26R48zwX+&#10;HuZw3lor0D22xg9HgwAIgAAIVBMBpXs4bFnbw2XxH6IzjA4czsQWwzyXint9QPeopt8MzgUEQAAE&#10;QGBrBKTu8eROg+3RaxXS9jh5eMFVvu4Bf4+t9Uvu0dA9cnlgDQRAAARAoJYJSN3jyRzdQ4sfoSuK&#10;9j8qdY8ZxPeofP9C96h8H+AMQAAEQAAEzCLAc2zvmdhp18dcPJYeLT5KrfOYyxZ0D7zPxawe4nag&#10;e5hJE22BAAiAAAhUlgDbHl+cNI65OC3JMTqnqBu6R8X9PPR7A7qHTgIlCIAACIBA7RNIiQfEFyce&#10;zNE9khN0XdLXFP4e1dHD0D2qox9wFiAAAiAAAmYQWBH3ij+fyOoeA5ZdFu8ktSx1D4rvAX+PKlA/&#10;oHuYca+jDRAAARAAgeogsCL2k+1h1D0e0pTtwXNsSfeYKe884e9RHrf8R0H3yM8FtSAAAiAAArVI&#10;QOoeR3das76muzTfFF0J/D2qQO/Q7yjoHjoJlCAAAiAAArVPYEU4xP86ums1vofHcszqZ61D9/co&#10;U/dAfA8z7w3oHmbSRFsgAAIgAAKVJbAiFmO/OrprVfcY0Lo1McvnpOa5pOHvUQX6B3SPyv5K8O0g&#10;AAIgAAJmEmDd41ePZ3UPt6XbKm2PqAf+HlVgdai+hu5h5j2PtkAABEAABCpN4EbsV49ldQ+3pUtL&#10;hOmcosvDFz2LzZjnUun+4e+H7lENvYBzAAEQAAEQMIfAitgpfv6Yk/w9fBb2N3VbRq3K9mDdw1H2&#10;PBf4e5jTP6oV6B5m0kRbIAACIAAClSZwI/b4I4YxF61LS0bpnEj34Dm26dk0r5Wc/ui0WJwcJwTJ&#10;BALQPXAfgQAIgAAI3DkEVsRXZHsYdY9uq7I9PI8uuMrXPRDfw8x7BLqHmTTRFgiAAAiAQCUJrIgV&#10;cTEUfET5e/Coi1sbtckzii4NLbjI32O2vPOD7lEet/xHQffIzwW1IAACIAACtUhgReyK3v9D0j00&#10;9vbwaW4tbJfXEW04KHWPMm0P+HuYeTdA9zCTJtoCARAAARCoNIG/BTsGnKvxPdj2SLKHQnTpwIJL&#10;+nuU5a8A3cPMfoXuYSZNtAUCIAACIFBpAkvBuo5enucilQ+3dqYuKW0PpXuQr2lZtgf8Pcrjlv8o&#10;6B75uaAWBEAABECgNgnEnzy3u4HGWxop8xzbt+vkdZDu8SX5e5Rre0D3MPNugO5hJk20BQIgAAIg&#10;UBkCKxk1Ix6+tNtp9ZDmwZ6mPkuD5ZJbnlHUTf4e5Y+5wN/DzH6F7mEmTbQFAiAAAiBQSQLxsKvZ&#10;ZW20sqdpo0x92icZ22PpwEVP3R7oHpXsH/27oXvoJFCCAAiAAAjUNoFk1Du1S2PNQ85xkbpHvWVX&#10;k7yq6DLNsS1f94C/h5n3BnQPM2miLRAAARAAgUoS8B+q1zzS8lD2h9dSrz3YLM9oi7YH/D3M7Ffo&#10;HmbSRFsgAAIgAAKVJMC2R2PmTS48z6XR4tQGhuQZSduji2OqlzXPBf4e5XHLfxR0j/xcUAsCIAAC&#10;IFB7BHzDPZp7VfdoJE/TK07flLyO6FX299iXnivvqqB7lMct/1HQPfJzQS0IgAAIgEDtEWDbY0D6&#10;eXB8D7cm2rz6+99I97jocrSXq3vA38PMuwG6h5k00RYIgAAIgEBFCfywl8ZclK9Ho+VTZzw7wgLd&#10;o6yxptvTm9A9bg9XtAoCIAACIFABAgO67eEj3eOdOvkGW/XM3aLuAX8PM3sTuoeZNNEWCIAACIBA&#10;5QgkxR+6dNuj0eKxpNyJcPZs4O+RZVHpJegele4BfD8IgAAIgIA5BNj2cGmNmZimg5Zlt1H3oNhi&#10;7O9Rpq8p/D3M6SPVCnQPM2miLRAAARAAgcoRSEafb+M5tsrfw2PxNBl0j6y/R7ScM8Q8l3KoFToG&#10;ukchMqgHARAAARCoLQKJ6DjbHjKuaaNlUPM05eoeFNe07Hku8Pcw816A7mEmTbQFAiAAAiBQKQIr&#10;IiFuttRb9bimHstgs1H3uDKYie8B3aPiM16ge1TqV4LvBQEQAAEQMJPAsjgpvm5x8ftcZETTAbI9&#10;jLrH1QMLri74e1Tc7uA+h+5h5p2PtkAABEAABCpD4Jr4a+yl4O92k+6RsT3cFn9rIqtxRKF7VKZn&#10;8n0rdI98VFAHAiAAAiBQSwRWxKgYDv7bf/z4Bw3WRiv7mjZaBiz+tmT2v3zyNV3YwjwX+HuYeT9A&#10;9zCTJtoCARAAARDYfgIrYkncI3YE/z7w8Q+y77F1W0SbcczlwuCCep9LVgvJWiYbLmGei5n9Ct3D&#10;TJpoCwRAAARAYPsJpMRN8T9jd4UOh1xdbjnLxUe6Rz+9zcVwLlL3gL+HgciG9tbt2xe6x+1ji5ZB&#10;AARAAARuP4GUuCKOiIcjdwX/W6S3y01Wh0+OuTRYEh25ugfmudz+3tjcN0D32Bwn7AUCIAACIFCN&#10;BFbEsvgv0y3BHcFHgl/H6tv0Gbake5DtYThj+HtUUOcw9IM8C+gea4lgHQRAAARAoHYIrIi3xaOB&#10;HcGW0NPTQrhbB1bjmjZYkl25ugf8PaqlX6F7VEtP4DxAAARAAARKJ5ASr4iWwMMRO428JIS7iXSP&#10;TFzTfrI9DO3RHFvE9zDwqKgKAt2jWnoC5wECIAACIFA6gZR4Rjwcujs4IlIiEU65PeTvoebY1lvS&#10;PensnJYozXNx1e2jd8ll60p4/mKeS+l9U/gI6B6F2WALCIAACIBAtRNIiZfEjsAjwZBYEfE5tj3Y&#10;8uD4Hn1aesBw9tGrW9I9EN/DwLIEmy3/UdA98nNBLQiAAAiAQC0QSIkRsTfQOn2GbI9EeNk9oOse&#10;Wr3Fe8BwBdELvVL3CEP3MFDZshVRXlvQPcrjhqNAAARAAASqgcAyza9tCe4j2yMtxOw1p5ph67V4&#10;LL1aru0Bf49q6C91DtA9qqcvcCYgAAIgAAL5CawU/P98WdjF3lDr9DnaIz73Xl2j1D0ayfaot/iG&#10;DBpH9HzvRfb3COf/ho1q4e+xEaFStkP3KIUW9gUBEAABEKguAtL2CA4H2PYQs9dJ91DzXDzk70G2&#10;R9Zmkb6mFNe0TNsD/h4GllmqZS5B9zCTJtoCARAAARDYXgIp8Vlsb+CRp27SU9A/+7pTWR5ey6Cl&#10;x+IfNpwL6R4Zf4+ynpfQPQwsyyJoPB66h5EGlkEABEAABGqLwLK0PWamb0nb413WPWRif49c24N9&#10;TcvXPf53XZPmnKwtNtV7ttA9qrdvcGYgAAIgAAK5BNb7fSyLN2N7Q8OBJbI9xOxr9qztUa+JQ4aj&#10;oXtsWa0w0NxiW9A9zGOJlkAABEAABLabwDK9wXZH6OnQVdY9Zt4x2B591lzbY2u6B/w9zOxZ6B5m&#10;0kRbIAACIAAC20sgJabpDbZvhlj38M9EbGrEhf09erX4EcO5RM+yv0fZvqbw9zCw3KLqkRbQPcyk&#10;ibZAAARAAAS2l8Cy+AXZHh/Elul56JuK2rJjLr3WXNtja7oH/D3M7FfoHmbSRFsgAAIgAALbSWBF&#10;3BIHI3eFPoiQt8fcyeaGjKdpo6XfcsKaGDWcS/Rs94LLAd1jy5qFgWnZbUH3MIMi2gABEAABENhu&#10;AitiWYREh2iO7AntF0nxeoeLIorpYy5uy3EtmWN78Bzbrk7E99jufsr3fdA98lFBHQiAAAiAQLUT&#10;uCXeCu4NNEf+XWRHcJfwzYWtJzPvcmH7Y0A7bk2OGa4heoZ0j/Ln2MLfw8CybL1DbwO6h04CJQiA&#10;AAiAQO0QWBGXRMv0nkhzpCU0G/SJ57rGNY/FZ9A9Qlb/jOF65Bzb7rJ1D/h7GFhu2faA7mEmTbQF&#10;AiAAAiBgJoEVejtt/vZWxLPikeDdgQfEe0KIUbvbmh1vYd2jV/vKnYwajoXuUYCkgdG27QHdoxLU&#10;8Z0gAAIgAAIbE2DLY1mkZOJyWSa1viTfX/v9QFR4Z/ubB6zerOahNdK7XK66xWzON2xR90B8jxya&#10;W7RSoHuYSRNtgQAIgAAImEVghayNC+Ko+DzyWez9GOe/yPxZZvknMWvo8cDHj4Xt/eRjqkZbeIYt&#10;z3FpaIrnWh4iDd1ji/aCWf3K7UD3MJMm2gIBEAABEDCLAGseR8W+px4O7AnupdQSvDu4N7QjtDdw&#10;MHAwuCO4J/Lt4MLRI84+jTWPrKfHgOUhLcfLVD1zpe4xCn+PqrBAoHuY9StBOyAAAiAAAmYSWBFL&#10;YiZEdkfghdBM4OnAz4JPB2coPx34Ja39kpaD0/M/fMjmlv6luu3RaKm39LfmeHpkbI9w56KrfF9T&#10;zHMxs2+he5hJE22BAAiAAAhsnQCPtixRvsRxwyL/ID6hCGJLlK5QeVMuXRVXaTktEj+sJ+8OHykf&#10;yt+D31470JoI5zkHGnO56Cpf94C/Rx6mZWso0D3MpIm2QAAEQAAEtkogJeYpYtj9wi7+T2x37K7Q&#10;AzT2kqKnHHueKj9TNfslRfHEnmjtJ9tDWh5UeiwPWryDyXDaOL9Ffz5G5zsvuo6WPeYC3WOr/Wo8&#10;HrqHkQaWQQAEQAAENk9AWQP8mU0paSGwlaBnZS9k17MWRLaO91H1y+KceDrwcLA5sJf8PPbEHgmd&#10;py2FzsnTlJ1Z67PWa9e7CsYtDXNssdHugtsLfof6bsT3KNQH5dRD9yiHGo4BARAAARBgK+Fl8QzF&#10;2XiF8ssyPyNrVO2zFPH8WUq8B2fj8jPiJarjzLX6frz+jPhLjDxKg4+Epsmj49HgnyPXilgFEbv+&#10;7jiv5rZ4mhNzql/yWCth0j080D2q476F7lEd/YCzAAEQAIHbTSCrN2RVCrWU1R90rSK35L1YmVCx&#10;NtQxy2RxvBh4mNSJRwItq/lhWubcKutaqaQUpHWZs8st5EH6MOUWVR/k7Xwcz2XZQ5bHi7GXxduU&#10;zpNfR2EuSdFn9UpfD55ZW2/xHyq8bzpM75LzlK97wN+jCNsifZT/KOge+bmgFgRAAATuJAIp8tN8&#10;W/yeVInfk83wtsynqTxN2oUqeblw/r08jo/lJT7+ZfFvsT2BHcqCIAukJbB3mjKXmUyWBCWyQqie&#10;y7+bVraIVdZn99PXeT8rWynB4cB+snOuZUZtCvWDb0q0qjku7O/RqLm0hPH9LWufh+zvAd1jLZUK&#10;rUP3KHRXox4EQAAE7hQCKTEqnqYnP1sAraxRZKwAZQts/NkyrY6RloS0JthCIG+MwL/EjshxEjVa&#10;oo+iqJEXHmnh0ReV1ZgLj85well+8jZeU8epZV4/XcTDQ++T5Ng5e59lUPqZsu3h0R7SfFP61jxl&#10;9BTNcwnB36NC1kZuj0D3yOWBNRAAARC40wiw5vEi+VDcTfaClawO1iVYY7ibRjhyNQrWJwqk6VZK&#10;+0iX4O2tQalPBIanj5I+oaKd6yMyumepKtdv00d+dO9SfQRHtcO1rHds1AeJ8Lm6eoPl4bW4NYeW&#10;d27talvznTc8o+3l+ppinstGfVLKdugepdDCviAAAiBQawRSok68HzsY00L/EhuRGsOcmJNaxTNi&#10;hJb05R9n6taWI1TP+RnyCD1Kn7z9x9TOURp3OS1np2wnkURYzPpnfVPeA65Vy0PFNG3QXrYXPhO2&#10;Zs6S7jHfm84X+2PVPincAvw9CrMpfQt0j9KZ4QgQAAEQqBUCK+KMeDi4O/KtyJ7gsxlf0SUq+Vms&#10;lAmjDqFq1n4a3+Cm6xi6d+rGCkXppIxtJua8/sRocoxipE8kjvgOnGy94IzY/7u9nmJ5SC+P1Vjq&#10;vdrx1uLfdaxdxhbLF/tjE7YHdI/idEvbCt2jNF7YGwRAAASqiUCK5oEsy8wWAi+zZbFESxwHlCOB&#10;flfcFfpW5CeRz2Mcn4sjdJV+/uUcU/q3rD9CHArbHiQ/joe0Hs1FEUt7Lf00k7ZxNYopxTLld7lo&#10;HstJa7fm9a9vwVATPkWxxcJl6x6I72FgWcY9lHs0dI9cHlgDARAAgVoiMCrej7wQ+UXsp5R/EflF&#10;ZFpluc51/zm2J6TFfhG7XMjmKFMF0BkVskoK1evHFSsTYd9UcjQ9lhyI2FjfoLgdZHEM0BKn1Xge&#10;upcpWR692mm7fzhvNFP9KRlOT3XvuegJDRb75mLboHsUo1PqNugepRLD/iAAAiBQLQRS4vMYvc81&#10;1CzTntBdtEyzT0J6uit4MLKD3gDbWcjy0J/MFS0TUU7xcEKm+Gxv87ztlHXc2kBWhXxTi9Q5sjaH&#10;j6wO9vHgkiKKaVG790CiuBdHND01377gWPDEp4paKEU4wN/DzLseuoeZNNEWCIAACGwngWUxHdkT&#10;Gg5+EPsgInPkg8ifIh+E/kTpcy55PXRvWPl3mHlmG+sayaiYpcTOrFxmkn+K5sFOeCfTE/yZHIt3&#10;hW275IhKj+a09FicFpelgZUOSjS6YlA5pKWhax3S+iDLg/bq0T7toSsrqt88P7ngueG66Di/OuKy&#10;8fmvpQXdYy2RraxD99gKPRwLAiAAAmYRUHNN839m36TG29kXVO13hd7z2hzqJK8O5d2hfD30Wa/K&#10;94PtjtKftFu5qvjcxPCpNlezq+mye+l7V9y33FecnJcoX6gjTcN23DpGadxabyFtIxOXlC0J1jNU&#10;qX+uXVdRTAfJJhmgVG85ZfMeSBa1O/hKTg8uuhYd853JmfKvC/4e5bNbfyR0j/VMUAMCIAACZhHg&#10;p7588huej0ZLQNkS18g39ApFGL0pLlMU8fPy8zKt89plepP8Jbl8Tpb62nmqe0Z8K/ijoJrpqs9X&#10;yVoayj4x60rWt5OMJsL+Wf8MpVkff86IGZr9OvlqnUur1xq0evIMJQ1DZjepGOSzwe9cyagayncj&#10;O5KiWxsblY10fB95nZ6wztsuuROj689rXU34RuuXrq49aXrXS7LIqMq643L2he5RnE9pW6F7lMYL&#10;e4MACIBAaQSMlgYfmSKN4gzZFBcoc3ma0m9CT08PT88EHg3MBJ4OPh2kUs+ybjqzPhycDk4HXgjy&#10;nrRXqCW0O3QwsJTzjNzo7PKrBMmof8Y7lZygNMaZPD1pVivPbVXLcimzLmtGGw/0Nods3Vq3Nkpz&#10;TB6y7tIetPKcFCd5hno16aexRsMoZlWs1TeMxw+SxdJHYytjVp7vcsrW3+QdjB9Kjom55GauPJqe&#10;uej50PHE4bTB/tuI0vrt8PdYz6T8Guge5bPDkSAAAiBQKoEVsjZ+GjwY2hvaS54aBzmHmoPN5B86&#10;RG9Q2xu8m6KNqnijeyli+V6KO8pZvvuEl2W6W74fhevoiNCLoY1tj2TUO+kdinUleih1qZRcLeMd&#10;y+4T1hNyFKRXG7dy5jERLvtoZGS15GVZz9v6SNngGa8qKf8M1jQGNNYyGpWXaB7rY62Vkd8iUcez&#10;v4eHZtdecfpn4rPxOU7skUr6BdkRSd3yKGZThNPh+PhF14In4U8X209vq2AJ3aPUe73Y/tA9itHB&#10;NhAAARAol8DK6lNshaKEKx8NjsZxj2imeBt7YnfJ2Sh3BXluylDwf8T+ErMLO23lZBf3i3+QWa/r&#10;oDrO98vyHrncITopZulrq9+z7kzlszYR9vrf7SCPTku/lcY/KJHVIEdDeESkX1oLeWau5rEa8lsJ&#10;qraQRbGZeh9ZK4My83nwspvOlcZVSOmI2M7WPdHmm1l3bYWvOrslStZG+NyB7n0Lri+b07NltbHa&#10;Gvw9tsYv92joHrk8sAYCIAACZhJYokjk381YFGxVfEaRN3aHfhL7ItYtuigu+Y8p76dRF44Kxu8x&#10;YRuFfUXZa1SPIap8QnTrRb03RVkz/L8/JXrGcuaUXU7K5cTosrtHWhvsaUEqgnq6y0/SJzIaRTGr&#10;otxtPGqij5wUskBU22Rp0DtonZZdNK5ST+fq0nZqz5IPaXrCN+mb9E/RNa1aACUskeKRDi8N/9nz&#10;oetDT10ne3tsJUH32Aq9tcdC91hLBOsgAAIgUIwA6xm5mS2GrIcnH6u8PFfIetgv6O2xNJbCoyVc&#10;PhzaQUt22qIsCj7WMHpQ4tNRzL7X9bad02n7K7a37a9QeZrWXrG9Qstn7MdpbCT7lvniFsD6OSab&#10;sTpkm5mZKrysfwfHGnXTLJZ6aU3Uk78GZfI+ZTVjnMZuOEVt49bnbBHrhToaBZJx05P0yUveSR5X&#10;kak0u4Ptr3ByNjGTnElOpaeSfseeRc/+fad7Y1PF+nQz2+DvsRlKm90HusdmSWE/EACBbxyBnOce&#10;WwmsR6xPt6iOM2sVrEcozYLjmV+i+Bs7yIdjOvjT6enp4cBwcJi8SX85fU5aHMpCyVJNbmR55JxP&#10;WiRG560cZZznkpDXhSzVvBK9zkMWgDdnDmsxeyLfnJN8dcXaUNaHjyyNBy3JLt/Q4LBv2DckE5fD&#10;/mFBXqIc3UNP3sm4rkgYrm9DFllWbG/MJWfTM7FjS0Nnuo/tW/Qsei46brj+2fERfV509Y+QAmJo&#10;O0u8lCXoHqXQ2mhf6B4bEcJ2EACBby4BXZtgu+MKvbv1T8G3gu+H3g+9FfxA5dD7kTdp/U2qfSv0&#10;VuSt0G8ivwnJbbTHm5EXKKL5nlCH+IRmz35NlshlauWqVE2I6erTMBlOjg4ODQ751VOantaD9JTm&#10;JzXXDQydHB6gZ7ZvyD/kO0B5aGJ4gtbSPWPW/vVeGZu2NNZaEBwxg0Y/ZOII5iqzN6m+rJfsV8qz&#10;ZUnXoL1J0aBRkl5rD81B6bGcoPhgvdou8g5NTyRXr/B23UF/mElMxSdHu79s/rJ5sWnRs+C64aFI&#10;Hq4Fsjj05Ni3lage2TOHv0eWxdaXoHtsnSFaAAEQqF0CKwWfjysy4sZpmgd7hvwxnhVHREuQ45Xf&#10;FdpB9gRFMg9yNHMt2Cwjmd9F9bQlwh6kXM9rWmg3rQ8Hw2S5qKRGV5IiHk2MvtF2te5a3VX7qzaO&#10;51kvE49KcOqlkuNjcCmf7PwmtUw9rWe2r9c09BGPtXaFcV3GCpUWipxFIj0/fGRJNFCrJ6zHtDO2&#10;MEXOmLdy4ihgp2wnZDkv64/xNhkdbN52zHra3teUHqA5NDkp/aSYve12B2kdV4YWPAusbFD+iGyN&#10;BVfdnq720723hp8ff96vUsxPikjBPi7lvoXuUQqtjfaF7rERIWwHARD4JhK4Ls6KX1JUjRcjj4Ye&#10;pUga05GHaV7swchP6b1s/Na2FyIzpGrQ29tiP41x+UJsmuo5Z97oRvW0HvlZyJHz5EtGB4d6W887&#10;I9Y+6Rvho2c/WwybsRqMFsTa5bXt6G2qdn2WQVIpniB/zuvOd+quOzldc15zX+VP53X3u86r7lhb&#10;/Ih30jdF/p3rspcioeuJl9W6nyKJrY6XZMdAbv8S+XSkZ8703mj6yLWzkSwPz4XuwUc9BwcOx/3k&#10;UWrC+Eq+Ox7+HvmolFsH3aNccjgOBEDgTiDAXqN6yvpfpMh/g97SFtDfzsa+otbpfdMP0KgJe3bo&#10;c1CUf4eaj8LLXK+/0T4lrlPLSZGIijkRpkzJPzvYLDUNsgSUVcBxLHJ9KlS9d/1oypqa3P30eBj5&#10;j/OQZnLKNtYkZpL8ZM6xhsr3dNW55SuNXPNtL7turuFwuHu+nUdW/tl1sWniWGKKxlTUVa25rrK/&#10;Y/WOMLYA3cNIY6vL0D22ShDHgwAI1CYBtjQ4lvlZivZ1TuZzsuQ1HmOZCbUEZ2L3UAyN71JyiIfE&#10;uEjkfSrlv/4k7zvxWttN52VKt7532XnFfdw6oCwIbdVy4NGPMnw0+HjWOpStMWg5SaMzLhq7aaCZ&#10;JOxp2qf18ZwSVVI80GSP15/QfTpLuIr812ZqLc1LIethjhONj8xRHA49z9KynmhbkvLgyGITeXI4&#10;2KfjWLtnZK0dZeqZ5XCCv4eZbKF7mEkTbYEACGw3gbL+v6b/j9n/4pz4ZdAauFv6Z1BkUeXNQb4a&#10;O0Itkb8LfSfYPu2UsTOT9AxKCv/cpz96rutkh+jwt4m2idYYZS5FW2a9NcbLlAWXzaJtxd1Lb0uj&#10;OSicyCuT56TQW+FXLQZlN3jXra8fgWFLw5hy1ynyp5boSg+kBjyDKwPpgU8pX+9JDaQyeXBYzCVu&#10;qyZQuNeL9g/HJ50bHVxsuuG56KK5KeQpqkpeXiQPDp6lcsO1QJbGDUofub7yfESfNzzH27vbafbK&#10;ttpS0D0K93LpW6B7lM4MR4AACFQTAX0uCsfYyJfVSEp2m1pPkeYRFn8/bQt+J/Sd0LdD3w99O/j9&#10;4Hdo7dvBH0T+38/f/A+2R97ff2/b8dYIpd7mc3U7Lb1Wsh3IevDwHA+2Jijz3A9e5/ig/ZR4nWq1&#10;QZ7dqpLmtaol9u2UVoNB55B+GtymPE61yW3LVuhTtdtHpYpBqpdyjomcVUseojbvED3FK2RdFL0X&#10;eHwnN4UTM29MxidjfuGPTwr/8qF/IjvjK9dHDtYy2MYg2yKb2YvUQT4d99yg7V+5PqZ5s4tN4hhZ&#10;HTleHUUtnBz1oujZFt0T/h7ls1t/JHSP9UxQAwIgUBsE+InzqThF8UF/TDG8CucHaOt+GT9U7cPr&#10;3aJHhKb/62MvPXbz6OWjt07cOkrp8aXHbz1+6+iVx995bMTZbd9FM0dpvgn5SlDUjExE0Iz1ILUK&#10;tiV41EPPKmaoXGfLw2BhsO0hrQ7dHsms8ztZeYTERTE9561Hrc/aQpRGbWE7ZduoNcTJ9izlEK9n&#10;8lFryM41R62jttN2Z1P8SDJaZT0WTcyI8QuDp7rnO892znee4iSXj+1z3HfR47jvhmdn4w3Xzvqd&#10;9fS5b3nYfbhvpP5w/eGGw/0j7sPukYaR/pGGww1UukeWDjWM9I30yW39x96YJLvDMEN5u64cuoeZ&#10;pKF7mEkTbYEACGwvgaTwhR2jfz3x+ckvThbOn8ttX9A+X9CenP58cvHkS4/8p90ddXX2nbZdKln5&#10;XayUrQ9aXfTmEx4dYZuhjKR8OKRPh2yD1mWpt0XepQMUF6OX3sk62JqmERLvAe8keYFmRniS2ZEe&#10;tikoJznLkZ81JdVXYYo+719sXWz6LY+YcJQvUjY+8lzkiF9yZMVx36LLQZaHo9FBlofjvonxNF+H&#10;0keUVcHrnIwlL+vrFbhq+Htk+sQU9tA9zKSJtr6pBLZD8f2mss1/3fG59JNJet+7/8jXLafdIWdI&#10;ZXexMkxbKTvD7lH3vPu402l3WuutDTSKokZNeJRDjqZkNI4ca0G3GjYoix2j+4WyLtKgzds+7ZkY&#10;9k5W8mman+2Wa6OJSce+3zrII9QT7g5l0mh3uHu0O9Qb6j13IDYu/LHxGGUq/fGp2mAA3WPLd4bB&#10;aoHuYSZNtAUCIHD7CSTFxPCc/V6t29ZNGkWfrZ59MNiCMJS8XCh7tEYrj4hkbQFvMYuCNYs1oye5&#10;+xduRx3HGgfF7aI0TvNOxjn6p3WiLTG3+sSN3n5mm/gGqTrwjBOes8opMSPfi8LvRqHaTaXZBO85&#10;dXXwomvnfY0HaY4Ke2WszdVxvYbn4Cbo0N7w99gcp83tVbLuUaN3zeZoYK9vIoGtahabPV7fzz+b&#10;nuD3WWTymKHkZeRiDEZpnuhorM1J74FX/pjso9mov4s1b0l2AtVLv4zVMtd28BWzPOQ2o3XBy9ya&#10;h970rt4Lm6+U50X7cOqnMZyTHd4DviHOngPiEKkdcvQgyfNKaQ5pssI5TfaCm6JmLDQt0MgIj5Jw&#10;lFCeY6InXqcs6/OX8s0ppHUs8PwU8gs9003Xxn4ZetKfHXqp19dMCd1jtS9N6DPoHmbSRFsgUJxA&#10;Mrzc84p93q4iVXPE6hPWCL3HMyLLU5l1lIqLkcNx7ZT1VdtZ23EtamvI0SE2thxyLY2S1si6GOA5&#10;LBwxgyKZj1mdlhPWd+s8nmU355Sb8vdS60pPU8rNmbcPNp9sTU4k1/61JjXgjcmu7rp93e2OfQ7K&#10;XRXOi2R3UJbWBlsaNwxZXy9UsoXCM1V4LgrH3Vj0fOhJKI/Qtdddw+vw9yj+1620rSXrHjV855RG&#10;BnuDQHECSseIzyXG0j9K9CR7El2Fc7KLoi/0JDtSzjGeFUlJzsyk/4kHMv8bo1QaQX4O7IfB23nu&#10;qppLUnwUZPP2RUHLRY6y8BtOLtAbS062PdEW7Yh0nO1IjiU3+X97kf14FCKcniWdgbwvyR+T3oBW&#10;yUzvRCFr4Z9cXzafH5wYj0/Gp2KTb3CmFJ98g2bCyjmx9BnjubF5yufl/nQk7cvHPj9Fis4mORX/&#10;lVXTVugeZvZGCbqHfifxqCCP36mkbBHepq/Xbql8qNW11OIykzf2g34Na+urdV0/39tVFrrutd+X&#10;u18ha1uy9s/0NT9kraf/iTmOZG52s5WRqZOxGGjMf5C0+s0/F7GnToAtjXzWhl6nLAg1GuKTjDOj&#10;LHJ0JLeeR0x4H04+aflNWJ6gOSecx2UmnwwqaRaK5R1bss3vl2MH+t883XeB75Lc31uxdXW0mhka&#10;rh+5dOB074VefuJf6F0+sDzkPrg0tDy0VKnywNLQrQPuw1Kp4Gtam/LVrd2n8PrWji7c7rZvgb/H&#10;ujtjC32wWd0jOXVl8Ez3mV7KPEe7+yxnSqruLNWrdXxWiEDnq9QD56k/uE9kvxiWVV2FzmxTd4Y6&#10;Z/38z2eO0cvVM+/NLJVcnupmPoXvU76v9W85032O1ua7I91vDDZ2Pte0VLfsvEb5at2S8wplLq86&#10;ef16XS/ZEzQTM+NnwKV8oq1Z9/L/0LJOf5aiNJMAWxADMrGexKl/Xe6nutykWxtPWFI2fycFTjem&#10;9rhci3XGu9/ofq7z9e7Xu1+j9KrM8l6S90v296bfParM3E2Zv4vnZfkqHc1HOvYsuj6kkYmPXL/1&#10;fNmc8cZUlkxlP02OmaF0QTOfVpVuC7qHmT2wSd0jeqVXjeMtuL4kW52jz3HEW1qTah3Z73Kd62oz&#10;89imHsW3Rkv6a6bGaNUcev6fqhb7osi9pF9PGSXFFiAequ2PXZ+4LqnkuOy6JDOtO1T+hEreftnz&#10;juemdZ7+9x0ge2JQZn7CqUx+hrLORyoGZ6TtI6BrHaxf9Gf0iVe1C9ZlO6clPdsyy7Jcst+yLdE2&#10;Spnylr3hnsu2W/ab9j7Ha56PM/eU7uMg/7bx3zr+Tclt2fuSY26y34P6fWX+Bq6u6/XGkvf5kOJb&#10;cEuqPcd98xRv61h3/7H0HaMKmPlcqs624O9hZr9sUveInu284VhwjbbXkUcUpX2U2h20tF+t8adc&#10;57pazPr5Fyv5mmWqwnJ/+wPt+2WfdMseqFvTD9xP1Zwd7d2dDnnnHO3k65D9kCn18+Zr4uVySkd7&#10;V+e9dPT+9p37etqXWz9tTjS/4Xmj6Q3PHygnmuKehCfu+YNMtE7L8Safa5z8CwbJ2sg+V0mlJw1D&#10;jZsojUNtY/U+u9fml1RLm98feyoCZA3SaNYJ7VLdiaZTzedbb7bd7Pi6zdV5s8PVyeXXXBqys13V&#10;y+2r9c5OTrso8f2m33fyd0733v59fL9k/87lbF+t533Ufrxv/sy/zgf4vpXf09UZHqR5LSomOCyP&#10;Laj2Zj4JN9MWdI/NUNrsPpvVPc52fuQ6252ekT5S7CfFSfl95C7rdbVY6tekrih7Xcb1al6uReb6&#10;OTNX47LZnLntsPx7P+f3P+E5JaMt9FhO0Hs/xzjuQiaPUQ2vPyFV+4zVIb0OM099tZypyVoOatRF&#10;aSC+vFaIb9U64X3d5B0yro1ZX7OPWcet47aoLWqN2sYpo8zPYdz2HPGhTKzGbBHbKdsVp3cwwR6N&#10;KmXvH/0+KrXU70HjvWdsw7jdWL+5ZT5L1TIv5Txx77zRidzru1PW4O9hZk9uVvcId150hXvl8yHr&#10;maf/ftRvX1+rzZL/GhizfhV6nb5ezSWfay0nnbW6n9Rf6PV12a2lLsmnk5iheQv07JfxGTIjKDyS&#10;oq+zzsGZvRGNVoRxOWOHrLMxfJk5GEoZYcskm7l9ZctQvAdtp8U76PV7/ekx7yTFephIT9Dnk7yE&#10;siAHZqPzIVZitoS7PXsfVfYXou7Zyp4Dvr1MAtA9SvjFbch4k7pHeL77ouvMINkeG7aIPUCgHALJ&#10;qHfSM3R94L2e93qu91yjdF2md3uuDfDyta4t5a5rXcvUxh86ztr6c7w+s9pFPovC6FugtitrQh2l&#10;ln2k/5OOQf+TR2yv2s/a3rG/an/NHrG9Zn+V1vWSl7l+zPau82SrfyatPw3xiwIBEKgJAvD3KOcv&#10;e6FjNql7hI+T7kG2B/+9RAIB0wnEZ59r66ZY0/S+UK2PPutpTIKXedYqrVHu47qtZNkqzX/IWB66&#10;jqGXci7KOiWD7Q1lZ3DsSvmuD367OcfUlDNoPdoAlfWWYzZxKKlbE3ppoJSk5WxOymX8kr6ZBL4J&#10;Iyx35jVC9zDzF7tZ3eMU2R7noXsYniZm9oJZbSWi/pnEaCYdobJGcvyI2zNGz/T8MRyU3rDFT/bQ&#10;MPpt5LUycr9D1zx8dGYu7Z26d5xn7Rec5+vOO8/W0WfdFVo+Q2nZ/USbbyrBFgelFUpm9SfauRMJ&#10;4A6p1V6Fv4eZPbdZ3ePYvkXXuQMYczGTvbltJaPpifPOXVqv5tJ6LE7yoXRRTEYXPTVdlh7KrB3w&#10;ejWWffR0Z48L/dnvyyytLfXtWy31dte2s76evTTclog1MUp8DTZFkpY5c9JLtYZPEACBO5MAdA8z&#10;+3WTusfcfPtFx2Vpe3yT/qtLRhPh+Gx8TqUElVWa+e2Ro8esfVrj6v/2Bk/J1bq1z9pqXVfnvt4S&#10;MOd8Vbs018Tqsu6y76TksO20UabSwcv2nZn1OluXff//Z+9cAKKqtgZ8tFFHo5y6mKPiY0pUMLqO&#10;iQqKGAnmlJijYI0KV+c30lFJJsGYZLpX1Oxi9t8gSzFLQ5PCrMRHhXT1in+W4OOKJcncREV7iK9E&#10;BeTfaxabc+YFY+Ft0MXxsPc5s5/fObLXrL322l7LvVdrLXVyRlP+36OyiAARaE4EyN6jKZ+Wm3oP&#10;41P+lzp8G1Zr892vKdvhCWXZSlWxhhC/p+Udmc6A6RCsugMIPfRkWg5cu8FG7TpJA9ZpWMfqZiZ5&#10;QLtFDUjTSBvSUlDy6M5sNu7z2vzgv6fsn35uyrkp+6ecm1Y0rWJaITuL4HryuWlnp52dvm9KxeSt&#10;Mzzh7aQ2EAEi8McSIL1HU/J3T+9hMYDscTTi1pY9YK6esw2N26rszMZuPlJJRy9PjPN2guRhPXnb&#10;m43kIcpMXZifctgffSgL4WRWnbhfutW6Eyw98fMbCYeyPMxyldmxsjLZvFSQl7fXJz1/ffqu2X7J&#10;8tl9Zvsltk3okyhPhNMvwW+2f4JfQpvE1gltEjSzA8019e8Ffz8oJAJE4HYjQPYeTfnE3dF7sBHZ&#10;OLDXpa5HNY41i6O142fN7Q7YgNX1x1QbFMTWNaCUwb6FN4MRHKUP9LXJx3EuJXHJhF97chgiPCXf&#10;plzuvc17q8J6eEN8uffW33VutebfpoRwq3KOclafJ0e98czhhE0JHyXvZ8emhP2JmxL3J3/Efm9K&#10;OJD4MTs3Ju5PKUr8k6mEJA8iQASIgJn0Hk05pjeu94DR2BI/4aF/d6qOvNX1HvVkk0JUsOoCD+6z&#10;kl97ZojzFKytTE7qxvYdgV3HYWctvn8WxD37HMr2gw2ShfitNlmY/aal7m+dNIT4bzlrbfJZzCUJ&#10;/WaPSfjMXGWurj+rWRyOKqblqLaeEIcUkJsOIkAEbncCZO/RlG9AY3oPqx7AZInv6L+l6zENkz1M&#10;rHZ+3qp/kU2WpJVeofWSh2fKGvat4u0FyaOL0FEYKOsgGygLFKJlgbJAeSDErYcnhgNl97E23iv/&#10;1OdquNkqd1jYuwXyR6lVF4XaKLz326UP+H8DZXxu/iS5bcLGlO9ZHEoWz+tM5kDtF96r14OxVHQQ&#10;ASJwexMgvUdTPv/G9R5Q2+q4Et+nO3QbaLH6i2C/Iy3oO6LelwS7th7NNczXsfbrVuMZvTpyUt0s&#10;S6gcxnjYs5R52mazMJ58gs/urkzueEFuYStC80F7YGJHksXM4p5/mPPNQ82Xkw8mH0w5n3KP+R7T&#10;eWt4LkVhOpd8jxnunf/N4b0mlpeVcz5lf0pFyqjEXomFKSjRNOX/JiqLCBCBW5cA2Xs05bN1R++R&#10;n7QqIJn5bgRfk8w/BDvATwRb+8Fs9pi3iDq/EcF1/iSadwj9YX4x2Bgu6hWYv2zWNyVb4zKYnZ4Z&#10;dmRtg2OQbKv3fCd2OU35ztycsizmDua2s1sn9Eo+Odc3+YGEBxJkya1SZImtkuvORFmiL8R/Qyhj&#10;+eDomQxltkppndwm8V6mU0E9yM3pD5VKBIjArUWA9B5N+Tzd0XusUneShbAVH6DVF60YrRaYsuZg&#10;hSlKEa5j1r5J5A0xZTcmaTH/Dkwv4vmnJTo0ztJM99ypMv+dSRo9k32Teyf3ToxI8E3wTW7F9BOt&#10;E3uzo9fvOnyZ1OLLSoCwNSvdL3Fp4naaRSECRIAI3AABsvdoStmjMb1Hrdkc/4KiK9sDA2wZ0Z5R&#10;HJdvpRhIH86OENmbCquFyw28o035hNwry2LTOpxNQJsF9/L/0amum4+amWyQXJhyzVzC7DvhuGY9&#10;MI5WoKJlqNRK1L042o1i2WBNSrYcf/Qzp/qJQPMiQHqPpnxejes9QuMmerExGewfbPb/5PecjdfN&#10;716ondwB+h24F8pmmFYGNCXxm1nWdTamfsZG8e/Y7+3s2CY5+bVnht+Zx5l9k0/MSbRafnJGZJHB&#10;SVBIBIjAH02A7D2a8gk0qvdgu4QEy/nMiv0Ize83P1nDjRZbrU27CYOF/OimJH5zygLvV9eZxDEz&#10;sU1C69m92e/ebLbCl1lHwNnLejJbCuYtyzPPVrN9E1smjkz+b86EkGRzc95FKpUI3JoESO/RlM+1&#10;cb2HRTfRutaD23p0Y2s96vxE1O0qLvqN6FrnQ6J5hugPA/xiwAG7mw1l/iaCVRZYU+zxB6wPTTSP&#10;TL4juVcy2Ei0RvsGJnvUSR4shAPue144MrFVQq+EtMQSj+fs+W8CtZAIEIGbQYDsPZqSaqN6D7Ml&#10;OqhuvSnYe7A1H7JBwgT5QGGQDM772MoKFgoDmT+J5n1iX+5jfjCs/WL9mSAfL3srIN/YlLxvWllM&#10;Pqo2P2z2TYhg61CjzVFMDpnLzkRzErtKtJ5wz5PPJGbpQbqIm/aGkFRHBIjA7yJAeo+m/OvUuN5j&#10;tVZnlT1Cme1DV2GHIj/aHG+OXx1vNrAz3my0xuHaejTXEPph7QuE7Fhtvc63ajzQz2UN0yt47gGW&#10;HtfMhckRidOTv7PaUaKXLHxX0OqUe83yxFC6l05Tvt9UFhEgAkSgaQiQvUfTcMRSGtV7mMyRwfV2&#10;mD7CCkWsoSnr99SyLEw+tpgHmy8wX1Q5Ke3NZ5lHKs89zrFWFqXsS2EzLgkfpvB5i+aoQ7jZbb7Z&#10;5Xvq+0ztIgJE4PcSIL3H7yUozd+43iNWMwTWfFh1Hz6yo8rbQ/aoZTqO5Wb/GX0SeoPVJjtZ6MFH&#10;nwQ5ayOz40i4h7Vc+oQpbkuApA9bHnRFBIiAewTI3sMZp1KTzlCsU+rzbtCzVKN6D/OwMNhLHg8m&#10;e/iY453Vf+vdu86sJ/rMls+ekahJ0CQ8PnsmOw0eHRpmz5yxP+FNkj1I9iICRIAINDmBW1nvkWlM&#10;VQhOftLUfGw3BAiC3isojl9jqNVAPpUMsqapb0T+ANmjIsS2NNurYWGg98Cji+xaj9tF9qgxq81t&#10;EgyJz5uvMn8Z6OfqGtvXFGOeFkKrwHsWWKSQ7YTtG0xXRIAIEIHfT+BWtvfIS8ryDpOrZGFyFEBU&#10;MoirZIVBnBvIHmFyqexRajIEgNSR5S1XlftAvgKlKZ6n56G9phntDWvN55jsIZbOU4uhJakmSNR7&#10;DJVd7bG6eaz7+N0yb7W5IqVNgt/sI3UjuidaaIptQitYkjrEN5diRIAIEIGmJHAr6z1qzXlJmUY4&#10;CoNAv1EZg1eiJgNlD6VeJFoRApJKYVCmsdSUl1QZA3JIqkLMIaa0jaE00qi9h+n7wC71cy5dZMG+&#10;zWTNaRPIHoUpvRMNCbBqxJYcXREBIkAEiMDtRuD2sPeoCAGNh1S/gc9ZEebnq/ET9Ro6A2g6NH7i&#10;W5AbDXe0bu5lWhHSQ6io06rAt2ixHIxZTF+oRb0HyB6WG7QosS+xuVxXm9OY7DEz4ZoTKs2lD9RO&#10;IkAEiAARaBoCt7begzMCfUSqQtfoelZ1hP0cTF4SzLxIpRFeprPw7mGCsL9+RsdZihcDuoj2HoIp&#10;wGL1eeEs5a11D/ZVbZ1YmFzlII/dWv2k3hABIkAEiEDjBG5lew+x92AD6mhTKn7OY36+YN+RaWOD&#10;gfaojc+6QBkgexxksofFZGGnNTRZ48y7BVyb42P8fCRzLqZms68aJ/Rbwyrmn7xVYlFyNckeRIAI&#10;EAEicNsTuD30HiB7pCoc51xsR9K8JLnKUceh1cCsS+M6EyirX1gLIUf5ZuDKwJXqzwNXqCHMDMyE&#10;k/1epX5bnewVYtV7dGP72HaWZQbatuDWvWKyB/OXcS/zF3rr9pF6RgSIABEgAu4RuF3sPdzRe+Ql&#10;wdpacQUuEkSLj2KdOzwVw1oJd8kGyO+TDZZ1ZPuzdBQGy5RCJ1kntouaksUHC8FsD5eu7PSRdZF1&#10;lJU0OD/jTo3NJU018+7RZ3YgW7PqaAXTXPpA7SQCRIAIEIGmIQDWDNJ1Hk1TqqeVAvYejc+5mOL1&#10;Xo5rZCtjQO9hjHTeJ6W+o75jbGWMMlapL9bNCmgleMnukXnLvIUOApx43GcNvYUB7F4giwey0Jul&#10;y1CXxHTSV8ZUTsXzSl2ohHvsaK5h5dTLU5EK9OsyOz+NWT923dj/nXpfXMe4y9Z+Qd889oxlzzP2&#10;Cnuq7NTzE9vb0ZPbTW3z3HeKng09G3oH6t4BpV6p13upZI3NRTgfdZvTXffsPUzxsKLW3j+HUg+y&#10;hzrCWX91ht1K8ELWQna/rKXwqKyF0EJoKciEVkJrdrSxOdtYr1tbP2vF4vBpS4FN8gg9WK0t2Am1&#10;s8zWa6jTet1cQ7E/MugfO73YYY1DvxgzDz5V7LngcT97ovfXtxWfDfQH+0AhcaB3gN4Begdu9B1A&#10;YreL3qNxe49MI/r2sJUyQPZQyZyvsjXFzwgo9yn32eOzR3manVneqV67vU8p2Z26s4CFcOLn5coC&#10;5Sl2lLPjNBzss1M+cGAaSHvSZze7x/M1z5C1H/pU1y9rH7zb+PJrIObh/VKe8oZnVK5kzxFO6/OE&#10;ZyWeHt8HT2dM7av72+Dh/xfoOdFzuinvABstG7XBtB2Lm+OVe3qPTCPMuTi398iNvpn9JhuIm0mX&#10;yiYCRIAIEAEi8N8n4J69R6YRVv0Y7Na9GiNh/uPWn5f67z8VqpEIEAEiQASIwK1LwD29R6kJ/HuU&#10;+5QyTxzikRMI/sZsfX6In/72GOk6fjs7ykkEiAARIAJEwNMJoF/TxnUXIGekKkQf67XmUpPGz1Ee&#10;8fT+UvuIABEgAkSACBCBP4YA12CA3sPZfi72rcqNBntdqV1pUJwz+1P7fHRNBIgAESACRIAIEIFa&#10;c2WMn2+aWhGWrkW/6I3rPWrNBUrYda4yBvnlJcEsDFl70NtEBIgAESACRIAIuEMAPZKC7AA/7q3n&#10;KTXBWheVzBBgjKwIAZ2HIKRr3amN0hABIkAEiAARIAK3OwGdoSLEz7fcB/ynuSt71JqVetjVBX4w&#10;lyuPprc7Xeo/ESACRIAIEAEi4JxAplFnUOqD4tz3HJ+XpNSrI2C2Jje66de3OG8l3SUCRIAIEAEi&#10;QASIABEgAkSACBABIkAEiAARIAJEgAgQASJABIgAESACRIAIEAEiQASIABEgAkTg9iOQaTTFB8Xp&#10;DHlJDfW91GSK1xl0BqkXPXfS6wzcY05DqaWfZRqhNe7WI8158+J5SdB3nSHT2HBvoO3AyXmqvCT4&#10;zBTv/NOmbD22F9rSUF3QnsbSNF2r3GXYdDVSSUSACBABItCUBILiyn12e5f7NFxmUFwB2wVZHeE6&#10;lVbj55uqSFXoveAsUBYGObOvzksqDCpQQroweaoiyztNLU0F68IKlKKFdaYRSoUdJ7Hc9xR+vtz7&#10;DW8JlCdXOcoX6dpyH56vQKkIcxw5/Xx3e/v5OspJuEew431eIw8rY4BJTiC/tg3VEVCOxk96N10r&#10;V2GbgFK5jyGgWCf9HOOlJnUEMoJUWd72qUpNOYEFSuSc5a0Ig1wVIfAMpT6EKkKAi/ROmjrLLo1j&#10;3bZ3pM8UWqLxy4125FhrLgyCZwQtkqtg38tSE5CRvlOmeNg/2hUrrFVngFwFSj9fncG2HdKr3GiN&#10;H9QFtaUqCpT2dKRpKU4EiAARIAKeSaAyBtd0N9w6TOVq7CjWpSqwFNvfcpUoR0D56Vr0WWObSkyD&#10;pfDxstQE6WCtufRHJdMEiOMf7oIUJreVPXSGch9pHohnefNyeU+hZL2XWDu/jznFOvh9+xA9+MhV&#10;9vfhGkZfKEeU1oLisryxZOlvlSzL27amYh34+LH9UclEb8c6g3054DsI9l4QBKkcl6YGdlJJDZlI&#10;0zhrOd4rNTl/VkBMq5G2WGeYavVDJLY4TW2KxyuxfPTQ7OcrzSl+ijHYewJ/XPk0AgmYp5GGWd4N&#10;SSv29dA1ESACRIAI/NEEKmNwdG+4HUo9/K0vDHKWSqsJk6M3mpxAdYQxUqupCNH4wQhquztRRQjW&#10;lOWdE2iMNEYqwuAbrCCIGgbnsofGryIEStVqNH5Ygp+v2A7w/av3ko49sCM0pFPJ0tSQqzAIJZ5U&#10;hXQkrjVjC53LHipZQ6Mk1l6sAybOZQ/Yf1olEyWb3Gj08xMmNwSoI9K14DvQEICeBMW+gHSGPdR7&#10;AUtovSEAZA3Rzw/6/4HPsW9QBugUoD6pXAGyR5hcegdzSu9Ia5bGM41pamxHmFyuUoRpNelaRZgh&#10;AJ+PSoa6FsyBvpeBtTFSHYGsYWcqaI9Yps4A7bTVAomfQqzUxOVFlUz6fMVUSn2qAlqFDLUaZAht&#10;spc9xTwUIwJEgAgQAU8kcCN6D2eyB+SHESFNbT9awwyDqI9I12K6nEBpulKTMdKV7AHSAWjwpYfO&#10;AHKESsa/GeO+A7ayB+xhAHKPKI+UmlBXIFeJddWaoSS9l/QO1gS5BUHaSmkLxDjqPZyNk6ixEYSK&#10;EEydaUTpx3HsLdZJd642xeOIbwgQa4FYupbPzWCdYXJ+XWvOSxJ1AVLZCmUP6R0c26V3bGvhV6Um&#10;JCgIfr72khnImWK/wBcisJLuViXKEILAS6w143PT+LmmiilgLg6er+NT4boUx1ky8McoPmuxTooR&#10;ASJABIiApxK4Eb2HszkXuQrGS+k3YWc95SNkRUipjSxhmxZ1Aw2PI6iZF+cyUO8hyjhBcTAaqmTi&#10;6Ax1mOLxO7v0LnwTFzUTYktQRnIc/cQUGHOt91BHQBtSFXzkxhkRg2SuyL4svEbpQOPnum7UKNjL&#10;gH2s+z7ZzrmA/GCrCUG9R+Oyh1ajksEhMpa2FnQiXKaqNTtrDzxrlKHEfDjnMsrG+kX8FGJYkiIM&#10;Q7EGngpkKUFonCFPTyERIAJEgAh4LgH85ir9juqsragdsR/z+PfZch9x7HeWG3ZWhO+z5T6uR1XI&#10;Zzvn4rwkrQbGIN4StPeQ6j1wjGrT1T53YRDkk86QoOzh2CJI93v0HnlJKEPwsTsoDmoKkzvWZNvG&#10;Yh2O2A2xdK674PKjdD7Fld5Dmsa2frzi+gVO2DFNqYnLVPyJ2ZeJspf0neJzLq70HnlJqBmCFUBA&#10;337OyxQPmiu9V0NsHFtKd4gAESACRMAzCfBxq+HWubI1BbsGmG9pOHetGUYjlcyZ3kSaE2WPhvQe&#10;mUYYfaW2l6D3EOf7uY2n47d7RxkLRjvneg/HsU/aSh53ZWuK97O8uawBs03uM3Kcl+H1QYgaFKn2&#10;Bu5mGnFOSdprlD2kUoF7eg/UO4TJRflCWr99HCUGe4kAdU+2sgekdDY/hSXie4SSIWrSbGfb8P1r&#10;mI192+iaCBABIkAEPJUA/lWXjhPOWupK9tBYbSv4N3xnOfEeWiSKFpPOUzak98hLKtbBWk4Yx0U9&#10;h729R6YRyrD/1gy1cRsMcbVLQ7LHb9d7lJqwF+Ksgf0skfO+81kHcUWLs3QVIdB/e3uQWjPqQ6SS&#10;hiu9h1Q+cayBSzGNSYk8J7RGai2M9/OS8D5PBfox0P24mjEpNUntYNHe1laeRdnEtS5GrIliRIAI&#10;EAEi4PkE3NN7uFrngjKFXFUYlBNYEVIYBCGeEC8M4t/QYWyxt8FwZONc72GKB18ZOJrB7zC59Dux&#10;rb2HKR7nNxzLxnUtgiCOvZBStMkQc0AdorWjtGa4X6Dk8wbO7T243oBrPcD7BZQoVwEfoMM58ZBL&#10;bmjhKe2b2CYeyzRi64yRvBX4CepDxL7Vmh3tPdp0hbzSNLxUMUS7DEGw12SIKWxjUKJ7skdDeg+s&#10;tUCJZaP8aPtkQOYC9vhW4XvG+UHYsMRm22a6IgJEgAgQgT+aANd7KPVKfWVMZUxQXFCc7bgGLXSl&#10;98DvqzgCOfvNv73iWgwuibjqs6PeozKGr6uF0nH0ETUXoM1A2YPP0wTFQRl6L2c14PyAOPai3kOU&#10;EXge7Ae/b99Dca0Mn3OR0lJHgM2GdB0Klz2wVGe/eWsd5QfeImnIvWCAV62KEEUYHOoI1Ae5o/eQ&#10;ppGWi3HUL4TJHT9xfseWFU/jqPdA6cLVOhe0DxF1LSg3SaUwRRjawjjjB/e43MJbQCERIAJEgAh4&#10;MgGu91DJwEtHmBwPucpWTkDZg0sSYn/wuzqOCPajA1zz9S8gIYgrY8X8tjF7vQdaGELpYXKNnzHS&#10;mYdxKFm09+BzLrbl4hW2UpRcQO+xwKVvMS57gM8K1OXkBMLBtRS1ZtB7gG8wdQSM/uqInED0PyG1&#10;RoGaQVqQsoG49BrHTfBWCi3kq4ed9QDv4bwL9gZ+i2VJ5QpHvQdqcETZy1kNKAW4P5JjKzgrXqKj&#10;7IFzLlJLX54WQpBMpWty0EJGmhpkIrGfWKv0WppWWjLFiQARIAJEwBMJcL0H/j2X/jYEiGMKpnK0&#10;9cOxShyPxR6iVoDLHjjv4CydmIOvmhClA8xVoMyNFlsiTc/1HmFyrvfIS0INAL8WU/P1G6INJeg9&#10;RKlFTIkMxGtXMeyhlBjGC4OkmpBaszESRklnfUebTG6BWRgE6cRv/67qrTUHxeUEylXodx08i6PM&#10;YztT8tvsPVCu4S1y3QL+CfbY/ulw2xqeCloMtMX5KvET+AxKEW1zwWcJyhXiU8T5LWf2HphbY+cR&#10;RVo+xYkAESACRMDTCHC9R7GuMiY3uliXG801+IIwqt4XFNp7pCpsR1UcN5iXcyd+G3BlC9ee8PmJ&#10;hntvr/fA78OiLOKY29GnOuhBnI3guDY3y1ssA/QeKplUsw+foYwi9ckp5rCN4XiIoyT85qfey1Y/&#10;pNTDuOvsmznOcHBbBSzP/fkO2LkPTjjQnkb6dBz1Hu7YezSN7OFM7+FK0kPLFKm/MqAMUqd0XRTo&#10;TVQyqR82/iyMkVAyZ8jvUkgEiAARIAKeTIDrPWzbyOdS+AwAT2W/UgXXvOq9pNp+KAm9W4r+LnEX&#10;EseR3rZWe3sPuFbJRE2FbWq8srX3AB+gIHsIgvidGdJxnxtcDwP3YMxyXDOCmhzpPmjOaoV79vJU&#10;qSkozs8XZRHb/GjtArMdUukA5SZRW8F9XIgrZFzVLN7H8tBzm1SuqjW70nvYPymxLIihNcnv1Xs4&#10;yh7o40T0yyLWyvVRtroT1HwUKEWbV+fWMDhTFSZveCZJrI1iRIAIEAEi4AkEuN7Dvi1oHcBXc3KP&#10;DXovrsng6cELJnyrl2onSk34/ZnnhrQ4f7LAi0szPL80n73eA3UY9pqJvCRx/LS3NYVScaQ3BEhl&#10;FpzPkOr1uewB/jtFiYBbmNi3krdWGqLsYT9Oo+xia9uCXsNSFbbs0C5VqjPC1aVhcvv5GZ1BHINh&#10;t3ppKyCOlpi2Mouj3sMdew9H7ZB9XbbXIL25t84FtEzwY6+hwBkp6ZuCNcCzl+6Fh9KvPUPUHNlK&#10;erYtpCsiQASIABHwPAJco2HfMhyFUhV4H1PB+BEmT1MHxeUlZRrTtfhdFVeC4P1SU15SbjSOcvb+&#10;qVAmgJ3CinV5SaUmnUGrAe/booyAthqiNII6DJWsMEipLzWBP83c6JxAvZc4UjmTPXCOA9bPGiMz&#10;jdAerFm6Ixv0CvQeKhnIO+U+YFECKbEFvNf2TGyv7fUe/FMu+/BrCFEWg13QKmOg78U6pCa1sIR0&#10;oK2AVhUo07WZRmAEu+KEyUV9E8gxcpU6Ap4BzBCla7E+UceE9brSezSsIUDpx50ZJ6wFWuvoC8WV&#10;3gNnuTR+lTH4LKGHzvUZtWZ8/6SzVyjVIUPIWRmDsqmtL3lsF/0mAkSACBABTyaAeg/H0SY3Gu0X&#10;sO2YKidQutZR3K3NEIDjOI5E8BvGdFGGwDLykgwBOCMhTSf91myv98hLwrFYTI8xqa7Bfs4F6nK2&#10;/7vei+0lY5I+CWhzqoKP3WIdtv5DpDls42if4WjHgXKGuBYXc/HddMV6YJ9be51OqSlNjXNB0nRS&#10;qYl7XsfPOU/oh23rHPUe7th7cP8eombJtlT7K6zfdr4EZpawdWJqvpccWmfwtiv1uMtelrcof/I8&#10;uDLG1sKoIsSRjd5Bk8ZLoJAIEAEiQAQ8lYArvQfKHtzfKaaCFRzFOq5FSFVw7b/4PR5HlTB5TiD/&#10;TNpv0Czw76qYMlUhtcCw13uAnUa6Nsubj7CQB3Z1F+cu7P2a8tp0hpxAMRfoWhxHU/gWDj7VTfE5&#10;geKYVu4jls5Lcx46n3Ph39gd965R6vE7PvYcdp23tUnBWuD7vG06kJrEsbnUpNVo/MT2QmmgibJv&#10;oyu9hyMHaU6+55+jRCVNJcaxL7YyHTw1vC+mQ9nDz7fUpNTzNwB0Po7aDTEPaoZsZSqlXiq/gg7E&#10;sediCRQjAkSACBABzyTgyt7Dds7Ftu2m+GKdVuP4nb0yJl2bG+3MN5k0P4yu6VpjZLFOHFGlnzvG&#10;dYZinTEScjgbrR3T8ztKfbo2XQsafn7HVZiXhG2/kfJR7yHVwWDpaK/pavSGNhkjG575gHIwXbHO&#10;mQwHnwMTeAauxl5HvYc79h7c2vTmzmOAf3xjpOuV066eEr8PK7Lce648B4VEgAgQASLgSQRc6T1w&#10;tsPVCOpJPfij2uJK78HtPRqXeG5my13pPRqTeriHFD9f+5kU3lpTvL3UyT+hkAgQASJABIiAOwSc&#10;6z24RGK/KsGdEm+XNKD3gNkc2/6ivshxPYdtqpt/5aj3cMfeA9ql1ONslXQFjthepT7L25mPLzEF&#10;xYgAESACRIAINEyASxmwj4vOAGdlDK6HBT+UrjT+DZf5Wz8t1sEciavv285LxXmVP0LHgHqPU0ql&#10;3hQP9ILiinXcysSZ9aTz9t+su670Hg3be0BrSk24ogR8jYIfe3wesOamWJemBrmEZI+b9dSoXCJA&#10;BIjA7UGA6z1SFXovvVeqAnZ1QUtBx5UqN5sI+ga/EZuLWjNYJOq9bixP0/QD7T1gRY/eawFjB543&#10;Obn/rszmrD+Oeg/37D2wrNxo9McBa3GyvAuU5T4FStHmV1zx66xmukcEiAARIAJEoGEC6C0dx0z+&#10;G8bTNPWN6R8arsW9T3GNrSvrSWdlOPPv4SzdzbiHeg/ODEMk564N7c1oFS/zt+s9sARTvJ8vyh/S&#10;Huq95KrGNSe8DRQSASJABIgAEXBGINNojNRqxBPWH7i/AsVZiTd+j8+Y2Pv3aLykP1L2yDQCNzgw&#10;hDU+MP/SeKv/GylA72HraxzsPaSeQhtvhc5gjKwIMQRo/DR+aWpFWLrWU3rXeNspBREgAkSACBAB&#10;IkAEiAARIAJEgAgQASJABIgAESACRIAIEAEiQASIABEgAkSACBABIkAEiAARIAJEgAgQASJABIgA&#10;ESACRIAIEAEiQASIABEgAkSACBABIkAEiAARIAJEgAgQASJABIgAESACRIAIEAEiQASIABEgAkSA&#10;CBABIkAEiAARIAJEgAgQASJABIgAESACRIAIEAEiQASIABEgAkSACBABIkAEiAARIAJEgAgQASJA&#10;BIgAESACRIAIEAEiQASIABEgAkSACBABIkAEiAARIAJEgAgQASJABIgAESACRIAIEAEiQASIABEg&#10;AkSACBABIkAEiAARIAJEgAgQASJABIgAESACRIAIEAEiQASIABEgAkSACBABIkAEiAARIAJEgAgQ&#10;ASJABIgAESACRIAIEAEiQASIABEgAkSACBABIkAEiAARIAJEgAgQASJABIgAESACRIAIEAEiQASI&#10;ABEgAkSACBABIkAEiAARIAJEgAgQASJABIgAESACRIAIEAEiQASIABEgAkSACBABIkAEiAARIAJE&#10;gAgQASIQIQjCiJaCMJid4aMj+voPF4Se7J6SnZtaPhjMAuuPNf5llxFw0XO4IHhZ7wpCX0m82/DW&#10;9fdVw1vVx+XDW8r6sPQ+7Gyp+LKkLqtC+E9nVt5fvhQeSwsX3l8SPmB4y/o83Ya3rY+70ybV8DY3&#10;lF5apiC8FFrXJhaIcXfS9BouCAqWS8ZO+PEdbnvdffgd9e26f7isPi7tn9ttH/7aCKHHE+HuMJeW&#10;L+2HwzOtK1Pahp6SdkrzJnulst7hz8I7U4evCHli98t/HRIO75DXdfaLnfAOyYcLC6trBOEcO9/v&#10;0tL6zFvU5ZMGcG/Jk5Ej72rXuR2L3jXqsRFaQWg9nNH0l7dmd7pXf/oJC1oYtSPDhI2FPmfYhSzu&#10;kdGPCMLHy+6sntKKXbd97rGnjYJw7/Nwtih9pvs8QajNGjXikfHzYn7Oa5sWFX601vLV6NkH27ZV&#10;pSpebh34zppXHzxU/dzLB5S+wcFlwy5kl22ruLOH/KGyv/18tmrRg39b81KPdn+T/9+OtvdX7Tj0&#10;8xf7LuVbzl7qf8xSezHH+LbpgzGWki4BAy5dPLA4e1zVhmzjbEv59qiMFrv6edn+Szvk9fBLykVT&#10;bP/NOTqltcI2IcsXOeQbYaptwinKgumLOw23K9Rr1+Bf+t3xsl2hU5Truz4jqO3Tlm3e5dXDvgFT&#10;MhPfbPEvx8beTY1tKrKDH9K88vdHY4c//fTTpz/IPHjw4P6ka8crw6fVrJk/Vqs9/v2Pa65qf816&#10;I+pQ/zEdsocUvXjw5Iazg1dFnp4fUbH1k6va5Ua/qNCqKVF53as3r//JZ1D9Y321Oz6juWGzMl4L&#10;D1948kLEXf7r/ce22hj/4TsX3qj8UDNp6eNZ3hvb7g4Pf/fP72za1O9SRuXqs1eMfYLvPlo5Yk9Y&#10;UOn10KglhfnPho6o6pc8eeKaCq+AQbqUzSFnCpb8MPfwwPr3suzSl9Y3JyLnfMbSwMBJV1q/dKhT&#10;53nZ2r3FEdM/mL8nZZn/P0b5L9hzJtuneMfgt6+mb+w+Jmlw6JJ4b83CgiNR3a8WvPL83P6jp+n3&#10;bhnwL/XD9T3IXmZ9o9N0ZX0fmh8+bXSHA7rIqHZF45a8/8hjFV9P6Dlywsx/e+ffHXtPZnb7mo81&#10;658bdvjl0jZVj1Zt7r973tQHe+Z1FtJPbwsc8e3iw2fyP3sveFr/0XMPrnroYkn9+zw4Bf8nZXqP&#10;/6dm4bqPZuY8cT45+5Fpn5nNh6MuRLeJ/eqnyrdOLbtcdub9b8ccnnCgX8yEkaqNVzu/cmHo5NDw&#10;XWuNfTubh14p6F28dtqE9a+OLxu/fJbY/Mj2WPi/Xxm/t+Bonx6BYy4tv7L+zh0//LVSE/7njK1j&#10;F8jKZhw0r3hj2ob+T2Uc7lwwoPPIGdrrG8IuvX2ptKYqunrzpaq+z71ozv5i/ZAUy+makeV9Plq7&#10;KPfoP7KHfbah4OHOp3ZVLmL4Sup5pR1qg488d03/rBMbJ39+7vye7mUL2g/7sqoif1n70Or9bWu8&#10;9N+fPrBWPffH8TMtO0LGFp9ZN6/w66+ND1Usa3f508LgOzt16hQZnaM7mb51Q/qW3LEnsj8JHjSo&#10;44TY+bkflKU9XPjl3oy+k7dZtmYsPbZhUWnH8nvKj4zsPj91zLCr/9r3cIdF86+dWa8ckvjgqX0r&#10;F+9bOejzoWMj16dsaGfZdiBn4qBBsZ0HzU6bfmjd9n5Lj2yf91XsQ3OmT/1YuW7M6rM7f2z5RtFn&#10;7S5c/Dj51xmDIudfuzRn1mfnC7qs+t5YFDLv+tXy87s7xv5l34rAs09nf/OXw68VHKh/hO/7YJ/3&#10;hI//7v9+evrTZ4LCN/hXrd05WPPMM70Kh1XNXP+foc+ffvKpnWcWfvR+SHmm8d75m168eqHfgHfW&#10;aSZGPVG1eNXD3wx6acCso94/FefcqX9d88uhFvn5p1f3mxK2Jr7vn/yvTsydcfLU92ePfT45ZfL8&#10;8YfUgw8fCHr+yOSk7Tum//v9e1KunuzY8b4sY3nhkmEnLs7/4sr8vCm7Wlf/+pE5/NNn9vnPj3+y&#10;cOjFJybN2d3hqS/mzdke93V9w/tp8W/72sK31PqIoPBeE4YNiD/gE6Db/NwH977/5rI9ZR0OPjj5&#10;swHvKpf6b1u7d3petO/G47ETctf0XLF8xK410579YtHIklN9p0V9vPGF9+cdMcV8PHXhnQ+cOfpW&#10;9vyomqN577wjTJg8N+ODBfMLM3qNXfPCmhFlNT89m9k5avPklKrqyxOi1lviN5wd8oql9kRJfP7o&#10;b3w7F+u2zDxzqkvVSymFQf5XAu9a2HrD6JUDt1cfCD50zBhsnruk+E+BmulvpXyXsqIs5+HDk6rK&#10;Q2vPXFtQc/FiUejid08e6NAj/a2H4xa9G1W2NWTGpv9c/GdUV58HAlYWtblLVb7aPOyTTz7Zv2Fc&#10;7+dP72+RM3FrYln2mT6TAo5bJm6OH7dvlG9U6Ovjp3fIr04oe71X5pWTUYGJG36MDEzU3V2WPfGZ&#10;qDP173jkhLr/VEEDXnq//+tnP8q//oolpWrfrNhdGe3HXx934OjakcsS2u1L/OXoFPZA22Z1z0jc&#10;4F2W/c3j6ye9dzAw+6lo/3Hy6Cf7rRsbWaUZ5buq/8H4svdGvZ65c3nCz99+nJ7/lzFRiXP3b0kI&#10;l5t3F/3ydkFap9e/XfT4UvWwqMMdli4r1WdXR/36SPbQlJLsGeO8AyZOeOm5wrnVxpEPPrXpy1lz&#10;d29fdzH+womv5l34qveq86MPbZlVUjxrddaVvjMei5p1ZF7oZP9q0/90Dz/06c/PKj96a+DR9Smf&#10;ZR+fr93X4sJI5fDqgVd/eXd15d6Aj1p7KV9T3qn5aWDOscvTvt8S0Lt3m6v/WHRxRVG7Cf3n19ZU&#10;zjv97uJ7KzLeDjEtymr97KrrxqwpHw4K3rJh/6UPj+S3mb8j++HQwKVbHjg87z3/3teGnSs5u/Xv&#10;V2Y9Xj4mfO7ReC42zAnmb9+SjcKoNh1SQqvPPXp/wLGtlpQhaaOX+bfIGK8JiZ3+2JExj+YXbEjo&#10;v+r4a9P9NqS/OTM/dtnOTc9u33ChasTXL5fq/aurzk2ZnP3z5YqS+AXdI9dMnB61qHjU8mnrDG12&#10;zet+wFSZ8VXUr49PuzL3x3aKQtXsFhHzxiT/+cdPhhWqV630frvr8bUnr+n/c6TDLGP2pZ4zLj3W&#10;qqTD6PWzlu5Mzs1ccXllrHlzgPlEO8XxrRMrZl3++buTad2/b9n3aERtsHp11rKOD006HV3xfEXp&#10;sYX/+6/BJv1re4V3U/JDLq3/qWi8/p7RFZbYac+ueHbyF68uyloxZEWvqMlnfoyb93xMZy7jDOjJ&#10;X6XQmkvjWt3xWHCrrh3Ssl/KmvTCyYwpT9wbe75jlLd/2qHgg4ezXqjpX/1iz+xzaQVj1RumHNjy&#10;nmHigEkZGwtjM6uztsdO8D+Y8dHVNfk9Kg+tH3ciYon/42un+Z/ZeegHy8MbZmaFz3pz8JypU++e&#10;c2e/2pRxv965dcJUXeGhktmf78t57MnNq46ue7Zk88zRHX8ZWbvihbXnv1+XNqIqeMWrL+TOrk15&#10;MbRs7ckrU8aGJ2+++8LITsPXzJ3+eWWFpWLLtoMXNn5+Nnjr8UfLUy2Reebjy/dkTI0118ydl9E5&#10;9M9LYiYsuhy7PWXZpU+7l+9K3vxQfu0HM9pXFLU/9IK204GhKfM1m7vx0TttUSqOssGLWytqjxwb&#10;Nr7zNc2QmIsdr6x4o/x/rrxS+LwmYueu169+Xdt+2BWhrGCpcW/o6Iq+fc+s/9vco5unX6m+WHTs&#10;8pMXy4uSJv7cR7f+1N/971p7ZOSrPv+8dOaQOuHEY0n3tdhafuDR3CX+x+Yv7Pl1cXK1qWfyL0c+&#10;TalJXv9t+ZbhHy6Y+Oz5J9r7R9R8cnpM1om0zp3WzPX/piilrPjptRFLd577YdexvI+LvH85Mn5a&#10;vwejqr7aMb9qUv6nT1wesnVQdtrzsz702mIJveM9w5GNZ0vn71q85fGKMkvt9aT7a6Ytn/zGt/5P&#10;HLiUYjodZylaNeTILH2B6fikI9f13Wqv13yRtuyN8KdKM4OMk17YteguY+U/5yy7/MCUTmP1d5fs&#10;++XdgmXdl1WWmtrHplzNGtIjc9PkHStfDU1u9Vj69Zqq3nvXPBe++HjlPUtifsobUTVyT8aVlOPL&#10;7+k6IWDMR2tnb86v2TH0xSubSpKXFvUuH2hpq/ns/MWSsDWzfFcM6rznuX1Fc8oHp3UL6fxARNpz&#10;F1+buDAq4lJp/V+3zi1RMP/RJ+SOEb6rdo7OWDK+9McWe6rDd+x8cfxeQ9DQ/L++kl+xo+ruVUOS&#10;IlPHzXs5+dJww7qT902cMGlOeNCCtHYddjz4+iLv4qyrB/3ate8afOLo3g6tD1x4fvedRep5V08u&#10;X/XJwdioLw0F05PfHvXImr3Tix954K6idS93u/bhzkTjyt6XH/XuHLBtleLQ+X5nLObaYwtHdth+&#10;NiXr7OEPJpT9sLh74rSIn34IuV5TYTbq31nkEzCySlNStKDgrcWLv6/47tM2JVtm7Vq7bNgrvUav&#10;GN/n9Q/+PPihsXeMHn1+z57YFgn7Ao9sux6tOhBb8MGBpWUF2090MXnnjey899l+n189tfLrnJkH&#10;q79Yb6rIO7JqztorZdlzDSaj0ag2FD945P/ZNPd4pv///ZOi5MwqZxXREDKFhEKE5LCZHJPkfJxz&#10;WDnNWQdDcsiczx2cTwuhKDPHcgytOcbMYbPh9+r9rs/3d/t+vvvLf5vn6/F6Pq7rfl31pT8l+gpO&#10;v/aaafta6wZvpIlB/ZCUWVTDbIzgQIPPPCu1NhG5t2wXF/yTmNLfqDHIwBMWkyxydal/F//WucIX&#10;gTfbfle5/+6jWxP+rekXUdl0jMPSTDNnEmI/CBweoq4x3mNdej0SRDy0F26rXq4W2D1ju9pG+4UI&#10;W/3Vs4zY3Xs4+zAe9+5n/unPKTvE00k6gZM+ur0+RIr/8uiXWi1ilp1XzcH/8QQP2LjAQeiowUmz&#10;gEFcpbtpoeS+Kw94yS5oNjo1hhH8PewIBJ0PXSm7NwM3v7EHMTR20cPE+0ZPbBs3ZujbV3a8rVlp&#10;fbgTo8IUlAsZdLYUYa7uPlz5vNcefHlvG3YOuqlLQpeuPPeTvlCSSqjuyWeOhw626CDUaCvvjHxy&#10;OYR5BTTbdpekrYGvA/WS1hJYJ73aqN2EJDCqPKF6gLB0SvZK05G0OelBF+v1IVG1oIFC/JuBN3mD&#10;jYFr0+fZtdvWp5295/QZKl9uaaPXoL1DFs/6GwoxYTpaKM6++dail2fx3v2MVUunF39ux1kydtQh&#10;/PWHim7xOpJknmTO4bjTFlNqkQeQc0tCpDUbMkIGItulSyYxhIXd8GxaPHdZRMhJQzR67YjADefX&#10;g5RLHuN3e5KFq4S6Lmu7NjdG6JK9WzZV5ltdQppCd2BOIjnBP194fv5C+R8j+48rnud8xMw1Y6wJ&#10;NnPHAkMUV+OUGxZwXUHviBioQECXIAYKhR5SX3/PZPH2ftxEwAPa9uopxQeGHQuajk5jVXCJDZPZ&#10;XjuHoY/XCPcCAurM2pZVuDK7Zzr0QTHuTMitKeCi0bacntgas1urw+bNZWE/FvM8t+L6ve2LJ0fr&#10;5DWiC6wZ5857ldZAj1xYI8VJ5nh7FGHSym+WWDtmQw7XOuMP1U+HuGHco3eKmbmKZllToOvpP/ar&#10;P7pkURfyUyaX2D1XO0EgZBPldlxQXYJVErU3zK60TN9j+gpnSRHWIP2CJ5oVhOcTaLqwO6QTd/GO&#10;k0q0N3uiqEnDRd2JT4j7FlXbSTM9UbPZqv76NfPbE16BLpvhdFrIYmE6z6LyOciJAake2mwDnTKf&#10;0rA5aMA7361eeEZNeGcScRuj1n+2/5qnfQ2CaHQ5QPCyp5+VG0nE4kS9+tl9ZcQWG4260SfXY+XV&#10;Gl1okN4UrJc/Awh6m+D9UMJX46fVlB1dox8nLLKYXOmzezSHH/XS491S+OBqZ8HzoZe1+0jEQz3G&#10;Q29lP6Q4CVszdhBjXSj7+Jr6Sd/jRUbZS92J5dlBdn7UrEFjDMG36nWW88O9YJzCMJU8oMUZnffp&#10;4Y8GDv6L4ibneuK6LTxle2AykKyNbAOtnKK89alSHLRp/+Lfd015SuEftmFC1GYXa9v4AqcrZHWz&#10;wqpMj+l15VwnCKM/WXJEY7t/BguGvzDpOg/aKjMu4MlhnSs5k0p1aQgCrAqvoxm3kQOLfQjr0NbS&#10;iPTTmPLTQf3XN8c2LdXJcpY1H7t0lzcBhecYU+1OaF0ahblfWV6ngVlB020Ymz6MqS27mHs59pD2&#10;kHHekvTHA1IKUnn+dk2roe7ZRHAF7uqOdT3PucxkivTNjPCBV9fiFM1rqr+mQ9ftvNuPxNU0qT72&#10;MHP0KNtA+7kEMSemfUIrVKlVI4+RX8sCmjbkjCwtk9ggFZ5z3qxI/KcCegYSwFV3bXlsk4mZTa+g&#10;8JB1T39uMcRwoeU+Er9eTFlMrXUbS1O86/ICGkLO4sLszXZeetMC2DYlfJF62K74uNBqs0YvA08l&#10;qgWwVXG+ypyxyDX0F+rSK0cz54/lbAJ69M1Sizf3dO75xyQLz8iFXgqlPyS8EMtMw6XxCEv/zLN+&#10;uFp7QTZXsG2C/naB2OKgFk1+ckMnOzDcst+jyhjf5JIxNCK+mCP4H1kxJPwHPxhtsj2RggaVDXxv&#10;h5SVEPQ5REW6KwnGb3rsenRBE9qgh9CBZaoY9MTS44FFPiR0cEivY7c01bbO/c4pXk0dxPJoey97&#10;0ey2VmnvBvplSzXUY5NdDFoBthSpT5m7+lakyvR0uMr5ZXQQu1Mr9PM5NrEvL9MnThjOjsLHOUYL&#10;iVEFEdhnRPARWNng66esNowdfgdnHcriV5xffutuj2SRHNxg8NW4Nfz6w6Y4TGUFwU7sPYU1tLv2&#10;pc7bTV6gKCiAae3OmqSlxqwSmSZ9N4iD1YTpBefEZ+8q1UHfes8pgW5mD0L1psvdgY2ch79U4Jw9&#10;uMtN3IFesw1DOO8kMjFyVymZ4ojX6wbdrEixeuZid0PlqdXdreUxORMO2nIQu4hJjXsvSUDzq20b&#10;px+BpdAJlxMXvkmbQjlx+yS7iISl3Rw+2nFpKWt2SQo5/dorIweRRjLsCSx/5qqmglvDHoSn58yX&#10;kkf/esr8vHv/XIz5/XnPjNAhfPv3XmCLip9lhjdBI8ivvGAreELeAFR/1/hbGWHg0SuSCSHf1sz+&#10;04bU5ekgh2g7V15wxR69qZUN+fhLZW6JH7RLpr4Ovxuc0YR8HZxa4quor8p01P6lH4wZXezacNq9&#10;vJrys/Y4eWkIYs2IwUoVm1yHs0oZ5rPCWOt5yCaFZaM9bgd3nTy90PqkMuwzJ9Fw2mr9hc9eing3&#10;cGytWpFTQ25dlkaLLrIFQ+BRemQcSnjXL+uvlBzW+RAeeXwZ2FlkI3jtgB6PxPjOj/kUjYDF81oo&#10;Dn97yzZPfKH/shw5v2DJSqfHZo81SWQyPK4XkaPSDrtkfbXDrerQ3ewWr0pFy564yUMJTp+cVbJQ&#10;4VYL1Sv75ZFpt1REmGLrIq1GFtW+p90vZYsv/b7tZ3kB92u9pw/FDCqapf/YhmcaEZXh3oAu7UbI&#10;UEN18YHoOuo7nDoCB+oLW60ds874u4puaHX9y76yO8PWYLPWaHnhaBQSscVsoiOCfgwgAP2CwsdR&#10;zOxglj0I697+iSt7tJ1A+8zu2wZBX94GicTWpWON4aeqWfVlU7Z2Cc5XQjFbUmoz2n2Ye4qZOwC+&#10;CfRxPw63MXbJ0Z/l75JD6Xt6Mnb5ljQUnplEEXykpT1Q3cUXpxdaB2Mxe1rpxCiKfJKApoUkTouE&#10;/LYmmDTpeqxxdPdOTpWl3kiMX9hip0IBXqevItnboOTDtmbOtejVB9mA+jWYVKyvPzN+oml/77y1&#10;PYYwdJQwBGgP7eCUq9sZxw0cs8j4/dh+3tafjSJZimrHC2yaA/qVuxAPGp7FhoP7Ydz9TSOnTqwO&#10;/ZZelQnSdjVCOXdMxpy/pc4rPHJublTVh19+k9LYcWZEDTb8XYdJkvx6JviUKpyBGynTeL1HAyXp&#10;yiehtqZD/PL8tvodz6qiTA33y7gdvJp1Utf2DeKT/znq9j9HrcUUeyAdCrYvtYblDaZc7zqDHFEL&#10;3vgRdU+urMThjiVHfUBcN431WkdnnFKrXBmXoUTiEAVAEG3WwpBz8sk75BG4XXQeobTK14STpbhA&#10;NTVT+iwdwrfNC3/r7c+Ii3zF2Al/vxsfVBepH3bVIGpv+eBeNska9Mp/PefUCZhpcYcXL2gvU3fN&#10;Bv1BLTCqnCsUQyCPy6XEOyPp1HJ/gWNS0PWhsB9PdbPWGYKqqr6POoY3ujLMWuDfd0IgFiQhtqpL&#10;IevtLFNhy8pDYcTsQJ7VlI25BLkmv321bZ3O2pYS4ztGFuron3R/bDfpMzdyuiiThqa6aC5NNQc2&#10;7mKeldmoGWuAJAcZLnp/f6+tAtlYbKUuYoJdI4DRnpZ9/XGD0MfbfVXEsJo4LlU6Xr2+n4FbgyMn&#10;VThrPD07dem+lCws7VfzBfUpNTP7UAh7NTV8K65Njv3vzW0U+NcW759egHaY2PcyNQfnsOwUFJ9J&#10;wwYUXZyB/wKXHb4/ufLtHS/rVXAHtdwp6faWgbunWeFibfiBKhhPAXT8ZZnzmugMw57V5rLrcK6C&#10;jsueFNQrt5CfhL3B79cKS4tg9rkBCwPtledi9y2t2U9D6wJXx0cKvfAYnWiQWFMhx3xw3bWayn2l&#10;ieKxJnYux6Xh0guJC1dLGKPKObd/TS13bI2tRxEo81014zssHELe9pajjul2aSXSaHn1sslR2SKL&#10;c0QG2mPKjhZBKUm6CRyx80HhlnskIQmFVG6T2w+9SYDXw8rN45oaO6JR9m6W2AP6dqM664Sm8kE+&#10;6Udhuq3vlrMNpG4ybGeqX+p6JGd0uXmQbYKnou4somcjHzf5+15haXdTyVKMR+b2AJdKaQJIDAId&#10;PPqprW1/d3mqZSMpWdW2dNohy21X5IdiuTxn3wA5xeJSvTe5D+Ysr+8YNfQmRR8iO3PSf6T+L5A4&#10;VXzmj/3LWuAXM4GeJko/NLvWtQmYVB7CJoBts3im4Csmnz5vQKm3Z0c1oWrqpA+8nn35xTkhvTYI&#10;af7dxqZHVbv8PVr9ILASjP921xl4GSXeCGYMh7cveD3uskuTxod/V6qXnguwdX1Eig4zcFRCF6m7&#10;s4BqQpiPwh20cTLft6EhJYqgZnxdcfPJGYbrZ2/xzTDMie5mccgm7Onr1HSojyCkTY+tZTsVLqRd&#10;j0cyH60330B/2ly24J5yTexQ/26urb6C7D9ySyuStf56vjeIdX4zMzxNVwNAxSeIguxcqlVZL8tW&#10;ihZUFMVdP5CJ6T93OhuabvTZz4QB74TnSEqVYWy/BHhVaa/GZahjYINuwvwEioi7cQp5wUd9l7Jj&#10;KVhjrQ9j5uqmLYbVCKsxacMfrTfqO1qYYezVUvTW0KgBmpW5x7e3R34zRh9I2upk47uOr9xTFxPJ&#10;OWuH+mUFiMpjdJUeedaZp1kprSFbvj6ALXow7jT+nx16+u6fHUqCAzupyxYsIUoC5UK/uqiCrWqF&#10;wLn5vS0lHakPp91C9kMsTXQQsN73zjTPhllmeBr4ZRjGw3xwZFY0QuQq0wdc/uz4A7Arkk7SLV5X&#10;O6CTeR2NFQyOvM1NL3etatt1PXk7/0MZrNxaecgYwJVoZxZ02T5VCP9wLMC4vcrftOTrlr260iPv&#10;kWPLYqW71zrpG19/Ql3CIOqq06zscEuRtVwPffjPNw49PL1OrEkOhsvpe4Bsl5zbYnviPIXf1z/S&#10;59gEwHmIiUi90hnXgpsjRjE6ncGr9QkTrdweumXb1G5xJWudpAvIVMYPXinTx3EpsyoSlifY9cRh&#10;osPMsummLxijtoRV/Uqsd6UMOz2Iwwwd+0WM4uPm005l2+TGPAWjPuLS5eiJxdKnFED9nHcSIvXR&#10;Nodu81JdJsWEsM5hqiwYh+Vig5Ebf6+WxL+isPZcmTcM4/SIsjhIuIkChgj5TWjK/Cbedwa4OrRD&#10;cmhcEtlvlbN9n0wceyMzzYkME54qOgdrcxYuSwUE+Xo6gXXITSW8uUYI47iePvePA1qsrJ/2nWUF&#10;1ezzi0G/7xpTD4oTDlKdWeolzuJ3eT3SL63DaZk5z1xrH+8PtgaTf3oerygbeFtyOICYGeQ4EuMz&#10;3y3R+yM+qeSMcu+YHTJbD6eohWFZJ4cyw4wPlu0O9GvkRi7piE/RTWLY+Od6772AlFEpDjmsaZWE&#10;A4CHGNRYwaWpDj/TuxrnBD8PN8zWo3e6Vt+dwincz4TudCiCa4QElN0iZs7t7pGNG4T5J0op/rRw&#10;LJsE7EojRrdvus7D6lTmB1ENT69Cl/PxdhdyzWTJTctVBhUMpRwyRACq6KfiQC6sNLOZpw49ybc+&#10;Vy+E+Y4k93e+9Gr71npgOhXY1IaZwRqhx/6O8bxf959MrsSwtNsutnwwGeMtLWYqLJEFPkwtd0lr&#10;32joOp7H89yxAIyyUl+k8gNEqXt7dcImSDW6wc4ISv14yfh0BcHnuMAeLBhSOXNipnrn2uYKe7zn&#10;Y/SFyjlU6UYaKtBNBadGTjxuRilHTDEndscunLCoSGEN+4KTbatJ9tv5gJbMzOk+cqsn6Ceh1rO8&#10;CySmpPDI2O+K9EwDTJi+vcQvxifwaJAfzLe/mxsjDruOKBfLBRznuXDq7U6GJIjJ5n6+vMx4MfT+&#10;8rezfLBdN1WkCNeXk9n1TZhIHFPfMB1Pc1TGCZCWfwT4hudyZ3PKpJCzmHWjXc67R3oe6fHb148p&#10;W18zWJ5u8MlfDgzTHXhdunMNIkwezC3zUsb5Fz5Nwb7VnSgtl6b7LsDz+aJXSTTjPetrXYBlBSBF&#10;kQC/5lejfsEZKa1IcThyUalHl4idrscV3Xo5UHRLMD3NatznOKRjm4b4vKbxd8LZzsb9ySxnpZcx&#10;rPpV4Fe+ZqCsD7dz9fHpycDxlLLxV+Q6quq8+hC4GgLD/ILbBksYoj/IdXod7zxflWWc9xHN2DQX&#10;0dG65T8h9UVQtjMQUKTUU+MXbBgxYT2b1nee6h9b7pSffl6HYrHhVbrwxqPpUBRrqEjEr1+6vWNN&#10;dLs2M8a+yPd7ClANmxwdjL5jnQ1cWDsJtM/6BBq/KGVY3o1a4BdSit7ZXq0HpjHtRiY0jNipplaQ&#10;uXgeMklxSpfHeiJvzI66Wl/tDA23A4eHJaZ0yCNFfCRYkuQFiLyyVtUqyTtTgXYYthySJqbXq6gY&#10;k4N7XFQ4wHCdvpsBx0nmMWrX18dv52IPfbj8rOBsCGfU6th6nhbqXKJYVuTe7hYC8RWZFkrfHnjf&#10;7ZHvTHcIVsUem+EeNxL4RXdCuyj95i5Z18yIbDr4SxdxzyQMeBAvHcxtmGKRB+EvKSvq218d4tw8&#10;sTesJzp8NpeJiIC11p1zgzMBEx79FC26Kh/yAmV+Jf0FOPevbOxejP/3kcyfKQuVwMu+DnXdlUbm&#10;WL0ieB8vg25xg7eggBdtU2wFXy7VLNhQLaOYFYLRBQ7diT7x5N8hpjzGPwyIIAm98yfUy44mgeP5&#10;+z28KH1eYMGwfhWiUHruHLBaA0jwJWud9sosDDU2Bi+WJ21aovzT3EidrtSYw3i9MNzvyFE0pmIN&#10;wDS3a6JR8kPGPLD3GyLjdR4v9QK/OaY3ymNFX6DGmiwjdl5N3ITFpN2c/So1ki1aMeTFwnlibCPo&#10;AO8T1xHwrpoesLk6cTmR/Wvrw8Dr1FuzJ7T377CXLn2/Iws54S2iPdEApI+XH6im7AM0ouGi6ReX&#10;5J2TdqGzHNOSlsnYkZPwE6/Vdfry7AsBJxXnB15kOwko4hwyOIQ5drrai6H0F7+YOl7li1Oyk6vz&#10;Cz6BX84ZYoZrO8L2VhT3xXhWgbNxuZ7TLcFx+4SvPrVHSEPebT7+GXaXu3SHEF0xOV6ALhcQKGda&#10;e4wT7Bu4RBZ+RSAJv1hq5YteEz8I6wXZukI2abC90BjnlTmaIY7hTNu1/1RL8vP+rF2jVxsw0Gvo&#10;k13WK+y3CxcqWZFHjiJJVb0dfvpa7MRrQ1BV1ysNe3zsJye3Y/SHAePKJNeyHjExliutmBHj5Gd8&#10;Uxg2+vbzdOvD9GZJ8MU70yjR8Njf8fReRDarhwDvKVxnjlL1nBduXlTcqEuc/biAroQKXNT4NI72&#10;yrv2EKg7XLBEftQuUhraQs45ddvhMPxhQYRVJBX7yCkbGoUFtN0vIZCnwQ+vqc63m1weXWuSsKWL&#10;Nv6AVLDACsAwe7bCkBQvhsaNXunyyhXHGdcrypwNXU800l3ubsB/DehpznNzfhVVuBcliNyPz3Xo&#10;fOgksF3oJXU6BNmJ4gwkWUrCP3uL+OhEJStySow18lwNyl2XOdZt4hx0LzznCBmYnmafIernyD5/&#10;QBQMgsRUJafC9DVKGaPmhYUdOjbbGMVhmVDtHsWQL2ihFYNVTlZaOgtKA1AeQUBsOHX6uxoKtUgn&#10;onDXgASk89mzGEXkceVbO++ZOBveNnzhh9stWDtiXVS3Uw4qynKZ+aYOLe8uV1dvs3KJCqhQKlxs&#10;LEXZ/U3ob0h59vFrktkoyK/JYGL2LyAv5p6eSZBrWzCPXTB/mCUI5K4I6t7D8i+IB/+JG8v+kInR&#10;AtNTPPvgKfiwbmncISMcQ57a7kL++SQpgW7fvSDP1R/St/IxvdqgHMQrrObOGmo9fRdqS7vBaIdx&#10;dFFRhxq6NoGkzVPLI7EyYy3hM1RM8KKvwTmkErMNsPmhYorC6AI1rUcFS4gqjrxnk9VnwRXLEccv&#10;6GXd6fClB5TnPY53Kyrk1kzSQM+OtdPWS/vpsUV4Rc2vMUtCEUYZMXuFqA7FamRJy+gb79nrNUCo&#10;ZP1y6BiaWjlRYyTVqyJaK9SUpQsZLXnz4eTomh1CZL3lZEfd0lWT8zgF0pCrrb/Kmgv9d22B14Wu&#10;qEnfb16uarZWm+hn6ve/QKWQ749W3LF3DjFVLx4MT1vu8ZkeeqJ9VmtzP4y0lhJWXF5Bfzu81r/q&#10;zH1KdvATUNpYSGQKPxVXpXnPjvzCqXXMGnHrSKSDqp8/F+1Ft7yAG73JQmTtpUcRZX42f/49JOGk&#10;3I0ejcAK42Tk6nHOHWL8mwWL/046M6H6V2JM7vTbqdltFidMmiu2mb5RjXfJ1Uk40bgaWvLoZ/V8&#10;WLST6lfmW7qEs+hxaDz55DA0Z+PkhnXpNY2Jj+8OUcq3nb+1zT1hvTXNUh84943JnZNdQAaFrXlw&#10;56Rt0OlfDfMcYw/mZqT3rF+0h9vbIstlV0VzrrXblSIce6jE3BSgYtKH7qussOAELdNHlHEWJBIt&#10;nRjrXci2/OpaTzWqwPLF+8o0ZaMV0VEtgoJNHVrayuKBqkTZ9FmkP67tPq0MUcTSkxrDUmX83Rx6&#10;TMeL/SdqpghApA0PH7z4VZHh+pk3uvzx1xxAxzSjL0c56hIv19+cv3RXLTVzr9Mnz1uJCzRk3dj+&#10;Tg8zIU7dKXD0hTHAJ15/kUmYryDHOuBGtJv2YOCgUxrsESsIAc6MlOuFl3sMQetZ5Su8yXK4d2L7&#10;rW88cOq0CjcWeNrAV60aLyVheJx3OFk9WDMURnHgVQJTnGcGCL1nBfidW2Ynx2j3Dt7iGg85ANUC&#10;grk9ZYtLOLBoEZ+Pkk7Y62sr7EPLTN5IHMhoVyC2Iuhm7UwTwetquUc82+HPZV/Hbouy5wixsC7P&#10;U2WwB/vNCQbRGk70xs80gtB8cxROei0B8WTvA21+z7uWLQkbsn8MH77Rp/SXjTsf/be2V6JUNpkA&#10;HgvKPlr++IyqPqR6lJhvb5JOCU/rqnxR5/5tLpwfN8I5GYGaDX8YZhp9Hvp6sOG93UtECjJtWfrB&#10;0Gz9TfTwB05JmYReeNrtWX7hJtMOLy+IXQ0O3MyiQ/YmMINqK9yA3C/OG8uGpUOBFpR64TmXoadV&#10;ic7YgggXCDZXHWaLrOAQUv5uzunN4bPSmG3R9GZnIr2sUiad/Eya/esavasN2/sIBy27OEwIFnU/&#10;TjxKTBAox+w8KfvlBx0NVDJ5pUs8g39dUu4/WOiDssKTcr7KWdV7+jPnOzfTlxf2SJmOoiq+H9Bd&#10;ioGUxMFHeS5729Swnyia+JybvfZAC/7h3dbwiTCNuG1evBoE4qrhI/JrsnEoSQO/2UY6b1n/Vybc&#10;0AJKbC4Dcq/wchj88tJ7tba5KIp+hxRebnr/5KifXe9/AMnfM9a7x/zkqGvGOjt7aSIHxBo6dmpO&#10;UH7Qg4lb6Yl2ddjKydD/+Po/f5iosE8zPPMUZJr5+F1QNdRB7xYbt4nDTbCWnuMN0Gihz3+XMhN7&#10;34DETkOiSuwf04LWJupxq6utQaR7kmrKqTQwvO5i/kXnltgq8dm2YTV3v/ePGIOAXJQEsKR7dArJ&#10;k5PofLU08eyDo/+76pk4/JWVCyfVziSeG77rQgfsC6AGhAcwOsc/zPvcv3//lWNfWj8XZp3ry9Kz&#10;Xu/fIaw1UHOqcgdVlgPMhLLeydk5DCIL/ve/V3dIewDNB3QEtGROSDulGueZRDA/Ga9gMDl7nDyY&#10;8fT580ggR2r2FVRyjQLCJRAQgb9XxKlFAnmx+JKQemhQNEzElU0h/78KqwU9bGIRArwPPmc8lq5u&#10;4Qmc8j+5u7WMqm7bZT0YqnypGP+7viVtXuG9mJFzI2khzbw0Nkeh453GeL3XWq/7aAV/OJ3U40sA&#10;iBULgC79gTQOD5McKf3/ulj/PtNEBsVHUd6FOvb2p30RiD5h432gf6bicDgJBCx+t1OWCGdInmGG&#10;/Ok3vT9ad6aPO/S981sc/MDK7fkJdFXehv3Skrk4TLkT6qoFqbYTiWYW0LDFB80Pa/aUl/mUg6f/&#10;WrN/vcL8D2B89F89no0+aesdczSHxdSKKRabNPL75u+dT7P8PeL2rkImzlHUiZkqxKKq/9KPus/6&#10;t/n1eyM2DKbOPL2Ymoa/y5NGFOpG0CpDfSLR4p9AEuf5vgmkHi1CLY58nLVJ9zGQf/p2coA9/0iR&#10;VMABKE4ccSWrmL5t2x0XrfXeZ/aor/tkUKq+3vmepwp8L15KlHbfnJv8Kohk2xBq5jb9MzWJu1p+&#10;5Q8m3rz//fMTdwEtDc6rYhPrBbjD+hh2fwQ9VmhwUkjFtyBrtpNYWpzju9iwcR8Ic+2ddUrO3RLT&#10;QfMNUbj35p/7G9+xiT1I00aPuvBVECIgtyDC1UyKLE8kkYeJLOn2F+tWsBVmUe2gA/HkNKcs596U&#10;hGTJ6HAQFZ419+y96GFSbvxZ1+EjKxMlfyRF9yfJpiuM9aHmDnrDUv+2oU1E5Zn0JIZrGe8T+7Od&#10;J+oqpVOcEihIGZ6ZA6C80OTHd5UlquBiRqq+8cUMx6iTfpMSoBGIaeqjBJ0I9BlfifBzJsfuMu9t&#10;IcXiIBsp5brlXHlXJUqusB2dj5Av5Qze8GrT29hZOXb7zHvlYO/3UOV7jxdeH2au3YiEyqR73pCI&#10;2LtoWCZr7ThvPj4gdRPv1H/b6c9P3Tpus8p9dW3wnwHIV//93EvcmD4CSwrfouNd19PJqSEUw7yl&#10;/QLiYtrBcDGcTpGvuTce38yLzmuQsiDMroj4SSTk3mr1ky67w780PJEnruhqeat6/x4VhWQa4noe&#10;FVyqJscVV6V62vJ2o2H3MZ0eza6d8xdz9RMmL1l0RbefFEpWGeKTAEoRzzMTtuvU3TYVW4A6E98f&#10;06rsUzC+1Mt25p/3edjpM4PpMWQUI1CKO1fVAtQeUXklr6EZW/1ZKkOF848XFzkMUjo0lC97TScC&#10;FSZQ9hWnOL8bPRypFz7ukgmUoa5sfNMXqjI5y9x5alvIb2GSQ/jdW23xW1J3kCc+LYk/A8VaB9IR&#10;J5/2Dagvmz41GKgyk6xZG+ZYFUc2Y/26u7Ll0K/7no5QWUvNBh/UPm85mWeQzjE3KPcrt9BQUqZe&#10;WNUpW+5CNMne5pykRQQJ0LIFh+2FP+AUnjeenqdJHsNiDE5c8HcY4RB+qxr/ktBfXGpRdNM/Gmfb&#10;bHSH8lyt3I9qXfvc6QnuVGE+b9ilK42b7eTrjVJ+KragvksKfz/Us1EzClsP3wPaFpUma3Xv0zOJ&#10;2cum/xxW4i5QsgfnXWAXk0no/n9snIVXlFHX9gnpGLq7QRhaUroGkFa6QUA6FJCS7i5ROgRBKZXu&#10;GIZOBSSHLoEBhRli+AZ9nm+9613vWev+A07cZ1/72r994tWS6VrPXv85oARnqRsHjOWJDlWUdaAy&#10;BOCY+mz6RulWndcjj+W4RKRf+Ch16lAarScHsAJPhF5cVY3fcINnXGWCtFWj3J7HlLf8i0aunnT8&#10;V2rbQgJlF+5Sl4AVhgbJ0UqY2k+SxPgB5ZKiPq8m3Rk9jrGtAa3WBty6yFNChxgorQfx8E0urFzs&#10;eb5Fu1ieyAfvbG1f1722XQ5RvmQO2bT11gqh1J1MmO0dd9Q8ocR/5yeM2FTt1nI48zRGhCpA/Y1D&#10;5b9FTv2NblWpb9HLyQ5m0PrksZvdl2JQVkfbWWHw2bDQB9k2Ooer3/vx8jyxRPQ7fcHBmHF9n7Cw&#10;sM5w9tzG8sUZv4TlhTNX3kaZftm1megwhSOHPrZ8W7o1eG4+IHqsWJY0TzIKN6pVDzrLhsyXJJHn&#10;keDXccpdtEJwSUHUmUKaYB5eJ0m6wZj12qUhu59z43DHC4yxd1JEX0LfHW/t0pbciIlm0R6/RuGY&#10;XNyghTvf0Cv0L6qhV4HYH25lyeXH0xrST01FP0jnwTKToC2TQmfQCfhZOv8YzQ+A1nPd3ps8Q6Hz&#10;XWZh350kvefvzJUvd01FhUMu3G7gWiyzTuO9umzyk+Vj2cgCcoh2YGFBVOD2IlIqyyGP6/8PbrV7&#10;0HfsnfjoZ2SxvgOqTPG/jkQtEcvi4qLz9+rshyg86/ih08CU9agzzeStHiZkazjTMoCvLLavfzxT&#10;iBEgCJhYXYdtcm4IptfvWjPxOBYmjiUdO9MxJ4/BU8/UDwXZRJVLwrogSgP2iWm05hscuO8TTXaC&#10;HQaMWdib1Ldw7WivVZrK9N1is6QoJ/3WUtiYrnu5svYXmTvWbys8u71F0oS97Y0o8rc3+iishHVm&#10;tn71fCixbAhcr+CxktIpJdaSxDEdmiu/+G8LSSXVjdUI87E3PT+dgjPJv2u/qu7+JMBjV1BFz/c/&#10;0Ayy9dlGwjFxpioImhNGelBMTGrEzY0QF4odRf0l/mTYaaiadnv9gfKgWPb8YLzyzD5FDtV6tLHL&#10;lEtU4kQYbqp8PQlg9QseYLmT8XKlHf1ypZnL62QlCed4kQ8q471WsASb6gzyurRc4giVP4bvCud7&#10;7/AN2F+X57OlB6dbDIieTfHYcx63uz5MwK/owl+xw1+7ik1SN/WCP3LS1sTEJeLAeu/ttccpKd3C&#10;mLDbIaC/CCzkHVlcSaLr2w1X49kHaTbISnKyeWiraA6evDYlevJfRRbWsqdLLYUJuUGc9/9rtPn7&#10;i8uWxqafX6ESFn+1uB2Bd/awjUFbbdVqe8JhFCsfA8gZsh49Wu1sVyqIskWJkVwt/508J7u1rhAg&#10;v1no1QENKY/O/qxfhc+tUrdTGumoQmqhZxkLgAeCdaZa7gIZBajeICjwBNMP78gv7+ylYZ5reMvB&#10;m8IDohea15qqDmTx9OTxTm4DBc0nCuh/WhSzSWceLUi6PLDvg2mm0PYHDEoZcdx5Kq3K5G6can1O&#10;l0EEtq5CN5ztRDEhMJZbC/5bC23lzJYXuN63xwRDfYWM/675stD/thLpYI2hkbG+SJsSqG/p3n8n&#10;7jpCy1rtC3lfVOgIYJCcYqSbb/G25zdv4k/inUThjtOwSUbLNte6TioEAkGZxIxHY0G0wpOp57hy&#10;jahcvpX9vulY6V8Rmt08JgMb/LxeLKQz48UJSkftSbP/UrQJWI2UTp7HccJx4XOzR19Dh4K7VqRW&#10;YERMYyyvWkiU/YA3wUqjEu2YOw/dNFEstl/PNOzx1uvEAcrIQ3IMv8a3c9pKA4dN9eS5k5bxFg8a&#10;bow5lRJY/hu40v/Tm5RkiI4SblOSUHr5PUFeoBpqJwpYS1EBzKTNz4XGnFQ85vfhPMCy3Sra3KMV&#10;696esO2C2aGQnwk0xVYURjjyHWSyu9Bgb1mgfY5SCjHCoBk6ZYOeMwx33iXjJGqrg8SkAOwr2csM&#10;0WCeCgj1MCUvha2ZdYR1CXWcRDNay0l4QZyTGy4hi7B4hEJf0/rJfF1/ST6LuiqmBlqNQNi82m1f&#10;kbVIhtib4JfyF4CjpMdFa5hbdTn1Fp5+4p2t4r7RU6PqZkWJZ7qW73ajER12/0kwNlXs/9P8db9j&#10;G4r9GM3vf7b6cr86WoA2VR2gzp+oyr3wRWF3vt6EqDnLpDBIbZwhHir+Nf9+W0BRLkafkBiPORG1&#10;rDGHqOhsRRAKTG9wnQcyyLwiREn+vixeQzJvVKXsHoWxLJyrlwVuFtcTVVNWnL6DItgCS8wZPPYp&#10;lScrryEvMwwo1rvZlsUeBkqUG/W5UOA1yY6khzHtT/yq+5HAkcy8jP2QaSnGtdYqOSQWY9tdGjNO&#10;33oqUEnijfG2+hPsjgBuTW7ZGEzMdpvd67u0j79roryPuc9ph0AL2aja+Bew/Q6CAWvSgOJ5PfI/&#10;LUw6TP/JhzaNinvpFfywsJPJgy6PB1F6eS+JOplO3Ad4V7z5ghD/lnDzBQl4NkAx4imKNUbx684d&#10;Nu9QjkZ2omEAFUT+DqFrzHSP4lPda//dCGfLX0vNup9YQN3fqUY/vMsqdamiQLUbkFg/y4k1cHrA&#10;C9YS7GR7CZ46zFv1KeAwQegf+ahmf3bk8YEZjTCN4BSGIknsYH9KoOwuaMNJ7kOUuXcpK0GopFcN&#10;FJ2RdBU9ka2QXvvlw00VSKOBcE930n6ypqB+81c3ppRoeKkAGw4HTDjdItMs/rclXq4WI55FoM7K&#10;F4sR7s9jycoHwrAimM3R/7H9dB3oA7E18mbfXmQvhFbzte4WBvXla9Dw3rOU1EOU7MiSfbH6Fvdv&#10;fX6oZq4AlCN+n8zlrtZlbj93cmr3i3Ix3KzRoORTUa6oOgCRS8/YoeDsoe/TlQAiFjrFXHBGPYNV&#10;dVZLmArGpkat2HZFeOtZ7LE0b6UGCqzjhIwtpGgJmsa7L3F8c9DyRJ4+FNIB9tJ4ufVPU0fAiKMm&#10;bG2QNkd0XngXYQEE9b+0WDwV68nK1/3Tv3N9I7tYwS8+lSh2/tzyfmBFYEXw1vIdN9DYveK12g2s&#10;wQnyLyWSlPqf/zEu8sLo4Koc37A6QetpbfcBh4TEPGPtxOc6eKz9trkV5zlX/A9mq1lbA00lXbMY&#10;amtC4pcnK9curdrVHSF/mrVq+m5qfw1OUBnwzN9ib7NQbZpy9UJ3wynYCxsww4avGN9LgFxCpyn/&#10;O4uEB8pgV7plnhdoUvifbh68x7aKGY+s7UFeevZ1pXoMplx6gi8AJz1NqcdiHyvcEOuvjm6OPNyu&#10;tnQ+XZ0Cj667mOt3c4sntQLHZNUHw3T2nN4mPFZ+SXAtaln0jMqY2WbJz6pc+YT1NfPHviy/wL87&#10;67z3P2crJnSPU8dip52Z2zzF/2NVcZZ6U2T9oONPKKudBxYuiX9ssS+nRh78srRftdv+z4kCqEoG&#10;0PSjlM0428nvadJVxM8RjDKcZObVgGwmrCbkm++ey1HuyrUKF+vABYli9sZr/57C8IIG1zSQu8Nl&#10;j1bD9ffRckHB/lV0xnpPZxw3xgV0EyGNmPU3l3FTZQm/yj/y4W0+eQFUEtrvX91GqA+SGW08uvXV&#10;1845dV4LQlB2yqYDo8fxTlidrbssdtqDQGIyY+RjhWQIwUDm3pBMlh+XWMZm8Tt41YZ/ZUSZrS8f&#10;vQIfsl4I5CjvI3Y/ffbhj2d5Lthp2DF0CvfSOUYFL8tSFqBCaYXH+U4j/EGY5KcHsDFxAx0X5xvc&#10;Z28cHI4U3z86rH/BqWeES6H5U2kn/ZOFlFKZhinPb2oQzO+JThdFdF+2jE7fqRIx0y/WjR3BguSN&#10;Inm1/axcvUf7eDbPmde502kn382phV5JnG4+7LncKLrg8Vk9TMLENC9xvrGcWVxyRNuC8mYrTqF7&#10;sYXKKYhpSJeVg9/PmSw0H23ade0G2Ok3dGwsDB3NFgetBE32io2pG7OTpXPjPJvc4ehqP49Y+jCN&#10;S9Y0nlipfI5zN9s0q453nHdJTaO6R/A6fF8MqDEcZvqs1OxvzKLjrzzEJ/FQHPeV4UXlyMo6Oim+&#10;vMu9vQP3o7wET55gf2d3t6y+vn6GmWxOfQxtpqcqGz1KD8ClpAw+FQwfU+vWksJisyBiIx/+/EAq&#10;4YsZc28LXs8VUQ9YoKfNPdyN5A483pPzJPz0Z3S8W6lGfiv3AuU0bKFR2I8dtvQKzXxwpY0YIs/i&#10;27O/7shGwUyxyJshMOvQ3cK282PsZUiAiUMzBJ/h/RXFRfdL1jO5E3wGS67bfHaX1BFfbgzY5ltc&#10;ymURXBRFzF7OIau9Ur5jwG/AcZs7eXiKdmXXCuSlSNciDc3H8VSi0+DRfKtgnZRC/otr+kd98sSQ&#10;tU19g6IN7nl0IO2z2rfl6FFC0hCwK5hTHkA2mC34z1zAhuzboMHCWjWjJ1D1m4aXh88+mTcTH87X&#10;+Zcik+kl7FCk2j9BTqQDN4VMKoaqoZw8clQcq94aO7jPzOhosukV4EPMnHDxr3wdZL1sFtPCF+bF&#10;+mXZBjqkdhOn6YJ9lCyBbO0kkxYPRcxnxkgucQZEKhNkVkDP85Efgfy4d71b5SNGElx53injqWzD&#10;XtwNJxxHQWIuIvR5yeD1ifaw/toQEVFNVUnVpM3S4ihmqq98juxhi+oLUlsYDEE1jPWnT2zGVWw6&#10;Zd3oVR/FuxXGzYwbDgg2KjrcXm6EcgNn8+Y0fyR8ypRbRpKntROHe6usBkFrUnXSO+AtjzgaqtkU&#10;Tw0c4MPp5SURv8o5ksjjKZWg386d+RRFudJiFz9zaTrgws6xvBWbzmz/ClgxbZ1KSpYb1UNUml7g&#10;44QSAjqPPFePosCpKBpYeluXryIt/n4M7wNvLIy6kUJv5OnWU3Hu5cRMj4YnGozSzKhWNctcsf4a&#10;dlfOK/bmk+KYewilW/j2s3DJMDkRuyGSVEbKOyvYiS9ZImPa7w1NE/4m9T6jDBdtnRzIWy8LkYzN&#10;3oaE2D5JD0+qVM9c78LU2vlaxQnhPMBc1AGFcDMVUCYNDKhVksR1y48o8/RTQz50Wl/ouVi41MRh&#10;oJnSL39MTNxCgoPTNBiuuCtVshZNBCcnJuxYKM/x2fuTsiB+quR2EoZOnNQKgCzy1/XapCWM+D1W&#10;tfHyqoIqDDWs9mBjLRljYeNb+XIWNRXEPKL8kLD+LMko1JBfwlQumfMjIde/ZeLQeYoZV3t1ahzG&#10;IBsgZLsFmZjQcTvXNzLaC4Vq8vLyguBPtO8HXcYUCkljbaX8gSpCLwOw4XmB6z3hhnYy/KJvxISq&#10;H73hIR18FmDKAgq9onVedhawo63QweiP1fikbUGntIfqGbwFgT445ePXjVaKSqWXbvYKa4szVUD8&#10;gENf0RoCaiH8ScyAQHSu3Wh9+hE9iHtty+enpuheNuLEqQFo7deOtup3/EeMPngXRDcExMR7UcqY&#10;S9CpYgKvgHVEiQWLLTW0OOqEWWXfxoNoJSRyyTaou0lSEi671bFMob56jLH1KSuXoZmWgOJ2ONWr&#10;i96x0bdrfnTy5SP+Vj6Olh3vXdmpghgSup88Ymbwk0BASM73PzZ5V3ikWZM+R1g2904VUYFhCFYc&#10;nULVAvQVk9HW0Vo3M+fgjXmlbOUIa939QsLU+ydBdHLw1lb3pUcUFHpret3DuJZl4XohmBpxd/6F&#10;8EStcE6tcKonP9jB5/L5WzLTn+sj3Bsy8P0S6OQxMOP4VsbRfHxUr+Se0Wi8a8AFG2zkm7MAh/wp&#10;PbrtyfEDjCJCAJJyC2E6W4sPR3F8mtHVQ8kvjVmc8Ly8pOqtt3rYSBF2rYJZtwSR9ZElDDZmvq5b&#10;jXfEw6Nu47sQ2gVsGWtZehMJKy7x5t4MxekGb71F3X6NU0dJF+cq7ixXVzKPtacs7kC/uyvsRLGT&#10;azHnAwfiHMd/Att5Lx+ITVL7e8q9Dj76w+ihyj8CUsyhtCjy5mi50THRHM/niKY5/uOaQ1TttEJV&#10;PPoAL+IGIRAa47784KuUL9YG7fKPBDVALf46PkYhugGbkqO0MeGeZpodqLJ05KV41Nt82RJbdrE3&#10;A6XYaUKrrQyGtae2AaQbDZ2SNX9kt3Ywo1UV0rUT7PKkUffwNi2f7FD+6y0lmGj+kG6WNKMMc0fH&#10;egReq1IUdgYZnv2HGaXWnCSub9SPNeT8OYm7V2mlIidUh786bRkGR0cNa9Xa1BGOedC+dRexcVV9&#10;luhGAhXv5+xyroRcZHK4DeUo7FVSxFFoMixZ5gtctlrv6BMnFKBzBOfJxN5BHGrQ+kPw0j7uG8wS&#10;9UmBKgCdYv/+IFmdl5hxHou9Ao9bbimzJZFWO12Nu0YLq3+jGtL595f0GgW/PxwAlboTlHEQXoKd&#10;hrrBY1nxub0CHanuBmbTZjZ6hupLydat75aTA9x4Rexw0ntRZwSjU6jxKjLBtxa4jp/ONiCaoNpC&#10;mQOuyVjZKgclxRC1lawl0w5Fh9I1z0kqlSjWqIAF1cGBUmop2FxJOF23VG8le5d/tqyF4CTRcyNB&#10;PfD4ng3Onml7hXBZD53H44JmYhFZsOGymTxrSFUAsXcq56b2C+DRZLD3I3bPuc+SP+soU4glCVCr&#10;NzRt/MXL2cbpKPgW4yj0VpbBbuFNopezAs4R8wKo/ItvK9ZiryK3FrAP2uvu7axhzkDjw0pM6Pbw&#10;l0eifZ2mRbfOgsRvuqPbo9A8ve4RBz4VPG4KVY/2r28umYo7SbW5nqjwaiFtyTm8stoirzm75v6S&#10;WTHTU1KWxIq71QCmA01MjepfdYRlcqVhNdcx0vJjEj8RLtV9k0O+nllGjnPlFoOTmcCwl6NPnj6b&#10;exK7+v7DZoj66Oyl4lNHWjXlqMmxFEaZ5V3u5v7qk3/nswUjSvDs1JEpsJKbGMlZ0lwlyRx9FhgA&#10;55n6Vagc980iOWmBzmFgni2nVXHEap+Dypp7vmbAkiuMQlDxuVsrRDP9aZzWVUtLg+TsZyGp+Awo&#10;eN1/N3VISq2mT9iMKcn1SM+ZpuRBDIlHUA7pkmBjL23vRkMg17d0uOz+pdTGhOrzHQxvp1L9Mlpn&#10;X6RRx60L8VlV1c6aucUnlrD33tetbIHEvB5Y8cOw+N+Vhke7w/IE3b3g0Hmbk5pf6TJbbAyB0GCG&#10;wzD0C2KX6E5l8w2T7meQoFZxHyspaqnbicF0Y153r/Kww0wuqbrC5HykE/S05rOXs95DBkY/qjPO&#10;T6fZP3hC/2BsdfixEgP2MMYC6XkgvienGbJI9kt+4u75qVFeqgcNos5zJLz2zghBNHQfy2dsUGjF&#10;30IgER2qawUcPyShCVe5eyXPVNFprd52RXNMTxTcD3J0lh6v3K6srqziaWUb5TYzfnlSgLhxkn0q&#10;Db52j2+aF0pCk6NHJa0HAttELMHh54NMXZDRzsntfsJBHj4CeS+a3dVrLCCOcu7Jgza5Brrdla+4&#10;gO6sSP3MN4Jd6GqpOGohBMFyOjcboVLoNA+RnhzH7+sGBY+NfW5RNFLL8DBpylBUQ08zG3k32aWW&#10;zQyNt2pXxuFkF5pdchMkmBc3mbnCeeC73LE0gNY7ncY4kuHRx88DvuWCgIBG6oakP85zfqRdt+iS&#10;rx/A73jUw++20NRTsDK4bSlihi/FM3+O2AZ+9q4ZCTl7bt4GiA27Ih76EPom4sRaefp3L6TgMQQE&#10;01XWe+SOm/D8t3rvWG76dSLkKBTebRqZdneelsl2J3EuzvAeRufznFD1OL9X8tEX5oTQ15Rvr9iE&#10;KiSIO1+KX1y6pjbGP95630+K2Iw68Wy1DllJHC0mC2zFAXt0LSIcWVzIQH0D0BFAuJqXIdG/ygnq&#10;dpaEwRMCrkIcH9eVgcPfre/+uQ0t+EhI+S3EY+Y7NadZZbvnx1lPY299/dbDgxx1di1p5URbmn2o&#10;6HNskrLVjJ9oZF03mUWUSsKa+ntJLJyOFb2C09EZjbJ4o+rhHKtZBMuyp04Oj6XRT+68cO8eFgli&#10;sRmlbGuZyq4WK0Qxcy4rJnY37dQtkLPZbtc+0anaO4gYqNU8yPU6TvMVAkieLzNC4rZjaxRaOJ/x&#10;RrhPbElTucU7+sj2fR4qlyc3H2ooOidJ3NVcwEYoIQhENjOneeRAy6A48VJtlec7KnjvWWpBv1Sv&#10;hJGRvzclxZJDkibcY6DJu6GqyOeB2A7H7dmswfH6ZPMbvFnU1g0tFEwR/bmrIFKXTLnm4DyqeoGz&#10;9R1Qe8qRwnGURH3N3TfI3RnI5RIIGhDVLf/VQRuY2i7quHfw8uNA9lZUnytpYbqBNvSxluRnVUcQ&#10;e8vXvr/VPOwkFBm3OaAUzZ59wycnhkaSPHv4s9hR/VBvrqVnd/DSODYCIzSdN9UzTcPxyIaRAqy6&#10;NHA4ckZ+51ZUfXo9LpG0F0IXQ9rj1EfIotZZoYkZd82P1+dyA68z9M2GxObdHMpNJmzz6SLHh8Ad&#10;GMtXP8T8DpCccm/bKO/S3Y5FdeWo9xrnfJhJa93KVntg62j6HQ1QEmQRhJX2CmjsU1PTqcN7whzH&#10;lOhNqVGLaxxTdbZa/ryva5NW6sj8wlVOZLMiTkaZPFnHwvaL7tVrgB2tCDZDrKRjKiRFwa5dZetn&#10;eU6GQEg7ebIdG21NOq15lDnyFU1s0zBmTzbrV+q4KarTtWBv5RLLngJVQTIadZ2Oeg+nSDx3uq/u&#10;HD8zMY8KGmldsTsiVpi70BgsWPEkRq1PZXlCMuHNcaP9s/6arLJTlhb+Aa9RHdj6qG86lJQJe/J3&#10;hmBqbP9JOn7CStC/FY5Jvl/hrc2HO4a0/Aa0D6r7JAzgMZSlfxDbP8CSJJYvSS2n9Wm7oNFV4exX&#10;Nx/MFktcbi5c24z+iH56dOlEUykTDERpkTlzPjoFozmQ1TmlLrtGw2w1J3QkTWkrvJu3CzrOnPY9&#10;SGz12vuz4TuZLczSKO6K3Mj5m/W5IoFz6U/zVTheFj6ObgQOA1r5iw9Rizj/ZRAyZpFCM4nhXUMe&#10;kc0iXGvglXBl4/pJocTTY3y5B41stFzehIjs974w6b69pYuhDodlEhtyoOSPRby9gS/e1XJyuNWQ&#10;g9vGovMPNzlgl40c0PkxjvvSmOLh+fPN/CZRrwmEfMk4YtYL2SrqFfo+b+JxLjITWnhJ/tPqt+jP&#10;r3kJiRMFyfLfCiIJgPnR55PvEz4lftjc+FAH/ZCju55sbtU7ImzY8PJsfkHCg8WHq+ON/Vp3RP7w&#10;rdf6knEBQ+Epfop2AK3UprXfMdITx+ZkoJdNueAOMh+SdnfbzTk5Kvko7G0Hw6uok6S9oL8V93/v&#10;G6AOecVjyrOuUqtdt9BQOVR13/t0vTdqRi5bqbut3oJO3pmhOJz1aeALyaracIXzazDOj14vOkv8&#10;Laa41UxrDz7lFOac3NzdM9E6T/hU481XfuO6b0+A2jNn7xCLueUim3G2Yg7wMZSxU9VsJPvgccJl&#10;CYvBRuiuedRdTtQoGmKC2nb5NUIWviTzxRsqWib8+9p6JbWCXI242boDMOpogvI6RoV1gAzZNgOI&#10;WGx1oY9zW2uYWlvtY4O74xlSX/CF+ZY3qwOMt2UoIS8eCDeDa0UdpnR5VZZpH5+l71vwbY2q7FFJ&#10;xoNMxmh1g1W7QL+iziUA3k5vSqG8+ZPetR4/OW47Ta9et0N0YJ4AxxpZHHPSXC/8TdrQGYtajIwm&#10;sMqGsLeqiMgjTfgrB/B8mYsbqdnzpN7vux2JzIXMscmCq6n5rPM2ht2j9S/1jI+YFiiDrv0HkUjj&#10;9fWa3E2bu9F6z57tBanTF270foxNRAj6V4Au7Ourl2T7cZ8F/fs+SHgqImeEzyIWmLsE/1lgVfcW&#10;mA4T0qKC7WxWVz77BIPWeb6WEQXIkYPnCMUl9T4iUD78hvXdFXUtqhn2L6Jyebwi/HyMJjcGjPbE&#10;nPxGNvi46w4ZhKJhqVEQKHtt54XZsvcQY8Bx666Q786Yyk+/JeNfP78RZHLr3ju6UagnkNa+wTzD&#10;2oklVvzIC8OQgdp5IljqqUxEhjgqyTRtbY6ThY9phO0eFL4+4DWeQLWI/Tq+nlZnHnQqColBWeRt&#10;fjG2HFDRF/dxxaAVPYoZO/zs/QNmibPenR+YUc8A6SIgA65jIOJTy34/omU9b3pPPjDesChXChMn&#10;e39ansG0yQmN9Tma1L5XVsR0MVvmJlWKuG2URa0p8fLNZaTzcgCvyMYX0lGLNybBJcGLpnyNKg7p&#10;IAEOdt94CH76H9ymto1nJoElpFHYXHz7LhyoAoSF3IYPY27zq0/5rIPlr/qQhvaFFodS/KgaxB6V&#10;p+1rpyr8mfq7SGGNmAIGPEIpYX+A2IZXbf2TfImkhxmIRnoB+1kv18NJ4e55Z/4TBEaO7B3fzkUI&#10;VuJ1R1LFZEecdVEg02hRIFX3n2N2pJMlPKLrVrj9ctTk95GWCcKC+dPeCqZvkFz8fkjh0E/Ylxl+&#10;NGh7WSN1UHVL9ZkRjkAZcEQk6Z3BbKCx9Y5L2yuhJIC/I+xjn2tkjqFhM9/biVye7wJD8E2QhNp+&#10;lcvrzVRUrwIRXhDygGA6m6R67m49ErB1ckf41W1RpKTe2F71CaozGcus2UNgTde+VtZaRFR0GgWd&#10;HC01C2pbyjgHtGznmE9V6bMbe3ytBSfTl6E21fZg6zHf/eMd7bpdYSjUQSDRvfO47ZDsoRSFgNYK&#10;imKC9hEIam8lNkXPox5c6kmVR+7N0MeQohjkMquy/yQv+gYhks8Iy9AddFm9lmK71/us2GEzcCxJ&#10;NugND9ITVLjF8/KCzAqHeZI/Mkx7Bs0uzOgHt6ROL7ycJih+y3Y/GuvGjsUeGLbrtjZobX5qTNZz&#10;vNKj441yV5dUHh1jgZ9g0YkXAsM63FXGeFdaycIfKkdQ4veassg+5NAD44z4WxnqNGEgjaguGK8X&#10;TpRhs2gbSXhH/uIpKjOSkco+2jqF8F+wn1s7xHUukGHF52Cg2LBJeA7trPczMEc+7wzbpnl6vPPx&#10;MoxtTePGhHu4JX7iMbt9flzwcFyyWiKc2tkXfEkjzgDv7jlINrjM2H1fbgJEpAAEO+c1aQV2j2dZ&#10;AjYfaDjk0Q2apkmGylHG+qfjzk5SI0fbCDiDDqzjAk05ksMcaYYwdzOQLezSdZorB4sJ0jghVDPj&#10;yjHXBubVI0U3eCpkH5wkBfKvLs2+EsbolzqHiJP+in3XVjgFDVIuW5bvDargn35GTaoUluBD12GU&#10;0lW4WON3mJJgTyFgHSuBqyv+IRu6ViaoZultRqegycfUeEQuizWMMHqt2WmYMemb4ZBvwODh9Llk&#10;uHvzxdmNsPXgVyT+Gz+jhWqexhnWFbhKs9hZPF0Tn2ss+OkjQCncxXB7Nht7oE7Gst0kxlpHugxH&#10;X97YTW/e92LRyf58ZxzIr1ndhAhpe/XLzMmkeKYI+Ectk+tJH+qFEa8l92apMozDYuvmGrbsP04U&#10;dBxtrzpHsvsvcYxDvf4fUecdT9Xj//FKEeFmZSRkj1ziml3EJTtRQl0kFbL3ukgZ2ZkX4dqjrGRc&#10;e+9yySx7XDPrGvderut7+vz++P17/z6Pc+77/Xo9n++jAQOVs38GtMv/Orodle3JnCW12X5A4ZoJ&#10;79dJJ7cAvEo8tzNkHdOlL5t7jhtTwx4AhUmmATPxD+BpxPrw7eq34wMFy82uVwYAXj+05HGRIh51&#10;ThJKh9gtLaU5/a56DVaJiI2wgkAItGn/fWCarzw9WqB6IEvHszukfjpnuYCljnI17fgQt7sA4iMP&#10;xoWs9F4K4HibkdA3fw0SyN4LQl0is5NafduiUcFerHfuv3GQlVpujSKFRU/x1v0SvJ7ViWtM9AHm&#10;vl+P1s/1QxZXJ7piuiciXg2e7lVeNZkafpHdI5Q8nLpQy/uY4uqZVZMuJvmGkO7YOxjSUTzZP0FW&#10;0bDzI8fgOihasF32bYuW2Y6y3XCOLdGi6RoGCdHsmo0Q/Pn05S914qVEPmdP4h3hlP4fu87wnKGt&#10;3EtpyznDu0uwHNUa9V8p+8s8CFSSf8W6982wkV118BMI1OO9BPZOdIdEVAI/7m6epRvzqWeRoZwL&#10;JU7/obaBq6G8Veh5Ck4XIWnyePlNjVBNwRcSQsvoTGlVxaBkSUzMpDPPSbQ644/OL1enpeY2r0Hd&#10;B3CyAAdJZrPA2+IoZJHuV4ELQqb0rS2UnrZvHJNIv+t4J4GTL4zKFbtl9YWnCeG3vOLeUA7sSctK&#10;Rght2NH2tbyuM1emkDGDyaAh5p4I2wRcfGzIxa4zFwGzp6JGR7dYug35KAXSUyZbjH7LcUgOtU54&#10;nOAzU7BIdvH58+efCM/F7H4/A5v/3F2LSmE4+yz1LMg4yP0Ea3eTbRUPYy4cRQQ2bLLd/7IEfP28&#10;Xru87gFyusEjBcz6P3cP9vTBC1PArld6bdI/9thb1DSr/ImVwj/6wZ+MsOWxQhcSiTbEqr/trnnf&#10;Vv7RcM8DNkztLCtjAWIsJ+icXA5EpREHGk3KjUB8yGhni1hUEDWcC8DPhiyu/bZB6SvIjtd7d8rP&#10;Lvj3/fd/Hmg5nWK/75XH3ciGYST2Z5DXZmmu4/ezdGBDmA9GxN5tFDZIfhgDup54cpsTZPmrTZje&#10;HVKv/TNESwX3MTOjsy3ydRthv239btukRyu9Brk2P5oaK2YA+ZH/BteNvF8Efh7/26esicm3VjP4&#10;ozMQ8t7vlvMYRomSunRf9A27W9lmD8tGbNHKHn41hE1zsqle2h882NUV6NPMi5QuRVciupYhxX/V&#10;odYiYNvvLKy1ZlGyZSlLuQeB3aFr4glb3Ywtl9dQ3/tCaxoX5Kgt30+UrWo1ENH5BzdImDL/yldc&#10;e9zEhQXvj7zKVDhqo/dQ5hTsgLXhksVdrIo+IXapSI+wt3ea2hIeKQA+oXG3SxNOCw9DtqE2A2xe&#10;GjGVpOd2rNCCRRIk1jK8YjexFcojtUS3kwR0Y9f2wAF4F9Tnr2492Axjy9+NpozzeuY7pSSKHcFX&#10;DOw3wfIuW5VK+6j7/PT2ftGnk9lbLAGpFq98CBIQ2r2dfLlYuSWfv+QRfdI2dtSYalvCeOJx8EMB&#10;M0BQ0yg4oxOxdp8WqGicRaIGnM5nKI2dTgMMVAZf+X6WdXSzgTQRlqJ8ADtBxkvEeWCWMWu27xkJ&#10;esd/d65ZHhBxvWxSoALYZHtaDsjViiYcjdfOzEZHSbSN7583teGOq2Zs8Mz7AtDp67NvIrCuNW3D&#10;ObBZdhbgW+oVnmjilS3bWYxeg//redpfY9l50vZ4BKWjYOCRcUj7KZ3tvoeDqZwJbHiv3eZk4rmz&#10;ftJWpyzEeW6GXRDNq3ZqMFhCs7q2CVp1BgIKhYISjudTN47PgQx764/bP3hrZzZI+ey4YNMgZaQl&#10;wH9SCDr5wXplzcoMfqtDccpGuYm7uQiAY/IAtWN5hi7ZLeKaNC2fz8P/xqLNgQtq9P02vbPcQ7Bw&#10;LsuF+pED1caA+jgtDihzIM/+n2vXVN5qpA7mB1L3hnYYGkUsxFUY3tPJt+Sb1bsi/uHayq5KubJE&#10;gr3QYdSes6wl5MdMev3f+Z+45tXae163pd1ppJYHry9bnbPfHBZOpIqpUL3TMqENrVXll7eF7klH&#10;u27FM8zz7IQx7SjG1zYk3/nVQ1tbMsK1764RlWVpdINNLSPpI3MoI5sTOvMZPIQy6YW9jEzK5QSI&#10;X7GrOh2MyNgLOxUp3fqU5G7K/3xgSsTKP+NVz3GDtNZL9ntdyVsE1f5eY7l7/H/lqh0Ub6GaMBI5&#10;uNdaPXwGq74tUBBRSpm4JJGt5ZMTCf+612gdgQCJsuR8DdTJQZzfSZCqx4VgWHufG6qg7i4p+QkK&#10;yiRcRoQXncjrMVkIJkqMIw/T81jyE9MfGXNJtBRqoCSnJH0V0Ac/VkIZlmqauOrOXhl+g/0ackc+&#10;tciOcHSptrHn26DefMXR0uZ55wOrN/E4ydkGMiTvOsXOU8R7wrn1Ha4048wOCzLeYz0ZwSiKkj2n&#10;eWlyXN9F2tA9zjE6AShVVzsEAitDd2tmVTgd+QsQVdlcz1FTYSlFbqC7RwGTyU40LXQ52KqhwWqs&#10;2BDsiFIOYMT+uoqbso4TGCp7ZMUlujG+J2XdQ+v9MIzbAF/6fciNytF+nvCA4qT+ZAlw0BmsRK3u&#10;EtZiIwINYZEdLSU/aa47Ukx3iaOqHzoJaJBYeAZuOjfFa9X9XyMmT9THpX6Orw659IV2NYrjuXy4&#10;E0CBI8s9P09go5+Nh74e3WuXAoSVokmqMLY1jmU74dtkJYKjEYUW0CyerVHxCht5BMiHDCtKdCn6&#10;GIgO6PNRhb5NJcYAzZ+XivyDT5sWVJjPYarnfbku8S4L14YPBY80o1U4vaS5Q17u950XhOLUbU33&#10;Ui8HNoh2tcqW1Ozpwr8dOjspS/oLSu5hYT4nER/WyVMM0P0+C+jsAU+W31tNHoMdht/hXAaPqkYO&#10;+m+t38atPPbfM8U7QG+75ZoP5MXpnikdL/QrT+8/wmyjTxfz5JdLLRniHOPxUDomyFMXTyo6dshb&#10;ANjAyOXsIa73fA3mS05SAz02+XBVQDh8f9FMxOgpjsfL4rFpUHnIdy460FbhIv/Q1jYQc91Ml5sP&#10;S7Ep7WQvC+xNs6m4//W7Sd64gltAz5/7Q3DxqgEmCyo3wYPqE+OW9TL1r9KTORrf50d2msTR2JMz&#10;gmMB4lv8roOv1BBzYECeYWgcJx3Pjn9UhLZ4yC7oLCpsukxh0T90cvE0dM2mvpq3G/HbR6s6cSyp&#10;P0ivouSXbqVRZK5V8uLa+MRpAhigSczTE99NMnvJhGLkzWuTrBdu8H8dyyucvDbFXW65LjKvEFiX&#10;DEtMMbAQS3j9XTLW9DLHsxkY8497hUWYGEfhB2cLHgCXX/TeqK7KJps+K07lhuyj+dT2A43DejdM&#10;ehNUd/agF73yVE/G9xiBray4v6ZDt8krvNt0EDv99OPXq8V52YZLQLtT10EmvyfiCSD9vAAYUj03&#10;Usk9N509vqrY9g2PU0fnBYeIieY2AUYycFYYI1eC/vkVVvg7myzfnu5vt5br71iuA9WtqCLo4TCs&#10;/K9YOfrSPyhW7Kmix/rCEttQNZyuo3b/JJiKy2Va6S6KQ59NznsHbiKbcxt2qrubGZYglOXTUUZa&#10;EP20VdE6p2TzLM6Jurt+4yZI+WSdD1koSqEVqnBL7cOHY3OPmojVnMFx4fTYZVMmgPVJkHf/cIbt&#10;rDqrd/+nr/VgLp/an15opKk4k1eeRJoHpg0GAe6whmSNZy0N/7CKqDUF7oh6sKuiM3sPBdazRYm4&#10;kgieqbj3h77TVnjP7N/z7ww8/1dNEDP435zVW/sKDXGpoc1uP0NRpJ9P1X4z05yJNpFVGPQH58Gp&#10;GZwj+9pCI9Uk6fXzlYNMJ8i/XZ5NcNBLw+Ik41aaVq8ngj+cd/brFW84HQX7rG/qhFi7ZQpRLKqX&#10;z25e7oka3F8SDYVHNm09TNc6U8BB3U5VaUywZTM01S0vbqF5+flqDebwmhpuXRJOpOy+wH3u6wrM&#10;IQrUy+bpe4rgjgPDJciLFe1UDo3I6w713eM8BR+7xy15LUPWiyQzw0b1OQzfyzfckZNH8d+QYLIi&#10;AQWtEjE7U2p+SAY/P23cN3OHohnQNMdjCgN6Kevpgh8iPmSBhSLfYD0UxQ9G71jEGsmOUtK/lmCT&#10;ljoGf3PO20Hk7/CFTF/7zAd+XX71KHi6dvAebO4WlDL/fpbhvuCcConTOGhsnOAB1lCJChhpMqbe&#10;ijdJcw/QTh5iXR1BjFS3qB+MF1SSGTcMNh6aIMn6JR2tj9nWrrdWfHolfyDnM3AUZfFoCiYacVkb&#10;YpZpqG3OhYtfMxrR5yC9vf1QW+PuZuTo7IUlsSfU1ofNebvm5+al885fGVcV2Dsajsx1VORox7yF&#10;zvTyds04pmYfa0ZVZX+1AdQEyBCbO49YcwYQosR68XjRvLSsaauSb+/W7leey2TtmZC+3FcBDNBw&#10;v1Yu8heUmIitXnZCFiWdhgn+v8p76wCwx9nGMQRFiU4MOpZDbiUvQJYIjzY0P1xdLlFfq9WHn7UT&#10;1asdIc8gTjNTNRENqes6fIVbI3maS58cg+ZGDPIokgml4V8ZEJ2xhUoWQKVX7QeGXEbrdLHHH9s8&#10;jIaR7n6hFdVVcCpd22nc9ZpO1Rg5ngWEUuBboVQZRXyzZyQAjqXu7D7Dz1uWx2yu0dzg+JkaRskT&#10;+9lyDmhHuAIt5QaFQWO1opPGIclNRmXN/3IaT8cL9aejvmg0ftKHECVgKoBimmFPvKYPCgNzX6QB&#10;aZlYybNyG/mUDdxLZBJTvJFM3WvYK5W8Lp8+Bp+qQMhOxXFeO/GEI0zODEcQqxNDBeszE/YnCrKI&#10;OFdornVhLkbjC5pJxKGixfr3Gxq6ERUSDdxvi+sVJC0u+kdyDjB/PdBVM7tdpfPKXNgeYCSWsTmS&#10;WVbPNaoWaQV3Kglttu2O3y99oKSjPxxtY3AoKHiQgJYOk4THcL8dzlb5ZJphV2/Eb7l5PUgtVaie&#10;xcQv3s32nWtPWrYDh9XLnQs+HA+8eLPq6dJiJgaQ1ca4gtd5COpnH3rcnMXTHeMl4j4Pj3Xl3+io&#10;X84X0Vg1UpPN8R31tJ1zEE+XI94S/ywBa/QS21v62ibra5vZbtTifLArFLCW77dr0ltA2JVg6TEB&#10;hhxiXu4uMwsdfksLKZcMPLKhe1xT4YEqVWUICSk9lk8Pseq3HhTvZi81aZHFXESVe2SfaBcAqM5y&#10;8aeDUKsg/lK531z0yfNGyfkDOtMlxNyXGbYcHTTXUdC0N59pgq/geNMlJLIFet+FagZr4HBmohLc&#10;R0WJoUf3UypjeA+6VQxeOa1XBQwKIKwffvMPp9wk7v0WFVcVQQ5zUf01cTrPp9kGpCoC9AXHixK7&#10;58d1L4zDnORWOr+rsWlSaCoWyNeZnYx2BwG0Urehx00h8Q9qy1emGYwXtjyBNSCTnZ2ptowKsEtC&#10;asEAp0jogAfNYONquj28yaluBdkNgUSqTy8WATOZZYYaKiwJaPyXv2fA+tCrFi1qTgcBvyOlL6lP&#10;q2sIYXZfPOOge3upTmDZ6wkky8WTEqWkAThUuZX8mDMVPd02hOG3mTVGNaeLvr4dk+wmNRSYiAoa&#10;ZGWgUQdD90CTFv5lz9ndsMkmDcmqiF7Xm2CnxsLlRXycFeQJIeO/ZQBnxcWuoJGDvM3g+EEX1d2K&#10;+KMfWjPHE3j06zYkOqDPlHRQQ710TlNHl8YjRV8HIlN603JthezPhiH4OvZc0daf+vsZj4McC6az&#10;KzpdISXJtGeM3k0KNHW0RL2s+LtuSlyzlA87tikEFy0rAsKnLc5ovOlpstLuEUjou5+vH5/L7ShI&#10;KdBbcdOTKL3pziaOth3PsLMCVucI89XaLqqObwlb7UyXciw73ku9InV4/+lnsOt9V7FvMBQezOfS&#10;+ykefVDzDV0/f5nk3reL3gjdRtfagMv9qi8glT7F6e5iOgtAWEpcNoFbmFlEDUklEopeyYHCcS5g&#10;RZWE5RkwSCfrVMdlw/z+6dZKXGgPNOiVnNRLzRXplVRE/DALd7Ahv4uv7NW6gVzX95Qg4B/wtJWA&#10;iYsWWvrZ8N5tommsmC7dzYLFGomG9PwvLs1P+SInCr7CqvU9jDs8VtOfOyI76h/sV8jEQK8x16nZ&#10;SS/FpCySVCR6WOTEu2u8yZE3uU1DGk/K28wxEj2tFqbvG8+bmfFNaFp8Ez+ZlTXqDuP5y/hQkdmg&#10;5qZhJgtpJ22FepOBepNf86e/EDMHOPjMKY5z5mDAQci7WVF/zhtR1O//UDmKhDff836+VzftCGNX&#10;4Zi1uBkxHR4LDEld8xfS5RJam/r8Rfd9u1tBmv6MpGbTm/Uw3PzRH5cZ5fXHvucxjK0IZfrkVm3K&#10;wAiqOQJ9gHJmrD6xrZx34UUOqfkZZykNdeAR/P1SyMvWHJ3KgiQdRnKM5V1HHiHK2vAatxCSoY7b&#10;y2nrJ/owRYqQyCw+HK/v3s8KV7Ndg2Fiv7erXUXcCLEEz0hu9QjiNvdDPCohFaz1J4NnVW4QmTP9&#10;aWFFWZ3xR4eSHjvEu+BtMn2531tJyuiMv9FHf4EVTR+du0r7I6qF2ItfKAO5T2gQ5hfVFgfocsXA&#10;JI8GDRaT9wSXZMrk1Se2ox8/iVZsiqEFUiY0rN+helQ634ddFkh2awTsvxHVUTfEdbqIdsVjkxCE&#10;IIAJo8L2JD0Kcxg6neOOkYUGclT4v78T5cc+4xc6T740XuJngRvm4oeBLpwkRAZe05kM1hvc7jU6&#10;eq4o/2bmZbSvQss/P1/aeS93kJ4D9YMcrq+iqZahX+0gFeVGI7jBn5jhVuAcgc3eMLTFBUs3T6c4&#10;T/Kqmqf7z7L4/2vimvDWyi1lK5ahrTMW8KbSpW2/gDAvJWW1ImVUXqc030jsL3vmP/XoxfVhezbF&#10;45MxbSqhTv4M14SelXyt8CLNcLXW/ghmOUqcw2UMfYVmXma0hiSYb4XIFhuLCw3BUJ895If6vNHb&#10;tAgb9CF0VK58XwqxAkOvyz0U0lY85gwt5bLWeNAoUR6UIjHrVO5Cf5T60Wu2KGf2sbTr/uPWBV4h&#10;d41Vf6k6+EzorEjrxx89qAaMi9uItUqeLoalz+8FXbpFw1X2n2u3+dxZpJbgLLyWCT4X/F6elvLx&#10;zjyNmrYPTXC9CrRA1ieeavAW8I6wcL1FZy+ZsvxoOo7h4FgNd78HTumGzfjqw6hmee6kZfmeVZ1V&#10;jTmX18u4wlzDFIfsG6LF7s84Xis6iAlrb2q7zjgdYbr61HUSzWKWZkOKLWQt603L9JJX4LO/+cxz&#10;LvYpss9zTTzHobzLPC4FqUUeujmo/fXRszdl7WbmE1GlqlGllgJOCkMNh3IZQeOKHvXOfFVZJ1zb&#10;2ICJFrxW9a7MgzlHy1C1c1acHOe8d6fL/ijOaYMJQV+zdfeSWXNPLrDFwh5suvuCBuYDhujmkUoC&#10;lpi7RnMm4BgmfJrQrjheQRB7uNoYGURBibKTiY9tfqBYZ44xiBfAVu8Sbysesn0YwiDEdpviGQWD&#10;MIdvpsOWccjWjtnO1aUsb5vFCHxQzxTx+QzIu7hB60sGB/gvhc7dgZuwjPwxy7uP3A19zJ+LGGiM&#10;G34SnNoU7bJPujctALi0LFIakY+K53IrsU2ym7FhQEDECVBYf9cPu+6x0PKU0HIZRnDwP6x+8voC&#10;O9SPhmzCVZjNSngSEaIzt8lx/9f+RhFqYO1l9pNVdqYWhrZwqgBpOrpbT2S/JqRFyg4p9BiWbMcl&#10;V3wsDAKSsIiGOUCu5aZjDyjFbhZ5bk0kR0Utcb/PetsdCQCHWn5fPnRSYyisOOZY96f1fH76L8ma&#10;AmuX3ncXKTLmwmwSh68fACZhIfrlQCBh64D3uymTCdas/0wFEEAcs5jGt3ESshFA0acvN7tCfwe/&#10;W1DVxHmQLGbSgKc8cG8UnxPDEF60ug6KcAwAFtXRyorU2B4+AUVnn+1J7WVWk35JS0CnKpphs9TZ&#10;pFchdh9MHBRwGgeZZFTG1XOEbb/wpVVxC9l6lIjPDey0/eiy8/nfInwMe8OUxGYGPm/aO3sGVX4L&#10;zuJUAhnEpMVpPiC/P1VGhYc/kGjvzAvq7rROWWLYV5H1Y8givAzugwrFRaEW46LfNPX3f+ptubqy&#10;byjj0brgAy4J9HN/jMY5RFsEU/WWCuMzoFJv4g+3LwkhHiCQmOvLmWgbHfUB6ZJQNPnaya/dyXAm&#10;pz0nmh6BDcqEv/6x2P54y31CX/JSuQvGWlLTR8JhsiLnMj4NgSGnf+J5uJZ8zrXKmVR5F5eVgifC&#10;UP3+AVMch7dcL4PwmG5snVPnFaRDR2im93JuqTnvPRfXiafwGbvvfT2P1uejjzPZ626t1SGh2yCe&#10;OdtmBNmBUUHY8k0x86rEirFPVjjHE7cPhK6K9bSJREnoUOfYrO9tuHmHi2hGSWqhLt9H0S8lqU8X&#10;ZVrzjSBzXfmyuWEgjrlIis5wDnVGd71OefzYntCGHe0P+ZBogtWrV1wMclCUUKLbfdJp189y9ePI&#10;v7Efw0oadV9RSXEYojNn3zD4ktO31QbBVPttVG0BqJSIj6fULnFoamIprXfQs+jTcAo8SKw7AMWy&#10;SMbg9hf2EFCcBniH+CquCXbc529zj+tWvTF5ZzpEU9Oxbdlatu/0VVm+WUTvymySD0hgrr7dX45Y&#10;TrNs1JeXt9Is65fWFL5iLgSu4GavnyKiOBpp4+LMhY/Ee5jyJhbirb7uja2P+7h0ScGVXBgVj8mc&#10;rIcEtu3TaHWhcqPAv49J2/WYbwV3ppS3VHgb1gJgrByh6C2lusbF+aOWeJ4vQzmqvCL9hPQGmgoz&#10;k7edIbRPzagHIgtev07veFw8Mkhr8QmUh9C2jHNtgvBTXF1kdxBb0cAtH6vpzT59x96omxH0J5Z3&#10;zWbqMFPD7vWf8kQJ6fyyUW+t596XHntdVPmo99t49Y+cvyY4cPrz1hz1k0UhEMzgoHL8OuBVfO2t&#10;qKEA4pn0COSIZcDEZRtl0LiKzv9KbsfVRK/HqYxf6PjO7dPm+ZpA+al4aVZzdNg0nj7oSvQSskQM&#10;zlYRee4ROJdYrsXzNxx4DRi1e9neAug2ljDKdekcMAo5Ufa8sTqZXTepOPjddhZwXabjqtriWxBH&#10;Plo0BN+3RcWNkGTAUCyagWLEk1WtkSmDFJtijweq7qR89XR5SMR3eEnFtL4sBiIDq1Irtn+Dkoyn&#10;3YXbpKsrt9tJFBHcGiTGgvASoj9ki1VcCR6Tu6H3sGXdNNX/pXnkOUJdwNgvsYHhuCSyJa4aJea+&#10;lVipXxM/MPDLu1ZFYqOoY/gWQWTe0if7OxPxggsv6iI4Q601LIozcQgbvA+9T55kafM0l8t2dQBL&#10;ST8FmB3VlgUHGn5r3V/cLD3EpY66Ppvfb151EaL8BrwYnDAa1lrfCESNJEuESEk0d1Kx2nRX/gnv&#10;/M9ubIqzIkp+kk0okLXwAfqFRoL0J8LXxJnI4hdb6Pu2l/Nd7OWdbvfWw9Ns/QoLQl7zD+QOejQ8&#10;iwrMwrpfYI8RuONu8+K6HT8mgelELrIUxJ9YHmLjdN1bIB1Vd9EbekUvfs2nAjpNRfOuk3fGQlQz&#10;K8AJ6QZBWOafnFbIduAfjpm226d8Fj+yI56LBcasKWjxrZZ1Ri3b5J2mpq2Tj2g8NvstFUCdiZbn&#10;schCh96FNP+7Lj30tFnf9PMX6ymC5sLIKo7q53b2+3Mz4qmNrT8y7bvJy/4WYRAr4exBe3KMQWhx&#10;4Ju99KBT6fJC8GC+VHIYc9g3uLjEx0QPjS/vXl61fj8109HBQ5c3uDENeZcrHqfzyD/NffC1bOyH&#10;UcDRa+h2SmPY49JSeO9yJiY8cLJML/X81dWtN6cih1uNj0PtDs1o9TLnmpG7Kc8WAXxnedq5VT9/&#10;lFw06Bh5eOEQaRn4O7ToQ6S9+DLwQQF0zClc7x9aDwxl3jM3VbQdHnYThY3uLXhxB5EJeG6Zalfy&#10;yIU2eaf4bkekz1X5mAsGSkdJ0j7/pE8RsOYSTEQ5pGSDneePrMyj9cUDQNIbWC9/ztW32BnO5Nj8&#10;D3MbxuEH1vpaY1Pa3YDd6xatcGkcXiNPczBFfPYGHDhaQ9FCwukS74lJEvQyFWV+sK8UrH8faMkH&#10;4td5AzYVW60lq22wsl6R43ALZmjI6+hus9Mpyy3W47sHB1BGoEa7FUzUAQ5w5OW0rQ3/l3o50fHg&#10;ctcq1HSwBsIN3bh23liwfsXc2gWmtIwTtR9laZ9pevZB1cWSTVWIB9tXT2vU8CcB3Ea39euj/C5P&#10;s9j5X4oBECDjEi1tAtigcMSNGCoorEIQcPmmpbouGMSuFxSBiAEnyReuanaVO7aNuba9swnOMrhk&#10;4EWVlXuatBYJ/c3nMdotTbJbCO7Nz1h7dypQPlpAFf/btgBh+EcQ5e7/iWF6S7u2TzW+kzFoqr69&#10;BlikClhLAEz4e2JS+5bDvjtoL48XIrsS/iBueCF+Klc/hpfjwYjkyfgLk2RJA+PcI93fkIGk6Szd&#10;5Q4CjSdy4Oyia3zq9IB9+AxGp7rF5Ra48e01p/NeVY9Gq5s7zdZUZM/Tt1CP8woCANLwoHSE4oEa&#10;/udPame0QfnPVNksIpiZL8zU5KrBCUJCW/sWuqoZPiUpC+3rUObMt2XhKmfsSOB9jDzkCj2e1eTZ&#10;2pD4NP54JqvzZiFUiXbbHxE5FBC2eK50pFzuG8hmQXojIlje396hVGBa/f3Ctbq1iJWX7bHwH/Px&#10;4QqNOEl/E+U3O+C2UvMrqd+lud29V7XhP81T6n1OGe7MuKp34O5+blWcN7vz+oY2PKvrVmeVo8JU&#10;4vNV2vVYqdg7ApIZSR8soTppkqRSnVK2nK2oFNWgfNq8CQiE4iPfkbJr0VWHRmXQycz6vGPwde9j&#10;TYLexpk0smcy5Q/bfeZaayC52pF8G6YCXNcY6stxfUs7vL/sy/4kyz2wBQjdwHpA7lRMKsSVS9n6&#10;fKwVYElfBdhxEEyUEZhzsDkNEH7JjOfwfTij0xVs56mizx6PIrk+T7d3O5VZXLNu6kvJRfVTPRNU&#10;JYaGcPtvzuSP768HbyDD7MIB02hHHkbf2PZzmjNwvcLpeamM/cQLoD3gFCWe2yDmpJLslFHNWR5o&#10;SDEEnLtZjb6pnD5k88/SUFaFduP3A0WQRcAP2ZDCwC0Jz8URKZlmKwgzgfa/ltoYUGEKoklmHjjH&#10;qvDo8g9YnIcZsiB0OoQKFEHRSk+ELnhVBd7VK+Jf5O41fH0ekfzOg+n9ooM1m4Fmd/s8KWIv7tBt&#10;UV3iUt2TgZy99Nb0M2f2VltKy/QPpwY6VZXZQeQoNWoJWjqe18IJYY1srteKSUlRagyBlgVVY/W/&#10;sGB4pNWJWvyT/Whr9iQE9fJm4t/ONumA7yObP/rlv2MRECCMa1EHq4++OVAzu1P1P5LOMq6px4vD&#10;KCXdNZDujtEIijAJUekGEZEpHSo5UDqkS4lJSIiMFEbI6IYBUhLCBkhI94jxv/7+b+7bvTmfu3PP&#10;+Z7noTTIxgtKOil/2rPqsgGuPhTsY4slmAsNU5V548YKJl+B3RoJPnwaSQcD+7i5rXooRTyt9i2z&#10;mHBINOsHgO/XSRixn3ZAEj3Q/VjfsDPSrpZavik8ktm2osBdWdecdM6exF11beQ4Zmy91njHgx3k&#10;tJOyJ88rNlo69ooMnjg0hEPuFeSuz6+G9qknu15GePe3gvq/ZHJqsYjc1+6sRPKSKi5WcRkL9jWv&#10;ZOnktZivvIbY2sa0UOQ4hO9S+0+P0tY8RrDsjHQThvUuZWRC8udCY5C4yX3k90VF5PFkNZWRO3Oj&#10;05Ii8uWSn83vNR9njs1xF6KaJpoHFyVaTYmaF5yOo4g180eSsID41KV4FiYqCqwLtsnnmQ2bPeZ9&#10;SW+hm9SAInLvZUxgAL/K0SVHbiCVzxqd5+vYltmFkoSLoHyvMI2Wr4zXtdG8/kFeJPQ97K/v3Z+7&#10;KRa7qboANykZqht3DjPyLxQT9rvfUG8yTSDr0BGeBjB8QudAMjnOj0fXMQ1jXKqiDd/j+1OFhOIF&#10;igRJkj4hCMqGCApOH3fGdwQuBb/emf/VDRh4rr96Pv5qUYLJd5url7QF8nq2Sto/zddoj0z0AiTW&#10;/iUScCL/gZSytQ4TQPKiyQlR6QzXoZ4hHAXHXwJb/Wg+ZcAQNUggpzV/ERFcCKHDlhTCxTSAbbFL&#10;85tt+h4aELjgmGFbaoRC/lM8h/J4BF294U9heAi+Ub/XVBQ8KvIKrGua6JCzs6f8/+WEC6GOpQwq&#10;JZzrLpaRMVN51cxUWlc+ha3nZQIMVyp48tY0t3A3f+VCp1dLYHajhTr+ZuvB9XOd0QyTVF6oI28C&#10;tYd0choJ7VcSAW46iB+GgsxmKkucf4GZ916O6EcgsnkeO5ez10Sk7USMFbv1ga9sgFs8DPIaZ/T3&#10;cszrmfrVlkOQemwsRS4md/GHQiUpLI/6YfZNz++XJjg7BW1tRImO0ippo4JMWcXDZGXIRxUDRPdt&#10;Rcs/81JtigzvrJtXeeVaWffjDbA76ajmer6Me443zGM4mE+zuvbFs28+7pDzyEGNNifE9uzPZw+E&#10;k9CCJCaEsWwKA2x3W/bCgSHXVDiWUvjdOwHpP3sq4qrFXkb2D2f/1B+nnC+c2KihhYR4H2jGRGZm&#10;Pm2WJG+oL/R8TWU+y6FdOLQATVEmvG4RYCe0I4mkFulsexfBClbiurK/E52oPtTZ0njwImla510L&#10;y1n9HB/e9mBzRnw3muqAfJ5/Ok2CamKBu3J0tbFtLyJwf49UA/vVObLwZypXvg86uS8gMvIWp6CG&#10;QpKd2hCsrk/4+TFHRAJvC/X4hJnFyTSyalpJ6Fvn7SIuztJFswHU54u1nfnMbVnY/E68B56+df0+&#10;aj6SATa+x/BOsje72Xk/9Z6Gok7S4BkfdJ2EFm784Lo/sjjlYA9mQsYh/Na4pJxsUj70DCBMj1rc&#10;JbzRiRsMTmCPwXvDB86uN6aGvyxnaKstzT2g4p78dXMQ8IfJgg18KcS5fqPcN1Y6mWgBF6tkTlTz&#10;BTks4lTJC9vVNUCBeBgzMglkc4IK9AL/5L+HOwFA9s6Iaiormqu09TdPms4FZ91RV58iz7bNQsC7&#10;ANabfi74x/lm+T8Y0GGe/IL8tM2yGZ4Wpb74eCYzrTuORYiS23SjlxN25pCZ0EF4ElxwBWWlIlav&#10;/P9iIpgkuiNRAv/LEE8RFUSbNhBFFaE/vSCFsIHySlydeznsxLz+S83mZV4KHMYMxoTLzOtWExGL&#10;7hR9uqPzYuLOPVRNIg5W4EkZ7p07Io3HPCT77SjEFTKiJTD8I3pdQmBYWFeXGMXht2jLgc/8yC/+&#10;K6SW1PNtl6YkmjYW6ctXNHH85WtlyoYLUcWOndnOgLYX6mYmdqOYficNGw5jSLUiX2O1RaiNSuOR&#10;aXNyXuylDfaD98qZ4Txyy3x1UDDZh+XlMSWF2wbLLrRoC6ka6+dwnXqhC4FgsLjohXE4ruMszOgR&#10;9TO2B92PHXWefotWXib5wAO2emJZOP3Oiy8pupqffsStev0xSFPYprtgY4K7QDNMZ+UbgxAo71FW&#10;JoQDZAb1E6FzYGfN5HO40PLDo/W6QBX3xH3uPNt/3edax/Zxn2l8MW4vkd27KpBmnk3Ln4PF//ET&#10;KG1+zbx5jiI48+quMXLnAm3KzN51eIGR/aZkFJmu7FmzCeV2SSCqsaNHMFgOe/ZMG9UFDWzm0Luq&#10;GYUe85YnZjj0yyz92lXgKT/NXD/AarXUc5NmFwXPjz9MaZZ7Iewqp43OwbCBAzQYf3PtGu+a72rg&#10;dJ9PEJf8ZbYwFQPL4018Vg9F04CrXrJUpO2j1P7b7RkW8Tp0loSvXAj2ezvtf3kB0R1BbNCX82+W&#10;tfTOJqO0BV6bm2zcNjeMpkmS1slpUdt4ZgvQSLoIkG/tTje32+jwFyQxB2gXorvKUsdLXuQNBIdM&#10;Fw/t5+TuMtotenZSISjzvte4LzRJC5KZ60HZSWg4t2a168SbADVRjtzRKHJvWHERufd11PtWwxyW&#10;TTiooSqe70GCCVSs958LM6Y+J3Cn0X01SoPmUs2wkHIBMJcs/wte4KzroBgzLC2K8mQfwPAtTD1/&#10;2NsqAPtlSBgH9Bf/cjkum7MEBZXBsPg9vnIlSuFCwVCekfV2mvA9lSHDfRqp5YkIx1dGPvuY74Hv&#10;NfPtBT6hWZbPRmETrSXsRog4efWUP0WFH44ito0xrwOCDh+Yvrw99nwVsTEWcP8sheZn+IkHTjPf&#10;AwYpVZEdYig20Hm95y6vllEEWreITIfaAqN7hkxOqwm/CnpsK4P+xE5FW4dlG3rxRi2KFIKimPfr&#10;5/VVDhSsscKHjkigHqwxpxLSXduzCuK/vWBIxZA55EjBZiZix11BKorwCOph5qWhGSlojoz9cyqQ&#10;09bdYrm00VFNjKVg2XPU5Y8+JpbG6O6Xtwz5SNFE+QVC4FB+oO2Y81dGSTn4dVgUFGDsWqwNsLYl&#10;0m3Pu4QfDtYIqI342rh11B1l6lzE5mKE8qqJnettwvMer2F/0BzuD9r4LzMO2H+RVQA/NUS1S9SW&#10;+mA+PngkVLCb9oSexJiueD9i4+qM3F/+AzwB5oEgWic6kBXSWmb8gUBoDYrSsJhIQz4QMramT6IV&#10;BSJeFm1QN8HKPhULFqzKhYwiuCOnwXZD6buj0z8OqGbv4Bqtvbwt4cl+e8vw/TOhn/szD4z3ZnqN&#10;9/uiNJYMk3u7r89IsTBptmANeAJ+Ubwt7UNjVpMIzU/FtbgVh9lim7WRebvQCNXDXC/+WcHrvFdi&#10;W+zbJSusl4ZQ3JgKvk9FzFsFOCUejRG1HkzdCsQzmabMmEkgT5b/wrXWRHR7RJpmB66muo6JfdL6&#10;3ga1SgyUVJBtUHJ/TTMbd3unXeoK26rupd9/+9tf6MVIzkaPB+5glRUgRHY8uftFPmSVSxtwQAUc&#10;DsWYrHOUbjBbBF+cUAHdNpDtiCLN/Qm964+NEZqX68b1+cgA/TnF5QZWQ7kwAWHxtLmgpwnoXgwv&#10;ZaFPjZbp0EQAcy9FjqDKw3+ExHxYOmHOaHVtrSTIzmSt6y0hjZyQYWfX4jVeseE1U2/CWognEyV6&#10;6vO7iDkLGQ0qExTw4ZlVHqTaCIKY/xxdzUpgVxxhQ/+L2Dn7YeSvGN0nv8xBN4IKAdnKruAA4D3+&#10;MLe5CfBpfIIfZ0KYbfc7JmX+JUsGy88i2Tuh0D022X+JijEaPsmPl8sYUhMTyk4dg69rEc8u900m&#10;F2FBTeDjiNRfI5+mykULGRamUic1eja0n3Nql6TZNO92McLWSkaEaWaalWgWT+Chu3nBDD/PW63E&#10;cGVosbOy3cGR3ClnAtiW6i3jC2pmNv59eiGMXB5dw+nfrIOhW0Ge08I2C9hFKDtXfAZb5yivY0Gf&#10;SfIGVHCcX4Hww7PaHDBzSKoF7ZRSPWt1/PbB2+Wx0ba7hoTRdpkRPdHY0S+jofkwAxamD9PgdmYr&#10;EEuq7DM2m+9GoUjQHeR5Z8VNB78sqZ7zfwPHZ8hxgZ3xFb0Z9eddijzM10wSVvhIlJ0PUXAeJr++&#10;LfRd29CvtmQOZOcUxfMgv2IdBwRltk6yTr6NnJo9v/m4kkhSPqP54ZOshA1TG2VeHHYaLM6XiJFl&#10;gVL8KVB6RPPVwZfpWRmAJITJa0hra/taEeNMNwbEPvq5m4pgio4GRTV0/bUdXqHE3b3XK+9R8cdm&#10;3J5i6/BFCNCvXKSK3PTb7pi4T1yjut4C5DUBdkTwsuFlxW4JEvvREHq6XtIXcC7mu3VBNasuT2/5&#10;A/XGOd13fZ9Y5Zhzmbp+d9SRX0X9DrBngBQMHjqOVaNZkCtfPPacz6+v5GvsPoXGwa/IzVsuqXqk&#10;NDY3kzC6SEY2zssHWpH1Vh1HotcskY2Tgt5S7QqJdtfRxpBBy/XTGBtyhLEWf/AsYYPlG6V6h5Sn&#10;l3r8/FmGDm5kvg836edulvPkH9b8Ke2wpNkoNoH4EuuY9A+5ZfqKiZMz/bwUCAEi7QtBE1XEFMzI&#10;pkJHYDLDnRlJkgQwkCLybxg6qVOBrB47QUEIVsM6cbdr4Mglo0a8Ppk05y9OkBHkAXWF/i7wf2Yt&#10;egJ3T9cOph58PMFzWkoieNINzBZt/QwwJw7gu2WGoVf9k9yuUScSlf6Q6ASxMfUXgXaAgFDrd9l8&#10;osLNi/uDBdWrQ3Joyp1Jdg2Q15+RXPY/OgWn5QES5HN6Dnax51fS9R//KVMyyw3sAMCeFtfP1ZNX&#10;aq7w7bGDDW9XipXOxd90wIHh2n+B5NXE2Zv/R7YWYtqkllbTs1sHK3veNYXd8Da1ob0lj83OuIEy&#10;IDCL/5orzrXRDyW7kE1a7LrODr9SsOl4QKDfSzBYHCvePfsY1et8+iMucZc9bh8t3tEQbLY052zm&#10;YLNoerbZKM96NQ8Rso8N2ap12XOCm57tVVP1vZK96ez0CPKihxI8YEPMGZCXXM1cPUOSbMDbvBqg&#10;8WzfxksEt5Rh2n5iis8wF21iMvMs1uXNWYN1ZWnoMKCFk1TYQvgf9h6QF3GKfsyKfB1ers36x6xM&#10;56Nkq9YBKYQRl2o+8MVLa7w3IWYrXcFDW+1R54is7jUFSDE3pthACIjTkSnVdr+F/vLlHYGehPWZ&#10;1DG+/K2WVCwBo6VrWD2FTnnzfmqgfYkPi3NsyhguFijyT9VVKuxmzBk7eFCXBDbIDop6YYDqbFwb&#10;aXPKRHetS5V6povwpGqtxRp39/l6lesquQUl62y25/YJpEJb6Z33hDtDlFHRVhw5KdFlKbXVsimQ&#10;tNKqHGHKcnH1Nnm+PZVS5AHTiwStmxlMdekQWhD/lB7XVZU6jVSCdQSphnV0oAYLWyPjaVAT7WlI&#10;0y0aKuv3pOrW8aTdP64PBZDb23CvblRvgf6iDPKou3JstXt//QhL5OsHU1NpVSK7bZ+3FS/cQPnp&#10;/VvnnZ61uLfPumqGsYh2oUNzh7P3Eqw/oIqQkUWGAep4myrT5z5LBwF4ySAFZ3Z1uNB0yulPYhcA&#10;CmrA2uhJ2mpXQ4FyHfaCMMlH7iFEZ6R5p3fMT/I1WEntXi6SyHA8MmBoK/cMYqAbMmC4dU3xRy/l&#10;84rOLpci0H4bYcT+MKlfAALcHxfyd8xpgODVpE5bENjmyRhAWQtkgRwluWl+kWe7EwBu8t0A+PLI&#10;NhGkiBr/ZTspl6/zPahKx7mIOByH7KanMTqlIoZlbzhnI/XeuTVeHgwyuJlkrt/Zy/PzmI/Ui2nd&#10;hVo8BWWUvMY5eal+A4TeTRf590Ijb7hvd7mVKWk0Mk3wJaq9TwjZiQZkxOjV/d3kck6LN8CmbBzh&#10;Wkb+Yxfw8jbj82UiInnrw7axmL9BdvTBPKdc24qgZzNcgBKY+AU6z3aHMx3A+BUCNPuR0fZ0zm9R&#10;y71B85pxyxWOkMvW5/42Bp3Vzvaeeest49Kg1HVnJfO0KpqyUgF8hqnVTg7gRwYhbiqv5fjktEeJ&#10;xfihKd+e8px+2rQDRqYdawCXGfLj/wI8gBPRS4HaChy4jdY/e61CC2EcvCb25sFS8vjz9q6wX45Z&#10;kcuvpSzG2LBwZVQ9GViZLbPXHsjaoU1CsVvI3S4nVQuXuG4ljDpfjAmunI8PvnLvyjP36Nkx9+ge&#10;MfdgOFXY2n5b3rUQy3e107bDwtnWQsrV3mzL1RW83bQcInlBqWirQTq9WE8yvdBCP33pJj9blxtl&#10;sUX6dgfyIoj0vcR36ujAuzbnb3UvE5684eGrF5LWlB7BvSWiz0T60a7xh0Fiw6K7E2Phc14AU5lV&#10;WXZ1jkKgkTy8hw5h1E8Vz6NWyG9zh94190uHqSC4XseSV/IxpD56Al6t3VGvn9sssDjyBDpPFhGZ&#10;NzNSxL4IilaNeh7IWtLh8rv8TK4+ptlgoNg1A/ZL9KqOcxgk0TUKkwXLMnlrI0H8KFrhlSPaBq15&#10;+iZt79vkx/LuF5J0IF0koTX9R2cT7BOpwlS0wVhf18O2cKOnlvn8DIo6W3gNu1WPKu8ii6InQdqP&#10;3h8cL35+k171R1rS71nHlPL9aN8Ia4f8cvmgmMjtzPjyFXhjdqJD+4jmQ3t4HFs2uYyjPlux243f&#10;Fy9VVTQuJWfVVei34bnxh82J7bg7kKWC34Wj+I9jyLMNGcyN7dXVAjv72NHV9m37wk6UUMFrdDL0&#10;ZyB4ZPXGDhoW9eaHELYlSqPXKbi1I+u7wJJMy8FRo8IBp5+zCSXJHBHLoNKf/izg86jl4m4Ma6vy&#10;vNn9h+xH9IcucMOU3Uzuys7VaUY7ZPMLS5jFwr/DO1kTGYTeC1POw1lzqBiYIAnK0WClRxqSjN5O&#10;NftmgakPjhXFWGTYV2oSN1cOTSnJ153pAf8dxtNR/oVuJ1QKGwfCKms5723DT9vcSgCj8Aql8phy&#10;f8tYvXFZpZv6b+UcaOJEu4/MmY1ntijoKXAPxlTPZwqnrTf+WZNooY4G5bdHrFV7qgUXUu/v9nJl&#10;rv9iXz2fcKEpE5e4UoEEsVTd2Qrh7BqpHkWu50jHR1LD//lNj5mBx3+EFA6pS/qtYLoEmwMXeRSC&#10;tAT0xE/AvvUlQb5Zs/gT25RZ5Egl526L/Hmpwuev0fbT+rE+RTK/2sa0Z+Qv6Vy5PIlr7Ps78Pe2&#10;qzz2tGdUi3JTg8MIHc7a3/FW1t8f+azv5bonPyJd88aTZgWdx874TcOtJJti6+o26/lDSU6kE8tO&#10;I451p+n7rYY43+bvBA0LGVIpa0VzFTjJb9lxYh0VDUxLGe7+SNybZPcjOYBy1buN/W0Yz+4u0eO2&#10;EKrfvFJoKEiTtBg6FJ/7yC+pRQ7c9Zabz4fw2Ufwcw7KD9yYVyl7LUkWzwIl3TO/lBv7Zal+EG2v&#10;t3o3+pl3Y37KqhWKf+L7V8K9f7V+KcUlloJik/Ig3EmVz6AqJULMyk8nWG3ZXO1EeG/rEOeH7w7z&#10;O4lwbdmzUc/7axy9FhA3p0oTfMFxb7E1anTtV9FRsAL7bmtyXAV7aIujbAuH7yMl8hKrCLIUcoNv&#10;vNMwo+HNOL5vnzWRHQS5idreq+wWKdDt2S2TdcDv+6X9jc21hFhaymG3/TpikptWovwJ3oHioMtp&#10;OOfrA4FQSNqCLHDU6iGLWL8gVtFQpM49j9eeknPM8d08FAByObwtxexnqidkRffhlTl1fy+YJINe&#10;EEnuqJJbSj3SalZfHtvZ8OrbVCXbhnMmUt/pyddfjEFuV/xCLn/vZ/0OFVoh8z1uzve2zQ/WyrTO&#10;0naI/s2mKFB4L+bU+s9OVKPJ0e/b4jl6KPISi4tj7eUEGqBsegnTnb9GnzCNlzEOU8aJfv+Zv3q+&#10;WjRonbs/5T1xPLfVYK07DSuu2LlzRkJVsP3Q9I3oV+vHjBUPduOOcU6403K8CQlnBO77cNm5Xsxv&#10;+NTHTZgYe+16sJxbUyDPmALuGAdJLb3RLR2/hPtvGAo8/iOcQG4z4GAIIQJPKZioxKqYH/eIhSF+&#10;8HS/8yC1Y5yiy2kBweTkb7RqyO2hmFRLNtPMqFR1Swl512YgKLkxv+8YFgOM/bYs286lPFdq56p9&#10;2pyEQTBS6VqNqvXbT39nt82fGipcUDztVkurmCfYi8rPfxdezkCuTV4kw7hJNU8z2+nXwArpYH2U&#10;b2+uuje7mnp5ecMtGQx3hg6dkSFXRz6szziJzNq3EFhuZ3zWn9pd3yv5sj6BeQt2b6Fl2w+7Vb+E&#10;5VlXkwuHgbhuLkNswqOKfOR14yGUILWc5PeSwImD3Sj6qDXc69W6Z4ED6JH5z5/Smo6xZy8vo73k&#10;yam4v2VG0rlPp8f5CQKtuOS0/kpAI9KFNtHjvloPk8j8M9ew8EoWS3byq79jwj53ZJd99s6WnbIE&#10;7n+/+HyUTKnRjPwMznIA03uSkGiiSEv01s+b4OG/5zOJWm4NFmTi6PePpGtj7aHC4frmNgJdaIYI&#10;h2/6gmE+32k/Tttw8jmAw4m83qU11b1zKKpKE3v8nvWR8rRU/nU02G25mvcbWqKdur/GlrdBp8uM&#10;yU7/Wfqwt8Gv9f4/BbKuqS1zz+3ch+n60z33Ey2ChJVqi3qF64IDwLMnIB78Y88LF2PpAMyN0+iq&#10;9Hu7RI+F95v7kpG3HIvQerlfxPryfxS/ha/fYxHe6LzTkGX2V+9EgEFAVMkdGNRo6X6pMuuWuzBb&#10;vvKdXStjXBlDQtV/TPmuYo2FO8l+Qv3LxqFNJvwH/i/rRkr1g0JEbVB+bnsXdw83X9Fr3F6+rDsy&#10;1t2NEhkL/Eb+owGqsS7/t/TrkMk29yudp0GvB3hazBcJMJm5CE7U4s8v+52FyyaWOQ6sN4L+f7sF&#10;/P5/r07DXq1W9sO/apNEJl7MfSgbMk0Rn4HFCfsul5vlh62zUR2gMrzEa3PtncxDcmP9hQgc9gt9&#10;O0vkaqQRN+9qVW5ElNYUb8gsxYwsUo6a2i0quNIufOvGdtIdformSLv322FS3V9hmQ5X2YqE+hpp&#10;BTDiAxiwc0/efBO7xdSf4ZLMu88SboS0R4hgpWZvR8ZY8/vHapO/IfJnsxc28nwykFGvx+BzcuPX&#10;nHb9zQvtN24EbzxIFL6RIPBiVBSDdIkV2uKOYZfDgwB6NZ2bLaBUhYoTrFPqwG9TYfgI2naLio2M&#10;MCa2S6iLprB84+XZUzZRepZ6nujC9nC8Y7RThm42W++bV8qt7wSGjB+xwizGK+8dZsR5HX8or7Y6&#10;x5ZSOiEobVspeah0wJqGpYreRsILYkb8nQ/NG6YLHg3mPuCFgSoHYsKFtATTVAu1xgWONhgjDY8+&#10;0RvcB0p/wKSJP1ImoaNOM2aOV/QJ/oK89Kk2EdN7K88aWYRK/iATX9DmmRaU3MCgkB9ObfYFTSaA&#10;jOAOfmokQi1QahDBIykvFz78LM815tJ1CqKmfskyr+xKXZN3ffM2/PaHk8ewd4MBCT2K5T7V0s23&#10;2J04uTKCsEr9DBieTSv1OU2/wdU0PxEB6QAV6NkeJXf7Fa3d4YCL520AQc2nZ2L5kPht45oiPdcP&#10;hCReCTdnIFI2a8hm+p1vkjx0c15fZbUZcNzCbMdwfSpfrV8YXNzdH5xWA5m1C9OLpO6XnXd7GNdd&#10;wQI+FLJXiH2SYoKBUPPQ7PF237J4Cd9y68h/O06b/3ac/yAT/3gThdSYUwem3fevTE2bDlw0UJrm&#10;V5M/AtKk4o6rmStE+F3JQ5Tsujr5+BFDVyStdw9I5m4Rb7D1eoI0u7j+eDGtcBLVsDhuVz2oWk4N&#10;we5VBQJUBdWqw4q5ru1IPq758E6P1915+NvJh3/snxx5mafFIzmJ4YvRLZgG3rd+DU/c0/+yG0pf&#10;qgj5d3q82SfudIdgqtgNL38dY/VaMSEP8lbQyZfKlBeXu8JnW68YE8/EvDWayQLV/RlxPoIHzE86&#10;BGtzt1Y0l1DeV3COp32f1S5//K1c9xvzBr9somfbH/ZcC0NOsuJ4wWDP1zox0SDZiZkldjmg99v4&#10;DlID5/SQgcx8j8k667a4batuhsN0GUoGCZfY0CcyI9YOBZFZ4TwAXM3jgDaulro/u5plf6gCO9Lb&#10;vX2Sv008N4ZYsEsOXveUcZJSqZvjqTF47rKEgtLMfl94l7CtgE2YO9z7VdLWQtxW4ISVJGEWp3qO&#10;SQEUBZkCFPct+TtcdJfDYWTWA54x9uJOkulVTkY7sUxtJ7dlfTlUg7k7lDcvGXMTGM+V6+PNU1LV&#10;+YdyLJromZfig6yQ9ncPRL/2jv89aJ/lVh8GS4imxEahf/Lyp2Uw5pcqWbzWlBdH82FwXGIHoXb2&#10;kl1f0PGQ3hIUpJdFENvCWZh0PGTut1Iu7+doKPk7K5CAS3Im6mPgYJVB7IIUzi8l0Te1Ofi1SFOF&#10;eeMb/lnms4UPo2LSbsrfpTsBDe0/jpFKqXiCaO/kk3zyP77BttbataKL8iF1Ob6rRjElse4og8mX&#10;UcWn6X9g7DpfvQtOEcdiePnBhJ4Hgw+np3wxG9FT9+soP8RllJ0aLSiYZEguBJ9f/V3OXF2reJSb&#10;A1dxNjI0hbND7keho9nuxgfE/ScmBEoUTzB/+gzPcMs05XLz4XGicaGe9MLKtPPx5JDTx1YijJV+&#10;ltmPh7QkY0uGoWqX02x339v3ACz+gwKdFuza9Se0rmRSM8mMBs3MHYoZZfaZBoKZ49ozoRvli70A&#10;jrNtBL/t6acTuBVyrAkwN6kvSOofnLSJb7FN0P1S83meFE6jMq1bf3ZK1cJKSmoTzXcl1WXYf1+Z&#10;f5qUP2jxM/XOw5SwMMmUAyv9T2Z9bL4J+s1r26gb1s59VLfT6iM6OpcarUIhdJvTRf0PTggYBG++&#10;nc+MiqupL3S7uAP9CRP6lFtLwraP49XXNuNhtqZCFC1NGXm5ywhMezVSP88VarETqKH/WM2ENTLT&#10;U49NY8iU7TgDSASqrOp5PE77ocfxhbyAaRlAyMtAWTFTFvmGnbjg5SiQeccRWb5XBITj9SRtJ1Lt&#10;pcaCo5F53i00O+YrS5M//aP7g3Rev5h1BzuX5Gq0FXhrx16BX9WwAhkBSK3cWv7LOHvNj2Ky9s/f&#10;pb4YFokb/faLns4rG82CIx62GiIHqtbld1B1lzFz09/i4RdL8bUwzWmUu+aiM4W0M7V0iLuwbAV9&#10;h0tMNp+xy6HK57s9yVHtzbnLvh1AGro6S69zAp7V4L1xh14yev+ljjBf59GNlqc8dvf4bRwMbzj7&#10;5efLzNxMFFN9oz8+XVyhPcWwu4zN4/P0gnt43kNXjiKmFddHrVc2DPsCAlgRQQ6MO0EuvAEJOQmn&#10;zhUdb/+eOP6p57hswd164THSXnccJePjIzm1SgShi2pe+/zhUmr2kTp5WpebnKjBTxeguOKFW1Nm&#10;/kfVWb9F2bZbGOlupLt7pEu6QbqULmkYQLq7Y0jpDkFShSFkYEjpUEGaoURq6IY9vt/37mPvX54/&#10;YJ77mOda617Xua7uuJFUuaoC7LF3HAvDaA0NVD6odXyA44mHBl7UCCJVOufS79wJe9SdqtVdGyhu&#10;1hfwk+miGPmo5fIvpgU+nd8dzr3L/nG8e5FwGdApUZdEZcE1Zlrghbf5Lnwq959DjAA5Xx3Rxv5H&#10;B1EIR1jWjIUNst0j02S/A6RaHrhsokurD4pUMl37+JcybTcN9i9v9zQHbc9RK+tW9fNGII8hExjI&#10;cH1zdCUMS1A9sWDw4G3eobbTDsWS7AnEvmO/kL9sf4moDLNYeNmS6/1JCT/5OKF/s2SgD0vb6qld&#10;mykIlikG2FCjoZunVenZ45zFUek5iupfk0qK2ryzmQKvLghrQdkulCbn08qB47RicGdTGprZZyZi&#10;FGIi+osvtPNFVO5hO3yZbI9cR4jmshcOUxsdHwO8SJYXE7gJsAe2td5gVO5tsj+LQhgO6XId/vsp&#10;Nt3Sn5GiMBKfLpC7Xwhps9B74BI9pcuTX3WaQR7f8K36H2KuhrrJrAYelnbRnQZKo0NAaREeqo/z&#10;6oAtYTX+jePuzDS5qLPpLoLpym8eI/EOkswxjZgJrEYgeOe4OYa1UPh01bPok+5q66j5DXUids0K&#10;4kYKTyeD98Yx80L5zaFThAoKagcUCITmIERjuSh+MIAP62FZOjkU+6GL5RB/l23z9y1x9VR6UMph&#10;7jkG1IVOB/Lq3rTqPiXeYVr1M3LeyRphWlN6M2u8PZ+S8g7xXs26VJaJq8jilycywbffmndGgbGb&#10;v9u2y7mh3vbqe4lAU36HsPTrAV3J2/R48CCVQHa/Bvmg3blg5P4XsJuRzSl34Ddk+TC4VHYTUzjW&#10;9QAcftWLpG6LhsfoQrBt+61YfvyXeWzc2i3+/OUNqfH5Laqx9BNCgD1QLl7QxKaG9Mh2OSiXmx8T&#10;gcHzQLPvthStgYjQyxHz9IcrBC9xwYMmVJLG9VuVaF/DxbUl6D5XyBX9apjPWgCjImPGJ/I/f6AV&#10;1oh2yQoLW27Zf/BSgFQCLpFMde3y/MFaA+W68x+gutr3FkumckRUijig8Omy0yxss3yZSLxQZDzB&#10;MVge29HVthkj9AfFYJdiWwL8Pu1VRFZiCRSgDoom80gH+xDzyYe1RJOp9cgXP/SdSftfYkwh/+Lb&#10;G+Bd5rHO4HPAx1ZeTjR/4IPu9OXa3A2LWl8Mh/XXpTX2V195DLT5eQwYgS7offuH+LtQMHbUaIUW&#10;ttSoDWtZcwvmJtcP44F3PDWq/DlWnh/sdvMoJi9irMdVQC5D5AklGGn6ywHUpFw7/dfBnEGzfrKZ&#10;O5/SQTeSNnldhGMLqf6u5DDKcw8S40YSeds+o4HNLtaJS8ChNEiBuJh5XshuulSuX8VKEwuXwflc&#10;pyLeA2nGRThVtXjAyEwI8U4BiAEhpwq6D/yhBg2HAshkeJXwBMrKYnw6vLU/07h9ypkQIj5quyZO&#10;0Ah0P8nu+yEhCLebYsKlMAhvX+Pq3W/a3piYHwW8w4Tfpgvshp1d2ICYuq98iaQfmyn0ezBCC7E1&#10;S/Dvz0kAtujwM02rn67ruR29q66U/JS78qlFybrFycag5BJJjBgmzyz5PD4ahaeZ9UgcfIiiJApK&#10;Vbp3bIRiA0CTrJGUk28jgEXOsfGeWRvXV/VXgb37Pd+cF2wHGffWSZCO8gumKEScNldKEv31V5XN&#10;8iPmmcb5XHDzHUW7c6XCmtrvBVsx5YaFuH49ZekGhtkjprxoMz/iQuGBb0XRxtsKf/7r3ij3D/z1&#10;Mf9TmP3Xx1QJrLKp5cQrQv1z1e+MMzaNzjKKYxRQWzmAo/V5JeaEvs6hgtiulF8HI5FfSraoXjUy&#10;m9HaRC2CVJ1bvpilWk4xOpboasmPKFbfMdmKJhVVXqbfvzROMtvUuXwnbygRRqPWj1h0Hw6PXOlt&#10;nWp2GrFsCZm2X5AG44jgdwx8u+zLtb4q1Wh5utBosZcNcqXKQhvfYzf0yAzOkDlOz2K8IKPP2Y+S&#10;CwlgMmDAaGfxZJp9EQihqoQCE+ec4h7oX425zPMmXzE9auc3B+DA4RVB0zvQkuk/hfTTdRNpYvsH&#10;JcAdcVixIFnD5CNdw+TtM4cv1gvaYpsHH5gyp+suDD5LubBRiRbH+bsKI0KlWx4BK4+JQyjFaPKb&#10;MVSkjmY6/ZHYTXnFjbcKzDGCWvD8G+i+IhXZxG4uYhsrB9pqIv2AwHpQfPTFOj15s+zlUARout7u&#10;sTkaf96o9YvnqofOXePFpZxrUXQT2UabbXf1fap/MJ4AdYNKxRD1NPibMuiV4+y7T5grrxwXXXHy&#10;hS2jRHY/9jKnIdkOIWeGobKFYgRLqi2f9F43RaiRhAdAkO4uMYZS5Cn18e0b7/utffpNoRFGWLTK&#10;gDI+UayNQmvMFF53/ASxqCSwxCuv7VsZpiduJ9ERA3NvUhPOtF69vNsk+7pJ0qs6ckhfVYgKbDGU&#10;+eR8xMmk+YVoLR9P3FRl0GMRiD/Ly3HU0f/wvwaKkCZCuH53+Ve9nqjIDdrUmp13Y0Es6Pl54t4Y&#10;xFmC1aNVhX6Uar0+tiqNdWQynGDTF1/uw2Hl4OH1aklgI5xQ/4Ccr82RmrX3YYRXEfRJJ9qNezLK&#10;lLXVnakZHmK1amV1omMVAT6zwNhJesolTxc9kKCh8+I7lenEfc+5Mcb6cOrZm3/CZIlSD5E/GX3R&#10;m7on+8jG6d0Ovht4yeWjs4Vj9rrtO+dG+i2HfdD2W9aPdpAR61IOoVHgdhLJt12jAiBrcmUFqZfw&#10;GJ3aGCBhLDOo9KWKe4UsSztDulTicnVXtbnyg1LEfVM1mV/ksvLuR1oEMPKoLWM03i0Xst8x+N0a&#10;VMGEyPdi9HibchPdKkUKyhmAI6PqpcDQyFh07BR8IXWaNNShFNlzCaE6FlxWXH2URCo1jsVUHTDy&#10;wI0Gkd+jPBx+3QskzjnEZX33xazaGAV7vxRgtj8LWH2i4/SjRlBXBmU0TscVpbwTzJrIXu9O+ifY&#10;34cLvtGCQixHh7U/RXRo2CXyouU0oD4yKzRxx9AIxCkslaIm+hMoE+WixqAqk6hRS6tERBPg0R5n&#10;WEyG5mMHlHaOswUDgrgfTwf2r8O+rirs0h3DeuRsW4wTHb58zNAbr9KcRGJiBb5OrE9qtnJjefCJ&#10;+v/flv+QwgHJm6zf9dhY0HxqbDWf4Vx9rirbJC05ciUY0k3YxckuS8ZR/eOYaa0GFRAKqWNBDnM7&#10;yurQqlR8+NHhbPsLl8wtNvqMhTjQvEOTne9rfvLJ8nTc6CJxI2EZ5LPO41T2SDDWJFby80GMQX5L&#10;sGM6hwQujSnOOHXiA8oSg4cszhZBN5LKrXl0VNTiRu+678KFHvUB5fTzoFiL8BUPH9mZhYKIvJWI&#10;Dv7Ebux7AaT32lHYK8aKj7yn8gxnAzLG0PfuR729SJuzH1SvkXfKuD3PMBIkFUcP2BuvySEY4zc0&#10;C13F7ayWVEpbsR2GOdjk+GKgydLVwlC6Yu3NOPeJAUOsubfIVzKtOBP5WgjX4znVcDuDYJvCPTVh&#10;mpsyT5tu9JERyE3L/1GZIYOvx9KMLr6Y2VMIE7GBMhQ53bsevVFWVqZnTTUVDiLMUctdspj50QoN&#10;JK7X/q5a5gQ+jbIen+pGkMX2a65GvRDXAnGHXntfQsoG1LeKk5ZDhm26w7BTVISYEkZ8zBptKYPS&#10;Kddi/AtDOs1uA1NGvArnA9Hcu5zYQ59eDakORXuLSDEbo78g3YB8TvcHq+jvANVeRxT86ryulY22&#10;R4VzEmJpezhIVJetJO+X2Q3Z9l7/ur5LP/kNP2cHl0+xL/B8204A6hARZTHe3Gh66cWgp1vZU2hU&#10;TFuK/tdPoGL7ZyUG8fhn2hCzqJU9r5L4LhTiXDuCmyqFn1WJL1EXzOuApBvjwDGpo1t0m8em56sK&#10;5d6wb+SxlD/XW9paJEtkVnqDoMeh7itkEHWnref7yZXg4Ie9ahrEUDsLj0pqvpujBl4faomdBjrQ&#10;UGbE9Df5QGfaJTbXqWG5cBSPz/1HfbsSfk8FtC0OwOe+BHvJbiidVmP15lDeNr5BXywclrEOSXSN&#10;wpGcMiYFPrIOXETxh0RlkqoD1nHyqyafoU4582bP3/YLp4vZC1LXAgdZ124PkrDpAvPmsK0VAVKz&#10;19CW9KfMdvLLmq4CbPASN59PbDpTB6L47tHMqjepl9mPvPSOWbapJnyYDp0uTCp9mOl0hCRi2Zse&#10;qJb7EsGFxaIStUC0B4qUelakOGZ1THZEfMwF+zh+9085E3XmmQ8tzOxdG7iZTxi714S8sSMTEDRm&#10;FuyRs5OEnRTFd6DMBJjcuhPRvQ+VbeQkzgHxnkiJPQDAeqyA2C3m541InkOE7THPmwzlFeL4J39v&#10;UEoRlw+RXdwpIyCPGz3TqnqxYI2xbKEO2Br3kcDnLn/hn25IIu4YrduST5PmsCO0y+MKAXPEOcnG&#10;OO7ythl9La6uw2D7UbsKPyw8OQTG4ifddM6OxyhOPPFJhs0BhTYoRXFXusTG2RfrkdnavZ3b4YWt&#10;eg5HxnszifrfDhQk83j/OQfJsQl/xdBf3O8/TPxU8ho33BXZPFW0CnUlIXOBhxNCCjmmbUW+X/ht&#10;gOttP1XheoLRK9Ut61pMsgYQ9fYNSh8lqu5nvcZ9zDN2KDEazrn+yXuD6U7eWBMrJ8pHU80vL9rX&#10;YMcrN3c3MEXnx4We5DjhLDWzPWsGj5fpXwn/+vTXks0OL5qDpIGOoOgJ5LaH8CiSx5S1tS6S+tU7&#10;DJHQd9QiIXAC18BjkYPra3fXbCD7sV//TwL3/hwdkTCgpMhZ+kWau0/rdpT7wqOF6IFVD6L66CeB&#10;x8BOmvvA5RRrSqXp0+ThwtnJy4WHnVcLT4v2CzK/XV0D6pMQLdimtIjPhuGjwqCw8PY7lOVyKt9c&#10;hTv+38SLYeB+ouz9QEdRY6atbbXjeI0NYaVNYTwCJ35C8UBUEwj6e1Hq95cogG1Jq9aRrG+9V2tJ&#10;qgtbnBFhrdeQXPi3sjWsB03yWJdONa+X9hIAd6bppjDpxp5b0c+OIlh5LQkjyU/hynlrCNT8N9hk&#10;FgB0nTbiKkR7Ml5CNGYS7T8kDWJKqLCONPXxzMZWMo4CLJML2xiw5bONTPF+QbbFMs6rZVQ0Tpvm&#10;xUvhd8bFMvo0YLOcmhQ3M5f+Cf3k2qsjjQzGl3XJr3z2fMxzL1vyJFhmvWIqnD4Mte1j5qP0Tixh&#10;1WcrJcy3XXpsm3zaepy7YCl9Gh45evFG9NectgtVV46FVwMF1/6Gbaa0MMyUkkCGznqd+z84HJZL&#10;Jwi98veYOL7/a1TO/2tUbvqXEc/kyop/0AMl7qWlGcTGsiTrVzl0vNuuw+fjyiGhqTRjbNJoYsM4&#10;CbKfGfv8xsPqnS4W6dWtZemA9hBa+bzcjTstJk4mwxWzr/I3mUEp1xVKTEdUTvkeRTbDbE0WT/ub&#10;jLilt2ody8Qjr5FYyAhe10REYHz0xmlYNpddfetpjCyeNADRvIcgqwyUMDdmVjEloYgrQ6JnJorI&#10;45Nsr5GJOqSfY2/iT2ULhOWeVi5HEUP2vA/2w9h8v3oyNsftptFksc1aMR9yVmAXQA7JOTcDmGa1&#10;2gqe43NBNbwGq/4UOLGm7ZN6LkOedRuqEw/Vccg9sUF//y7VZRmlNIM2ahw4KmON+SXhvh/A8R5+&#10;BTCDcpzXR8Qq55o5BfqKNAegNPtmx78bi/3BBGu8QaTlIW954fte67m/egMa5pmKW0jzpK4LlwLs&#10;4a6pDTD33P0VmFdXUxFTV68hK5bnbpldXKtlNEatt0s93JW0vTU6lpRKCJlZZb1mJkpeIT4aIb9R&#10;TyZNMlRVFDDNO3w3uLrfUhVDmA5Hl6PFjKFCr2NzJsjLve/yri+p836BGIHF0ZYg/KxevVzwx2Xf&#10;N2jErIIY8y+fWCWk7sQbKW/JLke+COI8B8IjYTekaNLSPvdXaX24DF+UMB4Uu/5eGOv+/ZrUztc+&#10;q/Q7XrX+t/HaAINrxrlOdU6qh8PQXGXGv85bv+pss9v/UUD63qebhCvHyW7dOUOAity/NMCHVeV0&#10;WodRvgI1hUSKoggG2+68TgdL6ZjPSoDg94ZiQp+Z8Qmk6E3ORdLbn3Mso5K6oicOVJF6gABE7iDD&#10;btPlrxGm4/uH1v5t319FqUmrI34EAzZrg3ycVTfj30x+bKjZeyBMi7p0xx7MRrZqrC79ubmC+Iq4&#10;CRIZRLcsf4VONA7D8i924h1c9jJww1eOmF73jgm/1VGF9gLyzcX655uJfGNAteHt37PWvBJfTKO0&#10;XteDfuz52dk3kL6O+Ti5P/045YKoChYQcpEmf1UwobLJhrNyafEqv1G5QnmfMKlBmScKPTvk1Dxe&#10;mVDYLNrUZhA8mHNNEleLwO0vv2bZKDtZ3Tj4dn+OEWCjBVZXmh3O200Hq1RqUtn+LHXKHPQ/UWIw&#10;rkY5FpeVmlXZ0KVlPJB1QH/H9JWJOFm46+JJ8fGlDfriBV3EWTFlVJd0UYqhQLYTKqM7Lo0Qhde2&#10;AUAkDPUt0gesPjA6lEicko+V7BuwiJ/0Mhq7KdO73ivyzBEBE7lDq5XJZwsMkdDPCH4GfoTfqcw0&#10;G3gabuyqCZckOVkRnCzB7h5OarWo7wPL914bCWk2/bjYF8Hd/B4+1faPb9bw3wECkLwob59Sh5It&#10;q6TqA9Kn7NjmTq4hlqy0En0UPHhOQ+dPdBnyjgQ77HfSPX2x0uqW9MjdRsBW8BWNV01PdCG9BXSG&#10;k38DfvU0BDq2VJ40QDzfeR3c5QLX74xBn+DenMW78aSlI7SPspENmcSA94lVXursbR/KBT7+BEsg&#10;N622dFm2T5Dse+4TF7bK/C4DrNrbUFlGihmnKnbxdmH/LYpYEn1WMP+sqw1pSSSxZB5W47pIA6Ye&#10;MO/ANvmM+l6Y+r0gwXtxnGsEA0v7fi0MQ+pWBytf9A6RwhdngjDRWcaaBLeMEA8IkDMzS1v2sJ8E&#10;xoGDCJNoiXMdsqbD+6Jmnb6XtjAvs42J5sOBPg40ZQCzWTEsPJaj9YsKvWOB86OiJPkOUb4FDtU/&#10;jAqRdExyYc1NC95y9ESxUxa5KXwhiMjK7lCFeQn/jPeBHk023I6rjAcQnu614YOw2J0jpQHs+nUq&#10;sNfn91zCEaOHtTBJ7M0kaMMqFXL2hYq9cmndre7JWPzk9uhQv7Zp3gxLdt8Av/6+tg+/4UoUpRzi&#10;bf3TbfC/1kCsrmltb1nGkPGWzussKZ8+XfkYuv7+d4NxIJlttAOa9JiXTRbhFQr8Az2PuxvriO4m&#10;q5FBPte1dV+tVowPQS/wcd2OYZfnMvTiHu8GeiIOm+vD2K2+Bclu6JLmovtUGxXoWhtuven76ZiE&#10;/Pnhi6chsonM2Ku2KM/Oi9en8FsrYRQlrFm0DifZ8qzS2uQeO1yCEL8lF7WNGOLSpXc3MKNMVTPr&#10;iMpM7BURM+KhTzr+FOIX9Ue4pJ5pRxhel89UWiMUYHRSmAfkv5jnTf2QjM36slkgpWpzVY6zyabA&#10;BvJfcWJ4dGZk5fXKxA6Z0coE5mQwfBd+XLNGKqz2aVgHm9RapVLmxe8n7HRenzkk6JlJ4cT4BcYx&#10;2NkffgOTWi8pmegPSAuL5Hsp0xdJGzDiQIRlYqRj4RWapQFcfv+ssrN5zfCPoCs9PVeRpK612cUx&#10;Yx2FKJq/7Gd6sd3ykCp01MPM/EmNNSTd3lwr7M/ji+M3infd3XtGiGi/n8zHugBrCuWH6GNE0+v/&#10;id1QDJ3I2qc0NWORRhlcsRhIC4VnBbBhFF+0nGBsBS+hdFR0MoZdr52UTD0mRuqKMmlvyZQ84QUw&#10;e8gfwanTZWBs5MWSBxKeHrJ9uzB8CH6VpVlav8JiBVCHOgu/i27k7tUf8SGo+VelSYHSw/Kxzihv&#10;vQXiut7f6M7cX+PysfcxR398somsP932CmqEthKTa6Ggb6qvUPLhJmTwiAJCpt8bsNxgDxizhObo&#10;/9EU5xnmHIt0rtR53kjeSM4Eu1KLH2OHcvDnD87Kel0TNrtSAjwF4P0GpR70pUpzZPH20xStlixL&#10;lIoCsKyHkfiTj0SNz8XZoJ+UwXjP8RjMbvrIGDrdjIgElGwo40CUCKfEbWf90A9Hh6G98CBb1ZS7&#10;91pANFVFMZRsSjiqpvRsrmTzZgrBuYnK7iwcwZt/hjeHRJwsdzFz7jN/PKxif2hNsasKp5HwND3U&#10;TfV4rM2Q7MxY98+C1wjsHYlmv+gVfWugZD+EusaxkZs3Ct8avrMdOq3wuXaq8AwsIYMyo2fkL1dY&#10;U1ygSLf/FUe8/4ojQHIniw726VqlukqwlEc/pZxqCyotamoDBnZbH22vFucypeqjr6fSaXu8anAE&#10;ePhnYpcuixT71oK6VV+B2EKT8Omt8PDMFZ/SYzJ5VepXDqUyVUps7LPKRuA+502uM3ddEcf2Yk2E&#10;MFkNpv3NjZeagpJVMJbInY1bVunzWB1kJXLBJA3W95bFiXF+O36YGgSV8jAvQKpPS4qSl2E8bDb4&#10;fj5FLj0tNq+Xh3k+fznO2rq/ozwaHSTfsWJdgjSRH5bmH/xcQHA3QZK+ZYHJbiCHMeemYOQN1hKb&#10;tVRykXK6VYwqTyYC+4gbMeCZHR8tfkWIWB4lu8EXfKv2Us+DqCBbllpFVN6JyF9WIlN/BTjPjjPT&#10;Mk/u/6efvlA3emI+OKIEni8ODWpipmp7pljV+d0cQk9faMwVFlxQy6C/3c41WzEKrGLk6Lugu7EY&#10;n5gYrFTLhCMyplaI1bOFr0HtScwxy+zaqvPGhmU3JmvQGJyTk2H6zYo0aehnpzmzr+rvelRSiLpX&#10;2z3oqzXzIhEJUgIEqIyvWrvkLxE6m9qUfuJ4+EXyRWuo29jp9tiYW1hOHU8/4A9/cOPE386Rfy0u&#10;hCGqXQtDxAO06kgHjd9waDVfqLbg8OaM1GXVM2oRsdgDvtJZWBQSuBZFHfg1Kh+FfwItPWkeUM3S&#10;LdynsKyw7uGrdz7A1vhaTe+lsl5qn57I+iZUmMpvlB16mXODTgMAkmP8ZBBJXIsxOzMRnZH+pe18&#10;jN5cOKH/0Az/4RT5DF+SOmrxvoWZQSSxX29Q3r1xMvHlh337WDTm0mbMlbdJ+0osfhzL8fUGjzjJ&#10;HEqnls0WKumaNAVAtwTMOY2S7G1JlHicDI7bT9uXDuPP2DRR2V6hV2uhVd9jBgvj+zshAftTMDw3&#10;0CCbB4LzsI9Gv06LXKJGeqxY45eYuC3vhZJ1IgUVBGwRdknD2fKzk+VGbqylYSTsB1fMmMetkJll&#10;n10Mb6DuFT98PWhNEkUV6NBtfEGy8+P0dxP1OJKeX0gAzKpAXPA+gKxUm6yqTTF7F5vssZB93jLs&#10;pXvHdo7XHhUV5OGSGsHUobN7+3a0i6Gi0AxRKT5pBUr8U5hd/jAq/rBT4FGO2Kgl++P4vZbo6OuV&#10;hejaXF9LIGJBBvh4s2s8or3hHYYg1FvvzVadvqnRlUqQOXI9q35VAJ9WIChDlGAn3LeYjHc0LH0e&#10;QoAcDnG5Yq0L3/w/2dEPSC2RncgyYDjN5xpUFMsVAH+SjeRNwmaNdDAhNCTwvGKrWTOmAC3MJoAy&#10;ImoiPtFQyWPjlzoeAde7LDj8K0jwId+p3sMZmnf0rTZNrPodQdqIzkunSrAlkosMyQ2FCT8UfFGS&#10;lFxbpbrqo7cq4Smq+osaktF84vWQEm/WlCnkovQzJUMkBQRuiuAliTiUGQuZDpdXem3wwZIsP7VI&#10;RVdJ+uFNalo1v4KnE1GiOvIZibWxC+d9LnMmv73nJ952aPTDodFRVhY1OZWsPz7WcLNqXSX8AL9x&#10;UeepTMGrYGmrzfiZxvNnTd2YAwI5jMy+4w1IWPgKuxt7sN1fDJRo8cMi5UpJTcvirFIYLC1JeS4A&#10;0w8hSjIpTmgcvHh3AJn5iXpEqD3Z9+Xw+ol2WKwQY3e7ATrhkI7Zhk9k0TM96nfh2jkcH6CRDoqs&#10;WHNAkT3UBroepsJ6meuxMMNg7vzqsvvbknopvm64/NVyM39j96n6+dEKNaKERL/cg0rU/cBInTCs&#10;vvaPvC00RXT19x+rAAQptloQ/He99IdKP87+n+WOTy5pPzeoq+jC7j1zc2c/O+kbr+prv4ypKQld&#10;3J5r/fWTPux+JrvsZs85T2inMOTyV8I5YoFVi/zH16CraM8YdEoqVdx+sS+Av8Dif2OAsdY0MmTZ&#10;0d+aZfO0sH7S1v7Jg+1y7l6dh6kpkaJwssJU3bkgOAQo4pANiC39QF9fEWJMdDigDEYT6Q5EQ9xT&#10;YFPHWcTiNZnH+jR9u5jmbrZF3GAIw/VcaWfRTGPNEl8p8JF0lP9sVfpT3uX+29BE8pzqI7UXrQh+&#10;D34Bup+P51KsRUJDVOPA5bOPXdwieIeJ2R7LuB+LONzW2NqhPziDti1aUTZGiRotPLk1wW+i61Xw&#10;Y+aZBk+r8su5NdWvUG/GBqbI+KvGmfc6iFkZrcWxjKHL6hRDnva45jmfNG6NRiO+94s0F9+HyOqm&#10;mmlAxgDALs4EoC1hcjWOb4XeMyyezLLyo+OwKrD30jjo2KIeRDRGtqGe3jpNobfeuEm5BKIsiUeZ&#10;jQYOF5RaGYuRxb8RxRNa3uFxjMPJ9J1hOZ2uSQL9cOE5CnXwQkOJnywv7d2KtfeJQcybCoDn7Cp1&#10;dEFFot86FO5F5oMfaz03P01Je3diJk7Rr+1exIXdb9IfPTqFUwg7Z1015hpvLX5x/FGXnbT7abCh&#10;hlTG3L65qcMw+yeiysaPpY2OmWcXAc9Wo2ABJ/anGSOstPNZjZOLecsKBrONjfaNMX7IuyGCn33Z&#10;tAEBZmlGdFQ2j7fzkM5Ax3cbIpbS42cDJNpgf+wxIcQcG3GM+s/kJBwOR5n4JxbVjxAeurpqFDov&#10;pD4kp2L/SPhTnWH3hotQgdVOVxrcYLBXh2VydfLVRHCdy7XK0wZo7EoTKPyz5+cPrBRG3CWhayp2&#10;6n1VEdy9RB+F18OGWiK4ICDWktCWumfTwJsPuScIy/FikWzhJ+RlG95RdOQJwbP6VQyRNKS2ZGJj&#10;lj8SlEXKQ6itStvcHY9v7ApHULX9J4AJfk5S8wlDauZLim1JYQXRbsS/OFotGv3OrFIVZrf7sHHp&#10;Rug+DnFk6a4/f0NDxmqAWW8hRsP15x2kALnwRyCdAIwa8SKJODOPbZTKTMMR/o/d0I7VjQ2nuU+6&#10;e4EQEVfKSgbhT1rX2Spv+RsZEIbM6/CPNZDeh+NXXujppRRuyVDxEW/n8o3h4T1npA+uwpFDBr83&#10;qHx4SUp41LRPQ/TpGsvrtEIHj2UsnR6/sZewZK0MpM1JfTBiBhyNgJhNuv1bClzMDHtdlOZuA+It&#10;zqRSED0z1oiK4vcvbGPPav6HqzOPh/r72/9QUmRJps3ap0SmoUTKNiIkyTr2IYlsYx1kGEuRIkv5&#10;kAgZ+1jGNoORJULZxza2IWTfDQbDuN9979/jd9+Pe/6eP2bOOY/XuV7XOed5GQ5pLT2W47lA9Kc5&#10;mJ4TgysaXuRPcu/6cu9UkzrwrASBDg5nx0fwiKz29pTcdB0quZnjYOXxna2Yu7hkiBClOR7pIRcT&#10;08wDO+B9c6JEyOpi41xj65pIY7lOUjoSc7hNaep5rhADNvW7yVXZt8nQYCTaBh8xJoDXG8a/unLu&#10;KzSsHRnb2V5o+RXeTfo/7ed0aGTSvPSyNsljCuL+CqV9qtcoj0NHPPma/nEwS7NWSGZBiDpw1FbH&#10;vvOYn87+9AjlGcxaFnw6jImBRQWbSHxLlCV4aexECcYtvTb6kYA297tDXbv6BLCH/B72Ln8+vbzP&#10;l7TBf4drMSQaT2wtlpduysn4VA2XzA/zfDImCU6AfPHUCNdMVC32evPJ68SlS88ctzydPsca1hVC&#10;X+NPi5ldLt/ZhpSuEp4OtMWEmj77lDW83sIlYalisv9SXl+UtVj4gzTd3vik4Tvx6RtN+n+6JE4F&#10;16Zd6CoLM4zXjJsIYncjyYlc9EzjVJvWqmK9mglAFa448lu+W7v20PzjnQ4xDQ+9G1KnbEPv7405&#10;68yxhnuHal1kPxH34eXvWncgGNXs4dSljx5WKX8mSrJ9NNVlQyQeG/jgUI5d8TPXyHQOjT3pyjUI&#10;5OO9Yu+bL/Hge6+tZrIWFd8YaD9RDouUbBkQVTVorubhOu03gfGrPuhoOhjTvE5Ch9k73tNJvKHt&#10;ypa9N2B/oTJsag8clII5agg9hiAlQi2nfn9/bVbpljrKfAd8c7ol2tvJiECNWDmYgx0tbHrMHO9u&#10;6VEqNFqbBlIaHKkkgk4rzbBCuS4jS4aIHJ3dNAQYMNONBwGbTuNYgI1x2/xtehfM/apzD9n3tlX3&#10;LVvLTMx6r4602MjHVauz4+d54BTUdGssjx1u1ajp5hOpQM3/q/+OJTwIxeZ9Q2vC++7fxfx6We1l&#10;aWbwK3vB+OMMnH3Wgz8qNqLwk4eOuBvtAZtyZeDU92m+WW7h89cVJRtLxlQvzPZ6C+Qlk/ivp8zc&#10;g1VGc1TmYKugBVe/vffRTptKbUj0HJI5sBk6mAUPKQGH4J4uwK01jvCgDxRpv7IFuYSj9NqjkA8F&#10;pKOjow+aFk5iOicvh6k+OB52KvTqCRXN2el6++e2DyQuHxfcVRUNU1WTyEjiOn6SOvQULboFAKqk&#10;VBtkjcZqPNeYxbCCQ3/CTDmDOUGppnekVQe8iKrdWXZIi/1z83Zld6oicc2/896LsM4a/+eG/dGD&#10;Z+6s5VxBMnW1qhLFnDf4YLhsbeMWJ/TY4o+EFJ7otvW80xDJKLdLblEt0RUiLcK2sLGXz7eURnwr&#10;6vemI0Z5prkJYHnu8gEKV5k9RfjpdmyqG3HZvlxuTdP+1fDIdQefKCydP5VWGKsjQmQ0jBbqppen&#10;afHsDwksdfrmpTnBF1khlGR+rjDr88pPyhlrt1zeEocduXaCpRp7fLB8uv1HmR9di/WNxfIn0o4W&#10;vgePxpF5RtNX0cPY22nHRTN2n/pQHWvHt0QuhqDKseYJzUKQxEw97XgFyEzWYYGhuRi6+BMT7RxM&#10;QWe7BHpXWKEmrxWlT517QM2NLL35RV9ee/LrBMfNXg0U08d6e7ffSA98omuQBMCoyyYjuKWt/JKL&#10;3ZKNF9IHFhvZTymufSu3fDHfkyHVcOGux9PJu7K66QEmD7+aXLLQtDPLaw4jZk7v7UkHuQE8ycr0&#10;gz/iO4sFeJL94T7zFkZoYGBgWIWxPE3Mdcv4VviIaRdzbwSa+zXr/rHj2w0u+NrZQbhqplR2Ix28&#10;qsPS+vbMlbEytAjEpNCjr7zr9WB7cnE3JTinnrmNj8+/VeQ94pQLjtGAKjZ2D0pf+c8DvgPCMhAj&#10;R2ms640F7Z/DRJxS7XlxJgQEfCzVE26Zg2WSE42Xr3aPFDRg/d08kPAb+4stWVVtqYUr9n1EBOGD&#10;TSeXcK8gMn/4UD7tXHfU3Hywp7hFkEUJHSrlFoAlN26nWTnp1tLnD+9Iy1sefhjuNe3w8SSss5Vr&#10;SIvFSnaLaSAM9j4+7pPhxNoj3g1Sphsdma9yM7GtjhcpMwmJUWk1Hztsdp9XcK1Io7c0+gbYBr85&#10;KtJQSmQ0Z6ZT1Ed/mvCtlF15y1s7vJYKDm+L9ucmiQeTZ5GTGPGRsuDDLmcbAReitq3e1upYBK/3&#10;sRxxvCXcvNCma8nHDpWIbZ1Fl2N2kuz3rDAo6UF+MIHVqRQXaCSLzBe686yoCBfdxIkQ0iWfSEkZ&#10;WAuKknMS2HCwIvsPyFiYhEbwqHaRaNnvQQ/SDa0OSLX5Xsd4g60JrmZbv/6VDPq8052lJKYUoy+j&#10;R0HEqz1BBEtynNvK1flmohcGHsL92Ql9FUnKMIyKvHjboWqT6jcBTg1AGDn7Z9iDLQIBPHax5TV4&#10;Wb6leLT4JGRCLqQqDDyD+yIChMtQAd2zA2AphoCGFAHhBsOH8hWlRIolPHo2FyJ3CopJbZ2mbHU7&#10;2SzffKycE7DT+utTNe82W9Pg5vhHarVasLqIltr1Sf3Bzb81sz2/I01Z8fOIsvu3DU1bKvDG+c7n&#10;SyLqyY0i0Nzp3rlp9atCRoOe4VtBcrvVExQA0BLf8c4puK45KpLHrLci3b3+kLhujhN7R7rBGVup&#10;2HrsKeMK6H66JogVWDyuEFzWO4hzYLhPKKfKVNuPnRm0df50y+xOwQKZIEn23b7gptc9OudzN208&#10;h1o9vZENRbeT6ywzsW39idHkjMJIbnsj4361B7GSzqlYvk76668RzYSr2pEpOaHdhw0L6KLtQO1E&#10;spLN2FK/jJtl0Of5aosuR9GtRDGHdvHRbwFHjpxu9/pnJ3Zvp8DcSqBCij8X3Q7ykd9oJ8vhRtjt&#10;JQQkdnYdVeMtxGO82nKSrITp1yXTTpRPNn3SotsWZBq6+1O4Ek9oTLgew3XgvCaGP88VlmyTnUYE&#10;izKhzR/gVvmLAcLO2iqqyvNGcM64cmHmjxOxQT+BFZHAx/K2fnxqG23UzCZ6adI6/YnLmGQjpqSI&#10;HDGYk8iHNn76tVTs1dTsHtb+ow91V8b+5Y1/5+9aiaYI+k0OjcTioeh6ksNWMeYuRahuUwEjJYLZ&#10;IqtRDLAzve15fNbg384LGTP9kerftcwuryrTOm6Hr2B2JyN+9c/3xLd5+bgnnDPJghwnbxckCuHC&#10;9PwYKKoPpRpZIHH1JLsYvRdMM2+9DgQ+ElN9R34hXQCIya/+mKUoi4TdQwDLsLQqmDDilvzqdP0q&#10;l/yY/ku9yaAtKwDkWLvj1X49MEnWyVCm0mx/F3VDcmQViN8wM7OZa4lQYN6unYqEcLRiaQV7yeeJ&#10;g2RG74s5mBZmVcWYtadygaEDeqUSBToOLIl5RDPcCHfTkE3fs9masRUDtlbOhvITsSH3EbZiDJeJ&#10;8phHYF0cqK+B+n388ATaggOLFO/jKD84u2Iit63d/Nka97yf5vN6Ik+aieAf1849qMM45Z47gxsb&#10;8J3y9xxAbE3kRDtwXrMYPV+ZhMHUDv+71DF+t8+idc1uqZg6ulzDjrU/p5WSF9026whO2He8wmGy&#10;BXmha1pyVrcvZFuXvDS/4B5cPrK512xA3hWJNnCKSSvQKewkTysU4NIcPyGGnxPIZdvk1pxpJ6do&#10;lRq1Efjj1kLnRpjyZqmQ7P4ZxrQQngTKqnUm0+YK6IdaJ0S1xdyuYXJ8ODsGA22JOzrlXDYasela&#10;eJicJUwMLaxcHNWlkV+2U57nWC2T4CNJvoWnbCyZqcTEYLyMsa0EcsX2hIa4nS3q0Bn12YHO1Te8&#10;nr2r2H8P/oXxD2436HcouxUiTLKmD7xvu/v1exemuVrkbKN0enEcnXrXSZDTZkM46E34o73+Odyj&#10;3XDO8+csPkt8OeUEu9TUaNoxAYSa/foS0/o7fO16IAwb8t2PtgVkSpJAahXQ4DHmXtips2Nekovo&#10;9u4lKRgxgrTYm/SPOX+h48VaGCZim1SzNQ606W2N+xyRBwG8wcKyv7/ZOAD9uFtybneTNL1m4rAL&#10;movVF1OafVIfC2p7NGHLyrtlflwUWAOq0voYY0PxbOcvOzhp+PH8Sxb2LpA0TLbpbh6RZTF+wvS3&#10;lkaCXid5bF5UNru27SdeHC1cNy4zEmBbH44jvwwEgSs5TZ3wphtMC2xE1asbCFKAkkWXex+eMkxK&#10;7aa8yF6k7mIetO9pbA+NXVhRQ4CK3qZJv22TKR+JRTZB1Qt3WjCdKkAq6r5QeQtwz4HiSnMt318g&#10;Z1oHC0BhEElaxyK2tZNsZySLKR8Gz/Vbwt0cUNJEMg7Xz/qAaiv34zV2bgA66FxQvD8eo/Ksumig&#10;RHI1CRWoYFH7Nq0mlHx4zzGS/X7w8zIu0h8DxekYShRr3I6LYfvi1Lp7Gd3YClTmnw8N3j1tqez2&#10;Flo/KWrp3fed6Lz81NJ/moXoMMZCXGy5T0S7BpgLJDqmQRYWRkvnk0zeCwgK0UKJzJbDQt8OvcLV&#10;N6FkWvpwmac6sgXaOpTs5x5VTL1HbjYSqZ3cTfa0eRF80dcIqA7pE97dysVSamKnOZVsfh0Byri6&#10;R+bKn7kI2xBSviFbjeShXJfm7t7eHNMATFdJ6rnTn5Ag8mkaiAkBwMwiKSSfXiUkjLrfxH7ho0/n&#10;LtIxhcOyv+07u6gCj9PkXm/IJPrIYifR0k07xzd2PF0k0Kq1KHRMWSg+ZqCSjxx4lFfSKPI6kbO7&#10;NHcvmQ4AXs6RCnsv3FCIXWjQas+vuRU9ip3xpfqYnnfdW1k0mCmuWfWiHe70ZugOeoLmBbaUxYGN&#10;ROM/G8nWq6/WOVWS0vkeT9hELa7dQPRxl0UOmuxmlCpPuTkLdkbu1p7f+fA4Nt2xeKIrMWEH9KO+&#10;dRfjHDlBmiaNvbMB51T7NBpWaJ6fOqz8ZEiy1pzTDJBG3c6+ZK3brxO9dkbXxWiJkyKkb7w4Nzqi&#10;pVcpZsddJuJ20XlJWMCec/UotTPg92PLnfl7xD/jfciZw/rKbHq6g7cIM7MT/edGytF6OnLhSjBR&#10;jCf1Wd9qfXOx8srZ0Wpn7Ix3AZZReqd9JgVqmn1OdMXuVZXHVfnOmHvOHwYGWlvnJf7deDEEP7no&#10;H7/0PF8Z5J8ZD/qBz+0NYJ49FlcSkBZX8LbI5hlB73B4MFbAtR0/PMF2yaXldNmAXdAs6xu4/EH/&#10;YAx5q99OfzB6z2k4cgcf59AZXV/CZRf0jCB/ukKXwvN+dsVdp5WbsDAdS7THT1xAbEZh5a3OJ+xa&#10;8RcnC1ur2M4QJMdF/P98UMsOeJjgOAVplvONwMuamq13BzP7EoIBWmGx2BthOWLEbP5MRCJchzv6&#10;12RlJlIyS7+dm3BzKPjoEAGapKdL/SeCw/TAkyFVghLE/aG3LoRnhM8TgnmYhFzQg9fJLgGLaJ0K&#10;qwsKL52h2BlUoTP0n6AUaoaL+XTOLt13d/IKws+Mw7/r3pygX/FW7cDvuWQ8bXPQ0l3MxY+/ToSr&#10;cLWJI/qdjPfsY3m9svEo0nXa91hhIE8UVQPERyFKMkP7fARr1uoCMgJuIo0mWj0EJv2P9/jNBzwC&#10;dp12dlE5Oblf/EDZAdVqJWjYDp8johi1PkqTTIw2RA6KIErDC/b41urF0D8VuOEkZMzswGe5opI3&#10;+PQy6ZajltkYEQfYGCoEUA8/EscvKIsodiRS7/YPjt8cGnx/7+eslj15pcmV3BkxxCMv6CjgNjSR&#10;GHPRXi81uPLwWa5ioSQM4rbxAV9pNTA7P37Die2jS8yjrRGfiO0PtevJ5nYZ3DeXdkesOONo6Qcd&#10;3N/+nFFEBiqdRPtuHxINPKGqFktF/qsBDrdtbqbsFA7T9ZrtR/pWZgKUVcwPzIxli6w0WrcKCQtD&#10;r3sVVthckpmkgc7AbgtKx00XM4Fac4Q21HKLaxs8iz4NWQUiBK1Nz2d8bDZFrQF0JbHXkYVYe7mv&#10;e9/8aWP7vT09T4HArGcZYuHSFk+gOkFbmSJgUr2hwacnTnVi4S1HEgMJxha74+qADjGYvSBq/hdf&#10;0+i5J9XQuJL9Okm2k1J1XTwVZWirOLnXzwgG/HZOqtn1pM8y9o/KfBl1jWuviHsjLvhqWi5SaMuG&#10;vTp05lCJvDlZukDrJ/Zv2gEb0YqHoCSHEv9untg7axHfIVu35UTU/AeVdFCb3oTf332jAsQCTKB+&#10;vrEyxVoj95EcvIJgSgTDoUQ5zbOL2OGlTuc5s8PKbsumCEpyLV2+3O/j5ri9wbvVonHSz+UVzo5r&#10;TKrFREHpoB/WScTa1ffopKU31cMStVbku8aGH9LzxUxswqOgn2zOgtmEOWAWmdibD4ru39GinR9+&#10;+4HTlfnMh5A5/Ta2n9Y9Dfrjrei4pe672CntcFz0V+RkW23eFCsv4Rd5V+rSWjNXYb1U0BY+YDOP&#10;Za99w0wCjRAA+9BzBoW3DYYFobm+GqRIlPBWrQSTiNIyOyWMBnQbAhEW+RwKvJuDR7pcZONvFQ4o&#10;TPVqu74DE099Xn+44o7Irks7mpWv92RpdcpNdQCCOL6lAoNMfNYcqaZRbXFhF+M0DCTr/lhcWoqS&#10;7JVHjjyHHS7oUWUABrW/DIGaeFwUiwljkBkAr3BFAqQPeV84yIfd5o9zrN93c6r1sDTvZWxWxALo&#10;rerEG3+N1xXp4L0oqv9cKtFr5pH8EYBu8WCQVWmXeJrdxQ+F9OkmQBJhUAZbdCLF893gRnMfbYth&#10;SH9+aQxhF/rFf/ZzscoiwN0rfdOZgmgXYpNUOEcYvL5ofQMcBppX/N81/athvkVxrfOTBN9mlrdp&#10;BNMjDbzFHS2Ia6QwReu2iaZ9kXl8ZBr+7Z2M0O5PGt3ntTRiC7B8UOA8zj3J7s62iaWSb1hn9caD&#10;crYo1/EH5Zk8NoBMN31At3c+hV2/4sbysZtgnhBQ9wu3SUP+/H3vjp9vRYCQMSqvTqbHVI7pbnxS&#10;lWhNP8ab+jDVFnGWi6xD4DW0R8L8jX9mqOL1txSuo6UtiiUOejLroMo1IY1tHnp9/anx7iy8mxTC&#10;WlBHpVXPNnhzlKsSz3H3aASP/9oUIaEl6BnGeFyuYgr/ViD2NtFIWXsk8YSo7Uw97A4b6Bg7N2pU&#10;cfPnFaps7RpKX5QDVfGFNcJwTQ5yYX2UY8Ll7hBpjiKkgMobjbWwmd8tc7R0/jBVU2qof8tlsLBR&#10;pXG6h9m3lmv8yetytPZUE9jH85zblVplECaiLv246Hz5SdW/BU4V/EoS18ApuYHt5dd1w6u9nyXg&#10;WKul0Li2KcePkcA1Yo8t6KAZ8Hbz2n4nTtZdxnILC62jfSLu7qt31AX1uCKK2jWCyqZriOpBnih3&#10;4jXJaBP4/Amd0IfxM5mGCLmmN9z+7Uz5kcdxI1W6Ubgb4BDBlxuvj4taZjBYHgbnct43fdtCJGdK&#10;o7vrrlLKBI7UuwPmWA3ZDtR5lPkRo8NQ1QPRkeSdvzZJomV9UG1KInwynZv9m5hOYtUtWEXQECHB&#10;psVdj1JEQvV6XXqsjHSxCMlyGsnPTVsk5krl9hYZKMH/cQ62cAPCLzUodmj/I4v2sLncfqa6M9tU&#10;DbsR5Tlf0AnsyqLg3vp0yDHuv1AvfiI4zTv4S1Daq9jGDY3Wc6sTIgU8WrL6NUT8tEHVPwvTbD30&#10;+W7Q/1emoK8cd+A/9viMEtKs9xZ/JyVGWxPuNHPu8umagNNwXAgfhEzRAD6v4fn01RT/9pOjHn3d&#10;f9UksrOzaSUiAF+2L93ZBfMJh/MkganpReVW47FsvQ7+9Dze56UrVbSCHSqqvPNXcfMKBAv6g9fD&#10;TLLGTVC3WFl+nlvUBmGNFmAR6wZ9h/B/5eqllYi08xp6kURs66qO6bN6AI8HqLhmHjOpun/GKk30&#10;KcYAdjLX8gnVKj8ly8MyPHL7d3mvNwyzMkIg0htqqfuLbr84IcsaVLW96WqgNVMQXAPWolNQ/eIb&#10;ndE+v1kg2B3Vp1T/XkTC+lg0g6VHTMmXixUWdPCyZiEnZezlxalYqnQuBS1cPPeaPZo6ya59BFhT&#10;q8VHsphzf32Cywd31xuOrURJ1z2cJQY7ZIeFvt+d1kmf7lZhFPKq5Qvcrrd+OQbav4bR+x8nKURy&#10;ynh4VscwNOmbocE2Tvi22PbLoD1W3bezzVQTuSS5ropsaeunnO6Xngm4Czpu2/mWalAEn0YfpTly&#10;5iatfFt60L5SMj72db66JS+P7aHVJrwA2ZoKK/1kI+8SSaR8XL7tLwpaEFPmUlVjbrk19Y0tkWwI&#10;hX5Z2fFRaM6JDPzW4AUhXJQ+uUrQme3DLKQuHShVapxs0Zwf4NrSuA5TagvCjzpjzcAIBe0+rCyW&#10;XIft/j4mr2v8vZilFxwk4bienZNzzRxLHTwhutAWVFsZr6cyjDRiBP7twQo4bRZgmP0ttaVY4GAx&#10;9+bPqjBKto2mhm3s3Cdz4MRD98vdUg8pAuYoEDh+3mm3YfYWFXjHCx+MidAAW3Ba7QLUD7iyMHqw&#10;R6Nu3RySQAsf159kMNebeJA7y8O/CnwtNFnaAXW8uHPr2Y+T9GrUtTGpkM3/sVlAuMdGBmJpj6yq&#10;B3svmdL38+sqNMu3hwQ7kRsr6iNTjzQqHWy9ycEjB6INFg7qsivs5Z/xyRj/goEYKuXOWOBXApNx&#10;plzXITe9rMFrTxobUEEwcIqKtAj+QX06s9le6NzAvjMFIV8bWYLFX4k+FseZxuxlE819H5AGes65&#10;Xch5I1iNYfeueuke/JuHtumklRn0S99t2+bthdz0VckjuHhGK+BtUeE7Bc0RdbfrDBGxi3WPKJ8S&#10;jewPyVoiSCC+oNhFOWM1K1DeVNKZK8PkVBAGEb/o3BYhAXBWUcc8joAbOVLvGRmDYiP1aS5f10vU&#10;bIh3QNruevxPdje0Ua6XeB6szZnWK+R4WMvu1rx6Xbhtn5vq69WeDxwPZfT4JDim4uuZI77j/i9M&#10;YxRX7wIDTrMykPhDz6BjAMbrVRcfpcHMGAVcSeErXqH4Rg5l5yOLCRgFFS2OBXj5K/PeIrcd3o+2&#10;1DFWl07gKQ1LzgmZqxUHOzx7a+rLgOj0bj/rBTpkZzm5L8vK+7cG89rkFzyqmYqU1zXYAP9g+ntv&#10;3eBWVSiervp9xbqmWqPecZDWMp/R5UpDFdS4JBWRgkQKAhiL8z7l0BR33378IGm12Ks6MUvipFOJ&#10;1YDXqG2u9PLweewh6fmV8fQJCMvDtSES6IfN5QWKWKRaeRmYfvRn0VWa+ROu0JeDKmFv9F6AEOG2&#10;+FsiJ7guGRt/wPP1bnLIXnuc9FtyFRN35hz8a8E/THzwoYsB5Fg9/i8vDZG5sM0fMhZI65R6v46w&#10;z0+7itgbF3j9Nco6YtTEJRIAe9LDV7MbsaIPqGr+5pffvmKvDzRbmKeXekyqCQTNr2NX9rEYSaV9&#10;IF6YWjZZ+ib9k8Xz50U2uPmkxtD+Q9/0l1PvsOcgCz7F9Uy0JdHVPIL+2YebZQu6b80X8rV7k+Wh&#10;yVm9v+OWJ4i7+TiyQOk9hFcxc/cKt+orH0XjK5V6RgRExmKx0+fDtddaw5G3YKUkCtNhsKrX/kp6&#10;cJGNT3f0at8idqqmwZloFfSaK4/ZkoaWsaCsAGx/64Ho88oMAqfqE9KGOWsctL8cdHw0SnILk113&#10;Qt208rEz4etmGwRfBWrq5jn2Jk6N34eWtSHbP9MPKKzllgsfPFINl9x10HrutduJVN9R5M5UlPQ5&#10;H/8BAf4RieMkWpfiCpOx5tc90Glsktdr2fj1H6Xc/SBl+pj3qhl/ZOD2gGn4hk6W4JxIw+Dlv44o&#10;J+/fv5lQOO3+btT42PlPas9+R4XFQsn7TMJ8tWQnZoMWKMG3jPcnDCjLtJmMldQjX65albf4u5W6&#10;53xeITLez6voTofksb1ljZu/ZeMyMHB7+V0rFlmF3pt6mSkBukg7DewjuG+g5wII3tqrhad5IEtN&#10;oZU1uJumzVZmF9dgFMPRcWvw+mgN1obBSb+YFo/UZjxmh5qnh7ri7Vh7ak6q9uT+t+ef93x4AIn7&#10;18ggG2F2IAuDRc0uUToWN9uk40sD+zhcgjZRlgFNTy33GkSw8NkHBcShCnOHmjVlitdeJ7nWwpsv&#10;xPF0XLQJQq5bOKjnsU8EUuqpkxaoV1ESAiI381p3LxgGpcLjciHtfe1vFFwW4saf3JOc9Fme3KBr&#10;tr/v6tJ6QSNme62cbyBqAP1b9H9cQ1BZHvaJBviDuRj8g+nLfHEOVWPDdv4HS/LS5Ynnu0sH7CJG&#10;XgWn8UNV2sUEbr9IXpHzuI9Kzzknagsq+44rcBg9pO+Dsqo+mrD8bO7WFQMNP0q4GBJGQZntR0CL&#10;jKW1es70erovrWdLn+BWyClh00scPxkCcoUBwqrvv4WVqI7ZGUETvghw8zsPA60imAKnKnahCFI4&#10;SdVxZRY1LdfUxMi7fCkOwrgGba331Z43r+MNeSC/yHG/nzVrX7GGseo48B7tLxIiKLt/+XyIY5ID&#10;a1zakj9oSs8xOHAZtyWULbkJXxiktnlBR80beFczx77fN2W5r5c1oWOKD9CponapiENze4dfHPvq&#10;3kf/BDqOOcdyElhMIW3ZHAo2j0590v704KY2/GVRcYBkuOjwWNVlJKTQqXECubp7eadTSCtlIHiF&#10;NS78dueJlfIxnNd2oh/LQ0vBsD/yZvBtP1/GCnlfjDWO3B08zRp31v3lyKAm/pQquvgFy1tYxiEh&#10;7GDJkMbgxkjhXCFwzzVIn6KlpqxewqZ5O4o4Tvw6Pb9iwlNbWzuO9a6p7ZYOQQI+L+bS//t5WRx3&#10;4by4j5axnuFWgk//nZ1rbb866ugSee1HQvSIhZGs7hFkuREf179XDcry+Tz8B4Lci1Z3nS3S+oz8&#10;wlc05kCb+8y1P2zRPndHK/s6N6wfYAG2bMLLl1s2HKIvwrjFQQtCCfIn0X67nOIIYmyXBXcYOtMQ&#10;E2Da4Y6/KVobu+KP9NthNvqPLlmB5jH/M53G1+AV+c8IdqDei+n2P9qdUh0PiW/yfoAj992NZGs1&#10;aAdSgSf51v5BX1I2AG0OX7C85/C2s3rb1MFFxYflJzbc4fWJomj1WCt1Y/5X83vO7aadpQLuMi76&#10;43zuOFGhkMIYa7+f2h8P3TmPix7G18f0UoxuIe6a248+Mn0TgYcPmzwi/aN8OIYXeKK35MoYNXzR&#10;2i9AGglyX623muNt2NECVn3n/3It8vhxyzR7HSfqDkiDBF+hkHqXU0aXIzauuI7otiZDGUNW5804&#10;+UMOnlYHIo0vZWJvqSbfSB91hO+tLe+7YJsravpVwCFWO72yivNT7Mj+bT3zCh8XlPej4WT62Jm/&#10;85Tw7u+MQVX/lqevp/+Lqi8PSzL9+sfKFsysJrXcm8mpMLNyTRPNMtNyFxcUmTL3PURNBaw0KzOb&#10;GrU0RXFLFHdcUGHSKUvLXUhNzRWQ3EFARH+P83uv9/t9/+aCi/u5z3Pu+7Occ+DOWV8bx2fHDAZ8&#10;xuJqh17u80lB12FJQzgZhH9jM/x+0HMV3d3Xs2ZQZOc0vA/DM/uA6aTabxqg08bgJwfj7xwHgHqu&#10;739yiemxUyA3bqWmkvY3uVST70ETgT5ZgcGfD9c8TDpT74FFRFQ4Ay2RJQjVn1eEbyKFsuHyruFG&#10;ryZB04tatlq71DQIjF1qxhYACWjafTA+1/a3f3mA+At2oJW2X+om6bfq4r6H1YQu6gbCAzkub6RN&#10;IkgzK4pPd7xoVtyLeY6IK3F7yBnpSFINT3LfpdbyEEgm8Tn/ZuN/aUWQd0/1WBA7uU6QfqguZMOu&#10;prtcf4TboluupwjlJrGgwSQp45WzIP8nwA8mRi58gIL+fC7x6UevTCPozj1uJqiAuZ0eWMcA/OD/&#10;L7MNsttNyvpCt6kTRm3R08fDXpCa/V9/bdwKCsyiDWGN776ZGT2qBjaFvwLdqZkhyg3hu/RHPP4K&#10;qt2jlkG70CapdtKDX6CZ7PlLPFdpe2eMr/wnA3bkBtcMzSbqTS1LBS833KoL+HK5bjr9T7rB8nhk&#10;a6V/ejfpORCSl/ZSQiVW2mu+Ksy9CjYAlgzs7f9d8kxPEN0h0Fn/a9DsqHMsM69uchjvNu+1VU1T&#10;uti/chH9kDx0V8i6Nkre8WTnC+3NAR9pKyOw0DwSVK0TYw3qQ22vk7t/+76jGj8wMHDCcTtsQCM5&#10;Ox7L1cySfbKKXVelcLVkxkKg4kJzX5fKZon0J03gr7HOGh+4PKeJR94uzh7uUYlv2P/bgQs67A6G&#10;j+xH0HHQ0AXgZXF0dxfxlKAyaN83OQH+T6htowVgs4r6NSR7Q8hnanNW/UIC7qa63+3qx7vR15pi&#10;pRNGVrrb/P3d2rM8x2j1dg2eUXW9Lont7HGLEpSyjQxDqri4+wb9HrgYfa0zcWStu5+p19LCDaR5&#10;GoyGttneCNUWU7QnItto3bUpS4IW7jIvoc4SeOTJcsAiAbpJpdyQQB4r86eSbyoFaoQa9Mh5oMqz&#10;7/4IdE7LChF+L2JhSeSD8dMrN+ajig/GB90AloB0rSq2aowo9LSFHGy6IgIyZoOu7FOWx/r3R/gm&#10;ahN7MVTQGMVHsT+THeaiq83Anw1VSK/GfOk6wdotJpqveL7ObbNfF6qaFhu1ekXL7co5O7egN1pO&#10;miBS2ag0aEZhw+oxT8feVe5m7U36+QiyTLAGh7KXf9LaOmXhvLGxmKKxeZTcwtWdZCa2v+XlUAi8&#10;/wAw03v/DEp/7d0KJN1bL61j0ZFDTJzJ+PPxRfOR0ybtRJTiGXzg8ysH5ePP1L+6pvtt1hqossKH&#10;oY8AxqMdL3DN0KyzlXWHJT7hziJLGP0dbQ59aQmJ8xkNIVaw9Nud3rCEJNlOBOxqVAbNRy907K2w&#10;kT+daeUS56ucP+45kWnlGTi6tA5O/aCVbxGs7XH2u8W6QEQshzYR+CotDO5KITXpeHB+3vHNrOqw&#10;TQKvj3m9or9/Y4Vwb2KzyXDtRbp1qLthM/4Ozq0zsrAGXXcn1i2i+T/ER+6lzEHJdKlfCe2UQvol&#10;Ib6O1Xvy5zd8i4/RTJEbOoQEm8kkxOolAq+e87dl2lgQjxzCix4EFvOSpStxvftQPBeZDTNd775g&#10;3FKfMCKtcUS8WubPMt58GxkpzSIjz3IYfH83PAIek7M2oUHkXcLs95+IC+5UzcgR3UtJCdeIt4tp&#10;Ktwsu3vf0i5cxXmYr2+4xhV9iTGhDib4UbvStt5urLO7rVtRnk/TP8PrtQvrhia0b44lq7RhWK/F&#10;gbgDMXf3Y002eytGhvSsELbZvWv/tWsXa823ANbYYV/fsJ8zrQfuW1HvdSDHb7CxglB9Vja+jIxU&#10;RoRuuf8KapxLuagneJmEAK1c0Xnzb3JaT912igz6bgD0YdX6eoy+dVoMBOBbs5tUdLe2HZerrR19&#10;OU5qkRk0T3oFMtRE+Nn2O7U9RZFZZOl6PnnsT55ytm5g+valNhJwJIwALY69ABNUfSp0/ROmvj6d&#10;9gjodO776nfrasXQ5t4uo8VLisYxtaOA5qQHsPVRN2/N1CHbbfvRlXc+HxYBCGG+ql0F1Q4gb99h&#10;c3nEndRLK48xovl6ZxcXlxWFwcjWe1LyZ2v1x+P6yylzEFE/fvPOtrRgvLWxutBdaddgEx2HSevK&#10;gnammmx+yy4FfBMnUNVscQmrBQNct9cAwElZpKoU33wzWYRZ/iAP9LfVAcZw/MlROKOx9wbOc/TQ&#10;WQ6+mNG9fkmM34cd8u5MH+JU0BagbbSNGa2F5Rb+WA0wBnmNFX1CPBYh5iz6Zu/EqEbYoKU5zSyl&#10;wJyuV7PeyoEuEXH/FXdKTu9zO5rSDZ6G2XLKglOGwtuKh+O/65TeRfxB3qMm3IgRzUxklTWoaJW/&#10;u75HLdl9n2ndLonrW8ulSOWpOW0bg4mEVoM91JdhcwMliaA7K9OfE8EtOc6/RlpQqu0YPdugc40E&#10;XjkXvVxddKuTpT0YBct7j2YgfJvm67KM+NTp1XtRmhvAgN2ItPFRf/GE0GRnK2d2vn68bqfMpZ5g&#10;lw+LFqJvAJM7z6dttZR+SucyyzB4gDsOEc/NzRF44lWJnbu/TSSlRuDSfcibSzq2E59VYn/23lIc&#10;Xtt22QnyQ5ru3ICQOy3xTM/YeZhABdARxs6ybu55wjYpRi+IdQ/mILfgI/2NF9e+eQVP/vPkM/w8&#10;pmvCl4Sa7c7CDfBF2VFj4ePBkjb/8soA7ixFhH+QPdvsWnU70b0Lt8ZezREyL3NVFgBGWcS2xWXe&#10;+3Ll0f4qec/ovMqgdeMMAkbkjceus1vXWudFh21cDPocDUP/+/EPl5mToB76rocGG2vrhop0AXbc&#10;eJy4on0GX5qywNDZtIgFXbj7z+4RO0UtlWQNl1bQtCAQrwYaMgNSdbu9hfLMnLYH6CV3alFDcXvo&#10;ln7oDY1VikbpBcxMR9qCKBcjklMzLK+8Leuuhagq68Bmo2DTxGqPW5+AxxBooYqJyLsbBZAN1duT&#10;igIjbAXMvzUqmidbJWn4cfFC1BpQWzAEbEbIlaQD6H4YFtDT5OHqlq7seQ0mWZmUn64I0PYFKcpG&#10;dFiEKPjUt9f6oZ7VzjcZL3DjvtnodHeb9qqp50bDifKerLr8GKrqlqA98Z4MVJDr7rnej/cH/wIo&#10;JUmtwh5hDBD9o81c30X2RtD3hqqw57K/izfkTaK8gaoJFHMAh6VeAlwi5nhbZ9PjAbzVepqY5IfA&#10;IRK7yZjEX8FhzQ4jTq/z+QQ5I0NnUgW/TPxOtwe/tcE0AxW0A1bac241vrWpgEBECCvbZh2l3LnM&#10;v7qS4WXSCjqfjOc8eFyjX4E9+R+olKvkdD/f6s93tdfMtfIdmt7/HHjFgMOwMdsXvTTWNWPG4bSv&#10;wGWl5lBSeY1074VwXur4NaV4D9Gsh+KldXvg8Hn6e8YB05fZPMKmYrwAdShjmLXztbZv+tdsoxF4&#10;ZrWGVCz/C+/k5iWe9C15182MFeptp1GK4GnbtgJivWoFuxZSElGZ99QBBgkYX0+Lhpd0uAddJAvs&#10;P9RA8gb72rbAyAgqMoatPuLNQHz3vbvthYPvR/8uvlhiJgJY47ARO3PKZpkjaDajX1ewHbF2h7CA&#10;zfyIpNwmRTQfiuNQOuGUCP9bmchrJN0FqiikntqRl6QCj1DabITnCcJMNfP0ruJOJ3SeTjBiF7z6&#10;HpctT45jhw5I/tVV2EWG/OR5dgHplICao8XeqsxfpQDMbtPM1lKSyZH0ZQ7r+6nXTn7T3akUZQ3Z&#10;A2wUbeKRIjjv6abHMb2g15y6m3mvZhE4Me/sC8OflW1gfLJKKFXoI0+8IWBeFbj5i0SLNJq7BS51&#10;vbxzg5xn0nnkph91TXF3YPY+/nFbY57ThNgGDx21lto6s38cF102WogGLuq+QlABQG2+2TZsgb5B&#10;nS7nWSXd6elnbVmjfXy3SujEFeRJQIo8k+Gyt++ocUjllUdn61M4ox2HUo73+W0xhlk7XnDGMn33&#10;IFcaxLOZJ7+rsdhdjsOlOk7sPAePy9W6677AELyK1Vzkcmmta/C8YZZ2FKANGWnHHMPowU+4lWle&#10;vB9z6u0NE5pJRjwuFKKZqH/MOGq06+rJvIsxN8sHyyPqDwcDg23WAAVxCLCsMD9e7dGdxh3LLv9n&#10;Vcd4v2nf6CTAiciY6uz+O30vn9RxOUUxN8RvAPYVON7c313dzzY4Es9iDAzXQyzUSwsfd6Vi/UnI&#10;3MCsOcI1L7k7kjqFXQ/XeACRM5KfCp2DDA6aXfZSTwA8UviHEHvZ/SW8ViCT/sDeL2fE4LOzUbZp&#10;dVhaADoX9SfZk64zH9uasK/c+8FaBbIIEMP5C5jinfe7EjoFdPl12ZbW+BdjtKeU030XAiQJVeqU&#10;TtVXZntUQxIQWYlMF+Yit982qpO17ujdDHwB/HNJII4zsWbU1uUROoQ6NJkW+RT2D40K8XrMADaO&#10;7xqgqT4RHmER/SxnrdCrLwoGzCnwpkeScSnWBI7DlGvQcO3pN/1/jqfiVAN6Z1LFi7it2LyZRHjd&#10;u0QLOZo0+j4vX1X8SRPXcbq4wd/f0JPc0HsBEpD426Y2L3Vd5fQffb4ld1c+n2wK9zwSUOCezW6q&#10;4F+KXQuSH/BrongeueqdrWoyX5QVAlFK2lS62V/FUlqfbwEi9/PbnGVNUy60ddlpI1zAV8LOuuFx&#10;p4cPAPDgDDx+O6BMjzWuJ8oFwmbulg5tDWaJed+/Oqdt/Q4JkJjc+YJ1D9sifYzSR69I4eSRc8wO&#10;Bl+FBehTa74BProvWNRXx7pzmW9l40/AlO2fMDia4nrJx13mR+ODKhtRk6CCxluoS0aG1sGfp2ZZ&#10;V0uxaPF6A9mGdlZxpPPjMAtj7o2wA5pGbyUXtzNSTjC+yHkY3lLPhfRotQC9ZQCXo0f2VQrLpUNh&#10;/A/e3KDyx8tLsuiWY/HvCN0ua4lpWEMbGJfY9HpJENf7WgYYsOQ78fpqWj5V6ld027SQXwEeBqKr&#10;yc6Sk9ovT3ZqmK8beQqJwXyoHE+FnBt8edyD4dJV+u62B884B4m8/+QjZG+THDh5xy70+CtzpjnN&#10;xmTqmTaYpNmKHkR3ARqKK1A0zzSXzZdHxoUXi+iCo4WQhhv2+vbrSrXSKbTjE1hjWKsIU2LmZlj6&#10;Q7rCRbMYuSHiMbvxi0UiTleohQimb45tBEjL79aLQSY54/jyKEkHrCJ1pHjJ+LRSj5DhKrdZ83Uy&#10;1Y0k73R+/JdhPGREHH4KFMch1YMncrQocrWqMGwytYbysY9Bfn6ZdDACk7BYGLbwkp+3ugSIEE1o&#10;rgr6K/DqRSXOsxSkEvGvTkWsjGsqZwjE/m5bb/yzqCOnJdUDML+EBGK4SRuAOZU5Wyr5ESi7efvF&#10;38Rn6/UBAzJNfyw6f4n5ERDz4H77DvfFQFn29cEvsSbVAYPEVv413AKaGQNOtTfPI9EZzJcHAE72&#10;Sm0cPbwgQ8r/3n/kObvfEw2f1Qn8uXj67ppOwkgNkejW25IJjz+14VfjkVYUXCdeQ05DfsB0eweG&#10;PfcR5NS8xsXvdyPLzlbmHABcWN61Nh6Fef7ET374evJ6KOhXQ5nlxnejrr4o3+6ae6gBaUvRsX4c&#10;Z+7rJpoBMZp4J4ycfpwCGFQUg6YnOOvBFzeWyL35HbuNfi7BjYKmiwS9LRXvlOp6nxsG/Ilw0h5x&#10;LkttcnKULRxWRvOH92nMtYK7ANcdhbJXFvaOuMOBlkl/DQbLxM1QKHHLspNsq0aStGmrl5Rwykl9&#10;DKhKXazLm7JXb9pt46ze0rpnXLnvTwsVt6N+cCcJDlMop0Y04I4MfttN1KHHpQhzO+wTwVuoPsvE&#10;8hAnrgZuHG4ap17aZXH0k5+igobpzgucS+sSFJn1ioffVzab/d2phQmzGpU9VJhlGR8FiE1NqKKF&#10;R5dIHA3jk9aZ0xB/MhXynExCdV1sV27qSqkrsRouraBSli4KUc2R80DrhWoTH7RtwRRdNKCbiyLw&#10;C88+tcLo+cNtSJ4bPILcvsOeJ7HuMVubmT1HlUdnGMDI6Tapdnz50oHTP1ba88+dLu1rGBCtMqoo&#10;fSsiB/OYmHs0zHj1b1+1KkA2nexVh8BnXGafLDka+DAwGxE59AFDp3QdmRSWjzkNkDNaZbLdSahP&#10;ONXJcmnNUtMuLQDUt3ottRcuPn4qc00Xm5ylkn1F7Jbrvx5SmGoSR5LzhjrZcZLPDOeYncF5rKNO&#10;NvscMUOgvuqG5FBPAkUKC1e6xZylVWtVxvTnV6NVrGH6a5UcpE37j+4K+CnLaKUJlAn0WV0a2tp7&#10;39YXWKAmjRoKm66Y4oYXe7cwdOYBFul/+FfQX5Z5IVckrgMyeuaAX+Q8DGxU5E4lQinIfoHq3KbV&#10;zrzQamDEtt+N9De6elnkq52lfsaSal4v5baJnmeKOxMAkDYJuvMcOA6NDI01y2Or6KxLJQoleZ9/&#10;Nq/KDcdvHCntID2HpqaJG86kdlQXXF1Up+nFeOAvEcvq4pyId5FDPRP4b0TpeYnrjhHXImwov5W5&#10;rnbD7OsAuOVyvBxsivzMZHLsH1qV3rZj/LU+1E0EOrPKqbHnH7XH9prLN/LIypK7iKa2qpwHklIe&#10;gTvGlZ+/q0aO7yHFbk9ZdPQivhioYA0W2hrYJBYjn2gAnZYgqnFL97MWUh1la5jZUZ4T3wva9XuX&#10;/d3Ew1uADfB0jMnEURBQmetygZxNH9zU3W2eSREv09JdpGTRg+pY3IWAgVP6SC+Nd9XGG5cGMX/N&#10;shvIGOR5xd37wM+dliuc9UcLxaWSz+tKp/p95+vnhd032xsBBNg4ZVcYESXkwY5VoGERmglMOhIH&#10;d2bU0taOZCYcTxesFnqTU5Yu3QPLbOhxObjl9rzlG3HJ8omh2fYuiM3XMIkxR+pgvNb6M54nuixG&#10;1ZABHgOgDmPpSpI8bE3EL/i7P8kXKLvQikiSxTpj3cYdLPDsbWG2iN2SpBkN3RR46Y/2U7CYbC3V&#10;+FPfDpp042N7yQRUGWGpVzV5rTDdgZLD9eT6Wl4fv5xyMT9Y447Tubxcy7RNuItEYfktmi3ZtTeS&#10;6/uAJhehlFkR1kk7iTFpm5LyH+rNt5BP500lRJhzhFN7m/7uM7gIfW2/tyDQXXM0TiMt4u8M6Fmc&#10;5iMdQAT534h7BTkJJ2z9nhbx1Uc/FQa6oF7+zHnpz9CUhRGA9g2tIW5YKfKyfEQ/f4E5XO0MJPv9&#10;QnRunJg3DzkYkSLRN7bjqqx8uORjuRT+4cV+20XprfMS14OD+yTpz1g1PceCUL7Es4Z4cq9ws1Py&#10;BsnQZHSl8RFLe+h7d/IOPVnj0DMQ4Tsnc4YHOqRcWtHwg3OFbuBTm6ulTcSYyHkBuOFFxR8asKoi&#10;tI5zyZxGRDA7YwZLYShKXHf9Uz7EPS16kzFBVBpY6+/0ge14CvkDIyWdom1HdHDcuLc3Fdl/7RnQ&#10;u5qRnzCyNGH1jaKGYGttigXeOukP6I5ShxJ1PBvml4yFdhbtRRIl5HKIta5nkp8Iqwq3Rez2H4Hb&#10;0DZkuosp2v0RMEgSydvqNDqkRhCjifFU+Gn0PfQ681P9pN1MDP2iVCLTvFtscASCxAq9LxRjLtLG&#10;K0UQ2HNO82M8ck7QHIYhP19u5QFHHZKvMkD6S7VntJvBnMVzjAgztZomIZYCKoVAV9h05Q5pNOw3&#10;UTR2CdyxhXC0Z0Ric4oxcwo9Vaea7dV+nUBXdF+pQM/7GQUgDkcqFi6ZahbUSpNV+qrZT2PsK1l7&#10;zjBeK7+EMofL4Sih11oefjxH1dQT0ZtYm/Ngr+ruR+YSqQ9UjVUvRYflcaDBjpfTnrtP+EZvtpVT&#10;4769me3O/7hvRZRpEE7IoqctaduBZiskZRNVJ5hFBH5u7j9SJvhyP+R/gWQPp9P5Vgawx/8cv37j&#10;1ZByfSZsxqTGA2t9OL7WnB9sbe9fFVcOzaz/dGBjiL82Wk90farfP7Zj2l7EI4/uM32qkVBHx9mA&#10;AF2hqN0rXqeE9BCapyfaAqg21l/imVbZXt9z2hBw4YCxG07TEEuGOLAFniv2JXe97wN2JmKwqyrC&#10;qFe0RZMzD+7VHfzu+cTFyvWWIlSmEAmY1XQQNIGzejZl1P5DHX6BwU4BFRyBTQYgYEcDmqWRb05P&#10;nBdN7StmM+apGqXnvT42+BtGIifKvdueWmp9f/RRcUnE1/xVB7nYn6QBVVoeuStiFdx1R/z0i53z&#10;vC47lL0s+344J52Xl2xWEhH2I2NwOQUYPqlZDPaTVN6Mbl1lN+lIpcI46/M+2VkOtTlzNbXBsB6O&#10;4b5E5jVuKUazlLCaSa5YQh2kPTOToZXDjR/jFnPGHsrcdxrAvJTJagWSaGGwAJVH/40qOok2L1p4&#10;W+u5/jpOrfBptIme+TrK3uX2RLTGrRZkDMBVBt0CEc6pceJOhw0B9M3ohfW4NjmtCWychhpGSzes&#10;SZ5qAssVcdynPrCaBcLhVBlzmH0F6pW60i7EZcvrjAKzvejxIq/BCwFVBYtlJrslT2UWhwxtQDca&#10;AR4idhRvCbdlvHywN/HinMpNibd1hffApq0mr6DrrN/0ERJvBasCwM9bE6YEdd1Pk58QAnxK8ehd&#10;SMCtQcSmAowfRqkLaeE5M+5aM5JaL4qFRc6+m903lLsBEo9JX2ae+EvXOqLsv8IpDv5q6bezxB86&#10;TYs2sEu2qQuDepQqk8ml/K8rIecijCuAFHREESVWcNR4QZ81AB3jbzoYsQhJ8/oME28pgn842aIZ&#10;YQ+zikVbRap/TF/v3ms6/BJ0J11xZ4HmRTfr3i2uu2ArxWYG34UMELJq7E0Pjlrxpwg9bfWCJYnH&#10;KiNtLwxAbkFtm7FEkrsqwrJXvX+YXoPcVewPd31fDLZEMwlgM9gL4m3bnVqlnKzlqfamQKu0BvCV&#10;vrrBo2rEc1wE613rOWuO8PBKWsE2CHm4XS9l3UlALtgC2LglCp2Yz68ggOfD9u+FsR61locNgK+m&#10;VRINuucMrZjDuAPb+OGWMewfKgBIQ/7gcHOnoD+XORjA9JqITBad12teag5Ezil0Ll6RLcuB2iLD&#10;yxaiuFDYviyoz3hmXlPEM0NVYu3gt/MK3wyTK3Yt2IBe5sxWuMB+/mt7RZCBg9oX+t1uphm6M8V/&#10;sr6CYMWtJKfQfCJICUwbkdOHpnHqA2npXJXdZzbX+6rBXgOyb9Jh3k0fM5eYDqlzCl+jLs50emcg&#10;Zmf5CTKTThsNh15SN/kqRxdvTH26fvSjYLXYi5smdhv3bdGCNQdSy8mVL8cXbwCkoaHD8s4vSRv3&#10;BviMxU75LeZl14iFCOWY4W7A58SeLeFZC6BcoSj8+oB0tkzMRlVJVgNg6mmpHF2C06FHpucaxMKe&#10;KmKpCe4MHNm6qgB1cYFj3dDWdMTwozV17PgEujDQZZWXzSWNHZlmxch9lUrNP6K5rXT+/6ogUEfx&#10;h8HqUgfCB53yB3PqKpSRMsMt64gKuf0PFp5Cigdl091g2EfKmOmrjNtXR31K5jhFTzR+xkup1E4B&#10;evWs3sH4CHyXeVxOgD7994e5WrWzHwVBYrwuUIoTWTMkmY+rlICNw2F5ondYjxXFfELgGa8cDTLg&#10;UBh5JLPV51x2IfAZp+t2S5jwnSpG+kUZklLaai2bzra6IQtTKNK4CTter+keL8AEvliqbO1zORHD&#10;ZhzerQaUniLySgj3ewYfXPFyECDZvi1RsmKzkdAr7YS/W2V8yglALdaTgj8uo40UVI+32Np/aKDs&#10;WuGwm+cyVpJUYt5lo+luCxnL7NVTmQsM+0QqZZejvbzZcLHK4IfUosT2mfZ9h9DKBZerxZfmY3/8&#10;fb/czE3T8UiM93yTUZxaAXi2zGq6Z9/Jt3YGjyofGG4o1XRl+x0je/Rga6nlWjABB+UUNtHkO7xt&#10;0e+9oNB5Je09ez4aGgRvjg4HBnAxryFOyybufY8iVaAKkSsiPsH02miwv11EcHv9J7uemabAvmgd&#10;6qQRh2Ldf55jyBPZzURGKx0fnzNnvJQ/Wxp82nR5pE9XnT3Vc/TXzArQFbxt9FjET7BynEHJe3qb&#10;kMAwHKdKnWmJkjSHGFqs11zDD20TEvJ1p96ujCylUku1U/Km2AayZSxthu/PK5/Dtgw9cZoQ0DIT&#10;3ul3D7GYKR8pUXzQut+Jy3RqaNExeZS6VlFJMKouJ5/BNu5Ric4Nu2RYt+BxMiddHXDWzOw8qPvb&#10;zm2yIQhpOZhMpuQVfp3Tz8IY9gaZbu4s7fLPnS/gaJA3PwWach+xwlFO1JpbV8Z1pR3zDMHAbXwM&#10;GfRQ69635y2zyyG1IDZCbASyN0d4uDF3X8aTe+S+eN7RlM4sQjGmu25jIsy0Gv6Ac4eaZz5+fNeh&#10;9QyaYS5uONGOd1cwPptSflrWGq+a1gjElVYmvzzl6Pn3ziRtR5UCTvErQ8oBp9OzGr1cVtsusRlC&#10;toX4pR+dj1ThyHOI12GFVRAH3b8r5zRq30I+tXVcNl4kgU4g2O8WwmpzOiTlPewMfDQzYJfflJ8Y&#10;AHWAT9RSPyKuO5oXyRhHPCPaucy8g/jomtaa7YLlrnsJZrNCX+qOlHAUxGCE7Cj1gdEZohI9PGEj&#10;nIh+Ar/BOtqXlwxZHqT8TfNdpnXIJJvUs3m6o91Z526ZVSe+hjwObZjY7XI/mxzawnTQNDAEQBOj&#10;gYdWGUixExxjA7yA+fH76YPnYyaYGTxhDLGHESfpsW3TE/VHbuiW8QviLVcxBwviT4kvFvDzONYS&#10;L9MZZCwgOKmjbrM5Gh5IicRWORKzu+W5BeOvj+Qe/sctInLnuAhtFIvPq5Qqc0DYPHlwXnOqKbqD&#10;sPQp9AYJqFE25w4JhcR8px+5YPS8C+nJgGzW7g7+w/JSFjrGCN69Rw18rqlzjx5VNjX01uRWkH3l&#10;O/b68+vRB8S+0+5uQtA/ti5/z7hPJ7y3+0ZKg1sWmnCWeNb6o9Pp/UxO2wfuymSxtzIyRshFn4td&#10;+2nGvwX4EUN8TpUE30GYZNr8lxYMDUc8hvwCL6sqHMrMLw50zlSGbkiNnOenzb8orZlrPaqmUEY5&#10;C+GlV2R6Je1/42ctTWyw3PFCRk5uxwuh9S3QYcdBi/a5l2O9OMBzHptdIggaDCmrb6yRawIVDIof&#10;uDArhpzai1R7qNzbJMQKA73GqBn5uYH60jXfPrNBqzUxOQnxxSumrRLuYrnrzc4AOtFrWnoAb5oq&#10;H6yr0jP8ZeJDf9Vm6UOHtDJiLpcW6WLevBvjrO7rOlTUcUUa/BP3eQF3XmUuBQire5DMIp7TwO2/&#10;VxfbXf5YR7dZmX91lJIe3/GDwinXMJTJXGw7BFMo3eEuOw3/3eOsUqiZ7NO8sIuk0tzLNDoU0BGk&#10;pk4K5kUh71r5bJxlBRgBW5lz4RArecwbJAed8vtIC9kaaJkdi/D+9f/j6srjoezC9kOUKFQmRZaK&#10;FpLqtVTWLGXJbshYppJ9S1myDFq0kOVNKLKOnRnrWMZWUrZkn8EYkhhGtizDjBnf0fv+vrfv+2P8&#10;/PU85znnvu9zn/u+ruvg1PZ+K2oP3LL5EPFZrtst6gW/xRsG8mMkItN5DHEVoxbcnZ15t7nq+zRv&#10;CgPQHr5gCvnfPzt7S7J8K7h/IMbLxec9265ql4y7KbE5z9JKU2eZeYwLvrtzvI/2S/6NoDrjVQ+M&#10;6R0tCuOrGs+/bXMrImHAOx9+jY74ipDNOnednJc/8PxrPmLXehcTtFDukiwuoj0JEnUh+DKZHfxL&#10;xDfRupgPm5umn5DPWEs/y7v8Zp8RqxbY9ZdrudV9PPvSagk9/kfJnxJYyr0K8tjIXCZ1kOmUdfZj&#10;BfbrtcEmnVDRGbq55S3W5qwJucMlWYrK28EzFpNLoyba1gf6XvCdBWXCCZPEB0LBdgxjf28rNp3T&#10;l3f9kUYpy+VVyCnKI8zipPQR3yu5MI5uCcCmpu2BTZUC6pjMAiIsTwJQDSmkh49VI3bEHhQL+1L1&#10;+GzAe07xZW7QXrT0y4+4Snb34GEqgoAVd7natOeQeLL7/E9OBa+vwW5uvbn70mSjyo9xJwsJTZzL&#10;OkpvZZm1T03PEQu1FjoSF1H41GEfqU30To4ZjRsvctvlkT052OKVQh/47YJegiWX3qDKSzFFDSIc&#10;z3MGXulRCGkFh2UgNfXxr/otHzxlrIL8pqRAYoDOra7caSlZMho3tfGh8CNt4bRA7wWplL3RRaAe&#10;WxBsWZ1uIR1C9pH0JDQI7DnFv7tFpKf4m3ZHKOhYzb+B+9ik8sn7nLn1ft/8cWWvJNGzFOkYX97V&#10;WT+UHf5EU8Q3rPNYwZu1NNxOakIRLf/83l4YJTvauomWGxC4QrEl7w6fpc9kYlM3l04dktK+8gLf&#10;9aslK+HK9+L8laUnxcylBzPLBctYh+CUtEdaUbg+MxKa87kofGneWjRvNQJx99TzvkPKgebpGQcF&#10;hOw/VomDfKqin1si6+DFkDPR85XQ7i6M2E27Dwm5GwWDgFXaRdi6BPOTzqZ5g9IH3hd2ij5rnRaH&#10;F+vzGZNMleXWZ1KKLaztHmBegCNHtIa9UZ+KzEKXC2JdZU/VrIuKDFrdkEQMkQurG2sIXWmBzRP7&#10;fP4obIpS1/W2PGQ7CVmZl1+eKA9Vs/drbogrklKUxXtdBVvbHhb4A37aBlelAegofJMJQYvglyfM&#10;DpnxxD7Nc3Z/qtBBOUhiMQwrP3cW1Omwx+6eY2sdcQ4Mir9xfXwXm07S12dS5XLpHpEeRRjcpfty&#10;O1s3HySsx+QawBBChdqUXukvP50ks3gMJVOJQraPhd6pFf3yMuEsdJyNYmjXnrY9LbhTmB6Oz5LO&#10;hAcjNxFfd4nf0rbzimb7Ls3JLH06IR0MqEyeSU8WJAuPmSi4Dxo7T2acTWsWS9vpvUaCf/IgKPic&#10;3bw5WHAE3vFokblh31rwpF+O81wD+3qENPYuaZmxRCFYxuaqCSP/xnDbNKJwJxb7ZBvWv2d2FShV&#10;xKxQhHtL83qH/a2zUD6JldndLZa8hTylKzd2sZKWZLR9bNcJ/KlqjeMBr1Y2Tn9a0Jzd8LYwv5Qm&#10;enN04Vpa/WfDpfgxACsoV5pfYfVS9AC0ROBmAOs+LKr2e1ckwtLZLt+t8rUHmb25b/AAq4uDuSF+&#10;2SIUkG4IuKyFLKQdxk4Db4fqKMWyx67U9FcOROiS4G65dxvxX+WePq8sxBY2del1rdbTxqx9cVOa&#10;+3F+vWsrVnc4d1BPGMzm6cuj/MvzhJVl0JlnxzYbmLj5YjXZOsPNupULmQ5NM3S76TpXNW4vJk0B&#10;lVo2bbMPoKKP/YNyu+dSPpVwVUULgSk9jX3ir5As88ArlenSPFFpz6qdbsB8+gXXlY61KYRPJg6p&#10;Bhn6sD3HdxZEWRxWCmhgEiVpQ8XFAQUXIV3qWS51PRNtuK2PZ5ItdCHoq9TFa+kQtLWiq3XFnD1Z&#10;yelv3KkXvzp9RgLMtE3MVq47+ZHetcx1NcrCbIMCzcNdg1ebV0MRJwIaA8kj9bQ07Be4Q1KOwdsL&#10;n/bqFOG5cJcXgx2SE3rSP7ASW/HYsp0G851gl/mQG6GDPFqsZzCWHTvWGC2vfHDLhmRCk2vQePDl&#10;zXltEqHUGR/BF9orRxarjUAIPKBanCwyJ9boidU2cajNP+a7qQWrzl5v92Z+t5t1uc5thNEU0Msr&#10;swMnuTvKW291b/xNzWUsZ6Jma6IHxLweoJyDd6FGh1vglrYD4yoOu4mNANnNQ9GP78v0WGdK71mM&#10;73Mlo7mHV2pAMSlKBX1vyCERhhGb7zCy1LWUYkQEz1FenEw9Nfw01FyyVGxZU9s2YmMZJmqk0/cx&#10;gOUbmJTrrW14eUaiCoUiylVqnrKp/It0GVpqGd/VainNl5J2ZhyXoya24h9NuLTUfCBSQ7ZzGaOL&#10;B4dwjwjV47gHvXjuPh8y3b6/jJIW2pAMbHxlg95lPlbz19eLaH7n/Eh5zmMAVePfQU3qxv2dM3vS&#10;HeY3k53oV52zYkVFOTc0EMsdO/WmBJTmqydGcIX3Dz+9fVSkWG0qlrXZ798cGs1a+LWIX4io/E9l&#10;AaKzw8vyvqOHhISTR/pgYsHO8o1HnJQoqpGgTIjuPRR/x3hlhG9tgqxa8pnu3OMM5xSfUEV8Y4+d&#10;wKKGp17vUTfP+Pv6tDbzAtTjcjdXw8m1XElx1s3NY2qEU8FpvikzIk+BuCshoW+i8tKzSTRtYixO&#10;lMlYkbOdSHdOfdJBe9fEOaahEf+44Julv3qBs2V2BiJomrisymE8eTNwDz+8cvUqtN+CI1eaISC6&#10;7pF329KWy6WOE8a5r+BHn/dMYu84LpNbf68rdjUYGq/CXPNdQgcIXbe6FSslCu/B+80hLMeLaPO1&#10;6yY9Iajs7AQzyVL8jIk2htAT0Kcg8NL5ZzSSST1Ulfo1WcpSm0KJCd1Eu/mme18wf4vx3Qzk9ggm&#10;WiGM7OOeUK4uDPB9L0IWFMqHq15jtttSNBesYF1CzTYUzRbBSmdjhzrE1Wkm9Q3OCIPusm65t10y&#10;b7eHjbGn1/q8K3hHALoK2cu5yDI3xmVVeHsqOM+FL+c/nOmLf49AEl8ip54fj9aZqgj1G46JNiBZ&#10;8PCmKKUEoU5QL+vcSuRLNb8lYhcXEjr8lO/Eit1Au3pL7tn0TXREJSXNTW2/BcGtUajfxv7TdDmP&#10;mr6trFDtVUZ3jU5VrA6SkjIkClquZNqHh59TFn2wvWlxwJM+1/Vcdp3b5/c4u6Qs1/ZmOEWLiNli&#10;PbVdcEnjpjZ5+22uTqUxvC8Hp2fQsjeAriZqPJCrmNMLMOnCV/s9khq8LsvSPWfuE/wNl7t6bhrs&#10;80BPL+Q6W6uaW+jku/UaEYP60njo87P0gcrV+j7c960vKNDu5rEPzds08onKKY5bDIrVbtH68zwP&#10;9+XGeBAIBe374C+dNeKslk+Q5GY8aumJRJJhja7FJCJku2cXvFInVfXFj7RhayYrDACH3tCF4lOQ&#10;98DxgkIdqjTIen7qvZQZkAU5s6elYPb9ff4euAa/uM53Si2OnWkeUW3VZwypPjgJ+5vrbcxfJltL&#10;B5obDSM6gkc2/r6b8zVeyn61Tg7+eqP9AjJgSgygPrI1JBuxyY/5VAeZGkhb2fz9xrA2SyQKV6hs&#10;LpnJpx4cnrriyMO/W9oaJwY/VSgZNhYt+pvok4eOvtdSWLpbzja+Yb76Fbcu/D2VkT5hAb1iaVfh&#10;lX7BkgJDA8eEBEZjhDPb78DNqTURXmyZqLzbZhSDlsxMvdCUv3zRaGQRg/uBzH2AJqle1YrHA2VK&#10;fHLuqvkVZZ9pY0Woaq0RkLyqJwZqiOtirDcfly97jdZN10efecfHbLezv7Geab8Ea+S+JcG0cmmQ&#10;cvUtQlxt+SZdCK4qzKZNFydjn2S8B9K3NoLaLNR03bTgEveQz5ck7M2rC52hhHEn7JVOpvf0X7yU&#10;DVpGl+Gyb4PPz498IvOqSnOaJGLdb5ZPyftiiktyiJgUnteniF63ica+WASgP6Sdj2qFAdxm9p2b&#10;cEER8fx0uTlRH2HZh8OKGUkymdNYD5Ew0DxQX2eNGKQqDxkYiRVvnWlaTl94jpR1d8lu90eJJo3G&#10;AWWAMyx8KOgrjQSYv0kPazMSxAmY3sgLGG5suH95gVtKoHka0SeHOuHak6EWWbfii6Flu91gC2e5&#10;95x3Y26j2UDodcbn5E/jEElPiHXrRHod7h37UTWoVs2L+yQz7RL3zdWAGXqPAuzqLKJPWWbiY0dq&#10;b8M2vuUfUot6Tb6pBPaUm4eJw1XNlTICayy5a1gE7YlLuXcAzVAAOj2bylI1JwrbZXC2foGF/GHT&#10;tFRFA7ubu2yDG2fZ3fxQcmSP86/6a/KkJObZOxJH+xqtwyrus7XWWSm4sb44W8Qxkdam+34kzpL7&#10;CFUzj3RHvWy8iQnNWjI9f8G5PIfaFmF+3CeCn/MfhGdSE7vSgn/pZly46A6yp31VCtASiJXGa6Tr&#10;lsbUG/LOtVJ7UA6FEaFYz2S74KVPmXq6cNbGfIBcdZWgRWYBZ3hxyZ5IhG7eKzPyyDRuzayf00Lz&#10;8ewx/XjG+NITbdhyw+Sz0ZhQI24uue6yYnHL3VUZB0WpqlIo3qy7WNAh+JCBEtScybypjhHqv3d0&#10;5GvziwNkymtcdPQVWD29rqri+4CZAw7PrgcS/N5tPqf1ic0jyrY7XFO+JxpZ/gClolnjK0bVHsiV&#10;t7OoCOSo2tOWNzhPJ4dt6Zf6c9dNoMx2X7EH2ZHY48jdInbJIcJWad4JHofDpg/1098jH1NDZJgq&#10;hmK5ajEslQ0LvoJqor9mR6GDqX/t+1eL5Us+UdtKaBlhxhTSckuWffdqQcDw0zSsS6BY4FyxPE15&#10;fbNZVjYpd27mr72NcYFY2tTWkd0x8jbI4I4L4WGu5H0hBPxBAXe62oE+bUZPmrCryJRDiqCazKxS&#10;VsD22SsYMjUzi7u+rSUAikUFrcYO4aJxFJlVwuJoh1+LN5Vdn00ncvIXdaf+jgxAcejwUF/VB/h/&#10;l6hniw2oX/eEgz9onoXeHjZ4XvgqQlr3OzXybmg9GrlT/PDIIfH7lMF3AeWYbCunEtrXnlDelLjR&#10;S7J03BZtLHQhpBODDC2MfFvSVCnbU+qy6OD7MOvcFRjmVrgHXqNMuuAi3Bg9n2O+Uayn2RhV1N4i&#10;l6K0N3oTqLDUck8CrG3eHUnfB+4Io8aLlg71QACj0WQ22mfyvlOFSpR0xkKtBhvKj1rZ5nV8BLlu&#10;Y2uaH3lizhqUdJXP3ihJX4xcTeWqEk6VFXmM5+s9P4PvXYW7Xn/y9XUgH14V1u1y1y0lCC40q/J6&#10;Aj8Q0LexCRSARuTTz5aujH6c+JRgInjf1RZ991tFn+H9DDuE09EPX97+RV49y1peXG5alZPdrBMI&#10;k3rZhytcqMLiMBvKH+dmTTDmPnPU2uJZyw+vWT/bAmVVMn5j0HvYt+WfoHaD+ANzbM8Lnzp7luTQ&#10;kLhao0NOtT9OgEZUZ0JHIU9Rp4lLebDn2715IT1UaqcvGgin+BsirATCmuEhn65cs/m0b77YfzOX&#10;Q5y6pgO7WGD+hR4vXRmFyf9GsmiK+Him3mScPKCK348lWXE6BoqliAQZSWngbJm9dUqzT1pK5Bcu&#10;6QcGsWqtqUp1OIbRVpJaBQ7WRh4YSjOqR4VID4D8bB7vbMaVmQATalUm6+XfxUgSn7Bf9R3LnYRT&#10;qL5rATNJuqFql2s/B0rVM78618jUhFTw/XGM8yxwd5bF0ouAhGHoYgTZv7ezUj+DU8cbMrVlvvIY&#10;vBkO/cC2Ff78xiMGhGxCakurXQ0B16qMP+y1pZEUoLn7SIbeuDRk3TLS5wG2ETpxvDThlV1O1ehj&#10;NTHypZ0yiaNehApM9tzplSVAGorvIH3f9Mj38P7K3ze2S6jro79BdqlaPzweYZQX/2yqMPkyzvky&#10;gBpF4Cd7D6k3uGGN87sKatPs/RusrfQ8lJgUUkI3/Y+ShKzxJy0bG/kn4OQoO/y4UTiNQ1yIgT4v&#10;te0WrdyF2JBPFlg5wbA8njOAyRbUOUHeox7Ix8ZVqeUvxWjProU9mqF1k2n91gu2LUNx7fpzVYUo&#10;2tpa73LQMnEuY9FmurRwgpo/73nful7NXY11n4DGw2q3WIy59K3LefxP1jPP+za5cKvKjX4G8CyL&#10;at5N9JjjOlMPaRSI+V6MW9lMlcIxv7q3rRZObFd9/xEGglAPpSSCX8gRrZebKT97+lpIX2toaEYl&#10;oOmEUYnuS7elOcS3Nh9k762Z3scYGIgZ2gOIoBpQGTO/zIAS6CZNr4xfrG4CZIYWEplWiiHwSVvW&#10;Fzn4jtbWFqdOzyzNltZ+aErgqipkrhBogdYiXkar8RPrRlmzkpuq+bC/Eai8s/Bbz5t4mfW5FkcB&#10;Hriifv17JJbnjG7o2fHZhsW3M4cCly/6pP6xCyHTI7iQx2R8CRdmXILoX6zdc0eCRHbEbroKGzMr&#10;O99iIr6cgwJao2uoPa/YdM64DW9zR418LTYIglJcQcdQdSqXWDKYTT5iG0KtqDp+/qe9fjT6tSmp&#10;d2WlNFyuOLdRfYFaXbWGWp0KmJFJSdFcUQ3dm7Vlt5imSaCME08XCdsQs7GnDWjjd/Id8MtDiXTe&#10;mjmvx40kn+t/2EGxscM10/EeUyeFDd2geXccFACondNPVXLPq5sD3B2ebpu8ZhsE3aOdlHZv/cSX&#10;yKXeCzs9Q7R+BnFYF5ZzN96b/rnMFwOPsTY9nLJqh0uRGbJAWJJ200QaEmUymFnEhfk1Zp3pcq10&#10;fRS2cqiP6VtZX0RrrJ85VAmPFG0GtbcMDcLGWl8/Qqtp9mPoSSba2Y7gV4ed8r9mRBjrRc2o/HFG&#10;btCA8elOanacKDcSxQl21bb5fa1PAQwrNNGtCE9VYdBnnXty7vCvhBaXHEWLXecU3+9edbND6pLe&#10;UehDgrGD9Y3Dg2Meug6Tlaq7sqNzc1uGhPH3Q9q9bawqpy7S24PeJ/CofVxceGQqI90sK4idbSQB&#10;pk34TDbLs2eTFTi3TUlbZtMxMDC4wLkd3YxFC9Z1pNQQrp2qQc129dOOJPktT58xwhEBsbDrFUaq&#10;Fg56R8JGmENSgATKv7Kg6AsLW8GyhMKypJMFwr6kqY1xirME66zobpIwCCI9Yo8dKneqvTLBuMwe&#10;y635D4F4WvpReqYDeug1Yy6qR3HYc6OK9DEmWH9/WFFVQUGbgkum1f1IPnWL/WHu2aDdXVkFta1n&#10;ezk1sjih9FfTLZArc9w67EuSfIcF1ubtlznA+pUCZK7tsa/AAFt29Ody6BApkQ5pfbhm3gRJbL2o&#10;Z1TiCVzssfrzVUjb5WqUtUBYXm8IyWJk6ySnOJ1zFigIcdsmPMGobFPhTuU0CieesfrOmrdpVKXT&#10;9MWuQaa3/qHQpsvuZo+V3XJZQHqj55JCj+O9+g6JY4DQQBpFEQEfcFqjSjtSDW3YWhtVkR67Yhq6&#10;omvo54GzglsaThDZteIvgoYSvpYdSpdjomqce47h32uMaf3D4pt8BS8V5RBHkl0OFB92q52y28se&#10;K8HR5lVBLZCdG3Ia3hEb1HjDATyTyCk+1u/IKU7CHttSk4TyCwvvjz/TiAVw5Lj8JahYSnXPUQE2&#10;yPwCM2XaWltBTm4QXBdhC2UmvEaJsOmEb1MbAef23swZyMpNYZWX8eD6C0hCcJd4jIrQLvEtYcy9&#10;scRCj8VPW2Xo4sD+nIOc4sMn2HT8T61si153vrvUR8Dazko9AJhYF2EF97vjLUDvITJEudtyX5j5&#10;oX/EA04lnmWP9fKs6vLEt/l11u8nV21AWuPPEGH9CF+WdO3W6Br0g1VMEOAUn4Pzc4hnZ1nfmyYW&#10;FVoW+8EuUb9qymg0easFi2ucY4fyzFkL2kzbG0jkAiIUVFw+MsPe+4sNJf7xLkF4QyKXpA10Lxl1&#10;nrVtqab7Q9aBXFfGNl6/gLxsVJ4DIiWWPyzYFqx55iNIQt/C0kJo150PjzixsOca/Ht/4m9/4rYu&#10;d4ziudZ/QavLEoPQzjA+JaD3Cca0zWvcteqfhX9pvl7qM2NKozmFqgNb+D8JmJgHgaqn4bvE0u5w&#10;LffyqpL1EnILgjceIVfJa2dfkvLmf9V1GnrrohgTs4M/iu1Xt6DwXGykaMnx4pB+1bEfO2J91jNa&#10;Rvm0WGb49/uZZXDm20JpPvjPbePGcb1V8ve8FcwffjwwC4yIO7s3gmXYP/aMzvAGss/YyWeIRyuC&#10;HOKwp/8y/c56Q5mnmnbviCUMOI6RgS7LwwFZa9WqS7uvAOsJDqkknyMUlQ5dH+DlC23o4a1Z3KdE&#10;TWr5uYx/kGQlV67ZfQXqhfnOlgLR8kIMxrfRDy4dKxay/gGmkvv75aaRiJAzyIYRQLES84flN1w8&#10;YCUjzRDadup/LThT79F+GXWBsOCgXJTv8kVGW5gloLDwsccmSEBvHSxt3QiD+5+JxATXHN2tnqqD&#10;g4bWWH3ssbFN/PD56t5e07yRHh/ucI0MYynMc5bqnpbWVyz+EK4/bLaNSz2Y/NCN7V4ij/oayURG&#10;nXqBPfaS34yDo0HPZSr77JKs4mA3jygOzK0yl3oZbG1IH8jQ8cN/vS74MiMbrwzSZT7mzIL2n0Nu&#10;fwRkTj9DG6y0s9DhimW3hC4PEF99LeKRNwXtnAkCHuoy6qmbeALvxuzHs9BGJoh40eDZ+9whqLum&#10;RP5OqNZ/wcHGlO25AHsszrGPNcke+6G2zhVe45vQIQ258LDHflpLbGxma90SxPzq70co/Xi0ay4v&#10;VNkxzWvPDn6PiupkbvZYLMDHNgDnvE1n9PhHDiD5/3Cpl1CzGXSBacegJ5SujdXW34bXwHvqrTX3&#10;h8klf+ZooyQMHw51xuUArEoAPdnAr5WTRuqxVHFN8zrn9rxKoOdbVmB2y4PF+3sbRpNZcS1QW++Y&#10;VBBg/cqkMEUGxULObZv1vyHO5jskYbaMKD/MVw3dGZyXBcqRAVLQ0JH4ST9qPrAwgELeMJRR1+MU&#10;d+Xrfa3sdRTa7QO3+h3YL1OLQxX3g1H/H1at9bMx0xNsrZYTXhX7gupvD9RIgoGjzOV2PteIDeyg&#10;EIdfoJOKMs6LcjBnvNw8BqefefzIptWcVy+zDuMPA9PRrg0G58zGDuIWNJkLZZ3iMIEuLN8SDHs5&#10;wpAUjrUWINcOSI4/a3cEzyLtayzCfU6o5mw9gCyuGpePGd639aBf1Vpspzi3Uv8qfIQZv+K3y5BD&#10;HLDE1cSh/HPb/4EtLwR82N1jLm8zoDuE4wq+mzcYk6qygARXNz1qIKMO3MfGEx2lnEmgAthrjBH5&#10;piaLHibiu2qmkN3NaXFhPaDgA1BPAY0MrW13hP45JBg91IrkfBynWKyYzHxjIKL2OZq8ACMdVVTC&#10;+5vx8Ps+zO6dtuMTM3HyNfCGfvXTVhXW6xg2EIA3Zknyqj1y195eD3XJY38MklsiqY+tFdS1k609&#10;Kw7sBHHlIPj2E+PX9M2TMk29gubK+6nCnQS5ZJW/6tue2v4qYf4SMxq85oaC9nvIwoAv/f8hSgwc&#10;02R7jnh4kVt9ShUEjAN8wQN+rShBcu1pyGR9fEfsTuGSiSNBtB3lw87xuTnypG6wg34sDm5WPcsh&#10;/jeQKIt/srJ/O+p3i/1hrHHmUG//UShguKHet4jpuehWaT+fPD0qs0f9O39WQWCGCLNjqNIHPdTX&#10;92Un0qc2qu7XFYZ/BX3qgf7uKM7e16/XPnQH8WyPdZrvv539NXKEPevcnQDQWh7azP3JIGFL1UQ2&#10;q+cSkm/Ca3A9TGufCTsu9SR02ZeCgtEKp7FzQYH4oVDiZh9vI/UWkT1LBTIZzMAwoOaFfJoG/39j&#10;/tNUJ9N1jokmo2UCy3rdlw4ozCUsz81PzJenTc7jRO6radG8eqKC7I4+b+IDBPMPBQWOw4cFk1SW&#10;64dKkhg/F6XFymMIHLY3a9KP71HqLa4S/e8L/pUlsIl4zBUups3WutniPq5CGX4S2ULKI38e/lqz&#10;ENd9XOosh4l07OUOSuJgPuWtykbUUHcPbWg8UW2ePfZqI+ZLyXG34YTf0gFMtj+CojE0Xotu7y4j&#10;/Hxm6U7wOEnyV0xz+0ssGbCGVSukOMUCOLcVgIHi0chtpRn38pM5SUzaJxoe0rK9uS8MmL7A8f8M&#10;jFcVMnmRtfw8YdVRf7Syxv9lmZenqItC0FuREhIlwd8WuTFfLPCk31q1sd9wM27IbCxJ5F4Pym8d&#10;ZrTtqNCdPxyKl1tcjnrt880fHj2zU6uOy3aVDrSYMhdFvvMM6gHhmi1iD5OUk+deaWPH9vwRP6d4&#10;x88qp0/2YXvq10Pw74Grn3oIZTX9fiqkXrN+95iIacUb+WJ56/UIGRalVIFGAGJvWyNP51Tadv5Q&#10;rO1Gnzuo08v+Y13tjYoSRgV6WxGx7YTiAIr5vw85/XJR5sori6MyhZ0J9a6R85cJjjEiLmsL+Qq3&#10;0/HvCww0YqZ3qk6zz1aPJasoqsyw/wZ1iR/4b6ob3u+CSalCAZ8SNt1edzZ4Zg1Rln8uooCkoY5q&#10;8YeuAbpmTDKgLc/2fYeaq6C3RzCG2/ui8UtIoidH1bI2/2SHnv798qD+wIY7S33lU1WVlQj9yJDD&#10;Am6uEVsuJDNVKD8/XzcHzCMEVcaY0l711NvNIsrjvQYf1YbaL7e8lGP45ESNUII63Db5FNeuWZuD&#10;Nq/ojh+DZp12b4ZG2e9819u26rCKCD71ppIMpfEnrxEnIh/xyLrVn+tv7R3axBI6Nf5Jv08Jkg84&#10;ko2u9gmEFQV2TI0tu1lfdKwGBcIfqmMJXOoWv+fdZ4eM+rGG8KutVSVclPjAUZEZSHLP1bqpnJwf&#10;Vi13j9uoupHn/+3xqeb5ooeSqjw+1DdWaivynmf8sFcKbuxCM6rweXkM6aitHtGwTao/mLv3vI3f&#10;dZNL3v2zOgfFr5z7m/dgMNd4osn0vqcCZPgNtWG7arXdyFwKkHz/OV/2ryJFt2DW/MywQhIGBbJf&#10;fZBhrGSILC3HAK1LQfLHfNhv5lwrtxJdoJziBHR7doFlGL/wezbkEGESTbHHzJFIL3ANR+lkR6K1&#10;rW1KMqEPmxvstk+sxBkpFUJvj5f2GCoDd3YjKloB3/pHjpdBtwn3tv9C0Ovk+dO+anktP1KLMQR3&#10;Zm3lYsOE+9Bezc4Twc7XeOmt9zZgPSo2KPP+vQliHKgAQNXdVscJLqn4LfojHg5JfPu4k5MvUlC2&#10;ErCkBnmB5JZ7d/qVNcAL73/KK+IqaHP3IaCFEmWIKZ4lvWxXD6WCaqmgH8HKaQgwMl2B5GIFYC0R&#10;n+45fPv41Zcl20BPkIInnxk6rzVk+u/u5YlvNFtgB/kbvs2dHFQ53TDh8Wn145fRre5oVZC/6HGI&#10;nzwQBr7FB4wmI+zDsz1/OX65+/DJI3bmYyweP7xzz6FvqW7DMSErxxngvoaRMnL2t6ZngoFH1EKC&#10;V2IIdaRUUf9hl5NVfGoGDs9E/Ep2HzhR7ath3Sf1ZHsZQTlMm3bv1myMun7KEP4FeLtJ5S/8LceF&#10;kJstvPTeext7wfzYmwuESNjenEwYMtk6sEv841mAVav+dTooVFd6e5rVudl0JNzjM7DYFb5L4Ryg&#10;R4gmBy93zov5mOUa4gBftwVIVykqGh1tBYXItCI4Av/pqV0jnVp49me3XwgrMg3cikZ2RIYycaj/&#10;oevK46Ha3/8ZaxFDKcoyI+1CV6isI5FIksqeRCJb9uxTFK5iUhGKkqWSJWsIxa2oyC7LkCzZFWLs&#10;v+ccier7++f2el0zZz7n83k+z/p+3g8k+6XcRszyB9LfGxJjJ6ExP0YmoXU/ehXBfeC4Sij8cfBl&#10;FhJhHTQkU3XylELtwL2JwU/0CSoTdllaVcQeFgVPJP3FNmSf7ErShpar7nt6tl1BX3MMcC/bi+Zn&#10;h1mTd3Gpqn5yMG194ZYNBFr5kw9VrqdfvUqLuXPvu4jUTAc0n0MTgMI67p26lQ+UD2prP4QYtkLk&#10;oQP0nbvobuF/qsrTacYoFpuSlVmuLlZQW8CELs0an5dYI2eg7eS7jnowewuVL39eBdANeWXjJfRb&#10;G9/ZK5W3utcFy9AM3nftUZm4wAKA42MEakZKdonmLg/L7LyX7i9VZma1GhhPjlMtvxeYgV8GkR5q&#10;Kg60X6a7rJdhvrY4EGaJSUYY8G2xbn3RWCE7ejjnQ7THkKVj94dD3f9VKypHMslOvHoDHeW3Dw+q&#10;Ui9MdnG9u9j+7BbLvpmHPsYPhFOeF9tod0Shq0WyEzcxWFr9qzZDn13Mb9CsktH00Xqcv+hZlyn+&#10;H4/+tTLePa6g4fMeWbTgs+Yq9wJpRX02EMS0DNNRJsLPQlRJQM/9kSED8RL0xpRfoZ862AKru334&#10;+lzuHRZJIOfdnHMtzAum5bVIFB1212vboaR4wFH7ZrJBos+LN6/eHNp6r7Pb8t6Y+wY/qthEosJs&#10;mYa62Joh7eYj/vzRCdOzwOK84M+enq6mmowbGTjZJSJmNdzZPa/amkeirjbOF8yF8ndBUKqs3OFj&#10;wUcZR8w6v5uLVYjznlyTg7jZPR6mE47zePNlunRBeKZ8Qa96Btwnf4YWUgeqseXM9e3aCVzFQbsu&#10;VjpsmC4JAeqvonmqhtjaI6ru0frBFtSC8ab3wFAQ+vi1kS464MB2/W0oWspFNKUkpSllto05ALdt&#10;rkdIH917/BQ7uqefxp3eJuanBbs6Vt3N/mHOK/9MeSLGOihlX+WA7x5wPHmhfZlbl0UxnZ5SIupz&#10;DdOh9DjV1Ue2edLeG899KcaxXUh5Jr/fJOCZeXlk8V7i1rsX9otn6UqPfcuM0VSYzdxVOjl/1ylU&#10;I0pKJMKqPs0tA0XeZ8OoyLzJt3yOmTaf0gQdPbwjBWpMVJ6/GO81Bq4zF8lKaXRtp6f7ecgHJhyT&#10;rcrPK6THz0u3Sl2TqRyoezsQJxgDQWbTFYFcCA3qP5W2cTETh0UtMfFTfcD69CUM0BoovgSckm/D&#10;RI0i10sHvME1wnVtSS+5yuZYoybSXxx4/6z/BBQKuPdzzT60bzByzbpEz7xOP8wikknPuMDdOV1l&#10;Z4vmpyal6mS5dJpomkqIwL2f5Q+PvPCaApP6AlMJI5zq7NfszxXGzXnPmBtf9Is9K5lwL2fqbIDL&#10;8kPLMlBNBRnJQQ1DBb4cU5vbGYicV1g2EDoaiuayWJlB8Vyvu7H2/Dazo1asBPIqAdm9ETVyLEqZ&#10;bM5eP76V4LnzSo5p9a+Zn4GC+AXBQH0/v/Tg7dazD4ZynQ6zHKt9dyBEZiDN12PsUtA7YA6OWP8B&#10;3TUkm5H6vrc1+fkP78NGp20kkmLOqwvsKwlrlWgpzO0W533WPHrynsFqakmd8kTQaxESu0wweqr3&#10;hdcSyLSTa1jogxXmLnKz9xAc+rrfsRrY07q87lDWks2ucH1psLG2dsIddHbOmmbuAHaMcyjDn8ad&#10;Xa8E3Do5p7vEfHqzkyu/FANFqmBAm3n7RfVrbc8g4yTTU8TuIKLG5bmNoepZn5by9PHK2EFMN2Zz&#10;E1RusWzq+xDJHSHiXa6/teW01SnvGpUZmkZShci/Q+1SW9sPQqRSfBgzrBWVdJu+lPhpH9n3mhGP&#10;alkRg+wPGu+PGRsbW+DEZyrby2p1ebxpaRvjvpl2lt6wNWLkW7P1yOHuzNSkt5GRG3KuFf+LkkTv&#10;MkrPbjaCtJgNAd2vtNmeit1J/N6e/tzlNknX1+lyyhmdzm6xLm1dkyydI5Hnrw0XQKGW7aTsiqm0&#10;h5EDXfvMS8Q8PqkYjgcUFDxHeaIQYjw0ZafxPkLbQBnZFea+h9i0F18ZTBY5ZqScrJ/1pJLuQIdT&#10;QHHg09P7a7wuCALvi0O/pQIKXakpHrTSYxRnUQMeEHzOQCv9hEvq7EwyhEHqormbfnIL1DvlfOK6&#10;TfvqWuVl5GCX2JsndG2YRdLVUSK1YkP9HX6Jb22YdBlcWke8ZN/xJvfCaSiV75wM2cvIWZOo6UpV&#10;3/7f0fuUzfzHaRfMYGyJLWEHmDjnmnSLSbQbO+1pXrYa806D1Vc5yOh+kNy2tQYM99U2CQXv5/Ls&#10;iVDju9wjn/p6zjW58fOlmDzRNEhlS4JTqlcD8ZaVltCiMf0MMmhvaraNCMyVW1lEdlcrlnSEKJzi&#10;Ue+AWrjo+sO0Xg2NweQ9nqWxPtuOREkBk0ZRtN2gPTSA5J89EbZT79idGPnoaCJqQiBZ+O/Q16bI&#10;WN43e5EqfhMecuaWB8pU6QxBeoVsfofRhx7P8x7F0VGEeFeS4NN5L4k9h5AHRxUFfQnNHZ03NV1q&#10;lFjEa+Xq9M7d6wrT0tFz/Fqh0f2mmdK9RdI6OL7khj/B+1Ny0pe349+q37Pz7a28slNfqiUhLnxQ&#10;FJUziASYqWI7ui0ColU2ryRBRndmVGZWZ8KbrT7tlfWnl4HZprYnnfA523eARWRWnJ+fTX/FSPSf&#10;m+XkJr/IpWACAd2i27mNnG6wrjhemyckN/f21nZtFqrxPZcmyyv1G1q3xnge48nvAEIRmwc//AkW&#10;Xt0fIoYIgfrGuHeQF5YeUHrfCu3gV751uBZN34sqlBRRkP21so+v21VaZk84Ee60fOn9avNdsyWU&#10;/J+UAQzgUZqIOC3TbX5w4kIUqG0ktlqA/EIiCrvduxmIK9tiz4D6A4jhLu7VA1CZFOWI2GVyGaUj&#10;EJWtpBEjE+vXs4hVFwKdSzPWa5UY7X5ei/RFiaONLewdMD3Ymb659gycoTaYqLXbo/0K98C13RXb&#10;Bg4KBr7h+97/Lix7DotxYfvCqy8d8AxPdLNXrX5eZf2p8KaNf8vdHoGUFDNE/MvIQZv/2ghZe9ZJ&#10;YPIWd9wTCa17cgaSo1IWlURurriguUs5gCZvgjTvzfgglKEoGwV4nNUEJNkeEWqxkmjRjENO8ti4&#10;l1Y//vrukan+1PyumreHuHXRs6ss6hGtCHdpL4iOfpustOH8WpRVcxMSONTagZLHOfZb93C+xpVG&#10;jWKiU22BC/3iexWlNBoEwhnUrSrBE3r1r/C5tthLec/Q2EUUinedgdvsAhCMJuO5Ee49FPfHtklA&#10;Gj8I4p0NemW6LjXYvpkg7/kcWheKne85ozBXmx9SBLJFEboisoMaM1dZf898+Q9z/4GJZ2zfIGJH&#10;DsRXjUxel7p4oKCgkOR7X8FCSNSr9lRM1FqytQx6ndFc0SGt0+30bGyyrTBooL8+OeNHf0P+1956&#10;PhMaZ4XwWk/gv3Du7+szbDBo+pigEWXoqhNf36a/QPlPdlC/HLz/UOCWrNootkafdLbS8kxPLaTa&#10;bNIzmX/vmQxW0tVZOWAffEY9hVUDpujpKAfOGanFK4UMXV3jnTs2Apy1X8Prxi60hPxyZROmC9Oc&#10;4pBOSozXcXFk3+fK54xYgodkCcbDD3dgyk2afKFGXN8tLjGeHl8WuW7IzmMx+z+KuyLGP9tmnvGg&#10;6Ci37j1wyMV8SkGJ3imQOrcb0yFqr5mJlnqKyq7OWbaaX+2CyIu+vsaEt0nvoxO40vuaakxE36tQ&#10;Okit2IIqClUhJPBW3/kd1B8nwp5SNib9UI18w33j6VBWXkabyM9KZ1e9G03Qhs28hGm2makzIXwV&#10;6VSUJuqbV0aAewXhz7lXyudEJCRSHz9+ZrFeoU1TPZXwjkUuvfh28uITEjxKVk/4ezuYbsWp2j5k&#10;23AKVqAjO0BH0TGvw6IcVIhXs9CztO1/KCPNKrWJ/9ZFqltr88/0ZovTR50vhR81TyIOLxMfI3FY&#10;mHafGRJN1/Ck8+fPh27HxGQw6QCJ83A1D9Gffa6FqbMwxzNFdCUJnLBJ/eleQd7B5NdV4jryZ/zn&#10;BjmZFJkRpBTNoP5MUnopDjMRr6EJy0rOpfSB/I615Gs8M1fYSjXAleqUaipUkvoUFdREz4ElPHoC&#10;lnIVbQ31HEzErM30FDR7yUgU+7jp5wYvJiwr8RKR1/fS3hMRSxEGYm4L03QZ5QdkltR392HveWwp&#10;cTZGf93cn02LldIbgSuVZ04NoqckCQDmJ6hm4dIt+6SJfL6FBO++AyIkcDEv+TY08bI201O4E2yw&#10;OF9V8FemqFJne6aFDZ7EPtkC6cIYTnItdIjcmA+gp3y1xN4bwo4r35fVFCv3SByMf32W2+a6+UG2&#10;+TewoRp0HFcIh5DQNjOPVfpnh+dOu9Bua35Kg9GGQbv7bRxf3MCEGTLAx3n0yeiRkIxvMxDrI6FE&#10;1kxucYVys+G9wX8soAFYFpLtX7F3kV5KQFXqAHVZvZnL2ANt4Kk0dSJwu1w6cU5hQ2ZTq16LAFl2&#10;D0qj+VuCyDj+20M5ZJ+5X97LHZzkmTO3WUnBtLc1ooibizv/ol1drJ8VAiZ5si7A7qZiJWRkE9hx&#10;pbsXqKOql23nCVBtz/y9dMSRxtlzwuB6vk8C3k64KcuTW8Yn+Mgz7p0T8fSUWZ3nSGdpUkxWe7js&#10;GU2fogV35sqSXBjf5iR3LvAbWwtCFaODnhIZGWnGgm7PfTuLI2pRWVJ3rks7hLGVellNtlztkU8R&#10;2f6d2CODN7Qm7NwtM/PvViNuXcw/4UdraL82loUUHEl1Rhy6tOF1+/L1MQ8PShmLpR2vEx5Idb2F&#10;y5cqR7j0MoMFAZghY13Kdk/twLI8d50+GPJSpkVXkGZ4iIDcB/ltgqpXZw72o5DNWcyOTz0Zhyrd&#10;/ZixJLd7DEQoUKKbY48rXdNmvSDry4VtLTNxK0GmDRU1FjTFW+bSYqUIrLa0WjbsueDKLz13XUZ2&#10;Qs+zaVzpDR0FdVS1HKVbuoSF75iJN3rabxmLpfGPtEO0T9KPPXZOZiircstOSZm+vnPWuuVC458a&#10;+pPlT+0GP9KG+zJqGMlzZDgF2m8cU9Ksm0PdvF1uNlq+FUvHTT4O+9gAEa7bFaJGdoeAuvXIsQzT&#10;VO/qq4YzZLlxG5tA5D+7NFfOX8+q/IkkepBE2hgRLZspFTXrXVscjAvwsM7iB6YkgjCS223PTZYd&#10;MToJbevKaoN2/UsrwYw1QtpHOxp7nKgla4QrJRwxNAQ5M5kgDNw8ewiSUIoeezMWDMIj66XteffK&#10;f3XjpQNW5/PoKLs1T0HJN/f6IRonAzFfRJSFJDBl/suDXJR0h28PDrgQb6wlz0zWrl2PU00Spncx&#10;spg/JcBM9Dccocjtdab/83L8/Ao7ST/yQ8U+L+dAJK78iave6ZgUUBAPJPHN9MapWzGFtnTIR9nl&#10;b5Wyb6rGqTo+bHQ799QZpyqaI7hS4bh+bCxi5q2FOMzr9P+p2m754jen0wc+RTpnFFKE+ckDskCX&#10;FcFA9PHArBURguPftFDa4OTRjTKUbSyk2MQN9ACB7I+6z7qTjSyAv5yCSuN891TiwOegoXOrOODM&#10;V6Hb9rO0urC6dDqK43xaghlyLGvUELsjosvKHswENTPm1dAj1cJ4MhAxS9w3Ptw1iFvhex/aOp2W&#10;lQn5PLfd4FeNe4vAS7XHSEF/78VVlJM6T1wiB5kUdRDxzi/MPPSockKXv2ixF0/B0NPFpgzZVNTx&#10;ARIWY74ubeFWmOpbpvB/7Upcd0veNSRu8w6bsDaTPK/sdDkkdyJI8s8r81MmpAEiKJ4/NjO1CdGL&#10;8SMAHYvtS4mo9B3sJPbcTsHphq9J/+8Pddr5UO9ykjfRP8DfqTqEbLw3bGe1JOq/XZtxafym9LyX&#10;eWN0BLL14WK8sb7IntN5oGqL5vR4Hb6XuHzkwjZWAlU+P7PV/hX0gewipMhy0fy0B07IMbnyhKcD&#10;O5Eb1dPN+ujL/FbJY5e/BnIEJ/VezPYdD4OcDJI7nXHif7wzJ9yDk8hISGTYETrKMPZuecvKoHye&#10;PHBKZozEBkPze0zEmORdMu1XvxoiIx81dVbDNUbifjt6FezoS53DpxEzLw6AIHTmxwJMzicVi6GW&#10;mU4QdHSBqKDfbGTTcVFAckdvdv2/6xPvJmB/M/D9UwGNLyzQ+ZLk+PmMvpnj77usHk4/zx7/pvQx&#10;qShHMzzq+obRFwAZE8Tci9Jl/knX55KAAdJGYWS9qwZMD8KswO8C+vPV9xhzQ91UAQgnZaYnFvLp&#10;FX+/tSm5RXrLSpID781vSsoiitJMRFfPFwvZqWW2ax9tF1y9Hg6yRCT1n5SbSFyfATd5ZvwNN2A3&#10;pg+q/w/ZElq42ilR+QRyi5Tbyr/VjAmqmdhJkRs+DBWCv8ob+k1oFanwmWYYdkBOV5csZ66TAsXi&#10;vEQ+ipE2Vp64oIcrdT2EjISykmzvjfnWbe7PbpZq919SsL/JrDwcVp/zt8zHjQNDPpEngDfbCwWZ&#10;xNU51NUMPiR8OLJhIpLf87uQy3u/zSjRtk5I3EQdgJLAZ8HwIou169VXV9scytFRVK2KlFXZEFU+&#10;lNv89ElfUI+AKJVuE9Cbjz26HqOKWiyKCjiTmLJD7hsWH90ohKyM3oFMNsjp4QLUkrqeJHCiAui0&#10;vETm9+BAA67UawLAOt6m5oi4mz1g20b9Lq7CwkCyyzITsHnVZqgIlKkzEvEtbbNIZwKee8FvXna0&#10;4btu9WxELP/x6FGEAqk5A7GtOU4ZE8R7y3S2qMk2LfjU9cTtiBsNbmYsrvLm2+OI+JDvwmeX2eV3&#10;8Xtv9exA3DpNgFrj3IJIB/wh0tv82XGqViM8GlYWUh4z/xDIoCMtsw1/rIpKezlw67tdHmI2MM26&#10;JCk/y6p2PTsRcG8r6Cm9osi+ye492M6pLfMF9zitJct+f/4Giai2RLAaGHm5n8Zm38rpx1WmzRbS&#10;ylXuORI4xEzcU5hDxhzEZRLcVnkC6vQ3wWdt5vAj7BAJS4o0J1TY4UlvXsjE/M8Pj2mzkORDhto9&#10;keow2QWZhBbGRZ1eKLgbCVRzpafguxfOc5m8tnEwEy8dR0Y+1EBuJ4aBsB5XWm6Xi3RedV34LKZ8&#10;lpeum3X4jpgxEcuUTIMaHT9GADsOG5Oi3fUSvFxqtMnwx3+mqTRXm29XQswYiM3Y3IWF2vrPLWzJ&#10;YyfV0nVOfq2j67xpy0R0lF5J+jL7Ywuqin8r7eesxqnG5uNKPTIgMOhvi9bAxHX/kri25EHe5dt+&#10;HiCzO2oJrS9PeiEqcbYr/zOCOGpLZSWd8tQCqJw2qEIwhX0iw7mKlalejlv+uuj9siBk3SBkvZvB&#10;agQMdQCSg4d8GCuG99At7ahD/ylkZOQ9xLPDFefxpBQ3U6a/nwXpB3Nsv8fY/3ChT0+D48+wXhm2&#10;sD/VH6dqAIhnuZrWaBOXpuThfMVKTPKkUUDGYljfL41KHoQCd9DzP826BEzrYVULwW1kIbVeBJXE&#10;5e2HK13lYeUOd/JH/0Lctcxgj7EZMRLtCh8jsPeMRJ0CqcXS4a/iddvRHYjWcS0ucmc9JGHhnmq4&#10;4kqH7aZfMhLnL/7w+MtdV9LBlRrYnWUgTq7D/ma7hCKpRC/Di1mXc7hSCQ9HfVhRl3Abth/LDFpP&#10;SdOXR7G5m1eQRqx201HWg0MJmK2ExnmVfuyjmShoYHnB+p3wym2Xr8XmlllXM5ufmMSLhGuG4KrN&#10;c/v2jU/tMT/XItXIZDzzfHb29rCNaeYpF6R6+m/1eOzJ5qtngtBUYog8iL5iDthw7CpLL13lo6JU&#10;PLiVHQDgfXKcldI43lQLaMLq8CJMFpabWVE5VpJ8NAmVzzTJpaDsljo3TvX+ZvfJsgME8lP1Yjwb&#10;OZqfPDMYb7ekV1CZgcKv+kdgjNd8B2NaYqMm+/TG+xrMfV7MCnGTa1/Q2P6Sq149ZKQX3IU1och/&#10;/gs2m4oClxbVOPZv9ta/RG7bWrLT3dYWs/HJrfLId9/7Ocrx272fRlMFyNe8i1UU5iV//dIDxp/r&#10;OkkTBIGxuokcwCqT98HU/MK/SkJgHGaeITZ3by1ZAlPrTmuWLkihuTodRW/8nQ6EZq8/emEpFcqy&#10;25sK8NZORd/7PpOP8aT6AxP2G2ZamIlV5Z47kNyeRrE/t2hMshFwXTGAQ7rDQhrjoX7QKc8ML8Li&#10;t55Vy351iwwy6a4GzabxpuDy7gZgG+zvcnGzkobDAtydDUTMNoTmz1WajVc+/mdKznyTJFOWkL1y&#10;SQ/9pvMOcjhxMdRc1mMhFcY8QTqN3nfpHJyw9+YY24Q8jrYR8zIfT5RJ/HSJW8HKx6vbKsnZKiFH&#10;7JW8O+ZJ/Kb/+DxXcDJxugu46MeP8373ZCTWFB6C99bw5CC/mLHkI6/Ko62XGY54fAipHpgTHkxW&#10;rJ5udGcg/uV6zgTQB+tK37GIaYNsbzgLKRSrO1duXoqkwfe6vvdzQLxv4PgkCynBp5+ecgKO7Ine&#10;eHURqFTHmPGfuJyLyyz2K39e+5ec6sxrBkfXkj/QUvqRzo+uXgvwkuXq71u7Ct+F/9JPvX2m7IKE&#10;Xpu/wUAU84bE893RWh10tchyg/zKn9/ks2C7lRxYMHPvVKTzHowSWKjtLI9qwm3ATesqWzr739Nk&#10;QvzeqtJIoHGORFT5vV56ylqtlcX4K4J1GYOTIR/mHCbCIcUm14M5wbeDwd4vxr1nrQAWCpYG06Tf&#10;lgT4ljrgRddluGV8eJLUlmXo7RaOK23U9FT8084Yuq8DrLnRDsQSUlmONxdUs9Ky+wZ/33mn5hBy&#10;TDJpGzI52hHzt4+TQscRaMrKSGT9mkDPocDhzkeWlXksh0zWmGpjt3WZigZlQE/B1Q2/xqmmRKC6&#10;/r7/0prHNkPyRnmUi/yCl1oiEqRmddxzjy5o89hzvsiB/rfNMDsN5EV6SV6Wa85sBYJanG8gLYuO&#10;sjkIXvoUsNop87n7CarW7fQwj23MnfD8SkfJEJjduZLUlNMoQFZ1V0CbFBYQCb8CVFsWodrNJ07q&#10;chadRNLHmBmJqZsA2OcNynQlwG5aKzzjMtYRV2v2Q7bwD6mFby7oJsllUpqwKzYKp/ojCVKQiQrW&#10;eNIcLW14ARH1chleDL4KjkOYCIDJIw6hJ1TJ+Psz8nEBBAYqM3EHinBkBqWzHu+l9udRtnCpOPGT&#10;dxpvYCLaaGn1hxCRlfoY8vO3qBk+NXYMGUm1wxarhpqE37ZR7AqnEQOxHHpvT7+MqpJrGdk7dkFQ&#10;FcCoH7MOtgLNzCtwDidLfOch2LsYNWVnEmV787vLcpjhoivEpWJ9CFl9DRfKQOSW24uhwO4z/P5a&#10;Hkanb7OTuj8J2WUxExMVvv0dmmjzVDkj6WciGtnpW6F0CulU/7a/9KKDNo/WDiQwZi0j0ZZj7DiI&#10;ajMjkVtBAv5bVDRv+qdV74JD6UfMuhwy+F0u5h9AxJMgnqcxygwWhvwlrlHFK7Cv2yxHwL0WVPYA&#10;dPgdPMllQByJ6KejaAfRccy3+XloSZxN4iQj/yPPtQ1/ZbV9GQsJegNlXkCeqDAz7x+SwMXXA3Yh&#10;OzNjjGiXZz8W3LRWSh8ax0wtWrlYjNt71KXhl1q+l4fiSn3FImYH21/DeAij9JSafDZ5aUwlLEcy&#10;FsY5IV/yXvbBDJCxG4QBbu6ChVhoWZRjXA0e+ElQbTEnuMh3x1ID/1RqU6HVuNIna40AaSKX9x+M&#10;ImrdfQm9KgDD+uVLGYeCXv5czAxpzLHsrlFhNGiGmCWDA9Xym7FdwzI/6PcQBHti3214oo+P9XbM&#10;Fq9c0sxToSl0FNc8SI6ND+EXrCMUYy1tbIYtJT1FbWwG589YB879iIgukvN7+7lXN/vW8hrDyCFG&#10;4krqeLKuOeCIhiEqBVKRh+XQpfTsfPZsv16GcLTugo7fD8FtLEmQ34XW0Fsp5FkgqXjAlWZa+VDt&#10;nImG68+eRGyh77rM8wdGvBNxpbc1U7AdRlPNa+TJFpa2orJt66RZ9cZkW1x58kDEf6L2vQ4NMxAf&#10;zk3iFv2MTfy223RLz5s86HKXWdVrbWDA64INxALpKIwLQswa8BDhizJEnJ2QrQHTcqFhevEUVjJy&#10;lmtolCUFp+8PbY0b3G7Y+1QyoDso2FF9AqvxIIjXoV7ErO7fTUiZ2DDUrOYqJhYkFzat7HyvoF6N&#10;uki+ZDpMzE2UlJLKe1uhH+TEja4LlB2qY+uEy12oP0qOI6F+xMkIuM9vtYWxXVd7BD0ftbEbhVuO&#10;ft5lVb/TA+qUg/Hhp9L3OXZz6ZuMZTc16UeJn/1XbnasZhxGuDQDj0pHwmSlkJendLDIPsxJRpAe&#10;dXdBZP1s+mx3sOvCYa4g0fWdfMfMnlowHsl/4SVOdOeK997Tg+ewluKUPfpmh4FusUK6f+f7r6O2&#10;03NayvN3ZOEnbEa7y8uqDdpYMP8MFSJgMLHajKY8P51nIAbu0n0ONVVrAAY4Kb4SzR86UzRV94/L&#10;h38ONqMYvD02L8k4F6pzg833vXxN4fp2sjCmNrvZNj/XR+J8PozhyAI6w0YYu8IgQ/vsSx1T9GVq&#10;fHOd96bkQ5+S7CybEysgb/2rLHB6usd7R1W1dfb5+Mah/Hi0B+UM0HvZ5ciddxl0tBo899AYyJK/&#10;A9k9gqHw4h5vFzBVunQ1L3okedc4UMgaAP5GsOdRUlKGScnVXLcdQGdzJkf/khnjuvPKx4yMBrMd&#10;x6oOcu9nb8g6Ub1aebpGfuxRb++g9SFWrp/VhVyoNctM2NtQV5C6IYKFCdGNHw8WYY4R5RKy6Ysv&#10;I5uUN8qLTXdZbvxTSf1TPW0ecotYBrRMNfvMz1LFgdQ4h41X6nnvA6ddnIX1F4X6qtXmdWulYBDq&#10;8/00TiY+vQ4PM8btcosFwupZFNy8HZmsAvygMLJvfDzn19Vc6Xs1tXDqHTpIlZtjBiZhqCe84ZLf&#10;9oJilVpQL/LQNr1wZkR9j8itOnGhu1LmH3hgLga0T3WcJJTZx/nis5i0WG+3rlBYrIXGQxDVdwIE&#10;09DbFsoRSc2tC2HuYxp0a7z8Bm3IebaPYb4Js8fsjwbWB8o8ahZNMN5iOEyLcmF+dmKro/TXnAcc&#10;yqYBFlSthyq5lqfcD994WqnUXMaim4cZHsBWxn/FlQoovNvAIMdOsvX6b2CKux7zZG4dhfqaYKeF&#10;pT19lDDfUWHK0zD+QsbSp3oZLIJvcr9G9yccenxyQyGvSISE5TGTazeAbK1m0Af6hlxqNPbkXiqb&#10;n2ooahLJaTkDqEkAWE1P9X42Vb+8CBoAWK3zV3lRdlL9U6lm05CVYe9TA5RCIBN/BCL1D8l2CxlQ&#10;KLRuZFkNqhiGIYny0WD2zfmgdSJq3W+K0xQ7yAMgs7aNQiGy4hFNzxgPhgHOojo5kaMTQGcZBnYF&#10;WRwBfsrzFNnJzpvJJqPmOdF44xdDA8IY8B+ir/fZK0ne9mVJmHJZv4K0mmVv7ebbCziyk091te4M&#10;TX5lEZrRFcTm0mxatbn4a7tUbV6JPx96mYbshy95NK8/d7d9f+DoR4U2JryAoW73Le0jz/Ly8swG&#10;LfIfDz13xzDiGHz1AjU3pN8bcSgJ4oV05JiIHQcZdA5EKJskKmn/vOUb1DcdgDm52bZGVQr8rCa+&#10;AmttaeuIKIlj1FB+EUv+KwAVsIi9Cebvrx/t2qowGdhPJ7xKKkzM+NQKUycoSkxbV3lur6OGXY4C&#10;jGOdSjCfJeBo7wgDoPdCiD9BXnzq7aiAbT5gVLTSmVBtB7dWDyUrHp/5HtcjYKt33JNWJb9iSgN/&#10;h0pzsNHi1m3eO7FtwYIqgm1op/GhUL8xfNldTEv5UXb99y1ZmksF0tBoX3JNGI93tPEEsCq69E9e&#10;UDK9TDuqPDMCkGQX+nSrXBSnqKE+Sj3Te9GTKO7cd3wCr1XkNetb6/qs662IVu7MyHvqCLoq8qDy&#10;hEf8MKH5hywCEzPyMn60Lhh9FBq5v2iaOhzro9pt/VFuIjNePRyo1+XvHK08amBgJTOYedPgpIjI&#10;i7TbV8PwBpY0shJ9zDTHfiNjS/4iG7mprw6AUloXZpR2WlE8a1Z3k6foht2dQM2apXPK7fVtGKT0&#10;6hQgT4pHAePRyrhxwwW5AlFslwyq5XRdh0qgPadg/C4fdU0YO+lNIaZZjgKgOO7Bg1dyT074FTM5&#10;r/kBT8u1DGXfwhU8AAyBtnrXqVU3ie1wTxz7t/vtBcAXNXMMhtgyqU7gSoHTpC/hbNUIi65nEOUY&#10;1bQsq+FUf/YE4AQlFwfMOKU2ANtfPTAmioItCxnqAL+Dj9fVB9IptbSGX8YDWOTDWbfUnqhFMUa1&#10;WbcSLaeYW0Fv9Vz2A+UlFLFmVEQaqkFSpm9W5US/A5RR+GGRbnrKhZdjFXSUY9UiR52sYQvim1vB&#10;lkV+QMFYiDVBDk8ab+1/CFbw1nHEobM8lZMM/x9FPcQefTnd8zCE5dVVfeNbXwzMLa4Fo1htSz2T&#10;g+uu7/vCvLHhkwCQTQrMVWFDgMK0t2VYVMWanf/uoCx4cOxU9dsbrQng64/nFDnfYUZ/7FOYE77+&#10;3nTaEAMxA1i3huo0wOh2aaT+uv6r9Qvcs3gRI9yrz698k1NSKjQmjMy2Gz5KTc0RCt4bm3aNSZib&#10;cMBiFfuVjRv8TSvu7rPVb3pu38FCf1fY6YbThQeDfYSb+uagC11rpDNVejcNqPrzelNhakOTzWio&#10;uqh9KvbOzWgqJssKgNkb80IWsn7b6Sh++BXRXuN63ByP6l4T5r4x7/mc21BbaxFu5KJnMnfnH9PQ&#10;fYMJhyPOoFPGDFRE9nqG6woy7mCRzPyg6TOlHbXP0VxL/dZa4ZOfHmk9ZJl2g0EiLWO7kKpnqjyX&#10;nepilUa9WClAbb9Ve2EFByFP2zMHUTDT0Kx9GSSivVhIff9H13fHU/n+/99IRFYZZR7vlCJaRmQc&#10;kZF3aViZlb0zM48jFSUcSZLsVXa2Y2UUkjhZOVY2cex9HL7XfdC7z+P3+PVfD9z3dd/363qN5/V8&#10;PV/AV9Tpko9XAPflwBo0OA0UGPn9vmqgFg4T6+W37kn2PvAnAF6f/dvLz1iOKZeYyVbNgF5gW0BK&#10;cmsitagJsu0/oeEF/kfXZ/dBPHBFym1at+u8CZBuf9i2HNoIUxgLpee9aV/aM/ww9DyDd/vTpJ1L&#10;ekWn8DwNnEVkdctRsaFPB88Me6+xMD2KBcG9q9/MrSk6uGj7CgAgcy3n3Z40mxFsyNAdeit+iIp5&#10;4NE/tn4fJTZ0xsS7DEzKprFB9PSs7mv1gBLXKIqd+Ifj6pprzdnL/hEZ1IGvZQcfH6arVpUuadVF&#10;WHc7TiQEsGOxC6FCMOnTJivBhMX3nT6nt7sclEB/GjYaQNg7tnFICAUgrPf0mQBUiAEV6A6kqQic&#10;VSwTEGykfO461dkd7VA5qWd+8oU7EAqzbX4rbv8u9LQc851C6wguDdO21GuG+9nxne0fbhOMtzci&#10;6Q0LcoAn/Qb6T+NO484tzdWXAHwSvmH8Oxf5cXXVnJ5Zkje0EO7zQwQ59DLnrUVXLwsNQr5szfXS&#10;5pf/9iSdrBKFP9PRmnMSeTUHRTiKeOexdKc23Wp9nqVm9JyWb7YbKL51ICQlgxC51zSQ7CVlfPlz&#10;WxkXundD+/BeDcBCzTX5oLZqJbTvgFSBbYlB5+YS6vLkaG3XpOulnusWf5YWN67+3t0TMH4WmwAE&#10;ULrZC6LoyJuuP4mvWgDjYPyonCmtvtEa+phtRFj/08cUVy7Ke/PaF2vGD4bW56SN5q10geIWftYb&#10;17Fxi8c14SN/rKs5cWskfIYaIVm+U1TfmqcITLvBf1Cg/HvN02zKF5mEiKGu1dBJ0lOKwK5wgtef&#10;SxTDlwBHo89okKFUGClRqJRAMCeXPodApI2h5rmXwTxpe4ea9Z5qWKGtxZSXXO/JQtTt2zJGahpk&#10;bwO4B5O8LZE35peAa9AZIJcprUdB7fc3JeUu8RSjNJ5NQwfK8yzs3iL6mJduvlz5deyAghjtRkTx&#10;m75lVDQ9krFsi418a9b/SseTaUPxSYbzLgDl7HxDst0+pQAlzpEZO3+Dna9uO7bist09HcFYVwCO&#10;6MNyBGeho459TeQH/Rvs+nBxwlJHBiAR8tvr4x8gAfAz8DIN/4PFb1wHwixlQ5OgTyGbAOCMYYD9&#10;ou46Qk4E9f//xarWPnMAhET4SzEgQxgt/rOXRO+d8DgJ7T2/vSE3bACgX7kbnIfMZRiTg/ffeLU9&#10;QUHlkrxIbL8rdF6SEdl/hgXNmrzadgm2k51jxP9pOze+k/A4tfBEqLlIM5g2TMM9dwWQYE8KZREG&#10;VTQXtOgJDpIF3aTwbytla+Jcbh30RdczBPGr5GgtBADwJ3tYsv4HqI4j/zV7PgM41moR+X4QKVpR&#10;2cH7zrJo4MpOEmT6F/huD27KJD/kIQdJzX06o74fId5VjGVHEI03UxmI9Yv/z4vKMjmJ06MFfxBD&#10;g7B7nQNr89Gc2Mle/wKde6WfHkqhxPhvTWWA4w/FHG8yB/7vkr3U9eBxcKK/XQwoeAvyLrRIp/V1&#10;gBSztezEob/OLYtDEpRAwpwoAFkJ0yFFS7M/827ucJXI1gVDT6ALqPPcK5gDsk2ERqr2+8YA2OgD&#10;ZEru10RybIAW3M7OdfnvevpJvuypr63sra/Gfl4E/kBT6H/AZ516ohZArO1EcPmWRku+ffhsYxO3&#10;ueqBfRSBNaElgOcalG2fp7JFPiG7cTWOFqmnp2cw39LGas5sucS4Vxy5llcF66NPVgfyJm0/PIis&#10;OYccgkZqMjjJKYT0zRXQSvhzzrs1oR72lz0OVXZwH0ef12yFG0izSlSMZ8pm5cpIKz0E0CzmtAiI&#10;sH1YI88esnVB6IWpI1fBkQRX5wYkIEvrWQ/Iok1xO40ZkxcoVH8umIx+jVgBgQqn1T6+6LGqmz7B&#10;Z7C1/pSBq3cDzz6oIgHvS+DQ4bcK3lADxuECFTPDI979CMWtLTGytV/tpmI+UBtKTc/+M17BH2Qe&#10;lBg4iIC5Ame4Lj6IJ4AMqwjw/H8CAUOTHrBsOxDbivvceppXeEuK7XpLznVffWGfDw7V4DCLdppy&#10;zwGcJLVnWwN90AhOIxwayUvb8ZRfedFrrzm35iWr1q/xb5ZMJAaB9i52fuu+BNGP2ll6ZjZA2wCm&#10;5Ca2moDIYY99nKCi7uy8cJD8WUE9oV9/AzAe1n2nwFHDWDf1tiX5HU0ogfXPk1UsDKcYCzdKJlOj&#10;ewu+W8qy8XmuEYC0cakKYEb8bTV6PY8At2OC10MtkqKhOlKOjHtifghSMt+0CT56wbxkJlMTdN9o&#10;5dEL87k89rYJfRCTOSpEJhDCq+BIUIr+UrhE0SAJJAYMwOF5gQrpCAI4ETuye1uiMQPdm/PyqRpx&#10;M19WWt35wBAqRbiFh/WAYkjiTM4jQmLM3xASQX01O+YKK/CA92K6W7djrbXWn+B8DJw19V7C/IT1&#10;Urf+iGjCszPfVqomGLgWigVtg3tMO5koxLPyScvc8BecYAJvNvDyQWr25eVlci8QOyIOtWF1XjI2&#10;zr45rEO67ozi2s29yeqAPYvv9rHJ96x2omjITSAPwEt9X8AGiFE574vr5SWJ3dQ5PZi3FyGroE7X&#10;5/ZRsB0jzYR86THtyFFOoiLbEmg5yqEXy3sUkmllpRf5Efnn27f55M7o5M/Ysb0QK9nO1uejQRD8&#10;44U3b9Az53t3yFwaf67ntUmfTxJ1b3u6SegWgNRqQrIdoovJfZrkp0guy7olBcpJO5ACfgQAy3cJ&#10;+15d3dQPH3CynvfUmWpCZnbZVAuWs13I1RzApjAS5n5GhVnm+vaUkSR3dJ8s1q+lfjCAXjF97Ge3&#10;r7GDhrdV0fYTh26MunGuOI6RjqJBwnKZhWysJAVgOTdtGAYOjfjR8ObSnylvXel11sjIzi4aDGAs&#10;BoNHuuzBXEuQffZMd+o7uLbUg4HEvPWgROR1qCK5dT15vWaHY9NWITtNoLnzXECPnl/Fe4CzTayv&#10;Kr1uUS9RbUriLQPPih04+hXGmHOAKrtbz8spHQCOtnOfW7p/W8asNCh6ta3g05ZOwBu1lW8pih0h&#10;l3lEzBJDVHklNFkmtO5dadkNsK9ihlfKu1YMUqJE4q+zWa2H+dB1q1+accmFOJEZ/tqqQoOOoQm5&#10;68Mo0GGFP21c8fN7eUFn7HonQGKrLGiMll7RI4cKK1YIy2SvAG72jB1xT1IXLr9F5GGQo8cqLcag&#10;GxQxfTagpBucgsfygmnKtjZd2SL7ThVsNewtAXQDC4BUiADf/REd8in3RsRo+tgd0YEjfU3iHNjq&#10;rzoiHweMc7tjt/DTHEnyuVQq8rEs6LosNXwx3msnHraC/ebqN2p1mil4GQca2cTFxOpCb1qBlqgr&#10;bXQt4Wbtox1jE6Uc9kyfyd4Dipe5SoO4xX0bDKm/Daj5jtAPVrZCShx6Qn262Ne2UEX+HLH7Mx9e&#10;QTyUnQZh7+xJxpKEdIDXrgvtYSnaP+95/pNHCaqzSOh/t1/CIqS0movbFKi+AeUp+8eHvrm/nk4N&#10;70Bu7xJ2RDOuQK9nWJDerjffnGgsVs1YPkLBgS4hcLj9YCed4bWtKJ4NIe8Q31YLSuZ5ftVTvzvT&#10;Nd/jOrCBe1JzgJOM87FbqciSFrMMeo6i0dVxkBiaa0n0Krlz85k/Ex+Y3B5t+ykkiFAX1LxS9WvA&#10;7Uazf5HQQWTv2M7Wm7pgeDfFn8HVP8VKiE4O7m7eL2Vcharo6OgoNZOml7UkhZFzc4CDXFvNozux&#10;9KbyYfCMXzRX3wjYFijXaQuJeM97LnxpMznApwBgrUPFLIrgOGfds13uYDt3PBSf3ikA4U6ENxeV&#10;+ry/8yy6zWbnE91YgQSE38+1jTVHW8CDE2NAKxI867dbYdsVwyDvUkICCFTRhRaZtn73YYaMnJwz&#10;nHO9OerQy73lqK2m08lzvry1WVv5+vWKlQiu1ixSpIAnPVVPK5sfG6mOrXa60jJ1urhNpmdqaZbw&#10;KSg2jw11G3/FSf1f2NaF7sRNUqr7PWE6L/ZpHQBdh0gmohbr3v2yqXHE82SxUs8jj9xdgjpYYDcI&#10;fPPtcQpVbm0xffXb6i5xNhIORd2hD0kNC1KFlB+CrqprDiEEcsY76O3qk6o++ou692lb5t9a8kIO&#10;8JHpNO9lgONuJ2nhQUE1LDTJ5j7Bp0nD553L47s5LwEGxq26g7oJb19GGHt9c30+1NcWbgYDY5vM&#10;7Dh2PQDKsQHXz6DNrVFgOcfU5Vkr/zvAxzy/UjIje0MAG6l/mK1w64akrrmHrDZ4mNYzdg1Xwm09&#10;FMvfGktqLyV2wYAVqO00CqAD+g7lICGQuPsJ4kCBVfD5bn7MMqrAA2c4ofcUDmn2OaDDCUyDcwnX&#10;0tEpoyPBmFTzapZcDftxS5UdN2GmzXq9QNdmSXfpsFxcaIG4nk1Bw5hnvh+xnKNPcPsGyOkAuSO9&#10;4zXXUiGP99Z4ka2zdnvYv5MXTYDm6M5C9iFiKYMGawPK6DbCjqlgc49dq37KN6DYNPBwwMfeg5of&#10;eAXXNrbHCK6dt7/Ehi3Wwof1DmOBEgaWzS18yGuoaIL94Rpm/LSx+CVQ9BjetbqxBI5GKkZXYuxp&#10;NgfV9fVmi1lPyXRL/LG3uoCjngZAp4oAIMaiWsZLP8nz77zu2YTkRgs/EaC71n5/BIZ82j47cHz+&#10;n3Sab5Ko2Td+YhX7NiWxp8/03MPxjPFl8zTurWSt0TQ90RwoWU6o0R2hxSVS3LTqNmeVb6tW8E4/&#10;TQpvnhejXexReNaqKm2GAf6S8fITh0WQ3upMrjaFbdcvdYNu8HtgILwLv/LDLwslM9gpg5RK3trR&#10;ozTJx/ZywLVXx9gDDt3ECfRVbhzCkR68NHxjJ1E2IRl6x3UraAJl76z5Oyv9qgiS87QOWwQPR/ev&#10;Yd/cz4Xmy5XLgUXhBSefxcFpMPprWxr20wbovyKHv7itpTQJkBN90+aetAIN3PGT5A7HI8Qksd2k&#10;LrKdlMmETLZ8jUV1/kSwkCycgwwXA9LskFu3m0bFV1SS6BWGKHBJ41pTdvV+bYQAcVxnQcz7AvHP&#10;wybPJXA9Dxt3n/YCLCCTqVf4FfR5yyf2g7Z90+vclsn6bmvV383A1BRXw7sVczX0ja+OKKjuRTtR&#10;wqmAmQfD1S2uA3rcL+pywn/g73bmNtrLjh8g4hitKfJwTutjycKZqSOO4aM0/+ar5+jafZV9S19r&#10;9aVHw6FC8j8jq9QKuIwBA8a/a7Uy8Ui3j7WAgbJBNS9cpkJTU5W7NhQH6+EQBPq11McKHA7vRYPN&#10;IUjpczHlTavtQWNutFKb3lQzp85PxSS+Aj+q/iKK9Ws4WcOY0XR8ooprABtToJFWYev+6bmSrGD7&#10;oOhErUJxMJJXj6svv58c0Tb85S7QYiUBcAqCv1vEEg2pSwE+O5CUCEwbtbGxMaQPA+h+N5qCqjfP&#10;d2sxLvz4fZQBC9BdIae8C8KAelfr9zxWZbUh66Zj8VdcQZFefqrHyu/lh933vGRMgY5L0MyktkrK&#10;OSsSznK9vAbzGVexNLVCEMt/atnXbIfHFkUdpPtx6Kmwfii0D6YF+CRSq3rmLsDttcyP1hJ9dT9E&#10;BDzX816b9KwEyVfPczbhXixe29Nrb7OPDt1iEGSU1wQ46uWHuqhUo+IsSZt39nwDnoV9ywFE29ne&#10;YO2YOJtSoWDqxF/HRNd7hTLSUQP9UabafFlHtwVy+YVwwnZFkQ5kFgbSt3WckrlwztLSMhcAqXgQ&#10;eHxvPLmnsmZAlRoHhhAXea8vmBLc8Ix/WQM4XZ0R1d7GJf4+l+ARc2dYcmU5ZhxfL2ng0GK89YTh&#10;QRYSYJt+rcvehaMZgj+TW8BCx15jJ6oYCJemyEzTePmfYxSqOiaOr+hOiY2pAIUPHzAfzm04WBL/&#10;sZ7XBhbOSAqR/gqf1Hn9/pDWGz8ZHOzom2pIoAEs0/b2doHbEPyvJ3bmTjg7L0ucGqBS6ilp9Apx&#10;NXNWFjk4yDem9q1dip7/FACkjGIuLjUQmetOxxmbaHUcJviHJn5Oci3sENjv2OJJ9mYTTEUe0Mvj&#10;wks3fn1METuCtSwr2Jjg3uUXcAMyKGo2o6yr8y42tuwS3l3Z4K0NuMvHo8XbX8YGLv5gl58rJ7zz&#10;EsHmLIrID2mDEV0ZWOvEa+9Y+45Z9BqVEVb+2Un2bCOh5BQpIoegdeFgUBp07B37d/WeHx4RZOY1&#10;iOYKq++xkt835uPGTm2qUjJXnN6HiP7GWVkYVczjEORwseZ132o54aXXcWyOzfWaUPamcc4soWLQ&#10;6iaIV+FTmhIYjrXxsbt8JroX5TUrR6a8LNH0HAfRxcxWzTLMvptFtKuXlYmQalWwNcG5G0H9Z0yG&#10;s7OHxv1GzPghlmttQWPYi1Cp6yuRisHIooVKDtuuRCj5FC3yxM/6WZWpNUhA6Llsu8UjSkxJodrs&#10;znFGtQSof7KzvB8M+j+HT+pOaMROX71o9yNZzX469NlhQTwYEW1wks9nKUxYz6jp/QSfPlChfiaM&#10;MkbJp1BGgCb/nVotnni7L98NTN0+s/RL+xkQiyyxe0U6OxZZNOTHYdfVO4XzicF+eq7eHzGqbbhc&#10;dG1BBHkI2waU0PvO1O5qLCnc+QLNV9fl3qvNxGLxcOJyWfKO4tODjm2wXErqFJ+mJyFtfSjtg+XR&#10;a/pVKNksJJYMrwB44dePF/ECCgETEp0VmsLBawE+Hy3vBwGNuc7UPrmvqCNej7PcJ6iBVKGyizFH&#10;KGhUDqbOk8ZKorrk3jHbfbdL9CF6dvc8/LrjXn+KAgpNsozdRGvCk7ka+MDX8H1Yy/iFWkY+97Xl&#10;Jbx8Z6fy9tmDzE//lKmtgPPk/gGkpS2oqDHLDc/8Lw4EYo9Kd6JjQM9CQBzce5gUTdzUa9K6VlQs&#10;qLT6S6/Qku/J45TdFOJuWRGk9vCauB1ejDgUdMZgVRuFBxCs4apOnO9WKTHg1Rg8NaOi0+UaEaDd&#10;BjeLdTzbxSKePt1fHJzbI7Ln1YAsVM7VI9eVnuuh3z98HF9gD+Z66KFB9p0DkB54YvpoulyhpKBS&#10;EAc14qYV2RVGfDgNNP+951iKOmn9X855fGDnQUUxZ8nnrf/ddlXpwtQzLycxNn78CoVq7arEVMhh&#10;u/ngY3Ydx878tPeQ3x+IrbRWu4xx1daS/WzkUZt5CsvD+PR2qKV+hVcoOS3c8M+jQSSMpa6E4b3R&#10;YYySNZOVa12JM0VXs+h34/H6pFFhBrHDtJKLasQr2of4bKX2TVjRxiBgDqWfWlmYwlW4BnWKMsoA&#10;ja9dJvWGEnRoP58RlktYpE0rI+RBzK3hEE3pPfAkixbJ69Hv9tBkl9SUMk2hesT65Kefuff8m4Go&#10;JUiQwbFPERBnKBt7azMNZPrzwKHpj+zKDetoOR/Pe5dQ3Mymu9HCqWcBMm1OOvNzRssBKDXJ5Uca&#10;BVFhQnpmrX1lyYQOEIxwlErVAQ4VCUj4HKEYHs97Ofj1mPmqN2ichrGYEjpv44X1cgI40LSPd2nJ&#10;UeHQBd2AsP9Dlu4+OooZfboyAdAMP+uQgajySha0mGSZCjWHPw2TG9tSqOzKm2j2p0d812r5est/&#10;/7bu8frVLwGS6h64/CvYlppMTswuyMN2UO56hrgZ5zI6gZfrAEUimJzBh6b3P1dk4kBPfJSFPAYj&#10;QihUNzMzSMtkEVdyKf84SxyoENwHI5wjCXlToldEpFkx34BK0sqAr+8qUyasOgGwLsOMMLXwE6VW&#10;VPsP5sInjjZ1PYs9ypd2X7wkYIRRH2rcBJDwhZpOuZVyAu4KqPu2v+SSqf2a6cAQKp8E8Fo0vzWD&#10;D4noFX6YoGHxpewyMGjvjYyH080Sx+mP9dirJB2jZ1spHAdoFFXO7V28j+Yhm6rA4m2Aw9cbgzlF&#10;Y+9PQmo7wnJoRgCpPK7c2M5f5ct1fEUc2q76oSp85znrlZusx+noEJfV0J9KFQbHOKhHaWgvPrCk&#10;aUjh+ZrgzBiQt3RdCKMcgLw8K/LYiJK/AtPvpdGbvbjc5UucLdxeGd/2jo2ykO3P5Im81tlUbrz6&#10;b2dsX1RzxAlz8wHU2J3cTyFbFzcmkswA+8Qthl4AAITvSL+M4s4IC9uwIpWDOc3ivBYaBQmrg+8f&#10;fTGA1AQOVXPCX/1TQkpXOg3WiCGWibLh7YFa056JC6ZdU7ONN2NQZ7tcJymSNYeoF0cqQntFcjkz&#10;Iqf7+f1gL7ugEECHANVNgMtsf991l0oUaUPzUysLDwBfoki/tnJ8SRmG4xM2sQBLIvYqMsmyZl65&#10;fWRHxbHUDUOp6p1dTuSnAAnLp8mzFEqCImdOnfo4r+jgvNymAVy5qqPjR8M0QR3AvNFL8lBsBxpY&#10;Fg6h4uB8rOx7Vv0WLQJeOcbGs9kzfqrz1/oNqFva+v00athnsm2y/gRlgzclTGhRDTiAuHqsodsi&#10;zk4jEXAATgtrZ2I6MnSaOnSM7agCrrsY6elxlmOrQW42HbDBeU0spEQKSctPPIaGL4/MLhRElwv7&#10;SPs6ZE+JodujPlNjDjmLyGr0ryOcAQROLGSE1z/iz8iGbH9x9MI0zRLWcqn1s49vLYPkz5Kb+m1n&#10;k3q+x1y6ndPBIiAkI0/L+ee6sujpqM3Ypclpe79CX8iDSCIJKqyyIME9l1wCoZe8p43AbGcpMCpn&#10;mmYZO6HWAeYn3lXxT+a6YP7Cp/mTH1VKYuKjNUdoHzO8zobCImqMyDES5OTC8ZA+swAaao4o7j+s&#10;doJ0jQu+I3pi8uwxZK9dhqaWVgSQfrqDIi3rREm7pp/WzUV+bWoiOIs+mLB52Wi9DnRuzIBYy3ng&#10;/L2ahFfLUTz9gt5/bkKDqbjdH2mC3RQ4lyNhAnksGob9tvZt+wJ/DISnEy+yV4Ynamyq1dXex92U&#10;JkkGHwLbCQSVpnaV0tAdql48Stnw0RCFeTOujG6nCf2MgjxUkt+ygL+GOhWYEIO5LLwxgxNdUY+U&#10;bZQdHhurc1vF0iOeKf2jCxooIehiwRLnCrKrvLrQrk8uLN0sb6a0yYzYcMF0lmv2alW2fPQUVii/&#10;5CZCmjL536H5Jwu/p7YEJpZfOv6DyeRHg5fg/UBVGf2Y6spFVEnjt9qppSLt6+4kv+SqIvEe5QPH&#10;kPAtEF34Q8jsf6kxh8t+cyM4kS6sgaJjQ/37MfI/KAO76xWwYid2rmRJqcosrblmEzNgsrk2v/CF&#10;y2GfjZIcaem2BxCmGAGD+nJDpfk9nYMqzUHistDr3KJmZpbSR5OEfKu8k/Ub/PgHVwkByreGAqQ2&#10;w4E0ilKCf/CAcZ2WWUXF8yD3xRt0dHTTauGVyip27x4MHVjxalkEtrDxs3fIKIl46tSpAyszJqwN&#10;extB3Y4BEdlUxJKmPjiymuwrCczgBvQs4q3N5JWFBRur4k//wAunvSRAUXeghSIRnq57QoXb8TG3&#10;a/tNtwrpqcz8aWxSqJxeyG/nVz7Z3cfdm0HeLJySkqIUSoUAfwoMU7RQHv2uncThbKhj9TqVStV6&#10;GzYM5ns0suhkmgOk/mDa7hLHpEzjqn7RGVf9ItswcaD367pRYt+HNY8E/K2fXSJAPdg+x8XYXsFk&#10;16ZSVvZhEm6JjRpKlQaEQI3MyPInCz8yyD8cxwSD2XWkBIN9ar6a9smq6mMLltYoFtO9F2jtBbb8&#10;ZgHVfgyHMfx9oYsBLvtU19h1o3hr9S55Ko6z3tzgzeqTuLrrKtQ9KzzPUqo+q6u4Al8fjVGUoEw+&#10;NaiLi32gsGR5lAN56JlS7n5wHejBRIEIOtN3i65bzun9tAdJRCqly2EMm11zGljEOY5Vo6i64SCz&#10;msUE6NbDuezwAwhgOHwjMuiLWlpaK/NAzgYDGEfGvO6/KIgkP2/AjnMCMaVpbrC2lFqb/uxO37fT&#10;Bx8KYLgOjacCSG/50dP5FKabzqLoN6tSgVWCqrAprMfX7mNWGQ5AIeWt29/fvbbo8sMFTO7KNjQb&#10;kHO+b/l4/PB/b7FoH2Y0b/CJsBnxfZstdPTnpVpazBt5yrr9zMQyP/LTAg/1/PnzkYZjoQXnTADF&#10;rhpPxSXt8l6qO6hxtmqbN/Nc2ssX+xsDd/cr6KnJsxvBINDfgP8/Shm4GvAimryoB9L/QrjGpq4s&#10;fcEKz+WX/RVeTXlmTY8s3uqE//sV+HjT6yv3YXNPOaGnYv7nG1Njahodmj4EbNtnT52nxlw570a5&#10;4/dvHEOynzGyVfFdmurSKLLv48yUzf1oUv82vOKNDMh0qznFnuytqBICZsJz1KXuX7L9kaga8oev&#10;vFTrw8C/0JpAGRiycXE6t3YEeLBIj8UxahuQU2k3xTzsPxU73gjIII/A6Fzm6dC9y32HFsb0m/dj&#10;LL4809SZekrzEXUEXi6GSVoJcgx/HRkRoRYn5zOt1g5KWOsunsDvyyCPYnLO4wgHdLmObOd5/8bW&#10;VZXdvWyjD0zxfiCrhof6fh6pJoOuUuiWDbs82r2fb+Gb7qKTJOUIgrz/vFvvKaNL1JrOlE2fdx5i&#10;DwcqZ3g1XHSis8+EhIbcerKPzypvnx1SYfF/o7PjENKvhhrjFJYekTf/OcN0/H1C3upyoxMe5/zN&#10;1bD0DhyarlCpltYNZ5iu0YaZtmr/vu2Ae7lqwwMHwQYaKSbEMoOFqYQl2JxG0g9nbK/33z/vPnd3&#10;fW04NAXPVxU9ZPQQpIrqkaKG0zazgB71646xe5XlJ1rwRuDokur/uEp7+18mxLYlLaL+m0SXK/Hb&#10;j4to9/mOBVNmpMvUFwqBsoeqsJtAk5/wJE9HwuD9r69OjY2ImI8vt6oEc1u8c3xq4Nqh5QSUiq4O&#10;VPoQnGc8Yi4k5+ZiPORB2r0bJhT+0RLknO/6HUekwfAc0wivkewnO5+CGyDVCAlZg3kisA3/eyXk&#10;36BYW1JL7r08q7bUu+qy1Ystc4H8UXAEBbuxawkrvnelAcomakxC/fewN8XbIrliaJlz5fxosdbZ&#10;naAlbQrdZGNjA0bM7gGUI0cz87+/NKrw7A7PuB4j3QiU604D6aEAECc/VV7X0tLGq4z+Exhy8s/O&#10;KyyiwSQ2hpuBgcwXaJgdImS2NE+ik/sfwQ+U+EFxHwavt630LRj/YKCsfmldZskrhkagbcM0z7Nq&#10;2RK5az1tNp3furK29EjO21CeTx0zF/L67KWcZ1DeLV6vW8nYp/C14qWnaZklPRX9lW/3vuOPekCf&#10;+e1PBsQTva7XaZzha86I+OxQyW/BPdBOi4lYmDhM3n9pivuYg49EXX6qn8aiZBKgzMCh3DsBQszj&#10;k/ZeHTKwfYAE5q3R1IwvQ+Zm4ca4H6XqUXhz/oLAVj/QFvjRYUBuHRR6I0CeLxLY69XZ/ooUr9UZ&#10;J4CvpN0PgPFGs94Sxw/hohzKtPxRpdBLVYFH4vBV0YrqOX5cxjSS7J5ytIho462A6SNSSnSCGi/z&#10;N84Av8KJtP6WSJHcD7xqZwMVU5DAKj1i40qtq4sEMxKCkHINHtCBeiYOETp6+lFQiL4GiVR0eMkb&#10;Q5mW/FBQhRTlOPZUAAVQNxIQv7OpYlLnO06pjIZvjJyZXLatLZzbutwiyYGUkaSso8Z0kL0ghvEc&#10;pVJpqVx6RsYo8FKFfD9sllpxfDASvjnMt507BUr7u8bj99WsrD7ITv7GF2a8iojoPnuIl/8ROcmB&#10;M86ET2E3J9YfQEfFdekEq4QsluNAcnieBkPkg7c4dJHnBLoEx5mkElo0mAR21Aq7rqg1PLoA9WA7&#10;cnsjyCcm6aNJg5XitES+RQtjZ+KpXS9ZeONXw8kl75NoWz4p3eep5Scs4l7JUdY1U+TpzXjlfoBq&#10;uBHAsD2Be8Ld5EtPT78aIrdhSaQgAQHRV5yjCY4jxQOo/CkaBk7TrieT3uwbvcI55fdN1NaK9Cxf&#10;wBYEsjB2Ou6jT2JbmJHfpTwSSrObWJHa3dCtmIOUqs9nguDfSUyrfQHhfgLxSM7J7vy0mDnv+aHP&#10;1RfGNLMqjeCU8dLX4eTw69Zi1aVyq98utPxkWgZnC/N3Rd5e3nOEXtAplPPLzeUzQQJjkwITHeaO&#10;FKZxd7S/VjAlUzOXcZH8ybcRHKcQ4L6wtTbMxIUMuThE211gdTupVAa1MSnofL4LhHD7HnBw0HPx&#10;vNOIKrGCbpaDYc/Yd14+SPYlhjS5kN955lTCKQQc4zw8XD0h3N6WrgNbZbseMOJhO3Xb1/DyuPq0&#10;dH0wJDX66vatnIfZ5QtXnRM5wgEWKahr8n2+hEFb+a+P0ODbX5kox43crzbJyoCgPz4GkqhLHEgX&#10;HJQnzYZcieyzMd3xqjxj7Lrp5eUGG6uzDhqJRr6k5btZs2D2koSg8zmp5SoNO1bk1atXk4G6n1s0&#10;oaf4wsIwZADhPHaQxtIH8VBiV2EwVcNrnewwnqT96ripnIYnVK77VJ+VFrVJIa39UwyG+k+sr/KA&#10;LHZr6//ouvJ4qrrvfa55SIZEIW6GkOhN5pIrQoQ3hTL21iURikuZTylK4coUZSgkZSgyT6F0I0Ii&#10;Q2SmS+Yr0/Xb50T0vt/ffz4f556zz95rredZz1r77OVlgU3IIAFAAQRmbvgMKhwOaonjHflZ3Dw8&#10;7V+OA/zdW750ttUBukyYmgGNIl9DNm2Xxd86efIk3cf7n0qKVLSu4dciunypieOg5+dDkQo0/Z8d&#10;8EOknUZL1c9denA7MEb4zLEmWpLtfGu5JdRoLdC8N9uLLBWIrBtI+Pgwj+U8BbxGX1I0FoCgqmt1&#10;tYc+Rs2vzBtRW+NCOBrDBFWENfu0ESQ52oqMQuLqX1yi+1fjjNkiDelI6nfR4Rha0tjKqr8IwwWX&#10;HjUejgYJvG6WVSmS8BDG2o0R+tvqWSwVLLgwHF8OFH7RmHQngkP6BN3336Gz1gRqVMbx0dwacmSh&#10;5/gai1qXNLCug0ZVPhmhIA8Oz6lX0StyI9s6X04RN5G5OvyYPHODjOwM6VAqyiiO48l/Db5EC+Id&#10;BLnoZxk/KLSardWeaODAud/dJiwWbh1+h3FEADsCrJgNm/9VcDOWTw0FjiIVYGU7Cnt6A+vnHslZ&#10;DT8NeXuHtxb0M15Qe1E+Wc0/0L1CzQcpoVbZCtWrLc/xgU9GWb3juJYvh5rsWhI4Mmu/vzXdd55J&#10;kI+R2CQZ3j/uz3N+M/ZlnQvZUfgzJdssfxcMwqgd+W9X+KSJSXuH9chDITExsYr26iTNytgggR8m&#10;pzSJy78xzyw3hmy8ePIJJHtKt9tbX2Z7ieZZq8vVkEut9Aim/1unIDo/YBWZsDKXwEkeFkVzw07O&#10;XimcySmdTzk/n9xzbY0eteQBJPqZuItGp/R0zds7juhK3SA85cQi+TPC+sK0BSUBx39JrkxSmiFP&#10;aA4t+LhW+G/LVtvIo+1G3Jyqcn/4Lk39U07A4MnJZHzr0wqjmeo7LvMNA4NFTqGn79mmsUax3PYy&#10;H1ggxyAfvXk9ss0Vppt25+bl7YAe16K+K77sbrJQam5qaekoVHWZLmbfKofWz7Lht+5TOJvAEs9O&#10;T4wTYdzxF2xxxVIVWU8sSrXuT6pVBbSFPwXk6o1vwlHPTf8ka9f+nrDYvEk3RxFK2rf5TZj+oE+m&#10;98lFUQxE267UHegaC4FMvHdwouEdOJtk5PPzaAGfmUaKwimE5Stv3byDT53Qr7Mg/bJhHUWLFVyX&#10;7cFoDFmxb8OtdVmxg5UA+qwuPrDwcrTkwDVjNt6aazNvbZR0ONC0dQGrH8t48aN0zgpg2RU8ZbQt&#10;+1LP4dOv7MJ8LF6cuVaqH2UQlVnbWejqr5qovBaraG8wL56cAIgxum2fju6Tkj2m8S+NznZZuTqm&#10;hicqbgbfrTmxt2J8Gx/j1QR3LGJIgJs5XUshyL1jFo8/o5bYukXSh2BdPK76UU+6KDMxETt7ysio&#10;8iCWcY2YHMDdf2FI/zGVhiSvDnkcz7SXhS9GgnNoDa5fkGX7+q6i0EYOmel+/4eMHIoLVV+77MG+&#10;JQrtQtQePvXKbkCh23yUPrBlq/0mGYyM10S2IGMOAJ9BiHkeuwlram2sh2AHE6GAEwsq4tFZ5VSz&#10;QytLrjEKjrGWZQDem5ENCYtPyeVLU3qLZstWQl+9d/IZ32f/HVNirbIUrtTxBfH0mJ8JFpCwcS7j&#10;piN+BUoDDz/uGd9XsGkVQbbngIsdE5FvomVIUs6uoidqCnOmg+dCkIBZDI3Oz8WGWWfLm2xY864C&#10;K/cQFWNdKz+rzANeGYWZHRd44uhKu/aoQ5N5tVtNRVNU7tOVllk5c8ZRD7WpI2OfxyIB5/w70DXX&#10;DzYoRCHnvoGqxR4k+jyr0V20UIKb5T4MB5icpVtlW0I4vpVY62kM3nU3fCyCXH/aEZGXTsaktOxB&#10;Fhc+BoILEZ9t5lQ629L8UNCTa6Ds0NirT3z6ToIhQkU7zNBoDAC9pQYy2sGCDU8IJ68UVSNpx+NJ&#10;8G6OLvMDn9Og3nH0usdSQ5jkx48PZxYO8rlmt1w1mp5oXV6YDbcsdqc3//mM39ZNQ4oDh0wFUD94&#10;cHmhAttYsMWAmYnKMd7K16eePxUZR/ummxZZak3zelrSaFtOCgC1Qbz0rq9FbuHFP4r0APi5Fa5Q&#10;F1P8VqgKN4ZdwA4j+SJLnnaUuyIDrYZk7RMjDDysqB6Z9Zh7yvAmfpOj6MKDvLkT7Kgb1JTepepF&#10;iQDf/jzqqK9vTzNTU6NbONOkNzYtHke4N9pZGM7UZLBm+kA1GOoPmI4VxAACmY2GtUQgPy1QxhwM&#10;ms9OVTAK0Tl8kDSzq5wudB1qD9vJp8MjY2HXyqn+W5FCIpxjv6QRZXDapa87lg+TrSFTnK67+1kT&#10;DUndDvsLasEtQba0h56ePu24UMgdARUWNIHOfw/QLmFUJUXkSIPn2pAU6IjvW/MkYAvPozYS8M/x&#10;T3atp1FahJiHptrdcUAml1VUrxeMhwLG43V2lpxV3j7+yXpoeOFJvP/HPyzS82t7EHTPQsy8u8TK&#10;/a6gxFvnY0Tzve12mWT3+yDP83khR8fhdI0ekHQyByYZkJyKK2UTwyHAYsDWEqUDuv0Ah5hbFl5q&#10;FIYJxzjd2VoWyeN9F5ltCLZwcICUjwSJh4ab7zX7RVz1+IKhnTAKNNswydpzy1pON/yrwaanc4bp&#10;lRjRLbwHmYT01zArVxWOOLZ9b75lSYVFq/wW3O6vgjOGiIPfytzMiSMIEkPVqF9kkJLcsTgV4y6f&#10;OcvFWfCZ8wvat67GiyOHgKJModRrCWzCHKhiV4sAHf3H7O8dLTZ08v8st0YTOmhIlOO0F6HC5XF+&#10;scExuVZ3kBCWr5QerjmBeeOX4L+mPzNhi4Zvhy+a8bIJ9ow/MO90qK2puV66sFHABeMtU1anur1/&#10;8goQrpbI3rfuNW95jXUL224ggaFBneZW/ThnyHb9t6GD8Z9Snj6VkPdjmhRZYyztFaxYXstTOxdR&#10;BmoCzB8ckIh3tpl9y2v9pcNsZM7aZzayNOMz2NQxKp3ZmZE5o2AKPvMfv2xlnZT/oanDZiTpEG+8&#10;ouin5GEkBkMgOcmVhi/yK+NqumIlVsoIruGY/kpWWTqifwPuF+oAj3g6Ycc253Y1zsC+q/nWZsUe&#10;ZZFDZmu+9KQ1y3EbRvYsHFHq8Q2a8qvxd/SfU972G7Gua7z7w5gA1fJNO2zabBJ0MiNszLlLwkuL&#10;PSK79d3R3qAdAIKLgwVfnoo7bV9nJGZ1MdDiku/NpQQf6uAhdE1laHTerAlWGcEYPOIwCzku45Ex&#10;QG+B2sR4H5p3ceBGNzNjQfQoYsJyaqxZmQ2UVg/UvAx9BmK2rJ+rXyDiJxyWdMRbiKmBacjMFYaH&#10;BbCAfZpz4Cil+0x+FNufD4CMdlpdzH9oiNxGZyesuWmVmmVkYPAwG3bOulRKGh6+txM+9d/7ScOj&#10;gpO8kglL6QcnQr9yTeel0HOU0rc4zXdYzx0dWVl4gK7hH8OsdYeAnpcGGcmIiW1859/xkBP35G4k&#10;Y1aj+RkbFqzXQIkragabMaJn/1BoIpVhuaXtTPTEHc7dF4cgSa/lCx7D7V97PTrqci2PcOC+1xnZ&#10;0JKUz0fJd9LU/khvFMxBV3MKA260VhJ5cvxxJKY/jt/m49PwlNHgxqmJ2eI3OeGJgbQ68iihYQMX&#10;o48HSSifGAjVFH1BoPYpL37IDjA/0xYn336uBRk47hB2feL0kzTJtKQfYeJt0BRJbZbnlD4jsfes&#10;nyvKeTV5N9zSkR07cCI+Stv5yxY64hQWvn9nEQs/dGNAnv1641L4YPpf8s8F8XZH7QMtqZ5p3Fvn&#10;Hyx+Tyk7tMiJuhT6VmsDdWTFFmvNRE8pJoS9c979gQP3zAiT/KKhuxPVzkA97va2NXoAUFHOu1vC&#10;eFhRBi7xyRl9hekfAT477WdHl8b9USpqP4UVa6uIrvtxOiLu540XmZkG9g4ONiNNKYgCTwJb/Bz9&#10;K97c3mIDutqNjE9L5srLVzx/kLqomzo+0LV3qSzStnwhPse27t789FAtqLr6n8/+w1d0PSMLVoZD&#10;Z3Q4va1NZYxKTdxLrhSPCrpljz44aBbQbSYRn//eoqPwaIPDh8ciuKD+mUcp2fkSX/wWZHJQ5XRK&#10;vZ9WR+lvUALCHjcz272yNKSWYp7vpMBzI/r6dZpC0PuVXFCglOv45H6YQYLD7oCCd+AEifvhpz7G&#10;a373+kr4pE8pvLhGEoKsVubzy+y93YaznPecMk0QxGkxYPBJhXmsjESWybNisgS7mNHdM3MJZe8u&#10;IvQc9gbJXVXIT6bg4QJw9MlF0QYbwMamQJpOAsfOSKQ+dAli4y7y/fb62iI98UmzaHiF6SFeDbkC&#10;pQWqtqAH/ruPW+FAlPn18zlr5KJXOxjA7JRkEv6N45HtWvBJ3Q9SYZ8MpMTAwyC6bRguvshH1uXU&#10;BXIa5zYgHiaMduR/PJT6UjgmPQpIpXqpBnGj03xbKjmTJBlZRIHEJgs+dV78EagSTYe+u4D6GF0W&#10;SXB16YOE5Nv5cO7BB9NuQ70fMb00pPrSC4uG3W48v+z5DJ2Ozj///GPPXU38FDCq6KJxIV1pZWka&#10;gL3SJF3by3PaE8f8n1zXvhpxu6y61Gmq/727n0o7Hmw2pDhYrrqX3y7fZjtXaHtKeGJoVFg+r+J2&#10;XMAmybAdXqihBkFnC8yNlqdq9zal6PF6cSleaErWChM+2NSHlHKyGgfApm32FoWoCwfES5zG2nOb&#10;yv38vBwyWq289Ck/vj4oquNxRWYFep1wG7zKVlwXn2QSdUALjmCcFBHABdksOiFvCgvD234onAKn&#10;ILy6jDPslQtQGuHUMJwgyBJ8xkhhIv65dayhuy6Ppy6Wgp7xixNKc52uKc+e1RhkZi5+HgAG/iqr&#10;dtefMxZy8PjuLkGxpJUxLdgOSlPU48CdTUE8BOYYhJjfMsVNa/ThgGCHOIS7z33WncAaI0E9pq3V&#10;CuxMdY/ro0TXBzNdDuU7AL5YbjvX+Nx0bxroXye7dRcZJDFteKdsTlzvZN1gu4w0fNXm1wO04G18&#10;0gRkc7CjAFJ1nnvQoSGOuwIowA/Voo5WUPYdqWh/0qetwibJr+gUcS5UtSX+L4TRV+ynHhQtsrZE&#10;2O2ZMWqnV0rg1s/Nrgtl7Id+JgZL3daszKRFJlNgt6djSwDgQeIHuleiRwW/WlP0t8ucG+86nwka&#10;48lacbSatDrBb0rs+XEMbO0PWLAjXh/Q+SEx0hGJSD9+9bVzIcpa7mPtNlXqT54+SpL3pIxeEHkL&#10;yqf+uWyV+yqD+ZizToBv6Jd/9Z34VqHwVAnJaP0YfWR8uAj5WccIKyPh6eenwIbadp/9v1LOzfKl&#10;Bg7OkIdRdZclDwsWpHcmDlHPsDA3mlPS0BFhBtq4QI2+16AN4ry4iOEQzQ0tzlLHyDIKEM6yyWaH&#10;8z/p9AxyjHQW5ixNvhOiKPPu6WTiCMb+oJiN7BMRODxTODFNbs3K9wPuo9LWQRhJMhjNHP+c62Ba&#10;7GxJEEXzh29/NznkUxiJl+fwLNj34Nk1eZYji6Yji85CiHUgbw9r3UQOFqq+Vuaz2M6JHem044hr&#10;KNEOFaTkplLn0tzjauTMNG+2jncWfqrf91g8SGWkyGXaTwIcIMIKDpoeUjtxWURAOdZTKFgKdOnm&#10;YhDdmD1YiO/wjJdP89zn5W6QpVaYIGsEa1SF8nkeaf35rN66+9QLma04pxxM/0rJfMRdwxvO1z4r&#10;wQ89v1u1Fe33WdntszKG0oN5GHhbwaXpOsUOpYZUQyFU/TPXvRkZFfVkl/pKR3d9DrnymvAWxYU+&#10;sLkpr4Nth8rJmpoaihc7osKVG5464ZdwrGnlEN9VQlwx/ZrnPXrSegFAWLFWnB0t6YZX7dvplgcO&#10;B+LoVLlxZ21kL30TbMtGxcdEJmxAcUozWqvads79+jTQbTrcYsBnE6pD0htakZMeFoNJJG6NGfmO&#10;fOf8LQlkd15r75eIlIOKXeCQhmVPcG7HFDjZon3IbTvYa2G5MvPJsPY6Pet11flFlk/js6qz+w7G&#10;ioYjB1v8WOzyGlc98woh3xA+HESHLbiabhcM3h+N5PY5dlCb9IP8LTjwb26MaD849yBP/FJRCUim&#10;KswSqml4NyHnOxwIDAy4AbDii9s/I/+oO8ekEAiBXdQa+s2KbR4Lcz2zC7lUH7kQpR5lnOzlj+Lh&#10;wedu+a6AMsmXZfAREcsKM+TZrx/1gIDOQLw9Jy+EU3BE+bwEjQ5O23D4KfsVh+cgwqnJNwkLCMwo&#10;nES6e3yC65/vO18vUHxIQEdAUbaqkbne7Ucw8Kq/QZ67C+nxsJQp7Ocq7A2S6h/3WykuTYm6I6Q9&#10;q1xzKDXpCOLmWosufoqR1LLdn1RmX9Oyf/Ehiw7rlzIgY7n017D8KXNaUjl+jrQlpbeuR3aS6tP7&#10;tjXGoRjU9SRTR8OkzffTE0d/4RoOYk57lh6B7IV+KLdw+RzZxLXF7sY5//qVyz97AjtaCzwOCrCx&#10;IK4bnsa+XVZT6+62RrsO2sYxt3sEXhwSZb7FjDZyYoucB3+xU42MNKgpAgufdCaWCnVKemk/FB3I&#10;UhPbq5YugjOJcTjAhp21Tdt/px6TbciwZBN6kdXpmvGQcI06qoug1mt+Mk1MLyrZydkNVHc7ju/k&#10;UyYgm5ZB1b7hUKq4J9h/xpo3NaITBrJPVNLMeC53Q2DY3TiEVaz4ynjeYusAOEMqm5z9np4IzjYT&#10;X+1v+GlxVwd0QeDCdp6SA501LzH9kYFAfcsC6Y+N7QWgI6VbMDwsMZ+5Mk9YoT5dibIMz+NB2Fk/&#10;LVhH2ht3OJATgOKYLDWudXGRwZEiOSIqnWMv5YgHAVamFXCGCKicLnyAtXR2SPmYO2hyQuV4kdPz&#10;WjbFTo70ujUkvn6Hvw3ROGd4Ti0yciQU7mIrq1mLqRwiB08X+GZUHNb23bTtr9fV1yeS+8GpUXfB&#10;UcVSV3OFDCKcQGUDtJil3a538w2NAkw3GNfYysPLm9pFPtP1S4eBoMB7d/jH2LFZ36VfxLJgl68A&#10;CQzBE+gI9P518JcG7EvHDoV5UGuyAV8qyfaedym2SmDXDidI3xY0WJDOrlx0rCOFRSGGAYiuTEFB&#10;YzzCGKbaRbZyhZIFsDLwsOMLPhrSYN3qTZnTMil9/gx3L73RCeWOKTjF6XtRn+l4T6vQ3Z+PVjkq&#10;q2fw0F7PAd6iBVbBSC99HTMo7f5ScglFxwOkIyJW6Yepz1dk2l7dhmhAHU5YCGfvYH89i+9Th9EF&#10;4qWdlT7dERfp71zC/crAgECP3g5EomVHKGbmKQNxQvoF+qCYv2hE/WmDf+qw79R/GxQVAjEHRr3w&#10;51T/PQqfob1jrFhDNPcwuwVx7ZOBRblun2FDXvXbN9fLSY6Y5Imq4otQm+LIcQ+Hq7lXJwd8ockP&#10;N30k4IeEpc2g+2JlOXUs9ytyR6wQB044gBP8hQxJxumVGlyimq3bO7nVF3o5iUZCIvM6+wdXCHSC&#10;dpRu97YXj9KWz7Ov2dUbdDgQltei084BmjfcDZfsf1Y0AjVdYUSTEtw6gQe2A8YPPImHjkOReYGK&#10;wS97rtKe33lcxVskBmn3f208epuXLjwxFbTahHbIkFtQ/AQBcC3DAQPCS8H4MnogyOY68I+rOYae&#10;/qW2wWBm0MWFSJFRdES5C+GJ0Yaex7r4T+ygIzZhfZvbIK47xjrlfe7tUBNaWX5851+T2UCKEDbj&#10;wQUdKjKnhCgdpZQu3PL+eSyS8P2Vxdn4EChNPnSwF+i27wRy9FsymBVmhWja6lYlIZDjVq2WxSPz&#10;GIj6RjM9qkAc1TnkaUJLasLCzfQY0QtRusoLXxyzDbTh+5afU91TrZsXrG2Z/z2lprJ0IUA1Cn1n&#10;D53es8/Q+VokDy6kbbcDKAElWSLzgZPjBGuImB2Q0JpCoHtF9C0aU+9/XoIu3KezpNVJSMonxX4u&#10;iisvRHX7x7c3zAzgB9mmghEfd5kwYpLfWHSPDLNbAr/4Hvn/XM5ApCrA3pPeRipblzhZsGwiuJDv&#10;OadNMhrGlup8kOnm0N+Qu+N3wiWe5d7zh4OFcGffViwJsWH6SUl5pJoB5PZZ9aiMyaG68Rfi8DGf&#10;l3m3ISM3GLo3styxngD/kUk3VoNv6x8PUivTZtGmRPfyjoc5W22VlDgFOs723BLiU783uJgs0OLl&#10;sxtuRiYWsU7czAZTl4qh0bxqGTDkDxlNHRWWhvfosGJzbdN2wWAObyDXrU7nPUncjVabq6DOpzUb&#10;fS/6R5SztYMKPKNyMS791JOOmJWUP27+rx/dB8yT1BUmrjtSO0e6Eq6p4ma2jY5YpIVJPp81m+2d&#10;5nSeGt2+A6HPsJ3wei4udgJmyqqd8ObAUec+eZ3A9AcqxjJjVVvfZ4v9P6tCT1QVCYnONuWa6sOz&#10;YZ24AJ7NvDTznLGQ0uMlu68pFqBMs+ampmaCOCNreRasT8po7o0lOdCw2HQXg38v9L8fcAwjXJLZ&#10;Q2425cPdq5B+ESCUwIPTbaLRMfKcOSWixzPyxyMKNpb2NWg1S+s4i35WHn+M/B60Qslll3OrzQnF&#10;zMfrqKcqc00H+U8cFzrYopP/47nNZRD7SoZmxttRMf4P2SMRU2ltxoUjlARspSP2Go5H9nKK6713&#10;XQk7LTTMRGzjmmb5RKOTQSDn7dqKIwixjYdbItZIZN8gNpGsoJjlRwzEGK5pyhN6Ih8/jsrkdO0I&#10;AvbHtdfj0+FFWp3GifDkmfkDNvXawnEqH2u24YrcLaXv8Hx3RyPK+jzyZgOaZlWgN+j7UBIefozB&#10;B++xSOxAg9SGB9v5QZLe3+n4cYM+wk2FOfUgc71VWMCudY0wkm3G86F1bGkOEf1gCZF1I9iph+l/&#10;W4ynpgIhpt7StHbJo2gHEhk2hLWbo/RE+gQgrhalo0BHBx7ZR6MjHMbUAqwYgjaXgbgXkJuW9X0J&#10;WHmbj9HBx+Xc+gX6PIaflXG2IE0/dpM9n/C9xGLw4+ex+0hRDbn5mgBMMoAk468W75nXTXblBfxY&#10;AHQ56sRxE8x2TQ8O/3ceeHFRBnrs2KKfGFDJHkCmCYY2hGlp8K9ds6AIxc2mdlw3fjF6z2I7PUcc&#10;LX4Fkr2S54SqPBvkqJ2sGLymmqRPj/tpajADgAnPPsjo7xfHBj80jS35yJUYuqOBb6OC9WgAo5lS&#10;xgJ6yHp8HKHTkxk6Q5musUxYPZs8BeYc/+r/aRHgHb0mrbOnigdpSFwxs8VtDhnloQGqtrz/CcLt&#10;XLjdIDCeeNcBZS94hclYAmDYzLOWSN26jBEN06FzQOc9UEvJXanHjc06FQTXvYIR98LEj/b8NLep&#10;2itsWUR1yhyj0PWA8ovnZMkR2fNP2tJ3fTnU55WHKm0IRfutpKYAMRNUfrgdoJhMTL+iq2O0MvyB&#10;ChbC3v/db877WxfTXaTRmbxFNTpItW37+ZyBuB1k4apw823eFQ1bqi0FbRsFM8yGvBkoYqcsY5Lx&#10;ldLZI/mDtCTnchS+N+CqFIDoI1WGEU2382uiuo8UubN+xDS9eNOnNxAtVOee9gPF2I2ynK47Dakl&#10;RgYetedWs4DmJw/kWD7zolv8MNMytsaH1/EYQZ0hpzDHHDn4A2CtfLjOsSwwuXPd98dQmkNHfLom&#10;/74Shw9ib1YtBqBK8j9Rl6C06KveMd5zuW1o1zAgFnx/1JJf7YSbFzH47ubA5Kv9k9lXRnOzz18z&#10;uE59/uYg6FpwqAq8g43PP1VGbboodOy6VZZXjcvS379DxW/MvshA7AZ1x09lABcYMf+1Bn7cgm5P&#10;gYPNeCUYkN5b0KDSq4f/ft72Vz0AI2q/StfQeRQJycEkXzo+jemfDq2zTYNcLqF4tNF6U0ox/dsk&#10;+fyCuaV5RpocPYHaH87+wb1CdBgZG4fNBogEFI3bsMAkKPoWYWxwlzo7I9Hz9rvomsDx2P9MHl4c&#10;jtjjeAguWclrA8aALwTQBoDwjwcPYERTyoySbXMifAY+YowO9nhK5ojgfEEb3H7Quj0kHVaEhZPR&#10;n9EBmlG9sWbA58iEdYsUfq9vpDDGKcnXZk0JKTXZbXKLME45x4Gz56fn+Gi+27lc2ihcrsNW2fPG&#10;us+KgGEA8mkauxlLlc5qim91BkC8MHsOSOwXaElXttPoxLFhT3RxpXXthfGe43lIGgp7byCRuk+Y&#10;erI69sLD0UU3aHR6gN0r/VBJM2vzhjzOsSDLhdvAie5JHv5J3syNqynz6GQgPp5s1fv83RZsLIgp&#10;oRS1JQP3S2lUHEP7hUHWtm6lxzgrrVvvQdlXfjIrwCezOEcalxc3YTQvQh7zn1XSGo828JdaJjm3&#10;ByOov1HMlooRvlH+4zWm/3jbgaWrkvGXSkVbg2ZGJ/3flDiCerOuR08KH0p41ddBB30fBwW4+WJU&#10;trMQMBd8r1qKrSUoCYPXK2XDfiwlioI5gAB/+F0ZwQdxUItAiFc1nAU/cC9lQOLpncIyPdAnvuuQ&#10;tT4CbH/9GxOCV98KweFRD4qQ8IMjnjM/TQ46O5hB++7kH6s2TP/wF7Pnhvi6tlayW5n9LGtpScbC&#10;5g/YsX27EJtAtIg1Ki4VE3SjPNMG03+17QAFiG0gNwTlnyHp6PPvjNFrQQPZb/6B3kwPWTlfIyXq&#10;7rCxOkbivo+jtX8x6mx49GqsEjsRNtGaKwHfPVjPjj2g6UlZUqgSHRa28r55V8ASXTfkNddqSu9P&#10;ii65STNjvbQFpI5syeRpQ4zCXhPl1a83YMyvu8oBZ1oKJMmEWamWO8iC0z9OciJP/c+F8xjRN6XN&#10;DMQMI8rYluwrV63V4NEWqBdsUIhNATnAbO9b05o+wwhd/eC2t74HfiXKiMT2BzIUPopMKoTOUp8+&#10;50hrkxnoDr5XybmcYteppkkJmvkhr3+2y9bVx5TX7MORsnwjQY+LCSdNAymXOVDvQ53211okJjUo&#10;9TAGVWM0W0f4poGOZSC54nSXe7Na2k5YQEGeCasyBeRkk/ca7OPhz05CjV7/2KyjC7oUUGKS0t9Q&#10;Wp0AjuXI5vFlYxBurjHWJqtsH0WJr/Dd324wLGG2BacF+v8OUu3DhMNEPMnSLwibia8gLmvpuS5T&#10;ARas/IJ2y7pn/1oylSAFBuLZMBF2ZxW408cwTDTXC32JN+teueOIFC3pFtUXkpykBX1Z+qzYWa47&#10;WeDzo+1S70FjarVX/Tq6roKBdmMR6o3gN1uVv9/KerAJu1J2DsXqDeulEtTCSLzHbAqafJbI3Qcc&#10;obT8A2LAd+BhwLHvbtgoQgoepLklkzu4UwAXEt07aQrywLkvCdeVcdcn/hGqO+LrndtJzdphZLxj&#10;VPiLX976K64twqVHSVsx+MqtCvDMgR/atz0eyDIQO5zWFLNVU09MApelYJKdd8MzatRoLGy3ZCeA&#10;cyrzeH5yC+JATNjjq4YbUnkzJArQF87lZLulv8Jkw8IXV1o0odMiil0FynLMCxX/zmuHJdoFcQxL&#10;rR/+RqqT7vus37WSZludseBdN8YJ7cZYSPZwkJbg3pt9MmD/wDdJ1+sQV5CQ7WQveSDWoYULB65f&#10;983EJDsvaPtM97QG2h1kal2K9k2cWU+KdhxxoCFJ8ONAtH/DQKzwJ9CRqu9i+mukWnWNxNWdSz6h&#10;dPRXuN4AzUT+OnoOy3OCZMBGJ6u2IYx4vvvMZuJODV/ej+ZCLFh1ukmT2q1VCnrGNi9Yc0IXPFdU&#10;s1E1ZWMisOMImQbQcypA0faG7b0eDhoYTSFyXZGby/wLaZBeoG1CYev1QgJ3BjtWrG8JclnYngMQ&#10;vUrma7MEvNYkuR42Qh6PYfo/5AwyYDSHqJcwyfUM4DBnq72fjStkUJ2kcuOlbpjkq5p+koJeMWzY&#10;oSU39S0YfKkFoSK2YRWuN9SvtRsXQM5DGVeAH87lI9uDhNTlwDEiJcZoJuG/0c94cbpaINFnlbFo&#10;0oTasENUt5uihfQ8YHV+84mG46/EYAs8Lekmr/QscJveQFbsg/6soT3iMLgMAYeNRLSw0QJi5uHF&#10;+XqbsQTORTYxR9+KCLJwaZsChTJHCbi5gxPrp+p12o6L4LfSto5/qxkAYo/Ak/QCM+xk4Yeugy7/&#10;wiwCtwzh1R6YO3hYXKwPnGyI/zLw/M20SSo9B1Ak0/dHBThdGxhX61hXmRCchKAdN1l3gOicxE9P&#10;lMqy4qUjxr6Cso/Xb1tAhaKNfszCq4KoL9qCe9/2ybwKT1zpa58F6oK+S/u3+f/MnsWw3QVoROrI&#10;ub0vMP1Ffk6gCW2ToNw7BuKCWX7W6L/5Azp2YfjugW4GIr9Tezse2i53yQTYhcBvKrjmlY/BYuNP&#10;qqnBEUGdhE88kyXGgwsG4upZrDQ6Phw42w7IyJxMiUe1DzTb3JiBuVTdDDkGorQcHbHGOj6ytGpx&#10;ITyR984SOcqx16P2w6xlLpsQkFAUal6fsNU1Tmk7ppi/eIK6iGdFoujGXECFJZjL976dMSTJVdjX&#10;ksE1xzPOizvbpaVs83pPWjr30di65eIzI9RsL7U9v1OStaD56J/D0VGgmn+Ztx1yGRrr0MC8+UpT&#10;y46lNaDGIUuy0bNvBjAjiQ2L9kx47yTvF/MzX13fbb7tpbcfmXajFeuUZ0HIT9aJGIGbbxfhggf0&#10;EnmvTr+5eCBtJYNNhi6Hy0f+s0Zyx4absoE3TP08CXkMl5VuRwJ/ZNk7agTYaeEbSEGy2I0sb+3m&#10;kgL/x9aVx0O5tuEX7SVLqi8VkyUhlIoIM2WnlElkS0kp68mW3bQQyr5FpWQke0bI3qKMfVfThJPs&#10;a5ZsY/nud1TmnM75q9/5zYz3eZ77uZfrvq77pUmHcIao8u4FN2X9AjqYuUydn+K9BODz//B06FJb&#10;VgTbWyMug3FPd7OQ93t4vmAifrZq++ubKLoxvjyQgzACFF+uuCBJMQq6k3KOD8O1JoSOeo3Vh2II&#10;AtbT36NkwaUn1IZg1ZQT1BoG41SuX/+PSHzlBOKiMrlxRDRhE7AmHMeavr2P48As9LJhCVYh8YHT&#10;2iJVl9GNYHdcztzoPkHyq9x2nIrCmRYzRIY0NYUvp8OFzGpN7DhYFQRowFGTIvbzV5aOR9Lq+cUI&#10;E8M/jPcQDrbZ56CfYEziIeItxQ3nQq2b50RrA4XZmH0/QBvMYkigt8jVXWzJ2TD+tgcCxUaOmjp+&#10;9700Kz6CVRRPa/FnLGHaNuzQf96AK52jScjYl2nAkNxByDsriFoo42X1h33PDGAma25KuaVed8j9&#10;tiphMDjduOQFcJIfGDd9nt9G34Wjf7goHWjbZHAmUQQX202EIB/cRHS4WcOEF8soOiUWm0s2ahes&#10;7th9bIpFrUeLFy5b2Oer7/7rgvgDACyP3wbalmbJvvdE57a3VUzELEDht7Mu1tmSttLx8yW0G7Vg&#10;8EPKAyxq5dP2Sv6il8ZEAWXReqRAvzIMKbZq/RiCn6eWAsCvI2x7ItkS3Sn4XKT/upDPMed56UsC&#10;ksmvlFy13geRnLQK6Vjncp00zVSawrqSPYCPmvDk701/OM9oIOh57NGB9L6evICfG9QHXPU7LEIZ&#10;SoSNwnumDyoi5ecYStPf/iiAifjcSMElNw8Z8wuP+plE/Mp+A5/+YCL2Ug4o+0+VJ44A0fNrvMJm&#10;nCk3ruOxun6emqMIYc9/3wPyDhx3JpNZbtPcQuHgzja9it0P+fFn+UzcYTuaetkCMJcz+XEKUU9D&#10;J5DQZWjtZ70MmQgnroZTeG+oBNZCnOC+y/s9ujXI74SfnlRET0avh57RWyazRC6u4xHy3uKEaVqt&#10;1B8OC7I8/OGnj8MDsaeJz08Vz0ueRtn7cwjJPleN1DL8enj3n0GFnhVALSE17BDyVH7s3Uu0voux&#10;otJzpuWkn35TOkLKgKss0Q5UrWzOcScKQnJJoVQNvqTjCf9MfXlxGmUbNwu3CZYs1AGqYSBlQ0fa&#10;GHMhKsAn2KuI/v9uB0FT0ifAE5E5PENvnIyxQHHEgFrjbA7y4ubMIf05Mr6SMh6uddPTR61cC6CD&#10;0ZnuWfFtpUGYm59kcMUgiFUOPeS0+sbgM/bfm3NhiRTswAUtowOeNiKEwcib07kk1wA164bh13Xy&#10;lG31WctY+RL6ANkCADI7PQFJdiKnmhgjSfs1Wz2ZzLpEQj43raH/tu8yKAxnBF5h2/V8Voy9F9tq&#10;9gDe/KYEZjLp0uUsnXE0qWQEqX+6HCGA+xwe7H1Ihc05t0ViksW3hI1uX//+WZ4jUDu9X2+EXMst&#10;ga52EChmtj5bzb6YYoXeuX86fdYLHTgmAZnxlSik4F/2aDc+XzlSvAEh7VvDa8M58RlDmMOM99CY&#10;iOLN8vTswpUxNwP7vzLIHtJwguR+7TQT8dS6Dmx5Yd4vc/yn71cgTN80PF/tqY6mR6RRRWWNlvL+&#10;Lr7Rm8pwHu7rU139XNwSXtP0u6u2JGmtKji8ZjmZ4cAg8B/ssDwhVT+JyexoGJPZ5F4s4WBR++Sf&#10;SwL40xGco4F+iQoRkw4BeEFkB+5ZZVX7WvRnGB0I2P5BsP0AXj48yUAqrZYL1z8ngyts78w1AaOg&#10;Oxxrxs+3gP4vx7ZBva7nTofqN3g7du2vpf6OIxcRYWPBghzY7kfribsIc9NFlFTdqYH/ys2UwZpj&#10;h4DpnsaKuWbr476YBpHv5SQmgOnPNbEyEa+C4OWFWt86SoEiC/nhKaQ+Dwf1NBUZa6Xz7xBmX229&#10;nsfsLR+lHzrnO17Izs5+o9c9EBPzd8q891Qj56zrlGd0m3RYd1uJDEMTEyMNQH8o3yFvvPTUZsqR&#10;jrPCblosZE5hSgqTmQ27wjEOJVVCaQ9Zz8RPh6p5dlx1QFzb8Dej8O+nyicaHho9Uw9ijWa+k24p&#10;4k7MyEhO3VD82WR6vnFR3DqA58KvBPdYxuYDJqpS31nUhuQgv9OSa14VvChmJU6oikg6TT+ZEOiz&#10;c2zti0PZajA0thJeB8Pf7klLSz2byfcj5nicQNj3hXcmllV18xL6JKXihVnLGZSwDEzmkNaC66sz&#10;vvfRsh101IBvBceMxvQLSFJrlgkiLGqjAG00b6/19HzNl0RezZ5wIy4/X3a6JmgTKP4iS+Y+mljt&#10;/Q7vhOhvyLU1mQEW0C292Zj1XNFPK4CKJIGO+3fobxLObv8uaUZmj95/UUWERByJlz9K3wp6fAN4&#10;hfwNUF4MdDpswfeKe/bie2qZTFu8ZoXR+I0ZYxJotE7YfSJGAFj+2XFPUL1md7R5TNeGvtaCXOPE&#10;r6agSHyTMo8J4RGOQQUWBUE3bzLTnKv2l5Hr4hS7nt4VD4W3yiSYagbxyHcmJcaG+vuvKzDOUbnx&#10;e8HgUnhGgpAkEcAp833ei2YOYGfpWmz2GeSpkVGdes1WMYNw/02qOx3DU2H6YA0ljl/JafjLVX5v&#10;hcTKrbLPDgcLE15R9friH+DmYd4/iXrOrlxwclLP29vbiXgncAPoEJ1HTWXgzQynR0YXaCPSMe5F&#10;Rb/9nzxBR88CibZOHwHxc0zCLgJXaU8lbWSGiXjOYuPcFutf2LTpK+c4jg7Qr+bcwKl6vpo5bISp&#10;LwsN5ZRJrtWePISqkucVHlFNZp+zGpfYtMoeiVKbtb/AfRQliqnegvfD9Kjr6+t/P/6umEpPkNEy&#10;Z4FEveH5Ne0aZFrSp4gTbElJFVy4qng9kWu2Nwppgesxk0Gpv+qStfqgbXMYaKledZM2XFALmssD&#10;MA9w/3ahfIc+01z1oG1fqRZ5Q+9oa0vaPHaeS+Q/etC9t11R9RbX5s0ra1/SwR0Eofvkp9oe4PVy&#10;0OYK2vsNWHRkx7W5UK2uOtHxQG0VZL/RQ2cYeGb1qc7wvAdomZ0erQvKrzsVF3Z/wC/W5zYY1vv0&#10;j1SdhLLASI123fZvXj6sWTRshy+/FXJNW/kx2wh23nIrXrLa+imPa++ugnZ4uwkmJbeFnlS91K1k&#10;UWud07NGMnNfi0RLZF92vPGIReDVjwhWTDefSQ8yuqXc0NZfJ/rjfVHlgiir3+t3AZqb9Y466snq&#10;6ANCZ6mv3/tEiOo9261eMpBeMJifU8G1C6XnCal8nGf7376/CbmvG2SUdJwPqk9bquY6LmJ3AwFC&#10;DL1iGOnP23DruqMHjmzFAmMO2Awy0UsVy9ore14BCxVIiN33L5q982F9c4DVyL0Og+r1aZ9hDG+u&#10;djiZa89GgcKAwC8wCEDFgm8SJh9Ra048fbs//tBb/uM8HhPaBe0wKjKrmsaC/jGzW+cSd/ZyS8LQ&#10;HJ72PQS4jg5I9JwserUARwYzjfp0+Mm4DYhSDpwt8HKuU4sLIw5Y0rW3CXeCIn3Yc209mpTbp25v&#10;OvmC1qINjbXqrNqU7+3xSfNRUVGVMABTCJ2l5T5JMaerm6ZhGg2F6mrsUK/s1A5OwOvFyqU1T+QP&#10;4z4GAmrex7wdpCjnroC5uwvcKoMK5hLn1EKweoa/DvUIf+7g55fZv0LYMfFXfzNvX40qQShZ5idf&#10;OC1+etJ+feQrCCjA9QzmT6g1NCCcno+Ke+DtOBemUirh1SSkds8Da9tVLH/0N0v93ev3XNxGa1Pr&#10;Y8+RyTR+nMHsdVg30DE3uJ5wejJAgpz58FOTeKQhodLU3qOH2VfrNmgAzrkAl+nWUnoErPYncV9B&#10;sp1z7QlMmg1g9v1melthsr+5srhlJXuimPZRFhVHx2wjl64Ip8eunDKmpb4qIz23S7S8JOY9aZND&#10;dvDyLqqMEozrseJ13Gb3mV0GXqnVhY6u0CYW2UehD4N8ThliIj4zIFp+nEBMIzGEwulCyhiu8e5L&#10;uk6Jzoj69gZe22LJcht4XKAq+jt6lfhhEBwA66l4EljRLwbCFR7zCBqYTg23AjX5RdOaABjXempy&#10;iGr+WLPdfHahtTfo++yEX3OrPfdJdMg6jYcegBEyiGct3QNySzYwEa3iBFKU8h0NLdJH3ua+hvzH&#10;Tw4b8tMs6/c8ufbk+kgbyfS9P9Bc6y8AK6xbKQuEoIE5p04o32GplzniwJsvYRzrPlbetCdowuN2&#10;SYZ6TNjfhBr1DmIQ+zXqqx90It5jmJqe+95LFV326zdPPpqtzhdvRPD312ESvnEzq00NA+DwyCfI&#10;IgtKs72RfpuqHPlzX8Ot5VBF1kYDXbFIXqen5lEXzM3b0CJVyrJ1w+Wq+yExet+izWMzB75YvmV6&#10;qx7EP3wIhKUgFM39NNXkcZWQlCxpnqly2MKsESaRmbaLMvRAXQfJXFjup76LiXlSqWKRsyvDrCC7&#10;PHKKeOVG05m7MKD1i1H7VQRUna5Z4X5bTUQufvCfLpGO6pP/TGepAOZXWvciLqQD7PykN2vAruG8&#10;fQFbYdKfhYXdaF9jIvXH1/Nx1FdkjkDer4ef5tbnA8F4yK1vDOZ6UF1wkgEVaiY9k9HHYw606dox&#10;dca6Da9tQTcG2chalHPkVPAV5wB4sJZU4YjZGVuAZ45hCRODmW+N2gGeF/9+msks755n5C/H8bCO&#10;Y9s8bUpa6N5+lMfJynlhtiiw7nDPQ/tBSweSQ9FO3fs1rZkOfXj9Yvc8sJE36Y3nOQI3u9KSQbzV&#10;Nqyo6K+y1sNrq/bE/h2aRt/rHL/+sKbXJSCzuuq7/YQlPIt5IxNR7yRwN5gnPjCZTTf+TOJigDpe&#10;/XDf7IUOlAho7/BqX9zo0Z66ujA5j2oYFDPkeuRmaaGK4nuQv+I3EQfWBH1fw57AjxUvGCQ1KRxU&#10;6nUz466Ooz6zHVG51dsuKMemponC2OAm9bg7VBq5z31bjIaQKPaSiTh1IQXwqMOEXrVgST/oZWyK&#10;r7o8iZ/EjXyUQp8lmA0YbZKtdv3+oun7hAIW0pIclMi+HPxmkCDYvfUTIraw8cgd3qzylnb21V8X&#10;LG46sO48ExEBFG5yIEjdFQ713FHg8Zz+6oTGU7tSDtVP6D0Nf7fxSJXCZF+jKsx0+bzH6aU51xrU&#10;eUJ7WjljJxuXAP0BZQhNun47rk0b2HskbnpiuaK+nrebr50qlDm9zsXhMN3ZcmB81q+zeend9qEf&#10;priGpxsXfD77t6m3uOzRWeAtYmA80WS2iJzGxbZCl4Yi1esF1SDszjdJvX/4mqnFY5tr8UdjDL5Y&#10;53wpnqh/H9VCr/BAeHSwNOBZQskzGLqzs+0jG+b9XdDQ9D93hMoAqBDCgEDFCRlBrffLnzJPSunG&#10;BcflJnwmXboLV1VIivsLePAx8G+fHWW5+XdIveXHiYiImIHzJDkNGaB6hPgehyOtGQq5dl0atFem&#10;79fp59o8ggm5GjB4hx8Ij1lBw24eJ5zFQ4/z6xrQfSYQvEJ5pCXrLau/W84hfOt3V7Z9hWJW7UQE&#10;ud5D6v5AgUYWcXXwmbHXF5cMyBcUa338UpLVWRw8HhwbOb9av8uQqTPaeaJ6PC6oz4s3YWDb0qS1&#10;md2GTGY3WIHL1uqA5C1qo0UcwM6M5evruPpQJHQhBhw79A6hQhEgmQc+WjH/6SKw7AvWZTXdf3/i&#10;dro9ITXSjWffg0OLBc5DS8JGRlZJuSmi7r/j+sNA5BpTaQAz0G1TuoZp/6qC0l9KELgCD8dpI30f&#10;bcN45eSAU360vwp/odhEdFGdnlouV3xGV4Fds/N6MrktDxoxIyXNbJhMi6yDG6E19GDpAi9TJKSY&#10;yZiQtxTA4t3HpOw9tm7EyLL5rgr+YUf1omeMy4VV+ktpwsTJlcGfLUKYWJxgfR6Xkw5qfkPsxoc8&#10;kSRsHTWb3iakY7RLuS5Gj8SF8+9Gj+L1ja+gsI3XLcQQvjiL/kwHlsmITb4TKCJc9C4oinRtUQx/&#10;+GS/yCHCoOTH65cuJ4EYfHunj2H/vOH55hm38mV0hBHY36k428sWMcFC5rXVgA6qJ0KRNyQamAXv&#10;BJ2rAAiREWN+soLfe+nKbOlm9WyX6jd/HkQll2z4xo/PT7o9ExEjbOCiyH9M53Ho3wjtR9Mtjxbj&#10;ryF53at+GcFSNh1sOcSKyRrqf3MLOrvcuAZVUHnDNPYwAXSBSjuWG8GWQxswbt0AHj+SMsvNKxaV&#10;0szWh8kFounqq6DeoC2lq4w795HEjqvqj1Ocgn3+C6k3vBChWUXd/S49eUzoKNrYIKxhIEalWcNA&#10;rO/FwBQwEbb7sI0b65AkeTfvdS4H8S3assnYwEz+o1NGznZaFUw/d8dnH4KOZb1CnkIGiYCWl0eX&#10;7olDGPhfBobMZCqIn7JqLWQJRg7qwElrpJotc0AYIQTFlBmk4Sw7LrJQVJk/aAoUdO0AufY8NDZN&#10;H5m8L3g1cvY8zAPRXHDSdtn3jw7eL5ZVpRYyM2DiuIIsnqWzalRx63h2rmZNwYuHhueZEAKZcdmP&#10;mMxqj8MsE/ncJjRKoQtQZiHzzAy4/IwVPxuOdHU2APiWXMB7flJl1J6wOljEz8XbrsWkku6rxhju&#10;TuUxZH+KRPErI9O2Gmjh3cvSiF6xE06T51+naa5epO/RJ9gHzTEkKYfJrDeaDvCxuzDcmGxpQtVL&#10;6AK98Iexiue2STpk8OIcov4kz3yM4Y4MOSdaNfDSoWnLHWayMJ+bV3aKBO+zTbHm6zDKkma9dJa5&#10;r9y/oHpF/kYyW276BQ/r71dKktPYk+qRsVguQN43b1rtPzirJSBs1xzBrZATI7gGE6sCXAiijs8G&#10;imh58nlpldmCnGVK176fYyESrvV+75uKkZv7IXue/yKiPxsbHiirXvGBjYsyU9Skd9fIRdnbuU08&#10;S2AeMVUl9D4Pxm+TI77QRq5+MndC7zwjBG+XEMCkZHsje4KFQmsqx08Png95q4w/zT+GfSfyftzJ&#10;11wVLT8/75Xd75q0gfulXmjzG5sNdKSM7zdIitFr+Han8fA9IPXD0CMNa0R4R72J/4eNW4T1+ZoP&#10;8ekZaQtes010zlxn/yjq5a7SRoRTNOJG4rAFFy7GtScHDVuMOFqnxnYWtUergqeIDma8wtuoJmZT&#10;0IQ0cjmTUPrNUBGaIoufRcNKNnwRVx/nPqLv27s130zi1h/L6sKBkLr4GgLOL5pMmiJ+L48nmr4t&#10;5yvwypH/lj9w0NlK6qOzbL9iD9Oo6o3eqflFktgazGWazgo6XnSFQQ+akIfUKyFJHxHSyf4oj71u&#10;PlNR/T2r7qY+tij4kCYdfdfVtiDvQ6NfbfVHJx521l2bG0oWpZKah+OyEj623E+4kEH5VaovE3Sg&#10;W+6jt5KJWGxkEeUhXqD6iI+mMrl1ZpIjJCDBbqCZJtBtfehu4Ozz/Zoe388KC020i6tvx1ko9Vfx&#10;ODr92Lu8YQxN6r+uHCSyDnEEPLjNi+sfUMxIaqTqCipbVCi3HA8T49cK9090VXvf60ly6dg09ne2&#10;YfWPVpGscPWqlEOaRSWlyZ2vSgZDOLOSam6lu5XbLWLQIylEm2Uq8C8wmPSXAoSDX5IrYAqDu7Yw&#10;6Xoxl9a23V21ExEebA6RQyeNJU4a5Wp1jP7ocLnULZvxGeZjTEidjWjIXdwofOCBbrT8lRX1bzAU&#10;OpWPkam0GWv3vIpJ6Zbq7FlW48R44HRULLLPeITrsGJVcrCgl3Tv4vYrk/btiYgZKBTJ6h3KCOUM&#10;iihXL0sLS+4/PhK2cynDY/ALf934hh582+LpaL1moWpFb7UTmeSOqYTB8ouXqPx65e+iMoDbJXYu&#10;tXSv7IxLgEtq+M2zmXNdvV34+HdYnXc1UP0x/5MUtd5gl4PUxoAdnnNX5NreyWVsilydfaxH7GTm&#10;QFh35jGz8Sm87CwQhzo0XMaSBTmnIqMtC49l6dzdmnIgaDOeXTSkZEcuPrS7Kx+7qGtASVtm2f9i&#10;/fzFpBQFoPOjmqaQXQRi7AHq8MNdRx4P8hvyFJ3lKe68LuwrNqZK+FReOz+D7WhTkMkbcRWWcDQc&#10;yKEE/PljddN/Aft8izB37IH+6uuyofFW0VyBMupOci7Rcp7ltg0UwyvpoxpVoeH3E/mBaY2fnaAI&#10;bJdeSeWmaPIqoLeazvxBrwAcuvir13F3eaW/dDT2OFK8Amrdz5zmJ9l6D+48gMvBKhznKfku1Mf5&#10;AAQkZKOeZvWqA1tnZDlLUyJ5ilrK57BGNuXLP8iYAtxR+Uasl803xhOtksIVpHXg2dK+eHXrNbQ+&#10;4B/9NAySDqekkOE7aWHtW3x1aNvN6eRhetD96f7GtNlxFVGalPXm5EChjLDVNXPH8ssua8jlNBr1&#10;nJmJxw2qBRMdsFYBc6RTxIr2V0OtCWv/bSbuxJXxKkTTBJ1iu8BB9zkLl+mJIKKbVb5zpnG3rMS2&#10;FcHcWTrqU7GiXT3efBELH/TpLF9Gw1UVJ6SG9n9c3F3AU3SMh3s2cOLefOdq9iNM+XnkoOb70FRV&#10;rb009s09ZDGIknxBN2SQ7lUYeYD8rJhsvogB4uSQ5iVavF7Fu8QTIbGZI+9hMpYD84QOkhTMIx9Z&#10;EWQ/j3ScLIhdblz9NBv3M0L4PP1Q3vnTUnKeRXLnWci521igVNbsvEPh23x5qWcssuyhTZr9mgZD&#10;K5KmKkhfF0PcfIqF5I1AJ6MYZbAdl+9oAm+FvIz2aXylGL9ytylSY3TqolnL/cTOwAMKITyZIzcR&#10;PAhR92/HwbMdUE6u0kW3lv0MRFPGM545ykJWCCkavzRS5W1Hy8OqsY0I+ZVBNlpI1O+/aXjhjHqP&#10;TWVXgYlycrUuTP+SvaM2uezAl1hKGN6rc8/3B53hc3zP18XHv5Ct7lrqtUUipxls7X6C1BqMel+T&#10;dYL7eBhFoFmedGTjbxz9F6sv6KVZL6dSMJFMLuXp46QZdGSKdVAMTQ59WZXyZEBkph9N2IZIdDE4&#10;IwcyyAia12YeeAtL5VjPVzr5ZSVRzCBdOXM1Mh/NiFQUHl8+N9S+WKEWEZxKd5OMhxrvOgoftS2z&#10;a2ryO+5cqJPv1kg87Z6RVwOn2g9EUf6VxrqVZY9p/Dg8q8DdXwXYL83GTAXvSnwaB1Gr0ztRI8Fw&#10;8IAXp8ORqTurIKioC/eSjrUtniWqFPhRRKh/ziHIgObcxYWMdK3OR5lddkpv9Dre50QPFBqMP4/H&#10;wuQdjaM9XWOTND71LPUGq4hW4Tq0cMFgl9uBM0nFbWwY2TgX4wgyFUQK/Ec8xM9ZodTj+biwJ3rU&#10;hLBVwdfnDC9dRcqHuejU3mBecLuMnJExzYA0bl6tT6Iesh4Co58+YDx717AXbdbFr1sXWXHEltbo&#10;09vLhsYTwh5UM/LzmL36ptkMsVWLCi42uTtaZ1j8yqS8O+4ErkgKcX6Ddxmodk3KGO1ZCkj0r6E5&#10;OzjoKGhIcmBMCnX2lDnWIzCsAEa6cbpcxKehlcRt9TomBMe1TNmbEd2BK3ZJOzXr5KG3rpA1Dnmq&#10;mVb6rbIzW88Cz1TaLu72x1Gk1ERuwBLm9iWc0uqdjORyHrCauAJkSU6Js8IwjzBclp4BwbTdX7mr&#10;VzMlXNuShTxx3b+TaHOaiMn5YNQjeBoSY4niY7u1nufw4xzorXRfhrTJy5uFXDU1VUHgCSOGQU23&#10;kPYCxnfOH08AgSYlFin9w74ksIT7gsKSPe9aJV+UVTaUG15KH7c4Bi0B07Z122TyIc44/vd9fPJV&#10;StdRirB3wSpxDitvEqyV2QWOzmMFmdvl+1d8klSGfbXAg+VN4MCgmxz8GM+qWKLmv3fe/cHDFstC&#10;h0AxVhgms1jPjhsuzj2VnHzrozl9lCZjSWTiraGCN2tuErPr/vqNaD8YBBMucl8bCObOWwrR6y3u&#10;5Qw946XZikP8wqThATG7Gm1u3BZvoDXyxebqpuddCOPF0ZUdSgxE3Qwoxk60W0eOB7noypZ1r2Yq&#10;LZkHfH7UUXKw4hD+zMWc5z+ky3f/O4wpjH1TLdpeE8JFmW3cnUdsP9xnCu0FfYvtzL65R2toNHyS&#10;ZAYdzn+OmuVP+wqBLErg+Tb1EOMSq5AL80IaPZ++AENIvcoeGHMPXYaBAvNl958JjSrM/ExoY+1R&#10;8+fSMpHQeyynm1/afX8AbhFH/srI3KM+sftra5jeooyZP5zmzse8uEG8ebGW/9zIRJcd9e/RBmGp&#10;SqOePKAQUM+7tG0BptcNncgHUdSCy32TFHogoMeknyWZO9c6QAXUThSFn1xUHJazTnWYvLx69J0Y&#10;Ny6n3ETr4RK/UGWZuR0/geBFNx/YQmYxDwyryYyGCUSfdGVmnz9OSP5ipf0tp5ZezTAmBMUNvhy3&#10;78VwJz2U0eQpwbGQR45O1/nVOQKriXi91jYh+ZhA0qa4P2zi75NPnhkkX17cGy/RiEjKi4G2o8c6&#10;ari1OLxCg6pBorMXGFzwd6FTp3dljxeH9aR7wvZ5ArCAsh00emqACRKtltZ2SHSpHuRddl9ezIdo&#10;St1euzLm7F86BMyzrwg2g8q8Yyj85s2Tl3q0pP+DnL2wwkJDaYsn5rQNzy7ji+33BwpdYaBxNowV&#10;c3lcPhtAv0coHZIxrrkk5ih1BuV2FXlhBVsLbasdYwtWRgYy7zdxK3h/10t0/RZ6FHNAHQ8HBm4Q&#10;gq5FgORMcvesPd0gJlVt1NO3hv06TZQDxr1oPbpc/vLq77/zM+mKTWbjOTN0LkQwrJN2R1Vz6lNU&#10;R3SKm9eEara+w0G1TOc2q5mJ0yH9/ecfMNQBqMkjyNzaT8hY8txsZ2MD/2S0s5RrL+e9FaMVQMMi&#10;E6WVLOiDQvj8fxM3pzetYSYPfj2pKTFy2v5RIj/WYmgowzRTxM8tgjPINryMl41ZzXlCbWlNDMqL&#10;sQjde0/Mmrb47/U40X3vf/zg7m3Sx0Wq4JqP2Xp3vRep/qbiMrc2JIZooztgGyWIrpBRzuZ+RuKH&#10;uNkVRH8yuWqbAl5rcDY7r4ZqHmmQ1bui9zJQebKMvIrUzkTYBLfu+iPDnTtjwnv7Xv6xkK6M8sFE&#10;n8rXsSaacrpX0n8kWyGjPczCWyXO7V75yDN40TB9++yDS8t8REbwwz1uZ3zNgvYe0uyhaOmO/TLz&#10;L04S7a3uOnPLD+7A5OuoV4lGOSfmjVWINuOjuvyWYiXd2DgwsM1wqE/Cnkh4qXcrOGYYNYyw9G2h&#10;Ka4zvXR0rq4c7kL4Wfe4Lx5T4knJ+6hm15ZwYQYHCZfhcga5Qp003Xf7y/4JsT5umtI604KqH+eA&#10;lFm1siQKvu9tpGAVrWOBJI1LV9OxLMZLyNNIM+lTC+SGyU8PSBZfjMfmDtlW7l+Jhpw3RiNgXgGY&#10;fAHBcy/OifPmqCQ78jnQQ9X/lkOVSfPdpuZZkxauu3u9FHXl7ePdp3q5tjmNrW4QzpFbg7FR9+9J&#10;i0oRb+dbzK2yonsZ4Gj9hiJFWTEG+6viA0Go9izVo9sg+ojr0znL3oEGmZzXRiPN0QnnOpLWkHTh&#10;j5/RuHvrRNYfeVlZ/y1tDAwNHiF/uKZXeZMjqKJkdVCkeCZFyrMXTN2jwPlBZ2iJbWTDoiABcoXe&#10;5Up8TOevKVGvFb6giXpm9T+3hL08no/l/vqwB4oQ4VgtTxtVz6ZP7GC6EeM1JqLvE+g3S/7fNzhO&#10;wbmpXK5/0jfVTa8F6+aduuNaiZykA9EhsHoN5B3M9WWyo4UBdm3eA2a2fmrWFrRJemygZ3lo8gJ1&#10;UbElaBTYvHA825NBb8T2FoRZhzpcBoDNnBHSqvz7z/680J5ZO+PTT5m9c4M1W/pg957c4KGb/+Hy&#10;7Oi7tlWaQooAven3pIcbd3fRv3hoGZfyHGdRy2TFDJQZC6eoKvCdZN0p2sq9Mthg/CzkGdvM04ON&#10;YRxMFYqCQwL5G1vQW2APdGXdBu6wxQv9rniKqvwe/hpn3fwCmKGF4GH2VYDdh7oIkttSOGZbDsdB&#10;Bz2b7mMtlSx+VK4LceQth0c0+3GfZtZEiU8wH5Qe5V7JzlFLFVC8kxreSqUnkAz8JXdiczy+X7DP&#10;S99484pgzUvVB65X3rdXVcv4lBGHhL4MGv0kJTPUdIbkZvni7t4/qyEswXc9Rn38x2wQSCCnBo3H&#10;Jtp9NDM+OYw6jNmfFMJlSN0FBYvkdPhmkqX9P36AAQKpG+0TewHzVkcB6hPbSpnLtLq/73hLULHm&#10;7odYlfyyZw8GisDHoJRAR86pnMrXNyrNKreELKVy6P34VV+GYFf77vwQZ9IytIkylpn62DnPaodj&#10;lNz1rwcaxCbv9pb2wLDZ8Bualxq3ZAnaozYKLMrlxEGXbefbCzynmToPYAn3FoIKp6fMt0NlyEmE&#10;t2wscr84u8TE+4dda+8h7IHRnNgo1lrjXdtVWndlbNwu1FrUdxRJWgtT9h9+8rph9Yn+eoJ6hpvI&#10;vxV30x+k7AMqX3ZnmMi8gfbB7CmEY7TwUUNGu7t+CX2G4NM7y6ahehX4FcfNqDqU6bkIkk1n9Vj3&#10;oVo05YKynQ0aKAf0WtLpxs5457R9ENK8KGXi7RmSU+mPsbYfmxLuTFkCnfce0tdonp6qT/cQjM8l&#10;GoCBqc/dWzMiHfnTI9hsmpCxuwE88L/EZcbIICPBlnP+TtEYg+vMrvuIMUUG96wiMmph14DKOTHe&#10;VrldXLiJST3PFaOmRxKmvo6bUdbR3RnKhv51XGcMEMokCLXSw0/abBeSL3wMNerHw4SJWAnNKJRk&#10;uiSfR2EdBPFiBrLqt9XB2u86s7yCqtlxoXAr5d2qQwQ1/23Qc5fLbsDsmoU0K7c+EX3pfsmZsZpr&#10;DY20/Vw4h1EWtSCerEv/Z+s845rslrWPoqAixQaKNEFAulKlo6g0AUWlB1SQIiUiPZQoKqBIE+kl&#10;ShEBISIC0hIRlA5SIzVSJIEQQgktIcm7wt772Z5z3q/5kF+y7jVrzcw91/Vf3vkjO6PZzIsfVFRo&#10;MHcYR9pmUaTc3ZI45wArAOJP+s9gvfueLHMja4FbTud2cuC/gg5rscsZF3+BpeYaCg2PEOAF00YZ&#10;N1nm+u5Fytru9Mv+XtpqDTkAbQmgvT4goqtNDtVnWVaOAEPllUzp8tynB6f+z5fPqzwaSHm+QLlQ&#10;1eBX8EE4LGebsnR+TpAxxC2sCmbFWZ4H1+X7Fjo694b+s6x/X5T1t0lhx7SGXr9YoFsGoFSvqnLp&#10;Qma1dczilt694CtRxYTCOGQrfvF8MtHg25blwL0YGNzMdP1nQOGfJ5TWQEu2eSUuGoJOJULtpU4a&#10;ZEvFROpKGvxAK2JCwCRetZ/0ps1sj8Sj/3Xe32owhGSDSWjpS8Yu7ZFtaq0ZvbiO+l6kMSmC1LXm&#10;kG2jHAoaiy0NhxXS5JXCp3mtwRP4+0hylqS7vT8OhJ4Fq/fWTqp1rFzHtdWfQ3bc2au71dsUt72P&#10;PQE7g0N0vdvJoP++5fJArv9st2HbbhulOV4bJYq9jZb3J3IVmH+kGIPm9Fat4dRedEegbvTAzi4E&#10;0f8fNSHI+KxOWZw3UEUF5HmGzQrYaN55JXCMIR8txK9HtrSm+L/lFHEM2xlp+vvJSmZTxAbPzq8/&#10;X6BBAlCw2AVBbWtVHW2zuFj4KI+eFrj1CnedpmeGru/9388YAU68dfTRIrkjUhlidQ51lgHaKtcs&#10;tZefkmPhXmUb9yMOgS1zvzmGeKyHekuHsnMf75wKfw8uCrsB4/ZOAoFAOyQiHuPccrK6NdKAvb2z&#10;jpTsVF/ECQbCj/XYL4eUX3weUjFTGrhTKTJX+j+yY3OwEeoG0nUJMpfb1Qz/IBXaUNXer0kk2KU4&#10;MvgBAcz0db455piJlo6jAzyJGYz/42Rac+mNeLv/UjrSo+OytNoLT5qDSxz1GuwHvKq3Cb3Xsk9W&#10;NMdKYjlCfKXPQ1RFI/S0yX9r1X8F9pYhNOQWUeGKV+kW6goaK2lRfiU8eMt1znLJ7syjNAPf78Ix&#10;yWBYQ8IJsfNe7u8TLhG80q14FD3gzvjomO6frDmDqeYzwUQ4dq3lTFCKh2RhJ8F0bHP9nxXynn+C&#10;5N/hLjxo0hBHf48sD0QXK8VglTr5kkOc1yUJBR6Nfr4NVu68DbRbIEinPJzJSv87L0D1XRdx2S/k&#10;d4UnURq000JrrsOOhkouW1/m0QMYsnbxxdLXBkL/n5AYwKiB/qQmW/5YaLmBJbzOCAYTNim0Lg8q&#10;l/Ydt3LibTiWwpao8pAqN3sPxl76+rZkgI9iaccOImGnyPp7rrul8PrFJwbZNEQfi4XkPdFKzXuj&#10;UDvnB0gSSIfzamZl1EwU0w5CcHukXjU+eXF6rgfhPWDiFVYwXDWycMr+sh+Dc/XlF95cMdPtXgnO&#10;/z6RQyLgKGRJQEYknpi9wB4xkMEoSQ2bzcz+FDjBW7PyWrjAwDOuuSFsttYcx3xnOncm4f5cX/Dz&#10;1ykFI88no+JgfJofHrCcg75R4BL615f+1chByrudsrCSskAbGKd4pyRa0UQb7pKi+UaFXtJ/FgyF&#10;QiRz1ExSPhwu2p8bCbnfJWxr4bnPaORNrlFB2eTexn85df+dTOf0Sdxxa/oopu5ZZ/hiIMVwq1Zu&#10;ZZ0VbSgMrQ+a0Dipp3XyAjCPKAjaC2+1I4F+g5zGr6bFGxVRE2Yyv6AvYkQox+uDdyx4/qpfEwoj&#10;NCajXlCAwyhpvqPAZcNhaypdOB9aKNkcg1wyCE+TCe+ZOFBie9dlXDCQ+Mq5r35MJZaHWioj4t6z&#10;dej0FznL//uNn3XTvqONkiO5Vxs4eY0S2/ltaKuqW/B4OOj8XKxw23xfuas5ZtBIC+XQre5adNMq&#10;09QvU2+ezcrbcZJlSuiG75N8S+aW1XP4r6Jg5TXn0UmLQ0uul/iKeGqos9+nvvMZy5aJ6W3v/7mm&#10;ar3864p6DcNzuKbf011tkIbvO1urb0UILDqTK+O5atjOMC/udJo/wQyIVo7/5qw6xXxFJee4K12W&#10;O56a8BU9vIMK9r5YADx0/kwFa1BAt1kq2itlmtKZoNLRSVi4HWe8GiXPr0ruRbA2E2+gq7BpCvOd&#10;GfxXHoGLQOsSKDr+R3bnHvqTJTf4G/cho9X3Nt+KlXqGXoSuPIvmcxQ5Zw5y/7SCblmN3c5J5EVV&#10;U1QY1tPO28GxsmnhCvr9a9u6b9wCGhr5P/y5wmQqbJ0M+8xFpZgBuVOX/ucQM7AV9zOMlKcTi5Vt&#10;3PI+dr7ID56PcgSqbWvXMqq0F8uylu8klLU1YO4ww2LxxHqpJ23TKfGP8HPPzd6F20nDAXXBY+4B&#10;1+4GlIpdnC94N1SPQD23Kb5/f6Eukjm79PdL15XMDpHa/B/33ITPdWSoiLYINAzbbxCVTJKbPVmK&#10;jvXIJMlPaNUQPys4j4sxUqbY41PbC82PBDMQohyOPDbUIsM20YombReDYy7YDMvirqlC7liZO//8&#10;nX+/IdguaNTvv3R/xiCDYSfxcF4q8/vqi85KRNzuog0+c7TDKbgund1mpfWGxbn5q1Lwz+jX2hOO&#10;AfECp0/+yJEc1am1yg8F5U/58I3KAYxVGtL/UvQkMNr+vx1JTpFY77DkA0dmYyj8RUjemknKgect&#10;mOe4W3uW9Q0e3zQZK0mZyMa9wIvEq8BbR/igKWvmiFOjBpwJXWJsrS/OuT73THeZeHMzv2qoPj2Y&#10;L9uvoffakf+t+RZBDxo2DIz8voMy2stTerQy4OsPTVJ00ARydsTc4DFoyvVfF/G2ICev9HgEtm8j&#10;ujqqM++18Cbe6nempaE7hlwVEjJ6hI/auObIjjpPGOobPjNMHpbaGSEMZtqQMVcObOMb7uVNRUrm&#10;+LvoskM2DQ75JtUksF7de4ED+5CWxJNEESoQiRohvWNmkPpDHavxloZE20SVpML2jBZk0qtenHFb&#10;Bc6EOEC99CqmM2R+z9yf2XNrs//41/2nUWw+5/XeMwooqe1P9NZZDmZgXmOiDx7ffnIU+LotvI93&#10;/ojHDB5enW9ele7yrSv4aicCmYa2b7WgT3NzoyDhaBqXDRx7dlh1/u7wWiPx059RyS4uq+cDr9Oq&#10;ezOhWyT/7f1h4kIbMxs2SgsbXf1e3+COIJT0n7DcHZi3yb0uvH3FBAJp6jL1z7YjORR+c1RrIZZI&#10;FEm+6IJa2SUF89ddHX3KiCud/MuLZyXCIWOko3+Aj9Mxo2DI3mL+1r0amxx4oX39pufy3WOHMddF&#10;yp2Xjr9kOxeDm/MqP1AggmrSqtarDcK27s+WaF9Saml9ZZCTQBTrTuxyYjMexm1E35RT01RYj0pL&#10;I/TSJYUklyPStjWokkX76dKm/YQ72VdpjxRAk7+1uJUdMAI0NtuzXjy7G6XzLopnA4/ydt/TRtao&#10;5j4WjmQlVtTWTpJGef/d/9QqSE1ct1Bce2auIOl/rqS4U/xees0P+6pbM9F5fDGuuF1Fr7/UUOK/&#10;F3daTGMPdExwlXRrIeMrGzeOzVKTH3puc54Inz1tQwUuEOqz2E+bbYRLvKGyFp8H6i+8jRWhUQUV&#10;HC5cfdez1Ybyf/ITK3O54iVbQgpEnxVMU3OI6b188OjaJHL8/curBFtRgauvvUfxVNaXi27yL586&#10;Yiz+vcOgMP/3QJteazzQcbUit1s24Gh0cP1spDTQs3v+AjcD3hnvvSc6RqgWX1p+/3tFUkGq0QXP&#10;BvKLrtfTTkl/Hp9CtEWp1Yv2C8MvzqJCCw3n7BOLD8zBr8Kf8x1tJa3O/qquhtq60g+/JYxHygz9&#10;Vkg9Fwf2tYDWngSJp2LPklDy/R59NRjlDVvOE4u8NqZGWJTcsj7zaAJpM3wu+c2PeP7VQi+uAC8e&#10;PnLjh59c5Uhb54kDiU0UuVfWjXcrFhKsQ+Ob60UrXqcTLsaKgh/5EQzz43kAvIPtkOAJC7m95dl9&#10;YGaKjReY+ZuFWejA/HJfy1H0mxeoM07sJloTRu8YOqN0Ts/R9xj0I/lF0olt2oIvZS8Y+n17meVc&#10;cbHfmbKeZ5FAiMHEydQDOQEYRASjwYr32o/WyW9ThvYZHOQ76wfHwhkNL4W0R1AtX3ymnb+/OGZh&#10;aemC6PkcW2bCLSq344oF5kmsxPwtvI4YZneJ1KZ5XJLjaoQkrd0pqfHTnp4VnpkhpBqhO6oM41Ex&#10;+R5qDXJDB6TOnFHFRN47vAqarAWxQOy3zZJ7Id92KiCXLOhiIz0+1f/ntQOig4ObmMDvWwOzRyjl&#10;i0yYutB0MIipJoeyeceviDPj3CJ0MWZ6PnNg12ke1PebwcE1nHuYApVykXowY2/kXfOHdxhoYmJE&#10;LwXlR6KiqKjiTxYSZllngOW+Xx4tJEdyOcieOd3OJA6FlR4gFZb+84DMCy5GCPMrh7vtW857YoOj&#10;6C9d80xRIgVfZhujlY5tW8bKKvAFb8gkuuYcORE0Lw8c5XjGRD0Mzp6CPfCQPXmhE+NDQ32LP+1Q&#10;06BiidnEPGzSne2YjIJI+yDrOjPodQzUyG0LR7fNn5cZ4Y1rHqMKTrvADDpw05iSOI6eLy7pNHLo&#10;jNzHedRca/npS0FNyzjdyaA6BzGm1TDRw05a27YejDEXhfkvjtkwxRUndMPrs8LWh4vW+G+DmVAn&#10;xx3De9Ap6e+4CLFIfRruvOQbFTywNiLS6VQQPMDycLrZ/eGUl3DHoxB40klJryThqucLqj18mTgr&#10;bz51aq7p1Jzcp3oL39L3jfqdmNqBvZN5lnd9OEWTZ8uv3t1rUvCmP7Ovpt/0cLygvK/LVTWSxb0J&#10;VB/cqYnhMZRxmZTDc/QEOAYFRB4dn3xzNnhl5uajL3PvMhdKPwpwnubXJ6tDIrmFhbT6FRfDwDyv&#10;NBBAVZOUgDZpuD64AkJiqhiKeiX5nfw+R4+qbgdyGvzjz5nT13Ghes92Iq+tdudUjlLqC1iltXeK&#10;FBqZ3E8KsaIwPF5kZQTps00s19uvklMVfUZUtx4WtSJnH5Jz7QjiQ/7pzVOZETwWoP2i5g6rFL7o&#10;uWdYejkC2YnBmGiFf5ZNo9YNYPCaKk+5+PQs7rCBMDVgmvvSkrvrfICSKe1ITdpBIa0v17cfkNet&#10;4dTR4HUVyaygCE8sarwMczZRysIZTHFFDhP9bWoe3vtY9TiSs6ErRQdZPWaLDg+roPr1DA4pZ1nX&#10;nj88YYY5pLfkmtey+ZjetWsrzkmAhSVNaXddPoM/K1x4hltzqyYPxw179r7ChF7vE6+l4h95MOxB&#10;1sFa0q0TSyTumRk4XLxQZ6kiSwVWNLZ0pebltvFM7ujlKQjvc1zpEQVLT17BQ7mH8rtlK2epGmAQ&#10;wOiCPWurrvisoBS6K+cOVuGY4+4iO0cbd/Pd4LwSBfbOOQJmCJ1xNnbOPT1aq1eXXjLsN5skG24l&#10;x7GAQE1wDN8qGOZ+98035j1QOoV4yIXFAyCpLlDfXH7J5KFg8LnVWAt2/uXeMWyTz64ZoG7gGmIe&#10;cywaKFhRJQOzWYu8ztJ7rL0+HzXU9e26QrKLlHLJ2gRrEq93kgcCIe6qTck7WMvgUJ/L4f7TrIl9&#10;Ra+GizZdOdoWhnyxrQvgGhc21mZHfDKDlm/vMbzaHDN3aQ7c1ZkuKPT1uxO9K4QPNeu0hUyC0zyS&#10;jx4yj6GoHUSCe+L8JhhF/9b7m2m57qMn1tqZrpR5kAtoZzyOGtseFlJ+6saU70SOm6UC5vfenkWk&#10;RPrnx5cdU3Ww0SHoJeo8qh9DAN+2GEJj4AAB5jOVaaJM1GDRazlKP8HN0mo+6evzpgHIX2xUFpC/&#10;5tSK9DscC9HGuJSz8Dp+owwGFT1bCauQhlgeiwlVDIzROrslqU7q5Xb+mk1q82GkS4SR0sVYhcdE&#10;wsomRB0Q/sBit8VePyWmcDWiGbxKSwzaPrm6VjpLoK8QOi9TVN23A9f4NlJNac/AScEF/POfAl9t&#10;Rvm/JCF+c8CV8ZL+k4l1Y0l5kCIANYDX0tX+b3zaPbqM+nEzrCvw0TV14HGvPw9AcpXI/kNi6Xis&#10;QhiVFXJ7zplQ2wOgOzI7rsG/b//0XWXNRrCWHhEwpyRofOZH9Y69sSr3dg8K7rN3sszwX7OA2DlB&#10;kwuQg1LtKpEfSg+lrxikZ22Q+fpI3W0PF7KFDRl1s63PMQsJvyZLTltecykTK2lGHIewtnLPUuGj&#10;LIq+Q6FhHCWTB0Zo2WNgAyac3MPTBHlt7/P9mCqXAKBjBkzEvsNriQAWUAVSGyh1nlSiWCG/tQDe&#10;L0BT8MLULGMfdDoX9KeB4qsbZZk6NXW3TufI+I9xjQ4f6lU4k49LpAMNwR2q9pJrstTt3SwaKazZ&#10;aru2jOOJS8vZdO2fqrCDe8Wk7Sd/ivu5zaXWtn+PzQ8/NKXqQ5a2cCyscLy/T0pVJoVYlGoVPiZa&#10;jfpo3Y2CPyYfVxy11y9bnjaw77SQXd7scRmHN8cIyimFU23uE0o6UcVEqiqs4ye2dDlLBOz8KLZd&#10;zQ+qX1CoWIb39Fcm+xjoEE0d8vHEIqYW0FHz9tdHt71W7d8Ynj4cUAcc7jtW/gBdimsuqTRPmVxZ&#10;q6xyCBaUTf2KKe1vWVqlbARUf7172I8ZU61qwFcEucwvv7r7AmxfTl/6xfsLiF1WlzuTBm21Iohr&#10;KoOvlM0JnaJG6Og0nHL0h3FJRbS1M5ldpa8UowZadzLlEeouW2Yax+rPOCwoSi3BOsZs0CPac55i&#10;tak3b/du7JtogVN/n2TmsSBb/xn0JumVhwC+vzA++4OW9vkvX39mgOF+O3z1eEBmw15LJj8YPKnY&#10;iabvPHwmO4xiIQql0gMz4p/+1AAO9K8X2Tj5T0Nq/RKFtGG/Nnp7pRdDGvxTF28YvMFrhOU8E0fw&#10;BQoQfMriYS8JtYvjdWowQQ4THXmYfZ2TXbyHNmqcskSwtl7x2S/cAgstZGi53mnDiW9XZDplimea&#10;VJfBBNILMtVRC3fjkN7ZBSGY3RV+r3IgdSbV3ePAjtLXzHMokNh7udZfDfcDUpteUOdHGjCFBRDc&#10;41oW+4pi1ANVWwrGDVLN+sbrUVbVDn0FvuYV9AdzYwRrKXzwh+Y6AWiZsLkaJvFJp2KzLOv3mDW1&#10;+PGuqTayY7gipqFxb1GMACWhdmAtz3Baxom5YmJAKatl+w2wIelPp4FKTC6gwZj7FL80efcVx5Ly&#10;typj+w7SeDwGi28FQIAibKN67GFMWKk84Bl8JnxTpDX45Rsy6DRiW7lZbhmfvXwAPq9bMpfa/x5A&#10;BkmN314hTSjnPrTUa6LWgrh1W769gsYIYRePY5gLBRnrWSdjKj7OTOfqljS1VGu6tpFteVNCbcn2&#10;9vG4pfJSgmJDyrMC/xj6S2VMAKSz56d89kJfjcljP6KAWoy6Ad45Dt1N4XgwW+kSVii//Du4YkIL&#10;Y5p6W3ivS/aVBHkIjaWvMikYIqkdUDe8lt3Z4xQmHIaVz65N86obxtVlIP0dc9RJcZl/qufQxmGw&#10;8Z8mt0JqiuGb+uY7LSW+47vufklYiodvN4UHwYCsR1mT3dDd3f3+nlZg/X/yg5fWYTFZAWmgXDOq&#10;y3ZYILjFvgNkOfkGsgXVFgK8+iMqS/mEnk3Nstw57Lc9jEcXAEjvcCtm5Ox+v5uTjDL8ewkatAVg&#10;BJ+o6NH7ffOZzvbc0Qq1+Nzbcku4yVwDyvsHIiH27vsWoYPRIfJhYRJyodmoS67X1BiaNQwji9vd&#10;DXAqUY1RI1F5Gw1CjB3g2yPOv+UTl+cSCPh15xPQDVOz6qz3w0ur8/qwU32YCUAYi90ddcQBp/O1&#10;rwWAP1scZghVujRyEgRpv693w1CihIjR4HuOMtMlt+fXBL16vjg6bkkA1v2cQ7u35LahRICyrGSg&#10;2LgEjn/YtYLQ/KFSfwRkBPm4KzBPx6DJZ+uqeendJY9C83ETGvftDVRqVkN+98x8mY6rwE0w1Z/Y&#10;1VUQoX6XXgJJnrL7q1hW2CE6YIixeWyohVHIA6X55Gre5BixSexQl7Iok1wSoAn58fJE0rKKsUH6&#10;FwwNCJGH/b3U3w54+fnA0UDKN7Z4A1hyeent0hAN9CwB5M8+OlXw4UjCFcLj0HzduiZG7M/jZQyi&#10;lLw8uNq3urIR9QBKuT52CXr5wLaNW+eNyUMi3oIJpDH/OSYMsMcUaAIba9RYWPAfAdklq/6WlRUT&#10;7L1waZJiJ+v99GnIRC9HKpNn4PCeAPWlATl2QNjmU/OmiBiOxV7aUKo3ku9ibUP3YCIKvkFhIsBQ&#10;VxjywoCXGI70KAF8meZFNaaE8JEud8PeFHomE4/KCX6X3DaWl1OEcmokRzskAuyFA8KjJBS1TFut&#10;5ncEB/ggnANRTViLiBMI/ORvxj1jvJmKJ8Ms4Vtus53pjfwggOOigESsjgdUDYgsABxZF7WPKiH9&#10;Km8qC1S+i289GOhR/FY/yjg4OHjpA/wc0jdqLHS1a736OCJ49kQdaQm6dN8tGLDZb4gZToSumtbp&#10;bJ+8A0g1D0FGO4rz13n17du33+lDvsJnf6Gj1G38l2fB/64GCzxLJ877lDnCGbSNddGXdrcne94U&#10;F0tvtusOjct9rIJihT7sXUHkiJnmaA0LjS7yWn9FPBPCegM4vavGkusbTAp4G9BQlq3iYfmRF5gH&#10;TJ96dBxWTtQxhHxyNpI2I8/1t7Bxcorx6wKd30w7JetkeqI3SAcCjj5Hufz6eKfRltEksyFECZfP&#10;/XL9NBDjBfS+ya0ufAhnz1YejxXaz6gytQMWMgjGNuAKbAeH0tYw69hZqcKsw8ydyzFMwfLSEr58&#10;+CC7hj3yu0cP9Jh9j6jt12hRox8c81mYZbkuMLqptA+c3hyy2mrpmoFltMu6zJU+s7Kr+fKzJcP9&#10;DXyVdabJDh/xbi+ZTAaHr3gNmlwZ4KSPoHTGARD4DvRGLrIO1Ds30MQ/6yQm6e3hTUTeAkE5AJ+1&#10;l5IZrzGlr/t1cI3/WkYtJsRD/s0YI57fQSh06QI1HAjrqiHsM3VLUA7zbI1Bxoay8z5hRRHSs/g7&#10;NChAjvWOvl8YqZSx5thWx4feh000yX1ccp3xfvwdL7E9DPSv24AcQIWQQJrid/Qly7k+A0v8BmAU&#10;lTQUFjkk1Im8NUGH0xaiPkyO2kptXBgEyA4LMT1wbPUNQL89xeo7lkhGU06lOCzU9Qp5927mHvrx&#10;PWkp6rbX1jW17cBBuz3ARJ1mGvy75xLD64NddfcP7YYugSXXyfBIwj6d2F+Tdgq7t9qze/BbvbmX&#10;Y2ZQ1MWKU3s2K3p7xwD37oww17T5d8EeWIdrQ+VKipzdwoZXjSUo7s//2ifC/hEQl7dmM6EzIE9P&#10;HSyxEn4dk+o1WtVmrks77QjsJBqepXTvyiXv+SQumSgXBvHNGHVAmMRfqo3jUBc4ODm9pddyz07Z&#10;f+EdKX765PDQkBNvKx/FV2lUVzOTkk5cquBn13+HwMjRTkwMIdYmiX3xhKrFI25Fs3HnwsoadD3U&#10;I8E4qPwhPQ0e7XNXuTnN3h3p8cwyVF0LN6OELF1g5WLT7raFaVXPVpqZVLt3oB6ntPp5FiD7kRVb&#10;Sqr9IRqmpeyfxGnHPRaDOvNrMPO+GorS/SEsURcpPfdpKLkWx3deXGTsrjhfAc8uQadSdfoIhfl8&#10;REb3iZQ+OGv22w+RbsZlR3EY3tacQylHf0GbB2Ep/pS9NqrYk70Dr5zea7cMP67ymsc6hEwceXA+&#10;jucWO0Ud9pHhtQTlJhbgmry042w/QezoYQ/sp6+d/+mTEq79ize9G81Mu4FwgKMAkX+Pml8qLplE&#10;yaHUemYFuXx7fuahaXzjbFzTukBebSn9x9LjK9q72GOEnqTLU7hne/x/X/vppNHf4xrYWY3b7P7s&#10;ODimkznC5lZSJRAlV0ANQD/as31i7lx3zz2QDZvsSWB1u/9p1dPdG76o3iByn0idJ9jBTg0OMRAj&#10;tYK/BfDnvRaPe7i3us1BfeY9zr9L9GBfPT+zeUW1UlyCcO7XBHewEu3k5BMnAeNhjQlFwY70fLQE&#10;bWSPW/y78HdVG3yRIyuk/AKGBLjmbGNY+riG61l6kxpSstxGjlisoiaTjMdV7ficjDeS52aSkiwE&#10;PBc3u8nQt6UtjkEnx5Gjai2KXOLaExnU4YwuxKSePN4nKzyU4ANJulo19+TzVaC5KNYe3Z2OL8+a&#10;w/lt1udq+2FNsxlnwnKm+bfaBbFzjMjz73aBBtRFFnWWBh4jXRsTBkpbMcz690RFqeSzWi9Vetyi&#10;qCyN9JaQWavHOlJc0BLiwYA8dRTW8R6HbUC5WquWeibJ0+vXhAIpE8Ob0N0JZvFAAmFXShsWTEF5&#10;3UA/+uYTpy9OSzsIx+Y4acvSgoZoLh7Y6KqrujJNLVYUn6Gc6bKC0XlskTYJlIg/BXYbajoTTptu&#10;9GfErINKgmmf8mfYFZF8SfQUs3QCqmV9AN2OsNq0pW5woFEfPlxlam57tDeytMg/9VcGbpi3AeE5&#10;FPsk6YazyTunovr6MaEe2MI4aKStn2eASti5J0e7UWZkHWrOiL1182YroM4zUSSK4dtBNbickBlQ&#10;Wb4GNjDgfTwCis2cPskeQ5fYBiy5P/3musnMi5nuGQZwaPcAJcwCAhGsl66TlpG5B1wNPsHW7jN1&#10;wADXbawY/GCCo9cSMOLQtHW7edcNpR4tp55b5CzxTDKOPFRqt4PGvJ53pS07cMK95zrg6cgATFLS&#10;zXQnoVZV7UVeBQfZJAnTTy3VQr4AxZrMbKJR6xu9kLgJGD0Pt0YRYhLZrqadBYp1uMH2JzauSHBB&#10;hYQV4g6cVPX8iDtN8d90dd/UqCxtqQMp6TZoJpKAc4DkCMPFmYo+BPZaOo+exvnAV3NmWqCfGHbi&#10;/IM3gN9Zbt0pT6mUf8LG+QpwekdQZpUSxU/NXdZ2k8AZnxqklQPjrgbXl8FE0DQntXZoQdgtTjOF&#10;3PQJLI32dHlgn5HksBNSTvgoAcoBX2pkZ96zJmC5N0ar5QFjdR07BLilbVEHW6VpW8Wnph6z76DE&#10;SIEL/qA5SN/qgY+c7+WfRIyahoksb+EQJsDV4AbJHyCO9vawEHHhASAnrFYMWvpNCw8g1LQ92sXq&#10;ifeABvUjOkxSZBNLymqNa4HXCF57DAP7gAbTi428egGy9l+uydfiRakVI4Ie3kyzGSJ7LXE/FOaQ&#10;h1ODbyHRzlqM3gJAtd2ReydwfU7NUcL7lL71Ahfxw3apwl+IksVNAgBFlfQYZeSSCnAbFKF0+sm3&#10;/8YVl8mB4AEi3TYxcIpfnr/oKAz9MskWPPmMb0aYsRlFW7LEbMwPmoBSOd4SIvIMKl4eSHKYm2iY&#10;ZNWgfbVW+LL4ZZqL2hgRAqedHXaff6L2W4/MKhe43ZmjbQfbWMzWWJdHbz88oeadRSM6BIYSniWx&#10;HRh8NS0vYOIH98aCMi9p1Luuix65gu/NI7KfXFQPiwep9h67XV6FfCuL5wcRbxePawJ02x9Q7yad&#10;c/rxiztqHMb5oDQWurhmSgv5yd01Rl/DVYcHjQ0QnzwaenBhmolyJSvZimXSPQcR5ZQGENaNy8A8&#10;yckRabt6KlXzhz/5dbgerlvfTJOofEIn9Es9QPjuENS4e/1oAHKnrnDBEu/z+V4HL7VDdxGHBxhV&#10;z3ioYHYvoL8PwCC48Kqqmc0A5KBBrPAkd6QCs6IYXdY4PBPBIf+xBbCPKgWwrWza3D4tWfKLriXy&#10;wwdF+G3tPw9tMC1giOVhwDmkcMI8Hi54HVytDz7y6K08csDjvQSZbighU7+QjrrUhj4OyYaffdwi&#10;Y9AqgItqDl8azeA4PR7FBddhGj/okC8NZkfX0j44oh3MaKQbROwF3QXrKs90CLdzE5ZBDwxZcH9E&#10;Bbk7vyAawNA/CnMRVpkUpB3HHoE0Ko8tVM1vtUutAxDFIlz58R7h9C3XHbchbTL2sP5KIidlsjRu&#10;rH+6HbJJ8BIRoJXeofFgwjYLqm/12lVWPqOq5cXX4t8fHi+k2wcKe7qdZf90Of7/UXXl4VC2b1vL&#10;G8oWlX2LUCnGHgZlz1YRCgnZEhqM3YwWWxr7GmOISCVLGPtknSyRXbbJln0fDcOY757e9/fH5+A4&#10;5jA8M88997Wc53nd12XLX1GAHzqtyycs69z9RK5PEyncTLEe5CrA+xqo8ZmvHbOHpih6jEtAA4kl&#10;+NKsCBfpnjOndv5cUb55HKyWOXWnGPlzxpiTMidYbxOXi8Upb3fJrnoHTpa49L79lZ7SP7O7yxGD&#10;pYJBnRpEQpzKH7QgYrfx8Hlig04PDrQw4Vc9Vo6OSen3duPfKRa5/iBoVV4lwST2y5PjbNCYHeeG&#10;6P5A9+qHjUf3CQx+DW+xVkMkr/XCRuBGfj0UCp1lpKCkSEdSEGn54smLnHrKdzQxw9rrEAL72nGz&#10;xX9Sau++QjBwIoyljsJ7OUxJGVnkqftkQiOj5yk5bakDeC+BxRuPDT95Vi2c6Fbf+kqtuLh/5suF&#10;8c1C/OcTaooyl0IIMZNjY/URhwriPwQCnyzWMawNaZCFU6N5pzBo8o5jqo1TbD3oYiJztmpsJtFE&#10;rRQHL841Ig5x1HjafK7b6vh1VmN/YbMIO+GzaazbH1aNKQI5LGxpt7+X58O701quj2C4i5/wX9rY&#10;dAkipgxHRg1iL1OeDvHXKk76OyxVDWJ+ru0OfSvoWQ5oRh5uY3R6Kl4K9KxBfQbMdnHMHahHg6eF&#10;1+C0icA29OXJAs7kL3eROd/4vQM/LUaKQNtGwTmJnjkL2xB5OKJ4W8FxC+SvY24GIWgEv0A9M0gv&#10;rhyPY+m2eYKGtXH/mb2NbDZUv3XqFLXy3eSorm2BYFVF0thhvK5A6diSGlHRJ0nlGbMt0YbWRwtO&#10;Hsv8mXZw+sfY1gLkHad6IG/lBmQuBhqiuiRBVYza0ZxOAbarTBrdUADJFr0z2dOAVBw9+fyoCyu0&#10;jehcWLvTDLqA8IRUnVU7JFa68UgSmx/VT9iRS39mEh2sddOqCNN8Kr6fKGzN/MPk62VBV348IHv3&#10;8VvxkJrwOX0zlrihXl4yD387z6HiD74JY+xw+z7cJ8qjODFrOZCUOdPt4AP1FhWyovF+QeOL1e2V&#10;7mMrNRub7/BlAhEeLz/E/PrhUHJhHAECa2ogK0VbbO5w4iVJHsyj21e2IWo6CvESubznf5K9icVI&#10;ykdoW5nM0RY+/Br5LjL8ow4V8XzGmoBHE5ZdngLkAqZFJ9ATNf9R3JwG1LLLsDz82Toi2lKqCYgZ&#10;PJ+g0tAj8G2hhSuVROzcRMSZKVbupFrnT5P7VVeaKUd0Y6/U//LCY7sjssdbLXenbWN1Kas3SRmP&#10;Llt8ZspyfeAvWEPYIMWAKGs6Rdf0qPdbOI1cEDAhj6F4FMyU7l+GHsolVe23u732YCXloBEb2VTK&#10;j/cLMW781fSPXghYraUNWnkuwcbNxqt2hqxM1Wt3OMX7ei6/kQ3YelSLbmvklnWSCzjMvc9jEXqs&#10;d/sfgGc5jFUbP3sDtSGzevvEu5x7tgWdYGap6bw0/dvi/oerOrcX686vQfsWV6PGgxYi3bPr+2JN&#10;oVnwGF6wSKc1ADj1QNrpkwrmB4wo48M7a+avAj8qImKO/bdM5sUP0DULvQSEIeehtFC83sjwoicf&#10;VtR4ISwli265Pf/QKd/jI+4aXwMe5i9RlpW3xObkV5qPxekND7TyxkVNmn/nJyhO+JgCNWU/+3rI&#10;4d584TAChHlfgFn2477b7IZJlYOePdUDhzuaitn1Pl5OlF8WukPf0SqKlmO7VebksVaPtzbMP4vi&#10;lVO+b37G1nqtz//m6WXNnIAVeYfmIReOlIfFdD3FD9r4TZz95J6NT78amFnL9t7ATb2u/s+o26ov&#10;iNxYt96Z++oSQ2N2i4GUMNZ6ZH23af6b/WrW8qTDcdWVkuYVSL4I5q7pPJbnt/WvIOCsX1TQ58+v&#10;kz1nPZEqPR5BtLGCSAs7ch0ibsXj9sft7CM/4wQSd1IsPdQagM/jn8jbJi8eEq2/UfYZ1Wsww4H7&#10;ViHoq2QDf5A4gX7bi7+Is7fUF+DiYcC0GPO8xONAtlQTgj6sLEWwDbGvNUv7weCtZy1G1ifIPlNB&#10;COeaH26PVYQ40F1D/ASHtteMQwpqMeObRYljNcNLlBKr8wd2afvKB574kKLtqwsL4hNYRLb5gwce&#10;w8dWczjWlyHvBPOqWSub8BjTe/fSyRp+P7KvN44eO7VuoF7S7w4XJHu2a5+jsGkOL3p9lx8+Xnxi&#10;1BkktIUzN+dNOogEBNY4NyKoKKugPFwlf4dPe55tcbKZqmHEyQ9dUPMf0ni7rfkutuTo6I156lOs&#10;FE12flHxW/U80YBjzU2xwzhWGwXSIfVcuICcH+8VZj7lk7fmb/ywbfGfjhJfUQ4x1t2B6MuVCQfz&#10;1W4zUH6mF13TGAD5tw5YKDMhMOIb/Ggb6Vxm0KAL+yVIRzcAft7zHqXDkBWJTaekjruRCqhohtin&#10;fcsAMYaCrnKzz7CTgZfhd7gOv7dv0NuuaZmL6wwML7pfbMIJFxcz49QobtA9n9si/Z5TEbbUTilc&#10;ntiNYUKahdEqr0uMwGVyRuLaLmIu2UIGEZlPrFhT/LmjeQJtIhz8KUxT19JbsCMMOzzzgFREZRnX&#10;qtcIChNXHB5jr3G4ejD1oo/QMhCQTKwgpxlj+2cUKCPMgiQyGFXSUFWltDO6wRAH+ucuEozInmFH&#10;04NB973CmSUwj5p5SIGBusLcY/trGr47X/x4ydLH7hZyrZa136dp5+xl82/TrdGr780U8ZENOshE&#10;pRCChtuixGO/OujG12O+Nqb45EmWbn4kT73VpQPCEZQEgDjBj6+qY9VDBrzXnLMCxOTpsw/Hprl0&#10;KxcjkfWDZQLeoAP7FGbzEuVA61hkluky7BNOengcsg+Iq4KY/ULTghNuABeXRdA8YrOl353d/XWc&#10;ovIzQ+rXXyBJN6o3P6ZHbi+8qX5kcHgBMe4L5nzso25O+AK6rfAab1usIGYTGpryY2YR0KFG/EHK&#10;p33IEH61Bzv2XSFC2YJe777gvYy+I/CPyBHfY8ZIIN0z3R+cor4+1KgEnVlIFZPV3s4lvkjy9eLa&#10;f4b0xdFnPu0g2xThB+FXbBvGEXr56hn9yCAZVfrIyaOdjNSx6XngQIMbIO6j5a/xcVbYx4MfBtzg&#10;Dcd1MayCEXZruH+mWF/u7A7teTUR4TwHPiwXQ1AxZ3qRrBpBC1dO2dAFgF5NvBQ+Xzx8N80P76Ik&#10;s1yKXiSEncQsr0zWj+mco5RYcqK9ZweoaoMC/XiBoCePX1YeHkxWwRxKzsbZgEaplyjzfruEqEO/&#10;6z1FNnSMBlS/0w1jzybXAGlHYy8ChFSPgvJoJMuQQqZqTaIJZRJF18vKOH7AR647xTXFYexn97vS&#10;T5Culi4B4fXBB+yGkFRwBDHvWv9yaMpJAk8rqm6XivUjQXzN4MfwRobgiwGSd7H09psrrXQmp+zN&#10;7CuFy3O23pzsEJEyesmQ5H6RLf6G8GPXaEuJBKGiozd5bSOFck6yRzF0CMo9v+Vy6p+TEtoMjRoM&#10;rqaiyrGE/v0MaJCyn63nvUDMunj6Sr2ss5NvBsGwJ5OQ6e3CJeFwtu66oKNDlaS9iqcewwrHftiW&#10;yn5b3qGk7f7o8AeQ51dX3OWpTcOFlk5w17zker0POS8WZcdTI8EL1djyn5N13IL3/tDoEjhMbzZt&#10;5m5+N6vE6S2m9Rowq+lFV77XYdyqAIy1GOZdONJ31TeStr6SybmqUMqtFM9RjL8zokyppynsVP9T&#10;2LegSzD3jRMQfY2Ovk5RnHlevL3Mtl5DRUamqn1K0JMWF1tb2/upeNnhr6Hr99BhPUzQTkrGHjso&#10;FkmREz+zXI3sfxHb5hDo6x38ezF6D/289LMxl9HR43sXBTMU6Oh4PfS1rpvVxV9bIsXXWdUHwt1W&#10;1zZ5SJ4dpT+8tRJEC/sNweD02/pdvJH6T5mcQLVMIR/rza4j7MldOQIx74PbXkym4g7mhkadfIxi&#10;hEu2CHh6adQZSPPIcO/Tp4N3LSoqVxIU2UMVZS7i77CYnt3kRDE5OtyXO6c7IzvmavbLMhMJ6AcQ&#10;4uuTK/XRMsjDgzMOwOKQFQHbv4dGJyDl7cIRAgkd3WmQ3IpKwkOSxaSxk3pgTJxolwOGsiUgNMdm&#10;OYmVv088cSG/Ckkb2V1UUWv/iqvLITpQs0VI05w5vy5CECgeruo8kYsXRli8tSDqDHPd6tSDCQS9&#10;q2jal4uBoV0ZilJFIllvHyQQnBeTT29+P+BvboVsKR/uDNsSRstUOrRtojgVX7vDR104hISLv3Bg&#10;wBzuh5Qma+JB54wCtWvDE8YvXZ4jqn+nIJ3u5ylVMJUc/k66TTjmppOZQEDk22ekPgMpozk9px9c&#10;cRZXt7Ex8eotm9fCYx+eb/NvlhHY8O+X6dj25WG1E72+hqMelrPsVedNCTn5f321+3vVR+Cr12mL&#10;Fr9J3ktIzddKV2ZUSmy5M+qKfEGkGsC/gQb5PlZiMdrXy22sWm3h8rze95CPNMBX2vay1rDB5Kdn&#10;8AzvDjlnQ+ypqDFwUYk8kelKqW5hilf3jD0LI+FiSU7sjys3zdWUYjc/x3dwuLU84dbcRKc5N5RI&#10;GORaxtT84zja+msYd7hTLgiPAS6tvsKX80+02+PloaLC3piyFdkRyLucuCQxmJFqyKKB7eOiiQv2&#10;LMG/w3IjPScfed6Q/L0fxmGspLaqW/+mWmurxjA4v/tGveraDsCDhh8ucxOW8npFQS+OaDZY99Mw&#10;wNfcxItA9H5KxB4IfB+/tgcX0k8YcBXT+HPUjGXmilwCh/AllJlQblkAUMQLvJiwCT0OP4g/woIp&#10;oP/um0tZhkqjcky3kup3p6P7r6X5DMAq5c1bINsibKZydBGR66rCWzgq6nZHqfTvIIkZFeTXo2Mz&#10;/nKVvVx4q6YWFVSb9eVS1rm3n+TOtfB7NnC4SfZKn2uf5dv2bclI2BsjRvo/edUJEE3uUnqfqS1n&#10;prgaBwG2ZsnpOFIJahWGbuf1Rp2YPsailF3h9DBT55M3BjUiAusz5p6x1gwoUw7/w7RXnwWayp1y&#10;RsNTSDAUd/1mpPiDS4/ZdxJPgWZVMb1TLLncO+eWlueuvbFP1bF7YDbNY88l2aBIsT2PGtLjENKc&#10;cEgfC997okSbvz18X4UN/9Cum7cDxpoqqj/KQbPRVq7h16yGL856avSJiM6yqtM6Rk78aLU+IezJ&#10;l5/AvZ+EavExcbIN7yEPFiMG76s8zXQXqJp+FtdxCeX5rUcYdby0mU2tRRHWarXoqLqJFtV+fcFw&#10;RTtdNWZ71xgTzUUoDQkK3IZ2wwdu696Vqtu44bb8g9W7T4/NxAS6YzbxZaZuu9vNfZET4kejGKpm&#10;D/cj1A+EizQRseK/O91eLD8P0OFqKsJiFVuJgEzJWOv/4vT9U6AzMf+BYCYmTKcyXdY5/9E1za/J&#10;EFsB28cRI488XkYWMfMq5O203Go5i9E31/WK3WUKSD8Qt+dV5xaDrFGYEtNsObKZSIGBlq0BHdVP&#10;83q/RcwF/HpG31dTZ8wUOGWEVpZPtquqZIO8PpDdWt+cZidR8zlTI907+k+J/o6yF2xIxSe32ctB&#10;NeLwdg/oxcNn5pSXFOIPnKweqDt/u/zg5Vu+5u/JJH/9hDxj6SNlqVWkyaDlAEUgTaTweHmrxqGB&#10;nla4pcf+0gMvfCm/TnsPrKv8XR1AM6QNCV8q/BQdoMElrub5OrIHQB5n9KP2ebeSsg+l2c8kearS&#10;XoRHlERW71YH722Vo7mo3z0RiUNziIMZQQvbvQ6LviZrYeFpTMSVcJFXu9DNFo7+MdfVFkSf5dNi&#10;tcW8xDtdvYmx2Bed+xc0M6SR9I7+zYrsnVPrSGrQm/5fSabG+vWaW1PC0+RvMxXWWCCT+DxJAWVN&#10;+fDqrfuJ4dHHbUX5F+DxpJFjpInWaM6C1fHaxcUk/KXm/Kfr+R5eIClQjKEAtqi4oEXfWvA01bEu&#10;C1TiLfINJHMl6PFcXhK7LaV2IBvB+j4IH5KpJbNz0l7q98b7ZX7qFc2QsJH8NTQr7yl7pQdq9sKn&#10;s6jUOPzuG3m3vmsSurEc68NL5fFiGlWcoGe46KBRpH446vJyNyuUeIufcOqc5MiVZ3oBWW4/u+tr&#10;CxFSwPYZ/7X9wkdbClJntXh406ihcDmBjbaRjuTLy/Qibbe1D32Z7TPtzvEIv9kI90qqnk0w6Ct1&#10;zXSYKprVa5LudTnMfyN3v0WxUxG39/2MlZxo3CeR3/7N8fQyApFvT7+deDQH+Sln0K+0KSegdSCT&#10;xActVGLx9Cxj65Hc8yvkSIu9uNbD5FcGpHmfdbE2fV+tYmV7JKCtXTEuWr/EUV0Qw5PNerMO7qz0&#10;9cd+poYF+LLhU9ueB13eRrJZDRiZF91PXkOP1+7tRdsevBVoStQpK+tNURK9yLmpfwwmkLGZHtU/&#10;w2OvdiLhPB+mTQ4hc9GH74WAsUi9Tp5YCwGlOGmJHwIJgCklVIuBtO7vjXYH/XF5pVMtsyPcVnr4&#10;AiOXQ2e8i7Qo4djZdNzFJfUWxZ0z4SavHTaoLYAsT/wD3soj3s1WaNIjQQPVyzJ8W1961DKy5O/p&#10;eSRJeT698mM7aYtoHAgAqJUVeX2iRTmXS+sgYcNgc+IVLJwRVXMNP22dIKof9JwxjrVKz/4Hg6EI&#10;l2e29oUEu9AY9cOqpS8YypP6GCxNfWs9wmpx227u+64ECTShLYB/I7TlsBuaJEgo0kolYY4Mye+z&#10;y9Z6dQXdV4XhJ5jpmSY4UNZ1i50vLAWCQEvhpxO1Isiqpmvzmab4K6xm74K5hHiWFmA3mvmYQSxx&#10;DnaCOowZOJxlLpV7eNq2RRBlM/6xGqnbzAnDl0D3eNtOj2Uoen6O6J1+k937UGmapz0oVNo6ZeBi&#10;CwlY6pIAzziusIBtLH7EIachYZj3vMLpxMwv46DrdVEFxXNE957YdmzW83FMusXLR9+SLpr2KXcb&#10;eX4ErcAvJKe2nZ+O1ZmU7VYSaeU85X1mI0UVVSEq8h4jLS4ArYgatDzqfUU7mAAEc3Cp9y8Sf0VT&#10;TymJeRL6DZK34yyjKHvI0NRrecYPGSyXLgxEReHe57Y0KU/Hr9bttsU9vZYgDnnJ24xrjSu77Rc1&#10;b5BlEBAQtRwxs4k8vvldbaVT+YHh+VKLhjpxYAYXgRnI+OjmZ0CSW+sSbs75APl0seiN/0aH4Ffp&#10;oD8rZnt5wVl07Ztf8WOKRImcHOGOLxvpU1Fb1/TySs8b58an7TqmfXBh+OYQO3XXX6VocSrS4alN&#10;S/NZFONpKkTUQNWF2W9K6Y4425dxq+r134xu5+xTJvlBLmUxYcnG7PlMQASipsDcaQTNftMi/7Vq&#10;DHaVffRTrHuf5WmDOlVQ5GaRty8GO7f53S9wXp4ZdXQIMuu0oskaV/Vga1lobZ+ohZqa3gojn2Rk&#10;5/loJ/Km7VKs+nRGzqiezyxMN7hfpdamD+XAlgqM1EhxYmBUhm3z5tsMuzIlJ0SM5cL11mClOwXS&#10;nqYInNNF3PymHkU1bjb7KnvUWlZWVpvArWeBeiD5Rbd0x35fOAZbTwGx0NQwdOWfaWFJZLbzyBme&#10;k/79aJ0KLlk1Hq7p1YxdbnzkugSvSIewiIvSAxwiBI7n98trF3TYUo5pbTBCcffpJcHOYFyf7M4I&#10;UtMmTzhVYYOnteTkPUpRI68tdREr1gh+vaA73ATJOoiJtWy5VRf+TFRNmZ/uyrFphdj1KaFC+zo3&#10;k8iq15jsqzfQj4C+4CoAhKUO2LpYeFR7XTfE8nXKfI6kfmNVOFef7Hr7JfjNANzcP8KBMrdJYg3b&#10;wkiN1yn7WnVAUiWXSS4H9L5gpFSHK7F6SyShmsV2By4akTZ3DTO1V36Pee+RVbtFdDq5Yqki/pV5&#10;WSYh6rPzyaL6S3IcQkE5W9dxhQn31J4wmxfmPXmQVbYJReho/jPvYsGYonM5dlHGN4Ics/XmG46j&#10;GOY+MHx9U8P8bSbss/GlmRSuJ6/mcrSsY8TUlnd7eOTzSiXW38HWu2a8qzQrw2Qqt72ZKovq1g3Q&#10;ZyDJBBWR3+dZIl7Vxre8g3yCXplWxPmlkHy0uuYhP89gHOufy+zVBEeatAQUxeol5JFe0PyIcvUm&#10;AbN6KWtvPv84/dmuOkPTf+Sp3B30NXXPrQVMeVCq52a8W2z22Iau/h6R+uPOORbZA0Nx4QJxTENK&#10;KfgntVxXiqPiWzz65W9/Tmx7XiWaf15NpCGyQtV8z7rNKzJVsmNLmNq1E28rsqfQjUamtr2y5JfM&#10;73B3NKw0nYzodMut08mDCscO5jvrTZcUdks/xEmaZ3Scl1If2YFkuukmiLrKgd2j/fYOl+a7bBuH&#10;q4SMobmz/e9Lfi/vjn/eGvWoH7jo2PX24lp4vzTbvny9nTkLKTzf2wD9NaRmEcE0ndCzaq88XbmI&#10;gLIHHLVaSpIREPm8HV4uU9kZ0rG6V8HuuHdPobui1qnDzYgHlb/7uCb2zufFBkM+hVb7T52kKG95&#10;fvpJ3KBry7jeerIRY8LWJF+paoKD7s98rSoauEij2wvNZec6tRWRu5vpKXW5oLRhYIAuU7B2AgEQ&#10;QymPZMqWZWfnHGbbv2dGcWiemWvPl8nXo9B0i0syGRJ10NBQIIe24InOWcMFqMZeOFxy4ISje+Vq&#10;9Jvvtlm5vJrzhYysTU6aCcb6d8eqpyzr8BhmPeyc+WQzrsvEqqhGXysV1APsa52TQwiEhb/fhctp&#10;dPH/Pda3wR+P/N/jJWUxjf89vjMMOXL+37/XT6iJYWT73+MBuGGo3n+XyvvscBSAzX+fgvPTXsLV&#10;mlYO7BrCs1tNLPYjGKnTX07cJ+GoE+Ty+U0V1O/gFYtDKCzTd3lzEnc4SP73f8PtaZdBfaxrpE74&#10;+VWqrX42ZHrpu9xY2ViJlR1Q00R7i75VbUcFE3zbY/QY/r5cXmM67SZmxAIVZ1EUI/1QkOVJUfg+&#10;x4sJ/zmOiPDF6R5A5wh3xaC+KyO95PJlwmO5eqO/r0amdtBumfw18qVGltL7RFERw+evWx+2R6sy&#10;9n7u0qP8old/z6K8kL1Ey8jws54oB+8G0L/dIuKwJ2dQCrnXWW7895aZv9Muw8PZ+5UwPGwRsqAp&#10;+Nha7XAz1iKC39dSHkDixxTyzmDM6lgEOvQhr+O9E5eH9TMjwuw+jKJlbQUxxUCiIZKMMxTcv/7R&#10;I7fg8KCpf0aDAe3SeTn/3tvjxuf/DIJ0fGrgKw6Uj5kDGdj2vh5Cq1l9TJ3cG2tOKyFXUWzL0rrz&#10;/JGWqOmWaKtlC4xW9UP0MwZJdEhsi65o0DTBDqB/fhXs35uf6P77phXliP21L9oo7YniFqCqzd+t&#10;86ooHUD0iQmC8cd3/2BxNuIMJ5obHKuh8aoSsdyMPN2CjK9zrBF7c4ueDlyfxDaxhKfNzEXyfxfC&#10;VYK2bfqqhK/DerU537VRKCQCbrTETtPNAHn+mQw4OqIlbzf90mwtUiTmPZDQUYBA9MtfNQKlad+X&#10;QLP+wsOtVJyZVeWTwklQhDmUMiUM2xx1K35HiMjBKriPmtWDpNbV5WNjHeXP2KCBVL0ZBch+Rp2A&#10;hhnLUjHJ1Do6+/UYqyGhs0VfVIPv6L8rOCVL271t2qJK565aW4prKHhOqgpB2KJC0Sp+5uJonzs2&#10;a+3iGMPlzklOUbVuKGl8KRFz8Ejeruml3Otzza6QZ0rtLxoTxKYARP1AQ+DdzYcc4saG+F9p4plP&#10;g3d+vWCtvLlGpuzyA6Fn6vHaePVdExOTmwO3sqbqRubBswI/vHMLLWgsaD9BwYw1DvTVb6jQ+Xff&#10;tP77EYiygiM/zweqkF+P0OdlCZSqIcriqpRWy/vvXGPnJXYwENlynNvAO0tMYEna+6arlhCje+OZ&#10;1gnvyJI4LXBSauwzpaxaS+kEAbc/sT7UfgJEQmLH7kCB2t2QFQdBg2Xn7sx7pONRBO++PP3F3czU&#10;MtN8Q/12tj9Re0bGqpstA97vov4zauUe2hsKJGhLMSAegJrPQhim5Yh3qNxO3EOXQiDU5HmJXlDw&#10;GLckNXzFHBILAvtAKUSBBS3RUB6iJaeB0ZIAF7iLXG/MFBHGiDz6WeboqjIXo7z0fqlbZd0Qeod2&#10;0SWgLH8+BL7BwiD1ahGZTP7Ar+I7MC/G3Tc2ZmXj+9Nx8BiralxgnCr1YNsVFyEQ+L4GEALL1wyv&#10;AnRwZJ7pP8+0pPrXyYzHtUTq/1jUvr4lpLXOGuj0yaa2ck1/c08qWO07/rRSGydut7UclcUpKsDG&#10;ePKWE+hgvwMRCJiNP7IdECcaNUvPeCa87wbfC0pugX7ighE7znsRwGADPLg7dRsKSCJcilad//Vs&#10;ed3/20kn7VniAKAquF/ucrsCULbl42ArD4Jq+eWcYks9MBDPWd1gX9vk5O/ZyJa2Iuzkm6G5t3z6&#10;rwAMeVfmjAn5E7qn0a28/KlcXdO8d9lB+iJ3wgXV3Szxm16laMbeGRISsCNWVvt/LR/wd9s0L5sH&#10;Ox0VFX215r3HL2fh643sUBl7uxubQKwnwbeEafxXsnN3zJ2sAzrNWzBJMW3xIzeeTwM38jHfGP1m&#10;SLY94KK6rajyLTGVGw/Ensbo9UmrWrTTPmqwDdF/bw/Fm8DQVXh9Ro2RNbyMRkrBwfEiMxrCj1Ga&#10;jpRDnugEiO0jgMHiq6ni3CzUrilXatZF6KAnOHQkx00GzK8NZc0P93GtnjT5GKRNg6BCKPWv6JXs&#10;+JwIuNZraEzAjTRL9A6BPITtg4jAnqv2nl7ezimxxPNdyIzO+az3eQOr1ZRr7VG7WjmURfkvtAwE&#10;/PUo+1dNpCUtS4Tk12Sr9/KNMu67fZTr3SUc/sEuFahTXEeN2WfBdAcX91VSlEnwW2M2Jj+7ph1O&#10;22DIak+cWTydcLuMtaidpV5cJhCZXXc/HfAFO9v/YeQQN/vrSHXvzIIZFY/5czD/zw54FEXZ7FnY&#10;2LlpfqtebSM9nBrMUBgcBOz7vklTDhaLJY/Pq6UGJmwkMvbPqIwt3Paajdc1B8NmvCoAZi+nhjPz&#10;fgAlR/kOklaVkkWak9si3ZzqDpaSCMS8CkF/v4wPVA+7pn32KiPSdHV4OqgNqgYkKdDzUyoh+oEe&#10;890220ktDbSjM+Srf2NduNPf8Hj590Y2DHNNDVSntw+N2pzvLQnZ//PBT8fzEr6HprQX4cHJIlOv&#10;l4zduc766XXf5jfpxkTSG29ZZmY4yL68C36T3GwHId4lrimBwpw+5T+x263XaKKlWfiF9SPsuHUw&#10;Biyr0ihd5kJILOXGShAoQKoY+hvq83L+Zgwzz7WOMFMgjMqa2lBwBfgMUpR3ep+21cMb366sYglZ&#10;CUyibDQAPQRZPxGV8PWPqt1pjMjiV5gDP1RT6YSmg3B3u9ZitvUKfaX3ASisrRkFhtHXQAtmSxSv&#10;lf1lW6pyst09GpttQA3gGo12TxQ3MSZ4E49GTUrRtr2V2wXaivTd+msdJJustKqNplOmM2ocifPe&#10;obN6CiCoXh4cKDQ1vRcYpGWCAhU8XwSaXk2Vp0lA1RGmd94axhwAH1ScyAQWDO7mjlPi3J/Fj5U5&#10;GqCToigjAo4jsQRPUKW+s+kJaPjyK7dS2od/KoBKduXeBEy0u2T3vzlR38Z/AfrwYK8QhgQe1vWG&#10;l5bX+XX4s4XVxgTxSwvc11nZEpgAHnVcqr69Fl1khTXvTJUqBnVPMURoR5yc3SFLjMENh8W+d642&#10;URTkViJmACdYL7tQ0YgwnG6AzbSVq20ExSVN+UUTaISc3ej/sfc1QK5d9X0Xo4dvEiVRiQKyrWd8&#10;E69fFNg0mnihwl36fLG3WKE7VMXbznWzkKgzGxCgiZU+Zd7FEYRlUtotIWHLMEQJeKaqA+2m1Mk2&#10;gUY8Jo03Q5NoJphoPDHWKxnq5cOZHQLNlo889f72//7vnHN1Je3u26tdvf3rztX9Op+/c/6f59x7&#10;tvJ/9Z3vdN5yTzB+9uRu6Tn/f37vKz63HSh2ARrvIg515jPPf6EVDNv84ps/f+6dn35fybn1W18+&#10;86vnfuL7Ct943+t/8xOvWL745dbvvvfR//ps5zceOnfr3wbE+5XffXLxJ9+zNvOTH3j9I4888qYP&#10;/uenFn/o0eDTr9942U/f8z0/8GsfDrrGlzP/7kWzxfd/9HeuPFX+lY1z5/74rb/3zAde+Pd/7rnA&#10;V/E7n3z2Q5WPBVOlH/vQj/+06zW+9eXHHnvr+p9sW++5lH/WevTFr/2xi++4b+dXsS7Wzp7ke9PP&#10;kqLwbwvnP/hvmoXzmd/82AN33vuld97rvuP/+Je/vVx84XNPfWr+r//xw18I1lp57R9XvNc83rz4&#10;lY/+xbf+71e/+sVX/+nX3xkMtvwX7+NvvLf4kde96oXf/80rd74+YOKPfvSppQ889s+/p33Pa577&#10;o1c++9252eU/+AdvvedLH3lXwHC+9rwrb/vvP/fcf/rCJ/agKv0E6ah//dR/++HvfUUwM6Ha2rn7&#10;yvZ3WV9s3/svvvS1ez/7rkdevf5o/QVff3cgUV4+89LM37z5zz4096Zf+NG//RP//Yn33vLVb35m&#10;p3b5kd0HgxlSv/Xbn/zKx+5+y18EU3B+rfPi9//ezf+r9rb3YorkY3ee+fYzwRz6N135ldd86ePV&#10;4ufS2ytveO9ndp65+7kX4YWNn7rk//oX37dXnr/8jX0r1nuc4M5YdXfJghAIfDe6kfNj/+zB/s0/&#10;/8Af7b7uz2a/Oxjgtx64f/G+33bf+EuWZZ9/vn1ncCcT7DelPv10MAZtBdN5jd9t54OPgAR37g52&#10;PAtG/K3Zv3r3fef/sOH+8ouuvPoHf/wOfE3Amv2bd993xxfe4XbqT+wdcd36yBtf/YPBs2SwBy+Y&#10;W/r5Pw2uf8G/yfql4MEfBgEeD/al77euXQeP937fCQr1keDsdcH+I8GOyRxWEA+/O6w/tfK2Zf2H&#10;4BLPOOzzrBQeR/76DdkEAUFAEBAEBAFBQBAQBAQBQUAQEAQEAUFAEBAEBAFBQBAQBAQBQUAQEAQE&#10;AUFAEBAEBAFBQBAQBAQBQUAQEAQEAUFAEBAEBAFBQBAQBAQBQUAQEAQEAUFAEBAEBAFBIA4E2vV2&#10;vVlr1vwq/uUoOEg/OE46aNba9Z4fB6XrafpVv+pV8C+bICAInAQEQI/Nmk6lR3ve84nmwd0g82UX&#10;DKQPHHcfQAt4Fa/SrMUl9dt1cLej5SWSmiAgCFw/AqDMeGR+zwdfadevv4ySgiAgCBwtAj0f2n4c&#10;Eh9avkj7o20tSU0QOCoEIJWF7o8KTUlHEJgOBCCV49DGRd5PR/tLKU8nAhhRj0Pei1fvdPYnqfV0&#10;IBCXZ0/k/XS0v5TydCIQl30Pee9VTiemUmtB4KQjIPL+pLeQlE8QOHoEYN/H4dcT+/7o20pSFASO&#10;CgHx5x8VkpKOIDAKAa+Scrcyru0kVlO5ma4Xhzd9VP7mszjlvdj3JtZydToRaNdri1sZB8tcBj8+&#10;uvZavrByXIiIfX9cyEu+pwMBv2o7oPfV1M581wO9eZWutzFXDlazdRL5heNBIU55L/N0j6dNJdeT&#10;g0CmvJoCzdcWw2Xq+Tvz4AXh+5O5jtG+D2b+T6YOR5kL3ljYXc6Uj/ZtpWYtU+5641NF7l2vsDLM&#10;00rPUb7BEHgTane56+0uD8fdrxZWhpXDr1IZh8cO49zzM+Xd5f1bcxR+d/n6sKVyDscoXMrjvC6s&#10;tNKWtZYfhuko7Jq1wgrQHWzp6BpRH9td3h8yccn7TwXj9xenbvyeuDO0MsvKzbTrmTL8MF2PkX4g&#10;Z1nFHF8VVmCrjbPRvArann+rqc0lit+u476u59UWXZvDVWbbda+CK+obPX9zaSvDT3HczmbKXJJM&#10;uZhjuxHPWun1Ej/jY20RmiX/yslOgXvj7nIxqBf/4HdSKXPs8LFZU3Fcm+vEoQorSM12+Lrf6Ho6&#10;CluZ3WX1jM44//CxU+CQkJAKIcsCRvxs2HFzCemZnAYl0cvWb1B50c7tOnBspYelh/ydBJ6268Cz&#10;MjssJO4Do9zMYTx4nQK3p2vrfYRyQ86rKa59s7YxZ6K2nR3E1yxnjPZ9IO+vBHWfnq3rUatuZ21n&#10;O+skysmUC4QVhrkZne69CtpmFI2gpyKMk7j5bG5mOwudLzdDiDRroGPVpvkF5F5O2o7tPBH0TNAG&#10;WpNlAjiQk2iltzK5GdtBuVy7VKS01vLIYzW1nVXPNuYU8n41N4NylJN4bjutNPJiDobe6drImWNb&#10;Vsod1Vt3l0E7TmIrg5IgZT23foM4FqePcpSKyJ2QBQqQgtxvqZy4h3I4Cdrpv5zUNWFYyq00aoD2&#10;0RFQdTXPuh5SNekeuHMrUGiie2pnorjoVu16yJXarF1HPdbyZn76FUIr6vSrncJqCrXbzpaKzRr6&#10;13Z2Z35QbjRr21lGl7il7ZhYUU/hvJAW0EVr5GaobV3bbBEOy8c45D2oPRi/r/hTJe+bNWBcTpJm&#10;1a7vLqPnAX8l70EhqjeTvI/uIYRvfgG9znYwRwLfNWvXu17KpWc9H/2Gr/oNUHIrnSn3fITbXHJt&#10;tK5lkVTu+a30xhx0ODzFLGiUxUlQ7mv53Az0Z3rWrHUKerlJs3Dt9RLHhg6ZcrlnVGYrs7Ac6Cli&#10;o96K23FfUUcg5doYi4J1Aa7D1EBhiI502up6XQ/lw+ZXiceZsrIyizJvzKFH6rviPz2/VAQCVE5C&#10;wLUHLWdVzn4jSt6D7ofJe/Rc1MYsG6cIuVpOEhcZL+/Rvtx3/CpRMHBDPYlTIyfXVn2A8qGWRWth&#10;KxXRGtxWFILkPSMDJLoe4YIeQFx5WB0ohaO370nGB61beXuV8ZqGY6YMNPVeRBzdSSgKOJi8p54R&#10;5tWMRbuuy3uiFF1f3lxCeys7wuT4/UazhvKS7OEewGn3G+hlxKGgc0ArZL1BhRl21qxBLuly1gyZ&#10;clEuZUn0fJLDqoTwYdvO8BT6jdoiaqfSQH3Q380WMPMNX/V88ArXZnsl/BzXB5f3/QZSbaVNHQFp&#10;tetPBKgyRwBKo+Q9WtR2uGXAiVdTVN92fS2P2m9lQNXlpMm7CivgDAq7ng8eAXmk6lfM2Y6SP+o+&#10;n/V89C2WCnxXP8Yo76sPTRXd7y5Dj9Ypr98Axejy/mD2PUl7xTV03PsNSHAl76PkEo3/6O2tp0Bc&#10;RfUP/Vm/gXbfyuAeSXtlJZvhoq6IowyL0fPBb7azesz1komT/mzYOdGs4hWK8pXtMywu3yediSmR&#10;7+rHKFyB+3B5zzxpsN3QQxSvGifvYdmwlKZyKi7XrqNtqX0yZd1W7zcgW1xb5zokE8JagV7LwXOy&#10;SIbHidG+j/jezuWgH2KL+9j3g1ywH2ArrKA/q7ZBXFj8h5f3oL3V1LAymPY92Qwm16E+O4zuIUHC&#10;5eW80Oe41yHlMD/jcNHH/AJisO8gHIZ6v/nUr4IiuJeHY0Rfk3fExLtdR68fVquodKB7lJPDJf5h&#10;5D3xvXJyNbWaaqXxTxtZ1UyR4+x72ASsPQIf8gZyHdBCzDtRB+Z1PR/1D8tyaBbDexKnqR/HaSNx&#10;yHvk/6n62w153156pnBp7hL2ODeVfv5ykM/lQnvup4qXxnp9UWLypsDfzi3bb+wugxewjUb+WdUm&#10;4+z7qBZUbWPKe9LMtzKw0zgM8XmzT8N6KxU35iCzIDFUWaFBZMrrpU6B5oatpigmeQc35mqLpeJ6&#10;qVSsLWKj42DsjTlwq7BeySXCkWR7WBqCJkh+6WHD515lvVRbXC+BlxHdhGU1PJDQHZgOwikgHmpZ&#10;W6TxQPBGeBoGw9GdKHmPGo6S96TpA4XBn/LjEWWFy6/KAe2cuRrawEQHVhzfQT9iqob0tyyTq/Yb&#10;5K/XW0vlE31G/gRV2nCoo7fvKYee/1D17eor3f5fFl6UuM2+LfEPE7dZ8e7ZIP1gt26z7knck3hx&#10;4sXO5WuUFK69eU2SEX7W1dRWBr5n9JDDynvi3MO0Zda/Vf9eL5HHp5xspcnvDa+usu9B15jlBclK&#10;v2JO8Qh4zFdT5InE01aa/cTU83EPMTk25I/uu8svIDZC4beVGaZl9BuQTk4i/Jw80Cae5lWzhjEF&#10;KoNrV2abNei6GC01w/V88muxrDSfYjwQtUQ65WSpCO/rIJ2oOIeR9zwesTNPa3zg29PsvVS0N06i&#10;glaZ7kHN5tggysXynlKiMlNrhbkqWYzcoqp2w8/8KiTWcA0sLnmP9/Gu2fd+33967pX27Ra2l+z9&#10;x3U8G0r/1sQtzocV/wnk1aitsFKZ1fs/aODw9j1iD5cHZHfrFljXs51w7mocr+cTH3DtVjo30yno&#10;4wjk4UJZMRq3ltflH8n7rUwxl5vhHWOKKB31pHYdtjZig+N0CnrsQbRgX5heJoQhn9xgaL5DVhSN&#10;/GEcEbwF/9vZMN33GzSz1UkMUj7ZLxgJ4xFH2wHd6yhyjnQcRvemvKdxR73eN59FLVVaZKErXQ98&#10;G5QFxH8mGAPFGGpldnNJ1Qa+IebqzRpCKp7RbwBFlvc0kkR5UQ31tsX9g/tPaoto0UEEuUbx2fcX&#10;dfve//zcrdZLEi8JqHKiWyKb+GZ2v/KeMKH5YLvL2GDpurbivgfz58MqM7k8o44j+fPNHtsL+jxm&#10;zWHW3eYStR33FrLnN+YwH4+9xJweSQm85YV1GfguHaPte7IhKG2y2DESaNoUZjp8hVG+wdEBGssL&#10;l4vj9HwgB/lMpfOrpLmi74fLizjQDaC/s7ykdIh3bGUw1klWDRDGb5h3k/35pqQkfsNlwzFTNrUf&#10;Gv/TOT78ZE5CLw9Jacofsem3nWUMQausZ9OIR6fA+HgVlHw72wvyRm3h06fyEN2HtSlqX9P7o5c/&#10;fN71wJNGjXTEJ+8vVi9Wr5YnkPd/ALqf/BZYFd+8A/b94WYQgSJ02Qappnj+OPueKDXchtxGYfue&#10;76sjtTb3FfRWU0qpkMgpauQJIUiahO0N8odRClROzkelGn2G0IN0TxrDsDSIyzAVULrkR2ilo+ge&#10;Mh/1XU0x10Mc8AqdFsE7ieKG0z1haNrLoAnL0ssKnchJ6NyB8leoUa310pD3j+vU87sezyWilCHj&#10;lf+FRuHX8uCtmDkJLYXlPawAbtlRdK/rI2bbbC6tpkpFmiXiVTbmCJVRfCI++35A3idI3kPDxxbH&#10;kayHa/wlyPG2xP/L7s+vZyJJV0RPqmceTN77VbSuPntFz8P05+tP+By5cX8gvx/3Mg7BR+iU0ZIT&#10;IUAvJqWSrsHWH3iAa+t0wOlGHZGXa4e5Gcpqeqz1uIjDVgXfJ4qM0vMpBD3Xa0ycgGQkp0L2BevT&#10;fFcdSc/X+Qdxa1NHwKxKc+ys34AG00oTKsSj9bKAn0Jm63YceSaUdg1eyByn53cK6A30w0i+su9R&#10;B9Ypo72mpPmFtX9Vy/USUTr5PZBH1ExtFR6lj+d7O5if77G8D/re/5gr2FnrrBXvnt1L/2yQDzbk&#10;dYuVOXtpn/Y95j2xlgaMyJuieH6/cbDxe7LinERlVtEUuD1dhe373eVOQcmTdp00Ye4PnJbe9l6F&#10;+zv1Fu5jKDve+eZ29iroceWkiktj5yw/iDZUePSKUlGVmdOhIySSa6u06C5oQLeHzTjgCqaEhUTH&#10;PcXXzBi4IvmpuG4UFwXPUv6zwTSADH5KSwOurn3zWeU/INkenl9FfhHCiM7NOkeN30NyO4ni1Tn7&#10;7To8kEqLgPcI/uKUizph5iLKS559RpvaQrcnEIY0sjCvVbWl9s/NYL4V5mJjrp96GnUWl31/OZiN&#10;qWjosv/I4j2522fOOq+amXfmYzzOB+m/aub2vXxeFeTzL3NPF/Zr30Mzg9xcy2/MreWBIfqljuDB&#10;5D2oDxQGWVLMIU3otiz/w/KeZlrAO7SWr8xCtin7EC1HfAJSAikhLTUSRPajk3gijSf0jEeGEJdm&#10;bsIf1ims5cn2U56Fdp2k5naWak4pKx5k9hsqp6lD9nxgpWjLjNFv0Awk8y7NKmedw3xGVyTlmDv1&#10;G1F5gDePGsdjnlZOlpOoHVkXGAnBm0zAsjJLer/Kh8uCNqA6wQvKWjk/HZT34GVIS+kF4Eqjxkbg&#10;WUA/UzyX+mAYlXGjJUT3w/kCl1kd45L37bpm3wc977J/qX6pvvcfnMV5RNp7+9X89kv14MB4Ixr0&#10;Rj/MVTV7/8Hse6Dc89dLRMOUpnqXJjw/H29VIXfS2CA98wssBai9vAp5zziMPrO7XTffVcMMcNXK&#10;GJnC3FBOeytj0i3eGVFaKChpY87MW6VF1ouu34KvoHa6vqHC44x0FyUHcI/ihCWbHo80fUWPoBCd&#10;myEsENnPvJ2uRxQP7NbyaFUgxniUk1HlIL6Dd5dROxMx6EQmjaM0NBdJYUMctZVWddDrx28p6vpg&#10;v4E+YHqDmzW0zQPX3gM108AVkBocWx0Mp+7EZd8/4xv2fVC2admata6HuSWmVkelP6i85zr7VXjn&#10;N5d0jmzOz+eQzRrNbFHaIT+hI+btYPZN19PT4jA0o2VzKarsCIO46yWT/jguZv2g3jSrhu9GHSG9&#10;XVvXg6CHjvIek47AVgmlCYrVx7YG+Qz5ChUSROPqGlwVVDJczzBLj1lDZhv0fMyC2l0ezJtiIvWd&#10;eXgn1Ht1nCbJe5O7kmWoNCmEpVkLldnwenReBajBCuQU6Uhp6JwC/EefRWKGxxXJ++h2HQyNO/HJ&#10;+xvx+/lR9v0wGovGW90N2/fqyUk/I89YboZ1oc0lknzDqAf0CWmrexjIv61rCJVZvJ3Kde/5JG11&#10;+5/ek1azlZo1sqKiOCCnc31H8oiC+sOa96C8b9dTLuSybtEj955Pb3PDqljLdwr5BbwJSfMO8G59&#10;GDXyIbbSTMWFFeTPc3yi63NwPT8u+/7GXC8nLO+t4KfLn+hWib4btu+jQ53MuySTWumUW1vkN/sV&#10;zUaVmSQ+bF/MEaZZQ8Wc3ufBO5yE7aTczaX8AoXgucacItk5rt0pbC6RTabbxhzq6I7EaVAuXf5S&#10;+jTP2LW3MpiBRN4g9IewPYDQsCnwDCnREWfDbCl6E9O1d+ZrizQmN+rNOqQPuodOgq8ztNL0r8YQ&#10;o/CIU94zx4rKdzrvkX3PvXXc+P3oOo4fvx8d/zifsgzjPpybGS9zd5f1b8ria7Imp+D3CpAmqMO1&#10;bWdQl9I9MJhfaNoOR40J7AiUhcfz9PTJvmcEUObVVDGnxl/0sDjHCH9+AV7XjTl8YdOsvRm6tqj7&#10;hLazUbxEj0GeEL0sOB9ET8WJy74/HfIefWIUugrnwTPS8+Ptt4O5Ht0drwKZuzGXX6D5c+NThgch&#10;v4Bejzkmg+HxNZD1EtLsFNZLw/Qov7q7DE0ZekFUKoPpXs8dzJ8srERzNa+CZ9ixeZVRlHzQMsDL&#10;RLXcXdY9KdHp9HyUgEuTKdNZdFi6G6e8j0ZrVGnkmSAgCEwCAbHvJ4Gy5CEInCwE4pT38WthJwtL&#10;KY0gMC0IiH0/LS0l5RQEjg6BOOW92PdH106SkiBwlAiIfX+UaEpagsB0IBCnvBf7fjr6gJTy9CEg&#10;9v3pa3OpsSAQp7wX+176lyBwMhEQ+/5ktouUShCIE4E45b3Y93G2nKQtCBweAbHvD4+dxBQEphWB&#10;OOW92PfT2iuk3Dc6AmLf3+gtLPUTBAYRiFPei30/iLfcEQROAgJi35+EVpAyCAKTRSBOeS/2/WTb&#10;UnITBPaLgNj3+0VKwgkCNw4Cccp7se9vnH4iNbmxEBD7fr/tiS/Xl4r4Cn7Ud9QKK/TNff7m5n5T&#10;jQqHLzCWivqaylGh1D36Cnxtcfg3HVXY4Wf4xn+pOPy7dsNjypPpQyBOeT999j2+gb6V4ZVjVGvu&#10;LtuO+gIyvli8Mae0GbUWC61yQ+utqdUTotddUKnrZ34V69rwl1GLufBXO/G1actSX1qkteI5vGtX&#10;ZsPfo6Q1qjiEOpaTiketl/CNdv6Vkyk3irfp5ZTz6UZA7Hu9/YjmsLYgvojOT1IuVpgK1jsM1rjr&#10;FLC2ISiEv4SbKWP1Q6ykhy/Bgn5oxTVF91glbXC9FU5dP/pVWgktN9MpPBCs34Z4phQP071Xwcpv&#10;xVynsDFHq0+Wk2q1NaRN37d3bYSjbTXl2qupYPX1vXUZEQYlbKUrs0iFvnZ989np49o6knI+GoE4&#10;5b2SiKPLcFKe0pqE5moOtPYYaFlRCdZK6RR4rRdQm2szdfZ8Wv9JX2cZ8r6cVDJ6eH1pZSimW68C&#10;LmKuax+me3znWaXXrKE05ootu8vgH1uZUa2xu6xTeddDLraj11jlIWc3AgJi36tWpJUaTfqgFdjC&#10;a5ipOLRqirlKGq0CuTPPofYr77H+opPQ193GuuZOQl+zsbaYX2BNg9PXj+06NIatjE6zTPlhC0CP&#10;Z55Dh7EsvSTmc7madgTilPe6DJkUTlcCrfWwG63IZsamFYiGy2pa7UrROGIT1Sg9f7/2PaS9a+v5&#10;E1fZ77qPFLNdhxXC2gjdy5THy3w9X9L8LcvkgWYIuZpmBG4s+x5Uz/vBW4Vo3IwHWgyvfG6GgLXP&#10;a9rTE1pBSfGC/cl7WjcrTOODvMDMPeoKnrywlk7r043W9vW0sKKzkzC5h/5czqcbgTjl/aC0uNL4&#10;u4Au49v/7lraV4J8Dir7o+Q9reNazFVmK7P4Lwb/xdxaHp408nnTGpHwvLNuTRSs6H5/9r1fxVps&#10;4XVXwTPGy12vknKx7hqtKEuruIbRh7aPNdzC97n/9vzNpU4BK7ZiNTa/ipqb9guHlOP0IzBZ+77e&#10;+NeNB4Pt9THtSJu3pUa98cmAD+y/jYbRPSgv/HMSar33yiy0aPzIa05jYoru9yfvM2V408K2e9dD&#10;uqPWRaTVoBEKv3Jycwn5ubbu7yMMsLqrk9jKRFkthRV9JcatTKYMP4G+CvX+cZSQJx+BOOV92L5/&#10;uvHvL9514QUPn7lw14UzD2OfubB3fkE/4vywe5DmhZmLiQtnLp65cO7h3Jv//OGnDyD1o+geOjNG&#10;xkpFfcO6uOWkkpzrJYzuMfUTBSr7HnSoj5ZH9wryvrEvn8OQrzF8l5/2G16FVoy2Hfj7NubKSch0&#10;+Ad5hEGFxdgE2fnhlqH7TmItn18oFTHyhxE/rLoexSP0FOV8OhGYpH3/ncZbHj4X0P25C3cFVB/L&#10;FqQ9A8q/eNfFcw8X3/a1C9++TrrH+uPlZLhtd+Zxl/X68FPS85VtDLp3EuMoaHcZPvQwhdNa22Et&#10;QOVIaSse41WQ1zC67zeIu+hj91idnawZ5e8vFSmVJ9LD6qhKIGfTiECc8l7JQ0LmSuPpxgcbn9jb&#10;cPz9gQ33jmL//av5fP4AVN9vRMn7TBnSO6xnQwsIe+BU6/tVyEo1+gYuEfawq9B8Rj73MN2Pk/c/&#10;E/CKVlrnKbAMkF/X45TNI7wNTkJxCvAC1NEctaOZBNE2gZmeXE0jApO173WE2O+uH/Xn13t+UK9e&#10;vxHlz+83QOOrKX3e6uYS6CRKj6Yy1xahDSjpSZ6/cTP2Rtn3w2gY0n3QJwBLPVrPp/LRnEBVI+gM&#10;lqXKi1DE78KjAtfbJhL/pCAQp7wPW5HHUWfmKuPz9iqdAvq/V+GN4hA9bmcLK81au96sYS6NKe1t&#10;p1Skp+26X60tQl/XR/YgYUGJ8Ja16wgTpT1jxq1lhf35xDPCmhPXhrx+SrOg+6Dr1dRw9CmWkvgk&#10;23Wdod8g+2K4TsMlkON0IjBJ+/5kI0Sz7EGfOMPO5d1cAiWDbm2HvHfbWSUt+w3I13LyibTtbGfJ&#10;K76d1SkVdN9K1xbLSddGGq10lPyOHr+HB9Gcy8OlwjHa2w8NxZzdq8fBucm5aGaxXiP4CxEmzIXC&#10;6cj1tCIQp7zX+/7JxwcyGT+icZypMvd8kon03LSEIRtBnfiBVsyZtkgD7/Vgfj773gf9BZQT8lDc&#10;Bvdovp6uO6gy4YzeKAiXB3rDaElt0j3pI6aeH81RzNzlanoROD77/uRhFuXXU6Vs1wsrmXJhxdSH&#10;1XOvkinj/ZYoHV6Fwns00PbVHXVGnj017g+PAyg0rMerGP0GPPGmbKdaKO9DsxYuEUI4CTVGQDq9&#10;KdvByUyvhp6rnE87AnHK++EW5slEbTTdT6LMJPGZzul9vK2MqYGb5cCIG94W5Ls0Eq+u+42d+e3s&#10;5pKifQqh2w7tOr3Fx/n2fPJ08DWnLccbBwGx71VbHj/d4y0fzKbFu/zFvffv1Ru+qpz6Wc+ncKsp&#10;zLC1HVgppveB3g6kd/Q7he0sNIhwqplyK437W5md+U4BPgrXNuW/nqecTz8Cccr76bLvMXaFuffH&#10;26aFldHf2xksXc/PL5A3kTwMa3kT90x5Y049h4ZfzBVWlPynFP3qxhx4Bv1a6fxCOMRgznJnehEQ&#10;+/4ktl3Xw9f6or0A0eXF9/3whb1h1NquI81ScXgIpLu7jFSmzT6LRkTujkIgTnkv/WcU8vJMEDg+&#10;BMS+Pz7sJWdB4LgQiFPem3bmcdVQ8hUEBIEwAmLfhxGRa0HgxkcgTnkv9v2N33+khtOJgNj309lu&#10;UmpB4HoQiFPei31/PS0jcQWB+BAQ+z4+bCVlQeCkIhCnvBf7/qS2upTrtCMg9v1p7wFS/9OIQJzy&#10;Xuz709ijpM7TgIDY99PQSlJGQeBoEYhT3ot9f7RtJakJAkeFgNj3R4WkpCMITA8Cccp7se+npx9I&#10;SU8XAmLfn672ltoKAkAgTnkv9r30MUHgZCIg9v1h2qUX8MvCil89yBdxDpMPvqR9FC2EVMZ96Vcv&#10;H4UPvsQbSIbr2Xo+Su9V4sfpekp5GuPGKe+nzb7vetvZrYzZC7AetH4P37FaL2F9jNXUaqqVXsub&#10;36leL9lOMRf+Am5tEetlmCkjXXM1vM0lM69+A9+4XE2Vk610bgZcZmNuK6PW20T4wbzMXLACRjFH&#10;abTSnUKYAmuL21nb0dfMTgVLhiA86red1b/qTSkjxrOZrcx2FtvW1bNWupgz2xtfK6TSA6fcjJ5H&#10;uIxyPWkExL5XiEd9T5fWj1Bh+g2sLoOvU4I28A1aJ6GvOIF1rQa/O08rU+ip9BtIxaQqc32+dp1W&#10;uHZtzgncQ1+/EuFXUya1mXnwijqqtKspvbRY0wM10Nfvoe/tIk+q32rKpFhe9Qvx9M2sNdYKQQgq&#10;Pc7CtQ2XVK4niUCc8n7a7Psouqc1MFWL0FepK7O7y361sLJewlrzrq1oCXRfTobl/f7o3syfvmG/&#10;MZcpY72+9dJWxrXxxVvFK/Dt/NF0T2trb2e7HtIoFVFacw1sKplO98Ucvr6J9f5QP1ohW6d84oRY&#10;33dzSd/0L3bSV/1XU+slWEOFlc0lpOMklK6iEJWz40DgKKzHqHKTZRf15OTeM+mOymnKe1oxWv/W&#10;dqYMWlTrVBAtXj/d9/zBtbbpa9iK7lHeVnqUvKdVb1QI0ijUSjkk7107vM633kb44r6T0L/TS7zQ&#10;XH1bj0Gre5WTehxaG3w1pYeT8+NDIE55r/rb8dXvIDlH0b0p76Hju7ZpI2ONG3XvYPJerUmLcmL9&#10;bF6Vz69CyzfXrqCVbhTdj5P3fhXpmavnQe7qa+WMx8ergLOFS4p7uZkwf6PUiBea+fYbpClNmw44&#10;Hp/pDCH2vWo3076m+7q87/mgGl3aIwzpAKwpX4+8R/68LmbPB92v5VXpMOYKia/oCXxqlJ5P2ray&#10;QZAW1VGtnqenH31OK/KY1gF4FMq6lTF5IKXQ9cBvwqtsUQzGKTovuTspBOKU99PG28fJe78KulPy&#10;ltoIa9I6Cb57MHnPsSglM3/oFuVk11MytV0H31F0P07ek1/Q7EmkA+iavvmcrzD65lVorAI+ANdW&#10;5eDSgrq3s4OU3/WgDYRteaqdyYU4NzlOGoFjsu+D0bC9LeqIe4fdOVWOT9f7/Dfpjkqoy3tap9LU&#10;eBEKnnnWyKPlPfnoKEX+R6xRdO9XQT3l5Ha2Mou17zoFWslK0T3KO8q+R/xWmvOjY8/HXVOPMEPQ&#10;emGtdDCcF6zenZvpemTrDEpqsktsJ0z57TpW4g6v3g0udDALI1wuuT46BOKU9wP2vX+50njow2/A&#10;huMvBrt+/WE8u859L72HglSQ/hs+VdnjINdB97p9P4rumRqPTt73G+TbA3/gHySs4hWg+1F6PmKF&#10;Zw2069BZwraK3p/IboEOQ+MHToJGLsPyG3HIkhjU9um+Kmm/AVwsa7yeoZdEzuNDYKL2vf/gy7/u&#10;PH7L153Pnv3s2SfPPhkcB/bgCZ4/eagj0nzy7DfOPnkL4v/5zAcWDkL3ZPvqXuh+A3TPNnez9kRA&#10;MyzZuU28Cno0z8BBjy8nwxbOsHE8My3QMefFqWPdu/xCp7Azj5VqIUcVNY2m+56PcoUpvOePpnuv&#10;At6CETjo9c1abXE1hTthzx6Xr1SE/qDGM9R9GjPsFPILqUB1ABfZmQ9rBhxajpNGIE55H+79/fqD&#10;Lwc9Yns8oO7H96gbd45uf/Ls5/aoPkjR+bgT0H19/4iCjizL1Gchp5gWSf7qs/eQNkky1m3oykwD&#10;a9AjZX0UvF3HHTMtsqOHlxerZOt2M9kUnHM4HtF9WN6Po3vIdiehl3R3eRTdY04hajJoOXgVjETy&#10;bzs7rJzhcsv1JBCYsH1fvbxyqUz75ZVgC84Hjrh3yP0SpVm+mm7lcvUgGJK8N2kRI+DbWU5lcHYb&#10;0aKyoonuw9TGc3A4HZ5HZ1m6nys3E+YEKjzOMD7m2oqngE+Nsu9Bc+GSjNbzaY6g7eg6D91zEsN1&#10;dNC3kzDHCLoe9ArM3q3M5mZaaSfxH1NmCLNucjVZBOKU95Ecnj1ucR0D+gh0e95wte+N5D00ee73&#10;NCKlNGvyWMHLzqnSavXK9iW6h9ed00BIkveuzdZAuw5ace1WWslBzK1zEuwnQKxOQecKXoU8Yyrd&#10;0fK+34BVUE5ySenYrEEvN+0LFaJZQ5yw7MYMhbAepOL0G4WVcKzCCnJRM/abtcosvIS6HqGnIOeT&#10;RmCi9v2+KXDSKFB+JO9hsa6mUm5+YWMOGq5prVOPdhLFXH5hZ55msOdmTFp8V+AFh6zbmS8VN+Yw&#10;F47lPeQvUoa+Dt5As9g25hAOebm2ThmgndXUxhws/GKOtG39+Wj7vt8gelVlQy39KnJWfMpE2q/C&#10;Ktd5D56TXy88jqdikv2jj/DTXCYVAp4C1Cacsh5CzieJQJzyfsC+P+F0T15oWOzo/fRrpcNzWHeX&#10;dbu1nEy5urcK8h6cAjyBUsD8FZL3zRpRN93Hm3yY9UOj7LgHb5re9mt56Mrqt5UxyzJO3kfN0SF9&#10;RNcj9BxpZlDYS0ezffVa6nEw7kDWEHMG8iGY9hJpH8piMlOQq0kjMGH7/oRTfrtOvbtZ213OL+QX&#10;9HdN9Jbxq+ullIv3Vwapgd/L7fmbS/Blgxp6frtOVNGuU0y/ynK45xdWEG69NJgW3nJYL0GzqC0O&#10;ctFx9n27jpn1uke/54MbDZ8l3/NJU9FLAl7gJIZZBkCFfBwP5LhG/QZimLlQzkL3ei86zvM45X2k&#10;fX/CKf842+KgeY+T9zQn3rXZn9bz4ZccnEGr50s6j9Jhej50Fd1rB46o8yBONeUquifLgL0ZSL9U&#10;hJ2iPCV6nnI+eQTEvp885keV4zj7Ht/cgMWymuoUMOsOvrWosXa9PGSrQ0uoLe4u1xZzM2F6JW5T&#10;zKXcrocQGJuHN0PXEeiNPNeuzG4uUc7kqxhmX+glkPNJIBCnvNelwiTqctryAAUOvutvolBY0X0E&#10;TiJqPr0Zo98o5kCloGb8XNv0xm0ukTeTnuLfSeieTUrNq5DvUoXSR0HCOcr1pBEQ+37SiB9dfpD3&#10;W5lx3BVz7tbyxdwDuU7B9BsOK0nP73o788Ucxt5TLlsJKnSz1vVSLtLMzVRmd+ajvByw+tdLnQLC&#10;FHMbc+slsfoUgsd/Fqe8l5aOt317PvyF8eWh7PXoPMY951j7Dcfh5Rg/AmLfx4+x5CAInDQE4pT3&#10;4zTQk4aFlAcjjoLCaUBA7PvT0MpSR0HARCBOeS/2vYm1XAkCJwUBse9PSktIOQSBySEQl7zHDFOx&#10;7yfXjpKTIHAQBOKie7z5peagH6REElYQEATiRaDng+7j8eE2a7IeYrytJ6kLAodDoF3nbyUfLv6o&#10;WLSmarseD1cZlbM8EwQEgWEIYK5XXF49yhO6BG9eBfa+7IKB9IGT0Af4WwnDuMP13W/WoO1TSzMH&#10;kKMgIAgcDwKgRb/arMU5u5s5BmaRQ7ego/wLAoLAcSLAdClHQUAQEAQEAUFAEBAEBAFBQBAQBAQB&#10;QUAQEAQEAUFAEBAEBAFBQBAQBAQBQUAQEAQEAUFAEBAEBAFBQBAQBAQBQUAQEAQEAUFAEBAEBAFB&#10;QBAQBAQBQUAQEAQEAUFAEBAEBAFBQBAQBAQBQUAQEAQEAUFAEBiFwEKwmPnPP8+yfjbY7/8nCy/9&#10;0fOWdWdwLxPsH7/pZa8MDnu/vfPz77vPuuO199953rKSV++/VDu//fwLrt13zp+5dm6fTyR+JAif&#10;DfabUp9++mrUlPW/b73Pst74aes1a/dbv/We++8+n7gW5/bz33XtfD9lcs7ffKDwepqW9Y5/dLVM&#10;wUGd7yfMXectKxXEurqwvGWfP5PIBNfAh+v6/CDI3Roerw2e/atgr94U/AW/nR+wrJf9PXX9zuB8&#10;Nthz1scowN6/KpdeRi2AcfpDwRXK0A9+aGNgnwp2tPFN51X7fV9wLx3s+KWCHef/HwAA//8DAFBL&#10;AwQUAAYACAAAACEAvtzkot0AAAAGAQAADwAAAGRycy9kb3ducmV2LnhtbEyPQUvDQBCF74L/YRnB&#10;m91NNWJjNqUU9VQEW0F622anSWh2NmS3SfrvHb3o5cHwHu99ky8n14oB+9B40pDMFAik0tuGKg2f&#10;u9e7JxAhGrKm9YQaLhhgWVxf5SazfqQPHLaxElxCITMa6hi7TMpQ1uhMmPkOib2j752JfPaVtL0Z&#10;udy1cq7Uo3SmIV6oTYfrGsvT9uw0vI1mXN0nL8PmdFxf9rv0/WuToNa3N9PqGUTEKf6F4Qef0aFg&#10;poM/kw2i1cCPxF9lb6GSFMSBQyqdP4Ascvkfv/gGAAD//wMAUEsDBBQABgAIAAAAIQAGzsx9ZAEA&#10;ACoOAAAZAAAAZHJzL19yZWxzL2Uyb0RvYy54bWwucmVsc7yXz0rDQBDG74LvEPZuNjNt01aa9iJC&#10;r1IfYEkmabT7h+wq9u1dEMRCO97mmITM/Pi+b2eSze7LnopPmuLoXaOgrFRBrvXd6IZGvR6eH1aq&#10;iMm4zpy8o0adKard9v5u80Ink/JL8TiGWOQqLjbqmFJ41Dq2R7Imlj6Qy096P1mT8uU06GDadzOQ&#10;xqqq9fS3htpe1Cz2XaOmfZf7H84hd/6/tu/7saUn335YculKCz3a3DsXNNNAqVGWutH83FyVwQ1K&#10;X2eAmQwEzFgKISmA1QJrGS2wLsn2txwRMoT1A0FICeBSsZSBWHIMgDIQgCyFkBTAaoELGS1wwZ0P&#10;IUN4P4QmBdRcKjBvNIkFghVHITQq2EkhZAfrBkgJwSqBc6FMzLkzKjQoFmwuhSCApUChdY6z8i3Q&#10;7c88oVEBFY+xlkknrLlkCB2ROccgJMSat0NICWClQKmN/rvS9cUf3vYbAAD//wMAUEsBAi0AFAAG&#10;AAgAAAAhAC3JldkdAQAAewIAABMAAAAAAAAAAAAAAAAAAAAAAFtDb250ZW50X1R5cGVzXS54bWxQ&#10;SwECLQAUAAYACAAAACEAOP0h/9YAAACUAQAACwAAAAAAAAAAAAAAAABOAQAAX3JlbHMvLnJlbHNQ&#10;SwECLQAUAAYACAAAACEAkp7Zq5onAADxagEADgAAAAAAAAAAAAAAAABNAgAAZHJzL2Uyb0RvYy54&#10;bWxQSwECLQAKAAAAAAAAACEAUKc0Ko8FAACPBQAAFAAAAAAAAAAAAAAAAAATKgAAZHJzL21lZGlh&#10;L2ltYWdlMS5wbmdQSwECLQAKAAAAAAAAACEA9itJYSMMAAAjDAAAFAAAAAAAAAAAAAAAAADULwAA&#10;ZHJzL21lZGlhL2ltYWdlMi5wbmdQSwECLQAKAAAAAAAAACEAph9LMPcGAAD3BgAAFAAAAAAAAAAA&#10;AAAAAAApPAAAZHJzL21lZGlhL2ltYWdlMy5wbmdQSwECLQAKAAAAAAAAACEA5NaZwUcFAABHBQAA&#10;FAAAAAAAAAAAAAAAAABSQwAAZHJzL21lZGlhL2ltYWdlNC5wbmdQSwECLQAKAAAAAAAAACEAFap7&#10;ohYBAAAWAQAAFAAAAAAAAAAAAAAAAADLSAAAZHJzL21lZGlhL2ltYWdlNS5wbmdQSwECLQAKAAAA&#10;AAAAACEAi1H+bzQBAAA0AQAAFAAAAAAAAAAAAAAAAAATSgAAZHJzL21lZGlhL2ltYWdlNi5wbmdQ&#10;SwECLQAKAAAAAAAAACEAIKy1ME4GAABOBgAAFAAAAAAAAAAAAAAAAAB5SwAAZHJzL21lZGlhL2lt&#10;YWdlNy5wbmdQSwECLQAKAAAAAAAAACEAWHY6pzYFAAA2BQAAFAAAAAAAAAAAAAAAAAD5UQAAZHJz&#10;L21lZGlhL2ltYWdlOC5wbmdQSwECLQAKAAAAAAAAACEAR4FndI0GAACNBgAAFQAAAAAAAAAAAAAA&#10;AABhVwAAZHJzL21lZGlhL2ltYWdlOS5qcGVnUEsBAi0ACgAAAAAAAAAhACmYhu38BgAA/AYAABYA&#10;AAAAAAAAAAAAAAAAIV4AAGRycy9tZWRpYS9pbWFnZTEwLmpwZWdQSwECLQAKAAAAAAAAACEAK9f1&#10;JcAMAADADAAAFQAAAAAAAAAAAAAAAABRZQAAZHJzL21lZGlhL2ltYWdlMTEucG5nUEsBAi0ACgAA&#10;AAAAAAAhAMgNI1oFEgAABRIAABUAAAAAAAAAAAAAAAAARHIAAGRycy9tZWRpYS9pbWFnZTEyLnBu&#10;Z1BLAQItAAoAAAAAAAAAIQBCKAi4ZxcAAGcXAAAVAAAAAAAAAAAAAAAAAHyEAABkcnMvbWVkaWEv&#10;aW1hZ2UxMy5wbmdQSwECLQAKAAAAAAAAACEAP+WuZFTdAABU3QAAFQAAAAAAAAAAAAAAAAAWnAAA&#10;ZHJzL21lZGlhL2ltYWdlMTQucG5nUEsBAi0ACgAAAAAAAAAhAGZDF90y4AAAMuAAABUAAAAAAAAA&#10;AAAAAAAAnXkBAGRycy9tZWRpYS9pbWFnZTE1LnBuZ1BLAQItAAoAAAAAAAAAIQCmQylQHzsAAB87&#10;AAAVAAAAAAAAAAAAAAAAAAJaAgBkcnMvbWVkaWEvaW1hZ2UxNi5wbmdQSwECLQAKAAAAAAAAACEA&#10;ySW4v64vAACuLwAAFQAAAAAAAAAAAAAAAABUlQIAZHJzL21lZGlhL2ltYWdlMTcucG5nUEsBAi0A&#10;CgAAAAAAAAAhAOUzc3IsKQAALCkAABUAAAAAAAAAAAAAAAAANcUCAGRycy9tZWRpYS9pbWFnZTE4&#10;LnBuZ1BLAQItAAoAAAAAAAAAIQDJlZkxeigAAHooAAAVAAAAAAAAAAAAAAAAAJTuAgBkcnMvbWVk&#10;aWEvaW1hZ2UxOS5wbmdQSwECLQAKAAAAAAAAACEA27iI6X0HAAB9BwAAFQAAAAAAAAAAAAAAAABB&#10;FwMAZHJzL21lZGlhL2ltYWdlMjAucG5nUEsBAi0ACgAAAAAAAAAhAFxd4EfmBAAA5gQAABUAAAAA&#10;AAAAAAAAAAAA8R4DAGRycy9tZWRpYS9pbWFnZTIxLnBuZ1BLAQItAAoAAAAAAAAAIQAc8xugwAIA&#10;AMACAAAVAAAAAAAAAAAAAAAAAAokAwBkcnMvbWVkaWEvaW1hZ2UyMi5wbmdQSwECLQAKAAAAAAAA&#10;ACEAheIRkmWUAABllAAAFgAAAAAAAAAAAAAAAAD9JgMAZHJzL21lZGlhL2ltYWdlMjMuanBlZ1BL&#10;AQItABQABgAIAAAAIQCVIoVlVXsHAFwdLQAVAAAAAAAAAAAAAAAAAJa7AwBkcnMvbWVkaWEvaW1h&#10;Z2UyNC5lbWZQSwECLQAUAAYACAAAACEAnQBhYIL4AQAMwxoAFQAAAAAAAAAAAAAAAAAeNwsAZHJz&#10;L21lZGlhL2ltYWdlMjUuZW1mUEsBAi0AFAAGAAgAAAAhAPjuVRJ38wQAzA8qABUAAAAAAAAAAAAA&#10;AAAA0y8NAGRycy9tZWRpYS9pbWFnZTI2LmVtZlBLAQItABQABgAIAAAAIQC+3OSi3QAAAAYBAAAP&#10;AAAAAAAAAAAAAAAAAH0jEgBkcnMvZG93bnJldi54bWxQSwECLQAUAAYACAAAACEABs7MfWQBAAAq&#10;DgAAGQAAAAAAAAAAAAAAAACHJBIAZHJzL19yZWxzL2Uyb0RvYy54bWwucmVsc1BLBQYAAAAAHwAf&#10;AAIIAAAiJhIAAAA=&#10;">
                <v:group id="Группа 1101" o:spid="_x0000_s1034" style="position:absolute;width:56468;height:66086" coordsize="50387,66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8NlwwAAAN0AAAAPAAAAZHJzL2Rvd25yZXYueG1sRE9Ni8Iw&#10;EL0v+B/CCHtb0yguUo0i4soeRFgVxNvQjG2xmZQm29Z/b4SFvc3jfc5i1dtKtNT40rEGNUpAEGfO&#10;lJxrOJ++PmYgfEA2WDkmDQ/ysFoO3haYGtfxD7XHkIsYwj5FDUUIdSqlzwqy6EeuJo7czTUWQ4RN&#10;Lk2DXQy3lRwnyae0WHJsKLCmTUHZ/fhrNew67NYTtW3399vmcT1ND5e9Iq3fh/16DiJQH/7Ff+5v&#10;E+erRMHrm3iCXD4BAAD//wMAUEsBAi0AFAAGAAgAAAAhANvh9svuAAAAhQEAABMAAAAAAAAAAAAA&#10;AAAAAAAAAFtDb250ZW50X1R5cGVzXS54bWxQSwECLQAUAAYACAAAACEAWvQsW78AAAAVAQAACwAA&#10;AAAAAAAAAAAAAAAfAQAAX3JlbHMvLnJlbHNQSwECLQAUAAYACAAAACEAdjfDZcMAAADdAAAADwAA&#10;AAAAAAAAAAAAAAAHAgAAZHJzL2Rvd25yZXYueG1sUEsFBgAAAAADAAMAtwAAAPcCAAAAAA==&#10;">
                  <v:group id="Группа 1106" o:spid="_x0000_s1035" style="position:absolute;width:15373;height:53424" coordsize="15373,5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lsRxAAAAN0AAAAPAAAAZHJzL2Rvd25yZXYueG1sRE9Na4NA&#10;EL0H+h+WCfSWrLZEislGJLSlBynEFEpvgztRiTsr7lbNv+8GCrnN433OLptNJ0YaXGtZQbyOQBBX&#10;VrdcK/g6va1eQDiPrLGzTAqu5CDbPyx2mGo78ZHG0tcihLBLUUHjfZ9K6aqGDLq17YkDd7aDQR/g&#10;UEs94BTCTSefoiiRBlsODQ32dGioupS/RsH7hFP+HL+OxeV8uP6cNp/fRUxKPS7nfAvC0+zv4n/3&#10;hw7z4yiB2zfhBLn/AwAA//8DAFBLAQItABQABgAIAAAAIQDb4fbL7gAAAIUBAAATAAAAAAAAAAAA&#10;AAAAAAAAAABbQ29udGVudF9UeXBlc10ueG1sUEsBAi0AFAAGAAgAAAAhAFr0LFu/AAAAFQEAAAsA&#10;AAAAAAAAAAAAAAAAHwEAAF9yZWxzLy5yZWxzUEsBAi0AFAAGAAgAAAAhAPneWxHEAAAA3QAAAA8A&#10;AAAAAAAAAAAAAAAABwIAAGRycy9kb3ducmV2LnhtbFBLBQYAAAAAAwADALcAAAD4AgAAAAA=&#10;">
                    <v:shape id="Надпись 2" o:spid="_x0000_s1036" type="#_x0000_t202" style="position:absolute;width:15373;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hFwgAAAN0AAAAPAAAAZHJzL2Rvd25yZXYueG1sRE9Li8Iw&#10;EL4v+B/CCN7WxKLido0iiuDJZX0s7G1oxrbYTEoTbf33ZmHB23x8z5kvO1uJOzW+dKxhNFQgiDNn&#10;Ss41nI7b9xkIH5ANVo5Jw4M8LBe9tzmmxrX8TfdDyEUMYZ+ihiKEOpXSZwVZ9ENXE0fu4hqLIcIm&#10;l6bBNobbSiZKTaXFkmNDgTWtC8quh5vVcN5ffn/G6ivf2Enduk5Jth9S60G/W32CCNSFl/jfvTNx&#10;fpJM4e+beIJcPAEAAP//AwBQSwECLQAUAAYACAAAACEA2+H2y+4AAACFAQAAEwAAAAAAAAAAAAAA&#10;AAAAAAAAW0NvbnRlbnRfVHlwZXNdLnhtbFBLAQItABQABgAIAAAAIQBa9CxbvwAAABUBAAALAAAA&#10;AAAAAAAAAAAAAB8BAABfcmVscy8ucmVsc1BLAQItABQABgAIAAAAIQC2/WhFwgAAAN0AAAAPAAAA&#10;AAAAAAAAAAAAAAcCAABkcnMvZG93bnJldi54bWxQSwUGAAAAAAMAAwC3AAAA9gIAAAAA&#10;" filled="f" stroked="f">
                      <v:textbox>
                        <w:txbxContent>
                          <w:p w14:paraId="5F7BB123" w14:textId="77777777" w:rsidR="00667713" w:rsidRPr="00ED7DD0" w:rsidRDefault="00667713" w:rsidP="00E32F3E">
                            <w:pPr>
                              <w:jc w:val="center"/>
                              <w:rPr>
                                <w:rFonts w:ascii="Times New Roman" w:hAnsi="Times New Roman" w:cs="Times New Roman"/>
                                <w:b/>
                                <w:bCs/>
                                <w:sz w:val="16"/>
                                <w:szCs w:val="16"/>
                              </w:rPr>
                            </w:pPr>
                            <w:r w:rsidRPr="00ED7DD0">
                              <w:rPr>
                                <w:rFonts w:ascii="Times New Roman" w:hAnsi="Times New Roman" w:cs="Times New Roman"/>
                                <w:b/>
                                <w:bCs/>
                                <w:sz w:val="16"/>
                                <w:szCs w:val="16"/>
                              </w:rPr>
                              <w:t>ИСТОЧНИК ДАННЫХ</w:t>
                            </w:r>
                          </w:p>
                        </w:txbxContent>
                      </v:textbox>
                    </v:shape>
                    <v:rect id="Прямоугольник 1227" o:spid="_x0000_s1037" style="position:absolute;left:2111;top:2085;width:12224;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JekxAAAAN0AAAAPAAAAZHJzL2Rvd25yZXYueG1sRE9Na8JA&#10;EL0L/odlhN50YxATUlcRodBLhcaA9DZkxySYnY3ZbUz99V2h0Ns83udsdqNpxUC9aywrWC4iEMSl&#10;1Q1XCorT2zwF4TyyxtYyKfghB7vtdLLBTNs7f9KQ+0qEEHYZKqi97zIpXVmTQbewHXHgLrY36APs&#10;K6l7vIdw08o4itbSYMOhocaODjWV1/zbKEjbY5ksD76Jbh+n88N+rXAoVkq9zMb9KwhPo/8X/7nf&#10;dZgfxwk8vwknyO0vAAAA//8DAFBLAQItABQABgAIAAAAIQDb4fbL7gAAAIUBAAATAAAAAAAAAAAA&#10;AAAAAAAAAABbQ29udGVudF9UeXBlc10ueG1sUEsBAi0AFAAGAAgAAAAhAFr0LFu/AAAAFQEAAAsA&#10;AAAAAAAAAAAAAAAAHwEAAF9yZWxzLy5yZWxzUEsBAi0AFAAGAAgAAAAhAK5Yl6TEAAAA3QAAAA8A&#10;AAAAAAAAAAAAAAAABwIAAGRycy9kb3ducmV2LnhtbFBLBQYAAAAAAwADALcAAAD4AgAAAAA=&#10;" filled="f" strokecolor="#4579b8 [3044]" strokeweight="1pt">
                      <v:stroke dashstyle="longDash"/>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28" o:spid="_x0000_s1038" type="#_x0000_t75" alt="Next step Generic Blue icon | Freepik" style="position:absolute;left:2810;top:14912;width:3143;height:3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lawxgAAAN0AAAAPAAAAZHJzL2Rvd25yZXYueG1sRI9BT8Mw&#10;DIXvSPsPkZG4IJauh3UqyyaGhODK2KTtZjVuU2icKglb+ff4gMTN1nt+7/N6O/lBXSimPrCBxbwA&#10;RdwE23Nn4PDx8rAClTKyxSEwGfihBNvN7GaNtQ1XfqfLPndKQjjVaMDlPNZap8aRxzQPI7FobYge&#10;s6yx0zbiVcL9oMuiWGqPPUuDw5GeHTVf+29v4NOdqvuFPx/P5XEXXbusXm1bGXN3Oz09gso05X/z&#10;3/WbFfyyFFz5RkbQm18AAAD//wMAUEsBAi0AFAAGAAgAAAAhANvh9svuAAAAhQEAABMAAAAAAAAA&#10;AAAAAAAAAAAAAFtDb250ZW50X1R5cGVzXS54bWxQSwECLQAUAAYACAAAACEAWvQsW78AAAAVAQAA&#10;CwAAAAAAAAAAAAAAAAAfAQAAX3JlbHMvLnJlbHNQSwECLQAUAAYACAAAACEA/apWsMYAAADdAAAA&#10;DwAAAAAAAAAAAAAAAAAHAgAAZHJzL2Rvd25yZXYueG1sUEsFBgAAAAADAAMAtwAAAPoCAAAAAA==&#10;">
                      <v:imagedata r:id="rId56" o:title="Next step Generic Blue icon | Freepik"/>
                    </v:shape>
                    <v:shape id="Рисунок 1229" o:spid="_x0000_s1039" type="#_x0000_t75" alt="Next step Generic Blue icon | Freepik" style="position:absolute;left:2810;top:30152;width:3143;height:3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vMrwwAAAN0AAAAPAAAAZHJzL2Rvd25yZXYueG1sRE9LawIx&#10;EL4X+h/CFLwUzboH165GaQVpr76g3obN7GbbzWRJom7/fSMUepuP7znL9WA7cSUfWscKppMMBHHl&#10;dMuNguNhO56DCBFZY+eYFPxQgPXq8WGJpXY33tF1HxuRQjiUqMDE2JdShsqQxTBxPXHiauctxgR9&#10;I7XHWwq3ncyzbCYttpwaDPa0MVR97y9WwZf5LJ6n9nw656c3b+pZ8a7rQqnR0/C6ABFpiP/iP/eH&#10;TvPz/AXu36QT5OoXAAD//wMAUEsBAi0AFAAGAAgAAAAhANvh9svuAAAAhQEAABMAAAAAAAAAAAAA&#10;AAAAAAAAAFtDb250ZW50X1R5cGVzXS54bWxQSwECLQAUAAYACAAAACEAWvQsW78AAAAVAQAACwAA&#10;AAAAAAAAAAAAAAAfAQAAX3JlbHMvLnJlbHNQSwECLQAUAAYACAAAACEAkubzK8MAAADdAAAADwAA&#10;AAAAAAAAAAAAAAAHAgAAZHJzL2Rvd25yZXYueG1sUEsFBgAAAAADAAMAtwAAAPcCAAAAAA==&#10;">
                      <v:imagedata r:id="rId56" o:title="Next step Generic Blue icon | Freepik"/>
                    </v:shape>
                    <v:line id="Прямая соединительная линия 1230" o:spid="_x0000_s1040" style="position:absolute;visibility:visible;mso-wrap-style:square" from="4461,17833" to="4461,30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ZWaxQAAAN0AAAAPAAAAZHJzL2Rvd25yZXYueG1sRI/RasJA&#10;EEXfC/7DMoJvdWOEotFVtFIIFApVP2DIjkk0Oxuya4x/7zwU+jbDvXPvmfV2cI3qqQu1ZwOzaQKK&#10;uPC25tLA+fT1vgAVIrLFxjMZeFKA7Wb0tsbM+gf/Un+MpZIQDhkaqGJsM61DUZHDMPUtsWgX3zmM&#10;snalth0+JNw1Ok2SD+2wZmmosKXPiorb8e4MJIvb/vCtf9LluZ/dy+shD32TGzMZD7sVqEhD/Df/&#10;XedW8NO58Ms3MoLevAAAAP//AwBQSwECLQAUAAYACAAAACEA2+H2y+4AAACFAQAAEwAAAAAAAAAA&#10;AAAAAAAAAAAAW0NvbnRlbnRfVHlwZXNdLnhtbFBLAQItABQABgAIAAAAIQBa9CxbvwAAABUBAAAL&#10;AAAAAAAAAAAAAAAAAB8BAABfcmVscy8ucmVsc1BLAQItABQABgAIAAAAIQCdZZWaxQAAAN0AAAAP&#10;AAAAAAAAAAAAAAAAAAcCAABkcnMvZG93bnJldi54bWxQSwUGAAAAAAMAAwC3AAAA+QIAAAAA&#10;" strokecolor="#4579b8 [3044]" strokeweight="1pt">
                      <v:stroke dashstyle="longDash"/>
                    </v:line>
                    <v:shape id="Рисунок 1231" o:spid="_x0000_s1041" type="#_x0000_t75" alt="Next step Generic Blue icon | Freepik" style="position:absolute;left:2746;top:50281;width:3143;height:3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WnwxAAAAN0AAAAPAAAAZHJzL2Rvd25yZXYueG1sRE/fa8Iw&#10;EH4X9j+EG+xFZtoO7OiMsg1ke1UnzLejuTbdmktJonb//SIIvt3H9/MWq9H24kQ+dI4V5LMMBHHt&#10;dMetgq/d+vEZRIjIGnvHpOCPAqyWd5MFVtqdeUOnbWxFCuFQoQIT41BJGWpDFsPMDcSJa5y3GBP0&#10;rdQezync9rLIsrm02HFqMDjQu6H6d3u0Cn7MdznN7WF/KPZv3jTz8kM3pVIP9+PrC4hIY7yJr+5P&#10;neYXTzlcvkknyOU/AAAA//8DAFBLAQItABQABgAIAAAAIQDb4fbL7gAAAIUBAAATAAAAAAAAAAAA&#10;AAAAAAAAAABbQ29udGVudF9UeXBlc10ueG1sUEsBAi0AFAAGAAgAAAAhAFr0LFu/AAAAFQEAAAsA&#10;AAAAAAAAAAAAAAAAHwEAAF9yZWxzLy5yZWxzUEsBAi0AFAAGAAgAAAAhAOlJafDEAAAA3QAAAA8A&#10;AAAAAAAAAAAAAAAABwIAAGRycy9kb3ducmV2LnhtbFBLBQYAAAAAAwADALcAAAD4AgAAAAA=&#10;">
                      <v:imagedata r:id="rId56" o:title="Next step Generic Blue icon | Freepik"/>
                    </v:shape>
                    <v:line id="Прямая соединительная линия 1232" o:spid="_x0000_s1042" style="position:absolute;visibility:visible;mso-wrap-style:square" from="4588,33073" to="4588,50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52wwAAAN0AAAAPAAAAZHJzL2Rvd25yZXYueG1sRE/bSsNA&#10;EH0v+A/LCH1rN40gMXZTbIMQEITWfsCQHZOY7GzIbi79e1cQ+jaHc539YTGdmGhwjWUFu20Egri0&#10;uuFKwfXrfZOAcB5ZY2eZFNzIwSF7WO0x1XbmM00XX4kQwi5FBbX3fSqlK2sy6La2Jw7ctx0M+gCH&#10;SuoB5xBuOhlH0bM02HBoqLGnU01lexmNgihpj/mH/IxfrtNurH7ywk1dodT6cXl7BeFp8Xfxv7vQ&#10;YX78FMPfN+EEmf0CAAD//wMAUEsBAi0AFAAGAAgAAAAhANvh9svuAAAAhQEAABMAAAAAAAAAAAAA&#10;AAAAAAAAAFtDb250ZW50X1R5cGVzXS54bWxQSwECLQAUAAYACAAAACEAWvQsW78AAAAVAQAACwAA&#10;AAAAAAAAAAAAAAAfAQAAX3JlbHMvLnJlbHNQSwECLQAUAAYACAAAACEAAvuudsMAAADdAAAADwAA&#10;AAAAAAAAAAAAAAAHAgAAZHJzL2Rvd25yZXYueG1sUEsFBgAAAAADAAMAtwAAAPcCAAAAAA==&#10;" strokecolor="#4579b8 [3044]" strokeweight="1pt">
                      <v:stroke dashstyle="longDash"/>
                    </v:line>
                    <v:group id="Группа 1233" o:spid="_x0000_s1043" style="position:absolute;left:3000;top:2783;width:10332;height:5938" coordorigin="3000,2783" coordsize="11636,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FNIwwAAAN0AAAAPAAAAZHJzL2Rvd25yZXYueG1sRE9Ni8Iw&#10;EL0v+B/CCN7WtJZdpBpFRMWDLKwK4m1oxrbYTEoT2/rvNwuCt3m8z5kve1OJlhpXWlYQjyMQxJnV&#10;JecKzqft5xSE88gaK8uk4EkOlovBxxxTbTv+pfbocxFC2KWooPC+TqV0WUEG3djWxIG72cagD7DJ&#10;pW6wC+GmkpMo+pYGSw4NBda0Lii7Hx9Gwa7DbpXEm/Zwv62f19PXz+UQk1KjYb+agfDU+7f45d7r&#10;MH+SJPD/TThBLv4AAAD//wMAUEsBAi0AFAAGAAgAAAAhANvh9svuAAAAhQEAABMAAAAAAAAAAAAA&#10;AAAAAAAAAFtDb250ZW50X1R5cGVzXS54bWxQSwECLQAUAAYACAAAACEAWvQsW78AAAAVAQAACwAA&#10;AAAAAAAAAAAAAAAfAQAAX3JlbHMvLnJlbHNQSwECLQAUAAYACAAAACEA/OBTSMMAAADdAAAADwAA&#10;AAAAAAAAAAAAAAAHAgAAZHJzL2Rvd25yZXYueG1sUEsFBgAAAAADAAMAtwAAAPcCAAAAAA==&#10;">
                      <v:shape id="Рисунок 1236" o:spid="_x0000_s1044" type="#_x0000_t75" alt="Data source - Free networking icons" style="position:absolute;left:3000;top:2783;width:6122;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6LOxgAAAN0AAAAPAAAAZHJzL2Rvd25yZXYueG1sRE9La8JA&#10;EL4L/Q/LFLzppgqxpK5SFF/oJbFSehuy0yQ1OxuyW4399d2C0Nt8fM+ZzjtTiwu1rrKs4GkYgSDO&#10;ra64UPB2XA2eQTiPrLG2TApu5GA+e+hNMdH2yildMl+IEMIuQQWl900ipctLMuiGtiEO3KdtDfoA&#10;20LqFq8h3NRyFEWxNFhxaCixoUVJ+Tn7Ngr0bvO+3C+PsVl/fKWHn/EpnexOSvUfu9cXEJ46/y++&#10;u7c6zB+NY/j7JpwgZ78AAAD//wMAUEsBAi0AFAAGAAgAAAAhANvh9svuAAAAhQEAABMAAAAAAAAA&#10;AAAAAAAAAAAAAFtDb250ZW50X1R5cGVzXS54bWxQSwECLQAUAAYACAAAACEAWvQsW78AAAAVAQAA&#10;CwAAAAAAAAAAAAAAAAAfAQAAX3JlbHMvLnJlbHNQSwECLQAUAAYACAAAACEAW/OizsYAAADdAAAA&#10;DwAAAAAAAAAAAAAAAAAHAgAAZHJzL2Rvd25yZXYueG1sUEsFBgAAAAADAAMAtwAAAPoCAAAAAA==&#10;">
                        <v:imagedata r:id="rId57" o:title="Data source - Free networking icons"/>
                      </v:shape>
                      <v:shape id="Рисунок 1237" o:spid="_x0000_s1045" type="#_x0000_t75" alt="DICOM Visualizer Plugin for JetBrains IDEs | JetBrains Marketplace" style="position:absolute;left:9175;top:3021;width:5461;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2S3wwAAAN0AAAAPAAAAZHJzL2Rvd25yZXYueG1sRE/bisIw&#10;EH0X9h/CLPimqRfctRplEQQRfbDuB8w2Y9u1mZQmtfXvjSD4NodzneW6M6W4Ue0KywpGwwgEcWp1&#10;wZmC3/N28A3CeWSNpWVScCcH69VHb4mxti2f6Jb4TIQQdjEqyL2vYildmpNBN7QVceAutjboA6wz&#10;qWtsQ7gp5TiKZtJgwaEhx4o2OaXXpDEK0r9ztHfXZv4/nbbHrDltD5dupFT/s/tZgPDU+bf45d7p&#10;MH88+YLnN+EEuXoAAAD//wMAUEsBAi0AFAAGAAgAAAAhANvh9svuAAAAhQEAABMAAAAAAAAAAAAA&#10;AAAAAAAAAFtDb250ZW50X1R5cGVzXS54bWxQSwECLQAUAAYACAAAACEAWvQsW78AAAAVAQAACwAA&#10;AAAAAAAAAAAAAAAfAQAAX3JlbHMvLnJlbHNQSwECLQAUAAYACAAAACEAxe9kt8MAAADdAAAADwAA&#10;AAAAAAAAAAAAAAAHAgAAZHJzL2Rvd25yZXYueG1sUEsFBgAAAAADAAMAtwAAAPcCAAAAAA==&#10;">
                        <v:imagedata r:id="rId58" o:title="DICOM Visualizer Plugin for JetBrains IDEs | JetBrains Marketplace"/>
                      </v:shape>
                    </v:group>
                    <v:line id="Прямая соединительная линия 1234" o:spid="_x0000_s1046" style="position:absolute;visibility:visible;mso-wrap-style:square" from="4334,11800" to="4334,15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OZwwAAAN0AAAAPAAAAZHJzL2Rvd25yZXYueG1sRE/baoNA&#10;EH0v5B+WCeStWTWlJCYbSSsFoVDI5QMGd6Im7qy4q7F/3y0U+jaHc51dNplWjNS7xrKCeBmBIC6t&#10;brhScDl/PK9BOI+ssbVMCr7JQbafPe0w1fbBRxpPvhIhhF2KCmrvu1RKV9Zk0C1tRxy4q+0N+gD7&#10;SuoeHyHctDKJoldpsOHQUGNH7zWV99NgFETr+1v+Kb+SzWWMh+qWF25sC6UW8+mwBeFp8v/iP3eh&#10;w/xk9QK/34QT5P4HAAD//wMAUEsBAi0AFAAGAAgAAAAhANvh9svuAAAAhQEAABMAAAAAAAAAAAAA&#10;AAAAAAAAAFtDb250ZW50X1R5cGVzXS54bWxQSwECLQAUAAYACAAAACEAWvQsW78AAAAVAQAACwAA&#10;AAAAAAAAAAAAAAAfAQAAX3JlbHMvLnJlbHNQSwECLQAUAAYACAAAACEA4l6TmcMAAADdAAAADwAA&#10;AAAAAAAAAAAAAAAHAgAAZHJzL2Rvd25yZXYueG1sUEsFBgAAAAADAAMAtwAAAPcCAAAAAA==&#10;" strokecolor="#4579b8 [3044]" strokeweight="1pt">
                      <v:stroke dashstyle="longDash"/>
                    </v:line>
                    <v:shape id="Рисунок 1235" o:spid="_x0000_s1047" type="#_x0000_t75" style="position:absolute;left:2619;top:8625;width:3620;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QbwwAAAN0AAAAPAAAAZHJzL2Rvd25yZXYueG1sRE89a8Mw&#10;EN0L/Q/iCtka2U4aihvFFEMgQwnE7tLtsK6WW+tkLMVx/n0VCHS7x/u8bTHbXkw0+s6xgnSZgCBu&#10;nO64VfBZ759fQfiArLF3TAqu5KHYPT5sMdfuwieaqtCKGMI+RwUmhCGX0jeGLPqlG4gj9+1GiyHC&#10;sZV6xEsMt73MkmQjLXYcGwwOVBpqfquzVfBVldXPepNkjtAczbHNPurUKrV4mt/fQASaw7/47j7o&#10;OD9bvcDtm3iC3P0BAAD//wMAUEsBAi0AFAAGAAgAAAAhANvh9svuAAAAhQEAABMAAAAAAAAAAAAA&#10;AAAAAAAAAFtDb250ZW50X1R5cGVzXS54bWxQSwECLQAUAAYACAAAACEAWvQsW78AAAAVAQAACwAA&#10;AAAAAAAAAAAAAAAfAQAAX3JlbHMvLnJlbHNQSwECLQAUAAYACAAAACEA/jLEG8MAAADdAAAADwAA&#10;AAAAAAAAAAAAAAAHAgAAZHJzL2Rvd25yZXYueG1sUEsFBgAAAAADAAMAtwAAAPcCAAAAAA==&#10;">
                      <v:imagedata r:id="rId59" o:title=""/>
                    </v:shape>
                  </v:group>
                  <v:rect id="Прямоугольник 1107" o:spid="_x0000_s1048" style="position:absolute;left:984;top:370;width:49403;height:65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nHiwQAAAN0AAAAPAAAAZHJzL2Rvd25yZXYueG1sRE/NisIw&#10;EL4LvkMYwZumCu5K17RYRZD1onYfYGjGtthMShO1vr0RhL3Nx/c7q7Q3jbhT52rLCmbTCARxYXXN&#10;pYK/fDdZgnAeWWNjmRQ8yUGaDAcrjLV98InuZ1+KEMIuRgWV920spSsqMuimtiUO3MV2Bn2AXSl1&#10;h48Qbho5j6IvabDm0FBhS5uKiuv5ZhQstvkh499MLw/6aGiT98dTmyk1HvXrHxCeev8v/rj3Osyf&#10;Rd/w/iacIJMXAAAA//8DAFBLAQItABQABgAIAAAAIQDb4fbL7gAAAIUBAAATAAAAAAAAAAAAAAAA&#10;AAAAAABbQ29udGVudF9UeXBlc10ueG1sUEsBAi0AFAAGAAgAAAAhAFr0LFu/AAAAFQEAAAsAAAAA&#10;AAAAAAAAAAAAHwEAAF9yZWxzLy5yZWxzUEsBAi0AFAAGAAgAAAAhAMO6ceLBAAAA3QAAAA8AAAAA&#10;AAAAAAAAAAAABwIAAGRycy9kb3ducmV2LnhtbFBLBQYAAAAAAwADALcAAAD1AgAAAAA=&#10;" filled="f" strokecolor="#31849b [2408]" strokeweight=".25pt"/>
                  <v:group id="Группа 1108" o:spid="_x0000_s1049" style="position:absolute;left:5794;top:3901;width:43593;height:19078" coordorigin="5794,3901" coordsize="43592,19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Wr4xwAAAN0AAAAPAAAAZHJzL2Rvd25yZXYueG1sRI9Pa8JA&#10;EMXvQr/DMoXedBNLS0ndiEiVHqRQLYi3ITv5g9nZkF2T+O07h0JvM7w37/1mtZ5cqwbqQ+PZQLpI&#10;QBEX3jZcGfg57eZvoEJEtth6JgN3CrDOH2YrzKwf+ZuGY6yUhHDI0EAdY5dpHYqaHIaF74hFK33v&#10;MMraV9r2OEq4a/UySV61w4alocaOtjUV1+PNGdiPOG6e04/hcC2398vp5et8SMmYp8dp8w4q0hT/&#10;zX/Xn1bw00Rw5RsZQee/AAAA//8DAFBLAQItABQABgAIAAAAIQDb4fbL7gAAAIUBAAATAAAAAAAA&#10;AAAAAAAAAAAAAABbQ29udGVudF9UeXBlc10ueG1sUEsBAi0AFAAGAAgAAAAhAFr0LFu/AAAAFQEA&#10;AAsAAAAAAAAAAAAAAAAAHwEAAF9yZWxzLy5yZWxzUEsBAi0AFAAGAAgAAAAhAOcNavjHAAAA3QAA&#10;AA8AAAAAAAAAAAAAAAAABwIAAGRycy9kb3ducmV2LnhtbFBLBQYAAAAAAwADALcAAAD7AgAAAAA=&#10;">
                    <v:rect id="Прямоугольник 1194" o:spid="_x0000_s1050" style="position:absolute;left:5794;top:12467;width:43593;height:9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srxAAAAN0AAAAPAAAAZHJzL2Rvd25yZXYueG1sRE89b8Iw&#10;EN0r8R+sQ2IrTqCiNMUghETL0KXA0PEUX5OI+GzZJgn99bhSpW739D5vtRlMKzryobGsIJ9mIIhL&#10;qxuuFJxP+8cliBCRNbaWScGNAmzWo4cVFtr2/EndMVYihXAoUEEdoyukDGVNBsPUOuLEfVtvMCbo&#10;K6k99inctHKWZQtpsOHUUKOjXU3l5Xg1Cj5c7366r/zmn7Pu1M/N+2XxNldqMh62ryAiDfFf/Oc+&#10;6DQ/f3mC32/SCXJ9BwAA//8DAFBLAQItABQABgAIAAAAIQDb4fbL7gAAAIUBAAATAAAAAAAAAAAA&#10;AAAAAAAAAABbQ29udGVudF9UeXBlc10ueG1sUEsBAi0AFAAGAAgAAAAhAFr0LFu/AAAAFQEAAAsA&#10;AAAAAAAAAAAAAAAAHwEAAF9yZWxzLy5yZWxzUEsBAi0AFAAGAAgAAAAhAMuy2yvEAAAA3QAAAA8A&#10;AAAAAAAAAAAAAAAABwIAAGRycy9kb3ducmV2LnhtbFBLBQYAAAAAAwADALcAAAD4AgAAAAA=&#10;" fillcolor="#fffdf7" strokecolor="#943634 [2405]" strokeweight="1pt"/>
                    <v:shape id="Надпись 2" o:spid="_x0000_s1051" type="#_x0000_t202" style="position:absolute;left:15232;top:3901;width:30937;height: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6pwwAAAN0AAAAPAAAAZHJzL2Rvd25yZXYueG1sRE9Na8JA&#10;EL0X/A/LCL01uxYtJroJUhF6aqlVwduQHZNgdjZkV5P++26h0Ns83uesi9G24k69bxxrmCUKBHHp&#10;TMOVhsPX7mkJwgdkg61j0vBNHop88rDGzLiBP+m+D5WIIewz1FCH0GVS+rImiz5xHXHkLq63GCLs&#10;K2l6HGK4beWzUi/SYsOxocaOXmsqr/ub1XB8v5xPc/VRbe2iG9yoJNtUav04HTcrEIHG8C/+c7+Z&#10;OH+WLuD3m3iCzH8AAAD//wMAUEsBAi0AFAAGAAgAAAAhANvh9svuAAAAhQEAABMAAAAAAAAAAAAA&#10;AAAAAAAAAFtDb250ZW50X1R5cGVzXS54bWxQSwECLQAUAAYACAAAACEAWvQsW78AAAAVAQAACwAA&#10;AAAAAAAAAAAAAAAfAQAAX3JlbHMvLnJlbHNQSwECLQAUAAYACAAAACEAPrVeqcMAAADdAAAADwAA&#10;AAAAAAAAAAAAAAAHAgAAZHJzL2Rvd25yZXYueG1sUEsFBgAAAAADAAMAtwAAAPcCAAAAAA==&#10;" filled="f" stroked="f">
                      <v:textbox>
                        <w:txbxContent>
                          <w:p w14:paraId="7D1D7B91" w14:textId="77777777" w:rsidR="00667713" w:rsidRPr="00ED7DD0" w:rsidRDefault="00667713" w:rsidP="00E32F3E">
                            <w:pPr>
                              <w:rPr>
                                <w:rFonts w:ascii="Times New Roman" w:hAnsi="Times New Roman" w:cs="Times New Roman"/>
                                <w:b/>
                                <w:bCs/>
                                <w:sz w:val="16"/>
                                <w:szCs w:val="16"/>
                              </w:rPr>
                            </w:pPr>
                            <w:r w:rsidRPr="00ED7DD0">
                              <w:rPr>
                                <w:rFonts w:ascii="Times New Roman" w:hAnsi="Times New Roman" w:cs="Times New Roman"/>
                                <w:b/>
                                <w:bCs/>
                                <w:sz w:val="16"/>
                                <w:szCs w:val="16"/>
                              </w:rPr>
                              <w:t>ПОЛУЧЕНИЕ ДАННЫХ</w:t>
                            </w:r>
                          </w:p>
                        </w:txbxContent>
                      </v:textbox>
                    </v:shape>
                    <v:group id="Группа 1196" o:spid="_x0000_s1052" style="position:absolute;left:6239;top:13038;width:10166;height:8267" coordorigin="6239,13038" coordsize="10166,8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6WwwAAAN0AAAAPAAAAZHJzL2Rvd25yZXYueG1sRE9Li8Iw&#10;EL4L/ocwgrc1rbLido0iouJBFnzAsrehGdtiMylNbOu/3wiCt/n4njNfdqYUDdWusKwgHkUgiFOr&#10;C84UXM7bjxkI55E1lpZJwYMcLBf93hwTbVs+UnPymQgh7BJUkHtfJVK6NCeDbmQr4sBdbW3QB1hn&#10;UtfYhnBTynEUTaXBgkNDjhWtc0pvp7tRsGuxXU3iTXO4XdePv/Pnz+8hJqWGg271DcJT59/il3uv&#10;w/z4awrPb8IJcvEPAAD//wMAUEsBAi0AFAAGAAgAAAAhANvh9svuAAAAhQEAABMAAAAAAAAAAAAA&#10;AAAAAAAAAFtDb250ZW50X1R5cGVzXS54bWxQSwECLQAUAAYACAAAACEAWvQsW78AAAAVAQAACwAA&#10;AAAAAAAAAAAAAAAfAQAAX3JlbHMvLnJlbHNQSwECLQAUAAYACAAAACEAEdTOlsMAAADdAAAADwAA&#10;AAAAAAAAAAAAAAAHAgAAZHJzL2Rvd25yZXYueG1sUEsFBgAAAAADAAMAtwAAAPcCAAAAAA==&#10;">
                      <v:shape id="Надпись 2" o:spid="_x0000_s1053" type="#_x0000_t202" style="position:absolute;left:6239;top:13038;width:10166;height:8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OpwgAAAN0AAAAPAAAAZHJzL2Rvd25yZXYueG1sRE9Li8Iw&#10;EL4v+B/CCN7WxOIubtcoogieVtbHwt6GZmyLzaQ00dZ/bwTB23x8z5nOO1uJKzW+dKxhNFQgiDNn&#10;Ss41HPbr9wkIH5ANVo5Jw408zGe9tymmxrX8S9ddyEUMYZ+ihiKEOpXSZwVZ9ENXE0fu5BqLIcIm&#10;l6bBNobbSiZKfUqLJceGAmtaFpSddxer4fhz+v8bq22+sh916zol2X5JrQf9bvENIlAXXuKne2Pi&#10;/CQZw+ObeIKc3QEAAP//AwBQSwECLQAUAAYACAAAACEA2+H2y+4AAACFAQAAEwAAAAAAAAAAAAAA&#10;AAAAAAAAW0NvbnRlbnRfVHlwZXNdLnhtbFBLAQItABQABgAIAAAAIQBa9CxbvwAAABUBAAALAAAA&#10;AAAAAAAAAAAAAB8BAABfcmVscy8ucmVsc1BLAQItABQABgAIAAAAIQApY1OpwgAAAN0AAAAPAAAA&#10;AAAAAAAAAAAAAAcCAABkcnMvZG93bnJldi54bWxQSwUGAAAAAAMAAwC3AAAA9gIAAAAA&#10;" filled="f" stroked="f">
                        <v:textbox>
                          <w:txbxContent>
                            <w:p w14:paraId="649040B8" w14:textId="77777777" w:rsidR="00667713" w:rsidRPr="001B7E8E" w:rsidRDefault="00667713" w:rsidP="00E32F3E">
                              <w:pPr>
                                <w:jc w:val="both"/>
                                <w:rPr>
                                  <w:rFonts w:ascii="Times New Roman" w:hAnsi="Times New Roman" w:cs="Times New Roman"/>
                                  <w:i/>
                                  <w:iCs/>
                                  <w:sz w:val="14"/>
                                  <w:szCs w:val="16"/>
                                </w:rPr>
                              </w:pPr>
                              <w:r w:rsidRPr="001B7E8E">
                                <w:rPr>
                                  <w:rFonts w:ascii="Times New Roman" w:hAnsi="Times New Roman" w:cs="Times New Roman"/>
                                  <w:i/>
                                  <w:iCs/>
                                  <w:sz w:val="14"/>
                                  <w:szCs w:val="16"/>
                                </w:rPr>
                                <w:t xml:space="preserve">Алгоритм сортировки изображений по </w:t>
                              </w:r>
                              <w:proofErr w:type="spellStart"/>
                              <w:r w:rsidRPr="001B7E8E">
                                <w:rPr>
                                  <w:rFonts w:ascii="Times New Roman" w:hAnsi="Times New Roman" w:cs="Times New Roman"/>
                                  <w:i/>
                                  <w:iCs/>
                                  <w:sz w:val="14"/>
                                  <w:szCs w:val="16"/>
                                </w:rPr>
                                <w:t>режи</w:t>
                              </w:r>
                              <w:proofErr w:type="spellEnd"/>
                              <w:r w:rsidRPr="001B7E8E">
                                <w:rPr>
                                  <w:rFonts w:ascii="Times New Roman" w:hAnsi="Times New Roman" w:cs="Times New Roman"/>
                                  <w:i/>
                                  <w:iCs/>
                                  <w:sz w:val="14"/>
                                  <w:szCs w:val="16"/>
                                </w:rPr>
                                <w:t>-мам визуализации, проекциям и импульс-</w:t>
                              </w:r>
                              <w:proofErr w:type="spellStart"/>
                              <w:r w:rsidRPr="001B7E8E">
                                <w:rPr>
                                  <w:rFonts w:ascii="Times New Roman" w:hAnsi="Times New Roman" w:cs="Times New Roman"/>
                                  <w:i/>
                                  <w:iCs/>
                                  <w:sz w:val="14"/>
                                  <w:szCs w:val="16"/>
                                </w:rPr>
                                <w:t>ным</w:t>
                              </w:r>
                              <w:proofErr w:type="spellEnd"/>
                              <w:r w:rsidRPr="001B7E8E">
                                <w:rPr>
                                  <w:rFonts w:ascii="Times New Roman" w:hAnsi="Times New Roman" w:cs="Times New Roman"/>
                                  <w:i/>
                                  <w:iCs/>
                                  <w:sz w:val="14"/>
                                  <w:szCs w:val="16"/>
                                </w:rPr>
                                <w:t xml:space="preserve"> </w:t>
                              </w:r>
                              <w:proofErr w:type="spellStart"/>
                              <w:r w:rsidRPr="001B7E8E">
                                <w:rPr>
                                  <w:rFonts w:ascii="Times New Roman" w:hAnsi="Times New Roman" w:cs="Times New Roman"/>
                                  <w:i/>
                                  <w:iCs/>
                                  <w:sz w:val="14"/>
                                  <w:szCs w:val="16"/>
                                </w:rPr>
                                <w:t>последовательнос-тям</w:t>
                              </w:r>
                              <w:proofErr w:type="spellEnd"/>
                            </w:p>
                          </w:txbxContent>
                        </v:textbox>
                      </v:shape>
                      <v:rect id="Прямоугольник 1225" o:spid="_x0000_s1054" style="position:absolute;left:6889;top:13705;width:9071;height:7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WSowwAAAN0AAAAPAAAAZHJzL2Rvd25yZXYueG1sRE9La8JA&#10;EL4X+h+WKXirmwZiS3QVqYiPntTqecyO2WB2NmRXjf/eFQq9zcf3nNGks7W4Uusrxwo++gkI4sLp&#10;iksFv7v5+xcIH5A11o5JwZ08TMavLyPMtbvxhq7bUIoYwj5HBSaEJpfSF4Ys+r5riCN3cq3FEGFb&#10;St3iLYbbWqZJMpAWK44NBhv6NlSctxer4JCFwVp2s0W2+1nNj/i5n5qqVqr31k2HIAJ14V/8517q&#10;OD9NM3h+E0+Q4wcAAAD//wMAUEsBAi0AFAAGAAgAAAAhANvh9svuAAAAhQEAABMAAAAAAAAAAAAA&#10;AAAAAAAAAFtDb250ZW50X1R5cGVzXS54bWxQSwECLQAUAAYACAAAACEAWvQsW78AAAAVAQAACwAA&#10;AAAAAAAAAAAAAAAfAQAAX3JlbHMvLnJlbHNQSwECLQAUAAYACAAAACEA3oVkqMMAAADdAAAADwAA&#10;AAAAAAAAAAAAAAAHAgAAZHJzL2Rvd25yZXYueG1sUEsFBgAAAAADAAMAtwAAAPcCAAAAAA==&#10;" filled="f" strokecolor="#31849b [2408]" strokeweight=".25pt">
                        <v:stroke dashstyle="longDash"/>
                      </v:rect>
                    </v:group>
                    <v:group id="Группа 1197" o:spid="_x0000_s1055" style="position:absolute;left:25214;top:14420;width:6185;height:5524" coordorigin="25214,14420" coordsize="618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sNxAAAAN0AAAAPAAAAZHJzL2Rvd25yZXYueG1sRE9Na8JA&#10;EL0X/A/LCN50E6W1ja4iosWDCGqheBuyYxLMzobsmsR/7xaE3ubxPme+7EwpGqpdYVlBPIpAEKdW&#10;F5wp+Dlvh58gnEfWWFomBQ9ysFz03uaYaNvykZqTz0QIYZeggtz7KpHSpTkZdCNbEQfuamuDPsA6&#10;k7rGNoSbUo6j6EMaLDg05FjROqf0drobBd8ttqtJvGn2t+v6cTm/H373MSk16HerGQhPnf8Xv9w7&#10;HebHX1P4+yacIBdPAAAA//8DAFBLAQItABQABgAIAAAAIQDb4fbL7gAAAIUBAAATAAAAAAAAAAAA&#10;AAAAAAAAAABbQ29udGVudF9UeXBlc10ueG1sUEsBAi0AFAAGAAgAAAAhAFr0LFu/AAAAFQEAAAsA&#10;AAAAAAAAAAAAAAAAHwEAAF9yZWxzLy5yZWxzUEsBAi0AFAAGAAgAAAAhAH6Yaw3EAAAA3QAAAA8A&#10;AAAAAAAAAAAAAAAABwIAAGRycy9kb3ducmV2LnhtbFBLBQYAAAAAAwADALcAAAD4AgAAAAA=&#10;">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Двойные фигурные скобки 1222" o:spid="_x0000_s1056" type="#_x0000_t186" style="position:absolute;left:26035;top:14420;width:4520;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iXwgAAAN0AAAAPAAAAZHJzL2Rvd25yZXYueG1sRE/fa8Iw&#10;EH4f+D+EE3ybqcHN2RlFlMFgT+ucz0dza6rNpTSx7f77ZTDY2318P2+zG10jeupC7VnDYp6BIC69&#10;qbnScPp4uX8CESKywcYzafimALvt5G6DufEDv1NfxEqkEA45arAxtrmUobTkMMx9S5y4L985jAl2&#10;lTQdDincNVJl2aN0WHNqsNjSwVJ5LW5OA/Ph8pmph+ZYrYaiX5+NXb4ZrWfTcf8MItIY/8V/7leT&#10;5iul4PebdILc/gAAAP//AwBQSwECLQAUAAYACAAAACEA2+H2y+4AAACFAQAAEwAAAAAAAAAAAAAA&#10;AAAAAAAAW0NvbnRlbnRfVHlwZXNdLnhtbFBLAQItABQABgAIAAAAIQBa9CxbvwAAABUBAAALAAAA&#10;AAAAAAAAAAAAAB8BAABfcmVscy8ucmVsc1BLAQItABQABgAIAAAAIQCc6XiXwgAAAN0AAAAPAAAA&#10;AAAAAAAAAAAAAAcCAABkcnMvZG93bnJldi54bWxQSwUGAAAAAAMAAwC3AAAA9gIAAAAA&#10;" strokecolor="#4579b8 [3044]"/>
                      <v:shape id="Надпись 2" o:spid="_x0000_s1057" type="#_x0000_t202" style="position:absolute;left:25214;top:14435;width:6185;height:4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svdwgAAAN0AAAAPAAAAZHJzL2Rvd25yZXYueG1sRE9Na8JA&#10;EL0L/Q/LFLzpbmMrNXWVogg9WdQqeBuyYxKanQ3Z1cR/7wqCt3m8z5nOO1uJCzW+dKzhbahAEGfO&#10;lJxr+NutBp8gfEA2WDkmDVfyMJ+99KaYGtfyhi7bkIsYwj5FDUUIdSqlzwqy6IeuJo7cyTUWQ4RN&#10;Lk2DbQy3lUyUGkuLJceGAmtaFJT9b89Ww359Oh7e1W++tB916zol2U6k1v3X7vsLRKAuPMUP94+J&#10;85NkBPdv4glydgMAAP//AwBQSwECLQAUAAYACAAAACEA2+H2y+4AAACFAQAAEwAAAAAAAAAAAAAA&#10;AAAAAAAAW0NvbnRlbnRfVHlwZXNdLnhtbFBLAQItABQABgAIAAAAIQBa9CxbvwAAABUBAAALAAAA&#10;AAAAAAAAAAAAAB8BAABfcmVscy8ucmVsc1BLAQItABQABgAIAAAAIQCmisvdwgAAAN0AAAAPAAAA&#10;AAAAAAAAAAAAAAcCAABkcnMvZG93bnJldi54bWxQSwUGAAAAAAMAAwC3AAAA9gIAAAAA&#10;" filled="f" stroked="f">
                        <v:textbox>
                          <w:txbxContent>
                            <w:p w14:paraId="32514E58"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Coronal</w:t>
                              </w:r>
                            </w:p>
                            <w:p w14:paraId="7437552A"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Sagittal</w:t>
                              </w:r>
                            </w:p>
                          </w:txbxContent>
                        </v:textbox>
                      </v:shape>
                    </v:group>
                    <v:group id="Группа 1198" o:spid="_x0000_s1058" style="position:absolute;left:30315;top:13038;width:8959;height:9941" coordorigin="30315,13038" coordsize="8959,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9/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gyjcygl7fAQAA//8DAFBLAQItABQABgAIAAAAIQDb4fbL7gAAAIUBAAATAAAAAAAA&#10;AAAAAAAAAAAAAABbQ29udGVudF9UeXBlc10ueG1sUEsBAi0AFAAGAAgAAAAhAFr0LFu/AAAAFQEA&#10;AAsAAAAAAAAAAAAAAAAAHwEAAF9yZWxzLy5yZWxzUEsBAi0AFAAGAAgAAAAhAA8H/3/HAAAA3QAA&#10;AA8AAAAAAAAAAAAAAAAABwIAAGRycy9kb3ducmV2LnhtbFBLBQYAAAAAAwADALcAAAD7AgAAAAA=&#10;">
                      <v:shape id="Надпись 2" o:spid="_x0000_s1059" type="#_x0000_t202" style="position:absolute;left:30315;top:13545;width:8959;height:9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FWqxQAAAN0AAAAPAAAAZHJzL2Rvd25yZXYueG1sRI9Ba8JA&#10;EIXvBf/DMoK3umuwpU1dRVoKnirVVvA2ZMckNDsbslsT/71zELzN8N68981iNfhGnamLdWALs6kB&#10;RVwEV3Np4Wf/+fgCKiZkh01gsnChCKvl6GGBuQs9f9N5l0olIRxztFCl1OZax6Iij3EaWmLRTqHz&#10;mGTtSu067CXcNzoz5ll7rFkaKmzpvaLib/fvLfx+nY6HudmWH/6p7cNgNPtXbe1kPKzfQCUa0t18&#10;u944wc8y4ZdvZAS9vAIAAP//AwBQSwECLQAUAAYACAAAACEA2+H2y+4AAACFAQAAEwAAAAAAAAAA&#10;AAAAAAAAAAAAW0NvbnRlbnRfVHlwZXNdLnhtbFBLAQItABQABgAIAAAAIQBa9CxbvwAAABUBAAAL&#10;AAAAAAAAAAAAAAAAAB8BAABfcmVscy8ucmVsc1BLAQItABQABgAIAAAAIQBWWFWqxQAAAN0AAAAP&#10;AAAAAAAAAAAAAAAAAAcCAABkcnMvZG93bnJldi54bWxQSwUGAAAAAAMAAwC3AAAA+QIAAAAA&#10;" filled="f" stroked="f">
                        <v:textbox>
                          <w:txbxContent>
                            <w:p w14:paraId="526CDCED"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FATSAT,</w:t>
                              </w:r>
                            </w:p>
                            <w:p w14:paraId="356455DA"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FS, FSAT</w:t>
                              </w:r>
                            </w:p>
                            <w:p w14:paraId="653E594B"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FSE-</w:t>
                              </w:r>
                            </w:p>
                            <w:p w14:paraId="23F48EEE"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FATSAT,</w:t>
                              </w:r>
                            </w:p>
                            <w:p w14:paraId="781BFD86"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FSE-FS,</w:t>
                              </w:r>
                            </w:p>
                            <w:p w14:paraId="64D9FF4E" w14:textId="77777777" w:rsidR="00667713" w:rsidRPr="00ED7DD0" w:rsidRDefault="00667713" w:rsidP="00ED7DD0">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TSE-FS</w:t>
                              </w:r>
                            </w:p>
                          </w:txbxContent>
                        </v:textbox>
                      </v:shape>
                      <v:shape id="Двойные фигурные скобки 1221" o:spid="_x0000_s1060" type="#_x0000_t186" style="position:absolute;left:31416;top:13038;width:6287;height:8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bgwgAAAN0AAAAPAAAAZHJzL2Rvd25yZXYueG1sRE9La8JA&#10;EL4L/odlBG+6MVgfqauIpVDoydh6HrJjNjU7G7LbJP333ULB23x8z9kdBluLjlpfOVawmCcgiAun&#10;Ky4VfFxeZxsQPiBrrB2Tgh/ycNiPRzvMtOv5TF0eShFD2GeowITQZFL6wpBFP3cNceRurrUYImxL&#10;qVvsY7itZZokK2mx4thgsKGToeKef1sFzKevzyR9ql/KdZ9326s2y3et1HQyHJ9BBBrCQ/zvftNx&#10;fpou4O+beILc/wIAAP//AwBQSwECLQAUAAYACAAAACEA2+H2y+4AAACFAQAAEwAAAAAAAAAAAAAA&#10;AAAAAAAAW0NvbnRlbnRfVHlwZXNdLnhtbFBLAQItABQABgAIAAAAIQBa9CxbvwAAABUBAAALAAAA&#10;AAAAAAAAAAAAAB8BAABfcmVscy8ucmVsc1BLAQItABQABgAIAAAAIQBsO+bgwgAAAN0AAAAPAAAA&#10;AAAAAAAAAAAAAAcCAABkcnMvZG93bnJldi54bWxQSwUGAAAAAAMAAwC3AAAA9gIAAAAA&#10;" strokecolor="#4579b8 [3044]"/>
                    </v:group>
                    <v:group id="Группа 1199" o:spid="_x0000_s1061" style="position:absolute;left:22129;top:14324;width:3712;height:6096" coordorigin="22129,14324" coordsize="3711,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1rkwwAAAN0AAAAPAAAAZHJzL2Rvd25yZXYueG1sRE9Ni8Iw&#10;EL0L+x/CCHvTtLsoazWKiLt4EEFdEG9DM7bFZlKa2NZ/bwTB2zze58wWnSlFQ7UrLCuIhxEI4tTq&#10;gjMF/8ffwQ8I55E1lpZJwZ0cLOYfvRkm2ra8p+bgMxFC2CWoIPe+SqR0aU4G3dBWxIG72NqgD7DO&#10;pK6xDeGmlF9RNJYGCw4NOVa0yim9Hm5GwV+L7fI7Xjfb62V1Px9Hu9M2JqU++91yCsJT59/il3uj&#10;w/x4MoHnN+EEOX8AAAD//wMAUEsBAi0AFAAGAAgAAAAhANvh9svuAAAAhQEAABMAAAAAAAAAAAAA&#10;AAAAAAAAAFtDb250ZW50X1R5cGVzXS54bWxQSwECLQAUAAYACAAAACEAWvQsW78AAAAVAQAACwAA&#10;AAAAAAAAAAAAAAAfAQAAX3JlbHMvLnJlbHNQSwECLQAUAAYACAAAACEAYEta5MMAAADdAAAADwAA&#10;AAAAAAAAAAAAAAAHAgAAZHJzL2Rvd25yZXYueG1sUEsFBgAAAAADAAMAtwAAAPcCAAAAAA==&#10;">
                      <v:group id="Группа 1210" o:spid="_x0000_s1062" style="position:absolute;left:22129;top:14420;width:3141;height:5664" coordorigin="22129,14420" coordsize="3140,5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5Ff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fDLNzKC3vwDAAD//wMAUEsBAi0AFAAGAAgAAAAhANvh9svuAAAAhQEAABMAAAAAAAAA&#10;AAAAAAAAAAAAAFtDb250ZW50X1R5cGVzXS54bWxQSwECLQAUAAYACAAAACEAWvQsW78AAAAVAQAA&#10;CwAAAAAAAAAAAAAAAAAfAQAAX3JlbHMvLnJlbHNQSwECLQAUAAYACAAAACEAR4eRX8YAAADdAAAA&#10;DwAAAAAAAAAAAAAAAAAHAgAAZHJzL2Rvd25yZXYueG1sUEsFBgAAAAADAAMAtwAAAPoCAAAAAA==&#10;">
                        <v:shape id="Двойные фигурные скобки 1215" o:spid="_x0000_s1063" type="#_x0000_t186" style="position:absolute;left:22129;top:14420;width:3141;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CpewgAAAN0AAAAPAAAAZHJzL2Rvd25yZXYueG1sRE9Na8JA&#10;EL0X/A/LCN7qxlCrRlcRiyD01FQ9D9kxmzY7G7JrEv99t1DobR7vcza7wdaio9ZXjhXMpgkI4sLp&#10;iksF58/j8xKED8gaa8ek4EEedtvR0wYz7Xr+oC4PpYgh7DNUYEJoMil9Yciin7qGOHI311oMEbal&#10;1C32MdzWMk2SV2mx4thgsKGDoeI7v1sFzIevS5LO67dy0efd6qrNy7tWajIe9msQgYbwL/5zn3Sc&#10;n87m8PtNPEFufwAAAP//AwBQSwECLQAUAAYACAAAACEA2+H2y+4AAACFAQAAEwAAAAAAAAAAAAAA&#10;AAAAAAAAW0NvbnRlbnRfVHlwZXNdLnhtbFBLAQItABQABgAIAAAAIQBa9CxbvwAAABUBAAALAAAA&#10;AAAAAAAAAAAAAB8BAABfcmVscy8ucmVsc1BLAQItABQABgAIAAAAIQDdbCpewgAAAN0AAAAPAAAA&#10;AAAAAAAAAAAAAAcCAABkcnMvZG93bnJldi54bWxQSwUGAAAAAAMAAwC3AAAA9gIAAAAA&#10;" strokecolor="#4579b8 [3044]"/>
                        <v:group id="Группа 1216" o:spid="_x0000_s1064" style="position:absolute;left:22796;top:14420;width:1950;height:5664" coordorigin="22796,14420" coordsize="1949,5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qywwwAAAN0AAAAPAAAAZHJzL2Rvd25yZXYueG1sRE9Ni8Iw&#10;EL0L/ocwgjdNqyhSjSKyu+xBBOvC4m1oxrbYTEqTbeu/3wiCt3m8z9nselOJlhpXWlYQTyMQxJnV&#10;JecKfi6fkxUI55E1VpZJwYMc7LbDwQYTbTs+U5v6XIQQdgkqKLyvEyldVpBBN7U1ceButjHoA2xy&#10;qRvsQrip5CyKltJgyaGhwJoOBWX39M8o+Oqw28/jj/Z4vx0e18vi9HuMSanxqN+vQXjq/Vv8cn/r&#10;MH8WL+H5TThBbv8BAAD//wMAUEsBAi0AFAAGAAgAAAAhANvh9svuAAAAhQEAABMAAAAAAAAAAAAA&#10;AAAAAAAAAFtDb250ZW50X1R5cGVzXS54bWxQSwECLQAUAAYACAAAACEAWvQsW78AAAAVAQAACwAA&#10;AAAAAAAAAAAAAAAfAQAAX3JlbHMvLnJlbHNQSwECLQAUAAYACAAAACEApyKssMMAAADdAAAADwAA&#10;AAAAAAAAAAAAAAAHAgAAZHJzL2Rvd25yZXYueG1sUEsFBgAAAAADAAMAtwAAAPcCAAAAAA==&#10;">
                          <v:shape id="Рисунок 1217" o:spid="_x0000_s1065" type="#_x0000_t75" alt="Folder - Free interface icons" style="position:absolute;left:22796;top:14420;width:1950;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jt9wwAAAN0AAAAPAAAAZHJzL2Rvd25yZXYueG1sRE9Ni8Iw&#10;EL0L+x/CLOxFNNWDu1ajyIog3qwe9jg0Y1NtJiXJ2vrvN4Kwt3m8z1mue9uIO/lQO1YwGWcgiEun&#10;a64UnE+70ReIEJE1No5JwYMCrFdvgyXm2nV8pHsRK5FCOOSowMTY5lKG0pDFMHYtceIuzluMCfpK&#10;ao9dCreNnGbZTFqsOTUYbOnbUHkrfq2C7cFvK1PE2X64uXTZ/HH9ue5OSn2895sFiEh9/Be/3Hud&#10;5k8nn/D8Jp0gV38AAAD//wMAUEsBAi0AFAAGAAgAAAAhANvh9svuAAAAhQEAABMAAAAAAAAAAAAA&#10;AAAAAAAAAFtDb250ZW50X1R5cGVzXS54bWxQSwECLQAUAAYACAAAACEAWvQsW78AAAAVAQAACwAA&#10;AAAAAAAAAAAAAAAfAQAAX3JlbHMvLnJlbHNQSwECLQAUAAYACAAAACEAk+o7fcMAAADdAAAADwAA&#10;AAAAAAAAAAAAAAAHAgAAZHJzL2Rvd25yZXYueG1sUEsFBgAAAAADAAMAtwAAAPcCAAAAAA==&#10;">
                            <v:imagedata r:id="rId60" o:title="Folder - Free interface icons"/>
                          </v:shape>
                          <v:shape id="Рисунок 1218" o:spid="_x0000_s1066" type="#_x0000_t75" alt="Folder - Free interface icons" style="position:absolute;left:22796;top:16229;width:1950;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kGZyAAAAN0AAAAPAAAAZHJzL2Rvd25yZXYueG1sRI9PTwIx&#10;EMXvJnyHZky8SReIf7JSCNmEaOIJMOpx2I7ble1001ZY+PTOwcTbTN6b934zXw6+U0eKqQ1sYDIu&#10;QBHXwbbcGHjbrW8fQaWMbLELTAbOlGC5GF3NsbThxBs6bnOjJIRTiQZczn2pdaodeUzj0BOL9hWi&#10;xyxrbLSNeJJw3+lpUdxrjy1Lg8OeKkf1YfvjDVy6dfUQN/t99Xz4/nh/nYW7mfs05uZ6WD2ByjTk&#10;f/Pf9YsV/OlEcOUbGUEvfgEAAP//AwBQSwECLQAUAAYACAAAACEA2+H2y+4AAACFAQAAEwAAAAAA&#10;AAAAAAAAAAAAAAAAW0NvbnRlbnRfVHlwZXNdLnhtbFBLAQItABQABgAIAAAAIQBa9CxbvwAAABUB&#10;AAALAAAAAAAAAAAAAAAAAB8BAABfcmVscy8ucmVsc1BLAQItABQABgAIAAAAIQBWdkGZyAAAAN0A&#10;AAAPAAAAAAAAAAAAAAAAAAcCAABkcnMvZG93bnJldi54bWxQSwUGAAAAAAMAAwC3AAAA/AIAAAAA&#10;">
                            <v:imagedata r:id="rId61" o:title="Folder - Free interface icons"/>
                          </v:shape>
                          <v:shape id="Рисунок 1219" o:spid="_x0000_s1067" type="#_x0000_t75" alt="Folder - Free interface icons" style="position:absolute;left:22796;top:18134;width:1950;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uQCxQAAAN0AAAAPAAAAZHJzL2Rvd25yZXYueG1sRE9NawIx&#10;EL0L/Q9hhN5qVqXVbo1SFkShJ7XUHsfNdLO6mSxJqtv++kYoeJvH+5zZorONOJMPtWMFw0EGgrh0&#10;uuZKwftu+TAFESKyxsYxKfihAIv5XW+GuXYX3tB5GyuRQjjkqMDE2OZShtKQxTBwLXHivpy3GBP0&#10;ldQeLyncNnKUZU/SYs2pwWBLhaHytP22Cn6bZTHxm8OhWJ2O+4+3sXscm0+l7vvd6wuISF28if/d&#10;a53mj4bPcP0mnSDnfwAAAP//AwBQSwECLQAUAAYACAAAACEA2+H2y+4AAACFAQAAEwAAAAAAAAAA&#10;AAAAAAAAAAAAW0NvbnRlbnRfVHlwZXNdLnhtbFBLAQItABQABgAIAAAAIQBa9CxbvwAAABUBAAAL&#10;AAAAAAAAAAAAAAAAAB8BAABfcmVscy8ucmVsc1BLAQItABQABgAIAAAAIQA5OuQCxQAAAN0AAAAP&#10;AAAAAAAAAAAAAAAAAAcCAABkcnMvZG93bnJldi54bWxQSwUGAAAAAAMAAwC3AAAA+QIAAAAA&#10;">
                            <v:imagedata r:id="rId61" o:title="Folder - Free interface icons"/>
                          </v:shape>
                        </v:group>
                      </v:group>
                      <v:group id="Группа 1211" o:spid="_x0000_s1068" style="position:absolute;left:22272;top:14324;width:3569;height:6096" coordorigin="22272,14324" coordsize="3571,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TExAAAAN0AAAAPAAAAZHJzL2Rvd25yZXYueG1sRE9Na8JA&#10;EL0L/Q/LCN50s0qlRDci0ooHKaiF0tuQHZOQ7GzIbpP477uFQm/zeJ+z3Y22ET11vnKsQS0SEMS5&#10;MxUXGj5ub/MXED4gG2wck4YHedhlT5MtpsYNfKH+GgoRQ9inqKEMoU2l9HlJFv3CtcSRu7vOYoiw&#10;K6TpcIjhtpHLJFlLixXHhhJbOpSU19dvq+E44LBfqdf+XN8Pj6/b8/vnWZHWs+m434AINIZ/8Z/7&#10;ZOL8pVLw+008QWY/AAAA//8DAFBLAQItABQABgAIAAAAIQDb4fbL7gAAAIUBAAATAAAAAAAAAAAA&#10;AAAAAAAAAABbQ29udGVudF9UeXBlc10ueG1sUEsBAi0AFAAGAAgAAAAhAFr0LFu/AAAAFQEAAAsA&#10;AAAAAAAAAAAAAAAAHwEAAF9yZWxzLy5yZWxzUEsBAi0AFAAGAAgAAAAhACjLNMTEAAAA3QAAAA8A&#10;AAAAAAAAAAAAAAAABwIAAGRycy9kb3ducmV2LnhtbFBLBQYAAAAAAwADALcAAAD4AgAAAAA=&#10;">
                        <v:shape id="Надпись 2" o:spid="_x0000_s1069" type="#_x0000_t202" style="position:absolute;left:22272;top:14324;width:327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T7wQAAAN0AAAAPAAAAZHJzL2Rvd25yZXYueG1sRE9Li8Iw&#10;EL4L/ocwwt40seyKVqPILoKnXXyCt6EZ22IzKU209d9vFha8zcf3nMWqs5V4UONLxxrGIwWCOHOm&#10;5FzD8bAZTkH4gGywckwanuRhtez3Fpga1/KOHvuQixjCPkUNRQh1KqXPCrLoR64mjtzVNRZDhE0u&#10;TYNtDLeVTJSaSIslx4YCa/osKLvt71bD6ft6Ob+rn/zLftSt65RkO5Navw269RxEoC68xP/urYnz&#10;k3ECf9/EE+TyFwAA//8DAFBLAQItABQABgAIAAAAIQDb4fbL7gAAAIUBAAATAAAAAAAAAAAAAAAA&#10;AAAAAABbQ29udGVudF9UeXBlc10ueG1sUEsBAi0AFAAGAAgAAAAhAFr0LFu/AAAAFQEAAAsAAAAA&#10;AAAAAAAAAAAAHwEAAF9yZWxzLy5yZWxzUEsBAi0AFAAGAAgAAAAhAAeqpPvBAAAA3QAAAA8AAAAA&#10;AAAAAAAAAAAABwIAAGRycy9kb3ducmV2LnhtbFBLBQYAAAAAAwADALcAAAD1AgAAAAA=&#10;" filled="f" stroked="f">
                          <v:textbox>
                            <w:txbxContent>
                              <w:p w14:paraId="7A4A58FB" w14:textId="77777777" w:rsidR="00667713" w:rsidRPr="00ED7DD0" w:rsidRDefault="00667713" w:rsidP="00E32F3E">
                                <w:pPr>
                                  <w:rPr>
                                    <w:rFonts w:ascii="Times New Roman" w:hAnsi="Times New Roman" w:cs="Times New Roman"/>
                                    <w:b/>
                                    <w:bCs/>
                                    <w:sz w:val="16"/>
                                    <w:szCs w:val="16"/>
                                  </w:rPr>
                                </w:pPr>
                                <w:r w:rsidRPr="00ED7DD0">
                                  <w:rPr>
                                    <w:rFonts w:ascii="Times New Roman" w:hAnsi="Times New Roman" w:cs="Times New Roman"/>
                                    <w:b/>
                                    <w:bCs/>
                                    <w:sz w:val="16"/>
                                    <w:szCs w:val="16"/>
                                    <w:lang w:val="en-US"/>
                                  </w:rPr>
                                  <w:t>PD</w:t>
                                </w:r>
                              </w:p>
                            </w:txbxContent>
                          </v:textbox>
                        </v:shape>
                        <v:shape id="Надпись 2" o:spid="_x0000_s1070" type="#_x0000_t202" style="position:absolute;left:22415;top:16182;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gFgwwAAAN0AAAAPAAAAZHJzL2Rvd25yZXYueG1sRE9La8JA&#10;EL4L/odlCt50V62iqauIUuipYnxAb0N2TEKzsyG7Nem/7xYEb/PxPWe16Wwl7tT40rGG8UiBIM6c&#10;KTnXcD69DxcgfEA2WDkmDb/kYbPu91aYGNfyke5pyEUMYZ+ghiKEOpHSZwVZ9CNXE0fu5hqLIcIm&#10;l6bBNobbSk6UmkuLJceGAmvaFZR9pz9Ww+Xz9nV9VYd8b2d16zol2S6l1oOXbvsGIlAXnuKH+8PE&#10;+ZPxFP6/iSfI9R8AAAD//wMAUEsBAi0AFAAGAAgAAAAhANvh9svuAAAAhQEAABMAAAAAAAAAAAAA&#10;AAAAAAAAAFtDb250ZW50X1R5cGVzXS54bWxQSwECLQAUAAYACAAAACEAWvQsW78AAAAVAQAACwAA&#10;AAAAAAAAAAAAAAAfAQAAX3JlbHMvLnJlbHNQSwECLQAUAAYACAAAACEAaOYBYMMAAADdAAAADwAA&#10;AAAAAAAAAAAAAAAHAgAAZHJzL2Rvd25yZXYueG1sUEsFBgAAAAADAAMAtwAAAPcCAAAAAA==&#10;" filled="f" stroked="f">
                          <v:textbox>
                            <w:txbxContent>
                              <w:p w14:paraId="0D3B1EB3" w14:textId="77777777" w:rsidR="00667713" w:rsidRPr="00ED7DD0" w:rsidRDefault="00667713" w:rsidP="00E32F3E">
                                <w:pPr>
                                  <w:rPr>
                                    <w:rFonts w:ascii="Times New Roman" w:hAnsi="Times New Roman" w:cs="Times New Roman"/>
                                    <w:b/>
                                    <w:bCs/>
                                    <w:sz w:val="16"/>
                                    <w:szCs w:val="16"/>
                                  </w:rPr>
                                </w:pPr>
                                <w:r w:rsidRPr="00ED7DD0">
                                  <w:rPr>
                                    <w:rFonts w:ascii="Times New Roman" w:hAnsi="Times New Roman" w:cs="Times New Roman"/>
                                    <w:b/>
                                    <w:bCs/>
                                    <w:sz w:val="16"/>
                                    <w:szCs w:val="16"/>
                                    <w:lang w:val="en-US"/>
                                  </w:rPr>
                                  <w:t>T1</w:t>
                                </w:r>
                              </w:p>
                            </w:txbxContent>
                          </v:textbox>
                        </v:shape>
                        <v:shape id="Надпись 2" o:spid="_x0000_s1071" type="#_x0000_t202" style="position:absolute;left:22415;top:18134;width:342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5kUwQAAAN0AAAAPAAAAZHJzL2Rvd25yZXYueG1sRE9Ni8Iw&#10;EL0L+x/CLHjTRFHZ7RpFFMGTou4K3oZmbMs2k9JEW/+9EQRv83ifM523thQ3qn3hWMOgr0AQp84U&#10;nGn4Pa57XyB8QDZYOiYNd/Iwn310ppgY1/CeboeQiRjCPkENeQhVIqVPc7Lo+64ijtzF1RZDhHUm&#10;TY1NDLelHCo1kRYLjg05VrTMKf0/XK2Gv+3lfBqpXbay46pxrZJsv6XW3c928QMiUBve4pd7Y+L8&#10;4WAEz2/iCXL2AAAA//8DAFBLAQItABQABgAIAAAAIQDb4fbL7gAAAIUBAAATAAAAAAAAAAAAAAAA&#10;AAAAAABbQ29udGVudF9UeXBlc10ueG1sUEsBAi0AFAAGAAgAAAAhAFr0LFu/AAAAFQEAAAsAAAAA&#10;AAAAAAAAAAAAHwEAAF9yZWxzLy5yZWxzUEsBAi0AFAAGAAgAAAAhAOcPmRTBAAAA3QAAAA8AAAAA&#10;AAAAAAAAAAAABwIAAGRycy9kb3ducmV2LnhtbFBLBQYAAAAAAwADALcAAAD1AgAAAAA=&#10;" filled="f" stroked="f">
                          <v:textbox>
                            <w:txbxContent>
                              <w:p w14:paraId="436BA5F4" w14:textId="77777777" w:rsidR="00667713" w:rsidRPr="00ED7DD0" w:rsidRDefault="00667713" w:rsidP="00E32F3E">
                                <w:pPr>
                                  <w:rPr>
                                    <w:rFonts w:ascii="Times New Roman" w:hAnsi="Times New Roman" w:cs="Times New Roman"/>
                                    <w:b/>
                                    <w:bCs/>
                                    <w:sz w:val="16"/>
                                    <w:szCs w:val="16"/>
                                  </w:rPr>
                                </w:pPr>
                                <w:r w:rsidRPr="00ED7DD0">
                                  <w:rPr>
                                    <w:rFonts w:ascii="Times New Roman" w:hAnsi="Times New Roman" w:cs="Times New Roman"/>
                                    <w:b/>
                                    <w:bCs/>
                                    <w:sz w:val="16"/>
                                    <w:szCs w:val="16"/>
                                    <w:lang w:val="en-US"/>
                                  </w:rPr>
                                  <w:t>T2</w:t>
                                </w:r>
                              </w:p>
                            </w:txbxContent>
                          </v:textbox>
                        </v:shape>
                      </v:group>
                    </v:group>
                    <v:group id="Группа 1200" o:spid="_x0000_s1072" style="position:absolute;left:16176;top:15086;width:5398;height:4039" coordorigin="16176,15086" coordsize="5397,4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eCxgAAAN0AAAAPAAAAZHJzL2Rvd25yZXYueG1sRI9Ba8JA&#10;EIXvBf/DMkJvzSYtiqSuIUhbehBBUyi9DdkxCWZnQ3abxH/vCoK3Gd5737xZZ5NpxUC9aywrSKIY&#10;BHFpdcOVgp/i82UFwnlkja1lUnAhB9lm9rTGVNuRDzQcfSUChF2KCmrvu1RKV9Zk0EW2Iw7ayfYG&#10;fVj7SuoexwA3rXyN46U02HC4UGNH25rK8/HfKPgacczfko9hdz5tL3/FYv+7S0ip5/mUv4PwNPmH&#10;+Z7+1qF+QMLtmzCC3FwBAAD//wMAUEsBAi0AFAAGAAgAAAAhANvh9svuAAAAhQEAABMAAAAAAAAA&#10;AAAAAAAAAAAAAFtDb250ZW50X1R5cGVzXS54bWxQSwECLQAUAAYACAAAACEAWvQsW78AAAAVAQAA&#10;CwAAAAAAAAAAAAAAAAAfAQAAX3JlbHMvLnJlbHNQSwECLQAUAAYACAAAACEAwl4HgsYAAADdAAAA&#10;DwAAAAAAAAAAAAAAAAAHAgAAZHJzL2Rvd25yZXYueG1sUEsFBgAAAAADAAMAtwAAAPoCAAAAAA==&#10;">
                      <v:shape id="Рисунок 1207" o:spid="_x0000_s1073" type="#_x0000_t75" alt="Download Free Script Icons in PNG &amp; SVG" style="position:absolute;left:17557;top:15086;width:2788;height: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JwwAAAN0AAAAPAAAAZHJzL2Rvd25yZXYueG1sRE9La8JA&#10;EL4L/Q/LFLzpbhU0pq5SCooKPfgAPY7ZaRKanQ3ZNcZ/7xYKvc3H95z5srOVaKnxpWMNb0MFgjhz&#10;puRcw+m4GiQgfEA2WDkmDQ/ysFy89OaYGnfnPbWHkIsYwj5FDUUIdSqlzwqy6IeuJo7ct2sshgib&#10;XJoG7zHcVnKk1ERaLDk2FFjTZ0HZz+FmNVzOJvHKzPbt1zpMt4nfjXdX1Lr/2n28gwjUhX/xn3tj&#10;4vyRmsLvN/EEuXgCAAD//wMAUEsBAi0AFAAGAAgAAAAhANvh9svuAAAAhQEAABMAAAAAAAAAAAAA&#10;AAAAAAAAAFtDb250ZW50X1R5cGVzXS54bWxQSwECLQAUAAYACAAAACEAWvQsW78AAAAVAQAACwAA&#10;AAAAAAAAAAAAAAAfAQAAX3JlbHMvLnJlbHNQSwECLQAUAAYACAAAACEAHvxHicMAAADdAAAADwAA&#10;AAAAAAAAAAAAAAAHAgAAZHJzL2Rvd25yZXYueG1sUEsFBgAAAAADAAMAtwAAAPcCAAAAAA==&#10;">
                        <v:imagedata r:id="rId62" o:title="Download Free Script Icons in PNG &amp; SVG"/>
                      </v:shape>
                      <v:shapetype id="_x0000_t32" coordsize="21600,21600" o:spt="32" o:oned="t" path="m,l21600,21600e" filled="f">
                        <v:path arrowok="t" fillok="f" o:connecttype="none"/>
                        <o:lock v:ext="edit" shapetype="t"/>
                      </v:shapetype>
                      <v:shape id="Прямая со стрелкой 1208" o:spid="_x0000_s1074" type="#_x0000_t32" style="position:absolute;left:20177;top:17229;width:1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yzbxwAAAN0AAAAPAAAAZHJzL2Rvd25yZXYueG1sRI9Ba8JA&#10;EIXvQv/DMoXedKOUItFVRJC2B1u0BfU2ZMckmJ0Nu9sk/fedQ8HbDO/Ne98s14NrVEch1p4NTCcZ&#10;KOLC25pLA99fu/EcVEzIFhvPZOCXIqxXD6Ml5tb3fKDumEolIRxzNFCl1OZax6Iih3HiW2LRrj44&#10;TLKGUtuAvYS7Rs+y7EU7rFkaKmxpW1FxO/44A6fLh0vP1+J2eD2/9/tA3X63/TTm6XHYLEAlGtLd&#10;/H/9ZgV/lgmufCMj6NUfAAAA//8DAFBLAQItABQABgAIAAAAIQDb4fbL7gAAAIUBAAATAAAAAAAA&#10;AAAAAAAAAAAAAABbQ29udGVudF9UeXBlc10ueG1sUEsBAi0AFAAGAAgAAAAhAFr0LFu/AAAAFQEA&#10;AAsAAAAAAAAAAAAAAAAAHwEAAF9yZWxzLy5yZWxzUEsBAi0AFAAGAAgAAAAhAHOrLNvHAAAA3QAA&#10;AA8AAAAAAAAAAAAAAAAABwIAAGRycy9kb3ducmV2LnhtbFBLBQYAAAAAAwADALcAAAD7AgAAAAA=&#10;" strokecolor="#002060">
                        <v:stroke endarrow="block"/>
                      </v:shape>
                      <v:shape id="Прямая со стрелкой 1209" o:spid="_x0000_s1075" type="#_x0000_t32" style="position:absolute;left:16176;top:17182;width:1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4lAxAAAAN0AAAAPAAAAZHJzL2Rvd25yZXYueG1sRE9Na8JA&#10;EL0X+h+WKXirm4oUG92EIkjrQYu2oN6G7JgEs7Nhd03Sf+8WhN7m8T5nkQ+mER05X1tW8DJOQBAX&#10;VtdcKvj5Xj3PQPiArLGxTAp+yUOePT4sMNW25x11+1CKGMI+RQVVCG0qpS8qMujHtiWO3Nk6gyFC&#10;V0rtsI/hppGTJHmVBmuODRW2tKyouOyvRsHhtDVhei4uu4/jut846jar5ZdSo6fhfQ4i0BD+xXf3&#10;p47zJ8kb/H0TT5DZDQAA//8DAFBLAQItABQABgAIAAAAIQDb4fbL7gAAAIUBAAATAAAAAAAAAAAA&#10;AAAAAAAAAABbQ29udGVudF9UeXBlc10ueG1sUEsBAi0AFAAGAAgAAAAhAFr0LFu/AAAAFQEAAAsA&#10;AAAAAAAAAAAAAAAAHwEAAF9yZWxzLy5yZWxzUEsBAi0AFAAGAAgAAAAhABzniUDEAAAA3QAAAA8A&#10;AAAAAAAAAAAAAAAABwIAAGRycy9kb3ducmV2LnhtbFBLBQYAAAAAAwADALcAAAD4AgAAAAA=&#10;" strokecolor="#002060">
                        <v:stroke endarrow="block"/>
                      </v:shape>
                    </v:group>
                    <v:group id="Группа 1201" o:spid="_x0000_s1076" style="position:absolute;left:38084;top:14086;width:10680;height:6141" coordorigin="38084,14086" coordsize="10680,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qIZxAAAAN0AAAAPAAAAZHJzL2Rvd25yZXYueG1sRE9La8JA&#10;EL4X/A/LCN7qJkpLia4hiBUPoVAtiLchOybB7GzIbvP4991Cobf5+J6zTUfTiJ46V1tWEC8jEMSF&#10;1TWXCr4u789vIJxH1thYJgUTOUh3s6ctJtoO/En92ZcihLBLUEHlfZtI6YqKDLqlbYkDd7edQR9g&#10;V0rd4RDCTSNXUfQqDdYcGipsaV9R8Th/GwXHAYdsHR/6/HHfT7fLy8c1j0mpxXzMNiA8jf5f/Oc+&#10;6TB/FcXw+004Qe5+AAAA//8DAFBLAQItABQABgAIAAAAIQDb4fbL7gAAAIUBAAATAAAAAAAAAAAA&#10;AAAAAAAAAABbQ29udGVudF9UeXBlc10ueG1sUEsBAi0AFAAGAAgAAAAhAFr0LFu/AAAAFQEAAAsA&#10;AAAAAAAAAAAAAAAAHwEAAF9yZWxzLy5yZWxzUEsBAi0AFAAGAAgAAAAhAK0SohnEAAAA3QAAAA8A&#10;AAAAAAAAAAAAAAAABwIAAGRycy9kb3ducmV2LnhtbFBLBQYAAAAAAwADALcAAAD4AgAAAAA=&#10;">
                      <v:shape id="Надпись 2" o:spid="_x0000_s1077" type="#_x0000_t202" style="position:absolute;left:38941;top:14753;width:8630;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zImwwAAAN0AAAAPAAAAZHJzL2Rvd25yZXYueG1sRE9Na8JA&#10;EL0L/odlCr2Z3YYqbeoqogg9WYyt4G3IjklodjZk1yT9991Cwds83ucs16NtRE+drx1reEoUCOLC&#10;mZpLDZ+n/ewFhA/IBhvHpOGHPKxX08kSM+MGPlKfh1LEEPYZaqhCaDMpfVGRRZ+4ljhyV9dZDBF2&#10;pTQdDjHcNjJVaiEt1hwbKmxpW1Hxnd+shq/D9XJ+Vh/lzs7bwY1Ksn2VWj8+jJs3EIHGcBf/u99N&#10;nJ+qFP6+iSfI1S8AAAD//wMAUEsBAi0AFAAGAAgAAAAhANvh9svuAAAAhQEAABMAAAAAAAAAAAAA&#10;AAAAAAAAAFtDb250ZW50X1R5cGVzXS54bWxQSwECLQAUAAYACAAAACEAWvQsW78AAAAVAQAACwAA&#10;AAAAAAAAAAAAAAAfAQAAX3JlbHMvLnJlbHNQSwECLQAUAAYACAAAACEAgnMyJsMAAADdAAAADwAA&#10;AAAAAAAAAAAAAAAHAgAAZHJzL2Rvd25yZXYueG1sUEsFBgAAAAADAAMAtwAAAPcCAAAAAA==&#10;" filled="f" stroked="f">
                        <v:textbox>
                          <w:txbxContent>
                            <w:p w14:paraId="56915EEE" w14:textId="77777777" w:rsidR="00667713" w:rsidRPr="00ED7DD0" w:rsidRDefault="00667713" w:rsidP="00E32F3E">
                              <w:pPr>
                                <w:jc w:val="center"/>
                                <w:rPr>
                                  <w:rFonts w:ascii="Times New Roman" w:hAnsi="Times New Roman" w:cs="Times New Roman"/>
                                  <w:b/>
                                  <w:bCs/>
                                  <w:sz w:val="16"/>
                                  <w:szCs w:val="16"/>
                                </w:rPr>
                              </w:pPr>
                              <w:r w:rsidRPr="00ED7DD0">
                                <w:rPr>
                                  <w:rFonts w:ascii="Times New Roman" w:hAnsi="Times New Roman" w:cs="Times New Roman"/>
                                  <w:b/>
                                  <w:bCs/>
                                  <w:sz w:val="16"/>
                                  <w:szCs w:val="16"/>
                                  <w:lang w:val="en-US"/>
                                </w:rPr>
                                <w:t xml:space="preserve">.PNG </w:t>
                              </w:r>
                              <w:r>
                                <w:rPr>
                                  <w:rFonts w:ascii="Times New Roman" w:hAnsi="Times New Roman" w:cs="Times New Roman"/>
                                  <w:b/>
                                  <w:bCs/>
                                  <w:sz w:val="16"/>
                                  <w:szCs w:val="16"/>
                                </w:rPr>
                                <w:t>формат</w:t>
                              </w:r>
                            </w:p>
                          </w:txbxContent>
                        </v:textbox>
                      </v:shape>
                      <v:shape id="Двойные круглые скобки 1203" o:spid="_x0000_s1078" type="#_x0000_t185" style="position:absolute;left:38084;top:14086;width:10680;height:6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7kKxQAAAN0AAAAPAAAAZHJzL2Rvd25yZXYueG1sRE/fS8Mw&#10;EH4X/B/CDfYiLrHCGHXZmIKiMDacPvh4Nmdb21xKkrX1v18GA9/u4/t5y/VoW9GTD7VjDXczBYK4&#10;cKbmUsPnx/PtAkSIyAZbx6ThjwKsV9dXS8yNG/id+kMsRQrhkKOGKsYulzIUFVkMM9cRJ+7HeYsx&#10;QV9K43FI4baVmVJzabHm1FBhR08VFc3haDV87Xe9X9y8/apxnu2236F5eRwaraeTcfMAItIY/8UX&#10;96tJ8zN1D+dv0glydQIAAP//AwBQSwECLQAUAAYACAAAACEA2+H2y+4AAACFAQAAEwAAAAAAAAAA&#10;AAAAAAAAAAAAW0NvbnRlbnRfVHlwZXNdLnhtbFBLAQItABQABgAIAAAAIQBa9CxbvwAAABUBAAAL&#10;AAAAAAAAAAAAAAAAAB8BAABfcmVscy8ucmVsc1BLAQItABQABgAIAAAAIQCMv7kKxQAAAN0AAAAP&#10;AAAAAAAAAAAAAAAAAAcCAABkcnMvZG93bnJldi54bWxQSwUGAAAAAAMAAwC3AAAA+QIAAAAA&#10;" strokecolor="#4579b8 [3044]"/>
                      <v:shape id="Рисунок 1204" o:spid="_x0000_s1079" type="#_x0000_t75" style="position:absolute;left:38893;top:16896;width:2166;height:2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BHVxAAAAN0AAAAPAAAAZHJzL2Rvd25yZXYueG1sRE9NawIx&#10;EL0X+h/CFHopmlVE6mqU0iIKhYJ2EY/DZpos3UzWTdS1v94IBW/zeJ8zW3SuFidqQ+VZwaCfgSAu&#10;va7YKCi+l71XECEia6w9k4ILBVjMHx9mmGt/5g2dttGIFMIhRwU2xiaXMpSWHIa+b4gT9+NbhzHB&#10;1kjd4jmFu1oOs2wsHVacGiw29G6p/N0enQI0n5NVs/8zXy92+VHs9gdex7FSz0/d2xREpC7exf/u&#10;tU7zh9kIbt+kE+T8CgAA//8DAFBLAQItABQABgAIAAAAIQDb4fbL7gAAAIUBAAATAAAAAAAAAAAA&#10;AAAAAAAAAABbQ29udGVudF9UeXBlc10ueG1sUEsBAi0AFAAGAAgAAAAhAFr0LFu/AAAAFQEAAAsA&#10;AAAAAAAAAAAAAAAAHwEAAF9yZWxzLy5yZWxzUEsBAi0AFAAGAAgAAAAhANSgEdXEAAAA3QAAAA8A&#10;AAAAAAAAAAAAAAAABwIAAGRycy9kb3ducmV2LnhtbFBLBQYAAAAAAwADALcAAAD4AgAAAAA=&#10;">
                        <v:imagedata r:id="rId63" o:title=""/>
                      </v:shape>
                      <v:shape id="Рисунок 1205" o:spid="_x0000_s1080" type="#_x0000_t75" style="position:absolute;left:42370;top:16896;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3sdxAAAAN0AAAAPAAAAZHJzL2Rvd25yZXYueG1sRE9LawIx&#10;EL4X/A9hCr3VRKGtrEZZbAWh9uALr+NmuruYTJZN1G1/vSkUvM3H95zJrHNWXKgNtWcNg74CQVx4&#10;U3OpYbddPI9AhIhs0HomDT8UYDbtPUwwM/7Ka7psYilSCIcMNVQxNpmUoajIYej7hjhx3751GBNs&#10;S2lavKZwZ+VQqVfpsObUUGFD84qK0+bsNPzubb7/+sjV6HgYrOTnydbvbwutnx67fAwiUhfv4n/3&#10;0qT5Q/UCf9+kE+T0BgAA//8DAFBLAQItABQABgAIAAAAIQDb4fbL7gAAAIUBAAATAAAAAAAAAAAA&#10;AAAAAAAAAABbQ29udGVudF9UeXBlc10ueG1sUEsBAi0AFAAGAAgAAAAhAFr0LFu/AAAAFQEAAAsA&#10;AAAAAAAAAAAAAAAAHwEAAF9yZWxzLy5yZWxzUEsBAi0AFAAGAAgAAAAhAApbex3EAAAA3QAAAA8A&#10;AAAAAAAAAAAAAAAABwIAAGRycy9kb3ducmV2LnhtbFBLBQYAAAAAAwADALcAAAD4AgAAAAA=&#10;">
                        <v:imagedata r:id="rId64" o:title=""/>
                      </v:shape>
                      <v:shape id="Рисунок 1206" o:spid="_x0000_s1081" type="#_x0000_t75" style="position:absolute;left:45704;top:16896;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dedxQAAAN0AAAAPAAAAZHJzL2Rvd25yZXYueG1sRI9Ba8JA&#10;EIXvBf/DMoK3ZtMcpERXKS1BD8FSNfchOybB7GzMrpr8e1cQepvhve/Nm+V6MK24Ue8aywo+ohgE&#10;cWl1w5WC4yF7/wThPLLG1jIpGMnBejV5W2Kq7Z3/6Lb3lQgh7FJUUHvfpVK6siaDLrIdcdBOtjfo&#10;w9pXUvd4D+GmlUkcz6XBhsOFGjv6rqk8768m1Njqn99Tsxs3eLhUeVK0RZZnSs2mw9cChKfB/5tf&#10;9FYHLonn8PwmjCBXDwAAAP//AwBQSwECLQAUAAYACAAAACEA2+H2y+4AAACFAQAAEwAAAAAAAAAA&#10;AAAAAAAAAAAAW0NvbnRlbnRfVHlwZXNdLnhtbFBLAQItABQABgAIAAAAIQBa9CxbvwAAABUBAAAL&#10;AAAAAAAAAAAAAAAAAB8BAABfcmVscy8ucmVsc1BLAQItABQABgAIAAAAIQAD7dedxQAAAN0AAAAP&#10;AAAAAAAAAAAAAAAAAAcCAABkcnMvZG93bnJldi54bWxQSwUGAAAAAAMAAwC3AAAA+QIAAAAA&#10;">
                        <v:imagedata r:id="rId65" o:title=""/>
                      </v:shape>
                    </v:group>
                  </v:group>
                  <v:group id="Группа 1109" o:spid="_x0000_s1082" style="position:absolute;left:5746;top:21944;width:43593;height:19609" coordorigin="5746,21944" coordsize="43592,1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9jxAAAAN0AAAAPAAAAZHJzL2Rvd25yZXYueG1sRE9La8JA&#10;EL4X/A/LCL01mygtNWYVkVp6CIWqIN6G7JgEs7Mhu83j33cLhd7m43tOth1NI3rqXG1ZQRLFIIgL&#10;q2suFZxPh6dXEM4ja2wsk4KJHGw3s4cMU20H/qL+6EsRQtilqKDyvk2ldEVFBl1kW+LA3Wxn0AfY&#10;lVJ3OIRw08hFHL9IgzWHhgpb2ldU3I/fRsH7gMNumbz1+f22n66n589LnpBSj/NxtwbhafT/4j/3&#10;hw7zk3gFv9+EE+TmBwAA//8DAFBLAQItABQABgAIAAAAIQDb4fbL7gAAAIUBAAATAAAAAAAAAAAA&#10;AAAAAAAAAABbQ29udGVudF9UeXBlc10ueG1sUEsBAi0AFAAGAAgAAAAhAFr0LFu/AAAAFQEAAAsA&#10;AAAAAAAAAAAAAAAAHwEAAF9yZWxzLy5yZWxzUEsBAi0AFAAGAAgAAAAhAIhBz2PEAAAA3QAAAA8A&#10;AAAAAAAAAAAAAAAABwIAAGRycy9kb3ducmV2LnhtbFBLBQYAAAAAAwADALcAAAD4AgAAAAA=&#10;">
                    <v:rect id="Прямоугольник 1148" o:spid="_x0000_s1083" style="position:absolute;left:5746;top:23945;width:43593;height:17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E0NxwAAAN0AAAAPAAAAZHJzL2Rvd25yZXYueG1sRI9Ba8JA&#10;EIXvQv/DMgVvuomISOoqoggWBFGLtLchO01Ss7MhuzXx3zuHQm8zvDfvfbNY9a5Wd2pD5dlAOk5A&#10;EefeVlwY+LjsRnNQISJbrD2TgQcFWC1fBgvMrO/4RPdzLJSEcMjQQBljk2kd8pIchrFviEX79q3D&#10;KGtbaNtiJ+Gu1pMkmWmHFUtDiQ1tSspv519n4D35rC7p4drND+nXZHbd/BTH7daY4Wu/fgMVqY//&#10;5r/rvRX8dCq48o2MoJdPAAAA//8DAFBLAQItABQABgAIAAAAIQDb4fbL7gAAAIUBAAATAAAAAAAA&#10;AAAAAAAAAAAAAABbQ29udGVudF9UeXBlc10ueG1sUEsBAi0AFAAGAAgAAAAhAFr0LFu/AAAAFQEA&#10;AAsAAAAAAAAAAAAAAAAAHwEAAF9yZWxzLy5yZWxzUEsBAi0AFAAGAAgAAAAhAGKYTQ3HAAAA3QAA&#10;AA8AAAAAAAAAAAAAAAAABwIAAGRycy9kb3ducmV2LnhtbFBLBQYAAAAAAwADALcAAAD7AgAAAAA=&#10;" fillcolor="#f9fbfd" strokecolor="#205867 [1608]" strokeweight="1pt"/>
                    <v:shape id="Надпись 2" o:spid="_x0000_s1084" type="#_x0000_t202" style="position:absolute;left:8611;top:21944;width:34334;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jrwwAAAN0AAAAPAAAAZHJzL2Rvd25yZXYueG1sRE9Na8JA&#10;EL0L/Q/LFLyZXYtKE92EUhF6sqhtwduQHZPQ7GzIrib9991Cwds83udsitG24ka9bxxrmCcKBHHp&#10;TMOVho/TbvYMwgdkg61j0vBDHor8YbLBzLiBD3Q7hkrEEPYZaqhD6DIpfVmTRZ+4jjhyF9dbDBH2&#10;lTQ9DjHctvJJqZW02HBsqLGj15rK7+PVavjcX85fC/Vebe2yG9yoJNtUaj19HF/WIAKN4S7+d7+Z&#10;OH++SOHvm3iCzH8BAAD//wMAUEsBAi0AFAAGAAgAAAAhANvh9svuAAAAhQEAABMAAAAAAAAAAAAA&#10;AAAAAAAAAFtDb250ZW50X1R5cGVzXS54bWxQSwECLQAUAAYACAAAACEAWvQsW78AAAAVAQAACwAA&#10;AAAAAAAAAAAAAAAfAQAAX3JlbHMvLnJlbHNQSwECLQAUAAYACAAAACEAwZh468MAAADdAAAADwAA&#10;AAAAAAAAAAAAAAAHAgAAZHJzL2Rvd25yZXYueG1sUEsFBgAAAAADAAMAtwAAAPcCAAAAAA==&#10;" filled="f" stroked="f">
                      <v:textbox>
                        <w:txbxContent>
                          <w:p w14:paraId="1DD5E6C2" w14:textId="77777777" w:rsidR="00667713" w:rsidRPr="0084406F" w:rsidRDefault="00667713" w:rsidP="00E32F3E">
                            <w:pPr>
                              <w:jc w:val="center"/>
                              <w:rPr>
                                <w:rFonts w:ascii="Times New Roman" w:hAnsi="Times New Roman" w:cs="Times New Roman"/>
                                <w:b/>
                                <w:bCs/>
                                <w:sz w:val="16"/>
                                <w:szCs w:val="16"/>
                              </w:rPr>
                            </w:pPr>
                            <w:r>
                              <w:rPr>
                                <w:rFonts w:ascii="Times New Roman" w:hAnsi="Times New Roman" w:cs="Times New Roman"/>
                                <w:b/>
                                <w:bCs/>
                                <w:sz w:val="16"/>
                                <w:szCs w:val="16"/>
                              </w:rPr>
                              <w:t>ПРЕДОБРАБОТКА ДАННЫХ</w:t>
                            </w:r>
                          </w:p>
                        </w:txbxContent>
                      </v:textbox>
                    </v:shape>
                    <v:group id="Группа 1150" o:spid="_x0000_s1085" style="position:absolute;left:6747;top:24802;width:40824;height:4410" coordorigin="6747,24802" coordsize="40824,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EnjxwAAAN0AAAAPAAAAZHJzL2Rvd25yZXYueG1sRI9Pa8JA&#10;EMXvBb/DMoK3ukmLRVI3IlKLBylUC6W3ITv5g9nZkF2T+O07h0JvM7w37/1ms51cqwbqQ+PZQLpM&#10;QBEX3jZcGfi6HB7XoEJEtth6JgN3CrDNZw8bzKwf+ZOGc6yUhHDI0EAdY5dpHYqaHIal74hFK33v&#10;MMraV9r2OEq4a/VTkrxohw1LQ40d7WsqruebM/A+4rh7Tt+G07Xc338uq4/vU0rGLObT7hVUpCn+&#10;m/+uj1bw05Xwyzcygs5/AQAA//8DAFBLAQItABQABgAIAAAAIQDb4fbL7gAAAIUBAAATAAAAAAAA&#10;AAAAAAAAAAAAAABbQ29udGVudF9UeXBlc10ueG1sUEsBAi0AFAAGAAgAAAAhAFr0LFu/AAAAFQEA&#10;AAsAAAAAAAAAAAAAAAAAHwEAAF9yZWxzLy5yZWxzUEsBAi0AFAAGAAgAAAAhAArISePHAAAA3QAA&#10;AA8AAAAAAAAAAAAAAAAABwIAAGRycy9kb3ducmV2LnhtbFBLBQYAAAAAAwADALcAAAD7AgAAAAA=&#10;">
                      <v:group id="Группа 1179" o:spid="_x0000_s1086" style="position:absolute;left:34274;top:24897;width:13297;height:3972" coordorigin="34274,24897" coordsize="13296,3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7wexAAAAN0AAAAPAAAAZHJzL2Rvd25yZXYueG1sRE9Na8JA&#10;EL0X/A/LCN50E6W1ja4iosWDCGqheBuyYxLMzobsmsR/7xaE3ubxPme+7EwpGqpdYVlBPIpAEKdW&#10;F5wp+Dlvh58gnEfWWFomBQ9ysFz03uaYaNvykZqTz0QIYZeggtz7KpHSpTkZdCNbEQfuamuDPsA6&#10;k7rGNoSbUo6j6EMaLDg05FjROqf0drobBd8ttqtJvGn2t+v6cTm/H373MSk16HerGQhPnf8Xv9w7&#10;HebH0y/4+yacIBdPAAAA//8DAFBLAQItABQABgAIAAAAIQDb4fbL7gAAAIUBAAATAAAAAAAAAAAA&#10;AAAAAAAAAABbQ29udGVudF9UeXBlc10ueG1sUEsBAi0AFAAGAAgAAAAhAFr0LFu/AAAAFQEAAAsA&#10;AAAAAAAAAAAAAAAAHwEAAF9yZWxzLy5yZWxzUEsBAi0AFAAGAAgAAAAhANBHvB7EAAAA3QAAAA8A&#10;AAAAAAAAAAAAAAAABwIAAGRycy9kb3ducmV2LnhtbFBLBQYAAAAAAwADALcAAAD4AgAAAAA=&#10;">
                        <v:rect id="Прямоугольник 1191" o:spid="_x0000_s1087" style="position:absolute;left:35750;top:25802;width:10821;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MnbwwAAAN0AAAAPAAAAZHJzL2Rvd25yZXYueG1sRE/dasIw&#10;FL4f+A7hCN7NpJMNW40iwqSDMTb1AQ7NsS1tTkoTa317Mxjs7nx8v2e9HW0rBup97VhDMlcgiAtn&#10;ai41nE/vz0sQPiAbbB2Thjt52G4mT2vMjLvxDw3HUIoYwj5DDVUIXSalLyqy6OeuI47cxfUWQ4R9&#10;KU2PtxhuW/mi1Ju0WHNsqLCjfUVFc7xaDZdD/vqlfP49LtLhI22ujf1cKK1n03G3AhFoDP/iP3du&#10;4vwkTeD3m3iC3DwAAAD//wMAUEsBAi0AFAAGAAgAAAAhANvh9svuAAAAhQEAABMAAAAAAAAAAAAA&#10;AAAAAAAAAFtDb250ZW50X1R5cGVzXS54bWxQSwECLQAUAAYACAAAACEAWvQsW78AAAAVAQAACwAA&#10;AAAAAAAAAAAAAAAfAQAAX3JlbHMvLnJlbHNQSwECLQAUAAYACAAAACEAGNTJ28MAAADdAAAADwAA&#10;AAAAAAAAAAAAAAAHAgAAZHJzL2Rvd25yZXYueG1sUEsFBgAAAAADAAMAtwAAAPcCAAAAAA==&#10;" fillcolor="#e5dfec [663]" strokecolor="#31849b [2408]"/>
                        <v:shape id="Надпись 2" o:spid="_x0000_s1088" type="#_x0000_t202" style="position:absolute;left:36560;top:26088;width:11011;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MbdwwAAAN0AAAAPAAAAZHJzL2Rvd25yZXYueG1sRE9Na8JA&#10;EL0L/Q/LFHozu0qVJroJpUXwZFHbgrchOyah2dmQXU38991Cwds83uesi9G24kq9bxxrmCUKBHHp&#10;TMOVhs/jZvoCwgdkg61j0nAjD0X+MFljZtzAe7oeQiViCPsMNdQhdJmUvqzJok9cRxy5s+sthgj7&#10;SpoehxhuWzlXaiktNhwbauzoraby53CxGr5259P3s/qo3u2iG9yoJNtUav30OL6uQAQaw138796a&#10;OH+WzuHvm3iCzH8BAAD//wMAUEsBAi0AFAAGAAgAAAAhANvh9svuAAAAhQEAABMAAAAAAAAAAAAA&#10;AAAAAAAAAFtDb250ZW50X1R5cGVzXS54bWxQSwECLQAUAAYACAAAACEAWvQsW78AAAAVAQAACwAA&#10;AAAAAAAAAAAAAAAfAQAAX3JlbHMvLnJlbHNQSwECLQAUAAYACAAAACEAsVzG3cMAAADdAAAADwAA&#10;AAAAAAAAAAAAAAAHAgAAZHJzL2Rvd25yZXYueG1sUEsFBgAAAAADAAMAtwAAAPcCAAAAAA==&#10;" filled="f" stroked="f">
                          <v:textbox>
                            <w:txbxContent>
                              <w:p w14:paraId="1E362AFF" w14:textId="77777777" w:rsidR="00667713" w:rsidRPr="00850AC6" w:rsidRDefault="00667713" w:rsidP="00E32F3E">
                                <w:pPr>
                                  <w:jc w:val="center"/>
                                  <w:rPr>
                                    <w:rFonts w:ascii="Times New Roman" w:hAnsi="Times New Roman" w:cs="Times New Roman"/>
                                    <w:b/>
                                    <w:bCs/>
                                    <w:sz w:val="16"/>
                                    <w:szCs w:val="16"/>
                                  </w:rPr>
                                </w:pPr>
                                <w:r>
                                  <w:rPr>
                                    <w:rFonts w:ascii="Times New Roman" w:hAnsi="Times New Roman" w:cs="Times New Roman"/>
                                    <w:b/>
                                    <w:bCs/>
                                    <w:sz w:val="16"/>
                                    <w:szCs w:val="16"/>
                                  </w:rPr>
                                  <w:t>Аугментация данных</w:t>
                                </w:r>
                              </w:p>
                            </w:txbxContent>
                          </v:textbox>
                        </v:shape>
                        <v:shape id="Рисунок 1193" o:spid="_x0000_s1089" type="#_x0000_t75" alt="Augmentation Icons &amp; Symbols" style="position:absolute;left:34274;top:24897;width:2889;height:2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amqxQAAAN0AAAAPAAAAZHJzL2Rvd25yZXYueG1sRE9LawIx&#10;EL4L/Q9hCr1pdrdQ7GoUqVrswYOPg96Gzbi7uJmkm1TTf98UCr3Nx/ec6TyaTtyo961lBfkoA0Fc&#10;Wd1yreB4WA/HIHxA1thZJgXf5GE+exhMsdT2zju67UMtUgj7EhU0IbhSSl81ZNCPrCNO3MX2BkOC&#10;fS11j/cUbjpZZNmLNNhyamjQ0VtD1XX/ZRTsPpfL8SmeN9vcFR/vW3c8x2Kl1NNjXExABIrhX/zn&#10;3ug0P399ht9v0gly9gMAAP//AwBQSwECLQAUAAYACAAAACEA2+H2y+4AAACFAQAAEwAAAAAAAAAA&#10;AAAAAAAAAAAAW0NvbnRlbnRfVHlwZXNdLnhtbFBLAQItABQABgAIAAAAIQBa9CxbvwAAABUBAAAL&#10;AAAAAAAAAAAAAAAAAB8BAABfcmVscy8ucmVsc1BLAQItABQABgAIAAAAIQBiqamqxQAAAN0AAAAP&#10;AAAAAAAAAAAAAAAAAAcCAABkcnMvZG93bnJldi54bWxQSwUGAAAAAAMAAwC3AAAA+QIAAAAA&#10;" stroked="t" strokecolor="#31849b [2408]">
                          <v:imagedata r:id="rId66" o:title="Augmentation Icons &amp; Symbols"/>
                          <v:path arrowok="t"/>
                        </v:shape>
                      </v:group>
                      <v:group id="Группа 1180" o:spid="_x0000_s1090" style="position:absolute;left:6747;top:24802;width:27305;height:4410" coordorigin="6747,24802" coordsize="27305,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GWkxgAAAN0AAAAPAAAAZHJzL2Rvd25yZXYueG1sRI9Ba8JA&#10;EIXvhf6HZQRvdRPFItFVRGrpQYSqUHobsmMSzM6G7DaJ/75zELzN8N68981qM7haddSGyrOBdJKA&#10;Is69rbgwcDnv3xagQkS2WHsmA3cKsFm/vqwws77nb+pOsVASwiFDA2WMTaZ1yEtyGCa+IRbt6luH&#10;Uda20LbFXsJdradJ8q4dViwNJTa0Kym/nf6cgc8e++0s/egOt+vu/nueH38OKRkzHg3bJahIQ3ya&#10;H9dfVvDThfDLNzKCXv8DAAD//wMAUEsBAi0AFAAGAAgAAAAhANvh9svuAAAAhQEAABMAAAAAAAAA&#10;AAAAAAAAAAAAAFtDb250ZW50X1R5cGVzXS54bWxQSwECLQAUAAYACAAAACEAWvQsW78AAAAVAQAA&#10;CwAAAAAAAAAAAAAAAAAfAQAAX3JlbHMvLnJlbHNQSwECLQAUAAYACAAAACEAdKhlpMYAAADdAAAA&#10;DwAAAAAAAAAAAAAAAAAHAgAAZHJzL2Rvd25yZXYueG1sUEsFBgAAAAADAAMAtwAAAPoCAAAAAA==&#10;">
                        <v:group id="Группа 1181" o:spid="_x0000_s1091" style="position:absolute;left:6747;top:24802;width:11445;height:4410" coordorigin="6747,24802" coordsize="11445,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MA/xAAAAN0AAAAPAAAAZHJzL2Rvd25yZXYueG1sRE9La8JA&#10;EL4X/A/LCL3VzVZaJHUjIlV6kEKjIL0N2ckDs7Mhuybx33cLhd7m43vOejPZVgzU+8axBrVIQBAX&#10;zjRcaTif9k8rED4gG2wdk4Y7edhks4c1psaN/EVDHioRQ9inqKEOoUul9EVNFv3CdcSRK11vMUTY&#10;V9L0OMZw28rnJHmVFhuODTV2tKupuOY3q+Ew4rhdqvfheC139+/Ty+flqEjrx/m0fQMRaAr/4j/3&#10;h4nz1UrB7zfxBJn9AAAA//8DAFBLAQItABQABgAIAAAAIQDb4fbL7gAAAIUBAAATAAAAAAAAAAAA&#10;AAAAAAAAAABbQ29udGVudF9UeXBlc10ueG1sUEsBAi0AFAAGAAgAAAAhAFr0LFu/AAAAFQEAAAsA&#10;AAAAAAAAAAAAAAAAHwEAAF9yZWxzLy5yZWxzUEsBAi0AFAAGAAgAAAAhABvkwD/EAAAA3QAAAA8A&#10;AAAAAAAAAAAAAAAABwIAAGRycy9kb3ducmV2LnhtbFBLBQYAAAAAAwADALcAAAD4AgAAAAA=&#10;">
                          <v:rect id="Прямоугольник 1188" o:spid="_x0000_s1092" style="position:absolute;left:7366;top:25850;width:10826;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abxgAAAN0AAAAPAAAAZHJzL2Rvd25yZXYueG1sRI/RasJA&#10;EEXfC/7DMgXf6q4Vi6auIoWWFEpR2w8YsmMSkp0N2TXGv+88CH2b4d6598xmN/pWDdTHOrCF+cyA&#10;Ii6Cq7m08Pvz/rQCFROywzYwWbhRhN128rDBzIUrH2k4pVJJCMcMLVQpdZnWsajIY5yFjli0c+g9&#10;Jln7UrserxLuW/1szIv2WLM0VNjRW0VFc7p4C+ePfPltYn4YF+vhc91cGv+1MNZOH8f9K6hEY/o3&#10;369zJ/jzleDKNzKC3v4BAAD//wMAUEsBAi0AFAAGAAgAAAAhANvh9svuAAAAhQEAABMAAAAAAAAA&#10;AAAAAAAAAAAAAFtDb250ZW50X1R5cGVzXS54bWxQSwECLQAUAAYACAAAACEAWvQsW78AAAAVAQAA&#10;CwAAAAAAAAAAAAAAAAAfAQAAX3JlbHMvLnJlbHNQSwECLQAUAAYACAAAACEADDf2m8YAAADdAAAA&#10;DwAAAAAAAAAAAAAAAAAHAgAAZHJzL2Rvd25yZXYueG1sUEsFBgAAAAADAAMAtwAAAPoCAAAAAA==&#10;" fillcolor="#e5dfec [663]" strokecolor="#31849b [2408]"/>
                          <v:shape id="Рисунок 1189" o:spid="_x0000_s1093" type="#_x0000_t75" style="position:absolute;left:6747;top:24802;width:2952;height:2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BIuxAAAAN0AAAAPAAAAZHJzL2Rvd25yZXYueG1sRE9NawIx&#10;EL0X+h/CFLyUmlVEt6tRpFDw4kFdKL0Nm3ET3EyWTdTVX28KBW/zeJ+zWPWuERfqgvWsYDTMQBBX&#10;XluuFZSH748cRIjIGhvPpOBGAVbL15cFFtpfeUeXfaxFCuFQoAITY1tIGSpDDsPQt8SJO/rOYUyw&#10;q6Xu8JrCXSPHWTaVDi2nBoMtfRmqTvuzU3AvZ9VkJ8sfuzW/a3t61+fxXSs1eOvXcxCR+vgU/7s3&#10;Os0f5Z/w9006QS4fAAAA//8DAFBLAQItABQABgAIAAAAIQDb4fbL7gAAAIUBAAATAAAAAAAAAAAA&#10;AAAAAAAAAABbQ29udGVudF9UeXBlc10ueG1sUEsBAi0AFAAGAAgAAAAhAFr0LFu/AAAAFQEAAAsA&#10;AAAAAAAAAAAAAAAAHwEAAF9yZWxzLy5yZWxzUEsBAi0AFAAGAAgAAAAhAJC8Ei7EAAAA3QAAAA8A&#10;AAAAAAAAAAAAAAAABwIAAGRycy9kb3ducmV2LnhtbFBLBQYAAAAAAwADALcAAAD4AgAAAAA=&#10;" stroked="t" strokecolor="#31849b [2408]">
                            <v:imagedata r:id="rId67" o:title=""/>
                            <v:path arrowok="t"/>
                          </v:shape>
                          <v:shape id="Надпись 2" o:spid="_x0000_s1094" type="#_x0000_t202" style="position:absolute;left:8747;top:25707;width:9430;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0xxQAAAN0AAAAPAAAAZHJzL2Rvd25yZXYueG1sRI9Ba8JA&#10;EIXvQv/DMgVvuqtY0dRVSqXgqWJsC70N2TEJzc6G7NbEf+8cCr3N8N68981mN/hGXamLdWALs6kB&#10;RVwEV3Np4eP8NlmBignZYROYLNwowm77MNpg5kLPJ7rmqVQSwjFDC1VKbaZ1LCryGKehJRbtEjqP&#10;Sdau1K7DXsJ9o+fGLLXHmqWhwpZeKyp+8l9v4fP98v21MMdy75/aPgxGs19ra8ePw8szqERD+jf/&#10;XR+c4M/Wwi/fyAh6ewcAAP//AwBQSwECLQAUAAYACAAAACEA2+H2y+4AAACFAQAAEwAAAAAAAAAA&#10;AAAAAAAAAAAAW0NvbnRlbnRfVHlwZXNdLnhtbFBLAQItABQABgAIAAAAIQBa9CxbvwAAABUBAAAL&#10;AAAAAAAAAAAAAAAAAB8BAABfcmVscy8ucmVsc1BLAQItABQABgAIAAAAIQAuwv0xxQAAAN0AAAAP&#10;AAAAAAAAAAAAAAAAAAcCAABkcnMvZG93bnJldi54bWxQSwUGAAAAAAMAAwC3AAAA+QIAAAAA&#10;" filled="f" stroked="f">
                            <v:textbox>
                              <w:txbxContent>
                                <w:p w14:paraId="190B6CBC" w14:textId="77777777" w:rsidR="00667713" w:rsidRPr="00ED7DD0" w:rsidRDefault="00667713" w:rsidP="00E32F3E">
                                  <w:pPr>
                                    <w:jc w:val="center"/>
                                    <w:rPr>
                                      <w:rFonts w:ascii="Times New Roman" w:hAnsi="Times New Roman" w:cs="Times New Roman"/>
                                      <w:b/>
                                      <w:bCs/>
                                      <w:sz w:val="16"/>
                                      <w:szCs w:val="16"/>
                                      <w:lang w:val="en-US"/>
                                    </w:rPr>
                                  </w:pPr>
                                  <w:proofErr w:type="spellStart"/>
                                  <w:r w:rsidRPr="0084406F">
                                    <w:rPr>
                                      <w:rFonts w:ascii="Times New Roman" w:hAnsi="Times New Roman" w:cs="Times New Roman"/>
                                      <w:b/>
                                      <w:bCs/>
                                      <w:sz w:val="16"/>
                                      <w:szCs w:val="16"/>
                                      <w:lang w:val="en-US"/>
                                    </w:rPr>
                                    <w:t>Улучшение</w:t>
                                  </w:r>
                                  <w:proofErr w:type="spellEnd"/>
                                  <w:r w:rsidRPr="0084406F">
                                    <w:rPr>
                                      <w:rFonts w:ascii="Times New Roman" w:hAnsi="Times New Roman" w:cs="Times New Roman"/>
                                      <w:b/>
                                      <w:bCs/>
                                      <w:sz w:val="16"/>
                                      <w:szCs w:val="16"/>
                                      <w:lang w:val="en-US"/>
                                    </w:rPr>
                                    <w:t xml:space="preserve"> </w:t>
                                  </w:r>
                                  <w:proofErr w:type="spellStart"/>
                                  <w:r w:rsidRPr="0084406F">
                                    <w:rPr>
                                      <w:rFonts w:ascii="Times New Roman" w:hAnsi="Times New Roman" w:cs="Times New Roman"/>
                                      <w:b/>
                                      <w:bCs/>
                                      <w:sz w:val="16"/>
                                      <w:szCs w:val="16"/>
                                      <w:lang w:val="en-US"/>
                                    </w:rPr>
                                    <w:t>качества</w:t>
                                  </w:r>
                                  <w:proofErr w:type="spellEnd"/>
                                  <w:r w:rsidRPr="0084406F">
                                    <w:rPr>
                                      <w:rFonts w:ascii="Times New Roman" w:hAnsi="Times New Roman" w:cs="Times New Roman"/>
                                      <w:b/>
                                      <w:bCs/>
                                      <w:sz w:val="16"/>
                                      <w:szCs w:val="16"/>
                                      <w:lang w:val="en-US"/>
                                    </w:rPr>
                                    <w:t xml:space="preserve"> </w:t>
                                  </w:r>
                                  <w:proofErr w:type="spellStart"/>
                                  <w:r w:rsidRPr="0084406F">
                                    <w:rPr>
                                      <w:rFonts w:ascii="Times New Roman" w:hAnsi="Times New Roman" w:cs="Times New Roman"/>
                                      <w:b/>
                                      <w:bCs/>
                                      <w:sz w:val="16"/>
                                      <w:szCs w:val="16"/>
                                      <w:lang w:val="en-US"/>
                                    </w:rPr>
                                    <w:t>данных</w:t>
                                  </w:r>
                                  <w:proofErr w:type="spellEnd"/>
                                </w:p>
                              </w:txbxContent>
                            </v:textbox>
                          </v:shape>
                        </v:group>
                        <v:group id="Группа 1182" o:spid="_x0000_s1095" style="position:absolute;left:20320;top:24849;width:12521;height:4115" coordorigin="20320,24849" coordsize="12521,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5IwwAAAN0AAAAPAAAAZHJzL2Rvd25yZXYueG1sRE9Ni8Iw&#10;EL0L/ocwgjdN66JINYqILh5kwSosexuasS02k9LEtv57s7Cwt3m8z1lve1OJlhpXWlYQTyMQxJnV&#10;JecKbtfjZAnCeWSNlWVS8CIH281wsMZE244v1KY+FyGEXYIKCu/rREqXFWTQTW1NHLi7bQz6AJtc&#10;6ga7EG4qOYuihTRYcmgosKZ9QdkjfRoFnx12u4/40J4f9/3r5zr/+j7HpNR41O9WIDz1/l/85z7p&#10;MD9ezuD3m3CC3LwBAAD//wMAUEsBAi0AFAAGAAgAAAAhANvh9svuAAAAhQEAABMAAAAAAAAAAAAA&#10;AAAAAAAAAFtDb250ZW50X1R5cGVzXS54bWxQSwECLQAUAAYACAAAACEAWvQsW78AAAAVAQAACwAA&#10;AAAAAAAAAAAAAAAfAQAAX3JlbHMvLnJlbHNQSwECLQAUAAYACAAAACEA6zZeSMMAAADdAAAADwAA&#10;AAAAAAAAAAAAAAAHAgAAZHJzL2Rvd25yZXYueG1sUEsFBgAAAAADAAMAtwAAAPcCAAAAAA==&#10;">
                          <v:rect id="Прямоугольник 1185" o:spid="_x0000_s1096" style="position:absolute;left:21463;top:25897;width:10826;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kFwwAAAN0AAAAPAAAAZHJzL2Rvd25yZXYueG1sRE/dasIw&#10;FL4f7B3CEbybiRNHrUYZA6XCGOr2AIfm2JY2J6WJtb69GQjenY/v96w2g21ET52vHGuYThQI4tyZ&#10;igsNf7/btwSED8gGG8ek4UYeNuvXlxWmxl35SP0pFCKGsE9RQxlCm0rp85Is+olriSN3dp3FEGFX&#10;SNPhNYbbRr4r9SEtVhwbSmzpq6S8Pl2shvMum/8onx2G2aLfL+pLbb9nSuvxaPhcggg0hKf44c5M&#10;nD9N5vD/TTxBru8AAAD//wMAUEsBAi0AFAAGAAgAAAAhANvh9svuAAAAhQEAABMAAAAAAAAAAAAA&#10;AAAAAAAAAFtDb250ZW50X1R5cGVzXS54bWxQSwECLQAUAAYACAAAACEAWvQsW78AAAAVAQAACwAA&#10;AAAAAAAAAAAAAAAfAQAAX3JlbHMvLnJlbHNQSwECLQAUAAYACAAAACEA4jZZBcMAAADdAAAADwAA&#10;AAAAAAAAAAAAAAAHAgAAZHJzL2Rvd25yZXYueG1sUEsFBgAAAAADAAMAtwAAAPcCAAAAAA==&#10;" fillcolor="#e5dfec [663]" strokecolor="#31849b [2408]"/>
                          <v:shape id="Надпись 2" o:spid="_x0000_s1097" type="#_x0000_t202" style="position:absolute;left:22939;top:26183;width:9902;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lYDwQAAAN0AAAAPAAAAZHJzL2Rvd25yZXYueG1sRE9Ni8Iw&#10;EL0L+x/CLHjTRFHRrlEWRfCkqLvC3oZmbMs2k9JEW/+9EQRv83ifM1+2thQ3qn3hWMOgr0AQp84U&#10;nGn4OW16UxA+IBssHZOGO3lYLj46c0yMa/hAt2PIRAxhn6CGPIQqkdKnOVn0fVcRR+7iaoshwjqT&#10;psYmhttSDpWaSIsFx4YcK1rllP4fr1bD7+7ydx6pfba246pxrZJsZ1Lr7mf7/QUiUBve4pd7a+L8&#10;wXQCz2/iCXLxAAAA//8DAFBLAQItABQABgAIAAAAIQDb4fbL7gAAAIUBAAATAAAAAAAAAAAAAAAA&#10;AAAAAABbQ29udGVudF9UeXBlc10ueG1sUEsBAi0AFAAGAAgAAAAhAFr0LFu/AAAAFQEAAAsAAAAA&#10;AAAAAAAAAAAAHwEAAF9yZWxzLy5yZWxzUEsBAi0AFAAGAAgAAAAhAEu+VgPBAAAA3QAAAA8AAAAA&#10;AAAAAAAAAAAABwIAAGRycy9kb3ducmV2LnhtbFBLBQYAAAAAAwADALcAAAD1AgAAAAA=&#10;" filled="f" stroked="f">
                            <v:textbox>
                              <w:txbxContent>
                                <w:p w14:paraId="35D1781D" w14:textId="77777777" w:rsidR="00667713" w:rsidRPr="00ED7DD0" w:rsidRDefault="00667713" w:rsidP="00E32F3E">
                                  <w:pPr>
                                    <w:jc w:val="center"/>
                                    <w:rPr>
                                      <w:rFonts w:ascii="Times New Roman" w:hAnsi="Times New Roman" w:cs="Times New Roman"/>
                                      <w:b/>
                                      <w:bCs/>
                                      <w:sz w:val="16"/>
                                      <w:szCs w:val="16"/>
                                      <w:lang w:val="en-US"/>
                                    </w:rPr>
                                  </w:pPr>
                                  <w:proofErr w:type="spellStart"/>
                                  <w:r>
                                    <w:rPr>
                                      <w:rFonts w:ascii="Times New Roman" w:hAnsi="Times New Roman" w:cs="Times New Roman"/>
                                      <w:b/>
                                      <w:bCs/>
                                      <w:sz w:val="16"/>
                                      <w:szCs w:val="16"/>
                                      <w:lang w:val="en-US"/>
                                    </w:rPr>
                                    <w:t>Аннотаци</w:t>
                                  </w:r>
                                  <w:proofErr w:type="spellEnd"/>
                                  <w:r>
                                    <w:rPr>
                                      <w:rFonts w:ascii="Times New Roman" w:hAnsi="Times New Roman" w:cs="Times New Roman"/>
                                      <w:b/>
                                      <w:bCs/>
                                      <w:sz w:val="16"/>
                                      <w:szCs w:val="16"/>
                                    </w:rPr>
                                    <w:t>я</w:t>
                                  </w:r>
                                  <w:r w:rsidRPr="0084406F">
                                    <w:rPr>
                                      <w:rFonts w:ascii="Times New Roman" w:hAnsi="Times New Roman" w:cs="Times New Roman"/>
                                      <w:b/>
                                      <w:bCs/>
                                      <w:sz w:val="16"/>
                                      <w:szCs w:val="16"/>
                                      <w:lang w:val="en-US"/>
                                    </w:rPr>
                                    <w:t xml:space="preserve"> </w:t>
                                  </w:r>
                                  <w:proofErr w:type="spellStart"/>
                                  <w:r w:rsidRPr="0084406F">
                                    <w:rPr>
                                      <w:rFonts w:ascii="Times New Roman" w:hAnsi="Times New Roman" w:cs="Times New Roman"/>
                                      <w:b/>
                                      <w:bCs/>
                                      <w:sz w:val="16"/>
                                      <w:szCs w:val="16"/>
                                      <w:lang w:val="en-US"/>
                                    </w:rPr>
                                    <w:t>данных</w:t>
                                  </w:r>
                                  <w:proofErr w:type="spellEnd"/>
                                </w:p>
                              </w:txbxContent>
                            </v:textbox>
                          </v:shape>
                          <v:shape id="Рисунок 1187" o:spid="_x0000_s1098" type="#_x0000_t75" style="position:absolute;left:20320;top:24849;width:2946;height:2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ANxQAAAN0AAAAPAAAAZHJzL2Rvd25yZXYueG1sRE9La8JA&#10;EL4L/Q/LFHozG0uJNrpKEQoiHuojh96G7Jikzc6m2c3Df+8WCr3Nx/ec1WY0teipdZVlBbMoBkGc&#10;W11xoeByfp8uQDiPrLG2TApu5GCzfpisMNV24CP1J1+IEMIuRQWl900qpctLMugi2xAH7mpbgz7A&#10;tpC6xSGEm1o+x3EiDVYcGkpsaFtS/n3qjIIX6n/y7PUj2zafg90nh6/dpTsr9fQ4vi1BeBr9v/jP&#10;vdNh/mwxh99vwglyfQcAAP//AwBQSwECLQAUAAYACAAAACEA2+H2y+4AAACFAQAAEwAAAAAAAAAA&#10;AAAAAAAAAAAAW0NvbnRlbnRfVHlwZXNdLnhtbFBLAQItABQABgAIAAAAIQBa9CxbvwAAABUBAAAL&#10;AAAAAAAAAAAAAAAAAB8BAABfcmVscy8ucmVsc1BLAQItABQABgAIAAAAIQD+z3ANxQAAAN0AAAAP&#10;AAAAAAAAAAAAAAAAAAcCAABkcnMvZG93bnJldi54bWxQSwUGAAAAAAMAAwC3AAAA+QIAAAAA&#10;" stroked="t" strokecolor="#31849b [2408]">
                            <v:imagedata r:id="rId68" o:title="" cropbottom="16151f"/>
                            <v:path arrowok="t"/>
                          </v:shape>
                        </v:group>
                        <v:shape id="Прямая со стрелкой 1183" o:spid="_x0000_s1099" type="#_x0000_t32" style="position:absolute;left:18700;top:27135;width:1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MxAAAAN0AAAAPAAAAZHJzL2Rvd25yZXYueG1sRE9Na8JA&#10;EL0L/Q/LFLzpxrYUia4igrQ9aFEL1duQHZNgdjbsrkn8964geJvH+5zpvDOVaMj50rKC0TABQZxZ&#10;XXKu4G+/GoxB+ICssbJMCq7kYT576U0x1bblLTW7kIsYwj5FBUUIdSqlzwoy6Ie2Jo7cyTqDIUKX&#10;S+2wjeGmkm9J8ikNlhwbCqxpWVB23l2Mgv/jxoSPU3befh1+2rWjZr1a/irVf+0WExCBuvAUP9zf&#10;Os4fjd/h/k08Qc5uAAAA//8DAFBLAQItABQABgAIAAAAIQDb4fbL7gAAAIUBAAATAAAAAAAAAAAA&#10;AAAAAAAAAABbQ29udGVudF9UeXBlc10ueG1sUEsBAi0AFAAGAAgAAAAhAFr0LFu/AAAAFQEAAAsA&#10;AAAAAAAAAAAAAAAAHwEAAF9yZWxzLy5yZWxzUEsBAi0AFAAGAAgAAAAhAMv53IzEAAAA3QAAAA8A&#10;AAAAAAAAAAAAAAAABwIAAGRycy9kb3ducmV2LnhtbFBLBQYAAAAAAwADALcAAAD4AgAAAAA=&#10;" strokecolor="#002060">
                          <v:stroke endarrow="block"/>
                        </v:shape>
                        <v:shape id="Прямая со стрелкой 1184" o:spid="_x0000_s1100" type="#_x0000_t32" style="position:absolute;left:32655;top:27135;width:1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T4xAAAAN0AAAAPAAAAZHJzL2Rvd25yZXYueG1sRE9Li8Iw&#10;EL4v+B/CLHhbUxcR6RplEcTdg4oPWL0NzdgWm0lJsm3990YQvM3H95zpvDOVaMj50rKC4SABQZxZ&#10;XXKu4HhYfkxA+ICssbJMCm7kYT7rvU0x1bblHTX7kIsYwj5FBUUIdSqlzwoy6Ae2Jo7cxTqDIUKX&#10;S+2wjeGmkp9JMpYGS44NBda0KCi77v+Ngr/zxoTRJbvuVqffdu2oWS8XW6X67933F4hAXXiJn+4f&#10;HecPJyN4fBNPkLM7AAAA//8DAFBLAQItABQABgAIAAAAIQDb4fbL7gAAAIUBAAATAAAAAAAAAAAA&#10;AAAAAAAAAABbQ29udGVudF9UeXBlc10ueG1sUEsBAi0AFAAGAAgAAAAhAFr0LFu/AAAAFQEAAAsA&#10;AAAAAAAAAAAAAAAAHwEAAF9yZWxzLy5yZWxzUEsBAi0AFAAGAAgAAAAhAEQQRPjEAAAA3QAAAA8A&#10;AAAAAAAAAAAAAAAABwIAAGRycy9kb3ducmV2LnhtbFBLBQYAAAAAAwADALcAAAD4AgAAAAA=&#10;" strokecolor="#002060">
                          <v:stroke endarrow="block"/>
                        </v:shape>
                      </v:group>
                    </v:group>
                    <v:group id="Группа 1151" o:spid="_x0000_s1101" style="position:absolute;left:21455;top:29894;width:10994;height:11181" coordorigin="21455,29894" coordsize="10994,1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Ox4xAAAAN0AAAAPAAAAZHJzL2Rvd25yZXYueG1sRE9La8JA&#10;EL4X+h+WEXqrm21RJLoRkVZ6EMEHlN6G7JiEZGdDdk3iv+8Khd7m43vOaj3aRvTU+cqxBjVNQBDn&#10;zlRcaLicP18XIHxANtg4Jg138rDOnp9WmBo38JH6UyhEDGGfooYyhDaV0uclWfRT1xJH7uo6iyHC&#10;rpCmwyGG20a+JclcWqw4NpTY0rakvD7drIbdgMPmXX30+/q6vf+cZ4fvvSKtXybjZgki0Bj+xX/u&#10;LxPnq5mCxzfxBJn9AgAA//8DAFBLAQItABQABgAIAAAAIQDb4fbL7gAAAIUBAAATAAAAAAAAAAAA&#10;AAAAAAAAAABbQ29udGVudF9UeXBlc10ueG1sUEsBAi0AFAAGAAgAAAAhAFr0LFu/AAAAFQEAAAsA&#10;AAAAAAAAAAAAAAAAHwEAAF9yZWxzLy5yZWxzUEsBAi0AFAAGAAgAAAAhAGWE7HjEAAAA3QAAAA8A&#10;AAAAAAAAAAAAAAAABwIAAGRycy9kb3ducmV2LnhtbFBLBQYAAAAAAwADALcAAAD4AgAAAAA=&#10;">
                      <v:group id="Группа 1167" o:spid="_x0000_s1102" style="position:absolute;left:21455;top:29894;width:10994;height:6779" coordorigin="21455,29894" coordsize="10994,6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sqwwAAAN0AAAAPAAAAZHJzL2Rvd25yZXYueG1sRE9Li8Iw&#10;EL4L/ocwgrc1rbK6dI0iouJBFnzAsrehGdtiMylNbOu/3wiCt/n4njNfdqYUDdWusKwgHkUgiFOr&#10;C84UXM7bjy8QziNrLC2Tggc5WC76vTkm2rZ8pObkMxFC2CWoIPe+SqR0aU4G3chWxIG72tqgD7DO&#10;pK6xDeGmlOMomkqDBYeGHCta55TeTnejYNdiu5rEm+Zwu64ff+fPn99DTEoNB93qG4Snzr/FL/de&#10;h/nxdAbPb8IJcvEPAAD//wMAUEsBAi0AFAAGAAgAAAAhANvh9svuAAAAhQEAABMAAAAAAAAAAAAA&#10;AAAAAAAAAFtDb250ZW50X1R5cGVzXS54bWxQSwECLQAUAAYACAAAACEAWvQsW78AAAAVAQAACwAA&#10;AAAAAAAAAAAAAAAfAQAAX3JlbHMvLnJlbHNQSwECLQAUAAYACAAAACEAS00bKsMAAADdAAAADwAA&#10;AAAAAAAAAAAAAAAHAgAAZHJzL2Rvd25yZXYueG1sUEsFBgAAAAADAAMAtwAAAPcCAAAAAA==&#10;">
                        <v:shape id="Надпись 2" o:spid="_x0000_s1103" type="#_x0000_t202" style="position:absolute;left:27194;top:33224;width:4718;height:3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AnwwAAAN0AAAAPAAAAZHJzL2Rvd25yZXYueG1sRE9La8JA&#10;EL4L/odlCt50V7E+UlcRpdBTxfiA3obsmIRmZ0N2a9J/3y0I3ubje85q09lK3KnxpWMN45ECQZw5&#10;U3Ku4Xx6Hy5A+IBssHJMGn7Jw2bd760wMa7lI93TkIsYwj5BDUUIdSKlzwqy6EeuJo7czTUWQ4RN&#10;Lk2DbQy3lZwoNZMWS44NBda0Kyj7Tn+shsvn7es6VYd8b1/r1nVKsl1KrQcv3fYNRKAuPMUP94eJ&#10;88fzCfx/E0+Q6z8AAAD//wMAUEsBAi0AFAAGAAgAAAAhANvh9svuAAAAhQEAABMAAAAAAAAAAAAA&#10;AAAAAAAAAFtDb250ZW50X1R5cGVzXS54bWxQSwECLQAUAAYACAAAACEAWvQsW78AAAAVAQAACwAA&#10;AAAAAAAAAAAAAAAfAQAAX3JlbHMvLnJlbHNQSwECLQAUAAYACAAAACEAAVAgJ8MAAADdAAAADwAA&#10;AAAAAAAAAAAAAAAHAgAAZHJzL2Rvd25yZXYueG1sUEsFBgAAAAADAAMAtwAAAPcCAAAAAA==&#10;" filled="f" stroked="f">
                          <v:textbox>
                            <w:txbxContent>
                              <w:p w14:paraId="6A3D946B" w14:textId="77777777" w:rsidR="00667713" w:rsidRPr="00D96761" w:rsidRDefault="00667713" w:rsidP="00E32F3E">
                                <w:pPr>
                                  <w:jc w:val="center"/>
                                  <w:rPr>
                                    <w:rFonts w:ascii="Times New Roman" w:hAnsi="Times New Roman" w:cs="Times New Roman"/>
                                    <w:i/>
                                    <w:iCs/>
                                    <w:sz w:val="14"/>
                                    <w:szCs w:val="14"/>
                                    <w:lang w:val="en-US"/>
                                  </w:rPr>
                                </w:pPr>
                                <w:r w:rsidRPr="00D96761">
                                  <w:rPr>
                                    <w:rFonts w:ascii="Times New Roman" w:hAnsi="Times New Roman" w:cs="Times New Roman"/>
                                    <w:i/>
                                    <w:iCs/>
                                    <w:sz w:val="14"/>
                                    <w:szCs w:val="14"/>
                                    <w:lang w:val="en-US"/>
                                  </w:rPr>
                                  <w:t>Class 1 (tear)</w:t>
                                </w:r>
                              </w:p>
                            </w:txbxContent>
                          </v:textbox>
                        </v:shape>
                        <v:group id="Группа 1173" o:spid="_x0000_s1104" style="position:absolute;left:21455;top:29894;width:10994;height:6779" coordorigin="21455,29894" coordsize="10994,6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4v0wwAAAN0AAAAPAAAAZHJzL2Rvd25yZXYueG1sRE9Li8Iw&#10;EL4v+B/CCN7WtIqrVKOIuOJBBB8g3oZmbIvNpDTZtv77zYKwt/n4nrNYdaYUDdWusKwgHkYgiFOr&#10;C84UXC/fnzMQziNrLC2Tghc5WC17HwtMtG35RM3ZZyKEsEtQQe59lUjp0pwMuqGtiAP3sLVBH2Cd&#10;SV1jG8JNKUdR9CUNFhwacqxok1P6PP8YBbsW2/U43jaH52Pzul8mx9shJqUG/W49B+Gp8//it3uv&#10;w/x4Ooa/b8IJcvkLAAD//wMAUEsBAi0AFAAGAAgAAAAhANvh9svuAAAAhQEAABMAAAAAAAAAAAAA&#10;AAAAAAAAAFtDb250ZW50X1R5cGVzXS54bWxQSwECLQAUAAYACAAAACEAWvQsW78AAAAVAQAACwAA&#10;AAAAAAAAAAAAAAAfAQAAX3JlbHMvLnJlbHNQSwECLQAUAAYACAAAACEAsa+L9MMAAADdAAAADwAA&#10;AAAAAAAAAAAAAAAHAgAAZHJzL2Rvd25yZXYueG1sUEsFBgAAAAADAAMAtwAAAPcCAAAAAA==&#10;">
                          <v:shape id="Надпись 2" o:spid="_x0000_s1105" type="#_x0000_t202" style="position:absolute;left:21495;top:29894;width:10954;height:3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R3IwwAAAN0AAAAPAAAAZHJzL2Rvd25yZXYueG1sRE9La8JA&#10;EL4L/odlCt50V7E+UlcRpdBTxfiA3obsmIRmZ0N2a9J/3y0I3ubje85q09lK3KnxpWMN45ECQZw5&#10;U3Ku4Xx6Hy5A+IBssHJMGn7Jw2bd760wMa7lI93TkIsYwj5BDUUIdSKlzwqy6EeuJo7czTUWQ4RN&#10;Lk2DbQy3lZwoNZMWS44NBda0Kyj7Tn+shsvn7es6VYd8b1/r1nVKsl1KrQcv3fYNRKAuPMUP94eJ&#10;88fzKfx/E0+Q6z8AAAD//wMAUEsBAi0AFAAGAAgAAAAhANvh9svuAAAAhQEAABMAAAAAAAAAAAAA&#10;AAAAAAAAAFtDb250ZW50X1R5cGVzXS54bWxQSwECLQAUAAYACAAAACEAWvQsW78AAAAVAQAACwAA&#10;AAAAAAAAAAAAAAAfAQAAX3JlbHMvLnJlbHNQSwECLQAUAAYACAAAACEA4fUdyMMAAADdAAAADwAA&#10;AAAAAAAAAAAAAAAHAgAAZHJzL2Rvd25yZXYueG1sUEsFBgAAAAADAAMAtwAAAPcCAAAAAA==&#10;" filled="f" stroked="f">
                            <v:textbox>
                              <w:txbxContent>
                                <w:p w14:paraId="0F6CD0A4" w14:textId="77777777" w:rsidR="00667713" w:rsidRPr="00ED7DD0" w:rsidRDefault="00667713" w:rsidP="00E32F3E">
                                  <w:pPr>
                                    <w:jc w:val="center"/>
                                    <w:rPr>
                                      <w:rFonts w:ascii="Times New Roman" w:hAnsi="Times New Roman" w:cs="Times New Roman"/>
                                      <w:b/>
                                      <w:bCs/>
                                      <w:sz w:val="16"/>
                                      <w:szCs w:val="16"/>
                                      <w:lang w:val="kk-KZ"/>
                                    </w:rPr>
                                  </w:pPr>
                                  <w:r>
                                    <w:rPr>
                                      <w:rFonts w:ascii="Times New Roman" w:hAnsi="Times New Roman" w:cs="Times New Roman"/>
                                      <w:b/>
                                      <w:bCs/>
                                      <w:sz w:val="16"/>
                                      <w:szCs w:val="16"/>
                                      <w:lang w:val="kk-KZ"/>
                                    </w:rPr>
                                    <w:t>Маркировка данных</w:t>
                                  </w:r>
                                </w:p>
                                <w:p w14:paraId="5C8CD0D5"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Data Labeling</w:t>
                                  </w:r>
                                </w:p>
                                <w:p w14:paraId="2134707E" w14:textId="77777777" w:rsidR="00667713" w:rsidRPr="00ED7DD0" w:rsidRDefault="00667713" w:rsidP="00E32F3E">
                                  <w:pPr>
                                    <w:jc w:val="center"/>
                                    <w:rPr>
                                      <w:rFonts w:ascii="Times New Roman" w:hAnsi="Times New Roman" w:cs="Times New Roman"/>
                                      <w:b/>
                                      <w:bCs/>
                                      <w:sz w:val="16"/>
                                      <w:szCs w:val="16"/>
                                      <w:lang w:val="en-US"/>
                                    </w:rPr>
                                  </w:pPr>
                                </w:p>
                              </w:txbxContent>
                            </v:textbox>
                          </v:shape>
                          <v:shape id="Надпись 2" o:spid="_x0000_s1106" type="#_x0000_t202" style="position:absolute;left:21455;top:33055;width:5277;height:3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bhTwgAAAN0AAAAPAAAAZHJzL2Rvd25yZXYueG1sRE9Li8Iw&#10;EL4v+B/CLHjTRNFd7RpFFMGTy/qCvQ3N2JZtJqWJtv57Iwh7m4/vObNFa0txo9oXjjUM+goEcepM&#10;wZmG42HTm4DwAdlg6Zg03MnDYt55m2FiXMM/dNuHTMQQ9glqyEOoEil9mpNF33cVceQurrYYIqwz&#10;aWpsYrgt5VCpD2mx4NiQY0WrnNK//dVqOO0uv+eR+s7Wdlw1rlWS7VRq3X1vl18gArXhX/xyb02c&#10;P/gcw/ObeIKcPwAAAP//AwBQSwECLQAUAAYACAAAACEA2+H2y+4AAACFAQAAEwAAAAAAAAAAAAAA&#10;AAAAAAAAW0NvbnRlbnRfVHlwZXNdLnhtbFBLAQItABQABgAIAAAAIQBa9CxbvwAAABUBAAALAAAA&#10;AAAAAAAAAAAAAB8BAABfcmVscy8ucmVsc1BLAQItABQABgAIAAAAIQCOubhTwgAAAN0AAAAPAAAA&#10;AAAAAAAAAAAAAAcCAABkcnMvZG93bnJldi54bWxQSwUGAAAAAAMAAwC3AAAA9gIAAAAA&#10;" filled="f" stroked="f">
                            <v:textbox>
                              <w:txbxContent>
                                <w:p w14:paraId="03BC5E0C" w14:textId="77777777" w:rsidR="00667713" w:rsidRPr="00ED7DD0" w:rsidRDefault="00667713" w:rsidP="0084406F">
                                  <w:pPr>
                                    <w:spacing w:after="0" w:line="240" w:lineRule="auto"/>
                                    <w:jc w:val="center"/>
                                    <w:rPr>
                                      <w:rFonts w:ascii="Times New Roman" w:hAnsi="Times New Roman" w:cs="Times New Roman"/>
                                      <w:i/>
                                      <w:iCs/>
                                      <w:sz w:val="16"/>
                                      <w:szCs w:val="16"/>
                                      <w:lang w:val="en-US"/>
                                    </w:rPr>
                                  </w:pPr>
                                  <w:r w:rsidRPr="00A954A8">
                                    <w:rPr>
                                      <w:rFonts w:ascii="Times New Roman" w:hAnsi="Times New Roman" w:cs="Times New Roman"/>
                                      <w:i/>
                                      <w:iCs/>
                                      <w:sz w:val="14"/>
                                      <w:szCs w:val="14"/>
                                      <w:lang w:val="en-US"/>
                                    </w:rPr>
                                    <w:t>Class 0 (normal</w:t>
                                  </w:r>
                                  <w:r w:rsidRPr="00ED7DD0">
                                    <w:rPr>
                                      <w:rFonts w:ascii="Times New Roman" w:hAnsi="Times New Roman" w:cs="Times New Roman"/>
                                      <w:i/>
                                      <w:iCs/>
                                      <w:sz w:val="16"/>
                                      <w:szCs w:val="16"/>
                                      <w:lang w:val="en-US"/>
                                    </w:rPr>
                                    <w:t>)</w:t>
                                  </w:r>
                                </w:p>
                              </w:txbxContent>
                            </v:textbox>
                          </v:shape>
                          <v:rect id="Прямоугольник 1176" o:spid="_x0000_s1107" style="position:absolute;left:21463;top:30088;width:10776;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AwxQAAAN0AAAAPAAAAZHJzL2Rvd25yZXYueG1sRE9NawIx&#10;EL0L/ocwhd5qdnuwZTVKEaRK6UHbHnobNmN2NZksm3Td7q83guBtHu9z5sveWdFRG2rPCvJJBoK4&#10;9Lpmo+D7a/30CiJEZI3WMyn4pwDLxXg0x0L7M++o20cjUgiHAhVUMTaFlKGsyGGY+IY4cQffOowJ&#10;tkbqFs8p3Fn5nGVT6bDm1FBhQ6uKytP+zykYVsOwNd3m134cP+3W/Fj7XudKPT70bzMQkfp4F9/c&#10;G53m5y9TuH6TTpCLCwAAAP//AwBQSwECLQAUAAYACAAAACEA2+H2y+4AAACFAQAAEwAAAAAAAAAA&#10;AAAAAAAAAAAAW0NvbnRlbnRfVHlwZXNdLnhtbFBLAQItABQABgAIAAAAIQBa9CxbvwAAABUBAAAL&#10;AAAAAAAAAAAAAAAAAB8BAABfcmVscy8ucmVsc1BLAQItABQABgAIAAAAIQBLRlAwxQAAAN0AAAAP&#10;AAAAAAAAAAAAAAAAAAcCAABkcnMvZG93bnJldi54bWxQSwUGAAAAAAMAAwC3AAAA+QIAAAAA&#10;" filled="f" strokecolor="#205867 [1608]" strokeweight=".25pt">
                            <v:stroke dashstyle="longDash"/>
                          </v:rect>
                          <v:rect id="Прямоугольник 1177" o:spid="_x0000_s1108" style="position:absolute;left:22034;top:33612;width:3927;height:2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vWrxQAAAN0AAAAPAAAAZHJzL2Rvd25yZXYueG1sRE9NawIx&#10;EL0L/ocwhd40ux6qbI1SBFEpHmrbQ2/DZprdNpksm3Rd99c3guBtHu9zluveWdFRG2rPCvJpBoK4&#10;9Lpmo+DjfTtZgAgRWaP1TAouFGC9Go+WWGh/5jfqTtGIFMKhQAVVjE0hZSgrchimviFO3LdvHcYE&#10;WyN1i+cU7qycZdmTdFhzaqiwoU1F5e/pzykYNsNwMN3+y77+HO3BfFq7q3OlHh/6l2cQkfp4F9/c&#10;e53m5/M5XL9JJ8jVPwAAAP//AwBQSwECLQAUAAYACAAAACEA2+H2y+4AAACFAQAAEwAAAAAAAAAA&#10;AAAAAAAAAAAAW0NvbnRlbnRfVHlwZXNdLnhtbFBLAQItABQABgAIAAAAIQBa9CxbvwAAABUBAAAL&#10;AAAAAAAAAAAAAAAAAB8BAABfcmVscy8ucmVsc1BLAQItABQABgAIAAAAIQAkCvWrxQAAAN0AAAAP&#10;AAAAAAAAAAAAAAAAAAcCAABkcnMvZG93bnJldi54bWxQSwUGAAAAAAMAAwC3AAAA+QIAAAAA&#10;" filled="f" strokecolor="#205867 [1608]" strokeweight=".25pt">
                            <v:stroke dashstyle="longDash"/>
                          </v:rect>
                          <v:rect id="Прямоугольник 1178" o:spid="_x0000_s1109" style="position:absolute;left:27654;top:33565;width:3927;height:2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WHZxwAAAN0AAAAPAAAAZHJzL2Rvd25yZXYueG1sRI9BT8Mw&#10;DIXvSPsPkSdxY2k5AOqWTdOkiU2IAwMO3KzGSwuJUzWhK/31+IDEzdZ7fu/zajMGrwbqUxvZQLko&#10;QBHX0bbsDLy97m8eQKWMbNFHJgM/lGCznl2tsLLxwi80nLJTEsKpQgNNzl2ldaobCpgWsSMW7Rz7&#10;gFnW3mnb40XCg9e3RXGnA7YsDQ12tGuo/jp9BwPTbpqObjh8+KfPZ390794/tqUx1/NxuwSVacz/&#10;5r/rgxX88l5w5RsZQa9/AQAA//8DAFBLAQItABQABgAIAAAAIQDb4fbL7gAAAIUBAAATAAAAAAAA&#10;AAAAAAAAAAAAAABbQ29udGVudF9UeXBlc10ueG1sUEsBAi0AFAAGAAgAAAAhAFr0LFu/AAAAFQEA&#10;AAsAAAAAAAAAAAAAAAAAHwEAAF9yZWxzLy5yZWxzUEsBAi0AFAAGAAgAAAAhAFWVYdnHAAAA3QAA&#10;AA8AAAAAAAAAAAAAAAAABwIAAGRycy9kb3ducmV2LnhtbFBLBQYAAAAAAwADALcAAAD7AgAAAAA=&#10;" filled="f" strokecolor="#205867 [1608]" strokeweight=".25pt">
                            <v:stroke dashstyle="longDash"/>
                          </v:rect>
                        </v:group>
                      </v:group>
                      <v:group id="Группа 1168" o:spid="_x0000_s1110" style="position:absolute;left:21463;top:36613;width:10776;height:4462" coordorigin="21463,36613" coordsize="10775,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9YxwAAAN0AAAAPAAAAZHJzL2Rvd25yZXYueG1sRI9Pa8JA&#10;EMXvBb/DMoK3uklLRVI3IlKLBylUC6W3ITv5g9nZkF2T+O07h0JvM7w37/1ms51cqwbqQ+PZQLpM&#10;QBEX3jZcGfi6HB7XoEJEtth6JgN3CrDNZw8bzKwf+ZOGc6yUhHDI0EAdY5dpHYqaHIal74hFK33v&#10;MMraV9r2OEq4a/VTkqy0w4alocaO9jUV1/PNGXgfcdw9p2/D6Vru7z+Xl4/vU0rGLObT7hVUpCn+&#10;m/+uj1bw05Xgyjcygs5/AQAA//8DAFBLAQItABQABgAIAAAAIQDb4fbL7gAAAIUBAAATAAAAAAAA&#10;AAAAAAAAAAAAAABbQ29udGVudF9UeXBlc10ueG1sUEsBAi0AFAAGAAgAAAAhAFr0LFu/AAAAFQEA&#10;AAsAAAAAAAAAAAAAAAAAHwEAAF9yZWxzLy5yZWxzUEsBAi0AFAAGAAgAAAAhADrSj1jHAAAA3QAA&#10;AA8AAAAAAAAAAAAAAAAABwIAAGRycy9kb3ducmV2LnhtbFBLBQYAAAAAAwADALcAAAD7AgAAAAA=&#10;">
                        <v:shape id="Рисунок 1169" o:spid="_x0000_s1111" type="#_x0000_t75" style="position:absolute;left:22987;top:37137;width:2660;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vlvwQAAAN0AAAAPAAAAZHJzL2Rvd25yZXYueG1sRE9Li8Iw&#10;EL4L+x/CLHjTtIvobtcoS6GiF8HHYY9DM7bFZhKaqPXfG0HwNh/fc+bL3rTiSp1vLCtIxwkI4tLq&#10;hisFx0Mx+gbhA7LG1jIpuJOH5eJjMMdM2xvv6LoPlYgh7DNUUIfgMil9WZNBP7aOOHIn2xkMEXaV&#10;1B3eYrhp5VeSTKXBhmNDjY7ymsrz/mIU5NoVutgkx8lK/29Tdjmls1yp4Wf/9wsiUB/e4pd7reP8&#10;dPoDz2/iCXLxAAAA//8DAFBLAQItABQABgAIAAAAIQDb4fbL7gAAAIUBAAATAAAAAAAAAAAAAAAA&#10;AAAAAABbQ29udGVudF9UeXBlc10ueG1sUEsBAi0AFAAGAAgAAAAhAFr0LFu/AAAAFQEAAAsAAAAA&#10;AAAAAAAAAAAAHwEAAF9yZWxzLy5yZWxzUEsBAi0AFAAGAAgAAAAhAM5K+W/BAAAA3QAAAA8AAAAA&#10;AAAAAAAAAAAABwIAAGRycy9kb3ducmV2LnhtbFBLBQYAAAAAAwADALcAAAD1AgAAAAA=&#10;">
                          <v:imagedata r:id="rId69" o:title="" croptop="27844f" cropbottom="13290f" cropleft="11462f" cropright="42767f"/>
                        </v:shape>
                        <v:shape id="Рисунок 1170" o:spid="_x0000_s1112" type="#_x0000_t75" style="position:absolute;left:27654;top:37184;width:2661;height: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EEQxQAAAN0AAAAPAAAAZHJzL2Rvd25yZXYueG1sRI/dasJA&#10;EIXvC77DMgXv6saCP6SuUgSp3hT8eYAxO02C2dmQXePq03cuBO9mOGfO+WaxSq5RPXWh9mxgPMpA&#10;ERfe1lwaOB03H3NQISJbbDyTgTsFWC0HbwvMrb/xnvpDLJWEcMjRQBVjm2sdioochpFviUX7853D&#10;KGtXatvhTcJdoz+zbKod1iwNFba0rqi4HK7OwOU3/fCar32abyezR9z5c9p5Y4bv6fsLVKQUX+bn&#10;9dYK/ngm/PKNjKCX/wAAAP//AwBQSwECLQAUAAYACAAAACEA2+H2y+4AAACFAQAAEwAAAAAAAAAA&#10;AAAAAAAAAAAAW0NvbnRlbnRfVHlwZXNdLnhtbFBLAQItABQABgAIAAAAIQBa9CxbvwAAABUBAAAL&#10;AAAAAAAAAAAAAAAAAB8BAABfcmVscy8ucmVsc1BLAQItABQABgAIAAAAIQCXVEEQxQAAAN0AAAAP&#10;AAAAAAAAAAAAAAAAAAcCAABkcnMvZG93bnJldi54bWxQSwUGAAAAAAMAAwC3AAAA+QIAAAAA&#10;">
                          <v:imagedata r:id="rId70" o:title="" croptop="27844f" cropbottom="13290f" cropleft="35045f" cropright="19439f"/>
                          <o:lock v:ext="edit" aspectratio="f"/>
                        </v:shape>
                        <v:rect id="Прямоугольник 1171" o:spid="_x0000_s1113" style="position:absolute;left:21463;top:36613;width:10776;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8hExQAAAN0AAAAPAAAAZHJzL2Rvd25yZXYueG1sRE9LawIx&#10;EL4X/A9hBG81ux5s2RpFBFEpPdTHobdhM81uTSbLJq7b/fVNodDbfHzPWax6Z0VHbag9K8inGQji&#10;0uuajYLzafv4DCJEZI3WMyn4pgCr5ehhgYX2d36n7hiNSCEcClRQxdgUUoayIodh6hvixH361mFM&#10;sDVSt3hP4c7KWZbNpcOaU0OFDW0qKq/Hm1MwbIbhYLr9h339erMHc7F2V+dKTcb9+gVEpD7+i//c&#10;e53m5085/H6TTpDLHwAAAP//AwBQSwECLQAUAAYACAAAACEA2+H2y+4AAACFAQAAEwAAAAAAAAAA&#10;AAAAAAAAAAAAW0NvbnRlbnRfVHlwZXNdLnhtbFBLAQItABQABgAIAAAAIQBa9CxbvwAAABUBAAAL&#10;AAAAAAAAAAAAAAAAAB8BAABfcmVscy8ucmVsc1BLAQItABQABgAIAAAAIQDEr8hExQAAAN0AAAAP&#10;AAAAAAAAAAAAAAAAAAcCAABkcnMvZG93bnJldi54bWxQSwUGAAAAAAMAAwC3AAAA+QIAAAAA&#10;" filled="f" strokecolor="#205867 [1608]" strokeweight=".25pt">
                          <v:stroke dashstyle="longDash"/>
                        </v:rect>
                      </v:group>
                    </v:group>
                    <v:group id="Группа 1152" o:spid="_x0000_s1114" style="position:absolute;left:35655;top:30231;width:10935;height:10822" coordorigin="35655,30231" coordsize="10934,10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IPwwAAAN0AAAAPAAAAZHJzL2Rvd25yZXYueG1sRE9Ni8Iw&#10;EL0L/ocwgjdNqyhSjSKyu3iQBevC4m1oxrbYTEqTbeu/NwuCt3m8z9nselOJlhpXWlYQTyMQxJnV&#10;JecKfi6fkxUI55E1VpZJwYMc7LbDwQYTbTs+U5v6XIQQdgkqKLyvEyldVpBBN7U1ceButjHoA2xy&#10;qRvsQrip5CyKltJgyaGhwJoOBWX39M8o+Oqw28/jj/Z0vx0e18vi+/cUk1LjUb9fg/DU+7f45T7q&#10;MD9ezOD/m3CC3D4BAAD//wMAUEsBAi0AFAAGAAgAAAAhANvh9svuAAAAhQEAABMAAAAAAAAAAAAA&#10;AAAAAAAAAFtDb250ZW50X1R5cGVzXS54bWxQSwECLQAUAAYACAAAACEAWvQsW78AAAAVAQAACwAA&#10;AAAAAAAAAAAAAAAfAQAAX3JlbHMvLnJlbHNQSwECLQAUAAYACAAAACEAlVZyD8MAAADdAAAADwAA&#10;AAAAAAAAAAAAAAAHAgAAZHJzL2Rvd25yZXYueG1sUEsFBgAAAAADAAMAtwAAAPcCAAAAAA==&#10;">
                      <v:rect id="Прямоугольник 1164" o:spid="_x0000_s1115" style="position:absolute;left:35655;top:30231;width:10935;height:108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f0BxAAAAN0AAAAPAAAAZHJzL2Rvd25yZXYueG1sRE9NawIx&#10;EL0L/ocwhd40u1JEtkYpgqgUD7XtobdhM81um0yWTbqu++sbQfA2j/c5y3XvrOioDbVnBfk0A0Fc&#10;el2zUfDxvp0sQISIrNF6JgUXCrBejUdLLLQ/8xt1p2hECuFQoIIqxqaQMpQVOQxT3xAn7tu3DmOC&#10;rZG6xXMKd1bOsmwuHdacGipsaFNR+Xv6cwqGzTAcTLf/sq8/R3swn9bu6lypx4f+5RlEpD7exTf3&#10;Xqf5+fwJrt+kE+TqHwAA//8DAFBLAQItABQABgAIAAAAIQDb4fbL7gAAAIUBAAATAAAAAAAAAAAA&#10;AAAAAAAAAABbQ29udGVudF9UeXBlc10ueG1sUEsBAi0AFAAGAAgAAAAhAFr0LFu/AAAAFQEAAAsA&#10;AAAAAAAAAAAAAAAAHwEAAF9yZWxzLy5yZWxzUEsBAi0AFAAGAAgAAAAhAFEB/QHEAAAA3QAAAA8A&#10;AAAAAAAAAAAAAAAABwIAAGRycy9kb3ducmV2LnhtbFBLBQYAAAAAAwADALcAAAD4AgAAAAA=&#10;" filled="f" strokecolor="#205867 [1608]" strokeweight=".25pt">
                        <v:stroke dashstyle="longDash"/>
                      </v:rect>
                      <v:shape id="Рисунок 1165" o:spid="_x0000_s1116" type="#_x0000_t75" style="position:absolute;left:37703;top:31469;width:6763;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fIyxQAAAN0AAAAPAAAAZHJzL2Rvd25yZXYueG1sRE9Na8JA&#10;EL0X/A/LFHqrm6iRkrqKqLXSQqlR6HXITpNgdjZktzH+e1cQepvH+5zZoje16Kh1lWUF8TACQZxb&#10;XXGh4Hh4e34B4TyyxtoyKbiQg8V88DDDVNsz76nLfCFCCLsUFZTeN6mULi/JoBvahjhwv7Y16ANs&#10;C6lbPIdwU8tRFE2lwYpDQ4kNrUrKT9mfUZBMsvj7kGy78eQz2vD24+drvXtX6umxX76C8NT7f/Hd&#10;vdNhfjxN4PZNOEHOrwAAAP//AwBQSwECLQAUAAYACAAAACEA2+H2y+4AAACFAQAAEwAAAAAAAAAA&#10;AAAAAAAAAAAAW0NvbnRlbnRfVHlwZXNdLnhtbFBLAQItABQABgAIAAAAIQBa9CxbvwAAABUBAAAL&#10;AAAAAAAAAAAAAAAAAB8BAABfcmVscy8ucmVsc1BLAQItABQABgAIAAAAIQAqufIyxQAAAN0AAAAP&#10;AAAAAAAAAAAAAAAAAAcCAABkcnMvZG93bnJldi54bWxQSwUGAAAAAAMAAwC3AAAA+QIAAAAA&#10;">
                        <v:imagedata r:id="rId71" o:title="" cropright="32725f"/>
                        <o:lock v:ext="edit" aspectratio="f"/>
                      </v:shape>
                      <v:shape id="Рисунок 1166" o:spid="_x0000_s1117" type="#_x0000_t75" style="position:absolute;left:37703;top:36089;width:6782;height:3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wFxAAAAN0AAAAPAAAAZHJzL2Rvd25yZXYueG1sRE9Na8JA&#10;EL0X+h+WEbwU3cRDKKmraECoORSMXnobs2MSzM6m2W2S/vtuQehtHu9z1tvJtGKg3jWWFcTLCARx&#10;aXXDlYLL+bB4BeE8ssbWMin4IQfbzfPTGlNtRz7RUPhKhBB2KSqove9SKV1Zk0G3tB1x4G62N+gD&#10;7CupexxDuGnlKooSabDh0FBjR1lN5b34Ngp2x2v+gdlLuY+zxq5yefj6tLFS89m0ewPhafL/4of7&#10;XYf5cZLA3zfhBLn5BQAA//8DAFBLAQItABQABgAIAAAAIQDb4fbL7gAAAIUBAAATAAAAAAAAAAAA&#10;AAAAAAAAAABbQ29udGVudF9UeXBlc10ueG1sUEsBAi0AFAAGAAgAAAAhAFr0LFu/AAAAFQEAAAsA&#10;AAAAAAAAAAAAAAAAHwEAAF9yZWxzLy5yZWxzUEsBAi0AFAAGAAgAAAAhAAWZjAXEAAAA3QAAAA8A&#10;AAAAAAAAAAAAAAAABwIAAGRycy9kb3ducmV2LnhtbFBLBQYAAAAAAwADALcAAAD4AgAAAAA=&#10;">
                        <v:imagedata r:id="rId72" o:title="" cropleft="32894f"/>
                      </v:shape>
                    </v:group>
                    <v:group id="Группа 1153" o:spid="_x0000_s1118" style="position:absolute;left:6239;top:29894;width:13054;height:11173" coordorigin="6239,29894" coordsize="13054,11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teUwwAAAN0AAAAPAAAAZHJzL2Rvd25yZXYueG1sRE9Ni8Iw&#10;EL0L/ocwwt407Yoi1Sgi67IHEawLi7ehGdtiMylNbOu/3wiCt3m8z1ltelOJlhpXWlYQTyIQxJnV&#10;JecKfs/78QKE88gaK8uk4EEONuvhYIWJth2fqE19LkIIuwQVFN7XiZQuK8igm9iaOHBX2xj0ATa5&#10;1A12IdxU8jOK5tJgyaGhwJp2BWW39G4UfHfYbafxV3u4XXePy3l2/DvEpNTHqN8uQXjq/Vv8cv/o&#10;MD+eTeH5TThBrv8BAAD//wMAUEsBAi0AFAAGAAgAAAAhANvh9svuAAAAhQEAABMAAAAAAAAAAAAA&#10;AAAAAAAAAFtDb250ZW50X1R5cGVzXS54bWxQSwECLQAUAAYACAAAACEAWvQsW78AAAAVAQAACwAA&#10;AAAAAAAAAAAAAAAfAQAAX3JlbHMvLnJlbHNQSwECLQAUAAYACAAAACEA+hrXlMMAAADdAAAADwAA&#10;AAAAAAAAAAAAAAAHAgAAZHJzL2Rvd25yZXYueG1sUEsFBgAAAAADAAMAtwAAAPcCAAAAAA==&#10;">
                      <v:group id="Группа 1154" o:spid="_x0000_s1119" style="position:absolute;left:6239;top:29894;width:13054;height:6516" coordorigin="6239,29894" coordsize="13054,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0/gwwAAAN0AAAAPAAAAZHJzL2Rvd25yZXYueG1sRE9Li8Iw&#10;EL4L/ocwgrc1ra6ydI0iouJBFnzAsrehGdtiMylNbOu/3wiCt/n4njNfdqYUDdWusKwgHkUgiFOr&#10;C84UXM7bjy8QziNrLC2Tggc5WC76vTkm2rZ8pObkMxFC2CWoIPe+SqR0aU4G3chWxIG72tqgD7DO&#10;pK6xDeGmlOMomkmDBYeGHCta55TeTnejYNdiu5rEm+Zwu64ff+fpz+8hJqWGg271DcJT59/il3uv&#10;w/x4+gnPb8IJcvEPAAD//wMAUEsBAi0AFAAGAAgAAAAhANvh9svuAAAAhQEAABMAAAAAAAAAAAAA&#10;AAAAAAAAAFtDb250ZW50X1R5cGVzXS54bWxQSwECLQAUAAYACAAAACEAWvQsW78AAAAVAQAACwAA&#10;AAAAAAAAAAAAAAAfAQAAX3JlbHMvLnJlbHNQSwECLQAUAAYACAAAACEAdfNP4MMAAADdAAAADwAA&#10;AAAAAAAAAAAAAAAHAgAAZHJzL2Rvd25yZXYueG1sUEsFBgAAAAADAAMAtwAAAPcCAAAAAA==&#10;">
                        <v:shape id="Надпись 2" o:spid="_x0000_s1120" type="#_x0000_t202" style="position:absolute;left:6239;top:29894;width:13054;height:6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40WxQAAAN0AAAAPAAAAZHJzL2Rvd25yZXYueG1sRI9Ba8JA&#10;EIXvBf/DMoK3umuxUqOrSEXw1FKrgrchOybB7GzIrib9951DobcZ3pv3vlmue1+rB7WxCmxhMjag&#10;iPPgKi4sHL93z2+gYkJ2WAcmCz8UYb0aPC0xc6HjL3ocUqEkhGOGFsqUmkzrmJfkMY5DQyzaNbQe&#10;k6xtoV2LnYT7Wr8YM9MeK5aGEht6Lym/He7ewunjejlPzWex9a9NF3qj2c+1taNhv1mAStSnf/Pf&#10;9d4J/mQm/PKNjKBXvwAAAP//AwBQSwECLQAUAAYACAAAACEA2+H2y+4AAACFAQAAEwAAAAAAAAAA&#10;AAAAAAAAAAAAW0NvbnRlbnRfVHlwZXNdLnhtbFBLAQItABQABgAIAAAAIQBa9CxbvwAAABUBAAAL&#10;AAAAAAAAAAAAAAAAAB8BAABfcmVscy8ucmVsc1BLAQItABQABgAIAAAAIQAbF40WxQAAAN0AAAAP&#10;AAAAAAAAAAAAAAAAAAcCAABkcnMvZG93bnJldi54bWxQSwUGAAAAAAMAAwC3AAAA+QIAAAAA&#10;" filled="f" stroked="f">
                          <v:textbox>
                            <w:txbxContent>
                              <w:p w14:paraId="3A0C839A" w14:textId="77777777" w:rsidR="00667713" w:rsidRPr="007B7F3E" w:rsidRDefault="00667713" w:rsidP="00A954A8">
                                <w:pPr>
                                  <w:spacing w:after="0" w:line="240" w:lineRule="auto"/>
                                  <w:jc w:val="center"/>
                                  <w:rPr>
                                    <w:rFonts w:ascii="Times New Roman" w:hAnsi="Times New Roman" w:cs="Times New Roman"/>
                                    <w:b/>
                                    <w:bCs/>
                                    <w:sz w:val="16"/>
                                    <w:szCs w:val="16"/>
                                    <w:lang w:val="en-US"/>
                                  </w:rPr>
                                </w:pPr>
                                <w:r>
                                  <w:rPr>
                                    <w:rFonts w:ascii="Times New Roman" w:hAnsi="Times New Roman" w:cs="Times New Roman"/>
                                    <w:b/>
                                    <w:bCs/>
                                    <w:sz w:val="16"/>
                                    <w:szCs w:val="16"/>
                                  </w:rPr>
                                  <w:t>Комбинированный</w:t>
                                </w:r>
                                <w:r w:rsidRPr="007B7F3E">
                                  <w:rPr>
                                    <w:rFonts w:ascii="Times New Roman" w:hAnsi="Times New Roman" w:cs="Times New Roman"/>
                                    <w:b/>
                                    <w:bCs/>
                                    <w:sz w:val="16"/>
                                    <w:szCs w:val="16"/>
                                    <w:lang w:val="en-US"/>
                                  </w:rPr>
                                  <w:t xml:space="preserve"> </w:t>
                                </w:r>
                                <w:r>
                                  <w:rPr>
                                    <w:rFonts w:ascii="Times New Roman" w:hAnsi="Times New Roman" w:cs="Times New Roman"/>
                                    <w:b/>
                                    <w:bCs/>
                                    <w:sz w:val="16"/>
                                    <w:szCs w:val="16"/>
                                  </w:rPr>
                                  <w:t>метод</w:t>
                                </w:r>
                              </w:p>
                              <w:p w14:paraId="0D2185B0" w14:textId="77777777" w:rsidR="00667713" w:rsidRPr="007B7F3E" w:rsidRDefault="00667713" w:rsidP="00A954A8">
                                <w:pPr>
                                  <w:spacing w:after="0" w:line="240" w:lineRule="auto"/>
                                  <w:jc w:val="center"/>
                                  <w:rPr>
                                    <w:rFonts w:ascii="Times New Roman" w:hAnsi="Times New Roman" w:cs="Times New Roman"/>
                                    <w:b/>
                                    <w:bCs/>
                                    <w:sz w:val="16"/>
                                    <w:szCs w:val="16"/>
                                    <w:lang w:val="en-US"/>
                                  </w:rPr>
                                </w:pPr>
                              </w:p>
                              <w:p w14:paraId="5A126323" w14:textId="77777777" w:rsidR="00667713" w:rsidRPr="00A954A8" w:rsidRDefault="00667713" w:rsidP="00A954A8">
                                <w:pPr>
                                  <w:spacing w:after="0" w:line="240" w:lineRule="auto"/>
                                  <w:jc w:val="center"/>
                                  <w:rPr>
                                    <w:rFonts w:ascii="Times New Roman" w:hAnsi="Times New Roman" w:cs="Times New Roman"/>
                                    <w:i/>
                                    <w:iCs/>
                                    <w:sz w:val="15"/>
                                    <w:szCs w:val="15"/>
                                    <w:lang w:val="en-US"/>
                                  </w:rPr>
                                </w:pPr>
                                <w:r w:rsidRPr="00A954A8">
                                  <w:rPr>
                                    <w:rFonts w:ascii="Times New Roman" w:hAnsi="Times New Roman" w:cs="Times New Roman"/>
                                    <w:i/>
                                    <w:iCs/>
                                    <w:sz w:val="16"/>
                                    <w:szCs w:val="16"/>
                                    <w:lang w:val="en-US"/>
                                  </w:rPr>
                                  <w:t xml:space="preserve"> </w:t>
                                </w:r>
                                <w:r w:rsidRPr="00A954A8">
                                  <w:rPr>
                                    <w:rFonts w:ascii="Times New Roman" w:hAnsi="Times New Roman" w:cs="Times New Roman"/>
                                    <w:i/>
                                    <w:iCs/>
                                    <w:sz w:val="15"/>
                                    <w:szCs w:val="15"/>
                                    <w:lang w:val="en-US"/>
                                  </w:rPr>
                                  <w:t>Non-Local Means Denoising</w:t>
                                </w:r>
                              </w:p>
                              <w:p w14:paraId="0E722A62" w14:textId="77777777" w:rsidR="00667713" w:rsidRPr="00ED7DD0" w:rsidRDefault="00667713" w:rsidP="00A954A8">
                                <w:pPr>
                                  <w:spacing w:after="0" w:line="240" w:lineRule="auto"/>
                                  <w:jc w:val="center"/>
                                  <w:rPr>
                                    <w:rFonts w:ascii="Times New Roman" w:hAnsi="Times New Roman" w:cs="Times New Roman"/>
                                    <w:i/>
                                    <w:iCs/>
                                    <w:sz w:val="16"/>
                                    <w:szCs w:val="16"/>
                                    <w:lang w:val="en-US"/>
                                  </w:rPr>
                                </w:pPr>
                                <w:r w:rsidRPr="00A954A8">
                                  <w:rPr>
                                    <w:rFonts w:ascii="Times New Roman" w:hAnsi="Times New Roman" w:cs="Times New Roman"/>
                                    <w:i/>
                                    <w:iCs/>
                                    <w:sz w:val="15"/>
                                    <w:szCs w:val="15"/>
                                    <w:lang w:val="en-US"/>
                                  </w:rPr>
                                  <w:t>Unsharp mask</w:t>
                                </w:r>
                              </w:p>
                            </w:txbxContent>
                          </v:textbox>
                        </v:shape>
                        <v:group id="Группа 1161" o:spid="_x0000_s1121" style="position:absolute;left:7128;top:30183;width:11572;height:6227" coordorigin="7128,30183" coordsize="11572,6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CbFwwAAAN0AAAAPAAAAZHJzL2Rvd25yZXYueG1sRE9Ni8Iw&#10;EL0v+B/CCN7WNCsrSzWKiCseRFhdEG9DM7bFZlKa2NZ/bxaEvc3jfc582dtKtNT40rEGNU5AEGfO&#10;lJxr+D19v3+B8AHZYOWYNDzIw3IxeJtjalzHP9QeQy5iCPsUNRQh1KmUPivIoh+7mjhyV9dYDBE2&#10;uTQNdjHcVvIjSabSYsmxocCa1gVlt+Pdath22K0matPub9f143L6PJz3irQeDfvVDESgPvyLX+6d&#10;ifPVVMHfN/EEuXgCAAD//wMAUEsBAi0AFAAGAAgAAAAhANvh9svuAAAAhQEAABMAAAAAAAAAAAAA&#10;AAAAAAAAAFtDb250ZW50X1R5cGVzXS54bWxQSwECLQAUAAYACAAAACEAWvQsW78AAAAVAQAACwAA&#10;AAAAAAAAAAAAAAAfAQAAX3JlbHMvLnJlbHNQSwECLQAUAAYACAAAACEAq+gmxcMAAADdAAAADwAA&#10;AAAAAAAAAAAAAAAHAgAAZHJzL2Rvd25yZXYueG1sUEsFBgAAAAADAAMAtwAAAPcCAAAAAA==&#10;">
                          <v:rect id="Прямоугольник 1162" o:spid="_x0000_s1122" style="position:absolute;left:7366;top:30183;width:11334;height:6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MDuxAAAAN0AAAAPAAAAZHJzL2Rvd25yZXYueG1sRE9Na8JA&#10;EL0X/A/LCL3VTTxISbNKEURFeqi2h96G7HSTdnc2ZNeY5td3BcHbPN7nlKvBWdFTFxrPCvJZBoK4&#10;8rpho+DjtHl6BhEiskbrmRT8UYDVcvJQYqH9hd+pP0YjUgiHAhXUMbaFlKGqyWGY+ZY4cd++cxgT&#10;7IzUHV5SuLNynmUL6bDh1FBjS+uaqt/j2SkY1+O4N/3uyx5+3uzefFq7bXKlHqfD6wuISEO8i2/u&#10;nU7z88Ucrt+kE+TyHwAA//8DAFBLAQItABQABgAIAAAAIQDb4fbL7gAAAIUBAAATAAAAAAAAAAAA&#10;AAAAAAAAAABbQ29udGVudF9UeXBlc10ueG1sUEsBAi0AFAAGAAgAAAAhAFr0LFu/AAAAFQEAAAsA&#10;AAAAAAAAAAAAAAAAHwEAAF9yZWxzLy5yZWxzUEsBAi0AFAAGAAgAAAAhALGkwO7EAAAA3QAAAA8A&#10;AAAAAAAAAAAAAAAABwIAAGRycy9kb3ducmV2LnhtbFBLBQYAAAAAAwADALcAAAD4AgAAAAA=&#10;" filled="f" strokecolor="#205867 [1608]" strokeweight=".25pt">
                            <v:stroke dashstyle="longDash"/>
                          </v:rect>
                          <v:shape id="Двойные круглые скобки 1163" o:spid="_x0000_s1123" type="#_x0000_t185" style="position:absolute;left:7128;top:31898;width:11399;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T3WxgAAAN0AAAAPAAAAZHJzL2Rvd25yZXYueG1sRE9Na8JA&#10;EL0X/A/LCF5K3WghSOoqKrS0UCxqDz2O2TGJyc6G3TVJ/323UOhtHu9zluvBNKIj5yvLCmbTBARx&#10;bnXFhYLP0/PDAoQPyBoby6TgmzysV6O7JWba9nyg7hgKEUPYZ6igDKHNpPR5SQb91LbEkbtYZzBE&#10;6AqpHfYx3DRyniSpNFhxbCixpV1JeX28GQVfH/vOLe7frsmQzvfvZ1+/bPtaqcl42DyBCDSEf/Gf&#10;+1XH+bP0EX6/iSfI1Q8AAAD//wMAUEsBAi0AFAAGAAgAAAAhANvh9svuAAAAhQEAABMAAAAAAAAA&#10;AAAAAAAAAAAAAFtDb250ZW50X1R5cGVzXS54bWxQSwECLQAUAAYACAAAACEAWvQsW78AAAAVAQAA&#10;CwAAAAAAAAAAAAAAAAAfAQAAX3JlbHMvLnJlbHNQSwECLQAUAAYACAAAACEAikU91sYAAADdAAAA&#10;DwAAAAAAAAAAAAAAAAAHAgAAZHJzL2Rvd25yZXYueG1sUEsFBgAAAAADAAMAtwAAAPoCAAAAAA==&#10;" strokecolor="#4579b8 [3044]"/>
                        </v:group>
                      </v:group>
                      <v:group id="Группа 1155" o:spid="_x0000_s1124" style="position:absolute;left:7413;top:36756;width:10776;height:4311" coordorigin="7413,36756" coordsize="10775,4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7xAAAAN0AAAAPAAAAZHJzL2Rvd25yZXYueG1sRE9La8JA&#10;EL4L/odlhN50k5YUia4iYksPodBEKL0N2TEJZmdDdpvHv+8WCr3Nx/ec/XEyrRiod41lBfEmAkFc&#10;Wt1wpeBavKy3IJxH1thaJgUzOTgelos9ptqO/EFD7isRQtilqKD2vkuldGVNBt3GdsSBu9neoA+w&#10;r6TucQzhppWPUfQsDTYcGmrs6FxTec+/jYLXEcfTU3wZsvvtPH8VyftnFpNSD6vptAPhafL/4j/3&#10;mw7z4ySB32/CCfLwAwAA//8DAFBLAQItABQABgAIAAAAIQDb4fbL7gAAAIUBAAATAAAAAAAAAAAA&#10;AAAAAAAAAABbQ29udGVudF9UeXBlc10ueG1sUEsBAi0AFAAGAAgAAAAhAFr0LFu/AAAAFQEAAAsA&#10;AAAAAAAAAAAAAAAAHwEAAF9yZWxzLy5yZWxzUEsBAi0AFAAGAAgAAAAhABq/6nvEAAAA3QAAAA8A&#10;AAAAAAAAAAAAAAAABwIAAGRycy9kb3ducmV2LnhtbFBLBQYAAAAAAwADALcAAAD4AgAAAAA=&#10;">
                        <v:shape id="Рисунок 1156" o:spid="_x0000_s1125" type="#_x0000_t75" style="position:absolute;left:8461;top:37184;width:3074;height:3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F8zxgAAAN0AAAAPAAAAZHJzL2Rvd25yZXYueG1sRI9Ba4NA&#10;EIXvhfyHZQK5NasllWKySggN6akQ7SG5De5EJe6suGu0/75bKPQ2w3vzvje7fDadeNDgWssK4nUE&#10;griyuuVawVd5fH4D4Tyyxs4yKfgmB3m2eNphqu3EZ3oUvhYhhF2KChrv+1RKVzVk0K1tTxy0mx0M&#10;+rAOtdQDTiHcdPIlihJpsOVAaLCnQ0PVvRhN4I5yPBVxWdpPd5k2c3R9T85XpVbLeb8F4Wn2/+a/&#10;6w8d6sevCfx+E0aQ2Q8AAAD//wMAUEsBAi0AFAAGAAgAAAAhANvh9svuAAAAhQEAABMAAAAAAAAA&#10;AAAAAAAAAAAAAFtDb250ZW50X1R5cGVzXS54bWxQSwECLQAUAAYACAAAACEAWvQsW78AAAAVAQAA&#10;CwAAAAAAAAAAAAAAAAAfAQAAX3JlbHMvLnJlbHNQSwECLQAUAAYACAAAACEAZKBfM8YAAADdAAAA&#10;DwAAAAAAAAAAAAAAAAAHAgAAZHJzL2Rvd25yZXYueG1sUEsFBgAAAAADAAMAtwAAAPoCAAAAAA==&#10;">
                          <v:imagedata r:id="rId73" o:title="" croptop="11686f" cropleft="403f" cropright="49145f"/>
                        </v:shape>
                        <v:shape id="Рисунок 1157" o:spid="_x0000_s1126" type="#_x0000_t75" style="position:absolute;left:14128;top:37184;width:3055;height:3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Yn+wwAAAN0AAAAPAAAAZHJzL2Rvd25yZXYueG1sRE/NasJA&#10;EL4XfIdlBG/NRjHRpq5iBaFSeqjmAabZaTaYnQ3ZrUnf3i0UepuP73c2u9G24ka9bxwrmCcpCOLK&#10;6YZrBeXl+LgG4QOyxtYxKfghD7vt5GGDhXYDf9DtHGoRQ9gXqMCE0BVS+sqQRZ+4jjhyX663GCLs&#10;a6l7HGK4beUiTXNpseHYYLCjg6Hqev62CnA5yvc3p1+esvzTlqe1NV22UGo2HffPIAKN4V/8537V&#10;cf48W8HvN/EEub0DAAD//wMAUEsBAi0AFAAGAAgAAAAhANvh9svuAAAAhQEAABMAAAAAAAAAAAAA&#10;AAAAAAAAAFtDb250ZW50X1R5cGVzXS54bWxQSwECLQAUAAYACAAAACEAWvQsW78AAAAVAQAACwAA&#10;AAAAAAAAAAAAAAAfAQAAX3JlbHMvLnJlbHNQSwECLQAUAAYACAAAACEAiBmJ/sMAAADdAAAADwAA&#10;AAAAAAAAAAAAAAAHAgAAZHJzL2Rvd25yZXYueG1sUEsFBgAAAAADAAMAtwAAAPcCAAAAAA==&#10;">
                          <v:imagedata r:id="rId74" o:title="" croptop="11686f" cropleft="16633f" cropright="32687f"/>
                          <o:lock v:ext="edit" aspectratio="f"/>
                        </v:shape>
                        <v:shape id="Прямая со стрелкой 1158" o:spid="_x0000_s1127" type="#_x0000_t32" style="position:absolute;left:12176;top:38661;width:1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WK6xwAAAN0AAAAPAAAAZHJzL2Rvd25yZXYueG1sRI9Ba8JA&#10;EIXvhf6HZQq91Y3FlhJdpQhSe9CiFbS3ITsmwexs2N0m6b/vHARvM7w3730zWwyuUR2FWHs2MB5l&#10;oIgLb2suDRy+V09voGJCtth4JgN/FGExv7+bYW59zzvq9qlUEsIxRwNVSm2udSwqchhHviUW7eyD&#10;wyRrKLUN2Eu4a/Rzlr1qhzVLQ4UtLSsqLvtfZ+D4s3Vpci4uu4/TZ78J1G1Wyy9jHh+G9ymoREO6&#10;ma/Xayv44xfBlW9kBD3/BwAA//8DAFBLAQItABQABgAIAAAAIQDb4fbL7gAAAIUBAAATAAAAAAAA&#10;AAAAAAAAAAAAAABbQ29udGVudF9UeXBlc10ueG1sUEsBAi0AFAAGAAgAAAAhAFr0LFu/AAAAFQEA&#10;AAsAAAAAAAAAAAAAAAAAHwEAAF9yZWxzLy5yZWxzUEsBAi0AFAAGAAgAAAAhALs9YrrHAAAA3QAA&#10;AA8AAAAAAAAAAAAAAAAABwIAAGRycy9kb3ducmV2LnhtbFBLBQYAAAAAAwADALcAAAD7AgAAAAA=&#10;" strokecolor="#002060">
                          <v:stroke endarrow="block"/>
                        </v:shape>
                        <v:rect id="Прямоугольник 1159" o:spid="_x0000_s1128" style="position:absolute;left:7413;top:36756;width:10776;height:4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JgixQAAAN0AAAAPAAAAZHJzL2Rvd25yZXYueG1sRE9NawIx&#10;EL0X/A9hBG81u0Kl3RpFBFGRHrTtobdhM81um0yWTbqu++sbodDbPN7nLFa9s6KjNtSeFeTTDARx&#10;6XXNRsHb6/b+EUSIyBqtZ1JwpQCr5ehugYX2Fz5Rd45GpBAOBSqoYmwKKUNZkcMw9Q1x4j596zAm&#10;2BqpW7ykcGflLMvm0mHNqaHChjYVld/nH6dg2AzDwXT7D3v8erEH827trs6Vmoz79TOISH38F/+5&#10;9zrNzx+e4PZNOkEufwEAAP//AwBQSwECLQAUAAYACAAAACEA2+H2y+4AAACFAQAAEwAAAAAAAAAA&#10;AAAAAAAAAAAAW0NvbnRlbnRfVHlwZXNdLnhtbFBLAQItABQABgAIAAAAIQBa9CxbvwAAABUBAAAL&#10;AAAAAAAAAAAAAAAAAB8BAABfcmVscy8ucmVsc1BLAQItABQABgAIAAAAIQBxbJgixQAAAN0AAAAP&#10;AAAAAAAAAAAAAAAAAAcCAABkcnMvZG93bnJldi54bWxQSwUGAAAAAAMAAwC3AAAA+QIAAAAA&#10;" filled="f" strokecolor="#205867 [1608]" strokeweight=".25pt">
                          <v:stroke dashstyle="longDash"/>
                        </v:rect>
                      </v:group>
                    </v:group>
                  </v:group>
                  <v:group id="Группа 1110" o:spid="_x0000_s1129" style="position:absolute;left:5746;top:41726;width:43593;height:24250" coordorigin="5746,41726" coordsize="43592,2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vAjxwAAAN0AAAAPAAAAZHJzL2Rvd25yZXYueG1sRI9Pa8Mw&#10;DMXvhX0Ho8FureOOlZLVLaWsY4cy6B8Yu4lYTUJjOcRekn776TDYTeI9vffTajP6RvXUxTqwBTPL&#10;QBEXwdVcWric99MlqJiQHTaBycKdImzWD5MV5i4MfKT+lEolIRxztFCl1OZax6Iij3EWWmLRrqHz&#10;mGTtSu06HCTcN3qeZQvtsWZpqLClXUXF7fTjLbwPOGyfzVt/uF139+/zy+fXwZC1T4/j9hVUojH9&#10;m/+uP5zgGyP88o2MoNe/AAAA//8DAFBLAQItABQABgAIAAAAIQDb4fbL7gAAAIUBAAATAAAAAAAA&#10;AAAAAAAAAAAAAABbQ29udGVudF9UeXBlc10ueG1sUEsBAi0AFAAGAAgAAAAhAFr0LFu/AAAAFQEA&#10;AAsAAAAAAAAAAAAAAAAAHwEAAF9yZWxzLy5yZWxzUEsBAi0AFAAGAAgAAAAhAJyi8CPHAAAA3QAA&#10;AA8AAAAAAAAAAAAAAAAABwIAAGRycy9kb3ducmV2LnhtbFBLBQYAAAAAAwADALcAAAD7AgAAAAA=&#10;">
                    <v:rect id="Прямоугольник 1111" o:spid="_x0000_s1130" style="position:absolute;left:5746;top:44021;width:43593;height:21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CBwxQAAAN0AAAAPAAAAZHJzL2Rvd25yZXYueG1sRE9dawIx&#10;EHwv+B/CCr4UzdWC6GkUvVJoKRb8el8u613wsjmS9Lz++6ZQ6DztMjszO6tNbxvRkQ/GsYKnSQaC&#10;uHTacKXgfHodz0GEiKyxcUwKvinAZj14WGGu3Z0P1B1jJZIJhxwV1DG2uZShrMlimLiWOHFX5y3G&#10;tPpKao/3ZG4bOc2ymbRoOCXU2FJRU3k7flkF5nP3PCv2i85f9y9bc3k07v2jUGo07LdLEJH6+H/8&#10;p37T6f0E+G2TRpDrHwAAAP//AwBQSwECLQAUAAYACAAAACEA2+H2y+4AAACFAQAAEwAAAAAAAAAA&#10;AAAAAAAAAAAAW0NvbnRlbnRfVHlwZXNdLnhtbFBLAQItABQABgAIAAAAIQBa9CxbvwAAABUBAAAL&#10;AAAAAAAAAAAAAAAAAB8BAABfcmVscy8ucmVsc1BLAQItABQABgAIAAAAIQCJWCBwxQAAAN0AAAAP&#10;AAAAAAAAAAAAAAAAAAcCAABkcnMvZG93bnJldi54bWxQSwUGAAAAAAMAAwC3AAAA+QIAAAAA&#10;" fillcolor="#f1f8ec" strokecolor="#974706 [1609]" strokeweight="1pt"/>
                    <v:shape id="Надпись 2" o:spid="_x0000_s1131" type="#_x0000_t202" style="position:absolute;left:10872;top:41726;width:31109;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WHwQAAAN0AAAAPAAAAZHJzL2Rvd25yZXYueG1sRE9Li8Iw&#10;EL4L/ocwwt40qeyKVqPILoKnXXyCt6EZ22IzKU209d9vFha8zcf3nMWqs5V4UONLxxqSkQJBnDlT&#10;cq7heNgMpyB8QDZYOSYNT/KwWvZ7C0yNa3lHj33IRQxhn6KGIoQ6ldJnBVn0I1cTR+7qGoshwiaX&#10;psE2httKjpWaSIslx4YCa/osKLvt71bD6ft6Ob+rn/zLftSt65RkO5Navw269RxEoC68xP/urYnz&#10;k2QMf9/EE+TyFwAA//8DAFBLAQItABQABgAIAAAAIQDb4fbL7gAAAIUBAAATAAAAAAAAAAAAAAAA&#10;AAAAAABbQ29udGVudF9UeXBlc10ueG1sUEsBAi0AFAAGAAgAAAAhAFr0LFu/AAAAFQEAAAsAAAAA&#10;AAAAAAAAAAAAHwEAAF9yZWxzLy5yZWxzUEsBAi0AFAAGAAgAAAAhANyPxYfBAAAA3QAAAA8AAAAA&#10;AAAAAAAAAAAABwIAAGRycy9kb3ducmV2LnhtbFBLBQYAAAAAAwADALcAAAD1AgAAAAA=&#10;" filled="f" stroked="f">
                      <v:textbox>
                        <w:txbxContent>
                          <w:p w14:paraId="7A48AE38" w14:textId="77777777" w:rsidR="00667713" w:rsidRPr="00D96761" w:rsidRDefault="00667713" w:rsidP="00E32F3E">
                            <w:pPr>
                              <w:jc w:val="center"/>
                              <w:rPr>
                                <w:rFonts w:ascii="Times New Roman" w:hAnsi="Times New Roman" w:cs="Times New Roman"/>
                                <w:b/>
                                <w:bCs/>
                                <w:sz w:val="16"/>
                                <w:szCs w:val="16"/>
                              </w:rPr>
                            </w:pPr>
                            <w:r>
                              <w:rPr>
                                <w:rFonts w:ascii="Times New Roman" w:hAnsi="Times New Roman" w:cs="Times New Roman"/>
                                <w:b/>
                                <w:bCs/>
                                <w:sz w:val="16"/>
                                <w:szCs w:val="16"/>
                              </w:rPr>
                              <w:t>ОБУЧЕНИЕ МОДЕЛИ</w:t>
                            </w:r>
                            <w:r w:rsidRPr="00ED7DD0">
                              <w:rPr>
                                <w:rFonts w:ascii="Times New Roman" w:hAnsi="Times New Roman" w:cs="Times New Roman"/>
                                <w:b/>
                                <w:bCs/>
                                <w:sz w:val="16"/>
                                <w:szCs w:val="16"/>
                                <w:lang w:val="en-US"/>
                              </w:rPr>
                              <w:t xml:space="preserve"> - </w:t>
                            </w:r>
                            <w:r>
                              <w:rPr>
                                <w:rFonts w:ascii="Times New Roman" w:hAnsi="Times New Roman" w:cs="Times New Roman"/>
                                <w:b/>
                                <w:bCs/>
                                <w:sz w:val="16"/>
                                <w:szCs w:val="16"/>
                              </w:rPr>
                              <w:t>ОЦЕНКА</w:t>
                            </w:r>
                            <w:r w:rsidRPr="00ED7DD0">
                              <w:rPr>
                                <w:rFonts w:ascii="Times New Roman" w:hAnsi="Times New Roman" w:cs="Times New Roman"/>
                                <w:b/>
                                <w:bCs/>
                                <w:sz w:val="16"/>
                                <w:szCs w:val="16"/>
                                <w:lang w:val="en-US"/>
                              </w:rPr>
                              <w:t xml:space="preserve"> - </w:t>
                            </w:r>
                            <w:r>
                              <w:rPr>
                                <w:rFonts w:ascii="Times New Roman" w:hAnsi="Times New Roman" w:cs="Times New Roman"/>
                                <w:b/>
                                <w:bCs/>
                                <w:sz w:val="16"/>
                                <w:szCs w:val="16"/>
                              </w:rPr>
                              <w:t>ПРОГНОЗИРОВАНИЕ</w:t>
                            </w:r>
                          </w:p>
                          <w:p w14:paraId="5150A1F7" w14:textId="77777777" w:rsidR="00667713" w:rsidRPr="00ED7DD0" w:rsidRDefault="00667713" w:rsidP="00E32F3E">
                            <w:pPr>
                              <w:jc w:val="center"/>
                              <w:rPr>
                                <w:rFonts w:ascii="Times New Roman" w:hAnsi="Times New Roman" w:cs="Times New Roman"/>
                                <w:b/>
                                <w:bCs/>
                                <w:sz w:val="16"/>
                                <w:szCs w:val="16"/>
                                <w:lang w:val="en-US"/>
                              </w:rPr>
                            </w:pPr>
                          </w:p>
                          <w:p w14:paraId="1D6251E1" w14:textId="77777777" w:rsidR="00667713" w:rsidRPr="00ED7DD0" w:rsidRDefault="00667713" w:rsidP="00E32F3E">
                            <w:pPr>
                              <w:jc w:val="center"/>
                              <w:rPr>
                                <w:rFonts w:ascii="Times New Roman" w:hAnsi="Times New Roman" w:cs="Times New Roman"/>
                                <w:b/>
                                <w:bCs/>
                                <w:sz w:val="16"/>
                                <w:szCs w:val="16"/>
                                <w:lang w:val="en-US"/>
                              </w:rPr>
                            </w:pPr>
                          </w:p>
                        </w:txbxContent>
                      </v:textbox>
                    </v:shape>
                    <v:group id="Группа 1113" o:spid="_x0000_s1132" style="position:absolute;left:21844;top:50234;width:12687;height:14601" coordorigin="21844,50234" coordsize="12687,14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5UwwAAAN0AAAAPAAAAZHJzL2Rvd25yZXYueG1sRE9Ni8Iw&#10;EL0v+B/CCN7WNCsuSzWKiCseRFhdEG9DM7bFZlKa2NZ/b4SFvc3jfc582dtKtNT40rEGNU5AEGfO&#10;lJxr+D19v3+B8AHZYOWYNDzIw3IxeJtjalzHP9QeQy5iCPsUNRQh1KmUPivIoh+7mjhyV9dYDBE2&#10;uTQNdjHcVvIjST6lxZJjQ4E1rQvKbse71bDtsFtN1Kbd367rx+U0PZz3irQeDfvVDESgPvyL/9w7&#10;E+crNYHXN/EEuXgCAAD//wMAUEsBAi0AFAAGAAgAAAAhANvh9svuAAAAhQEAABMAAAAAAAAAAAAA&#10;AAAAAAAAAFtDb250ZW50X1R5cGVzXS54bWxQSwECLQAUAAYACAAAACEAWvQsW78AAAAVAQAACwAA&#10;AAAAAAAAAAAAAAAfAQAAX3JlbHMvLnJlbHNQSwECLQAUAAYACAAAACEAbHBuVMMAAADdAAAADwAA&#10;AAAAAAAAAAAAAAAHAgAAZHJzL2Rvd25yZXYueG1sUEsFBgAAAAADAAMAtwAAAPcCAAAAAA==&#10;">
                      <v:shape id="Надпись 2" o:spid="_x0000_s1133" type="#_x0000_t202" style="position:absolute;left:21844;top:50281;width:10997;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RNuwgAAAN0AAAAPAAAAZHJzL2Rvd25yZXYueG1sRE9Ni8Iw&#10;EL0L+x/CLHjT1MUV6RpFZEUPXlbF89BM27DNJDax1n9vFha8zeN9zmLV20Z01AbjWMFknIEgLpw2&#10;XCk4n7ajOYgQkTU2jknBgwKslm+DBeba3fmHumOsRArhkKOCOkafSxmKmiyGsfPEiStdazEm2FZS&#10;t3hP4baRH1k2kxYNp4YaPW1qKn6PN6ugO5Sl2e389WEu/vu83vriUH0qNXzv118gIvXxJf5373Wa&#10;P5lO4e+bdIJcPgEAAP//AwBQSwECLQAUAAYACAAAACEA2+H2y+4AAACFAQAAEwAAAAAAAAAAAAAA&#10;AAAAAAAAW0NvbnRlbnRfVHlwZXNdLnhtbFBLAQItABQABgAIAAAAIQBa9CxbvwAAABUBAAALAAAA&#10;AAAAAAAAAAAAAB8BAABfcmVscy8ucmVsc1BLAQItABQABgAIAAAAIQClgRNuwgAAAN0AAAAPAAAA&#10;AAAAAAAAAAAAAAcCAABkcnMvZG93bnJldi54bWxQSwUGAAAAAAMAAwC3AAAA9gIAAAAA&#10;" fillcolor="white [3201]" strokecolor="#e36c0a [2409]">
                        <v:stroke dashstyle="dash"/>
                        <v:textbox>
                          <w:txbxContent>
                            <w:p w14:paraId="79F17830"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Train set / Val set</w:t>
                              </w:r>
                            </w:p>
                          </w:txbxContent>
                        </v:textbox>
                      </v:shape>
                      <v:shape id="Надпись 2" o:spid="_x0000_s1134" type="#_x0000_t202" style="position:absolute;left:21844;top:52996;width:10997;height:5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b1wgAAAN0AAAAPAAAAZHJzL2Rvd25yZXYueG1sRE9Li8Iw&#10;EL4L+x/CLOxNUxddpBpFZMU9ePGB56GZtsFmEptY67/fLAh7m4/vOYtVbxvRURuMYwXjUQaCuHDa&#10;cKXgfNoOZyBCRNbYOCYFTwqwWr4NFphr9+ADdcdYiRTCIUcFdYw+lzIUNVkMI+eJE1e61mJMsK2k&#10;bvGRwm0jP7PsS1o0nBpq9LSpqbge71ZBty9Ls9v529Nc/Pd5vfXFvpoq9fHer+cgIvXxX/xy/+g0&#10;fzyZwt836QS5/AUAAP//AwBQSwECLQAUAAYACAAAACEA2+H2y+4AAACFAQAAEwAAAAAAAAAAAAAA&#10;AAAAAAAAW0NvbnRlbnRfVHlwZXNdLnhtbFBLAQItABQABgAIAAAAIQBa9CxbvwAAABUBAAALAAAA&#10;AAAAAAAAAAAAAB8BAABfcmVscy8ucmVsc1BLAQItABQABgAIAAAAIQDKzbb1wgAAAN0AAAAPAAAA&#10;AAAAAAAAAAAAAAcCAABkcnMvZG93bnJldi54bWxQSwUGAAAAAAMAAwC3AAAA9gIAAAAA&#10;" fillcolor="white [3201]" strokecolor="#e36c0a [2409]">
                        <v:stroke dashstyle="dash"/>
                        <v:textbox>
                          <w:txbxContent>
                            <w:p w14:paraId="7A6F6716" w14:textId="77777777" w:rsidR="00667713" w:rsidRPr="00ED7DD0" w:rsidRDefault="00667713" w:rsidP="00E32F3E">
                              <w:pPr>
                                <w:jc w:val="center"/>
                                <w:rPr>
                                  <w:rFonts w:ascii="Times New Roman" w:hAnsi="Times New Roman" w:cs="Times New Roman"/>
                                  <w:b/>
                                  <w:bCs/>
                                  <w:sz w:val="16"/>
                                  <w:szCs w:val="16"/>
                                  <w:lang w:val="kk-KZ"/>
                                </w:rPr>
                              </w:pPr>
                              <w:r w:rsidRPr="00ED7DD0">
                                <w:rPr>
                                  <w:rFonts w:ascii="Times New Roman" w:hAnsi="Times New Roman" w:cs="Times New Roman"/>
                                  <w:b/>
                                  <w:bCs/>
                                  <w:sz w:val="16"/>
                                  <w:szCs w:val="16"/>
                                  <w:lang w:val="en-US"/>
                                </w:rPr>
                                <w:t>Performance Metrics</w:t>
                              </w:r>
                            </w:p>
                          </w:txbxContent>
                        </v:textbox>
                      </v:shape>
                      <v:shape id="Надпись 2" o:spid="_x0000_s1135" type="#_x0000_t202" style="position:absolute;left:21940;top:59279;width:10997;height:5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yiCwgAAAN0AAAAPAAAAZHJzL2Rvd25yZXYueG1sRE9NawIx&#10;EL0X+h/CFLzVrGJFtkaRoujBi7p4Hjazu6GbSbqJ6/rvm0LB2zze5yzXg21FT10wjhVMxhkI4tJp&#10;w7WC4rJ7X4AIEVlj65gUPCjAevX6ssRcuzufqD/HWqQQDjkqaGL0uZShbMhiGDtPnLjKdRZjgl0t&#10;dYf3FG5bOc2yubRoODU06OmrofL7fLMK+mNVmf3e/zzM1W+Lzc6Xx/pDqdHbsPkEEWmIT/G/+6DT&#10;/MlsDn/fpBPk6hcAAP//AwBQSwECLQAUAAYACAAAACEA2+H2y+4AAACFAQAAEwAAAAAAAAAAAAAA&#10;AAAAAAAAW0NvbnRlbnRfVHlwZXNdLnhtbFBLAQItABQABgAIAAAAIQBa9CxbvwAAABUBAAALAAAA&#10;AAAAAAAAAAAAAB8BAABfcmVscy8ucmVsc1BLAQItABQABgAIAAAAIQA6HyiCwgAAAN0AAAAPAAAA&#10;AAAAAAAAAAAAAAcCAABkcnMvZG93bnJldi54bWxQSwUGAAAAAAMAAwC3AAAA9gIAAAAA&#10;" fillcolor="white [3201]" strokecolor="#e36c0a [2409]">
                        <v:stroke dashstyle="dash"/>
                        <v:textbox>
                          <w:txbxContent>
                            <w:p w14:paraId="14776EBD" w14:textId="77777777" w:rsidR="00667713" w:rsidRPr="00ED7DD0" w:rsidRDefault="00667713" w:rsidP="00D96761">
                              <w:pPr>
                                <w:spacing w:after="0" w:line="240" w:lineRule="auto"/>
                                <w:jc w:val="center"/>
                                <w:rPr>
                                  <w:rFonts w:ascii="Times New Roman" w:hAnsi="Times New Roman" w:cs="Times New Roman"/>
                                  <w:b/>
                                  <w:bCs/>
                                  <w:sz w:val="16"/>
                                  <w:szCs w:val="16"/>
                                  <w:lang w:val="kk-KZ"/>
                                </w:rPr>
                              </w:pPr>
                              <w:proofErr w:type="spellStart"/>
                              <w:r w:rsidRPr="00ED7DD0">
                                <w:rPr>
                                  <w:rFonts w:ascii="Times New Roman" w:hAnsi="Times New Roman" w:cs="Times New Roman"/>
                                  <w:b/>
                                  <w:bCs/>
                                  <w:sz w:val="16"/>
                                  <w:szCs w:val="16"/>
                                  <w:lang w:val="en-US"/>
                                </w:rPr>
                                <w:t>mAP</w:t>
                              </w:r>
                              <w:proofErr w:type="spellEnd"/>
                              <w:r w:rsidRPr="00ED7DD0">
                                <w:rPr>
                                  <w:rFonts w:ascii="Times New Roman" w:hAnsi="Times New Roman" w:cs="Times New Roman"/>
                                  <w:b/>
                                  <w:bCs/>
                                  <w:sz w:val="16"/>
                                  <w:szCs w:val="16"/>
                                  <w:lang w:val="en-US"/>
                                </w:rPr>
                                <w:t xml:space="preserve">, </w:t>
                              </w:r>
                              <w:r w:rsidRPr="00ED7DD0">
                                <w:rPr>
                                  <w:rFonts w:ascii="Times New Roman" w:hAnsi="Times New Roman" w:cs="Times New Roman"/>
                                  <w:b/>
                                  <w:bCs/>
                                  <w:sz w:val="16"/>
                                  <w:szCs w:val="16"/>
                                  <w:lang w:val="kk-KZ"/>
                                </w:rPr>
                                <w:t>mAP 50–95</w:t>
                              </w:r>
                            </w:p>
                            <w:p w14:paraId="44E00E0B" w14:textId="77777777" w:rsidR="00667713" w:rsidRPr="00ED7DD0" w:rsidRDefault="00667713" w:rsidP="00D96761">
                              <w:pPr>
                                <w:spacing w:after="0" w:line="240" w:lineRule="auto"/>
                                <w:jc w:val="center"/>
                                <w:rPr>
                                  <w:rFonts w:ascii="Times New Roman" w:hAnsi="Times New Roman" w:cs="Times New Roman"/>
                                  <w:b/>
                                  <w:bCs/>
                                  <w:sz w:val="16"/>
                                  <w:szCs w:val="16"/>
                                  <w:lang w:val="kk-KZ"/>
                                </w:rPr>
                              </w:pPr>
                              <w:r w:rsidRPr="00ED7DD0">
                                <w:rPr>
                                  <w:rFonts w:ascii="Times New Roman" w:hAnsi="Times New Roman" w:cs="Times New Roman"/>
                                  <w:b/>
                                  <w:bCs/>
                                  <w:sz w:val="16"/>
                                  <w:szCs w:val="16"/>
                                  <w:lang w:val="kk-KZ"/>
                                </w:rPr>
                                <w:t>Confusion Matrix</w:t>
                              </w:r>
                            </w:p>
                            <w:p w14:paraId="62879D7A" w14:textId="77777777" w:rsidR="00667713" w:rsidRPr="00ED7DD0" w:rsidRDefault="00667713" w:rsidP="00D96761">
                              <w:pPr>
                                <w:spacing w:after="0" w:line="240" w:lineRule="auto"/>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kk-KZ"/>
                                </w:rPr>
                                <w:t>Precision</w:t>
                              </w:r>
                              <w:r w:rsidRPr="00ED7DD0">
                                <w:rPr>
                                  <w:rFonts w:ascii="Times New Roman" w:hAnsi="Times New Roman" w:cs="Times New Roman"/>
                                  <w:b/>
                                  <w:bCs/>
                                  <w:sz w:val="16"/>
                                  <w:szCs w:val="16"/>
                                  <w:lang w:val="en-US"/>
                                </w:rPr>
                                <w:t xml:space="preserve">, </w:t>
                              </w:r>
                              <w:r w:rsidRPr="00ED7DD0">
                                <w:rPr>
                                  <w:rFonts w:ascii="Times New Roman" w:hAnsi="Times New Roman" w:cs="Times New Roman"/>
                                  <w:b/>
                                  <w:bCs/>
                                  <w:sz w:val="16"/>
                                  <w:szCs w:val="16"/>
                                  <w:lang w:val="kk-KZ"/>
                                </w:rPr>
                                <w:t>Recall</w:t>
                              </w:r>
                              <w:r w:rsidRPr="00ED7DD0">
                                <w:rPr>
                                  <w:rFonts w:ascii="Times New Roman" w:hAnsi="Times New Roman" w:cs="Times New Roman"/>
                                  <w:b/>
                                  <w:bCs/>
                                  <w:sz w:val="16"/>
                                  <w:szCs w:val="16"/>
                                  <w:lang w:val="en-US"/>
                                </w:rPr>
                                <w:t>, F1</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1147" o:spid="_x0000_s1136" type="#_x0000_t88" style="position:absolute;left:33274;top:50234;width:1257;height:11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m1axQAAAN0AAAAPAAAAZHJzL2Rvd25yZXYueG1sRE9LawIx&#10;EL4X/A9hhN5q4lJaWY1SBNu9tODj4m3YjNmlm8m6yerWX98UCt7m43vOYjW4RlyoC7VnDdOJAkFc&#10;elOz1XDYb55mIEJENth4Jg0/FGC1HD0sMDf+ylu67KIVKYRDjhqqGNtcylBW5DBMfEucuJPvHMYE&#10;OytNh9cU7hqZKfUiHdacGipsaV1R+b3rnYbt/nP9ld3eCyw+2ni2J3W89Urrx/HwNgcRaYh38b+7&#10;MGn+9PkV/r5JJ8jlLwAAAP//AwBQSwECLQAUAAYACAAAACEA2+H2y+4AAACFAQAAEwAAAAAAAAAA&#10;AAAAAAAAAAAAW0NvbnRlbnRfVHlwZXNdLnhtbFBLAQItABQABgAIAAAAIQBa9CxbvwAAABUBAAAL&#10;AAAAAAAAAAAAAAAAAB8BAABfcmVscy8ucmVsc1BLAQItABQABgAIAAAAIQChtm1axQAAAN0AAAAP&#10;AAAAAAAAAAAAAAAAAAcCAABkcnMvZG93bnJldi54bWxQSwUGAAAAAAMAAwC3AAAA+QIAAAAA&#10;" adj="194,10702" strokecolor="#e36c0a [2409]"/>
                    </v:group>
                    <v:group id="Группа 1114" o:spid="_x0000_s1137" style="position:absolute;left:6556;top:44328;width:41100;height:3718" coordorigin="6556,44328" coordsize="41100,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fYgxAAAAN0AAAAPAAAAZHJzL2Rvd25yZXYueG1sRE9Na8JA&#10;EL0X/A/LCL3VzWpbJLqKSC09iFAVxNuQHZNgdjZkt0n8964g9DaP9znzZW8r0VLjS8ca1CgBQZw5&#10;U3Ku4XjYvE1B+IBssHJMGm7kYbkYvMwxNa7jX2r3IRcxhH2KGooQ6lRKnxVk0Y9cTRy5i2sshgib&#10;XJoGuxhuKzlOkk9pseTYUGBN64Ky6/7PavjusFtN1Fe7vV7Wt/PhY3faKtL6ddivZiAC9eFf/HT/&#10;mDhfqXd4fBNPkIs7AAAA//8DAFBLAQItABQABgAIAAAAIQDb4fbL7gAAAIUBAAATAAAAAAAAAAAA&#10;AAAAAAAAAABbQ29udGVudF9UeXBlc10ueG1sUEsBAi0AFAAGAAgAAAAhAFr0LFu/AAAAFQEAAAsA&#10;AAAAAAAAAAAAAAAAHwEAAF9yZWxzLy5yZWxzUEsBAi0AFAAGAAgAAAAhAOOZ9iDEAAAA3QAAAA8A&#10;AAAAAAAAAAAAAAAABwIAAGRycy9kb3ducmV2LnhtbFBLBQYAAAAAAwADALcAAAD4AgAAAAA=&#10;">
                      <v:group id="Группа 1130" o:spid="_x0000_s1138" style="position:absolute;left:6556;top:44376;width:12737;height:2825" coordorigin="6556,44376" coordsize="12737,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xD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TufDLNzKC3vwDAAD//wMAUEsBAi0AFAAGAAgAAAAhANvh9svuAAAAhQEAABMAAAAAAAAA&#10;AAAAAAAAAAAAAFtDb250ZW50X1R5cGVzXS54bWxQSwECLQAUAAYACAAAACEAWvQsW78AAAAVAQAA&#10;CwAAAAAAAAAAAAAAAAAfAQAAX3JlbHMvLnJlbHNQSwECLQAUAAYACAAAACEA1xesQ8YAAADdAAAA&#10;DwAAAAAAAAAAAAAAAAAHAgAAZHJzL2Rvd25yZXYueG1sUEsFBgAAAAADAAMAtwAAAPoCAAAAAA==&#10;">
                        <v:rect id="Прямоугольник 1141" o:spid="_x0000_s1139" style="position:absolute;left:7174;top:44995;width:11839;height:22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SxaxAAAAN0AAAAPAAAAZHJzL2Rvd25yZXYueG1sRE9La8JA&#10;EL4L/odlhN7MJiKlpFnFCqI9lSZV6G3ITh40OxuzWxP/fbdQ6G0+vudk28l04kaDay0rSKIYBHFp&#10;dcu1go/isHwC4Tyyxs4yKbiTg+1mPssw1Xbkd7rlvhYhhF2KChrv+1RKVzZk0EW2Jw5cZQeDPsCh&#10;lnrAMYSbTq7i+FEabDk0NNjTvqHyK/82Cqqq2L2dXy7d6fXTXHm1vh+v416ph8W0ewbhafL/4j/3&#10;SYf5yTqB32/CCXLzAwAA//8DAFBLAQItABQABgAIAAAAIQDb4fbL7gAAAIUBAAATAAAAAAAAAAAA&#10;AAAAAAAAAABbQ29udGVudF9UeXBlc10ueG1sUEsBAi0AFAAGAAgAAAAhAFr0LFu/AAAAFQEAAAsA&#10;AAAAAAAAAAAAAAAAHwEAAF9yZWxzLy5yZWxzUEsBAi0AFAAGAAgAAAAhAFhhLFrEAAAA3QAAAA8A&#10;AAAAAAAAAAAAAAAABwIAAGRycy9kb3ducmV2LnhtbFBLBQYAAAAAAwADALcAAAD4AgAAAAA=&#10;" fillcolor="#daeef3 [664]" strokecolor="#31849b [2408]"/>
                        <v:shape id="Рисунок 1142" o:spid="_x0000_s1140" type="#_x0000_t75" alt="Machine Learning Icon #361055 - Free Icons Library" style="position:absolute;left:6556;top:44376;width:2826;height:2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owwAAAN0AAAAPAAAAZHJzL2Rvd25yZXYueG1sRE/bagIx&#10;EH0v9B/CFPpSatZFRFajiKAIpYJR+jxsZi+6mSybuG7/vikIvs3hXGexGmwjeup87VjBeJSAIM6d&#10;qblUcD5tP2cgfEA22DgmBb/kYbV8fVlgZtydj9TrUIoYwj5DBVUIbSalzyuy6EeuJY5c4TqLIcKu&#10;lKbDewy3jUyTZCot1hwbKmxpU1F+1Ter4PATdK9vH3r3Zb636bTYX4p8otT727Cegwg0hKf44d6b&#10;OH88SeH/m3iCXP4BAAD//wMAUEsBAi0AFAAGAAgAAAAhANvh9svuAAAAhQEAABMAAAAAAAAAAAAA&#10;AAAAAAAAAFtDb250ZW50X1R5cGVzXS54bWxQSwECLQAUAAYACAAAACEAWvQsW78AAAAVAQAACwAA&#10;AAAAAAAAAAAAAAAfAQAAX3JlbHMvLnJlbHNQSwECLQAUAAYACAAAACEAyMqv6MMAAADdAAAADwAA&#10;AAAAAAAAAAAAAAAHAgAAZHJzL2Rvd25yZXYueG1sUEsFBgAAAAADAAMAtwAAAPcCAAAAAA==&#10;" stroked="t" strokecolor="#31849b [2408]">
                          <v:imagedata r:id="rId75" o:title="Machine Learning Icon #361055 - Free Icons Library"/>
                          <v:path arrowok="t"/>
                        </v:shape>
                        <v:shape id="Надпись 2" o:spid="_x0000_s1141" type="#_x0000_t202" style="position:absolute;left:10031;top:44900;width:9262;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E8BwgAAAN0AAAAPAAAAZHJzL2Rvd25yZXYueG1sRE9Li8Iw&#10;EL4v+B/CLHjTxMcu2jWKKIInl/UFexuasS3bTEoTbf33RhD2Nh/fc2aL1pbiRrUvHGsY9BUI4tSZ&#10;gjMNx8OmNwHhA7LB0jFpuJOHxbzzNsPEuIZ/6LYPmYgh7BPUkIdQJVL6NCeLvu8q4shdXG0xRFhn&#10;0tTYxHBbyqFSn9JiwbEhx4pWOaV/+6vVcNpdfs9j9Z2t7UfVuFZJtlOpdfe9XX6BCNSGf/HLvTVx&#10;/mA8guc38QQ5fwAAAP//AwBQSwECLQAUAAYACAAAACEA2+H2y+4AAACFAQAAEwAAAAAAAAAAAAAA&#10;AAAAAAAAW0NvbnRlbnRfVHlwZXNdLnhtbFBLAQItABQABgAIAAAAIQBa9CxbvwAAABUBAAALAAAA&#10;AAAAAAAAAAAAAB8BAABfcmVscy8ucmVsc1BLAQItABQABgAIAAAAIQCgcE8BwgAAAN0AAAAPAAAA&#10;AAAAAAAAAAAAAAcCAABkcnMvZG93bnJldi54bWxQSwUGAAAAAAMAAwC3AAAA9gIAAAAA&#10;" filled="f" stroked="f">
                          <v:textbox>
                            <w:txbxContent>
                              <w:p w14:paraId="34A060BF" w14:textId="77777777" w:rsidR="00667713" w:rsidRPr="00D96761" w:rsidRDefault="00667713" w:rsidP="00E32F3E">
                                <w:pPr>
                                  <w:jc w:val="center"/>
                                  <w:rPr>
                                    <w:rFonts w:ascii="Times New Roman" w:hAnsi="Times New Roman" w:cs="Times New Roman"/>
                                    <w:b/>
                                    <w:bCs/>
                                    <w:sz w:val="16"/>
                                    <w:szCs w:val="16"/>
                                  </w:rPr>
                                </w:pPr>
                                <w:r>
                                  <w:rPr>
                                    <w:rFonts w:ascii="Times New Roman" w:hAnsi="Times New Roman" w:cs="Times New Roman"/>
                                    <w:b/>
                                    <w:bCs/>
                                    <w:sz w:val="16"/>
                                    <w:szCs w:val="16"/>
                                  </w:rPr>
                                  <w:t>Обучение модели</w:t>
                                </w:r>
                              </w:p>
                            </w:txbxContent>
                          </v:textbox>
                        </v:shape>
                      </v:group>
                      <v:shape id="Прямая со стрелкой 1131" o:spid="_x0000_s1142" type="#_x0000_t32" style="position:absolute;left:19272;top:46519;width:1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C6HxAAAAN0AAAAPAAAAZHJzL2Rvd25yZXYueG1sRE9La8JA&#10;EL4L/odlCr3pJrZISV2lCKI9aPEB2tuQHZNgdjbsbpP037sFobf5+J4zW/SmFi05X1lWkI4TEMS5&#10;1RUXCk7H1egNhA/IGmvLpOCXPCzmw8EMM2073lN7CIWIIewzVFCG0GRS+rwkg35sG+LIXa0zGCJ0&#10;hdQOuxhuajlJkqk0WHFsKLGhZUn57fBjFJy/dya8XvPbfn357LaO2u1q+aXU81P/8Q4iUB/+xQ/3&#10;Rsf56UsKf9/EE+T8DgAA//8DAFBLAQItABQABgAIAAAAIQDb4fbL7gAAAIUBAAATAAAAAAAAAAAA&#10;AAAAAAAAAABbQ29udGVudF9UeXBlc10ueG1sUEsBAi0AFAAGAAgAAAAhAFr0LFu/AAAAFQEAAAsA&#10;AAAAAAAAAAAAAAAAHwEAAF9yZWxzLy5yZWxzUEsBAi0AFAAGAAgAAAAhAPfYLofEAAAA3QAAAA8A&#10;AAAAAAAAAAAAAAAABwIAAGRycy9kb3ducmV2LnhtbFBLBQYAAAAAAwADALcAAAD4AgAAAAA=&#10;" strokecolor="#002060">
                        <v:stroke endarrow="block"/>
                      </v:shape>
                      <v:group id="Группа 1132" o:spid="_x0000_s1143" style="position:absolute;left:20796;top:44328;width:12478;height:3670" coordorigin="20796,44328" coordsize="12477,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evxAAAAN0AAAAPAAAAZHJzL2Rvd25yZXYueG1sRE9Na8JA&#10;EL0X+h+WKfTWbKK0SHQNQbT0IEKNIN6G7JgEs7Mhu03iv+8Khd7m8T5nlU2mFQP1rrGsIIliEMSl&#10;1Q1XCk7F7m0Bwnlkja1lUnAnB9n6+WmFqbYjf9Nw9JUIIexSVFB736VSurImgy6yHXHgrrY36APs&#10;K6l7HEO4aeUsjj+kwYZDQ40dbWoqb8cfo+BzxDGfJ9thf7tu7pfi/XDeJ6TU68uUL0F4mvy/+M/9&#10;pcP8ZD6DxzfhBLn+BQAA//8DAFBLAQItABQABgAIAAAAIQDb4fbL7gAAAIUBAAATAAAAAAAAAAAA&#10;AAAAAAAAAABbQ29udGVudF9UeXBlc10ueG1sUEsBAi0AFAAGAAgAAAAhAFr0LFu/AAAAFQEAAAsA&#10;AAAAAAAAAAAAAAAAHwEAAF9yZWxzLy5yZWxzUEsBAi0AFAAGAAgAAAAhAEiJl6/EAAAA3QAAAA8A&#10;AAAAAAAAAAAAAAAABwIAAGRycy9kb3ducmV2LnhtbFBLBQYAAAAAAwADALcAAAD4AgAAAAA=&#10;">
                        <v:rect id="Прямоугольник 1138" o:spid="_x0000_s1144" style="position:absolute;left:21701;top:44900;width:11140;height:3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KK1xQAAAN0AAAAPAAAAZHJzL2Rvd25yZXYueG1sRI/dSgMx&#10;EIXvBd8hjOCdTWpB7LZpEcWyXmjpzwMMm+lu6GayJLFd3965ELyb4Zw555vlegy9ulDKPrKF6cSA&#10;Im6i89xaOB7eH55B5YLssI9MFn4ow3p1e7PEysUr7+iyL62SEM4VWuhKGSqtc9NRwDyJA7Fop5gC&#10;FllTq13Cq4SHXj8a86QDepaGDgd67ag577+DhcSnrdl5nfs3v6lN/fE5/8pza+/vxpcFqEJj+Tf/&#10;XddO8KczwZVvZAS9+gUAAP//AwBQSwECLQAUAAYACAAAACEA2+H2y+4AAACFAQAAEwAAAAAAAAAA&#10;AAAAAAAAAAAAW0NvbnRlbnRfVHlwZXNdLnhtbFBLAQItABQABgAIAAAAIQBa9CxbvwAAABUBAAAL&#10;AAAAAAAAAAAAAAAAAB8BAABfcmVscy8ucmVsc1BLAQItABQABgAIAAAAIQBVPKK1xQAAAN0AAAAP&#10;AAAAAAAAAAAAAAAAAAcCAABkcnMvZG93bnJldi54bWxQSwUGAAAAAAMAAwC3AAAA+QIAAAAA&#10;" fillcolor="#fbd4b4 [1305]" strokecolor="#e36c0a [2409]"/>
                        <v:shape id="Надпись 2" o:spid="_x0000_s1145" type="#_x0000_t202" style="position:absolute;left:23558;top:45376;width:9716;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guWwgAAAN0AAAAPAAAAZHJzL2Rvd25yZXYueG1sRE9Na8JA&#10;EL0L/odlBG+6a62i0VVKS6GnimkVvA3ZMQlmZ0N2a+K/dwuCt3m8z1lvO1uJKzW+dKxhMlYgiDNn&#10;Ss41/P58jhYgfEA2WDkmDTfysN30e2tMjGt5T9c05CKGsE9QQxFCnUjps4Is+rGriSN3do3FEGGT&#10;S9NgG8NtJV+UmkuLJceGAmt6Lyi7pH9Ww+H7fDq+ql3+YWd16zol2S6l1sNB97YCEagLT/HD/WXi&#10;/Ml0Cf/fxBPk5g4AAP//AwBQSwECLQAUAAYACAAAACEA2+H2y+4AAACFAQAAEwAAAAAAAAAAAAAA&#10;AAAAAAAAW0NvbnRlbnRfVHlwZXNdLnhtbFBLAQItABQABgAIAAAAIQBa9CxbvwAAABUBAAALAAAA&#10;AAAAAAAAAAAAAB8BAABfcmVscy8ucmVsc1BLAQItABQABgAIAAAAIQCZnguWwgAAAN0AAAAPAAAA&#10;AAAAAAAAAAAAAAcCAABkcnMvZG93bnJldi54bWxQSwUGAAAAAAMAAwC3AAAA9gIAAAAA&#10;" filled="f" stroked="f">
                          <v:textbox>
                            <w:txbxContent>
                              <w:p w14:paraId="78248C0B" w14:textId="77777777" w:rsidR="00667713" w:rsidRPr="00D96761" w:rsidRDefault="00667713" w:rsidP="00E32F3E">
                                <w:pPr>
                                  <w:rPr>
                                    <w:rFonts w:ascii="Times New Roman" w:hAnsi="Times New Roman" w:cs="Times New Roman"/>
                                    <w:b/>
                                    <w:bCs/>
                                    <w:sz w:val="16"/>
                                    <w:szCs w:val="16"/>
                                  </w:rPr>
                                </w:pPr>
                                <w:r>
                                  <w:rPr>
                                    <w:rFonts w:ascii="Times New Roman" w:hAnsi="Times New Roman" w:cs="Times New Roman"/>
                                    <w:b/>
                                    <w:bCs/>
                                    <w:sz w:val="16"/>
                                    <w:szCs w:val="16"/>
                                  </w:rPr>
                                  <w:t>Оценка модели</w:t>
                                </w:r>
                              </w:p>
                            </w:txbxContent>
                          </v:textbox>
                        </v:shape>
                        <v:shape id="Рисунок 1140" o:spid="_x0000_s1146" type="#_x0000_t75" alt="Evaluation Good Ware Lineal Color icon | Freepik" style="position:absolute;left:20796;top:44328;width:2769;height:2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1epyAAAAN0AAAAPAAAAZHJzL2Rvd25yZXYueG1sRI9Ba8JA&#10;EIXvBf/DMoK3urGIaHSVopSWQgtaEbyN2WkSzM6m2a0m/vrOQehthvfmvW8Wq9ZV6kJNKD0bGA0T&#10;UMSZtyXnBvZfL49TUCEiW6w8k4GOAqyWvYcFptZfeUuXXcyVhHBI0UARY51qHbKCHIahr4lF+/aN&#10;wyhrk2vb4FXCXaWfkmSiHZYsDQXWtC4oO+9+nQHsJv794/R5PhxvP6dZl2307PVmzKDfPs9BRWrj&#10;v/l+/WYFfzQWfvlGRtDLPwAAAP//AwBQSwECLQAUAAYACAAAACEA2+H2y+4AAACFAQAAEwAAAAAA&#10;AAAAAAAAAAAAAAAAW0NvbnRlbnRfVHlwZXNdLnhtbFBLAQItABQABgAIAAAAIQBa9CxbvwAAABUB&#10;AAALAAAAAAAAAAAAAAAAAB8BAABfcmVscy8ucmVsc1BLAQItABQABgAIAAAAIQCuL1epyAAAAN0A&#10;AAAPAAAAAAAAAAAAAAAAAAcCAABkcnMvZG93bnJldi54bWxQSwUGAAAAAAMAAwC3AAAA/AIAAAAA&#10;" filled="t" fillcolor="#fde9d9 [665]" stroked="t" strokecolor="#e36c0a [2409]">
                          <v:imagedata r:id="rId76" o:title="Evaluation Good Ware Lineal Color icon | Freepik"/>
                          <v:path arrowok="t"/>
                        </v:shape>
                      </v:group>
                      <v:group id="Группа 1133" o:spid="_x0000_s1147" style="position:absolute;left:34560;top:44661;width:13096;height:3385" coordorigin="34560,44661" coordsize="13096,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I0wwAAAN0AAAAPAAAAZHJzL2Rvd25yZXYueG1sRE9Ni8Iw&#10;EL0L+x/CLHjTtFtcpGsUkV3xIMKqIN6GZmyLzaQ0sa3/3giCt3m8z5ktelOJlhpXWlYQjyMQxJnV&#10;JecKjoe/0RSE88gaK8uk4E4OFvOPwQxTbTv+p3bvcxFC2KWooPC+TqV0WUEG3djWxIG72MagD7DJ&#10;pW6wC+Gmkl9R9C0NlhwaCqxpVVB23d+MgnWH3TKJf9vt9bK6nw+T3Wkbk1LDz375A8JT79/il3uj&#10;w/w4SeD5TThBzh8AAAD//wMAUEsBAi0AFAAGAAgAAAAhANvh9svuAAAAhQEAABMAAAAAAAAAAAAA&#10;AAAAAAAAAFtDb250ZW50X1R5cGVzXS54bWxQSwECLQAUAAYACAAAACEAWvQsW78AAAAVAQAACwAA&#10;AAAAAAAAAAAAAAAfAQAAX3JlbHMvLnJlbHNQSwECLQAUAAYACAAAACEAJ8UyNMMAAADdAAAADwAA&#10;AAAAAAAAAAAAAAAHAgAAZHJzL2Rvd25yZXYueG1sUEsFBgAAAAADAAMAtwAAAPcCAAAAAA==&#10;">
                        <v:rect id="Прямоугольник 1135" o:spid="_x0000_s1148" style="position:absolute;left:36084;top:44947;width:10818;height:3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hbNwwAAAN0AAAAPAAAAZHJzL2Rvd25yZXYueG1sRE/dasIw&#10;FL4f+A7hDLwRTVUcUo3iBsJgitj5AIfmNK1rTkoTtX17Mxjs7nx8v2e97Wwt7tT6yrGC6SQBQZw7&#10;XbFRcPnej5cgfEDWWDsmBT152G4GL2tMtXvwme5ZMCKGsE9RQRlCk0rp85Is+olriCNXuNZiiLA1&#10;Urf4iOG2lrMkeZMWK44NJTb0UVL+k92sAtlfj+/mMNJ0+uovpigWWTVvlBq+drsViEBd+Bf/uT91&#10;nD+dL+D3m3iC3DwBAAD//wMAUEsBAi0AFAAGAAgAAAAhANvh9svuAAAAhQEAABMAAAAAAAAAAAAA&#10;AAAAAAAAAFtDb250ZW50X1R5cGVzXS54bWxQSwECLQAUAAYACAAAACEAWvQsW78AAAAVAQAACwAA&#10;AAAAAAAAAAAAAAAfAQAAX3JlbHMvLnJlbHNQSwECLQAUAAYACAAAACEAYwIWzcMAAADdAAAADwAA&#10;AAAAAAAAAAAAAAAHAgAAZHJzL2Rvd25yZXYueG1sUEsFBgAAAAADAAMAtwAAAPcCAAAAAA==&#10;" fillcolor="#d6e3bc [1302]" strokecolor="#7f7f7f [1612]"/>
                        <v:shape id="Надпись 2" o:spid="_x0000_s1149" type="#_x0000_t202" style="position:absolute;left:36579;top:44801;width:11077;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Z/kwwAAAN0AAAAPAAAAZHJzL2Rvd25yZXYueG1sRE9La8JA&#10;EL4X/A/LCL3VXWsrGrMRqQieLPUF3obsmASzsyG7Nem/dwuF3ubje0667G0t7tT6yrGG8UiBIM6d&#10;qbjQcDxsXmYgfEA2WDsmDT/kYZkNnlJMjOv4i+77UIgYwj5BDWUITSKlz0uy6EeuIY7c1bUWQ4Rt&#10;IU2LXQy3tXxVaiotVhwbSmzoo6T8tv+2Gk676+X8pj6LtX1vOtcryXYutX4e9qsFiEB9+Bf/ubcm&#10;zh9PpvD7TTxBZg8AAAD//wMAUEsBAi0AFAAGAAgAAAAhANvh9svuAAAAhQEAABMAAAAAAAAAAAAA&#10;AAAAAAAAAFtDb250ZW50X1R5cGVzXS54bWxQSwECLQAUAAYACAAAACEAWvQsW78AAAAVAQAACwAA&#10;AAAAAAAAAAAAAAAfAQAAX3JlbHMvLnJlbHNQSwECLQAUAAYACAAAACEA6AGf5MMAAADdAAAADwAA&#10;AAAAAAAAAAAAAAAHAgAAZHJzL2Rvd25yZXYueG1sUEsFBgAAAAADAAMAtwAAAPcCAAAAAA==&#10;" filled="f" stroked="f">
                          <v:textbox>
                            <w:txbxContent>
                              <w:p w14:paraId="5F4119E6" w14:textId="77777777" w:rsidR="00667713" w:rsidRDefault="00667713" w:rsidP="003E3182">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Прогнозирование</w:t>
                                </w:r>
                              </w:p>
                              <w:p w14:paraId="5F8B681E" w14:textId="77777777" w:rsidR="00667713" w:rsidRPr="00D96761" w:rsidRDefault="00667713" w:rsidP="003E3182">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модели</w:t>
                                </w:r>
                              </w:p>
                            </w:txbxContent>
                          </v:textbox>
                        </v:shape>
                        <v:shape id="Рисунок 1137" o:spid="_x0000_s1150" type="#_x0000_t75" alt="Predictive models - Free files and folders icons" style="position:absolute;left:34560;top:44661;width:2800;height: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dzjwQAAAN0AAAAPAAAAZHJzL2Rvd25yZXYueG1sRE9LawIx&#10;EL4X/A9hhN5qVgtbXY0iolR666r3YTPuw81kSaK7/femUOhtPr7nrDaDacWDnK8tK5hOEhDEhdU1&#10;lwrOp8PbHIQPyBpby6Tghzxs1qOXFWba9vxNjzyUIoawz1BBFUKXSemLigz6ie2II3e1zmCI0JVS&#10;O+xjuGnlLElSabDm2FBhR7uKilt+Nwqa2edXg7pprE37dHF1e7qcEqVex8N2CSLQEP7Ff+6jjvOn&#10;7x/w+008Qa6fAAAA//8DAFBLAQItABQABgAIAAAAIQDb4fbL7gAAAIUBAAATAAAAAAAAAAAAAAAA&#10;AAAAAABbQ29udGVudF9UeXBlc10ueG1sUEsBAi0AFAAGAAgAAAAhAFr0LFu/AAAAFQEAAAsAAAAA&#10;AAAAAAAAAAAAHwEAAF9yZWxzLy5yZWxzUEsBAi0AFAAGAAgAAAAhAOpZ3OPBAAAA3QAAAA8AAAAA&#10;AAAAAAAAAAAABwIAAGRycy9kb3ducmV2LnhtbFBLBQYAAAAAAwADALcAAAD1AgAAAAA=&#10;" filled="t" fillcolor="#f2f2f2 [3052]" stroked="t" strokecolor="#7f7f7f [1612]">
                          <v:imagedata r:id="rId77" o:title="Predictive models - Free files and folders icons"/>
                          <v:path arrowok="t"/>
                        </v:shape>
                      </v:group>
                      <v:shape id="Прямая со стрелкой 1134" o:spid="_x0000_s1151" type="#_x0000_t32" style="position:absolute;left:32988;top:46614;width:1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r3xQAAAN0AAAAPAAAAZHJzL2Rvd25yZXYueG1sRE9La8JA&#10;EL4L/odlhN50Y1vEptlIaS32oEh89TpmxySYnQ3Zrab/3i0Ivc3H95xk1plaXKh1lWUF41EEgji3&#10;uuJCwW77OZyCcB5ZY22ZFPySg1na7yUYa3vljC4bX4gQwi5GBaX3TSyly0sy6Ea2IQ7cybYGfYBt&#10;IXWL1xBuavkYRRNpsOLQUGJD7yXl582PUXD+WB6O2Xa9r3W2m8+byep7QS9KPQy6t1cQnjr/L767&#10;v3SYP356hr9vwgkyvQEAAP//AwBQSwECLQAUAAYACAAAACEA2+H2y+4AAACFAQAAEwAAAAAAAAAA&#10;AAAAAAAAAAAAW0NvbnRlbnRfVHlwZXNdLnhtbFBLAQItABQABgAIAAAAIQBa9CxbvwAAABUBAAAL&#10;AAAAAAAAAAAAAAAAAB8BAABfcmVscy8ucmVsc1BLAQItABQABgAIAAAAIQAsZRr3xQAAAN0AAAAP&#10;AAAAAAAAAAAAAAAAAAcCAABkcnMvZG93bnJldi54bWxQSwUGAAAAAAMAAwC3AAAA+QIAAAAA&#10;" strokecolor="#974706 [1609]">
                        <v:stroke endarrow="block"/>
                      </v:shape>
                    </v:group>
                    <v:group id="Группа 1115" o:spid="_x0000_s1152" style="position:absolute;left:35988;top:50329;width:10814;height:11201" coordorigin="35988,50329" coordsize="10814,1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O7xAAAAN0AAAAPAAAAZHJzL2Rvd25yZXYueG1sRE9La8JA&#10;EL4X+h+WEXqrm21RJLoRkVZ6EMEHlN6G7JiEZGdDdk3iv+8Khd7m43vOaj3aRvTU+cqxBjVNQBDn&#10;zlRcaLicP18XIHxANtg4Jg138rDOnp9WmBo38JH6UyhEDGGfooYyhDaV0uclWfRT1xJH7uo6iyHC&#10;rpCmwyGG20a+JclcWqw4NpTY0rakvD7drIbdgMPmXX30+/q6vf+cZ4fvvSKtXybjZgki0Bj+xX/u&#10;LxPnKzWDxzfxBJn9AgAA//8DAFBLAQItABQABgAIAAAAIQDb4fbL7gAAAIUBAAATAAAAAAAAAAAA&#10;AAAAAAAAAABbQ29udGVudF9UeXBlc10ueG1sUEsBAi0AFAAGAAgAAAAhAFr0LFu/AAAAFQEAAAsA&#10;AAAAAAAAAAAAAAAAHwEAAF9yZWxzLy5yZWxzUEsBAi0AFAAGAAgAAAAhAIzVU7vEAAAA3QAAAA8A&#10;AAAAAAAAAAAAAAAABwIAAGRycy9kb3ducmV2LnhtbFBLBQYAAAAAAwADALcAAAD4AgAAAAA=&#10;">
                      <v:shape id="Надпись 2" o:spid="_x0000_s1153" type="#_x0000_t202" style="position:absolute;left:35988;top:50329;width:10814;height:11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KvtxAAAAN0AAAAPAAAAZHJzL2Rvd25yZXYueG1sRI/NbsJA&#10;DITvlXiHlZG4oLKBqlClLCggqnIF8gBW1vlRs96QXSB9+/pQiZutGc98Xm8H16o79aHxbGA+S0AR&#10;F942XBnIL1+vH6BCRLbYeiYDvxRguxm9rDG1/sEnup9jpSSEQ4oG6hi7VOtQ1OQwzHxHLFrpe4dR&#10;1r7StseHhLtWL5JkqR02LA01drSvqfg535yBd8x3mE2nZeYPp2qVl294xW9jJuMh+wQVaYhP8//1&#10;0Qr+fCG48o2MoDd/AAAA//8DAFBLAQItABQABgAIAAAAIQDb4fbL7gAAAIUBAAATAAAAAAAAAAAA&#10;AAAAAAAAAABbQ29udGVudF9UeXBlc10ueG1sUEsBAi0AFAAGAAgAAAAhAFr0LFu/AAAAFQEAAAsA&#10;AAAAAAAAAAAAAAAAHwEAAF9yZWxzLy5yZWxzUEsBAi0AFAAGAAgAAAAhAIhIq+3EAAAA3QAAAA8A&#10;AAAAAAAAAAAAAAAABwIAAGRycy9kb3ducmV2LnhtbFBLBQYAAAAAAwADALcAAAD4AgAAAAA=&#10;" fillcolor="white [3201]" strokecolor="#7f7f7f [1612]">
                        <v:stroke dashstyle="dash"/>
                        <v:textbox>
                          <w:txbxContent>
                            <w:p w14:paraId="0B8F06AA" w14:textId="77777777" w:rsidR="00667713" w:rsidRPr="00ED7DD0" w:rsidRDefault="00667713" w:rsidP="00E32F3E">
                              <w:pPr>
                                <w:jc w:val="center"/>
                                <w:rPr>
                                  <w:rFonts w:ascii="Times New Roman" w:hAnsi="Times New Roman" w:cs="Times New Roman"/>
                                  <w:b/>
                                  <w:bCs/>
                                  <w:sz w:val="16"/>
                                  <w:szCs w:val="16"/>
                                  <w:lang w:val="kk-KZ"/>
                                </w:rPr>
                              </w:pPr>
                            </w:p>
                          </w:txbxContent>
                        </v:textbox>
                      </v:shape>
                      <v:shape id="Рисунок 1129" o:spid="_x0000_s1154" type="#_x0000_t75" style="position:absolute;left:36560;top:50996;width:9652;height:9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gwgAAAN0AAAAPAAAAZHJzL2Rvd25yZXYueG1sRI9Bi8Iw&#10;EIXvwv6HMAt709QeVrcaxa0I3sS63odmbOs2k5JErf/eCIK3Gd773ryZL3vTiis531hWMB4lIIhL&#10;qxuuFPwdNsMpCB+QNbaWScGdPCwXH4M5ZtreeE/XIlQihrDPUEEdQpdJ6cuaDPqR7YijdrLOYIir&#10;q6R2eIvhppVpknxLgw3HCzV2lNdU/hcXE2us0vz3TGGT7o46dxNTbNf+rtTXZ7+agQjUh7f5RW91&#10;5MbpDzy/iSPIxQMAAP//AwBQSwECLQAUAAYACAAAACEA2+H2y+4AAACFAQAAEwAAAAAAAAAAAAAA&#10;AAAAAAAAW0NvbnRlbnRfVHlwZXNdLnhtbFBLAQItABQABgAIAAAAIQBa9CxbvwAAABUBAAALAAAA&#10;AAAAAAAAAAAAAB8BAABfcmVscy8ucmVsc1BLAQItABQABgAIAAAAIQDg+GUgwgAAAN0AAAAPAAAA&#10;AAAAAAAAAAAAAAcCAABkcnMvZG93bnJldi54bWxQSwUGAAAAAAMAAwC3AAAA9gIAAAAA&#10;">
                        <v:imagedata r:id="rId78" o:title=""/>
                      </v:shape>
                    </v:group>
                    <v:group id="Группа 1116" o:spid="_x0000_s1155" style="position:absolute;left:7128;top:48376;width:14166;height:16960" coordorigin="7128,48376" coordsize="14166,1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83MwwAAAN0AAAAPAAAAZHJzL2Rvd25yZXYueG1sRE9Ni8Iw&#10;EL0v+B/CCN7WNCsrSzWKiCseRFhdEG9DM7bFZlKa2NZ/bxaEvc3jfc582dtKtNT40rEGNU5AEGfO&#10;lJxr+D19v3+B8AHZYOWYNDzIw3IxeJtjalzHP9QeQy5iCPsUNRQh1KmUPivIoh+7mjhyV9dYDBE2&#10;uTQNdjHcVvIjSabSYsmxocCa1gVlt+Pdath22K0matPub9f143L6PJz3irQeDfvVDESgPvyLX+6d&#10;ifOVmsLfN/EEuXgCAAD//wMAUEsBAi0AFAAGAAgAAAAhANvh9svuAAAAhQEAABMAAAAAAAAAAAAA&#10;AAAAAAAAAFtDb250ZW50X1R5cGVzXS54bWxQSwECLQAUAAYACAAAACEAWvQsW78AAAAVAQAACwAA&#10;AAAAAAAAAAAAAAAfAQAAX3JlbHMvLnJlbHNQSwECLQAUAAYACAAAACEAfAfNzMMAAADdAAAADwAA&#10;AAAAAAAAAAAAAAAHAgAAZHJzL2Rvd25yZXYueG1sUEsFBgAAAAADAAMAtwAAAPcCAAAAAA==&#10;">
                      <v:shape id="Надпись 2" o:spid="_x0000_s1156" type="#_x0000_t202" style="position:absolute;left:7594;top:49555;width:5292;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TjOwwAAAN0AAAAPAAAAZHJzL2Rvd25yZXYueG1sRE/fa8Iw&#10;EH4f+D+EE/Y2005YpRplCILCQHQTfDyaW1NsLiXJtPrXm4Hg2318P2+26G0rzuRD41hBPspAEFdO&#10;N1wr+PlevU1AhIissXVMCq4UYDEfvMyw1O7COzrvYy1SCIcSFZgYu1LKUBmyGEauI07cr/MWY4K+&#10;ltrjJYXbVr5n2Ye02HBqMNjR0lB12v9ZBcfietuMt377RZPdOh5OpjjmRqnXYf85BRGpj0/xw73W&#10;aX6eF/D/TTpBzu8AAAD//wMAUEsBAi0AFAAGAAgAAAAhANvh9svuAAAAhQEAABMAAAAAAAAAAAAA&#10;AAAAAAAAAFtDb250ZW50X1R5cGVzXS54bWxQSwECLQAUAAYACAAAACEAWvQsW78AAAAVAQAACwAA&#10;AAAAAAAAAAAAAAAfAQAAX3JlbHMvLnJlbHNQSwECLQAUAAYACAAAACEAE+U4zsMAAADdAAAADwAA&#10;AAAAAAAAAAAAAAAHAgAAZHJzL2Rvd25yZXYueG1sUEsFBgAAAAADAAMAtwAAAPcCAAAAAA==&#10;" fillcolor="white [3201]" strokecolor="#4f81bd [3204]" strokeweight=".25pt">
                        <v:textbox>
                          <w:txbxContent>
                            <w:p w14:paraId="46E8FAA3"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 xml:space="preserve">YOLOv5 </w:t>
                              </w:r>
                            </w:p>
                            <w:p w14:paraId="72E40BAB"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(x, s, m, l, x)</w:t>
                              </w:r>
                            </w:p>
                          </w:txbxContent>
                        </v:textbox>
                      </v:shape>
                      <v:shape id="Надпись 2" o:spid="_x0000_s1157" type="#_x0000_t202" style="position:absolute;left:13216;top:49555;width:5342;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qy8xgAAAN0AAAAPAAAAZHJzL2Rvd25yZXYueG1sRI9Pa8Mw&#10;DMXvg34Ho8Juq5MN1pLVLaUw6GBQ+g96FLEWh8ZysL023aefDoPdJN7Tez/Nl4Pv1JViagMbKCcF&#10;KOI62JYbA8fD+9MMVMrIFrvAZOBOCZaL0cMcKxtuvKPrPjdKQjhVaMDl3Fdap9qRxzQJPbFoXyF6&#10;zLLGRtuINwn3nX4uilftsWVpcNjT2lF92X97A+fp/efjZRu3nzTbbfLp4qbn0hnzOB5Wb6AyDfnf&#10;/He9sYJfloIr38gIevELAAD//wMAUEsBAi0AFAAGAAgAAAAhANvh9svuAAAAhQEAABMAAAAAAAAA&#10;AAAAAAAAAAAAAFtDb250ZW50X1R5cGVzXS54bWxQSwECLQAUAAYACAAAACEAWvQsW78AAAAVAQAA&#10;CwAAAAAAAAAAAAAAAAAfAQAAX3JlbHMvLnJlbHNQSwECLQAUAAYACAAAACEAYnqsvMYAAADdAAAA&#10;DwAAAAAAAAAAAAAAAAAHAgAAZHJzL2Rvd25yZXYueG1sUEsFBgAAAAADAAMAtwAAAPoCAAAAAA==&#10;" fillcolor="white [3201]" strokecolor="#4f81bd [3204]" strokeweight=".25pt">
                        <v:textbox>
                          <w:txbxContent>
                            <w:p w14:paraId="76FC4847"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 xml:space="preserve">YOLOv8 </w:t>
                              </w:r>
                            </w:p>
                            <w:p w14:paraId="476DBFA2"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(x, s, m, l, x)</w:t>
                              </w:r>
                            </w:p>
                          </w:txbxContent>
                        </v:textbox>
                      </v:shape>
                      <v:shape id="Надпись 2" o:spid="_x0000_s1158" type="#_x0000_t202" style="position:absolute;left:13274;top:52880;width:5284;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gknwwAAAN0AAAAPAAAAZHJzL2Rvd25yZXYueG1sRE/bagIx&#10;EH0v9B/CFPpWs6vgZWsUEQQLBdFW8HHYTDeLm8mSRF379UYQfJvDuc503tlGnMmH2rGCvJeBIC6d&#10;rrlS8Puz+hiDCBFZY+OYFFwpwHz2+jLFQrsLb+m8i5VIIRwKVGBibAspQ2nIYui5ljhxf85bjAn6&#10;SmqPlxRuG9nPsqG0WHNqMNjS0lB53J2sgsPo+v812PjNN42367g/mtEhN0q9v3WLTxCRuvgUP9xr&#10;nebn+QTu36QT5OwGAAD//wMAUEsBAi0AFAAGAAgAAAAhANvh9svuAAAAhQEAABMAAAAAAAAAAAAA&#10;AAAAAAAAAFtDb250ZW50X1R5cGVzXS54bWxQSwECLQAUAAYACAAAACEAWvQsW78AAAAVAQAACwAA&#10;AAAAAAAAAAAAAAAfAQAAX3JlbHMvLnJlbHNQSwECLQAUAAYACAAAACEADTYJJ8MAAADdAAAADwAA&#10;AAAAAAAAAAAAAAAHAgAAZHJzL2Rvd25yZXYueG1sUEsFBgAAAAADAAMAtwAAAPcCAAAAAA==&#10;" fillcolor="white [3201]" strokecolor="#4f81bd [3204]" strokeweight=".25pt">
                        <v:textbox>
                          <w:txbxContent>
                            <w:p w14:paraId="15897AE0"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YOLOv10 (x, s, m, l, x)</w:t>
                              </w:r>
                            </w:p>
                          </w:txbxContent>
                        </v:textbox>
                      </v:shape>
                      <v:shape id="Правая фигурная скобка 1120" o:spid="_x0000_s1159" type="#_x0000_t88" style="position:absolute;left:19415;top:48376;width:1879;height:16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txkxAAAAN0AAAAPAAAAZHJzL2Rvd25yZXYueG1sRI9Pi8JA&#10;DMXvgt9hiOBFdGoFkeoosrCw68l/B4+hE9tiJ1M7o9Zvbw4Le0t4L+/9stp0rlZPakPl2cB0koAi&#10;zr2tuDBwPn2PF6BCRLZYeyYDbwqwWfd7K8ysf/GBnsdYKAnhkKGBMsYm0zrkJTkME98Qi3b1rcMo&#10;a1to2+JLwl2t0ySZa4cVS0OJDX2VlN+OD2cgGRW/8aCvlwdTNfPpbX6+73fGDAfddgkqUhf/zX/X&#10;P1bwp6nwyzcygl5/AAAA//8DAFBLAQItABQABgAIAAAAIQDb4fbL7gAAAIUBAAATAAAAAAAAAAAA&#10;AAAAAAAAAABbQ29udGVudF9UeXBlc10ueG1sUEsBAi0AFAAGAAgAAAAhAFr0LFu/AAAAFQEAAAsA&#10;AAAAAAAAAAAAAAAAHwEAAF9yZWxzLy5yZWxzUEsBAi0AFAAGAAgAAAAhACTm3GTEAAAA3QAAAA8A&#10;AAAAAAAAAAAAAAAABwIAAGRycy9kb3ducmV2LnhtbFBLBQYAAAAAAwADALcAAAD4AgAAAAA=&#10;" adj="201,10702" strokecolor="#4579b8 [3044]"/>
                      <v:shape id="Надпись 2" o:spid="_x0000_s1160" type="#_x0000_t202" style="position:absolute;left:7604;top:60854;width:1073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q5mwwAAAN0AAAAPAAAAZHJzL2Rvd25yZXYueG1sRE89b8Iw&#10;EN2R+h+sq9SNOGGISopBKBISA0NJOzAe8dUJxOcoNiH99zVSJbZ7ep+32ky2EyMNvnWsIEtSEMS1&#10;0y0bBd9fu/k7CB+QNXaOScEvedisX2YrLLS785HGKhgRQ9gXqKAJoS+k9HVDFn3ieuLI/bjBYohw&#10;MFIPeI/htpOLNM2lxZZjQ4M9lQ3V1+pmFRzMJ46H80nmusy9qXbldXkplXp7nbYfIAJN4Sn+d+91&#10;nJ8tMnh8E0+Q6z8AAAD//wMAUEsBAi0AFAAGAAgAAAAhANvh9svuAAAAhQEAABMAAAAAAAAAAAAA&#10;AAAAAAAAAFtDb250ZW50X1R5cGVzXS54bWxQSwECLQAUAAYACAAAACEAWvQsW78AAAAVAQAACwAA&#10;AAAAAAAAAAAAAAAfAQAAX3JlbHMvLnJlbHNQSwECLQAUAAYACAAAACEAhDauZsMAAADdAAAADwAA&#10;AAAAAAAAAAAAAAAHAgAAZHJzL2Rvd25yZXYueG1sUEsFBgAAAAADAAMAtwAAAPcCAAAAAA==&#10;" fillcolor="#d8d8d8 [2732]" strokecolor="#7f7f7f [1612]" strokeweight=".25pt">
                        <v:textbox>
                          <w:txbxContent>
                            <w:p w14:paraId="46594367"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RT-DETR (</w:t>
                              </w:r>
                              <w:proofErr w:type="spellStart"/>
                              <w:r w:rsidRPr="00ED7DD0">
                                <w:rPr>
                                  <w:rFonts w:ascii="Times New Roman" w:hAnsi="Times New Roman" w:cs="Times New Roman"/>
                                  <w:b/>
                                  <w:bCs/>
                                  <w:sz w:val="16"/>
                                  <w:szCs w:val="16"/>
                                  <w:lang w:val="en-US"/>
                                </w:rPr>
                                <w:t>rtdetr</w:t>
                              </w:r>
                              <w:proofErr w:type="spellEnd"/>
                              <w:r w:rsidRPr="00ED7DD0">
                                <w:rPr>
                                  <w:rFonts w:ascii="Times New Roman" w:hAnsi="Times New Roman" w:cs="Times New Roman"/>
                                  <w:b/>
                                  <w:bCs/>
                                  <w:sz w:val="16"/>
                                  <w:szCs w:val="16"/>
                                  <w:lang w:val="en-US"/>
                                </w:rPr>
                                <w:t>-l)</w:t>
                              </w:r>
                            </w:p>
                          </w:txbxContent>
                        </v:textbox>
                      </v:shape>
                      <v:shape id="Надпись 1688439569" o:spid="_x0000_s1161" type="#_x0000_t202" style="position:absolute;left:7604;top:63045;width:1073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ARwwAAAN0AAAAPAAAAZHJzL2Rvd25yZXYueG1sRE89b8Iw&#10;EN2R+A/WIXUjDhmikmIQioTUgaGkHRiP+OoE4nMUuyH99zVSJbZ7ep+32U22EyMNvnWsYJWkIIhr&#10;p1s2Cr4+D8tXED4ga+wck4Jf8rDbzmcbLLS784nGKhgRQ9gXqKAJoS+k9HVDFn3ieuLIfbvBYohw&#10;MFIPeI/htpNZmubSYsuxocGeyobqW/VjFRzNB47Hy1nmusy9qQ7lbX0tlXpZTPs3EIGm8BT/u991&#10;nL/KMnh8E0+Q2z8AAAD//wMAUEsBAi0AFAAGAAgAAAAhANvh9svuAAAAhQEAABMAAAAAAAAAAAAA&#10;AAAAAAAAAFtDb250ZW50X1R5cGVzXS54bWxQSwECLQAUAAYACAAAACEAWvQsW78AAAAVAQAACwAA&#10;AAAAAAAAAAAAAAAfAQAAX3JlbHMvLnJlbHNQSwECLQAUAAYACAAAACEAdOQwEcMAAADdAAAADwAA&#10;AAAAAAAAAAAAAAAHAgAAZHJzL2Rvd25yZXYueG1sUEsFBgAAAAADAAMAtwAAAPcCAAAAAA==&#10;" fillcolor="#d8d8d8 [2732]" strokecolor="#7f7f7f [1612]" strokeweight=".25pt">
                        <v:textbox>
                          <w:txbxContent>
                            <w:p w14:paraId="4732D07A" w14:textId="77777777" w:rsidR="00667713" w:rsidRPr="00ED7DD0" w:rsidRDefault="00667713" w:rsidP="00E32F3E">
                              <w:pPr>
                                <w:jc w:val="center"/>
                                <w:rPr>
                                  <w:rFonts w:ascii="Times New Roman" w:hAnsi="Times New Roman" w:cs="Times New Roman"/>
                                  <w:b/>
                                  <w:bCs/>
                                  <w:sz w:val="16"/>
                                  <w:szCs w:val="16"/>
                                  <w:lang w:val="en-US"/>
                                </w:rPr>
                              </w:pPr>
                              <w:r w:rsidRPr="00ED7DD0">
                                <w:rPr>
                                  <w:rFonts w:ascii="Times New Roman" w:hAnsi="Times New Roman" w:cs="Times New Roman"/>
                                  <w:b/>
                                  <w:bCs/>
                                  <w:sz w:val="16"/>
                                  <w:szCs w:val="16"/>
                                  <w:lang w:val="en-US"/>
                                </w:rPr>
                                <w:t>RT-DETR (</w:t>
                              </w:r>
                              <w:proofErr w:type="spellStart"/>
                              <w:r w:rsidRPr="00ED7DD0">
                                <w:rPr>
                                  <w:rFonts w:ascii="Times New Roman" w:hAnsi="Times New Roman" w:cs="Times New Roman"/>
                                  <w:b/>
                                  <w:bCs/>
                                  <w:sz w:val="16"/>
                                  <w:szCs w:val="16"/>
                                  <w:lang w:val="en-US"/>
                                </w:rPr>
                                <w:t>rtdetr</w:t>
                              </w:r>
                              <w:proofErr w:type="spellEnd"/>
                              <w:r w:rsidRPr="00ED7DD0">
                                <w:rPr>
                                  <w:rFonts w:ascii="Times New Roman" w:hAnsi="Times New Roman" w:cs="Times New Roman"/>
                                  <w:b/>
                                  <w:bCs/>
                                  <w:sz w:val="16"/>
                                  <w:szCs w:val="16"/>
                                  <w:lang w:val="en-US"/>
                                </w:rPr>
                                <w:t>-x)</w:t>
                              </w:r>
                            </w:p>
                          </w:txbxContent>
                        </v:textbox>
                      </v:shape>
                      <v:rect id="Прямоугольник 1123" o:spid="_x0000_s1162" style="position:absolute;left:7128;top:48424;width:11836;height:1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VG2wwAAAN0AAAAPAAAAZHJzL2Rvd25yZXYueG1sRE9Na8JA&#10;EL0X+h+WEXprNhoqIbqKFUS9WVuoxzE7zYZmZ5PsVtN/7xaE3ubxPme+HGwjLtT72rGCcZKCIC6d&#10;rrlS8PG+ec5B+ICssXFMCn7Jw3Lx+DDHQrsrv9HlGCoRQ9gXqMCE0BZS+tKQRZ+4ljhyX663GCLs&#10;K6l7vMZw28hJmk6lxZpjg8GW1obK7+OPVZCfz6d9/vqSmfSAXZdR1n2ut0o9jYbVDESgIfyL7+6d&#10;jvPHkwz+voknyMUNAAD//wMAUEsBAi0AFAAGAAgAAAAhANvh9svuAAAAhQEAABMAAAAAAAAAAAAA&#10;AAAAAAAAAFtDb250ZW50X1R5cGVzXS54bWxQSwECLQAUAAYACAAAACEAWvQsW78AAAAVAQAACwAA&#10;AAAAAAAAAAAAAAAfAQAAX3JlbHMvLnJlbHNQSwECLQAUAAYACAAAACEAlSlRtsMAAADdAAAADwAA&#10;AAAAAAAAAAAAAAAHAgAAZHJzL2Rvd25yZXYueG1sUEsFBgAAAAADAAMAtwAAAPcCAAAAAA==&#10;" filled="f" strokecolor="#205867 [1608]">
                        <v:stroke dashstyle="longDash"/>
                      </v:rect>
                      <v:rect id="Прямоугольник 1124" o:spid="_x0000_s1163" style="position:absolute;left:7128;top:60663;width:11836;height:4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xG5wgAAAN0AAAAPAAAAZHJzL2Rvd25yZXYueG1sRE/basJA&#10;EH0X/IdlBN90E5GiqauIVBAsFbUfMGSnSWx2Js2umv59tyD4NodzncWqc7W6UesrYQPpOAFFnIut&#10;uDDwed6OZqB8QLZYC5OBX/KwWvZ7C8ys3PlIt1MoVAxhn6GBMoQm09rnJTn0Y2mII/clrcMQYVto&#10;2+I9hrtaT5LkRTusODaU2NCmpPz7dHUGtt2lOl/efg7vsv+44lxSlKQ2Zjjo1q+gAnXhKX64dzbO&#10;TydT+P8mnqCXfwAAAP//AwBQSwECLQAUAAYACAAAACEA2+H2y+4AAACFAQAAEwAAAAAAAAAAAAAA&#10;AAAAAAAAW0NvbnRlbnRfVHlwZXNdLnhtbFBLAQItABQABgAIAAAAIQBa9CxbvwAAABUBAAALAAAA&#10;AAAAAAAAAAAAAB8BAABfcmVscy8ucmVsc1BLAQItABQABgAIAAAAIQCNqxG5wgAAAN0AAAAPAAAA&#10;AAAAAAAAAAAAAAcCAABkcnMvZG93bnJldi54bWxQSwUGAAAAAAMAAwC3AAAA9gIAAAAA&#10;" filled="f" strokecolor="black [3213]">
                        <v:stroke dashstyle="longDash"/>
                      </v:rect>
                      <v:shape id="Надпись 2" o:spid="_x0000_s1164" type="#_x0000_t202" style="position:absolute;left:7594;top:52880;width:5342;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8mfwwAAAN0AAAAPAAAAZHJzL2Rvd25yZXYueG1sRE9NawIx&#10;EL0L/Q9hCr1pdi1VWY0igmChINoWPA6bcbO4mSxJ1LW/3ghCb/N4nzNbdLYRF/KhdqwgH2QgiEun&#10;a64U/Hyv+xMQISJrbByTghsFWMxfejMstLvyji77WIkUwqFABSbGtpAylIYshoFriRN3dN5iTNBX&#10;Unu8pnDbyGGWjaTFmlODwZZWhsrT/mwVHMa3v8/3rd9+0WS3ib8nMz7kRqm31245BRGpi//ip3uj&#10;0/x8+AGPb9IJcn4HAAD//wMAUEsBAi0AFAAGAAgAAAAhANvh9svuAAAAhQEAABMAAAAAAAAAAAAA&#10;AAAAAAAAAFtDb250ZW50X1R5cGVzXS54bWxQSwECLQAUAAYACAAAACEAWvQsW78AAAAVAQAACwAA&#10;AAAAAAAAAAAAAAAfAQAAX3JlbHMvLnJlbHNQSwECLQAUAAYACAAAACEAQhfJn8MAAADdAAAADwAA&#10;AAAAAAAAAAAAAAAHAgAAZHJzL2Rvd25yZXYueG1sUEsFBgAAAAADAAMAtwAAAPcCAAAAAA==&#10;" fillcolor="white [3201]" strokecolor="#4f81bd [3204]" strokeweight=".25pt">
                        <v:textbox>
                          <w:txbxContent>
                            <w:p w14:paraId="2D1D7500"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 xml:space="preserve">YOLOv9 </w:t>
                              </w:r>
                            </w:p>
                            <w:p w14:paraId="5E1E5957" w14:textId="77777777" w:rsidR="00667713" w:rsidRPr="00D96761" w:rsidRDefault="00667713" w:rsidP="00E32F3E">
                              <w:pPr>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(t, s, m, c, e)</w:t>
                              </w:r>
                            </w:p>
                          </w:txbxContent>
                        </v:textbox>
                      </v:shape>
                      <v:shape id="Надпись 2" o:spid="_x0000_s1165" type="#_x0000_t202" style="position:absolute;left:7602;top:56166;width:5284;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VfowwAAAN0AAAAPAAAAZHJzL2Rvd25yZXYueG1sRE9NawIx&#10;EL0X/A9hBG81uwoqq1GKICgIoq3gcdhMN4ubyZJEXf31TaHQ2zze5yxWnW3EnXyoHSvIhxkI4tLp&#10;misFX5+b9xmIEJE1No5JwZMCrJa9twUW2j34SPdTrEQK4VCgAhNjW0gZSkMWw9C1xIn7dt5iTNBX&#10;Unt8pHDbyFGWTaTFmlODwZbWhsrr6WYVXKbP12588Ic9zY7beL6a6SU3Sg363cccRKQu/ov/3Fud&#10;5uejCfx+k06Qyx8AAAD//wMAUEsBAi0AFAAGAAgAAAAhANvh9svuAAAAhQEAABMAAAAAAAAAAAAA&#10;AAAAAAAAAFtDb250ZW50X1R5cGVzXS54bWxQSwECLQAUAAYACAAAACEAWvQsW78AAAAVAQAACwAA&#10;AAAAAAAAAAAAAAAfAQAAX3JlbHMvLnJlbHNQSwECLQAUAAYACAAAACEAssVX6MMAAADdAAAADwAA&#10;AAAAAAAAAAAAAAAHAgAAZHJzL2Rvd25yZXYueG1sUEsFBgAAAAADAAMAtwAAAPcCAAAAAA==&#10;" fillcolor="white [3201]" strokecolor="#4f81bd [3204]" strokeweight=".25pt">
                        <v:textbox>
                          <w:txbxContent>
                            <w:p w14:paraId="00A354E0"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YOLOv11 (x, s, m, l, x)</w:t>
                              </w:r>
                            </w:p>
                          </w:txbxContent>
                        </v:textbox>
                      </v:shape>
                      <v:shape id="Надпись 2" o:spid="_x0000_s1166" type="#_x0000_t202" style="position:absolute;left:13274;top:56166;width:5284;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JzwwAAAN0AAAAPAAAAZHJzL2Rvd25yZXYueG1sRE/fa8Iw&#10;EH4X9j+EE3zTtA5WqUaRgeBAEHUDH4/mbIrNpSRR6/76ZTDY2318P2+x6m0r7uRD41hBPslAEFdO&#10;N1wr+DxtxjMQISJrbB2TgicFWC1fBgsstXvwge7HWIsUwqFEBSbGrpQyVIYshonriBN3cd5iTNDX&#10;Unt8pHDbymmWvUmLDacGgx29G6qux5tVcC6e3x+ve7/f0eywjV9XU5xzo9Ro2K/nICL18V/8597q&#10;ND+fFvD7TTpBLn8AAAD//wMAUEsBAi0AFAAGAAgAAAAhANvh9svuAAAAhQEAABMAAAAAAAAAAAAA&#10;AAAAAAAAAFtDb250ZW50X1R5cGVzXS54bWxQSwECLQAUAAYACAAAACEAWvQsW78AAAAVAQAACwAA&#10;AAAAAAAAAAAAAAAfAQAAX3JlbHMvLnJlbHNQSwECLQAUAAYACAAAACEA3Ynyc8MAAADdAAAADwAA&#10;AAAAAAAAAAAAAAAHAgAAZHJzL2Rvd25yZXYueG1sUEsFBgAAAAADAAMAtwAAAPcCAAAAAA==&#10;" fillcolor="white [3201]" strokecolor="#4f81bd [3204]" strokeweight=".25pt">
                        <v:textbox>
                          <w:txbxContent>
                            <w:p w14:paraId="177825D9" w14:textId="77777777" w:rsidR="00667713" w:rsidRPr="00D96761" w:rsidRDefault="00667713" w:rsidP="00D96761">
                              <w:pPr>
                                <w:spacing w:after="0" w:line="240" w:lineRule="auto"/>
                                <w:jc w:val="center"/>
                                <w:rPr>
                                  <w:rFonts w:ascii="Times New Roman" w:hAnsi="Times New Roman" w:cs="Times New Roman"/>
                                  <w:b/>
                                  <w:bCs/>
                                  <w:sz w:val="12"/>
                                  <w:szCs w:val="12"/>
                                  <w:lang w:val="en-US"/>
                                </w:rPr>
                              </w:pPr>
                              <w:r w:rsidRPr="00D96761">
                                <w:rPr>
                                  <w:rFonts w:ascii="Times New Roman" w:hAnsi="Times New Roman" w:cs="Times New Roman"/>
                                  <w:b/>
                                  <w:bCs/>
                                  <w:sz w:val="12"/>
                                  <w:szCs w:val="12"/>
                                  <w:lang w:val="en-US"/>
                                </w:rPr>
                                <w:t>YOLOv12 (x, s, m, l, x)</w:t>
                              </w:r>
                            </w:p>
                          </w:txbxContent>
                        </v:textbox>
                      </v:shape>
                    </v:group>
                  </v:group>
                </v:group>
                <v:group id="Группа 1102" o:spid="_x0000_s1167" style="position:absolute;left:25261;top:55108;width:11186;height:2572" coordorigin="25261,55108" coordsize="11185,2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V0SxAAAAN0AAAAPAAAAZHJzL2Rvd25yZXYueG1sRE9La8JA&#10;EL4X/A/LCN7qJkpLia4hiBUPoVAtiLchOybB7GzIbvP4991Cobf5+J6zTUfTiJ46V1tWEC8jEMSF&#10;1TWXCr4u789vIJxH1thYJgUTOUh3s6ctJtoO/En92ZcihLBLUEHlfZtI6YqKDLqlbYkDd7edQR9g&#10;V0rd4RDCTSNXUfQqDdYcGipsaV9R8Th/GwXHAYdsHR/6/HHfT7fLy8c1j0mpxXzMNiA8jf5f/Oc+&#10;6TA/jlbw+004Qe5+AAAA//8DAFBLAQItABQABgAIAAAAIQDb4fbL7gAAAIUBAAATAAAAAAAAAAAA&#10;AAAAAAAAAABbQ29udGVudF9UeXBlc10ueG1sUEsBAi0AFAAGAAgAAAAhAFr0LFu/AAAAFQEAAAsA&#10;AAAAAAAAAAAAAAAAHwEAAF9yZWxzLy5yZWxzUEsBAi0AFAAGAAgAAAAhAIblXRLEAAAA3QAAAA8A&#10;AAAAAAAAAAAAAAAABwIAAGRycy9kb3ducmV2LnhtbFBLBQYAAAAAAwADALcAAAD4AgAAAAA=&#10;">
                  <v:shape id="Рисунок 1103" o:spid="_x0000_s1168" type="#_x0000_t75" style="position:absolute;left:25261;top:55108;width:3562;height:2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zwwAAAN0AAAAPAAAAZHJzL2Rvd25yZXYueG1sRE9Li8Iw&#10;EL4L/ocwwl5EU10QqUYRl8W97MEXehyasSk2k26TrfXfG0HwNh/fc+bL1paiodoXjhWMhgkI4szp&#10;gnMFh/33YArCB2SNpWNScCcPy0W3M8dUuxtvqdmFXMQQ9ikqMCFUqZQ+M2TRD11FHLmLqy2GCOtc&#10;6hpvMdyWcpwkE2mx4NhgsKK1oey6+7cK5AaL81d72m9+zV95vN6bcX/SKPXRa1czEIHa8Ba/3D86&#10;zh8ln/D8Jp4gFw8AAAD//wMAUEsBAi0AFAAGAAgAAAAhANvh9svuAAAAhQEAABMAAAAAAAAAAAAA&#10;AAAAAAAAAFtDb250ZW50X1R5cGVzXS54bWxQSwECLQAUAAYACAAAACEAWvQsW78AAAAVAQAACwAA&#10;AAAAAAAAAAAAAAAfAQAAX3JlbHMvLnJlbHNQSwECLQAUAAYACAAAACEAvyDBM8MAAADdAAAADwAA&#10;AAAAAAAAAAAAAAAHAgAAZHJzL2Rvd25yZXYueG1sUEsFBgAAAAADAAMAtwAAAPcCAAAAAA==&#10;" stroked="t" strokecolor="#938953 [1614]">
                    <v:imagedata r:id="rId79" o:title=""/>
                    <v:path arrowok="t"/>
                  </v:shape>
                  <v:shape id="Рисунок 1104" o:spid="_x0000_s1169" type="#_x0000_t75" style="position:absolute;left:33031;top:55108;width:3416;height:2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DXFwgAAAN0AAAAPAAAAZHJzL2Rvd25yZXYueG1sRE/bagIx&#10;EH0v+A9hBF+KJtqyyGoUtS34UsXLBwybcXdxM1mSVLd/bwoF3+ZwrjNfdrYRN/KhdqxhPFIgiAtn&#10;ai41nE9fwymIEJENNo5Jwy8FWC56L3PMjbvzgW7HWIoUwiFHDVWMbS5lKCqyGEauJU7cxXmLMUFf&#10;SuPxnsJtIydKZdJizamhwpY2FRXX44/VsJ9+v35saLf2b9leXvwus58KtR70u9UMRKQuPsX/7q1J&#10;88fqHf6+SSfIxQMAAP//AwBQSwECLQAUAAYACAAAACEA2+H2y+4AAACFAQAAEwAAAAAAAAAAAAAA&#10;AAAAAAAAW0NvbnRlbnRfVHlwZXNdLnhtbFBLAQItABQABgAIAAAAIQBa9CxbvwAAABUBAAALAAAA&#10;AAAAAAAAAAAAAB8BAABfcmVscy8ucmVsc1BLAQItABQABgAIAAAAIQAtpDXFwgAAAN0AAAAPAAAA&#10;AAAAAAAAAAAAAAcCAABkcnMvZG93bnJldi54bWxQSwUGAAAAAAMAAwC3AAAA9gIAAAAA&#10;" stroked="t" strokecolor="#938953 [1614]">
                    <v:imagedata r:id="rId80" o:title=""/>
                    <v:path arrowok="t"/>
                  </v:shape>
                  <v:shape id="Рисунок 1105" o:spid="_x0000_s1170" type="#_x0000_t75" style="position:absolute;left:29160;top:55108;width:3512;height:2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2WpwwAAAN0AAAAPAAAAZHJzL2Rvd25yZXYueG1sRE/fa8Iw&#10;EH4f7H8IJ/g2kyqO0TUVGQj6IJt1IHs7mltT1lxKE7X+92Yw2Nt9fD+vWI2uExcaQutZQzZTIIhr&#10;b1puNHweN08vIEJENth5Jg03CrAqHx8KzI2/8oEuVWxECuGQowYbY59LGWpLDsPM98SJ+/aDw5jg&#10;0Egz4DWFu07OlXqWDltODRZ7erNU/1Rnp+HLjScl94fdorINf5w4e19mndbTybh+BRFpjP/iP/fW&#10;pPmZWsLvN+kEWd4BAAD//wMAUEsBAi0AFAAGAAgAAAAhANvh9svuAAAAhQEAABMAAAAAAAAAAAAA&#10;AAAAAAAAAFtDb250ZW50X1R5cGVzXS54bWxQSwECLQAUAAYACAAAACEAWvQsW78AAAAVAQAACwAA&#10;AAAAAAAAAAAAAAAfAQAAX3JlbHMvLnJlbHNQSwECLQAUAAYACAAAACEA5sNlqcMAAADdAAAADwAA&#10;AAAAAAAAAAAAAAAHAgAAZHJzL2Rvd25yZXYueG1sUEsFBgAAAAADAAMAtwAAAPcCAAAAAA==&#10;" stroked="t" strokecolor="#938953 [1614]">
                    <v:imagedata r:id="rId81" o:title=""/>
                    <v:path arrowok="t"/>
                  </v:shape>
                </v:group>
                <w10:anchorlock/>
              </v:group>
            </w:pict>
          </mc:Fallback>
        </mc:AlternateContent>
      </w:r>
    </w:p>
    <w:p w14:paraId="51B16E9A" w14:textId="77777777" w:rsidR="00E73B04" w:rsidRPr="00BB0F34" w:rsidRDefault="00E73B04" w:rsidP="00D1091F">
      <w:pPr>
        <w:spacing w:after="0" w:line="240" w:lineRule="auto"/>
        <w:ind w:firstLine="567"/>
        <w:jc w:val="both"/>
        <w:rPr>
          <w:rFonts w:ascii="Times New Roman" w:hAnsi="Times New Roman" w:cs="Times New Roman"/>
          <w:color w:val="000000" w:themeColor="text1"/>
          <w:sz w:val="28"/>
          <w:szCs w:val="28"/>
        </w:rPr>
      </w:pPr>
    </w:p>
    <w:p w14:paraId="1EECECEE" w14:textId="0E3F877C" w:rsidR="00E73B04" w:rsidRPr="00BB0F34" w:rsidRDefault="00E32F3E" w:rsidP="00D1091F">
      <w:pPr>
        <w:spacing w:after="0" w:line="240" w:lineRule="auto"/>
        <w:ind w:firstLine="567"/>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Рисунок 2.</w:t>
      </w:r>
      <w:r w:rsidR="005A370C">
        <w:rPr>
          <w:rFonts w:ascii="Times New Roman" w:hAnsi="Times New Roman" w:cs="Times New Roman"/>
          <w:color w:val="000000" w:themeColor="text1"/>
          <w:sz w:val="28"/>
          <w:szCs w:val="28"/>
        </w:rPr>
        <w:t>18</w:t>
      </w:r>
      <w:r w:rsidR="00D1091F"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00D1091F"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Комплексная методика автоматического распознавания разрыва мениска</w:t>
      </w:r>
    </w:p>
    <w:p w14:paraId="5513EF63" w14:textId="77777777" w:rsidR="00CA562F" w:rsidRDefault="00CA562F" w:rsidP="00D1091F">
      <w:pPr>
        <w:spacing w:after="0" w:line="240" w:lineRule="auto"/>
        <w:ind w:firstLine="567"/>
        <w:jc w:val="both"/>
        <w:rPr>
          <w:rFonts w:ascii="Times New Roman" w:hAnsi="Times New Roman" w:cs="Times New Roman"/>
          <w:color w:val="000000" w:themeColor="text1"/>
          <w:sz w:val="28"/>
          <w:szCs w:val="28"/>
        </w:rPr>
      </w:pPr>
    </w:p>
    <w:p w14:paraId="6F844159" w14:textId="3E2A6558" w:rsidR="00C85BBC" w:rsidRPr="00BB0F34" w:rsidRDefault="00C85BB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Исследования проводились с применением различных протоколов сканирования и параметров настройки</w:t>
      </w:r>
      <w:r w:rsidR="00691992" w:rsidRPr="00BB0F34">
        <w:rPr>
          <w:rFonts w:ascii="Times New Roman" w:hAnsi="Times New Roman" w:cs="Times New Roman"/>
          <w:color w:val="000000" w:themeColor="text1"/>
          <w:sz w:val="28"/>
          <w:szCs w:val="28"/>
        </w:rPr>
        <w:t>. В связи с этим</w:t>
      </w:r>
      <w:r w:rsidR="00304622">
        <w:rPr>
          <w:rFonts w:ascii="Times New Roman" w:hAnsi="Times New Roman" w:cs="Times New Roman"/>
          <w:color w:val="000000" w:themeColor="text1"/>
          <w:sz w:val="28"/>
          <w:szCs w:val="28"/>
        </w:rPr>
        <w:t xml:space="preserve"> </w:t>
      </w:r>
      <w:r w:rsidR="00691992" w:rsidRPr="00BB0F34">
        <w:rPr>
          <w:rFonts w:ascii="Times New Roman" w:hAnsi="Times New Roman" w:cs="Times New Roman"/>
          <w:color w:val="000000" w:themeColor="text1"/>
          <w:sz w:val="28"/>
          <w:szCs w:val="28"/>
        </w:rPr>
        <w:t>данные</w:t>
      </w:r>
      <w:r w:rsidR="00304622">
        <w:rPr>
          <w:rFonts w:ascii="Times New Roman" w:hAnsi="Times New Roman" w:cs="Times New Roman"/>
          <w:color w:val="000000" w:themeColor="text1"/>
          <w:sz w:val="28"/>
          <w:szCs w:val="28"/>
        </w:rPr>
        <w:t xml:space="preserve"> </w:t>
      </w:r>
      <w:r w:rsidR="00691992" w:rsidRPr="00BB0F34">
        <w:rPr>
          <w:rFonts w:ascii="Times New Roman" w:hAnsi="Times New Roman" w:cs="Times New Roman"/>
          <w:color w:val="000000" w:themeColor="text1"/>
          <w:sz w:val="28"/>
          <w:szCs w:val="28"/>
        </w:rPr>
        <w:t>сильно различались по режимам визуализации и импульсным последовательностям, а также по качеству изображения</w:t>
      </w:r>
      <w:r w:rsidRPr="00BB0F34">
        <w:rPr>
          <w:rFonts w:ascii="Times New Roman" w:hAnsi="Times New Roman" w:cs="Times New Roman"/>
          <w:color w:val="000000" w:themeColor="text1"/>
          <w:sz w:val="28"/>
          <w:szCs w:val="28"/>
        </w:rPr>
        <w:t>.</w:t>
      </w:r>
      <w:r w:rsidR="00E27AAB" w:rsidRPr="00BB0F34">
        <w:rPr>
          <w:rFonts w:ascii="Times New Roman" w:hAnsi="Times New Roman" w:cs="Times New Roman"/>
          <w:color w:val="000000" w:themeColor="text1"/>
          <w:sz w:val="28"/>
          <w:szCs w:val="28"/>
        </w:rPr>
        <w:t xml:space="preserve"> </w:t>
      </w:r>
    </w:p>
    <w:p w14:paraId="3FCBEF44" w14:textId="77777777" w:rsidR="00C85BBC" w:rsidRPr="00BB0F34" w:rsidRDefault="00C85BB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Согласно данным научных ст</w:t>
      </w:r>
      <w:r w:rsidR="004239F5" w:rsidRPr="00BB0F34">
        <w:rPr>
          <w:rFonts w:ascii="Times New Roman" w:hAnsi="Times New Roman" w:cs="Times New Roman"/>
          <w:color w:val="000000" w:themeColor="text1"/>
          <w:sz w:val="28"/>
          <w:szCs w:val="28"/>
        </w:rPr>
        <w:t>атей и медицинских учебников [93, 94</w:t>
      </w:r>
      <w:r w:rsidRPr="00BB0F34">
        <w:rPr>
          <w:rFonts w:ascii="Times New Roman" w:hAnsi="Times New Roman" w:cs="Times New Roman"/>
          <w:color w:val="000000" w:themeColor="text1"/>
          <w:sz w:val="28"/>
          <w:szCs w:val="28"/>
        </w:rPr>
        <w:t>], для диагностики повреждений коленного сустава наиболее информативными являются:</w:t>
      </w:r>
    </w:p>
    <w:p w14:paraId="0DA6DEE5" w14:textId="51E8FC0A" w:rsidR="00C85BBC" w:rsidRPr="00BB0F34" w:rsidRDefault="00EF6955" w:rsidP="00D1091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C85BBC" w:rsidRPr="00BB0F34">
        <w:rPr>
          <w:rFonts w:ascii="Times New Roman" w:hAnsi="Times New Roman" w:cs="Times New Roman"/>
          <w:color w:val="000000" w:themeColor="text1"/>
          <w:sz w:val="28"/>
          <w:szCs w:val="28"/>
        </w:rPr>
        <w:t xml:space="preserve"> режимы визуализации – Т1, Т2, PD [17];</w:t>
      </w:r>
    </w:p>
    <w:p w14:paraId="55C1ACD7" w14:textId="3BE490A6" w:rsidR="00C85BBC" w:rsidRPr="00BB0F34" w:rsidRDefault="00EF6955" w:rsidP="00D1091F">
      <w:pPr>
        <w:spacing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lastRenderedPageBreak/>
        <w:t>–</w:t>
      </w:r>
      <w:r w:rsidR="00C85BBC" w:rsidRPr="00BB0F34">
        <w:rPr>
          <w:rFonts w:ascii="Times New Roman" w:hAnsi="Times New Roman" w:cs="Times New Roman"/>
          <w:color w:val="000000" w:themeColor="text1"/>
          <w:sz w:val="28"/>
          <w:szCs w:val="28"/>
          <w:lang w:val="en-US"/>
        </w:rPr>
        <w:t xml:space="preserve"> </w:t>
      </w:r>
      <w:r w:rsidR="00C85BBC" w:rsidRPr="00BB0F34">
        <w:rPr>
          <w:rFonts w:ascii="Times New Roman" w:hAnsi="Times New Roman" w:cs="Times New Roman"/>
          <w:color w:val="000000" w:themeColor="text1"/>
          <w:sz w:val="28"/>
          <w:szCs w:val="28"/>
        </w:rPr>
        <w:t>импульсные</w:t>
      </w:r>
      <w:r w:rsidR="00C85BBC" w:rsidRPr="00BB0F34">
        <w:rPr>
          <w:rFonts w:ascii="Times New Roman" w:hAnsi="Times New Roman" w:cs="Times New Roman"/>
          <w:color w:val="000000" w:themeColor="text1"/>
          <w:sz w:val="28"/>
          <w:szCs w:val="28"/>
          <w:lang w:val="en-US"/>
        </w:rPr>
        <w:t xml:space="preserve"> </w:t>
      </w:r>
      <w:r w:rsidR="00C85BBC" w:rsidRPr="00BB0F34">
        <w:rPr>
          <w:rFonts w:ascii="Times New Roman" w:hAnsi="Times New Roman" w:cs="Times New Roman"/>
          <w:color w:val="000000" w:themeColor="text1"/>
          <w:sz w:val="28"/>
          <w:szCs w:val="28"/>
        </w:rPr>
        <w:t>последовательности</w:t>
      </w:r>
      <w:r w:rsidR="00C85BBC" w:rsidRPr="00BB0F34">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C85BBC" w:rsidRPr="00BB0F34">
        <w:rPr>
          <w:rFonts w:ascii="Times New Roman" w:hAnsi="Times New Roman" w:cs="Times New Roman"/>
          <w:color w:val="000000" w:themeColor="text1"/>
          <w:sz w:val="28"/>
          <w:szCs w:val="28"/>
          <w:lang w:val="en-US"/>
        </w:rPr>
        <w:t xml:space="preserve"> Spin</w:t>
      </w:r>
      <w:r>
        <w:rPr>
          <w:rFonts w:ascii="Times New Roman" w:hAnsi="Times New Roman" w:cs="Times New Roman"/>
          <w:color w:val="000000" w:themeColor="text1"/>
          <w:sz w:val="28"/>
          <w:szCs w:val="28"/>
          <w:lang w:val="en-US"/>
        </w:rPr>
        <w:t>–</w:t>
      </w:r>
      <w:r w:rsidR="00C85BBC" w:rsidRPr="00BB0F34">
        <w:rPr>
          <w:rFonts w:ascii="Times New Roman" w:hAnsi="Times New Roman" w:cs="Times New Roman"/>
          <w:color w:val="000000" w:themeColor="text1"/>
          <w:sz w:val="28"/>
          <w:szCs w:val="28"/>
          <w:lang w:val="en-US"/>
        </w:rPr>
        <w:t>Echo (SE), Turbo Spin</w:t>
      </w:r>
      <w:r>
        <w:rPr>
          <w:rFonts w:ascii="Times New Roman" w:hAnsi="Times New Roman" w:cs="Times New Roman"/>
          <w:color w:val="000000" w:themeColor="text1"/>
          <w:sz w:val="28"/>
          <w:szCs w:val="28"/>
          <w:lang w:val="en-US"/>
        </w:rPr>
        <w:t>–</w:t>
      </w:r>
      <w:r w:rsidR="00C85BBC" w:rsidRPr="00BB0F34">
        <w:rPr>
          <w:rFonts w:ascii="Times New Roman" w:hAnsi="Times New Roman" w:cs="Times New Roman"/>
          <w:color w:val="000000" w:themeColor="text1"/>
          <w:sz w:val="28"/>
          <w:szCs w:val="28"/>
          <w:lang w:val="en-US"/>
        </w:rPr>
        <w:t>Echo (TSE), Fast Spin</w:t>
      </w:r>
      <w:r>
        <w:rPr>
          <w:rFonts w:ascii="Times New Roman" w:hAnsi="Times New Roman" w:cs="Times New Roman"/>
          <w:color w:val="000000" w:themeColor="text1"/>
          <w:sz w:val="28"/>
          <w:szCs w:val="28"/>
          <w:lang w:val="en-US"/>
        </w:rPr>
        <w:t>–</w:t>
      </w:r>
      <w:r w:rsidR="00C85BBC" w:rsidRPr="00BB0F34">
        <w:rPr>
          <w:rFonts w:ascii="Times New Roman" w:hAnsi="Times New Roman" w:cs="Times New Roman"/>
          <w:color w:val="000000" w:themeColor="text1"/>
          <w:sz w:val="28"/>
          <w:szCs w:val="28"/>
          <w:lang w:val="en-US"/>
        </w:rPr>
        <w:t>Echo (FSE), Fat Saturated (FATSAT, FSAT, FS) [18];</w:t>
      </w:r>
    </w:p>
    <w:p w14:paraId="0210900C" w14:textId="42FA83B6" w:rsidR="00C85BBC" w:rsidRPr="00BB0F34" w:rsidRDefault="00EF6955" w:rsidP="00D1091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C85BBC" w:rsidRPr="00BB0F34">
        <w:rPr>
          <w:rFonts w:ascii="Times New Roman" w:hAnsi="Times New Roman" w:cs="Times New Roman"/>
          <w:color w:val="000000" w:themeColor="text1"/>
          <w:sz w:val="28"/>
          <w:szCs w:val="28"/>
        </w:rPr>
        <w:t xml:space="preserve"> проекции – коронарная, сагиттальная [</w:t>
      </w:r>
      <w:r w:rsidR="00592854" w:rsidRPr="00BB0F34">
        <w:rPr>
          <w:rFonts w:ascii="Times New Roman" w:hAnsi="Times New Roman" w:cs="Times New Roman"/>
          <w:color w:val="000000" w:themeColor="text1"/>
          <w:sz w:val="28"/>
          <w:szCs w:val="28"/>
        </w:rPr>
        <w:t>93</w:t>
      </w:r>
      <w:r w:rsidR="00C85BBC" w:rsidRPr="00BB0F34">
        <w:rPr>
          <w:rFonts w:ascii="Times New Roman" w:hAnsi="Times New Roman" w:cs="Times New Roman"/>
          <w:color w:val="000000" w:themeColor="text1"/>
          <w:sz w:val="28"/>
          <w:szCs w:val="28"/>
        </w:rPr>
        <w:t>].</w:t>
      </w:r>
    </w:p>
    <w:p w14:paraId="5072CAF7" w14:textId="6C6809FB" w:rsidR="00733F0E" w:rsidRPr="00BB0F34" w:rsidRDefault="00C85BB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качестве репрезентативных изображений для обучения модели обнаружения объектов были выбраны коронарные и сагиттальные Т1</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Т2</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PD</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взвешенные изображения, полученные при помощи импульсных последовательностей SE, TSE, FSE, </w:t>
      </w:r>
      <w:proofErr w:type="spellStart"/>
      <w:r w:rsidRPr="00BB0F34">
        <w:rPr>
          <w:rFonts w:ascii="Times New Roman" w:hAnsi="Times New Roman" w:cs="Times New Roman"/>
          <w:color w:val="000000" w:themeColor="text1"/>
          <w:sz w:val="28"/>
          <w:szCs w:val="28"/>
        </w:rPr>
        <w:t>FSat</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FatSat</w:t>
      </w:r>
      <w:proofErr w:type="spellEnd"/>
      <w:r w:rsidRPr="00BB0F34">
        <w:rPr>
          <w:rFonts w:ascii="Times New Roman" w:hAnsi="Times New Roman" w:cs="Times New Roman"/>
          <w:color w:val="000000" w:themeColor="text1"/>
          <w:sz w:val="28"/>
          <w:szCs w:val="28"/>
        </w:rPr>
        <w:t xml:space="preserve">, FS. При помощи программы </w:t>
      </w:r>
      <w:proofErr w:type="spellStart"/>
      <w:r w:rsidRPr="00BB0F34">
        <w:rPr>
          <w:rFonts w:ascii="Times New Roman" w:hAnsi="Times New Roman" w:cs="Times New Roman"/>
          <w:color w:val="000000" w:themeColor="text1"/>
          <w:sz w:val="28"/>
          <w:szCs w:val="28"/>
        </w:rPr>
        <w:t>Weasis</w:t>
      </w:r>
      <w:proofErr w:type="spellEnd"/>
      <w:r w:rsidRPr="00BB0F34">
        <w:rPr>
          <w:rFonts w:ascii="Times New Roman" w:hAnsi="Times New Roman" w:cs="Times New Roman"/>
          <w:color w:val="000000" w:themeColor="text1"/>
          <w:sz w:val="28"/>
          <w:szCs w:val="28"/>
        </w:rPr>
        <w:t xml:space="preserve"> МРТ снимки коленных суставов из файлов DICOM были экспортированы в формат PNG. Общее количество изображений составило 129 343. Из них 66 328 изображений PD</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взвешенной визуализации, 38 421 изображений в Т1 режиме и 24 594 изображения в Т2 режиме. Однако не все изображения являются информативными для проведения исследования. Для целей настоящего исследования из общей серии изображений МРТ исследования каждого пациента отбирались только те срезы, на которых визуализируются мениски, поскольку именно они являются анатомическим объектом анализа. </w:t>
      </w:r>
    </w:p>
    <w:p w14:paraId="5EE13ED2" w14:textId="202CC3A7" w:rsidR="00C85BBC" w:rsidRPr="00BB0F34" w:rsidRDefault="00C85BB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Исходный набор данных содержал МРТ снимки с различными типами разрывов мениска, соответствующими клинической классификации: вертикальные, продольные, горизонтальные, радиальные, косые, комбинированные, а также ра</w:t>
      </w:r>
      <w:r w:rsidR="00592854" w:rsidRPr="00BB0F34">
        <w:rPr>
          <w:rFonts w:ascii="Times New Roman" w:hAnsi="Times New Roman" w:cs="Times New Roman"/>
          <w:color w:val="000000" w:themeColor="text1"/>
          <w:sz w:val="28"/>
          <w:szCs w:val="28"/>
        </w:rPr>
        <w:t>зрывы по типу «ручки лейки» [94</w:t>
      </w:r>
      <w:r w:rsidRPr="00BB0F34">
        <w:rPr>
          <w:rFonts w:ascii="Times New Roman" w:hAnsi="Times New Roman" w:cs="Times New Roman"/>
          <w:color w:val="000000" w:themeColor="text1"/>
          <w:sz w:val="28"/>
          <w:szCs w:val="28"/>
        </w:rPr>
        <w:t xml:space="preserve">]. Данные типы повреждений мениска хорошо описаны в литературе и являются ключевыми с точки зрения диагностики. </w:t>
      </w:r>
      <w:r w:rsidR="00495E02" w:rsidRPr="00BB0F34">
        <w:rPr>
          <w:rFonts w:ascii="Times New Roman" w:hAnsi="Times New Roman" w:cs="Times New Roman"/>
          <w:color w:val="000000" w:themeColor="text1"/>
          <w:sz w:val="28"/>
          <w:szCs w:val="28"/>
        </w:rPr>
        <w:t xml:space="preserve">Также </w:t>
      </w:r>
      <w:r w:rsidR="0003116B" w:rsidRPr="00BB0F34">
        <w:rPr>
          <w:rFonts w:ascii="Times New Roman" w:hAnsi="Times New Roman" w:cs="Times New Roman"/>
          <w:color w:val="000000" w:themeColor="text1"/>
          <w:sz w:val="28"/>
          <w:szCs w:val="28"/>
        </w:rPr>
        <w:t xml:space="preserve">они </w:t>
      </w:r>
      <w:r w:rsidR="00495E02" w:rsidRPr="00BB0F34">
        <w:rPr>
          <w:rFonts w:ascii="Times New Roman" w:hAnsi="Times New Roman" w:cs="Times New Roman"/>
          <w:color w:val="000000" w:themeColor="text1"/>
          <w:sz w:val="28"/>
          <w:szCs w:val="28"/>
        </w:rPr>
        <w:t>были описаны в перво</w:t>
      </w:r>
      <w:r w:rsidR="00AB77CA" w:rsidRPr="00BB0F34">
        <w:rPr>
          <w:rFonts w:ascii="Times New Roman" w:hAnsi="Times New Roman" w:cs="Times New Roman"/>
          <w:color w:val="000000" w:themeColor="text1"/>
          <w:sz w:val="28"/>
          <w:szCs w:val="28"/>
        </w:rPr>
        <w:t>м разделе диссертации</w:t>
      </w:r>
      <w:r w:rsidR="00495E02"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Анализ распределения типов повреждений в исходном наборе данных показал преобладание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снимков с горизонтальными разрывами мениска. В связи с этим, в данном исследовании в качестве повреждения мениска был выбран горизонтальный тип разрыва, что позволило оптимизировать обучение моделей и повысить статистическую достоверность результатов.</w:t>
      </w:r>
    </w:p>
    <w:p w14:paraId="0233EE03" w14:textId="77777777" w:rsidR="00C85BBC" w:rsidRPr="00BB0F34" w:rsidRDefault="00C85BB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соответствии с клиническими диагностическими рекомендациями мениски классифицировались на мениски без разрыва (здоровые) и с признаками разрыва. Классификация изображений с признаками разрыва мениска обусловливалась наличием аномального </w:t>
      </w:r>
      <w:proofErr w:type="spellStart"/>
      <w:r w:rsidRPr="00BB0F34">
        <w:rPr>
          <w:rFonts w:ascii="Times New Roman" w:hAnsi="Times New Roman" w:cs="Times New Roman"/>
          <w:color w:val="000000" w:themeColor="text1"/>
          <w:sz w:val="28"/>
          <w:szCs w:val="28"/>
        </w:rPr>
        <w:t>гиперинтенсивного</w:t>
      </w:r>
      <w:proofErr w:type="spellEnd"/>
      <w:r w:rsidRPr="00BB0F34">
        <w:rPr>
          <w:rFonts w:ascii="Times New Roman" w:hAnsi="Times New Roman" w:cs="Times New Roman"/>
          <w:color w:val="000000" w:themeColor="text1"/>
          <w:sz w:val="28"/>
          <w:szCs w:val="28"/>
        </w:rPr>
        <w:t xml:space="preserve"> сигнала внутри мениска, достигающего хотя бы одной из суставных поверхностей. Дополнительными признаками послужили деформация мениска, нарушение его кон</w:t>
      </w:r>
      <w:r w:rsidR="00592854" w:rsidRPr="00BB0F34">
        <w:rPr>
          <w:rFonts w:ascii="Times New Roman" w:hAnsi="Times New Roman" w:cs="Times New Roman"/>
          <w:color w:val="000000" w:themeColor="text1"/>
          <w:sz w:val="28"/>
          <w:szCs w:val="28"/>
        </w:rPr>
        <w:t>туров или смещение фрагмента [</w:t>
      </w:r>
      <w:r w:rsidR="00592854" w:rsidRPr="00667713">
        <w:rPr>
          <w:rFonts w:ascii="Times New Roman" w:hAnsi="Times New Roman" w:cs="Times New Roman"/>
          <w:sz w:val="28"/>
          <w:szCs w:val="28"/>
        </w:rPr>
        <w:t>20</w:t>
      </w:r>
      <w:r w:rsidRPr="00BB0F34">
        <w:rPr>
          <w:rFonts w:ascii="Times New Roman" w:hAnsi="Times New Roman" w:cs="Times New Roman"/>
          <w:color w:val="000000" w:themeColor="text1"/>
          <w:sz w:val="28"/>
          <w:szCs w:val="28"/>
        </w:rPr>
        <w:t>]. Критериями включения изображений для анализа являлись наличие признаков разрыва мениска, визуализируемого на МРТ, при этом повреждение должно было ограничиваться одной стороной коленного сустава (медиальной или латеральной) без сопутствующего разрыва противоположного мениска.</w:t>
      </w:r>
    </w:p>
    <w:p w14:paraId="1D3E95E6" w14:textId="434A7459" w:rsidR="00C85BBC" w:rsidRPr="00BB0F34" w:rsidRDefault="00C85BB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рамках предварительной подготовки все изображения были вручную размечены и разделены на два класса: 0 — изображения без разрыва мениска</w:t>
      </w:r>
      <w:r w:rsidR="00A20274" w:rsidRPr="00BB0F34">
        <w:rPr>
          <w:rFonts w:ascii="Times New Roman" w:hAnsi="Times New Roman" w:cs="Times New Roman"/>
          <w:color w:val="000000" w:themeColor="text1"/>
          <w:sz w:val="28"/>
          <w:szCs w:val="28"/>
        </w:rPr>
        <w:t xml:space="preserve"> (</w:t>
      </w:r>
      <w:r w:rsidR="00A20274" w:rsidRPr="00BB0F34">
        <w:rPr>
          <w:rFonts w:ascii="Times New Roman" w:hAnsi="Times New Roman" w:cs="Times New Roman"/>
          <w:color w:val="000000" w:themeColor="text1"/>
          <w:sz w:val="28"/>
          <w:szCs w:val="28"/>
          <w:lang w:val="en-US"/>
        </w:rPr>
        <w:t>normal</w:t>
      </w:r>
      <w:r w:rsidR="00A20274"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и 1 — изображения с подтвержденным разрывом мениска</w:t>
      </w:r>
      <w:r w:rsidR="00A20274" w:rsidRPr="00BB0F34">
        <w:rPr>
          <w:rFonts w:ascii="Times New Roman" w:hAnsi="Times New Roman" w:cs="Times New Roman"/>
          <w:color w:val="000000" w:themeColor="text1"/>
          <w:sz w:val="28"/>
          <w:szCs w:val="28"/>
        </w:rPr>
        <w:t xml:space="preserve"> (</w:t>
      </w:r>
      <w:r w:rsidR="00A20274" w:rsidRPr="00BB0F34">
        <w:rPr>
          <w:rFonts w:ascii="Times New Roman" w:hAnsi="Times New Roman" w:cs="Times New Roman"/>
          <w:color w:val="000000" w:themeColor="text1"/>
          <w:sz w:val="28"/>
          <w:szCs w:val="28"/>
          <w:lang w:val="en-US"/>
        </w:rPr>
        <w:t>tear</w:t>
      </w:r>
      <w:r w:rsidR="00A20274"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Примеры соответствующих изображений из набора данных приведены на рисунке </w:t>
      </w:r>
      <w:r w:rsidR="008A4FBB"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w:t>
      </w:r>
      <w:r w:rsidR="005A370C">
        <w:rPr>
          <w:rFonts w:ascii="Times New Roman" w:hAnsi="Times New Roman" w:cs="Times New Roman"/>
          <w:color w:val="000000" w:themeColor="text1"/>
          <w:sz w:val="28"/>
          <w:szCs w:val="28"/>
        </w:rPr>
        <w:t>19</w:t>
      </w:r>
      <w:r w:rsidRPr="00BB0F34">
        <w:rPr>
          <w:rFonts w:ascii="Times New Roman" w:hAnsi="Times New Roman" w:cs="Times New Roman"/>
          <w:color w:val="000000" w:themeColor="text1"/>
          <w:sz w:val="28"/>
          <w:szCs w:val="28"/>
        </w:rPr>
        <w:t>.</w:t>
      </w:r>
    </w:p>
    <w:p w14:paraId="050963DD" w14:textId="77777777" w:rsidR="00C85BBC" w:rsidRPr="00BB0F34" w:rsidRDefault="00C85BBC" w:rsidP="00D1091F">
      <w:pPr>
        <w:spacing w:after="0" w:line="240" w:lineRule="auto"/>
        <w:ind w:firstLine="567"/>
        <w:jc w:val="both"/>
        <w:rPr>
          <w:rFonts w:ascii="Times New Roman" w:eastAsia="Calibri" w:hAnsi="Times New Roman" w:cs="Times New Roman"/>
          <w:color w:val="000000" w:themeColor="text1"/>
          <w:sz w:val="28"/>
          <w:szCs w:val="28"/>
        </w:rPr>
      </w:pPr>
    </w:p>
    <w:p w14:paraId="5448CE74" w14:textId="77777777" w:rsidR="00C85BBC" w:rsidRPr="00BB0F34" w:rsidRDefault="00C85BBC" w:rsidP="00D1091F">
      <w:pPr>
        <w:spacing w:after="0" w:line="240" w:lineRule="auto"/>
        <w:jc w:val="center"/>
        <w:rPr>
          <w:rFonts w:ascii="Times New Roman" w:eastAsia="Calibri" w:hAnsi="Times New Roman" w:cs="Times New Roman"/>
          <w:color w:val="000000" w:themeColor="text1"/>
          <w:sz w:val="28"/>
          <w:szCs w:val="28"/>
          <w:lang w:val="en-US"/>
        </w:rPr>
      </w:pPr>
      <w:r w:rsidRPr="00BB0F34">
        <w:rPr>
          <w:rFonts w:ascii="Times New Roman" w:hAnsi="Times New Roman" w:cs="Times New Roman"/>
          <w:noProof/>
          <w:color w:val="000000" w:themeColor="text1"/>
          <w:sz w:val="28"/>
          <w:szCs w:val="28"/>
          <w:lang w:eastAsia="ru-RU"/>
        </w:rPr>
        <w:lastRenderedPageBreak/>
        <w:drawing>
          <wp:inline distT="0" distB="0" distL="0" distR="0" wp14:anchorId="0AD390FC" wp14:editId="4317E4C9">
            <wp:extent cx="5178056" cy="1504952"/>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статья.png"/>
                    <pic:cNvPicPr/>
                  </pic:nvPicPr>
                  <pic:blipFill>
                    <a:blip r:embed="rId82">
                      <a:extLst>
                        <a:ext uri="{28A0092B-C50C-407E-A947-70E740481C1C}">
                          <a14:useLocalDpi xmlns:a14="http://schemas.microsoft.com/office/drawing/2010/main" val="0"/>
                        </a:ext>
                      </a:extLst>
                    </a:blip>
                    <a:stretch>
                      <a:fillRect/>
                    </a:stretch>
                  </pic:blipFill>
                  <pic:spPr>
                    <a:xfrm>
                      <a:off x="0" y="0"/>
                      <a:ext cx="5182133" cy="1506137"/>
                    </a:xfrm>
                    <a:prstGeom prst="rect">
                      <a:avLst/>
                    </a:prstGeom>
                  </pic:spPr>
                </pic:pic>
              </a:graphicData>
            </a:graphic>
          </wp:inline>
        </w:drawing>
      </w:r>
    </w:p>
    <w:p w14:paraId="082528B0" w14:textId="77777777" w:rsidR="00C85BBC" w:rsidRPr="00BB0F34" w:rsidRDefault="00C85BBC" w:rsidP="00D1091F">
      <w:pPr>
        <w:spacing w:after="0" w:line="240" w:lineRule="auto"/>
        <w:jc w:val="center"/>
        <w:rPr>
          <w:rFonts w:ascii="Times New Roman" w:eastAsia="Calibri" w:hAnsi="Times New Roman" w:cs="Times New Roman"/>
          <w:color w:val="000000" w:themeColor="text1"/>
          <w:sz w:val="28"/>
          <w:szCs w:val="28"/>
          <w:lang w:val="en-US"/>
        </w:rPr>
      </w:pPr>
      <w:r w:rsidRPr="00BB0F34">
        <w:rPr>
          <w:rFonts w:ascii="Times New Roman" w:eastAsia="Calibri" w:hAnsi="Times New Roman" w:cs="Times New Roman"/>
          <w:color w:val="000000" w:themeColor="text1"/>
          <w:sz w:val="28"/>
          <w:szCs w:val="28"/>
          <w:lang w:val="en-US"/>
        </w:rPr>
        <w:t>a)</w:t>
      </w:r>
    </w:p>
    <w:p w14:paraId="149694AC" w14:textId="77777777" w:rsidR="00C85BBC" w:rsidRPr="00BB0F34" w:rsidRDefault="00C85BBC" w:rsidP="00D1091F">
      <w:pPr>
        <w:spacing w:after="0" w:line="240" w:lineRule="auto"/>
        <w:jc w:val="center"/>
        <w:rPr>
          <w:rFonts w:ascii="Times New Roman" w:eastAsia="Calibri" w:hAnsi="Times New Roman" w:cs="Times New Roman"/>
          <w:color w:val="000000" w:themeColor="text1"/>
          <w:sz w:val="28"/>
          <w:szCs w:val="28"/>
          <w:lang w:val="en-US"/>
        </w:rPr>
      </w:pPr>
      <w:r w:rsidRPr="00BB0F34">
        <w:rPr>
          <w:rFonts w:ascii="Times New Roman" w:hAnsi="Times New Roman" w:cs="Times New Roman"/>
          <w:noProof/>
          <w:color w:val="000000" w:themeColor="text1"/>
          <w:sz w:val="28"/>
          <w:szCs w:val="28"/>
          <w:lang w:eastAsia="ru-RU"/>
        </w:rPr>
        <w:drawing>
          <wp:inline distT="0" distB="0" distL="0" distR="0" wp14:anchorId="1EC8FCB4" wp14:editId="07620FC1">
            <wp:extent cx="5199321" cy="1561669"/>
            <wp:effectExtent l="0" t="0" r="1905" b="63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статья.png"/>
                    <pic:cNvPicPr/>
                  </pic:nvPicPr>
                  <pic:blipFill>
                    <a:blip r:embed="rId83">
                      <a:extLst>
                        <a:ext uri="{28A0092B-C50C-407E-A947-70E740481C1C}">
                          <a14:useLocalDpi xmlns:a14="http://schemas.microsoft.com/office/drawing/2010/main" val="0"/>
                        </a:ext>
                      </a:extLst>
                    </a:blip>
                    <a:stretch>
                      <a:fillRect/>
                    </a:stretch>
                  </pic:blipFill>
                  <pic:spPr>
                    <a:xfrm>
                      <a:off x="0" y="0"/>
                      <a:ext cx="5230921" cy="1571160"/>
                    </a:xfrm>
                    <a:prstGeom prst="rect">
                      <a:avLst/>
                    </a:prstGeom>
                  </pic:spPr>
                </pic:pic>
              </a:graphicData>
            </a:graphic>
          </wp:inline>
        </w:drawing>
      </w:r>
    </w:p>
    <w:p w14:paraId="6FD24ED1" w14:textId="77777777" w:rsidR="00C85BBC" w:rsidRPr="00BB0F34" w:rsidRDefault="00C85BBC" w:rsidP="00D1091F">
      <w:pPr>
        <w:spacing w:after="0" w:line="240" w:lineRule="auto"/>
        <w:jc w:val="center"/>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lang w:val="en-US"/>
        </w:rPr>
        <w:t>b</w:t>
      </w:r>
      <w:r w:rsidRPr="00BB0F34">
        <w:rPr>
          <w:rFonts w:ascii="Times New Roman" w:eastAsia="Calibri" w:hAnsi="Times New Roman" w:cs="Times New Roman"/>
          <w:color w:val="000000" w:themeColor="text1"/>
          <w:sz w:val="28"/>
          <w:szCs w:val="28"/>
        </w:rPr>
        <w:t>)</w:t>
      </w:r>
    </w:p>
    <w:p w14:paraId="72269AF0" w14:textId="147AD4B9" w:rsidR="00C85BBC" w:rsidRPr="00BB0F34" w:rsidRDefault="00C85BBC" w:rsidP="00D1091F">
      <w:pPr>
        <w:spacing w:after="0" w:line="240" w:lineRule="auto"/>
        <w:jc w:val="center"/>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 xml:space="preserve">Рисунок </w:t>
      </w:r>
      <w:r w:rsidR="008A4FBB" w:rsidRPr="00BB0F34">
        <w:rPr>
          <w:rFonts w:ascii="Times New Roman" w:eastAsia="Calibri" w:hAnsi="Times New Roman" w:cs="Times New Roman"/>
          <w:color w:val="000000" w:themeColor="text1"/>
          <w:sz w:val="28"/>
          <w:szCs w:val="28"/>
        </w:rPr>
        <w:t>2</w:t>
      </w:r>
      <w:r w:rsidRPr="00BB0F34">
        <w:rPr>
          <w:rFonts w:ascii="Times New Roman" w:eastAsia="Calibri" w:hAnsi="Times New Roman" w:cs="Times New Roman"/>
          <w:color w:val="000000" w:themeColor="text1"/>
          <w:sz w:val="28"/>
          <w:szCs w:val="28"/>
        </w:rPr>
        <w:t>.</w:t>
      </w:r>
      <w:r w:rsidR="005A370C">
        <w:rPr>
          <w:rFonts w:ascii="Times New Roman" w:eastAsia="Calibri" w:hAnsi="Times New Roman" w:cs="Times New Roman"/>
          <w:color w:val="000000" w:themeColor="text1"/>
          <w:sz w:val="28"/>
          <w:szCs w:val="28"/>
        </w:rPr>
        <w:t>19</w:t>
      </w:r>
      <w:r w:rsidR="006969E3" w:rsidRPr="00BB0F34">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 xml:space="preserve"> (a) Изображения без разрыва мениска (класс 0);</w:t>
      </w:r>
      <w:r w:rsidR="006969E3" w:rsidRPr="00BB0F34">
        <w:rPr>
          <w:rFonts w:ascii="Times New Roman" w:eastAsia="Calibri" w:hAnsi="Times New Roman" w:cs="Times New Roman"/>
          <w:color w:val="000000" w:themeColor="text1"/>
          <w:sz w:val="28"/>
          <w:szCs w:val="28"/>
        </w:rPr>
        <w:t xml:space="preserve"> </w:t>
      </w:r>
      <w:r w:rsidR="00C23305">
        <w:rPr>
          <w:rFonts w:ascii="Times New Roman" w:eastAsia="Calibri" w:hAnsi="Times New Roman" w:cs="Times New Roman"/>
          <w:color w:val="000000" w:themeColor="text1"/>
          <w:sz w:val="28"/>
          <w:szCs w:val="28"/>
        </w:rPr>
        <w:br/>
      </w:r>
      <w:r w:rsidRPr="00BB0F34">
        <w:rPr>
          <w:rFonts w:ascii="Times New Roman" w:eastAsia="Calibri" w:hAnsi="Times New Roman" w:cs="Times New Roman"/>
          <w:color w:val="000000" w:themeColor="text1"/>
          <w:sz w:val="28"/>
          <w:szCs w:val="28"/>
        </w:rPr>
        <w:t>(b) изображения с подтвержденным разрывом мениска (класс 1)</w:t>
      </w:r>
    </w:p>
    <w:p w14:paraId="4E12E27F" w14:textId="77777777" w:rsidR="00C85BBC" w:rsidRPr="00BB0F34" w:rsidRDefault="00C85BBC" w:rsidP="00D1091F">
      <w:pPr>
        <w:spacing w:after="0" w:line="240" w:lineRule="auto"/>
        <w:jc w:val="center"/>
        <w:rPr>
          <w:rFonts w:ascii="Times New Roman" w:eastAsia="Calibri" w:hAnsi="Times New Roman" w:cs="Times New Roman"/>
          <w:color w:val="000000" w:themeColor="text1"/>
          <w:sz w:val="28"/>
          <w:szCs w:val="28"/>
        </w:rPr>
      </w:pPr>
    </w:p>
    <w:p w14:paraId="4587FEF9" w14:textId="4AA3A850" w:rsidR="00C85BBC" w:rsidRDefault="00A20274"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Маркировка данных по классам </w:t>
      </w:r>
      <w:r w:rsidR="00C85BBC" w:rsidRPr="00BB0F34">
        <w:rPr>
          <w:rFonts w:ascii="Times New Roman" w:hAnsi="Times New Roman" w:cs="Times New Roman"/>
          <w:color w:val="000000" w:themeColor="text1"/>
          <w:sz w:val="28"/>
          <w:szCs w:val="28"/>
        </w:rPr>
        <w:t>проводилась пошагово. Общее количество распределенных изображений составило 4262.  Отобранные на этапе маркировки изображения были проверены специалистом</w:t>
      </w:r>
      <w:r w:rsidR="00EF6955">
        <w:rPr>
          <w:rFonts w:ascii="Times New Roman" w:hAnsi="Times New Roman" w:cs="Times New Roman"/>
          <w:color w:val="000000" w:themeColor="text1"/>
          <w:sz w:val="28"/>
          <w:szCs w:val="28"/>
        </w:rPr>
        <w:t>–</w:t>
      </w:r>
      <w:r w:rsidR="00C85BBC" w:rsidRPr="00BB0F34">
        <w:rPr>
          <w:rFonts w:ascii="Times New Roman" w:hAnsi="Times New Roman" w:cs="Times New Roman"/>
          <w:color w:val="000000" w:themeColor="text1"/>
          <w:sz w:val="28"/>
          <w:szCs w:val="28"/>
        </w:rPr>
        <w:t>экспертом. В результате верификации количество маркированных МРТ</w:t>
      </w:r>
      <w:r w:rsidR="00EF6955">
        <w:rPr>
          <w:rFonts w:ascii="Times New Roman" w:hAnsi="Times New Roman" w:cs="Times New Roman"/>
          <w:color w:val="000000" w:themeColor="text1"/>
          <w:sz w:val="28"/>
          <w:szCs w:val="28"/>
        </w:rPr>
        <w:t>–</w:t>
      </w:r>
      <w:r w:rsidR="00C85BBC" w:rsidRPr="00BB0F34">
        <w:rPr>
          <w:rFonts w:ascii="Times New Roman" w:hAnsi="Times New Roman" w:cs="Times New Roman"/>
          <w:color w:val="000000" w:themeColor="text1"/>
          <w:sz w:val="28"/>
          <w:szCs w:val="28"/>
        </w:rPr>
        <w:t xml:space="preserve">изображений составило 2000 изображений, а общее количество объектов на изображениях </w:t>
      </w:r>
      <w:r w:rsidR="00EF6955">
        <w:rPr>
          <w:rFonts w:ascii="Times New Roman" w:hAnsi="Times New Roman" w:cs="Times New Roman"/>
          <w:color w:val="000000" w:themeColor="text1"/>
          <w:sz w:val="28"/>
          <w:szCs w:val="28"/>
        </w:rPr>
        <w:t>–</w:t>
      </w:r>
      <w:r w:rsidR="00C85BBC" w:rsidRPr="00BB0F34">
        <w:rPr>
          <w:rFonts w:ascii="Times New Roman" w:hAnsi="Times New Roman" w:cs="Times New Roman"/>
          <w:color w:val="000000" w:themeColor="text1"/>
          <w:sz w:val="28"/>
          <w:szCs w:val="28"/>
        </w:rPr>
        <w:t xml:space="preserve"> 7990. В таблице </w:t>
      </w:r>
      <w:r w:rsidR="008A4FBB" w:rsidRPr="00BB0F34">
        <w:rPr>
          <w:rFonts w:ascii="Times New Roman" w:hAnsi="Times New Roman" w:cs="Times New Roman"/>
          <w:color w:val="000000" w:themeColor="text1"/>
          <w:sz w:val="28"/>
          <w:szCs w:val="28"/>
        </w:rPr>
        <w:t>2</w:t>
      </w:r>
      <w:r w:rsidR="00C85BBC" w:rsidRPr="00BB0F34">
        <w:rPr>
          <w:rFonts w:ascii="Times New Roman" w:hAnsi="Times New Roman" w:cs="Times New Roman"/>
          <w:color w:val="000000" w:themeColor="text1"/>
          <w:sz w:val="28"/>
          <w:szCs w:val="28"/>
        </w:rPr>
        <w:t>.1 представлено распределение изображений и объектов по классам.</w:t>
      </w:r>
    </w:p>
    <w:p w14:paraId="0D4D7253" w14:textId="77777777" w:rsidR="00C85BBC" w:rsidRPr="00BB0F34" w:rsidRDefault="00C85BBC" w:rsidP="00D1091F">
      <w:pPr>
        <w:spacing w:after="0" w:line="240" w:lineRule="auto"/>
        <w:ind w:firstLine="567"/>
        <w:jc w:val="both"/>
        <w:rPr>
          <w:rFonts w:ascii="Times New Roman" w:eastAsia="Calibri" w:hAnsi="Times New Roman" w:cs="Times New Roman"/>
          <w:color w:val="000000" w:themeColor="text1"/>
          <w:sz w:val="28"/>
          <w:szCs w:val="28"/>
        </w:rPr>
      </w:pPr>
    </w:p>
    <w:p w14:paraId="6F2781C9" w14:textId="2482F865" w:rsidR="00C85BBC" w:rsidRPr="00BB0F34" w:rsidRDefault="00C85BBC" w:rsidP="007C35A7">
      <w:pPr>
        <w:spacing w:after="0" w:line="240" w:lineRule="auto"/>
        <w:jc w:val="both"/>
        <w:rPr>
          <w:rFonts w:ascii="Times New Roman"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 xml:space="preserve">Таблица </w:t>
      </w:r>
      <w:r w:rsidR="008A4FBB" w:rsidRPr="00BB0F34">
        <w:rPr>
          <w:rFonts w:ascii="Times New Roman" w:eastAsia="Calibri" w:hAnsi="Times New Roman" w:cs="Times New Roman"/>
          <w:color w:val="000000" w:themeColor="text1"/>
          <w:sz w:val="28"/>
          <w:szCs w:val="28"/>
        </w:rPr>
        <w:t>2</w:t>
      </w:r>
      <w:r w:rsidRPr="00BB0F34">
        <w:rPr>
          <w:rFonts w:ascii="Times New Roman" w:eastAsia="Calibri" w:hAnsi="Times New Roman" w:cs="Times New Roman"/>
          <w:color w:val="000000" w:themeColor="text1"/>
          <w:sz w:val="28"/>
          <w:szCs w:val="28"/>
        </w:rPr>
        <w:t>.1</w:t>
      </w:r>
      <w:r w:rsidR="006969E3" w:rsidRPr="00BB0F34">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Распределение изображений и объектов по классам</w:t>
      </w:r>
    </w:p>
    <w:p w14:paraId="59AAFF98" w14:textId="77777777" w:rsidR="00C85BBC" w:rsidRPr="00BB0F34" w:rsidRDefault="00C85BBC" w:rsidP="00D1091F">
      <w:pPr>
        <w:spacing w:after="0" w:line="240" w:lineRule="auto"/>
        <w:jc w:val="both"/>
        <w:rPr>
          <w:rFonts w:ascii="Times New Roman" w:hAnsi="Times New Roman" w:cs="Times New Roman"/>
          <w:color w:val="000000" w:themeColor="text1"/>
          <w:sz w:val="28"/>
          <w:szCs w:val="28"/>
        </w:rPr>
      </w:pPr>
    </w:p>
    <w:tbl>
      <w:tblPr>
        <w:tblStyle w:val="ab"/>
        <w:tblW w:w="0" w:type="auto"/>
        <w:tblLook w:val="04A0" w:firstRow="1" w:lastRow="0" w:firstColumn="1" w:lastColumn="0" w:noHBand="0" w:noVBand="1"/>
      </w:tblPr>
      <w:tblGrid>
        <w:gridCol w:w="1582"/>
        <w:gridCol w:w="1576"/>
        <w:gridCol w:w="1573"/>
        <w:gridCol w:w="1571"/>
        <w:gridCol w:w="1680"/>
        <w:gridCol w:w="1588"/>
      </w:tblGrid>
      <w:tr w:rsidR="00C3744A" w:rsidRPr="00BB0F34" w14:paraId="13991491" w14:textId="77777777" w:rsidTr="00733F0E">
        <w:tc>
          <w:tcPr>
            <w:tcW w:w="1583" w:type="dxa"/>
            <w:vMerge w:val="restart"/>
          </w:tcPr>
          <w:p w14:paraId="101C4290" w14:textId="77777777" w:rsidR="00C85BBC" w:rsidRPr="00BB0F34" w:rsidRDefault="00C85BBC" w:rsidP="00D1091F">
            <w:pPr>
              <w:jc w:val="center"/>
              <w:rPr>
                <w:rFonts w:ascii="Times New Roman" w:eastAsia="Calibri" w:hAnsi="Times New Roman" w:cs="Times New Roman"/>
                <w:b/>
                <w:color w:val="000000" w:themeColor="text1"/>
                <w:sz w:val="24"/>
                <w:szCs w:val="28"/>
              </w:rPr>
            </w:pPr>
            <w:r w:rsidRPr="00BB0F34">
              <w:rPr>
                <w:rFonts w:ascii="Times New Roman" w:eastAsia="Calibri" w:hAnsi="Times New Roman" w:cs="Times New Roman"/>
                <w:b/>
                <w:color w:val="000000" w:themeColor="text1"/>
                <w:sz w:val="24"/>
                <w:szCs w:val="28"/>
              </w:rPr>
              <w:t>Классы</w:t>
            </w:r>
          </w:p>
        </w:tc>
        <w:tc>
          <w:tcPr>
            <w:tcW w:w="4720" w:type="dxa"/>
            <w:gridSpan w:val="3"/>
          </w:tcPr>
          <w:p w14:paraId="273247B6" w14:textId="77777777" w:rsidR="00C85BBC" w:rsidRPr="00BB0F34" w:rsidRDefault="00C85BBC" w:rsidP="00D1091F">
            <w:pPr>
              <w:jc w:val="center"/>
              <w:rPr>
                <w:rFonts w:ascii="Times New Roman" w:eastAsia="Calibri" w:hAnsi="Times New Roman" w:cs="Times New Roman"/>
                <w:b/>
                <w:color w:val="000000" w:themeColor="text1"/>
                <w:sz w:val="24"/>
                <w:szCs w:val="28"/>
              </w:rPr>
            </w:pPr>
            <w:r w:rsidRPr="00BB0F34">
              <w:rPr>
                <w:rFonts w:ascii="Times New Roman" w:eastAsia="Calibri" w:hAnsi="Times New Roman" w:cs="Times New Roman"/>
                <w:b/>
                <w:color w:val="000000" w:themeColor="text1"/>
                <w:sz w:val="24"/>
                <w:szCs w:val="28"/>
              </w:rPr>
              <w:t>Режимы визуализации</w:t>
            </w:r>
          </w:p>
        </w:tc>
        <w:tc>
          <w:tcPr>
            <w:tcW w:w="1680" w:type="dxa"/>
            <w:vMerge w:val="restart"/>
          </w:tcPr>
          <w:p w14:paraId="4EF5C9D6" w14:textId="77777777" w:rsidR="00C85BBC" w:rsidRPr="00BB0F34" w:rsidRDefault="00C85BBC" w:rsidP="00D1091F">
            <w:pPr>
              <w:jc w:val="center"/>
              <w:rPr>
                <w:rFonts w:ascii="Times New Roman" w:eastAsia="Calibri" w:hAnsi="Times New Roman" w:cs="Times New Roman"/>
                <w:b/>
                <w:color w:val="000000" w:themeColor="text1"/>
                <w:sz w:val="24"/>
                <w:szCs w:val="28"/>
              </w:rPr>
            </w:pPr>
            <w:r w:rsidRPr="00BB0F34">
              <w:rPr>
                <w:rFonts w:ascii="Times New Roman" w:eastAsia="Calibri" w:hAnsi="Times New Roman" w:cs="Times New Roman"/>
                <w:b/>
                <w:color w:val="000000" w:themeColor="text1"/>
                <w:sz w:val="24"/>
                <w:szCs w:val="28"/>
              </w:rPr>
              <w:t>Изображения</w:t>
            </w:r>
          </w:p>
        </w:tc>
        <w:tc>
          <w:tcPr>
            <w:tcW w:w="1588" w:type="dxa"/>
            <w:vMerge w:val="restart"/>
          </w:tcPr>
          <w:p w14:paraId="464D03D6" w14:textId="77777777" w:rsidR="00C85BBC" w:rsidRPr="00BB0F34" w:rsidRDefault="00C85BBC" w:rsidP="00D1091F">
            <w:pPr>
              <w:jc w:val="center"/>
              <w:rPr>
                <w:rFonts w:ascii="Times New Roman" w:eastAsia="Calibri" w:hAnsi="Times New Roman" w:cs="Times New Roman"/>
                <w:b/>
                <w:color w:val="000000" w:themeColor="text1"/>
                <w:sz w:val="24"/>
                <w:szCs w:val="28"/>
              </w:rPr>
            </w:pPr>
            <w:r w:rsidRPr="00BB0F34">
              <w:rPr>
                <w:rFonts w:ascii="Times New Roman" w:eastAsia="Calibri" w:hAnsi="Times New Roman" w:cs="Times New Roman"/>
                <w:b/>
                <w:color w:val="000000" w:themeColor="text1"/>
                <w:sz w:val="24"/>
                <w:szCs w:val="28"/>
              </w:rPr>
              <w:t>Объекты</w:t>
            </w:r>
          </w:p>
        </w:tc>
      </w:tr>
      <w:tr w:rsidR="00C3744A" w:rsidRPr="00BB0F34" w14:paraId="3A1F336A" w14:textId="77777777" w:rsidTr="00733F0E">
        <w:tc>
          <w:tcPr>
            <w:tcW w:w="1583" w:type="dxa"/>
            <w:vMerge/>
          </w:tcPr>
          <w:p w14:paraId="72B6C0C3" w14:textId="77777777" w:rsidR="00C85BBC" w:rsidRPr="00BB0F34" w:rsidRDefault="00C85BBC" w:rsidP="00D1091F">
            <w:pPr>
              <w:jc w:val="both"/>
              <w:rPr>
                <w:rFonts w:ascii="Times New Roman" w:eastAsia="Calibri" w:hAnsi="Times New Roman" w:cs="Times New Roman"/>
                <w:color w:val="000000" w:themeColor="text1"/>
                <w:sz w:val="24"/>
                <w:szCs w:val="28"/>
              </w:rPr>
            </w:pPr>
          </w:p>
        </w:tc>
        <w:tc>
          <w:tcPr>
            <w:tcW w:w="1576" w:type="dxa"/>
          </w:tcPr>
          <w:p w14:paraId="680DDA9F"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PD</w:t>
            </w:r>
          </w:p>
        </w:tc>
        <w:tc>
          <w:tcPr>
            <w:tcW w:w="1573" w:type="dxa"/>
          </w:tcPr>
          <w:p w14:paraId="7688E13F"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T1</w:t>
            </w:r>
          </w:p>
        </w:tc>
        <w:tc>
          <w:tcPr>
            <w:tcW w:w="1571" w:type="dxa"/>
          </w:tcPr>
          <w:p w14:paraId="7C3625C5"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T2</w:t>
            </w:r>
          </w:p>
        </w:tc>
        <w:tc>
          <w:tcPr>
            <w:tcW w:w="1680" w:type="dxa"/>
            <w:vMerge/>
          </w:tcPr>
          <w:p w14:paraId="4453E862" w14:textId="77777777" w:rsidR="00C85BBC" w:rsidRPr="00BB0F34" w:rsidRDefault="00C85BBC" w:rsidP="00D1091F">
            <w:pPr>
              <w:jc w:val="both"/>
              <w:rPr>
                <w:rFonts w:ascii="Times New Roman" w:eastAsia="Calibri" w:hAnsi="Times New Roman" w:cs="Times New Roman"/>
                <w:color w:val="000000" w:themeColor="text1"/>
                <w:sz w:val="24"/>
                <w:szCs w:val="28"/>
              </w:rPr>
            </w:pPr>
          </w:p>
        </w:tc>
        <w:tc>
          <w:tcPr>
            <w:tcW w:w="1588" w:type="dxa"/>
            <w:vMerge/>
          </w:tcPr>
          <w:p w14:paraId="6206CE24" w14:textId="77777777" w:rsidR="00C85BBC" w:rsidRPr="00BB0F34" w:rsidRDefault="00C85BBC" w:rsidP="00D1091F">
            <w:pPr>
              <w:jc w:val="both"/>
              <w:rPr>
                <w:rFonts w:ascii="Times New Roman" w:eastAsia="Calibri" w:hAnsi="Times New Roman" w:cs="Times New Roman"/>
                <w:color w:val="000000" w:themeColor="text1"/>
                <w:sz w:val="24"/>
                <w:szCs w:val="28"/>
              </w:rPr>
            </w:pPr>
          </w:p>
        </w:tc>
      </w:tr>
      <w:tr w:rsidR="00C3744A" w:rsidRPr="00BB0F34" w14:paraId="27A9A5AA" w14:textId="77777777" w:rsidTr="00733F0E">
        <w:tc>
          <w:tcPr>
            <w:tcW w:w="1583" w:type="dxa"/>
          </w:tcPr>
          <w:p w14:paraId="5A043868" w14:textId="77777777" w:rsidR="00C85BBC" w:rsidRPr="00BB0F34" w:rsidRDefault="00C85BBC" w:rsidP="00D1091F">
            <w:pPr>
              <w:jc w:val="center"/>
              <w:rPr>
                <w:rFonts w:ascii="Times New Roman" w:eastAsia="Calibri" w:hAnsi="Times New Roman" w:cs="Times New Roman"/>
                <w:b/>
                <w:color w:val="000000" w:themeColor="text1"/>
                <w:sz w:val="24"/>
                <w:szCs w:val="28"/>
                <w:lang w:val="en-US"/>
              </w:rPr>
            </w:pPr>
            <w:r w:rsidRPr="00BB0F34">
              <w:rPr>
                <w:rFonts w:ascii="Times New Roman" w:eastAsia="Calibri" w:hAnsi="Times New Roman" w:cs="Times New Roman"/>
                <w:b/>
                <w:color w:val="000000" w:themeColor="text1"/>
                <w:sz w:val="24"/>
                <w:szCs w:val="28"/>
                <w:lang w:val="en-US"/>
              </w:rPr>
              <w:t>Normal</w:t>
            </w:r>
          </w:p>
        </w:tc>
        <w:tc>
          <w:tcPr>
            <w:tcW w:w="1576" w:type="dxa"/>
          </w:tcPr>
          <w:p w14:paraId="6EF4D1E2"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556</w:t>
            </w:r>
          </w:p>
        </w:tc>
        <w:tc>
          <w:tcPr>
            <w:tcW w:w="1573" w:type="dxa"/>
          </w:tcPr>
          <w:p w14:paraId="4124BEB7"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202</w:t>
            </w:r>
          </w:p>
        </w:tc>
        <w:tc>
          <w:tcPr>
            <w:tcW w:w="1571" w:type="dxa"/>
          </w:tcPr>
          <w:p w14:paraId="39B556CF"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242</w:t>
            </w:r>
          </w:p>
        </w:tc>
        <w:tc>
          <w:tcPr>
            <w:tcW w:w="1680" w:type="dxa"/>
          </w:tcPr>
          <w:p w14:paraId="7CD0255A"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1000</w:t>
            </w:r>
          </w:p>
        </w:tc>
        <w:tc>
          <w:tcPr>
            <w:tcW w:w="1588" w:type="dxa"/>
          </w:tcPr>
          <w:p w14:paraId="5835EBF3"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5992</w:t>
            </w:r>
          </w:p>
        </w:tc>
      </w:tr>
      <w:tr w:rsidR="00C3744A" w:rsidRPr="00BB0F34" w14:paraId="378C3225" w14:textId="77777777" w:rsidTr="00733F0E">
        <w:tc>
          <w:tcPr>
            <w:tcW w:w="1583" w:type="dxa"/>
          </w:tcPr>
          <w:p w14:paraId="3245432D" w14:textId="77777777" w:rsidR="00C85BBC" w:rsidRPr="00BB0F34" w:rsidRDefault="00C85BBC" w:rsidP="00D1091F">
            <w:pPr>
              <w:jc w:val="center"/>
              <w:rPr>
                <w:rFonts w:ascii="Times New Roman" w:eastAsia="Calibri" w:hAnsi="Times New Roman" w:cs="Times New Roman"/>
                <w:b/>
                <w:color w:val="000000" w:themeColor="text1"/>
                <w:sz w:val="24"/>
                <w:szCs w:val="28"/>
                <w:lang w:val="en-US"/>
              </w:rPr>
            </w:pPr>
            <w:r w:rsidRPr="00BB0F34">
              <w:rPr>
                <w:rFonts w:ascii="Times New Roman" w:eastAsia="Calibri" w:hAnsi="Times New Roman" w:cs="Times New Roman"/>
                <w:b/>
                <w:color w:val="000000" w:themeColor="text1"/>
                <w:sz w:val="24"/>
                <w:szCs w:val="28"/>
                <w:lang w:val="en-US"/>
              </w:rPr>
              <w:t>Tear</w:t>
            </w:r>
          </w:p>
        </w:tc>
        <w:tc>
          <w:tcPr>
            <w:tcW w:w="1576" w:type="dxa"/>
          </w:tcPr>
          <w:p w14:paraId="262ED5B7"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682</w:t>
            </w:r>
          </w:p>
        </w:tc>
        <w:tc>
          <w:tcPr>
            <w:tcW w:w="1573" w:type="dxa"/>
          </w:tcPr>
          <w:p w14:paraId="6DC98214"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134</w:t>
            </w:r>
          </w:p>
        </w:tc>
        <w:tc>
          <w:tcPr>
            <w:tcW w:w="1571" w:type="dxa"/>
          </w:tcPr>
          <w:p w14:paraId="669026BC"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184</w:t>
            </w:r>
          </w:p>
        </w:tc>
        <w:tc>
          <w:tcPr>
            <w:tcW w:w="1680" w:type="dxa"/>
          </w:tcPr>
          <w:p w14:paraId="432AE2AC"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1000</w:t>
            </w:r>
          </w:p>
        </w:tc>
        <w:tc>
          <w:tcPr>
            <w:tcW w:w="1588" w:type="dxa"/>
          </w:tcPr>
          <w:p w14:paraId="5F46BB4C" w14:textId="77777777" w:rsidR="00C85BBC" w:rsidRPr="00BB0F34" w:rsidRDefault="00C85BBC" w:rsidP="00D1091F">
            <w:pPr>
              <w:jc w:val="center"/>
              <w:rPr>
                <w:rFonts w:ascii="Times New Roman" w:eastAsia="Calibri" w:hAnsi="Times New Roman" w:cs="Times New Roman"/>
                <w:color w:val="000000" w:themeColor="text1"/>
                <w:sz w:val="24"/>
                <w:szCs w:val="28"/>
                <w:lang w:val="en-US"/>
              </w:rPr>
            </w:pPr>
            <w:r w:rsidRPr="00BB0F34">
              <w:rPr>
                <w:rFonts w:ascii="Times New Roman" w:eastAsia="Calibri" w:hAnsi="Times New Roman" w:cs="Times New Roman"/>
                <w:color w:val="000000" w:themeColor="text1"/>
                <w:sz w:val="24"/>
                <w:szCs w:val="28"/>
                <w:lang w:val="en-US"/>
              </w:rPr>
              <w:t>1998</w:t>
            </w:r>
          </w:p>
        </w:tc>
      </w:tr>
    </w:tbl>
    <w:p w14:paraId="186C7FA0" w14:textId="77777777" w:rsidR="00C85BBC" w:rsidRPr="00BB0F34" w:rsidRDefault="00C85BBC" w:rsidP="00D1091F">
      <w:pPr>
        <w:spacing w:after="0" w:line="240" w:lineRule="auto"/>
        <w:jc w:val="both"/>
        <w:rPr>
          <w:rFonts w:ascii="Times New Roman" w:eastAsia="Calibri" w:hAnsi="Times New Roman" w:cs="Times New Roman"/>
          <w:color w:val="000000" w:themeColor="text1"/>
          <w:sz w:val="28"/>
          <w:szCs w:val="28"/>
          <w:lang w:val="en-US"/>
        </w:rPr>
      </w:pPr>
    </w:p>
    <w:p w14:paraId="1568C9DC" w14:textId="274FA2E2" w:rsidR="00C85BBC" w:rsidRPr="00BB0F34" w:rsidRDefault="00C85BB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Для обучения нейронной сети задаче автоматического обнаружения разрывов менисков набор данных (2000 оригинальных и 2000 дополненных) был случайным образом разделен на три части (табл. </w:t>
      </w:r>
      <w:r w:rsidR="008A4FBB"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 xml:space="preserve">.2): 70% составили обучающие данные (2800 изображений), по 15%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валидационные</w:t>
      </w:r>
      <w:proofErr w:type="spellEnd"/>
      <w:r w:rsidRPr="00BB0F34">
        <w:rPr>
          <w:rFonts w:ascii="Times New Roman" w:hAnsi="Times New Roman" w:cs="Times New Roman"/>
          <w:color w:val="000000" w:themeColor="text1"/>
          <w:sz w:val="28"/>
          <w:szCs w:val="28"/>
        </w:rPr>
        <w:t xml:space="preserve"> и тестовые данные (по 600 изображений соответственно).</w:t>
      </w:r>
    </w:p>
    <w:p w14:paraId="0B84FEA8" w14:textId="77777777" w:rsidR="00CA562F" w:rsidRDefault="00CA562F" w:rsidP="007C35A7">
      <w:pPr>
        <w:spacing w:after="0" w:line="240" w:lineRule="auto"/>
        <w:jc w:val="both"/>
        <w:rPr>
          <w:rFonts w:ascii="Times New Roman" w:eastAsia="Calibri" w:hAnsi="Times New Roman" w:cs="Times New Roman"/>
          <w:color w:val="000000" w:themeColor="text1"/>
          <w:sz w:val="28"/>
          <w:szCs w:val="28"/>
        </w:rPr>
      </w:pPr>
    </w:p>
    <w:p w14:paraId="6746CDA0" w14:textId="580323E5" w:rsidR="00C85BBC" w:rsidRPr="00BB0F34" w:rsidRDefault="00C85BBC" w:rsidP="007C35A7">
      <w:pPr>
        <w:spacing w:after="0" w:line="240" w:lineRule="auto"/>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 xml:space="preserve">Таблица </w:t>
      </w:r>
      <w:r w:rsidR="008A4FBB" w:rsidRPr="00BB0F34">
        <w:rPr>
          <w:rFonts w:ascii="Times New Roman" w:eastAsia="Calibri" w:hAnsi="Times New Roman" w:cs="Times New Roman"/>
          <w:color w:val="000000" w:themeColor="text1"/>
          <w:sz w:val="28"/>
          <w:szCs w:val="28"/>
        </w:rPr>
        <w:t>2</w:t>
      </w:r>
      <w:r w:rsidRPr="00BB0F34">
        <w:rPr>
          <w:rFonts w:ascii="Times New Roman" w:eastAsia="Calibri" w:hAnsi="Times New Roman" w:cs="Times New Roman"/>
          <w:color w:val="000000" w:themeColor="text1"/>
          <w:sz w:val="28"/>
          <w:szCs w:val="28"/>
        </w:rPr>
        <w:t xml:space="preserve">.2 </w:t>
      </w:r>
      <w:r w:rsidR="00EF6955">
        <w:rPr>
          <w:rFonts w:ascii="Times New Roman" w:eastAsia="Calibri" w:hAnsi="Times New Roman" w:cs="Times New Roman"/>
          <w:color w:val="000000" w:themeColor="text1"/>
          <w:sz w:val="28"/>
          <w:szCs w:val="28"/>
        </w:rPr>
        <w:t>–</w:t>
      </w:r>
      <w:r w:rsidR="006969E3" w:rsidRPr="00BB0F34">
        <w:rPr>
          <w:rFonts w:ascii="Times New Roman" w:eastAsia="Calibri" w:hAnsi="Times New Roman" w:cs="Times New Roman"/>
          <w:color w:val="000000" w:themeColor="text1"/>
          <w:sz w:val="28"/>
          <w:szCs w:val="28"/>
        </w:rPr>
        <w:t xml:space="preserve"> </w:t>
      </w:r>
      <w:r w:rsidRPr="00BB0F34">
        <w:rPr>
          <w:rFonts w:ascii="Times New Roman" w:eastAsia="Calibri" w:hAnsi="Times New Roman" w:cs="Times New Roman"/>
          <w:color w:val="000000" w:themeColor="text1"/>
          <w:sz w:val="28"/>
          <w:szCs w:val="28"/>
        </w:rPr>
        <w:t>Разделение данных</w:t>
      </w:r>
    </w:p>
    <w:p w14:paraId="224B6C70" w14:textId="77777777" w:rsidR="00C85BBC" w:rsidRPr="00BB0F34" w:rsidRDefault="00C85BBC" w:rsidP="00D1091F">
      <w:pPr>
        <w:spacing w:after="0" w:line="240" w:lineRule="auto"/>
        <w:jc w:val="both"/>
        <w:rPr>
          <w:rFonts w:ascii="Times New Roman" w:eastAsia="Calibri" w:hAnsi="Times New Roman" w:cs="Times New Roman"/>
          <w:color w:val="000000" w:themeColor="text1"/>
          <w:sz w:val="28"/>
          <w:szCs w:val="28"/>
        </w:rPr>
      </w:pPr>
    </w:p>
    <w:tbl>
      <w:tblPr>
        <w:tblStyle w:val="ab"/>
        <w:tblW w:w="0" w:type="auto"/>
        <w:tblLook w:val="04A0" w:firstRow="1" w:lastRow="0" w:firstColumn="1" w:lastColumn="0" w:noHBand="0" w:noVBand="1"/>
      </w:tblPr>
      <w:tblGrid>
        <w:gridCol w:w="3066"/>
        <w:gridCol w:w="1732"/>
        <w:gridCol w:w="1591"/>
        <w:gridCol w:w="1828"/>
        <w:gridCol w:w="1353"/>
      </w:tblGrid>
      <w:tr w:rsidR="00C3744A" w:rsidRPr="00BB0F34" w14:paraId="72147D3C" w14:textId="77777777" w:rsidTr="00733F0E">
        <w:tc>
          <w:tcPr>
            <w:tcW w:w="3066" w:type="dxa"/>
          </w:tcPr>
          <w:p w14:paraId="428BBB16" w14:textId="77777777" w:rsidR="00C85BBC" w:rsidRPr="00BB0F34" w:rsidRDefault="00C85BBC"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Категория</w:t>
            </w:r>
          </w:p>
        </w:tc>
        <w:tc>
          <w:tcPr>
            <w:tcW w:w="1733" w:type="dxa"/>
          </w:tcPr>
          <w:p w14:paraId="05950FE4" w14:textId="77777777" w:rsidR="00C85BBC" w:rsidRPr="00BB0F34" w:rsidRDefault="00C85BBC"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Обучающий набор</w:t>
            </w:r>
          </w:p>
        </w:tc>
        <w:tc>
          <w:tcPr>
            <w:tcW w:w="1591" w:type="dxa"/>
          </w:tcPr>
          <w:p w14:paraId="428F4996" w14:textId="77777777" w:rsidR="00C85BBC" w:rsidRPr="00BB0F34" w:rsidRDefault="00C85BBC"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Тестовый набор</w:t>
            </w:r>
          </w:p>
        </w:tc>
        <w:tc>
          <w:tcPr>
            <w:tcW w:w="1828" w:type="dxa"/>
          </w:tcPr>
          <w:p w14:paraId="0E06DC55" w14:textId="77777777" w:rsidR="00C85BBC" w:rsidRPr="00BB0F34" w:rsidRDefault="00C85BBC"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Проверочный набор</w:t>
            </w:r>
          </w:p>
        </w:tc>
        <w:tc>
          <w:tcPr>
            <w:tcW w:w="1353" w:type="dxa"/>
          </w:tcPr>
          <w:p w14:paraId="383F5E61" w14:textId="77777777" w:rsidR="00C85BBC" w:rsidRPr="00BB0F34" w:rsidRDefault="00C85BBC" w:rsidP="00D1091F">
            <w:pPr>
              <w:jc w:val="cente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Всего</w:t>
            </w:r>
          </w:p>
        </w:tc>
      </w:tr>
      <w:tr w:rsidR="00C3744A" w:rsidRPr="00BB0F34" w14:paraId="2FCCF2BE" w14:textId="77777777" w:rsidTr="00733F0E">
        <w:tc>
          <w:tcPr>
            <w:tcW w:w="3066" w:type="dxa"/>
          </w:tcPr>
          <w:p w14:paraId="17156A60" w14:textId="77777777" w:rsidR="00C85BBC" w:rsidRPr="00BB0F34" w:rsidRDefault="00C85BBC" w:rsidP="00D1091F">
            <w:pPr>
              <w:rPr>
                <w:rFonts w:ascii="Times New Roman" w:hAnsi="Times New Roman" w:cs="Times New Roman"/>
                <w:b/>
                <w:color w:val="000000" w:themeColor="text1"/>
                <w:sz w:val="24"/>
                <w:szCs w:val="28"/>
              </w:rPr>
            </w:pPr>
            <w:r w:rsidRPr="00BB0F34">
              <w:rPr>
                <w:rFonts w:ascii="Times New Roman" w:hAnsi="Times New Roman" w:cs="Times New Roman"/>
                <w:b/>
                <w:color w:val="000000" w:themeColor="text1"/>
                <w:sz w:val="24"/>
                <w:szCs w:val="28"/>
              </w:rPr>
              <w:t>Изображения(</w:t>
            </w:r>
            <w:proofErr w:type="spellStart"/>
            <w:r w:rsidRPr="00BB0F34">
              <w:rPr>
                <w:rFonts w:ascii="Times New Roman" w:hAnsi="Times New Roman" w:cs="Times New Roman"/>
                <w:b/>
                <w:color w:val="000000" w:themeColor="text1"/>
                <w:sz w:val="24"/>
                <w:szCs w:val="28"/>
              </w:rPr>
              <w:t>normal</w:t>
            </w:r>
            <w:proofErr w:type="spellEnd"/>
            <w:r w:rsidRPr="00BB0F34">
              <w:rPr>
                <w:rFonts w:ascii="Times New Roman" w:hAnsi="Times New Roman" w:cs="Times New Roman"/>
                <w:b/>
                <w:color w:val="000000" w:themeColor="text1"/>
                <w:sz w:val="24"/>
                <w:szCs w:val="28"/>
              </w:rPr>
              <w:t>/</w:t>
            </w:r>
            <w:proofErr w:type="spellStart"/>
            <w:r w:rsidRPr="00BB0F34">
              <w:rPr>
                <w:rFonts w:ascii="Times New Roman" w:hAnsi="Times New Roman" w:cs="Times New Roman"/>
                <w:b/>
                <w:color w:val="000000" w:themeColor="text1"/>
                <w:sz w:val="24"/>
                <w:szCs w:val="28"/>
              </w:rPr>
              <w:t>tear</w:t>
            </w:r>
            <w:proofErr w:type="spellEnd"/>
            <w:r w:rsidRPr="00BB0F34">
              <w:rPr>
                <w:rFonts w:ascii="Times New Roman" w:hAnsi="Times New Roman" w:cs="Times New Roman"/>
                <w:b/>
                <w:color w:val="000000" w:themeColor="text1"/>
                <w:sz w:val="24"/>
                <w:szCs w:val="28"/>
              </w:rPr>
              <w:t>)</w:t>
            </w:r>
          </w:p>
        </w:tc>
        <w:tc>
          <w:tcPr>
            <w:tcW w:w="1733" w:type="dxa"/>
          </w:tcPr>
          <w:p w14:paraId="2B9E96DB" w14:textId="77777777" w:rsidR="00C85BBC" w:rsidRPr="00BB0F34" w:rsidRDefault="00C85BBC" w:rsidP="00D1091F">
            <w:pPr>
              <w:jc w:val="center"/>
              <w:rPr>
                <w:rFonts w:ascii="Times New Roman" w:hAnsi="Times New Roman" w:cs="Times New Roman"/>
                <w:color w:val="000000" w:themeColor="text1"/>
                <w:sz w:val="24"/>
                <w:szCs w:val="28"/>
              </w:rPr>
            </w:pPr>
            <w:r w:rsidRPr="00BB0F34">
              <w:rPr>
                <w:rFonts w:ascii="Times New Roman" w:hAnsi="Times New Roman" w:cs="Times New Roman"/>
                <w:color w:val="000000" w:themeColor="text1"/>
                <w:sz w:val="24"/>
                <w:szCs w:val="28"/>
              </w:rPr>
              <w:t>2800</w:t>
            </w:r>
          </w:p>
        </w:tc>
        <w:tc>
          <w:tcPr>
            <w:tcW w:w="1591" w:type="dxa"/>
          </w:tcPr>
          <w:p w14:paraId="7E0E08F3" w14:textId="77777777" w:rsidR="00C85BBC" w:rsidRPr="00BB0F34" w:rsidRDefault="00C85BBC" w:rsidP="00D1091F">
            <w:pPr>
              <w:jc w:val="center"/>
              <w:rPr>
                <w:rFonts w:ascii="Times New Roman" w:hAnsi="Times New Roman" w:cs="Times New Roman"/>
                <w:color w:val="000000" w:themeColor="text1"/>
                <w:sz w:val="24"/>
                <w:szCs w:val="28"/>
              </w:rPr>
            </w:pPr>
            <w:r w:rsidRPr="00BB0F34">
              <w:rPr>
                <w:rFonts w:ascii="Times New Roman" w:hAnsi="Times New Roman" w:cs="Times New Roman"/>
                <w:color w:val="000000" w:themeColor="text1"/>
                <w:sz w:val="24"/>
                <w:szCs w:val="28"/>
              </w:rPr>
              <w:t>600</w:t>
            </w:r>
          </w:p>
        </w:tc>
        <w:tc>
          <w:tcPr>
            <w:tcW w:w="1828" w:type="dxa"/>
          </w:tcPr>
          <w:p w14:paraId="7B7A57B9" w14:textId="77777777" w:rsidR="00C85BBC" w:rsidRPr="00BB0F34" w:rsidRDefault="00C85BBC" w:rsidP="00D1091F">
            <w:pPr>
              <w:jc w:val="center"/>
              <w:rPr>
                <w:rFonts w:ascii="Times New Roman" w:hAnsi="Times New Roman" w:cs="Times New Roman"/>
                <w:color w:val="000000" w:themeColor="text1"/>
                <w:sz w:val="24"/>
                <w:szCs w:val="28"/>
              </w:rPr>
            </w:pPr>
            <w:r w:rsidRPr="00BB0F34">
              <w:rPr>
                <w:rFonts w:ascii="Times New Roman" w:hAnsi="Times New Roman" w:cs="Times New Roman"/>
                <w:color w:val="000000" w:themeColor="text1"/>
                <w:sz w:val="24"/>
                <w:szCs w:val="28"/>
              </w:rPr>
              <w:t>600</w:t>
            </w:r>
          </w:p>
        </w:tc>
        <w:tc>
          <w:tcPr>
            <w:tcW w:w="1353" w:type="dxa"/>
          </w:tcPr>
          <w:p w14:paraId="1F844161" w14:textId="77777777" w:rsidR="00C85BBC" w:rsidRPr="00BB0F34" w:rsidRDefault="00C85BBC" w:rsidP="00D1091F">
            <w:pPr>
              <w:jc w:val="center"/>
              <w:rPr>
                <w:rFonts w:ascii="Times New Roman" w:hAnsi="Times New Roman" w:cs="Times New Roman"/>
                <w:color w:val="000000" w:themeColor="text1"/>
                <w:sz w:val="24"/>
                <w:szCs w:val="28"/>
              </w:rPr>
            </w:pPr>
            <w:r w:rsidRPr="00BB0F34">
              <w:rPr>
                <w:rFonts w:ascii="Times New Roman" w:hAnsi="Times New Roman" w:cs="Times New Roman"/>
                <w:color w:val="000000" w:themeColor="text1"/>
                <w:sz w:val="24"/>
                <w:szCs w:val="28"/>
              </w:rPr>
              <w:t>4000</w:t>
            </w:r>
          </w:p>
        </w:tc>
      </w:tr>
    </w:tbl>
    <w:p w14:paraId="648927F5" w14:textId="77777777" w:rsidR="00C85BBC" w:rsidRPr="00BB0F34" w:rsidRDefault="00C85BBC" w:rsidP="00D1091F">
      <w:pPr>
        <w:spacing w:after="0" w:line="240" w:lineRule="auto"/>
        <w:rPr>
          <w:rFonts w:ascii="Times New Roman" w:hAnsi="Times New Roman" w:cs="Times New Roman"/>
          <w:color w:val="000000" w:themeColor="text1"/>
          <w:sz w:val="28"/>
          <w:szCs w:val="28"/>
        </w:rPr>
      </w:pPr>
    </w:p>
    <w:p w14:paraId="7CCEC009" w14:textId="6FD6F507" w:rsidR="00F017EF" w:rsidRPr="00BB0F34" w:rsidRDefault="0079198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результате подготовки и </w:t>
      </w:r>
      <w:proofErr w:type="spellStart"/>
      <w:r w:rsidRPr="00BB0F34">
        <w:rPr>
          <w:rFonts w:ascii="Times New Roman" w:hAnsi="Times New Roman" w:cs="Times New Roman"/>
          <w:color w:val="000000" w:themeColor="text1"/>
          <w:sz w:val="28"/>
          <w:szCs w:val="28"/>
        </w:rPr>
        <w:t>маркироваки</w:t>
      </w:r>
      <w:proofErr w:type="spellEnd"/>
      <w:r w:rsidRPr="00BB0F34">
        <w:rPr>
          <w:rFonts w:ascii="Times New Roman" w:hAnsi="Times New Roman" w:cs="Times New Roman"/>
          <w:color w:val="000000" w:themeColor="text1"/>
          <w:sz w:val="28"/>
          <w:szCs w:val="28"/>
        </w:rPr>
        <w:t xml:space="preserve"> данных был сформирован собственный специализированный </w:t>
      </w:r>
      <w:proofErr w:type="spellStart"/>
      <w:r w:rsidRPr="00BB0F34">
        <w:rPr>
          <w:rFonts w:ascii="Times New Roman" w:hAnsi="Times New Roman" w:cs="Times New Roman"/>
          <w:color w:val="000000" w:themeColor="text1"/>
          <w:sz w:val="28"/>
          <w:szCs w:val="28"/>
        </w:rPr>
        <w:t>датасет</w:t>
      </w:r>
      <w:proofErr w:type="spellEnd"/>
      <w:r w:rsidRPr="00BB0F34">
        <w:rPr>
          <w:rFonts w:ascii="Times New Roman" w:hAnsi="Times New Roman" w:cs="Times New Roman"/>
          <w:color w:val="000000" w:themeColor="text1"/>
          <w:sz w:val="28"/>
          <w:szCs w:val="28"/>
        </w:rPr>
        <w:t xml:space="preserve"> клинических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изображений, с использованием которого проводились последующие этапы автоматического обнаружения повреждений менисков.  </w:t>
      </w:r>
      <w:r w:rsidR="00F017EF" w:rsidRPr="00BB0F34">
        <w:rPr>
          <w:rFonts w:ascii="Times New Roman" w:hAnsi="Times New Roman" w:cs="Times New Roman"/>
          <w:color w:val="000000" w:themeColor="text1"/>
          <w:sz w:val="28"/>
          <w:szCs w:val="28"/>
        </w:rPr>
        <w:t xml:space="preserve">После завершения этапа </w:t>
      </w:r>
      <w:r w:rsidR="008A36E9" w:rsidRPr="00BB0F34">
        <w:rPr>
          <w:rFonts w:ascii="Times New Roman" w:hAnsi="Times New Roman" w:cs="Times New Roman"/>
          <w:color w:val="000000" w:themeColor="text1"/>
          <w:sz w:val="28"/>
          <w:szCs w:val="28"/>
        </w:rPr>
        <w:t xml:space="preserve">подготовки и </w:t>
      </w:r>
      <w:r w:rsidR="00F017EF" w:rsidRPr="00BB0F34">
        <w:rPr>
          <w:rFonts w:ascii="Times New Roman" w:hAnsi="Times New Roman" w:cs="Times New Roman"/>
          <w:color w:val="000000" w:themeColor="text1"/>
          <w:sz w:val="28"/>
          <w:szCs w:val="28"/>
        </w:rPr>
        <w:t>маркировки данных была проведена предварительная обработка изображений</w:t>
      </w:r>
      <w:r w:rsidR="00A20274" w:rsidRPr="00BB0F34">
        <w:rPr>
          <w:rFonts w:ascii="Times New Roman" w:hAnsi="Times New Roman" w:cs="Times New Roman"/>
          <w:color w:val="000000" w:themeColor="text1"/>
          <w:sz w:val="28"/>
          <w:szCs w:val="28"/>
        </w:rPr>
        <w:t>, являющаяся о</w:t>
      </w:r>
      <w:r w:rsidR="00F017EF" w:rsidRPr="00BB0F34">
        <w:rPr>
          <w:rFonts w:ascii="Times New Roman" w:hAnsi="Times New Roman" w:cs="Times New Roman"/>
          <w:color w:val="000000" w:themeColor="text1"/>
          <w:sz w:val="28"/>
          <w:szCs w:val="28"/>
        </w:rPr>
        <w:t>дним из ключевых этапов анализа МРТ</w:t>
      </w:r>
      <w:r w:rsidR="00EF6955">
        <w:rPr>
          <w:rFonts w:ascii="Times New Roman" w:hAnsi="Times New Roman" w:cs="Times New Roman"/>
          <w:color w:val="000000" w:themeColor="text1"/>
          <w:sz w:val="28"/>
          <w:szCs w:val="28"/>
        </w:rPr>
        <w:t>–</w:t>
      </w:r>
      <w:r w:rsidR="00F017EF" w:rsidRPr="00BB0F34">
        <w:rPr>
          <w:rFonts w:ascii="Times New Roman" w:hAnsi="Times New Roman" w:cs="Times New Roman"/>
          <w:color w:val="000000" w:themeColor="text1"/>
          <w:sz w:val="28"/>
          <w:szCs w:val="28"/>
        </w:rPr>
        <w:t xml:space="preserve">изображений, </w:t>
      </w:r>
      <w:r w:rsidR="00A20274" w:rsidRPr="00BB0F34">
        <w:rPr>
          <w:rFonts w:ascii="Times New Roman" w:hAnsi="Times New Roman" w:cs="Times New Roman"/>
          <w:color w:val="000000" w:themeColor="text1"/>
          <w:sz w:val="28"/>
          <w:szCs w:val="28"/>
        </w:rPr>
        <w:t>направленная</w:t>
      </w:r>
      <w:r w:rsidR="00F017EF" w:rsidRPr="00BB0F34">
        <w:rPr>
          <w:rFonts w:ascii="Times New Roman" w:hAnsi="Times New Roman" w:cs="Times New Roman"/>
          <w:color w:val="000000" w:themeColor="text1"/>
          <w:sz w:val="28"/>
          <w:szCs w:val="28"/>
        </w:rPr>
        <w:t xml:space="preserve"> на улучшение качества визуальных данных, снижение влияния артефактов и обеспечение стабильности последующего анализа. </w:t>
      </w:r>
    </w:p>
    <w:p w14:paraId="22AA17E7" w14:textId="77777777" w:rsidR="0003116B" w:rsidRPr="00BB0F34" w:rsidRDefault="0003116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Для улучшения качества отобранных изображений была разработана методика</w:t>
      </w:r>
      <w:r w:rsidR="00182893" w:rsidRPr="00BB0F34">
        <w:rPr>
          <w:rFonts w:ascii="Times New Roman" w:hAnsi="Times New Roman" w:cs="Times New Roman"/>
          <w:color w:val="000000" w:themeColor="text1"/>
          <w:sz w:val="28"/>
          <w:szCs w:val="28"/>
        </w:rPr>
        <w:t xml:space="preserve"> предварительной обработки МРТ изображений с применением нескольких групп методов для обработки и анализа изображений с различными принципами работы.</w:t>
      </w:r>
    </w:p>
    <w:p w14:paraId="7263AB7E" w14:textId="77777777" w:rsidR="00F017EF" w:rsidRPr="00BB0F34" w:rsidRDefault="00F017EF" w:rsidP="00D1091F">
      <w:pPr>
        <w:spacing w:after="0" w:line="240" w:lineRule="auto"/>
        <w:ind w:firstLine="567"/>
        <w:jc w:val="both"/>
        <w:rPr>
          <w:rFonts w:ascii="Times New Roman" w:hAnsi="Times New Roman" w:cs="Times New Roman"/>
          <w:color w:val="000000" w:themeColor="text1"/>
          <w:sz w:val="28"/>
          <w:szCs w:val="28"/>
        </w:rPr>
      </w:pPr>
    </w:p>
    <w:p w14:paraId="74B6F1EA" w14:textId="77777777" w:rsidR="00733F0E" w:rsidRPr="00BB0F34" w:rsidRDefault="00F017EF" w:rsidP="00D1091F">
      <w:pPr>
        <w:pStyle w:val="3"/>
        <w:spacing w:before="0" w:line="240" w:lineRule="auto"/>
        <w:ind w:firstLine="567"/>
        <w:jc w:val="both"/>
        <w:rPr>
          <w:rFonts w:ascii="Times New Roman" w:hAnsi="Times New Roman" w:cs="Times New Roman"/>
          <w:b w:val="0"/>
          <w:color w:val="000000" w:themeColor="text1"/>
          <w:sz w:val="28"/>
          <w:szCs w:val="28"/>
        </w:rPr>
      </w:pPr>
      <w:bookmarkStart w:id="39" w:name="_Toc216040402"/>
      <w:r w:rsidRPr="00BB0F34">
        <w:rPr>
          <w:rFonts w:ascii="Times New Roman" w:hAnsi="Times New Roman" w:cs="Times New Roman"/>
          <w:b w:val="0"/>
          <w:color w:val="000000" w:themeColor="text1"/>
          <w:sz w:val="28"/>
          <w:szCs w:val="28"/>
        </w:rPr>
        <w:t>2.4.1 Разработка методики предварительной обработки МРТ изображений</w:t>
      </w:r>
      <w:bookmarkEnd w:id="39"/>
      <w:r w:rsidRPr="00BB0F34">
        <w:rPr>
          <w:rFonts w:ascii="Times New Roman" w:hAnsi="Times New Roman" w:cs="Times New Roman"/>
          <w:b w:val="0"/>
          <w:color w:val="000000" w:themeColor="text1"/>
          <w:sz w:val="28"/>
          <w:szCs w:val="28"/>
        </w:rPr>
        <w:t xml:space="preserve"> </w:t>
      </w:r>
    </w:p>
    <w:p w14:paraId="1C7F7EF5" w14:textId="5406897A" w:rsidR="00B72D43" w:rsidRPr="00BB0F34" w:rsidRDefault="00B72D43"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Изображения, получаемые в сканере МРТ, подвержены шумам. Эти помехи необходимо убрать, поскольку они существенно затрудняют дальнейший процесс классификации, кластеризации и постановку диагноза. Помехи разделяются на два больших вида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случайные и систематические. Это деление довольно условное, присутствуют и другие специфические помехи, например, анатомические и возрастные особенности пациента, которые относят к специальным помехам, называемым шумом пациента. </w:t>
      </w:r>
    </w:p>
    <w:p w14:paraId="62364B61" w14:textId="1880F863" w:rsidR="00B72D43" w:rsidRPr="00BB0F34" w:rsidRDefault="00B72D43"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Борьба со случайными помехами имеет давнюю историю в теории и практике обработки сигналов, начиная с изобретения радио в начале двадцатого века и затем с появлением сист</w:t>
      </w:r>
      <w:r w:rsidR="00292A23" w:rsidRPr="00BB0F34">
        <w:rPr>
          <w:rFonts w:ascii="Times New Roman" w:hAnsi="Times New Roman" w:cs="Times New Roman"/>
          <w:color w:val="000000" w:themeColor="text1"/>
          <w:sz w:val="28"/>
          <w:szCs w:val="28"/>
        </w:rPr>
        <w:t>ем передачи и обнаружения аудио</w:t>
      </w:r>
      <w:r w:rsidRPr="00BB0F34">
        <w:rPr>
          <w:rFonts w:ascii="Times New Roman" w:hAnsi="Times New Roman" w:cs="Times New Roman"/>
          <w:color w:val="000000" w:themeColor="text1"/>
          <w:sz w:val="28"/>
          <w:szCs w:val="28"/>
        </w:rPr>
        <w:t xml:space="preserve">, визуальной и многоспектральной информации. </w:t>
      </w:r>
      <w:r w:rsidR="00182893" w:rsidRPr="00BB0F34">
        <w:rPr>
          <w:rFonts w:ascii="Times New Roman" w:hAnsi="Times New Roman" w:cs="Times New Roman"/>
          <w:color w:val="000000" w:themeColor="text1"/>
          <w:sz w:val="28"/>
          <w:szCs w:val="28"/>
        </w:rPr>
        <w:t>В настоящее время р</w:t>
      </w:r>
      <w:r w:rsidRPr="00BB0F34">
        <w:rPr>
          <w:rFonts w:ascii="Times New Roman" w:hAnsi="Times New Roman" w:cs="Times New Roman"/>
          <w:color w:val="000000" w:themeColor="text1"/>
          <w:sz w:val="28"/>
          <w:szCs w:val="28"/>
        </w:rPr>
        <w:t>азработаны и широко применяются статистические методы подавления случайных помех. Теория случайных шумов богата математическими моделями и хорошо разработана. В рамках этой теории и практики нашли применение методы и алгоритмы реконструкции изображений вычислительной томографии, стабилизация и оптимизация помехоустойчивых подходов теории слабо</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обусловленных и некорректных задач математической физики.</w:t>
      </w:r>
    </w:p>
    <w:p w14:paraId="57F6A1ED" w14:textId="57ECEE96" w:rsidR="00B72D43" w:rsidRPr="00BB0F34" w:rsidRDefault="00B72D43"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Обычно шум на МР</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изображениях обусловлен флуктуациями магнитного поля в катушке [1</w:t>
      </w:r>
      <w:r w:rsidR="00592854" w:rsidRPr="00BB0F34">
        <w:rPr>
          <w:rFonts w:ascii="Times New Roman" w:hAnsi="Times New Roman" w:cs="Times New Roman"/>
          <w:color w:val="000000" w:themeColor="text1"/>
          <w:sz w:val="28"/>
          <w:szCs w:val="28"/>
        </w:rPr>
        <w:t>0</w:t>
      </w:r>
      <w:r w:rsidR="00217213">
        <w:rPr>
          <w:rFonts w:ascii="Times New Roman" w:hAnsi="Times New Roman" w:cs="Times New Roman"/>
          <w:color w:val="000000" w:themeColor="text1"/>
          <w:sz w:val="28"/>
          <w:szCs w:val="28"/>
        </w:rPr>
        <w:t>7</w:t>
      </w:r>
      <w:r w:rsidRPr="00BB0F34">
        <w:rPr>
          <w:rFonts w:ascii="Times New Roman" w:hAnsi="Times New Roman" w:cs="Times New Roman"/>
          <w:color w:val="000000" w:themeColor="text1"/>
          <w:sz w:val="28"/>
          <w:szCs w:val="28"/>
        </w:rPr>
        <w:t>]. Различные неоднородности, связанные с МР</w:t>
      </w:r>
      <w:r w:rsidR="00EF6955">
        <w:rPr>
          <w:rFonts w:ascii="Times New Roman" w:hAnsi="Times New Roman" w:cs="Times New Roman"/>
          <w:color w:val="000000" w:themeColor="text1"/>
          <w:sz w:val="28"/>
          <w:szCs w:val="28"/>
        </w:rPr>
        <w:t>–</w:t>
      </w:r>
      <w:r w:rsidR="009E246A" w:rsidRPr="00BB0F34">
        <w:rPr>
          <w:rFonts w:ascii="Times New Roman" w:hAnsi="Times New Roman" w:cs="Times New Roman"/>
          <w:color w:val="000000" w:themeColor="text1"/>
          <w:sz w:val="28"/>
          <w:szCs w:val="28"/>
        </w:rPr>
        <w:t>изображениями, включают шум, ар</w:t>
      </w:r>
      <w:r w:rsidRPr="00BB0F34">
        <w:rPr>
          <w:rFonts w:ascii="Times New Roman" w:hAnsi="Times New Roman" w:cs="Times New Roman"/>
          <w:color w:val="000000" w:themeColor="text1"/>
          <w:sz w:val="28"/>
          <w:szCs w:val="28"/>
        </w:rPr>
        <w:t>тефакт затенения и эффект частичного объема. Неоднородность интенсивности возникает из</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за неравномерности радиочастот во время сбора данных, что приводит к артефакту затенения [</w:t>
      </w:r>
      <w:r w:rsidR="00592854" w:rsidRPr="00BB0F34">
        <w:rPr>
          <w:rFonts w:ascii="Times New Roman" w:hAnsi="Times New Roman" w:cs="Times New Roman"/>
          <w:color w:val="000000" w:themeColor="text1"/>
          <w:sz w:val="28"/>
          <w:szCs w:val="28"/>
        </w:rPr>
        <w:t>10</w:t>
      </w:r>
      <w:r w:rsidR="00217213">
        <w:rPr>
          <w:rFonts w:ascii="Times New Roman" w:hAnsi="Times New Roman" w:cs="Times New Roman"/>
          <w:color w:val="000000" w:themeColor="text1"/>
          <w:sz w:val="28"/>
          <w:szCs w:val="28"/>
        </w:rPr>
        <w:t>8</w:t>
      </w:r>
      <w:r w:rsidRPr="00BB0F34">
        <w:rPr>
          <w:rFonts w:ascii="Times New Roman" w:hAnsi="Times New Roman" w:cs="Times New Roman"/>
          <w:color w:val="000000" w:themeColor="text1"/>
          <w:sz w:val="28"/>
          <w:szCs w:val="28"/>
        </w:rPr>
        <w:t xml:space="preserve">]. Когда несколько типов тканей или классов занимают один и тот же </w:t>
      </w:r>
      <w:proofErr w:type="spellStart"/>
      <w:r w:rsidRPr="00BB0F34">
        <w:rPr>
          <w:rFonts w:ascii="Times New Roman" w:hAnsi="Times New Roman" w:cs="Times New Roman"/>
          <w:color w:val="000000" w:themeColor="text1"/>
          <w:sz w:val="28"/>
          <w:szCs w:val="28"/>
        </w:rPr>
        <w:t>воксель</w:t>
      </w:r>
      <w:proofErr w:type="spellEnd"/>
      <w:r w:rsidRPr="00BB0F34">
        <w:rPr>
          <w:rFonts w:ascii="Times New Roman" w:hAnsi="Times New Roman" w:cs="Times New Roman"/>
          <w:color w:val="000000" w:themeColor="text1"/>
          <w:sz w:val="28"/>
          <w:szCs w:val="28"/>
        </w:rPr>
        <w:t xml:space="preserve"> или пиксель, это называется эффектом частичного объема. Высокая контрастность и высокое пространственное разрешение являются обязательными в зависимости от типа диагностических задач. Высокое отношение сигнал</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шум является обязательным условием для </w:t>
      </w:r>
      <w:r w:rsidRPr="00BB0F34">
        <w:rPr>
          <w:rFonts w:ascii="Times New Roman" w:hAnsi="Times New Roman" w:cs="Times New Roman"/>
          <w:color w:val="000000" w:themeColor="text1"/>
          <w:sz w:val="28"/>
          <w:szCs w:val="28"/>
        </w:rPr>
        <w:lastRenderedPageBreak/>
        <w:t>приложений обработки изображений, поскольку большинство алгоритмов чувствительны к шуму. Это подчеркивает необходимость применения фильтрации шумов на МР</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изображениях для сохранения мелких деталей изображения.</w:t>
      </w:r>
    </w:p>
    <w:p w14:paraId="2BAEEB33" w14:textId="3AFEBDBE" w:rsidR="00B72D43" w:rsidRPr="00BB0F34" w:rsidRDefault="00B72D43"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Значение интенсивности (от черного до белого) может варьироваться в пределах одной и той же ткани. Это называется полем смещения. Это низкочастотный, гладкий, нежелательный сигнал, который значительно затемняет или осветляет какие</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то области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изображения. Поле смещения вызывается неоднородностью магнитного поля аппарата МРТ. Если не исправить поле смещения, алгоритмы обработки изображений (например, сегментация и классификация) будут давать неверные результаты. Перед сегментацией или классификацией необходим этап предварительной обработки, чтобы скорректировать влияние поля смещения [</w:t>
      </w:r>
      <w:r w:rsidR="00592854" w:rsidRPr="00BB0F34">
        <w:rPr>
          <w:rFonts w:ascii="Times New Roman" w:hAnsi="Times New Roman" w:cs="Times New Roman"/>
          <w:color w:val="000000" w:themeColor="text1"/>
          <w:sz w:val="28"/>
          <w:szCs w:val="28"/>
        </w:rPr>
        <w:t>10</w:t>
      </w:r>
      <w:r w:rsidR="00217213">
        <w:rPr>
          <w:rFonts w:ascii="Times New Roman" w:hAnsi="Times New Roman" w:cs="Times New Roman"/>
          <w:color w:val="000000" w:themeColor="text1"/>
          <w:sz w:val="28"/>
          <w:szCs w:val="28"/>
        </w:rPr>
        <w:t>9</w:t>
      </w:r>
      <w:r w:rsidRPr="00BB0F34">
        <w:rPr>
          <w:rFonts w:ascii="Times New Roman" w:hAnsi="Times New Roman" w:cs="Times New Roman"/>
          <w:color w:val="000000" w:themeColor="text1"/>
          <w:sz w:val="28"/>
          <w:szCs w:val="28"/>
        </w:rPr>
        <w:t>].</w:t>
      </w:r>
    </w:p>
    <w:p w14:paraId="7081BECB" w14:textId="3A8A093E" w:rsidR="00B72D43" w:rsidRPr="00BB0F34" w:rsidRDefault="00B72D43" w:rsidP="00D1091F">
      <w:pPr>
        <w:spacing w:after="0" w:line="240" w:lineRule="auto"/>
        <w:ind w:firstLine="567"/>
        <w:jc w:val="both"/>
        <w:rPr>
          <w:rFonts w:ascii="Times New Roman" w:hAnsi="Times New Roman" w:cs="Times New Roman"/>
          <w:i/>
          <w:color w:val="000000" w:themeColor="text1"/>
          <w:sz w:val="28"/>
          <w:szCs w:val="28"/>
        </w:rPr>
      </w:pPr>
      <w:r w:rsidRPr="00BB0F34">
        <w:rPr>
          <w:rFonts w:ascii="Times New Roman" w:hAnsi="Times New Roman" w:cs="Times New Roman"/>
          <w:color w:val="000000" w:themeColor="text1"/>
          <w:sz w:val="28"/>
          <w:szCs w:val="28"/>
        </w:rPr>
        <w:t>В данном исследовании рассматривается задача улучшения визуального качества снимков, получаемых в сканерах МРТ и подверженных систематическим помехам, в частности, смещению поля, или неоднородностям яркости на снимках. Изменение визуальной яркости снимка МРТ, вызванное полем смещения, может иногда достигать 30% искажения нормальной плотности изображения, что вызывает большие затруднения у врачей при оценке изображений при постановке клинического диагноза, и оказывает неблагоприятное влияние на возможности цифровой обработки медицинских изображений</w:t>
      </w:r>
      <w:r w:rsidR="007C35A7" w:rsidRPr="007C35A7">
        <w:rPr>
          <w:rFonts w:ascii="Times New Roman" w:hAnsi="Times New Roman" w:cs="Times New Roman"/>
          <w:color w:val="000000" w:themeColor="text1"/>
          <w:sz w:val="28"/>
          <w:szCs w:val="28"/>
        </w:rPr>
        <w:t xml:space="preserve"> </w:t>
      </w:r>
      <w:r w:rsidR="00592854" w:rsidRPr="00BB0F34">
        <w:rPr>
          <w:rFonts w:ascii="Times New Roman" w:hAnsi="Times New Roman" w:cs="Times New Roman"/>
          <w:color w:val="000000" w:themeColor="text1"/>
          <w:sz w:val="28"/>
          <w:szCs w:val="28"/>
        </w:rPr>
        <w:t>[1</w:t>
      </w:r>
      <w:r w:rsidR="00217213">
        <w:rPr>
          <w:rFonts w:ascii="Times New Roman" w:hAnsi="Times New Roman" w:cs="Times New Roman"/>
          <w:color w:val="000000" w:themeColor="text1"/>
          <w:sz w:val="28"/>
          <w:szCs w:val="28"/>
        </w:rPr>
        <w:t>10</w:t>
      </w:r>
      <w:r w:rsidRPr="00BB0F34">
        <w:rPr>
          <w:rFonts w:ascii="Times New Roman" w:hAnsi="Times New Roman" w:cs="Times New Roman"/>
          <w:color w:val="000000" w:themeColor="text1"/>
          <w:sz w:val="28"/>
          <w:szCs w:val="28"/>
        </w:rPr>
        <w:t>]</w:t>
      </w:r>
      <w:r w:rsidR="007C35A7" w:rsidRPr="007C35A7">
        <w:rPr>
          <w:rFonts w:ascii="Times New Roman" w:hAnsi="Times New Roman" w:cs="Times New Roman"/>
          <w:color w:val="000000" w:themeColor="text1"/>
          <w:sz w:val="28"/>
          <w:szCs w:val="28"/>
        </w:rPr>
        <w:t>.</w:t>
      </w:r>
    </w:p>
    <w:p w14:paraId="3C816596" w14:textId="4EA85768" w:rsidR="00B72D43" w:rsidRDefault="00B72D43" w:rsidP="00D1091F">
      <w:pPr>
        <w:shd w:val="clear" w:color="auto" w:fill="FFFFFF"/>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Практически все исследователи в своих работах используют похожую постановку задачи и модель формирования помех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изображений [</w:t>
      </w:r>
      <w:r w:rsidR="00914901" w:rsidRPr="00BB0F34">
        <w:rPr>
          <w:rFonts w:ascii="Times New Roman" w:hAnsi="Times New Roman" w:cs="Times New Roman"/>
          <w:color w:val="000000" w:themeColor="text1"/>
          <w:sz w:val="28"/>
          <w:szCs w:val="28"/>
        </w:rPr>
        <w:t>10</w:t>
      </w:r>
      <w:r w:rsidR="00217213">
        <w:rPr>
          <w:rFonts w:ascii="Times New Roman" w:hAnsi="Times New Roman" w:cs="Times New Roman"/>
          <w:color w:val="000000" w:themeColor="text1"/>
          <w:sz w:val="28"/>
          <w:szCs w:val="28"/>
        </w:rPr>
        <w:t>9</w:t>
      </w:r>
      <w:r w:rsidRPr="00BB0F34">
        <w:rPr>
          <w:rFonts w:ascii="Times New Roman" w:hAnsi="Times New Roman" w:cs="Times New Roman"/>
          <w:color w:val="000000" w:themeColor="text1"/>
          <w:sz w:val="28"/>
          <w:szCs w:val="28"/>
        </w:rPr>
        <w:t>]. Два основных артефакта искажают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изображение: радиочастотная (РЧ)</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неоднородность и импульсный шум. В частотной области, (РЧ)</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неоднородность изменяет низкочастотные гармоники, а случайный импульсный шум искажает высокие частоты. В пространственной области РЧ</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неоднородность — это мультипликативное искажение, а импульсный шум — аддитивный. На основании признаков, описанных выше, мы можем написать следующую модель помех:</w:t>
      </w:r>
    </w:p>
    <w:p w14:paraId="49A6C218" w14:textId="77777777" w:rsidR="00304622" w:rsidRPr="00BB0F34" w:rsidRDefault="00304622" w:rsidP="00D1091F">
      <w:pPr>
        <w:shd w:val="clear" w:color="auto" w:fill="FFFFFF"/>
        <w:spacing w:after="0" w:line="240" w:lineRule="auto"/>
        <w:ind w:firstLine="567"/>
        <w:jc w:val="both"/>
        <w:rPr>
          <w:rFonts w:ascii="Times New Roman" w:hAnsi="Times New Roman" w:cs="Times New Roman"/>
          <w:color w:val="000000" w:themeColor="text1"/>
          <w:sz w:val="28"/>
          <w:szCs w:val="28"/>
        </w:rPr>
      </w:pPr>
    </w:p>
    <w:p w14:paraId="4B22FE70" w14:textId="2EC2485C" w:rsidR="00B72D43" w:rsidRDefault="00B72D43" w:rsidP="00C23305">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BB0F34">
        <w:rPr>
          <w:rFonts w:ascii="Times New Roman" w:eastAsia="Times New Roman" w:hAnsi="Times New Roman" w:cs="Times New Roman"/>
          <w:color w:val="000000" w:themeColor="text1"/>
          <w:sz w:val="28"/>
          <w:szCs w:val="28"/>
          <w:lang w:eastAsia="ru-RU"/>
        </w:rPr>
        <w:t xml:space="preserve">                           </w:t>
      </w:r>
      <w:r w:rsidR="009E246A" w:rsidRPr="00BB0F34">
        <w:rPr>
          <w:rFonts w:ascii="Times New Roman" w:eastAsia="Times New Roman" w:hAnsi="Times New Roman" w:cs="Times New Roman"/>
          <w:color w:val="000000" w:themeColor="text1"/>
          <w:sz w:val="28"/>
          <w:szCs w:val="28"/>
          <w:lang w:eastAsia="ru-RU"/>
        </w:rPr>
        <w:t xml:space="preserve">                      </w:t>
      </w:r>
      <w:r w:rsidRPr="00BB0F34">
        <w:rPr>
          <w:rFonts w:ascii="Times New Roman" w:eastAsia="Times New Roman" w:hAnsi="Times New Roman" w:cs="Times New Roman"/>
          <w:color w:val="000000" w:themeColor="text1"/>
          <w:sz w:val="28"/>
          <w:szCs w:val="28"/>
          <w:lang w:eastAsia="ru-RU"/>
        </w:rPr>
        <w:t xml:space="preserve">     </w:t>
      </w:r>
      <m:oMath>
        <m:r>
          <w:rPr>
            <w:rFonts w:ascii="Cambria Math" w:eastAsia="Times New Roman" w:hAnsi="Times New Roman" w:cs="Times New Roman"/>
            <w:color w:val="000000" w:themeColor="text1"/>
            <w:sz w:val="28"/>
            <w:szCs w:val="28"/>
            <w:lang w:eastAsia="ru-RU"/>
          </w:rPr>
          <m:t>g=f</m:t>
        </m:r>
        <m:r>
          <w:rPr>
            <w:rFonts w:ascii="Cambria Math" w:eastAsia="Times New Roman" w:hAnsi="Times New Roman" w:cs="Times New Roman"/>
            <w:color w:val="000000" w:themeColor="text1"/>
            <w:sz w:val="28"/>
            <w:szCs w:val="28"/>
            <w:lang w:eastAsia="ru-RU"/>
          </w:rPr>
          <m:t>×</m:t>
        </m:r>
        <m:r>
          <w:rPr>
            <w:rFonts w:ascii="Cambria Math" w:eastAsia="Times New Roman" w:hAnsi="Times New Roman" w:cs="Times New Roman"/>
            <w:color w:val="000000" w:themeColor="text1"/>
            <w:sz w:val="28"/>
            <w:szCs w:val="28"/>
            <w:lang w:eastAsia="ru-RU"/>
          </w:rPr>
          <m:t>b+N</m:t>
        </m:r>
        <m:r>
          <w:rPr>
            <w:rFonts w:ascii="Cambria Math" w:eastAsia="Times New Roman" w:hAnsi="Times New Roman" w:cs="Times New Roman"/>
            <w:color w:val="000000" w:themeColor="text1"/>
            <w:sz w:val="28"/>
            <w:szCs w:val="28"/>
            <w:lang w:eastAsia="ru-RU"/>
          </w:rPr>
          <m:t> </m:t>
        </m:r>
      </m:oMath>
      <w:r w:rsidRPr="00BB0F34">
        <w:rPr>
          <w:rFonts w:ascii="Times New Roman" w:eastAsia="Times New Roman" w:hAnsi="Times New Roman" w:cs="Times New Roman"/>
          <w:color w:val="000000" w:themeColor="text1"/>
          <w:sz w:val="28"/>
          <w:szCs w:val="28"/>
          <w:lang w:eastAsia="ru-RU"/>
        </w:rPr>
        <w:t xml:space="preserve">                                           (</w:t>
      </w:r>
      <w:r w:rsidR="00292A23" w:rsidRPr="00BB0F34">
        <w:rPr>
          <w:rFonts w:ascii="Times New Roman" w:eastAsia="Times New Roman" w:hAnsi="Times New Roman" w:cs="Times New Roman"/>
          <w:color w:val="000000" w:themeColor="text1"/>
          <w:sz w:val="28"/>
          <w:szCs w:val="28"/>
          <w:lang w:eastAsia="ru-RU"/>
        </w:rPr>
        <w:t>2.</w:t>
      </w:r>
      <w:r w:rsidR="00C23305">
        <w:rPr>
          <w:rFonts w:ascii="Times New Roman" w:eastAsia="Times New Roman" w:hAnsi="Times New Roman" w:cs="Times New Roman"/>
          <w:color w:val="000000" w:themeColor="text1"/>
          <w:sz w:val="28"/>
          <w:szCs w:val="28"/>
          <w:lang w:eastAsia="ru-RU"/>
        </w:rPr>
        <w:t>24</w:t>
      </w:r>
      <w:r w:rsidRPr="00BB0F34">
        <w:rPr>
          <w:rFonts w:ascii="Times New Roman" w:eastAsia="Times New Roman" w:hAnsi="Times New Roman" w:cs="Times New Roman"/>
          <w:color w:val="000000" w:themeColor="text1"/>
          <w:sz w:val="28"/>
          <w:szCs w:val="28"/>
          <w:lang w:eastAsia="ru-RU"/>
        </w:rPr>
        <w:t>)</w:t>
      </w:r>
    </w:p>
    <w:p w14:paraId="379DAAA4" w14:textId="77777777" w:rsidR="00C23305" w:rsidRPr="00BB0F34" w:rsidRDefault="00C23305" w:rsidP="00D1091F">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
    <w:p w14:paraId="1887EB74" w14:textId="17B06091" w:rsidR="00B72D43" w:rsidRPr="00BB0F34" w:rsidRDefault="00B72D43" w:rsidP="00D1091F">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BB0F34">
        <w:rPr>
          <w:rFonts w:ascii="Times New Roman" w:eastAsia="Times New Roman" w:hAnsi="Times New Roman" w:cs="Times New Roman"/>
          <w:color w:val="000000" w:themeColor="text1"/>
          <w:sz w:val="28"/>
          <w:szCs w:val="28"/>
          <w:lang w:eastAsia="ru-RU"/>
        </w:rPr>
        <w:t>Искаженное изображение (g) получается суммой шума (N) и исходного изображения (f), умноженного на искажение (смещение) RF</w:t>
      </w:r>
      <w:r w:rsidR="00EF6955">
        <w:rPr>
          <w:rFonts w:ascii="Times New Roman" w:eastAsia="Times New Roman" w:hAnsi="Times New Roman" w:cs="Times New Roman"/>
          <w:color w:val="000000" w:themeColor="text1"/>
          <w:sz w:val="28"/>
          <w:szCs w:val="28"/>
          <w:lang w:eastAsia="ru-RU"/>
        </w:rPr>
        <w:t>–</w:t>
      </w:r>
      <w:r w:rsidRPr="00BB0F34">
        <w:rPr>
          <w:rFonts w:ascii="Times New Roman" w:eastAsia="Times New Roman" w:hAnsi="Times New Roman" w:cs="Times New Roman"/>
          <w:color w:val="000000" w:themeColor="text1"/>
          <w:sz w:val="28"/>
          <w:szCs w:val="28"/>
          <w:lang w:eastAsia="ru-RU"/>
        </w:rPr>
        <w:t>неоднородности (b). Шум может быть подавлен с помощью известных фильтров для удаления шума.</w:t>
      </w:r>
    </w:p>
    <w:p w14:paraId="31606FAC" w14:textId="26370B24" w:rsidR="00B94067" w:rsidRPr="00BB0F34" w:rsidRDefault="004A6EF9" w:rsidP="00D1091F">
      <w:pPr>
        <w:pStyle w:val="aa"/>
        <w:widowControl w:val="0"/>
        <w:spacing w:after="0" w:line="240" w:lineRule="auto"/>
        <w:ind w:left="0"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последние годы было предложено множество подходов к предобработке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изображений с целью улучшения их качества. Например, в работе </w:t>
      </w:r>
      <w:r w:rsidR="001C7583" w:rsidRPr="00BB0F34">
        <w:rPr>
          <w:rFonts w:ascii="Times New Roman" w:hAnsi="Times New Roman" w:cs="Times New Roman"/>
          <w:color w:val="000000" w:themeColor="text1"/>
          <w:sz w:val="28"/>
          <w:szCs w:val="28"/>
        </w:rPr>
        <w:t>[</w:t>
      </w:r>
      <w:r w:rsidR="00217213">
        <w:rPr>
          <w:rFonts w:ascii="Times New Roman" w:hAnsi="Times New Roman" w:cs="Times New Roman"/>
          <w:color w:val="000000" w:themeColor="text1"/>
          <w:sz w:val="28"/>
          <w:szCs w:val="28"/>
        </w:rPr>
        <w:t>111</w:t>
      </w:r>
      <w:r w:rsidR="001C7583"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проведён сравнительный анализ различных фильтров, включая средний, гауссовский, Калмана и альфа</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усечённый средний фильтр, для удаления шума из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изображений мозга. Результаты показали, что альфа</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усечённый фильтр обеспечивает наилучшие показатели </w:t>
      </w:r>
      <w:r w:rsidRPr="00BB0F34">
        <w:rPr>
          <w:rFonts w:ascii="Times New Roman" w:hAnsi="Times New Roman" w:cs="Times New Roman"/>
          <w:color w:val="000000" w:themeColor="text1"/>
          <w:sz w:val="28"/>
          <w:szCs w:val="28"/>
        </w:rPr>
        <w:lastRenderedPageBreak/>
        <w:t xml:space="preserve">по метрикам PSNR, SSIM и MSE. В другом исследовании </w:t>
      </w:r>
      <w:r w:rsidR="001C7583" w:rsidRPr="00BB0F34">
        <w:rPr>
          <w:rFonts w:ascii="Times New Roman" w:hAnsi="Times New Roman" w:cs="Times New Roman"/>
          <w:color w:val="000000" w:themeColor="text1"/>
          <w:sz w:val="28"/>
          <w:szCs w:val="28"/>
        </w:rPr>
        <w:t>[</w:t>
      </w:r>
      <w:r w:rsidR="00217213">
        <w:rPr>
          <w:rFonts w:ascii="Times New Roman" w:hAnsi="Times New Roman" w:cs="Times New Roman"/>
          <w:color w:val="000000" w:themeColor="text1"/>
          <w:sz w:val="28"/>
          <w:szCs w:val="28"/>
        </w:rPr>
        <w:t>112</w:t>
      </w:r>
      <w:r w:rsidR="001C7583"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 xml:space="preserve">предложена комбинация анизотропной фильтрации и нейронных сетей для </w:t>
      </w:r>
      <w:proofErr w:type="spellStart"/>
      <w:r w:rsidRPr="00BB0F34">
        <w:rPr>
          <w:rFonts w:ascii="Times New Roman" w:hAnsi="Times New Roman" w:cs="Times New Roman"/>
          <w:color w:val="000000" w:themeColor="text1"/>
          <w:sz w:val="28"/>
          <w:szCs w:val="28"/>
        </w:rPr>
        <w:t>денойзинга</w:t>
      </w:r>
      <w:proofErr w:type="spellEnd"/>
      <w:r w:rsidRPr="00BB0F34">
        <w:rPr>
          <w:rFonts w:ascii="Times New Roman" w:hAnsi="Times New Roman" w:cs="Times New Roman"/>
          <w:color w:val="000000" w:themeColor="text1"/>
          <w:sz w:val="28"/>
          <w:szCs w:val="28"/>
        </w:rPr>
        <w:t xml:space="preserve"> и выделения аномалий. </w:t>
      </w:r>
    </w:p>
    <w:p w14:paraId="5BA8EB9B" w14:textId="3D0D1751" w:rsidR="004A6EF9" w:rsidRPr="00BB0F34" w:rsidRDefault="004A6EF9" w:rsidP="00D1091F">
      <w:pPr>
        <w:pStyle w:val="aa"/>
        <w:widowControl w:val="0"/>
        <w:spacing w:after="0" w:line="240" w:lineRule="auto"/>
        <w:ind w:left="0"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Однако, несмотря на достигнутые успехи, всё ещё необходимы исследования, направленные на повышение устойчивости методов фильтрации в условиях реальной клинической вариативности, когда изображения получены из различных источников, выполнены на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сканерах разных моделей, с разными протоколами съёмки и параметрами. </w:t>
      </w:r>
      <w:r w:rsidR="00851C67" w:rsidRPr="00BB0F34">
        <w:rPr>
          <w:rFonts w:ascii="Times New Roman" w:hAnsi="Times New Roman" w:cs="Times New Roman"/>
          <w:color w:val="000000" w:themeColor="text1"/>
          <w:sz w:val="28"/>
          <w:szCs w:val="28"/>
        </w:rPr>
        <w:t>Методика предварительной обработки МРТ изображений, разрабатываемая в рамках настоящего диссертационного исследования, как раз фокусируется на обработке именно таких неоднородных и разнородных данных.</w:t>
      </w:r>
    </w:p>
    <w:p w14:paraId="7A637624" w14:textId="68127BDE" w:rsidR="004A6EF9" w:rsidRPr="00BB0F34" w:rsidRDefault="004A6EF9" w:rsidP="00D1091F">
      <w:pPr>
        <w:pStyle w:val="aa"/>
        <w:widowControl w:val="0"/>
        <w:spacing w:after="0" w:line="240" w:lineRule="auto"/>
        <w:ind w:left="0"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Новизна данно</w:t>
      </w:r>
      <w:r w:rsidR="00292A23" w:rsidRPr="00BB0F34">
        <w:rPr>
          <w:rFonts w:ascii="Times New Roman" w:hAnsi="Times New Roman" w:cs="Times New Roman"/>
          <w:color w:val="000000" w:themeColor="text1"/>
          <w:sz w:val="28"/>
          <w:szCs w:val="28"/>
        </w:rPr>
        <w:t>й</w:t>
      </w:r>
      <w:r w:rsidRPr="00BB0F34">
        <w:rPr>
          <w:rFonts w:ascii="Times New Roman" w:hAnsi="Times New Roman" w:cs="Times New Roman"/>
          <w:color w:val="000000" w:themeColor="text1"/>
          <w:sz w:val="28"/>
          <w:szCs w:val="28"/>
        </w:rPr>
        <w:t xml:space="preserve"> </w:t>
      </w:r>
      <w:r w:rsidR="00292A23" w:rsidRPr="00BB0F34">
        <w:rPr>
          <w:rFonts w:ascii="Times New Roman" w:hAnsi="Times New Roman" w:cs="Times New Roman"/>
          <w:color w:val="000000" w:themeColor="text1"/>
          <w:sz w:val="28"/>
          <w:szCs w:val="28"/>
        </w:rPr>
        <w:t>методики</w:t>
      </w:r>
      <w:r w:rsidRPr="00BB0F34">
        <w:rPr>
          <w:rFonts w:ascii="Times New Roman" w:hAnsi="Times New Roman" w:cs="Times New Roman"/>
          <w:color w:val="000000" w:themeColor="text1"/>
          <w:sz w:val="28"/>
          <w:szCs w:val="28"/>
        </w:rPr>
        <w:t xml:space="preserve"> заключается в применении комплексного подхода, включающего как численные метрики (MSE, PSNR, SSIM), так и субъективную визуальную экспертизу, а также в построении комбинированной схемы фильтрации, объединяющей преимущества методов Лапласа, </w:t>
      </w:r>
      <w:proofErr w:type="spellStart"/>
      <w:r w:rsidRPr="00BB0F34">
        <w:rPr>
          <w:rFonts w:ascii="Times New Roman" w:hAnsi="Times New Roman" w:cs="Times New Roman"/>
          <w:color w:val="000000" w:themeColor="text1"/>
          <w:sz w:val="28"/>
          <w:szCs w:val="28"/>
        </w:rPr>
        <w:t>Non</w:t>
      </w:r>
      <w:proofErr w:type="spellEnd"/>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Local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Means</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Unsharp</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Mask</w:t>
      </w:r>
      <w:proofErr w:type="spellEnd"/>
      <w:r w:rsidRPr="00BB0F34">
        <w:rPr>
          <w:rFonts w:ascii="Times New Roman" w:hAnsi="Times New Roman" w:cs="Times New Roman"/>
          <w:color w:val="000000" w:themeColor="text1"/>
          <w:sz w:val="28"/>
          <w:szCs w:val="28"/>
        </w:rPr>
        <w:t>. Такой подход позволяет достичь баланса между визуальной чёткостью и эффективным шумоподавлением, что особенно важно в контексте подготовки изображений к последующему машинному анализу и автоматической диагностике.</w:t>
      </w:r>
    </w:p>
    <w:p w14:paraId="54B8454D" w14:textId="4BF392F6" w:rsidR="00851C67" w:rsidRPr="00BB0F34" w:rsidRDefault="004A6EF9" w:rsidP="00D1091F">
      <w:pPr>
        <w:pStyle w:val="aa"/>
        <w:widowControl w:val="0"/>
        <w:spacing w:after="0" w:line="240" w:lineRule="auto"/>
        <w:ind w:left="0"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Последние достижения в области методов обработки и визуализации изображений в значительной степени способствовало улучшению качества МРТ изображений, а именно снижению шума, устранению артефактов и повышению разрешения. Применение различных подходов, начиная от традиционных метрик по улучшению качества изображений, так и глубокого обучения, в целом имеет большой потенциал для точной диагностики и оценки заболеваний, связанные с различными видами травм мениска. Так, к примеру, в работе </w:t>
      </w:r>
      <w:r w:rsidR="00B94067" w:rsidRPr="00BB0F34">
        <w:rPr>
          <w:rFonts w:ascii="Times New Roman" w:hAnsi="Times New Roman" w:cs="Times New Roman"/>
          <w:color w:val="000000" w:themeColor="text1"/>
          <w:sz w:val="28"/>
          <w:szCs w:val="28"/>
        </w:rPr>
        <w:t>[</w:t>
      </w:r>
      <w:r w:rsidR="00217213">
        <w:rPr>
          <w:rFonts w:ascii="Times New Roman" w:hAnsi="Times New Roman" w:cs="Times New Roman"/>
          <w:color w:val="000000" w:themeColor="text1"/>
          <w:sz w:val="28"/>
          <w:szCs w:val="28"/>
        </w:rPr>
        <w:t>113</w:t>
      </w:r>
      <w:r w:rsidR="00B94067"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авторы анализирует степень применимости и эффективности различных метрик оценки качества изображения (IQA) для случая </w:t>
      </w:r>
      <w:proofErr w:type="spellStart"/>
      <w:r w:rsidRPr="00BB0F34">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резонансной томографии, а именно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изображений. В исследовании использован набор данных </w:t>
      </w:r>
      <w:proofErr w:type="spellStart"/>
      <w:r w:rsidRPr="00BB0F34">
        <w:rPr>
          <w:rFonts w:ascii="Times New Roman" w:hAnsi="Times New Roman" w:cs="Times New Roman"/>
          <w:color w:val="000000" w:themeColor="text1"/>
          <w:sz w:val="28"/>
          <w:szCs w:val="28"/>
        </w:rPr>
        <w:t>FastMRI</w:t>
      </w:r>
      <w:proofErr w:type="spellEnd"/>
      <w:r w:rsidRPr="00BB0F34">
        <w:rPr>
          <w:rFonts w:ascii="Times New Roman" w:hAnsi="Times New Roman" w:cs="Times New Roman"/>
          <w:color w:val="000000" w:themeColor="text1"/>
          <w:sz w:val="28"/>
          <w:szCs w:val="28"/>
        </w:rPr>
        <w:t xml:space="preserve"> с реалистичными сканами МРТ для установления эталонного стандарта для оценки качества изображений. В ходе исследования определены три основных критерия оценки качества МРТ, как SNR (соотношение сигнал/шум), CNR (соотношение контрастность/шум) и наличие артефактов. Методы, которые повышают воспринимаемый уровень шума (SNR), могут привести к получению более четких изображений. Авторы утверждают о необходимости в метриках, которые могут эффективно измерять улучшения в SNR. Значимость CNR и идентификация артефактов указывают на необходимость разработки улучшенных алгоритмов для баланса между шумоподавлением и контрастным усилением, тем самым гарантируя, что важные особенности не будут скрыты. Кроме этого, авторы подчеркивают ограничения существующих методов оценки качества изображения (IQA) при применении к МРТ. Таким образом, предлагается разработка и проверка специфичных для МРТ метрик, которые могут более точно отражать уникальные характеристики данных МРТ. Также, авторы отмечают применение методов </w:t>
      </w:r>
      <w:r w:rsidRPr="00BB0F34">
        <w:rPr>
          <w:rFonts w:ascii="Times New Roman" w:hAnsi="Times New Roman" w:cs="Times New Roman"/>
          <w:color w:val="000000" w:themeColor="text1"/>
          <w:sz w:val="28"/>
          <w:szCs w:val="28"/>
        </w:rPr>
        <w:lastRenderedPageBreak/>
        <w:t xml:space="preserve">глубокого обучения в оценке качества изображений, которые показывают хорошие результаты в повышении качества МРТ изображений. </w:t>
      </w:r>
    </w:p>
    <w:p w14:paraId="3C478F7D" w14:textId="5BAAFC36" w:rsidR="00851C67" w:rsidRPr="00BB0F34" w:rsidRDefault="004A6EF9" w:rsidP="00D1091F">
      <w:pPr>
        <w:pStyle w:val="aa"/>
        <w:widowControl w:val="0"/>
        <w:spacing w:after="0" w:line="240" w:lineRule="auto"/>
        <w:ind w:left="0"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работе </w:t>
      </w:r>
      <w:r w:rsidR="00B94067" w:rsidRPr="00BB0F34">
        <w:rPr>
          <w:rFonts w:ascii="Times New Roman" w:hAnsi="Times New Roman" w:cs="Times New Roman"/>
          <w:color w:val="000000" w:themeColor="text1"/>
          <w:sz w:val="28"/>
          <w:szCs w:val="28"/>
        </w:rPr>
        <w:t>[</w:t>
      </w:r>
      <w:r w:rsidR="00217213">
        <w:rPr>
          <w:rFonts w:ascii="Times New Roman" w:hAnsi="Times New Roman" w:cs="Times New Roman"/>
          <w:color w:val="000000" w:themeColor="text1"/>
          <w:sz w:val="28"/>
          <w:szCs w:val="28"/>
        </w:rPr>
        <w:t>114</w:t>
      </w:r>
      <w:r w:rsidR="00B94067"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исследованы этапы предварительной обработки МРТ изображений колена, которые необходимы для повышения качества и эффективности МРТ изображений в приложениях глубокого обучения, направленные на диагностику повреждений мениска. В статье использован набор данных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сканов колена за период с 2016 по 2019 год. В реализации предварительной обработки для улучшения качества МРТ изображений рассматриваются несколько этапов. Такими этапами выступают модально</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специфические корректировки, пространственная повторная выборка и изменение размера, нормализация и стандартизация интенсивности, а также для шумоподавления фильтрация Гаусса.  Данный метод повышают четкость и улучшают извлечение признаков из данных МРТ. Авторы утверждают, что применение методов предварительной обработки значительно повышает эффективность моделей глубокого обучения для диагностики разрывов мениска. В следующей работе </w:t>
      </w:r>
      <w:r w:rsidR="00B94067" w:rsidRPr="00BB0F34">
        <w:rPr>
          <w:rFonts w:ascii="Times New Roman" w:hAnsi="Times New Roman" w:cs="Times New Roman"/>
          <w:color w:val="000000" w:themeColor="text1"/>
          <w:sz w:val="28"/>
          <w:szCs w:val="28"/>
        </w:rPr>
        <w:t>[</w:t>
      </w:r>
      <w:r w:rsidR="00217213">
        <w:rPr>
          <w:rFonts w:ascii="Times New Roman" w:hAnsi="Times New Roman" w:cs="Times New Roman"/>
          <w:color w:val="000000" w:themeColor="text1"/>
          <w:sz w:val="28"/>
          <w:szCs w:val="28"/>
        </w:rPr>
        <w:t>115</w:t>
      </w:r>
      <w:r w:rsidR="00B94067"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были проанализированы способности алгоритмов шумоподавления на основе матриц низкого ранга для МРТ изображений в диагностике перелома плато большеберцовой кости (TPF) с повреждением мениска. В качестве набора данных были отобраны 60 случаев пациентов с TPF, диагностированных с марта 2018 года по октябрь 2019 года. Авторы исследования предложили новый алгоритм Гауссовой смеси на основе факторизации матриц низкого ранга (GLRMF), который улучшен для подавления шума в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изображениях. В реализации анализа качества изображений использовались и сравнивались метрики RMSE и SSIM для оценки качества при разных уровнях шума. В результате экспериментальных работ новый алгоритм GLRMF продемонстрировал лучшую структурную сохранность (SSIM) по сравнению с алгоритмами ADF и NLM, особенно при K=100 (параметр модели). Таким образом, результаты классификации пациентов были подсчитаны по диагностике </w:t>
      </w:r>
      <w:proofErr w:type="spellStart"/>
      <w:r w:rsidRPr="00BB0F34">
        <w:rPr>
          <w:rFonts w:ascii="Times New Roman" w:hAnsi="Times New Roman" w:cs="Times New Roman"/>
          <w:color w:val="000000" w:themeColor="text1"/>
          <w:sz w:val="28"/>
          <w:szCs w:val="28"/>
        </w:rPr>
        <w:t>Шатцкера</w:t>
      </w:r>
      <w:proofErr w:type="spellEnd"/>
      <w:r w:rsidRPr="00BB0F34">
        <w:rPr>
          <w:rFonts w:ascii="Times New Roman" w:hAnsi="Times New Roman" w:cs="Times New Roman"/>
          <w:color w:val="000000" w:themeColor="text1"/>
          <w:sz w:val="28"/>
          <w:szCs w:val="28"/>
        </w:rPr>
        <w:t xml:space="preserve">, а результаты артроскопии использовались в качестве стандарта для анализа точности МРТ в диагностике TPF с повреждениями мениска. Оценка модели показала высокие показатели, а именно чувствительность составила 94,76%, точность 93,33% и специфичность 89%. </w:t>
      </w:r>
    </w:p>
    <w:p w14:paraId="20587332" w14:textId="3D9ED3BC" w:rsidR="004A6EF9" w:rsidRPr="00BB0F34" w:rsidRDefault="004A6EF9" w:rsidP="00D1091F">
      <w:pPr>
        <w:pStyle w:val="aa"/>
        <w:widowControl w:val="0"/>
        <w:spacing w:after="0" w:line="240" w:lineRule="auto"/>
        <w:ind w:left="0"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работе</w:t>
      </w:r>
      <w:r w:rsidR="00B94067" w:rsidRPr="00BB0F34">
        <w:rPr>
          <w:rFonts w:ascii="Times New Roman" w:hAnsi="Times New Roman" w:cs="Times New Roman"/>
          <w:color w:val="000000" w:themeColor="text1"/>
          <w:sz w:val="28"/>
          <w:szCs w:val="28"/>
        </w:rPr>
        <w:t xml:space="preserve"> [</w:t>
      </w:r>
      <w:r w:rsidR="00217213">
        <w:rPr>
          <w:rFonts w:ascii="Times New Roman" w:hAnsi="Times New Roman" w:cs="Times New Roman"/>
          <w:color w:val="000000" w:themeColor="text1"/>
          <w:sz w:val="28"/>
          <w:szCs w:val="28"/>
        </w:rPr>
        <w:t>116</w:t>
      </w:r>
      <w:r w:rsidR="00B94067"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представлены исследования, где были рассмотрены взаимосвязь между качеством реконструкции изображений с использованием глубокого обучения (DL) и эффективностью обнаружения аномалий. Кроме этого, была проведена оценка эффективности помощника на основе ИИ для улучшения интерпретации рентгенологами аномалий мениска на реконструированных изображениях. В методологии для обнаружения аномалий использовались наборы данных из 896 пациентов. В качестве оценочных метрик для оценки качества изображений применялись стандартные метрики, а именно </w:t>
      </w:r>
      <w:proofErr w:type="spellStart"/>
      <w:r w:rsidRPr="00BB0F34">
        <w:rPr>
          <w:rFonts w:ascii="Times New Roman" w:hAnsi="Times New Roman" w:cs="Times New Roman"/>
          <w:color w:val="000000" w:themeColor="text1"/>
          <w:sz w:val="28"/>
          <w:szCs w:val="28"/>
        </w:rPr>
        <w:t>nRMSE</w:t>
      </w:r>
      <w:proofErr w:type="spellEnd"/>
      <w:r w:rsidRPr="00BB0F34">
        <w:rPr>
          <w:rFonts w:ascii="Times New Roman" w:hAnsi="Times New Roman" w:cs="Times New Roman"/>
          <w:color w:val="000000" w:themeColor="text1"/>
          <w:sz w:val="28"/>
          <w:szCs w:val="28"/>
        </w:rPr>
        <w:t xml:space="preserve">, PSNR и SSIM. Тем самым, сравнительный анализ между применением стандартных метрик и разработанными авторами новыми </w:t>
      </w:r>
      <w:proofErr w:type="spellStart"/>
      <w:r w:rsidRPr="00BB0F34">
        <w:rPr>
          <w:rFonts w:ascii="Times New Roman" w:hAnsi="Times New Roman" w:cs="Times New Roman"/>
          <w:color w:val="000000" w:themeColor="text1"/>
          <w:sz w:val="28"/>
          <w:szCs w:val="28"/>
        </w:rPr>
        <w:t>box</w:t>
      </w:r>
      <w:proofErr w:type="spellEnd"/>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based</w:t>
      </w:r>
      <w:proofErr w:type="spellEnd"/>
      <w:r w:rsidRPr="00BB0F34">
        <w:rPr>
          <w:rFonts w:ascii="Times New Roman" w:hAnsi="Times New Roman" w:cs="Times New Roman"/>
          <w:color w:val="000000" w:themeColor="text1"/>
          <w:sz w:val="28"/>
          <w:szCs w:val="28"/>
        </w:rPr>
        <w:t xml:space="preserve"> метриками есть разница. Новый </w:t>
      </w:r>
      <w:r w:rsidRPr="00BB0F34">
        <w:rPr>
          <w:rFonts w:ascii="Times New Roman" w:hAnsi="Times New Roman" w:cs="Times New Roman"/>
          <w:color w:val="000000" w:themeColor="text1"/>
          <w:sz w:val="28"/>
          <w:szCs w:val="28"/>
        </w:rPr>
        <w:lastRenderedPageBreak/>
        <w:t xml:space="preserve">подход авторов по оценке качества реконструированных изображений в контексте обнаружения аномалий обеспечивает более точную оценку качества по сравнению с традиционными метриками, такими как SSIM. </w:t>
      </w:r>
    </w:p>
    <w:p w14:paraId="7C481542" w14:textId="6C439862" w:rsidR="00897382" w:rsidRPr="00BB0F34" w:rsidRDefault="004A6EF9" w:rsidP="00D1091F">
      <w:pPr>
        <w:pStyle w:val="aa"/>
        <w:widowControl w:val="0"/>
        <w:spacing w:after="0" w:line="240" w:lineRule="auto"/>
        <w:ind w:left="0"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целом, на сегодняшний день большинство работ по исследованию улучшения качества МРТ изображений прибегают к применению стандартных метрик с целью оценки и улучшения качества МРТ изображений. Также, многие научные работы предлагают новые технологии и методы, которые позволяют улучшить качество изображений и ускорить процесс получения МРТ. Такими технологиями и методами можно привести параллельное изображение, методы сжатия и алгоритмы глубокого обучения, которые подробно описаны в работе </w:t>
      </w:r>
      <w:r w:rsidR="00381A50" w:rsidRPr="00BB0F34">
        <w:rPr>
          <w:rFonts w:ascii="Times New Roman" w:hAnsi="Times New Roman" w:cs="Times New Roman"/>
          <w:color w:val="000000" w:themeColor="text1"/>
          <w:sz w:val="28"/>
          <w:szCs w:val="28"/>
        </w:rPr>
        <w:t>[</w:t>
      </w:r>
      <w:r w:rsidR="00217213">
        <w:rPr>
          <w:rFonts w:ascii="Times New Roman" w:hAnsi="Times New Roman" w:cs="Times New Roman"/>
          <w:color w:val="000000" w:themeColor="text1"/>
          <w:sz w:val="28"/>
          <w:szCs w:val="28"/>
        </w:rPr>
        <w:t>117</w:t>
      </w:r>
      <w:r w:rsidR="00381A50"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Авторы отмечают, что 3D МРТ обеспечивает более высокое пространственное разрешение, что в свою очередь снижает эффект размытия и позволяет выполнять многоплоскостные реконструкции без значительной потери качества изображения. Это хорошо подходит для количественной оценки состояния хрящей, менисков и других структур колена.</w:t>
      </w:r>
    </w:p>
    <w:p w14:paraId="74648BD8" w14:textId="27E0ADC2" w:rsidR="004A6EF9" w:rsidRPr="00BB0F34" w:rsidRDefault="004A6EF9" w:rsidP="00D1091F">
      <w:pPr>
        <w:pStyle w:val="aa"/>
        <w:widowControl w:val="0"/>
        <w:spacing w:after="0" w:line="240" w:lineRule="auto"/>
        <w:ind w:left="0"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Современная медицинская визуализация требует высокой точности и надёжности в диагностике. Одним из ключевых этапов анализа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изображений является их предобработка, целью которой является устранение шумов и улучшение визуального восприятия. В данно</w:t>
      </w:r>
      <w:r w:rsidR="00897382" w:rsidRPr="00BB0F34">
        <w:rPr>
          <w:rFonts w:ascii="Times New Roman" w:hAnsi="Times New Roman" w:cs="Times New Roman"/>
          <w:color w:val="000000" w:themeColor="text1"/>
          <w:sz w:val="28"/>
          <w:szCs w:val="28"/>
        </w:rPr>
        <w:t>м</w:t>
      </w:r>
      <w:r w:rsidRPr="00BB0F34">
        <w:rPr>
          <w:rFonts w:ascii="Times New Roman" w:hAnsi="Times New Roman" w:cs="Times New Roman"/>
          <w:color w:val="000000" w:themeColor="text1"/>
          <w:sz w:val="28"/>
          <w:szCs w:val="28"/>
        </w:rPr>
        <w:t xml:space="preserve"> </w:t>
      </w:r>
      <w:r w:rsidR="00897382" w:rsidRPr="00BB0F34">
        <w:rPr>
          <w:rFonts w:ascii="Times New Roman" w:hAnsi="Times New Roman" w:cs="Times New Roman"/>
          <w:color w:val="000000" w:themeColor="text1"/>
          <w:sz w:val="28"/>
          <w:szCs w:val="28"/>
        </w:rPr>
        <w:t>исследовании</w:t>
      </w:r>
      <w:r w:rsidRPr="00BB0F34">
        <w:rPr>
          <w:rFonts w:ascii="Times New Roman" w:hAnsi="Times New Roman" w:cs="Times New Roman"/>
          <w:color w:val="000000" w:themeColor="text1"/>
          <w:sz w:val="28"/>
          <w:szCs w:val="28"/>
        </w:rPr>
        <w:t xml:space="preserve"> рассматриваются различные методы обработки изображений, а также проводится их сравнительный анализ на основе метрик и визуального анализа. На основе анализа предложен комбинированный метод, обеспечивающий оптимальное соотношение между метриками оценки и визуальной чёткостью изображения.</w:t>
      </w:r>
    </w:p>
    <w:p w14:paraId="5055DBDF" w14:textId="77777777" w:rsidR="004A6EF9" w:rsidRPr="00BB0F34" w:rsidRDefault="00897382" w:rsidP="00D1091F">
      <w:pPr>
        <w:widowControl w:val="0"/>
        <w:spacing w:after="0" w:line="240" w:lineRule="auto"/>
        <w:ind w:firstLine="284"/>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Изображения, получаемые при помощи МРТ, как уже было отмечено ранее, </w:t>
      </w:r>
      <w:r w:rsidR="004A6EF9" w:rsidRPr="00BB0F34">
        <w:rPr>
          <w:rFonts w:ascii="Times New Roman" w:hAnsi="Times New Roman" w:cs="Times New Roman"/>
          <w:color w:val="000000" w:themeColor="text1"/>
          <w:sz w:val="28"/>
          <w:szCs w:val="28"/>
        </w:rPr>
        <w:t>часто содержат шумы, артефакты и другие искажения, снижающие качество диагностики. Предобработка изображений позволяет устранить эти дефекты, однако выбор наиболее подходящего метода зависит от множества факторов, включая режим визуализации и используемую импульсную последовательность. Настоящее исследование направлено на тестирование и сравнение нескольких фильтрационных подходов и выбор оптимального метода на основе метрик качества изображения.</w:t>
      </w:r>
    </w:p>
    <w:p w14:paraId="08E0E457" w14:textId="4A301492"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ходе проведённого исследования были сформированы и структурированы основные этапы процесса обработки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изображений, представленные на рисунке </w:t>
      </w:r>
      <w:r w:rsidR="009E246A" w:rsidRPr="00BB0F34">
        <w:rPr>
          <w:rFonts w:ascii="Times New Roman" w:hAnsi="Times New Roman" w:cs="Times New Roman"/>
          <w:color w:val="000000" w:themeColor="text1"/>
          <w:sz w:val="28"/>
          <w:szCs w:val="28"/>
        </w:rPr>
        <w:t>2.2</w:t>
      </w:r>
      <w:r w:rsidR="00C23305">
        <w:rPr>
          <w:rFonts w:ascii="Times New Roman" w:hAnsi="Times New Roman" w:cs="Times New Roman"/>
          <w:color w:val="000000" w:themeColor="text1"/>
          <w:sz w:val="28"/>
          <w:szCs w:val="28"/>
        </w:rPr>
        <w:t>0</w:t>
      </w:r>
      <w:r w:rsidRPr="00BB0F34">
        <w:rPr>
          <w:rFonts w:ascii="Times New Roman" w:hAnsi="Times New Roman" w:cs="Times New Roman"/>
          <w:color w:val="000000" w:themeColor="text1"/>
          <w:sz w:val="28"/>
          <w:szCs w:val="28"/>
        </w:rPr>
        <w:t>:</w:t>
      </w:r>
    </w:p>
    <w:p w14:paraId="36A4876B"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1. Изучение, анализ и тестирование методов обработки изображения: применялись методы улучшения контрастности, методы шумоподавления, методы для усиления резкости и выделения краёв.</w:t>
      </w:r>
    </w:p>
    <w:p w14:paraId="60EBD4FB"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2. Определение и расчёт критериев оценки качества: использовались метрики MSE, PSNR и SSIM.</w:t>
      </w:r>
    </w:p>
    <w:p w14:paraId="52569B77"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3. Сравнительный анализ: результаты оценивались как количественно (по метрикам), так и визуально.</w:t>
      </w:r>
    </w:p>
    <w:p w14:paraId="5F970EDA"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4. Выбор оптимального метода: проводился для каждого режима визуализации и импульсной последовательности.</w:t>
      </w:r>
    </w:p>
    <w:p w14:paraId="43FFFA84" w14:textId="77777777" w:rsidR="00897382" w:rsidRPr="00BB0F34" w:rsidRDefault="00897382" w:rsidP="00D1091F">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lastRenderedPageBreak/>
        <w:drawing>
          <wp:inline distT="0" distB="0" distL="0" distR="0" wp14:anchorId="6B65CC57" wp14:editId="3B5D073D">
            <wp:extent cx="5940425" cy="929640"/>
            <wp:effectExtent l="0" t="0" r="3175" b="3810"/>
            <wp:docPr id="1844809666" name="Рисунок 1844809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40425" cy="929640"/>
                    </a:xfrm>
                    <a:prstGeom prst="rect">
                      <a:avLst/>
                    </a:prstGeom>
                  </pic:spPr>
                </pic:pic>
              </a:graphicData>
            </a:graphic>
          </wp:inline>
        </w:drawing>
      </w:r>
    </w:p>
    <w:p w14:paraId="4E3A6F5F" w14:textId="77777777" w:rsidR="00897382" w:rsidRPr="00BB0F34" w:rsidRDefault="00897382" w:rsidP="00D1091F">
      <w:pPr>
        <w:spacing w:after="0" w:line="240" w:lineRule="auto"/>
        <w:jc w:val="both"/>
        <w:rPr>
          <w:rFonts w:ascii="Times New Roman" w:hAnsi="Times New Roman" w:cs="Times New Roman"/>
          <w:color w:val="000000" w:themeColor="text1"/>
          <w:sz w:val="28"/>
          <w:szCs w:val="28"/>
        </w:rPr>
      </w:pPr>
    </w:p>
    <w:p w14:paraId="32CF6C0D" w14:textId="31920D6A" w:rsidR="00897382" w:rsidRPr="00BB0F34" w:rsidRDefault="00897382"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Рисунок 2.2</w:t>
      </w:r>
      <w:r w:rsidR="00C23305">
        <w:rPr>
          <w:rFonts w:ascii="Times New Roman" w:hAnsi="Times New Roman" w:cs="Times New Roman"/>
          <w:color w:val="000000" w:themeColor="text1"/>
          <w:sz w:val="28"/>
          <w:szCs w:val="28"/>
        </w:rPr>
        <w:t>0</w:t>
      </w:r>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Этапы процесса предобработки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изображений</w:t>
      </w:r>
    </w:p>
    <w:p w14:paraId="5A70EEB6" w14:textId="77777777" w:rsidR="00897382" w:rsidRPr="00C23305" w:rsidRDefault="00897382" w:rsidP="00D1091F">
      <w:pPr>
        <w:spacing w:after="0" w:line="240" w:lineRule="auto"/>
        <w:ind w:firstLine="567"/>
        <w:jc w:val="both"/>
        <w:rPr>
          <w:rFonts w:ascii="Times New Roman" w:hAnsi="Times New Roman" w:cs="Times New Roman"/>
          <w:color w:val="000000" w:themeColor="text1"/>
          <w:sz w:val="28"/>
          <w:szCs w:val="28"/>
        </w:rPr>
      </w:pPr>
    </w:p>
    <w:p w14:paraId="39829A9A" w14:textId="382D8558" w:rsidR="00897382" w:rsidRPr="00BB0F34" w:rsidRDefault="00897382" w:rsidP="00D1091F">
      <w:pPr>
        <w:spacing w:after="0" w:line="240" w:lineRule="auto"/>
        <w:ind w:firstLine="709"/>
        <w:jc w:val="both"/>
        <w:rPr>
          <w:rFonts w:ascii="Times New Roman" w:hAnsi="Times New Roman" w:cs="Times New Roman"/>
          <w:b/>
          <w:color w:val="000000" w:themeColor="text1"/>
          <w:sz w:val="28"/>
          <w:szCs w:val="28"/>
        </w:rPr>
      </w:pPr>
      <w:r w:rsidRPr="00C23305">
        <w:rPr>
          <w:rFonts w:ascii="Times New Roman" w:hAnsi="Times New Roman" w:cs="Times New Roman"/>
          <w:color w:val="000000" w:themeColor="text1"/>
          <w:sz w:val="28"/>
          <w:szCs w:val="28"/>
        </w:rPr>
        <w:t>Изучение, анализ и тестирование методов обработки изображения.</w:t>
      </w:r>
      <w:r w:rsidR="00851C67" w:rsidRPr="00BB0F34">
        <w:rPr>
          <w:rFonts w:ascii="Times New Roman" w:hAnsi="Times New Roman" w:cs="Times New Roman"/>
          <w:b/>
          <w:color w:val="000000" w:themeColor="text1"/>
          <w:sz w:val="28"/>
          <w:szCs w:val="28"/>
        </w:rPr>
        <w:t xml:space="preserve"> </w:t>
      </w:r>
      <w:r w:rsidRPr="00BB0F34">
        <w:rPr>
          <w:rFonts w:ascii="Times New Roman" w:hAnsi="Times New Roman" w:cs="Times New Roman"/>
          <w:color w:val="000000" w:themeColor="text1"/>
          <w:sz w:val="28"/>
          <w:szCs w:val="28"/>
        </w:rPr>
        <w:t>В исследовании были использованы несколько групп методов с различными принципами работы [</w:t>
      </w:r>
      <w:r w:rsidR="00217213">
        <w:rPr>
          <w:rFonts w:ascii="Times New Roman" w:hAnsi="Times New Roman" w:cs="Times New Roman"/>
          <w:color w:val="000000" w:themeColor="text1"/>
          <w:sz w:val="28"/>
          <w:szCs w:val="28"/>
        </w:rPr>
        <w:t>119</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1</w:t>
      </w:r>
      <w:r w:rsidR="00381A50" w:rsidRPr="00BB0F34">
        <w:rPr>
          <w:rFonts w:ascii="Times New Roman" w:hAnsi="Times New Roman" w:cs="Times New Roman"/>
          <w:color w:val="000000" w:themeColor="text1"/>
          <w:sz w:val="28"/>
          <w:szCs w:val="28"/>
        </w:rPr>
        <w:t>2</w:t>
      </w:r>
      <w:r w:rsidR="00217213">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 xml:space="preserve">].  </w:t>
      </w:r>
    </w:p>
    <w:p w14:paraId="6271E1A8" w14:textId="77777777" w:rsidR="00897382" w:rsidRPr="00BB0F34" w:rsidRDefault="00851C67"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Методы улучшения контрастности. </w:t>
      </w:r>
      <w:r w:rsidR="00897382" w:rsidRPr="00BB0F34">
        <w:rPr>
          <w:rFonts w:ascii="Times New Roman" w:hAnsi="Times New Roman" w:cs="Times New Roman"/>
          <w:color w:val="000000" w:themeColor="text1"/>
          <w:sz w:val="28"/>
          <w:szCs w:val="28"/>
        </w:rPr>
        <w:t>CLAHE (</w:t>
      </w:r>
      <w:proofErr w:type="spellStart"/>
      <w:r w:rsidR="00897382" w:rsidRPr="00BB0F34">
        <w:rPr>
          <w:rFonts w:ascii="Times New Roman" w:hAnsi="Times New Roman" w:cs="Times New Roman"/>
          <w:color w:val="000000" w:themeColor="text1"/>
          <w:sz w:val="28"/>
          <w:szCs w:val="28"/>
        </w:rPr>
        <w:t>Contrast</w:t>
      </w:r>
      <w:proofErr w:type="spellEnd"/>
      <w:r w:rsidR="00897382" w:rsidRPr="00BB0F34">
        <w:rPr>
          <w:rFonts w:ascii="Times New Roman" w:hAnsi="Times New Roman" w:cs="Times New Roman"/>
          <w:color w:val="000000" w:themeColor="text1"/>
          <w:sz w:val="28"/>
          <w:szCs w:val="28"/>
        </w:rPr>
        <w:t xml:space="preserve"> </w:t>
      </w:r>
      <w:proofErr w:type="spellStart"/>
      <w:r w:rsidR="00897382" w:rsidRPr="00BB0F34">
        <w:rPr>
          <w:rFonts w:ascii="Times New Roman" w:hAnsi="Times New Roman" w:cs="Times New Roman"/>
          <w:color w:val="000000" w:themeColor="text1"/>
          <w:sz w:val="28"/>
          <w:szCs w:val="28"/>
        </w:rPr>
        <w:t>Limited</w:t>
      </w:r>
      <w:proofErr w:type="spellEnd"/>
      <w:r w:rsidR="00897382" w:rsidRPr="00BB0F34">
        <w:rPr>
          <w:rFonts w:ascii="Times New Roman" w:hAnsi="Times New Roman" w:cs="Times New Roman"/>
          <w:color w:val="000000" w:themeColor="text1"/>
          <w:sz w:val="28"/>
          <w:szCs w:val="28"/>
        </w:rPr>
        <w:t xml:space="preserve"> </w:t>
      </w:r>
      <w:proofErr w:type="spellStart"/>
      <w:r w:rsidR="00897382" w:rsidRPr="00BB0F34">
        <w:rPr>
          <w:rFonts w:ascii="Times New Roman" w:hAnsi="Times New Roman" w:cs="Times New Roman"/>
          <w:color w:val="000000" w:themeColor="text1"/>
          <w:sz w:val="28"/>
          <w:szCs w:val="28"/>
        </w:rPr>
        <w:t>Adaptive</w:t>
      </w:r>
      <w:proofErr w:type="spellEnd"/>
      <w:r w:rsidR="00897382" w:rsidRPr="00BB0F34">
        <w:rPr>
          <w:rFonts w:ascii="Times New Roman" w:hAnsi="Times New Roman" w:cs="Times New Roman"/>
          <w:color w:val="000000" w:themeColor="text1"/>
          <w:sz w:val="28"/>
          <w:szCs w:val="28"/>
        </w:rPr>
        <w:t xml:space="preserve"> </w:t>
      </w:r>
      <w:proofErr w:type="spellStart"/>
      <w:r w:rsidR="00897382" w:rsidRPr="00BB0F34">
        <w:rPr>
          <w:rFonts w:ascii="Times New Roman" w:hAnsi="Times New Roman" w:cs="Times New Roman"/>
          <w:color w:val="000000" w:themeColor="text1"/>
          <w:sz w:val="28"/>
          <w:szCs w:val="28"/>
        </w:rPr>
        <w:t>Histogram</w:t>
      </w:r>
      <w:proofErr w:type="spellEnd"/>
      <w:r w:rsidR="00897382" w:rsidRPr="00BB0F34">
        <w:rPr>
          <w:rFonts w:ascii="Times New Roman" w:hAnsi="Times New Roman" w:cs="Times New Roman"/>
          <w:color w:val="000000" w:themeColor="text1"/>
          <w:sz w:val="28"/>
          <w:szCs w:val="28"/>
        </w:rPr>
        <w:t xml:space="preserve"> </w:t>
      </w:r>
      <w:proofErr w:type="spellStart"/>
      <w:r w:rsidR="00897382" w:rsidRPr="00BB0F34">
        <w:rPr>
          <w:rFonts w:ascii="Times New Roman" w:hAnsi="Times New Roman" w:cs="Times New Roman"/>
          <w:color w:val="000000" w:themeColor="text1"/>
          <w:sz w:val="28"/>
          <w:szCs w:val="28"/>
        </w:rPr>
        <w:t>Equalization</w:t>
      </w:r>
      <w:proofErr w:type="spellEnd"/>
      <w:r w:rsidR="00897382" w:rsidRPr="00BB0F34">
        <w:rPr>
          <w:rFonts w:ascii="Times New Roman" w:hAnsi="Times New Roman" w:cs="Times New Roman"/>
          <w:color w:val="000000" w:themeColor="text1"/>
          <w:sz w:val="28"/>
          <w:szCs w:val="28"/>
        </w:rPr>
        <w:t>) представляет собой усовершенствованный вариант адаптивного выравнивания гистограммы, при котором изображение разбивается на небольшие блоки (</w:t>
      </w:r>
      <w:proofErr w:type="spellStart"/>
      <w:r w:rsidR="00897382" w:rsidRPr="00BB0F34">
        <w:rPr>
          <w:rFonts w:ascii="Times New Roman" w:hAnsi="Times New Roman" w:cs="Times New Roman"/>
          <w:color w:val="000000" w:themeColor="text1"/>
          <w:sz w:val="28"/>
          <w:szCs w:val="28"/>
        </w:rPr>
        <w:t>тайлы</w:t>
      </w:r>
      <w:proofErr w:type="spellEnd"/>
      <w:r w:rsidR="00897382" w:rsidRPr="00BB0F34">
        <w:rPr>
          <w:rFonts w:ascii="Times New Roman" w:hAnsi="Times New Roman" w:cs="Times New Roman"/>
          <w:color w:val="000000" w:themeColor="text1"/>
          <w:sz w:val="28"/>
          <w:szCs w:val="28"/>
        </w:rPr>
        <w:t xml:space="preserve">), и для каждого из них выполняется локальная коррекция распределения яркости. Такой подход позволяет улучшать контраст в отдельных участках изображения, делая более заметными детали как в светлых, так и в тёмных зонах. Важной особенностью метода является ограничение усиления контраста с помощью параметра </w:t>
      </w:r>
      <w:proofErr w:type="spellStart"/>
      <w:r w:rsidR="00897382" w:rsidRPr="00BB0F34">
        <w:rPr>
          <w:rFonts w:ascii="Times New Roman" w:hAnsi="Times New Roman" w:cs="Times New Roman"/>
          <w:color w:val="000000" w:themeColor="text1"/>
          <w:sz w:val="28"/>
          <w:szCs w:val="28"/>
        </w:rPr>
        <w:t>clip</w:t>
      </w:r>
      <w:proofErr w:type="spellEnd"/>
      <w:r w:rsidR="00897382" w:rsidRPr="00BB0F34">
        <w:rPr>
          <w:rFonts w:ascii="Times New Roman" w:hAnsi="Times New Roman" w:cs="Times New Roman"/>
          <w:color w:val="000000" w:themeColor="text1"/>
          <w:sz w:val="28"/>
          <w:szCs w:val="28"/>
        </w:rPr>
        <w:t xml:space="preserve"> </w:t>
      </w:r>
      <w:proofErr w:type="spellStart"/>
      <w:r w:rsidR="00897382" w:rsidRPr="00BB0F34">
        <w:rPr>
          <w:rFonts w:ascii="Times New Roman" w:hAnsi="Times New Roman" w:cs="Times New Roman"/>
          <w:color w:val="000000" w:themeColor="text1"/>
          <w:sz w:val="28"/>
          <w:szCs w:val="28"/>
        </w:rPr>
        <w:t>limit</w:t>
      </w:r>
      <w:proofErr w:type="spellEnd"/>
      <w:r w:rsidR="00897382" w:rsidRPr="00BB0F34">
        <w:rPr>
          <w:rFonts w:ascii="Times New Roman" w:hAnsi="Times New Roman" w:cs="Times New Roman"/>
          <w:color w:val="000000" w:themeColor="text1"/>
          <w:sz w:val="28"/>
          <w:szCs w:val="28"/>
        </w:rPr>
        <w:t>, что предотвращает чрезмерное выделение шума и артефактов, особенно в областях с однородной структурой. После локальной обработки всех блоков их значения плавно интерполируются, обеспечивая плавный переход между соседними областями и сохраняя визуальную целостность изображения. Благодаря этим свойствам CLAHE широко применяется в медицинской визуализации, аэрофотосъёмке и других областях, где требуется корректировка локального контраста при неоднородном освещении.</w:t>
      </w:r>
    </w:p>
    <w:p w14:paraId="45EAD075"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proofErr w:type="spellStart"/>
      <w:r w:rsidRPr="00BB0F34">
        <w:rPr>
          <w:rFonts w:ascii="Times New Roman" w:hAnsi="Times New Roman" w:cs="Times New Roman"/>
          <w:color w:val="000000" w:themeColor="text1"/>
          <w:sz w:val="28"/>
          <w:szCs w:val="28"/>
        </w:rPr>
        <w:t>Equalize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Hist</w:t>
      </w:r>
      <w:proofErr w:type="spellEnd"/>
      <w:r w:rsidRPr="00BB0F34">
        <w:rPr>
          <w:rFonts w:ascii="Times New Roman" w:hAnsi="Times New Roman" w:cs="Times New Roman"/>
          <w:color w:val="000000" w:themeColor="text1"/>
          <w:sz w:val="28"/>
          <w:szCs w:val="28"/>
        </w:rPr>
        <w:t xml:space="preserve"> (глобальное выравнивание гистограммы) основан на построении гистограммы яркости для всего изображения и её перераспределении с использованием кумулятивной функции распределения (CDF), что обеспечивает более равномерное распределение тонов по всему диапазону. Этот подход эффективно повышает общий контраст, позволяя сделать изображение более чётким и выразительным, однако он не учитывает локальные особенности освещённости. В результате в областях с однородным тоном или низким уровнем яркости возможно усиление шума и появление нежелательных артефактов. </w:t>
      </w:r>
      <w:proofErr w:type="spellStart"/>
      <w:r w:rsidRPr="00BB0F34">
        <w:rPr>
          <w:rFonts w:ascii="Times New Roman" w:hAnsi="Times New Roman" w:cs="Times New Roman"/>
          <w:color w:val="000000" w:themeColor="text1"/>
          <w:sz w:val="28"/>
          <w:szCs w:val="28"/>
        </w:rPr>
        <w:t>Equalize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Hist</w:t>
      </w:r>
      <w:proofErr w:type="spellEnd"/>
      <w:r w:rsidRPr="00BB0F34">
        <w:rPr>
          <w:rFonts w:ascii="Times New Roman" w:hAnsi="Times New Roman" w:cs="Times New Roman"/>
          <w:color w:val="000000" w:themeColor="text1"/>
          <w:sz w:val="28"/>
          <w:szCs w:val="28"/>
        </w:rPr>
        <w:t xml:space="preserve"> наиболее эффективно применять к изображениям с относительно равномерным освещением, где требуется глобальное улучшение детализации и визуальной выразительности, например, при обработке цифровых фотографий или в предварительной подготовке данных для алгоритмов распознавания изображений.</w:t>
      </w:r>
    </w:p>
    <w:p w14:paraId="5C4BFDF5" w14:textId="77777777" w:rsidR="00897382" w:rsidRPr="00BB0F34" w:rsidRDefault="00851C67"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Методы шумоподавления. </w:t>
      </w:r>
      <w:proofErr w:type="spellStart"/>
      <w:r w:rsidR="00897382" w:rsidRPr="00BB0F34">
        <w:rPr>
          <w:rFonts w:ascii="Times New Roman" w:hAnsi="Times New Roman" w:cs="Times New Roman"/>
          <w:color w:val="000000" w:themeColor="text1"/>
          <w:sz w:val="28"/>
          <w:szCs w:val="28"/>
        </w:rPr>
        <w:t>Gaussian</w:t>
      </w:r>
      <w:proofErr w:type="spellEnd"/>
      <w:r w:rsidR="00897382" w:rsidRPr="00BB0F34">
        <w:rPr>
          <w:rFonts w:ascii="Times New Roman" w:hAnsi="Times New Roman" w:cs="Times New Roman"/>
          <w:color w:val="000000" w:themeColor="text1"/>
          <w:sz w:val="28"/>
          <w:szCs w:val="28"/>
        </w:rPr>
        <w:t xml:space="preserve"> </w:t>
      </w:r>
      <w:proofErr w:type="spellStart"/>
      <w:r w:rsidR="00897382" w:rsidRPr="00BB0F34">
        <w:rPr>
          <w:rFonts w:ascii="Times New Roman" w:hAnsi="Times New Roman" w:cs="Times New Roman"/>
          <w:color w:val="000000" w:themeColor="text1"/>
          <w:sz w:val="28"/>
          <w:szCs w:val="28"/>
        </w:rPr>
        <w:t>Blur</w:t>
      </w:r>
      <w:proofErr w:type="spellEnd"/>
      <w:r w:rsidR="00897382" w:rsidRPr="00BB0F34">
        <w:rPr>
          <w:rFonts w:ascii="Times New Roman" w:hAnsi="Times New Roman" w:cs="Times New Roman"/>
          <w:color w:val="000000" w:themeColor="text1"/>
          <w:sz w:val="28"/>
          <w:szCs w:val="28"/>
        </w:rPr>
        <w:t xml:space="preserve"> основан на применении гауссова ядра для равномерного сглаживания изображения, при котором каждый пиксель заменяется взвешенным средним значений соседних пикселей с коэффициентами, заданными двумерной гауссовой функцией. </w:t>
      </w:r>
      <w:r w:rsidR="00897382" w:rsidRPr="00BB0F34">
        <w:rPr>
          <w:rFonts w:ascii="Times New Roman" w:hAnsi="Times New Roman" w:cs="Times New Roman"/>
          <w:color w:val="000000" w:themeColor="text1"/>
          <w:sz w:val="28"/>
          <w:szCs w:val="28"/>
        </w:rPr>
        <w:lastRenderedPageBreak/>
        <w:t>Такой подход позволяет эффективно уменьшать высокочастотные составляющие изображения, что приводит к снижению мелких шумов и смягчению резких переходов между цветами и яркостями. Однако наряду с шумом происходит и частичная потеря деталей, поэтому метод чаще применяют там, где важно общее визуальное сглаживание, например, в подготовке изображений перед сегментацией или выделением крупных структур.</w:t>
      </w:r>
    </w:p>
    <w:p w14:paraId="6A5A7798"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proofErr w:type="spellStart"/>
      <w:r w:rsidRPr="00BB0F34">
        <w:rPr>
          <w:rFonts w:ascii="Times New Roman" w:hAnsi="Times New Roman" w:cs="Times New Roman"/>
          <w:color w:val="000000" w:themeColor="text1"/>
          <w:sz w:val="28"/>
          <w:szCs w:val="28"/>
        </w:rPr>
        <w:t>Median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Blur</w:t>
      </w:r>
      <w:proofErr w:type="spellEnd"/>
      <w:r w:rsidRPr="00BB0F34">
        <w:rPr>
          <w:rFonts w:ascii="Times New Roman" w:hAnsi="Times New Roman" w:cs="Times New Roman"/>
          <w:color w:val="000000" w:themeColor="text1"/>
          <w:sz w:val="28"/>
          <w:szCs w:val="28"/>
        </w:rPr>
        <w:t xml:space="preserve"> заменяет значение каждого пикселя медианой значений в его локальном окружении, что делает его особенно эффективным для подавления импульсного шума типа «соль и перец». В отличие от линейных фильтров, медианная фильтрация сохраняет резкие границы и линии, так как медиана не размывает края столь сильно, как усреднение. Данный метод широко применяется в случаях, когда изображение содержит отдельные выбросы яркости, особенно в медицинских и технических снимках, где важно сохранить чёткость границ объектов.</w:t>
      </w:r>
    </w:p>
    <w:p w14:paraId="2BAAE906"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proofErr w:type="spellStart"/>
      <w:r w:rsidRPr="00BB0F34">
        <w:rPr>
          <w:rFonts w:ascii="Times New Roman" w:hAnsi="Times New Roman" w:cs="Times New Roman"/>
          <w:color w:val="000000" w:themeColor="text1"/>
          <w:sz w:val="28"/>
          <w:szCs w:val="28"/>
        </w:rPr>
        <w:t>Bilateral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Filter</w:t>
      </w:r>
      <w:proofErr w:type="spellEnd"/>
      <w:r w:rsidRPr="00BB0F34">
        <w:rPr>
          <w:rFonts w:ascii="Times New Roman" w:hAnsi="Times New Roman" w:cs="Times New Roman"/>
          <w:color w:val="000000" w:themeColor="text1"/>
          <w:sz w:val="28"/>
          <w:szCs w:val="28"/>
        </w:rPr>
        <w:t xml:space="preserve"> сочетает пространственное сглаживание с учётом различий в интенсивности пикселей, благодаря чему позволяет одновременно уменьшать шум и сохранять чёткие края. Вес соседнего пикселя определяется не только расстоянием до центрального пикселя (как в гауссовом фильтре), но и сходством по яркости или цвету, что препятствует смешиванию различных областей изображения. Такой подход особенно полезен при обработке фотографий и изображений с важными мелкими деталями.</w:t>
      </w:r>
    </w:p>
    <w:p w14:paraId="56BA46BF" w14:textId="3D971789"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Метод </w:t>
      </w:r>
      <w:proofErr w:type="spellStart"/>
      <w:r w:rsidRPr="00BB0F34">
        <w:rPr>
          <w:rFonts w:ascii="Times New Roman" w:hAnsi="Times New Roman" w:cs="Times New Roman"/>
          <w:color w:val="000000" w:themeColor="text1"/>
          <w:sz w:val="28"/>
          <w:szCs w:val="28"/>
        </w:rPr>
        <w:t>Non</w:t>
      </w:r>
      <w:proofErr w:type="spellEnd"/>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Local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Means</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Denoising</w:t>
      </w:r>
      <w:proofErr w:type="spellEnd"/>
      <w:r w:rsidRPr="00BB0F34">
        <w:rPr>
          <w:rFonts w:ascii="Times New Roman" w:hAnsi="Times New Roman" w:cs="Times New Roman"/>
          <w:color w:val="000000" w:themeColor="text1"/>
          <w:sz w:val="28"/>
          <w:szCs w:val="28"/>
        </w:rPr>
        <w:t xml:space="preserve"> (NLM) усредняет значение пикселя, опираясь на сходные по цвету и текстуре области изображения, даже если они находятся на значительном расстоянии друг от друга. В отличие от локальных фильтров, NLM анализирует большие области и находит похожие фрагменты, что позволяет эффективно удалять шум при сохранении тонких деталей и текстур. Этот метод особенно эффективен для фотографий и медицинских изображений, где важно сохранить точную структуру объектов, но он требует значительных вычислительных ресурсов и может быть медленнее других способов шумоподавления.</w:t>
      </w:r>
    </w:p>
    <w:p w14:paraId="4338F6BC"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Методы для усиле</w:t>
      </w:r>
      <w:r w:rsidR="00851C67" w:rsidRPr="00BB0F34">
        <w:rPr>
          <w:rFonts w:ascii="Times New Roman" w:hAnsi="Times New Roman" w:cs="Times New Roman"/>
          <w:color w:val="000000" w:themeColor="text1"/>
          <w:sz w:val="28"/>
          <w:szCs w:val="28"/>
        </w:rPr>
        <w:t xml:space="preserve">ния резкости и выделения краёв. </w:t>
      </w:r>
      <w:proofErr w:type="spellStart"/>
      <w:r w:rsidRPr="00BB0F34">
        <w:rPr>
          <w:rFonts w:ascii="Times New Roman" w:hAnsi="Times New Roman" w:cs="Times New Roman"/>
          <w:color w:val="000000" w:themeColor="text1"/>
          <w:sz w:val="28"/>
          <w:szCs w:val="28"/>
        </w:rPr>
        <w:t>Sharpening</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Unsharp</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Mask</w:t>
      </w:r>
      <w:proofErr w:type="spellEnd"/>
      <w:r w:rsidRPr="00BB0F34">
        <w:rPr>
          <w:rFonts w:ascii="Times New Roman" w:hAnsi="Times New Roman" w:cs="Times New Roman"/>
          <w:color w:val="000000" w:themeColor="text1"/>
          <w:sz w:val="28"/>
          <w:szCs w:val="28"/>
        </w:rPr>
        <w:t xml:space="preserve">) предназначен для усиления резкости изображения путём выделения и подчёркивания его контуров. Принцип работы заключается в том, что из исходного изображения вычитается его </w:t>
      </w:r>
      <w:proofErr w:type="spellStart"/>
      <w:r w:rsidRPr="00BB0F34">
        <w:rPr>
          <w:rFonts w:ascii="Times New Roman" w:hAnsi="Times New Roman" w:cs="Times New Roman"/>
          <w:color w:val="000000" w:themeColor="text1"/>
          <w:sz w:val="28"/>
          <w:szCs w:val="28"/>
        </w:rPr>
        <w:t>размытная</w:t>
      </w:r>
      <w:proofErr w:type="spellEnd"/>
      <w:r w:rsidRPr="00BB0F34">
        <w:rPr>
          <w:rFonts w:ascii="Times New Roman" w:hAnsi="Times New Roman" w:cs="Times New Roman"/>
          <w:color w:val="000000" w:themeColor="text1"/>
          <w:sz w:val="28"/>
          <w:szCs w:val="28"/>
        </w:rPr>
        <w:t xml:space="preserve"> копия, полученная, например, с помощью гауссова фильтра. Разница между оригиналом и размытым вариантом содержит в основном высокочастотные компоненты, то есть детали и края, которые затем добавляются обратно к исходному изображению с определённым коэффициентом усиления. Такой подход позволяет сделать изображение более чётким и детализированным, однако при слишком сильном усилении возможно появление артефактов и усиление шума. </w:t>
      </w:r>
      <w:proofErr w:type="spellStart"/>
      <w:r w:rsidRPr="00BB0F34">
        <w:rPr>
          <w:rFonts w:ascii="Times New Roman" w:hAnsi="Times New Roman" w:cs="Times New Roman"/>
          <w:color w:val="000000" w:themeColor="text1"/>
          <w:sz w:val="28"/>
          <w:szCs w:val="28"/>
        </w:rPr>
        <w:t>Unsharp</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Mask</w:t>
      </w:r>
      <w:proofErr w:type="spellEnd"/>
      <w:r w:rsidRPr="00BB0F34">
        <w:rPr>
          <w:rFonts w:ascii="Times New Roman" w:hAnsi="Times New Roman" w:cs="Times New Roman"/>
          <w:color w:val="000000" w:themeColor="text1"/>
          <w:sz w:val="28"/>
          <w:szCs w:val="28"/>
        </w:rPr>
        <w:t xml:space="preserve"> широко используется в цифровой фотографии, полиграфии и медицинской визуализации, где важно подчеркнуть границы объектов.</w:t>
      </w:r>
    </w:p>
    <w:p w14:paraId="7B5E72F8"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proofErr w:type="spellStart"/>
      <w:r w:rsidRPr="00BB0F34">
        <w:rPr>
          <w:rFonts w:ascii="Times New Roman" w:hAnsi="Times New Roman" w:cs="Times New Roman"/>
          <w:color w:val="000000" w:themeColor="text1"/>
          <w:sz w:val="28"/>
          <w:szCs w:val="28"/>
        </w:rPr>
        <w:lastRenderedPageBreak/>
        <w:t>Laplacian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Filter</w:t>
      </w:r>
      <w:proofErr w:type="spellEnd"/>
      <w:r w:rsidRPr="00BB0F34">
        <w:rPr>
          <w:rFonts w:ascii="Times New Roman" w:hAnsi="Times New Roman" w:cs="Times New Roman"/>
          <w:color w:val="000000" w:themeColor="text1"/>
          <w:sz w:val="28"/>
          <w:szCs w:val="28"/>
        </w:rPr>
        <w:t xml:space="preserve"> основан на применении дискретного лапласиана — второй производной по пространственным координатам, которая позволяет обнаруживать области с резкими изменениями интенсивности яркости. Поскольку такие изменения обычно соответствуют границам объектов, фильтр эффективно выделяет контуры независимо от их ориентации. </w:t>
      </w:r>
      <w:proofErr w:type="spellStart"/>
      <w:r w:rsidRPr="00BB0F34">
        <w:rPr>
          <w:rFonts w:ascii="Times New Roman" w:hAnsi="Times New Roman" w:cs="Times New Roman"/>
          <w:color w:val="000000" w:themeColor="text1"/>
          <w:sz w:val="28"/>
          <w:szCs w:val="28"/>
        </w:rPr>
        <w:t>Laplacian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Filter</w:t>
      </w:r>
      <w:proofErr w:type="spellEnd"/>
      <w:r w:rsidRPr="00BB0F34">
        <w:rPr>
          <w:rFonts w:ascii="Times New Roman" w:hAnsi="Times New Roman" w:cs="Times New Roman"/>
          <w:color w:val="000000" w:themeColor="text1"/>
          <w:sz w:val="28"/>
          <w:szCs w:val="28"/>
        </w:rPr>
        <w:t xml:space="preserve"> чувствителен к шуму, поэтому часто применяется в сочетании с предварительным сглаживанием изображения, чтобы избежать ложных срабатываний на случайных колебаниях яркости. Он используется как в задачах выделения краёв для последующей сегментации, так и в алгоритмах анализа структуры изображения.</w:t>
      </w:r>
    </w:p>
    <w:p w14:paraId="716D8AC7"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proofErr w:type="spellStart"/>
      <w:r w:rsidRPr="00BB0F34">
        <w:rPr>
          <w:rFonts w:ascii="Times New Roman" w:hAnsi="Times New Roman" w:cs="Times New Roman"/>
          <w:color w:val="000000" w:themeColor="text1"/>
          <w:sz w:val="28"/>
          <w:szCs w:val="28"/>
        </w:rPr>
        <w:t>Sobel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Filter</w:t>
      </w:r>
      <w:proofErr w:type="spellEnd"/>
      <w:r w:rsidRPr="00BB0F34">
        <w:rPr>
          <w:rFonts w:ascii="Times New Roman" w:hAnsi="Times New Roman" w:cs="Times New Roman"/>
          <w:color w:val="000000" w:themeColor="text1"/>
          <w:sz w:val="28"/>
          <w:szCs w:val="28"/>
        </w:rPr>
        <w:t xml:space="preserve"> применяет свёртку с двумя ортогональными ядрами, которые вычисляют приближённые значения градиентов яркости в горизонтальном и вертикальном направлениях. На основе этих данных можно выделить участки, где происходит значительное изменение интенсивности, что соответствует краям объектов. Преимущество фильтра </w:t>
      </w:r>
      <w:proofErr w:type="spellStart"/>
      <w:r w:rsidRPr="00BB0F34">
        <w:rPr>
          <w:rFonts w:ascii="Times New Roman" w:hAnsi="Times New Roman" w:cs="Times New Roman"/>
          <w:color w:val="000000" w:themeColor="text1"/>
          <w:sz w:val="28"/>
          <w:szCs w:val="28"/>
        </w:rPr>
        <w:t>Собеля</w:t>
      </w:r>
      <w:proofErr w:type="spellEnd"/>
      <w:r w:rsidRPr="00BB0F34">
        <w:rPr>
          <w:rFonts w:ascii="Times New Roman" w:hAnsi="Times New Roman" w:cs="Times New Roman"/>
          <w:color w:val="000000" w:themeColor="text1"/>
          <w:sz w:val="28"/>
          <w:szCs w:val="28"/>
        </w:rPr>
        <w:t xml:space="preserve"> заключается в одновременном выделении краёв и сглаживании изображения, что снижает чувствительность к шуму по сравнению с простыми операторами разности. Этот метод широко используется в компьютерном зрении и обработке изображений для выделения контуров, направления градиентов и формирования карт границ.</w:t>
      </w:r>
    </w:p>
    <w:p w14:paraId="1271E9B5"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Для тестирования методов и расчета критериев оценки качества были использованы МРТ снимки с режимами визуализации PD, T1 и Т2 </w:t>
      </w:r>
      <w:r w:rsidR="00B82F43" w:rsidRPr="00BB0F34">
        <w:rPr>
          <w:rFonts w:ascii="Times New Roman" w:hAnsi="Times New Roman" w:cs="Times New Roman"/>
          <w:color w:val="000000" w:themeColor="text1"/>
          <w:sz w:val="28"/>
          <w:szCs w:val="28"/>
        </w:rPr>
        <w:t>с</w:t>
      </w:r>
      <w:r w:rsidRPr="00BB0F34">
        <w:rPr>
          <w:rFonts w:ascii="Times New Roman" w:hAnsi="Times New Roman" w:cs="Times New Roman"/>
          <w:color w:val="000000" w:themeColor="text1"/>
          <w:sz w:val="28"/>
          <w:szCs w:val="28"/>
        </w:rPr>
        <w:t xml:space="preserve"> импульсными последовательностями FS, SE, FSE и TSE.</w:t>
      </w:r>
    </w:p>
    <w:p w14:paraId="371F9082" w14:textId="78D99A46" w:rsidR="00B82F43" w:rsidRPr="00BB0F34" w:rsidRDefault="00B82F43"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Для улучшения качества изображения, выбранные методы были протестированы на МР</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изображениях с различными режимами визуализации PD и Т2 и импульсными последовательностями SE, FSE и TSE.</w:t>
      </w:r>
    </w:p>
    <w:p w14:paraId="50F79734" w14:textId="2ADD0753" w:rsidR="00B82F43" w:rsidRPr="00BB0F34" w:rsidRDefault="00B82F43"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На рисунке 2</w:t>
      </w:r>
      <w:r w:rsidR="009E246A" w:rsidRPr="00BB0F34">
        <w:rPr>
          <w:rFonts w:ascii="Times New Roman" w:hAnsi="Times New Roman" w:cs="Times New Roman"/>
          <w:color w:val="000000" w:themeColor="text1"/>
          <w:sz w:val="28"/>
          <w:szCs w:val="28"/>
        </w:rPr>
        <w:t>.2</w:t>
      </w:r>
      <w:r w:rsidR="00C23305">
        <w:rPr>
          <w:rFonts w:ascii="Times New Roman" w:hAnsi="Times New Roman" w:cs="Times New Roman"/>
          <w:color w:val="000000" w:themeColor="text1"/>
          <w:sz w:val="28"/>
          <w:szCs w:val="28"/>
        </w:rPr>
        <w:t>1</w:t>
      </w:r>
      <w:r w:rsidRPr="00BB0F34">
        <w:rPr>
          <w:rFonts w:ascii="Times New Roman" w:hAnsi="Times New Roman" w:cs="Times New Roman"/>
          <w:color w:val="000000" w:themeColor="text1"/>
          <w:sz w:val="28"/>
          <w:szCs w:val="28"/>
        </w:rPr>
        <w:t xml:space="preserve"> показана обработка качества изображения с режимом визуализации PD и импульсной последовательностью FS с использованием выбранных методов.</w:t>
      </w:r>
    </w:p>
    <w:p w14:paraId="457086C6" w14:textId="77777777" w:rsidR="00897382" w:rsidRPr="00BB0F34" w:rsidRDefault="00B82F43" w:rsidP="00D1091F">
      <w:pPr>
        <w:pStyle w:val="MDPI41tablecaption"/>
        <w:spacing w:before="0" w:after="0" w:line="240" w:lineRule="auto"/>
        <w:ind w:left="0"/>
        <w:rPr>
          <w:rFonts w:ascii="Times New Roman" w:eastAsia="Calibri" w:hAnsi="Times New Roman" w:cs="Times New Roman"/>
          <w:color w:val="000000" w:themeColor="text1"/>
          <w:sz w:val="28"/>
          <w:szCs w:val="28"/>
          <w:lang w:val="ru-RU"/>
        </w:rPr>
      </w:pPr>
      <w:r w:rsidRPr="00BB0F34">
        <w:rPr>
          <w:rFonts w:ascii="Times New Roman" w:hAnsi="Times New Roman" w:cs="Times New Roman"/>
          <w:noProof/>
          <w:color w:val="000000" w:themeColor="text1"/>
          <w:sz w:val="28"/>
          <w:szCs w:val="28"/>
          <w:lang w:val="ru-RU" w:eastAsia="ru-RU" w:bidi="ar-SA"/>
        </w:rPr>
        <w:drawing>
          <wp:inline distT="0" distB="0" distL="0" distR="0" wp14:anchorId="7AEB7CB5" wp14:editId="371C2BE2">
            <wp:extent cx="5654040" cy="2664700"/>
            <wp:effectExtent l="0" t="0" r="3810" b="2540"/>
            <wp:docPr id="1844809668" name="Рисунок 1844809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54040" cy="2664700"/>
                    </a:xfrm>
                    <a:prstGeom prst="rect">
                      <a:avLst/>
                    </a:prstGeom>
                    <a:noFill/>
                  </pic:spPr>
                </pic:pic>
              </a:graphicData>
            </a:graphic>
          </wp:inline>
        </w:drawing>
      </w:r>
    </w:p>
    <w:p w14:paraId="08EF2E74" w14:textId="77777777" w:rsidR="00897382" w:rsidRPr="00BB0F34" w:rsidRDefault="00897382" w:rsidP="00D1091F">
      <w:pPr>
        <w:spacing w:after="0" w:line="240" w:lineRule="auto"/>
        <w:jc w:val="both"/>
        <w:rPr>
          <w:rFonts w:ascii="Times New Roman" w:hAnsi="Times New Roman" w:cs="Times New Roman"/>
          <w:color w:val="000000" w:themeColor="text1"/>
          <w:sz w:val="28"/>
          <w:szCs w:val="28"/>
        </w:rPr>
      </w:pPr>
    </w:p>
    <w:p w14:paraId="5AD5C76B" w14:textId="409520FA" w:rsidR="00897382" w:rsidRPr="00BB0F34" w:rsidRDefault="00897382"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Рисунок 2.2</w:t>
      </w:r>
      <w:r w:rsidR="00C23305">
        <w:rPr>
          <w:rFonts w:ascii="Times New Roman" w:hAnsi="Times New Roman" w:cs="Times New Roman"/>
          <w:color w:val="000000" w:themeColor="text1"/>
          <w:sz w:val="28"/>
          <w:szCs w:val="28"/>
        </w:rPr>
        <w:t>1</w:t>
      </w:r>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w:t>
      </w:r>
      <w:r w:rsidR="00B82F43" w:rsidRPr="00BB0F34">
        <w:rPr>
          <w:rFonts w:ascii="Times New Roman" w:hAnsi="Times New Roman" w:cs="Times New Roman"/>
          <w:color w:val="000000" w:themeColor="text1"/>
          <w:sz w:val="28"/>
          <w:szCs w:val="28"/>
        </w:rPr>
        <w:t>Результаты обработки изображения различными методами</w:t>
      </w:r>
    </w:p>
    <w:p w14:paraId="56504550" w14:textId="77777777" w:rsidR="009C5D0B" w:rsidRPr="00BB0F34" w:rsidRDefault="009C5D0B" w:rsidP="00D1091F">
      <w:pPr>
        <w:spacing w:after="0" w:line="240" w:lineRule="auto"/>
        <w:jc w:val="center"/>
        <w:rPr>
          <w:rFonts w:ascii="Times New Roman" w:hAnsi="Times New Roman" w:cs="Times New Roman"/>
          <w:color w:val="000000" w:themeColor="text1"/>
          <w:sz w:val="28"/>
          <w:szCs w:val="28"/>
        </w:rPr>
      </w:pPr>
    </w:p>
    <w:p w14:paraId="25F61A55" w14:textId="1D70DC27" w:rsidR="00B82F43" w:rsidRPr="00BB0F34" w:rsidRDefault="00B82F43"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lastRenderedPageBreak/>
        <w:t>Для оценки качества изображения использовались такие метрики, как MSE (среднеквадратичная ошибка), PSNR (пиковое отношение сигнал/шум) и SSIM (индекс структурного сходства).</w:t>
      </w:r>
    </w:p>
    <w:p w14:paraId="6D5D0006" w14:textId="25415D66" w:rsidR="00897382"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Среднеквадратическая ошибка (MSE). Измеряет среднее квадратичное отклонение между исходным и обработанным изображением (</w:t>
      </w:r>
      <w:r w:rsidR="007C35A7">
        <w:rPr>
          <w:rFonts w:ascii="Times New Roman" w:hAnsi="Times New Roman" w:cs="Times New Roman"/>
          <w:color w:val="000000" w:themeColor="text1"/>
          <w:sz w:val="28"/>
          <w:szCs w:val="28"/>
        </w:rPr>
        <w:t>2.25</w:t>
      </w:r>
      <w:r w:rsidRPr="00BB0F34">
        <w:rPr>
          <w:rFonts w:ascii="Times New Roman" w:hAnsi="Times New Roman" w:cs="Times New Roman"/>
          <w:color w:val="000000" w:themeColor="text1"/>
          <w:sz w:val="28"/>
          <w:szCs w:val="28"/>
        </w:rPr>
        <w:t xml:space="preserve">). </w:t>
      </w:r>
    </w:p>
    <w:p w14:paraId="7A5A2C22" w14:textId="77777777" w:rsidR="00C23305" w:rsidRPr="00BB0F34" w:rsidRDefault="00C23305" w:rsidP="00D1091F">
      <w:pPr>
        <w:spacing w:after="0" w:line="240" w:lineRule="auto"/>
        <w:ind w:firstLine="709"/>
        <w:jc w:val="both"/>
        <w:rPr>
          <w:rFonts w:ascii="Times New Roman" w:hAnsi="Times New Roman" w:cs="Times New Roman"/>
          <w:color w:val="000000" w:themeColor="text1"/>
          <w:sz w:val="28"/>
          <w:szCs w:val="28"/>
        </w:rPr>
      </w:pPr>
    </w:p>
    <w:p w14:paraId="23D6DB85" w14:textId="4238F9D6" w:rsidR="00897382" w:rsidRPr="00BB0F34" w:rsidRDefault="00897382" w:rsidP="00D1091F">
      <w:pPr>
        <w:spacing w:after="0" w:line="240" w:lineRule="auto"/>
        <w:ind w:left="1" w:firstLine="708"/>
        <w:jc w:val="right"/>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lang w:val="en-US"/>
          </w:rPr>
          <m:t>MSE</m:t>
        </m:r>
        <m:r>
          <w:rPr>
            <w:rFonts w:ascii="Cambria Math" w:hAnsi="Cambria Math" w:cs="Times New Roman"/>
            <w:color w:val="000000" w:themeColor="text1"/>
            <w:sz w:val="28"/>
            <w:szCs w:val="28"/>
          </w:rPr>
          <m:t>=</m:t>
        </m:r>
        <m:f>
          <m:fPr>
            <m:ctrlPr>
              <w:rPr>
                <w:rFonts w:ascii="Cambria Math" w:hAnsi="Cambria Math" w:cs="Times New Roman"/>
                <w:i/>
                <w:iCs/>
                <w:color w:val="000000" w:themeColor="text1"/>
                <w:sz w:val="28"/>
                <w:szCs w:val="28"/>
                <w:lang w:val="en-US"/>
              </w:rPr>
            </m:ctrlPr>
          </m:fPr>
          <m:num>
            <m:r>
              <w:rPr>
                <w:rFonts w:ascii="Cambria Math" w:hAnsi="Cambria Math" w:cs="Times New Roman"/>
                <w:color w:val="000000" w:themeColor="text1"/>
                <w:sz w:val="28"/>
                <w:szCs w:val="28"/>
              </w:rPr>
              <m:t>1</m:t>
            </m:r>
          </m:num>
          <m:den>
            <m:r>
              <w:rPr>
                <w:rFonts w:ascii="Cambria Math" w:hAnsi="Cambria Math" w:cs="Times New Roman"/>
                <w:color w:val="000000" w:themeColor="text1"/>
                <w:sz w:val="28"/>
                <w:szCs w:val="28"/>
                <w:lang w:val="en-US"/>
              </w:rPr>
              <m:t>mn</m:t>
            </m:r>
          </m:den>
        </m:f>
        <m:nary>
          <m:naryPr>
            <m:chr m:val="∑"/>
            <m:ctrlPr>
              <w:rPr>
                <w:rFonts w:ascii="Cambria Math" w:hAnsi="Cambria Math" w:cs="Times New Roman"/>
                <w:i/>
                <w:iCs/>
                <w:color w:val="000000" w:themeColor="text1"/>
                <w:sz w:val="28"/>
                <w:szCs w:val="28"/>
                <w:lang w:val="en-US"/>
              </w:rPr>
            </m:ctrlPr>
          </m:naryPr>
          <m:sub>
            <m:r>
              <w:rPr>
                <w:rFonts w:ascii="Cambria Math" w:hAnsi="Cambria Math" w:cs="Times New Roman"/>
                <w:color w:val="000000" w:themeColor="text1"/>
                <w:sz w:val="28"/>
                <w:szCs w:val="28"/>
                <w:lang w:val="en-US"/>
              </w:rPr>
              <m:t>i</m:t>
            </m:r>
            <m: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lang w:val="en-US"/>
              </w:rPr>
              <m:t>m</m:t>
            </m:r>
          </m:sup>
          <m:e>
            <m:nary>
              <m:naryPr>
                <m:chr m:val="∑"/>
                <m:ctrlPr>
                  <w:rPr>
                    <w:rFonts w:ascii="Cambria Math" w:hAnsi="Cambria Math" w:cs="Times New Roman"/>
                    <w:i/>
                    <w:iCs/>
                    <w:color w:val="000000" w:themeColor="text1"/>
                    <w:sz w:val="28"/>
                    <w:szCs w:val="28"/>
                    <w:lang w:val="en-US"/>
                  </w:rPr>
                </m:ctrlPr>
              </m:naryPr>
              <m:sub>
                <m:r>
                  <w:rPr>
                    <w:rFonts w:ascii="Cambria Math" w:hAnsi="Cambria Math" w:cs="Times New Roman"/>
                    <w:color w:val="000000" w:themeColor="text1"/>
                    <w:sz w:val="28"/>
                    <w:szCs w:val="28"/>
                    <w:lang w:val="en-US"/>
                  </w:rPr>
                  <m:t>j</m:t>
                </m:r>
                <m:r>
                  <w:rPr>
                    <w:rFonts w:ascii="Cambria Math" w:hAnsi="Cambria Math" w:cs="Times New Roman"/>
                    <w:color w:val="000000" w:themeColor="text1"/>
                    <w:sz w:val="28"/>
                    <w:szCs w:val="28"/>
                  </w:rPr>
                  <m:t>=1</m:t>
                </m:r>
              </m:sub>
              <m:sup>
                <m:r>
                  <w:rPr>
                    <w:rFonts w:ascii="Cambria Math" w:hAnsi="Cambria Math" w:cs="Times New Roman"/>
                    <w:color w:val="000000" w:themeColor="text1"/>
                    <w:sz w:val="28"/>
                    <w:szCs w:val="28"/>
                    <w:lang w:val="en-US"/>
                  </w:rPr>
                  <m:t>n</m:t>
                </m:r>
              </m:sup>
              <m:e>
                <m:sSup>
                  <m:sSupPr>
                    <m:ctrlPr>
                      <w:rPr>
                        <w:rFonts w:ascii="Cambria Math" w:hAnsi="Cambria Math" w:cs="Times New Roman"/>
                        <w:i/>
                        <w:iCs/>
                        <w:color w:val="000000" w:themeColor="text1"/>
                        <w:sz w:val="28"/>
                        <w:szCs w:val="28"/>
                        <w:lang w:val="en-US"/>
                      </w:rPr>
                    </m:ctrlPr>
                  </m:sSupPr>
                  <m:e>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I</m:t>
                    </m:r>
                    <m:d>
                      <m:dPr>
                        <m:ctrlPr>
                          <w:rPr>
                            <w:rFonts w:ascii="Cambria Math" w:hAnsi="Cambria Math" w:cs="Times New Roman"/>
                            <w:i/>
                            <w:iCs/>
                            <w:color w:val="000000" w:themeColor="text1"/>
                            <w:sz w:val="28"/>
                            <w:szCs w:val="28"/>
                            <w:lang w:val="en-US"/>
                          </w:rPr>
                        </m:ctrlPr>
                      </m:dPr>
                      <m:e>
                        <m:r>
                          <w:rPr>
                            <w:rFonts w:ascii="Cambria Math" w:hAnsi="Cambria Math" w:cs="Times New Roman"/>
                            <w:color w:val="000000" w:themeColor="text1"/>
                            <w:sz w:val="28"/>
                            <w:szCs w:val="28"/>
                            <w:lang w:val="en-US"/>
                          </w:rPr>
                          <m:t>i</m:t>
                        </m:r>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j</m:t>
                        </m:r>
                      </m:e>
                    </m:d>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K</m:t>
                    </m:r>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i</m:t>
                    </m:r>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j</m:t>
                    </m:r>
                    <m:r>
                      <w:rPr>
                        <w:rFonts w:ascii="Cambria Math" w:hAnsi="Cambria Math" w:cs="Times New Roman"/>
                        <w:color w:val="000000" w:themeColor="text1"/>
                        <w:sz w:val="28"/>
                        <w:szCs w:val="28"/>
                      </w:rPr>
                      <m:t>)]</m:t>
                    </m:r>
                  </m:e>
                  <m:sup>
                    <m:r>
                      <w:rPr>
                        <w:rFonts w:ascii="Cambria Math" w:hAnsi="Cambria Math" w:cs="Times New Roman"/>
                        <w:color w:val="000000" w:themeColor="text1"/>
                        <w:sz w:val="28"/>
                        <w:szCs w:val="28"/>
                      </w:rPr>
                      <m:t>2</m:t>
                    </m:r>
                  </m:sup>
                </m:sSup>
              </m:e>
            </m:nary>
          </m:e>
        </m:nary>
      </m:oMath>
      <w:r w:rsidRPr="00BB0F34">
        <w:rPr>
          <w:rFonts w:ascii="Times New Roman" w:eastAsiaTheme="minorEastAsia" w:hAnsi="Times New Roman" w:cs="Times New Roman"/>
          <w:iCs/>
          <w:color w:val="000000" w:themeColor="text1"/>
          <w:sz w:val="28"/>
          <w:szCs w:val="28"/>
        </w:rPr>
        <w:tab/>
      </w:r>
      <w:r w:rsidRPr="00BB0F34">
        <w:rPr>
          <w:rFonts w:ascii="Times New Roman" w:eastAsiaTheme="minorEastAsia" w:hAnsi="Times New Roman" w:cs="Times New Roman"/>
          <w:iCs/>
          <w:color w:val="000000" w:themeColor="text1"/>
          <w:sz w:val="28"/>
          <w:szCs w:val="28"/>
        </w:rPr>
        <w:tab/>
      </w:r>
      <w:r w:rsidRPr="00BB0F34">
        <w:rPr>
          <w:rFonts w:ascii="Times New Roman" w:eastAsiaTheme="minorEastAsia" w:hAnsi="Times New Roman" w:cs="Times New Roman"/>
          <w:iCs/>
          <w:color w:val="000000" w:themeColor="text1"/>
          <w:sz w:val="28"/>
          <w:szCs w:val="28"/>
        </w:rPr>
        <w:tab/>
        <w:t>(</w:t>
      </w:r>
      <w:r w:rsidR="00C55D67" w:rsidRPr="00BB0F34">
        <w:rPr>
          <w:rFonts w:ascii="Times New Roman" w:eastAsiaTheme="minorEastAsia" w:hAnsi="Times New Roman" w:cs="Times New Roman"/>
          <w:iCs/>
          <w:color w:val="000000" w:themeColor="text1"/>
          <w:sz w:val="28"/>
          <w:szCs w:val="28"/>
        </w:rPr>
        <w:t>2.</w:t>
      </w:r>
      <w:r w:rsidR="00C23305">
        <w:rPr>
          <w:rFonts w:ascii="Times New Roman" w:eastAsiaTheme="minorEastAsia" w:hAnsi="Times New Roman" w:cs="Times New Roman"/>
          <w:iCs/>
          <w:color w:val="000000" w:themeColor="text1"/>
          <w:sz w:val="28"/>
          <w:szCs w:val="28"/>
        </w:rPr>
        <w:t>25</w:t>
      </w:r>
      <w:r w:rsidRPr="00BB0F34">
        <w:rPr>
          <w:rFonts w:ascii="Times New Roman" w:eastAsiaTheme="minorEastAsia" w:hAnsi="Times New Roman" w:cs="Times New Roman"/>
          <w:iCs/>
          <w:color w:val="000000" w:themeColor="text1"/>
          <w:sz w:val="28"/>
          <w:szCs w:val="28"/>
        </w:rPr>
        <w:t>)</w:t>
      </w:r>
    </w:p>
    <w:p w14:paraId="04B0422E"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p>
    <w:p w14:paraId="3118C339" w14:textId="77777777" w:rsidR="007C35A7" w:rsidRDefault="007C35A7" w:rsidP="007C35A7">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Диапазон значении от 0 до 65025 для 8</w:t>
      </w:r>
      <w:r>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битных изображений. Чем меньше значение MSE, тем меньше различий между изображениями. Данная метрика чувствительна к яркостным изменениям, но не отражает структурные отличия, соответственно не может выровняться хорошо с человеческим восприятием качества.</w:t>
      </w:r>
    </w:p>
    <w:p w14:paraId="78E78F69" w14:textId="57A8EB85"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Пиковое отношение сигнал</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шум (</w:t>
      </w:r>
      <w:proofErr w:type="spellStart"/>
      <w:r w:rsidRPr="00BB0F34">
        <w:rPr>
          <w:rFonts w:ascii="Times New Roman" w:hAnsi="Times New Roman" w:cs="Times New Roman"/>
          <w:color w:val="000000" w:themeColor="text1"/>
          <w:sz w:val="28"/>
          <w:szCs w:val="28"/>
        </w:rPr>
        <w:t>pSNR</w:t>
      </w:r>
      <w:proofErr w:type="spellEnd"/>
      <w:r w:rsidRPr="00BB0F34">
        <w:rPr>
          <w:rFonts w:ascii="Times New Roman" w:hAnsi="Times New Roman" w:cs="Times New Roman"/>
          <w:color w:val="000000" w:themeColor="text1"/>
          <w:sz w:val="28"/>
          <w:szCs w:val="28"/>
        </w:rPr>
        <w:t>). Представляет собой отношение пикового сигнала к среднеквадратичному уровню шума, определяемое при последовательной оценке разницы между всеми пикселями исходного и обработанного изображения (2</w:t>
      </w:r>
      <w:r w:rsidR="00C55D67" w:rsidRPr="00BB0F34">
        <w:rPr>
          <w:rFonts w:ascii="Times New Roman" w:hAnsi="Times New Roman" w:cs="Times New Roman"/>
          <w:color w:val="000000" w:themeColor="text1"/>
          <w:sz w:val="28"/>
          <w:szCs w:val="28"/>
        </w:rPr>
        <w:t>.</w:t>
      </w:r>
      <w:r w:rsidR="00C23305">
        <w:rPr>
          <w:rFonts w:ascii="Times New Roman" w:hAnsi="Times New Roman" w:cs="Times New Roman"/>
          <w:color w:val="000000" w:themeColor="text1"/>
          <w:sz w:val="28"/>
          <w:szCs w:val="28"/>
        </w:rPr>
        <w:t>26</w:t>
      </w:r>
      <w:r w:rsidRPr="00BB0F34">
        <w:rPr>
          <w:rFonts w:ascii="Times New Roman" w:hAnsi="Times New Roman" w:cs="Times New Roman"/>
          <w:color w:val="000000" w:themeColor="text1"/>
          <w:sz w:val="28"/>
          <w:szCs w:val="28"/>
        </w:rPr>
        <w:t xml:space="preserve">). Диапазон принимаемых значений от 0 до 100, измеряется в логарифмической шкале в децибелах. Более высокие значения PSNR указывают на лучшее качество (меньше шума и искажений). </w:t>
      </w:r>
      <w:r w:rsidR="00DF35BD" w:rsidRPr="00BB0F34">
        <w:rPr>
          <w:rFonts w:ascii="Times New Roman" w:hAnsi="Times New Roman" w:cs="Times New Roman"/>
          <w:color w:val="000000" w:themeColor="text1"/>
          <w:sz w:val="28"/>
          <w:szCs w:val="28"/>
        </w:rPr>
        <w:t>Данная метрика у</w:t>
      </w:r>
      <w:r w:rsidRPr="00BB0F34">
        <w:rPr>
          <w:rFonts w:ascii="Times New Roman" w:hAnsi="Times New Roman" w:cs="Times New Roman"/>
          <w:color w:val="000000" w:themeColor="text1"/>
          <w:sz w:val="28"/>
          <w:szCs w:val="28"/>
        </w:rPr>
        <w:t>добна для оценки общего уровня шума, но не учитывает визуальное восприятие.</w:t>
      </w:r>
    </w:p>
    <w:p w14:paraId="6675B1E4" w14:textId="77777777" w:rsidR="00897382" w:rsidRPr="00BB0F34" w:rsidRDefault="00897382" w:rsidP="00D1091F">
      <w:pPr>
        <w:spacing w:after="0" w:line="240" w:lineRule="auto"/>
        <w:jc w:val="both"/>
        <w:rPr>
          <w:rFonts w:ascii="Times New Roman" w:hAnsi="Times New Roman" w:cs="Times New Roman"/>
          <w:color w:val="000000" w:themeColor="text1"/>
          <w:sz w:val="28"/>
          <w:szCs w:val="28"/>
        </w:rPr>
      </w:pPr>
    </w:p>
    <w:p w14:paraId="4C3676AE" w14:textId="628E0DCD" w:rsidR="00897382" w:rsidRPr="00BB0F34" w:rsidRDefault="00897382" w:rsidP="00D1091F">
      <w:pPr>
        <w:spacing w:after="0" w:line="240" w:lineRule="auto"/>
        <w:jc w:val="right"/>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lang w:val="en-US"/>
          </w:rPr>
          <m:t>PSNR</m:t>
        </m:r>
        <m:r>
          <w:rPr>
            <w:rFonts w:ascii="Cambria Math" w:hAnsi="Cambria Math" w:cs="Times New Roman"/>
            <w:color w:val="000000" w:themeColor="text1"/>
            <w:sz w:val="28"/>
            <w:szCs w:val="28"/>
          </w:rPr>
          <m:t>=10*</m:t>
        </m:r>
        <m:sSub>
          <m:sSubPr>
            <m:ctrlPr>
              <w:rPr>
                <w:rFonts w:ascii="Cambria Math" w:hAnsi="Cambria Math" w:cs="Times New Roman"/>
                <w:i/>
                <w:iCs/>
                <w:color w:val="000000" w:themeColor="text1"/>
                <w:sz w:val="28"/>
                <w:szCs w:val="28"/>
                <w:lang w:val="en-US"/>
              </w:rPr>
            </m:ctrlPr>
          </m:sSubPr>
          <m:e>
            <m:r>
              <w:rPr>
                <w:rFonts w:ascii="Cambria Math" w:hAnsi="Cambria Math" w:cs="Times New Roman"/>
                <w:color w:val="000000" w:themeColor="text1"/>
                <w:sz w:val="28"/>
                <w:szCs w:val="28"/>
                <w:lang w:val="en-US"/>
              </w:rPr>
              <m:t>log</m:t>
            </m:r>
          </m:e>
          <m:sub>
            <m:r>
              <w:rPr>
                <w:rFonts w:ascii="Cambria Math" w:hAnsi="Cambria Math" w:cs="Times New Roman"/>
                <w:color w:val="000000" w:themeColor="text1"/>
                <w:sz w:val="28"/>
                <w:szCs w:val="28"/>
              </w:rPr>
              <m:t>10</m:t>
            </m:r>
          </m:sub>
        </m:sSub>
        <m:d>
          <m:dPr>
            <m:ctrlPr>
              <w:rPr>
                <w:rFonts w:ascii="Cambria Math" w:hAnsi="Cambria Math" w:cs="Times New Roman"/>
                <w:i/>
                <w:iCs/>
                <w:color w:val="000000" w:themeColor="text1"/>
                <w:sz w:val="28"/>
                <w:szCs w:val="28"/>
                <w:lang w:val="en-US"/>
              </w:rPr>
            </m:ctrlPr>
          </m:dPr>
          <m:e>
            <m:f>
              <m:fPr>
                <m:ctrlPr>
                  <w:rPr>
                    <w:rFonts w:ascii="Cambria Math" w:hAnsi="Cambria Math" w:cs="Times New Roman"/>
                    <w:i/>
                    <w:iCs/>
                    <w:color w:val="000000" w:themeColor="text1"/>
                    <w:sz w:val="28"/>
                    <w:szCs w:val="28"/>
                    <w:lang w:val="en-US"/>
                  </w:rPr>
                </m:ctrlPr>
              </m:fPr>
              <m:num>
                <m:sSubSup>
                  <m:sSubSupPr>
                    <m:ctrlPr>
                      <w:rPr>
                        <w:rFonts w:ascii="Cambria Math" w:hAnsi="Cambria Math" w:cs="Times New Roman"/>
                        <w:i/>
                        <w:iCs/>
                        <w:color w:val="000000" w:themeColor="text1"/>
                        <w:sz w:val="28"/>
                        <w:szCs w:val="28"/>
                        <w:lang w:val="en-US"/>
                      </w:rPr>
                    </m:ctrlPr>
                  </m:sSubSupPr>
                  <m:e>
                    <m:r>
                      <w:rPr>
                        <w:rFonts w:ascii="Cambria Math" w:hAnsi="Cambria Math" w:cs="Times New Roman"/>
                        <w:color w:val="000000" w:themeColor="text1"/>
                        <w:sz w:val="28"/>
                        <w:szCs w:val="28"/>
                        <w:lang w:val="en-US"/>
                      </w:rPr>
                      <m:t>MAX</m:t>
                    </m:r>
                  </m:e>
                  <m:sub>
                    <m:r>
                      <w:rPr>
                        <w:rFonts w:ascii="Cambria Math" w:hAnsi="Cambria Math" w:cs="Times New Roman"/>
                        <w:color w:val="000000" w:themeColor="text1"/>
                        <w:sz w:val="28"/>
                        <w:szCs w:val="28"/>
                        <w:lang w:val="en-US"/>
                      </w:rPr>
                      <m:t>I</m:t>
                    </m:r>
                  </m:sub>
                  <m:sup>
                    <m:r>
                      <w:rPr>
                        <w:rFonts w:ascii="Cambria Math" w:hAnsi="Cambria Math" w:cs="Times New Roman"/>
                        <w:color w:val="000000" w:themeColor="text1"/>
                        <w:sz w:val="28"/>
                        <w:szCs w:val="28"/>
                      </w:rPr>
                      <m:t>2</m:t>
                    </m:r>
                  </m:sup>
                </m:sSubSup>
              </m:num>
              <m:den>
                <m:r>
                  <w:rPr>
                    <w:rFonts w:ascii="Cambria Math" w:hAnsi="Cambria Math" w:cs="Times New Roman"/>
                    <w:color w:val="000000" w:themeColor="text1"/>
                    <w:sz w:val="28"/>
                    <w:szCs w:val="28"/>
                    <w:lang w:val="en-US"/>
                  </w:rPr>
                  <m:t>MSE</m:t>
                </m:r>
              </m:den>
            </m:f>
          </m:e>
        </m:d>
      </m:oMath>
      <w:r w:rsidRPr="00BB0F34">
        <w:rPr>
          <w:rFonts w:ascii="Times New Roman" w:eastAsiaTheme="minorEastAsia" w:hAnsi="Times New Roman" w:cs="Times New Roman"/>
          <w:iCs/>
          <w:color w:val="000000" w:themeColor="text1"/>
          <w:sz w:val="28"/>
          <w:szCs w:val="28"/>
        </w:rPr>
        <w:tab/>
      </w:r>
      <w:r w:rsidRPr="00BB0F34">
        <w:rPr>
          <w:rFonts w:ascii="Times New Roman" w:eastAsiaTheme="minorEastAsia" w:hAnsi="Times New Roman" w:cs="Times New Roman"/>
          <w:iCs/>
          <w:color w:val="000000" w:themeColor="text1"/>
          <w:sz w:val="28"/>
          <w:szCs w:val="28"/>
        </w:rPr>
        <w:tab/>
      </w:r>
      <w:r w:rsidRPr="00BB0F34">
        <w:rPr>
          <w:rFonts w:ascii="Times New Roman" w:eastAsiaTheme="minorEastAsia" w:hAnsi="Times New Roman" w:cs="Times New Roman"/>
          <w:iCs/>
          <w:color w:val="000000" w:themeColor="text1"/>
          <w:sz w:val="28"/>
          <w:szCs w:val="28"/>
        </w:rPr>
        <w:tab/>
      </w:r>
      <w:r w:rsidRPr="00BB0F34">
        <w:rPr>
          <w:rFonts w:ascii="Times New Roman" w:eastAsiaTheme="minorEastAsia" w:hAnsi="Times New Roman" w:cs="Times New Roman"/>
          <w:iCs/>
          <w:color w:val="000000" w:themeColor="text1"/>
          <w:sz w:val="28"/>
          <w:szCs w:val="28"/>
        </w:rPr>
        <w:tab/>
        <w:t>(2</w:t>
      </w:r>
      <w:r w:rsidR="00C55D67" w:rsidRPr="00BB0F34">
        <w:rPr>
          <w:rFonts w:ascii="Times New Roman" w:eastAsiaTheme="minorEastAsia" w:hAnsi="Times New Roman" w:cs="Times New Roman"/>
          <w:iCs/>
          <w:color w:val="000000" w:themeColor="text1"/>
          <w:sz w:val="28"/>
          <w:szCs w:val="28"/>
        </w:rPr>
        <w:t>.</w:t>
      </w:r>
      <w:r w:rsidR="00C23305">
        <w:rPr>
          <w:rFonts w:ascii="Times New Roman" w:eastAsiaTheme="minorEastAsia" w:hAnsi="Times New Roman" w:cs="Times New Roman"/>
          <w:iCs/>
          <w:color w:val="000000" w:themeColor="text1"/>
          <w:sz w:val="28"/>
          <w:szCs w:val="28"/>
        </w:rPr>
        <w:t>26</w:t>
      </w:r>
      <w:r w:rsidRPr="00BB0F34">
        <w:rPr>
          <w:rFonts w:ascii="Times New Roman" w:eastAsiaTheme="minorEastAsia" w:hAnsi="Times New Roman" w:cs="Times New Roman"/>
          <w:iCs/>
          <w:color w:val="000000" w:themeColor="text1"/>
          <w:sz w:val="28"/>
          <w:szCs w:val="28"/>
        </w:rPr>
        <w:t>)</w:t>
      </w:r>
    </w:p>
    <w:p w14:paraId="6073DEE8" w14:textId="77777777" w:rsidR="00897382" w:rsidRPr="00BB0F34" w:rsidRDefault="00897382" w:rsidP="00D1091F">
      <w:pPr>
        <w:spacing w:after="0" w:line="240" w:lineRule="auto"/>
        <w:jc w:val="both"/>
        <w:rPr>
          <w:rFonts w:ascii="Times New Roman" w:hAnsi="Times New Roman" w:cs="Times New Roman"/>
          <w:color w:val="000000" w:themeColor="text1"/>
          <w:sz w:val="28"/>
          <w:szCs w:val="28"/>
        </w:rPr>
      </w:pPr>
    </w:p>
    <w:p w14:paraId="583B411F" w14:textId="77777777" w:rsidR="00897382" w:rsidRPr="00BB0F34"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Методы, основанные на этих оценках, хороши для изображений, имеющих белый шум. Однако эти меры некорректно отражают структурные искажения изображения.</w:t>
      </w:r>
    </w:p>
    <w:p w14:paraId="743E301B" w14:textId="3B518AC7" w:rsidR="00897382" w:rsidRDefault="0089738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Мера структурного подобия (SSIM). Оценивает структурное сходство между изображениями, включая яркость, контраст и текстуру (</w:t>
      </w:r>
      <w:r w:rsidR="00C55D67" w:rsidRPr="00BB0F34">
        <w:rPr>
          <w:rFonts w:ascii="Times New Roman" w:hAnsi="Times New Roman" w:cs="Times New Roman"/>
          <w:color w:val="000000" w:themeColor="text1"/>
          <w:sz w:val="28"/>
          <w:szCs w:val="28"/>
        </w:rPr>
        <w:t>2.</w:t>
      </w:r>
      <w:r w:rsidR="00C23305">
        <w:rPr>
          <w:rFonts w:ascii="Times New Roman" w:hAnsi="Times New Roman" w:cs="Times New Roman"/>
          <w:color w:val="000000" w:themeColor="text1"/>
          <w:sz w:val="28"/>
          <w:szCs w:val="28"/>
        </w:rPr>
        <w:t>27</w:t>
      </w:r>
      <w:r w:rsidRPr="00BB0F34">
        <w:rPr>
          <w:rFonts w:ascii="Times New Roman" w:hAnsi="Times New Roman" w:cs="Times New Roman"/>
          <w:color w:val="000000" w:themeColor="text1"/>
          <w:sz w:val="28"/>
          <w:szCs w:val="28"/>
        </w:rPr>
        <w:t>). Значения SSIM лежат в диапазоне от 0 до 1 (1 означает полное сходство). Поскольку зрительная система человека способна чувствовать структуру, метрика качества SSIM соглашается более тесно с субъективным качественным счетом.</w:t>
      </w:r>
    </w:p>
    <w:p w14:paraId="697742AB" w14:textId="77777777" w:rsidR="00C23305" w:rsidRPr="00BB0F34" w:rsidRDefault="00C23305" w:rsidP="00D1091F">
      <w:pPr>
        <w:spacing w:after="0" w:line="240" w:lineRule="auto"/>
        <w:ind w:firstLine="709"/>
        <w:jc w:val="both"/>
        <w:rPr>
          <w:rFonts w:ascii="Times New Roman" w:hAnsi="Times New Roman" w:cs="Times New Roman"/>
          <w:color w:val="000000" w:themeColor="text1"/>
          <w:sz w:val="28"/>
          <w:szCs w:val="28"/>
        </w:rPr>
      </w:pPr>
    </w:p>
    <w:p w14:paraId="10C86097" w14:textId="45C23D45" w:rsidR="00897382" w:rsidRPr="00BB0F34" w:rsidRDefault="00897382" w:rsidP="00D1091F">
      <w:pPr>
        <w:spacing w:after="0" w:line="240" w:lineRule="auto"/>
        <w:jc w:val="right"/>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lang w:val="en-US"/>
          </w:rPr>
          <m:t>SSIM</m:t>
        </m:r>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x</m:t>
        </m:r>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y</m:t>
        </m:r>
        <m:r>
          <w:rPr>
            <w:rFonts w:ascii="Cambria Math" w:hAnsi="Cambria Math" w:cs="Times New Roman"/>
            <w:color w:val="000000" w:themeColor="text1"/>
            <w:sz w:val="28"/>
            <w:szCs w:val="28"/>
          </w:rPr>
          <m:t>)=</m:t>
        </m:r>
        <m:f>
          <m:fPr>
            <m:ctrlPr>
              <w:rPr>
                <w:rFonts w:ascii="Cambria Math" w:hAnsi="Cambria Math" w:cs="Times New Roman"/>
                <w:i/>
                <w:iCs/>
                <w:color w:val="000000" w:themeColor="text1"/>
                <w:sz w:val="28"/>
                <w:szCs w:val="28"/>
                <w:lang w:val="en-US"/>
              </w:rPr>
            </m:ctrlPr>
          </m:fPr>
          <m:num>
            <m:r>
              <w:rPr>
                <w:rFonts w:ascii="Cambria Math" w:hAnsi="Cambria Math" w:cs="Times New Roman"/>
                <w:color w:val="000000" w:themeColor="text1"/>
                <w:sz w:val="28"/>
                <w:szCs w:val="28"/>
              </w:rPr>
              <m:t>(2</m:t>
            </m:r>
            <m:sSub>
              <m:sSubPr>
                <m:ctrlPr>
                  <w:rPr>
                    <w:rFonts w:ascii="Cambria Math" w:hAnsi="Cambria Math" w:cs="Times New Roman"/>
                    <w:i/>
                    <w:iCs/>
                    <w:color w:val="000000" w:themeColor="text1"/>
                    <w:sz w:val="28"/>
                    <w:szCs w:val="28"/>
                    <w:lang w:val="en-US"/>
                  </w:rPr>
                </m:ctrlPr>
              </m:sSubPr>
              <m:e>
                <m:r>
                  <w:rPr>
                    <w:rFonts w:ascii="Cambria Math" w:hAnsi="Cambria Math" w:cs="Times New Roman"/>
                    <w:color w:val="000000" w:themeColor="text1"/>
                    <w:sz w:val="28"/>
                    <w:szCs w:val="28"/>
                    <w:lang w:val="en-US"/>
                  </w:rPr>
                  <m:t>μ</m:t>
                </m:r>
              </m:e>
              <m:sub>
                <m:r>
                  <w:rPr>
                    <w:rFonts w:ascii="Cambria Math" w:hAnsi="Cambria Math" w:cs="Times New Roman"/>
                    <w:color w:val="000000" w:themeColor="text1"/>
                    <w:sz w:val="28"/>
                    <w:szCs w:val="28"/>
                    <w:lang w:val="en-US"/>
                  </w:rPr>
                  <m:t>x</m:t>
                </m:r>
              </m:sub>
            </m:sSub>
            <m:sSub>
              <m:sSubPr>
                <m:ctrlPr>
                  <w:rPr>
                    <w:rFonts w:ascii="Cambria Math" w:hAnsi="Cambria Math" w:cs="Times New Roman"/>
                    <w:i/>
                    <w:iCs/>
                    <w:color w:val="000000" w:themeColor="text1"/>
                    <w:sz w:val="28"/>
                    <w:szCs w:val="28"/>
                    <w:lang w:val="en-US"/>
                  </w:rPr>
                </m:ctrlPr>
              </m:sSubPr>
              <m:e>
                <m:r>
                  <w:rPr>
                    <w:rFonts w:ascii="Cambria Math" w:hAnsi="Cambria Math" w:cs="Times New Roman"/>
                    <w:color w:val="000000" w:themeColor="text1"/>
                    <w:sz w:val="28"/>
                    <w:szCs w:val="28"/>
                    <w:lang w:val="en-US"/>
                  </w:rPr>
                  <m:t>μ</m:t>
                </m:r>
              </m:e>
              <m:sub>
                <m:r>
                  <w:rPr>
                    <w:rFonts w:ascii="Cambria Math" w:hAnsi="Cambria Math" w:cs="Times New Roman"/>
                    <w:color w:val="000000" w:themeColor="text1"/>
                    <w:sz w:val="28"/>
                    <w:szCs w:val="28"/>
                    <w:lang w:val="en-US"/>
                  </w:rPr>
                  <m:t>y</m:t>
                </m:r>
              </m:sub>
            </m:sSub>
            <m:r>
              <w:rPr>
                <w:rFonts w:ascii="Cambria Math" w:hAnsi="Cambria Math" w:cs="Times New Roman"/>
                <w:color w:val="000000" w:themeColor="text1"/>
                <w:sz w:val="28"/>
                <w:szCs w:val="28"/>
              </w:rPr>
              <m:t>+</m:t>
            </m:r>
            <m:sSub>
              <m:sSubPr>
                <m:ctrlPr>
                  <w:rPr>
                    <w:rFonts w:ascii="Cambria Math" w:hAnsi="Cambria Math" w:cs="Times New Roman"/>
                    <w:i/>
                    <w:iCs/>
                    <w:color w:val="000000" w:themeColor="text1"/>
                    <w:sz w:val="28"/>
                    <w:szCs w:val="28"/>
                    <w:lang w:val="en-US"/>
                  </w:rPr>
                </m:ctrlPr>
              </m:sSubPr>
              <m:e>
                <m:r>
                  <w:rPr>
                    <w:rFonts w:ascii="Cambria Math" w:hAnsi="Cambria Math" w:cs="Times New Roman"/>
                    <w:color w:val="000000" w:themeColor="text1"/>
                    <w:sz w:val="28"/>
                    <w:szCs w:val="28"/>
                    <w:lang w:val="en-US"/>
                  </w:rPr>
                  <m:t>C</m:t>
                </m:r>
              </m:e>
              <m:sub>
                <m: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)(2</m:t>
            </m:r>
            <m:sSub>
              <m:sSubPr>
                <m:ctrlPr>
                  <w:rPr>
                    <w:rFonts w:ascii="Cambria Math" w:hAnsi="Cambria Math" w:cs="Times New Roman"/>
                    <w:i/>
                    <w:iCs/>
                    <w:color w:val="000000" w:themeColor="text1"/>
                    <w:sz w:val="28"/>
                    <w:szCs w:val="28"/>
                    <w:lang w:val="en-US"/>
                  </w:rPr>
                </m:ctrlPr>
              </m:sSubPr>
              <m:e>
                <m:r>
                  <w:rPr>
                    <w:rFonts w:ascii="Cambria Math" w:hAnsi="Cambria Math" w:cs="Times New Roman"/>
                    <w:color w:val="000000" w:themeColor="text1"/>
                    <w:sz w:val="28"/>
                    <w:szCs w:val="28"/>
                    <w:lang w:val="en-US"/>
                  </w:rPr>
                  <m:t>σ</m:t>
                </m:r>
              </m:e>
              <m:sub>
                <m:r>
                  <w:rPr>
                    <w:rFonts w:ascii="Cambria Math" w:hAnsi="Cambria Math" w:cs="Times New Roman"/>
                    <w:color w:val="000000" w:themeColor="text1"/>
                    <w:sz w:val="28"/>
                    <w:szCs w:val="28"/>
                    <w:lang w:val="en-US"/>
                  </w:rPr>
                  <m:t>xy</m:t>
                </m:r>
              </m:sub>
            </m:sSub>
            <m:r>
              <w:rPr>
                <w:rFonts w:ascii="Cambria Math" w:hAnsi="Cambria Math" w:cs="Times New Roman"/>
                <w:color w:val="000000" w:themeColor="text1"/>
                <w:sz w:val="28"/>
                <w:szCs w:val="28"/>
              </w:rPr>
              <m:t>+</m:t>
            </m:r>
            <m:sSub>
              <m:sSubPr>
                <m:ctrlPr>
                  <w:rPr>
                    <w:rFonts w:ascii="Cambria Math" w:hAnsi="Cambria Math" w:cs="Times New Roman"/>
                    <w:i/>
                    <w:iCs/>
                    <w:color w:val="000000" w:themeColor="text1"/>
                    <w:sz w:val="28"/>
                    <w:szCs w:val="28"/>
                    <w:lang w:val="en-US"/>
                  </w:rPr>
                </m:ctrlPr>
              </m:sSubPr>
              <m:e>
                <m:r>
                  <w:rPr>
                    <w:rFonts w:ascii="Cambria Math" w:hAnsi="Cambria Math" w:cs="Times New Roman"/>
                    <w:color w:val="000000" w:themeColor="text1"/>
                    <w:sz w:val="28"/>
                    <w:szCs w:val="28"/>
                    <w:lang w:val="en-US"/>
                  </w:rPr>
                  <m:t>C</m:t>
                </m:r>
              </m:e>
              <m:sub>
                <m:r>
                  <w:rPr>
                    <w:rFonts w:ascii="Cambria Math" w:hAnsi="Cambria Math" w:cs="Times New Roman"/>
                    <w:color w:val="000000" w:themeColor="text1"/>
                    <w:sz w:val="28"/>
                    <w:szCs w:val="28"/>
                  </w:rPr>
                  <m:t>2</m:t>
                </m:r>
              </m:sub>
            </m:sSub>
            <m:r>
              <w:rPr>
                <w:rFonts w:ascii="Cambria Math" w:hAnsi="Cambria Math" w:cs="Times New Roman"/>
                <w:color w:val="000000" w:themeColor="text1"/>
                <w:sz w:val="28"/>
                <w:szCs w:val="28"/>
              </w:rPr>
              <m:t>)</m:t>
            </m:r>
          </m:num>
          <m:den>
            <m:r>
              <w:rPr>
                <w:rFonts w:ascii="Cambria Math" w:hAnsi="Cambria Math" w:cs="Times New Roman"/>
                <w:color w:val="000000" w:themeColor="text1"/>
                <w:sz w:val="28"/>
                <w:szCs w:val="28"/>
              </w:rPr>
              <m:t>(</m:t>
            </m:r>
            <m:sSubSup>
              <m:sSubSupPr>
                <m:ctrlPr>
                  <w:rPr>
                    <w:rFonts w:ascii="Cambria Math" w:hAnsi="Cambria Math" w:cs="Times New Roman"/>
                    <w:i/>
                    <w:iCs/>
                    <w:color w:val="000000" w:themeColor="text1"/>
                    <w:sz w:val="28"/>
                    <w:szCs w:val="28"/>
                    <w:lang w:val="en-US"/>
                  </w:rPr>
                </m:ctrlPr>
              </m:sSubSupPr>
              <m:e>
                <m:r>
                  <w:rPr>
                    <w:rFonts w:ascii="Cambria Math" w:hAnsi="Cambria Math" w:cs="Times New Roman"/>
                    <w:color w:val="000000" w:themeColor="text1"/>
                    <w:sz w:val="28"/>
                    <w:szCs w:val="28"/>
                    <w:lang w:val="en-US"/>
                  </w:rPr>
                  <m:t>μ</m:t>
                </m:r>
              </m:e>
              <m:sub>
                <m:r>
                  <w:rPr>
                    <w:rFonts w:ascii="Cambria Math" w:hAnsi="Cambria Math" w:cs="Times New Roman"/>
                    <w:color w:val="000000" w:themeColor="text1"/>
                    <w:sz w:val="28"/>
                    <w:szCs w:val="28"/>
                    <w:lang w:val="en-US"/>
                  </w:rPr>
                  <m:t>x</m:t>
                </m:r>
              </m:sub>
              <m:sup>
                <m:r>
                  <w:rPr>
                    <w:rFonts w:ascii="Cambria Math" w:hAnsi="Cambria Math" w:cs="Times New Roman"/>
                    <w:color w:val="000000" w:themeColor="text1"/>
                    <w:sz w:val="28"/>
                    <w:szCs w:val="28"/>
                  </w:rPr>
                  <m:t>2</m:t>
                </m:r>
              </m:sup>
            </m:sSubSup>
            <m:r>
              <w:rPr>
                <w:rFonts w:ascii="Cambria Math" w:hAnsi="Cambria Math" w:cs="Times New Roman"/>
                <w:color w:val="000000" w:themeColor="text1"/>
                <w:sz w:val="28"/>
                <w:szCs w:val="28"/>
              </w:rPr>
              <m:t>+</m:t>
            </m:r>
            <m:sSubSup>
              <m:sSubSupPr>
                <m:ctrlPr>
                  <w:rPr>
                    <w:rFonts w:ascii="Cambria Math" w:hAnsi="Cambria Math" w:cs="Times New Roman"/>
                    <w:i/>
                    <w:iCs/>
                    <w:color w:val="000000" w:themeColor="text1"/>
                    <w:sz w:val="28"/>
                    <w:szCs w:val="28"/>
                    <w:lang w:val="en-US"/>
                  </w:rPr>
                </m:ctrlPr>
              </m:sSubSupPr>
              <m:e>
                <m:r>
                  <w:rPr>
                    <w:rFonts w:ascii="Cambria Math" w:hAnsi="Cambria Math" w:cs="Times New Roman"/>
                    <w:color w:val="000000" w:themeColor="text1"/>
                    <w:sz w:val="28"/>
                    <w:szCs w:val="28"/>
                    <w:lang w:val="en-US"/>
                  </w:rPr>
                  <m:t>μ</m:t>
                </m:r>
              </m:e>
              <m:sub>
                <m:r>
                  <w:rPr>
                    <w:rFonts w:ascii="Cambria Math" w:hAnsi="Cambria Math" w:cs="Times New Roman"/>
                    <w:color w:val="000000" w:themeColor="text1"/>
                    <w:sz w:val="28"/>
                    <w:szCs w:val="28"/>
                    <w:lang w:val="en-US"/>
                  </w:rPr>
                  <m:t>y</m:t>
                </m:r>
              </m:sub>
              <m:sup>
                <m:r>
                  <w:rPr>
                    <w:rFonts w:ascii="Cambria Math" w:hAnsi="Cambria Math" w:cs="Times New Roman"/>
                    <w:color w:val="000000" w:themeColor="text1"/>
                    <w:sz w:val="28"/>
                    <w:szCs w:val="28"/>
                  </w:rPr>
                  <m:t>2</m:t>
                </m:r>
              </m:sup>
            </m:sSubSup>
            <m:r>
              <w:rPr>
                <w:rFonts w:ascii="Cambria Math" w:hAnsi="Cambria Math" w:cs="Times New Roman"/>
                <w:color w:val="000000" w:themeColor="text1"/>
                <w:sz w:val="28"/>
                <w:szCs w:val="28"/>
              </w:rPr>
              <m:t>+</m:t>
            </m:r>
            <m:sSub>
              <m:sSubPr>
                <m:ctrlPr>
                  <w:rPr>
                    <w:rFonts w:ascii="Cambria Math" w:hAnsi="Cambria Math" w:cs="Times New Roman"/>
                    <w:i/>
                    <w:iCs/>
                    <w:color w:val="000000" w:themeColor="text1"/>
                    <w:sz w:val="28"/>
                    <w:szCs w:val="28"/>
                    <w:lang w:val="en-US"/>
                  </w:rPr>
                </m:ctrlPr>
              </m:sSubPr>
              <m:e>
                <m:r>
                  <w:rPr>
                    <w:rFonts w:ascii="Cambria Math" w:hAnsi="Cambria Math" w:cs="Times New Roman"/>
                    <w:color w:val="000000" w:themeColor="text1"/>
                    <w:sz w:val="28"/>
                    <w:szCs w:val="28"/>
                    <w:lang w:val="en-US"/>
                  </w:rPr>
                  <m:t>C</m:t>
                </m:r>
              </m:e>
              <m:sub>
                <m:r>
                  <w:rPr>
                    <w:rFonts w:ascii="Cambria Math" w:hAnsi="Cambria Math" w:cs="Times New Roman"/>
                    <w:color w:val="000000" w:themeColor="text1"/>
                    <w:sz w:val="28"/>
                    <w:szCs w:val="28"/>
                  </w:rPr>
                  <m:t>1</m:t>
                </m:r>
              </m:sub>
            </m:sSub>
            <m:r>
              <w:rPr>
                <w:rFonts w:ascii="Cambria Math" w:hAnsi="Cambria Math" w:cs="Times New Roman"/>
                <w:color w:val="000000" w:themeColor="text1"/>
                <w:sz w:val="28"/>
                <w:szCs w:val="28"/>
              </w:rPr>
              <m:t>)(</m:t>
            </m:r>
            <m:sSubSup>
              <m:sSubSupPr>
                <m:ctrlPr>
                  <w:rPr>
                    <w:rFonts w:ascii="Cambria Math" w:hAnsi="Cambria Math" w:cs="Times New Roman"/>
                    <w:i/>
                    <w:iCs/>
                    <w:color w:val="000000" w:themeColor="text1"/>
                    <w:sz w:val="28"/>
                    <w:szCs w:val="28"/>
                    <w:lang w:val="en-US"/>
                  </w:rPr>
                </m:ctrlPr>
              </m:sSubSupPr>
              <m:e>
                <m:r>
                  <w:rPr>
                    <w:rFonts w:ascii="Cambria Math" w:hAnsi="Cambria Math" w:cs="Times New Roman"/>
                    <w:color w:val="000000" w:themeColor="text1"/>
                    <w:sz w:val="28"/>
                    <w:szCs w:val="28"/>
                    <w:lang w:val="en-US"/>
                  </w:rPr>
                  <m:t>σ</m:t>
                </m:r>
              </m:e>
              <m:sub>
                <m:r>
                  <w:rPr>
                    <w:rFonts w:ascii="Cambria Math" w:hAnsi="Cambria Math" w:cs="Times New Roman"/>
                    <w:color w:val="000000" w:themeColor="text1"/>
                    <w:sz w:val="28"/>
                    <w:szCs w:val="28"/>
                    <w:lang w:val="en-US"/>
                  </w:rPr>
                  <m:t>x</m:t>
                </m:r>
              </m:sub>
              <m:sup>
                <m:r>
                  <w:rPr>
                    <w:rFonts w:ascii="Cambria Math" w:hAnsi="Cambria Math" w:cs="Times New Roman"/>
                    <w:color w:val="000000" w:themeColor="text1"/>
                    <w:sz w:val="28"/>
                    <w:szCs w:val="28"/>
                  </w:rPr>
                  <m:t>2</m:t>
                </m:r>
              </m:sup>
            </m:sSubSup>
            <m:r>
              <w:rPr>
                <w:rFonts w:ascii="Cambria Math" w:hAnsi="Cambria Math" w:cs="Times New Roman"/>
                <w:color w:val="000000" w:themeColor="text1"/>
                <w:sz w:val="28"/>
                <w:szCs w:val="28"/>
              </w:rPr>
              <m:t>+</m:t>
            </m:r>
            <m:sSubSup>
              <m:sSubSupPr>
                <m:ctrlPr>
                  <w:rPr>
                    <w:rFonts w:ascii="Cambria Math" w:hAnsi="Cambria Math" w:cs="Times New Roman"/>
                    <w:i/>
                    <w:iCs/>
                    <w:color w:val="000000" w:themeColor="text1"/>
                    <w:sz w:val="28"/>
                    <w:szCs w:val="28"/>
                    <w:lang w:val="en-US"/>
                  </w:rPr>
                </m:ctrlPr>
              </m:sSubSupPr>
              <m:e>
                <m:r>
                  <w:rPr>
                    <w:rFonts w:ascii="Cambria Math" w:hAnsi="Cambria Math" w:cs="Times New Roman"/>
                    <w:color w:val="000000" w:themeColor="text1"/>
                    <w:sz w:val="28"/>
                    <w:szCs w:val="28"/>
                    <w:lang w:val="en-US"/>
                  </w:rPr>
                  <m:t>σ</m:t>
                </m:r>
              </m:e>
              <m:sub>
                <m:r>
                  <w:rPr>
                    <w:rFonts w:ascii="Cambria Math" w:hAnsi="Cambria Math" w:cs="Times New Roman"/>
                    <w:color w:val="000000" w:themeColor="text1"/>
                    <w:sz w:val="28"/>
                    <w:szCs w:val="28"/>
                    <w:lang w:val="en-US"/>
                  </w:rPr>
                  <m:t>y</m:t>
                </m:r>
              </m:sub>
              <m:sup>
                <m:r>
                  <w:rPr>
                    <w:rFonts w:ascii="Cambria Math" w:hAnsi="Cambria Math" w:cs="Times New Roman"/>
                    <w:color w:val="000000" w:themeColor="text1"/>
                    <w:sz w:val="28"/>
                    <w:szCs w:val="28"/>
                  </w:rPr>
                  <m:t>2</m:t>
                </m:r>
              </m:sup>
            </m:sSubSup>
            <m:r>
              <w:rPr>
                <w:rFonts w:ascii="Cambria Math" w:hAnsi="Cambria Math" w:cs="Times New Roman"/>
                <w:color w:val="000000" w:themeColor="text1"/>
                <w:sz w:val="28"/>
                <w:szCs w:val="28"/>
              </w:rPr>
              <m:t>+</m:t>
            </m:r>
            <m:sSub>
              <m:sSubPr>
                <m:ctrlPr>
                  <w:rPr>
                    <w:rFonts w:ascii="Cambria Math" w:hAnsi="Cambria Math" w:cs="Times New Roman"/>
                    <w:i/>
                    <w:iCs/>
                    <w:color w:val="000000" w:themeColor="text1"/>
                    <w:sz w:val="28"/>
                    <w:szCs w:val="28"/>
                    <w:lang w:val="en-US"/>
                  </w:rPr>
                </m:ctrlPr>
              </m:sSubPr>
              <m:e>
                <m:r>
                  <w:rPr>
                    <w:rFonts w:ascii="Cambria Math" w:hAnsi="Cambria Math" w:cs="Times New Roman"/>
                    <w:color w:val="000000" w:themeColor="text1"/>
                    <w:sz w:val="28"/>
                    <w:szCs w:val="28"/>
                    <w:lang w:val="en-US"/>
                  </w:rPr>
                  <m:t>C</m:t>
                </m:r>
              </m:e>
              <m:sub>
                <m:r>
                  <w:rPr>
                    <w:rFonts w:ascii="Cambria Math" w:hAnsi="Cambria Math" w:cs="Times New Roman"/>
                    <w:color w:val="000000" w:themeColor="text1"/>
                    <w:sz w:val="28"/>
                    <w:szCs w:val="28"/>
                  </w:rPr>
                  <m:t>2</m:t>
                </m:r>
              </m:sub>
            </m:sSub>
            <m:r>
              <w:rPr>
                <w:rFonts w:ascii="Cambria Math" w:hAnsi="Cambria Math" w:cs="Times New Roman"/>
                <w:color w:val="000000" w:themeColor="text1"/>
                <w:sz w:val="28"/>
                <w:szCs w:val="28"/>
              </w:rPr>
              <m:t>)</m:t>
            </m:r>
          </m:den>
        </m:f>
      </m:oMath>
      <w:r w:rsidRPr="00BB0F34">
        <w:rPr>
          <w:rFonts w:ascii="Times New Roman" w:eastAsiaTheme="minorEastAsia" w:hAnsi="Times New Roman" w:cs="Times New Roman"/>
          <w:iCs/>
          <w:color w:val="000000" w:themeColor="text1"/>
          <w:sz w:val="28"/>
          <w:szCs w:val="28"/>
        </w:rPr>
        <w:tab/>
      </w:r>
      <w:r w:rsidRPr="00BB0F34">
        <w:rPr>
          <w:rFonts w:ascii="Times New Roman" w:eastAsiaTheme="minorEastAsia" w:hAnsi="Times New Roman" w:cs="Times New Roman"/>
          <w:iCs/>
          <w:color w:val="000000" w:themeColor="text1"/>
          <w:sz w:val="28"/>
          <w:szCs w:val="28"/>
        </w:rPr>
        <w:tab/>
      </w:r>
      <w:r w:rsidRPr="00BB0F34">
        <w:rPr>
          <w:rFonts w:ascii="Times New Roman" w:eastAsiaTheme="minorEastAsia" w:hAnsi="Times New Roman" w:cs="Times New Roman"/>
          <w:iCs/>
          <w:color w:val="000000" w:themeColor="text1"/>
          <w:sz w:val="28"/>
          <w:szCs w:val="28"/>
        </w:rPr>
        <w:tab/>
      </w:r>
      <w:r w:rsidRPr="00BB0F34">
        <w:rPr>
          <w:rFonts w:ascii="Times New Roman" w:eastAsiaTheme="minorEastAsia" w:hAnsi="Times New Roman" w:cs="Times New Roman"/>
          <w:iCs/>
          <w:color w:val="000000" w:themeColor="text1"/>
          <w:sz w:val="28"/>
          <w:szCs w:val="28"/>
        </w:rPr>
        <w:tab/>
        <w:t>(</w:t>
      </w:r>
      <w:r w:rsidR="00C55D67" w:rsidRPr="00BB0F34">
        <w:rPr>
          <w:rFonts w:ascii="Times New Roman" w:eastAsiaTheme="minorEastAsia" w:hAnsi="Times New Roman" w:cs="Times New Roman"/>
          <w:iCs/>
          <w:color w:val="000000" w:themeColor="text1"/>
          <w:sz w:val="28"/>
          <w:szCs w:val="28"/>
        </w:rPr>
        <w:t>2.</w:t>
      </w:r>
      <w:r w:rsidR="00C23305">
        <w:rPr>
          <w:rFonts w:ascii="Times New Roman" w:eastAsiaTheme="minorEastAsia" w:hAnsi="Times New Roman" w:cs="Times New Roman"/>
          <w:iCs/>
          <w:color w:val="000000" w:themeColor="text1"/>
          <w:sz w:val="28"/>
          <w:szCs w:val="28"/>
        </w:rPr>
        <w:t>27</w:t>
      </w:r>
      <w:r w:rsidRPr="00BB0F34">
        <w:rPr>
          <w:rFonts w:ascii="Times New Roman" w:eastAsiaTheme="minorEastAsia" w:hAnsi="Times New Roman" w:cs="Times New Roman"/>
          <w:iCs/>
          <w:color w:val="000000" w:themeColor="text1"/>
          <w:sz w:val="28"/>
          <w:szCs w:val="28"/>
        </w:rPr>
        <w:t>)</w:t>
      </w:r>
    </w:p>
    <w:p w14:paraId="722E402B" w14:textId="77777777" w:rsidR="008A36E9" w:rsidRPr="00BB0F34" w:rsidRDefault="008A36E9" w:rsidP="00D1091F">
      <w:pPr>
        <w:spacing w:after="0" w:line="240" w:lineRule="auto"/>
        <w:ind w:firstLine="709"/>
        <w:jc w:val="both"/>
        <w:rPr>
          <w:rFonts w:ascii="Times New Roman" w:hAnsi="Times New Roman" w:cs="Times New Roman"/>
          <w:b/>
          <w:color w:val="000000" w:themeColor="text1"/>
          <w:sz w:val="28"/>
          <w:szCs w:val="28"/>
        </w:rPr>
      </w:pPr>
    </w:p>
    <w:p w14:paraId="73609E1D" w14:textId="0DBA77F2" w:rsidR="008A36E9" w:rsidRPr="00BB0F34" w:rsidRDefault="008A36E9" w:rsidP="00D1091F">
      <w:pPr>
        <w:spacing w:after="0" w:line="240" w:lineRule="auto"/>
        <w:ind w:firstLine="709"/>
        <w:jc w:val="both"/>
        <w:rPr>
          <w:rFonts w:ascii="Times New Roman" w:hAnsi="Times New Roman" w:cs="Times New Roman"/>
          <w:b/>
          <w:color w:val="000000" w:themeColor="text1"/>
          <w:sz w:val="28"/>
          <w:szCs w:val="28"/>
        </w:rPr>
      </w:pPr>
      <w:r w:rsidRPr="00BB0F34">
        <w:rPr>
          <w:rFonts w:ascii="Times New Roman" w:hAnsi="Times New Roman" w:cs="Times New Roman"/>
          <w:color w:val="000000" w:themeColor="text1"/>
          <w:sz w:val="28"/>
          <w:szCs w:val="28"/>
        </w:rPr>
        <w:t xml:space="preserve">По результатам сравнения методов на основе метрик было установлено, что лучшими являются фильтры Гаусса, Лапласа и Билатеральный (Таблица </w:t>
      </w:r>
      <w:r w:rsidR="006568B4" w:rsidRPr="00BB0F34">
        <w:rPr>
          <w:rFonts w:ascii="Times New Roman" w:hAnsi="Times New Roman" w:cs="Times New Roman"/>
          <w:color w:val="000000" w:themeColor="text1"/>
          <w:sz w:val="28"/>
          <w:szCs w:val="28"/>
        </w:rPr>
        <w:t>2</w:t>
      </w:r>
      <w:r w:rsidR="00A24C47" w:rsidRPr="00BB0F34">
        <w:rPr>
          <w:rFonts w:ascii="Times New Roman" w:hAnsi="Times New Roman" w:cs="Times New Roman"/>
          <w:color w:val="000000" w:themeColor="text1"/>
          <w:sz w:val="28"/>
          <w:szCs w:val="28"/>
        </w:rPr>
        <w:t>.3</w:t>
      </w:r>
      <w:r w:rsidRPr="00BB0F34">
        <w:rPr>
          <w:rFonts w:ascii="Times New Roman" w:hAnsi="Times New Roman" w:cs="Times New Roman"/>
          <w:color w:val="000000" w:themeColor="text1"/>
          <w:sz w:val="28"/>
          <w:szCs w:val="28"/>
        </w:rPr>
        <w:t>). Но визуально, если разобраться, эти методы показывают не самые лучшие результаты.</w:t>
      </w:r>
      <w:r w:rsidR="00A24C47" w:rsidRPr="00BB0F34">
        <w:rPr>
          <w:rFonts w:ascii="Times New Roman" w:hAnsi="Times New Roman" w:cs="Times New Roman"/>
          <w:color w:val="000000" w:themeColor="text1"/>
          <w:sz w:val="28"/>
          <w:szCs w:val="28"/>
        </w:rPr>
        <w:t xml:space="preserve"> </w:t>
      </w:r>
    </w:p>
    <w:p w14:paraId="5C9EBF56" w14:textId="77777777" w:rsidR="008A36E9" w:rsidRPr="00BB0F34" w:rsidRDefault="008A36E9" w:rsidP="00D1091F">
      <w:pPr>
        <w:spacing w:after="0" w:line="240" w:lineRule="auto"/>
        <w:jc w:val="both"/>
        <w:rPr>
          <w:rFonts w:ascii="Times New Roman" w:hAnsi="Times New Roman" w:cs="Times New Roman"/>
          <w:color w:val="000000" w:themeColor="text1"/>
          <w:sz w:val="28"/>
          <w:szCs w:val="28"/>
        </w:rPr>
      </w:pPr>
    </w:p>
    <w:p w14:paraId="511F295F" w14:textId="71814650" w:rsidR="008A36E9" w:rsidRPr="00BB0F34" w:rsidRDefault="008A36E9" w:rsidP="007C35A7">
      <w:pPr>
        <w:spacing w:after="0" w:line="240" w:lineRule="auto"/>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Таблица </w:t>
      </w:r>
      <w:r w:rsidR="006568B4" w:rsidRPr="00BB0F34">
        <w:rPr>
          <w:rFonts w:ascii="Times New Roman" w:hAnsi="Times New Roman" w:cs="Times New Roman"/>
          <w:color w:val="000000" w:themeColor="text1"/>
          <w:sz w:val="28"/>
          <w:szCs w:val="28"/>
        </w:rPr>
        <w:t>2</w:t>
      </w:r>
      <w:r w:rsidR="008A4FBB" w:rsidRPr="00BB0F34">
        <w:rPr>
          <w:rFonts w:ascii="Times New Roman" w:hAnsi="Times New Roman" w:cs="Times New Roman"/>
          <w:color w:val="000000" w:themeColor="text1"/>
          <w:sz w:val="28"/>
          <w:szCs w:val="28"/>
        </w:rPr>
        <w:t xml:space="preserve">.3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Сравнение методов по метрикам оценки качества.</w:t>
      </w:r>
    </w:p>
    <w:p w14:paraId="33830744" w14:textId="77777777" w:rsidR="008A36E9" w:rsidRPr="00BB0F34" w:rsidRDefault="008A36E9" w:rsidP="00D1091F">
      <w:pPr>
        <w:spacing w:after="0" w:line="240" w:lineRule="auto"/>
        <w:jc w:val="both"/>
        <w:rPr>
          <w:rFonts w:ascii="Times New Roman" w:hAnsi="Times New Roman" w:cs="Times New Roman"/>
          <w:color w:val="000000" w:themeColor="text1"/>
          <w:sz w:val="28"/>
          <w:szCs w:val="28"/>
        </w:rPr>
      </w:pPr>
    </w:p>
    <w:tbl>
      <w:tblPr>
        <w:tblStyle w:val="ab"/>
        <w:tblW w:w="6516" w:type="dxa"/>
        <w:jc w:val="center"/>
        <w:tblLook w:val="04A0" w:firstRow="1" w:lastRow="0" w:firstColumn="1" w:lastColumn="0" w:noHBand="0" w:noVBand="1"/>
      </w:tblPr>
      <w:tblGrid>
        <w:gridCol w:w="2405"/>
        <w:gridCol w:w="1418"/>
        <w:gridCol w:w="1134"/>
        <w:gridCol w:w="1559"/>
      </w:tblGrid>
      <w:tr w:rsidR="00C3744A" w:rsidRPr="00667713" w14:paraId="66E44D72" w14:textId="77777777" w:rsidTr="00C928DE">
        <w:trPr>
          <w:jc w:val="center"/>
        </w:trPr>
        <w:tc>
          <w:tcPr>
            <w:tcW w:w="2405" w:type="dxa"/>
          </w:tcPr>
          <w:p w14:paraId="44BA88CE" w14:textId="77777777" w:rsidR="008A36E9" w:rsidRPr="00667713" w:rsidRDefault="008A36E9" w:rsidP="00D1091F">
            <w:pPr>
              <w:jc w:val="center"/>
              <w:rPr>
                <w:rFonts w:ascii="Times New Roman" w:hAnsi="Times New Roman" w:cs="Times New Roman"/>
                <w:bCs/>
                <w:color w:val="000000" w:themeColor="text1"/>
                <w:sz w:val="24"/>
                <w:szCs w:val="28"/>
              </w:rPr>
            </w:pPr>
            <w:proofErr w:type="spellStart"/>
            <w:r w:rsidRPr="00667713">
              <w:rPr>
                <w:rFonts w:ascii="Times New Roman" w:hAnsi="Times New Roman" w:cs="Times New Roman"/>
                <w:bCs/>
                <w:color w:val="000000" w:themeColor="text1"/>
                <w:sz w:val="24"/>
                <w:szCs w:val="28"/>
                <w:lang w:bidi="en-US"/>
              </w:rPr>
              <w:lastRenderedPageBreak/>
              <w:t>Method</w:t>
            </w:r>
            <w:proofErr w:type="spellEnd"/>
          </w:p>
        </w:tc>
        <w:tc>
          <w:tcPr>
            <w:tcW w:w="1418" w:type="dxa"/>
          </w:tcPr>
          <w:p w14:paraId="431F1D27" w14:textId="77777777" w:rsidR="008A36E9" w:rsidRPr="00667713" w:rsidRDefault="008A36E9" w:rsidP="00D1091F">
            <w:pPr>
              <w:jc w:val="center"/>
              <w:rPr>
                <w:rFonts w:ascii="Times New Roman" w:hAnsi="Times New Roman" w:cs="Times New Roman"/>
                <w:bCs/>
                <w:color w:val="000000" w:themeColor="text1"/>
                <w:sz w:val="24"/>
                <w:szCs w:val="28"/>
                <w:lang w:val="en-US"/>
              </w:rPr>
            </w:pPr>
            <w:r w:rsidRPr="00667713">
              <w:rPr>
                <w:rFonts w:ascii="Times New Roman" w:hAnsi="Times New Roman" w:cs="Times New Roman"/>
                <w:bCs/>
                <w:color w:val="000000" w:themeColor="text1"/>
                <w:sz w:val="24"/>
                <w:szCs w:val="28"/>
                <w:lang w:bidi="en-US"/>
              </w:rPr>
              <w:t>MSE</w:t>
            </w:r>
          </w:p>
        </w:tc>
        <w:tc>
          <w:tcPr>
            <w:tcW w:w="1134" w:type="dxa"/>
          </w:tcPr>
          <w:p w14:paraId="1BAE449A"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bidi="en-US"/>
              </w:rPr>
              <w:t>PSNR</w:t>
            </w:r>
          </w:p>
        </w:tc>
        <w:tc>
          <w:tcPr>
            <w:tcW w:w="1559" w:type="dxa"/>
          </w:tcPr>
          <w:p w14:paraId="078A7CD9"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bidi="en-US"/>
              </w:rPr>
              <w:t>SSIM</w:t>
            </w:r>
          </w:p>
        </w:tc>
      </w:tr>
      <w:tr w:rsidR="00C3744A" w:rsidRPr="00667713" w14:paraId="3E4718BA" w14:textId="77777777" w:rsidTr="00C928DE">
        <w:trPr>
          <w:jc w:val="center"/>
        </w:trPr>
        <w:tc>
          <w:tcPr>
            <w:tcW w:w="2405" w:type="dxa"/>
          </w:tcPr>
          <w:p w14:paraId="5F7C0C97" w14:textId="77777777" w:rsidR="008A36E9" w:rsidRPr="00667713" w:rsidRDefault="008A36E9" w:rsidP="00D1091F">
            <w:pPr>
              <w:jc w:val="both"/>
              <w:rPr>
                <w:rFonts w:ascii="Times New Roman" w:hAnsi="Times New Roman" w:cs="Times New Roman"/>
                <w:bCs/>
                <w:color w:val="000000" w:themeColor="text1"/>
                <w:sz w:val="24"/>
                <w:szCs w:val="28"/>
                <w:lang w:val="en-US"/>
              </w:rPr>
            </w:pPr>
            <w:proofErr w:type="spellStart"/>
            <w:r w:rsidRPr="00667713">
              <w:rPr>
                <w:rFonts w:ascii="Times New Roman" w:hAnsi="Times New Roman" w:cs="Times New Roman"/>
                <w:bCs/>
                <w:color w:val="000000" w:themeColor="text1"/>
                <w:sz w:val="24"/>
                <w:szCs w:val="28"/>
                <w:lang w:bidi="en-US"/>
              </w:rPr>
              <w:t>Combined</w:t>
            </w:r>
            <w:proofErr w:type="spellEnd"/>
            <w:r w:rsidRPr="00667713">
              <w:rPr>
                <w:rFonts w:ascii="Times New Roman" w:hAnsi="Times New Roman" w:cs="Times New Roman"/>
                <w:bCs/>
                <w:color w:val="000000" w:themeColor="text1"/>
                <w:sz w:val="24"/>
                <w:szCs w:val="28"/>
                <w:lang w:bidi="en-US"/>
              </w:rPr>
              <w:t xml:space="preserve"> </w:t>
            </w:r>
            <w:proofErr w:type="spellStart"/>
            <w:r w:rsidRPr="00667713">
              <w:rPr>
                <w:rFonts w:ascii="Times New Roman" w:hAnsi="Times New Roman" w:cs="Times New Roman"/>
                <w:bCs/>
                <w:color w:val="000000" w:themeColor="text1"/>
                <w:sz w:val="24"/>
                <w:szCs w:val="28"/>
                <w:lang w:bidi="en-US"/>
              </w:rPr>
              <w:t>method</w:t>
            </w:r>
            <w:proofErr w:type="spellEnd"/>
          </w:p>
        </w:tc>
        <w:tc>
          <w:tcPr>
            <w:tcW w:w="1418" w:type="dxa"/>
          </w:tcPr>
          <w:p w14:paraId="34FBF890" w14:textId="77777777" w:rsidR="008A36E9" w:rsidRPr="00667713" w:rsidRDefault="008A36E9" w:rsidP="00D1091F">
            <w:pPr>
              <w:jc w:val="center"/>
              <w:rPr>
                <w:rFonts w:ascii="Times New Roman" w:hAnsi="Times New Roman" w:cs="Times New Roman"/>
                <w:bCs/>
                <w:color w:val="000000" w:themeColor="text1"/>
                <w:sz w:val="24"/>
                <w:szCs w:val="28"/>
                <w:lang w:val="kk-KZ"/>
              </w:rPr>
            </w:pPr>
            <w:r w:rsidRPr="00667713">
              <w:rPr>
                <w:rFonts w:ascii="Times New Roman" w:hAnsi="Times New Roman" w:cs="Times New Roman"/>
                <w:bCs/>
                <w:color w:val="000000" w:themeColor="text1"/>
                <w:sz w:val="24"/>
                <w:szCs w:val="28"/>
                <w:lang w:bidi="en-US"/>
              </w:rPr>
              <w:t>32.55</w:t>
            </w:r>
          </w:p>
        </w:tc>
        <w:tc>
          <w:tcPr>
            <w:tcW w:w="1134" w:type="dxa"/>
          </w:tcPr>
          <w:p w14:paraId="417B81E1" w14:textId="77777777" w:rsidR="008A36E9" w:rsidRPr="00667713" w:rsidRDefault="008A36E9" w:rsidP="00D1091F">
            <w:pPr>
              <w:jc w:val="center"/>
              <w:rPr>
                <w:rFonts w:ascii="Times New Roman" w:hAnsi="Times New Roman" w:cs="Times New Roman"/>
                <w:bCs/>
                <w:color w:val="000000" w:themeColor="text1"/>
                <w:sz w:val="24"/>
                <w:szCs w:val="28"/>
                <w:lang w:val="kk-KZ"/>
              </w:rPr>
            </w:pPr>
            <w:r w:rsidRPr="00667713">
              <w:rPr>
                <w:rFonts w:ascii="Times New Roman" w:hAnsi="Times New Roman" w:cs="Times New Roman"/>
                <w:bCs/>
                <w:color w:val="000000" w:themeColor="text1"/>
                <w:sz w:val="24"/>
                <w:szCs w:val="28"/>
                <w:lang w:bidi="en-US"/>
              </w:rPr>
              <w:t>41.37</w:t>
            </w:r>
          </w:p>
        </w:tc>
        <w:tc>
          <w:tcPr>
            <w:tcW w:w="1559" w:type="dxa"/>
          </w:tcPr>
          <w:p w14:paraId="3A327F36" w14:textId="77777777" w:rsidR="008A36E9" w:rsidRPr="00667713" w:rsidRDefault="008A36E9" w:rsidP="00D1091F">
            <w:pPr>
              <w:jc w:val="center"/>
              <w:rPr>
                <w:rFonts w:ascii="Times New Roman" w:hAnsi="Times New Roman" w:cs="Times New Roman"/>
                <w:bCs/>
                <w:color w:val="000000" w:themeColor="text1"/>
                <w:sz w:val="24"/>
                <w:szCs w:val="28"/>
                <w:lang w:val="kk-KZ"/>
              </w:rPr>
            </w:pPr>
            <w:r w:rsidRPr="00667713">
              <w:rPr>
                <w:rFonts w:ascii="Times New Roman" w:hAnsi="Times New Roman" w:cs="Times New Roman"/>
                <w:bCs/>
                <w:color w:val="000000" w:themeColor="text1"/>
                <w:sz w:val="24"/>
                <w:szCs w:val="28"/>
                <w:lang w:bidi="en-US"/>
              </w:rPr>
              <w:t>0.92</w:t>
            </w:r>
          </w:p>
        </w:tc>
      </w:tr>
      <w:tr w:rsidR="00C3744A" w:rsidRPr="00667713" w14:paraId="737AB6FC" w14:textId="77777777" w:rsidTr="00C928DE">
        <w:trPr>
          <w:jc w:val="center"/>
        </w:trPr>
        <w:tc>
          <w:tcPr>
            <w:tcW w:w="2405" w:type="dxa"/>
          </w:tcPr>
          <w:p w14:paraId="488C76CE" w14:textId="77777777" w:rsidR="008A36E9" w:rsidRPr="00667713" w:rsidRDefault="008A36E9" w:rsidP="00D1091F">
            <w:pPr>
              <w:jc w:val="both"/>
              <w:rPr>
                <w:rFonts w:ascii="Times New Roman" w:hAnsi="Times New Roman" w:cs="Times New Roman"/>
                <w:bCs/>
                <w:color w:val="000000" w:themeColor="text1"/>
                <w:sz w:val="24"/>
                <w:szCs w:val="28"/>
                <w:lang w:bidi="en-US"/>
              </w:rPr>
            </w:pPr>
            <w:proofErr w:type="spellStart"/>
            <w:r w:rsidRPr="00667713">
              <w:rPr>
                <w:rFonts w:ascii="Times New Roman" w:hAnsi="Times New Roman" w:cs="Times New Roman"/>
                <w:bCs/>
                <w:color w:val="000000" w:themeColor="text1"/>
                <w:sz w:val="24"/>
                <w:szCs w:val="28"/>
                <w:lang w:bidi="en-US"/>
              </w:rPr>
              <w:t>Gaussian</w:t>
            </w:r>
            <w:proofErr w:type="spellEnd"/>
            <w:r w:rsidRPr="00667713">
              <w:rPr>
                <w:rFonts w:ascii="Times New Roman" w:hAnsi="Times New Roman" w:cs="Times New Roman"/>
                <w:bCs/>
                <w:color w:val="000000" w:themeColor="text1"/>
                <w:sz w:val="24"/>
                <w:szCs w:val="28"/>
                <w:lang w:bidi="en-US"/>
              </w:rPr>
              <w:t xml:space="preserve"> </w:t>
            </w:r>
            <w:proofErr w:type="spellStart"/>
            <w:r w:rsidRPr="00667713">
              <w:rPr>
                <w:rFonts w:ascii="Times New Roman" w:hAnsi="Times New Roman" w:cs="Times New Roman"/>
                <w:bCs/>
                <w:color w:val="000000" w:themeColor="text1"/>
                <w:sz w:val="24"/>
                <w:szCs w:val="28"/>
                <w:lang w:bidi="en-US"/>
              </w:rPr>
              <w:t>Blur</w:t>
            </w:r>
            <w:proofErr w:type="spellEnd"/>
          </w:p>
        </w:tc>
        <w:tc>
          <w:tcPr>
            <w:tcW w:w="1418" w:type="dxa"/>
          </w:tcPr>
          <w:p w14:paraId="4FB69181"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39.47</w:t>
            </w:r>
          </w:p>
        </w:tc>
        <w:tc>
          <w:tcPr>
            <w:tcW w:w="1134" w:type="dxa"/>
          </w:tcPr>
          <w:p w14:paraId="29F8E572"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39.36</w:t>
            </w:r>
          </w:p>
        </w:tc>
        <w:tc>
          <w:tcPr>
            <w:tcW w:w="1559" w:type="dxa"/>
          </w:tcPr>
          <w:p w14:paraId="4C870940"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0.90</w:t>
            </w:r>
          </w:p>
        </w:tc>
      </w:tr>
      <w:tr w:rsidR="00C3744A" w:rsidRPr="00667713" w14:paraId="69B52F94" w14:textId="77777777" w:rsidTr="00C928DE">
        <w:trPr>
          <w:jc w:val="center"/>
        </w:trPr>
        <w:tc>
          <w:tcPr>
            <w:tcW w:w="2405" w:type="dxa"/>
          </w:tcPr>
          <w:p w14:paraId="45CAE07A" w14:textId="77777777" w:rsidR="008A36E9" w:rsidRPr="00667713" w:rsidRDefault="008A36E9" w:rsidP="00D1091F">
            <w:pPr>
              <w:jc w:val="both"/>
              <w:rPr>
                <w:rFonts w:ascii="Times New Roman" w:hAnsi="Times New Roman" w:cs="Times New Roman"/>
                <w:bCs/>
                <w:color w:val="000000" w:themeColor="text1"/>
                <w:sz w:val="24"/>
                <w:szCs w:val="28"/>
                <w:lang w:bidi="en-US"/>
              </w:rPr>
            </w:pPr>
            <w:proofErr w:type="spellStart"/>
            <w:r w:rsidRPr="00667713">
              <w:rPr>
                <w:rFonts w:ascii="Times New Roman" w:hAnsi="Times New Roman" w:cs="Times New Roman"/>
                <w:bCs/>
                <w:color w:val="000000" w:themeColor="text1"/>
                <w:sz w:val="24"/>
                <w:szCs w:val="28"/>
                <w:lang w:bidi="en-US"/>
              </w:rPr>
              <w:t>Laplacian</w:t>
            </w:r>
            <w:proofErr w:type="spellEnd"/>
            <w:r w:rsidRPr="00667713">
              <w:rPr>
                <w:rFonts w:ascii="Times New Roman" w:hAnsi="Times New Roman" w:cs="Times New Roman"/>
                <w:bCs/>
                <w:color w:val="000000" w:themeColor="text1"/>
                <w:sz w:val="24"/>
                <w:szCs w:val="28"/>
                <w:lang w:bidi="en-US"/>
              </w:rPr>
              <w:t xml:space="preserve"> </w:t>
            </w:r>
            <w:proofErr w:type="spellStart"/>
            <w:r w:rsidRPr="00667713">
              <w:rPr>
                <w:rFonts w:ascii="Times New Roman" w:hAnsi="Times New Roman" w:cs="Times New Roman"/>
                <w:bCs/>
                <w:color w:val="000000" w:themeColor="text1"/>
                <w:sz w:val="24"/>
                <w:szCs w:val="28"/>
                <w:lang w:bidi="en-US"/>
              </w:rPr>
              <w:t>Filter</w:t>
            </w:r>
            <w:proofErr w:type="spellEnd"/>
          </w:p>
        </w:tc>
        <w:tc>
          <w:tcPr>
            <w:tcW w:w="1418" w:type="dxa"/>
          </w:tcPr>
          <w:p w14:paraId="131276C6"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39.80</w:t>
            </w:r>
          </w:p>
        </w:tc>
        <w:tc>
          <w:tcPr>
            <w:tcW w:w="1134" w:type="dxa"/>
          </w:tcPr>
          <w:p w14:paraId="46634439"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38.21</w:t>
            </w:r>
          </w:p>
        </w:tc>
        <w:tc>
          <w:tcPr>
            <w:tcW w:w="1559" w:type="dxa"/>
          </w:tcPr>
          <w:p w14:paraId="693D24AF"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0.90</w:t>
            </w:r>
          </w:p>
        </w:tc>
      </w:tr>
      <w:tr w:rsidR="00C3744A" w:rsidRPr="00667713" w14:paraId="4A99D267" w14:textId="77777777" w:rsidTr="00C928DE">
        <w:trPr>
          <w:jc w:val="center"/>
        </w:trPr>
        <w:tc>
          <w:tcPr>
            <w:tcW w:w="2405" w:type="dxa"/>
          </w:tcPr>
          <w:p w14:paraId="66EF3115" w14:textId="77777777" w:rsidR="008A36E9" w:rsidRPr="00667713" w:rsidRDefault="008A36E9" w:rsidP="00D1091F">
            <w:pPr>
              <w:jc w:val="both"/>
              <w:rPr>
                <w:rFonts w:ascii="Times New Roman" w:hAnsi="Times New Roman" w:cs="Times New Roman"/>
                <w:bCs/>
                <w:color w:val="000000" w:themeColor="text1"/>
                <w:sz w:val="24"/>
                <w:szCs w:val="28"/>
                <w:lang w:bidi="en-US"/>
              </w:rPr>
            </w:pPr>
            <w:proofErr w:type="spellStart"/>
            <w:r w:rsidRPr="00667713">
              <w:rPr>
                <w:rFonts w:ascii="Times New Roman" w:hAnsi="Times New Roman" w:cs="Times New Roman"/>
                <w:bCs/>
                <w:color w:val="000000" w:themeColor="text1"/>
                <w:sz w:val="24"/>
                <w:szCs w:val="28"/>
                <w:lang w:bidi="en-US"/>
              </w:rPr>
              <w:t>Bilateral</w:t>
            </w:r>
            <w:proofErr w:type="spellEnd"/>
            <w:r w:rsidRPr="00667713">
              <w:rPr>
                <w:rFonts w:ascii="Times New Roman" w:hAnsi="Times New Roman" w:cs="Times New Roman"/>
                <w:bCs/>
                <w:color w:val="000000" w:themeColor="text1"/>
                <w:sz w:val="24"/>
                <w:szCs w:val="28"/>
                <w:lang w:bidi="en-US"/>
              </w:rPr>
              <w:t xml:space="preserve"> </w:t>
            </w:r>
            <w:proofErr w:type="spellStart"/>
            <w:r w:rsidRPr="00667713">
              <w:rPr>
                <w:rFonts w:ascii="Times New Roman" w:hAnsi="Times New Roman" w:cs="Times New Roman"/>
                <w:bCs/>
                <w:color w:val="000000" w:themeColor="text1"/>
                <w:sz w:val="24"/>
                <w:szCs w:val="28"/>
                <w:lang w:bidi="en-US"/>
              </w:rPr>
              <w:t>Filter</w:t>
            </w:r>
            <w:proofErr w:type="spellEnd"/>
          </w:p>
        </w:tc>
        <w:tc>
          <w:tcPr>
            <w:tcW w:w="1418" w:type="dxa"/>
          </w:tcPr>
          <w:p w14:paraId="013AD730"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35.45</w:t>
            </w:r>
          </w:p>
        </w:tc>
        <w:tc>
          <w:tcPr>
            <w:tcW w:w="1134" w:type="dxa"/>
          </w:tcPr>
          <w:p w14:paraId="495DF6C6"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39.76</w:t>
            </w:r>
          </w:p>
        </w:tc>
        <w:tc>
          <w:tcPr>
            <w:tcW w:w="1559" w:type="dxa"/>
          </w:tcPr>
          <w:p w14:paraId="34D0D576"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0.86</w:t>
            </w:r>
          </w:p>
        </w:tc>
      </w:tr>
      <w:tr w:rsidR="007C35A7" w:rsidRPr="00667713" w14:paraId="1B5ABDB3" w14:textId="77777777" w:rsidTr="00C928DE">
        <w:trPr>
          <w:jc w:val="center"/>
        </w:trPr>
        <w:tc>
          <w:tcPr>
            <w:tcW w:w="2405" w:type="dxa"/>
          </w:tcPr>
          <w:p w14:paraId="18329A03" w14:textId="77777777" w:rsidR="007C35A7" w:rsidRPr="00667713" w:rsidRDefault="007C35A7" w:rsidP="00D1091F">
            <w:pPr>
              <w:jc w:val="both"/>
              <w:rPr>
                <w:rFonts w:ascii="Times New Roman" w:hAnsi="Times New Roman" w:cs="Times New Roman"/>
                <w:bCs/>
                <w:color w:val="000000" w:themeColor="text1"/>
                <w:sz w:val="24"/>
                <w:szCs w:val="28"/>
                <w:lang w:bidi="en-US"/>
              </w:rPr>
            </w:pPr>
          </w:p>
        </w:tc>
        <w:tc>
          <w:tcPr>
            <w:tcW w:w="1418" w:type="dxa"/>
          </w:tcPr>
          <w:p w14:paraId="684B2FF1" w14:textId="77777777" w:rsidR="007C35A7" w:rsidRPr="00667713" w:rsidRDefault="007C35A7" w:rsidP="00D1091F">
            <w:pPr>
              <w:jc w:val="center"/>
              <w:rPr>
                <w:rFonts w:ascii="Times New Roman" w:hAnsi="Times New Roman" w:cs="Times New Roman"/>
                <w:bCs/>
                <w:color w:val="000000" w:themeColor="text1"/>
                <w:sz w:val="24"/>
                <w:szCs w:val="28"/>
                <w:lang w:val="en-US"/>
              </w:rPr>
            </w:pPr>
          </w:p>
        </w:tc>
        <w:tc>
          <w:tcPr>
            <w:tcW w:w="1134" w:type="dxa"/>
          </w:tcPr>
          <w:p w14:paraId="277B1C00" w14:textId="77777777" w:rsidR="007C35A7" w:rsidRPr="00667713" w:rsidRDefault="007C35A7" w:rsidP="00D1091F">
            <w:pPr>
              <w:jc w:val="center"/>
              <w:rPr>
                <w:rFonts w:ascii="Times New Roman" w:hAnsi="Times New Roman" w:cs="Times New Roman"/>
                <w:bCs/>
                <w:color w:val="000000" w:themeColor="text1"/>
                <w:sz w:val="24"/>
                <w:szCs w:val="28"/>
                <w:lang w:val="en-US"/>
              </w:rPr>
            </w:pPr>
          </w:p>
        </w:tc>
        <w:tc>
          <w:tcPr>
            <w:tcW w:w="1559" w:type="dxa"/>
          </w:tcPr>
          <w:p w14:paraId="38EDF19C" w14:textId="77777777" w:rsidR="007C35A7" w:rsidRPr="00667713" w:rsidRDefault="007C35A7" w:rsidP="00D1091F">
            <w:pPr>
              <w:jc w:val="center"/>
              <w:rPr>
                <w:rFonts w:ascii="Times New Roman" w:hAnsi="Times New Roman" w:cs="Times New Roman"/>
                <w:bCs/>
                <w:color w:val="000000" w:themeColor="text1"/>
                <w:sz w:val="24"/>
                <w:szCs w:val="28"/>
                <w:lang w:val="en-US"/>
              </w:rPr>
            </w:pPr>
          </w:p>
        </w:tc>
      </w:tr>
      <w:tr w:rsidR="00C3744A" w:rsidRPr="00667713" w14:paraId="4F47D58A" w14:textId="77777777" w:rsidTr="00C928DE">
        <w:trPr>
          <w:jc w:val="center"/>
        </w:trPr>
        <w:tc>
          <w:tcPr>
            <w:tcW w:w="2405" w:type="dxa"/>
          </w:tcPr>
          <w:p w14:paraId="0A299EA6" w14:textId="6D943350" w:rsidR="008A36E9" w:rsidRPr="00667713" w:rsidRDefault="008A36E9" w:rsidP="00D1091F">
            <w:pPr>
              <w:jc w:val="both"/>
              <w:rPr>
                <w:rFonts w:ascii="Times New Roman" w:hAnsi="Times New Roman" w:cs="Times New Roman"/>
                <w:bCs/>
                <w:color w:val="000000" w:themeColor="text1"/>
                <w:sz w:val="24"/>
                <w:szCs w:val="28"/>
                <w:lang w:val="en-US" w:bidi="en-US"/>
              </w:rPr>
            </w:pPr>
            <w:r w:rsidRPr="00667713">
              <w:rPr>
                <w:rFonts w:ascii="Times New Roman" w:hAnsi="Times New Roman" w:cs="Times New Roman"/>
                <w:bCs/>
                <w:color w:val="000000" w:themeColor="text1"/>
                <w:sz w:val="24"/>
                <w:szCs w:val="28"/>
                <w:lang w:val="en-US" w:bidi="en-US"/>
              </w:rPr>
              <w:t>Non</w:t>
            </w:r>
            <w:r w:rsidR="00EF6955" w:rsidRPr="00667713">
              <w:rPr>
                <w:rFonts w:ascii="Times New Roman" w:hAnsi="Times New Roman" w:cs="Times New Roman"/>
                <w:bCs/>
                <w:color w:val="000000" w:themeColor="text1"/>
                <w:sz w:val="24"/>
                <w:szCs w:val="28"/>
                <w:lang w:val="en-US" w:bidi="en-US"/>
              </w:rPr>
              <w:t>–</w:t>
            </w:r>
            <w:r w:rsidRPr="00667713">
              <w:rPr>
                <w:rFonts w:ascii="Times New Roman" w:hAnsi="Times New Roman" w:cs="Times New Roman"/>
                <w:bCs/>
                <w:color w:val="000000" w:themeColor="text1"/>
                <w:sz w:val="24"/>
                <w:szCs w:val="28"/>
                <w:lang w:val="en-US" w:bidi="en-US"/>
              </w:rPr>
              <w:t>Local Means Denoising (NLM)</w:t>
            </w:r>
          </w:p>
        </w:tc>
        <w:tc>
          <w:tcPr>
            <w:tcW w:w="1418" w:type="dxa"/>
          </w:tcPr>
          <w:p w14:paraId="79B808FD"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35.69</w:t>
            </w:r>
          </w:p>
        </w:tc>
        <w:tc>
          <w:tcPr>
            <w:tcW w:w="1134" w:type="dxa"/>
          </w:tcPr>
          <w:p w14:paraId="243DC514"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39.57</w:t>
            </w:r>
          </w:p>
        </w:tc>
        <w:tc>
          <w:tcPr>
            <w:tcW w:w="1559" w:type="dxa"/>
          </w:tcPr>
          <w:p w14:paraId="70BE4AC8"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0.86</w:t>
            </w:r>
          </w:p>
        </w:tc>
      </w:tr>
      <w:tr w:rsidR="00C3744A" w:rsidRPr="00667713" w14:paraId="10C69453" w14:textId="77777777" w:rsidTr="00C928DE">
        <w:trPr>
          <w:jc w:val="center"/>
        </w:trPr>
        <w:tc>
          <w:tcPr>
            <w:tcW w:w="2405" w:type="dxa"/>
          </w:tcPr>
          <w:p w14:paraId="11D7E4C7" w14:textId="77777777" w:rsidR="008A36E9" w:rsidRPr="00667713" w:rsidRDefault="008A36E9" w:rsidP="00D1091F">
            <w:pPr>
              <w:jc w:val="both"/>
              <w:rPr>
                <w:rFonts w:ascii="Times New Roman" w:hAnsi="Times New Roman" w:cs="Times New Roman"/>
                <w:bCs/>
                <w:color w:val="000000" w:themeColor="text1"/>
                <w:sz w:val="24"/>
                <w:szCs w:val="28"/>
                <w:lang w:bidi="en-US"/>
              </w:rPr>
            </w:pPr>
            <w:proofErr w:type="spellStart"/>
            <w:r w:rsidRPr="00667713">
              <w:rPr>
                <w:rFonts w:ascii="Times New Roman" w:hAnsi="Times New Roman" w:cs="Times New Roman"/>
                <w:bCs/>
                <w:color w:val="000000" w:themeColor="text1"/>
                <w:sz w:val="24"/>
                <w:szCs w:val="28"/>
                <w:lang w:bidi="en-US"/>
              </w:rPr>
              <w:t>Sharpening</w:t>
            </w:r>
            <w:proofErr w:type="spellEnd"/>
            <w:r w:rsidRPr="00667713">
              <w:rPr>
                <w:rFonts w:ascii="Times New Roman" w:hAnsi="Times New Roman" w:cs="Times New Roman"/>
                <w:bCs/>
                <w:color w:val="000000" w:themeColor="text1"/>
                <w:sz w:val="24"/>
                <w:szCs w:val="28"/>
                <w:lang w:bidi="en-US"/>
              </w:rPr>
              <w:t xml:space="preserve"> (</w:t>
            </w:r>
            <w:proofErr w:type="spellStart"/>
            <w:r w:rsidRPr="00667713">
              <w:rPr>
                <w:rFonts w:ascii="Times New Roman" w:hAnsi="Times New Roman" w:cs="Times New Roman"/>
                <w:bCs/>
                <w:color w:val="000000" w:themeColor="text1"/>
                <w:sz w:val="24"/>
                <w:szCs w:val="28"/>
                <w:lang w:bidi="en-US"/>
              </w:rPr>
              <w:t>Unsharp</w:t>
            </w:r>
            <w:proofErr w:type="spellEnd"/>
            <w:r w:rsidRPr="00667713">
              <w:rPr>
                <w:rFonts w:ascii="Times New Roman" w:hAnsi="Times New Roman" w:cs="Times New Roman"/>
                <w:bCs/>
                <w:color w:val="000000" w:themeColor="text1"/>
                <w:sz w:val="24"/>
                <w:szCs w:val="28"/>
                <w:lang w:bidi="en-US"/>
              </w:rPr>
              <w:t xml:space="preserve"> </w:t>
            </w:r>
            <w:proofErr w:type="spellStart"/>
            <w:r w:rsidRPr="00667713">
              <w:rPr>
                <w:rFonts w:ascii="Times New Roman" w:hAnsi="Times New Roman" w:cs="Times New Roman"/>
                <w:bCs/>
                <w:color w:val="000000" w:themeColor="text1"/>
                <w:sz w:val="24"/>
                <w:szCs w:val="28"/>
                <w:lang w:bidi="en-US"/>
              </w:rPr>
              <w:t>Mask</w:t>
            </w:r>
            <w:proofErr w:type="spellEnd"/>
            <w:r w:rsidRPr="00667713">
              <w:rPr>
                <w:rFonts w:ascii="Times New Roman" w:hAnsi="Times New Roman" w:cs="Times New Roman"/>
                <w:bCs/>
                <w:color w:val="000000" w:themeColor="text1"/>
                <w:sz w:val="24"/>
                <w:szCs w:val="28"/>
                <w:lang w:bidi="en-US"/>
              </w:rPr>
              <w:t>)</w:t>
            </w:r>
          </w:p>
        </w:tc>
        <w:tc>
          <w:tcPr>
            <w:tcW w:w="1418" w:type="dxa"/>
          </w:tcPr>
          <w:p w14:paraId="22707160"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47.10</w:t>
            </w:r>
          </w:p>
        </w:tc>
        <w:tc>
          <w:tcPr>
            <w:tcW w:w="1134" w:type="dxa"/>
          </w:tcPr>
          <w:p w14:paraId="4EBA2380"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35.80</w:t>
            </w:r>
          </w:p>
        </w:tc>
        <w:tc>
          <w:tcPr>
            <w:tcW w:w="1559" w:type="dxa"/>
          </w:tcPr>
          <w:p w14:paraId="55F0C51C"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0.85</w:t>
            </w:r>
          </w:p>
        </w:tc>
      </w:tr>
      <w:tr w:rsidR="00C3744A" w:rsidRPr="00667713" w14:paraId="6D3D33A2" w14:textId="77777777" w:rsidTr="00C928DE">
        <w:trPr>
          <w:jc w:val="center"/>
        </w:trPr>
        <w:tc>
          <w:tcPr>
            <w:tcW w:w="2405" w:type="dxa"/>
          </w:tcPr>
          <w:p w14:paraId="2D34DCC4" w14:textId="77777777" w:rsidR="008A36E9" w:rsidRPr="00667713" w:rsidRDefault="008A36E9" w:rsidP="00D1091F">
            <w:pPr>
              <w:jc w:val="both"/>
              <w:rPr>
                <w:rFonts w:ascii="Times New Roman" w:hAnsi="Times New Roman" w:cs="Times New Roman"/>
                <w:bCs/>
                <w:color w:val="000000" w:themeColor="text1"/>
                <w:sz w:val="24"/>
                <w:szCs w:val="28"/>
                <w:lang w:bidi="en-US"/>
              </w:rPr>
            </w:pPr>
            <w:proofErr w:type="spellStart"/>
            <w:r w:rsidRPr="00667713">
              <w:rPr>
                <w:rFonts w:ascii="Times New Roman" w:hAnsi="Times New Roman" w:cs="Times New Roman"/>
                <w:bCs/>
                <w:color w:val="000000" w:themeColor="text1"/>
                <w:sz w:val="24"/>
                <w:szCs w:val="28"/>
                <w:lang w:bidi="en-US"/>
              </w:rPr>
              <w:t>Median</w:t>
            </w:r>
            <w:proofErr w:type="spellEnd"/>
            <w:r w:rsidRPr="00667713">
              <w:rPr>
                <w:rFonts w:ascii="Times New Roman" w:hAnsi="Times New Roman" w:cs="Times New Roman"/>
                <w:bCs/>
                <w:color w:val="000000" w:themeColor="text1"/>
                <w:sz w:val="24"/>
                <w:szCs w:val="28"/>
                <w:lang w:bidi="en-US"/>
              </w:rPr>
              <w:t xml:space="preserve"> </w:t>
            </w:r>
            <w:proofErr w:type="spellStart"/>
            <w:r w:rsidRPr="00667713">
              <w:rPr>
                <w:rFonts w:ascii="Times New Roman" w:hAnsi="Times New Roman" w:cs="Times New Roman"/>
                <w:bCs/>
                <w:color w:val="000000" w:themeColor="text1"/>
                <w:sz w:val="24"/>
                <w:szCs w:val="28"/>
                <w:lang w:bidi="en-US"/>
              </w:rPr>
              <w:t>Blur</w:t>
            </w:r>
            <w:proofErr w:type="spellEnd"/>
          </w:p>
        </w:tc>
        <w:tc>
          <w:tcPr>
            <w:tcW w:w="1418" w:type="dxa"/>
          </w:tcPr>
          <w:p w14:paraId="60060FE9"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42.20</w:t>
            </w:r>
          </w:p>
        </w:tc>
        <w:tc>
          <w:tcPr>
            <w:tcW w:w="1134" w:type="dxa"/>
          </w:tcPr>
          <w:p w14:paraId="639D4D23"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32.26</w:t>
            </w:r>
          </w:p>
        </w:tc>
        <w:tc>
          <w:tcPr>
            <w:tcW w:w="1559" w:type="dxa"/>
          </w:tcPr>
          <w:p w14:paraId="24A51C58"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0.82</w:t>
            </w:r>
          </w:p>
        </w:tc>
      </w:tr>
      <w:tr w:rsidR="00C3744A" w:rsidRPr="00667713" w14:paraId="63F385A1" w14:textId="77777777" w:rsidTr="00C928DE">
        <w:trPr>
          <w:jc w:val="center"/>
        </w:trPr>
        <w:tc>
          <w:tcPr>
            <w:tcW w:w="2405" w:type="dxa"/>
          </w:tcPr>
          <w:p w14:paraId="5FF2BB9F" w14:textId="77777777" w:rsidR="008A36E9" w:rsidRPr="00667713" w:rsidRDefault="008A36E9" w:rsidP="00D1091F">
            <w:pPr>
              <w:jc w:val="both"/>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bidi="en-US"/>
              </w:rPr>
              <w:t>CLAHE</w:t>
            </w:r>
          </w:p>
        </w:tc>
        <w:tc>
          <w:tcPr>
            <w:tcW w:w="1418" w:type="dxa"/>
          </w:tcPr>
          <w:p w14:paraId="7E14A0A5"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132.33</w:t>
            </w:r>
          </w:p>
        </w:tc>
        <w:tc>
          <w:tcPr>
            <w:tcW w:w="1134" w:type="dxa"/>
          </w:tcPr>
          <w:p w14:paraId="7863CAA1"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24.47</w:t>
            </w:r>
          </w:p>
        </w:tc>
        <w:tc>
          <w:tcPr>
            <w:tcW w:w="1559" w:type="dxa"/>
          </w:tcPr>
          <w:p w14:paraId="276189E3"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0.74</w:t>
            </w:r>
          </w:p>
        </w:tc>
      </w:tr>
      <w:tr w:rsidR="00C3744A" w:rsidRPr="00667713" w14:paraId="20ABED44" w14:textId="77777777" w:rsidTr="00C928DE">
        <w:trPr>
          <w:jc w:val="center"/>
        </w:trPr>
        <w:tc>
          <w:tcPr>
            <w:tcW w:w="2405" w:type="dxa"/>
          </w:tcPr>
          <w:p w14:paraId="105A6C39" w14:textId="77777777" w:rsidR="008A36E9" w:rsidRPr="00667713" w:rsidRDefault="008A36E9" w:rsidP="00D1091F">
            <w:pPr>
              <w:jc w:val="both"/>
              <w:rPr>
                <w:rFonts w:ascii="Times New Roman" w:hAnsi="Times New Roman" w:cs="Times New Roman"/>
                <w:bCs/>
                <w:color w:val="000000" w:themeColor="text1"/>
                <w:sz w:val="24"/>
                <w:szCs w:val="28"/>
                <w:lang w:bidi="en-US"/>
              </w:rPr>
            </w:pPr>
            <w:proofErr w:type="spellStart"/>
            <w:r w:rsidRPr="00667713">
              <w:rPr>
                <w:rFonts w:ascii="Times New Roman" w:hAnsi="Times New Roman" w:cs="Times New Roman"/>
                <w:bCs/>
                <w:color w:val="000000" w:themeColor="text1"/>
                <w:sz w:val="24"/>
                <w:szCs w:val="28"/>
                <w:lang w:bidi="en-US"/>
              </w:rPr>
              <w:t>Sobel</w:t>
            </w:r>
            <w:proofErr w:type="spellEnd"/>
            <w:r w:rsidRPr="00667713">
              <w:rPr>
                <w:rFonts w:ascii="Times New Roman" w:hAnsi="Times New Roman" w:cs="Times New Roman"/>
                <w:bCs/>
                <w:color w:val="000000" w:themeColor="text1"/>
                <w:sz w:val="24"/>
                <w:szCs w:val="28"/>
                <w:lang w:bidi="en-US"/>
              </w:rPr>
              <w:t xml:space="preserve"> </w:t>
            </w:r>
            <w:proofErr w:type="spellStart"/>
            <w:r w:rsidRPr="00667713">
              <w:rPr>
                <w:rFonts w:ascii="Times New Roman" w:hAnsi="Times New Roman" w:cs="Times New Roman"/>
                <w:bCs/>
                <w:color w:val="000000" w:themeColor="text1"/>
                <w:sz w:val="24"/>
                <w:szCs w:val="28"/>
                <w:lang w:bidi="en-US"/>
              </w:rPr>
              <w:t>Filter</w:t>
            </w:r>
            <w:proofErr w:type="spellEnd"/>
          </w:p>
        </w:tc>
        <w:tc>
          <w:tcPr>
            <w:tcW w:w="1418" w:type="dxa"/>
          </w:tcPr>
          <w:p w14:paraId="77F68E69"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190.83</w:t>
            </w:r>
          </w:p>
        </w:tc>
        <w:tc>
          <w:tcPr>
            <w:tcW w:w="1134" w:type="dxa"/>
          </w:tcPr>
          <w:p w14:paraId="48C24BD4"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21.22</w:t>
            </w:r>
          </w:p>
        </w:tc>
        <w:tc>
          <w:tcPr>
            <w:tcW w:w="1559" w:type="dxa"/>
          </w:tcPr>
          <w:p w14:paraId="60E3DD41"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0.68</w:t>
            </w:r>
          </w:p>
        </w:tc>
      </w:tr>
      <w:tr w:rsidR="008A36E9" w:rsidRPr="00667713" w14:paraId="3476A166" w14:textId="77777777" w:rsidTr="00C928DE">
        <w:trPr>
          <w:jc w:val="center"/>
        </w:trPr>
        <w:tc>
          <w:tcPr>
            <w:tcW w:w="2405" w:type="dxa"/>
          </w:tcPr>
          <w:p w14:paraId="7EBA1DB2" w14:textId="77777777" w:rsidR="008A36E9" w:rsidRPr="00667713" w:rsidRDefault="008A36E9" w:rsidP="00D1091F">
            <w:pPr>
              <w:jc w:val="both"/>
              <w:rPr>
                <w:rFonts w:ascii="Times New Roman" w:hAnsi="Times New Roman" w:cs="Times New Roman"/>
                <w:bCs/>
                <w:color w:val="000000" w:themeColor="text1"/>
                <w:sz w:val="24"/>
                <w:szCs w:val="28"/>
                <w:lang w:bidi="en-US"/>
              </w:rPr>
            </w:pPr>
            <w:proofErr w:type="spellStart"/>
            <w:r w:rsidRPr="00667713">
              <w:rPr>
                <w:rFonts w:ascii="Times New Roman" w:hAnsi="Times New Roman" w:cs="Times New Roman"/>
                <w:bCs/>
                <w:color w:val="000000" w:themeColor="text1"/>
                <w:sz w:val="24"/>
                <w:szCs w:val="28"/>
                <w:lang w:bidi="en-US"/>
              </w:rPr>
              <w:t>Equalize</w:t>
            </w:r>
            <w:proofErr w:type="spellEnd"/>
            <w:r w:rsidRPr="00667713">
              <w:rPr>
                <w:rFonts w:ascii="Times New Roman" w:hAnsi="Times New Roman" w:cs="Times New Roman"/>
                <w:bCs/>
                <w:color w:val="000000" w:themeColor="text1"/>
                <w:sz w:val="24"/>
                <w:szCs w:val="28"/>
                <w:lang w:bidi="en-US"/>
              </w:rPr>
              <w:t xml:space="preserve"> </w:t>
            </w:r>
            <w:proofErr w:type="spellStart"/>
            <w:r w:rsidRPr="00667713">
              <w:rPr>
                <w:rFonts w:ascii="Times New Roman" w:hAnsi="Times New Roman" w:cs="Times New Roman"/>
                <w:bCs/>
                <w:color w:val="000000" w:themeColor="text1"/>
                <w:sz w:val="24"/>
                <w:szCs w:val="28"/>
                <w:lang w:bidi="en-US"/>
              </w:rPr>
              <w:t>Hist</w:t>
            </w:r>
            <w:proofErr w:type="spellEnd"/>
          </w:p>
        </w:tc>
        <w:tc>
          <w:tcPr>
            <w:tcW w:w="1418" w:type="dxa"/>
          </w:tcPr>
          <w:p w14:paraId="45122741"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232.28</w:t>
            </w:r>
          </w:p>
        </w:tc>
        <w:tc>
          <w:tcPr>
            <w:tcW w:w="1134" w:type="dxa"/>
          </w:tcPr>
          <w:p w14:paraId="6478D089"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9.30</w:t>
            </w:r>
          </w:p>
        </w:tc>
        <w:tc>
          <w:tcPr>
            <w:tcW w:w="1559" w:type="dxa"/>
          </w:tcPr>
          <w:p w14:paraId="09E51581" w14:textId="77777777" w:rsidR="008A36E9" w:rsidRPr="00667713" w:rsidRDefault="008A36E9" w:rsidP="00D1091F">
            <w:pPr>
              <w:jc w:val="center"/>
              <w:rPr>
                <w:rFonts w:ascii="Times New Roman" w:hAnsi="Times New Roman" w:cs="Times New Roman"/>
                <w:bCs/>
                <w:color w:val="000000" w:themeColor="text1"/>
                <w:sz w:val="24"/>
                <w:szCs w:val="28"/>
                <w:lang w:bidi="en-US"/>
              </w:rPr>
            </w:pPr>
            <w:r w:rsidRPr="00667713">
              <w:rPr>
                <w:rFonts w:ascii="Times New Roman" w:hAnsi="Times New Roman" w:cs="Times New Roman"/>
                <w:bCs/>
                <w:color w:val="000000" w:themeColor="text1"/>
                <w:sz w:val="24"/>
                <w:szCs w:val="28"/>
                <w:lang w:val="en-US"/>
              </w:rPr>
              <w:t>0.44</w:t>
            </w:r>
          </w:p>
        </w:tc>
      </w:tr>
    </w:tbl>
    <w:p w14:paraId="461A8DFC" w14:textId="77777777" w:rsidR="00A24C47" w:rsidRPr="00BB0F34" w:rsidRDefault="00A24C47" w:rsidP="00D1091F">
      <w:pPr>
        <w:pStyle w:val="aa"/>
        <w:widowControl w:val="0"/>
        <w:spacing w:after="0" w:line="240" w:lineRule="auto"/>
        <w:ind w:left="0" w:firstLine="284"/>
        <w:jc w:val="both"/>
        <w:rPr>
          <w:rFonts w:ascii="Times New Roman" w:hAnsi="Times New Roman" w:cs="Times New Roman"/>
          <w:color w:val="000000" w:themeColor="text1"/>
          <w:sz w:val="28"/>
          <w:szCs w:val="28"/>
        </w:rPr>
      </w:pPr>
    </w:p>
    <w:p w14:paraId="03C5E4C7" w14:textId="114741FA" w:rsidR="00A24C47" w:rsidRPr="00BB0F34" w:rsidRDefault="00A24C47"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На рисунке 2.2</w:t>
      </w:r>
      <w:r w:rsidR="00C23305">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 xml:space="preserve"> представлены результаты обработки данными фильтрами.  В результате сравнения было решено учитывать как метрики оценки качества, так и результаты визуального анализа при выборе метода.</w:t>
      </w:r>
    </w:p>
    <w:p w14:paraId="59E64CCE" w14:textId="77777777" w:rsidR="00A24C47" w:rsidRPr="00BB0F34" w:rsidRDefault="00A24C47" w:rsidP="00D1091F">
      <w:pPr>
        <w:pStyle w:val="aa"/>
        <w:widowControl w:val="0"/>
        <w:spacing w:after="0" w:line="240" w:lineRule="auto"/>
        <w:ind w:left="0" w:firstLine="284"/>
        <w:jc w:val="both"/>
        <w:rPr>
          <w:rFonts w:ascii="Times New Roman" w:hAnsi="Times New Roman" w:cs="Times New Roman"/>
          <w:color w:val="000000" w:themeColor="text1"/>
          <w:sz w:val="28"/>
          <w:szCs w:val="28"/>
        </w:rPr>
      </w:pPr>
    </w:p>
    <w:p w14:paraId="731D629C" w14:textId="77777777" w:rsidR="00A24C47" w:rsidRPr="00BB0F34" w:rsidRDefault="00A24C47" w:rsidP="00D1091F">
      <w:pPr>
        <w:pStyle w:val="aa"/>
        <w:widowControl w:val="0"/>
        <w:spacing w:after="0" w:line="240" w:lineRule="auto"/>
        <w:ind w:left="0"/>
        <w:jc w:val="center"/>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drawing>
          <wp:inline distT="0" distB="0" distL="0" distR="0" wp14:anchorId="4ECC47F4" wp14:editId="6B094C08">
            <wp:extent cx="2626699" cy="1571625"/>
            <wp:effectExtent l="0" t="0" r="2540" b="0"/>
            <wp:docPr id="1844809676" name="Рисунок 1844809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43321" cy="1581570"/>
                    </a:xfrm>
                    <a:prstGeom prst="rect">
                      <a:avLst/>
                    </a:prstGeom>
                    <a:noFill/>
                  </pic:spPr>
                </pic:pic>
              </a:graphicData>
            </a:graphic>
          </wp:inline>
        </w:drawing>
      </w:r>
      <w:r w:rsidRPr="00BB0F34">
        <w:rPr>
          <w:rFonts w:ascii="Times New Roman" w:hAnsi="Times New Roman" w:cs="Times New Roman"/>
          <w:noProof/>
          <w:color w:val="000000" w:themeColor="text1"/>
          <w:sz w:val="28"/>
          <w:szCs w:val="28"/>
          <w:lang w:eastAsia="ru-RU"/>
        </w:rPr>
        <w:drawing>
          <wp:inline distT="0" distB="0" distL="0" distR="0" wp14:anchorId="7C4102F6" wp14:editId="5C7680C1">
            <wp:extent cx="2611476" cy="1559859"/>
            <wp:effectExtent l="0" t="0" r="0" b="2540"/>
            <wp:docPr id="1844809677" name="Рисунок 1844809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14370" cy="1561587"/>
                    </a:xfrm>
                    <a:prstGeom prst="rect">
                      <a:avLst/>
                    </a:prstGeom>
                    <a:noFill/>
                  </pic:spPr>
                </pic:pic>
              </a:graphicData>
            </a:graphic>
          </wp:inline>
        </w:drawing>
      </w:r>
    </w:p>
    <w:p w14:paraId="495CEA77" w14:textId="77777777" w:rsidR="00A24C47" w:rsidRPr="00BB0F34" w:rsidRDefault="00A24C47" w:rsidP="00D1091F">
      <w:pPr>
        <w:pStyle w:val="aa"/>
        <w:widowControl w:val="0"/>
        <w:spacing w:after="0" w:line="240" w:lineRule="auto"/>
        <w:ind w:left="0" w:firstLine="284"/>
        <w:jc w:val="both"/>
        <w:rPr>
          <w:rFonts w:ascii="Times New Roman" w:hAnsi="Times New Roman" w:cs="Times New Roman"/>
          <w:color w:val="000000" w:themeColor="text1"/>
          <w:sz w:val="28"/>
          <w:szCs w:val="28"/>
        </w:rPr>
      </w:pPr>
    </w:p>
    <w:p w14:paraId="0C9BB15F" w14:textId="1A1D790B" w:rsidR="00DF35BD" w:rsidRPr="00BB0F34" w:rsidRDefault="00A24C47" w:rsidP="00D1091F">
      <w:pPr>
        <w:pStyle w:val="aa"/>
        <w:widowControl w:val="0"/>
        <w:spacing w:after="0" w:line="240" w:lineRule="auto"/>
        <w:ind w:left="0" w:firstLine="567"/>
        <w:jc w:val="center"/>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Рисунок 2.2</w:t>
      </w:r>
      <w:r w:rsidR="00C23305">
        <w:rPr>
          <w:rFonts w:ascii="Times New Roman" w:hAnsi="Times New Roman" w:cs="Times New Roman"/>
          <w:color w:val="000000" w:themeColor="text1"/>
          <w:sz w:val="28"/>
          <w:szCs w:val="28"/>
          <w:lang w:val="kk-KZ"/>
        </w:rPr>
        <w:t>2</w:t>
      </w:r>
      <w:r w:rsidRPr="00BB0F34">
        <w:rPr>
          <w:rFonts w:ascii="Times New Roman" w:hAnsi="Times New Roman" w:cs="Times New Roman"/>
          <w:color w:val="000000" w:themeColor="text1"/>
          <w:sz w:val="28"/>
          <w:szCs w:val="28"/>
          <w:lang w:val="kk-KZ"/>
        </w:rPr>
        <w:t xml:space="preserve"> </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 xml:space="preserve">  Результаты применения Билатерального фильтра, </w:t>
      </w:r>
    </w:p>
    <w:p w14:paraId="4BF050B1" w14:textId="032C2F35" w:rsidR="00A24C47" w:rsidRDefault="00A24C47" w:rsidP="00D1091F">
      <w:pPr>
        <w:pStyle w:val="aa"/>
        <w:widowControl w:val="0"/>
        <w:spacing w:after="0" w:line="240" w:lineRule="auto"/>
        <w:ind w:left="0" w:firstLine="567"/>
        <w:jc w:val="center"/>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Гаусса и Лапласа</w:t>
      </w:r>
    </w:p>
    <w:p w14:paraId="60C160E4" w14:textId="77777777" w:rsidR="00667713" w:rsidRDefault="00667713" w:rsidP="00D1091F">
      <w:pPr>
        <w:spacing w:after="0" w:line="240" w:lineRule="auto"/>
        <w:ind w:firstLine="709"/>
        <w:jc w:val="both"/>
        <w:rPr>
          <w:rFonts w:ascii="Times New Roman" w:hAnsi="Times New Roman" w:cs="Times New Roman"/>
          <w:color w:val="000000" w:themeColor="text1"/>
          <w:sz w:val="28"/>
          <w:szCs w:val="28"/>
        </w:rPr>
      </w:pPr>
    </w:p>
    <w:p w14:paraId="5D548591" w14:textId="3D903801" w:rsidR="00A24C47" w:rsidRDefault="00A24C47"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Визуальный анализ показал, что, несмотря на высокие метрики у фильтров Гаусса и Лапласа, они не обеспечивают наилучшее визуальное качество. Оптимальным признан комбинированный метод. Количественная оценка эффективности </w:t>
      </w:r>
      <w:r w:rsidR="00A20274" w:rsidRPr="00BB0F34">
        <w:rPr>
          <w:rFonts w:ascii="Times New Roman" w:hAnsi="Times New Roman" w:cs="Times New Roman"/>
          <w:color w:val="000000" w:themeColor="text1"/>
          <w:sz w:val="28"/>
          <w:szCs w:val="28"/>
        </w:rPr>
        <w:t xml:space="preserve">которого </w:t>
      </w:r>
      <w:r w:rsidRPr="00BB0F34">
        <w:rPr>
          <w:rFonts w:ascii="Times New Roman" w:hAnsi="Times New Roman" w:cs="Times New Roman"/>
          <w:color w:val="000000" w:themeColor="text1"/>
          <w:sz w:val="28"/>
          <w:szCs w:val="28"/>
        </w:rPr>
        <w:t xml:space="preserve">представлена в таблице </w:t>
      </w:r>
      <w:r w:rsidR="00C55D67"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 xml:space="preserve">.3, где приведены значения метрик MSE, PSNR и SSIM. По результатам сравнительного анализа был выбран комбинированный подход, включающий методы </w:t>
      </w:r>
      <w:proofErr w:type="spellStart"/>
      <w:r w:rsidRPr="00BB0F34">
        <w:rPr>
          <w:rFonts w:ascii="Times New Roman" w:hAnsi="Times New Roman" w:cs="Times New Roman"/>
          <w:color w:val="000000" w:themeColor="text1"/>
          <w:sz w:val="28"/>
          <w:szCs w:val="28"/>
        </w:rPr>
        <w:t>Non</w:t>
      </w:r>
      <w:proofErr w:type="spellEnd"/>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Local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Means</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Denoising</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Unsharp</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Mask</w:t>
      </w:r>
      <w:proofErr w:type="spellEnd"/>
      <w:r w:rsidRPr="00BB0F34">
        <w:rPr>
          <w:rFonts w:ascii="Times New Roman" w:hAnsi="Times New Roman" w:cs="Times New Roman"/>
          <w:color w:val="000000" w:themeColor="text1"/>
          <w:sz w:val="28"/>
          <w:szCs w:val="28"/>
        </w:rPr>
        <w:t>, который продемонстрировал наилучшие значения количественных показателей (MSE = 32.55; PSNR = 41.37; SSIM = 0.92), что свидетельствует о его высокой эффективности на этапе обработки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изображений. При этом, данный подход обеспечил наилучшие визуальные результаты, обеспечивая оптимальное подавление шума при сохранении анатомических границ (Рисунок 2.2</w:t>
      </w:r>
      <w:r w:rsidR="00C23305">
        <w:rPr>
          <w:rFonts w:ascii="Times New Roman" w:hAnsi="Times New Roman" w:cs="Times New Roman"/>
          <w:color w:val="000000" w:themeColor="text1"/>
          <w:sz w:val="28"/>
          <w:szCs w:val="28"/>
        </w:rPr>
        <w:t>3</w:t>
      </w:r>
      <w:r w:rsidRPr="00BB0F34">
        <w:rPr>
          <w:rFonts w:ascii="Times New Roman" w:hAnsi="Times New Roman" w:cs="Times New Roman"/>
          <w:color w:val="000000" w:themeColor="text1"/>
          <w:sz w:val="28"/>
          <w:szCs w:val="28"/>
        </w:rPr>
        <w:t>).</w:t>
      </w:r>
    </w:p>
    <w:p w14:paraId="0E9501C4" w14:textId="77777777" w:rsidR="008A36E9" w:rsidRPr="00BB0F34" w:rsidRDefault="008A36E9" w:rsidP="00D1091F">
      <w:pPr>
        <w:spacing w:after="0" w:line="240" w:lineRule="auto"/>
        <w:jc w:val="both"/>
        <w:rPr>
          <w:rFonts w:ascii="Times New Roman" w:hAnsi="Times New Roman" w:cs="Times New Roman"/>
          <w:color w:val="000000" w:themeColor="text1"/>
          <w:sz w:val="28"/>
          <w:szCs w:val="28"/>
        </w:rPr>
      </w:pPr>
    </w:p>
    <w:p w14:paraId="057179DF" w14:textId="77777777" w:rsidR="008A36E9" w:rsidRPr="00BB0F34" w:rsidRDefault="008A36E9" w:rsidP="00D1091F">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lastRenderedPageBreak/>
        <w:drawing>
          <wp:inline distT="0" distB="0" distL="0" distR="0" wp14:anchorId="6D19FEA6" wp14:editId="194B28D5">
            <wp:extent cx="5885180" cy="2186940"/>
            <wp:effectExtent l="0" t="0" r="1270" b="3810"/>
            <wp:docPr id="957863908" name="Рисунок 957863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935500" cy="2205639"/>
                    </a:xfrm>
                    <a:prstGeom prst="rect">
                      <a:avLst/>
                    </a:prstGeom>
                  </pic:spPr>
                </pic:pic>
              </a:graphicData>
            </a:graphic>
          </wp:inline>
        </w:drawing>
      </w:r>
    </w:p>
    <w:p w14:paraId="6D5D264B" w14:textId="77777777" w:rsidR="008A36E9" w:rsidRPr="00BB0F34" w:rsidRDefault="008A36E9" w:rsidP="00D1091F">
      <w:pPr>
        <w:spacing w:after="0" w:line="240" w:lineRule="auto"/>
        <w:jc w:val="both"/>
        <w:rPr>
          <w:rFonts w:ascii="Times New Roman" w:hAnsi="Times New Roman" w:cs="Times New Roman"/>
          <w:color w:val="000000" w:themeColor="text1"/>
          <w:sz w:val="28"/>
          <w:szCs w:val="28"/>
        </w:rPr>
      </w:pPr>
    </w:p>
    <w:p w14:paraId="2992F39F" w14:textId="24474946" w:rsidR="008A36E9" w:rsidRPr="00BB0F34" w:rsidRDefault="008A36E9"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Рисунок </w:t>
      </w:r>
      <w:r w:rsidR="008A4FBB" w:rsidRPr="00BB0F34">
        <w:rPr>
          <w:rFonts w:ascii="Times New Roman" w:hAnsi="Times New Roman" w:cs="Times New Roman"/>
          <w:color w:val="000000" w:themeColor="text1"/>
          <w:sz w:val="28"/>
          <w:szCs w:val="28"/>
        </w:rPr>
        <w:t>2.2</w:t>
      </w:r>
      <w:r w:rsidR="00C23305">
        <w:rPr>
          <w:rFonts w:ascii="Times New Roman" w:hAnsi="Times New Roman" w:cs="Times New Roman"/>
          <w:color w:val="000000" w:themeColor="text1"/>
          <w:sz w:val="28"/>
          <w:szCs w:val="28"/>
        </w:rPr>
        <w:t>3</w:t>
      </w:r>
      <w:r w:rsidR="008A4FBB"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Результаты обработки</w:t>
      </w:r>
      <w:r w:rsidR="00A24C47" w:rsidRPr="00BB0F34">
        <w:rPr>
          <w:rFonts w:ascii="Times New Roman" w:hAnsi="Times New Roman" w:cs="Times New Roman"/>
          <w:color w:val="000000" w:themeColor="text1"/>
          <w:sz w:val="28"/>
          <w:szCs w:val="28"/>
        </w:rPr>
        <w:t xml:space="preserve"> комбинированным методом</w:t>
      </w:r>
    </w:p>
    <w:p w14:paraId="0598F5A7" w14:textId="77777777" w:rsidR="008A36E9" w:rsidRPr="00BB0F34" w:rsidRDefault="008A36E9" w:rsidP="00D1091F">
      <w:pPr>
        <w:spacing w:after="0" w:line="240" w:lineRule="auto"/>
        <w:jc w:val="center"/>
        <w:rPr>
          <w:rFonts w:ascii="Times New Roman" w:hAnsi="Times New Roman" w:cs="Times New Roman"/>
          <w:color w:val="000000" w:themeColor="text1"/>
          <w:sz w:val="28"/>
          <w:szCs w:val="28"/>
        </w:rPr>
      </w:pPr>
    </w:p>
    <w:p w14:paraId="5814C7CE" w14:textId="709C12A3" w:rsidR="008A36E9" w:rsidRPr="00BB0F34" w:rsidRDefault="008A36E9"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Предложенный комбинированный метод обработки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изображений демонстрирует высокую эффективность и может быть рекомендован для широкого применения при работе с медицинскими изображениями. Полученные данные обладают высокой однородностью и качеством, что создаёт основу для разработки и обучения математических моделей распознавания анатомических структур.</w:t>
      </w:r>
    </w:p>
    <w:p w14:paraId="30421642" w14:textId="7A95F48D" w:rsidR="0027318E" w:rsidRPr="00BB0F34" w:rsidRDefault="0027318E"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Ниже на графиках представлены значения метрик 997 изображений, обработанных комбинированным методом (Рисунок 2.2</w:t>
      </w:r>
      <w:r w:rsidR="00C23305">
        <w:rPr>
          <w:rFonts w:ascii="Times New Roman" w:hAnsi="Times New Roman" w:cs="Times New Roman"/>
          <w:color w:val="000000" w:themeColor="text1"/>
          <w:sz w:val="28"/>
          <w:szCs w:val="28"/>
        </w:rPr>
        <w:t>4</w:t>
      </w:r>
      <w:r w:rsidRPr="00BB0F34">
        <w:rPr>
          <w:rFonts w:ascii="Times New Roman" w:hAnsi="Times New Roman" w:cs="Times New Roman"/>
          <w:color w:val="000000" w:themeColor="text1"/>
          <w:sz w:val="28"/>
          <w:szCs w:val="28"/>
        </w:rPr>
        <w:t>).</w:t>
      </w:r>
    </w:p>
    <w:p w14:paraId="025983CB" w14:textId="77777777" w:rsidR="00344DA1" w:rsidRPr="00BB0F34" w:rsidRDefault="00344DA1" w:rsidP="00D1091F">
      <w:pPr>
        <w:spacing w:after="0" w:line="240" w:lineRule="auto"/>
        <w:ind w:firstLine="709"/>
        <w:jc w:val="both"/>
        <w:rPr>
          <w:rFonts w:ascii="Times New Roman" w:hAnsi="Times New Roman" w:cs="Times New Roman"/>
          <w:color w:val="000000" w:themeColor="text1"/>
          <w:sz w:val="28"/>
          <w:szCs w:val="28"/>
        </w:rPr>
      </w:pPr>
    </w:p>
    <w:p w14:paraId="69A9BD97" w14:textId="77777777" w:rsidR="0027318E" w:rsidRPr="00BB0F34" w:rsidRDefault="0027318E" w:rsidP="00D1091F">
      <w:pPr>
        <w:spacing w:after="0" w:line="240" w:lineRule="auto"/>
        <w:jc w:val="both"/>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drawing>
          <wp:inline distT="0" distB="0" distL="0" distR="0" wp14:anchorId="736A3709" wp14:editId="260701BC">
            <wp:extent cx="5962650" cy="1521686"/>
            <wp:effectExtent l="0" t="0" r="0" b="2540"/>
            <wp:docPr id="1844809678" name="Рисунок 1844809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17426" cy="1535665"/>
                    </a:xfrm>
                    <a:prstGeom prst="rect">
                      <a:avLst/>
                    </a:prstGeom>
                    <a:noFill/>
                  </pic:spPr>
                </pic:pic>
              </a:graphicData>
            </a:graphic>
          </wp:inline>
        </w:drawing>
      </w:r>
    </w:p>
    <w:p w14:paraId="05A76D52" w14:textId="72182641" w:rsidR="0027318E" w:rsidRPr="00BB0F34" w:rsidRDefault="0027318E" w:rsidP="00CA562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Рисунок </w:t>
      </w:r>
      <w:r w:rsidR="006969E3"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w:t>
      </w:r>
      <w:r w:rsidR="006969E3" w:rsidRPr="00BB0F34">
        <w:rPr>
          <w:rFonts w:ascii="Times New Roman" w:hAnsi="Times New Roman" w:cs="Times New Roman"/>
          <w:color w:val="000000" w:themeColor="text1"/>
          <w:sz w:val="28"/>
          <w:szCs w:val="28"/>
        </w:rPr>
        <w:t>2</w:t>
      </w:r>
      <w:r w:rsidR="00C23305">
        <w:rPr>
          <w:rFonts w:ascii="Times New Roman" w:hAnsi="Times New Roman" w:cs="Times New Roman"/>
          <w:color w:val="000000" w:themeColor="text1"/>
          <w:sz w:val="28"/>
          <w:szCs w:val="28"/>
        </w:rPr>
        <w:t>4</w:t>
      </w:r>
      <w:r w:rsidR="006969E3"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Метрики оценки качества изображений, обработанных комбинированным методом</w:t>
      </w:r>
    </w:p>
    <w:p w14:paraId="09896AA7" w14:textId="77777777" w:rsidR="0027318E" w:rsidRPr="00BB0F34" w:rsidRDefault="0027318E"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Проведённый анализ показал, что выбор метода фильтрации должен учитывать как численные показатели, так и субъективное восприятие изображения. Метрики PSNR и MSE не всегда коррелируют с визуальным качеством, в то время как SSIM демонстрирует наибольшее соответствие. В итоге, комбинация методов позволяет достичь наилучшего результата в различных клинических сценариях.</w:t>
      </w:r>
    </w:p>
    <w:p w14:paraId="77CD39E5" w14:textId="6CA3F1DF" w:rsidR="0027318E" w:rsidRPr="00BB0F34" w:rsidRDefault="0027318E"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Предложенный комбинированный метод обработки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изображений демонстрирует высокую эффективность и может быть рекомендован для широкого применения при работе с медицинскими изображениями. Будущие исследования могут быть направлены на адаптацию методов к изображениям других модальностей и внедрение </w:t>
      </w:r>
      <w:proofErr w:type="spellStart"/>
      <w:r w:rsidRPr="00BB0F34">
        <w:rPr>
          <w:rFonts w:ascii="Times New Roman" w:hAnsi="Times New Roman" w:cs="Times New Roman"/>
          <w:color w:val="000000" w:themeColor="text1"/>
          <w:sz w:val="28"/>
          <w:szCs w:val="28"/>
        </w:rPr>
        <w:t>нейросетевых</w:t>
      </w:r>
      <w:proofErr w:type="spellEnd"/>
      <w:r w:rsidRPr="00BB0F34">
        <w:rPr>
          <w:rFonts w:ascii="Times New Roman" w:hAnsi="Times New Roman" w:cs="Times New Roman"/>
          <w:color w:val="000000" w:themeColor="text1"/>
          <w:sz w:val="28"/>
          <w:szCs w:val="28"/>
        </w:rPr>
        <w:t xml:space="preserve"> подходов для автоматизации процесса оценки качества.</w:t>
      </w:r>
    </w:p>
    <w:p w14:paraId="173303FD" w14:textId="77777777" w:rsidR="00AE4457" w:rsidRPr="00BB0F34" w:rsidRDefault="00AE4457"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lastRenderedPageBreak/>
        <w:t>Следует отметить, что предлагаемый подход был протестирован только на наборе данных, использованном в данном исследовании. Его применимость к внешним наборам данных требует дальнейшей проверки.</w:t>
      </w:r>
    </w:p>
    <w:p w14:paraId="1B2CCA91" w14:textId="51974530" w:rsidR="00AE4457" w:rsidRPr="00BB0F34" w:rsidRDefault="00AE4457"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Для повышения обобщающей способности модели и компенсации ограниченности обучающей выборки была применена пространственная аугментация изображений. Использовались устойчивые к потере информации методы, обеспечивающие сохранение анатомических структур и контекстных признаков: </w:t>
      </w:r>
      <w:proofErr w:type="spellStart"/>
      <w:r w:rsidRPr="00BB0F34">
        <w:rPr>
          <w:rFonts w:ascii="Times New Roman" w:hAnsi="Times New Roman" w:cs="Times New Roman"/>
          <w:color w:val="000000" w:themeColor="text1"/>
          <w:sz w:val="28"/>
          <w:szCs w:val="28"/>
        </w:rPr>
        <w:t>Safe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Rotate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ShiftScaleRotate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Random</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Sized</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BBox</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Safe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Crop</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Perspective</w:t>
      </w:r>
      <w:proofErr w:type="spellEnd"/>
      <w:r w:rsidRPr="00BB0F34">
        <w:rPr>
          <w:rFonts w:ascii="Times New Roman" w:hAnsi="Times New Roman" w:cs="Times New Roman"/>
          <w:color w:val="000000" w:themeColor="text1"/>
          <w:sz w:val="28"/>
          <w:szCs w:val="28"/>
        </w:rPr>
        <w:t xml:space="preserve">. Из каждого класса было отобрано по 500 изображений, которые подвергались аугментации по четырём указанным признакам, в результате чего был сформирован итоговый набор из 2000 изображений. Результаты применения пространственных преобразований представлены на рисунке </w:t>
      </w:r>
      <w:r w:rsidR="008A4FBB"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w:t>
      </w:r>
      <w:r w:rsidR="00C23305">
        <w:rPr>
          <w:rFonts w:ascii="Times New Roman" w:hAnsi="Times New Roman" w:cs="Times New Roman"/>
          <w:color w:val="000000" w:themeColor="text1"/>
          <w:sz w:val="28"/>
          <w:szCs w:val="28"/>
        </w:rPr>
        <w:t>25</w:t>
      </w:r>
      <w:r w:rsidRPr="00BB0F34">
        <w:rPr>
          <w:rFonts w:ascii="Times New Roman" w:hAnsi="Times New Roman" w:cs="Times New Roman"/>
          <w:color w:val="000000" w:themeColor="text1"/>
          <w:sz w:val="28"/>
          <w:szCs w:val="28"/>
        </w:rPr>
        <w:t>.</w:t>
      </w:r>
    </w:p>
    <w:p w14:paraId="2063E55C" w14:textId="77777777" w:rsidR="00AE4457" w:rsidRPr="00BB0F34" w:rsidRDefault="00AE4457" w:rsidP="00D1091F">
      <w:pPr>
        <w:spacing w:after="0" w:line="240" w:lineRule="auto"/>
        <w:ind w:firstLine="709"/>
        <w:jc w:val="both"/>
        <w:rPr>
          <w:rFonts w:ascii="Times New Roman" w:eastAsia="Calibri" w:hAnsi="Times New Roman" w:cs="Times New Roman"/>
          <w:color w:val="000000" w:themeColor="text1"/>
          <w:sz w:val="28"/>
          <w:szCs w:val="28"/>
          <w:lang w:val="kk-KZ"/>
        </w:rPr>
      </w:pPr>
    </w:p>
    <w:p w14:paraId="3362B53E" w14:textId="77777777" w:rsidR="00AE4457" w:rsidRPr="00BB0F34" w:rsidRDefault="00AE4457" w:rsidP="00D1091F">
      <w:pPr>
        <w:spacing w:after="0" w:line="240" w:lineRule="auto"/>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noProof/>
          <w:color w:val="000000" w:themeColor="text1"/>
          <w:sz w:val="28"/>
          <w:szCs w:val="28"/>
          <w:lang w:eastAsia="ru-RU"/>
        </w:rPr>
        <w:drawing>
          <wp:inline distT="0" distB="0" distL="0" distR="0" wp14:anchorId="22AB165C" wp14:editId="3071CF5E">
            <wp:extent cx="5886450" cy="1708361"/>
            <wp:effectExtent l="19050" t="19050" r="19050" b="25400"/>
            <wp:docPr id="307874364" name="Рисунок 307874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11662" cy="1715678"/>
                    </a:xfrm>
                    <a:prstGeom prst="rect">
                      <a:avLst/>
                    </a:prstGeom>
                    <a:ln>
                      <a:solidFill>
                        <a:schemeClr val="bg2">
                          <a:lumMod val="75000"/>
                        </a:schemeClr>
                      </a:solidFill>
                    </a:ln>
                  </pic:spPr>
                </pic:pic>
              </a:graphicData>
            </a:graphic>
          </wp:inline>
        </w:drawing>
      </w:r>
    </w:p>
    <w:p w14:paraId="6CCFD58D" w14:textId="77777777" w:rsidR="00AE4457" w:rsidRPr="00BB0F34" w:rsidRDefault="00AE4457" w:rsidP="00D1091F">
      <w:pPr>
        <w:spacing w:after="0" w:line="240" w:lineRule="auto"/>
        <w:jc w:val="center"/>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(а)</w:t>
      </w:r>
    </w:p>
    <w:p w14:paraId="7C406DBE" w14:textId="77777777" w:rsidR="00AE4457" w:rsidRPr="00BB0F34" w:rsidRDefault="00AE4457" w:rsidP="00D1091F">
      <w:pPr>
        <w:spacing w:after="0" w:line="240" w:lineRule="auto"/>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noProof/>
          <w:color w:val="000000" w:themeColor="text1"/>
          <w:sz w:val="28"/>
          <w:szCs w:val="28"/>
          <w:lang w:eastAsia="ru-RU"/>
        </w:rPr>
        <w:drawing>
          <wp:inline distT="0" distB="0" distL="0" distR="0" wp14:anchorId="54C2AFF9" wp14:editId="0E8E4E02">
            <wp:extent cx="5915025" cy="1721079"/>
            <wp:effectExtent l="19050" t="19050" r="9525" b="12700"/>
            <wp:docPr id="957863905" name="Рисунок 957863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22123" cy="1723144"/>
                    </a:xfrm>
                    <a:prstGeom prst="rect">
                      <a:avLst/>
                    </a:prstGeom>
                    <a:ln>
                      <a:solidFill>
                        <a:schemeClr val="bg2">
                          <a:lumMod val="75000"/>
                        </a:schemeClr>
                      </a:solidFill>
                    </a:ln>
                  </pic:spPr>
                </pic:pic>
              </a:graphicData>
            </a:graphic>
          </wp:inline>
        </w:drawing>
      </w:r>
    </w:p>
    <w:p w14:paraId="4EBF050A" w14:textId="77777777" w:rsidR="00AE4457" w:rsidRPr="00BB0F34" w:rsidRDefault="00AE4457" w:rsidP="00D1091F">
      <w:pPr>
        <w:spacing w:after="0" w:line="240" w:lineRule="auto"/>
        <w:jc w:val="center"/>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lang w:val="en-US"/>
        </w:rPr>
        <w:t>b</w:t>
      </w:r>
      <w:r w:rsidRPr="00BB0F34">
        <w:rPr>
          <w:rFonts w:ascii="Times New Roman" w:eastAsia="Calibri" w:hAnsi="Times New Roman" w:cs="Times New Roman"/>
          <w:color w:val="000000" w:themeColor="text1"/>
          <w:sz w:val="28"/>
          <w:szCs w:val="28"/>
        </w:rPr>
        <w:t>)</w:t>
      </w:r>
    </w:p>
    <w:p w14:paraId="11312395" w14:textId="3E721D92" w:rsidR="00AE4457" w:rsidRPr="00BB0F34" w:rsidRDefault="008A4FBB" w:rsidP="00D1091F">
      <w:pPr>
        <w:spacing w:after="0" w:line="240" w:lineRule="auto"/>
        <w:ind w:firstLine="567"/>
        <w:jc w:val="center"/>
        <w:rPr>
          <w:rFonts w:ascii="Times New Roman" w:eastAsia="Calibri" w:hAnsi="Times New Roman" w:cs="Times New Roman"/>
          <w:color w:val="000000" w:themeColor="text1"/>
          <w:sz w:val="28"/>
          <w:szCs w:val="28"/>
          <w:lang w:val="kk-KZ"/>
        </w:rPr>
      </w:pPr>
      <w:r w:rsidRPr="00BB0F34">
        <w:rPr>
          <w:rFonts w:ascii="Times New Roman" w:eastAsia="Calibri" w:hAnsi="Times New Roman" w:cs="Times New Roman"/>
          <w:color w:val="000000" w:themeColor="text1"/>
          <w:sz w:val="28"/>
          <w:szCs w:val="28"/>
          <w:lang w:val="kk-KZ"/>
        </w:rPr>
        <w:t>Рисунок</w:t>
      </w:r>
      <w:r w:rsidR="00AE4457" w:rsidRPr="00BB0F34">
        <w:rPr>
          <w:rFonts w:ascii="Times New Roman" w:eastAsia="Calibri" w:hAnsi="Times New Roman" w:cs="Times New Roman"/>
          <w:color w:val="000000" w:themeColor="text1"/>
          <w:sz w:val="28"/>
          <w:szCs w:val="28"/>
          <w:lang w:val="kk-KZ"/>
        </w:rPr>
        <w:t xml:space="preserve"> </w:t>
      </w:r>
      <w:r w:rsidRPr="00BB0F34">
        <w:rPr>
          <w:rFonts w:ascii="Times New Roman" w:eastAsia="Calibri" w:hAnsi="Times New Roman" w:cs="Times New Roman"/>
          <w:color w:val="000000" w:themeColor="text1"/>
          <w:sz w:val="28"/>
          <w:szCs w:val="28"/>
          <w:lang w:val="kk-KZ"/>
        </w:rPr>
        <w:t>2</w:t>
      </w:r>
      <w:r w:rsidR="00AE4457" w:rsidRPr="00BB0F34">
        <w:rPr>
          <w:rFonts w:ascii="Times New Roman" w:eastAsia="Calibri" w:hAnsi="Times New Roman" w:cs="Times New Roman"/>
          <w:color w:val="000000" w:themeColor="text1"/>
          <w:sz w:val="28"/>
          <w:szCs w:val="28"/>
          <w:lang w:val="kk-KZ"/>
        </w:rPr>
        <w:t>.</w:t>
      </w:r>
      <w:r w:rsidR="00C23305">
        <w:rPr>
          <w:rFonts w:ascii="Times New Roman" w:eastAsia="Calibri" w:hAnsi="Times New Roman" w:cs="Times New Roman"/>
          <w:color w:val="000000" w:themeColor="text1"/>
          <w:sz w:val="28"/>
          <w:szCs w:val="28"/>
          <w:lang w:val="kk-KZ"/>
        </w:rPr>
        <w:t>25</w:t>
      </w:r>
      <w:r w:rsidR="00AE4457" w:rsidRPr="00BB0F34">
        <w:rPr>
          <w:rFonts w:ascii="Times New Roman" w:eastAsia="Calibri" w:hAnsi="Times New Roman" w:cs="Times New Roman"/>
          <w:color w:val="000000" w:themeColor="text1"/>
          <w:sz w:val="28"/>
          <w:szCs w:val="28"/>
          <w:lang w:val="kk-KZ"/>
        </w:rPr>
        <w:t xml:space="preserve"> </w:t>
      </w:r>
      <w:r w:rsidR="00EF6955">
        <w:rPr>
          <w:rFonts w:ascii="Times New Roman" w:eastAsia="Calibri" w:hAnsi="Times New Roman" w:cs="Times New Roman"/>
          <w:color w:val="000000" w:themeColor="text1"/>
          <w:sz w:val="28"/>
          <w:szCs w:val="28"/>
          <w:lang w:val="kk-KZ"/>
        </w:rPr>
        <w:t>–</w:t>
      </w:r>
      <w:r w:rsidRPr="00BB0F34">
        <w:rPr>
          <w:rFonts w:ascii="Times New Roman" w:eastAsia="Calibri" w:hAnsi="Times New Roman" w:cs="Times New Roman"/>
          <w:color w:val="000000" w:themeColor="text1"/>
          <w:sz w:val="28"/>
          <w:szCs w:val="28"/>
          <w:lang w:val="kk-KZ"/>
        </w:rPr>
        <w:t xml:space="preserve"> </w:t>
      </w:r>
      <w:r w:rsidR="00AE4457" w:rsidRPr="00BB0F34">
        <w:rPr>
          <w:rFonts w:ascii="Times New Roman" w:eastAsia="Calibri" w:hAnsi="Times New Roman" w:cs="Times New Roman"/>
          <w:color w:val="000000" w:themeColor="text1"/>
          <w:sz w:val="28"/>
          <w:szCs w:val="28"/>
          <w:lang w:val="kk-KZ"/>
        </w:rPr>
        <w:t>Результаты аугментации: (a) изображения без разрыва мениска (класс 0); (b) изображения с подтвержденным разрывом мениска (класс 1)</w:t>
      </w:r>
    </w:p>
    <w:p w14:paraId="252EC187" w14:textId="77777777" w:rsidR="00B82F43" w:rsidRPr="00BB0F34" w:rsidRDefault="00B82F43" w:rsidP="00D1091F">
      <w:pPr>
        <w:spacing w:after="0" w:line="240" w:lineRule="auto"/>
        <w:ind w:firstLine="567"/>
        <w:jc w:val="both"/>
        <w:rPr>
          <w:rFonts w:ascii="Times New Roman" w:hAnsi="Times New Roman" w:cs="Times New Roman"/>
          <w:color w:val="000000" w:themeColor="text1"/>
          <w:sz w:val="28"/>
          <w:szCs w:val="28"/>
          <w:lang w:val="kk-KZ"/>
        </w:rPr>
      </w:pPr>
    </w:p>
    <w:p w14:paraId="0DC32CF1" w14:textId="67A781CE" w:rsidR="00DF35BD" w:rsidRPr="00BB0F34" w:rsidRDefault="006C45DC"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lang w:val="kk-KZ"/>
        </w:rPr>
        <w:t>Таким образом, на основании разработанной методики предварительной обработки МРТ</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 xml:space="preserve">изображений коленного сустава обеспечивается повышение качества входных данных для последующего этапа автоматического анализа с применением моделей глубокого обучения семейства </w:t>
      </w:r>
      <w:r w:rsidRPr="00BB0F34">
        <w:rPr>
          <w:rFonts w:ascii="Times New Roman" w:hAnsi="Times New Roman" w:cs="Times New Roman"/>
          <w:color w:val="000000" w:themeColor="text1"/>
          <w:sz w:val="28"/>
          <w:szCs w:val="28"/>
          <w:lang w:val="en-US"/>
        </w:rPr>
        <w:t>YOLO</w:t>
      </w:r>
      <w:r w:rsidRPr="00BB0F34">
        <w:rPr>
          <w:rFonts w:ascii="Times New Roman" w:hAnsi="Times New Roman" w:cs="Times New Roman"/>
          <w:color w:val="000000" w:themeColor="text1"/>
          <w:sz w:val="28"/>
          <w:szCs w:val="28"/>
        </w:rPr>
        <w:t xml:space="preserve"> и </w:t>
      </w:r>
      <w:r w:rsidRPr="00BB0F34">
        <w:rPr>
          <w:rFonts w:ascii="Times New Roman" w:hAnsi="Times New Roman" w:cs="Times New Roman"/>
          <w:color w:val="000000" w:themeColor="text1"/>
          <w:sz w:val="28"/>
          <w:szCs w:val="28"/>
          <w:lang w:val="en-US"/>
        </w:rPr>
        <w:t>RT</w:t>
      </w:r>
      <w:r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lang w:val="en-US"/>
        </w:rPr>
        <w:t>DETR</w:t>
      </w:r>
      <w:r w:rsidRPr="00BB0F34">
        <w:rPr>
          <w:rFonts w:ascii="Times New Roman" w:hAnsi="Times New Roman" w:cs="Times New Roman"/>
          <w:color w:val="000000" w:themeColor="text1"/>
          <w:sz w:val="28"/>
          <w:szCs w:val="28"/>
        </w:rPr>
        <w:t xml:space="preserve">, описание архитектур которых представлено в следующем разделе диссертации. </w:t>
      </w:r>
    </w:p>
    <w:p w14:paraId="139FC550" w14:textId="77777777" w:rsidR="00CC4A6D" w:rsidRPr="00BB0F34" w:rsidRDefault="00CC4A6D" w:rsidP="00D1091F">
      <w:pPr>
        <w:spacing w:after="0" w:line="240" w:lineRule="auto"/>
        <w:ind w:firstLine="567"/>
        <w:jc w:val="both"/>
        <w:rPr>
          <w:rFonts w:ascii="Times New Roman" w:hAnsi="Times New Roman" w:cs="Times New Roman"/>
          <w:color w:val="000000" w:themeColor="text1"/>
          <w:sz w:val="28"/>
          <w:szCs w:val="28"/>
        </w:rPr>
      </w:pPr>
    </w:p>
    <w:p w14:paraId="73614488" w14:textId="2FBD6E9A" w:rsidR="00735192" w:rsidRPr="00BB0F34" w:rsidRDefault="00735192" w:rsidP="00D1091F">
      <w:pPr>
        <w:pStyle w:val="3"/>
        <w:spacing w:before="0" w:line="240" w:lineRule="auto"/>
        <w:ind w:firstLine="567"/>
        <w:jc w:val="both"/>
        <w:rPr>
          <w:rFonts w:ascii="Times New Roman" w:hAnsi="Times New Roman" w:cs="Times New Roman"/>
          <w:b w:val="0"/>
          <w:color w:val="000000" w:themeColor="text1"/>
          <w:sz w:val="28"/>
          <w:szCs w:val="28"/>
        </w:rPr>
      </w:pPr>
      <w:bookmarkStart w:id="40" w:name="_Toc216040403"/>
      <w:r w:rsidRPr="00BB0F34">
        <w:rPr>
          <w:rFonts w:ascii="Times New Roman" w:hAnsi="Times New Roman" w:cs="Times New Roman"/>
          <w:b w:val="0"/>
          <w:color w:val="000000" w:themeColor="text1"/>
          <w:sz w:val="28"/>
          <w:szCs w:val="28"/>
        </w:rPr>
        <w:lastRenderedPageBreak/>
        <w:t>2.</w:t>
      </w:r>
      <w:r w:rsidR="001E1B02" w:rsidRPr="00BB0F34">
        <w:rPr>
          <w:rFonts w:ascii="Times New Roman" w:hAnsi="Times New Roman" w:cs="Times New Roman"/>
          <w:b w:val="0"/>
          <w:color w:val="000000" w:themeColor="text1"/>
          <w:sz w:val="28"/>
          <w:szCs w:val="28"/>
        </w:rPr>
        <w:t>4.2</w:t>
      </w:r>
      <w:r w:rsidRPr="00BB0F34">
        <w:rPr>
          <w:rFonts w:ascii="Times New Roman" w:hAnsi="Times New Roman" w:cs="Times New Roman"/>
          <w:b w:val="0"/>
          <w:color w:val="000000" w:themeColor="text1"/>
          <w:sz w:val="28"/>
          <w:szCs w:val="28"/>
        </w:rPr>
        <w:t xml:space="preserve"> Архитектуры моделей YOLO и RT</w:t>
      </w:r>
      <w:r w:rsidR="00EF6955">
        <w:rPr>
          <w:rFonts w:ascii="Times New Roman" w:hAnsi="Times New Roman" w:cs="Times New Roman"/>
          <w:b w:val="0"/>
          <w:color w:val="000000" w:themeColor="text1"/>
          <w:sz w:val="28"/>
          <w:szCs w:val="28"/>
        </w:rPr>
        <w:t>–</w:t>
      </w:r>
      <w:r w:rsidRPr="00BB0F34">
        <w:rPr>
          <w:rFonts w:ascii="Times New Roman" w:hAnsi="Times New Roman" w:cs="Times New Roman"/>
          <w:b w:val="0"/>
          <w:color w:val="000000" w:themeColor="text1"/>
          <w:sz w:val="28"/>
          <w:szCs w:val="28"/>
        </w:rPr>
        <w:t>DETR</w:t>
      </w:r>
      <w:bookmarkEnd w:id="40"/>
    </w:p>
    <w:p w14:paraId="0D8A7001" w14:textId="301318D6" w:rsidR="008A4FBB" w:rsidRDefault="008A4FB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Методы и модели глубокого обучения в настоящее время демонстрируют высокую эффективность в задачах сегментации, классификации и обнаружения объектов. Использование таких моделей для обнаружения разрывов мениска в интеграции с компьютерными системами позволяет автоматически обнаруживать и распознавать патологические изменения мениска на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изображениях. В частности, алгоритмы обнаружения объектов показали высокую производительность при решении подобных задач. Среди таких алгоритмов архитектура YOLO (</w:t>
      </w:r>
      <w:proofErr w:type="spellStart"/>
      <w:r w:rsidRPr="00BB0F34">
        <w:rPr>
          <w:rFonts w:ascii="Times New Roman" w:hAnsi="Times New Roman" w:cs="Times New Roman"/>
          <w:color w:val="000000" w:themeColor="text1"/>
          <w:sz w:val="28"/>
          <w:szCs w:val="28"/>
        </w:rPr>
        <w:t>You</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Only</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Look</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Once</w:t>
      </w:r>
      <w:proofErr w:type="spellEnd"/>
      <w:r w:rsidRPr="00BB0F34">
        <w:rPr>
          <w:rFonts w:ascii="Times New Roman" w:hAnsi="Times New Roman" w:cs="Times New Roman"/>
          <w:color w:val="000000" w:themeColor="text1"/>
          <w:sz w:val="28"/>
          <w:szCs w:val="28"/>
        </w:rPr>
        <w:t xml:space="preserve">) является наиболее эффективной и точной. Быстрая эволюция семейства моделей YOLO показывает, что мы постоянно совершенствуем архитектуру, тем самым повышая точность и производительность моделей. Структура первых моделей YOLO состояла из простых </w:t>
      </w:r>
      <w:proofErr w:type="spellStart"/>
      <w:r w:rsidRPr="00BB0F34">
        <w:rPr>
          <w:rFonts w:ascii="Times New Roman" w:hAnsi="Times New Roman" w:cs="Times New Roman"/>
          <w:color w:val="000000" w:themeColor="text1"/>
          <w:sz w:val="28"/>
          <w:szCs w:val="28"/>
        </w:rPr>
        <w:t>конволюционных</w:t>
      </w:r>
      <w:proofErr w:type="spellEnd"/>
      <w:r w:rsidRPr="00BB0F34">
        <w:rPr>
          <w:rFonts w:ascii="Times New Roman" w:hAnsi="Times New Roman" w:cs="Times New Roman"/>
          <w:color w:val="000000" w:themeColor="text1"/>
          <w:sz w:val="28"/>
          <w:szCs w:val="28"/>
        </w:rPr>
        <w:t xml:space="preserve"> сетей и ограниченного числа якорных блоков. В дальнейшем, по мере развития моделей YOLO, в их основу были положены более глубокие модели с остаточными слоями, многоуровневый подход к обучению и </w:t>
      </w:r>
      <w:proofErr w:type="spellStart"/>
      <w:r w:rsidRPr="00BB0F34">
        <w:rPr>
          <w:rFonts w:ascii="Times New Roman" w:hAnsi="Times New Roman" w:cs="Times New Roman"/>
          <w:color w:val="000000" w:themeColor="text1"/>
          <w:sz w:val="28"/>
          <w:szCs w:val="28"/>
        </w:rPr>
        <w:t>безъякорный</w:t>
      </w:r>
      <w:proofErr w:type="spellEnd"/>
      <w:r w:rsidRPr="00BB0F34">
        <w:rPr>
          <w:rFonts w:ascii="Times New Roman" w:hAnsi="Times New Roman" w:cs="Times New Roman"/>
          <w:color w:val="000000" w:themeColor="text1"/>
          <w:sz w:val="28"/>
          <w:szCs w:val="28"/>
        </w:rPr>
        <w:t xml:space="preserve"> подход. В настоящее время последние модели YOLO, например YOLOv8 и выше, характеризуются тем, что в них используются новые блоки </w:t>
      </w:r>
      <w:proofErr w:type="spellStart"/>
      <w:r w:rsidRPr="00BB0F34">
        <w:rPr>
          <w:rFonts w:ascii="Times New Roman" w:hAnsi="Times New Roman" w:cs="Times New Roman"/>
          <w:color w:val="000000" w:themeColor="text1"/>
          <w:sz w:val="28"/>
          <w:szCs w:val="28"/>
        </w:rPr>
        <w:t>Backbone</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Head</w:t>
      </w:r>
      <w:proofErr w:type="spellEnd"/>
      <w:r w:rsidRPr="00BB0F34">
        <w:rPr>
          <w:rFonts w:ascii="Times New Roman" w:hAnsi="Times New Roman" w:cs="Times New Roman"/>
          <w:color w:val="000000" w:themeColor="text1"/>
          <w:sz w:val="28"/>
          <w:szCs w:val="28"/>
        </w:rPr>
        <w:t xml:space="preserve">, в которых реализованы лучшие блоки извлечения признаков, механизмы внимания и методы без NMS. Кроме того, расширены возможности обучения и регуляризации. Такие архитектурные возможности повышают качество оценки модели и сохраняют ее высокую скорость.   Сравнительный обзор основных версий модели YOLO и их архитектурных компонентов представлен в таблице </w:t>
      </w:r>
      <w:r w:rsidR="006568B4"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 xml:space="preserve">.4.    </w:t>
      </w:r>
    </w:p>
    <w:p w14:paraId="67AC9C3C" w14:textId="77777777" w:rsidR="007C35A7" w:rsidRPr="00BB0F34" w:rsidRDefault="007C35A7" w:rsidP="00D1091F">
      <w:pPr>
        <w:spacing w:after="0" w:line="240" w:lineRule="auto"/>
        <w:ind w:firstLine="567"/>
        <w:jc w:val="both"/>
        <w:rPr>
          <w:rFonts w:ascii="Times New Roman" w:hAnsi="Times New Roman" w:cs="Times New Roman"/>
          <w:color w:val="000000" w:themeColor="text1"/>
          <w:sz w:val="28"/>
          <w:szCs w:val="28"/>
        </w:rPr>
      </w:pPr>
    </w:p>
    <w:p w14:paraId="400AB0C6" w14:textId="3AE5478D" w:rsidR="008A4FBB" w:rsidRDefault="008A4FBB" w:rsidP="00304622">
      <w:pPr>
        <w:spacing w:after="0" w:line="240" w:lineRule="auto"/>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Таблица </w:t>
      </w:r>
      <w:r w:rsidR="006568B4" w:rsidRPr="00BB0F34">
        <w:rPr>
          <w:rFonts w:ascii="Times New Roman" w:hAnsi="Times New Roman" w:cs="Times New Roman"/>
          <w:color w:val="000000" w:themeColor="text1"/>
          <w:sz w:val="28"/>
          <w:szCs w:val="28"/>
        </w:rPr>
        <w:t>2</w:t>
      </w:r>
      <w:r w:rsidR="006969E3" w:rsidRPr="00BB0F34">
        <w:rPr>
          <w:rFonts w:ascii="Times New Roman" w:hAnsi="Times New Roman" w:cs="Times New Roman"/>
          <w:color w:val="000000" w:themeColor="text1"/>
          <w:sz w:val="28"/>
          <w:szCs w:val="28"/>
        </w:rPr>
        <w:t xml:space="preserve">.4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Сравнение </w:t>
      </w:r>
      <w:r w:rsidRPr="00BB0F34">
        <w:rPr>
          <w:rFonts w:ascii="Times New Roman" w:hAnsi="Times New Roman" w:cs="Times New Roman"/>
          <w:color w:val="000000" w:themeColor="text1"/>
          <w:sz w:val="28"/>
          <w:szCs w:val="28"/>
          <w:lang w:val="en-US"/>
        </w:rPr>
        <w:t>YOLO</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моделей по структуре сети</w:t>
      </w:r>
    </w:p>
    <w:p w14:paraId="08F6BA14" w14:textId="77777777" w:rsidR="00C23305" w:rsidRPr="00BB0F34" w:rsidRDefault="00C23305" w:rsidP="00304622">
      <w:pPr>
        <w:spacing w:after="0" w:line="240" w:lineRule="auto"/>
        <w:rPr>
          <w:rFonts w:ascii="Times New Roman" w:hAnsi="Times New Roman" w:cs="Times New Roman"/>
          <w:color w:val="000000" w:themeColor="text1"/>
          <w:sz w:val="28"/>
          <w:szCs w:val="28"/>
        </w:rPr>
      </w:pPr>
    </w:p>
    <w:tbl>
      <w:tblPr>
        <w:tblStyle w:val="2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1656"/>
        <w:gridCol w:w="1310"/>
        <w:gridCol w:w="1403"/>
        <w:gridCol w:w="1672"/>
        <w:gridCol w:w="1729"/>
      </w:tblGrid>
      <w:tr w:rsidR="00C3744A" w:rsidRPr="00667713" w14:paraId="168298F4" w14:textId="77777777" w:rsidTr="007C35A7">
        <w:trPr>
          <w:cnfStyle w:val="100000000000" w:firstRow="1" w:lastRow="0" w:firstColumn="0" w:lastColumn="0" w:oddVBand="0" w:evenVBand="0" w:oddHBand="0"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33" w:type="dxa"/>
          </w:tcPr>
          <w:p w14:paraId="461093D7" w14:textId="77777777" w:rsidR="008A4FBB" w:rsidRPr="00667713" w:rsidRDefault="008A4FBB" w:rsidP="00D1091F">
            <w:pPr>
              <w:rPr>
                <w:rFonts w:ascii="Times New Roman" w:hAnsi="Times New Roman" w:cs="Times New Roman"/>
                <w:b w:val="0"/>
                <w:bCs w:val="0"/>
                <w:color w:val="000000" w:themeColor="text1"/>
                <w:sz w:val="20"/>
                <w:szCs w:val="20"/>
              </w:rPr>
            </w:pPr>
          </w:p>
        </w:tc>
        <w:tc>
          <w:tcPr>
            <w:tcW w:w="1656" w:type="dxa"/>
          </w:tcPr>
          <w:p w14:paraId="050485D6" w14:textId="77777777" w:rsidR="008A4FBB" w:rsidRPr="00667713" w:rsidRDefault="008A4FBB" w:rsidP="00D1091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lang w:val="en-US"/>
              </w:rPr>
            </w:pPr>
            <w:r w:rsidRPr="00667713">
              <w:rPr>
                <w:rFonts w:ascii="Times New Roman" w:hAnsi="Times New Roman" w:cs="Times New Roman"/>
                <w:b w:val="0"/>
                <w:bCs w:val="0"/>
                <w:color w:val="000000" w:themeColor="text1"/>
                <w:sz w:val="20"/>
                <w:szCs w:val="20"/>
                <w:lang w:val="en-US"/>
              </w:rPr>
              <w:t>Backbone</w:t>
            </w:r>
          </w:p>
        </w:tc>
        <w:tc>
          <w:tcPr>
            <w:tcW w:w="1310" w:type="dxa"/>
          </w:tcPr>
          <w:p w14:paraId="198F1758" w14:textId="77777777" w:rsidR="008A4FBB" w:rsidRPr="00667713" w:rsidRDefault="008A4FBB" w:rsidP="00D1091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rPr>
            </w:pPr>
            <w:r w:rsidRPr="00667713">
              <w:rPr>
                <w:rFonts w:ascii="Times New Roman" w:hAnsi="Times New Roman" w:cs="Times New Roman"/>
                <w:b w:val="0"/>
                <w:bCs w:val="0"/>
                <w:color w:val="000000" w:themeColor="text1"/>
                <w:sz w:val="20"/>
                <w:szCs w:val="20"/>
                <w:lang w:val="en-US"/>
              </w:rPr>
              <w:t>Neck</w:t>
            </w:r>
          </w:p>
        </w:tc>
        <w:tc>
          <w:tcPr>
            <w:tcW w:w="1403" w:type="dxa"/>
          </w:tcPr>
          <w:p w14:paraId="217F5214" w14:textId="77777777" w:rsidR="008A4FBB" w:rsidRPr="00667713" w:rsidRDefault="008A4FBB" w:rsidP="00D1091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rPr>
            </w:pPr>
            <w:r w:rsidRPr="00667713">
              <w:rPr>
                <w:rFonts w:ascii="Times New Roman" w:hAnsi="Times New Roman" w:cs="Times New Roman"/>
                <w:b w:val="0"/>
                <w:bCs w:val="0"/>
                <w:color w:val="000000" w:themeColor="text1"/>
                <w:sz w:val="20"/>
                <w:szCs w:val="20"/>
                <w:lang w:val="en-US"/>
              </w:rPr>
              <w:t>Activation</w:t>
            </w:r>
          </w:p>
        </w:tc>
        <w:tc>
          <w:tcPr>
            <w:tcW w:w="1672" w:type="dxa"/>
          </w:tcPr>
          <w:p w14:paraId="2C7C8B34" w14:textId="77777777" w:rsidR="008A4FBB" w:rsidRPr="00667713" w:rsidRDefault="008A4FBB" w:rsidP="00D1091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lang w:val="en-US"/>
              </w:rPr>
            </w:pPr>
            <w:r w:rsidRPr="00667713">
              <w:rPr>
                <w:rFonts w:ascii="Times New Roman" w:hAnsi="Times New Roman" w:cs="Times New Roman"/>
                <w:b w:val="0"/>
                <w:bCs w:val="0"/>
                <w:color w:val="000000" w:themeColor="text1"/>
                <w:sz w:val="20"/>
                <w:szCs w:val="20"/>
                <w:lang w:val="en-US"/>
              </w:rPr>
              <w:t>Loss</w:t>
            </w:r>
          </w:p>
        </w:tc>
        <w:tc>
          <w:tcPr>
            <w:tcW w:w="1729" w:type="dxa"/>
          </w:tcPr>
          <w:p w14:paraId="40F51DBC" w14:textId="77777777" w:rsidR="008A4FBB" w:rsidRPr="00667713" w:rsidRDefault="008A4FBB" w:rsidP="00D1091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lang w:val="en-US"/>
              </w:rPr>
            </w:pPr>
            <w:r w:rsidRPr="00667713">
              <w:rPr>
                <w:rFonts w:ascii="Times New Roman" w:hAnsi="Times New Roman" w:cs="Times New Roman"/>
                <w:b w:val="0"/>
                <w:bCs w:val="0"/>
                <w:color w:val="000000" w:themeColor="text1"/>
                <w:sz w:val="20"/>
                <w:szCs w:val="20"/>
                <w:lang w:val="en-US"/>
              </w:rPr>
              <w:t>Models</w:t>
            </w:r>
          </w:p>
        </w:tc>
      </w:tr>
      <w:tr w:rsidR="00C3744A" w:rsidRPr="00667713" w14:paraId="12573535" w14:textId="77777777" w:rsidTr="007C35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33" w:type="dxa"/>
          </w:tcPr>
          <w:p w14:paraId="2B329272" w14:textId="77777777" w:rsidR="008A4FBB" w:rsidRPr="00667713" w:rsidRDefault="008A4FBB" w:rsidP="00D1091F">
            <w:pPr>
              <w:rPr>
                <w:rFonts w:ascii="Times New Roman" w:hAnsi="Times New Roman" w:cs="Times New Roman"/>
                <w:b w:val="0"/>
                <w:bCs w:val="0"/>
                <w:color w:val="000000" w:themeColor="text1"/>
                <w:sz w:val="20"/>
                <w:szCs w:val="20"/>
                <w:lang w:val="en-US"/>
              </w:rPr>
            </w:pPr>
            <w:r w:rsidRPr="00667713">
              <w:rPr>
                <w:rFonts w:ascii="Times New Roman" w:hAnsi="Times New Roman" w:cs="Times New Roman"/>
                <w:b w:val="0"/>
                <w:bCs w:val="0"/>
                <w:color w:val="000000" w:themeColor="text1"/>
                <w:sz w:val="20"/>
                <w:szCs w:val="20"/>
                <w:lang w:val="en-US"/>
              </w:rPr>
              <w:t>YOLOv5</w:t>
            </w:r>
            <w:r w:rsidRPr="00667713">
              <w:rPr>
                <w:rFonts w:ascii="Times New Roman" w:hAnsi="Times New Roman" w:cs="Times New Roman"/>
                <w:b w:val="0"/>
                <w:bCs w:val="0"/>
                <w:color w:val="000000" w:themeColor="text1"/>
                <w:sz w:val="20"/>
                <w:szCs w:val="20"/>
              </w:rPr>
              <w:t xml:space="preserve"> </w:t>
            </w:r>
            <w:r w:rsidR="00671465" w:rsidRPr="00667713">
              <w:rPr>
                <w:rFonts w:ascii="Times New Roman" w:hAnsi="Times New Roman" w:cs="Times New Roman"/>
                <w:b w:val="0"/>
                <w:bCs w:val="0"/>
                <w:color w:val="000000" w:themeColor="text1"/>
                <w:sz w:val="20"/>
                <w:szCs w:val="20"/>
                <w:lang w:val="en-US"/>
              </w:rPr>
              <w:t>[1</w:t>
            </w:r>
            <w:r w:rsidR="00671465" w:rsidRPr="00667713">
              <w:rPr>
                <w:rFonts w:ascii="Times New Roman" w:hAnsi="Times New Roman" w:cs="Times New Roman"/>
                <w:b w:val="0"/>
                <w:bCs w:val="0"/>
                <w:color w:val="000000" w:themeColor="text1"/>
                <w:sz w:val="20"/>
                <w:szCs w:val="20"/>
              </w:rPr>
              <w:t>21</w:t>
            </w:r>
            <w:r w:rsidR="00671465" w:rsidRPr="00667713">
              <w:rPr>
                <w:rFonts w:ascii="Times New Roman" w:hAnsi="Times New Roman" w:cs="Times New Roman"/>
                <w:b w:val="0"/>
                <w:bCs w:val="0"/>
                <w:color w:val="000000" w:themeColor="text1"/>
                <w:sz w:val="20"/>
                <w:szCs w:val="20"/>
                <w:lang w:val="en-US"/>
              </w:rPr>
              <w:t>,</w:t>
            </w:r>
            <w:r w:rsidR="00671465" w:rsidRPr="00667713">
              <w:rPr>
                <w:rFonts w:ascii="Times New Roman" w:hAnsi="Times New Roman" w:cs="Times New Roman"/>
                <w:b w:val="0"/>
                <w:bCs w:val="0"/>
                <w:color w:val="000000" w:themeColor="text1"/>
                <w:sz w:val="20"/>
                <w:szCs w:val="20"/>
              </w:rPr>
              <w:t>122</w:t>
            </w:r>
            <w:r w:rsidRPr="00667713">
              <w:rPr>
                <w:rFonts w:ascii="Times New Roman" w:hAnsi="Times New Roman" w:cs="Times New Roman"/>
                <w:b w:val="0"/>
                <w:bCs w:val="0"/>
                <w:color w:val="000000" w:themeColor="text1"/>
                <w:sz w:val="20"/>
                <w:szCs w:val="20"/>
                <w:lang w:val="en-US"/>
              </w:rPr>
              <w:t>]</w:t>
            </w:r>
          </w:p>
        </w:tc>
        <w:tc>
          <w:tcPr>
            <w:tcW w:w="1656" w:type="dxa"/>
          </w:tcPr>
          <w:p w14:paraId="4E28F608"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67713">
              <w:rPr>
                <w:rFonts w:ascii="Times New Roman" w:hAnsi="Times New Roman" w:cs="Times New Roman"/>
                <w:color w:val="000000" w:themeColor="text1"/>
                <w:sz w:val="20"/>
                <w:szCs w:val="20"/>
              </w:rPr>
              <w:t>CSPDarknet53 (Focus)</w:t>
            </w:r>
          </w:p>
        </w:tc>
        <w:tc>
          <w:tcPr>
            <w:tcW w:w="1310" w:type="dxa"/>
          </w:tcPr>
          <w:p w14:paraId="147369D9"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PANet</w:t>
            </w:r>
            <w:proofErr w:type="spellEnd"/>
            <w:r w:rsidRPr="00667713">
              <w:rPr>
                <w:rFonts w:ascii="Times New Roman" w:hAnsi="Times New Roman" w:cs="Times New Roman"/>
                <w:color w:val="000000" w:themeColor="text1"/>
                <w:sz w:val="20"/>
                <w:szCs w:val="20"/>
              </w:rPr>
              <w:t xml:space="preserve"> + SPPF</w:t>
            </w:r>
          </w:p>
        </w:tc>
        <w:tc>
          <w:tcPr>
            <w:tcW w:w="1403" w:type="dxa"/>
          </w:tcPr>
          <w:p w14:paraId="2AB0749D"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LeakyReLU</w:t>
            </w:r>
            <w:proofErr w:type="spellEnd"/>
          </w:p>
        </w:tc>
        <w:tc>
          <w:tcPr>
            <w:tcW w:w="1672" w:type="dxa"/>
          </w:tcPr>
          <w:p w14:paraId="4E766926"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67713">
              <w:rPr>
                <w:rFonts w:ascii="Times New Roman" w:hAnsi="Times New Roman" w:cs="Times New Roman"/>
                <w:color w:val="000000" w:themeColor="text1"/>
                <w:sz w:val="20"/>
                <w:szCs w:val="20"/>
              </w:rPr>
              <w:t xml:space="preserve">BCE + </w:t>
            </w:r>
            <w:proofErr w:type="spellStart"/>
            <w:r w:rsidRPr="00667713">
              <w:rPr>
                <w:rFonts w:ascii="Times New Roman" w:hAnsi="Times New Roman" w:cs="Times New Roman"/>
                <w:color w:val="000000" w:themeColor="text1"/>
                <w:sz w:val="20"/>
                <w:szCs w:val="20"/>
              </w:rPr>
              <w:t>CIoU</w:t>
            </w:r>
            <w:proofErr w:type="spellEnd"/>
          </w:p>
        </w:tc>
        <w:tc>
          <w:tcPr>
            <w:tcW w:w="1729" w:type="dxa"/>
          </w:tcPr>
          <w:p w14:paraId="2FACC6E6" w14:textId="2EC00F15"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rPr>
              <w:t>5</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nu</w:t>
            </w:r>
            <w:r w:rsidRPr="00667713">
              <w:rPr>
                <w:rFonts w:ascii="Times New Roman" w:hAnsi="Times New Roman" w:cs="Times New Roman"/>
                <w:color w:val="000000" w:themeColor="text1"/>
                <w:sz w:val="20"/>
                <w:szCs w:val="20"/>
              </w:rPr>
              <w:t>,</w:t>
            </w:r>
            <w:r w:rsidRPr="00667713">
              <w:rPr>
                <w:rFonts w:ascii="Times New Roman" w:hAnsi="Times New Roman" w:cs="Times New Roman"/>
                <w:color w:val="000000" w:themeColor="text1"/>
                <w:sz w:val="20"/>
                <w:szCs w:val="20"/>
                <w:lang w:val="kk-KZ"/>
              </w:rPr>
              <w:t xml:space="preserve">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rPr>
              <w:t>5</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rPr>
              <w:t xml:space="preserve"> </w:t>
            </w:r>
            <w:proofErr w:type="spellStart"/>
            <w:r w:rsidRPr="00667713">
              <w:rPr>
                <w:rFonts w:ascii="Times New Roman" w:hAnsi="Times New Roman" w:cs="Times New Roman"/>
                <w:color w:val="000000" w:themeColor="text1"/>
                <w:sz w:val="20"/>
                <w:szCs w:val="20"/>
                <w:lang w:val="en-US"/>
              </w:rPr>
              <w:t>su</w:t>
            </w:r>
            <w:proofErr w:type="spellEnd"/>
            <w:r w:rsidRPr="00667713">
              <w:rPr>
                <w:rFonts w:ascii="Times New Roman" w:hAnsi="Times New Roman" w:cs="Times New Roman"/>
                <w:color w:val="000000" w:themeColor="text1"/>
                <w:sz w:val="20"/>
                <w:szCs w:val="20"/>
              </w:rPr>
              <w:t xml:space="preserve">,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rPr>
              <w:t>5</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mu</w:t>
            </w:r>
            <w:r w:rsidRPr="00667713">
              <w:rPr>
                <w:rFonts w:ascii="Times New Roman" w:hAnsi="Times New Roman" w:cs="Times New Roman"/>
                <w:color w:val="000000" w:themeColor="text1"/>
                <w:sz w:val="20"/>
                <w:szCs w:val="20"/>
              </w:rPr>
              <w:t xml:space="preserve">,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rPr>
              <w:t>5</w:t>
            </w:r>
            <w:r w:rsidR="00EF6955" w:rsidRPr="00667713">
              <w:rPr>
                <w:rFonts w:ascii="Times New Roman" w:hAnsi="Times New Roman" w:cs="Times New Roman"/>
                <w:color w:val="000000" w:themeColor="text1"/>
                <w:sz w:val="20"/>
                <w:szCs w:val="20"/>
                <w:lang w:val="kk-KZ"/>
              </w:rPr>
              <w:t>–</w:t>
            </w:r>
            <w:proofErr w:type="spellStart"/>
            <w:r w:rsidRPr="00667713">
              <w:rPr>
                <w:rFonts w:ascii="Times New Roman" w:hAnsi="Times New Roman" w:cs="Times New Roman"/>
                <w:color w:val="000000" w:themeColor="text1"/>
                <w:sz w:val="20"/>
                <w:szCs w:val="20"/>
                <w:lang w:val="en-US"/>
              </w:rPr>
              <w:t>lu</w:t>
            </w:r>
            <w:proofErr w:type="spellEnd"/>
            <w:r w:rsidRPr="00667713">
              <w:rPr>
                <w:rFonts w:ascii="Times New Roman" w:hAnsi="Times New Roman" w:cs="Times New Roman"/>
                <w:color w:val="000000" w:themeColor="text1"/>
                <w:sz w:val="20"/>
                <w:szCs w:val="20"/>
              </w:rPr>
              <w:t xml:space="preserve">,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rPr>
              <w:t>5</w:t>
            </w:r>
            <w:r w:rsidR="00EF6955" w:rsidRPr="00667713">
              <w:rPr>
                <w:rFonts w:ascii="Times New Roman" w:hAnsi="Times New Roman" w:cs="Times New Roman"/>
                <w:color w:val="000000" w:themeColor="text1"/>
                <w:sz w:val="20"/>
                <w:szCs w:val="20"/>
                <w:lang w:val="kk-KZ"/>
              </w:rPr>
              <w:t>–</w:t>
            </w:r>
            <w:proofErr w:type="spellStart"/>
            <w:r w:rsidRPr="00667713">
              <w:rPr>
                <w:rFonts w:ascii="Times New Roman" w:hAnsi="Times New Roman" w:cs="Times New Roman"/>
                <w:color w:val="000000" w:themeColor="text1"/>
                <w:sz w:val="20"/>
                <w:szCs w:val="20"/>
                <w:lang w:val="en-US"/>
              </w:rPr>
              <w:t>xu</w:t>
            </w:r>
            <w:proofErr w:type="spellEnd"/>
          </w:p>
        </w:tc>
      </w:tr>
      <w:tr w:rsidR="00C3744A" w:rsidRPr="003F4C69" w14:paraId="46D4AE26" w14:textId="77777777" w:rsidTr="007C35A7">
        <w:trPr>
          <w:jc w:val="center"/>
        </w:trPr>
        <w:tc>
          <w:tcPr>
            <w:cnfStyle w:val="001000000000" w:firstRow="0" w:lastRow="0" w:firstColumn="1" w:lastColumn="0" w:oddVBand="0" w:evenVBand="0" w:oddHBand="0" w:evenHBand="0" w:firstRowFirstColumn="0" w:firstRowLastColumn="0" w:lastRowFirstColumn="0" w:lastRowLastColumn="0"/>
            <w:tcW w:w="1433" w:type="dxa"/>
          </w:tcPr>
          <w:p w14:paraId="36A0E8F4" w14:textId="77777777" w:rsidR="008A4FBB" w:rsidRPr="00667713" w:rsidRDefault="008A4FBB" w:rsidP="00D1091F">
            <w:pPr>
              <w:rPr>
                <w:rFonts w:ascii="Times New Roman" w:hAnsi="Times New Roman" w:cs="Times New Roman"/>
                <w:b w:val="0"/>
                <w:bCs w:val="0"/>
                <w:color w:val="000000" w:themeColor="text1"/>
                <w:sz w:val="20"/>
                <w:szCs w:val="20"/>
                <w:lang w:val="en-US"/>
              </w:rPr>
            </w:pPr>
            <w:r w:rsidRPr="00667713">
              <w:rPr>
                <w:rFonts w:ascii="Times New Roman" w:hAnsi="Times New Roman" w:cs="Times New Roman"/>
                <w:b w:val="0"/>
                <w:bCs w:val="0"/>
                <w:color w:val="000000" w:themeColor="text1"/>
                <w:sz w:val="20"/>
                <w:szCs w:val="20"/>
                <w:lang w:val="en-US"/>
              </w:rPr>
              <w:t>YOLOv8 [</w:t>
            </w:r>
            <w:r w:rsidR="00671465" w:rsidRPr="00667713">
              <w:rPr>
                <w:rFonts w:ascii="Times New Roman" w:hAnsi="Times New Roman" w:cs="Times New Roman"/>
                <w:b w:val="0"/>
                <w:bCs w:val="0"/>
                <w:color w:val="000000" w:themeColor="text1"/>
                <w:sz w:val="20"/>
                <w:szCs w:val="20"/>
              </w:rPr>
              <w:t>123</w:t>
            </w:r>
            <w:r w:rsidRPr="00667713">
              <w:rPr>
                <w:rFonts w:ascii="Times New Roman" w:hAnsi="Times New Roman" w:cs="Times New Roman"/>
                <w:b w:val="0"/>
                <w:bCs w:val="0"/>
                <w:color w:val="000000" w:themeColor="text1"/>
                <w:sz w:val="20"/>
                <w:szCs w:val="20"/>
                <w:lang w:val="en-US"/>
              </w:rPr>
              <w:t>]</w:t>
            </w:r>
          </w:p>
        </w:tc>
        <w:tc>
          <w:tcPr>
            <w:tcW w:w="1656" w:type="dxa"/>
          </w:tcPr>
          <w:p w14:paraId="5615A30B"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67713">
              <w:rPr>
                <w:rFonts w:ascii="Times New Roman" w:hAnsi="Times New Roman" w:cs="Times New Roman"/>
                <w:color w:val="000000" w:themeColor="text1"/>
                <w:sz w:val="20"/>
                <w:szCs w:val="20"/>
              </w:rPr>
              <w:t>C2f + CBS</w:t>
            </w:r>
          </w:p>
        </w:tc>
        <w:tc>
          <w:tcPr>
            <w:tcW w:w="1310" w:type="dxa"/>
          </w:tcPr>
          <w:p w14:paraId="171CC500"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PANet</w:t>
            </w:r>
            <w:proofErr w:type="spellEnd"/>
            <w:r w:rsidRPr="00667713">
              <w:rPr>
                <w:rFonts w:ascii="Times New Roman" w:hAnsi="Times New Roman" w:cs="Times New Roman"/>
                <w:color w:val="000000" w:themeColor="text1"/>
                <w:sz w:val="20"/>
                <w:szCs w:val="20"/>
              </w:rPr>
              <w:t xml:space="preserve"> + SPPF</w:t>
            </w:r>
          </w:p>
        </w:tc>
        <w:tc>
          <w:tcPr>
            <w:tcW w:w="1403" w:type="dxa"/>
          </w:tcPr>
          <w:p w14:paraId="45BE48F9"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SiLU</w:t>
            </w:r>
            <w:proofErr w:type="spellEnd"/>
          </w:p>
        </w:tc>
        <w:tc>
          <w:tcPr>
            <w:tcW w:w="1672" w:type="dxa"/>
          </w:tcPr>
          <w:p w14:paraId="3002463C"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67713">
              <w:rPr>
                <w:rFonts w:ascii="Times New Roman" w:hAnsi="Times New Roman" w:cs="Times New Roman"/>
                <w:color w:val="000000" w:themeColor="text1"/>
                <w:sz w:val="20"/>
                <w:szCs w:val="20"/>
              </w:rPr>
              <w:t>BCE + DFL (v2)</w:t>
            </w:r>
          </w:p>
        </w:tc>
        <w:tc>
          <w:tcPr>
            <w:tcW w:w="1729" w:type="dxa"/>
          </w:tcPr>
          <w:p w14:paraId="624D341A" w14:textId="195518DA"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8</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n,</w:t>
            </w:r>
            <w:r w:rsidRPr="00667713">
              <w:rPr>
                <w:rFonts w:ascii="Times New Roman" w:hAnsi="Times New Roman" w:cs="Times New Roman"/>
                <w:color w:val="000000" w:themeColor="text1"/>
                <w:sz w:val="20"/>
                <w:szCs w:val="20"/>
                <w:lang w:val="kk-KZ"/>
              </w:rPr>
              <w:t xml:space="preserve">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8</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s,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8</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m,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8</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l,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8</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x</w:t>
            </w:r>
          </w:p>
        </w:tc>
      </w:tr>
      <w:tr w:rsidR="00C3744A" w:rsidRPr="003F4C69" w14:paraId="21260B3F" w14:textId="77777777" w:rsidTr="007C35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33" w:type="dxa"/>
          </w:tcPr>
          <w:p w14:paraId="6829C670" w14:textId="77777777" w:rsidR="008A4FBB" w:rsidRPr="00667713" w:rsidRDefault="008A4FBB" w:rsidP="00D1091F">
            <w:pPr>
              <w:rPr>
                <w:rFonts w:ascii="Times New Roman" w:hAnsi="Times New Roman" w:cs="Times New Roman"/>
                <w:b w:val="0"/>
                <w:bCs w:val="0"/>
                <w:color w:val="000000" w:themeColor="text1"/>
                <w:sz w:val="20"/>
                <w:szCs w:val="20"/>
                <w:lang w:val="en-US"/>
              </w:rPr>
            </w:pPr>
            <w:r w:rsidRPr="00667713">
              <w:rPr>
                <w:rFonts w:ascii="Times New Roman" w:hAnsi="Times New Roman" w:cs="Times New Roman"/>
                <w:b w:val="0"/>
                <w:bCs w:val="0"/>
                <w:color w:val="000000" w:themeColor="text1"/>
                <w:sz w:val="20"/>
                <w:szCs w:val="20"/>
                <w:lang w:val="en-US"/>
              </w:rPr>
              <w:t>YOLOv9 [</w:t>
            </w:r>
            <w:r w:rsidR="00671465" w:rsidRPr="00667713">
              <w:rPr>
                <w:rFonts w:ascii="Times New Roman" w:hAnsi="Times New Roman" w:cs="Times New Roman"/>
                <w:b w:val="0"/>
                <w:bCs w:val="0"/>
                <w:color w:val="000000" w:themeColor="text1"/>
                <w:sz w:val="20"/>
                <w:szCs w:val="20"/>
              </w:rPr>
              <w:t>124</w:t>
            </w:r>
            <w:r w:rsidRPr="00667713">
              <w:rPr>
                <w:rFonts w:ascii="Times New Roman" w:hAnsi="Times New Roman" w:cs="Times New Roman"/>
                <w:b w:val="0"/>
                <w:bCs w:val="0"/>
                <w:color w:val="000000" w:themeColor="text1"/>
                <w:sz w:val="20"/>
                <w:szCs w:val="20"/>
                <w:lang w:val="en-US"/>
              </w:rPr>
              <w:t>]</w:t>
            </w:r>
          </w:p>
        </w:tc>
        <w:tc>
          <w:tcPr>
            <w:tcW w:w="1656" w:type="dxa"/>
          </w:tcPr>
          <w:p w14:paraId="25AEA057" w14:textId="59310736"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67713">
              <w:rPr>
                <w:rFonts w:ascii="Times New Roman" w:hAnsi="Times New Roman" w:cs="Times New Roman"/>
                <w:color w:val="000000" w:themeColor="text1"/>
                <w:sz w:val="20"/>
                <w:szCs w:val="20"/>
              </w:rPr>
              <w:t>ELAN</w:t>
            </w:r>
            <w:r w:rsidR="00EF6955" w:rsidRPr="00667713">
              <w:rPr>
                <w:rFonts w:ascii="Times New Roman" w:hAnsi="Times New Roman" w:cs="Times New Roman"/>
                <w:color w:val="000000" w:themeColor="text1"/>
                <w:sz w:val="20"/>
                <w:szCs w:val="20"/>
              </w:rPr>
              <w:t>–</w:t>
            </w:r>
            <w:r w:rsidRPr="00667713">
              <w:rPr>
                <w:rFonts w:ascii="Times New Roman" w:hAnsi="Times New Roman" w:cs="Times New Roman"/>
                <w:color w:val="000000" w:themeColor="text1"/>
                <w:sz w:val="20"/>
                <w:szCs w:val="20"/>
              </w:rPr>
              <w:t>V2 + DFL v3</w:t>
            </w:r>
          </w:p>
        </w:tc>
        <w:tc>
          <w:tcPr>
            <w:tcW w:w="1310" w:type="dxa"/>
          </w:tcPr>
          <w:p w14:paraId="3749E16E"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BiFPN</w:t>
            </w:r>
            <w:proofErr w:type="spellEnd"/>
            <w:r w:rsidRPr="00667713">
              <w:rPr>
                <w:rFonts w:ascii="Times New Roman" w:hAnsi="Times New Roman" w:cs="Times New Roman"/>
                <w:color w:val="000000" w:themeColor="text1"/>
                <w:sz w:val="20"/>
                <w:szCs w:val="20"/>
              </w:rPr>
              <w:t xml:space="preserve"> </w:t>
            </w:r>
            <w:r w:rsidRPr="00667713">
              <w:rPr>
                <w:rFonts w:ascii="Times New Roman" w:hAnsi="Times New Roman" w:cs="Times New Roman"/>
                <w:color w:val="000000" w:themeColor="text1"/>
                <w:sz w:val="20"/>
                <w:szCs w:val="20"/>
                <w:lang w:val="en-US"/>
              </w:rPr>
              <w:t>or</w:t>
            </w:r>
            <w:r w:rsidRPr="00667713">
              <w:rPr>
                <w:rFonts w:ascii="Times New Roman" w:hAnsi="Times New Roman" w:cs="Times New Roman"/>
                <w:color w:val="000000" w:themeColor="text1"/>
                <w:sz w:val="20"/>
                <w:szCs w:val="20"/>
              </w:rPr>
              <w:t xml:space="preserve"> PAN++</w:t>
            </w:r>
          </w:p>
        </w:tc>
        <w:tc>
          <w:tcPr>
            <w:tcW w:w="1403" w:type="dxa"/>
          </w:tcPr>
          <w:p w14:paraId="2859F8CD"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SiLU</w:t>
            </w:r>
            <w:proofErr w:type="spellEnd"/>
          </w:p>
        </w:tc>
        <w:tc>
          <w:tcPr>
            <w:tcW w:w="1672" w:type="dxa"/>
          </w:tcPr>
          <w:p w14:paraId="1EAAA106"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vFL</w:t>
            </w:r>
            <w:proofErr w:type="spellEnd"/>
            <w:r w:rsidRPr="00667713">
              <w:rPr>
                <w:rFonts w:ascii="Times New Roman" w:hAnsi="Times New Roman" w:cs="Times New Roman"/>
                <w:color w:val="000000" w:themeColor="text1"/>
                <w:sz w:val="20"/>
                <w:szCs w:val="20"/>
              </w:rPr>
              <w:t xml:space="preserve"> (v3) + </w:t>
            </w:r>
            <w:proofErr w:type="spellStart"/>
            <w:r w:rsidRPr="00667713">
              <w:rPr>
                <w:rFonts w:ascii="Times New Roman" w:hAnsi="Times New Roman" w:cs="Times New Roman"/>
                <w:color w:val="000000" w:themeColor="text1"/>
                <w:sz w:val="20"/>
                <w:szCs w:val="20"/>
              </w:rPr>
              <w:t>improved</w:t>
            </w:r>
            <w:proofErr w:type="spellEnd"/>
            <w:r w:rsidRPr="00667713">
              <w:rPr>
                <w:rFonts w:ascii="Times New Roman" w:hAnsi="Times New Roman" w:cs="Times New Roman"/>
                <w:color w:val="000000" w:themeColor="text1"/>
                <w:sz w:val="20"/>
                <w:szCs w:val="20"/>
              </w:rPr>
              <w:t xml:space="preserve"> DFL</w:t>
            </w:r>
          </w:p>
        </w:tc>
        <w:tc>
          <w:tcPr>
            <w:tcW w:w="1729" w:type="dxa"/>
          </w:tcPr>
          <w:p w14:paraId="12F020C6" w14:textId="273826E4"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9</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t,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9</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s,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9</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m,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9</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c,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9</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e</w:t>
            </w:r>
          </w:p>
        </w:tc>
      </w:tr>
      <w:tr w:rsidR="00C3744A" w:rsidRPr="003F4C69" w14:paraId="7B8BF2C9" w14:textId="77777777" w:rsidTr="007C35A7">
        <w:trPr>
          <w:jc w:val="center"/>
        </w:trPr>
        <w:tc>
          <w:tcPr>
            <w:cnfStyle w:val="001000000000" w:firstRow="0" w:lastRow="0" w:firstColumn="1" w:lastColumn="0" w:oddVBand="0" w:evenVBand="0" w:oddHBand="0" w:evenHBand="0" w:firstRowFirstColumn="0" w:firstRowLastColumn="0" w:lastRowFirstColumn="0" w:lastRowLastColumn="0"/>
            <w:tcW w:w="1433" w:type="dxa"/>
          </w:tcPr>
          <w:p w14:paraId="4B8A3605" w14:textId="77777777" w:rsidR="008A4FBB" w:rsidRPr="00667713" w:rsidRDefault="008A4FBB" w:rsidP="00D1091F">
            <w:pPr>
              <w:rPr>
                <w:rFonts w:ascii="Times New Roman" w:hAnsi="Times New Roman" w:cs="Times New Roman"/>
                <w:b w:val="0"/>
                <w:bCs w:val="0"/>
                <w:color w:val="000000" w:themeColor="text1"/>
                <w:sz w:val="20"/>
                <w:szCs w:val="20"/>
                <w:lang w:val="en-US"/>
              </w:rPr>
            </w:pPr>
            <w:r w:rsidRPr="00667713">
              <w:rPr>
                <w:rFonts w:ascii="Times New Roman" w:hAnsi="Times New Roman" w:cs="Times New Roman"/>
                <w:b w:val="0"/>
                <w:bCs w:val="0"/>
                <w:color w:val="000000" w:themeColor="text1"/>
                <w:sz w:val="20"/>
                <w:szCs w:val="20"/>
                <w:lang w:val="en-US"/>
              </w:rPr>
              <w:t>YOLOv10 [</w:t>
            </w:r>
            <w:r w:rsidR="00671465" w:rsidRPr="00667713">
              <w:rPr>
                <w:rFonts w:ascii="Times New Roman" w:hAnsi="Times New Roman" w:cs="Times New Roman"/>
                <w:b w:val="0"/>
                <w:bCs w:val="0"/>
                <w:color w:val="000000" w:themeColor="text1"/>
                <w:sz w:val="20"/>
                <w:szCs w:val="20"/>
              </w:rPr>
              <w:t>125</w:t>
            </w:r>
            <w:r w:rsidRPr="00667713">
              <w:rPr>
                <w:rFonts w:ascii="Times New Roman" w:hAnsi="Times New Roman" w:cs="Times New Roman"/>
                <w:b w:val="0"/>
                <w:bCs w:val="0"/>
                <w:color w:val="000000" w:themeColor="text1"/>
                <w:sz w:val="20"/>
                <w:szCs w:val="20"/>
                <w:lang w:val="en-US"/>
              </w:rPr>
              <w:t>]</w:t>
            </w:r>
          </w:p>
        </w:tc>
        <w:tc>
          <w:tcPr>
            <w:tcW w:w="1656" w:type="dxa"/>
          </w:tcPr>
          <w:p w14:paraId="10473842"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improved</w:t>
            </w:r>
            <w:proofErr w:type="spellEnd"/>
            <w:r w:rsidRPr="00667713">
              <w:rPr>
                <w:rFonts w:ascii="Times New Roman" w:hAnsi="Times New Roman" w:cs="Times New Roman"/>
                <w:color w:val="000000" w:themeColor="text1"/>
                <w:sz w:val="20"/>
                <w:szCs w:val="20"/>
              </w:rPr>
              <w:t xml:space="preserve"> C2f</w:t>
            </w:r>
            <w:r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rPr>
              <w:t xml:space="preserve"> / </w:t>
            </w:r>
            <w:proofErr w:type="spellStart"/>
            <w:r w:rsidRPr="00667713">
              <w:rPr>
                <w:rFonts w:ascii="Times New Roman" w:hAnsi="Times New Roman" w:cs="Times New Roman"/>
                <w:color w:val="000000" w:themeColor="text1"/>
                <w:sz w:val="20"/>
                <w:szCs w:val="20"/>
              </w:rPr>
              <w:t>Transformer</w:t>
            </w:r>
            <w:proofErr w:type="spellEnd"/>
          </w:p>
        </w:tc>
        <w:tc>
          <w:tcPr>
            <w:tcW w:w="1310" w:type="dxa"/>
          </w:tcPr>
          <w:p w14:paraId="1745F8AC" w14:textId="1E0AEDB3"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67713">
              <w:rPr>
                <w:rFonts w:ascii="Times New Roman" w:hAnsi="Times New Roman" w:cs="Times New Roman"/>
                <w:color w:val="000000" w:themeColor="text1"/>
                <w:sz w:val="20"/>
                <w:szCs w:val="20"/>
              </w:rPr>
              <w:t>RT</w:t>
            </w:r>
            <w:r w:rsidR="00EF6955" w:rsidRPr="00667713">
              <w:rPr>
                <w:rFonts w:ascii="Times New Roman" w:hAnsi="Times New Roman" w:cs="Times New Roman"/>
                <w:color w:val="000000" w:themeColor="text1"/>
                <w:sz w:val="20"/>
                <w:szCs w:val="20"/>
              </w:rPr>
              <w:t>–</w:t>
            </w:r>
            <w:r w:rsidRPr="00667713">
              <w:rPr>
                <w:rFonts w:ascii="Times New Roman" w:hAnsi="Times New Roman" w:cs="Times New Roman"/>
                <w:color w:val="000000" w:themeColor="text1"/>
                <w:sz w:val="20"/>
                <w:szCs w:val="20"/>
              </w:rPr>
              <w:t>DETR</w:t>
            </w:r>
            <w:r w:rsidR="00EF6955" w:rsidRPr="00667713">
              <w:rPr>
                <w:rFonts w:ascii="Times New Roman" w:hAnsi="Times New Roman" w:cs="Times New Roman"/>
                <w:color w:val="000000" w:themeColor="text1"/>
                <w:sz w:val="20"/>
                <w:szCs w:val="20"/>
              </w:rPr>
              <w:t>–</w:t>
            </w:r>
            <w:proofErr w:type="spellStart"/>
            <w:r w:rsidRPr="00667713">
              <w:rPr>
                <w:rFonts w:ascii="Times New Roman" w:hAnsi="Times New Roman" w:cs="Times New Roman"/>
                <w:color w:val="000000" w:themeColor="text1"/>
                <w:sz w:val="20"/>
                <w:szCs w:val="20"/>
              </w:rPr>
              <w:t>like</w:t>
            </w:r>
            <w:proofErr w:type="spellEnd"/>
            <w:r w:rsidRPr="00667713">
              <w:rPr>
                <w:rFonts w:ascii="Times New Roman" w:hAnsi="Times New Roman" w:cs="Times New Roman"/>
                <w:color w:val="000000" w:themeColor="text1"/>
                <w:sz w:val="20"/>
                <w:szCs w:val="20"/>
              </w:rPr>
              <w:t xml:space="preserve"> </w:t>
            </w:r>
            <w:proofErr w:type="spellStart"/>
            <w:r w:rsidRPr="00667713">
              <w:rPr>
                <w:rFonts w:ascii="Times New Roman" w:hAnsi="Times New Roman" w:cs="Times New Roman"/>
                <w:color w:val="000000" w:themeColor="text1"/>
                <w:sz w:val="20"/>
                <w:szCs w:val="20"/>
              </w:rPr>
              <w:t>neck</w:t>
            </w:r>
            <w:proofErr w:type="spellEnd"/>
          </w:p>
        </w:tc>
        <w:tc>
          <w:tcPr>
            <w:tcW w:w="1403" w:type="dxa"/>
          </w:tcPr>
          <w:p w14:paraId="726196E7"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67713">
              <w:rPr>
                <w:rFonts w:ascii="Times New Roman" w:hAnsi="Times New Roman" w:cs="Times New Roman"/>
                <w:color w:val="000000" w:themeColor="text1"/>
                <w:sz w:val="20"/>
                <w:szCs w:val="20"/>
              </w:rPr>
              <w:t>GELU</w:t>
            </w:r>
          </w:p>
        </w:tc>
        <w:tc>
          <w:tcPr>
            <w:tcW w:w="1672" w:type="dxa"/>
          </w:tcPr>
          <w:p w14:paraId="24E71381"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67713">
              <w:rPr>
                <w:rFonts w:ascii="Times New Roman" w:hAnsi="Times New Roman" w:cs="Times New Roman"/>
                <w:color w:val="000000" w:themeColor="text1"/>
                <w:sz w:val="20"/>
                <w:szCs w:val="20"/>
              </w:rPr>
              <w:t xml:space="preserve">DFL + </w:t>
            </w:r>
            <w:proofErr w:type="spellStart"/>
            <w:r w:rsidRPr="00667713">
              <w:rPr>
                <w:rFonts w:ascii="Times New Roman" w:hAnsi="Times New Roman" w:cs="Times New Roman"/>
                <w:color w:val="000000" w:themeColor="text1"/>
                <w:sz w:val="20"/>
                <w:szCs w:val="20"/>
              </w:rPr>
              <w:t>Adaptive</w:t>
            </w:r>
            <w:proofErr w:type="spellEnd"/>
            <w:r w:rsidRPr="00667713">
              <w:rPr>
                <w:rFonts w:ascii="Times New Roman" w:hAnsi="Times New Roman" w:cs="Times New Roman"/>
                <w:color w:val="000000" w:themeColor="text1"/>
                <w:sz w:val="20"/>
                <w:szCs w:val="20"/>
              </w:rPr>
              <w:t xml:space="preserve"> </w:t>
            </w:r>
            <w:proofErr w:type="spellStart"/>
            <w:r w:rsidRPr="00667713">
              <w:rPr>
                <w:rFonts w:ascii="Times New Roman" w:hAnsi="Times New Roman" w:cs="Times New Roman"/>
                <w:color w:val="000000" w:themeColor="text1"/>
                <w:sz w:val="20"/>
                <w:szCs w:val="20"/>
              </w:rPr>
              <w:t>Matching</w:t>
            </w:r>
            <w:proofErr w:type="spellEnd"/>
          </w:p>
        </w:tc>
        <w:tc>
          <w:tcPr>
            <w:tcW w:w="1729" w:type="dxa"/>
          </w:tcPr>
          <w:p w14:paraId="4FE411CE" w14:textId="7BAA5775"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10</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n,</w:t>
            </w:r>
            <w:r w:rsidRPr="00667713">
              <w:rPr>
                <w:rFonts w:ascii="Times New Roman" w:hAnsi="Times New Roman" w:cs="Times New Roman"/>
                <w:color w:val="000000" w:themeColor="text1"/>
                <w:sz w:val="20"/>
                <w:szCs w:val="20"/>
                <w:lang w:val="kk-KZ"/>
              </w:rPr>
              <w:t xml:space="preserve">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10</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s,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10</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m,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10</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l,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10</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x</w:t>
            </w:r>
          </w:p>
        </w:tc>
      </w:tr>
      <w:tr w:rsidR="00C3744A" w:rsidRPr="003F4C69" w14:paraId="4BE7EB8B" w14:textId="77777777" w:rsidTr="007C35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33" w:type="dxa"/>
          </w:tcPr>
          <w:p w14:paraId="42EDF8E3" w14:textId="77777777" w:rsidR="008A4FBB" w:rsidRPr="00667713" w:rsidRDefault="008A4FBB" w:rsidP="00D1091F">
            <w:pPr>
              <w:rPr>
                <w:rFonts w:ascii="Times New Roman" w:hAnsi="Times New Roman" w:cs="Times New Roman"/>
                <w:b w:val="0"/>
                <w:bCs w:val="0"/>
                <w:color w:val="000000" w:themeColor="text1"/>
                <w:sz w:val="20"/>
                <w:szCs w:val="20"/>
                <w:lang w:val="en-US"/>
              </w:rPr>
            </w:pPr>
            <w:r w:rsidRPr="00667713">
              <w:rPr>
                <w:rFonts w:ascii="Times New Roman" w:hAnsi="Times New Roman" w:cs="Times New Roman"/>
                <w:b w:val="0"/>
                <w:bCs w:val="0"/>
                <w:color w:val="000000" w:themeColor="text1"/>
                <w:sz w:val="20"/>
                <w:szCs w:val="20"/>
                <w:lang w:val="en-US"/>
              </w:rPr>
              <w:t>YOLOv11 [</w:t>
            </w:r>
            <w:r w:rsidR="00671465" w:rsidRPr="00667713">
              <w:rPr>
                <w:rFonts w:ascii="Times New Roman" w:hAnsi="Times New Roman" w:cs="Times New Roman"/>
                <w:b w:val="0"/>
                <w:bCs w:val="0"/>
                <w:color w:val="000000" w:themeColor="text1"/>
                <w:sz w:val="20"/>
                <w:szCs w:val="20"/>
              </w:rPr>
              <w:t>126</w:t>
            </w:r>
            <w:r w:rsidRPr="00667713">
              <w:rPr>
                <w:rFonts w:ascii="Times New Roman" w:hAnsi="Times New Roman" w:cs="Times New Roman"/>
                <w:b w:val="0"/>
                <w:bCs w:val="0"/>
                <w:color w:val="000000" w:themeColor="text1"/>
                <w:sz w:val="20"/>
                <w:szCs w:val="20"/>
                <w:lang w:val="en-US"/>
              </w:rPr>
              <w:t>]</w:t>
            </w:r>
          </w:p>
        </w:tc>
        <w:tc>
          <w:tcPr>
            <w:tcW w:w="1656" w:type="dxa"/>
          </w:tcPr>
          <w:p w14:paraId="3E71FDA6" w14:textId="408B5289"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RTMDet</w:t>
            </w:r>
            <w:proofErr w:type="spellEnd"/>
            <w:r w:rsidR="00EF6955" w:rsidRPr="00667713">
              <w:rPr>
                <w:rFonts w:ascii="Times New Roman" w:hAnsi="Times New Roman" w:cs="Times New Roman"/>
                <w:color w:val="000000" w:themeColor="text1"/>
                <w:sz w:val="20"/>
                <w:szCs w:val="20"/>
              </w:rPr>
              <w:t>–</w:t>
            </w:r>
            <w:proofErr w:type="spellStart"/>
            <w:r w:rsidRPr="00667713">
              <w:rPr>
                <w:rFonts w:ascii="Times New Roman" w:hAnsi="Times New Roman" w:cs="Times New Roman"/>
                <w:color w:val="000000" w:themeColor="text1"/>
                <w:sz w:val="20"/>
                <w:szCs w:val="20"/>
              </w:rPr>
              <w:t>style</w:t>
            </w:r>
            <w:proofErr w:type="spellEnd"/>
            <w:r w:rsidRPr="00667713">
              <w:rPr>
                <w:rFonts w:ascii="Times New Roman" w:hAnsi="Times New Roman" w:cs="Times New Roman"/>
                <w:color w:val="000000" w:themeColor="text1"/>
                <w:sz w:val="20"/>
                <w:szCs w:val="20"/>
              </w:rPr>
              <w:t xml:space="preserve"> </w:t>
            </w:r>
            <w:proofErr w:type="spellStart"/>
            <w:r w:rsidRPr="00667713">
              <w:rPr>
                <w:rFonts w:ascii="Times New Roman" w:hAnsi="Times New Roman" w:cs="Times New Roman"/>
                <w:color w:val="000000" w:themeColor="text1"/>
                <w:sz w:val="20"/>
                <w:szCs w:val="20"/>
              </w:rPr>
              <w:t>backbone</w:t>
            </w:r>
            <w:proofErr w:type="spellEnd"/>
          </w:p>
        </w:tc>
        <w:tc>
          <w:tcPr>
            <w:tcW w:w="1310" w:type="dxa"/>
          </w:tcPr>
          <w:p w14:paraId="361C9356"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67713">
              <w:rPr>
                <w:rFonts w:ascii="Times New Roman" w:hAnsi="Times New Roman" w:cs="Times New Roman"/>
                <w:color w:val="000000" w:themeColor="text1"/>
                <w:sz w:val="20"/>
                <w:szCs w:val="20"/>
              </w:rPr>
              <w:t>CBAM + PAN</w:t>
            </w:r>
          </w:p>
        </w:tc>
        <w:tc>
          <w:tcPr>
            <w:tcW w:w="1403" w:type="dxa"/>
          </w:tcPr>
          <w:p w14:paraId="014D0F68"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SiLU</w:t>
            </w:r>
            <w:proofErr w:type="spellEnd"/>
            <w:r w:rsidRPr="00667713">
              <w:rPr>
                <w:rFonts w:ascii="Times New Roman" w:hAnsi="Times New Roman" w:cs="Times New Roman"/>
                <w:color w:val="000000" w:themeColor="text1"/>
                <w:sz w:val="20"/>
                <w:szCs w:val="20"/>
              </w:rPr>
              <w:t xml:space="preserve"> / GELU</w:t>
            </w:r>
          </w:p>
        </w:tc>
        <w:tc>
          <w:tcPr>
            <w:tcW w:w="1672" w:type="dxa"/>
          </w:tcPr>
          <w:p w14:paraId="0454AF00" w14:textId="7777777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Varifocal</w:t>
            </w:r>
            <w:proofErr w:type="spellEnd"/>
            <w:r w:rsidRPr="00667713">
              <w:rPr>
                <w:rFonts w:ascii="Times New Roman" w:hAnsi="Times New Roman" w:cs="Times New Roman"/>
                <w:color w:val="000000" w:themeColor="text1"/>
                <w:sz w:val="20"/>
                <w:szCs w:val="20"/>
              </w:rPr>
              <w:t xml:space="preserve"> </w:t>
            </w:r>
            <w:proofErr w:type="spellStart"/>
            <w:r w:rsidRPr="00667713">
              <w:rPr>
                <w:rFonts w:ascii="Times New Roman" w:hAnsi="Times New Roman" w:cs="Times New Roman"/>
                <w:color w:val="000000" w:themeColor="text1"/>
                <w:sz w:val="20"/>
                <w:szCs w:val="20"/>
              </w:rPr>
              <w:t>Loss</w:t>
            </w:r>
            <w:proofErr w:type="spellEnd"/>
            <w:r w:rsidRPr="00667713">
              <w:rPr>
                <w:rFonts w:ascii="Times New Roman" w:hAnsi="Times New Roman" w:cs="Times New Roman"/>
                <w:color w:val="000000" w:themeColor="text1"/>
                <w:sz w:val="20"/>
                <w:szCs w:val="20"/>
              </w:rPr>
              <w:t xml:space="preserve"> + DFL</w:t>
            </w:r>
          </w:p>
        </w:tc>
        <w:tc>
          <w:tcPr>
            <w:tcW w:w="1729" w:type="dxa"/>
          </w:tcPr>
          <w:p w14:paraId="3FCA388A" w14:textId="415BF7F7" w:rsidR="008A4FBB" w:rsidRPr="00667713" w:rsidRDefault="008A4FBB" w:rsidP="00D10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rPr>
            </w:pP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11</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n,</w:t>
            </w:r>
            <w:r w:rsidRPr="00667713">
              <w:rPr>
                <w:rFonts w:ascii="Times New Roman" w:hAnsi="Times New Roman" w:cs="Times New Roman"/>
                <w:color w:val="000000" w:themeColor="text1"/>
                <w:sz w:val="20"/>
                <w:szCs w:val="20"/>
                <w:lang w:val="kk-KZ"/>
              </w:rPr>
              <w:t xml:space="preserve">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11</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s,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11</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m, </w:t>
            </w:r>
            <w:proofErr w:type="spellStart"/>
            <w:r w:rsidRPr="00667713">
              <w:rPr>
                <w:rFonts w:ascii="Times New Roman" w:hAnsi="Times New Roman" w:cs="Times New Roman"/>
                <w:color w:val="000000" w:themeColor="text1"/>
                <w:sz w:val="20"/>
                <w:szCs w:val="20"/>
                <w:lang w:val="en-US"/>
              </w:rPr>
              <w:lastRenderedPageBreak/>
              <w:t>YOLOv</w:t>
            </w:r>
            <w:proofErr w:type="spellEnd"/>
            <w:r w:rsidRPr="00667713">
              <w:rPr>
                <w:rFonts w:ascii="Times New Roman" w:hAnsi="Times New Roman" w:cs="Times New Roman"/>
                <w:color w:val="000000" w:themeColor="text1"/>
                <w:sz w:val="20"/>
                <w:szCs w:val="20"/>
                <w:lang w:val="kk-KZ"/>
              </w:rPr>
              <w:t>11</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l,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11</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x</w:t>
            </w:r>
          </w:p>
        </w:tc>
      </w:tr>
      <w:tr w:rsidR="00C3744A" w:rsidRPr="003F4C69" w14:paraId="66697F76" w14:textId="77777777" w:rsidTr="007C35A7">
        <w:trPr>
          <w:jc w:val="center"/>
        </w:trPr>
        <w:tc>
          <w:tcPr>
            <w:cnfStyle w:val="001000000000" w:firstRow="0" w:lastRow="0" w:firstColumn="1" w:lastColumn="0" w:oddVBand="0" w:evenVBand="0" w:oddHBand="0" w:evenHBand="0" w:firstRowFirstColumn="0" w:firstRowLastColumn="0" w:lastRowFirstColumn="0" w:lastRowLastColumn="0"/>
            <w:tcW w:w="1433" w:type="dxa"/>
          </w:tcPr>
          <w:p w14:paraId="1B44132F" w14:textId="77777777" w:rsidR="008A4FBB" w:rsidRPr="00667713" w:rsidRDefault="008A4FBB" w:rsidP="00D1091F">
            <w:pPr>
              <w:rPr>
                <w:rFonts w:ascii="Times New Roman" w:hAnsi="Times New Roman" w:cs="Times New Roman"/>
                <w:b w:val="0"/>
                <w:bCs w:val="0"/>
                <w:color w:val="000000" w:themeColor="text1"/>
                <w:sz w:val="20"/>
                <w:szCs w:val="20"/>
                <w:lang w:val="en-US"/>
              </w:rPr>
            </w:pPr>
            <w:r w:rsidRPr="00667713">
              <w:rPr>
                <w:rFonts w:ascii="Times New Roman" w:hAnsi="Times New Roman" w:cs="Times New Roman"/>
                <w:b w:val="0"/>
                <w:bCs w:val="0"/>
                <w:color w:val="000000" w:themeColor="text1"/>
                <w:sz w:val="20"/>
                <w:szCs w:val="20"/>
                <w:lang w:val="en-US"/>
              </w:rPr>
              <w:lastRenderedPageBreak/>
              <w:t>YOLOv12 [</w:t>
            </w:r>
            <w:r w:rsidR="00671465" w:rsidRPr="00667713">
              <w:rPr>
                <w:rFonts w:ascii="Times New Roman" w:hAnsi="Times New Roman" w:cs="Times New Roman"/>
                <w:b w:val="0"/>
                <w:bCs w:val="0"/>
                <w:color w:val="000000" w:themeColor="text1"/>
                <w:sz w:val="20"/>
                <w:szCs w:val="20"/>
                <w:lang w:val="kk-KZ"/>
              </w:rPr>
              <w:t>127</w:t>
            </w:r>
            <w:r w:rsidRPr="00667713">
              <w:rPr>
                <w:rFonts w:ascii="Times New Roman" w:hAnsi="Times New Roman" w:cs="Times New Roman"/>
                <w:b w:val="0"/>
                <w:bCs w:val="0"/>
                <w:color w:val="000000" w:themeColor="text1"/>
                <w:sz w:val="20"/>
                <w:szCs w:val="20"/>
                <w:lang w:val="en-US"/>
              </w:rPr>
              <w:t>]</w:t>
            </w:r>
          </w:p>
        </w:tc>
        <w:tc>
          <w:tcPr>
            <w:tcW w:w="1656" w:type="dxa"/>
          </w:tcPr>
          <w:p w14:paraId="1DA0A3D4" w14:textId="618FB6DE"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667713">
              <w:rPr>
                <w:rFonts w:ascii="Times New Roman" w:hAnsi="Times New Roman" w:cs="Times New Roman"/>
                <w:color w:val="000000" w:themeColor="text1"/>
                <w:sz w:val="20"/>
                <w:szCs w:val="20"/>
                <w:lang w:val="en-US"/>
              </w:rPr>
              <w:t>R</w:t>
            </w:r>
            <w:r w:rsidR="00EF6955" w:rsidRPr="00667713">
              <w:rPr>
                <w:rFonts w:ascii="Times New Roman" w:hAnsi="Times New Roman" w:cs="Times New Roman"/>
                <w:color w:val="000000" w:themeColor="text1"/>
                <w:sz w:val="20"/>
                <w:szCs w:val="20"/>
                <w:lang w:val="en-US"/>
              </w:rPr>
              <w:t>–</w:t>
            </w:r>
            <w:r w:rsidRPr="00667713">
              <w:rPr>
                <w:rFonts w:ascii="Times New Roman" w:hAnsi="Times New Roman" w:cs="Times New Roman"/>
                <w:color w:val="000000" w:themeColor="text1"/>
                <w:sz w:val="20"/>
                <w:szCs w:val="20"/>
                <w:lang w:val="en-US"/>
              </w:rPr>
              <w:t>ELAN</w:t>
            </w:r>
          </w:p>
        </w:tc>
        <w:tc>
          <w:tcPr>
            <w:tcW w:w="1310" w:type="dxa"/>
          </w:tcPr>
          <w:p w14:paraId="36B9C6DF" w14:textId="1E85C776"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667713">
              <w:rPr>
                <w:rFonts w:ascii="Times New Roman" w:hAnsi="Times New Roman" w:cs="Times New Roman"/>
                <w:color w:val="000000" w:themeColor="text1"/>
                <w:sz w:val="20"/>
                <w:szCs w:val="20"/>
                <w:lang w:val="en-US"/>
              </w:rPr>
              <w:t>Multi</w:t>
            </w:r>
            <w:r w:rsidR="00EF6955" w:rsidRPr="00667713">
              <w:rPr>
                <w:rFonts w:ascii="Times New Roman" w:hAnsi="Times New Roman" w:cs="Times New Roman"/>
                <w:color w:val="000000" w:themeColor="text1"/>
                <w:sz w:val="20"/>
                <w:szCs w:val="20"/>
                <w:lang w:val="en-US"/>
              </w:rPr>
              <w:t>–</w:t>
            </w:r>
            <w:r w:rsidRPr="00667713">
              <w:rPr>
                <w:rFonts w:ascii="Times New Roman" w:hAnsi="Times New Roman" w:cs="Times New Roman"/>
                <w:color w:val="000000" w:themeColor="text1"/>
                <w:sz w:val="20"/>
                <w:szCs w:val="20"/>
                <w:lang w:val="en-US"/>
              </w:rPr>
              <w:t xml:space="preserve">scale fusion: </w:t>
            </w:r>
            <w:proofErr w:type="spellStart"/>
            <w:r w:rsidRPr="00667713">
              <w:rPr>
                <w:rFonts w:ascii="Times New Roman" w:hAnsi="Times New Roman" w:cs="Times New Roman"/>
                <w:color w:val="000000" w:themeColor="text1"/>
                <w:sz w:val="20"/>
                <w:szCs w:val="20"/>
                <w:lang w:val="en-US"/>
              </w:rPr>
              <w:t>Upsample</w:t>
            </w:r>
            <w:proofErr w:type="spellEnd"/>
            <w:r w:rsidR="00EF6955" w:rsidRPr="00667713">
              <w:rPr>
                <w:rFonts w:ascii="Times New Roman" w:hAnsi="Times New Roman" w:cs="Times New Roman"/>
                <w:color w:val="000000" w:themeColor="text1"/>
                <w:sz w:val="20"/>
                <w:szCs w:val="20"/>
                <w:lang w:val="en-US"/>
              </w:rPr>
              <w:t>–</w:t>
            </w:r>
            <w:r w:rsidRPr="00667713">
              <w:rPr>
                <w:rFonts w:ascii="Times New Roman" w:hAnsi="Times New Roman" w:cs="Times New Roman"/>
                <w:color w:val="000000" w:themeColor="text1"/>
                <w:sz w:val="20"/>
                <w:szCs w:val="20"/>
                <w:lang w:val="en-US"/>
              </w:rPr>
              <w:t xml:space="preserve"> </w:t>
            </w:r>
            <w:proofErr w:type="spellStart"/>
            <w:r w:rsidRPr="00667713">
              <w:rPr>
                <w:rFonts w:ascii="Times New Roman" w:hAnsi="Times New Roman" w:cs="Times New Roman"/>
                <w:color w:val="000000" w:themeColor="text1"/>
                <w:sz w:val="20"/>
                <w:szCs w:val="20"/>
                <w:lang w:val="en-US"/>
              </w:rPr>
              <w:t>Concat</w:t>
            </w:r>
            <w:proofErr w:type="spellEnd"/>
            <w:r w:rsidRPr="00667713">
              <w:rPr>
                <w:rFonts w:ascii="Times New Roman" w:hAnsi="Times New Roman" w:cs="Times New Roman"/>
                <w:color w:val="000000" w:themeColor="text1"/>
                <w:sz w:val="20"/>
                <w:szCs w:val="20"/>
                <w:lang w:val="en-US"/>
              </w:rPr>
              <w:t xml:space="preserve"> </w:t>
            </w:r>
            <w:r w:rsidR="00EF6955" w:rsidRPr="00667713">
              <w:rPr>
                <w:rFonts w:ascii="Times New Roman" w:hAnsi="Times New Roman" w:cs="Times New Roman"/>
                <w:color w:val="000000" w:themeColor="text1"/>
                <w:sz w:val="20"/>
                <w:szCs w:val="20"/>
                <w:lang w:val="en-US"/>
              </w:rPr>
              <w:t>–</w:t>
            </w:r>
            <w:r w:rsidRPr="00667713">
              <w:rPr>
                <w:rFonts w:ascii="Times New Roman" w:hAnsi="Times New Roman" w:cs="Times New Roman"/>
                <w:color w:val="000000" w:themeColor="text1"/>
                <w:sz w:val="20"/>
                <w:szCs w:val="20"/>
                <w:lang w:val="en-US"/>
              </w:rPr>
              <w:t xml:space="preserve"> A2C2F + C3k2 + Area Attention</w:t>
            </w:r>
          </w:p>
        </w:tc>
        <w:tc>
          <w:tcPr>
            <w:tcW w:w="1403" w:type="dxa"/>
          </w:tcPr>
          <w:p w14:paraId="100F1E19"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SiLU</w:t>
            </w:r>
            <w:proofErr w:type="spellEnd"/>
          </w:p>
        </w:tc>
        <w:tc>
          <w:tcPr>
            <w:tcW w:w="1672" w:type="dxa"/>
          </w:tcPr>
          <w:p w14:paraId="2F026AB1"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667713">
              <w:rPr>
                <w:rFonts w:ascii="Times New Roman" w:hAnsi="Times New Roman" w:cs="Times New Roman"/>
                <w:color w:val="000000" w:themeColor="text1"/>
                <w:sz w:val="20"/>
                <w:szCs w:val="20"/>
              </w:rPr>
              <w:t>Hybrid</w:t>
            </w:r>
            <w:proofErr w:type="spellEnd"/>
            <w:r w:rsidRPr="00667713">
              <w:rPr>
                <w:rFonts w:ascii="Times New Roman" w:hAnsi="Times New Roman" w:cs="Times New Roman"/>
                <w:color w:val="000000" w:themeColor="text1"/>
                <w:sz w:val="20"/>
                <w:szCs w:val="20"/>
              </w:rPr>
              <w:t xml:space="preserve">: DFL+ </w:t>
            </w:r>
            <w:proofErr w:type="spellStart"/>
            <w:r w:rsidRPr="00667713">
              <w:rPr>
                <w:rFonts w:ascii="Times New Roman" w:hAnsi="Times New Roman" w:cs="Times New Roman"/>
                <w:color w:val="000000" w:themeColor="text1"/>
                <w:sz w:val="20"/>
                <w:szCs w:val="20"/>
              </w:rPr>
              <w:t>GIoU</w:t>
            </w:r>
            <w:proofErr w:type="spellEnd"/>
          </w:p>
          <w:p w14:paraId="0AC3D854" w14:textId="77777777"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
        </w:tc>
        <w:tc>
          <w:tcPr>
            <w:tcW w:w="1729" w:type="dxa"/>
          </w:tcPr>
          <w:p w14:paraId="164EC1B2" w14:textId="2025E126" w:rsidR="008A4FBB" w:rsidRPr="00667713" w:rsidRDefault="008A4FBB" w:rsidP="00D1091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12</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n,</w:t>
            </w:r>
            <w:r w:rsidRPr="00667713">
              <w:rPr>
                <w:rFonts w:ascii="Times New Roman" w:hAnsi="Times New Roman" w:cs="Times New Roman"/>
                <w:color w:val="000000" w:themeColor="text1"/>
                <w:sz w:val="20"/>
                <w:szCs w:val="20"/>
                <w:lang w:val="kk-KZ"/>
              </w:rPr>
              <w:t xml:space="preserve">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12</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s,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12</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m,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12</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 xml:space="preserve">l, </w:t>
            </w:r>
            <w:proofErr w:type="spellStart"/>
            <w:r w:rsidRPr="00667713">
              <w:rPr>
                <w:rFonts w:ascii="Times New Roman" w:hAnsi="Times New Roman" w:cs="Times New Roman"/>
                <w:color w:val="000000" w:themeColor="text1"/>
                <w:sz w:val="20"/>
                <w:szCs w:val="20"/>
                <w:lang w:val="en-US"/>
              </w:rPr>
              <w:t>YOLOv</w:t>
            </w:r>
            <w:proofErr w:type="spellEnd"/>
            <w:r w:rsidRPr="00667713">
              <w:rPr>
                <w:rFonts w:ascii="Times New Roman" w:hAnsi="Times New Roman" w:cs="Times New Roman"/>
                <w:color w:val="000000" w:themeColor="text1"/>
                <w:sz w:val="20"/>
                <w:szCs w:val="20"/>
                <w:lang w:val="kk-KZ"/>
              </w:rPr>
              <w:t>12</w:t>
            </w:r>
            <w:r w:rsidR="00EF6955" w:rsidRPr="00667713">
              <w:rPr>
                <w:rFonts w:ascii="Times New Roman" w:hAnsi="Times New Roman" w:cs="Times New Roman"/>
                <w:color w:val="000000" w:themeColor="text1"/>
                <w:sz w:val="20"/>
                <w:szCs w:val="20"/>
                <w:lang w:val="kk-KZ"/>
              </w:rPr>
              <w:t>–</w:t>
            </w:r>
            <w:r w:rsidRPr="00667713">
              <w:rPr>
                <w:rFonts w:ascii="Times New Roman" w:hAnsi="Times New Roman" w:cs="Times New Roman"/>
                <w:color w:val="000000" w:themeColor="text1"/>
                <w:sz w:val="20"/>
                <w:szCs w:val="20"/>
                <w:lang w:val="en-US"/>
              </w:rPr>
              <w:t>x</w:t>
            </w:r>
          </w:p>
        </w:tc>
      </w:tr>
    </w:tbl>
    <w:p w14:paraId="784BBBBD" w14:textId="77777777" w:rsidR="008A4FBB" w:rsidRPr="00BB0F34" w:rsidRDefault="008A4FBB" w:rsidP="00D1091F">
      <w:pPr>
        <w:spacing w:after="0" w:line="240" w:lineRule="auto"/>
        <w:rPr>
          <w:rFonts w:ascii="Times New Roman" w:hAnsi="Times New Roman" w:cs="Times New Roman"/>
          <w:color w:val="000000" w:themeColor="text1"/>
          <w:sz w:val="28"/>
          <w:szCs w:val="28"/>
          <w:lang w:val="en-US"/>
        </w:rPr>
      </w:pPr>
    </w:p>
    <w:p w14:paraId="0C6E34C1" w14:textId="3D398498" w:rsidR="008A4FBB" w:rsidRPr="00BB0F34" w:rsidRDefault="008A4FB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Представленная на рисунке </w:t>
      </w:r>
      <w:r w:rsidR="00A53DC5" w:rsidRPr="00BB0F34">
        <w:rPr>
          <w:rFonts w:ascii="Times New Roman" w:hAnsi="Times New Roman" w:cs="Times New Roman"/>
          <w:color w:val="000000" w:themeColor="text1"/>
          <w:sz w:val="28"/>
          <w:szCs w:val="28"/>
        </w:rPr>
        <w:t>2</w:t>
      </w:r>
      <w:r w:rsidRPr="00BB0F34">
        <w:rPr>
          <w:rFonts w:ascii="Times New Roman" w:hAnsi="Times New Roman" w:cs="Times New Roman"/>
          <w:color w:val="000000" w:themeColor="text1"/>
          <w:sz w:val="28"/>
          <w:szCs w:val="28"/>
        </w:rPr>
        <w:t>.</w:t>
      </w:r>
      <w:r w:rsidR="00C23305">
        <w:rPr>
          <w:rFonts w:ascii="Times New Roman" w:hAnsi="Times New Roman" w:cs="Times New Roman"/>
          <w:color w:val="000000" w:themeColor="text1"/>
          <w:sz w:val="28"/>
          <w:szCs w:val="28"/>
        </w:rPr>
        <w:t>26</w:t>
      </w:r>
      <w:r w:rsidRPr="00BB0F34">
        <w:rPr>
          <w:rFonts w:ascii="Times New Roman" w:hAnsi="Times New Roman" w:cs="Times New Roman"/>
          <w:color w:val="000000" w:themeColor="text1"/>
          <w:sz w:val="28"/>
          <w:szCs w:val="28"/>
        </w:rPr>
        <w:t xml:space="preserve"> архитектура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x реализует улучшенную </w:t>
      </w:r>
      <w:proofErr w:type="spellStart"/>
      <w:r w:rsidRPr="00BB0F34">
        <w:rPr>
          <w:rFonts w:ascii="Times New Roman" w:hAnsi="Times New Roman" w:cs="Times New Roman"/>
          <w:color w:val="000000" w:themeColor="text1"/>
          <w:sz w:val="28"/>
          <w:szCs w:val="28"/>
        </w:rPr>
        <w:t>сверточную</w:t>
      </w:r>
      <w:proofErr w:type="spellEnd"/>
      <w:r w:rsidRPr="00BB0F34">
        <w:rPr>
          <w:rFonts w:ascii="Times New Roman" w:hAnsi="Times New Roman" w:cs="Times New Roman"/>
          <w:color w:val="000000" w:themeColor="text1"/>
          <w:sz w:val="28"/>
          <w:szCs w:val="28"/>
        </w:rPr>
        <w:t xml:space="preserve"> структуру нейросети. Структура архитектуры включает в себя функциональные блоки: </w:t>
      </w:r>
      <w:proofErr w:type="spellStart"/>
      <w:r w:rsidRPr="00BB0F34">
        <w:rPr>
          <w:rFonts w:ascii="Times New Roman" w:hAnsi="Times New Roman" w:cs="Times New Roman"/>
          <w:color w:val="000000" w:themeColor="text1"/>
          <w:sz w:val="28"/>
          <w:szCs w:val="28"/>
        </w:rPr>
        <w:t>Backbone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Neck</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Head</w:t>
      </w:r>
      <w:proofErr w:type="spellEnd"/>
      <w:r w:rsidRPr="00BB0F34">
        <w:rPr>
          <w:rFonts w:ascii="Times New Roman" w:hAnsi="Times New Roman" w:cs="Times New Roman"/>
          <w:color w:val="000000" w:themeColor="text1"/>
          <w:sz w:val="28"/>
          <w:szCs w:val="28"/>
        </w:rPr>
        <w:t xml:space="preserve">. Такая структура архитектуры обеспечивает эффективное извлечение признаков, их агрегацию и многомасштабную детекцию объектов. Модель версии YOLOv8 определяется тремя параметрами: </w:t>
      </w:r>
      <w:proofErr w:type="spellStart"/>
      <w:r w:rsidRPr="00BB0F34">
        <w:rPr>
          <w:rFonts w:ascii="Times New Roman" w:hAnsi="Times New Roman" w:cs="Times New Roman"/>
          <w:color w:val="000000" w:themeColor="text1"/>
          <w:sz w:val="28"/>
          <w:szCs w:val="28"/>
        </w:rPr>
        <w:t>depth_multiple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width_multiple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max_channels</w:t>
      </w:r>
      <w:proofErr w:type="spellEnd"/>
      <w:r w:rsidRPr="00BB0F34">
        <w:rPr>
          <w:rFonts w:ascii="Times New Roman" w:hAnsi="Times New Roman" w:cs="Times New Roman"/>
          <w:color w:val="000000" w:themeColor="text1"/>
          <w:sz w:val="28"/>
          <w:szCs w:val="28"/>
        </w:rPr>
        <w:t xml:space="preserve">, где </w:t>
      </w:r>
      <w:proofErr w:type="spellStart"/>
      <w:r w:rsidRPr="00BB0F34">
        <w:rPr>
          <w:rFonts w:ascii="Times New Roman" w:hAnsi="Times New Roman" w:cs="Times New Roman"/>
          <w:color w:val="000000" w:themeColor="text1"/>
          <w:sz w:val="28"/>
          <w:szCs w:val="28"/>
        </w:rPr>
        <w:t>depth_multiple</w:t>
      </w:r>
      <w:proofErr w:type="spellEnd"/>
      <w:r w:rsidRPr="00BB0F34">
        <w:rPr>
          <w:rFonts w:ascii="Times New Roman" w:hAnsi="Times New Roman" w:cs="Times New Roman"/>
          <w:color w:val="000000" w:themeColor="text1"/>
          <w:sz w:val="28"/>
          <w:szCs w:val="28"/>
        </w:rPr>
        <w:t xml:space="preserve"> определяет сколько блоков узкого места находится в блоке C2f, а параметры </w:t>
      </w:r>
      <w:proofErr w:type="spellStart"/>
      <w:r w:rsidRPr="00BB0F34">
        <w:rPr>
          <w:rFonts w:ascii="Times New Roman" w:hAnsi="Times New Roman" w:cs="Times New Roman"/>
          <w:color w:val="000000" w:themeColor="text1"/>
          <w:sz w:val="28"/>
          <w:szCs w:val="28"/>
        </w:rPr>
        <w:t>width_multiple</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max_channels</w:t>
      </w:r>
      <w:proofErr w:type="spellEnd"/>
      <w:r w:rsidRPr="00BB0F34">
        <w:rPr>
          <w:rFonts w:ascii="Times New Roman" w:hAnsi="Times New Roman" w:cs="Times New Roman"/>
          <w:color w:val="000000" w:themeColor="text1"/>
          <w:sz w:val="28"/>
          <w:szCs w:val="28"/>
        </w:rPr>
        <w:t xml:space="preserve"> определяют выходные каналы [</w:t>
      </w:r>
      <w:r w:rsidR="00217213">
        <w:rPr>
          <w:rFonts w:ascii="Times New Roman" w:hAnsi="Times New Roman" w:cs="Times New Roman"/>
          <w:color w:val="000000" w:themeColor="text1"/>
          <w:sz w:val="28"/>
          <w:szCs w:val="28"/>
        </w:rPr>
        <w:t>130</w:t>
      </w:r>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Stem</w:t>
      </w:r>
      <w:proofErr w:type="spellEnd"/>
      <w:r w:rsidRPr="00BB0F34">
        <w:rPr>
          <w:rFonts w:ascii="Times New Roman" w:hAnsi="Times New Roman" w:cs="Times New Roman"/>
          <w:color w:val="000000" w:themeColor="text1"/>
          <w:sz w:val="28"/>
          <w:szCs w:val="28"/>
        </w:rPr>
        <w:t xml:space="preserve"> компонент модели YOLOv8 состоит из двух блоков свертки с шагом 2 и размером ядра 3. Эти блоки преобразуют данные в исходные признаки и уменьшают входное разрешение [</w:t>
      </w:r>
      <w:r w:rsidR="00217213">
        <w:rPr>
          <w:rFonts w:ascii="Times New Roman" w:hAnsi="Times New Roman" w:cs="Times New Roman"/>
          <w:color w:val="000000" w:themeColor="text1"/>
          <w:sz w:val="28"/>
          <w:szCs w:val="28"/>
        </w:rPr>
        <w:t>130</w:t>
      </w:r>
      <w:r w:rsidRPr="00BB0F34">
        <w:rPr>
          <w:rFonts w:ascii="Times New Roman" w:hAnsi="Times New Roman" w:cs="Times New Roman"/>
          <w:color w:val="000000" w:themeColor="text1"/>
          <w:sz w:val="28"/>
          <w:szCs w:val="28"/>
        </w:rPr>
        <w:t>].</w:t>
      </w:r>
    </w:p>
    <w:p w14:paraId="7AEA8396" w14:textId="77777777" w:rsidR="008A4FBB" w:rsidRPr="00BB0F34" w:rsidRDefault="008A4FBB" w:rsidP="00D1091F">
      <w:pPr>
        <w:spacing w:after="0" w:line="240" w:lineRule="auto"/>
        <w:rPr>
          <w:rFonts w:ascii="Times New Roman" w:hAnsi="Times New Roman" w:cs="Times New Roman"/>
          <w:color w:val="000000" w:themeColor="text1"/>
          <w:sz w:val="28"/>
          <w:szCs w:val="28"/>
        </w:rPr>
      </w:pPr>
    </w:p>
    <w:p w14:paraId="11C70988" w14:textId="77777777" w:rsidR="008A4FBB" w:rsidRPr="00BB0F34" w:rsidRDefault="008A4FBB" w:rsidP="00D1091F">
      <w:pPr>
        <w:spacing w:after="0" w:line="240" w:lineRule="auto"/>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rPr>
        <w:drawing>
          <wp:inline distT="0" distB="0" distL="0" distR="0" wp14:anchorId="4B4D93BC" wp14:editId="7A295F92">
            <wp:extent cx="5940425" cy="4394835"/>
            <wp:effectExtent l="0" t="0" r="3175" b="5715"/>
            <wp:docPr id="1933683474" name="Рисунок 67">
              <a:extLst xmlns:a="http://schemas.openxmlformats.org/drawingml/2006/main">
                <a:ext uri="{FF2B5EF4-FFF2-40B4-BE49-F238E27FC236}">
                  <a16:creationId xmlns:a16="http://schemas.microsoft.com/office/drawing/2014/main" id="{D9A37F19-D4AE-1D3D-AE54-8A133FA7C8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7">
                      <a:extLst>
                        <a:ext uri="{FF2B5EF4-FFF2-40B4-BE49-F238E27FC236}">
                          <a16:creationId xmlns:a16="http://schemas.microsoft.com/office/drawing/2014/main" id="{D9A37F19-D4AE-1D3D-AE54-8A133FA7C828}"/>
                        </a:ext>
                      </a:extLst>
                    </pic:cNvPr>
                    <pic:cNvPicPr>
                      <a:picLocks noChangeAspect="1"/>
                    </pic:cNvPicPr>
                  </pic:nvPicPr>
                  <pic:blipFill>
                    <a:blip r:embed="rId92">
                      <a:extLst>
                        <a:ext uri="{96DAC541-7B7A-43D3-8B79-37D633B846F1}">
                          <asvg:svgBlip xmlns:asvg="http://schemas.microsoft.com/office/drawing/2016/SVG/main" r:embed="rId93"/>
                        </a:ext>
                      </a:extLst>
                    </a:blip>
                    <a:stretch>
                      <a:fillRect/>
                    </a:stretch>
                  </pic:blipFill>
                  <pic:spPr>
                    <a:xfrm>
                      <a:off x="0" y="0"/>
                      <a:ext cx="5940425" cy="4394835"/>
                    </a:xfrm>
                    <a:prstGeom prst="rect">
                      <a:avLst/>
                    </a:prstGeom>
                  </pic:spPr>
                </pic:pic>
              </a:graphicData>
            </a:graphic>
          </wp:inline>
        </w:drawing>
      </w:r>
    </w:p>
    <w:p w14:paraId="1BC55996" w14:textId="77777777" w:rsidR="00D1091F" w:rsidRPr="00BB0F34" w:rsidRDefault="00D1091F" w:rsidP="00D1091F">
      <w:pPr>
        <w:spacing w:after="0" w:line="240" w:lineRule="auto"/>
        <w:jc w:val="center"/>
        <w:rPr>
          <w:rFonts w:ascii="Times New Roman" w:hAnsi="Times New Roman" w:cs="Times New Roman"/>
          <w:bCs/>
          <w:color w:val="000000" w:themeColor="text1"/>
          <w:sz w:val="28"/>
          <w:szCs w:val="28"/>
        </w:rPr>
      </w:pPr>
    </w:p>
    <w:p w14:paraId="7D0A854A" w14:textId="3D39798C" w:rsidR="008A4FBB" w:rsidRPr="00BB0F34" w:rsidRDefault="00A53DC5" w:rsidP="00D1091F">
      <w:pPr>
        <w:spacing w:after="0" w:line="240" w:lineRule="auto"/>
        <w:jc w:val="center"/>
        <w:rPr>
          <w:rFonts w:ascii="Times New Roman" w:hAnsi="Times New Roman" w:cs="Times New Roman"/>
          <w:bCs/>
          <w:color w:val="000000" w:themeColor="text1"/>
          <w:sz w:val="28"/>
          <w:szCs w:val="28"/>
        </w:rPr>
      </w:pPr>
      <w:r w:rsidRPr="00BB0F34">
        <w:rPr>
          <w:rFonts w:ascii="Times New Roman" w:hAnsi="Times New Roman" w:cs="Times New Roman"/>
          <w:bCs/>
          <w:color w:val="000000" w:themeColor="text1"/>
          <w:sz w:val="28"/>
          <w:szCs w:val="28"/>
        </w:rPr>
        <w:t xml:space="preserve">Рисунок </w:t>
      </w:r>
      <w:r w:rsidR="00F72945" w:rsidRPr="00BB0F34">
        <w:rPr>
          <w:rFonts w:ascii="Times New Roman" w:hAnsi="Times New Roman" w:cs="Times New Roman"/>
          <w:bCs/>
          <w:color w:val="000000" w:themeColor="text1"/>
          <w:sz w:val="28"/>
          <w:szCs w:val="28"/>
        </w:rPr>
        <w:t>2</w:t>
      </w:r>
      <w:r w:rsidRPr="00BB0F34">
        <w:rPr>
          <w:rFonts w:ascii="Times New Roman" w:hAnsi="Times New Roman" w:cs="Times New Roman"/>
          <w:bCs/>
          <w:color w:val="000000" w:themeColor="text1"/>
          <w:sz w:val="28"/>
          <w:szCs w:val="28"/>
        </w:rPr>
        <w:t>.</w:t>
      </w:r>
      <w:r w:rsidR="00C23305">
        <w:rPr>
          <w:rFonts w:ascii="Times New Roman" w:hAnsi="Times New Roman" w:cs="Times New Roman"/>
          <w:bCs/>
          <w:color w:val="000000" w:themeColor="text1"/>
          <w:sz w:val="28"/>
          <w:szCs w:val="28"/>
        </w:rPr>
        <w:t>26</w:t>
      </w:r>
      <w:r w:rsidR="006969E3" w:rsidRPr="00BB0F34">
        <w:rPr>
          <w:rFonts w:ascii="Times New Roman" w:hAnsi="Times New Roman" w:cs="Times New Roman"/>
          <w:bCs/>
          <w:color w:val="000000" w:themeColor="text1"/>
          <w:sz w:val="28"/>
          <w:szCs w:val="28"/>
        </w:rPr>
        <w:t xml:space="preserve"> </w:t>
      </w:r>
      <w:r w:rsidR="00EF6955">
        <w:rPr>
          <w:rFonts w:ascii="Times New Roman" w:hAnsi="Times New Roman" w:cs="Times New Roman"/>
          <w:bCs/>
          <w:color w:val="000000" w:themeColor="text1"/>
          <w:sz w:val="28"/>
          <w:szCs w:val="28"/>
        </w:rPr>
        <w:t>–</w:t>
      </w:r>
      <w:r w:rsidRPr="00BB0F34">
        <w:rPr>
          <w:rFonts w:ascii="Times New Roman" w:hAnsi="Times New Roman" w:cs="Times New Roman"/>
          <w:bCs/>
          <w:color w:val="000000" w:themeColor="text1"/>
          <w:sz w:val="28"/>
          <w:szCs w:val="28"/>
        </w:rPr>
        <w:t xml:space="preserve"> Структурная схема сети </w:t>
      </w:r>
      <w:proofErr w:type="spellStart"/>
      <w:r w:rsidRPr="00BB0F34">
        <w:rPr>
          <w:rFonts w:ascii="Times New Roman" w:hAnsi="Times New Roman" w:cs="Times New Roman"/>
          <w:bCs/>
          <w:color w:val="000000" w:themeColor="text1"/>
          <w:sz w:val="28"/>
          <w:szCs w:val="28"/>
          <w:lang w:val="en-US"/>
        </w:rPr>
        <w:t>YOLOv</w:t>
      </w:r>
      <w:proofErr w:type="spellEnd"/>
      <w:r w:rsidRPr="00BB0F34">
        <w:rPr>
          <w:rFonts w:ascii="Times New Roman" w:hAnsi="Times New Roman" w:cs="Times New Roman"/>
          <w:bCs/>
          <w:color w:val="000000" w:themeColor="text1"/>
          <w:sz w:val="28"/>
          <w:szCs w:val="28"/>
        </w:rPr>
        <w:t>8</w:t>
      </w:r>
      <w:r w:rsidR="00EF6955">
        <w:rPr>
          <w:rFonts w:ascii="Times New Roman" w:hAnsi="Times New Roman" w:cs="Times New Roman"/>
          <w:bCs/>
          <w:color w:val="000000" w:themeColor="text1"/>
          <w:sz w:val="28"/>
          <w:szCs w:val="28"/>
        </w:rPr>
        <w:t>–</w:t>
      </w:r>
      <w:r w:rsidRPr="00BB0F34">
        <w:rPr>
          <w:rFonts w:ascii="Times New Roman" w:hAnsi="Times New Roman" w:cs="Times New Roman"/>
          <w:bCs/>
          <w:color w:val="000000" w:themeColor="text1"/>
          <w:sz w:val="28"/>
          <w:szCs w:val="28"/>
          <w:lang w:val="en-US"/>
        </w:rPr>
        <w:t>x</w:t>
      </w:r>
    </w:p>
    <w:p w14:paraId="17A851C2" w14:textId="77777777" w:rsidR="00D1091F" w:rsidRPr="00BB0F34" w:rsidRDefault="00D1091F" w:rsidP="00D1091F">
      <w:pPr>
        <w:spacing w:after="0" w:line="240" w:lineRule="auto"/>
        <w:jc w:val="center"/>
        <w:rPr>
          <w:rFonts w:ascii="Times New Roman" w:hAnsi="Times New Roman" w:cs="Times New Roman"/>
          <w:bCs/>
          <w:color w:val="000000" w:themeColor="text1"/>
          <w:sz w:val="28"/>
          <w:szCs w:val="28"/>
        </w:rPr>
      </w:pPr>
    </w:p>
    <w:p w14:paraId="2F554C48" w14:textId="204D29DD" w:rsidR="008A4FBB" w:rsidRPr="00BB0F34" w:rsidRDefault="008A4FBB"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lastRenderedPageBreak/>
        <w:t xml:space="preserve">В модели YOLOv8 компонент </w:t>
      </w:r>
      <w:proofErr w:type="spellStart"/>
      <w:r w:rsidRPr="00BB0F34">
        <w:rPr>
          <w:rFonts w:ascii="Times New Roman" w:hAnsi="Times New Roman" w:cs="Times New Roman"/>
          <w:color w:val="000000" w:themeColor="text1"/>
          <w:sz w:val="28"/>
          <w:szCs w:val="28"/>
        </w:rPr>
        <w:t>stage</w:t>
      </w:r>
      <w:proofErr w:type="spellEnd"/>
      <w:r w:rsidRPr="00BB0F34">
        <w:rPr>
          <w:rFonts w:ascii="Times New Roman" w:hAnsi="Times New Roman" w:cs="Times New Roman"/>
          <w:color w:val="000000" w:themeColor="text1"/>
          <w:sz w:val="28"/>
          <w:szCs w:val="28"/>
        </w:rPr>
        <w:t xml:space="preserve"> использует блок C2f. В такой структуре модели YOLOv8 есть 8 этапов. C2f выполняет глубокую обработку признаков с сохранением пространственных признаков. Данная структура реализует поэтапное снижение пространственного разрешения и увеличение глубины признаков. Также имеющиеся этапы в магистрали используют сокращения, тогда как шейка не использует сокращения [</w:t>
      </w:r>
      <w:r w:rsidR="00217213">
        <w:rPr>
          <w:rFonts w:ascii="Times New Roman" w:hAnsi="Times New Roman" w:cs="Times New Roman"/>
          <w:color w:val="000000" w:themeColor="text1"/>
          <w:sz w:val="28"/>
          <w:szCs w:val="28"/>
        </w:rPr>
        <w:t>130</w:t>
      </w:r>
      <w:r w:rsidRPr="00BB0F34">
        <w:rPr>
          <w:rFonts w:ascii="Times New Roman" w:hAnsi="Times New Roman" w:cs="Times New Roman"/>
          <w:color w:val="000000" w:themeColor="text1"/>
          <w:sz w:val="28"/>
          <w:szCs w:val="28"/>
        </w:rPr>
        <w:t xml:space="preserve">]. Такое использование или неиспользование сокращений определяется эмпирическими результатами экспериментов методом проб и ошибок для поиска наилучшего </w:t>
      </w:r>
      <w:r w:rsidR="000D7317" w:rsidRPr="00BB0F34">
        <w:rPr>
          <w:rFonts w:ascii="Times New Roman" w:hAnsi="Times New Roman" w:cs="Times New Roman"/>
          <w:color w:val="000000" w:themeColor="text1"/>
          <w:sz w:val="28"/>
          <w:szCs w:val="28"/>
        </w:rPr>
        <w:t xml:space="preserve">варианта </w:t>
      </w:r>
      <w:r w:rsidRPr="00BB0F34">
        <w:rPr>
          <w:rFonts w:ascii="Times New Roman" w:hAnsi="Times New Roman" w:cs="Times New Roman"/>
          <w:color w:val="000000" w:themeColor="text1"/>
          <w:sz w:val="28"/>
          <w:szCs w:val="28"/>
        </w:rPr>
        <w:t>[</w:t>
      </w:r>
      <w:r w:rsidR="00217213">
        <w:rPr>
          <w:rFonts w:ascii="Times New Roman" w:hAnsi="Times New Roman" w:cs="Times New Roman"/>
          <w:color w:val="000000" w:themeColor="text1"/>
          <w:sz w:val="28"/>
          <w:szCs w:val="28"/>
        </w:rPr>
        <w:t>131</w:t>
      </w:r>
      <w:r w:rsidRPr="00BB0F34">
        <w:rPr>
          <w:rFonts w:ascii="Times New Roman" w:hAnsi="Times New Roman" w:cs="Times New Roman"/>
          <w:color w:val="000000" w:themeColor="text1"/>
          <w:sz w:val="28"/>
          <w:szCs w:val="28"/>
        </w:rPr>
        <w:t>]. Реализация процедуры понижения дискретизации в модели YOLOv8 использует блок свертки с шагом 2 и размером ядра 3. При шаге 2 выходное пространственное разрешение будет уменьшено вдвое.</w:t>
      </w:r>
    </w:p>
    <w:p w14:paraId="765C2099" w14:textId="1716429C" w:rsidR="008A4FBB" w:rsidRPr="00BB0F34" w:rsidRDefault="008A4FBB"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На выходном слое </w:t>
      </w:r>
      <w:proofErr w:type="spellStart"/>
      <w:r w:rsidRPr="00BB0F34">
        <w:rPr>
          <w:rFonts w:ascii="Times New Roman" w:hAnsi="Times New Roman" w:cs="Times New Roman"/>
          <w:color w:val="000000" w:themeColor="text1"/>
          <w:sz w:val="28"/>
          <w:szCs w:val="28"/>
        </w:rPr>
        <w:t>Backbone</w:t>
      </w:r>
      <w:proofErr w:type="spellEnd"/>
      <w:r w:rsidRPr="00BB0F34">
        <w:rPr>
          <w:rFonts w:ascii="Times New Roman" w:hAnsi="Times New Roman" w:cs="Times New Roman"/>
          <w:color w:val="000000" w:themeColor="text1"/>
          <w:sz w:val="28"/>
          <w:szCs w:val="28"/>
        </w:rPr>
        <w:t xml:space="preserve"> сразу следует следующий блок SPPF (</w:t>
      </w:r>
      <w:proofErr w:type="spellStart"/>
      <w:r w:rsidRPr="00BB0F34">
        <w:rPr>
          <w:rFonts w:ascii="Times New Roman" w:hAnsi="Times New Roman" w:cs="Times New Roman"/>
          <w:color w:val="000000" w:themeColor="text1"/>
          <w:sz w:val="28"/>
          <w:szCs w:val="28"/>
        </w:rPr>
        <w:t>Spatial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Pyramid</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Pooling</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Fast</w:t>
      </w:r>
      <w:proofErr w:type="spellEnd"/>
      <w:r w:rsidRPr="00BB0F34">
        <w:rPr>
          <w:rFonts w:ascii="Times New Roman" w:hAnsi="Times New Roman" w:cs="Times New Roman"/>
          <w:color w:val="000000" w:themeColor="text1"/>
          <w:sz w:val="28"/>
          <w:szCs w:val="28"/>
        </w:rPr>
        <w:t>), находящийся на шее. Блок SPPF предназначен для предоставления многомасштабного представления карты признаков. Блок SPPF позволяет модели захватывать признаки на различных уровнях абстракции путем объединения в различных масштабах [</w:t>
      </w:r>
      <w:r w:rsidR="00217213">
        <w:rPr>
          <w:rFonts w:ascii="Times New Roman" w:hAnsi="Times New Roman" w:cs="Times New Roman"/>
          <w:color w:val="000000" w:themeColor="text1"/>
          <w:sz w:val="28"/>
          <w:szCs w:val="28"/>
        </w:rPr>
        <w:t>131</w:t>
      </w:r>
      <w:r w:rsidRPr="00BB0F34">
        <w:rPr>
          <w:rFonts w:ascii="Times New Roman" w:hAnsi="Times New Roman" w:cs="Times New Roman"/>
          <w:color w:val="000000" w:themeColor="text1"/>
          <w:sz w:val="28"/>
          <w:szCs w:val="28"/>
        </w:rPr>
        <w:t xml:space="preserve">]. Также на шее имеются несколько блоков, таких как </w:t>
      </w:r>
      <w:proofErr w:type="spellStart"/>
      <w:r w:rsidRPr="00BB0F34">
        <w:rPr>
          <w:rFonts w:ascii="Times New Roman" w:hAnsi="Times New Roman" w:cs="Times New Roman"/>
          <w:color w:val="000000" w:themeColor="text1"/>
          <w:sz w:val="28"/>
          <w:szCs w:val="28"/>
        </w:rPr>
        <w:t>concat</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upsample</w:t>
      </w:r>
      <w:proofErr w:type="spellEnd"/>
      <w:r w:rsidRPr="00BB0F34">
        <w:rPr>
          <w:rFonts w:ascii="Times New Roman" w:hAnsi="Times New Roman" w:cs="Times New Roman"/>
          <w:color w:val="000000" w:themeColor="text1"/>
          <w:sz w:val="28"/>
          <w:szCs w:val="28"/>
        </w:rPr>
        <w:t xml:space="preserve">. В модели YOLOv8 разрешение карты признаков увеличивается на основе повышения дискретизации, где в дискретизации применяется техника по ближайшему соседу. При увеличении карты признаков ближайшие пиксели повторяются, а объединение через </w:t>
      </w:r>
      <w:proofErr w:type="spellStart"/>
      <w:r w:rsidRPr="00BB0F34">
        <w:rPr>
          <w:rFonts w:ascii="Times New Roman" w:hAnsi="Times New Roman" w:cs="Times New Roman"/>
          <w:color w:val="000000" w:themeColor="text1"/>
          <w:sz w:val="28"/>
          <w:szCs w:val="28"/>
        </w:rPr>
        <w:t>concat</w:t>
      </w:r>
      <w:proofErr w:type="spellEnd"/>
      <w:r w:rsidRPr="00BB0F34">
        <w:rPr>
          <w:rFonts w:ascii="Times New Roman" w:hAnsi="Times New Roman" w:cs="Times New Roman"/>
          <w:color w:val="000000" w:themeColor="text1"/>
          <w:sz w:val="28"/>
          <w:szCs w:val="28"/>
        </w:rPr>
        <w:t xml:space="preserve"> увеличивает число каналов без изменения размера. Кроме этого, в модели YOLOv8 есть три головки для мелких, средних и крупных объектов, которые подключены к разным уровням и размер объекта определяется относительно изображения.  </w:t>
      </w:r>
    </w:p>
    <w:p w14:paraId="475B817F" w14:textId="77777777" w:rsidR="008A4FBB" w:rsidRPr="00BB0F34" w:rsidRDefault="008A4FBB"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Таким образом, модель YOLOv8 поддерживает многоуровневую агрегацию признаков с использованием операций </w:t>
      </w:r>
      <w:proofErr w:type="spellStart"/>
      <w:r w:rsidRPr="00BB0F34">
        <w:rPr>
          <w:rFonts w:ascii="Times New Roman" w:hAnsi="Times New Roman" w:cs="Times New Roman"/>
          <w:color w:val="000000" w:themeColor="text1"/>
          <w:sz w:val="28"/>
          <w:szCs w:val="28"/>
        </w:rPr>
        <w:t>concat</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upsample</w:t>
      </w:r>
      <w:proofErr w:type="spellEnd"/>
      <w:r w:rsidRPr="00BB0F34">
        <w:rPr>
          <w:rFonts w:ascii="Times New Roman" w:hAnsi="Times New Roman" w:cs="Times New Roman"/>
          <w:color w:val="000000" w:themeColor="text1"/>
          <w:sz w:val="28"/>
          <w:szCs w:val="28"/>
        </w:rPr>
        <w:t xml:space="preserve">. Также модель YOLOv8 эффективно использует блок C2f, который способствует обучению глубоких слоев с обеспечением компактности и эффективности обучения.  </w:t>
      </w:r>
    </w:p>
    <w:p w14:paraId="1C83BEFA" w14:textId="706DA81A" w:rsidR="008A4FBB" w:rsidRPr="00BB0F34" w:rsidRDefault="00865571"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Архитектура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DETR. </w:t>
      </w:r>
      <w:r w:rsidR="008A4FBB" w:rsidRPr="00BB0F34">
        <w:rPr>
          <w:rFonts w:ascii="Times New Roman" w:hAnsi="Times New Roman" w:cs="Times New Roman"/>
          <w:color w:val="000000" w:themeColor="text1"/>
          <w:sz w:val="28"/>
          <w:szCs w:val="28"/>
        </w:rPr>
        <w:t xml:space="preserve">В рамках </w:t>
      </w:r>
      <w:r w:rsidRPr="00BB0F34">
        <w:rPr>
          <w:rFonts w:ascii="Times New Roman" w:hAnsi="Times New Roman" w:cs="Times New Roman"/>
          <w:color w:val="000000" w:themeColor="text1"/>
          <w:sz w:val="28"/>
          <w:szCs w:val="28"/>
        </w:rPr>
        <w:t>данного</w:t>
      </w:r>
      <w:r w:rsidR="008A4FBB" w:rsidRPr="00BB0F34">
        <w:rPr>
          <w:rFonts w:ascii="Times New Roman" w:hAnsi="Times New Roman" w:cs="Times New Roman"/>
          <w:color w:val="000000" w:themeColor="text1"/>
          <w:sz w:val="28"/>
          <w:szCs w:val="28"/>
        </w:rPr>
        <w:t xml:space="preserve"> исследования также было проведено обучение моделей RT</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DETR (RTDETR</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l и RTDETR</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x) на том же самом наборе данных изображений, с целью последующего сравнения производительности и эффективности данных моделей с представителями семейства моделей YOLOv8</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12. RT</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DETR является передовым комплексным детектором объектов, который демонстрирует производительность в реальном времени с сохранением высокой точности. Сетевая структура архитектуры модели RT</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 xml:space="preserve">DETR основана на </w:t>
      </w:r>
      <w:proofErr w:type="spellStart"/>
      <w:r w:rsidR="008A4FBB" w:rsidRPr="00BB0F34">
        <w:rPr>
          <w:rFonts w:ascii="Times New Roman" w:hAnsi="Times New Roman" w:cs="Times New Roman"/>
          <w:color w:val="000000" w:themeColor="text1"/>
          <w:sz w:val="28"/>
          <w:szCs w:val="28"/>
        </w:rPr>
        <w:t>Transformer</w:t>
      </w:r>
      <w:proofErr w:type="spellEnd"/>
      <w:r w:rsidR="008A4FBB" w:rsidRPr="00BB0F34">
        <w:rPr>
          <w:rFonts w:ascii="Times New Roman" w:hAnsi="Times New Roman" w:cs="Times New Roman"/>
          <w:color w:val="000000" w:themeColor="text1"/>
          <w:sz w:val="28"/>
          <w:szCs w:val="28"/>
        </w:rPr>
        <w:t xml:space="preserve"> и </w:t>
      </w:r>
      <w:proofErr w:type="spellStart"/>
      <w:r w:rsidR="008A4FBB" w:rsidRPr="00BB0F34">
        <w:rPr>
          <w:rFonts w:ascii="Times New Roman" w:hAnsi="Times New Roman" w:cs="Times New Roman"/>
          <w:color w:val="000000" w:themeColor="text1"/>
          <w:sz w:val="28"/>
          <w:szCs w:val="28"/>
        </w:rPr>
        <w:t>предствлена</w:t>
      </w:r>
      <w:proofErr w:type="spellEnd"/>
      <w:r w:rsidR="008A4FBB" w:rsidRPr="00BB0F34">
        <w:rPr>
          <w:rFonts w:ascii="Times New Roman" w:hAnsi="Times New Roman" w:cs="Times New Roman"/>
          <w:color w:val="000000" w:themeColor="text1"/>
          <w:sz w:val="28"/>
          <w:szCs w:val="28"/>
        </w:rPr>
        <w:t xml:space="preserve"> на рисунке </w:t>
      </w:r>
      <w:r w:rsidR="006969E3" w:rsidRPr="00BB0F34">
        <w:rPr>
          <w:rFonts w:ascii="Times New Roman" w:hAnsi="Times New Roman" w:cs="Times New Roman"/>
          <w:color w:val="000000" w:themeColor="text1"/>
          <w:sz w:val="28"/>
          <w:szCs w:val="28"/>
        </w:rPr>
        <w:t>2.</w:t>
      </w:r>
      <w:r w:rsidR="00C55D67" w:rsidRPr="00BB0F34">
        <w:rPr>
          <w:rFonts w:ascii="Times New Roman" w:hAnsi="Times New Roman" w:cs="Times New Roman"/>
          <w:color w:val="000000" w:themeColor="text1"/>
          <w:sz w:val="28"/>
          <w:szCs w:val="28"/>
        </w:rPr>
        <w:t>3</w:t>
      </w:r>
      <w:r w:rsidR="00DF35BD" w:rsidRPr="00BB0F34">
        <w:rPr>
          <w:rFonts w:ascii="Times New Roman" w:hAnsi="Times New Roman" w:cs="Times New Roman"/>
          <w:color w:val="000000" w:themeColor="text1"/>
          <w:sz w:val="28"/>
          <w:szCs w:val="28"/>
        </w:rPr>
        <w:t>2</w:t>
      </w:r>
      <w:r w:rsidR="006969E3" w:rsidRPr="00BB0F34">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 xml:space="preserve"> Архитектура модели RT</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 xml:space="preserve">DETR включает в себя три основных модуля, такие как магистрали извлечения признаков, гибридный кодер улучшения признаков, декодер </w:t>
      </w:r>
      <w:proofErr w:type="spellStart"/>
      <w:r w:rsidR="008A4FBB" w:rsidRPr="00BB0F34">
        <w:rPr>
          <w:rFonts w:ascii="Times New Roman" w:hAnsi="Times New Roman" w:cs="Times New Roman"/>
          <w:color w:val="000000" w:themeColor="text1"/>
          <w:sz w:val="28"/>
          <w:szCs w:val="28"/>
        </w:rPr>
        <w:t>Transformer</w:t>
      </w:r>
      <w:proofErr w:type="spellEnd"/>
      <w:r w:rsidR="008A4FBB" w:rsidRPr="00BB0F34">
        <w:rPr>
          <w:rFonts w:ascii="Times New Roman" w:hAnsi="Times New Roman" w:cs="Times New Roman"/>
          <w:color w:val="000000" w:themeColor="text1"/>
          <w:sz w:val="28"/>
          <w:szCs w:val="28"/>
        </w:rPr>
        <w:t xml:space="preserve"> со вспомогательным механизмом прогнозирования [</w:t>
      </w:r>
      <w:r w:rsidR="00217213">
        <w:rPr>
          <w:rFonts w:ascii="Times New Roman" w:hAnsi="Times New Roman" w:cs="Times New Roman"/>
          <w:color w:val="000000" w:themeColor="text1"/>
          <w:sz w:val="28"/>
          <w:szCs w:val="28"/>
        </w:rPr>
        <w:t>133</w:t>
      </w:r>
      <w:r w:rsidR="008A4FBB" w:rsidRPr="00BB0F34">
        <w:rPr>
          <w:rFonts w:ascii="Times New Roman" w:hAnsi="Times New Roman" w:cs="Times New Roman"/>
          <w:color w:val="000000" w:themeColor="text1"/>
          <w:sz w:val="28"/>
          <w:szCs w:val="28"/>
        </w:rPr>
        <w:t>]. Принцип работы такой сетевой структуры модели RT</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DETR основано на иерархическом механизме обработки многомасштабных признаков, т.е., модель сначала улучшает признаки в каждом масштабе, а потом выполняет кросс</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lastRenderedPageBreak/>
        <w:t>масштабную интеграцию признаков. В своей архитектуре RT</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rPr>
        <w:t xml:space="preserve">DETR в качестве магистральной сети использует эффективную архитектуру CNN (либо может быть серией </w:t>
      </w:r>
      <w:proofErr w:type="spellStart"/>
      <w:r w:rsidR="008A4FBB" w:rsidRPr="00BB0F34">
        <w:rPr>
          <w:rFonts w:ascii="Times New Roman" w:hAnsi="Times New Roman" w:cs="Times New Roman"/>
          <w:color w:val="000000" w:themeColor="text1"/>
          <w:sz w:val="28"/>
          <w:szCs w:val="28"/>
        </w:rPr>
        <w:t>ResNet</w:t>
      </w:r>
      <w:proofErr w:type="spellEnd"/>
      <w:r w:rsidR="008A4FBB" w:rsidRPr="00BB0F34">
        <w:rPr>
          <w:rFonts w:ascii="Times New Roman" w:hAnsi="Times New Roman" w:cs="Times New Roman"/>
          <w:color w:val="000000" w:themeColor="text1"/>
          <w:sz w:val="28"/>
          <w:szCs w:val="28"/>
        </w:rPr>
        <w:t xml:space="preserve"> [</w:t>
      </w:r>
      <w:r w:rsidR="00217213">
        <w:rPr>
          <w:rFonts w:ascii="Times New Roman" w:hAnsi="Times New Roman" w:cs="Times New Roman"/>
          <w:color w:val="000000" w:themeColor="text1"/>
          <w:sz w:val="28"/>
          <w:szCs w:val="28"/>
        </w:rPr>
        <w:t>135</w:t>
      </w:r>
      <w:r w:rsidR="008A4FBB" w:rsidRPr="00BB0F34">
        <w:rPr>
          <w:rFonts w:ascii="Times New Roman" w:hAnsi="Times New Roman" w:cs="Times New Roman"/>
          <w:color w:val="000000" w:themeColor="text1"/>
          <w:sz w:val="28"/>
          <w:szCs w:val="28"/>
        </w:rPr>
        <w:t xml:space="preserve">]) или же специально оптимизированной </w:t>
      </w:r>
      <w:proofErr w:type="spellStart"/>
      <w:r w:rsidR="008A4FBB" w:rsidRPr="00BB0F34">
        <w:rPr>
          <w:rFonts w:ascii="Times New Roman" w:hAnsi="Times New Roman" w:cs="Times New Roman"/>
          <w:color w:val="000000" w:themeColor="text1"/>
          <w:sz w:val="28"/>
          <w:szCs w:val="28"/>
        </w:rPr>
        <w:t>HGNet</w:t>
      </w:r>
      <w:proofErr w:type="spellEnd"/>
      <w:r w:rsidR="008A4FBB" w:rsidRPr="00BB0F34">
        <w:rPr>
          <w:rFonts w:ascii="Times New Roman" w:hAnsi="Times New Roman" w:cs="Times New Roman"/>
          <w:color w:val="000000" w:themeColor="text1"/>
          <w:sz w:val="28"/>
          <w:szCs w:val="28"/>
        </w:rPr>
        <w:t xml:space="preserve"> [</w:t>
      </w:r>
      <w:r w:rsidR="00217213">
        <w:rPr>
          <w:rFonts w:ascii="Times New Roman" w:hAnsi="Times New Roman" w:cs="Times New Roman"/>
          <w:color w:val="000000" w:themeColor="text1"/>
          <w:sz w:val="28"/>
          <w:szCs w:val="28"/>
        </w:rPr>
        <w:t>135</w:t>
      </w:r>
      <w:r w:rsidR="008A4FBB" w:rsidRPr="00BB0F34">
        <w:rPr>
          <w:rFonts w:ascii="Times New Roman" w:hAnsi="Times New Roman" w:cs="Times New Roman"/>
          <w:color w:val="000000" w:themeColor="text1"/>
          <w:sz w:val="28"/>
          <w:szCs w:val="28"/>
        </w:rPr>
        <w:t xml:space="preserve">]. </w:t>
      </w:r>
    </w:p>
    <w:p w14:paraId="05424E7F" w14:textId="77777777" w:rsidR="00214697" w:rsidRPr="00BB0F34" w:rsidRDefault="00214697" w:rsidP="00D1091F">
      <w:pPr>
        <w:spacing w:after="0" w:line="240" w:lineRule="auto"/>
        <w:ind w:firstLine="709"/>
        <w:jc w:val="both"/>
        <w:rPr>
          <w:rFonts w:ascii="Times New Roman" w:hAnsi="Times New Roman" w:cs="Times New Roman"/>
          <w:color w:val="000000" w:themeColor="text1"/>
          <w:sz w:val="28"/>
          <w:szCs w:val="28"/>
        </w:rPr>
      </w:pPr>
    </w:p>
    <w:p w14:paraId="5F604682" w14:textId="77777777" w:rsidR="008A4FBB" w:rsidRPr="00BB0F34" w:rsidRDefault="008A4FBB" w:rsidP="00D1091F">
      <w:pPr>
        <w:spacing w:after="0" w:line="240" w:lineRule="auto"/>
        <w:rPr>
          <w:rFonts w:ascii="Times New Roman" w:hAnsi="Times New Roman" w:cs="Times New Roman"/>
          <w:color w:val="000000" w:themeColor="text1"/>
          <w:sz w:val="28"/>
          <w:szCs w:val="28"/>
          <w:lang w:val="kk-KZ"/>
        </w:rPr>
      </w:pPr>
      <w:r w:rsidRPr="00BB0F34">
        <w:rPr>
          <w:rFonts w:ascii="Times New Roman" w:hAnsi="Times New Roman" w:cs="Times New Roman"/>
          <w:noProof/>
          <w:color w:val="000000" w:themeColor="text1"/>
          <w:sz w:val="28"/>
          <w:szCs w:val="28"/>
          <w:lang w:eastAsia="ru-RU"/>
          <w14:ligatures w14:val="standardContextual"/>
        </w:rPr>
        <mc:AlternateContent>
          <mc:Choice Requires="wpg">
            <w:drawing>
              <wp:inline distT="0" distB="0" distL="0" distR="0" wp14:anchorId="204460CC" wp14:editId="7A423637">
                <wp:extent cx="5931673" cy="2743200"/>
                <wp:effectExtent l="0" t="0" r="12065" b="19050"/>
                <wp:docPr id="957863909" name="Группа 957863909"/>
                <wp:cNvGraphicFramePr/>
                <a:graphic xmlns:a="http://schemas.openxmlformats.org/drawingml/2006/main">
                  <a:graphicData uri="http://schemas.microsoft.com/office/word/2010/wordprocessingGroup">
                    <wpg:wgp>
                      <wpg:cNvGrpSpPr/>
                      <wpg:grpSpPr>
                        <a:xfrm>
                          <a:off x="0" y="0"/>
                          <a:ext cx="5931673" cy="2743200"/>
                          <a:chOff x="0" y="0"/>
                          <a:chExt cx="6048375" cy="2743200"/>
                        </a:xfrm>
                      </wpg:grpSpPr>
                      <wpg:grpSp>
                        <wpg:cNvPr id="957863911" name="Группа 957863911"/>
                        <wpg:cNvGrpSpPr/>
                        <wpg:grpSpPr>
                          <a:xfrm>
                            <a:off x="0" y="47625"/>
                            <a:ext cx="5991225" cy="2647950"/>
                            <a:chOff x="0" y="0"/>
                            <a:chExt cx="7298936" cy="2647950"/>
                          </a:xfrm>
                        </wpg:grpSpPr>
                        <wpg:grpSp>
                          <wpg:cNvPr id="957863912" name="Группа 957863912"/>
                          <wpg:cNvGrpSpPr/>
                          <wpg:grpSpPr>
                            <a:xfrm>
                              <a:off x="0" y="0"/>
                              <a:ext cx="7298936" cy="2647950"/>
                              <a:chOff x="0" y="0"/>
                              <a:chExt cx="7298936" cy="2647950"/>
                            </a:xfrm>
                          </wpg:grpSpPr>
                          <wpg:grpSp>
                            <wpg:cNvPr id="957863913" name="Группа 957863913"/>
                            <wpg:cNvGrpSpPr/>
                            <wpg:grpSpPr>
                              <a:xfrm>
                                <a:off x="0" y="0"/>
                                <a:ext cx="7298936" cy="2647950"/>
                                <a:chOff x="0" y="0"/>
                                <a:chExt cx="7298936" cy="2647950"/>
                              </a:xfrm>
                            </wpg:grpSpPr>
                            <wpg:grpSp>
                              <wpg:cNvPr id="957863914" name="Группа 957863914"/>
                              <wpg:cNvGrpSpPr/>
                              <wpg:grpSpPr>
                                <a:xfrm>
                                  <a:off x="4455994" y="457200"/>
                                  <a:ext cx="2842942" cy="2032229"/>
                                  <a:chOff x="0" y="0"/>
                                  <a:chExt cx="2842942" cy="2032229"/>
                                </a:xfrm>
                              </wpg:grpSpPr>
                              <wps:wsp>
                                <wps:cNvPr id="957863915" name="Прямоугольник: скругленные углы 8"/>
                                <wps:cNvSpPr/>
                                <wps:spPr>
                                  <a:xfrm>
                                    <a:off x="0" y="13648"/>
                                    <a:ext cx="215660" cy="2018581"/>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16" name="Прямоугольник: скругленные углы 9"/>
                                <wps:cNvSpPr/>
                                <wps:spPr>
                                  <a:xfrm>
                                    <a:off x="866633" y="313899"/>
                                    <a:ext cx="215660" cy="1371600"/>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17" name="Прямоугольник: скругленные углы 10"/>
                                <wps:cNvSpPr/>
                                <wps:spPr>
                                  <a:xfrm>
                                    <a:off x="1705970" y="320722"/>
                                    <a:ext cx="215660" cy="1371600"/>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57863918" name="Группа 957863918"/>
                                <wpg:cNvGrpSpPr/>
                                <wpg:grpSpPr>
                                  <a:xfrm>
                                    <a:off x="54591" y="0"/>
                                    <a:ext cx="2788351" cy="2027979"/>
                                    <a:chOff x="0" y="0"/>
                                    <a:chExt cx="2788351" cy="2027979"/>
                                  </a:xfrm>
                                </wpg:grpSpPr>
                                <wpg:grpSp>
                                  <wpg:cNvPr id="957863919" name="Группа 957863919"/>
                                  <wpg:cNvGrpSpPr/>
                                  <wpg:grpSpPr>
                                    <a:xfrm>
                                      <a:off x="0" y="50341"/>
                                      <a:ext cx="104775" cy="1909441"/>
                                      <a:chOff x="0" y="0"/>
                                      <a:chExt cx="104775" cy="1909441"/>
                                    </a:xfrm>
                                  </wpg:grpSpPr>
                                  <wps:wsp>
                                    <wps:cNvPr id="957863920" name="Блок-схема: процесс 957863920"/>
                                    <wps:cNvSpPr/>
                                    <wps:spPr>
                                      <a:xfrm>
                                        <a:off x="0" y="0"/>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21" name="Блок-схема: процесс 957863921"/>
                                    <wps:cNvSpPr/>
                                    <wps:spPr>
                                      <a:xfrm>
                                        <a:off x="0" y="129026"/>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22" name="Блок-схема: процесс 957863922"/>
                                    <wps:cNvSpPr/>
                                    <wps:spPr>
                                      <a:xfrm>
                                        <a:off x="0" y="258052"/>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23" name="Блок-схема: процесс 957863923"/>
                                    <wps:cNvSpPr/>
                                    <wps:spPr>
                                      <a:xfrm>
                                        <a:off x="0" y="381468"/>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24" name="Блок-схема: процесс 957863924"/>
                                    <wps:cNvSpPr/>
                                    <wps:spPr>
                                      <a:xfrm>
                                        <a:off x="0" y="510493"/>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25" name="Блок-схема: процесс 957863925"/>
                                    <wps:cNvSpPr/>
                                    <wps:spPr>
                                      <a:xfrm>
                                        <a:off x="0" y="639519"/>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26" name="Блок-схема: процесс 957863926"/>
                                    <wps:cNvSpPr/>
                                    <wps:spPr>
                                      <a:xfrm>
                                        <a:off x="0" y="768545"/>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27" name="Блок-схема: процесс 957863927"/>
                                    <wps:cNvSpPr/>
                                    <wps:spPr>
                                      <a:xfrm>
                                        <a:off x="0" y="891961"/>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28" name="Блок-схема: процесс 957863928"/>
                                    <wps:cNvSpPr/>
                                    <wps:spPr>
                                      <a:xfrm>
                                        <a:off x="0" y="1026597"/>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29" name="Блок-схема: процесс 957863929"/>
                                    <wps:cNvSpPr/>
                                    <wps:spPr>
                                      <a:xfrm>
                                        <a:off x="0" y="1150012"/>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30" name="Блок-схема: процесс 957863930"/>
                                    <wps:cNvSpPr/>
                                    <wps:spPr>
                                      <a:xfrm>
                                        <a:off x="0" y="1279038"/>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31" name="Блок-схема: процесс 957863931"/>
                                    <wps:cNvSpPr/>
                                    <wps:spPr>
                                      <a:xfrm>
                                        <a:off x="0" y="1408064"/>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32" name="Блок-схема: процесс 957863932"/>
                                    <wps:cNvSpPr/>
                                    <wps:spPr>
                                      <a:xfrm>
                                        <a:off x="0" y="1537090"/>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33" name="Блок-схема: процесс 957863933"/>
                                    <wps:cNvSpPr/>
                                    <wps:spPr>
                                      <a:xfrm>
                                        <a:off x="0" y="1660506"/>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63934" name="Блок-схема: процесс 957863934"/>
                                    <wps:cNvSpPr/>
                                    <wps:spPr>
                                      <a:xfrm>
                                        <a:off x="0" y="1795141"/>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57863935" name="Прямоугольник: скругленные углы 31"/>
                                  <wps:cNvSpPr/>
                                  <wps:spPr>
                                    <a:xfrm>
                                      <a:off x="300250" y="9398"/>
                                      <a:ext cx="327804" cy="2018581"/>
                                    </a:xfrm>
                                    <a:prstGeom prst="roundRect">
                                      <a:avLst/>
                                    </a:prstGeom>
                                    <a:solidFill>
                                      <a:schemeClr val="accent2">
                                        <a:lumMod val="20000"/>
                                        <a:lumOff val="80000"/>
                                      </a:schemeClr>
                                    </a:solidFill>
                                    <a:ln>
                                      <a:solidFill>
                                        <a:schemeClr val="accent2">
                                          <a:lumMod val="40000"/>
                                          <a:lumOff val="6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Надпись 2"/>
                                  <wps:cNvSpPr txBox="1">
                                    <a:spLocks noChangeArrowheads="1"/>
                                  </wps:cNvSpPr>
                                  <wps:spPr bwMode="auto">
                                    <a:xfrm rot="16200000">
                                      <a:off x="-476165" y="785813"/>
                                      <a:ext cx="1886585" cy="314960"/>
                                    </a:xfrm>
                                    <a:prstGeom prst="rect">
                                      <a:avLst/>
                                    </a:prstGeom>
                                    <a:noFill/>
                                    <a:ln w="9525">
                                      <a:noFill/>
                                      <a:miter lim="800000"/>
                                      <a:headEnd/>
                                      <a:tailEnd/>
                                    </a:ln>
                                  </wps:spPr>
                                  <wps:txbx>
                                    <w:txbxContent>
                                      <w:p w14:paraId="24F832A6" w14:textId="77777777" w:rsidR="00667713" w:rsidRPr="00A40006" w:rsidRDefault="00667713" w:rsidP="008A4FBB">
                                        <w:pPr>
                                          <w:jc w:val="center"/>
                                          <w:rPr>
                                            <w:rFonts w:ascii="Times New Roman" w:hAnsi="Times New Roman" w:cs="Times New Roman"/>
                                            <w:sz w:val="18"/>
                                            <w:szCs w:val="18"/>
                                            <w:lang w:val="en-US"/>
                                          </w:rPr>
                                        </w:pPr>
                                        <w:proofErr w:type="spellStart"/>
                                        <w:r w:rsidRPr="00A40006">
                                          <w:rPr>
                                            <w:rFonts w:ascii="Times New Roman" w:hAnsi="Times New Roman" w:cs="Times New Roman"/>
                                            <w:sz w:val="18"/>
                                            <w:szCs w:val="18"/>
                                            <w:lang w:val="en-US"/>
                                          </w:rPr>
                                          <w:t>IoU</w:t>
                                        </w:r>
                                        <w:proofErr w:type="spellEnd"/>
                                        <w:r w:rsidRPr="00A40006">
                                          <w:rPr>
                                            <w:rFonts w:ascii="Times New Roman" w:hAnsi="Times New Roman" w:cs="Times New Roman"/>
                                            <w:sz w:val="18"/>
                                            <w:szCs w:val="18"/>
                                            <w:lang w:val="en-US"/>
                                          </w:rPr>
                                          <w:t xml:space="preserve">-aware Query Selection </w:t>
                                        </w:r>
                                      </w:p>
                                    </w:txbxContent>
                                  </wps:txbx>
                                  <wps:bodyPr rot="0" vert="horz" wrap="square" lIns="91440" tIns="45720" rIns="91440" bIns="45720" anchor="t" anchorCtr="0">
                                    <a:noAutofit/>
                                  </wps:bodyPr>
                                </wps:wsp>
                                <wpg:grpSp>
                                  <wpg:cNvPr id="109" name="Группа 109"/>
                                  <wpg:cNvGrpSpPr/>
                                  <wpg:grpSpPr>
                                    <a:xfrm>
                                      <a:off x="866633" y="377888"/>
                                      <a:ext cx="104775" cy="1264312"/>
                                      <a:chOff x="0" y="0"/>
                                      <a:chExt cx="104775" cy="1264312"/>
                                    </a:xfrm>
                                  </wpg:grpSpPr>
                                  <wps:wsp>
                                    <wps:cNvPr id="115" name="Блок-схема: процесс 115"/>
                                    <wps:cNvSpPr/>
                                    <wps:spPr>
                                      <a:xfrm>
                                        <a:off x="0" y="0"/>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Блок-схема: процесс 116"/>
                                    <wps:cNvSpPr/>
                                    <wps:spPr>
                                      <a:xfrm>
                                        <a:off x="0" y="129026"/>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Блок-схема: процесс 128"/>
                                    <wps:cNvSpPr/>
                                    <wps:spPr>
                                      <a:xfrm>
                                        <a:off x="0" y="258052"/>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Блок-схема: процесс 129"/>
                                    <wps:cNvSpPr/>
                                    <wps:spPr>
                                      <a:xfrm>
                                        <a:off x="0" y="381468"/>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Блок-схема: процесс 130"/>
                                    <wps:cNvSpPr/>
                                    <wps:spPr>
                                      <a:xfrm>
                                        <a:off x="0" y="510493"/>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Блок-схема: процесс 131"/>
                                    <wps:cNvSpPr/>
                                    <wps:spPr>
                                      <a:xfrm>
                                        <a:off x="0" y="639519"/>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Блок-схема: процесс 132"/>
                                    <wps:cNvSpPr/>
                                    <wps:spPr>
                                      <a:xfrm>
                                        <a:off x="0" y="768545"/>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Блок-схема: процесс 133"/>
                                    <wps:cNvSpPr/>
                                    <wps:spPr>
                                      <a:xfrm>
                                        <a:off x="0" y="891961"/>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Блок-схема: процесс 134"/>
                                    <wps:cNvSpPr/>
                                    <wps:spPr>
                                      <a:xfrm>
                                        <a:off x="0" y="1026597"/>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Блок-схема: процесс 135"/>
                                    <wps:cNvSpPr/>
                                    <wps:spPr>
                                      <a:xfrm>
                                        <a:off x="0" y="1150012"/>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6" name="Прямоугольник: скругленные углы 45"/>
                                  <wps:cNvSpPr/>
                                  <wps:spPr>
                                    <a:xfrm>
                                      <a:off x="1187355" y="2574"/>
                                      <a:ext cx="327804" cy="2018581"/>
                                    </a:xfrm>
                                    <a:prstGeom prst="roundRect">
                                      <a:avLst/>
                                    </a:prstGeom>
                                    <a:solidFill>
                                      <a:schemeClr val="accent6">
                                        <a:lumMod val="40000"/>
                                        <a:lumOff val="60000"/>
                                      </a:schemeClr>
                                    </a:solidFill>
                                    <a:ln>
                                      <a:solidFill>
                                        <a:schemeClr val="accent6">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Надпись 2"/>
                                  <wps:cNvSpPr txBox="1">
                                    <a:spLocks noChangeArrowheads="1"/>
                                  </wps:cNvSpPr>
                                  <wps:spPr bwMode="auto">
                                    <a:xfrm rot="16200000">
                                      <a:off x="696036" y="821440"/>
                                      <a:ext cx="1327150" cy="314960"/>
                                    </a:xfrm>
                                    <a:prstGeom prst="rect">
                                      <a:avLst/>
                                    </a:prstGeom>
                                    <a:noFill/>
                                    <a:ln w="9525">
                                      <a:noFill/>
                                      <a:miter lim="800000"/>
                                      <a:headEnd/>
                                      <a:tailEnd/>
                                    </a:ln>
                                  </wps:spPr>
                                  <wps:txbx>
                                    <w:txbxContent>
                                      <w:p w14:paraId="1EEDA200" w14:textId="77777777" w:rsidR="00667713" w:rsidRPr="00A40006" w:rsidRDefault="00667713" w:rsidP="008A4FBB">
                                        <w:pPr>
                                          <w:jc w:val="center"/>
                                          <w:rPr>
                                            <w:rFonts w:ascii="Times New Roman" w:hAnsi="Times New Roman" w:cs="Times New Roman"/>
                                            <w:sz w:val="18"/>
                                            <w:szCs w:val="18"/>
                                            <w:lang w:val="en-US"/>
                                          </w:rPr>
                                        </w:pPr>
                                        <w:r w:rsidRPr="00A40006">
                                          <w:rPr>
                                            <w:rFonts w:ascii="Times New Roman" w:hAnsi="Times New Roman" w:cs="Times New Roman"/>
                                            <w:sz w:val="18"/>
                                            <w:szCs w:val="18"/>
                                            <w:lang w:val="en-US"/>
                                          </w:rPr>
                                          <w:t xml:space="preserve">Decoder &amp; Head </w:t>
                                        </w:r>
                                      </w:p>
                                    </w:txbxContent>
                                  </wps:txbx>
                                  <wps:bodyPr rot="0" vert="horz" wrap="square" lIns="91440" tIns="45720" rIns="91440" bIns="45720" anchor="t" anchorCtr="0">
                                    <a:noAutofit/>
                                  </wps:bodyPr>
                                </wps:wsp>
                                <pic:pic xmlns:pic="http://schemas.openxmlformats.org/drawingml/2006/picture">
                                  <pic:nvPicPr>
                                    <pic:cNvPr id="147" name="Рисунок 147"/>
                                    <pic:cNvPicPr>
                                      <a:picLocks noChangeAspect="1"/>
                                    </pic:cNvPicPr>
                                  </pic:nvPicPr>
                                  <pic:blipFill rotWithShape="1">
                                    <a:blip r:embed="rId94" cstate="print">
                                      <a:extLst>
                                        <a:ext uri="{28A0092B-C50C-407E-A947-70E740481C1C}">
                                          <a14:useLocalDpi xmlns:a14="http://schemas.microsoft.com/office/drawing/2010/main" val="0"/>
                                        </a:ext>
                                      </a:extLst>
                                    </a:blip>
                                    <a:srcRect l="10663" t="11073" r="5656" b="24485"/>
                                    <a:stretch/>
                                  </pic:blipFill>
                                  <pic:spPr bwMode="auto">
                                    <a:xfrm>
                                      <a:off x="2094931" y="719082"/>
                                      <a:ext cx="693420" cy="533400"/>
                                    </a:xfrm>
                                    <a:prstGeom prst="rect">
                                      <a:avLst/>
                                    </a:prstGeom>
                                    <a:noFill/>
                                    <a:ln>
                                      <a:noFill/>
                                    </a:ln>
                                    <a:extLst>
                                      <a:ext uri="{53640926-AAD7-44D8-BBD7-CCE9431645EC}">
                                        <a14:shadowObscured xmlns:a14="http://schemas.microsoft.com/office/drawing/2010/main"/>
                                      </a:ext>
                                    </a:extLst>
                                  </pic:spPr>
                                </pic:pic>
                                <wpg:grpSp>
                                  <wpg:cNvPr id="148" name="Группа 148"/>
                                  <wpg:cNvGrpSpPr/>
                                  <wpg:grpSpPr>
                                    <a:xfrm>
                                      <a:off x="1692322" y="371064"/>
                                      <a:ext cx="104775" cy="1264312"/>
                                      <a:chOff x="0" y="0"/>
                                      <a:chExt cx="104775" cy="1264312"/>
                                    </a:xfrm>
                                  </wpg:grpSpPr>
                                  <wps:wsp>
                                    <wps:cNvPr id="171" name="Блок-схема: процесс 171"/>
                                    <wps:cNvSpPr/>
                                    <wps:spPr>
                                      <a:xfrm>
                                        <a:off x="0" y="0"/>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Блок-схема: процесс 172"/>
                                    <wps:cNvSpPr/>
                                    <wps:spPr>
                                      <a:xfrm>
                                        <a:off x="0" y="129026"/>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Блок-схема: процесс 173"/>
                                    <wps:cNvSpPr/>
                                    <wps:spPr>
                                      <a:xfrm>
                                        <a:off x="0" y="258052"/>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Блок-схема: процесс 174"/>
                                    <wps:cNvSpPr/>
                                    <wps:spPr>
                                      <a:xfrm>
                                        <a:off x="0" y="381468"/>
                                        <a:ext cx="104775" cy="114300"/>
                                      </a:xfrm>
                                      <a:prstGeom prst="flowChartProcess">
                                        <a:avLst/>
                                      </a:prstGeom>
                                      <a:solidFill>
                                        <a:srgbClr val="00FFFF"/>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 name="Блок-схема: процесс 175"/>
                                    <wps:cNvSpPr/>
                                    <wps:spPr>
                                      <a:xfrm>
                                        <a:off x="0" y="510493"/>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Блок-схема: процесс 176"/>
                                    <wps:cNvSpPr/>
                                    <wps:spPr>
                                      <a:xfrm>
                                        <a:off x="0" y="639519"/>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Блок-схема: процесс 177"/>
                                    <wps:cNvSpPr/>
                                    <wps:spPr>
                                      <a:xfrm>
                                        <a:off x="0" y="768545"/>
                                        <a:ext cx="104775" cy="114300"/>
                                      </a:xfrm>
                                      <a:prstGeom prst="flowChartProcess">
                                        <a:avLst/>
                                      </a:prstGeom>
                                      <a:solidFill>
                                        <a:schemeClr val="accent5">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Блок-схема: процесс 178"/>
                                    <wps:cNvSpPr/>
                                    <wps:spPr>
                                      <a:xfrm>
                                        <a:off x="0" y="891961"/>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Блок-схема: процесс 179"/>
                                    <wps:cNvSpPr/>
                                    <wps:spPr>
                                      <a:xfrm>
                                        <a:off x="0" y="1026597"/>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Блок-схема: процесс 180"/>
                                    <wps:cNvSpPr/>
                                    <wps:spPr>
                                      <a:xfrm>
                                        <a:off x="0" y="1150012"/>
                                        <a:ext cx="104775" cy="114300"/>
                                      </a:xfrm>
                                      <a:prstGeom prst="flowChartProcess">
                                        <a:avLst/>
                                      </a:prstGeom>
                                      <a:solidFill>
                                        <a:schemeClr val="bg1">
                                          <a:lumMod val="9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1" name="Соединитель: изогнутый 59"/>
                                  <wps:cNvCnPr/>
                                  <wps:spPr>
                                    <a:xfrm>
                                      <a:off x="1781033" y="841911"/>
                                      <a:ext cx="477078" cy="241935"/>
                                    </a:xfrm>
                                    <a:prstGeom prst="curvedConnector3">
                                      <a:avLst/>
                                    </a:prstGeom>
                                    <a:ln>
                                      <a:solidFill>
                                        <a:srgbClr val="00FFFF"/>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 name="Соединитель: изогнутый 60"/>
                                  <wps:cNvCnPr/>
                                  <wps:spPr>
                                    <a:xfrm flipV="1">
                                      <a:off x="1774209" y="1122828"/>
                                      <a:ext cx="826936" cy="110684"/>
                                    </a:xfrm>
                                    <a:prstGeom prst="curvedConnector3">
                                      <a:avLst>
                                        <a:gd name="adj1" fmla="val 50951"/>
                                      </a:avLst>
                                    </a:prstGeom>
                                    <a:ln>
                                      <a:solidFill>
                                        <a:schemeClr val="accent5">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3" name="Прямая со стрелкой 183"/>
                                  <wps:cNvCnPr/>
                                  <wps:spPr>
                                    <a:xfrm>
                                      <a:off x="156949" y="1047765"/>
                                      <a:ext cx="142544"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4" name="Прямая со стрелкой 184"/>
                                  <wps:cNvCnPr/>
                                  <wps:spPr>
                                    <a:xfrm>
                                      <a:off x="627797" y="1054589"/>
                                      <a:ext cx="1809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5" name="Прямая со стрелкой 185"/>
                                  <wps:cNvCnPr/>
                                  <wps:spPr>
                                    <a:xfrm>
                                      <a:off x="1030406" y="1054589"/>
                                      <a:ext cx="17553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6" name="Прямая со стрелкой 186"/>
                                  <wps:cNvCnPr/>
                                  <wps:spPr>
                                    <a:xfrm>
                                      <a:off x="1514901" y="1061413"/>
                                      <a:ext cx="13351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187" name="Группа 187"/>
                              <wpg:cNvGrpSpPr/>
                              <wpg:grpSpPr>
                                <a:xfrm>
                                  <a:off x="0" y="0"/>
                                  <a:ext cx="4434508" cy="2647950"/>
                                  <a:chOff x="0" y="0"/>
                                  <a:chExt cx="4434508" cy="2647950"/>
                                </a:xfrm>
                              </wpg:grpSpPr>
                              <wps:wsp>
                                <wps:cNvPr id="188" name="Надпись 2"/>
                                <wps:cNvSpPr txBox="1">
                                  <a:spLocks noChangeArrowheads="1"/>
                                </wps:cNvSpPr>
                                <wps:spPr bwMode="auto">
                                  <a:xfrm>
                                    <a:off x="1801504" y="75063"/>
                                    <a:ext cx="1897380" cy="273050"/>
                                  </a:xfrm>
                                  <a:prstGeom prst="rect">
                                    <a:avLst/>
                                  </a:prstGeom>
                                  <a:noFill/>
                                  <a:ln w="9525">
                                    <a:noFill/>
                                    <a:miter lim="800000"/>
                                    <a:headEnd/>
                                    <a:tailEnd/>
                                  </a:ln>
                                </wps:spPr>
                                <wps:txbx>
                                  <w:txbxContent>
                                    <w:p w14:paraId="6BE62BAD" w14:textId="77777777" w:rsidR="00667713" w:rsidRPr="00A40006" w:rsidRDefault="00667713" w:rsidP="008A4FBB">
                                      <w:pPr>
                                        <w:jc w:val="center"/>
                                        <w:rPr>
                                          <w:rFonts w:ascii="Times New Roman" w:hAnsi="Times New Roman" w:cs="Times New Roman"/>
                                          <w:b/>
                                          <w:bCs/>
                                          <w:sz w:val="18"/>
                                          <w:szCs w:val="18"/>
                                        </w:rPr>
                                      </w:pPr>
                                      <w:r w:rsidRPr="00A40006">
                                        <w:rPr>
                                          <w:rFonts w:ascii="Times New Roman" w:hAnsi="Times New Roman" w:cs="Times New Roman"/>
                                          <w:b/>
                                          <w:bCs/>
                                          <w:sz w:val="18"/>
                                          <w:szCs w:val="18"/>
                                          <w:lang w:val="en-US"/>
                                        </w:rPr>
                                        <w:t>Efficient Hybrid Encoder</w:t>
                                      </w:r>
                                    </w:p>
                                  </w:txbxContent>
                                </wps:txbx>
                                <wps:bodyPr rot="0" vert="horz" wrap="square" lIns="91440" tIns="45720" rIns="91440" bIns="45720" anchor="t" anchorCtr="0">
                                  <a:noAutofit/>
                                </wps:bodyPr>
                              </wps:wsp>
                              <wpg:grpSp>
                                <wpg:cNvPr id="189" name="Группа 189"/>
                                <wpg:cNvGrpSpPr/>
                                <wpg:grpSpPr>
                                  <a:xfrm>
                                    <a:off x="0" y="0"/>
                                    <a:ext cx="4434508" cy="2647950"/>
                                    <a:chOff x="0" y="0"/>
                                    <a:chExt cx="4434508" cy="2647950"/>
                                  </a:xfrm>
                                </wpg:grpSpPr>
                                <wps:wsp>
                                  <wps:cNvPr id="190" name="Прямоугольник: скругленные углы 69"/>
                                  <wps:cNvSpPr/>
                                  <wps:spPr>
                                    <a:xfrm>
                                      <a:off x="1291590" y="0"/>
                                      <a:ext cx="3000675" cy="26479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1" name="Группа 191"/>
                                  <wpg:cNvGrpSpPr/>
                                  <wpg:grpSpPr>
                                    <a:xfrm>
                                      <a:off x="0" y="674370"/>
                                      <a:ext cx="1290010" cy="1261382"/>
                                      <a:chOff x="0" y="0"/>
                                      <a:chExt cx="1290010" cy="1261382"/>
                                    </a:xfrm>
                                  </wpg:grpSpPr>
                                  <wpg:grpSp>
                                    <wpg:cNvPr id="192" name="Группа 192"/>
                                    <wpg:cNvGrpSpPr/>
                                    <wpg:grpSpPr>
                                      <a:xfrm>
                                        <a:off x="709683" y="259308"/>
                                        <a:ext cx="390525" cy="1000125"/>
                                        <a:chOff x="0" y="0"/>
                                        <a:chExt cx="390525" cy="1000125"/>
                                      </a:xfrm>
                                    </wpg:grpSpPr>
                                    <wps:wsp>
                                      <wps:cNvPr id="218" name="Прямоугольник 218"/>
                                      <wps:cNvSpPr/>
                                      <wps:spPr>
                                        <a:xfrm>
                                          <a:off x="0" y="0"/>
                                          <a:ext cx="390525" cy="1000125"/>
                                        </a:xfrm>
                                        <a:prstGeom prst="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Надпись 2"/>
                                      <wps:cNvSpPr txBox="1">
                                        <a:spLocks noChangeArrowheads="1"/>
                                      </wps:cNvSpPr>
                                      <wps:spPr bwMode="auto">
                                        <a:xfrm rot="16200000">
                                          <a:off x="-172845" y="336747"/>
                                          <a:ext cx="788035" cy="314960"/>
                                        </a:xfrm>
                                        <a:prstGeom prst="rect">
                                          <a:avLst/>
                                        </a:prstGeom>
                                        <a:noFill/>
                                        <a:ln w="9525">
                                          <a:noFill/>
                                          <a:miter lim="800000"/>
                                          <a:headEnd/>
                                          <a:tailEnd/>
                                        </a:ln>
                                      </wps:spPr>
                                      <wps:txbx>
                                        <w:txbxContent>
                                          <w:p w14:paraId="76008CB2" w14:textId="77777777" w:rsidR="00667713" w:rsidRPr="00A40006" w:rsidRDefault="00667713" w:rsidP="008A4FBB">
                                            <w:pPr>
                                              <w:jc w:val="center"/>
                                              <w:rPr>
                                                <w:rFonts w:ascii="Times New Roman" w:hAnsi="Times New Roman" w:cs="Times New Roman"/>
                                                <w:b/>
                                                <w:bCs/>
                                                <w:sz w:val="18"/>
                                                <w:szCs w:val="18"/>
                                              </w:rPr>
                                            </w:pPr>
                                            <w:proofErr w:type="spellStart"/>
                                            <w:r w:rsidRPr="00A40006">
                                              <w:rPr>
                                                <w:rFonts w:ascii="Times New Roman" w:hAnsi="Times New Roman" w:cs="Times New Roman"/>
                                                <w:b/>
                                                <w:bCs/>
                                                <w:sz w:val="18"/>
                                                <w:szCs w:val="18"/>
                                              </w:rPr>
                                              <w:t>Backbone</w:t>
                                            </w:r>
                                            <w:proofErr w:type="spellEnd"/>
                                          </w:p>
                                        </w:txbxContent>
                                      </wps:txbx>
                                      <wps:bodyPr rot="0" vert="horz" wrap="square" lIns="91440" tIns="45720" rIns="91440" bIns="45720" anchor="t" anchorCtr="0">
                                        <a:noAutofit/>
                                      </wps:bodyPr>
                                    </wps:wsp>
                                  </wpg:grpSp>
                                  <wpg:grpSp>
                                    <wpg:cNvPr id="220" name="Группа 220"/>
                                    <wpg:cNvGrpSpPr/>
                                    <wpg:grpSpPr>
                                      <a:xfrm>
                                        <a:off x="0" y="0"/>
                                        <a:ext cx="629285" cy="1261382"/>
                                        <a:chOff x="0" y="0"/>
                                        <a:chExt cx="629285" cy="1200893"/>
                                      </a:xfrm>
                                    </wpg:grpSpPr>
                                    <pic:pic xmlns:pic="http://schemas.openxmlformats.org/drawingml/2006/picture">
                                      <pic:nvPicPr>
                                        <pic:cNvPr id="221" name="Рисунок 221"/>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24691" y="285008"/>
                                          <a:ext cx="379095" cy="408940"/>
                                        </a:xfrm>
                                        <a:prstGeom prst="rect">
                                          <a:avLst/>
                                        </a:prstGeom>
                                        <a:noFill/>
                                        <a:ln>
                                          <a:noFill/>
                                        </a:ln>
                                      </pic:spPr>
                                    </pic:pic>
                                    <pic:pic xmlns:pic="http://schemas.openxmlformats.org/drawingml/2006/picture">
                                      <pic:nvPicPr>
                                        <pic:cNvPr id="222" name="Рисунок 222"/>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18753" y="748146"/>
                                          <a:ext cx="381000" cy="408940"/>
                                        </a:xfrm>
                                        <a:prstGeom prst="rect">
                                          <a:avLst/>
                                        </a:prstGeom>
                                        <a:noFill/>
                                        <a:ln>
                                          <a:noFill/>
                                        </a:ln>
                                      </pic:spPr>
                                    </pic:pic>
                                    <wps:wsp>
                                      <wps:cNvPr id="223" name="Прямоугольник 223"/>
                                      <wps:cNvSpPr/>
                                      <wps:spPr>
                                        <a:xfrm>
                                          <a:off x="65314" y="249382"/>
                                          <a:ext cx="498764" cy="95151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Надпись 2"/>
                                      <wps:cNvSpPr txBox="1">
                                        <a:spLocks noChangeArrowheads="1"/>
                                      </wps:cNvSpPr>
                                      <wps:spPr bwMode="auto">
                                        <a:xfrm>
                                          <a:off x="0" y="0"/>
                                          <a:ext cx="629285" cy="273050"/>
                                        </a:xfrm>
                                        <a:prstGeom prst="rect">
                                          <a:avLst/>
                                        </a:prstGeom>
                                        <a:noFill/>
                                        <a:ln w="9525">
                                          <a:noFill/>
                                          <a:miter lim="800000"/>
                                          <a:headEnd/>
                                          <a:tailEnd/>
                                        </a:ln>
                                      </wps:spPr>
                                      <wps:txbx>
                                        <w:txbxContent>
                                          <w:p w14:paraId="5D654458" w14:textId="77777777" w:rsidR="00667713" w:rsidRPr="00A40006" w:rsidRDefault="00667713" w:rsidP="008A4FBB">
                                            <w:pPr>
                                              <w:jc w:val="center"/>
                                              <w:rPr>
                                                <w:rFonts w:ascii="Times New Roman" w:hAnsi="Times New Roman" w:cs="Times New Roman"/>
                                                <w:b/>
                                                <w:bCs/>
                                                <w:sz w:val="18"/>
                                                <w:szCs w:val="18"/>
                                              </w:rPr>
                                            </w:pPr>
                                            <w:r w:rsidRPr="00A40006">
                                              <w:rPr>
                                                <w:rFonts w:ascii="Times New Roman" w:hAnsi="Times New Roman" w:cs="Times New Roman"/>
                                                <w:b/>
                                                <w:bCs/>
                                                <w:sz w:val="18"/>
                                                <w:szCs w:val="18"/>
                                                <w:lang w:val="en-US"/>
                                              </w:rPr>
                                              <w:t xml:space="preserve">Image </w:t>
                                            </w:r>
                                          </w:p>
                                        </w:txbxContent>
                                      </wps:txbx>
                                      <wps:bodyPr rot="0" vert="horz" wrap="square" lIns="91440" tIns="45720" rIns="91440" bIns="45720" anchor="t" anchorCtr="0">
                                        <a:noAutofit/>
                                      </wps:bodyPr>
                                    </wps:wsp>
                                  </wpg:grpSp>
                                  <wps:wsp>
                                    <wps:cNvPr id="231" name="Прямая со стрелкой 231"/>
                                    <wps:cNvCnPr/>
                                    <wps:spPr>
                                      <a:xfrm>
                                        <a:off x="559558" y="779060"/>
                                        <a:ext cx="16031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0" name="Прямая со стрелкой 240"/>
                                    <wps:cNvCnPr/>
                                    <wps:spPr>
                                      <a:xfrm>
                                        <a:off x="1098644" y="792708"/>
                                        <a:ext cx="191366"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44" name="Группа 244"/>
                                  <wpg:cNvGrpSpPr/>
                                  <wpg:grpSpPr>
                                    <a:xfrm>
                                      <a:off x="1413510" y="339090"/>
                                      <a:ext cx="1742787" cy="2265623"/>
                                      <a:chOff x="0" y="0"/>
                                      <a:chExt cx="1742787" cy="2265623"/>
                                    </a:xfrm>
                                  </wpg:grpSpPr>
                                  <wpg:grpSp>
                                    <wpg:cNvPr id="248" name="Группа 248"/>
                                    <wpg:cNvGrpSpPr/>
                                    <wpg:grpSpPr>
                                      <a:xfrm>
                                        <a:off x="19050" y="1054858"/>
                                        <a:ext cx="1503670" cy="369627"/>
                                        <a:chOff x="0" y="0"/>
                                        <a:chExt cx="1503670" cy="369627"/>
                                      </a:xfrm>
                                    </wpg:grpSpPr>
                                    <wps:wsp>
                                      <wps:cNvPr id="1933683416" name="Прямая со стрелкой 1933683416"/>
                                      <wps:cNvCnPr/>
                                      <wps:spPr>
                                        <a:xfrm flipV="1">
                                          <a:off x="55728" y="0"/>
                                          <a:ext cx="0" cy="107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33683417" name="Прямая со стрелкой 1933683417"/>
                                      <wps:cNvCnPr/>
                                      <wps:spPr>
                                        <a:xfrm flipV="1">
                                          <a:off x="199029" y="6824"/>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33683418" name="Блок-схема: процесс 1933683418"/>
                                      <wps:cNvSpPr/>
                                      <wps:spPr>
                                        <a:xfrm>
                                          <a:off x="0"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19" name="Блок-схема: процесс 1933683419"/>
                                      <wps:cNvSpPr/>
                                      <wps:spPr>
                                        <a:xfrm>
                                          <a:off x="143301"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20" name="Блок-схема: процесс 1933683420"/>
                                      <wps:cNvSpPr/>
                                      <wps:spPr>
                                        <a:xfrm>
                                          <a:off x="293426"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21" name="Блок-схема: процесс 1933683421"/>
                                      <wps:cNvSpPr/>
                                      <wps:spPr>
                                        <a:xfrm>
                                          <a:off x="423080"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22" name="Блок-схема: процесс 1933683422"/>
                                      <wps:cNvSpPr/>
                                      <wps:spPr>
                                        <a:xfrm>
                                          <a:off x="559558"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23" name="Блок-схема: процесс 1933683423"/>
                                      <wps:cNvSpPr/>
                                      <wps:spPr>
                                        <a:xfrm>
                                          <a:off x="702859"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 name="Блок-схема: процесс 260"/>
                                      <wps:cNvSpPr/>
                                      <wps:spPr>
                                        <a:xfrm>
                                          <a:off x="839337"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Блок-схема: процесс 273"/>
                                      <wps:cNvSpPr/>
                                      <wps:spPr>
                                        <a:xfrm>
                                          <a:off x="975814"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 name="Блок-схема: процесс 276"/>
                                      <wps:cNvSpPr/>
                                      <wps:spPr>
                                        <a:xfrm>
                                          <a:off x="1112292"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9" name="Блок-схема: процесс 279"/>
                                      <wps:cNvSpPr/>
                                      <wps:spPr>
                                        <a:xfrm>
                                          <a:off x="1255594"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6" name="Блок-схема: процесс 286"/>
                                      <wps:cNvSpPr/>
                                      <wps:spPr>
                                        <a:xfrm>
                                          <a:off x="1398895" y="112026"/>
                                          <a:ext cx="104775" cy="114300"/>
                                        </a:xfrm>
                                        <a:prstGeom prst="flowChartProcess">
                                          <a:avLst/>
                                        </a:prstGeom>
                                        <a:solidFill>
                                          <a:schemeClr val="accent6">
                                            <a:lumMod val="60000"/>
                                            <a:lumOff val="40000"/>
                                          </a:schemeClr>
                                        </a:solidFill>
                                        <a:ln w="31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 name="Прямая со стрелкой 311"/>
                                      <wps:cNvCnPr/>
                                      <wps:spPr>
                                        <a:xfrm flipV="1">
                                          <a:off x="342331" y="6824"/>
                                          <a:ext cx="0" cy="107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2" name="Прямая со стрелкой 312"/>
                                      <wps:cNvCnPr/>
                                      <wps:spPr>
                                        <a:xfrm flipV="1">
                                          <a:off x="471985" y="6824"/>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6" name="Прямая со стрелкой 316"/>
                                      <wps:cNvCnPr/>
                                      <wps:spPr>
                                        <a:xfrm flipV="1">
                                          <a:off x="615286" y="0"/>
                                          <a:ext cx="0" cy="107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7" name="Прямая со стрелкой 317"/>
                                      <wps:cNvCnPr/>
                                      <wps:spPr>
                                        <a:xfrm flipV="1">
                                          <a:off x="758588" y="6824"/>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8" name="Прямая со стрелкой 318"/>
                                      <wps:cNvCnPr/>
                                      <wps:spPr>
                                        <a:xfrm flipV="1">
                                          <a:off x="901889" y="6824"/>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9" name="Прямая со стрелкой 319"/>
                                      <wps:cNvCnPr/>
                                      <wps:spPr>
                                        <a:xfrm flipV="1">
                                          <a:off x="1031543" y="6824"/>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0" name="Прямая со стрелкой 320"/>
                                      <wps:cNvCnPr/>
                                      <wps:spPr>
                                        <a:xfrm flipV="1">
                                          <a:off x="1168020" y="6824"/>
                                          <a:ext cx="0" cy="107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1" name="Прямая со стрелкой 321"/>
                                      <wps:cNvCnPr/>
                                      <wps:spPr>
                                        <a:xfrm flipV="1">
                                          <a:off x="1318146" y="6824"/>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2" name="Прямая со стрелкой 322"/>
                                      <wps:cNvCnPr/>
                                      <wps:spPr>
                                        <a:xfrm flipV="1">
                                          <a:off x="1454623" y="6824"/>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3" name="Блок-схема: процесс 323"/>
                                      <wps:cNvSpPr/>
                                      <wps:spPr>
                                        <a:xfrm>
                                          <a:off x="0"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Блок-схема: процесс 324"/>
                                      <wps:cNvSpPr/>
                                      <wps:spPr>
                                        <a:xfrm>
                                          <a:off x="143301"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Блок-схема: процесс 337"/>
                                      <wps:cNvSpPr/>
                                      <wps:spPr>
                                        <a:xfrm>
                                          <a:off x="293426"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Блок-схема: процесс 340"/>
                                      <wps:cNvSpPr/>
                                      <wps:spPr>
                                        <a:xfrm>
                                          <a:off x="423080"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Блок-схема: процесс 341"/>
                                      <wps:cNvSpPr/>
                                      <wps:spPr>
                                        <a:xfrm>
                                          <a:off x="559558"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Блок-схема: процесс 342"/>
                                      <wps:cNvSpPr/>
                                      <wps:spPr>
                                        <a:xfrm>
                                          <a:off x="702859"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Блок-схема: процесс 343"/>
                                      <wps:cNvSpPr/>
                                      <wps:spPr>
                                        <a:xfrm>
                                          <a:off x="839337"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Блок-схема: процесс 349"/>
                                      <wps:cNvSpPr/>
                                      <wps:spPr>
                                        <a:xfrm>
                                          <a:off x="975814"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 name="Блок-схема: процесс 358"/>
                                      <wps:cNvSpPr/>
                                      <wps:spPr>
                                        <a:xfrm>
                                          <a:off x="1112292"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 name="Блок-схема: процесс 367"/>
                                      <wps:cNvSpPr/>
                                      <wps:spPr>
                                        <a:xfrm>
                                          <a:off x="1255594"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 name="Блок-схема: процесс 521"/>
                                      <wps:cNvSpPr/>
                                      <wps:spPr>
                                        <a:xfrm>
                                          <a:off x="1392071" y="255327"/>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22" name="Группа 522"/>
                                    <wpg:cNvGrpSpPr/>
                                    <wpg:grpSpPr>
                                      <a:xfrm>
                                        <a:off x="1153236" y="1188493"/>
                                        <a:ext cx="589551" cy="656230"/>
                                        <a:chOff x="0" y="0"/>
                                        <a:chExt cx="589551" cy="656230"/>
                                      </a:xfrm>
                                    </wpg:grpSpPr>
                                    <wps:wsp>
                                      <wps:cNvPr id="523" name="Прямая со стрелкой 523"/>
                                      <wps:cNvCnPr/>
                                      <wps:spPr>
                                        <a:xfrm>
                                          <a:off x="259307" y="656230"/>
                                          <a:ext cx="317198" cy="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4" name="Прямая соединительная линия 524"/>
                                      <wps:cNvCnPr/>
                                      <wps:spPr>
                                        <a:xfrm>
                                          <a:off x="0" y="518615"/>
                                          <a:ext cx="453224" cy="0"/>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s:wsp>
                                      <wps:cNvPr id="525" name="Прямая соединительная линия 525"/>
                                      <wps:cNvCnPr/>
                                      <wps:spPr>
                                        <a:xfrm flipV="1">
                                          <a:off x="450376" y="0"/>
                                          <a:ext cx="0" cy="523598"/>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s:wsp>
                                      <wps:cNvPr id="526" name="Прямая со стрелкой 526"/>
                                      <wps:cNvCnPr/>
                                      <wps:spPr>
                                        <a:xfrm>
                                          <a:off x="450376" y="1138"/>
                                          <a:ext cx="139175" cy="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27" name="Группа 527"/>
                                    <wpg:cNvGrpSpPr/>
                                    <wpg:grpSpPr>
                                      <a:xfrm>
                                        <a:off x="0" y="0"/>
                                        <a:ext cx="1729741" cy="1053351"/>
                                        <a:chOff x="0" y="0"/>
                                        <a:chExt cx="1729741" cy="1053351"/>
                                      </a:xfrm>
                                    </wpg:grpSpPr>
                                    <wpg:grpSp>
                                      <wpg:cNvPr id="528" name="Группа 528"/>
                                      <wpg:cNvGrpSpPr/>
                                      <wpg:grpSpPr>
                                        <a:xfrm>
                                          <a:off x="0" y="771099"/>
                                          <a:ext cx="1558943" cy="282252"/>
                                          <a:chOff x="0" y="0"/>
                                          <a:chExt cx="1558943" cy="282252"/>
                                        </a:xfrm>
                                      </wpg:grpSpPr>
                                      <wps:wsp>
                                        <wps:cNvPr id="529" name="Прямоугольник: скругленные углы 123"/>
                                        <wps:cNvSpPr/>
                                        <wps:spPr>
                                          <a:xfrm>
                                            <a:off x="0" y="13647"/>
                                            <a:ext cx="1558943" cy="268605"/>
                                          </a:xfrm>
                                          <a:prstGeom prst="roundRect">
                                            <a:avLst/>
                                          </a:prstGeom>
                                          <a:solidFill>
                                            <a:schemeClr val="accent2">
                                              <a:lumMod val="20000"/>
                                              <a:lumOff val="8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0" name="Надпись 2"/>
                                        <wps:cNvSpPr txBox="1">
                                          <a:spLocks noChangeArrowheads="1"/>
                                        </wps:cNvSpPr>
                                        <wps:spPr bwMode="auto">
                                          <a:xfrm>
                                            <a:off x="518615" y="0"/>
                                            <a:ext cx="717502" cy="273050"/>
                                          </a:xfrm>
                                          <a:prstGeom prst="rect">
                                            <a:avLst/>
                                          </a:prstGeom>
                                          <a:noFill/>
                                          <a:ln w="9525">
                                            <a:noFill/>
                                            <a:miter lim="800000"/>
                                            <a:headEnd/>
                                            <a:tailEnd/>
                                          </a:ln>
                                        </wps:spPr>
                                        <wps:txbx>
                                          <w:txbxContent>
                                            <w:p w14:paraId="25515880" w14:textId="77777777" w:rsidR="00667713" w:rsidRPr="00A40006" w:rsidRDefault="00667713" w:rsidP="008A4FBB">
                                              <w:pPr>
                                                <w:jc w:val="center"/>
                                                <w:rPr>
                                                  <w:rFonts w:ascii="Times New Roman" w:hAnsi="Times New Roman" w:cs="Times New Roman"/>
                                                  <w:b/>
                                                  <w:bCs/>
                                                  <w:sz w:val="18"/>
                                                  <w:szCs w:val="18"/>
                                                  <w:lang w:val="en-US"/>
                                                </w:rPr>
                                              </w:pPr>
                                              <w:r w:rsidRPr="00A40006">
                                                <w:rPr>
                                                  <w:rFonts w:ascii="Times New Roman" w:hAnsi="Times New Roman" w:cs="Times New Roman"/>
                                                  <w:b/>
                                                  <w:bCs/>
                                                  <w:sz w:val="18"/>
                                                  <w:szCs w:val="18"/>
                                                  <w:lang w:val="en-US"/>
                                                </w:rPr>
                                                <w:t>AIFI</w:t>
                                              </w:r>
                                            </w:p>
                                          </w:txbxContent>
                                        </wps:txbx>
                                        <wps:bodyPr rot="0" vert="horz" wrap="square" lIns="91440" tIns="45720" rIns="91440" bIns="45720" anchor="t" anchorCtr="0">
                                          <a:noAutofit/>
                                        </wps:bodyPr>
                                      </wps:wsp>
                                    </wpg:grpSp>
                                    <wpg:grpSp>
                                      <wpg:cNvPr id="531" name="Группа 531"/>
                                      <wpg:cNvGrpSpPr/>
                                      <wpg:grpSpPr>
                                        <a:xfrm>
                                          <a:off x="32698" y="0"/>
                                          <a:ext cx="1573763" cy="780297"/>
                                          <a:chOff x="0" y="0"/>
                                          <a:chExt cx="1573763" cy="780297"/>
                                        </a:xfrm>
                                      </wpg:grpSpPr>
                                      <wpg:grpSp>
                                        <wpg:cNvPr id="532" name="Группа 532"/>
                                        <wpg:cNvGrpSpPr/>
                                        <wpg:grpSpPr>
                                          <a:xfrm>
                                            <a:off x="0" y="552734"/>
                                            <a:ext cx="1483199" cy="227563"/>
                                            <a:chOff x="0" y="0"/>
                                            <a:chExt cx="1483199" cy="227563"/>
                                          </a:xfrm>
                                        </wpg:grpSpPr>
                                        <wps:wsp>
                                          <wps:cNvPr id="533" name="Блок-схема: процесс 533"/>
                                          <wps:cNvSpPr/>
                                          <wps:spPr>
                                            <a:xfrm>
                                              <a:off x="0"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4" name="Блок-схема: процесс 534"/>
                                          <wps:cNvSpPr/>
                                          <wps:spPr>
                                            <a:xfrm>
                                              <a:off x="143302"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5" name="Блок-схема: процесс 535"/>
                                          <wps:cNvSpPr/>
                                          <wps:spPr>
                                            <a:xfrm>
                                              <a:off x="272956"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6" name="Блок-схема: процесс 536"/>
                                          <wps:cNvSpPr/>
                                          <wps:spPr>
                                            <a:xfrm>
                                              <a:off x="416257"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 name="Блок-схема: процесс 537"/>
                                          <wps:cNvSpPr/>
                                          <wps:spPr>
                                            <a:xfrm>
                                              <a:off x="552735"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8" name="Блок-схема: процесс 538"/>
                                          <wps:cNvSpPr/>
                                          <wps:spPr>
                                            <a:xfrm>
                                              <a:off x="689212"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 name="Блок-схема: процесс 539"/>
                                          <wps:cNvSpPr/>
                                          <wps:spPr>
                                            <a:xfrm>
                                              <a:off x="825690"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 name="Блок-схема: процесс 540"/>
                                          <wps:cNvSpPr/>
                                          <wps:spPr>
                                            <a:xfrm>
                                              <a:off x="968991"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 name="Блок-схема: процесс 541"/>
                                          <wps:cNvSpPr/>
                                          <wps:spPr>
                                            <a:xfrm>
                                              <a:off x="1105469"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2" name="Блок-схема: процесс 542"/>
                                          <wps:cNvSpPr/>
                                          <wps:spPr>
                                            <a:xfrm>
                                              <a:off x="1241947"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 name="Блок-схема: процесс 543"/>
                                          <wps:cNvSpPr/>
                                          <wps:spPr>
                                            <a:xfrm>
                                              <a:off x="1378424" y="0"/>
                                              <a:ext cx="104775" cy="114300"/>
                                            </a:xfrm>
                                            <a:prstGeom prst="flowChartProcess">
                                              <a:avLst/>
                                            </a:prstGeom>
                                            <a:solidFill>
                                              <a:schemeClr val="accent5">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8" name="Прямая со стрелкой 1088"/>
                                          <wps:cNvCnPr/>
                                          <wps:spPr>
                                            <a:xfrm flipV="1">
                                              <a:off x="48905" y="119987"/>
                                              <a:ext cx="0" cy="107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89" name="Прямая со стрелкой 1089"/>
                                          <wps:cNvCnPr/>
                                          <wps:spPr>
                                            <a:xfrm flipV="1">
                                              <a:off x="192206" y="119987"/>
                                              <a:ext cx="0" cy="107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0" name="Прямая со стрелкой 1090"/>
                                          <wps:cNvCnPr/>
                                          <wps:spPr>
                                            <a:xfrm flipV="1">
                                              <a:off x="328684" y="119987"/>
                                              <a:ext cx="0" cy="107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1" name="Прямая со стрелкой 1091"/>
                                          <wps:cNvCnPr/>
                                          <wps:spPr>
                                            <a:xfrm flipV="1">
                                              <a:off x="458338" y="119987"/>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2" name="Прямая со стрелкой 1092"/>
                                          <wps:cNvCnPr/>
                                          <wps:spPr>
                                            <a:xfrm flipV="1">
                                              <a:off x="601639" y="119987"/>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3" name="Прямая со стрелкой 1093"/>
                                          <wps:cNvCnPr/>
                                          <wps:spPr>
                                            <a:xfrm flipV="1">
                                              <a:off x="738117" y="119987"/>
                                              <a:ext cx="0" cy="107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4" name="Прямая со стрелкой 1094"/>
                                          <wps:cNvCnPr/>
                                          <wps:spPr>
                                            <a:xfrm flipV="1">
                                              <a:off x="881418" y="119987"/>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5" name="Прямая со стрелкой 1095"/>
                                          <wps:cNvCnPr/>
                                          <wps:spPr>
                                            <a:xfrm flipV="1">
                                              <a:off x="1024720" y="119987"/>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6" name="Прямая со стрелкой 1096"/>
                                          <wps:cNvCnPr/>
                                          <wps:spPr>
                                            <a:xfrm flipV="1">
                                              <a:off x="1154373" y="119987"/>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7" name="Прямая со стрелкой 1097"/>
                                          <wps:cNvCnPr/>
                                          <wps:spPr>
                                            <a:xfrm flipV="1">
                                              <a:off x="1297675" y="119987"/>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98" name="Прямая со стрелкой 1098"/>
                                          <wps:cNvCnPr/>
                                          <wps:spPr>
                                            <a:xfrm flipV="1">
                                              <a:off x="1434153" y="119987"/>
                                              <a:ext cx="0" cy="107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099" name="Группа 1099"/>
                                        <wpg:cNvGrpSpPr/>
                                        <wpg:grpSpPr>
                                          <a:xfrm>
                                            <a:off x="397206" y="0"/>
                                            <a:ext cx="1176557" cy="539976"/>
                                            <a:chOff x="0" y="0"/>
                                            <a:chExt cx="1176557" cy="539976"/>
                                          </a:xfrm>
                                        </wpg:grpSpPr>
                                        <wpg:grpSp>
                                          <wpg:cNvPr id="1100" name="Группа 1100"/>
                                          <wpg:cNvGrpSpPr/>
                                          <wpg:grpSpPr>
                                            <a:xfrm>
                                              <a:off x="0" y="0"/>
                                              <a:ext cx="689249" cy="338985"/>
                                              <a:chOff x="0" y="0"/>
                                              <a:chExt cx="689249" cy="338985"/>
                                            </a:xfrm>
                                            <a:solidFill>
                                              <a:schemeClr val="accent5">
                                                <a:lumMod val="60000"/>
                                                <a:lumOff val="40000"/>
                                              </a:schemeClr>
                                            </a:solidFill>
                                          </wpg:grpSpPr>
                                          <wps:wsp>
                                            <wps:cNvPr id="1238" name="Куб 1238"/>
                                            <wps:cNvSpPr/>
                                            <wps:spPr>
                                              <a:xfrm flipV="1">
                                                <a:off x="0"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9" name="Куб 1239"/>
                                            <wps:cNvSpPr/>
                                            <wps:spPr>
                                              <a:xfrm flipV="1">
                                                <a:off x="68580"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0" name="Куб 1240"/>
                                            <wps:cNvSpPr/>
                                            <wps:spPr>
                                              <a:xfrm flipV="1">
                                                <a:off x="133350"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1" name="Куб 1241"/>
                                            <wps:cNvSpPr/>
                                            <wps:spPr>
                                              <a:xfrm flipV="1">
                                                <a:off x="200025"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2" name="Куб 1242"/>
                                            <wps:cNvSpPr/>
                                            <wps:spPr>
                                              <a:xfrm flipV="1">
                                                <a:off x="266700"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3" name="Куб 1243"/>
                                            <wps:cNvSpPr/>
                                            <wps:spPr>
                                              <a:xfrm flipV="1">
                                                <a:off x="333375"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4" name="Куб 1244"/>
                                            <wps:cNvSpPr/>
                                            <wps:spPr>
                                              <a:xfrm flipV="1">
                                                <a:off x="400050"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5" name="Куб 1245"/>
                                            <wps:cNvSpPr/>
                                            <wps:spPr>
                                              <a:xfrm flipV="1">
                                                <a:off x="464820"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6" name="Куб 1246"/>
                                            <wps:cNvSpPr/>
                                            <wps:spPr>
                                              <a:xfrm flipV="1">
                                                <a:off x="533400"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 name="Куб 1247"/>
                                            <wps:cNvSpPr/>
                                            <wps:spPr>
                                              <a:xfrm flipV="1">
                                                <a:off x="600075" y="0"/>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36" name="Куб 307874336"/>
                                            <wps:cNvSpPr/>
                                            <wps:spPr>
                                              <a:xfrm flipV="1">
                                                <a:off x="0"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37" name="Куб 307874337"/>
                                            <wps:cNvSpPr/>
                                            <wps:spPr>
                                              <a:xfrm flipV="1">
                                                <a:off x="68580"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38" name="Куб 307874338"/>
                                            <wps:cNvSpPr/>
                                            <wps:spPr>
                                              <a:xfrm flipV="1">
                                                <a:off x="133350"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39" name="Куб 307874339"/>
                                            <wps:cNvSpPr/>
                                            <wps:spPr>
                                              <a:xfrm flipV="1">
                                                <a:off x="200025"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0" name="Куб 307874340"/>
                                            <wps:cNvSpPr/>
                                            <wps:spPr>
                                              <a:xfrm flipV="1">
                                                <a:off x="266700"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1" name="Куб 307874341"/>
                                            <wps:cNvSpPr/>
                                            <wps:spPr>
                                              <a:xfrm flipV="1">
                                                <a:off x="333375"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2" name="Куб 307874342"/>
                                            <wps:cNvSpPr/>
                                            <wps:spPr>
                                              <a:xfrm flipV="1">
                                                <a:off x="400050"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3" name="Куб 307874343"/>
                                            <wps:cNvSpPr/>
                                            <wps:spPr>
                                              <a:xfrm flipV="1">
                                                <a:off x="464820"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4" name="Куб 307874344"/>
                                            <wps:cNvSpPr/>
                                            <wps:spPr>
                                              <a:xfrm flipV="1">
                                                <a:off x="533400"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5" name="Куб 307874345"/>
                                            <wps:cNvSpPr/>
                                            <wps:spPr>
                                              <a:xfrm flipV="1">
                                                <a:off x="600075" y="6286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6" name="Куб 307874346"/>
                                            <wps:cNvSpPr/>
                                            <wps:spPr>
                                              <a:xfrm flipV="1">
                                                <a:off x="0" y="12382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7" name="Куб 307874347"/>
                                            <wps:cNvSpPr/>
                                            <wps:spPr>
                                              <a:xfrm flipV="1">
                                                <a:off x="68580" y="12382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8" name="Куб 307874348"/>
                                            <wps:cNvSpPr/>
                                            <wps:spPr>
                                              <a:xfrm flipV="1">
                                                <a:off x="133350" y="12382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49" name="Куб 307874349"/>
                                            <wps:cNvSpPr/>
                                            <wps:spPr>
                                              <a:xfrm flipV="1">
                                                <a:off x="200025" y="12382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0" name="Куб 307874350"/>
                                            <wps:cNvSpPr/>
                                            <wps:spPr>
                                              <a:xfrm flipV="1">
                                                <a:off x="266700" y="12382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1" name="Куб 307874351"/>
                                            <wps:cNvSpPr/>
                                            <wps:spPr>
                                              <a:xfrm flipV="1">
                                                <a:off x="333375" y="12382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2" name="Куб 307874352"/>
                                            <wps:cNvSpPr/>
                                            <wps:spPr>
                                              <a:xfrm flipV="1">
                                                <a:off x="400050" y="12382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3" name="Куб 307874353"/>
                                            <wps:cNvSpPr/>
                                            <wps:spPr>
                                              <a:xfrm flipV="1">
                                                <a:off x="464820" y="12382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4" name="Куб 307874354"/>
                                            <wps:cNvSpPr/>
                                            <wps:spPr>
                                              <a:xfrm flipV="1">
                                                <a:off x="533400" y="12382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5" name="Куб 307874355"/>
                                            <wps:cNvSpPr/>
                                            <wps:spPr>
                                              <a:xfrm flipV="1">
                                                <a:off x="600075" y="123825"/>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6" name="Куб 307874356"/>
                                            <wps:cNvSpPr/>
                                            <wps:spPr>
                                              <a:xfrm flipV="1">
                                                <a:off x="0" y="188595"/>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7" name="Куб 307874357"/>
                                            <wps:cNvSpPr/>
                                            <wps:spPr>
                                              <a:xfrm flipV="1">
                                                <a:off x="68580" y="18859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8" name="Куб 307874358"/>
                                            <wps:cNvSpPr/>
                                            <wps:spPr>
                                              <a:xfrm flipV="1">
                                                <a:off x="133350" y="18859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59" name="Куб 307874359"/>
                                            <wps:cNvSpPr/>
                                            <wps:spPr>
                                              <a:xfrm flipV="1">
                                                <a:off x="200025" y="18859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60" name="Куб 307874360"/>
                                            <wps:cNvSpPr/>
                                            <wps:spPr>
                                              <a:xfrm flipV="1">
                                                <a:off x="266700" y="18859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61" name="Куб 307874361"/>
                                            <wps:cNvSpPr/>
                                            <wps:spPr>
                                              <a:xfrm flipV="1">
                                                <a:off x="333375" y="18859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62" name="Куб 307874362"/>
                                            <wps:cNvSpPr/>
                                            <wps:spPr>
                                              <a:xfrm flipV="1">
                                                <a:off x="400050" y="18859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63" name="Куб 307874363"/>
                                            <wps:cNvSpPr/>
                                            <wps:spPr>
                                              <a:xfrm flipV="1">
                                                <a:off x="464820" y="18859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65" name="Куб 307874365"/>
                                            <wps:cNvSpPr/>
                                            <wps:spPr>
                                              <a:xfrm flipV="1">
                                                <a:off x="533400" y="18859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66" name="Куб 307874366"/>
                                            <wps:cNvSpPr/>
                                            <wps:spPr>
                                              <a:xfrm flipV="1">
                                                <a:off x="600075" y="188595"/>
                                                <a:ext cx="88900" cy="8699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874367" name="Куб 307874367"/>
                                            <wps:cNvSpPr/>
                                            <wps:spPr>
                                              <a:xfrm flipV="1">
                                                <a:off x="0"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72" name="Куб 753900672"/>
                                            <wps:cNvSpPr/>
                                            <wps:spPr>
                                              <a:xfrm flipV="1">
                                                <a:off x="68580"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74" name="Куб 753900674"/>
                                            <wps:cNvSpPr/>
                                            <wps:spPr>
                                              <a:xfrm flipV="1">
                                                <a:off x="133350"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75" name="Куб 753900675"/>
                                            <wps:cNvSpPr/>
                                            <wps:spPr>
                                              <a:xfrm flipV="1">
                                                <a:off x="200025"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76" name="Куб 753900676"/>
                                            <wps:cNvSpPr/>
                                            <wps:spPr>
                                              <a:xfrm flipV="1">
                                                <a:off x="266700"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77" name="Куб 753900677"/>
                                            <wps:cNvSpPr/>
                                            <wps:spPr>
                                              <a:xfrm flipV="1">
                                                <a:off x="333375"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78" name="Куб 753900678"/>
                                            <wps:cNvSpPr/>
                                            <wps:spPr>
                                              <a:xfrm flipV="1">
                                                <a:off x="400050"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79" name="Куб 753900679"/>
                                            <wps:cNvSpPr/>
                                            <wps:spPr>
                                              <a:xfrm flipV="1">
                                                <a:off x="464820"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80" name="Куб 753900680"/>
                                            <wps:cNvSpPr/>
                                            <wps:spPr>
                                              <a:xfrm flipV="1">
                                                <a:off x="533400"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81" name="Куб 753900681"/>
                                            <wps:cNvSpPr/>
                                            <wps:spPr>
                                              <a:xfrm flipV="1">
                                                <a:off x="600075" y="251460"/>
                                                <a:ext cx="89174" cy="87525"/>
                                              </a:xfrm>
                                              <a:prstGeom prst="cube">
                                                <a:avLst/>
                                              </a:prstGeom>
                                              <a:grp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3900682" name="Надпись 2"/>
                                          <wps:cNvSpPr txBox="1">
                                            <a:spLocks noChangeArrowheads="1"/>
                                          </wps:cNvSpPr>
                                          <wps:spPr bwMode="auto">
                                            <a:xfrm>
                                              <a:off x="600502" y="150125"/>
                                              <a:ext cx="576055" cy="273050"/>
                                            </a:xfrm>
                                            <a:prstGeom prst="rect">
                                              <a:avLst/>
                                            </a:prstGeom>
                                            <a:noFill/>
                                            <a:ln w="9525">
                                              <a:noFill/>
                                              <a:miter lim="800000"/>
                                              <a:headEnd/>
                                              <a:tailEnd/>
                                            </a:ln>
                                          </wps:spPr>
                                          <wps:txbx>
                                            <w:txbxContent>
                                              <w:p w14:paraId="38FC8434" w14:textId="77777777" w:rsidR="00667713" w:rsidRPr="00A40006" w:rsidRDefault="00667713" w:rsidP="008A4FBB">
                                                <w:pPr>
                                                  <w:rPr>
                                                    <w:rFonts w:ascii="Times New Roman" w:hAnsi="Times New Roman" w:cs="Times New Roman"/>
                                                    <w:sz w:val="16"/>
                                                    <w:szCs w:val="16"/>
                                                    <w:lang w:val="en-US"/>
                                                  </w:rPr>
                                                </w:pPr>
                                                <w:r w:rsidRPr="00A40006">
                                                  <w:rPr>
                                                    <w:rFonts w:ascii="Times New Roman" w:hAnsi="Times New Roman" w:cs="Times New Roman"/>
                                                    <w:sz w:val="16"/>
                                                    <w:szCs w:val="16"/>
                                                    <w:lang w:val="en-US"/>
                                                  </w:rPr>
                                                  <w:t>F5</w:t>
                                                </w:r>
                                              </w:p>
                                            </w:txbxContent>
                                          </wps:txbx>
                                          <wps:bodyPr rot="0" vert="horz" wrap="square" lIns="91440" tIns="45720" rIns="91440" bIns="45720" anchor="t" anchorCtr="0">
                                            <a:noAutofit/>
                                          </wps:bodyPr>
                                        </wps:wsp>
                                        <wps:wsp>
                                          <wps:cNvPr id="753900683" name="Прямая со стрелкой 753900683"/>
                                          <wps:cNvCnPr/>
                                          <wps:spPr>
                                            <a:xfrm flipV="1">
                                              <a:off x="342332" y="358822"/>
                                              <a:ext cx="0" cy="18115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753900684" name="Группа 753900684"/>
                                      <wpg:cNvGrpSpPr/>
                                      <wpg:grpSpPr>
                                        <a:xfrm>
                                          <a:off x="1112292" y="197893"/>
                                          <a:ext cx="617449" cy="694706"/>
                                          <a:chOff x="0" y="0"/>
                                          <a:chExt cx="617449" cy="694706"/>
                                        </a:xfrm>
                                      </wpg:grpSpPr>
                                      <wps:wsp>
                                        <wps:cNvPr id="753900685" name="Прямая соединительная линия 753900685"/>
                                        <wps:cNvCnPr/>
                                        <wps:spPr>
                                          <a:xfrm>
                                            <a:off x="0" y="0"/>
                                            <a:ext cx="488381" cy="0"/>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s:wsp>
                                        <wps:cNvPr id="753900686" name="Прямая соединительная линия 753900686"/>
                                        <wps:cNvCnPr/>
                                        <wps:spPr>
                                          <a:xfrm>
                                            <a:off x="491320" y="0"/>
                                            <a:ext cx="0" cy="694706"/>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s:wsp>
                                        <wps:cNvPr id="753900687" name="Прямая со стрелкой 753900687"/>
                                        <wps:cNvCnPr/>
                                        <wps:spPr>
                                          <a:xfrm>
                                            <a:off x="491320" y="690349"/>
                                            <a:ext cx="126129" cy="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753900688" name="Группа 753900688"/>
                                    <wpg:cNvGrpSpPr/>
                                    <wpg:grpSpPr>
                                      <a:xfrm>
                                        <a:off x="327546" y="1457467"/>
                                        <a:ext cx="1086421" cy="808156"/>
                                        <a:chOff x="0" y="0"/>
                                        <a:chExt cx="1086421" cy="808156"/>
                                      </a:xfrm>
                                    </wpg:grpSpPr>
                                    <wpg:grpSp>
                                      <wpg:cNvPr id="753900689" name="Группа 753900689"/>
                                      <wpg:cNvGrpSpPr/>
                                      <wpg:grpSpPr>
                                        <a:xfrm>
                                          <a:off x="73641" y="0"/>
                                          <a:ext cx="1012780" cy="777183"/>
                                          <a:chOff x="0" y="0"/>
                                          <a:chExt cx="1012780" cy="777183"/>
                                        </a:xfrm>
                                      </wpg:grpSpPr>
                                      <wpg:grpSp>
                                        <wpg:cNvPr id="753900690" name="Группа 753900690"/>
                                        <wpg:cNvGrpSpPr/>
                                        <wpg:grpSpPr>
                                          <a:xfrm>
                                            <a:off x="29854" y="163773"/>
                                            <a:ext cx="982926" cy="613410"/>
                                            <a:chOff x="0" y="0"/>
                                            <a:chExt cx="534784" cy="463664"/>
                                          </a:xfrm>
                                          <a:scene3d>
                                            <a:camera prst="perspectiveBelow"/>
                                            <a:lightRig rig="threePt" dir="t"/>
                                          </a:scene3d>
                                        </wpg:grpSpPr>
                                        <wps:wsp>
                                          <wps:cNvPr id="753900691" name="Прямоугольник 753900691"/>
                                          <wps:cNvSpPr/>
                                          <wps:spPr>
                                            <a:xfrm>
                                              <a:off x="0" y="0"/>
                                              <a:ext cx="534784" cy="463664"/>
                                            </a:xfrm>
                                            <a:prstGeom prst="rect">
                                              <a:avLst/>
                                            </a:prstGeom>
                                            <a:solidFill>
                                              <a:schemeClr val="accent5">
                                                <a:lumMod val="60000"/>
                                                <a:lumOff val="40000"/>
                                              </a:schemeClr>
                                            </a:solidFill>
                                            <a:ln w="3175">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92" name="Прямоугольник 753900692"/>
                                          <wps:cNvSpPr/>
                                          <wps:spPr>
                                            <a:xfrm>
                                              <a:off x="0" y="0"/>
                                              <a:ext cx="494036" cy="424698"/>
                                            </a:xfrm>
                                            <a:prstGeom prst="rect">
                                              <a:avLst/>
                                            </a:prstGeom>
                                            <a:solidFill>
                                              <a:schemeClr val="accent5">
                                                <a:lumMod val="60000"/>
                                                <a:lumOff val="40000"/>
                                              </a:schemeClr>
                                            </a:solidFill>
                                            <a:ln w="3175">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93" name="Прямая соединительная линия 753900693"/>
                                          <wps:cNvCnPr/>
                                          <wps:spPr>
                                            <a:xfrm>
                                              <a:off x="493381" y="424308"/>
                                              <a:ext cx="38735" cy="33655"/>
                                            </a:xfrm>
                                            <a:prstGeom prst="line">
                                              <a:avLst/>
                                            </a:prstGeom>
                                            <a:ln w="3175">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753900694" name="Группа 753900694"/>
                                        <wpg:cNvGrpSpPr/>
                                        <wpg:grpSpPr>
                                          <a:xfrm>
                                            <a:off x="79043" y="116006"/>
                                            <a:ext cx="715645" cy="501650"/>
                                            <a:chOff x="0" y="0"/>
                                            <a:chExt cx="534784" cy="463664"/>
                                          </a:xfrm>
                                          <a:scene3d>
                                            <a:camera prst="perspectiveBelow"/>
                                            <a:lightRig rig="threePt" dir="t"/>
                                          </a:scene3d>
                                        </wpg:grpSpPr>
                                        <wps:wsp>
                                          <wps:cNvPr id="753900695" name="Прямоугольник 753900695"/>
                                          <wps:cNvSpPr/>
                                          <wps:spPr>
                                            <a:xfrm>
                                              <a:off x="0" y="0"/>
                                              <a:ext cx="534784" cy="463664"/>
                                            </a:xfrm>
                                            <a:prstGeom prst="rect">
                                              <a:avLst/>
                                            </a:prstGeom>
                                            <a:solidFill>
                                              <a:schemeClr val="accent5">
                                                <a:lumMod val="60000"/>
                                                <a:lumOff val="40000"/>
                                              </a:schemeClr>
                                            </a:solidFill>
                                            <a:ln w="3175">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96" name="Прямоугольник 753900696"/>
                                          <wps:cNvSpPr/>
                                          <wps:spPr>
                                            <a:xfrm>
                                              <a:off x="0" y="0"/>
                                              <a:ext cx="494036" cy="424698"/>
                                            </a:xfrm>
                                            <a:prstGeom prst="rect">
                                              <a:avLst/>
                                            </a:prstGeom>
                                            <a:solidFill>
                                              <a:schemeClr val="accent5">
                                                <a:lumMod val="60000"/>
                                                <a:lumOff val="40000"/>
                                              </a:schemeClr>
                                            </a:solidFill>
                                            <a:ln w="3175">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697" name="Прямая соединительная линия 753900697"/>
                                          <wps:cNvCnPr/>
                                          <wps:spPr>
                                            <a:xfrm>
                                              <a:off x="493381" y="424308"/>
                                              <a:ext cx="38735" cy="33655"/>
                                            </a:xfrm>
                                            <a:prstGeom prst="line">
                                              <a:avLst/>
                                            </a:prstGeom>
                                            <a:ln w="3175">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753900698" name="Группа 753900698"/>
                                        <wpg:cNvGrpSpPr/>
                                        <wpg:grpSpPr>
                                          <a:xfrm>
                                            <a:off x="125389" y="54591"/>
                                            <a:ext cx="522605" cy="403860"/>
                                            <a:chOff x="0" y="0"/>
                                            <a:chExt cx="534784" cy="463664"/>
                                          </a:xfrm>
                                          <a:scene3d>
                                            <a:camera prst="perspectiveBelow"/>
                                            <a:lightRig rig="threePt" dir="t"/>
                                          </a:scene3d>
                                        </wpg:grpSpPr>
                                        <wps:wsp>
                                          <wps:cNvPr id="753900699" name="Прямоугольник 753900699"/>
                                          <wps:cNvSpPr/>
                                          <wps:spPr>
                                            <a:xfrm>
                                              <a:off x="0" y="0"/>
                                              <a:ext cx="534784" cy="463664"/>
                                            </a:xfrm>
                                            <a:prstGeom prst="rect">
                                              <a:avLst/>
                                            </a:prstGeom>
                                            <a:solidFill>
                                              <a:schemeClr val="accent5">
                                                <a:lumMod val="60000"/>
                                                <a:lumOff val="40000"/>
                                              </a:schemeClr>
                                            </a:solidFill>
                                            <a:ln w="3175">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700" name="Прямоугольник 753900700"/>
                                          <wps:cNvSpPr/>
                                          <wps:spPr>
                                            <a:xfrm>
                                              <a:off x="0" y="0"/>
                                              <a:ext cx="494036" cy="424698"/>
                                            </a:xfrm>
                                            <a:prstGeom prst="rect">
                                              <a:avLst/>
                                            </a:prstGeom>
                                            <a:solidFill>
                                              <a:schemeClr val="accent5">
                                                <a:lumMod val="60000"/>
                                                <a:lumOff val="40000"/>
                                              </a:schemeClr>
                                            </a:solidFill>
                                            <a:ln w="3175">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0701" name="Прямая соединительная линия 753900701"/>
                                          <wps:cNvCnPr/>
                                          <wps:spPr>
                                            <a:xfrm>
                                              <a:off x="493381" y="424308"/>
                                              <a:ext cx="38735" cy="33655"/>
                                            </a:xfrm>
                                            <a:prstGeom prst="line">
                                              <a:avLst/>
                                            </a:prstGeom>
                                            <a:ln w="3175">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wpg:grpSp>
                                      <wps:wsp>
                                        <wps:cNvPr id="753900702" name="Надпись 2"/>
                                        <wps:cNvSpPr txBox="1">
                                          <a:spLocks noChangeArrowheads="1"/>
                                        </wps:cNvSpPr>
                                        <wps:spPr bwMode="auto">
                                          <a:xfrm>
                                            <a:off x="27294" y="221208"/>
                                            <a:ext cx="466243" cy="273050"/>
                                          </a:xfrm>
                                          <a:prstGeom prst="rect">
                                            <a:avLst/>
                                          </a:prstGeom>
                                          <a:noFill/>
                                          <a:ln w="9525">
                                            <a:noFill/>
                                            <a:miter lim="800000"/>
                                            <a:headEnd/>
                                            <a:tailEnd/>
                                          </a:ln>
                                        </wps:spPr>
                                        <wps:txbx>
                                          <w:txbxContent>
                                            <w:p w14:paraId="2645974F" w14:textId="77777777" w:rsidR="00667713" w:rsidRPr="00A40006" w:rsidRDefault="00667713" w:rsidP="008A4FBB">
                                              <w:pPr>
                                                <w:jc w:val="center"/>
                                                <w:rPr>
                                                  <w:rFonts w:ascii="Times New Roman" w:hAnsi="Times New Roman" w:cs="Times New Roman"/>
                                                  <w:sz w:val="16"/>
                                                  <w:szCs w:val="16"/>
                                                  <w:lang w:val="en-US"/>
                                                </w:rPr>
                                              </w:pPr>
                                              <w:r w:rsidRPr="00A40006">
                                                <w:rPr>
                                                  <w:rFonts w:ascii="Times New Roman" w:hAnsi="Times New Roman" w:cs="Times New Roman"/>
                                                  <w:sz w:val="16"/>
                                                  <w:szCs w:val="16"/>
                                                  <w:lang w:val="en-US"/>
                                                </w:rPr>
                                                <w:t>S5</w:t>
                                              </w:r>
                                            </w:p>
                                          </w:txbxContent>
                                        </wps:txbx>
                                        <wps:bodyPr rot="0" vert="horz" wrap="square" lIns="91440" tIns="45720" rIns="91440" bIns="45720" anchor="t" anchorCtr="0">
                                          <a:noAutofit/>
                                        </wps:bodyPr>
                                      </wps:wsp>
                                      <wps:wsp>
                                        <wps:cNvPr id="753900703" name="Надпись 2"/>
                                        <wps:cNvSpPr txBox="1">
                                          <a:spLocks noChangeArrowheads="1"/>
                                        </wps:cNvSpPr>
                                        <wps:spPr bwMode="auto">
                                          <a:xfrm>
                                            <a:off x="0" y="371333"/>
                                            <a:ext cx="493537" cy="237490"/>
                                          </a:xfrm>
                                          <a:prstGeom prst="rect">
                                            <a:avLst/>
                                          </a:prstGeom>
                                          <a:noFill/>
                                          <a:ln w="9525">
                                            <a:noFill/>
                                            <a:miter lim="800000"/>
                                            <a:headEnd/>
                                            <a:tailEnd/>
                                          </a:ln>
                                        </wps:spPr>
                                        <wps:txbx>
                                          <w:txbxContent>
                                            <w:p w14:paraId="33272101" w14:textId="77777777" w:rsidR="00667713" w:rsidRPr="00A40006" w:rsidRDefault="00667713" w:rsidP="008A4FBB">
                                              <w:pPr>
                                                <w:rPr>
                                                  <w:rFonts w:ascii="Times New Roman" w:hAnsi="Times New Roman" w:cs="Times New Roman"/>
                                                  <w:sz w:val="16"/>
                                                  <w:szCs w:val="16"/>
                                                  <w:lang w:val="en-US"/>
                                                </w:rPr>
                                              </w:pPr>
                                              <w:r w:rsidRPr="00A40006">
                                                <w:rPr>
                                                  <w:rFonts w:ascii="Times New Roman" w:hAnsi="Times New Roman" w:cs="Times New Roman"/>
                                                  <w:sz w:val="16"/>
                                                  <w:szCs w:val="16"/>
                                                  <w:lang w:val="en-US"/>
                                                </w:rPr>
                                                <w:t>S4</w:t>
                                              </w:r>
                                            </w:p>
                                          </w:txbxContent>
                                        </wps:txbx>
                                        <wps:bodyPr rot="0" vert="horz" wrap="square" lIns="91440" tIns="45720" rIns="91440" bIns="45720" anchor="t" anchorCtr="0">
                                          <a:noAutofit/>
                                        </wps:bodyPr>
                                      </wps:wsp>
                                      <wps:wsp>
                                        <wps:cNvPr id="1933683424" name="Прямая со стрелкой 1933683424"/>
                                        <wps:cNvCnPr/>
                                        <wps:spPr>
                                          <a:xfrm flipV="1">
                                            <a:off x="362803" y="0"/>
                                            <a:ext cx="0" cy="2673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933683425" name="Надпись 2"/>
                                      <wps:cNvSpPr txBox="1">
                                        <a:spLocks noChangeArrowheads="1"/>
                                      </wps:cNvSpPr>
                                      <wps:spPr bwMode="auto">
                                        <a:xfrm>
                                          <a:off x="0" y="535106"/>
                                          <a:ext cx="530842" cy="273050"/>
                                        </a:xfrm>
                                        <a:prstGeom prst="rect">
                                          <a:avLst/>
                                        </a:prstGeom>
                                        <a:noFill/>
                                        <a:ln w="9525">
                                          <a:noFill/>
                                          <a:miter lim="800000"/>
                                          <a:headEnd/>
                                          <a:tailEnd/>
                                        </a:ln>
                                      </wps:spPr>
                                      <wps:txbx>
                                        <w:txbxContent>
                                          <w:p w14:paraId="07D271DA" w14:textId="77777777" w:rsidR="00667713" w:rsidRPr="00A40006" w:rsidRDefault="00667713" w:rsidP="008A4FBB">
                                            <w:pPr>
                                              <w:rPr>
                                                <w:rFonts w:ascii="Times New Roman" w:hAnsi="Times New Roman" w:cs="Times New Roman"/>
                                                <w:sz w:val="16"/>
                                                <w:szCs w:val="16"/>
                                                <w:lang w:val="en-US"/>
                                              </w:rPr>
                                            </w:pPr>
                                            <w:r w:rsidRPr="00A40006">
                                              <w:rPr>
                                                <w:rFonts w:ascii="Times New Roman" w:hAnsi="Times New Roman" w:cs="Times New Roman"/>
                                                <w:sz w:val="16"/>
                                                <w:szCs w:val="16"/>
                                                <w:lang w:val="en-US"/>
                                              </w:rPr>
                                              <w:t>S3</w:t>
                                            </w:r>
                                          </w:p>
                                        </w:txbxContent>
                                      </wps:txbx>
                                      <wps:bodyPr rot="0" vert="horz" wrap="square" lIns="91440" tIns="45720" rIns="91440" bIns="45720" anchor="t" anchorCtr="0">
                                        <a:noAutofit/>
                                      </wps:bodyPr>
                                    </wps:wsp>
                                  </wpg:grpSp>
                                </wpg:grpSp>
                                <wpg:grpSp>
                                  <wpg:cNvPr id="1933683426" name="Группа 1933683426"/>
                                  <wpg:cNvGrpSpPr/>
                                  <wpg:grpSpPr>
                                    <a:xfrm>
                                      <a:off x="3143250" y="407670"/>
                                      <a:ext cx="1291258" cy="2082800"/>
                                      <a:chOff x="0" y="0"/>
                                      <a:chExt cx="1291258" cy="2082800"/>
                                    </a:xfrm>
                                  </wpg:grpSpPr>
                                  <wps:wsp>
                                    <wps:cNvPr id="1933683427" name="Прямоугольник: скругленные углы 1752168995"/>
                                    <wps:cNvSpPr/>
                                    <wps:spPr>
                                      <a:xfrm>
                                        <a:off x="0" y="0"/>
                                        <a:ext cx="961390" cy="2082800"/>
                                      </a:xfrm>
                                      <a:prstGeom prst="roundRect">
                                        <a:avLst/>
                                      </a:prstGeom>
                                      <a:solidFill>
                                        <a:schemeClr val="accent2">
                                          <a:lumMod val="20000"/>
                                          <a:lumOff val="8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33683428" name="Группа 1933683428"/>
                                    <wpg:cNvGrpSpPr/>
                                    <wpg:grpSpPr>
                                      <a:xfrm>
                                        <a:off x="79314" y="420594"/>
                                        <a:ext cx="1211944" cy="1465541"/>
                                        <a:chOff x="-46416" y="28164"/>
                                        <a:chExt cx="1211944" cy="1465541"/>
                                      </a:xfrm>
                                    </wpg:grpSpPr>
                                    <wpg:grpSp>
                                      <wpg:cNvPr id="1933683429" name="Группа 1933683429"/>
                                      <wpg:cNvGrpSpPr/>
                                      <wpg:grpSpPr>
                                        <a:xfrm>
                                          <a:off x="-42781" y="30480"/>
                                          <a:ext cx="1208309" cy="1463225"/>
                                          <a:chOff x="-54211" y="0"/>
                                          <a:chExt cx="1208309" cy="1463225"/>
                                        </a:xfrm>
                                      </wpg:grpSpPr>
                                      <wps:wsp>
                                        <wps:cNvPr id="1933683430" name="Прямоугольник: скругленные углы 1752168998"/>
                                        <wps:cNvSpPr/>
                                        <wps:spPr>
                                          <a:xfrm>
                                            <a:off x="38100" y="0"/>
                                            <a:ext cx="387350" cy="177800"/>
                                          </a:xfrm>
                                          <a:prstGeom prst="roundRect">
                                            <a:avLst/>
                                          </a:prstGeom>
                                          <a:solidFill>
                                            <a:schemeClr val="accent2">
                                              <a:lumMod val="40000"/>
                                              <a:lumOff val="60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33683431" name="Группа 1933683431"/>
                                        <wpg:cNvGrpSpPr/>
                                        <wpg:grpSpPr>
                                          <a:xfrm>
                                            <a:off x="68580" y="72390"/>
                                            <a:ext cx="438150" cy="554705"/>
                                            <a:chOff x="0" y="0"/>
                                            <a:chExt cx="438150" cy="554705"/>
                                          </a:xfrm>
                                        </wpg:grpSpPr>
                                        <wps:wsp>
                                          <wps:cNvPr id="1933683432" name="Прямоугольник: скругленные углы 1752169000"/>
                                          <wps:cNvSpPr/>
                                          <wps:spPr>
                                            <a:xfrm>
                                              <a:off x="0" y="266700"/>
                                              <a:ext cx="123825" cy="123825"/>
                                            </a:xfrm>
                                            <a:prstGeom prst="roundRect">
                                              <a:avLst/>
                                            </a:prstGeom>
                                            <a:solidFill>
                                              <a:srgbClr val="FFFF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33" name="Прямоугольник: скругленные углы 1752169001"/>
                                          <wps:cNvSpPr/>
                                          <wps:spPr>
                                            <a:xfrm>
                                              <a:off x="182880" y="266700"/>
                                              <a:ext cx="123825" cy="123825"/>
                                            </a:xfrm>
                                            <a:prstGeom prst="roundRec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34" name="Прямая со стрелкой 1933683434"/>
                                          <wps:cNvCnPr/>
                                          <wps:spPr>
                                            <a:xfrm>
                                              <a:off x="60960" y="392430"/>
                                              <a:ext cx="0" cy="157163"/>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3683435" name="Прямая со стрелкой 1933683435"/>
                                          <wps:cNvCnPr/>
                                          <wps:spPr>
                                            <a:xfrm flipV="1">
                                              <a:off x="243840" y="392430"/>
                                              <a:ext cx="0" cy="162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33683436" name="Прямая со стрелкой 1933683436"/>
                                          <wps:cNvCnPr/>
                                          <wps:spPr>
                                            <a:xfrm flipV="1">
                                              <a:off x="243840" y="106680"/>
                                              <a:ext cx="0" cy="162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33683437" name="Дуга 1933683437"/>
                                          <wps:cNvSpPr/>
                                          <wps:spPr>
                                            <a:xfrm rot="10584282">
                                              <a:off x="205740" y="453390"/>
                                              <a:ext cx="68239" cy="81593"/>
                                            </a:xfrm>
                                            <a:prstGeom prst="arc">
                                              <a:avLst>
                                                <a:gd name="adj1" fmla="val 11483444"/>
                                                <a:gd name="adj2" fmla="val 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38" name="Прямая соединительная линия 1933683438"/>
                                          <wps:cNvCnPr/>
                                          <wps:spPr>
                                            <a:xfrm flipH="1">
                                              <a:off x="270510" y="499110"/>
                                              <a:ext cx="16637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33683439" name="Прямая соединительная линия 1933683439"/>
                                          <wps:cNvCnPr/>
                                          <wps:spPr>
                                            <a:xfrm flipV="1">
                                              <a:off x="438150" y="3810"/>
                                              <a:ext cx="0" cy="49403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33683440" name="Прямая со стрелкой 1933683440"/>
                                          <wps:cNvCnPr/>
                                          <wps:spPr>
                                            <a:xfrm flipH="1">
                                              <a:off x="358140" y="0"/>
                                              <a:ext cx="798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33683441" name="Прямая соединительная линия 1933683441"/>
                                          <wps:cNvCnPr/>
                                          <wps:spPr>
                                            <a:xfrm flipH="1">
                                              <a:off x="87630" y="495300"/>
                                              <a:ext cx="116840" cy="0"/>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cNvPr id="1933683442" name="Группа 1933683442"/>
                                        <wpg:cNvGrpSpPr/>
                                        <wpg:grpSpPr>
                                          <a:xfrm>
                                            <a:off x="-54211" y="26670"/>
                                            <a:ext cx="1208309" cy="1436555"/>
                                            <a:chOff x="-54211" y="0"/>
                                            <a:chExt cx="1208309" cy="1436555"/>
                                          </a:xfrm>
                                        </wpg:grpSpPr>
                                        <wpg:grpSp>
                                          <wpg:cNvPr id="1933683443" name="Группа 1933683443"/>
                                          <wpg:cNvGrpSpPr/>
                                          <wpg:grpSpPr>
                                            <a:xfrm>
                                              <a:off x="49530" y="678180"/>
                                              <a:ext cx="654732" cy="736417"/>
                                              <a:chOff x="0" y="0"/>
                                              <a:chExt cx="654732" cy="736417"/>
                                            </a:xfrm>
                                          </wpg:grpSpPr>
                                          <wps:wsp>
                                            <wps:cNvPr id="1933683444" name="Прямоугольник: скругленные углы 1752169013"/>
                                            <wps:cNvSpPr/>
                                            <wps:spPr>
                                              <a:xfrm>
                                                <a:off x="0" y="558617"/>
                                                <a:ext cx="387350" cy="177800"/>
                                              </a:xfrm>
                                              <a:prstGeom prst="roundRect">
                                                <a:avLst/>
                                              </a:prstGeom>
                                              <a:solidFill>
                                                <a:schemeClr val="accent2">
                                                  <a:lumMod val="40000"/>
                                                  <a:lumOff val="60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33683445" name="Группа 1933683445"/>
                                            <wpg:cNvGrpSpPr/>
                                            <wpg:grpSpPr>
                                              <a:xfrm>
                                                <a:off x="19050" y="0"/>
                                                <a:ext cx="450621" cy="558350"/>
                                                <a:chOff x="0" y="0"/>
                                                <a:chExt cx="450621" cy="558350"/>
                                              </a:xfrm>
                                            </wpg:grpSpPr>
                                            <wps:wsp>
                                              <wps:cNvPr id="1933683446" name="Прямоугольник: скругленные углы 1752169015"/>
                                              <wps:cNvSpPr/>
                                              <wps:spPr>
                                                <a:xfrm>
                                                  <a:off x="0" y="272456"/>
                                                  <a:ext cx="123825" cy="123825"/>
                                                </a:xfrm>
                                                <a:prstGeom prst="roundRect">
                                                  <a:avLst/>
                                                </a:prstGeom>
                                                <a:solidFill>
                                                  <a:srgbClr val="FFFF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47" name="Прямоугольник: скругленные углы 1752169016"/>
                                              <wps:cNvSpPr/>
                                              <wps:spPr>
                                                <a:xfrm>
                                                  <a:off x="184195" y="272456"/>
                                                  <a:ext cx="123825" cy="123825"/>
                                                </a:xfrm>
                                                <a:prstGeom prst="roundRect">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48" name="Прямая со стрелкой 1933683448"/>
                                              <wps:cNvCnPr/>
                                              <wps:spPr>
                                                <a:xfrm>
                                                  <a:off x="59754" y="117863"/>
                                                  <a:ext cx="0" cy="157163"/>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3683449" name="Прямая со стрелкой 1933683449"/>
                                              <wps:cNvCnPr/>
                                              <wps:spPr>
                                                <a:xfrm>
                                                  <a:off x="59754" y="397446"/>
                                                  <a:ext cx="0" cy="156845"/>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933683450" name="Группа 1933683450"/>
                                              <wpg:cNvGrpSpPr/>
                                              <wpg:grpSpPr>
                                                <a:xfrm>
                                                  <a:off x="88808" y="0"/>
                                                  <a:ext cx="361813" cy="558350"/>
                                                  <a:chOff x="0" y="0"/>
                                                  <a:chExt cx="361813" cy="558350"/>
                                                </a:xfrm>
                                              </wpg:grpSpPr>
                                              <wps:wsp>
                                                <wps:cNvPr id="1933683451" name="Прямая со стрелкой 1933683451"/>
                                                <wps:cNvCnPr/>
                                                <wps:spPr>
                                                  <a:xfrm flipV="1">
                                                    <a:off x="161720" y="396075"/>
                                                    <a:ext cx="0" cy="162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33683452" name="Дуга 1933683452"/>
                                                <wps:cNvSpPr/>
                                                <wps:spPr>
                                                  <a:xfrm rot="10800000">
                                                    <a:off x="128279" y="450073"/>
                                                    <a:ext cx="68239" cy="81593"/>
                                                  </a:xfrm>
                                                  <a:prstGeom prst="arc">
                                                    <a:avLst>
                                                      <a:gd name="adj1" fmla="val 11483444"/>
                                                      <a:gd name="adj2" fmla="val 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683453" name="Прямая соединительная линия 1933683453"/>
                                                <wps:cNvCnPr/>
                                                <wps:spPr>
                                                  <a:xfrm flipH="1">
                                                    <a:off x="0" y="496122"/>
                                                    <a:ext cx="128278"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33683454" name="Прямая соединительная линия 1933683454"/>
                                                <wps:cNvCnPr/>
                                                <wps:spPr>
                                                  <a:xfrm flipH="1">
                                                    <a:off x="194064" y="496122"/>
                                                    <a:ext cx="166796"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33683455" name="Прямая соединительная линия 1933683455"/>
                                                <wps:cNvCnPr/>
                                                <wps:spPr>
                                                  <a:xfrm flipV="1">
                                                    <a:off x="361813" y="2741"/>
                                                    <a:ext cx="0" cy="49443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33683456" name="Прямая со стрелкой 1933683456"/>
                                                <wps:cNvCnPr/>
                                                <wps:spPr>
                                                  <a:xfrm flipH="1">
                                                    <a:off x="281502" y="0"/>
                                                    <a:ext cx="798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1933683457" name="Прямая соединительная линия 1933683457"/>
                                            <wps:cNvCnPr/>
                                            <wps:spPr>
                                              <a:xfrm>
                                                <a:off x="391416" y="657293"/>
                                                <a:ext cx="26331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3683458" name="Прямая со стрелкой 1933683458"/>
                                            <wps:cNvCnPr/>
                                            <wps:spPr>
                                              <a:xfrm flipV="1">
                                                <a:off x="651812" y="50708"/>
                                                <a:ext cx="0" cy="6065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33683459" name="Группа 1933683459"/>
                                          <wpg:cNvGrpSpPr/>
                                          <wpg:grpSpPr>
                                            <a:xfrm>
                                              <a:off x="53340" y="0"/>
                                              <a:ext cx="1100758" cy="783590"/>
                                              <a:chOff x="0" y="0"/>
                                              <a:chExt cx="1100758" cy="783590"/>
                                            </a:xfrm>
                                          </wpg:grpSpPr>
                                          <wps:wsp>
                                            <wps:cNvPr id="1933683460" name="Прямоугольник: скругленные углы 1844809669"/>
                                            <wps:cNvSpPr/>
                                            <wps:spPr>
                                              <a:xfrm>
                                                <a:off x="0" y="605790"/>
                                                <a:ext cx="387350" cy="177800"/>
                                              </a:xfrm>
                                              <a:prstGeom prst="roundRect">
                                                <a:avLst/>
                                              </a:prstGeom>
                                              <a:solidFill>
                                                <a:schemeClr val="accent2">
                                                  <a:lumMod val="40000"/>
                                                  <a:lumOff val="60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33683461" name="Группа 1933683461"/>
                                            <wpg:cNvGrpSpPr/>
                                            <wpg:grpSpPr>
                                              <a:xfrm>
                                                <a:off x="373380" y="0"/>
                                                <a:ext cx="727378" cy="759669"/>
                                                <a:chOff x="0" y="0"/>
                                                <a:chExt cx="727378" cy="759669"/>
                                              </a:xfrm>
                                            </wpg:grpSpPr>
                                            <wps:wsp>
                                              <wps:cNvPr id="1933683462" name="Прямая соединительная линия 1933683462"/>
                                              <wps:cNvCnPr/>
                                              <wps:spPr>
                                                <a:xfrm>
                                                  <a:off x="0" y="0"/>
                                                  <a:ext cx="28713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3683463" name="Прямая со стрелкой 1933683463"/>
                                              <wps:cNvCnPr/>
                                              <wps:spPr>
                                                <a:xfrm>
                                                  <a:off x="285750" y="0"/>
                                                  <a:ext cx="0" cy="5356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3683464" name="Прямая со стрелкой 1933683464"/>
                                              <wps:cNvCnPr/>
                                              <wps:spPr>
                                                <a:xfrm>
                                                  <a:off x="11430" y="621030"/>
                                                  <a:ext cx="17396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3683465" name="Надпись 2"/>
                                              <wps:cNvSpPr txBox="1">
                                                <a:spLocks noChangeArrowheads="1"/>
                                              </wps:cNvSpPr>
                                              <wps:spPr bwMode="auto">
                                                <a:xfrm>
                                                  <a:off x="110598" y="525989"/>
                                                  <a:ext cx="294006" cy="233680"/>
                                                </a:xfrm>
                                                <a:prstGeom prst="rect">
                                                  <a:avLst/>
                                                </a:prstGeom>
                                                <a:noFill/>
                                                <a:ln w="9525">
                                                  <a:noFill/>
                                                  <a:miter lim="800000"/>
                                                  <a:headEnd/>
                                                  <a:tailEnd/>
                                                </a:ln>
                                              </wps:spPr>
                                              <wps:txbx>
                                                <w:txbxContent>
                                                  <w:p w14:paraId="085CEA3A" w14:textId="77777777" w:rsidR="00667713" w:rsidRPr="00A40006" w:rsidRDefault="00667713" w:rsidP="008A4FBB">
                                                    <w:pPr>
                                                      <w:jc w:val="center"/>
                                                      <w:rPr>
                                                        <w:rFonts w:ascii="Times New Roman" w:hAnsi="Times New Roman" w:cs="Times New Roman"/>
                                                        <w:sz w:val="16"/>
                                                        <w:szCs w:val="16"/>
                                                        <w:lang w:val="en-US"/>
                                                      </w:rPr>
                                                    </w:pPr>
                                                    <w:r w:rsidRPr="00A40006">
                                                      <w:rPr>
                                                        <w:rFonts w:ascii="Times New Roman" w:hAnsi="Times New Roman" w:cs="Times New Roman"/>
                                                        <w:sz w:val="16"/>
                                                        <w:szCs w:val="16"/>
                                                        <w:lang w:val="en-US"/>
                                                      </w:rPr>
                                                      <w:t>C</w:t>
                                                    </w:r>
                                                  </w:p>
                                                </w:txbxContent>
                                              </wps:txbx>
                                              <wps:bodyPr rot="0" vert="horz" wrap="square" lIns="91440" tIns="45720" rIns="91440" bIns="45720" anchor="t" anchorCtr="0">
                                                <a:noAutofit/>
                                              </wps:bodyPr>
                                            </wps:wsp>
                                            <wps:wsp>
                                              <wps:cNvPr id="1933683466" name="Прямая со стрелкой 1933683466"/>
                                              <wps:cNvCnPr/>
                                              <wps:spPr>
                                                <a:xfrm>
                                                  <a:off x="369570" y="628650"/>
                                                  <a:ext cx="357808"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1933683467" name="Надпись 2"/>
                                          <wps:cNvSpPr txBox="1">
                                            <a:spLocks noChangeArrowheads="1"/>
                                          </wps:cNvSpPr>
                                          <wps:spPr bwMode="auto">
                                            <a:xfrm>
                                              <a:off x="-23208" y="1236530"/>
                                              <a:ext cx="509271" cy="200025"/>
                                            </a:xfrm>
                                            <a:prstGeom prst="rect">
                                              <a:avLst/>
                                            </a:prstGeom>
                                            <a:noFill/>
                                            <a:ln w="9525">
                                              <a:noFill/>
                                              <a:miter lim="800000"/>
                                              <a:headEnd/>
                                              <a:tailEnd/>
                                            </a:ln>
                                          </wps:spPr>
                                          <wps:txbx>
                                            <w:txbxContent>
                                              <w:p w14:paraId="5FDF0A3C" w14:textId="77777777" w:rsidR="00667713" w:rsidRPr="00A40006" w:rsidRDefault="00667713" w:rsidP="008A4FBB">
                                                <w:pPr>
                                                  <w:jc w:val="center"/>
                                                  <w:rPr>
                                                    <w:rFonts w:ascii="Times New Roman" w:hAnsi="Times New Roman" w:cs="Times New Roman"/>
                                                    <w:b/>
                                                    <w:bCs/>
                                                    <w:sz w:val="12"/>
                                                    <w:szCs w:val="12"/>
                                                    <w:lang w:val="en-US"/>
                                                  </w:rPr>
                                                </w:pPr>
                                                <w:r w:rsidRPr="00A40006">
                                                  <w:rPr>
                                                    <w:rFonts w:ascii="Times New Roman" w:hAnsi="Times New Roman" w:cs="Times New Roman"/>
                                                    <w:b/>
                                                    <w:bCs/>
                                                    <w:sz w:val="12"/>
                                                    <w:szCs w:val="12"/>
                                                    <w:lang w:val="en-US"/>
                                                  </w:rPr>
                                                  <w:t>Fusion</w:t>
                                                </w:r>
                                              </w:p>
                                            </w:txbxContent>
                                          </wps:txbx>
                                          <wps:bodyPr rot="0" vert="horz" wrap="square" lIns="91440" tIns="45720" rIns="91440" bIns="45720" anchor="t" anchorCtr="0">
                                            <a:noAutofit/>
                                          </wps:bodyPr>
                                        </wps:wsp>
                                        <wps:wsp>
                                          <wps:cNvPr id="1933683468" name="Надпись 2"/>
                                          <wps:cNvSpPr txBox="1">
                                            <a:spLocks noChangeArrowheads="1"/>
                                          </wps:cNvSpPr>
                                          <wps:spPr bwMode="auto">
                                            <a:xfrm>
                                              <a:off x="-54211" y="593997"/>
                                              <a:ext cx="591527" cy="241300"/>
                                            </a:xfrm>
                                            <a:prstGeom prst="rect">
                                              <a:avLst/>
                                            </a:prstGeom>
                                            <a:noFill/>
                                            <a:ln w="9525">
                                              <a:noFill/>
                                              <a:miter lim="800000"/>
                                              <a:headEnd/>
                                              <a:tailEnd/>
                                            </a:ln>
                                          </wps:spPr>
                                          <wps:txbx>
                                            <w:txbxContent>
                                              <w:p w14:paraId="191A15E3" w14:textId="77777777" w:rsidR="00667713" w:rsidRPr="00A40006" w:rsidRDefault="00667713" w:rsidP="008A4FBB">
                                                <w:pPr>
                                                  <w:jc w:val="center"/>
                                                  <w:rPr>
                                                    <w:rFonts w:ascii="Times New Roman" w:hAnsi="Times New Roman" w:cs="Times New Roman"/>
                                                    <w:b/>
                                                    <w:bCs/>
                                                    <w:sz w:val="12"/>
                                                    <w:szCs w:val="12"/>
                                                    <w:lang w:val="en-US"/>
                                                  </w:rPr>
                                                </w:pPr>
                                                <w:r w:rsidRPr="00A40006">
                                                  <w:rPr>
                                                    <w:rFonts w:ascii="Times New Roman" w:hAnsi="Times New Roman" w:cs="Times New Roman"/>
                                                    <w:b/>
                                                    <w:bCs/>
                                                    <w:sz w:val="12"/>
                                                    <w:szCs w:val="12"/>
                                                    <w:lang w:val="en-US"/>
                                                  </w:rPr>
                                                  <w:t>Fusion</w:t>
                                                </w:r>
                                              </w:p>
                                            </w:txbxContent>
                                          </wps:txbx>
                                          <wps:bodyPr rot="0" vert="horz" wrap="square" lIns="91440" tIns="45720" rIns="91440" bIns="45720" anchor="t" anchorCtr="0">
                                            <a:noAutofit/>
                                          </wps:bodyPr>
                                        </wps:wsp>
                                      </wpg:grpSp>
                                    </wpg:grpSp>
                                    <wps:wsp>
                                      <wps:cNvPr id="1933683469" name="Надпись 2"/>
                                      <wps:cNvSpPr txBox="1">
                                        <a:spLocks noChangeArrowheads="1"/>
                                      </wps:cNvSpPr>
                                      <wps:spPr bwMode="auto">
                                        <a:xfrm>
                                          <a:off x="-46416" y="28164"/>
                                          <a:ext cx="595162" cy="241300"/>
                                        </a:xfrm>
                                        <a:prstGeom prst="rect">
                                          <a:avLst/>
                                        </a:prstGeom>
                                        <a:noFill/>
                                        <a:ln w="9525">
                                          <a:noFill/>
                                          <a:miter lim="800000"/>
                                          <a:headEnd/>
                                          <a:tailEnd/>
                                        </a:ln>
                                      </wps:spPr>
                                      <wps:txbx>
                                        <w:txbxContent>
                                          <w:p w14:paraId="0CB0A2D4" w14:textId="77777777" w:rsidR="00667713" w:rsidRPr="00A40006" w:rsidRDefault="00667713" w:rsidP="008A4FBB">
                                            <w:pPr>
                                              <w:jc w:val="center"/>
                                              <w:rPr>
                                                <w:rFonts w:ascii="Times New Roman" w:hAnsi="Times New Roman" w:cs="Times New Roman"/>
                                                <w:b/>
                                                <w:bCs/>
                                                <w:sz w:val="12"/>
                                                <w:szCs w:val="12"/>
                                                <w:lang w:val="en-US"/>
                                              </w:rPr>
                                            </w:pPr>
                                            <w:r w:rsidRPr="00A40006">
                                              <w:rPr>
                                                <w:rFonts w:ascii="Times New Roman" w:hAnsi="Times New Roman" w:cs="Times New Roman"/>
                                                <w:b/>
                                                <w:bCs/>
                                                <w:sz w:val="12"/>
                                                <w:szCs w:val="12"/>
                                                <w:lang w:val="en-US"/>
                                              </w:rPr>
                                              <w:t>Fusion</w:t>
                                            </w:r>
                                          </w:p>
                                        </w:txbxContent>
                                      </wps:txbx>
                                      <wps:bodyPr rot="0" vert="horz" wrap="square" lIns="91440" tIns="45720" rIns="91440" bIns="45720" anchor="t" anchorCtr="0">
                                        <a:noAutofit/>
                                      </wps:bodyPr>
                                    </wps:wsp>
                                  </wpg:grpSp>
                                </wpg:grpSp>
                              </wpg:grpSp>
                            </wpg:grpSp>
                          </wpg:grpSp>
                          <wps:wsp>
                            <wps:cNvPr id="1933683470" name="Прямая со стрелкой 1933683470"/>
                            <wps:cNvCnPr/>
                            <wps:spPr>
                              <a:xfrm flipV="1">
                                <a:off x="3601661" y="1644907"/>
                                <a:ext cx="0" cy="162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33683471" name="Овал 1933683471"/>
                            <wps:cNvSpPr/>
                            <wps:spPr>
                              <a:xfrm>
                                <a:off x="3895450" y="1400671"/>
                                <a:ext cx="183944" cy="183944"/>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33683472" name="Надпись 2"/>
                          <wps:cNvSpPr txBox="1">
                            <a:spLocks noChangeArrowheads="1"/>
                          </wps:cNvSpPr>
                          <wps:spPr bwMode="auto">
                            <a:xfrm>
                              <a:off x="3187604" y="475700"/>
                              <a:ext cx="797068" cy="273050"/>
                            </a:xfrm>
                            <a:prstGeom prst="rect">
                              <a:avLst/>
                            </a:prstGeom>
                            <a:noFill/>
                            <a:ln w="9525">
                              <a:noFill/>
                              <a:miter lim="800000"/>
                              <a:headEnd/>
                              <a:tailEnd/>
                            </a:ln>
                          </wps:spPr>
                          <wps:txbx>
                            <w:txbxContent>
                              <w:p w14:paraId="524EE733" w14:textId="77777777" w:rsidR="00667713" w:rsidRPr="00A40006" w:rsidRDefault="00667713" w:rsidP="008A4FBB">
                                <w:pPr>
                                  <w:jc w:val="center"/>
                                  <w:rPr>
                                    <w:rFonts w:ascii="Times New Roman" w:hAnsi="Times New Roman" w:cs="Times New Roman"/>
                                    <w:b/>
                                    <w:bCs/>
                                    <w:sz w:val="18"/>
                                    <w:szCs w:val="18"/>
                                  </w:rPr>
                                </w:pPr>
                                <w:r w:rsidRPr="00A40006">
                                  <w:rPr>
                                    <w:rFonts w:ascii="Times New Roman" w:hAnsi="Times New Roman" w:cs="Times New Roman"/>
                                    <w:b/>
                                    <w:bCs/>
                                    <w:sz w:val="18"/>
                                    <w:szCs w:val="18"/>
                                    <w:lang w:val="en-US"/>
                                  </w:rPr>
                                  <w:t>CCF</w:t>
                                </w:r>
                                <w:r w:rsidRPr="00A40006">
                                  <w:rPr>
                                    <w:rFonts w:ascii="Times New Roman" w:hAnsi="Times New Roman" w:cs="Times New Roman"/>
                                    <w:b/>
                                    <w:bCs/>
                                    <w:sz w:val="18"/>
                                    <w:szCs w:val="18"/>
                                  </w:rPr>
                                  <w:t>М</w:t>
                                </w:r>
                              </w:p>
                            </w:txbxContent>
                          </wps:txbx>
                          <wps:bodyPr rot="0" vert="horz" wrap="square" lIns="91440" tIns="45720" rIns="91440" bIns="45720" anchor="t" anchorCtr="0">
                            <a:noAutofit/>
                          </wps:bodyPr>
                        </wps:wsp>
                      </wpg:grpSp>
                      <wps:wsp>
                        <wps:cNvPr id="1933683473" name="Прямоугольник 1933683473"/>
                        <wps:cNvSpPr/>
                        <wps:spPr>
                          <a:xfrm>
                            <a:off x="0" y="0"/>
                            <a:ext cx="6048375" cy="2743200"/>
                          </a:xfrm>
                          <a:prstGeom prst="rect">
                            <a:avLst/>
                          </a:pr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04460CC" id="Группа 957863909" o:spid="_x0000_s1171" style="width:467.05pt;height:3in;mso-position-horizontal-relative:char;mso-position-vertical-relative:line" coordsize="60483,27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OLL2RNwAAbWoDAA4AAABkcnMvZTJvRG9jLnhtbOx9W4/jVrbee4D8&#10;B0Hvnub9Upiag57yJQP02A33ZPzM1qVKx5KoQ7G6qufJFyQvNmAEk6cAk5P8g048jXja4/ZfUP2j&#10;fPvGvUmREsmqVlV1LR+cHhVFUtrUWt9el2+t9dt/uVzMBy8m2XqWLo+H9m+s4WCyHKXj2fL0ePif&#10;//TxB9FwsM6T5TiZp8vJ8fDlZD38l9/9x//w24vV0cRJz9L5eJINcJPl+uhidTw8y/PV0aNH69HZ&#10;ZJGsf5OuJku8OU2zRZLjz+z00ThLLnD3xfyRY1nBo4s0G6+ydDRZr3H0Q/Hm8Hf8/tPpZJR/Np2u&#10;J/lgfjzEd8v5vxn/9zn799HvfpscnWbJ6mw2kl8j6fEtFslsiQ8tbvVhkieD82y2davFbJSl63Sa&#10;/2aULh6l0+lsNOFrwGpsq7KaT7L0fMXXcnp0cboqHhMebeU59b7t6NMXT7PBbHw8jP0wCtzYioeD&#10;ZbLAT7X569VXV99ufsX/vRrod/HELlanR7jwk2z1bPU0kwdOxV/sIVxOswX7XyxvcMmf9cviWU8u&#10;88EIB/3YtYPQHQ5GeM8JPRe/pvg1Rmf4ybauG519JK8MLC9yQ3/rykfqgx+x71d8neKP4nuXF2zb&#10;uxaMd/su2AsDxxdL0ouObQcHxaIDL4z9losOnTiK3WDryr6LdnYu2um9aLkcteCmr50c7fuVm67s&#10;u2BIWrNY2+77t2Bv54K9Hgv2PN+PY9wXGuv5YaGw6sd2Is+JPUgWV2nLdRwnFvK/78duurLxx8Zm&#10;sdZ4uL4eHj47S1YTDrNrBmsVeIC2SsH5d+DhD5t/bt4CFX/cvN38fPX95pfNT5s3R4OrrzdvOFr+&#10;uPl58xpHf7n6bvN6wE/8+eq7QSQeN79/gZnrozXgsxEwbTfw+HXJUfGEbT8IsI2JB2xHfsThqXhM&#10;ydEqW+efTNLFgL04HmIDWY4/xy7IN6fkxZN1DjjD+eo89unL9OPZfI7jydF8yf5dp/PZmB3jf7Ct&#10;eHIyzwYvEmyi+aX6yNJZ7H4fJuszcdIYr9iK8UHsjgBktVb+Kn85n4hP+3wyxeaD7cDhX5Bv+/qz&#10;ktFossxt8dZZMp6Iu/sW/pO3L66QH4YbsjtP8eWLe8sblNeh7i2+pTyfXTrhVkNxsbXri4mLiyv4&#10;J6fLvLh4MVumWd0N5liV/GRxvnpI4tGwp/Q8Hb+EKGapsFnWq9HHMzzkJ8k6f5pkMFIgBzC88s/w&#10;z3SeXhwPU/lqODhLs7/UHWfnQ1fw7nBwAaPneLj+t/MkmwwH8z8soUWx7XnMSuJ/cBUfDjLznefm&#10;O8vzxUkKkcAGim/HX+LiLJ+rl9MsXXwB++wx+1S8lSxH+Ozj4SjP1B8nuTDGYOGNJo8f89NgGa2S&#10;/Mny2WrEbs6eKhOvP11+kWQrKdg5VOLTVGluclQRbXEuu3KZPj7P0+mMy71+rvJ5A0WYWXBAOMEW&#10;fn044bDKvjbgaj+cREEQuNj/ANuu7UaxBOU6ULHd0A4K5VJ2nAILAhUClW2wIVBRYH1roBLeBKjY&#10;fE9tjSp2aPlxCFRnsOJYocOdhnpbhWCFmUJkq9TZJGSrcLumta0iQxtN0QzE23b4udIP6RS+8T0/&#10;hokHNa84904YRa6Pt4Q74oRx2Nbfa7iycGQ6hnB2xqxsaS11WrTANd9yPW6oa1izLS9UwScb0TJP&#10;nbDPx224sHHJh7NJHSxWysx/g/v6dvPmg6uvr/4L/Nh/bl4dDTa/Xn0Fn/e/bl7j6NcqEoiL4MC0&#10;3i3E86wIUOmR2J67z/Bkbs7JWZLlT0XAl7sGFcufOb9Ml0reaYG8woF8fiq8ivn54o/pWBxDJK74&#10;+OJ07lSW7jRfDuBpuTZEYN+n1HrK5BGTR0wesZlwcHT8vQP6cFTuiD62E1tOwGCrAc4JgvBk5ssi&#10;fEVBORG5pKAcbLz3OCgH17WHASSTZC2DcMIAcvzI8iuOMllBmTAk15QXoLyATBI8tLyAo/PTHawg&#10;mbbuBEFuZHtBJa9IEEQQpBK8BEEPFYI0Y6QDBEkiSScI8oE3MccucsRU4p8zQZhDS1bQkCDooUKQ&#10;Jlt1gCBOsuwYCwLT1ReJAYIggiCWLyjTwwiCHioEaYJWBwjiUeWOEBQGEVKrFI4mjihxRIkjapTg&#10;OJrO1QGCwh75+Ci242AXwYEyYpQR4ySIKdHUGYP9odDUHU0j6wBBkl3WKRZkIyUPHimZQWQGkRlE&#10;ZpBpBmlWZwcM6lYaI7Lytg3yn01peSInEjmRyIkmOdEFQHSmRuOi7tRoG/R5y6W8PGEQYRBhUAmD&#10;+hCk3V4Eac+KrIBn9CkrRlkxyopR2wLZ98ntw5DGRT3sIN8NrZgKxcgOIjuI7KCSHdSHIo2+Jz0w&#10;CE2WfIsqxQiDCIMIg0oY1Icj7fbhSNvoDWmr3gKqVRPVaVCdBtVp3MEWcrpfyWHbybmaMH2N7pQd&#10;g0Xo0+Ggby3rCBO7cSVk7aIrjAWUvNkWlaUeHBWqrujkKGrVzY4e6E8qOnogs36+YD2FeQPLSB2G&#10;dVPciXNcSh+yvxNm0+d66gPKn4u2em0ajJQbafKvxCxYMsXIFCNTjJtioY6H/23zavN39Cf/CZ2J&#10;vh9Uw02D/PL3KXrLyv6vqyfp6Mv1YJmihdDydPI4y9KLs0kyRt9THiznvR5kQ01ZkI6irMHzC/QI&#10;Qjv0BG1Eec8f1hVTtGW1A44xokWsbHb+Adp+2wFgGegYsga91Tq3KAr8CO8zgHRtL0Y/X6HfTd02&#10;u3TvZc2JYh8dxkU7saKv72KWo83+fLY4HnL8k/E1tvyPlmN8fnKUJ7O5eF2PNfnl80v+/NGFXLrU&#10;lRa1N9sIUjWLzSutYsXKWjR1bWiUZjd0uGfH+bo69Qkze6uG6GpW2Q1LBrsTeK5imXTqFqYvxE8j&#10;xEQbHKyDNKs8eOcNscGS6ZIMZ6dLOWnVpVYYFBT4rdc+qgqlqtAKEL7/ZGTb7lSMxU7vjjjUFYw3&#10;+ifYIQeDHAxu4Nrdqh/Y6d1hhzqBEezAN6UJITQhRA4cgiHSyb8Sw5U6Fp1T9y+CHYIdGkyk55zZ&#10;3Woc2OndrR3q+EWwQ7BDsGPCjk7jtCjvtDvmqEU0mbp8EewQ7BDsmLDTqZLB7lXDQJ29CHYIdgh2&#10;TNjpVLxg9ypboG5eBDsEOwQ7Jux0qlew+1UqUAcvwh3CHcIdE3e6UQVRxtA9pkxduxi9l0oDKIV+&#10;H1LomrB8KLoyeOqqd9c1aqNEh/bWWXbbjkLXF/R/xw8rvXRuqzgq4PUAZnHU9YqU2hZHbX9uUQVV&#10;Lo4qvg5oiDuKsqg4KsdwVlYBIfsxg69GlhdZXqblpZvH38HqqADlTgyXUfsUObbnVcs9AJDoxXqf&#10;i6OKNvx3uThqNRsd4f8Hl4v5cs1eHQ/P8nx19OgRB99k/Zt0NVniXfQ7XyQ5/sxOH42z5GK2PF3M&#10;H6HqLXiEq/LzbDKUN1m0usciyb48X30ghgnPns/ms/wlvx02KPalli+ezkasoon9YUi1p6X6f/Fq&#10;v283v2zebt4MbLwD10GdLi5O2JIq1X7rFeroVKVf+XS2lPInP5/PVsy4ZmV+X8zys2dnyQolgKKQ&#10;kL0pF521eW4oDJyNJh+mo/PFZJmLh5dN5kk+S5frs9lqPRxkR5PF88n4eJj9YYy0+GidJzk+b5XN&#10;ljlbHjbFbPQ5FjCY41tYQYBoMluMbYV4hW/hBz606vnx0PE8FBeKS/Jsko/O8JovUK1JPKx1Y2kj&#10;+zRZy+hYMeb04QuxWkY7tqJKi+Qgdj1HaqvvutjE2ScXNWr4GbJ1/skkXQzYC6yuSymjqPOTFYyq&#10;OoH9UuyryzXhT2ZNNlX6ebqL/V+vvrr6FpWiv25eQWYkYbtTpZ8dxI7LJkWzus0QP0LFtnuvSv2M&#10;Gts25Aycjh++tZFMpX7kuZPdOiC71djhw268DJzeHXGo1I8ChuQuE+yYsNONlwFzuzvsUKkfwQ7B&#10;DsGOCTvdeBkij9DRv7rdUr/s9PmJalVoWR/jPxkbqHRZYx2LXDsUHYtK7xV5ANG3Lb8UXZoQC0nn&#10;szF5UORBkQdlxkihQyrf2Spm04dzQXV8ZMqQKUOmjGnKaJpFK9jp06OJ6vgIdgh2CHZM2NEZ4Vaw&#10;U+TlcY9nyCDKMI5IJqqumkXmU2So7lIdn+g2Ldwkk8gVYnStSrsWHhNPwhpuEpstTY4WJ8EVz0h4&#10;leKxKs9yMp0iRU0UK7AMoAFZPj9JxUuCHhN6NK2gFfT0aQ9HtXxk8ZDFQ7Bjwk639nChbGe+ZjGi&#10;thaPTbV8hDuEO4Q7Bu5EMAWXyQJ81E0bcwend0+RUy0f5bMon3Vf8lmHr+WLdLO4/w3e/2tM/fkJ&#10;FQA/XX2D1z9ffX80wN//D+/8uPnl6turb66+2/xj4JsW0MlyX8zHDiPbQuMVXpzi2bHNowLJkRq+&#10;6IWhFcL145PN8L4oWm5mu4/OsxeT8Um6XCKmkGYuDz8kL56sc+AjLlPkeEZ0ryuoa5dBl2N7BvlL&#10;VqGQZzPMNppPZK6d3ZaPNRJhLkYgqBskIgckjc4mi0mRtC9HRuZLFRWBfYSXovBMTD7aGVKZivPZ&#10;IovoSuuLiyvY5e1K3jRNQJ6vnkD+cj4RHHVRmcN+BPZALtarQ1Wkon5C7aTtpVjMh5LcjwYpHkxR&#10;k/JnVaAiqzfsMER1BpwGFCzYtuNEok+9FujIQQEHsjdMoFFKEkS8oqGPQLOf53Qs15aM/xXaOl3M&#10;k+MhJu4NfAuTTKVAcvFvJf11wtg7+klKUn6cd1pJNCNTlW2/uvphcPX15i3+AbR/xSB/8wZg/4+B&#10;HZmEzAbtYNKpdMIPUNIkVMICoGNQG3BAq4TtOb4np1eqqHrDXLZ1niWz07O8AHiBoh0Avuk3KQXu&#10;SXSbHtMdxHfN6msjuhxudwO7IbqBE4Yxkl4MrC3f8yNu3RiiG1kxowAxNCfRxSNgz45ME+vRBcb6&#10;rLJ0NFmvUb7LS1nxbKTcqdkTbCKldPLbiK7JHWuBupZreZYo+66X3dD32Shjkl3ez4FkNxujTtpu&#10;K7uagdRGdk0CUgvZ9TGj1RI10LCRbW9roKvr+mwyJsnu+yW7ZpDDfN1cbh5pSkqp3BzHeUS0U7l5&#10;bY2057meb6kYROCFMZplcAN23zzZpisLb08v8XADZTEtV206t9arxLCw7MhC8xHYcLCgQKtBk4Wy&#10;bxDFocuC4UzTndC1xLMvnqCO6PRpd3CQyc0FE+EuNyfZoWA6A1pWsD6Tmx+CgsU6daN2xrdog/Ej&#10;fGcETVkAdfPmiLnWb3h7jB/hV7/G0V8QPn094Cf+fPXdIDDjqPszyaiytn32ycoR0T6KC65aoJwU&#10;TLVW+LVDh9Lz5Zh1PtkVPV2mLHsCZeUBvd2xTmeXX8BdhrNkPBHkMEatU65U4Unw6FV9OLRFHPXQ&#10;4dB5rkJve9xlMdEev9p6Nfp4hnYtT5J1/jTJEMTDQTba/TP8M52nqNdK5avh4CzN/lJ3/GZHwS/P&#10;F5yIBisM305x0u4jPa2pU02s8xslZMPxvqZDEHpuKK0DlcJgDRBgVostzHYC21UtffbZD01XFppb&#10;tR8aV6pj4OWVyoYOnYyk0IoDRAAZ0jh+7MIyKu3Ybmz5jjTNbaiyjT/4CftW23Bh42J5FkH2hIJj&#10;vdUVajEbZek6nea/QeerR6IhFPfL23s5jq2NpUYsH7CzuMB0Yv1UpGTf6jsbOqWAZgGkJgF3O7KP&#10;HmMCe8uNIiN1GL9FcScOycaH0Dagn414yrQNDJLlCLvVSY5uaQBANLYbTR4/5q9FN7ony2cr9LAT&#10;ezjLzf7p8oskW0lbPgeEfpqq4FlyVAnzi3OZ+bBMH5/n6XTGk7wsyCZMbWmbHC7Z6NjaWL4150oY&#10;FXbAlVlEtWQi5gM7dCL01mXQ7brYq7iPrC3FMIosFRF0EYERWdACgDtDUGEiqlKImO0M4geTxmNy&#10;tJjlk2wwny3QnZLhjMTFs0ky/mg55juHTMfgNb5LTXo9v3x+yYeIu4XRfJd9Lb1rs4hww57tOFAY&#10;GRw292x2nG82nfZs3GvbMQic2GEhaOZad7JLyhdaVhRzr70QFL1A1VUSPQPvTd9Lx9F2YbnvJXsH&#10;z571Q2RUvRvue8n04h23uYQZ2NzmkqsaEqysfyX7LsJrGkniTPFG376WtuMFzOJmZmMEJ69qNoYx&#10;KAtCGD1IlOhSW4jU9bCnBDkKQ9jPKNxWviT8KX5avLhHsqot+6qsctueLfJ+yio8jNuTVTSU94WL&#10;E3qR7fHshd4n0eSF7VMcOG9PVpmdA9PmHXtAzjYzZCuaNXBwFt+UWnpAgQ/zQkABet0qd1g5zF4c&#10;hWj0yh8vWEy+4ATeABSQi0IuCvNDhFdyPBzlmfrj5MG4KI7my9yai8L2Y+mT7LVM72XSR1gv2hMt&#10;Ar03G6NVgpxXxFjYO3t9Ym2nH4iM67C+5q0ZL+xsvavsZw34fuz7CNjBwgRryxLeq961bUxBsJEt&#10;Js7A+8UZOIwdBI3uILla/2F875dc24qjgFFgmejGTlh1jlAX4QaSNM7d/2ZjCH4aMWSV88qn9hT1&#10;DHevAqIMwE2RICYYdZEgHOfw2CkSxLhUPstGQdRcJB2QM+aOvzK+bdQvhIxUwwkXDkZcCNs+OdqX&#10;v2m6spBVvVrBdmlcr066lCJf/SZIIB0lVstIkBH2h/JyfYzGQcaOL9fFpBxHxkT3rrb+wsbFHsBX&#10;Q3WUi8ycZ3ei5umL9u61tRUvvo+gMheniiTJh4pxKX7IHeji2WwFc/qA1jvj6I+/VNn7esJBLVFU&#10;X9SRbKAvLHCKB9/SJWuJIyCrcdjiXS4pUXKl+Xkqg7qjskRf1E8Y7Ti2HFFqEkTwdEq6rgXSBXcU&#10;b5FAMlErMroia/neC6TeXdpU1iuJ7JPiRwEgWnuUhbA0scj2QM7aLYmM/HNylmT5U1FNsIuSZWTj&#10;t35WUVl607MhO3Q4a/oCrXqpQVNr8n51ZbVENRNRzmrlbRGBIKrZ/eYYFFaephp0wbEiQw7HtAWt&#10;1HNdVYdBYFat099GUwKzgvraw5wlwtRDI0wpMDPILh3ATFFhWmYdHTY5UxZEEpgRmCn3utahL3di&#10;ITC770UAB4y/GfyxLmBmJrv2W2aeA+a9DGwSmBGYEZh5CERDIbI/LFELEvM594Pn/A/5zvtT0XRI&#10;MNMEwy5g1m1SrJG5p5jZVjs4cjN39Mgjy4wss/2ddmQU3yCzdgGzbuTW0AK/XeSgCMwIzIosLrmZ&#10;ZJn95iaKkkFsVHygFijmlHqZ7ncsIxdgiaQ9+EEEXwRfBF9DciwfcY5Isr4R+Ap1RVEb+MLpmgu0&#10;H77QjhMFWwRfVVoP0S9quE4U5OeJt/em088B4mIOuKxdrC9BfWU1Cu0IF7C5UJZP+EX4pcZivsuy&#10;BWJcPDTGhYMRdZ3wqyNhzPERzCf7qzX/lhhjxBgj+6tDS76om/2F07u4j7YbRxHrQ0Phr/IIEPIf&#10;yX8kXsX1W4q66Gaj7K/9BXHsbA1fDYXktWWZoLq6rNsCcGxXJRyVZjY3Q3hfK+FcW3N62oigyeXp&#10;IoJeaMesv+AeEaRizIcogtqKayOCphHXRQQD23eYwQgRpOp0Vu9M1emiUSxrBNS6ERFrG9RvF0Yy&#10;ymcDVwgC9WZKIihFUBeit4FAswC9CwRijhY8WhLB4yGJYGUAoWu0K28jgmYouIsIYsK37Xuin+ou&#10;Z4QswQdoCfIMdLLAHPVNCxnE2f12YtsOIot91p6tmBzihyiDnWIyogu8TOl3wkHX5s2k98kg4eBD&#10;lMFOQRmnb1DG9nyPtfQjGSR7sDqQ2u1WH8NO15vxfmqm2HxBEHBVk8Wi6aTlhWpCoX3wpljbc7AC&#10;PYdmfr74bDoVrdE8dRiBlKJrWnUOlpp1g6CBaDLHNor1Sg14pZ5VQyIdPTTSkWs0nW/B+WandwEW&#10;IIbqUkXoMp+wRDVvXSqYg9QRjzrivddT93i5mgzmt0EXVLd1QRejbRShC6GLag5No50fxkxP15j8&#10;0AZdSqMf9jtFRh8nQhdCF0KXhzUxGNMaCiJCK3Qx+YD70cVorEToQuhC6PLQ0EUnFVqhi5lV2I8u&#10;RqcjQhdCF0KXh4YunTp5uGAAdYm7GI2ICF0IXQhdHhq6dCpUdz2TnbjfdjH6BBG6ELoQujwwdGGD&#10;ojvkjMTc0F5tfAheCF4IXh4YvAS6vqxN4AWnd3GNbGCK6rJD8ELwQvDysODF7zZiiJ3eCV7c2LFC&#10;0TyC4IXgheDlzsALqIynR6fZ6tmKkfdLL9Ff9GnGS4t9VIco5+avV19dfbv5Ff/3asCOcxw4Zc1I&#10;P2F3eZrJA/yejKSeHF1OswX73xS890vWBR6EfVc0UbBRS+zFPI6bHCn2vo+GWT7QYsRK63wUl8hW&#10;C6MzxpzHHQTxvzj60WU+GOFw/XXFUHa9VMWdv1ivBpeL+RJtXlfoRXSW56ujRzfZm9o3CiD2FyOy&#10;szWsNhSCGQ/S8WPXEp31zcekHiMKBtAvRTxG/qyKJ5EcrbJ1/skkXQzYi+PhOs+S2elZfpIul5NR&#10;nmb2rrHgbHI2ChbS+Wz88Ww+539kp89P5pkoazhhZQ3qE0un5cls/tFyPMhfrlCfmWezZHk6n7BF&#10;47u1HMgtvlpRLiE+stx4mZOV2deSrQEEb7nFvIyOrQTKn9pjclB+2RIK2RNiwQJIrCiyOYDooulm&#10;Q0eLzevN3zc/bX7Z/HT1DV7/fPU9Xr+6+mGw+Vke/gHYYHLu9wuz0GnfjtBihQmEhgMPcMH4/gwO&#10;lFQpSKnI8Xy2nLwLySXpXOYY3CCFUJYcMXl8no5fcsg/uHSiD9S1pJMLGVsCdq4G6aztg+b5lsta&#10;dith1HIKCWYiChT3AbsC00hOp9hP3vHMjzuNol36UvmYJg252S2VDBqlJWXIom27XOa0OKLzKKsY&#10;bAObtP0Lbb0f27+2Y3ea7DpgWDbZZWSwk8leMriVfWmHThwyuilDPdvyXRdGO9+59xnqTVcWBqpe&#10;ojDVG/0SnXQpL1I2N+qxyDC0rZinfg1V8uFasH4zbKVO5Dg+93uSo70Lrb+wcZ0HmDfhOzoNrlyS&#10;t/Dofty8lYbcT5s3R4OrrzdvuKf3I2y61zDvfrn6bvN6wE/8+eq7gV3yVQq/T1Umbzl9QoJsN/C4&#10;/DU92yAKLFHlrO9QsfGy9Hw5/hy7yi5Dr+R11PoKoooR1dh/TMfCh3CU1wJXxCjSjtRh/GrFneqK&#10;tLkfVHKK6joeb39uUQVe/tyiZnzX5+K9lm4TVW1yE3XLdh1kKRxgiOd6Nfp4Bm/4SbLOnyZZwg++&#10;mGT5Z/hnOk8vjoepfDUcnKXZX+qOs/MRSMC7w8FFlqzgWv/beZJNhoO5OawwN8dI04DpG5kD5iNM&#10;pFyCv21ewUP9Ff7p11ffD6ok5EF++fuUBaI4gqxXT9LRl+vBMj05Qzhi8jjL0ouzSTJGREh459Ie&#10;YyAnjLM1Xg2eXwA5EMVIzvOU30jZ+tI4k65sjaMQwi6zEFHju0noWv4erzbbA3bLlIVh+M47Xw4g&#10;p7HviB4UxjuLWT7JBvPZ4njIEY1/ZnLEFoqIDL9YRmeELVQDK/nl80seD8Smj5PYYxH+X6FDNyv+&#10;CY+SIk40LPc3YEC7TB/juU9nOfu2+puYYRJtROyyk1hPa+lIlkwIHOdr7GRCuE7AIm7bvqHth/Aa&#10;pQURonFYLLfB/RZE7YWNFkSTpeQ2RHBxvPsyxWbu+07o8iCPsZt7EZoAwsLgsu2EPtaM+7ewlOov&#10;bFznISwltxMdGfav0opWk7nEQ5RqWNjU1LjGsLLKsV1uX50l44k47DfaZfXh3xZx40P7f9S4pgzs&#10;g2majd7r1hI+AFNtNy14POx0Ds9tp/2xxjVA+poNiICFgOWIvB/suqN0sUryJ8tnq5HyAViI4U+X&#10;XyTZSiZEc2zIn6bPzpJVbT5JnNvSDmXW6btP17k6IdIKWMz8x/7wjYNYn1+b9bAJWAhYCFhYBOk9&#10;BRadwWoFLGYKaz+weHbg+ILDQq4QddmDv099sHjk+QG4QjpD2QpYupU08OgUbCJyhZiZSu07CVjy&#10;7KEAi2YFtAIWcxLSfosliGKHDTwkYCFgQWyOLJaThwMsmjrTCli6dZCIHD+IKSv0kuqjBO2ALJYH&#10;AyzdWgL7HVsCxzBZYlF9STEWcoXIYnk4Fku3bsC+Jna1orDYYH17AYwi8oXIFyJfCLTfB4QsmlDY&#10;xhfyqiRcSWthVFqmOxXyrO14doxSAUIWmr7EGFBkszwgZOlGu+3YBdh2w8hj5eRks5DNQsjykGwW&#10;24p0ZkjVPrK2FSh2fIt/rr65+oq1s9i8QS3kPwb8dGmmdG0SEMUoY2QQY6MaIqqUPDKqEHvLCmk4&#10;/MMbzA2x0mmEVlJophG6tKqwY8exBGmTxPDLIqiOWjneywRVS9P93SnGxYXF2WzflCwl0VloMVum&#10;mSgmLJf83uHOFKhyBw41tFCpA0Oc3g8MXScKImFwkRgW0tSx1ug9FkNdgNkGDZHI6CeGnh+56JGy&#10;f1N2RQMquJwqKFHpQLDu0S3tnXU+04JRX/ZW2/VMX0RiyCuagYY6ntVKDM14VpdNObDswBUh891o&#10;SGL4EG1D9MLstCmbNcddxDB0I9sW8dXdYkguyoMUQ12m2goNzTLVLmIYRbZn06b8IpkfD2lTVp3v&#10;ZNthbMq6qLGVGJpFjV3E0LYcL3QE9243HNKu/CDhUNfAtZJDswaukxzavueGMAH2Rg5JDh+kHOqS&#10;qVZyaJZMdZJD9CcKWPNQkkPalxHYlB3Q9L7cLY8i2iHLm3SSQw/z7H3Cw3tnH7bqvcYbrSpv12y+&#10;xt/gUb5u3ddi2HD1TSrsMPBZmTnLu/luDHRjUcQWbcnqLyxig3qdOxvVgiipg+2llbI3uq9UWKoV&#10;MjcrTMPQUr5GRDrjiFvD+9dYf12xRHS32NvUVHQbNJupFt1Ly01Ni16nuH1jM9XqQz1A+xS0s9WQ&#10;9j/Q5fb/sA63LQoDa3vE1/48EXLCeINJYBTE8GzwsxsPuRJjHp0/r+08w4Z2MMHFeJVK00eM+xD3&#10;ZDgraHX8VU4FNXmR+0t3zjEo+lhSL9j73Q0Juqtz7IU6m3n0hjrfWnUOIj8ilS7gutyVUaBYxzTS&#10;tQfnUOfEh9Y5EYxw6KDkKyiVblMIV6vStotpBaTTpNPDwc32rF6eL05SBPNBaoARwV9CzLJ8rl5O&#10;s3TxRZqNH7NG8XhLNbke5Zn648FQvVmVx7ZOmwSPLts0m9+AvucsZlXxjMj0LgzgbuQ32qdZUoh0&#10;evzIsWzr0QVwa5Wlo8l6PVuequ6oleCgg1KvrX3aZMt00ukgCJnXTDo9WUyKAZtltSTbm0arvNsx&#10;ttinNS2psL1N6lEXnYbp7crcEu3TpNM0LomNUDUH17AN9Z03DIdOa45XodMmj6uLTrO4PvnTOqVB&#10;MTIagXYrOq0Jc4VOm6S4TjodeJHkxNE+Tfs07dO3tU9r8mGh0ybBsItOY0gZtmryp8tlmuRP06hS&#10;bnILptshbG9N5Cx02iRrdtFpRrUhf5ps7wvKZTHPWYykPbg/7VphFGL8XnWz1sc5zW/XIL/aTLXY&#10;rAPU0Es6nxoVSkktSmrRbHFOTX/nG7ZS4uqurY/3U27NLCMFP6MM14RxQtCR6y/DwQVZ5Ie0yJUi&#10;V0ng+ng/BTd4ZqThpOHENbt1+7zKC1ca3pccbrDOSMNJw0nDb1vDt2jiUsN7c8UdzUEjDScNJw2/&#10;dQ2vksaVhvdljhuMNNJw0nDS8FvX8CqFXGl4Xx65wU8jDScNJw2/dQ2vEsqVhvdllXuarUYaThpO&#10;Gn7rGl6llysN78sxN7hrpOGk4aTht67hVbK50vC+jHODyUYaThpOGn7rGt7AZvP68s8Fm421VkOn&#10;BqTUMYPnMh+MLtETjdqjyY5wVM9N9dzvtp5b7dMNdDbM3e3HdtF0NtJwqjChzkq3zkb3GvhsON5P&#10;ww0+G6k4qTip+O2reAOhDZ2g+6m4QWgjFScVJxW/dRVnjVVKjU+l/Y7jPVVcM9pIxUnFScVvX8Ub&#10;KG3+DVDaSMVJxUnFb1/FGzht/g1w2kjFScVJxW9fxRtIbZhg1s9QN0htpOKk4qTit6/iDaw2/wZY&#10;baTipOKk4rev4g20Nv8GaG21Kh7bIVCFDwYMfcGLocGA0+lklH8+mQ6a5zyX2zZO1BWMVTQVg/7E&#10;xYvZMs0wxdYYOSn6M9MUsYc2RUxFzht4bf41eW1R5IvBngavjbSbOT8ANOK1Ea/tILw2Nui5Nl92&#10;A7y2Og0n5ipp+HmSTYaDOWn4YTS8gdfm3wSvjVScSk+o9OS2S0/8Bl4bjveLpZu8NlJxUnFS8dtW&#10;8aCB14bjPVXc4LWRipOKk4rfuoo38NqCm+C1kYqTipOK37qKN/DagpvgtZGKk4qTit+6ijfw2oKb&#10;4LWRipOKk4rfuoo3kF7E1DE2V2306YsuUwmNbm02qTipOKn4rat4A+kl6Et6Mdq1kYoTdZWoq7dO&#10;XQ0amC843i+iLvq1Ob7tiaA88dqS+fGwTDwlXhuxXt4t6yX03diygrAaadPH+2m37tdGGk77N+3f&#10;t7d/K02uVpfp4/003OjXRipOKk4qfvsqXg20KRXvW11m8NpIxUnFScVvX8WrgTal4n0DbcYEUlJx&#10;UnFS8dtX8WqgTal430CbMYKUVJxUnFT89lW8WmOmVLxvjZkxg5RUnFScVPz2VbxaY6ZUvG+NmdGv&#10;jVScVJxU/NZVPKrWmEkVx/F+EXWD10YqTipOKn77Kl6tMVMq3rfGzOC1kYqTipOK16r4o4vV6dFp&#10;tnq2+t1vGT/8Yr06CAsm0iyYv21ebf6++XXz09XXV98PqvVmg/zy9ykmi9qi9d/qSTr6cj1Ypidn&#10;yfJ08jjL0ouzSTJeszNgC2A9BcldrGi9epoNnl/8MR1PwPk6z1N+o8tptmC9BNPpdIC7Ayx8C1/p&#10;JW7jW3Z1rKkfBhYaR/Lujk7o4lz+WcmRus0qW+efTNLFgL04Hmboesg/JnnxZJ2zr5UcqVPYpy7T&#10;j2fzOY4nR/Pl4OJ4GLOOkZV3FrN8kg3mswXGqlrsP/aZyRFb7UfLMX+dJ7O5eI0PmC/l8tmKxdrz&#10;y+eX6J54PPSKx/o8Hb/EA8lSfE1YVTdL6E6Wo7M0Ox7mw3JLQrGyx3j40xl/HOxXEt9EfmfI3YEF&#10;UFdD/fvVV1c/bP65eXX1w+Dq681b/HP1zdVXm9ebnzdvNm83/xiovcislDpZPs3wI7CViAcupGEw&#10;nc9Wf1byKsXL9RzXFeLl+lHk8F9DszDxO7C+oXZk26IDcXPj0HWeJbPTs/wkXS4hZGkm9KJBzphI&#10;oF9mOp+NmcDxP8pbQX4p1KZylhSsQf5yBa3JsxmUbT6RQl8jaOv85XzCbj9fFt0+pcaWP69MuuRn&#10;s8sk+7J1m9BDszX1Y5I9SZWqiXVrcYZEcAji8myCq/m6hLmnrCYHGsnUVMmZJhD9FbL5LcDx182r&#10;Qgplk2p+4ScMuqUgSiBnyq+RSUqgbduOE0uEi8Mo5qKsRTBA91oMm+NyGMReaPEsZ3I0OvtMIKTg&#10;EEsMGp19JAc+119XyK9etYKkg20wmqFR1W8o9t83P21+wY7zDVPyq+/xmik/9F0c/qF41iafo0Hj&#10;2dOWT7n0kNRMbC+K3AjWLVPxPfvGfLac7No36vQ5O31+Ms9EK9yTYp/AL2Coff3uQEor96CS0jJd&#10;PpiQao7BdYTUZCTsF1Ivtl2nVlLlPqT1v9Bjbb5IC4ckdTEp1K68qfVoYd1vezmopOpUeVVSm80l&#10;M43eSS6D2HLF6FO9Q9lOYDtyh9oDo9c3ktqAanJEVlLZuOsnxtpG4LaT4Y6WXm5bSTq1W2clyQRv&#10;JyvJdULfAyYzY9zzQ09UXBkyaEWB58i9PLIiW7Qa328m2fUXFviqn4Gwk/asXGe86lYu816dVh66&#10;gYd1KRPFXLLthCz+zsyXMAztSFqO+yxDG250zYU9lxzjG8hu0DVLxrvcFeu0ZCeO4G3x3zpww7Bi&#10;EMcRzGWIAlt2YLueXZi+uw1i3/XCCLdl13mBGwTcWi9WDbNsNFlO3DGzGkfJYpIlckddTbL1Ci7d&#10;7MXk95N5eiG8/Tlz9j6fnQ6y2SkcsbNsMnkK73o84142M1yMO1al6HCGTKyjt2p7eAu/5Ud4z8K8&#10;/mnzRtnUOJf/WEWcRv5letH7bOq9T1lFW1oGZAxbmT3PmkJ/EZ6Zny8QSBLGNgswS6HAYSYVL1hZ&#10;ISOIqP2puJP4nUw/XMR9XDsUN+7zBUK/xSdBPlr66w73PIqvLFajTBv2g6zPkvFEHGafXL/Iepe+&#10;RSzg0C49jQ0px+gG0zQbTR4/5mHBUbpYJfmT5bPVSIWymEb96fKLJFtJncrh4H6aPjtLVrU+qziX&#10;yc0yvVORPxYFkVvJfqwq4qbNjVP2YZUXe5YrdxLP8YKYWybGjkBYJaOThFU04ijNxo8zkZtQ2YRR&#10;nlXyCQ8Hq5qzFB2imCLYy8IFQLE2jrjLA5bMgnU81+J4pT0CNwpdmQtz3UDMU2tGs/2BIpb/ukt2&#10;UAtbpd7IsXYZUMJUP7SRc32PfF+uIt6Zq8C73Lrv5JiFseVB7iF+tg0jW2YiVDg9hNPtSflDqjYQ&#10;udj9Lvhel+H9dMy20yDNjpmZ7CiySuX05j5jZ+9TJmOHjB0+DJLmOS6+IGPHTHvH29mwZqwyc149&#10;sYocM4SrKIiUKwZMj8QdBZEeahCpOR/axTHrmiElx6w+Oq9UmByzgkSGMKMKc9ZlzPqkR8GLdSPk&#10;HuGZ+Z4v8jg6LuA7DliyMvNluZHqNbkvUbjXZXg/HTOdw90fhW5RyUiO2RYhZztlR8YOGTvni5MU&#10;di8S1uvViL8EtSDL5+rlNEvJMSvxkUOketVWsg+r2LnXzu6TY0aOGVgyhFWEVY8cy7YeXSBQtsrS&#10;0WS9ni1PFeVAJrQqWLXNRFJ1Pe0ds9AyOUqUMZMVTuyBU9FAXdGAZt4dtIotZDWLkstyF8oondBh&#10;+UD4h45jO9XEsRcESCcLB/F+VlEW9X9URcmb2YeW5ifcBfmDnQrZc0PWMFvwZ1XW2Itd30XMjtFy&#10;HTf0BGO4mbZw9yp4ZSZd1c0+4ApeOwbvJEJNraYeKLdEbfXbNSnGRdo/adjZ62t4Aydi4g4Bkqxf&#10;JVuQOi5WQeiCGCOIHg2F4devTClzkzW/o0QgpsKUpsfUt3z3ILVWhYxq0sbdQVXf9e0qF8cHOQyt&#10;BYT438u+CAXl5S7v6KZ1ab5u5GYVgqQz6mYOwHi7OzvLtT3XAemKAaFnhUFYQUMU6SFPgOQDx0Qr&#10;AmrKM/YlApquLHZpvfaDVZMXj2o737fFTThi3SPe8IL9H1FK/hpV5b9cfbd5PeCVMD9ffTdAtYdj&#10;B1EcF2LXn1YeoyqJVUVVHnPxsLZKdrP0fDn+fE9nktI2UlsLIspEzEIYNrtA/sRmIQxvWiK3w+JO&#10;dYUwLHXR53OLShuUuBgFOEVdDh5F4+fiPSqLqeOrEqPhTjEaGgpBC1iqT/Iab3cH+DAGxAt4dyxf&#10;MHh1ltd2bDv28D7DHQwU9H3UjeJDDALuB2igamPnYa5WZIsCSPb2R7JnSNMtCuiq4vy+h6BTqbW7&#10;XJ962A88FK+KgljX8kSfSfMhWJFr4WPlQ3Ad1TGq2OM+8FEoLG5QbH/6AdRf3vgADlDIqUTGxZay&#10;rzqqw0YnaQYtaz1RdsByTdsuFq85kJudHaKsmD/T4nkdbq+7zp4jtpx+e12xqZX3uuLr4FHQXgfb&#10;Bt2nGBZJN0/0kyKm8f1IaO+BeVdndupgHm933+v07MzQYdY038hUXMcDHDFHh4E8trkQ5KbyRleC&#10;Kr2/1V9XgFV1dzskuOt0gYqY9fZiMMuUPy+ZhWvLwZZTkEoP2nbcCBuo2E3Fa7xfPLCbQHezocvH&#10;+K/YQEqOR4ei/NrIG74yeRXkVVABK1wDGaRHIubG7ElAjpmX3w85NqJPrHcN80QCRKoqAH8A3CnH&#10;oUU3jYBriBlBuY51xyCndQktoRbZh7zBBxEeZd+SMomoQK0+qUW3SNG2KrMPrBgUeYZNbszK7MvG&#10;p7Q7bT+0A57LbjaHrp9UNK2jph6i1O5Oe9iiCZIG0y5ZxYNmElmjhko0Z3+KXCSxpWJ0SZFDiiNv&#10;v0gHDtrsMWm/WZGmpHfZ2LgP4qnzk8ofbSGeZulvT/FEJjuoBnUV4pJ4FoWwrfuxF1e0D77dB/HU&#10;Sd//znO4rwaFgWBWbjY4IoKiZVs+OBKYd8EejewTjrxKKIHSwyiqauApiBCMEuEQRKBE955mrEyy&#10;Eb83nwHAPuR0LDE/Gf8rYmbTxTw5HqI34cC2PdCmkLzh0RfzNMSF9GncEsHnyRvilWraAchm28K6&#10;GDBBbGDJBi7oeCgq+niGVnlPknX+NMnw5IErbMrGZ/hnir6ex8NUvhoOMCzjL3XHb3Yqx5LKCNqX&#10;ERQKrjOr1a2pTR2BcRsoWwtb6j+xkjQTIhBuRs9Z5h54cWyr9rMqNm0H6Fkrdyylrw2cw90duEih&#10;xRPYOcjjsDa7TmdfS/LMouEuZpJKXzDHFPnYWreUV+iR3L1X1g4zSDr7irioH75hDpItTaCKiIVx&#10;pCbR7JGwPoEP8hLvnZcIglGTYHbZigVPqcdWHIUBY8XwnRiM54q4okchD3qwLPEeeaWd2OjR0M//&#10;08lzZlXtYQwwarpEtDrGgBqK16k5pcHr4iml8vbIit4MYhhrj1olDRg3kJKkmQNNlxfOn17+zjkR&#10;yvpk1Xa7HoCsZ+v0ALwYOsC1IQBDrhpECcCTYJPumDbwmRLcTzbIgeLSrZXXX9e47gNyJhjXsbIt&#10;XoMzYRclhB2Y374fYc5aWdKIEVfPOidGHLVNeG/iHfv2N53dqd3fZJVJJ3i3Yzbdlhk7FTvH861A&#10;jT4CILlt+y7XX3cnkH07+3AdZJdPuyXVWTxjFMx7aoZUEdohNhwfpEOjZ/SYZooq3+/RM4VBrjNK&#10;KrZ3HcgxM6ENSSgjpGxHno3KQ4btt4Q75dADseEYA6K+ZWmLIRSHniVBlYF3qjLwkC5wcy6sudGG&#10;Z5Z+NeQfDHDyY4ze5Nhk22EkKG+64A7WEi+1IzZca0rGoeGhXzzvoJk1llaohHL2043EHOLdYeNa&#10;OXbj0MMwWc61ULZ9IceIGb8DClypmGVNrM6jA/KS9vjqzKneEYoV3jSLaCMu+Em2Kqw5eVsW7k2O&#10;VIZf0ogiFDcAmrd9dTewI0QaZeVae1+9/rq74Kv7zTmg5i0IF7VLTv65Qr6wEW51hIfugqQt2Krb&#10;uxExBQv9ar0tFVcweW5XpnsPdhZfZ5qqTEG8pYWwUGtFohM6rZiCvGWKGCMnVdwGczDEtgUdRyDN&#10;qk6pJqbg5GSelUcV42kDse6s+UNMQU5zu//jhFVMx9dJVhXTUVZlF3oCbqNxosFf4o0Jq0xBsU95&#10;6AflcKjR+xQHDxgIRE3o1hfiPmw421npXkLXomStVujQA8hCZx++L9VJHqpt2Tg3krz3T/J00vFa&#10;cGemy3bBXdU2Vz4Kj2Kr3lMV/xr0VE/0Ayl8F13EIMfXExnr2mSsgwZvkCZVDnRV7nZ4gGaGZJeU&#10;VTdVNC7zWXP1bd+a6Kmyx1Lhyd0930/T5HjFkhGaOWDU3N/O9fXaos1KswYRNuKPbmyr5nuBj3b8&#10;3KrUJqETuC7rzXftjVl0utndzEzbUUZgkqe8qJBMPYG7U3fCevZ2jo7jonZeS3UbD3yEKAXA+lZY&#10;HRUh4+SBFfionBQevQp+qmJEuY/3KQIwxNHom1et6i+dRXUD5eS91u0uzQ9MYN5L3/Z1uqaO3oa3&#10;ueh1Cpmj2ra+6gQVdojzSmc5RMhcFeUWHT2Fn73FXG64sDA89ZIP3rSatRepaHQftknkoQFqHARm&#10;QVlDINPYiMTjwkTQUD1JZaQTdZmoy1uwq9h+AusL27J9loDoKXeKnmLY3Byg5ZQ2FTQNdD6vDtvx&#10;dndsdzF/RXZ7q3CXQ4ybChW2+wrK9lel1F93J6BdJ5yq3nCXoHNgJqf2OxelLVDBuROxeUvkUtzZ&#10;jBODVBmqOdB0ukLLm1MjzTEbwf1qTbhxIh9jnesiNTjI3FwMrkGalJwIkVcuuoTfq6TpLYpwc6Jl&#10;hwi3SKsYpjL68qiSSse2qp0A7RAcFATdW4RsyBcG1N3h3P8tirHO2tyFkWJwmv0YBhmDZwevuGtp&#10;RCmRXcSsMS7yDhv2x+25wu7ayuXcvWmNRd7hLs8VO2j+JuiTv8FF3A/gRXX77VM3iH3WFQlihWmN&#10;gSpRVJaq62NyiHQD9kgUIek9QlIdYuOWruF6HjDdE+h0z11A2A8clw1gZqqANucB69kATdIQ61ux&#10;E8IJZ1YFG+AmBhjdJ4gt8mIEsbLXfoDfW8Z774QI6hFYaGIZx5UOFn5s+w6UhkugZ8vGOvdJAovc&#10;112WwLsBjjqVcycks3ZCnTIT/Ni3ERi7x4JZZGruo2A2Cax5/KCWK7MoK2k0ReRoDgGIsbi7o1gN&#10;c8YtNPfEzsx27sDDpPoKbsqwFkSU2qhPxci3u8dAOqyA6mTK/9z8382rzc9Fn2qYeNqB2p+0daPY&#10;R52JED7mg4vrtdloR66e/iles6CGLk2rsDMm8/lstZ7oBtXibHUWs0iX6cez+Zwbp2x41julFIku&#10;3A0xUP7ZZ8l4IkKjKLfRU8IU+YGvlUr2WSNral+di6YkQogfn+fpdJYz+WbKL3Ze+cfFesVf3Y5n&#10;Gupc4V0wvlwbDTUtWTsQIl5T8UzDOLSYJ8P9gtBl7ah2QsydC/6JL6yFoKj4utm27slyhP7xx8N8&#10;WE7833lx3E4KbrGS9P5lVkXt37/EzlURKAhb5KKGV0qUh8DITYoUe95sP/swWZ+JnWOMV1JmaRwk&#10;3/orOy5xdcoqO5im2Wjy+DEfFjFKF6skf7J8thqpsnQmXu+sARb3qy5O2Q6F2SFZsjqbjT5M8sT8&#10;m+9eRxMnPUvn40n2u/8PAAD//wMAUEsDBAoAAAAAAAAAIQDaNDTxcTgAAHE4AAAVAAAAZHJzL21l&#10;ZGlhL2ltYWdlMS5qcGVn/9j/4AAQSkZJRgABAQEA3ADcAAD/2wBDAAIBAQEBAQIBAQECAgICAgQD&#10;AgICAgUEBAMEBgUGBgYFBgYGBwkIBgcJBwYGCAsICQoKCgoKBggLDAsKDAkKCgr/2wBDAQICAgIC&#10;AgUDAwUKBwYHCgoKCgoKCgoKCgoKCgoKCgoKCgoKCgoKCgoKCgoKCgoKCgoKCgoKCgoKCgoKCgoK&#10;Cgr/wAARCADHAK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f+gDJxRQvWgDe+HuiWviDxfY6ZfkeTLL830r6Qn+BHwvgjVo/DStxzljxXgv&#10;wMs2vfiVpsKKD+8zg+nGfwxX1VLC8qhpI2VW+bcVIB+nr+tAHndx8FfhxF8y+HY/9nc36Y/WtDwF&#10;8DfhnqniFrW/8OB4Uhdm+X7pDKM9QNuGPJ/xrevo3jLu67dp+uPbH+frV34eSWi6pNdTSIZI4/L/&#10;ANpBwxdlGWPO0LzwaAOH+Mfwu+FPhC902z0vQrffeMQ0MfzMcY5BGODn8zgE9S/w98IvhbOqvd+H&#10;4fljYyLI4B+7w2ecKTnBwOnbkUfEJLrxl8ULe+WXy47O0KSiRY97ktuIA3ZztC5JJx05IyNsStCP&#10;7vIJLBwPQDgAde2W60AQfFfwf8Db2Yab8O/h1BbrYxxrPNgld+0huVJyoALep+XBOStczB8Gfhrf&#10;MLCawMUr52zRqRtbDfeQ5cLkYJCkjOcECukgcw3qyXkEEyR7j5czO3H8YyJFYcHtjGVIySa0l0a5&#10;8V3raLYXk0xuA4mVVigjAwzPJ5ccOAAueSocEHJ4oA4C7+EHw/0+2Ctp4kZJN0m1tzFQnzKNvO7g&#10;sMgfxLklcmtb/CHwLuU31r8x4cPLtVWO7CcnGQAD17969GvrfTb+ZruZpGkmWQ/ar22CszOxYoIy&#10;Swbc3Vz8i4+VDICc3wPqNrZ69DNqy77GRZbW8WPbu8qRCjsMqx3DIcHGNwUll6gA52L4J/D1vBk2&#10;tJoTedBra203znAjeJyhDdOGilyucjahwRIpqra/B7wDNF9vbTzIzDPkqxCjCknGMhj07iuzuJL+&#10;GCTT7uSSSebY07SMzZXYCoTaQODuUBgQANgK9TnxT/umgZVbbDtUZUjsScHueeowMnIHQgCS/s7f&#10;DuLSILqbRZkuJbh4pF3KiAhIiu0YZuS5zknjAwDzXQRfs1fCJLVWl0RflOGPmZZj6f73bGBz6Vc0&#10;7URf6PaxSYVo40X5V+YMCRgLkYyhUbcD7igcV0WmJd3Njb2rbVjZUbd5mQVbCqTnoR0+bPTjGKAO&#10;E8YfszfDC00Zv7N0R/Ml8i2guNx5mmeFQxwMBQZGxjcQCmd2CDsp+yp8Ij5ltbaJ53klQGSTcTlc&#10;5GdvygbT6kEkZyorqtUikmk0fS4kKbdSjneCSMZ3IrSqzZ6kSqjDI/hUHIUV0j3i6faiFIh5n3nk&#10;XlVAwoxkdlx19+3JAPhP44eGNI8KfEvVtB0SHy7W3upEhQMThQ7Ac9zgCuMYYNdL8T5nl8canLM+&#10;5vtGWbuSQCSffOc+9c0xy1ACUUUUAFKvJpKcnWgDvP2diY/ilYyhZGMe47YmwzDbggZIHI45455r&#10;7O+NPhu38D+J9L8Pwajb6hBb+H7F/tlkW8qVpFabKFgDgqy9uDkc4zXx9+zFbpN8UoZHziO3kb6n&#10;GBX1N8R9aGuaxDJBIrx2umWtvG0Y+X5IVHYepPbrnPrQBzWpzytIrI2zKFuWHp1/D8qfJrOv3ej2&#10;+h3er6ldWNn5gs7WS6mlhtfNlWSQxRlmWPc6Bm2BdxA3AkAiKXD7gw49Noz7HpVd4l+0eY/J3cAn&#10;OML2/PNAEE0YQfayibpFxubJLKODnHy4yQAOe5xk5pIrR0h+2JI0Ksm07bcllYjdglWG07emS2MH&#10;g9prlke4NxHaDdwP3TbVGB2Xlvw+71IAzVEpDJffaXiWS4VdsbrCu4gDO3cxUY/4HjqRkg5AJYpF&#10;tZbprPTftC29mJ7iZVWExW6hn3vjJVcK/wAznZgn5hxXfx65oHwg1htIa3i1m+a4Nvq0kMqG1NkX&#10;YbB9otvMbKxozTR7doYRkS7WFcbqXxC8Ur4bt/DcU6R6fZQqsccEaRuzLkI78bmJ3EhieWCt1UVk&#10;y6fommNfNZ20VwqyAm+uLfDKf4QM5WNu/BDg9cYIoAsav4l0i71VZ9G0ee1s490jK23fPJlsYRWY&#10;AcogAyduC3zLkwaMiTLHa3SqsKIMwRx/ukTywCwQbeDjdhdg5I3DhqLOPTbi1nXVEmjWG182zbCt&#10;5r+fCmeWAxsabJBzlRhSRgE889zbx6jA0iKszBvNY7kbJbhRgfdAyx5I2jkDFAEFoPOygMLx8Luh&#10;j3fMedx3nIIztwVyQBkuMmnSpDDMheQbeCsbMNwxuGB+Q9OMdMVPaNAoYvLhTuJjlkJCgMxbaGxw&#10;Mk7RtXpkDcDT5rYgFg23zGG6Msc+pz06Ec89TgY6AA2PhvI92RbXEH2gyrJH5bK21cxkbsAbWx1H&#10;UEjJBxivQpDf6qkLXFz+7twphjjhSPG7zPMbJVvvcLhQowCCDnNebfDVbeTxGsBPzNOvzRqR8yc4&#10;zySfmA/A8nIJ9XgtVifhg8RVTHtBOVznOD909enHf1oA1PDeheB9feezg8TX9nq9h9pmL3WnmS3u&#10;okZQba3WIbkkGxyZHLRsryfLHsVm3NS0/wCHM3w1+IHi3Sdk13pPhVBpml6nZyrdWrR6rYW813Og&#10;D2+HikkZlEsjRNcsqALErnzO2Vzq17FKV8xL+SMSSISzbG6EgnHPHICnb33Ve1LxXL4S8A+KI4mk&#10;C6l4TvtNlaHALJKiscHscoMEEMpHBBJyAfBPi66a78QXk+W+a4YLuxwoOAOOOgHTg1jk5OauandN&#10;eXs1277mmmZ2ZupJJOap0AFFFFABTo+XxTacg3HFAHq/7J9uJfiDNO4/1NmxDdhz/n1r6BugZXbB&#10;6Kfu8cV4X+x5YSzeK9UvEfCx2aqV55y3/wBb/PFfQF9C1smbQtuX5mxjCrx7++On9RQBi3L75WLM&#10;FLNn5fXPpg+tQvbyzSpHHF2wvQNwfQjn+90OAKmud6L50eflYbkj698cfh/472qxpMaXUlvaRWbS&#10;TzSCKGNicOQo3PtABKjPc44JPANAGbd2kkckayfeYL3+5noD264/PHXinWXgrxLrV3b2+l6Y05uL&#10;WK6kIuAgt4JSpDyl9oRSrK2cEsoYIScqJtavILzxDbeHrG3hmhunWBByHcHAP3CMFiVxg5ywGCFw&#10;3sui6Gun2MOm2ttHumkMsnkqQskz4BckiPPGB0VdoI+6AaAPNx8BNfa2CS+JdMWbyW3oyTlQXHKL&#10;JtyG9GbYpI5ZQc1yk+iapa6zHa3mi3Vzcs8kX2fa3nCRSWZNqqzuQcnarAng7sDafcINV0oOLaRG&#10;/uBbragfI+6doGDg9NxI7t3rj9f0bWh4hkk0fUrgLeRyahNeXWDBp/krwJMlAsajbgxMsqKF2gkk&#10;gA5Px5beAvEfhbwr4e+F/hXXrfV5lc6hb3luHa8uJhCGEXlNI0wM0brGrES5BjKs64rDFncWmhQ6&#10;jKg8i+kJhmO4b9qIWUlm5Ub4+wyc9cHGx4k+I07eOrHxzpustNPpevRXNrJeWMSvOsNz5sUk6IGV&#10;pMRxK6nCy/MSRj97a+IHjW6+MPxG1C58LeE1t/7e8RXF7pWj6VY+ZcCS4kTMSwQr++bcAp2q+/CM&#10;yxqSCAa3wJ+EGh/EHWf7T+K/i7/hF/B9nJGNUvp5Alxdc/6mBPmkVzt/55SfKzMsbbSwk+PPhDwp&#10;4a8R28XguC6j03VLFLvT4poF8xIfeQP8z/dGUDRt8zB2AV2oeMfDvxH1L4k6TpnxY03yxf7Bax2+&#10;2VFQhS/yoxV/LDQZVizqxKM2QEW748+Ik3i6Oy8M6Z4Z8O2Xh/Tr6WLS20/S1huNQfLOZZZXczXE&#10;hR9z8gAO29d7hmAOf8H6PFY6pb3txMFhEiqHVCgU7+Wx7fjnnr1r16K2iu/D8V7BHIZrWaW1vgfu&#10;ljmSFhkg5KuydOtvnAJOPL/h9p+k6rq13YeKvFbadDbxhkmFqsudqknIMkC8kZGXVfv5xtBPteke&#10;CdIgsbo6h4xjmXUmtvsKR29u0wljjuFZXaWZIVDG5AzHJKdwV1DruagDzq2kgutb1q6tEC+Zr97l&#10;lGFK+dMAQB0OAv4e5NWvFek6cvwU+Ini6+8WaHp50Lw3by2tjqd4Y7rVZpNTsYfItFVSJXWF7mZk&#10;JBCQ7lOFkAh+HMvh+61O6g8WPdW1veyai1rcQYYWs7+a0DugBMiGTylZRghXZgflwcX4863b2H7O&#10;/iOxkhO6++zhm3bcKgeVPr88RGP9vPHUAHwzO2Wz/tVDUkw29TUdABRRRQAU6IZOPem06I4NAHt3&#10;7HCqviDUm2Z3Qxr97p1I/Wvd/Edpc2GozaddRsskcx+VuuckenXHGOvbiuC/4JReCoPiF+0nofg+&#10;/s/Ps9S1yygvLfzvKNxGPMmeINkFdyxFQw5DFcc4z7B8eNHk0P4veLLaSBYRD4m1OD7OikBCl5Ku&#10;0Z5wNuOfSgDgbssku1VOTkLt75HGB6/yPpg10lto76T8OdX8WbGLzR/ZrNFnCZjMiC6lboQiqUj6&#10;/euEHPJGf4Zl0qTV5rvV0Ei2un3NxFa7VZpbhYWECYI+bE5ic7SG2oxDKRuHJ/Fj4gePdPvZvhzp&#10;MP2XTbWNrO/tXhd/tshaQESrv2YCnaFwCQCcLk7gC94D8QajH40W48O6Ut7q8M6xWNozEvKzOBlM&#10;FTuIDqNpJypADHAPqnxI+G/7RmjeDF1u71Ow03VJrZpYrW4skDz/AHiYvvGNCWVVXLttOFkWMuM/&#10;PMZ1iBLaUzsJ4UO428gUIzkMVG0g8kZx0AYg8dfRPAH7bH7SfwouoV0D4ralfRxtHix1y5uL6Bo0&#10;kVwnlySjam5UOFZQPTOCAC1oXinxbb28qeKdOnbEix3E6RkR7XJEbAMAwV/3gBxjHYEkBvjbxncP&#10;4c1KztJbOKfVLeGCSG3mSWeS2SfzXBdDmNXaONQG27zEMfdrudY/bN+FH7QV3ceJvjT8H7XTfGa6&#10;WtnpWqabqTw6SyBpQWa3jjJE5S4MgkmaWL90wLZZSvHWV0viLw1qWhQNHdRSL9qtUjkdZbaYkZAQ&#10;IqE4EhJDOuI1O5wFagDgfskbH7PbuGBb7jMxIUZ5AzhVLcjjkEHHNeh/BPxb4i8G3K6d4Av1s9Um&#10;LC41C3WRza2oKFtwjZWSNjn5UCvL5flebGrMp4y10HXbi587TNCuI1kUnyFUbVfnKs6kqMnOM5zn&#10;gDpXV/D3Tp4/t2g6zZxyQSTJ9uma2RrmJfOiaKVdy4YNPFBjLIAwHJ3JQB0Gs6h9p1e4ub/RJYJd&#10;N0pxH50A84+bvurhpfnJaRU3qZFGEKMQTg7aXiLwbfedpNtYXYazkjJE1vJmGMBnAKmPBz+/3Bgc&#10;5DEdOOM8V/GbWPDniG+0m28SbrS8sZdMvgI9ga3ESoqdSnEbOikAbduAAPvXfh/8WvC194btfDev&#10;faBcWczvb6lNdB/MjYMWi/eYCKdzEgEhsn5TtXABpeNvD0nh6ca1pGoR3GnXV0r29xDIWYq8QkQF&#10;ujDbI2OcgkhgD19G8EwW40DT79Jt0kl8GVduSWXyt7E9yW244zyc+/J/YbfVrTUvBRudszRRz2sZ&#10;2sD+7RVlUqTx+6UHOcYODg89F8NtUI8OWokg3fYbxlkVhyAfmbgA4A2Lng9CQDnBAOY8MD7bBGZz&#10;t+ZtxbC4wSDn0z6Un7avgOTwv+xdpPxXN7Bt8SeLptKW1EzCXy7aAhnwMqV3vGOv4d6XwrbmSwjt&#10;5IfJ+zq0cnzjYNhwTweFGOpGO/rXLf8ABQbxJqH/AApHwH4Ikk/0eGO91FY1Y8NcXCYbr0Kx8cDo&#10;ffIB8cXB54Oaip8x+bNMoAKKKKACnR9eabTo/vUAfSn/AATQ8c3Xw6+PWleNrWbZJpOuafdx7WIP&#10;7u4UsOOxXcp9mNfRP7RniuHxf8WPEXiR7dGk1LU7maZ1jCeVNNJ5rEKvA3Fm49zzXyV+xtdS23ji&#10;6aLhhblx65CPz7c19Ga1Fuumv5pQZJpGEzZzk8HuOeD+lAGJpptbfWFeOJJD9oiAU4J2rlioyO5C&#10;rxzjIHXnktRstRm1G8m1mGRbyPULiK489T8skbsr9eh3IR74rqoJ3s5JtRhm2NawzXSszbSGjhLj&#10;8mHHTOaxvEHiO+1Se8t72VZDDqFwyzLbJGCzStlvkUbg2Qc89AM4GAAcxq8lvYR7ZB87HPmLH74y&#10;cHLdhj278Vg3XmTMcszbWIX5+nOCAc+hb/vnmt3xG7qodtxZoztw3Tngc9eVPsMdawLi3JPls3zB&#10;SoDL8oy2MZxn+EDPHVj3FAFaaf7NEZ1lZmUsG+dZOCccA5HJz0x04INdh8CtEvrZWnu4iIGhb9zN&#10;yjKwxwuOmMt/InrXMNbtdQrbtNtE06jd5i85cbQcnbxliPmH3gSQMZ9O0nSG8NaBZ6FYxp5kcSJN&#10;dwbFaTBKMBt2gbX3KSAD8xwSOSAbHj/xF/wq3RLS/lFpJNcXH+tW6ZpPKymcsvBBIVQR826Uk5HA&#10;81vPifrOtwSiZ5o5WaPy2iYBdyYO7uvXzGx6v6gMJPjc6azZWcVtbqs1nC2VSPJkDTOVdzn944zg&#10;Scgrs2sV2kcXorCGzWWKXK7cqFk/1fQ9cjAyo9ex9aAJ7lGlX5irMzAybupJXnPHze/rwetXbCFy&#10;n2fystncwDde2fx4AA4/Gqlxd4i2pC3y9nX2IHA4P3D+ueDWjoQWCFZVQyM67lSNdu3Kjv8A17jH&#10;SgCPXdR1bRls9YsdSvILyxuBNYt5zbo2VgTtDMRj9Ole7fBbxbB4msLzWbULuv0jmmVcqgk+4+MA&#10;AYYDpxg9uleJ61py3Fi0EcC84PCnt6eoz+vNdV+y/JPoviS70J7oNHdQvcQruIKtn5wB352Ht78j&#10;JAPYvC+s6lpfjKHU4b17N7PWm8m+gkkSSNPtPBOWwcI4zjaCM7sg4ryf/gqnrGkz/FCPTvDltbW+&#10;lwqsWj29lH5cMVmpfy1Rc5VR1wQOvtXqgt45L+8+zJjExDlfUojfpnA7d6+e/wBvfxfrWu+JPDfh&#10;zV0tWj0HQ2tLG4htFjlkhkuri8PnOMec4lvJVDN8wiEUeSI1AAPnmQ5P402nSfe6U2gAooooAKAT&#10;2FFKn3qAPV/2R7zyPipHYl/+PmFlVc/ebsPrX198WvAHxA+E+oW/hDx7oYsbi5sbTVIIxeQzbrS7&#10;s4p4JN0TMo3wTREpuyBt6EV8Tfs8am2l/FTS7kIh3Oy7pP4SRkEe+a+3PAs/ww06K/8ADnxE8Pah&#10;JayWVx/ZcuiyRpJY3YizC+x2VJIWdFSRCMlJCysjIGAB538QtIi0nwtriW19DdbdBe4VUf5tpjjk&#10;K/MeWCNhgMgHdycZqh4s8MyaF4nvt0ao9xdSXix+WVDrIzSITuAIyjcg8DGM4xnWfStS1+SDQNPt&#10;5pJr5buA2tuGO/Om3p245JwQOvpkkDJrC8U6nb6x4d0PUoC32i68O2cl5J5ZiBzbpuK/MxfJzlmC&#10;sZN+F24NAHF67dS3ZjJTzCqlmZiWwenPJA9MDtx7VmMwJOB/F83y5xkjk9eO4J69u1asm0nDOjbm&#10;Z1PQHLA84/AYPoetZFy8DMskVuViVFRUmCsdwiUMWBJ5J3t0+UE8cUAWbC2h1PWNN0/zzHHLeYkk&#10;WQDEcaSSuc8c/uMDnPYAk19O3Vh4I1H4OeEINHs4/wC1NM0xrTxDqEZcNdTvJLKVlO0IdrNkAEZE&#10;iOclEK/L+kWGra7fsugSwtd2Nt9pWSaUqsWPk3ZyhJG5VC5yd/Getdh8FP2hwmpf8Ip4l0m2mdpP&#10;LksVuDbvdR7icRyBgN6MTggq4yRiQMQoBqfHP4ZzWPwh03V/DE1nFe20lxFePZxlWYOVlRZOF3gp&#10;PGg3A7WiOS2MDxPTJ72fSreewRiolLK20jAzwrZ4PTqvuDX19qd58OtR8AXVp4Y0/wC0WkmpalLD&#10;O1yY3y0VsoEiBMK6Mfvea0hd2bavWT5jvPD1vpVtLPDuT7VdSTwweT5YwVbnGBjJBOMDkkY4oAzY&#10;j9ohDXURVhj5PJzuIOck9OuDnHb1rc0GaKWTZnc237q9jkAdfofxxx3rJnRwdiq6njKhgyscc8A4&#10;J688nnvzWx4fIjRiVCsfvZJGAR3Hp6e3pQBfubZ2aNQjNIziONY4yWd2wFTgHJbPHHp71Y/Z41i6&#10;v/i3DDJA0bK93vZWX5VZUAGPbA545Fdf+z34Wi8bftGeA/C1xLMBqfieG1t/kDIbp1YWe85ACveG&#10;1Q5wCJCOM5rF+ElhZaF+1VceHpJVgt7jSob3T/MUqvlyWccq4z/eDHHHJIHfNAHtGl2axXl9c+Xj&#10;zLyNVPofssLYz36k9OB15r5Y/binmT4uyaTJcq62scYCpHtC5hiOffIwfrnODmvrnwjo+rav4rXQ&#10;dJs7i4n1DXbe1t7e3XPny+VDEvAxnDOfUgMxHJIr47/biEkH7SHiPTZWUtZ6hLbyAOGKyRuY3G4A&#10;AjejYAHAwuSQTQB465yc02nOfmptABRRRQAUL1oooA3/AIe6idM8ZaXeq+0R3keTjtnBr7Wvr5Z0&#10;WZXO18Mu1u3t/wDqr4W064+yXUdyOscgf8jX2todwt14a06QOJA1lGytndkFAeOfQ+uKAL/w+8U3&#10;Hgn4neH/ABhFqF9arpviCN57vSbhYJo4ZkktZFjdlZRI0dyygMCnOGGDgdLof7P9zafFrwH4T1bw&#10;9HeW9r4msdHutLvJGhivLY3xmXCsPM2FJ2DYVnEPkOQRv2cDJdRQ2lxMlo0k0amW3fzhtUxKZvuj&#10;nrHySw4DdeK+2PhxonhzXtL8N+N7eY2l9b7nt5l+Z7iOJFNt9xPL/debKoYN5g8sYRv3jL2Zeoyx&#10;9JS25o3+9Hi8S1KlLh3GTpu0lSqNO7VmoO2q1WvVanXW37OP7Kt9PJpbfsveCjLHY2rLeXXiAJbS&#10;3cgt2aMEK0gj/wBJQJJ5fzNhSqbkLafw0/Y+/ZE+I3hyLxbJ+yz4dsbe60+0ubRftTyyO01qkzKR&#10;hQoXzQgbJ3fMSFGM/nV45/bg/bJ+HxuLPSP2j7/U0jj2yW+sR4kkTO3aQmGUqDyivIFYsA3aqOm/&#10;8FXf2zLDes3j/RbqFxgNNqd4p28fLk3K8+64bqVr9IXGXC/XBf8AklM/mHFeB/ihUpNUc35Jaa/W&#10;MU9rX021t8ru3l+iXhv9kr9kvR/BWoReFfCvhO41C9aCH7XaxxQy/ZnezldEVnEUjIZ42i3KVDPb&#10;iQSNkycH+0B+xd+yRefBDxp498I/CnS7fUl+Gd5qdu1pa2ypZzG082GbzUkYtclvnGyRoRGo3AF4&#10;5JPHf2Zv+CxHxg+I/wAXvCPwW8X/AA+8OzWXiLxJp+k3Fxp9xdOVW4ukDSCR5CSQ0gyGLBhujOQQ&#10;a5Hxl/wUE+KcltNe6P421htPWyUC11G4uLmQoVKuJJIPLkkTIJ+dY9pyDIyjac8ZxTw9UwLdPBpc&#10;3NFe7BWdlr17/gd2S+FfiNh8+9nic4b9m6dV2qVZJxcmnGzUV/y7bsrK77XT8p+EF5r6+Dbjwdq2&#10;oyzahJIXga8jKSzGQQQlAWbJLRxoVdiMCDbu2uMdp44/Yo+K+sfBdvi/4fmsrl9JuBHrPhOCUpqF&#10;kjSlBLNbSRRsmZHVVk3MjJcREZEgKeK3nxs1DXPG8evaJa2+hoshaKa1Vm5JYspDYA3D5QTkgLgk&#10;541PBHxH8faX43hvNO+NGsaNqmSY/wB9K0EgdTG6NAd0c0TLuRkKMjqxDx7WZa/Lz+qjkIwYf9Fu&#10;lYTQqIZBNlX3BVB3A8huDkZODxXtOh/shfEu/OmrpmlT3Daxa+ZpsYEebnGCIUXzP9e/mxFLfHmy&#10;CeAojCaMvW8cweAvGJj1P4wR2PhjVLx2W38X6IXk0rUe4EirvkgfouHUrnHzKDgejeCvjxr3wz03&#10;R30f4wfDWKPw7q0mt6Ta6x4qtVn0/VGW1VbjyFcu00RtYiI5VKAo6sjq7o37J4WLw7o4PG4niunC&#10;cU6cafP7f4nGo3b2LW9o35ui0tqfP53/AGvKpThgG09W7cu2lvi+exzWh/sv/Fs28eo2NnDDJdWq&#10;XGnXl1e21u1q6iKWO4HmTLtMf+j3L7sbIdszbI2ElSa18GPiAnjHS/jvqekSWkfh3Tz4e1aGXYrt&#10;cRJc7VmQNvtn2RyKgZAG+yvtJ2Pt5Lxh+1B4WtrfTfBvhPxV/wAJNctfStu0/T3hs4kuIUglxLcK&#10;kskm2CEbRFswSRJn5T3f7QH7Qfj7Tfh4db1HWfD11qHirxsuo+PAq4ukaQ3kNqOZsHZnUmPlRrGk&#10;c1sHYs0QH69UxH0a44f6zGhTnTU4xlyxxiceZSa+Ket1CWqWjSTTUrx8GMeMebkcmnZtXdPW1uy8&#10;1/SPRv2dPiSvwo8Q2vx7ubDTb6Xwzqi+IYvDd9ePG1+iy29mTGzQyR5Ms24ADdsgnbKMkZfxv44/&#10;sIeJPjR8Tv8Ahamv/EeW3vviFrFxe2um23hO9lllvr37JfpawDYouGKatbn5OcByqspgaf379mX4&#10;Y+L/AIieL0/Z0+GHhm18Va5rV9DbXNjHJY/6ZCiwahNZR3dzKLdY/OtUYtuVnMDpE5W4Im+U/Gv/&#10;AAUF+I/w68SW/wAPrj4UeE9U0vw1p9zY6fa6pb30D/6SkQmkZ7e4hlDFU2GMMsYLyuYxLNNI/k4v&#10;NPozc0vY4aVuadtK9+Vx9y13upbp73veysbU6PGWl5rZfy7316dj5d8YaD/wi/irUPDguvO+w3kk&#10;Hnbcb9rYzjJ/nWbWh4p16fxR4kvvEdzbRQyX1087ww52IWOdq7iTge5J96z6/mPNpYGWaV3glai5&#10;z5Fr8HM+Xe7+G2+vc+zoe09jH2nxWV/W2v4hRRRXnmoUUUUATQsB1r66+DviE3vw80i91GcybrNF&#10;lbbj5h29xjA/zivkGM4r6R/Z01KSf4cQJMxAhuGi3FuCufTBOQP6UAej3F1pll4gtFRl8u4uVjuY&#10;8AqiMNrDA7YduOON3SvTNL+PGs/Cd/Bst/YQ3c+jWt79q0i+8xR5cLRRIkgGGDN5k2G4U/MQG5I8&#10;t8/VNXt2stN057m4VfOt7eO3aRtsce5yiL8xYKruTg7QjnoGrO8dP/ZN/ofjmwjaO1mSRbqOEr8q&#10;3DQxykcE5W4SFmAB+SaQ8EZN06k6VRTg7NO69UYYrDUcZhp4esrwmnGS1V01Zq6s1dPo7nZ67+1J&#10;8BfENyupal+w14Hvbkgs7X2qX8jYVlcdZTkcKcdDyOhOcl/2qP2ebS2EVj/wTq+GOxGy0kd1PGzA&#10;Y/i37tuDnBO1j1IPNcD46txo+qtocunTW91ZxvBdeZCxjYKcrtG4fw7c5GOmD0rmdUs45PMup1Vt&#10;rcD7QS24BwOGJb7y9STt45Py56/7SxHaH/gun/8AInif6rZX/PW/8KcT/wDLT27Qv21fg34Y8VaX&#10;4x8N/sE+ALDU9Fube60m7ttWvFa2mjYNFIFU4JG1ccHjg8GvBfH3ji71rRrexjtmjmlXZfXSXEmy&#10;ZgZJAShZgCcnLA8nk87QHbvMkY+Y0m1gG3SbhuIBwfbOcHauOing0l/ENRVYruWaRYoPKgDN9xcs&#10;QBjno7dzjOAcYFZV8XWxEVGdrK9rRjHe1/hSvstzsy/JcBldWdWhzuU0k3OpUqO0btJOpOVknJvS&#10;176nP2Omm3n8q+VlwpVsNjGcjIKggAY2nnI56DmrOqQ3N1ZxWsUkiPHIZbeYRjcuA2SD19uOuQKm&#10;jlliEYkVhukXb5Z6Y54CAADkZwF4PRjUdxaTtbpdiKQeZmSNvMG4lWwRjPXp1BPzd8iuY9YufDr4&#10;q+NPCN5ItlceZGzAzWpuXiRiBg7lwwYZ9R1GQeK6+2+IXh7UX/034DeD5WM2+S5uI08+VyQd5dLf&#10;eSTzndkknua4CFI1i8pMOoc/K2D3zggDjr3wM5x0ra0z5kDR5b5sfLjjnBPPGBz+ZP09jLc8x2VU&#10;Z0aKg4zabU6VKqrxTSa9pCVtJPa1+t7I562Gp1pKUr3XaUl+TXY6dl+Gd3rFjrWkfCaw0y5s7qOa&#10;Oaw1G4HzK2RuR3ZT07gHBPNes+NPB3wj1r9hrxl40vfiBJqnjjTfH1ldf8IaskkZsLBXjthcy44M&#10;TMXPQNvu7cruCyY8b0w2iRtJdQzN+7JjjVgmTjI+cg4HAz8hxyRnGK7rxhqHh+5+Fni7xJBFJZ2+&#10;sWtpH9hvZkupw8fkYbzFWEKuIUydmWO0iNQsjR6Y/iHMMxwf1apGnGHMpNQo0qd3FSSbdOEW7KUr&#10;Ju2uwUsLSo1OdNt2trKT7d2+yPRv2X/HerTeFZvG/gfXtW03ULWRX0+802+ktLy2kQPEzRzw7ZI2&#10;IXaGjeNtjMrBkdkPwb46nSfxPfeUwKRzGOPagVdq/KMKOFH+yOB0FfYv/BPi+e++FusWzzbn0+QN&#10;Lk/dz50p699iKfxr408XxQ2/iS9gtydi3BC5XH6dufrXhnQZJ60UHrRQAUUUUAFFFFADohk17r+y&#10;7qLPo95Yz3CIq3G2LdnlsZx6d/wyOvArwqPO6vav2S9X0HTtblbxLaTXNkswN1bw3AiYoV52ttba&#10;c4/hbI446gA9gsoY59RjsWvVh84Mq3DCRkTK43Ose5ynVW2qxwx+UjIpmraMyQx2F7cR31jqELSL&#10;D5Xyr+9eJopVUkbg8R9VZTG67gwNdL8IvhrqHjmXWEnu5kOk6DNeyNGyANIk0SMzIcnaB5n3HAUn&#10;LE9RyWpXbLDDNNZNcLG0htcsfkaQLg7mJOVKAsMkDaQMnigDB+KGrRSW+n+IGaZbRf3E99IRtWWO&#10;GIxsp2sxBtmtCThSS2cbQGbksDUbRZopd0ZiBWaNuOVHIPzEEADnABK52jINbGt6teXDR+CFmwp0&#10;wPDIzbStwh8lZQ4zt2xQ2yYKsTtTjKKKS2tLvxFP/aF5Gyanch3upNoVhdbW3Er8oL+YW+XILEoC&#10;MuWABhXPlxn7W0GG3DHzNsweFXDYPQLg8Z6YPFRyykMyKP3it+9jABb/AIEpwwx3JA6etT6nomtf&#10;Ym1j+yZkhXcvmiBpFDF0Tyg3H7wLl2zghVyT8wBoW2n6tqFpL9n0W7uPKaPmRXQpvkwuRgMCzfKc&#10;FssFAQHJABHNdxRy+SqyK0gbzl3NgKQcSMD8w6KC23HIJKjNQm5iumVrdQ25sqjL82ck44/AfyrT&#10;t/h7461O9fS9VhNtEod2hMeQ7Ifm3bgRuHcY4A55ABvj4Ran+/Wzl+bZmzR+k7DtkE7MngZGAWGd&#10;vJABzdq7+dDZ5aTaAsasCu1evHoPlzj/AGj15roLONVXrnC/Kyc/rz3qjF4Y1DRp98m5YcCTzPs5&#10;VmG0Mc56BcneANwIJPGDXQ6BBBpGqG/8VeEjdfZ2j+yabqA8uO5ZlyzyhvmeJUdTkA5NAF/wF4I8&#10;Z/EyeTQPhz4XuNYuJI5v3dvG2wqqqGUOAcn5znnC7TvaMYauz/aE8H/DLwl4Em0PT/jV4f8AEl9F&#10;G9vHrWnyPIJ/LumFxB5xt4o7gIziUBZnKI6gffDT0rzxb4z+IOjx+Fta1a3tdH3IbjSNE0xbS1uO&#10;DgSs4aW5Xci7VkdlXA2j5Fxcfw74ffT/ALPe6FazCO1FtGs0KuqRAjEYX7qgEHG1VwHOMbjkAh/Y&#10;AnmFv480K0nMzWFiNRgWNMiTY6wrtYAjlniKknaQcFsnn5T8bbG8WamVXj7dLjGcfe68+v6V9g/s&#10;Y+FIvBn7Vc3hi41WW2sdX8D3S/aluGUhYprdi5+X/WiOMjAyxfDD74Wvj/x08L+KtQe3TarXTEKE&#10;24/DtzQBiHjiihutFABRRRQAUUUUAKpOeK9L/Z4juptauvIVmWGFWbawBJzjjJ4+vOBnAJIrzNet&#10;ej/s9bU8XbnldV8yLcVcrxv55BGP1HqCOCAfb/7JukW/iTy/Duo+IDpK3PjDwxA+oRSSKscZ1Fmm&#10;jlVSgKMIArLn7pz1bFeL/ELU7e51GS0kt4rWSzs4nnhuJVYlWtoJS7hZmOCZMcFA3yt8xYGvQIvF&#10;Nt4K+JmtaH4XufsjN4ixZw2scTSQfZdQn2zQq+WGMmRGXYMbOiOGHmyPZeI4tV1W0s3upGt7e2tI&#10;bOYFLUTzW37yNBy52xSsFYgDzclRJllAOatorzV9XbUgqTTWrNZxqlud6yOqljkv8oBA2qASQSCe&#10;a3rPwnq+h61BeaizK7TYaFYTFMAxC5CxYZTl84JUYBIEgyDq+A/C8koOpzXXy3GpImZVAYocSSsN&#10;0fRVkd8DcpAbAO5SNaQi7U21wyLHGofy5Gb7rDGMjedwAXDAncFHODmgBz+HNI02dvK8VprEXnP5&#10;FzZzF7OKNo8mONmLKW82V8skrq4DZRCdi1nv54JZLW2uIba3kg2tb28qKrZLDdsVUGPnQdGOC4DN&#10;iotFtpI4PstwPmhbyZpMqxZUdsAMMleCeAA2COOlPmlYfPPMhUsGC25wzblOCQAHkjBbIbA+4M7c&#10;SAgFO/RPs/2ZYwA0e4QqhUHB68YU8j3yfvEDinWUFv8Au4rcfMzpwcHL44Gcr1HTjOMgcEEw+dJK&#10;wea5hZyo8u3U8KdrEvhV3sdqMxLZVUhzwFJLrPWEutW+xaUy3E1nIQz/ADqpIPAJ27VbepXIcspV&#10;sZ6gAo6vo0GoI0iwhZoYVk3RovnAYUfe2MQAXPQHjfjGOObS5+wTT2nmPCLddpi/49xGDGZCDtVS&#10;MsrEj3PXPPp0Wl28GiXyanOWWZGkZsoPNl3HYpUhg43bj8rBjtz8wZ6851eOPTvE1npxiZPM0xpp&#10;f325SySJg5IJGFYAYIG1RwTQB03hAw2d1G0tpbzYYtvktwSwx03cMeOOTwSW6gEamoXixXdvp0Uj&#10;+aw3rtPUEA88g9u2D16d83SZfIhWSR1XduLds9T+P69evesGz8Rax438eDwz4Msd9w0giiumUvDD&#10;gqDK+3gxrnJxnJkiTguMAHp/wznt3+J2raxYpG0mhfC/Xry8mjjci3Q/ZgG+VScrnd0+VQzNhVLD&#10;4j8VKkXiLUIo1+VbyQDn/aNfc8WzwDofjyDws95Otl8PrfQJNSdwJLo30l7czvOSrqTL5cDtEOpC&#10;BXRUBr4S1y7F9qtzegf664dx+LUAUKKKKACiiigAooooAVfvV3fwRkNvrUknmtHu2qrLIEw3OMMx&#10;AB+pH1rhF613PwkG66k2ySKzMvlrEoYlsnt3/AE+1AHtFpqt5pEs0zWomuWWT7PGxnMYmP3JHQkR&#10;yAMFOwsR1+VsKVtWOkW+u266NqWrySWthIW1EXF0WiRVd0ABhDozsgm/eqTgKpBJUFcV5LHTrGXU&#10;bq6sYbe3ERlmWcKjK7ADcrKCn8QOVxkceaG46/wctpp6RX9tFdNctHHcrLN5K7FXYIljTJaOIFJG&#10;3dM/eHICAG39sguoreWCNJNs0jQSQ27MMs0ZLJcK2DkrIfLbcSZSfl2gUt1I+pmG7jkCxqrPb26/&#10;deYbVVty5Xbg7sAlw3IAIwMi/lS5S1uLyYzW/lxs1uLVnt5VMbKqOPKcAKSGDDbHwVwC5IWz8QPD&#10;YTIk226aFYk0/wDtKJXOyRc4SI+dKNsjBhkkKgyGLFkALMc1st8bKNw1p5eyJo7eSMLJ+9LyBBuZ&#10;QFMZbLbc5CEk7VjurqIxxtcRBtzKG8u3QSOofH3eN2FJ5xuJf7zADGDNrFzAZ9Z1O2muI1EhW6ht&#10;WIA/5aLuOOdiHOTxtVsgA1pfbZ47+30HT9Rgmlaa2VpYXgcB8qqoX2sDgksNpGSu7GArAANXjvp7&#10;NpQYo5J0RGkvI91uu91UeahR0C5LYVyGYYB2mTldBtrTRkh0eygmu1mh2xvGnnMxC7iqMg37T5b7&#10;dzcIGG4gMK9z8Z/Avw5b/DCbXZLyGx1Cz8mTT57i4iHnokyxtmTCFGGz7jv91kZQGLIPK/D6Ppk0&#10;3jNPDYvrvSd09i08LtDcTCPZtOTgyLJIo2vu3sqKm7zAAAFzovie9vrbR9at5LIRrNPNaz9lWWWJ&#10;WuSCEjdmt7gKudxiQMCS4Y8X8W/DOs6Xd6D4tGm3FvBHOY7e8ukMUU6hYH3rKdsZ2/uDhjhjLgjk&#10;Z77R/Eun6fp0FwnhHQtMt/Olv00+zsrpYkl3RO2FMzLIm4csIo+FiEh3EheU+N/i2wHgfS7XTPD1&#10;0LgeIJVm1a61JJfLjjtYUXy1ihQE5JUuytuaJtm0ZyAcZ4k1nV9Ugj8K2DTNJeblkjUlWZVCt83Q&#10;kDGdpQAbRye3rnwa+FsPw1srUanpM0Gqapb/AG6S6kiIBt1Z0ijViSHVpAZXKlgXhVScxYHk/wAK&#10;/Cem6j4nvvE15aw3P2W1jhhjntwwbeHZywOQ4IweRuG4ZwBz7vF8SdU8QapceIvF+uxSTR2VuTOI&#10;8s6W8UcbPgE722BssQOAo/dqgDAHFfErXrqx+FHjTxarsVutewJNoOzykSBAOCB/x7/dGCRu+o+M&#10;pW7HrX078eb640X4A2OgamZjdOscjL5jsIwySsyZZsklp8sMKCUGFAANfMMx5NAEdFFFABRRRQAU&#10;UUUAKvXpXZ/DsoirI0a8yEMWZVXBwMEsQvJ7kgDqa4xetdn4LK21usk8bPsbcsat39RyPyyKAPUN&#10;AR7T7NHa39nHukYXDQyMjIuMb1Plo+18Rgxly2JcHCgle2NwPDelLoEwmhaG7R1D+dbtEuWZnCec&#10;znEZI2B4jypM6A7X4XRZrq2tdsUTQxxzO0zwkh5WCgM0mwpGQqKTtXJB3AygELW2+orFNNYeRZxi&#10;zPkSR6c8kCoqKAo43ryVyw2or4LDacUAbOpHTLK+kMkVrHc+TGs0UlmV6CRhEmBvKkjcVZ4yU2ED&#10;bgmA61HpUDO2o3l0G2uul5aTe3lMN3k7WjjJIKhir4wAzDIK59rqH2rUf7OkmkjR2iczeapkjPng&#10;EYVSVBeXPTdjdwSOaHh/T7TWkttfvks1jVnefT7yM3EsW0YUZZ0j83BVgzlenzGIbtoBFo1hqXiF&#10;rm91LVFji/tL/SJkkR2txI8S4RfLlUGNootxAUDA8tmyyV6D+zXYt4x+Kuky+JoNsljdXF9q15DA&#10;WEsMdtHHEykBo8F7tAUdVUCKPOGjaKTGttF1LWtMh1qwxBYtGJbe8nutqwq+05GHZm+XLAFEUjgy&#10;A9dH4Q+LpLLxPqNt4ffM13p5hs5pkQTx/JEVLxrI0UsYZXUmMMxDROmdqBwD6k8X+INI8UfCfU5z&#10;ezSbdQhhW2WZrRmhivYZ22pH5cgQpaS5KIYctHtGMOvhOu2tto/wnu9Q16+tYZJ9QiggkwJJIjiU&#10;SyI+TPNsNtbHIB2mNd5KzZrW0LxpcXMEPgC/tZJGbRbtWht7lbeGOX5z5pUvMXXE+7b5iGUKW+UZ&#10;RfPfid4k1C91rULGwuL63jR41jTmQTBHctIzQYjbLvnbGzxlo1OQBtYAdYtbMkMbpNDH9qjWeVfM&#10;XaWjU+aCgw0hjUl9rEqdpI+YCuN+Kl/JqMvl3MLOFZh/pRXzJgME+YAikDGBk9MjODwd671B4FaO&#10;Qqv2VUWGK4kZwFAYMCWJZd7QsdpIyOSqgs0fKarq8J0y4eQxbY/LaKRps7Q0YlYLEfmJZpEV5T0K&#10;5AkCAEA1fh80lroMcEa+dJJqcZk+x3itI5ZWcuWKvuOCCVVsAbiG3YSuw1XU4LXw3qUAkhUTW7Wk&#10;yyMUWISEIrOjkA4dh8u1W+dsnGc8fY3cliy6bFo8Vy0d7Cxa4kkaWL5GWLLkKo/dwn5RlmDlT5g8&#10;pKva/wCIGdbF4p4Wea6jmtbeZgQNhy37sSbl+TcBypUSKMKCRQByf7Wd5caVZWvhe6jWN02P5a3y&#10;3AVWVWXDKdudpG4AAhtysAwYV4JMTnmvTfj8IVlsVjnZtit1A785OMAE8Z465rzGTOcUANooooAK&#10;KKKACiiigBydeneum0PWbe2jQMjblXb/AD5+uaKKAOu0Tx/omk2+9o5POZldpGjByVyQOhznc2Tx&#10;n+du7+MX9qFo9S1d5BDH5dvLDDuMKqhCKquoXGTzwOP0KKAFPxW8Pi7klNtJHDIwWRdsnKjjGRJu&#10;XI2ZwwIO9lIJAFi3+NXhqea1OqWlxcQ2sqn5i0cMyh5WKyLudvnDqGZcPlnO/wCbgooAk8R/H2Hx&#10;Hq0k094Ws/3rxJFZD5GkChgEf5EUhEUhQCVzktgZq6P8YNKsLSPzbi6EitloUtU2Z2lS4LFiGxsx&#10;xwY1PJ3ZKKANzwz+0Zof/CUy654mW8ZJoI4fLhuNpiQbN7J+7cbyUB3MGyQpwAGDUde+OXho65NL&#10;o1rutftTNDHbwywtsJJDGVpWfcG8t+m0tGPlAJBKKAMeP4vaTDK/2iS8mjaHyo0fHyrvXgqgjU4T&#10;zAowAPMPBxzR1T4paBdSxsbPcscYjkXyTGsijjLLGy7jjqxOXySecklFAFi5+MekXmqST3st39nu&#10;L6S4uLcM4RmdmJ2pkqvBA4xyqnHBy4/HLSJJ7dZLXbFCWkZBEQGkYklto+UfwhQoACqo6DDFFAHI&#10;/EXxrB4x1CKa1Q+XDHtVm+83OeeBzyef59a5lzlqKKAG0UUUAFFFFAH/2VBLAwQKAAAAAAAAACEA&#10;R4FndI0GAACNBgAAFQAAAGRycy9tZWRpYS9pbWFnZTIuanBlZ//Y/+AAEEpGSUYAAQEBANwA3AAA&#10;/9sAQwACAQEBAQECAQEBAgICAgIEAwICAgIFBAQDBAYFBgYGBQYGBgcJCAYHCQcGBggLCAkKCgoK&#10;CgYICwwLCgwJCgoK/8AACwgANAA0AQERAP/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aAAgBAQAAPwD8E2RQgY9enC8j6e3+NegfATwe3jF9Ugwo2CBRJj7m4SEt&#10;/wCOeor2HRPgu3mQ2c0TIbi5jtbdwCEVnbaGbjptyevpz0rV8cfCSHRtXWGKzZY7uxt7q1+0KANr&#10;RqQc5+U7twIzngdOTXKXPw9tLx5LWEeYY1B2lcNk8YzjJweB/k15p8dNGstGfT1hHMjTBkwAxxs6&#10;gDjlj35Hoc1wKTFstuRctnH+VoYsELbD6FdvbPevpb9hLwbNceG9S8WR48u51oaflhneyWxk246/&#10;xk8da9rk8P8AiPV/G+k+GPBHzagLzNt5dlNK6jh3fy0VjMFVX+VFd8o4VSw41/GHgCCTxu+oWHiq&#10;6m0+Brm60eQMihorhFmhKiNVGTlQ0inLBhhflCtxGp+Ck0vUb/8A4mUV5I98tuUSUqWKopLKGPzJ&#10;mT72PQsqFgD84ftSWb2GpaRayTJI0Kzq3lkMqH93lQ2MPgkjcPlJU7SwwzeWQ+Q6f67btOBtodZI&#10;/nI+XGN2f0r7H/4J8zwWPwB1l5mHmR+LpHs1+XiT7HDHnk9T5oXJwBk5IBJq5Z/tQfEbR/GmnS3G&#10;n6Lr2k27qI9HuNIt5Uuo8qM5KPIHwAQuTGWA+QjKn6K+MHw68S/s3fs3t+0FY+Drm80W38WQ+GNL&#10;k1SZVhv7oRzzSSq0Tq8sZFrMjLHt2sxCyMyM6+efsu+MNJ+OsOvN4k0q5XxLoKpqGgyabZr9mVRN&#10;Fui2geYXLDy9srTJJ54CiExDzfjb9rAW1r4+sNJtoWVrXRIVuMKV3SGSQkgMAy/L5Ywwz8uTyTXl&#10;qhgPkjDD6EfypWVkZssu4cLhhyMV9KfsE+M/FNjZap4X8PLMsC3V1c6jNbQyyvbWv9lXc8txiIqw&#10;WMWKsWz8vB4rb8LePvh94C8UaD41/wCEbt5ri2uorqGwvtWuLoWJjf5UngitrTzJOBIrRXXlqfvC&#10;XBU+xeLf2vB8X/gtffBj44eKtb1bwzp+qrceBdPhZtPt9BY3Ekktw8cVrMup3UkUrKVDQpHmQKx8&#10;7CS/sw+FvAHgrQfFnibSLbUvEUOt2o0ixvJtNW3gtWkSW6JlkiklWDb9kiyWBEiSSqNpBU/CXxo1&#10;qPX/AIp61qFvctJuvPL3MSc+Uohzkk7vuZHse3QcuY0GMMyjHyhVH9T1ppI25DHI/L617X+yZd+J&#10;9H0fxPe6ZaSXGjXmk3Fv4hht7t4pDEgjeJgUOSVkIkKkbXSJ0JG7IXx3pc3hDUIbDUH/AHNxaw3d&#10;i+1f3kLorrkLlQ2DhlGdrAjIxSafrs9zAlvdSO88xVfKVc/dzkYx7DvxlTgCvfoNf1P4efslR+If&#10;tOr2d8L7VLvUdPW8hjivNNmt7OOI7UZmby5LeVR5giaM3Mi7H8wuPhiZ5pZGuriRpJJG3NI0pO85&#10;5OfemhGI+WZh/uj/AOvRmNjx95clv5/lxXrP7OnxOufAunXVtagZurz95wcFfLxj6HJHrXV/Gfxt&#10;pHizwtHJZwfvLVo5ICdobJUK2SqjO484wSOMk4JrN8BXNn4L+LVrp19D5yJZ8NM33l2Dg8dwfTID&#10;ZGT06b49/E/WNT+Dl9Zatf8A25jb2+nR39xzcbzcLL8x6sGSKUFmJbK9ecn5lJGMJJ74C8j/ADzU&#10;ixyOSV3D5qbEBIu4rjtwTVqwvLiy3fZ32/xEeuM1vyaneX9j9mnkG3yUPyqBj5gK3NdvZ7nx3a38&#10;rfvIzNt+Y9NqjHXpg1neO9XvNW0OFLl8KdQBITIz+7J5555J61xSfeC46Nge3T/GngNkhZGUein2&#10;zX//2VBLAwQKAAAAAAAAACEAKZiG7fwGAAD8BgAAFQAAAGRycy9tZWRpYS9pbWFnZTMuanBlZ//Y&#10;/+AAEEpGSUYAAQEBANwA3AAA/9sAQwACAQEBAQECAQEBAgICAgIEAwICAgIFBAQDBAYFBgYGBQYG&#10;BgcJCAYHCQcGBggLCAkKCgoKCgYICwwLCgwJCgoK/8AACwgANAA0AQERAP/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aAAgBAQAAPwD8DxjYBj+Gu2Pw6vrbXbXT&#10;jDJ/yCE1C4Zoyu2Pac/XLbVB6EsPWu/0f4JTfY5FlsWbM8yhXA5xI3GPrxWNZeAbfTbDw1qF1biO&#10;LV7GzXcVChDKiYl3kYX5mHJI6H3Ih+JPhrydTt7OKVfMt4lgm2MGxIvcn3ORgdPl78A+P/gqLw18&#10;OvAOvuY1uNZtLySSNZAZCkbQosjDqNx3YyOSrcnBx5SRzx/OkfKwls4wv9K+3tD8N6X4z/aS8XaD&#10;pWrfaNP0LR4dG0eyXT5EeV4Jbe6mVd44URWn8Q43qo3EZf2HQ/g0U08SXWiyQzR3kwmt5gDJERMw&#10;2vjIDDGDgYBB5xzXjPxO+CF1D+zZ4a1yayha60Gzt7HUo7hTtle2hS2uYUwGXzUcFRllyd3IYbR5&#10;/wCLfhZ438R6NH8TbfTpZobz9zextCwmjuooYmy4wAPNjImUrxggZzt3Sf8ABVH4f2vwh+M/g34P&#10;RXSzXPhn4Y6ZZ6myRhf9KM1zI444b5XTnA46jjJ+YyEHDL/47UlrJFDdRTXIby1kUyBVyduefrxX&#10;3t8Cr5Phh4w8DfFLxxqtxa2viS+16017UJt88cd3cC5AiEJGyIRvaxDaBgKrAjgivpz4b+GJrPwb&#10;Y+GdY1x9V1LT9PhivNSktypvJEQK0x5IBZgWOGYgNwTXnNt4gtfA9143+H9+0lxoLTSzWGo/2dHN&#10;HbXGq3Mqz2srbyJoknIuXVRI4+1xxiPCBW5H9iz9p5Pgd8R9Q0L4leGri1VFjTVIdPsF8y3iSTzJ&#10;rxolDMywwPcXUjBHZgsa8E5Hk/8AwW/0/T7j9q/Q/Hfh+6u7rS/EHgKxlgvJLORbZ5kknWRbaVlC&#10;XMRBjlE8ZZJROHDNv3H41xnlh+mac3HGDX6Ef8E9fEHhL4t/CBvCmqpa3l1PcLpepafquqYgNw1t&#10;LEkhjCyuzzKLbyg4iieYThZC8SQydBN8RPjV8Otavvhf8NrKHxdJZwvJD515JaXX2QsBBcHcjwuJ&#10;CGMe+WJ3CudmwCQ+Z3fwy/aR+AHwrs/jB4mvJo5tNlW91y31bXZdQW7bzMr51usTxRSbgmy4RyEk&#10;IWQMjvMtz4n/ABB8G+Prnwj8Z7Kza3/4SXw/qVh4qtRpcUcTRxO8tsYtqgiLyJLeMlMOv2Z4wzAB&#10;pPPPida2vxD/AGO/Engp7nTri++FPiK21/QbyDTxDJc6PfyLYX7tIiDzmNw+ilfOLSLGCEYJHtr5&#10;YYeopV4Tg9a6H4ZfErxF8KPFkPi3w00LsqNFd2d1HvgvbdvvwSrxuRgB0IKkKylWVWH6Kfs9ftYa&#10;R8YbGDWNcRluvEM/mC6ml3u13BbwxTWzADarhYY5hk/vUkZ1RAjInqHjr4q6Z4V8LX+vXNtc3Udn&#10;ZyStDaojSy7EJ2KCQpZsEDcQDkAmvkf4neOLT4k/Af8A4Wdpulx2qnx9d2M0cMwIskW0s/s7EfeK&#10;un2lCMAHIPJBFc58DfsPiibxn4Z1W7RbPVfhP4mgktXJ23L22nXOpW3PGCt3a28oAwMwD8flT53G&#10;cUKcAfN2p2R2r0b4J/GLVfh/o2p6PDF9pME0GsaRC8simK6gljaXZsI2+ZApDk5DLCoOcAV7p+0d&#10;8XB4o+F9zY291ub7Vbupj5O0XEZYjn+6pPuBz3z44nji+PhC08JXLxrbreXF8saqd/nSiKM7vUBb&#10;dMEdN5GfTb+CnxYs/hT8XNC8bXdslxZ6ffBtUs3jWT7VZuPLuIdr/Kd8LSpz/e69K8r+J3hOz8B/&#10;ELWfCGnXclxaWGoSR2NzNHsea3zmKRlP3S0ZUkdicVzyuwXA/uinfw5/2qs6JNImpwlGK7m2NtJG&#10;Vb5WX6FSR+NdZrHiDVT4Vt7Jrncslmm5m5Jxt9ayXuJkSN1fk5HPPTpVWbULuOM7ZTyO/wBKz9X1&#10;K+1PUJL++uGkmkwZJGPJ4xX/2VBLAwQUAAYACAAAACEAKlHIs90AAAAFAQAADwAAAGRycy9kb3du&#10;cmV2LnhtbEyPQWvCQBCF74X+h2UK3uomxpY2zUZEbE8iqIXS25gdk2B2NmTXJP77br20l4HHe7z3&#10;TbYYTSN66lxtWUE8jUAQF1bXXCr4PLw/voBwHlljY5kUXMnBIr+/yzDVduAd9XtfilDCLkUFlfdt&#10;KqUrKjLoprYlDt7JdgZ9kF0pdYdDKDeNnEXRszRYc1iosKVVRcV5fzEKPgYclkm87jfn0+r6fXja&#10;fm1iUmryMC7fQHga/V8YfvEDOuSB6WgvrJ1oFIRH/O0G7zWZxyCOCubJLAKZZ/I/ff4DAAD//wMA&#10;UEsDBBQABgAIAAAAIQCgpierzgAAACwCAAAZAAAAZHJzL19yZWxzL2Uyb0RvYy54bWwucmVsc7yR&#10;y2rDMBBF94X8g5h9LD8ghBI5m1DItqQfMEhjWYn1QFJL8/cVFEoNJtl5OTPccw/M4fhtJ/ZFMRnv&#10;BDRVDYyc9Mo4LeDj8rbdA0sZncLJOxJwpwTHfvNyeKcJcwml0YTECsUlAWPO4ZXzJEeymCofyJXL&#10;4KPFXMaoeUB5Q028resdj/8Z0M+Y7KwExLPqgF3uoTQ/Z/thMJJOXn5acnmhghtbugsQo6YswJIy&#10;+LvsqmsgDXxZol1Hon0o0awj0fxJ8NmP+x8AAAD//wMAUEsBAi0AFAAGAAgAAAAhAIoVP5gMAQAA&#10;FQIAABMAAAAAAAAAAAAAAAAAAAAAAFtDb250ZW50X1R5cGVzXS54bWxQSwECLQAUAAYACAAAACEA&#10;OP0h/9YAAACUAQAACwAAAAAAAAAAAAAAAAA9AQAAX3JlbHMvLnJlbHNQSwECLQAUAAYACAAAACEA&#10;gk4svZE3AABtagMADgAAAAAAAAAAAAAAAAA8AgAAZHJzL2Uyb0RvYy54bWxQSwECLQAKAAAAAAAA&#10;ACEA2jQ08XE4AABxOAAAFQAAAAAAAAAAAAAAAAD5OQAAZHJzL21lZGlhL2ltYWdlMS5qcGVnUEsB&#10;Ai0ACgAAAAAAAAAhAEeBZ3SNBgAAjQYAABUAAAAAAAAAAAAAAAAAnXIAAGRycy9tZWRpYS9pbWFn&#10;ZTIuanBlZ1BLAQItAAoAAAAAAAAAIQApmIbt/AYAAPwGAAAVAAAAAAAAAAAAAAAAAF15AABkcnMv&#10;bWVkaWEvaW1hZ2UzLmpwZWdQSwECLQAUAAYACAAAACEAKlHIs90AAAAFAQAADwAAAAAAAAAAAAAA&#10;AACMgAAAZHJzL2Rvd25yZXYueG1sUEsBAi0AFAAGAAgAAAAhAKCmJ6vOAAAALAIAABkAAAAAAAAA&#10;AAAAAAAAloEAAGRycy9fcmVscy9lMm9Eb2MueG1sLnJlbHNQSwUGAAAAAAgACAADAgAAm4IAAAAA&#10;">
                <v:group id="Группа 957863911" o:spid="_x0000_s1172" style="position:absolute;top:476;width:59912;height:26479" coordsize="72989,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wojywAAAOIAAAAPAAAAZHJzL2Rvd25yZXYueG1sRI9Ba8JA&#10;FITvQv/D8gq9NZutaDV1FZG2eBBBLZTeHtlnEsy+DdltEv99Vyh4HGbmG2axGmwtOmp95ViDSlIQ&#10;xLkzFRcavk4fzzMQPiAbrB2Thit5WC0fRgvMjOv5QN0xFCJC2GeooQyhyaT0eUkWfeIa4uidXWsx&#10;RNkW0rTYR7it5UuaTqXFiuNCiQ1tSsovx1+r4bPHfj1W793uct5cf06T/fdOkdZPj8P6DUSgIdzD&#10;/+2t0TCfvM6m47lScLsU74Bc/gEAAP//AwBQSwECLQAUAAYACAAAACEA2+H2y+4AAACFAQAAEwAA&#10;AAAAAAAAAAAAAAAAAAAAW0NvbnRlbnRfVHlwZXNdLnhtbFBLAQItABQABgAIAAAAIQBa9CxbvwAA&#10;ABUBAAALAAAAAAAAAAAAAAAAAB8BAABfcmVscy8ucmVsc1BLAQItABQABgAIAAAAIQCM1wojywAA&#10;AOIAAAAPAAAAAAAAAAAAAAAAAAcCAABkcnMvZG93bnJldi54bWxQSwUGAAAAAAMAAwC3AAAA/wIA&#10;AAAA&#10;">
                  <v:group id="Группа 957863912" o:spid="_x0000_s1173" style="position:absolute;width:72989;height:26479" coordsize="72989,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ZRUywAAAOIAAAAPAAAAZHJzL2Rvd25yZXYueG1sRI9Ba8JA&#10;FITvBf/D8oTemk0UrUZXEWmlBxGqgnh7ZJ9JMPs2ZLdJ/PduodDjMDPfMMt1byrRUuNKywqSKAZB&#10;nFldcq7gfPp8m4FwHlljZZkUPMjBejV4WWKqbcff1B59LgKEXYoKCu/rVEqXFWTQRbYmDt7NNgZ9&#10;kE0udYNdgJtKjuJ4Kg2WHBYKrGlbUHY//hgFuw67zTj5aPf32/ZxPU0Ol31CSr0O+80ChKfe/4f/&#10;2l9awXzyPpuO58kIfi+FOyBXTwAAAP//AwBQSwECLQAUAAYACAAAACEA2+H2y+4AAACFAQAAEwAA&#10;AAAAAAAAAAAAAAAAAAAAW0NvbnRlbnRfVHlwZXNdLnhtbFBLAQItABQABgAIAAAAIQBa9CxbvwAA&#10;ABUBAAALAAAAAAAAAAAAAAAAAB8BAABfcmVscy8ucmVsc1BLAQItABQABgAIAAAAIQB8BZRUywAA&#10;AOIAAAAPAAAAAAAAAAAAAAAAAAcCAABkcnMvZG93bnJldi54bWxQSwUGAAAAAAMAAwC3AAAA/wIA&#10;AAAA&#10;">
                    <v:group id="Группа 957863913" o:spid="_x0000_s1174" style="position:absolute;width:72989;height:26479" coordsize="72989,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THPywAAAOIAAAAPAAAAZHJzL2Rvd25yZXYueG1sRI9Ba8JA&#10;FITvhf6H5QnedJMGrUZXEbHFgxSqBfH2yD6TYPZtyG6T+O+7gtDjMDPfMMt1byrRUuNKywricQSC&#10;OLO65FzBz+ljNAPhPLLGyjIpuJOD9er1ZYmpth1/U3v0uQgQdikqKLyvUyldVpBBN7Y1cfCutjHo&#10;g2xyqRvsAtxU8i2KptJgyWGhwJq2BWW3469R8Nlht0niXXu4Xbf3y2nydT7EpNRw0G8WIDz1/j/8&#10;bO+1gvnkfTZN5nECj0vhDsjVHwAAAP//AwBQSwECLQAUAAYACAAAACEA2+H2y+4AAACFAQAAEwAA&#10;AAAAAAAAAAAAAAAAAAAAW0NvbnRlbnRfVHlwZXNdLnhtbFBLAQItABQABgAIAAAAIQBa9CxbvwAA&#10;ABUBAAALAAAAAAAAAAAAAAAAAB8BAABfcmVscy8ucmVsc1BLAQItABQABgAIAAAAIQATSTHPywAA&#10;AOIAAAAPAAAAAAAAAAAAAAAAAAcCAABkcnMvZG93bnJldi54bWxQSwUGAAAAAAMAAwC3AAAA/wIA&#10;AAAA&#10;">
                      <v:group id="Группа 957863914" o:spid="_x0000_s1175" style="position:absolute;left:44559;top:4572;width:28430;height:20322" coordsize="28429,20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Km7zAAAAOIAAAAPAAAAZHJzL2Rvd25yZXYueG1sRI9Ba8JA&#10;FITvBf/D8oTe6iZNtRpdRaQtPYRCVRBvj+wzCWbfhuw2if++WxB6HGbmG2a1GUwtOmpdZVlBPIlA&#10;EOdWV1woOB7en+YgnEfWWFsmBTdysFmPHlaYatvzN3V7X4gAYZeigtL7JpXS5SUZdBPbEAfvYluD&#10;Psi2kLrFPsBNLZ+jaCYNVhwWSmxoV1J+3f8YBR899tskfuuy62V3Ox+mX6csJqUex8N2CcLT4P/D&#10;9/anVrCYvs5nySJ+gb9L4Q7I9S8AAAD//wMAUEsBAi0AFAAGAAgAAAAhANvh9svuAAAAhQEAABMA&#10;AAAAAAAAAAAAAAAAAAAAAFtDb250ZW50X1R5cGVzXS54bWxQSwECLQAUAAYACAAAACEAWvQsW78A&#10;AAAVAQAACwAAAAAAAAAAAAAAAAAfAQAAX3JlbHMvLnJlbHNQSwECLQAUAAYACAAAACEAnKCpu8wA&#10;AADiAAAADwAAAAAAAAAAAAAAAAAHAgAAZHJzL2Rvd25yZXYueG1sUEsFBgAAAAADAAMAtwAAAAAD&#10;AAAAAA==&#10;">
                        <v:roundrect id="Прямоугольник: скругленные углы 8" o:spid="_x0000_s1176" style="position:absolute;top:136;width:2156;height:201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2E7xwAAAOIAAAAPAAAAZHJzL2Rvd25yZXYueG1sRI/BbsIw&#10;EETvlfgHa5G4FRtoKKQYBEitciXwAat4m0SN1yF2IPw9rlSpx9HMvNFsdoNtxI06XzvWMJsqEMSF&#10;MzWXGi7nz9cVCB+QDTaOScODPOy2o5cNpsbd+US3PJQiQtinqKEKoU2l9EVFFv3UtcTR+3adxRBl&#10;V0rT4T3CbSPnSi2lxZrjQoUtHSsqfvLeasj6tysqdcAvRybpben6a55pPRkP+w8QgYbwH/5rZ0bD&#10;OnlfLRfrWQK/l+IdkNsnAAAA//8DAFBLAQItABQABgAIAAAAIQDb4fbL7gAAAIUBAAATAAAAAAAA&#10;AAAAAAAAAAAAAABbQ29udGVudF9UeXBlc10ueG1sUEsBAi0AFAAGAAgAAAAhAFr0LFu/AAAAFQEA&#10;AAsAAAAAAAAAAAAAAAAAHwEAAF9yZWxzLy5yZWxzUEsBAi0AFAAGAAgAAAAhABunYTvHAAAA4gAA&#10;AA8AAAAAAAAAAAAAAAAABwIAAGRycy9kb3ducmV2LnhtbFBLBQYAAAAAAwADALcAAAD7AgAAAAA=&#10;" filled="f" strokecolor="black [3213]" strokeweight="2pt">
                          <v:stroke dashstyle="dash"/>
                        </v:roundrect>
                        <v:roundrect id="Прямоугольник: скругленные углы 9" o:spid="_x0000_s1177" style="position:absolute;left:8666;top:3138;width:2156;height:137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f9MxwAAAOIAAAAPAAAAZHJzL2Rvd25yZXYueG1sRI/BbsIw&#10;EETvlfgHa5F6KzYtBAgY1FYC5UraD1jFSxIRr0PsQPh7jFSpx9HMvNFsdoNtxJU6XzvWMJ0oEMSF&#10;MzWXGn5/9m9LED4gG2wck4Y7edhtRy8bTI278ZGueShFhLBPUUMVQptK6YuKLPqJa4mjd3KdxRBl&#10;V0rT4S3CbSPflUqkxZrjQoUtfVdUnPPeasj62QWV+sKDIzPvben6S55p/ToePtcgAg3hP/zXzoyG&#10;1XyxTD5W0wSel+IdkNsHAAAA//8DAFBLAQItABQABgAIAAAAIQDb4fbL7gAAAIUBAAATAAAAAAAA&#10;AAAAAAAAAAAAAABbQ29udGVudF9UeXBlc10ueG1sUEsBAi0AFAAGAAgAAAAhAFr0LFu/AAAAFQEA&#10;AAsAAAAAAAAAAAAAAAAAHwEAAF9yZWxzLy5yZWxzUEsBAi0AFAAGAAgAAAAhAOt1/0zHAAAA4gAA&#10;AA8AAAAAAAAAAAAAAAAABwIAAGRycy9kb3ducmV2LnhtbFBLBQYAAAAAAwADALcAAAD7AgAAAAA=&#10;" filled="f" strokecolor="black [3213]" strokeweight="2pt">
                          <v:stroke dashstyle="dash"/>
                        </v:roundrect>
                        <v:roundrect id="Прямоугольник: скругленные углы 10" o:spid="_x0000_s1178" style="position:absolute;left:17059;top:3207;width:2157;height:137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VrXxgAAAOIAAAAPAAAAZHJzL2Rvd25yZXYueG1sRI/NbsIw&#10;EITvlXgHa5G4FRsofwGDAKlVrk15gFW8JBHxOsQOhLfHlSr1OJqZbzTbfW9rcafWV441TMYKBHHu&#10;TMWFhvPP5/sKhA/IBmvHpOFJHva7wdsWE+Me/E33LBQiQtgnqKEMoUmk9HlJFv3YNcTRu7jWYoiy&#10;LaRp8RHhtpZTpRbSYsVxocSGTiXl16yzGtLu44ZKHfHLkZl3tnDdLUu1Hg37wwZEoD78h//aqdGw&#10;ni9Xi9l6soTfS/EOyN0LAAD//wMAUEsBAi0AFAAGAAgAAAAhANvh9svuAAAAhQEAABMAAAAAAAAA&#10;AAAAAAAAAAAAAFtDb250ZW50X1R5cGVzXS54bWxQSwECLQAUAAYACAAAACEAWvQsW78AAAAVAQAA&#10;CwAAAAAAAAAAAAAAAAAfAQAAX3JlbHMvLnJlbHNQSwECLQAUAAYACAAAACEAhDla18YAAADiAAAA&#10;DwAAAAAAAAAAAAAAAAAHAgAAZHJzL2Rvd25yZXYueG1sUEsFBgAAAAADAAMAtwAAAPoCAAAAAA==&#10;" filled="f" strokecolor="black [3213]" strokeweight="2pt">
                          <v:stroke dashstyle="dash"/>
                        </v:roundrect>
                        <v:group id="Группа 957863918" o:spid="_x0000_s1179" style="position:absolute;left:545;width:27884;height:20279" coordsize="27883,2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aO+xwAAAOIAAAAPAAAAZHJzL2Rvd25yZXYueG1sRE9Ni8Iw&#10;EL0v+B/CCHvTtIquVqOIuIsHEVYF8TY0Y1tsJqXJtvXfm4Owx8f7Xq47U4qGaldYVhAPIxDEqdUF&#10;Zwou5+/BDITzyBpLy6TgSQ7Wq97HEhNtW/6l5uQzEULYJagg975KpHRpTgbd0FbEgbvb2qAPsM6k&#10;rrEN4aaUoyiaSoMFh4YcK9rmlD5Of0bBT4vtZhzvmsPjvn3ezpPj9RCTUp/9brMA4anz/+K3e68V&#10;zCdfs+l4HofN4VK4A3L1AgAA//8DAFBLAQItABQABgAIAAAAIQDb4fbL7gAAAIUBAAATAAAAAAAA&#10;AAAAAAAAAAAAAABbQ29udGVudF9UeXBlc10ueG1sUEsBAi0AFAAGAAgAAAAhAFr0LFu/AAAAFQEA&#10;AAsAAAAAAAAAAAAAAAAAHwEAAF9yZWxzLy5yZWxzUEsBAi0AFAAGAAgAAAAhAB3to77HAAAA4gAA&#10;AA8AAAAAAAAAAAAAAAAABwIAAGRycy9kb3ducmV2LnhtbFBLBQYAAAAAAwADALcAAAD7AgAAAAA=&#10;">
                          <v:group id="Группа 957863919" o:spid="_x0000_s1180" style="position:absolute;top:503;width:1047;height:19094" coordsize="1047,19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QYlywAAAOIAAAAPAAAAZHJzL2Rvd25yZXYueG1sRI9Ba8JA&#10;FITvBf/D8gRvdRNFa6KriNjiQQrVgnh7ZJ9JMPs2ZLdJ/PddodDjMDPfMKtNbyrRUuNKywricQSC&#10;OLO65FzB9/n9dQHCeWSNlWVS8CAHm/XgZYWpth1/UXvyuQgQdikqKLyvUyldVpBBN7Y1cfButjHo&#10;g2xyqRvsAtxUchJFc2mw5LBQYE27grL76cco+Oiw207jfXu833aP63n2eTnGpNRo2G+XIDz1/j/8&#10;1z5oBcnsbTGfJnECz0vhDsj1LwAAAP//AwBQSwECLQAUAAYACAAAACEA2+H2y+4AAACFAQAAEwAA&#10;AAAAAAAAAAAAAAAAAAAAW0NvbnRlbnRfVHlwZXNdLnhtbFBLAQItABQABgAIAAAAIQBa9CxbvwAA&#10;ABUBAAALAAAAAAAAAAAAAAAAAB8BAABfcmVscy8ucmVsc1BLAQItABQABgAIAAAAIQByoQYlywAA&#10;AOIAAAAPAAAAAAAAAAAAAAAAAAcCAABkcnMvZG93bnJldi54bWxQSwUGAAAAAAMAAwC3AAAA/wIA&#10;AAAA&#10;">
                            <v:shapetype id="_x0000_t109" coordsize="21600,21600" o:spt="109" path="m,l,21600r21600,l21600,xe">
                              <v:stroke joinstyle="miter"/>
                              <v:path gradientshapeok="t" o:connecttype="rect"/>
                            </v:shapetype>
                            <v:shape id="Блок-схема: процесс 957863920" o:spid="_x0000_s1181" type="#_x0000_t109" style="position:absolute;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ojDyAAAAOIAAAAPAAAAZHJzL2Rvd25yZXYueG1sRI/NasJA&#10;FIX3gu8wXMGN6KRao0ZHaQuCXRWj7q+ZaxLM3AmZUWOfvrMouDycP77VpjWVuFPjSssK3kYRCOLM&#10;6pJzBcfDdjgH4TyyxsoyKXiSg82621lhou2D93RPfS7CCLsEFRTe14mULivIoBvZmjh4F9sY9EE2&#10;udQNPsK4qeQ4imJpsOTwUGBNXwVl1/RmFEw+3weX84+mXxunp3TgvqXb1Ur1e+3HEoSn1r/C/+2d&#10;VrCYzubxZDEOEAEp4IBc/wEAAP//AwBQSwECLQAUAAYACAAAACEA2+H2y+4AAACFAQAAEwAAAAAA&#10;AAAAAAAAAAAAAAAAW0NvbnRlbnRfVHlwZXNdLnhtbFBLAQItABQABgAIAAAAIQBa9CxbvwAAABUB&#10;AAALAAAAAAAAAAAAAAAAAB8BAABfcmVscy8ucmVsc1BLAQItABQABgAIAAAAIQAXBojDyAAAAOIA&#10;AAAPAAAAAAAAAAAAAAAAAAcCAABkcnMvZG93bnJldi54bWxQSwUGAAAAAAMAAwC3AAAA/AIAAAAA&#10;" fillcolor="#f2f2f2 [3052]" strokecolor="black [3213]" strokeweight=".25pt"/>
                            <v:shape id="Блок-схема: процесс 957863921" o:spid="_x0000_s1182" type="#_x0000_t109" style="position:absolute;top:129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i1YygAAAOIAAAAPAAAAZHJzL2Rvd25yZXYueG1sRI9Pa8JA&#10;FMTvBb/D8oReRDf+ixpdpS0U9CRGvT+zzySYfRuyW0376bsFocdhZn7DrDatqcSdGldaVjAcRCCI&#10;M6tLzhWcjp/9OQjnkTVWlknBNznYrDsvK0y0ffCB7qnPRYCwS1BB4X2dSOmyggy6ga2Jg3e1jUEf&#10;ZJNL3eAjwE0lR1EUS4Mlh4UCa/ooKLulX0bB+H3Su172mn5snJ7TnttJt62Veu22b0sQnlr/H362&#10;t1rBYjqbx+PFaAh/l8IdkOtfAAAA//8DAFBLAQItABQABgAIAAAAIQDb4fbL7gAAAIUBAAATAAAA&#10;AAAAAAAAAAAAAAAAAABbQ29udGVudF9UeXBlc10ueG1sUEsBAi0AFAAGAAgAAAAhAFr0LFu/AAAA&#10;FQEAAAsAAAAAAAAAAAAAAAAAHwEAAF9yZWxzLy5yZWxzUEsBAi0AFAAGAAgAAAAhAHhKLVjKAAAA&#10;4gAAAA8AAAAAAAAAAAAAAAAABwIAAGRycy9kb3ducmV2LnhtbFBLBQYAAAAAAwADALcAAAD+AgAA&#10;AAA=&#10;" fillcolor="#f2f2f2 [3052]" strokecolor="black [3213]" strokeweight=".25pt"/>
                            <v:shape id="Блок-схема: процесс 957863922" o:spid="_x0000_s1183" type="#_x0000_t109" style="position:absolute;top:258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LMvygAAAOIAAAAPAAAAZHJzL2Rvd25yZXYueG1sRI9Ba8JA&#10;FITvhf6H5RV6Ed0YNWrqKm1B0JMY9f6afSbB7NuQ3Wrqr+8WhB6HmfmGWaw6U4srta6yrGA4iEAQ&#10;51ZXXCg4Htb9GQjnkTXWlknBDzlYLZ+fFphqe+M9XTNfiABhl6KC0vsmldLlJRl0A9sQB+9sW4M+&#10;yLaQusVbgJtaxlGUSIMVh4USG/osKb9k30bB6GPcO3/tNN1tkp2ynttKt2mUen3p3t9AeOr8f/jR&#10;3mgF88l0lozmcQx/l8IdkMtfAAAA//8DAFBLAQItABQABgAIAAAAIQDb4fbL7gAAAIUBAAATAAAA&#10;AAAAAAAAAAAAAAAAAABbQ29udGVudF9UeXBlc10ueG1sUEsBAi0AFAAGAAgAAAAhAFr0LFu/AAAA&#10;FQEAAAsAAAAAAAAAAAAAAAAAHwEAAF9yZWxzLy5yZWxzUEsBAi0AFAAGAAgAAAAhAIiYsy/KAAAA&#10;4gAAAA8AAAAAAAAAAAAAAAAABwIAAGRycy9kb3ducmV2LnhtbFBLBQYAAAAAAwADALcAAAD+AgAA&#10;AAA=&#10;" fillcolor="#f2f2f2 [3052]" strokecolor="black [3213]" strokeweight=".25pt"/>
                            <v:shape id="Блок-схема: процесс 957863923" o:spid="_x0000_s1184" type="#_x0000_t109" style="position:absolute;top:3814;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Ba0ygAAAOIAAAAPAAAAZHJzL2Rvd25yZXYueG1sRI9Ba8JA&#10;FITvhf6H5RV6Ed1oNGrqKm1B0JMY9f6afSbB7NuQ3Wrqr+8WhB6HmfmGWaw6U4srta6yrGA4iEAQ&#10;51ZXXCg4Htb9GQjnkTXWlknBDzlYLZ+fFphqe+M9XTNfiABhl6KC0vsmldLlJRl0A9sQB+9sW4M+&#10;yLaQusVbgJtajqIokQYrDgslNvRZUn7Jvo2C+GPcO3/tNN1tkp2ynttKt2mUen3p3t9AeOr8f/jR&#10;3mgF88l0lsTzUQx/l8IdkMtfAAAA//8DAFBLAQItABQABgAIAAAAIQDb4fbL7gAAAIUBAAATAAAA&#10;AAAAAAAAAAAAAAAAAABbQ29udGVudF9UeXBlc10ueG1sUEsBAi0AFAAGAAgAAAAhAFr0LFu/AAAA&#10;FQEAAAsAAAAAAAAAAAAAAAAAHwEAAF9yZWxzLy5yZWxzUEsBAi0AFAAGAAgAAAAhAOfUFrTKAAAA&#10;4gAAAA8AAAAAAAAAAAAAAAAABwIAAGRycy9kb3ducmV2LnhtbFBLBQYAAAAAAwADALcAAAD+AgAA&#10;AAA=&#10;" fillcolor="#f2f2f2 [3052]" strokecolor="black [3213]" strokeweight=".25pt"/>
                            <v:shape id="Блок-схема: процесс 957863924" o:spid="_x0000_s1185" type="#_x0000_t109" style="position:absolute;top:5104;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Y7AygAAAOIAAAAPAAAAZHJzL2Rvd25yZXYueG1sRI9Pa8JA&#10;FMTvBb/D8gQvUjf+SzW6igoFPYlpvT+zzySYfRuyq6b99N1CocdhZn7DLNetqcSDGldaVjAcRCCI&#10;M6tLzhV8fry/zkA4j6yxskwKvsjBetV5WWKi7ZNP9Eh9LgKEXYIKCu/rREqXFWTQDWxNHLyrbQz6&#10;IJtc6gafAW4qOYqiWBosOSwUWNOuoOyW3o2C8XbSv16Omr5tnJ7TvjtIt6+V6nXbzQKEp9b/h//a&#10;e61gPn2bxeP5aAK/l8IdkKsfAAAA//8DAFBLAQItABQABgAIAAAAIQDb4fbL7gAAAIUBAAATAAAA&#10;AAAAAAAAAAAAAAAAAABbQ29udGVudF9UeXBlc10ueG1sUEsBAi0AFAAGAAgAAAAhAFr0LFu/AAAA&#10;FQEAAAsAAAAAAAAAAAAAAAAAHwEAAF9yZWxzLy5yZWxzUEsBAi0AFAAGAAgAAAAhAGg9jsDKAAAA&#10;4gAAAA8AAAAAAAAAAAAAAAAABwIAAGRycy9kb3ducmV2LnhtbFBLBQYAAAAAAwADALcAAAD+AgAA&#10;AAA=&#10;" fillcolor="#f2f2f2 [3052]" strokecolor="black [3213]" strokeweight=".25pt"/>
                            <v:shape id="Блок-схема: процесс 957863925" o:spid="_x0000_s1186" type="#_x0000_t109" style="position:absolute;top:639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StbywAAAOIAAAAPAAAAZHJzL2Rvd25yZXYueG1sRI9Pa8JA&#10;FMTvQr/D8gq9iG7qn6ipm1CFgp5Ko72/Zp9JaPZtyG417ad3C4LHYWZ+w6yz3jTiTJ2rLSt4Hkcg&#10;iAuray4VHA9voyUI55E1NpZJwS85yNKHwRoTbS/8QefclyJA2CWooPK+TaR0RUUG3di2xME72c6g&#10;D7Irpe7wEuCmkZMoiqXBmsNChS1tKyq+8x+jYLqZDU9f75r+bJx/5kO3l27XKvX02L++gPDU+3v4&#10;1t5pBav5YhlPV5M5/F8Kd0CmVwAAAP//AwBQSwECLQAUAAYACAAAACEA2+H2y+4AAACFAQAAEwAA&#10;AAAAAAAAAAAAAAAAAAAAW0NvbnRlbnRfVHlwZXNdLnhtbFBLAQItABQABgAIAAAAIQBa9CxbvwAA&#10;ABUBAAALAAAAAAAAAAAAAAAAAB8BAABfcmVscy8ucmVsc1BLAQItABQABgAIAAAAIQAHcStbywAA&#10;AOIAAAAPAAAAAAAAAAAAAAAAAAcCAABkcnMvZG93bnJldi54bWxQSwUGAAAAAAMAAwC3AAAA/wIA&#10;AAAA&#10;" fillcolor="#f2f2f2 [3052]" strokecolor="black [3213]" strokeweight=".25pt"/>
                            <v:shape id="Блок-схема: процесс 957863926" o:spid="_x0000_s1187" type="#_x0000_t109" style="position:absolute;top:768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7UsygAAAOIAAAAPAAAAZHJzL2Rvd25yZXYueG1sRI9Pa8JA&#10;FMTvQr/D8gpepG6qNdU0q2hB0JM0be+v2Zc/NPs2ZFdN/fSuUPA4zMxvmHTVm0acqHO1ZQXP4wgE&#10;cW51zaWCr8/t0xyE88gaG8uk4I8crJYPgxQTbc/8QafMlyJA2CWooPK+TaR0eUUG3di2xMErbGfQ&#10;B9mVUnd4DnDTyEkUxdJgzWGhwpbeK8p/s6NRMN28jIqfg6aLjbPvbOT20u1apYaP/foNhKfe38P/&#10;7Z1WsJi9zuPpYhLD7VK4A3J5BQAA//8DAFBLAQItABQABgAIAAAAIQDb4fbL7gAAAIUBAAATAAAA&#10;AAAAAAAAAAAAAAAAAABbQ29udGVudF9UeXBlc10ueG1sUEsBAi0AFAAGAAgAAAAhAFr0LFu/AAAA&#10;FQEAAAsAAAAAAAAAAAAAAAAAHwEAAF9yZWxzLy5yZWxzUEsBAi0AFAAGAAgAAAAhAPejtSzKAAAA&#10;4gAAAA8AAAAAAAAAAAAAAAAABwIAAGRycy9kb3ducmV2LnhtbFBLBQYAAAAAAwADALcAAAD+AgAA&#10;AAA=&#10;" fillcolor="#f2f2f2 [3052]" strokecolor="black [3213]" strokeweight=".25pt"/>
                            <v:shape id="Блок-схема: процесс 957863927" o:spid="_x0000_s1188" type="#_x0000_t109" style="position:absolute;top:8919;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xC3ygAAAOIAAAAPAAAAZHJzL2Rvd25yZXYueG1sRI9Pa8JA&#10;FMTvQr/D8gq9SN1UbTSpq1RB0JM0be+v2Zc/NPs2ZFeNfvpuQfA4zMxvmMWqN404UedqywpeRhEI&#10;4tzqmksFX5/b5zkI55E1NpZJwYUcrJYPgwWm2p75g06ZL0WAsEtRQeV9m0rp8ooMupFtiYNX2M6g&#10;D7Irpe7wHOCmkeMoiqXBmsNChS1tKsp/s6NRMFlPh8XPQdPVxtl3NnR76XatUk+P/fsbCE+9v4dv&#10;7Z1WkLzO5vEkGc/g/1K4A3L5BwAA//8DAFBLAQItABQABgAIAAAAIQDb4fbL7gAAAIUBAAATAAAA&#10;AAAAAAAAAAAAAAAAAABbQ29udGVudF9UeXBlc10ueG1sUEsBAi0AFAAGAAgAAAAhAFr0LFu/AAAA&#10;FQEAAAsAAAAAAAAAAAAAAAAAHwEAAF9yZWxzLy5yZWxzUEsBAi0AFAAGAAgAAAAhAJjvELfKAAAA&#10;4gAAAA8AAAAAAAAAAAAAAAAABwIAAGRycy9kb3ducmV2LnhtbFBLBQYAAAAAAwADALcAAAD+AgAA&#10;AAA=&#10;" fillcolor="#f2f2f2 [3052]" strokecolor="black [3213]" strokeweight=".25pt"/>
                            <v:shape id="Блок-схема: процесс 957863928" o:spid="_x0000_s1189" type="#_x0000_t109" style="position:absolute;top:1026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ITFxgAAAOIAAAAPAAAAZHJzL2Rvd25yZXYueG1sRE9Na8JA&#10;EL0L/odlBC+im2qNGl2lLQj2VIx6H7NjEszOhuyqsb++eyh4fLzv1aY1lbhT40rLCt5GEQjizOqS&#10;cwXHw3Y4B+E8ssbKMil4koPNuttZYaLtg/d0T30uQgi7BBUU3teJlC4ryKAb2Zo4cBfbGPQBNrnU&#10;DT5CuKnkOIpiabDk0FBgTV8FZdf0ZhRMPt8Hl/OPpl8bp6d04L6l29VK9XvtxxKEp9a/xP/unVaw&#10;mM7m8WQxDpvDpXAH5PoPAAD//wMAUEsBAi0AFAAGAAgAAAAhANvh9svuAAAAhQEAABMAAAAAAAAA&#10;AAAAAAAAAAAAAFtDb250ZW50X1R5cGVzXS54bWxQSwECLQAUAAYACAAAACEAWvQsW78AAAAVAQAA&#10;CwAAAAAAAAAAAAAAAAAfAQAAX3JlbHMvLnJlbHNQSwECLQAUAAYACAAAACEA6XCExcYAAADiAAAA&#10;DwAAAAAAAAAAAAAAAAAHAgAAZHJzL2Rvd25yZXYueG1sUEsFBgAAAAADAAMAtwAAAPoCAAAAAA==&#10;" fillcolor="#f2f2f2 [3052]" strokecolor="black [3213]" strokeweight=".25pt"/>
                            <v:shape id="Блок-схема: процесс 957863929" o:spid="_x0000_s1190" type="#_x0000_t109" style="position:absolute;top:1150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CFeygAAAOIAAAAPAAAAZHJzL2Rvd25yZXYueG1sRI9Pa8JA&#10;FMTvhX6H5RV6Ed34L5rUVdqCoCcx6v01+0yC2bchu9XUT98tCD0OM/MbZrHqTC2u1LrKsoLhIAJB&#10;nFtdcaHgeFj35yCcR9ZYWyYFP+RgtXx+WmCq7Y33dM18IQKEXYoKSu+bVEqXl2TQDWxDHLyzbQ36&#10;INtC6hZvAW5qOYqiWBqsOCyU2NBnSfkl+zYKxh+T3vlrp+lu4+yU9dxWuk2j1OtL9/4GwlPn/8OP&#10;9kYrSKazeTxORgn8XQp3QC5/AQAA//8DAFBLAQItABQABgAIAAAAIQDb4fbL7gAAAIUBAAATAAAA&#10;AAAAAAAAAAAAAAAAAABbQ29udGVudF9UeXBlc10ueG1sUEsBAi0AFAAGAAgAAAAhAFr0LFu/AAAA&#10;FQEAAAsAAAAAAAAAAAAAAAAAHwEAAF9yZWxzLy5yZWxzUEsBAi0AFAAGAAgAAAAhAIY8IV7KAAAA&#10;4gAAAA8AAAAAAAAAAAAAAAAABwIAAGRycy9kb3ducmV2LnhtbFBLBQYAAAAAAwADALcAAAD+AgAA&#10;AAA=&#10;" fillcolor="#f2f2f2 [3052]" strokecolor="black [3213]" strokeweight=".25pt"/>
                            <v:shape id="Блок-схема: процесс 957863930" o:spid="_x0000_s1191" type="#_x0000_t109" style="position:absolute;top:1279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x4eyQAAAOIAAAAPAAAAZHJzL2Rvd25yZXYueG1sRI/NasJA&#10;FIX3Bd9huEI3oU5satTUUdqCoCtp1P1t5poEM3dCZmpin76zKHR5OH98q81gGnGjztWWFUwnMQji&#10;wuqaSwWn4/ZpAcJ5ZI2NZVJwJweb9ehhhZm2PX/SLfelCCPsMlRQed9mUrqiIoNuYlvi4F1sZ9AH&#10;2ZVSd9iHcdPI5zhOpcGaw0OFLX1UVFzzb6MgeX+JLl8HTT82zc955PbS7VqlHsfD2ysIT4P/D/+1&#10;d1rBcjZfpMkyCRABKeCAXP8CAAD//wMAUEsBAi0AFAAGAAgAAAAhANvh9svuAAAAhQEAABMAAAAA&#10;AAAAAAAAAAAAAAAAAFtDb250ZW50X1R5cGVzXS54bWxQSwECLQAUAAYACAAAACEAWvQsW78AAAAV&#10;AQAACwAAAAAAAAAAAAAAAAAfAQAAX3JlbHMvLnJlbHNQSwECLQAUAAYACAAAACEAkt8eHskAAADi&#10;AAAADwAAAAAAAAAAAAAAAAAHAgAAZHJzL2Rvd25yZXYueG1sUEsFBgAAAAADAAMAtwAAAP0CAAAA&#10;AA==&#10;" fillcolor="#f2f2f2 [3052]" strokecolor="black [3213]" strokeweight=".25pt"/>
                            <v:shape id="Блок-схема: процесс 957863931" o:spid="_x0000_s1192" type="#_x0000_t109" style="position:absolute;top:1408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7uFygAAAOIAAAAPAAAAZHJzL2Rvd25yZXYueG1sRI9Ba8JA&#10;FITvhf6H5RW8iG40NWrqKrZQ0JMY9f6afSbB7NuQ3WraX+8KhR6HmfmGWaw6U4srta6yrGA0jEAQ&#10;51ZXXCg4Hj4HMxDOI2usLZOCH3KwWj4/LTDV9sZ7uma+EAHCLkUFpfdNKqXLSzLohrYhDt7ZtgZ9&#10;kG0hdYu3ADe1HEdRIg1WHBZKbOijpPySfRsF8ftr//y10/Rrk+yU9d1Wuk2jVO+lW7+B8NT5//Bf&#10;e6MVzCfTWRLP4xE8LoU7IJd3AAAA//8DAFBLAQItABQABgAIAAAAIQDb4fbL7gAAAIUBAAATAAAA&#10;AAAAAAAAAAAAAAAAAABbQ29udGVudF9UeXBlc10ueG1sUEsBAi0AFAAGAAgAAAAhAFr0LFu/AAAA&#10;FQEAAAsAAAAAAAAAAAAAAAAAHwEAAF9yZWxzLy5yZWxzUEsBAi0AFAAGAAgAAAAhAP2Tu4XKAAAA&#10;4gAAAA8AAAAAAAAAAAAAAAAABwIAAGRycy9kb3ducmV2LnhtbFBLBQYAAAAAAwADALcAAAD+AgAA&#10;AAA=&#10;" fillcolor="#f2f2f2 [3052]" strokecolor="black [3213]" strokeweight=".25pt"/>
                            <v:shape id="Блок-схема: процесс 957863932" o:spid="_x0000_s1193" type="#_x0000_t109" style="position:absolute;top:1537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SXyygAAAOIAAAAPAAAAZHJzL2Rvd25yZXYueG1sRI9Ba8JA&#10;FITvhf6H5RV6Ed1oNGrqKm1B0JMY9f6afSbB7NuQ3Wrqr+8WhB6HmfmGWaw6U4srta6yrGA4iEAQ&#10;51ZXXCg4Htb9GQjnkTXWlknBDzlYLZ+fFphqe+M9XTNfiABhl6KC0vsmldLlJRl0A9sQB+9sW4M+&#10;yLaQusVbgJtajqIokQYrDgslNvRZUn7Jvo2C+GPcO3/tNN1tkp2ynttKt2mUen3p3t9AeOr8f/jR&#10;3mgF88l0lsTzeAR/l8IdkMtfAAAA//8DAFBLAQItABQABgAIAAAAIQDb4fbL7gAAAIUBAAATAAAA&#10;AAAAAAAAAAAAAAAAAABbQ29udGVudF9UeXBlc10ueG1sUEsBAi0AFAAGAAgAAAAhAFr0LFu/AAAA&#10;FQEAAAsAAAAAAAAAAAAAAAAAHwEAAF9yZWxzLy5yZWxzUEsBAi0AFAAGAAgAAAAhAA1BJfLKAAAA&#10;4gAAAA8AAAAAAAAAAAAAAAAABwIAAGRycy9kb3ducmV2LnhtbFBLBQYAAAAAAwADALcAAAD+AgAA&#10;AAA=&#10;" fillcolor="#f2f2f2 [3052]" strokecolor="black [3213]" strokeweight=".25pt"/>
                            <v:shape id="Блок-схема: процесс 957863933" o:spid="_x0000_s1194" type="#_x0000_t109" style="position:absolute;top:1660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YBpygAAAOIAAAAPAAAAZHJzL2Rvd25yZXYueG1sRI9Ba8JA&#10;FITvhf6H5RV6Ed3YtDGmrqIFQU/SaO+v2WcSmn0bsqum/npXKPQ4zMw3zGzRm0acqXO1ZQXjUQSC&#10;uLC65lLBYb8epiCcR9bYWCYFv+RgMX98mGGm7YU/6Zz7UgQIuwwVVN63mZSuqMigG9mWOHhH2xn0&#10;QXal1B1eAtw08iWKEmmw5rBQYUsfFRU/+ckoiFevg+P3TtPVJvlXPnBb6TatUs9P/fIdhKfe/4f/&#10;2hutYPo2SZN4GsdwvxTugJzfAAAA//8DAFBLAQItABQABgAIAAAAIQDb4fbL7gAAAIUBAAATAAAA&#10;AAAAAAAAAAAAAAAAAABbQ29udGVudF9UeXBlc10ueG1sUEsBAi0AFAAGAAgAAAAhAFr0LFu/AAAA&#10;FQEAAAsAAAAAAAAAAAAAAAAAHwEAAF9yZWxzLy5yZWxzUEsBAi0AFAAGAAgAAAAhAGINgGnKAAAA&#10;4gAAAA8AAAAAAAAAAAAAAAAABwIAAGRycy9kb3ducmV2LnhtbFBLBQYAAAAAAwADALcAAAD+AgAA&#10;AAA=&#10;" fillcolor="#f2f2f2 [3052]" strokecolor="black [3213]" strokeweight=".25pt"/>
                            <v:shape id="Блок-схема: процесс 957863934" o:spid="_x0000_s1195" type="#_x0000_t109" style="position:absolute;top:17951;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BgdygAAAOIAAAAPAAAAZHJzL2Rvd25yZXYueG1sRI9Ba8JA&#10;FITvBf/D8gQvUjcaTTV1FVso6Eka7f01+0yC2bchu2rqr+8KhR6HmfmGWa47U4srta6yrGA8ikAQ&#10;51ZXXCg4Hj6e5yCcR9ZYWyYFP+Rgveo9LTHV9safdM18IQKEXYoKSu+bVEqXl2TQjWxDHLyTbQ36&#10;INtC6hZvAW5qOYmiRBqsOCyU2NB7Sfk5uxgF8dt0ePrea7rbJPvKhm4n3bZRatDvNq8gPHX+P/zX&#10;3moFi9nLPIkX8RQel8IdkKtfAAAA//8DAFBLAQItABQABgAIAAAAIQDb4fbL7gAAAIUBAAATAAAA&#10;AAAAAAAAAAAAAAAAAABbQ29udGVudF9UeXBlc10ueG1sUEsBAi0AFAAGAAgAAAAhAFr0LFu/AAAA&#10;FQEAAAsAAAAAAAAAAAAAAAAAHwEAAF9yZWxzLy5yZWxzUEsBAi0AFAAGAAgAAAAhAO3kGB3KAAAA&#10;4gAAAA8AAAAAAAAAAAAAAAAABwIAAGRycy9kb3ducmV2LnhtbFBLBQYAAAAAAwADALcAAAD+AgAA&#10;AAA=&#10;" fillcolor="#f2f2f2 [3052]" strokecolor="black [3213]" strokeweight=".25pt"/>
                          </v:group>
                          <v:roundrect id="Прямоугольник: скругленные углы 31" o:spid="_x0000_s1196" style="position:absolute;left:3002;top:93;width:3278;height:201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15ywAAAOIAAAAPAAAAZHJzL2Rvd25yZXYueG1sRI9BS8NA&#10;FITvQv/D8gQv0m60pqax2yJFQTy1VTy/ZF+yW7NvQ3Zt4793BcHjMDPfMKvN6DpxoiFYzwpuZhkI&#10;4tpry62C97fnaQEiRGSNnWdS8E0BNuvJxQpL7c+8p9MhtiJBOJSowMTYl1KG2pDDMPM9cfIaPziM&#10;SQ6t1AOeE9x18jbLFtKh5bRgsKetofrz8OUU3O32W9t8vD5dV3mRG9tURwyVUleX4+MDiEhj/A//&#10;tV+0gmV+Xyzmy3kOv5fSHZDrHwAAAP//AwBQSwECLQAUAAYACAAAACEA2+H2y+4AAACFAQAAEwAA&#10;AAAAAAAAAAAAAAAAAAAAW0NvbnRlbnRfVHlwZXNdLnhtbFBLAQItABQABgAIAAAAIQBa9CxbvwAA&#10;ABUBAAALAAAAAAAAAAAAAAAAAB8BAABfcmVscy8ucmVsc1BLAQItABQABgAIAAAAIQAoYq15ywAA&#10;AOIAAAAPAAAAAAAAAAAAAAAAAAcCAABkcnMvZG93bnJldi54bWxQSwUGAAAAAAMAAwC3AAAA/wIA&#10;AAAA&#10;" fillcolor="#f2dbdb [661]" strokecolor="#e5b8b7 [1301]" strokeweight="2pt"/>
                          <v:shape id="Надпись 2" o:spid="_x0000_s1197" type="#_x0000_t202" style="position:absolute;left:-4762;top:7858;width:18865;height:315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2nEwQAAANsAAAAPAAAAZHJzL2Rvd25yZXYueG1sRI9La8Mw&#10;EITvhf4HsYVcSiK70DY4UUIfBHKNk94Xa/0g1spYWz/+fRQo9DjMzDfMdj+5Vg3Uh8azgXSVgCIu&#10;vG24MnA5H5ZrUEGQLbaeycBMAfa7x4ctZtaPfKIhl0pFCIcMDdQiXaZ1KGpyGFa+I45e6XuHEmVf&#10;advjGOGu1S9J8qYdNhwXauzoq6bimv86A/Itjbc/z0npT+Pr53zMg3azMYun6WMDSmiS//Bf+2gN&#10;vKdw/xJ/gN7dAAAA//8DAFBLAQItABQABgAIAAAAIQDb4fbL7gAAAIUBAAATAAAAAAAAAAAAAAAA&#10;AAAAAABbQ29udGVudF9UeXBlc10ueG1sUEsBAi0AFAAGAAgAAAAhAFr0LFu/AAAAFQEAAAsAAAAA&#10;AAAAAAAAAAAAHwEAAF9yZWxzLy5yZWxzUEsBAi0AFAAGAAgAAAAhAKhbacTBAAAA2wAAAA8AAAAA&#10;AAAAAAAAAAAABwIAAGRycy9kb3ducmV2LnhtbFBLBQYAAAAAAwADALcAAAD1AgAAAAA=&#10;" filled="f" stroked="f">
                            <v:textbox>
                              <w:txbxContent>
                                <w:p w14:paraId="24F832A6" w14:textId="77777777" w:rsidR="00667713" w:rsidRPr="00A40006" w:rsidRDefault="00667713" w:rsidP="008A4FBB">
                                  <w:pPr>
                                    <w:jc w:val="center"/>
                                    <w:rPr>
                                      <w:rFonts w:ascii="Times New Roman" w:hAnsi="Times New Roman" w:cs="Times New Roman"/>
                                      <w:sz w:val="18"/>
                                      <w:szCs w:val="18"/>
                                      <w:lang w:val="en-US"/>
                                    </w:rPr>
                                  </w:pPr>
                                  <w:proofErr w:type="spellStart"/>
                                  <w:r w:rsidRPr="00A40006">
                                    <w:rPr>
                                      <w:rFonts w:ascii="Times New Roman" w:hAnsi="Times New Roman" w:cs="Times New Roman"/>
                                      <w:sz w:val="18"/>
                                      <w:szCs w:val="18"/>
                                      <w:lang w:val="en-US"/>
                                    </w:rPr>
                                    <w:t>IoU</w:t>
                                  </w:r>
                                  <w:proofErr w:type="spellEnd"/>
                                  <w:r w:rsidRPr="00A40006">
                                    <w:rPr>
                                      <w:rFonts w:ascii="Times New Roman" w:hAnsi="Times New Roman" w:cs="Times New Roman"/>
                                      <w:sz w:val="18"/>
                                      <w:szCs w:val="18"/>
                                      <w:lang w:val="en-US"/>
                                    </w:rPr>
                                    <w:t xml:space="preserve">-aware Query Selection </w:t>
                                  </w:r>
                                </w:p>
                              </w:txbxContent>
                            </v:textbox>
                          </v:shape>
                          <v:group id="Группа 109" o:spid="_x0000_s1198" style="position:absolute;left:8666;top:3778;width:1048;height:12644" coordsize="1047,1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Блок-схема: процесс 115" o:spid="_x0000_s1199" type="#_x0000_t109" style="position:absolute;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m1RwgAAANwAAAAPAAAAZHJzL2Rvd25yZXYueG1sRE9La8JA&#10;EL4X/A/LCL2I2VjbIGk2ooWCnkqj3sfs5EGzsyG71dRf7xYKvc3H95xsPZpOXGhwrWUFiygGQVxa&#10;3XKt4Hh4n69AOI+ssbNMCn7IwTqfPGSYanvlT7oUvhYhhF2KChrv+1RKVzZk0EW2Jw5cZQeDPsCh&#10;lnrAawg3nXyK40QabDk0NNjTW0PlV/FtFCy3z7Pq/KHpZpPiVMzcXrpdr9TjdNy8gvA0+n/xn3un&#10;w/zFC/w+Ey6Q+R0AAP//AwBQSwECLQAUAAYACAAAACEA2+H2y+4AAACFAQAAEwAAAAAAAAAAAAAA&#10;AAAAAAAAW0NvbnRlbnRfVHlwZXNdLnhtbFBLAQItABQABgAIAAAAIQBa9CxbvwAAABUBAAALAAAA&#10;AAAAAAAAAAAAAB8BAABfcmVscy8ucmVsc1BLAQItABQABgAIAAAAIQDkSm1RwgAAANwAAAAPAAAA&#10;AAAAAAAAAAAAAAcCAABkcnMvZG93bnJldi54bWxQSwUGAAAAAAMAAwC3AAAA9gIAAAAA&#10;" fillcolor="#f2f2f2 [3052]" strokecolor="black [3213]" strokeweight=".25pt"/>
                            <v:shape id="Блок-схема: процесс 116" o:spid="_x0000_s1200" type="#_x0000_t109" style="position:absolute;top:129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PMmwgAAANwAAAAPAAAAZHJzL2Rvd25yZXYueG1sRE9Na8JA&#10;EL0X/A/LCF7EbGxLKKmboIVCPBXT9j5mxyQ0OxuyWxP99d2C4G0e73M2+WQ6cabBtZYVrKMYBHFl&#10;dcu1gq/P99ULCOeRNXaWScGFHOTZ7GGDqbYjH+hc+lqEEHYpKmi871MpXdWQQRfZnjhwJzsY9AEO&#10;tdQDjiHcdPIxjhNpsOXQ0GBPbw1VP+WvUfC0e16ejh+arjYpv8ul20tX9Eot5tP2FYSnyd/FN3eh&#10;w/x1Av/PhAtk9gcAAP//AwBQSwECLQAUAAYACAAAACEA2+H2y+4AAACFAQAAEwAAAAAAAAAAAAAA&#10;AAAAAAAAW0NvbnRlbnRfVHlwZXNdLnhtbFBLAQItABQABgAIAAAAIQBa9CxbvwAAABUBAAALAAAA&#10;AAAAAAAAAAAAAB8BAABfcmVscy8ucmVsc1BLAQItABQABgAIAAAAIQAUmPMmwgAAANwAAAAPAAAA&#10;AAAAAAAAAAAAAAcCAABkcnMvZG93bnJldi54bWxQSwUGAAAAAAMAAwC3AAAA9gIAAAAA&#10;" fillcolor="#f2f2f2 [3052]" strokecolor="black [3213]" strokeweight=".25pt"/>
                            <v:shape id="Блок-схема: процесс 128" o:spid="_x0000_s1201" type="#_x0000_t109" style="position:absolute;top:258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whyxAAAANwAAAAPAAAAZHJzL2Rvd25yZXYueG1sRI9Ba8JA&#10;EIXvgv9hGaEX0U2thBJdpS0U9CRGex+zYxLMzobsVlN/fecgeJvhvXnvm+W6d426UhdqzwZepwko&#10;4sLbmksDx8P35B1UiMgWG89k4I8CrFfDwRIz62+8p2seSyUhHDI0UMXYZlqHoiKHYepbYtHOvnMY&#10;Ze1KbTu8Sbhr9CxJUu2wZmmosKWviopL/usMvH3Ox+fTztLdp/lPPg5bHTatMS+j/mMBKlIfn+bH&#10;9cYK/kxo5RmZQK/+AQAA//8DAFBLAQItABQABgAIAAAAIQDb4fbL7gAAAIUBAAATAAAAAAAAAAAA&#10;AAAAAAAAAABbQ29udGVudF9UeXBlc10ueG1sUEsBAi0AFAAGAAgAAAAhAFr0LFu/AAAAFQEAAAsA&#10;AAAAAAAAAAAAAAAAHwEAAF9yZWxzLy5yZWxzUEsBAi0AFAAGAAgAAAAhAMQnCHLEAAAA3AAAAA8A&#10;AAAAAAAAAAAAAAAABwIAAGRycy9kb3ducmV2LnhtbFBLBQYAAAAAAwADALcAAAD4AgAAAAA=&#10;" fillcolor="#f2f2f2 [3052]" strokecolor="black [3213]" strokeweight=".25pt"/>
                            <v:shape id="Блок-схема: процесс 129" o:spid="_x0000_s1202" type="#_x0000_t109" style="position:absolute;top:3814;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63pwQAAANwAAAAPAAAAZHJzL2Rvd25yZXYueG1sRE9Li8Iw&#10;EL4L+x/CCF7Epj4QrUZZFwT3JHbX+9iMbbGZlCar1V9vFgRv8/E9Z7luTSWu1LjSsoJhFIMgzqwu&#10;OVfw+7MdzEA4j6yxskwK7uRgvfroLDHR9sYHuqY+FyGEXYIKCu/rREqXFWTQRbYmDtzZNgZ9gE0u&#10;dYO3EG4qOYrjqTRYcmgosKavgrJL+mcUjDeT/vm01/Sw0/SY9t23dLtaqV63/VyA8NT6t/jl3ukw&#10;fzSH/2fCBXL1BAAA//8DAFBLAQItABQABgAIAAAAIQDb4fbL7gAAAIUBAAATAAAAAAAAAAAAAAAA&#10;AAAAAABbQ29udGVudF9UeXBlc10ueG1sUEsBAi0AFAAGAAgAAAAhAFr0LFu/AAAAFQEAAAsAAAAA&#10;AAAAAAAAAAAAHwEAAF9yZWxzLy5yZWxzUEsBAi0AFAAGAAgAAAAhAKtrrenBAAAA3AAAAA8AAAAA&#10;AAAAAAAAAAAABwIAAGRycy9kb3ducmV2LnhtbFBLBQYAAAAAAwADALcAAAD1AgAAAAA=&#10;" fillcolor="#f2f2f2 [3052]" strokecolor="black [3213]" strokeweight=".25pt"/>
                            <v:shape id="Блок-схема: процесс 130" o:spid="_x0000_s1203" type="#_x0000_t109" style="position:absolute;top:5104;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KpxQAAANwAAAAPAAAAZHJzL2Rvd25yZXYueG1sRI9Ba8JA&#10;EIXvQv/DMoVeRDetEkqajbSFgp7EaO9jdkxCs7Mhu9W0v945CN5meG/e+yZfja5TZxpC69nA8zwB&#10;RVx523Jt4LD/mr2CChHZYueZDPxRgFXxMMkxs/7COzqXsVYSwiFDA02MfaZ1qBpyGOa+Jxbt5AeH&#10;Udah1nbAi4S7Tr8kSaodtiwNDfb02VD1U/46A4uP5fR03Fr692n5XU7DRod1b8zT4/j+BirSGO/m&#10;2/XaCv5C8OUZmUAXVwAAAP//AwBQSwECLQAUAAYACAAAACEA2+H2y+4AAACFAQAAEwAAAAAAAAAA&#10;AAAAAAAAAAAAW0NvbnRlbnRfVHlwZXNdLnhtbFBLAQItABQABgAIAAAAIQBa9CxbvwAAABUBAAAL&#10;AAAAAAAAAAAAAAAAAB8BAABfcmVscy8ucmVsc1BLAQItABQABgAIAAAAIQC/iJKpxQAAANwAAAAP&#10;AAAAAAAAAAAAAAAAAAcCAABkcnMvZG93bnJldi54bWxQSwUGAAAAAAMAAwC3AAAA+QIAAAAA&#10;" fillcolor="#f2f2f2 [3052]" strokecolor="black [3213]" strokeweight=".25pt"/>
                            <v:shape id="Блок-схема: процесс 131" o:spid="_x0000_s1204" type="#_x0000_t109" style="position:absolute;top:639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DcywQAAANwAAAAPAAAAZHJzL2Rvd25yZXYueG1sRE9Li8Iw&#10;EL4L+x/CCF5EUx+I1EbZXVjQk1j1PjbTBzaT0mS1u7/eCIK3+fiek2w6U4sbta6yrGAyjkAQZ1ZX&#10;XCg4HX9GSxDOI2usLZOCP3KwWX/0Eoy1vfOBbqkvRAhhF6OC0vsmltJlJRl0Y9sQBy63rUEfYFtI&#10;3eI9hJtaTqNoIQ1WHBpKbOi7pOya/hoFs6/5ML/sNf3bRXpOh24n3bZRatDvPlcgPHX+LX65tzrM&#10;n03g+Uy4QK4fAAAA//8DAFBLAQItABQABgAIAAAAIQDb4fbL7gAAAIUBAAATAAAAAAAAAAAAAAAA&#10;AAAAAABbQ29udGVudF9UeXBlc10ueG1sUEsBAi0AFAAGAAgAAAAhAFr0LFu/AAAAFQEAAAsAAAAA&#10;AAAAAAAAAAAAHwEAAF9yZWxzLy5yZWxzUEsBAi0AFAAGAAgAAAAhANDENzLBAAAA3AAAAA8AAAAA&#10;AAAAAAAAAAAABwIAAGRycy9kb3ducmV2LnhtbFBLBQYAAAAAAwADALcAAAD1AgAAAAA=&#10;" fillcolor="#f2f2f2 [3052]" strokecolor="black [3213]" strokeweight=".25pt"/>
                            <v:shape id="Блок-схема: процесс 132" o:spid="_x0000_s1205" type="#_x0000_t109" style="position:absolute;top:768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qlFwQAAANwAAAAPAAAAZHJzL2Rvd25yZXYueG1sRE9Ni8Iw&#10;EL0L+x/CCF5E060i0jXKriDoSay799lmbIvNpDSxVn+9EQRv83ifs1h1phItNa60rOBzHIEgzqwu&#10;OVfwe9yM5iCcR9ZYWSYFN3KwWn70Fphoe+UDtanPRQhhl6CCwvs6kdJlBRl0Y1sTB+5kG4M+wCaX&#10;usFrCDeVjKNoJg2WHBoKrGldUHZOL0bB5Gc6PP3vNd3tLP1Lh24n3bZWatDvvr9AeOr8W/xyb3WY&#10;P4nh+Uy4QC4fAAAA//8DAFBLAQItABQABgAIAAAAIQDb4fbL7gAAAIUBAAATAAAAAAAAAAAAAAAA&#10;AAAAAABbQ29udGVudF9UeXBlc10ueG1sUEsBAi0AFAAGAAgAAAAhAFr0LFu/AAAAFQEAAAsAAAAA&#10;AAAAAAAAAAAAHwEAAF9yZWxzLy5yZWxzUEsBAi0AFAAGAAgAAAAhACAWqUXBAAAA3AAAAA8AAAAA&#10;AAAAAAAAAAAABwIAAGRycy9kb3ducmV2LnhtbFBLBQYAAAAAAwADALcAAAD1AgAAAAA=&#10;" fillcolor="#f2f2f2 [3052]" strokecolor="black [3213]" strokeweight=".25pt"/>
                            <v:shape id="Блок-схема: процесс 133" o:spid="_x0000_s1206" type="#_x0000_t109" style="position:absolute;top:8919;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gzewAAAANwAAAAPAAAAZHJzL2Rvd25yZXYueG1sRE9Ni8Iw&#10;EL0L/ocwghfRdK2IVKPoguCeFqvex2Zsi82kNFGrv36zIHibx/ucxao1lbhT40rLCr5GEQjizOqS&#10;cwXHw3Y4A+E8ssbKMil4koPVsttZYKLtg/d0T30uQgi7BBUU3teJlC4ryKAb2Zo4cBfbGPQBNrnU&#10;DT5CuKnkOIqm0mDJoaHAmr4Lyq7pzSiIN5PB5fyr6WWn6SkduB/pdrVS/V67noPw1PqP+O3e6TA/&#10;juH/mXCBXP4BAAD//wMAUEsBAi0AFAAGAAgAAAAhANvh9svuAAAAhQEAABMAAAAAAAAAAAAAAAAA&#10;AAAAAFtDb250ZW50X1R5cGVzXS54bWxQSwECLQAUAAYACAAAACEAWvQsW78AAAAVAQAACwAAAAAA&#10;AAAAAAAAAAAfAQAAX3JlbHMvLnJlbHNQSwECLQAUAAYACAAAACEAT1oM3sAAAADcAAAADwAAAAAA&#10;AAAAAAAAAAAHAgAAZHJzL2Rvd25yZXYueG1sUEsFBgAAAAADAAMAtwAAAPQCAAAAAA==&#10;" fillcolor="#f2f2f2 [3052]" strokecolor="black [3213]" strokeweight=".25pt"/>
                            <v:shape id="Блок-схема: процесс 134" o:spid="_x0000_s1207" type="#_x0000_t109" style="position:absolute;top:1026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SqwAAAANwAAAAPAAAAZHJzL2Rvd25yZXYueG1sRE9Ni8Iw&#10;EL0v+B/CCF5E01URqUZxBUFPslXvYzO2xWZSmqjVX28Ewds83ufMFo0pxY1qV1hW8NuPQBCnVhec&#10;KTjs170JCOeRNZaWScGDHCzmrZ8Zxtre+Z9uic9ECGEXo4Lc+yqW0qU5GXR9WxEH7mxrgz7AOpO6&#10;xnsIN6UcRNFYGiw4NORY0Sqn9JJcjYLh36h7Pu00Pe04OSZdt5VuUynVaTfLKQhPjf+KP+6NDvOH&#10;I3g/Ey6Q8xcAAAD//wMAUEsBAi0AFAAGAAgAAAAhANvh9svuAAAAhQEAABMAAAAAAAAAAAAAAAAA&#10;AAAAAFtDb250ZW50X1R5cGVzXS54bWxQSwECLQAUAAYACAAAACEAWvQsW78AAAAVAQAACwAAAAAA&#10;AAAAAAAAAAAfAQAAX3JlbHMvLnJlbHNQSwECLQAUAAYACAAAACEAwLOUqsAAAADcAAAADwAAAAAA&#10;AAAAAAAAAAAHAgAAZHJzL2Rvd25yZXYueG1sUEsFBgAAAAADAAMAtwAAAPQCAAAAAA==&#10;" fillcolor="#f2f2f2 [3052]" strokecolor="black [3213]" strokeweight=".25pt"/>
                            <v:shape id="Блок-схема: процесс 135" o:spid="_x0000_s1208" type="#_x0000_t109" style="position:absolute;top:1150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xwQAAANwAAAAPAAAAZHJzL2Rvd25yZXYueG1sRE9Li8Iw&#10;EL4v+B/CCF5kTX1sWapRVBD0JFvd+2wztsVmUpqo1V9vBGFv8/E9Z7ZoTSWu1LjSsoLhIAJBnFld&#10;cq7geNh8foNwHlljZZkU3MnBYt75mGGi7Y1/6Jr6XIQQdgkqKLyvEyldVpBBN7A1ceBOtjHoA2xy&#10;qRu8hXBTyVEUxdJgyaGhwJrWBWXn9GIUjFeT/ulvr+lh4/Q37buddNtaqV63XU5BeGr9v/jt3uow&#10;f/wFr2fCBXL+BAAA//8DAFBLAQItABQABgAIAAAAIQDb4fbL7gAAAIUBAAATAAAAAAAAAAAAAAAA&#10;AAAAAABbQ29udGVudF9UeXBlc10ueG1sUEsBAi0AFAAGAAgAAAAhAFr0LFu/AAAAFQEAAAsAAAAA&#10;AAAAAAAAAAAAHwEAAF9yZWxzLy5yZWxzUEsBAi0AFAAGAAgAAAAhAK//MTHBAAAA3AAAAA8AAAAA&#10;AAAAAAAAAAAABwIAAGRycy9kb3ducmV2LnhtbFBLBQYAAAAAAwADALcAAAD1AgAAAAA=&#10;" fillcolor="#f2f2f2 [3052]" strokecolor="black [3213]" strokeweight=".25pt"/>
                          </v:group>
                          <v:roundrect id="Прямоугольник: скругленные углы 45" o:spid="_x0000_s1209" style="position:absolute;left:11873;top:25;width:3278;height:201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fnzwQAAANwAAAAPAAAAZHJzL2Rvd25yZXYueG1sRE9Li8Iw&#10;EL4L+x/CLHjTVFekW42yyopefcDibWjGtthMuknU+u+NIHibj+8503lranEl5yvLCgb9BARxbnXF&#10;hYLDftVLQfiArLG2TAru5GE+++hMMdP2xlu67kIhYgj7DBWUITSZlD4vyaDv24Y4cifrDIYIXSG1&#10;w1sMN7UcJslYGqw4NpTY0LKk/Ly7GAXFZjRcfLvmd3Herw/bY/on/4mV6n62PxMQgdrwFr/cGx3n&#10;f43h+Uy8QM4eAAAA//8DAFBLAQItABQABgAIAAAAIQDb4fbL7gAAAIUBAAATAAAAAAAAAAAAAAAA&#10;AAAAAABbQ29udGVudF9UeXBlc10ueG1sUEsBAi0AFAAGAAgAAAAhAFr0LFu/AAAAFQEAAAsAAAAA&#10;AAAAAAAAAAAAHwEAAF9yZWxzLy5yZWxzUEsBAi0AFAAGAAgAAAAhANnd+fPBAAAA3AAAAA8AAAAA&#10;AAAAAAAAAAAABwIAAGRycy9kb3ducmV2LnhtbFBLBQYAAAAAAwADALcAAAD1AgAAAAA=&#10;" fillcolor="#fbd4b4 [1305]" strokecolor="#fabf8f [1945]" strokeweight="2pt"/>
                          <v:shape id="Надпись 2" o:spid="_x0000_s1210" type="#_x0000_t202" style="position:absolute;left:6960;top:8214;width:13271;height:314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fS2vwAAANwAAAAPAAAAZHJzL2Rvd25yZXYueG1sRE9Na8JA&#10;EL0X/A/LCL0U3dhSlegqail4Nep9yI5JMDsbsqNJ/n23UOhtHu9z1tve1epJbag8G5hNE1DEubcV&#10;FwYu5+/JElQQZIu1ZzIwUIDtZvSyxtT6jk/0zKRQMYRDigZKkSbVOuQlOQxT3xBH7uZbhxJhW2jb&#10;YhfDXa3fk2SuHVYcG0ps6FBSfs8ezoB8SeXt9S25+VP3uR+OWdBuMOZ13O9WoIR6+Rf/uY82zv9Y&#10;wO8z8QK9+QEAAP//AwBQSwECLQAUAAYACAAAACEA2+H2y+4AAACFAQAAEwAAAAAAAAAAAAAAAAAA&#10;AAAAW0NvbnRlbnRfVHlwZXNdLnhtbFBLAQItABQABgAIAAAAIQBa9CxbvwAAABUBAAALAAAAAAAA&#10;AAAAAAAAAB8BAABfcmVscy8ucmVsc1BLAQItABQABgAIAAAAIQBAzfS2vwAAANwAAAAPAAAAAAAA&#10;AAAAAAAAAAcCAABkcnMvZG93bnJldi54bWxQSwUGAAAAAAMAAwC3AAAA8wIAAAAA&#10;" filled="f" stroked="f">
                            <v:textbox>
                              <w:txbxContent>
                                <w:p w14:paraId="1EEDA200" w14:textId="77777777" w:rsidR="00667713" w:rsidRPr="00A40006" w:rsidRDefault="00667713" w:rsidP="008A4FBB">
                                  <w:pPr>
                                    <w:jc w:val="center"/>
                                    <w:rPr>
                                      <w:rFonts w:ascii="Times New Roman" w:hAnsi="Times New Roman" w:cs="Times New Roman"/>
                                      <w:sz w:val="18"/>
                                      <w:szCs w:val="18"/>
                                      <w:lang w:val="en-US"/>
                                    </w:rPr>
                                  </w:pPr>
                                  <w:r w:rsidRPr="00A40006">
                                    <w:rPr>
                                      <w:rFonts w:ascii="Times New Roman" w:hAnsi="Times New Roman" w:cs="Times New Roman"/>
                                      <w:sz w:val="18"/>
                                      <w:szCs w:val="18"/>
                                      <w:lang w:val="en-US"/>
                                    </w:rPr>
                                    <w:t xml:space="preserve">Decoder &amp; Head </w:t>
                                  </w:r>
                                </w:p>
                              </w:txbxContent>
                            </v:textbox>
                          </v:shape>
                          <v:shape id="Рисунок 147" o:spid="_x0000_s1211" type="#_x0000_t75" style="position:absolute;left:20949;top:7190;width:6934;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frHxAAAANwAAAAPAAAAZHJzL2Rvd25yZXYueG1sRE9Na8JA&#10;EL0X/A/LFHopdaNYG1JXiUKLB0FMe+hxyI7Z0OxsyK5J/PddQehtHu9zVpvRNqKnzteOFcymCQji&#10;0umaKwXfXx8vKQgfkDU2jknBlTxs1pOHFWbaDXyivgiViCHsM1RgQmgzKX1pyKKfupY4cmfXWQwR&#10;dpXUHQ4x3DZyniRLabHm2GCwpZ2h8re4WAXbRT60fXo9pmeemfzw+vz5cyGlnh7H/B1EoDH8i+/u&#10;vY7zF29weyZeINd/AAAA//8DAFBLAQItABQABgAIAAAAIQDb4fbL7gAAAIUBAAATAAAAAAAAAAAA&#10;AAAAAAAAAABbQ29udGVudF9UeXBlc10ueG1sUEsBAi0AFAAGAAgAAAAhAFr0LFu/AAAAFQEAAAsA&#10;AAAAAAAAAAAAAAAAHwEAAF9yZWxzLy5yZWxzUEsBAi0AFAAGAAgAAAAhAG5l+sfEAAAA3AAAAA8A&#10;AAAAAAAAAAAAAAAABwIAAGRycy9kb3ducmV2LnhtbFBLBQYAAAAAAwADALcAAAD4AgAAAAA=&#10;">
                            <v:imagedata r:id="rId95" o:title="" croptop="7257f" cropbottom="16046f" cropleft="6988f" cropright="3707f"/>
                          </v:shape>
                          <v:group id="Группа 148" o:spid="_x0000_s1212" style="position:absolute;left:16923;top:3710;width:1047;height:12643" coordsize="1047,1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Блок-схема: процесс 171" o:spid="_x0000_s1213" type="#_x0000_t109" style="position:absolute;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o7ywgAAANwAAAAPAAAAZHJzL2Rvd25yZXYueG1sRE9Na8JA&#10;EL0X+h+WEXoJZmMtUaKr1ELBnkpXvY/ZMQlmZ0N21dhf3y0UepvH+5zlerCtuFLvG8cKJmkGgrh0&#10;puFKwX73Pp6D8AHZYOuYFNzJw3r1+LDEwrgbf9FVh0rEEPYFKqhD6AopfVmTRZ+6jjhyJ9dbDBH2&#10;lTQ93mK4beVzluXSYsOxocaO3moqz/piFUw3L8np+Gno2+X6oBP/If22U+ppNLwuQAQawr/4z701&#10;cf5sAr/PxAvk6gcAAP//AwBQSwECLQAUAAYACAAAACEA2+H2y+4AAACFAQAAEwAAAAAAAAAAAAAA&#10;AAAAAAAAW0NvbnRlbnRfVHlwZXNdLnhtbFBLAQItABQABgAIAAAAIQBa9CxbvwAAABUBAAALAAAA&#10;AAAAAAAAAAAAAB8BAABfcmVscy8ucmVsc1BLAQItABQABgAIAAAAIQBGro7ywgAAANwAAAAPAAAA&#10;AAAAAAAAAAAAAAcCAABkcnMvZG93bnJldi54bWxQSwUGAAAAAAMAAwC3AAAA9gIAAAAA&#10;" fillcolor="#f2f2f2 [3052]" strokecolor="black [3213]" strokeweight=".25pt"/>
                            <v:shape id="Блок-схема: процесс 172" o:spid="_x0000_s1214" type="#_x0000_t109" style="position:absolute;top:129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BCFwQAAANwAAAAPAAAAZHJzL2Rvd25yZXYueG1sRE9Li8Iw&#10;EL4L+x/CCF7Epj5QqUZZFwT3JHbX+9iMbbGZlCar1V9vFgRv8/E9Z7luTSWu1LjSsoJhFIMgzqwu&#10;OVfw+7MdzEE4j6yxskwK7uRgvfroLDHR9sYHuqY+FyGEXYIKCu/rREqXFWTQRbYmDtzZNgZ9gE0u&#10;dYO3EG4qOYrjqTRYcmgosKavgrJL+mcUjDeT/vm01/Sw0/SY9t23dLtaqV63/VyA8NT6t/jl3ukw&#10;fzaC/2fCBXL1BAAA//8DAFBLAQItABQABgAIAAAAIQDb4fbL7gAAAIUBAAATAAAAAAAAAAAAAAAA&#10;AAAAAABbQ29udGVudF9UeXBlc10ueG1sUEsBAi0AFAAGAAgAAAAhAFr0LFu/AAAAFQEAAAsAAAAA&#10;AAAAAAAAAAAAHwEAAF9yZWxzLy5yZWxzUEsBAi0AFAAGAAgAAAAhALZ8EIXBAAAA3AAAAA8AAAAA&#10;AAAAAAAAAAAABwIAAGRycy9kb3ducmV2LnhtbFBLBQYAAAAAAwADALcAAAD1AgAAAAA=&#10;" fillcolor="#f2f2f2 [3052]" strokecolor="black [3213]" strokeweight=".25pt"/>
                            <v:shape id="Блок-схема: процесс 173" o:spid="_x0000_s1215" type="#_x0000_t109" style="position:absolute;top:258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LUewQAAANwAAAAPAAAAZHJzL2Rvd25yZXYueG1sRE9Li8Iw&#10;EL4L/ocwC17Epj7QpRpFBUFPi93d+9iMbdlmUpqo1V9vhAVv8/E9Z7FqTSWu1LjSsoJhFIMgzqwu&#10;OVfw870bfIJwHlljZZkU3MnBatntLDDR9sZHuqY+FyGEXYIKCu/rREqXFWTQRbYmDtzZNgZ9gE0u&#10;dYO3EG4qOYrjqTRYcmgosKZtQdlfejEKxptJ/3z60vSw0/Q37buDdPtaqd5Hu56D8NT6t/jfvddh&#10;/mwMr2fCBXL5BAAA//8DAFBLAQItABQABgAIAAAAIQDb4fbL7gAAAIUBAAATAAAAAAAAAAAAAAAA&#10;AAAAAABbQ29udGVudF9UeXBlc10ueG1sUEsBAi0AFAAGAAgAAAAhAFr0LFu/AAAAFQEAAAsAAAAA&#10;AAAAAAAAAAAAHwEAAF9yZWxzLy5yZWxzUEsBAi0AFAAGAAgAAAAhANkwtR7BAAAA3AAAAA8AAAAA&#10;AAAAAAAAAAAABwIAAGRycy9kb3ducmV2LnhtbFBLBQYAAAAAAwADALcAAAD1AgAAAAA=&#10;" fillcolor="#f2f2f2 [3052]" strokecolor="black [3213]" strokeweight=".25pt"/>
                            <v:shape id="Блок-схема: процесс 174" o:spid="_x0000_s1216" type="#_x0000_t109" style="position:absolute;top:3814;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2V2wQAAANwAAAAPAAAAZHJzL2Rvd25yZXYueG1sRE/bagIx&#10;EH0v+A9hBN80a7FeVqNYQaggiJcPGDazF0wm6ybq+vdNQejbHM51FqvWGvGgxleOFQwHCQjizOmK&#10;CwWX87Y/BeEDskbjmBS8yMNq2flYYKrdk4/0OIVCxBD2KSooQ6hTKX1WkkU/cDVx5HLXWAwRNoXU&#10;DT5juDXyM0nG0mLFsaHEmjYlZdfT3Sq4X3eX7688D0aa22Y/O9Ct3ZFSvW67noMI1IZ/8dv9o+P8&#10;yQj+nokXyOUvAAAA//8DAFBLAQItABQABgAIAAAAIQDb4fbL7gAAAIUBAAATAAAAAAAAAAAAAAAA&#10;AAAAAABbQ29udGVudF9UeXBlc10ueG1sUEsBAi0AFAAGAAgAAAAhAFr0LFu/AAAAFQEAAAsAAAAA&#10;AAAAAAAAAAAAHwEAAF9yZWxzLy5yZWxzUEsBAi0AFAAGAAgAAAAhAD1LZXbBAAAA3AAAAA8AAAAA&#10;AAAAAAAAAAAABwIAAGRycy9kb3ducmV2LnhtbFBLBQYAAAAAAwADALcAAAD1AgAAAAA=&#10;" fillcolor="aqua" strokecolor="black [3213]" strokeweight=".25pt"/>
                            <v:shape id="Блок-схема: процесс 175" o:spid="_x0000_s1217" type="#_x0000_t109" style="position:absolute;top:5104;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YjxwgAAANwAAAAPAAAAZHJzL2Rvd25yZXYueG1sRE9La8JA&#10;EL4X+h+WKXgR3fThg5hNaAXBnkqj3sfs5IHZ2ZBdNfXXu4VCb/PxPSfJBtOKC/WusazgeRqBIC6s&#10;brhSsN9tJksQziNrbC2Tgh9ykKWPDwnG2l75my65r0QIYRejgtr7LpbSFTUZdFPbEQeutL1BH2Bf&#10;Sd3jNYSbVr5E0VwabDg01NjRuqbilJ+NgtePt3F5/NJ0s/P8kI/dp3TbTqnR0/C+AuFp8P/iP/dW&#10;h/mLGfw+Ey6Q6R0AAP//AwBQSwECLQAUAAYACAAAACEA2+H2y+4AAACFAQAAEwAAAAAAAAAAAAAA&#10;AAAAAAAAW0NvbnRlbnRfVHlwZXNdLnhtbFBLAQItABQABgAIAAAAIQBa9CxbvwAAABUBAAALAAAA&#10;AAAAAAAAAAAAAB8BAABfcmVscy8ucmVsc1BLAQItABQABgAIAAAAIQA5lYjxwgAAANwAAAAPAAAA&#10;AAAAAAAAAAAAAAcCAABkcnMvZG93bnJldi54bWxQSwUGAAAAAAMAAwC3AAAA9gIAAAAA&#10;" fillcolor="#f2f2f2 [3052]" strokecolor="black [3213]" strokeweight=".25pt"/>
                            <v:shape id="Блок-схема: процесс 176" o:spid="_x0000_s1218" type="#_x0000_t109" style="position:absolute;top:639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xaGwgAAANwAAAAPAAAAZHJzL2Rvd25yZXYueG1sRE9La8JA&#10;EL4L/Q/LFHoRs2kraYnZSFso6EmM9T7NTh6YnQ3Zrab+elcQvM3H95xsOZpOHGlwrWUFz1EMgri0&#10;uuVawc/ue/YOwnlkjZ1lUvBPDpb5wyTDVNsTb+lY+FqEEHYpKmi871MpXdmQQRfZnjhwlR0M+gCH&#10;WuoBTyHcdPIljhNpsOXQ0GBPXw2Vh+LPKHj9nE+r342ms02KfTF1a+lWvVJPj+PHAoSn0d/FN/dK&#10;h/lvCVyfCRfI/AIAAP//AwBQSwECLQAUAAYACAAAACEA2+H2y+4AAACFAQAAEwAAAAAAAAAAAAAA&#10;AAAAAAAAW0NvbnRlbnRfVHlwZXNdLnhtbFBLAQItABQABgAIAAAAIQBa9CxbvwAAABUBAAALAAAA&#10;AAAAAAAAAAAAAB8BAABfcmVscy8ucmVsc1BLAQItABQABgAIAAAAIQDJRxaGwgAAANwAAAAPAAAA&#10;AAAAAAAAAAAAAAcCAABkcnMvZG93bnJldi54bWxQSwUGAAAAAAMAAwC3AAAA9gIAAAAA&#10;" fillcolor="#f2f2f2 [3052]" strokecolor="black [3213]" strokeweight=".25pt"/>
                            <v:shape id="Блок-схема: процесс 177" o:spid="_x0000_s1219" type="#_x0000_t109" style="position:absolute;top:768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9xFxAAAANwAAAAPAAAAZHJzL2Rvd25yZXYueG1sRE9Na8JA&#10;EL0X/A/LCL3VjUJjia4hCqWFXhor6nHIjkkwO5tmtyb++64geJvH+5xlOphGXKhztWUF00kEgriw&#10;uuZSwe7n/eUNhPPIGhvLpOBKDtLV6GmJibY953TZ+lKEEHYJKqi8bxMpXVGRQTexLXHgTrYz6APs&#10;Sqk77EO4aeQsimJpsObQUGFLm4qK8/bPKCj2B5P3+Vf2sYvXr/trGX9vjr9KPY+HbAHC0+Af4rv7&#10;U4f58zncngkXyNU/AAAA//8DAFBLAQItABQABgAIAAAAIQDb4fbL7gAAAIUBAAATAAAAAAAAAAAA&#10;AAAAAAAAAABbQ29udGVudF9UeXBlc10ueG1sUEsBAi0AFAAGAAgAAAAhAFr0LFu/AAAAFQEAAAsA&#10;AAAAAAAAAAAAAAAAHwEAAF9yZWxzLy5yZWxzUEsBAi0AFAAGAAgAAAAhAMDb3EXEAAAA3AAAAA8A&#10;AAAAAAAAAAAAAAAABwIAAGRycy9kb3ducmV2LnhtbFBLBQYAAAAAAwADALcAAAD4AgAAAAA=&#10;" fillcolor="#31849b [2408]" strokecolor="black [3213]" strokeweight=".25pt"/>
                            <v:shape id="Блок-схема: процесс 178" o:spid="_x0000_s1220" type="#_x0000_t109" style="position:absolute;top:8919;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CdvxAAAANwAAAAPAAAAZHJzL2Rvd25yZXYueG1sRI9Ba8JA&#10;EIXvgv9hGcGL6KYqWlJXsQXBnorR3qfZMQlmZ0N2q9Ff3zkUvM3w3rz3zWrTuVpdqQ2VZwMvkwQU&#10;ce5txYWB03E3fgUVIrLF2jMZuFOAzbrfW2Fq/Y0PdM1ioSSEQ4oGyhibVOuQl+QwTHxDLNrZtw6j&#10;rG2hbYs3CXe1nibJQjusWBpKbOijpPyS/ToDs/f56PzzZenhF9l3NgqfOuwbY4aDbvsGKlIXn+b/&#10;670V/KXQyjMygV7/AQAA//8DAFBLAQItABQABgAIAAAAIQDb4fbL7gAAAIUBAAATAAAAAAAAAAAA&#10;AAAAAAAAAABbQ29udGVudF9UeXBlc10ueG1sUEsBAi0AFAAGAAgAAAAhAFr0LFu/AAAAFQEAAAsA&#10;AAAAAAAAAAAAAAAAHwEAAF9yZWxzLy5yZWxzUEsBAi0AFAAGAAgAAAAhANeUJ2/EAAAA3AAAAA8A&#10;AAAAAAAAAAAAAAAABwIAAGRycy9kb3ducmV2LnhtbFBLBQYAAAAAAwADALcAAAD4AgAAAAA=&#10;" fillcolor="#f2f2f2 [3052]" strokecolor="black [3213]" strokeweight=".25pt"/>
                            <v:shape id="Блок-схема: процесс 179" o:spid="_x0000_s1221" type="#_x0000_t109" style="position:absolute;top:10265;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IL0wwAAANwAAAAPAAAAZHJzL2Rvd25yZXYueG1sRE9La8JA&#10;EL4X+h+WEXoJuukDH9E1aKGQnopR72N2TILZ2ZDdxrS/3hUKvc3H95xVOphG9NS52rKC50kMgriw&#10;uuZSwWH/MZ6DcB5ZY2OZFPyQg3T9+LDCRNsr76jPfSlCCLsEFVTet4mUrqjIoJvYljhwZ9sZ9AF2&#10;pdQdXkO4aeRLHE+lwZpDQ4UtvVdUXPJvo+B1+xadT1+afu00P+aR+5Qua5V6Gg2bJQhPg/8X/7kz&#10;HebPFnB/Jlwg1zcAAAD//wMAUEsBAi0AFAAGAAgAAAAhANvh9svuAAAAhQEAABMAAAAAAAAAAAAA&#10;AAAAAAAAAFtDb250ZW50X1R5cGVzXS54bWxQSwECLQAUAAYACAAAACEAWvQsW78AAAAVAQAACwAA&#10;AAAAAAAAAAAAAAAfAQAAX3JlbHMvLnJlbHNQSwECLQAUAAYACAAAACEAuNiC9MMAAADcAAAADwAA&#10;AAAAAAAAAAAAAAAHAgAAZHJzL2Rvd25yZXYueG1sUEsFBgAAAAADAAMAtwAAAPcCAAAAAA==&#10;" fillcolor="#f2f2f2 [3052]" strokecolor="black [3213]" strokeweight=".25pt"/>
                            <v:shape id="Блок-схема: процесс 180" o:spid="_x0000_s1222" type="#_x0000_t109" style="position:absolute;top:1150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1tOxAAAANwAAAAPAAAAZHJzL2Rvd25yZXYueG1sRI9Pa8JA&#10;EMXvQr/DMgUvUje2IhKzSi0U9CSN9j5mJ39odjZktxr99J2D0NsM7817v8k2g2vVhfrQeDYwmyag&#10;iAtvG64MnI6fL0tQISJbbD2TgRsF2KyfRhmm1l/5iy55rJSEcEjRQB1jl2odipochqnviEUrfe8w&#10;ytpX2vZ4lXDX6tckWWiHDUtDjR191FT85L/OwNt2PinPB0t3v8i/80nY67DrjBk/D+8rUJGG+G9+&#10;XO+s4C8FX56RCfT6DwAA//8DAFBLAQItABQABgAIAAAAIQDb4fbL7gAAAIUBAAATAAAAAAAAAAAA&#10;AAAAAAAAAABbQ29udGVudF9UeXBlc10ueG1sUEsBAi0AFAAGAAgAAAAhAFr0LFu/AAAAFQEAAAsA&#10;AAAAAAAAAAAAAAAAHwEAAF9yZWxzLy5yZWxzUEsBAi0AFAAGAAgAAAAhABw3W07EAAAA3AAAAA8A&#10;AAAAAAAAAAAAAAAABwIAAGRycy9kb3ducmV2LnhtbFBLBQYAAAAAAwADALcAAAD4AgAAAAA=&#10;" fillcolor="#f2f2f2 [3052]" strokecolor="black [3213]" strokeweight=".25pt"/>
                          </v:group>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оединитель: изогнутый 59" o:spid="_x0000_s1223" type="#_x0000_t38" style="position:absolute;left:17810;top:8419;width:4771;height:2419;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QjwQAAANwAAAAPAAAAZHJzL2Rvd25yZXYueG1sRE9Li8Iw&#10;EL4L/ocwgjdNXVC0NorIuuxN7HrY49CMfdhMSpOtXX+9EQRv8/E9J9n2phYdta60rGA2jUAQZ1aX&#10;nCs4/xwmSxDOI2usLZOCf3Kw3QwHCcba3vhEXepzEULYxaig8L6JpXRZQQbd1DbEgbvY1qAPsM2l&#10;bvEWwk0tP6JoIQ2WHBoKbGhfUHZN/4wCd6no2Hfzr2N6L38Pn9VqsTp7pcajfrcG4an3b/HL/a3D&#10;/OUMns+EC+TmAQAA//8DAFBLAQItABQABgAIAAAAIQDb4fbL7gAAAIUBAAATAAAAAAAAAAAAAAAA&#10;AAAAAABbQ29udGVudF9UeXBlc10ueG1sUEsBAi0AFAAGAAgAAAAhAFr0LFu/AAAAFQEAAAsAAAAA&#10;AAAAAAAAAAAAHwEAAF9yZWxzLy5yZWxzUEsBAi0AFAAGAAgAAAAhANMRJCPBAAAA3AAAAA8AAAAA&#10;AAAAAAAAAAAABwIAAGRycy9kb3ducmV2LnhtbFBLBQYAAAAAAwADALcAAAD1AgAAAAA=&#10;" adj="10800" strokecolor="aqua">
                            <v:stroke endarrow="block"/>
                          </v:shape>
                          <v:shape id="Соединитель: изогнутый 60" o:spid="_x0000_s1224" type="#_x0000_t38" style="position:absolute;left:17742;top:11228;width:8269;height:1107;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B/bwwAAANwAAAAPAAAAZHJzL2Rvd25yZXYueG1sRE9NawIx&#10;EL0X/A9hhN5q4h7KsjXKogit1oO2l96GzXR37WayJFHXf28Kgrd5vM+ZLQbbiTP50DrWMJ0oEMSV&#10;My3XGr6/1i85iBCRDXaOScOVAizmo6cZFsZdeE/nQ6xFCuFQoIYmxr6QMlQNWQwT1xMn7td5izFB&#10;X0vj8ZLCbSczpV6lxZZTQ4M9LRuq/g4nqyFXR99+bva77c9H3GX2uipVedT6eTyUbyAiDfEhvrvf&#10;TZqfZ/D/TLpAzm8AAAD//wMAUEsBAi0AFAAGAAgAAAAhANvh9svuAAAAhQEAABMAAAAAAAAAAAAA&#10;AAAAAAAAAFtDb250ZW50X1R5cGVzXS54bWxQSwECLQAUAAYACAAAACEAWvQsW78AAAAVAQAACwAA&#10;AAAAAAAAAAAAAAAfAQAAX3JlbHMvLnJlbHNQSwECLQAUAAYACAAAACEASgwf28MAAADcAAAADwAA&#10;AAAAAAAAAAAAAAAHAgAAZHJzL2Rvd25yZXYueG1sUEsFBgAAAAADAAMAtwAAAPcCAAAAAA==&#10;" adj="11005" strokecolor="#31849b [2408]">
                            <v:stroke endarrow="block"/>
                          </v:shape>
                          <v:shape id="Прямая со стрелкой 183" o:spid="_x0000_s1225" type="#_x0000_t32" style="position:absolute;left:1569;top:10477;width:1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HFxAAAANwAAAAPAAAAZHJzL2Rvd25yZXYueG1sRE9LawIx&#10;EL4X/A9hhN5qVgtFtkbxgSA91bWl9DZspputm8maxN3tvzeFQm/z8T1nsRpsIzryoXasYDrJQBCX&#10;TtdcKXg77R/mIEJE1tg4JgU/FGC1HN0tMNeu5yN1RaxECuGQowITY5tLGUpDFsPEtcSJ+3LeYkzQ&#10;V1J77FO4beQsy56kxZpTg8GWtobKc3G1Cprupb+8X78vZvfanYrtx6fZ+Fap+/GwfgYRaYj/4j/3&#10;Qaf580f4fSZdIJc3AAAA//8DAFBLAQItABQABgAIAAAAIQDb4fbL7gAAAIUBAAATAAAAAAAAAAAA&#10;AAAAAAAAAABbQ29udGVudF9UeXBlc10ueG1sUEsBAi0AFAAGAAgAAAAhAFr0LFu/AAAAFQEAAAsA&#10;AAAAAAAAAAAAAAAAHwEAAF9yZWxzLy5yZWxzUEsBAi0AFAAGAAgAAAAhAEQhgcXEAAAA3AAAAA8A&#10;AAAAAAAAAAAAAAAABwIAAGRycy9kb3ducmV2LnhtbFBLBQYAAAAAAwADALcAAAD4AgAAAAA=&#10;" strokecolor="black [3213]">
                            <v:stroke endarrow="block"/>
                          </v:shape>
                          <v:shape id="Прямая со стрелкой 184" o:spid="_x0000_s1226" type="#_x0000_t32" style="position:absolute;left:6277;top:10545;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BmxxAAAANwAAAAPAAAAZHJzL2Rvd25yZXYueG1sRE9LawIx&#10;EL4X/A9hhN5qVilFtkbxgSA91bWl9DZspputm8maxN3tvzeFQm/z8T1nsRpsIzryoXasYDrJQBCX&#10;TtdcKXg77R/mIEJE1tg4JgU/FGC1HN0tMNeu5yN1RaxECuGQowITY5tLGUpDFsPEtcSJ+3LeYkzQ&#10;V1J77FO4beQsy56kxZpTg8GWtobKc3G1Cprupb+8X78vZvfanYrtx6fZ+Fap+/GwfgYRaYj/4j/3&#10;Qaf580f4fSZdIJc3AAAA//8DAFBLAQItABQABgAIAAAAIQDb4fbL7gAAAIUBAAATAAAAAAAAAAAA&#10;AAAAAAAAAABbQ29udGVudF9UeXBlc10ueG1sUEsBAi0AFAAGAAgAAAAhAFr0LFu/AAAAFQEAAAsA&#10;AAAAAAAAAAAAAAAAHwEAAF9yZWxzLy5yZWxzUEsBAi0AFAAGAAgAAAAhAMvIGbHEAAAA3AAAAA8A&#10;AAAAAAAAAAAAAAAABwIAAGRycy9kb3ducmV2LnhtbFBLBQYAAAAAAwADALcAAAD4AgAAAAA=&#10;" strokecolor="black [3213]">
                            <v:stroke endarrow="block"/>
                          </v:shape>
                          <v:shape id="Прямая со стрелкой 185" o:spid="_x0000_s1227" type="#_x0000_t32" style="position:absolute;left:10304;top:10545;width:17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wqxAAAANwAAAAPAAAAZHJzL2Rvd25yZXYueG1sRE9LawIx&#10;EL4X/A9hhN5qVqFFtkbxgSA91bWl9DZspputm8maxN3tvzeFQm/z8T1nsRpsIzryoXasYDrJQBCX&#10;TtdcKXg77R/mIEJE1tg4JgU/FGC1HN0tMNeu5yN1RaxECuGQowITY5tLGUpDFsPEtcSJ+3LeYkzQ&#10;V1J77FO4beQsy56kxZpTg8GWtobKc3G1Cprupb+8X78vZvfanYrtx6fZ+Fap+/GwfgYRaYj/4j/3&#10;Qaf580f4fSZdIJc3AAAA//8DAFBLAQItABQABgAIAAAAIQDb4fbL7gAAAIUBAAATAAAAAAAAAAAA&#10;AAAAAAAAAABbQ29udGVudF9UeXBlc10ueG1sUEsBAi0AFAAGAAgAAAAhAFr0LFu/AAAAFQEAAAsA&#10;AAAAAAAAAAAAAAAAHwEAAF9yZWxzLy5yZWxzUEsBAi0AFAAGAAgAAAAhAKSEvCrEAAAA3AAAAA8A&#10;AAAAAAAAAAAAAAAABwIAAGRycy9kb3ducmV2LnhtbFBLBQYAAAAAAwADALcAAAD4AgAAAAA=&#10;" strokecolor="black [3213]">
                            <v:stroke endarrow="block"/>
                          </v:shape>
                          <v:shape id="Прямая со стрелкой 186" o:spid="_x0000_s1228" type="#_x0000_t32" style="position:absolute;left:15149;top:10614;width:13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JdwwAAANwAAAAPAAAAZHJzL2Rvd25yZXYueG1sRE9NawIx&#10;EL0X/A9hBG+atQeR1ShVKZSe7NoivQ2b6WbrZrImcXf775uC0Ns83uest4NtREc+1I4VzGcZCOLS&#10;6ZorBe+n5+kSRIjIGhvHpOCHAmw3o4c15tr1/EZdESuRQjjkqMDE2OZShtKQxTBzLXHivpy3GBP0&#10;ldQe+xRuG/mYZQtpsebUYLClvaHyUtysgqZ77a8ft++rORy7U7E/f5qdb5WajIenFYhIQ/wX390v&#10;Os1fLuDvmXSB3PwCAAD//wMAUEsBAi0AFAAGAAgAAAAhANvh9svuAAAAhQEAABMAAAAAAAAAAAAA&#10;AAAAAAAAAFtDb250ZW50X1R5cGVzXS54bWxQSwECLQAUAAYACAAAACEAWvQsW78AAAAVAQAACwAA&#10;AAAAAAAAAAAAAAAfAQAAX3JlbHMvLnJlbHNQSwECLQAUAAYACAAAACEAVFYiXcMAAADcAAAADwAA&#10;AAAAAAAAAAAAAAAHAgAAZHJzL2Rvd25yZXYueG1sUEsFBgAAAAADAAMAtwAAAPcCAAAAAA==&#10;" strokecolor="black [3213]">
                            <v:stroke endarrow="block"/>
                          </v:shape>
                        </v:group>
                      </v:group>
                      <v:group id="Группа 187" o:spid="_x0000_s1229" style="position:absolute;width:44345;height:26479" coordsize="44345,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shape id="Надпись 2" o:spid="_x0000_s1230" type="#_x0000_t202" style="position:absolute;left:18015;top:750;width:1897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C8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rTwjE+jlDQAA//8DAFBLAQItABQABgAIAAAAIQDb4fbL7gAAAIUBAAATAAAAAAAAAAAA&#10;AAAAAAAAAABbQ29udGVudF9UeXBlc10ueG1sUEsBAi0AFAAGAAgAAAAhAFr0LFu/AAAAFQEAAAsA&#10;AAAAAAAAAAAAAAAAHwEAAF9yZWxzLy5yZWxzUEsBAi0AFAAGAAgAAAAhAH/1ELzEAAAA3AAAAA8A&#10;AAAAAAAAAAAAAAAABwIAAGRycy9kb3ducmV2LnhtbFBLBQYAAAAAAwADALcAAAD4AgAAAAA=&#10;" filled="f" stroked="f">
                          <v:textbox>
                            <w:txbxContent>
                              <w:p w14:paraId="6BE62BAD" w14:textId="77777777" w:rsidR="00667713" w:rsidRPr="00A40006" w:rsidRDefault="00667713" w:rsidP="008A4FBB">
                                <w:pPr>
                                  <w:jc w:val="center"/>
                                  <w:rPr>
                                    <w:rFonts w:ascii="Times New Roman" w:hAnsi="Times New Roman" w:cs="Times New Roman"/>
                                    <w:b/>
                                    <w:bCs/>
                                    <w:sz w:val="18"/>
                                    <w:szCs w:val="18"/>
                                  </w:rPr>
                                </w:pPr>
                                <w:r w:rsidRPr="00A40006">
                                  <w:rPr>
                                    <w:rFonts w:ascii="Times New Roman" w:hAnsi="Times New Roman" w:cs="Times New Roman"/>
                                    <w:b/>
                                    <w:bCs/>
                                    <w:sz w:val="18"/>
                                    <w:szCs w:val="18"/>
                                    <w:lang w:val="en-US"/>
                                  </w:rPr>
                                  <w:t>Efficient Hybrid Encoder</w:t>
                                </w:r>
                              </w:p>
                            </w:txbxContent>
                          </v:textbox>
                        </v:shape>
                        <v:group id="Группа 189" o:spid="_x0000_s1231" style="position:absolute;width:44345;height:26479" coordsize="44345,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roundrect id="Прямоугольник: скругленные углы 69" o:spid="_x0000_s1232" style="position:absolute;left:12915;width:30007;height:264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tzxQAAANwAAAAPAAAAZHJzL2Rvd25yZXYueG1sRI9Bb8Iw&#10;DIXvSPsPkSftgkYKbNPoCIhNQmK3tdsPsBrTVjROSTIo/x4fkLjZes/vfV6uB9epE4XYejYwnWSg&#10;iCtvW64N/P1un99BxYRssfNMBi4UYb16GC0xt/7MBZ3KVCsJ4ZijgSalPtc6Vg05jBPfE4u298Fh&#10;kjXU2gY8S7jr9CzL3rTDlqWhwZ6+GqoO5b8zEKa7/fzIL2Ex+3nVh29XjG35aczT47D5AJVoSHfz&#10;7XpnBX8h+PKMTKBXVwAAAP//AwBQSwECLQAUAAYACAAAACEA2+H2y+4AAACFAQAAEwAAAAAAAAAA&#10;AAAAAAAAAAAAW0NvbnRlbnRfVHlwZXNdLnhtbFBLAQItABQABgAIAAAAIQBa9CxbvwAAABUBAAAL&#10;AAAAAAAAAAAAAAAAAB8BAABfcmVscy8ucmVsc1BLAQItABQABgAIAAAAIQA+VttzxQAAANwAAAAP&#10;AAAAAAAAAAAAAAAAAAcCAABkcnMvZG93bnJldi54bWxQSwUGAAAAAAMAAwC3AAAA+QIAAAAA&#10;" filled="f" strokecolor="#243f60 [1604]" strokeweight="2pt"/>
                          <v:group id="Группа 191" o:spid="_x0000_s1233" style="position:absolute;top:6743;width:12900;height:12614" coordsize="12900,1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group id="Группа 192" o:spid="_x0000_s1234" style="position:absolute;left:7096;top:2593;width:3906;height:10001" coordsize="3905,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rect id="Прямоугольник 218" o:spid="_x0000_s1235" style="position:absolute;width:3905;height:10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RzfuwAAANwAAAAPAAAAZHJzL2Rvd25yZXYueG1sRE+9CsIw&#10;EN4F3yGc4KapDiLVWERQuolVnI/mbEqbS2mi1rc3g+D48f1vs8G24kW9rx0rWMwTEMSl0zVXCm7X&#10;42wNwgdkja1jUvAhD9luPNpiqt2bL/QqQiViCPsUFZgQulRKXxqy6OeuI47cw/UWQ4R9JXWP7xhu&#10;W7lMkpW0WHNsMNjRwVDZFE+rYHV/nh94kudC5oXJb7rxV06Umk6G/QZEoCH8xT93rhUsF3FtPBOP&#10;gNx9AQAA//8DAFBLAQItABQABgAIAAAAIQDb4fbL7gAAAIUBAAATAAAAAAAAAAAAAAAAAAAAAABb&#10;Q29udGVudF9UeXBlc10ueG1sUEsBAi0AFAAGAAgAAAAhAFr0LFu/AAAAFQEAAAsAAAAAAAAAAAAA&#10;AAAAHwEAAF9yZWxzLy5yZWxzUEsBAi0AFAAGAAgAAAAhAMyBHN+7AAAA3AAAAA8AAAAAAAAAAAAA&#10;AAAABwIAAGRycy9kb3ducmV2LnhtbFBLBQYAAAAAAwADALcAAADvAgAAAAA=&#10;" fillcolor="#daeef3 [664]" strokecolor="#243f60 [1604]" strokeweight="2pt"/>
                              <v:shape id="Надпись 2" o:spid="_x0000_s1236" type="#_x0000_t202" style="position:absolute;left:-1729;top:3367;width:7880;height:315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vhDwgAAANwAAAAPAAAAZHJzL2Rvd25yZXYueG1sRI9La8Mw&#10;EITvgfwHsYVeQiI70JI6UULaUsg1TnpfrPWDWitjbf3491Wh0OMwM98wh9PkWjVQHxrPBtJNAoq4&#10;8LbhysD99rHegQqCbLH1TAZmCnA6LhcHzKwf+UpDLpWKEA4ZGqhFukzrUNTkMGx8Rxy90vcOJcq+&#10;0rbHMcJdq7dJ8qwdNhwXauzorabiK/92BuRdGm8/V0npr+PT63zJg3azMY8P03kPSmiS//Bf+2IN&#10;bNMX+D0Tj4A+/gAAAP//AwBQSwECLQAUAAYACAAAACEA2+H2y+4AAACFAQAAEwAAAAAAAAAAAAAA&#10;AAAAAAAAW0NvbnRlbnRfVHlwZXNdLnhtbFBLAQItABQABgAIAAAAIQBa9CxbvwAAABUBAAALAAAA&#10;AAAAAAAAAAAAAB8BAABfcmVscy8ucmVsc1BLAQItABQABgAIAAAAIQDOjvhDwgAAANwAAAAPAAAA&#10;AAAAAAAAAAAAAAcCAABkcnMvZG93bnJldi54bWxQSwUGAAAAAAMAAwC3AAAA9gIAAAAA&#10;" filled="f" stroked="f">
                                <v:textbox>
                                  <w:txbxContent>
                                    <w:p w14:paraId="76008CB2" w14:textId="77777777" w:rsidR="00667713" w:rsidRPr="00A40006" w:rsidRDefault="00667713" w:rsidP="008A4FBB">
                                      <w:pPr>
                                        <w:jc w:val="center"/>
                                        <w:rPr>
                                          <w:rFonts w:ascii="Times New Roman" w:hAnsi="Times New Roman" w:cs="Times New Roman"/>
                                          <w:b/>
                                          <w:bCs/>
                                          <w:sz w:val="18"/>
                                          <w:szCs w:val="18"/>
                                        </w:rPr>
                                      </w:pPr>
                                      <w:proofErr w:type="spellStart"/>
                                      <w:r w:rsidRPr="00A40006">
                                        <w:rPr>
                                          <w:rFonts w:ascii="Times New Roman" w:hAnsi="Times New Roman" w:cs="Times New Roman"/>
                                          <w:b/>
                                          <w:bCs/>
                                          <w:sz w:val="18"/>
                                          <w:szCs w:val="18"/>
                                        </w:rPr>
                                        <w:t>Backbone</w:t>
                                      </w:r>
                                      <w:proofErr w:type="spellEnd"/>
                                    </w:p>
                                  </w:txbxContent>
                                </v:textbox>
                              </v:shape>
                            </v:group>
                            <v:group id="Группа 220" o:spid="_x0000_s1237" style="position:absolute;width:6292;height:12613" coordsize="6292,12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Рисунок 221" o:spid="_x0000_s1238" type="#_x0000_t75" style="position:absolute;left:1246;top:2850;width:3791;height:4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bRpxgAAANwAAAAPAAAAZHJzL2Rvd25yZXYueG1sRI9Pa8JA&#10;FMTvQr/D8gq96SY5tBJdJdgKQtuD//D6zD6T4O7bkF017afvFgSPw8z8hpnOe2vElTrfOFaQjhIQ&#10;xKXTDVcKdtvlcAzCB2SNxjEp+CEP89nTYIq5djde03UTKhEh7HNUUIfQ5lL6siaLfuRa4uidXGcx&#10;RNlVUnd4i3BrZJYkr9Jiw3GhxpYWNZXnzcUq+N2bYv/9USTj4yH9kp9n07y/LZV6ee6LCYhAfXiE&#10;7+2VVpBlKfyfiUdAzv4AAAD//wMAUEsBAi0AFAAGAAgAAAAhANvh9svuAAAAhQEAABMAAAAAAAAA&#10;AAAAAAAAAAAAAFtDb250ZW50X1R5cGVzXS54bWxQSwECLQAUAAYACAAAACEAWvQsW78AAAAVAQAA&#10;CwAAAAAAAAAAAAAAAAAfAQAAX3JlbHMvLnJlbHNQSwECLQAUAAYACAAAACEAsNm0acYAAADcAAAA&#10;DwAAAAAAAAAAAAAAAAAHAgAAZHJzL2Rvd25yZXYueG1sUEsFBgAAAAADAAMAtwAAAPoCAAAAAA==&#10;">
                                <v:imagedata r:id="rId64" o:title=""/>
                              </v:shape>
                              <v:shape id="Рисунок 222" o:spid="_x0000_s1239" type="#_x0000_t75" style="position:absolute;left:1187;top:7481;width:3810;height:4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xlOxAAAANwAAAAPAAAAZHJzL2Rvd25yZXYueG1sRI/BasMw&#10;EETvgf6D2EJviVwdSnCihNBimoNpqJ3cF2tjm1gr11Jj+++rQqHHYXbe7Gz3k+3EnQbfOtbwvEpA&#10;EFfOtFxrOJfZcg3CB2SDnWPSMJOH/e5hscXUuJE/6V6EWkQI+xQ1NCH0qZS+asiiX7meOHpXN1gM&#10;UQ61NAOOEW47qZLkRVpsOTY02NNrQ9Wt+LbxjaN5O13bj/kdy686V5fukuWZ1k+P02EDItAU/o//&#10;0kejQSkFv2MiAeTuBwAA//8DAFBLAQItABQABgAIAAAAIQDb4fbL7gAAAIUBAAATAAAAAAAAAAAA&#10;AAAAAAAAAABbQ29udGVudF9UeXBlc10ueG1sUEsBAi0AFAAGAAgAAAAhAFr0LFu/AAAAFQEAAAsA&#10;AAAAAAAAAAAAAAAAHwEAAF9yZWxzLy5yZWxzUEsBAi0AFAAGAAgAAAAhANSvGU7EAAAA3AAAAA8A&#10;AAAAAAAAAAAAAAAABwIAAGRycy9kb3ducmV2LnhtbFBLBQYAAAAAAwADALcAAAD4AgAAAAA=&#10;">
                                <v:imagedata r:id="rId65" o:title=""/>
                              </v:shape>
                              <v:rect id="Прямоугольник 223" o:spid="_x0000_s1240" style="position:absolute;left:653;top:2493;width:4987;height:9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btoxgAAANwAAAAPAAAAZHJzL2Rvd25yZXYueG1sRI9Ba8JA&#10;FITvhf6H5Qne6sYIpaSuokJBsBVirODtsfuapGbfhuxW0/76riB4HGbmG2Y6720jztT52rGC8SgB&#10;QaydqblUsC/enl5A+IBssHFMCn7Jw3z2+DDFzLgL53TehVJECPsMFVQhtJmUXldk0Y9cSxy9L9dZ&#10;DFF2pTQdXiLcNjJNkmdpsea4UGFLq4r0afdjFdDn4Tv/O2709l0vXM6rUCyLD6WGg37xCiJQH+7h&#10;W3ttFKTpBK5n4hGQs38AAAD//wMAUEsBAi0AFAAGAAgAAAAhANvh9svuAAAAhQEAABMAAAAAAAAA&#10;AAAAAAAAAAAAAFtDb250ZW50X1R5cGVzXS54bWxQSwECLQAUAAYACAAAACEAWvQsW78AAAAVAQAA&#10;CwAAAAAAAAAAAAAAAAAfAQAAX3JlbHMvLnJlbHNQSwECLQAUAAYACAAAACEAy6m7aMYAAADcAAAA&#10;DwAAAAAAAAAAAAAAAAAHAgAAZHJzL2Rvd25yZXYueG1sUEsFBgAAAAADAAMAtwAAAPoCAAAAAA==&#10;" filled="f" strokecolor="#243f60 [1604]" strokeweight="2pt"/>
                              <v:shape id="Надпись 2" o:spid="_x0000_s1241" type="#_x0000_t202" style="position:absolute;width:6292;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5D654458" w14:textId="77777777" w:rsidR="00667713" w:rsidRPr="00A40006" w:rsidRDefault="00667713" w:rsidP="008A4FBB">
                                      <w:pPr>
                                        <w:jc w:val="center"/>
                                        <w:rPr>
                                          <w:rFonts w:ascii="Times New Roman" w:hAnsi="Times New Roman" w:cs="Times New Roman"/>
                                          <w:b/>
                                          <w:bCs/>
                                          <w:sz w:val="18"/>
                                          <w:szCs w:val="18"/>
                                        </w:rPr>
                                      </w:pPr>
                                      <w:r w:rsidRPr="00A40006">
                                        <w:rPr>
                                          <w:rFonts w:ascii="Times New Roman" w:hAnsi="Times New Roman" w:cs="Times New Roman"/>
                                          <w:b/>
                                          <w:bCs/>
                                          <w:sz w:val="18"/>
                                          <w:szCs w:val="18"/>
                                          <w:lang w:val="en-US"/>
                                        </w:rPr>
                                        <w:t xml:space="preserve">Image </w:t>
                                      </w:r>
                                    </w:p>
                                  </w:txbxContent>
                                </v:textbox>
                              </v:shape>
                            </v:group>
                            <v:shape id="Прямая со стрелкой 231" o:spid="_x0000_s1242" type="#_x0000_t32" style="position:absolute;left:5595;top:7790;width:16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RKyxgAAANwAAAAPAAAAZHJzL2Rvd25yZXYueG1sRI9BawIx&#10;FITvhf6H8ArealYLUrZGqZZC8WRXpXh7bJ6brZuXNYm723/fFAoeh5n5hpkvB9uIjnyoHSuYjDMQ&#10;xKXTNVcK9rv3x2cQISJrbByTgh8KsFzc380x167nT+qKWIkE4ZCjAhNjm0sZSkMWw9i1xMk7OW8x&#10;JukrqT32CW4bOc2ymbRYc1ow2NLaUHkurlZB0236y+H6fTFv225XrL+OZuVbpUYPw+sLiEhDvIX/&#10;2x9awfRpAn9n0hGQi18AAAD//wMAUEsBAi0AFAAGAAgAAAAhANvh9svuAAAAhQEAABMAAAAAAAAA&#10;AAAAAAAAAAAAAFtDb250ZW50X1R5cGVzXS54bWxQSwECLQAUAAYACAAAACEAWvQsW78AAAAVAQAA&#10;CwAAAAAAAAAAAAAAAAAfAQAAX3JlbHMvLnJlbHNQSwECLQAUAAYACAAAACEAoyUSssYAAADcAAAA&#10;DwAAAAAAAAAAAAAAAAAHAgAAZHJzL2Rvd25yZXYueG1sUEsFBgAAAAADAAMAtwAAAPoCAAAAAA==&#10;" strokecolor="black [3213]">
                              <v:stroke endarrow="block"/>
                            </v:shape>
                            <v:shape id="Прямая со стрелкой 240" o:spid="_x0000_s1243" type="#_x0000_t32" style="position:absolute;left:10986;top:7927;width:19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8RUwgAAANwAAAAPAAAAZHJzL2Rvd25yZXYueG1sRE/Pa8Iw&#10;FL4P/B/CE7zNVJExqlGmMhg7bVWR3R7NW9PZvNQktt1/vxwGHj++36vNYBvRkQ+1YwWzaQaCuHS6&#10;5krB8fD6+AwiRGSNjWNS8EsBNuvRwwpz7Xr+pK6IlUghHHJUYGJscylDachimLqWOHHfzluMCfpK&#10;ao99CreNnGfZk7RYc2ow2NLOUHkpblZB073319Pt52r2H92h2J2/zNa3Sk3Gw8sSRKQh3sX/7jet&#10;YL5I89OZdATk+g8AAP//AwBQSwECLQAUAAYACAAAACEA2+H2y+4AAACFAQAAEwAAAAAAAAAAAAAA&#10;AAAAAAAAW0NvbnRlbnRfVHlwZXNdLnhtbFBLAQItABQABgAIAAAAIQBa9CxbvwAAABUBAAALAAAA&#10;AAAAAAAAAAAAAB8BAABfcmVscy8ucmVsc1BLAQItABQABgAIAAAAIQCUb8RUwgAAANwAAAAPAAAA&#10;AAAAAAAAAAAAAAcCAABkcnMvZG93bnJldi54bWxQSwUGAAAAAAMAAwC3AAAA9gIAAAAA&#10;" strokecolor="black [3213]">
                              <v:stroke endarrow="block"/>
                            </v:shape>
                          </v:group>
                          <v:group id="Группа 244" o:spid="_x0000_s1244" style="position:absolute;left:14135;top:3390;width:17427;height:22657" coordsize="17427,2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group id="Группа 248" o:spid="_x0000_s1245" style="position:absolute;left:190;top:10548;width:15037;height:3696" coordsize="15036,3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Прямая со стрелкой 1933683416" o:spid="_x0000_s1246" type="#_x0000_t32" style="position:absolute;left:557;width:0;height:10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V03xwAAAOMAAAAPAAAAZHJzL2Rvd25yZXYueG1sRE9fa8Iw&#10;EH8X9h3CDXzTtOsorhplDATRB1kV5uPRnG235lKaTOO3X4SBj/f7f4tVMJ240OBaywrSaQKCuLK6&#10;5VrB8bCezEA4j6yxs0wKbuRgtXwaLbDQ9sqfdCl9LWIIuwIVNN73hZSuasigm9qeOHJnOxj08Rxq&#10;qQe8xnDTyZckyaXBlmNDgz19NFT9lL9Gwfbr+3yQxzagKUO+3SXrfXdKlRo/h/c5CE/BP8T/7o2O&#10;89+yLJ9lr2kO958iAHL5BwAA//8DAFBLAQItABQABgAIAAAAIQDb4fbL7gAAAIUBAAATAAAAAAAA&#10;AAAAAAAAAAAAAABbQ29udGVudF9UeXBlc10ueG1sUEsBAi0AFAAGAAgAAAAhAFr0LFu/AAAAFQEA&#10;AAsAAAAAAAAAAAAAAAAAHwEAAF9yZWxzLy5yZWxzUEsBAi0AFAAGAAgAAAAhAO7lXTfHAAAA4wAA&#10;AA8AAAAAAAAAAAAAAAAABwIAAGRycy9kb3ducmV2LnhtbFBLBQYAAAAAAwADALcAAAD7AgAAAAA=&#10;" strokecolor="black [3040]">
                                <v:stroke endarrow="block"/>
                              </v:shape>
                              <v:shape id="Прямая со стрелкой 1933683417" o:spid="_x0000_s1247" type="#_x0000_t32" style="position:absolute;left:1990;top:68;width:0;height:10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isyAAAAOMAAAAPAAAAZHJzL2Rvd25yZXYueG1sRE9fa8Iw&#10;EH8f7DuEG/g2065StTPKGAiiD2NV0MejOdtuzaU0UbNvvwiDPd7v/y1WwXTiSoNrLStIxwkI4srq&#10;lmsFh/36eQbCeWSNnWVS8EMOVsvHhwUW2t74k66lr0UMYVeggsb7vpDSVQ0ZdGPbE0fubAeDPp5D&#10;LfWAtxhuOvmSJLk02HJsaLCn94aq7/JiFGyPX+e9PLQBTRny7S5Zf3SnVKnRU3h7BeEp+H/xn3uj&#10;4/x5luWzbJJO4f5TBEAufwEAAP//AwBQSwECLQAUAAYACAAAACEA2+H2y+4AAACFAQAAEwAAAAAA&#10;AAAAAAAAAAAAAAAAW0NvbnRlbnRfVHlwZXNdLnhtbFBLAQItABQABgAIAAAAIQBa9CxbvwAAABUB&#10;AAALAAAAAAAAAAAAAAAAAB8BAABfcmVscy8ucmVsc1BLAQItABQABgAIAAAAIQCBqfisyAAAAOMA&#10;AAAPAAAAAAAAAAAAAAAAAAcCAABkcnMvZG93bnJldi54bWxQSwUGAAAAAAMAAwC3AAAA/AIAAAAA&#10;" strokecolor="black [3040]">
                                <v:stroke endarrow="block"/>
                              </v:shape>
                              <v:shape id="Блок-схема: процесс 1933683418" o:spid="_x0000_s1248" type="#_x0000_t109" style="position:absolute;top:112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k+wzQAAAOMAAAAPAAAAZHJzL2Rvd25yZXYueG1sRI9PT8Mw&#10;DMXvk/gOkZG4belWNI1u2YQmIRAcxsafs9eYtpA4VRPWsk+PD0gc7ff83s+rzeCdOlEXm8AGppMM&#10;FHEZbMOVgdeXu/ECVEzIFl1gMvBDETbri9EKCxt63tPpkColIRwLNFCn1BZax7Imj3ESWmLRPkLn&#10;McnYVdp22Eu4d3qWZXPtsWFpqLGlbU3l1+HbG7ifnd3b+bPcPx37R/dePe+2KdsZc3U53C5BJRrS&#10;v/nv+sEK/k2ezxf59VSg5SdZgF7/AgAA//8DAFBLAQItABQABgAIAAAAIQDb4fbL7gAAAIUBAAAT&#10;AAAAAAAAAAAAAAAAAAAAAABbQ29udGVudF9UeXBlc10ueG1sUEsBAi0AFAAGAAgAAAAhAFr0LFu/&#10;AAAAFQEAAAsAAAAAAAAAAAAAAAAAHwEAAF9yZWxzLy5yZWxzUEsBAi0AFAAGAAgAAAAhAKaaT7DN&#10;AAAA4wAAAA8AAAAAAAAAAAAAAAAABwIAAGRycy9kb3ducmV2LnhtbFBLBQYAAAAAAwADALcAAAAB&#10;AwAAAAA=&#10;" fillcolor="#fabf8f [1945]" strokecolor="#e36c0a [2409]" strokeweight=".25pt"/>
                              <v:shape id="Блок-схема: процесс 1933683419" o:spid="_x0000_s1249" type="#_x0000_t109" style="position:absolute;left:1433;top:112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uoryQAAAOMAAAAPAAAAZHJzL2Rvd25yZXYueG1sRE9fa8Iw&#10;EH8f7DuEG+xtptoh2hlFBFHmg9NNn2/Nre1MLqWJtvrpl8Fgj/f7f5NZZ424UOMrxwr6vQQEce50&#10;xYWCj/fl0wiED8gajWNScCUPs+n93QQz7Vre0WUfChFD2GeooAyhzqT0eUkWfc/VxJH7co3FEM+m&#10;kLrBNoZbIwdJMpQWK44NJda0KCk/7c9WwWpwM4fbd77bfLav5li8bRch2Sr1+NDNX0AE6sK/+M+9&#10;1nH+OE2Ho/S5P4bfnyIAcvoDAAD//wMAUEsBAi0AFAAGAAgAAAAhANvh9svuAAAAhQEAABMAAAAA&#10;AAAAAAAAAAAAAAAAAFtDb250ZW50X1R5cGVzXS54bWxQSwECLQAUAAYACAAAACEAWvQsW78AAAAV&#10;AQAACwAAAAAAAAAAAAAAAAAfAQAAX3JlbHMvLnJlbHNQSwECLQAUAAYACAAAACEAydbqK8kAAADj&#10;AAAADwAAAAAAAAAAAAAAAAAHAgAAZHJzL2Rvd25yZXYueG1sUEsFBgAAAAADAAMAtwAAAP0CAAAA&#10;AA==&#10;" fillcolor="#fabf8f [1945]" strokecolor="#e36c0a [2409]" strokeweight=".25pt"/>
                              <v:shape id="Блок-схема: процесс 1933683420" o:spid="_x0000_s1250" type="#_x0000_t109" style="position:absolute;left:2934;top:1120;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kLzAAAAOMAAAAPAAAAZHJzL2Rvd25yZXYueG1sRI9PT8Mw&#10;DMXvSHyHyEjcWEqLplGWTWgSAsFhf9g4m8a0hcSpmrCWfXp8QOJo+/m995svR+/UkfrYBjZwPclA&#10;EVfBtlwb2L8+XM1AxYRs0QUmAz8UYbk4P5tjacPAWzruUq3EhGOJBpqUulLrWDXkMU5CRyy3j9B7&#10;TDL2tbY9DmLunc6zbKo9tiwJDXa0aqj62n17A4/5yR1On9X25X14dm/1Zr1K2dqYy4vx/g5UojH9&#10;i/++n6zUvy2K6ay4yYVCmGQBevELAAD//wMAUEsBAi0AFAAGAAgAAAAhANvh9svuAAAAhQEAABMA&#10;AAAAAAAAAAAAAAAAAAAAAFtDb250ZW50X1R5cGVzXS54bWxQSwECLQAUAAYACAAAACEAWvQsW78A&#10;AAAVAQAACwAAAAAAAAAAAAAAAAAfAQAAX3JlbHMvLnJlbHNQSwECLQAUAAYACAAAACEAloCJC8wA&#10;AADjAAAADwAAAAAAAAAAAAAAAAAHAgAAZHJzL2Rvd25yZXYueG1sUEsFBgAAAAADAAMAtwAAAAAD&#10;AAAAAA==&#10;" fillcolor="#fabf8f [1945]" strokecolor="#e36c0a [2409]" strokeweight=".25pt"/>
                              <v:shape id="Блок-схема: процесс 1933683421" o:spid="_x0000_s1251" type="#_x0000_t109" style="position:absolute;left:4230;top:1120;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CyQygAAAOMAAAAPAAAAZHJzL2Rvd25yZXYueG1sRE9LT8JA&#10;EL6T+B82Y+INtrSGQGUhhMRo5MBD9Dx2x7ayO9t0V1r49a6Jicf53jNf9taIM7W+dqxgPEpAEBdO&#10;11wqOL4+DqcgfEDWaByTggt5WC5uBnPMtet4T+dDKEUMYZ+jgiqEJpfSFxVZ9CPXEEfu07UWQzzb&#10;UuoWuxhujUyTZCIt1hwbKmxoXVFxOnxbBU/p1bxdv4r95qN7Me/lbrsOyVapu9t+9QAiUB/+xX/u&#10;Zx3nz7JsMs3u0zH8/hQBkIsfAAAA//8DAFBLAQItABQABgAIAAAAIQDb4fbL7gAAAIUBAAATAAAA&#10;AAAAAAAAAAAAAAAAAABbQ29udGVudF9UeXBlc10ueG1sUEsBAi0AFAAGAAgAAAAhAFr0LFu/AAAA&#10;FQEAAAsAAAAAAAAAAAAAAAAAHwEAAF9yZWxzLy5yZWxzUEsBAi0AFAAGAAgAAAAhAPnMLJDKAAAA&#10;4wAAAA8AAAAAAAAAAAAAAAAABwIAAGRycy9kb3ducmV2LnhtbFBLBQYAAAAAAwADALcAAAD+AgAA&#10;AAA=&#10;" fillcolor="#fabf8f [1945]" strokecolor="#e36c0a [2409]" strokeweight=".25pt"/>
                              <v:shape id="Блок-схема: процесс 1933683422" o:spid="_x0000_s1252" type="#_x0000_t109" style="position:absolute;left:5595;top:1120;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rLnygAAAOMAAAAPAAAAZHJzL2Rvd25yZXYueG1sRE9LT8JA&#10;EL6b+B82Y+JNtraGYGUhhMRI5MBD8Dx2x7ayO9t0F1r49S6Jicf53jOe9taIE7W+dqzgcZCAIC6c&#10;rrlUsPt4fRiB8AFZo3FMCs7kYTq5vRljrl3HGzptQyliCPscFVQhNLmUvqjIoh+4hjhy3661GOLZ&#10;llK32MVwa2SaJENpsebYUGFD84qKw/ZoFbylF7O//BSb5Vf3bj7L9WoekpVS93f97AVEoD78i//c&#10;Cx3nP2fZcJQ9pSlcf4oAyMkvAAAA//8DAFBLAQItABQABgAIAAAAIQDb4fbL7gAAAIUBAAATAAAA&#10;AAAAAAAAAAAAAAAAAABbQ29udGVudF9UeXBlc10ueG1sUEsBAi0AFAAGAAgAAAAhAFr0LFu/AAAA&#10;FQEAAAsAAAAAAAAAAAAAAAAAHwEAAF9yZWxzLy5yZWxzUEsBAi0AFAAGAAgAAAAhAAkesufKAAAA&#10;4wAAAA8AAAAAAAAAAAAAAAAABwIAAGRycy9kb3ducmV2LnhtbFBLBQYAAAAAAwADALcAAAD+AgAA&#10;AAA=&#10;" fillcolor="#fabf8f [1945]" strokecolor="#e36c0a [2409]" strokeweight=".25pt"/>
                              <v:shape id="Блок-схема: процесс 1933683423" o:spid="_x0000_s1253" type="#_x0000_t109" style="position:absolute;left:7028;top:1120;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hd8yQAAAOMAAAAPAAAAZHJzL2Rvd25yZXYueG1sRE9LS8NA&#10;EL4L/odlBG92YyKlTbstpSCKHvruecyOSezubMiuTeyvdwuCx/neM5331ogztb52rOBxkIAgLpyu&#10;uVSw3z0/jED4gKzROCYFP+RhPru9mWKuXccbOm9DKWII+xwVVCE0uZS+qMiiH7iGOHKfrrUY4tmW&#10;UrfYxXBrZJokQ2mx5thQYUPLiorT9tsqeEkv5nD5KjbvH92bOZbr1TIkK6Xu7/rFBESgPvyL/9yv&#10;Os4fZ9lwlD2lGVx/igDI2S8AAAD//wMAUEsBAi0AFAAGAAgAAAAhANvh9svuAAAAhQEAABMAAAAA&#10;AAAAAAAAAAAAAAAAAFtDb250ZW50X1R5cGVzXS54bWxQSwECLQAUAAYACAAAACEAWvQsW78AAAAV&#10;AQAACwAAAAAAAAAAAAAAAAAfAQAAX3JlbHMvLnJlbHNQSwECLQAUAAYACAAAACEAZlIXfMkAAADj&#10;AAAADwAAAAAAAAAAAAAAAAAHAgAAZHJzL2Rvd25yZXYueG1sUEsFBgAAAAADAAMAtwAAAP0CAAAA&#10;AA==&#10;" fillcolor="#fabf8f [1945]" strokecolor="#e36c0a [2409]" strokeweight=".25pt"/>
                              <v:shape id="Блок-схема: процесс 260" o:spid="_x0000_s1254" type="#_x0000_t109" style="position:absolute;left:8393;top:1120;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FpMwgAAANwAAAAPAAAAZHJzL2Rvd25yZXYueG1sRE+7bsIw&#10;FN0r8Q/WRWIrDhlQFTAIISFQGXi0MF/iSxKwr6PYJYGvr4dKHY/OezrvrBEPanzlWMFomIAgzp2u&#10;uFDw/bV6/wDhA7JG45gUPMnDfNZ7m2KmXcsHehxDIWII+wwVlCHUmZQ+L8miH7qaOHJX11gMETaF&#10;1A22MdwamSbJWFqsODaUWNOypPx+/LEK1unLnF63/LC9tJ/mXOx3y5DslBr0u8UERKAu/Iv/3But&#10;IB3H+fFMPAJy9gsAAP//AwBQSwECLQAUAAYACAAAACEA2+H2y+4AAACFAQAAEwAAAAAAAAAAAAAA&#10;AAAAAAAAW0NvbnRlbnRfVHlwZXNdLnhtbFBLAQItABQABgAIAAAAIQBa9CxbvwAAABUBAAALAAAA&#10;AAAAAAAAAAAAAB8BAABfcmVscy8ucmVsc1BLAQItABQABgAIAAAAIQA8rFpMwgAAANwAAAAPAAAA&#10;AAAAAAAAAAAAAAcCAABkcnMvZG93bnJldi54bWxQSwUGAAAAAAMAAwC3AAAA9gIAAAAA&#10;" fillcolor="#fabf8f [1945]" strokecolor="#e36c0a [2409]" strokeweight=".25pt"/>
                              <v:shape id="Блок-схема: процесс 273" o:spid="_x0000_s1255" type="#_x0000_t109" style="position:absolute;left:9758;top:1120;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1LmxgAAANwAAAAPAAAAZHJzL2Rvd25yZXYueG1sRI9Ba8JA&#10;FITvhf6H5Qne6sYUqqSuIkJp0YNV256f2WcSu/s2ZFeT+uu7guBxmJlvmMmss0acqfGVYwXDQQKC&#10;OHe64kLB1+7taQzCB2SNxjEp+CMPs+njwwQz7Vre0HkbChEh7DNUUIZQZ1L6vCSLfuBq4ugdXGMx&#10;RNkUUjfYRrg1Mk2SF2mx4rhQYk2LkvLf7ckqeE8v5vtyzDerfbs0P8XnehGStVL9Xjd/BRGoC/fw&#10;rf2hFaSjZ7ieiUdATv8BAAD//wMAUEsBAi0AFAAGAAgAAAAhANvh9svuAAAAhQEAABMAAAAAAAAA&#10;AAAAAAAAAAAAAFtDb250ZW50X1R5cGVzXS54bWxQSwECLQAUAAYACAAAACEAWvQsW78AAAAVAQAA&#10;CwAAAAAAAAAAAAAAAAAfAQAAX3JlbHMvLnJlbHNQSwECLQAUAAYACAAAACEASadS5sYAAADcAAAA&#10;DwAAAAAAAAAAAAAAAAAHAgAAZHJzL2Rvd25yZXYueG1sUEsFBgAAAAADAAMAtwAAAPoCAAAAAA==&#10;" fillcolor="#fabf8f [1945]" strokecolor="#e36c0a [2409]" strokeweight=".25pt"/>
                              <v:shape id="Блок-схема: процесс 276" o:spid="_x0000_s1256" type="#_x0000_t109" style="position:absolute;left:11122;top:1120;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PF+xgAAANwAAAAPAAAAZHJzL2Rvd25yZXYueG1sRI9Pa8JA&#10;FMTvQr/D8grezKY5WEldRYTSoger/XN+zT6T6O7bkF1N6qd3C4LHYWZ+w0znvTXiTK2vHSt4SlIQ&#10;xIXTNZcKvj5fRxMQPiBrNI5JwR95mM8eBlPMtet4S+ddKEWEsM9RQRVCk0vpi4os+sQ1xNHbu9Zi&#10;iLItpW6xi3BrZJamY2mx5rhQYUPLiorj7mQVvGUX8305FNv1b7cyP+XHZhnSjVLDx37xAiJQH+7h&#10;W/tdK8iex/B/Jh4BObsCAAD//wMAUEsBAi0AFAAGAAgAAAAhANvh9svuAAAAhQEAABMAAAAAAAAA&#10;AAAAAAAAAAAAAFtDb250ZW50X1R5cGVzXS54bWxQSwECLQAUAAYACAAAACEAWvQsW78AAAAVAQAA&#10;CwAAAAAAAAAAAAAAAAAfAQAAX3JlbHMvLnJlbHNQSwECLQAUAAYACAAAACEAWdDxfsYAAADcAAAA&#10;DwAAAAAAAAAAAAAAAAAHAgAAZHJzL2Rvd25yZXYueG1sUEsFBgAAAAADAAMAtwAAAPoCAAAAAA==&#10;" fillcolor="#fabf8f [1945]" strokecolor="#e36c0a [2409]" strokeweight=".25pt"/>
                              <v:shape id="Блок-схема: процесс 279" o:spid="_x0000_s1257" type="#_x0000_t109" style="position:absolute;left:12555;top:1120;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2UMxgAAANwAAAAPAAAAZHJzL2Rvd25yZXYueG1sRI9Ba8JA&#10;FITvhf6H5Qne6sYcWk1dRYTSogertj0/s88kdvdtyK4m9dd3BcHjMDPfMJNZZ404U+MrxwqGgwQE&#10;ce50xYWCr93b0wiED8gajWNS8EceZtPHhwlm2rW8ofM2FCJC2GeooAyhzqT0eUkW/cDVxNE7uMZi&#10;iLIppG6wjXBrZJokz9JixXGhxJoWJeW/25NV8J5ezPflmG9W+3ZpforP9SIka6X6vW7+CiJQF+7h&#10;W/tDK0hfxnA9E4+AnP4DAAD//wMAUEsBAi0AFAAGAAgAAAAhANvh9svuAAAAhQEAABMAAAAAAAAA&#10;AAAAAAAAAAAAAFtDb250ZW50X1R5cGVzXS54bWxQSwECLQAUAAYACAAAACEAWvQsW78AAAAVAQAA&#10;CwAAAAAAAAAAAAAAAAAfAQAAX3JlbHMvLnJlbHNQSwECLQAUAAYACAAAACEAKE9lDMYAAADcAAAA&#10;DwAAAAAAAAAAAAAAAAAHAgAAZHJzL2Rvd25yZXYueG1sUEsFBgAAAAADAAMAtwAAAPoCAAAAAA==&#10;" fillcolor="#fabf8f [1945]" strokecolor="#e36c0a [2409]" strokeweight=".25pt"/>
                              <v:shape id="Блок-схема: процесс 286" o:spid="_x0000_s1258" type="#_x0000_t109" style="position:absolute;left:13988;top:1120;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YFZxgAAANwAAAAPAAAAZHJzL2Rvd25yZXYueG1sRI/NasMw&#10;EITvgb6D2EJvjVwfQnCjhGAoLe0hv815Y21st9LKWKrt5OmjQCHHYWa+YWaLwRrRUetrxwpexgkI&#10;4sLpmksF+93b8xSED8gajWNScCYPi/nDaIaZdj1vqNuGUkQI+wwVVCE0mZS+qMiiH7uGOHon11oM&#10;Ubal1C32EW6NTJNkIi3WHBcqbCivqPjd/lkF7+nFfF9+is3Xsf80h3K9ykOyUurpcVi+ggg0hHv4&#10;v/2hFaTTCdzOxCMg51cAAAD//wMAUEsBAi0AFAAGAAgAAAAhANvh9svuAAAAhQEAABMAAAAAAAAA&#10;AAAAAAAAAAAAAFtDb250ZW50X1R5cGVzXS54bWxQSwECLQAUAAYACAAAACEAWvQsW78AAAAVAQAA&#10;CwAAAAAAAAAAAAAAAAAfAQAAX3JlbHMvLnJlbHNQSwECLQAUAAYACAAAACEAbAWBWcYAAADcAAAA&#10;DwAAAAAAAAAAAAAAAAAHAgAAZHJzL2Rvd25yZXYueG1sUEsFBgAAAAADAAMAtwAAAPoCAAAAAA==&#10;" fillcolor="#fabf8f [1945]" strokecolor="#e36c0a [2409]" strokeweight=".25pt"/>
                              <v:shape id="Прямая со стрелкой 311" o:spid="_x0000_s1259" type="#_x0000_t32" style="position:absolute;left:3423;top:68;width:0;height:10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vvzxAAAANwAAAAPAAAAZHJzL2Rvd25yZXYueG1sRI9Ba8JA&#10;FITvBf/D8gRvzSYKocSsUgqC2ENpFPT4yD6TaPZtyG7N9t93C4Ueh5n5him3wfTiQaPrLCvIkhQE&#10;cW11x42C03H3/ALCeWSNvWVS8E0OtpvZU4mFthN/0qPyjYgQdgUqaL0fCild3ZJBl9iBOHpXOxr0&#10;UY6N1CNOEW56uUzTXBrsOC60ONBbS/W9+jIKDufb9ShPXUBThfzwnu4++kum1GIeXtcgPAX/H/5r&#10;77WCVZbB75l4BOTmBwAA//8DAFBLAQItABQABgAIAAAAIQDb4fbL7gAAAIUBAAATAAAAAAAAAAAA&#10;AAAAAAAAAABbQ29udGVudF9UeXBlc10ueG1sUEsBAi0AFAAGAAgAAAAhAFr0LFu/AAAAFQEAAAsA&#10;AAAAAAAAAAAAAAAAHwEAAF9yZWxzLy5yZWxzUEsBAi0AFAAGAAgAAAAhAAni+/PEAAAA3AAAAA8A&#10;AAAAAAAAAAAAAAAABwIAAGRycy9kb3ducmV2LnhtbFBLBQYAAAAAAwADALcAAAD4AgAAAAA=&#10;" strokecolor="black [3040]">
                                <v:stroke endarrow="block"/>
                              </v:shape>
                              <v:shape id="Прямая со стрелкой 312" o:spid="_x0000_s1260" type="#_x0000_t32" style="position:absolute;left:4719;top:68;width:0;height:10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GWEwwAAANwAAAAPAAAAZHJzL2Rvd25yZXYueG1sRI9Bi8Iw&#10;FITvC/6H8ARva1oFkWoUEQTRg2wVdo+P5tlWm5fSRI3/fiMIHoeZ+YaZL4NpxJ06V1tWkA4TEMSF&#10;1TWXCk7HzfcUhPPIGhvLpOBJDpaL3tccM20f/EP33JciQthlqKDyvs2kdEVFBt3QtsTRO9vOoI+y&#10;K6Xu8BHhppGjJJlIgzXHhQpbWldUXPObUbD7vZyP8lQHNHmY7PbJ5tD8pUoN+mE1A+Ep+E/43d5q&#10;BeN0BK8z8QjIxT8AAAD//wMAUEsBAi0AFAAGAAgAAAAhANvh9svuAAAAhQEAABMAAAAAAAAAAAAA&#10;AAAAAAAAAFtDb250ZW50X1R5cGVzXS54bWxQSwECLQAUAAYACAAAACEAWvQsW78AAAAVAQAACwAA&#10;AAAAAAAAAAAAAAAfAQAAX3JlbHMvLnJlbHNQSwECLQAUAAYACAAAACEA+TBlhMMAAADcAAAADwAA&#10;AAAAAAAAAAAAAAAHAgAAZHJzL2Rvd25yZXYueG1sUEsFBgAAAAADAAMAtwAAAPcCAAAAAA==&#10;" strokecolor="black [3040]">
                                <v:stroke endarrow="block"/>
                              </v:shape>
                              <v:shape id="Прямая со стрелкой 316" o:spid="_x0000_s1261" type="#_x0000_t32" style="position:absolute;left:6152;width:0;height:10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2OHwwAAANwAAAAPAAAAZHJzL2Rvd25yZXYueG1sRI9Bi8Iw&#10;FITvC/6H8ARva1qFItUoy4IgepCtgh4fzbPtbvNSmqjx328EweMwM98wi1UwrbhR7xrLCtJxAoK4&#10;tLrhSsHxsP6cgXAeWWNrmRQ8yMFqOfhYYK7tnX/oVvhKRAi7HBXU3ne5lK6syaAb2444ehfbG/RR&#10;9pXUPd4j3LRykiSZNNhwXKixo++ayr/iahRsT7+Xgzw2AU0Rsu0uWe/bc6rUaBi+5iA8Bf8Ov9ob&#10;rWCaZvA8E4+AXP4DAAD//wMAUEsBAi0AFAAGAAgAAAAhANvh9svuAAAAhQEAABMAAAAAAAAAAAAA&#10;AAAAAAAAAFtDb250ZW50X1R5cGVzXS54bWxQSwECLQAUAAYACAAAACEAWvQsW78AAAAVAQAACwAA&#10;AAAAAAAAAAAAAAAfAQAAX3JlbHMvLnJlbHNQSwECLQAUAAYACAAAACEAhgtjh8MAAADcAAAADwAA&#10;AAAAAAAAAAAAAAAHAgAAZHJzL2Rvd25yZXYueG1sUEsFBgAAAAADAAMAtwAAAPcCAAAAAA==&#10;" strokecolor="black [3040]">
                                <v:stroke endarrow="block"/>
                              </v:shape>
                              <v:shape id="Прямая со стрелкой 317" o:spid="_x0000_s1262" type="#_x0000_t32" style="position:absolute;left:7585;top:68;width:0;height:10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8YcwwAAANwAAAAPAAAAZHJzL2Rvd25yZXYueG1sRI9Bi8Iw&#10;FITvwv6H8Bb2pmkVVLpGWRYEcQ9iFdzjo3m21ealNFHjvzeC4HGYmW+Y2SKYRlypc7VlBekgAUFc&#10;WF1zqWC/W/anIJxH1thYJgV3crCYf/RmmGl74y1dc1+KCGGXoYLK+zaT0hUVGXQD2xJH72g7gz7K&#10;rpS6w1uEm0YOk2QsDdYcFyps6bei4pxfjIL14XTcyX0d0ORhvP5LlpvmP1Xq6zP8fIPwFPw7/Gqv&#10;tIJROoHnmXgE5PwBAAD//wMAUEsBAi0AFAAGAAgAAAAhANvh9svuAAAAhQEAABMAAAAAAAAAAAAA&#10;AAAAAAAAAFtDb250ZW50X1R5cGVzXS54bWxQSwECLQAUAAYACAAAACEAWvQsW78AAAAVAQAACwAA&#10;AAAAAAAAAAAAAAAfAQAAX3JlbHMvLnJlbHNQSwECLQAUAAYACAAAACEA6UfGHMMAAADcAAAADwAA&#10;AAAAAAAAAAAAAAAHAgAAZHJzL2Rvd25yZXYueG1sUEsFBgAAAAADAAMAtwAAAPcCAAAAAA==&#10;" strokecolor="black [3040]">
                                <v:stroke endarrow="block"/>
                              </v:shape>
                              <v:shape id="Прямая со стрелкой 318" o:spid="_x0000_s1263" type="#_x0000_t32" style="position:absolute;left:9018;top:68;width:0;height:10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FJuwQAAANwAAAAPAAAAZHJzL2Rvd25yZXYueG1sRE9Ni8Iw&#10;EL0v+B/CCN7WtAoiXdOyCILoQazC7nFoxra7zaQ0UeO/NwfB4+N9r4pgOnGjwbWWFaTTBARxZXXL&#10;tYLzafO5BOE8ssbOMil4kIMiH32sMNP2zke6lb4WMYRdhgoa7/tMSlc1ZNBNbU8cuYsdDPoIh1rq&#10;Ae8x3HRyliQLabDl2NBgT+uGqv/yahTsfv4uJ3luA5oyLHb7ZHPoflOlJuPw/QXCU/Bv8cu91Qrm&#10;aVwbz8QjIPMnAAAA//8DAFBLAQItABQABgAIAAAAIQDb4fbL7gAAAIUBAAATAAAAAAAAAAAAAAAA&#10;AAAAAABbQ29udGVudF9UeXBlc10ueG1sUEsBAi0AFAAGAAgAAAAhAFr0LFu/AAAAFQEAAAsAAAAA&#10;AAAAAAAAAAAAHwEAAF9yZWxzLy5yZWxzUEsBAi0AFAAGAAgAAAAhAJjYUm7BAAAA3AAAAA8AAAAA&#10;AAAAAAAAAAAABwIAAGRycy9kb3ducmV2LnhtbFBLBQYAAAAAAwADALcAAAD1AgAAAAA=&#10;" strokecolor="black [3040]">
                                <v:stroke endarrow="block"/>
                              </v:shape>
                              <v:shape id="Прямая со стрелкой 319" o:spid="_x0000_s1264" type="#_x0000_t32" style="position:absolute;left:10315;top:68;width:0;height:10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Pf1wwAAANwAAAAPAAAAZHJzL2Rvd25yZXYueG1sRI9Bi8Iw&#10;FITvwv6H8Bb2pmkVRLtGWRYEcQ9iFdzjo3m21ealNFHjvzeC4HGYmW+Y2SKYRlypc7VlBekgAUFc&#10;WF1zqWC/W/YnIJxH1thYJgV3crCYf/RmmGl74y1dc1+KCGGXoYLK+zaT0hUVGXQD2xJH72g7gz7K&#10;rpS6w1uEm0YOk2QsDdYcFyps6bei4pxfjIL14XTcyX0d0ORhvP5LlpvmP1Xq6zP8fIPwFPw7/Gqv&#10;tIJROoXnmXgE5PwBAAD//wMAUEsBAi0AFAAGAAgAAAAhANvh9svuAAAAhQEAABMAAAAAAAAAAAAA&#10;AAAAAAAAAFtDb250ZW50X1R5cGVzXS54bWxQSwECLQAUAAYACAAAACEAWvQsW78AAAAVAQAACwAA&#10;AAAAAAAAAAAAAAAfAQAAX3JlbHMvLnJlbHNQSwECLQAUAAYACAAAACEA95T39cMAAADcAAAADwAA&#10;AAAAAAAAAAAAAAAHAgAAZHJzL2Rvd25yZXYueG1sUEsFBgAAAAADAAMAtwAAAPcCAAAAAA==&#10;" strokecolor="black [3040]">
                                <v:stroke endarrow="block"/>
                              </v:shape>
                              <v:shape id="Прямая со стрелкой 320" o:spid="_x0000_s1265" type="#_x0000_t32" style="position:absolute;left:11680;top:68;width:0;height:10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pTVwgAAANwAAAAPAAAAZHJzL2Rvd25yZXYueG1sRE/JasMw&#10;EL0H+g9iCrnFclIwxbEcSiFQ0kOpY0iOgzVeWmtkLDVW/r46FHp8vL04BDOKG81usKxgm6QgiBur&#10;B+4U1Ofj5hmE88gaR8uk4E4ODuXDqsBc24U/6Vb5TsQQdjkq6L2fcild05NBl9iJOHKtnQ36COdO&#10;6hmXGG5GuUvTTBocODb0ONFrT8139WMUnC5f7VnWQ0BThez0nh4/xutWqfVjeNmD8BT8v/jP/aYV&#10;PO3i/HgmHgFZ/gIAAP//AwBQSwECLQAUAAYACAAAACEA2+H2y+4AAACFAQAAEwAAAAAAAAAAAAAA&#10;AAAAAAAAW0NvbnRlbnRfVHlwZXNdLnhtbFBLAQItABQABgAIAAAAIQBa9CxbvwAAABUBAAALAAAA&#10;AAAAAAAAAAAAAB8BAABfcmVscy8ucmVsc1BLAQItABQABgAIAAAAIQCowpTVwgAAANwAAAAPAAAA&#10;AAAAAAAAAAAAAAcCAABkcnMvZG93bnJldi54bWxQSwUGAAAAAAMAAwC3AAAA9gIAAAAA&#10;" strokecolor="black [3040]">
                                <v:stroke endarrow="block"/>
                              </v:shape>
                              <v:shape id="Прямая со стрелкой 321" o:spid="_x0000_s1266" type="#_x0000_t32" style="position:absolute;left:13181;top:68;width:0;height:10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jFOwwAAANwAAAAPAAAAZHJzL2Rvd25yZXYueG1sRI9Bi8Iw&#10;FITvC/6H8ARva1oFkWoUEQTRg2wVdo+P5tlWm5fSRI3/fiMIHoeZ+YaZL4NpxJ06V1tWkA4TEMSF&#10;1TWXCk7HzfcUhPPIGhvLpOBJDpaL3tccM20f/EP33JciQthlqKDyvs2kdEVFBt3QtsTRO9vOoI+y&#10;K6Xu8BHhppGjJJlIgzXHhQpbWldUXPObUbD7vZyP8lQHNHmY7PbJ5tD8pUoN+mE1A+Ep+E/43d5q&#10;BeNRCq8z8QjIxT8AAAD//wMAUEsBAi0AFAAGAAgAAAAhANvh9svuAAAAhQEAABMAAAAAAAAAAAAA&#10;AAAAAAAAAFtDb250ZW50X1R5cGVzXS54bWxQSwECLQAUAAYACAAAACEAWvQsW78AAAAVAQAACwAA&#10;AAAAAAAAAAAAAAAfAQAAX3JlbHMvLnJlbHNQSwECLQAUAAYACAAAACEAx44xTsMAAADcAAAADwAA&#10;AAAAAAAAAAAAAAAHAgAAZHJzL2Rvd25yZXYueG1sUEsFBgAAAAADAAMAtwAAAPcCAAAAAA==&#10;" strokecolor="black [3040]">
                                <v:stroke endarrow="block"/>
                              </v:shape>
                              <v:shape id="Прямая со стрелкой 322" o:spid="_x0000_s1267" type="#_x0000_t32" style="position:absolute;left:14546;top:68;width:0;height:10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K85xQAAANwAAAAPAAAAZHJzL2Rvd25yZXYueG1sRI9Ba8JA&#10;FITvBf/D8gremo0RpKRZRQqC2IM0Cu3xkX0mqdm3IbtN1n/fFYQeh5n5hik2wXRipMG1lhUskhQE&#10;cWV1y7WC82n38grCeWSNnWVScCMHm/XsqcBc24k/aSx9LSKEXY4KGu/7XEpXNWTQJbYnjt7FDgZ9&#10;lEMt9YBThJtOZmm6kgZbjgsN9vTeUHUtf42Cw9fP5STPbUBThtXhI90du++FUvPnsH0D4Sn4//Cj&#10;vdcKllkG9zPxCMj1HwAAAP//AwBQSwECLQAUAAYACAAAACEA2+H2y+4AAACFAQAAEwAAAAAAAAAA&#10;AAAAAAAAAAAAW0NvbnRlbnRfVHlwZXNdLnhtbFBLAQItABQABgAIAAAAIQBa9CxbvwAAABUBAAAL&#10;AAAAAAAAAAAAAAAAAB8BAABfcmVscy8ucmVsc1BLAQItABQABgAIAAAAIQA3XK85xQAAANwAAAAP&#10;AAAAAAAAAAAAAAAAAAcCAABkcnMvZG93bnJldi54bWxQSwUGAAAAAAMAAwC3AAAA+QIAAAAA&#10;" strokecolor="black [3040]">
                                <v:stroke endarrow="block"/>
                              </v:shape>
                              <v:shape id="Блок-схема: процесс 323" o:spid="_x0000_s1268" type="#_x0000_t109" style="position:absolute;top:2553;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ls0xQAAANwAAAAPAAAAZHJzL2Rvd25yZXYueG1sRI9Pa8JA&#10;FMTvBb/D8gRvdaMpItFVRJBKD239d39mn9mY7Ns0u9X023cLBY/DzPyGmS87W4sbtb50rGA0TEAQ&#10;506XXCg4HjbPUxA+IGusHZOCH/KwXPSe5phpd+cd3fahEBHCPkMFJoQmk9Lnhiz6oWuIo3dxrcUQ&#10;ZVtI3eI9wm0tx0kykRZLjgsGG1obyqv9t1Xw+fpxevGTK5tDWn1Vx7ezCe9npQb9bjUDEagLj/B/&#10;e6sVpOMU/s7EIyAXvwAAAP//AwBQSwECLQAUAAYACAAAACEA2+H2y+4AAACFAQAAEwAAAAAAAAAA&#10;AAAAAAAAAAAAW0NvbnRlbnRfVHlwZXNdLnhtbFBLAQItABQABgAIAAAAIQBa9CxbvwAAABUBAAAL&#10;AAAAAAAAAAAAAAAAAB8BAABfcmVscy8ucmVsc1BLAQItABQABgAIAAAAIQDhQls0xQAAANwAAAAP&#10;AAAAAAAAAAAAAAAAAAcCAABkcnMvZG93bnJldi54bWxQSwUGAAAAAAMAAwC3AAAA+QIAAAAA&#10;" fillcolor="#92cddc [1944]" strokecolor="#243f60 [1604]" strokeweight=".25pt"/>
                              <v:shape id="Блок-схема: процесс 324" o:spid="_x0000_s1269" type="#_x0000_t109" style="position:absolute;left:1433;top:2553;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NAxgAAANwAAAAPAAAAZHJzL2Rvd25yZXYueG1sRI9La8Mw&#10;EITvhfwHsYHeGjkPQnAthxIoCT00bR73jbW1XFsr11IT599HgUKPw8x8w2TL3jbiTJ2vHCsYjxIQ&#10;xIXTFZcKDvvXpwUIH5A1No5JwZU8LPPBQ4apdhf+pPMulCJC2KeowITQplL6wpBFP3ItcfS+XGcx&#10;RNmVUnd4iXDbyEmSzKXFiuOCwZZWhop692sVfKy3x5mff7PZT+uf+vB2MuH9pNTjsH95BhGoD//h&#10;v/ZGK5hOZnA/E4+AzG8AAAD//wMAUEsBAi0AFAAGAAgAAAAhANvh9svuAAAAhQEAABMAAAAAAAAA&#10;AAAAAAAAAAAAAFtDb250ZW50X1R5cGVzXS54bWxQSwECLQAUAAYACAAAACEAWvQsW78AAAAVAQAA&#10;CwAAAAAAAAAAAAAAAAAfAQAAX3JlbHMvLnJlbHNQSwECLQAUAAYACAAAACEAbqvDQMYAAADcAAAA&#10;DwAAAAAAAAAAAAAAAAAHAgAAZHJzL2Rvd25yZXYueG1sUEsFBgAAAAADAAMAtwAAAPoCAAAAAA==&#10;" fillcolor="#92cddc [1944]" strokecolor="#243f60 [1604]" strokeweight=".25pt"/>
                              <v:shape id="Блок-схема: процесс 337" o:spid="_x0000_s1270" type="#_x0000_t109" style="position:absolute;left:2934;top:2553;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MvqxQAAANwAAAAPAAAAZHJzL2Rvd25yZXYueG1sRI9Pa8JA&#10;FMTvBb/D8oTe6samqERXEaFYemj9e39mn9mY7NuY3Wr67buFQo/DzPyGmS06W4sbtb50rGA4SEAQ&#10;506XXCg47F+fJiB8QNZYOyYF3+RhMe89zDDT7s5buu1CISKEfYYKTAhNJqXPDVn0A9cQR+/sWosh&#10;yraQusV7hNtaPifJSFosOS4YbGhlKK92X1bBZv15fPGjC5t9Wl2rw/vJhI+TUo/9bjkFEagL/+G/&#10;9ptWkKZj+D0Tj4Cc/wAAAP//AwBQSwECLQAUAAYACAAAACEA2+H2y+4AAACFAQAAEwAAAAAAAAAA&#10;AAAAAAAAAAAAW0NvbnRlbnRfVHlwZXNdLnhtbFBLAQItABQABgAIAAAAIQBa9CxbvwAAABUBAAAL&#10;AAAAAAAAAAAAAAAAAB8BAABfcmVscy8ucmVsc1BLAQItABQABgAIAAAAIQAboMvqxQAAANwAAAAP&#10;AAAAAAAAAAAAAAAAAAcCAABkcnMvZG93bnJldi54bWxQSwUGAAAAAAMAAwC3AAAA+QIAAAAA&#10;" fillcolor="#92cddc [1944]" strokecolor="#243f60 [1604]" strokeweight=".25pt"/>
                              <v:shape id="Блок-схема: процесс 340" o:spid="_x0000_s1271" type="#_x0000_t109" style="position:absolute;left:4230;top:2553;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yDjwgAAANwAAAAPAAAAZHJzL2Rvd25yZXYueG1sRE/LasJA&#10;FN0L/YfhFrrTSatIiU6CFEpLF767v2aumZjMnTQz1fj3zkJweTjved7bRpyp85VjBa+jBARx4XTF&#10;pYL97nP4DsIHZI2NY1JwJQ959jSYY6rdhTd03oZSxBD2KSowIbSplL4wZNGPXEscuaPrLIYIu1Lq&#10;Di8x3DbyLUmm0mLFscFgSx+Ginr7bxWsv1a/Ez89sdmN6796/3MwYXlQ6uW5X8xABOrDQ3x3f2sF&#10;40mcH8/EIyCzGwAAAP//AwBQSwECLQAUAAYACAAAACEA2+H2y+4AAACFAQAAEwAAAAAAAAAAAAAA&#10;AAAAAAAAW0NvbnRlbnRfVHlwZXNdLnhtbFBLAQItABQABgAIAAAAIQBa9CxbvwAAABUBAAALAAAA&#10;AAAAAAAAAAAAAB8BAABfcmVscy8ucmVsc1BLAQItABQABgAIAAAAIQDMTyDjwgAAANwAAAAPAAAA&#10;AAAAAAAAAAAAAAcCAABkcnMvZG93bnJldi54bWxQSwUGAAAAAAMAAwC3AAAA9gIAAAAA&#10;" fillcolor="#92cddc [1944]" strokecolor="#243f60 [1604]" strokeweight=".25pt"/>
                              <v:shape id="Блок-схема: процесс 341" o:spid="_x0000_s1272" type="#_x0000_t109" style="position:absolute;left:5595;top:2553;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4V4xQAAANwAAAAPAAAAZHJzL2Rvd25yZXYueG1sRI9bawIx&#10;FITfC/6HcATfatYLIlujFEGUPrRe34+b0812NyfrJur23zcFwcdhZr5hZovWVuJGjS8cKxj0ExDE&#10;mdMF5wqOh9XrFIQPyBorx6Tglzws5p2XGaba3XlHt33IRYSwT1GBCaFOpfSZIYu+72ri6H27xmKI&#10;ssmlbvAe4baSwySZSIsFxwWDNS0NZeX+ahVs11+nsZ/8sDmMykt5/Dib8HlWqtdt399ABGrDM/xo&#10;b7SC0XgA/2fiEZDzPwAAAP//AwBQSwECLQAUAAYACAAAACEA2+H2y+4AAACFAQAAEwAAAAAAAAAA&#10;AAAAAAAAAAAAW0NvbnRlbnRfVHlwZXNdLnhtbFBLAQItABQABgAIAAAAIQBa9CxbvwAAABUBAAAL&#10;AAAAAAAAAAAAAAAAAB8BAABfcmVscy8ucmVsc1BLAQItABQABgAIAAAAIQCjA4V4xQAAANwAAAAP&#10;AAAAAAAAAAAAAAAAAAcCAABkcnMvZG93bnJldi54bWxQSwUGAAAAAAMAAwC3AAAA+QIAAAAA&#10;" fillcolor="#92cddc [1944]" strokecolor="#243f60 [1604]" strokeweight=".25pt"/>
                              <v:shape id="Блок-схема: процесс 342" o:spid="_x0000_s1273" type="#_x0000_t109" style="position:absolute;left:7028;top:2553;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RsPxgAAANwAAAAPAAAAZHJzL2Rvd25yZXYueG1sRI9La8Mw&#10;EITvhfwHsYHeGjkPQnAthxIoCT00bR73jbW1XFsr11IT599HgUKPw8x8w2TL3jbiTJ2vHCsYjxIQ&#10;xIXTFZcKDvvXpwUIH5A1No5JwZU8LPPBQ4apdhf+pPMulCJC2KeowITQplL6wpBFP3ItcfS+XGcx&#10;RNmVUnd4iXDbyEmSzKXFiuOCwZZWhop692sVfKy3x5mff7PZT+uf+vB2MuH9pNTjsH95BhGoD//h&#10;v/ZGK5jOJnA/E4+AzG8AAAD//wMAUEsBAi0AFAAGAAgAAAAhANvh9svuAAAAhQEAABMAAAAAAAAA&#10;AAAAAAAAAAAAAFtDb250ZW50X1R5cGVzXS54bWxQSwECLQAUAAYACAAAACEAWvQsW78AAAAVAQAA&#10;CwAAAAAAAAAAAAAAAAAfAQAAX3JlbHMvLnJlbHNQSwECLQAUAAYACAAAACEAU9EbD8YAAADcAAAA&#10;DwAAAAAAAAAAAAAAAAAHAgAAZHJzL2Rvd25yZXYueG1sUEsFBgAAAAADAAMAtwAAAPoCAAAAAA==&#10;" fillcolor="#92cddc [1944]" strokecolor="#243f60 [1604]" strokeweight=".25pt"/>
                              <v:shape id="Блок-схема: процесс 343" o:spid="_x0000_s1274" type="#_x0000_t109" style="position:absolute;left:8393;top:2553;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b6UxQAAANwAAAAPAAAAZHJzL2Rvd25yZXYueG1sRI9Pa8JA&#10;FMTvgt9heYI33dSIlNRViiAtPbT1T+/P7DMbk30bs6um394VCj0OM/MbZr7sbC2u1PrSsYKncQKC&#10;OHe65ELBfrcePYPwAVlj7ZgU/JKH5aLfm2Om3Y03dN2GQkQI+wwVmBCaTEqfG7Lox64hjt7RtRZD&#10;lG0hdYu3CLe1nCTJTFosOS4YbGhlKK+2F6vg++3rZ+pnJza7tDpX+4+DCZ8HpYaD7vUFRKAu/If/&#10;2u9aQTpN4XEmHgG5uAMAAP//AwBQSwECLQAUAAYACAAAACEA2+H2y+4AAACFAQAAEwAAAAAAAAAA&#10;AAAAAAAAAAAAW0NvbnRlbnRfVHlwZXNdLnhtbFBLAQItABQABgAIAAAAIQBa9CxbvwAAABUBAAAL&#10;AAAAAAAAAAAAAAAAAB8BAABfcmVscy8ucmVsc1BLAQItABQABgAIAAAAIQA8nb6UxQAAANwAAAAP&#10;AAAAAAAAAAAAAAAAAAcCAABkcnMvZG93bnJldi54bWxQSwUGAAAAAAMAAwC3AAAA+QIAAAAA&#10;" fillcolor="#92cddc [1944]" strokecolor="#243f60 [1604]" strokeweight=".25pt"/>
                              <v:shape id="Блок-схема: процесс 349" o:spid="_x0000_s1275" type="#_x0000_t109" style="position:absolute;left:9758;top:2553;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Yl+xgAAANwAAAAPAAAAZHJzL2Rvd25yZXYueG1sRI9Pa8JA&#10;FMTvgt9heUJvdeMfRFNXEaG0eNA22vsz+5pNk32bZreafvuuUPA4zMxvmOW6s7W4UOtLxwpGwwQE&#10;ce50yYWC0/H5cQ7CB2SNtWNS8Ese1qt+b4mpdld+p0sWChEh7FNUYEJoUil9bsiiH7qGOHqfrrUY&#10;omwLqVu8Rrit5ThJZtJiyXHBYENbQ3mV/VgFby+Hj6mffbE5Tqrv6rQ7m7A/K/Uw6DZPIAJ14R7+&#10;b79qBZPpAm5n4hGQqz8AAAD//wMAUEsBAi0AFAAGAAgAAAAhANvh9svuAAAAhQEAABMAAAAAAAAA&#10;AAAAAAAAAAAAAFtDb250ZW50X1R5cGVzXS54bWxQSwECLQAUAAYACAAAACEAWvQsW78AAAAVAQAA&#10;CwAAAAAAAAAAAAAAAAAfAQAAX3JlbHMvLnJlbHNQSwECLQAUAAYACAAAACEAXXWJfsYAAADcAAAA&#10;DwAAAAAAAAAAAAAAAAAHAgAAZHJzL2Rvd25yZXYueG1sUEsFBgAAAAADAAMAtwAAAPoCAAAAAA==&#10;" fillcolor="#92cddc [1944]" strokecolor="#243f60 [1604]" strokeweight=".25pt"/>
                              <v:shape id="Блок-схема: процесс 358" o:spid="_x0000_s1276" type="#_x0000_t109" style="position:absolute;left:11122;top:2553;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Lo4wwAAANwAAAAPAAAAZHJzL2Rvd25yZXYueG1sRE/JbsIw&#10;EL0j9R+sqdQbOGVTlcagCqkq4tBSoPdJPMQh8TiNDaR/Xx+QOD69PVv2thEX6nzlWMHzKAFBXDhd&#10;cangsH8fvoDwAVlj45gU/JGH5eJhkGGq3ZW/6bILpYgh7FNUYEJoUyl9YciiH7mWOHJH11kMEXal&#10;1B1eY7ht5DhJ5tJixbHBYEsrQ0W9O1sF24+vn6mfn9jsJ/VvfdjkJnzmSj099m+vIAL14S6+udda&#10;wWQW18Yz8QjIxT8AAAD//wMAUEsBAi0AFAAGAAgAAAAhANvh9svuAAAAhQEAABMAAAAAAAAAAAAA&#10;AAAAAAAAAFtDb250ZW50X1R5cGVzXS54bWxQSwECLQAUAAYACAAAACEAWvQsW78AAAAVAQAACwAA&#10;AAAAAAAAAAAAAAAfAQAAX3JlbHMvLnJlbHNQSwECLQAUAAYACAAAACEAt+C6OMMAAADcAAAADwAA&#10;AAAAAAAAAAAAAAAHAgAAZHJzL2Rvd25yZXYueG1sUEsFBgAAAAADAAMAtwAAAPcCAAAAAA==&#10;" fillcolor="#92cddc [1944]" strokecolor="#243f60 [1604]" strokeweight=".25pt"/>
                              <v:shape id="Блок-схема: процесс 367" o:spid="_x0000_s1277" type="#_x0000_t109" style="position:absolute;left:12555;top:2553;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3xQAAANwAAAAPAAAAZHJzL2Rvd25yZXYueG1sRI9Pa8JA&#10;FMTvhX6H5RV6q5uqRImuIoK0eLD+vT+zz2ya7Ns0u2r67buFQo/DzPyGmc47W4sbtb50rOC1l4Ag&#10;zp0uuVBwPKxexiB8QNZYOyYF3+RhPnt8mGKm3Z13dNuHQkQI+wwVmBCaTEqfG7Loe64hjt7FtRZD&#10;lG0hdYv3CLe17CdJKi2WHBcMNrQ0lFf7q1Wwffs4DX36yeYwqL6q4/pswuas1PNTt5iACNSF//Bf&#10;+10rGKQj+D0Tj4Cc/QAAAP//AwBQSwECLQAUAAYACAAAACEA2+H2y+4AAACFAQAAEwAAAAAAAAAA&#10;AAAAAAAAAAAAW0NvbnRlbnRfVHlwZXNdLnhtbFBLAQItABQABgAIAAAAIQBa9CxbvwAAABUBAAAL&#10;AAAAAAAAAAAAAAAAAB8BAABfcmVscy8ucmVsc1BLAQItABQABgAIAAAAIQAIE+T3xQAAANwAAAAP&#10;AAAAAAAAAAAAAAAAAAcCAABkcnMvZG93bnJldi54bWxQSwUGAAAAAAMAAwC3AAAA+QIAAAAA&#10;" fillcolor="#92cddc [1944]" strokecolor="#243f60 [1604]" strokeweight=".25pt"/>
                              <v:shape id="Блок-схема: процесс 521" o:spid="_x0000_s1278" type="#_x0000_t109" style="position:absolute;left:13920;top:2553;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6IgxQAAANwAAAAPAAAAZHJzL2Rvd25yZXYueG1sRI9BawIx&#10;FITvQv9DeAVvmtWqlK1RSkEqHqxVe39uXjfb3bysm6jrvzcFweMwM98w03lrK3GmxheOFQz6CQji&#10;zOmCcwX73aL3CsIHZI2VY1JwJQ/z2VNniql2F/6m8zbkIkLYp6jAhFCnUvrMkEXfdzVx9H5dYzFE&#10;2eRSN3iJcFvJYZJMpMWC44LBmj4MZeX2ZBVsPr9+Rn7yx2b3Uh7L/epgwvqgVPe5fX8DEagNj/C9&#10;vdQKxsMB/J+JR0DObgAAAP//AwBQSwECLQAUAAYACAAAACEA2+H2y+4AAACFAQAAEwAAAAAAAAAA&#10;AAAAAAAAAAAAW0NvbnRlbnRfVHlwZXNdLnhtbFBLAQItABQABgAIAAAAIQBa9CxbvwAAABUBAAAL&#10;AAAAAAAAAAAAAAAAAB8BAABfcmVscy8ucmVsc1BLAQItABQABgAIAAAAIQDIl6IgxQAAANwAAAAP&#10;AAAAAAAAAAAAAAAAAAcCAABkcnMvZG93bnJldi54bWxQSwUGAAAAAAMAAwC3AAAA+QIAAAAA&#10;" fillcolor="#92cddc [1944]" strokecolor="#243f60 [1604]" strokeweight=".25pt"/>
                            </v:group>
                            <v:group id="Группа 522" o:spid="_x0000_s1279" style="position:absolute;left:11532;top:11884;width:5895;height:6563" coordsize="5895,6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FHJxAAAANwAAAAPAAAAZHJzL2Rvd25yZXYueG1sRI9Bi8Iw&#10;FITvC/6H8IS9rWm7uEg1ioiKBxFWBfH2aJ5tsXkpTWzrvzfCwh6HmfmGmS16U4mWGldaVhCPIhDE&#10;mdUl5wrOp83XBITzyBory6TgSQ4W88HHDFNtO/6l9uhzESDsUlRQeF+nUrqsIINuZGvi4N1sY9AH&#10;2eRSN9gFuKlkEkU/0mDJYaHAmlYFZffjwyjYdtgtv+N1u7/fVs/raXy47GNS6nPYL6cgPPX+P/zX&#10;3mkF4ySB95lwBOT8BQAA//8DAFBLAQItABQABgAIAAAAIQDb4fbL7gAAAIUBAAATAAAAAAAAAAAA&#10;AAAAAAAAAABbQ29udGVudF9UeXBlc10ueG1sUEsBAi0AFAAGAAgAAAAhAFr0LFu/AAAAFQEAAAsA&#10;AAAAAAAAAAAAAAAAHwEAAF9yZWxzLy5yZWxzUEsBAi0AFAAGAAgAAAAhAIRgUcnEAAAA3AAAAA8A&#10;AAAAAAAAAAAAAAAABwIAAGRycy9kb3ducmV2LnhtbFBLBQYAAAAAAwADALcAAAD4AgAAAAA=&#10;">
                              <v:shape id="Прямая со стрелкой 523" o:spid="_x0000_s1280" type="#_x0000_t32" style="position:absolute;left:2593;top:6562;width:31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a9wwgAAANwAAAAPAAAAZHJzL2Rvd25yZXYueG1sRI/disIw&#10;FITvF3yHcATv1tSfFalGEUHojYg/D3DaHNtic1KaVKtPbwRhL4eZ+YZZrjtTiTs1rrSsYDSMQBBn&#10;VpecK7icd79zEM4ja6wsk4InOVivej9LjLV98JHuJ5+LAGEXo4LC+zqW0mUFGXRDWxMH72obgz7I&#10;Jpe6wUeAm0qOo2gmDZYcFgqsaVtQdju1RkG+azG9Tq2WbYmHffpKzN4kSg363WYBwlPn/8PfdqIV&#10;/I0n8DkTjoBcvQEAAP//AwBQSwECLQAUAAYACAAAACEA2+H2y+4AAACFAQAAEwAAAAAAAAAAAAAA&#10;AAAAAAAAW0NvbnRlbnRfVHlwZXNdLnhtbFBLAQItABQABgAIAAAAIQBa9CxbvwAAABUBAAALAAAA&#10;AAAAAAAAAAAAAB8BAABfcmVscy8ucmVsc1BLAQItABQABgAIAAAAIQCzja9wwgAAANwAAAAPAAAA&#10;AAAAAAAAAAAAAAcCAABkcnMvZG93bnJldi54bWxQSwUGAAAAAAMAAwC3AAAA9gIAAAAA&#10;" strokecolor="#c00000">
                                <v:stroke endarrow="block"/>
                              </v:shape>
                              <v:line id="Прямая соединительная линия 524" o:spid="_x0000_s1281" style="position:absolute;visibility:visible;mso-wrap-style:square" from="0,5186" to="4532,5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9qxgAAANwAAAAPAAAAZHJzL2Rvd25yZXYueG1sRI9Ba8JA&#10;FITvBf/D8oReim4atEh0lbbU6sFLo6DentlnEsy+TbNbjf++Kwgeh5n5hpnMWlOJMzWutKzgtR+B&#10;IM6sLjlXsFnPeyMQziNrrCyTgis5mE07TxNMtL3wD51Tn4sAYZeggsL7OpHSZQUZdH1bEwfvaBuD&#10;Psgml7rBS4CbSsZR9CYNlhwWCqzps6DslP4ZBd+n0fCAc7t/8fGCVl8fvEt/t0o9d9v3MQhPrX+E&#10;7+2lVjCMB3A7E46AnP4DAAD//wMAUEsBAi0AFAAGAAgAAAAhANvh9svuAAAAhQEAABMAAAAAAAAA&#10;AAAAAAAAAAAAAFtDb250ZW50X1R5cGVzXS54bWxQSwECLQAUAAYACAAAACEAWvQsW78AAAAVAQAA&#10;CwAAAAAAAAAAAAAAAAAfAQAAX3JlbHMvLnJlbHNQSwECLQAUAAYACAAAACEApwMPasYAAADcAAAA&#10;DwAAAAAAAAAAAAAAAAAHAgAAZHJzL2Rvd25yZXYueG1sUEsFBgAAAAADAAMAtwAAAPoCAAAAAA==&#10;" strokecolor="#c00000"/>
                              <v:line id="Прямая соединительная линия 525" o:spid="_x0000_s1282" style="position:absolute;flip:y;visibility:visible;mso-wrap-style:square" from="4503,0" to="4503,5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At6xgAAANwAAAAPAAAAZHJzL2Rvd25yZXYueG1sRI9Ba8JA&#10;FITvBf/D8gRvddOIRdJspEpF25NV8fzIvibB7Ns0uybRX98tFHocZuYbJl0OphYdta6yrOBpGoEg&#10;zq2uuFBwOm4eFyCcR9ZYWyYFN3KwzEYPKSba9vxJ3cEXIkDYJaig9L5JpHR5SQbd1DbEwfuyrUEf&#10;ZFtI3WIf4KaWcRQ9S4MVh4USG1qXlF8OV6Pg/QNn233e97vT27U771fx/fJ9VmoyHl5fQHga/H/4&#10;r73TCubxHH7PhCMgsx8AAAD//wMAUEsBAi0AFAAGAAgAAAAhANvh9svuAAAAhQEAABMAAAAAAAAA&#10;AAAAAAAAAAAAAFtDb250ZW50X1R5cGVzXS54bWxQSwECLQAUAAYACAAAACEAWvQsW78AAAAVAQAA&#10;CwAAAAAAAAAAAAAAAAAfAQAAX3JlbHMvLnJlbHNQSwECLQAUAAYACAAAACEArmQLesYAAADcAAAA&#10;DwAAAAAAAAAAAAAAAAAHAgAAZHJzL2Rvd25yZXYueG1sUEsFBgAAAAADAAMAtwAAAPoCAAAAAA==&#10;" strokecolor="#c00000"/>
                              <v:shape id="Прямая со стрелкой 526" o:spid="_x0000_s1283" type="#_x0000_t32" style="position:absolute;left:4503;top:11;width:13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zovwAAANwAAAAPAAAAZHJzL2Rvd25yZXYueG1sRI/NCsIw&#10;EITvgu8QVvCmqaIi1SgiCL2I+PMAa7O2xWZTmlSrT28EweMwM98wy3VrSvGg2hWWFYyGEQji1OqC&#10;MwWX824wB+E8ssbSMil4kYP1qttZYqztk4/0OPlMBAi7GBXk3lexlC7NyaAb2oo4eDdbG/RB1pnU&#10;NT4D3JRyHEUzabDgsJBjRduc0vupMQqyXYPX28Rq2RR42F/fidmbRKl+r90sQHhq/T/8aydawXQ8&#10;g++ZcATk6gMAAP//AwBQSwECLQAUAAYACAAAACEA2+H2y+4AAACFAQAAEwAAAAAAAAAAAAAAAAAA&#10;AAAAW0NvbnRlbnRfVHlwZXNdLnhtbFBLAQItABQABgAIAAAAIQBa9CxbvwAAABUBAAALAAAAAAAA&#10;AAAAAAAAAB8BAABfcmVscy8ucmVsc1BLAQItABQABgAIAAAAIQCj+gzovwAAANwAAAAPAAAAAAAA&#10;AAAAAAAAAAcCAABkcnMvZG93bnJldi54bWxQSwUGAAAAAAMAAwC3AAAA8wIAAAAA&#10;" strokecolor="#c00000">
                                <v:stroke endarrow="block"/>
                              </v:shape>
                            </v:group>
                            <v:group id="Группа 527" o:spid="_x0000_s1284" style="position:absolute;width:17297;height:10533" coordsize="17297,10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RxQAAANwAAAAPAAAAZHJzL2Rvd25yZXYueG1sRI9Bi8Iw&#10;FITvwv6H8IS9aVoXdalGEVmXPYigLoi3R/Nsi81LaWJb/70RBI/DzHzDzJedKUVDtSssK4iHEQji&#10;1OqCMwX/x83gG4TzyBpLy6TgTg6Wi4/eHBNtW95Tc/CZCBB2CSrIva8SKV2ak0E3tBVx8C62NuiD&#10;rDOpa2wD3JRyFEUTabDgsJBjReuc0uvhZhT8ttiuvuKfZnu9rO/n43h32sak1Ge/W81AeOr8O/xq&#10;/2kF49EUnmfCEZCLBwAAAP//AwBQSwECLQAUAAYACAAAACEA2+H2y+4AAACFAQAAEwAAAAAAAAAA&#10;AAAAAAAAAAAAW0NvbnRlbnRfVHlwZXNdLnhtbFBLAQItABQABgAIAAAAIQBa9CxbvwAAABUBAAAL&#10;AAAAAAAAAAAAAAAAAB8BAABfcmVscy8ucmVsc1BLAQItABQABgAIAAAAIQCUF/JRxQAAANwAAAAP&#10;AAAAAAAAAAAAAAAAAAcCAABkcnMvZG93bnJldi54bWxQSwUGAAAAAAMAAwC3AAAA+QIAAAAA&#10;">
                              <v:group id="Группа 528" o:spid="_x0000_s1285" style="position:absolute;top:7710;width:15589;height:2823" coordsize="15589,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YjwwAAANwAAAAPAAAAZHJzL2Rvd25yZXYueG1sRE9Na8JA&#10;EL0X+h+WEXqrm1hSJLoGkVp6CEJVKL0N2TEJyc6G7JrEf+8eBI+P973OJtOKgXpXW1YQzyMQxIXV&#10;NZcKzqf9+xKE88gaW8uk4EYOss3ryxpTbUf+peHoSxFC2KWooPK+S6V0RUUG3dx2xIG72N6gD7Av&#10;pe5xDOGmlYso+pQGaw4NFXa0q6hojlej4HvEcfsRfw15c9nd/k/J4S+PSam32bRdgfA0+af44f7R&#10;CpJFWBvOhCMgN3cAAAD//wMAUEsBAi0AFAAGAAgAAAAhANvh9svuAAAAhQEAABMAAAAAAAAAAAAA&#10;AAAAAAAAAFtDb250ZW50X1R5cGVzXS54bWxQSwECLQAUAAYACAAAACEAWvQsW78AAAAVAQAACwAA&#10;AAAAAAAAAAAAAAAfAQAAX3JlbHMvLnJlbHNQSwECLQAUAAYACAAAACEA5YhmI8MAAADcAAAADwAA&#10;AAAAAAAAAAAAAAAHAgAAZHJzL2Rvd25yZXYueG1sUEsFBgAAAAADAAMAtwAAAPcCAAAAAA==&#10;">
                                <v:roundrect id="Прямоугольник: скругленные углы 123" o:spid="_x0000_s1286" style="position:absolute;top:136;width:15589;height:26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vMixQAAANwAAAAPAAAAZHJzL2Rvd25yZXYueG1sRI9BawIx&#10;FITvhf6H8Aq9FM0q3WK3RhGpUDxVWzy/3bzdpN28LJuo6783QqHHYWa+YebLwbXiRH2wnhVMxhkI&#10;4spry42C76/NaAYiRGSNrWdScKEAy8X93RwL7c+8o9M+NiJBOBSowMTYFVKGypDDMPYdcfJq3zuM&#10;SfaN1D2eE9y1cpplL9Kh5bRgsKO1oep3f3QKnj93a1sftu9PZT7Lja3LHwylUo8Pw+oNRKQh/of/&#10;2h9aQT59hduZdATk4goAAP//AwBQSwECLQAUAAYACAAAACEA2+H2y+4AAACFAQAAEwAAAAAAAAAA&#10;AAAAAAAAAAAAW0NvbnRlbnRfVHlwZXNdLnhtbFBLAQItABQABgAIAAAAIQBa9CxbvwAAABUBAAAL&#10;AAAAAAAAAAAAAAAAAB8BAABfcmVscy8ucmVsc1BLAQItABQABgAIAAAAIQBiHvMixQAAANwAAAAP&#10;AAAAAAAAAAAAAAAAAAcCAABkcnMvZG93bnJldi54bWxQSwUGAAAAAAMAAwC3AAAA+QIAAAAA&#10;" fillcolor="#f2dbdb [661]" strokecolor="#e5b8b7 [1301]" strokeweight="2pt"/>
                                <v:shape id="Надпись 2" o:spid="_x0000_s1287" type="#_x0000_t202" style="position:absolute;left:5186;width:7175;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3lEwAAAANwAAAAPAAAAZHJzL2Rvd25yZXYueG1sRE/LisIw&#10;FN0L8w/hDsxOE2dUtGOUQRFcKT5hdpfm2habm9JEW//eLASXh/OezltbijvVvnCsod9TIIhTZwrO&#10;NBwPq+4YhA/IBkvHpOFBHuazj84UE+Ma3tF9HzIRQ9gnqCEPoUqk9GlOFn3PVcSRu7jaYoiwzqSp&#10;sYnhtpTfSo2kxYJjQ44VLXJKr/ub1XDaXP7PA7XNlnZYNa5Vku1Eav312f79ggjUhrf45V4bDcOf&#10;OD+eiUdAzp4AAAD//wMAUEsBAi0AFAAGAAgAAAAhANvh9svuAAAAhQEAABMAAAAAAAAAAAAAAAAA&#10;AAAAAFtDb250ZW50X1R5cGVzXS54bWxQSwECLQAUAAYACAAAACEAWvQsW78AAAAVAQAACwAAAAAA&#10;AAAAAAAAAAAfAQAAX3JlbHMvLnJlbHNQSwECLQAUAAYACAAAACEAObN5RMAAAADcAAAADwAAAAAA&#10;AAAAAAAAAAAHAgAAZHJzL2Rvd25yZXYueG1sUEsFBgAAAAADAAMAtwAAAPQCAAAAAA==&#10;" filled="f" stroked="f">
                                  <v:textbox>
                                    <w:txbxContent>
                                      <w:p w14:paraId="25515880" w14:textId="77777777" w:rsidR="00667713" w:rsidRPr="00A40006" w:rsidRDefault="00667713" w:rsidP="008A4FBB">
                                        <w:pPr>
                                          <w:jc w:val="center"/>
                                          <w:rPr>
                                            <w:rFonts w:ascii="Times New Roman" w:hAnsi="Times New Roman" w:cs="Times New Roman"/>
                                            <w:b/>
                                            <w:bCs/>
                                            <w:sz w:val="18"/>
                                            <w:szCs w:val="18"/>
                                            <w:lang w:val="en-US"/>
                                          </w:rPr>
                                        </w:pPr>
                                        <w:r w:rsidRPr="00A40006">
                                          <w:rPr>
                                            <w:rFonts w:ascii="Times New Roman" w:hAnsi="Times New Roman" w:cs="Times New Roman"/>
                                            <w:b/>
                                            <w:bCs/>
                                            <w:sz w:val="18"/>
                                            <w:szCs w:val="18"/>
                                            <w:lang w:val="en-US"/>
                                          </w:rPr>
                                          <w:t>AIFI</w:t>
                                        </w:r>
                                      </w:p>
                                    </w:txbxContent>
                                  </v:textbox>
                                </v:shape>
                              </v:group>
                              <v:group id="Группа 531" o:spid="_x0000_s1288" style="position:absolute;left:326;width:15738;height:7802" coordsize="15737,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ljxgAAANwAAAAPAAAAZHJzL2Rvd25yZXYueG1sRI9Pa8JA&#10;FMTvhX6H5RW81U0Ui6TZiIgVD1KoCtLbI/vyh2Tfhuw2id/eLRR6HGbmN0y6mUwrBupdbVlBPI9A&#10;EOdW11wquF4+XtcgnEfW2FomBXdysMmen1JMtB35i4azL0WAsEtQQeV9l0jp8ooMurntiINX2N6g&#10;D7Ivpe5xDHDTykUUvUmDNYeFCjvaVZQ35x+j4DDiuF3G++HUFLv792X1eTvFpNTsZdq+g/A0+f/w&#10;X/uoFayWMfyeCUdAZg8AAAD//wMAUEsBAi0AFAAGAAgAAAAhANvh9svuAAAAhQEAABMAAAAAAAAA&#10;AAAAAAAAAAAAAFtDb250ZW50X1R5cGVzXS54bWxQSwECLQAUAAYACAAAACEAWvQsW78AAAAVAQAA&#10;CwAAAAAAAAAAAAAAAAAfAQAAX3JlbHMvLnJlbHNQSwECLQAUAAYACAAAACEA8WtZY8YAAADcAAAA&#10;DwAAAAAAAAAAAAAAAAAHAgAAZHJzL2Rvd25yZXYueG1sUEsFBgAAAAADAAMAtwAAAPoCAAAAAA==&#10;">
                                <v:group id="Группа 532" o:spid="_x0000_s1289" style="position:absolute;top:5527;width:14831;height:2275" coordsize="14831,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cUxAAAANwAAAAPAAAAZHJzL2Rvd25yZXYueG1sRI9Bi8Iw&#10;FITvgv8hPGFvmlZRpBpFRJc9yIJVWPb2aJ5tsXkpTWzrv98sCB6HmfmGWW97U4mWGldaVhBPIhDE&#10;mdUl5wqul+N4CcJ5ZI2VZVLwJAfbzXCwxkTbjs/Upj4XAcIuQQWF93UipcsKMugmtiYO3s02Bn2Q&#10;TS51g12Am0pOo2ghDZYcFgqsaV9Qdk8fRsFnh91uFh/a0/22f/5e5t8/p5iU+hj1uxUIT71/h1/t&#10;L61gPpvC/5lwBOTmDwAA//8DAFBLAQItABQABgAIAAAAIQDb4fbL7gAAAIUBAAATAAAAAAAAAAAA&#10;AAAAAAAAAABbQ29udGVudF9UeXBlc10ueG1sUEsBAi0AFAAGAAgAAAAhAFr0LFu/AAAAFQEAAAsA&#10;AAAAAAAAAAAAAAAAHwEAAF9yZWxzLy5yZWxzUEsBAi0AFAAGAAgAAAAhAAG5xxTEAAAA3AAAAA8A&#10;AAAAAAAAAAAAAAAABwIAAGRycy9kb3ducmV2LnhtbFBLBQYAAAAAAwADALcAAAD4AgAAAAA=&#10;">
                                  <v:shape id="Блок-схема: процесс 533" o:spid="_x0000_s1290" type="#_x0000_t109" style="position:absolute;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A8RxQAAANwAAAAPAAAAZHJzL2Rvd25yZXYueG1sRI9Pa8JA&#10;FMTvBb/D8oTe6samFYmuIkKx9ND69/7MPrMx2bcxu9X023cLBY/DzPyGmc47W4srtb50rGA4SEAQ&#10;506XXCjY796exiB8QNZYOyYFP+RhPus9TDHT7sYbum5DISKEfYYKTAhNJqXPDVn0A9cQR+/kWosh&#10;yraQusVbhNtaPifJSFosOS4YbGhpKK+231bBevV1ePGjM5tdWl2q/cfRhM+jUo/9bjEBEagL9/B/&#10;+10reE1T+DsTj4Cc/QIAAP//AwBQSwECLQAUAAYACAAAACEA2+H2y+4AAACFAQAAEwAAAAAAAAAA&#10;AAAAAAAAAAAAW0NvbnRlbnRfVHlwZXNdLnhtbFBLAQItABQABgAIAAAAIQBa9CxbvwAAABUBAAAL&#10;AAAAAAAAAAAAAAAAAB8BAABfcmVscy8ucmVsc1BLAQItABQABgAIAAAAIQDS0A8RxQAAANwAAAAP&#10;AAAAAAAAAAAAAAAAAAcCAABkcnMvZG93bnJldi54bWxQSwUGAAAAAAMAAwC3AAAA+QIAAAAA&#10;" fillcolor="#92cddc [1944]" strokecolor="#243f60 [1604]" strokeweight=".25pt"/>
                                  <v:shape id="Блок-схема: процесс 534" o:spid="_x0000_s1291" type="#_x0000_t109" style="position:absolute;left:1433;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ZdlxQAAANwAAAAPAAAAZHJzL2Rvd25yZXYueG1sRI9Lb8Iw&#10;EITvlfgP1iL1VhzKQyhgEKpUteIA5XVf4iUOiddp7EL672skpB5HM/ONZrZobSWu1PjCsYJ+LwFB&#10;nDldcK7gsH9/mYDwAVlj5ZgU/JKHxbzzNMNUuxtv6boLuYgQ9ikqMCHUqZQ+M2TR91xNHL2zayyG&#10;KJtc6gZvEW4r+ZokY2mx4LhgsKY3Q1m5+7EKvj42x6EfX9jsB+V3eVidTFiflHrutsspiEBt+A8/&#10;2p9awWgwhPuZeATk/A8AAP//AwBQSwECLQAUAAYACAAAACEA2+H2y+4AAACFAQAAEwAAAAAAAAAA&#10;AAAAAAAAAAAAW0NvbnRlbnRfVHlwZXNdLnhtbFBLAQItABQABgAIAAAAIQBa9CxbvwAAABUBAAAL&#10;AAAAAAAAAAAAAAAAAB8BAABfcmVscy8ucmVsc1BLAQItABQABgAIAAAAIQBdOZdlxQAAANwAAAAP&#10;AAAAAAAAAAAAAAAAAAcCAABkcnMvZG93bnJldi54bWxQSwUGAAAAAAMAAwC3AAAA+QIAAAAA&#10;" fillcolor="#92cddc [1944]" strokecolor="#243f60 [1604]" strokeweight=".25pt"/>
                                  <v:shape id="Блок-схема: процесс 535" o:spid="_x0000_s1292" type="#_x0000_t109" style="position:absolute;left:2729;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TL+xQAAANwAAAAPAAAAZHJzL2Rvd25yZXYueG1sRI9Pa8JA&#10;FMTvBb/D8oTe6sa/SOoqIpQWD61Ge39mX7Npsm/T7FbTb+8KBY/DzPyGWaw6W4sztb50rGA4SEAQ&#10;506XXCg4Hl6e5iB8QNZYOyYFf+Rhtew9LDDV7sJ7OmehEBHCPkUFJoQmldLnhiz6gWuIo/flWosh&#10;yraQusVLhNtajpJkJi2WHBcMNrQxlFfZr1Wwe/34nPjZN5vDuPqpjtuTCe8npR773foZRKAu3MP/&#10;7TetYDqewu1MPAJyeQUAAP//AwBQSwECLQAUAAYACAAAACEA2+H2y+4AAACFAQAAEwAAAAAAAAAA&#10;AAAAAAAAAAAAW0NvbnRlbnRfVHlwZXNdLnhtbFBLAQItABQABgAIAAAAIQBa9CxbvwAAABUBAAAL&#10;AAAAAAAAAAAAAAAAAB8BAABfcmVscy8ucmVsc1BLAQItABQABgAIAAAAIQAydTL+xQAAANwAAAAP&#10;AAAAAAAAAAAAAAAAAAcCAABkcnMvZG93bnJldi54bWxQSwUGAAAAAAMAAwC3AAAA+QIAAAAA&#10;" fillcolor="#92cddc [1944]" strokecolor="#243f60 [1604]" strokeweight=".25pt"/>
                                  <v:shape id="Блок-схема: процесс 536" o:spid="_x0000_s1293" type="#_x0000_t109" style="position:absolute;left:4162;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6yJxQAAANwAAAAPAAAAZHJzL2Rvd25yZXYueG1sRI9Pa8JA&#10;FMTvhX6H5RV6q5uqDRJdRQRp8WD9e39mn9k02bdpdtX023cLBY/DzPyGmcw6W4srtb50rOC1l4Ag&#10;zp0uuVBw2C9fRiB8QNZYOyYFP+RhNn18mGCm3Y23dN2FQkQI+wwVmBCaTEqfG7Loe64hjt7ZtRZD&#10;lG0hdYu3CLe17CdJKi2WHBcMNrQwlFe7i1Wwef88Dn36xWY/qL6rw+pkwvqk1PNTNx+DCNSFe/i/&#10;/aEVvA1S+DsTj4Cc/gIAAP//AwBQSwECLQAUAAYACAAAACEA2+H2y+4AAACFAQAAEwAAAAAAAAAA&#10;AAAAAAAAAAAAW0NvbnRlbnRfVHlwZXNdLnhtbFBLAQItABQABgAIAAAAIQBa9CxbvwAAABUBAAAL&#10;AAAAAAAAAAAAAAAAAB8BAABfcmVscy8ucmVsc1BLAQItABQABgAIAAAAIQDCp6yJxQAAANwAAAAP&#10;AAAAAAAAAAAAAAAAAAcCAABkcnMvZG93bnJldi54bWxQSwUGAAAAAAMAAwC3AAAA+QIAAAAA&#10;" fillcolor="#92cddc [1944]" strokecolor="#243f60 [1604]" strokeweight=".25pt"/>
                                  <v:shape id="Блок-схема: процесс 537" o:spid="_x0000_s1294" type="#_x0000_t109" style="position:absolute;left:5527;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wkSxQAAANwAAAAPAAAAZHJzL2Rvd25yZXYueG1sRI9BawIx&#10;FITvBf9DeEJvNWuttmyNUgpF6UGt2vtz87pZd/Oy3URd/70RBI/DzHzDjKetrcSRGl84VtDvJSCI&#10;M6cLzhVsN19PbyB8QNZYOSYFZ/IwnXQexphqd+IfOq5DLiKEfYoKTAh1KqXPDFn0PVcTR+/PNRZD&#10;lE0udYOnCLeVfE6SkbRYcFwwWNOnoaxcH6yC1Wz5++JHezabQflfbr93Jix2Sj122493EIHacA/f&#10;2nOtYDh4heuZeATk5AIAAP//AwBQSwECLQAUAAYACAAAACEA2+H2y+4AAACFAQAAEwAAAAAAAAAA&#10;AAAAAAAAAAAAW0NvbnRlbnRfVHlwZXNdLnhtbFBLAQItABQABgAIAAAAIQBa9CxbvwAAABUBAAAL&#10;AAAAAAAAAAAAAAAAAB8BAABfcmVscy8ucmVsc1BLAQItABQABgAIAAAAIQCt6wkSxQAAANwAAAAP&#10;AAAAAAAAAAAAAAAAAAcCAABkcnMvZG93bnJldi54bWxQSwUGAAAAAAMAAwC3AAAA+QIAAAAA&#10;" fillcolor="#92cddc [1944]" strokecolor="#243f60 [1604]" strokeweight=".25pt"/>
                                  <v:shape id="Блок-схема: процесс 538" o:spid="_x0000_s1295" type="#_x0000_t109" style="position:absolute;left:6892;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J1gwwAAANwAAAAPAAAAZHJzL2Rvd25yZXYueG1sRE/JbsIw&#10;EL0j9R+sqdQbOGVTlcagCqkq4tBSoPdJPMQh8TiNDaR/Xx+QOD69PVv2thEX6nzlWMHzKAFBXDhd&#10;cangsH8fvoDwAVlj45gU/JGH5eJhkGGq3ZW/6bILpYgh7FNUYEJoUyl9YciiH7mWOHJH11kMEXal&#10;1B1eY7ht5DhJ5tJixbHBYEsrQ0W9O1sF24+vn6mfn9jsJ/VvfdjkJnzmSj099m+vIAL14S6+udda&#10;wWwS18Yz8QjIxT8AAAD//wMAUEsBAi0AFAAGAAgAAAAhANvh9svuAAAAhQEAABMAAAAAAAAAAAAA&#10;AAAAAAAAAFtDb250ZW50X1R5cGVzXS54bWxQSwECLQAUAAYACAAAACEAWvQsW78AAAAVAQAACwAA&#10;AAAAAAAAAAAAAAAfAQAAX3JlbHMvLnJlbHNQSwECLQAUAAYACAAAACEA3HSdYMMAAADcAAAADwAA&#10;AAAAAAAAAAAAAAAHAgAAZHJzL2Rvd25yZXYueG1sUEsFBgAAAAADAAMAtwAAAPcCAAAAAA==&#10;" fillcolor="#92cddc [1944]" strokecolor="#243f60 [1604]" strokeweight=".25pt"/>
                                  <v:shape id="Блок-схема: процесс 539" o:spid="_x0000_s1296" type="#_x0000_t109" style="position:absolute;left:8256;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Dj7xQAAANwAAAAPAAAAZHJzL2Rvd25yZXYueG1sRI9BawIx&#10;FITvBf9DeEJvNWut0m6NUgpF6UGt2vtz87pZd/Oy3URd/70RBI/DzHzDjKetrcSRGl84VtDvJSCI&#10;M6cLzhVsN19PryB8QNZYOSYFZ/IwnXQexphqd+IfOq5DLiKEfYoKTAh1KqXPDFn0PVcTR+/PNRZD&#10;lE0udYOnCLeVfE6SkbRYcFwwWNOnoaxcH6yC1Wz5++JHezabQflfbr93Jix2Sj122493EIHacA/f&#10;2nOtYDh4g+uZeATk5AIAAP//AwBQSwECLQAUAAYACAAAACEA2+H2y+4AAACFAQAAEwAAAAAAAAAA&#10;AAAAAAAAAAAAW0NvbnRlbnRfVHlwZXNdLnhtbFBLAQItABQABgAIAAAAIQBa9CxbvwAAABUBAAAL&#10;AAAAAAAAAAAAAAAAAB8BAABfcmVscy8ucmVsc1BLAQItABQABgAIAAAAIQCzODj7xQAAANwAAAAP&#10;AAAAAAAAAAAAAAAAAAcCAABkcnMvZG93bnJldi54bWxQSwUGAAAAAAMAAwC3AAAA+QIAAAAA&#10;" fillcolor="#92cddc [1944]" strokecolor="#243f60 [1604]" strokeweight=".25pt"/>
                                  <v:shape id="Блок-схема: процесс 540" o:spid="_x0000_s1297" type="#_x0000_t109" style="position:absolute;left:9689;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OIbwgAAANwAAAAPAAAAZHJzL2Rvd25yZXYueG1sRE/JbsIw&#10;EL1X4h+sQeJWHMqiKsUgVAmBeigU6H2IhzgkHofYhfTv8QGJ49Pbp/PWVuJKjS8cKxj0ExDEmdMF&#10;5woO++XrOwgfkDVWjknBP3mYzzovU0y1u/EPXXchFzGEfYoKTAh1KqXPDFn0fVcTR+7kGoshwiaX&#10;usFbDLeVfEuSibRYcGwwWNOnoazc/VkF29Xmd+QnZzb7YXkpD19HE76PSvW67eIDRKA2PMUP91or&#10;GI/i/HgmHgE5uwMAAP//AwBQSwECLQAUAAYACAAAACEA2+H2y+4AAACFAQAAEwAAAAAAAAAAAAAA&#10;AAAAAAAAW0NvbnRlbnRfVHlwZXNdLnhtbFBLAQItABQABgAIAAAAIQBa9CxbvwAAABUBAAALAAAA&#10;AAAAAAAAAAAAAB8BAABfcmVscy8ucmVsc1BLAQItABQABgAIAAAAIQB6BOIbwgAAANwAAAAPAAAA&#10;AAAAAAAAAAAAAAcCAABkcnMvZG93bnJldi54bWxQSwUGAAAAAAMAAwC3AAAA9gIAAAAA&#10;" fillcolor="#92cddc [1944]" strokecolor="#243f60 [1604]" strokeweight=".25pt"/>
                                  <v:shape id="Блок-схема: процесс 541" o:spid="_x0000_s1298" type="#_x0000_t109" style="position:absolute;left:11054;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EeAxQAAANwAAAAPAAAAZHJzL2Rvd25yZXYueG1sRI9Ba8JA&#10;FITvhf6H5RV6qxutSomuUgpi6aG2Ue/P7DMbk30bs1uN/94VhB6HmfmGmc47W4sTtb50rKDfS0AQ&#10;506XXCjYrBcvbyB8QNZYOyYFF/Iwnz0+TDHV7sy/dMpCISKEfYoKTAhNKqXPDVn0PdcQR2/vWosh&#10;yraQusVzhNtaDpJkLC2WHBcMNvRhKK+yP6vgZ7naDv34wGb9Wh2rzdfOhO+dUs9P3fsERKAu/Ifv&#10;7U+tYDTsw+1MPAJydgUAAP//AwBQSwECLQAUAAYACAAAACEA2+H2y+4AAACFAQAAEwAAAAAAAAAA&#10;AAAAAAAAAAAAW0NvbnRlbnRfVHlwZXNdLnhtbFBLAQItABQABgAIAAAAIQBa9CxbvwAAABUBAAAL&#10;AAAAAAAAAAAAAAAAAB8BAABfcmVscy8ucmVsc1BLAQItABQABgAIAAAAIQAVSEeAxQAAANwAAAAP&#10;AAAAAAAAAAAAAAAAAAcCAABkcnMvZG93bnJldi54bWxQSwUGAAAAAAMAAwC3AAAA+QIAAAAA&#10;" fillcolor="#92cddc [1944]" strokecolor="#243f60 [1604]" strokeweight=".25pt"/>
                                  <v:shape id="Блок-схема: процесс 542" o:spid="_x0000_s1299" type="#_x0000_t109" style="position:absolute;left:12419;width:104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tn3xQAAANwAAAAPAAAAZHJzL2Rvd25yZXYueG1sRI9PawIx&#10;FMTvgt8hPKE3zWqtyGoUKZQWD1r/3Z+b52bdzct2k+r22zdCocdhZn7DzJetrcSNGl84VjAcJCCI&#10;M6cLzhUcD2/9KQgfkDVWjknBD3lYLrqdOaba3XlHt33IRYSwT1GBCaFOpfSZIYt+4Gri6F1cYzFE&#10;2eRSN3iPcFvJUZJMpMWC44LBml4NZeX+2yr4fN+exn5yZXN4Lr/K4/pswuas1FOvXc1ABGrDf/iv&#10;/aEVvIxH8DgTj4Bc/AIAAP//AwBQSwECLQAUAAYACAAAACEA2+H2y+4AAACFAQAAEwAAAAAAAAAA&#10;AAAAAAAAAAAAW0NvbnRlbnRfVHlwZXNdLnhtbFBLAQItABQABgAIAAAAIQBa9CxbvwAAABUBAAAL&#10;AAAAAAAAAAAAAAAAAB8BAABfcmVscy8ucmVsc1BLAQItABQABgAIAAAAIQDlmtn3xQAAANwAAAAP&#10;AAAAAAAAAAAAAAAAAAcCAABkcnMvZG93bnJldi54bWxQSwUGAAAAAAMAAwC3AAAA+QIAAAAA&#10;" fillcolor="#92cddc [1944]" strokecolor="#243f60 [1604]" strokeweight=".25pt"/>
                                  <v:shape id="Блок-схема: процесс 543" o:spid="_x0000_s1300" type="#_x0000_t109" style="position:absolute;left:13784;width:104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nxsxQAAANwAAAAPAAAAZHJzL2Rvd25yZXYueG1sRI9Lb8Iw&#10;EITvlfgP1iL1VhzKQyhgEKpUteIA5XVf4iUOiddp7EL672skpB5HM/ONZrZobSWu1PjCsYJ+LwFB&#10;nDldcK7gsH9/mYDwAVlj5ZgU/JKHxbzzNMNUuxtv6boLuYgQ9ikqMCHUqZQ+M2TR91xNHL2zayyG&#10;KJtc6gZvEW4r+ZokY2mx4LhgsKY3Q1m5+7EKvj42x6EfX9jsB+V3eVidTFiflHrutsspiEBt+A8/&#10;2p9awWg4gPuZeATk/A8AAP//AwBQSwECLQAUAAYACAAAACEA2+H2y+4AAACFAQAAEwAAAAAAAAAA&#10;AAAAAAAAAAAAW0NvbnRlbnRfVHlwZXNdLnhtbFBLAQItABQABgAIAAAAIQBa9CxbvwAAABUBAAAL&#10;AAAAAAAAAAAAAAAAAB8BAABfcmVscy8ucmVsc1BLAQItABQABgAIAAAAIQCK1nxsxQAAANwAAAAP&#10;AAAAAAAAAAAAAAAAAAcCAABkcnMvZG93bnJldi54bWxQSwUGAAAAAAMAAwC3AAAA+QIAAAAA&#10;" fillcolor="#92cddc [1944]" strokecolor="#243f60 [1604]" strokeweight=".25pt"/>
                                  <v:shape id="Прямая со стрелкой 1088" o:spid="_x0000_s1301" type="#_x0000_t32" style="position:absolute;left:489;top:1199;width:0;height:10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wRPxQAAAN0AAAAPAAAAZHJzL2Rvd25yZXYueG1sRI9BawIx&#10;EIXvQv9DGKE3TexBZDWKCEKxh9JVaI/DZtxd3UyWTarpv+8cBG8zvDfvfbPaZN+pGw2xDWxhNjWg&#10;iKvgWq4tnI77yQJUTMgOu8Bk4Y8ibNYvoxUWLtz5i25lqpWEcCzQQpNSX2gdq4Y8xmnoiUU7h8Fj&#10;knWotRvwLuG+02/GzLXHlqWhwZ52DVXX8tdbOHxfzkd9ajP6Ms8PH2b/2f3MrH0d5+0SVKKcnubH&#10;9bsTfLMQXPlGRtDrfwAAAP//AwBQSwECLQAUAAYACAAAACEA2+H2y+4AAACFAQAAEwAAAAAAAAAA&#10;AAAAAAAAAAAAW0NvbnRlbnRfVHlwZXNdLnhtbFBLAQItABQABgAIAAAAIQBa9CxbvwAAABUBAAAL&#10;AAAAAAAAAAAAAAAAAB8BAABfcmVscy8ucmVsc1BLAQItABQABgAIAAAAIQAE9wRPxQAAAN0AAAAP&#10;AAAAAAAAAAAAAAAAAAcCAABkcnMvZG93bnJldi54bWxQSwUGAAAAAAMAAwC3AAAA+QIAAAAA&#10;" strokecolor="black [3040]">
                                    <v:stroke endarrow="block"/>
                                  </v:shape>
                                  <v:shape id="Прямая со стрелкой 1089" o:spid="_x0000_s1302" type="#_x0000_t32" style="position:absolute;left:1922;top:1199;width:0;height:10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6HUwgAAAN0AAAAPAAAAZHJzL2Rvd25yZXYueG1sRE9Ni8Iw&#10;EL0L+x/CLOxNEz2IVqPIgrC4h8Uq6HFoxrbaTEoTNfvvjSB4m8f7nPky2kbcqPO1Yw3DgQJBXDhT&#10;c6lhv1v3JyB8QDbYOCYN/+RhufjozTEz7s5buuWhFCmEfYYaqhDaTEpfVGTRD1xLnLiT6yyGBLtS&#10;mg7vKdw2cqTUWFqsOTVU2NJ3RcUlv1oNm8P5tJP7OqLN43jzq9Z/zXGo9ddnXM1ABIrhLX65f0ya&#10;ryZTeH6TTpCLBwAAAP//AwBQSwECLQAUAAYACAAAACEA2+H2y+4AAACFAQAAEwAAAAAAAAAAAAAA&#10;AAAAAAAAW0NvbnRlbnRfVHlwZXNdLnhtbFBLAQItABQABgAIAAAAIQBa9CxbvwAAABUBAAALAAAA&#10;AAAAAAAAAAAAAB8BAABfcmVscy8ucmVsc1BLAQItABQABgAIAAAAIQBru6HUwgAAAN0AAAAPAAAA&#10;AAAAAAAAAAAAAAcCAABkcnMvZG93bnJldi54bWxQSwUGAAAAAAMAAwC3AAAA9gIAAAAA&#10;" strokecolor="black [3040]">
                                    <v:stroke endarrow="block"/>
                                  </v:shape>
                                  <v:shape id="Прямая со стрелкой 1090" o:spid="_x0000_s1303" type="#_x0000_t32" style="position:absolute;left:3286;top:1199;width:0;height:10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6UxQAAAN0AAAAPAAAAZHJzL2Rvd25yZXYueG1sRI9BawIx&#10;EIXvhf6HMEJvNbEH0dUoIgjFHkpXoT0Om3F3dTNZNqmm/75zELzN8N68981ynX2nrjTENrCFydiA&#10;Iq6Ca7m2cDzsXmegYkJ22AUmC38UYb16flpi4cKNv+haplpJCMcCLTQp9YXWsWrIYxyHnli0Uxg8&#10;JlmHWrsBbxLuO/1mzFR7bFkaGuxp21B1KX+9hf33+XTQxzajL/N0/2F2n93PxNqXUd4sQCXK6WG+&#10;X787wTdz4ZdvZAS9+gcAAP//AwBQSwECLQAUAAYACAAAACEA2+H2y+4AAACFAQAAEwAAAAAAAAAA&#10;AAAAAAAAAAAAW0NvbnRlbnRfVHlwZXNdLnhtbFBLAQItABQABgAIAAAAIQBa9CxbvwAAABUBAAAL&#10;AAAAAAAAAAAAAAAAAB8BAABfcmVscy8ucmVsc1BLAQItABQABgAIAAAAIQB/WJ6UxQAAAN0AAAAP&#10;AAAAAAAAAAAAAAAAAAcCAABkcnMvZG93bnJldi54bWxQSwUGAAAAAAMAAwC3AAAA+QIAAAAA&#10;" strokecolor="black [3040]">
                                    <v:stroke endarrow="block"/>
                                  </v:shape>
                                  <v:shape id="Прямая со стрелкой 1091" o:spid="_x0000_s1304" type="#_x0000_t32" style="position:absolute;left:4583;top:1199;width:0;height:10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DsPwgAAAN0AAAAPAAAAZHJzL2Rvd25yZXYueG1sRE9Ni8Iw&#10;EL0v+B/CCHtbk3qQ3WoUEQTRg2wV9Dg0Y1ttJqWJmv33ZmFhb/N4nzNbRNuKB/W+cawhGykQxKUz&#10;DVcajof1xycIH5ANto5Jww95WMwHbzPMjXvyNz2KUIkUwj5HDXUIXS6lL2uy6EeuI07cxfUWQ4J9&#10;JU2PzxRuWzlWaiItNpwaauxoVVN5K+5Ww/Z0vRzksYloizjZ7tR6354zrd+HcTkFESiGf/Gfe2PS&#10;fPWVwe836QQ5fwEAAP//AwBQSwECLQAUAAYACAAAACEA2+H2y+4AAACFAQAAEwAAAAAAAAAAAAAA&#10;AAAAAAAAW0NvbnRlbnRfVHlwZXNdLnhtbFBLAQItABQABgAIAAAAIQBa9CxbvwAAABUBAAALAAAA&#10;AAAAAAAAAAAAAB8BAABfcmVscy8ucmVsc1BLAQItABQABgAIAAAAIQAQFDsPwgAAAN0AAAAPAAAA&#10;AAAAAAAAAAAAAAcCAABkcnMvZG93bnJldi54bWxQSwUGAAAAAAMAAwC3AAAA9gIAAAAA&#10;" strokecolor="black [3040]">
                                    <v:stroke endarrow="block"/>
                                  </v:shape>
                                  <v:shape id="Прямая со стрелкой 1092" o:spid="_x0000_s1305" type="#_x0000_t32" style="position:absolute;left:6016;top:1199;width:0;height:10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qV4wwAAAN0AAAAPAAAAZHJzL2Rvd25yZXYueG1sRE9LawIx&#10;EL4X/A9hBG810YO0241SBEHsQboK7XHYzD7azWTZpLvx35tCobf5+J6T76LtxEiDbx1rWC0VCOLS&#10;mZZrDdfL4fEJhA/IBjvHpOFGHnbb2UOOmXETv9NYhFqkEPYZamhC6DMpfdmQRb90PXHiKjdYDAkO&#10;tTQDTincdnKt1EZabDk1NNjTvqHyu/ixGk4fX9VFXtuItoib05s6nLvPldaLeXx9AREohn/xn/to&#10;0nz1vIbfb9IJcnsHAAD//wMAUEsBAi0AFAAGAAgAAAAhANvh9svuAAAAhQEAABMAAAAAAAAAAAAA&#10;AAAAAAAAAFtDb250ZW50X1R5cGVzXS54bWxQSwECLQAUAAYACAAAACEAWvQsW78AAAAVAQAACwAA&#10;AAAAAAAAAAAAAAAfAQAAX3JlbHMvLnJlbHNQSwECLQAUAAYACAAAACEA4MaleMMAAADdAAAADwAA&#10;AAAAAAAAAAAAAAAHAgAAZHJzL2Rvd25yZXYueG1sUEsFBgAAAAADAAMAtwAAAPcCAAAAAA==&#10;" strokecolor="black [3040]">
                                    <v:stroke endarrow="block"/>
                                  </v:shape>
                                  <v:shape id="Прямая со стрелкой 1093" o:spid="_x0000_s1306" type="#_x0000_t32" style="position:absolute;left:7381;top:1199;width:0;height:10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DjwwAAAN0AAAAPAAAAZHJzL2Rvd25yZXYueG1sRE/fa8Iw&#10;EH4f7H8IN9jbTHQgWzUtYyCIexCrMB+P5myrzaU0mcb/3gjC3u7j+3nzItpOnGnwrWMN45ECQVw5&#10;03KtYbddvH2A8AHZYOeYNFzJQ5E/P80xM+7CGzqXoRYphH2GGpoQ+kxKXzVk0Y9cT5y4gxsshgSH&#10;WpoBLyncdnKi1FRabDk1NNjTd0PVqfyzGla/x8NW7tqItozT1Y9arLv9WOvXl/g1AxEohn/xw700&#10;ab76fIf7N+kEmd8AAAD//wMAUEsBAi0AFAAGAAgAAAAhANvh9svuAAAAhQEAABMAAAAAAAAAAAAA&#10;AAAAAAAAAFtDb250ZW50X1R5cGVzXS54bWxQSwECLQAUAAYACAAAACEAWvQsW78AAAAVAQAACwAA&#10;AAAAAAAAAAAAAAAfAQAAX3JlbHMvLnJlbHNQSwECLQAUAAYACAAAACEAj4oA48MAAADdAAAADwAA&#10;AAAAAAAAAAAAAAAHAgAAZHJzL2Rvd25yZXYueG1sUEsFBgAAAAADAAMAtwAAAPcCAAAAAA==&#10;" strokecolor="black [3040]">
                                    <v:stroke endarrow="block"/>
                                  </v:shape>
                                  <v:shape id="Прямая со стрелкой 1094" o:spid="_x0000_s1307" type="#_x0000_t32" style="position:absolute;left:8814;top:1199;width:0;height:10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5iXwwAAAN0AAAAPAAAAZHJzL2Rvd25yZXYueG1sRE/fa8Iw&#10;EH4f7H8IN9jbTJQhWzUtYyCIexCrMB+P5myrzaU0mcb/3gjC3u7j+3nzItpOnGnwrWMN45ECQVw5&#10;03KtYbddvH2A8AHZYOeYNFzJQ5E/P80xM+7CGzqXoRYphH2GGpoQ+kxKXzVk0Y9cT5y4gxsshgSH&#10;WpoBLyncdnKi1FRabDk1NNjTd0PVqfyzGla/x8NW7tqItozT1Y9arLv9WOvXl/g1AxEohn/xw700&#10;ab76fIf7N+kEmd8AAAD//wMAUEsBAi0AFAAGAAgAAAAhANvh9svuAAAAhQEAABMAAAAAAAAAAAAA&#10;AAAAAAAAAFtDb250ZW50X1R5cGVzXS54bWxQSwECLQAUAAYACAAAACEAWvQsW78AAAAVAQAACwAA&#10;AAAAAAAAAAAAAAAfAQAAX3JlbHMvLnJlbHNQSwECLQAUAAYACAAAACEAAGOYl8MAAADdAAAADwAA&#10;AAAAAAAAAAAAAAAHAgAAZHJzL2Rvd25yZXYueG1sUEsFBgAAAAADAAMAtwAAAPcCAAAAAA==&#10;" strokecolor="black [3040]">
                                    <v:stroke endarrow="block"/>
                                  </v:shape>
                                  <v:shape id="Прямая со стрелкой 1095" o:spid="_x0000_s1308" type="#_x0000_t32" style="position:absolute;left:10247;top:1199;width:0;height:10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z0MwwAAAN0AAAAPAAAAZHJzL2Rvd25yZXYueG1sRE/fa8Iw&#10;EH4f7H8IN9jbTBQmWzUtYyCIexCrMB+P5myrzaU0mcb/3gjC3u7j+3nzItpOnGnwrWMN45ECQVw5&#10;03KtYbddvH2A8AHZYOeYNFzJQ5E/P80xM+7CGzqXoRYphH2GGpoQ+kxKXzVk0Y9cT5y4gxsshgSH&#10;WpoBLyncdnKi1FRabDk1NNjTd0PVqfyzGla/x8NW7tqItozT1Y9arLv9WOvXl/g1AxEohn/xw700&#10;ab76fIf7N+kEmd8AAAD//wMAUEsBAi0AFAAGAAgAAAAhANvh9svuAAAAhQEAABMAAAAAAAAAAAAA&#10;AAAAAAAAAFtDb250ZW50X1R5cGVzXS54bWxQSwECLQAUAAYACAAAACEAWvQsW78AAAAVAQAACwAA&#10;AAAAAAAAAAAAAAAfAQAAX3JlbHMvLnJlbHNQSwECLQAUAAYACAAAACEAby89DMMAAADdAAAADwAA&#10;AAAAAAAAAAAAAAAHAgAAZHJzL2Rvd25yZXYueG1sUEsFBgAAAAADAAMAtwAAAPcCAAAAAA==&#10;" strokecolor="black [3040]">
                                    <v:stroke endarrow="block"/>
                                  </v:shape>
                                  <v:shape id="Прямая со стрелкой 1096" o:spid="_x0000_s1309" type="#_x0000_t32" style="position:absolute;left:11543;top:1199;width:0;height:10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7wgAAAN0AAAAPAAAAZHJzL2Rvd25yZXYueG1sRE9Ni8Iw&#10;EL0v+B/CCN7WRA9ltxpFBEHcg2wV9Dg0Y1ttJqXJavz3ZmFhb/N4nzNfRtuKO/W+caxhMlYgiEtn&#10;Gq40HA+b9w8QPiAbbB2Thid5WC4Gb3PMjXvwN92LUIkUwj5HDXUIXS6lL2uy6MeuI07cxfUWQ4J9&#10;JU2PjxRuWzlVKpMWG04NNXa0rqm8FT9Ww+50vRzksYloi5jtvtRm354nWo+GcTUDESiGf/Gfe2vS&#10;fPWZwe836QS5eAEAAP//AwBQSwECLQAUAAYACAAAACEA2+H2y+4AAACFAQAAEwAAAAAAAAAAAAAA&#10;AAAAAAAAW0NvbnRlbnRfVHlwZXNdLnhtbFBLAQItABQABgAIAAAAIQBa9CxbvwAAABUBAAALAAAA&#10;AAAAAAAAAAAAAB8BAABfcmVscy8ucmVsc1BLAQItABQABgAIAAAAIQCf/aN7wgAAAN0AAAAPAAAA&#10;AAAAAAAAAAAAAAcCAABkcnMvZG93bnJldi54bWxQSwUGAAAAAAMAAwC3AAAA9gIAAAAA&#10;" strokecolor="black [3040]">
                                    <v:stroke endarrow="block"/>
                                  </v:shape>
                                  <v:shape id="Прямая со стрелкой 1097" o:spid="_x0000_s1310" type="#_x0000_t32" style="position:absolute;left:12976;top:1199;width:0;height:10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bgwwAAAN0AAAAPAAAAZHJzL2Rvd25yZXYueG1sRE9NawIx&#10;EL0L/Q9hCr1pogdrV6OUgiD2IO4K9Thsxt3VzWTZpJr+e1MQvM3jfc5iFW0rrtT7xrGG8UiBIC6d&#10;abjScCjWwxkIH5ANto5Jwx95WC1fBgvMjLvxnq55qEQKYZ+hhjqELpPSlzVZ9CPXESfu5HqLIcG+&#10;kqbHWwq3rZwoNZUWG04NNXb0VVN5yX+thu3P+VTIQxPR5nG6/VbrXXsca/32Gj/nIALF8BQ/3BuT&#10;5quPd/j/Jp0gl3cAAAD//wMAUEsBAi0AFAAGAAgAAAAhANvh9svuAAAAhQEAABMAAAAAAAAAAAAA&#10;AAAAAAAAAFtDb250ZW50X1R5cGVzXS54bWxQSwECLQAUAAYACAAAACEAWvQsW78AAAAVAQAACwAA&#10;AAAAAAAAAAAAAAAfAQAAX3JlbHMvLnJlbHNQSwECLQAUAAYACAAAACEA8LEG4MMAAADdAAAADwAA&#10;AAAAAAAAAAAAAAAHAgAAZHJzL2Rvd25yZXYueG1sUEsFBgAAAAADAAMAtwAAAPcCAAAAAA==&#10;" strokecolor="black [3040]">
                                    <v:stroke endarrow="block"/>
                                  </v:shape>
                                  <v:shape id="Прямая со стрелкой 1098" o:spid="_x0000_s1311" type="#_x0000_t32" style="position:absolute;left:14341;top:1199;width:0;height:10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KSxQAAAN0AAAAPAAAAZHJzL2Rvd25yZXYueG1sRI9BawIx&#10;EIXvhf6HMEJvNbEH0dUoIgjFHkpXoT0Om3F3dTNZNqmm/75zELzN8N68981ynX2nrjTENrCFydiA&#10;Iq6Ca7m2cDzsXmegYkJ22AUmC38UYb16flpi4cKNv+haplpJCMcCLTQp9YXWsWrIYxyHnli0Uxg8&#10;JlmHWrsBbxLuO/1mzFR7bFkaGuxp21B1KX+9hf33+XTQxzajL/N0/2F2n93PxNqXUd4sQCXK6WG+&#10;X787wTdzwZVvZAS9+gcAAP//AwBQSwECLQAUAAYACAAAACEA2+H2y+4AAACFAQAAEwAAAAAAAAAA&#10;AAAAAAAAAAAAW0NvbnRlbnRfVHlwZXNdLnhtbFBLAQItABQABgAIAAAAIQBa9CxbvwAAABUBAAAL&#10;AAAAAAAAAAAAAAAAAB8BAABfcmVscy8ucmVsc1BLAQItABQABgAIAAAAIQCBLpKSxQAAAN0AAAAP&#10;AAAAAAAAAAAAAAAAAAcCAABkcnMvZG93bnJldi54bWxQSwUGAAAAAAMAAwC3AAAA+QIAAAAA&#10;" strokecolor="black [3040]">
                                    <v:stroke endarrow="block"/>
                                  </v:shape>
                                </v:group>
                                <v:group id="Группа 1099" o:spid="_x0000_s1312" style="position:absolute;left:3972;width:11765;height:5399" coordsize="11765,5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lV5xQAAAN0AAAAPAAAAZHJzL2Rvd25yZXYueG1sRE9La4NA&#10;EL4X8h+WKeTWrCa0JDarSGhCD6GQB5TeBneiojsr7lbNv+8WCr3Nx/ecbTaZVgzUu9qygngRgSAu&#10;rK65VHC97J/WIJxH1thaJgV3cpCls4ctJtqOfKLh7EsRQtglqKDyvkukdEVFBt3CdsSBu9neoA+w&#10;L6XucQzhppXLKHqRBmsODRV2tKuoaM7fRsFhxDFfxW/Dsbnt7l+X54/PY0xKzR+n/BWEp8n/i//c&#10;7zrMjzYb+P0mnCDTHwAAAP//AwBQSwECLQAUAAYACAAAACEA2+H2y+4AAACFAQAAEwAAAAAAAAAA&#10;AAAAAAAAAAAAW0NvbnRlbnRfVHlwZXNdLnhtbFBLAQItABQABgAIAAAAIQBa9CxbvwAAABUBAAAL&#10;AAAAAAAAAAAAAAAAAB8BAABfcmVscy8ucmVsc1BLAQItABQABgAIAAAAIQAWqlV5xQAAAN0AAAAP&#10;AAAAAAAAAAAAAAAAAAcCAABkcnMvZG93bnJldi54bWxQSwUGAAAAAAMAAwC3AAAA+QIAAAAA&#10;">
                                  <v:group id="Группа 1100" o:spid="_x0000_s1313" style="position:absolute;width:6892;height:3389" coordsize="6892,3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2b+xwAAAN0AAAAPAAAAZHJzL2Rvd25yZXYueG1sRI9Pa8JA&#10;EMXvQr/DMoXedBNLS0ndiEiVHqRQLYi3ITv5g9nZkF2T+O07h0JvM7w37/1mtZ5cqwbqQ+PZQLpI&#10;QBEX3jZcGfg57eZvoEJEtth6JgN3CrDOH2YrzKwf+ZuGY6yUhHDI0EAdY5dpHYqaHIaF74hFK33v&#10;MMraV9r2OEq4a/UySV61w4alocaOtjUV1+PNGdiPOG6e04/hcC2398vp5et8SMmYp8dp8w4q0hT/&#10;zX/Xn1bw00T45RsZQee/AAAA//8DAFBLAQItABQABgAIAAAAIQDb4fbL7gAAAIUBAAATAAAAAAAA&#10;AAAAAAAAAAAAAABbQ29udGVudF9UeXBlc10ueG1sUEsBAi0AFAAGAAgAAAAhAFr0LFu/AAAAFQEA&#10;AAsAAAAAAAAAAAAAAAAAHwEAAF9yZWxzLy5yZWxzUEsBAi0AFAAGAAgAAAAhABl7Zv7HAAAA3QAA&#10;AA8AAAAAAAAAAAAAAAAABwIAAGRycy9kb3ducmV2LnhtbFBLBQYAAAAAAwADALcAAAD7Ag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1238" o:spid="_x0000_s1314" type="#_x0000_t16" style="position:absolute;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N8TxQAAAN0AAAAPAAAAZHJzL2Rvd25yZXYueG1sRI9Ba8JA&#10;EIXvhf6HZQq91Y0KUqKrqCDtpYhRSo9DdsxGs7Mhu9H033cOQm8zvDfvfbNYDb5RN+piHdjAeJSB&#10;Ii6DrbkycDru3t5BxYRssQlMBn4pwmr5/LTA3IY7H+hWpEpJCMccDbiU2lzrWDryGEehJRbtHDqP&#10;Sdau0rbDu4T7Rk+ybKY91iwNDlvaOiqvRe8NXDaX8NX3yX1vzvxTFG562vOHMa8vw3oOKtGQ/s2P&#10;608r+JOp4Mo3MoJe/gEAAP//AwBQSwECLQAUAAYACAAAACEA2+H2y+4AAACFAQAAEwAAAAAAAAAA&#10;AAAAAAAAAAAAW0NvbnRlbnRfVHlwZXNdLnhtbFBLAQItABQABgAIAAAAIQBa9CxbvwAAABUBAAAL&#10;AAAAAAAAAAAAAAAAAB8BAABfcmVscy8ucmVsc1BLAQItABQABgAIAAAAIQD3LN8TxQAAAN0AAAAP&#10;AAAAAAAAAAAAAAAAAAcCAABkcnMvZG93bnJldi54bWxQSwUGAAAAAAMAAwC3AAAA+QIAAAAA&#10;" filled="f" strokecolor="#243f60 [1604]" strokeweight=".25pt"/>
                                    <v:shape id="Куб 1239" o:spid="_x0000_s1315" type="#_x0000_t16" style="position:absolute;left:685;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HqIwgAAAN0AAAAPAAAAZHJzL2Rvd25yZXYueG1sRE9Ni8Iw&#10;EL0v+B/CCN7WVAVZu0ZRQfQiy1ZZ9jg0Y1O3mZQm1frvN4LgbR7vc+bLzlbiSo0vHSsYDRMQxLnT&#10;JRcKTsft+wcIH5A1Vo5JwZ08LBe9tzmm2t34m65ZKEQMYZ+iAhNCnUrpc0MW/dDVxJE7u8ZiiLAp&#10;pG7wFsNtJcdJMpUWS44NBmvaGMr/stYquKwv7tC2wfysz/ybZWZy+uKdUoN+t/oEEagLL/HTvddx&#10;/ngyg8c38QS5+AcAAP//AwBQSwECLQAUAAYACAAAACEA2+H2y+4AAACFAQAAEwAAAAAAAAAAAAAA&#10;AAAAAAAAW0NvbnRlbnRfVHlwZXNdLnhtbFBLAQItABQABgAIAAAAIQBa9CxbvwAAABUBAAALAAAA&#10;AAAAAAAAAAAAAB8BAABfcmVscy8ucmVsc1BLAQItABQABgAIAAAAIQCYYHqIwgAAAN0AAAAPAAAA&#10;AAAAAAAAAAAAAAcCAABkcnMvZG93bnJldi54bWxQSwUGAAAAAAMAAwC3AAAA9gIAAAAA&#10;" filled="f" strokecolor="#243f60 [1604]" strokeweight=".25pt"/>
                                    <v:shape id="Куб 1240" o:spid="_x0000_s1316" type="#_x0000_t16" style="position:absolute;left:1333;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KBoxgAAAN0AAAAPAAAAZHJzL2Rvd25yZXYueG1sRI9Ba8JA&#10;EIXvQv/DMoXedFMrUlJX0UJpLyJGKT0O2TEbzc6G7EbTf+8cCr3N8N68981iNfhGXamLdWADz5MM&#10;FHEZbM2VgePhY/wKKiZki01gMvBLEVbLh9ECcxtuvKdrkSolIRxzNOBSanOtY+nIY5yElli0U+g8&#10;Jlm7StsObxLuGz3Nsrn2WLM0OGzp3VF5KXpv4Lw5h23fJ/e9OfFPUbiX444/jXl6HNZvoBIN6d/8&#10;d/1lBX86E375RkbQyzsAAAD//wMAUEsBAi0AFAAGAAgAAAAhANvh9svuAAAAhQEAABMAAAAAAAAA&#10;AAAAAAAAAAAAAFtDb250ZW50X1R5cGVzXS54bWxQSwECLQAUAAYACAAAACEAWvQsW78AAAAVAQAA&#10;CwAAAAAAAAAAAAAAAAAfAQAAX3JlbHMvLnJlbHNQSwECLQAUAAYACAAAACEAUVygaMYAAADdAAAA&#10;DwAAAAAAAAAAAAAAAAAHAgAAZHJzL2Rvd25yZXYueG1sUEsFBgAAAAADAAMAtwAAAPoCAAAAAA==&#10;" filled="f" strokecolor="#243f60 [1604]" strokeweight=".25pt"/>
                                    <v:shape id="Куб 1241" o:spid="_x0000_s1317" type="#_x0000_t16" style="position:absolute;left:2000;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XzwwAAAN0AAAAPAAAAZHJzL2Rvd25yZXYueG1sRE9Na8JA&#10;EL0X/A/LCL3VjbaIpG5EBbGXIkYpPQ7ZSTY2OxuyG03/vVsoeJvH+5zlarCNuFLna8cKppMEBHHh&#10;dM2VgvNp97IA4QOyxsYxKfglD6ts9LTEVLsbH+mah0rEEPYpKjAhtKmUvjBk0U9cSxy50nUWQ4Rd&#10;JXWHtxhuGzlLkrm0WHNsMNjS1lDxk/dWwWVzcZ99H8zXpuTvPDev5wPvlXoeD+t3EIGG8BD/uz90&#10;nD97m8LfN/EEmd0BAAD//wMAUEsBAi0AFAAGAAgAAAAhANvh9svuAAAAhQEAABMAAAAAAAAAAAAA&#10;AAAAAAAAAFtDb250ZW50X1R5cGVzXS54bWxQSwECLQAUAAYACAAAACEAWvQsW78AAAAVAQAACwAA&#10;AAAAAAAAAAAAAAAfAQAAX3JlbHMvLnJlbHNQSwECLQAUAAYACAAAACEAPhAF88MAAADdAAAADwAA&#10;AAAAAAAAAAAAAAAHAgAAZHJzL2Rvd25yZXYueG1sUEsFBgAAAAADAAMAtwAAAPcCAAAAAA==&#10;" filled="f" strokecolor="#243f60 [1604]" strokeweight=".25pt"/>
                                    <v:shape id="Куб 1242" o:spid="_x0000_s1318" type="#_x0000_t16" style="position:absolute;left:2667;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puEwwAAAN0AAAAPAAAAZHJzL2Rvd25yZXYueG1sRE9Na8JA&#10;EL0L/Q/LFHrTTdMiJXUjtSB6KWKU0uOQHbNJs7Mhu9H4791Cwds83ucslqNtxZl6XztW8DxLQBCX&#10;TtdcKTge1tM3ED4ga2wdk4IreVjmD5MFZtpdeE/nIlQihrDPUIEJocuk9KUhi37mOuLInVxvMUTY&#10;V1L3eInhtpVpksylxZpjg8GOPg2Vv8VgFTSrxn0NQzDfqxP/FIV5Oe54o9TT4/jxDiLQGO7if/dW&#10;x/npawp/38QTZH4DAAD//wMAUEsBAi0AFAAGAAgAAAAhANvh9svuAAAAhQEAABMAAAAAAAAAAAAA&#10;AAAAAAAAAFtDb250ZW50X1R5cGVzXS54bWxQSwECLQAUAAYACAAAACEAWvQsW78AAAAVAQAACwAA&#10;AAAAAAAAAAAAAAAfAQAAX3JlbHMvLnJlbHNQSwECLQAUAAYACAAAACEAzsKbhMMAAADdAAAADwAA&#10;AAAAAAAAAAAAAAAHAgAAZHJzL2Rvd25yZXYueG1sUEsFBgAAAAADAAMAtwAAAPcCAAAAAA==&#10;" filled="f" strokecolor="#243f60 [1604]" strokeweight=".25pt"/>
                                    <v:shape id="Куб 1243" o:spid="_x0000_s1319" type="#_x0000_t16" style="position:absolute;left:3333;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4fwgAAAN0AAAAPAAAAZHJzL2Rvd25yZXYueG1sRE9Li8Iw&#10;EL4v+B/CCN7W1AeLdI2iguhFlq2y7HFoxqZuMylNqvXfbwTB23x8z5kvO1uJKzW+dKxgNExAEOdO&#10;l1woOB237zMQPiBrrByTgjt5WC56b3NMtbvxN12zUIgYwj5FBSaEOpXS54Ys+qGriSN3do3FEGFT&#10;SN3gLYbbSo6T5ENaLDk2GKxpYyj/y1qr4LK+uEPbBvOzPvNvlpnJ6Yt3Sg363eoTRKAuvMRP917H&#10;+ePpBB7fxBPk4h8AAP//AwBQSwECLQAUAAYACAAAACEA2+H2y+4AAACFAQAAEwAAAAAAAAAAAAAA&#10;AAAAAAAAW0NvbnRlbnRfVHlwZXNdLnhtbFBLAQItABQABgAIAAAAIQBa9CxbvwAAABUBAAALAAAA&#10;AAAAAAAAAAAAAB8BAABfcmVscy8ucmVsc1BLAQItABQABgAIAAAAIQChjj4fwgAAAN0AAAAPAAAA&#10;AAAAAAAAAAAAAAcCAABkcnMvZG93bnJldi54bWxQSwUGAAAAAAMAAwC3AAAA9gIAAAAA&#10;" filled="f" strokecolor="#243f60 [1604]" strokeweight=".25pt"/>
                                    <v:shape id="Куб 1244" o:spid="_x0000_s1320" type="#_x0000_t16" style="position:absolute;left:4000;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6ZrwwAAAN0AAAAPAAAAZHJzL2Rvd25yZXYueG1sRE9Na8JA&#10;EL0L/odlhN50o5UiqWtQQdpLKY2h9Dhkx2zS7GzIbjT9991Cwds83udss9G24kq9rx0rWC4SEMSl&#10;0zVXCorzab4B4QOyxtYxKfghD9luOtliqt2NP+iah0rEEPYpKjAhdKmUvjRk0S9cRxy5i+sthgj7&#10;SuoebzHctnKVJE/SYs2xwWBHR0Pldz5YBc2hcW/DEMzn4cJfeW4ei3d+UephNu6fQQQaw138737V&#10;cf5qvYa/b+IJcvcLAAD//wMAUEsBAi0AFAAGAAgAAAAhANvh9svuAAAAhQEAABMAAAAAAAAAAAAA&#10;AAAAAAAAAFtDb250ZW50X1R5cGVzXS54bWxQSwECLQAUAAYACAAAACEAWvQsW78AAAAVAQAACwAA&#10;AAAAAAAAAAAAAAAfAQAAX3JlbHMvLnJlbHNQSwECLQAUAAYACAAAACEALmema8MAAADdAAAADwAA&#10;AAAAAAAAAAAAAAAHAgAAZHJzL2Rvd25yZXYueG1sUEsFBgAAAAADAAMAtwAAAPcCAAAAAA==&#10;" filled="f" strokecolor="#243f60 [1604]" strokeweight=".25pt"/>
                                    <v:shape id="Куб 1245" o:spid="_x0000_s1321" type="#_x0000_t16" style="position:absolute;left:4648;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PwwwAAAN0AAAAPAAAAZHJzL2Rvd25yZXYueG1sRE9Na8JA&#10;EL0X+h+WKXjTTdUWia5SC6IXKaYiHofsmI3NzobsRuO/dwWht3m8z5ktOluJCzW+dKzgfZCAIM6d&#10;LrlQsP9d9ScgfEDWWDkmBTfysJi/vsww1e7KO7pkoRAxhH2KCkwIdSqlzw1Z9ANXE0fu5BqLIcKm&#10;kLrBawy3lRwmyae0WHJsMFjTt6H8L2utgvPy7LZtG8xheeJjlpnR/ofXSvXeuq8piEBd+Bc/3Rsd&#10;5w/HH/D4Jp4g53cAAAD//wMAUEsBAi0AFAAGAAgAAAAhANvh9svuAAAAhQEAABMAAAAAAAAAAAAA&#10;AAAAAAAAAFtDb250ZW50X1R5cGVzXS54bWxQSwECLQAUAAYACAAAACEAWvQsW78AAAAVAQAACwAA&#10;AAAAAAAAAAAAAAAfAQAAX3JlbHMvLnJlbHNQSwECLQAUAAYACAAAACEAQSsD8MMAAADdAAAADwAA&#10;AAAAAAAAAAAAAAAHAgAAZHJzL2Rvd25yZXYueG1sUEsFBgAAAAADAAMAtwAAAPcCAAAAAA==&#10;" filled="f" strokecolor="#243f60 [1604]" strokeweight=".25pt"/>
                                    <v:shape id="Куб 1246" o:spid="_x0000_s1322" type="#_x0000_t16" style="position:absolute;left:5334;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2HwwAAAN0AAAAPAAAAZHJzL2Rvd25yZXYueG1sRE9Na8JA&#10;EL0X/A/LCL3VjbaIRNeggrSXUhpFPA7ZMZuYnQ3Zjab/vlsoeJvH+5xVNthG3KjzlWMF00kCgrhw&#10;uuJSwfGwf1mA8AFZY+OYFPyQh2w9elphqt2dv+mWh1LEEPYpKjAhtKmUvjBk0U9cSxy5i+sshgi7&#10;UuoO7zHcNnKWJHNpseLYYLClnaHimvdWQb2t3WffB3PaXvic5+b1+MXvSj2Ph80SRKAhPMT/7g8d&#10;58/e5vD3TTxBrn8BAAD//wMAUEsBAi0AFAAGAAgAAAAhANvh9svuAAAAhQEAABMAAAAAAAAAAAAA&#10;AAAAAAAAAFtDb250ZW50X1R5cGVzXS54bWxQSwECLQAUAAYACAAAACEAWvQsW78AAAAVAQAACwAA&#10;AAAAAAAAAAAAAAAfAQAAX3JlbHMvLnJlbHNQSwECLQAUAAYACAAAACEAsfmdh8MAAADdAAAADwAA&#10;AAAAAAAAAAAAAAAHAgAAZHJzL2Rvd25yZXYueG1sUEsFBgAAAAADAAMAtwAAAPcCAAAAAA==&#10;" filled="f" strokecolor="#243f60 [1604]" strokeweight=".25pt"/>
                                    <v:shape id="Куб 1247" o:spid="_x0000_s1323" type="#_x0000_t16" style="position:absolute;left:6000;width:889;height:8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gcwwAAAN0AAAAPAAAAZHJzL2Rvd25yZXYueG1sRE9Na8JA&#10;EL0X+h+WKXjTTVVaia5SC6IXKaYiHofsmI3NzobsRuO/dwWht3m8z5ktOluJCzW+dKzgfZCAIM6d&#10;LrlQsP9d9ScgfEDWWDkmBTfysJi/vsww1e7KO7pkoRAxhH2KCkwIdSqlzw1Z9ANXE0fu5BqLIcKm&#10;kLrBawy3lRwmyYe0WHJsMFjTt6H8L2utgvPy7LZtG8xheeJjlpnR/ofXSvXeuq8piEBd+Bc/3Rsd&#10;5w/Hn/D4Jp4g53cAAAD//wMAUEsBAi0AFAAGAAgAAAAhANvh9svuAAAAhQEAABMAAAAAAAAAAAAA&#10;AAAAAAAAAFtDb250ZW50X1R5cGVzXS54bWxQSwECLQAUAAYACAAAACEAWvQsW78AAAAVAQAACwAA&#10;AAAAAAAAAAAAAAAfAQAAX3JlbHMvLnJlbHNQSwECLQAUAAYACAAAACEA3rU4HMMAAADdAAAADwAA&#10;AAAAAAAAAAAAAAAHAgAAZHJzL2Rvd25yZXYueG1sUEsFBgAAAAADAAMAtwAAAPcCAAAAAA==&#10;" filled="f" strokecolor="#243f60 [1604]" strokeweight=".25pt"/>
                                    <v:shape id="Куб 307874336" o:spid="_x0000_s1324" type="#_x0000_t16" style="position:absolute;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K72yQAAAOIAAAAPAAAAZHJzL2Rvd25yZXYueG1sRI9Ba8JA&#10;FITvBf/D8gRvddOmqERXqYViL0UaRTw+ss9sbPZtyG40/nu3IPQ4zMw3zGLV21pcqPWVYwUv4wQE&#10;ceF0xaWC/e7zeQbCB2SNtWNScCMPq+XgaYGZdlf+oUseShEh7DNUYEJoMil9YciiH7uGOHon11oM&#10;Ubal1C1eI9zW8jVJJtJixXHBYEMfhorfvLMKzuuz++66YA7rEx/z3KT7LW+UGg379zmIQH34Dz/a&#10;X1pBmkxn07c0ncDfpXgH5PIOAAD//wMAUEsBAi0AFAAGAAgAAAAhANvh9svuAAAAhQEAABMAAAAA&#10;AAAAAAAAAAAAAAAAAFtDb250ZW50X1R5cGVzXS54bWxQSwECLQAUAAYACAAAACEAWvQsW78AAAAV&#10;AQAACwAAAAAAAAAAAAAAAAAfAQAAX3JlbHMvLnJlbHNQSwECLQAUAAYACAAAACEAEvCu9skAAADi&#10;AAAADwAAAAAAAAAAAAAAAAAHAgAAZHJzL2Rvd25yZXYueG1sUEsFBgAAAAADAAMAtwAAAP0CAAAA&#10;AA==&#10;" filled="f" strokecolor="#243f60 [1604]" strokeweight=".25pt"/>
                                    <v:shape id="Куб 307874337" o:spid="_x0000_s1325" type="#_x0000_t16" style="position:absolute;left:685;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AttygAAAOIAAAAPAAAAZHJzL2Rvd25yZXYueG1sRI9Ba8JA&#10;FITvhf6H5Qne6samNBJdpRakvUhpKuLxkX1mo9m3IbvR9N+7hYLHYWa+YRarwTbiQp2vHSuYThIQ&#10;xKXTNVcKdj+bpxkIH5A1No5JwS95WC0fHxaYa3flb7oUoRIRwj5HBSaENpfSl4Ys+olriaN3dJ3F&#10;EGVXSd3hNcJtI5+T5FVarDkuGGzp3VB5Lnqr4LQ+uW3fB7NfH/lQFCbdffGHUuPR8DYHEWgI9/B/&#10;+1MrSJNslr2kaQZ/l+IdkMsbAAAA//8DAFBLAQItABQABgAIAAAAIQDb4fbL7gAAAIUBAAATAAAA&#10;AAAAAAAAAAAAAAAAAABbQ29udGVudF9UeXBlc10ueG1sUEsBAi0AFAAGAAgAAAAhAFr0LFu/AAAA&#10;FQEAAAsAAAAAAAAAAAAAAAAAHwEAAF9yZWxzLy5yZWxzUEsBAi0AFAAGAAgAAAAhAH28C23KAAAA&#10;4gAAAA8AAAAAAAAAAAAAAAAABwIAAGRycy9kb3ducmV2LnhtbFBLBQYAAAAAAwADALcAAAD+AgAA&#10;AAA=&#10;" filled="f" strokecolor="#243f60 [1604]" strokeweight=".25pt"/>
                                    <v:shape id="Куб 307874338" o:spid="_x0000_s1326" type="#_x0000_t16" style="position:absolute;left:1333;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58fxwAAAOIAAAAPAAAAZHJzL2Rvd25yZXYueG1sRE/Pa8Iw&#10;FL4P/B/CE3abqXZMqaaig7FdxlgV8fhoXptq81KaVLv/fjkMdvz4fm+2o23FjXrfOFYwnyUgiEun&#10;G64VHA9vTysQPiBrbB2Tgh/ysM0nDxvMtLvzN92KUIsYwj5DBSaELpPSl4Ys+pnriCNXud5iiLCv&#10;pe7xHsNtKxdJ8iItNhwbDHb0aqi8FoNVcNlf3OcwBHPaV3wuCpMev/hdqcfpuFuDCDSGf/Gf+0Mr&#10;SJPlavmcpnFzvBTvgMx/AQAA//8DAFBLAQItABQABgAIAAAAIQDb4fbL7gAAAIUBAAATAAAAAAAA&#10;AAAAAAAAAAAAAABbQ29udGVudF9UeXBlc10ueG1sUEsBAi0AFAAGAAgAAAAhAFr0LFu/AAAAFQEA&#10;AAsAAAAAAAAAAAAAAAAAHwEAAF9yZWxzLy5yZWxzUEsBAi0AFAAGAAgAAAAhAAwjnx/HAAAA4gAA&#10;AA8AAAAAAAAAAAAAAAAABwIAAGRycy9kb3ducmV2LnhtbFBLBQYAAAAAAwADALcAAAD7AgAAAAA=&#10;" filled="f" strokecolor="#243f60 [1604]" strokeweight=".25pt"/>
                                    <v:shape id="Куб 307874339" o:spid="_x0000_s1327" type="#_x0000_t16" style="position:absolute;left:2000;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zqEygAAAOIAAAAPAAAAZHJzL2Rvd25yZXYueG1sRI9Ba8JA&#10;FITvBf/D8gre6qaNqE1dpQqlvYg0ldLjI/vMRrNvQ3aj8d93BcHjMDPfMPNlb2txotZXjhU8jxIQ&#10;xIXTFZcKdj8fTzMQPiBrrB2Tggt5WC4GD3PMtDvzN53yUIoIYZ+hAhNCk0npC0MW/cg1xNHbu9Zi&#10;iLItpW7xHOG2li9JMpEWK44LBhtaGyqOeWcVHFYHt+m6YH5Xe/7Lc5Putvyp1PCxf38DEagP9/Ct&#10;/aUVpMl0Nh2n6StcL8U7IBf/AAAA//8DAFBLAQItABQABgAIAAAAIQDb4fbL7gAAAIUBAAATAAAA&#10;AAAAAAAAAAAAAAAAAABbQ29udGVudF9UeXBlc10ueG1sUEsBAi0AFAAGAAgAAAAhAFr0LFu/AAAA&#10;FQEAAAsAAAAAAAAAAAAAAAAAHwEAAF9yZWxzLy5yZWxzUEsBAi0AFAAGAAgAAAAhAGNvOoTKAAAA&#10;4gAAAA8AAAAAAAAAAAAAAAAABwIAAGRycy9kb3ducmV2LnhtbFBLBQYAAAAAAwADALcAAAD+AgAA&#10;AAA=&#10;" filled="f" strokecolor="#243f60 [1604]" strokeweight=".25pt"/>
                                    <v:shape id="Куб 307874340" o:spid="_x0000_s1328" type="#_x0000_t16" style="position:absolute;left:2667;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BkyAAAAOIAAAAPAAAAZHJzL2Rvd25yZXYueG1sRI/NasJA&#10;FIX3Bd9huIXu6qSNqERH0UJpNyJNRVxeMtdMNHMnZCYa395ZCC4P549vvuxtLS7U+sqxgo9hAoK4&#10;cLriUsHu//t9CsIHZI21Y1JwIw/LxeBljpl2V/6jSx5KEUfYZ6jAhNBkUvrCkEU/dA1x9I6utRii&#10;bEupW7zGcVvLzyQZS4sVxweDDX0ZKs55ZxWc1ie36bpg9usjH/LcpLst/yj19tqvZiAC9eEZfrR/&#10;tYI0mUwno3QUISJSxAG5uAMAAP//AwBQSwECLQAUAAYACAAAACEA2+H2y+4AAACFAQAAEwAAAAAA&#10;AAAAAAAAAAAAAAAAW0NvbnRlbnRfVHlwZXNdLnhtbFBLAQItABQABgAIAAAAIQBa9CxbvwAAABUB&#10;AAALAAAAAAAAAAAAAAAAAB8BAABfcmVscy8ucmVsc1BLAQItABQABgAIAAAAIQCqU+BkyAAAAOIA&#10;AAAPAAAAAAAAAAAAAAAAAAcCAABkcnMvZG93bnJldi54bWxQSwUGAAAAAAMAAwC3AAAA/AIAAAAA&#10;" filled="f" strokecolor="#243f60 [1604]" strokeweight=".25pt"/>
                                    <v:shape id="Куб 307874341" o:spid="_x0000_s1329" type="#_x0000_t16" style="position:absolute;left:3333;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0X/ygAAAOIAAAAPAAAAZHJzL2Rvd25yZXYueG1sRI9Ba8JA&#10;FITvhf6H5RV6qxsb0RBdpRZKvRRpKqXHR/aZjWbfhuxG47/vCoLHYWa+YRarwTbiRJ2vHSsYjxIQ&#10;xKXTNVcKdj8fLxkIH5A1No5JwYU8rJaPDwvMtTvzN52KUIkIYZ+jAhNCm0vpS0MW/ci1xNHbu85i&#10;iLKrpO7wHOG2ka9JMpUWa44LBlt6N1Qei94qOKwP7qvvg/ld7/mvKEy62/KnUs9Pw9scRKAh3MO3&#10;9kYrSJNZNpukkzFcL8U7IJf/AAAA//8DAFBLAQItABQABgAIAAAAIQDb4fbL7gAAAIUBAAATAAAA&#10;AAAAAAAAAAAAAAAAAABbQ29udGVudF9UeXBlc10ueG1sUEsBAi0AFAAGAAgAAAAhAFr0LFu/AAAA&#10;FQEAAAsAAAAAAAAAAAAAAAAAHwEAAF9yZWxzLy5yZWxzUEsBAi0AFAAGAAgAAAAhAMUfRf/KAAAA&#10;4gAAAA8AAAAAAAAAAAAAAAAABwIAAGRycy9kb3ducmV2LnhtbFBLBQYAAAAAAwADALcAAAD+AgAA&#10;AAA=&#10;" filled="f" strokecolor="#243f60 [1604]" strokeweight=".25pt"/>
                                    <v:shape id="Куб 307874342" o:spid="_x0000_s1330" type="#_x0000_t16" style="position:absolute;left:4000;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duIyQAAAOIAAAAPAAAAZHJzL2Rvd25yZXYueG1sRI9Ba8JA&#10;FITvQv/D8gredFMjVaKrVEHsRUpTKT0+ss9sNPs2ZDea/nu3UPA4zMw3zHLd21pcqfWVYwUv4wQE&#10;ceF0xaWC49duNAfhA7LG2jEp+CUP69XTYImZdjf+pGseShEh7DNUYEJoMil9YciiH7uGOHon11oM&#10;Ubal1C3eItzWcpIkr9JixXHBYENbQ8Ul76yC8+bsDl0XzPfmxD95btLjB++VGj73bwsQgfrwCP+3&#10;37WCNJnNZ9N0OoG/S/EOyNUdAAD//wMAUEsBAi0AFAAGAAgAAAAhANvh9svuAAAAhQEAABMAAAAA&#10;AAAAAAAAAAAAAAAAAFtDb250ZW50X1R5cGVzXS54bWxQSwECLQAUAAYACAAAACEAWvQsW78AAAAV&#10;AQAACwAAAAAAAAAAAAAAAAAfAQAAX3JlbHMvLnJlbHNQSwECLQAUAAYACAAAACEANc3biMkAAADi&#10;AAAADwAAAAAAAAAAAAAAAAAHAgAAZHJzL2Rvd25yZXYueG1sUEsFBgAAAAADAAMAtwAAAP0CAAAA&#10;AA==&#10;" filled="f" strokecolor="#243f60 [1604]" strokeweight=".25pt"/>
                                    <v:shape id="Куб 307874343" o:spid="_x0000_s1331" type="#_x0000_t16" style="position:absolute;left:4648;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X4TyQAAAOIAAAAPAAAAZHJzL2Rvd25yZXYueG1sRI9Ba8JA&#10;FITvgv9heYI33bSRKtFVaqHYi5RGEY+P7DMbm30bshtN/71bKPQ4zMw3zGrT21rcqPWVYwVP0wQE&#10;ceF0xaWC4+F9sgDhA7LG2jEp+CEPm/VwsMJMuzt/0S0PpYgQ9hkqMCE0mZS+MGTRT11DHL2Lay2G&#10;KNtS6hbvEW5r+ZwkL9JixXHBYENvhorvvLMKrtur23ddMKfthc95btLjJ++UGo/61yWIQH34D/+1&#10;P7SCNJkv5rN0lsLvpXgH5PoBAAD//wMAUEsBAi0AFAAGAAgAAAAhANvh9svuAAAAhQEAABMAAAAA&#10;AAAAAAAAAAAAAAAAAFtDb250ZW50X1R5cGVzXS54bWxQSwECLQAUAAYACAAAACEAWvQsW78AAAAV&#10;AQAACwAAAAAAAAAAAAAAAAAfAQAAX3JlbHMvLnJlbHNQSwECLQAUAAYACAAAACEAWoF+E8kAAADi&#10;AAAADwAAAAAAAAAAAAAAAAAHAgAAZHJzL2Rvd25yZXYueG1sUEsFBgAAAAADAAMAtwAAAP0CAAAA&#10;AA==&#10;" filled="f" strokecolor="#243f60 [1604]" strokeweight=".25pt"/>
                                    <v:shape id="Куб 307874344" o:spid="_x0000_s1332" type="#_x0000_t16" style="position:absolute;left:5334;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OZnygAAAOIAAAAPAAAAZHJzL2Rvd25yZXYueG1sRI9Ba8JA&#10;FITvhf6H5RW81U2bUCW6ShXEXqSYSvH4yD6zsdm3IbvR9N+7hYLHYWa+YebLwTbiQp2vHSt4GScg&#10;iEuna64UHL42z1MQPiBrbByTgl/ysFw8Pswx1+7Ke7oUoRIRwj5HBSaENpfSl4Ys+rFriaN3cp3F&#10;EGVXSd3hNcJtI1+T5E1arDkuGGxpbaj8KXqr4Lw6u13fB/O9OvGxKEx6+OStUqOn4X0GItAQ7uH/&#10;9odWkCaT6SRLswz+LsU7IBc3AAAA//8DAFBLAQItABQABgAIAAAAIQDb4fbL7gAAAIUBAAATAAAA&#10;AAAAAAAAAAAAAAAAAABbQ29udGVudF9UeXBlc10ueG1sUEsBAi0AFAAGAAgAAAAhAFr0LFu/AAAA&#10;FQEAAAsAAAAAAAAAAAAAAAAAHwEAAF9yZWxzLy5yZWxzUEsBAi0AFAAGAAgAAAAhANVo5mfKAAAA&#10;4gAAAA8AAAAAAAAAAAAAAAAABwIAAGRycy9kb3ducmV2LnhtbFBLBQYAAAAAAwADALcAAAD+AgAA&#10;AAA=&#10;" filled="f" strokecolor="#243f60 [1604]" strokeweight=".25pt"/>
                                    <v:shape id="Куб 307874345" o:spid="_x0000_s1333" type="#_x0000_t16" style="position:absolute;left:6000;top:62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EP8ygAAAOIAAAAPAAAAZHJzL2Rvd25yZXYueG1sRI9Ba8JA&#10;FITvhf6H5RW81U2NVYmuokJpLyKmUjw+ss9sbPZtyG40/fduodDjMDPfMItVb2txpdZXjhW8DBMQ&#10;xIXTFZcKjp9vzzMQPiBrrB2Tgh/ysFo+Piww0+7GB7rmoRQRwj5DBSaEJpPSF4Ys+qFriKN3dq3F&#10;EGVbSt3iLcJtLUdJMpEWK44LBhvaGiq+884quGwubtd1wXxtznzKc5Me9/yu1OCpX89BBOrDf/iv&#10;/aEVpMl0Nh2n41f4vRTvgFzeAQAA//8DAFBLAQItABQABgAIAAAAIQDb4fbL7gAAAIUBAAATAAAA&#10;AAAAAAAAAAAAAAAAAABbQ29udGVudF9UeXBlc10ueG1sUEsBAi0AFAAGAAgAAAAhAFr0LFu/AAAA&#10;FQEAAAsAAAAAAAAAAAAAAAAAHwEAAF9yZWxzLy5yZWxzUEsBAi0AFAAGAAgAAAAhALokQ/zKAAAA&#10;4gAAAA8AAAAAAAAAAAAAAAAABwIAAGRycy9kb3ducmV2LnhtbFBLBQYAAAAAAwADALcAAAD+AgAA&#10;AAA=&#10;" filled="f" strokecolor="#243f60 [1604]" strokeweight=".25pt"/>
                                    <v:shape id="Куб 307874346" o:spid="_x0000_s1334" type="#_x0000_t16" style="position:absolute;top:123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t2LyQAAAOIAAAAPAAAAZHJzL2Rvd25yZXYueG1sRI9Ba8JA&#10;FITvBf/D8oTe6sZGVKKraKG0l1KMIh4f2Wc2mn0bshtN/323UPA4zMw3zHLd21rcqPWVYwXjUQKC&#10;uHC64lLBYf/+MgfhA7LG2jEp+CEP69XgaYmZdnfe0S0PpYgQ9hkqMCE0mZS+MGTRj1xDHL2zay2G&#10;KNtS6hbvEW5r+ZokU2mx4rhgsKE3Q8U176yCy/bivroumOP2zKc8N+nhmz+Ueh72mwWIQH14hP/b&#10;n1pBmszms0k6mcLfpXgH5OoXAAD//wMAUEsBAi0AFAAGAAgAAAAhANvh9svuAAAAhQEAABMAAAAA&#10;AAAAAAAAAAAAAAAAAFtDb250ZW50X1R5cGVzXS54bWxQSwECLQAUAAYACAAAACEAWvQsW78AAAAV&#10;AQAACwAAAAAAAAAAAAAAAAAfAQAAX3JlbHMvLnJlbHNQSwECLQAUAAYACAAAACEASvbdi8kAAADi&#10;AAAADwAAAAAAAAAAAAAAAAAHAgAAZHJzL2Rvd25yZXYueG1sUEsFBgAAAAADAAMAtwAAAP0CAAAA&#10;AA==&#10;" filled="f" strokecolor="#243f60 [1604]" strokeweight=".25pt"/>
                                    <v:shape id="Куб 307874347" o:spid="_x0000_s1335" type="#_x0000_t16" style="position:absolute;left:685;top:123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ngQygAAAOIAAAAPAAAAZHJzL2Rvd25yZXYueG1sRI9Ba8JA&#10;FITvBf/D8oTe6kYjjURX0UJpL6U0inh8ZJ/ZaPZtyG40/ffdQqHHYWa+YVabwTbiRp2vHSuYThIQ&#10;xKXTNVcKDvvXpwUIH5A1No5JwTd52KxHDyvMtbvzF92KUIkIYZ+jAhNCm0vpS0MW/cS1xNE7u85i&#10;iLKrpO7wHuG2kbMkeZYWa44LBlt6MVRei94quOwu7qPvgznuznwqCpMePvlNqcfxsF2CCDSE//Bf&#10;+10rSJNskc3TeQa/l+IdkOsfAAAA//8DAFBLAQItABQABgAIAAAAIQDb4fbL7gAAAIUBAAATAAAA&#10;AAAAAAAAAAAAAAAAAABbQ29udGVudF9UeXBlc10ueG1sUEsBAi0AFAAGAAgAAAAhAFr0LFu/AAAA&#10;FQEAAAsAAAAAAAAAAAAAAAAAHwEAAF9yZWxzLy5yZWxzUEsBAi0AFAAGAAgAAAAhACW6eBDKAAAA&#10;4gAAAA8AAAAAAAAAAAAAAAAABwIAAGRycy9kb3ducmV2LnhtbFBLBQYAAAAAAwADALcAAAD+AgAA&#10;AAA=&#10;" filled="f" strokecolor="#243f60 [1604]" strokeweight=".25pt"/>
                                    <v:shape id="Куб 307874348" o:spid="_x0000_s1336" type="#_x0000_t16" style="position:absolute;left:1333;top:123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exixgAAAOIAAAAPAAAAZHJzL2Rvd25yZXYueG1sRE/Pa8Iw&#10;FL4P/B/CG+w2062iUo2ig7FdRNaJeHw0z6bavJQm1frfm4Pg8eP7PV/2thYXan3lWMHHMAFBXDhd&#10;calg9//9PgXhA7LG2jEpuJGH5WLwMsdMuyv/0SUPpYgh7DNUYEJoMil9YciiH7qGOHJH11oMEbal&#10;1C1eY7it5WeSjKXFimODwYa+DBXnvLMKTuuT23RdMPv1kQ95btLdln+UenvtVzMQgfrwFD/cv1pB&#10;mkymk1E6ipvjpXgH5OIOAAD//wMAUEsBAi0AFAAGAAgAAAAhANvh9svuAAAAhQEAABMAAAAAAAAA&#10;AAAAAAAAAAAAAFtDb250ZW50X1R5cGVzXS54bWxQSwECLQAUAAYACAAAACEAWvQsW78AAAAVAQAA&#10;CwAAAAAAAAAAAAAAAAAfAQAAX3JlbHMvLnJlbHNQSwECLQAUAAYACAAAACEAVCXsYsYAAADiAAAA&#10;DwAAAAAAAAAAAAAAAAAHAgAAZHJzL2Rvd25yZXYueG1sUEsFBgAAAAADAAMAtwAAAPoCAAAAAA==&#10;" filled="f" strokecolor="#243f60 [1604]" strokeweight=".25pt"/>
                                    <v:shape id="Куб 307874349" o:spid="_x0000_s1337" type="#_x0000_t16" style="position:absolute;left:2000;top:123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Un5ygAAAOIAAAAPAAAAZHJzL2Rvd25yZXYueG1sRI9Pa8JA&#10;FMTvhX6H5RV6q5sa8U/qKlUo9iLSVIrHR/aZjc2+DdmNxm/fFYQeh5n5DTNf9rYWZ2p95VjB6yAB&#10;QVw4XXGpYP/98TIF4QOyxtoxKbiSh+Xi8WGOmXYX/qJzHkoRIewzVGBCaDIpfWHIoh+4hjh6R9da&#10;DFG2pdQtXiLc1nKYJGNpseK4YLChtaHiN++sgtPq5LZdF8zP6siHPDfpfscbpZ6f+vc3EIH68B++&#10;tz+1gjSZTCejdDSD26V4B+TiDwAA//8DAFBLAQItABQABgAIAAAAIQDb4fbL7gAAAIUBAAATAAAA&#10;AAAAAAAAAAAAAAAAAABbQ29udGVudF9UeXBlc10ueG1sUEsBAi0AFAAGAAgAAAAhAFr0LFu/AAAA&#10;FQEAAAsAAAAAAAAAAAAAAAAAHwEAAF9yZWxzLy5yZWxzUEsBAi0AFAAGAAgAAAAhADtpSfnKAAAA&#10;4gAAAA8AAAAAAAAAAAAAAAAABwIAAGRycy9kb3ducmV2LnhtbFBLBQYAAAAAAwADALcAAAD+AgAA&#10;AAA=&#10;" filled="f" strokecolor="#243f60 [1604]" strokeweight=".25pt"/>
                                    <v:shape id="Куб 307874350" o:spid="_x0000_s1338" type="#_x0000_t16" style="position:absolute;left:2667;top:123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na5yQAAAOIAAAAPAAAAZHJzL2Rvd25yZXYueG1sRI/NasJA&#10;FIX3Bd9huIK7OtFYldRRVCjtpoiplC4vmWsmmrkTMhONb99ZFLo8nD++1aa3tbhR6yvHCibjBARx&#10;4XTFpYLT19vzEoQPyBprx6TgQR4268HTCjPt7nykWx5KEUfYZ6jAhNBkUvrCkEU/dg1x9M6utRii&#10;bEupW7zHcVvLaZLMpcWK44PBhvaGimveWQWX3cV9dl0w37sz/+S5SU8HfldqNOy3ryAC9eE//Nf+&#10;0ArSZLFczNKXCBGRIg7I9S8AAAD//wMAUEsBAi0AFAAGAAgAAAAhANvh9svuAAAAhQEAABMAAAAA&#10;AAAAAAAAAAAAAAAAAFtDb250ZW50X1R5cGVzXS54bWxQSwECLQAUAAYACAAAACEAWvQsW78AAAAV&#10;AQAACwAAAAAAAAAAAAAAAAAfAQAAX3JlbHMvLnJlbHNQSwECLQAUAAYACAAAACEAL4p2uckAAADi&#10;AAAADwAAAAAAAAAAAAAAAAAHAgAAZHJzL2Rvd25yZXYueG1sUEsFBgAAAAADAAMAtwAAAP0CAAAA&#10;AA==&#10;" filled="f" strokecolor="#243f60 [1604]" strokeweight=".25pt"/>
                                    <v:shape id="Куб 307874351" o:spid="_x0000_s1339" type="#_x0000_t16" style="position:absolute;left:3333;top:123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tMiygAAAOIAAAAPAAAAZHJzL2Rvd25yZXYueG1sRI9Ba8JA&#10;FITvBf/D8oTedGPTVomuUgulXoo0inh8ZJ/Z2OzbkN1o/PfdgtDjMDPfMItVb2txodZXjhVMxgkI&#10;4sLpiksF+93HaAbCB2SNtWNScCMPq+XgYYGZdlf+pkseShEh7DNUYEJoMil9YciiH7uGOHon11oM&#10;Ubal1C1eI9zW8ilJXqXFiuOCwYbeDRU/eWcVnNdn99V1wRzWJz7muUn3W/5U6nHYv81BBOrDf/je&#10;3mgFaTKdTZ/Tlwn8XYp3QC5/AQAA//8DAFBLAQItABQABgAIAAAAIQDb4fbL7gAAAIUBAAATAAAA&#10;AAAAAAAAAAAAAAAAAABbQ29udGVudF9UeXBlc10ueG1sUEsBAi0AFAAGAAgAAAAhAFr0LFu/AAAA&#10;FQEAAAsAAAAAAAAAAAAAAAAAHwEAAF9yZWxzLy5yZWxzUEsBAi0AFAAGAAgAAAAhAEDG0yLKAAAA&#10;4gAAAA8AAAAAAAAAAAAAAAAABwIAAGRycy9kb3ducmV2LnhtbFBLBQYAAAAAAwADALcAAAD+AgAA&#10;AAA=&#10;" filled="f" strokecolor="#243f60 [1604]" strokeweight=".25pt"/>
                                    <v:shape id="Куб 307874352" o:spid="_x0000_s1340" type="#_x0000_t16" style="position:absolute;left:4000;top:123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E1VygAAAOIAAAAPAAAAZHJzL2Rvd25yZXYueG1sRI9Ba8JA&#10;FITvhf6H5Qm96UbTVomuokJpL0UaRTw+ss9sbPZtyG40/ffdgtDjMDPfMItVb2txpdZXjhWMRwkI&#10;4sLpiksFh/3bcAbCB2SNtWNS8EMeVsvHhwVm2t34i655KEWEsM9QgQmhyaT0hSGLfuQa4uidXWsx&#10;RNmWUrd4i3Bby0mSvEqLFccFgw1tDRXfeWcVXDYX99l1wRw3Zz7luUkPO35X6mnQr+cgAvXhP3xv&#10;f2gFaTKdTZ/Tlwn8XYp3QC5/AQAA//8DAFBLAQItABQABgAIAAAAIQDb4fbL7gAAAIUBAAATAAAA&#10;AAAAAAAAAAAAAAAAAABbQ29udGVudF9UeXBlc10ueG1sUEsBAi0AFAAGAAgAAAAhAFr0LFu/AAAA&#10;FQEAAAsAAAAAAAAAAAAAAAAAHwEAAF9yZWxzLy5yZWxzUEsBAi0AFAAGAAgAAAAhALAUTVXKAAAA&#10;4gAAAA8AAAAAAAAAAAAAAAAABwIAAGRycy9kb3ducmV2LnhtbFBLBQYAAAAAAwADALcAAAD+AgAA&#10;AAA=&#10;" filled="f" strokecolor="#243f60 [1604]" strokeweight=".25pt"/>
                                    <v:shape id="Куб 307874353" o:spid="_x0000_s1341" type="#_x0000_t16" style="position:absolute;left:4648;top:123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jOygAAAOIAAAAPAAAAZHJzL2Rvd25yZXYueG1sRI9Ba8JA&#10;FITvBf/D8gRvdWNTq0RXqQWpl1Kainh8ZJ/Z2OzbkN1o/PddodDjMDPfMMt1b2txodZXjhVMxgkI&#10;4sLpiksF++/t4xyED8gaa8ek4EYe1qvBwxIz7a78RZc8lCJC2GeowITQZFL6wpBFP3YNcfROrrUY&#10;omxLqVu8Rrit5VOSvEiLFccFgw29GSp+8s4qOG/O7qPrgjlsTnzMc5PuP/ldqdGwf12ACNSH//Bf&#10;e6cVpMlsPntOpyncL8U7IFe/AAAA//8DAFBLAQItABQABgAIAAAAIQDb4fbL7gAAAIUBAAATAAAA&#10;AAAAAAAAAAAAAAAAAABbQ29udGVudF9UeXBlc10ueG1sUEsBAi0AFAAGAAgAAAAhAFr0LFu/AAAA&#10;FQEAAAsAAAAAAAAAAAAAAAAAHwEAAF9yZWxzLy5yZWxzUEsBAi0AFAAGAAgAAAAhAN9Y6M7KAAAA&#10;4gAAAA8AAAAAAAAAAAAAAAAABwIAAGRycy9kb3ducmV2LnhtbFBLBQYAAAAAAwADALcAAAD+AgAA&#10;AAA=&#10;" filled="f" strokecolor="#243f60 [1604]" strokeweight=".25pt"/>
                                    <v:shape id="Куб 307874354" o:spid="_x0000_s1342" type="#_x0000_t16" style="position:absolute;left:5334;top:1238;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XC6ygAAAOIAAAAPAAAAZHJzL2Rvd25yZXYueG1sRI9Ba8JA&#10;FITvhf6H5RW81U2NVYmuokJpLyKmUjw+ss9sbPZtyG40/fduodDjMDPfMItVb2txpdZXjhW8DBMQ&#10;xIXTFZcKjp9vzzMQPiBrrB2Tgh/ysFo+Piww0+7GB7rmoRQRwj5DBSaEJpPSF4Ys+qFriKN3dq3F&#10;EGVbSt3iLcJtLUdJMpEWK44LBhvaGiq+884quGwubtd1wXxtznzKc5Me9/yu1OCpX89BBOrDf/iv&#10;/aEVpMl0Nh2nr2P4vRTvgFzeAQAA//8DAFBLAQItABQABgAIAAAAIQDb4fbL7gAAAIUBAAATAAAA&#10;AAAAAAAAAAAAAAAAAABbQ29udGVudF9UeXBlc10ueG1sUEsBAi0AFAAGAAgAAAAhAFr0LFu/AAAA&#10;FQEAAAsAAAAAAAAAAAAAAAAAHwEAAF9yZWxzLy5yZWxzUEsBAi0AFAAGAAgAAAAhAFCxcLrKAAAA&#10;4gAAAA8AAAAAAAAAAAAAAAAABwIAAGRycy9kb3ducmV2LnhtbFBLBQYAAAAAAwADALcAAAD+AgAA&#10;AAA=&#10;" filled="f" strokecolor="#243f60 [1604]" strokeweight=".25pt"/>
                                    <v:shape id="Куб 307874355" o:spid="_x0000_s1343" type="#_x0000_t16" style="position:absolute;left:6000;top:1238;width:892;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hygAAAOIAAAAPAAAAZHJzL2Rvd25yZXYueG1sRI9Ba8JA&#10;FITvhf6H5RW86aamVomuooLYS5GmUjw+ss9sbPZtyG40/ffdgtDjMDPfMItVb2txpdZXjhU8jxIQ&#10;xIXTFZcKjp+74QyED8gaa8ek4Ic8rJaPDwvMtLvxB13zUIoIYZ+hAhNCk0npC0MW/cg1xNE7u9Zi&#10;iLItpW7xFuG2luMkeZUWK44LBhvaGiq+884quGwu7r3rgvnanPmU5yY9Hniv1OCpX89BBOrDf/je&#10;ftMK0mQ6m76kkwn8XYp3QC5/AQAA//8DAFBLAQItABQABgAIAAAAIQDb4fbL7gAAAIUBAAATAAAA&#10;AAAAAAAAAAAAAAAAAABbQ29udGVudF9UeXBlc10ueG1sUEsBAi0AFAAGAAgAAAAhAFr0LFu/AAAA&#10;FQEAAAsAAAAAAAAAAAAAAAAAHwEAAF9yZWxzLy5yZWxzUEsBAi0AFAAGAAgAAAAhAD/91SHKAAAA&#10;4gAAAA8AAAAAAAAAAAAAAAAABwIAAGRycy9kb3ducmV2LnhtbFBLBQYAAAAAAwADALcAAAD+AgAA&#10;AAA=&#10;" filled="f" strokecolor="#243f60 [1604]" strokeweight=".25pt"/>
                                    <v:shape id="Куб 307874356" o:spid="_x0000_s1344" type="#_x0000_t16" style="position:absolute;top:1885;width:891;height:876;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0tWygAAAOIAAAAPAAAAZHJzL2Rvd25yZXYueG1sRI9Pa8JA&#10;FMTvhX6H5RW81U1N/UN0FRXEXoo0leLxkX1mY7NvQ3aj6bfvFoQeh5n5DbNY9bYWV2p95VjByzAB&#10;QVw4XXGp4Pi5e56B8AFZY+2YFPyQh9Xy8WGBmXY3/qBrHkoRIewzVGBCaDIpfWHIoh+6hjh6Z9da&#10;DFG2pdQt3iLc1nKUJBNpseK4YLChraHiO++sgsvm4t67LpivzZlPeW7S44H3Sg2e+vUcRKA+/Ifv&#10;7TetIE2ms+lrOp7A36V4B+TyFwAA//8DAFBLAQItABQABgAIAAAAIQDb4fbL7gAAAIUBAAATAAAA&#10;AAAAAAAAAAAAAAAAAABbQ29udGVudF9UeXBlc10ueG1sUEsBAi0AFAAGAAgAAAAhAFr0LFu/AAAA&#10;FQEAAAsAAAAAAAAAAAAAAAAAHwEAAF9yZWxzLy5yZWxzUEsBAi0AFAAGAAgAAAAhAM8vS1bKAAAA&#10;4gAAAA8AAAAAAAAAAAAAAAAABwIAAGRycy9kb3ducmV2LnhtbFBLBQYAAAAAAwADALcAAAD+AgAA&#10;AAA=&#10;" filled="f" strokecolor="#243f60 [1604]" strokeweight=".25pt"/>
                                    <v:shape id="Куб 307874357" o:spid="_x0000_s1345" type="#_x0000_t16" style="position:absolute;left:685;top:1885;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7NygAAAOIAAAAPAAAAZHJzL2Rvd25yZXYueG1sRI9Ba8JA&#10;FITvhf6H5RW86cambSS6Si1IvUhpKqXHR/aZjc2+DdmNxn/vFoQeh5n5hlmsBtuIE3W+dqxgOklA&#10;EJdO11wp2H9txjMQPiBrbByTggt5WC3v7xaYa3fmTzoVoRIRwj5HBSaENpfSl4Ys+olriaN3cJ3F&#10;EGVXSd3hOcJtIx+T5EVarDkuGGzpzVD5W/RWwXF9dLu+D+Z7feCfojDp/oPflRo9DK9zEIGG8B++&#10;tbdaQZpks+wpfc7g71K8A3J5BQAA//8DAFBLAQItABQABgAIAAAAIQDb4fbL7gAAAIUBAAATAAAA&#10;AAAAAAAAAAAAAAAAAABbQ29udGVudF9UeXBlc10ueG1sUEsBAi0AFAAGAAgAAAAhAFr0LFu/AAAA&#10;FQEAAAsAAAAAAAAAAAAAAAAAHwEAAF9yZWxzLy5yZWxzUEsBAi0AFAAGAAgAAAAhAKBj7s3KAAAA&#10;4gAAAA8AAAAAAAAAAAAAAAAABwIAAGRycy9kb3ducmV2LnhtbFBLBQYAAAAAAwADALcAAAD+AgAA&#10;AAA=&#10;" filled="f" strokecolor="#243f60 [1604]" strokeweight=".25pt"/>
                                    <v:shape id="Куб 307874358" o:spid="_x0000_s1346" type="#_x0000_t16" style="position:absolute;left:1333;top:1885;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q/xwAAAOIAAAAPAAAAZHJzL2Rvd25yZXYueG1sRE/Pa8Iw&#10;FL4P/B/CE7zNVOtUOqOoMLbLEDsZOz6aZ1NtXkqTav3vl8Ngx4/v92rT21rcqPWVYwWTcQKCuHC6&#10;4lLB6evteQnCB2SNtWNS8CAPm/XgaYWZdnc+0i0PpYgh7DNUYEJoMil9YciiH7uGOHJn11oMEbal&#10;1C3eY7it5TRJ5tJixbHBYEN7Q8U176yCy+7iPrsumO/dmX/y3KSnA78rNRr221cQgfrwL/5zf2gF&#10;abJYLmbpS9wcL8U7INe/AAAA//8DAFBLAQItABQABgAIAAAAIQDb4fbL7gAAAIUBAAATAAAAAAAA&#10;AAAAAAAAAAAAAABbQ29udGVudF9UeXBlc10ueG1sUEsBAi0AFAAGAAgAAAAhAFr0LFu/AAAAFQEA&#10;AAsAAAAAAAAAAAAAAAAAHwEAAF9yZWxzLy5yZWxzUEsBAi0AFAAGAAgAAAAhANH8er/HAAAA4gAA&#10;AA8AAAAAAAAAAAAAAAAABwIAAGRycy9kb3ducmV2LnhtbFBLBQYAAAAAAwADALcAAAD7AgAAAAA=&#10;" filled="f" strokecolor="#243f60 [1604]" strokeweight=".25pt"/>
                                    <v:shape id="Куб 307874359" o:spid="_x0000_s1347" type="#_x0000_t16" style="position:absolute;left:2000;top:1885;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8kygAAAOIAAAAPAAAAZHJzL2Rvd25yZXYueG1sRI9Ba8JA&#10;FITvhf6H5RW81U0bWzW6ShWkvUgxinh8ZJ/Z2OzbkN1o+u+7hUKPw8x8w8yXva3FlVpfOVbwNExA&#10;EBdOV1wqOOw3jxMQPiBrrB2Tgm/ysFzc380x0+7GO7rmoRQRwj5DBSaEJpPSF4Ys+qFriKN3dq3F&#10;EGVbSt3iLcJtLZ+T5FVarDguGGxobaj4yjur4LK6uG3XBXNcnfmU5yY9fPK7UoOH/m0GIlAf/sN/&#10;7Q+tIE3Gk/EofZnC76V4B+TiBwAA//8DAFBLAQItABQABgAIAAAAIQDb4fbL7gAAAIUBAAATAAAA&#10;AAAAAAAAAAAAAAAAAABbQ29udGVudF9UeXBlc10ueG1sUEsBAi0AFAAGAAgAAAAhAFr0LFu/AAAA&#10;FQEAAAsAAAAAAAAAAAAAAAAAHwEAAF9yZWxzLy5yZWxzUEsBAi0AFAAGAAgAAAAhAL6w3yTKAAAA&#10;4gAAAA8AAAAAAAAAAAAAAAAABwIAAGRycy9kb3ducmV2LnhtbFBLBQYAAAAAAwADALcAAAD+AgAA&#10;AAA=&#10;" filled="f" strokecolor="#243f60 [1604]" strokeweight=".25pt"/>
                                    <v:shape id="Куб 307874360" o:spid="_x0000_s1348" type="#_x0000_t16" style="position:absolute;left:2667;top:1885;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rwEyAAAAOIAAAAPAAAAZHJzL2Rvd25yZXYueG1sRI/NasJA&#10;FIX3Bd9huIXu6qRGVFJHUaHoRqSplC4vmWsmNnMnZCYa395ZCC4P549vvuxtLS7U+sqxgo9hAoK4&#10;cLriUsHx5+t9BsIHZI21Y1JwIw/LxeBljpl2V/6mSx5KEUfYZ6jAhNBkUvrCkEU/dA1x9E6utRii&#10;bEupW7zGcVvLUZJMpMWK44PBhjaGiv+8swrO67Pbd10wv+sT/+W5SY8H3ir19tqvPkEE6sMz/Gjv&#10;tII0mc6m43QSISJSxAG5uAMAAP//AwBQSwECLQAUAAYACAAAACEA2+H2y+4AAACFAQAAEwAAAAAA&#10;AAAAAAAAAAAAAAAAW0NvbnRlbnRfVHlwZXNdLnhtbFBLAQItABQABgAIAAAAIQBa9CxbvwAAABUB&#10;AAALAAAAAAAAAAAAAAAAAB8BAABfcmVscy8ucmVsc1BLAQItABQABgAIAAAAIQDh5rwEyAAAAOIA&#10;AAAPAAAAAAAAAAAAAAAAAAcCAABkcnMvZG93bnJldi54bWxQSwUGAAAAAAMAAwC3AAAA/AIAAAAA&#10;" filled="f" strokecolor="#243f60 [1604]" strokeweight=".25pt"/>
                                    <v:shape id="Куб 307874361" o:spid="_x0000_s1349" type="#_x0000_t16" style="position:absolute;left:3333;top:1885;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hmfygAAAOIAAAAPAAAAZHJzL2Rvd25yZXYueG1sRI9Ba8JA&#10;FITvQv/D8gq96cZGNERXqYVSL1KaSunxkX1mo9m3IbvR9N93hYLHYWa+YVabwTbiQp2vHSuYThIQ&#10;xKXTNVcKDl9v4wyED8gaG8ek4Jc8bNYPoxXm2l35ky5FqESEsM9RgQmhzaX0pSGLfuJa4ugdXWcx&#10;RNlVUnd4jXDbyOckmUuLNccFgy29GirPRW8VnLYnt+/7YL63R/4pCpMePvhdqafH4WUJItAQ7uH/&#10;9k4rSJNFtpil8yncLsU7INd/AAAA//8DAFBLAQItABQABgAIAAAAIQDb4fbL7gAAAIUBAAATAAAA&#10;AAAAAAAAAAAAAAAAAABbQ29udGVudF9UeXBlc10ueG1sUEsBAi0AFAAGAAgAAAAhAFr0LFu/AAAA&#10;FQEAAAsAAAAAAAAAAAAAAAAAHwEAAF9yZWxzLy5yZWxzUEsBAi0AFAAGAAgAAAAhAI6qGZ/KAAAA&#10;4gAAAA8AAAAAAAAAAAAAAAAABwIAAGRycy9kb3ducmV2LnhtbFBLBQYAAAAAAwADALcAAAD+AgAA&#10;AAA=&#10;" filled="f" strokecolor="#243f60 [1604]" strokeweight=".25pt"/>
                                    <v:shape id="Куб 307874362" o:spid="_x0000_s1350" type="#_x0000_t16" style="position:absolute;left:4000;top:1885;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foyQAAAOIAAAAPAAAAZHJzL2Rvd25yZXYueG1sRI9Ba8JA&#10;FITvhf6H5RW81U1NUYmuUgvFXkSaSunxkX1mo9m3IbvR+O9dQfA4zMw3zHzZ21qcqPWVYwVvwwQE&#10;ceF0xaWC3e/X6xSED8gaa8ek4EIelovnpzlm2p35h055KEWEsM9QgQmhyaT0hSGLfuga4ujtXWsx&#10;RNmWUrd4jnBby1GSjKXFiuOCwYY+DRXHvLMKDquD23RdMH+rPf/nuUl3W14rNXjpP2YgAvXhEb63&#10;v7WCNJlMJ+/peAS3S/EOyMUVAAD//wMAUEsBAi0AFAAGAAgAAAAhANvh9svuAAAAhQEAABMAAAAA&#10;AAAAAAAAAAAAAAAAAFtDb250ZW50X1R5cGVzXS54bWxQSwECLQAUAAYACAAAACEAWvQsW78AAAAV&#10;AQAACwAAAAAAAAAAAAAAAAAfAQAAX3JlbHMvLnJlbHNQSwECLQAUAAYACAAAACEAfniH6MkAAADi&#10;AAAADwAAAAAAAAAAAAAAAAAHAgAAZHJzL2Rvd25yZXYueG1sUEsFBgAAAAADAAMAtwAAAP0CAAAA&#10;AA==&#10;" filled="f" strokecolor="#243f60 [1604]" strokeweight=".25pt"/>
                                    <v:shape id="Куб 307874363" o:spid="_x0000_s1351" type="#_x0000_t16" style="position:absolute;left:4648;top:1885;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CJzyQAAAOIAAAAPAAAAZHJzL2Rvd25yZXYueG1sRI9Ba8JA&#10;FITvBf/D8gRvddOmqERXqYViL0UaRTw+ss9sbPZtyG40/nu3IPQ4zMw3zGLV21pcqPWVYwUv4wQE&#10;ceF0xaWC/e7zeQbCB2SNtWNScCMPq+XgaYGZdlf+oUseShEh7DNUYEJoMil9YciiH7uGOHon11oM&#10;Ubal1C1eI9zW8jVJJtJixXHBYEMfhorfvLMKzuuz++66YA7rEx/z3KT7LW+UGg379zmIQH34Dz/a&#10;X1pBmkxn07d0ksLfpXgH5PIOAAD//wMAUEsBAi0AFAAGAAgAAAAhANvh9svuAAAAhQEAABMAAAAA&#10;AAAAAAAAAAAAAAAAAFtDb250ZW50X1R5cGVzXS54bWxQSwECLQAUAAYACAAAACEAWvQsW78AAAAV&#10;AQAACwAAAAAAAAAAAAAAAAAfAQAAX3JlbHMvLnJlbHNQSwECLQAUAAYACAAAACEAETQic8kAAADi&#10;AAAADwAAAAAAAAAAAAAAAAAHAgAAZHJzL2Rvd25yZXYueG1sUEsFBgAAAAADAAMAtwAAAP0CAAAA&#10;AA==&#10;" filled="f" strokecolor="#243f60 [1604]" strokeweight=".25pt"/>
                                    <v:shape id="Куб 307874365" o:spid="_x0000_s1352" type="#_x0000_t16" style="position:absolute;left:5334;top:1885;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R+cygAAAOIAAAAPAAAAZHJzL2Rvd25yZXYueG1sRI9Pa8JA&#10;FMTvhX6H5RW81U1N/UN0FRXEXoo0leLxkX1mY7NvQ3aj6bfvFoQeh5n5DbNY9bYWV2p95VjByzAB&#10;QVw4XXGp4Pi5e56B8AFZY+2YFPyQh9Xy8WGBmXY3/qBrHkoRIewzVGBCaDIpfWHIoh+6hjh6Z9da&#10;DFG2pdQt3iLc1nKUJBNpseK4YLChraHiO++sgsvm4t67LpivzZlPeW7S44H3Sg2e+vUcRKA+/Ifv&#10;7TetIE2ms+lrOhnD36V4B+TyFwAA//8DAFBLAQItABQABgAIAAAAIQDb4fbL7gAAAIUBAAATAAAA&#10;AAAAAAAAAAAAAAAAAABbQ29udGVudF9UeXBlc10ueG1sUEsBAi0AFAAGAAgAAAAhAFr0LFu/AAAA&#10;FQEAAAsAAAAAAAAAAAAAAAAAHwEAAF9yZWxzLy5yZWxzUEsBAi0AFAAGAAgAAAAhAPGRH5zKAAAA&#10;4gAAAA8AAAAAAAAAAAAAAAAABwIAAGRycy9kb3ducmV2LnhtbFBLBQYAAAAAAwADALcAAAD+AgAA&#10;AAA=&#10;" filled="f" strokecolor="#243f60 [1604]" strokeweight=".25pt"/>
                                    <v:shape id="Куб 307874366" o:spid="_x0000_s1353" type="#_x0000_t16" style="position:absolute;left:6000;top:1885;width:889;height:87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4HrygAAAOIAAAAPAAAAZHJzL2Rvd25yZXYueG1sRI9Ba8JA&#10;FITvhf6H5RW81U2bEiW6ShXEXkoxleLxkX1mY7NvQ3aj8d+7hYLHYWa+YebLwTbiTJ2vHSt4GScg&#10;iEuna64U7L83z1MQPiBrbByTgit5WC4eH+aYa3fhHZ2LUIkIYZ+jAhNCm0vpS0MW/di1xNE7us5i&#10;iLKrpO7wEuG2ka9JkkmLNccFgy2tDZW/RW8VnFYn99n3wfysjnwoCpPuv3ir1OhpeJ+BCDSEe/i/&#10;/aEVpMlkOnlLswz+LsU7IBc3AAAA//8DAFBLAQItABQABgAIAAAAIQDb4fbL7gAAAIUBAAATAAAA&#10;AAAAAAAAAAAAAAAAAABbQ29udGVudF9UeXBlc10ueG1sUEsBAi0AFAAGAAgAAAAhAFr0LFu/AAAA&#10;FQEAAAsAAAAAAAAAAAAAAAAAHwEAAF9yZWxzLy5yZWxzUEsBAi0AFAAGAAgAAAAhAAFDgevKAAAA&#10;4gAAAA8AAAAAAAAAAAAAAAAABwIAAGRycy9kb3ducmV2LnhtbFBLBQYAAAAAAwADALcAAAD+AgAA&#10;AAA=&#10;" filled="f" strokecolor="#243f60 [1604]" strokeweight=".25pt"/>
                                    <v:shape id="Куб 307874367" o:spid="_x0000_s1354" type="#_x0000_t16" style="position:absolute;top:2514;width:891;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RwygAAAOIAAAAPAAAAZHJzL2Rvd25yZXYueG1sRI9Ba8JA&#10;FITvhf6H5RW81U2bYiS6ShXEXkoxleLxkX1mY7NvQ3aj8d+7hYLHYWa+YebLwTbiTJ2vHSt4GScg&#10;iEuna64U7L83z1MQPiBrbByTgit5WC4eH+aYa3fhHZ2LUIkIYZ+jAhNCm0vpS0MW/di1xNE7us5i&#10;iLKrpO7wEuG2ka9JMpEWa44LBltaGyp/i94qOK1O7rPvg/lZHflQFCbdf/FWqdHT8D4DEWgI9/B/&#10;+0MrSJNsmr2lkwz+LsU7IBc3AAAA//8DAFBLAQItABQABgAIAAAAIQDb4fbL7gAAAIUBAAATAAAA&#10;AAAAAAAAAAAAAAAAAABbQ29udGVudF9UeXBlc10ueG1sUEsBAi0AFAAGAAgAAAAhAFr0LFu/AAAA&#10;FQEAAAsAAAAAAAAAAAAAAAAAHwEAAF9yZWxzLy5yZWxzUEsBAi0AFAAGAAgAAAAhAG4PJHDKAAAA&#10;4gAAAA8AAAAAAAAAAAAAAAAABwIAAGRycy9kb3ducmV2LnhtbFBLBQYAAAAAAwADALcAAAD+AgAA&#10;AAA=&#10;" filled="f" strokecolor="#243f60 [1604]" strokeweight=".25pt"/>
                                    <v:shape id="Куб 753900672" o:spid="_x0000_s1355" type="#_x0000_t16" style="position:absolute;left:685;top:2514;width:892;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46yQAAAOIAAAAPAAAAZHJzL2Rvd25yZXYueG1sRI9Ba8JA&#10;FITvQv/D8gredFOltaauokKplyJGKR4f2Wc2mn0bshtN/71bKHgcZuYbZrbobCWu1PjSsYKXYQKC&#10;OHe65ELBYf85eAfhA7LGyjEp+CUPi/lTb4apdjfe0TULhYgQ9ikqMCHUqZQ+N2TRD11NHL2TayyG&#10;KJtC6gZvEW4rOUqSN2mx5LhgsKa1ofyStVbBeXV2320bzM/qxMcsM+PDlr+U6j93yw8QgbrwCP+3&#10;N1rB5HU8jdDJCP4uxTsg53cAAAD//wMAUEsBAi0AFAAGAAgAAAAhANvh9svuAAAAhQEAABMAAAAA&#10;AAAAAAAAAAAAAAAAAFtDb250ZW50X1R5cGVzXS54bWxQSwECLQAUAAYACAAAACEAWvQsW78AAAAV&#10;AQAACwAAAAAAAAAAAAAAAAAfAQAAX3JlbHMvLnJlbHNQSwECLQAUAAYACAAAACEAJiheOskAAADi&#10;AAAADwAAAAAAAAAAAAAAAAAHAgAAZHJzL2Rvd25yZXYueG1sUEsFBgAAAAADAAMAtwAAAP0CAAAA&#10;AA==&#10;" filled="f" strokecolor="#243f60 [1604]" strokeweight=".25pt"/>
                                    <v:shape id="Куб 753900674" o:spid="_x0000_s1356" type="#_x0000_t16" style="position:absolute;left:1333;top:2514;width:892;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WPVygAAAOIAAAAPAAAAZHJzL2Rvd25yZXYueG1sRI9Pa8JA&#10;FMTvhX6H5Qm91Y3a+ie6ihaKvZRiFPH4yD6zsdm3IbvR+O27hUKPw8z8hlmsOluJKzW+dKxg0E9A&#10;EOdOl1woOOzfn6cgfEDWWDkmBXfysFo+Piww1e7GO7pmoRARwj5FBSaEOpXS54Ys+r6riaN3do3F&#10;EGVTSN3gLcJtJYdJMpYWS44LBmt6M5R/Z61VcNlc3GfbBnPcnPmUZWZ0+OKtUk+9bj0HEagL/+G/&#10;9odWMHkdzSJ08gK/l+IdkMsfAAAA//8DAFBLAQItABQABgAIAAAAIQDb4fbL7gAAAIUBAAATAAAA&#10;AAAAAAAAAAAAAAAAAABbQ29udGVudF9UeXBlc10ueG1sUEsBAi0AFAAGAAgAAAAhAFr0LFu/AAAA&#10;FQEAAAsAAAAAAAAAAAAAAAAAHwEAAF9yZWxzLy5yZWxzUEsBAi0AFAAGAAgAAAAhAMaNY9XKAAAA&#10;4gAAAA8AAAAAAAAAAAAAAAAABwIAAGRycy9kb3ducmV2LnhtbFBLBQYAAAAAAwADALcAAAD+AgAA&#10;AAA=&#10;" filled="f" strokecolor="#243f60 [1604]" strokeweight=".25pt"/>
                                    <v:shape id="Куб 753900675" o:spid="_x0000_s1357" type="#_x0000_t16" style="position:absolute;left:2000;top:2514;width:891;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cZOyQAAAOIAAAAPAAAAZHJzL2Rvd25yZXYueG1sRI9Pa8JA&#10;FMTvhX6H5RV6qxsr/ouuUgulXooYRTw+ss9sbPZtyG40/fZuQfA4zMxvmPmys5W4UONLxwr6vQQE&#10;ce50yYWC/e7rbQLCB2SNlWNS8Ecelovnpzmm2l15S5csFCJC2KeowIRQp1L63JBF33M1cfROrrEY&#10;omwKqRu8Rrit5HuSjKTFkuOCwZo+DeW/WWsVnFdn99O2wRxWJz5mmRnsN/yt1OtL9zEDEagLj/C9&#10;vdYKxsPBNELHQ/i/FO+AXNwAAAD//wMAUEsBAi0AFAAGAAgAAAAhANvh9svuAAAAhQEAABMAAAAA&#10;AAAAAAAAAAAAAAAAAFtDb250ZW50X1R5cGVzXS54bWxQSwECLQAUAAYACAAAACEAWvQsW78AAAAV&#10;AQAACwAAAAAAAAAAAAAAAAAfAQAAX3JlbHMvLnJlbHNQSwECLQAUAAYACAAAACEAqcHGTskAAADi&#10;AAAADwAAAAAAAAAAAAAAAAAHAgAAZHJzL2Rvd25yZXYueG1sUEsFBgAAAAADAAMAtwAAAP0CAAAA&#10;AA==&#10;" filled="f" strokecolor="#243f60 [1604]" strokeweight=".25pt"/>
                                    <v:shape id="Куб 753900676" o:spid="_x0000_s1358" type="#_x0000_t16" style="position:absolute;left:2667;top:2514;width:891;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1g5yQAAAOIAAAAPAAAAZHJzL2Rvd25yZXYueG1sRI9Pa8JA&#10;FMTvhX6H5RV6qxsr/ouuUgtFL0WMIh4f2Wc2Nvs2ZDcav323UPA4zMxvmPmys5W4UuNLxwr6vQQE&#10;ce50yYWCw/7rbQLCB2SNlWNScCcPy8Xz0xxT7W68o2sWChEh7FNUYEKoUyl9bsii77maOHpn11gM&#10;UTaF1A3eItxW8j1JRtJiyXHBYE2fhvKfrLUKLquL+27bYI6rM5+yzAwOW14r9frSfcxABOrCI/zf&#10;3mgF4+FgGqHjEfxdindALn4BAAD//wMAUEsBAi0AFAAGAAgAAAAhANvh9svuAAAAhQEAABMAAAAA&#10;AAAAAAAAAAAAAAAAAFtDb250ZW50X1R5cGVzXS54bWxQSwECLQAUAAYACAAAACEAWvQsW78AAAAV&#10;AQAACwAAAAAAAAAAAAAAAAAfAQAAX3JlbHMvLnJlbHNQSwECLQAUAAYACAAAACEAWRNYOckAAADi&#10;AAAADwAAAAAAAAAAAAAAAAAHAgAAZHJzL2Rvd25yZXYueG1sUEsFBgAAAAADAAMAtwAAAP0CAAAA&#10;AA==&#10;" filled="f" strokecolor="#243f60 [1604]" strokeweight=".25pt"/>
                                    <v:shape id="Куб 753900677" o:spid="_x0000_s1359" type="#_x0000_t16" style="position:absolute;left:3333;top:2514;width:892;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2iyQAAAOIAAAAPAAAAZHJzL2Rvd25yZXYueG1sRI9Ba8JA&#10;FITvBf/D8gq91U0VmxpdRQulvRQxFfH4yD6z0ezbkN1o/PfdQsHjMDPfMPNlb2txodZXjhW8DBMQ&#10;xIXTFZcKdj8fz28gfEDWWDsmBTfysFwMHuaYaXflLV3yUIoIYZ+hAhNCk0npC0MW/dA1xNE7utZi&#10;iLItpW7xGuG2lqMkeZUWK44LBht6N1Sc884qOK1P7rvrgtmvj3zIczPebfhTqafHfjUDEagP9/B/&#10;+0srSCfjaYSmKfxdindALn4BAAD//wMAUEsBAi0AFAAGAAgAAAAhANvh9svuAAAAhQEAABMAAAAA&#10;AAAAAAAAAAAAAAAAAFtDb250ZW50X1R5cGVzXS54bWxQSwECLQAUAAYACAAAACEAWvQsW78AAAAV&#10;AQAACwAAAAAAAAAAAAAAAAAfAQAAX3JlbHMvLnJlbHNQSwECLQAUAAYACAAAACEANl/9oskAAADi&#10;AAAADwAAAAAAAAAAAAAAAAAHAgAAZHJzL2Rvd25yZXYueG1sUEsFBgAAAAADAAMAtwAAAP0CAAAA&#10;AA==&#10;" filled="f" strokecolor="#243f60 [1604]" strokeweight=".25pt"/>
                                    <v:shape id="Куб 753900678" o:spid="_x0000_s1360" type="#_x0000_t16" style="position:absolute;left:4000;top:2514;width:892;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nQygAAAOIAAAAPAAAAZHJzL2Rvd25yZXYueG1sRI/BTsJA&#10;EIbvJrzDZki4yRaJgpWFCInRizEWYjxOukO30J1tuluob+8cTDxO/vm/mW+1GXyjLtTFOrCB2TQD&#10;RVwGW3Nl4LB/uV2CignZYhOYDPxQhM16dLPC3IYrf9KlSJUSCMccDbiU2lzrWDryGKehJZbsGDqP&#10;Scau0rbDq8B9o++y7EF7rFkuOGxp56g8F703cNqewnvfJ/e1PfJ3Ubj54YNfjZmMh+cnUImG9L/8&#10;136zBhb380eBLuRnURId0OtfAAAA//8DAFBLAQItABQABgAIAAAAIQDb4fbL7gAAAIUBAAATAAAA&#10;AAAAAAAAAAAAAAAAAABbQ29udGVudF9UeXBlc10ueG1sUEsBAi0AFAAGAAgAAAAhAFr0LFu/AAAA&#10;FQEAAAsAAAAAAAAAAAAAAAAAHwEAAF9yZWxzLy5yZWxzUEsBAi0AFAAGAAgAAAAhAEfAadDKAAAA&#10;4gAAAA8AAAAAAAAAAAAAAAAABwIAAGRycy9kb3ducmV2LnhtbFBLBQYAAAAAAwADALcAAAD+AgAA&#10;AAA=&#10;" filled="f" strokecolor="#243f60 [1604]" strokeweight=".25pt"/>
                                    <v:shape id="Куб 753900679" o:spid="_x0000_s1361" type="#_x0000_t16" style="position:absolute;left:4648;top:2514;width:891;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MxLyQAAAOIAAAAPAAAAZHJzL2Rvd25yZXYueG1sRI9Ba8JA&#10;FITvgv9heYXedFOltUZX0UKplyJGKR4f2Wc2mn0bshtN/71bKHgcZuYbZr7sbCWu1PjSsYKXYQKC&#10;OHe65ELBYf85eAfhA7LGyjEp+CUPy0W/N8dUuxvv6JqFQkQI+xQVmBDqVEqfG7Loh64mjt7JNRZD&#10;lE0hdYO3CLeVHCXJm7RYclwwWNOHofyStVbBeX12320bzM/6xMcsM+PDlr+Uen7qVjMQgbrwCP+3&#10;N1rB5HU8jdDJFP4uxTsgF3cAAAD//wMAUEsBAi0AFAAGAAgAAAAhANvh9svuAAAAhQEAABMAAAAA&#10;AAAAAAAAAAAAAAAAAFtDb250ZW50X1R5cGVzXS54bWxQSwECLQAUAAYACAAAACEAWvQsW78AAAAV&#10;AQAACwAAAAAAAAAAAAAAAAAfAQAAX3JlbHMvLnJlbHNQSwECLQAUAAYACAAAACEAKIzMS8kAAADi&#10;AAAADwAAAAAAAAAAAAAAAAAHAgAAZHJzL2Rvd25yZXYueG1sUEsFBgAAAAADAAMAtwAAAP0CAAAA&#10;AA==&#10;" filled="f" strokecolor="#243f60 [1604]" strokeweight=".25pt"/>
                                    <v:shape id="Куб 753900680" o:spid="_x0000_s1362" type="#_x0000_t16" style="position:absolute;left:5334;top:2514;width:891;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xXxyQAAAOIAAAAPAAAAZHJzL2Rvd25yZXYueG1sRI9BS8NA&#10;EIXvQv/DMoXe7KYWbY3dFlsQvYiYFvE4ZKfZtNnZkN208d87B8Hj8OZ9j2+1GXyjLtTFOrCB2TQD&#10;RVwGW3Nl4LB/uV2CignZYhOYDPxQhM16dLPC3IYrf9KlSJUSCMccDbiU2lzrWDryGKehJZbsGDqP&#10;Sc6u0rbDq8B9o++y7EF7rFkWHLa0c1Sei94bOG1P4b3vk/vaHvm7KNz88MGvxkzGw/MTqERD+n/+&#10;a79ZA4v7+aNAlyIhSqIDev0LAAD//wMAUEsBAi0AFAAGAAgAAAAhANvh9svuAAAAhQEAABMAAAAA&#10;AAAAAAAAAAAAAAAAAFtDb250ZW50X1R5cGVzXS54bWxQSwECLQAUAAYACAAAACEAWvQsW78AAAAV&#10;AQAACwAAAAAAAAAAAAAAAAAfAQAAX3JlbHMvLnJlbHNQSwECLQAUAAYACAAAACEAjGMV8ckAAADi&#10;AAAADwAAAAAAAAAAAAAAAAAHAgAAZHJzL2Rvd25yZXYueG1sUEsFBgAAAAADAAMAtwAAAP0CAAAA&#10;AA==&#10;" filled="f" strokecolor="#243f60 [1604]" strokeweight=".25pt"/>
                                    <v:shape id="Куб 753900681" o:spid="_x0000_s1363" type="#_x0000_t16" style="position:absolute;left:6000;top:2514;width:892;height:87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7BqyQAAAOIAAAAPAAAAZHJzL2Rvd25yZXYueG1sRI9Ba8JA&#10;FITvhf6H5RV6042K1UZXUaHopZRGKR4f2Wc2mn0bshuN/75bEHocZuYbZr7sbCWu1PjSsYJBPwFB&#10;nDtdcqHgsP/oTUH4gKyxckwK7uRhuXh+mmOq3Y2/6ZqFQkQI+xQVmBDqVEqfG7Lo+64mjt7JNRZD&#10;lE0hdYO3CLeVHCbJm7RYclwwWNPGUH7JWqvgvD67z7YN5md94mOWmdHhi7dKvb50qxmIQF34Dz/a&#10;O61gMh69R+h0AH+X4h2Qi18AAAD//wMAUEsBAi0AFAAGAAgAAAAhANvh9svuAAAAhQEAABMAAAAA&#10;AAAAAAAAAAAAAAAAAFtDb250ZW50X1R5cGVzXS54bWxQSwECLQAUAAYACAAAACEAWvQsW78AAAAV&#10;AQAACwAAAAAAAAAAAAAAAAAfAQAAX3JlbHMvLnJlbHNQSwECLQAUAAYACAAAACEA4y+waskAAADi&#10;AAAADwAAAAAAAAAAAAAAAAAHAgAAZHJzL2Rvd25yZXYueG1sUEsFBgAAAAADAAMAtwAAAP0CAAAA&#10;AA==&#10;" filled="f" strokecolor="#243f60 [1604]" strokeweight=".25pt"/>
                                  </v:group>
                                  <v:shape id="Надпись 2" o:spid="_x0000_s1364" type="#_x0000_t202" style="position:absolute;left:6005;top:1501;width:5760;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tNkyQAAAOIAAAAPAAAAZHJzL2Rvd25yZXYueG1sRI9bawIx&#10;FITfhf6HcAp9q4m2Vl03irQU+qTUG/h22Jy94OZk2aTu9t83QsHHYWa+YdJVb2txpdZXjjWMhgoE&#10;ceZMxYWGw/7zeQbCB2SDtWPS8EseVsuHQYqJcR1/03UXChEh7BPUUIbQJFL6rCSLfuga4ujlrrUY&#10;omwLaVrsItzWcqzUm7RYcVwosaH3krLL7sdqOG7y8+lVbYsPO2k61yvJdi61fnrs1wsQgfpwD/+3&#10;v4yG6eRlHqGzMdwuxTsgl38AAAD//wMAUEsBAi0AFAAGAAgAAAAhANvh9svuAAAAhQEAABMAAAAA&#10;AAAAAAAAAAAAAAAAAFtDb250ZW50X1R5cGVzXS54bWxQSwECLQAUAAYACAAAACEAWvQsW78AAAAV&#10;AQAACwAAAAAAAAAAAAAAAAAfAQAAX3JlbHMvLnJlbHNQSwECLQAUAAYACAAAACEAJg7TZMkAAADi&#10;AAAADwAAAAAAAAAAAAAAAAAHAgAAZHJzL2Rvd25yZXYueG1sUEsFBgAAAAADAAMAtwAAAP0CAAAA&#10;AA==&#10;" filled="f" stroked="f">
                                    <v:textbox>
                                      <w:txbxContent>
                                        <w:p w14:paraId="38FC8434" w14:textId="77777777" w:rsidR="00667713" w:rsidRPr="00A40006" w:rsidRDefault="00667713" w:rsidP="008A4FBB">
                                          <w:pPr>
                                            <w:rPr>
                                              <w:rFonts w:ascii="Times New Roman" w:hAnsi="Times New Roman" w:cs="Times New Roman"/>
                                              <w:sz w:val="16"/>
                                              <w:szCs w:val="16"/>
                                              <w:lang w:val="en-US"/>
                                            </w:rPr>
                                          </w:pPr>
                                          <w:r w:rsidRPr="00A40006">
                                            <w:rPr>
                                              <w:rFonts w:ascii="Times New Roman" w:hAnsi="Times New Roman" w:cs="Times New Roman"/>
                                              <w:sz w:val="16"/>
                                              <w:szCs w:val="16"/>
                                              <w:lang w:val="en-US"/>
                                            </w:rPr>
                                            <w:t>F5</w:t>
                                          </w:r>
                                        </w:p>
                                      </w:txbxContent>
                                    </v:textbox>
                                  </v:shape>
                                  <v:shape id="Прямая со стрелкой 753900683" o:spid="_x0000_s1365" type="#_x0000_t32" style="position:absolute;left:3423;top:3588;width:0;height:18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9V7yQAAAOIAAAAPAAAAZHJzL2Rvd25yZXYueG1sRI9Ba8JA&#10;FITvBf/D8oTe6iYGNaZupAhtrTej0Pb2yD6TYPZtyG41/vuuUOhxmJlvmNV6MK24UO8aywriSQSC&#10;uLS64UrB8fD6lIJwHllja5kU3MjBOh89rDDT9sp7uhS+EgHCLkMFtfddJqUrazLoJrYjDt7J9gZ9&#10;kH0ldY/XADetnEbRXBpsOCzU2NGmpvJc/BgFC/n5HqXldhovk+PX96awH7s3q9TjeHh5BuFp8P/h&#10;v/ZWh94sWQZomsD9UrgDMv8FAAD//wMAUEsBAi0AFAAGAAgAAAAhANvh9svuAAAAhQEAABMAAAAA&#10;AAAAAAAAAAAAAAAAAFtDb250ZW50X1R5cGVzXS54bWxQSwECLQAUAAYACAAAACEAWvQsW78AAAAV&#10;AQAACwAAAAAAAAAAAAAAAAAfAQAAX3JlbHMvLnJlbHNQSwECLQAUAAYACAAAACEAtYfVe8kAAADi&#10;AAAADwAAAAAAAAAAAAAAAAAHAgAAZHJzL2Rvd25yZXYueG1sUEsFBgAAAAADAAMAtwAAAP0CAAAA&#10;AA==&#10;" strokecolor="black [3213]">
                                    <v:stroke endarrow="block"/>
                                  </v:shape>
                                </v:group>
                              </v:group>
                              <v:group id="Группа 753900684" o:spid="_x0000_s1366" style="position:absolute;left:11122;top:1978;width:6175;height:6947" coordsize="6174,6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rK9ywAAAOIAAAAPAAAAZHJzL2Rvd25yZXYueG1sRI9ba8JA&#10;FITfC/6H5RT6pptovTR1FZG2+CCCF5C+HbLHJJg9G7LbJP57VxD6OMzMN8x82ZlSNFS7wrKCeBCB&#10;IE6tLjhTcDp+92cgnEfWWFomBTdysFz0XuaYaNvynpqDz0SAsEtQQe59lUjp0pwMuoGtiIN3sbVB&#10;H2SdSV1jG+CmlMMomkiDBYeFHCta55ReD39GwU+L7WoUfzXb62V9+z2Od+dtTEq9vXarTxCeOv8f&#10;frY3WsF0PPoI0Nk7PC6FOyAXdwAAAP//AwBQSwECLQAUAAYACAAAACEA2+H2y+4AAACFAQAAEwAA&#10;AAAAAAAAAAAAAAAAAAAAW0NvbnRlbnRfVHlwZXNdLnhtbFBLAQItABQABgAIAAAAIQBa9CxbvwAA&#10;ABUBAAALAAAAAAAAAAAAAAAAAB8BAABfcmVscy8ucmVsc1BLAQItABQABgAIAAAAIQA9SrK9ywAA&#10;AOIAAAAPAAAAAAAAAAAAAAAAAAcCAABkcnMvZG93bnJldi54bWxQSwUGAAAAAAMAAwC3AAAA/wIA&#10;AAAA&#10;">
                                <v:line id="Прямая соединительная линия 753900685" o:spid="_x0000_s1367" style="position:absolute;visibility:visible;mso-wrap-style:square" from="0,0" to="48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y2HywAAAOIAAAAPAAAAZHJzL2Rvd25yZXYueG1sRI9BT8JA&#10;FITvJP6HzTPxYmArplIKC1Ej4oELhQS4PbrPtqH7tnZXqP/eNTHhOJmZbzLTeWdqcabWVZYVPAwi&#10;EMS51RUXCrabRT8B4TyyxtoyKfghB/PZTW+KqbYXXtM584UIEHYpKii9b1IpXV6SQTewDXHwPm1r&#10;0AfZFlK3eAlwU8thFD1JgxWHhRIbei0pP2XfRsH7KYmPuLCHez9c0urthffZ106pu9vueQLCU+ev&#10;4f/2h1Ywih/HAZrE8Hcp3AE5+wUAAP//AwBQSwECLQAUAAYACAAAACEA2+H2y+4AAACFAQAAEwAA&#10;AAAAAAAAAAAAAAAAAAAAW0NvbnRlbnRfVHlwZXNdLnhtbFBLAQItABQABgAIAAAAIQBa9CxbvwAA&#10;ABUBAAALAAAAAAAAAAAAAAAAAB8BAABfcmVscy8ucmVsc1BLAQItABQABgAIAAAAIQB6Wy2HywAA&#10;AOIAAAAPAAAAAAAAAAAAAAAAAAcCAABkcnMvZG93bnJldi54bWxQSwUGAAAAAAMAAwC3AAAA/wIA&#10;AAAA&#10;" strokecolor="#c00000"/>
                                <v:line id="Прямая соединительная линия 753900686" o:spid="_x0000_s1368" style="position:absolute;visibility:visible;mso-wrap-style:square" from="4913,0" to="4913,6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bPwywAAAOIAAAAPAAAAZHJzL2Rvd25yZXYueG1sRI9BS8NA&#10;FITvgv9heUIvxW5MaY2x22LFVA9ejIJ6e2afSWj2bcxuk/jv3ULB4zAz3zCrzWga0VPnassKrmYR&#10;COLC6ppLBW+v2WUCwnlkjY1lUvBLDjbr87MVptoO/EJ97ksRIOxSVFB536ZSuqIig25mW+LgfdvO&#10;oA+yK6XucAhw08g4ipbSYM1hocKW7isq9vnBKNjtk8UXZvZz6uNHen7Y8kf+867U5GK8uwXhafT/&#10;4VP7SSu4XsxvAjRZwvFSuANy/QcAAP//AwBQSwECLQAUAAYACAAAACEA2+H2y+4AAACFAQAAEwAA&#10;AAAAAAAAAAAAAAAAAAAAW0NvbnRlbnRfVHlwZXNdLnhtbFBLAQItABQABgAIAAAAIQBa9CxbvwAA&#10;ABUBAAALAAAAAAAAAAAAAAAAAB8BAABfcmVscy8ucmVsc1BLAQItABQABgAIAAAAIQCKibPwywAA&#10;AOIAAAAPAAAAAAAAAAAAAAAAAAcCAABkcnMvZG93bnJldi54bWxQSwUGAAAAAAMAAwC3AAAA/wIA&#10;AAAA&#10;" strokecolor="#c00000"/>
                                <v:shape id="Прямая со стрелкой 753900687" o:spid="_x0000_s1369" type="#_x0000_t32" style="position:absolute;left:4913;top:6903;width:1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nNAxwAAAOIAAAAPAAAAZHJzL2Rvd25yZXYueG1sRI/disIw&#10;FITvhX2HcBb2TlNdf6tRZEHojYjdfYBjc2yLzUlpUu369EYQvBxm5htmtelMJa7UuNKyguEgAkGc&#10;WV1yruDvd9efg3AeWWNlmRT8k4PN+qO3wljbGx/pmvpcBAi7GBUU3texlC4ryKAb2Jo4eGfbGPRB&#10;NrnUDd4C3FRyFEVTabDksFBgTT8FZZe0NQryXYun89hq2ZZ42J/uidmbRKmvz267BOGp8+/wq51o&#10;BbPJ9yJA5zN4Xgp3QK4fAAAA//8DAFBLAQItABQABgAIAAAAIQDb4fbL7gAAAIUBAAATAAAAAAAA&#10;AAAAAAAAAAAAAABbQ29udGVudF9UeXBlc10ueG1sUEsBAi0AFAAGAAgAAAAhAFr0LFu/AAAAFQEA&#10;AAsAAAAAAAAAAAAAAAAAHwEAAF9yZWxzLy5yZWxzUEsBAi0AFAAGAAgAAAAhAFy+c0DHAAAA4gAA&#10;AA8AAAAAAAAAAAAAAAAABwIAAGRycy9kb3ducmV2LnhtbFBLBQYAAAAAAwADALcAAAD7AgAAAAA=&#10;" strokecolor="#c00000">
                                  <v:stroke endarrow="block"/>
                                </v:shape>
                              </v:group>
                            </v:group>
                            <v:group id="Группа 753900688" o:spid="_x0000_s1370" style="position:absolute;left:3275;top:14574;width:10864;height:8082" coordsize="10864,8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7i4ygAAAOIAAAAPAAAAZHJzL2Rvd25yZXYueG1sRI/BasJA&#10;EIbvhb7DMkJvdZOKrUZXEWlLDyJUBfE2ZMckmJ0N2W0S375zKPQ4/PN/M99yPbhaddSGyrOBdJyA&#10;Is69rbgwcDp+PM9AhYhssfZMBu4UYL16fFhiZn3P39QdYqEEwiFDA2WMTaZ1yEtyGMa+IZbs6luH&#10;Uca20LbFXuCu1i9J8qodViwXSmxoW1J+O/w4A5899ptJ+t7tbtft/XKc7s+7lIx5Gg2bBahIQ/xf&#10;/mt/WQNv08lcoDP5WZREB/TqFwAA//8DAFBLAQItABQABgAIAAAAIQDb4fbL7gAAAIUBAAATAAAA&#10;AAAAAAAAAAAAAAAAAABbQ29udGVudF9UeXBlc10ueG1sUEsBAi0AFAAGAAgAAAAhAFr0LFu/AAAA&#10;FQEAAAsAAAAAAAAAAAAAAAAAHwEAAF9yZWxzLy5yZWxzUEsBAi0AFAAGAAgAAAAhALwHuLjKAAAA&#10;4gAAAA8AAAAAAAAAAAAAAAAABwIAAGRycy9kb3ducmV2LnhtbFBLBQYAAAAAAwADALcAAAD+AgAA&#10;AAA=&#10;">
                              <v:group id="Группа 753900689" o:spid="_x0000_s1371" style="position:absolute;left:736;width:10128;height:7771" coordsize="10127,7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x0jygAAAOIAAAAPAAAAZHJzL2Rvd25yZXYueG1sRI9Pa8JA&#10;FMTvQr/D8gq9mU0qVo2uItKWHkTwD4i3R/aZBLNvQ3abxG/fLQgeh5n5DbNY9aYSLTWutKwgiWIQ&#10;xJnVJecKTsev4RSE88gaK8uk4E4OVsuXwQJTbTveU3vwuQgQdikqKLyvUyldVpBBF9maOHhX2xj0&#10;QTa51A12AW4q+R7HH9JgyWGhwJo2BWW3w69R8N1htx4ln+32dt3cL8fx7rxNSKm31349B+Gp98/w&#10;o/2jFUzGo1mATmfwfyncAbn8AwAA//8DAFBLAQItABQABgAIAAAAIQDb4fbL7gAAAIUBAAATAAAA&#10;AAAAAAAAAAAAAAAAAABbQ29udGVudF9UeXBlc10ueG1sUEsBAi0AFAAGAAgAAAAhAFr0LFu/AAAA&#10;FQEAAAsAAAAAAAAAAAAAAAAAHwEAAF9yZWxzLy5yZWxzUEsBAi0AFAAGAAgAAAAhANNLHSPKAAAA&#10;4gAAAA8AAAAAAAAAAAAAAAAABwIAAGRycy9kb3ducmV2LnhtbFBLBQYAAAAAAwADALcAAAD+AgAA&#10;AAA=&#10;">
                                <v:group id="Группа 753900690" o:spid="_x0000_s1372" style="position:absolute;left:298;top:1637;width:9829;height:6134" coordsize="5347,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CJjygAAAOIAAAAPAAAAZHJzL2Rvd25yZXYueG1sRI9Ba8JA&#10;EIXvhf6HZYTe6iYVW42uItKWHkSoCuJtyI5JMDsbstsk/vvOodDj8OZ9j2+5HlytOmpD5dlAOk5A&#10;EefeVlwYOB0/nmegQkS2WHsmA3cKsF49Piwxs77nb+oOsVAC4ZChgTLGJtM65CU5DGPfEEt29a3D&#10;KGdbaNtiL3BX65ckedUOK5aFEhvalpTfDj/OwGeP/WaSvne723V7vxyn+/MuJWOeRsNmASrSEP+f&#10;/9pf1sDbdDIX6FwkREl0QK9+AQAA//8DAFBLAQItABQABgAIAAAAIQDb4fbL7gAAAIUBAAATAAAA&#10;AAAAAAAAAAAAAAAAAABbQ29udGVudF9UeXBlc10ueG1sUEsBAi0AFAAGAAgAAAAhAFr0LFu/AAAA&#10;FQEAAAsAAAAAAAAAAAAAAAAAHwEAAF9yZWxzLy5yZWxzUEsBAi0AFAAGAAgAAAAhAMeoImPKAAAA&#10;4gAAAA8AAAAAAAAAAAAAAAAABwIAAGRycy9kb3ducmV2LnhtbFBLBQYAAAAAAwADALcAAAD+AgAA&#10;AAA=&#10;">
                                  <v:rect id="Прямоугольник 753900691" o:spid="_x0000_s1373" style="position:absolute;width:5347;height:4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2lMxwAAAOIAAAAPAAAAZHJzL2Rvd25yZXYueG1sRI/RisIw&#10;FETfhf2HcAXfNK2iu1ajiCCIKwW7fsCludsWm5tuE7X+vVkQfBxm5gyzXHemFjdqXWVZQTyKQBDn&#10;VldcKDj/7IZfIJxH1lhbJgUPcrBeffSWmGh75xPdMl+IAGGXoILS+yaR0uUlGXQj2xAH79e2Bn2Q&#10;bSF1i/cAN7UcR9FMGqw4LJTY0Lak/JJdjYKD/o7HJtX+kPM5vV6mODumf0oN+t1mAcJT59/hV3uv&#10;FXxOJ/MAncfwfyncAbl6AgAA//8DAFBLAQItABQABgAIAAAAIQDb4fbL7gAAAIUBAAATAAAAAAAA&#10;AAAAAAAAAAAAAABbQ29udGVudF9UeXBlc10ueG1sUEsBAi0AFAAGAAgAAAAhAFr0LFu/AAAAFQEA&#10;AAsAAAAAAAAAAAAAAAAAHwEAAF9yZWxzLy5yZWxzUEsBAi0AFAAGAAgAAAAhAHqfaUzHAAAA4gAA&#10;AA8AAAAAAAAAAAAAAAAABwIAAGRycy9kb3ducmV2LnhtbFBLBQYAAAAAAwADALcAAAD7AgAAAAA=&#10;" fillcolor="#92cddc [1944]" strokecolor="#31849b [2408]" strokeweight=".25pt"/>
                                  <v:rect id="Прямоугольник 753900692" o:spid="_x0000_s1374" style="position:absolute;width:4940;height:4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fc7xwAAAOIAAAAPAAAAZHJzL2Rvd25yZXYueG1sRI/disIw&#10;FITvBd8hHME7Ta34V40igiDuUvDnAQ7NsS02J7WJ2n37zcKCl8PMfMOsNq2pxIsaV1pWMBpGIIgz&#10;q0vOFVwv+8EchPPIGivLpOCHHGzW3c4KE23ffKLX2eciQNglqKDwvk6kdFlBBt3Q1sTBu9nGoA+y&#10;yaVu8B3gppJxFE2lwZLDQoE17QrK7uenUXDUX6PYpNofM76mz/sEp9/pQ6l+r90uQXhq/Sf83z5o&#10;BbPJeBGgixj+LoU7INe/AAAA//8DAFBLAQItABQABgAIAAAAIQDb4fbL7gAAAIUBAAATAAAAAAAA&#10;AAAAAAAAAAAAAABbQ29udGVudF9UeXBlc10ueG1sUEsBAi0AFAAGAAgAAAAhAFr0LFu/AAAAFQEA&#10;AAsAAAAAAAAAAAAAAAAAHwEAAF9yZWxzLy5yZWxzUEsBAi0AFAAGAAgAAAAhAIpN9zvHAAAA4gAA&#10;AA8AAAAAAAAAAAAAAAAABwIAAGRycy9kb3ducmV2LnhtbFBLBQYAAAAAAwADALcAAAD7AgAAAAA=&#10;" fillcolor="#92cddc [1944]" strokecolor="#31849b [2408]" strokeweight=".25pt"/>
                                  <v:line id="Прямая соединительная линия 753900693" o:spid="_x0000_s1375" style="position:absolute;visibility:visible;mso-wrap-style:square" from="4933,4243" to="5321,4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Z61ywAAAOIAAAAPAAAAZHJzL2Rvd25yZXYueG1sRI9Pa8JA&#10;FMTvQr/D8oReRDetVGPqKhJQPPTiv0Nvj+xrkpp9G7KriX76bkHwOMzMb5j5sjOVuFLjSssK3kYR&#10;COLM6pJzBcfDehiDcB5ZY2WZFNzIwXLx0ptjom3LO7rufS4ChF2CCgrv60RKlxVk0I1sTRy8H9sY&#10;9EE2udQNtgFuKvkeRRNpsOSwUGBNaUHZeX8xCtpBuzml36tTWn+lk/XvPd5Fl1ip1363+gThqfPP&#10;8KO91QqmH+NZgM7G8H8p3AG5+AMAAP//AwBQSwECLQAUAAYACAAAACEA2+H2y+4AAACFAQAAEwAA&#10;AAAAAAAAAAAAAAAAAAAAW0NvbnRlbnRfVHlwZXNdLnhtbFBLAQItABQABgAIAAAAIQBa9CxbvwAA&#10;ABUBAAALAAAAAAAAAAAAAAAAAB8BAABfcmVscy8ucmVsc1BLAQItABQABgAIAAAAIQCUMZ61ywAA&#10;AOIAAAAPAAAAAAAAAAAAAAAAAAcCAABkcnMvZG93bnJldi54bWxQSwUGAAAAAAMAAwC3AAAA/wIA&#10;AAAA&#10;" strokecolor="#31849b [2408]" strokeweight=".25pt"/>
                                </v:group>
                                <v:group id="Группа 753900694" o:spid="_x0000_s1376" style="position:absolute;left:790;top:1160;width:7156;height:5016" coordsize="5347,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RgywAAAOIAAAAPAAAAZHJzL2Rvd25yZXYueG1sRI9La8Mw&#10;EITvhfwHsYXcGtl5tXGthBDa0EMINCmU3hZr/SDWyliK7fz7qhDocZiZb5h0M5hadNS6yrKCeBKB&#10;IM6srrhQ8HV+f3oB4TyyxtoyKbiRg8169JBiom3Pn9SdfCEChF2CCkrvm0RKl5Vk0E1sQxy83LYG&#10;fZBtIXWLfYCbWk6jaCkNVhwWSmxoV1J2OV2Ngn2P/XYWv3WHS767/ZwXx+9DTEqNH4ftKwhPg/8P&#10;39sfWsHzYrYK0NUc/i6FOyDXvwAAAP//AwBQSwECLQAUAAYACAAAACEA2+H2y+4AAACFAQAAEwAA&#10;AAAAAAAAAAAAAAAAAAAAW0NvbnRlbnRfVHlwZXNdLnhtbFBLAQItABQABgAIAAAAIQBa9CxbvwAA&#10;ABUBAAALAAAAAAAAAAAAAAAAAB8BAABfcmVscy8ucmVsc1BLAQItABQABgAIAAAAIQC4kyRgywAA&#10;AOIAAAAPAAAAAAAAAAAAAAAAAAcCAABkcnMvZG93bnJldi54bWxQSwUGAAAAAAMAAwC3AAAA/wIA&#10;AAAA&#10;">
                                  <v:rect id="Прямоугольник 753900695" o:spid="_x0000_s1377" style="position:absolute;width:5347;height:4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G9PyAAAAOIAAAAPAAAAZHJzL2Rvd25yZXYueG1sRI/RasJA&#10;FETfC/7DcoW+NZsosTW6BhGEYkugNh9wyd4mwezdmF01/r1bKPRxmJkzzDofTSeuNLjWsoIkikEQ&#10;V1a3XCsov/cvbyCcR9bYWSYFd3KQbyZPa8y0vfEXXY++FgHCLkMFjfd9JqWrGjLoItsTB+/HDgZ9&#10;kEMt9YC3ADednMXxQhpsOSw02NOuoep0vBgFB/2RzEyh/aHisricUlx8FmelnqfjdgXC0+j/w3/t&#10;d63gNZ0vA3SZwu+lcAfk5gEAAP//AwBQSwECLQAUAAYACAAAACEA2+H2y+4AAACFAQAAEwAAAAAA&#10;AAAAAAAAAAAAAAAAW0NvbnRlbnRfVHlwZXNdLnhtbFBLAQItABQABgAIAAAAIQBa9CxbvwAAABUB&#10;AAALAAAAAAAAAAAAAAAAAB8BAABfcmVscy8ucmVsc1BLAQItABQABgAIAAAAIQAFpG9PyAAAAOIA&#10;AAAPAAAAAAAAAAAAAAAAAAcCAABkcnMvZG93bnJldi54bWxQSwUGAAAAAAMAAwC3AAAA/AIAAAAA&#10;" fillcolor="#92cddc [1944]" strokecolor="#31849b [2408]" strokeweight=".25pt"/>
                                  <v:rect id="Прямоугольник 753900696" o:spid="_x0000_s1378" style="position:absolute;width:4940;height:4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vE4yQAAAOIAAAAPAAAAZHJzL2Rvd25yZXYueG1sRI/RasJA&#10;FETfC/2H5Qq+NRstpjW6SikUxErANB9wyd4mwezdNLsm6d93C4KPw8ycYbb7ybRioN41lhUsohgE&#10;cWl1w5WC4uvj6RWE88gaW8uk4Jcc7HePD1tMtR35TEPuKxEg7FJUUHvfpVK6siaDLrIdcfC+bW/Q&#10;B9lXUvc4Brhp5TKOE2mw4bBQY0fvNZWX/GoUHPXnYmky7Y8lF9n1ssLklP0oNZ9NbxsQniZ/D9/a&#10;B63gZfW8DtB1Av+Xwh2Quz8AAAD//wMAUEsBAi0AFAAGAAgAAAAhANvh9svuAAAAhQEAABMAAAAA&#10;AAAAAAAAAAAAAAAAAFtDb250ZW50X1R5cGVzXS54bWxQSwECLQAUAAYACAAAACEAWvQsW78AAAAV&#10;AQAACwAAAAAAAAAAAAAAAAAfAQAAX3JlbHMvLnJlbHNQSwECLQAUAAYACAAAACEA9XbxOMkAAADi&#10;AAAADwAAAAAAAAAAAAAAAAAHAgAAZHJzL2Rvd25yZXYueG1sUEsFBgAAAAADAAMAtwAAAP0CAAAA&#10;AA==&#10;" fillcolor="#92cddc [1944]" strokecolor="#31849b [2408]" strokeweight=".25pt"/>
                                  <v:line id="Прямая соединительная линия 753900697" o:spid="_x0000_s1379" style="position:absolute;visibility:visible;mso-wrap-style:square" from="4933,4243" to="5321,4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i2ywAAAOIAAAAPAAAAZHJzL2Rvd25yZXYueG1sRI9Pa8JA&#10;FMTvgt9heYIX0U0r1Zi6igSUHnrx38HbI/uapM2+DdnVxH76bkHwOMzMb5jlujOVuFHjSssKXiYR&#10;COLM6pJzBafjdhyDcB5ZY2WZFNzJwXrV7y0x0bblPd0OPhcBwi5BBYX3dSKlywoy6Ca2Jg7el20M&#10;+iCbXOoG2wA3lXyNopk0WHJYKLCmtKDs53A1CtpRuzunl805rT/T2fb7N95H11ip4aDbvIPw1Pln&#10;+NH+0Armb9NFgC7m8H8p3AG5+gMAAP//AwBQSwECLQAUAAYACAAAACEA2+H2y+4AAACFAQAAEwAA&#10;AAAAAAAAAAAAAAAAAAAAW0NvbnRlbnRfVHlwZXNdLnhtbFBLAQItABQABgAIAAAAIQBa9CxbvwAA&#10;ABUBAAALAAAAAAAAAAAAAAAAAB8BAABfcmVscy8ucmVsc1BLAQItABQABgAIAAAAIQDrCpi2ywAA&#10;AOIAAAAPAAAAAAAAAAAAAAAAAAcCAABkcnMvZG93bnJldi54bWxQSwUGAAAAAAMAAwC3AAAA/wIA&#10;AAAA&#10;" strokecolor="#31849b [2408]" strokeweight=".25pt"/>
                                </v:group>
                                <v:group id="Группа 753900698" o:spid="_x0000_s1380" style="position:absolute;left:1253;top:545;width:5226;height:4039" coordsize="5347,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i5lygAAAOIAAAAPAAAAZHJzL2Rvd25yZXYueG1sRI/BasJA&#10;EIbvhb7DMkJvdZOKrUZXEWlLDyJUBfE2ZMckmJ0N2W0S375zKPQ4/PN/M99yPbhaddSGyrOBdJyA&#10;Is69rbgwcDp+PM9AhYhssfZMBu4UYL16fFhiZn3P39QdYqEEwiFDA2WMTaZ1yEtyGMa+IZbs6luH&#10;Uca20LbFXuCu1i9J8qodViwXSmxoW1J+O/w4A5899ptJ+t7tbtft/XKc7s+7lIx5Gg2bBahIQ/xf&#10;/mt/WQNv08lcoHP5WZREB/TqFwAA//8DAFBLAQItABQABgAIAAAAIQDb4fbL7gAAAIUBAAATAAAA&#10;AAAAAAAAAAAAAAAAAABbQ29udGVudF9UeXBlc10ueG1sUEsBAi0AFAAGAAgAAAAhAFr0LFu/AAAA&#10;FQEAAAsAAAAAAAAAAAAAAAAAHwEAAF9yZWxzLy5yZWxzUEsBAi0AFAAGAAgAAAAhADneLmXKAAAA&#10;4gAAAA8AAAAAAAAAAAAAAAAABwIAAGRycy9kb3ducmV2LnhtbFBLBQYAAAAAAwADALcAAAD+AgAA&#10;AAA=&#10;">
                                  <v:rect id="Прямоугольник 753900699" o:spid="_x0000_s1381" style="position:absolute;width:5347;height:4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VKxwAAAOIAAAAPAAAAZHJzL2Rvd25yZXYueG1sRI/disIw&#10;FITvF3yHcATv1lTFn1ajLAuC6FLw5wEOzbEtNie1iVrf3ggLXg4z8w2zWLWmEndqXGlZwaAfgSDO&#10;rC45V3A6rr9nIJxH1lhZJgVPcrBadr4WmGj74D3dDz4XAcIuQQWF93UipcsKMuj6tiYO3tk2Bn2Q&#10;TS51g48AN5UcRtFEGiw5LBRY029B2eVwMwq2ejcYmlT7bcan9HYZ4+QvvSrV67Y/cxCeWv8J/7c3&#10;WsF0PIoDNI7hfSncAbl8AQAA//8DAFBLAQItABQABgAIAAAAIQDb4fbL7gAAAIUBAAATAAAAAAAA&#10;AAAAAAAAAAAAAABbQ29udGVudF9UeXBlc10ueG1sUEsBAi0AFAAGAAgAAAAhAFr0LFu/AAAAFQEA&#10;AAsAAAAAAAAAAAAAAAAAHwEAAF9yZWxzLy5yZWxzUEsBAi0AFAAGAAgAAAAhAITpZUrHAAAA4gAA&#10;AA8AAAAAAAAAAAAAAAAABwIAAGRycy9kb3ducmV2LnhtbFBLBQYAAAAAAwADALcAAAD7AgAAAAA=&#10;" fillcolor="#92cddc [1944]" strokecolor="#31849b [2408]" strokeweight=".25pt"/>
                                  <v:rect id="Прямоугольник 753900700" o:spid="_x0000_s1382" style="position:absolute;width:4940;height:4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FbNyAAAAOIAAAAPAAAAZHJzL2Rvd25yZXYueG1sRI9da8Iw&#10;FIbvB/6HcAa7m0mVqutMZQyEUUfBjx9waM7aYnNSm6jdv18uhF2+vF88681oO3GjwbeONSRTBYK4&#10;cqblWsPpuH1dgfAB2WDnmDT8kodNPnlaY2bcnfd0O4RaxBH2GWpoQugzKX3VkEU/dT1x9H7cYDFE&#10;OdTSDHiP47aTM6UW0mLL8aHBnj4bqs6Hq9VQmF0ys6UJRcWn8npOcfFdXrR+eR4/3kEEGsN/+NH+&#10;MhqW6fxNqaWKEBEp4oDM/wAAAP//AwBQSwECLQAUAAYACAAAACEA2+H2y+4AAACFAQAAEwAAAAAA&#10;AAAAAAAAAAAAAAAAW0NvbnRlbnRfVHlwZXNdLnhtbFBLAQItABQABgAIAAAAIQBa9CxbvwAAABUB&#10;AAALAAAAAAAAAAAAAAAAAB8BAABfcmVscy8ucmVsc1BLAQItABQABgAIAAAAIQCLOFbNyAAAAOIA&#10;AAAPAAAAAAAAAAAAAAAAAAcCAABkcnMvZG93bnJldi54bWxQSwUGAAAAAAMAAwC3AAAA/AIAAAAA&#10;" fillcolor="#92cddc [1944]" strokecolor="#31849b [2408]" strokeweight=".25pt"/>
                                  <v:line id="Прямая соединительная линия 753900701" o:spid="_x0000_s1383" style="position:absolute;visibility:visible;mso-wrap-style:square" from="4933,4243" to="5321,4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D9DzAAAAOIAAAAPAAAAZHJzL2Rvd25yZXYueG1sRI9Ba8JA&#10;FITvhf6H5RV6KbprRY2pq0jA4sGLth68PbLPJG32bciuJvrru4VCj8PMfMMsVr2txZVaXznWMBoq&#10;EMS5MxUXGj4/NoMEhA/IBmvHpOFGHlbLx4cFpsZ1vKfrIRQiQtinqKEMoUml9HlJFv3QNcTRO7vW&#10;YoiyLaRpsYtwW8tXpabSYsVxocSGspLy78PFauheuvdjdlofs2aXTTdf92SvLonWz0/9+g1EoD78&#10;h//aW6NhNhnPlZqpEfxeindALn8AAAD//wMAUEsBAi0AFAAGAAgAAAAhANvh9svuAAAAhQEAABMA&#10;AAAAAAAAAAAAAAAAAAAAAFtDb250ZW50X1R5cGVzXS54bWxQSwECLQAUAAYACAAAACEAWvQsW78A&#10;AAAVAQAACwAAAAAAAAAAAAAAAAAfAQAAX3JlbHMvLnJlbHNQSwECLQAUAAYACAAAACEAlUQ/Q8wA&#10;AADiAAAADwAAAAAAAAAAAAAAAAAHAgAAZHJzL2Rvd25yZXYueG1sUEsFBgAAAAADAAMAtwAAAAAD&#10;AAAAAA==&#10;" strokecolor="#31849b [2408]" strokeweight=".25pt"/>
                                </v:group>
                                <v:shape id="Надпись 2" o:spid="_x0000_s1384" type="#_x0000_t202" style="position:absolute;left:272;top:2212;width:4663;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N+jyQAAAOIAAAAPAAAAZHJzL2Rvd25yZXYueG1sRI9PawIx&#10;FMTvhX6H8AreNKl/qm6NIorgqVJbBW+PzXN3cfOybKK7fntTEHocZuY3zGzR2lLcqPaFYw3vPQWC&#10;OHWm4EzD78+mOwHhA7LB0jFpuJOHxfz1ZYaJcQ1/020fMhEh7BPUkIdQJVL6NCeLvucq4uidXW0x&#10;RFln0tTYRLgtZV+pD2mx4LiQY0WrnNLL/mo1HL7Op+NQ7bK1HVWNa5VkO5Vad97a5SeIQG34Dz/b&#10;W6NhPBpMlRqrPvxdindAzh8AAAD//wMAUEsBAi0AFAAGAAgAAAAhANvh9svuAAAAhQEAABMAAAAA&#10;AAAAAAAAAAAAAAAAAFtDb250ZW50X1R5cGVzXS54bWxQSwECLQAUAAYACAAAACEAWvQsW78AAAAV&#10;AQAACwAAAAAAAAAAAAAAAAAfAQAAX3JlbHMvLnJlbHNQSwECLQAUAAYACAAAACEAPTzfo8kAAADi&#10;AAAADwAAAAAAAAAAAAAAAAAHAgAAZHJzL2Rvd25yZXYueG1sUEsFBgAAAAADAAMAtwAAAP0CAAAA&#10;AA==&#10;" filled="f" stroked="f">
                                  <v:textbox>
                                    <w:txbxContent>
                                      <w:p w14:paraId="2645974F" w14:textId="77777777" w:rsidR="00667713" w:rsidRPr="00A40006" w:rsidRDefault="00667713" w:rsidP="008A4FBB">
                                        <w:pPr>
                                          <w:jc w:val="center"/>
                                          <w:rPr>
                                            <w:rFonts w:ascii="Times New Roman" w:hAnsi="Times New Roman" w:cs="Times New Roman"/>
                                            <w:sz w:val="16"/>
                                            <w:szCs w:val="16"/>
                                            <w:lang w:val="en-US"/>
                                          </w:rPr>
                                        </w:pPr>
                                        <w:r w:rsidRPr="00A40006">
                                          <w:rPr>
                                            <w:rFonts w:ascii="Times New Roman" w:hAnsi="Times New Roman" w:cs="Times New Roman"/>
                                            <w:sz w:val="16"/>
                                            <w:szCs w:val="16"/>
                                            <w:lang w:val="en-US"/>
                                          </w:rPr>
                                          <w:t>S5</w:t>
                                        </w:r>
                                      </w:p>
                                    </w:txbxContent>
                                  </v:textbox>
                                </v:shape>
                                <v:shape id="Надпись 2" o:spid="_x0000_s1385" type="#_x0000_t202" style="position:absolute;top:3713;width:4935;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Ho4yQAAAOIAAAAPAAAAZHJzL2Rvd25yZXYueG1sRI9PawIx&#10;FMTvQr9DeAVvNWmtVbcbRRTBk1JbC709Nm//0M3Lsonu9tsboeBxmJnfMOmyt7W4UOsrxxqeRwoE&#10;ceZMxYWGr8/t0wyED8gGa8ek4Y88LBcPgxQT4zr+oMsxFCJC2CeooQyhSaT0WUkW/cg1xNHLXWsx&#10;RNkW0rTYRbit5YtSb9JixXGhxIbWJWW/x7PVcNrnP9+v6lBs7KTpXK8k27nUevjYr95BBOrDPfzf&#10;3hkN08l4rtRUjeF2Kd4BubgCAAD//wMAUEsBAi0AFAAGAAgAAAAhANvh9svuAAAAhQEAABMAAAAA&#10;AAAAAAAAAAAAAAAAAFtDb250ZW50X1R5cGVzXS54bWxQSwECLQAUAAYACAAAACEAWvQsW78AAAAV&#10;AQAACwAAAAAAAAAAAAAAAAAfAQAAX3JlbHMvLnJlbHNQSwECLQAUAAYACAAAACEAUnB6OMkAAADi&#10;AAAADwAAAAAAAAAAAAAAAAAHAgAAZHJzL2Rvd25yZXYueG1sUEsFBgAAAAADAAMAtwAAAP0CAAAA&#10;AA==&#10;" filled="f" stroked="f">
                                  <v:textbox>
                                    <w:txbxContent>
                                      <w:p w14:paraId="33272101" w14:textId="77777777" w:rsidR="00667713" w:rsidRPr="00A40006" w:rsidRDefault="00667713" w:rsidP="008A4FBB">
                                        <w:pPr>
                                          <w:rPr>
                                            <w:rFonts w:ascii="Times New Roman" w:hAnsi="Times New Roman" w:cs="Times New Roman"/>
                                            <w:sz w:val="16"/>
                                            <w:szCs w:val="16"/>
                                            <w:lang w:val="en-US"/>
                                          </w:rPr>
                                        </w:pPr>
                                        <w:r w:rsidRPr="00A40006">
                                          <w:rPr>
                                            <w:rFonts w:ascii="Times New Roman" w:hAnsi="Times New Roman" w:cs="Times New Roman"/>
                                            <w:sz w:val="16"/>
                                            <w:szCs w:val="16"/>
                                            <w:lang w:val="en-US"/>
                                          </w:rPr>
                                          <w:t>S4</w:t>
                                        </w:r>
                                      </w:p>
                                    </w:txbxContent>
                                  </v:textbox>
                                </v:shape>
                                <v:shape id="Прямая со стрелкой 1933683424" o:spid="_x0000_s1386" type="#_x0000_t32" style="position:absolute;left:3628;width:0;height:26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gAdyAAAAOMAAAAPAAAAZHJzL2Rvd25yZXYueG1sRE/NasJA&#10;EL4LvsMyhd7MxkRsTF1FBFvbW1Oh7W3ITpNgdjZktxrf3i0IHuf7n+V6MK04Ue8aywqmUQyCuLS6&#10;4UrB4XM3yUA4j6yxtUwKLuRgvRqPlphre+YPOhW+EiGEXY4Kau+7XEpX1mTQRbYjDtyv7Q36cPaV&#10;1D2eQ7hpZRLHc2mw4dBQY0fbmspj8WcUPMmv1zgr98l0kR6+f7aFfXt/sUo9PgybZxCeBn8X39x7&#10;HeYv0nSepbNkBv8/BQDk6goAAP//AwBQSwECLQAUAAYACAAAACEA2+H2y+4AAACFAQAAEwAAAAAA&#10;AAAAAAAAAAAAAAAAW0NvbnRlbnRfVHlwZXNdLnhtbFBLAQItABQABgAIAAAAIQBa9CxbvwAAABUB&#10;AAALAAAAAAAAAAAAAAAAAB8BAABfcmVscy8ucmVsc1BLAQItABQABgAIAAAAIQCOEgAdyAAAAOMA&#10;AAAPAAAAAAAAAAAAAAAAAAcCAABkcnMvZG93bnJldi54bWxQSwUGAAAAAAMAAwC3AAAA/AIAAAAA&#10;" strokecolor="black [3213]">
                                  <v:stroke endarrow="block"/>
                                </v:shape>
                              </v:group>
                              <v:shape id="Надпись 2" o:spid="_x0000_s1387" type="#_x0000_t202" style="position:absolute;top:5351;width:5308;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yoyxgAAAOMAAAAPAAAAZHJzL2Rvd25yZXYueG1sRE9La8JA&#10;EL4X+h+WKfRWd2tUNLpKUQo9KT7B25Adk2B2NmS3Jv33XUHwON97ZovOVuJGjS8da/jsKRDEmTMl&#10;5xoO+++PMQgfkA1WjknDH3lYzF9fZpga1/KWbruQixjCPkUNRQh1KqXPCrLoe64mjtzFNRZDPJtc&#10;mgbbGG4r2VdqJC2WHBsKrGlZUHbd/VoNx/XlfBqoTb6yw7p1nZJsJ1Lr97fuawoiUBee4of7x8T5&#10;kyQZjZNBfwj3nyIAcv4PAAD//wMAUEsBAi0AFAAGAAgAAAAhANvh9svuAAAAhQEAABMAAAAAAAAA&#10;AAAAAAAAAAAAAFtDb250ZW50X1R5cGVzXS54bWxQSwECLQAUAAYACAAAACEAWvQsW78AAAAVAQAA&#10;CwAAAAAAAAAAAAAAAAAfAQAAX3JlbHMvLnJlbHNQSwECLQAUAAYACAAAACEAE0MqMsYAAADjAAAA&#10;DwAAAAAAAAAAAAAAAAAHAgAAZHJzL2Rvd25yZXYueG1sUEsFBgAAAAADAAMAtwAAAPoCAAAAAA==&#10;" filled="f" stroked="f">
                                <v:textbox>
                                  <w:txbxContent>
                                    <w:p w14:paraId="07D271DA" w14:textId="77777777" w:rsidR="00667713" w:rsidRPr="00A40006" w:rsidRDefault="00667713" w:rsidP="008A4FBB">
                                      <w:pPr>
                                        <w:rPr>
                                          <w:rFonts w:ascii="Times New Roman" w:hAnsi="Times New Roman" w:cs="Times New Roman"/>
                                          <w:sz w:val="16"/>
                                          <w:szCs w:val="16"/>
                                          <w:lang w:val="en-US"/>
                                        </w:rPr>
                                      </w:pPr>
                                      <w:r w:rsidRPr="00A40006">
                                        <w:rPr>
                                          <w:rFonts w:ascii="Times New Roman" w:hAnsi="Times New Roman" w:cs="Times New Roman"/>
                                          <w:sz w:val="16"/>
                                          <w:szCs w:val="16"/>
                                          <w:lang w:val="en-US"/>
                                        </w:rPr>
                                        <w:t>S3</w:t>
                                      </w:r>
                                    </w:p>
                                  </w:txbxContent>
                                </v:textbox>
                              </v:shape>
                            </v:group>
                          </v:group>
                          <v:group id="Группа 1933683426" o:spid="_x0000_s1388" style="position:absolute;left:31432;top:4076;width:12913;height:20828" coordsize="12912,20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u1vyQAAAOMAAAAPAAAAZHJzL2Rvd25yZXYueG1sRE/NasJA&#10;EL4X+g7LFLzVTYwNmrqKSFt6kEJVEG9DdkyC2dmQXZP49m6h4HG+/1msBlOLjlpXWVYQjyMQxLnV&#10;FRcKDvvP1xkI55E11pZJwY0crJbPTwvMtO35l7qdL0QIYZehgtL7JpPS5SUZdGPbEAfubFuDPpxt&#10;IXWLfQg3tZxEUSoNVhwaSmxoU1J+2V2Ngq8e+3USf3Tby3lzO+3ffo7bmJQavQzrdxCeBv8Q/7u/&#10;dZg/T5J0lkwnKfz9FACQyzsAAAD//wMAUEsBAi0AFAAGAAgAAAAhANvh9svuAAAAhQEAABMAAAAA&#10;AAAAAAAAAAAAAAAAAFtDb250ZW50X1R5cGVzXS54bWxQSwECLQAUAAYACAAAACEAWvQsW78AAAAV&#10;AQAACwAAAAAAAAAAAAAAAAAfAQAAX3JlbHMvLnJlbHNQSwECLQAUAAYACAAAACEAlubtb8kAAADj&#10;AAAADwAAAAAAAAAAAAAAAAAHAgAAZHJzL2Rvd25yZXYueG1sUEsFBgAAAAADAAMAtwAAAP0CAAAA&#10;AA==&#10;">
                            <v:roundrect id="Прямоугольник: скругленные углы 1752168995" o:spid="_x0000_s1389" style="position:absolute;width:9613;height:208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H4EyAAAAOMAAAAPAAAAZHJzL2Rvd25yZXYueG1sRE/dS8Mw&#10;EH8X/B/CCb6IS133UeuyIUNB9uTm8PnaXJtocylN3Op/bwTBx/t932ozuk6caAjWs4K7SQaCuPba&#10;cqvg+PZ8W4AIEVlj55kUfFOAzfryYoWl9mfe0+kQW5FCOJSowMTYl1KG2pDDMPE9ceIaPziM6Rxa&#10;qQc8p3DXyWmWLaRDy6nBYE9bQ/Xn4cspmL3ut7Z53z3dVPNibmxTfWColLq+Gh8fQEQa47/4z/2i&#10;0/z7PF8U+Wy6hN+fEgBy/QMAAP//AwBQSwECLQAUAAYACAAAACEA2+H2y+4AAACFAQAAEwAAAAAA&#10;AAAAAAAAAAAAAAAAW0NvbnRlbnRfVHlwZXNdLnhtbFBLAQItABQABgAIAAAAIQBa9CxbvwAAABUB&#10;AAALAAAAAAAAAAAAAAAAAB8BAABfcmVscy8ucmVsc1BLAQItABQABgAIAAAAIQCGxH4EyAAAAOMA&#10;AAAPAAAAAAAAAAAAAAAAAAcCAABkcnMvZG93bnJldi54bWxQSwUGAAAAAAMAAwC3AAAA/AIAAAAA&#10;" fillcolor="#f2dbdb [661]" strokecolor="#e5b8b7 [1301]" strokeweight="2pt"/>
                            <v:group id="Группа 1933683428" o:spid="_x0000_s1390" style="position:absolute;left:793;top:4205;width:12119;height:14656" coordorigin="-464,281" coordsize="12119,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yGzAAAAOMAAAAPAAAAZHJzL2Rvd25yZXYueG1sRI9Ba8JA&#10;EIXvBf/DMkJvdRPTio2uItKWHqRQLRRvQ3ZMgtnZkN0m8d93DoUeZ96b975Zb0fXqJ66UHs2kM4S&#10;UMSFtzWXBr5Orw9LUCEiW2w8k4EbBdhuJndrzK0f+JP6YyyVhHDI0UAVY5trHYqKHIaZb4lFu/jO&#10;YZSxK7XtcJBw1+h5kiy0w5qlocKW9hUV1+OPM/A24LDL0pf+cL3sb+fT08f3ISVj7qfjbgUq0hj/&#10;zX/X71bwn7Nsscwe5wItP8kC9OYXAAD//wMAUEsBAi0AFAAGAAgAAAAhANvh9svuAAAAhQEAABMA&#10;AAAAAAAAAAAAAAAAAAAAAFtDb250ZW50X1R5cGVzXS54bWxQSwECLQAUAAYACAAAACEAWvQsW78A&#10;AAAVAQAACwAAAAAAAAAAAAAAAAAfAQAAX3JlbHMvLnJlbHNQSwECLQAUAAYACAAAACEAiDXchswA&#10;AADjAAAADwAAAAAAAAAAAAAAAAAHAgAAZHJzL2Rvd25yZXYueG1sUEsFBgAAAAADAAMAtwAAAAAD&#10;AAAAAA==&#10;">
                              <v:group id="Группа 1933683429" o:spid="_x0000_s1391" style="position:absolute;left:-427;top:304;width:12082;height:14633" coordorigin="-542" coordsize="12083,14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XkdyAAAAOMAAAAPAAAAZHJzL2Rvd25yZXYueG1sRE/NasJA&#10;EL4XfIdlCr3VTUwVTV1FRKUHEaoF8TZkxySYnQ3ZbRLfvlsQPM73P/NlbyrRUuNKywriYQSCOLO6&#10;5FzBz2n7PgXhPLLGyjIpuJOD5WLwMsdU246/qT36XIQQdikqKLyvUyldVpBBN7Q1ceCutjHow9nk&#10;UjfYhXBTyVEUTaTBkkNDgTWtC8pux1+jYNdht0riTbu/Xdf3y2l8OO9jUurttV99gvDU+6f44f7S&#10;Yf4sSSbT5GM0g/+fAgBy8QcAAP//AwBQSwECLQAUAAYACAAAACEA2+H2y+4AAACFAQAAEwAAAAAA&#10;AAAAAAAAAAAAAAAAW0NvbnRlbnRfVHlwZXNdLnhtbFBLAQItABQABgAIAAAAIQBa9CxbvwAAABUB&#10;AAALAAAAAAAAAAAAAAAAAB8BAABfcmVscy8ucmVsc1BLAQItABQABgAIAAAAIQDneXkdyAAAAOMA&#10;AAAPAAAAAAAAAAAAAAAAAAcCAABkcnMvZG93bnJldi54bWxQSwUGAAAAAAMAAwC3AAAA/AIAAAAA&#10;">
                                <v:roundrect id="Прямоугольник: скругленные углы 1752168998" o:spid="_x0000_s1392" style="position:absolute;left:381;width:3873;height:17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sC+ygAAAOMAAAAPAAAAZHJzL2Rvd25yZXYueG1sRI9BT8Mw&#10;DIXvSPyHyEjcWLoVpq5bNqFJSEjjwDp+gGm8tKJxqiRs5d/jAxJH28/vvW+zm/ygLhRTH9jAfFaA&#10;Im6D7dkZ+Di9PFSgUka2OAQmAz+UYLe9vdlgbcOVj3RpslNiwqlGA13OY611ajvymGZhJJbbOUSP&#10;WcbotI14FXM/6EVRLLXHniWhw5H2HbVfzbc3QE9ugaeqOR9o7t7fbPtp4/5gzP3d9LwGlWnK/+K/&#10;71cr9VdluazKx1IohEkWoLe/AAAA//8DAFBLAQItABQABgAIAAAAIQDb4fbL7gAAAIUBAAATAAAA&#10;AAAAAAAAAAAAAAAAAABbQ29udGVudF9UeXBlc10ueG1sUEsBAi0AFAAGAAgAAAAhAFr0LFu/AAAA&#10;FQEAAAsAAAAAAAAAAAAAAAAAHwEAAF9yZWxzLy5yZWxzUEsBAi0AFAAGAAgAAAAhALf2wL7KAAAA&#10;4wAAAA8AAAAAAAAAAAAAAAAABwIAAGRycy9kb3ducmV2LnhtbFBLBQYAAAAAAwADALcAAAD+AgAA&#10;AAA=&#10;" fillcolor="#e5b8b7 [1301]" strokecolor="#d99594 [1941]" strokeweight="2pt"/>
                                <v:group id="Группа 1933683431" o:spid="_x0000_s1393" style="position:absolute;left:685;top:723;width:4382;height:5547" coordsize="4381,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uPGyQAAAOMAAAAPAAAAZHJzL2Rvd25yZXYueG1sRE9La8JA&#10;EL4X+h+WKfRWN+lW0dRVRNrSgwg+QHobsmMSzM6G7DaJ/75bEDzO9575crC16Kj1lWMN6SgBQZw7&#10;U3Gh4Xj4fJmC8AHZYO2YNFzJw3Lx+DDHzLied9TtQyFiCPsMNZQhNJmUPi/Joh+5hjhyZ9daDPFs&#10;C2la7GO4reVrkkykxYpjQ4kNrUvKL/tfq+Grx36l0o9uczmvrz+H8fa0SUnr56dh9Q4i0BDu4pv7&#10;28T5M6UmU/WmUvj/KQIgF38AAAD//wMAUEsBAi0AFAAGAAgAAAAhANvh9svuAAAAhQEAABMAAAAA&#10;AAAAAAAAAAAAAAAAAFtDb250ZW50X1R5cGVzXS54bWxQSwECLQAUAAYACAAAACEAWvQsW78AAAAV&#10;AQAACwAAAAAAAAAAAAAAAAAfAQAAX3JlbHMvLnJlbHNQSwECLQAUAAYACAAAACEAnNbjxskAAADj&#10;AAAADwAAAAAAAAAAAAAAAAAHAgAAZHJzL2Rvd25yZXYueG1sUEsFBgAAAAADAAMAtwAAAP0CAAAA&#10;AA==&#10;">
                                  <v:roundrect id="Прямоугольник: скругленные углы 1752169000" o:spid="_x0000_s1394" style="position:absolute;top:2667;width:1238;height:1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5FXxwAAAOMAAAAPAAAAZHJzL2Rvd25yZXYueG1sRE/NSsNA&#10;EL4X+g7LFHprN26k1thtEaEieLJK0duQHZNoZjZk1yZ9+64geJzvfza7kVt1oj40XixcLTNQJKV3&#10;jVQW3l73izWoEFEctl7IwpkC7LbTyQYL5wd5odMhViqFSCjQQh1jV2gdypoYw9J3JIn79D1jTGdf&#10;adfjkMK51SbLVpqxkdRQY0cPNZXfhx+2wM0gH+bRPzPj17s5muPQ3Rhr57Px/g5UpDH+i//cTy7N&#10;v83z1Tq/zg38/pQA0NsLAAAA//8DAFBLAQItABQABgAIAAAAIQDb4fbL7gAAAIUBAAATAAAAAAAA&#10;AAAAAAAAAAAAAABbQ29udGVudF9UeXBlc10ueG1sUEsBAi0AFAAGAAgAAAAhAFr0LFu/AAAAFQEA&#10;AAsAAAAAAAAAAAAAAAAAHwEAAF9yZWxzLy5yZWxzUEsBAi0AFAAGAAgAAAAhAJ4vkVfHAAAA4wAA&#10;AA8AAAAAAAAAAAAAAAAABwIAAGRycy9kb3ducmV2LnhtbFBLBQYAAAAAAwADALcAAAD7AgAAAAA=&#10;" fillcolor="yellow" strokecolor="black [3213]" strokeweight=".25pt"/>
                                  <v:roundrect id="Прямоугольник: скругленные углы 1752169001" o:spid="_x0000_s1395" style="position:absolute;left:1828;top:2667;width:1239;height:1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ONmyAAAAOMAAAAPAAAAZHJzL2Rvd25yZXYueG1sRE9Pa8Iw&#10;FL8P/A7hDXabqcsQ7YwiwtDDLuo8eHs0z7aueSlJbLt9+mUw8Ph+/99iNdhGdORD7VjDZJyBIC6c&#10;qbnU8Hl8f56BCBHZYOOYNHxTgNVy9LDA3Lie99QdYilSCIccNVQxtrmUoajIYhi7ljhxF+ctxnT6&#10;UhqPfQq3jXzJsqm0WHNqqLClTUXF1+FmNbh5fw3y9LPf+OOk2XX+vD19nLV+ehzWbyAiDfEu/nfv&#10;TJo/V2o6U69Kwd9PCQC5/AUAAP//AwBQSwECLQAUAAYACAAAACEA2+H2y+4AAACFAQAAEwAAAAAA&#10;AAAAAAAAAAAAAAAAW0NvbnRlbnRfVHlwZXNdLnhtbFBLAQItABQABgAIAAAAIQBa9CxbvwAAABUB&#10;AAALAAAAAAAAAAAAAAAAAB8BAABfcmVscy8ucmVsc1BLAQItABQABgAIAAAAIQC7qONmyAAAAOMA&#10;AAAPAAAAAAAAAAAAAAAAAAcCAABkcnMvZG93bnJldi54bWxQSwUGAAAAAAMAAwC3AAAA/AIAAAAA&#10;" fillcolor="#fabf8f [1945]" strokecolor="black [3213]" strokeweight=".25pt"/>
                                  <v:shape id="Прямая со стрелкой 1933683434" o:spid="_x0000_s1396" type="#_x0000_t32" style="position:absolute;left:609;top:3924;width:0;height:15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cLZxAAAAOMAAAAPAAAAZHJzL2Rvd25yZXYueG1sRE/NisIw&#10;EL4v+A5hBG9rqi2i1SgiCL3IorsPMDZjW2wmpUm1+vQbQfA43/+sNr2pxY1aV1lWMBlHIIhzqysu&#10;FPz97r/nIJxH1lhbJgUPcrBZD75WmGp75yPdTr4QIYRdigpK75tUSpeXZNCNbUMcuIttDfpwtoXU&#10;Ld5DuKnlNIpm0mDFoaHEhnYl5ddTZxQU+w7Pl8Rq2VX4czg/M3MwmVKjYb9dgvDU+4/47c50mL+I&#10;49k8TuIEXj8FAOT6HwAA//8DAFBLAQItABQABgAIAAAAIQDb4fbL7gAAAIUBAAATAAAAAAAAAAAA&#10;AAAAAAAAAABbQ29udGVudF9UeXBlc10ueG1sUEsBAi0AFAAGAAgAAAAhAFr0LFu/AAAAFQEAAAsA&#10;AAAAAAAAAAAAAAAAHwEAAF9yZWxzLy5yZWxzUEsBAi0AFAAGAAgAAAAhAHhdwtnEAAAA4wAAAA8A&#10;AAAAAAAAAAAAAAAABwIAAGRycy9kb3ducmV2LnhtbFBLBQYAAAAAAwADALcAAAD4AgAAAAA=&#10;" strokecolor="#c00000">
                                    <v:stroke endarrow="block"/>
                                  </v:shape>
                                  <v:shape id="Прямая со стрелкой 1933683435" o:spid="_x0000_s1397" type="#_x0000_t32" style="position:absolute;left:2438;top:3924;width:0;height:16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n7FxgAAAOMAAAAPAAAAZHJzL2Rvd25yZXYueG1sRE/NSgMx&#10;EL4LvkMYwZvNamysa9MigiK92RXP42bcLG4ma5K2W5/eCILH+f5nuZ78IPYUUx/YwOWsAkHcBttz&#10;Z+C1ebxYgEgZ2eIQmAwcKcF6dXqyxNqGA7/Qfps7UUI41WjA5TzWUqbWkcc0CyNx4T5C9JjLGTtp&#10;Ix5KuB/kVVVp6bHn0uBwpAdH7ed25w28N1927nRjN1EFrY/fbzeb3ZMx52fT/R2ITFP+F/+5n22Z&#10;f6uUXqhrNYffnwoAcvUDAAD//wMAUEsBAi0AFAAGAAgAAAAhANvh9svuAAAAhQEAABMAAAAAAAAA&#10;AAAAAAAAAAAAAFtDb250ZW50X1R5cGVzXS54bWxQSwECLQAUAAYACAAAACEAWvQsW78AAAAVAQAA&#10;CwAAAAAAAAAAAAAAAAAfAQAAX3JlbHMvLnJlbHNQSwECLQAUAAYACAAAACEAE35+xcYAAADjAAAA&#10;DwAAAAAAAAAAAAAAAAAHAgAAZHJzL2Rvd25yZXYueG1sUEsFBgAAAAADAAMAtwAAAPoCAAAAAA==&#10;" strokecolor="#4579b8 [3044]">
                                    <v:stroke endarrow="block"/>
                                  </v:shape>
                                  <v:shape id="Прямая со стрелкой 1933683436" o:spid="_x0000_s1398" type="#_x0000_t32" style="position:absolute;left:2438;top:1066;width:0;height:16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OCyxgAAAOMAAAAPAAAAZHJzL2Rvd25yZXYueG1sRE/NSgMx&#10;EL4LvkMYwZvNajTWtWkRQZHe2hXP42bcLG4ma5K2W5/eCILH+f5nsZr8IPYUUx/YwOWsAkHcBttz&#10;Z+C1ebqYg0gZ2eIQmAwcKcFqeXqywNqGA29ov82dKCGcajTgch5rKVPryGOahZG4cB8heszljJ20&#10;EQ8l3A/yqqq09NhzaXA40qOj9nO78wbemy9743Rj11EFrY/fb7fr3bMx52fTwz2ITFP+F/+5X2yZ&#10;f6eUnqtrpeH3pwKAXP4AAAD//wMAUEsBAi0AFAAGAAgAAAAhANvh9svuAAAAhQEAABMAAAAAAAAA&#10;AAAAAAAAAAAAAFtDb250ZW50X1R5cGVzXS54bWxQSwECLQAUAAYACAAAACEAWvQsW78AAAAVAQAA&#10;CwAAAAAAAAAAAAAAAAAfAQAAX3JlbHMvLnJlbHNQSwECLQAUAAYACAAAACEA46zgssYAAADjAAAA&#10;DwAAAAAAAAAAAAAAAAAHAgAAZHJzL2Rvd25yZXYueG1sUEsFBgAAAAADAAMAtwAAAPoCAAAAAA==&#10;" strokecolor="#4579b8 [3044]">
                                    <v:stroke endarrow="block"/>
                                  </v:shape>
                                  <v:shape id="Дуга 1933683437" o:spid="_x0000_s1399" style="position:absolute;left:2057;top:4533;width:682;height:816;rotation:11560858fd;visibility:visible;mso-wrap-style:square;v-text-anchor:middle" coordsize="68239,8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VO5yQAAAOMAAAAPAAAAZHJzL2Rvd25yZXYueG1sRE9La8JA&#10;EL4X+h+WKfRS6qZGrEZXKYVALyI+DnobsmMSkp0N2W1M/r0rCB7ne89y3ZtadNS60rKCr1EEgjiz&#10;uuRcwfGQfs5AOI+ssbZMCgZysF69viwx0fbKO+r2PhchhF2CCgrvm0RKlxVk0I1sQxy4i20N+nC2&#10;udQtXkO4qeU4iqbSYMmhocCGfgvKqv2/UfAxHibH8+agN6bcVqc0vchq6JR6f+t/FiA89f4pfrj/&#10;dJg/j+PpLJ7E33D/KQAgVzcAAAD//wMAUEsBAi0AFAAGAAgAAAAhANvh9svuAAAAhQEAABMAAAAA&#10;AAAAAAAAAAAAAAAAAFtDb250ZW50X1R5cGVzXS54bWxQSwECLQAUAAYACAAAACEAWvQsW78AAAAV&#10;AQAACwAAAAAAAAAAAAAAAAAfAQAAX3JlbHMvLnJlbHNQSwECLQAUAAYACAAAACEABXVTuckAAADj&#10;AAAADwAAAAAAAAAAAAAAAAAHAgAAZHJzL2Rvd25yZXYueG1sUEsFBgAAAAADAAMAtwAAAP0CAAAA&#10;AA==&#10;" path="m474,34018nsc3499,12554,20084,-2291,38160,287,55320,2734,68240,20134,68240,40797r-34120,l474,34018xem474,34018nfc3499,12554,20084,-2291,38160,287,55320,2734,68240,20134,68240,40797e" filled="f" strokecolor="#4579b8 [3044]">
                                    <v:path arrowok="t" o:connecttype="custom" o:connectlocs="474,34018;38160,287;68240,40797" o:connectangles="0,0,0"/>
                                  </v:shape>
                                  <v:line id="Прямая соединительная линия 1933683438" o:spid="_x0000_s1400" style="position:absolute;flip:x;visibility:visible;mso-wrap-style:square" from="2705,4991" to="4368,4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yi+zAAAAOMAAAAPAAAAZHJzL2Rvd25yZXYueG1sRI9BT8Mw&#10;DIXvSPyHyEjcWDoyja0smxDSRDWkARsHjlZj2orGKU1YC78eH5A42u/5vc+rzehbdaI+NoEtTCcZ&#10;KOIyuIYrC6/H7dUCVEzIDtvAZOGbImzW52crzF0Y+IVOh1QpCeGYo4U6pS7XOpY1eYyT0BGL9h56&#10;j0nGvtKux0HCfauvs2yuPTYsDTV2dF9T+XH48haKgne7H94+vU2fPx+SaR73s+HG2suL8e4WVKIx&#10;/Zv/rgsn+Etj5gszMwItP8kC9PoXAAD//wMAUEsBAi0AFAAGAAgAAAAhANvh9svuAAAAhQEAABMA&#10;AAAAAAAAAAAAAAAAAAAAAFtDb250ZW50X1R5cGVzXS54bWxQSwECLQAUAAYACAAAACEAWvQsW78A&#10;AAAVAQAACwAAAAAAAAAAAAAAAAAfAQAAX3JlbHMvLnJlbHNQSwECLQAUAAYACAAAACEA/G8ovswA&#10;AADjAAAADwAAAAAAAAAAAAAAAAAHAgAAZHJzL2Rvd25yZXYueG1sUEsFBgAAAAADAAMAtwAAAAAD&#10;AAAAAA==&#10;" strokecolor="#4579b8 [3044]"/>
                                  <v:line id="Прямая соединительная линия 1933683439" o:spid="_x0000_s1401" style="position:absolute;flip:y;visibility:visible;mso-wrap-style:square" from="4381,38" to="4381,4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40lygAAAOMAAAAPAAAAZHJzL2Rvd25yZXYueG1sRE9fa8Iw&#10;EH8f7DuEG/g2U4047YwyBLE4cJvbwx6P5taWNZfaRFv36c1gsMf7/b/Fqre1OFPrK8caRsMEBHHu&#10;TMWFho/3zf0MhA/IBmvHpOFCHlbL25sFpsZ1/EbnQyhEDGGfooYyhCaV0uclWfRD1xBH7su1FkM8&#10;20KaFrsYbms5TpKptFhxbCixoXVJ+ffhZDVkGe92P7x5+Ry9HrdBVc/7Sfeg9eCuf3oEEagP/+I/&#10;d2bi/LlS05maqDn8/hQBkMsrAAAA//8DAFBLAQItABQABgAIAAAAIQDb4fbL7gAAAIUBAAATAAAA&#10;AAAAAAAAAAAAAAAAAABbQ29udGVudF9UeXBlc10ueG1sUEsBAi0AFAAGAAgAAAAhAFr0LFu/AAAA&#10;FQEAAAsAAAAAAAAAAAAAAAAAHwEAAF9yZWxzLy5yZWxzUEsBAi0AFAAGAAgAAAAhAJMjjSXKAAAA&#10;4wAAAA8AAAAAAAAAAAAAAAAABwIAAGRycy9kb3ducmV2LnhtbFBLBQYAAAAAAwADALcAAAD+AgAA&#10;AAA=&#10;" strokecolor="#4579b8 [3044]"/>
                                  <v:shape id="Прямая со стрелкой 1933683440" o:spid="_x0000_s1402" type="#_x0000_t32" style="position:absolute;left:3581;width:79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64gygAAAOMAAAAPAAAAZHJzL2Rvd25yZXYueG1sRI9BT8Mw&#10;DIXvSPyHyEjcWMo6wijLJoQEmnZjRZxNY5qKJumSbOv49fMBaUfbz++9b7EaXS8OFFMXvIb7SQGC&#10;fBNM51sNn/Xb3RxEyugN9sGThhMlWC2vrxZYmXD0H3TY5lawiU8VarA5D5WUqbHkME3CQJ5vPyE6&#10;zDzGVpqIRzZ3vZwWhZIOO88JFgd6tdT8bvdOw3e9Mw9W1WYTy6DU6e/rcbN/1/r2Znx5BpFpzBfx&#10;//facP2nslTzcjZjCmbiBcjlGQAA//8DAFBLAQItABQABgAIAAAAIQDb4fbL7gAAAIUBAAATAAAA&#10;AAAAAAAAAAAAAAAAAABbQ29udGVudF9UeXBlc10ueG1sUEsBAi0AFAAGAAgAAAAhAFr0LFu/AAAA&#10;FQEAAAsAAAAAAAAAAAAAAAAAHwEAAF9yZWxzLy5yZWxzUEsBAi0AFAAGAAgAAAAhAFsPriDKAAAA&#10;4wAAAA8AAAAAAAAAAAAAAAAABwIAAGRycy9kb3ducmV2LnhtbFBLBQYAAAAAAwADALcAAAD+AgAA&#10;AAA=&#10;" strokecolor="#4579b8 [3044]">
                                    <v:stroke endarrow="block"/>
                                  </v:shape>
                                  <v:line id="Прямая соединительная линия 1933683441" o:spid="_x0000_s1403" style="position:absolute;flip:x;visibility:visible;mso-wrap-style:square" from="876,4953" to="2044,4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JeyQAAAOMAAAAPAAAAZHJzL2Rvd25yZXYueG1sRE9LS8NA&#10;EL4L/odlhN7sJibUNnZbRCiGCtrXocchOybB7Gya3Tapv94VBI/zvWe+HEwjLtS52rKCeByBIC6s&#10;rrlUcNiv7qcgnEfW2FgmBVdysFzc3swx07bnLV12vhQhhF2GCirv20xKV1Rk0I1tSxy4T9sZ9OHs&#10;Sqk77EO4aeRDFE2kwZpDQ4UtvVRUfO3ORkGe83r9zauPY7w5vfqkfntP+0elRnfD8xMIT4P/F/+5&#10;cx3mz5JkMk3SNIbfnwIAcvEDAAD//wMAUEsBAi0AFAAGAAgAAAAhANvh9svuAAAAhQEAABMAAAAA&#10;AAAAAAAAAAAAAAAAAFtDb250ZW50X1R5cGVzXS54bWxQSwECLQAUAAYACAAAACEAWvQsW78AAAAV&#10;AQAACwAAAAAAAAAAAAAAAAAfAQAAX3JlbHMvLnJlbHNQSwECLQAUAAYACAAAACEANVPyXskAAADj&#10;AAAADwAAAAAAAAAAAAAAAAAHAgAAZHJzL2Rvd25yZXYueG1sUEsFBgAAAAADAAMAtwAAAP0CAAAA&#10;AA==&#10;" strokecolor="#4579b8 [3044]"/>
                                </v:group>
                                <v:group id="Группа 1933683442" o:spid="_x0000_s1404" style="position:absolute;left:-542;top:266;width:12082;height:14366" coordorigin="-542" coordsize="12083,14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g7MyAAAAOMAAAAPAAAAZHJzL2Rvd25yZXYueG1sRE/NasJA&#10;EL4X+g7LFLzVTYwVja4iYsWDFKoF8TZkxySYnQ3ZbRLf3hUKPc73P4tVbyrRUuNKywriYQSCOLO6&#10;5FzBz+nzfQrCeWSNlWVScCcHq+XrywJTbTv+pvbocxFC2KWooPC+TqV0WUEG3dDWxIG72sagD2eT&#10;S91gF8JNJUdRNJEGSw4NBda0KSi7HX+Ngl2H3TqJt+3hdt3cL6ePr/MhJqUGb/16DsJT7//Ff+69&#10;DvNnSTKZJuPxCJ4/BQDk8gEAAP//AwBQSwECLQAUAAYACAAAACEA2+H2y+4AAACFAQAAEwAAAAAA&#10;AAAAAAAAAAAAAAAAW0NvbnRlbnRfVHlwZXNdLnhtbFBLAQItABQABgAIAAAAIQBa9CxbvwAAABUB&#10;AAALAAAAAAAAAAAAAAAAAB8BAABfcmVscy8ucmVsc1BLAQItABQABgAIAAAAIQA0Ag7MyAAAAOMA&#10;AAAPAAAAAAAAAAAAAAAAAAcCAABkcnMvZG93bnJldi54bWxQSwUGAAAAAAMAAwC3AAAA/AIAAAAA&#10;">
                                  <v:group id="Группа 1933683443" o:spid="_x0000_s1405" style="position:absolute;left:495;top:6781;width:6547;height:7364" coordsize="6547,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qtXyQAAAOMAAAAPAAAAZHJzL2Rvd25yZXYueG1sRE9fa8Iw&#10;EH8f+B3CDfY20xon2hlFZBt7EEEdDN+O5myLzaU0WVu//TIY+Hi//7dcD7YWHbW+cqwhHScgiHNn&#10;Ki40fJ3en+cgfEA2WDsmDTfysF6NHpaYGdfzgbpjKEQMYZ+hhjKEJpPS5yVZ9GPXEEfu4lqLIZ5t&#10;IU2LfQy3tZwkyUxarDg2lNjQtqT8evyxGj567Dcqfet218v2dj697L93KWn99DhsXkEEGsJd/O/+&#10;NHH+QqnZXE2nCv5+igDI1S8AAAD//wMAUEsBAi0AFAAGAAgAAAAhANvh9svuAAAAhQEAABMAAAAA&#10;AAAAAAAAAAAAAAAAAFtDb250ZW50X1R5cGVzXS54bWxQSwECLQAUAAYACAAAACEAWvQsW78AAAAV&#10;AQAACwAAAAAAAAAAAAAAAAAfAQAAX3JlbHMvLnJlbHNQSwECLQAUAAYACAAAACEAW06rV8kAAADj&#10;AAAADwAAAAAAAAAAAAAAAAAHAgAAZHJzL2Rvd25yZXYueG1sUEsFBgAAAAADAAMAtwAAAP0CAAAA&#10;AA==&#10;">
                                    <v:roundrect id="Прямоугольник: скругленные углы 1752169013" o:spid="_x0000_s1406" style="position:absolute;top:5586;width:3873;height:17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7XAxgAAAOMAAAAPAAAAZHJzL2Rvd25yZXYueG1sRE9fa8Iw&#10;EH8f7DuEG/g2U20ntRplCAPBPczqBzibMy1rLiXJtPv2y2Cwx/v9v/V2tL24kQ+dYwWzaQaCuHG6&#10;Y6PgfHp7LkGEiKyxd0wKvinAdvP4sMZKuzsf6VZHI1IIhwoVtDEOlZShaclimLqBOHFX5y3GdHoj&#10;tcd7Cre9nGfZQlrsODW0ONCupeaz/rIK6MXM8VTW1wPNzMe7bi7a7w5KTZ7G1xWISGP8F/+59zrN&#10;X+b5osyLooDfnxIAcvMDAAD//wMAUEsBAi0AFAAGAAgAAAAhANvh9svuAAAAhQEAABMAAAAAAAAA&#10;AAAAAAAAAAAAAFtDb250ZW50X1R5cGVzXS54bWxQSwECLQAUAAYACAAAACEAWvQsW78AAAAVAQAA&#10;CwAAAAAAAAAAAAAAAAAfAQAAX3JlbHMvLnJlbHNQSwECLQAUAAYACAAAACEAkMu1wMYAAADjAAAA&#10;DwAAAAAAAAAAAAAAAAAHAgAAZHJzL2Rvd25yZXYueG1sUEsFBgAAAAADAAMAtwAAAPoCAAAAAA==&#10;" fillcolor="#e5b8b7 [1301]" strokecolor="#d99594 [1941]" strokeweight="2pt"/>
                                    <v:group id="Группа 1933683445" o:spid="_x0000_s1407" style="position:absolute;left:190;width:4506;height:5583" coordsize="4506,5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5a4yAAAAOMAAAAPAAAAZHJzL2Rvd25yZXYueG1sRE/NasJA&#10;EL4LfYdlCt50k0ZFU1cRaYsHEaoF6W3IjkkwOxuyaxLf3i0UPM73P8t1byrRUuNKywricQSCOLO6&#10;5FzBz+lzNAfhPLLGyjIpuJOD9eplsMRU246/qT36XIQQdikqKLyvUyldVpBBN7Y1ceAutjHow9nk&#10;UjfYhXBTybcomkmDJYeGAmvaFpRdjzej4KvDbpPEH+3+etnef0/Tw3kfk1LD137zDsJT75/if/dO&#10;h/mLJJnNk8lkCn8/BQDk6gEAAP//AwBQSwECLQAUAAYACAAAACEA2+H2y+4AAACFAQAAEwAAAAAA&#10;AAAAAAAAAAAAAAAAW0NvbnRlbnRfVHlwZXNdLnhtbFBLAQItABQABgAIAAAAIQBa9CxbvwAAABUB&#10;AAALAAAAAAAAAAAAAAAAAB8BAABfcmVscy8ucmVsc1BLAQItABQABgAIAAAAIQC765a4yAAAAOMA&#10;AAAPAAAAAAAAAAAAAAAAAAcCAABkcnMvZG93bnJldi54bWxQSwUGAAAAAAMAAwC3AAAA/AIAAAAA&#10;">
                                      <v:roundrect id="Прямоугольник: скругленные углы 1752169015" o:spid="_x0000_s1408" style="position:absolute;top:2724;width:1238;height:1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uQpxwAAAOMAAAAPAAAAZHJzL2Rvd25yZXYueG1sRE/NSsNA&#10;EL4LvsMygje7cVPSGrstIihCT7ZS9DZkxySamQ3ZtYlv7xaEHuf7n9Vm4k4daQitFwu3swwUSeVd&#10;K7WFt/3TzRJUiCgOOy9k4ZcCbNaXFyssnR/llY67WKsUIqFEC02Mfal1qBpiDDPfkyTu0w+MMZ1D&#10;rd2AYwrnTpssKzRjK6mhwZ4eG6q+dz9sgdtRPsyz3zLj17s5mMPYL4y111fTwz2oSFM8i//dLy7N&#10;v8vzYpnP5wWcfkoA6PUfAAAA//8DAFBLAQItABQABgAIAAAAIQDb4fbL7gAAAIUBAAATAAAAAAAA&#10;AAAAAAAAAAAAAABbQ29udGVudF9UeXBlc10ueG1sUEsBAi0AFAAGAAgAAAAhAFr0LFu/AAAAFQEA&#10;AAsAAAAAAAAAAAAAAAAAHwEAAF9yZWxzLy5yZWxzUEsBAi0AFAAGAAgAAAAhALkS5CnHAAAA4wAA&#10;AA8AAAAAAAAAAAAAAAAABwIAAGRycy9kb3ducmV2LnhtbFBLBQYAAAAAAwADALcAAAD7AgAAAAA=&#10;" fillcolor="yellow" strokecolor="black [3213]" strokeweight=".25pt"/>
                                      <v:roundrect id="Прямоугольник: скругленные углы 1752169016" o:spid="_x0000_s1409" style="position:absolute;left:1841;top:2724;width:1239;height:1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ZYYyQAAAOMAAAAPAAAAZHJzL2Rvd25yZXYueG1sRE+9bsIw&#10;EN6R+g7WVeoGDgRRSDGoQqpgYAHKwHaKr0na+BzZJgl9+hoJqeN9/7dc96YWLTlfWVYwHiUgiHOr&#10;Ky4UfJ4+hnMQPiBrrC2Tght5WK+eBkvMtO34QO0xFCKGsM9QQRlCk0np85IM+pFtiCP3ZZ3BEE9X&#10;SO2wi+GmlpMkmUmDFceGEhvalJT/HK9GgV10316efw8bdxrXu9Zdtuf9RamX5/79DUSgPvyLH+6d&#10;jvMXaTqbp9PpK9x/igDI1R8AAAD//wMAUEsBAi0AFAAGAAgAAAAhANvh9svuAAAAhQEAABMAAAAA&#10;AAAAAAAAAAAAAAAAAFtDb250ZW50X1R5cGVzXS54bWxQSwECLQAUAAYACAAAACEAWvQsW78AAAAV&#10;AQAACwAAAAAAAAAAAAAAAAAfAQAAX3JlbHMvLnJlbHNQSwECLQAUAAYACAAAACEAnJWWGMkAAADj&#10;AAAADwAAAAAAAAAAAAAAAAAHAgAAZHJzL2Rvd25yZXYueG1sUEsFBgAAAAADAAMAtwAAAP0CAAAA&#10;AA==&#10;" fillcolor="#fabf8f [1945]" strokecolor="black [3213]" strokeweight=".25pt"/>
                                      <v:shape id="Прямая со стрелкой 1933683448" o:spid="_x0000_s1410" type="#_x0000_t32" style="position:absolute;left:597;top:1178;width:0;height:1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ruhyQAAAOMAAAAPAAAAZHJzL2Rvd25yZXYueG1sRI9Ba8JA&#10;EIXvQv/DMgVvuqkJYlNXKYKQi0i1P2DMjklodjZkNxr76zsHoceZ9+a9b9bb0bXqRn1oPBt4myeg&#10;iEtvG64MfJ/3sxWoEJEttp7JwIMCbDcvkzXm1t/5i26nWCkJ4ZCjgTrGLtc6lDU5DHPfEYt29b3D&#10;KGNfadvjXcJdqxdJstQOG5aGGjva1VT+nAZnoNoPeLlm3uqhwePh8lu4gyuMmb6Onx+gIo3x3/y8&#10;Lqzgv6fpcpVmmUDLT7IAvfkDAAD//wMAUEsBAi0AFAAGAAgAAAAhANvh9svuAAAAhQEAABMAAAAA&#10;AAAAAAAAAAAAAAAAAFtDb250ZW50X1R5cGVzXS54bWxQSwECLQAUAAYACAAAACEAWvQsW78AAAAV&#10;AQAACwAAAAAAAAAAAAAAAAAfAQAAX3JlbHMvLnJlbHNQSwECLQAUAAYACAAAACEAoRa7ockAAADj&#10;AAAADwAAAAAAAAAAAAAAAAAHAgAAZHJzL2Rvd25yZXYueG1sUEsFBgAAAAADAAMAtwAAAP0CAAAA&#10;AA==&#10;" strokecolor="#c00000">
                                        <v:stroke endarrow="block"/>
                                      </v:shape>
                                      <v:shape id="Прямая со стрелкой 1933683449" o:spid="_x0000_s1411" type="#_x0000_t32" style="position:absolute;left:597;top:3974;width:0;height:15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46xQAAAOMAAAAPAAAAZHJzL2Rvd25yZXYueG1sRE/NisIw&#10;EL4v+A5hBG9rqi2i1SgiCL3IsuoDjM3YFptJaVKtPv1GEPY43/+sNr2pxZ1aV1lWMBlHIIhzqysu&#10;FJxP++85COeRNdaWScGTHGzWg68Vpto++JfuR1+IEMIuRQWl900qpctLMujGtiEO3NW2Bn0420Lq&#10;Fh8h3NRyGkUzabDi0FBiQ7uS8tuxMwqKfYeXa2K17Cr8OVxemTmYTKnRsN8uQXjq/b/44850mL+I&#10;49k8TpIFvH8KAMj1HwAAAP//AwBQSwECLQAUAAYACAAAACEA2+H2y+4AAACFAQAAEwAAAAAAAAAA&#10;AAAAAAAAAAAAW0NvbnRlbnRfVHlwZXNdLnhtbFBLAQItABQABgAIAAAAIQBa9CxbvwAAABUBAAAL&#10;AAAAAAAAAAAAAAAAAB8BAABfcmVscy8ucmVsc1BLAQItABQABgAIAAAAIQDOWh46xQAAAOMAAAAP&#10;AAAAAAAAAAAAAAAAAAcCAABkcnMvZG93bnJldi54bWxQSwUGAAAAAAMAAwC3AAAA+QIAAAAA&#10;" strokecolor="#c00000">
                                        <v:stroke endarrow="block"/>
                                      </v:shape>
                                      <v:group id="Группа 1933683450" o:spid="_x0000_s1412" style="position:absolute;left:888;width:3618;height:5583" coordsize="3618,5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aP9zAAAAOMAAAAPAAAAZHJzL2Rvd25yZXYueG1sRI9Ba8JA&#10;EIXvBf/DMkJvdZOmio2uItKWHqRQLRRvQ3ZMgtnZkN0m8d93DoUeZ+bNe+9bb0fXqJ66UHs2kM4S&#10;UMSFtzWXBr5Orw9LUCEiW2w8k4EbBdhuJndrzK0f+JP6YyyVmHDI0UAVY5trHYqKHIaZb4nldvGd&#10;wyhjV2rb4SDmrtGPSbLQDmuWhApb2ldUXI8/zsDbgMMuS1/6w/Wyv51P84/vQ0rG3E/H3QpUpDH+&#10;i/++363Uf86yxTJ7mguFMMkC9OYXAAD//wMAUEsBAi0AFAAGAAgAAAAhANvh9svuAAAAhQEAABMA&#10;AAAAAAAAAAAAAAAAAAAAAFtDb250ZW50X1R5cGVzXS54bWxQSwECLQAUAAYACAAAACEAWvQsW78A&#10;AAAVAQAACwAAAAAAAAAAAAAAAAAfAQAAX3JlbHMvLnJlbHNQSwECLQAUAAYACAAAACEALkWj/cwA&#10;AADjAAAADwAAAAAAAAAAAAAAAAAHAgAAZHJzL2Rvd25yZXYueG1sUEsFBgAAAAADAAMAtwAAAAAD&#10;AAAAAA==&#10;">
                                        <v:shape id="Прямая со стрелкой 1933683451" o:spid="_x0000_s1413" type="#_x0000_t32" style="position:absolute;left:1617;top:3960;width:0;height:16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1mxwAAAOMAAAAPAAAAZHJzL2Rvd25yZXYueG1sRE9fS8Mw&#10;EH8X/A7hBN9cOuviVpcNERTZ21bx+dacTbG51CTbOj+9EQQf7/f/luvR9eJIIXaeNUwnBQjixpuO&#10;Ww1v9fPNHERMyAZ7z6ThTBHWq8uLJVbGn3hLx11qRQ7hWKEGm9JQSRkbSw7jxA/EmfvwwWHKZ2il&#10;CXjK4a6Xt0WhpMOOc4PFgZ4sNZ+7g9Owr7/MzKrabELplTp/v99vDi9aX1+Njw8gEo3pX/znfjV5&#10;/qIs1by8m03h96cMgFz9AAAA//8DAFBLAQItABQABgAIAAAAIQDb4fbL7gAAAIUBAAATAAAAAAAA&#10;AAAAAAAAAAAAAABbQ29udGVudF9UeXBlc10ueG1sUEsBAi0AFAAGAAgAAAAhAFr0LFu/AAAAFQEA&#10;AAsAAAAAAAAAAAAAAAAAHwEAAF9yZWxzLy5yZWxzUEsBAi0AFAAGAAgAAAAhALGanWbHAAAA4wAA&#10;AA8AAAAAAAAAAAAAAAAABwIAAGRycy9kb3ducmV2LnhtbFBLBQYAAAAAAwADALcAAAD7AgAAAAA=&#10;" strokecolor="#4579b8 [3044]">
                                          <v:stroke endarrow="block"/>
                                        </v:shape>
                                        <v:shape id="Дуга 1933683452" o:spid="_x0000_s1414" style="position:absolute;left:1282;top:4500;width:683;height:816;rotation:180;visibility:visible;mso-wrap-style:square;v-text-anchor:middle" coordsize="68239,8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rZRyAAAAOMAAAAPAAAAZHJzL2Rvd25yZXYueG1sRE9fa8Iw&#10;EH8X9h3CDfamqa1KrUYZg40J28Ocgo9nc7ZlzaUkma3ffhkM9ni//7feDqYVV3K+saxgOklAEJdW&#10;N1wpOHw+j3MQPiBrbC2Tght52G7uRmsstO35g677UIkYwr5ABXUIXSGlL2sy6Ce2I47cxTqDIZ6u&#10;ktphH8NNK9MkWUiDDceGGjt6qqn82n8bBfPkdno7Yl+50y6fvqTo7Ht+VurhfnhcgQg0hH/xn/tV&#10;x/nLLFvk2Wyewu9PEQC5+QEAAP//AwBQSwECLQAUAAYACAAAACEA2+H2y+4AAACFAQAAEwAAAAAA&#10;AAAAAAAAAAAAAAAAW0NvbnRlbnRfVHlwZXNdLnhtbFBLAQItABQABgAIAAAAIQBa9CxbvwAAABUB&#10;AAALAAAAAAAAAAAAAAAAAB8BAABfcmVscy8ucmVsc1BLAQItABQABgAIAAAAIQBa4rZRyAAAAOMA&#10;AAAPAAAAAAAAAAAAAAAAAAcCAABkcnMvZG93bnJldi54bWxQSwUGAAAAAAMAAwC3AAAA/AIAAAAA&#10;" path="m474,34018nsc3499,12554,20084,-2291,38160,287,55320,2734,68240,20134,68240,40797r-34120,l474,34018xem474,34018nfc3499,12554,20084,-2291,38160,287,55320,2734,68240,20134,68240,40797e" filled="f" strokecolor="#4579b8 [3044]">
                                          <v:path arrowok="t" o:connecttype="custom" o:connectlocs="474,34018;38160,287;68240,40797" o:connectangles="0,0,0"/>
                                        </v:shape>
                                        <v:line id="Прямая соединительная линия 1933683453" o:spid="_x0000_s1415" style="position:absolute;flip:x;visibility:visible;mso-wrap-style:square" from="0,4961" to="1282,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F9vyQAAAOMAAAAPAAAAZHJzL2Rvd25yZXYueG1sRE9LS8NA&#10;EL4L/odlhN7spm5fxm6LCMXQgtrHweOQHZNgdjZm1yb113cFweN871mseluLE7W+cqxhNExAEOfO&#10;VFxoOB7Wt3MQPiAbrB2ThjN5WC2vrxaYGtfxjk77UIgYwj5FDWUITSqlz0uy6IeuIY7ch2sthni2&#10;hTQtdjHc1vIuSabSYsWxocSGnkrKP/ffVkOW8Wbzw+vX99Hb13NQ1fZl3M20Htz0jw8gAvXhX/zn&#10;zkycf6/UdK7GEwW/P0UA5PICAAD//wMAUEsBAi0AFAAGAAgAAAAhANvh9svuAAAAhQEAABMAAAAA&#10;AAAAAAAAAAAAAAAAAFtDb250ZW50X1R5cGVzXS54bWxQSwECLQAUAAYACAAAACEAWvQsW78AAAAV&#10;AQAACwAAAAAAAAAAAAAAAAAfAQAAX3JlbHMvLnJlbHNQSwECLQAUAAYACAAAACEALxRfb8kAAADj&#10;AAAADwAAAAAAAAAAAAAAAAAHAgAAZHJzL2Rvd25yZXYueG1sUEsFBgAAAAADAAMAtwAAAP0CAAAA&#10;AA==&#10;" strokecolor="#4579b8 [3044]"/>
                                        <v:line id="Прямая соединительная линия 1933683454" o:spid="_x0000_s1416" style="position:absolute;flip:x;visibility:visible;mso-wrap-style:square" from="1940,4961" to="3608,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cbyQAAAOMAAAAPAAAAZHJzL2Rvd25yZXYueG1sRE9LS8NA&#10;EL4L/odlBG92UxPbGrstUiiGFvo+eByyYxLMzsbs2sT+ercgeJzvPdN5b2pxptZVlhUMBxEI4tzq&#10;igsFp+PyYQLCeWSNtWVS8EMO5rPbmymm2na8p/PBFyKEsEtRQel9k0rp8pIMuoFtiAP3YVuDPpxt&#10;IXWLXQg3tXyMopE0WHFoKLGhRUn55+HbKMgyXq0uvNy+D3dfbz6u1pukGyt1f9e/voDw1Pt/8Z87&#10;02H+cxyPJnHylMD1pwCAnP0CAAD//wMAUEsBAi0AFAAGAAgAAAAhANvh9svuAAAAhQEAABMAAAAA&#10;AAAAAAAAAAAAAAAAAFtDb250ZW50X1R5cGVzXS54bWxQSwECLQAUAAYACAAAACEAWvQsW78AAAAV&#10;AQAACwAAAAAAAAAAAAAAAAAfAQAAX3JlbHMvLnJlbHNQSwECLQAUAAYACAAAACEAoP3HG8kAAADj&#10;AAAADwAAAAAAAAAAAAAAAAAHAgAAZHJzL2Rvd25yZXYueG1sUEsFBgAAAAADAAMAtwAAAP0CAAAA&#10;AA==&#10;" strokecolor="#4579b8 [3044]"/>
                                        <v:line id="Прямая соединительная линия 1933683455" o:spid="_x0000_s1417" style="position:absolute;flip:y;visibility:visible;mso-wrap-style:square" from="3618,27" to="3618,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WKAygAAAOMAAAAPAAAAZHJzL2Rvd25yZXYueG1sRE/NasJA&#10;EL4X+g7LFHrTjY1aG12lCNKgoK3tweOQnSah2dmY3ZrUp3cFocf5/me26EwlTtS40rKCQT8CQZxZ&#10;XXKu4Otz1ZuAcB5ZY2WZFPyRg8X8/m6GibYtf9Bp73MRQtglqKDwvk6kdFlBBl3f1sSB+7aNQR/O&#10;Jpe6wTaEm0o+RdFYGiw5NBRY07Kg7Gf/axSkKa/XZ17tDoP345uPy8122D4r9fjQvU5BeOr8v/jm&#10;TnWY/xLH40k8HI3g+lMAQM4vAAAA//8DAFBLAQItABQABgAIAAAAIQDb4fbL7gAAAIUBAAATAAAA&#10;AAAAAAAAAAAAAAAAAABbQ29udGVudF9UeXBlc10ueG1sUEsBAi0AFAAGAAgAAAAhAFr0LFu/AAAA&#10;FQEAAAsAAAAAAAAAAAAAAAAAHwEAAF9yZWxzLy5yZWxzUEsBAi0AFAAGAAgAAAAhAM+xYoDKAAAA&#10;4wAAAA8AAAAAAAAAAAAAAAAABwIAAGRycy9kb3ducmV2LnhtbFBLBQYAAAAAAwADALcAAAD+AgAA&#10;AAA=&#10;" strokecolor="#4579b8 [3044]"/>
                                        <v:shape id="Прямая со стрелкой 1933683456" o:spid="_x0000_s1418" type="#_x0000_t32" style="position:absolute;left:2815;width:79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USxwAAAOMAAAAPAAAAZHJzL2Rvd25yZXYueG1sRE9fS8Mw&#10;EH8X9h3CDXxz6VYXZ102RFBkb67i89mcTbG51CTbOj+9EQQf7/f/1tvR9eJIIXaeNcxnBQjixpuO&#10;Ww2v9ePVCkRMyAZ7z6ThTBG2m8nFGivjT/xCx31qRQ7hWKEGm9JQSRkbSw7jzA/EmfvwwWHKZ2il&#10;CXjK4a6Xi6JQ0mHHucHiQA+Wms/9wWl4r7/M0qra7ELplTp/v93sDk9aX07H+zsQicb0L/5zP5s8&#10;/7Ys1aq8Xir4/SkDIDc/AAAA//8DAFBLAQItABQABgAIAAAAIQDb4fbL7gAAAIUBAAATAAAAAAAA&#10;AAAAAAAAAAAAAABbQ29udGVudF9UeXBlc10ueG1sUEsBAi0AFAAGAAgAAAAhAFr0LFu/AAAAFQEA&#10;AAsAAAAAAAAAAAAAAAAAHwEAAF9yZWxzLy5yZWxzUEsBAi0AFAAGAAgAAAAhAD5zBRLHAAAA4wAA&#10;AA8AAAAAAAAAAAAAAAAABwIAAGRycy9kb3ducmV2LnhtbFBLBQYAAAAAAwADALcAAAD7AgAAAAA=&#10;" strokecolor="#4579b8 [3044]">
                                          <v:stroke endarrow="block"/>
                                        </v:shape>
                                      </v:group>
                                    </v:group>
                                    <v:line id="Прямая соединительная линия 1933683457" o:spid="_x0000_s1419" style="position:absolute;visibility:visible;mso-wrap-style:square" from="3914,6572" to="6547,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DveyQAAAOMAAAAPAAAAZHJzL2Rvd25yZXYueG1sRE9fS8Mw&#10;EH8X9h3CCb65dKtra102ijBw+uRUfD2as61rLiWJXd2nN4Lg4/3+33o7mV6M5HxnWcFinoAgrq3u&#10;uFHw+rK7LkD4gKyxt0wKvsnDdjO7WGOp7YmfaTyERsQQ9iUqaEMYSil93ZJBP7cDceQ+rDMY4uka&#10;qR2eYrjp5TJJMmmw49jQ4kD3LdXHw5dRUNSPn67Kq/1i9Tbk53H5lO3ec6WuLqfqDkSgKfyL/9wP&#10;Os6/TdOsSG9WOfz+FAGQmx8AAAD//wMAUEsBAi0AFAAGAAgAAAAhANvh9svuAAAAhQEAABMAAAAA&#10;AAAAAAAAAAAAAAAAAFtDb250ZW50X1R5cGVzXS54bWxQSwECLQAUAAYACAAAACEAWvQsW78AAAAV&#10;AQAACwAAAAAAAAAAAAAAAAAfAQAAX3JlbHMvLnJlbHNQSwECLQAUAAYACAAAACEAqRw73skAAADj&#10;AAAADwAAAAAAAAAAAAAAAAAHAgAAZHJzL2Rvd25yZXYueG1sUEsFBgAAAAADAAMAtwAAAP0CAAAA&#10;AA==&#10;" strokecolor="black [3213]"/>
                                    <v:shape id="Прямая со стрелкой 1933683458" o:spid="_x0000_s1420" type="#_x0000_t32" style="position:absolute;left:6518;top:507;width:0;height:60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XllzAAAAOMAAAAPAAAAZHJzL2Rvd25yZXYueG1sRI9BT8JA&#10;EIXvJv6HzZh4ky1UsRQWYkhU8GYhQW+T7tA2dmeb7grl3zMHE48z78173yxWg2vVifrQeDYwHiWg&#10;iEtvG64M7HevDxmoEJEttp7JwIUCrJa3NwvMrT/zJ52KWCkJ4ZCjgTrGLtc6lDU5DCPfEYt29L3D&#10;KGNfadvjWcJdqydJMtUOG5aGGjta11T+FL/OwLM+vCdZuZmMZ+n+63td+O3Hmzfm/m54mYOKNMR/&#10;89/1xgr+LE2nWfr4JNDykyxAL68AAAD//wMAUEsBAi0AFAAGAAgAAAAhANvh9svuAAAAhQEAABMA&#10;AAAAAAAAAAAAAAAAAAAAAFtDb250ZW50X1R5cGVzXS54bWxQSwECLQAUAAYACAAAACEAWvQsW78A&#10;AAAVAQAACwAAAAAAAAAAAAAAAAAfAQAAX3JlbHMvLnJlbHNQSwECLQAUAAYACAAAACEAV1l5ZcwA&#10;AADjAAAADwAAAAAAAAAAAAAAAAAHAgAAZHJzL2Rvd25yZXYueG1sUEsFBgAAAAADAAMAtwAAAAAD&#10;AAAAAA==&#10;" strokecolor="black [3213]">
                                      <v:stroke endarrow="block"/>
                                    </v:shape>
                                  </v:group>
                                  <v:group id="Группа 1933683459" o:spid="_x0000_s1421" style="position:absolute;left:533;width:11007;height:7835" coordsize="11007,7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pgyQAAAOMAAAAPAAAAZHJzL2Rvd25yZXYueG1sRE9La8JA&#10;EL4X/A/LFHqrm5gqmrqKSC0epOADxNuQHZNgdjZk1yT+e7dQ6HG+98yXvalES40rLSuIhxEI4szq&#10;knMFp+PmfQrCeWSNlWVS8CAHy8XgZY6pth3vqT34XIQQdikqKLyvUyldVpBBN7Q1ceCutjHow9nk&#10;UjfYhXBTyVEUTaTBkkNDgTWtC8puh7tR8N1ht0rir3Z3u64fl+P457yLSam31371CcJT7//Ff+6t&#10;DvNnSTKZJh/jGfz+FACQiycAAAD//wMAUEsBAi0AFAAGAAgAAAAhANvh9svuAAAAhQEAABMAAAAA&#10;AAAAAAAAAAAAAAAAAFtDb250ZW50X1R5cGVzXS54bWxQSwECLQAUAAYACAAAACEAWvQsW78AAAAV&#10;AQAACwAAAAAAAAAAAAAAAAAfAQAAX3JlbHMvLnJlbHNQSwECLQAUAAYACAAAACEAv38KYMkAAADj&#10;AAAADwAAAAAAAAAAAAAAAAAHAgAAZHJzL2Rvd25yZXYueG1sUEsFBgAAAAADAAMAtwAAAP0CAAAA&#10;AA==&#10;">
                                    <v:roundrect id="Прямоугольник: скругленные углы 1844809669" o:spid="_x0000_s1422" style="position:absolute;top:6057;width:3873;height:17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e+jygAAAOMAAAAPAAAAZHJzL2Rvd25yZXYueG1sRI9BT8Mw&#10;DIXvSPyHyEjcWLoVqlKWTWgSEtI4sI4fYBovrWicKglb+ff4gMTR9vN771tvZz+qM8U0BDawXBSg&#10;iLtgB3YGPo4vdzWolJEtjoHJwA8l2G6ur9bY2HDhA53b7JSYcGrQQJ/z1Gidup48pkWYiOV2CtFj&#10;ljE6bSNexNyPelUUlfY4sCT0ONGup+6r/fYG6MGt8Fi3pz0t3fub7T5t3O2Nub2Zn59AZZrzv/jv&#10;+9VK/ceyrOryvhIKYZIF6M0vAAAA//8DAFBLAQItABQABgAIAAAAIQDb4fbL7gAAAIUBAAATAAAA&#10;AAAAAAAAAAAAAAAAAABbQ29udGVudF9UeXBlc10ueG1sUEsBAi0AFAAGAAgAAAAhAFr0LFu/AAAA&#10;FQEAAAsAAAAAAAAAAAAAAAAAHwEAAF9yZWxzLy5yZWxzUEsBAi0AFAAGAAgAAAAhAKRF76PKAAAA&#10;4wAAAA8AAAAAAAAAAAAAAAAABwIAAGRycy9kb3ducmV2LnhtbFBLBQYAAAAAAwADALcAAAD+AgAA&#10;AAA=&#10;" fillcolor="#e5b8b7 [1301]" strokecolor="#d99594 [1941]" strokeweight="2pt"/>
                                    <v:group id="Группа 1933683461" o:spid="_x0000_s1423" style="position:absolute;left:3733;width:7274;height:7596" coordsize="7273,7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czbyQAAAOMAAAAPAAAAZHJzL2Rvd25yZXYueG1sRE9La8JA&#10;EL4X/A/LCN7qJk0bNHUVkbZ4kIIPkN6G7JgEs7Mhuybx33eFQo/zvWexGkwtOmpdZVlBPI1AEOdW&#10;V1woOB0/n2cgnEfWWFsmBXdysFqOnhaYadvznrqDL0QIYZehgtL7JpPS5SUZdFPbEAfuYluDPpxt&#10;IXWLfQg3tXyJolQarDg0lNjQpqT8ergZBV899usk/uh218vm/nN8+z7vYlJqMh7W7yA8Df5f/Ofe&#10;6jB/niTpLHlNY3j8FACQy18AAAD//wMAUEsBAi0AFAAGAAgAAAAhANvh9svuAAAAhQEAABMAAAAA&#10;AAAAAAAAAAAAAAAAAFtDb250ZW50X1R5cGVzXS54bWxQSwECLQAUAAYACAAAACEAWvQsW78AAAAV&#10;AQAACwAAAAAAAAAAAAAAAAAfAQAAX3JlbHMvLnJlbHNQSwECLQAUAAYACAAAACEAj2XM28kAAADj&#10;AAAADwAAAAAAAAAAAAAAAAAHAgAAZHJzL2Rvd25yZXYueG1sUEsFBgAAAAADAAMAtwAAAP0CAAAA&#10;AA==&#10;">
                                      <v:line id="Прямая соединительная линия 1933683462" o:spid="_x0000_s1424" style="position:absolute;visibility:visible;mso-wrap-style:square" from="0,0" to="28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1L7yAAAAOMAAAAPAAAAZHJzL2Rvd25yZXYueG1sRE9fS8Mw&#10;EH8X/A7hBN9culbbWpeNIgzUPTkdez2as602l5LErvrpjSD4eL//t9rMZhATOd9bVrBcJCCIG6t7&#10;bhW8vmyvShA+IGscLJOCL/KwWZ+frbDS9sTPNO1DK2II+woVdCGMlZS+6cigX9iROHJv1hkM8XSt&#10;1A5PMdwMMk2SXBrsOTZ0ONJ9R83H/tMoKJund1cX9ePy5jAW31O6y7fHQqnLi7m+AxFoDv/iP/eD&#10;jvNvsywvs+s8hd+fIgBy/QMAAP//AwBQSwECLQAUAAYACAAAACEA2+H2y+4AAACFAQAAEwAAAAAA&#10;AAAAAAAAAAAAAAAAW0NvbnRlbnRfVHlwZXNdLnhtbFBLAQItABQABgAIAAAAIQBa9CxbvwAAABUB&#10;AAALAAAAAAAAAAAAAAAAAB8BAABfcmVscy8ucmVsc1BLAQItABQABgAIAAAAIQB3B1L7yAAAAOMA&#10;AAAPAAAAAAAAAAAAAAAAAAcCAABkcnMvZG93bnJldi54bWxQSwUGAAAAAAMAAwC3AAAA/AIAAAAA&#10;" strokecolor="black [3213]"/>
                                      <v:shape id="Прямая со стрелкой 1933683463" o:spid="_x0000_s1425" type="#_x0000_t32" style="position:absolute;left:2857;width:0;height:5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cNuyAAAAOMAAAAPAAAAZHJzL2Rvd25yZXYueG1sRE9fS8Mw&#10;EH8X9h3CDXxzqVbK7JYNnQjik3aK+HY0t6baXLoka+u3N4Lg4/3+33o72U4M5EPrWMHlIgNBXDvd&#10;cqPgdf9wsQQRIrLGzjEp+KYA283sbI2ldiO/0FDFRqQQDiUqMDH2pZShNmQxLFxPnLiD8xZjOn0j&#10;tccxhdtOXmVZIS22nBoM9rQzVH9VJ6ugG57G49vp82jun4d9tXv/MHe+V+p8Pt2uQESa4r/4z/2o&#10;0/ybPC+W+XWRw+9PCQC5+QEAAP//AwBQSwECLQAUAAYACAAAACEA2+H2y+4AAACFAQAAEwAAAAAA&#10;AAAAAAAAAAAAAAAAW0NvbnRlbnRfVHlwZXNdLnhtbFBLAQItABQABgAIAAAAIQBa9CxbvwAAABUB&#10;AAALAAAAAAAAAAAAAAAAAB8BAABfcmVscy8ucmVsc1BLAQItABQABgAIAAAAIQBuWcNuyAAAAOMA&#10;AAAPAAAAAAAAAAAAAAAAAAcCAABkcnMvZG93bnJldi54bWxQSwUGAAAAAAMAAwC3AAAA/AIAAAAA&#10;" strokecolor="black [3213]">
                                        <v:stroke endarrow="block"/>
                                      </v:shape>
                                      <v:shape id="Прямая со стрелкой 1933683464" o:spid="_x0000_s1426" type="#_x0000_t32" style="position:absolute;left:114;top:6210;width:17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FsayAAAAOMAAAAPAAAAZHJzL2Rvd25yZXYueG1sRE9fS8Mw&#10;EH8X/A7hBN9cqh1l1mVDJ4L45DrH8O1ozqbaXLoka+u3N4Lg4/3+33I92U4M5EPrWMH1LANBXDvd&#10;cqPgbfd0tQARIrLGzjEp+KYA69X52RJL7Ube0lDFRqQQDiUqMDH2pZShNmQxzFxPnLgP5y3GdPpG&#10;ao9jCredvMmyQlpsOTUY7GljqP6qTlZBN7yMx/3p82geX4ddtTm8mwffK3V5Md3fgYg0xX/xn/tZ&#10;p/m3eV4s8nkxh9+fEgBy9QMAAP//AwBQSwECLQAUAAYACAAAACEA2+H2y+4AAACFAQAAEwAAAAAA&#10;AAAAAAAAAAAAAAAAW0NvbnRlbnRfVHlwZXNdLnhtbFBLAQItABQABgAIAAAAIQBa9CxbvwAAABUB&#10;AAALAAAAAAAAAAAAAAAAAB8BAABfcmVscy8ucmVsc1BLAQItABQABgAIAAAAIQDhsFsayAAAAOMA&#10;AAAPAAAAAAAAAAAAAAAAAAcCAABkcnMvZG93bnJldi54bWxQSwUGAAAAAAMAAwC3AAAA/AIAAAAA&#10;" strokecolor="black [3213]">
                                        <v:stroke endarrow="block"/>
                                      </v:shape>
                                      <v:shape id="Надпись 2" o:spid="_x0000_s1427" type="#_x0000_t202" style="position:absolute;left:1105;top:5259;width:2941;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ZPyxwAAAOMAAAAPAAAAZHJzL2Rvd25yZXYueG1sRE9La8JA&#10;EL4X/A/LCN7qrkaDRleRlkJPLfUF3obsmASzsyG7mvTfdwuFHud7z3rb21o8qPWVYw2TsQJBnDtT&#10;caHheHh7XoDwAdlg7Zg0fJOH7WbwtMbMuI6/6LEPhYgh7DPUUIbQZFL6vCSLfuwa4shdXWsxxLMt&#10;pGmxi+G2llOlUmmx4thQYkMvJeW3/d1qOH1cL+eZ+ixe7bzpXK8k26XUejTsdysQgfrwL/5zv5s4&#10;f5kk6SKZpXP4/SkCIDc/AAAA//8DAFBLAQItABQABgAIAAAAIQDb4fbL7gAAAIUBAAATAAAAAAAA&#10;AAAAAAAAAAAAAABbQ29udGVudF9UeXBlc10ueG1sUEsBAi0AFAAGAAgAAAAhAFr0LFu/AAAAFQEA&#10;AAsAAAAAAAAAAAAAAAAAHwEAAF9yZWxzLy5yZWxzUEsBAi0AFAAGAAgAAAAhAIUpk/LHAAAA4wAA&#10;AA8AAAAAAAAAAAAAAAAABwIAAGRycy9kb3ducmV2LnhtbFBLBQYAAAAAAwADALcAAAD7AgAAAAA=&#10;" filled="f" stroked="f">
                                        <v:textbox>
                                          <w:txbxContent>
                                            <w:p w14:paraId="085CEA3A" w14:textId="77777777" w:rsidR="00667713" w:rsidRPr="00A40006" w:rsidRDefault="00667713" w:rsidP="008A4FBB">
                                              <w:pPr>
                                                <w:jc w:val="center"/>
                                                <w:rPr>
                                                  <w:rFonts w:ascii="Times New Roman" w:hAnsi="Times New Roman" w:cs="Times New Roman"/>
                                                  <w:sz w:val="16"/>
                                                  <w:szCs w:val="16"/>
                                                  <w:lang w:val="en-US"/>
                                                </w:rPr>
                                              </w:pPr>
                                              <w:r w:rsidRPr="00A40006">
                                                <w:rPr>
                                                  <w:rFonts w:ascii="Times New Roman" w:hAnsi="Times New Roman" w:cs="Times New Roman"/>
                                                  <w:sz w:val="16"/>
                                                  <w:szCs w:val="16"/>
                                                  <w:lang w:val="en-US"/>
                                                </w:rPr>
                                                <w:t>C</w:t>
                                              </w:r>
                                            </w:p>
                                          </w:txbxContent>
                                        </v:textbox>
                                      </v:shape>
                                      <v:shape id="Прямая со стрелкой 1933683466" o:spid="_x0000_s1428" type="#_x0000_t32" style="position:absolute;left:3695;top:6286;width:35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D2yAAAAOMAAAAPAAAAZHJzL2Rvd25yZXYueG1sRE9fS8Mw&#10;EH8X9h3CDXxzqVbK7JYNnQjik3aK+HY0t6baXLoka+u3N4Lg4/3+33o72U4M5EPrWMHlIgNBXDvd&#10;cqPgdf9wsQQRIrLGzjEp+KYA283sbI2ldiO/0FDFRqQQDiUqMDH2pZShNmQxLFxPnLiD8xZjOn0j&#10;tccxhdtOXmVZIS22nBoM9rQzVH9VJ6ugG57G49vp82jun4d9tXv/MHe+V+p8Pt2uQESa4r/4z/2o&#10;0/ybPC+W+XVRwO9PCQC5+QEAAP//AwBQSwECLQAUAAYACAAAACEA2+H2y+4AAACFAQAAEwAAAAAA&#10;AAAAAAAAAAAAAAAAW0NvbnRlbnRfVHlwZXNdLnhtbFBLAQItABQABgAIAAAAIQBa9CxbvwAAABUB&#10;AAALAAAAAAAAAAAAAAAAAB8BAABfcmVscy8ucmVsc1BLAQItABQABgAIAAAAIQB+LmD2yAAAAOMA&#10;AAAPAAAAAAAAAAAAAAAAAAcCAABkcnMvZG93bnJldi54bWxQSwUGAAAAAAMAAwC3AAAA/AIAAAAA&#10;" strokecolor="black [3213]">
                                        <v:stroke endarrow="block"/>
                                      </v:shape>
                                    </v:group>
                                  </v:group>
                                  <v:shape id="Надпись 2" o:spid="_x0000_s1429" type="#_x0000_t202" style="position:absolute;left:-232;top:12365;width:509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6gexwAAAOMAAAAPAAAAZHJzL2Rvd25yZXYueG1sRE9fa8Iw&#10;EH8f7DuEG+xtJltdp9UoY0PwSVGn4NvRnG1ZcylNZuu3N8LAx/v9v+m8t7U4U+srxxpeBwoEce5M&#10;xYWGn93iZQTCB2SDtWPScCEP89njwxQz4zre0HkbChFD2GeooQyhyaT0eUkW/cA1xJE7udZiiGdb&#10;SNNiF8NtLd+USqXFimNDiQ19lZT/bv+shv3qdDwM1br4tu9N53ol2Y6l1s9P/ecERKA+3MX/7qWJ&#10;88dJko6SYfoBt58iAHJ2BQAA//8DAFBLAQItABQABgAIAAAAIQDb4fbL7gAAAIUBAAATAAAAAAAA&#10;AAAAAAAAAAAAAABbQ29udGVudF9UeXBlc10ueG1sUEsBAi0AFAAGAAgAAAAhAFr0LFu/AAAAFQEA&#10;AAsAAAAAAAAAAAAAAAAAHwEAAF9yZWxzLy5yZWxzUEsBAi0AFAAGAAgAAAAhABq3qB7HAAAA4wAA&#10;AA8AAAAAAAAAAAAAAAAABwIAAGRycy9kb3ducmV2LnhtbFBLBQYAAAAAAwADALcAAAD7AgAAAAA=&#10;" filled="f" stroked="f">
                                    <v:textbox>
                                      <w:txbxContent>
                                        <w:p w14:paraId="5FDF0A3C" w14:textId="77777777" w:rsidR="00667713" w:rsidRPr="00A40006" w:rsidRDefault="00667713" w:rsidP="008A4FBB">
                                          <w:pPr>
                                            <w:jc w:val="center"/>
                                            <w:rPr>
                                              <w:rFonts w:ascii="Times New Roman" w:hAnsi="Times New Roman" w:cs="Times New Roman"/>
                                              <w:b/>
                                              <w:bCs/>
                                              <w:sz w:val="12"/>
                                              <w:szCs w:val="12"/>
                                              <w:lang w:val="en-US"/>
                                            </w:rPr>
                                          </w:pPr>
                                          <w:r w:rsidRPr="00A40006">
                                            <w:rPr>
                                              <w:rFonts w:ascii="Times New Roman" w:hAnsi="Times New Roman" w:cs="Times New Roman"/>
                                              <w:b/>
                                              <w:bCs/>
                                              <w:sz w:val="12"/>
                                              <w:szCs w:val="12"/>
                                              <w:lang w:val="en-US"/>
                                            </w:rPr>
                                            <w:t>Fusion</w:t>
                                          </w:r>
                                        </w:p>
                                      </w:txbxContent>
                                    </v:textbox>
                                  </v:shape>
                                  <v:shape id="Надпись 2" o:spid="_x0000_s1430" type="#_x0000_t202" style="position:absolute;left:-542;top:5939;width:591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DxsywAAAOMAAAAPAAAAZHJzL2Rvd25yZXYueG1sRI9Pa8Mw&#10;DMXvhX0Ho0Fvrb2lC21Wt4yWwU4b6/7AbiJWk7BYDrHbpN++Ogx2lN7Tez+tt6Nv1Zn62AS2cDc3&#10;oIjL4BquLHx+PM+WoGJCdtgGJgsXirDd3EzWWLgw8DudD6lSEsKxQAt1Sl2hdSxr8hjnoSMW7Rh6&#10;j0nGvtKux0HCfavvjcm1x4alocaOdjWVv4eTt/D1evz5Xpi3au8fuiGMRrNfaWunt+PTI6hEY/o3&#10;/12/OMFfZVm+zBa5QMtPsgC9uQIAAP//AwBQSwECLQAUAAYACAAAACEA2+H2y+4AAACFAQAAEwAA&#10;AAAAAAAAAAAAAAAAAAAAW0NvbnRlbnRfVHlwZXNdLnhtbFBLAQItABQABgAIAAAAIQBa9CxbvwAA&#10;ABUBAAALAAAAAAAAAAAAAAAAAB8BAABfcmVscy8ucmVsc1BLAQItABQABgAIAAAAIQBrKDxsywAA&#10;AOMAAAAPAAAAAAAAAAAAAAAAAAcCAABkcnMvZG93bnJldi54bWxQSwUGAAAAAAMAAwC3AAAA/wIA&#10;AAAA&#10;" filled="f" stroked="f">
                                    <v:textbox>
                                      <w:txbxContent>
                                        <w:p w14:paraId="191A15E3" w14:textId="77777777" w:rsidR="00667713" w:rsidRPr="00A40006" w:rsidRDefault="00667713" w:rsidP="008A4FBB">
                                          <w:pPr>
                                            <w:jc w:val="center"/>
                                            <w:rPr>
                                              <w:rFonts w:ascii="Times New Roman" w:hAnsi="Times New Roman" w:cs="Times New Roman"/>
                                              <w:b/>
                                              <w:bCs/>
                                              <w:sz w:val="12"/>
                                              <w:szCs w:val="12"/>
                                              <w:lang w:val="en-US"/>
                                            </w:rPr>
                                          </w:pPr>
                                          <w:r w:rsidRPr="00A40006">
                                            <w:rPr>
                                              <w:rFonts w:ascii="Times New Roman" w:hAnsi="Times New Roman" w:cs="Times New Roman"/>
                                              <w:b/>
                                              <w:bCs/>
                                              <w:sz w:val="12"/>
                                              <w:szCs w:val="12"/>
                                              <w:lang w:val="en-US"/>
                                            </w:rPr>
                                            <w:t>Fusion</w:t>
                                          </w:r>
                                        </w:p>
                                      </w:txbxContent>
                                    </v:textbox>
                                  </v:shape>
                                </v:group>
                              </v:group>
                              <v:shape id="Надпись 2" o:spid="_x0000_s1431" type="#_x0000_t202" style="position:absolute;left:-464;top:281;width:5951;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Jn3xwAAAOMAAAAPAAAAZHJzL2Rvd25yZXYueG1sRE9La8JA&#10;EL4X/A/LFHqruzUaTOoqYhE8WWof0NuQHZPQ7GzIrib+e7cgeJzvPYvVYBtxps7XjjW8jBUI4sKZ&#10;mksNX5/b5zkIH5ANNo5Jw4U8rJajhwXmxvX8QedDKEUMYZ+jhiqENpfSFxVZ9GPXEkfu6DqLIZ5d&#10;KU2HfQy3jZwolUqLNceGClvaVFT8HU5Ww/f++PszVe/lm521vRuUZJtJrZ8eh/UriEBDuItv7p2J&#10;87MkSefJNM3g/6cIgFxeAQAA//8DAFBLAQItABQABgAIAAAAIQDb4fbL7gAAAIUBAAATAAAAAAAA&#10;AAAAAAAAAAAAAABbQ29udGVudF9UeXBlc10ueG1sUEsBAi0AFAAGAAgAAAAhAFr0LFu/AAAAFQEA&#10;AAsAAAAAAAAAAAAAAAAAHwEAAF9yZWxzLy5yZWxzUEsBAi0AFAAGAAgAAAAhAARkmffHAAAA4wAA&#10;AA8AAAAAAAAAAAAAAAAABwIAAGRycy9kb3ducmV2LnhtbFBLBQYAAAAAAwADALcAAAD7AgAAAAA=&#10;" filled="f" stroked="f">
                                <v:textbox>
                                  <w:txbxContent>
                                    <w:p w14:paraId="0CB0A2D4" w14:textId="77777777" w:rsidR="00667713" w:rsidRPr="00A40006" w:rsidRDefault="00667713" w:rsidP="008A4FBB">
                                      <w:pPr>
                                        <w:jc w:val="center"/>
                                        <w:rPr>
                                          <w:rFonts w:ascii="Times New Roman" w:hAnsi="Times New Roman" w:cs="Times New Roman"/>
                                          <w:b/>
                                          <w:bCs/>
                                          <w:sz w:val="12"/>
                                          <w:szCs w:val="12"/>
                                          <w:lang w:val="en-US"/>
                                        </w:rPr>
                                      </w:pPr>
                                      <w:r w:rsidRPr="00A40006">
                                        <w:rPr>
                                          <w:rFonts w:ascii="Times New Roman" w:hAnsi="Times New Roman" w:cs="Times New Roman"/>
                                          <w:b/>
                                          <w:bCs/>
                                          <w:sz w:val="12"/>
                                          <w:szCs w:val="12"/>
                                          <w:lang w:val="en-US"/>
                                        </w:rPr>
                                        <w:t>Fusion</w:t>
                                      </w:r>
                                    </w:p>
                                  </w:txbxContent>
                                </v:textbox>
                              </v:shape>
                            </v:group>
                          </v:group>
                        </v:group>
                      </v:group>
                    </v:group>
                    <v:shape id="Прямая со стрелкой 1933683470" o:spid="_x0000_s1432" type="#_x0000_t32" style="position:absolute;left:36016;top:16449;width:0;height:16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2SdygAAAOMAAAAPAAAAZHJzL2Rvd25yZXYueG1sRI9BT8Mw&#10;DIXvSPsPkSdxY+lWyEZZNiEkENqNFXE2jWkqmqQk2dbx6/EBaUfbz++9b70dXS+OFFMXvIb5rABB&#10;vgmm862G9/r5ZgUiZfQG++BJw5kSbDeTqzVWJpz8Gx33uRVs4lOFGmzOQyVlaiw5TLMwkOfbV4gO&#10;M4+xlSbiic1dLxdFoaTDznOCxYGeLDXf+4PT8Fn/mDurarOLZVDq/Pux3B1etL6ejo8PIDKN+SL+&#10;/341XP++LNWqvF0yBTPxAuTmDwAA//8DAFBLAQItABQABgAIAAAAIQDb4fbL7gAAAIUBAAATAAAA&#10;AAAAAAAAAAAAAAAAAABbQ29udGVudF9UeXBlc10ueG1sUEsBAi0AFAAGAAgAAAAhAFr0LFu/AAAA&#10;FQEAAAsAAAAAAAAAAAAAAAAAHwEAAF9yZWxzLy5yZWxzUEsBAi0AFAAGAAgAAAAhAJVjZJ3KAAAA&#10;4wAAAA8AAAAAAAAAAAAAAAAABwIAAGRycy9kb3ducmV2LnhtbFBLBQYAAAAAAwADALcAAAD+AgAA&#10;AAA=&#10;" strokecolor="#4579b8 [3044]">
                      <v:stroke endarrow="block"/>
                    </v:shape>
                    <v:oval id="Овал 1933683471" o:spid="_x0000_s1433" style="position:absolute;left:38954;top:14006;width:1839;height:1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nbtyAAAAOMAAAAPAAAAZHJzL2Rvd25yZXYueG1sRE9La8JA&#10;EL4X/A/LCL0U3dgtaqKrSKFUvZT6Og/ZMQlmZ0N2q+m/7woFj/O9Z77sbC2u1PrKsYbRMAFBnDtT&#10;caHhsP8YTEH4gGywdkwafsnDctF7mmNm3I2/6boLhYgh7DPUUIbQZFL6vCSLfuga4sidXWsxxLMt&#10;pGnxFsNtLV+TZCwtVhwbSmzovaT8svuxGtL18bCV50n3oj4v6eZEqrJfSuvnfreagQjUhYf43702&#10;cX6q1Hiq3iYjuP8UAZCLPwAAAP//AwBQSwECLQAUAAYACAAAACEA2+H2y+4AAACFAQAAEwAAAAAA&#10;AAAAAAAAAAAAAAAAW0NvbnRlbnRfVHlwZXNdLnhtbFBLAQItABQABgAIAAAAIQBa9CxbvwAAABUB&#10;AAALAAAAAAAAAAAAAAAAAB8BAABfcmVscy8ucmVsc1BLAQItABQABgAIAAAAIQBI9nbtyAAAAOMA&#10;AAAPAAAAAAAAAAAAAAAAAAcCAABkcnMvZG93bnJldi54bWxQSwUGAAAAAAMAAwC3AAAA/AIAAAAA&#10;" filled="f" strokecolor="black [3213]" strokeweight="2pt"/>
                  </v:group>
                  <v:shape id="Надпись 2" o:spid="_x0000_s1434" type="#_x0000_t202" style="position:absolute;left:31876;top:4757;width:7970;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Z1bxwAAAOMAAAAPAAAAZHJzL2Rvd25yZXYueG1sRE9fa8Iw&#10;EH8X9h3CDXzTRKtOq1HEMdiTMqeDvR3N2RabS2ky2337RRD2eL//t9p0thI3anzpWMNoqEAQZ86U&#10;nGs4fb4N5iB8QDZYOSYNv+Rhs37qrTA1ruUPuh1DLmII+xQ1FCHUqZQ+K8iiH7qaOHIX11gM8Wxy&#10;aRpsY7it5FipmbRYcmwosKZdQdn1+GM1nPeX76+JOuSvdlq3rlOS7UJq3X/utksQgbrwL364302c&#10;v0iS2TyZvIzh/lMEQK7/AAAA//8DAFBLAQItABQABgAIAAAAIQDb4fbL7gAAAIUBAAATAAAAAAAA&#10;AAAAAAAAAAAAAABbQ29udGVudF9UeXBlc10ueG1sUEsBAi0AFAAGAAgAAAAhAFr0LFu/AAAAFQEA&#10;AAsAAAAAAAAAAAAAAAAAHwEAAF9yZWxzLy5yZWxzUEsBAi0AFAAGAAgAAAAhAI8ZnVvHAAAA4wAA&#10;AA8AAAAAAAAAAAAAAAAABwIAAGRycy9kb3ducmV2LnhtbFBLBQYAAAAAAwADALcAAAD7AgAAAAA=&#10;" filled="f" stroked="f">
                    <v:textbox>
                      <w:txbxContent>
                        <w:p w14:paraId="524EE733" w14:textId="77777777" w:rsidR="00667713" w:rsidRPr="00A40006" w:rsidRDefault="00667713" w:rsidP="008A4FBB">
                          <w:pPr>
                            <w:jc w:val="center"/>
                            <w:rPr>
                              <w:rFonts w:ascii="Times New Roman" w:hAnsi="Times New Roman" w:cs="Times New Roman"/>
                              <w:b/>
                              <w:bCs/>
                              <w:sz w:val="18"/>
                              <w:szCs w:val="18"/>
                            </w:rPr>
                          </w:pPr>
                          <w:r w:rsidRPr="00A40006">
                            <w:rPr>
                              <w:rFonts w:ascii="Times New Roman" w:hAnsi="Times New Roman" w:cs="Times New Roman"/>
                              <w:b/>
                              <w:bCs/>
                              <w:sz w:val="18"/>
                              <w:szCs w:val="18"/>
                              <w:lang w:val="en-US"/>
                            </w:rPr>
                            <w:t>CCF</w:t>
                          </w:r>
                          <w:r w:rsidRPr="00A40006">
                            <w:rPr>
                              <w:rFonts w:ascii="Times New Roman" w:hAnsi="Times New Roman" w:cs="Times New Roman"/>
                              <w:b/>
                              <w:bCs/>
                              <w:sz w:val="18"/>
                              <w:szCs w:val="18"/>
                            </w:rPr>
                            <w:t>М</w:t>
                          </w:r>
                        </w:p>
                      </w:txbxContent>
                    </v:textbox>
                  </v:shape>
                </v:group>
                <v:rect id="Прямоугольник 1933683473" o:spid="_x0000_s1435" style="position:absolute;width:60483;height:27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irYygAAAOMAAAAPAAAAZHJzL2Rvd25yZXYueG1sRI/BbsIw&#10;EETvlfgHa5F6qYoDblOaYhCqhIADh0I/YBVv44h4HcUmpH9fIyH1uG9mZ2cXq8E1oqcu1J41TCcZ&#10;COLSm5orDd+nzfMcRIjIBhvPpOGXAqyWo4cFFsZf+Yv6Y6xECuFQoAYbY1tIGUpLDsPEt8RJ+/Gd&#10;w5jGrpKmw2sKd42cZVkuHdacLlhs6dNSeT5enIZ+vVMbecBT/+RDYnY/bLevWj+Oh/UHiEhD/Dff&#10;t3cm1X9XKp+rlzcFt58SALn8AwAA//8DAFBLAQItABQABgAIAAAAIQDb4fbL7gAAAIUBAAATAAAA&#10;AAAAAAAAAAAAAAAAAABbQ29udGVudF9UeXBlc10ueG1sUEsBAi0AFAAGAAgAAAAhAFr0LFu/AAAA&#10;FQEAAAsAAAAAAAAAAAAAAAAAHwEAAF9yZWxzLy5yZWxzUEsBAi0AFAAGAAgAAAAhAIraKtjKAAAA&#10;4wAAAA8AAAAAAAAAAAAAAAAABwIAAGRycy9kb3ducmV2LnhtbFBLBQYAAAAAAwADALcAAAD+AgAA&#10;AAA=&#10;" filled="f" strokecolor="#243f60 [1604]" strokeweight="2pt">
                  <v:stroke dashstyle="dash"/>
                </v:rect>
                <w10:anchorlock/>
              </v:group>
            </w:pict>
          </mc:Fallback>
        </mc:AlternateContent>
      </w:r>
    </w:p>
    <w:p w14:paraId="0B7DDF04" w14:textId="77777777" w:rsidR="006969E3" w:rsidRPr="00BB0F34" w:rsidRDefault="006969E3" w:rsidP="00D1091F">
      <w:pPr>
        <w:spacing w:after="0" w:line="240" w:lineRule="auto"/>
        <w:rPr>
          <w:rFonts w:ascii="Times New Roman" w:hAnsi="Times New Roman" w:cs="Times New Roman"/>
          <w:color w:val="000000" w:themeColor="text1"/>
          <w:sz w:val="28"/>
          <w:szCs w:val="28"/>
          <w:lang w:val="kk-KZ"/>
        </w:rPr>
      </w:pPr>
    </w:p>
    <w:p w14:paraId="76E1649B" w14:textId="5479B6B2" w:rsidR="008A4FBB" w:rsidRPr="00BB0F34" w:rsidRDefault="00F72945"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bCs/>
          <w:color w:val="000000" w:themeColor="text1"/>
          <w:sz w:val="28"/>
          <w:szCs w:val="28"/>
        </w:rPr>
        <w:t>Рисунок</w:t>
      </w:r>
      <w:r w:rsidR="008A4FBB" w:rsidRPr="00BB0F34">
        <w:rPr>
          <w:rFonts w:ascii="Times New Roman" w:hAnsi="Times New Roman" w:cs="Times New Roman"/>
          <w:bCs/>
          <w:color w:val="000000" w:themeColor="text1"/>
          <w:sz w:val="28"/>
          <w:szCs w:val="28"/>
        </w:rPr>
        <w:t xml:space="preserve"> </w:t>
      </w:r>
      <w:r w:rsidRPr="00BB0F34">
        <w:rPr>
          <w:rFonts w:ascii="Times New Roman" w:hAnsi="Times New Roman" w:cs="Times New Roman"/>
          <w:bCs/>
          <w:color w:val="000000" w:themeColor="text1"/>
          <w:sz w:val="28"/>
          <w:szCs w:val="28"/>
        </w:rPr>
        <w:t>2</w:t>
      </w:r>
      <w:r w:rsidR="008A4FBB" w:rsidRPr="00BB0F34">
        <w:rPr>
          <w:rFonts w:ascii="Times New Roman" w:hAnsi="Times New Roman" w:cs="Times New Roman"/>
          <w:bCs/>
          <w:color w:val="000000" w:themeColor="text1"/>
          <w:sz w:val="28"/>
          <w:szCs w:val="28"/>
        </w:rPr>
        <w:t>.</w:t>
      </w:r>
      <w:r w:rsidR="00C23305">
        <w:rPr>
          <w:rFonts w:ascii="Times New Roman" w:hAnsi="Times New Roman" w:cs="Times New Roman"/>
          <w:bCs/>
          <w:color w:val="000000" w:themeColor="text1"/>
          <w:sz w:val="28"/>
          <w:szCs w:val="28"/>
        </w:rPr>
        <w:t>27</w:t>
      </w:r>
      <w:r w:rsidR="006969E3" w:rsidRPr="00BB0F34">
        <w:rPr>
          <w:rFonts w:ascii="Times New Roman" w:hAnsi="Times New Roman" w:cs="Times New Roman"/>
          <w:bCs/>
          <w:color w:val="000000" w:themeColor="text1"/>
          <w:sz w:val="28"/>
          <w:szCs w:val="28"/>
        </w:rPr>
        <w:t xml:space="preserve"> </w:t>
      </w:r>
      <w:r w:rsidR="00EF6955">
        <w:rPr>
          <w:rFonts w:ascii="Times New Roman" w:hAnsi="Times New Roman" w:cs="Times New Roman"/>
          <w:bCs/>
          <w:color w:val="000000" w:themeColor="text1"/>
          <w:sz w:val="28"/>
          <w:szCs w:val="28"/>
        </w:rPr>
        <w:t>–</w:t>
      </w:r>
      <w:r w:rsidR="008A4FBB" w:rsidRPr="00BB0F34">
        <w:rPr>
          <w:rFonts w:ascii="Times New Roman" w:hAnsi="Times New Roman" w:cs="Times New Roman"/>
          <w:color w:val="000000" w:themeColor="text1"/>
          <w:sz w:val="28"/>
          <w:szCs w:val="28"/>
        </w:rPr>
        <w:t xml:space="preserve"> Схема архитектуры сети </w:t>
      </w:r>
      <w:r w:rsidR="008A4FBB" w:rsidRPr="00BB0F34">
        <w:rPr>
          <w:rFonts w:ascii="Times New Roman" w:hAnsi="Times New Roman" w:cs="Times New Roman"/>
          <w:color w:val="000000" w:themeColor="text1"/>
          <w:sz w:val="28"/>
          <w:szCs w:val="28"/>
          <w:lang w:val="en-US"/>
        </w:rPr>
        <w:t>RT</w:t>
      </w:r>
      <w:r w:rsidR="00EF6955">
        <w:rPr>
          <w:rFonts w:ascii="Times New Roman" w:hAnsi="Times New Roman" w:cs="Times New Roman"/>
          <w:color w:val="000000" w:themeColor="text1"/>
          <w:sz w:val="28"/>
          <w:szCs w:val="28"/>
        </w:rPr>
        <w:t>–</w:t>
      </w:r>
      <w:r w:rsidR="008A4FBB" w:rsidRPr="00BB0F34">
        <w:rPr>
          <w:rFonts w:ascii="Times New Roman" w:hAnsi="Times New Roman" w:cs="Times New Roman"/>
          <w:color w:val="000000" w:themeColor="text1"/>
          <w:sz w:val="28"/>
          <w:szCs w:val="28"/>
          <w:lang w:val="en-US"/>
        </w:rPr>
        <w:t>DETR</w:t>
      </w:r>
    </w:p>
    <w:p w14:paraId="3FDD8B70" w14:textId="77777777" w:rsidR="00214697" w:rsidRPr="00BB0F34" w:rsidRDefault="00214697" w:rsidP="00D1091F">
      <w:pPr>
        <w:spacing w:after="0" w:line="240" w:lineRule="auto"/>
        <w:jc w:val="center"/>
        <w:rPr>
          <w:rFonts w:ascii="Times New Roman" w:hAnsi="Times New Roman" w:cs="Times New Roman"/>
          <w:color w:val="000000" w:themeColor="text1"/>
          <w:sz w:val="28"/>
          <w:szCs w:val="28"/>
        </w:rPr>
      </w:pPr>
    </w:p>
    <w:p w14:paraId="313B2EB7" w14:textId="145BCC52" w:rsidR="008A4FBB" w:rsidRPr="00BB0F34" w:rsidRDefault="008A4FBB"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lang w:val="kk-KZ"/>
        </w:rPr>
        <w:t>В процессе обработки признаков модель RT</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DETR в своей структуре использует  инновационных два модуля. Это модуль AIFI (Attention</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Enhanced Intra</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Scale Feature Interaction) и второй модуль CCFM (Convolution</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Driven Cross</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Scale Feature Fusion). Модуль AIFI выполняет векторизацию глубинных признаков на основе использования облегченного кодировщика Transformer и после этого проводится реконструкция признаков с помощью сети прямых связей. На завершающем этапе работы модели RT</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 xml:space="preserve">DETR используется модуль CCFM, который выполняет интеллектуальную агрегацию многоуровневых признаков, тем самым показывая полноценное представление признаков. </w:t>
      </w:r>
      <w:r w:rsidR="00260C48" w:rsidRPr="00BB0F34">
        <w:rPr>
          <w:rFonts w:ascii="Times New Roman" w:hAnsi="Times New Roman" w:cs="Times New Roman"/>
          <w:color w:val="000000" w:themeColor="text1"/>
          <w:sz w:val="28"/>
          <w:szCs w:val="28"/>
          <w:lang w:val="kk-KZ"/>
        </w:rPr>
        <w:t>В б</w:t>
      </w:r>
      <w:r w:rsidRPr="00BB0F34">
        <w:rPr>
          <w:rFonts w:ascii="Times New Roman" w:hAnsi="Times New Roman" w:cs="Times New Roman"/>
          <w:color w:val="000000" w:themeColor="text1"/>
          <w:sz w:val="28"/>
          <w:szCs w:val="28"/>
          <w:lang w:val="kk-KZ"/>
        </w:rPr>
        <w:t>локе детекции RT</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DETR применяет стратегию подавления шума, основанную на подходе DINO [</w:t>
      </w:r>
      <w:r w:rsidR="00217213">
        <w:rPr>
          <w:rFonts w:ascii="Times New Roman" w:hAnsi="Times New Roman" w:cs="Times New Roman"/>
          <w:color w:val="000000" w:themeColor="text1"/>
          <w:sz w:val="28"/>
          <w:szCs w:val="28"/>
        </w:rPr>
        <w:t>136</w:t>
      </w:r>
      <w:r w:rsidRPr="00BB0F34">
        <w:rPr>
          <w:rFonts w:ascii="Times New Roman" w:hAnsi="Times New Roman" w:cs="Times New Roman"/>
          <w:color w:val="000000" w:themeColor="text1"/>
          <w:sz w:val="28"/>
          <w:szCs w:val="28"/>
          <w:lang w:val="kk-KZ"/>
        </w:rPr>
        <w:t>]. Данный подход позволяет модели RT</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DETR значительно повысить качество сопоставления запросов с объектами, а также ускорить сходимость процесса обучения.</w:t>
      </w:r>
    </w:p>
    <w:p w14:paraId="467BF2F4" w14:textId="77777777" w:rsidR="00947C23" w:rsidRPr="00BB0F34" w:rsidRDefault="00947C23" w:rsidP="00D1091F">
      <w:pPr>
        <w:spacing w:after="0" w:line="240" w:lineRule="auto"/>
        <w:ind w:firstLine="567"/>
        <w:jc w:val="both"/>
        <w:rPr>
          <w:rFonts w:ascii="Times New Roman" w:hAnsi="Times New Roman" w:cs="Times New Roman"/>
          <w:color w:val="000000" w:themeColor="text1"/>
          <w:sz w:val="28"/>
          <w:szCs w:val="28"/>
        </w:rPr>
      </w:pPr>
    </w:p>
    <w:p w14:paraId="1C2457A1" w14:textId="77777777" w:rsidR="00F72945" w:rsidRPr="00BB0F34" w:rsidRDefault="00F72945" w:rsidP="00DA2D8E">
      <w:pPr>
        <w:pStyle w:val="2"/>
        <w:spacing w:before="0" w:line="240" w:lineRule="auto"/>
        <w:ind w:firstLine="709"/>
        <w:rPr>
          <w:rFonts w:ascii="Times New Roman" w:hAnsi="Times New Roman" w:cs="Times New Roman"/>
          <w:color w:val="auto"/>
          <w:sz w:val="28"/>
          <w:szCs w:val="28"/>
        </w:rPr>
      </w:pPr>
      <w:bookmarkStart w:id="41" w:name="_Toc216040404"/>
      <w:r w:rsidRPr="00BB0F34">
        <w:rPr>
          <w:rFonts w:ascii="Times New Roman" w:hAnsi="Times New Roman" w:cs="Times New Roman"/>
          <w:color w:val="auto"/>
          <w:sz w:val="28"/>
          <w:szCs w:val="28"/>
        </w:rPr>
        <w:t xml:space="preserve">Выводы по </w:t>
      </w:r>
      <w:r w:rsidR="00491742" w:rsidRPr="00BB0F34">
        <w:rPr>
          <w:rFonts w:ascii="Times New Roman" w:hAnsi="Times New Roman" w:cs="Times New Roman"/>
          <w:color w:val="auto"/>
          <w:sz w:val="28"/>
          <w:szCs w:val="28"/>
        </w:rPr>
        <w:t>второму разделу</w:t>
      </w:r>
      <w:bookmarkEnd w:id="41"/>
    </w:p>
    <w:p w14:paraId="470C0FDB" w14:textId="5DE86E3E" w:rsidR="00491742" w:rsidRPr="00BB0F34" w:rsidRDefault="0049174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результате проведённого анализа и экспериментальных исследований разработан комплекс методических решений, обеспечивающий повышение точности и достоверности автоматизированного диагностирования повреждений менисков коленного сустава по данным </w:t>
      </w:r>
      <w:proofErr w:type="spellStart"/>
      <w:r w:rsidRPr="00BB0F34">
        <w:rPr>
          <w:rFonts w:ascii="Times New Roman" w:hAnsi="Times New Roman" w:cs="Times New Roman"/>
          <w:color w:val="000000" w:themeColor="text1"/>
          <w:sz w:val="28"/>
          <w:szCs w:val="28"/>
        </w:rPr>
        <w:t>магнитно</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резонансной томографии. В ходе работы были сформированы и аннотированы исходные данные, включающие клинические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изображения коленных суставов. Разработаны критерии включения и исключения, обеспечивающие репрезентативность выборки. </w:t>
      </w:r>
    </w:p>
    <w:p w14:paraId="34C92285" w14:textId="2123E2D8" w:rsidR="00491742" w:rsidRPr="00BB0F34" w:rsidRDefault="0049174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lastRenderedPageBreak/>
        <w:t>Проведённое исследование показало, что выбор метода фильтрации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изображений должен учитывать как количественные метрики качества (MSE, PSNR, SSIM), так и субъективное восприятие визуального результата. На основе сравнительного анализа был предложен комбинированный метод, включающий фильтры Лапласа, </w:t>
      </w:r>
      <w:proofErr w:type="spellStart"/>
      <w:r w:rsidRPr="00BB0F34">
        <w:rPr>
          <w:rFonts w:ascii="Times New Roman" w:hAnsi="Times New Roman" w:cs="Times New Roman"/>
          <w:color w:val="000000" w:themeColor="text1"/>
          <w:sz w:val="28"/>
          <w:szCs w:val="28"/>
        </w:rPr>
        <w:t>Non</w:t>
      </w:r>
      <w:proofErr w:type="spellEnd"/>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Local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Means</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Unsharp</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Mask</w:t>
      </w:r>
      <w:proofErr w:type="spellEnd"/>
      <w:r w:rsidRPr="00BB0F34">
        <w:rPr>
          <w:rFonts w:ascii="Times New Roman" w:hAnsi="Times New Roman" w:cs="Times New Roman"/>
          <w:color w:val="000000" w:themeColor="text1"/>
          <w:sz w:val="28"/>
          <w:szCs w:val="28"/>
        </w:rPr>
        <w:t>, обеспечивающий оптимальный баланс между структурной чёткостью и шумоподавлением. Полученные результаты подтверждают, что использование комплексного подхода позволяет существенно повысить диагностическую ценность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снимков. В дальнейшем планируется адаптация предложенных методов к другим режимам визуализации и расширение исследования с применением </w:t>
      </w:r>
      <w:proofErr w:type="spellStart"/>
      <w:r w:rsidRPr="00BB0F34">
        <w:rPr>
          <w:rFonts w:ascii="Times New Roman" w:hAnsi="Times New Roman" w:cs="Times New Roman"/>
          <w:color w:val="000000" w:themeColor="text1"/>
          <w:sz w:val="28"/>
          <w:szCs w:val="28"/>
        </w:rPr>
        <w:t>нейросетевых</w:t>
      </w:r>
      <w:proofErr w:type="spellEnd"/>
      <w:r w:rsidRPr="00BB0F34">
        <w:rPr>
          <w:rFonts w:ascii="Times New Roman" w:hAnsi="Times New Roman" w:cs="Times New Roman"/>
          <w:color w:val="000000" w:themeColor="text1"/>
          <w:sz w:val="28"/>
          <w:szCs w:val="28"/>
        </w:rPr>
        <w:t xml:space="preserve"> алгоритмов оценки качества изображений.</w:t>
      </w:r>
    </w:p>
    <w:p w14:paraId="233E199E" w14:textId="4BBDD8DA" w:rsidR="00491742" w:rsidRPr="00BB0F34" w:rsidRDefault="0049174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На основе анализа существующих архитектур глубоких нейронных сетей выбран гибридный подход, сочетающий возможности </w:t>
      </w:r>
      <w:proofErr w:type="spellStart"/>
      <w:r w:rsidRPr="00BB0F34">
        <w:rPr>
          <w:rFonts w:ascii="Times New Roman" w:hAnsi="Times New Roman" w:cs="Times New Roman"/>
          <w:color w:val="000000" w:themeColor="text1"/>
          <w:sz w:val="28"/>
          <w:szCs w:val="28"/>
        </w:rPr>
        <w:t>свёрточных</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трансформерных</w:t>
      </w:r>
      <w:proofErr w:type="spellEnd"/>
      <w:r w:rsidRPr="00BB0F34">
        <w:rPr>
          <w:rFonts w:ascii="Times New Roman" w:hAnsi="Times New Roman" w:cs="Times New Roman"/>
          <w:color w:val="000000" w:themeColor="text1"/>
          <w:sz w:val="28"/>
          <w:szCs w:val="28"/>
        </w:rPr>
        <w:t xml:space="preserve"> моделей. В качестве исследуемых архитектур использованы модели YOLO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 обладающие высокой эффективностью в задачах детекции и классификации медицинских изображений.</w:t>
      </w:r>
    </w:p>
    <w:p w14:paraId="206978F3" w14:textId="77777777" w:rsidR="00491742" w:rsidRPr="00BB0F34" w:rsidRDefault="00491742" w:rsidP="00D1091F">
      <w:pPr>
        <w:spacing w:after="0" w:line="240" w:lineRule="auto"/>
        <w:ind w:firstLine="709"/>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Таким образом, в данном разделе определены основные материалы и методы, обеспечивающие реализацию последующих этапов исследования. Разработанная методика формирует основу для экспериментального сравнения </w:t>
      </w:r>
      <w:proofErr w:type="spellStart"/>
      <w:r w:rsidRPr="00BB0F34">
        <w:rPr>
          <w:rFonts w:ascii="Times New Roman" w:hAnsi="Times New Roman" w:cs="Times New Roman"/>
          <w:color w:val="000000" w:themeColor="text1"/>
          <w:sz w:val="28"/>
          <w:szCs w:val="28"/>
        </w:rPr>
        <w:t>нейросетевых</w:t>
      </w:r>
      <w:proofErr w:type="spellEnd"/>
      <w:r w:rsidRPr="00BB0F34">
        <w:rPr>
          <w:rFonts w:ascii="Times New Roman" w:hAnsi="Times New Roman" w:cs="Times New Roman"/>
          <w:color w:val="000000" w:themeColor="text1"/>
          <w:sz w:val="28"/>
          <w:szCs w:val="28"/>
        </w:rPr>
        <w:t xml:space="preserve"> архитектур и дальнейшей интеграции интеллектуальных технологий в процесс диагностики суставных патологий.</w:t>
      </w:r>
    </w:p>
    <w:p w14:paraId="0951BEC0" w14:textId="77777777" w:rsidR="00947C23" w:rsidRPr="00BB0F34" w:rsidRDefault="00947C23" w:rsidP="00D1091F">
      <w:pPr>
        <w:spacing w:after="0" w:line="240" w:lineRule="auto"/>
        <w:ind w:firstLine="567"/>
        <w:jc w:val="both"/>
        <w:rPr>
          <w:rFonts w:ascii="Times New Roman" w:hAnsi="Times New Roman" w:cs="Times New Roman"/>
          <w:color w:val="000000" w:themeColor="text1"/>
          <w:sz w:val="28"/>
          <w:szCs w:val="28"/>
        </w:rPr>
      </w:pPr>
    </w:p>
    <w:p w14:paraId="03A312F1" w14:textId="77777777" w:rsidR="00D05C88" w:rsidRPr="00BB0F34" w:rsidRDefault="00260C48" w:rsidP="00D1091F">
      <w:pPr>
        <w:pStyle w:val="1"/>
        <w:spacing w:before="0" w:line="240" w:lineRule="auto"/>
        <w:ind w:firstLine="567"/>
        <w:jc w:val="center"/>
        <w:rPr>
          <w:rFonts w:ascii="Times New Roman" w:hAnsi="Times New Roman" w:cs="Times New Roman"/>
          <w:caps/>
          <w:color w:val="000000" w:themeColor="text1"/>
        </w:rPr>
      </w:pPr>
      <w:r w:rsidRPr="00BB0F34">
        <w:rPr>
          <w:rFonts w:ascii="Times New Roman" w:hAnsi="Times New Roman" w:cs="Times New Roman"/>
          <w:color w:val="000000" w:themeColor="text1"/>
        </w:rPr>
        <w:br w:type="page"/>
      </w:r>
      <w:bookmarkStart w:id="42" w:name="_Toc216040405"/>
      <w:r w:rsidRPr="00BB0F34">
        <w:rPr>
          <w:rFonts w:ascii="Times New Roman" w:hAnsi="Times New Roman" w:cs="Times New Roman"/>
          <w:caps/>
          <w:color w:val="000000" w:themeColor="text1"/>
        </w:rPr>
        <w:lastRenderedPageBreak/>
        <w:t>3</w:t>
      </w:r>
      <w:r w:rsidR="00D05C88" w:rsidRPr="00BB0F34">
        <w:rPr>
          <w:rFonts w:ascii="Times New Roman" w:hAnsi="Times New Roman" w:cs="Times New Roman"/>
          <w:caps/>
          <w:color w:val="000000" w:themeColor="text1"/>
        </w:rPr>
        <w:t>. Экспериментальные исследования</w:t>
      </w:r>
      <w:r w:rsidRPr="00BB0F34">
        <w:rPr>
          <w:rFonts w:ascii="Times New Roman" w:hAnsi="Times New Roman" w:cs="Times New Roman"/>
          <w:caps/>
          <w:color w:val="000000" w:themeColor="text1"/>
        </w:rPr>
        <w:t xml:space="preserve"> и результаты</w:t>
      </w:r>
      <w:bookmarkEnd w:id="42"/>
    </w:p>
    <w:p w14:paraId="221A50B0" w14:textId="77777777" w:rsidR="001E1B02" w:rsidRPr="00BB0F34" w:rsidRDefault="001E1B02" w:rsidP="00D1091F">
      <w:pPr>
        <w:spacing w:after="0" w:line="240" w:lineRule="auto"/>
        <w:rPr>
          <w:rFonts w:ascii="Times New Roman" w:hAnsi="Times New Roman" w:cs="Times New Roman"/>
          <w:color w:val="000000" w:themeColor="text1"/>
          <w:sz w:val="28"/>
          <w:szCs w:val="28"/>
        </w:rPr>
      </w:pPr>
    </w:p>
    <w:p w14:paraId="66963F0F" w14:textId="77777777" w:rsidR="008B3DE1" w:rsidRPr="00BB0F34" w:rsidRDefault="008B3DE1" w:rsidP="00D1091F">
      <w:pPr>
        <w:pStyle w:val="2"/>
        <w:spacing w:before="0" w:line="240" w:lineRule="auto"/>
        <w:ind w:firstLine="567"/>
        <w:jc w:val="both"/>
        <w:rPr>
          <w:rFonts w:ascii="Times New Roman" w:hAnsi="Times New Roman" w:cs="Times New Roman"/>
          <w:color w:val="000000" w:themeColor="text1"/>
          <w:sz w:val="28"/>
          <w:szCs w:val="28"/>
        </w:rPr>
      </w:pPr>
      <w:bookmarkStart w:id="43" w:name="_Toc216040406"/>
      <w:r w:rsidRPr="00BB0F34">
        <w:rPr>
          <w:rFonts w:ascii="Times New Roman" w:hAnsi="Times New Roman" w:cs="Times New Roman"/>
          <w:color w:val="000000" w:themeColor="text1"/>
          <w:sz w:val="28"/>
          <w:szCs w:val="28"/>
        </w:rPr>
        <w:t xml:space="preserve">3.1 </w:t>
      </w:r>
      <w:r w:rsidR="00513535" w:rsidRPr="00BB0F34">
        <w:rPr>
          <w:rFonts w:ascii="Times New Roman" w:hAnsi="Times New Roman" w:cs="Times New Roman"/>
          <w:color w:val="000000" w:themeColor="text1"/>
          <w:sz w:val="28"/>
          <w:szCs w:val="28"/>
        </w:rPr>
        <w:t xml:space="preserve">Параметры </w:t>
      </w:r>
      <w:r w:rsidRPr="00BB0F34">
        <w:rPr>
          <w:rFonts w:ascii="Times New Roman" w:hAnsi="Times New Roman" w:cs="Times New Roman"/>
          <w:color w:val="000000" w:themeColor="text1"/>
          <w:sz w:val="28"/>
          <w:szCs w:val="28"/>
        </w:rPr>
        <w:t>обучения</w:t>
      </w:r>
      <w:r w:rsidR="006B0959" w:rsidRPr="00BB0F34">
        <w:rPr>
          <w:rFonts w:ascii="Times New Roman" w:hAnsi="Times New Roman" w:cs="Times New Roman"/>
          <w:color w:val="000000" w:themeColor="text1"/>
          <w:sz w:val="28"/>
          <w:szCs w:val="28"/>
        </w:rPr>
        <w:t xml:space="preserve"> </w:t>
      </w:r>
      <w:r w:rsidR="00513535" w:rsidRPr="00BB0F34">
        <w:rPr>
          <w:rFonts w:ascii="Times New Roman" w:hAnsi="Times New Roman" w:cs="Times New Roman"/>
          <w:color w:val="000000" w:themeColor="text1"/>
          <w:sz w:val="28"/>
          <w:szCs w:val="28"/>
        </w:rPr>
        <w:t xml:space="preserve">и </w:t>
      </w:r>
      <w:r w:rsidR="00EC08B8" w:rsidRPr="00BB0F34">
        <w:rPr>
          <w:rFonts w:ascii="Times New Roman" w:hAnsi="Times New Roman" w:cs="Times New Roman"/>
          <w:color w:val="000000" w:themeColor="text1"/>
          <w:sz w:val="28"/>
          <w:szCs w:val="28"/>
        </w:rPr>
        <w:t xml:space="preserve">метрики </w:t>
      </w:r>
      <w:r w:rsidR="00513535" w:rsidRPr="00BB0F34">
        <w:rPr>
          <w:rFonts w:ascii="Times New Roman" w:hAnsi="Times New Roman" w:cs="Times New Roman"/>
          <w:color w:val="000000" w:themeColor="text1"/>
          <w:sz w:val="28"/>
          <w:szCs w:val="28"/>
        </w:rPr>
        <w:t xml:space="preserve">оценки производительности </w:t>
      </w:r>
      <w:r w:rsidRPr="00BB0F34">
        <w:rPr>
          <w:rFonts w:ascii="Times New Roman" w:hAnsi="Times New Roman" w:cs="Times New Roman"/>
          <w:color w:val="000000" w:themeColor="text1"/>
          <w:sz w:val="28"/>
          <w:szCs w:val="28"/>
        </w:rPr>
        <w:t>моделей</w:t>
      </w:r>
      <w:bookmarkEnd w:id="43"/>
      <w:r w:rsidRPr="00BB0F34">
        <w:rPr>
          <w:rFonts w:ascii="Times New Roman" w:hAnsi="Times New Roman" w:cs="Times New Roman"/>
          <w:color w:val="000000" w:themeColor="text1"/>
          <w:sz w:val="28"/>
          <w:szCs w:val="28"/>
        </w:rPr>
        <w:t xml:space="preserve"> </w:t>
      </w:r>
    </w:p>
    <w:p w14:paraId="2CFE1B76" w14:textId="77777777" w:rsidR="008B3DE1" w:rsidRPr="00BB0F34" w:rsidRDefault="008B3DE1" w:rsidP="00D1091F">
      <w:pPr>
        <w:spacing w:after="0" w:line="240" w:lineRule="auto"/>
        <w:ind w:firstLine="567"/>
        <w:jc w:val="both"/>
        <w:rPr>
          <w:rFonts w:ascii="Times New Roman" w:hAnsi="Times New Roman" w:cs="Times New Roman"/>
          <w:color w:val="000000" w:themeColor="text1"/>
          <w:sz w:val="28"/>
          <w:szCs w:val="28"/>
        </w:rPr>
      </w:pPr>
    </w:p>
    <w:p w14:paraId="2B703EC2" w14:textId="77777777" w:rsidR="008B3DE1" w:rsidRPr="00BB0F34" w:rsidRDefault="008B3DE1"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Построение моделей осуществлялось на вычислительной платформе NVIDIA DGX A100, основными компонентами которой были: Центральный процессор – </w:t>
      </w:r>
      <w:proofErr w:type="spellStart"/>
      <w:r w:rsidRPr="00BB0F34">
        <w:rPr>
          <w:rFonts w:ascii="Times New Roman" w:hAnsi="Times New Roman" w:cs="Times New Roman"/>
          <w:color w:val="000000" w:themeColor="text1"/>
          <w:sz w:val="28"/>
          <w:szCs w:val="28"/>
        </w:rPr>
        <w:t>Dual</w:t>
      </w:r>
      <w:proofErr w:type="spellEnd"/>
      <w:r w:rsidRPr="00BB0F34">
        <w:rPr>
          <w:rFonts w:ascii="Times New Roman" w:hAnsi="Times New Roman" w:cs="Times New Roman"/>
          <w:color w:val="000000" w:themeColor="text1"/>
          <w:sz w:val="28"/>
          <w:szCs w:val="28"/>
        </w:rPr>
        <w:t xml:space="preserve"> AMD </w:t>
      </w:r>
      <w:proofErr w:type="spellStart"/>
      <w:r w:rsidRPr="00BB0F34">
        <w:rPr>
          <w:rFonts w:ascii="Times New Roman" w:hAnsi="Times New Roman" w:cs="Times New Roman"/>
          <w:color w:val="000000" w:themeColor="text1"/>
          <w:sz w:val="28"/>
          <w:szCs w:val="28"/>
        </w:rPr>
        <w:t>Rome</w:t>
      </w:r>
      <w:proofErr w:type="spellEnd"/>
      <w:r w:rsidRPr="00BB0F34">
        <w:rPr>
          <w:rFonts w:ascii="Times New Roman" w:hAnsi="Times New Roman" w:cs="Times New Roman"/>
          <w:color w:val="000000" w:themeColor="text1"/>
          <w:sz w:val="28"/>
          <w:szCs w:val="28"/>
        </w:rPr>
        <w:t xml:space="preserve"> 7742, 256 ядер, 1 ТБ; Видеокарта – 8 x NVIDIA A100 SXM4 80 ГБ </w:t>
      </w:r>
      <w:proofErr w:type="spellStart"/>
      <w:r w:rsidRPr="00BB0F34">
        <w:rPr>
          <w:rFonts w:ascii="Times New Roman" w:hAnsi="Times New Roman" w:cs="Times New Roman"/>
          <w:color w:val="000000" w:themeColor="text1"/>
          <w:sz w:val="28"/>
          <w:szCs w:val="28"/>
        </w:rPr>
        <w:t>Tensor</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Core</w:t>
      </w:r>
      <w:proofErr w:type="spellEnd"/>
      <w:r w:rsidRPr="00BB0F34">
        <w:rPr>
          <w:rFonts w:ascii="Times New Roman" w:hAnsi="Times New Roman" w:cs="Times New Roman"/>
          <w:color w:val="000000" w:themeColor="text1"/>
          <w:sz w:val="28"/>
          <w:szCs w:val="28"/>
        </w:rPr>
        <w:t xml:space="preserve">; Операционная система: Ubuntu 22.04.5 LTS. Для построения моделей использовались платформа </w:t>
      </w:r>
      <w:proofErr w:type="spellStart"/>
      <w:r w:rsidRPr="00BB0F34">
        <w:rPr>
          <w:rFonts w:ascii="Times New Roman" w:hAnsi="Times New Roman" w:cs="Times New Roman"/>
          <w:color w:val="000000" w:themeColor="text1"/>
          <w:sz w:val="28"/>
          <w:szCs w:val="28"/>
        </w:rPr>
        <w:t>Torch</w:t>
      </w:r>
      <w:proofErr w:type="spellEnd"/>
      <w:r w:rsidRPr="00BB0F34">
        <w:rPr>
          <w:rFonts w:ascii="Times New Roman" w:hAnsi="Times New Roman" w:cs="Times New Roman"/>
          <w:color w:val="000000" w:themeColor="text1"/>
          <w:sz w:val="28"/>
          <w:szCs w:val="28"/>
        </w:rPr>
        <w:t xml:space="preserve"> 2.3.0 и язык программирования Python 3.10.12.</w:t>
      </w:r>
    </w:p>
    <w:p w14:paraId="0C24577F" w14:textId="03CE6EB5" w:rsidR="008B3DE1" w:rsidRPr="00BB0F34" w:rsidRDefault="00EC08B8"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Д</w:t>
      </w:r>
      <w:r w:rsidR="008B3DE1" w:rsidRPr="00BB0F34">
        <w:rPr>
          <w:rFonts w:ascii="Times New Roman" w:hAnsi="Times New Roman" w:cs="Times New Roman"/>
          <w:color w:val="000000" w:themeColor="text1"/>
          <w:sz w:val="28"/>
          <w:szCs w:val="28"/>
        </w:rPr>
        <w:t xml:space="preserve">ля обучения моделей </w:t>
      </w:r>
      <w:r w:rsidRPr="00BB0F34">
        <w:rPr>
          <w:rFonts w:ascii="Times New Roman" w:hAnsi="Times New Roman" w:cs="Times New Roman"/>
          <w:color w:val="000000" w:themeColor="text1"/>
          <w:sz w:val="28"/>
          <w:szCs w:val="28"/>
        </w:rPr>
        <w:t xml:space="preserve">в данном исследовании </w:t>
      </w:r>
      <w:r w:rsidR="008B3DE1" w:rsidRPr="00BB0F34">
        <w:rPr>
          <w:rFonts w:ascii="Times New Roman" w:hAnsi="Times New Roman" w:cs="Times New Roman"/>
          <w:color w:val="000000" w:themeColor="text1"/>
          <w:sz w:val="28"/>
          <w:szCs w:val="28"/>
        </w:rPr>
        <w:t xml:space="preserve">были использованы следующие </w:t>
      </w:r>
      <w:proofErr w:type="spellStart"/>
      <w:r w:rsidR="008B3DE1" w:rsidRPr="00BB0F34">
        <w:rPr>
          <w:rFonts w:ascii="Times New Roman" w:hAnsi="Times New Roman" w:cs="Times New Roman"/>
          <w:color w:val="000000" w:themeColor="text1"/>
          <w:sz w:val="28"/>
          <w:szCs w:val="28"/>
        </w:rPr>
        <w:t>гиперпараметры</w:t>
      </w:r>
      <w:proofErr w:type="spellEnd"/>
      <w:r w:rsidR="008B3DE1" w:rsidRPr="00BB0F34">
        <w:rPr>
          <w:rFonts w:ascii="Times New Roman" w:hAnsi="Times New Roman" w:cs="Times New Roman"/>
          <w:color w:val="000000" w:themeColor="text1"/>
          <w:sz w:val="28"/>
          <w:szCs w:val="28"/>
        </w:rPr>
        <w:t xml:space="preserve">: количество эпох </w:t>
      </w:r>
      <w:r w:rsidR="00EF6955">
        <w:rPr>
          <w:rFonts w:ascii="Times New Roman" w:hAnsi="Times New Roman" w:cs="Times New Roman"/>
          <w:color w:val="000000" w:themeColor="text1"/>
          <w:sz w:val="28"/>
          <w:szCs w:val="28"/>
        </w:rPr>
        <w:t>–</w:t>
      </w:r>
      <w:r w:rsidR="008B3DE1" w:rsidRPr="00BB0F34">
        <w:rPr>
          <w:rFonts w:ascii="Times New Roman" w:hAnsi="Times New Roman" w:cs="Times New Roman"/>
          <w:color w:val="000000" w:themeColor="text1"/>
          <w:sz w:val="28"/>
          <w:szCs w:val="28"/>
        </w:rPr>
        <w:t xml:space="preserve"> 200, размер пакета </w:t>
      </w:r>
      <w:r w:rsidR="00EF6955">
        <w:rPr>
          <w:rFonts w:ascii="Times New Roman" w:hAnsi="Times New Roman" w:cs="Times New Roman"/>
          <w:color w:val="000000" w:themeColor="text1"/>
          <w:sz w:val="28"/>
          <w:szCs w:val="28"/>
        </w:rPr>
        <w:t>–</w:t>
      </w:r>
      <w:r w:rsidR="008B3DE1" w:rsidRPr="00BB0F34">
        <w:rPr>
          <w:rFonts w:ascii="Times New Roman" w:hAnsi="Times New Roman" w:cs="Times New Roman"/>
          <w:color w:val="000000" w:themeColor="text1"/>
          <w:sz w:val="28"/>
          <w:szCs w:val="28"/>
        </w:rPr>
        <w:t xml:space="preserve"> 16, размер изображения</w:t>
      </w:r>
      <w:r w:rsidR="00EF6955">
        <w:rPr>
          <w:rFonts w:ascii="Times New Roman" w:hAnsi="Times New Roman" w:cs="Times New Roman"/>
          <w:color w:val="000000" w:themeColor="text1"/>
          <w:sz w:val="28"/>
          <w:szCs w:val="28"/>
        </w:rPr>
        <w:t>–</w:t>
      </w:r>
      <w:r w:rsidR="008B3DE1" w:rsidRPr="00BB0F34">
        <w:rPr>
          <w:rFonts w:ascii="Times New Roman" w:hAnsi="Times New Roman" w:cs="Times New Roman"/>
          <w:color w:val="000000" w:themeColor="text1"/>
          <w:sz w:val="28"/>
          <w:szCs w:val="28"/>
        </w:rPr>
        <w:t xml:space="preserve"> 640×640 пикселей. Порог </w:t>
      </w:r>
      <w:proofErr w:type="spellStart"/>
      <w:r w:rsidR="008B3DE1" w:rsidRPr="00BB0F34">
        <w:rPr>
          <w:rFonts w:ascii="Times New Roman" w:hAnsi="Times New Roman" w:cs="Times New Roman"/>
          <w:color w:val="000000" w:themeColor="text1"/>
          <w:sz w:val="28"/>
          <w:szCs w:val="28"/>
        </w:rPr>
        <w:t>IoU</w:t>
      </w:r>
      <w:proofErr w:type="spellEnd"/>
      <w:r w:rsidR="008B3DE1" w:rsidRPr="00BB0F34">
        <w:rPr>
          <w:rFonts w:ascii="Times New Roman" w:hAnsi="Times New Roman" w:cs="Times New Roman"/>
          <w:color w:val="000000" w:themeColor="text1"/>
          <w:sz w:val="28"/>
          <w:szCs w:val="28"/>
        </w:rPr>
        <w:t xml:space="preserve"> установлен на уровне 0,7 для более строгого сопоставления предсказаний с разметкой. Начальная скорость обучения составляла 0,01, с использованием </w:t>
      </w:r>
      <w:proofErr w:type="spellStart"/>
      <w:r w:rsidR="008B3DE1" w:rsidRPr="00BB0F34">
        <w:rPr>
          <w:rFonts w:ascii="Times New Roman" w:hAnsi="Times New Roman" w:cs="Times New Roman"/>
          <w:color w:val="000000" w:themeColor="text1"/>
          <w:sz w:val="28"/>
          <w:szCs w:val="28"/>
        </w:rPr>
        <w:t>моментума</w:t>
      </w:r>
      <w:proofErr w:type="spellEnd"/>
      <w:r w:rsidR="008B3DE1" w:rsidRPr="00BB0F34">
        <w:rPr>
          <w:rFonts w:ascii="Times New Roman" w:hAnsi="Times New Roman" w:cs="Times New Roman"/>
          <w:color w:val="000000" w:themeColor="text1"/>
          <w:sz w:val="28"/>
          <w:szCs w:val="28"/>
        </w:rPr>
        <w:t xml:space="preserve"> 0,937 и коэффициента затухания весов 0,0005, что обеспечивало стабильную сходимость и предотвращение переобучения. Оптимизатор был выбран автоматически, а параметр </w:t>
      </w:r>
      <w:proofErr w:type="spellStart"/>
      <w:r w:rsidR="008B3DE1" w:rsidRPr="00BB0F34">
        <w:rPr>
          <w:rFonts w:ascii="Times New Roman" w:hAnsi="Times New Roman" w:cs="Times New Roman"/>
          <w:color w:val="000000" w:themeColor="text1"/>
          <w:sz w:val="28"/>
          <w:szCs w:val="28"/>
        </w:rPr>
        <w:t>patience</w:t>
      </w:r>
      <w:proofErr w:type="spellEnd"/>
      <w:r w:rsidR="00A40006" w:rsidRPr="00BB0F34">
        <w:rPr>
          <w:rFonts w:ascii="Times New Roman" w:hAnsi="Times New Roman" w:cs="Times New Roman"/>
          <w:color w:val="000000" w:themeColor="text1"/>
          <w:sz w:val="28"/>
          <w:szCs w:val="28"/>
        </w:rPr>
        <w:t xml:space="preserve"> = </w:t>
      </w:r>
      <w:r w:rsidR="008B3DE1" w:rsidRPr="00BB0F34">
        <w:rPr>
          <w:rFonts w:ascii="Times New Roman" w:hAnsi="Times New Roman" w:cs="Times New Roman"/>
          <w:color w:val="000000" w:themeColor="text1"/>
          <w:sz w:val="28"/>
          <w:szCs w:val="28"/>
        </w:rPr>
        <w:t>100 позволил контролировать процесс ранней остановки, обеспечивая достаточное время для достижения оптимальной производительности моделей.</w:t>
      </w:r>
    </w:p>
    <w:p w14:paraId="693D4D65" w14:textId="7309F0F4" w:rsidR="009228A2"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Для комплексной оценки производительности модели в задаче автоматического обнаружения разрыва мениска на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изображениях коленного сустава были использованы стандартные метрики классификации и обнаружения: </w:t>
      </w:r>
      <w:proofErr w:type="spellStart"/>
      <w:r w:rsidRPr="00BB0F34">
        <w:rPr>
          <w:rFonts w:ascii="Times New Roman" w:hAnsi="Times New Roman" w:cs="Times New Roman"/>
          <w:color w:val="000000" w:themeColor="text1"/>
          <w:sz w:val="28"/>
          <w:szCs w:val="28"/>
        </w:rPr>
        <w:t>Precision</w:t>
      </w:r>
      <w:proofErr w:type="spellEnd"/>
      <w:r w:rsidRPr="00BB0F34">
        <w:rPr>
          <w:rFonts w:ascii="Times New Roman" w:hAnsi="Times New Roman" w:cs="Times New Roman"/>
          <w:color w:val="000000" w:themeColor="text1"/>
          <w:sz w:val="28"/>
          <w:szCs w:val="28"/>
        </w:rPr>
        <w:t xml:space="preserve"> (P),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xml:space="preserve"> (R), F1</w:t>
      </w:r>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measure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mAP</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mean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Average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Precision</w:t>
      </w:r>
      <w:proofErr w:type="spellEnd"/>
      <w:r w:rsidRPr="00BB0F34">
        <w:rPr>
          <w:rFonts w:ascii="Times New Roman" w:hAnsi="Times New Roman" w:cs="Times New Roman"/>
          <w:color w:val="000000" w:themeColor="text1"/>
          <w:sz w:val="28"/>
          <w:szCs w:val="28"/>
        </w:rPr>
        <w:t xml:space="preserve">) при порогах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Intersection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over</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Union</w:t>
      </w:r>
      <w:proofErr w:type="spellEnd"/>
      <w:r w:rsidRPr="00BB0F34">
        <w:rPr>
          <w:rFonts w:ascii="Times New Roman" w:hAnsi="Times New Roman" w:cs="Times New Roman"/>
          <w:color w:val="000000" w:themeColor="text1"/>
          <w:sz w:val="28"/>
          <w:szCs w:val="28"/>
        </w:rPr>
        <w:t>) 0,5 и 0,5</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0,95, а также матрица ошибок. Пересечение по объединению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используется для оценки точности локализации моделей обнаружения объектов. Оценка проводится на основе степени совпадения предсказанного ограничивающего прямоугольника с истинным ограничивающим прямоугольником, соответствующим данному объекту. Пусть </w:t>
      </w:r>
      <m:oMath>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B</m:t>
            </m:r>
          </m:e>
          <m:sub>
            <m:r>
              <m:rPr>
                <m:sty m:val="p"/>
              </m:rPr>
              <w:rPr>
                <w:rFonts w:ascii="Cambria Math" w:hAnsi="Cambria Math" w:cs="Times New Roman"/>
                <w:color w:val="000000" w:themeColor="text1"/>
                <w:sz w:val="28"/>
                <w:szCs w:val="28"/>
              </w:rPr>
              <m:t>gt</m:t>
            </m:r>
          </m:sub>
        </m:sSub>
      </m:oMath>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истинный ограничивающий прямоугольник, </w:t>
      </w:r>
      <m:oMath>
        <m:sSub>
          <m:sSubPr>
            <m:ctrlPr>
              <w:rPr>
                <w:rFonts w:ascii="Cambria Math" w:hAnsi="Cambria Math" w:cs="Times New Roman"/>
                <w:color w:val="000000" w:themeColor="text1"/>
                <w:sz w:val="28"/>
                <w:szCs w:val="28"/>
              </w:rPr>
            </m:ctrlPr>
          </m:sSubPr>
          <m:e>
            <m:r>
              <m:rPr>
                <m:sty m:val="p"/>
              </m:rPr>
              <w:rPr>
                <w:rFonts w:ascii="Cambria Math" w:hAnsi="Cambria Math" w:cs="Times New Roman"/>
                <w:color w:val="000000" w:themeColor="text1"/>
                <w:sz w:val="28"/>
                <w:szCs w:val="28"/>
              </w:rPr>
              <m:t>B</m:t>
            </m:r>
          </m:e>
          <m:sub>
            <m:r>
              <m:rPr>
                <m:sty m:val="p"/>
              </m:rPr>
              <w:rPr>
                <w:rFonts w:ascii="Cambria Math" w:hAnsi="Cambria Math" w:cs="Times New Roman"/>
                <w:color w:val="000000" w:themeColor="text1"/>
                <w:sz w:val="28"/>
                <w:szCs w:val="28"/>
              </w:rPr>
              <m:t>p</m:t>
            </m:r>
          </m:sub>
        </m:sSub>
      </m:oMath>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предсказанный ограничивающий прямоугольник. В области обнаружения объектов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xml:space="preserve"> равен площади перекрытия (пересечения) между прогнозируемым ограничивающим прямоугольником </w:t>
      </w:r>
      <w:proofErr w:type="spellStart"/>
      <w:proofErr w:type="gramStart"/>
      <w:r w:rsidRPr="00BB0F34">
        <w:rPr>
          <w:rFonts w:ascii="Times New Roman" w:hAnsi="Times New Roman" w:cs="Times New Roman"/>
          <w:color w:val="000000" w:themeColor="text1"/>
          <w:sz w:val="28"/>
          <w:szCs w:val="28"/>
        </w:rPr>
        <w:t>Bp</w:t>
      </w:r>
      <w:proofErr w:type="spellEnd"/>
      <w:r w:rsidRPr="00BB0F34">
        <w:rPr>
          <w:rFonts w:ascii="Times New Roman" w:hAnsi="Times New Roman" w:cs="Times New Roman"/>
          <w:color w:val="000000" w:themeColor="text1"/>
          <w:sz w:val="28"/>
          <w:szCs w:val="28"/>
        </w:rPr>
        <w:t xml:space="preserve">  и</w:t>
      </w:r>
      <w:proofErr w:type="gramEnd"/>
      <w:r w:rsidRPr="00BB0F34">
        <w:rPr>
          <w:rFonts w:ascii="Times New Roman" w:hAnsi="Times New Roman" w:cs="Times New Roman"/>
          <w:color w:val="000000" w:themeColor="text1"/>
          <w:sz w:val="28"/>
          <w:szCs w:val="28"/>
        </w:rPr>
        <w:t xml:space="preserve"> истинным ограничивающим прямоугольником </w:t>
      </w:r>
      <w:proofErr w:type="spellStart"/>
      <w:r w:rsidRPr="00BB0F34">
        <w:rPr>
          <w:rFonts w:ascii="Times New Roman" w:hAnsi="Times New Roman" w:cs="Times New Roman"/>
          <w:color w:val="000000" w:themeColor="text1"/>
          <w:sz w:val="28"/>
          <w:szCs w:val="28"/>
        </w:rPr>
        <w:t>Bgt</w:t>
      </w:r>
      <w:proofErr w:type="spellEnd"/>
      <w:r w:rsidRPr="00BB0F34">
        <w:rPr>
          <w:rFonts w:ascii="Times New Roman" w:hAnsi="Times New Roman" w:cs="Times New Roman"/>
          <w:color w:val="000000" w:themeColor="text1"/>
          <w:sz w:val="28"/>
          <w:szCs w:val="28"/>
        </w:rPr>
        <w:t>, деленной на пло</w:t>
      </w:r>
      <w:r w:rsidR="000E0A3B" w:rsidRPr="00BB0F34">
        <w:rPr>
          <w:rFonts w:ascii="Times New Roman" w:hAnsi="Times New Roman" w:cs="Times New Roman"/>
          <w:color w:val="000000" w:themeColor="text1"/>
          <w:sz w:val="28"/>
          <w:szCs w:val="28"/>
        </w:rPr>
        <w:t>щадь их объединения, то есть [13</w:t>
      </w:r>
      <w:r w:rsidR="00C130F4">
        <w:rPr>
          <w:rFonts w:ascii="Times New Roman" w:hAnsi="Times New Roman" w:cs="Times New Roman"/>
          <w:color w:val="000000" w:themeColor="text1"/>
          <w:sz w:val="28"/>
          <w:szCs w:val="28"/>
        </w:rPr>
        <w:t>6</w:t>
      </w:r>
      <w:r w:rsidRPr="00BB0F34">
        <w:rPr>
          <w:rFonts w:ascii="Times New Roman" w:hAnsi="Times New Roman" w:cs="Times New Roman"/>
          <w:color w:val="000000" w:themeColor="text1"/>
          <w:sz w:val="28"/>
          <w:szCs w:val="28"/>
        </w:rPr>
        <w:t>]:</w:t>
      </w:r>
    </w:p>
    <w:p w14:paraId="3BAC23CB" w14:textId="77777777" w:rsidR="0024779F" w:rsidRPr="00BB0F34" w:rsidRDefault="0024779F" w:rsidP="00D1091F">
      <w:pPr>
        <w:spacing w:after="0" w:line="240" w:lineRule="auto"/>
        <w:ind w:firstLine="567"/>
        <w:jc w:val="both"/>
        <w:rPr>
          <w:rFonts w:ascii="Times New Roman" w:hAnsi="Times New Roman" w:cs="Times New Roman"/>
          <w:color w:val="000000" w:themeColor="text1"/>
          <w:sz w:val="28"/>
          <w:szCs w:val="28"/>
        </w:rPr>
      </w:pPr>
    </w:p>
    <w:p w14:paraId="6FCF069D" w14:textId="77777777" w:rsidR="009228A2" w:rsidRPr="00BB0F34" w:rsidRDefault="009228A2" w:rsidP="00D1091F">
      <w:pPr>
        <w:tabs>
          <w:tab w:val="left" w:pos="8505"/>
        </w:tabs>
        <w:spacing w:after="0" w:line="240" w:lineRule="auto"/>
        <w:ind w:firstLine="3969"/>
        <w:jc w:val="center"/>
        <w:rPr>
          <w:rFonts w:ascii="Times New Roman" w:hAnsi="Times New Roman" w:cs="Times New Roman"/>
          <w:color w:val="000000" w:themeColor="text1"/>
          <w:sz w:val="28"/>
          <w:szCs w:val="28"/>
          <w:lang w:val="kk-KZ"/>
        </w:rPr>
      </w:pPr>
      <m:oMath>
        <m:r>
          <w:rPr>
            <w:rFonts w:ascii="Cambria Math" w:hAnsi="Cambria Math" w:cs="Times New Roman"/>
            <w:color w:val="000000" w:themeColor="text1"/>
            <w:sz w:val="28"/>
            <w:szCs w:val="28"/>
          </w:rPr>
          <m:t>I</m:t>
        </m:r>
        <m:r>
          <w:rPr>
            <w:rFonts w:ascii="Cambria Math" w:hAnsi="Cambria Math" w:cs="Times New Roman"/>
            <w:color w:val="000000" w:themeColor="text1"/>
            <w:sz w:val="28"/>
            <w:szCs w:val="28"/>
            <w:lang w:val="en-US"/>
          </w:rPr>
          <m:t>oU</m:t>
        </m:r>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en-US"/>
              </w:rPr>
              <m:t>area</m:t>
            </m:r>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lang w:val="en-US"/>
                  </w:rPr>
                </m:ctrlPr>
              </m:sSubPr>
              <m:e>
                <m:r>
                  <w:rPr>
                    <w:rFonts w:ascii="Cambria Math" w:hAnsi="Cambria Math" w:cs="Times New Roman"/>
                    <w:color w:val="000000" w:themeColor="text1"/>
                    <w:sz w:val="28"/>
                    <w:szCs w:val="28"/>
                    <w:lang w:val="en-US"/>
                  </w:rPr>
                  <m:t>B</m:t>
                </m:r>
              </m:e>
              <m:sub>
                <m:r>
                  <w:rPr>
                    <w:rFonts w:ascii="Cambria Math" w:hAnsi="Cambria Math" w:cs="Times New Roman"/>
                    <w:color w:val="000000" w:themeColor="text1"/>
                    <w:sz w:val="28"/>
                    <w:szCs w:val="28"/>
                    <w:lang w:val="en-US"/>
                  </w:rPr>
                  <m:t>p</m:t>
                </m:r>
              </m:sub>
            </m:sSub>
            <m:nary>
              <m:naryPr>
                <m:chr m:val="⋂"/>
                <m:limLoc m:val="undOvr"/>
                <m:subHide m:val="1"/>
                <m:supHide m:val="1"/>
                <m:ctrlPr>
                  <w:rPr>
                    <w:rFonts w:ascii="Cambria Math" w:hAnsi="Cambria Math" w:cs="Times New Roman"/>
                    <w:i/>
                    <w:color w:val="000000" w:themeColor="text1"/>
                    <w:sz w:val="28"/>
                    <w:szCs w:val="28"/>
                    <w:lang w:val="en-US"/>
                  </w:rPr>
                </m:ctrlPr>
              </m:naryPr>
              <m:sub/>
              <m:sup/>
              <m:e>
                <m:sSub>
                  <m:sSubPr>
                    <m:ctrlPr>
                      <w:rPr>
                        <w:rFonts w:ascii="Cambria Math" w:hAnsi="Cambria Math" w:cs="Times New Roman"/>
                        <w:i/>
                        <w:color w:val="000000" w:themeColor="text1"/>
                        <w:sz w:val="28"/>
                        <w:szCs w:val="28"/>
                        <w:lang w:val="en-US"/>
                      </w:rPr>
                    </m:ctrlPr>
                  </m:sSubPr>
                  <m:e>
                    <m:r>
                      <w:rPr>
                        <w:rFonts w:ascii="Cambria Math" w:hAnsi="Cambria Math" w:cs="Times New Roman"/>
                        <w:color w:val="000000" w:themeColor="text1"/>
                        <w:sz w:val="28"/>
                        <w:szCs w:val="28"/>
                        <w:lang w:val="en-US"/>
                      </w:rPr>
                      <m:t>B</m:t>
                    </m:r>
                  </m:e>
                  <m:sub>
                    <m:r>
                      <w:rPr>
                        <w:rFonts w:ascii="Cambria Math" w:hAnsi="Cambria Math" w:cs="Times New Roman"/>
                        <w:color w:val="000000" w:themeColor="text1"/>
                        <w:sz w:val="28"/>
                        <w:szCs w:val="28"/>
                        <w:lang w:val="en-US"/>
                      </w:rPr>
                      <m:t>gt</m:t>
                    </m:r>
                  </m:sub>
                </m:sSub>
                <m:r>
                  <w:rPr>
                    <w:rFonts w:ascii="Cambria Math" w:hAnsi="Cambria Math" w:cs="Times New Roman"/>
                    <w:color w:val="000000" w:themeColor="text1"/>
                    <w:sz w:val="28"/>
                    <w:szCs w:val="28"/>
                  </w:rPr>
                  <m:t>)</m:t>
                </m:r>
              </m:e>
            </m:nary>
          </m:num>
          <m:den>
            <m:r>
              <w:rPr>
                <w:rFonts w:ascii="Cambria Math" w:hAnsi="Cambria Math" w:cs="Times New Roman"/>
                <w:color w:val="000000" w:themeColor="text1"/>
                <w:sz w:val="28"/>
                <w:szCs w:val="28"/>
                <w:lang w:val="en-US"/>
              </w:rPr>
              <m:t>area</m:t>
            </m:r>
            <m:r>
              <w:rPr>
                <w:rFonts w:ascii="Cambria Math" w:hAnsi="Cambria Math" w:cs="Times New Roman"/>
                <w:color w:val="000000" w:themeColor="text1"/>
                <w:sz w:val="28"/>
                <w:szCs w:val="28"/>
              </w:rPr>
              <m:t>(</m:t>
            </m:r>
            <m:sSub>
              <m:sSubPr>
                <m:ctrlPr>
                  <w:rPr>
                    <w:rFonts w:ascii="Cambria Math" w:hAnsi="Cambria Math" w:cs="Times New Roman"/>
                    <w:i/>
                    <w:color w:val="000000" w:themeColor="text1"/>
                    <w:sz w:val="28"/>
                    <w:szCs w:val="28"/>
                    <w:lang w:val="en-US"/>
                  </w:rPr>
                </m:ctrlPr>
              </m:sSubPr>
              <m:e>
                <m:r>
                  <w:rPr>
                    <w:rFonts w:ascii="Cambria Math" w:hAnsi="Cambria Math" w:cs="Times New Roman"/>
                    <w:color w:val="000000" w:themeColor="text1"/>
                    <w:sz w:val="28"/>
                    <w:szCs w:val="28"/>
                    <w:lang w:val="en-US"/>
                  </w:rPr>
                  <m:t>B</m:t>
                </m:r>
              </m:e>
              <m:sub>
                <m:r>
                  <w:rPr>
                    <w:rFonts w:ascii="Cambria Math" w:hAnsi="Cambria Math" w:cs="Times New Roman"/>
                    <w:color w:val="000000" w:themeColor="text1"/>
                    <w:sz w:val="28"/>
                    <w:szCs w:val="28"/>
                    <w:lang w:val="en-US"/>
                  </w:rPr>
                  <m:t>p</m:t>
                </m:r>
              </m:sub>
            </m:sSub>
            <m:nary>
              <m:naryPr>
                <m:chr m:val="⋃"/>
                <m:limLoc m:val="undOvr"/>
                <m:subHide m:val="1"/>
                <m:supHide m:val="1"/>
                <m:ctrlPr>
                  <w:rPr>
                    <w:rFonts w:ascii="Cambria Math" w:hAnsi="Cambria Math" w:cs="Times New Roman"/>
                    <w:i/>
                    <w:color w:val="000000" w:themeColor="text1"/>
                    <w:sz w:val="28"/>
                    <w:szCs w:val="28"/>
                    <w:lang w:val="en-US"/>
                  </w:rPr>
                </m:ctrlPr>
              </m:naryPr>
              <m:sub/>
              <m:sup/>
              <m:e>
                <m:sSub>
                  <m:sSubPr>
                    <m:ctrlPr>
                      <w:rPr>
                        <w:rFonts w:ascii="Cambria Math" w:hAnsi="Cambria Math" w:cs="Times New Roman"/>
                        <w:i/>
                        <w:color w:val="000000" w:themeColor="text1"/>
                        <w:sz w:val="28"/>
                        <w:szCs w:val="28"/>
                        <w:lang w:val="en-US"/>
                      </w:rPr>
                    </m:ctrlPr>
                  </m:sSubPr>
                  <m:e>
                    <m:r>
                      <w:rPr>
                        <w:rFonts w:ascii="Cambria Math" w:hAnsi="Cambria Math" w:cs="Times New Roman"/>
                        <w:color w:val="000000" w:themeColor="text1"/>
                        <w:sz w:val="28"/>
                        <w:szCs w:val="28"/>
                        <w:lang w:val="en-US"/>
                      </w:rPr>
                      <m:t>B</m:t>
                    </m:r>
                  </m:e>
                  <m:sub>
                    <m:r>
                      <w:rPr>
                        <w:rFonts w:ascii="Cambria Math" w:hAnsi="Cambria Math" w:cs="Times New Roman"/>
                        <w:color w:val="000000" w:themeColor="text1"/>
                        <w:sz w:val="28"/>
                        <w:szCs w:val="28"/>
                        <w:lang w:val="en-US"/>
                      </w:rPr>
                      <m:t>gt</m:t>
                    </m:r>
                  </m:sub>
                </m:sSub>
                <m:r>
                  <w:rPr>
                    <w:rFonts w:ascii="Cambria Math" w:hAnsi="Cambria Math" w:cs="Times New Roman"/>
                    <w:color w:val="000000" w:themeColor="text1"/>
                    <w:sz w:val="28"/>
                    <w:szCs w:val="28"/>
                  </w:rPr>
                  <m:t>)</m:t>
                </m:r>
              </m:e>
            </m:nary>
          </m:den>
        </m:f>
      </m:oMath>
      <w:r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ab/>
      </w:r>
      <w:r w:rsidRPr="00BB0F34">
        <w:rPr>
          <w:rFonts w:ascii="Times New Roman" w:hAnsi="Times New Roman" w:cs="Times New Roman"/>
          <w:color w:val="000000" w:themeColor="text1"/>
          <w:sz w:val="28"/>
          <w:szCs w:val="28"/>
          <w:lang w:val="en-US"/>
        </w:rPr>
        <w:t>(</w:t>
      </w:r>
      <w:r w:rsidR="00C55D67" w:rsidRPr="00BB0F34">
        <w:rPr>
          <w:rFonts w:ascii="Times New Roman" w:hAnsi="Times New Roman" w:cs="Times New Roman"/>
          <w:color w:val="000000" w:themeColor="text1"/>
          <w:sz w:val="28"/>
          <w:szCs w:val="28"/>
        </w:rPr>
        <w:t>3.</w:t>
      </w:r>
      <w:r w:rsidRPr="00BB0F34">
        <w:rPr>
          <w:rFonts w:ascii="Times New Roman" w:hAnsi="Times New Roman" w:cs="Times New Roman"/>
          <w:color w:val="000000" w:themeColor="text1"/>
          <w:sz w:val="28"/>
          <w:szCs w:val="28"/>
          <w:lang w:val="en-US"/>
        </w:rPr>
        <w:t>1)</w:t>
      </w:r>
    </w:p>
    <w:p w14:paraId="2CE4A6F5" w14:textId="77777777" w:rsidR="0024779F" w:rsidRDefault="0024779F" w:rsidP="00D1091F">
      <w:pPr>
        <w:spacing w:after="0" w:line="240" w:lineRule="auto"/>
        <w:ind w:firstLine="567"/>
        <w:jc w:val="both"/>
        <w:rPr>
          <w:rFonts w:ascii="Times New Roman" w:hAnsi="Times New Roman" w:cs="Times New Roman"/>
          <w:color w:val="000000" w:themeColor="text1"/>
          <w:sz w:val="28"/>
          <w:szCs w:val="28"/>
        </w:rPr>
      </w:pPr>
    </w:p>
    <w:p w14:paraId="25E3FE97" w14:textId="5CFE8FEF"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Схематическое изображение метрики представлено на рисунке 3.</w:t>
      </w:r>
      <w:r w:rsidR="00EF0E23" w:rsidRPr="00BB0F34">
        <w:rPr>
          <w:rFonts w:ascii="Times New Roman" w:hAnsi="Times New Roman" w:cs="Times New Roman"/>
          <w:color w:val="000000" w:themeColor="text1"/>
          <w:sz w:val="28"/>
          <w:szCs w:val="28"/>
        </w:rPr>
        <w:t>1</w:t>
      </w:r>
      <w:r w:rsidRPr="00BB0F34">
        <w:rPr>
          <w:rFonts w:ascii="Times New Roman" w:hAnsi="Times New Roman" w:cs="Times New Roman"/>
          <w:color w:val="000000" w:themeColor="text1"/>
          <w:sz w:val="28"/>
          <w:szCs w:val="28"/>
        </w:rPr>
        <w:t>.</w:t>
      </w:r>
    </w:p>
    <w:p w14:paraId="36AAA4BF" w14:textId="77777777" w:rsidR="009228A2" w:rsidRPr="00BB0F34" w:rsidRDefault="009228A2" w:rsidP="00D1091F">
      <w:pPr>
        <w:spacing w:after="0" w:line="240" w:lineRule="auto"/>
        <w:jc w:val="both"/>
        <w:rPr>
          <w:rFonts w:ascii="Times New Roman" w:hAnsi="Times New Roman" w:cs="Times New Roman"/>
          <w:color w:val="000000" w:themeColor="text1"/>
          <w:sz w:val="28"/>
          <w:szCs w:val="28"/>
        </w:rPr>
      </w:pPr>
    </w:p>
    <w:p w14:paraId="4B7F0E93" w14:textId="77777777" w:rsidR="009228A2" w:rsidRPr="00BB0F34" w:rsidRDefault="009228A2" w:rsidP="00D1091F">
      <w:pPr>
        <w:spacing w:after="0" w:line="240" w:lineRule="auto"/>
        <w:jc w:val="center"/>
        <w:rPr>
          <w:rFonts w:ascii="Times New Roman" w:hAnsi="Times New Roman" w:cs="Times New Roman"/>
          <w:color w:val="000000" w:themeColor="text1"/>
          <w:sz w:val="28"/>
          <w:szCs w:val="28"/>
          <w:lang w:val="en-US"/>
        </w:rPr>
      </w:pPr>
      <w:r w:rsidRPr="00BB0F34">
        <w:rPr>
          <w:rFonts w:ascii="Times New Roman" w:hAnsi="Times New Roman" w:cs="Times New Roman"/>
          <w:noProof/>
          <w:color w:val="000000" w:themeColor="text1"/>
          <w:sz w:val="28"/>
          <w:szCs w:val="28"/>
          <w:lang w:eastAsia="ru-RU"/>
        </w:rPr>
        <w:lastRenderedPageBreak/>
        <w:drawing>
          <wp:inline distT="0" distB="0" distL="0" distR="0" wp14:anchorId="5926E074" wp14:editId="437DA160">
            <wp:extent cx="2651561" cy="1447800"/>
            <wp:effectExtent l="19050" t="19050" r="15875" b="19050"/>
            <wp:docPr id="1433798089"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662015" cy="1453508"/>
                    </a:xfrm>
                    <a:prstGeom prst="rect">
                      <a:avLst/>
                    </a:prstGeom>
                    <a:noFill/>
                    <a:ln>
                      <a:solidFill>
                        <a:schemeClr val="tx1">
                          <a:lumMod val="85000"/>
                          <a:lumOff val="15000"/>
                        </a:schemeClr>
                      </a:solidFill>
                    </a:ln>
                  </pic:spPr>
                </pic:pic>
              </a:graphicData>
            </a:graphic>
          </wp:inline>
        </w:drawing>
      </w:r>
    </w:p>
    <w:p w14:paraId="645EF96A" w14:textId="77777777" w:rsidR="00214697" w:rsidRPr="00BB0F34" w:rsidRDefault="00214697" w:rsidP="00D1091F">
      <w:pPr>
        <w:spacing w:after="0" w:line="240" w:lineRule="auto"/>
        <w:jc w:val="center"/>
        <w:rPr>
          <w:rFonts w:ascii="Times New Roman" w:hAnsi="Times New Roman" w:cs="Times New Roman"/>
          <w:bCs/>
          <w:color w:val="000000" w:themeColor="text1"/>
          <w:sz w:val="28"/>
          <w:szCs w:val="28"/>
        </w:rPr>
      </w:pPr>
    </w:p>
    <w:p w14:paraId="2A933372" w14:textId="473899FB" w:rsidR="009228A2" w:rsidRPr="00BB0F34" w:rsidRDefault="009228A2" w:rsidP="00D1091F">
      <w:pPr>
        <w:spacing w:after="0" w:line="240" w:lineRule="auto"/>
        <w:jc w:val="center"/>
        <w:rPr>
          <w:rFonts w:ascii="Times New Roman" w:hAnsi="Times New Roman" w:cs="Times New Roman"/>
          <w:bCs/>
          <w:color w:val="000000" w:themeColor="text1"/>
          <w:sz w:val="28"/>
          <w:szCs w:val="28"/>
        </w:rPr>
      </w:pPr>
      <w:r w:rsidRPr="00BB0F34">
        <w:rPr>
          <w:rFonts w:ascii="Times New Roman" w:hAnsi="Times New Roman" w:cs="Times New Roman"/>
          <w:bCs/>
          <w:color w:val="000000" w:themeColor="text1"/>
          <w:sz w:val="28"/>
          <w:szCs w:val="28"/>
        </w:rPr>
        <w:t>Рисунок 3.</w:t>
      </w:r>
      <w:r w:rsidR="00EF0E23" w:rsidRPr="00BB0F34">
        <w:rPr>
          <w:rFonts w:ascii="Times New Roman" w:hAnsi="Times New Roman" w:cs="Times New Roman"/>
          <w:bCs/>
          <w:color w:val="000000" w:themeColor="text1"/>
          <w:sz w:val="28"/>
          <w:szCs w:val="28"/>
        </w:rPr>
        <w:t>1</w:t>
      </w:r>
      <w:r w:rsidR="006969E3" w:rsidRPr="00BB0F34">
        <w:rPr>
          <w:rFonts w:ascii="Times New Roman" w:hAnsi="Times New Roman" w:cs="Times New Roman"/>
          <w:bCs/>
          <w:color w:val="000000" w:themeColor="text1"/>
          <w:sz w:val="28"/>
          <w:szCs w:val="28"/>
        </w:rPr>
        <w:t xml:space="preserve"> </w:t>
      </w:r>
      <w:r w:rsidR="00EF6955">
        <w:rPr>
          <w:rFonts w:ascii="Times New Roman" w:hAnsi="Times New Roman" w:cs="Times New Roman"/>
          <w:bCs/>
          <w:color w:val="000000" w:themeColor="text1"/>
          <w:sz w:val="28"/>
          <w:szCs w:val="28"/>
        </w:rPr>
        <w:t>–</w:t>
      </w:r>
      <w:r w:rsidRPr="00BB0F34">
        <w:rPr>
          <w:rFonts w:ascii="Times New Roman" w:hAnsi="Times New Roman" w:cs="Times New Roman"/>
          <w:bCs/>
          <w:color w:val="000000" w:themeColor="text1"/>
          <w:sz w:val="28"/>
          <w:szCs w:val="28"/>
        </w:rPr>
        <w:t xml:space="preserve"> </w:t>
      </w:r>
      <w:r w:rsidRPr="00BB0F34">
        <w:rPr>
          <w:rFonts w:ascii="Times New Roman" w:hAnsi="Times New Roman" w:cs="Times New Roman"/>
          <w:color w:val="000000" w:themeColor="text1"/>
          <w:sz w:val="28"/>
          <w:szCs w:val="28"/>
          <w:lang w:val="kk-KZ"/>
        </w:rPr>
        <w:t xml:space="preserve">Схематическое изображение метрики </w:t>
      </w:r>
      <w:proofErr w:type="spellStart"/>
      <w:r w:rsidRPr="00BB0F34">
        <w:rPr>
          <w:rFonts w:ascii="Times New Roman" w:hAnsi="Times New Roman" w:cs="Times New Roman"/>
          <w:bCs/>
          <w:color w:val="000000" w:themeColor="text1"/>
          <w:sz w:val="28"/>
          <w:szCs w:val="28"/>
          <w:lang w:val="en-US"/>
        </w:rPr>
        <w:t>IoU</w:t>
      </w:r>
      <w:proofErr w:type="spellEnd"/>
    </w:p>
    <w:p w14:paraId="6C297161" w14:textId="77777777" w:rsidR="00214697" w:rsidRPr="00BB0F34" w:rsidRDefault="00214697" w:rsidP="00D1091F">
      <w:pPr>
        <w:spacing w:after="0" w:line="240" w:lineRule="auto"/>
        <w:jc w:val="center"/>
        <w:rPr>
          <w:rFonts w:ascii="Times New Roman" w:hAnsi="Times New Roman" w:cs="Times New Roman"/>
          <w:bCs/>
          <w:color w:val="000000" w:themeColor="text1"/>
          <w:sz w:val="28"/>
          <w:szCs w:val="28"/>
        </w:rPr>
      </w:pPr>
    </w:p>
    <w:p w14:paraId="0CEF95B2"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Значение метрики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xml:space="preserve"> находится в диапазоне от 0 до 1. Если значение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xml:space="preserve"> равно 1, это означает полное совпадение предсказанной и истинной ограничивающих рамок. При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xml:space="preserve">, равном 0, рамки не пересекаются вовсе. Таким образом, чем выше значение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тем точнее локализация объекта моделью; напротив, низкие значения отражают значительное расхождение между предсказанным и фактическим положением объекта.</w:t>
      </w:r>
    </w:p>
    <w:p w14:paraId="5E4E8017"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Пусть:</w:t>
      </w:r>
    </w:p>
    <w:p w14:paraId="0494D591"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TP (</w:t>
      </w:r>
      <w:proofErr w:type="spellStart"/>
      <w:r w:rsidRPr="00BB0F34">
        <w:rPr>
          <w:rFonts w:ascii="Times New Roman" w:hAnsi="Times New Roman" w:cs="Times New Roman"/>
          <w:color w:val="000000" w:themeColor="text1"/>
          <w:sz w:val="28"/>
          <w:szCs w:val="28"/>
        </w:rPr>
        <w:t>True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Positives</w:t>
      </w:r>
      <w:proofErr w:type="spellEnd"/>
      <w:r w:rsidRPr="00BB0F34">
        <w:rPr>
          <w:rFonts w:ascii="Times New Roman" w:hAnsi="Times New Roman" w:cs="Times New Roman"/>
          <w:color w:val="000000" w:themeColor="text1"/>
          <w:sz w:val="28"/>
          <w:szCs w:val="28"/>
        </w:rPr>
        <w:t>) — количество верно классифицированных случаев разрыва,</w:t>
      </w:r>
    </w:p>
    <w:p w14:paraId="5CD1BBAB"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FP (</w:t>
      </w:r>
      <w:proofErr w:type="spellStart"/>
      <w:r w:rsidRPr="00BB0F34">
        <w:rPr>
          <w:rFonts w:ascii="Times New Roman" w:hAnsi="Times New Roman" w:cs="Times New Roman"/>
          <w:color w:val="000000" w:themeColor="text1"/>
          <w:sz w:val="28"/>
          <w:szCs w:val="28"/>
        </w:rPr>
        <w:t>False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Positives</w:t>
      </w:r>
      <w:proofErr w:type="spellEnd"/>
      <w:r w:rsidRPr="00BB0F34">
        <w:rPr>
          <w:rFonts w:ascii="Times New Roman" w:hAnsi="Times New Roman" w:cs="Times New Roman"/>
          <w:color w:val="000000" w:themeColor="text1"/>
          <w:sz w:val="28"/>
          <w:szCs w:val="28"/>
        </w:rPr>
        <w:t>) — количество ложно положительных предсказаний,</w:t>
      </w:r>
    </w:p>
    <w:p w14:paraId="75197E76"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FN (</w:t>
      </w:r>
      <w:proofErr w:type="spellStart"/>
      <w:r w:rsidRPr="00BB0F34">
        <w:rPr>
          <w:rFonts w:ascii="Times New Roman" w:hAnsi="Times New Roman" w:cs="Times New Roman"/>
          <w:color w:val="000000" w:themeColor="text1"/>
          <w:sz w:val="28"/>
          <w:szCs w:val="28"/>
        </w:rPr>
        <w:t>False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Negatives</w:t>
      </w:r>
      <w:proofErr w:type="spellEnd"/>
      <w:r w:rsidRPr="00BB0F34">
        <w:rPr>
          <w:rFonts w:ascii="Times New Roman" w:hAnsi="Times New Roman" w:cs="Times New Roman"/>
          <w:color w:val="000000" w:themeColor="text1"/>
          <w:sz w:val="28"/>
          <w:szCs w:val="28"/>
        </w:rPr>
        <w:t>) — количество пропущенных (ложно отрицательных) разрывов,</w:t>
      </w:r>
    </w:p>
    <w:p w14:paraId="6E1571EC"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TN (</w:t>
      </w:r>
      <w:proofErr w:type="spellStart"/>
      <w:r w:rsidRPr="00BB0F34">
        <w:rPr>
          <w:rFonts w:ascii="Times New Roman" w:hAnsi="Times New Roman" w:cs="Times New Roman"/>
          <w:color w:val="000000" w:themeColor="text1"/>
          <w:sz w:val="28"/>
          <w:szCs w:val="28"/>
        </w:rPr>
        <w:t>True</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Negatives</w:t>
      </w:r>
      <w:proofErr w:type="spellEnd"/>
      <w:r w:rsidRPr="00BB0F34">
        <w:rPr>
          <w:rFonts w:ascii="Times New Roman" w:hAnsi="Times New Roman" w:cs="Times New Roman"/>
          <w:color w:val="000000" w:themeColor="text1"/>
          <w:sz w:val="28"/>
          <w:szCs w:val="28"/>
        </w:rPr>
        <w:t>) — количество верно распознанных случаев без разрыва.</w:t>
      </w:r>
    </w:p>
    <w:p w14:paraId="47C04AB8"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Метрики, применяемые для оценки эффективности модели, приведены в уравнениях (2)–(4). </w:t>
      </w:r>
    </w:p>
    <w:p w14:paraId="36FF428C" w14:textId="77777777" w:rsidR="009228A2" w:rsidRPr="00BB0F34" w:rsidRDefault="009228A2" w:rsidP="00D1091F">
      <w:pPr>
        <w:spacing w:after="0" w:line="240" w:lineRule="auto"/>
        <w:jc w:val="center"/>
        <w:rPr>
          <w:rFonts w:ascii="Times New Roman" w:hAnsi="Times New Roman" w:cs="Times New Roman"/>
          <w:b/>
          <w:bCs/>
          <w:color w:val="000000" w:themeColor="text1"/>
          <w:sz w:val="28"/>
          <w:szCs w:val="28"/>
        </w:rPr>
      </w:pPr>
    </w:p>
    <w:p w14:paraId="79A8B632" w14:textId="55E5F910" w:rsidR="009228A2" w:rsidRDefault="009228A2" w:rsidP="00D1091F">
      <w:pPr>
        <w:tabs>
          <w:tab w:val="left" w:pos="8505"/>
        </w:tabs>
        <w:spacing w:after="0" w:line="240" w:lineRule="auto"/>
        <w:ind w:firstLine="3402"/>
        <w:jc w:val="both"/>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P</m:t>
        </m:r>
        <m:r>
          <w:rPr>
            <w:rFonts w:ascii="Cambria Math" w:hAnsi="Cambria Math" w:cs="Times New Roman"/>
            <w:color w:val="000000" w:themeColor="text1"/>
            <w:sz w:val="28"/>
            <w:szCs w:val="28"/>
            <w:lang w:val="en-US"/>
          </w:rPr>
          <m:t>recision</m:t>
        </m:r>
        <m:d>
          <m:dPr>
            <m:ctrlPr>
              <w:rPr>
                <w:rFonts w:ascii="Cambria Math" w:hAnsi="Cambria Math" w:cs="Times New Roman"/>
                <w:i/>
                <w:color w:val="000000" w:themeColor="text1"/>
                <w:sz w:val="28"/>
                <w:szCs w:val="28"/>
                <w:lang w:val="en-US"/>
              </w:rPr>
            </m:ctrlPr>
          </m:dPr>
          <m:e>
            <m:r>
              <w:rPr>
                <w:rFonts w:ascii="Cambria Math" w:hAnsi="Cambria Math" w:cs="Times New Roman"/>
                <w:color w:val="000000" w:themeColor="text1"/>
                <w:sz w:val="28"/>
                <w:szCs w:val="28"/>
                <w:lang w:val="en-US"/>
              </w:rPr>
              <m:t>P</m:t>
            </m:r>
          </m:e>
        </m:d>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en-US"/>
              </w:rPr>
              <m:t>TP</m:t>
            </m:r>
          </m:num>
          <m:den>
            <m:r>
              <w:rPr>
                <w:rFonts w:ascii="Cambria Math" w:hAnsi="Cambria Math" w:cs="Times New Roman"/>
                <w:color w:val="000000" w:themeColor="text1"/>
                <w:sz w:val="28"/>
                <w:szCs w:val="28"/>
                <w:lang w:val="en-US"/>
              </w:rPr>
              <m:t>TP</m:t>
            </m:r>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FP</m:t>
            </m:r>
          </m:den>
        </m:f>
      </m:oMath>
      <w:r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ab/>
        <w:t>(</w:t>
      </w:r>
      <w:r w:rsidR="0089281E" w:rsidRPr="00BB0F34">
        <w:rPr>
          <w:rFonts w:ascii="Times New Roman" w:hAnsi="Times New Roman" w:cs="Times New Roman"/>
          <w:color w:val="000000" w:themeColor="text1"/>
          <w:sz w:val="28"/>
          <w:szCs w:val="28"/>
        </w:rPr>
        <w:t>3.</w:t>
      </w:r>
      <w:r w:rsidRPr="00BB0F34">
        <w:rPr>
          <w:rFonts w:ascii="Times New Roman" w:hAnsi="Times New Roman" w:cs="Times New Roman"/>
          <w:color w:val="000000" w:themeColor="text1"/>
          <w:sz w:val="28"/>
          <w:szCs w:val="28"/>
        </w:rPr>
        <w:t>2)</w:t>
      </w:r>
    </w:p>
    <w:p w14:paraId="7290BE3D" w14:textId="77777777" w:rsidR="0024779F" w:rsidRPr="00BB0F34" w:rsidRDefault="0024779F" w:rsidP="00D1091F">
      <w:pPr>
        <w:tabs>
          <w:tab w:val="left" w:pos="8505"/>
        </w:tabs>
        <w:spacing w:after="0" w:line="240" w:lineRule="auto"/>
        <w:ind w:firstLine="3402"/>
        <w:jc w:val="both"/>
        <w:rPr>
          <w:rFonts w:ascii="Times New Roman" w:hAnsi="Times New Roman" w:cs="Times New Roman"/>
          <w:color w:val="000000" w:themeColor="text1"/>
          <w:sz w:val="28"/>
          <w:szCs w:val="28"/>
        </w:rPr>
      </w:pPr>
    </w:p>
    <w:p w14:paraId="586284FD" w14:textId="77777777" w:rsidR="009228A2" w:rsidRPr="00BB0F34" w:rsidRDefault="009228A2" w:rsidP="00D1091F">
      <w:pPr>
        <w:tabs>
          <w:tab w:val="left" w:pos="8505"/>
        </w:tabs>
        <w:spacing w:after="0" w:line="240" w:lineRule="auto"/>
        <w:ind w:firstLine="3402"/>
        <w:jc w:val="both"/>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R</m:t>
        </m:r>
        <m:r>
          <w:rPr>
            <w:rFonts w:ascii="Cambria Math" w:hAnsi="Cambria Math" w:cs="Times New Roman"/>
            <w:color w:val="000000" w:themeColor="text1"/>
            <w:sz w:val="28"/>
            <w:szCs w:val="28"/>
            <w:lang w:val="en-US"/>
          </w:rPr>
          <m:t>ecall</m:t>
        </m:r>
        <m:d>
          <m:dPr>
            <m:ctrlPr>
              <w:rPr>
                <w:rFonts w:ascii="Cambria Math" w:hAnsi="Cambria Math" w:cs="Times New Roman"/>
                <w:i/>
                <w:color w:val="000000" w:themeColor="text1"/>
                <w:sz w:val="28"/>
                <w:szCs w:val="28"/>
                <w:lang w:val="en-US"/>
              </w:rPr>
            </m:ctrlPr>
          </m:dPr>
          <m:e>
            <m:r>
              <w:rPr>
                <w:rFonts w:ascii="Cambria Math" w:hAnsi="Cambria Math" w:cs="Times New Roman"/>
                <w:color w:val="000000" w:themeColor="text1"/>
                <w:sz w:val="28"/>
                <w:szCs w:val="28"/>
                <w:lang w:val="en-US"/>
              </w:rPr>
              <m:t>R</m:t>
            </m:r>
          </m:e>
        </m:d>
        <m:r>
          <w:rPr>
            <w:rFonts w:ascii="Cambria Math" w:hAnsi="Cambria Math" w:cs="Times New Roman"/>
            <w:color w:val="000000" w:themeColor="text1"/>
            <w:sz w:val="28"/>
            <w:szCs w:val="28"/>
          </w:rPr>
          <m:t>=</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en-US"/>
              </w:rPr>
              <m:t>TP</m:t>
            </m:r>
          </m:num>
          <m:den>
            <m:r>
              <w:rPr>
                <w:rFonts w:ascii="Cambria Math" w:hAnsi="Cambria Math" w:cs="Times New Roman"/>
                <w:color w:val="000000" w:themeColor="text1"/>
                <w:sz w:val="28"/>
                <w:szCs w:val="28"/>
                <w:lang w:val="en-US"/>
              </w:rPr>
              <m:t>TP</m:t>
            </m:r>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FN</m:t>
            </m:r>
          </m:den>
        </m:f>
      </m:oMath>
      <w:r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ab/>
        <w:t>(3</w:t>
      </w:r>
      <w:r w:rsidR="0089281E" w:rsidRPr="00BB0F34">
        <w:rPr>
          <w:rFonts w:ascii="Times New Roman" w:hAnsi="Times New Roman" w:cs="Times New Roman"/>
          <w:color w:val="000000" w:themeColor="text1"/>
          <w:sz w:val="28"/>
          <w:szCs w:val="28"/>
        </w:rPr>
        <w:t>.3</w:t>
      </w:r>
      <w:r w:rsidRPr="00BB0F34">
        <w:rPr>
          <w:rFonts w:ascii="Times New Roman" w:hAnsi="Times New Roman" w:cs="Times New Roman"/>
          <w:color w:val="000000" w:themeColor="text1"/>
          <w:sz w:val="28"/>
          <w:szCs w:val="28"/>
        </w:rPr>
        <w:t>)</w:t>
      </w:r>
    </w:p>
    <w:p w14:paraId="5694BC3E" w14:textId="77777777" w:rsidR="009228A2" w:rsidRPr="00BB0F34" w:rsidRDefault="009228A2" w:rsidP="00D1091F">
      <w:pPr>
        <w:spacing w:after="0" w:line="240" w:lineRule="auto"/>
        <w:jc w:val="both"/>
        <w:rPr>
          <w:rFonts w:ascii="Times New Roman" w:hAnsi="Times New Roman" w:cs="Times New Roman"/>
          <w:color w:val="000000" w:themeColor="text1"/>
          <w:sz w:val="28"/>
          <w:szCs w:val="28"/>
          <w:lang w:val="kk-KZ"/>
        </w:rPr>
      </w:pPr>
    </w:p>
    <w:p w14:paraId="23068AAA" w14:textId="35DF2BC9" w:rsidR="009228A2" w:rsidRDefault="009228A2" w:rsidP="00D1091F">
      <w:pPr>
        <w:tabs>
          <w:tab w:val="left" w:pos="8080"/>
        </w:tabs>
        <w:spacing w:after="0" w:line="240" w:lineRule="auto"/>
        <w:ind w:firstLine="3402"/>
        <w:jc w:val="center"/>
        <w:rPr>
          <w:rFonts w:ascii="Times New Roman" w:hAnsi="Times New Roman" w:cs="Times New Roman"/>
          <w:color w:val="000000" w:themeColor="text1"/>
          <w:sz w:val="28"/>
          <w:szCs w:val="28"/>
        </w:rPr>
      </w:pPr>
      <m:oMath>
        <m:r>
          <w:rPr>
            <w:rFonts w:ascii="Cambria Math" w:hAnsi="Cambria Math" w:cs="Times New Roman"/>
            <w:color w:val="000000" w:themeColor="text1"/>
            <w:sz w:val="28"/>
            <w:szCs w:val="28"/>
          </w:rPr>
          <m:t>F1=2</m:t>
        </m:r>
        <m:f>
          <m:fPr>
            <m:ctrlPr>
              <w:rPr>
                <w:rFonts w:ascii="Cambria Math" w:hAnsi="Cambria Math" w:cs="Times New Roman"/>
                <w:i/>
                <w:color w:val="000000" w:themeColor="text1"/>
                <w:sz w:val="28"/>
                <w:szCs w:val="28"/>
                <w:lang w:val="en-US"/>
              </w:rPr>
            </m:ctrlPr>
          </m:fPr>
          <m:num>
            <m:r>
              <w:rPr>
                <w:rFonts w:ascii="Cambria Math" w:hAnsi="Cambria Math" w:cs="Times New Roman"/>
                <w:color w:val="000000" w:themeColor="text1"/>
                <w:sz w:val="28"/>
                <w:szCs w:val="28"/>
                <w:lang w:val="en-US"/>
              </w:rPr>
              <m:t>P</m:t>
            </m:r>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R</m:t>
            </m:r>
          </m:num>
          <m:den>
            <m:r>
              <w:rPr>
                <w:rFonts w:ascii="Cambria Math" w:hAnsi="Cambria Math" w:cs="Times New Roman"/>
                <w:color w:val="000000" w:themeColor="text1"/>
                <w:sz w:val="28"/>
                <w:szCs w:val="28"/>
                <w:lang w:val="en-US"/>
              </w:rPr>
              <m:t>P</m:t>
            </m:r>
            <m:r>
              <w:rPr>
                <w:rFonts w:ascii="Cambria Math" w:hAnsi="Cambria Math" w:cs="Times New Roman"/>
                <w:color w:val="000000" w:themeColor="text1"/>
                <w:sz w:val="28"/>
                <w:szCs w:val="28"/>
              </w:rPr>
              <m:t>+</m:t>
            </m:r>
            <m:r>
              <w:rPr>
                <w:rFonts w:ascii="Cambria Math" w:hAnsi="Cambria Math" w:cs="Times New Roman"/>
                <w:color w:val="000000" w:themeColor="text1"/>
                <w:sz w:val="28"/>
                <w:szCs w:val="28"/>
                <w:lang w:val="en-US"/>
              </w:rPr>
              <m:t>R</m:t>
            </m:r>
          </m:den>
        </m:f>
      </m:oMath>
      <w:r w:rsidRPr="00BB0F34">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ab/>
      </w:r>
      <w:r w:rsidR="0089281E" w:rsidRPr="00BB0F34">
        <w:rPr>
          <w:rFonts w:ascii="Times New Roman" w:hAnsi="Times New Roman" w:cs="Times New Roman"/>
          <w:color w:val="000000" w:themeColor="text1"/>
          <w:sz w:val="28"/>
          <w:szCs w:val="28"/>
        </w:rPr>
        <w:t xml:space="preserve">  </w:t>
      </w:r>
      <w:r w:rsidRPr="00BB0F34">
        <w:rPr>
          <w:rFonts w:ascii="Times New Roman" w:hAnsi="Times New Roman" w:cs="Times New Roman"/>
          <w:color w:val="000000" w:themeColor="text1"/>
          <w:sz w:val="28"/>
          <w:szCs w:val="28"/>
        </w:rPr>
        <w:t>(</w:t>
      </w:r>
      <w:r w:rsidR="0089281E" w:rsidRPr="00BB0F34">
        <w:rPr>
          <w:rFonts w:ascii="Times New Roman" w:hAnsi="Times New Roman" w:cs="Times New Roman"/>
          <w:color w:val="000000" w:themeColor="text1"/>
          <w:sz w:val="28"/>
          <w:szCs w:val="28"/>
        </w:rPr>
        <w:t>3.</w:t>
      </w:r>
      <w:r w:rsidRPr="00BB0F34">
        <w:rPr>
          <w:rFonts w:ascii="Times New Roman" w:hAnsi="Times New Roman" w:cs="Times New Roman"/>
          <w:color w:val="000000" w:themeColor="text1"/>
          <w:sz w:val="28"/>
          <w:szCs w:val="28"/>
        </w:rPr>
        <w:t>4)</w:t>
      </w:r>
    </w:p>
    <w:p w14:paraId="4D9FA126" w14:textId="77777777" w:rsidR="0024779F" w:rsidRPr="00BB0F34" w:rsidRDefault="0024779F" w:rsidP="00D1091F">
      <w:pPr>
        <w:tabs>
          <w:tab w:val="left" w:pos="8080"/>
        </w:tabs>
        <w:spacing w:after="0" w:line="240" w:lineRule="auto"/>
        <w:ind w:firstLine="3402"/>
        <w:jc w:val="center"/>
        <w:rPr>
          <w:rFonts w:ascii="Times New Roman" w:hAnsi="Times New Roman" w:cs="Times New Roman"/>
          <w:color w:val="000000" w:themeColor="text1"/>
          <w:sz w:val="28"/>
          <w:szCs w:val="28"/>
          <w:lang w:val="kk-KZ"/>
        </w:rPr>
      </w:pPr>
    </w:p>
    <w:p w14:paraId="4D026410" w14:textId="574C5E83"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Метрика F1</w:t>
      </w:r>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score</w:t>
      </w:r>
      <w:proofErr w:type="spellEnd"/>
      <w:r w:rsidRPr="00BB0F34">
        <w:rPr>
          <w:rFonts w:ascii="Times New Roman" w:hAnsi="Times New Roman" w:cs="Times New Roman"/>
          <w:color w:val="000000" w:themeColor="text1"/>
          <w:sz w:val="28"/>
          <w:szCs w:val="28"/>
        </w:rPr>
        <w:t xml:space="preserve"> применяется для оценки баланса между полнотой и точностью.</w:t>
      </w:r>
    </w:p>
    <w:p w14:paraId="6FC59E83" w14:textId="0FE817AA"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Для оценки моделей детектирования объектов использовалась метрика </w:t>
      </w:r>
      <w:proofErr w:type="spellStart"/>
      <w:r w:rsidR="000E0A3B" w:rsidRPr="00BB0F34">
        <w:rPr>
          <w:rFonts w:ascii="Times New Roman" w:hAnsi="Times New Roman" w:cs="Times New Roman"/>
          <w:color w:val="000000" w:themeColor="text1"/>
          <w:sz w:val="28"/>
          <w:szCs w:val="28"/>
        </w:rPr>
        <w:t>mean</w:t>
      </w:r>
      <w:proofErr w:type="spellEnd"/>
      <w:r w:rsidR="000E0A3B" w:rsidRPr="00BB0F34">
        <w:rPr>
          <w:rFonts w:ascii="Times New Roman" w:hAnsi="Times New Roman" w:cs="Times New Roman"/>
          <w:color w:val="000000" w:themeColor="text1"/>
          <w:sz w:val="28"/>
          <w:szCs w:val="28"/>
        </w:rPr>
        <w:t xml:space="preserve"> </w:t>
      </w:r>
      <w:proofErr w:type="spellStart"/>
      <w:r w:rsidR="000E0A3B" w:rsidRPr="00BB0F34">
        <w:rPr>
          <w:rFonts w:ascii="Times New Roman" w:hAnsi="Times New Roman" w:cs="Times New Roman"/>
          <w:color w:val="000000" w:themeColor="text1"/>
          <w:sz w:val="28"/>
          <w:szCs w:val="28"/>
        </w:rPr>
        <w:t>Average</w:t>
      </w:r>
      <w:proofErr w:type="spellEnd"/>
      <w:r w:rsidR="000E0A3B" w:rsidRPr="00BB0F34">
        <w:rPr>
          <w:rFonts w:ascii="Times New Roman" w:hAnsi="Times New Roman" w:cs="Times New Roman"/>
          <w:color w:val="000000" w:themeColor="text1"/>
          <w:sz w:val="28"/>
          <w:szCs w:val="28"/>
        </w:rPr>
        <w:t xml:space="preserve"> </w:t>
      </w:r>
      <w:proofErr w:type="spellStart"/>
      <w:r w:rsidR="000E0A3B" w:rsidRPr="00BB0F34">
        <w:rPr>
          <w:rFonts w:ascii="Times New Roman" w:hAnsi="Times New Roman" w:cs="Times New Roman"/>
          <w:color w:val="000000" w:themeColor="text1"/>
          <w:sz w:val="28"/>
          <w:szCs w:val="28"/>
        </w:rPr>
        <w:t>Precision</w:t>
      </w:r>
      <w:proofErr w:type="spellEnd"/>
      <w:r w:rsidR="000E0A3B" w:rsidRPr="00BB0F34">
        <w:rPr>
          <w:rFonts w:ascii="Times New Roman" w:hAnsi="Times New Roman" w:cs="Times New Roman"/>
          <w:color w:val="000000" w:themeColor="text1"/>
          <w:sz w:val="28"/>
          <w:szCs w:val="28"/>
        </w:rPr>
        <w:t xml:space="preserve"> (</w:t>
      </w:r>
      <w:proofErr w:type="spellStart"/>
      <w:r w:rsidR="000E0A3B" w:rsidRPr="00BB0F34">
        <w:rPr>
          <w:rFonts w:ascii="Times New Roman" w:hAnsi="Times New Roman" w:cs="Times New Roman"/>
          <w:color w:val="000000" w:themeColor="text1"/>
          <w:sz w:val="28"/>
          <w:szCs w:val="28"/>
        </w:rPr>
        <w:t>mAP</w:t>
      </w:r>
      <w:proofErr w:type="spellEnd"/>
      <w:r w:rsidR="000E0A3B" w:rsidRPr="00BB0F34">
        <w:rPr>
          <w:rFonts w:ascii="Times New Roman" w:hAnsi="Times New Roman" w:cs="Times New Roman"/>
          <w:color w:val="000000" w:themeColor="text1"/>
          <w:sz w:val="28"/>
          <w:szCs w:val="28"/>
        </w:rPr>
        <w:t>) [13</w:t>
      </w:r>
      <w:r w:rsidR="00C130F4">
        <w:rPr>
          <w:rFonts w:ascii="Times New Roman" w:hAnsi="Times New Roman" w:cs="Times New Roman"/>
          <w:color w:val="000000" w:themeColor="text1"/>
          <w:sz w:val="28"/>
          <w:szCs w:val="28"/>
        </w:rPr>
        <w:t>7</w:t>
      </w:r>
      <w:r w:rsidRPr="00BB0F34">
        <w:rPr>
          <w:rFonts w:ascii="Times New Roman" w:hAnsi="Times New Roman" w:cs="Times New Roman"/>
          <w:color w:val="000000" w:themeColor="text1"/>
          <w:sz w:val="28"/>
          <w:szCs w:val="28"/>
        </w:rPr>
        <w:t>]:</w:t>
      </w:r>
    </w:p>
    <w:p w14:paraId="0B5F0C97" w14:textId="213FE83A" w:rsidR="009228A2" w:rsidRPr="00BB0F34" w:rsidRDefault="0024779F" w:rsidP="0024779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9228A2" w:rsidRPr="00BB0F34">
        <w:rPr>
          <w:rFonts w:ascii="Times New Roman" w:hAnsi="Times New Roman" w:cs="Times New Roman"/>
          <w:color w:val="000000" w:themeColor="text1"/>
          <w:sz w:val="28"/>
          <w:szCs w:val="28"/>
        </w:rPr>
        <w:t>mAP@0.5: средняя точность при фиксированном пороге пересечения предсказанной и истинной областей (</w:t>
      </w:r>
      <w:proofErr w:type="spellStart"/>
      <w:r w:rsidR="009228A2" w:rsidRPr="00BB0F34">
        <w:rPr>
          <w:rFonts w:ascii="Times New Roman" w:hAnsi="Times New Roman" w:cs="Times New Roman"/>
          <w:color w:val="000000" w:themeColor="text1"/>
          <w:sz w:val="28"/>
          <w:szCs w:val="28"/>
        </w:rPr>
        <w:t>IoU</w:t>
      </w:r>
      <w:proofErr w:type="spellEnd"/>
      <w:r w:rsidR="009228A2" w:rsidRPr="00BB0F34">
        <w:rPr>
          <w:rFonts w:ascii="Times New Roman" w:hAnsi="Times New Roman" w:cs="Times New Roman"/>
          <w:color w:val="000000" w:themeColor="text1"/>
          <w:sz w:val="28"/>
          <w:szCs w:val="28"/>
        </w:rPr>
        <w:t xml:space="preserve"> ≥ 0.5)</w:t>
      </w:r>
      <w:r>
        <w:rPr>
          <w:rFonts w:ascii="Times New Roman" w:hAnsi="Times New Roman" w:cs="Times New Roman"/>
          <w:color w:val="000000" w:themeColor="text1"/>
          <w:sz w:val="28"/>
          <w:szCs w:val="28"/>
        </w:rPr>
        <w:t>;</w:t>
      </w:r>
    </w:p>
    <w:p w14:paraId="5872C037" w14:textId="29FCD538" w:rsidR="009228A2" w:rsidRPr="00BB0F34" w:rsidRDefault="0024779F" w:rsidP="0024779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9228A2" w:rsidRPr="00BB0F34">
        <w:rPr>
          <w:rFonts w:ascii="Times New Roman" w:hAnsi="Times New Roman" w:cs="Times New Roman"/>
          <w:color w:val="000000" w:themeColor="text1"/>
          <w:sz w:val="28"/>
          <w:szCs w:val="28"/>
        </w:rPr>
        <w:t xml:space="preserve">mAP@0.5:0.95: средняя точность, усреднённая по 10 порогам </w:t>
      </w:r>
      <w:proofErr w:type="spellStart"/>
      <w:r w:rsidR="009228A2" w:rsidRPr="00BB0F34">
        <w:rPr>
          <w:rFonts w:ascii="Times New Roman" w:hAnsi="Times New Roman" w:cs="Times New Roman"/>
          <w:color w:val="000000" w:themeColor="text1"/>
          <w:sz w:val="28"/>
          <w:szCs w:val="28"/>
        </w:rPr>
        <w:t>IoU</w:t>
      </w:r>
      <w:proofErr w:type="spellEnd"/>
      <w:r w:rsidR="009228A2" w:rsidRPr="00BB0F34">
        <w:rPr>
          <w:rFonts w:ascii="Times New Roman" w:hAnsi="Times New Roman" w:cs="Times New Roman"/>
          <w:color w:val="000000" w:themeColor="text1"/>
          <w:sz w:val="28"/>
          <w:szCs w:val="28"/>
        </w:rPr>
        <w:t xml:space="preserve"> от 0.5 до 0.95 с шагом 0.05, что соответствует официальной методике оценки COCO.</w:t>
      </w:r>
    </w:p>
    <w:p w14:paraId="4544E322"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lastRenderedPageBreak/>
        <w:t>Дополнительно была построена матрица ошибок, визуализирующая распределение истинных положительных, ложноположительных, истинных отрицательных и ложноотрицательных предсказаний, что позволяет провести качественный анализ ошибок модели.</w:t>
      </w:r>
    </w:p>
    <w:p w14:paraId="7ECA716E"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Использование набора указанных метрик обеспечивает объективную и всестороннюю оценку качества работы модели как с точки зрения точности предсказаний, так и устойчивости к ложным срабатываниям и пропускам.</w:t>
      </w:r>
    </w:p>
    <w:p w14:paraId="376E803F" w14:textId="77777777" w:rsidR="00513535" w:rsidRPr="00BB0F34" w:rsidRDefault="00513535" w:rsidP="00D1091F">
      <w:pPr>
        <w:spacing w:after="0" w:line="240" w:lineRule="auto"/>
        <w:ind w:firstLine="567"/>
        <w:jc w:val="both"/>
        <w:rPr>
          <w:rFonts w:ascii="Times New Roman" w:hAnsi="Times New Roman" w:cs="Times New Roman"/>
          <w:color w:val="000000" w:themeColor="text1"/>
          <w:sz w:val="28"/>
          <w:szCs w:val="28"/>
        </w:rPr>
      </w:pPr>
    </w:p>
    <w:p w14:paraId="253AD152" w14:textId="084C8E0D" w:rsidR="00513535" w:rsidRPr="00BB0F34" w:rsidRDefault="00EA6F52" w:rsidP="00D1091F">
      <w:pPr>
        <w:pStyle w:val="2"/>
        <w:spacing w:before="0" w:line="240" w:lineRule="auto"/>
        <w:ind w:firstLine="567"/>
        <w:jc w:val="both"/>
        <w:rPr>
          <w:rFonts w:ascii="Times New Roman" w:hAnsi="Times New Roman" w:cs="Times New Roman"/>
          <w:color w:val="000000" w:themeColor="text1"/>
          <w:sz w:val="28"/>
          <w:szCs w:val="28"/>
        </w:rPr>
      </w:pPr>
      <w:bookmarkStart w:id="44" w:name="_Toc216040407"/>
      <w:r w:rsidRPr="00BB0F34">
        <w:rPr>
          <w:rFonts w:ascii="Times New Roman" w:hAnsi="Times New Roman" w:cs="Times New Roman"/>
          <w:color w:val="000000" w:themeColor="text1"/>
          <w:sz w:val="28"/>
          <w:szCs w:val="28"/>
        </w:rPr>
        <w:t xml:space="preserve">3.2 </w:t>
      </w:r>
      <w:r w:rsidR="00513535" w:rsidRPr="00BB0F34">
        <w:rPr>
          <w:rFonts w:ascii="Times New Roman" w:hAnsi="Times New Roman" w:cs="Times New Roman"/>
          <w:color w:val="000000" w:themeColor="text1"/>
          <w:sz w:val="28"/>
          <w:szCs w:val="28"/>
        </w:rPr>
        <w:t>Сравнительный анализ моделей YOLOv8</w:t>
      </w:r>
      <w:r w:rsidR="00EF6955">
        <w:rPr>
          <w:rFonts w:ascii="Times New Roman" w:hAnsi="Times New Roman" w:cs="Times New Roman"/>
          <w:color w:val="000000" w:themeColor="text1"/>
          <w:sz w:val="28"/>
          <w:szCs w:val="28"/>
        </w:rPr>
        <w:t>–</w:t>
      </w:r>
      <w:r w:rsidR="00513535" w:rsidRPr="00BB0F34">
        <w:rPr>
          <w:rFonts w:ascii="Times New Roman" w:hAnsi="Times New Roman" w:cs="Times New Roman"/>
          <w:color w:val="000000" w:themeColor="text1"/>
          <w:sz w:val="28"/>
          <w:szCs w:val="28"/>
        </w:rPr>
        <w:t>x и RT</w:t>
      </w:r>
      <w:r w:rsidR="00EF6955">
        <w:rPr>
          <w:rFonts w:ascii="Times New Roman" w:hAnsi="Times New Roman" w:cs="Times New Roman"/>
          <w:color w:val="000000" w:themeColor="text1"/>
          <w:sz w:val="28"/>
          <w:szCs w:val="28"/>
        </w:rPr>
        <w:t>–</w:t>
      </w:r>
      <w:r w:rsidR="00513535"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00513535" w:rsidRPr="00BB0F34">
        <w:rPr>
          <w:rFonts w:ascii="Times New Roman" w:hAnsi="Times New Roman" w:cs="Times New Roman"/>
          <w:color w:val="000000" w:themeColor="text1"/>
          <w:sz w:val="28"/>
          <w:szCs w:val="28"/>
        </w:rPr>
        <w:t>l в задаче автоматического обнаружения разрыва мениска на МРТ</w:t>
      </w:r>
      <w:r w:rsidR="00EF6955">
        <w:rPr>
          <w:rFonts w:ascii="Times New Roman" w:hAnsi="Times New Roman" w:cs="Times New Roman"/>
          <w:color w:val="000000" w:themeColor="text1"/>
          <w:sz w:val="28"/>
          <w:szCs w:val="28"/>
        </w:rPr>
        <w:t>–</w:t>
      </w:r>
      <w:r w:rsidR="00513535" w:rsidRPr="00BB0F34">
        <w:rPr>
          <w:rFonts w:ascii="Times New Roman" w:hAnsi="Times New Roman" w:cs="Times New Roman"/>
          <w:color w:val="000000" w:themeColor="text1"/>
          <w:sz w:val="28"/>
          <w:szCs w:val="28"/>
        </w:rPr>
        <w:t>изображениях коленного сустава</w:t>
      </w:r>
      <w:bookmarkEnd w:id="44"/>
      <w:r w:rsidR="00513535" w:rsidRPr="00BB0F34">
        <w:rPr>
          <w:rFonts w:ascii="Times New Roman" w:hAnsi="Times New Roman" w:cs="Times New Roman"/>
          <w:color w:val="000000" w:themeColor="text1"/>
          <w:sz w:val="28"/>
          <w:szCs w:val="28"/>
        </w:rPr>
        <w:t xml:space="preserve"> </w:t>
      </w:r>
    </w:p>
    <w:p w14:paraId="43A3714B" w14:textId="799BF688" w:rsidR="00513535" w:rsidRPr="00BB0F34" w:rsidRDefault="0051353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В рамках исследования была проведена комплексная сравнительная оценка моделей обнаружения объектов семейства YOLO, включая версии YOLOv5 (конфигурации </w:t>
      </w:r>
      <w:proofErr w:type="spellStart"/>
      <w:r w:rsidRPr="00BB0F34">
        <w:rPr>
          <w:rFonts w:ascii="Times New Roman" w:hAnsi="Times New Roman" w:cs="Times New Roman"/>
          <w:color w:val="000000" w:themeColor="text1"/>
          <w:sz w:val="28"/>
          <w:szCs w:val="28"/>
        </w:rPr>
        <w:t>nu</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su</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mu</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lu</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xu</w:t>
      </w:r>
      <w:proofErr w:type="spellEnd"/>
      <w:r w:rsidRPr="00BB0F34">
        <w:rPr>
          <w:rFonts w:ascii="Times New Roman" w:hAnsi="Times New Roman" w:cs="Times New Roman"/>
          <w:color w:val="000000" w:themeColor="text1"/>
          <w:sz w:val="28"/>
          <w:szCs w:val="28"/>
        </w:rPr>
        <w:t>), YOLOv9 (конфигурации t, s, m, c, e) и YOLOv8, YOLOv10</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YOLOv12 (конфигурации n, s, m, l, x). В качестве альтернативного подхода были рассмотрены и протестированы модели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DETR в вариантах </w:t>
      </w:r>
      <w:proofErr w:type="spellStart"/>
      <w:r w:rsidRPr="00BB0F34">
        <w:rPr>
          <w:rFonts w:ascii="Times New Roman" w:hAnsi="Times New Roman" w:cs="Times New Roman"/>
          <w:color w:val="000000" w:themeColor="text1"/>
          <w:sz w:val="28"/>
          <w:szCs w:val="28"/>
        </w:rPr>
        <w:t>Large</w:t>
      </w:r>
      <w:proofErr w:type="spellEnd"/>
      <w:r w:rsidRPr="00BB0F34">
        <w:rPr>
          <w:rFonts w:ascii="Times New Roman" w:hAnsi="Times New Roman" w:cs="Times New Roman"/>
          <w:color w:val="000000" w:themeColor="text1"/>
          <w:sz w:val="28"/>
          <w:szCs w:val="28"/>
        </w:rPr>
        <w:t xml:space="preserve"> и </w:t>
      </w:r>
      <w:proofErr w:type="spellStart"/>
      <w:r w:rsidRPr="00BB0F34">
        <w:rPr>
          <w:rFonts w:ascii="Times New Roman" w:hAnsi="Times New Roman" w:cs="Times New Roman"/>
          <w:color w:val="000000" w:themeColor="text1"/>
          <w:sz w:val="28"/>
          <w:szCs w:val="28"/>
        </w:rPr>
        <w:t>Extra</w:t>
      </w:r>
      <w:proofErr w:type="spellEnd"/>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Large</w:t>
      </w:r>
      <w:proofErr w:type="spellEnd"/>
      <w:r w:rsidRPr="00BB0F34">
        <w:rPr>
          <w:rFonts w:ascii="Times New Roman" w:hAnsi="Times New Roman" w:cs="Times New Roman"/>
          <w:color w:val="000000" w:themeColor="text1"/>
          <w:sz w:val="28"/>
          <w:szCs w:val="28"/>
        </w:rPr>
        <w:t>. Обе архитектуры использовались для решения задачи бинарной классификации наличия разрыва мениска на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изображениях с последующей локализацией патологической зоны. Сравнение проводилось на одних и тех же исходных данных. </w:t>
      </w:r>
    </w:p>
    <w:p w14:paraId="703E1313" w14:textId="12557119" w:rsidR="00513535" w:rsidRPr="00BB0F34" w:rsidRDefault="0051353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Показатели производительности моделей семейств YOLO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DETR по основным метрикам </w:t>
      </w:r>
      <w:proofErr w:type="spellStart"/>
      <w:r w:rsidRPr="00BB0F34">
        <w:rPr>
          <w:rFonts w:ascii="Times New Roman" w:hAnsi="Times New Roman" w:cs="Times New Roman"/>
          <w:color w:val="000000" w:themeColor="text1"/>
          <w:sz w:val="28"/>
          <w:szCs w:val="28"/>
        </w:rPr>
        <w:t>Precision</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xml:space="preserve">, mAP@50 и mAP@50–95 приведены в таблице </w:t>
      </w:r>
      <w:r w:rsidR="00EF0E23" w:rsidRPr="00BB0F34">
        <w:rPr>
          <w:rFonts w:ascii="Times New Roman" w:hAnsi="Times New Roman" w:cs="Times New Roman"/>
          <w:color w:val="000000" w:themeColor="text1"/>
          <w:sz w:val="28"/>
          <w:szCs w:val="28"/>
        </w:rPr>
        <w:t>3</w:t>
      </w:r>
      <w:r w:rsidRPr="00BB0F34">
        <w:rPr>
          <w:rFonts w:ascii="Times New Roman" w:hAnsi="Times New Roman" w:cs="Times New Roman"/>
          <w:color w:val="000000" w:themeColor="text1"/>
          <w:sz w:val="28"/>
          <w:szCs w:val="28"/>
        </w:rPr>
        <w:t>.</w:t>
      </w:r>
      <w:r w:rsidR="00EF0E23" w:rsidRPr="00BB0F34">
        <w:rPr>
          <w:rFonts w:ascii="Times New Roman" w:hAnsi="Times New Roman" w:cs="Times New Roman"/>
          <w:color w:val="000000" w:themeColor="text1"/>
          <w:sz w:val="28"/>
          <w:szCs w:val="28"/>
        </w:rPr>
        <w:t>1</w:t>
      </w:r>
      <w:r w:rsidRPr="00BB0F34">
        <w:rPr>
          <w:rFonts w:ascii="Times New Roman" w:hAnsi="Times New Roman" w:cs="Times New Roman"/>
          <w:color w:val="000000" w:themeColor="text1"/>
          <w:sz w:val="28"/>
          <w:szCs w:val="28"/>
        </w:rPr>
        <w:t>.</w:t>
      </w:r>
    </w:p>
    <w:p w14:paraId="186EAF06" w14:textId="77777777" w:rsidR="0089281E" w:rsidRPr="00BB0F34" w:rsidRDefault="0089281E" w:rsidP="00D1091F">
      <w:pPr>
        <w:spacing w:after="0" w:line="240" w:lineRule="auto"/>
        <w:ind w:firstLine="567"/>
        <w:jc w:val="both"/>
        <w:rPr>
          <w:rFonts w:ascii="Times New Roman" w:hAnsi="Times New Roman" w:cs="Times New Roman"/>
          <w:color w:val="000000" w:themeColor="text1"/>
          <w:sz w:val="28"/>
          <w:szCs w:val="28"/>
        </w:rPr>
      </w:pPr>
    </w:p>
    <w:p w14:paraId="693D3B0A" w14:textId="5D862205" w:rsidR="00513535" w:rsidRPr="00BB0F34" w:rsidRDefault="00513535" w:rsidP="0024779F">
      <w:pPr>
        <w:spacing w:after="0" w:line="240" w:lineRule="auto"/>
        <w:jc w:val="both"/>
        <w:rPr>
          <w:rFonts w:ascii="Times New Roman" w:eastAsia="Calibri"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Таблица </w:t>
      </w:r>
      <w:r w:rsidR="00EF0E23" w:rsidRPr="00BB0F34">
        <w:rPr>
          <w:rFonts w:ascii="Times New Roman" w:hAnsi="Times New Roman" w:cs="Times New Roman"/>
          <w:color w:val="000000" w:themeColor="text1"/>
          <w:sz w:val="28"/>
          <w:szCs w:val="28"/>
          <w:lang w:val="kk-KZ"/>
        </w:rPr>
        <w:t>3</w:t>
      </w:r>
      <w:r w:rsidRPr="00BB0F34">
        <w:rPr>
          <w:rFonts w:ascii="Times New Roman" w:hAnsi="Times New Roman" w:cs="Times New Roman"/>
          <w:color w:val="000000" w:themeColor="text1"/>
          <w:sz w:val="28"/>
          <w:szCs w:val="28"/>
        </w:rPr>
        <w:t>.</w:t>
      </w:r>
      <w:r w:rsidR="00EF0E23" w:rsidRPr="00BB0F34">
        <w:rPr>
          <w:rFonts w:ascii="Times New Roman" w:hAnsi="Times New Roman" w:cs="Times New Roman"/>
          <w:color w:val="000000" w:themeColor="text1"/>
          <w:sz w:val="28"/>
          <w:szCs w:val="28"/>
          <w:lang w:val="kk-KZ"/>
        </w:rPr>
        <w:t>1</w:t>
      </w:r>
      <w:r w:rsidR="006969E3" w:rsidRPr="00BB0F34">
        <w:rPr>
          <w:rFonts w:ascii="Times New Roman" w:hAnsi="Times New Roman" w:cs="Times New Roman"/>
          <w:color w:val="000000" w:themeColor="text1"/>
          <w:sz w:val="28"/>
          <w:szCs w:val="28"/>
          <w:lang w:val="kk-KZ"/>
        </w:rPr>
        <w:t xml:space="preserve"> </w:t>
      </w:r>
      <w:r w:rsidR="00EF6955">
        <w:rPr>
          <w:rFonts w:ascii="Times New Roman" w:hAnsi="Times New Roman" w:cs="Times New Roman"/>
          <w:color w:val="000000" w:themeColor="text1"/>
          <w:sz w:val="28"/>
          <w:szCs w:val="28"/>
          <w:lang w:val="kk-KZ"/>
        </w:rPr>
        <w:t>–</w:t>
      </w:r>
      <w:r w:rsidRPr="00BB0F34">
        <w:rPr>
          <w:rFonts w:ascii="Times New Roman" w:eastAsia="Calibri" w:hAnsi="Times New Roman" w:cs="Times New Roman"/>
          <w:color w:val="000000" w:themeColor="text1"/>
          <w:sz w:val="28"/>
          <w:szCs w:val="28"/>
        </w:rPr>
        <w:t xml:space="preserve"> Производительность моделей </w:t>
      </w:r>
      <w:r w:rsidRPr="00BB0F34">
        <w:rPr>
          <w:rFonts w:ascii="Times New Roman" w:eastAsia="Calibri" w:hAnsi="Times New Roman" w:cs="Times New Roman"/>
          <w:color w:val="000000" w:themeColor="text1"/>
          <w:sz w:val="28"/>
          <w:szCs w:val="28"/>
          <w:lang w:val="en-US"/>
        </w:rPr>
        <w:t>YOLO</w:t>
      </w:r>
      <w:r w:rsidRPr="00BB0F34">
        <w:rPr>
          <w:rFonts w:ascii="Times New Roman" w:eastAsia="Calibri" w:hAnsi="Times New Roman" w:cs="Times New Roman"/>
          <w:color w:val="000000" w:themeColor="text1"/>
          <w:sz w:val="28"/>
          <w:szCs w:val="28"/>
        </w:rPr>
        <w:t xml:space="preserve"> и </w:t>
      </w:r>
      <w:r w:rsidRPr="00BB0F34">
        <w:rPr>
          <w:rFonts w:ascii="Times New Roman" w:eastAsia="Calibri" w:hAnsi="Times New Roman" w:cs="Times New Roman"/>
          <w:color w:val="000000" w:themeColor="text1"/>
          <w:sz w:val="28"/>
          <w:szCs w:val="28"/>
          <w:lang w:val="en-US"/>
        </w:rPr>
        <w:t>RT</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lang w:val="en-US"/>
        </w:rPr>
        <w:t>DETR</w:t>
      </w:r>
    </w:p>
    <w:p w14:paraId="6D0EE1DF" w14:textId="77777777" w:rsidR="00214697" w:rsidRPr="00BB0F34" w:rsidRDefault="00214697" w:rsidP="00214697">
      <w:pPr>
        <w:spacing w:after="0" w:line="240" w:lineRule="auto"/>
        <w:ind w:firstLine="567"/>
        <w:jc w:val="both"/>
        <w:rPr>
          <w:rFonts w:ascii="Times New Roman" w:eastAsia="Calibri" w:hAnsi="Times New Roman" w:cs="Times New Roman"/>
          <w:color w:val="000000" w:themeColor="text1"/>
          <w:sz w:val="28"/>
          <w:szCs w:val="28"/>
        </w:rPr>
      </w:pPr>
    </w:p>
    <w:tbl>
      <w:tblPr>
        <w:tblStyle w:val="2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994"/>
        <w:gridCol w:w="1159"/>
        <w:gridCol w:w="898"/>
        <w:gridCol w:w="976"/>
        <w:gridCol w:w="1378"/>
      </w:tblGrid>
      <w:tr w:rsidR="00C3744A" w:rsidRPr="00C130F4" w14:paraId="2E4FED7C" w14:textId="77777777" w:rsidTr="0051353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tcPr>
          <w:p w14:paraId="6EFC0FC9"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t>Architecture</w:t>
            </w:r>
          </w:p>
        </w:tc>
        <w:tc>
          <w:tcPr>
            <w:tcW w:w="994" w:type="dxa"/>
          </w:tcPr>
          <w:p w14:paraId="56F681E3" w14:textId="77777777" w:rsidR="00513535" w:rsidRPr="00C130F4" w:rsidRDefault="00513535" w:rsidP="00D1091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en-US"/>
              </w:rPr>
              <w:t>Version</w:t>
            </w:r>
          </w:p>
        </w:tc>
        <w:tc>
          <w:tcPr>
            <w:tcW w:w="1159" w:type="dxa"/>
          </w:tcPr>
          <w:p w14:paraId="49E1C2A6" w14:textId="77777777" w:rsidR="00513535" w:rsidRPr="00C130F4" w:rsidRDefault="00513535" w:rsidP="00D1091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t>Precision</w:t>
            </w:r>
          </w:p>
        </w:tc>
        <w:tc>
          <w:tcPr>
            <w:tcW w:w="898" w:type="dxa"/>
          </w:tcPr>
          <w:p w14:paraId="74F52455" w14:textId="77777777" w:rsidR="00513535" w:rsidRPr="00C130F4" w:rsidRDefault="00513535" w:rsidP="00D1091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t>Recall</w:t>
            </w:r>
          </w:p>
        </w:tc>
        <w:tc>
          <w:tcPr>
            <w:tcW w:w="976" w:type="dxa"/>
          </w:tcPr>
          <w:p w14:paraId="7B7FBC66" w14:textId="77777777" w:rsidR="00513535" w:rsidRPr="00C130F4" w:rsidRDefault="00513535" w:rsidP="00D1091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en-US"/>
              </w:rPr>
              <w:t>mAP50</w:t>
            </w:r>
          </w:p>
        </w:tc>
        <w:tc>
          <w:tcPr>
            <w:tcW w:w="1378" w:type="dxa"/>
          </w:tcPr>
          <w:p w14:paraId="6E6B8811" w14:textId="47D27EB8" w:rsidR="00513535" w:rsidRPr="00C130F4" w:rsidRDefault="00513535" w:rsidP="00D1091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en-US"/>
              </w:rPr>
              <w:t>mAP50</w:t>
            </w:r>
            <w:r w:rsidR="00EF6955" w:rsidRPr="00C130F4">
              <w:rPr>
                <w:rFonts w:ascii="Times New Roman" w:eastAsia="Calibri" w:hAnsi="Times New Roman" w:cs="Times New Roman"/>
                <w:b w:val="0"/>
                <w:bCs w:val="0"/>
                <w:color w:val="000000" w:themeColor="text1"/>
                <w:sz w:val="24"/>
                <w:szCs w:val="24"/>
                <w:lang w:val="en-US"/>
              </w:rPr>
              <w:t>–</w:t>
            </w:r>
            <w:r w:rsidRPr="00C130F4">
              <w:rPr>
                <w:rFonts w:ascii="Times New Roman" w:eastAsia="Calibri" w:hAnsi="Times New Roman" w:cs="Times New Roman"/>
                <w:b w:val="0"/>
                <w:bCs w:val="0"/>
                <w:color w:val="000000" w:themeColor="text1"/>
                <w:sz w:val="24"/>
                <w:szCs w:val="24"/>
                <w:lang w:val="en-US"/>
              </w:rPr>
              <w:t>95</w:t>
            </w:r>
          </w:p>
        </w:tc>
      </w:tr>
      <w:tr w:rsidR="00C3744A" w:rsidRPr="00C130F4" w14:paraId="0DDBC398" w14:textId="77777777" w:rsidTr="00513535">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1514" w:type="dxa"/>
            <w:vMerge w:val="restart"/>
          </w:tcPr>
          <w:p w14:paraId="4B568AE2"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t>YOLOv5</w:t>
            </w:r>
          </w:p>
        </w:tc>
        <w:tc>
          <w:tcPr>
            <w:tcW w:w="994" w:type="dxa"/>
          </w:tcPr>
          <w:p w14:paraId="521ADBF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en-US"/>
              </w:rPr>
              <w:t>n</w:t>
            </w:r>
          </w:p>
        </w:tc>
        <w:tc>
          <w:tcPr>
            <w:tcW w:w="1159" w:type="dxa"/>
          </w:tcPr>
          <w:p w14:paraId="6B7560BA"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0.964</w:t>
            </w:r>
          </w:p>
        </w:tc>
        <w:tc>
          <w:tcPr>
            <w:tcW w:w="898" w:type="dxa"/>
          </w:tcPr>
          <w:p w14:paraId="110CC32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0.945</w:t>
            </w:r>
          </w:p>
        </w:tc>
        <w:tc>
          <w:tcPr>
            <w:tcW w:w="976" w:type="dxa"/>
          </w:tcPr>
          <w:p w14:paraId="31A73AC8"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0.977</w:t>
            </w:r>
          </w:p>
        </w:tc>
        <w:tc>
          <w:tcPr>
            <w:tcW w:w="1378" w:type="dxa"/>
          </w:tcPr>
          <w:p w14:paraId="7786EA69"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0.587</w:t>
            </w:r>
          </w:p>
        </w:tc>
      </w:tr>
      <w:tr w:rsidR="00C3744A" w:rsidRPr="00C130F4" w14:paraId="3B952A59"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42EB6507"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5B8F89F8"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en-US"/>
              </w:rPr>
              <w:t>s</w:t>
            </w:r>
          </w:p>
        </w:tc>
        <w:tc>
          <w:tcPr>
            <w:tcW w:w="1159" w:type="dxa"/>
          </w:tcPr>
          <w:p w14:paraId="2CACD36D"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0.956</w:t>
            </w:r>
          </w:p>
        </w:tc>
        <w:tc>
          <w:tcPr>
            <w:tcW w:w="898" w:type="dxa"/>
          </w:tcPr>
          <w:p w14:paraId="7D37B863"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0.939</w:t>
            </w:r>
          </w:p>
        </w:tc>
        <w:tc>
          <w:tcPr>
            <w:tcW w:w="976" w:type="dxa"/>
          </w:tcPr>
          <w:p w14:paraId="5DA9AC38"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0.964</w:t>
            </w:r>
          </w:p>
        </w:tc>
        <w:tc>
          <w:tcPr>
            <w:tcW w:w="1378" w:type="dxa"/>
          </w:tcPr>
          <w:p w14:paraId="5140BCBB"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0.583</w:t>
            </w:r>
          </w:p>
        </w:tc>
      </w:tr>
      <w:tr w:rsidR="00C3744A" w:rsidRPr="00C130F4" w14:paraId="4C85091C"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64867F0F"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16C53D6A"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en-US"/>
              </w:rPr>
              <w:t>m</w:t>
            </w:r>
          </w:p>
        </w:tc>
        <w:tc>
          <w:tcPr>
            <w:tcW w:w="1159" w:type="dxa"/>
          </w:tcPr>
          <w:p w14:paraId="27D1D29E"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0.956</w:t>
            </w:r>
          </w:p>
        </w:tc>
        <w:tc>
          <w:tcPr>
            <w:tcW w:w="898" w:type="dxa"/>
          </w:tcPr>
          <w:p w14:paraId="3789B95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0.948</w:t>
            </w:r>
          </w:p>
        </w:tc>
        <w:tc>
          <w:tcPr>
            <w:tcW w:w="976" w:type="dxa"/>
          </w:tcPr>
          <w:p w14:paraId="3997EC1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0.972</w:t>
            </w:r>
          </w:p>
        </w:tc>
        <w:tc>
          <w:tcPr>
            <w:tcW w:w="1378" w:type="dxa"/>
          </w:tcPr>
          <w:p w14:paraId="1448EBA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0.6</w:t>
            </w:r>
          </w:p>
        </w:tc>
      </w:tr>
      <w:tr w:rsidR="00C3744A" w:rsidRPr="00C130F4" w14:paraId="7A9BBB4D"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26BB4DCA"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7AA41752"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en-US"/>
              </w:rPr>
              <w:t>l</w:t>
            </w:r>
          </w:p>
        </w:tc>
        <w:tc>
          <w:tcPr>
            <w:tcW w:w="1159" w:type="dxa"/>
          </w:tcPr>
          <w:p w14:paraId="041F95EF"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0.965</w:t>
            </w:r>
          </w:p>
        </w:tc>
        <w:tc>
          <w:tcPr>
            <w:tcW w:w="898" w:type="dxa"/>
          </w:tcPr>
          <w:p w14:paraId="4AC7B017"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0.948</w:t>
            </w:r>
          </w:p>
        </w:tc>
        <w:tc>
          <w:tcPr>
            <w:tcW w:w="976" w:type="dxa"/>
          </w:tcPr>
          <w:p w14:paraId="69BB3A05"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0.975</w:t>
            </w:r>
          </w:p>
        </w:tc>
        <w:tc>
          <w:tcPr>
            <w:tcW w:w="1378" w:type="dxa"/>
          </w:tcPr>
          <w:p w14:paraId="4EADBF96"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0.605</w:t>
            </w:r>
          </w:p>
        </w:tc>
      </w:tr>
      <w:tr w:rsidR="00C3744A" w:rsidRPr="00C130F4" w14:paraId="106E824A"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436D62B2"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56702BE4"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en-US"/>
              </w:rPr>
              <w:t>x</w:t>
            </w:r>
          </w:p>
        </w:tc>
        <w:tc>
          <w:tcPr>
            <w:tcW w:w="1159" w:type="dxa"/>
          </w:tcPr>
          <w:p w14:paraId="2850B2E1"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0.958</w:t>
            </w:r>
          </w:p>
        </w:tc>
        <w:tc>
          <w:tcPr>
            <w:tcW w:w="898" w:type="dxa"/>
          </w:tcPr>
          <w:p w14:paraId="3AEB2E8A"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0.941</w:t>
            </w:r>
          </w:p>
        </w:tc>
        <w:tc>
          <w:tcPr>
            <w:tcW w:w="976" w:type="dxa"/>
          </w:tcPr>
          <w:p w14:paraId="6B6544F0"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0.975</w:t>
            </w:r>
          </w:p>
        </w:tc>
        <w:tc>
          <w:tcPr>
            <w:tcW w:w="1378" w:type="dxa"/>
          </w:tcPr>
          <w:p w14:paraId="27129F1A"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0.604</w:t>
            </w:r>
          </w:p>
        </w:tc>
      </w:tr>
      <w:tr w:rsidR="00C3744A" w:rsidRPr="00C130F4" w14:paraId="2CA28BF8"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val="restart"/>
          </w:tcPr>
          <w:p w14:paraId="7A88FC30"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t>YOLOv8</w:t>
            </w:r>
          </w:p>
        </w:tc>
        <w:tc>
          <w:tcPr>
            <w:tcW w:w="994" w:type="dxa"/>
          </w:tcPr>
          <w:p w14:paraId="743FBD30"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n</w:t>
            </w:r>
          </w:p>
        </w:tc>
        <w:tc>
          <w:tcPr>
            <w:tcW w:w="1159" w:type="dxa"/>
          </w:tcPr>
          <w:p w14:paraId="4C49CF1A"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0.973</w:t>
            </w:r>
          </w:p>
        </w:tc>
        <w:tc>
          <w:tcPr>
            <w:tcW w:w="898" w:type="dxa"/>
          </w:tcPr>
          <w:p w14:paraId="469AEB3E"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0.947</w:t>
            </w:r>
          </w:p>
        </w:tc>
        <w:tc>
          <w:tcPr>
            <w:tcW w:w="976" w:type="dxa"/>
          </w:tcPr>
          <w:p w14:paraId="403F7859"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0.978</w:t>
            </w:r>
          </w:p>
        </w:tc>
        <w:tc>
          <w:tcPr>
            <w:tcW w:w="1378" w:type="dxa"/>
          </w:tcPr>
          <w:p w14:paraId="5DF8CB77"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0.594</w:t>
            </w:r>
          </w:p>
        </w:tc>
      </w:tr>
      <w:tr w:rsidR="00C3744A" w:rsidRPr="00C130F4" w14:paraId="0BA94734"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72E0669B"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25CD4D62"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s</w:t>
            </w:r>
          </w:p>
        </w:tc>
        <w:tc>
          <w:tcPr>
            <w:tcW w:w="1159" w:type="dxa"/>
          </w:tcPr>
          <w:p w14:paraId="501E72DB"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0.965</w:t>
            </w:r>
          </w:p>
        </w:tc>
        <w:tc>
          <w:tcPr>
            <w:tcW w:w="898" w:type="dxa"/>
          </w:tcPr>
          <w:p w14:paraId="3B29159F"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0.951</w:t>
            </w:r>
          </w:p>
        </w:tc>
        <w:tc>
          <w:tcPr>
            <w:tcW w:w="976" w:type="dxa"/>
          </w:tcPr>
          <w:p w14:paraId="322F5B57"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0.977</w:t>
            </w:r>
          </w:p>
        </w:tc>
        <w:tc>
          <w:tcPr>
            <w:tcW w:w="1378" w:type="dxa"/>
          </w:tcPr>
          <w:p w14:paraId="5DCFE5A1"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w:t>
            </w:r>
          </w:p>
        </w:tc>
      </w:tr>
      <w:tr w:rsidR="00C3744A" w:rsidRPr="00C130F4" w14:paraId="3A97C610"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781D5713"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18A27528"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m</w:t>
            </w:r>
          </w:p>
        </w:tc>
        <w:tc>
          <w:tcPr>
            <w:tcW w:w="1159" w:type="dxa"/>
          </w:tcPr>
          <w:p w14:paraId="2B753FBF"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0.968</w:t>
            </w:r>
          </w:p>
        </w:tc>
        <w:tc>
          <w:tcPr>
            <w:tcW w:w="898" w:type="dxa"/>
          </w:tcPr>
          <w:p w14:paraId="4C1B4F6A"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0.95</w:t>
            </w:r>
          </w:p>
        </w:tc>
        <w:tc>
          <w:tcPr>
            <w:tcW w:w="976" w:type="dxa"/>
          </w:tcPr>
          <w:p w14:paraId="4EC264DB"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0.974</w:t>
            </w:r>
          </w:p>
        </w:tc>
        <w:tc>
          <w:tcPr>
            <w:tcW w:w="1378" w:type="dxa"/>
          </w:tcPr>
          <w:p w14:paraId="12A40D1D"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0.601</w:t>
            </w:r>
          </w:p>
        </w:tc>
      </w:tr>
      <w:tr w:rsidR="00C3744A" w:rsidRPr="00C130F4" w14:paraId="1F77E026"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6B9613F3"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77883DB2"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l</w:t>
            </w:r>
          </w:p>
        </w:tc>
        <w:tc>
          <w:tcPr>
            <w:tcW w:w="1159" w:type="dxa"/>
          </w:tcPr>
          <w:p w14:paraId="40B3CF93"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0.945</w:t>
            </w:r>
          </w:p>
        </w:tc>
        <w:tc>
          <w:tcPr>
            <w:tcW w:w="898" w:type="dxa"/>
          </w:tcPr>
          <w:p w14:paraId="4D2F0242"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0.953</w:t>
            </w:r>
          </w:p>
        </w:tc>
        <w:tc>
          <w:tcPr>
            <w:tcW w:w="976" w:type="dxa"/>
          </w:tcPr>
          <w:p w14:paraId="1F767F3C"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w:t>
            </w:r>
          </w:p>
        </w:tc>
        <w:tc>
          <w:tcPr>
            <w:tcW w:w="1378" w:type="dxa"/>
          </w:tcPr>
          <w:p w14:paraId="1FFBF1CC"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0.612</w:t>
            </w:r>
          </w:p>
        </w:tc>
      </w:tr>
      <w:tr w:rsidR="00C3744A" w:rsidRPr="00C130F4" w14:paraId="4BD600CB"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54DEDEC1"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051480D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x</w:t>
            </w:r>
          </w:p>
        </w:tc>
        <w:tc>
          <w:tcPr>
            <w:tcW w:w="1159" w:type="dxa"/>
          </w:tcPr>
          <w:p w14:paraId="7EA03D3A"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0.958</w:t>
            </w:r>
          </w:p>
        </w:tc>
        <w:tc>
          <w:tcPr>
            <w:tcW w:w="898" w:type="dxa"/>
          </w:tcPr>
          <w:p w14:paraId="6459DAF2"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0.961</w:t>
            </w:r>
          </w:p>
        </w:tc>
        <w:tc>
          <w:tcPr>
            <w:tcW w:w="976" w:type="dxa"/>
          </w:tcPr>
          <w:p w14:paraId="66315FF0"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0.975</w:t>
            </w:r>
          </w:p>
        </w:tc>
        <w:tc>
          <w:tcPr>
            <w:tcW w:w="1378" w:type="dxa"/>
          </w:tcPr>
          <w:p w14:paraId="0F3A54DB"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0.616</w:t>
            </w:r>
          </w:p>
        </w:tc>
      </w:tr>
      <w:tr w:rsidR="00C3744A" w:rsidRPr="00C130F4" w14:paraId="4C3FF611"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val="restart"/>
          </w:tcPr>
          <w:p w14:paraId="6BE93E2A"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t>YOLOv9</w:t>
            </w:r>
          </w:p>
        </w:tc>
        <w:tc>
          <w:tcPr>
            <w:tcW w:w="994" w:type="dxa"/>
          </w:tcPr>
          <w:p w14:paraId="6E02C9F7"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t</w:t>
            </w:r>
          </w:p>
        </w:tc>
        <w:tc>
          <w:tcPr>
            <w:tcW w:w="1159" w:type="dxa"/>
          </w:tcPr>
          <w:p w14:paraId="7C0AFA8B"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0.961</w:t>
            </w:r>
          </w:p>
        </w:tc>
        <w:tc>
          <w:tcPr>
            <w:tcW w:w="898" w:type="dxa"/>
          </w:tcPr>
          <w:p w14:paraId="4C3AA367"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0.947</w:t>
            </w:r>
          </w:p>
        </w:tc>
        <w:tc>
          <w:tcPr>
            <w:tcW w:w="976" w:type="dxa"/>
          </w:tcPr>
          <w:p w14:paraId="009B7878"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0.975</w:t>
            </w:r>
          </w:p>
        </w:tc>
        <w:tc>
          <w:tcPr>
            <w:tcW w:w="1378" w:type="dxa"/>
          </w:tcPr>
          <w:p w14:paraId="67694319"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0.589</w:t>
            </w:r>
          </w:p>
        </w:tc>
      </w:tr>
      <w:tr w:rsidR="00C3744A" w:rsidRPr="00C130F4" w14:paraId="32A4EB18"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4CCFC344"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5982E06B"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s</w:t>
            </w:r>
          </w:p>
        </w:tc>
        <w:tc>
          <w:tcPr>
            <w:tcW w:w="1159" w:type="dxa"/>
          </w:tcPr>
          <w:p w14:paraId="0CE8451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0.968</w:t>
            </w:r>
          </w:p>
        </w:tc>
        <w:tc>
          <w:tcPr>
            <w:tcW w:w="898" w:type="dxa"/>
          </w:tcPr>
          <w:p w14:paraId="45B00DA7"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0.953</w:t>
            </w:r>
          </w:p>
        </w:tc>
        <w:tc>
          <w:tcPr>
            <w:tcW w:w="976" w:type="dxa"/>
          </w:tcPr>
          <w:p w14:paraId="0E088847"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0.975</w:t>
            </w:r>
          </w:p>
        </w:tc>
        <w:tc>
          <w:tcPr>
            <w:tcW w:w="1378" w:type="dxa"/>
          </w:tcPr>
          <w:p w14:paraId="7860BFA4"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0.604</w:t>
            </w:r>
          </w:p>
        </w:tc>
      </w:tr>
      <w:tr w:rsidR="00C3744A" w:rsidRPr="00C130F4" w14:paraId="206932B4"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7BDBBC93"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37DE50D5"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m</w:t>
            </w:r>
          </w:p>
        </w:tc>
        <w:tc>
          <w:tcPr>
            <w:tcW w:w="1159" w:type="dxa"/>
          </w:tcPr>
          <w:p w14:paraId="66CFD7EA"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0.959</w:t>
            </w:r>
          </w:p>
        </w:tc>
        <w:tc>
          <w:tcPr>
            <w:tcW w:w="898" w:type="dxa"/>
          </w:tcPr>
          <w:p w14:paraId="4E9B125C"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0.955</w:t>
            </w:r>
          </w:p>
        </w:tc>
        <w:tc>
          <w:tcPr>
            <w:tcW w:w="976" w:type="dxa"/>
          </w:tcPr>
          <w:p w14:paraId="2E1C31E8"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0.974</w:t>
            </w:r>
          </w:p>
        </w:tc>
        <w:tc>
          <w:tcPr>
            <w:tcW w:w="1378" w:type="dxa"/>
          </w:tcPr>
          <w:p w14:paraId="0AB36CFF"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0.601</w:t>
            </w:r>
          </w:p>
        </w:tc>
      </w:tr>
      <w:tr w:rsidR="00C3744A" w:rsidRPr="00C130F4" w14:paraId="71BD933B"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7ECAE27A"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485F6046"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c</w:t>
            </w:r>
          </w:p>
        </w:tc>
        <w:tc>
          <w:tcPr>
            <w:tcW w:w="1159" w:type="dxa"/>
          </w:tcPr>
          <w:p w14:paraId="0DFD444F"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0.96</w:t>
            </w:r>
          </w:p>
        </w:tc>
        <w:tc>
          <w:tcPr>
            <w:tcW w:w="898" w:type="dxa"/>
          </w:tcPr>
          <w:p w14:paraId="48324D3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0.942</w:t>
            </w:r>
          </w:p>
        </w:tc>
        <w:tc>
          <w:tcPr>
            <w:tcW w:w="976" w:type="dxa"/>
          </w:tcPr>
          <w:p w14:paraId="4CC9DC06"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0.971</w:t>
            </w:r>
          </w:p>
        </w:tc>
        <w:tc>
          <w:tcPr>
            <w:tcW w:w="1378" w:type="dxa"/>
          </w:tcPr>
          <w:p w14:paraId="770ABB3A"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0.601</w:t>
            </w:r>
          </w:p>
        </w:tc>
      </w:tr>
      <w:tr w:rsidR="00C3744A" w:rsidRPr="00C130F4" w14:paraId="4ACD2768"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10C645AF"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216BF8CF"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e</w:t>
            </w:r>
          </w:p>
        </w:tc>
        <w:tc>
          <w:tcPr>
            <w:tcW w:w="1159" w:type="dxa"/>
          </w:tcPr>
          <w:p w14:paraId="4634D372"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0.966</w:t>
            </w:r>
          </w:p>
        </w:tc>
        <w:tc>
          <w:tcPr>
            <w:tcW w:w="898" w:type="dxa"/>
          </w:tcPr>
          <w:p w14:paraId="73A0A9BB"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0.962</w:t>
            </w:r>
          </w:p>
        </w:tc>
        <w:tc>
          <w:tcPr>
            <w:tcW w:w="976" w:type="dxa"/>
          </w:tcPr>
          <w:p w14:paraId="759C6BA8"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0.976</w:t>
            </w:r>
          </w:p>
        </w:tc>
        <w:tc>
          <w:tcPr>
            <w:tcW w:w="1378" w:type="dxa"/>
          </w:tcPr>
          <w:p w14:paraId="0CDB0EA2"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pl-PL"/>
              </w:rPr>
              <w:t>0.605</w:t>
            </w:r>
          </w:p>
        </w:tc>
      </w:tr>
      <w:tr w:rsidR="00C3744A" w:rsidRPr="00C130F4" w14:paraId="31A87C9D"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val="restart"/>
          </w:tcPr>
          <w:p w14:paraId="3B6D905B"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t>YOLOv10</w:t>
            </w:r>
          </w:p>
        </w:tc>
        <w:tc>
          <w:tcPr>
            <w:tcW w:w="994" w:type="dxa"/>
          </w:tcPr>
          <w:p w14:paraId="7547C926"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n</w:t>
            </w:r>
          </w:p>
        </w:tc>
        <w:tc>
          <w:tcPr>
            <w:tcW w:w="1159" w:type="dxa"/>
          </w:tcPr>
          <w:p w14:paraId="5DFCABB1"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0.948</w:t>
            </w:r>
          </w:p>
        </w:tc>
        <w:tc>
          <w:tcPr>
            <w:tcW w:w="898" w:type="dxa"/>
          </w:tcPr>
          <w:p w14:paraId="41538CED"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0.941</w:t>
            </w:r>
          </w:p>
        </w:tc>
        <w:tc>
          <w:tcPr>
            <w:tcW w:w="976" w:type="dxa"/>
          </w:tcPr>
          <w:p w14:paraId="3D5241F4"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0.964</w:t>
            </w:r>
          </w:p>
        </w:tc>
        <w:tc>
          <w:tcPr>
            <w:tcW w:w="1378" w:type="dxa"/>
          </w:tcPr>
          <w:p w14:paraId="17B91006"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0.571</w:t>
            </w:r>
          </w:p>
        </w:tc>
      </w:tr>
      <w:tr w:rsidR="00C3744A" w:rsidRPr="00C130F4" w14:paraId="4FD995BB"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27C162FC"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40FF301E"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s</w:t>
            </w:r>
          </w:p>
        </w:tc>
        <w:tc>
          <w:tcPr>
            <w:tcW w:w="1159" w:type="dxa"/>
          </w:tcPr>
          <w:p w14:paraId="18E5CF2F"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0.954</w:t>
            </w:r>
          </w:p>
        </w:tc>
        <w:tc>
          <w:tcPr>
            <w:tcW w:w="898" w:type="dxa"/>
          </w:tcPr>
          <w:p w14:paraId="434A013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w:t>
            </w:r>
          </w:p>
        </w:tc>
        <w:tc>
          <w:tcPr>
            <w:tcW w:w="976" w:type="dxa"/>
          </w:tcPr>
          <w:p w14:paraId="091D44DE"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0.974</w:t>
            </w:r>
          </w:p>
        </w:tc>
        <w:tc>
          <w:tcPr>
            <w:tcW w:w="1378" w:type="dxa"/>
          </w:tcPr>
          <w:p w14:paraId="42E7C0BB"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0.595</w:t>
            </w:r>
          </w:p>
        </w:tc>
      </w:tr>
      <w:tr w:rsidR="00C3744A" w:rsidRPr="00C130F4" w14:paraId="5DE3DEF3"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695211EE"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0C86BFFD"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m</w:t>
            </w:r>
          </w:p>
        </w:tc>
        <w:tc>
          <w:tcPr>
            <w:tcW w:w="1159" w:type="dxa"/>
          </w:tcPr>
          <w:p w14:paraId="28800F4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0.953</w:t>
            </w:r>
          </w:p>
        </w:tc>
        <w:tc>
          <w:tcPr>
            <w:tcW w:w="898" w:type="dxa"/>
          </w:tcPr>
          <w:p w14:paraId="53D7ADE6"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w:t>
            </w:r>
          </w:p>
        </w:tc>
        <w:tc>
          <w:tcPr>
            <w:tcW w:w="976" w:type="dxa"/>
          </w:tcPr>
          <w:p w14:paraId="143741D9"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0.978</w:t>
            </w:r>
          </w:p>
        </w:tc>
        <w:tc>
          <w:tcPr>
            <w:tcW w:w="1378" w:type="dxa"/>
          </w:tcPr>
          <w:p w14:paraId="26E5EDE3"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0.582</w:t>
            </w:r>
          </w:p>
        </w:tc>
      </w:tr>
      <w:tr w:rsidR="00C3744A" w:rsidRPr="00C130F4" w14:paraId="4110E0AB"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09ED070B"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6533E0A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l</w:t>
            </w:r>
          </w:p>
        </w:tc>
        <w:tc>
          <w:tcPr>
            <w:tcW w:w="1159" w:type="dxa"/>
          </w:tcPr>
          <w:p w14:paraId="123E2E3A"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w:t>
            </w:r>
          </w:p>
        </w:tc>
        <w:tc>
          <w:tcPr>
            <w:tcW w:w="898" w:type="dxa"/>
          </w:tcPr>
          <w:p w14:paraId="76802C73"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0.946</w:t>
            </w:r>
          </w:p>
        </w:tc>
        <w:tc>
          <w:tcPr>
            <w:tcW w:w="976" w:type="dxa"/>
          </w:tcPr>
          <w:p w14:paraId="2E363FA0"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0.969</w:t>
            </w:r>
          </w:p>
        </w:tc>
        <w:tc>
          <w:tcPr>
            <w:tcW w:w="1378" w:type="dxa"/>
          </w:tcPr>
          <w:p w14:paraId="72339CBD"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0.6</w:t>
            </w:r>
          </w:p>
        </w:tc>
      </w:tr>
      <w:tr w:rsidR="00C3744A" w:rsidRPr="00C130F4" w14:paraId="18CE10AD"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3F87CA13"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57601F74"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x</w:t>
            </w:r>
          </w:p>
        </w:tc>
        <w:tc>
          <w:tcPr>
            <w:tcW w:w="1159" w:type="dxa"/>
          </w:tcPr>
          <w:p w14:paraId="1DA39C34"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0.965</w:t>
            </w:r>
          </w:p>
        </w:tc>
        <w:tc>
          <w:tcPr>
            <w:tcW w:w="898" w:type="dxa"/>
          </w:tcPr>
          <w:p w14:paraId="28AC426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0.931</w:t>
            </w:r>
          </w:p>
        </w:tc>
        <w:tc>
          <w:tcPr>
            <w:tcW w:w="976" w:type="dxa"/>
          </w:tcPr>
          <w:p w14:paraId="737CE04E"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0.972</w:t>
            </w:r>
          </w:p>
        </w:tc>
        <w:tc>
          <w:tcPr>
            <w:tcW w:w="1378" w:type="dxa"/>
          </w:tcPr>
          <w:p w14:paraId="18B5FD96"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C130F4">
              <w:rPr>
                <w:rFonts w:ascii="Times New Roman" w:eastAsia="Calibri" w:hAnsi="Times New Roman" w:cs="Times New Roman"/>
                <w:color w:val="000000" w:themeColor="text1"/>
                <w:sz w:val="24"/>
                <w:szCs w:val="24"/>
                <w:lang w:val="pl-PL"/>
              </w:rPr>
              <w:t>0.612</w:t>
            </w:r>
          </w:p>
        </w:tc>
      </w:tr>
      <w:tr w:rsidR="00C3744A" w:rsidRPr="00C130F4" w14:paraId="0EC9DA37"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val="restart"/>
          </w:tcPr>
          <w:p w14:paraId="346284A1"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lastRenderedPageBreak/>
              <w:t>YOLOv11</w:t>
            </w:r>
          </w:p>
        </w:tc>
        <w:tc>
          <w:tcPr>
            <w:tcW w:w="994" w:type="dxa"/>
          </w:tcPr>
          <w:p w14:paraId="4286EEC7"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n</w:t>
            </w:r>
          </w:p>
        </w:tc>
        <w:tc>
          <w:tcPr>
            <w:tcW w:w="1159" w:type="dxa"/>
          </w:tcPr>
          <w:p w14:paraId="4D831D69"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0.96</w:t>
            </w:r>
          </w:p>
        </w:tc>
        <w:tc>
          <w:tcPr>
            <w:tcW w:w="898" w:type="dxa"/>
          </w:tcPr>
          <w:p w14:paraId="3A0C2C2C"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0.937</w:t>
            </w:r>
          </w:p>
        </w:tc>
        <w:tc>
          <w:tcPr>
            <w:tcW w:w="976" w:type="dxa"/>
          </w:tcPr>
          <w:p w14:paraId="0007647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0.974</w:t>
            </w:r>
          </w:p>
        </w:tc>
        <w:tc>
          <w:tcPr>
            <w:tcW w:w="1378" w:type="dxa"/>
          </w:tcPr>
          <w:p w14:paraId="36A5B97E"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0.596</w:t>
            </w:r>
          </w:p>
        </w:tc>
      </w:tr>
      <w:tr w:rsidR="00C3744A" w:rsidRPr="00C130F4" w14:paraId="2AB30164"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70C51D02"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54F6DC4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s</w:t>
            </w:r>
          </w:p>
        </w:tc>
        <w:tc>
          <w:tcPr>
            <w:tcW w:w="1159" w:type="dxa"/>
          </w:tcPr>
          <w:p w14:paraId="1D6E3224"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0.959</w:t>
            </w:r>
          </w:p>
        </w:tc>
        <w:tc>
          <w:tcPr>
            <w:tcW w:w="898" w:type="dxa"/>
          </w:tcPr>
          <w:p w14:paraId="27866373"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0.954</w:t>
            </w:r>
          </w:p>
        </w:tc>
        <w:tc>
          <w:tcPr>
            <w:tcW w:w="976" w:type="dxa"/>
          </w:tcPr>
          <w:p w14:paraId="69A1FA7B"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0.977</w:t>
            </w:r>
          </w:p>
        </w:tc>
        <w:tc>
          <w:tcPr>
            <w:tcW w:w="1378" w:type="dxa"/>
          </w:tcPr>
          <w:p w14:paraId="06133A5F"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0.59</w:t>
            </w:r>
          </w:p>
        </w:tc>
      </w:tr>
      <w:tr w:rsidR="00C3744A" w:rsidRPr="00C130F4" w14:paraId="433F02C6"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3049199E"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7F689664"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m</w:t>
            </w:r>
          </w:p>
        </w:tc>
        <w:tc>
          <w:tcPr>
            <w:tcW w:w="1159" w:type="dxa"/>
          </w:tcPr>
          <w:p w14:paraId="6A5E6BEB"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0.949</w:t>
            </w:r>
          </w:p>
        </w:tc>
        <w:tc>
          <w:tcPr>
            <w:tcW w:w="898" w:type="dxa"/>
          </w:tcPr>
          <w:p w14:paraId="435EFE4C"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0.963</w:t>
            </w:r>
          </w:p>
        </w:tc>
        <w:tc>
          <w:tcPr>
            <w:tcW w:w="976" w:type="dxa"/>
          </w:tcPr>
          <w:p w14:paraId="2E4E80FA"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0.977</w:t>
            </w:r>
          </w:p>
        </w:tc>
        <w:tc>
          <w:tcPr>
            <w:tcW w:w="1378" w:type="dxa"/>
          </w:tcPr>
          <w:p w14:paraId="14B6C8B8"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0.587</w:t>
            </w:r>
          </w:p>
        </w:tc>
      </w:tr>
      <w:tr w:rsidR="00C3744A" w:rsidRPr="00C130F4" w14:paraId="205C7024"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635A4E27"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1A752169"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l</w:t>
            </w:r>
          </w:p>
        </w:tc>
        <w:tc>
          <w:tcPr>
            <w:tcW w:w="1159" w:type="dxa"/>
          </w:tcPr>
          <w:p w14:paraId="1A8F7A8F"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0.974</w:t>
            </w:r>
          </w:p>
        </w:tc>
        <w:tc>
          <w:tcPr>
            <w:tcW w:w="898" w:type="dxa"/>
          </w:tcPr>
          <w:p w14:paraId="0D5D8962"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0.948</w:t>
            </w:r>
          </w:p>
        </w:tc>
        <w:tc>
          <w:tcPr>
            <w:tcW w:w="976" w:type="dxa"/>
          </w:tcPr>
          <w:p w14:paraId="586C2860"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0.975</w:t>
            </w:r>
          </w:p>
        </w:tc>
        <w:tc>
          <w:tcPr>
            <w:tcW w:w="1378" w:type="dxa"/>
          </w:tcPr>
          <w:p w14:paraId="4855D86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0.597</w:t>
            </w:r>
          </w:p>
        </w:tc>
      </w:tr>
      <w:tr w:rsidR="00C3744A" w:rsidRPr="00C130F4" w14:paraId="5E04F857"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1546E4CE"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5BC47080"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x</w:t>
            </w:r>
          </w:p>
        </w:tc>
        <w:tc>
          <w:tcPr>
            <w:tcW w:w="1159" w:type="dxa"/>
          </w:tcPr>
          <w:p w14:paraId="1A1CCB2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0.962</w:t>
            </w:r>
          </w:p>
        </w:tc>
        <w:tc>
          <w:tcPr>
            <w:tcW w:w="898" w:type="dxa"/>
          </w:tcPr>
          <w:p w14:paraId="5DAA32D1"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0.942</w:t>
            </w:r>
          </w:p>
        </w:tc>
        <w:tc>
          <w:tcPr>
            <w:tcW w:w="976" w:type="dxa"/>
          </w:tcPr>
          <w:p w14:paraId="656C56BD"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0.978</w:t>
            </w:r>
          </w:p>
        </w:tc>
        <w:tc>
          <w:tcPr>
            <w:tcW w:w="1378" w:type="dxa"/>
          </w:tcPr>
          <w:p w14:paraId="08487033"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0.606</w:t>
            </w:r>
          </w:p>
        </w:tc>
      </w:tr>
      <w:tr w:rsidR="00C3744A" w:rsidRPr="00C130F4" w14:paraId="7F85F78E"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val="restart"/>
          </w:tcPr>
          <w:p w14:paraId="7FB81B10"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t>YOLOv12</w:t>
            </w:r>
          </w:p>
        </w:tc>
        <w:tc>
          <w:tcPr>
            <w:tcW w:w="994" w:type="dxa"/>
          </w:tcPr>
          <w:p w14:paraId="54F31F82"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n</w:t>
            </w:r>
          </w:p>
        </w:tc>
        <w:tc>
          <w:tcPr>
            <w:tcW w:w="1159" w:type="dxa"/>
          </w:tcPr>
          <w:p w14:paraId="0E0CB13F"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0.957</w:t>
            </w:r>
          </w:p>
        </w:tc>
        <w:tc>
          <w:tcPr>
            <w:tcW w:w="898" w:type="dxa"/>
          </w:tcPr>
          <w:p w14:paraId="17F86A66"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0.946</w:t>
            </w:r>
          </w:p>
        </w:tc>
        <w:tc>
          <w:tcPr>
            <w:tcW w:w="976" w:type="dxa"/>
          </w:tcPr>
          <w:p w14:paraId="30167A7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0.973</w:t>
            </w:r>
          </w:p>
        </w:tc>
        <w:tc>
          <w:tcPr>
            <w:tcW w:w="1378" w:type="dxa"/>
          </w:tcPr>
          <w:p w14:paraId="6965C00F"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0.592</w:t>
            </w:r>
          </w:p>
        </w:tc>
      </w:tr>
      <w:tr w:rsidR="00C3744A" w:rsidRPr="00C130F4" w14:paraId="2282414D"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5177094E"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5EACE5F4"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s</w:t>
            </w:r>
          </w:p>
        </w:tc>
        <w:tc>
          <w:tcPr>
            <w:tcW w:w="1159" w:type="dxa"/>
          </w:tcPr>
          <w:p w14:paraId="29FE9BB5"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0.96</w:t>
            </w:r>
          </w:p>
        </w:tc>
        <w:tc>
          <w:tcPr>
            <w:tcW w:w="898" w:type="dxa"/>
          </w:tcPr>
          <w:p w14:paraId="27A82EF8"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0.951</w:t>
            </w:r>
          </w:p>
        </w:tc>
        <w:tc>
          <w:tcPr>
            <w:tcW w:w="976" w:type="dxa"/>
          </w:tcPr>
          <w:p w14:paraId="7A1EAD1E"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0.978</w:t>
            </w:r>
          </w:p>
        </w:tc>
        <w:tc>
          <w:tcPr>
            <w:tcW w:w="1378" w:type="dxa"/>
          </w:tcPr>
          <w:p w14:paraId="05E44D9D"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0.59</w:t>
            </w:r>
          </w:p>
        </w:tc>
      </w:tr>
      <w:tr w:rsidR="00C3744A" w:rsidRPr="00C130F4" w14:paraId="12EBD53F"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7A0FE276"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4E6FD19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m</w:t>
            </w:r>
          </w:p>
        </w:tc>
        <w:tc>
          <w:tcPr>
            <w:tcW w:w="1159" w:type="dxa"/>
          </w:tcPr>
          <w:p w14:paraId="32C93A8B"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w:t>
            </w:r>
          </w:p>
        </w:tc>
        <w:tc>
          <w:tcPr>
            <w:tcW w:w="898" w:type="dxa"/>
          </w:tcPr>
          <w:p w14:paraId="6CD7BD69"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0.945</w:t>
            </w:r>
          </w:p>
        </w:tc>
        <w:tc>
          <w:tcPr>
            <w:tcW w:w="976" w:type="dxa"/>
          </w:tcPr>
          <w:p w14:paraId="2B8A59F6"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0.979</w:t>
            </w:r>
          </w:p>
        </w:tc>
        <w:tc>
          <w:tcPr>
            <w:tcW w:w="1378" w:type="dxa"/>
          </w:tcPr>
          <w:p w14:paraId="75A9ECB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0.584</w:t>
            </w:r>
          </w:p>
        </w:tc>
      </w:tr>
      <w:tr w:rsidR="00C3744A" w:rsidRPr="00C130F4" w14:paraId="1CB855B8"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7C60898E"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1E8A0B38"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l</w:t>
            </w:r>
          </w:p>
        </w:tc>
        <w:tc>
          <w:tcPr>
            <w:tcW w:w="1159" w:type="dxa"/>
          </w:tcPr>
          <w:p w14:paraId="30DD15EC"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0.955</w:t>
            </w:r>
          </w:p>
        </w:tc>
        <w:tc>
          <w:tcPr>
            <w:tcW w:w="898" w:type="dxa"/>
          </w:tcPr>
          <w:p w14:paraId="2C9EC984"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0.956</w:t>
            </w:r>
          </w:p>
        </w:tc>
        <w:tc>
          <w:tcPr>
            <w:tcW w:w="976" w:type="dxa"/>
          </w:tcPr>
          <w:p w14:paraId="62A58B11"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0.972</w:t>
            </w:r>
          </w:p>
        </w:tc>
        <w:tc>
          <w:tcPr>
            <w:tcW w:w="1378" w:type="dxa"/>
          </w:tcPr>
          <w:p w14:paraId="03D4FB4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0.591</w:t>
            </w:r>
          </w:p>
        </w:tc>
      </w:tr>
      <w:tr w:rsidR="00C3744A" w:rsidRPr="00C130F4" w14:paraId="14C8A247"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66BD2A8A"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0215E0E7"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eastAsia="Calibri" w:hAnsi="Times New Roman" w:cs="Times New Roman"/>
                <w:color w:val="000000" w:themeColor="text1"/>
                <w:sz w:val="24"/>
                <w:szCs w:val="24"/>
                <w:lang w:val="en-US"/>
              </w:rPr>
              <w:t>x</w:t>
            </w:r>
          </w:p>
        </w:tc>
        <w:tc>
          <w:tcPr>
            <w:tcW w:w="1159" w:type="dxa"/>
          </w:tcPr>
          <w:p w14:paraId="1C61BF8F"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0.956</w:t>
            </w:r>
          </w:p>
        </w:tc>
        <w:tc>
          <w:tcPr>
            <w:tcW w:w="898" w:type="dxa"/>
          </w:tcPr>
          <w:p w14:paraId="6CFE88EC"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0.956</w:t>
            </w:r>
          </w:p>
        </w:tc>
        <w:tc>
          <w:tcPr>
            <w:tcW w:w="976" w:type="dxa"/>
          </w:tcPr>
          <w:p w14:paraId="7BD7AA82"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0.973</w:t>
            </w:r>
          </w:p>
        </w:tc>
        <w:tc>
          <w:tcPr>
            <w:tcW w:w="1378" w:type="dxa"/>
          </w:tcPr>
          <w:p w14:paraId="1BB54945"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eastAsia="Calibri" w:hAnsi="Times New Roman" w:cs="Times New Roman"/>
                <w:color w:val="000000" w:themeColor="text1"/>
                <w:sz w:val="24"/>
                <w:szCs w:val="24"/>
                <w:lang w:val="pl-PL"/>
              </w:rPr>
              <w:t>0.595</w:t>
            </w:r>
          </w:p>
        </w:tc>
      </w:tr>
      <w:tr w:rsidR="00C3744A" w:rsidRPr="00C130F4" w14:paraId="2BAC79BD" w14:textId="77777777" w:rsidTr="00513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4" w:type="dxa"/>
            <w:vMerge w:val="restart"/>
          </w:tcPr>
          <w:p w14:paraId="700638D5" w14:textId="473D28D5"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r w:rsidRPr="00C130F4">
              <w:rPr>
                <w:rFonts w:ascii="Times New Roman" w:eastAsia="Calibri" w:hAnsi="Times New Roman" w:cs="Times New Roman"/>
                <w:b w:val="0"/>
                <w:bCs w:val="0"/>
                <w:color w:val="000000" w:themeColor="text1"/>
                <w:sz w:val="24"/>
                <w:szCs w:val="24"/>
                <w:lang w:val="pl-PL"/>
              </w:rPr>
              <w:t>RT</w:t>
            </w:r>
            <w:r w:rsidR="00EF6955" w:rsidRPr="00C130F4">
              <w:rPr>
                <w:rFonts w:ascii="Times New Roman" w:eastAsia="Calibri" w:hAnsi="Times New Roman" w:cs="Times New Roman"/>
                <w:b w:val="0"/>
                <w:bCs w:val="0"/>
                <w:color w:val="000000" w:themeColor="text1"/>
                <w:sz w:val="24"/>
                <w:szCs w:val="24"/>
                <w:lang w:val="pl-PL"/>
              </w:rPr>
              <w:t>–</w:t>
            </w:r>
            <w:r w:rsidRPr="00C130F4">
              <w:rPr>
                <w:rFonts w:ascii="Times New Roman" w:eastAsia="Calibri" w:hAnsi="Times New Roman" w:cs="Times New Roman"/>
                <w:b w:val="0"/>
                <w:bCs w:val="0"/>
                <w:color w:val="000000" w:themeColor="text1"/>
                <w:sz w:val="24"/>
                <w:szCs w:val="24"/>
                <w:lang w:val="pl-PL"/>
              </w:rPr>
              <w:t>DETR</w:t>
            </w:r>
          </w:p>
        </w:tc>
        <w:tc>
          <w:tcPr>
            <w:tcW w:w="994" w:type="dxa"/>
          </w:tcPr>
          <w:p w14:paraId="39BF48AD"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hAnsi="Times New Roman" w:cs="Times New Roman"/>
                <w:color w:val="000000" w:themeColor="text1"/>
                <w:sz w:val="24"/>
                <w:szCs w:val="24"/>
                <w:lang w:val="en-US"/>
              </w:rPr>
              <w:t>l</w:t>
            </w:r>
          </w:p>
        </w:tc>
        <w:tc>
          <w:tcPr>
            <w:tcW w:w="1159" w:type="dxa"/>
          </w:tcPr>
          <w:p w14:paraId="7A53F414"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hAnsi="Times New Roman" w:cs="Times New Roman"/>
                <w:color w:val="000000" w:themeColor="text1"/>
                <w:sz w:val="24"/>
                <w:szCs w:val="24"/>
                <w:lang w:val="kk-KZ"/>
              </w:rPr>
              <w:t>0</w:t>
            </w:r>
            <w:r w:rsidRPr="00C130F4">
              <w:rPr>
                <w:rFonts w:ascii="Times New Roman" w:hAnsi="Times New Roman" w:cs="Times New Roman"/>
                <w:color w:val="000000" w:themeColor="text1"/>
                <w:sz w:val="24"/>
                <w:szCs w:val="24"/>
              </w:rPr>
              <w:t>.919</w:t>
            </w:r>
          </w:p>
        </w:tc>
        <w:tc>
          <w:tcPr>
            <w:tcW w:w="898" w:type="dxa"/>
          </w:tcPr>
          <w:p w14:paraId="01C79E4D"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hAnsi="Times New Roman" w:cs="Times New Roman"/>
                <w:color w:val="000000" w:themeColor="text1"/>
                <w:sz w:val="24"/>
                <w:szCs w:val="24"/>
              </w:rPr>
              <w:t>0.952</w:t>
            </w:r>
          </w:p>
        </w:tc>
        <w:tc>
          <w:tcPr>
            <w:tcW w:w="976" w:type="dxa"/>
          </w:tcPr>
          <w:p w14:paraId="6210AD56"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hAnsi="Times New Roman" w:cs="Times New Roman"/>
                <w:color w:val="000000" w:themeColor="text1"/>
                <w:sz w:val="24"/>
                <w:szCs w:val="24"/>
              </w:rPr>
              <w:t>0.929</w:t>
            </w:r>
          </w:p>
        </w:tc>
        <w:tc>
          <w:tcPr>
            <w:tcW w:w="1378" w:type="dxa"/>
          </w:tcPr>
          <w:p w14:paraId="34D6B362" w14:textId="77777777" w:rsidR="00513535" w:rsidRPr="00C130F4" w:rsidRDefault="00513535" w:rsidP="00D1091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hAnsi="Times New Roman" w:cs="Times New Roman"/>
                <w:color w:val="000000" w:themeColor="text1"/>
                <w:sz w:val="24"/>
                <w:szCs w:val="24"/>
              </w:rPr>
              <w:t>0.531</w:t>
            </w:r>
          </w:p>
        </w:tc>
      </w:tr>
      <w:tr w:rsidR="00C3744A" w:rsidRPr="00C130F4" w14:paraId="1B2FF412" w14:textId="77777777" w:rsidTr="00513535">
        <w:trPr>
          <w:jc w:val="center"/>
        </w:trPr>
        <w:tc>
          <w:tcPr>
            <w:cnfStyle w:val="001000000000" w:firstRow="0" w:lastRow="0" w:firstColumn="1" w:lastColumn="0" w:oddVBand="0" w:evenVBand="0" w:oddHBand="0" w:evenHBand="0" w:firstRowFirstColumn="0" w:firstRowLastColumn="0" w:lastRowFirstColumn="0" w:lastRowLastColumn="0"/>
            <w:tcW w:w="1514" w:type="dxa"/>
            <w:vMerge/>
          </w:tcPr>
          <w:p w14:paraId="12C717E9" w14:textId="77777777" w:rsidR="00513535" w:rsidRPr="00C130F4" w:rsidRDefault="00513535" w:rsidP="00D1091F">
            <w:pPr>
              <w:jc w:val="center"/>
              <w:rPr>
                <w:rFonts w:ascii="Times New Roman" w:eastAsia="Calibri" w:hAnsi="Times New Roman" w:cs="Times New Roman"/>
                <w:b w:val="0"/>
                <w:bCs w:val="0"/>
                <w:color w:val="000000" w:themeColor="text1"/>
                <w:sz w:val="24"/>
                <w:szCs w:val="24"/>
                <w:lang w:val="pl-PL"/>
              </w:rPr>
            </w:pPr>
          </w:p>
        </w:tc>
        <w:tc>
          <w:tcPr>
            <w:tcW w:w="994" w:type="dxa"/>
          </w:tcPr>
          <w:p w14:paraId="7AED0DB9"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US"/>
              </w:rPr>
            </w:pPr>
            <w:r w:rsidRPr="00C130F4">
              <w:rPr>
                <w:rFonts w:ascii="Times New Roman" w:hAnsi="Times New Roman" w:cs="Times New Roman"/>
                <w:color w:val="000000" w:themeColor="text1"/>
                <w:sz w:val="24"/>
                <w:szCs w:val="24"/>
              </w:rPr>
              <w:t>x</w:t>
            </w:r>
          </w:p>
        </w:tc>
        <w:tc>
          <w:tcPr>
            <w:tcW w:w="1159" w:type="dxa"/>
          </w:tcPr>
          <w:p w14:paraId="7334685E"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hAnsi="Times New Roman" w:cs="Times New Roman"/>
                <w:color w:val="000000" w:themeColor="text1"/>
                <w:sz w:val="24"/>
                <w:szCs w:val="24"/>
              </w:rPr>
              <w:t>0.898</w:t>
            </w:r>
          </w:p>
        </w:tc>
        <w:tc>
          <w:tcPr>
            <w:tcW w:w="898" w:type="dxa"/>
          </w:tcPr>
          <w:p w14:paraId="3C94C939"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hAnsi="Times New Roman" w:cs="Times New Roman"/>
                <w:color w:val="000000" w:themeColor="text1"/>
                <w:sz w:val="24"/>
                <w:szCs w:val="24"/>
              </w:rPr>
              <w:t>0.889</w:t>
            </w:r>
          </w:p>
        </w:tc>
        <w:tc>
          <w:tcPr>
            <w:tcW w:w="976" w:type="dxa"/>
          </w:tcPr>
          <w:p w14:paraId="32F858EA"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hAnsi="Times New Roman" w:cs="Times New Roman"/>
                <w:color w:val="000000" w:themeColor="text1"/>
                <w:sz w:val="24"/>
                <w:szCs w:val="24"/>
              </w:rPr>
              <w:t>0.906</w:t>
            </w:r>
          </w:p>
        </w:tc>
        <w:tc>
          <w:tcPr>
            <w:tcW w:w="1378" w:type="dxa"/>
          </w:tcPr>
          <w:p w14:paraId="7C77CE3D" w14:textId="77777777" w:rsidR="00513535" w:rsidRPr="00C130F4" w:rsidRDefault="00513535" w:rsidP="00D1091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pl-PL"/>
              </w:rPr>
            </w:pPr>
            <w:r w:rsidRPr="00C130F4">
              <w:rPr>
                <w:rFonts w:ascii="Times New Roman" w:hAnsi="Times New Roman" w:cs="Times New Roman"/>
                <w:color w:val="000000" w:themeColor="text1"/>
                <w:sz w:val="24"/>
                <w:szCs w:val="24"/>
              </w:rPr>
              <w:t>0.434</w:t>
            </w:r>
          </w:p>
        </w:tc>
      </w:tr>
    </w:tbl>
    <w:p w14:paraId="19B31E66" w14:textId="77777777" w:rsidR="00513535" w:rsidRPr="00BB0F34" w:rsidRDefault="00513535" w:rsidP="00D1091F">
      <w:pPr>
        <w:spacing w:after="0" w:line="240" w:lineRule="auto"/>
        <w:jc w:val="both"/>
        <w:rPr>
          <w:rFonts w:ascii="Times New Roman" w:eastAsia="Calibri" w:hAnsi="Times New Roman" w:cs="Times New Roman"/>
          <w:color w:val="000000" w:themeColor="text1"/>
          <w:sz w:val="28"/>
          <w:szCs w:val="28"/>
        </w:rPr>
      </w:pPr>
    </w:p>
    <w:p w14:paraId="07A1E9F4" w14:textId="5500C1C3" w:rsidR="00513535" w:rsidRPr="00BB0F34" w:rsidRDefault="0051353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медицинской диагностике, особенно при анализе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изображений, важно не только правильно найти патологические объекты, но и точно определить их границы. Метрика mAP@50–95 является признанным международным стандартом для оценки качества </w:t>
      </w:r>
      <w:proofErr w:type="spellStart"/>
      <w:r w:rsidRPr="00BB0F34">
        <w:rPr>
          <w:rFonts w:ascii="Times New Roman" w:hAnsi="Times New Roman" w:cs="Times New Roman"/>
          <w:color w:val="000000" w:themeColor="text1"/>
          <w:sz w:val="28"/>
          <w:szCs w:val="28"/>
        </w:rPr>
        <w:t>детекции</w:t>
      </w:r>
      <w:proofErr w:type="spellEnd"/>
      <w:r w:rsidRPr="00BB0F34">
        <w:rPr>
          <w:rFonts w:ascii="Times New Roman" w:hAnsi="Times New Roman" w:cs="Times New Roman"/>
          <w:color w:val="000000" w:themeColor="text1"/>
          <w:sz w:val="28"/>
          <w:szCs w:val="28"/>
        </w:rPr>
        <w:t xml:space="preserve"> [</w:t>
      </w:r>
      <w:r w:rsidR="00217213">
        <w:rPr>
          <w:rFonts w:ascii="Times New Roman" w:hAnsi="Times New Roman" w:cs="Times New Roman"/>
          <w:color w:val="000000" w:themeColor="text1"/>
          <w:sz w:val="28"/>
          <w:szCs w:val="28"/>
        </w:rPr>
        <w:t>140</w:t>
      </w:r>
      <w:r w:rsidRPr="00BB0F34">
        <w:rPr>
          <w:rFonts w:ascii="Times New Roman" w:hAnsi="Times New Roman" w:cs="Times New Roman"/>
          <w:color w:val="000000" w:themeColor="text1"/>
          <w:sz w:val="28"/>
          <w:szCs w:val="28"/>
        </w:rPr>
        <w:t xml:space="preserve">, </w:t>
      </w:r>
      <w:r w:rsidR="00C77D40" w:rsidRPr="00BB0F34">
        <w:rPr>
          <w:rFonts w:ascii="Times New Roman" w:hAnsi="Times New Roman" w:cs="Times New Roman"/>
          <w:color w:val="000000" w:themeColor="text1"/>
          <w:sz w:val="28"/>
          <w:szCs w:val="28"/>
        </w:rPr>
        <w:t>1</w:t>
      </w:r>
      <w:r w:rsidR="00217213">
        <w:rPr>
          <w:rFonts w:ascii="Times New Roman" w:hAnsi="Times New Roman" w:cs="Times New Roman"/>
          <w:color w:val="000000" w:themeColor="text1"/>
          <w:sz w:val="28"/>
          <w:szCs w:val="28"/>
        </w:rPr>
        <w:t>41</w:t>
      </w:r>
      <w:r w:rsidRPr="00BB0F34">
        <w:rPr>
          <w:rFonts w:ascii="Times New Roman" w:hAnsi="Times New Roman" w:cs="Times New Roman"/>
          <w:color w:val="000000" w:themeColor="text1"/>
          <w:sz w:val="28"/>
          <w:szCs w:val="28"/>
        </w:rPr>
        <w:t>]. В отличие от mAP@0.5, рассчитываемой при одном пороге перекрытия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xml:space="preserve"> = 0.5), метрика mAP@50–95 учитывает диапазон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xml:space="preserve"> от 0.5 до 0.95 с шагом 0.05. Это позволяет более точно оценить, насколько хорошо модель определяет форму и местоположение объектов, что особенно важно в медицине, где даже небольшие ошибки могут привести к неправильной интерпретации и диагностике. Вместе с тем, не менее важна метрика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которая показывает, насколько полно модель обнаруживает все объекты на изображении. В медицинской практике пропуск даже одного патологического участка может иметь серьёзные последствия, поэтому высокая чувствительность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имеет большое значение. В свою очередь, часто существует компромисс между точностью и полнотой: улучшение точности может снизить полноту, и наоборот. Поэтому, чтобы достичь оптимальной производительности обнаружения, необходимо сбалансировать эти две метрики [</w:t>
      </w:r>
      <w:r w:rsidR="00C130F4">
        <w:rPr>
          <w:rFonts w:ascii="Times New Roman" w:hAnsi="Times New Roman" w:cs="Times New Roman"/>
          <w:color w:val="000000" w:themeColor="text1"/>
          <w:sz w:val="28"/>
          <w:szCs w:val="28"/>
        </w:rPr>
        <w:t>140</w:t>
      </w:r>
      <w:r w:rsidRPr="00BB0F34">
        <w:rPr>
          <w:rFonts w:ascii="Times New Roman" w:hAnsi="Times New Roman" w:cs="Times New Roman"/>
          <w:color w:val="000000" w:themeColor="text1"/>
          <w:sz w:val="28"/>
          <w:szCs w:val="28"/>
        </w:rPr>
        <w:t xml:space="preserve">]. Также в случае несбалансированных наборов данных, где один класс значительно превосходит другие, точность может вводить в заблуждение. В таких случаях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xml:space="preserve"> для меньшинства классов часто является более информативной метрикой [</w:t>
      </w:r>
      <w:r w:rsidR="00217213">
        <w:rPr>
          <w:rFonts w:ascii="Times New Roman" w:hAnsi="Times New Roman" w:cs="Times New Roman"/>
          <w:color w:val="000000" w:themeColor="text1"/>
          <w:sz w:val="28"/>
          <w:szCs w:val="28"/>
        </w:rPr>
        <w:t>124</w:t>
      </w:r>
      <w:r w:rsidRPr="00BB0F34">
        <w:rPr>
          <w:rFonts w:ascii="Times New Roman" w:hAnsi="Times New Roman" w:cs="Times New Roman"/>
          <w:color w:val="000000" w:themeColor="text1"/>
          <w:sz w:val="28"/>
          <w:szCs w:val="28"/>
        </w:rPr>
        <w:t xml:space="preserve">]. Таким образом, использование обеих метрик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mAP@50–95 и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позволяет всесторонне оценить работу модели: как по точности локализации, так и по полноте обнаружения, что особенно важно для задач медицинской визуализации. На рисунке </w:t>
      </w:r>
      <w:r w:rsidR="0072306A" w:rsidRPr="00BB0F34">
        <w:rPr>
          <w:rFonts w:ascii="Times New Roman" w:hAnsi="Times New Roman" w:cs="Times New Roman"/>
          <w:color w:val="000000" w:themeColor="text1"/>
          <w:sz w:val="28"/>
          <w:szCs w:val="28"/>
        </w:rPr>
        <w:t>3.2</w:t>
      </w:r>
      <w:r w:rsidRPr="00BB0F34">
        <w:rPr>
          <w:rFonts w:ascii="Times New Roman" w:hAnsi="Times New Roman" w:cs="Times New Roman"/>
          <w:color w:val="000000" w:themeColor="text1"/>
          <w:sz w:val="28"/>
          <w:szCs w:val="28"/>
        </w:rPr>
        <w:t xml:space="preserve"> представлены результаты моделей, показавших наилучшие значения по метрикам mAP@50–95 и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как по семейству YOLO, так и по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p>
    <w:p w14:paraId="6998E046" w14:textId="77777777" w:rsidR="00513535" w:rsidRPr="00BB0F34" w:rsidRDefault="00513535" w:rsidP="00D1091F">
      <w:pPr>
        <w:spacing w:after="0" w:line="240" w:lineRule="auto"/>
        <w:jc w:val="both"/>
        <w:rPr>
          <w:rFonts w:ascii="Times New Roman" w:eastAsia="Calibri" w:hAnsi="Times New Roman" w:cs="Times New Roman"/>
          <w:color w:val="000000" w:themeColor="text1"/>
          <w:sz w:val="28"/>
          <w:szCs w:val="28"/>
          <w:lang w:val="kk-KZ"/>
        </w:rPr>
      </w:pPr>
    </w:p>
    <w:p w14:paraId="28E0C4D5" w14:textId="77777777" w:rsidR="00513535" w:rsidRPr="00BB0F34" w:rsidRDefault="00513535" w:rsidP="00D1091F">
      <w:pPr>
        <w:spacing w:after="0" w:line="240" w:lineRule="auto"/>
        <w:jc w:val="center"/>
        <w:rPr>
          <w:rFonts w:ascii="Times New Roman" w:eastAsia="Calibri"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14:ligatures w14:val="standardContextual"/>
        </w:rPr>
        <w:lastRenderedPageBreak/>
        <w:drawing>
          <wp:inline distT="0" distB="0" distL="0" distR="0" wp14:anchorId="45A4B48B" wp14:editId="534D4B7C">
            <wp:extent cx="5940425" cy="3549015"/>
            <wp:effectExtent l="0" t="0" r="3175" b="0"/>
            <wp:docPr id="20224065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06520" name=""/>
                    <pic:cNvPicPr/>
                  </pic:nvPicPr>
                  <pic:blipFill>
                    <a:blip r:embed="rId97">
                      <a:extLst>
                        <a:ext uri="{96DAC541-7B7A-43D3-8B79-37D633B846F1}">
                          <asvg:svgBlip xmlns:asvg="http://schemas.microsoft.com/office/drawing/2016/SVG/main" r:embed="rId98"/>
                        </a:ext>
                      </a:extLst>
                    </a:blip>
                    <a:stretch>
                      <a:fillRect/>
                    </a:stretch>
                  </pic:blipFill>
                  <pic:spPr>
                    <a:xfrm>
                      <a:off x="0" y="0"/>
                      <a:ext cx="5940425" cy="3549015"/>
                    </a:xfrm>
                    <a:prstGeom prst="rect">
                      <a:avLst/>
                    </a:prstGeom>
                  </pic:spPr>
                </pic:pic>
              </a:graphicData>
            </a:graphic>
          </wp:inline>
        </w:drawing>
      </w:r>
    </w:p>
    <w:p w14:paraId="62D64142" w14:textId="5B908C7C" w:rsidR="006969E3" w:rsidRPr="00BB0F34" w:rsidRDefault="00513535" w:rsidP="00214697">
      <w:pPr>
        <w:spacing w:after="0" w:line="240" w:lineRule="auto"/>
        <w:jc w:val="center"/>
        <w:rPr>
          <w:rFonts w:ascii="Times New Roman"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 xml:space="preserve">Рисунок </w:t>
      </w:r>
      <w:r w:rsidR="00EF0E23"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EF0E23" w:rsidRPr="00BB0F34">
        <w:rPr>
          <w:rFonts w:ascii="Times New Roman" w:eastAsia="Calibri" w:hAnsi="Times New Roman" w:cs="Times New Roman"/>
          <w:color w:val="000000" w:themeColor="text1"/>
          <w:sz w:val="28"/>
          <w:szCs w:val="28"/>
        </w:rPr>
        <w:t>2</w:t>
      </w:r>
      <w:r w:rsidR="006969E3" w:rsidRPr="00BB0F34">
        <w:rPr>
          <w:rFonts w:ascii="Times New Roman" w:eastAsia="Calibri" w:hAnsi="Times New Roman" w:cs="Times New Roman"/>
          <w:color w:val="000000" w:themeColor="text1"/>
          <w:sz w:val="28"/>
          <w:szCs w:val="28"/>
        </w:rPr>
        <w:t xml:space="preserve"> </w:t>
      </w:r>
      <w:proofErr w:type="gramStart"/>
      <w:r w:rsidR="00EF6955">
        <w:rPr>
          <w:rFonts w:ascii="Times New Roman" w:eastAsia="Calibri" w:hAnsi="Times New Roman" w:cs="Times New Roman"/>
          <w:color w:val="000000" w:themeColor="text1"/>
          <w:sz w:val="28"/>
          <w:szCs w:val="28"/>
        </w:rPr>
        <w:t>–</w:t>
      </w:r>
      <w:r w:rsidR="006969E3" w:rsidRPr="00BB0F34">
        <w:rPr>
          <w:rFonts w:ascii="Times New Roman" w:eastAsia="Calibri" w:hAnsi="Times New Roman" w:cs="Times New Roman"/>
          <w:color w:val="000000" w:themeColor="text1"/>
          <w:sz w:val="28"/>
          <w:szCs w:val="28"/>
        </w:rPr>
        <w:t xml:space="preserve"> </w:t>
      </w:r>
      <w:r w:rsidRPr="00BB0F34">
        <w:rPr>
          <w:rFonts w:ascii="Times New Roman" w:eastAsia="Calibri" w:hAnsi="Times New Roman" w:cs="Times New Roman"/>
          <w:color w:val="000000" w:themeColor="text1"/>
          <w:sz w:val="28"/>
          <w:szCs w:val="28"/>
        </w:rPr>
        <w:t xml:space="preserve"> Значения</w:t>
      </w:r>
      <w:proofErr w:type="gramEnd"/>
      <w:r w:rsidRPr="00BB0F34">
        <w:rPr>
          <w:rFonts w:ascii="Times New Roman" w:eastAsia="Calibri" w:hAnsi="Times New Roman" w:cs="Times New Roman"/>
          <w:color w:val="000000" w:themeColor="text1"/>
          <w:sz w:val="28"/>
          <w:szCs w:val="28"/>
        </w:rPr>
        <w:t xml:space="preserve"> ключевых метрик качества (mAP@50–95, </w:t>
      </w:r>
      <w:proofErr w:type="spellStart"/>
      <w:r w:rsidRPr="00BB0F34">
        <w:rPr>
          <w:rFonts w:ascii="Times New Roman" w:eastAsia="Calibri" w:hAnsi="Times New Roman" w:cs="Times New Roman"/>
          <w:color w:val="000000" w:themeColor="text1"/>
          <w:sz w:val="28"/>
          <w:szCs w:val="28"/>
        </w:rPr>
        <w:t>Precision</w:t>
      </w:r>
      <w:proofErr w:type="spellEnd"/>
      <w:r w:rsidRPr="00BB0F34">
        <w:rPr>
          <w:rFonts w:ascii="Times New Roman" w:eastAsia="Calibri" w:hAnsi="Times New Roman" w:cs="Times New Roman"/>
          <w:color w:val="000000" w:themeColor="text1"/>
          <w:sz w:val="28"/>
          <w:szCs w:val="28"/>
        </w:rPr>
        <w:t xml:space="preserve">, </w:t>
      </w:r>
      <w:proofErr w:type="spellStart"/>
      <w:r w:rsidRPr="00BB0F34">
        <w:rPr>
          <w:rFonts w:ascii="Times New Roman" w:eastAsia="Calibri" w:hAnsi="Times New Roman" w:cs="Times New Roman"/>
          <w:color w:val="000000" w:themeColor="text1"/>
          <w:sz w:val="28"/>
          <w:szCs w:val="28"/>
        </w:rPr>
        <w:t>Recall</w:t>
      </w:r>
      <w:proofErr w:type="spellEnd"/>
      <w:r w:rsidRPr="00BB0F34">
        <w:rPr>
          <w:rFonts w:ascii="Times New Roman" w:eastAsia="Calibri" w:hAnsi="Times New Roman" w:cs="Times New Roman"/>
          <w:color w:val="000000" w:themeColor="text1"/>
          <w:sz w:val="28"/>
          <w:szCs w:val="28"/>
        </w:rPr>
        <w:t xml:space="preserve">) для наиболее эффективных моделей </w:t>
      </w:r>
      <w:r w:rsidRPr="00BB0F34">
        <w:rPr>
          <w:rFonts w:ascii="Times New Roman" w:hAnsi="Times New Roman" w:cs="Times New Roman"/>
          <w:color w:val="000000" w:themeColor="text1"/>
          <w:sz w:val="28"/>
          <w:szCs w:val="28"/>
        </w:rPr>
        <w:t xml:space="preserve">по семействам </w:t>
      </w:r>
      <w:r w:rsidRPr="00BB0F34">
        <w:rPr>
          <w:rFonts w:ascii="Times New Roman" w:hAnsi="Times New Roman" w:cs="Times New Roman"/>
          <w:color w:val="000000" w:themeColor="text1"/>
          <w:sz w:val="28"/>
          <w:szCs w:val="28"/>
          <w:lang w:val="en-US"/>
        </w:rPr>
        <w:t>YOLO</w:t>
      </w:r>
      <w:r w:rsidRPr="00BB0F34">
        <w:rPr>
          <w:rFonts w:ascii="Times New Roman" w:hAnsi="Times New Roman" w:cs="Times New Roman"/>
          <w:color w:val="000000" w:themeColor="text1"/>
          <w:sz w:val="28"/>
          <w:szCs w:val="28"/>
        </w:rPr>
        <w:t xml:space="preserve"> и </w:t>
      </w:r>
      <w:r w:rsidRPr="00BB0F34">
        <w:rPr>
          <w:rFonts w:ascii="Times New Roman" w:eastAsia="Calibri" w:hAnsi="Times New Roman" w:cs="Times New Roman"/>
          <w:color w:val="000000" w:themeColor="text1"/>
          <w:kern w:val="2"/>
          <w:sz w:val="28"/>
          <w:szCs w:val="28"/>
          <w:lang w:val="pl-PL"/>
          <w14:ligatures w14:val="standardContextual"/>
        </w:rPr>
        <w:t>RT</w:t>
      </w:r>
      <w:r w:rsidR="00EF6955">
        <w:rPr>
          <w:rFonts w:ascii="Times New Roman" w:eastAsia="Calibri" w:hAnsi="Times New Roman" w:cs="Times New Roman"/>
          <w:color w:val="000000" w:themeColor="text1"/>
          <w:kern w:val="2"/>
          <w:sz w:val="28"/>
          <w:szCs w:val="28"/>
          <w:lang w:val="pl-PL"/>
          <w14:ligatures w14:val="standardContextual"/>
        </w:rPr>
        <w:t>–</w:t>
      </w:r>
      <w:r w:rsidRPr="00BB0F34">
        <w:rPr>
          <w:rFonts w:ascii="Times New Roman" w:eastAsia="Calibri" w:hAnsi="Times New Roman" w:cs="Times New Roman"/>
          <w:color w:val="000000" w:themeColor="text1"/>
          <w:kern w:val="2"/>
          <w:sz w:val="28"/>
          <w:szCs w:val="28"/>
          <w:lang w:val="pl-PL"/>
          <w14:ligatures w14:val="standardContextual"/>
        </w:rPr>
        <w:t>DETR</w:t>
      </w:r>
      <w:r w:rsidRPr="00BB0F34">
        <w:rPr>
          <w:rFonts w:ascii="Times New Roman" w:eastAsia="Calibri" w:hAnsi="Times New Roman" w:cs="Times New Roman"/>
          <w:color w:val="000000" w:themeColor="text1"/>
          <w:sz w:val="28"/>
          <w:szCs w:val="28"/>
        </w:rPr>
        <w:br/>
      </w:r>
    </w:p>
    <w:p w14:paraId="50926CA6" w14:textId="5ADB917F" w:rsidR="00513535" w:rsidRPr="00BB0F34" w:rsidRDefault="00513535"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результате сравнения моделей семейств YOLO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 были определены модели, продемонстрировавшие наивысшие значения ключевых метрик. Как видно из рисунка, модели семейства YOLO достигают более высоких значений по метрике mAP@50–95, что свидетельствует об их лучшей общей точности распознавания объектов. В то же время модель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l показывает достойные результаты по метрикам </w:t>
      </w:r>
      <w:proofErr w:type="spellStart"/>
      <w:r w:rsidRPr="00BB0F34">
        <w:rPr>
          <w:rFonts w:ascii="Times New Roman" w:hAnsi="Times New Roman" w:cs="Times New Roman"/>
          <w:color w:val="000000" w:themeColor="text1"/>
          <w:sz w:val="28"/>
          <w:szCs w:val="28"/>
        </w:rPr>
        <w:t>Precision</w:t>
      </w:r>
      <w:proofErr w:type="spellEnd"/>
      <w:r w:rsidRPr="00BB0F34">
        <w:rPr>
          <w:rFonts w:ascii="Times New Roman" w:hAnsi="Times New Roman" w:cs="Times New Roman"/>
          <w:color w:val="000000" w:themeColor="text1"/>
          <w:sz w:val="28"/>
          <w:szCs w:val="28"/>
        </w:rPr>
        <w:t xml:space="preserve"> и особенно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xml:space="preserve"> (95,2), что говорит о её высокой способности обнаруживать большинство объектов. Таким образом, наиболее эффективной моделью среди YOLO является YOL</w:t>
      </w:r>
      <w:r w:rsidR="00C6656A" w:rsidRPr="00BB0F34">
        <w:rPr>
          <w:rFonts w:ascii="Times New Roman" w:hAnsi="Times New Roman" w:cs="Times New Roman"/>
          <w:color w:val="000000" w:themeColor="text1"/>
          <w:sz w:val="28"/>
          <w:szCs w:val="28"/>
        </w:rPr>
        <w:t>Ov8</w:t>
      </w:r>
      <w:r w:rsidR="00A40006" w:rsidRPr="00BB0F34">
        <w:rPr>
          <w:rFonts w:ascii="Times New Roman" w:hAnsi="Times New Roman" w:cs="Times New Roman"/>
          <w:color w:val="000000" w:themeColor="text1"/>
          <w:sz w:val="28"/>
          <w:szCs w:val="28"/>
        </w:rPr>
        <w:t>x, а среди моделей RT</w:t>
      </w:r>
      <w:r w:rsidR="00EF6955">
        <w:rPr>
          <w:rFonts w:ascii="Times New Roman" w:hAnsi="Times New Roman" w:cs="Times New Roman"/>
          <w:color w:val="000000" w:themeColor="text1"/>
          <w:sz w:val="28"/>
          <w:szCs w:val="28"/>
        </w:rPr>
        <w:t>–</w:t>
      </w:r>
      <w:r w:rsidR="00A40006" w:rsidRPr="00BB0F34">
        <w:rPr>
          <w:rFonts w:ascii="Times New Roman" w:hAnsi="Times New Roman" w:cs="Times New Roman"/>
          <w:color w:val="000000" w:themeColor="text1"/>
          <w:sz w:val="28"/>
          <w:szCs w:val="28"/>
        </w:rPr>
        <w:t xml:space="preserve">DETR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w:t>
      </w:r>
    </w:p>
    <w:p w14:paraId="1C5EF6D2" w14:textId="3F38474D" w:rsidR="006969E3" w:rsidRDefault="00513535" w:rsidP="00D1091F">
      <w:pPr>
        <w:spacing w:after="0" w:line="240" w:lineRule="auto"/>
        <w:ind w:firstLine="567"/>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 xml:space="preserve">Рисунок </w:t>
      </w:r>
      <w:r w:rsidR="00EF0E23"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EF0E23"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 xml:space="preserve"> показывает, как менялась функция потерь на протяжении обучения, что отражает эффективность работы данных моделей по эпохам.</w:t>
      </w:r>
    </w:p>
    <w:p w14:paraId="6D1420B9" w14:textId="77777777" w:rsidR="00C130F4" w:rsidRPr="00C130F4" w:rsidRDefault="00C130F4" w:rsidP="00D1091F">
      <w:pPr>
        <w:spacing w:after="0" w:line="240" w:lineRule="auto"/>
        <w:ind w:firstLine="567"/>
        <w:jc w:val="both"/>
        <w:rPr>
          <w:rFonts w:ascii="Times New Roman" w:eastAsia="Calibri" w:hAnsi="Times New Roman" w:cs="Times New Roman"/>
          <w:color w:val="000000" w:themeColor="text1"/>
          <w:sz w:val="24"/>
          <w:szCs w:val="24"/>
        </w:rPr>
      </w:pPr>
    </w:p>
    <w:p w14:paraId="26786D05" w14:textId="77777777" w:rsidR="00513535" w:rsidRPr="00BB0F34" w:rsidRDefault="00513535" w:rsidP="00D1091F">
      <w:pPr>
        <w:spacing w:after="0" w:line="240" w:lineRule="auto"/>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noProof/>
          <w:color w:val="000000" w:themeColor="text1"/>
          <w:sz w:val="28"/>
          <w:szCs w:val="28"/>
          <w:lang w:eastAsia="ru-RU"/>
          <w14:ligatures w14:val="standardContextual"/>
        </w:rPr>
        <mc:AlternateContent>
          <mc:Choice Requires="wpg">
            <w:drawing>
              <wp:anchor distT="0" distB="0" distL="114300" distR="114300" simplePos="0" relativeHeight="251646976" behindDoc="0" locked="0" layoutInCell="1" allowOverlap="1" wp14:anchorId="0AD4EE1B" wp14:editId="697710B8">
                <wp:simplePos x="0" y="0"/>
                <wp:positionH relativeFrom="column">
                  <wp:posOffset>624840</wp:posOffset>
                </wp:positionH>
                <wp:positionV relativeFrom="paragraph">
                  <wp:posOffset>112396</wp:posOffset>
                </wp:positionV>
                <wp:extent cx="4762500" cy="1924050"/>
                <wp:effectExtent l="19050" t="19050" r="19050" b="0"/>
                <wp:wrapNone/>
                <wp:docPr id="931961289" name="Группа 92"/>
                <wp:cNvGraphicFramePr/>
                <a:graphic xmlns:a="http://schemas.openxmlformats.org/drawingml/2006/main">
                  <a:graphicData uri="http://schemas.microsoft.com/office/word/2010/wordprocessingGroup">
                    <wpg:wgp>
                      <wpg:cNvGrpSpPr/>
                      <wpg:grpSpPr>
                        <a:xfrm>
                          <a:off x="0" y="0"/>
                          <a:ext cx="4762500" cy="1924050"/>
                          <a:chOff x="0" y="0"/>
                          <a:chExt cx="4792023" cy="2087340"/>
                        </a:xfrm>
                      </wpg:grpSpPr>
                      <wps:wsp>
                        <wps:cNvPr id="1502558420" name="Прямоугольник 2"/>
                        <wps:cNvSpPr/>
                        <wps:spPr>
                          <a:xfrm>
                            <a:off x="1068222" y="1841595"/>
                            <a:ext cx="411480" cy="245745"/>
                          </a:xfrm>
                          <a:prstGeom prst="rect">
                            <a:avLst/>
                          </a:prstGeom>
                          <a:ln>
                            <a:noFill/>
                          </a:ln>
                        </wps:spPr>
                        <wps:txbx>
                          <w:txbxContent>
                            <w:p w14:paraId="38B5EAAE" w14:textId="77777777" w:rsidR="00667713" w:rsidRPr="00A40006" w:rsidRDefault="00667713" w:rsidP="00513535">
                              <w:pPr>
                                <w:pStyle w:val="ac"/>
                                <w:spacing w:after="0"/>
                                <w:jc w:val="center"/>
                                <w:rPr>
                                  <w:sz w:val="22"/>
                                  <w:szCs w:val="18"/>
                                  <w:lang w:val="en-US"/>
                                </w:rPr>
                              </w:pPr>
                              <w:r w:rsidRPr="00A40006">
                                <w:rPr>
                                  <w:rFonts w:eastAsia="Calibri" w:cstheme="minorBidi"/>
                                  <w:b/>
                                  <w:bCs/>
                                  <w:color w:val="000000" w:themeColor="text1"/>
                                  <w:kern w:val="24"/>
                                  <w:sz w:val="22"/>
                                  <w:szCs w:val="18"/>
                                  <w:lang w:val="en-US"/>
                                </w:rPr>
                                <w:t>(a)</w:t>
                              </w:r>
                            </w:p>
                          </w:txbxContent>
                        </wps:txbx>
                        <wps:bodyPr wrap="square">
                          <a:noAutofit/>
                        </wps:bodyPr>
                      </wps:wsp>
                      <pic:pic xmlns:pic="http://schemas.openxmlformats.org/drawingml/2006/picture">
                        <pic:nvPicPr>
                          <pic:cNvPr id="487680475" name="Рисунок 1"/>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339975" cy="1868170"/>
                          </a:xfrm>
                          <a:prstGeom prst="rect">
                            <a:avLst/>
                          </a:prstGeom>
                          <a:ln>
                            <a:solidFill>
                              <a:schemeClr val="bg2">
                                <a:lumMod val="50000"/>
                              </a:schemeClr>
                            </a:solidFill>
                          </a:ln>
                        </pic:spPr>
                      </pic:pic>
                      <wps:wsp>
                        <wps:cNvPr id="451040496" name="Прямоугольник 2"/>
                        <wps:cNvSpPr/>
                        <wps:spPr>
                          <a:xfrm>
                            <a:off x="3538467" y="1841595"/>
                            <a:ext cx="411480" cy="245745"/>
                          </a:xfrm>
                          <a:prstGeom prst="rect">
                            <a:avLst/>
                          </a:prstGeom>
                          <a:ln>
                            <a:noFill/>
                          </a:ln>
                        </wps:spPr>
                        <wps:txbx>
                          <w:txbxContent>
                            <w:p w14:paraId="27D56FF8" w14:textId="77777777" w:rsidR="00667713" w:rsidRPr="00A40006" w:rsidRDefault="00667713" w:rsidP="00513535">
                              <w:pPr>
                                <w:jc w:val="center"/>
                                <w:rPr>
                                  <w:rFonts w:ascii="Times New Roman" w:hAnsi="Times New Roman" w:cs="Times New Roman"/>
                                  <w:szCs w:val="18"/>
                                  <w:lang w:val="en-US"/>
                                </w:rPr>
                              </w:pPr>
                              <w:r w:rsidRPr="00A40006">
                                <w:rPr>
                                  <w:rFonts w:ascii="Times New Roman" w:eastAsia="Calibri" w:hAnsi="Times New Roman" w:cs="Times New Roman"/>
                                  <w:b/>
                                  <w:bCs/>
                                  <w:color w:val="000000" w:themeColor="text1"/>
                                  <w:kern w:val="24"/>
                                  <w:szCs w:val="18"/>
                                  <w:lang w:val="en-US"/>
                                </w:rPr>
                                <w:t>(b)</w:t>
                              </w:r>
                            </w:p>
                          </w:txbxContent>
                        </wps:txbx>
                        <wps:bodyPr wrap="square">
                          <a:noAutofit/>
                        </wps:bodyPr>
                      </wps:wsp>
                      <pic:pic xmlns:pic="http://schemas.openxmlformats.org/drawingml/2006/picture">
                        <pic:nvPicPr>
                          <pic:cNvPr id="48944720" name="Рисунок 91"/>
                          <pic:cNvPicPr>
                            <a:picLocks noChangeAspect="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2452048" y="0"/>
                            <a:ext cx="2339975" cy="1868170"/>
                          </a:xfrm>
                          <a:prstGeom prst="rect">
                            <a:avLst/>
                          </a:prstGeom>
                          <a:noFill/>
                          <a:ln>
                            <a:solidFill>
                              <a:schemeClr val="bg2">
                                <a:lumMod val="50000"/>
                              </a:schemeClr>
                            </a:solidFill>
                          </a:ln>
                        </pic:spPr>
                      </pic:pic>
                    </wpg:wgp>
                  </a:graphicData>
                </a:graphic>
                <wp14:sizeRelH relativeFrom="margin">
                  <wp14:pctWidth>0</wp14:pctWidth>
                </wp14:sizeRelH>
                <wp14:sizeRelV relativeFrom="margin">
                  <wp14:pctHeight>0</wp14:pctHeight>
                </wp14:sizeRelV>
              </wp:anchor>
            </w:drawing>
          </mc:Choice>
          <mc:Fallback>
            <w:pict>
              <v:group w14:anchorId="0AD4EE1B" id="Группа 92" o:spid="_x0000_s1436" style="position:absolute;left:0;text-align:left;margin-left:49.2pt;margin-top:8.85pt;width:375pt;height:151.5pt;z-index:251646976;mso-position-horizontal-relative:text;mso-position-vertical-relative:text;mso-width-relative:margin;mso-height-relative:margin" coordsize="47920,20873"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0UvTPCAwAA4AsAAA4AAABkcnMvZTJvRG9jLnhtbORW&#10;3Y7cNBS+R+IdrNx3k3iSmSTamarq0hVSgRWlD+BxnMRqEhvbM5m9A3GLxAUPAI+AxE1V+vMK2Tfq&#10;sZPJzP4gaIEKhFab8d85Puc753zHp/d3TY22TGku2qUXngQeYi0VOW/Lpff0q0f3Eg9pQ9qc1KJl&#10;S++Sae/+6uOPTjuZMSwqUedMIVDS6qyTS68yRma+r2nFGqJPhGQtbBZCNcTAVJV+rkgH2pvax0Ew&#10;9zuhcqkEZVrD6tmw6a2c/qJg1HxRFJoZVC89sM24r3Lftf36q1OSlYrIitPRDPIeVjSEt3DppOqM&#10;GII2it9S1XCqhBaFOaGi8UVRcMqcD+BNGNzw5lyJjXS+lFlXygkmgPYGTu+tln6+vVCI50svnYXp&#10;PMRJ6qGWNBCq/serb66+69/A3y8oxRaqTpYZSJwr+UReqHGhHGbW+12hGvsLfqGdA/lyApntDKKw&#10;GC3mOA4gFhT2whRHQTyGgVYQq1tytPpkkkxxgGeDJA6SxSxykv7+Yt/aN5nTSUgpfUBN/zXUnlRE&#10;MhcMbTEYUQvjAMdxEmFwaITtJ4Dth/5l/xrA+7V/3f929X3/qn/ev0Ajhk5+AlBnGrC8A70wmCcY&#10;Yw9ZnJIojNN4SNcJyTCMkhFIHMWLyO1PaJBMKm3OmWiQHSw9BdXgkpRsH2sD0YOj+yP2/rq131Y8&#10;4nU97NoVAHVvoh2Z3Xrn8iUOh4zQ2VrklwBHB1W09PTXG6IsTlbTg40RBXdXWdnh4KgSQrM6lZxm&#10;8D9mNoxuxeiPGQCkzAauHJU0f0pHQ9SzjbwHRSiJ4Wtec3PpCAUst0a12wtObVjs5BDuKFnMkyBa&#10;xFO0f+6fX30LkX4FkX6BHCZ7kUEBYMzpY0GfadSKhxVpS/ZASwgFRNUi6F8/7qbXbl/XXNqQWEjt&#10;ePQTSOwGCdwB1UAwZ4JuGtaagTEVq8Fl0eqKS+0hlbFmzYAA1Kd5CLUFbG2g+qXirRnyTRvFDK3s&#10;/QXY8SXYPqTHtOGMPthpPfqdpIZ0vU0JeDZLU4upo4RknoSL64V9yNN3SmUtap7voXMthT2sFdoS&#10;aAbrErskrTfNZyIf1oCWgJhG32wHssddmRxpgqJxZXFw0nkPU8uPH4ByojgMoiBK51MO/l2MM4tn&#10;STRf/GsZZ+LP/xXjpFG0OGov1wkn/Y8zDrS3uxhH0ZFlSDaRzLuyD1p3UNlAZQS6kKv1G88T6Jk4&#10;iOCB+iEYaWqr+z57RCng5J5t/kFycq8jeEY6QhufvPadejyH8fHDfPUWAAD//wMAUEsDBBQABgAI&#10;AAAAIQBeMpY5EC0JAPCmQgAUAAAAZHJzL21lZGlhL2ltYWdlMS5lbWa8endUk03T95UQIPSgiIqU&#10;UAQVEZUqGAgdLIB4SxUCIiBN6b0EBAGRptIFBFHkpnekKyggvUgnNOkl1NDhvYKN+37e853nj/d8&#10;OWeTzWaundmZnZnfzgYCAIAF2IRh4Bv4ojgFAC/oAaAabPj9/f0nNgDgeg0AkHI35QEAAiy+kwYY&#10;QDrIAfWfN7sjAODCBAB14BDbv368QEMCdOvDAHAC4DzYkGADp+OFoCEAM9hHgA2KqOoHPwBN6I9G&#10;pHUC57EAG5H2Ihp6QPdDTKzkOTQAcIE0J8AGAFjJg49/9S+jAciv+QH0E1mQrgoYLpQDhp/J/TfP&#10;n0b/kO0HT3BdaBKA+icjDjTsd58VTfG7z44m/90/zCMbel7s56PAQb+KKA8A8KKB3/SsaLLffXY0&#10;6e/+4fn/mzkPy8B1SM7Dz4Z8MgU5/3idqQH7P+Uh6p16D3wDG1HvcDTgu7MLAIvE5kR2YKd/mfdg&#10;EuJYgKqyAg0lEyXYpVFSlFUDADI0AMBa4WTgSNpaQBP4AbFVU5AGMpuZp8EvMBOpm1IAkBNCtWNA&#10;Cn6nsFLUsgWAI3bEBsEZszkBwP5bJVmpv5z05nYp0pk/9xLoQuy4rkec14rwPa+DhHtfPV9/tI6E&#10;g04aCfNHwF2le6pj0FADGkRENjcC6ZWNj113H2q5F3v6vDEVxSV95sdju0JZ+3sWzs7zW1t/T7s2&#10;o4S+oVAmEWK2E1sf56c7dMHXnUFdd4zunSsycHYfhPTvt/ba18Cfb8ReqAQ56SEC4tDqlTPYfw4l&#10;t0hBDk8DUrnTUiL/OTRtqwr8g5m0YsJj6G/WxJkR0lvMDGi4qZTDfN8xfvofQwfjLkeVKsS3Vs/5&#10;gQ+4R8WJO/YNsfQX9WOyDWuDnQIOSdOug61i56gttNSZ508lypCP4PDwv3hoKjhFA8Gyfy5rNs8w&#10;JGQmEZBWZJOH0X3QUts4JHDyOuAZx2vnj5T++4Alc8JUol8Nx6EV+cjReZIOsGf3nEo2AReWTDeG&#10;ExUqMz3yh1O7eOsK4WttA3PTWxdQY+0cFoMl33CKvb7Bf+QNxQW45VNLsvoggr+rsRDXDim06L23&#10;tY5/tLU2a8LIr2cB7oN7Ensbhistnnsv5N+0PRBkCvr9QZrruTPGRlh/oSJxaX+ruzLdfbVNwbj1&#10;tVRXZJH12JckHPvcMbWT4LzTY2ghXJlzXv24jaC2qrm5+UpmStuDfGNBXMfvCbU5LT4/PSYHhfsV&#10;ZFETVQfovARsZjOKYkrxFf07SyGeguuDjmxB6iKl6zjXJsuiQeNmyX032293NHrt1wdsQ3RDMCJX&#10;g9Svl+4sN1gOlq40i1vGVYsNrGfv+EnuJHKBP6Umso44P90+GbG03YDZa39l23ylEFcvlmqrRmea&#10;b3ZzweA9pjgrkTXedeHDRG7DBV6K62++VS9U7nu4JlTbEkYD+QlPEttmjLoxnuVX8GUrjXxFA2qr&#10;euzr8kwZjNzzwruNn/MYn0xe6Kq2kpTV3NJ48I1pJryTbydIjPQoBjfzLc2QDsNKiQwHt2uoBG3J&#10;Z8v+wgKrjoFsA5ky39Ctxw9jOt7dzBsUgbC1J986r51fdyP68mdaCDw58OIsMvX4ex18xXZmhmOU&#10;Y2CoC+e60MDkO+U4MzFx8fkhn86jzsFJuMQgEceFgU9iEoZKnBszaVlzqBB8QXLY8N4TYdaZ+D1K&#10;Nqv4O2rmycEjcdDq3m03Z2Zo2mXi1oDq53LRo7uyMBhNBcXy3nzTFydFHt6VArfVrfN3i1ufsUnG&#10;r4u1q+JcZvkEDD7B+leeh8oDftTM/O8dWVhYlrSlZ+gksmMETZ9HC5mrlz0J/ZLttmnj2vJiXVua&#10;CfKqqXgyceGD6s7pAmAN3qKOHCXzCYWQkGlicCJDbobdFOmOBwphRFMhzbszg7qPqGEW0U8A7ycc&#10;3LjjG2+hprCsyr2SXenrngF4jww5RZWPuzcr7eqWh/YIIjr4i+sRVBg1RRS6/IiCoA9Gmsl39ao0&#10;HUKaqT4S42E6iyuxnx0V2nRlH7qkiJLalS6vXmFsaM803A7uPLpx+zkMcbA9TSGrCM1i0+XAB+1n&#10;FqvkNUZUJHcF9WQUDbGcCBnb17SMFa9HykM6T8KRDlNCBIDdXp6qBOGyJGemoaEBrneLvVliYJJb&#10;Jd7CuCXecp/MDv1CfnFzMqFfOJ4Xi1BTsfKsRtFxY6ZJUl3L9sPM2pJiPDznu7MS1sateypnwJin&#10;SIVNpJcFvARCMVIv5L22hK1HZYkOJ6D3wo//bDJOkQ4hlqSEauM/N9wkMpSPIZthRS7sBq9Lqpkv&#10;2jwz4fOr4giC4Y8j3ArAuTixAJRHUEEYGQS1FNlQVcUveoyspGS7K5gFMHb29fWdwXYCB+6lDRjI&#10;hAkeoUffh583PZ/rpThDw9z23vUyLMLjlsEuZ4H0zPOdJHJ4xbW3i/JMEL1gdo/XceR+jTubK2N8&#10;Pp3HU13fO9pONObMbngdM4U54e7RIjpRzRBpJooFV6ciLHwUh8/Piwk1sxq6fWmAaxJIpTkIMMMA&#10;A8Tn70umXAh0q+J3rqnkttfk8Jn4eBKfUBcSCGwtGAo35SpuScTlkIMdBK51LMgWGyq/gvfc78et&#10;bOhdZ6KQpe0Ujwbp5bEmlvt7u+VQeOqPgMGAVjxzBhuqCkZEdlCt0miIjw8WCqcgJUUcgVIiuWAM&#10;aDNiQtEGFcDF8JMacZjaG6SG/KAuIKYHPgD8QvmTGg7O/ZuaHQqfBNiDfA4eCO0j+jTjL17EB0Be&#10;ir8eSPwjjOL8gb2JkhF5HZLsgFrVCn7+/1xUULYDNUBI/+/k/KO0ZAdiAiIlLpHI6JAGD3RANMhP&#10;pamJH0QbkPxAIX/E+mEdBg5sOqZSAvS7XTAvgsb7v5uZGRr4/1cDUnykobqlDp+ve2QP0tx+yNbu&#10;2GoUdODXrkOcybf8F+UhPoIxb69HxqTeTokpMO/+Yg5PlXRaGI33KyFPyafq13ePtJmfd4lA/a82&#10;W5uCeEee8zBVdFMs7ynkw/svzM0lkzwRpJ6GXDbvOr8tMstqCntv0hDJX7R+tax7+aQSE+kM04Lz&#10;e1dxhzn/7ucVsqdbcuRRK2AsOEApwGHPgV+CMepVLXJc4L8X5MLOWU4OZpqbscag3zBBFgSsvg5f&#10;n7piO9Fjbyf9Qh5bsp6wv5OCBLPIGdV1Vfy7G9FqNpVvkO0iii7BvhY6t4HUH7jip1seGF4Vz559&#10;P85Dqno5eL6/KYJPp/FL0KkmMFLP5cV3OdJUV7xON5jtzhJJ08gSzjNpEaY6fmH1SUqbmWVxS7pW&#10;3hdaT9IRGuWTndd3tj51PCjI56/Y+NQYdamaAPs49N7Rba9txtIJJ70olyVyvkGsU7IThduPGRJW&#10;mHfMHzGY0o0Nd6Hk+l/jQGcaOVyWdn2cspn1Bmw7xHOn2m1nqXYCDDylm5OS+6ZEKNTdtlXovlzP&#10;U1i2FGgyd+pRmQHOfV23tPl4vHxaeGKz0q7rSpPIvLvKgrgmniiyafEQERMR4v0mcSkJHtpOe0t7&#10;CmldA2LJs8cWHjk1j7KQrKku+L733Dj1bv2tUIpStAeh14RAcnRDwI6OLb/WvsUc9IMr/xEzvF3g&#10;yK23VNJwPY9hi5fHBUU9JfZ3bEuV9drH5V6BOjQKirR9KflVbwba+EO0ipHj9oh19g+T+qhZtgwc&#10;d4uk9Y0Gd9XCDyOm+fFReD3uFk36q9nPxPxckX0GFe4PmoyKU+rcYesn3fR97HnV0xUt+28DprT/&#10;4cCvu6D+rDOU/Bon7kHWb7vtPj2eH86rMVF5o7+i/Pt1Qe0h4dRTmvKbbxQQM96nguXTCijeO763&#10;fe+qyei23fqgQPCq4S38gHD8akRym4sZ0pKFuZUQn+ICvMZ9vM+S4XyzT31D7ophFAqud5G63M9E&#10;700i8COKpFTJFG9/lu3JvUmFLDbdqjYi3x4N7DQbRWb8itiwAgb099PU+s7f/r5DmJV2C+P+RM7u&#10;ZEDudHZC4UJyW5VU8mxcp4L0DAVz03vHdhk1SX6KVJ73jhI8grP6Q9KSDYuvdErsUo9JtXYoFFWe&#10;Wmp884szmhOB0T825C9yHBYqnGew++VBkE/gxxVtybzxRwFklffoxZu66gplrw9W2yBGwSRyEOS9&#10;tSmRy2q+kWaizq1jJLpL4HFj1Dvy3tN7oCSXYJzJYfo29wZWpuy4g8jWgpWnKgIZBVcvcyvsLzfw&#10;z1uZIGSs8GHbITtd16l/KwD7Pocvd2oicPuRG90CI3ormmZ20YZ6hIOW/C/NUtVVx2faRQJiynqA&#10;NQm9GvXPLAZbiyKB8f8VNcdsiBjToBOS8f+VIolJD0xbGVR9hKmAIIIT5yzwM/JI+M70JuYHLLBn&#10;29Eh4EhxCwU67NA8odKyTXuniFcbZ+RJdYbeJ/T8r7Cuyg+R5TZIfhPG5RV5jxKZ3Ab+wE7MDl4u&#10;Cjx2Q9wZPLUggLbs/94QwRfY/T11stwf+iMrJnw62XfOeLaraRDqH0ci+2nEMfKY5LJ3LWNek0Uh&#10;B/w+oodQt8gWG5nM85vXdYjsF2E/W/pR8idVn65rlZf0vJh48ieHE5O8Np17gtQ2a7V+Ig+8bzo3&#10;CKpoCy469N0Xe+8qreeOUQ8KH9FDuEy6+gMoT786MfoRz5jXYSG832IRtPf1Opt4hkEzHbWrnKLR&#10;b54hrMiNr9Trqpt9z6DwpcNZDFQgjI1LKWtOPr/+7I/QKihUPDIT+1CvDn1bVYTc0aL3fh8ltK7k&#10;QdBcynoLnhcl48DYRZLez5hR7SCdK/Mzf0plwBC70mu9Jgm9/E1d6VpHs9iTGQ5hCiLASfDc+2AZ&#10;maVbKqx3G/MzjgsKaVcBm5VvMX6q57BcqrmG933pC+6/kWBln/4tPS9E9kkldKOdml+7OCF3nVzp&#10;cMImqosKU7rdwF+Zj0KrZ2gfy1rySzv2M1zGRJT1jBzleq3FYBforxvLApG1pz8reIr+ZsWK3+fM&#10;45Aa1k/06Gt01xUpfkGrThv4eefo5xSt5lfSGaddQSEOdsIP9KM4lPIqKgc8KojT+TOiV/2uFzz5&#10;uRE6vE/laV7iwDKAp1GLrc/Qun2tUto3WuN8UFv3nsSMVo9njjV/Tekk2RcqmXJ+lOw5QYXsqSJw&#10;1/92/YNtrqUO9OaeBuHE2X9Bsb1dvGd/4abn3kqC0033Xw6Vj36JDf+7iQOrmeTLEivMCAulSes+&#10;9XjdsNE3eJsHp7UYWMl+r58+1yG6yWHUFlKL+MalHSFzVI3sEDokGubQCuGJQHsZOJRsugRH5pzx&#10;EkKg5xIeHH84ePcE1Lzja5BxrUJp46miSkuJilHDlfU8SWF8PEEkb7jGQWDW73Zjyrr7/WcbltlZ&#10;QbAcy+DRQWY+g8urG2ifl16HkCNosn/gzDNYQX4i0DZDyp65xKE3QM+HhvWetvw09S7gFLdFbYyl&#10;cUdZ08RHd7bLnORBwh3bN0Ms/o5u90w6KbB4Z2VPDv/d9TGDXFBPYdS8g1X6PIFfWESJ8TCm/td+&#10;94EqrkgT3Yk7S40hxiNH3+sKirJcMClIR+TRNCO6AmfcyGzIOjSmJJCzf7+jt8toYnwiNvpDtLHa&#10;/tLEYMJeE22gr2hp7Et/c4VVjJ6mwe0X933/m9WVkCL6dwKF6PyPOdxb8Y/rD7IHQIvxvzmWF+Ts&#10;UGTS+L3wrLHUw8Tpr/bRhAE3gZT9Gyt70XhtyH1XhpNkFecYpc54hH79hVl/4fafZwTiIQJBiWyi&#10;AiHPFuCrd9IZxQU1X4bCe0rKdYBLGDlesSBn08VAY+3K+ncC3QaM44xRvm34Mo+8RleeSku/qj7G&#10;XQ1/AxOGaeWdO6qa8HrYr/D7yy9+bRNQmaqAqR4xq5KjO7I0gbPnNQtNIfdN85M6ojQcXNtuTEv2&#10;NtY3CQfa6L6jQqH7jKM+81QYumLnLva/ER0TTQeO9GaOOlGcBU81B8cU2P+DA89iwJHS0YLSxoiM&#10;2HuQZL4SQ4U0PZGJTYMWbUgySqSbsIcFLpdaFjrPFhcl8YjDENQZn/XYksUOW7/NAloXPH/iwbeW&#10;TN1bp7o87F5gyOzstnpzOIcwOsv1pP2DZemnE2GhLq+oUplTPZd5qwzIrQYZPyXfXQmXhnBdHc+U&#10;KlJePfZHvzFRC9xsTMi3QQjFE4hLT0GmXmvBl1rm9p5FW5CGbqrvTOVD65hXJnI882T0pYCPlc4r&#10;H4/TqYFllIMDHPGEpSoYC3BUhZ317/gLMfnOwYZwJ0W7oOpkgNs1W3h3tdZdFUiNfWYprcYrOt/Q&#10;xanLZ0rUDT/KZKXdcb4FUKhE5Kb7bRxjAg/EPzcyt7wQjyGvPCw0o/8lsGyfP2JoGN+3W+8NtEeb&#10;i7B8cFYHtOxWT4Fqbjq8e+QEKJB91kGY7rB3crQswc3N976OK3Aup7NC/TPZmK4c31zzZQ+SCYys&#10;MFfHrpR2GcmBulAyenq5bby9O/P2H+4SECbGii9yHruFlrGGEK6S7xqyaXtGjS+q4xcpkXEK57Oh&#10;ih57dGBW/adVbkD9AZ53ol+H0d9Q6GFBPovbGDpzBfO0NyyBmk9uxgjWX11tlZlYqmUT8dxswDSC&#10;kN2k49u3Y34zjHRmcihXLPY4xq3t6nIdJ+Euq+vcpZXuyr1v53WfUtAETpsrdxmTjENl3F1BHNt0&#10;VOUq/aOz79THZcEFVOTWoJjXgO6/7+YVs42wtmlk3vrHShiUgp7qGm87nMa+JldcxS3WsIbE1u/y&#10;aEHuS2UO2k1MRH+wtG3cAVEuuKih/H/v4phbAH0udYg0uaOIEqafk03lyvhL6Vg2sEwlabu71t3d&#10;dAu0LMxUYrGKJLCZXNhzb4cjh9q5aouedsCx5gpPYf/D0l5CZEWhuZY8A9qFJ/ZNYUgm+b0HtYd3&#10;3xbsgSq3yLkiy361B9i5nXOU648M47cYXbAMVMiVvomYXr/GS8YoUoTaqX85gT+rhIK4fE56XIyd&#10;RcrYRMulWmZDsLZCOe/R800Dw/KoiVv4jjQKhuBbnCsa8iAwr165GScWHozHKrI8v4xmebkcNiT1&#10;mKzXEj1zxsPcHnUbmI4b1hvuIu3JNWqYI2iHeyr+cRFQyBtcImfygdyxtPeJG+GXWubXXx1Di9nG&#10;yUHrGvEtSYC0Gdlh/49RAtqUL2o122S9y8s75XjmovW1BKfRAF9hSWplxVUg9fjaDMTbxct2i1BU&#10;qWsnkR0tYPIl8do0FW2XMaSb8yu8RbyIHA5DpL6omC3XPoNdZbWLNoPIxpaRE3xnX0B/JzUV7BfZ&#10;6ai69pqewjslbwqj5zFyQW3HvpRtDPHHBFwDpuuaCqB1q/hx0tCr/uypie07NCfUPP+hxxtQOKL2&#10;rYP+p+iLdlOqAhY9F81zbzz3krk1Oa7EM06KmPcpm4gxnyO4qNJBZLsD3NcHi6xYbZQ7UlSK+u2K&#10;K4Y1LbnzAT+DkIudMS+PUsvoe7mEU5GG4h7zYqfM71jUPz9t7T8BFtB/ZWEVrPx7BSCgn1OnyC6k&#10;9sPubBlweSd7RB0U1T7K98OFxwGtkxMTMWfJbxTYYr9LwZRourcEHygNHS7UMDRxYf2rb4jz55TZ&#10;jH+Vdr2jw5hdWZPGYjPOnLxxDdVQM6O08hBYvzowL+FmkDvHo6i5G2hr7YqtaiWRbYmGIIQblgbK&#10;rNd7sw0eawDWK6iGnLvZdDCE9buv+HzTjlGEM4I2Qj1Y66sow3MNsZDcLk52c6eiu2aQGrgGEAZC&#10;8JhkBf8vN227XG4rA2G7q4RrWSvpXG9zYsRSOnQzG8+hal04oP7mIDh0Zk4SGyj7MmS6+eIvYa2q&#10;ioqxEeaOGb1H72J2kIO/kg4P2pCcUQg6N/TZYqgdBesq3JflR6c9O+lecyYLuGxaWT8H+c+9pQQW&#10;wiuyLe+szxrM56eGC1w8G5+0yx4sqtx/jVlRqdZq7Iyj8njr9v6UguS5r+I9NCIDiEdNbKXtttI7&#10;Sgaq+GFEjQPLF1RKvJixES3CUsC4MXtyuEEkvWN20G7WUvOC48JasrZJgWumBJO1hylUscu2c7om&#10;11VPM6X6r3aSGp4yfcnkpqJKCdrC6lWx4XfkiqKYjXikNcURE7X4mezE977A87fNG8saWWnc+w0s&#10;nvN9Bb4mfMvMI2lX9NStnp13lpmhIw2dAEEGuzv0KvUb+btkkPuzXy2/pAsbj+aMNflAEGixDKA9&#10;LPYRaejStrJ//NxSMBjuw8GcfVC9IILXpGgYQtQ6feyMw42nAuIZ5P4Olz8oS3WfjJ94ZhOX6Cso&#10;Gny6JmXMq1qIxidSMJkF80LoFd36q3EtHhTKzbp0/XSRBnz0xY5VC8aqO7HZAM6FdU+7wiMVTNMx&#10;eaZBTb0n2EhXxMes49b8XjjH5CjHdFVWcyDORwU4eVEfXSZE145psD3Dgy3u/jDcYIicPorIOlWY&#10;Ytq9dD9AJoWT5rsXbazdw6DkCBR64DJkfJk/R0LW+YUQhnRoiT7Ev0Kpc1TCf9f6AipAoX2wY1fJ&#10;+SdgnD76+uPRcvhpSqQOFU0oX9oytO7l0RQGWChpWABw2Rif8yU90DEZkP6bWPH8VbYkegN89BV9&#10;Chj03O88yDJbCfuWQ+J3bLS7WUpLOVDGz1HJJnfTKuQWr9/Lmsd217RP62r3oEUtIi23NnIv1GtR&#10;ty9TbvPQeIXLnnZOCdulNFWfnK8ejHAIHq/6EPjN28ZZdZ4gP3YUnUzur3oTt9lc9ApQq1/6Gs4X&#10;DFnxVRLzaN+6Fjo2IpKRmfK2vK1TDVCS+cpF8z0wVsR0M+rYVZNu8EqDC735tcpxJ97b6fmM/unO&#10;JL0jILIDz8PSWzCnqEDAm9xwqdq6NmLel6xuIjw2A7i80jlt7LYf4MuKREhNTE5Eh7k+A5f9HxHW&#10;S6Bv0l9K5yPLHqVndRtX8pWYVeEiRxmmvrMT79IGcoR6LmyX0joyyxC6azu2sTa1wBGySrEL7s3h&#10;oltc5z0MxGgeuoSqlyuDJ5fuSDxql0NsdhO5x+VFUuu7ORNrYbvkm3F8oWD4nUJ71Ev1j3zHQxkr&#10;IjZgoewyfj2WD91DBd/GqURsPefGco2baKPoVVtctPdE1bVRN9KqLyiZLn5O7L5j84wYNpPv6rYi&#10;LU6PuEJrQpJNLDmD8ZzTxZoaN+O4Pf4YPocEwuVS5SwbGKfjyMCEBCGOYWNZ3kQUBQk3AwVy/sPm&#10;RIFB1i2AXehXNYMIlIm2B+azw8bvpKkf60vThtNzucU87tSlqw0R9RyGfyJw+RnEvFBkOzU1Vmxd&#10;MuVk1Ltw+8vJWPm+JWC025RhwF7MUsm6ZPql6KJOFitSgp10o/kshQjtlRAb5xQpzSiJSbP65+Sm&#10;BqFkFi0xkWtfeLDUrFdFcTE8OQ8/b/JO2dq0qOzHcWPhSrV2YTuriQ06/Clvb1qFJDi8EnRbp4iL&#10;SJ/shZuxY6dsV7zm72lJ9aQ7Yy7odYoPrIfiw5Mh9ymyOgKMdCvCO03VJH8rYtgg6hagVf65eSln&#10;0fsCL9ZuoqQxacDbG1huf8hvTYtQE/hH+rKA+s8+8zY0Aa8tfQl/F3KZBOuFGAXcfiXbJ/XW1QYr&#10;HQWjlxaPoVz6O1tsV4xFk65aTJQv4oKuGZ7Cc3cW06TrOGiUWbogZtvAVxQluTutYjzTmerQk2XW&#10;Onl+utW0o8G07sOIxJsWBUmZNRds8VucQWyzwA7fSI6EuRh2jgdKRvhWq8wr7tNR287hr8yGFo17&#10;5O1a5oKsDc0vqe3wTIkjaZ3knexUdIPWVXmRBLafnuScjHuSzDay+mFqIxeO9JZ4N0D+vcQNvFtu&#10;vCkyeP9h8QjZCnhV+vHq/s4KwTkN/7ZidWZsRiy5g3d2dSkvIggfdbk7WL7dy5zdfGAtOV5Gn13F&#10;qoLNfTXMee2bRtN80dBDj+3+oRidR+XfBjz3d423VqcdWM/SLCerb3LUeo4FicwtWd/ojJ3NqsTh&#10;Om5F6jmNkJayrNvrPimpWIXln6XH31ZBGS0Uj9HagkXUfsOxATaPDQPijePKeuU+qu2K3vyS0iUG&#10;dMxxEGWuUizqH6+uLixu+wu8NhCZWGtgjA4g4Y7JHID2k8BssY0tBbGT5OX3G8/NvRzqDkqLTV7z&#10;sftdX3GCyPYBbvLr9gNHmsWTzDXwTBBmWfDSL9952Is8HQkoJOdrFHy8tDn8mK7PinjHnTE2jXPF&#10;F3hWT9u1oNZ75sGS9DPDC2TNCTzxTp+efNzrobNOqg1o4Elwu7e3HFkZRXWhuIrZrlXKeKo1kWBO&#10;GHTobyICwYnydVygjANn82nRfUY+7ftjEoQew3nZ1ooVr2nWC+C1c8oHIuDZfXMk//HNGmyOYW2f&#10;7cuVmkcmJimD6s3s5DxUy+rL2xXbC3nW/gKa+BA3F7BC3VTPk2BB6HVkE7hfh4hVEY3kDLnaLkba&#10;398fKEuZoB/mwzwLVpIK7GXafVbdN8cjHWKHxY/Phdg1OOtL1jze8rZ0YRP9HLbuiHNO2WwL8bjf&#10;Qj4e5HyegHN9ZPuJgieKePtetkvoX2L99iYu972Ilb6ey/TbCVA1hfa00E/ZBtWNBn4sxhcqNu4J&#10;mHWeyXNZMzult0w2/cTw5HwcKRVjD6YHLO1TBu/JYw3fNkE4nIOWo4QtYz6MPuWdcx7ZqvK42Bk3&#10;FiKJmxCId1TTsIvraBA1VofIErbn8lrS4R9aJLYZXgVcdOxBnfi6/4mKP787+GX4BQFMSahxsu7C&#10;zfd57201n/RoKe1GrjzH1ARuP7/bLUo2Gi9qfY9dV+xm4vtwwHula/Opaz14IftoNpzfw3J/DbNv&#10;lEABlh/zts1zJ8IkJBYCRSXiKbSC6WTi+gxDUI1nU17dS7BGDJwzAtGD+qLozmL19cwsLhnRq0Ue&#10;S4GYHnMa1B3F+V+wsgXrJ3hDNvRhq+JL8rGIO86Q73Hme8akoc13S7VCY036bPOadu5GOjsvPjCM&#10;kBVnj5GOPYK6XnLK3ed3pcP7CwVSiX/JSb263ptf7Y3R1dr5vKsPORniZ5F6CuaXGyJzBTsc5Gcd&#10;5NNE3PIuuUw4eJ7FsYhxaPf4VvkeKycXjW2TWLvC3tG1TY2B8UBqy055LI1+JiUfe376eroA5lF3&#10;bcR4cHAwh98b0XqP/e0hE4fggM3m+aTAC+eOGD+t2GsZRvuSDAUdvSfL+PxVJMZtyXcwOB9pGXnX&#10;JkDkVYsSOY9EfG0dT/1surIiYPLu1OSzkwKjGdMbLgwfA3xWQgXLthdK1bPrtVuUxaZldTTQz8e0&#10;9iJW7MPmHyRcBf+XER0Xi5Bjdf4eluRi1WsUeayw4crrolucSxRIhAjse3VjtEDTQilej4G7qVli&#10;22JlrRvTv+u+RlqbX41wzqQQ2b+Vxc68EfziMxJbL4QtHrSx7yjq1nN1HqPncWrfq1iBiar4Zz10&#10;qzN0W8tSevrmVuc1gL51L/X7lh0N9D28mKmeB6M1Za+43qbANh9UqvZYNFOJl/cufyZWz5RV0YnA&#10;mon6GVEEhZysZvx4ItpOhLDiCPirOkXi0DoyQ8ahjcxoQSs1PcA01nxi3Fiuy0iPSbAvSiUpbnnv&#10;xQnqrDt7bwMRYEj6UY9g4sVu6MUvDeOMHRaky/G4vf0kB/Tq3/ghX0GWB2NK4ipP7cZEYpveBenc&#10;oXel7M+cQYUDtMj5nutb5/rtd7iueF9kVjwiAYE1y4iWyj87cUtTY0Fz48iJBwZgyfblS2XLrVef&#10;W0nQr+bC1cAjkctdt40RP9y81o1Xy9qCCAXDGM5sJgiM9n+oOMu4KLO+jw8l4AAziNIxlEgJLN3D&#10;AiKhICJLp5R059AwIN0oHYKBdMcAkoo0gsBQQwzdnc/F7r33/Xnez6tzrnPOL77/cfM0XhLNXHHK&#10;lQWuF/bpUbUfFAPXJ3MBrWwzNlicQw+xmr0PHg3nK/pxfH0vtEHGXRtO5bMwwKWHJe+l/GX0bk0v&#10;cM3JCVTwV9pShocaFT70F7f80MYQ3Uq8PBln5PSJ53tmHh9nIof3hwLMzcr+q+Zw6gQX1423vry9&#10;c6ctAH4DdrbucFLtJWxv4QjL1cRRKNbt5BE/0a2ynEQk/VAuU+fuwyMTa6v9blChlhakz0gUxchW&#10;SpTwC30473g4ss+gBDWlbMkdGSjW7BiySSwuFPnXr4zNM39mKtR5gleiA5Jb/LgL7YTqDCMOFqdl&#10;Y5Ft6+XScGCDPMGwHbPi3rv24lKZnIHxP2675NvQMrdC3qTBHhTYWqd0kz+7E2H0/u00kaSnXdWT&#10;87vWHxV5UR/TRR1+W4vYJ/sgjx5ZVc/sb33bduevmw1d1J87186L0YtpX4hYsE/cJYbVGwlEJ4ll&#10;VIplKYDIlSjpc/g39VWLU9RYYurBPVPZUmdNGkAzMUBoX9/giqW0H50eHdCX7Ba4Hw3ZkvIYLGPE&#10;Jdr+QO3yc0Y7cqGZX4G0zTdVhpCpkqHVOo2ERqKTrsxWwvHoD/w7yWnbwH05k+ETmOk+rnu8Uy2R&#10;aBlBtSVORV+Fhur0MtVNRBbKF0+k9aAOzRiyd4J97S55j6jkv64hurxv3+Tpram9GMRr2cv1xlDm&#10;eDcpM+rsvg8GDHb4uvjQzIIB7pjMjt4EVtUfsE9qaHfUUf2s008e71C3r0ALL+BQ4TLdxUaPD5Xb&#10;h8c3t8VbSswWLquoDTIs9rlqiv/vzESsEQI8lQkfJdxplEcKnznQTmjF+OSy7y4s/bKZG8kIA+7D&#10;FLmC/udSOcBu0P4T/RMRyy0SxF8KtlKX9Ml2enYP7m17GpU8kkIrC4YwD9hNYsGeo+GOP4tiqNfl&#10;17tqrTkdZ7bE0jepKMXMTD5Op49RypP358i2Dhn9Ct8CQKzYq3XGDu08jm+ETH4m2MU2icOlNg+a&#10;P3qQlPDOhFCBo65PuVvVo88F+VoOE1uy9wjOC5WTNqVIfqsHJJRmKWM0FNOBaGGCrOFgrThHj0Oc&#10;nhKz28k39cTpvhljjG1ZS215znM8TEda3zl4jWesgLC33nlRhR7dWwfwYz1SZ0tJ2vTtQyZADZ3P&#10;UMY4jRiQKDnob2KpJ7PQsMXBxwa5KOmxxZx27Wqma3ldnu55lELGFH9WBFa6LUJDiBIsohHifM6o&#10;6/mAgPkYyJ0F8OJJQV1QIV7H6en+wk/BQaCHQTdv80rDDawek5xdNs1dDZARHgJR3vQGZUcgg89q&#10;nuKCSSXfOi19LK0B1cey3pcTn6JaE7CrZ3lxZWnO0ounXtp9wuEb98ieGVw4NHY5ZVP/UIn9xLC+&#10;jWifkCQMPyUwziKMoLIJil8qIpDfWkALb1fIJyiCnOXeHyHIjmQ4bxKY0qmIpH01jHo5lphTnVu7&#10;pBiULWJtdYfOCvvg4zmAagm7qjYtZZWCaDg6b5kbTxJiA89DXToO1oAMjvuexJzfQT/LQh+BNDJx&#10;4CJacKB8UBotm9BTv4JPTxVMOsBE8aHpBP87x22v+5/qYrftFykDD9bYzt31LkTfm+gtaL/rSrX/&#10;FIeCHqdwtFnEOnryDw4fMSyCQ0DHiSnzvD70VK4gCvClty1mcDcYhhnymGSEhKRYTWvbPNgUmq5l&#10;tfcLF+UbGR/lbclaySC1LbB6nFnhMMlCv45L69HyBW1oxRCul3j8WYRq66eyC6zx1CfQeg8vVvhQ&#10;Y4jM/uQMp2f0vbAtpnW/J3XRPIDEELeiG6uBt32GWxKyqAqmmvImKKYaIvsmBBgOayuREZazUIvf&#10;6QLmd59Tb4bUMsYfhKe7/xTouY8ZcjZ1IIRZ6JTy2EoTRtjOXcyelAQW9GkWEy8LOs5KcavVP/fP&#10;hDykHV94YeWHZV72BODGB13Me7BtwF//kvhDuHFgHuwiduQuMU/Scy2Bur20B5427kZt4MmLLNi6&#10;ZRnD98FbtY4BF9OKexFrCwWg/ZehinPuYeLefnuwLAC9nbHY2oyrbtcgS09muIBdmZ3qS444b/+e&#10;+2vlKVM4d5J533UvWLo4Yn4F/NA2DVG95sk1aXx8tKzImuAbYesAgZ4Y4OxDp8mkdtsSr144pAco&#10;+RjaMLfzykfY9pqLklF3KuQe9PVXLfel+Z4o7jBsIq1CS6NwMQmuQ85/DrXzW6Ky1XC/yQL+YnbD&#10;+nhzcvZ8WX4AfIaft3Jxc3D17WpSWn3E9X+fAWwUIsiz2D7RQjYowRtop1c1eRfWd1OJjqbjH+f5&#10;6f5uAE0/Sj55aVBMI25dctZKUUDIPnt2156C5/51xHAPeyfk31Q0hgo+r3WAePH7Ct2NP4mbukdr&#10;H1BAoOdK60d/qki+E/E2wOo13TjdwU07R0GGVZjFGLmxNHGIx0rEyzuxdGIPCls+8/Y7J/0SWLoL&#10;w+h08qG0kaNqsYvdnBuItfhyDxnc5WSK8sffJ7H7HUzX5b0LxFbU4UR9PrG5jNLwznikU4mNwJPM&#10;IIdZWOZgAjGzXGa37sdiUHC2jAOdHLaGh/XraaMe2NLM6TdrZtlmRU5nnMVS0sZ8KLORn0Cp8r3m&#10;oVIZwBTdvVj34dnwCQHlk07vWjTKcCzRXKf6BBo3POdfq9n8Mgju+EX8+y98KNWYsqF2osihDLmS&#10;n6a3TXx3B5lkCTRO5Cdd4QbZNxUEzr3WnxkFg3jhZ8ZLfjPVMNkPPe+adgQHpV4S8a396iF9RonD&#10;RiqtKz2gP8AQzDUF1x2kOSvdKOwMcTdGHL2i/zGYKe569yIyj/EpapF27MS3bhZUknR0+msQlOXR&#10;snU4ql7XM7IcM/sGdUqAyGR77dvgxCb5v9cifg357vLruOKgjpo/F2Sk31ZUSd3BXFumZiqaBtjT&#10;H7xCWQ3eRR16aTTiTtG6klI+UeE7RbslHnF46FZizn+bweBc3Agfnh0ukrj79jMJNzOUX4N3g1Rx&#10;XfMdo/ILhIvzfNprn/SlH+O9Mt9qbCaq5OWa/vqipvwx5SuOfRPF7z9yra00EjumCMhYc/B4+jlX&#10;NnBwQ+TVfEAg53vsXWEbQ6RfyK209fQCPSLaG4J2T8OStIshA/zSl+oNXhsChET+zAars8SJZCVJ&#10;fNE4mXW4U/4OBvwkn1JSfIhhFzutAXk8oz9eSEIAYzycfxBv4bydfwnXpMly+cEZhujSuOG/T+HE&#10;sACfoMgaANxgU287OOnwUAQHP0kXLMaUiVx6MISNaJZvyMWGDthSo9apsEzHdbgRU1TzOwDxWqd4&#10;EWn6kRe2HFK+fR1czZBASVR4D/k8SSrJ3bvJIq51uErteDg8b4CNjDRc1nWQIZwR2iizfj6k38sS&#10;+HQKscYkYqfzHfXIE23lN4G84/11MdSkaDFB4r3QX8mbURtKxwku9QBlvCkyRpXJCjz9x6oSHO3P&#10;cgIPvomgk9AuSurMhkojmB6ROpmNC4FbsutvLw4oZ6JGyJ9WhmNko7i9Re7DqiqHN1NU40DRE3QP&#10;PjWMx6ZXtx72S0StEoS5fhbB9K9WDiYLWpZK9VQYvDbcO7Zv8tBDivmA0Z4n0yurrMXvWGO9Rum9&#10;T+dOp91aAwSRTHvZ4pe9XSsRrHN/yIqZBYnvr070myL7hZXoxy1iJX0yJ8uH03lf6FI1YUBcxOuq&#10;v0UyPTARHdCNSpKglBWQCqsyqOFwRDUqsyLYl165GDKZumSnolo1G24hpjgj9Gfud5UWn0ApQC+L&#10;kIx8HOUxlsfb8kuSCnLCdBMww5+6wMG/iGAocXjnUEGHkp6PhrqBkuw1o4yfF30+naFxeXTzM5c3&#10;YJujToKD2XrnyCNK4OH3HXuh1JWnsmf4shcvuT2Z86UKJsQ0nT+wEp69vh/MSiNvd3bcMWSqXH/2&#10;2Plth7SNGC/J0cN6bH4ZxSXmFCU2ZAlygYzk54kQGdEipBCZQ6/J4YG+Wcxb1DJDdXwrlPcOxVMp&#10;FEDh9a6LHc30jTErqTPA92TbsbbxoOOlshjQLowy24ztNZredVdbDqGc6uSfUFYf2lOZcRlMOqT/&#10;p942aycdPtkd61Ouh/DPb6dRxtkddI3SOY2+2jZ43USGlXFy879gfLKfywXBOI0uXjIotrK+Sf8R&#10;4saKH7/67qY/4pnlZtteEesE+aTfKM1VrZKI/5BC1WaCRSwIg5F8zPzh38x8yAuH7cq72ZxqpKLf&#10;Lo6kRdZDoT9KNeAatTbhmP39SN/MxT7noG7S/yuCfDJtb9/qhfdj4aup1HT/BnZLk5vvK1+EH7kL&#10;LcL8umIaPl56bnVeQQM4Jt7Fs5EGvQIDELeaQqmyLRYsEW1UumT4cE3MqajJpnMJrfspBZSfFdAr&#10;Oa8qeBzEjrOggCF3zWqAccp+Jocndu/3KGz9OeJs0eKv3tGYc31YzL7XLvd4muCqlJA/AMkdCBd6&#10;KuFPWxnHyKWi77iOU+myrJJBlRiHOjFiEusJgcjUs8mMOQaegMckT7LOgKXnniQ8BnCtHubKgr5u&#10;jqUrIAeqnmbLzMzw8Ng4OBKvNwV4xlj59E5xDX4FPfV1lYLhE6i9Hkj5M54S4yu9HF+fGKJ0z24O&#10;qdq6uh7mt300ffX+aMRtHAaEZF4RTI0TGbPGOXSpVYUMpiarOPlxxCGPlrrzblIRBKI8QxuJ+9la&#10;d/4uNp5GLTYpY7pXZ8urRFYtmFrKrmnvbrjLd5Hy9azximIL3U6T/dFEAsqMjNWr63cJI9QMPi4O&#10;ey/m11n0uYZ6Lrpex5IZ8gQq8HFC4U/kQDR0YNjWDBAhEq/0EaY94U23nutkM0k8WjqAKfzbgOdW&#10;4D69u8fqk5Y1ZOt6+LO7cLXbLjJ7iyr7wPvQ5cZm7GHbpYnkGXCO91z0D8F9WxETW/z2DfaW8Na6&#10;n/uAk2vAbsC1Tj9SeFhX29mfQ4U0QUEhYIpODA3zlk8dwji2ZIfbepSj5mbmyOnnmtu352ILoV62&#10;3m9m8PDPQon9kp7eg7M58s+iYsGtQFjVNJMa9gYfirCz319GFQ7z4l3VNW0NSO7wRO4kqj6OrFtx&#10;3iC4lsFmuqocy199uSOtFVc7yxJoIlanUsYJO0OeQdBiL5C7fl3CYT7FB7R9EOlDDWUvkjwte33o&#10;wcGql+nxZSaQWRqj7XMQx7rMz86p8gmzd4BEwp7ZYfION0nrWEiznRBgsKiWaGapkGQMepVMK9eg&#10;lOymZDz6MYfM8tukV3G5oM9+5ee7MCdNMmjba1yPTNbMIWX7P8bkGXKOEWvnnzsCC+JkGp0MGrIf&#10;N+9+87K1aYbfbBmB4Y6O4eejAGp3y4zEf+s3nhMimNFpCwEPIPy2nIAscLo003erJg0Bmw8eg7gK&#10;CfF7cHzL9Fn/dLzBhAjZnUkO4iNtwVlKIBLfh+rXvElpWCvK+JmHZHwz+BejTimz7FD533Mt046t&#10;9ie/IAYnmRW8vjKwm7cH5Us7jz4z6Dc14Tnq5FDBRWKn7Z5A6G2BDlobFCQHesfv1KzrMlHcnWtl&#10;lfxzJHkpThkn9PW/mFLwLvBci0x32Q8PPqyywBb5QeIf6VJlXbiPiZxJvaFos2FsIdmtIw6oe2/Q&#10;au9tG5U6DYu1E7VPIF29KTo7eUMO33W3Rq8ohJSmic7QzuAtHU871k0XzmTVXG1JZO3WXciwtzpp&#10;Nx+N6698SDOqNCY39pxxX/mr9TzlwYPd5+7LKX9NGYsNV1wDZopHmQMf7ySLM9KHJEjY53A135OK&#10;9Djow4JEz952eooeGObFJz895imjjCViuzEGVjJRLE5yW6fpmdMGiD4O0zwS3sD1GUfe7/tF3e1H&#10;Y+Dc9cA54oecbi8+xsylFJDXtfbFSOZ7/IXps4RFyAUVbvMY1Gx59Jkx2ss03aobOWvMdNBOyFR9&#10;0bDs0UmudP+Kd9pZNt4n+YgRmphNBANZrE1DJug+rqARHSZZHlM2e+Oa/M2ZO43BcEGPTR1JngdT&#10;Xg40Gy7dIrxiuSgVcdy5yrI6+s0eWZnvPLqVneHkTv1n65VlpacyMg9/yeEUen96FpUoxHu+Al56&#10;8jaD6yHPBaBPocLrsdzv4svujUKgbvahEWZMd9eLvjr+zK1DZ864wYx3A1FABt1MKm2PIuQgMY7P&#10;9S3doXf3fv1yrWlxdZYCE8pyLg+GbQzjvVY9vCm0txxrEwAgKAsJlyxtorW3dpjAvZWkDFnganiD&#10;+6/8NiWASqUN1771X1Q6PM7KKBDOyLfy8ITEqw4YO0y5UFvRSxN67NVxBtQthcXRT3lmsExT0gAA&#10;jiX8RtHy7EczKJHjzfc8mU73fNFRaxz8ic9DSWXmy4uP5Kb2bs1/A7DzW0iTfVT8oVF8FxR5MZCq&#10;AKAX74rblN6DgqUUGRuY3i60/MFdk42H7/2JAetAU9QSgpl5QFG/capRimTw0KHP9wpIprl+7rI9&#10;8E6Qg2zSdVcgn87RkRzO7xc3Nl3t555Qnj7Y4TmTa0U05eGEr8LY5xxOQmPW0et/Gta7muoq7uZT&#10;sUmnB3Zu3eumc/64jThE0RpAnnJk7lS2di73yZK8IyC0Vd8G0mgtUIKLfpVljKesNGF46Ff8zRCI&#10;9owX81uQsa7pTEUPo34lhMSiFsi8dSpoWQNMXI5VoDdpyZ9kONS8Hh+1caSzPFtt2AfMP9W64LF6&#10;ieNwxRLDI06SNZp/lFhnX75ilIpD49Qhnj5fU2o1KYRsxmRINIA3+vBh/OPmod7TLGVsairTFKP/&#10;6UI+kqqt41MloZbn7216LVwiESVttsCSONqrYdO653OmT8io7Qnim4lGTClXKNOV8bozTspijdwA&#10;cKxeCMo8bqK1pjKirPfgXy33DTg7n2Kzh8OQngCXigW1j4iY+/tf9xQZT8vmi8hRKkkG+M7tPB6l&#10;1G1FP5dceqAQV7saQxZwMmgvEHLewtiSrCTcLjKK8aDz35xryXgCht02LHXasddeqrOGwIiAJTZi&#10;V1ywT7fhBFmyQ3gEhTvd4KBO7ueAMOHtDWsHYM7AtsglieQaihez3w+bPll+CyVmd74NVaCOW0+w&#10;QSSIpffZF3kc89QobwqfKBDmLZmy93o+Aodld/U8xEjrkbwY7pHAbnQyv4SfKdEnLj8SZRbKcFXc&#10;R+ArmbKAIKMnBqu/lqPU6fDZngkSMesSQL9DOCnmCq/rteUabCvpT0/HY3x/l5t66GtmPi1TD3Ui&#10;PSIpCILvPjFsq4l1SaxMNDa8phUPUO65OpnbkY5NH7NFyw9Pr0VyZJezRsPhiWJOaideyyNyXCH/&#10;UGg6S5aPWqOo+B43TloKoOPdzTtmgLDWWQsByZ51c0097M+WblLCrtpCf0iQRLFj3y7eZ0x9R2c9&#10;czaWFcWJ+/QwvNlj5s6F7nzsZHc0tQ5P4K2xenmuLhTQxOPD3ElI+sLlLmeF8wJTSRAoUTimMOW/&#10;GaknEcxZn+XGfLKWmy8Q9tbYQGIQqF0FfIL8RSu7Lu0r5+QStkTm8QRft5kJerXN/ZwPclTamBUN&#10;OW81v3NykzFpvutUdX2TaxiZGEcXvAdZBVrBJ3dh1nWLHUVvEk5CgRai0xNHZ0rEXnkBnnoSoncX&#10;lkjp9y4TYBtwzq8GEFRvkkEYOlzwczZ0znIW+JQ+/NwR8Tjp4TOuyJfqn7fxKHSaLmCOtu1ATmd0&#10;z9MRCu/05tU6d4hrjEXwE4bGUp15bDdg9ZCw9SyHRfbI+0AkZ0afj80lO51dE2DTFC+8ns8imnck&#10;icJ2EyTZbt82eqZBkppPHB9+AeWXcYJko5oG4/Pk7x4VjZwXvPvDQkUZvZqyMqvO/mz/4vpiZ9r3&#10;wTfVhtP1QJHQEGukBCHOOPualJse/w6SzyFHudGE2sP/+vJM0V4xU1XYW+nyP6G178sxCLOBiVdQ&#10;WobN+4WiL47NNqmHbW2/U4Mdohsh3fFs7r6/WiszhWU7B8QWo08fzcwzpy+zc3C1nIr+KDulup9a&#10;IV6ZxYjzeqK5GTSSoq8BhRsN8golXajzgwfjRPJ7bLTow7R+1+9CxgG1PflfSZaA+9SGm3jQurqA&#10;pcPrL9j5JDmBwm8GnVg738PTcFkCpoGR96O1Pa36LNP0Kdjuj70TDtHvHV5QOPpq1fLrnz7y0iKo&#10;+LhV2zdOfqFUVjAsDefvCayu++K9AyWsu3gO65tCe4aV7JDColi/ACEHDOAQ1BNBLPOoZbIgYeuh&#10;XECerQPle1lelQQhO7ozkkIVA0T1KK9Ch/aE9e2QE8wbgNswlxDdBhIsk0582NqYdzYBMTZDinFn&#10;4GOcV8/QBN/KolMHi2EHElIWaSxHHy+xDQx0Nqxm3sVmLKDysUVDZ55tOIT3I110D0pE41+BnAe/&#10;exrmpUWrflgmaqVUwBF1QHtWLXEfy57Oh6geD74Biloz5n693hF/RmXkdn9ogqaf609LbyMYCT41&#10;vXwsb49tUeNYxj+dno3z4TMNWY0fxDCvyNNJXatJBx+NX8NHZHzkq+LB2wGrk85LCWePG5Zpz3SQ&#10;eyRHe76j/TRJzxtIGbM8Lo0A1XD8JAKJkkIPPeqoT2FViq2G8M81RJmOcMvt51l6QxWrzG090+bd&#10;bQsyLJM7DbMAma2LU8g9YTHlumVJHt62Ljvrli08kS48jHqhX7Pr9ZiNELxqMeL7I+LwVvX9zZgT&#10;ASV32/dkT6Gt35SyxQVMq8zWhnYx2TefaxRtVTbu2FdsvVC1fzlWrt9iU6Db5PzlQcP+17qPjKsz&#10;JY/Cj/jpPk4MAw9p7Jre7ldHBPceAxaYdq4y9i3Tq/lRG2kyNfxq6f40aua22GPfa1tqyUVfyAEv&#10;KskW++qJ8DwFHM1f6koPkFknmW/w44GsL20zylPChmrV7Zx+/GmB7+PSAkqL6AajJT/0VVCZ2p7D&#10;KqstighATJ2V0S2KoGF3ulUIQ1Vg8y6CFIKD77wgrY+lKhUQ5SFhCdOwucblfHlCb5pO8STk9MNj&#10;m+Kq9F1g+KqB7bF9veja7vZ1S0oJbgR46tm2DEu+sox2MIqs+FmG9j1RtaE9jmVxBZOf7Ikrg851&#10;3+fqx4flofUWq9wvdZFWikCDLn6+WhCF6TcTOwYKdP0xh0OGqENgbhTAvOMpleaIjiq3UyPpVm+7&#10;XyMg6eJ2632t7lDQTUj7EKoAtOs5f/op38EhsIl3E8I8zPKQ8nbCfGE09jFdfR9Zhgp0GPuOusfR&#10;7XV1NhiwHYMXfiflYl+DYd0gn2qW4YXu9wqR0rnkk5hm05+7cqwlp8MASuy4RKnYmmW5H6hs2U0s&#10;GKNLE1YRm3iehrfW9K9phhqB2gUzBre0cXMK2xBV/ouilosPP3kqH+V6jkNsRC9W7AKVffUka7i6&#10;OAJzkZ7qCdVS16eL7HvfHtfPB+c7TxJcbpV2SKZkLgYTgJv3LD4w4vYCR4gG+Qj4fX09U2JYNp4C&#10;WCMFc6E5I0oYcSeJkjVzA/ar17fwQub9neN2wkiJ5zrAFavRfW7A9UB2ibb9KbmE0W8AJbCPI1bK&#10;PVaaz+ogBfuufyrePOZBgdtbngTxOYwRiqvnRKxITJg6vbnAjIRfGjR52DcXy0q3JGTfhaGkgoCX&#10;l0m3FELM6v1wogR17cQE0sVQQCmPTm8Hm6V5YA4b2Le+CNuOWqAs7BJ4dScWnEO7T+TqP8+4M/uy&#10;Zs0NhsA0fVkyUJb4R/EU4qPpZa8OX7oCXMP0LMPIx2fnep/oXapatmqnNZlI0nuJ5+UmVumqHbRM&#10;dGltUMpVnbvwvWdG2CJDTPDin417637xFofpOJUB7qQMnQlxhHtbv8MjBZ2bRapsZooevRgOb6UR&#10;NBtyAlCg5amt3b8AFMryG7BjUxXDUQTb2Npe9lI/v1Ct/wrdBQLoyOf5D9SDaEuFqWYbafhnhOjH&#10;D6D80coeRt/7GAoOfplslznewOnuHsk4ugGsCdIiDPepaB4+1FBWo6g+4GI2aNgcR4uLzLqYH0Xm&#10;2YUErsenECrDVkMrj3sYqzZUr/5JC02LEZRq5XLIG3mcnUEWegNMszAhe8P5slYJPiw+sHUEzBF7&#10;f+NmRcnNnaeC24qo8/nSDvQfRHxaLx3pFClxFLCRSzV8AQlMf443svYKlM8BuIjmPeAvFXYMtUSr&#10;ghG7JSm+jD8YBnmjT4OylVGmXzrvQBgNtLJ/BbrNd7w+ZOOakF/6/KX07QlLTfA/auV+HhO+lxOb&#10;NHW5TF8I0YIb/arE6mxyzQfh8o0gf7HGXPIwZMF0fPDCHXws7XGa2Mi+aiZlhCsgl9j3IpX/8ous&#10;wprcbItVg8x8A2HvhiVzKOH8l78u0VKCqBsFwbPVT90lEd+AQ/EKmDMJvWVxb1uet5aUcPxmwnp7&#10;c+qPY8qbmkDdCve/oC91srO1+uA/OGTvd8XITKaVU0WWCmjUmcNUYGjLR//bG46Tb2HgRag3l/dN&#10;kkTYwgSbTAWwxm1OiFWJ7C5PWK9kzWDe3yVbN4FVpf9Jt/PfVcfuakzYBWEtR8uXiyHTI36VRpI9&#10;v+O8Ps3UvSiIjIWxQKcnkPWllCAbOkJPPAC0CoQtPCBqWXZDvV24qkj0YYU5TA6Kqg8kKC3LShFI&#10;BFQtCa/XRDiiqqUBeJ09qTgqj1Dpw2/XFz3f5iRunK54DRvHxl0RPAKFOCd/Zs3dsv63xZheZiGd&#10;6VeGJ+cL8UIJ9x0GIDKnJvRcJOd5SOZWtFC+M9LNTEqTaiY9NY2aaqkDQJE075V1xqSlTgW6bD2e&#10;ZsF5bXiYGDx6yc8XaPL7S6kBUtcai/P9BPTOaamwEthIoa6nAHT+v+F5YNQjYoeB7RnoOyZdpcAI&#10;YN3QPcjnwTv0o5k7Xuq7/d6gvrsE8Q5/gmGaVgvNbidBM0DP59FUOp0y5io25/dNHvBP6DMBeOpB&#10;Er+PpuvWU0YBs9D+l2J5M7abVK2nii90eMwrnfM0OcpDe4TZnN908L/CYOHvhRov5RLrvW9d+9Yf&#10;AZ9tgb8Y4OxcYCyou+0k+0BnydVzt6RZh5amg4MOOWu1oduw4t44RuLdsthHz1IKPUz83C3JtIQi&#10;lAQ6381jFxhjVilPbkyE71uZbAMw9a8PiVJswDjc31M3YMYiVEZ+SQep2PdPOeEob1XzgwZsNnej&#10;gG1HejYc/DBGQZQrkZaZX6g3VKgCDwaZIfztibpgcGwudzF/DYxFjBtmT9epdOgTw3KoD6ZMyOEr&#10;GWENZNyBavT8k9GSZizA5ADF/1tTYGS0mrn884dU3IjqvZoQbbubq5O66cDmi/odnP26ATxv7TPU&#10;6j+XQospEY9ut9/7bX8leufQmTtc7nYFZGYujp0FDNflQPgwb0jrPpPGZGPC1Gw8CJThbM+pZzmd&#10;1NAH0JxY183fFbMILndaloAaWVyL5W7dyPJgX8HjBMCJjCkFuho1uFh8rwl2CrlDWondmFXyYQUC&#10;K7l9NT9OMXXP1jx5JOW3Vy7XjyQ367z2MH8anEt4A1PJqpi+/+PqPMPh7rq2P4heE4leo0WI3hkk&#10;oxOkCYkaBBEt+jAIokQnQdRIhLj13gcZvSV670SZMHofeffkuvI89/N+cvjiGDP/vfZa6zzP3zAp&#10;XaK5POe7IrRj7Non+Wapu1RU2JGHwy8tQtjhvtKMhPnWVVm9UtA2CM9qvQC4AWCzBtvIWZ2B43ji&#10;kHnyB/x1eJxmnl1BykqR0UoXxzIPLWNdh9YJkqdQY5CW4uKj0IBjbn9u6pnzb6c7Sx30bbdCLBWw&#10;+0MunS+aS+t79C/FVhmnnjx3EAw4B+OJ27JcAaSMY4ztVvUqYSyq4wEwqP5dOf1jUOUNqPmIoCD+&#10;OCUVMrKoaBojqyxic31xACPmPJ4rm++rK+AC+VYqvFPzp0QE/8JbHMXzbYspeXKjeVvXS+/X+t4i&#10;sENacAqZEPtEQPDLMe39Ph4Gra8FQ1xVqAVaQy0/zS7IDXoX+sStK8SZ0hk5F/cVI0//s3bOPdvB&#10;7q9ANYJFxiCs/WuLFgQ9i/EYigimp9xORe9JVa1XoKLBWom5v/BxYxRoZ4pNp106WHnOFphus2ma&#10;Pr+9y940yPWt7zvYA/SGDFgV5t7Qwxa0uWQbL483exbH1roMaghYIgTx0Ms1MqEvMvC4QR4Jp8Rw&#10;Hzwvdlp0lGm8RXpEdMvlmAlPROeQxyq8yaCmAw7iO43rQXeTRTip3hOfbWBLC9gDT53wTgLCS7h1&#10;sfrAiehLkCsXm7ElkRV3Y8fJsJqzaZ2chKM4JTrwWLSJIyBS9uVLU0gpki48X15R34FMEyTT/6se&#10;IzkCOLCDpiOHYDvRkQXXhYY0B3LpdIQeKkweDUbTq/uMekCRVKM7dv9UDTKOLWLnIlrjWWy/7Gqa&#10;jEo1SoHcizfswaz71iEvXivCqR9/NgH4tzHpv5cAyqbKQgXSUsmDWThWZXtGpeeptC+0xs+XkZxZ&#10;jeqzMabX9LtqcrGGXdqKaFKPYroWuka0GmSRyR05uwoWv5GwA1NQk+W+7zdePjsNzmH/fcxdD7X3&#10;MV1slVxlviCDJkjc94ckHswpxuoqOLnP0C47vUyVsLvfVXo0kVvGxiF06oU8b/ZYTnrquVWHLmqt&#10;0wIgqD+px6tQr+X2r06xK2z4K85H6tNIoWgRKOejzz+izGWdsmGDy4rKg45umtR0XQQzJe5m+vsu&#10;281FVCzF8nMu0W9qVCFGL3q3W4onLIrlWPGshrM+A4NMyv95U59fVZ72vHS+6boRzSIrRjXg+kLu&#10;ksGv6VZ3IV3SdFPPV/ac61A8zLMm7KaT9qxsxZ9mojGLOEzI1Xf55xY532/gACQbC/S5y/16IWm6&#10;JvtinwhPZTCwTA0b69sJ96ORc/N9FkF3q2xqoAp1VoZJSZH3dOzy0/gOHKVpJ8ffGrz3tBYDWT3G&#10;LXiu0zsvdehrw5W66KHEhD9cOJUQB2ze58BV15YF59M8ii2A+S49GTzT9HP38JjcnHR6T7TRBsb0&#10;rSjtnzkD7rmd7HTvVZ9Abze6IiTlGlp9phyqr7Gy/6x/vH9pDksIbF/xr2IiONc0AR7lT2T2g7NT&#10;EUT6tCKUwLF3C6Z1GEdMoyO8dJtngel1tl40XxOylNbC9uXoTQf/YxT728VE32bhNL7KS1Eqsv3t&#10;lAPaZLoL9pamlSAxWQgJDP9RqoBrJXZj72lB8MazjhvKJZU08v+6gf9pJzB4+D+ElNazz8dGJ0XO&#10;I+arUAgMU+Dsz9SnSzOec1HVie2pIcFtZ3FbA7dCqBudqZVlpBFCzi8V9nrFeVya9+Xv13pBold7&#10;moBfSIoqjioNvoUsAfuH61T3tGTxLnkv+3VR59b0OxmNoi/15n06ehMOWfwZ3lCspYCUtY6lw95+&#10;csWRIXyKL8DcLyx7N67C/AwYTrRaORh2CezcB87INMbAbvvJldAigRjooSFLHbPZ7CiZQqrvKs8h&#10;QFmVxfoLnU5z9/6aKI/oV08EmsWPb97K3LHF2yax6pOkBUvfSh6Foa6xXErXo9EoLZ5lJ+K8091z&#10;i5mylWzOuzlzfvRRKu979ZocX/bI65mld3NpO0sRJ/fspy3tgboW5rvSLItzAPOcUKK8tfWaK5bI&#10;m0DXqb0YsFk5Zlr1a2iX9M4KEND4BD7WzY9/9RSRZj11IlFE2i8mPnUMh7mNeW6DB2pc9pmL09Cm&#10;OqtNbZkqFPn74kw7mvRsG0W9pJ9N96+i0fuuHs/SZzDKSFoQZ5QXNp1D3fXcpDiAdARNja3Q5bA/&#10;gar25+fn97Sv94QqXezESOkUKl9oTxOCqKRZk9jxNTAWL6oj6UnAxfv0/1y8oJlxDLJXj5UPL61I&#10;2IkOKD0+OMNL5GE7amxxWLLHU0EaAMf60aYUwrcxjXC/aLtyxUWhejOoxl1uQaV2OV77pVc4AYYD&#10;eTy9N7Q+HP14hkBlsRZUg8XCtpPsJWU/h+itp2XFVdY9iddWKokwd0Xog99vF3Hph3C9+q7Jtbrs&#10;RxrjmqKIqJvhBegAF5Tsl6M3t1/+OHlEdZQmmp3AzAcngEgrrTzup40eK++Xy7fyZ9jg5sV6fFdl&#10;Z8f8UGdHuA34TWoKHTDBZKWvVJTrC73yTS5CGSKBh/pthsWpQqmgd4V5S+A3n5pogkNglp8JwbPD&#10;J1E29PQ/YQ6c/8+j/JcyJrplkXuMULjbAHLSj+49J81l1aS4bOKx4DBPOdYaulbGWxYJ/bfnyHmo&#10;zp+FcbEwn/Dbabz9PMBNyrGVxizXdO+iLPIVbro1dUPCGfG5Y/eI5H6PFT61wQ2b31wOkMeqcrGP&#10;4exJMCrZ7BKlbqZGPbcYau9RrQxt42PVulmvJUqfzDiZiizoqoBAmHy8mrE6QxnZ9bd+OVx+E2OI&#10;aqPSZ2+uOSzLXKH/FUBAVWIx7UO+/q/LkJsWyew+efeh44/T1xw9+jmItzI6TONRKoM8H+0LhR1E&#10;3IKuTWPjnVFdJ1kDi/JEOjHET8krIPe9Aoqlfn5pKU6urfXmwe/cxsSUQVXAM/Hi77ITl/pWLSfl&#10;cL6qyWxU/R5BJTEW/uaIZH+0vcTgeJC55xgLTtaVjvvnW4Er0MPxzzd0x4G/UH9cyMpujivSd/rN&#10;3jYi75ZdW0ndgxwd/oomF6cAWuo9trqz5p2D4Qd6YBwg3b34MoeqENfXi7zlgaKUbn0aEbeX6KqG&#10;dTl6cwLnI9HED1OTb7dwdiZ39EOXQUDf5DSALLmCx93CuEGrrO+Z/Sv+h53znOcQ6BrrPi+9ht0/&#10;HInWWqYdJC6l1n01zJiGAtXmOZXi8fwdGdFeawheX6MiIJk5+o1eAS5d3YiMe8kY5Qu1SeeoT2Pv&#10;/RI1M7Ko0oEYqHqSRUn7iYAf/QqfZHQOji70MGPNNVVcihR/KUw97NNK/PoalwS3bLHFHBaDmTye&#10;KfPI/G6TifCwYEf0grZsarOuv26t7tVOG73Pkvf6l6RFmrbh8obyWDdqTbQqkZvfPMu+5HXe1Rj7&#10;5YVQ9qqVN0stspFSv+1y0w3KYqoABUdOco7wsrLxbeqjwrnzn9JVFJy68zVeHc2+kl/HaFJmYmzd&#10;P2Qpap10Cg8G7YZAPh3Roi5qDheUYE9prkse3kYEjRPE/apZihbQzI8mOCM16s989+99bHWHbRcZ&#10;erPKGjG+SFTMdzwkbasjksN+/N43/QFlHV7Qig+msTqWd2xZldQKatPicAMPylbaH/EkiprfizDW&#10;vb1BbllSIECw0x2gBMKxfB/GqNiAjjl8SUIH3Mz/Qqzu3MENRsUmgg6/wedV/MPxTVbULzl3X48O&#10;Vs9xLCHW9HWWnpthKx9UWVmPBVYWQxHxjidKMQE7P+4PUi2NOxDp777ea8z4PdeU9/3gjBiSLaRG&#10;BFvTHDRHDxInctx2Fo++Gmye3dMe9eBCDSGDSzcfvulLkewJGbDOWYq19jVc3YqomG/shOaoVa2L&#10;xM9mc5Zcmug4yrjhYm7LCnV7cr/xcm7OrFDPsar3wmfZCV405ydSOVa7VWNKLylNxqVjkXeig3y6&#10;8umKJBSwEKrSxuwQoFEzwJmm3AxFdV5sJRqlQK6fRDow+PXQ2wyWDlJEuwy7m3giOvwvTlYbz3r0&#10;zeGZ3P7Eu1cXzIlZ3fQ5qdIdpwUChCmzlC+OB9/6kHTrJWUVK3bXzjNNAFOtduuDselNzRX40F3p&#10;Ca/yj6ucAzsni7pyGfY16p1YstW1n4ST3khsvKD2k+1qsIipm40HQLw/HYB1XGq5o1WiD6nwL9o5&#10;25Uxh2y7oCGO5SijQRyWyWeIuEfMz9rAWWEmykipYvuNzq0dMg50FGNjB4O4tHSH23/YOGiB4iHs&#10;j5G0RL79dvVcujN1K1RiDXr31iBY8/7jCf9bAvAnUYNEY8Z+JytvquwN6sEHu4mc5LyBoXPOqV3Y&#10;GSkK3uwKfXzauAKuMcHwOUk79BnLowe5upU7ONVZdaoVsquZZhMo2OMNfKOdLBxwpcfbLVKbDcMh&#10;xdUHSKZMyHWNFGM+HpZ55DG3kjWz39BPiIvLUiv94hbSedjmlr0Zk+jrMubcfQjelmKnjXQxHovt&#10;Vu0XWZ976tmzHL+tSHLJhRtKuAu2WOflQ18MjNEvdvjkFEfiwQ2zEdcyra4Q7fl17j1ctUyB4O9X&#10;kt6+3iOK6HeboFaMBCSmdtGfLbU9LtxRXt9HVwXOLE0msUZJCabtJy2/53tgJBqdxFls1ib8mkc0&#10;FHO81iuj7PRdQwBHRkdaZ2e95pjQtCDhB855RPd/WOZ+Z2Lo296PuGHjlpaOACGgEirVP9VIr2Fq&#10;jmSYqE7j1D3yNUF5W2pA06r7MQXeyoP/BmSsXZyGXy1VSO9ESt+TINIFMf74VHEK6W11Nu/sbcg7&#10;tTyk0Rj5HOzxUbfz3dagF2xsr0xlPOI5ghXyeJwhWtNPIB8aMFfFhaXHyNhFSDiB/CGzbQ0ICLx/&#10;96R/ArlAkrs9uXz8ZgFhDnwVHoa0m4Zarlfm/M42VXdsffFJ0sqFtvw0azDq49SotWeBlkcydh6A&#10;4zVlb0yDpyJfU5I2YucP0k5XD2lRCjx2nbKfL2rOviHPd7XrZ4CKfJ1btuO1HsuPGteA5gpI/KFu&#10;Ffxg4xM2Nsb5+nv550xIzpLsVeRTT2cWo1A3LR+VVen206SK2p06dNwhYIQNtAusRlmkuXkxIE89&#10;hhYvTLS3X74qvvdhlfBjbqBep5acTalAccMg1cnSHuk7WuVLy7T9rDAgWddPiwIHfgg7k/hzHZan&#10;0qfwd6fBZvsvXZbu1N6OLLf4tB9Wyz2inc2O+li7803/ggONzZrlnoH9YM5nQe51yPV2LKJJDfpx&#10;kNQpD/z3x+/1zTC1q2yYxulCJbsDUvYRIHZ3+Gyuuxuqpbq0hl326BTHFnQ/MWvjeLfAhlfa/7hD&#10;w+FvNx6bWoEhElpz8DJcwAvT/OhMOxp1HcHVsYvxO6qPZ3abdNmgZFqJVxxbbkkbVu4KVKzOL6rr&#10;9mEZx7mm9Uce3AxQsTO06f31O8MSRGonwn/sJWR5puxg+ZJXD/1FlS4ZvP0dgk/Shb9FAJLWOKYH&#10;rthm2QJX5KaFmQ+7w8tGtgO2VUnPLeM9XCRvliJZn9EMaVlm3PsakjuA64zXVPGmq+RClG97BaOQ&#10;TcdtwgW0n3PXqFP2fShYrq3xQDq420sBDW9H6BJM2Kl3JmDvBwytBR/Q7YBaDWZrevh6nhDK5MjI&#10;IaigBahz6ni+ZAqGHmcOrYw676Kh6AY1r+RljHWSicHuSj1Ioq5ZcvjxC2evgwSVGDBmu3PqpFhe&#10;sXCsXaHzYbshPe69mm7T0aM3xT5l3qnNQtvRjrzhmqY3KTrU7OeczeUfyxtOj+Lr8bg91iShzj1I&#10;aqPIUtTB4hrpXvdtgBAPz92mCXtYTjtlaUrj8okgnNYsv173PomLULxZJf7qTTtleXLryAZVPw4n&#10;EZtQR38LxpN3vMHz9KtUHS7q6uoNNtJgvQiciq4hXGx3+IPvUPRELS3UtQpHx6Bp9/bmjUVOKqOV&#10;NicJgLxecZbl9zFDOx2x8Ib+LfwFiUZmNLk/WqL+bNpjykFKsVZtQJvKnYbWnOCd+hM/Cfx34oPB&#10;9pRH1MsERbfXS7nXBVa14+q4Tl67wtKVL57J8FOkh+zGn90seo9zn/8ct4ypPKKotVm3/943x81N&#10;MfjWnuoTH9zlo3Q3boMm8EoTEQeP4Nx03nymSMViRs18Yw19O7fnlvg7ed4df7Cr2DQWS1Ynu1My&#10;TeuMlBEahJRe6lCteWzq/YWD4VtZhnDevw7GeEZv/ay4iBBKthdezQuPKbTkmewY8mnpbVMoGcVa&#10;pTYIj4hmvjJXKVL1i2pCWlCU1EUZOdpMd5XZ3HZHYr7va9+rnH+jtniLBFwdH/zXFMSLHYo+5OJu&#10;f95km99oI3WInY5RLPL/4HUAXqNr8KfwKgetr4tdaDza+NXA2dngAoq+3zNNgq+mNSs9zZGBY8fg&#10;FZtcgSlGjuBA+HDgbL0E/CrECVABwg3zjnvpmVRBm7ue9xu2TrPP9SbNth2O3kd9jFnq8ZkY84wW&#10;QopsyYXTo1XNhw5xk9OmYne6j96PdQHP6HEqm2Ng1rZcbf0jTHZ9F9WjhBdxr5TXI9PARAl1RpfO&#10;jl2T3vepF/4+vc/9ZgCdMPjWOV7KjKGVE42wG5uCcZ3E8/hDRustEmJl3I4r7I1XNUctSRz9NvZR&#10;SYF1qxkJF0+jkzyMPf1ZhkxWA0Xiqz75hiXNuJGvLPIAUG+2N7g7b+JL693YcIQJRIRrRUcc/Ux1&#10;irb8heREM7t+oc57EWeJuvfTXuPbx6qxlFA2eKePIEO7Q8GltKC0UInJZSdfSo6doqfV/UXizJFG&#10;Xm5JHwacctbXqpt1Qy7gjlkfJp0+ecMxfO8hV6CRfYedn4hvfhK4mvAbTzuMSLjNmWgjqVSQUuHO&#10;fwhNxjnLUHYFmfwF/tl0a0mOeXpfbZIfMpqRdxPTnlpXDML5DuiEjUTeenOTDpdLqEtwHkCOJGQs&#10;DTHwED9F29B66rk9AhR6zVNdVCHTbRpxWYGd87hOMUgrszz4IRnGW4WcoxK5quF7irh2JLt+AsP7&#10;Q9wpm18cirphvAb+9XxKdsWGbfwYcrnNkHvoVE26+RvaV5RLkKMf7T9jDEvWh3I7srqDdk+AI77P&#10;sX7T4BkAcAkl0Hw0X+qIqXYRZrvI+ODbqSJeOXdVvN4h40MSWoKcK3XEP8UbXszXa6N33tOg6Jf1&#10;QdQebvWgr2JiqK+Xca+gL0V0qDdFdiS6T+czzwQY9jeFN0DW85OUw6SEvEf5y88ATg1mkVJ8kpC7&#10;gMWcKCn4eStL6PQwa6CMaePyRsIwT20x4E0wHkHzfAyFjxTyIuSEMjV9j9tU+pI5aJcmlnpgMoht&#10;fBV7Exg0gEAt8UDKSO/zSI/+KoDuOKFTpAo80VyFwyK14rOyK0/ahLfQIulJx22h9oaJ2/FHx1Pp&#10;GEKMN4OQerfy4nuZNrcnKQPLCrHSp76n3ScD31KGP1fUBdvTsCdvONst2CE6nP2xIOHbu9gWsSni&#10;bYu2PL5bMVNegelhnBVYZoXNEswrATIbjrvztpmeR1/hS9wXZhNN3oVlet0TQCEamJWROO2hx1pb&#10;c7XEXhts7JWM3DS0z/A7tcOUmovNOhmIGFglirVcelqj2aT0rPSD6/JL8S9zVuJc0lNuy3QpRcb1&#10;H9iw2EXF7x++6AEag5pHsuYDXjWpWZ1kuQGdDAnU5DvNhL53XUubSViJJ/ELFlEuJQNfWM1UUJxR&#10;1sNKZl5MhYkhcqFmeU5ffb4GGQpP2VZkMG0kMFyozXyLIM+YAaFk6suX0NbyrZdP6tMs/FtD695a&#10;VIoI8qY9V7ShKzygEG6+T19R/sD0h7shUyEb74HuGCCgWNh2hdSytYXfvE48yqVUqHylMMm9ZlQV&#10;0gEvQPnSLtIEdclzTM7el7rCfkE3tDLyK+Q84czcTE74CUY6z6cmx4p1yqbQ0szv5Ms1ZZFn5JMb&#10;tnNj3U2va7ZbyqJp/QGKlRLcrjcH92BH7cpBd5mejjDx7n6726oKeiFusC7gnfqPJO6HYG9gvwCF&#10;Xsh5K4qB+vmJGBGtlyaKgdL2aYYZ497CBHtyF5Z3go2DtVaonGPMLqfirsh3fzSjpWLU9cit4qlq&#10;B8mpKieppx4voxJ3qkXlqxwiXpZfK7StkICxqqAgMyqipsJ1zs+g8MBaC7uKJ0w/QYASsrX51d8w&#10;Ri7sLIcZgFRb9UPNj81howtIXteA+QkBtPlX/1dzCXWG/TRUZiefQnN78Z7FMI5YrKtq298l2CXX&#10;N9NfNf/K5Yj7UHjnL/iibYblW6qpC6ckajwI00NrfpOL9dLuMvd0YhoPJ/OXZy5j4LaeSaiknOdi&#10;y7S7xCcBCi1yssKK7HYjKcNfuGGNKAS1+13FyTb4yZcDBwJcTpydfQnl7N2hYtI5idQTZ4FtuRwz&#10;Y6i+uoppURLG4gjeYpzCDyD93CT0uNB07W63QN9KkpljUukWMFaIg9m5ShZkyPsAW+vevvXb7z/0&#10;p2zmEL0Ag2liu98VpMLkEwV0tpbszUoco+uIjTykWEngdjfxyQ3vG/M/+Xc+WUQ2cTr6+p1cEc8D&#10;e8xis9APmegSVxDY7UyAsUv/nBuI9qCiaa1H9V+6r7PUEyrB7uUF6x1K+KhtwpOd0Xw5qi4Xnapg&#10;Q5KXmF23D4TeieIqDoOH5FuZENcbLlfc4ok2PvuGa2lwXQam3VXPprP0WgDPj5hs36pPVWuibQIz&#10;jocEIbb/BnstdoHaPwx2bYh+asYrqVJ37Z0vVzbbtpE2R8D8kq6vobH9sh8GaTOvSA1oqSAeonFz&#10;hUkHLp84Q34AmEEiwCVdiJsKI5hsi24bK3+/wvnQkojMfpCFg4CYqqB2T9CBiiby6DGpnR0q6uFi&#10;G2zqyoz8b8SBmHjRnCGoktHrvbdKoMo5VXelvm9eFIgml8Np8e+cNnOvXT7uEJo3fOkcv/tRXqTO&#10;SQiYYUcHnpjBgsHem1PElyYkaS1C+He25+tVwQ1G3jl1aprheu6bhTE1/i/wgg8+QIYJ8shtpVGc&#10;QTZCnAdqG6yTbmCLadRx9sDbsWGn/ZvPxGV1Fov2SEbL0BC6UGQ/TEF7O1oBBPZcu/lzrx66zuXh&#10;5HMOduoQfHySjfRUs+Bh5uP7xjiSLDqgDLDsPWTVzPKkZdh83wHmPkgzc14LIqexusbvPHD9lyq9&#10;ybJDSdecOqv7O4deK7Bp7oSRmz3lBSnj9WE5B2qF7YAjwxLVCLq2rHhNV94eWU49iyvC7e8rVY76&#10;R6SLJSzPYkTFXct1Hjtm2QHoBb9DQm++D9Kq9+xeMgDhH2VFN00QBL8jjlIh4bDl1kjnzr48z0bG&#10;ObEa5sjDh5fHjrQRQfa3QamhWvm3F9VM2rC0Jptf1EkwX1oJDy4tEkceBEmQZULudO+lzp23IxN4&#10;EAxhngMAQ3O1Cu28tUY2HjJAvh8aXAiZ7bqHGZx9Q5pH7Kz8eStulPDzmLnX5O/zVSXV70h4o9lG&#10;TAV/wEPQSA1yTasVYZzMYAxLpWi11GSJX8CNasFMFcU4d3FwJ5owCwKFTu+HW/jcqgUmjoaO1xad&#10;EQUaS8L8CC/ORC9y6T7K9oJay0pGJee0D0NOGaz4+VxlRlib5FVPn36GNWHA7dmBGOKeB68/z8PW&#10;goCv7wQRk7dJwiiRa4D5oAzCbDlCLI9+dzCIjSN5TaGQWMMgG9nNwvGrTyVeGQs7i4Yqa3C1YDUu&#10;0cSnA1YJci29mCnowcv1wS9Ss3DZOTjXMQeE3ahyUDZh9vX0nvNvy9QCyRbuNQb8/MtQ5W2hAE+j&#10;w39KrUkcG+3k+jspTFs18qBQ5iFDrK6n8SPRaTdnVFyIAc+zMEX/GX3UOT/SsoUM9mgE8rWdZ0cN&#10;c5MZ87s9kkWmu/dlqjUduKuijXM/zDrVebt3CrT3Rn4bP1oL3FhoJlbkp04TZaBSi3HVwTH/A+v4&#10;GulI7S6JkcKB7CHh1TUIM7/8Bz8MdNhu3K767ewJ/AVwYZXidq1R5SPBEBKOmtV1z18GLZ7928DX&#10;qNFImaAcytDIxf3V0+1OtdTXI9vUz8Tgj8/d+8n/fCafCkzdW2H6kDfGIU4ywExFTq07U0jfA74D&#10;gvLR0EBY7JLFSdMFuols3YVyJsInXqoxxlQRyCONHS1jCpUvf/CQcqSyT1ipUfj29dqm2tW9Ii+A&#10;iH2eo9ibdARvsOz45pnO4IlBBnX2wV8TI2498y9q6n2QRxfwMfVCj6YtqZTOtwMt89MWLBssUCFG&#10;eCs4gcYSnfOeZaBQMACCmKVp+gF7ePaQyZqB7OsI+GP/+Cc0THYktUocQeyUh1q/FBBaOKgYQzLP&#10;l/nCKUlcFp9ju9UiWOWErU4A5GCHjZh2YuRKMeRKI5eTv2Oqt8N2/nO1KbehD2ixvVesz9WajJ63&#10;fnwc5X2LDKhID0n/Gt1Bxbvxz/S6LnvdcL5xF8SERD6rx1TtwWbBVPhz0r5Ysul0pPgPb4fNd/s2&#10;sPWPf3MuY2p4wIuwHUuyoI599uPnD2Sw2geKJqLpuvHHoNv+99XPuKTreYk8a1AIo1DMsshEHIXD&#10;pKi8DZeOcEsprRjdJVxqA/VakNqLVU3awAo73xIUEc0TQrpgrxkPeabGMDVl+XwqEthAlj8utCvQ&#10;fpG+B2mp213VA1rJ/48OzWNpIK7DxJ06CS41inbVUrdwr1s2ZCNOmX7hxSs5mSRFyyySuC7fU3+i&#10;dAd6N9oVF22+i8SMriPJAFfrnxGBKdB34Tq1mkKFaC+t0LPLDMueQLe6EWx39fR1VLG9G7xiAZ1a&#10;0KhkPK3WAuQJrUX6+l9lPYv6lZz3IIxOvQL1jS+et8EA8BM8+TmMks7ZAOXYVwpZlDdL07aXeKXh&#10;/t/Ln388QbEZWXPkB/LFGKh4hCWji8TujKwEeByOQ+TQef6fmLgx95RWjgt//Mz5r3eU2WH36DUx&#10;m6Fztz2zmJtGTogpVJMp4gBgZiJhVnzr57k6HxahRL+Ayllp8UL1E0RsJjkptOHl86MevcAMDJ5Y&#10;RySTzOT53NnofWBP+m89kQyI8YDFCo/2mLWcwJqLkHrWe4T1TKciWA8hXZnVZ1M3jFva+Lr3H/0P&#10;5nGQZjmrgD3xbLParIVfOMSUvn6z6imKkIaFmncdR1OKGOTu0Xj6hfo42/XkoNjfJGxMEjpscEvj&#10;qvJPpj2Ap7p2AHkNEYM32+5lziHeg/vYt5VEE8AP/x6gv7jUh7p0uZUNSbyN6mRwn9oSRLgBvXLA&#10;U6VYviiVXeT7Ddb/PS40HME1jYIqtuM2me3f8T61wM7fPdDl10qt4tFObOXMXwLSnXBrnmoiAFmO&#10;nAu8VQHR/OTV0AbznOq74uSv0p/7Wbme9kmC60nSzKRcAf6N62MxMcn/OpT/63BDYfJRKwQtBq7c&#10;jwmApSj7IribHNQacHRxm2Dgxg260rMV9EB+0R1D2QjwWjAvgNwiDG2wx22gWW4yv2LJfsTWLDeD&#10;JMrJKYl54fvNe0Gb+RdopaoXfI/7jXK163iWVLPMmvykFE+uyYPMyNtBY/IGfBJfcfIo7+drrs/h&#10;TXnPAZO0AuDeThxcPzflpn6hv/UIX8NhCPaE+G/EARzsP95bXHX6V6X/d8NJN+PVed2RZPJejHXr&#10;kussWqYUAdhXuBeIk01YyhTsotgmeNcv7+Bp0A9kYxeslPUosjvSKbCdXDGCr75qssj5yeZEm0WI&#10;eU67qN9LeyZDt0u0tj0SfyOgwbF3CJUhOnR6F1i01B2L7JxS7Z9X9on9lkObAby1XSzVW45s3DdA&#10;/Q+a8K9B7o8DBoCg/2Ed8stMJgRTFyS1E/oh8EHQ4/8x9pVhUW9r30M5lJSb0CEGAUFpJQYUGKQt&#10;TDpEWmpo6S6RVkApBQRxI0j30AzSJSPdDUOX1LNGtzve95zr7E9y+ek/K+51xy+S8fzF5gXBVnxi&#10;8agvPmprvCTxWYyYWAaDUA2AQGm/FEjq2NnZQTxklciZjpg2v68H+inpnHeEKyvVYjDSdCSR4qEk&#10;kXeC4VYrJibWGS4n6btgRvLx7411Er3n4L8U8dfix14vsiR1fQL5Ml57Mc+MlrjDecW7c/GFcyOt&#10;OOsECGKFjLmd+9UAKKlh+ogr7CyC+BQVs5mbZbOgZY03wY4zkPEX07k/OK3Odkb8NR7ixekhlA6r&#10;QopITyhMnjEgMXiMF/S+ORkzU4Erbw38JBpC2KztQmD0EVCQ7TetqCPFwz2Afl3WuX+1n0wArEYv&#10;D6c0w6D1+ieKPt8Nx8PPx4ODQjb1Z2v3wA1kCWoLd8JVBO518whKRrx89x6l933YE6ARYhu4W3M0&#10;3kVETaP8mNKmzsQ8w+boajcfaOH3Ewh5XMDIPW4X37Szb18ulsiYWnMyTH179dMeQRporPyHC/uz&#10;F/rXtaRFVeKlNS+D+JCw/zXX05iblxGDdlrjniAnhXgZjvHmlKbKr3l/kdzq16j2rBrhbs3z9o8p&#10;dXDfqDBpPwdT7OGqlo6SDZUmxWO7UkuLJpjhDAS0jz6rRj/zqRzGZ+c72PUR8K9tc4v8ez5Ocvjq&#10;uc22z6btW8cPyAmV3axzXmPFsG2IZxn0yA2QIIIlBb24X+Hlv1wRc9vCerbxVQC9SfctYA6cSMbn&#10;fJsgaX7dvhjAevB+O8O7dwE846J4YAEFIxB3OAwNg4l34OIu3N1DvhkuLew6n/qcUmHmPKb7NE8S&#10;9w/Ey2TQBNNnKOuzt+PzkaUovqTjiw8yNO59YaS2BNTMi4OMRlInPz6ffvcHR3FIDHNrb2cP8E0l&#10;G344Bv2Pb2bnegsNRrTq+tWfVJwc6eIhxtqYk7WJ+k/2XmDGgKcYzQI0tCiwsSrAY8tX3JnRCPdT&#10;UfK7yR/ShYnyrmO4JoP4WpnhmmssjIStgECi70CJhVv/sDKjYOATSvH8nqWZbxTiApAHVsfMQMpl&#10;1KMBdQXYTpi7F14r+k0GmQrZkM2D5PNggWzT64QEC0WcxPN/dYTNbRu6c1hw3Imo67Wao6QVM7Ha&#10;y+uONtE3zl1Bke5NBshCNEusdbv3t+V1aiiMtajDn1pONoQoTKpKgQdFWmw25J3qm7NHmUBOzx0U&#10;+Wc7iS53VootixpuJJmejxR7FbQuyD6Dj4N4YaW/BXL8m/c39fT7InMkzAoAC+d+T/C51ptwRsZ1&#10;MA6514PKciDlWRl2vg1Ah+GPVAxVNqCnP4ERe31TgsiLuM7oDbqlCU7ZSmT4A2p2znuQfbdoyOWx&#10;SjEHf2GLTVldEIez/2fEUw5NS8JNPqvemwyl6NhwZWI+wQ8Fnlsz9aBwIZsytyE+XzjnkeLRrnZ8&#10;6ZuAF5y3fp1YhU685ezs4d7B2AkrRssLxDgvoAMNpNcbCZWd++mjOiVa4OnX/srx/gq6fyzBH7nP&#10;DW8hb4mLimHnjDskl7LrulQHB/RVqEnzVt13rzpd3gYgkUalFo7zLxRdfV4SmTd2aaKnVFyN6RzY&#10;rSad2M6/hCfl24BWfrfORZXrwRWeq1W7YkBzUKdbgqMjOVj4VSSP92FvPHeQlHHGbsp94KJFQUzY&#10;jCKFk/VmglXR/EcEBqkd/h34x65EMmDo2aL9obeWj0CeEw+zLq1NBFTTWbexg+QB+06plYAPSYd7&#10;eDYbXpTFwx5AE19b5JQ1VQL1hNnNThlBxP5I4PN0gqU8HV5hZEqC23J2GBftNYc3Dqx4Zxy1Ph8m&#10;Qh/T5kj2gMoazrVmDsqLTgAm9GZnxwmm2rP/3ur3WHkCoxDhiNVjf33I2cs9TMO9UiotuR9Vtf4f&#10;pWWw0H+Ogv4Mf0D+KjhO4pJOvuRSXrVgNi+69GHP224DY4mLHq92ILLPGsiWQpDsmM0kG1Uw/QJP&#10;wFzTtTxMDAnB9PZwnQZkQSj39FmDtuc8LzjvcTnGybKKX1hJL/sXa6YUSpJzZXQuEVsvWnaaKqSe&#10;MSJ70wq73lysJW7ijmn3XZ4aYvRV7Hd4us5x27vW9qkHDg6kRN8wIjO2E3Q4f8hR0tIgwSC6OYvR&#10;mOCYp/3MdZ2/JxS/LhIejAaSxz/U6DUK/fTO0eVc0QuFSMvWKN0XpB4Yw5qpDGbGPhzSaCmvhgms&#10;VOp+vJ124TbExa4zE5Az6wHVb54B6QR7xYjkPKugEC4N58m03PYuFPjf51aZApwtd+M2/SAp4PYU&#10;zEZhr2viaY3W7CpuphyzKhQGyrTOM0VU8VamIN39k2n236//dS1vEYLpkFIoaUMEgEX3JluI65YF&#10;mDSMdxcHKSeDOAwDauJZv7zY8Hv9X/KrdBKgfr+WBj7N/kDaNGMnwYgkkqRs5wnBdKh7ly/k/Png&#10;I7CFLf8hAf9pqgbuxU+ALDCVBEcC21Tp1GVhYlet4oSL6NCpAPLf8tUUQPDY9F58KQYoP7ylJv03&#10;4Q38PnCUA4QNI5hsLuwmmJFEhg+795p7VQBUZ9oLn04tYhq+D1RsYOH/jYMGQw2vdw13aU+8OUZV&#10;POa7BQFxFRL8wl4eSsXy/N/EhUAuxfc/wx5wrAOPRv5g/EBmp9iZA1XQJERCFvLPvHOeBdFM3oCO&#10;mOZ6/t8hpuCs/QgPv1b/z3XSIzDSNrIIe71ZIAH+5CSOVJ1EMYgJqcz8q294A9mYFRwTOQN9IR5/&#10;yAzmEXVv2PgjmEWa4qlThYas5oN1TbAComSk7Gf/+YpEor+ATFDHrD70aFa8OqQk1nRtvFbhoLio&#10;6PVAgemQlRl2qfgofCVA0cvkEj0ST5hM3ao5BtajTdoJREmqgwT6FKaHYCT7qJnx5Su+qaN2/ly1&#10;C+kQO6Bxy9CikD2wKLQgoQXBp02P7jMC2UnpirAt8KD81B0jABHfbH3F4sTkAmUbBTz+RI44ktZP&#10;EbbpydyR77fpGfn8n4EiEq0CFO7fyvrd2GEkkKfJdFVNXPrE4w1R5/P1+8jAp4+u5PR6vGz84A/3&#10;pV8OE/iNfjvCWvRepnRb7ornOAJ0FfjokaNhdW+lbIZi4yk5PYXrqGWQ5/+/tVFRJaFZ4Ada+V3R&#10;R3PtCYxBLRwGbtd5dyG0c26qmx1QZgvr4xowq2FrGBjT/uNbfyIrgclnOhn85PuUTHupjyGQN5ci&#10;Vqs4S0Yw3c5DSUxzldYVILtvuxeKgkNG+c8NVh5LB64pIJxzHQDatD2r+mKbjQIAtBY+/XrJHlSr&#10;CVdxpfXHo45Y3VlAZw6We8l9MSWOX1utmVGKmIGYpuf0PwJaJP7HIzuDR9WPj7CC7fMEaSCl9KTb&#10;orpCbu/toGgwfvUFSWRSf+qpq4PLh6QhRn8PLr/9hvx+4Svgl6LGgfiYaUeiecmjS057ZuBr8DAc&#10;rrn1qlUPwdFB+0JI6qfoa9YkfwSUP4+0OWHzIKM6oGDsDFeCPshS24oLQUMxvwIkxAkofF/+O70I&#10;XAuPGKDIcN4SMCnqqXzeu9HVDA4NVU0qqRJHqYHNAt2c6M0PihDZ0Xq1bI17dIKWAKMlxhxU+ysK&#10;/VKHJQEJVerudFia+JsoInZvB3oyOBPh0kl4hJ7Z+NXCVbmhNN3iIa+VsWJ10r9cmn7eULD0g6xw&#10;AOaNZEkmcwJ5wBugtYfh0y0vVHoSRA1YTU5rtVCMdgHHDDzcfZqL+QPP76C47Y1lbKGi8vpPC/+2&#10;qrQxvj1GTDOPiLD5cLhyvqTeAcwQaoRN6oPnT1GwhVtpW0d4FiewVGycOQH+m1/+JLZV3YRkhfnF&#10;bN1Jd3BWOH35W2AYrK3JF1KXv8q79RDSHW6geceO4aDO5D09eDgY8Mx1iQiABOV8cGy+rhKrK3vj&#10;gha21EDr7M9C4Y+ilJ3fWx08Aq7aWyfDViZb43lAScgc+APF71vh6zUyIu43Raq5YaOWqajiEqjT&#10;N1pR9MC2n9GvGsmXhjB47CjGy2QK2zHC9ThvLfNQ1kJM7vWTuz2Hgq5z1leWxD5dOeH+6LyvpoVe&#10;5l9XteH6ksUb3k6HWQvfWLmLvbhof4GIRZyZEuhmsghcrDrHojjZEm3N9pXSZ+Y+7lr0xhfoTtBE&#10;1XVimpQrWmzQoU6A9Y7eVLFjvZm8P9koNiaxV7fo+A2jzoC2Vw39ncHeGy4wJmHWswGnyE+pqE7w&#10;QjtwztgyfNbvQUvym68voay/dxfLVfXO9PcWqpH7C5Qss3kdrqfqSWr2TFLExJpGQzd4DUYqo7a/&#10;J8/K6UPNF9rt9LsOWvMbUhicGYxORnsoPvYTBifIlF8buYw19nG01uOe4CUKeWBTX55uSKCZuVub&#10;L+gJPyCoWj5/kBmwcPvPi/+MhMbbdGYJ9JRFmsjh9kNw7zYQthoIYtpblNRekcK708i8aKLJfm6N&#10;Muk5fu/xEJ2Nh8WrUfumTp44gbnGwrVMvrWSfU9nhRNHCvhVwLrpp0Vu3AwYcaVF2ZnNkevhiqbk&#10;EiVyeKIaabmDHyhi3u3u8leEM1e9mGods2ZKctLsNxB5Jbn+kYWQYn5rX7lFPdFvNbGooH2FINqB&#10;z4XBdIVgcjblMGzPY+HrxIiHaH770aeXYKSSOw1w+zJjESUZD3KuIe+/NlJIieuT0B9pyBeUskY3&#10;j+Fc2awP0fqJKcxYKWzhoexIvVMD0J9ePJQs8pJQQvEDpVZV6X2jyiLYsFt0z4PmIPLepdkwdIqy&#10;DvgomW+BKDv3MG0q6wPNya8HT8pQAuvH6NKA1IO8G7l6gvOVWcYJH7U+0iM52TyMczc15jj6l6op&#10;XJLvxkrKbOfD1Ep4RzZ2WVT9HHGuKtUCgtm9c4tXbcZzlIZVDGYQ8Iu3pP6KAPRIaRGTZ9egzcPD&#10;liD8Ub4WepyvuYMRDJNFHVxrIKK6+lIaQvbDiA3f7fYdvULMkPx1kC7yNl5xwcwgDgFZqxixPDRJ&#10;GihVAcMpizBn8j5C27rSDqaVtXkyaWh4qHSG08d5D2OJL+zvLz7vlEjJBrfStnfqOGxzcybLfzOJ&#10;GpW0UA6q2UEj2GTX+ng8QOG6ftlPP83GOeP9rCcxXWVbLi4tl3IafWloWIRoXzsXUzUqRU0Kx6Fn&#10;kOWOgyOGC1av+thDsHGsmkGV3UPbeTWzexIZ9XuT9t3GamTfDzlXyttCN85LnhoVdihbyM/h1oIs&#10;AIfjIw+gT7wipqJ6ryo0LqZD4fPc3YwX2y6xrfr84ZwB7XSnzF8ZlrvwHZQubbvMG5LSjcZRn/NA&#10;1zCqp2WpAUWIxOHKmGu2m6dcfBzvRzi4vGpVGqu422PrODChgbPdGiPs5/qEna/2mOC6bY0Qz3ZD&#10;f8vVYe2j+ylt9iM5I+4sEXzhYjXeTEdgdOitMptS4nUD9Ovxq/wj8anShZgPL7FnwXjuiGAanH2q&#10;03xHCidgBeZpfbQs8DpJ6o3tt+JfCWwtg3vlErWluVMRSB0l5XMq6/OIlsYgkdq8yyZtTPYAGJsA&#10;5JoG8QrvJiUjTleITlEKgYlmYbUflFoMr9rXTn28C50FbAjhFM9zRe84Puc68TxaTM8yIeXz0JGd&#10;C2iKo57ZyKqqGhl26L09C3zJhTOTXT+WzaeGtoGmiBXe5NvJDbe+/lnm+BjoEbxKVI1lhZ9jmQNy&#10;L21h4qNmrSSEDcAbog2IV2QbnqPiOKwC1LFvZC2CZdN0bl47M6FulXb7QLwSwco8pbkmIdR6T6Vq&#10;vTF087W4TfKn+vj6J7lVO/nbDC7++tO9oB9utknb4U4rg+Ra2GJ3uTh3t1QgTb/qdP1zKdDlANpA&#10;OXnhMwk26IFrAOY+C7zf8wwiqYQLV4BR4YP7sej8T6J4TZ17AyUgaas+nBFc78dtyktMVbkBoN0s&#10;IFAVbFPL1ei6rzfORimxCrOBKUjG1nl04eWa4vTvzw1TQC26M8gEdAprQ54fMOAMmIpP78bjm288&#10;/PeVfJiHbv8+nFvE4yOkYl7rUmqrrFFosyXRYjfxjcw28K0WgXxKpndllKvfCs0rNtd5dnsAFU4A&#10;vSysXppdFdU5keYcudeTyQcAsTR45MBats9l65dunCTQNwSEG8eYnYfzisPH9wMl/aamGL3SpFcK&#10;VqV3XAHBgaINAO3VOEn3Fmlq8qX1vSX9y9fBUOA1HrbJDKTNTcDjXOz4264aUwcMg7G1pa6vWgSs&#10;NTE8ebWPl8X0b7HgN+Sa5QvcUO5pZmuSSBcJSi/RMQf5VhqkdOm6XyXkSYr+M1QIbfTpX9HYNQJy&#10;n1yPYv3bqpQ1cQ9HF6Uce6oVA7929fWHpQlilmIJYoq8FO0iX/UKNksMEIUgrwKKGSUdVIh7gGGI&#10;WJKXBriD0ETuQfPYRtpZSdmupfFgjvDP66wufVH9hb0Njsy1sn5OrUC9ziKJrycwp2/8Gp0wZKtB&#10;oreXFW53BwVf8JjITpJyK94d+JD0MF+m3xw6B+Y1bY/UdR/R5Vqg+msl9oBiO2NSyaq7DqCWvduN&#10;ya9zawum5WiL8HKPdgxeeAbePZsUdkr/j3irhNFMWpt7R3VjyZKBhXuTfgtTJrfrC4HvUXxo5yYw&#10;ndzCEWXGCaRkj0u6AsJpOwGUOfKi1RMUoq6s3H1/A5GBu8wTpFNBFyeNAxr0y2ITeFCBuo5tgOOH&#10;jPc2YMD02TcYcYKiRIS8t05tc59Ro3aPeZsmveDWP1xmb8WiIF1uYIBQZ2ooAzyOLrSgyv5kyXDV&#10;+QWdPLZBcpRe/b3lq8V3YjrsdVQBMqOqSiCfmQ3jY6+zwyh3uFp9gpaiTrqjqTiM3oYMjXftzsDk&#10;254OyRa9jSUk7VDHJuC5ms9f4vYzdWFC18TZe+KIXD4BAWYC5oNXrPo29ZeTC1SBv0SY4JKUYcvL&#10;i1x15/mycspP2Y6nx9zhOxeel/znc51ODgcOTMIftCGvU/COcwFqkP2hV172xJFbTTTsf5bx/gzI&#10;tZd3XO8bSrEeCEm3JzBfbCNdqg4+Hi30jBkovDe22pBHe9RESBrsvCQ6bjw6t1xXRFzop3i1pafr&#10;AGAaYFy29f05urCgeadvT3VMKXriZ71tbwdVgUSaIlxrLK9nPgSSmhSH4qs4kIPQOmjgeWvZMNGn&#10;Dz8a3oodERKsXPPlvzpdq+q5EZNq9dlO7rE59zl/PucTu9iH1gDMeiuKqNXxFKGEWMcYY5AGlyPR&#10;KWhZBCDHtsBYq1guGc+0vFLzt5/6yPnpgwzezWvduOoYmKwwsvmzhUD1S2/qro8QuQeOSm3OdZZI&#10;PXwcfBOLzabCPu0K1/pyM6secYyH4kZjzF3CrfYGWaSu9yiXMz6R2oAsjSOVOiEsJW58Y2OuUg23&#10;h71GNmIrvy4gq37DZItt0UXuiNdZ0NIrv1bR6UHLDpFJLQ/voV5EyByXzn979wG8OJIynILJgOiQ&#10;Wsmn7oQT9asWxvQA8wpLdx5B3cDvA36Gi5UNl3PsPSj5KjB9Qz3HgUIZuTcbciO4F66XnYAqVGCQ&#10;MdZBR0PrDYOgnuXUJ/E/S48QQtJkObCtokyEygC8kwAgpl9MajsZmfxMP3goBtmgImd/eev4RhKS&#10;6omu3xg4ajnro+R8uBe7si+kcdGr+03ruL8vh+Hv/EralVed3vAvicfz7yxh3AdwLyzdCivlWsoZ&#10;EeE6DWST9k9B/3vAKcFp/OHioW9vzW7RDih1cY4vWyQPMyRSLwnb3k8CarRiuBsL5tQ07LchF21R&#10;kl5ES/Khy51ex/Yq115NhyJICu745iSZIltY9RkNU562yMNcGd5+Ih82JNSdcz/YbYh0QqxHjUXP&#10;2TEj+gHRFrpqg95QIVyvIQt75u7yyPx4gT0533tzvfEK8COvYMH62bgx1It+7e42YPEpbzv3dbRe&#10;qrFdhnKEJFPM1WF8lW//d5Zv+S8MWgrTtOLK+mg9OgajwLOaMpSsTpdp8Sq2DPd+OnWJ33V73t5n&#10;4jhk1J40zkF3YTv/hZ63JKvwFg0kGsoOUoYo+6+db8dOjne51rca7jaN7eOcWyS/OEpPlteiAtF7&#10;rk9BmK8O047L67OQEAsPHdXPj9AOuiQ8wChnJgoapT8cP/FNHeJsEZO+yKgMXqyBpN2KSfJROxDB&#10;NO0UP8XWrJlyc+8U1Fz6V7dq/jShcq2uL6bY1cG5OvDJe/900ZRacyCWJVMg+p2CUKkhJ8mkN9DR&#10;pFWxcP3zhWpWdgpgCUnpY5uksbfxaDDrCWp6fsIZydUhaCtQS7bcFDbnB4EmLcUT5BTQdEBfOHsC&#10;WpEG98xzet5lTyY7ok2Px6TMpBLmd5rw7Efb5YGFLAiwCIN9vLELIVDZv7TvK8EOKo4yAynmXITa&#10;m94jgI1vuUbmWqvygfnDHn3eLUyE4ZPSDNuppoH8miPGTk9K7oCDdVDMxi0yNa3dRc758VlAWRMt&#10;P0A3lpr8RL4Ui8gh+tjZPmxaV36+kaiH2AX4i14YdXjYu3AAahVLUEe95bDewtV2odAej5V3gZnH&#10;FEc6h8tcKPTO9g9J1aUoAWaife79YH3xRKYW+6Pv2wGSH1uzRvcCF32QDoBx8TL97Jy/ft890lyE&#10;YDxV2m7tZX/KMq8FyaxOWmzAaKBkCoOgPxoMeWr0zgTD5Aaqvi/+XjwXAlM7CZNw8mbWZntwdc02&#10;bOGoEfVCZEuCPVuQKjgD2SIpUqo37boMTjfcJeQdwwiikMWx756akS811AXCLRPoF1POldFKM7N4&#10;3mUllqtDATN1bvHgB6x6klaGLkdqq/jZch6mDS/IF81AqX4hWGN2A7jeDX62HvGb+C4NXE1WXNI6&#10;UksYAVHj0vVrxyOrnqad3VICrmR/O0YPCYyKhA0Dwy+zlO0DhUTroLo3KdpmFyjjn5gkXau3NqWm&#10;6Xnw6xSZlUJ8lQo8rq3mVxGsvdF89rXhqnWJ1/kLVHm8g8oWdwpIKloZ+HHWeyMMX322YdXCMPGJ&#10;xtIK1mU+kZHUaqcnt+UFzTtCNkmqUen7/uS3Pl4yIOazyNQ89w24unSM2cGlJr2rJgJh2d/Yq4hF&#10;JHUhB7I0eIUN8jssK8M+RHKDEzi0bwUaNBuA88hmihGBuebnxz5YWZL6u6LP+uvI0pOelp7UyvqT&#10;pTg+QxS5V3lEB9bYbRJiIo+E3elnybtmzk+MHEGYlW2qj5xC6m9RdiDGPFV+qEfZPp5/91SFDnlj&#10;dOyJe0cjHrgLgy6KuD6e1yP6nhilxCQN3STjXIkwKHLf98/vXlovyR19axp3DMNKzTrIsvSsiCKu&#10;Cd9ikb/CogcL3K0rA6ofRTVxMugyX6ESaMvpOS5zeReDEby+WF3oOywDj3OKXGIw9ezSAonc2Rpb&#10;/m35OfoWGBJVS7yHPhKOIMVZ+OaiCbJ3yeSEblkLciadIT6rXgMAZlc82hTjiiK0yOGlox6d5EyB&#10;FC8nsomXOVyCy1PUIoSgpyPXVFxSOGuGQZsr4CB8VL0F2T9h00c7DEt2w0m4RRzhvLyw1vYRWb0R&#10;ZfEoZl3cM8W3aOURYlc2OAZaelKPgRPqlBlMPyX5Of0GTVoJAqPlz90ZHOJYh1lJDryqW8YR6uMK&#10;u6+4ZakaadZvv/K/OlL4ToovyAv797g9lRrcDD2bf28uVhJ81Z86w7KXUH17n5eEhb9OqBFzspqw&#10;bQJz9f62L/2E/HaJ2UhOpRxBxdYpHUxwZ5T/RDjxir99NxUtAZaigQqbtVNQ0PFcLt0vN0qYTU7V&#10;p5e24yrzmXB+W2uDZmp915gPGBoNQKlCdclCXy1T1zM2o27VqawkPGOYCViJX6pzXC6bBdJ9Mmh3&#10;MM09Yxr6oO8T4yQixqOogO2tXmnH03Tq/YdfiMu36ZDjGvZTAQD5Zc06sT81xNZRAMAj34TMt6n3&#10;oX5y3erWqGMiFqX77q4y+jrxt/Q7G9O6Z8odFu7nIp/bX389sVeaUrr70jVqep5RbhXmshpVGVW4&#10;IDI5rPCsa9/PeOsCwf1O2ogO0yQZVanthwb6LNDAqRst+rvlSOkLp2Uc1dw7+8yxqf6RIsQAebpi&#10;PBUn0oq2+5QqTuCKKT2YOD7t8/bezJtXWqRwULZsBr7LfJcoXndDj0CXGoJTKGUYtqD0uinlsBpT&#10;friVKPwkXl4fFcE9v6Xicb1SI7YMYaRfQjkGCKXRhnWRehLqzmxJVPpH9UHkRZZumbI/QVBgoHLJ&#10;W34l1bYi4jKF3eZ5P4jvl65N0HvhwMD8DspZCSlknPIO2OWV6cCM4AdwzP835OMArIImfZTXStix&#10;tyEztn6WJ7m9m2J21oziE9lpY26GV0uxH3TW6Q8X6ZuyQyy1H+6Ow5D7rbkrUtHOl7YuFMoRyRGq&#10;aD9KYO0dmttSrtvlkmImLU3Of8ty51zKFdKl4e29ioKCAnlvnweXvrxe4UiHEBrUjTAu4JVLKYx9&#10;3JJIoQhTrHlAtVIEq+5kYm9sH5F8l0uoXZThQThX6ZB3IXT87UF/CfpRNBUtaX6XNl42xmjMY3cb&#10;p/+FeAiy/sWdd/Buygj7tDtc2l/1kvMtd74Zn/zocj99ldDwg3pqma0dmki9JzVSQa7rfidHsiqS&#10;DZGKtHe2Jb6MSbs70p56R202J7ohvygWe0/QfbILFLXZcPbxbyTcRWdS0nkvCgSfu38yvHRjMhqh&#10;GM6smS+zCAlEE0nKfH6xdDam6SYiSxAYrdxQwVCo8BPTeLtY3tUftiCWSkCN4oreK/CK67tvfq4R&#10;Oiuh/NFtUIkz8Nn0IWf1zDPJ29bfif2/LtTnzdioBHkWN+/rg+qUa6FhLL9DKjkB+g2X8zvjn6lc&#10;FmGzq2HTqnAPX3O7LXGkuck0O8cLWViHtM0UlC6Z1ylvj0AhGHRnf6IL6oCGoLB/Y6fJoXynxbV8&#10;w135LSUH/pp7xzuT81YuxcIPMmFXjC94Jaw7b/xmeKE2tTqzLfg42ahtHvviLGxg+IOluKKx1ZKi&#10;5V63lJwrwXmh4AdE4RTuF/lWHgkjhnhJbEfw9G2vlYd+9qVAGOB2olCOX1OQJ+6xu4MEowoUd0ba&#10;3RZrT7dlN37TaeWh3PcJysY1echCIw2/ihS3Q/KXLqVo6KA7YbCT0X5ismQucKY0ltrpdrwZaUyp&#10;mt7r7WDQtp+NNyd4rC/utS7OHAr/YkDmMErGpDrG73X4xOxKbRzGd3nuDUs/zyU2ZtWrju8T80Zv&#10;Uxw7BanKuQphvdPZVw6fhqyGuqSTXMDGpo/djknk2KAIXMFj6qtYHNybnbfqVK5vXFVBIY8UhwMc&#10;PlTSOyRc79kHqi0vG6AVx9+XKDAvEcOX4xAC1Ycb0UdRGYA02mANtbMcEwr4jDfZs4aCzVYoAjUY&#10;kZV828UZXKjrODlLObNPB/Si+hrejgNVdb6aqwOPK7ENPkS7eo0dnfJNvJbiqCHLVsDDf0/yPRUp&#10;XQR8wqZsJjZ66joPFKHugfbN7sVg8gUtq/7q4dEhUzNyhLtTzuwwGzMAl2ASMNB8ra0B6KjS4wqG&#10;QifpHlQY6rg6+5x1aliP+68ZSheKoMF3TlhP0mC9QOK49ndTz1yzoR0z83rFzVyYjZiuXNAbVSiV&#10;0Mk5RGR1+95VM++jI4caZAEwTOD8fjBFcNR+0F2+cIAzbMPykq+IHtaQW4fodbmfCQpYKn0GSHIU&#10;+GMQUhhT7/iZVFJAh3eQgPPUPU5eaUxEgh5Q/ztj5IU4GnYwU4IrPyfyp0FGOlHeBBwfSqvzVDzp&#10;sA6mwm1vPUFlF1me9dMRRJvAg25mWTu3VZZNO+4dcLIsPD19OM240HrDBoRxoUaJMvucmnGRMw6s&#10;nOwGnCmdQLYn1dXb+Nvi13jOfJiuQPSqJIskVVtj9EN0fu6d3xH+MbNEtLI59zjbowgxwl3bd1Cd&#10;rfyhwOLxK4w7R2686eKB4Qc+/9790FE2X+lwt1twLN+k0mv4C9VgxU4anSv3rUm5zXvM6y/XfTmk&#10;GkR5vPOkmJ84DwSU2B9WTL5gVu+BRT8FjW0J1eGjx1pbPZM+ic49jn7b8XBm2/lKf/hGlxw1/asC&#10;AcGxo6aOg9TwtE2d/grjnKXYA/GudYMKUni0WvqZzSDOieQSaWnUSc5fpdoMcaSKmwtx5PGD9gI3&#10;GTBGt4RxekbSJwu+D+P5a2ZPyuE93gh4BX17A8zVvJPbII+4c1hhFUOPPHbB/R9VVx3XZLv3R0nD&#10;QAnJEYI+IqHIRoNDQnSIBUhMRERFYnSNEKS7FRApRUVAROnRjXQJAwajR3f7XjvnPM8579/8weez&#10;+76u+/f7ZtevIorjybTMqxnLoS+DitJizJUTS4pnOmiRQY+kd3JZpnlf5nJcz/czG/Y6TTtHDmVM&#10;u/HtyikAF90s2JSk71CcDNPi256Jtpg0EBxyrssWMheSmy+YNydHxy/LCS3jrzH5vd56tOFaxdqp&#10;rgeTmgsaFxyhWG4XkVftOPeeeEaXl1J3SrddRD31Ebln1kkJGcRyyYHz8dnT+0+FsgGLJz21Txi8&#10;MgyS3x/2s2wkRDVFcG0PRZyWc17sR2i44ipgqZ1o7lQSBHUf/RDK9bMMM2UXTKEgKWMQ/gnechet&#10;MM3owtV6d9faDTYXIu+PLw9GMzHn9nQ+w3eJKt1sQweY0Rs7Ked67c7IuIEx80YbM5jIzs0FOPY3&#10;1zoHIPBusGyCd5TFcvWfk3EiYcSBJGTfxxsKHmeqaqBW/JoCK7483KvbXcj9/eZDO9XF3CwGTAgI&#10;ffN2SdE7368ibPPMlXLiKsPtKPzluomDEWcfv36diSCKjW9UhRj3yOWmmQ/qOwXkB5qU23iTboEE&#10;PNViPtbFRkA10NlSThP9cdcrD+a7FDs0V+f4cc8P+d/b2uM15FWz41bez7veGmH7VZk2KZm0J+V2&#10;HW/RZpaJu4K37XP73nbBXhG4MptdJEpm/gRyb+wCvHd2U4rhV7HtHwjnVFuPLnQS6XsFqSctEZlx&#10;FyXfaDvUGSVKkJUH8RoMmOD77EFhAKq3CnXBPTL6c6nZHdSi3ugVZrkw5E4U6eeDTb30C7HYFlfd&#10;Dxn7sHp9/refKyMaVw7Im7N3g+8aAyc6hjDkykRw9Chzbh/jco9aXx8rfoTIlCAHHE6JNlDX5F85&#10;66MKVPcunuy2VTQKqt/yiPFu6zQl0feAAV66ww62TiKWW57HlNsgxsK0Ow3GZaDpBZL9PMpnkrLN&#10;4XhXEacqRxKse25p8PnNh5Lrras2JWNPS/Y7rUG0sVmPNQB5r68ftBn+iXBarJ48v7s9+ArKHNvG&#10;O+8Eaiu4dhI2/cxzxfBZ2woyE6mSd5p59X8akYEVYNy1bPWGBngJvyF80VPbUT95tOEEN+Ne6eO5&#10;JLkX6FS/FnRglkvSemjaW+p8+6SpyI7dqZ92Okzsgu37kqvltmR0LHPwslB2QZyo73Cz5tZcdpVW&#10;Co2N4y2D/HoG2CZQqjwGPSGt5noAUZl4qvRkitZy0igRvyf035IKA3BoVM17LHgKGo01+H7z5Dwf&#10;09xcDfPWochu/cWhNm13dIJds23y8mu1y3LQUvZFQ6pfK7APxdUEX6GuHon59qwnc/5eKL+IfVOO&#10;/Bg1Ipgwvy5P0xzByxX0mS+bFa36Z0HPp+hVg+ufw4pB9YCCNxiJIUJLT/vjWM4l2uLTfy0cXQMO&#10;nIqFrbo1OO4gqahOKvUyHSMVzrF7clKiFxPqHlTTRuiOPeJV9a5cvk+1zjTzylEzrcfSD42Inra7&#10;tPYsTiq9ne0OJEZpQHv1Qgl+i3q7HHefUoORX/xmQ2ExqXeM1mUuzXXE5vnh/k+dEUCf2fFGqXTl&#10;WT64KL0anNJlKD6/EeN4wfWrRZrdSrhFpLwYS09Ewx/gT00KCPpq9L3JlvZ58/aAiPqG0SjZwl2n&#10;4oBd3Bs7APjAay4zQ3a9WPXswcfhOFpR+T/I2yBWywG6fn8oqw+leIklhnYyu8PLMmdIZ1x8e7iu&#10;+7UOHkzG49i11GtvJExKCytuZhK13+IPsmNsHnZjVhf+VcEaRTTTLQ2yWJFiWsiJOT53CaH58Gib&#10;LJJg/5FIL4RNE6VoYP8R82EJ3trR+Us6zYUuD9UHWtk/bKW/fMdzUCyzZmysitoq/H1W9VlFeklA&#10;9t/8vboIDbQ5IaZkj5ZgpXVkt7UT0KUQ8bvwt8T+zMBsGAXV1++pg5WcVxeXCsALMcNfdjJLrK0P&#10;N9rpyu1Yj+VLwJoIblw9hWI3NLcsoGRhMlHMR1KfshL03UQqKpg0R3eIUIqXLIVlpOAnVQvTKwpc&#10;5lu+Uz2uBfl9c7fuXk1MALeY15uVFTQKUru3deBl+dsV7e8/BpeNTCkB+OS9OLfGIpDzMVJL3nIc&#10;QR+qO827F6AFQCU4KhpV9e805QZG3UUK4Ue5oq6CCwnv1xPCWLERGbgyjIVAuAOm7LCmKZKf1275&#10;7JTswA4I2Gky5vVn8sspiOnTUx2zbX9bbYvo3ySrYqHp3IvwnwvlUofjgFWSC0cFMd39WMBby3G+&#10;t1t5vcFesMPDm3LlLDR8rNRkFHAk1iO2n8UHGGDnaY+92L9M4yRLZ/zePQLAD9nLLFQec+BrXoLX&#10;2TOtt/fLJbpOYEsWFhfbtmxzaBh1PqLseqn3HucO5SpCT6WTAdRWPNb5N4eavUQZS+GSbcGp/wXX&#10;ut5fbbo55vP5TUKKOchn67Utd9j8VewNVXsHn+07H24TpcHKA+T/wPjyb0HYs1TIK78LjP53XbLe&#10;dbkp4wX+WLto/rRMkSEBIbiPo7/RmaoOb/n3ql8v2PjuKxVJCbf/GeuS4B2e8OKs4vMZ9Al+Uz1U&#10;EmG07n5v1v5GBYqynzuPVMUsj5Bbu1rt8opgIMY92GJQO1LmAMhKrmXGvvptyJA8XXNwXr3UVO22&#10;C0g4SszOuhN3jD/+zp5J20KWFxWx8rnUOCuBxVbyjib4sR/p4FUoGi6JHMMbpCdua/8ozOvcGr9M&#10;zan2Jpzn6ucngl6NUjPn9tM5sMqAEPO5EMIbZ6KbnF06hn3kpvIACVKWvaZ8FZ30HjhVNeF5bSul&#10;S/gv7i+f/kCQPsWu2YymJ0todfDQCx51IAvsXi/xBvo79LqM6J3v5HPoauEqOAzeIG4QAoxbeXK2&#10;S2PiGLpLq74qvku7VdnhIXgdwT3LWwYC174+C3dzMt0MYe41RtaZp/8ro8MkXS3AHupMVphe8dpb&#10;q4OaIgT5PxrPOT98ce7V/5ISQAvmUiN7RRF+ZYViig6WrmFuQhEQHf7PpKtNIWrHsv7XEYGjsJvq&#10;idXWVIgZLOXn26tEsbeWJeMv5PBuVF/pbY7t7KS/2B58NTp7nI9b5/l+8sE6c+LLrw3rfFn0n1mF&#10;zQXTXZ7vGOy9jX0ubCm8YcNt8ZYUlc395yWhtfuTjrbP5mhHeHDH4yDX5RWRarKRYrrpXE2Gz3SM&#10;lgfxxuHo1fTTWhIXhaihymerUuuhN/MFM9KsYF8gwnt8Xz7FvW+eEatOPp1hgrO6it6vBD/IDmJm&#10;3oaSbqN7DPhxdyOQ0zqfVyUV+BKx6BfEMPsSydLSw5qnHcls4LRV3YfUSl9TVp/LEMBpD2FcT075&#10;OpSR1cXmDZEqB/MIDfhMWyvNJFkkkukWI8Cm/t1X4ZP7VIh46FSfWNxP/zxnWVFwuOYxkytUniBS&#10;hwj9rf2XwcSa97x6hrpKxaGFsHcHUuQwW7l6S66f2eu9NOg9P5SIvqxxZKtsr24Yr0ptM4GtwoOq&#10;jDvZVsHGrtPD27l3/2cp1e7/8HYn7RMNBXU9OgSysVXIFa6ecoc6um1ELwA8o1qyzg5qAtEnDLBK&#10;IrfOyFTAfDWG6gaf/QqM6OH1Au2HfW97cCEjGHsE8Zwbsj94lPursWBVgM8P2aIZt7WH33TN9vVZ&#10;GzZktSxYiL5hm0jv9R+5YQj4mmcjh8GZkYrH9v1tLlyIZ8WntT3i9zzez1cHMfM+JTc6HzbK4bxN&#10;yYGzUGd7wxoKqrm8pS9pmkafgiCUWtY8DyFsSPe9VKMEBhjgvF/o4PMhwmgGRlDKgNt/2uN9nvGC&#10;ICKIoIH0zmimDPTyi2OwgcRXFRw1/v7YTlOnyekRB3l1VHsku6KSD+m9S0h2Ju4wF8xMrVCRGIHq&#10;8I9DH1AgRzUYf89YVYQMPbCystKpzJ3Ahex/+wNAbwP2E5BTcilk1GC3HQPohqSGCOu83tJozuIg&#10;0DFFzRvkqfp60tqbLnUmdabqNbjZO3qmVvy93FfK5m605bNnv3RaRciwqUGrJZFGicSpXeAG+NF1&#10;q6q6AO9FEoon7mdgSDd7vSTd5ILj0M0kycNeB/A+JH5NWXHM4fkf0SEUWqXYtTfudEUc/kWb7Hgr&#10;AqYkxqb3Wp9FfLeOem4+/C8bHAehXLcg5fP39CmyVIiUc65xbO/Mu6OsH4e1sb+2ZvbRYhyVS1km&#10;DSXzQ7VcNEkE2uhFtuOprkpriOL10fb+tPEaU9ex+88q6hrW/awvLrSjEOgtlUI2Ec0zzJ6TjtLP&#10;m+lmE+2JUE9w5914d0E7jLfaZboKQEPjpUW9AOvZn5r4VX2DJprs44gtxSqrieo5e7cfCeVTMaHr&#10;LMbZ+2lLUAS7tKdVedUuiQhkF0XsdcDJdM9NHdYJPKZYzOykgvsUweJsSF4ToGd96murtqENrozu&#10;r4wSBtgAKC+/jcK5mzzijkWJHGaOVwxRBkKo6bKiJgUK+PaKzJoZ48weGcVYTDH6wCVtELSVUjvZ&#10;tmTOn3pX11XQ8KFeaR6MtVE/f3nAAA2OMibdwu3UosIr+e/dm/NAVCpLNovpeKnEldOpl2VlZUEF&#10;veMW05U8hUJhTL2v5ValfPZ1V730R/Dlqk+0cd7CrF42AQ8Hpf7+cEGUbk5P3hb2zYM/nd398Ebe&#10;5spNLdt3HGqc07MujDCfsDpDVdSuP6Purx4NoYy/daLv4QD+QdW/pqsvSrtK7ejXoGcf4jeYeioN&#10;yWOh+HNVloT7/WjQ7k7kM+qiaV1VKa/3R+vGw8PWfsiGOch6BAdrcysgrquQLtoVJam3Kewj+DEN&#10;bCBttOcVCdoy9CUfSetTQYKkvs3POpWYAEU+2teAxdPYp2mDs4TLaGxj9nvt1Vg1kBRFLlC50CwB&#10;Q13yDTYvLZbYChSAleMmy4grdz/VPxSZCbfYE5sDKYL+QKrjjwojgNPzBfloDOR5rw+2xVSCidRL&#10;p7Iwm9QOegI4P9wOxDm0vlpV2Utb9RYffxupMptn9H3JmeTYZo20y3nRO6oNRFPFaE1eMe6u0BS9&#10;jZf1niVStnhBvKfroMtfqau5/mBCKEvTnQ6/0nn+LKWuoO4g9nh7yMWnpDnIm+XjWAXGhG60VFx1&#10;qxt5fdOzVQZv+SlrO1/rn7sOLOhGtLfgjqNPD2iih7KkI8HOZrUuEg9V/R8UdcvRyO63wPFrm7Fe&#10;2oXTudfGy7BJv0sxgBp3v7tlUFyLAxGvQmI+XKBUj4FPJFnqmqI8wan2NleN8+dH1x7Qi+8AcNIv&#10;otn5KPtYGfSZ1J04vNwSXp9UsCvuoxldg3tElK7XFrFfgwAv9fVWlRbP/YcGcfch6maw9Mn34A4C&#10;gPdZ82eCVawb7JHz2VZKkXMXPSMkWb+RxwJZas5u5NfnfZ2au29bKTfWrazS7rNLLea81Ksbox00&#10;oIFO6+vFKG3dkmP9+LHfHF7QQ2pgZtWtEOhr03Uk+NEmNoQJlfTmi6uvhGnT4tqGMIS3m8w91Mio&#10;xLwFRiBIptugdXxaemjqNvkaE7xRui86M1UhVdstl+DQs0sN82kvaMhZ3UW8k/SsnCgpKRmlb8U2&#10;+x9Pi6uGIOdiiBUwsxDe5/ZROX00+jRd9z6l4zwRnRzzRB0vhfEX/wkDy6bR5lDLVLXiUxrosE2x&#10;neWihwGopN5M7qn+mUBKugWgtf83mL0FygaiXZWP1OhqrUW9l9+aFn+4evFpzYZzDQNs4mXou7I7&#10;q7d7h99JYfh/wmOml2K3LZrCLxSjf9SqSwUj6+fu1Ttn8QusrJtoMYK8IC56araIClZ7YsKyoU/7&#10;pZIzjeLgnaek40taUSkEFD6CpeeWPCg3YN4Y4rJ7yApt1Z3wzhXkKTHprRnqwCG4pMz4grQ/wsGk&#10;7CeCCuJqJhjbVVmW6I4/aRWBe3f8ySQGmnos5KwP2uKP8dhHWHO6PCSrcrEo8/zve/S2ZhkmtqWT&#10;gbFuk/McDJGLw98UbfGIAiruuGsVj3MKOkX9CpOJjRFcjvee0DTv0l+XLu7Sk585s/rz092PTTJb&#10;ZuA8+K4e9ZA+xDpQ5scJOmJL1+u6v+ihD+8kxXaP5kguFC9YdpgSPTtrgCTDur58LqdPeBQvreKU&#10;TE6P87zZ0XXf7p/vRSw19JAu5GRJIXOso+UWaF40yBcpcn8AAd8M3Z6m80wq5zXm0/aDWAR+/EbL&#10;aF/82xShXgBaErX5mEbXj1a8TcV+0TOcyaGjbcz3ctf8Imc7/ETOpmMoxstoNdT7Pk3ws6aN3V8k&#10;v9bmRr9X6LH2a0wsZ+mpPoZ0TQq3TJCGCqRCaOtFExzFyn0YEbNAB2VDxPAnGAH+fV3+cju48WwP&#10;AvPKQGBwWCdHJ7x4M9qu5hftbhh6QrSrsFge1F3BRFZldfZZY9v4UTfQqVC5Nj83MEJlxWL7qKOz&#10;ZRe3zM9uKoOfCPTvnKelv+jMXA0gMvceGVkFAThq4dIG+MxyTA3sAPfSsJulKvqt1+E2GHuU2/Gy&#10;hLAT0S2upVdSq85S4heQ8YL2JHrDoic6QpVyiFrsDEVhQaRu9yRbgZ6h32lTe2JS9TnbDn6hw4XS&#10;/NIpBlCzec+VToH+YxQx1sksAsjeqd2pZVrHWIVxJq4bHRcMHvAEXJdih5uNhdFV4xB+ZgVJ36f3&#10;yc3JDibc440B2USGjcoWByV6kS6DIa/+opV/pmcQorsjc2YMySUwZvmhBJjaLcj+lX0QI/BpVp4O&#10;xq/PvUDBrlqy5nbDJ4At9h99czSlNv1weNAPhlDVlF8UKC+NnNKLq/fipo6f1j/9XqYNuWDzxdz0&#10;Snw14q81zzHnIY6RwinYaa0rP+s/UTb7kgrrRT+/cskrjeSX50yNB4zGdSGBffKcu+Ry24t5NubY&#10;j0RQd0sTszGi76GibuGDKKAtvSnS0qHi0ub57zeR0V7k/A0GzPOL8P0CTjUnDxNzBu2R3pVaOmLK&#10;MBfGYIRK4yMt5sUkUGc67s6EwMwD8pCPzFWxEg3fANuWsBTUSvLrvJgmALdRQBEYrjvgcONqkh6q&#10;30BQvOgthoh3z23LtLHxaPUN0z83lMpRGUlxFVLRCsSUFkGUue/lIWddYmJF/92jd+6zb14jGu2j&#10;Gp1z+4QxFQv1SrdWTgpXsaueZDzfrnI90HVcLACZqmCWGpYye/veRV/IVi9mF2lWebTRPn55c4zk&#10;Ox2ylEVj94mVu7wjqBPdbwSuuu9S4S+HmpsqOCPFxZ4ny9m8ZY4LMP5ga+pA8oMdgu349GuLkMm9&#10;5Bp+c/ye9X9pW5CkICjOG+FOCoD/Cv/56UOVje0nyGUpBhFK7SOmWu+T2TNCjf9sRAgKURE3w/p+&#10;RRiw5FNfGCp1/zmZYgjRt/z6J/pzN9NMAb+avbYu74MUr0/VQN4Wa2N/pkXaSEFymamH5RzGsFyZ&#10;maBdy73joSpRgRJSbw4hPj7PsszUm5hwGxx6A4NWb/vuBXfRaC4Ayn2zUX6/eW2uguDYXd/2i+KV&#10;K9fQt1P1SYtqdQeppsOBDj3mXlU8oisSympQLj60rQeo0KxGaKiE891Vq6pVAPt7QX8a+KMvLzwZ&#10;gXksdEvB5iFsbSYmW1fEUv7lsDRvUqQdMKlKydOiK9nNjNHLFJRx7vrUrchW42n93qsOQP6Y2C+e&#10;3I95v6pYJLXjuFvrzMB2bS0hQvMj1VCJXrwazjqak1/qJDDjHQsfovCJD9O587v0n0h7jT9WA1+b&#10;gsosufDVVORdsM1uduPO2nhkumNXeEyDfPFxgm4ECrvUXsb6X6qfonAHk/mOpOD36e5Q4zELvbey&#10;F8Yf8mmVFW3l3B9cKDYXYN9Nlt71viA68zznv4ePEQa6KrNkBN+d+IHZOvQN1y7EKNm6hLJlE2l2&#10;+emDM0Bv9d9vluwNULqE6HPk7rKhXvJGT29WFMBmeM6OWJJk6A80TVczmbnL+xUYH/16jVAkvJQn&#10;l4ul+nNLCZpLS8SZsSpORyOXcNc4P9LWEcqd03z2eLvYMJzPCzudz1Dk1fOdVtHKNHwAitE63ikr&#10;gslJsYCh7V8CQAWrrZPuVc6iW96NRomyGgx5JqzQ6YqAgc49oLOVZ+lhjvxyy796UrvOoLdcZWFm&#10;d8JHlSWNpelnElaUpYE0ePUobXoJ6bElJ3FIrZxM6o5zdPTBOrOwPC+5FD/zdu941QcdD39M5sj5&#10;Mg8VEojWgDPBqkPUWWXRuBr1N9tImlafVlWmjJmmMgAbcskn05SxmvOO0HoIfgM4YVMgW2FUgcCi&#10;A/Kt1+nxLFSGjYg5NdrLKhWj2XpS+M2imXNMdQYUUZB7FVZVTovdPB8Qdxjsycqi/oMyeK1i4rjT&#10;OAqYYTmCWtJLjA1kFVS96vnr1kzisHGLfu9JVHVlM5d8SNuQ9YPIqmdsYnHLKPEdx9XrDjexSw4w&#10;lYZtsL+5RaU4RSbwiYA96D8SLYANogLKe5L1uo6DONRmZ5+mdOKVLvoSVrkCK18yeUiCOJ/1K1Sq&#10;rVGoa+X/DOP6QFinHPeu/hxpvTsyfaKx5caJ3JAdLrzx2Bdd2jL48qDpZXh14a+giA4GGN3kQ1eT&#10;Ko7lGjcgRGVcNpRBMMnsBiBoigEF41N0+Hwu2kU09LS2Ha3h3KHHWRaF5TVM2vlhvXy9AH9/4daz&#10;58izSXCqoEdhi8qI/i44bqObAZNVlMpWarGO9KM9cZo7rgBzhkbFq0b6VWMtqtrXUMP57c2Nic5A&#10;qkQo7kNtKvA3kkdyt4Int+26f66FMF80yA9HJgjvgzh5Sf88ZTXITt/h431QxbSx4tNznev3ZpLX&#10;QCkG0jE0VfEz2lVbt8zNt0IqrwD1igU5/uiyE2awYj9meu+4Ucpb/0xQf1eZ49zIMjtqosAJr3rQ&#10;E8VwGJZhe60mFru17YfdPimyAYmw59ZrdoD+PNaCdJwjSbatb61EtX6moQ8rP7/bMfDFQHyHx6/m&#10;c9QAby7gTZS0sGumFucVmZqTXcYPcH6VSkB6vIxbqWJ2jNB+p+t2wS5Piz8FCKKOjf2l2VlK29mT&#10;Go5Bmitn5Kc+iLpBdCGBHNgx6lR5cHZZ0XU3uQbeg2Oi+Fg/ALDAfz91SDoQSdXJVUK0ViXawTaN&#10;8lCBw78AO8vLMBrolgnwcHn8E2ajTg1ViifOXak5yFw2eyL+cNMI93IyMrZoXODS19HS2pd4ai0n&#10;lZvwIrTKk5Mh5j5FtiBavie9kQOB5nfwzvZvJw9Oi4v6bnbO3WYrPn2K5SYcBYAC5adp0BGdrCSK&#10;KT+Er2yLdz7yhsTFjMAayi8Pvm4oiE0G14oSIFOnRjwUWH8Q6UdlZON5g346gAe1MVAi1aYbOMi2&#10;tZ6Dx0iScY4enO1vgh2fOGMu2laPnZsvxgN1Jk1KrXf2g37vPllR3Sj+gQakvodbIPn6D2/wFFRu&#10;tGXOBaP8JURs+1njv6nAJeo1owRs6p+LKtuWP0HbgPPcgzIoOTKHjznd1S+zXldT8xapNnOf4SCt&#10;uRDVxxwKLhIueiIssAu+6kyJWHypLFmPDGfJvhV422H1U/kJwZuww+2fURKOeJmzsnAcQI7YeILm&#10;9viz4ESSDcjkpAyGKXObynC47w8a23EklBQsYdBqBbzo3xks52aSpj9tdSALdOgeuQ0eRIpYznqe&#10;/EqV7ztMra263W0ZuQcSgnq9Ws8lGVI0GcDZOpM4fTfLgZPgRiR9Xxf8t2Dz7kDFu/+45/8tmlll&#10;uuhzLHgla0IWoCLtTtOzb66XRdpSPPH6/9c19Wm1tSCs5mroz+UiZaX1FPTCld6lM0lTqO8XXkzY&#10;hFQ3aDmr8bORPpS1oRWl1mZwxZZ9S8Be8e3QVzQoHSGK7eS4iSIpZDUQ1IKyWFBYjISQzTPj6v3Z&#10;lFkQ3Hfx9xxIvPlWne//FxlTXJbYYJY55X9ltpELXTwXedR9CMnzT37v6Q1j9ULdMYDEbNQWxAtt&#10;8G7qzx+L6mEiua0FNmNaqrgswzxngd/mhQAIeIgl1lHAn8xHxxZ1XqZOTBUPJPQe3jCBRngfk9DG&#10;zQTQTXZLSyuIn+FUnAqRq+pitF1w81d/oJa4GHr35viE7LDBzhBqh6zerFwfIJK1mLZczfw7WgIi&#10;PjEqCNExrGh6jBXdl/azpT6MtkqFOPA/VFQ2fnMwTMafgGp6onKouneGkh1QeWdii1tFN+/82a66&#10;KcW4lzle1RxsfgezdVDX0D3iF1GtP8st2V4iNZjhyhBtkYnTdtcdU1fk3QY9LMeYX7X6Sx/GxtBq&#10;emy/DUb5XfHmJeID3zXBx1t4KC++MUZr/7or99Sf6Ti9GxpmW1D37QGDMA+excrmjd4c3eVvXsLB&#10;04oB2ICh3VDBk7Uglw2sEiNGtXeX0xfb40lF+YucPjOsxzsVtx/vdJaxNEnbMJtjct0EGXWmw9N/&#10;LohxA7IJN38mu2sE+wly2rmU4aIF1v9JlQGGQj1IiAD9vlBh5txCKOlB8ieqD8nygDnaMYS8eWrG&#10;s/FZBoStuM2uLNo69c/pXzsQ/ntXpX5DRc06U+fvblCsIuUNhgchl1BIrGvse1vCtqAto+GqPe/9&#10;QNLSK4uHI0XPyTz5q/omZ+/SSG75wKNQ5OJH1ePnOpUjZaI+9euSpLFlaQRnnBim60aLAAzinpV2&#10;P78W4wwwDuNvVJ2w1FUgg1pKWzsis7xXXbGAuYV0yriiZUxZ7DWtg95ZD5+i5cRJupaoE9pe9Z8d&#10;G/3IrsszTrew8XqXHqaGFvfYByvXdhORp1dqKto4aHtiAtQ0NMnM6ZQ3ySpIkudrgrU7vEAaH484&#10;b150nJsVWbSJJsizqFPPrY6j8aWw7IPUJh7TwTun5tJ9vPWVVOq/NTxfERi62rFL1SYfkzOUGsna&#10;nkvUORT7qjV+g2+k++dfSZGa+l8hlNlH9qj5HzMV6PLAw0TchOgYMXoX+tGPj7Z65WoYeutovVFI&#10;zDLUQr0jsdrZ6PDmO/3yd4szxVahcvh2TCeOWEayPzY3vJnk0c/795XuCz7kI5oWg+MVg+E80m0d&#10;z1OsyXXTKDrY8dM3SS6ejcls+tILFNe0X/8zVZ8HrINwd+roWsRvkM6BpViWoNgTvjdSpHPKyueS&#10;b1aL82KC415pYEE+RlCbXa3hggjqAgVpu0yXld0GMDfOlVf1Yr+fwZR1ikhkWVF2o/2txWP4BNfr&#10;1vi2mXfjBwoFxZw0U7rhOpdxZl2ho6TM1LLnTRMXH+QVYshyheujj4zE1bkI+ES3sdLel+OV7hgm&#10;92ymODH11ZA+EuBJcz93PDk7RLl4IydSgz/d8AGFaCvmYNnOpwKalK0faOG4ena7Dk5LJ2aBWqyK&#10;G7BXEVbYiidHcPC65rgMGlk1yiRmrsK52X8ZNHcbo1oeStIFHWZwJjYSjmziv5fxuXHW2is/MpTX&#10;ycreB5L+SOSsjoJPlUDkoT+LQi7UIHZ/Y8Q0yrpjeVuouXdIOjHdbSok0+2FOVR1GrE30EwNInr7&#10;LixUFvFomCxcHQCW///43u/QRM+buh8jeTtAPeljiifm6hB39xKDjj+e515MD+8uTHHJXvv/qQGV&#10;Z4hvRrm6WU5LhNUzo0cP+M4VsZz+9tT5ZwIVeqYcfc/KuZdgbc/GJc0ULBUe5tlZB7zhhkVSsyoU&#10;ByY/gEuMjTWQulblwNp82UuLz16hfP9Dn++ym89e7Z+T91Ctcy7kal8N2jdByLlzuGuSQdPiva/d&#10;T+MRvW2aP2sXAsvURH2ky76Ps7Rfpi/Pvr7BVJ9+jrl16m28P+j/gaksawwtxEqlOO+JOpn6vv8O&#10;EqXiG5KesrNUk82gPdhz7esUnQCtkbNsi0douIPCeDzStHfOz5KJKFr66rHy2v8xdubxULff/x+y&#10;ZhmlkGXGklQqW9m3LKGFtIkwpETKGjIMY6fsEtlF5A5Zsy/ZdzEYGfu+TxjG7ndN9313u+/f9/N4&#10;5L8eD729l+uc65xznfN8GVC7bbYgFsRlP9lrhVylr0l93IZgPfLRiM30BjQwJVOfS3H3WOjVNEr7&#10;5nI1o4+8CM6oVbWsI2TbJdulIy9pPEdLmIJT7ma9AwGDOOMJFn1oEZy3vAIMcgOSJ0OaKo2EAkUT&#10;887YOztS1lQb2SMsweDjFzaPmC6Ur5gQM7Oy0uLUE25yweUwVt/V0Yksp7IJyLc4omTAj6Ud05Je&#10;Is1V6YLjFG3UgfkSUBO9ofVMvIY6WDQPNxVFaQMNkdo1jdGhrnz6RY71kiyY64f9fT7+U++q4iQa&#10;YvMNdBNWdtGpcPKAM26TD1j2VixapHPNpjb/NpWyfeITqoor2CCBFFrGaGZNya87gDqV67ORH673&#10;bfpsrOvWLH/DcTKKIs1T/jpjP6SUeNAnB7VCHBZeI/yvNfgL+Yz62awOPaHx/ZxUsNomB6/1lJJu&#10;lqJx16T28iAhqtT7lk984ascvVMn8mJobP45zfWNOdhjr9H6EcWMYyl0k2iXus33GZ2lJ5u++tqx&#10;COTJK/wAdf3j1TOoEc7M7uLP4/XL1vGTK3RfOiq2o0hz8e3p5EzBMe3nuC8QZW8yRrxv+UmBegX1&#10;cTIMm9OSCxFaWys2bhRBl6ANZRVkAJdHXAQxZMLlJXmdIrMjj/PoPXzyPPVcS2MoXxs4zH9gez3h&#10;q1MQbQ6J3fUijmyxMdI+SoEifHFetkp0TrZfUBH77mo7g7qWUOFeoqEPFdZ7gnZKvXPWDuNXpiJf&#10;NDnZAj2j0A1vdeYdKxCXUAgZnsk81HktUmGMOCg0MH+/y326G7B2nkxDqm/qaBAvPL+VYINXMcDg&#10;H1jq6Ye4mQmMbyJBwo2TtLZc2uQ/gRQHQ6SVl8CCMeQ0gQ3nzP2prQhoH6BLhaxTmRepM7Rczbja&#10;P3LE9B7uGe4QkJM2NyXGHM907nmGfGZyDj3BoXxAp5a0622BZiJNyZFeVIIJ9clMPK1khWToyMVq&#10;1g1M6g0xkqpaxvhkaoxlrpwcmIhywlkodn3iytnifFTu8G2G8Mrk6pdxK67IDpu7Sy45wfLxtaP1&#10;3uNGcaWwxr0Nbx76ue/XhMofxd2zHlJ69JXpZNQdTmaAzvZ1knsUxRZHxZXw2tmFNrkD4whXsTpM&#10;uFPltYjVtwskUYcXQ1Ssv1zroOUqrBWcT4l1Mb/6PuTLSwRXpBCsPEvfQL2mjQ8OhNI4GmryaBHm&#10;yo0e4ZtgrDZnjU1T/fqFgKYISsRuq61LZIoFL0OTWhQ+qi9oy3u1c7PvtHVrSi6LsP9FCpFWSooc&#10;xakHX+3Jv46CGmK+8kcyfwGLvTmXzsmUVb2x2lIFCuEzdgOVP+hGj9SMXn5hFxxzBz64tlIoNCht&#10;lTKAWWnhtzC8yN4tQ6PKTiwLcdCoHJqScTsvbKy7z3DZofuj9nqxp6jnBgpr4Ph9mwspf3lGKday&#10;eH68CJf7pm6u51PmR1GXDWuZNDB8ILtqNPPB4+L5+9ncjAYBmpXd0LhTTayIzWowYkorwki0Sf9c&#10;OIT8hEodgXnHq0G2W4ohqAAkgNGTKPzqdDdBk4ksXAjqeolFkQUk7RdKZYFYcd6S1jxonYD9Xfn9&#10;095Poe+8kjQI43Qs4G4rfl/4VSQ5Tq5fw/Nx3BUQ10p5oQ3xqV/lLqgfHpd+HRZEfTJwsov6Cff1&#10;KtcK0aqc8KA0rhfR712uNYol1tACcYPNxNWGyN5zG+11jsGaZ+kCrbiqnDbb+ejMnTILR/tUN49w&#10;YdqIV1fVx7Dbm80fb70o6fyCCaqKf2uSGfIlNVZg5WI6fVjvkza+74iG5I7Kj7JiE68f7J/kKuEa&#10;9+l8bqHhq6kw964UOpdb2u5bmzau3pzHVESUTcT4PkaUoFqkFQgOGVqfoMBib2dloBqot2CeJqkR&#10;oQsC5jXDNIglF0pibIgpW/VWtcBoqsj5tjX0n2qNISyJADjb2UfbkVbYJvzali6TRvTT87cnLpkF&#10;6Do5vjAp7NiY8BXm0fg70vipKyNEyz3GxOpLE8vRLxU2sROy+9Td1cEPc6qtKSz/Rtf5IBjZPKr9&#10;eQZ2+uxGr/nhBv+uP+Jue6R0FN54e4Rqaopv3aYD6maC0itXLhOWSn0NoN2rykE83BfAI1aOpOKW&#10;PgcldfCcGUrJP8XTLkMGZCROjUjayopc7jpbmcswKmje0rgMBhzC81+Yv4imiHt7NRQ1sHpDOd6x&#10;RJZQPDIgTB8eE5+xrEMXFPPinEScB4ehVfjk1VVsIGI6kiNtMKv6iWrXoiFHSVaL+E5mByJr9mqH&#10;YHqFwKQT31c5rZ0zW2VdXamr7QzTQ4UuM2UOX5FRFwR2C7kfB6+VlFEguFTu7zoeVV1WsZk3KbU/&#10;llKXvtosZ3WudPrDqtA1w95/xuVyyRvPmRjCtl696xfveTFZ0qqEO/To7Qkx64DNLUdEJA13XTCX&#10;UtjfVRg0QJKqIo4qUizSHNGfViuu/ERmc5e5kuMep9QSEmtM4RLEScvHyL+zpXIsMc5AKRrTRGmu&#10;xGlZgg6iRiixVj6Y6NQUQq+G7hKKZ0V7G2yJWjVtggj57ZXbQQYaFRBEuQpnRP34e4zfY43KHV7X&#10;4RzBukhWD3lqTp2gtNVczqO+nA2BYoJb+oOrV2I/OhY0Bj+t2mzcPP5Bpwfh1YlNb9PR2u3dvBNk&#10;i/XNRwk2WaHtQopCYVICKFmJuMmlyz0h93SUk/BOFTvnu31nduy37Cv4I1575difbHZGSJ5hjsNb&#10;vqPpUzCP0RRQP6sGr5BEPf6AEWroHH0kdT5O/mSmBlb/n5by00BVnG21Kzuy7Y1r+I0nWRgA57DN&#10;a+0jY25d4ah8D6oZf4GD/uS3bYVBeNvhX+0DNmKV1hTh1C1yUlkLfNO3raXTVw9VFNU1JQcvSmei&#10;rRASLtF2TYUKIWvyDWxjnklDTdbClrIrhZLFL9i7usalc122I1oq8zcouUANajz9mISBB8dnxrRV&#10;1lEX81mNktwJ9+AUu49etu3frlrPw8cusy9rfgrGYDacX+FfLpXki86YIx8r+MucgWXgZ0XAnyvP&#10;Ctu6a27QbZ/NspbztpHpvrTB0ubm3IedEuPBxQh0kYvT6yKXZeM4RnyppjvHBUGN6VONw/I5Sr72&#10;REyjOFdq6Bj1PweLYDp+oKp0xbleVo5gLla+fxETahGcUdPa1CbOTH1d/JrrmpM/hDwMfs3rxb/d&#10;W98hL4Jr7Ql1dT730x7Ohlqx+SlWPPbcbeZDzC6MTjvvhzppB/v/qQkTIf7o4CkTk3j29Tfv+t2u&#10;gjMZEh5yQeH7znxuB+Co3ddNg/wn5gUjHSSQHgibmS7PKWbOeSx9H2W+DP71K5m5Q0aBb0awrfZl&#10;N7S92WMjt6iY9XtmaBn0bsAqerOBcj8gnkDT15flnWL1PxBcTEdOvuD65qF6SZFiuc7b/he+FQyM&#10;6ZI9KhYJXlyOenfRKNdciIZ7tTXfVazVV2FTkkVxx0TlaBjV31SLv3Na4Mh4wKvtL5o07JDi5kaO&#10;vBRFgF/6VWe5CSbLm6MaKteK3vW5eYCp5CfSdovrjlcqv0/FwYUuzJLdirESVBf8H/eaLw6GOcWe&#10;P3++zroXSHaIqg+xY5CpUbZC1yDm6gZymfW+g7f/HkLOfwi8HI5VQoUWeBZLyyBQt52cin63OxWN&#10;DUZhBNHZxRr/TjL+eeH54j/MFROZ9n2irAy06JeLbHY3GgS+mwDF519dAekA53sRXH7HvSPa/1C9&#10;LhkIgYwpQ3Sfd66E0pHC34Pr5fDBS49hzVJI89Cxh7zu/0qJjlIyQeBttiaGW0N0pl1o/3sb90Pm&#10;8+3cW1+9xUHxwvVL1TzZ6pMHt4oD4N3MwI1L7MZdzBO1zFr5Db+A0zTmZLcomTZuV4hPRSgbioRT&#10;XReJAyIawoVV6+RfZbntGKNNWqUJG36PoX/AU8j/7n48CEj7Nx3w54Z2dLAUITdxVyxn/w6YRzFj&#10;mSQFAoygUfZJKl6hbR1y5qIQePrDB6/yF1L931hIJgBMeUT2SCdfZMt/abAGyqF9Eg0wrID9NWBo&#10;AlC/cXcU1R1+5564X0NE5350kvqxgeymhbJh4DQwtvXLu553IP/3ClVSAvTDX7aZAlB/aWD+eiB0&#10;3IQspeVcNhVZymDZxY3HJr3Tyrd3uCMO5jEHPuTPXtFfy+ExZcjd+uuSDh4nht0egn64lcTIBQc6&#10;IAv7qzvh4LcjbUrgrfyyDDC2V6WW1xzl36AVBCjHgq5+kJX+EZ3kUhd5s0KIR/2pHqZbMLCGAJLs&#10;F2EQmJqS0l+28mtsCPj4DHHTLtrw1o29cSDyXHFC/qWXSIKq8auLpBExjgOmmvT3//+/bkaiqDnq&#10;jIDmJWaq69nv1X72vC8WO4ghC7XrXTi9v4dC46npwLWcfucDgSgotz7qTNp1CYDnKyT3I0ByyBtH&#10;OutdmLy/x5MuRNJNOPh2Dqxs0hP/oneRfFKmCEYrwfgUI5uFtN0qLwnweAETPy+cTBUoOjV4uvWL&#10;yw8SMFX8d+6LtHDmM6SAlq8C/T0dAs78CpTdpHVeO+ooGYWB0v8JM/8PG/lvA+s9ITY94GS6gxa5&#10;BzHvaCsEYnNTJa0f3ZMDZwOqq3zvn0Qb3WJS6joYkvxPmwA+XT56rT4f0XeCjtuu1QVHl4I513pe&#10;2IQqSMTU8li7IPrYPaYxgLT+L2j9/783gBc0GCRXb+Cna1PhRycSqSlCOg9dieESK5Qhp6kF6+F3&#10;4LI/y+NVCUcz58p27GWoG6sBcjI+BiSSs83nhfmoAi7iUlXdmbKE5457QVvJgK2k/A/H9297AYAK&#10;CvrrlrBM5PYWsa2IzKSNV9DlRTSlKO3WSKgpxus0xMVPFeN6c4d78rdeG8CVv4CjiKnQ1iKy8bb3&#10;A+TAzX0755fBh7W8wsBuLB70IAFP5qEJJ0H6fnexnURabf5YdzsGJKnhUYcA9bbxck3b/okCaQUd&#10;9VBINZXAGejvOJhHRxTly/F5L2kybpE9WhPsbCtXgRhDf9+gVfAt1/bLBg5zAz4qJVmKGNb4CqNL&#10;W8bLpWGw0oN/y9GeAxBSrayLJlQBl+gWKGacyCha+KjoJVoS7j+tAZb3ey4O7HgqgW31GUjjzBMy&#10;RgHH5UDl9BhFiPYhnxgh+CYw2tkjv+VeVCG623NIMdMRNkzEfMCzy49yIF1uXpsro0ILsiRv+eG3&#10;fMEfQOVmnMVkD1/UZkpAd34hqqll8cVToCqAUEvG5rTc/g8abi8g1HvATlDaEHc7O+wFV+twr3YO&#10;iQSghXFEaLKwRxA+z48+KfVlcE3mi2NlbHZWPqMZbnMurts9fz6pR13aUeLzy91HgJfyy82qsyi+&#10;j6TJt//CnmfeLC6GHLmP206WI8E74u5BAG0tY3OCmMDmOQgW2+GDy1c17zC3dYl5A0ecdUSyKkRS&#10;hmPzroscBROW51MHdGRH73vSjQAUbCyOxb42E74F80B2/UF8cw4bmhpKDDT1+fcN8H471c/i/S4P&#10;E3DiDSsgo6s5P+ICLshmCl/ookLmRaA5uF9c/AQZ8wwqelbEi46xQjqXr+Qbgu4LyWf8i7qc3zPn&#10;FixVrSvDneMfVI4KH3up0LRNjp547XyjeIxG419/9biiYjdLf0FVlLZnfVS7x0anZWQDEW4hX7aH&#10;MulVG33/5UhMSMrRg8638zo5TVx3D89m2qr2a67+d++Opd7rvgax4SowsnNB9OCsXTO0MimbueyN&#10;SaiOrSSurVvwlIp56e7Db5jFTiq4EA+d5zwCGi3/2QRYyGp32qJCPa/gDOFOy8k1IGh4R7vbEE3M&#10;QmKj7LXZDk5ykIwD3IEfVHJSX008Dte0sUIV1EFiicWCUvWUF7OmMOCdZEjtbYy3gUnR476nWVSe&#10;Xi53RuuD3rx1WU1Qv7Xr0hCIJh0cmS6P1dn4PdRr6xxsruI5TZTpDgUV195eBra5PaByY1xI+/Ha&#10;pJd7BVU7K7aUhosEVCuHV4WoNX4CJ9esS/zPhJ4cXEJgp06U2zA2hJgLEfairChDlncb3lXujlnV&#10;Z7T5jn+iTKf41/crBdlBsiq9jeHhtDgHvaQ2qIWFhRjARqHKCta7b0PISDMhnZtVqVoJhpJPziNB&#10;dMP1I6BO5nzzjszwrqYGlxOo5Y2F1OUrcdk4OzQWiBpVocNctsAw1uslOGkb+Of9niKbSAAHWtxo&#10;o6MEcIx1AmuV4bQbhg3UDYc26NDdoj1o4zOC5H4yFHRxdk1VnelcJRtjHAhH4jy24zC8CyBqU2BO&#10;ulZkEw+Gt+6Nyk7EgsEGYyCQ4VKzEVIReJ74MWvc1Xe77is1XP8j30MSlo2zP+o5Ti+P6+NnxwEB&#10;Kgb2O2Fa1yIvFOCOsBjP2QTPWAC/cCDeYsq3rxA2JYzsMN1nUgAqryA4eFYpMrWWICRqan/sFFLg&#10;cZ7fHfKDDhoIaWpsHeawdwE4qCmgtPSF0Qew0b/z6Olrex2bTmpPIHWU4IZ8aXif7wP+mviQnvPc&#10;GfQIJxE0L1U7+SVR+/lo4noP2Rsi0ZzWVWT89hPjwQpfRl8MmkWsJ8o/KV84nJzdobAfS8SSjP7P&#10;0F59TFl0dlLlmzHGuibideHxdCL2WhM5TfOpCwl36wPYLna9ggFlBnDWJfKoGZ1uuj6bt0pOs+v3&#10;zzDSX0tY/aj1WXXnuxwaapVqRs/cJPazgOrES4vF9EJILr5i+20sdClHsWMWna07fEND8ukkteJn&#10;xoHVm8TK7eHh8+l8cBRBmzOMBggHDxTfOltXPvWjEC99XQ9xXsOmZN7CyWXjlnVHstYne5KHy1bV&#10;WKiBBFKby6bJcVon49PzDPFY3CkeDDRbT567JSlYcNBu3uZZJcRj3E81Q8S0e6QTOL2EGBMGZeMb&#10;XMI9rdJOV/whXVGcvG2MB1//aTQB1tW/Mvnl7lb8h2H+bKFT4g6VKyxgmeDZ1pgUJ2JDhnaJw5Uz&#10;+kZ5pm25OPeymN7xAfWOb/ZHi9ywHlcANaOQ3UY+sEoA6NCpn29EMvSOS6vGajQQIxAFiUNrhHhs&#10;hr3vsb+KlefMoXwDH1ES8ymobNjo41Jc5tH5ZeE5hkanD3FuNE8HjxfEQh7aGWeSgDmXDMAONCSO&#10;fTEhDdLo26358Bu3ydVjn6wj/huzhQz5bwdpL+EzzHwT4schAI/q9vOMr2AdntSjDOnc8KmKlrJL&#10;/c45aIJywuLkcy0eDxB39aTdlAmQyygMfmbjwbYsUqaARZEgd9ofOcmwMqiTYF12UeH2+blEAsQG&#10;f8l2QK/Xrkvmr53GOyZ/ID88Fs/myWqSRZqqm1JT2AqVAp3qbYBU8QqWyvbANlhuXdgX7loktZiP&#10;+UlvBAg+Zbznx0I5ToIyvdM3v3r6INB5juVDiNJyzwe8K5o+CfZdP2d0rbLRWsLDU3CZJsZQVUCp&#10;PPyfj6UZNiSgP83zdvlC2JpcFatVMWqeh7H7AWR5ND5tJ+4NNoXYhSEOIem4lwreRQzpU1vwozd2&#10;pCHTF4jCCPm+Rdrt9WO16fM3b+0JgGo/L7oK0Y3Zuhb911Hsw2W5Y9ZJpFGPKaDKccmX01a98xEy&#10;gr3eCkUiIQEd54Wcp5tMf1Dybs349p14EjsqF6mHAwfRXPAcjl1+HZIQkcOoS3I9zZ6+VesbVGpU&#10;kH7pcUVp29XroLJ1fUnhe4CMbZmIYLKwuG75pwV1PNjHDkbMSAnrnZ6raCaBh/zttUipOdAkN0NU&#10;Oce3GOaYyzB9AW9FHhdafsiA0VJ3jKuQZfLYe2qaKqkZu6Mu80iONU7yFv4zCUraLYSqyDGL4CTD&#10;FpEFuU8e22LmF/60ej1O8+tzPjSGuXgggJ2HsyyNCOB5kMkAeJABMLmSlK/sRxF89Ju2QL7AuSOp&#10;1wFIW/WbNHsWw6AtEzBuSaJBfa+H2Rph1/QP2m/T30ezT60lPLqyaxQgUlQJShDH/5OQltPlT4dz&#10;Wi4hdx275DVmHKUWBPGXVuSThu3OBsrQrS2Q3ZqV+wybVkP64Helab0yT8qavYHcaiv4jvuYBgm7&#10;53OaT6cqg1ISNuY5yhbRmxRPjjjc6hh8Q6nr6hbVn/425RsOwsrCTlfAIueyTCJbeVMbW5FB+Xch&#10;MrsEzLUuA6iyYZHHzUx4iC6ogOzLNbSu0XDzMZ4wJwkfrE3/GL2R+5+koJy1bFUdZxhruuSsxq+u&#10;j3QjGih9WSOw6aZHQng7LJuEbs4T+W4pvCjPY/xRxDlZ2B/MM38GPYOciveFeln5lOgKAvKmRZeT&#10;wKDjUxuFq2epuWdtMN6orvVPFLJPCpjZl03TBRJPzNGCCJ2k/6P+mk/CYhPcq9Y1WECBcAJN7nS8&#10;c7+Jj0o7DsVmLDclbIPRh4bzZOdz35n3NcmFhEkcUTSFyzaAOiDIxx0AMF2YefvGxRoou3krVptt&#10;vsN/tXXvmrr0wb0QVL62FXGuIEqYAtIrEqz61u5xiTuJnoyiJOF5rqdEsNPlB/WnEEMv5offeMsP&#10;I1vWiC2w3SvuVoZotFATOb31KmVC535EYAQSXB7+1KsBzCRRNU4brzgtQpRJkAiYto53AmtG0LYe&#10;W0rdCBhtrQAI+vBCxcZDO2A0/fkwhz5jB1i3XbtUgyGG7WyZYXnC3GU5JFpdKhklCrh4dqBr+/uO&#10;kqGxZh9Jh+5La2dQ+qWiqckKKmog5u1L6r/OgFI3/JzM8U19Eu+UegPbl2OyKJaqdxNfm5BrOSgt&#10;ZjuhvtqC2OsiwUt/CnY4L4wHybTHgiHcqYrtpbzZp6lIkjTCzyOjV+wB1rdKoFcSRsllR72YF5RN&#10;B4psTNtjpUz7880dXgrKQnwYueYGOwoAP7BBmvYFX3rhRSNS36hVtMVzM0hvjC25X9uu2doOPD+m&#10;eHeq3zib27VKmLpxddh1KGpSm40fzRRG+a84KQbCu4iSVB5N8fja9BHX+JCJ/pthvZryfR/jE0Gn&#10;dvb2v28zs8m8stuFW5mnhF5hb8o915JL6cHNyR2iaOvfqHqEhpKCtomfllY/N8TbiykMonG/uiLc&#10;a4Jco4/Y01dPN1So+9yhVZMb7c6Wx4ZDrOa5LFZGWlTuu87FEjfk7P/omBWzM33a3rrqjkWllv5R&#10;An5Kt1AlfzCxKjeTmPUXbtzAVdxOfCJRXcVEPfuVZz7v5fJDAc2FUnyFpaSRJIMIlHcIBZpXJ2Pj&#10;dUdKKsEH0XcF6ugSRLL78fFrfQ0AlntazLSVpoJ68ohQvto+3m1/W+nEhwbaaVHXYbA/WMbs9jVr&#10;MW/XST/ovc8bB1WoVUFPEtbXS0TrSjl9JK9sjty3OSfpIKlIokeyKLNmb0OlGpXnKwCtJjJO7M35&#10;eDz3nXuHuzww2vOHm8nXKPGfJTUHWd+eLiURTBenbyds3Zl9aT20zAFf5Ak0x6QWS+pubOZsf6wH&#10;1MqJjLx2W3ujgQ2bLHrttx+txusDw8GGjnBd+4Roao54eUIwcbtabBpwYkNI5+c9+yR4vJwQekmn&#10;5p7gZ+QyZj1Yu+PSimexCmraudfe3VZhJI+6kZJVfyS2Zc/1zd5h7iS73Id1hzfrJSqW2t0TDBsJ&#10;bKeuR40ELQOZQ66u55r7nFXWrT2N0h1IBjB1aJ877Lo9GS3Igj2apZyZgIR25S/ufhV4UcEE5RXN&#10;gnbHfJNX9rHtcx4bsgUhfhPgCs92dW2n3TovVMQockd6iS6JkEffwaw/DoL7nFIJ76Az+UH0cn/6&#10;dz9lqy+gQ/KqqqfK/pUaPGi3/Wx2sy/SBXXfqNhl0xZrVmDuvQDGzaxt0FMmpwd2lEHERw69dn3G&#10;FUwSFX2+u2WibgJ0Ievk3kos5Wt/o1k5zB2HWHqjmkknSBEis14hVo5JMwZplDSIIx+CYmUtqNH5&#10;q4rRAjXmuhWxhM3rujIP3B606OFxgEw61dVDpEEJua9CGIUUdgDVdmEF/WMDeeK9mhmihFFTnuYk&#10;S22D648eG5iA0dtZ+QpCAiKM9ExRSKm9Uvcpg6/DSVL0JLzOQ7+rz6KZpJUarOJSAF42oyV50HBx&#10;p8ofKpB+FNmgDAtxVF31cobFjrpG70k1km+ur1IJ3JpFXRqEVgz5HML6uJvLKsjP0cy9mtLBHB6F&#10;f4Kx9vLJDzW5Lr9GdGdIRFN7KWvx4rIuQykVdgIlhu6vl/2YV3ejjVM2aqGAqy8B5/F4MnJ6K3vU&#10;JgsIvYHP7Yra/t7h+hbnv4SltegTv0NLy12ARD/qiQStxM2gA272FWGFfU5EBS37nHBzd3F21mZM&#10;sCt3Orm/uCn3kkVv0UWyuQg50+NXshmx3aBVamaM8FhBOPCJmtLXVdqZXXd61F8h+ndlSnK/cqlk&#10;gYbPbrsWTkBkYtBhYMc4qT7+gZXlQH9RDVa0gF3WLOWOhWK9IiXTPpnjfGahqfjOHOWkSWTgVWxa&#10;CSQ3+SSawNnJR/dguinsURKzQkmYpgR146LzAM+KJnv9pp3DpcM06aSiHxAaPAm2VfVzIBvR/rZ3&#10;V+CeG8PiGvhqsnnnubb0WBH7vLIVjT32BZwP4uLiji86op+LZ+0aLMo1DsOrx67NOq1OFRPs4VtB&#10;j4m0C6WsX4w3TsTA6GsqT4vfMGqhw9O46k9AlciHMD949HttNhuM9+vxCUAV9/G2UsVu2aFSRkXr&#10;7Nlq4Tk0gpFlsAOglc+OVdMGOM+mEmCBhsf3HKLczlUYywxRfxqNzKmYHtvIXmyTGKZ/ZetEv3ao&#10;gzKFlqxueK+wcrdtka5P1Orkh3GNSAd4EfTy9R+rbxqUJveIlfvlE9y9/DOfIe8TI2mRlOZletMV&#10;0eYDT+3FTjlRMrVVyjHmm/+QWABU73R1atOWC1pS7/eSYQ8IWxDXwZ7KNK0E2PXPhhjZsYrIAiFK&#10;/NEt48/1LXYBuj6GykmoflEBZdafp18hR4Lcwu+SUQy6iZjyZBs/S+6uNBeksaoZtboYqxzohrKO&#10;ta6m/ZCt7J3Bk/1tw0rclpZ7tpyQYwIL38y0S+HTvRN9iEJO0fKddQxNv9pSeclOnX/IU5Bf5oB0&#10;6yEoqte+f0fBhPKtEiWsoc632Mpebry5IP/N0rumyUeVHeR4ZczUC8jhHSIrbruqgs57hcK3DpAZ&#10;Z33MzgTQuaVwmNLWKBvH4UPyt6vFJX+4K8i+hgZp4aaSYNz3INrPHhgGH0I88g061A4j6BOxD1qk&#10;BRx2j+voa68H0RCsJr7u3cM9SUBdNZ85OhbCP19OsSo5U9FjrTmS31AG2cBNdSj46OHeAsmTgduP&#10;YT8K3TL02s2YfWM7na6vum+AND8+FhwuHTd+0SgmyAYZ3Fd03/LkSdnJvaW8eyWYG3Tc3jR1+HiJ&#10;PmaKWKUoTaogiKyRny0jqEE6bS87Gc2IKGSxr9CNHpOLD9HiesWgvDZa4W1CW6dcomsvSvqCrxG+&#10;pN7wVxeNkO0iLmxTQ9+chIUnwuN1nN0w9kVClaBH9qt4eKUVGmYWfaUxBLbu73yuPaJXKKPGt3xv&#10;lzOV8bEzamYTY9+/WiMht+TPLFCyqXBTx3qADQmteZ8Ub8Qmsx/9Dcatl2CvoJwzFHL1Lxs9YRZi&#10;bBjcpcNVRx38XHHWaiDRJu/K/Z3eyuODVNkM42H9HJXR8n7yexsmrA4fQ0C1W9vfJK+hH64EJV4J&#10;14E4bVXGhxZn5n1IfmxTDBHdczjikqgNqh5N4IjmXyZJ1h/U60gJSfN4bvfpu7hEfxvK3BMH454L&#10;kN5eyGvhvL0R+HmexK6QwFJnSem3kMbBtoXp2y/ZI7cXHW9Qa16RvCqiwJvNeH6bY3m0tm6AoS9t&#10;6it7fUBhu15t58XcIfiPS6X4Z56Qh0SGHdHa9ZtQJjbksb7KUHkvLhr2l70PZ87R83kOs/VTBbEr&#10;QJ/ObBqtWrr5tluYRcVtrk6zFrL8CGYwiusViGGNTQD8lXKCBD3+vfWdh3sscU8OjdF6sUhqZWKO&#10;mX8njBAKE+XnbfpcZqU5re59Fkh5PV5XeqqZ1h46TVHDXxM6L5M9OtHzues5zH4p4maxV3OR0Ib9&#10;Efvvbo69ttVHa4zP6xd98yZqu0OvuQxCO6/FoSQGrD1xUxg4mQoYkHvSPGbmqv026oESLngd5m3i&#10;Yy41NoT+f1x9eTjUX/v/2JVhpiSyDRUlu499ZyKlQqt9SWTsQhj7rmRpQ5KlbNnXIbvEKFlHtpGx&#10;ZJmG7Awzxu/4fp7nup7r98f4g3/G+7zPOfd9vzZKZ5qs/TWvSsk7O5WfrkAqWxAap68vuM1NkCD0&#10;KX0FdoOPI0K/jZi41O9Q0ahDzC7rdV3ENYZRlqhTfIqMGHufk+I/ljcSTlVgOTyl1zYT7bENgKDV&#10;H11HqQ0YJcDFpZu3bl2ACwtqKu6QDEqbXuWA7FZQ23ezXvFo2mkvu9MoRlotiW3MyoxBItm53Zfo&#10;0hS6HklULUDauY0T9HsubLW5MgYwJXO3UJp+oN6bndJWzYDIFa+YfOYC0izU0dzwJrhyTcEpIHt0&#10;ChxNLieac/ziBpL1ZBAEk6iatb92BC2qTI5wxfBAS2xO6a2V96z4aX/w7Q6mSQ+U/avLcAPrl+pt&#10;qAtKrZ+6OVMm8O1JHoeY1iQgNq3ysU3j0YDxnP7ehVNf8uCZmvm/SB8c73af4D/fWYnarMfyIq8m&#10;K1guWWG1+pIhs7uQyjEy3JFa3yKs9YQD8nWXxHE50fig3UtHfjB4omEO8Y72fr4t2psExBt+iVIE&#10;uuLpfc2dMXsrf8nbFhjnNIavEXODB5R5PLcu6qD/kGrkmDntqc/fep36mDlddOq+1w3bluud+YNg&#10;QXdzkNnj1Fl1POXizqMkHE2qeBcFPOoi7H/FnLm2lQc63/VpwTc/55jokx8k/SrHwul0A8KOJNxi&#10;MZemR7nCKNUxdYvLoDRljWGh7TGYr3pmRYzFkSzKrQLZGagHsVrUnBpphWUE9uOuThghR9VtEB2R&#10;aWGuqdhnXKqWy/8vneHWztoOQtCT/2fDibn8FS0JCbQ3FjljFLp/m9hupwdXv7zmEKZ52VlDnTmy&#10;RFAo4ZT2NRh+dv1DSbXg9EFOOuTl38rzYU3Ug/sP75GgRGez2WNCfs+mPx5FiP//qxoHm2jxtykU&#10;DctOKMkfRl+pnGbbMp7wZ2nn3ktjawvN0tnfF5xb5RtrXeewL6cY+xuvCGC5dWyXmD5EzT5A7Pya&#10;IdlIK3fbKSvyMMLZI/N6U7ti20847SbUPwk4sq/9Kfu1UzY2Q9tTaqKpsP1ppJtQscTyehR4DRl/&#10;5FRth0cOJbmwr2a2cOKvbEbsH2lXP/ubC8poaIX8GkQzyFv9+ISa+9Mok/GFNFJaPKY1VIP9FNCe&#10;u5PO/CP/KSFNiQE1/viOLmkfFOkzpsjmtGTuFdk8Su+EVuLduvGqDt/o7ZBx22AbJjgT8tTees3i&#10;6R3U5rPN7MUvmZyBU5vD39KGgWzNvwZ4Js89r/I3X7yptlLz8pDZyV/DxsHhTRkbSEadacleVL2T&#10;aAqrHEwCjn1trTRdISuLpOWQqhAGaEA+BTenbyTCNsQ+b7GLIt06HWSDEvzPKX3ssKskdK5LoCHH&#10;PnAEeZ6tqY3E8LUOQZ1m6TRGRrbDtSUwEiur+vDT2pC+cSm63z8RpxmT+z5Ahl75fMsYGX+8WN94&#10;GY2TWWhW7d8TjQI171HFFJkDvrF37AoxFP+w2DWFnRhK+hWa5TnuY6jQGNLcVH1gZSZ2ePOdM9/k&#10;26lozGjFHT5e8upJYTpGjgL1vnN8XR4fZz2gKg9wwwTPLrNHn7pqUUJuBxbvq0euuuwmEAI22OQz&#10;pLwSil9ZbcaIoJnJ2FP0dstRfc5Hka/xwt8r9y5bioeNyX3xCDqD2HfiWOW69Ix80wB69SPKtHpT&#10;bES1zBiWzMR2+lSdY6RP8TGhNIbL0TzZi7c3Ob+PgpgLvuts3t8uhry9ZJq0R0et93RuFytZl0+8&#10;gf2Al+2PyErhZYR3Lgj7XE8QcpHbAw1RNc+Hl+qrDTlyA/4JcG3dCG2bjHizxaBCkyTIg6Rjs1kI&#10;WMzVH8hF2eI+4mpiYuIt3h3NyGMHwa7UgSDJJathbt1FsRqOQlaXzWd7biemkuzL50q2wiTrSlze&#10;Q63+XaTusMh3rVNjlcMssema149SO7gdj25MkLspcBfhlOIMq2lCyUdcp/vqKNycSiO9Dv0siIh/&#10;yQTWyMBjSHLTfPF789zf0+2N+t4hpgZnwTDqK8D+nurw0zHCvGvP+tcphuruhK1VXlXsfnNb6hWy&#10;nPySn7wY+btNKzizx9EifydaS0Ai63COe76tGNd6SGZSWepn6VksUzHmqHcMVaFuSPdQLLQkMgPu&#10;0JdCTd1TBVA3LhbzI1nfV7fX6ScrMKa8V26WJoMTT7gQ7xNceGBzvNrtHak0JwDnlwv8DxpWAljZ&#10;K1/7sUq0ssQpHMyO92vNtulOayyF9QsaX0MmsXDaWug6fLDVZE0ov+fGKmHodNJHIc4tJfnc/cFd&#10;FeUcmZzKrBHgTraIsZDn6BNLlC52nRkufUI1s+WR843bc2RKDm9bUCLVC127iInV/riUBPmw2JXE&#10;gHNrYAxW0UK+SAYuQyGsgT/qdw78ZQRa1I1W2diGOLZbwu82plLJWC0pTmHb5maybvXGfq2vlM+q&#10;HjqgT/xL1MJy+3YBmTjWiqQUYgjO+O6B8H9ZpNCL+9o1sLcDHdywf56b8Tn7fD0LstEWi0WYZpZl&#10;77o8hB3daUo3gw0dMVqX2CwW1OgeooZWQghKO9YvPqPSEuZN/qfviBQNe63xnK1ZzVakQsMtYsUH&#10;obB6vc7VW4NhYHWupjFE6mOolrm5lHuOQrHV2CVJ7tprt2pS4iu/Yi6LZqjdnBpf98jw9/trpedp&#10;yPOnexqjQ7KrYII3hWb7Rb8cfVGwcliFCeatG9nsUp3f+qV9IwDExYlvoLBj5Z3arEIgCiHUTFAy&#10;7tV8DSPZE4oyxYq0FPZRpIYRdOddDGqP3Pt9dwtx3iGgG7+b6wes6ph6sIJzwOvl0uzMeyBrJ13W&#10;b/qYqCqnnDGgzSZ0uqa2woggW7p4sXhqK5W2A9EJoDw4nUjXb/5LkJ7SQ6FpDRcWsLAOzFHBuMD6&#10;BEyj+k9pdcpRHsPZG2OACn8favINGDtYnRDsaDdzzVzeTr0Lc/Pn66JlAkH6uKaJkTVwMLjPUvzT&#10;I7fUoXCXAu81z9KX+3ce+rBt8J2q+74/fJwlrhZgQFPRDMgZnWSFY6qi9sU7FZuDUj+fBcM5Tr+l&#10;jxNpTm05KK5z0L8KIQJp5kLdj1cU7OS5CFjr/7b3tgbHhJyKcg1d9WBwLu0Q70Oi3J9Jk5eWmRg2&#10;p15Uav4TvcHlhp6TZwKneMyEV3MfCTwKKaDUmfG40v0GvrOS7m78Ey11K6HBHmuEYxK8zLtwrSye&#10;Rc3VwA7w3BVbspLMgTfV2w0cn1KIpfujafDLJ91FTYX/bO+TyssNVluBS75bcZfJFYG7p1m+RNsc&#10;ei5vN9lrApTBAVXEng/ZAJrqsgeH9SPM6SFsQih1tfNvj19Ne47H8G033W+kLSuya536dB9C5+RH&#10;9rLVAj375JPSctMR7+WL1bL2XXdyKaBhLK2xwsUkh9XUtnQgPkbwpaA1LMJV2JpZzq1UbaYIZ4Sd&#10;SwSmokkyW7aVXmFdm6ub25a4XJX/8DQjn4WInKwCxhfVPM5OyT8ZGDk9xerP3A0sjMbcddFmPwU2&#10;wG5I47X8OqNUPUm2XDWiPH138NlXQzL89PHDx/5b4COvQcRiwm9DNLQx3aJm0i7z3H606xP9V21y&#10;pQzxTHoFKqk3MFHTXr7O9/Pzzxp4UdK89XuOB6hpzC3tRaqalLBGEqgl79pPaU8rU+YQh6bOqZSe&#10;pkJOaI9xI2IWwu8HFJcNQRQ8IUWaiuW2hLEG6STk3F3js+GZUxqJjjFNl7HT/RvEHgWJmGJ70gI1&#10;VKC7vFnSd01BWZMr0DLH3rUGEtE07Mz9sBkvHJojPToj1EvvtdayhA23AsEJTItlIzmq7xf9C9jy&#10;1NLo495bXGHf5ncoXORsrf5eU74Fnj23tb+dnjrPAqbNm3tJtvC2xSFm8RJpAuG8pQdpp7xDsCgG&#10;bPyuIhn0iMDMnxyhLXoNNof7le4WcW/E79+Lip1Jp+GyaHegd60mIQ6LZWQ18cOxkCMnwh37XTZh&#10;v72NeQeii8aaHjysJj0nM/k/1NZkHR2EFBhLW6/RRbSuDNxChqvTG7AezizwwxbaTY0YckzucGnL&#10;qxEbe2JDTSWTaox86VlFdWLBQxCCJX62wRDeZCL/t0LjAVvkmTZkPEPzqyxL95ld2jX99/iW4kVI&#10;aQD7B6wISm2/6jSq+XxtvPlD6ir2s6AQPoMa/sy4RMLB19FJbgzsrx9vb0+aC5V7f8fMI72SpVqk&#10;EBpoH+L7C/J3TLqpfud5+BEBZ1jpfr99lCkWU5ibDqFf4/itZm0ida1UzgOswSYoZlsJJbv/lIzu&#10;moYFwKjyg0gWMuoPhQCEFOKzbaDtXsCcO0ATYApNfUa2pF5bYLVyMDQhkmo5i8E/vr1hbV8LroQI&#10;9WxqiTchJYvWpcHQHLicSwkJrlgsNcEqGoP1eKsVGrKWmYuM3uZ6LYzGk4m6kLIuGJDAVK0penzU&#10;T3is8Y9707r+3tLHpGeyx5dUcJvz8We1+7PUsI5qf7kN8H9HeS+3lYOxahWwiH3wXAZTBjn0GFL/&#10;l9GYTNfZWmkPNTvMyVEc5s81o+/2CNnk+/ynqPg3wBC8Em4GdQLzWInBwiv2Ar/SjxRqSinSGW1C&#10;Wwpttsn3IWbe38zfTtIqJNytlhiT864mcWqLJgRoK/6qeQuykwF4d/40GF5BmUGIDwPsce3Z/er6&#10;yVlR7VhIlUmIN6n8IfXtXO4K9R6KguRL7cXcUZOu9cb5LmI+C/fqv8dJfQwhSAVmVsY2NXo7mEBk&#10;OVRua8RcipQMO8oYra/1WApMVO0D4XPzbQwwibxVNQ5k4tcm5g1lUxZdSOVmLjmgUCQM4jtZCMi2&#10;pw9OaOu+yj4nvW/NXILDSUnupD36kWbyAswXuB6TI0vKl46EVIP637wTuaI6KYVZf8FKmSGfj1+d&#10;Yfn+DR8nCDSwj/mkDQu/oi3xBJDgMw884H2wHGvu5Viex0Uwkf2zYdkFsTG1u9KB7ESvUQu/2kfR&#10;HsoFyq2Yv4UwpnkwrWxkmTNDWvuB6bxfsKVnO9MQDne7QdP3afBFYUSCRiYwpK07G0yps0pCR+T8&#10;OgRuBvXfhl5g8t/4Jgn1/sfh5cwpT1yWmp87sd0WcUrGhwXhrA2pDPhJMI1JzEnPGfQBNRmXYMsJ&#10;3ivgiDtcLdqW+xx86y2kKtsh8zrvQbZrvRS78cFBTPLx//atPHL0Bi8E8MdJg2qXF+n25nJdfg94&#10;t0rY1C+xPV6LZvEef2g4JpzKf9amiQxXIb/c2nWI7RZODTHhUD3U3qMysXx/wS0o7PKkxHtRy1I8&#10;RgqsjFM/s/LEH9/hIqRhqhIhyDv6o02pVrPW8IYcnL4b/Iupe7SXVyDrgAcBeSCQ9SzzsASd7ftw&#10;f4vIhfpQZ6QgcyUcwbJgL1AWoAI8bsSHBKB0jA7hj8B8aOyliOH3RD3SzXOEcMq5sEJO834xdMnv&#10;z/oHpM3NLDBgMy7hPEVkvwtG4zuT0TFBSFVt/GiwxgIQr+acdUtrzhqr2VYSvVaHLN9bFCF5TPqF&#10;0DazDAGKZchCnmXfOaEqyC++cLi+up6OaTVSKLlyQCXZHP75Cod3cF/mZfs3F+WM55awXAiV/CO2&#10;47XYbUseStvT0mQw7THbK8PKJ5QHzYtH/oWWXQq7OKBEq7cWdM86b2jO/SamLQKysVZ4tWpmwore&#10;oNAOUHL/uy1mWYUg/fNr1Wax2AhIRID2ANvD0pJXMIfaoPMu9a5V81c651mIrRUw3CFNcvUb6W9r&#10;6HcsMfQdznuF4Qw05a5RDD145G0vHPE1AVncI+FM2DML3Wu4HfZN/7YTMVP0/txtyWI8q4IxSblC&#10;lm0yGS+7KlcRAe/nGITDCl/JD9PKRcKmg/v8mh4on2Eb6kXX8bDSMfadP9T4pya0ZPP9m/pWCuqB&#10;FEN8fp5XVtDGt2d+VyUZSP61Pc5jMqrnk2+EVqDDwGRPPC/4y53L2hS2qEQRD40yvXMg4qVJqN+G&#10;OstNQi+OVii7bzlWNJ+NORtMpHsM4Iw7Xz+J2i58av1+5PT4QhGK7NojbzMvHh5J1D3PbqvHuJxe&#10;UTBOEloHhgCN6Fs3ZDZJybSEeYA3zAXJ5gheyDYZZTnzHyK8AbIbPUbc3+zXal3WsWXnrm4Zxnc5&#10;acAG9D9Q9EY7jUP4HNLggx5BJGS/DYF7SzlZ9Ppuo7vVTLG2lc3Z5lT3FrtqTjUhtO1JnzihJXY5&#10;h+GHZoGd5twxyU3ZHLN5PNLxPJrt1rjKMg+5x21jE9WP+h2RL6DH9+kPyHNJao+cDCBEUjBM2gwE&#10;xzlrXX6jC4MbCFVEwKvuKn6eV5R65/rUO3Z+YctmLH+LALrQYkyzdDGm/PqhlOrM9yI+mjb+lpuT&#10;ZuRKsuoIaphVl5615ceqOFrjY2/mfFTH+c9pGaPHGXP8BNyS5jyU53VRYmarHNeaAfAg7XBMaH++&#10;CjY7e8biBoSOdh93D1JJub8sG80If37JmP3GP/KXOTdO/qF7mToAN8WwxIHbw1Xb6BxB7Jmctmbp&#10;5k+t1J8DFVrkdtj3oWjQtIZ645mPS9ooRx4EdwwAfTL/9U3z/vWf9A9E+L9dbGXQDNTWE9yaGFEn&#10;j/nu893Uv14TDCpulfaTxN/EMx9i9sRlSt7ewI/UovlXGHQM/s9w0MuFB7o7jx0UFBIO1XOyYh2O&#10;BmZ2tWAXqpWr4HTMzglADQVVWyRwpBMau/Lvm9pSIwLPLsicUXvi+imRPOqfMhNAh1XZMesP+TZA&#10;t3ssaPLpZ0fmP/wTPl6tuP3e3QkaQLi2+JoD8PHDmjVVXRp3O+7Laia4Ct3t+ItdOION4I5zhlWh&#10;68bB17WhW+KG0GQX3c7Pi4kvI3dXWlKO5b2fMlQ6CH6lrr4vfCFMPVPiVWau4YKI9+8cDMv8XPzo&#10;azRAibnj3gGdqXefmi4zp7qFzJ3oYEWxyO3nwh18rSsM00uP6Q1+TvFuhz85dTmZlmcG1xnuXnuA&#10;35Gscu8w3wt9N5r/SMltLsc85ddCBf2iVelGi/KpsNs6+OIRieDm0EfbEKJ4OiyOLaSh4igmzT2w&#10;mcP9x7mT16Slhel++7VSrNbMll6JhDUBi7p2smmsMri7nE+c1JaR9RZk1oV8wzFc7q9usfjAvowN&#10;N4MXZDaULs4BamKhAXeHHLv8mFbGIq3F7p9HfSXKp6PKF8nO4X4Ww2qvK9/7XVkBsNbFmBJYbrFD&#10;vIimc1sTYml7evXcQ3/saKYQmuY1qdhrCgqOY+zhTDiKOeqtoIsGApXN75kEzUvwKXrzqpU91MUM&#10;qd5ufDfQaFIt7Um3YMDvE9xK0oV+3R8x3ypCh5Wg5W+uROkIrK+GY8qSc2CMMlthlLUOWLwLb3wp&#10;C/pwYPEiU/LR+smf2oXIsQdPnqLql3PRJyrPsnLf9Ni/9uNd61+14eyoGabjr97ZPxAPsqIuV/d/&#10;B6NryfjTko9trmbzBWrYxGcAQNg9tE06til7ch0estmr9Iv9TN9LP0LwqK9Lp2E8V45MorTghFOG&#10;27VU/ziPyTRF0yHKbkyr22vUXIHyIMMsC/RB9+udTxt9q/eeUflgBwnRsSG8WElUDRQpgFRytLzg&#10;xPOhxU5A4lSmvkuuXZ8Iq5D/mUuTi8+2pZrvq25+wTn5WpgnedrgAvn+8KIF2/cipRlXNIxCz1l/&#10;kronG7SSh5o9kyhcsaaU8Y+T+PRnmySz9ciRSYz34pPxFt/YdwSRg7cTHOMYpr62Les6r2BeR5eJ&#10;7Ot8sRUC5ixD/sT9lzMe5YnQ/JzS0m2eVfZ9vxQk17Y1ftHTmkLcywcq+0Kw02tm3HhMM0lsM5Ay&#10;l62NNVxnxT1lKcJgWSgpJCNvJjk/pWP4023xoUjien3FVCVRNTc8p5ZafzSkslLO3qsjEmleretz&#10;Xzyt4dZelEt/jbLK07n5bo7urep50og0haaDxtdY+YNkwJrOi6ld36qjJfid1ZLif13vZ4+A2NVC&#10;lxuqap4tMsckoanywmFja+kcs3TK35cp0tBVbDfii7Oy7eZLhwZpCZgataLKx26JLsJtRN4jvZXG&#10;s1GsIVOhdThWBk5NP4l6jnANTS4egHDD+q8CA6F+BydWiUC3cxwp5hzpMIrFZpFQSYRn/ZN1jl94&#10;/DviOWM1EFRh2XLq933cbpKD0I9MP2qpA/xxX4df9vwHr0pG01iYKnWTDQlj1ijfoZ51l8R5wqGu&#10;E/VGS806HWPUMXI3H4bYUjk15VHJvs2ASDryO/fSUHClldq1IkKpXmWP2KDEMrPq/PoLXr4nhIxk&#10;hl+BYFjdmyrzr6sOyPP+wIO90X+HZw1PQLgtnYlp023kN1Q/tGzUbF4wiXW1aDFKyY8U+VuJztLr&#10;lwtOvAUhIkD92zoY+xomdU8tsdTDv23mw71lBo4xAgO74D3NfSYuXralT+HMsK6X25XsohqC/Gz8&#10;LYBK4zjeITUc1tYL/fVJAbZjl8mSwNLeYaT28MilweVH23RueG+mxv3MDOpr9U3So99TJn49X1L2&#10;qiSIvh22vjVSKZ/cbufOtTb8Ho/NMuzof6lS7dizdSX/zSzOSRinGiPtslZ1vEN12M/i0KkmXAb6&#10;gu7KyZTCQFMWHUbSGlMBIlO/GAteb3QUOjqQVzOqjWCa5Av+DEMKfN1v2tWcvFD5NbUPflcmU+Uy&#10;V5N/x0BXUY+mWV0PMOn+pehuYFN/G19B4xwnf2MeXw6xx09s6QVFBr3M9B4rU62QOghMffMzgZX5&#10;UTjH+6jWyq8NJdLzCs9jqlHR13EYLx8DPpd6TMUvGOIajrdMT/niWg73xDomGIZVnOKWl4zS2/e0&#10;1ZbRCdII4Qkhyc6s9kg1lkgkOSsm9hYrRKlsdJ8Tn80E3g95Mg2hVAxqRikRm8QWyWCzm0DmZSFO&#10;kytu6lmXjNqH2zUf0iLlNjaziQ+ayyLtnPj4uI863qEdCSSvp/GeV6UH1OJDwNch2kgwXn2MkCM9&#10;27qGsLkYjatAq5P5bi4MqAlNnLuIiApnuDf3Uy5qdIPtmCe5ShDvc7hvIfnaUSNG3udQuEAVfT37&#10;+bblFzgslILa7nRV7e4AXC+bFyw/iDlYNlyQUFnXaGulFW6o6Q/hyTt37EkEz6wGgSANXdwHjAfP&#10;Gc9gMmV4i+W7fPmIcT816ZaddAv5Q88rwdReRMicIBEbbnfRg5/zy/RUTH3cx91I55iKOG8Qu3Q/&#10;NxCM0lLnkatZvNytvoiGUI1YuMga3+jLmNiZMS8PJMUwVnyr/Ao0Oo+IrxfG2euZUu/hfD1t55Q2&#10;GA5/HOH/VcFgk0SxFhEb6lHW2x4TA/IZF4IeQl9wdRzklCYpak0sw7vdLFqkY3a0prgrouz6wO1K&#10;gu0Y7QMK7xB8uqZOF0LbueuRNrW2DonJhgSt67z5OUYFuFLSuwwrPfbeVwcR52BpFAin4ARL6eGA&#10;Xp25ugRJw51PsIM5G8RcRF5tP6KB1LcekbuU9POKungseKTTlmrpY4/zako3kauafm2WNfnuWTw+&#10;TKM8DPHiSO78pms2XKXtWNOfnEcwF131LXk535PaA2BAiX7p0L7OvMGiM9bap6UsLwKSuC8707DK&#10;8554uwu6M6ga/fEIJraHgGb2V1xiWGlYozTUcyFqdsBpm+fPixGx5nIdxvCx8EcSX5bQjV+9h43E&#10;e+QzVYV+fqsP6MmPmDGsHMa4TvwBZZ3b7heuL0Pp41tU90nGggnm8dcTKTU3XakPm12v2/QpFZCU&#10;PEa8kyoa+ygYn2PieZw9z7br72ThRKA3kXiQssAfFf3q09nSZOHm2Vu7nCe1B/TbnyhERd7NXXy7&#10;wHRTXat3fQ6buhMvMvVUntAAS20d3qrLZ9FFmrZTyaZFb4audURlPGulbZcbzli2PMNmBwD8gn/f&#10;y26CgX1GvoR2rwA+NLzlq5ZiWr4q5Lx/wlLsutfTVgUt56NBas/sl+mHGx2f7JrdI9emsZ1qhZmw&#10;3VqpDX0IBAKlgR/go3dDX5xVGxJNPYBA1o4+/syQ97wbt83TayqG1b+I3ki/80JUVG+kgleQcrFz&#10;+7s2gWHwNgRv182W4t8/rO7wdoHdpo6C+rLW2djbyJZU3+kbgva1kBV4/XO3Zbd5KEQBsVQb6XdH&#10;vbrG8gVMcpfGu5NQY2ugJM/CGqOz3X8MStqqE2czTc/vLVBjIaJvIPDy7FFeWJPJkJlo7pQdVD8g&#10;UsYbUtqGOhVQ0Nw9bAkFCsAVbGeMjqAhNl1q8F17UqT38xMScGY7E2tywkbblQxFaWEkvwSyeUOq&#10;fpr+/hRa0zaPgFK3vID+9UfTMEC6DOfCGjCoGkdgZWvXif2nw2vJ1xsAdp99fAkj8m4Kk6uuZ4jr&#10;jXND2yjlr50HiIhewNe7/yShKKc3rkmY/dDUCYnzzBRyzbFK3FHXRMfMeFga5WCCmmN8kkUnDsl8&#10;q1Xog/9cD0gTWQb73n0lfxdgJPyZrUBDwBO3++k+dEk8/dEvGzOj58NFOXssOzyuUyeYY8rtqI8r&#10;YLrqa8CjqCbI7iLbr/sLtHhsNqUdaTp4oCJjSZR/8Y0TkB6DiDcaHMwMy0nsct7DEgHbr0OflUgz&#10;+i5PMAm/zX4RJ+2+tib6UCa8O7EhlhuOCFwVzTWZDmCbYbBxndFrODE9DgoYoZrpefNxMbWMN23/&#10;jKun+gY6Kptvmn/f2cqY/fHn+3s8psFayELJ/UmxZ98JZsm2B6+/wO4wJSh+1Q48pXGhpvk47snj&#10;c+ThAs27KYrQvmgaXFd61g4COdy6elnnTno1Y59N8naGDmUKg5Os91gGIxIu1JeNiJk6aj3gszzx&#10;clHs5uRXC7HkydAQ9pTwHGsvmlGzXud6IphcACrjcgkpiVV+IeFFSbREtlX2YltmfMnmA53GL0ac&#10;iIafZ+XNVDLKNGunNCTJpv1GnE9wN5S4kFAoJmOr5yHhM9u6mFHADlNuvAvTNodhKAf8N1Nfh4Tz&#10;vDhJQL1GkMNk2OPwiBoz9SCOPoBAYnlp7CEQ9M2aHbjUNO2tbwzvOU9PFaMAfJohbn5P2QhdVlHj&#10;sJRa4OatQoj3ExBu2r8ms5Xy14h9lgvz6Cd7L9t1PZvO/nimbeQ4SKu6tBO/d62o8wKSU4CeDdl+&#10;tzg1uNOIs1+iOUQsbOtIZWkzFhuvuDXoi/dgNO14GH6akt3uQepGOC33dmoqr6DfaekhwiAOtjaP&#10;KzS3hiLlB/UmpGEW9+AX/qDIl9Jtel/ZxPgbkFpkLjAUKks1NapfeowtxMcD8j6A48S8X43L5fkW&#10;qR8ecP+6TEwUQE1+fyCcCw22nXM4YeP7RzUw+ISc8TRJK0ikaPdOIAG8E+R+1+sRiWUkuDhVFbhP&#10;VBNnaU8z3+2fBba9NUV5BfhmTweTLZjUO7envMY753813FAsxwtZjHhcYsJn0gr9Jx68E/2HsWKU&#10;cYKZR+4y/uvIdNqqdE55wvq2o80AiZMDfvie5dVqTFtqe8rAwTTwyhEz7DEXTHYsVdEuqm2fNgU1&#10;qgyLwUXNkHMcP7RSG76ibYAvbPLAOkUopBAcDcDj1yBb13p/s+yp8DWqfLWozqhIIpfbSS3BjDL/&#10;e2N+A03Z/4+x7/Cnuv3/P+eQzSHZ60hFd3ZW5skpI4Vyl1FmRCEjI+s4ZBQZSVb2CCWbjDhWziEk&#10;hOy99+YYv+vc1T0+3/vx+N1/wDmP6/1+v67X9bper+dQTJl+9t57j2P9dzoyGeGnVw8lIZ1uigxk&#10;PcFCwSoYV9sBlnyaVmiE7sAltISW2/obXOq2T7u8IFHYRuNLnjW7NNmhMwX1Nd+lpHMtZ8dxT2Y5&#10;pTZ9N8IUSm9k+aewGCiYHMnA4+C3q3doi9wuefnIMPW5Ds3T171OAJCKjRKjLCW19RPHI+ztbu05&#10;8iAcAFZpTlfH5mBeBJ3QPR8NUzsC4BF2X6PkFIfr7xNc+u4Lx5vxqO2Fw/ZqWAU3Lh6T0DoUh0tx&#10;JTtslrXjaV8FS3GKhSKQH923bp+Tb9bZtvDARPq4ft496RpSjpLtY1bX7RjNSbMoaLmfJPQlIUbq&#10;VDCPnEndNeU1jMrJeJ+ZN8N4FShvSU3ZJ1bYO4bQ88qe+5a5ikdfr3GhTL7nHe5RLcX2wpeSWDWL&#10;Pkozbhm/T0juB8azktEZm3yGUW9HuxMKd1+GFDp7GSwHhRkI/pZYUZkKp9x3eXRLjq0HqbA4Rs8L&#10;TccqINsbVzsbVn4LMqpnVrjXf6bOLicJTMkuuz/Q35kN5Aw+xFnq+4WSk6laUixwtMUYfPkeDknt&#10;ks0DPVI7/Tus7lwTtcvXSVFGe+NWl+BKStcIkh8VuPe71587rgXCnphWt7hfrKDvR42RLwA8s4fY&#10;RM0IsI4Vq7CTjHxktdRiMC0nIhO4UwPvuaYGye4muXT/kpE9+oBbIB8QK96zmrGEyG593CFQb0IA&#10;QDSoezDHTeXmRGEvwYB5RcPvUlE9nVzOWCz9lS/c0YMPewjVp9Lf9Rf5TX2sE1hyzc/xhAze6+mf&#10;vxR2BBCJZzUCabzsqxG5aa5SU1G1F7ifPrLqbJA75oGRAIZS6b8dotSOuqmPaxyEiF0vYjfLP1Jc&#10;bQjKS1KBHZKszr3LEz7HYq3K5RxJ3TljJGofN6NoE90qDryJnuENGZde6L8Pu6LVMRlQaxAhGFlu&#10;WzTx3U6hyJpC0LWZwzuNvx7OhGxXQ5iL1vYuZXlMat5VJmNuKfJ378Fv0cVjdzo+MqRSsb1JvyYu&#10;zbsXMPXAkqBJsk87XWbLUa9sXExYFmDGLtIqo0xq1eemAcqwF5QOcMUdk29OqN16OUxSqGSSoGoK&#10;E3LD8CpWPNc5p+/ugDTN9gt/WRKUVaInDgug1Y75CCw9ct+1ORxyXLY0fJx5+l0UJPW+/1pgYgY6&#10;zn4goGNjfNyQdXRxFSmAiRlNc8vX8HhukHRQ6DMafFCLnEf07aV4JucUtE71izAelWGOPpiNjxmy&#10;8Wzy2ljFSNBUWdcT7o+5vZ1XJlAneCgYVdKuQ/z9hFoW6TmG7RgrdE0pBBW4BRm6w8gRXbsOpmHy&#10;a0/7l6KjhW4TOOouqT0PqM3O6fU6lyKlPbRu3kkAACv968a8ZlBay878ZYYdju2mHKNqlwSRuudc&#10;cqU2SaItL9Tj4PKMX6WAr/QT6JLrArSDFTTJ40amQjjKFS9tvMnVwAQmDeFRIRhim/dTeGX+qirV&#10;45hUTrGt91EhwxTcFC8EPkA6Tjvi/DzM7wFIkTCAaDeZxZJDJ8oyz2LCK/6OzD5mFLTaYusC6KIT&#10;VNNd0YfrGg9fy2ZA+jof6M8c8JiCOcVdCmoObCI8vKuc6QrLsrKLAEvrh1altQCv8QoV+G44yfe4&#10;qc5qJdOEa4ygd6n0Pmc0kIEHlwP0xvJXu0STnoxhsTcZkZDmJtePY3bUW3lu+bvQFCMxamZBgYdC&#10;DZtf5YGVusEZve5+kkvDw0iQR6sXbtG3ifApqNrHva2x/MIwF7ylsjZPFSWlkO4ArhK66aa2yR4Y&#10;yO0lGZzS/ij8idt3QHi8c5A93QeTmQoNpduW/4ZlWuAgNBzQzQa4m5gcN6Xl6Nuu86c2HKwALWKN&#10;7Wvpz1a2egeqg6ZhM1JejfWxuYRiZ5oepboH1QeyYqy9XmO9Tmt21n2V1P1C6IGb72692n28oTda&#10;ObOwIBgw4C+EOjYZI7nxio4vcxpZsIvUevdSU7apteSNxbv+Tc7vK1vSNcMxPNpcTVueg8B7K0OU&#10;Ha5xxy6rnqgTF997bCXHuSosyIK5Lyx1F2hJo393+SjqpTmzGtD8nObaTyzSzf3AFCnEwh6RGzcW&#10;kAs/wdr4iXTLZyxTLr4g5MzproTbtJp0I0pXCSgg8xuLX2RcilS9bQnyrf4CtFBvKtNbaXOTPx4y&#10;5lgyz6P89hfMhaiIEnyPCbnvIh6fWGqY47K/ipNTvX1L7lZ/q97Ja8OxfnmhB2HFI04qjzmkuh5u&#10;F4w6n3xAWCJ5Ijo2lUL1cX1GUdQ8UckbEm+71//mmdNCpQ+of6fG0ACHUxZUNh3/SFP/zn6pNwkn&#10;Y/Ot8V6JFQuXW+XmlIjS556BaZq+ofLWFYe7HbYxvw8p2bHey2d+bOnf2d1Yf8iLnGBAaiuiE5El&#10;vPn74mRxZKHkWACY7AjaEZ2gXbca+87QJ7L2vGlYDPc8ACcucf/QpAWaOn0tjBG3HfvF800keStP&#10;lIw36O3jV+dfCJ2XHweYRb5yIEysUX9sdO+GzZ3ixQ0jzMHcYddGX6keL+k63kqPwnGYMLQ9sC/s&#10;kmXFYZwngtmcMXVsEcNFduQTlEBX58qo2UgPTyt52xMFEb1U8qdCLBwsWNvYJED2ybhbfL8GcWp2&#10;t13CJtZUz4Di+6Gb72icX9lIdMEBx27+o+yxuMqtPuvJjGij36jJ79x5abffuL5aMZ97rj9Pkkn6&#10;RMNF2aeZptpa1Zvv7cpHW0UFs822MyzeaxQP0uOWNGjNNpGeO1fIuH9gCztEViLyWPhavLNSrodR&#10;S3WFc6jPoOiToR5mBdTFdlYxTq6uLCip0DgYRWHg9HLnyQ+aZah7Ja3ClAiupuOxPbK3ueWmxMAB&#10;8BCkkL/woTmwp7Z8JJwkffXVnbdpl9lFZdJWLp+nARKTgair1zMjZQuVQ80O5rj7vfgNjFZCdWyX&#10;6Gi+PAJWbJUpvqMm/gK+WBQPqpYhiydqFwdf0cyYfDXphMrz4IAzx4Ft3EqvOo7CU1wQEPtakmr6&#10;ygDQ9b0FQfP/mogTHUgolq3QVIvU+3swChpctCqkyd01QdHL/XIcKzc+KjPiZmao7By+cKe0ZdXo&#10;YHAZ3dOqg5F9BAb1zcvobbnvYG73uW5U2t2wZv/RvWP0r5NUqsKs49AEKgWFxhAe3SgW6yxy1rlF&#10;4FAVLL9SQ6LpFyNpHUXEhzkCydimaaWj3aAVouz3LHtpss315XxFCVLmxNcIJyOMSHGfuDyRtiOC&#10;XqUuB+zOQQEW+kQTwMaJ5tBsw7rY3umyvRrO9du8yitvhd7xUkWOEuCzW1lWwnkuyIodf9RTvVUS&#10;JLGx8+LwbGb82Bk2VTkKl3pa6bL1IFG0gv8op1as+GkdP6h71V69/X33MrtU/rabuoaTWyGy/h6k&#10;ASf9ZlZD7DyrxrjNaXvYKRJ4AOs2RnuIt+1wf1rJdZN022WBEecJnPeagOjzOSIg6WwuD0+9aXZv&#10;wN5gzzT82Q9EMUX2s6FwWxQHPBUw8cR3RLVRuipHFoODI8GzDVakDXV2ToYOn5gyHNc+098N2Bsl&#10;aDyEToCO8oemnFLVBOLYryLidGGyc+4GOsMyGjJ2aGvD3bTyC81IQpwVtv6G8cOQNNnx6HpMa1cC&#10;35DgsyfyF2fD+QbboL7bL92Hrq2g0x0cBuspLdezsM6U5HdmYhZcPFv3wZwq2v960bIp87wMaR9J&#10;QxwVgr2bO7N62pQj4O7q+EnvsqOZgj2LE8eREoJRZXa7qOWaXcvP/Vo6YUwaMmm2d2La8jAbzsa8&#10;IwPfZAza7LWnGZCCLjz2uQ/iiIjhqWO4u+MjMht2kecT4UT7ssuyKXumR6Xz2kkOVfXXlwPLN7tv&#10;D1Z7Fs5pGwvIVRfT3e9jvXH2lNTWt2Z3DCu/2BzT0P3rZCsXdlYRD/tW4pSqyAD/7TcAv7PgLtSW&#10;6ZoHQgiVG69yZBXDRwZ2CKiEIpT9u6q9uXcPK715ru/v83H6Pf04+Xur/ReUHU/wVH23yCej87fa&#10;Z7SMiPw08u2MzWMKERI5g1olXnOlOaJl5KasIkfuNAnS4hI/+dI3Vzmkm0HCZ/2YPV8B5MqLuspo&#10;LkCV4XGjQdzvFCe0hXfiPonISUrkcFy7Br3UESik2Tl/Ulqr7PK9D8CAKbSrIl3OUNgqlk8h0NkN&#10;praLeh1OT6TqgG3PSiSHsArDnspiViTzSg2LONWr09SP0XtZFrSlO4y7eMXmjia8lLBN6iEYmdWn&#10;GYZhxWLfv0nCLYjVxmYah9xVtqk0qp8tmCkwTdra2Tikj7t60HL+i1O/50IlV80w+k5MQnxvpogC&#10;cgS/WludwDQcLWGXQvnSIaxkJ/RSJDVNm5WS8FbC5MJNm/K+4utTLkMaki1N0P01UpeE99JWrznR&#10;O6NM93enehgFxaAVineVFZArkx4U2Pi9K9nCZLlcnCyh+h5UCLs4JSx31u7uh/kV56rL2yHzmsuu&#10;exlVJdJDj+ttdRYuHAtmERH2p11UCvv+WIZ/RghzsEMIeqYwnUWIszQ00yukdzdCObPvr0VjcwRI&#10;CK7dN2idobDi47+dN8x0+5p4SorraPnBvfqxD0xUi4e2VY3Ot2yT9ioNWK1neP3Ln+UrDeK034qc&#10;Av3zOEDiSX+4kt/8oKYGgd4ZF4ARSmi53/CN3rPjGdh6/FXyu4i0l3YqtUVa9lnMwlUOVSvVPPpy&#10;hzohcRytj/8QD9dlqHmiE1efOtSvi/YXvov4oQKCITcc5TM2uXjumOLZbOu7xVvOJ+vhePpGHisV&#10;mH5dCuhtF1h5+GQfyN9Xntkt0RQ9WMwDoNv15imumo+IisG4KA0KjxzWpU+N9YqifhEHhQadHRmN&#10;gRR3xx94yqjbymuUcCMEXD8ejQZbvj7j7pd191s1T0DNihn6u5B+YXpZCWSNxz2vod2QnTxgW1cv&#10;Skfa7xrL6sIAw4Odk0a1BQQYdfd92Z33kyHO9g2EyfHX1a58A2CqY+gpdPf2cBfALo2X7lrFq7x0&#10;/kjPC0ZoT4P2J8VaoL7WUOfP3Hm+XmOJgXuM7DBrAMYSjo+SbJfI93uvV1C3KXpxWaihwPl03sXk&#10;elww+lCZwGWzb33y9y8bBzS7rRXMkkfuiZKGDZ/ucKrhogyzOJ25omLSlTQkLvdVKGEHRuprNgPL&#10;dfe9uvqwki1ffT0kax415mGZI6kDXOpx7w7PnzJP8brL1cyN6jP1PnT4jp0vl37x+CfYKG7kTQ5c&#10;lsYjg8UY345B6l7U6EbZpI8o4bXpvhlN7at48eGFMB/PrW1TSkdRIhKyha4wq+GiqWB4Olf21S+5&#10;AVy8+v9gXX0npR++wFJXLVdD6W9qzSyoNzJlWkOO2mHnoTNteeczzNr2SUuX6wE1i3Bk00v+SnvR&#10;dCh/fIBqjLzbjZwnnaWbo5catG+xEriNa8N4lIYu1Jiw+pJVHWvnI3FrH3W0MShrc2h9NxojOpob&#10;5S/EaLL+3PbxFq9t5LOoVkDAWygl4KYzj9Hrfqa08BveKeTyqwskpee5yhnqFM7dSMApHEcovD6z&#10;Nj3N0ObppyqfoHrZI10v0FbAroxbm6xXpBm6OpqTO2lOk5ExTUFQcVdjsfC7W+95HM3poSmUUjw6&#10;4EvvyxshFkh9pg5nf6VysfT1/Ncnu6Tu7u6+PduAPKG3xU3ZuXvK2TjFa4tFqTXHa9SOJthfHJUH&#10;lWkZFdEWo+ohJaWhcCUKF1dqjmog5bHCvVgHus2E0qKiIqfE61raqvZKXY/oZVkqNDv9+Bi3WTao&#10;kIq8AzWjtLgSI6wMfxnae6soqXwXCUw6Xt0wLNwtsdBuRoXI9ljZcEsYx6TBenibKSz8h9EJhTif&#10;jEMyqWvJ3qgZYCIB5NCBc8C7MIN7Mlj6p9qBIqC96pr4lpKHt3Dr2Xowga9Ncur3Ok4EqzB8k5Lw&#10;6fAFvCWB5AV9FYkDGsUzC4vn9zZmbuWZOzMnQPrC+GBONzcxeTuMC8bgBnSYBeA0q/5hgShnenMu&#10;abafsMLn9srSeznOO1euYMMp2Njvd5cr6sH3btTXyest2Hnlm9t+geHiNxEtBssvN7XfdU/qV45L&#10;R4DqDUzvCNMKL/rPmB3f0O9IcNLQ7TirEfGp42uhHrOXaQFelkVcAT2RV+B2qp7xF2SHWNJJvIYo&#10;B5C7kdLf4CAsZS7HprjqEtBB08+36AoCuOXYh6qD6fgtzzWIDKzPIM88oZ3jSmjnA1A4okvMGN5x&#10;Jm2VtP6Y0bV9TIWdHeTJQYTRu9W7lVIP9BSm2gsCGzi8efQtmOu0tLBk1K8mAeOSfSjmnRAmHefr&#10;OrV9eal3WTN2ULFSACPoAKNw9xGUDwc4O56/r+4HIalDekPh+HLW3lCgxYyC5HwCo/Fqv6saa7z5&#10;lqLJuNTegfiZHyfVT3XQG2Scm9VF3HRu/QedUoUr0hW7KdbvUs1Q3TIRIZc4nEtHs0akaUydqrxt&#10;UkSsbdh5beLle+XNjvTH582e5ZaQXBSGkqJfbXCjt322o0jDNTcO1aJkXmOPfCMgN3aiwQr/kXZ/&#10;nI/ZSR0e2W6ZXduXjwZL2VMYjmnKzqaPdcPihuyB8BGRyvFT7/CKXi0s1F0iZkSm7pIzepyKLFOh&#10;YnBOJqeUQVov5EW1xJxEUsmadf2si+D898xFNxj9EYCmOumz9Yl/GkCQ8HJOMiMVT7ithAdeQZkw&#10;kYZffiiQ40ZoSYMozwX8pIz8UWSB90EDNGe4CJrPhg/lzhw2eggMfV6sFKjxpHoctjF82hgAvD9w&#10;jUos2P+szX4sT7zua0CUFLdNvfVghXPsWCD7mUmdggZx1iolweq02in+LtFm2YeCDvJuWZm1/vkC&#10;L4nA39SUtwGbMUeo1c/FShNgdcdjXRr4iNwyfoygOvMVy89m0mx7C1VTT3OuhX3yx2HB0mz/fpf4&#10;QfFWGy5Yjthy7ZZLRusFul543mYyzPftgYIH+y6a7We8UvwArlFK+d3K0eMlel9JvlHW9PA09S3T&#10;p82utQo3GdbJ1KTVhJDLTcXcDeJ1fSb+9K6HN+SItdgnG2fp4TNTIW/F2RC4fvIcaJIUpLpteIRu&#10;RN+BUbhUGZh3ixXFQzpeObFB0zXuLYi9/Dvg86/V3lAi6lB4AlL/qwyNaKBREPhki+umUnMRUEk6&#10;cNlWzF6eqmioANoATKhXL7erSmJBP9QMPODPEyOiyDC6LJloXRxRf0dEirC9NvnZUI9HIt+Gz1Y0&#10;5rylpv5hzkVIAW2aQcipCW+gSR9NlOvaxDSlcvvA7gsbfextXWZoTmNnr8Ubq0s0fWc8DQdiI9SH&#10;1kaX4eFt6TrcsaL1FAgrNSCUUvKPHg2oE0BYbAJxjOnIoc9nNOMFsHvf8sybI88ujSsX6+dQ+Jbz&#10;gX7TGV1D51ceqpc5D5Lb0MmP8byBEvskFSlEaWRqKoTfD1KGzMbncOABWtZVRsXmfrYmO71X5EpO&#10;/VAuj1o7Ml7S+pZonqinYVpvoznFIF0KjPYK5zwRIBzw/i2TNPUAp1heYJIIVrU1BZCrSsNUpKcA&#10;O9nqvLdg4Uo/tcU9gjA0PTOjE5ic4rRcYWrQ+OHaC7j08n97lnUAaaxYUGiXlqkQpSk5qrZqfVi/&#10;H+G+qOtBzpOzvV5LVA3427argfI4dsPfbPqznb9nLkUPhIN6CxuNskYzafkHmeO2Sc3wABY9637/&#10;I7i3LVlzSkgwqPpTUyBnJAvdNx8QhUcmCcNH6KlwXSnsOC7M1cGW5GE+aXhhB8bYIkStB15hYUBw&#10;mr0iq3M7os9MP24Dny4GL1+sZFUMsRK3//spT6QLAUOBvd1WO7SOu8h8HtfKd5IB8ud8ISnCmCxj&#10;qG07wEs0tq7vEhGDUjCVDlY1D+CWbaHTR1Zg0dkTdkH99J+CZQ5trotVppUTjaKYQGe1LDwsNEDb&#10;QDSBhBRnWXkskF2jl7+F5+3bvh5p/XvjvweHUS7cem9wsw9rG9+lQ1aSNUhy6phiXclJBaWlV9mL&#10;nRl8s5FLgI32+hBttfHk5DKLLzNrHK2mePHPEP5DhoFISSMG0pNtW+d7m582Bo/Xm53dG+rFb+NS&#10;rhZtQGYXFxdfiqRguwEcuAV6X+LPpZ5NuxU94CMhQbfX8TRbihwP+BazdXqmUOyBSioVEtFFcipv&#10;kknRhFgZVLrBsAV9M26/g8hoD+wOkgcDQYsHBL7TQP5Rv1gD4sZPq9P8G1CXBafQD0D23/fn42VU&#10;Hm3LogPR/HuIrUiFTrs+8BFQNUi6miD7rerLLCHtAG+X3g5EIUFDL40CoSW/einbJiep/vCMF8jU&#10;P+5SbKM7odsxMIqr60/IS5M+0NOfv/clcXEsgJ1leKexx1DGFtLrVLCxDVXVf9/U/G2OQc5EiqZC&#10;MW00aP+2A9kE0FZvEsLkMOqjGx35MSCjAFLSaXgoWm0i6X7MDTliavmXE2SWo1qHvf7c3eMbubnC&#10;25uHqZeDzZcGygvNm45v36l9BDH1bFZc47jYtniPDUZdbzkvJ2OT30Bf7COE/6J2opkMSMT/3J+R&#10;DlvfLXXlkeSdezBO2pRiE1aYBgcCTdJERbu13cSfJAi0SajfRFt8a6AnbEtjd6/1PD2WQnY7y/UK&#10;sV5Nf20ku3w6tkPxOyVCQT2QERl1enCtPSvwUlSmaXubi771nUP8ClBgJe4tYij8+gIbCQZtHjJV&#10;+/BJyBADygynzURC5gtCGmEso8U6twcGDC+AaIVWGwBKzXUs+4gvaHEVpeyh9sj/OhlpyeXTedxn&#10;eHcBXFyQaJM3Abot5UCrR4lNW24yUmfgcIWDUBRS/pE2DoxUb6H3OpOiOi7G7XAoNwIesPFXZIOD&#10;gcNFbECNLMGC9Iy40tH++iToGbgytqT0FwRRuNG+zPQGOIzIYOEKtSE0wTY6V+op2csHMLWz/Jeh&#10;E5saxo9gapYdgBkfhS9M1+Xm3EzGF0rQBIHv1fQnkeZHnUG8EWfzEB7OYRllv/IhHiLijx7mzOf/&#10;rvrBK5qrjcYC2pDYqbdbtFnTnZCiZ9T6lw74b+2BWyZeYiYclDVHcnCpvG/VT5s8rqLToIglgCo9&#10;3ZmpFa0hXN7wTHDmK3AfV8UD2SRBYg+XqOjw0KwSKOXcNvI+cGb5wh12WDpvg/5W/nWmUR3UK9/V&#10;pKucW29ncCMG1XXVIW5ZXhE2y2r1yVZ30g1xSDXmv9b9S+YhXcxv6PqqYszmUh/e8ur5DppHmJly&#10;lNHdyc49zgBHfUnGv/au2AnuFq+L64uZTzb17weGMplav7o4tFhRTOhRCU8KCFiNDjn1ARIxpDVc&#10;7eJ/VRKGjzB3SCFXI6AKvS6ykx2ysGTfsDrZEPgvMRMiaJrWR8g6CrXqrCn1eRzI+Ra8O3OBifun&#10;vvnXBvzajbzmpNoAG5z7zC+Ra5bwWVXaG/Gyn1/dteNsgnq00+nBjtd9fGmZzQFNs8GSnrK5hqrg&#10;Zgx+/L8RGs4qgYLTi8uDw+RHl5yCDTpxHJlsiYSU08LwKE2Izw50Xr3CvDnrbOFh9UZAsKv1di3D&#10;vycaZTOiUAZI5j+bL2CJQNgT2dV7qnBqCW7RnKWuuSFAgVDQpIntU7x8a7i08dkpILY84Pya/h+q&#10;Cz+qxx+k+z/rBHpxGB6oOByUqU8cKeQbvHnunn8K48Rf1QF4+0OVowqggSD8V877o8D4IzsT+/N/&#10;ndPhDEgFGJ7/Zc8FaLooKbO7N9CrZUvjfvHhsCwVgSn7mgf+Atw5fsXDDyYr8S9+7uqf5RYvHwaU&#10;SGdg3wULHfqAL0LHrDtG8NHLlC+ckiijqomkWR0lWvDGJ/7R4wPhBsrPH40jcH78+b4BI8qFWdZb&#10;BmoejJ/S57CYs0og9bqvDokVe1Ah77306OTTaiaG/7yuARj+1ovWR9QwtbzXkCoExukUl3jVAYM+&#10;euo8WIDhf3o2GyjpW9VV4/0iIdrKx0VX2SSbKBFVTTek4WqgKTa71qDFw7gr898fEBTApZm0zaHv&#10;wWnFPytEiTjfZ4kv5BFm1E8IAEW6499HKeBT/aGGQ3xTxM76j96Q33MIOPhMKvFHznbR2WncwnQ+&#10;/urtvL5On4tL73c4KIOEeYMFPN6fjTni+UwMxn8WPHiKZKDMU3QV8gJ36UyYMAViZvfr+BR09oVq&#10;H/cLN1wr464A7Thp+A1BZfF/qa5+qPQI/Gm3oAJxpkRogftGYvo7ZYjbxgzbf37BBsBYmwLxBfxK&#10;QABzldBc7AsZ8xQFP/+XSwCxNPqfEH4IJbXFT7tSIugVnejCZxc7LeYYdMAXH9+XNY8BwnrEPfjr&#10;V//+NueOI41OxIq7RzAi3SOGIiDiaQfXYx13TvznXSQEJeUzvtAesJ+JT/8Kj3LHOJ0Z/MSb/+bz&#10;RP0ZUGk7Ey8w/99VOFIjdtadXwTi5EGGzpzfTYHhN0rZxHc/w4M9YwLAJ/hvoQEeZmjjWLiyFj0F&#10;4iVdBrj2gaLl/2a6n6H/577rAgB8Q2FwzX7ks4F/Xhq7NsILDxpRhGPp6o7f+Nsp/teE53/TW/ht&#10;yEUOxww8Km05OjcdKD45ZWpQILa5PHn+azwiBDEnGuAvFjW37VtV918O4fgBt0725aeHM+eYkEQC&#10;tyuPk/R//bNkIKBwl8ZnM9mJn8sChk9bLJpoI1kGrrRzxC/xP7XJ/81DfsfoMSppVLyXu5/Kyz+M&#10;2CjdUHPtmATszIuQ8vFHrgvHkb1DpwAF96/c+usvyX5svV8+JCqQclL6b8jupy19lrmCmrLp50sS&#10;0z+3HhOvsg0YcE5mACo7P0P615Z6TlNqJ9I6wC/nurSHaTrc+mo7J1iqOf5gdQ3oEJhP6jQ1Pwnp&#10;EUQcbUbeLVmzahwPq7VnQW6UFefS9IxzCpTa9U9FCWBVorn+rJvwFAgNiPpr0iVjS7ngkCfOJ4uU&#10;PiCZS51uUSBcvZdc/m+Ym+9AcYMfwPDwBgd3d0fHSSwYMATzUoUyJIfeMHzL57XQW5DxOE4F0Mn6&#10;yfbmTd4DJvmWQx0lf+Qk+Wci5v50oEVRyiT5XsdQ/iqU84F7Ys7oAa3pLIWIaPwx+tv8C6spaGcX&#10;l4o9k7zpL+ilok/0pMn7oeC+FeRYMeJLHcT7t5oPZCkjqPkqS6XFdQ03eDib7fnJtgM7JjclWrC1&#10;//dICYDbj2Qz/s7l1q0JgLQfrn2CBzsnwpiQOULgYmxbtMpxFoOAq8FPPh9OG+0fPiz9/MT5qjIE&#10;2jrR0u0YwFc95Nn/aCJJRKZ7f81nkilWhaq+ivzpe5YtVofFPncfd6KScIVtCqFWbfIpX6jAOf5e&#10;MFy7OdCn9PcsCD625dn5S+5wjzvMxYIRuebPGJGi5BSk4f3b5aAoziamdGKt9TOls6FHdjfBRa+o&#10;K0A3c8dtOgEQ72tY2EZEbxbBnjYal9mb3uT3VOiag5olfCgTAVPi5QHs7JvXQbwutIadNL2Oqmzd&#10;L12xLZvLwCk8L8emq/u9hnH7jbiSzKtpbGdRJmfdhyrBjGmuEaAEcKW5ODEcp851TSBv5+BgTURi&#10;/bn9wRD92FeSWyeU89WkldxaisQ/WPg4sULN7xHSHPuHpINzrhCV8C/88yAIHwXtvH4eGLXL3mxm&#10;NOdU94slat5e5jnoH8zbp7ADh5O6jMh87x7qBplF0BDYCdqXGKfXA42QUs8jwrCrbxscvUJyYTb9&#10;5QTR3/fh+xAFO+SREXBTvLxb0zw8jFdjg322BK6eGbIpymOKhAWdgT6stVsZpsIBjFtfUb7f8QIm&#10;xr8P8BGAkPXP7tkf8TJRbodFFN2ejqREFPVbfn7vMXRqzYg94P+W6TRa1ashedF9K6Iya22KBJsP&#10;tG2azjO199+G6swjuQA3+nIYNYAtpj4JWHx3V1QDsppQtveBSlZKC2jgve4n23+MegUuGqWR3gp/&#10;ENuDbr+7m9B1uEqkvwJxgNG9e8thhs9JoaQaRxVdF5A5XuBCIuxncSDgQIStRzJ6YMJVLv7QAgV7&#10;9DbkOmj9axYXdLSKeB0liRc5R4H2GKjN+GYFKRCVw5FDq53EY1HzZzXwhw6TT7QZFaKeRMaVybPp&#10;/5F1Fn5Nt2/7H42SigLS6K2glEHDaAGDEpUGEZAu6drIgSAlOpQURUDpRrpBkJDu0R3CBmxswO/a&#10;9/7e3s/ze/4BeL0+2z7XeR3Hcb6PPEfvchTAK7Xlv2s8cza7SBrR8fqS7jl4UzCFE3tR79Oan0SH&#10;BoIrsl3n4BnpJ2s98LWlJK4PRC5ggQVsNpXEbSSOrbMb/hbpbn700LaVZbMlKB5EygrXrj5APh6K&#10;JmOQddFHKsOx63oNhjqaqxlPdo6FyP/ns0+CzCeRaOLUFSev12XXHyWMWvriHxoMlGgjmf0CQZ+s&#10;AAgPGCxOiwLB6A3T//9TaPyKMzvdNys4dvIjT/EYMWhjXMJqakt2u556A6hWSgtQOdK9oCzaWiUc&#10;WfvS1AAnIy50LA39K5BwvAP3mkx6BQzpks2UWQnyONkllrOfmyk58JJqIOfxxi9N0KzemMisqLCS&#10;RZRCSB04ixuUSSNAZqSkU/dUlZSXJBSqoP75v0gFMKvXUKlP6A8cPKrGbd1BvVObyO6aR4YNJLvf&#10;9xq4UmrI/U6Gb+raniobYmf0L76/X/h/nyE210hUUpG81tMKkrslKa/ur+b6buhvPYA5+CfD6my/&#10;Qp5vAWNT0KlH9fAzrgi3u4u+0PW5YNDiVwMvLJTjdrX8ZCmZ6y1rBFx2mDxO21TQswb+GjuJDFiV&#10;FRAvyHrlYYAP/7jIoPtEi4ExmWVygQo/GDARYL10hSHDQnfzhO1ejppW+cJXTydBX81n3tmcNxxr&#10;7TqYm5Fa5egFkLE/QMFPgeQsDmXsSuYU7kZZpxHI2IV3cOyCbLyBlqksASMTtzHdHGOSGVvlv7uH&#10;5EWGe92uFOF37CeSEO3O7lwW/35ZH0DG96nvw9e415a9+gyu66pqxFMIoYFAmoDpShmRermCnVQx&#10;ffh/XhpESiezpPpsZ5DBSkRB6ZBMe13dqb1hdaxgeGoDw0ZjEM7nkTv7w0NzzknecBeuoxuBq642&#10;pgpPZ5R5dmDeUC4Npkm9QlOTUirqZtspWagCwY2xq1JIy++1wbNTNvoHGoOxGzvsk2K0FWvOmJ+/&#10;YxcAYPjl5FEk9BphJGDtvE/vt0qDVbFZbj1TUVMofrhkeKF4RSu2bd75MJYdi+u4w9ynwv7iZnr8&#10;Qf2z3VNKq4749kGL4o3yPKVdIeB/zCbq5bsXQy9QbmziFE+2AnoeOU9zqB8JBK4Wj1lQ8ccSNU9M&#10;3vAWbHwcC2MrL7K1NYamJ6XRLaRvCBLcDOjorPvKt+8I0DlUekBwJbiyhmTOv20SJVUIIBEI/yQj&#10;/mjga1R7v1fDrRS7OSTInzqXPF4u602oaZ8R3vP+v6+wJA1IsWaKYUz8yVTHsEHC0l8lvRzH0QSb&#10;NKWY1VrsXDysTrO5nhrExlOXr5YJuU8xO4y6ad/P1k9ziQMy8lJur/EzThtqNAjBVM57l4BdZvfA&#10;Uwl+tyoKWM3tw946qKoRPVJbin8M4Qfdc/ILAqUHeb4vmuTiEUmfXD2+TjrgVpq0KkVCu9gs8wsR&#10;yOJ0kVPnU2PLVPbAPf1KJ5NxqdgzXW3I6ADTDVdsM8mInkw7I3iORlniWp5wfomaHlMRca0Kf0fO&#10;IelIi66z3Amq4CqzN2TR6syBnii3n0bJwVKfEvDWUBtjv/rN753JWVCt4d8tc8aTAUZKHclPqI5e&#10;bipf/PMMvdXXWxqyICWKlj3pI11AX/1BQEoVEA/f70LoxbRir1eCmi2ZO6M4rgxLYg/Pn5k86sUW&#10;ySf9DtfOW1TrrgUGfDEahUlMnU40xwgyKivalVEgsPCDw7+gFgQ89gDOthuEY3YmxpIH7FFcDzoV&#10;HzMEnFMgHK+hKghFws4GNv7y9CcIpokDyK8iA4wVPaPfSZxcTEufzAivyGp8sFuQ2x6gKVShjtrE&#10;m21OCKJi0OQCZOKk9W7K+h5I3uRKxtQfQH7cuLOJ8koaDdFg6cjtCClR+ND4Knsp9MeoDtwDLl5Q&#10;8Zlwu0+pZXxD4ZCuCPq4d1gBRtgYk84Af2tbId6jcE/R59Nr10JvkOqfqiOlH+yvk86lxw7dIX9q&#10;gEtGyVHHitN0MeGG8GwFqYBw0qXGHbC4HnZRhvCSy24rAZQJnECVDEpfRMtkS8ZKNlTBtJ34BfJG&#10;8RntP/ycAjY9zAcbnVO0hng32Vdo8Goy5x4Yd2/DEhFNt2wAybSxA5UebNECZd7XjzXZ4a7Kzkn/&#10;sXSrp4ErRMNCUuGf0+5jBSRY9eHRs+bS6wEvnLGTqt/hmAAQC/LUgay5AkCNxc7FD+8Q46GsLRuK&#10;qpSUoo3/FQv+hg++Jo3YeYjmFB2xfdTzi7XZq9/A+k3WlzVrqSR3aEEdjUitNkAf8+Tn538R90By&#10;gviH02V71FqI7PAG9foGo34jKt1s5mwX2QZhvxHpZzCeubI+F86NJGZdCwBPGaxm53XvTHuhtpoN&#10;B8uA/tsaufADZIYK5lfO0Y8TnfU0FvWO9ATl0xG3CtBn3blVidqeR6wnTLM01hM8zvYWTrNslqbj&#10;HVztPQhHVHvSfMor/Co23LpZD+OJW01Ll6wyl0Kvdq0T2X81iWMHujPHiCIrx0KxZLneJcza4NJi&#10;ghZSmV6qNVVAEI5ORqlbW1vfGhJmHN2Xvb22zxe7/0npnMKlDZR+Gjglb9sN5Tz6MPFFzFiEaM7U&#10;NCz2+M3wFgUio/PJKn4Wn4BhJAGARJFfVlaGucgKDu8lXHv3Jd+H++de4V04+DGaHmAhKjGgrKVi&#10;8XXvDYGHD+XtmVOuUcQhNCrZYFIT0vRBZJdLtlFwLhzukgQshcjy6NXZ4X7ADJMkQK17Obwewo5G&#10;ijQqgTCb8RLAP6sYSN/WdqBo/3a0gFKlYKHGrfmEglFQPDO6crKyK8Bi+10Y4MzyrbmQdhKQFHuz&#10;Y1Qq176YD1iPex6Q8P6vSxXxvBjJIAsX5QiyaH/tqqklaI5Nkg+NTqaSpJdDf+jrrHJduI84FgKE&#10;lOY1h0EYEPUXARjG0+eXuHsdYuH7EtJoCna0TljLhXzCtxQf7c6p9FSnY2NE4GeoZoF2ynEh2D1V&#10;upkeu0myBzLq1VVdEvW7+5Hew76BNjDM1Kw9BhTfPDmYctOqjNWWs7s0T9i0lnc7tM0stE08eMer&#10;GjoQ/HVQxNmUEQaUeGENoxkIvSadxQIWGvXNvCXj5HSWSp5fahHNdhB7b9rMe44iMabiy/rXjqQY&#10;Da+55rC2fAousITLx9H03RoEg07yG2LBavjoHcU+lm2fWxPeGX6MvuQB67rpN5YaksYXHk+CGPJU&#10;3SdmYOk1FppB9k8ARJu/RmKs5GDU6ngGTKI3tq/sD8UGZcYrPyOJcKlayWGSLsx4zaswFAXPl8ct&#10;JhTA5rgs+u4KlZrvbuKHC2FPHt7iJoaGg/viDLPwbec92Pt0bz5eV4P/K1oWQkrQQakvd8b8LE03&#10;HIBjq+GbCtlrHMNboVNtlYFm+7+l76RiKmqFNOXe8bS0tDel5GZPwlNiDPSzuetvHA4izKvonzVo&#10;Vu4yZnGp6YrhRyrrl/a4X6qOfJJ3C/xIIJLcWTqkV+ZUnsTxSU46zGAqkXQDTdUAR1b5VhVKWawo&#10;BSj5NypA7AQfVrdM1REmEnWMvelXUALDb8xqq2jRa0wig4SUn3FqRxe1Rd3K+l2AITmInXMQfd1T&#10;czZY3F+IOACOA6R50+1Oe8ll4i7t++cwF8EMzO8ntVxkvn5DyZW/PqvVmNKwIqihCg7TkP23WvD+&#10;Yx6GDPPp9VtCZNRR5Tl6EB0XKG8f6x5tMzJd1YyujxNKFfLkwAcwnZ9PujSABeuQ0XozrwCSISd5&#10;kA5NrfpAld8NsfLbH9Zbqde0C8ODfJjxQyn2FDVjs9Wgd3pD+Varis9jc8f/PPI4M8g9up3ehLvb&#10;nF6F4PZIPmLx45HBWIk2Fyv0nvjMe3HqgZtruXFR99TF/rkJsIKkK8cF5Y57imxkvatHdOmdCBB4&#10;mJ2V2q5auL/1WMxjCDP6lbKDaaA0hlfSU3AsvCFdVQo25CK7zp8XfkIbFGYR3DLGJQPrS5dHOVbO&#10;a5W/VJWUzHXkWr+1ifZD4dPcmkfunPFVJ8cNwGFfL8M67aRIPWTqnWC4pUSTiftPDSy/6Nib8ZZe&#10;vqC9wuM7Fto8uoFZ39rKrxlVQ85hNeWPMSVHb8K1DVdxwZ6XCqhMRhP3asBR2p2y89GQ00l0TGS5&#10;sx//4MrPBpEw8HyLrYL37Cxh5tKou2bbjmT3riAam8VwqTv+2ZdT69l8nxEpLMJbtVMuLXRNZUPr&#10;dZ70YOn+edf4LHZr/yvSyyzD5ejnpZ/27jx/nqi2EeQX1aMJ76YatHG8TPuMkJuRdXdJ5gNkVoWk&#10;AT9DrO/jkRPbhI2rb8RpGGnkqX/8o1SHVJFSp/2wuxspTzPa1Iv5UWdS8eX0XfgXscQtpdOJarfw&#10;vMkqxRGno78cf1wc2cYk2VIcDvViGrAxNzyCcwYFcxMpU5qOXd9/nAkPfQ3wQKWLP8vXjPjSEGF3&#10;qGw/rpAgGL6Da/t0kQJWiXnului5FF7sp1MiEOMJ1YJtdurTys9F8qTU1HRmxPv0/MjNJDWPLgtN&#10;Mnk6sbd09fynO0xab7mPV9WcXpWUKId/VaaFntk7gJAcTK2Wcmg+j6YKZ0RIhOTsxcIJytU1NdOM&#10;BtRRpkLYaC4uAFXN5/AYihfm5l3h8A2GQJ2mC0/bbh+4EdP62fwIi73BoLHQBeX3dgh3pIiZ6cNy&#10;yEH08fPb5vIm+vuHlXvVNaBnYMWB7ksImqhdDPYMBp9J1tF0yZkb9wDOYo35ZMn8Ma4P7rkWfnBm&#10;E9fsHG3f7Q8qLZpMZVlNqTX1MEilk9mcu6ZKKzQjMzPbBRaLqO3K+LEFdOzFHYlON37nm7R4NAi1&#10;DJVTuY8JZwbd3llffwMaqUxjZPc6SzbcPlIw+nFOvrxr8OknIEyrejkrO1+JiAWh6gW2atC2kUId&#10;iU+uy1aCXMrZ22HwIY+zw7Wj51gasHfvstm9Z1ioRfe6KafPHSkarpqEvGyWvV7x+pnhzGr8Ow8h&#10;/KxpoLvSKMSXZs63zY1KKaVCylXOxeRjB0XMYc7nmBs1LHjSCHgsGYuJu854/VBcokWMlKpT9do1&#10;CXfOGPal0OpgVA6ft1waQIzvtYnAivNogS3MOaVX+kedgIiQHkG6HBQ2Grxhwhe+WxCgt7M9kEwK&#10;XFrVVvdKVABFSYjbpEKnddqrTsJeifQfh4JRC9KE9k6cu+uGP+iyxjwdb+cVDOedHNCtgy1Q4iwH&#10;202sKzcxO9/YZxA2q6wrLhxN/uFCKXKg9N7k+kOojbfkJTEhDa/DaS+RDYNnqbc95V1mGg32ieTB&#10;qqzZ0CKspg7FQmp4fb2a3Gzet/ATsPEk9dDuDA+SWM5yGfzothUyDWs8Hdukmo/P0iuhfFjYYNkT&#10;HDyS8uKO1Az8RpJuHuqXHEZvHqSsfh92dKF/bnq+xrmHG3FIeuIKkecMdNvMTvA67371rZ7kiEO1&#10;nU9qFqRXrXU3tchlbIEGXCmiFpQ5O1J4xdPEZKNEHahr5C5wo9fHGua0R3EkkK6mZQa3fcueFuI+&#10;8ru0coOOIRv3qirBDCarGDxyRgBT+/zroeyzSWoGKCYuN3FiI59t/yyPobCBMt28b2tFHvrSDb2h&#10;NkBNQqWylBU7Gp9yXYoCE3ZTcePsbKXrVgDtIYoYvf7tCwu4GXqFXCeZknZNQaXfm99MSN7EDrrb&#10;9nxIqDW8KmNHXLz+bl9yFsUvusPswoAt+yctFkbqouGsH8RE9KgzQ0R5fa9AU9E2VX+GXJ5YyCOe&#10;AJ5P0AqVxYIzh1Iki8WZMuVpnyC39WakDhfKlkKKvF305BTOFP/5nNUgTaVjhuIyc8k5nK9prVy2&#10;+8nvwBIdJz07+TYkutrpDHeKzsXEftpqfTTpuKtVL20kuAoN8vzmITq3cSJIpSsWJzdvKz1yM82P&#10;eeTWotaMIzoIE8B3/uRgFJdwORfdzaAXPUbaWbVbE3rdzylLM3W94nNqOD71YllgmgUmTqdDAwk2&#10;qUShQnAPpP1RxlGQ5Mg5ezDso4ojFpS4tmTetOu4y1ebTW2IFWQlWNNTUazZG3qaYX2NBkufbh1r&#10;DDadt7oUyWCdd/HE34Errhespxgym8Uy7Z/BLjktbDizo7IyEOZ5F4a4kymL8L9TfyQxr3MrGMvD&#10;rlB/kQLzXYlsTga97aUraRdl7YJuqxWWGIK9HdE+QxGI7wx2VzuLkcJRrrSL0Xbc8UjG/ZiOAnxD&#10;KxwIe0ofsPMZE4BRNlUegU/SIMNahc/IZfhxr/cA0EFkRskH4jam8UNEwceC8YAXw5WG+/1cVCpW&#10;PZ+3mfb/6mPMg6U2oipmsEvDP//MrAClt+nrntXwe3uq/AFxBdeqjYtHd3Klyz67EHgIL/+5PSr6&#10;k7QWkYVwfvDwdmjho4afo20xGEjq+71tT7fx2/yaHMLsHVtvPvp4PjSbchd4IrR0Q7zBV1OuuvQ/&#10;46J0zDVc6S6x6jbW144tpWuB2LLZqbOYFX+zuEbTkz4vr7bpmcl0n8Z8xnshOlK20Z30QJY2FFLi&#10;Mtc8P7IeilBSvPT8PQtFr5LH1Dru115/QzooGSpxW08WCcQu0Wx+7ziIGxwp5L4R/HaAv13Ru4GP&#10;ehMEmFwnhcQ1PJyuQE9pXFl9TcdqR0OWb+0w6rPNdNCbW3VzJOTa+zzu/pwVJR07Vy1aL3axf1Pq&#10;NzokIHT+2zQYxApk7aWsSXpJZvgI0qENjs5RQZR4xQCGJbIW9QyvRDOq3cp8r5uEVI+TkhEBHz8A&#10;hm6SU26RMu/MrbUcvsQRxXUHZh3G7gA+N/H0I6NYshZJsM3ISnquI8JeJ0zibWnanWjnHSaA/Xh+&#10;vT5fYlUx9PjFO5YRPNRzFtLhsTZ67tQ4sVfN1fZXVcbx/BjP/YmAZiD0Dz0zhGwoTxIsaLYKP/w5&#10;84lTFHfk73FM5JRcBuADDGQO9pAMxAvGX9pCL+HSCWBFPH7qn5/dTSw46FuCVlx3j1nvwDILs8Pk&#10;f8ek1Jc2yC9AfRZKJKyGcdz9Sf0z8vB3/r/Dg/OPWvyccHNSAlZLBgKLqaj664UmuMjOCYwxS66K&#10;QQ9rcE/FG7TNpLgER5TH+TmJ9l9U+9LajFqDOjKE3y3dKXfP7sW9qzeJdTGI4WnTWgG15HmdVAi1&#10;Hw9oSVT6XtGHPe/7QcTDVdLxcLQyyFqnXhGEhjPjJa79UpUWFyoHQO089DnfLDyeIgNLvdJrXu0/&#10;G0Q1Ve8Iu3lKPj+nT8COfD2jFMyZkuTTXyYmf3b9RZ1boP5NSjh/Af1Va0UuJStyUS1sMGdMgDz0&#10;p4kOTeZcR0hG3s0LsTtlHittNRWi8GpaqfJbmZw5nrLRiwDgUthJtgmGCIvrpyfnQ9f5+/0nfbWj&#10;fRGNJVb+oFcLOeyBcQlUYLfT40GV71lsCO8VdiQeSlIm1So/w3lQdsT4pSDj28OKIky5IaOX8zYJ&#10;SahI5F11f6WJ95+pLYeN6HJX6OhdKGzxuw7jk/jMtGRtrgAldKtCHqapvnSPrmyb9/Wyfc5QtOq/&#10;b9V0SDB8kOqvtK1uFSd2OAizrGmAeEbeAcXeole6yFmecQaoEjBv//ZZ5s/wzEQ57p6raznDU3Sh&#10;lixbI/BqgwG/l2aVSVZM0o3YzHYrNyEa8Tah7Mzur1u6lp74K7c/BzxiW1b87rMDz3ReWfsu/PQV&#10;Z8V38VACw4jPp5hzGMH+gxu09Kw/6R7tBHDEfOlnvPaeKZM5ScTkYNj286jAtZUDtGuP2GiVo0+E&#10;GDnztsyI+dkW1Oo9iFrSWVLs5RmvzjG3XPqbKS39HORFdsCkOfEJVKaOgdaIcDsM+h/x1EPlCIhS&#10;sw22A+vBkWOLdMmTuLFA3qJvS3zkA4+orvbz2vjT1Dd8COClg8Po3stbPik/4ujCg3KejUhR84zv&#10;DoQy5d1n7y9MoRLbh/dhhpJm3hV2bAdTuPkhhU/oXBuuZ9Kv5H6jZ0fl/aYCfjibkrSOXHcBjLt3&#10;e3m7N2l1V1OM4jpqcZjDS8Tg0yrHanWiqe/Xy1yb4HrsOUlScHfq8K2271MHhVh5D1MjIp5q6iBv&#10;ps4bMY4Oy8h5rF805hZaawNz4LoAT4X3Ctf+VqoUwRNq5yMFpsTlC6DbjOJbj9IQ2pxrDH/SDOB1&#10;EMZ7+1HL7Ozvcdn6ByBl88tok+R2tmMGxn+reJ5Rf19iorPzHxs7pIlF4bdSJMt9Zzu3w5ha3ROt&#10;is5lTNO2qVGxU6r64fUoYrampMgqQ1AzunvZsJn5Ko2lTvflD3plMUPMlT8TcfmlizPT2+cN4tM2&#10;PhV+mvUO/CJwVi6CN0j6pb9afIVevvmUx9XYO04jeQYXbRtxTqlPwf1Vs/PDE5rWSk2uh/ObK0vs&#10;KKyvq73j8zM8xBXPrvnGcxLmzaG3w4W7KHYuSnO89mglEZKQDdcRnqBpzaJBA89zhpfkymMq99R0&#10;qiioCPVC3y9S9Iq5Qn255pi/AYlK7Ne0e/2lHEGM70VN7E/w7HuWsUxm2XjXOBGM7yMlq68dL4o3&#10;bq4EamjBLV76n1b/7jZp+cYrd+35qPeYVmfGRnbuR1qlfaqWaboLvg87N8DKjm6x83/MSbB7ZMir&#10;8QsFk7peMVWaA0awwOoDoup0mct3KiOvXHj9pHSPqkjIfUZMM82ClXaPmkd/3Rl6LWIRJjsGEstb&#10;FVdkt73sRz8lW1XluadOVxy21gkMhM6uAxHBZoadlu+9RwAEysUtn57hYmOhmST61SGdUekmw9sD&#10;2K6iNMwwo0x5aejfUxWkB20Y4rJVnJJdKn9qmmXeIgyXZKpJJ9B/GK1WkI5Z/fQ/T1YOUFGQubWk&#10;ZZU3E+RhNJBvdHaScVM5Pht+8P6nDTwTG6QskahRuYlMK3McScaAFPkjgzcVv6oHGmQSrpZIGvAw&#10;vK7RW8wHr+QARhnPxozgs0GFS8V57pq0V3noP9bZcaaGc3rqu9rL3VSJbX+CB4lCDvef/Lxqmp33&#10;6FaYOBhd/GcfeJY5P6tS3TdsQ2GjXw3xaaUZz5UBWTAg6mtY6l0kKyn1nmUDZARFhHpH8p5t/ErR&#10;wdrV4tUVFmMP6EpfRPPDfANDORbkqrWmWfaCZ+QF9Arcwa3vXpsr1zNJkSP2ltPNOq8vuudj8mWf&#10;1TOyM6xUga/BxQ3WVmdMXtHat7AZVOCIDoeXOkdj6DTSbl/I3siGVdD/OpfSYONALJlyAKWklyfc&#10;kL5C9nGRoqTJjkyYuWTicErzsSI64rgvRar0OaoIgK+bwoA7QQZYBPuNXG5Ce6A4LOn9gzPmx9J7&#10;LdwnN0cXN3iVQDZXKY23aPN7P4qfQX7GGihrJXutso+qRsewJzUIp0Fvxh8Ed1fhvDuT8tZjhXS5&#10;D8ruiOVBqcTlYYYGY5KQfVF3bqnN3y1Tcd4nHsl3n76vxbGt/89ZKnCA5qUO5LtH8/TtQscCv4z2&#10;bk+9o/noQgYWzpKPwD7/N6mLeA3CP0IyVkZH2ijkyVwF7wN7lTQc7vaHGXGpgAIRzfyQ7iwjT3Wv&#10;iWsb93ytXAeuRA2IG3pVb2qOfubrPF7YEcJArh9xe1ZJk04uw1jkfF/FesTloM+L4KR9wL+fbeO2&#10;lHriDk0RyPjRZ45e7hGI2sleOt2SGQXX7+WLxc0KZhqxfAzHFxXcuRjsy8kZU1fHvULDloUV9Rus&#10;o6W/E/baZSI0tIT+CrSU0tuvXZVzMWvlYAFxb4Ysk8I6oi4xbRiKaDxqhvtnVJXvKNTuDoaBj9EB&#10;V39ytKHYYcXF+6Ojgbn+ZN9CYCAsZLxDHiVeu7xF7FW7pYJ6D8ZUAxBVNxJlNfYct7qIL1gxdCLf&#10;P4AUr1gCvzk3IveAKIL8dfLE7ZGFkY3MwcJo8vtFEOYe81duxSyY77lBX0zBZwN7N0JHykp9GTJG&#10;LZgTjV/eu54Cd/wsweVrr690+PDUOKw3gfsF2DK/Ppko9lZAxSrQW3kthQHIRcS9Q5AtAwGi/qjj&#10;tWDI7RrHGL9fpkn1lsoQooW7DHNiBrYt+z8nK+Ino/52bOraRI8TteAhH+EZiD3AZ3gTVFEiNIbW&#10;2eKJ4JPqffddqPRRMl+pIbNkcvpJGuq22ovK3rcyXg26iyZeR9M+qGVyBn1FAr+XR2uLtOamcxl7&#10;Wc9Z3Y6+uywmj5dzdNQkizRTQY1niaAcLTqCX5xroLSFFBfDQwiYdKykaAjciVorfvYhkRVAWGh4&#10;/8KEIhSJlJMdDmWDBWPs2osekk+7rr2zU6W9/pJ1czlozpD9JO5T4nrzdoY02dXAxuLlbJpuX7iu&#10;UowrBrlKc+JD3He8MSC3GKccadTCQydPvwn2EG4gVtlvUcT1+/PzU53W34obuhKIXSG6/LkR9nSj&#10;sil5qxkIv59MWrI6ng7iUD9Hu/dNguHEu4sSrs1yBVab7FT9taochC0jgl+endb95XedprZhNXTz&#10;przcCUKRlqjSLYLG6peOWgHtYb2JFHP3V27VNdj5CIKaqS87KPYt1JgIYj9YMnTmrnrHtjIaYrf0&#10;+dK/k64aZNyWIs76rtPMltOHYXGwRMyLnP5x2cey7wewpv+s5bP6k5CLJHj/mtovWXPJ9QTm97ap&#10;/e77U/VM/OGDxZEzEtLnLAdWqb47VF91ePOQ684TLk26Bw8j5b4ck7Astwc4nTd4l7aByVx4mzhN&#10;ktx66EJcFZnIt/P8ZP4x5gLqlVWD6ZPwHjqJqdlmfEuYvvXr0/1NgIVfIlYwPOiozNv3ESy8wo+A&#10;nF8P+7gwjMcVXAuEnBLG7mUOf9MI5jr6dgn4RiWHGoPNL8EGZ1vdY+scUFI042N9l4N2d9jMpZ6X&#10;9Mh2p3zUtI1xHBQpuK30CjltsY/w5okzgjHlSEXkDBxFJJW7mXVHfxQhjTANweIJ6D6RqFwP+cWU&#10;DnFJk18CpEyenzk/Xc70cJlE8erwUu7TB33JSRhnQ2yTsdUjIcEu4o5CTD+Vl7Lpdhs7kHzk4/1Q&#10;Wff6IZ6HCow+YMbuGnjEo2J/ElepLUUA8pbwgzu5MJvjJvQcALK/HdSU6SkPCSiK1TZN+teSBG6n&#10;64JSNiXJIu4lCbmywEe+zhLLV7Ky23KHFGv9NjNxGcQScGIoiHKXnHGHQvzYrUPcf7dh+nil4rL+&#10;0WvU2If6WtR304rpsrCRsoonFagSjQpU7ZXjOpOTHUR+CW4iumQXLt55hB9QNSz+Gq5ruixXgHGj&#10;vZTHROlhwikw4j5vECXdeY77MECefmCXM7O+pUN6a5ajWX8lQ6THfJhDyy7psP9WTliKJi+A7Tax&#10;1A83uphRW6NjC187MtB+QYJeHaaGhoPywncDj3OvBfJH0NBE/2KgeedRvhceVmHhFCvbyqxQZuyB&#10;S2wgfLncC3JGehMz3ErzZxFPc8NAr4Lfweb8SP0tfVL1znj4kE7NMvNAdcj3MMoEWSCk9Xa3RmJg&#10;r9DjiaaOki9+dmAAOzfxIMgv+ITrxjxVjjW14MeOWYB9xKo8ECJRKV4hsWJiy9Jqu8idcif6dLtm&#10;pwvkmRaa8YeCeNmz030uqUQ7zCmGh1vDLLF+TNaq64IESbWGSFlsnHlwAOZAqbAp47EI23/h8v9J&#10;LUckiEaSqk/E1LpW1lgi2UlzdaXfCANK8q+B6wkdM8SEGQgN/ScsSJw6Iaamwzeu57cxYEXixWQ3&#10;bFs6+sv85MUwhEZUbyxJdqKh53GEIlc4NQf/hOcTGRBr6kq5L3caMP/Kam4ur0nv67B2dr3GIbCn&#10;hB+0ZJ0xXyS2lRv7bZUPDA8vcfC6qI9ZR188+5uiMLoQmchK+v/oOu9wqvv/jx8r+6Ak85gZIZQy&#10;jyMKJauy977tkZFNVuUORSgrmdmbbCEiI+MYB8eM49jjGMf4vd2/u/t3f3/X9f3Pdbm4+Hw+5/N+&#10;jefz8ewC9ZcxA8waQsDjMQ1KZIq5T3+ei6jKK81bpeQJTSlBgOvaZbe94xlJ4FXS+wIq7JTHdHCp&#10;gSjSpY5+ie0QT8aVzhwCP4DUiMrIvzlMTDusjIDyalXv1ZWY/cGGWLMnfLE+FEOELYFc/JBuBrxK&#10;3DGF9PKB23Hp9DVQ6F4fAaiNd5N2JYhDzqnYHXBoDlYBZVarHJGyohiuRMGxs9TvjYoHsVX0cFtI&#10;Yy5HmHxDt7SIaL1akCL/e1mfclXlcCg+pRz/0z+z92Upo842EGPkC1QvS9evgYjk8uRESkwFqQoa&#10;vMckQQkAFO18wTPmiXJJm3PH9ncgPpVO1R68xp/NL+5e9+HCxApYrtPpGz5L5c06l8/9pW1uvyJP&#10;IVK8fEJn0Zng4bcFr6F9CyKUGFpMGeeonvquxhfJVPfwsdzO6Tcq8pY8c3Vv2WSJkLRXjIwNZYi+&#10;GDTG5pn/0ZiOEJoQW/GXREoGZ8kmipwl2t1YX18HCY6MLDDLOTyH8WvsBpHZ3GZsBb+IWETLNgkt&#10;Y4o3Zz5Itphc2RgImwCrwmVXYVdIeJNB5GNoI3t5ig9kqf3XPXKpofOJDJjVUAHqjMIcbXudkmsn&#10;m/eTrNecGAVrisrjE8lSAyjagCoBMsfOcgp96b38JsvqnTI3pp+Vo6XPJ2v/GhlT0gzbznv5ZSqp&#10;8pFV6Rdmp1Ub6DMLrRLIJ1BmDAKsUckOGUf16p432Ph6IHByOfsSag4gX8AdLELrMpYLOd56rj9p&#10;qAWWNWP/5hplBpz/J1LeiDjZuRfck2FHOrRbvSV8jDpukv8n7KmBPDcv3TQ5ZAZRu39CnkvJ1y2+&#10;tCp7yO6X3rWyG6L34q6K9u+t0wvuYEgDvaGgMrpjxFz9AzuVS0QFhph2nBd7uzhR43Yrk7b0uIn2&#10;wGXFjWN8H9cJS/SlSuOR94SRlMQULCapdxkTOryPZjaEbO/wU0syzTwEzJuZZ3mLwX2EpjT4w+eL&#10;V5E8y4GsqZqoBJYuwWB+WvLjygAgrgpAEpDxWS0fz03n4b/P+1eZz6xWYVo/3IGQvxPs+8xOutSE&#10;+OPQFGypL9u16cO6Izv+esRv6J2rIf/Us/hqG4RO4lMp2/P8uKxKQ4swPUAhvAMZd4dbR/E6tGRT&#10;na5y4nDB4vYckafBM+cigEau6aKaaQMqLTDNvcjFU2wF2HhL1GFIAVpG0N1+pXgj6dFXnoKrlbCH&#10;b5JcxNcUCS6TvEzz1sc/wq8uyWG/0lwOKWz+uxgeHJ65k3Qi+uR2LvXFAIh2U4udv1AUYVfzXeeJ&#10;tdvvp6Qf+8Y5Y5z0fwEZvhpD124ZzYsZE1O/GuAO5fx5rjUGawCCCV5+2Y9TqvZb8KrNr3WPwUbK&#10;yW3IYodzepW+z2O2QQGi3+yWWoiunCbncs70Oh14vJYQrqcYYt/HColUXY5ywLo+iU2A2lpRt1Uu&#10;Bw5vWaRKBMJKhYd7ZrY62UUiung9ZFU2QFrrZxWahPB0dSoCYtMwvNvMZLl17pNL8vR+DzPMzQBA&#10;QxyaIPqw3XGeA3FwcfzTIeXikIhuGLkUTzLQu6TrmgZUcakjpXqivnWEdQdO1Fb7H9/Azbecq5WM&#10;fDHZl/HfThQwGvpLV0sgczIf9lyAzbYmaLqwgmX09kpC0Im+YRWFpQgD4583uhRN/YLDIkzaT3R6&#10;yBb1YiCftjg0DzBfz6NMa6b4PJyPd+gJl5x7P9xy5m8ZODW7pjTMVYnwC/SUQd45/ur5x9L3LTU/&#10;Syjp30JXO4PNAYGHrgYHxlCYxhghKn5afG+2IjC10c5CsKl8UPxRKKRcYSFhyjmhQzime+h+Ivak&#10;jMcYx8O23VV7H2PczJgSy/x7ZkirC/muuKWvEXFZMhMrUZhIzVIg8ymZxLPQw8MjfqIEh31E9TNM&#10;FIjSgiShx05sTzkdmSF93GeCOmeCvoiGE5l2TG66SUKagQkQkP0hwnzebUjCT9yDZ09z8rip2j7p&#10;Rf4prVFlVClB2pLCGvhB1BRSBtVbJf3VeefUw/F0QLdjrHmqJihtYKhN41KCLWB68tGz9z2OatYQ&#10;vmkWRAS3SQ2eljCFbLFN5GF9qceeRvoQ0Z8ooPsT7+1Yt4XdrUSfrHt3FC2ar7kdupndRgRwihPr&#10;TPsYHr2CsfOG4/ZflwcC0uykV1RQoHCd8BNkVReoeUcV+UW8jJGHRHXUYB13evRoqtyTal+S+uYT&#10;MC8/6CzpfGmeffwsia/juQPdvkqyUpVlZ8AygFx+VrkS4We7fPrunQm/Ixkrje92eMTU14CvG0Xz&#10;Gxpn1Z7ArwztARnqpRbppQCNFHX9h2vw/1qJY3NIaJhlic3rYeoZnYu/hIFQjv2i/ODBB2Li2Jp7&#10;zhMnNvqP6OXr3jrrL0R8XXkb2QnneW7OWpG+Exb/W5tvtkzJYVX7PHGu8FDsw2XJ8J8VbdIoM8ZI&#10;1ryhxfyC4muUoWidWjKp1wrqCtiPo7ui36RL1X2weqTI+2EejhOMSkpDleA4hsu7UjEjEwo8fYnC&#10;Qm/S9okf97knmMO72ykMkPl7EIIxZf60xn6Ls1Mfgqakue23xTKAVvbc7pOtMmzg8d0epcSDB3LE&#10;OKZrLAudv2gWLsvTq13pj9Rs2PBfkrHuU6eO2QkJwKK7omi+LvOcVsNaZhZ2d9Yt2wpuZUI+mdVy&#10;BaFFzwIX0rGa4wb2TjXDQ0Q88cW9yY0mq3DVss5MO7ZnMyHO6dVy8lYja3usPfKPXGho4acFJU0T&#10;4VXPpaO1OzzC2p56PfbduHNSY523uJhIglS8+3N3eGYA91knEOevt4pmZj8MO1fRWDSXFpr4MYsQ&#10;R0s4JJMcttL6VEfPSKy8TN+3Cf99Sy7Q0FXtZuiKR45Xeu4Uc5Yis6j/oNaloNylaVA9NlzY8Ju8&#10;tgMksp1vYRgVMJh9m3DdhxYunx+kqaxC/rt5PD9DqJQJiOUnB24LUUXTU4USKVOkwF2p9JSjmL8p&#10;6hZyPyiLZj2h5ktMh/IidAsrKJsdpJ5Og+jBV7vD2xcVIQSuKfgtTQbfSYMc1x8lhjV9JxfqYKqG&#10;ci9ICQBfVsfpogfElu3rYaP/TBgxTqrEk/AAK5zUPpqTfSEyCOZqipu3p6E9GxPWh97t9TaNbPl6&#10;6pHE1QgbxpB5NFetCG2b91CoWybT3Bp2Mhva6ZGkL3lPTOvneGRIAnHQW2KvF7mOcanvux6SrvQC&#10;ZHolzGQv75nfqR04pdMIvx5W1hY8jne2Q9y6W9b66QPkkw8JTuIZkMj3zC2LTfvv9HbQhvvBIsgr&#10;QaBheXv1gKsf0C27YwLzl12EnNgITxu5C5rGJDl2qZ6BpAcHpMTUeuROjDAxr93+vpTzZO0c8lfk&#10;33diVn5rPLRTC/PzheeBZaf6eJ31Y8xsxa+4Kmfur/lSm0Rurwi7qOvRXBUTMM82U2DO+rpNsAvx&#10;oaH7f/7iiGTIJ/WE2EwmJAqFrW4GxK3LqBn+zr05mp2Mvg9CpNBvlvtDzzMnI7ZS74wxPLgCjYq9&#10;pC4sAoJ1QIdaWnuLitUpQ+qq2Yq/Ft+1dvKTD3oxaGm9KsfSMCKheBthAp4CUjJfB6tU1TNZAT2E&#10;A1JoaawSalTVsHPfH+QLWG9tsTSGK+B7u68gUU4c4gRwIZ5gDuFkEyB6E13/8f4mcJ6E4QqWfVMU&#10;k0yDXFNMj/pFvoi25Myz17/ORQLMHAzF5j2pNVECP0vCKpftswmSHSwSrcqV973MBvM0h2xblADy&#10;S/EhVUc/czf5lmLnlagGIBy2bP+SDFLn7hm9MJq40FaV129gxF29uuqihv8UdT1fhcZT+d7de9gH&#10;ae5UqSyrKKRE2J1ThUv1qAAUvuoXWsP0rJjXddwf+xRlwk1rWdDhwvvbSgGlT5fQi4fVywySjlQP&#10;ezkCaIJEAkwOO2pZLhz2gKX5uhndSSZ/sFFzZ++NxjUtjEpdtiDGDQlk04qWfC9n3uszvI89V/n/&#10;495jdCZ84cljbqGNVQk5OVefoc53XuV7pW1QxA+nCr3OaOmnhW1KqcqngWYZswr+nYn9ABohOFh2&#10;3kSQtZQdXkrIdJxxrFIXGpYxlONcEkAaA92OtZ0+aOc4rm/PdYZ0eU7Y5X45GdvJO8CK99fGHF2a&#10;Qj11XpL6HHHZWlyONReCr8bXeEIPglClBzcMh6oAFI9l1Jt/5bC6Mwy9J9krfpIOPNjWdssbAJ1Q&#10;u8aBlQyOqEEWKprNSmrR/ESR4ysXCRS/4PsD/JzL+5i6fzgX3CuWkm+Q1qJuLjYAMi+TSIc+NCKa&#10;7Uk9O/T2HlVIdmdJD4tLQxnX9VWQcByHinYgf8ouwM99xrqC1m+E/Iz6KeKNoHZUfn+EFSabz50/&#10;W0NvmNWmx5Ozm6SWoeT5acZiijsHI74AbLYqftCBhP0S1ZV/355nk9kx33fRw5u0EyERXV7jxARZ&#10;2eDr0mL+YGKYFbRyalqV/fSSyxu7tZvW94GbNWSXF14ujnkXqYxY5b2PHvEMi3X8XQOfnzJik8S0&#10;H6G3JI2KuElUH67nK3If4sBIoHb2zTBn3OLdR7kxUwzuDJhYQ0g0Gcu0922CXejm0KawSFlECyGg&#10;BfYbP0OPywAlZQ3bYrDJTUmaalbHw5mmcNEMd+2Cq8HBAEpYf3krNmfjIY7N57bpQR1L27NDjF7b&#10;wi+fFjHLs2rHTVQ6LSqBJBCL9mokgd5KZgc7QtooE8FEYy99fdle9iazkoj09PPENSG2W1mR7sPu&#10;vdJQ2ldoR9CUfy5plNdkwB1nOmc04a2fix97aEZU55J1cRstrBFYoJoOTjLZT87N8GtzH9xJJfqy&#10;eytO1pZYTLfweGUa0myDAMZznUiG5bBnEuWD/gLjr2n+2/e91+b1kz2bdhu4Jmu35rtXyMIMj+Ge&#10;K0+uXBhzuL/jfo4YBCX1SiBRkGmgFD4IK9VBvAd4xpM1jn6PsIS4kJfdpsDDvi/RIt2bDruCPNz7&#10;+rxyT3ItcMv8eXr/P+cQr41uXJP8UV5c5ct3p4/aFG1yHceaHMgK1RyQOcmDe8ucc1Sf/zjYnaVI&#10;78Xbza8/9e6qxClncetzNd6vEVL1TYXL2r/tMgz/GDb8H47AtvsQrUjK4EySzpw1PYdznIMgsvVO&#10;bjRzsjpss+EAqK4KVS55nS/M4BqFRFqj3CVgI+DdYXTZ3ivABKyEJBkmn860VLiN0NWatRJegXqq&#10;b6hxRnKsh2dwWheCKBusmeKR63TE3DoYQ5bb9H6w6DKWtP30nSZil0KqP6BHMPijMybWBNewDndz&#10;2feslT5adVuWNhQ5qWtyX+x+ZIBUAKlqDW++2SL2x8trfftExcoQ3iEkh4qBxbVzr2ZSSEo1ad4X&#10;YoXom8cBLcy8YOnmsAyFamE63M8LMzm2E4M2+MZAtegFDFTfzSO1cUY737mDw/pIu6l92mXFwJjZ&#10;0G2t+Ngu8GReW/OslD0InYfPq8ioY4zzBbuMpBvWD+75M4Z5k13y7f+5BOnuTWBb100//GH73M7/&#10;sMf0uqBI0RUGqs8Rpc/SMhIzX+lWy2kTYUwB3zLb124NBCwKjNAh2GmVXdX3US6IQ2DB06kQjvJH&#10;2XKuB+R1nsqZ+0Recbzwu1a32CSbHGlvbYDFIkoZIpo5X7xwHKsemRI1fITadZsIVsqiAJnKLbsE&#10;Ed5LgBQlcwB7v07OsUxww243lMuFIfTSf9pWqWpgHDjsH5IOf1EhpB6Xr+o2H2kLQEv73tM2KZI/&#10;FbUiZ3SFAHbCnrUTc3vkUwosDeJ485WkbaqnToe0nokFkNadUz3B/9+9fC6cOjcDrKvask8SibmV&#10;ema1MZGGtOQQ9QCrXj81q5PfhjFMN9VvrPN82Dw1NWW9d8HU3fKU8uHy+hKRwpUU/zp1asXERZJo&#10;K4QcFV4aJLksAjFv7LlKifqMJJQI1y1Y4hHhJ73Jlu7zC3g8VFlMg+YZV7fyZ2uVY2BrvJmmdR52&#10;ArLFdGTcrqswIL22Vn+MZ9mDLvEsmJGe+r62LdKPbCn/SOXaTG1saO/qbvq091axMu16Dy6wEqj3&#10;+N4CihKfVFNTyT3TJchWicwwzQvivMSkS7Yj+drWTlTt4aUhuB/nlNGvqDpIG1qZ1e2umBJBfX8S&#10;aALFYzJ8C1Gu7IdHozFFKorUna9NmJencvYFjBKTIpfAINC6tJOlm/L5t/NNJJlL8dX6u7BVo5v2&#10;taYnAE3t1ljh+nq+yWGDhJY9zecXk+4GVHr5IyDxkknSuqz6fHUJUD86/IZmfL79nPK6qydDv3TY&#10;iKXSJFBK9lMXvJiHGl+SdJZlCfnm4PXPg9LNjnoWm00z+AlCuJXJb9f1jU1miMUmqjKr2k2Y2Tx8&#10;AEKjHiYcpk4tl7xrIrfY89jqV977wfceKhqD3MDJrx/v0U00DwMO+Pq05DCrfxvwo2Z5gw9a7BZk&#10;dMyaHjuPl1t3MAYsAf2goOrNHgV1GwdXxjbO7CBUwy+Cvqv+TMVuwzOS2sNvFmV2PAL+6GIGQQvU&#10;yR0AqGIE/DLSj0oacQZfsMX1k5KH5zlooXg4aBEWDNFHOh1HBnEfiRboop09Bw6Xppi3469atIpm&#10;MaVENn0k7EGBlDqNKt8aq/HzzA87vZmHVOElo5hw8+7jG2TvmLqvPYk5KUWf4mqiBEaVYr5/0x2a&#10;HTqi6EtNt4EvFb45V8taK+aP5MdVdTPNxUm3XEabO5LQvnYgoUU0bX/WCMi3Px0u32a68eJancjZ&#10;6aXkWIg76PwYan6RLt2dt31nOn0j9GAAhTJ8+EU6ybEpbecdn9A6Ka3U2pfyPUqs4le1rlKNsN6J&#10;ksb9GebPyJ3Cf/YSesHfSGFmtGKlQuJKr95GOKqfhUAIUaWBmZQE5sSqsoSUPeJ9feIc06kI+vf4&#10;qvAbFQERHryqkwtLU5+FVaQXmrZoLke0cPGQ/r9aiIzVAfkmUgpennJzxTEkrkTLf8MPLZid3vll&#10;geUuZBPgXOqbT8TjYysGA0cMQR+EpmM64tIloUV/yQ/Cq4sx+oofYFpcjQDcqXtF0PTwlepo32LG&#10;ErVi0YHVO8qmP3WUY5tdHPR9nlfo+T1mBeSlB9gRMA2RqilimKhuOezl7tZTlKTitOl/d6qT0a9B&#10;6YPr171FW11Q0CNlrIjRvkkddbWPjrjUt/VwZygcM2BXtRlzGZPxJ5iYmAQeWtf0mkiEEmyTdV7/&#10;pfs51z9gqBYwi03PqmTB9zVjTra3z6B7Xvk2VdGkinazPvM1ZYqjTlSiP+LSl1RFGitrq27nqRpE&#10;nFs8sXLNvi5gLfsAi/nsAYhjCdm5OhpyjnqTpKJiXyw24LgUTGMVIqcTGqqC+5V84O717PeErxRC&#10;c1026+dmW/kBh+D1aqepq8GFJ1ahjvFF5QLUlLoUFo5eNAfim30eL72Xdk2aZupVrZVQDzHq0sYb&#10;MWlW74UeBqEl1gnolnqm90p5eM43F//Yman4CNq9P2HQQcfz7KrRl5M8N2ckIhzseYAtRfv7e8tU&#10;aa/0U2lJAdFA2WAi6n1iBNXD1CqcniJ0ckCWD9B6vd2vIb9oA47L7cKTtVC/CTCPMn2QCVNmbb+k&#10;xgInP64FINZMlM139yyLxsts28x97BGNgze+0UqsPFQGWRanPKAeKtV2JUOdjJRHR0dbrBL6Nugr&#10;mpnnpfoObEfMU0F9s7T6pUJb7V6Zd0AGC3QQ/rS3422mYRx1IkHpnMqBpn36QVslcKpIhvy4ke5J&#10;pMykhCjrOwts8wnbRXnXwFsI/VFq3yrzvg++2GCX2mjR9oulS/xYE3qi+NafyuzGb7x/OMVpyzEg&#10;qIrBytCXv2bArmZeYj15rxo9UE/Wpje+pL7MFN+piRjWcinhwxtuRNG+3PzRZahBe52eYY+p7eI1&#10;/sfx865/B9vH2lzot93/8xvij2d5l1tXdserA+IoOF4WoktvG7+XC/bKqYYHjN1ha332xXBQ3nVs&#10;Ju1DdVl9UJ1RTk1//DRQtvOqppKVS56cAG/NPVFHp+gLxIAe8q+mIhqweh+uokdS5F1heOjQ6XOR&#10;Bk7JvDg+hy9AHS7Fl9d3JwN6lcouzEdeVIL8l4m8gd41/cMRy2+jnV4IURRRuzSsh9WgY+9U84kK&#10;KaFKlW3mLzhPV4sYqfLH3pgTp9HWEGjZV2l6zmCzenjM2UEn4pVhz52G2DaoavzNlLcTbZw9pezx&#10;iWzP7w2FtIQ/dQPNcb3owQlY6dQ5jZT22STzGQUte7qdtyViG2JoJX6NUk0R1qxEkCFf7GIYvff8&#10;UFOUWF+Y71ofS8SJD/jpqZu5IvhhX8uhYTTY6j9F5Wfgh7OFN0AiaF5cKMaI2vhKF8sKz0Saq5Gu&#10;zL49/5Xhyz+aM0a5B3/O41oPWwbsAqWTlInH6sLQBhK34KtECswr/L57C3R0e5MBs4imv1Yd8C3H&#10;1H3yd2pUCvCl081IBH0NUimmN0Gg2IXsOePg/Z4OpJNDrci57v16cn2uSSxpytPJuFPg9ojnLadZ&#10;65dIMTTaYA88MBco0mwcnB+6+nWW1aK5lnRmOin3etvMR2WRH4AK+OWg+nrYyoObiv/rk1O5+dg3&#10;epYUZmR/b/NmAG51rKGAZfuXxuCVYDWWu8hChkOOAP7ApNPU26+GGGq6Bqd3o9OcVc9W5dbuS5Af&#10;PZIgOHrkI+Qz+ZKDJgawxRYtJsKG/2bA/C/CB5S6BCuF391TzAL+MORmFf4Q4fngk6PYrATrkSsH&#10;bne3C6y0Ofvl8IVPI/KIBHp8yMWNqS1jtFLv6R/ud3CYsT0E/ms2dyWDyLSOHIcgoizMkiofqkPz&#10;pivZXIG5ZK4Y7hSkqOt6izwRIzuw06lXtnkXkn5BXi8e0UeUhk8KY7zk3+ZD2uleJXsQ1l3AHKjP&#10;daKpf2iVGmo//GBIOUY7neVIYkX8bgIQoH3vTQz1/dOH3LVpQKeT+LuX6e2Sg1QJ9urCW699ow3n&#10;bTta3cxgia30ckL8pL2ZwpcKQ1u3XuNJeAuUUo0q/3gjiAUjlkH4EKeKgP6e+tB2q3SzkaPUmNNI&#10;35XBO0xc6YxH1KM0xAyMxZxG88BSEHEJHtybe9pXX9LaLsJuGOGzvZxY9O2O9MFrBwrriDTlWmdN&#10;E1pxLZukmAujV76On6y4INZob6c1BnGqNQb+5L1r/LWCDK8cc0M2RvSHThoNgYefjuSqcs2sUaac&#10;JaHHsK0skVu/fOO3i1hNjSerd4yHLeWZcc8iKP+WYFCxbLoK6GG0ImwdJ2ATX6zrK+UhdvetsHiX&#10;l0IYEKzY8EQnbfumz2FSptX3kPQ4pkt83W3p47pWEwoSpF0VS3C+oQm+c3cLTDUhG5clpAaLi1RW&#10;Y7ijMT/R7wKID7F/gAn2XzbK877VjM3Z9VNeXL80ftVTqwfzmAZpF7f4sMBLzYCPdpPNtGmoYm4j&#10;OFNoQaXbPe/Q/KSZTuSJCXOft4VAoNysfG++NzM65jFW1k4W0c+AZaQaoTTbx6bH2HdOXynvS0zP&#10;WddNHHPesRglqu8V6RSilSgwgUzlqqFIt9ZOHX1GFfadYqZOi+/xbwSavGEflqGOWttbzUQcHO5g&#10;2eRNgN6RXpmcDYG07iBfI8U6vtdGpbPrlLl5sFcNki9eZTgVC+++RUnN8opIOUgYxG95KVgbUrIo&#10;72jGJBVsyKl0pqENthRGv/RGvY7Z00cFT+lojEsQ/X2JxcWeFSZ1qn/f7PKMYXJ8eDbW5Jlcb65A&#10;/MbbNC416DBSiKkit0HOvrIBPc1bMMiyYpg5sfjy5xpXUN2dBfgbXZFAnZzXdRq+QGgmrp8wcQmz&#10;wbfAScaRxO76DN7ZBfk37idqlic4LEV8RXPQ6UCGsZggOkEoN/r022DET7Q+Hrdjn/oCIE0DPRun&#10;TPrdJp5xFlaol+FJ9fGKjaFkhMeScpftbFIUg/cynKoL17z8qEZS9jIkOZVdhGNp6jUW+ApSTiy/&#10;u3MlpqJbpD5fmbIt2nG5k2LvKahhkHFj2DPDSd/MFPwqmNa+hdyVNxJFDiPRPUhqlj6Yqc77yJU7&#10;RTeGjxYjhxps3gkM+B94onLp9p5+HJgv1lYf2YxhssNIk3HULtlJ2bzLDWLvlu6Uy5bWErI8TpW4&#10;3kVRgL0VYCh3ujEgZm6MvM1O/bgAdkvw/65t5YzWHEL9AZaWIyDNCVU2NSVqvv1ThqtmUlDk9bSi&#10;nJ3du1S9xIkzXuHy/Ea1haXmiz7eBYXHPQU3qgCRlhf+Gf5rtRUXeS9NbYitbg12I+z3KP/85dXh&#10;elFePiGuQ9o+mHrJxUE8Q/YQK07js51tXj5IRjdhM8pZVHjgFcD/p3SBh6HOqdAKFXHghwPD0XCc&#10;LjWChkPwdexHiG2yWps0eqVX9ZajD8pjqx4ZuL3Q5m3wi1PQEW4HOXu20pqgmlmKyTDS3Kj0Xz1k&#10;o3JMLagxuiNMwOkhe1pnv6S8s1DSL82nxy4NrVffT39nozOhGOLb9yaCuqNVLH85ef8Z/vH1PQo1&#10;8Jo6C4R5sCBRaH2fomphkYxtR53fXYv9YGTC2hbBZAV5ULaDNwPsQ3L1+higMO2IvAlXXdgqu7Qw&#10;j2R4k3DXKwtbU1XZvYLUGXdf9R6sP9I5nGF3+R6vFZcliHF/GuxR/33Ab3H2J02URzYmc2q0eYmD&#10;ieD3kuoc0mRRS86RJRXMrQlAHRco/Y1j/KZd3fNvUwa+jyTuam2hUAjVp9HcWA6Djf/eUlbKB7SE&#10;BuUOcaUMh2irx7eY1nnlOnoQqqjegegfJnQ97VcdDSMvrysC5/+YCb08Mhd3xuab1eVnuDgvg44T&#10;yMxR0R0UTDpuuIl5kDh1w3NXsdyy1YbugH78F8+tf9/LfyGT5izDaU7gekttOKWBAFxNpILJ/1F1&#10;PiQYE5JZQfep796HtJoqQcYbjN8mIJ9DylfY3uzr3t/IRQizV4FmQYEmlk1YuFzM7s2+XIAZs02F&#10;o/+z1w+ZbunXcQRWyvJGaUOY9j46pqY1LbfUVGDbKBWe//sy/QZ0AdiV21ZkD1Goz/VVV6PQq/78&#10;/3AOOdWiKDhQU83F37V4g+Ot6MYbSODyYMZOKnhP7kjTRHbOVV+bXv4J8fjbyq7keRy9fpmJFU7p&#10;vbT9Ww8+VWDveshwdQqz4fweKXf/tuymGBDT/Uf9/Pu9LE/AAzttoL+m1C57JVTg/I/8/dESrgdA&#10;tqeZB6voWeRlYlpxsmqnDhVdgBqTM7haHljl7zGhsYi+R8AzNRPROgElsBp+9qbT5KJ+5f2cKgSA&#10;dZYIqScwkMTCAHFQX65uLYCuwRLgyf7bLYmAhk4RcVMGvT0IAdfmb7lZlp0WQbu49CvET76sAZGs&#10;UotcOvnqoJTpvNGihNTRE61pexdPOEKUTvou7f22QsZbOgvr37mmDAG4N8B5bgc6Sgn0vkPoOGWN&#10;N97FQefu4fNn4C/907/KU3A6XaRp/sEpu1wHqFBthywXhs5n3m8PxBi5yP7BzagMvRUOdlQNcryJ&#10;8nKcFhC+R2C1MxFz73aORN9nmu5mpSopgrt+IS3TdixXHYK8M7osZay8UFPbScnEjQN4IsBzzMzt&#10;QpztAsMAz3/B5an4a+IkaRKAe146qM1s4jy1JTGxNR8c1L/Rh2qU7dRVXOCR/PBh5ZLMbedE5Bwr&#10;RzKy6L7h6+S7DP3vRjv/9FI0BQyfbFGaLpkip+1v3uoXfSySfzjVT5FzxFydAnPlN9HDMNZb+iZ1&#10;x1W7r/nUav3JNBWu/bePyayGrHPQBhgqWc+1y+urqs62qTP6BlMB+eb/0PXl8VC33f9jyZK1ZNcY&#10;ZClriOwjZF+ilF0ZSUKyr5EtyToaWUuIyjoxdpJoBllG2Zfsa2js+/ea7rv77vk9v+ff4TXz+VzX&#10;uc51zvuc837/80jRT7ibL0fuvCF9LEPtLU+S02XUv43bfQQh4N0J+PwrvKKFaFGrFy4epNjW9Znd&#10;9vHIvCGNmYoxsTrtSMWE9YsnyNdCFBUXTvhu1rLi8x6mSgDGNXAm/k3z/jBT5awqlVtgfBgKS2Wl&#10;D9GgAP9HpH2/lMqR7ff8RRc/7FESeby+RW55v1Z/yc3AagFnrto9jKLUcSW4+fG14JyITNi7QfPp&#10;qFAVccKwqdnXoJp1UGv3uQJRFY8ncu5IOYixmiULvP/Gb6gFXvHf/IW4PETfBsrEigWrWdPck4r9&#10;VZqQ9E+hgEzt72FLLRO7qwxk9YHBVBOp5P33QPVLX8qqyqWwFtOXZ++O51WIBspjFwG1ktKLFCEC&#10;3tRsOCjNQzDDYPuDIqzNOG1A5lqm4rRbwjdHSfDLdH8C/iGbgFxNsv+vhTjJQAUz49XKv66V3W0N&#10;9bIJ7V5TU63LZvJD/A7iTUIpH9qrkX1hlCYr0660W2NxPHsctthbKFwwthpVoDJzwyyOp8Tc3HKF&#10;gTa8vLrwGmr5vOrUG8OcdwemgDB6pOu6EjBtgyE+vP8tTVVIlk3Cf0bx4OlowdOxGUHYOfKpzrN9&#10;jNTYmt3aZXu6C1bodxe23lnFQxpSHOZLmg4pFnCr0CCzXfVsTIO8MWnrAe660YskpBZjg+cM406L&#10;ErrW0AUHLPM6KEB5hxSrAeTEZ9cGX7d9tJt9EpD0WrWB983/w1j3i/qIeGiTfwwdZwq5u6MW/0GO&#10;XYTCqfIdUIj5bZhNqcBl5woFf+gttrBhhMvkiuO2RgSLYzn4OZ9C0KW516xdufkfbB4QkgRBFJAh&#10;mRcYoadyC/A4/08vKWYazKY33qQZzhaOfIkEhN5aawC9i7+prwruCPvsmptvIRPyMR/l3pfpZnKo&#10;XO4tx1TzlEiw76JyrvWWxbDIrev5Zv0wnTdAVcrBATmoQLR9S/484XvWFvCKVf/rBDIthJ9YDKC9&#10;HQcY/v4mVI6/qXfToz0Dbe+kCgkptKkx8LJtev2F11CFp27yc+tgr0zfntosycDzstbdTb7pb5ih&#10;nM90gd+EM7TzRAxYsE+vxGHrKMf4Hu0pBZ7Pofj/mzm265aEIE/Fp37xf+wbK0H55eMXC9kfJ+G9&#10;rK4gfIiq3axef8opyF2BkSdR14gXfVPouMOw4zB0Gj//KW50QuIGzXT3Ju7BVr3349pI6ePaJxL/&#10;8b4xLHCJok3Q1bFsXXYVktUU+Svo+uuI/eqAJCUh5xYIXD8Roc7uA0IYevDytHZdZ9aPxXuaQsx+&#10;YkRSJFRNK8Cl9Jhb/lTv4BTct3xDZl4HKmzufXdtuhsTOb1ct8Loy+p4KpH3X9iI4hWg52HsI8sJ&#10;cUwcB8Slv/LS30sAmGmqvXYiuYNuWEqVAEPmArbEzmKrJ+xBskHHFOosRaoVXWBzPUB7AG2G2PDH&#10;g9wbe44vGL7fP5CITZ1yJ+i06eORIshlxBtb+niXdhK8jIbL2CR9ArMjx3rzv508EoykVNZo2zS8&#10;9PzSL8WVX9kR8d3BvecLKHQsO5e2xh42VN62/d2sKNLP73VK76glzNbC/j2QPt2AaFe4Dp1BB8Xs&#10;L06ttD0hItFqx+LLcfUE4wehoNpk74i+Ko8Um787n6RpnocTZVpm9OXTjwCMgP+cJTIlSq0CNwyu&#10;C1yLUcRP//a6WKCKYTnE1Ua070lgldgS+LG4j2WzNUIF4mnkgQef56u/8CoYD1Xqew37NdTiZXS8&#10;zoiiRct/8JMgXtWmWwq3JXZ8RekwzJA6zgMmM6goFWzV4c973/alXzA4AXjp84JUPDx/uZJ/CIdt&#10;qUQ2IY4GxA5NESOSM+pakLPrtCe2j70I0rC+y211Cm4+cpIXWw1+KXVfG6rLAjJPCz8kVDBYzynt&#10;bMWyVw32naMloJj8valsYIaV0GvhigPtKeYPJI3J/+sXAb6uYADZ2bbb/kaUqIsBg188TaRUsNs3&#10;aLcv6xwm/EB7Rp+A9xYa9t204wjaM01guN76zq6bjNw92FZI5DHMsXKqh5C6SCKpUs6PTxtMRDUT&#10;tPakqwK30jSsDZBgAe/+vbVRjXDAenuLgQRRImBx5guRwpu45L+fFDA2mBDrQcZKbHMMyN82T1ML&#10;hQE+0Y4HJIhCX7nRlBazo/ra0j02QT/4vhEJQg39ojZz3wwl4I4wQ2v5JdKbDaPzYcFLbtlYGseA&#10;P9dB2hjSzfr2glNvpfiX1WZ2HrPvuc9JqdiJlWXgynlK4b/uELKfZPV0zu5XII5Q8Ac0Ta8M7z7N&#10;wGHGFu8WJz+HuOv+7Szx6e5+ijQDH3qeT51t9AP1zhZ+Tfe0C6/1Fg8JKHhUM/ZXe6JvFSsNl1zH&#10;48+lZTCSkiC4ffmrzDP1WHRc8TxWgCIbs44tw7A/GArj1EDluQEBz3+63Lq0wNCAIgT5IpuSaoa0&#10;cY1r+we9fAh2d2Nx/rFAKH36+QJvREnjWgLRZDPLPS4xuN63od7ZKqGftTnGaP8yMO0UnAOc64lV&#10;TgZfDqahijSeZOP740PRNhV2p+vxRqmFWYmeam3+2SaUFF0XgwY2uJnhJWULl28+TANx3JfeKxok&#10;Od+T3PJINsc/E1Y6Aw1kys+gj01oOr3T2vX3RAP2eah7nUp1jtQ8KhaVCzhVUcPnD00THPCVf97Z&#10;bI+hMEYlMEdNJxj8Uvbxox8eh4yAjDOKJCPkDMWq6MvlC4cZqfELYepjtUE8kus/V87ujp/4IJNx&#10;RNaEpzflTP917iQ/lso67Rd9e0xlNfXYzpVWS7Nng5tCJuh9XZlT0I/zA3YA6e9/UHrpMXPYLuXm&#10;mwj3PFKqe31Vw5mH1D/J6uC9D0lnqbmkSqTbdw0RB9fjEjydgVYX2+FdYZcinMPU9NRd2f1r3njR&#10;DJzkvE5mfEohzVSHm3eUYsrlWS2af0+PtB89o7MFfDsY8sj/Ta9jmercPs9xLkku0mhamQLvMxQ+&#10;xZdHnGQekjoGCe3G6n3vG0rC/ABSLs3GFgElyyp/b4bY7cBGDGvpYYvM0TGLpsj0wycxoeOcSXfd&#10;IjhMP6y63t94rEE2+xJuNkj4FHQVAhTRn9SM1DpGlpWdcknlLrR5VjQgZIEZn0mZcfsiiF7ra3hW&#10;MThobwIuPzAofwGXNz09pWOGakcu5/RsQMDtikvvDX8wW+mvjqpCUL05/jvgJztPLQ9Pu9X8hJkA&#10;pCzaiCSz6E1q9pR+zEVa8WYPdWSjwPoFaR6ymA6Sj3EQrC1T9ey8e/8Wa8JM06gJmBQqHvVbFO2j&#10;P/oeyvDEiZLyL09xloy1qt6IZMgpK4H2ajVZOIoaehcTAL+TMaFCXqiGsOW4h40cFJO5139GWxe0&#10;lh9VzNsN1DrXIHUs6WVe31zJFGvTXBFYPL9/jeO2xV3OxFCQ3WUDkAc2gjs5ry9vb704/AiCD63U&#10;Cv63BYRNiIS8oCndSuMEYrr12bKwelkeehCGQGTZTLxXjm8Ms1FDsn3ng4yuYG1Ddy93eyNIHo6C&#10;wZiRWu7nca6g3Lo88kBiRenX1sSfiLWuvGHuEDjXdklaklh3SpFzf20JFKkI5cWB+kSaKsm7p2ZQ&#10;Wjnl5ddanrLzEXUrArZqxp4BhS5LFlHzqfqrV1N/CNOJUgr332gko4+9bu2rAQ1YVa3anogGCgkG&#10;CSuBK2B2nVh6h/p8J5mfn3eT1behZWfTQUeoRfvXAIa/T1EwJ+WB59A4LOqrTB5mlz0hdvLo3Igd&#10;PXLDefI48mVFWWv1FMRXrsoSxS8F7jUtgIPNo9VYyjrEaEO+PRMY9jmiZ79NdGHEEAroQ9qe9fnZ&#10;uN10x/+7/RJQmXcXn7iT9/ILKWf6JkUUdUcpRrMb0+L6lU6eHGcbvPt6g36L25Pibt0ZBEx1RG0I&#10;iO1uLQn3avSqSLLB17/tONgGd46Mkw1euaNrR865vdq1SOYe9PJLTFy8B4JTaQvE//EtAICr5PTq&#10;1d/LjlNOXF522SEyTYlVolAsDrtDct/c+4mqCURdj/D4Lr3+tGEwaSEKRFVur94I7HmwC8hNF1xS&#10;K9/Q02K5XbBCkx931E9M9rU4O+kqwZXNkRE6K2mG4sxym8/jEHFTLjsuD0La2Q84fQUHmjYgjVww&#10;J2QUQedBlCKqPcleO05EH9U6CfpNHFP4vGMbzHKk9IGT/+PO/0b2CdMTL6PO2E79aBTmcx7w5ok7&#10;bMds3MBHFI9bNknI1Yu9eHjo6zufm2xpIXUq8rJT0jg01G9rJs21+mdX+ei48qc9BueXdBu0bdNt&#10;yckLvMshN4qH7pQdsi08u1BD90NseO07m2ag2kjP/Tke2ybATbGu/Mg9Ki4GeGi2oO7GU0oivy1P&#10;PCBf6LxdC22KxM1HNdhdu3otPGDngXJkQQXU2EUFp/bAvMoVq4k4V8BuW7xnfE7XY4FTi8YedGGY&#10;BrmP1gYGqkIAsjdrc2rAaT9Gsto+oUzAtRWK4yQ8m5LxLTmQ3Hn5w3Ygc+YEKXYX4eorKmcDNXyN&#10;w+do+iEF8fbFIndFj8N08WF/Xj4gMHuM+bLPoGlUAXox1Gb3VYeOi48tMPYluw2uXqhNsoti9ajN&#10;z15WWmuXWq7gRl12yiEuDoU/ASdoNWIye0VIMaZXS00plAyUiF54dSp/VSvokWd/opa90bcOjdw7&#10;vezvs7mgKSQxzDpweDeoqSps7FKyU19R4arVW0bJG9weJr+CzssXDzWio6G8GthGmy/zNnGw4BKi&#10;Ukm0v8iKGclVtjsFcMYWlcOCNDYC6TfviU9RjXatkqKsDQH3ydJA1835DSv74IM5tz5vtWZ9diWV&#10;eHpaXq3xy3V8+i5rXhlkORqmdeKEcvEGWHZicm6hZ2iZYHHr9cTIqeVN4elC1EFPzaXoxWMEbXRe&#10;7bN0/jakNj6hPblZu9hDUEmywhMzLLVskODrOJFO9m9tJzRkgcSYroyzK/YDzckFBdq9PDq7odqq&#10;JcXJplTA6lhlPaR4VBYioweP2TxNuyKVkZFRNOqsU1F62E0xaPS5i+akJwM3ycvR8cy5dhrd7Auf&#10;8NXhfhH+o4BMxXKkxy/Sc7n+s/xFEdrOiiyZdJG/jtvFVcLTaC5QU5wv7Bk9bLHk3h0am1HYLdwZ&#10;qic8K07aLJxbuTHSVsbl8eZldMWox6XPc8lR5Xen3UGHK+uWUVD7BrfKpzirpmjmIFZyxqS5Gec0&#10;3b19n0LswbyLBfIzvkElsRtHSXiBk95xassluCw2GhDvmi84dbOEfXNrrWVkBwKQq/vh7ePaHTOE&#10;t57W6ZLvAgmdf4GLW1QwljKbezVPaA3XuZz8mTfo6FNGR0d5NvAGEeI+1xvXmD9aaGpSrighuj4o&#10;LYOxj2dy7jPY1AtOrcu+tUcJIeQbNJ3mZWvfhShrV+jEIyZ2cv4aW4q0nptryYslxJtRKs9sELvD&#10;kqQ6LqqJVU2drJp7FT3V13BYzuU7leAi6cHZmao/CVikPFilVzlFQnkeTVU1qu7DM53rNyhyIpwj&#10;Twc93we+54F9iGSj+mp5K8m8bWXpoWwvzCtnOryJmss4BYK2Rhxo8u4tl4t8adoDRyxj6UV7cpv5&#10;4Tnhwfopv4e2bAX6OHVfYTmrTMPlhExErEclFFYHCKYyh6U2oQkpjh//jIoeiwbHJ1DXy2vULc7P&#10;ny3iQXxvvI6WcuhIao5mZe1jlLwIB0wMGJeR6gmOSxTQ7XurBeHNu7bJTxX/CoX5uKgg8q9Pu8yZ&#10;KcFtic2FaUe3Dvd3mD+GHDr3pEo7JjJpS59WUSoHHS8dzVfiTaE3X3X3By6Q0akd77creb0I8wsA&#10;fGNitQz1tB9+XksztB/ediMAx1y5KiTLrOaRwjAl+0WFnqS7dmKo9lrkB4AdXKiLemLp24zxGHHH&#10;owpQdci86fYpFpBnGgkGf5A549+WhnMkBDxIXhd4b7kSB7K+dmcz2FZsnSHC/L9QLDY4pJHyAhtp&#10;dHwj6Upgvnc0i+i5orMPX/AiXn5gvOHTeysgCIDl2w6w2savNp/8oex3/nrrHHKX0U6Vo9qakq/3&#10;s04DCR50wM4D1sv+TnMnYVCOD2ayR4CjESOi/1xcyPaj0OLqdR77km7FudJ9Yl24TVBvrYipemgy&#10;4v31UiULWDwcTugxCsW+GhHau3yBBBF5bwCtCzGrGWcaQEX42oVrOXEKXLI5W8Pv2uadWDPVjOHj&#10;/5LOSbqIRDCATdbP1HVB5uL05rX9jC0EaMxZcGR2K6wp6QL6QN7mjzovogS+ZzL0srIza/QKhCf0&#10;2AJ01NNoBSViZmypi/0OISE3mNtY7CPu+Or3+kh/qN7BtV5WdSwcTpLjBm5x+49kYVSerS+AwFBu&#10;8rtaWa/TDL2U9CT61788gbBJHu8vCpOxIYsayVPqeAhI3ZkvhZeDmKM5nCbmKL/hgrMirFujwtxP&#10;yF9YZGCs/Dzp41QyFUzbjCin7h6YUyrs0ZLJ61xaOfIJLcPUwn7ghh5cJTxWHPJKv+fk6EmKjQAv&#10;yreTopg8PEUen2sAMTsXbS4/1Xie4bHicwEA9fzHa0p0bwoMvrpPYfzrJTOPuzLCl/wZQfxo8KiD&#10;p0Qrm3rHAxLUVBHqD23fBcKZWr/N2N8kEnnYzGqTxA0aFVLU5FWTutLqjp/iybrE7Lb4qWEJ3aZj&#10;4DMmEXWRK/c8R6fMUaor16SZQwZzu/DSE+Gi++PSDRydr3OH7rHDpVX3u3Lmn4urt2HqR2H9DBM7&#10;DDcLNOsxONQXANyXL/blLIJ3l7YwVBHGj9ZrmSdWTJcgStcxGUKcSK8BVNlFkqnCqc8ES4K3r0hK&#10;gnnxukAbwk03b1hll2QgyCFV5k+HRkwTQW7ODL9VlovDkm3QrgjLU1ItnmbXK6OkivzAG0q97J7v&#10;DaaGGmVGKXH/bKaBv037XKf+cItGdQlQmv9sVZmVycimxkK72cRXJj6MkPj07IVm/6coppHo29D9&#10;sisUz88oJ4nRqsWf3ak/B989F/RhtcJ8d8vg4iEG12vMEI8qy3pc9FHB3p8DsSaQYPhDzmrQfOxZ&#10;pwANQnXR0D5Q0lom96asABNCg6Dmy1NlDQVouy4yF13pGTWsskAyEOD+32+VD8GDdjNLNeyHUIYP&#10;9xuAYgDIMLXo5kjQt+mUl/gQ94PFKUGQqHSA9ZQ4MEWAhr1fdhraeozVMl6ONmnzLdzOr4T7zOGh&#10;S/3OjC30JpGsnwYpG2d69VI6YHpLdrGtPwANHCLh7+g+bn+MPLRyAbujDtLl+CJd7dCVfgG0dOB1&#10;F2dfU2WkCOqsaB5uDzeKlnPUd360r7CTWRu/r5FpAH2Wq13BpMpS1o7E2eVhIxbxHk/+xNOAo6X1&#10;EHpVVFT0y3tetAe7whNKTc44vHaRkoodZGaqdU2Bnbs+/xgi4kOpErvEJ5T8RGBTlwWcWyCU/1H/&#10;Aay4/wi0E5knqDC7jAIve2tuf/szejbT35RKdZsT1SBczKx4yipyuijQpfnMXPPBRRJ12TyNOgA3&#10;QP0VhfcEpKZQU9K+FRvR6HLPpHt6La1vp9R9+XeQRKkbF7NUD1wtagDQjQM9K0PHUOSfoSnxDX5j&#10;EcRA/i8s8BcCRZFRAIVpnva8el49BMz/oqGWlY1hhJ1C18B3bLzcm2xLKwDcqeZ1Lt8fwSZAZ7ZL&#10;SLWeF6ZVJOFtGjpkTlW0bUpHRYudGlCpMinSD+IpxkB5OM0vt+3mWClrxSY/FHgISo3X8aJK2gDt&#10;BtU7U5v6CPBgfyqs/c8HOxYIt025sI9khlOo7Zf0U/a/71ROO4sHUyR50uO+NqriTE+vc+hwI7OJ&#10;ObEcd74QXwPlr2dDbZYG1W1KqO7HiMn7hezP5i9ODU9FosumtQaG6yOX7gzoK+vU8x/pFCXmJabg&#10;nxHVYHjWLG7j+LJft75dUwaccHf/bBz9B0e6CjEDROhudDxkDAHS+d6n4Fjbv+2VLJaZdtXi9M/6&#10;wL2hMbEIjgAS9cj5j6FLQE1YW2P0KqPvj/I+y8oApiTWD6XbDFoFRPLfc5tkCoCaQufm3VCJ8ibn&#10;gdq6pMPdDe48J0bKzyUDG5CBao2pJVcDVA+Syf7KXsV0KIqaoC152VTwc2saLpfgI6kvD4ay9OTB&#10;4bRM6VbWPwxsadDwOeL/jxLgH9DjbwsgQq/Y4AmFnzYgFU3kG62wAY1NahOqaMB+Xbkf5hdyR3bo&#10;cIbpZ5z8Ata4em4nq6EUNKRKnn3MWXJpx3Wglk+/5r7iMRL1iib8w56mnW32BG7+MdSAXRDMtfxp&#10;srOoP3Zh6h3B4EECExx1RgnfbcwIvw0a2SoMAtXC6mK1/6P48g8mDZzc30Dtr/NP9kSZrYz1Uzir&#10;9Y0H63tei4UV1SWl8EMQwCTKqffNdWdbVX5Jk62xhxZAwtZ/VhQp/CjrObeZ9YomYnxBQYvbN2zt&#10;WFsG4UiXVfvR5N2zMqdoJrD07wydT1VNuM+2lVGrIAHnTGsLIj0gnUt0RYC11Q531Sx9HXuSCia6&#10;Zu81lE0oRh4RJdd/k8f+NgGird4gloqCVSg3YgHCp/fXxQPOe5PGTR/BxdWKTcD3zaL27DM77ToJ&#10;5mYThbc79cbhBy7+TdXZLRfcpcn+1blxtyY62atLas6bSwPN8b6qg6nKrR2gGG2/xrIOuUJCLvvl&#10;0o0pWgzTkQuzmdtKw3Rndmxy36AyP2c65EFObZolrC1RE+GGvoo6k4F+aZ/Z7hh41fpgJZkGIJke&#10;D+dK0fwjfS0eL54bkce+WL+cAZX2MlFfuxND6/374f/1AP+KJwGglIjt4V2/lrr6y94gUetT2hp2&#10;56dscPVfrnKY55Hsn4hkFoAFhxEoa8AtasnGWQ/d9wHMHXTLlJtE5Ua2t8rH7ZMzKfPZDagajczn&#10;bSzOb+mofu1Om9nMULB8XChmoWBPGXCBU11sbBbhWxToPRD/9BlDYjE2Dcc99QaB8hAwbE1ElHpU&#10;iCYMAFavgclM5saSd2kyTwISZZRtAlSnVmRbZ1TSxQlzegkMo4beDSPUIkNetobHhqrpFAafyUrW&#10;Nl64ADJe38kY2SdOVOxcsOCXy1kOL/B9e7I8PF0uPxdPLZy2furseqVXQZKx3y98VwZMr80vL4sR&#10;o+UrDt/3d9ZGxmr7EhofuYPr+DuU9STcZ4WPjFo5s5dn7WzwOgMAfHnCZgpKDATzUfIVl7EuQASY&#10;teM10+Q7kGIEyj5X6QeaKka017jNGNRp3ZkHGZZA07tQxNuY45cPr1MJuVtNWN4pZhkyUn/6ainp&#10;9tWpI5nHig+beFPkdnvQrzxtfBXkzE3PsGJNcNn4DMWzp3G883fMYER24zYbf52pOumF1G+8JgK4&#10;ghEB7Hu7FpywXUsbutRuqhxZL0zQTv3uxdVwHMqovsq52G/ERv29rcB3bQYH/IzM3IQA+4CIBaZd&#10;zr6LBjca+XOoweYk3qYsVulgvaeIVdA/OD6kRdnE7QVoVIJc0qRlv7PO/sT7wleFIbKwjThaCsCi&#10;E7v3fHUy7nwFP08o2XIgEK70XsH09jVvHcdrrXKVOysqOmnGcEwH+J6C7/4yooC81wcWnI0AdXdv&#10;LjHeXJHMC9iFRH3ziWhqn+k2t5mdxj7YBUz+kY0HH4jNAJYMxhYGMrUHMQeTrvr+Pa/1+bOoS0cU&#10;YQo/IYZrUXfmlTYO1YJ4o1ug4sVl6bCVcsslAdUVHSiyCMWPFvK9yoJpR11nyBQkvMXOSHXGz7Y8&#10;TWQYHESoLbKZJZe1DWJMfV2W7iRQcp97DLOQzcO5aq9ZzJ14pN2Hw0KU4Ku5tIA4X3znkR4Fx3Dn&#10;SPI2ACtV4S/esXUwKcWtFvCDiJshHuSPWoaGhr9c/8LpQR8aVjERYDb3b1Q9yGUaA+xyJpYmsMW6&#10;tPjLwVvX1zHqI3ZWfKHHyBnpQ76xgVMXlFVHuyrRNfZEXmF8++qsP/b7y+M3M3JDm3O0kY98wwrN&#10;y1tPO9TFWijRx+TpDmMv7YUEAhzQ8ybB1r/V1mbzZsFeC81xfPhcmDjhQnuH8Ykmt1APPD9L8WNL&#10;/KbzvKOSxuidOh0Uv0mu1LzB0XISPy79622clJ1rQrlmuoBhruxkjDPoE9B/qIlPHb02OLzyLHtw&#10;asf1tCBazPm5y+hzjFbbIiU7+8sgg0zFFGD8qpQ2E9nLA/4yy4GBVXFME2SNfF8NGj+fvE8VQc5I&#10;PD2VGBtzbm7fqRNmZXeuuInykFEucC073DAnUe9jkuz6Xhew8PUNcwccwHzx36GUJOQrrDxLdwTC&#10;1o+N5b3NfxFPqkXUq+J44nXsap5i/SExFApFPmkCYhwqs/Efm8ht2U30wUT6YuhOmCPrkB+nKYd1&#10;XHfiNTGbg4Xr0TyE0PXud4gfg+UE0KldNcao0AVXl72p77+x8M2AUVXOdaiWv1wf7dbkN3DWAtEz&#10;Q4f2VfPrGUl6XXEfqXf6Yf162eE1P+T8G1HtQpNqZDhaOoXPUDC5raZwDxeBYRlAQSMv/sy+hsnZ&#10;i0eZmg30ihkGTrfxCo+dMtsq3R9rkf6hP18v46K9GIk9chnO7E12LuroisgbD8hWFrtR8oE6a3vI&#10;zPzofhxVc1Y3h71usphnLPu6RJiU+eJpDpSPKjX4mJDayzPcY1Rs1CBB2z0Zp7JsHdt96Db05cBg&#10;kXvlYdkhxwLzstPyKIpj0N+nF5RUD+mJ3+V8/9PL2RMg5DwyEneLownPBV/vE1EP5pZc2Hhr+25l&#10;YNb667PpwuYD6Tqv1wJGMcMXjRJflbav71dKmytFyIdVh+2lYDZWC+wZ4lvAtbseffcWBHpqbKfD&#10;WyfW+7nBKJmTq2sxW5pVowZ3qHBR5SuRht59MczGSXmDuoQdLyBPe0rtKqXj25JH4ksXgsrHWySS&#10;qa1Nb+ulia05dCbKSTlUuqT33NZLHlhjxbYP0CBap4D4C5k4dr9YWchk6EhA19wBi89R80vknwd4&#10;6gD6hrWeWPIF3ChvYdS+a+pyx6tcBe1kUcLKej8Lt8SV3hFfpKKcb6KI3tb5xW52SaeOeylKTgmK&#10;8lIjfe1mRZSMzj4cLTPNrG8kniYvLIw8ZXcJBPCgDGPEbkR1JCvL8GIJ/UYXg2b2N7t8tXwTif0Y&#10;fq6ubV7mofudaoE91bebADy263S//sNO5G5YVWxZh2Md7a8Ny7erbMiCvhq9+cZZcf/Xutsv13kO&#10;Sjtsc3oybNBvJG7E9VKpWeEd3hzE7J0OcspoMh47b8Q9UA9ASLCjcfdfNCmIHF6uy4bgf517O39n&#10;+LqR5pHrwz0L7wTz7iaOiDQCYLwdPUkWziwgVr89YWt90ysz8TLJCaGyYjAEXABibsanEiF7YCTQ&#10;TA5oDrQtAaadRJDd5SXJWCed177t7Z3nIWIGAxIfV+VrjBd9jWfE5hKWcw11HVaMfW8vv0dvZsZN&#10;j9atoMyc40BJUHgEdAJlerSavKlL3Y8rMFQWT+uR5nmUE6UwlDDYsb5SYWyB3lIf8OoMJBT76iIc&#10;r1d3ZoY77urmVNilALIeS7+a5OpiwL7SJy8vb9nE2PTge/R+R4cBkP72bDPy4Si8QjEL40i0srIq&#10;qhc1Q38a2VuVFQHIdptTvlplXmNZ7PhoRDIz23Jg/+vxUroNhgZP7eyNb0YNHlG7YXucmeWVKz93&#10;dDjv9DicFVCJnARL/DAbGvGx506M9PAWEL1qNh7yyE/ORwaBX7JWS6O7fdRy0lO/mbF2aOF9f0Ru&#10;965dvp2fYWhW7DiZMKgZhYCIjLGobnMwsWkkdVP9IogK01dtmyNv9I8KEGneNTK/SdTCbdbuTYLx&#10;/D1hIMDYzH2Z1ir8grNSLGl4bhpVHVWQK7Lw0dE0XwLl0doJIIxtUm2Op/TH8xueUSIgqvcdCLJm&#10;yVxLM3vB2rqq+8E32QouAF9aSl0TXbtqmBATLpalgHC/2+zWneUW/t4wgjrfYfDa9oujfYfbgfwI&#10;mA9g8hnuuzGnrIeFhzDIrI9GbH4C891Si6dXgM5H/24YQ/z3/2PsqsOi2tr9zJACMpSECAzdDKB0&#10;l4AoIQpDdykN4tApLSDdDQYoIUdQhpAuaUEFyaEEBIbuu0fPOZ/n3HPu/f7b7HkenrXXWm//3veX&#10;ELwdnxB8Xe5OqyvDgeRHIN9xfIWO5AxgRauvKAaIY4Ckz3f/L71q72UG9hvIhs3WXlM17Ra5E8FO&#10;gdr682hRVzddqIh9Vf/eWPM0rSV32TjBGtBHBRdvvYVKR4DRQCsiySKdnsAVNM5sWXv3ZcgqMKcL&#10;Hm5P0ggqnCGh6odg0g2FyqQ2gbb2m0eYUGHvURKDQWz8VgGQhQB+2nNU7iTXalKojd0wz4QhxTil&#10;9TgZYiXA0BBtZtUZPektxhHKrfm68daZFqfRdDCDddpFOkbzdClCWDZuDokoMNwqvcy37pxcGCG9&#10;O6r7akrhBDCwzf6ku6RmFymEEdpI1ipsNTTXv4LdOj/4nAjIDTQUzPWytDJJ3/+MUywE+N4i78dl&#10;qB8sH7cQkJjklUUxAXxHnjWHMphNoFmRPd0FkeE62EmQCw8HZvsE9Al1UildC/8CIWyLHE2Q+cCi&#10;588lvFBJYD38jFu4ogSYEGa6gi3qPG9InuQoSyyy8e91xgT0ihtMi+q9+a0GwKHeWA9Mojb4/IVj&#10;IjCABzVTLXELmZVP05Vac2WGVlEmHyQ8+SuP4r+EW2rOm+4LUptOD5sM5zqxPZWfKy1CiWOQSgqE&#10;Q/NDC4D7yNAn5QgUHAVINnuZoUi1L0ieG2HKZDuJDmxYMrGZZ1vZIgceKV1FETJ8AD1bIh5/TDGr&#10;t/G7RM5iqZXUTqPvT5aMApl7E1mtDTHs3o3rgp8Hhd98Ii5WeVO6p66Rhdo6hEc5fuIyyh4NYVYQ&#10;7d5jOCg7E2b7APhqf+I1/y0Mf0HxrqrM1SLn0PXa81CGRaldKFC47Cf/QjNrDhs6WaZgiftQKyIu&#10;It/QSUYU/6BMv4IUCAiAPvNntNVCd2jkE+QIKW1R7uU8RDCPJmGT0t+0Ets1Qd59BvrVykCVMdko&#10;8f7CCzSJhNxhHJ+jFIA6uukqIy/I1LXn+VbEIUnfK48LM6vqYEnWm8D1LpXqKDBhFvpPiwbQGl/f&#10;PWgXCSOR/pnrwIKaigUU+0+e5gVIenBxfgImPBpRu3BJFWFHsM8INQs+5x6MMDFlZludPQDGIePv&#10;40itlr+OLrishAApnDHfkI9uHrwjFdNqUTJD4CfGFNl3+o0vY+gs0pPTZDiF79ZLVclEdoz2RBLm&#10;o+dXi+6bhxbuBX0MHu/KnSfKBJl97i1fCOkeNKNvyuqS4s3PLqm/8TI/sE4m6Z9X/5+A7EdK5oWl&#10;y9re/uKHR1MQl8bD0nqyB8u8ZoSfAV9+Eo94rW1JaTcY7Na8OP1FZNxYl+SuHHOVNZCsB3zps6Px&#10;JmolkfBvEDVgDOcJT8itza9+yYvb9B42thMkYofe+sMmNezuD4/vY96ip4WZvU3ibnxP8L1uBiA3&#10;Sbk+gEPY2xLGhciPpFyizQUynBxanpGmtCuEcwNbyge4sVgoy3/gVMDMddrmiEc+AB04FrKKjR4T&#10;icU3/TnPCJj8YEXXH/NIjPkDYzlCsraVAALea+EYtuUsUaee7E70J6t4/vAXTPxSRuFYVgtXOUFp&#10;BL06AvS53es97kI9gGBi15y49wRv2hA2MmGLbe3NeUWjVrtT6uUyQe+uhimI1Zp6gpNk4K6zyrTw&#10;YUxpuP6GxnMCwvD3Pg/67J8saJU8dI60VYnCa5cnt1b+AyD0h2z+AQn6/WuwA+sS3mkzWwNzp4R9&#10;dpYTdb/WVll19gBOqf7i5rgpq/kzWUFYUE1tLUG8Q1+6UMn8QEwOG6O98ZVzYAQ/3ST0xyT+2csq&#10;jGDc0jpjpaeGrMLnUngAVBenuPVW0FTWWWPT+kUJ8cPaWM2pNJmkBfd7vU6Y271pOaDb6YQAjzkq&#10;OfXpzYxsW0urTI4riu3CFlkW/9WaKQz6/ctfN4gCyImXwlutTHtENEvYMYMkMnX2Z7+NR/kLKsRq&#10;K7S82mcyJZNc20KEXqVB+898xuz07gHd+8/VmGwujJxei/4GIfQJoNoOf2RLqVKnZz11wcNm8ZnB&#10;cJJn7207E6CxuqfByaWnoJtgONWPzSrxLsasWwlzc5VcExS8CW7duORUZP1hY4Ac6PTq4ogdeVem&#10;SkZ3BlyTH3CBP7I72J3/AQvfBP8sW1z4WWjENRu+u1mp6TuJFlrqxJJ/9XtOu1oowuhuJqiiP9DQ&#10;UkUynrktDxNJfWM7noUGIiQZL7HtbFzi1cNtT7l3MHutAkBMmHGb3Cdg8NQWsp7vopa/s8WVCq1+&#10;8bnd4hWlweb0AqRLWIxEL21y4gx+OICWcdAYe/pGJ07NtkfXqbMrrgYluE9Ash1Ufo+efyBgwf7J&#10;x7KR2GKxNYasr1OYFEYHoCn9rxTZfxZiDty0N4Af3wOYUSyK78YdX4OIyCBThvRxJYaVRgvZhHjZ&#10;o65H+k/MK5/vwapl5PkaXUPSVM8/3cHNuGoXR5zE/iZssNKLUHCy7sS/uTJvGph12q79mLUWZBnw&#10;AlSNRqsAtOVD1YwwnqArmeWJe9ZJNRxZC3JJBhjksZi1xjvoJXlBqjFVYO/7v+dRGBwGGBIuf67+&#10;uB5yK/zJn5v9Uw/+xJ/9VcEIt1yQwLgFHyq+B8DDC7p5R3e6o5wvavr2ZQVPkVcNEmjbh+y+NKpN&#10;HpuYJ4pifidwjVwybltq+jBuYoopIS3LpfEti/9vh9tLYsby35JAISxGnMPHr50zpmRldEF0KY4p&#10;qaOkNxbVVSceWithnQSiOdV3gGL/raelqj5K+jy6i4MQ9oh7XKPV+YkFUNf93xYIq8wlSSpuds38&#10;vEE/9jibsFBsc/DxFRkagFustrogf9TzK5YckKQhJoFWSPuT30QudfQlH8W5EOdxTyy45lInUahg&#10;SJamaUQmv/7pxScLALaItBR6DHhDJnXXh+3AbBeP2iryuC7AGvolc0DuWhOr7vaYXAA8DUZ7dFN4&#10;16x3Vr+zyXa8ZahBWVDhfAv9fMs3ckc6ozTC30XrfOKb43h/lysWefZL58uPHOs/JQhZr/CSzACk&#10;cCzg7N3jtdda3d6MFAoAk5OGBQE9Wp9JdnmlYNkHrR7P23sh3El0g8wZ68VGz9/xXS6IiGYGODu4&#10;uIyKKXl65+OkXtG+qEJTy/MBOPLDzwM92DkonCuJJerxlPLvkpzf1q4/kGA51P6S+GA40TEVJ7HE&#10;3a4XvpAzNtDdUQy0KdDirya9ofZ23hF/8plYRfZzAsc7E6/iKODg6P5RbIFOgF+rBTzadqfhF+mt&#10;gfkH7jSGXQZQozrXAuLV/b2gfHO8qPfN0SQGlrF5WvQE9tI7LbQA6fJnt1WXm7fjCHKZai9/qpBl&#10;w1KKpw0DQ6lI64Pz5SBdxEtNCAqgfsG4InABVtF9wUpU3RfzpIZt1WYaLfSWRcLI9J6Moax6hyTY&#10;2vce/QTFod0x1xPgX/Le9WmdeqviVWcKO+yNvwb/RxOFhQUCFwzI3mKBpxckMYCeAXKVh4kjxh/6&#10;H1cBTFyWyybWF6A43bF0V3nCcE+PgYGuXhYnfoedjudj09hRXtwygZoJ2CZ4gZuMjsBkhD1DFdOP&#10;sLpmC2Ey6IgsMYxe2bQRfYkzyPyANxIQ18npvcIT2+mXwhwGzPzdlz9f9TYMyDHmiP/N32ysZm02&#10;vCnk1EWDhXfii4qmjAk66cHKqzfvLgwSNJX+XU5/rvyH1vzFoSEhxMsaTtuDny6l3SD1mIbh2w/E&#10;XyensMCERGhz5VViiYwuzYU3wQOl5OMvXuJVpCycx98BCErvFJccrG4FhbEiW8IuCASo4WZgwSye&#10;888BYpXzcMUqBfQHuZfYLg2gxQQW4Klu986v8pTb4MD3yVfDvIRUtD9dljScky0wmb2oP+EjP2XO&#10;QTBzpWht8bGjU9I+VOam9WnmNR0SjUUvgP32/z+JLkKCOJ8Gb6WT5vYH6CeqqdkL93gg5hJAOpYm&#10;AJZ9wyBEUWSTDLNd5gVQklAr3S08robCk4NfdW549Et0lljhEZ/KeK0hxLYMn5+gZn/jc4UweR1Y&#10;lFw7qdkDUkm3/Yr1+V82agN0TeKZOy6EMHoVvZMBKeGX/tGcQZ7dSutfMWNyymerCWLFDbs4dHko&#10;1k4Ose5Wp6a0fSNZVqlh/3V7dWvddyfTxSpTk/cLuwg2nkpx7Zx+6hZtjfxT//+OLP5POSAP/9dy&#10;QFsB6T5QrKrvE2ISNvYDXCF3gBttimykRl6GhZBRmhbCm6z1Sb/p6KNl1w1FCGFloMsUygCAAM4P&#10;E0XBEFMPxk3aB/GGlN+7FO8C2ipteHMkWOGOYYPPg7y2PJQ1MSwaHlTcqUMFUCkfNEoLAw04kiW9&#10;hDBo7UDKpUCaDO8iNQ1MdewNvS7y7q/u58u9WOjR5AkTEK59DrG5B49jZMV8axqWQr6DrznPkKaR&#10;YGHiP5TWf8zE71rtwOsvdq7nYN0l0Mg9uezRlXMcGz3crmPt94M6BTXmeiCFL94jyohIRTKhMwAd&#10;gT/yJnwKtiyBAwYI7p0TgXySIpac3U6TxeW8EeDx7MGUsERf0j3SkAWz8eftTCtqDvvPd3I8gW4Y&#10;88bHAr1/Jj+qhroTdj31YuVJ8bkUdB+P6mLVz9gj2JIW4E763RNO57M+QfIH8nCyEy/KAvjKk3M5&#10;33MwfeeDV4HNOCSCzSAcPmpiRRiz0hvY2+lP/SmzxoEhF1lFh2NGTiQ03ZM+uWUDI/o5BdziKTnd&#10;fLLFP7B/v9V+T6/KZ8Ok0KcA0bbHuWH54bTOumvJN89jcY2UuydlWHu/UW5loS9bwr9HYKB1/0oy&#10;1ytBj7vyZ/B8SGQiNU8QlwP2Af+PB2pN0KwjSbR7tTZYWR3nknw4YLbP4udNJ/uNZo+nzxu9KzVr&#10;Bt2kfeGbOPbPUPahT5t9eOExtUdkRpXm732/UZZ6l3kCk3JcjENsxFXi2Vx4g9IDqiBqfE0IcDHI&#10;Uzqts2yoFzHHLwghbJCj9tVgc6QgPduDDUL89nm/RqLeio9kxebhBso7IaPI5ex3cJ+EVEVAul5X&#10;gEzY8+/EatwmRwdKYZda8Ouafyz+lzddm8AfwvJUdQDypwdnoT8xJqieYEM5o4xYTnvqRrlai4h6&#10;eE/M3lB8wI5/oPhbn820HvQdvY2PxoGyR8tFHGaNg/jjT2xIlyRhG0AnCpuFxkvA9qt/RbL7rNCC&#10;w1ZD1gKQnLBpKfqHIJGhbdqlD+1iDU0WvteGIplum6N2q6RiB09X5UCHAtxhOIl8KzkmVgujKnhk&#10;7Px3QDrD8sDDxT8e+D2J+P74K2EWCDhKTjCL+ce3xL4mZ+4TrH8NSKiDFhRgCv0Xr+YJrfuU+XlP&#10;RV0h7dAKH7oa6oXuIk+yq461DmQYmGelEw04QTpOoST63yq6k+/MLgJWczLtXeXlUZ7S/bmPfTGI&#10;uQYL3AQ828vl7OlUtzq+R+yBX1LAoagDKGzpQwsNiqZStC6ZOJQW3CYQ/t1Ki6rgu5SYEg/s8UJz&#10;AhHsnAZ7G4gvySdf+/1a/Hz48cbVSgs4EU7Kn3clGXxysiTXCbBH2o69EgdqNW4ddHbmQAhiq2El&#10;Ht/5mN7uTex2QN/CUtw0cXbui9LSDvTCt5VvJwC6mD9ut5+WLyyhQHYSqJlGQ0/HI/CRbagUV+UK&#10;6JhLTzK3Gyl12sNqEiJ+pY/zp5tjkMhLctkgxatydKP8vh5HgtzbFKk+xJWf5iVhMTb1tBXKFZYj&#10;JkZg2043xiponEl0L2ra0sST/cZt6scQwtqIQhLRwJ0ReV16/bRaG5QduO2jAd3KM1Bh8SMi2I3L&#10;2IfgPx5+fdMaQQSLxsjO9Nr3pvLXnZ8dC1m04F5VoW6PcxSNARpHoLWT7sSL/TkxhXSbtXPXL18x&#10;A7kphlyiPBByluuxcgvWvNwbnCY8YJVRi3Ak10NqfLiGqLA1bc+c0KffgCYD5O3gV5uNEWIhUVwH&#10;EjsHXkR8RLCLFmF4T03YphElcEmr4JK8iTq+9z55bZ1rPHql7pJgrRcE3c+DgLUa/mXR2NX/+kbY&#10;D/iZayN03vveJvuuHkltROfE1h4ksoQlqE3bDmGFl7AwZVlOZkRHDIPbmHZEM/HhHJCW5g+xDtUH&#10;dzadSduGpeV/rLg+tLSjz3jUbhhKSFxEXDkfPn15qDjeZJS1ZHeCwuSzDJf6OaAI7m6kf7cEzV/x&#10;UKSz+C+3VJhkE8f1GVSBiKHm/dL1apAwCN8RYtpnCAW63HhR7NdB3uyZYXenzYivpIhfMUuuY5e0&#10;uYKfmi1Lrtp6GbWCd/1kOc3d6JTw/tW0uf23Wvl1b6Eyt8t540XMhxsRn5ZXSjpJlGJvsIgmWH17&#10;HovACqDir5L4QyR/efNDGlUk1F2Pympkuaafg9xJyr9rzpSsESO+89OxBd18X+jyCvcLm6Z0o5oO&#10;ziHLZhFBlRjtI1K4cvwSPbiYzLpKBEUF9dWf2dM6u5RjovfFnPwabySgA5v4ArQJ6ZZvtdbtnKo9&#10;5Ux5GPO3Y/p57QzFwcUNDTKkOsmU8T9v4e/Hl4SOmDYfIM31MIWpGx90z/lfgBEE03jAzTNq2yJh&#10;O7gAdflcxUvcTHZNMbzcgCgBKROMys5QoLnZdxKqkFgDnDDiAppTEq9jpma5kIFZpSEc+34N4e6m&#10;2qa5WZ1vGzhPm78pVSC0HLuPPh99G3+sSwDIfM1fZB6wCX95Y30A/KyjSdZJKT68ieu9D1G70nEL&#10;Z/OEDNJVNkTVV389YKgUZNnhTWvgFf2yucbgUzr9Y9sBsbkIqthEpkIJceIBZF5HIDKw+aELfyEV&#10;fPfJWlzgvkdlIoTwwz1BHF+N8TPxlH/RPjkQDayJwuqi31cB08SdJWB7FM/Gua203XABZjlZAxlY&#10;MG2+7eJgADJgE5XIDHubl+WEl0BRNJykVK5h2lMPNR96dvlahCwZcjnFfZqq9/huOqPfZUqUPrnN&#10;YtEjhxJ6n4zRu62EMJIESqW7H3A7bC4yKNAp/JeXGiOLrHcoD5ccqKzVEJtEwcHFF5GvvknwbVHT&#10;b1k9ryWMQT1Kv3yrY3KgHzeTLY7OzBptmv8J71qN5e4jJmV/NP1WKL6cfC2NpcMBnfFMQyyXcbyY&#10;aRqV8VzoNNNNETZ/OMFjWq5jEniehqKQOl6CLvhvZ/PDgv/ttGh1IITwctZDRbfZ0POQAK7EFXwt&#10;kRqvdcNJz5FbBzOBAWRFL1SZk7pp6aW8+Dg0syPrv78rO2GWRAZJZsQ3riXrPp4nhnWG7geekNRA&#10;krTyog+nIKxBCGjCo3SKWy078TeFda3fqgw+FtT5Bsk0rDrPhM9rcyir96AlYZuQnRgnErlgXpR+&#10;wpbo7NrWiDaXGo938dGRD5qAIDa6OkV+UUR+PoEhyg6lEhZ8P5SL9dL/8UVxOJhGXbCyRMYzkLBf&#10;LCG4GMHX4btXonjfyUlFSQknMzMz1i3PQkkIUU7Ll+wK+v7lfgU/FDTiNy1nK0cI8bA63Xkq91jX&#10;MDGU86hQV1NlKg00THqTjrNpEuli7sAXxLdHTQe2/pJSAXpM8fSEUCOTUWK5q2hX9aGlFlUmd+XM&#10;YcfyhWr2Okjefu71lFrGAjGG3lQc9m3E1lv+ggop+ASj9yveATcmlRTZqwOpQtfTaBezhat1/t2O&#10;/i5l4fGjeAlTuQcDbykBe+4dJDgbO0VPuh9jg2nX5bmLLzF5TYmfn7+jt3VBTFyLRlZ8DRghriw7&#10;EPzJyluMkTtamAK5DyHcWD84cyYozZEZIYQZE+awdFG4kJdeTxJ0mPP4YVE042eumnAVblQ1WWWh&#10;nvn6Q0+rQC14Qw/x0+ZsN4Rik1DuZ6J+h+8EPEcOW63NexeMgrW2syz3HKwio6wf4vkfaf5dX/7u&#10;1PxFg1q13QxWEXrv7S4NkE7itBH52A7iBzZf3DtxFQ8Omdia70wjCIigkIyz49t4nXda3s0pgWwR&#10;vnugrSkyVQESXj2RSN/40JmIABn0ici3cCO/h55fRoNZdro8Pn/EuZkVvP6Zz8dPDI9ahQx63BKz&#10;6bpJf/J0X7J6ytRbYGm+mbkRp83SLVRLsB1qO+FUTO6Nf8x+TedlNMBhYv3P2r/lAmx9HRPzojCb&#10;7ad/ljBrpewdJK7Amtab0k5UezpH02Tfz95OQJM3UdCWMA2Mr+dwEmaqlTv4tD7CFVC3CYyaGndz&#10;xull7PFQ0bnOs6EBerL8Gp4Z7z1FH4qbML45SpBbfT+IFswWgJ9RbhRQbhq6fleCNWhwO/Q6M9rc&#10;lZERutEZ0WAn9EUqVvBTeASTQGGb6o3q5fgmjZ2use/C03Wyfv2HNqEjFhmVVnm+NtZYj/cfHPg/&#10;PHnAKyZhYgWw03Aop/na1/qHQaDZtiiAGeFjdiBvIouaiQlDIRcP9OjdCT4TlFTj8kCVwO7urtur&#10;SzuPnmbfQOmD2yYXKE4fx9B0QrpYWIP4MNS0YPSWR+4bSCTdUlWu/vWk/PSqc9CY3dXlROEFC8Um&#10;x7cwHxNXUQ7V2jnKKRedhfWwDYYOOqslt89kO1WIUhEOOh17dCaLMTTs2Jj/K5W8lbVNcdE/f4Mk&#10;XuofIUnXppBlabP7zVzpt9Laq7EsbTO74khK8UQ40/cR3fknqoxCDhEUEssWmDKzUyIA4tLWk8K7&#10;dbRaMX/u+0FkIaunxGOC3rmuANWoVm2sInEX2QTpatFIs3o1wF1JzYmb4HCwWvc0mJWiExm0qXrC&#10;h8lwdGgP3rKbu8X9emC/zxDG7p37LeSqEOcRdePcKYkd0rdE8+XmyV2kYbXwat7D3qt6yxDJkhkU&#10;aqaeSO/E1WA7gtzgDkji0r9YrJ/G6mdghZXz97r6WC3EDx2VJJ9L1BDgbjIP9xmqk070zgEQbAsA&#10;igxwLreDJaiwM9CiriIEnz9/LrQUwaOqo4k31QBq8ZVuHOAOMn5D63Hy1gZszUyjALWbGRLSAkcA&#10;1mSpAEShdUsl/nGc5o7fXgxX2BNyhWhLGYwjw+79Su4TWsbN7810U4bPdWlQ+eRMjYXgfNDwEA5K&#10;FMe3yZdyLGDB0PNsBSq/7sythElzXLky3MlU6tPpS02nGcw2RKokt2a52tONFfh/iGv+CHAANUEn&#10;ez2MQO229gHQWXJPwPF2GNZnjjc4tuIib3nk9KVmhZY8tCPLFnCmOfq1iTOuNmxfUb+8DfS9pEZd&#10;vSOpQreC+g2E0QsJyr6PoxdoKWGLq1s16IvTiypB8ImyZ0d1avpCPnEOEcV+CZXdybdmI2KexkMJ&#10;0k2EEB7CBHUthiiLlyPsd18ISR1wCCSe+FXgDsBZ5uGqDm+LfW259fRy4nAySLzsWMvp7z7i1zdm&#10;XlgjmAOXnBWOxkxLAKd/amvLl2roRjQbxMnbrn1hzYqePfeEN/PycP3Cyy8vSWj+i1D0x+2da19I&#10;MzNlfFai44cEWsM+SAgnb86WPnVfCtgpYrrY1fp5d9xMznzLPZpOc9AVLihQnHJzPiwZ27iSrSV8&#10;x4TKhs3dDxy27zpMkQ47HCItP9u5fRPKAZint7VUMSh2JH96VOc9RoJ77IwyYkdcgjv5ExdgO58Q&#10;v5H3lt0b5IGvnSGFPH1CYJGVLedcAvumCh28NxqiaRecmisETjgX4w5pM1vuvTaXHCdxSPWsFzag&#10;avSnLMb4uZbwpXYqlneqV9x5XYaxJyZ5qkqEs8DGqnaKVJ7XNRu7kUwZ/c/e6y+BCGCagaCyQb7j&#10;Mb0+sAEH8llygY0Squ+Zuc2vaAXVzYQQ93jX+dV9BYrLEnl9re8xJgyvGo++gVccrDrjRJYSbV6I&#10;Rbq/2AzAS9jNM4pymLXmwyxCyeTPDLe1gjTver5JwN0BFRBaUtBoyOtKLeY8kM0sJGy4LUqjmEYw&#10;HAnLKoqfubdxAY06vV1Bmv39ZUfO1EXEXE58HJfd0z6K1T0ZqhCy1TJVcP2bGwZOfgfFsbLPGQnS&#10;ubzUyJjMxgy8jo4JfJCbyd6Gt7LqKDv1NcX/mwOfK21+8eIFDyDTRrXOX4XgtA/X3qjrsGZEUAIZ&#10;DSq6byopN3vNEGLOk+IwBhoLJhmfGokKuOTCHbTMBVjYQKnytOeHd9Wg6j4jS0A9zfLxBpWnILfE&#10;gQryqhXzyo0GeV9w+zFTSzCX4BTTbTBriPbkJ2rNNoYzM7e4WojEOVf/ju2c97mRPSlcPoImXywf&#10;YalCFs3hi5bIPjajUc+9mCjWIIUw4y6rgC0stVtPME+gEOo8bY8U0W42fLxpbVLfzSMXeVqxUcev&#10;0eOfYUnY64dcPd0hVsEoIDmio8nxw8oogtQbpbHWZFRyAoCTC5nSd/rOjo6NkaqthsXCAw97ccKo&#10;W+bnF5SGWDO0RLMYyPTNkD3P244vAaObHlw1Jea0ChZj0qCEdE1L4FGPrwsyAhvxPCe1p1+D/Vhq&#10;b8b87lgkkybuyhaXvXEQ52voPM+GQ+ze2KzwBjsfsVyEJlwxjynlEfT1pV6CxNJ3RAetG2t3EKd+&#10;+O1c4TXXcOBN0cP7gZFz63L4qX04GMyjOrYlbqS48W5fJkxaSDkrxeJfsjNYLRZkFfS3D03cQbm+&#10;ATDEVm0xbN3Pn30HavRWw1cH0HBcVDB+qyBn9aBumBiiWmBSqxE99UI2WngYOQAhbGXzWRd7Y2Uo&#10;jrfd4A2QyCzzd+yYU5/pABRc8oUpeGSyRlUgxToHx/ZXI6r0FdBXKwo6oRPh5tKLdo2hLki5FpWp&#10;pAOvTa01EvhrFnWyDPFsYHya+Ru8Kr3p1r2q+eCXUsV9AlXSrmhBSUB2ReMYQ/kVInPu3k2XCyA5&#10;OtuikYA/cPvwLamnLfMCjWPtvS5tJ71wIGPzl9jg92hhkLvyzzRPeDw5a5A4uVXlEp7T6dHu4hXv&#10;+gdiZ/M45xYYtWgaaWdHx2tL05pt5rS9aj6FdZJvt6PdX7gBjPTvj32e+Rq1oBnqjzty0iXlQQbW&#10;uAmBcT6QdPYhrqB0tB5oJSUUk/RlOKoj3jgqdVDVxXz8PP/Z0OLjlrjlImTfMaRx5ZQwkGSjQ/Z8&#10;DUNlEDuyhOe+1tuYQ1RmltvubxF2frh4q/m9pPnXe2tNGOHRnu0vHFv1IWQfHK04IlLssi+Mihi8&#10;bx2NDM3XO1i+2tnTjU27/X926jaNPD4xUcbNUsDPcNyaa99AIGlF7o0KrXCHu5I5Cyo11CBIH+ua&#10;XuznjCJiBm6vL408mq4bx7fxNbFuITeyNS+i3ZaoXCWdrq+F8q4WRJc9s62qWyOxUPVst/N2aMIG&#10;fu4Bp9ciCzoUyewZr6iGf+vsM2LOn7AJIxs7XrQ6SBF3dYrxq+UOaGUfQjnuE4KIT/Ajs9QtJarb&#10;VxiNe/W+kUtZ6Fm5EES9tca3WsJ8loI7j4lCZhl//GJBys3THd7eboX/4iPx4749DaOkPKCQAIiz&#10;8ZEug6Y+K+weZ+vmst2e/bIHeUzS1yuRvOBQXYuLpjFhprANDqgKnTrqIVi5hc3na/yqoERmiPeU&#10;MRAc0Wdd6mt5XZSLY5pgbwMupkmWWyawbIMqgtFqDHqxTKFjXS9xWhwqFT19Ja55W1UO0sfzD+F+&#10;rlCsZcrnrGRk8jqNR4DIrb4kwp0SxF+C8VIIc3bIniwluSGnotiNkf7Tv41DsunfNIWFjEazRL7M&#10;+ZmR/pcc5C+xE9n+nOuqi7HXoc1CsKFd7ZTPfYlcSgbAYzT+pAVQC1oND5v6bal45F7ZUFnAzKQ2&#10;KdfRx15XCF8cTMtxf7HViEvm3cn4togxqUgdkNI5fiFI1+p7PlS6L+lBmnIRyHI5JXAHPJvbzBdT&#10;PT4V/ZGpARKhyGutPbpMOb+jR6X4beUixZ0svMF6tvLOp4OzRb0D+ctLbM72wzqTrquRgtCrMnrm&#10;NDefjgPZb/EH1PH0rFDejni8vfUUmutiU8k9g/uhI2Z0Uz6iMjbp/4cLOSMO25ACpDcpigjWqgqA&#10;IdSj6bHUAN75Y3RP/4exrwyLst3apocOGbobJAaQGDqkQRAQASWHEmmQrqG7u0MQlJAQ6W4BAUFC&#10;YIhhKJHufMdn7/c73Me3n+d4/878uu+5Zl1rnbUa1sT4NPec7YL4c9dwHA6umCTfkcXkng301OXO&#10;JfnZsp2LmYnO4YXpQsQyYYgizjI05KAyjP7Ek6G/YpJ19DAPpY7YLdjQi+2Y58DTmzwOpcdGJZ9g&#10;Pr2AfS/VB1otSc3QQtFAoojHbQn+uXlF3yFZpnRRM6Wv3TV0TUKIdR/1CybGefldCUVgk1VaStLL&#10;Xkph8dMLiNyrWSIcSVqyl8l4QQ0VUObSBErpViNiYzGuf0BSnEcTz/NwGb8MK2AmrvbGNL5PNpq7&#10;mVRmEKZITwcysT/JtvxKdFps7sOXKm2AUqSnp0enXwk2ufhWqp4wbLM7VztIpgG0Kjk2wUzsMECx&#10;9a+RIpfdSMVMbL7jacv2pm8P3EWjkGNw1SOwVnWqSu4z/IyyUOGKOJUCG5OF4dlojjpPGQhflsGF&#10;96lvxq4xCC8oWPatDtnHATMLvRqlZBeIN0IsAX0Dp0pnz6yggTdPdvQ/ZUfUS/skuthseUL/guv+&#10;G5RMKvtD7HvtH0Mm8sFYwn/8eOFmngLBOueSFRIRyQZr8hfNAhRj+S7ZUuwimi6EOPL9ttVNH+LR&#10;qRIlNz5Q/O1pxx8K8UBuwO0TACKm4UgYELMQTpHnxUYuyxnw16xmqbOBCQzgBZlH6b7L1ctlKJgN&#10;8D77kQA5B/DJKhNnb1fFQpk23jUUJ65Kink5aoFJlo8D4kFenT14MHcwsVGwpkyMtDfDU+zVF4zG&#10;sU6S8vLDEVO2LsvVgG8/lV+R/LyY3gzyg80M4DCGNwV8wfmHK/TflAeVdJuXBLPzT6jfVqf0M/rK&#10;J8hw7TzrgNqSlVUTsO/5Xj/S8znmjUseUlb9AulQiDr3AMuFXh5tUOeOk+kbmX8l1T87VAAqUtki&#10;R9NQ9WzdxaH7FmiG4EczD3mULHhnvP4jUNHp5hgZakkuQUFS3TfGVNaU528CtsWnlQ2B6K2aEc+G&#10;IsmslxuvgYItbbTp4aZ9VrD6C2gj5awvkYWSM+lOSMzTE/mToePLd337+E0BKqHpzrQ/ggW2CAVr&#10;KbApDM61D9Cm80XoyyVY3ROvDshIRR8JcKW7ov0NpPMf4CSlAJqKK3Ul1SPrzJifCpEllALP5pAb&#10;hNk1Mok3wfyBg0/llYyNlwQuJwOOc5b7BB56v0cpzn3YZopacnG9F4pSx0kuaw3v340p911RUURZ&#10;ZbGqW4XAIQieVqgfzcEcfC6pSslG0p2sar0/JmtEGjORENTVveV309tKT+Hl9hQhbFHZ+EDUJ8Gi&#10;4d4W2PZQdZOFQaGcANTz4YMWutMb8/PL2WKu8mhFIHe5c9Gp8XxubgFBakmy/5JSurlwnGeMa8/f&#10;PON/jLMkTNCmjIiFb6ShuprNqAuer0MUk7anyoi8BNgoHjOota3ECbttjDIppvtfn/XXAhHP3jL0&#10;68ij2AZugsZM1DAxC0/K6NtyvYVN0C2TjDGWCuIoBEGrB1Lu1nnEbzkOXGIwE8ENAnBUnVfoIg69&#10;X7KnJl+9qypGWaPRIojM4qph3S1nMDc+E1zc8Ce18eVmfUEfNBtV34Z5kXf/qBK3M1rvjswgvRkr&#10;4VKm6xTWeIi5r3RTusO+S/iVU6uqn7ds+kcBTpCMJDOiUc0q+t3zwS9F++QiR8+InxpJpVh/jGrn&#10;Sw8aRIcTrnutDir/H25ZpVjAkFkTDAA6eJpP/ziMgLBzr+XnWi6MDumb3RNAwy6DqXWsLD4zjk6W&#10;9uDP9uQAnI6gX/MVLu8BfWIO/KRpUI8cjM8kFWXvtDTwkAP8XjLGgcHo4unJntcDLy4fErwbb4MN&#10;XkHmIaNAPnYbDovlKgDKOX38ce3lQhydT6rkdtDkYmgewzXnTvFEJJ2j3BvRWzLFmA1noLWeP4bp&#10;qWMP2AkV7ePjHWPZdbruZpirxsk7OAvM0mh7rNsbJhh7mK7SJnbhtD87BzSyDwXiPtTEFiP2Km/d&#10;mJK1y3sW7tCYJuTA4vISp7fyTQqYoaCS1i1Q1olBnVmrd8VCjJKeKJXpyNmKKmn2ewrSwGPRbISW&#10;v+E8+Fnxhkv5Viijc2Qacf71/3SgOKATj3q9bXhMO9r8ilLWwhc88UpbwY4FdpFtGUS9SLFX+rHL&#10;QB1f542rW0C57Scgm/Fu/RrWnm34EVg48KQQr/Qin/DpK5BqMBhNuX2JsvEpfWoGPldsZoI7LqMW&#10;OkhhHBIkAxhpDzOAkMsVxKlmDc9dt9+SIbvXXbbaCl2iQHJE1mhj8aa+zOCd/Uzl99WZu8KycFI+&#10;wjBh8EGDKZpd0LUTDyM+uXo7Yv6ExnIhdmJf3rJN/ij5E+sMm3lV5sotul19wWOuoULWX0j0e7RR&#10;+KT2rFKga89Bp0NIKdtr95zsc05x6M/apl99bQkP8lhrCmDPu1Ty6VP7JdTu42uo6qvTrgasA5pm&#10;wPVoKn7ePA/ibLy4ne0CydlymVQzC8bgS3/D4f8nBKiEUrSV5BfVdIsOIFypG+GLATgt/+B87reK&#10;Z+qlzxD6NScEseQ6wju4PvhrP/Del3Rw9dsWNaPa1ZxvohZeROnI4yk+2YAbmqUtHrK1a3GFjrd4&#10;7beKUT1cq5TvTeN9WZ83RtlhNWfBJIOTZTATKaA2dfc9i2bs5L7H/Ms5IWLdPBrxJgN7NJ6oe0kW&#10;7rk4o8G9W+3ssl+4G9BjrC2U2W0wcPm8HCWF0TigCnPkeViVCzbpBObJeRJBdh3OKOafMPJNQQ5m&#10;L1vYVLV4oBOtpVC8tnkvWCuye97mvDIcHtes+k6FYUAX1rWuShuXoRGmcGvfqU1ptlCF/5RqY1OL&#10;nsDeoNkX//moGY0vhIbeBZ5nNgIhsE0TJwl3I6NYkLdzaTcKNhF7pzwKXZFzUfXOkIg68Py/kKlI&#10;VMOS/+SzMz0FkBaceDisFdCjoZw2bBmrqB2KZIJd4AOrSIW2CEQ12XOntpvmQ3OzNzRD9VsTv3g/&#10;YUYBkkhJemwlm+1pdRm/GdT8xLuaov+uuDnDHyTrq8zRkkjxU0G7Eo+Oc8jF5Oy4bpz/ERDWu9hX&#10;TqWBdZfmS/0R8Ki2C5vxOBZFkM2PrGF5TtoZt1IODl9qz+WPDmIbricA+xAvDMYqt06XLseMAg2A&#10;Mj5+fFB6yOZFDJT9UpBbdau8Z/DXk+FAxEOznr6Qg7dj2MH+2G293/Kfz3uoLuCCe19GL/su93oE&#10;oh11c8LNmTkOZCDuWTzO13my0k5Yl8aK84pKAP7rxbecz5L9uV/N1UNC+r66nrOv1aRpOtfYRtSt&#10;Whei9HBb/7RqBFp8cS8asv+KHfsqlcuDf8FGHm6W8472nBJmLPF7wv6DM/g3i/AXEv/LJbI41+tf&#10;QOJvJB6XcThD1VWGSxackFRCMeBrmNNbutzhL/F7q40k0vXrdXe5ediDB1pBBmn0IW2xY5c6qoCn&#10;qUnY+8tfHnWV9UsKuDh71qqL0H7bEwBpjB9Pfpu37otvnwujmwtV7L/M/CZJprXvTx1ocqw8KiWk&#10;q+O8Ej6eI6m7mIcqmeZLWB8sZrDCKzIgLGuCVwZZ0G+cU5wg4LmYA6F7mLW//JxsWES2ZHovEq8k&#10;vHUizxgZS6ESYWAhEtEz+7FRV4/EmsxmnmWG6ft8Dc3FxaA+U4Y3XVEnXccyGogT8qmRXNTX01zv&#10;QlEI8LayXP5tzQOlV01HD4cbp/D3XmpldOtKJjWNvXv60s6N9rxMIEjgFfoaJVxgTNFjkM++qRZR&#10;k5PMRoeOzvZAVOncLDPIt7KxKmdksCF0cPBo78c/UARdh8owT2Sh+Eu4kYC8vGmd1N6vq7M1j9Mw&#10;Dju3+2H5xvIvr4Nq9vXttVNX+wkDOAAll6z4ftRe1RRLh0CDE9cP+/Z961UfV29y7tDL7g+Ent0y&#10;RixWfR/yDwQqLQtiNT5pJ8jbSvTzSojRjsnEk7TFSPQ2WOfthdRewvw0iMrMpxpyHthBayTfVUwP&#10;aycHStEGgD6hPdo0s9oToiWoH3j8duR8IhOn9uoTtdmgyDDIwybd/ipas5KT6h6fnsyqrArHa8/W&#10;bLpc+Nvn7+VH1nBuWAG/lBveToiAFSqGHLTNXnQ2NkmBN/nFzux4bvw5/rGUWVXbnFhOb3xcjt62&#10;Tb6NNB8BC+tYmERM1LH3fZPrQ/e6U2qFYq8z1uuJz7CZJNsHDdwMDDn6pW2ef4NybgEN1Kid/f4Y&#10;Un4TRqztPLlz/AZA1bWvYgI97aGw7Wn9+KLQhHU8B2e6ZzdPlbDaQHmGXrPsMtG//BdDYI6apFZl&#10;byr2X3f9JHAymyYQxg6k7W7lgN4X2u9HE8OS+mfZA+kcXmU8A+Kszxei1HXhMn4EOJm9b0Qb6Sf3&#10;xhPgzYxvMP2RSSx7wXN4Gfmzb6lJ/n6Pd7ieddOXdTkci6flBtd+RK9ILNqZE7cG8iyU996fd2Ly&#10;9drJN0SIrfHz0iZpNBuHNT5TKuBjEUcUvnIfVNL25RXRO+M5hlybd51r1IwHaCyh9oQsKw22KIBS&#10;cHuGd7WYu14j5bG7/7C/72jBu6u91F46t1v8eXPaASny/M1UA00NMe0mXIJKrea7vjzyL+YCu4bZ&#10;q5lYj2T2WmmNLySQSqe/Q2OgFtx/4G3v8Rg1jby4u7vzfDlAWZa550c61EZnhzvFnNu9vlOGmLAi&#10;9P1v0ifkeAcWqOuyq8QbmxmFO9fCB/t4K1KsqzKnq8MBzoFYBT6Hbq/SAhGYk1zQof0predSIbMh&#10;vzuoXjU4Zh2xboitwemle5rixBiKtzzKKrsY7rgFbqSxd+Eqo4/TvcBrUDOGRPUF8UFERFA6FpfW&#10;11OXFRXmRwG5aYqCPxmEolJ2dWgMJXGaWC/wHI/3+vcOmE+okTm1w8eTIA/GlN6zj0toE7riIDJB&#10;d4i00TGLYwVXCqbgInKXUnLfGq72hZkPPS46XM8MqNlsNTsdyVJAvOaTNpZGJzplrnkYkbudcXY2&#10;1LFbh7DqFJ+qBmvOU4YM+Oc/ompn+e/F869yCiYfutbEJEZYFqMh+TNmSVlOQVZTxpAE1aMLL3p6&#10;DdFUUYC5l84opVH+W9pAbFCCpaSiKoMosdRBxzrd7ijzuKI8ipiRePBlP1v5lTlBsC9C8QoaKmPW&#10;Lnsj8djvKmu8sLcc4wj/wHvlip47iKOioKfSDCvd57i2Lyci7E5SA8/G7JJDnwNpJX+r3nKnto3u&#10;bLGdG/xBWfDrCF6uqdExBKio9qDbS2+CQe4oOmfQyNaKpBthcZRMoKWWvHzbRFZw7jgAW2TbEkWL&#10;dKIwJJLcHXkON30rg8WT4grm6//EM9AmuDZq8MvxbkuYntsjYUK3hNN9RUTJw4vPsZat2iT35aWR&#10;2BO/jumcIRvwSutwW0GJ0p5U/xPa1EpZ006hfDRd0esiM8wyk23sR7yULOrMHcrb1r16W/CZOa7J&#10;XW+TCM+HW/8ES1T+8Y9ncUdd/2VCO3w8SCoN06z0apX0kqZa/tV60O1uaSDYUVwC2O9dbx8Ksm32&#10;tHA78XBnw0jsNQgXLr+SQ77WdUWfztBlhq5OGXlnG6iW9CnOOhJvkXOeX++fQb0vvwRYhx6NNIgS&#10;xfRvXNcLSOUGWTGYWrU/xD9MDJRHoXpKIR2wQbJOxEHkHHhwDOSmdgEngEMNvw7GD+dM3W+kvojt&#10;vuVbSUq4o1PvqZ/8dY1wl1XriJCSI3yk5I8lCmBAf82GI/Vy7nMw624iFpCNsVrNFKSe+ngvp53+&#10;cjasOqA+OoqRA2MmqjTncbbC3s9aUhNtaa7otGVNyfH3jRgbhuL5Kicm/PssG3Q5FVoaTqp7eFPs&#10;7x0+Cokv41YahG+Y3mPlBfoADTrpX9mluxm7bpfojSbAmJRi66Y8CYCSTQWS0tL/QKfQIo0/ZWiR&#10;roLaSHEPJQk9I2E0qWahCqHBQbCEF6zdHrZTCldI6pbHPFYLb/bXr+4YStXNCQrM2j/ziU4TlkWG&#10;NeEsJLWWUncvBZHJ7hGsLNNQo65/6DSl8oUO1XfhcwLtUZEckmgb+ZNBGhiNwdb4IHKYssasr7n5&#10;kiZLo87k9xwxH4O3MdXHwU3YsIpQjrWp9OpmJB09hkhazI6afbmYF5KBY7sEm9Q7EldBA8893w5N&#10;AVoF2q/spyMMU/2qUSGKic87cWnq9deY9tX8+q4f3C2/ifI1sP9488rhswln+y1nGveDXuNqZWaJ&#10;m2GPN8MyXE/uJh/JMzs7pJi8B/Rjwk0exAi6LKW0xmr9dEHdR98wczNnW9JmM50JzhgPfTq3lXLl&#10;LlR0fxdRy+pL/VlBeC6NLkSvLkH5nsufcTYvn/Ed0cOasbO4hzWcFjeHZ/9wnn9/hRQL9g5GHqJ4&#10;cyfgcmg2OSSvx3BwxeOzU0kj1wIvIpfvXnzR7wj+LdVvQqp7a5ERlRf2YUU7JSBxK0u4Uhmv48ey&#10;OWMS2Wj3uZiQ8pZS6jupjjy0nwHjlYC1+77BPhnT1+RyoF6B3KUui7f38e9X8dtWeXvkA3E2LtwE&#10;FgLpRvheZh+grPJfdm2mKi/ppBwRWzb7LNZ+w4ZncnBXSyc48KGHwzDDWwQp5+leThblXLpMbO9r&#10;Wfg+iyOUQfFbrgToHDDTEn7ttt/XuVm8lrwzunUYveoaPLhq3vxy5reyPRgUL/I+ct0WI66vDlH9&#10;QUd1ZoqPuCAjJDiVY+abvRSneHYfNWJa+328H5PolJoqZBZ/vlQ3LE9tpGG1HV7XcNnUUdNgLWV4&#10;lbN4porwNZh9braHby/9i+cTQI/Th+nqBjsvgDzHbgDd185BUtVop3q6SkcTXwsJ4sQ6/6uD/VP0&#10;m4vyDanvydPT1uSnxfvzkGvTM4ZgAuiJCOH9HCGm4Mf97i6UJi9fxiBXLwLn7WcWwR37GY2OBZsd&#10;J6WgLCE+pL8Za7OCk4WCMCAj4tfIuaOW5/Ai/FNLtTitHPrrAH7qO3/X/XuNHoYSF6Y3RBR3q2i0&#10;iq1UByJaqIPOZ+iBNMdgEzxrSEcjEO/WKnOTlzgnhC2Db6BLcYIbIVGJAqEgE+1LAJYmoK7iUG5g&#10;wZrHW06+kFDYbPbpOL5g95aPK5ywmKkgxk2GdAtWVknT0ZkTGn+z9oGeXNHDTtA/YYrtHg8WznyU&#10;y8t1+mKJbD1qrUc5VxooStuPFLPpLXUGg9eNXNMQ4YoHZH2YfepHq26fCOeaSUud/CgWBk2h7t8t&#10;aq1vxF51HLJfWvPlzXyP7gjwMenb3v2p/nrEti7TMPfcN3T+hyiZixT5eUgXQmM36WY9myHibGXI&#10;fdYskD1CFH6q3TIvExA5po1VGngzr5mAeEdmebr28MedVvr5153q/y48+c/JWQ2FibbG4fXrHiQ9&#10;n+DkB6dpWg2nGT3rvL/uPPwdH0S7WaVSjdOTg/htjzZcV/nx1PyTBrtFm0IyfkD3Np4WVZZzZIsg&#10;yh5nms+X8/MkeSnqidD6fXGau/Yj/BujHi6oJON43y3914B1HrEFx4GdJ5q0vWIYksJnppn0o10Q&#10;JxxyH/XD8EZZe0JyzUwnDGJp95kKJr6CBNubTOeuTlaRi/fm1DlfBQ7mPTYdwMcNU8rakmb5fA5i&#10;Up64D5wCpUxkHHgIASTEGAPofXzRjmO7188pVwMK5ronBisPbdR/iMAXuw0/zr15AcKDRBwwggAO&#10;D2yOlT4F7ltX0rEgFPSGAIaffFHFi2lFYlbLiFSNs0u/JEdul74YYFKocTBbkSAlgVFV79uSbY3K&#10;4+BiNqvgUUB0x2xfJUm7/NpP4VVMRNfGuna8EJ/g6lRRCfGdz4iyU2myI1o69fL9m9alrEvnfwXy&#10;SNlILIq8di8OTQr7E0EKzxpZAbuZyiNQKh9fo99lE3xd2ikVmf1VmSuNHXzUMbIQRsAWrlEg3S75&#10;i/xYQ7O7FCRpZdkj555txoD+2LNWf88WBpemxo0DR1sbHU2weRAkRqwHdOrnB7X6X9RJHZfBJwTn&#10;0Nf5D3oMteDugQ+fe8XUDL00I39csD/WTUMxhrkuNcqkFP0AEfU2E0x/wWAEyhf0ro+P8vkxFJuB&#10;b4k2nNfDrqUqn+Hux3nydpqXDCHXgf1p3WXlp+jaUxFBE0Kg2KhZZ+ab4CzykTAJgdA1RYczCM/l&#10;/WIEVefrwTY22ZBPFbKrIXFwCLVyVST0pVPvjhEZobXbK0L5NypXzE+OdtIdyhggT6qxDFqNHnLh&#10;xOjoinDtUTfiDnV5dJhmNtdnugJUl98IwbeUqwcmGW12hu+cmbGvSwQia1Z71KFXbx/kxcVx2wNT&#10;u081hDYc/oFZ+l8ijQgEi+esbtn5YNEXjTQwcUjH1HUlWTpTOiXH0YimH3uBBlzF3Gee4n0g0gMo&#10;qhbIoa8ILEVx1VDjPUE22gwB673Y+6kU21psNybL2IzdUtIDS54tuQ1okUEWYPcu9U1tlKzQ7zB5&#10;nrMN86hGFLz25kzf7t06lG92WANwm5BlHAOy4yWoRC0240Chq3NziyTVIHdBZG9TF7igt+6lGlt6&#10;lQ3tciRr8jt15q/ZcT80LLEut5GAZh1jyyNPDZKS9YhXR18HTlYqmvquS9tCTBSIpcLspDvp1U3T&#10;2/QpJg5TImr8NAheI9DLH2FPsnlnt5XgazaEdW30H+0U0575w3/KvoyZ5qp+cyP1fjkS18Ugq8kt&#10;tl3K5TnOWkf0sfDmk8SbrS/oL0Uhvo74sBM0bgzVvDxGyxkVHObK8WeobuQqN3yq435zrdVlKawj&#10;ax31FlzreJl3P4R2541pIpDaid807V/6yX8TI/8BgfxFdLFg3TUcPIVRIl1/43BKdCoeBTCIAMZq&#10;dGzhLP14/ilCzIJeFUSsSDWPL0DMG3GLfPE7rdQTwYR+2x9Nq7EZz4fdDgqdkCqUlvYv2Kwn2vzO&#10;+GX0Xodrm8gWMhgBY0aSt5CoRoXPMfzHu4ZIyvqIuLmiB/qaltRMjH2oX30g4fzyppkxyFRskfhG&#10;QNfp9A26MqHFePnk1uEu89bzg5rrbyRWbhCVAobCkRHIkwNbv4FrqQ9tCOzgF5a3VuBxX+zzzY44&#10;xPzhKxz/dTbHqODoNgkj2Amn6sYSn8uMdQVUvwzlsq2KpkKFRHlL1E3D8OpqN5vdqC/v3p7lYRzC&#10;0Feqsix35F3qFtEUy62Iw3vLMppHa8T9GTMilR1HLGBiREn+cxTzvJFbZvdbhnmRYQB3R2BK1trI&#10;zFccxs+d3MLW3YgXkQRA1YeHUEgHNOvjk/4OY4n1SBujBaxnJtrhdH+wFn/YWP44+e8IAaevkC2O&#10;MIVHTZVpJ6xPXfNxGusl2hpBDwjyGAGPLR4s39FuQgbaj42dPGceStGSptq0//keJIFILTa9kyAi&#10;LkAbIvnEkvBR5o431FPJA7fyuq+JcOiW3rVxcyISK7Wsbo1Sk+Wgp4+Cnzc31Ar5E/QjPVHCC9tw&#10;G2rUkptnrAONVB7MBeQzEz+6kpvWsMVf1Jz3FvTlM4a841R4vFKkl386U4Pb2v5QKEx4C4eZBcuZ&#10;Dp8l2EvaA5CxZnJP4teVEzJU0fvKibtj5ZZ2ytX0sZvQADYdED+5JyJLR62H0hEjDFwp9WVlom8E&#10;eva8sJUTxLHA1X4UT63h5EQipePUKBJJouL160uMS9PMD+5eJuMpiE/7mxgE3pvGRP9mM6DU1dXk&#10;AkgAjN1o/khkOrZ7EtrzZPeSpDHI+rpLWe6qfDUZr2R/EURarRHDNb6y09sifhhiPig4gd7X0J9V&#10;nAv+/3uiPz5BVv5UFPm/9taGAWyADyNJVWGEA5dIV5EMIxEu7d47ZJi18mhEqa/tYfjazQkphyYt&#10;8fIvrUz+7r4pU+s03QfellfRS4jrLDQVAG7TZT8Dcws30txy3c8JXdxkOofznEGImiaaghpvtc2+&#10;kaXwS2XbYxDzhe5hJL63KEP9JfKhO86h3mg+d+gj1kk056YTrhv6EURK0cyJbiZgj3pUrApXveJx&#10;ZWV1z5fDjLXSWtNu03Yi8zL9OHoQLSOGEAb84MUFnRFcKvgQRn5TJgoYv1yWbQ+l4HJVofVJO/EN&#10;MpZhXWlhkG5Zz83CUj+jiijGncWcT8dJvL9l+ZbgvZ1C/95QhtMdOEa+xWeHfyOHqhDbg+nib7jz&#10;2QHuw/zOP5SDNcJx+DzRqPD7AnRYN8jfF9rmx6+Db87wiU5xqTSD+jDi1JzG0JN7uqbagxoUfq7y&#10;8nNcNdqLnMuelBsu3lpaJpgBFq0B5TqPnE1R5PCUjflm/u3jUp1U0vB/+Uz+zvY0GEksm1w84Nlx&#10;nHckW1VvV908kAsPYxh9GoxdNimerw/oT+hukjy6lEQ6d9tQtxfvJt8qA1KR9zDiWbFnFzWjcqIy&#10;queTTorJPCpuP0nilzzQyv0XAMLvNBCkyH6wzPy1pZQsJ5QnHjNRtUwLuWoGvO4ikB0qJV57MCmk&#10;ie0o/q7pgG9eZIQCjjgO8tYNCnMLQj8qmsTmufyxXMPnS3/UYcxpLD6IjeoQgLXQSwT3hJ1eZJ6z&#10;Oh7chf/Yeuj2NRLrSHMr3WFypHDyY7dmIO1ZbAvtqTBpElFFHDYklIR09rH6wOAHvHEAdTwlSZ8a&#10;rT8kcvYJiUaa1cfGl6+/4nx8cKv0kaQaLrffGBDF6aKmqDoGJ7Qd+ho3dxcFgsh9B/PQ6YVgWmgN&#10;wvZhGNN7KDtEKDGbkEB2+UCegBqT23zQ9fOLGvcGXe9ahs82LCunVDioCitEutoACb/InyNmNgL3&#10;uls9QGRlAv67Dv0/CVbqJ2c0Fd/rp52hD79E/fvq+ItKh1ysc8i4xDofNnbe8krbeVdkECjiahqm&#10;aYxjfs/aRMZ82K6xhqWup75YXK63SVB91ERIJHkAjeq9ObUqy33NipkYLt9OIkuff49dLCH4/ALZ&#10;MGAmLrhlLgsRefDiBjniKgfN648j5S869dhXEJ6jdKT6u3QShF4lsgNN2s8kvfpUAyY3iy4VxUaE&#10;UIYfF6rnH8pnGOySTbIF0RI5cBXdD+TUasGITmCFBnKHzKCFs0Ksn+1RXl2t1B+RnpZ2GVhuBiFP&#10;DDbBna0Xy7XejeAFSYDAWUHX/kItGxig6O0JTsBFimVW4M6pcoc0y2jiJYS1ngApud03+t/GjepD&#10;0ewW/SthORBEoy4tLMXo5C0jhfW5x267H/PZxusJSssJeiXwQ4Z43/7XFW5dDqLoBS0P6IoigqfD&#10;YhrqHb/CwyCEC8n4C6RYcz5jGfbGS2u/FvtaK6XiIjT7VtN5a3nVGb8L20E18oKkWs8GgtIkgQiF&#10;YuTEgNTU/+GX/Y2u//sTJMq2hpEYw9cyZGSQTcpkjcxl6bpeqzq7ZL7aUpYRZ2yv1zfxxuxnVnZL&#10;IAoM+p0xIBY3AkfSFdMZua5qSW0vAV7Q9SqUo7K0QLk3vgOagf1hE7ZEXkNLSf0VvqaKjVklqq6r&#10;c+aP+O9/YP6lS4rETOw3YDzzO8WTjeEd1FRJoyyRmazh1GX13P0fws4yLMpw2/s0SDcjNaO0IJ3S&#10;HRICSkhICkqDwNAg3c3QDSoq3QxIIw2CSPcAwhBDN+/j3vs9r/vd5zrnwzPXXOvr89z3ve61/v/f&#10;wpPEXW3qy4dqOFOMgUmUTrpNqdkHwvt+hBpIPgqPgwi+DzUcZMp3Xika/twrt4+BJJSO8eCxC8Gg&#10;7Xm/B+k8tX3oiPIPeQoPWCHcF7q+LWu1Pd9ish2IUezQiGfZJ2lRioi/+VkUNDwnxkb5LCGqSmqB&#10;0volelT18baZH7bjfMJXn56qjNdipC9NFy3dNT62bKshCTDfXabWScbIUJxDdesdCmrlY3ZXn5tk&#10;p0U/JAlNMP1EN9dZJwPN3WQPnBwM3+kE9Izy7jr3Tkvbia2bUL2TijE2JgEtB/hwtFZ2hDivDz6N&#10;7CYtJBWKufZo4OCPg+D/ey26Zhz/19RMCDaFazCwWU1OTqbgvs15bNJc6+vPOxLM9LtfViveypvN&#10;YvLnz4yjIc77eTwVVrd/APK4xR9iwdJSUna/EZ1dUfyry372+4h1ZVcdtDcDv4qe3krWXfyOQut0&#10;B3ar7/4bp1y508eN3ezt6oHdVV3CZv2/YBZqx1FkMmndi2BKmdxP3lPQiATAMpXqTSTCqq9J1FNw&#10;fi7mEXy4YW+IrSrXUcBg69ARZFfetQKxLA3lZySv4h1DYNsSvHWeBIdakGa+qWB/S3mDh9tVBWWB&#10;U8O8tfIH5kLL8qks4WLQN6tWQ4N+9Cf+qf1aTySo5SRq0LwWwqWwuF5h2oujIUnnWkhEmY00J14k&#10;vKThPOGiKlmbSWi8XPgBlDKIy1l+jIXIg+8ETxUeRD34dVRp51UpQRtKiP9g4UcYd9gVOY8UbtRD&#10;ibzBfIhDiWgX9hjHFK+mgKRMbwy6sKNgIeFnZ8Ivr6ufes3ENx3DMSSV0DJOZpmRM60mmgIN6ImU&#10;iJC/Fse/XtBfkX8uF/aooVCN2amvRsNN6083oBhYTsSl95E3LntNm5lHXGwZ8ZwiHIHORIlWLzdS&#10;h18PNwFV6vteB7cSp4wIs+aWvKzD2C05Mp6fbTFD8QIHe6kHeZEutIBdlvx0Uyi+kIJhaw0ijLs8&#10;F2QtwiWA8d3C6UFa5ol0mllbA97oei6f3dtKgyNfIrF2SYXWsKhT7hVS8a9Lz3UW7xkry8chx8QJ&#10;KvExPmRuC8vhLTFdc2w2fmyU2IH+prKPd91CYTK5jhUXxQR29AzvTmpPJWOaBrJW4AxW5/VqLJ65&#10;lDaoFW704H+HXqEe7ItxXZ2r2+Nxy4yTfA0PTUdx3/Olj5JDln3qyCybqPIeMjSQes21EQeOF2H1&#10;B03DKba+Y3p90o2frNN62bHd8osqa4Jt8wnt2G1qxbJMOf5Fu7fT9OXsV87kKU6HLXeCXNzEmY2S&#10;x1f8D5yvSII+l/NHF01whrgX66u0TJfLjNzdaunAuCdgX94LYO5YlINHo06qpDVkMBjPCg222od+&#10;sVqO7jGQd+IQxX1gZ8P5X/PiOFCjaTjdR/f6NxOl1QftNLE+M4QsShJ310fWKCaO984MiR2o5D7N&#10;Z+agswWijZgTnRSAjfDbMi96r9ziwtRxRKQwgltdnBczY271T4H2MF9CgOQiwp9ypUPsjCle89jV&#10;Oas5yLfB+KT1RTpta1TJosUaevWz+iN4KLRgW9GsoXvFoLH9w9G0jVsCL/87oSUhTByERhgqEM6X&#10;pgpOYwQkCtUIiK0xuwhrVbedaETOWl9R8CLYPBB+nPjuuaG68yru2RWc1H1F4ZobTgDzvpOL9URr&#10;Y/Oje9dxlJWYuBbvzWOhd+xVG/qhYI5kYBF0zA0ApO4sGMxD0iAKdltrCfTgIatnPrMgyrbLpfbb&#10;Vpk2k+3XuA6/KS2a0wpVbCguA4507ePkKNdzFILC3hPtbAzw5ULIR3jx6XgnfGYURxCKYcE6Hxhg&#10;mlj1TpilbTGzmY9q+WIj17IEvaS7C0jU0V6udw7WCe6b6Mk+iXPn+yVKXHByUlNuPJujQ+EDdzU5&#10;fyDpMEsIqOp7F7i9QPE55y/ZB+79Z/f8r8g/VZNrgFV4vHPXaamtVSLfG9le1qPx5iRj1Pe1zEvH&#10;N+Kee4KbDH0U2uz+vBUdGHhHQMu8twrcAs+L91NKwlCxsxFobL9ANs98v2U3IpOx2rmbBBaTg25A&#10;BHFtUbj8DP3ntP00OyeTYNV/cB065ZwK7GHmQQ1YPPqtGPZpojFs02zaoGexyQ8CSdP2hojHa4zX&#10;+i0egX6VG7eFuBDF5UmGAGWi4R/Sh5XRhtod0OCDaXv59VZCvVDYSpvLXff9RXUrOE7kLNOHIz0s&#10;VLNLcwPtN7y93kyzh4eysWSM6bB+3SGovUruVBHzKZx08AqdWInsVCMdTeIGa2wWa71JSQWGbEAf&#10;Hm5fAgPXe65Z+ZbeiP4u9SDESkD31rDL80PbBD/v7JRi+jSb1YxLn+mMwYLjrCVMZZY7E7qq5Zi3&#10;qjT30UMupn9XYkwCN9cFn+Lo4vjLIStb65rWmWgd6VAWTq8xtRvFewh/rngV8GbLOmztTYWlza7U&#10;vcRaYOK4/0XfDh+hSFAh/R8n9X9DT/j72hlGAckO7CDIouRpRNBCQlxMJNqcw8h5euMYxItpVKXy&#10;4i3RS3SsebsRiUPRF84Dnzu82AdUuohU9Jf9jKugjQHtlAYMF9TELyy1u+SsnAYN0Zmr8LzfKYc4&#10;Xe/Y2SpmdW+vqIhA9meGPZ1616H4X4A2PNcJbPDWFZ7tQ2XQL9ddzI+4bHwLMqARZzct9d1r7Tpl&#10;mPNfa7Ao87MHZjFLDuJ79gdcrMJfY6bF0EZvQIzIuGyrSOXWJrWvEK3PGlEf2p+YqZ9SWcG7yL/i&#10;5i7xTNll81QvShlv3BDEh59ZxnuWk1Gkw6ikHlngdRlQhxKGuZQ9LhfS4UFMvhZg91stanfTwvBc&#10;IvZdy7JtssU4teG3hXkyH7m+4XAce1mI58PTBFr4dSci/NNqPIEAVZrSBT1GsqtKznai1dHkkghO&#10;Pm0hkPGR3DB1fUAcnrhOlSKpyD6ATLnm9WQde4y6/PLRHPRuQa01RW56ovxVz/rNvNG2YjwWzbq7&#10;+JsBCeSMrtNrhprfJteyGRwDvP9LqrfSM0fWBVQANjpZHQAADmoGPxiboLOyYxVXkbKcczWEou/Z&#10;amSRAddD2CDR92AjQLJ6YOm5rMyzvxPV5HbdM70wypDzdfnV7wp7wzh67ATZ6HxlT8XzyTypIL0L&#10;/fVabd93h+31uPWrdcjialzg4PpkD1vr2bI2i+zmiHrBWBT0IhHchwfpQvus15+MzVf8MBCE87ML&#10;H/zFvuNlvGB5HWZL2wERPb7roR5hYHsUgSA+hoTjPUwusAjOdOXccV9UqkzvK+Ilu9BNt90HwO5s&#10;bgLadOjVb2WrZL5kpb0RSDzbpWWiFPOmKIzKqFZb5NEbqmQE1Yr04OssonM0cOOPPbjyElvqa1b1&#10;nRosretUdWMNNrlDoZvtM+ZXERtI4CpL+1F5xA2sOLPyY/QBIz4/f/4cyHaH826Ah6DV1aHl5Tj0&#10;LmeawrrE2Dv1+fazvNgxWVTohMvJO5LLJNjWyWE58lh1ydX7c7c35CsDNlzYkrF+r5IRglOjR6Ch&#10;rUn/bwn4P+RvmmhvnGBLupQI5n8lGIDr1fH5HTDEVYBmKpK49k8RbaPwGxWlaNpjI+H24O6ZYZEl&#10;+r4kaNUYnwGpy4GikpsIKPZiHJCKd8QvoINblaY/p4srV7B5Snu+q1WBkkx5livvTZVFAW7KYKqF&#10;nA6qb830j23lRHowpB55mfWN1pvrvF5+uBUNT4UKZWIMpSaJTiX7fjFGDBk0UsgYL4RFqxk5rPi2&#10;XZRHcPLni+4dSAz3pKrBnnwR6e7d/RhbNrQs3YPNhHU+5QaYLnYHFdhvLsl+E0RyKjqrEr+9Z16J&#10;Y3zXRfJ7suNT7+F36Mk5yT7RPMMtVXLnTpV4I1aOLBG+OfEFRAEG1/IepnyRm5EWZa3tG0jzskNx&#10;pMa4gVU1sTAyZHyiy8v22XU+qWtK55DhJrqRXWxCcHnhZGKhJmcl9F6a3zWFgTOKJV0cpWO2SCj2&#10;i+vEpsUSZXPFiix/onEYS+MA8y0hs03y/aXRSCoKDSyrPH6BbaoqMJy6Y2Rq4/FBbE8R3JMKNUnw&#10;teEsHc6OMbmyQ0QsPrzZ+p2cF6xgq3jf8a/yzj8ROH97cf5R6l81hTgSxReb+F8gNrK7ejSI813u&#10;st1G7ieM3HtwdbYPTuiNBHP7HSIQWEnFEZ1+3onA1hfs6YjYoxqSNOHzjOPR8JRu8BR0w6Oda64v&#10;3A6vQjsUqAKMNvgQigB/jjigrGZb917Cebnh6sD1+GEalKByyCisx2IQLpSe6UXEoCX0MjzKwJO3&#10;0plxMC0Y4YHuoN+wEnhRiZY5KOJF77S6ELTJMA+zyTUlINKY5n39xZA0u1NZWjG8XV72i+RxVWkp&#10;7XTAND4he8E00bvBPf02VyzZSp1LD2l4fp9owrkpehEc8zxQhOHV6W2Icuu+ZVlA7PRPA+kNWvuP&#10;bXg7bkWVYnQrzqk5U1F20HQh5WLfTT8LrHt8bL4p2PifKELJuD+2lT3C5TLg+qXyaIJp11ygpUSS&#10;ZYYjJZD4IkHCVaVeg5yVJmmKKXXT9/mNa1srVd2HvFBHaf5Cgrlh/pfdU89foEczO5XLP3zuHb+v&#10;eknWkzOIQjQa7fqk4ifOk4YSLy9zI30Rb9ZFKpIq4dm/ZGUR6//GhPrH9argz62q3UUeOMaSY4Fu&#10;cTiNk25fJNm38x6eAcw6wU0/gD9K7ObPzm570DXaszmlEQqIIVcNyCs+fDDWTOrgqZidnbXEStAu&#10;UuqxobJebxdvcD0baJUMQbMIOwcUtFcZjBDChYWaQXzImer5aA8wNUQ/5GnA6QPBAnQTShnRKRO0&#10;w1GP5Z9bilxCBPk8HAQQ3cI3Bh6DEpyBvOVdVNxzFEyBCQ2D8ZuPOJ93/+RgWtARK7XpA99F+b0o&#10;Gn94YyUh053pS2Lkargc+SGQeA7sd/hAoZmF71dj48pl6+FIBsuNEZtekqfSN/s5Mq/Yj6i3KHQn&#10;sRFU6YrcPpEx9TWBAVNkvNrKHEm+85VWpUSykB30ONTjCRc+KVeWnetYXUhnRA7r05FIlHE0fC1N&#10;b9Dn90+YwwIH8jR1zGi7rDbyJ9f3JseLfKRjMmbNl9ZdaqXV+q9EF/GvYk95+XM5uKIvNjFJrgTE&#10;lhviM69nPPUA084jVeqqww51lm+F6/rFeBNMfFlZgURZiXeXJwYCLg+f7H2bi+LF/kSQ/O2ntW6K&#10;+X+1Ev7rz7+lgZYKeJA9RMcucqZmOJTBXmTeOThyDYRsBQistwfpgpTcI092uNykOHydA9gfdKMA&#10;oCBj8mg6n+VqTRS/K+i8atDHOx8l0ZeZjKFig2sS6lNVESDt2hALwD4BLHK7PNQm4u5yhsVWwc8a&#10;nytubQjTdKQtsOT2IdfBIoBeiZx+pE5UunrBmYf1kiWOgaGh8W03YTaG3Vj/2dAcomOAxLgwy0iZ&#10;f77RjV7qfQmNSYzJT0tn3ohnYKXpzEHzm1R9WhKy9ZbB+5WP50uKFLUvbS6tzJDpJwetDhaxFiY/&#10;liQtkFflBpQrKI955xupY13ewrr+eC+CyrMfT6uYKAojFxnaaLTiEUXB0bCrBy9LuInMA8PUQxaq&#10;v5W9FjwoPhavsImvHX8XuvvLwljEzVbzWTO7mgsLk2G6u7ixzTMJr/WGaQbrMQ7rk56HeB8W3uLL&#10;HZucEX0qukE8nBJjxlSd1u/8loPWueOofsrRaD8Xc7m/FFP34qcoCFGpfGj64kXo7qvzpN0+7v5+&#10;KwX1HlzzOb7jprWV1Rpti1YdpYbnUYzix2bmrfhebyoM2DTaJNZ7QL1QygTyPALEds7zxfLhfuE2&#10;k3nPAfH+rtQT0wHfit+L0v95Bv4VAU4/oN07zvKN17X5UzFuWA0wvh6qsrJaAjOlJeXJOD0Dxhwn&#10;vAnzNm+qPLpbu7Y8bAGmRA6JKYpRrfD07vlvGH+6uWm17dZWoJTxfzQ62OUaF50vvfUALt4dembC&#10;vEnXQUU3ZMCJ27ATxOYWb5l794SaDt2KTM/7M68RkMxf3XNbFI05nt60/b5JrIllXupIeqbQeb3U&#10;TBiXnEXrNhxlwWjwjdiovAVdQPMbWk3fqxA/kUUMQfqqTVEHyshX4HIqlm2CJLjJ5XK4yNQDiqHQ&#10;/d20270Q8Nib4Id4kvKNS4EQg8DfusxEfX3p9RDp2dmgpRuyz6NSBD41lK8kJkPRPQaunN00iKjj&#10;GGOHYVrdHU7G4Wm4+5hTX5LeHaIbJL3HbR2Bfvd+MSvdSAIdApEnY7SPSBq8FKDeNU9FPSnAVQlo&#10;x57yQ4LchMcmWcfXjMUc9OYPDykNCAeeWp4icRibwUajtNELGaQOshEWpPldZ2Os4NkW5rsfIt+c&#10;FOkEqPSyaWo2yoO8DgMZWetjqg90Sn+w6g1OBbsnpWd7fw5/H167o0LBG3DvAHnUbhmP/g2Kd45y&#10;2LqbFRl3P6EZ8z9hC8pbIkHOsbknta13cvt5kN24ug9YvxigF15FTrcBQwdOQ4i0Vt/2ZoXNqRmf&#10;jqK+EBY9oUACEDo+iETiiERfvalwOUhRKFOMho0cB6bfn/c1YlAs8l8Kn/9HNfvb2f0Pgz6zmIH3&#10;kt9ZRnQWJf/8bcg9igOA4Wg5ki22gTiK1PLtzH7aW+KC/wUQtlvAoRVGc5a8wV1e8ixHLheLADZo&#10;g+VML5cpil9HFR+yF20hMJvY1NoL9QORJOB+1UZrWm4jGGfmG0p5gUpnY56pjufuiXF+suFVYRna&#10;QMnZSvXHObvpqoXhxqyZK6afuzkAeWv//gTLJSMuZfMTmIWbcETW2pGupCr2B4gW944lxk7/OCO0&#10;ldN9g9TvU/wu6fmjlR2lpApDfGNhVCVcuv5pnkgnMPoIIFlrxSxCiNKdUf41CjgtK3c2vTUlyLj3&#10;ZEzNbQGcs9J3ioLRK7e4QTA2zCtiNGW6QGo+b74xy1A7L5Bs52qZhXnoPOTCDERNoqbb+sa+s5dT&#10;6r28LLdpzIJmU0+dMvHG20BV3S8NIXCeK/bGZ0L8uiaqr8Za3q/Gdhu63TaJPtd1KCUCOjZDwUZY&#10;HtpnhTTmnh6CBwNHP7SGdfxpmq+K45A/XIUQ7bX93unTssf49J53DU3EqR4uoyHaxYUMDlgbbUHW&#10;MPXuQm2haQMh/DnX+/axckgBU+EgMqttOfBcWbWBfz+LjElrrfblK3xnSZtBawTOHC+ZjSKq6Hkb&#10;q4ULH+Gn2qSg8teCe/rbndD9LTtotkiVHx2YEE/rGbUYO6E2VqIfI5AW6ciX3jd4BSORX/VowtAk&#10;/2sn+Welm/qvCLC3AHjI+vLyPZCsZWXTkSrK0plWxCHN6DibGZuwIc+YLsQulvnIWTjg1tdNKsNU&#10;W5MqjFzm5XhQpk9fR4t+59qJ9BY2+TzDKrzlDpPINgyFtmIj/pjk3U1zRP9Mf/rOcC+/E0eaNyfv&#10;qA+mbuFm1W7viTX6Ouh8OmJG9sf5MjNJGLHihYvwT/NdURWjlLDqqpEn41oVGCKBg7bVVfsY4iCN&#10;eNo1+s6JaveXvcPSgb4GDqn+0hijm3LHlDLeyz6KVULn/ZK7W9v1hq5qHDUeOJIc0/EaSdqml9I8&#10;K1796Vcm1aMcOewSzmizk5G/H2HCT/3Y9EeGqnrQRcUC6C/VrVk0w+eJGhajmtnZ8vA9yDw+fazC&#10;8arYu13Gbl804SXIrTSg3bzdTqmlEzY/C4muEknukJUGvJagUbIoNvWlzcMkNxYeGbv0juaJsqCc&#10;rBJvD4fEvcJrq9yQOdMjefVtGCl0wGVgd8PLx8qzWAkNDY3wFvgBHkUNJU48GbTQ6xs0tIM/DxQH&#10;zYkYjO5/SWcfVabNZs1A5Fsb0payU8B5qJ3ixw25Y/0AorBL82aI4//YcmgpwyRpov7aVWMgdGbH&#10;kpPaKTzy3LQQYvtL19zIIWteLPrx3O1TPDnCuLWULlC7T+DD1N8ZntqbDZG9s+Or3EnnXzgHK3XL&#10;XUYnmbR5CEhAayaT1qD/bFP9FbE6P1h12CY8Lf9jyginFMaJppcPHb8KnrAFLMIAFPng6dsDvsG7&#10;04Zvfur+8Bm168+bWJeduposwNfyZCzyiLGNdFFSyhcfko0RjfFdSy7bvU/sozKTWmqBtXhaGwha&#10;tm04dG+xXQ5ILVy5DmjMNc9pc8FnWmssFr0muPEurL2SyuvJXWonLmYZUgz2aOFe0VUop6PdSqcA&#10;1ZGZX6rqqpk9ovVBk8yiHqNFheszubgj35y/Hl9Re1Uc0DoTkeI/mMTMJLX+kMXnuRbBivqkPFZg&#10;ceS4DAt42zlp6GqccESpUJwu1RaW3pR+seYTPDmY7Zwz8nhnkEDYrHHWLJM2S3Wc06V5PfjdAOf0&#10;o/1hRq+7caOuSIhJW3iwduAuzJhw0oXMDZA1PC/V+DGUHeolJGSb+u6Y/jesNlsqGkd1s/4Yq4C0&#10;83FP4qkx9c6IJIGt1Fu60V7mz/tDxgS58fEmPT4lrZSOW6E/NJKFgTIQw1zl1o/BKvEyJRiNIRlr&#10;pV0mnGNje4rHXc6sobzVh/9F+zfTQMPNkvAdBVUxPqQsZ4Qzj8vqjUW160U1MMioyWU3FTNNCxXM&#10;Z+8X9nAkmuTB1XfjO7W2Icutd6rpyoXEfKVzPauc5JtrcvZtCDiFIWio6po3J1PCxeKPi+9fAL5/&#10;wSOcAW+jh15KMnYf2guADiL8hw4CdGBSO0ypfDN4kZl25WJKMSA1NNVMcWmAH2x56D5hwtJlSI1N&#10;HoY4ujiMRRyunAID6CIs9UHZDQCqi325yYYZIBydfuBcvmMOBPsEiJIkoKSfUBDZykViXrt+dkuf&#10;iCnZw2ZkOPIcwt8wK2ggPGpFGCB5YLuEEnlXLb50sWszqCn8a39eDPB9EcHsbmLEIc/hMJb+628S&#10;9vQNQcoLmLMKr+6LRya6mCZQzNtkv6kJVK+VvZRyKu2stns/9mQZ2+eggDMOlFikQrTKsgx3q+8i&#10;0FedFyK3uV/mZuR8e97a+Nuovd5ExvSRBgmFAEGq/UKtvqMXedrChMY+iVhHM/PlQn3MztvpOqEB&#10;h/1djDhk30aV5fhDKiT5TiR2jNSMB+4Dj/D79i3X+Mvt/k0jJ+wLnmDhn88LOA5R0qWyVKjg1Uiy&#10;Z+yCEdq2+U0cVVtBVeIwbH9/8JgeG1FS7xmNxs2WgUW2EeEe/onq1UBdXQdc0IR8Kg2Xli5Q+hZd&#10;XBMcXqpO7FBq71HrNFDrXq3rY1jACoJEPGP/lHwwBKH8jIZ2d6yqIPu8zrIX/ameKttcs+jAlS8o&#10;iW2Rxp6ZzoInezDNaE4nF9YadJR5H8TPm+Kydi44NeGr1PNa+Lrjqlk55r3MRZiq1ZaHLXeOQZIC&#10;aOdJpfi8qp2eoNps/x9X+P8sdfoEVKfhjar+AKycLj6umB2l1yvq+0CM3ZHQX4zBSTLBJs/P4zv/&#10;FtWqAjmQov4zv2A7PB9K1meC65qWGuOGYHwflcA6CwH57IgKfv/mSDk+56SP5JWOw+AxFrtXca5b&#10;OW8UqmgBNBEMVod7jpHR7fyR8uF4Uhas2upP1vKcounahXZ8SN5/BRi7vgEHVO0dXiMy1hFaqZcl&#10;ecXj9vVE27CA+iVRy5/urzZS9H1K7o4sFJlCoMd495qXQ31QH6QxwC2+NA8DgrvFH22qWRgLFOvH&#10;EeD1YLz6gTvBt4H85TxcZ1QJLUiZGz7LWGh++TJeJPN50sl6ZGPbl8SvH0w238MGuktFsGmYvbY2&#10;pzPpQoHmuOpiqBI8wae07yjxTB45orTVvM1PCYzWsv8ysGJrpkjkbfhMxcyXiV3Fm9u37dUXsbWi&#10;nnXz0Yn0jY/wX78mn6PzSBKtZxXrcsxOG/WdFH168qGu8McEy2bTM6+WySMVgkpHAl532oOdJUjA&#10;Lqx48T7HBI9Wk7WkgegutaSM6GOYAWmh7vYU16aajlSrzMAJMRN9ypH4nd3DZ78gOY/qnHPePuHd&#10;G23koRDfJyu1ecqh9jxqdSrscGC6lR9zQKtTZqPrOapOS0dzE4sUX+KedqBqzHYKV02ScpM/t5rv&#10;7C4tlJva0J6x39eWDfyfJfF/c80Dh8hbQpZHhMRZ4p7c5fDDAXS572YF73VN/QDravvtzdUwWj4D&#10;lq8dlEmso+QZ+zLQTqdPYIu1HsmV9JHxv6zW1RQKO0TrH/xW0XospOCpeLAPczvG8FLZu/CRj2lC&#10;CNLLMjSPY4sngKWTsfP3xpXg9G2APA5fAHvK1+mBns9TPknf+y3gefRaVQkpvaRiCeft5RrJboE8&#10;WkffqY4B1q5G97QQy5bIg0V/4kdzxeWte5Id+n23fjLcZ2HHd+hQqQ8d24E0OtfLmZCvh7mflJd3&#10;g/eFHh6zzBe5rLzThPWcw/2PnyW/u5XCWmH0wuXuqXvFbtanl89+UiCA9fkFv11GJauLPM5knrhH&#10;e46LGNfQ14sZDZ4EJcGla0zk6IsCyBl+KElLmrJtyHviqpHv8rqQuWcjF5qQTxHEx3u2hDXTUm8J&#10;mx2vWZ13PMezh/NFRgZ7dk//CLPpm7fIza6E34TMG+vw/Qo3pu6G58wEObiOth3wv5S6E0OKbapP&#10;xn3q2GDvHiGkESIplgA/ptS3eoreHQXJnh1Q7iAZX1cWBanm8JN5RNbpIYrtNftYUKJUafYt3d6d&#10;aEbd+A13eLaOqfiVwiGtgs+SKg/1miyXBOw5H99zqx+dD4zW7xiuYeX9Gq0FZvY+MxiNtjxi8aDl&#10;4kx7fuiBmM5uHIUOJe+WpB5ZCDJ2q+KGDZIIiBhlR/0qXx2xBJVpsuH/51fzVyTsj3IVb3Gk630A&#10;4D2j0FreyHISnrD0uxh81bvbsOQ4RVAQyAdqS4mDbZoFWc1UW4vuw4+cpwxt7q/V6m9mu8XNMO4j&#10;SnkkrYvX9u7W7kGWvHbFvy+m1mGoSGCnBXgGbmcpr0BOi7KicEU/zoYzEje7KniTHLjuWXMdU5uX&#10;N6Bxvn8BEIJ73929kDjJi8ckImdjPFuh4D9QdevqY8LSS3hBPlBnAesxZ03oy4apskujCD9k/I4s&#10;DrCyq04CI0RD+pkD1yriJXFCOpSacCj5bI9xCmjwTgLJMSpI2sikupH2GhbHGAUqckWQ1c6WlStF&#10;1RqaJqTF9Woio2B91xfxzqfd23MFO40vvqS8wQiY5sXhcxwPGSSTXIsid/1IrCx9wkE/ZBXTgKWY&#10;oBD6pU8Z2bNyygFxfsvJLdrGmSV/Yw3GLh3ByVx//XEhSBIMxwp//x1q2Oj7xZnc7FWC7I37K+w4&#10;xro9fqRCp/c4QVEVGQAi6y7LHBelxGFnDSFI06gK9nIp48bncjRKcXAjtdBnjZ4l8UVr3GRcHv2G&#10;mxughDRESt4Icq6qGHMOGKCK5Tv1rEty77zVGMmb7obfH9Urz7jVBzSNMk147d+vF/w/hJ1lUBt8&#10;1sWBFKdIcQhW3N3doUFLsULRYoXi0OBQ3K1YcW+LQ4Hg7k4p7pDiLkHDm2d3Z+fZeXdmPyaf/8nc&#10;e+455+dYQet1RuEerZ0ubA8+HaqDpXOyC0Vh1VSvn+cZTuQg6/urkKXtoGtqW/UlDnvZ6yH4uZ9U&#10;Rr8rAI0i6Gp8pv82kP5rOvnbN3+NqEesoNfr6+11W2eeO8TQAPqHPnA10uuEALwKX4ypCoIHdN+t&#10;x42Vk64OZpkxvB81DZ+Io9b3lzzJZiLClj+imXzzosZ+uAX3GIX0rb7muCCxMBEhjIdSowq9AsZZ&#10;gt4Lp3/YcNsJ21HGKDd+EFPxD91op1SgBjqafT3/Ijse5l81SRe8Fg9Rgu3+6HN9ft11gV1bbINe&#10;H0h90//Kgkg0av1Qh7gr+IwlcJJSoeEPsHRwPwVMpIZLd9qY12zNmloZaEjfi5vd0nFOauBSd1CJ&#10;TOp0wmVKD5ibX+8UZ1/UCo/VfxckvzCIQalhm9AdI8qN7caV57xeSD9q9nGMbH2uA/Xt2yCNofDP&#10;/VN6P+Eb3Aaux6G2WPTJ4+AUlRwBfl09pujUiQACEXeVY6oox9ag7Z62DVqx9ltdh6rhAlWxUOxa&#10;nXWe7uihHiwyIpkYWvodyLpXbkija1SFMRp6+4Oo2RpJXqHJIhPMX7nlXedjfMBAu3H92Yuajz9/&#10;gafKigVPq30eyDsrPyb1R9KedyyZWF5/JX62SnPos9hxD41ywar2zZxRv6vc+FZh42QybBFw+tWQ&#10;vNvb2yAx2M5nt7j7x+R2zrbVH4RtZXBN0nX5FXA1npG3v7B1U0L2zqfJqZCPE0Y12/OdlPH7joys&#10;Ne1xYT3DVURLubFAxRI4XMUwa/ZQxAuH+W+77X/bdk1aH03D2xOIirvPniWsOT5Q8TVar6/RGCBv&#10;y2oEEeftp7JxDE7IR6KoPKTtIoTMws4skI2ZEg8x9kNfP+H778I0bsF2YN57Dh7FTXfevvUudVxw&#10;c/4kwWfymoqH3y30hjrH4g4Smf05LkKQChJcNvGoaeanqgzsAjeXC29x/5MrevzCG/PStv3PE/Wy&#10;rUzPZAsNsoFzGTdBBOq2flmJrxr0yGosMBWT0RSmXhs/mDqtOyd/YVZskbW9CNZ1L1DHQ/9jfLDZ&#10;nHnhOlovxEIkAOxtAHF1bqiZlbQnyVlUPddxqfvmpWmGGlPCEs6Y8cHsjC1P/pic3kLFJMnGyZ6a&#10;MscHVR3viYSyVpAlLJGAPD2cQI4h/jW+Rcv8AzY30ofGV9QerrlHPTllXD1d+zhvDT351Dn0DCae&#10;t8yLhqZQY3KHIO9vY3c3ayP2DziuAFXC9XmOTebHbMig6CLWLvzuUzXzaB5omCuazaVduXjlgPsx&#10;78piaIS/s5Lv0Vb8Yq3t5ElKiEYHcb4M1fOqtjbvKibkPbo8m/c68ng94L2HzZr7OOShdcdqeJWZ&#10;qiW3nmiX0DJZu5fqE6fJwVy1FeCu2hyCtLleYdcmDp6e1q315/SkC1CdZdwZbZeg99N7VjM7gU/o&#10;OJ5RUZy2j+AaNxtG9EIp+EuAQ8EWmtLsyeDSLNr/cbVqBfsM95BOanHnd61S3xW8hnO7SiBvD7Vp&#10;0vkY4cL9atAjDAEMMn/QyVvB214HyNMTQa/4OdiYJpIZpL01qUxwcvsOzahXT0ksMmBoCDXMXEkA&#10;teJTfeDQcM8PqHKCfAXjQ8t54x49kl5ccLsj/hzF2ovKvhThsNgeCFe24MIOHb2r+DpQPYJ/dGQH&#10;MZyuRvOI4MfXp+3K0Bl5+ziLlVPXoC3kBteNvw2KN67H1r4pmH9xs+oZCUpU2MxQnEYYq5o5dqi6&#10;Wev3GU9Wvo1X9ND4c89BsKEd1ydH0feS1BgnNBIsh7MpeWlA1CTHpoir8OrraZBWGqblRtBwNDHl&#10;rmAiTPJwTMngris6UBK9KOjMrOX9e7RmqyVGmmlskwyU8uVny7duhzhlWglKOmqJWJm+Gfq8UTHO&#10;NS0/sCBH1gIaInjo8jS3tCa5wUxQXsc00kG9/U1xPOK1Xi9+jGppQvMp0a0gzoMiqSOlyb20hkyp&#10;dSKdkLSI4GT0a9A9U4HUYLovy2ct23yZX6zQWejLy2Vw8PIF6pLwQ5f/IWURU6uyGu5l654tv1tR&#10;BZUHBW64oYCS6OHQG/Ox3ZrOXDiFJl6/2CDhm4IdDWOquoHmy/zGGZ3rzjwMC3M/Rg0a6AuTTMdL&#10;bUjk1pm/9SiyhZXESubQ1xaOiCWpSMoA/2b/be0hNYDNnrBVJHFxPPiiXjV7aVuKbTDWdLMlpDs9&#10;xfEuhiWJBfbsv9zR/vIrPrxT+SudXYhIZ7sMY9M6XW1Ofa8k6uP7gjTN+FQioKl43MB2A7v5K6Yk&#10;cQNDjXAcWdcUhzPwipjZKcuKRjiESZD/JANX/vlHTgzFSUrvDttKHLvO7xbqs4mSp7iJzxRLI4/b&#10;kCqD2YubE4fjgHokU13mYLyBjEMcD+g4Y+HFG6l6GXaWJe60NCK9vgMRsAkXu4hRPx2b0SUSEOuN&#10;68bDHfJkHJcIoGdSByxeyNRgzPxGrrNBanxEIntXJy/1cP2quef0wfqGbg4jH6ObEzXxhe8CrE3j&#10;2SqJsUsf7mGsBya/T3JZwxLza2Z+/sRJSu67j28nOUM/Dbe9biFcgifn0BIsSmA9R26GVIPxzY24&#10;onNOVjEEgKn3cmwcziLt7+HdHaSIlhmiFux0UT+0xVkn5GsB8yddfcsqxG0bsIaBS6QDEUSJ3l7j&#10;VOKOa80qXe+6cGzDiyIqlwd5El2HGAIjakW+jJmbMgV/zOAQejOH1LjGmM10lX8zJV+FKs75hXKu&#10;cRD5ZIfrFqXGFVXPxnUX101p3VySJdAdlPFEf1//W7fzIbTmay+y+pKQfQ9SKab9t4HFC+lAkjol&#10;rD66PUBNHG041cKUCHjMo1PIu//nUGhRoBmjuMl3qa2xZFtg6AtvP+fHpDu09U6pvHqT7iLpu5vT&#10;a7KJIhMfo6/Gr3zZoGL5RtM1UmoT9SoigSMT2kpRmZkPBpw+ZAT0X/iyl9F9ri3nYI49m5H6Fhu9&#10;7FoB91Sd8HeuGvtrA/fv0++O/xHh+n/Ky1yE7pfkf7FK+HyzzlEGxc2/eUjfdFO04jcXPDhBwSiD&#10;Wd3G7IHLlNi0eN7W0q383W3sJ8ImL60Xi86/CKIMmMYjTZheApnCdaoTsPN9QNUKCPddBth85qKT&#10;K3KrP4Iwnjqcrsk/yHydPgO3vCfQGxK4ZRgjuo03p4J+z3LMTPg9JMfkWhg9J9q6M/0gRjMX7Q3U&#10;uhvWMCi4EKxmTdUflx0s/dBkC7fN6bE+ZP+jMBBDLbpOc/ZJANDhD6Eh34OpQdSnGyIQUuEm+tyz&#10;fB3U0qnNz/vZGMHygwrRZ9Gmqs8Z4gve/P49O7pNpP/799cdyLxfkyIOh0oX5az5BiNNb6UxMUUh&#10;zrWSYbn0ltoX+A3pOsvOUhLeJvxzEXt612VUmhoeomAYfFufVhMwh2uXvt3qxayX60N9PYD9FRRa&#10;Mbihjb8xo6f3bGMR+Hh2qWf9Do83xwlD7lAEhiIAh81NwXuMELIKCfgM1WzDoom7mOtylqUXcFPC&#10;WB5e3DIT/Loqe3hIoNJ0sd9D2P/RyAGnbvCenJVb4CBGyyEfyU2l3YFD+knC7ECpKctLdSm4ctMZ&#10;ZxPUtis5NYsicYnvafWS/zdpKDU7jrYD1tSGTY30sPmJIily/NNz2523TEezPf0Smeem5aVEa7zT&#10;ayIG4Q/P13pSeW0sXdK7rjFJAZqPOotsdtBji/g37bU6rxL9d5Pt55mE5xs+dgYBZECF79PSlHNP&#10;kCJJmHnqvjHywBL3NPYu/PfSUuVFbiInLJ08YwzX2zX227mNLOfAewmk6FsqGVbMKYQR/yMZ8oSo&#10;u2C11jrUcpHXZgNqIhnO1JHpSgOtStrOqRMujJ9lowxKEjhmufGLjXZKblwQSesAQQ6AEl9vvhKl&#10;KouaRvzo1j5EG0fioxeYzptihR+KjTzgL4L2McyIU0JA9n0CSwZWeTfvb+cgeUO1W2ctyF7hNi+M&#10;ldplstEMbUKUa6Jm8ygzKNORY7NOn6aP25/uHVtaKC6Z5xBaFD4j4Rq8uGO7t5yRk4oUItBLKt1G&#10;ow0BmjuTta8hN8apyIx1cnwdt6vfJZhmoUkf4TmrFTSo64qivQzjaepP+5IpRzNSd3oPPLD9scaI&#10;6qn6CDuR27umyYcT0igfzLUjlxuwjyVFO5AMnCRJIP47NtZYvu413G2hVolfUKXD+w/mG6pInkqS&#10;5DWjPA6c14dHqvkJ8xYa7T9NXnxGQX/oxIHr3DgbhREXm3uYhxQScifXpgGUKctffnFKuVPNyUpV&#10;3f/4U0yo92fs84RgA5ZvZpJeMVq/OO0yKWp2dHL7cKWDW0nT9xpGv9IHxZMsrKWN5N+WzaV7aB/e&#10;sboMtHEz4FU+Ti1HIIS9PPokbFKmWUPeo7gi03KyGSI0A51sxSVYZZr3YRo261wv56x5wsNdsWN2&#10;xW77HsnhRJxS2c9iIgXbL9xq7B9+BC0kF7W5FqoGpBf5knk9snw9XIryM+3ArRvIipsbiO9ZdVpD&#10;mnFMvHkd57vHxwihDFlhnajK1B695F6aZp3bTrGpbvkQQ+C0qy2/8YO2gT8ZAL9N/8LY8Y2CYL/3&#10;f9n3S1uRzh1D4rpMaKG364glTXSAUCYVVqFwjK6LcZxMug+gfjBAwjyOO71Na48h4XfWhJy6DMGv&#10;hAfkGMFLwUs8jAgoFAWiJ70GkXtEFJF1p943LvEGXETo5rQEmRKiScXTY89y2p28SIs5SuNMK/6z&#10;yGz8c/Ey6GGdZlYHj0U1q4BMEZNfY8Q9RkGwt6h+gWzrIA65lpM4SHEkyI3bIKazlFmVXSK3IJzM&#10;A1BXbKMS7mv2Z8OnBf9u5GxgDXns6LVelq4mjSQKmKiKbmN4J9WZwFfjsRf5k0ZXb6galrtOItZk&#10;ofxms9jXqKZFPn7RxJPdblDVWGcDwIfB2JFao2dmgS3FVubgU0eQRyHfbsThW2pHuvNaJHzn0zVv&#10;S+fF8jGaJ55qn7qiNO9qjbbX6HOJJQ5c45IYO7X4Tne7YT1+FMqXoqREpOROEiEVpFnx3qzhOqY1&#10;vluRG+i2yUdxDrg3R07FeNu3G6ERFz4TpxelbeTgMy+HWL7+gz4MboEouTOpFe8YdLXdfNUGYzcr&#10;aMZWUP3BqCDL1cXQl30t8i0xSqNGM/srsDuY4NV0ABFNVNIaXC3Qg5Ab+fok1X36UyXeN8jRYvjH&#10;NNOgWO0IMa6XNCHzerqhsTS3LJO9V8psgKYG8YU5zy53Ex96f+f9ilQmh7v5ARfa0VePR/WF3+Rd&#10;ykwqz0pAUgyPy2YKPJ8MNRj+58YmWbxRUH0wVzXQgycdg2j8JRR5kh5X9vAQLGCR09Ul/svo4nto&#10;SdPjB1ux8edlcT7V0IbjuUggv69/KGtmpAucPL7aWCNc/8EsZS4hczM1zhp8uEgKlEmlWZF5onwE&#10;814IkHg7RXAO+DqxIlLiPPxZIXPSkgOVAAu4swT1HpBnfQggbibJZ96WdM3lMjTvVVvf4tk5jx9+&#10;ge5HQLZ61C7vMiLVYDkaBhkZY522LxFHiXrRuZDjDzOixdJ/iXE9LOgYZsiQbUJLpBDDMm0loYBS&#10;FTi5FlQ3nhlkfXu4Pd9odJ8lPeauVGJyNqvup0TQaww2CnYVuJVVxtOXDjY0/hxUm/K0cmui9lWI&#10;cgmmhcQadfbIfus6hqmxczmdbKD3LpR+gUPMl13MmYKF2VdgCB5kTHztt822viurygbj3gEkN2tr&#10;1XoIpwhKDjUb4n19VlLbcOzyxp5IZh6pkXrw4Fe13v40tZJSAo/FswP6WYpnBto6AI53yO7uCz6Z&#10;hTdE3momFo5x/P7928U5VBU1Q1I9owLaLmNkJ6eyoxT8aM+DjO57UhXPgv88oyPtr9dqLpLGHSHN&#10;875Vk8/cXlmzvOsyZhdddVuZ0yLVTUGNgE+WQL+yGfGTEwWAy3rtd9BLK+SNmM9N26l9CoGLxbGS&#10;r9FGPqZdLtUWTn6aAOhd8mF3iB8KWoNYOtMto94mM1la6QrGoXlS8M7OVR69hIZLCVkVZeNJMdyq&#10;mqaPdMUVthGuqhuPDEPLeB7ryVlqsqNck/6mEf0n8u4vZbGk36wKp5uH9NiEI3iL06gBJ83Uv4lA&#10;ZHnsVIMTAyX5eNltom/mu84WEIGoG8j/9YG1lE0ek1bR3RwgVLDvc/ZyF2/odh6bAUzbidrRikR1&#10;Hn86TuMMu8h7ni4BJ249HutFCeBNBYNqljPDF+BEEuLXXmalvS5b0kBuTum3yzWAb5GdT4DW6Aa+&#10;ffGYcV5fMctDcSTju3yoa+wO/eVFLbR7NwsrOrpo5AoWbZH1oozW3CdhrLJ7wp8NFlRUDJa1s1j3&#10;sEbdjgCs+XK/ZlX1nTjg/xyh3pUrQbFvb0a3Fmqns2M+5/g9jzVSWNH4tabsy5/DbbUEI8wmUe+0&#10;Sd7JRnA1adoZ4/jZC0Vf5z6Q2f6oK8CUlIasNxDYrJozU5F+B/RRWfd8b/9KeSYt3UzcwqfLcpeY&#10;4T2CyUeEhosqhWt8bnpupE+YYDOg+o7lctKvlNarHmSgI87jh/VWCsZ7KOUm4JmjF6q+NSGz9Kmd&#10;fmJUW5XexYA6pYw5t9uzYYJr1SIE6+CK4EsfKXOUSGGeVsKdw4jqo4nXEBb7od/1SA5gXuBY7acq&#10;TXNreUT3Fj6VSeBVE7DawtAwfe/pwlJpd3Bkx0LKkVlSw7tYI/t1fGyhMsjn08jzpDS+IpZZSc81&#10;Fs3ifh+FxdlbRMGVYDIvNb+xdN/vbA+zdqrE+KstDUDcsE/oqvwf/t+r0gKZwo1CT1gSnjXvO3wX&#10;NaysAQ60yS33zle1gumCViR3Xh+N1zt3S0WG+ltTDOdRK0nt/h3e/G8G2FZwppgGWAUL//JQRQ75&#10;swn15a5zcJPqhd/avLhomsQ41BWCQAvG2mCMBLATbB+Nsw+rbCOGeRIHpSvOQkQovwZpc0WZGx9v&#10;i1oEQFWNPdIUxI/dRvIqsNVH3w/BTAnjP20WpgS1KhpAOTtRAphyRiTxJJi1RYVA6UFkuUB4iv/T&#10;kyrye4j52oLUe9j1IB5X1VlVaaDDT5T8AKT2uSjaPGEM1ESumoIV19YVJ/n1qu5ekLDFL888EBem&#10;pFzU+SIUIjAAaVISdtHALqG14KIMgBzYaoqC5JDf3814zeuAkEPodwUoq9LklHLffI3+JgxEO25H&#10;Z68TPawYN7fnQvQQs60LxyNRKX9sPX98uQR7pLb2XgqwTvu9GQhNFAO2n1vOEy4G+bbItFwp7eGh&#10;ADHoBQLgb832BcygfGY7emZrdGbT7ocPd+oGnl3oNfls0fL5RZF9IVy33d2sPz1N3Z5PzjBMaKxy&#10;zLc/fsZ2fnN+iF2x3uVK1qFRDhs9sx2O7d6g/eLby1BeyxTVm/gg/E5oSoO1j7X1nGow4Mr7MBXi&#10;NOzV70LNgNDiMbp/qmuHcOqbcHWIHqMKOXQOI37x2t9pSikPUgWy+EBSwNjA7p/oRY5LHQ+i7Onu&#10;IOWM6FHcOlh2vpGY0wrFjJ5+RujyvbwqTdrE9bzYfCvsjxyw6VaPnSQjdP+ecSnkExE5Q4Nupa5v&#10;2/C895tRix8sSngJhjo2eWnUtGd2deRkj0T9gttH5Sj3oW0ieT7/RFf8+8L6n65qxKNiG697uWfO&#10;C8413eVu3n3pNrUWSaWJkf9caifO/sOH02kQd1+xReDkxrXug5aGYhxzoMOA0MxDnncg0qY0y1IL&#10;1AtSiPXRVtBlJbAgdEIGD9Kv/EsyNj0rI8Rw9cBgn7Pf1UmK5Kbu1OEG6PlkmxupQ02fhpM+De8T&#10;AtjeSbRJ3429VQIqWzu5Brm9PTJZ/5W7GNppirwmzqF0Rm9CtnIi21njzO0koYjiRFPgDGAy/okn&#10;3YoK9ivxYFufp1JMSTKALsIKuK/TeXBpcU36z4vd5+bQ3KEtvG6vXiOpMhFBctDaWAxsjbCrPZ9T&#10;0HiT9Q3A0RyWaTeOXNsDc45bl+uMKUzMQiE6XBdtXW+nX7lbmZkA520k9bgGpusG8qc41BxJbXeQ&#10;pFARTj7zXBoL00os8bKXDuM389nRWpShIkSKtiMKtqmQlSB1ZbrPqxxee5cAc1y/3Ce+6k/Cp4c6&#10;80xna18maOgreSoNSkM+kkmjGZyj8XzEEjJxEfUcIc0p6K1DiajALv2yaKj7/OFcX0a5zZDSai7d&#10;RYnDZRN17gXvKql/oDB5/0d8s+iZ52uPJOc72fElav0YTGo6dsySpofu7zls6EO/kZqiikVPGx6y&#10;79WvGiQUWMwux2UjPKU/Tc9jFWko5jT3kr0z71TIs0jKVMergLqA8oWXwuEpcpzWqndYAFy2eZ9E&#10;5vAIM6ncCm3bd+2umCaZUuQrxsxKcaK6ZMwadfqPIqgsw/cKf7/U//93FKwYus2LDqP2u5yqVeH9&#10;Up2Ig8AdBPck76yxtYHuC2keB8HBCfkK+ElEtogchRtinGL2RMjk1E0wRMkRy0SP/LnE8kH+/jUw&#10;rmChV/J6653cTYQaWs6YZHAGnAOR8kMUB6KuOqjhMpvDB6BpziTQ/tatxPFGYOebVf5D/cqBTsc/&#10;3i8fChHUQSoRv0uxZ6u4Tdfq55VbfjIHMY2MN0pk+eEqAJSAFkMQA+FYpzC8BbNKHQAP56dxaTXi&#10;Ik2DVAcPYC4Xv0cd9YI7k7augQNHs+7Erg8XacIZp1u+4RQsdgvy2aJiFmV4KDQzUNPPFy9GWzBl&#10;tyWuknJ8VfIu8r2QTLX6sxS4A48caxoEB13eATtLkWSDAgF3NeHyZqgA3GMdDhVvF4MTbCwSPaTq&#10;HTl3BcPLgGNCEecpUdtEbr7HpCrQyMOnoZ3JsAk/LFt7JDEospg7UjhXGxFiMHaMtB/GBtD/EBg+&#10;23AbR/N0RDpue47+eXLbSgHnO2EjkX5M50sXw7AMOfbLKVaPT9FFS839HkW2G6izbvLneSLTL62c&#10;HuPxkJSNoNYJ8I0ZU99q0StiUum1JvSD/qy468kSc5PRcI+ixf6Hd+TGCW1cMZNnxQdFsUnxTU7b&#10;n689QE9LZV15W+9MfOKEA9Nb8CCM1iM0f8K6z3WjzxZjVM85nDnpK1Om6WEJRqJMLjRw088rW2qi&#10;dP/hKg1FcA2WjhxQo1z5/jVB/WNeQkBm0Hx8J29e3yIKki24BBSxmLVwGB0YYjdOGMa17sfhHXPG&#10;OnDo77blJG5RLH4EPsYZ8XbwPM0v8T6UI53riGriIfivtVQeysQUU0hwzqsampPz5fOz+ecSbn9+&#10;pROoDbxwQv6reXIwAFD3mRzsvxwtk93LGnnmEsm/0S91JYYiDJy0CzoIZNg7Zs/YWHG8dSkiSAfv&#10;vQrpYmuCX1k4uriLa4xZetUP+1SDYrpVkueRQ+BSIasfjF21OVM5Eu5DAx64vc5fk9x/89eOSkAB&#10;k6NnxlqVa9n2XNrp1Pg0LnNElmmC35csbMZp62/npQXv1x4lWX4az2oM/6OXpIMpeSf5C6SrnPfT&#10;AkrsE1IpMbkagrAKm7eKYVkhIN/txOi2Vi5dnu85Ek7Tc/DzCSh367suNNLzkCaB81c86bOYaEzZ&#10;223swlgGEIN92kdl4jKdu7vitBrzN8RihKssHB0Mtz+13SF3yfOEoYMgbywqIhsWB54natE/l3oc&#10;PZG8Q82/LION+H+nFVnCy9mXzBaHWnsRCBr3p03ZvApDLpSTZybPmniyqViMYVYCKrejAxhUL9a2&#10;j5Z4rjPs6Sdc6GDqCxynd755tEdFERYl8snsHKSpcquBc2gBKi7Lp9Q8p9NNSD7khDx5pOz6HIk+&#10;TnyvjMWZ4mz95Dd9n9K6G0TF0eacBi4z+Iz/8638TU/6R44ECl4lQtjST8YUNRbNaiyqE2S3xrr2&#10;ysdFtnDq2pWJFJUkyF/tgsuqMx2b7TqjP1aXRiHoCDiMge6FEcEigbyNMUrOnzgCl7n7Wavfg/AS&#10;vIHI4djhD+Ad8Jn2+tVEa1zGlADHFQmF0fbYACVcQiLTh0SyDpqxQYavzL/VZf3aEGLgJc1gmp2i&#10;rxvfWiYCM5gyFtaI7OP9U5qLXLuQcu6/xA6TLTMgleDnGtursW1V9h4Viunxq4qYdErauoVsnqcM&#10;kpZ/20Qr5Yy0N2wvkgAhF4X46odnhNnO5axEsjvOxeeVRn0XCiBjZBCiBtEBTYWdKZn/tFkWLPXA&#10;1COPOUvaJZlOqHXwWMtp/SAtJCBNaSoPc7Q22RDqPR7xPCdJjhiyLr8w8rpfb6Z0ChXjmq7RS3s2&#10;32gREWXJdF+Ob/WUXDA84Xu8qNrSyUVe3POk9zDTFekwBLFf+218mLGBdj9TMzXMyh4gEj//M4+F&#10;W07YJg6p9gqfCd2JEQ6b6YqkVTto5YM4Scj3em9vGtH1NOrYqsIRKJv3La6HZGa/0Gi5rw5SvImh&#10;G6sd6JS1hvxQ0tIWVws83Xrc75rhNAt7jdutxCEOS5n8BLj+cFBnIv200mqVaxdr+eCOQ/zhyDuH&#10;yqim8TPUnbB3FuuPCT8tdwf2oSM8F/XfWcjjU8giKW1gHV8bHbYSHov/CdT7983kH5Gjf336p41w&#10;e6THS89hqWHM2OwrodCyv+vXMkQ7Gbqm1C0DBSXlGHoeSBqM7AG36LSrQMSNRrEPLGnuDUTjt8hH&#10;vPe/lw5fFSIlEcleFpdm/SVT2nUSxNzC7TD8X2gGKSIzXD8bWslRpMLthnNe4/NAqERuBmVbUzNi&#10;rFZf1oQaHI4NyC0EiF6wzT69l4QYiCnz3RNGK82XqihvhAHak5YtoCWaTUrKEsMjzu3F4O9iUTLv&#10;+J33iA+gKw3A9jO0PQSsLQtrJC4WtuTXaBLBW0k47VAy9WO4vOujNCL3TVIA1ua6JgNXHC2My2Hq&#10;lEx0j0veq0f42LuOGPyZ5/gxRj/7Zt8pbiwHsyagbkL2jGuhbpUzq3b/sftBXX3LSMJQmr9zjVH4&#10;JDUWEU4D7j9iKHbUtqMpAqJoiTCHu8PI+j5bY9oPKYkAQ7/Fo/DHkkjykoXvqHvzbol2S7xfOkQ3&#10;ME4BmGQ6EJfxvWb3Lio3jlHXpRNjcMwdsCsux5Dj/6zY+f3n4aWua5B6a08GBmSfzX27lkUpoxZj&#10;s1XF4JOjOnVSuxRhnpuaIJYsgwuKW1z/TR9PZ5fM4sWUJspHY/w2WmFdcW//ax3g6DYD3gFvd2t6&#10;ybvzJQWnVEpHOZ1tem4r7Qhz6eo2TtfW1Kv7+8JpKY36OUaYve/JIjvQ9JNoQ2OwzFmZr1nl70D7&#10;P2ZEvFyf4Ys/yXf5XuqP3nd8VKJO4fIK76Uq+j++zjIq6vDb94Tk0AwgMjQISIcw9CAdgkMJgsDQ&#10;SKe0dEunlISgSCPd3aB0SYPADF1D3/Gce9e6nrX+5/28mBfPep7f/u69P58skn86tv9sQP3VByX4&#10;OjfcmVZFQKcLhvL7X3n8dp+FjedIYj7CS5Sg8429auZblgsnou36Gw1JyKVbaZo735wx2Fhb89mg&#10;dCV/uydQodWYw2yih3K05fFNid44T27U6xReSf9w8OfzJomTWsKG+GlAGmpyfQClqGyVN1Wt1LPT&#10;BFNoVeQQ1MSKKWaIrlJKH1xUIHGkcoduitvjZlV4YmgoYm+am9vNQ0KCQO8Hnt8srgTYWdJ1mZQt&#10;kS+SPHI/GbNNvROuYhoB6ivg7qY4xU5fMq+2zTLWof/JagaNtzBcqYgqQEiio8k8375lx4o3Usu4&#10;EPM4kDLp+cSiZmbGn5Iknp764W7FMVal+q4+C87ZTJaRuevXXY2z2ReldNewFNEqwhp2lnn8yOtA&#10;p5T6Pc+MRc3XL39eCHe1/exvUwvAhAZ4i0oBQ8HxgyZJWRWSD6DVWIPAtNzOBFW2z+pdi5L4QI9n&#10;z/DRhDbQ1w3QNyp75i9CxxdDVzk8K1H1Qti3aO0oeOKSC/MeeDqlXwdho6udFw9r5TRFCcUMgtFs&#10;+2Owhctw/E9p7PCY3bASKEw288VIe/DYDc3MT3H6MG1TMVCMkr3gmBBBaZrcdWXoUOlHlw7jBwzE&#10;CnqpwccUVLYtf2IhleU/vMl5jhJPrfW/x2h+vzFwtfEzOUFiM5pm2JR2h3+CpV/xqRH+1GGqv0Pd&#10;HfedwyzGGpZoTpXGtcX4Av8hmc8TztQK/nUarPiTO/1G6INGp+VrtZV2NrL/b7DsH1WeOVLpLZoz&#10;S2+UVY5XERfk55KUpDTK+chnNZYF8/srPlwPfrjqdPEK3m9euXMATeYDPnMWP0FFQazAX0FPDZFJ&#10;AJIlZXS5HEG2gKVDxvdWlD6V5B76+4Fnzq3YUtWgiiVciVw/ougWLL01boFJE+5j3fVap6dFvuZk&#10;hfGeyaL+fRuKr3FWw2gu2MTF2owk1NyqaMS29Xl4f01gS1wBnfZrw19pSZLDKtEC6w0OEnTnKS2G&#10;barYg5zecMUuuubC7BX48IIaPW/xGutZZFWodAt35CtIYSo78D+rxtJiYuJ89n1uditQzn7+rGWO&#10;vtGYvsUgjtEpxdazAKUZPS4j3N8dozf3uCb+Hp94MIkbbWeYqgCWmTBXXT7e54t1mJ7n8m53a2kD&#10;D7dSQLoWnJfSt4xEK2e0UyijrN3Dtbu1D1LGZE3icx7pyWdqYjy75SBMKg2hSWuKjVq+LLQXvwIw&#10;MOUDs3WmOwptLtaT2QPm7mteptLL4y3+wFcdBxOOyrDv7ubJaJDAU7pa2H17qAA4W6oTeY5+tF+l&#10;Texm2aTDZGUe1dCFH/ZQceq5Kc0V7UE7smY3+8AYiIVowo3xBBc7v4widi8aADMCzw9UknoRI037&#10;0qWc7SKG3z5RYncf6vOG0KmQyPod2v0tjt2I/E4EhiAtZSukYT/VDeeL+kv6Nvy5VgD7ESD7rEko&#10;LS3tEJezo8knwIAHNmabhJvGfAF19BoTwkv4bTH82my7tNGFowFbieyCc7JFHPsB2qu0kV4hH2m2&#10;mFvePxfO3MxdLPBPpP0PJOcvaACzuLIJJUkd6X35pDeuZkzMtuPF625GOSdIMAoBURr34XZj6yRx&#10;meFMgfrdqlkhcRh7lJk16vtDV2ijOtc47Kj8azW2EgIvsZk5+K3fIj8ELdLx6qRsfN9jdR4hqICm&#10;v8vdJ1DVu/yshbItlpo+x24Gb63DRf8oop0TZVUHERx0bwZU8q36UCteiq46VrBZ4W0mAlxs01lp&#10;LdVw2i5pTbpCCXGD3XFvW6tHhyW1SOCRs1XbfnKMhSyHfd5ZujUEN5fK5YmsONrZ/ahtDcwPkjtw&#10;7vxmvQ5USAo1GJb/+bKyzENiNGWewozPVlEwr4+GwQEgieHdQLu0fIl5E3Eeg8PhNcA0+ge/eN50&#10;HiO6EIq79kPj7Qm1Ngncmjxpw0OcAii2qWAFXhzjMhQXzZ7epv3a6oRBFJaQgT2kls1qgE8qGRi3&#10;zdeRp8qL+WlzvtDgIxxPvZvV68xVKBduv2kAvb26m6MI3bkAbwGLO6ujyyZLK9cLVKXqPWJR5ph5&#10;lvMUXuVs7up2OoP+WNlMX698JKQzxGaB5T7HkOIoSdyOxtvO59r/nBMxZqlmONM4i8uWQGqr58i2&#10;/grJZ6oC4VdY5jUNL8Ddn/VV3uPcT4DH9XkjHnZ0wAz2W/l7WeXRFq6kn4Km2qWGTH9n/EGDz6h8&#10;GBy1lmM3cmmupX1GydtmlAzvxvul0nohVfPH3nBZlWd6KOX71nKmbpv9iJCvAtLpYiamcByZt9dV&#10;l7rJJt+NziLO2Ef7ZrxEb0lLHfc/nyx+pkfxm7wXqD6JCNVMBjnTzlVCVlSU8Vk44LXUB31aEYcl&#10;fotJlGFPCOIEPZYVTQHnoE2E6foejL9mbhIHHKI3rhwmgYEQupP4RsmusZzRHXlSj3kb2Ff0HUkU&#10;9Eo4h14XTT9IHkWFCs5Ie4mNnEsFPxXhK8NnYMMw4mgrRnx2+hLXuLXKj7NpPnxJxfvtcf/c1buC&#10;to6q66CWN1Zj2H1xuQDj8oLD2gE/2fE4TzGuXHgw0DxTcYe2kyINJMCkcrU/kJ9ez9FE9faKSO2D&#10;PbbH/pxV94jXTGhfoH8UoeF8Ab1j1PHoWItehYqU3ButCwznC38Tb61E0ZLVLgu4ehq8U0U526cH&#10;3DDPyta0KVf/IxTWZ248wRc5mLEL/qLTDbPLPJJhJjp7lNU25O3/Q7nYYe2HJq8alhjrB2Wk42D/&#10;hRxBKJprAsthmOzc+wtP4Atvcz3+IAN18d47kV6iQarCcnibJZXWnyY9IL7Yp1feSEYUMVIYdbxs&#10;MWVCMMneX1pJYYMk2ffZ5xoMk1tq0T/St4HcDYGS1YAC131SfLpS8WHTDOGlKDGgdMP2YNTkOJrH&#10;ft3+dhNdS1VRS9jbE9FltvNttzd9BnIx7p87uvz1JS0J+Kxiz4J9qwSD0n5k1+OJT5y1/7aIb9YY&#10;wcN/+numOM/ggLSecm5hi5Pf/gTo5kFhmtBBrbUwVSyg4AasWWw7sX/XlsPysaGM0evF/wA2/M8P&#10;KWaMKPw4iZOI4wun4FohfFINieOQyA1sYSWXh9b1EIJLjEUUCwBtrTvlw7TO6z1VdVELahW0XRk8&#10;Wuv+j+MfAL/e6nteEgMh+eJMiJ158yJhsRw00xfEqL2wNn1Mc5RaANCC4j+Ndf1QNcbaY1U35aoP&#10;IuogFGmho4DHVdDgeF+VcymnTZpLU/OHpc30cqkIjfWcDRtjNCI0vdgOE32KqXPGb5S4Vk135ZFG&#10;eAn1tA+3mZs8eB+lOgkaLJYTrfLi++E127DZcu+znoIZhYeIjSe8wMh+hrQfzSyRXj4se9YiBOYE&#10;RFd9bGGE2/tcYRT5eFwvm+T2qNMMvkWlg5yuWU+pYTj5GTH2+RRePTZlsaCuJgBPx5gaZXgDtgLQ&#10;VFGHiIanWSUnyYO56HE/VfdnyiZM75zb8/dzpF7sj9TljmK+QhiDJtXKyr6hU3JjnfAIfmOR/3hh&#10;CWq4siyl8SGqs7CtfDZiuo/DhubjMRSaeBlEerWxQFWYlZFUWSIW7T3Yvin44ZmJzPxpMEwo1bHl&#10;lXmzCA0MXjurrJ9I3wrzbOdfjJVYKG/EFs9Q2GMXIUFMvVl6w5vkvZs0PT0dT+zLuQxkoT2kjmVW&#10;pZrsjtCvcmysDZxQKD8yji8jzwcfGXKZrtxi6UntUpy5HWcrxrFYWsp3aRkH7AtOBs/XvYIUAgVW&#10;Y/l/a1l2NGfeFHvfKPL8c8usoe4VBEOUS/7/3Q37b4Mw4/qCbcVzKmGOF1n+17vbhonka4FrJxI3&#10;iJq4b93UVlmwMdLL6sm0HJcSvh9oE8FEV+9nS5tJ7sBmWCTegU6E8bneA0vUMFtnyesYHNxw0JXv&#10;UU79eCRtAHAvkMpl/DE6SlSL0qCnH5Z1bDqJPTU+SaSAxFLjmNJ1PxA8rGyVXSe9jsJcM23xFRKJ&#10;4lK+RqZd8Hsc29CEftA2TtY65+4QKXdUfFyaeFMsM1KG1RU64ROPckdEU37ejTA3GNOqc67rzaGT&#10;EPEiqztwEIaHOj0t1kSfa8TzPOYwCbcDuKj9+nKrYKGlBz41abCzr903bu7Xb3c0fD1ns1zaAi1H&#10;MhgaPpF+psdGzq6wH6xT5wT5pEF1mjjp0nWgjBFF4O7jvNpXYbY8X2y23PDra/uu9+dv+jmkkfJm&#10;CqDiNAlRpcMhRKqZw2iyJnd45XlJ9C+SNxr4jSQKcqv3PNKQ3/VtWKAUCVUEd10Mx5ePQBaxL0S1&#10;tR1T1KiNNDJex8wxdrLGWe3UlNSjGVnrRnjz3OtsGZph3NIB01lQFaBSC7iWvw00bWjniAl47gL1&#10;qrpSxNfuncNr6fC5NL37kpbPs44BF6Z//f7gUuneHhZAOw/tuDzEuFClEfsimJ6m/xCsSaZDOhj3&#10;7slNkDFGnEomO8P08HDRFzxrB7RYUMhtWFDrw21zD8xYyWcJaF/kqOFeSDzH1jdXjsSIOm4e4cfQ&#10;0ETL+5mixytPbfS/126JQMGwNzG3VO3IUK9OvpxoW/9O+qI09YmkEC+Hucq1dDEnfJ7w78FtZ8la&#10;oai1jWzrfkfde+xf9lU4A8GmhoBNGc6AUjtjAnyGwc7ntmr0rkBPjkuuVB9A5Su7NhSsEaYJpuV9&#10;6bmMzwCqMacMok3fqDE7hYZhGn0c8uFyznhEFOsiJyl12NR+e733MoLhbmfN+JcqSGGDQUrL9Vv0&#10;ygMp7q37UasHUkoSYg2UbbC+dlBrMY/Txw82+w7EQYZfgR5s36Eb+Zfh8bbOBOPQ8ZisW3x36tt1&#10;ZCAoUm0Sicf7s7Hkarnxun0g89hug7WrpFrlRwNP+ZDzz0pTLJK6KQpDjja3rMD1vBdejgZV8V6R&#10;Gb1LZRGd89Vqo9/u3YQwcd5HTg/5J1Hg7JyTKXKIaPNpifWGy5doAoHshWo+1HAFZ5jziprktDqA&#10;2U7UDFR5RKjMnu2o/WTxmcf3wSyqMLidm+pvz7IvXP6FUKATlCuxRHH9OS3kklsE5upOJF7D6KGI&#10;fqGoPxUuKnSl6Q8BjC4w3RTexvL6Dnr6QNq+UoswpfEe8vMIu+6gvZG6EUWMmf9cu7Hc48JnB8qw&#10;5796vHuCiSCqmXPZpehI3tXE8Rp0+6Hit4VdsNW70LM9Jv+b2LG7iFM60o/+TqjOyJ1V9603v67v&#10;DlMVXvqHThy+00RVp7MERTtvnmqHpeTCN1seOflH+YM+vw01/MP5y7UnVo7vhnSbmuffBgncHpB9&#10;iIOG/bNa9uO/lOaryNy/LmEFlEvYrAePodGw3Nc5ezRbXETKVjmK4TCt0+tIXpeLklQeOo8ZouXi&#10;/AE8pJUshNpVXWMa93JbN67VYDrdALX4YMLRX6CozFomrW3GUktxpJBnmHZhuqvTS6eoYq2HZtl3&#10;5JRy0APvqeLk0UiIFeIJA2r3PD0xuNNBST23eK3DiJDIPbVn/bvmwZsDvqVv+ClSVmJEt5cXrvHq&#10;5aouCxwKIlBVDy+seXiyNZWxIWBlkfsSGq6HAglR5RjHX5qhwypJ4ySfpr0pf94qAZ6RuGJd5Zyl&#10;fKVTa7hcMLyGY9B7obxwl1gHnXDxS2Am8yAJbKczezezcSAeKKvI0gpUCcfV7Vf3ZLV3LZhBEW8P&#10;AR6vrxTKOwQ4o+VVWcHWDjOrq3g5FqDyiV/cMoiVzoaYjNhILnl8WoKixwy5gpadx1JEpounIbmC&#10;XOKkm30IwlZD5xx5D+DPi+7FSm0pwThtnQ0IysCuU/DT6w+tx7Ezc1vypuDH77JzwvrHUIECPs11&#10;k8ZNCg3AltPbJUX04JTVfARQyAPxyFJd5pDeP5p5pYn6O5thmE6Bev+1GkWduQIscgq2/0eKELHE&#10;vovsVSMTrEAnTJAQpdVRFFw4aPpdijfBkVsmP84dRecT/Ohki+esyrhu8bti3t2p8SPdihQaM95K&#10;S1an8TvrLD7S2vknCLwaMMjyFdsKDZHSwvWArJlwR+DP7s6OfpndtOzpDWjDMY7uI35A8fDdGQ/q&#10;D4k8hq6gx3SwKLgnEkcfN6zV1roXOqGC/bX9rmGTA/T7aoUqFufRlLV/9lz/7Z5poqzyxOwEtff9&#10;Te7w9ZpU8uNqjhSwmkmeIoq3bE7boJOslZKHim3c8gK+hRcz+FhRtPhs3vq5VEjLnaJewJ7oxftQ&#10;ppOnB865TbqrKdBxWEY7Sv3o6Bn9kWpgylrs/ryzmBNDKRLTCZUnUEuBW5TNVp6ufFuySpd0tHjE&#10;zJpu23n+FvGEV4LXyTC54oURnULUpOvvaJ7I6kO0+FEuyOp0IPyDp1FbNU/E+8fzS2QSx7yrqYfv&#10;GdMyg/j0GNfESZEx/Uh5/nkXDrwKjbo7U0Pt7Bf447PDVh2U5t8t12NvxJyPcOMPXbg583JN0aUF&#10;9cpOcIXrg/dpu4SJDgSCWzV2WS1QHrDHNLOUkdZSNXYvZjM9nC8e51hK+KtTExPMi9iGpNdgY9dE&#10;Nx75QC8aHPsKzZpYNYy4k3qSOQyqpEqgIfOaK+AFbIlzgj2pS1Y33/3MjiQNJb0C85Ek1KSPyriy&#10;Mpnxuoul5TIP9oTnr2HSZ3QyMUNDGfhD6FTKh4WX8kY5tl5xdkvoEpf4RzfSmOPtuEIzyhJXmjNs&#10;fzLoJ5Wr50jlIziX2RT419fCK+21n+8VcJ3IREhdlW4BDc5wOSaYWeIvU+yI5ajtSkpk7pNyu/b2&#10;noBiXXbOmM48ExUcnqr3y2uQNQaqeXsnptdCWWK83JWW3jby79xf8W759e5WFhqPuKs94Y163MrB&#10;/vSnzxcGEfpW3TcGAcwTddjL8RMO5YJkGsXPf7RSSIz7f2adHOA/ZHblnXf1UGlCSjiSzGS6518O&#10;L2Oy358qI+5/ZVt7IklNtt59K57i5p1lpwSnL0QY+TrskPY0iSiJE+3jfNqS2o3aqI4QcPYKaj6j&#10;wJbzjSNQpFMOG3M0acXZWEgXGq6y97/8z92Y/ghySCLcoeFuNFMkzZhvcLdEvcfYTODDE0mooaQ1&#10;0DIx5mv7I53kehg7ekiwVOtO36fbd3JnaI3GY82o3ksuHUNc+e1z/B0IqcfxGjr96QGpNZaln4nY&#10;tndNZY9BTO+ygJlW167nSRBboAJqWgDHlOmumu+20jibcNvzD3v4T/GAwylk6xB7iwRPid1Hq4iO&#10;x24myDt6b1Lv7734LtKisOCbH8wuLfT+lcYXxAP+zR+7n8v6llO/yGPOERsGXQ7oSkXEMHT5ipk/&#10;fG25gZMgaRII/8AOuG7CD2YmgzDPl5oCTXWTDWaxPwE0OrrRZSIDZKCcDWBlVxDv7e/OHL9xDUzy&#10;T4HeRHZUpc4rBAfNUp7NTayLRx7OWPiPtDUb1iUloVlKELN5S7478GzH6lDCKZAUyeN9zFoqeioB&#10;GtPNsGkZ+fS07S15iBFjFhnnIc4ADumbnk93JFj83h/nniux8IQS8fe9t813gvfE013x/KJU0Esr&#10;w74/I/78cui5e4o3mDQin6CYsmD1F8tirUGg8mRApmPnjLNZJQ8VDI7k7+Cliz9TLCRmoSsWNDNY&#10;Krk/fgN6qAN8S177kk9Fnlsn5Uqsqn/3o6EihoqkIntTURADsDEo+gSLO4rCcNZiUGC1WbrjkyGF&#10;hzkTaMTiFeeie0FJAP1vdLtU70lC1XJyyfSYcI3mlsLZCmyHZizOdy5zehSw7nkrNMGnw8+tk06Q&#10;+h3F0e4xN7IX8/gzXcsFx+6Ci4xOaTMdvshdU1cBPvIo6+MXN62WJTxp1pB1gRjYsBSd2sae+UdF&#10;LsE2JtnVCQLhzNRd6y1v4nzNXDM4/D+P2sVNYaFGCUQ8YTg+gaVG3O0N/X/CadjMz4Z4t5ShzPrh&#10;hTgR+PRD3waOUVfLLYJ9H7J9kaV/2Y3L8ONG0vwg4ugU65IhTtdtPk9IECKEZvmLaKTNXNjySrBq&#10;ziDky7JmFUU65ViH9LjPuh66HH0eKQavnERtcmPTcS2HcS5Sb7U5zdGGiIAyqkORR9p65u5oVFvP&#10;kCT78nXc417CKFAAvRPoEx2d+uqqVxToDPmZTSmtZ02ql7TPTCyy26bWU3390TLUvDvUelWAWvPl&#10;jTK0q330BSORbqK9k64DBAubEFfqKUR0V+lBSy1PcbA6RU/iQA0xavGLGpv96HTm8uehWmx2RiZH&#10;5Xo4uQp7YvJ6g8spQQz93OkD8wy1Lsy+CNtzT9nLcfDltLe2w47Ez19MN4SWFvcP7w9/e24gAJUl&#10;llwer7PDWk+ujJNP0hXFizeHFOYua23tfMfOdS/mSApIunySbL+/qi3g69ntbgCrW2XqfUeIDIsf&#10;V+oDej2ThWYwbzwwbXXRKsZJMrFKDQCgZHA4fLNlqgZqlH+6Ddu3SINZlOOfw0Lorso35ZjqxHnd&#10;l9IGTQapzQKtclJaWGlXzn3e/UJmO5rZuFMQyTOKsTqkFdqk1pVKyl6bzrgxGx3bmHCW/mSf0ZBm&#10;uRkhBp1ZWQdtmk2xHZJvSPZcRvl9J0DO9LkCd4b4jk2+v+K43P9aWG8U1j/lQhIz/Lg8rG4sWHb5&#10;U6D7y38orf9iiv4L+u6Agr6nAzJ/oCT0NIFBHkxGQupTTl6naTOdTATFPZqod7eeDEI0LM0c8PN0&#10;A70q99oSFUg6ZroILvy6rcMYSOSk3Dg3SUUVB56qlVMGYdRrarf2tyuwog4VfIZDUz1VUeqjT06v&#10;JtqCOZXAGr1HJfwK9SHOwp/VzsR8K9qYHNK5sYg4A7SLmkzTn6+ADIjjOw4FMVRWtSBrXviMEsbx&#10;3MX9eymnv02bnWfmUraJTxtB8nFXtjcNApHXHMVPXI53ziGO4TyNDYv1G6uv2wOfNz75EUrNDAYT&#10;EzdyxEB/rlYtfrIp3yzaPcZ0c7WN5XT+ra3XB5Abu8SmFnrEKBw3hPHhvjYb/90MAVDqQd/u+xhM&#10;wx0bx8VQtUcEMFTfv45TPCuQw169QoI9lz2Yj0yhCdjG+MlxnlbnJCYoq+wwoWszXvdm9bg/8OZQ&#10;5pKqLaKAnKcz8Nis6sPI7py4N+hiKqZX2AaeWvJuXtesGXE4MCTMTDltYlCEXatTbPb6QAhRQReM&#10;OQ/a24p2bJ5i5HXnB/SfBiaILVw4l/ASc0MjFuwoualeov2tFkTv3BCph4K0ZGNudjiF9vK7NWKD&#10;34+ZX+sHPuWffuL95a3D8otZHtOxNGZqOHy/TmsyY0PF0L9CgHzgvMYKIeQY0wnizGFEDS5Q/aHI&#10;HC1OnIUs74ESXEcm1WQVa2RCmjGl/fRSb8yjmVPWqsrSPrq2ePb/L2fnJNPpmqX1Gc9frTwsSQvm&#10;dwc3jhvXBSfwZv0VjhnW1fCb9YG0iv671AQw3FknfJgXLylFWy/qiMKKd7yHc+4oeQaAXPsFAYMO&#10;+1YzJpZ8mAAUfgQEYJjspvZExLSjn5P1x2DOn4QNyCvTEqn2dQUxtumCDlUh0iR96yOKH64B/caz&#10;A82ftIz144iay3H6czlcfm4ULOKCZH5yLWKairPaEQr80s16Pwb1RTzDZwSQYouz5HqLpimSCEhi&#10;kXqHH8XdAvoWNzdeT+d9NyhJbvnYwOrAyQe2GVIKpeKmMyyiwqIKdXyHZTnev4z3EJoNDblghyy/&#10;fxFOLlBar8i/+dk/JBgWwg3FpqnWmfv0vbMOwT617QJGUSQkL57uXu7EAnts/EApZ+46iQ63GXpa&#10;b4P7GPi6OjKd710mqQMDcygkipzLEoL0jE52T16ARrQL4DM4AaktFE4NDeI6TSnwquuhcRP/88eC&#10;3NPlauxbV1st+59YYXa6P/KowlE/KsKjD1CKWezo+TNzFjjV71XrlJsfK2lMGqXm90UiilaBPeHO&#10;P7LbTR1s6qU2LPD+T0nAn9yaScvjNeHxFISbqs86R+tQuqtEUSNOwk0MmyXlFNXQuJlAeQpJlvPb&#10;PHxhXnVyBdd+Cubq580HSPDjY9kht1Sk/+47wXjGE85ogbo6jwWBA0GE/RDVP5FEFx7D/v6/VnJZ&#10;fzN1erYAJ5+NjyJ0gndAXg9bW9t5QAjBLCDc4unpM8roAXMBC/Qwg4WG4431xxT/b/JgzXi7Lo9C&#10;lDlgQHLcptIUnaWFuYfq/lbZrYeOwfckrGWDtdl+1r73h8kzSqTjY3TzyHrDWKv1CrN7IlAC+FlA&#10;jBMi3hzrfdkjdVtyY4Fyqolp295KosYi+js1cokP4UuvCU9yikxk1vJxPALP1OeFmQg8Bj2E+3Kf&#10;06/crZG2gLHm/B6zKz3NYrU+f7Jat7hAGprEukyp3G9Tayc1UxNiii+fquOJ4BdXN9pEDbauow82&#10;lITo1GJ+82i8MztclDNntfDc72nIwaVKz2Njp9pzsEW7R+Lq5jo/IZLLO9ZdhUjP3g3cMH66xW0W&#10;EB2hf47PvXLDw+fIU+kadyu8xGSztQ3WJOZ6E7Iw2b/xtad4pzPwAzMZ0hRlZ7ETZdWNzpUv3hx2&#10;l2P3fGX9GSlD2hlJnzU+6iC6nxxnJDrLs7jAxylymK15QGTygH3mC6fRI7eA5n5TcE2X/e77fheX&#10;1X61B0jPyh/FDWTMqjTb6zmxyN3iW8Kl1SSikN+oTQArokdM6kE7As5CRR3Xn55uiho41i1uUmXa&#10;049jfSWunnOZp4Bo1fi+OtNOjVuTFURC8xhM5RKQokn0kn6tJ9vsayuYchiA4snr9+0hzbeeYv6P&#10;G2HqwiLRg4LLb9J/6ihxLce7gFwRY67DSIoaI1YK514U4I/v+uDnsy3SwW7PWKUWPYTz7grHP6np&#10;P10/xnbCOIKsyuMRwfF0gPic/1EwPagGe8AJlQDhnq5H8xLp3xOKLJmMJRX2o+ag8Am4A5xWi6ns&#10;rRXP3z6nOCSuoYyggEjdHlm4tFFjEVBCkAQ9iom/lzMvTFzAeKd3XnoIbmE6VChxL7yd20EXqUUJ&#10;8d66qhpvEsBgbx9CQFYg1xu2Ol4r52eUo5LdnRAiUPkKunlJ0SDOybvG+jrGI6KuywsmfA9GgtQN&#10;6bHfYTSO7KjnCdHdN+qRldldOAZGDjo7eieDJHB9//T5yzGiLLhwZVNUoxKNF6ZIIn9aaZIzpX2S&#10;Ny9GfG1IUrOOw7Za5S55kRRkX/JDVZn05o1Si+Fm2OdLmTaKuSb00Ao/QniNqB2x4NdRHTPZaRuw&#10;52544A099rt6jJfhm0+fafN8G66QbQPdn9TPGQpicyeQ45U+hiQEGDC/GxiVrwr+k90B4e+JAFbv&#10;fyzOykdOWDnI8VOtEDvzxW9U+FL+H7quKirOblniECC4O4MGd9fgEmAI7hIGCIO7De7uEAhOkODu&#10;rsEhwQnB3cngcOc/d9117nk4b73269df7d7VXV3ZUxXyloyy6jhkQUEmxATCRt2ERbUWpVUuhai3&#10;tkpJwcM38hRRCR/EFtgTb1t/fjd5KFar1L8qyrdcHeAjvBxGf+dhF086nVOKbIP3vYrqrdiV3XEf&#10;3q2p6VZdfUY4085KZtgqfoaKmee1Eu80gDijNJsoLikzVikna1SgCUNZc0ywWpEhKTPMGSxGPEKa&#10;wCq/WagQew5nKGlQAvBDvRQXSBRS735kDs1sFLBKVhZP+E+WwQ2d7f92ayVuykB4qYQvGFxuDmYt&#10;FzacfpMYwVCoFC7pBm6509v1fliZ7LjBYV0EfwTIcqlrLSfMD2vo9fd9JWrcavQd7vXN53kmbNk0&#10;hudo3/YT3ghFELr4OviW580VloTLI65qtMkwzBsZNqI+k2EO4sJ4pXimrwVuZTrT7OUjjEYCnEkT&#10;wph8Zkd6/qjNzNu9wrYjlnYMElUiTQk/Wn0qytAgnOy/43a9fH3uF2EzYbs1hpHDiCY+VhjN9pyB&#10;Ip67f9cd5TCFQV4Ja1RGvA/XizNFxTqqEvkT1E2u9omdeuR+51zD8cuBMhEMH+7DxX4/DzqVB5Ke&#10;sBGTDbg29m3+GBs0CoO0JUJ/0WQoV0e0SQ+2VsOWoRu1Ot21awtdNaDWvnb7Bpa4WF7WPB+800y1&#10;TwA/RqeJrVmldZKBJnu7Vx2H2is+NyInXfowx2ASEA2euGmstczLknLickeT5EC+819oUN/bYPoT&#10;7C6h0cfSXZKWimI6aW3xoeYAVOZUWnE5VHOW8EZU1bnD+iMJlVGGLe+tEt6OZVwaCW17Kr3kaNp5&#10;CvR/i2HMP2zQtdy3/SXE7HxI2O+nShbFq6fHvRUFtr+X8GE+U9SLGax6nI4JXBA5FPRGW44IbqO/&#10;XMAxJbM26h76umN1Uvq5P6JNhY0TntLCD4k0g/SSLKu8/E7N+Q0+CMKVk5Q1QyY+PeEDcMm1ZuOo&#10;5o+mlOlrYPOQ+i2/vglRZUg+4TEBO6eLpUXaRxZhR/2/8Uvl/9wEO+o4dJji5z0zvn30vUaA2JPZ&#10;sBmcFSW4ZkICC7gxvmJr7+lbfyUcSX4YymWJdmG51EFQZDXggnbXXZypo9Fge0dC8CzWbqd6Z6UR&#10;Iv2vtuAByahfzkWjlbJ0uVYD1isRYYoQHS5ydS1JZLYMIWO/qdN8/AwMxoc0c6Q/HJZ+7yg7BSg0&#10;VGEmwm4qNgCq7QtlF+DNGWBGC7VxQUWMg2GGXdcAQAIs+hm2+A327boiwADe4DFqqISTd/tH5LHj&#10;p+vm3tvjHcjkAIZyHWyTDxdHTjdG3vME1U4JRXwG7/oMl+WezXmHpRKfvFLYYGtDF8Xu40CYCo3C&#10;8uT7Q5c+jCvY/pCMKFLv/eft5uTIjTeZigITGc2gQz9wANT5z2GA+UAZGd/QvIRwDeY+EIjG7BYK&#10;U8imo+74StkL9MfPClO0Xvj9+S0a5M1bd51TJ0QxY1jMU0XQogOuRUBMiBMCgMKwOHLOCsRvZlRT&#10;nhm323A3Ye5mXanaxEpZmmfdzL3dseAGWui4RwBjbwGXVEqOY6JLG9xDtyrRakVFLeSEdI7Ru2Vh&#10;XMbTq8cvSD/ha4ZaL1a5p8wB+TkOOrn3hoL0j4qMbcRk3eeyylTyL4cdQuwkyPg+bbXsviVP1REB&#10;gPPrormvBBL21MMZljZekzmX5mw/mmxhXjQTvQvna+HpClSIOvYoKzvtl65MGxyLif1pFNdkjF2y&#10;PzInPg0cT9lNEqNLSnlV6WcL1S9fRBBK/rgFIoRr5/pF2X1rjp58Yz+4zuUCFh/eushsOY2Q/u8k&#10;k8IRwqjG++EfaayTQ5Q/DuIuYaJtZ0XsWE9ANGb8wPbG057gSKVoMtt1TcDz96hsAslww0BSW8xc&#10;h4kksODtMlMMMefwP47MX76QaWlrm/8sA4Ky1yQJl1scqV3ajNqMYX3OPaHsSQutv8yW1V/Pfxm9&#10;XqhQCAOpi2HaYS/+1Z0NfUlx/N9dLrlbI9Mn6VQ0lt2iZApOJMYLYQNmqBE2zsbXUpst3p3J/ri8&#10;T4ew67If4Mhtgr23dXi0H7hIrxaEmzWMxcBdArEigW9VUYpxXgSNHrt23rlMGGYErNlzcCNuC4W9&#10;h583zQ7yb/LF3/TrcfrTTvx6xl7QszUVlJwjoocaW5H1ZlqSZoH1lr1Laq2dxkj3k6BDFyHoodLr&#10;rgOhwSLwewSs0cOaMTAgS556s5lWvoYs03tsBRiLzwqPIp7tS4GSucJlb2B5mVbqtSHFMPXA8f3o&#10;Ejz0Bk/qFOCAZgDn0tXjfUGvWHUyeN1iunFtpQkjrx3bWGbHn2E6z2Pbub4+3/vCNp+3AvGkCT6S&#10;bDFUCw3B8xZt70orrSPWikGrLM5YunJ63CyD/dz6bOVj5hBtLJWR+IHChqk+aIJRGOKiSUj8KiS2&#10;e+PlHzLij6l64bEudtHL40ZfNUzecMzZheQ6LUQ5P5IbZPz67G42gJK/Wyamp8nE0f17mfGx3t4O&#10;HjQ9eOU6Ypmd6s1cXziWztz/xL0dGAGBP1mKbZ+G9Ic2dOdgxchPJy+MjlQ0yCO6d1QtDUI8Mv9y&#10;sehG+E+wSn1ILRD3n1slEDjCshjfzTC31Cby5aX9POShZVV7HTtfe92PEfh4htLsmNZtnzz9tjyg&#10;XIXD6j29WVKnU7FCNWB1ifFUdIVlAXz8i86d9GbGlRIPcX7k17eRSN7toWHi1C652CwfFXl/edmG&#10;W3xk0+0kAsue67/Z72gO/TU5elOJifmQ/nsBl9QOt+W0hdDTix9N4dCbLuBlwIYlvwF5PN1DITlJ&#10;6wvyFtQ4bzZay2m1RGfueVw/d5oS3scc9ay9uyx4fUjERXypiaT2S8I+U1cwNMz2Xt6Abdj+x2yW&#10;GzSRSVuKqUL2mLJ4pnXCi04zYjevsXk+Aht9Rl1rGFg3dYSNxI/2uFKJ4b/4z1UvPYbYBSJ5opa1&#10;taE81gYowhc/CbYgj71OG3sJ34qBkHXgNt8f/MuiDt5rdrhORk111Rp6wzqA1muibMcNrSmPeIk5&#10;6nNm9zN1kk32mFAiuNKBW26wC9gl4rIVOhDyojFMvGZ44wP1psHUGRVfpZ82AjZ3RnR8okZ7wkNw&#10;xHdovQzUV+yiv79KGJtcYri2TufzNJJIMpspSEaBAi6O6Dn1k3fa0F0GPXcC7RTV4UR3JgljWqED&#10;0YSstRd/SaW69U3cFIKYcvuOKsjA36v708Eo2UWYWDmeuE4wx/dodyljxJk5lhYGU70oXI/0lAzP&#10;P/0leoI+mCL1SfrEoRgNH8XyM3vLa4TkdDL8GBfGXwpgxOfzyH1v3isamzeiXhfJUjflUh35UgCO&#10;TWJ9vPLXFeb6UWJ9dPYcxPjhJqGVEir2OLxzrhk9VL4GB3ao2H46XVf9qXUH8r1FrJpSiz3rRcaG&#10;2T5hhsX5bgZizyNvrVVCcRqPSEmlFUYtLX5W2O67OQ2kLS1DSs3bZ23cB4fnXPYUKl+j6YEdE2+1&#10;+3k1RaswcIMOSinL942ED6/8fV7JM4+DXkOK3Q7iaTqHKcbAUO2rdfvdUJXa0+wNuAWOhsXwvzwx&#10;8EoQ5EOwTyxfc/7tdEBfxXeJYAZiCM73mlb0DzCW44jxGaZmvdfmdm5wc18+jyfq7vEBpooGufM3&#10;fcsfMH4Xfo7ePNEcHHYVyR7jWDZYot78248jYyhB6Aznv8P1P86v4WQnk/vXI5FUU8khZ2v7Zk+3&#10;3bfiYi9326DoyhBU7MKmv6/Tv/N65XVy7HqdVNibfmqqVOmM18NoCpqFRKlRBsl7HIQ4hOCTT68O&#10;DlAVBx08xfd4aG9UoNlpbFI0J6u9J4/djhPdCdZNI9uXZxvdL5SGJiSSr9ed7hWPbh3i5LmXXK65&#10;WYv7ORUtvys+llaoffVprzCocrKZMXmMBq80vuHsvgNQef2Bj4U5N1obhiwPIa68GIy4Hy/o+zzF&#10;Rs5SZUqQa/ipd3NvdHhyQm6KqDdDqJ9ohuPIBdny1LQIzk4zHXPhSA+71fkllceCEFHZpi5i3Piu&#10;wfQIsjjwLr9kMuguaY5lM+G8aYKuHDMsiT2KfEng8YKH0fOQTca6A/WjSPXwDGMJ69Iy8fMiiHlq&#10;Cl/fLFAe7qR/jEZLbED3oW9TqLAuDpo002iC03R5QQ4JQ2nzvn3v5u65jKf3yxerXhU1fgCH/n3S&#10;kdQsfQ/1K44iQ3PtmoDmA07L5Aw/vqysIivepftd/74I0HMpLq+dj5VSWjZIXMkJreCCpT8r/Goj&#10;jVy99S2nK13BhW3Fz92BvecFTuM40ho1+QBBjBQQlls95WozOeJ0bR+sWWE2yZhf8CEs9S3t6pAD&#10;lRz9gX8NAjPvs7QY2cQCnhorsaU9YwwWlFYWUouzAgyNTO9YyYi1/Cu3PfMyQH3B0J5nTqIW1pAh&#10;8CvWY7YaDWvy98ycWrTKuIItpknP/AzQOdrvwNrnoayUoejBrdqq4IBz9u3x6OpcYHdBBrH4z9kX&#10;5i/mtICCMGdmk+XTAl9fcZHX6wah1B+ForluSGhysmFQBH3Barylhq/Nv2xQcZkvcPLwtt2AYx8O&#10;sc6s5olO2s66hFLV9gQt92evmFrP5ucsozBX8G35vmmWjRXXVonFpGP/Roe5vzkpFmsg1roTO21w&#10;1p1X3BZ+ufdjzpKivL6Bu/ZWb8f8u+2Iusf+pwFmNXdjEVl4ZfkO/Uq6QcjtSECqNOG3uM+LdPc7&#10;1kwXCbw85y+zAIx2DwdoO+CkhdetXknhh+s1VT1MIEULkALEIgMQ6Pv1aP4JCf8dwk4/3Tjp4NAM&#10;XcSNna13JKmVqnCoE1L5LdyPYcqrtBC0aYItr3bG0uMtYvlktk6jNRFPXXz//tLFuNrWkvN+9pD1&#10;QlF0XhbKuvIQS/pHy0KjEzHLYTlCJ1UNuUOnD6DCoTFAOE4KhGv7jkBehzxgHSikx8KvJoDrRfvI&#10;tkdvbe4MxtUZ1jFXA0uYKKnLrp6351vVP/UCnSwslXCnBA6WhRAGJUvF3KqkJePQlPkAB7T+knoG&#10;JNXfO8hTSqd7q8VRJ3Wn16Pmx9lN6WyiWETsTnQlpRa9rh8dV6K0LLDHHXi3uNkj+EP1npjlGt6v&#10;JEWe9/q+WFJCz8LigN+PDggB5CItzurG853q5qaXEATcYbgfvuKIaeUX88L31oUaeCHIi3m0lQat&#10;mBil0y1ReHvF5e8NLD+EQAGijfot6EV9Ydzp1S0JKN43vOwuGks6Zmd+4J4dzdUGGV+Hn6WN1gro&#10;5Lzv+Px2PGACcIWym7a4F/+4OsIltoJKSxnxp+P0YxbFDje3n4f5t+4qQ2G4JmFK0lrDpyJODbu/&#10;jTRCOtkJxSu1yDd6o6PRGxk+CojKPKbV8iy/MPp+tG3ceDbOr0q6nen3NSvBm8X9+SGEyVq2EbwR&#10;b6zbRe4elXrKarETAYIgCcgFtj5rNr7rgKo7ZzfEUMzGkp461n8vxOyo9md6eH1U0YMACT1KeWyg&#10;KnHIAvQhmIZ5qpZ/d4kRX+/wZ7wGxRVOmeYchSf4eL6mE8uQ1O42+TGOJqD2ZwjkmQqEqC52es0L&#10;2NwKKh9o/UDn4JTBcUKSRVIMrZOSDZQlwfhXGMwktdJkZBuKZo2GC49nzoaDS1OECtGOF1d+C30g&#10;JYYVyRyZl848W6jl4ssFRZ4Y2GbE2CAV9QY5WYS7xjCl4Nknqxe9bb3bKxjPFJupYP5uatzCRQmm&#10;1yMOZZKKPt93i0TD4QcHS1iEzbJZjzBKiTifctZIb5X6xWMD9zNSI+7ZvI0hngw62NUyNbg0HOKb&#10;WvqniYtssLnyHi5RYToaKR0LEzCtybiq3PrzBy6EYjRgxiY4MBfkLDzflHty4bEch/SwabQoL8qs&#10;yqVMgl5q/RSwLh4Pt9zBWUybLLdrZHcRgeLhr+n1E65mWJ9fuIKnAb3cC2NrBYPeI7VQn2aFwjhU&#10;ESP5ErGsYi04bZyUOsbTFWO8CQI3fa2jjDFuykSnC9QGP2jfZQt80fc7x52i8BOex7+0Uu7ZW3S8&#10;XOd8uHZqB+ztmKx5HIic751ibcX9Pea6/Ft+cP6tRrDMwz3RWQlsy+f6KS9kVxochrxP7Wv9LvEB&#10;XkZA8cwA1G7LGV2CUffp6W2moXZQCbFJ6O65PzVK3gPxzBSCdYMEiRRy7jexN/s0Iyad3o0jlcfK&#10;FoYOmRrAERwCLZG5cwxo3aypMeviyZqwYZ7cGUg0s6swCgtgGOtA+mnowEb2VLA7+vnwKfysUtGj&#10;WlzTo4SnN+EclYgN5eiI0rw4i0Eirv1Vp/lYhXgpNunhE7r/Jf2DpXOgAi4hgLNRIbqlyl+TXoZA&#10;Ibk1i/d1ryl94/OeO2XCaTmSgReF4lyegnrwndsLdQnd18F4VbKqvCe22iYyG0yo7CzjiU+CB28V&#10;oD1WymXXjlnrscp51p952kvLpO0kpcigFHKDVcd21CfM5AsnMqr5qiGZVwpOk/93Rv4rOVn/I09H&#10;D4JM062Jn/IdvS50EWeJjd1muVE3Ga6olUq9EiHFrpNCsxMpXDdAoBiJf/UkwpsBwT3OrhtNDkfl&#10;McV7vZNv26vcPfIriLKFkzNNQfc2keAmG3vPQoJNATKSKDgg2+lB74eAbviovJkNfBqxYerIopMz&#10;ZbYz46htPJprSngeVmFxPQQ7ZKJBInNNHxEPf1/TXLg3CMc47qTDZD7oPsGbTEe0gm/biB69PSUp&#10;DGNrPxA3f+8YYQ9q8ky4b91tIvjtKHVyYjMcgZHCSSqCT9xty56oxCHHYxIia2SljzSKI5ddiE3r&#10;8Bjyc9ZR3AplLmtMkd5Ulocf8XIQ6ROLyWDN688EOnspzqJawnBlBsl+EqnptTRUXcYH5iGVWqWR&#10;KKpsVgX4nZwQjpxwEAm7QTNBw96kQkv6Vws4BTy98kIbJz80/xDEPtGaXpxNaNLM8BKElE0wFUuQ&#10;XGZcNwppJpfcsLkjrp3/olpgTYF207tb2Lpd1g9pXMUWmjL6RiVdOho90RP4pevdelYk5qHNt2Bo&#10;i9NiG9p7H++b+dzsX4RrQbDcqBiJj2GZ+TqRgvmcWmRQwZIrS2klwxiir61914MagHWyjHiyBs9m&#10;jD6R8+bpEntJRz/cZxKqSB97gtMWpIdnL3au9G0mM3IVM6uZYH0JG2e5oEtTFkRS0OfqgbOmqY93&#10;NG5M3nCrGDGyBsZ7GFufpjo0b11xI13QNkFau8VvWfwRw8lj3xAUFmM/73MC8rHLcrC32ZiVegMl&#10;n/3JQ6cSzEabGvIM6PWToNzlxSsHMDaFnaue/uIpy/jqdnVvjP5/yIc7jPBPWInDHkT4Lyj81wGP&#10;zx/d3SWA2IzhWqQNUeTtokzP68ujClZjAj3d2x/EHY+md689ec+V9vFn8wV9B04PqSjmjail0ygE&#10;GynV/BiMOep0UVfXvHn3sbum5WK6L+n9y7kJACnl9YRPjbiMy2qo+nx48ACbN5UJYv6+tPBXNHnH&#10;03jMHaUIrh1EVHlw+khihlACEOO3ZcaDccvxOuZmzJSP83UvGIbwG2qoQX/t9svGuRZmBmbwKco7&#10;72f7zJj5n/64olF0maopmBN44KyvG/cxHvgiBDxfbikHQRLtVR40THs0W6St3yMOihxv54VEBNaf&#10;vKffRtWPN9QXxF3B/xR4Gju1elD9Yf4Yh7fr82DKX7EzaTEoSgWL7nZWAI9VV+z53XYmrprg+/tz&#10;5WCKm0FEYPZBjFLS2QU05AGqoQ1qLEWstbgnm8iUQBV/dshNyhrr8nS7wQt8m1JN0J1B9GkABGLO&#10;91htcSEtjrFnabxsXpPzswkP3aI+GgHChL9vJhdwgAUzWDcNCOdySa3+GsrSZOg17F3sb5VTS4ba&#10;qN6mj7hc4kwZwQ2JRub2ObR0ppTETFGuH3QcGy6lqRWy0lAFo1shyVCzasnwhK+4IaCW0XWdZiF5&#10;ZJTYO8Y/jxF82eK+Ydpufo3qZ12jYQVxPkOLNW06T5/1LnM9LdSskAXSM4oY0qQ981l5ZEJjIt8O&#10;vRNUCZnEAxpsCWzLhEak9yTn3YjrA26xlFiCDH78VkXv+Gh7YraGWm+1NHznmW4FnGy91dIyu0XW&#10;LmvbE7mBbKr0qkwjKny+m7izmLvSlwYdVm6Q0Un0xMub9SGc+N361t33jztdWFIje9h/ytQJL4i3&#10;crP9DwCE3dnv/wMhY6nuGLyhBT/NOkc2ByKcz7tuidhi+Odo3Otii29/1UB+CRRgYYtFbLPx0xjn&#10;DLew9t8C/dRrYOYHtZ0VlZWNT3OwAvpd0eSeOBXkbtP8ITkJ9sKgpJuEAwqTfUgu/Dnu2mhaNgKQ&#10;EpkNm+56UqKHTDxccrk3oo5O369RqdL4egqDPCZkElaH1m4i0vziLi98H5ejmbjpuAnHLcbjkPTx&#10;TKNtx/T1bsc+xMMBpdK4o7GAGeaVBaiFLmInUSgzaHkoOiFJ3cmfg4qwTDAlKumkQGpfiQBS8uGr&#10;uH1h1xch7f6Yhh9RjQLWqejxRfXSs5nFIVaUud9jV5eY5cYtbWtw2pd59J8rW/wjR46SYmuGOqr1&#10;IoeedBYlFit+CIz6qxKsGYUCw3Odu8U1JI7vP1Z2oeV0ksgS7XCg5ZJz5ycXMsQaZel3+IgzqueE&#10;VwdJ6FaAmY5xYmXRVp2d+NZoGteSpOf5wKXOQ9IqBW5/o5/Q/kATnGxrdzPAWfSC5EPnlZYaeqI/&#10;wh5kntObnSSY0aXJfVg7OzakwHAm5l21HyhTTZipu0RebZSYiEX9S2huqYZ9bSQXjF0Zjpbz5uq1&#10;HWqwFIRsdCLZpeW48QA46sqKpqGyAX8kB28Lobc2248QBcaQ+NcnPieN8Y+UKP/MtU7Cd9/bn3Sa&#10;UVTMv6NQYphNilz9diiAyHAGShr9duKm+eVgQ7FLRqyZfvtOEAYtqfIlA5x1u+t+ZMY+lOWWtkU2&#10;IBVdsagVWXRD1h+1T+2eCON7/VA3XKC5t5zNjyyoxP32eW1JJUWcqq4uwPaxi637TNlsXz68oJuq&#10;ysqDY8RVr8VDXDLeOl8XaZl7kzo5A38o6oj4iPDbjax9zgchfFuoc6tXuOR6A/G/kfQ/QfUfDN1a&#10;xYAkdldVvb3enxbk2fF/nX5Uy0SaNXtK0zWJ6jjvJv/4TbUOgcChUx4gjRTgz8HvMXS7VZOGjUHM&#10;MSjYc//hH6JAr8Ojin1+5zpfyDHU9OUqg+HaaHrvNLLL9za9k3ps9e1ILvxc2PnUg4CmpCrJJe4j&#10;oZxv4Bq1wt4Zj+pxZpjDC/nl7diWvA78a8UT0zeGb5ZA8Lt0INEwkRnEDz59o/F9ktASXPF3y301&#10;dh9RSy/xKRmIiRrRfe36+nqmhDsZ1ObNV4uPyHvuhX07T5z1z8pSBiwq23ErEQVFhK3XPQZJ8TUg&#10;bw9e6Vi0KHdhwGB1k3qkgDJ1sU0WW4u1oli1JYaVpCju8UVBAp/FgPxwWd3RFgJp8fjbLx1Be7Qt&#10;ahmsnW1ueWjFfprwU645ypB7rnun7zpVzoizX5ZJW7v4KTiNN/lCrehzIqfqnArNVQ5s20pzQTcv&#10;z7dlU1oFnOkFreIijU9a6mIgFY0o2VpS0r19NBTK3bPbAy5A6ItxHb2HNcvMxbojPHvEIFbdHAvV&#10;Ql48VX4MJfTB4E+bNfC5ANvCVT8riXMdk9UXb9k1VIbMjrO8v9fzhfzumU5v5HpPiyUy5hAtkrin&#10;vF09mziAPVg2LrTfZox91TX0ufeLFt4qZzWCiTehjZVIXIeFiOh9/cNpTR1tijzGPHcvVzrj8GKi&#10;ksWAaA0S1i9RBKVsAmQkLSw2G0NB8EjjWMPMqmikREXbQpHeR+uQ2LlTX0vX9J81WwGTEB1v94Bd&#10;+ct5RvsPfMN2DXEHe3zKia1+lqsSCtG/kLU/k0bnX2kInQ4gJMDVkBOhLktyoIfgIBMPaNh8bJcg&#10;Fu+UtlZ4YEqN1+TCl8DaTc6GBw0F86xVx1yD/x+i/m9oU8kGe4DnwKD3n4Iz3FqyP+TUPBjgVx3f&#10;A6mDGU2JrXZslZfm9lsmiIfDHIUW0l2+8FrHT+rNmBmV9/n2CVq8CCX/VjxztC7T9A49l/Sr2XQ9&#10;JNiXkQ3M6RIiguWlw1rPxYjiRvb7E+ufb+yDc7s7MGuaVAW+WuLR2AUysVKP/Bx0Y4tlH0q+s6Da&#10;NweCaYleUSWHV/VBxXYhHA5oICQ73CluWAtbYRYt0fL9aRv7e5k3K0SUzApVie6GWebA4exOvx1I&#10;VS4dnqyKMT9drgYpdiSW4ZhCceRoQu4fg2JFx1qtdFCY28UTnGY5stdBAeSGB+YJhrl1o0RSa/qC&#10;jdxzZo0Ovqd1/XFIQc5UQmFOUPf5Fwur7+dXAEHI6cUsR/PkW5v76Vd5dyjez5J6G4v9dvZyfez4&#10;WLQUagD+0wSGpMoO819ZjsahlKUkjpFeY895EN3k9ymsQkkj0xsFXkuYwDmc0ezIzS3ggXfJSCfe&#10;38qqbAxUm3VJ3Q5d7721Vch+bfyJCFuGfTVU1rOro1U6d6DMAH7HjisAK5eSqCGgSJZOXMafvAFQ&#10;BdlM5tPTWDvx7aHvKUFf6GJLCbt6XggFrMdnkhS3mMmxknhWImShbibjd7oJPZMlpuO5tvd1QRIt&#10;nKqBaSo65tBG4YNzV0fhZ0JH4EUB+DGuNXYWz8oxulJDUpWNczPjdf6FXX5C7+WN2OwEbRToe6g0&#10;p5y5rP2Z8bigoLbcoI0pZJli5oWJASQZpimIeeX6wjHJ6NjGeWIfhmPEwlFSyzVVyLdq+2LQfc81&#10;dCEQj6qv0S2MINvGTDwQhUQt8++7/X/fOYEPLjDg3FSlg12B2E/1oo/AtdZYPmZTTGo1kZE5/P6X&#10;oQapzq+1Xa7IJWdKDkO3zC1cSpowgHWBbukhKQr6XHT87ZHb+91IJ0VVsIOWyJZb5c9NIyUfONy2&#10;AP9a6Yc5n8ILRhndWsLLhq/nakab5/xqyytl5LVQZUb6pd+ActNoKAqfJnjld/6zdtAYYbL0DXY0&#10;3GHDcxm/Rxn36Rv8IFUPKrxLY8XBFVzBuaKIxRCCJGoDaMXGIHsSg2BcyGeBSLQkjnDR9+uTJJIQ&#10;SSz+1suRNb1v0Z81LijhSYrVVaOaktrTk+ODLLDaoSIlT3Q5DrA/rC7/arT++7PyjVomH26H5LXt&#10;SeveZ/AvlL2TT3bNodlWm7LFI8DovDBziF+P58pEgvKN+B3OjEtoWgpnWBGAV//MPt/YPeKy/PfN&#10;tYGayOcQ5w+HKx0Ykz2v/B4bf9n/hO0H/g9ZXxkWZdS1yzCk5NAlNbSUtHR3hzRIIwLS3d3NAII0&#10;CIp0SCPd0iUh3QNDDA1n3nPOd+L6fj+/nuvae611x7p325Oj0MpHhSqGWZZpx7RJr0aJK3wBu+9T&#10;mSwy3fckyvqp2DyJXzrd+FJrl9mTHl0aVBOwp8U0Gw39rYQtGsTOhyQAN4/4uTw29mqlCSawNnqJ&#10;hJOiq6nPGs1UgYhMLHtn1xuiOdcW72l8gc8rIR91mOtPZ+M1nlW7FTGvORgtGcL2pN4RntSdjWtO&#10;2OmfhfwdGzw+MHGXW00S4OQMx/s8FfnI2oxNWdP3LHwjfcsSju8FlUTFOs7oVJ+UsAZ/lit2p9/f&#10;p/PmQCdVb0kSd8TnRFlrufqKzWuAH+0R+OpioeOp9lbSottymOsqHc90hdf1/v6H0KTAfztag/3/&#10;4RNzEAAbMTN63sBD0Hbi0XefPJdM9zcTx1UiWb0uNck4xAp3m66054PAaXA4HFlbVkifosPF7GBd&#10;bMf5Tstjg7oMKkEvOWlGlYzk6/Zne/iZO3wJOAdDGQa6WgelDGx4iTmjKOJuHpW4+zqxq4Wwx3EM&#10;RrjWKKAM+yakgyV1lTt+hT9lv/tFJkSRQquwFpIHL3B2Rl33XqOsYAsGbo+2fDBBSG4QJ3nfZSbd&#10;9yeybK3ksCUvBkI1Ua8G3CvtxzQDCq5T/htrNy6e5aw626/C5HyTxQ5vzHa/SHaJNNLGBVV+VSkW&#10;jR/wJ1GJ4E2MQXqHW2Vw8ScE3niAvPIl9Et4z86IffsTcEnbMDQ8MxPB8NZJZPZ3qRLMZ3zNQYHr&#10;lfqqWqogMv5JTQGPz1yO+3IYB5GFcX0kXR8KCOJwaNubN76+dQZxBya0Z81M4AYKJv8+ARlOpzeE&#10;equ8Mb16Nmqk/svZjms8Wr+UqeeXtkRc6tQi4Ghn5H0JtvCmj12xfjURS9Tmc2IZKfHFg1dadge7&#10;zNJ+WuQtSOYTvYWKWdNyFV4LzStLZ7SYq6aPIpRYuXozMp2eI3z3NE8iUyNXcM227Grq8vZO4p/u&#10;+x/OZl+Qj/CQcMb/yDg+wKFIXo5Agc+o328uxImivEltiQPeX7PWjDPuMxCfKs1OIElBhRU1SN34&#10;6mM+TjXMTRPSXp2d4TiiWRJqYtDMMfctl4XdR/0O6a5u4lJfLzhvPkmWjj/famh0j9yVGi1CKsZF&#10;G89vyCE1hBjTyQb8wgcAtuaTAXL7lvihm0Ci+MKS2XFGVwYD8fOuKI/kJxK24a6G/2fse5WPNC2k&#10;hmAWX1EA4zFSMOwoQAAePx/jxB2Ig/WjZCCrdolBMMOWzHkD5UKN+WfUsTPWrWQLn/Z95RLv4hvX&#10;qkdCeuSdk4E6zBTnjnUhQI7/TIxYz0W12pQTmiL2oT/v7W7URlH8ixsGKfDrpyqHHwgUwYhIsXes&#10;/Isi1jwFR/YteyQ2Rh6zSLFYnfrdquVPT4WHICB1Q3pRR/E4lKIueN9iJG6/M33nVRJcsdjIV/3N&#10;Ce1ZYztWrLbsrmlNMjfC5tKFlzvo0YGB0D0lYR4MskLvjcGToIxQ+MvembjfrpVvGhksrmSM/UNq&#10;MaAj7idN4D2jMEg9N9wjIygWlQJwof/BOxmkToP4CaEPWqIr30I/htpo5YY2dBXH43gxv1FXEDsf&#10;1PZ4Ofusefn1rBAWis59vmTVc1wDjN9D/ruAjOO/VpWMe9Sg7lDbZs5LhcJ/USVJMbzALfAJ7z4J&#10;/mEYko6VFcgYcS01XiK7CSScRBuYu1MIv6enXKEIHQT2/HYKeKkCvudE25tEYurAYEnsfhDDDTrq&#10;rr0wXbTU8mVcsK1fyp25MFN6FIHaNpJVpk61Cuh7U1Z9KkcnWJDMTlLEB8tUfCtrYnA7UyyrrS5+&#10;5XPv+w/p8p8ih6aM755vY8Dt7JIw1PKkgmVo3dVQV7+0ViRX1lMg3HSZ56Tz/NUJzQug0E9iI7GD&#10;NFV8sPkC8TDOVOdRfiChVF2X8z8GLfjByuScoE6X53SS7VyjIOyu6Xzgjx2rm/zdR9kY3gqLgK/k&#10;VeakBKak7YaOZbLnzw6zVFIpKr807F2mymxrb3lBRM+wvc0tD5vBp1lqVtvf0FDLQyypLNsY4Xcz&#10;8m6iv35dIBb78NsWAivXsg6eJ9X/e12c+H/qop63lxWDJVjUmC5hK8q+lBzbIqLPcbmeUcEvYtdE&#10;vnKZI20bRD0QgwDJpAjxhORqXAHuPIFksbxITYunBU2mu07HDuo46dompBW5RBkmOAUQGOeBJc1+&#10;+hDb8zqFAZARFfgulBAsyeAQvdqTTbjIibOzEL357it6MnxaYVerW8AryJl2AsfaEw9eVKBPUZ62&#10;9DymWyBB8+siLVGR0auWmgrbNvyK1lbF4uN7RS4CGB01Xl14HcbLXWTgAdQmL0Bs58swQNDlWNCO&#10;BjeY5o4PL/rxUYxahavXWE42hAqd/TvbzOjrMbp5/jd/2fo6ySis0f1TcDrQDgYwvkvbr2QayP9d&#10;Mwb2fY9eGW5PDn5gdd6Lkmr2KQpkX639FeTEZT5Ci3ZYzav/laylnNHngiEElOimjZyY6PHxErZS&#10;c4EuXWzTkLHA1OXRH7RADYA3nC5foSF0bctAQzTPWJQkpjR5n9snaUea1BAyEGZxWaefpZLHkE6z&#10;7nvSAdskzSXFpRkjBb4+61XUitZNv6r2e2X2mqr+ew+0xBFsv20lhXIUXoVH+dP6aWKVQoiw8YYr&#10;DjzoML6nay3JZSbNUF4bZep07wuGGKVt1KibYLJpm8bRp27itY0qcvuXuz+1lw0vXAJrMIuql1W7&#10;EMH3Wt8yLbJpGkVYwuI1IUexhmZ+vZJPYhrcBuI/xOar8LyhWzdBr0pKwtkrnzyhd/ufsgjoz9jE&#10;yiR5WU1yT/O7o03yupWjY/BJswT3yjAgQW1vXjw05J4We4Vebc7sbWP0Hn74dl9yxXLGIIyAeiDa&#10;/59RLHxbH4MU61KO+FAS3TKhCK2jIMP5V+AA1KWCJgqu14btlvmgDbeuTsWeC1EfurJ/RbQyf1d2&#10;5NLol4VtnIwNnahbDUJnTHYQLV4MktKm8SV0lJC2VSoUSZgUUN+ejQRjGNbueP8OZK+9DAMUT/be&#10;RRAaI6vIaFIYXPRZdxUaFo2k0/7+3eP+p+x1U+hSUPOfUCCdHljVo9ReYsuLZJv5GVMX8lOWviv5&#10;uogytnSQuR1IL6ti5UmXb2/V3oS5aNqCg3PdSAfksZYTfImHU/UexrksIDTLpESp0z4pFu8L/iG6&#10;DeUGFzztBMydMtGAwKlUsydgoMfCAFIS7qFJ/qttXPGYfnzstuPPsHRYmwNOHsIKcmgjtoiN77AU&#10;purRgCTl8e7AZLZFdi6m43A/WtocPGUI7Ljna9Y3CdvzWYELWcgJhvX+gUryRHX5YJ/CUJJKR7Wy&#10;KqXPiPVLxHOkzXs5EneHE4T8KsFusrmDLQzbB4qMUwNWImvWMg8p9pDYEz9k6xjYiLoCvYXs+LMH&#10;xXxWAhDaTVmxvIuBtZf8543nO894L50vu0U3N+M59i9zzFoP697bPWWkFnaGJPOH2LjlMxVqZT6q&#10;H/SFY3FW/j2NMCPnYqsQjlLYcQ2b+r9VCZNxYTsgz2CjDGvY/FeQ5eHpYa24nhIsS7DPzKEUIrm2&#10;nMHftE9QpuGMizpmFLlKzJlH3e6SunsVQOE5frj3qPsl4BVQ4bX05iVK8ixrzBm71P/l/P43QmXn&#10;/j8IdbOKZoTD2aB3sQxtS6OJ7qK5+fOGM+oPH5Lh1jhtXus4paSt41SEnGfHlaQQctKPq7uuE3r7&#10;hGn8rIyi+Lj/liEorV/f9lFQWJmA9ncsRkpnD2Fm8NBJv2rudR0frSSC6+t3TQ8FzzUXl3Nr2W0G&#10;9I6AaIsALL1NItCVILJJnReguTvEoFXb4Ek4yymzWkZufIKESpZrA2cGcSkf8JBa1t0wYm+ZFmLR&#10;4mzD7OEKEskUePO+LakMOXOiqohNjGiV8MFQ/g97QSMB7LcoUYy9ObIIoEwWMIFFqqVHF+uQnOfJ&#10;+XqWsAN54HXp7lEdfBQTD/TD+D3CyFDUO1rKDc26wYWuGLpCEMH8hhv3d9jz1IhhIutV1i/Jx9pW&#10;6FBxOsX1wzJC/MTGbmzLIeFSG4CzpVKQezQEb0Ha3IpzXr8eEYKX8hr4w/R65u56rlqX3K/5hYg0&#10;Pmg2KCwp3ubQ5q9OqeJJyOzY02fLSWP+oUi9JWdyhsT+1Sn9ev/QoFTVdc/zD6YQKt/F3b6cr8Q3&#10;Kz+WFjtc+VPqL15X8vwhn5E2qwfzar0pSTBtfmHdxGHO+s9d4p5H347PXTeZb0elRYpM3w470Pj7&#10;/swR+7JZIsSvU6rvqnN/WM6PJsdiGKQdEzaklCqnESKEgif3R9miqSYWWpZM8aWyRO3CSUCJun47&#10;X9BTdskejxwNlnqom9bgRGfyzs0CeCBLP0T76uv9Oarf3pkd07vdvO7kqOFW8o6mnsv/fpz+qyki&#10;kMEAEV0CYlvX+DcbBGNoqFU5hIEg1uKGiClJufMxDhNs6i/2+onAuSymjJAut1cIwvF76Hh2fX5e&#10;L8UWRIvuikS6qhO580cnRkxRLJVWIpnuTpKAJvDZ6kCyq+i6m8I2ATolUwl4NoPZJyEZUhlT4dON&#10;nbfZhsxpDc0Rn42smUe0cOky+fv7cVsNYp+sNI2tKs9nPYZoIxGnmrydjn0ERlsMKOBSeKWj5MfR&#10;6891dEN0XOvsC9W3A7035iOtLUEEMHAVpZgRVEIjpD/6YD3cx5EmDSZ3u7GB/JWCtBS07NIU0tzE&#10;6icUGK47PKDi/US/7kHENkV3YQdSJ31fY5Y4ks5cYh6+D1BvDhTrLuyApdXIv0uoRUn7dxVgwEyR&#10;zYlhjl2jnLGQ/m3rAvZu1+Kw3u5oK80Wl8SkOvS18dkPUvtTJAh73/2bGlk1HhsVU1RiGjEYmYM2&#10;pqPPkEiImkjFmLe5HeKBAgKBLLvpHHaG1wnnhTFTUye4ICp6xQCrLbsg+/LYRw+o0qvILGO8p5Xl&#10;P/Y70WqewpEcpO8BwQ+UInToIbaDgaUgH5iNY8eHvDK13GaRMEZnlPiTCDnX4e7ojxUaNnVtcTf1&#10;tliO6QwgigXqi4rEGZGVECf/0IFPoahjOVwZehnzY6uuT36FfjTX2XhfQvv2afYKRBvzDHEhu+Pu&#10;dfOm2IvyyzpY7MYK7bk+E4+klValkFzMUqJDljr68nN6M9kv9mi0YlW3SotLLk3fTAPqKW61mWWd&#10;IyI9v3kRjOPyjTT1AUqZS+iNHRF+c8YprwFlBeEj+IU3y4Zmnh3gyowYUOx9OlOmAlzEAKlL+C1z&#10;qhaIv44n4aAoCial6z2UCgzsvIbxkVXUk2Z2Y9gh3ydNtb9niJkscSPd9KB97PzuqqCEwLC4t02I&#10;k4roi555x7ySvQ1hsvSIJFccRJAUhnP7qUBGVlZu93BafT3Pqksfzu2gYJfF6waE8YVKSesoa/je&#10;B7+Xa0qb110dJU7BK67vTaf403MWj4PBAzr61BjeXR8iWxuPU/6RGVMh5FE05cHy110sTD4kYsUC&#10;2+FDr7xUtm0ikAr52egQI0Wvjhhh1opArbsTAFpL333qkToy8HlyjVKHkYA7JgovBGxGM7bHkbQs&#10;MIhjAt7S7VTfg2FJZlLaveZ6SpPCX9IXXcPrnZ38lwz+9WeFXtQTV9HMV9FMyAf8wpn5ymAppjhI&#10;mapa9ZtZQiexmXNhO8ioxJQ0F60PbXpjsY8NNGdBqTsb+8ziTNoNQRt9MlpGbfYjg+7IkolVGdQh&#10;89pNjjfVWcj6Ukdd0Ju8Z+QMdvvMaLrCjqQP+SqkOKTfKtohVnPs6GcabrqzPdIqwixtoWu3+nYn&#10;dZH4xNDvQRhPFp3Vj5mxr9q36ObfvWDtRf1YHbNe6II1JK0/VJXguLoDZalxfSIqpdqW3YMf4UQB&#10;NtumH6gyuvDlM7/1IGItLvvZdps/Px6/YIDsBCMyImDl03Y4XM9TLgbnSKJ7PpCb7aBTUud6zvwp&#10;qeZ/UxpeL/G1P26MEzXo4VNj4GP6kvb7JHU4F1FBKvXcdCuzc4I1Zv8Jk86cjpF2hRJku+d6OxT4&#10;4EvzBVVmWv7mwWuzZ83bym/exsDEC7CQaR4yv8wOgXyrK2WPnCcWrWEZ6ojnkttuOUMWcEZa+Xs7&#10;uehIAbdxFKbm1S1mdUPby4KzHdqtf9RIR3DgN8H9Vd/j37ZsSY+3nfNUtW/PnvDO/bDqHVqIBmDK&#10;KJ+8dZBXdifU7MQyaERackdaOPeabcg1YudVSP6+XZRTSSBOM3BYwF9kuXuvi23VdtXCTxjutkP5&#10;QYcIxBsSdP1pPJGefy0co9is7RjOEJbK2IbhmMeoKSL4cab0P0OhfJF35ejaaqs7MAsDNIl9dHTk&#10;iN/2k6NlunRTt7sILCsEqvhcdGY0gTRdcxEPQlyRz8Rlik32aP+hqpVAvQhsojPUqhgSoZTcwrY9&#10;lMx1mzmqCHQpMysfkjaQWP1w794Zo2CG/GkYIwX86D3QqU//DBaoSj7PlwtCGfuwdn5D6YYS85L6&#10;DUQLh2lMG0iKnd/KvfSM9+tWJXA07NaQDEE+GDq25gK0ZV5jiURI/VVcUQfnoWvmLNI2HqW/MAZV&#10;n+yPhgjH//43yz28Fo+8NEwkF75S5JZ9iaWut+7BOt2qj0nLnLjxMX238yHEA+7rxd7Ipdj+AGt+&#10;CjHOLfHWbGQeBjFstbtOo1JqItyJ03e6ORxxH7QerKemVciARsgsvR+HEFb/twgWHhwyj/t99a5e&#10;UPvBX7x3Yk4zCIWYKUMQVU6fdI82WNnlZ/iRlOYJUJG54ttKhWhFTdL4OcZJdsQ45c4ehGkmiewd&#10;QT+eCWHftq5PSxVkLVn0yYAfJ75bi4z3JxbHtUcF7udVOB17RRXPssuxk4dV+NRYMhaIhoJPX2Z6&#10;A7Vxvvgp1L9WTlae3bmBfUloKQEXRGo0+l2ceAiq+uovG1stk07srg2phdT8bgV18Bsj8SB0AVM3&#10;Ovg3Hfsk5ikaFR7HoPKYCfwinFTWl726xOajdHp1Avk8j9k1yNzoBBKmItngTz4WDufmWONRlaCV&#10;k85c7YnkchkaMryTDZyTFaDonWizqQvmbJqUDJvTjgZvnyeD1cFk/3SvFeH2R7tVfg8JyU5TUpOE&#10;Sa7A2LsGrIOFNogYZ0FgvnIC1YHtugCQcnGr5za39k26PHB2IztmG+NsX5MtUkZwvT9IBnyZ45vr&#10;HyN6aCN+thx7ZLyR7LlMBLeeXcoYsTzmX1zWtrbfc59WhYQCOkYGRUjntsqnpE6dXI4eA4vquwiI&#10;+bfBii3HY5pjNyqylvHcxFIeMXeN3pRTox5e3KbY5VvcPiRNG0GFck9iE81zXDD+y1Prh1QQfd6r&#10;q5I318e6UBJOk+yHrlj8TdXC8vLBLi7ZkAqN/9UL2D59AfB8WqhaxTPRgxafxWGU4GS+2fgza2AW&#10;92SXuCuHMmwsw1dvHqGW28gUsNnTxNALc+06AbixlSoKjTctmsUHPsANqZ7BeonGv1JFtDJmuJqt&#10;FgOkHm6xgll5Izg9SkJfqu9G+BXXCuRPLMqv7ebmVVPQLX89CuoX9kFyWKLMrhK+5UaDey4XRaMN&#10;Rw4NQMZxcog0bwpzS4ZhleWs1wDLp7Di67/gvMsDTDSb7z9+/GT3M5CYjsdR+c5JFPzLxzt2crem&#10;JGj6zQiOJ9pWcwO/op6cWpbw0QpWJoeRNGXep8q7KCbEwyb2Ujx1qDBZwmNl3uTOmI/kVT4SW3Vm&#10;yoJpMLSMrJpeHEGu3tU79mfVKEiLoHSE/BOB4cobBvS2eCKY6x4ajkKI8LSWwv1Pq7uLXfixJA62&#10;PAtOJo8e3jz4B9Xg0ju8M2aYM5OZYIXxxWKlL2a5QvATm/kY7vKMzAqpLHDhFaU8Pk1q/Bv0+QzA&#10;g93fsFy1bzW0XTbnsCOW77L+0Qai9CpVPMIar1XNlc5D+XCqKsmX9BB5SkC+i46a3PWk2jq1xetJ&#10;AsxixhIKvKJjyo3ee0dUr/Ixl9qqVbRbQRsdIZc1vZ7ODRTqR1Ab9AWzNkikNpyru+29ADdHht+H&#10;beF/zw+15R3I/mmGHpqN5O0YWN3MMbnk2j58xWC6XoYkKThzo66+HX3UgjWyZyXDd0LMudJ0e1Xm&#10;8+DyY8e7slbhyhbB3P5/6J+l+vw/9zTr5oDAjgdUsGJuKRMS+cXGzW1q6w76QPjl9qdrke+1D39f&#10;bHwtVEw8ecxl8e0Nf+Cu2/kj3Lq3Ko6+Q8RCKapGRsTJzB8ZlC83RbqhEPCxpdAE7WFR4srTkuc2&#10;jlCP/6Gl0ADHjMJY+E+OHz1bn2pkHv7QlK9bDMo84UbNn6SQrLxbHbb7Rbk0sV/B2N6I2bUgjI3g&#10;Dh5AaColcTGTVT/necvbZ2qt3tiu34qrdtdSYXH+7A87XsdRzR+9Jct6lTKLm0vFG7FReXTT+Xx/&#10;PE1NC5pk4bscPgMQcCYjboyzfSTqhHgc/D9cQuFz2HqTwyUfFoPDJX0ea0XVnc0dGHnnZ6g5/X91&#10;BdWQPJZD12I/hx5o635+GkqUt0gOQJNmsDsm0OBlDAVH+uFXoML0Ia6UfwhfEfniy6NfKc1w2zIN&#10;vSR0/+mRLam+IKOIg1ayV2mGNiwqx1GyEJTtNks0rjTZf7T0Ciy5N7BnKRfAaAYCFDPWOv7rweEb&#10;Vu8Pz3vQbJ3jIpnTIgIQyFt804qUspmP735flEpESmKKxyWZZMACUp8sqqeMwsC/iy2cGuVMfkZV&#10;ZMyqS1po6GqkJaHZqUPHFLCil1p1TOm72gi3DgBydvuQdj03iVeZoht/LYsv3uTPObWiw/s28wdb&#10;q2290Vw5OaUCoyRMcN0HSMisPt4ULu1K6RtUwoInnTXK2KKbVwEiXk0nSsVrXm5113Ka08FY9MMj&#10;1QdlQIqvfGAsjYw284JatHEj30K/AaEKAPHXgCYLb9tM7e5b0vTlMeGPNnJfXmmARNhm3SBXF8WV&#10;WAa/XnVqSCSv2+WjkUyg49pPdcZ6rbj6/BZ1zOMG2O/5N0RvhpNjCWzL5uYcv+5wBT+fVX+2MtUj&#10;diBg9RhKb8Ze0OIoGbhphAzP8BjLvOVwzeRGtpyyjWdILDwohEJ1CYybkkfsukOqC8SxRZ+4sANf&#10;/JfSlQvNcd6HBS6GyB7s1mU6f4mdln0hyX/JhV7YldhaxyY9+91q8b5fDWJMbNRKV7LQkGP0k7h6&#10;+6/9Bik4iCj7XLjWB1P48xMS3HZMU2PNbDAdrOvzs/GgIx4qwkuO/fjPX/IbpM9y/XWVzBq6RFJn&#10;TtVEOYiu9JdcL/a5Ea82xYzSyX7gorkPqO1zF+rEWTtmU5Z5rJjedm0De7jnlbG5Vuip4DrG4yW5&#10;gijrBrrfKczzMufH6u2yJBsWGljCKNQ0t/ZodKyu4OOnSSatMaFjHVbHtn+W//jXC/LXChWbG7DY&#10;Nu6lEtGs/yczG7ZecrR9GI2GsCDjmnz1j8D4Rng0xs/HRwYoNuyyuP28hYAR6HNdH+HRo/mTfbtq&#10;uzxswaB1Nt2k3jOt4J8wmUR+eURfAHZz0keAOEI9j4QK4Eisnq8hhIzS4s+w5JLKWJpngPpu2SH6&#10;lWhcTSDwaPtKJzLydxHAowSdw37wISgImCahulyV3M9F6Ay+UrBUDELsGiFZ2F99vJUswUjsOfm7&#10;Z6n96Mm+iHYAKzP4YhB3VyeXrQlnqy0QhrCvFYARVgIa/Dsm5P7PYdTUCZN4bispupgwWXnN8s6g&#10;uiWpvsb7Mh9EepCqW18145W7Quhek3DWT4++7QwlSb15Ji8+eMNko05jRF4M/mt+8A5L8pNAVwVj&#10;fSPfe5536IKrjQQ1amht5E5c8X5Q9V5X1OFTUgJJT57V5djzhaKyD7IhGStABumKycijCHXTNxw0&#10;86zzzKmeBPqknd25/Fsqvpr6TiMsbSJAkkTp+xUWu3iGGF6qAtPhUtIahenfQ9YYd4YBCYsT3Fp+&#10;4TGdif8KVbLYW/BSBLlL1QIx7jxpiLUIbpexCb62e/2mBQsv6nJNcB5sRtpyYcO3J0LN/PAsTqOu&#10;s3msmNp2NW4fdDoQQfg/Sk8xuD+xrYg/IcQC07jAEb4vW0pXjDoH8a0TC3IhMT5kBHcgjSLmVGk1&#10;0VBTUl2yZcSYH8LUVSCS3fclcloyd+NW2IuRUCC898+/WsYGgiSTt9LSKDL/huTHY3BN33BKuPcX&#10;NPxuIGeTjzoXJU36eGppBGdMW4KoW7kLxB95oE3UMfS1lXV2OL12gqjQ1m9M4LU6LROdL9WE9LVr&#10;uW8/1DEbRuGuEN7RISs2yD+eEJkeV3iwdpxcx2UX/f0wrMH74cj35Xh01OWfTgHyugGWR2yCZf5f&#10;3vM/fWLqMlyXZ8MA3eA93LkLs8bV7Avlj/Nigpc57D++I9uqujNA7h0EMu1P8KHHh6t/mhH1sFOF&#10;Pg/zIFfORu3MsBtdUReOKNxU4gFLo/nMksX1pBaN+JwqA/sON4+Iwk+fx0mUJXJ9WUxOWwKEn4Aj&#10;EOTxt6RLG0x2fvEcVbRFE3cc57Y7plW/Y47bYQXxBBHor77qmrYjNl1dXWwsQQLW4k6pRwKO53C4&#10;9eLn930sWsyax7CjpbU1Jy/PdQRXF19TVzft0c6hTj0dLkw1iP5yK1UKHaOHI81W7tbwYe2kktVL&#10;jGz1aOKgneo3Qge42hWi76dqUmkT6ecAn8RbcGfTdeoYmpGw1EgoADx3YaxVBnOHIg7dfmfHZ3Xm&#10;CTjw9iYj8DtvuV3VXbUH7pOlur7RpFXUTNdc1P4LME9P7KQhHjJIgVuIwRgYerB6aJ83L6/rm7GR&#10;yx4PDL26rOltrZXygSzmocDR0GQzrv4aXUjVO+b4/Nyp9xc8h35aAIM2xtv+HtqGoTRIyQb9qhNz&#10;yq4+5jziowf9jbYOYBQPMOZYN9gOYq8qq20UXaAd69o6ulSpH56YgdIvaN1tX7KktXCOQTj6Hu8u&#10;p9fX88f0N2J1RcgXxDasY3bNc2XwcK7JQNXfGb4oFvOoEM+Sz3BtN8Ve0crtML58IohYp57REzoc&#10;tZU4zu031QkTXtUI/HZ8VLpssbnYOptlylXNoenz46V++0/lj0ajgdTqBe5XV7vQgRbG8ITs5LXv&#10;uT7YP8wDoDIB6EpzMdj2mOzSTE0ZrzmKc4Oa37Z4kFdvtN/g1HLGPxWG98YKHeIm8fXoFmbd1B8l&#10;NmUL+RL4Oe0N4d9X8JJ1zM4LLD/dJ/b+zV3WbARgkVruD4lHOmVmFTPmDyJRkuE8UwJSXYa82k6V&#10;yup29yhD/gcAkCBv30UzGK4RaKP0MQ2awaK2pbUdqD2ETbfcivp0xi07JXKANjSozw4MNJtEBIIG&#10;9uUv8bNE/k3/Lkob/bRZ+0DSzTgx/WA2Bxs8IyW8u2Z5aEaHRGGGEkkjbqQju2GRDd2LZroobGcy&#10;jupsEt3XXoPWVBZdsWTunuXvZ4FoQ/e+WILXFPknGQ/9FI/s5kkZ595H6UolUJdOYSP7Y+ygAlp6&#10;lP2hoZ5udDP/RcYPsS9iZamhAQPf+z62M397eM+yobzSPci2Zuc0JxN4o7wcmDrZPTOGLa5XZ1KU&#10;fr1H/Y8K9EEsAkTtntxKhYkkktES/52iowYC9a6Vu3cr1o8kktEWfadrDxDNBFHfToj60JGcLlEZ&#10;U/lS+yYCRG2exljk59/H+raI3r+RjIaoPIW/XVXWstksu8QRAfJWwR5+hDAiAuTUcS4TINp06F1X&#10;vwt//OMfjUwQ1Bj5DpeHGilBLz+VpZtvvjm3YdGx5AMf+MAwWycDNZAjETbFMmHCBJuurg28Jk+d&#10;hFdmvYynlz2L9/7keiTvTSP2YNwtg/WIk9QP03h01t8wbcZ0zJo1x17606dPxdTpUzB5xiTMnjgH&#10;G/+1FZNum4zpySlYFVuKxbFFWEhZGl+GF9LP440/vYG5k2dj5oxpDDfJpo7qg0npiOTcFpUzlRl/&#10;PnnyZDvqevrUGUUyC9OnzMa0qU6mTmM5mSZdhXc2pvHa6c3FzMnzMZP60+U3fSKmzphoZXLqdJYz&#10;6hWEZ7mTjklgb7p0p73uyvPUyZg0eUKQ3nmYNHEXXnoB+P9cv45t2HLEEzWsP02IJ0WCaCkskR8D&#10;iGk2iM0IcRKPdSIR24VEYiZuv309/vFED159vQMvT6jFhNcO47lnavH8k8147M+1+Odj+/H887sw&#10;cdJ61sUlmML78vVCA1nufsOie3F5Z0L9nITdg/vLX/twxTr+/NwU5aUvb2pzdC535W3p/D1/RHVm&#10;5rSJPLLesC2fxDyaMHM2XqNMnsY6xfo4c6rTmTV1IuZMmYi5k6Zh1uRZeH36XOpSmKevz3T1TGVL&#10;NiSu7rGuT2eeT9dRMs1Ecc1ieyDbk2c4UVrmTJnEdwSPlOlTpefrcL7cyk3ldhbfW6av9Exxfs62&#10;u7eZdFMbMXPWPEzkfbw+ZbrZkd2ZLANzJyuuSZg+6TXMnsU0T5rCujeTOrPYBkzFrDkz7d04he88&#10;l3beJ21Mnz0Hr015nbqvYZbeYxMnYf60mbwXV6Ym6p5mTsekabTBvJk1bTpmvDYJC2fPxYwpU225&#10;BPlNnT0drzNPJ096nWmdiIVsf9a+9irq//Uceh/+DXZe+R4cyFTa0ktasupQIo69qSR2jqtC7Sc/&#10;geYnHsW6l57CnKmv8p4nMf5JmEHbsydNxRKmc+XLL6Lu0b9gVdXFqE8kjfjw5IAG892sigR6KV30&#10;r6HsKcui7p1X4eC7r8H2y6/AnquvQfU73oEtFeXYlc6gMZ1Gq+ywPydbZiOwx4bPES0UF09+qSsR&#10;OSJFPDnil8TSTA3p22wO6msfFOlquS9POjhyhWHjvIe4ZmWkMMBzuSusRLp2zrTo3BM6EtkQgdJG&#10;qSmvwPLLr0TTz36GPc88jTUTXsGK11/H6ldewu4Xn8PWb3wTeyovQnciZTM/ZM/uJXQu+83Mq+UX&#10;VOHIT36E/bSz8aWXsOnFl7D1hRdQ/exzlGew87kXzH3p669ZOVWZVfkc3i4H5VXlUmUo5+90VF4l&#10;OpedFRNeM7uKQ7LxxeexinHMeI1lcgrrwozZmMIyMINlcupU175ZPfKiesp6kbfr65YTX3+UDpcW&#10;F87X3VyaAv+wTljkVizH85f4dOXTV1ryfi7duTCWHpemsH+hyD1Iv4Xzbnk5Xlrzfj6+sAzXD0s4&#10;reFjPuyUwH7eVi5MIN795MTZy8fnJZwvheLvM3+/hSI7U629dv06/30wmW2oBqXDeuFwkUQyGqKy&#10;pr6d3r06hr8po+/LSE6XhL8r1KfTtf++8N8WUfmL5K2KG2tz5UllS+9UHf2PqSMC5K2BPfsIYUQE&#10;yKnj7UqAeNJCyBEYg4M4ePCgMa0vvviiuYmgCOtK50Sg5Vc0S6RUvoSv16xZY/qeCDkZQkRp0cbq&#10;YXulRHG+/PLLuZezBn5fnfkqnln+PK6/7wak7s8g/khAgDxE+TXDfCeBP835G6bMcg2yBooVbvpM&#10;hZ+OOa/PwxsvbsTkT03Ba/FXsDa2CivjK40E0XJYzyafxoY/b8K8iYswfRI7D/yQnzHDxV3c4Edy&#10;7onKyEgEyHDxH+NhGVnPiJDcAIbi0OBBfuCgMLzz9wMBkvzgKm3RXYPB06e/ZsepU+ezc7ud6e3B&#10;nf+zA8nUc0gkVrMe7UUi3s+jiJCADNEm6TYjZICiZbK66NZI2YN4cguuvLoJ6cxaJJMraWMVUomN&#10;SMY30s4aZDLT8Je/d+LV16uZ9mXWoZ45m2mawfoxfaaJq69M45TZmDzJEUozZs7GtCnzKQvpPt/8&#10;bIDE7mNSIMFghxFKc3m/IpU00KV8cgNz+fw590T5prxSx3H2bOYdy57cfaeyWP98E5UPXwY0wOXJ&#10;Clcv6J8rT05skJb1Tf45XRsYc/rFA2WurOXdvZ/ZpRS45eznw48khelxbt6O+Zubq9eWhiB93s+I&#10;HYpseHevn7/Op8/byKc3CDtlKmbPnGVH6U+aMhmz587B65PUjvCjZSLrMvPI/Clys/AiVkSwTGN5&#10;5Pt0wcQpWPL6JCx+bQLWvPQCqp96Eh1/eRQrb7gVcyovx+yLrsK8G8ej5YnHsf35p7Fm8muYI/Kk&#10;KK907e5rItZMeA6df/kTll5yERqTKUcaBCQBGyhoia22WNI2cl9w/TVoevSXqHnuH6h+7ikcfPYF&#10;HHjqeex58im0UtZ/5rNYdEEV6tJZ/Dsu4sTZkIhkyBEFITECgo2iZq3UptI4mC3DXhE6qfym6J6Q&#10;EQniyA9tyu7si1zRsSORYPgM6tMV6IjrPqgXug+J4pcdT8J48sPSmdDsDdlxe3lsZDq23nAj+v73&#10;j6j51zM49K+nMfjrX2NJeQVaUmUMpxkoftmxfByyZ8d40kiQDekMBr57F/CH/0Xbd7+D/Xd8BNuv&#10;ugprx43DG1ddg+4f34f9Tz2FlVNEME7CqzPYHs9g34ntstp2Pfsp01gm+MwWTFM/ahJmq13ms5sx&#10;cwrbLRFb0zBnxkxMmTwRy199BU20d+h/voZlleVYe9EF2Pbxj6KZZWLZK69hxtQ5mP76dMybMgez&#10;1N5Pmcnyxg9mlreJ0ydjEvtck6fNx5RJczGD/bCZk0WU6McD1J3OtlFE4qzZFu889u1mM06VcYWf&#10;MGsGXpvp6obIS5GhkhmTXzcdkXoT2Z+brA90lneRMdNEGDL9Er1vRHROCiT/Hs6Lr8+zGNaV48K6&#10;Ha53VsZlV2nnvYrwdKSqfuSgH0A4EsH/oEI/lsj9oELufAbSVbiZU/J9CBefS+PrzANH+qif4cS3&#10;J8pL6egHF9PYX9DRJBS3S68L48I7+77tsfhDRysXjFs2HDHsbOl+Lc8n6+jypdCuO5f4ePMSzl/X&#10;H8jHp7Km+8n/gKL4Pj3x5UVuPi7pKf+sLDEPRbzNmjnPnv2USdONjPP2HCE9PJ2+3YokklMR6wcH&#10;BIi9W0ODzv6bI5JI3or4slV8rvKlcy2/pnLnCRCVR0m4LEYSyamIypDKmB83iQiQ0QV79BHCiAiQ&#10;U8e5RIAIWk9ZUxmLIR2/5MCJQOSEwjz++OO5/AjnTzKZtKOW1tJSLSdDfPj0+qPSrPBaYsqWmWLc&#10;WgpL4uPzjab8hoa0Yno/GtGGz/7z80jdl85vgi4C5BcxZB+oxLLWNWBu2BIfWr5DSwb1DwTLBmkW&#10;fDuw77cHMDMzDStii7Ektsg2Ql/G4/RxU4Hl1NGaKdR3y5sM2BIjSnck564I2uNG04R37txpbr58&#10;j/0UYaYhEC3Vo3LJRPFCy964Jd7EcWp1mz46H6gB/vZ34JJLVrEOL0E8tp119jDPm1mvtMQc65if&#10;CaLl740Y0VGEiPxElog46dUqMDxq6Sy57UV5xWxs2+ni0pYCSl9/P9PAeuLTqpWDPJSFWo7OlgpT&#10;knU0Heoz3Vq2yB0VPvCn+Pt9k36SvP1zU5YvX44FCxZYu6prX/Z0Hi3REclbFf9u9/0E/+7V5vv6&#10;cNGPH+QmPfe+dT+i0HGAFZItjBbrg1uji3WTBy3gp/bH9plo4It17xFgFxufQ4dtyayhgR5bglJL&#10;fCmMLRmotNjyYE70pgb10NUKzJuJ1ZVuNkkz3//dyQRaU0nsS6exteoy4LmXaXsvI25lW9JhKTqq&#10;tcDMPu1oPcB22tmyCfju3dhZeQH2MHwtG7EmzergeVcyhQ42dpo5oaWnRDi081zEy66ySuy9+RZg&#10;2Wpg0WKsLitDG8OInBCpYMQC+0BsCHMzN3St2SK12oj8+uuBSZPR+4UvY3220pYAa0zF0ZKImWhZ&#10;qnra0/0dYXwiJzSrRfudgH45coRp0p4hrex/iZBZz/vY8pFPAGvfwJ6rrsSRTJrp18wVkR8U6nsC&#10;xTaLT6rR9kuHJdHDuHYzfVsryrA5nbKN52Vbm9PXxxPYUTkOez73X0B9PRt15qEaai2bpmXPutkH&#10;6+Hz7ewAtu8AZs9xy3N1trkl0bQfid5FPcHSZl3UbW7EGzffbMRLF++3ienQ/inrbroRqGUc2gOm&#10;ux8zX5+KlYtWsmDw8cmO4u1mPH0872Q57eaDtY39KVoiTuWOMsBnzafNR86XkPq3wctC5YmpMNG5&#10;C0A7EiskR9FHNy0p1qdyTRceHAIbvnyqXLrlKQvF6kSga0Ijrp/Iy6BMS0xP9xOkz7/TLFKmwb/3&#10;nF3nH3732TJ4dLdl/ewefFw+Pp9OLQlICeI0PYpPk7q8uhd7hwai8/w9BWmmrvSduPCWfp/pQZpz&#10;aaeffzd7297f37NPZ86eXTv7klzcFKXfnSuPnfj4FY7/XRqVRzy6fHCi67AtLy6eQCdYM/Bo35AR&#10;XvPnLTY/K3v9ahudnWIptBVJJKcmeo9q5QMNPvulnQXvV6wfSSQnKypHviyFz/X9qgFqfV9ofMWX&#10;O+vrjfm3bSTngqis+bLky160BNbogT35CGFEBMip41xYAss3MmH4xqcYpdxKQeE9nnjiiYJ8CeeT&#10;CJAXXngh0HzrUPr0MhZ09PEUbLo+oOGWfrShE5994vNI/CBpxEf8YcovqP+zGJI/yGBpy0r7ILQv&#10;G4PvaPKPnPl9XvfXekxNTcIybYIeW4bl8WWYH5uNCZmXMbSUOv572YLqz4nlX4S3N0TK6dcyJTdB&#10;H2PkSqE/UXn25+bhiiy/721T8x76N7LPsWQNcM99jUhnXkcquR5JzfbQrA8jODSW52aFGPlhZIdm&#10;hgSS20dEy2hJ2hGP7cdll25GzSFWp1xzoZg11ML8YvxDdNeezB4agLAjE629RdxG1T3BcUBB3D14&#10;yUEReDm3oVl10SboEU43wu94vXfXr19vv9TyP0jw4v0FVd8e1sG+UOWUFW3Arp8lQCRIL1+skn42&#10;OgP6yKabQjpF9+7VCCYdBilBa+H81ZCIBOluBV56BvOuvAI7Ky7CukQGCyrHoeWe7wNbd/DdLR3a&#10;HlRoxc0otam7QWlT+0OdPqahtQFYy8bvN3/CynffgIUVVVhZVoEN2TLszmZQqz03EuxjJOI4xI+0&#10;VRUXA79+FGhg2C7WwfojwORJqK6ssCWxbH8PESZsNG22RXAuokIEzfLx72OY3fm9TjavA/72Fyy6&#10;/FKsqqzE6nHjsKCiAkuueCd23fpB1N7xCey//gYczJajIbCj/UQkg0yXyBCd9yeSTGMCB1MppjmF&#10;FqZFS23Jz0gZ9s3+TemidIoIoX9+Rohb3kukiDZx1/Ja3UnGRdE+IWY/nkBLjHmRyuLAe64HFq9i&#10;+pnHXWybtWdME+/lhedw5MYbsZd5UV2WxlpKxxc+DWzZSN02PQTmOZ9GJ8PNnYet73qXLYPWy/Tq&#10;vgYVB+PelU7i0Ic+Buyts+eoGbZL5y9kGVA5YVw97eycHQReeYkvrsVAC+NWmRhUecqXPddXdG8T&#10;R5DwUoWJxcifOo18KN+/FPJF0g0Q2cvKO+oYBNRBtsL2hiHQc/ZCevrjPSSEc1KqFbMTRRjcSc5G&#10;OE6XIO+itPJAZa/r4HVUFykihnRfQRp0sD9SC8I7x/zpiYjqrTt3x7xBJ3KXzkAgOg/7SYrh7Obv&#10;0IvcLA4X0XC4hBxbLM7glFAZUJOmWW9z5s631CgufxwWtxA2ECHCW0C0CXqEsYDecZqtr35euH8X&#10;IcLpgsqYyl20CfroIBrZL8KmTZusYBVLhOPj7UyAhF9evpEphZHcTwa33377sDzyDVpZWZn9Mvlk&#10;X6Z+UNmnz4f31/pVqo/LdxQdNFzajw504esvfRvpn2bc3h+aASL5ZRzJ76cw98hC9Nrwik+X+ywz&#10;6MBv6Y7nOjAl9TpWxpZiKWVBbL4tgfVK+kX0z2Y6NHZjX0ayUfrDLcK5BZVLDT6LANmtXcVDCA+e&#10;jB1UFkN1rejSO6ikKrWqARpKl3SzLHeyTP/rWeB919UhldyOROwgEvEO1jORISJBArLDSJBgmSxz&#10;62ad12yRbrq55bRSyTqMH78ZHaqejGxAGxoPMRJJANWafL1R2pQq+StlEp2PlK9eX1Jwk+cs9Et8&#10;fRyHSbfRaMMjRBCK2zDfd9iwYYNNW9dMjZGgUijaUrXWl0jfzogE0XCna2lkQ8SmBqwDbXmJ57R3&#10;qQuhtkHOZstXc7mIOOluB9atBn71F+B3jwEr1gJtHTRHewrgmrncLADvpJmeMtTDyDQzxOLXhuvN&#10;tFlLm7sPAnPmA4//E3j4QfR9/Uto+sgtaP/IB9D1la8AK9cBLSJPaEVGVQ/b24CHHsKOTAbt7PfY&#10;huXsl7ARNGJBRERtOo39t45n2BqGYToHGKd+sa9ZE5rNoNkwK3g/q9cAB5iGhmbgSBPQ1OpmQ/z2&#10;T9hx0eU4mEqjK5VCfzLhSIMgHj/TRGSHxc102EyUgIDRMluaSXKw4gLgi1/BvlQGLcmkmwkS6Elk&#10;Q/p+lolE13L3ZElrIoWVFRcBf30KqGkEJkzC3ttux9ZsxmaqSN/CJeM4kE5gcUUWHff/FNi2g/fC&#10;+/zLn7Hl4ottxo2WDlNc3rbS0MX82qEZM5//PLC3Gm+88hL2z58HdDGfjhxA08MPYP5ll2FN1UWY&#10;z/7lG7cxX5uYr93MM80usIKip+0GtgtQ5ODLhkLomEPQp8sVJC/hS8EfiRKxDYOPryAuwWx6w6or&#10;Iu7c0bsJ4fDDbBgK9fPwbr4iqezzqDi9V7GMAB9vqaO3XpC2EjZ1b2orRO8M5kJJwsqhAAFk18fj&#10;z08aOdPheHyeK2eG0NPfZ0tkLViyOBefp6KCnDOJEGE0oXftkSNHbCC68LuW5e2s+L6IcC5DM49U&#10;9oTwd8WxxpAiRDhRqByFxwJVpnStMVVJRIC8NbAXHSGMiAA5dZxrm6CHUdwQnQp8eA0IhzdGD88E&#10;0fm2bdtM70RQqpOneMIvXxEqEh+HNnHPDwhqWKUHHfx7z6QfIvUjpktLYFHiv+TxkRgS30ti0v6p&#10;1NKkf58HOh61ZazsC6cb6JvajwmpV7A8tgRLY8tye4C8nHoOHa+yc6pxnFxyFf6t5WeEtwf0K2gt&#10;B1NdXT2skzi2UGn2Q5ASFWSmz5KldB7FUVvmY8gGAv3sC/loMM+KPf9oVoh+1PuXvwKXXrocifgb&#10;lBbEbXaHIzfUBErcxul9wbn8/Z4hOm9EMrEHX/pcN/6vw0dE0a+xNf0jGFZwaVW6NDiq348P5AYY&#10;RhKXdB9WQnvnQfXTElhaSzWaARLhTELEmz6M1fYVI9fu6eAlfwg5i4wYxJv24vT1lrV5kL5emXVa&#10;7ZdmjBhBIXc1FarqPOpUy+jYTIA+vqS7KGJY1XBpWhv/a6LAMPjGLoBi7qWyzFocqk7dtK6lnbRU&#10;l+yasOHSMk5dzZRWxqWZDAxNVSNAFFhLMbU3o/meu7AznUVXPIGhRMKRCuyf1CcTWD/+euDAdkd4&#10;aPmf4NaDG+L98UJrBfYyzn7qiCBRXos07qY088Nw+x7s+/RnsTZbhkbX4DphPLnZHDwX+aBlrbT0&#10;lc6NzIgnsStVBjz6T6CW9/Lrv2BD+QW2H4lsiEzR7BUt9yUCRYSJ9jCxGS0Jt9yWRPb6GHdHKo1q&#10;3mfDuHGozWbQmHTLdPXZWokULdlF/U6GraHsy6Swt4Lxf/AW1JRl0EC/XtmjKM2eBBHRorRrBsq2&#10;VBxtX/ki+v/6F+DVV4GFC3Dg+utQk82ijuluS6bRnMxiUyqLZe97L1BTzbzrZB+ym9mqDM4/dmW1&#10;nrVcdTRn/aHo4P39I3VC1yH9eEfl1S3fJA3pSqTiAjOUlmEyYl/vYHuo8nX+xRI6dbZCsyBkiyIb&#10;sibJxZU7Ukf9Dv/S5kHuYd0CvSBdHl5XYhfS8enntQvrjoXi0uXuz7kVH3N5owup+Yi8BMlwuu6+&#10;XS3Uk/GUSD4eF5cXQgELJPDzx0B8WJ+ewnwRwvouca7f4Yin7v4eTJo+GXMXzWOqNE/FWQzPWilM&#10;X4QIo4Pa2lp713Z0qNMcIcLph/pwGnvRElj6cd/Yf8tGOF+gchfNABkdsDcdIYxoCaxTx9uRADne&#10;i0vEgUeYbDjZF14xUXHrrbeWzCvJa6+9VjBQfDyEbYfDhX/1rAFAb1/r4QvuHvSRMoAudOPncx9B&#10;8ocpxB7kM9MyWJoJ8osY3dJ4YduL6EEvNd1a5u4jxoW3g751l/K7O/UKlsSWYJnNAlmEFfElmJB6&#10;GYefaID9gJV6tm6xrd9zcnkY4e0JvaS1eZfW6g2vlT/2UBr8SIMXlUsv8vcSwFcvOunH0brUHamV&#10;0GolWknmnu/1IJteimR8G0UzQhpY72pM4rF6XjeyTWyiaKaIlsgaDGaF9CJhsg4//XGn8R75sQJG&#10;aAMzSpeOflBU5/n0Sd2LNP25g/TC93buY+XKlZg3b579OlDtVrjcnR1lMMLbHSpHknD5Wrdu3YkR&#10;b746jgjN+FI9DxRVmVnlFYur1xpa1FvZDTMGTrnqrWX7LKT2nbC2IvBUYB0CPWFYfQg8jW/gMdfO&#10;BWlwCfBtEFEQXPuE6YVP/2CtPgsmnQFaEmHR3oqaT3wam7PlOJTKoCaewIFkEvuuvw6o2cGgHUwu&#10;wwZptfFmnis2ST5X3PCqQQefPpEhLbTx2mTsesfVtgF7SyqJDpEISTfjwxMeIiDcfh9a+iqGnUxL&#10;x2f+i+G1dBfT29QF/Olv2F5Rhib692vJLOpLV0t5dSXT6KBoXw4tmaX9Q2TbkxUSv7yWv3YzReIm&#10;IlREZgxS/2jCER2yL3dLV2DHbNJf5IebBeKORoKkY9iSTeHwTTej5ZOfwpqKSjSKXDI9F89QLIn2&#10;RAqbmBdd374TaDvEDOS9McPscRK+GLhsdAPcOYRO5W+ih6AHq/6mytkgZUjlvo/++fkKOdgz4h8r&#10;F17kGJb8IQzFV2BPdnw5pchdxzwCe4pLZUnpDBS8rhPp0cVIHPlInF3Bl7e87cAu4W3k4f28HW8r&#10;H6YkvLeMKYiOw9S9UtjuceCDmGr4QlKYPn8vpWR4GFfzeo/2o4f1ecrMqZi3eD78Pih5/VISIcLo&#10;QASIvi/a2trsHaZv4JP5fo4Q4VSgMqY+nmb6+nEi9QHD4zERIowGwuVKq7n4fYMjAuStgT3jCGFE&#10;BMip41zZA6RU56nY7VRfcj7c0qVLS+aV5M47+WF6gihOh0gP3UN4MEPnajT9TBNt2OUbVH3yeALk&#10;Dyv+gvSPMohp/w9tgB4sg5X6SQZPbnzKCJDcQIMdFTdFWaPv3fXAy+mXbfbHkvhSLI4twKLYPLye&#10;moB9vz/gCBB9FxHh9EU4tyHCTeukagbI2QmVxVLioM3Gh8O5qRjrrP+oWw5C3eBe1gctjfWRO5az&#10;o/IMZQplJlKpWXYeT0xEMrUQiQTfNfE21knNAtFMEXeMx1uRTLyB1ya45d9zNbzft0GMKzfA4KFr&#10;VULN0tKwRH7gwocqhMIWth3nIlasWGEfx6UGoqM2KMJooFQ5Wrt2rf068JgEiIJZAyIJrosrrsS7&#10;h6Da7mqvPFXfi0gAwgd3DgoxwBbC7eSVN6u3v3YiUTrpo8HfYEBZCn52iPR9nGZXv4A3F4bTYLf9&#10;Ej/nYkdLj2bQae+EwC03iKwotLl3SxNafvEwJlVdjJkXXoKab/+Pm5nQ00FFhpBekBwHd+HTpbjM&#10;nv7IzWbHmAvdeC4SxPYeaUDfH/+MBRddiF2ZDFrYD2Jja8SAxIgFio6HkgmsvPE6oPkw06jZJbSj&#10;wX19bP7tb1hdVm5kh2Z8aHaHZpfsSCWxSct2lWdRk3SbwYu0kE1Pfoh0MeJCZEZAcIgEyS+/JYLC&#10;pcGTG7IRvvZLbrm0O9vSsZkgPLanEjhEe62ZLI7ovuJJZzuWCMLJjelLxI0swT/+F2hk32xAfbsg&#10;2ywfdaXcVadN5FmQ4blnoacpIeSmPNJMH80u6qSICAmW1wpCFj5Hndu1fGXHIqXkPBz8ZchJKLBZ&#10;5CfkigM9c+SGxAgO5zbMb0RxEejM37X3CV/7/HP6ga+9p8Mid/l78Za8ewhhtRDy8RBhneNJCLLh&#10;RHkQTlMh8npON6+XT7P8RMFOnPw65s6dHfhT1K55gkpKcg7gbUaI8FZx6NAhG4hubW0NXBzCPwCM&#10;EGG0oTEh9fFU9kqVtVMdI4oQwaPUWKR+RBoRIKMD9ogjhBERIKeOtysBogGMMz0YphemGjFPSvh8&#10;0lF7hAgnmqbiRtJf+6Ps6GXs49GAtLftPn8G+Znbg6c2Po3MT7KO+BAB8jDlwRjS92Xw+2V/oE43&#10;NX2adAw+gnSqkY3dwCvZV7EottiWvxIBsjS2EJPTr2Hr/dv4cRzoEWc6vyOMHTQIqF/J+E3QS73U&#10;zw6oTHoJEL70ybbNUN3gjoMUVLA1iKRZUjyjbg9PDtQAW7cDG7cAew4AdU2sBt1AK+vChz9ah1hi&#10;F+tkN0XLYDkSJB4XEdKKZGoV1rHaiExxv7INotIpj7lcNDeLlaJ0uHTJ3w1w+BsIQ27SK+V37mD1&#10;6tVGvvmZR0LU9kQYTYTfsx7afD88A6R0mfN1ZJ1lWJRt17bpkgZpGLobBAQcujuUTqmRxhEGpAak&#10;u0FKGgRpkG6UkEZJaaSRjhnive7nfrbt+7b3/Xf9uP6u81zrPI5jX4JOKuoVQ9C16qyUtgst+IBv&#10;m5xqRrS8U2mJWfRQ2OSSZWjavUJ9yUL+PSzl6FtiE/3s6ZYcbkvmXdZhqxhRPahYr7qe1dPn6Qe8&#10;2x1TeqWSLEb6xeJ2VAlYZBz9BLJtl0OLGWfHhRPcKvX+bDqtZN4xuvWPrYegUhvEL29FLugRW+zV&#10;q0L2FLkA5rD4D9lPp5Ni11W54VoZVmizujVlYTbIW/+016LMwmUlTzOFnkhVd1HQipgc0hmFVRMF&#10;ROauRsCjBFCByPbjvZLhTA38/jlf0ktZfV3F4F3O7iCODadtX6LNo7WpFNrpy60IDlnycTFLnVLd&#10;UVHx8/KxhWcaAwcff8u6QL5kOgTuLvOhlr4VOBrGeJVQieKghdq2mKniV8NVA6sZ4XFNXfk95O/0&#10;J2lC8UD6ja8QidGicaeKRs7pfG+Cx1G38DssgHsRcNhxwGA9Yti11UhO038pmFOqMlKdF6aomIYV&#10;2diRNTDE/0L88ZAVFaiRCpQVHYg4WUeia8Ne2B6DnSQijSJ6v4Rv9RulJ+XfguzrTweWK9mBY5Wo&#10;fN8xML9ZbEHHOm36k2ueWX41ZuG1oXfXUzGSoRcywKAMgMDesqiReC3Y7XQFCYZ4qeHPGUmJByAM&#10;eS0bg8PTVi/IoiiAJKy2yP7BgSs1MwHW/ov3V4FWihIZn7xKS3KVQsqXw3ATdmlZ+vaCR3JYAQYK&#10;9iF1fmCqH1Nu3GE5Dd9RNzFD7BXp+o1ExjUKNcGN35pV/MuXL9nOD+pH+UUepxRhZBd9TfqXGhKu&#10;XosxuO0cjEXUjEQnWZhbEVcoU/XG3SZntCyyy39VLCQC5Fu3n8P4d0zXtuuNahmbJ3ES2aT5Nz3f&#10;+DH/8nfUQgXGhDu4Ax1E0GMi7wV8dAErzd4oL7cF8Vy4eBObTxp6HK5sOFqyboGAaH+IVBw9dsbN&#10;OgZ/qnsKm2u/rg2Q7vFb6CvikPMj1tg1jlH0YjnuonVyLhtjhNDoJB59etZLfNDMZhIvSRp4bssB&#10;3xSM3Qo8tv75+eWrq9kHpUjAyvtCNhbl+Tf2XRo/aHcXg6XK9sa+D4OXwdM5IWwuTLl3H4lYVEDM&#10;xAQYzrrA8snfPWXeJB4ybz6lUpXTkVBkkXe6Ppd0bG35pRcPv5lBm5SLM5VRcCoNV9xxmFsYlvNr&#10;BqU0lXvVXuz8nVNw259qMRFKZw5rUjY4haJb3Dktd9LCENRVvtfvjI1ewV0rWJtfptqstPNj/xmz&#10;Qz9Soxorn+lpHOdSz7+TpAlOl5wTjEGZZD+30JKu13N3x8iD4R3wB2DTGFCzsLlQhKc3b0wNRQX/&#10;2FVl9xBM6xmvZ72yS3Yi0yPR0QPE4KgxUhsJqbMio4HvV9Hca1NB1qOPb9Hf6HMhWre/3PQJvhjj&#10;TwqwQC7wKRyGxpjXQSd1PkRPT6m/bxfoJi1f6e2AFO1acsZd9vS1/ijiCKbMx3YYR02vsu1dIa1F&#10;fDxGimJ1nSk1rsBYvA0NbVUkYwKyeL3ZRABEVuGfs4Pgmsce1w+r/MJhV0puEAGaoyVb2sVr/YvD&#10;WxfXGqrthrzsMtQQeRY0jTJ06IyQx3icSJT5VAMJ3MaOQGnCRDE+r3W1Ujlg1QFcyXcY0yFM3YJk&#10;aAz6M9OjQISuYVRLNIp0I5reznhW120jWB1MR10fto51Uno1f7rNp7qsp3ODcdLFXyz/HG/aam/X&#10;XFGFgYAXm1iIS55JhbRVeMF9e6Z1G7GR/IkwDHvjLoGdNUTrjEuZeDnVThv3BI5m0N+14/t8Poi8&#10;AUArT4fF5JiBTbEtKRNwCVNzTGiZ+oZ7J1Ci/rGEsxd4625rY6hWCI3/Y5FtXDb9Jzc3Twu+x0mh&#10;94N1GXg31xavX0COHGR06djlmOlAJKj6NCxp5z5dB7ls587LLZ5FluLxSsG76Oog/QbCcShGpJgs&#10;JSpAT/XVvBOMwt6RieSH6o8GJXMBRf4E3GYYRhiF4vv0XAFjKHqe9J8X8Oiaaoybe+d9knGenJ8Y&#10;kdGe1Z9vY3IUjpe6ic98QgmxDOZa95XBVYxGYddd4FTF17xL3ihPn/IQJ0DYVXlsTwOv+y2WaIsj&#10;XMvssFd8L5k7riQrdUBHgrWv+r32bP3f8IR8WHwj8qegE130Q2Em3gwUzATEomMxtVNRuFxIzF+k&#10;VbrzSIfsu7q96nxBzlq+gnn8h9PVBK+KGle2Dq4yeBxuxZeTAy0s6t3bKsHxGsHkvbiu+xOZxhyE&#10;DVGLJF1ZEZ/0gBjJ/E4n12fZiYySH0pkAYs6Kjz+GEt/IYzZUXGvAuUTVhx99pMO9eFSGisICkIw&#10;+OPMN8YTiMhwh8YtpWmMcGSQOg5sm4PYlrOSgvKXru2CJ8wN7l51wNtOQT1dmtT789hucQ1/lSBa&#10;A3oAF93KhEZLfBVH+sGIIpNNAhHaXhuwrFSu5lCRIa8jLedp85HKwYg77F5cN2gFTXzTdlTssOXY&#10;73DmgUU5BwP5UdeKNcLKrzLj+EvUhyS+xWzFQGYFFwe8/mdl0/O+B7BPxyiAw2L/+B71l+WjZZW9&#10;DPStCXWzQwNQ6P9Elaw9bzGNA+We/jJ8aW3wSkRvY7f0PnDxFGM08Ugq2a4DQrfRWfU6Mzf/gepk&#10;uju45BwOIfO8GCybetwi270Zeyx8KEv4tDnxiJJeg/rRdF4H3yE9klPPMtp8iI+txHF459PU+04c&#10;JZiTTnu4svWIHZ3fFlPjwxkT9GHDhu5+ND+YIw8j7z1D5gl3+MOpD90dYq4O8S27FpHM42uV9uOA&#10;fD+rpl2EuupLuaB+xZ7ZKqYlbEFrweW1SS01r98p1l+DTruX4bGJb/doJBcjirzHrt3UHGwkikv0&#10;N5t+7hjhkjWt4xCr6O5LqpibLqQlLFkNXv++b41KUq0XNSf/Xod1UMWTpEE8yCHI2ys3GuhHd0Rr&#10;N5UVPviWss0DFcptkXVKegbMOHwAl+v/Q7QrEzm62HXDvn1fkA8kfw24R1/VAuZcjoRIFK44DxOi&#10;/O6DfZ+0HzV4gZFxYkD0XvVVc5UsYiU2+3b9GgUXJxGkjQRLTo7r8Fkl+ILuON8pcErPIbvjV1u2&#10;yQRlmlkVg3n7G7cMee9EZWI/VpDRiEhoZAfjFMU2fETRa00jT1WyKNcud9t62UEu+5niVxj1VRRI&#10;8tmHGt8VnUstM7imw/ONuv6q/BepRamBAxuSV/X3h7IA0KGeLr+tiEDKpw7csMjFjmT6TFpSBLoW&#10;HJJL0yJc0VNpPVgZJ/pPGrwnipjxNvpgkOALsnL6HeAEvTq7uGzDWRmF5vymky9jaULlf+nmoLq+&#10;FsRZq4K7I98O7lAkSJVBvHU0C/ppqtY3ENXY0b7wzPH+tEEYbYhPMR6GULBxcenLZj3MuAVTL7JZ&#10;iugMKMc0Ep8WWD1cT/6mxZGT4/2V+CJgsUXIXZKTwBRNFSPGRezr60cLn9eX9hm2Zv9xb5uN8tQi&#10;fxGhTYCxG5sk+pQayBp9lC/Bs/4PMfP6evEIOzTX/ZqS5HnARZInBUals+HQaDP9pgaQhdz7QnzM&#10;Q9MNs5KIFrEVRZShgak7zBzxrAZOHWd4h5WcDZ0ysawFkbWT+samfgeq3PaKY9qLC7kjhUIW4Vjh&#10;Tdu9nEeki3VxK2S4CMj5taJgO9t4y7K+WR70dJptI8JPK0v0SiieXno1V73oY32EL9PXfvun8xMt&#10;4mWwgOGXPXNduJow+vk23F2JPsfe+CLX2XHkZUzlQrJDlRlBRPCclfz92GZdlG+jSG5ftR1dRAP1&#10;oRY7JP9UcOw9BImyKTV0s5+VzzcLmXohePT4J2DfkiZT/LIC441Io1zn5Y9QhJkMmvQj6SgWQFi8&#10;cTXhSzdKS1m7vX5zpY5rbGUlyYwHTS3XXHB5SpEpNweQfwwxsjH7WrbKGAnhJCwKORrHqqpzB+22&#10;Gjo8MZr5JWbrHa8YwajSCIOfjHq8fzRVMBtgIS1QrlzGTJvaICA4ynZO8XSPYIFQ4fGPXiureCga&#10;D4hZERYDRE9xXsOBDKsgBfA51Q8BLcxp7J2s9ztBIHIWFrm54uLiS21xbWCvraHMmGlmiJNTT87z&#10;t/+KQEBpxScIogpPkxpnWPpBPgn5cWoF39TQBKTj277/610ctCsmR0TGOAxiOxkzegTep+cykB9s&#10;JJCZ003jvuXYlp8znTCGCufllx5f+7pwAUhP22+uM3DlfcXNxB36FbCILIZFC4JRX3fOjXgy4PD9&#10;c5sPrgfLROEYDGIUfU7smpOWLRqcl1VFFuQkjB8BNk1to0pkvKtq2X6S+vigzMN6utHXkpEsRiS8&#10;UQRCVftCQJ7Qm9/z2rvrP5saMLVjUUj63uknu7uH934WfDQGMdfkh8qMPd8bsCD/aobpajz0gRFA&#10;EkhM9F2oKau/hv+mU1/gIhfPMAytrrfYrWZy3y78ae0eHRiPgju9HkTvvr7cUz/u78c7ivZSLvDX&#10;+wKzIerQgFi1Ef0TrXJKee1W6BDslKCSyaHIJbvwTaJl6OabcnEXRaRPd8QfgaCnAG3ZaTLZ5IIW&#10;GrqM9SWtXO7ewTv1V7X85tHXtZ6ffwfGfaye3N3+ddsrzXPDX3wwwC+hxmaWE3MdvBpdiULY4X0Z&#10;llgkO9zUU/x0WEUVgVgC47iYY3eciAIJ0F1N1hP3TnPYhYgSlL/PljNvS481Kn0tOtsMtkrc9UHT&#10;K7vRQLpgA5f4vMzCcaJ1ePVuI1qEZH7EHXF81+SojhcXJdpcImKsbxJ1CWolUHhE0Na6Euh+f1Cg&#10;PS/tHEt6OWpke32TXceU1se0SJ60vuFxdbZnmKMWIyBzzkYcnlTNJ0RRbDKQ5OIEqWOJYv2VllZ0&#10;uvIXVavphztYg+/LoLDwVpnNPur+wrszE6fmyDw1jpkyaPSa5IDHPvJwlYgO3Oeo8/XV4iR+Mf9+&#10;tGbSrjkAySoqTnBbzGBLZMpeIJHd1sngtV1cUeSx4+KSG8YZ6Url5J5g1mKt39boxoRyyx+/2k2s&#10;ifHFfGRR3nvXsLG1UfCVhNHA0XovhE1fqPx+Mt7p41jyV0pZjtYYoOWiB8BnK+lAcoPr/wE25mek&#10;Om/u/wZZCWbbFp/XpXpIkt4R4yB9ozz8gZ8gqR+Piom2yGWW1bfnbk430b9M9Z/iJhZJRNIAfD1P&#10;YFUEHMgH5JUda2w8mfBncHX6SkTTTrvE+3IdxoZtcbZ0vD2iZkxsls4imz6YbuvnRWPZvf5OJfik&#10;fbxPRcLd44qUsevwwADM6/VkxFtbOWSOJ6zwxPtzdKEEArbiuBX27anow2nPxLOZ1+DkKKyBtwB5&#10;cWBDQZrwTDXq2ZJmkmEHjX1F2Hxt+u2SgnPjby2zF/WQqxiSYqYI3bZxwFoK0Kl7ovjg25bZgaVK&#10;gbVCvIMnx11xNBX3nn5+ZpVbMYqTeqcEEV+pKeAqtNI/m2KAdt81Np9tZ4jUB/Rd3QDnTCyJXoZT&#10;A/uAx5d2PHDS9GO6TveyOQ3UkZQyf1SHQ/I6u1NKSlJSZiFldxneHN7mu3Uu+blog/8DNMCl1SMP&#10;Wtdrv/PmVNIoZG/EteV3SQZT2NzvWB316cmLpJ5YuS0AOP1TZ0Z5gx5/ZlhwUTHaI4gaFnzltzfH&#10;JmyN+8fKm9obQKHlqtoC1OWSDHM0zXzMxnMWk+xRZ4p+gePv6S54FnfBFNQ9lNEkaDQ318VwKRok&#10;g+Sf+76tiIEUKu9cD5V2wiGi2xjDyRVWZhryjMM/fRjM+oqBi7OdMdeTHzXXEx08Tiyb9ZuNDOdL&#10;z2/Gr3WR8ZV1fAbhCDuazgreto2PcYVZnPyElN0a7Yf7i1dqBdnTW8N0LJBd/jOFBsdU5XyHkkcn&#10;4Xjl8KmqtN/iK0NgN4J8+vyoNBIwxxjDdANkXUSij/CY7s81C1Hhjkj+QB4Pfy+iMU8Jr310uiOC&#10;/FfpzLznXsnu4zxHcP4DvnEL+XwrrYT5jsO1KjRQdUcr/mL6nEyIktfVnoyDlRuHW0TaSEiUOSRj&#10;ep9hltlDe+wBpkf1Flq7kY3uPKzX3ZjNGQO+0vI73GU500PAMAaX5mSCITOOtut9YYcztaXbQ0OJ&#10;TnuC2Z19KOzQf3on5v/VOx1u51rerRMF1WK/a06kL+MmiQcap+eevCb1xXaWal2XX9xPkdbQbsJ4&#10;reCWhCTlh9GHcl6dYAwNm5JjnY2UoG50V6ft749COIlYaz89DQRlupbTu00ZfqBkpeVE7VQHxoOg&#10;s+tfU8MSPFbWDtllL+pqmPjof6P0D6dNfiLE6Q8Z0RFTkPS+OI42oIeUBpeZ/tpvyoC7vBEjrdNK&#10;xfplNIa1572pyywfi7HX4FmqWBUlTAS6OREzG7HEiCQ4FIq2zKUjA9Nj4oJ3ALISAPfiUAluKXrL&#10;la5/EohnYhxhz+FemSibKCFD5F6WijG5W0rCqH1x5aNQqW23mgQKG1CFxwmelaI9XSXkxk9qh6OV&#10;5DRQhukv87tMxuv7HzKE9vK+LDtw2WNouzXSKRX/KirgOi+s4XVU8JfxfHQvYt2gsuj8JcySYPon&#10;QnFcIGNVOVrV4Lu0Umro9pf4u4nwpSXQLD549P352MLhGJuaKTlBNFGk7nrEyfFRzwToW3W2u9zM&#10;XBehy6qcD+J2h6O+uI4Q+feG+PMt6otEzflAJmWK3bC+tywcsOPrc+KsSaW9Uit3eRHRZc0o1Ku9&#10;7blhYM8GRHtQL1t90o0O2+lr2FXTcjq0w6KhotbrrYCoSrxuX3G0DxlJwQItXiU1F7MyK3ovPgX9&#10;iwUbDQ9MiDBSLqe+xIRzJY9DwdwUJtNYYN+26Pt7FEkM3xgmadDQa4HDSJEpXFWtx6af/Ggn/YfG&#10;lCHFHXc06b+9eP6Ye3G9MkpdODMZ+4F+tLrhqgatvoAM11F8ey+R+y0cilUJuHfrn3y3mQpLM4ae&#10;Yhr7DQ8a+y5sG3v+/Gl8cXwweREKQhvNQOWLHXU/XBncWfx2tsgaEqvCl19aROLC2//GxzDcsOv2&#10;LuaabWrEmPspd8yfonpnES3DPGhxQNSVFXUx3xhFQfPF/QpopZj/PbXbdCzkH2nkSNLCSMw+pnA8&#10;TqwiIyCJ8cKHVe0DjjsBoBf+l/z270Kdqx/aAtKoG2zS/Rsueaj60mQAoQDI8XFgJdHmI5d31AEl&#10;ZK8sn4EMTRFDZVCHhx6V9MfDCcbQUXd3WtcXMVFrTnZZ1jtwtkfvbDCKSSzgzqp7qhws7Xn6usdm&#10;/+Q9d99tWIMfbpX5Op88btl0PMsHcfGfRD8p1dRCMSdh8OJjRo+5r+0LwybRsA0c21PL6Ct0ktve&#10;c2OZJcO4CqhuWcqOVOJY9fe5rl/umyCaA5D1Je9uMlFMYDE03+zf5o7MCo1Htpob4edbhdi7X5Yt&#10;ZA36UyAixs6MEoKqIVddbYFzJ5/Ybs7a2lzESe0l4GSEJuEjPlPI2CO0dthiSDnPK1iQwvglfYV5&#10;qdfe42uYt9enZCzAvm8NArTycUQR3MSE2otW/UA9OQJtWImeiuAES1leUIT8S2zqeZMqrKR3i6lJ&#10;Lp79bFxbREb2yFYXLzMDwda5CMC2sGgDunR245DvgTug1AL9R9zl/OmPlPL8Z9/HtHEWX2wn3O93&#10;Zc81Xc57j0nppUTSthbAA0kw4yU8RFgVDSMvJr/txVWwEpaSSvQkHGOpi3THsRJUpB5R1nedof1o&#10;27I1DFpv6BFJKDpYaa/bSNaoYzEIL4UlN5Mq80ZCT0Y1biX6MeDFF8+svDUzkqilxZNDxaRbmTvN&#10;EWN8mRaku/isdFHrkeQ+s7EkR5DCF3Jv9CGNrMm7BZwyP6pxmOi54iXUPrF881ctrWvftwU0dWDV&#10;pNK9VI2slljcmz/2BpJhYouT4Rf3mqG/3YktT/f9I49V0JnVspe+CrknqGbmx0Hd130rj/QKO83M&#10;GUCqIuMu1J8FWvFzQUiqkzIZNIMylJoOnLvb657rrrjeGn/Mo/w7fMLAE8I1Iyiwxs3pDZbpAtfc&#10;ChtvQwDvErcV95Ou/UpRs4xlsdQyJ5Nm72aTL/ivRRLajMNhv0eLkhi5M6qrwnlUJ6xl2DXzP7Rq&#10;/DmLZtgfoqLuF8zFX+01tjPrvqDSpZ+xbUsnfQJi6qv4P+f+OnDuH/t0vw6aJcF3fLLuWUj637cn&#10;Ybq8IRwQGwtfUEmHaatXyV48uzoZ49Xz10GYR6d6l+efbTBUzx5Y3R4utZzkGgKaJTg1T1CLDNTI&#10;BAveCFN8y9jGSUyrS8vMzYzrfgV+k10MYIdvIxqyUahRq9XJmbaM16zUTdw+g1qZsKORzo4FjNWE&#10;ki/MRkIKX7g5jqFVtzmIryqYEcc4h15oM2DDyEkKFxhp8qllzWlLvi8maR4qmXhTH7e8FmcI6gAt&#10;NS8Yh94vGmySpMeGBPrxP1Pi3Paupxpujrg7u/Vq+++VoBSMX8m9sm78rh+JNKEa/Glm9PlGOlys&#10;zUOy7dMqDkZk+PMSH02MKy+Vwk8QaiwuP882MB/4vvWEKftY/roXQXuH1ynLJJFWqdFAx7nvriZ9&#10;W/Q2Cf/qCXTHUNCB6Z0Q5YcHbhCrnBOl5XORgXAT0gH2mxa25yn6GQogC16CtkSlJJ42IuxrHtgt&#10;UYHP5GU160dINkdKqkqhItqW9plHuu/h396qvZRalyn5t9cn3nxwmkjLTlJagW7ypsOIReWdYXKa&#10;Wz0LjYV8bRsppVDkzcgO/P3f0juUFz4rUSsTASQWICT5oswJE9Qf0dBT84CvmYdOB7HGrn/q9CS+&#10;vRKuAlKYOwL1p0N/OSjNljYx+ZI+o5l19H8GcdXkF7fg4Hu4skPLPUSP+UBss4abRNcqR1KwpoYZ&#10;RF4xxUcKFyME0KfZajYqklH7mqTvYcsqX9E7yn6baldW4Tf9DSRCPJy/7VHoRnm4ojqRWf0Gr6zu&#10;JUTsPTwLVcBIVMXvdHoa4VCAz6bvFMfmkXjqJHKZp5jngltWp3tR2JzxTrZ0C5f2d5nDrFN69Nz1&#10;dfHbvY/x8f7ai8GBMpu/9dJ72VfM3nHb7JWXvKc/r2MyiHcdxv+V0E6MLXNGslYThNpcjS4JzArO&#10;RKq4SSS8oabhX8pGk2iP7tjLwTgd0k8vV7soncE3XLz+jxF656HI3a4MRK52RomTrkygPrWhiX6B&#10;/u3x0WAyEGLzTn8RUwbPvXc1m7qe+66LvAe9nntcDjtebag6CYh10DKyp957ndPpAkJmUbzT/2Hs&#10;uf7rXR15UaoZSsnYvlVdrJj6INPzXKovLdFHOVVfUn7K6OUYf1QM1swFxym1ZKI8rzvpFzJdjy4h&#10;11bcuZB7aSzczDmOLsCBV2NGB+YtemIS+9+BnfpFbcY7v9Ol1YdfDLNLcXecFAUwQaS/XIsnqKLA&#10;KA9YoNzNleUDAG+jzy/tzo2yz2+hYf0MByXkvxoIeBQ447tTczdLPFmDFhB3OzJWwvmszMqzPXFi&#10;ysyymdOyNwQfxMxv252J30e+e0n7CVvDmg2kutGGXaNARnO7d3w24hpJ1aZir/fkxO8nKyDb99bP&#10;M/OWAbSp/h8DmtKevTIogSoA2Oc24isbqjD3yTseQ51wucBAGPfkptxmOrOAaCBisj+gvAo4n1xo&#10;SZvFI68wpm6GEr9ZwA536iKmh88VpI/tsSGUS7+3Yd+ftp80IOH2MfBHqwxa50lYcJw4FblAkkah&#10;Nt5Svy2+8xKUmiK0uwyFSWbu4+c4HjpVafp/L76UPFSvkaGXLcw3eD7Sj+tUrXOir3BWNfZE86k5&#10;3Varc10k+/ZkFmq/R+RlFdfURGy7RfPVmZLqT7OT0pzkCRO4m19qu/xIt8G0X2DLsP4ZJ1748H71&#10;7XsTUQZvu3C+9oGMCKyJo7m7ZOvw4HTb+ix2f0eqpXHvVw0WjTtRfU2Cd0BRIRb650+yJl5PZBwr&#10;jvr8lbtGJ0JNqNe56ePpERFYO5nrDnv2N0BAzDCufzzVQXbAVYdQB6NlAXRsjgG/Qk7yPsmNuXPS&#10;Ya3jMIsP2Fwlkr7VWfu5I3TzQ2bqMWK1YKcgYvI09P3U5Xn+TABabfZ9IiFgz0332bOEuas7S820&#10;ebPFPyAy5t+OvQOoOJurp8Ux4oxcqQxjax6jIa1aG9vsQvWKq5KS+tK+BrwPlqzK4RhbKplUSTDm&#10;gfz2AHUq8YTFra7cPWKT2XzNQpXj2b04jsk01U9Z37GO8pPHrZ2VME3dWzFha2U9ZDooAl0YmnkA&#10;cPzJj2yiu/u/u7drEbUNVTm++d96oRQRM/blavYejC/jxyi70Y3ron0HhPt3KsWv14Jx1NJZtJ4d&#10;bTe4u6ncPz7g8l37g26GO+f9BwfnzdPF0N64C8PRmYumudKb8L27kbkSiPsa9BRLFO9jjH2lyBNq&#10;uqPBbIWA25WIJMoq56sDgsH9r/ocIdxbgdLy9GPWSX6MWC8NxmLrL5V+El4rVFyvCq5/dln+rBkm&#10;KJjJkd6pOvgDKRHy5Ch3Q9QuO5nF+Vw5zaJfhs2+Z6rn2J0z/rU8TX0NODUh223c3AZmQS7RImGu&#10;ra5YKOXpncOno0kbctIm9fb8jRxMKtoJ5B0UdnJdRvzcbEWRs2o0oTadA5H7wbO2GcvAQVOFZ7SM&#10;I+6eQZRb4BY5EtEgcl+HcTqAaHzI+93d52FpnrjGhV1xHmhpRfrLwxTsz9TXxrJHDMZT4x+T7sIc&#10;iq18eby8tilBWFwza6qPxvVBHCodesYzziHAQbNyEN5PsSSVF7fZv1rUbUUCpCq1+xsrUkxqnhqt&#10;TGhAOMECvpljssqEBx4uSJJxeyBLCgQqamZiVEABswypiujr7uLMA2VfyePFcQL5143tQmjxfWhX&#10;KHfyFUMRg+v3TRP9G6jcSaTfo0Xwn+Gs39yJnH9PT6eY4bnsiB5O0D+55siJ7IrgEL4L4DwMwXyi&#10;XIXu9bgJenRq63NKr0nCJS4ZGwQE3bm7dckBkOYWbmLEa9Xl/B6p4yDs+JN8MAgjo1kXAR35+12N&#10;UuvbxjxzFSejbOlm/iYDtugDPQnjDv24FYBDUlAM+0gSuLleBPosJ9mEejoP/rXJ3kwZKBYZb0rh&#10;zEkcV+a0wIsYlIJ1hbo16FpeCT9cispQEdXSXEksvfl4wVfibtQbdLGAohLsL3J40GHAMLsWoUIM&#10;9hGVUnK1X9uRr6AHYmg4O+zjdICG7K9c3UowubTq2B1u2SGqE2xsNZaA5/xpnsjwzVvX+7bH0+9C&#10;FzsyqB99l6cPh+DV/O+sqeebJvSJmq6+wzfwFoOSmBYxViKxktgbeZBfDlN4CFudJ6LFrtSyaUw8&#10;f1mvRVxbT7xf/R+mzvovyvjN+nQISIPk0N0g3SFII9I5lAzdIUN399AMICEg0t2N0qHSJUjDUEPD&#10;zvfZ1+6zf8H90+e6rzjnfRJpyDOAWkavHubdF1is7dVHZnNViqQKZanKxFKH6M0d068Cz3pe+x1j&#10;F53yOaH64311HAlLomTShhqcV0lj5P06OtlpLNuYlt3Xpaw0MYlGFdkIC8/xaBpdNWcsTOErGeRN&#10;Hc5yTioqimmapQUsk5dlHjirDjkLx8If7TUcrH1ZWz6SrSka21sQRxLnIKSaFU/qNiY+Sgm3ft29&#10;2xCoHYQtP5X7dBhKrIav5G4PSYbMzznlOR8ItWRkAq39c2iU0poOpNVN38RCqBS4Yhkz9MjNURB+&#10;+Ueb9f0ch7gqLH5CUPVvy6dR6VCxTL1Fff1Qh+VZddo1XT+7+LlFDZBdYQzBUrYGkHBe+7JSq525&#10;e4FfZ/1mTHjjD4P+Zz8Sf+BDysxaoTFsJibIJO6PjGIczzVY77vxcggeVWiOoGGLESD3yL664Fm9&#10;VVz2lb7pV9RWuQ16hgkmpbJyw7UrPS2/EgrTdg/X3Kl362nRVEUGFo5jGJrd36lCfMNvR8O9SLK2&#10;9aV2s3LgYGw6wPvX0tBbiwei3bPhJR1jSX/LaCR04RjaZZ24yyqe4eEt1cDOn8P3ueJRQ5vE1Gi6&#10;1C5bMmKiOpIMtdShu08hg9GHCUigffsvySLyPzLxWl31foAzdXkI5W8pIpxI+1kNtsMCpM4OT/ti&#10;v0evuME6zD+hSZ2RQgi3pJIrbQ5eq2rRjjafFNUBEW/6A1cZnS/005akqH62VcT1YAu453OnP0n5&#10;g+Jfd23Rxp8XZdKFWCkwWrXByy9vtq7IBlakexKJ52PdThH303f4xzn55l0Io/ctwo4SYeLaPbxT&#10;nuc6gFhHuq84t25BTFzEjpRA3de/TZxhxmy0bTJ/CGlFxdelorP6OFjoI7Zz8Ibhmhkwtqg5P64P&#10;xfEA48IhNiVLtnU344WvXVdzapB1vrutLe/umu0HLIvoM9BUvhhCTqkEcnZxkea2PR7CStE0fbmh&#10;IgxmUwyRHPBaI1f+dVPtlv2CGJyLNEFYNX0ZahWWQCdpyAiZVeQJcgNJI5EgNXJDuvhjFEV3ZxzM&#10;RxbBuqeKrClcpmrm7HEGru1WGm9p/i5ozgtpiDNIVXWxM3MJ4Q7eHVH1W0NtNYhJymVmsGpLLmBu&#10;p3knULxEn+dnmnS00UluItx5TpfIb+9pBnCcuUfbLva6bnSe65Nrw5tpB2TDnMsG7h5mdIhamElW&#10;ZKT+z/GDTSnkDVh3/G8K/NVsM0acEsF+1lNufbEcEE86II1J3Y2KZKz1yOHGm2mHC7uoX6HXqAf+&#10;mU+KSugT9VOCAuqMwufkGY3e/D997q6bFV5vjORmj1ObHXWCz/D59zoc+W8GOFZswI7C4ahLXC0Q&#10;W/6zNLWQ4CdiUY8QIMXIdjHNy3I9BVqTa57/5dcAHHOLu8LaqXDBbreHypXhNpND9x1P6OD3CxxE&#10;OlKxDFlr4tzbOl4Puca3iiSwSAfUx5Z2f4HYcPWVZSfK6iqevrkqDq7qDixOtnHOanV9FQ6OevEC&#10;Oe5rSsUU7aaNODjLwRdqW9NCQ8IfyB3sr2U8FRFMc0a/OwkrxQhUZt+pq/snA0SisTCYfImeqIR/&#10;C4LruNUOZ6q/DeNLeoyhAvGrdH+OMhoEj15qoWh4T5wx9oU+2b8sYv7HMSVd3p3T0kH0Hlc7QTaV&#10;m3Yy6vuJ6Xje8CyFWlGmsBIBjdVirjqZ4wcjoVU4yPKQoag88rzOqaVR0kvnI8/HIIyPLldIa9Li&#10;n4fWnjs/TBvvtnfjHa4urAZRCWfa1nEWDLV4vcIZz3lems/xIaQHj8ADyzbOHLWILAoDxdyiw+Tl&#10;2WLGUldbjbSV7LlZVdMVw5/aKUv7/QLVqnCN70mzHN5rDg5b+xTsiMROd5LKdiiDxmOyuqBVPJ4/&#10;HArVQo/bbrnUiziygCnQMBUv2v1XqBMWyq/9AqQD/ccsruLy/IsfvDAU7LA+LabL2ilP82inqfXP&#10;ww74x0TayLFfRE6qB0vZ02cnfNR7MApUwuoK9ycGy+TGcuAwc//MOVHCAt2+uqsMWTcTZDAK2Mrr&#10;75Z1vd++5BWuqqr7YnqGtj8tTyR/wVgg1UW/1ivpaZIs1eSkiii6E+T/UPk89H79VZxnlWI+JDlj&#10;H7iLjkFC9P7RHveEz7Zho/avTwtBOxjzarhJ0HhRMgQVSdbFGKWahLC4+2NSpNsdzD0iNvwvvWRb&#10;7e0gaMZfQUGhKCc6uXFBkARYUmcUNPZ4Oyrzrjao/92ttbs/BA/KKs6r2UnJ5fzZnMOVaf0p51Mh&#10;tnyC9H/2uVdxSP4vvS7Kj5+wWzERL8dCO4hIediXwy3lxQkFDLvFET9D6ZUoN+dHx9m+TEAyojAJ&#10;2yVhlOUA/FXG9s6ObJ+7hDujMOSjISg8i2wO3Gz3j5fQEMm/o8UP6p+ugQUgO6mAZzG6dOMIRdNG&#10;CUrD2jx2h9bPqSoOq3JMMYlAWFee+LNpo5I4QfKvWWdunjZLWlpw2wo35lS5tvLw4WjPN2vX6wzA&#10;t5aJcPD1OYeInHOJdOsg9BsRekZ288x1DiJK439Ss/ti0FTOsYrezjrsLMVTkdSfUIFVdVp58De+&#10;V0vhN994QNBSosg4D7+00ZsDpuIfSH3xX2iaE7eeJBhsFCuMq9QEkR9r7/CPW7vVYBUvzbYQ2Fxj&#10;X4/DYZ1MQBNmN+oahINYSWGsyspNZrXYmo+j5ty+4N+NpTsMiurqUNTdO86NCs/bsFJooW4G1wtf&#10;Kolnq3cYkbsrczSxbLdgjk41cDm4diH7bQOOj1xQftd6Cjq9XkBt1pDFSw54PeMqUeckxmf7CjZ4&#10;Zr1fbfHu7JNM5Cl+MFaNyFrEiOMLqneWeRwCYgMvn2/Zi1ZBOXmZ7W9rQoNgRQUfqYhwhzNbDfKG&#10;l1Ew5/6glx9MfX3nmcrAwOJ0wHOIP1O4ET509P5CUJban/4AkRnT3oDStueyGQr9mxjPIx84cCBR&#10;MrLE94FlH7wzpYCWdDnf3FgLq5u80P0aj3icupHeWWbxk61gtOjeO7MmmVu1zfY95MwDqU6nL8Fe&#10;TdrLRsLiBYiNHZFdpy9w9JN0ZLP6JzNxUERmGTfFKCGtwac50avh6XmMXmwJih5lVJWeha9NX5G+&#10;umkrfvuKC5/VyGuPp26ySKgz3Yn40/JI5V06rpu4i1Nl3q4ld8Q3qxChpL2OuQRNa82UJn0XKRLY&#10;nsDEqNDPrVnICVkv6sGr5+qtBHw31HCLbfxBSL/DQxrJU0omCr++7iwf4LM5oL26K8u7BolY6dl8&#10;8NM2w1CI0HE7UawJd2SfgLS3a3fM8VdU3dYMYPg0B2fasd/UMS81k6tZBJIGanyzhtBWpAmWOn5a&#10;7p8qANYiRElimOfoe2Wb1wMCVWzOqxu5c8euNQTDW3HMuGbRNf6peVnbsGGBNBd2kmh3Riz0G7dv&#10;m8OiOt1I0jzvRX8Nzrmp36LR2q7R1vmeZICWUYckL0X/BUZIdq3HdBAykCC2coj/PEW+/76toSTV&#10;5gmKFsZtP8yTJhf7fDY5iATwsDiqLn0eq7XYbHcNRsCtWh3bgzdRAX22WWZ2mQ2GQn0vqcngxSsS&#10;/Yt+/CAChGWzMzKdpv29srKF8IDiuAps+svHLnNF+zH98+NkPp2tvxlJGE6DW0qbq0P46RaP2+SL&#10;TbEA4aFzLEq8tpONXoDvuj/rz58/Xx1HDqcD/lgEBxLMbdlgFRH3j6Gp0BqjHA3yBlOfQ1kIbvKK&#10;XsJAXbxJF2cZQFYfMRSmrKYSEZFemfJuT/F/I3tW752Q9YchCAIdKz+xlp5kP778YR2gEIew+2oa&#10;BzGv1GurM1Z92OncC+8f6ZLnlRHYrdJX39jGdAhxXVtL8rMiWvmqoTJEZdSrFLbYhqLUKCv0EL4X&#10;9E7FtFFeMUmbiAZXV3kpoQrn99Y6FLcYYbGvkZwdjyFJ7hHDE/8Q9TQXy+4B6Nz6Sd0TXRfAn7Qr&#10;Iv5/ugJtiQqPPYTw54YR536+eD5NSuOO3H//g2LXQ2Criv9GT/Rwf+szBlXbQiqDXcHeFIROph19&#10;eaHZt5BkgRkB3DF4q6HTiMQk7Mj8pgsuKE2iycsjL+fNMmtgzEMbz0kQnnTxKxlym1VBVhOsx6aR&#10;WzM3i9V1T6Rv8ZnCgdjoanQug0mc/frg1bfKN9EdvI+sdVbSD33N6llzI27LAfK9HPtASaJUsS05&#10;L7xVR5lM/cOW82UIprXhSedcEJpoE5WhEI0Z/gtWtetnXrIEzsERgcmgH0X8mfKBArE0CIkoDOzK&#10;Eq5A1AGKraGNg+Q1UHA8jrj1hrihRWAhExIzvF/FJWJl4H1sZ2QOY1TawtjGbtLOTQNRb9YnutsL&#10;J0SmygyPRfmlKYuEDxMDxH13oufPfTxbUGePCSYZZqUWR06X0yMaskqe3rdUNC6aGUWGG/QQR68/&#10;mAv1BkvCmmuREBC5gta1OJolAWr1cqdYfkL5IJa4Ja0hZ/a6ZXUyie8dJH67Sv8koKHwutnWYm7b&#10;sg9f9qY8J9HmGkDG/6qLKRbribMFibNvier8xOscadbwUa69+4D3rbC7WLYDb/SxuJzYZ+pdOdtJ&#10;uU9y6vr/Btx29ZmKwSiM/tYsLuXo6WNqIP+AsGFiBmMPgQXyxxglOMlA/7E2+NZUCBl8vwDZuQ8P&#10;45igG3eB/hQYdyd3xsRO446Xi7rU2U3tBLHfLv5qaOvW5qKEvmaWchpcRo2atXuu4jzSL9FDW5KW&#10;xilTCLKSJdXfYhKAxs/LrUufde13qNSggQfiHk4Ht75M7UZHNyv0+yPvvHlN+roAv4gzVusstqyT&#10;BAwGnjt3lY59X8CZO6HJ/+JlK7f1qHtdOb2CHXleIV2URNSOF27werx+82nw/pmW+fT5oow3f8Qq&#10;wlnlFoOaCFkAXbdco2WJDgEW30KYgj5Ck3mZnbIVRTcQ2+0vmHBZTd6ruYWii5VMGIwt83kb+dqT&#10;cMu2RlP/Xe75ZtnihgX0eLMX40rpQ0YDM4Jb/PyX15SMNNkXX8ZiSUJ/ef5AaP0ScMYvv+do8UB5&#10;2nHEsxpw1t22VxgAy6wFD48VxPN0fKWbULnh8N/rXDeS/VqQ5OHNhTK0J8cqDlv6AfVFU6lD7kCY&#10;uWWpSTc4R3P7m/dna709kkd781GbkAVrC2Lbz8UMTdVDMmSQvxW/fqhoJyguIpwy+08JcLPKlD0S&#10;xgmC58iDKlEnFw0bKWYKG0RWDeNtrPCIzk9iRn0aEyuVuXjCSrOue6IHhPvg6Kn2x3KnyxKKpSpS&#10;H37UfP2aHwlY+5NkF2Tg8DgCF/3lWxP/O2VDNpDJ8BBF7PdTwWJ3L+n/SD4QrQIJMR1zv52vdu/v&#10;10Wn+QDVWaSKE7y3A4txXt09RxhVePjx4Zc4dJ8A2rMYDnAfrPtCZrnaL5THXCHfoxd9fT3Vrlqn&#10;k5Ny+x9B+H9xwNR+1rknadDrYkZu+4MaJPQDlnunH8p4MGHUeLKi5ydA/70Nuo8t7wA8/jtKzw2x&#10;5R2iU0jlVZ1UPGj4yG4W9pJx3npW5JfzOlXEY6EiWutmRqcL1BtTsYF0ct16yay1Mhkd8kstVPkl&#10;4dQ1EOd2WSQEsIH5eMfbp/uCxtKF0iWMfPvLdebzeM2ioXkszQGuw5zRAmua/c7NO4lhYdcKe3gM&#10;pHtOPSVYd9l/HRL3hb5giJ72KB07j58+LaIgnCCUXp4xlVGwyRSy0RlBg301pzVu4s00b69qVyeT&#10;OvD88RVmWu5wmqLEtASo06QU7brbTDlfNM+j0TNu8mOxvXCc4lCcCt5auF23F+iAu7w4Vpl7N9Im&#10;DuSh5pYzuZndSjz4omNc2VtWgkvjGwgwbMUT/Yjf1DA//7PLZdufCnpzUfbmfkVmBl5zZvUXT8Tq&#10;vM3dUL9wePkn12+LlP6fVbj/zAyTmA3Mkw7zRr7cD0IVx8N7kV7/3mdMi1Se1i5gk9rU/jHn9eqX&#10;TKbzL0zaZq6CxMz9DxwZ2jFF4P1k4kxeo8zv9yCxNbmRHBPVJIBNoTYxiE3kDoTN8zu87+twGRFr&#10;lhs10Qm6CF1euZJOm7SqyHRzxXSoWV/1dMlTvzLf1U1FdpYJdc5eLJZMsyHwysykrwirA+JMbhFa&#10;60Wq6V9mTXX2Jb1lhb0TLrgeuxiwRw4b4RbZasbhHWqRkMZ7LPAGijw5ARjLtZhincPOFK/V6iMv&#10;9fc8cNTk1vHDjWlFOFeOktGWzuFr6qLBvc/s5IzHALJ20kOARCLjYAU7oIfuDzfZP30Xc03NadZe&#10;7YIxCZU/FebCXWPcACjBmws4OIxpnRvtLPNGEkIy2PkgebWNxQXtvBPVxOVQC8KIYZSNcBNXHf1B&#10;nkJc+HB7aWvNxN7yl3ngLuq/pww3u3MfVnnJYs+ezVRl2vo4BCePAWtgOzYWAXd+ktLMwJq9xFq5&#10;YMhLa2kRfph5tcJ5vbW7pkhwCwNKDLcM/qngEFl1U0Cm35oXXb7eUcRK4Xl+OJx4kdt+Ls1DJnJC&#10;wJlKHx92s+fFpiHcY4OIOjBzfHy0Z+niwUM28g/o78QPQUcbm2eQ1ddWfnKtMCMQGmiPRwhOCEl+&#10;MQeDjpTUrqaw1yUObzCe73VA0KSrw2JqFyTaJ2UZ6csDB1Pw1ismK86UhD90tLp5LCUK25/C7cGb&#10;bMm5zCU5jHgqZZQpMbXKAvVoLw8mRfWx8CWmdpJ9XpmHV0FJBq9UTdvSaZl+70z8/0sohZxOunEc&#10;EsVdgC2W6zLvwKCzt6Fq09L6+7WF/CzfCbEdxHbkh7ao2at+Q+3Xh8n/sspprCwMQV6qDHzrC3Mi&#10;/c0YYW+phiFDqWPDEDJKrzPO7mqPcN249aeOpeHC4NaOya85wcUUWeUsUpMoFDNIAhJtzmB6lzVc&#10;LgtcoT/zNemh+7VGbMsKwxgQ27zQwfBu8dabcjVrHkRm93tpkumhdwejOsKOEcrOb2r7dzVHQAHW&#10;+7kHFwHt9n2dzRSLLeiowY9SwoH7CoaXU4515SUoEoK2iDg05w38yYgZu4uac6akUoFF+V5ScrOI&#10;xNZeQDj+Ks7jfsCijxx67rd0Oqt+7odMRk42BpJHD5NHupLePGA9b84I1fLfHamz4VCJF0y/Y2if&#10;7nRR6h5VbQ9G3vhPJyPeE4USI8oGYhbZrsBUjqdYQ5dwvwMQJG7OctyT/1tMUhCt0v4+Gw22BMI1&#10;K57aue3daOSgy35c9FFQA9GNONVWDT1z8gz+vvAYrw2cyBNf1/pil4kmqKbYJERxQNT4ZCLeaERd&#10;ekK5ZJ0tZWCK1wWTnPEYysQ/GgTV6dqGTOtGxIyFk2FDoeKu+ut6dt5C3gbqF5HFSKfk999LQZE8&#10;urqSDFsdRhgORyGVgqEyzxS3NBIetZpuuy2NvzINMqk4oQ3b/zwPaufeVCGjJTqKiT64WVMc2WHq&#10;2mxCaPqmgxMTuQQ7xxsgWsvqwQH+6IfrvlKwvwDk+QrkgJsLWoqKsSwC5BJDpeqIrfFeuY3+ntX4&#10;MZCl2UoDod82f1PwozVXHvnyRIX4v0A8aOhYc7k62S+wdJ4ghdeaOyastiKEZsUQYPjJeT5g7Uu8&#10;wd2/DyW9HT87qQE8CdPVA4+v5BzQS2RUQ3+Gfyj2lJ9ChyGDO96l0RUZ3HjgstUAccrmeH3L1NMu&#10;083M0OCXW5p82ygRgwlMd6IDH3D3zE3tkjEB0dPowa1EZxCtUb6xHMJDZYTiYHKktLIxYZwaEiXL&#10;y6rEsluaVtSaYzVFX/qXUJgx1u35v8cPwnzzBKEYM4ezyEbCILc20e4yjJlpJfslVhm3oCoBIiO+&#10;tE43ASZdP7fejKbDLCn6jOWKQYWgYTXLyN0aAsBWHUNUz1UZLykBTUWjJnU80rk/PcpOnmdP/E5g&#10;pSTyBcH807zoz1PuwR3Ij2OM6M4aJVev3ILAeeoJzcmBsEVJrnjun4R00xlS2FxlSfdr0hN3OpFT&#10;AYgOIbbPtwP1tkpPNmRGDlPP4EzrSlfZW9WcgVPISHEjcdnAR+xolVvkTEG4+dXBgsuQ9cMShhAj&#10;sFGmiQQyhp9Kn0ta4tkciEjJ7vzaiZdl2oEWnzVP67zsK/63bjqR7nS1Hskjw64+46N0zf9OB27v&#10;tBdKIQyykq9i0eV4icyOJgnN42UeHy5KfEwqiF5eC/iN5ivQAmtT2NGzIgj/4TxWQijOMYSOBqES&#10;AnJnksretwFsGXRP9/o4uBwZ65BTBDIOGXcZl6AwmijlpWs+FseWKSZpuc9M7QVmqjbwz8djJv4P&#10;nA5rm+a9l5ZxSYxyd+vuYUw++NGHskMIJi4pqFx/3+kz9UFb/I767Ri3vGJv7kYruWELkd+53uaf&#10;XtSeYF5YO2/J7r+bL88j5/bPixUhygBMB3yJJzhLUf1rPzjouANGtMDctGpQaFpX1sDGQP75TuNL&#10;DjODnk+sStu26maFDLqwU2miXVFzwYGlcVOXAdV08sKlhCU/LDyg7uz+xspxV/RjBULPWOeMLaKg&#10;FBHn5Kjgkwpo+RO7yh5nsH3DSVgMLMXyPhbHcgTZdnTYNybuqVZAYB6CekQL7jd/T4dP9BjSypI/&#10;x6nZJMUQ3cW6pRYOE8eUJZc0ZWvEbiPmDrjvR/2Sf40TfwpMaEC/1w4UA5K/GYf2YAJGcvNcB39P&#10;BxFKBd9x1rkX5PmXdGuoZ/mzNKg1sjHlDluqVZ0/qA2F/Pym0sqTSvTTQvqIsXniRu/ry+xN3eO2&#10;Wp2YCVAtzNlq/fu0Tf1xSXz9WbUF8r8pFIcwI45lmVEVyeWDCppJ1YbdXsOGK2cHQeX9jeEA+085&#10;X9dD4IBg8vFRs5DuAwHGrgzXZ/99f2+mv1/fM9chovYGqlSpHy/2Qv6YAxfNupTXoXbuMSkpgdwm&#10;FRanCJ0ldzGzR20iqEoKzWkDYyI7LOpsI5L5rJ1S7WfjYs77leNSzWHyndYhGV+paOQgE5GKtEXV&#10;NbG/P3WeIqcFnrMoXjSXXXAu3o4pT87pmB8WOjs0OnxwH+aMeizb804u5uVt5nTwfVsOFAwjgV7k&#10;lgjtt3Pw7vBKOYLfNbDfaK+aN8siovukCr5OwoqZB5ctVRdlMF0H6CQ01ym7ZsEJLvqJjsTMqlru&#10;lFL5UK3RytJI/sWHSH8osdmDBx070EAzwVSuQqMgkV33E2nTOAaUKRj1WTwkn2RotMox/A/Owas5&#10;vArVNBzirS55hIGN9nYkhgBo05XJXKepJ3nnXhIRgkGRpNQgBPJsQhoeUmVnODJEG7NXUVJCf4Ae&#10;hxTKISoDPx9Vx93Zuq2M0sV/tASIsPKzye0fT1rAW1wCKUZa759neSLS3bTpaen1dNKAcavxOqGW&#10;N43EgjAnuEUf+LBueo8fBZN0i1oB8X00Pcpm5UOULIcj+Wu1GXoujLvxKKbS0Y4yzfYRmyvuattv&#10;tE9HOgmc0DAbU0EFh9SE64tOHTVLPITQv9TrPMCi8UAxBgHWsEtcqGtsJrN4/FCRCLRveS/N8qT3&#10;SFKgugMqyuMu2JThQNEejZQS/N8SwUcmSobs4XSLYXrSvnxUh+bcFQt4pJRG8mRYE3Nd6yVVXRIT&#10;Bot3+902YSqovhOALTO3azcjSZsWkey3e6G7EDEqr/blB5uojQIKCr+DC9EPxmJXEUASlF3NgpP8&#10;8CLdrBig+bpR2g0XEaFi0MwvjCl24YAIGje83JVnRqIgnEUPuav0JOd/NXxdv1m2jvSBU2XkxdI5&#10;HHTIi/x1oS9Tiihvc4QgH/WsxvdkEqeyCou5o3Q7K+TsVuhMffxdqMYdZwzOdUlc1TiXg69NJnov&#10;HL7xVg8Vf6SsaZLIdoO/basJdQa0stI+WrauWA/hRVCJERLQM4iK7xuYQQbgTpR4P4TErZbtzR7S&#10;mSYgA52J608Xxne3XrhqhWg/8DuOTIEFO/Olof6EqG8rcX9nZKK+bLdONzDv3x9m1Vc1EK00GaiJ&#10;21KtxLMt5mlaKrNE4u0aUQe9aPSlJyM/+CBhVoeKB7HS/qZlvO5LZfSvlEBDeAWOl/EQbsN76Qf/&#10;rlTuUf3lmr0nWqC0vT+fc+5G/6fSJZ6aiXBK6dFD9d92nU2Bm/qWhzaWlyyb2tzawW8eDX0EhXPv&#10;cPP8JNVbjcuBI7hNwYfphtNNjgju92zJ5O3TBHUAGcluKhZXqr4zOCrxx5vXpVaLWRpAmvmW+kP5&#10;zXUAKpUI7BmO8jYj8JHHsD3/5okJdnJWBL+/Mb73KU1fhOpIs2hD475kzpVRyMnlp7lRnJ8fGcEv&#10;glb8N/AqmeBMfxfHBTrYC0YgOLwoQbeoloMO/+gvz1QEz/S8Q3Z1FNN+sh9VY31wZuD10G1urfte&#10;Sav2sYJd4dBEVc3FeEQtfjMWosfWXvkYn2FzZ0BtPKDmzpGcR5WzAS48UVdmXdupvT+sIGETxw+m&#10;9eFEknIayZsr86QJNGYODaD7Tjqt8F162PxdmGNjUiRYUpM6KrF1/7P23Z7VwnboE/zPZN2PSNsH&#10;iYyNWBmo8ENotpZz8Yn26V6hJrIQUvGtxhV1/OV4vFY0OSZ63ltvFjv1wtPCrI+BRINOQSFu64er&#10;1WR9ysD+Arzd8A//1HKmmMWT3Z7/39US7KgYwydA+3m/mLodpm8nk5+AFVTzQByJb5L/zkxESChb&#10;M/uRTQkc43Z+yoDdtHWX1ftou3L5ZdGnskvU/Nk+OGXwWDtpGON+lFkWi5BOxuQa64OMKuO54OF9&#10;oCxtDGOgK0Zw7bPE28XY8f7eufCu0qVJi8Ww2B/s70K4ErknEZ3EpzugULT48cMdeXCsMsEWNSLH&#10;NgHtF80v1vfutinQs5QsWU0z1jnsX4Mp7IFjlT2VjU4yDDbzjdY4sOHpOmJSkyQ/Jxyic+MWHOVb&#10;Gl6iiJOIE5MquLygPMb+RqKiFetIYl6ynuNadtSI/kUguLWlQzlozYdGIRa74NXpn+4KckJkIuB/&#10;VMYIwXGFZkhEcdRyr25UPIbNI6+31GNI0tlKprxofvrfaArsdr5igwQqPpy5ylDZ7qKL91wUyZ44&#10;7Ohu+ii+rhDl7vpH2Y8EuljmOgyTdSQOZO8qcXiRBzTpPxXzTe8bLaTCn/0LttyCQs9Txbcpsxca&#10;LCSEgUeZBsXSmXKODKHfbYg0JH+XCS6msCs8fJLBcdpIMNN6Jl0hm7DsC8JdLCqPPq5e3bnR4GMj&#10;dAAo/RSKcwKO7ijfWD+UZQE9/5MaTwIv1V1kfV9WJ1PQxFx9qPve5LMqyH7zJsHO9EpAg+b8v5g6&#10;60e6/zj6ayanO6ZNjum4mDY5hukc09OTd5juzolhZuPq7nZdubn6ium4GC6uy/d+vv3D+/0fvM/r&#10;/Xydcx5Punecv2cNjcxfLj7ss0ZYrgA7w2J/OdKKui3Epq3+JInHm0RNkkpGsLTNZ+Mt7FSWDzhn&#10;+I/3Lmmmtx1F4JT0DMRRPeUr2+lXifr9wr0zbzeyi8z9zAPsn6fLpiTV3qofoMcdLb49UX8xoV1/&#10;fAEGbf0IsFsTh9pth1vEXEEtYyRr2/FqatuIXYW7njKCwW5P6nQVEnpUJq59ziUc9dI7qwLnkte7&#10;+chHnSpd/qGzXsz/Qnao4X3J560lmwBAyiHZOnAY3kGjDQsSp7HUdxTTuH5xsrYg7dvo8fGgijd8&#10;IMgZoWLQw0QyheSbQKIR9qVlxEfCvThg4eqBw4QR21BHaX/HOamBkDkfo7uQwKXfsxdSqRb397st&#10;XUZMu7vFFcXAOYdp5bDfbwJPHj/GIrqb2aMlhRhHu7oZZD0e6TrCfFlFNo35R53lsXwlGi1aDE0f&#10;uunMeG3NroJrnP31KK8KVO3OlldX6IrZ2fXFPn2r6nZcN01YB9w/KQCgpAW6H7gFuq8/ubUdcB/f&#10;nP1aRC9W3+h7DKEWB9xhdrCGJzJDxTGVBm6WzQAypl9faqs1Ov7GRDSqLU7txGHBpnDKHppjaeMO&#10;y50qNQewURL2r3/ltW7q292vj6jd38S6Wn/2yadnmkRKyzZMw7E4YnytHPRzrNwsRixvAiILGAN+&#10;h5o4P3m1RHrMXzygM+rHavWNR7BiumqgGfpQq6PqED9UcA7yGYGECBbiHhjuTFfwFh3MV9rs/uY7&#10;ZaFaIOI4gBa/kTP+blU8nj+sN/6MiTumaxvja4qrdGhP2xmuBHuhCfq0ncWGEZOzMzG256y73I+H&#10;BbaMjqez2tptBzaqdfUmcxMfwYUfsQLOOj7SxjU4QRhe54ni9qJOPM/zpkPw0MZFt7t/8bjDx78x&#10;DJXawt1UrA9nMWdF8BD8N1W6w7uQAvenpgRVdYESEwdD6H6t/P6Ip8QDywGrEyFB6s30lsZawYin&#10;JKqOQ1Gg4L7GkuKvOS0IaR58/umD6C463MyVm5WbTNs4jT1fpHt5odCL/tY5lNyBYzMRTwWdw/5W&#10;dVTY12dGDNBETVujS5/q8WF/q8XLryKnT2SB8PW1EQlXBopzSzXfNnlllRBiGfYhp6imPE7KZg0e&#10;6EYjq6fyoG3lO5hx00E2pTfIGAfr8sPaTwr9qnU4j2HmvoH6//U8xYBbC/8cnjy9Gk5eY/0nnA0i&#10;jnFrCwCql7iGfhCe4802fBiGy8O/joJ8yUxehJs9p7uf0AxT1DzdPFN4G5nZ/Uopytb82dgXJixz&#10;GUHSHz7dSReenC5/Kdke7ejJrZ7F6s04So0HnTcGrKbmz3udyeA1VgAmmVHsVmDOk9UvJKx3bG+z&#10;jW3sK5kSJhoWA8GBNrcMJVkwiSuSRTl3wrdT+RPE0NYpNnDZsgJC1mfHR6gONw+RdohPufxz2em7&#10;L5Y4/qL0ku4Kf8Qw+GZNhCjwGvfy4VrS+X6qtX57kLUvv6Z2YOtC9GfdpJ12EEPnS3O2gpFrX4YC&#10;4V6myF4ktX4nmYSN4GdV8HNBiygSaDct8ju0H85Gktlon5Fj83SNkiWMzVolViIxgLGOZ8YFCfw2&#10;W6hRmgVd02yt7sS7qShP2oSoea3VVHRz3qvJaYWSjIB7lnYNOhgKoSXhAa8/aTbN+lvKRd85jMTy&#10;QBJfXMTAclqUQkWTnbRkt+8k3V0X4hgvaaXTQP+edfAJpWEVl6BTgi/jS1xsGBhc9Ia0X31u4Yvh&#10;9UvsTTtn2TQ4PbmEulEMcxQ0bA7HPlnPmQpl6qBtR9IzUJj7J35CNUGVgpPicPKphNeaoK/xT+5Q&#10;VplWwhPhj26FoQF6YRLJW9e2crOb/97aWqwCCy4S1N0LYblbqJVjCnJXTSaNKi9F5HwiYwz2/RdY&#10;wE6W1OX60azXdpJz55WE79rDM9+1j7LvPNvI/Uy6GfGFerA6J/jr5c2Bv37Srgh/V75yNCm5locr&#10;zUMkDR4lfBNZUzpca/trJ7SOJx3Quq9UdJE1/Qbc8+fsgRrxLN6p41h7tJ4no2+9geo6GVx2u1wz&#10;e/9wvo9aLuoDsOJLeOC8y7dsX+h53t8Q4RHUV/LloOvrleY2EbcbJlfLT/qKGMGU5AWzHBDXJTgi&#10;jplghOsnPW9f6knWN2A4gA1AzO6Ah3Rj5VZT9r7e2R0j5iOXoZFQui4SdRMmOcg7SyFgTWMClruC&#10;LdJ9Ztqb+U6/a0fPOCqIP5N6gztm/WnacKC3C6o5z2N3kahJ17R0GgTo5xlsvYq39miBZcpTVg55&#10;RNh5bRKtHKTqME8q7tNtdv03RLDcvI19ujn0lKWLVi3yKX3cMS83hy7OKJGPwMCz4yqkzEL3ONy0&#10;RauC4yd8PEcsjpJL8aHnnze6Aqq6VRWNbkGsU4V1bGH6Gox2B16pI9ienLYSfUd6y1tp6wyt3oQI&#10;vMBySCNnq3OwxuA2UA+VYElGfWMv1EarW1rJu43OnSGQ1jP8uMNc365MZ9nkN6V/f32qEmpuLcsV&#10;PwUFEZ0VeWIc/JUJ4zi1ZZwd89QiZ5WP5ULPLHixPVydN2urQHQNNMfo11Ao4GAoTa2NtfwF1hJV&#10;f1ng313bgDRGAh/3L0jf2auD/5eSQCsGzaURwdPmMRkttSjPHnXFxWTsrD+7tM1I3ZvKMRThEjKY&#10;+dH/OU1dgbpS/qATFq9R4JkmzYVWMk6q7k0PKvTvRgYnWWMRWd22SKh0FPFEXd/X1NYv4FXG8ZWL&#10;65eg3IA0qrzJV0rdVRUQpZzBweh5wfPb594IWzTkzfcS7L3y0hx8feYICGY5W6TsM/LfNQ/8ZW2o&#10;fwKZ8hAoVCAhQq9m2xToEtu1z/w7T8nmtc9KeAK2w26j8uN2sN7Kgc+1JuBFkB3jtzRui3rKnB1v&#10;99Wx9m90A3AeHuhA7rJ+1TwXatxZTBWq2p4nK0C0a0Jtzj8vlesfbPy7wcf+G9Y0Y7r3by77mXRt&#10;dVHN4/IV/4m3gvx+EPEIp85VP7IzGExxTx0Ql73i0Q90rR1IviAmNdSLisqGU5yXKgVwMGINKDpE&#10;4O3snOIf+/3C/FRXFaqOpkQFpqdvNeMh1tCMvItaEdtznMgBRkwl5nZ6THKoQBZbbd/aGDCqgGsz&#10;FmuENqBFgCRe9mn7TizeYazI+ZAaBgYG8QP6hX5UddT4CRQxou9RGBhn/z2BeBhfBlgdF1kq6/nz&#10;muV+s4XJ/6uNRoRn7s2ZrFIgXBlOug1zrd5bj27anTbtbBstshwG6L+j+6oRJR9H9aEha7GO/rmE&#10;LC+QVEF7RfuL3cG3XJ1KEw+nBMT2dOi7AfaGyq+30AKNsgJvvwuLRhNOy2u5lwm8SkgPAP0Jffn7&#10;bzoo1fQ8EQuyQbBgoaeCTvae0npwK0jDelpPO66aqSdN0/ZAdRu0mV0wGwTr7hsyAY4MChz1J1IJ&#10;lqMrhe9Y3Nc+2fRj2Sy4Tbw28aS9KAL54oI+koC8GUHqOKVOVUzem8atKlSHo/kUEKZZtc9v40zD&#10;E0O89EMhltX5e8sk4Zuq1HK+vyJzSZnlh2yizIiLah7A48kyfDT41t0Q1fCB2R3dLhzEi6FttpQ7&#10;jXrUe94PrpxrXe97Q74+qVPtcr5XK/NmjN67VQwnq5wsjBoX497ScYVkUXCzteUorFdZdPH6498h&#10;g0k/76e8s4XQz2K5edCLWPIZpVpTHODpcpNPyf7PTLVnNAG52he82nj8I+32bmOmFF8pFrl+/Ykv&#10;c4z+Jst+ggGSIiYEnmCY/Y2V9pK08fdnsm+khDAH3PZVyYplb7BEEQ5MmGU7dej0ZK7ihbrmqvhj&#10;cDLGOeaxjsCTi1R37xVh2TOtu2Z0ZJLzP/CVSaMwpvCbmP4s+0Ef+YH2eLQpQhP/4bNQ998N5pBQ&#10;/h8BoxE94jhXzci7teiH64YkMX5f+F7cCG0LHKvn/o/EN0Pwku6xugWOxs8i9O2ovUvs3jtS7SEN&#10;MRQpW95iYnxD1g3SGnjHHcY/A2JdNOCxKuiIp/Ouf/7rcEb71Yuv9P/XJ5Wi5A3DLiTEZD/3pApH&#10;r+dUdQmtmCE77gxvB3rICidDD/ZUe8IINMsUGmmhegCaS9L0v9sOdBzWnB0smAq2FFwcMV7598Kl&#10;2FGXITMD9wSwjFZyGvjpla6iL28E2FU4yNJTVmBiUEhrpoqsxvzTfl3XnHDrVYIjI923WomDBQPo&#10;xxyncOHK1wWJt0R7O9m9F6Epm2NVoxXzexH8mB7boixIXyGeQ+1LNPJSDNVh2ajdpBcHm1mG27If&#10;ZLFc+Rm9lGHe32llmJfr8/yaPNi3tbSI+lVXftf7QBSs8OByfN+nXo9CtdrOJ23XX98x1l+MFNRv&#10;LZgbICLh2NOAIwkxzz/C8JXbtPJ+u90Cd8WpLmdPTJqpkfUVz/5iI4Y1b0lwJDMXIxN0o5Uc45xK&#10;hdvZyxwbKa38+e7jfPPAvoWt7yX2tkeJgp5um7w2L8NvMpJjV5r4gXzOLQnZiuhPLccmou7ainws&#10;S8YWYYpWe5uuw3yzG120OSw5YZYJVN8135bcbaFP1fbpjRlahbhmaA+26/OG77rfZpQOxNhHyVkf&#10;wlQr25D+B9lfU6zZkew6vmTsGMkXCr7T7J9lMuiPdatAu3NabqgzyP6nm2cbFTmzlyvWZajNr3Yr&#10;+J7Dh95ZLY9aAeyaSEL+MvbXMtKG6uraMVEuoi/Cc/C0XXUtFBJsKM4pp/DjpnQ+B8937xZjq3pc&#10;ILxvAj+eNvEA9GJzdZZEyevL5C23nLW5vGJHUZmHboSMo1nlkTse+29Y1cFJ0PK7uYT67gaKgkYz&#10;N80qA8u3TmJ6/pV5nmjo1/n+FBjUWTbn1N7kzA3N6cGQG+u6H7X/yUi0lm5lKQBFCWyrm7W6qcWg&#10;ifdRbU/Zvzvc8QPif+nvPKsr+SA7pmRrmtMcM2qwYA0p0S9qySP3RbA3AEfWHRj/6phqDG8LLPqx&#10;rEucEPOtfVjxzXRvNvvQy/tBeNk0IOV3J9fFyxW3BSabEYuFnZ3jPvdN/FnMDS/+mT6J8ujbEhn4&#10;SpfNCOSnWcZNT2g0Ym0wFxko8Dop5sI+1T1/ZVTF5ZszXrIuyaeUtgDjcC8B514UhD+2jFSIozD8&#10;f04q5utoyATx5hJDuWrEd9FeavMKAmI9AaoMyjnBZP6flCyc/Kq6gZZLvOI+FUbvoryYHrqk3KsY&#10;eZQjnPHGjkgo09plczEvvNB7uzIVL0Y1QxwPw8v/SeFowMtRgdJimI2U/0UvqZ6yUapE3CfIENfK&#10;Che9IZ9SRUsUX4kDblo5rTUi/nBDBARpTMlhM5oJorHANz/paJzRBiTxoKs7Fp9m8TgpzdM0fl90&#10;TgoCHWGYoiv2GBiPl5oqSkalL8jZIu+t5kXNLC9dt1rv1Tjf1G0d0ALlY1wiqS0cYiGEaWcWKgna&#10;QIqSxUA/vPy+/4OVIXiPVYs7ve3wJFUkxOenvakuVcVVlrJk2za+/+ocnxXhNmFCJHRe9hWcVPjw&#10;KzIgjlFlOmZ8kASkPUo06IwzjveDM4gqCoFnSXHysu5knuMc2zgocE35aFPkgaWwDfYkGHBQlBi1&#10;uUoIR5hKUNfd/atY5v2qcLgTVi8/pKCsZwMgE3RZkl1MOfB5b3+6Fb1bYw3Y2ygHK9EquOvW2czb&#10;w39NYT8iWbWO4jqbH4lKe6J/d95WJdBmf6geJ1V1B01YkDVVNN9h9tvU4Ck3kwfz98Y0QZUpK0qL&#10;5kZcyRktb62HjoL1VFLp/c6kHRyrCzoYXqMeuheNg4DuVOvZGovpb/OHn80WP1uuU0FaMGnw1Bc0&#10;CBeNhJkT8tlqK7ss9GHIvgtjk5PjrbN/sMA+e9L073uoWpOk9hvR5FfVbRAaKX2zL920JqXwclas&#10;0y5KJCxUUCLbxE79HSOoyv0x06PSoJFSRdSZbT1DgiEV6hf4dN3pBeeblttbzPXB9dd4skI9VNgB&#10;YWSLIGbnzW5JqCj8MKLdZyZ4T9LAZy1p0eBtXGSe6O9/LAXu1YLrHPPVFbUqxLGvn7aXcA01IWKc&#10;ZJ1dhCFjs4npqAOqf3xJkdS0No9cJhszSdtAGCqbGZIUopBYU4PdLdtiu8YvjIF/G1raLeF/ir6/&#10;pGQKRFwtDnrhz5v9ns12X9W9lZyvo2eKh2bQTsyDTK3E5Dflcop5eDiz31PdBrVaLCpOFqMDWD27&#10;mmTtnXI5BRevOJOg5HEUydqjIEuI3ayhx1q+++D9XDuBkPy0yIGdSwnduN3OyC2fUPSBI4srX8Oa&#10;QEDwqPHyhb9PXQcWdi+KC/SJ7yj6wgxZoC8XNNMv87vyjkNUP2z5X5Sf2kP+29o8au4fjHITECcv&#10;A3VbBlOrJpW1Fr8+mon44b7MuA0w+CS8ISfshJ3Rxbxxukklx6k8Kuf60D70ZYPROSjs3ervZtS7&#10;d3QPBGDseavBC5CjoKwj/5oTMqOqZI+2VwlC2/N5B96FVSPcgwF+Dq6PQnSzm38RF2h0BdeAGraU&#10;0RF9pqO63if4AASXL+CSaGPHJGIHHPGrAGgpC0J8TbGHN6L5tZJtbaoT8WwGyyEdKkPPWQUA+7UK&#10;paeqdi6kteLzumB8Ld8TTacCTNq/1QvCC/KNoc0VTeyFAf9LZ4YJyJOTROhLlMIAgYC5iMfqslxf&#10;KWq7b1I6DzKvpQIv2F+r3bQNbKK6i8dCtapM64ykWFOc8gpj12YHNHA0hHDlZolT85h9UruriOOQ&#10;2Fh/ldQjOMPSh8J77qyjxRQ/gulwgmpackOBJqJ1JDyKosL2G56TAdfk962aUf+wyTE/susn6Vum&#10;4zS/itl+m1kmIv335CBH080yyAjJMNf4pqrc2vRJPkkZq9UP2EP7NFxZpjnTXU3cUBONZ/925tyo&#10;dBfEVHJ50ZUF8/bT4PZ/k73NbOI29O3Jvb9LZfdGsCqkOF+WttNTkrP0shDv//sd0T+qfsjMsbp2&#10;r9IF0GOp0Ayw39jT2TLD/JHXsgIVz3Rgh4zfZJ4zK3ku0adrfhUtoi1TcfjYENZGy7psGRyM68KK&#10;OXcl+pyA5+jbU1I6HIXkpJCOiu+dfkHPJYv86u03TsNnFv5NOxJSXzLP6z2aWIWTNO5CIEve2L6G&#10;l4aZlUwX0Lv1hiesMsLPpANj2N9IU6jawQIelvt7bn2XRgFaxXgC7o/Y/kZ3vO9oRrNHnqhEJrHb&#10;JeLMybc5+wRUECl9aqgAQg+ZTQPmk0wLdMvF04ZsLApiRmczteyCHXF3rXwxr0N2iI4LBfCzhZRP&#10;LGH99+gRPJ7oR2LJd6Jsy4vIxXYg3IbNEsowtJBuylz98rrScNEwe3iC6LkLkuL3+i2gb7nZ46zt&#10;V5ILIV4U2Yk6MhJhj+aEjsb/IHSbqDQYfPlBmg9Sm6qTwB+rft6ZBLZvGfpT7Iab/YbGyk+w4/Gs&#10;1yM7Aq9JnNIpFSE068ZEsj9hKebIUPDisjXcZhACH534QVSv1Piq6TW1O+lspaDLMHJttGupUNOO&#10;GSUeaa/6R9U0cNh48XG4DiujEks8JoJm/RXP9lxJPV7MVRce/tmjvC+BNrfuiE155bNGt+USUVXE&#10;2pDufsbj0N2K53AZUQ3oRQ3KyHC/mWSzWSCHA1flaeBc/7TR+W0hz9MLdsNX7PJxB+fLyOB0pb2G&#10;7ZOgR5DVqQyBNVMOpXpmoIFUgQ6VCYvM3OB1iG3xnS96O2EQX7CCTofJiee82mwPL3t1MmeG82vH&#10;ekBWv5AC/MrYuG8QgV1ggvnGGjfs3GdjyrNk80tBfdJOEA94DXi0nvQgHMZygyzvSx/umzrpW/9g&#10;I+kI+bAxTAuEwyJfScISIU2tcdO2PGDY+gWxv4OhAILP6H3DYgHfIPdId9DqsFTIEX5EHKUt47zk&#10;QntFh8rLpnqm726aTX9zJErrAJM311iNe1gIFJWf5GqUn+OO6ehdfZGfVkuN2QJCX+7gO+SGUWXi&#10;xXQ+pXcT17YzbZqKC9lqJuuctAp5dXVHi2xG/6kbzUrDjmnGj75iVw+cMDDSahwpZwT+ZDDdwGOo&#10;cfCGeSPIkgOVex3ZlYJCBqHL+gwsXMTlXukdG6aUN8w27bC68ntnk8aZDtOqYLMWfFPae190R5KE&#10;Hcvhsm9BRDkqbRP/wE+OWnlLZWP7LCrKq8w7SYU9yj2oyLBRJmoLJTdgm/DCMIQncj4rZXTA+8nT&#10;MrI105luAkdEpiyWirYNPSaFJNbfDOFQGsuRj7yZKrd/U3Bgo4G4gdXH1JNak/3oMqg5lquHHY2V&#10;tp4inHWRj2T5qLU4gXxdCC1vlMAPUcu4AOenv1O331Id0LTyDLegaXkoxqGCu0UEiLSJlrYuuuSJ&#10;+8cefxJ9v/6PnFuMN/J+USfq+L3DL7FV/kNyxRKc/9UQ7t38lBrLrCTaQ573W87IuCfKWm7VA5Bs&#10;JHaEJzlwwO8X+ZEIXI3G3P1vgmRexLtRL8+rX5RsoxTNS1YX8ARlPpIKg+X2Jq0/AawwipB3hc9Y&#10;p0FtymPtRBeNCt1DMZcUXUSRNZ+9WJ6tcBziSGXDYnm1gunWrVw6H4qxqCxpXkkUMoePUiBaYzYv&#10;r43gpdN3pL6pDWD2V9bWACdIcUL7vz3pmMLPrRX/9CNEmop1x8yeUSt7H+bqmRPMtYrcobkbxFsy&#10;h3cy6auJ1DqaJBy06wc79oQH1Ljk36rp+YHGVRmNw4HNUA1ImHm+C3pHsGnGhM18m3cftBcPHSxj&#10;mrUJE5MdYZiscoZ/QbvNNuf8lCI3f2S9z+QfgfK0xrbBZgyyjXxaFLK8BfPpVNeZObaPFTkle5QB&#10;GL231CLuhCBHMX2o4sp9D2UcZfFpjW9cyYzwLSP94wJJXyY0AgkfTCtYT9FxzFrMHrdTN6MxF9V0&#10;qzp2WD1qdGHqeJDZKIDhWYUyL3YlIEaa4m1mGlT7UzZW06uiGvp0EDvSPmPZfNvy8bGL6BxLO1Ub&#10;gsXNfllSpAeVYx1dSxaO0wZX7/PRa79fasBdHL6fv3jlTlxTEXPMWBSk4EuFOlT54nW2oTRZpMD4&#10;WIXkDrmtZ71yZiUargNuYyMjqBMf8RE2SK4cu5pTyaJmrtIffMF8+HO3kN1m6S6nBWeRLo5UiQ4X&#10;/a7ivWa5hW/pUhqofAfCGLpK4KngE8iDNzvWa8ZJyTnrRv2XZ1Y6S+Pv2zK8+awgXmk3mJ/cR8JS&#10;O/ya6vJkLJtm7Rvfrja8v+XqkiNP55HQyuAJSvPwltL7fPnBTIJFHpPz8xjBc5L7KsrFTE2QXMOx&#10;Yy7gdUY23b/Gty99qoEu64NNns/BNu6OuG9NLCOot5/Xt5QxrTRMrGTuDPe6L+gpMCu4J7N9FCtY&#10;5r3SVLf6WfNjYNm1bmTBHJbS/fWB8/oRuue1n2Cttl0UsHVmopCSBO8lB5sWL9Qnu4zX5asQQoiF&#10;08GCwGyedgumaHZE2oU7Z0AcR6qoc9mxZsO6kZGZzNvVQPmO027GG+TXs3AYUugH4PrFzxA0aHq8&#10;oecuvga01aBdf7P1XKD9GyG/GakJurrwVkOod/XJ9E7Lrt2dsWW8Ma118k6OVRzaQMPjh4WLkYbt&#10;hS+2yI3LdC1kHflnBwur+WvJYJIkJ4hQKR0MZ0RauWVrstkivOgaN0+o4w54E8f0tIRXcJB/Cg5Z&#10;XEufrGAKMyDTv0NM5MNqtl0IPVmzgIHI9jau1wkjD4kblTcoy/tQf9FeX2EF2NR+WtlNc0pK8i7L&#10;jd8c5Mj04Wi/ttGNDF1A+xUpLq0cRbAng8ZdfKQ7VCfrAH3yEmwIiMOwxWYUAGYFSiXfdGuGXFoH&#10;6JcXweklc8dMEvwk8H9RTuaQwbhyyeSMH4QndSeH/sNeJAmOFC4yvdbRezWvt1SalQy8qwUzbTKh&#10;zZdCXiOerkJetTmyledcLKoepdpXPOIZ5oAu5J+6u9TXXckqITwVGScaOchaESwVldgVDk4ae1lK&#10;eGXTv3sRivpQDS7JcrlOAr2G6Vp67vtwYt6PzUTLePqRox5FgaU3geymzR9IwOvE1+OvcGJ7R9Fj&#10;JSU7FueAqSJKLqvzjRnW0c0ZyXvTEYbyvOSz0KRsSCvjF1jveuto8N7hqON/3haWe1fhq8W3pZDZ&#10;6FZzppyc7U2VK12cpvI8YQa3eYyC2KTBGGClmmQql6Q5d4wMO++3Gh+/psva1F48JveNGuaW85DQ&#10;Ig4y/1MM//2cq7urtjCS2iXmovvKsp6BJQwHkbPvU+b98gcW2JH9iiUkgR/O9Lxnv2Rjrphg/4QR&#10;/DTddEqNjZ35GU+Dyi/6JDEzDlKr/U7Lw5fMQ9yxUsI5X46pwfHK+VVkUAeAEfSnr7gXP55kxFAP&#10;OzNeHUzAV8ukKc0UQ8o8cFk9n2vZpE7lzFe4BQ1F3oinfl96oUMyOf2rj2EdngmdQaJJGQ8FsL4W&#10;shAM1zp/sY9vs7O2ky60fpb/3L1NbxAVqBUYndAW6p9wres/1VsFdtSFUJNY31D4J/bi1gh1U4D5&#10;hYby45//fM4Ys7OzDbr5nAC66zjyPgNb4zxc09rMWuyeMPa93b260+k79OubMJ5E7PRh3cnf0pGG&#10;oVxNQweRoLatx+n1r31jBquox0BtweaXcxo1fz44LmHRP32fzsMJEx4LEnCIwvqsqKs8gD2OLc3G&#10;uUnAuYqgpkhXVFa+SI3xohfpgbvCB48oWems6WCIZthVY2+o/4Os2HHX49cAY6gbPNDffdvs0wmq&#10;63ja38/P2M9PT8/Yr7vqh5qNahBXC6eUIQ/wMUutlZLsG3CtJrL4dICc1UByGG8EkkDaQ6LXvx07&#10;q1ZaEFZY+1P+bBLrkYlvQHVfOtp0KrHsQLMcvGfkxDRrH12OKvV+3iZxXnW2WXljJ0ebc+uF1P1e&#10;QpB+8evmFblLOHvcGlVaYpZtcMNkrC5VllQFU9WZzNMbKYE9jThV6LA39GjKdnreB0A4qAqJ3qsf&#10;2J7stLxReAYtAs2vjDeLAlaGWjSKcwHxLp2U13S4v1BbrZLjaRJdgI/udlRfrhNOMly3HnrY4kLT&#10;d5WWTrNQllvrXKNSWUy4MrokCIMgegUWCaaCHem1oKn2RdStsB0i2nqAJWjh2urjk+uJf4vXRUcz&#10;QfMpGLWOl0gYdl0PYSIrzzSSaixnRCgVEC4kolfcmbe1S2UdHkwfeMi3sR48G/QvZTYMReKMvA6Y&#10;uYZ4lqEYYSor0Dq1FWjtQH9N3f+g6irDouzWLoygwCCdSkl3gzQYlJSAMUgPLTkD0ikNQyM5hCCg&#10;r8TAkJISQ5cIM3QOI9JD98f7nT/n/Ht+Pte197r3Wve991qo5d0bgsZd6qUKn+k/dVwgCq3snhR5&#10;lqtOaLFem6crfl5ReHHDOyNeuMx2UPJnDOdl4oDP5GvpStDG9GFU/nqASBhzgR3R4u7QH7HSUcko&#10;nB0zlx33wdPPjmXpxQEgNp3ppldtPu46+ez+JPOPLZKuMkMmyyMnvHvo5Xw3SjCq5zQsyQG+S6kS&#10;cl4bTLXmgr2i7SzRVS00rGizBP0mRnP8PK5+9SG60HxH/faHn3/vdm/FQ5GuzXHen/ZVhe1eXMhY&#10;Spmes/9YgbK0rHzHM5t/NM8MJlbsNXOpD/DbGRRNO4XqVx9/X4ND2443q9TPy25I586kvuQHAxwG&#10;kLhBny95J2/Pfvc9NjFMN867JqJSrHJjYJWDvQYlLLc/COu20ZY674rhSPIjYXuxEneT+pHJKDvU&#10;c+PFvA24WmUl/5WW0a4V4d7A3g1qq9tL2lfG8fCvxGJutJOdFAJn8S3iS4WzkAwK9ttrQCCejCM8&#10;u+8kaWTvu8vGWSn0wcwRniJ4tkIg/VMdB3Ug931EHr4NyhScnAGNXH+e/Io/bizJ2LaOa89n6ZBa&#10;BIQcqTf2ewA0B0MF24RO4CntAl8cn/hYrknN8L0hyGYj47D2dUtke22oIiMYyg8RRwBiiujKGgmK&#10;ksHIuywnugDykVIaRWAXr7H2jHjluLqNcTywPlt91ld4DievA6kk/AggGWwpUt3avON5cwB49YJM&#10;38+vhKBLWk4hunPyOK9j5n7Hr5Owcw0JAWN5bv/5d1azDFZVEfIeJPZ5WVcVNLhQ1jCk08O963tq&#10;rrRjGED59cvEWFViEe8hoxiJicr+puF31NAkPb7Kta4YK2sV/pyKTM/XaIKQc9ofVe2EiqKnSlMe&#10;tVq/vKOQqwXGMturXnp0AN1oRc0yDIVvHNGWOK7WspaV16ITZjHNCalHPrPohKTfUyfji9AqVhbT&#10;9SgA3EOHL388RikptjI0kOtAQi96nkd8lX8U5pRzmhr9lLCzBBsRFwjyFBVKbgxscmorN12Jw1aF&#10;XdR8OCtqks5rGhebUyjWWp3bMRuXG8nKN/+yECVzRtuguL6yvnoA8lXyL8+iB6apOjh6nczRBrD7&#10;bdN9luMs01O5aMU37aRu25/NPR7wRFa2zMFQy3S2u/Ei5cK9RQMvhL+XU7WTSZHBuIpkeQcRJivb&#10;GRXUHnBfrgLGSN4HJ9nHvKTtP4pogJowtYkznNU+T3H1evMiqpT9hqQ5BHLveA5CSXG9/uhytNjg&#10;0dFlQfIFTjWMlDbURCpMPR57UX0XI7hYF46/KqTKZR/nvIB3JmlUZ9YXdPK0F9BFYS8aApkt8aFn&#10;B7fqLKFj4qgT6BjyV/uy/R5793WzW28i+2LE8OKNqMr1+SToarcYsVSOHLt1uGmbAx6wpl7UWaow&#10;kvm0uNONz2CZDYhJp989Tri+TKz9xc3S9dDHMZrT7TG4PKsJoaGr6xFxm4vpBKdItqaIz0Ud1B0o&#10;igQfB2wW+z/nEU0enTYmXItIcU8u4i9TuCLl8B6oKmcmrGHbFL+spCZh0wYRrjFXayoRGXB79Fv2&#10;LiGo1VzKvjiJPXyL+VhKwLnd9jaq/aN8bPbXk38SCIyww721a14u59g3XKFZ7HxY0zl7TflIQ8I1&#10;24+Lmn4CUvbtuHXWBFOJSofGpwv9bSdXdfxi3zU4MYJ2L3JBZL8s0lx5zdASZvzzMVxmwq3PXGRE&#10;W21jzwg541mazb5tZf12le9oV+b5OLu5vxEWXHnJ7z23QpQsKiqcJVbtq+JWd2l49y69WrrcS8Ln&#10;sXfo1RLzVmlUz8neDdjH68SbOgTyeO08GSmjVsM3OtdVdeA5BtnjqO1/sHxrPpi4U2danHtt9rxA&#10;9Z9bK16kR373cgw9FzgCUmTf+YIJffilX77pM6OBOx6cuB8qN/SVPnb2EXryp+XEYPNJfp6ansyx&#10;yjVRRtDVrKPShacjkyzNJFgPF8g2qJGA+ivUFqX3+JIgIHgfyNKIQ2NCTqoQuyO33bfM9u6Fgvko&#10;1lsNn1R1wTZleSUjfIGP/PoQNbIk6fKd/3HezJYa7pWpmWlE3qa+lRVfyO7IyUqwtDemOQjnvazL&#10;kv8M5kYrilghTGoeuQa/0SUXP0trvBFC9RxKBVJXiz1az5JCasS5o7UkIN2+wXF3zdYK0MN1PhjS&#10;63YwS1inDblzZNQCehm2Ek5rPjdllrbWg80ONqtd6Kl2OnbX7cJOxErqhnMaeN1/sMr+Tpri4Onq&#10;uXiL2LZ00+NtaJVTNC1h40LsplcD627KJk42lSKy6Ot+vk/ch4i8Izp173jIX1nvKWOXVS2mmTcQ&#10;z3ePK4+QKW9Ed+K4p/o9G+pb5nQ/1M/ESH0CKQYSyeZD7tbDAyiOLXwfeYfsAzHBP88wXlPMoJCZ&#10;GI+cNsly/lXpILOyUvLNwTTMS3tNlAvNjR408bYI+e1EuE95LNO5Nve06uB1fyKeHZ8NeYiUlG8d&#10;ZEuP2juuT9Op5jSVkQuZHphk+XovdlM3SOEYj5LO1ZMkKr6WtHYwzR+bpI7G7byEyQtDMhKZosRi&#10;CjYGVx0VsMZci9LqhvofzmnVhOW5Ql16eOHH3yeolOAI59CXBH5D4TevQg1DzsgowFW1Uxgj8tn3&#10;KB6Rx+fapnpFq5+ob7q3umEWgD7y6Zu99aPbGxeXzhOG+q6vCJiHMO42lJf6+E+wjMGq6swRyAvB&#10;kSNhu1imxaM3lQDRh0gKbH8kv0Gg8PaVntbpvS8weX6N5fAJ6+q5DbrNDJ/UcH4d4U5LSys/W8tz&#10;OU9pTX8Pc6oDGt+hRnwX8wmwqqeCULKOkjDC25ZFXd7wFYHhihoxFQ/FK4KNh2RsvcorxVQaOLFe&#10;/6j+DDYfCn2R1ZHJe/XbsnIeAC2hEAkLwFxdtd6AbJVrLt6iD8cvurkTRst/GNhCvjyTOV7v1AiJ&#10;jba4PKM0LZ2L0ttWctLG1Btl806keDW1AWbp4InldayYRlpQKzWogR5TzY4ROgktNqSIwYZoGyjS&#10;6ZNyoyynD9DHAccdwiMNTuHmAdhI1cIrxcVuFHIUtR73YktI6PGEeHX4XPmzVET8QQMxG0XcNk5a&#10;XztRfOkBnzeZoPevGuPpD8meg/pQLnEE0rzTM50MrTPN6YRnPK3dtv/yAsCu82Cr3L7xKt9BIWSa&#10;WU/iJynp1ppP3g0ebK1QNm0yRBF8HbeQYCQ+4a79I6C7nq+xXodYFmp98lx+ileo+jOUSDYvmNc7&#10;eAcoF9jP9OX2jZn54qnCTGUji6JGQmdvwQ2LbIGPiopCEPdUxtusD+/qob8JKnTxImhENJrHDxv0&#10;GaQ2HgMgPujTd+PTOKQRtVUVXKOTYhz9kHGgUtOVFzzyx30nnunWZ+U2oNpnKC/cfucbyDrLscVG&#10;gjEJJe10tjrEdyDk5rPTudqiaTjeESumEUrteWYX+C7Jw+rkwIm++vKoT6rT9XDGCebe9XKr5mNm&#10;M4PDOGL8gD4K0lsMKWK4v/sLgRp/XZvvlc1I9mjnh7w/zrOmDhATmPnJIGHO/P83NJ0ahop20Kus&#10;5NFU4jwmzHNH8aG2fpg6YYSxFYQ7pvFm26BA8yGmzxY4AjZPJYimRfI03D/FbVSB7cFR2YB459BX&#10;AQd2IQwZ5g1GD6x5P3bQIg3L4H+/EkiCln2SxZylf8TbMKTBWvqynUyxmyOuL1zaA8sK/P+5g4NL&#10;AO36m7SIhJL3FDvZrT/oXCRMWEMEhRMB05EpnwaHKP/84BYdpCw1OzTPDT4jWG77Kd9YVxUzxTTG&#10;nIQd+/XLhZgqH8FHqM788r/2dWzYaKP8qn5vaRbyZwcpKUd9ti+R/mHh9LoDP7hpL8VXWR9HNlvY&#10;JLom15phktzOgZCizeh1fSjL5xbHejynXDGtpFFIMxiTnSJIgy7f+MWTAMnZephm4+YVJ+UDK37t&#10;aC/h6FSQZSi4raaonnrV8XO+47c26HxyEPFnCLln3eMRmC7cpXkbOJDOg2jhjF2ntvvKahL2A6mv&#10;2cVcZrPsxLUXbMdzm0aQq77cpHW+0FEJ+Vmn+KfX8lysorzj44Rm4dkccuzS3fJ5VySjzfAkuuiq&#10;sjmsvSWmvtnt2WQk7vN+OTVIueVXDBfcPyavHQ+wHmYE+isg5AFcfLiVPmJ9+tpqpVhKTfLeVKnR&#10;5wfyuOLrS+D4JXbc92bAuRqLu41oG60ikNHz/kfycSRz5CMkW4LL9Dfd1a+5x+ErfCe2oxRIDZ3z&#10;nnZwF2VwXKlh5ud9uFiR3ZqHsAjl0J+7ZOrMqtYK5ea9Mgf2lhFbMhj16TteAd5hx46acoqo6Z/b&#10;9dJkgvq6UC4t3ZmWe8ttm46jiwWcb3wpVnulOU3ZPK2Ll+EFyK8FF+T4M0Fxxmgn9S71Lo0k476l&#10;DJxDGyyLG7U6Ynbp+OAquzmjrWt2tDfIbX3us3pS06oo+QHz8NvfP3i2qrOUo2Vy3dxDmksKPANA&#10;5oZRYoMZQX7RZ3mvVWSgmvTq8pMbbwlITUHbcrAgTKSYauAjGkq+g/jC3O1VNg2VoAcUVknSQ5J9&#10;0JjKZHeiZmqOX/qnOJMqaw2wfzC1FxkHktYTsfRPJDEgRu+ZfJ0hoS2ic7ewhYoZCCR86p7z5BKr&#10;TtEkXIPvtKtNvpR4+N34OksAhjWPU+XPFWdr/ANOJDp7CQMWIe/31j2RXO99TOqurBKy4CWQxt1G&#10;x1FJvqH9xkyUUumPMHuowwdCx7mkB4P0mzvUamu2iYEKcZLiXwmKusPIOF6w3MJH7XmuvGHj4ihJ&#10;wio2Jp172+26k4c7hxjN8lAYPkYHOtaIsp9/E9rH5mcQ00z9q3sIsp2oJLvDN28O3cRMweo1eSp2&#10;YNUWsfiD1ZhEcku4uSKcq4gLoKWPp00wDmXN3O7O4aRDbdssLhDuaLEh6dQpuoRZrvZ5l1pJO6p2&#10;n/3FNRCOKt8ZyiIqT/c5S1IhkHWnumACNVCAEAS+ByJLCxcInPPb1XBgO0w505J0zl9oD90OOPi+&#10;1XnOrg0XSd1JZMV3elDJceBWZiiiKQgqAsKUTUNlhLgr0IidVAnQB5SJb3t5Jwn/Q0E5O6PQSTsV&#10;FWEgoroG4NwdYiIZS1+W8Lz3pPLO9ZGBU6j29VRlRov2u1kfnZwKaL63tuWODCO2lOoVov7+kcjC&#10;nTblsV8rO2t/vILzTSTI9PCizhoLWylKOj++ZeZrHn+7wF5fkrH3H4lqa12n0mOMVMg3BZhiK9Ja&#10;qoSq0gPfgIOwGxh/lB/G+5hxb58Zl7WRP0XxvTsaymqWGz77oYtn5xa1430TiBMgo9WsvIP11d6L&#10;wGRdqzwzHEPTgoidHSZLy8rHhCag251Ss5joCb/CtPofgT6PCtJKLmt0Hb+0YmcU6tsnsrK+osLn&#10;nhM2EImAB+j2QlYwk7xYF/Rc/LFRF+mdrdrMTBVkieXvP4uZJo8K+VjdmnZhvXlMVEdi9sdYKV1T&#10;vJaNP2/Vuv/2ytG9bopftgXeMbzoesvLoRk+cq7Zy+oxiudDIucG8eeMbPFsDv4V9s4TKlTcCVg0&#10;IEVp65MSe8ZoFk6V48zilYkbUbJa+RWCjIPvoxJ9XBH876FAKKKU0lRf4NuOaTUl+mr13ekJ35Iy&#10;KxnHcv3lZ+4F0JUY6eQj13saMM6Ke8dHW+nHvWfu4HfgnOzruGK19y2CQxTrReepCqyEkkT/Amal&#10;Lby2L1ctAt4yNp3JKcDNFGEXSTogV0/uwSV/ekda33KIPZM1/SRC4q1ouPsUiXZ0sT8SxXp66yYS&#10;LxEUR6/n35XeCQ3T96z5ug8/5qmWI1/FrxNRxYkENpFbU6kzq/1XtRcYITUIov+c7iTvEj/gXcju&#10;/vfWaepog5jKgnA2zrDYcm0Av23eLBOuxhktcuhBmKcNfL2QIo8EYMkXLMnopestXJ1fdWLX4Jev&#10;U5h5OmW/Xwmb6eOzenYDAn1lFZUz68B+Dc4BDFYU0cudhfDOwRRrTdWJItDqlNJy57aZS/aEmyGB&#10;uHPO2BfXiSdpLT5aSj+YM4r55bAMxAmy0zmG9NFY3yyN5ojNdLlAw2RoV/mHp8VMthpIcb2oVT+e&#10;hVKRjrjXHReDYSVgIOMdETAwk6DufgcY4j7Hj5sTg7zjER3lsx/hQwVCXBlKRzdXr+xviHeVLUGc&#10;aIOy5txbS1cErHdcyawlH7g+YbTtyHzBm9F+ldGy97IlxVOy6vWHjtP+DsXVML/XqWjijhzKUNfc&#10;0KuLtRxulqp4iK87JjYoBvDSkaV/rVRUkXvnCgoH4qsuQJWvd7oOz7Ra9yhd2g8sAj2G0dXvh5iE&#10;z2+ViCpO+FWS0v0PXFGfnU7FhVnehNF/RtTUF5Gzf9JE95EgZMaliJkZBxa5j1Mw/qRIDdh+Rmam&#10;dcmX6kBf4oz737vB2mn1WsfyOQ6RETanrv2SLMmN9v9I+00PZjG25R/ZwI9IaKf+lLbT6sIREGkb&#10;OZTExoVulx5tj+eMIZ3ySjSr4c9xHlYwXYgc6+yCLcBZcBD7QxARgeaqt40wywUN7kGl32RYS8x/&#10;ZneFMEXNqtPY74s7w9hlcLuwokipnQMznei3RSU1NEAhLLIo4NRDmpI9bN2aC8HfghaBJjEWqADu&#10;zyUugY+wWZAprctcM82P6INvzy17HhlE/6uGg8g4yvd7MO39lmlehffb3QPvxt5L3cs/XlYWQFFz&#10;gGMvAGZHvUII9osvJh0aYXqd9cVrVbX3EUDfK6C79XvxSRIOFmIjHcLuguim4jUsf8hfBHUpHP+V&#10;AIrvfHR2JvYjEDuvGOb3SJwtw8xWwvMc6l7RAiSKVXAKqY+D6CWbYXixr0ABhiYLMHPFrQuKxW0Q&#10;HasJ51i0gKSr83GJGD6+gSsuNZD3NYEh+Ml/GP6/VD95NN+IlPPMO72DbrpegeGujtTf58RUbYMz&#10;U7ZrcXBkn7qkbdUYsTU8q1u8kmeAwcXgYJrsEW8RkCnMGk/HwqW8vSiOhde6ChRmsfNEbUSh2hl8&#10;ODMP8pFZSuojXThBTQgHTTMVLa8Xe6yOqnR/LjMhrUqVKKPyScQ1GP4W3UISA4mIynZ++1RB9UEZ&#10;XnIiJPbDC1+kmD1+8KIT8tBlMzoYns2pZF/GCExiTjtNhVUnfzSPFbvlAroL3bqJ2RqMKtS58p68&#10;pQZ51gcoE4mhuQ4ofCJenjC2SLshSLUGnxk042gtOjR1hrXWmPtwkHNG0eW8nnzhXf0sVRYNnW4A&#10;Ylpp7cMuWU3DEjbD6AfDMnitpoStVnyX6kIIQ4Kpb5+fL+1rhmqyAdgCqU6PWjvmTwhP+o4X7q3d&#10;3v5mz793vU+59CFWCgIQt3kg7l6PMbNqA00qFZaSGWHurKIIQwKmu12bjwMwhyXxiPenWuWCVd0z&#10;NWTlYmK9mlg7zMs39hGpCf3cKgyrRX/ozL25t94JSut/0pgVsteoZVJ1ditY7/SczxqusfPXzXSu&#10;deG/VTuI8SnPeYb+e5pL5SLfu3MGlkE+qGmM8nu6GnSIQeWV6BJPE99uwifnFOf3KbITT5sc4h+G&#10;2QHDPsWvqYjeXbDkCF5ZNLvze/8HNn8kZTRwis5qR7eJDzwJtfzLnXCXdILDei5j2RkLSmD5nhHQ&#10;J9IlM/XCH9rGk3pdU9KB5wHXmAvOqkMXiO9DzTqlXyjAHpuOyLzeOZqtim0N81QyWPisXGusZfz/&#10;TcsBqkIDwud/X0/oUzlkvhozI7U11KRNPeFeVqbtCJiLPomJXpomiL13B9ZyI+3ys5fmjaBXbLfC&#10;DKfo7fmRgj8rgtgTaXkGE2nJ/HP5XlfBR3CIhpNiQvxWX99K4u494NwBD0Nj126JFGPhGBlE7O5x&#10;loAB97nUKGFst5GAz3E8RCQZztST3EVCs7mPNKXIZnfc77USiE1P/bMTGYrycokTmH4RvniqAV1m&#10;AY9b1shvcf4hBmipvE77WJTO8l9NofRGuX0BxLnbvZoSkGOla04Zh7/0ELU1a4/+5iXZVQD1fW4B&#10;hx5+AkQ4nBWrYVt4BFec+bmgGGxgsV1t061x9WpPKXIKWKo3GsiQV9zhm6fPUqgYMt/r3PvsyZzL&#10;3Ylbc4vaW3MLfTDEB777kE65/FYgCLAhcVtB26LDT+HtUrEGT3pjhKW1HytAUdkmszxgVvVy5dqu&#10;XyofUCny0lL/aMJc0Ra8y/HZzGdcu/bRs9tfP7VehCbgK9uhxGO/CYYK7unmkbVcye5ZVnEeXBaM&#10;H48Zy/ni3BG40gIr3ElVL8o9kNa5qpHmu1gzOTuMOZy+WOzn7bFYfXjrNrBVZAiS/SsE8uvnAQVt&#10;vK2+jvu+t49uS0xqO9NzaV2OxlynmVafVFouj3FRru7t5j9DL1reXQi6h/9JcB96bZealGAaqsxS&#10;4snkLU2reVc7fziGO8fszsnwB8369R/AS/NG8HJSgBDqyMcIbD4HLeA920oPcCp/fdmkzL3cE3RK&#10;lfrk6cLnO7X7+UIFD+jV6OxIxnZJkj1sQs7SOt1cfn7NbAPcpjdc0xqNqfztCgDNUfp+9W1kMRAO&#10;Jt/GJ4lHqZsZMYLFxL3TadUe3LYaca+LNepXNfWJvpDvfi4jLYT/uCXQMRDXTSWXLweZRpclRqNV&#10;n4TJMRMxu/evejg39ntNWfyClyOHSS5F9q5eXorHFyGVZmKfgwndmkUSGK8BLVKEWaY2mg3I4ffB&#10;RLxO4nbIneR0+aH7kYktGENhIep37xiyM9PZCCOo/3h7pxPRYY0LATE09/5t5//7wcjHG3p4Pzcr&#10;0h6SMLfiqsk4VW8K9Bj35YBZSJsZmq0hKvSkADGn8hIcT7nTq/M9Dyl8VsRbryfWmgIK2pPkRr4v&#10;JccvpkUVc+TFIHflrl4mswjkJG7tneROlI6i1jaQeC7HuT6WRMG/UQ952OPYl0mYfgkpcy15OPsU&#10;Y0ZHEpkGDPrp9ZCgL8VjmwpkHmdQB+iUUDv1n144xmyvKmJdi1mfEZUYxDWCQFrC8q71fZ1oH6Nt&#10;l0ky7lyEBV08nXV2dXds9jGdpX3Q8ymIJjjEEZZW8F7vF9S4wFBL/CNVmahNMLf7MrF4O7TbRS9j&#10;Y7SiNeYaspwocynxE/JkyoUhW3xXwVNrNUCwASoi7/fYwKdTJ73/wjP0TdzjgTIN4lsSB7glnRGI&#10;4KXAEmFHxfGodjd/ZjvKt5y+wqS71QTXXCqX0UFEYAfVwLve1g0Rtuq7/6hrh9bF/dZ2t5QkNKad&#10;GF+TyRJA8If+7j/OG/D5UoN8IsLz/Un6E9jt3IYpmDgg6L5r1yAFsmHRzaGnUNz6oYM1p6hHliia&#10;2KSdjd9AOK0GV8jEqD468w0xVAsKoOb27qCcigmgDnQnpVkAc19GNm6lfpDjcJ2h0F6Q7ew68ODT&#10;LXh2tJ3sk0nZH1AJLMianAnLINYRD5phcQJqVoX2gkDjWVlF6Qz/U1r4h0mo3kkU9U6/qb3VnptC&#10;FhKcTpFcDEUVb2f79TiX/U2WzzbqIXBWdl3jkXzP+Z+yrWzdrniB65SRgBUoeLl6obfYT0HSUrQl&#10;wfPybGe577DYiT3+KEFn1tz50AymPW6Dh01niXtGnZG7MnlyS/sY5B3BxXLeWO416vSU2K42tpx8&#10;QT8eRxhu5rFHD779LRy5X7xeOYrNGE13SaB6Svj0OAFiaSSNKqRBnw4e4GATkeNzWiRxfCNDEqTP&#10;GoC5KeLTx2Pd88NBjBm92Od0pFzABanMy5asyLYYC1VXDuvzIeDB2sjkZsuObK61hrwx+vwzQRGX&#10;mj75f9CcSQAemBwbsvw2afzvhC68xvINp6844U0swfUq4cfeoFMDf61rwbASUBSF14ufw38jtF5c&#10;/uwKtpqzS8MDSDRDfwdM1rh2mGJthulM1r9EtTz7z+ggbFETnVx3QE77VgUjWUTFqBJhyCR++X6i&#10;n3358m/m/F4rdu9K1teeW8uB/2PEekl3o5oCt5l+OZA0REojX4W6mRJDPQDnFUoa/Afi4WY+0i8U&#10;htczzf13NSWCZpQObArZsoSiiiOZX6fTFP0PovUJnLAr43wRzkDow7p82WpXU43hWAbDog06t4Bc&#10;ViGr4Wv4Xp94q0gO48V3CHqlxGBf1t9Sy9/+iqqtsZnON5F/2Q+oIdY4lsG1KqH7278LoQyJi5aX&#10;Pde/ATVEToXrNGdJnGy1F0iGc6nxh2L2mY99rXNGEil98r+OV914FV9HVhdPXdDCwKNPEnkqOsUj&#10;DWyfMLlxYqguKfabO9q9hZ8bmP0IgD1iTnxU8V3HbMp/4arzVCOCWpWMQ9kznXmudRvIljSjtgrd&#10;/vPBYkFqJ4JZ32FNWT4l/cTOkjiZ9pYV/gtKntBG6CRDvdEvb52jtI2OJ7XLcapBd2IvSgqDjFaU&#10;3YZJOCh59tW2uTDxd4y2G8GmK1GAvgihsihATB4gHkBS1vXA9FgWMRz1JopCMBQujCjp+cXhopYT&#10;dG/+sCxVbbPqDHNHE7x3W5AlRm+aEISkIWnpT/L27sSx1eryf/R4L/xY+c3dNmr1GSrf3JcZ5ai5&#10;MzyLtumUNJ3J74iPd9WpM8ylhVA5VKmm8lXSgYyioI/MxrhsdopsHY+p1ZfpqcX/s2AltGpEaO6t&#10;SSUvRb8kG1SdHnDYWhF6YdBe1ahMh1KdqlBzsM3cQD7LEXF6t4jzfFS0ThP/QOBQCObpNRekMNP6&#10;N2nlRCyHMbMAPPUwyrbgfOublITzAHnzmx+n0w1JfX5MnxR5nzYuCsnjIN1hSuPODev4vyMMMj7C&#10;7yNx/EpJs2LkxsIVX7WZGGsJ2OqgkaYvLUUXhkxZUCWWcmRx1i6ctW2VP02kXW4OIzyWebYv3wmD&#10;exgSYMSZ7V9TxoYDof6KUqM5LdP2CtTcgX6qx2MogfZ0gwQyjjhJoj86BNavO+Li3v34lv7nUYhC&#10;Cmpu6gH37n3i5LLuxqDOZx7tSZ47quyb+ykRnqoVGYAcQB+hFV5GSoKHM1Taf9JxP2dff1pOi84u&#10;5jOgr/8pZumvHcWPad+1KhfH0kI5SQy1Vj9nb1O+5jNlTZ8hNaqtNOhXZToVfq+Xp4VUqfQNLsOc&#10;G/MaRPslkSsBzSkk9ivfHJrHHtnp5vSkM2kaNI8P25Ot7cFkn9VXN3o8uX0zmZvgxTfYsEelZ3iX&#10;6n8KJNNXGbX/I+wrw6raoq4PhwMcurs7pSWlOySVBumQOJS0dHdJCIiEYKB0d6ekgnSXICXCod+N&#10;Xu/rfb/7Pfcfz/nB3muvOcccY8y51z4PvqNi0yvN7/cpPuJ6VZ68pteim/We7uH3Q+PAjfGookHP&#10;EHMizAnqPS93FTc72fEVJunDy5OleD4k8uFXmxyqpyw9rfPz8xmiViIbqi/CjeqgkSqMuREdrxUk&#10;R4K/E6kKTu7oLcxlzm0unRRsdFDF2TYwNCzmyrF8Ydwz2dwPQyXYAIJ6bDNidN4RCd+mZ0SfgbFe&#10;Ic/fXBigDzONnTyMu8vmPsvNK+ZHTFd1LqRc3E4Y7gfKljtFbbzgyG+Don56QPYAiutX9pSJLIGk&#10;33WohLVFG10X8wrvypAPw79l6lzC33+ppAq28YNgI7G0FoC1sYa5J0z1GcQv5LDB2q130bVT+I7A&#10;iiG6VpDE04EeROovowOjUkiJ7Ritp8PxQeIh08t9uZH1z4JiXaj0qKwOaYZ9/ZuJpbixWwIkB/Id&#10;hMZDOiIMiUMvKJDGWeV5QvewINdUUbU4Eld2ZKKe03d/1LUoivDHQ/uPHjQfpXd3pMkPZYjrd8iK&#10;5CccahGuT/yBdH1v0GddumtCwsZRaRxITqzS/Bond3/IlcOr2nvHStcn2uytNl0/KbtcccYpGuAy&#10;X3Dn2+zKtW+fvZUUTbLfbPx4vK0NACnD2pAvlrqWM13eJlXjKn+Wysb0STMBDqYPgfLN2VPl8z6u&#10;0k/zsIaCKb/QSbd8grW8gzlvH/FUKYRK8/37ipYR3sUTxjq1n6qjnCGRgFEV/ivsAyCR7yj0uqJj&#10;qpMvYTIoLWIns9bfEi6hODw3SSCr0/TVokOJNG4nLOkoSYQ1EPfVbOV3sGKBboJIKfIdE3SmtPug&#10;NMUMqQeHLIgJAE8g9d/MIaR3LRl5ebzUsa2ARiNgi5VZ0pQdqVCciitx3v849l4zaX/XBbRJDuhR&#10;LPuqLF/YL58ZdmFFaYKWFXGi6Y34Qs37aCF4RSUOCPIvNOM0C8gO5gFPlFniGtoa8AERE1PLWmks&#10;LYluKBYtyY/Dwa4N+Iha4nq+D+eqdafE8jWqW1WV8hOqdcs/Bbs28WmDTh0lR6o8yMVRiGwx3Ldo&#10;wyWnutdjXqFoYhYZv0ngdBCuuBBtfQpNKGgrG9uhZjE6n4Tr/+Bgos6jIR/K3NETD7ZNfkrbyxKo&#10;msVDqr1+RWczqYk7YtKJ53B+L91ws4OqUpz//Eemro1C0CH6t8q2F8UJQ/LZGJt7tXx76XS5V8Zc&#10;lRpeTsMEpuJ0VJFrPE5G4t+npBXq8JttChvZYyxfghVZgZ66ZjjoKSqNpoM3OVGtlrDl2mLF8YXQ&#10;txe4B/XIfRN5oCMH8EIIVfi8GAb1uoAKyySD+e7ONMrQxZ6RqvqwbM5UpA8fWiHqfXP8lNWgngMC&#10;MDnSwBtgV2SCyjD6DF2GHhSNJ68ePyT1tvnSSq7XipwhQU0igQpvD6jJSqLyd1YcYFOL68al5VdL&#10;6rYrF+lqRm+ppQxq1e/wh3DpMffq0CryrwyUwrraT148VDYg4je7rtruo9oro3L1v7C/gybgYVpl&#10;53ekLj57pNVhxtgLoedZ5j7MJxIrwkD6w13UXMk/1jZ99jbHg7fqFLnC2OdxracwEpEC8GAFGCXG&#10;r744n15+apFQtnNWj5q1/ghNbDtepxT3Ezp+KI4JKIEBnCUAHEq2SdxzAvSrlrl77vEiX4eINy2q&#10;+MVDvD+FcM1Go7AdbHz1HA0iaHDDi3gqhhLYQP6YmzUjlqkUqToPOr5215QXKXGmhJLVXGsKuU0D&#10;6N2+UtfbCp2kXVewQYPvT4EkXgdtwogKltrHqIHc53uYliMSQy+b/SQmQLTJVFg+Tj/Kw5taKaqa&#10;Qy/67TRfCWiccR2zGuomMtDIESmU7qAufIz6kFSb88fJPnk4K5M/zuaGC6FUON5vHfNT0BzqlyLk&#10;s3Sh0Uzcr1eozfcjKvtwnwHvaPgduC8KQI58DIR4ORCtxznZ9fMgyiekhaNRizoSEUuC4k2bDNcT&#10;FU9VaxJ8Feey2qoDrsSxlrnFl2EfpnO9oLbnSmJMjMxZSdQEgImMzB99f41uy41R40vva3Df6M+l&#10;whdoujGnOvliXtkEqbnofkaklx+uLLg3JEJjBwkixxxHyHXKvSbdGVZPqX7U8b6jenHeahL1Dcwg&#10;hpSPme7z2IKK79bAeqIA+rISch2JSV1gH3M9J32sHq0Qm5HQlod8/l5LZI+wgd76g7+a4r+645x/&#10;hAAr5e+NxNFZ9figzB5axuf8ZEMmddEQax816oZbIQAuD1W6l9223SqCr1I5ONpfLfklwguk57cp&#10;rcqZFUpWuhBJPTcZownqV/1WRi+3Juvk9HD9EyCCXgnVZEvVsJeiF/JyuBU24e2/GgyK4TQKaTOM&#10;C/WEtuiTNKNLBQejKDxVzLSWDx5djKKRXKpV+dJdt7mHsfG5kMdfmV4rG19lmDaBblzrZJSXYze7&#10;ZywnpTMbK2Yc5WasW5VHUIeiHxgxKW5/tawq/FDz1xzMr4EYdObAqpqacPFo3oO/ek6vZH4WMYoE&#10;kHkjfO6BnnBVfyv79YUyJEEl7+J1oRTtGin1Qqd4citrZ8gPbOVImRr1Ukq9w6ULEt0TqsdX584Q&#10;RTGyJmRVvNZ4F9c9DZBmODLw6LrNgnDR0Izq52zBOiSmh5JB5osmS76LBiG8MFowrFhPgSWUInS/&#10;UlWF1kw+0Jk/craIUZUcHEDq7zPI2fTDBAVLJXOCszuTIEQe43bivl57mP5CP5peWiBdSiQ9zW02&#10;DHVi3mm5gzvBG6h66ugTMc9d2f6oZoAS/yOUU7F+ShNnd4Quj55yslrjp3mg5OE8fEr4Tng67iWb&#10;5MobGgkkou7EpXII5/mqnFDkFZ7++BZoUqwRGca8KN+8GCnSivrZhPJrN1Nac0RnKTW/mdprbE3h&#10;NwAebidQFL/kXU9IEuuSLpdqqjP1KU4l5rqiqrtcrF1abG0izxX1ZFeT+Ib44AEHcAAwWctpkp5o&#10;cBMoOWTfjb+PEyKF6FT/Hv++SmA/X5AhbDrObeSDNG8Gi8tiz11dAfMxMHu0hvOy+dY9G1iG4PC+&#10;gluBlBqkZ1MpXijJNfqf3oMIUtpvJ0Jx+y+kRqfZjd2Zz7NppGUNtBzCmmcvo6DfF6VEIJYphkv5&#10;CgSeFkaYYeua6m/yktcjfrnssI5lp44gQ6MWn0LYxpXEaqrojcUzG2deSHqdjQEEzHFYCgKvd3oq&#10;KoV3Oy4tlk+/U4PKi1dqPNMeA/6+ZNaWvdObQ9L65u9SHXMO4qAdb8pFurGifCO++MDbH0Ou2Rgu&#10;4xS9Zi0bDTuccFvjKhy7uonf90QTaqkV7da/7neeRexOcKZ6jx9ux31owqyhRvtHQmquSP9hb4/n&#10;/cIfXVB5TF4lceJNpVCkDHy7LivJjyXwtKqw84mkEGFaXQo244H5ai5jduEE6u7lBafq24xYtlIy&#10;TGu0kpkmUMX+eg5bIAYPcJXz4G5QHL56+SX3qyR2Ij2czDFaAmohh6Hhh1aDzORcjGanKi4ePZFM&#10;ECpi1c1jPTuva7NyARdtaP9AGr207XLwV3mWPKtlFNZpJ1nesUDNgrdljpXZScUrqF50KdTXPGE6&#10;kJRZOg8O7mw0mmK2PyKTxQVYyP/dtCt0GoXkRy+NBKYdiCiPYEeTqIqXPfHn3GBo7YgXlArt4Eri&#10;UQKnxwMPsCOMssfXalXThkgCxr0TwJ8hN7rYeUJcA+KovL+YK0AWDgau9XS5C8Mph5KQ6L7ZoaxS&#10;vgrdewMkjHcZMaGtugNCaU++HVxiTWth5I22y02who7ymqvhLNvihieVXYtPPwo5WqMzcusmcphl&#10;OdtOxq/DGBDmM9aBLG8J8UkPU1SdRKE6XO1WmVy1owsZkKxbyv3vFuEw/hucwiGJVBK6pZWVsCeP&#10;kZJPFdsvUgs7WcuEwGueVJcRiLH+DhgicPRvamcS5ej4g0z5Y/ZD6DQUCLy0Z1QCN3urkaB8ykAZ&#10;BEBMrAjhvvQkdf+ki4qcIGuG9onxrX3gUQWSItzXVCFQ49i0nhmTkjPVKRRnb0LoKz29/7w5gayQ&#10;Vqg0FCn5ypx6aQg35qBUN5BAocQFR7mlboDu2V6q30yTzbgx7mGnvs6AmtNF/hJdqjbaP3QLkFO3&#10;E4W3SFroDmQDi0xgC1Ki9Jc36fvbfDFg8gY3odArkrMDxUboOf4yNNFGDJ4AEdp84bZeR9ATa4Ck&#10;ypIVaF3KSnElhVBIhZ+MX77X/wSkDjtH9h0uuHUu8wkiwIHsMB90MIdHRcUNaoPl4BiRGkkentQO&#10;6qDcYKa0clOxKiI4ABkMq019Ygc/G6MmEM5+0u8iSph2N55IGIOrrCOS2l3lXjzVNMNy2upkVpCj&#10;oV74zD2/ccfilWhLqSU1g6NxWjlG0eYcnHHi5lJd4eo/1iQbhf7HcpUjfpJvIQ+Etb540Yn7zCaU&#10;tr3V+0boNwjU7RNBlAh0GxJEpl0wNZnVZSZ8KvRAl35PwJ6ThyQiqyqr9USj6BgghD7NmEEQYgCu&#10;wRrvd9PYPeSu2RyGo9be+yQyG9RBf7yT9rSRCDrIQj5Jmafuy8xthpeI8RbXi/xV02xk2yLS4iLb&#10;CW5wF5vdPc7OvqTZ2DpciOFyJi69EVehcax9pHt4B2p3clXXYrDbsJ30wzgCQ1e8lh1nZ4V4Imvh&#10;rI9hEyY8xHb1HIJ0oWfs4YON/7dAAMaOoyPmUwKrpb8q5P+uuOuqowFFEC10J/DScVVFcSFd8sDL&#10;VCHYWaREQSxVTCO+0eaajLXHGCuW3Rf7own91yYD56sEplJS7ZSJcvgHxt+gEioHGkz30zRFgtDT&#10;0dhj6Rd0tT9lphAqDzKH3olz9xyGu7uDK20QbV4cEg28omDjyo2uHH4ewl6qH127gIj1RDGDcymu&#10;vC1yYoMmU492fcUJ/oKfo9Ouwk8t8xk17TjyyGI8jW2HRQL4ZpbzbHvsMZ03MWB+rcVqrIIJC2jy&#10;XZX/wJZ/LYij6aDxxhnrCCNZUNTxCI+RqIhm+hup7tLBZTEWO7E7J7GEksERiEbwT2G2KRpwKMkj&#10;Hqo4E7GvTY/5vaptjwy47wjjY0rY14ChFyjPaG/HV3KFKGkeTWrwOxN1o6GLcQf/GFwXsRpBxTrh&#10;UnismBRR7xaEuhqEiPKNQN+Iu1klnyxTbo5ApScBMVlcIbYEdxYhN1hBCK+rhNJ8Th/uL4rX7prt&#10;O3yvSoUn3YyHFfWVSKFfrPXHtUB8Lx7J6w7A3t7fqXPl/af58281EJVmN3jnTcP9KTPbepOnbruL&#10;BXWHtDoWXfOdy2I0dmLk0TRGOFdK2M9OdUwFT6SvTaXXvT75fH59uJGlSXN/AayqMtTRlPX4PaiD&#10;2tF+cTER4IzrW2XckQRQpMYaB3PWTwm2OHGcTsMfPo/Wke7HPQp9kE4oe0QvqLfVn7YTYckwLWCn&#10;0HJGlKiqQwsVT3OtIPQYO4535les02ioJQ5qxeqX5XvhZ6Q8gKWksGLzujV0c0Q5WOdyi730eLXc&#10;/4Oc8Jt/Erh/SdEaXJpdU3em0Kduc6MRgOez24vkmWsj7weUAzsCqRdHGiemeORluHgQGDa5vXzA&#10;J5+7QAGUVwt6lhElPDWCIqSlfxEWjnFbKtqPeu/DPqtgQJHQYkSJcDHryFGp4l7wdfLY6nMYzQUr&#10;aTPRpZgFdUoGsx5vWWdkhxKn6yk3pXGgcDbZ3r2kySYa5IgdRhqbz982PrhK/WIGueY14m0go/6Q&#10;CjfWKuxnhVPJaq5v1aFHmsimXscLx3sY/QNyUuv+QKO/ERaSeO+yv2qboPCHe0m99+n2bBiGyFhQ&#10;40ILfr9CiljMS4l1clqGM1M8/Fp1gZUeQ/pHCs2P4ohKSTFNUhyILVzN2ayfPiVylsRbheJYKQKM&#10;ydX9fGfIs7fuG5cRAXnNq1fd93yNjXcjsVaf39/a8FV5fVpkmYW3n4MS1Li/I5v4OngflsabElNQ&#10;XHJGICXS+Y0W3s7EkPLRa1fp5XvKxJo3uFJDWjTS8d8dwiyFWRjAbm2mFFwdqJW750xYgnilXEa7&#10;thRWZf8kan8QgN/UdBcMFV3xMS02MrgeS1AQTZJezfOBnEI80Ep6xeDqMYY1URF48O5QUdWIFdHN&#10;5iiyAM7nzUz8Xuija3d4wX1Dg8UhlZaaoO355eLst0Ah6ZJLAHUIv41uo1PkmHLcLDMnVdA1ZOZ2&#10;w3I+77OGX/PCF6hYRYXxQtdt64QaMunY0SVsFXA4APZWsyR4SiV7/+7BoQ8rF2PeXtV8EX1wKa5i&#10;R37CZuVgM7H0Q6YH1kehmd+sBkwB7/h2ovj/L56+QHCeUx6OyWBllvly5lgoGCNflBFbnT7LsiuN&#10;dSErYb7HQK224tZ6Lbg23lbIlSBTLdjLETr8Q4Ksu4ihyOyIET9ILFmvGDAHkICgr9t6BEqquKNi&#10;FSyN2Gva9wiN6Igz5Rkl5/NhuXGuxipc1ABUP1gp/z1WH2cGaG1VFdzNMTHk4Iqy4kqjRkXzhVE4&#10;+rBxVGsTqORMckBNWM6m/bWg6ENdqLrJLiXbI9nxZdkk+nU8K+f/wsxbEXG1fQdw6mk8JFLWuQor&#10;v9DfyIv7IDf1MjTb+Hkl6NEyHNqC12sfrCwty2TwPqZ7e1X/+vvjDk2ajxkvMuI9Wy5r9BmMkRLz&#10;QgDANKK4DzrrUt1NT67oQ6PZSNCbUc3svpOIt9kIA1lFMcEXDOD+WakFBGJ1VIpqNR6OOOyRo1sb&#10;K9soOHD7xFTX/eewT+RSr1Q4ZK46sjkIeLeseWb3RQkQlSyBNy/6zuJ44X8kFFDeb8Wfq4uS3JnD&#10;X7//LnlvQeamCQYtnpzq7lxxGDOj0ZoBJFYQbD7wmks5sxgkgUHj8J1yycw1QlF8ZixZANXbZjZ+&#10;n7jXxFlJGUGCIwGYXxhR34B4LW//a4wFrqSIK2WRER8jZXHHStNDv9w84lotBusu++Z7LYv1Hux+&#10;rVIOzPdyrdjkcKKpPJLcd4pYOiyMRNcSvxBB2g2yfa+1HGbvWLlcG7NaoU8dUNQIFdITyEs7HIAD&#10;7oig/Hxz6u90+mO3fkseZobAOtQdpGutBsoIF9j8FfAF6NDT14Vn2YRSAMO8rd7lmDCL83VtbomM&#10;kMcw8a9NPp98MTMyM8ICcs7UTbMYLItCxkya8gJ/bs8TNI6zXk3HGoaVR1hj3F9LCJ6b50E75qso&#10;NqQ3LRaRB5K/L/kOLp9dvFJ1jNj3VAjFcUFZOan0eMvREEdTgVucoxkm/PAoJ/GoNKvYomPuOcYB&#10;trpijPSNYn02dimGzu/k+ZlF0sVtWr+n9H/bD7IQHMSd07J4WHrAj2nk1KuGObWQ7u7RXBzfLwoH&#10;GoG519tEQ5cb7kOo1gU9pdJxuhaQRP121SafmQBEckbcCa7CZq+fdLlOaIZua685jA4mQojaSUtt&#10;dpb68Ut+AqOFr/KA1vRiBSG8PY5aRaZKbuDTe6gfZ+KwXTmveTYeO2MPr6D9VazQeLxsGaXV+h2v&#10;Q6szE0URI/IutKGa3VdtDnF0inlAq+MB6adb1PlrhDW/Kwx4eMAs689ffhsMWSDp6OMy4dLRRplr&#10;x17O7B9L+tAX0FjoisRqZ8DQTDrsDM/aWJCyMng7g3pI5pluGHIpLl+IPnzqIAC8o0on3e6dqo13&#10;CwRCz0HmW6vzjOk7uCGsPpYM2bjSdYSrMzTaxaDFxg+UNnFGYTR60MUbyV0LL0DEaBHkkUhrhgK9&#10;xQjLrgCuy5cIgosz4SceShH50dnRyehxWigjc4YQVg520nzmgIGlP3Tmv4uYUAiObm3Egt1ZLTYK&#10;z4anxZLEVqfv8wIJ4PUoQ561YMPh3i/vFruG1jAAp3MgC1bcdmSz8h4XBlZhwP1GTMZ7+1i6x4ra&#10;vuLi+Zi6KFQquJqTTm++jg121fQQ1mBIQRDysuy0XrqOwFrpiDHQMKkH+5fpDxhG0xCISyN0xUKE&#10;OXpnli6o8zjKSYBjEcocSMseRa97FDEqaUO3n7Gn0wrbqaGNqMZjPgrfzfG0cv47V27/+DdXRBqs&#10;6J6e49+XjxnhMrEjIX+0zOCHBgytHaXCJsHCF5OVh8VjAW1dXV70gQ8uPCB9DgFYC2QnRKMM2xm4&#10;NAO33iQjZzxnYB0ukdhxJHVViT5L8ywHFI+QnCQCDLkToiqAcgYrqhJRpJUZqFVpbaD0LzMamDM+&#10;8FOLkjsMKZCqUxQp7vkavl9Nzx1TKJhXYs774WL5Au5V7GfDQPkBv2OMSdg60nrATETrSJCxfrm+&#10;IKySV++fsPb/UqItQ1CU+0tS5huCnQc7h5tceaKjUenpl8QDe+hTCN7AnFKhQ+6R8+TISI8M0Ek+&#10;7D/lZs+wmgTZHT2PBfHWrNwxbWEYd0rWCgfdlmqXY9ay6HRPNbdIZVpvtGCbSv21WC1a0VgGKWHe&#10;Qm21s7nvkjRWLzf3n1VMfcAcr9QTGVyLd75KnF9pve9QrYcpHuDP57Gf6M7w/hKPdtnbm22AK4mC&#10;NQRol/+y5G4V5b8RH3wiSVez9CwK84eLYRgL+0ZBA75sH1c25SHeyrv62DaL/pz+37t9uVvMKazd&#10;aN1LZ6A0blfCXlngPn4lSYVADNJbcFnJmARtIw2KK6MPR6eG4bLIkxiV92PB0p65D/J82OeRG2iU&#10;NecE31hApBpT2/nRaKr4/XILpGw9mnHQ6FpqiejZNkxHnPwDvIITuUWHMltcMU3+AVkdqDTv37/P&#10;S8jHuPeL0/wG4V6GQJK6kb27s+1pEmS4ktDNHolIHb+9KPRErwdoFmg02Wg7tVTD8LPpuk0VT9Jy&#10;CzVulGoTzOdxIF71yx7wKiMg8X8SUhcXfoRQq7mkUk6ONb2FMcjeCUFo3g/TkzX18GLniPpIFPw0&#10;ukrDuSwBcK4ETAR8g8iT1s3PHqg32F6As+IWXSLAcKlW/hA+fQeFYR8YCuVedn9O+ZUj1675ex4G&#10;1T+W8kfWJ/7lLom/B43nSFBs4xCMA8foJ8Iud3YUxZNvi8lVLKGU/IKPwF493Knp4WEDLmBkG/B7&#10;x2VsjnQ2rlsECTIi5IDt+35mXK4JCFUOWcSXMKl5UCGCIILIyTjfDC+245SeqFHQLwA7ud0cvkAG&#10;ueZkTTglae+MpHYiiBy5K80Sv5vi7MZjzzRo6Klz/cxVKL2mCEP5n7f8LwXjNVixJWXE46BevGkB&#10;oJRzJSjEV44KKFSP/aHA2KoYvWTXMHy6vs7mU+mB/Lq9POjN96/lbYaBZ9d+TcYnTA0mSvoIDLk1&#10;rmy3qoq4VxBJp1Ayf2Ia95jCkrR/PDkmeXOUFcmaRbnPrNKrPnFgTXW7n8LZ5btcTNBOayOZTdxr&#10;ef0K0pbTvNTBbwdDM4BzYx6Gs6hOf3C69H2Ts/cFomovw5Sbz9NNMuCDu/9RLh6C+jufXhiuLjxs&#10;uPhcLiZfh3NOPrsoewYbWJagAt5HZVULeoK1R/JE1OTdJWwIzTp/+F2nNIz27RVbU44fek4A4IBa&#10;Qm/5AXEvZ6DQw7zAJt1llwbWpxqQ5TS38yd0U44jKZhPcB4TcfA0rsGUT+pGwj4KpzyUz/droqq7&#10;PheA+KPfC8jSK04dE/ZC6E7k97MYdN40zkpM69OPsg8lNEjaPSniHolvoWs4eNq9vZOhBTQs/655&#10;ykZ/rE9LBNi2VFrJRbAiz/kOaIc2TK2kG4XkOkaZgepOyGkh9j4qdvG8OF5tQgvlDdk1mjVzUcHw&#10;O+mUqVuvEnDBlkYnLtzRSmhDfzKSG7qt3hB27PpXQ1LsOh5EQfsqeNnB8gYVNQrRXVw3i6ev/Bbo&#10;eljLCpsEdoLcgSdPi/ug4IPagIvSCzplkvnY0cHCb2noFd8zuteV/FgM3NKtyzowEzaO/FVT3mJq&#10;QztPg6/vOZmPyWyj/Bc+reJLxsfxa32JoKw7nh6D+ueEnlbBJhGEv33gc55lrF1uDb8h5MNL0SAn&#10;lExeLd8vzwHGhOLCf/EqjBKQ60oZz6AW9zPkjc+g/i46uMm71IkIsykkoP0V37YYzOXnTzjDaKRM&#10;V+VZpoqiw4liEiAW9vZx4yJrb+Oa0MQQOhkFr/R88AtkdlON8S1vWEEuoYQrgerRNRYT0KJlC6Qg&#10;/K/7D8KR5FUsoEQ5fKdUS18nYUcsRUzuvZkJ397KOkiYMOk67rL85F1te0JEhmCpdSTm0BqQEg8i&#10;lf5Zvk2JJSlS2WYYYzwXEeHXyuUCrO8mzOdG6KAz3Vfi/mcqS82eQaIByEZee0TAVBn00uqgGanu&#10;IIbafP3xSz76RWGeC2WiaMK5vB9vHgkF0YeaPdiE/yeBwggFjccB0jdcV8ILKSpisAR0VBgxESCM&#10;J/jIVcxEfAdJVUVVvnkqsEcDlJnth009f5gHSCfobXURIoXgCNhW9mXKjQs6Ig7fe0fUUqs08Jgz&#10;dLhacmYJBbCzpVxK5ejgUKWbwFBhjjS81lhCpUtjRYbNJeqb1H0j5fFnnhWXBLpzVIfx8upo1HYu&#10;Rd/OGbNV3hHPcR1rxwNt+j8iXwihsLr67rFmapDCL4H4F5k1pYHgeLzQBOu7eyH4qQX94JgCHfIc&#10;bdK7TOi2JgBnz1Np42mPLd0t6Dc0hyS+6T/UcxtEkxz8RvtTJ2E4IYR2BOcURdu7ulu9yiYq3XYL&#10;pLGVX3rS9n0+eMsIP7RHbhy7I92ipZe1wpZjdnvkTaUALS5Hhzpsr2vPWFJ5vLBupcezztHguujV&#10;7oay2uTWLL2HO5/JdU58ecd2VarFH/j/r6zP1BS4+zSrcvRZTf9Fbq8RyAHVKc9KDS68/dnUyqmN&#10;hB0EJ/7a9piIHMHSwJVO59IZ9WXBs4hbU8WFB46Ew65gKWwk8/KT5NjKxdReyL5j4lGDTIkhB0pC&#10;gVQsSTK6QniofwtFsYa0pmxNiydOv6nYsHgBlS9W3ynXHbsBuxnRoE7ziC6soq5Hapkb21ZZz7gz&#10;OfaTCCXrHBSxmXTNCaRSLf6YJgBW4I7G8Vuc/65nyPIgXNfsj28pBdUaUa8ttFgkNizg3zoPmt+1&#10;hNkAZ/9rJ2uPrlW/lHJo0Q3LrGhdu0B/+He854LZ03MLotdG4wh4V6rtRTVeZLOv//iwYI4yhcRj&#10;mLZpRB8aUzjx0RErCH2VkuBUjSHFnvuIP5rW3mXm4BmJTj0y4fo7Tc1yMpvssVA59MBhLPbODBcq&#10;4Xg5s5YMammUhNFUi/9qHpi2QRIxRqMIip4MS60IWh3kYnCvvFiGT059aIe1HjwwAdkdE5m26Ibo&#10;92/r+TkCJ3n8jv1JUL913JpkOiCuJRgdjVRzkRmCuw+GgreyV9jYndS8P0e1SXDMih00Nx9chZgT&#10;iHnF2gdrQPJc1hQNOjyyWCvv7XODUVezLOb25Hk141ov9aNXsd7QD01/DMRROc4ZRqXzNpPdxv4v&#10;uEHAlxR6En1pGJGg4d0Lhagzce9OdTp/JtRdyeQSD+nvV7I9el7eZi9VrRujD5ykcPO8Kdve8Mkv&#10;DsEcAjJHVdAPNYCeCjl+/jxVIr/EJY1TpTJ9f7kAP2opsC69vwbV5kUzmpWVimUA+27wFoG0rZMP&#10;RwOrv15A7oTVrWfOn7PSh2CnytX+P4RdZViUW7SmQxqGlCEcUmnpzqFbCekaQUC6pEuku6RDxQMy&#10;hAdQGmZAuqSkW6RB6bgfHj3X8zze67+BH/PMt/da337X+75rbe7tTen66UJPn/glW2I5YQm9AFU8&#10;TOJyIsvOKDbkn4A1FQ8qkyIBU6wgbYfXVQD4/MwvZeZ+HDzwYMP7/CDeytUV7XkjtJIFEtSr1iuz&#10;tUKghzJ0Wf2dGzbOFkdTMqBaVXhaNgQmVBbx6RO4A3CirUc0xQtG8XjNx4x0DfQZQppxqmdeow/m&#10;C6OF2o/0Ww+Ool4gZAvad4LS849lasEksl7m0GADbcQBESMOxcLGeECMXhyGRWZ/AUMv9t1WTk6/&#10;zh4Y+wDbxS/MwG/LHp4ENJxA3Olw0CMje+09Jczb2yUtQvALQrq6eRk1tTjFIn17+QSayX7C1YIn&#10;am9+BhPVeXS+2MZWcSj8nt3kzgeUjRoUt40gMHaQxuSa5apJ9m3VOLdiJXux3a0Nvcwh2txa/TIy&#10;Twv3OFq7UHrnJxxjqCCZz3kE4xQLbCR0U9EMBqHcAQGYh9vJb5nVc6/IyuMes3SoQNItHgZIhp4O&#10;jxP9A6p/CIS/PNFPmI3OEkTl+oEhNnTfCdHYznt+SFJ3/qV098OVD/5Oaqxco34sDD4L1AWhj3pv&#10;3ifTCB4dyXz5XWhCILsYg8KWvXzP3y83disT5yz2oVK76+bP89+DFSt5URhDmZixL7/d1tLTi28x&#10;Y7W5gHlfQjG6HBdnGWpwm5o1a86QorILodGv3JiekasmtcKYyHQrLZIlhAYemm1NZ4qop2dz9/m/&#10;4P4PXv0/qwV01qDlhB4XlRTaBy44+pcrKtmBZ2s8q/uqe7v6dK11+15aO6P5Q6WKOfrRt5tpqpvF&#10;KUknENoa/tffvriciVaaMGsDMYPzwWyIo8BVne1flwX5+9UUTCxnsMw/Ir8psbxUlvPBCjHnC1mW&#10;Z+p+BVHqJWkmn19cNwbNcDx/DA0JG7HwqV84K+W19L47S2uvmDeokxRQmy02OkqSq3V4H32d7E/J&#10;HUwiPUHSoSFyGLYyyHg1OyNJaHa8Hl63v6G/kBu93TpFbqV98wbDN1PORxcPek/bHIDyhvjH0ZDQ&#10;1C19qmucFksm2kuf9jeHG0TjiRsXRzBEjm9R7VVQ/BgKfRmKoCNGjQO25w42ocpQszc1j+UxqZ28&#10;U9hOrXKOOaUmEdoHyZmzBV+j5WM0vyWxjcoNlISkg113ljughgMfnahfIgfIhd9IJOh3gqwT+91D&#10;rmossbneOeKXn/QLHI8ia60ckEYle38NzY9So4YVycCyxcDCCEn+LZmbN77DoPk8tB51Z5se2Sbo&#10;pP7r3KrR+WwoycLfg2W72Svn+oz4bcfULOwRblUrSrGPRRLS2OxEJhLRDjdRuU51ONGc3nzEBeP0&#10;siU4i3LkTelN0oGuOKlE9uUaTl7Gpkvdh5J+EXmjc83C/SSSfgeqW1oAdSesyGYonP9wiThgL0LM&#10;BSlU3rJldsI8W+INFpj14/fxgPF+fQJH1R3IxaK1VjR5ix27XfINORR3J5TgOzjywSC+474r0N2k&#10;spdxvMI0N7O4avGc/dRgtsoqB0apyrr+lmBXWQguoAOFzvYJ+1N4iZhQPKw+na0F7Mr0UeCE9wW6&#10;Md/kWc9b1KNHY1ucUrG8IAEnB4K04gwumSbJSkwLViE+rp6P/itU/ZLaPzQAHkDg70I1vERkEATh&#10;fxoKXlddWxyGm4RPQeeChe6YKoQKUfaZppLIPGpgaRCzrKJGHa6HxOR4bU4saaYhwTWs2fAZG+/T&#10;wZTk72y5sMjLFlc9pcDLi9RQ5CItruJTv2HcaY8pRgxTPD8n7IYgiBRhT43RlyjjOkmliAlTjMtH&#10;+HDbjsJwHZWe14ZcWe7CbxE2AhDskvK6C+KoGWM5RMeN+GqtV5S1JxWYJPFB618nzP94Ys9jJFQc&#10;RelWLw8rQULR19uPxwiEFseGvCwdVuxtD1ctgvWZx57ROKF2EGaBylFJHfkrWDnOBd5mAlNEV+t7&#10;N7mOstlZ8a5XymWfK+SSWvpCOmrYgXX3SAp9xYZg9/zFbshW1YvPieRLKQYgGWHOMQumUHQljPsG&#10;dSDbdCOVxvYW2efrlXRs3tTLdMioMvZaOdQwngYJ2xkuuW1vbQcqwBW0ovTzFcX18wNAxv5ErMDv&#10;Jx6hRM4dwxITcyLoA2i8Yi4FOvQa4qDwboPq8WeiTqiztwOJhFuEJcAmNXejc6wssA0napHEijgM&#10;MDq/fxyewBev06eVAgJYjRfKxhj6q9iMOAYDwvjoIt1jnkVsTuw51WiX7rJYUhjXoy+O01zKiMZL&#10;/yTlLrO0IY5STnHoxp7FiXplFrMvSEwF8cCCesD/5byD8zjqLxH0WxsJOnNQRtwbY82Vgf5Sd8HQ&#10;9yKcdRdXs7G13XPyofqhUN4bDH2zlg26h3QVkQW+opUO2JOJOUYS4IeJhDzk0hq3r5dDFjPhsksJ&#10;d6PD2tnkQO4siPIK5zig6CM5vREjQi0YyV7JFuQeCYbO7yjwTYZ5saKwR6qJFOWEHmXYSiJnV+ok&#10;ViuKLoxPclMrOIBr4OK22RBPb6t5VfzXp3UtwwuM3GDrfhjyT67/KJdbpHEZylW7509fDLewYgeZ&#10;Ba5LNhhJEhKYStAgHzRQcOxTLDVW7dnCJdhQmWFUEXbOyzhibYXNl1vrwkVzXUMnL74CXrtrE8p6&#10;PN0QY06irBiHpZhY0EuKebyrWlQZS/LzfJMvBGP0tLhJT3fWrKeCGSaiq5ZvNZwJDuYmiUILdU8/&#10;uHsVio1HZhvGSMjCC7PE9D6bv37sJiPyFKjjHY6/p5nwT7z0OwIvmFQapzTAU91ly3VpPt5XLFjo&#10;sTfeTqqmNFCkscCHcBg4Z2UBBwGlB3dvsnSmX3MauXTZkD8T/meN/Gy16/crwKJfJMqJjjOv1HJ6&#10;1Fdz1MUK6bjWE6oI7I3k/d1+lLXgW1+8/Rm09IDBjjcOZx10hY7TAGu4fAk6IW180546p5a8rmzJ&#10;UWXCrK3lJwbUTxGxZFjCtxwSP4QCof8L+TjIXvHvXz8UISolVERZ4GPagkp4JbrByebtBn1JklFg&#10;7Xu/6sdCcXxqNx3FvUbufgg6QOKRRvRFAP3M1m4huKUornzX2wvwzF8jOHXdoCU4NnizLBRNlh/l&#10;3iMu9/mImZ6/2J4g4BbmMOLNQ1OiaBqPbJkKrzLHvNwTEiMNsxE+YWrvDxTB1mznVx/qk+ogaT0J&#10;h91OGcSfFpVBxhG7CBr8SQ0HEGqYv+5MeZGKuRTN2WvRoNjA2Zi9lWStldGCIfs2tEoWON3OvRik&#10;o/50FCgiMoOQG/oW/MA/mr4/Jfn7eQCYe6QMcmGJvLLh5NIxlD1OFG0WiVlJF4GNuEzdbCFlBAoJ&#10;QL9DqDXxMS2JK0qXucjjdzZ3RYXBepVT4JeKVqkkbwTxt4UH+kKhKBZN2cetAnJAKqU0/X+RAtQG&#10;VTp7a641cqqe6nn32YI2L3f8YRhKb8aDsOCEeI0w/uizb93je3n65zhklGqJwtRZUCXBzQjgig4P&#10;mAW+o2v29zMSiBfFUJvbeCYPDJqg0UYUA65szFOv3YLkXVHPzZs/QowpmbJv9JThtiUyvFE6BRqn&#10;qimVweju3Zyv3FtTDPVeIRNJkg/FLl+Z1Lgm4MGTs8UaR0VuTS6sQUmCc0Ui7cWZTSVb8v+k+gKF&#10;cgJtQt+Hp83dKyHvLdJB4JyWJiFCc4d9E35MTtt9mooWe37ZD1ntc20C6X7Yc+/P6j9L12PAhKhH&#10;LK0L9I1C2EWrdyvu2ux+pyABIgevsUc/ejPLrqQsWeGuQkKkLkPsDiYOWjnuMGPHk3C8IvSmtywi&#10;fEzUm1Ab5L3eN0k7TYgC8DbKc6MgbPpP4bzpfe0CcwZhUlcCEYSvWXUsP96tI/SFt818xC67OayU&#10;pX2bgkyDcPXVBE3YL5TdbxUsPz20Z8GOwRrzg/WOVPp7dF8usD4+ORhaHu2qoYHHe6OPm/mTcZ0u&#10;2G4mB1If4JkpR0jheuaY+bTR1SkppuMN38ngs70OXsBkJckJoquD6tJQ3wbp1B2A4+1DYvIwUlK5&#10;w3Z2Ek+LJWhRFykUB6KkNp73WUY7t8e2fB7CBiAfFsYsXyXR8rGoyCFqiDlmv5g9esBZykfyN0k1&#10;xQPVVXQWk/1DjOvb2Xtuaaudtn+hPa0qksUCqLB/WlO/W7p/QYK/1BDuD62tMBP8yILiQIOSleCd&#10;+zGKqUL0HqbkFCd9wKzMPRWklMvSqFTr1UVrs9XYqYitYql8Is45kncpKvP1W3x32skucixdDbSf&#10;R8Z6Pe2LaXNM4o005yqLCa7J/gxMwPwqnzDB5HFDMdT9lpIrhtLYc00hzER/ywji468Dk4m3Vqk2&#10;ikB+cPLgWtpXOZLkgZdGN4y8lH0Y6cnDKXI7DfTUNHrZ3wIOvhMey3dd44ke7eb/9W5nowx/+kRz&#10;ytbd8gNn/YKqKtEwr1azUAC31Wu7HCCtcr7XRTEAYUCzd1oh5Lyk79QRPm4StpFXTyJWiW5izB8G&#10;fpC9ZLL4sMpTHjc81Y9Vv45RzznSmy30utMTeNcXBxrcoz/5stptnFZZA4LWgh1bKSWiSEHsenDs&#10;/qtzS4zW24Bw/5EzxzJT6/wzhWo7Ud0LqVi8V7o4BTzDjAufO0mYIpgA0xOHvM2J5fkxy3y/GQqR&#10;FP75oQhwM1LwuBn2o0dB/meb+XIAjRFF+i/O+oWk+pfU0UNZz6xBtID7n/OxRh91zwFVXyimKfoX&#10;6ym2qdqIxlB6k0OIsesBVbbbwVolIX0RuFf3E0vbpeBkhe+dm54I6iffPFwiWL+svMaX/bl/7FxM&#10;bnPUiqYGBYxZK8+I097t6xO6pHQE682XpsMV5oEw3Uo5DW/DwiRmDZuwqxSfu3HLc8h9j0jYhqK9&#10;W7Biwc8qAnnIsOCUyj/eeqTfRsRW9bGowUGwX3LDpMwE4hFqHRldTfRH8ds8HyNBC86TFnFhs3mU&#10;6FXg1T3LC5EW/nY/ejwGBsd1Sm2OvKL1gEDneGgezhw6ebt1YrxdzJdPVrKw3JyqIquQF/385HQZ&#10;46kWMHjyu0gJQAGitJxyWs6wcG+sd9ngyLWyUiOV5WyCgdclbLIfxm/CzwH06Ja4e0TD2/6AJXs7&#10;6nHcZT5Om38U/WPAUjJNWZuXeiw+SzgXQ2VH1oxuqeaW7lDbIzJWUNVAEUugg6x4T1WMbP5TwQLA&#10;ms0bVvqGdJ5KQ6EXsQQtdfsusI+Kb/TtEYCFkITsTudSHK9UZ8lOfJtdszj2nM8GdDM90BAS5PwX&#10;ubLssDnfdPWMo7Y36cNu82t+9RrgEKXlcZjYhduwq5o9J5c2NnQwO7CO5/aDFbCIcGWVp0xvsMy/&#10;XYgm9t5AeEJ2p+Z9sZGH3ZJIvLgvEwweCbRHtc+kFGIJJzXbhfBe637FUUg6ZyO9AdFTKzCQtUAc&#10;CRYUllFfHUcsy0uOze7kCmoqRlhMp05uiAecxv2xpElAe8bYSdgRs6VayOrbk9ZahtrmIfUF+bwB&#10;xkGapXVIGCB5Sln3+XSIKmAAJ2XOJPjbPhwv50NmASQJJbnnm7u2zQGXF9q/MFqEZhPBPZY4ly61&#10;vjVgZB/ld1IdgA5cRsmp2JYXUmWOm3TpOilYxMGLqh/oKHC562t+em/+odQn7k4WyK5g65HoPKVG&#10;os20xvH8GGduv10VU0MtEa7yVaLvyjlYWuXLzaaQVYO9ZVsYa9LoYOLcwziRjgoJfj2DcAscr2yF&#10;BckRtq+1fzoi8FNQhkcurFjL+Bq1NikLNSrRvGv9aGlkUcOmwi1B0gF7qVMue9+KtAK8RG7TlbdM&#10;EDgVqV/aTFt+juG24xW542ONVKcU+2sZA3mWkyJzLSgZA/MMKpxpOJL6PG6iMkEwPX3FeDzEnQe4&#10;iRYmO4NPH80HFncXBKr8FRkDWmC3q4UbEp5/VbRLYU5vO5KUJnZIPV238pYcJ53E4E5400zfNLBe&#10;LeuCUMtcGQMtPGDkPO5Sx67YCfroYuFvYY/fpRtlpAcqEHkV3MmmUdG0INiQYGrx7IBNvEVFA5P4&#10;F2vU704R5iDh4x6jGyDjyvaWy+L7LVMrS1r2L1v+kgNIGyyuEFNeimaqC7fzM+DhfTQxu+nZ2tXh&#10;szGCbxfJIMXWK81bCZaPJNTxPIWH8oz+3W9q87bLq+0KJVig1CtEIZVsEZsM+BZngEnVwHBWkQBV&#10;9pkjacAFbB776h0tBNoQ220xsnC2lMCWFcLAC5YZ5PAYi7CMQLIFhEEU2KKYhF2tudGu/P227Kcq&#10;PCKKOdcKDHK3Vtf6qrV4aj2Und6EBBRILVSadr5rPyasNbNtvLXyR6Rpixq2dFetM3nj3iKMk6fG&#10;UhxoZ6o86fjSKLp3M3pK8QqtCE4fvtBM/RThRCq8M4tXYXLp8dxs2XXSzdOYfMPYFazZ3XVd9Fxv&#10;8qASdV/qh/bC59GFB/cTmN314/6WIXxdoZe/Z8AC6jG0GoxnlkASxxEqe6C9uSKa2OXdbaXJL8A9&#10;XqIPbnEK3tkJow/TtTox5l6ucGCPok1Yol+sgpd3XiUfF4TFqQkhsXMZe80yFDfyAw3i66xOlgjX&#10;Wt8o877lMZX6b0iTST8wMpKjV6D2vj4MpDH/PWYeoFQuL5tNyCD6WOZjo/YydnRRMiNEnQhpGmiA&#10;soyiNnAlncr/orlocTwVmBecf95/o2FvL8tW6KDSjVY5nam1nLd6yurlwfpnsFb3/LVUAby4TvDN&#10;301z2jQbgnJuYW8Eyxq8fJjY9T6Ruoo7WPgBAodlP2IR91Xn4rzUe13SlCJFUR3pJTQGHJYWokMV&#10;MCBxAi3+SKLH7zSUrhuHHtdfoIgyESqG7PphwZ6yrn+L67ZKXFKo0M5w0oPxjykCV9ML+yP+jIaY&#10;gyYIC201icWiqmqc7Ch3YSu+Jfs3tZfcvnbS8vsKZBhccl2r/jEnly/Yml/RXi5Jkh4xu7RP3Bx8&#10;6qnMHa0Zg9L2FmPcx+YTlXj6Vt0wS2dX8M80tn7B+7iATVqoZ1XJnyHcXRCy4h132f8kfVrcYSnM&#10;AzuSSYY+jtiwkqaEdvaWxwTUO/jjQw2MhScMMPUEMBu3WVi8IBo7bl5h1KL5k8YqG8zMWRAGn3Pe&#10;SdTzY3I8mj+rPyooCyDW7F5ES+wJubNeTZUbsbf9hPDH49iSw1Kttb7OW3DCkSSy3cFwoqV9J7Pw&#10;KDP9Ft/h0KuSeLzcC7Qai4ds/mHNb5mneRzdaLIkc8Jn9Lvnr2uB6310+CxYWlAtn/aJIQvqxaLj&#10;edO1Yw6HcVurbqs/vmzeZXLw2KUyYW2RsaC6iGyiAvdYipJTZt4p5X2Zehk4d8CuUmdxHHduKnQg&#10;p5pmizRNpCqSdyv3U4jdu+nDjpzp3OqIz5IzMYAB+Y98eF4OCilNfcYyvxNhIN5oAPjR+YPqy05Z&#10;OHBToe7etEhz+9/6AUTtO3RYO4Zd42R01z1tyxJ3+9iIy1mG8dJrTqzi6SaDX+BDfwAhVGiUVS3K&#10;eyRo2FMutTV1Knsnqs6RjjJBNtgPyuJgqyaksz2SmSYl5oWqHzMZa12BGzDI5fEgAoy72BUd/NaW&#10;bDbC+7hA0P2lCWlS0PlDydetxSv8tIxtmJ/uWm7zezJBDkgTFXvfFQ2GdhrXQdCo/sm4H57a30E9&#10;FQDqod3ZxOkWW4nPhnVTdhQJaoffhmN9M4U8aAjPWNBsL4WYITWb962yTw4SYRg4mAnzTRhNR6cE&#10;wkF61tRSasMJXiMWikG2yUvLPxCRiOH88AoIT3YhuKJkbT62YnMtXzbtJJvPvpPF3OAEhHHp+Xqk&#10;DktJyM+ubxjsfaadZiutW2SCVyyXVPy50o/R+cCDOqbMOEoV6tTSE4jtuZXIA1Jgmkk571Ohe98n&#10;em/RioKdhLUPX19Zle6YlpeyrIANaLoBoobw58MC4fOPgRj4z0/aLR+DeEpsheNLitRWy5iYkOUD&#10;V75Vn4OYY+01AQtPrfDI1KW9QcrtdgWp98TAqCnveB8l8ectPpoBdFOVN2kNLV/K8NbJ2wF+iD6C&#10;Xypj9AHc1PZyA6HA6Q94Sxa4OdmSdx6OkSQSk8bcfXx/AN2vGVOmhb1CFOEKTDhAbvlO8bgu39h8&#10;jDnmhNm0920Up0FEybse6e2XjDB6Zj0p5r3HLbI5wToayzRAq7XxAe7YRkAPLh+j66I/Oq1//B92&#10;5WfhD3BFPz3twWTStBaa5EIFI+f5+rPtZvBzSgqWmwDNXtRh33EuTwZjermkCclrT9U3e5roFSft&#10;nBePIMNNmTMLrvVsvKM9wgIWa0O4q4a/BMY4XIvv1wdIQoW4hqpIb0huhzbtPfwyLRcmiZVagcn4&#10;J0OOH8QSViqI3AZfDFBqnlZroDc9OaF4PSL4DBw2oDAkEcVosrgNmoqQd0UnbVWp5MQ5R99t1BDJ&#10;TbJi975knKQMdGLuJsVzGYmNcHGWMuNh8tcTCTPE5cz6AvV66pNoMrkDv/zjSemNyoTwoCI5DN/C&#10;nj2WcrJMOiJM0zonztoeze+Ad4hBTNsHuE5IoFfOoO4djtCrhPj5SwyoRGCkvL3CwzGuiFzOW0Fs&#10;rN/TvwDtg3Sb64S6ySjJ43gFFBcIO6JwRG1ljnHrCf2Yq+szO9dHf4H4YExPixmyCPdmfXGofFZl&#10;j4FbKu8ETLBXWm+ooqevekQE2B3DzKYDNGomnaXCwypjqbQNQ7MCdlFFlxtDRmDa+Lw8gZjW0cci&#10;vwSn9uL/p19NAIowrljNBHcNlTd8U+Djk2rtmxzScpa8jxoeqanFtO8MXHE2+U569T5gyEaL1nPR&#10;ZNZb1VP9qOHOyNwljBpWN8v3v6jH1oCL8kEgKGzl6U7c9Grlhsq7v1/wLdzegBEk8NAWAZCggcdF&#10;NAFfEgeTmLf5pqm0BYTyBoMxgwT63DO6nEXKp3gKibmOpcXVqsOGQcAr9Ya6h45Tt3KduSil2Rq1&#10;mw7Eplq8dBmel276pzAdUEGxuJs/hQMqCBS+Yd2R3mHlyYNZ3XhSsg+YxuxlPXjonfSbYn2vBvyP&#10;F+MlIxAQ1IYzcaZt5cW02sdIyZPxyDgtFBeAGay6BowAJYiIJOd5UgbcyVJ3sYvkcy25M+MIDaqg&#10;MO+TTlzs2BBN2K0N1TUzTJSjqYWe539OfJqXX69ehh7QwrOlh8NbiKMY5h4B+EUllcTQANucDCTX&#10;VzKUUHku1t5iBkqC4HpK1+fk9J8N+42j+ruNA+XbM7ADWnGCjH5T/bNLS7DrZvN7noJFid6va/lD&#10;9rLV4wx68ZOz4g3O/apUHu1IGK/7VSUK0GxCtRdNYjDbCEwi4+5521bs8J7/fzfN3PidQ/dqk/AT&#10;BqHFpQ/jSqdK4lCC6AtayvkKrsrHPicYh1tY/aLVel9qOYErkOP7nUE4sRBxNudikmNsZCNZk5dB&#10;Dbtvbyz+guwXLq5w4nJGUo7Ob+P0bduN0q/u2QsGNh7o/tExGkwuzeH+jULadhE2t6Rh3l1il0HR&#10;+wyHgcB2L23x7+7a3Qu4WTRJLb7c/hAfRjxLQsPdSEr9CxJH21RQOwnDy7menJFNNtbvwgKQZijt&#10;lhOZBeMaYU3nb0oGa1FuuezfSeoxFZrBT21nNTQaKNbd12GYvfsSXUbLKQyv+sM7Ej6+3b6SODDO&#10;+X0q03dUgecSu32ld0vYrlBym7FMK1TbtiiF2t3u4QC2/1vZotFFMmPAZRar5ivYOs0e3ZMrxjPG&#10;p0xlp1Emo8NIVR6rB/dQXMa5V28tQ4b37L7wP/V6yQZQWXu/dTEfRHfnmt3/dKHT4m6M1PqLf4nB&#10;qOKTXeB4m9W2N7+xBWaXv1eDwUqXbHkKfgzKLR/FHY07/UmPoQ7Edy18X21N2WGPSdbjLiUla2+M&#10;FiGdEh0JnjdSqGlotC2ZNRCN+x24psx5iDZ0kgLA1hwBj7DArgkfMf82rdqPOxDuUh9bNbwEx9e4&#10;jjxAL9GlZj+rd5Toup0SnXb1pV+PKeTR8awnhukr3rmpIGtXilz/mptXkG/E7TbIusETk+ZJIile&#10;EpkKmTaXqLIUgG/GWaRQl2LrFLyVaRDCWyRUVECh5KHUx3LfSEVj4EusB0OpmFH62u7lInOGgA3W&#10;MJjdl4e1wDVzUI3YfpUBHhwVRWtluW1gEEvRiekMI+1x2jeyUfq3XPv+wWHjNUqh31gJyned5cmQ&#10;2VpAII/pW91mqdONY3qHr6mdHIGuNMHjiKcG6uoEpr5bAg373Xdeup7PhxL17tmKXswUfa6UXViR&#10;p2JDRXg0U+0bUmLPQFGUIenbb/3FjYLZ1wbkPbRCfWaNOQ4pC7vsOzbNWUzpL/Wn93ZqzZcdKdt8&#10;gVlvLvTkR6x7p8/1+/gNcpKk9Zc9AZqs++/oUvcjJervQOj7Uo5xGy5XedKUxRg8xHbu0ZSC+kw6&#10;YAQQkOqMi1/wV9jhJRQ2MWjv473uCai/p15/hH50hUXqWUmi4XfXlQkk27ZeXUfQQFgJDBhW1TbU&#10;Doef+4IvD4/4D+msL26vaSif6oBdWrqHFW7yuj3i5Mv5Oj9ZlyoNklbKwBbdLPzylVLzkiiUyhGR&#10;QEQbHKCWEfyOk4LlRjw9Z4xr1b+8x/cV3RxZcHuF9mzfsBDtmlS1ftZOeNTWlhWw6ce9ucyKbIMb&#10;vyPlbthFC9hPzps/m7uSfFy3gHUOZPdS/dxFOe/7zLSNaSnqO3iz8fyBorfrhqjPDrfa0YnEg6K5&#10;m6i6rIdBSsjeI/9sX6DuWCAKfPZCNf15nbZL0W7ArsHrnSGAT/JP2rHHFfP0fvem5dTsccvxsjAw&#10;mr9P9vM3U/DqWTUvhJdQ02xXuMn5wNY7PqU9cFpuEh21aa+z1BnHESrlYvdp7dn6sFDgLZuEH9JN&#10;dnfdk5axF+dTzKMsAhHqYkHI0uK4tKNQT9y2PXLj3uwC5dpMSdWaJIzw5DgN8y8gc0QFBcYs7DXr&#10;VPsQfaazOkm9xjMT6xyIrLDjGNakWWRVFXnd58Wtuh1JkVf3dkCyz5+PZPC4vFYWyoJ3O5ogmyUC&#10;JCY4MkuJrTTsen0qn/QX65h/3RgwBizP0UXZt38WqADIKUSgntkCiSZp/wMsNoounYXk9J9XvXnw&#10;942r0/Fm5403tYvDqtwCOWf84+9MbWWIMzgj9UhZVcMX5G9iKxALvt1uOts+//ubjf9Memn5+xs9&#10;6dxStxxJG7mRGCWaPQ+5gpYrdUMyzf52bekgNd/MhBew8FICLgLACVqyZ7Mx0Dan2BR2p9kH/HTO&#10;RZCU6MSSDjorgTbi1Yu44mMej7eatzYCBqDhX/9UQI15xcdx5vgwQDSLF52Fb1EhryblDVi4JsRI&#10;SMBqjNbGN6KA2bn4dB6y3+o6X2pVA1mAp7x3rTeIoNrQoKFUI1IMz+CMLZL7tOCLvfzCOvnjyYHL&#10;LKZH3UJE6V5LEb3FJHbLrBzQaXQDkk0SDaFm/1hs56oRJ19wbJGF3uuI7Qah84OdkUpHtfLwm+Zd&#10;X3dSe9RLc5Gqe20P+K5b/n4WCLOZN6Xnh53JauzrW/tCiSSfcQee9JwQXl1ixFt2eMPkleVtXYrY&#10;NFgyrmx60gqqqoaN9c2OFgx2iBT76rSZhwbyM3hcCwGD76KoQVTygqYDrtS+XMtfZpzI5WVvfm8P&#10;QFDoq2nNi/C6M9siQSkR1FPeeIO8mSviKiNiuRH3fE1MqICAesTD6vSNbbmTIvXXf5fSOPB2uGZM&#10;7//w9ZVhVbVb14B0CEh3d4cCblI6pWHTjYB0SG9SyY10g5KCSEtuultKQrq7U7bwLp5zzvO937nO&#10;ef+t3/e657hnjDmGq5WnmV7x4OApt1UTyHo5kkY0oe4Q/yiK7JtUiNaXN/sIgReJXArMDvg3oALx&#10;18otA/E0h1777gac9fq+AKzhLCtHnt6Y3HR4eXf4irRiS1mEv83U0K3DJjFpIFi+0UULdCU52cvU&#10;xC2P9xXpqVMXp9hJ8I+KS2smd/IpuJ5utP+xevXN+txmnWiJbFP7v3Xm+/FYDFzkQUta2dlpoj7V&#10;twmX1n3z42M8DknBexs0rAtiGRKQ1satdSLxqFhC10BgcXYRK6cv9rdwioZIX1c7IADhNYE3w2a5&#10;Ung6FR00A7A/VNVDUSsQR0zy9blsmJnXj4vbYnJj70VGWy4pkXHvekf9L1T8I0a26itRMdlULjZ8&#10;wt4LPk5+gHe8BJsDAQpfuXlqOLRhNTliTlvk9DGbkgOLnIPGYY5yPSwZLf90HP052lGd8onaHOSc&#10;6lMeDDO4jTKwUuNt3FQu2ipKmTJblEvms3zhBJw/wvRhnQrswPN9BxRQHIdP1D5/x80Zq01RbH5D&#10;3epvLrYEJ6m0/pqUmJ2gVSIH2F7OVeltmP0xgEE9eWHPl3AwaY/KCT8fWyUl/j2CxspGUv7/ZBU2&#10;zOmoiZiXfLazxUGXcdNG8hJsB1MS6TJ4amAdb8ejJZlj/MU+v7EGNSU6mF4hoRSqCsIAJOygWoS/&#10;7S2xS2mcqEc9UuxyeU/BhsyUr6f+yndS/IKfmXFkkYreRwfFfFtNQ+qu17yM1KrtbSztLe403YhP&#10;aVZFvMkVP2h9YA2l+ceEZ0P7g5bhXNN24lG/LeelJpQId58FkxoslKxtUAr1eK1KZBdiJeA1jKyl&#10;rKhNPoPTeE4NRY2v+6gXLVMpu/dDDB1GiCTwrOCJSUinPCY1Cq4AewGIUIIV6qJsSQolX13bOwTo&#10;vF7Kvr8Yv+mwvi7rtCPCOpkh2cw6dHMaQHen0PVEct/0zztBMio/DPhEsz7rHYDX6LQ59XeX59/b&#10;A27I5byQu8P6kdQDmdgQSTqWxJsq1/Ve/2Ctg/mGlu0cPxXpspaWRUL1MKq2RyfLBtf1YfrdPxgM&#10;kLtfyyqUa0cQtuPxIAxan9lTzVkRyzuw0SStLSEWRhfb6H7QzPsHrHN/7vdqiAXgsqeqS/4wjVtM&#10;J/JzS//Touh4WD12ZN8z4Yd49yqKXx+3PFgS3tSlluZh2/wrI6LhMKwU77+CRRhQfSo+W+UTGCPa&#10;/5QFDsvC+pToQVKcXY2/Y6tVjYTu4BaF73iWU+WEcxKXGoQ1ahBa0IYQ/CAON8MRhWTPqnHYk44D&#10;C2NZJ1LxYQySDZvzdJT4netOynThq0143o4KSr7FuLkf2Eto2Fo9FAPTLEEWPRi05r04okqQjJYX&#10;1juPr9t/nILuytZO/tFHwQsk64shC1XmbizYObVA6jcLntkvb1R3cUme/6KRH2VC4jh7Ym5j7v3M&#10;uBam3j3bBpEIvMinIVIN7Y3nJ3yNGhVMIumdXe5edB1wMJfPcaAzj6L9II9TxFj8ecBBrkUvmuke&#10;ifNkj5ftlDoHtH19E8fh1En2LvvJQyBNcpvi2rvoHMlm+L6FbQof81Ri04tXqCz/CGBgYV3/Q+XR&#10;UUkbVdm4/ld1XsUBhu7Lly9BwZ5fgwcIgvZbm59aD7CdtJAzhsQVBIqx9paUs9q7dKPVE8o2pL0s&#10;HlRS1nfw0o4gkC2TXPP7EH9SP1iHKPEAJnk6eIcTTroV47mEbwmabV1R0DB5dbon1I3i8tNWcpPx&#10;kT7zV5vm3+4agG3zdjThVNdZSEOeGaB1pJVUE1+2o7aHQNjtVubNSReuKhqLz/3t9vlqXj4Vag3C&#10;WoSumUfz3RlgFrxZkf9DDmDDhsW+wgwnTNVlT+6MFVp6s0a8ROPERo9P0paUvGfLEhSmO9vW6bB2&#10;eZIwSzJAs1iOtgSyFN1iKVU//oUybncO90njt2AHmLrmMU2Bgu//FD3bvEYldX2NQlxEnG9Mb9tp&#10;2rXlVrsTydkDT/J+bL8AI/f33H16ftXQOk8lV7fbvZhdtwIFA+oSD8zZGqo0MaKbU9x516t+3Hjs&#10;lK5rQKfhhUJAM2bgGsNNb4sJvD6aCs9BfmXbjEQ7tWkOnQm4db5NBBht0lAIrWOIjj5sGPrK/Kmj&#10;Mj3lbie29SZu/TBhPTZekyNRv0S5yZbUdlE6wiDb4/IO5T/fMiXKSpyix4Qx/6+EUWaA4NB7m35H&#10;R0fH5qIrDgK3hF3+NJyF+bi3ofxxhtwZnhdy1naII4URGjqH8iTaZnvqjssOgxGq3GNPjckXrjwh&#10;rIF4RSIW3REME+51bptKBKOFYHZUEwS6eDViGwkIxtpKwEDE6RUv6V3GfLBx22L4zOA9hTvg17Q+&#10;nTduGBF+zz98YrMWO2nahdu3EIHl/Btp8EiV9vRjHB+P0Xuq2Vg1gThdu+P4f9jUAGmNNA40fmWn&#10;ndufvvfb93zPm5olt/0wmXmkZ0x90vFfPDKM7+Mts8AcTNMaunmaeCUViIHw3OP1CT6dhrPBa77f&#10;CbLC11g6X0jFKSKtxOBm3wEFhS8fg/IlG5gjBHtjrXsmJmzyHqSQl5i1dTm7KZwRPmxSDlMVB1ul&#10;+H6MsdrtGnw+bAydUR/uXPfRUmP6V8HP/a8P4Mr+1UfcwtIp6xIbyRW+CsYaC1kmum+7WzweTq3+&#10;ofYenxb6RvaF18EsQ3m4BXrF9lam81PpS7wWU1hxz6cf1V6H8wwTnnamAZfT5v0TZ3PotP7Ms/hd&#10;UGK6B4XwUjQhGFc1gN44zjOBZns6ibyNbzHtW+SmvLEqfxhy15EShF6fNI+JxTobBz5Xa/NDDpF/&#10;wnistJbO1NZjXkvnuOVx7ON0qyIXXqYZrTBYDIivPXbQyZQqYcU38fgchJL0l5oa3jHJBLIf1U3M&#10;3MpqOrnkKeYtf+rPpFl/e7WQQf/2FSd4AYpB8E7JGKv2HcIHkDVHnQPuCTw3iMe0AT85+esqGscK&#10;CoX5DO6qINgLOSL96ZBKbM9utRc9/tTq730hi0Xmgc8FuSllP9LEZqYq98NcMjgbTWp2QAIkNqUI&#10;77+vJmth/N8Z4ia6uCPLmdZrMevWpHAvfgzacbYOYSadqv3Ph0stIGxrrAKLhrt+P319qcDV5VZ1&#10;QeP5ItXMTvXC9RoCSe+RllwyAWefomihziu+AeaHsCpTN4wTg1sKYMoCbCJayAUPn9urZ3/pDNsw&#10;9IZH464sB56gMNKwSa91ILMflUpOrjJ70Idrj0LLNFB5/pnhqHdOS9R5iZwlJ/VlE4Xel33qfBGk&#10;PNqezX079Jv52M5s+ihDceEEhpUaEHQ6WRqzE48/FiNjLhDsECF8R+PzjkyCjNRnlJIxRBYdTqUp&#10;UQ/MwQtqWrdY8dSie3Yr57shoW9JzPStccj3DiPw6tVBuU5bTQJDom5xrYLB6Zjn25X5Vt5UKGhJ&#10;ieR/n9u/PoDd3kdCnTQl8cL4OKV8vr5ta/TDBwl4hz9bduN3rkdwBOSCfuOVH65ipnfus7343dVx&#10;kRWxdqS8+pLjIlfUx62iNvuUsgJ2pkRa7YFdi5AAofceMc/FPGb9MzeeoOY+yH6KEVfobtQpGsq5&#10;TWKHJg6z5gJeHMscoTHOKJPN6fxR56Q/ZDfbEW1rzcut1AyQQGK46S0rpAybRMyX78pMoqlTjfpd&#10;BVX4nZL/P9FJGiPldvT32ps+v2gkTdXw5rIu8IyLh+JPzign6VPn47onKA8pPbFpou6i86C3xkN7&#10;/aIh1dYZ6SrFJRTNjANAQbiJabYRgaLA3KDbb2KH5rLqwQdFWp3St4m/oESyvIvF47fofgvfScGt&#10;2qb9wbYrzNf9sxnskYmfgFSzw9kNRdgN+DY4EPc3XKoFFwJVn+//rvp8oPWTDbzwAVGkghMDE9/d&#10;wryZV5n81kqkg50N4zcezZjjVBxltGwN2traG5Mea5iHZ0M8PD7hLyuBjVitzn3b3ChS97HRtCQj&#10;+ZRsvtUKTffPZuPRXlUAFQNruRsGWAT7xb45IbHM0Ysr+vTUMrFidYlHLGKozRNH7e7SDp0a62OD&#10;UGTz1mKs7q28d1z+K62Lc/W1x0rgH4E8/I7YVQ7m6wX9fr7803jOSOnV9T1daGGz/Bv0VRVwNMl3&#10;M0CXWMGTUq4cpC1+NnuuJbPaRLf4LEdnBrrYrip0KIc31XV+HbaGBlClDPC70ekoiV6Zb9D6OxM8&#10;60DVTmmLG+JejAiPLmxNvmhKyxGhegjbjhXG2LfNRtqfeoQTAAAfO1F/z1j+GuFasB7welFd92F2&#10;iT/Az7eUd4c993C9EBmbvD5QYPBvTeTsVuStITuO5Ygxq/BhyicIL7RYrW6u+NKMe+Rvs3laOq0g&#10;45mkCgSn8gCWTEdF7nZzRarymhVqjDM2ZpJsfbhtXggE7Eu9Rs7c9jBZOeSS8y1zXwskE+pT0wbP&#10;i0Ph/W3bLr9Z6ROroKg7dvXvFZhUNlIewTQMtqyrKXbUd+tfsWn/FcsMmiT49b++cq+ojRGq15G7&#10;/cqxj0QKJjowViVmnuBQLQf1KMl7NaCjMwzZTN8N8Vl3els1v7TO9aRed8+M74LTSZJ+tOunc5pY&#10;S07ou9iEIAxY5deiib/fPibJR+jsGWcLUsf7XBibm839FSe4nnig2x9gBHDwOpQnNSYwQbk/V1qo&#10;LIAVf5H+2cwC59S+9q5cRsA3mrVYvQMVJf3X+FYa8L6asx0BHpfHiGbnZlFvcLS2th53aDzpxIpT&#10;Jt2LAzLwcr15jY4IIgc2MmBD0tlXCMOIRWG1BUu6CvKG58fZ93CgV9vpX0F2aYGzZKR9N8krwkcU&#10;Z3wiKP4wOdbl96p8XRG3owuR2/eK/qCd+5zDIIp1loRcPrlyTCtByGGmSUv+gmSz5p+DdY0orTJu&#10;9vdYM6azDKaBqdwmIWSTRQzJecI0qqHEGMewV6xBJ0LPHHSfkEAaUTAg+IAi59QvI9psJAVhzO5t&#10;BTxylI9JtWQNcv1eyPd9FkMupz1+p70U7dEQlCMIacOlbXt921KwsvwhwOB07jIFvOklXjzRF+IH&#10;1SqIHyDqpqztVhu5pL8QfmiqLM/z/KEKYaEN/wEiV2Eje/zJ/6mDm5Tgyo9J29Mdc3XlxZg4kDdz&#10;9kMaN/yzuFh59du3bwXt5OQDhYHnO9C2MylKGPljviUIMA3TF6BCu4sqDTol0uLr+ioV3UaqumQ0&#10;5Segcai3imvbEsGzeAFZlWC+3sdodI77rXDPHPlruWkSnTrTZAEqJNcSOyPfAnWEmOBSfrx46UPd&#10;cdmVBqV0LPNP+TtL4wRXd4u+K1HTQySiW77Ak39BSIEMHf3Et9fSZt9H1mWonmOEs/yL9fLay46n&#10;tgv3UZ0DM75p0faPWnyBcqerlcJXACi4pPPetnTPMQf6Df+ma73GR2ojToWCwx4ck7UEovEDQvwT&#10;XKNbovkMy/jPb7/PGt/jdBGh8p40ZclCSbBKs3j/7xMrUEcGV5pJje9/mp6aCvsMjZkhCV81sk5X&#10;cv08ubbdCPw01TRNPm8UPK8sdWR8YXtLipO9CCHeydxoFBOBDNjtm5Ptzz8rerFs4Sgky7yYHaEY&#10;DIE3cXfo1Bgu444k6+9S4YjOSS2R7wjWeQv9+XtjvUkE2oQWY5BWuw23kA8m+SaT1F2qbHVRqf9R&#10;NMtEhlo+k1Th6t5OGBSdwcjP/YajRQYCW6XefFduAfrVLvP99fiMNgz4Zam+/iT+QuSMbfov5UNn&#10;eyb+BN1RVTum/vljseAVVcho8oESFNFuGno+ahDj5fNhzadJxeSVSrjKTqWE5opgipcERJ114Rjr&#10;Z13MsYrDcvDfVNB/hz1NfjUUxLCj1vLQOvvpUl6ruI+uZYQEKkAJkv4a9PLZBsfDfTKvjB1pFhL6&#10;qhj2MdadrBeCQEUGIJ8MeFnbAwPZCB0yxI3CeB7zYU9L9at9N2RcJjzRBMm5FuubwXetIW3Zp3qC&#10;LOQaXOb7wGLXqe26aXHL04NqW17IbH43xo8O67loHruvSf/reEgk+W8KMgdhTJn5NDMsu90sCmB8&#10;GU4mHatMxu/WoJPoXxOsr18wnOgClvIR3xVbAvVjkOTVODl6fy+R/WGLEc5/Q78KV4tsRtnOaSY1&#10;vJpdRlNPWXFG9l156m4ui0dBbw8g/Bk2jOZIRelv3bgGFyQFBweHnfy/9M8fq5C/Wv9KvQPsQcJZ&#10;kq6byXrELU/ne2MfL0v7ubHXnPVtbT5SfwQ+A5C1mf/ApB0fJb6qqH0CMlmIYhvA0F95ntfxleCr&#10;bLZpLCTmBlR+2/uc9HRoMr6hAtv6WncFbsjdDjHyEuvVaQ2Vw1AeL5irkE/UC1UcOJ39fR3gZYVx&#10;5zIrxxcdviGJwZifzZuL8Q/oB4rzPuagsGkNxMasKbXGJHzKLCdnlb1BNZ+Yxvbbo8X2rw84WXzV&#10;mJFmGA338p3v1uRQpdrH6aqP3yk3h4QogESFHFNEtmSeQZHBce48+hHTFAWlSQRV5KP9kYfKYgKs&#10;vb4vTfUEhNgGDHt1S/D3KShYVLKpBxEe4eg/dgXYyIoHyWnHNcjCt7pD315NvstpHkzY3tLW6xnV&#10;2vN7MYuCd3/yPfMP/QENGFlFoRWQnOtAp720AHRM7p/DdRa8b3EaVopNZc6WMLUXxLDz24TI2xo3&#10;qGEUMT13S5oEreC1bycZfJO5Ee+405EPUgXza/z6RZpjEToTqW5vOQr/mU9orAFa4ngzcDP3Ts4n&#10;Fp9sWUXRCRWrV++eB+wUuGZ/fIIWpGeKKGdaS9Q6Q3/4/hI9RExz7JhESP79Af4D1doSoBFpV9TD&#10;3xmBLzWxhlsF5DhfKE0+hHMUwFK6QQX22K/nQCDmNg/1LEDR7AKwe0KyM9h+Svg35vz7qiAbGcsd&#10;Op48GAwGEMdaoC6101ECR2N8cxR0zOlLPY945ZQU0cEetDHL82w1UYWkEi1N8C3lXkspDOEVheEp&#10;sRNNAIi70RV78PibzKZx18mlcyAObsBRoApPboxcBfXIEhJDkKBfDa8QHyKkAs4TVJOiWH1EMEQm&#10;r3ZfpaUNskR9fIAB9vUjzBBJKuiWftqp1bIpLaFUZZffHnNkVNHTMzBpchTFZNHsXgPsTNOGDDY2&#10;37D7l6A9gaAAOitVLxlDwBaxCkBnGKcdZULEoBuQfhTNplcAiJINI977jiuVBak282W5+b3X/olx&#10;IdhkQhy60DOX3j+dvOGnSZr/tYEEXJVOclrCF7+fSXpT+XdwvrDf0Dfr2HQh2gKqJJ0Lo9odXwaW&#10;QTMiSXRnlOLrSuXPQ2J5CPxuWem/B6NocHp7U1+3r5v6Ii03XGWSXu2vkgb2ufhfnzmcHjS+trC/&#10;tWJIqfXGqvrhIJUvRHAeqviow5nGOeA138G0RXjQPwASX7QtoQT9vyhiCMKDnuykNO0kusSyG/JE&#10;iuAEy9WXNEecfwIb0zONPq1KYWp3zkUJfMA++flVcoTSrIawxa/uyTKslGqgm9wO7YC4ZtJ6brey&#10;YdOA7k49xSgU0lyJWbMNNmc6tCnfYwoiDEUk1acnW/++LUD5eQw56dFF5j+nnQD+buHTqk2tYFnx&#10;p3P6UiGy/OTmg/yezI3KidY1NKR4//KFN87Ry6zZtSsQaK7RfFLMY+fjKYVKZSaj40t3xuWEFrLc&#10;zCiRpbfNXxr1olHuX6koj3bnjv4myPmzKUDq2mfX6wQ7kBOF/DxPS6PkWS0Fdkt6X1WhmODY//FJ&#10;i88K/17vhFSQY0bQc8GD0YhN5eZcy2PTbufsLITT891h5r143emNXbiMrIguMZeBlYm6Zglh3iTx&#10;3nlxUsiOgvq16KmIYaMbU5FKesJDh8wFym3/NrTvjQqHh4ACxKYz4jT+ab4ro2KqfnED23sPRaK+&#10;cbqSpyKchphkxhaAsg/Ds6VnyEt0dpmFBarAku51i1NV7awU45NytmpShvfT5kdGK2aZ3cmC3qUP&#10;NM+f0m+bmwyzqm1FGgokhX9mVId2cfdowbwDBXoKPxveuyIXaWLmjRGj1JMJ2JAiygwJWX9yHaPO&#10;bU4XsM0rLWU/Lh7L5f9xQvarzjHTbv20pa6yXCdJU0M/xzV3bHFjIPG8L2/M1NxbVsRkQaDbdrDx&#10;NrCjVeFqswTBzQLIdpJitMwxOb2SLpmCfrRNwS4mlGXHZDPF/LxI93YqgxYqzZ+wc3DEVZp3ffgM&#10;gy34PxXUnVXxG80SSQO9c4K9gDy1GUmFaY8I/Wo8tzEb6d5M815lHH6t+3mp4rmW4bRfbNqBatds&#10;vHP+Vr3OzQIPd7uIBAitPrbpyQPpKWYRSxEpYsGACmT6TVHH2k58Y+Dze895/bLsSkR32zHpaZj9&#10;cC4IV9Xz0sZQ8LU9U83t+XYmV66Q022IqMNPzvODRkt7+yfWB9gebSrZQs45fE23B6dgTmJ51UP9&#10;2DH8XJZrzka32DHKRc7rhRp5iN7WnK3G3rKPgGq2rSPz1kh2rI/7VrQiZU2hojcfweur7VHPQLej&#10;dM9e0sCUKcfJ7WlzAx2cIuWAl1qjzw3h22MOkiNwVIwahMmiiu4pNqqb0WmH+JPMQrFKrXnyD9ZD&#10;u5VunzWQd1O4invXmui4SF17KeHwIy5vdyO0otHZ6KYm4zRxT3ybsbcy03C54czFoNJGHM3in2aj&#10;nI1bpSJuXALDly6Q0bLbLxWGQWST2/0B8Q65plw+k7+vZWLHUv2KbrDdci85rrPbMuYl078q7+a8&#10;9Cz1udrpq64oKtqKOLG3L3zxs5BwOc+Tc6TF/UtJdsRpI/vCu0D/3pt18ZnUzm3oZaUfav7p1BR0&#10;ZqFmYw8sbltmqYPA9uhZwbSehCf5EnTeNYT5LS+PHlvnpYnPZnLedp5qljAftufbMnBN78K+hZ3s&#10;4eK75ec4csSVZbD1ajuBIsu9Mrs0UUvMogi/38Nkac8d+ZcgfvjEJm3Ix6jrfMu50QavMSFVvVZY&#10;S6qw6DmJ7EjDwAcCI48/Pd5w+DYvnQjO9L2/oPfzL/GOsWBQgUYZysg9PUyLDxFnTNDs6mYOYDmQ&#10;b42mh5+uM5v11qbLnhfqvrS0FrObYDx3GzaVAVycnMQhPZ1fS5InboZd93OExP38UXePoSUlAQbr&#10;5xsxd/51+hXVR1sC8pBWxsllqmJhi+tbTiUxwXWx5mxxMHxDJPuF/NuctIDGHHFpuK1Kwu8J6twX&#10;xvCRqnTND4oZCaOCrq/TxdEIbKcidMzPVHyubNXqxprD0l/6ZCT1JBzFgNNEv+ETMDv2jEiA6Ryp&#10;ysk6w8dFMAt+YdL1TlgYnyCdXl8PeWVSGgavMqSsnXH8XKtvc0h0azGeeMBLLJpSyqjhC+Tfdx2Y&#10;pGxiMe/lFLl+OxelGu8bMCFT4mcrZHYm4xOZyTZDsiT9HRCyAVuAe7djPLkWL2bOVB0/cf2OGR+x&#10;jd+khlj12PKS66p+m+rdjh3L4Di/OXDdX+hZ+1JCFTdXZ3AcQJ7LN3OU/ys5wOM83aNvakr8W6Mt&#10;m0GOK2AANgGkPwBIeyJa3Zysmn+ZGM9F4A+E3/BqP8h8gB8tNs+oiHTfqhsaGo5Umh0dLzQK8EAP&#10;ltuWsYvX57Gz2Dm4lW0ndvbU8gV+hZerYBobZ/cXCrRLNX4Et9+sEvCxpEUWRvaskNPqmHDZIE9W&#10;7aVszjZDSMpbrgzgmxd6vMvOklrCe/nzFQl/2Kcy8GlVv8QLA3pXlr+W6zLYBmqAWdgoDr3V5OLj&#10;XzdYF+hX6/Dc/0mXfcQvLbw7tmuO2VUK/PYGVHRZ4ZQPnL9u4eO5Y7RDI51AIPRZ+r9/A+w63lYZ&#10;uTsEVR55BgqKQ8oXlIu1NNE85WLuRfjC5OpvrDcaR6JcM0ejNssUaakF+nqyE4Szfg+mhRW7mpRC&#10;ve4Sus+LJg4Vtid2dpDm54NJTIJqsewLRmp06j4UBEjyyQyrxMoOtWO90uh2SOW9s2omHDhjN3Lb&#10;RYKv05DB2rBnG7GEp1CBHu0Dwy4/j5FCi5hsol8oZVP14s7BRosFKPqanmlm5i6wlCq3ilIg14Gd&#10;6bpmSNQZXmimpZXIdhzVo6HFkXx6m3/aaCk2ZDsm9s6grRSntmr4F8yn5lb2HhDSHhYv9tvSzZX4&#10;TvBcXF7jnUfuJfcv74M0G1Oli7TM8v7DryUB5Ovu3W7DYob+W/ozTWB7bQSRR78Dpd4S7iBsihec&#10;j4EeeLsJBPopCXKftEdr+87CRlh4sXIq1cQCDXaaXdfI2xWLxQWChsC9vnYKW2hPjBl7qRj06A2v&#10;hZyjejQbiRof/cABCcAdHqxyKyOLhsn2knfbW7Wl5EsxmuSbWhIr5Hp967ZL9tisHnFc2204a+Jf&#10;qTwrSiMxRl4U+xoF0FYZMsZMLnwsb7+wFn6qsLW7Pdvc0jM8SBPnu1lokn2R55LrKbp/GgOGdmXA&#10;eBufC3dXg/3u3xb94h7D7yRstEEPj8pANbvYKUR/xjUhPkv/E1FCqiMUK99diVPtwzSTjXz4TWBz&#10;wzvlm0N0mM5JixxjKHMSUwYfbO1JFuQns5HnnJToPWulu9APJrL9jwQ2quIj6Qy63saDxT21d9Xg&#10;cywptexPrE9UL7JDjzngn7HGr7LPwB00167dhdwh5f4plTHrX4Y6018aZX70rMrLQj8iY/cfM8tl&#10;VwXcwYBmXKFVFiYSOtHP1p8IbBwc+zVd65MTy+S0WcfH3js8zpwKxk2hhZ/79RhncEKM3pNIphJJ&#10;XiEcQ8njRKxrzImlrskPDGgDuXpT2lDKnjyFeeIRDPZmPpcgTu8ZYwvilP3Wh8/gaZEl7sBdxMSy&#10;5mwLJ5pl3C2aM06S7o3kGgzqMu070eOnEHISHHtT0iYdNUEyMjJi4wvYcKiDrJOC319y5gpwt46Z&#10;op017mOVm+focWMOSJSKKkgxYCddF5umHngp/hkgH6GqvrdpyJ+jBo8pEvTlGK4UMaCoF6eLYTW8&#10;mZJjfDZUMHIVX0t0NZAikWX2qwPYrwoHLBe8sRXSgJ37kxZCpLnrHqqbD90thEREx+a7SoqmajIl&#10;731GtqOlpS44fF6dgKNTHAgX9Gfc8D1kb8tW3PvOoAyALEONVR+UyuZivCM06+UntIAxdbWkN4sG&#10;OzaGcdbUjpXwT9oi31fd+8SVspG+Cv6VwSSCEVyTKSDfllIROl8Vu1j1RJ7Bz8dIxEgcO0JQzL+0&#10;7lbEb5dHJrt7ICuYS/OpzYpZuqUTkMSeyH+9CyrRe92x8aj2BpBTSn8cTFu0CuEeM/Ui6rSXs3hZ&#10;2LvRZwhPdGU+qUGNqFfo5OHL60eaqzjfsnCyQAW0IMLFIEsOat6kVDuvyK9mvgxKSnfEZvPvz1Qc&#10;T0doA8dszRq+YUE1/huLq5CQ8GsoCY/J20FRKKvYixvOakcNfXG33D7MP8Y3IbZpHVnhUCNWscrW&#10;/C11Bd2n59cIbAPsPfHJXwEWrxDW5oDsScs3uR9mBFAb+WCP6CoxqXzWhOSAZu8mquev1pH2vqHD&#10;npO+KCPOrFOcd/sftr4yLqq9a5tOpUOQGBxSWrqRcAAJ6RQkJKRBaRi6O6QZUlSQ7hAYSnIEpBuk&#10;pHvod3POec7z3L/3/ra/7r32Xvu/rnXFXk2jtsszS5WrYqXYq8rnQGeeqO33X+2XdOuvyAE8OwWu&#10;5GBSa9VvBj5yvgB0IXqRwFt9NBTjBSygPJQHpN6Cwm8VDP/vO8z+LPaE1Y22RoP9Jk7y0nrk+OdE&#10;2Wvg/C66J19Yfg0EpBdt4w01sFvnSCxiwy9EnumvWl2+nwlogk2aukyTgf05TjJf7Q9RuktYMm2g&#10;QFF0XlfTuN77vQ2lmFcPHho45hFLG7Rg6rEeZrRQD559Mn9hJmosvi9vBD0+bbC6lkCCzhnOlkEz&#10;v03ERH+y3bFGVmT+gNtLukPafVyqiNc2D6ZXyw+kbpHm1eUPZdeqA239nZTSrBs/tz3QwsJj+eqM&#10;gUPZveOIgVN5ipP3rMOK30fwWJ7x3FO5jqtC5EXbT9jPONUcyaqhD3wP3OcEA6Nku3ZfhABA8aMq&#10;L0ynLd26J1QcIfu+rLsN33jw873tzbKw2J/6vyLLC9G0pKpkDGovBVcRFGfrhO0uv9djth1U9Rjm&#10;UBG3mbM6bS+dvhTg95I72z0s6KjYkyRfGRWl7qXm8tMrO1zTg/izwpjsEJV+a9x582R6l6toa9Vm&#10;APtvfZo9a1p6kS85IPgtzbaB6geleknHfulOQbptA1pUDeq/OzgPJgV+Wn9/f/5kh0wYZqztHH3c&#10;I5Ld91Hfaa53rKTYvbgM2Iq/rkQdShca4lVN07jsYBIPiq+9d1PqPBv/lqYlSTduLGBwTQFwZMxU&#10;0jaATDHMP6EISIwU9pAfJzXA8rYSdqzEHVupzVWEC0WZZAsRurY2IrfTod1Mi3fuyfNJXRVhocs7&#10;xcOdk4tICmODOyGfaE5hf1mFTlWWJ42J9jWrhe6rPcO1wwj1xxKQIDQck1f5tkA6mhUqJpGkN8cd&#10;8JHDOQP9dsDSenEn2qlkx/vcPgxcO5WhlIysmWyDt6EP28fUil4Zn3H1k0QVPaykQ4V4pJ0+Z31v&#10;URTTy1ZJMPDxagIBuCIrzhAjM53PRF5W2hPGJ9YArva17PW0LrHvn/LbaIwsqiZ2C8jCt6qUQzct&#10;M9nBUPCq0Fq8vZSCWL7hH8fisjTkrlmWZjX2LJn5joxpsDOeacN1OscDHY5NkP8aDUwMQBwQJN/x&#10;K8EVTU2igKkhIvQ7BhD6qDBV3LkRu2ZcA4WoY5FM1DpkmwGmKfcM7UTnKjxQaUuWl9o5wGDSPRG1&#10;prG8skm+tc76fNW0XcbuRUfgzP62SDQNMx68tGsqBXlJsA9ArC/KO8LpBSwZTiy1PE+nXBZegP1+&#10;eWtXSRFGRW+OWMM5FTlI26j5FZFYdMfbQ+HxbbAzPK6LBetkCVBKb5ALN90psTgZ6LCEcbj5Dk1c&#10;cBuXjy74iYKukFhZPi39slWPymZNm6z2X06NRvf4dschPigIc8JGlabCnKepkOsTTyVU6mB9u70o&#10;1U7miZ5/cBt1QNtCNMFhSwoOyeOib/XoOYtPrwAH6oBgsGyLoEgdXTFMgnLWDT1sra5Un/D6opwW&#10;eRgnuJRYXrOUz629GgvIdjaM2f1/pmWqPVvpr3je3sovuaWa7jMCX1TBOdMrm+1ObLNUUlmADn9h&#10;uyKZiHHZIlaMfUGMakH0n+Tav7Gov8wK7lEWHKKj1n1fxO/GqdoG1Tlz2hVacrH8lEJXk/cj8vII&#10;1wl9q/TVIjMAskxwC2rW/JQUeEPbHIAL7kkPQWxknopnHKEp1EpRjtMBhndX6kHyxkHpaLZlQoR8&#10;rdMknybCGVSMU/SlgjWtbsyRJch1obaIfph27lG6kkdc343HL9mjQ8Z+6OtQ03qC3uNTqHTJ9cCP&#10;tgVR3YbOlpHYon053n83B1ktaD8SKpoGfsBqfnnSUuVq/ln/JN/eGbffDswJYY9vj82NbnbXkKOf&#10;sbJcJSlfmUSDlsj0ySR3ZkB+KIer7/Uync6osA8dN3ZfLAnlc+gB6XaHrTFmj+MPdJfz8XWXV1Xy&#10;1hk2hkLQBYT7wTM5K1qvuyKpWhA0W6boriqk1LzbdY1/MildB3lIYkjNq66dnjyI2cgLwSUkuV8N&#10;/qP8+k/VFdOqlh568CwUOLpCfi82pnK9fgdP2BzwMDkBhL13kZGRxhsubltFqRl/P13GFnnLS3bs&#10;K+oz9FpKXdNYqVmcRw+NSd+1WmpFNffA4gxgKy+SkEJpmKMlLdNpH7MCmsYyecTSuK/EjWMwLRkV&#10;SI1LfPCFTC6BSXCg+8AxCXGieGEHI/eGy66MYDzdL2//Iabaa3DReyrtRWoZ+9gvusbaL0XyH/eM&#10;ZGFhEQwinTfDeDitdmLdgP2fO1SJppTK5rXLZ01xMYtiCSYKB6gf9uRjQ5xF25Q6Unki1TggNNJh&#10;KD6ZZlt66QO1+5tPg4HIkWcKSMPDRteSSt/qrKCM0KyxmLkfnQ9+XFRban94SstWWL3bUz3pqGl3&#10;5s15uzdjTFUQH4waC/qD2N74TBrLaCoT3fsAqDjrXyrI/+o/ATSDpzig4CiBZh9K44GuCNI4zxMI&#10;w4hrvO/VGW3C92pDx1aBB9rU90vDiTvQhVjXbQh6+9f9svbBN9R/brx+eT60JFMQgLhhnFZlhzGX&#10;T4eDje7M/cwIFp56Y3vgpWVkxXp+f01pEdD15TiTt87uCR1ytLNhXWyxPVwM0g5V2sMuhnup7vAS&#10;RvSiMe6pLs3L7ucHZdMmxJVYDREG3A5W1XnG3nM9/oZUkyAopizfgWiUQGkyHRcRm2aLNabFS6LY&#10;4R9Kr6jNLS0GtGaYBhkaf8PmvIgCHOXjr2W2jJmNKLtwn2QfoO25JuPcZNG+GF2MHXv6eLDGkKrv&#10;Y1/I7w4cusEnEk8u+tZZXzmNx+ewm1bnF8h+P3+AaDnyF25iKm4t4POPIG6yaTWdmU+sEmjCZvkX&#10;fP6fCwCcv/fyAJ7lV+UAeSNUTWuhRR/XRytTbGSSc7fRVHyROUFnAOU7nafI7BU+KOEqyTQOz9Qk&#10;uMaqfr6RaqyfOfPLN1Zgp4/fqU4PkLjXBz764Q+6efGQl+fcilY80hP84zuoOMivaTHu/YGkjY40&#10;qfoATsW9vD4itNpiOBx0lyueCcXb0dIDstdyTmMWP0sZW0ygRfwx2jmpiKoKzRm03I/T3vrXxD0o&#10;6SVKhAH9E//ZD2FPwua1NL8oE8ByB5QpxmdQfc6bdg9az4tuJpl3CVSh5LFovE8UPlkt2gppWiiO&#10;MfKL2es8mYruX16ttKf8yRZx9sds6QJMNygDUZoRccHddRlodMC1+v7shkT8x7c+vjuL+D2Bwq5L&#10;/SgjPdQ9CJGbYTzs+T8eWgD7/J43cS89/j/rHoBCtv60Cp+rIVf3NrsZYG4Ps/nSkOGBYsX2GsAw&#10;hzz54pmnmEHaKJX4KWdzsNLttNx6C77jOLIe3e9R0wscQEyG9SFlfgRYdPBEh+ZixD9k4Uk1LX10&#10;b3K5KrqgwlxvM6+IyEI4Y9R19+dEYT5SAY/qHfvrw8QN53H71IKd26oWZEet9HXxmqsfXLa7de2z&#10;2FQwVxIufnfcA42enX3lqz1Wda/77k95X3onl2+o8CaOd5gNC34iyS9fzlvN8GkIhe5mcA0HkNNt&#10;CBNNZLBdyI6sYEvlIitZAfu3pgLSHDVegHL7k9OB3c0pGSczYlS88op50A+jg1lLi980gh9gmCOi&#10;hXnHXr9F2i4mi7xVuhbhsdhHXTKctOueLv7W/mMZ32k6rXuKVZsA+iPeRHa+Rsh6p53ncQC213Vc&#10;KLl0U3QIpYT1/QLi33rfXwj/o+wEcNS3gOg2ytF321C+PKQOIODy/I7g9TrZ9MlQTyhqablukP9Y&#10;wHu/0HE121iNbRcREC6qb+ltE90hH1QZFADfH4Gr1j7HGvB7xQBbtgLFOiMcX6ULrZq570RTDIeW&#10;qI66LQHU1ao/0Ko9Lu0i+LhF6B2NkNSiYrPOF1HmROKbndDhMmwzuXggcLoN92A7/bzgIS2z+87q&#10;ErdUNgrcpHFmOLFj/IL3LxMtgBQJdNIUiueIpPK9wr2BwyuySIYTK3mbr07AukXuQ0SSSgzs+vO8&#10;chi5Bw1xFWQG1FzUWo2e06a4I4vRgTW9yHQb1iXaFadp6Twg+LKYZjGs6ujdYDp24e8ao+j5iV4d&#10;uzzmamvegxCE9oDnRL/nzG9x7wQcnWU4AtGZ05pYYDz0RW2k7o/2uCujdXHlQT72PQ7539kBfs4F&#10;lPkFYLzJdqfs07abXcd7qkUg6EfxKmtdLFYnWagYxdFFok8DUh2VIcPSZINp79G5fiV5M8XMAHeb&#10;HVwkfwsyH7spou+RAPALXE3ScmZFrwApjd4R3ocDPFCLCWSBb7Ub81U9WnnOsdrgszF9gVzF0mlb&#10;OXtWfydnV4fMbqjMkcQOsjy7/XlEPTHy6kCqQJS3N5zxA5nqNYWWYsu5qjf21MPoOyeOp/QcQtv+&#10;SLUfVgfhji8CkISXwtsdrpWqJMv74iqOsRbhtFxkUqOmvRA/UY4ik/vf8V8ra1VV1K7xbvk/q8YV&#10;C+ZizE2sHozGmzsUL/tMYzEad60MiTz2n1CVSsNNmOxzRJDXG48PCzIFl8uhWA5NuCv1cjMszd3C&#10;SozsPTZVwhqFr+tmBw+x6dDOaKue4CCyPtawqGEMC2dvx5QmOGF3PeLGjBU9bCV0nn5LnynOI34c&#10;nGUfRK6zWLo+Nu8Wye5NvGL+IhqH+RntXD1+vtWQxJuGjnsHbqCN/P+mWEUW4jcnY+sv9QdpbnCJ&#10;Ylepbn6adK/GNp5kI6VHfVwpLiNhSkWDCg/WJURFgwQtB9OMad/tZUR+qJIfizOeJFUTH2FXoUbI&#10;Zoq4fsLV7Fc6LSSTnmqrok/z6ZZTVlQWkMEu/m7wWwiAPFj9fnk9/Hz+5yeHIMOF4Ojxb7432RWU&#10;erfVRWkJaRZdCaJ8SoUj0VjpGpJU9G0tWPOb7ZT0zSh9LEkH9IneasSMNLgah05Mfm0rhNZC6U48&#10;mjsgZ1p6+aNvNP+YMwAHYkWwP416DO3L1p5Vu4GfU2d5IvVEioGcj2IxEp6isKeixy0Qthx4uxno&#10;t3FV1mhV7u4CR7n1ZF18YkYCJbG1+NcgCRpM+Jeq61zZuRKns2lOjzvfx3drbWhv+6ZxWoZcSmVn&#10;1LJkSsSMjCQ4r9gYA1MadilnR7g2KkUeHPcNRoxxbHIBFsLbe1/tXiZQEocWFTcy71nFKxEOI7T/&#10;Y7k2JdW5AbixrFXL/e3N4aKVDwbn78nkeK5TATxhy1izw1giabgrjW3RygrkeJJSFcn6QgvEIIXs&#10;IPR6LauF86WkBF9W38g4HRtwXlOzmKowbR2NpYaEJTfJSGxhEMHjZKuafpfJp8VnWU/cfj5dNw+Y&#10;9H8B9uHPnynhGzMR8NYGLDCYDyq7TBcxihEZhMpPvQ3hw0LLlF4vGefMlB9+WqmNujWFi/PsTios&#10;wORWloPJpXPivU/SfCbikI+OTVJXQATNXESZKpPE+bvZ5v94NAJr7kJiYA4c8dLumDP9Nund4WjV&#10;7TwaEDNZ7bg8Q6sfMchWihQjinz42gElAplprrG46Oed2TJXC+KxDa0YAgztRHhVo94CoqnreQUP&#10;dqdua9AWNLo9mlrELu7xchBYGu5BJh/oW/Wt+yRdY23gQpmgk8Otr7fasdzHmLM9jF7hNZMn0qSP&#10;PZPuwZHiRKO1iJhHcD3EjufM8/61//clAdRnyLl7+STAEfqHQ7Hvd95s/CSAz08fvxtTg5WggiTi&#10;kta2CD5CDRDALLtCZ0cT+wqn92brEcFRn1TqZ91nNy/SFgHlFK0zJ78xGBIgZzoHv27ydd8lk7fm&#10;/o5cId4SEYKMCOdfSKhj1aOMYu/QbKHU3dizMyer8RdIZrQagAP5vVQ+H1K/Wps0/24SYgAVtISJ&#10;jahCu2eHDb8/9LBFQguY00wnHiybbdUuoA0SrK+eLpejlPjX0paoO+ti9tOxBbm3zcGs1qqRrVOk&#10;dP10rLJDy1g1j+Xl39DjjL29HE4u+EcHCPyER2NQtrQfurJo4VhsfwqO1PEOmSDttfec1xK2g2dx&#10;JSYpjGaZ5Bhhvd4i4JMgl08ohgXWRGQsY1+ZAgHD6ih5uc+3Q/ffAhq882aLAWGdg4NBViKbfadt&#10;K8bsZJrFILkqAvZJxTJGfCo2grN9DC76Mf+q38KM11ufOWAR1QhfUsNzlDv26T8VlMw/aq08JBKf&#10;W0rUFFxPMFP8O8j877m785ZW0h34hcCA/M2/Dox+bIK02lriIAet7mJ9jGxyCC/qike42x4lNWKI&#10;mHwkgeFGpbJbXO7YeVxblzYhx1XqNLnlCyQ8Utw3hj/vEakKIv3l+c88WXSNdAJj1ELu3+lL5gz1&#10;vALVpPvJbVGi5RRR10ByGOD/J1DwcV3ItE4I25VkrGJdSieNGIzVI4ESTX9K8SklBgBUFksZ4LXS&#10;65fjadoiDx8NXGV1frj7QPuUviz4vGKOHohCyJrSpCMhxEIiKoVW4xnfSRJLylyHp9f5WqSY/zut&#10;Lf0mktaLqNTYRhi9dbcI6RUd0c/xeaWTbAZ5wZcWQB7K0TQU+MeFCzdzJVnPZaccGtTyeyhoHwgv&#10;2ns1hwNx+2GIX9xtVj2KB+avc8yC8V2GbYenmc/y2CE1tIbQyxpLacmf45MshFlelga3aQ7XUgHJ&#10;lBuvK2iwGemTHUWRLIy94xOd28vhKR3/5pwASgBAyQALRWTjgfqtIvBA90lfa59PBL5pLeOEAIzH&#10;YR+2gp5YX64jFSMmIMgnkGfX/IuW0QIegmqeTtipPdh5Sx6hjnNjlPGg3qw70tgGEjN5ute8fxYp&#10;e9l/Xva62WnGpvg0kl7FMfcFND5JA4XBR0sHpZxlUfobEA5WadlmPFdj+etKJW1vqL3wKGLzNhNj&#10;/RfgVLcPdSZc+IqkXL+sHjTbVDHGX/ceT1tDyI2Nx6yHfU2SzImsmk3CoUvdCEHDKe7wmpNd6WMc&#10;9tpUtuumqD5p3NqK8OEouglWff2/f2c61GByjnEch+nQPBPoxGOdiFYDsYs3ynE9Z3Szci4Uok+m&#10;BFUJ0h1yTNB+pyX+ft4ioj3Rpdh+YIpfOHTEAKQS2hG+BLZM1N/T/0TCsYAyzIbOBpHsmdvo2pOe&#10;0zk3d/+i0qkDMmZozQzj+fEL6yOdT3DGLK5VnV0Z+5izoMs0OymWGgZV5hluy0XNAiMi+SGCU/8e&#10;Qv8yb30jRfgPVPU34Vyp7UA+R9Pw5gIB7aG/Q0Kut9SgcHzuljefnFfOztvuWqclARowJPpjeEbU&#10;6gqvxKduD+XUres1biivX6w5Oaqo2Jp8/ZKP6nXujyU/KhLaPOLubBaDCHnMmKv9trvwExtx7BjP&#10;DX4jddajhpO0+yHsFUAK4qedEdnISiKc1ZVUC07SQVm2xObZOlH8fPYV8BeSrzaJoi4nOKWjlHXs&#10;2nnDZVziQbokBoU8CqvYtxE7uLwoN4+Umo6mtjnLaO/+ZXvj1aIvQjGFsdPhd58btSTBCGMrbrvM&#10;nmMpQz+qiIsM6z8cnZEqyH4XeSFcfcRtfluk0jtSKVEgS/W/A+1bPI76Hoj6kfZj2uHIjjqNKeN+&#10;7ChkSGFMu2k3eiqFr9cwN1f1j1BQWDNf+53C2C5EaoZ9twHTjEZioPa5i+W7ErrVz0R4jx6ri/hQ&#10;G3uSP9LpS6Cd7UaoRDD1xjwaZbIXjKSz4xuFqz+xzCam3KuguSNKjTYO872adkusK2CTZNQUnNW4&#10;KgEQgvvx9a8h+/9OCyf4xZ4utBvob1VLndxK4WFBZvL8fvwSTfPUoF6ZyshotAFMSqOf2zQhPfJD&#10;ImiWwBpDr81PQhLAuEsBQblj240gV9Nmfr6z9SA9fvVQphD9+Qd6wiAdFDavvpMaSwdF9ldXKaJa&#10;2OPWJ9s/N8fzhzmCAf0enXbfu+uilbdvioKLUMziw3deimC03Iy7A5Ob/MqvvG7bBOEsPOC+B1jy&#10;7PNjDuyO+QD3C0A9eqJLg7sitd4JbRda+fG8Ty5uZySAo+knpzfEGOX8NbbacmUe0ADujWiAo1Qf&#10;2F9PDE3Xd62k4vsfvokPpdidTTz0QN7n5FnuQD+mQ1fYa0NGMMvGxW6yxgOGiaH9p/U+00lnqTuq&#10;GWjRwr4M10uyvLFYIqw9xCAgRipwi3458Fh3OehU8PrxHVo/ScxBK7oLBylXrGpCsBn2fJXAmEXR&#10;EsucXxwOSdoIqORw11YwT2WGiKZmUJyaV67OqKI1ym/w09A7qQZv032I4+XRftTtqNmt6FpjZuTl&#10;5cxPAMH9l6D5HwUaSFKTtPluDSuiLSdqH6HsHs1Tf7PURD3CLxXzs1117vaFU1a4SrbouFaurAaK&#10;afNyeB06NCWD2DwsHPT2etj77I0LD622MTijtRsQPQNk0jRi0Bgp32FqApQXLL/jtSYyHQx2sbi7&#10;YfloZrdiz3+B/2q/Ng2J38J87z0xuljKn98XFqZr/pu2GOzRFXZeOseCx9CWsrGBS7hGqPUGUwfw&#10;DvygGAhLSwqWeJLgR9+sxyGhsTn8So9YqJyz5YFrGsy5/It0tFUXnjB8m3UZm+F+vvrLsYAlCohf&#10;8plp+swjfq7PXVVF5p7GWPLy0u1TgM4XDccWG3Bi31OMBR2kcTNAWArUbkCuGFyrNQenXE7gkGvc&#10;SLlAi4NnQfZ0qiFMu/QwsCRr4PuNEAI+gY9AwwrPxIuyL1JlZLwJrie+80SvcJeqeGk3JvjmVBSw&#10;NvXvpcf8ui4zo7mspV+6zdRGJqd82whzRHFC9cCTcvFvPhHsHavaetYRMWtZdcKHipfrRIYn1yXP&#10;8zteyf3NTHTfZ9s3EH7CM7yfQTa2Z87K6rGk//3Lmixyot2ApSRskmlBwDONJtaqKM4NkX88nnKk&#10;UnLZ+V1uFWe+x5/c30TkgzXwbvQDmjDH5j2xZHCofqEp3Lpkd+KBst71zxGXbR+qvTHrJtO6wP+5&#10;ySlTTSy9Dmg5209+Pxj87kDg9AoeApYW1imIosXckdDHi6bnpaulg8RxtKM58lJ4caaRKHfAENfN&#10;+hzZZgP1fu4CiYQ/NvoFpBuIROXje8UBAbJZlwT4EF4lZS5Wp+RmMMIGtYcED/Edp5MLId6F5RQe&#10;KDKPXrxFD+6wpxFjwpnf8z+VCjRe4DKSrHx+r4/5+2P7SSytGu9D3nMZfcqsMpfwdUhFcJwNyhrM&#10;L4Be/LBEHu4ot4To8T13K5B14Jt86FzhOcmwG7rdlpTAY1g0Xy1FJi2MFgwO1Ry9fQdElGSUxnX5&#10;Ss+8v2ZQCQtGRDQmgMjk3fJbzKj6n1qB9SVl4ZGKjxkPFiHPRsKrqpwb7vKy16/JjIU/pNq4B2vz&#10;H7vIufL9knnESltHypp7YuT26AJnc58kDl6hXzianSZo/vQdte1a2Ui5HnWgjTnFpzxW2H/vjANW&#10;vJg6ebTcN7gg/noc0QgdLdgLa2tHx1416KVmEpd8/PeumILpaStYjIDtRPAXAnGg7eHmebSPC9C8&#10;10Th5T4kk34XMPnUuLMFA+LLwYOfx33wruKXbUfw0v0UP69zvdRO6CasYDdmD4+7AvHsv3TlRcCC&#10;mPneFfYo5wmAP8PbnrKAhNThhQE9E08feFfAcUC3Yy7ldKkIpOKFD338LhiXkZ6zN7w31PwXfVug&#10;FPSAcEemxOKbrEtfRGWpXmdZRBlNcd8Kt1g1knESnOjUKa/lqaLDkddWbc5EveGx0g1owv4uHzBa&#10;9OLbqukstJhoYQdXeK3uyzxbscSh20oUbVWZwZh1Q202ZArdKS5cqeUU++LezPQQF1F+7Ybruud5&#10;etAaM3pm+pgV7OBQD2RdyXZX2CA3tts3XwrHTGCbGdFIsMyq2syqYwDaq6x3tnFTzIezbD2YE43+&#10;l6aHs/jcU4GgShLylBjk7QfDCtfmLEOukAG4M175nZT3Pqo5JKH2Yf0vjZecr7fe8VPr10ljyRkv&#10;COxY+XkQo+VhVuJnTiHthwf24InOglRuqTEcHFR2WaseLsMdxDxTwitZY2ILF+vZIxiWOXfi2q/P&#10;F6jiYh6az/Bs8Fp9bfqj9UF3Vhk2pgYTZXzREEJxx+YkxoP+Md2sHY8T5/HNjL2MIs0lm6V/yaec&#10;lNhhLo4+dpkPKuhiaijDKSJtMocjeRjhT7hYUfPD0ZX8WVf8SUCy2EzSZCxdAJ5gegspsPi+c/eZ&#10;+1btRXhSDApDREfwatDQatkI03P33Nsv7cRMLcxCHxWZHRvXPpoPC7zCqoO5L3h6ABz4y29xrjnD&#10;u+XhfKkolbGtTOKj5/7rcn/wX5CA9tG4s08dB88s80ZLpFN0Y0XLlQvRjqss0X3qhw37hRg5+vid&#10;XlBUzXHWOz53EKYX8EN999boi25IYi7qcaeZ3eUNQUE1/f5qFjYks4W+o+Do/KwibMmUrbjf1/tZ&#10;ReNzPWi77NnvkYY38EfKRs/Imyt77eLGuaCia1nXlGYI1QaDuzaTstMCJvW4PUWlYZ/7W8f/59bp&#10;MX1cjtIfTVvtHX48THMtv7qA8gl4uhc40g1OaPr68lOI2hkT2OzEu3RSLGWNfMC5ESL2cAT0F10i&#10;Vtydi3cEO3PsiOJw1sbbS06FUEPTugkl+wSmFfdOtTWiLSADR/tjjTpiw5k90N9TMSNBOXm5J3Ni&#10;NbVtJmRxsRaTUMrtEfTCUMhyEK2/xB9sZus0wGGudARvJAoy9pE+Yp4nChDy7x/xZdA475onVoJd&#10;51RjKKic9hGBqIR08pCPXqHJEVPSoD77idBlVWVJRlHvQmWSDiUA7kw1fNBkJ72r49UNXCqb+5ZP&#10;Ecudzn2exfvGYSh9ss9EmmC/9Zzu9qy+jerZ76q7pkFGWXc52WfpXZsjBc7HQ0KrC9778h8+1KZv&#10;eNhKqi/2dqer+usRH5SHrDigb/uwVJAjZzelCkAshOPP38r5x+OwdeTjb6DN7r4k5htuJXY+T0SE&#10;i78xOCJPxjr+uZmaN+MoHaEb1p+Lt2aONyioJ2HdEXwUoRCb1Ca7jrZMoZfkgxHHokIWfu7h7y+H&#10;A5ajI1hSw0nw4XkM80Y+u177VnwgObEaPjhiyZUrZfcLUiNebXQFf0LqsIX+Nneh+OF9IQNJQJHC&#10;uRg/erv8IcbuqeKafLD0L3518m45W5Te34pJW+frYiYMw8Tl3PfRby8nwQ1332M8ttZUaWzIvZ9r&#10;eVnQKaVu7syhG30YbzYDfyMRoU54XJOZZt3K+dU1s9QYySil4Sl7+YBthc9R4SczU4GcYNStAXE6&#10;tx6n6D6cUO56Tdj7Pd8nBEW13K0NjW3oWe6sfURKh/tUitxDI7HeSuV57KiyWNUL99SomQwXkfxb&#10;FMyQFX5pXCJ5o/sSYiMJFHGJulke/k/x8Pa6r7c8nu+vDzLqqZ6KpxOCdKUWaNI3RKhewVw1JPsv&#10;5y+wot6J0J678vh8xSFa+KRVfb3UPHAjvev458DrSIAM8+Iz88VyqrmzMOFYmceQXMSrGEPVtMOW&#10;NYc23CNiQ/9pc8t8Vl7DHorcCUe5Il1Hl4jBhyZYf95KOwq5mQoNQ5eeMX5ab4cKByxVMrZESLYU&#10;kwgK4YClP4XzqIuCZZi9D/bPecx8SHSVW8n+H11XGRVntmyRRgM07k7j2oTgTuMOSXC34O4Ed3cJ&#10;GpwQggYLLsGdBA2uwYM1/jqz7pubeevNv1796zurTu3atavq1DPP0V4a8u4pJtLQoXnm3DUGHRJr&#10;5RtHt65OlLkBbnZyvKpNTXQYujhLwI5LroawZX5GM8F79znwfqDM5CWj9sUg3metvDqDtoHG6nqR&#10;801EUaElSOERswX6L1q2FgvCKODFlDH2ncpPkMT3T4gcj8vozlyeUVV99rWZfBBQwcPvH2KhU1QR&#10;OJk5tKP0ktyh9of1UzQPdHJyxaeZD2yeI34lzXfdRfw9F24u7JbeCNlHfTIuFyhLdL7dHC/YIS+T&#10;4YYm9EIXFzUE6jx2a2s85NwUwjbMpH4bZ5K9Bt858CQE5ll+02oI5nsFgMiN1MSbGP9y/30gCKSC&#10;wgzrxR5ucxg1NpN/k3MoQty8/e2s6zwnPmI/SyHw9JO2KbXLqXf+WNUOsNF9IfiEnxe+niMvjn6d&#10;NtVLmgkt+uzrnvWeIdN1fcoT+CTi/stW+LrDjFNwk15620ZemnbOC6JtQ3ibNlKezNC9z0wKHF1L&#10;m6QYUZLvCu+N2TmIPUl6fOuxlTDWU6DGPINFlH5Ja84V9fbR5GIbNH7Lslw6w2eidcfKG9PyGRvf&#10;lKtNPt8LRLZzs6eUNpHggh48Ry6zwrDQZf3MFcQeNoEim7DD/R0VcjCg2Jsx/sNolG+ykqgMfnEx&#10;hnRLcROzMU8f0jJoJ6s5FSNM0ZUZY6O5f7l9YClwyRBAmpimeXBsRzG34qM5BWaWYymaJ84bu0WM&#10;oeB6Za/dnfSe620309HyM/3AuZkiSePmkPYfFF5WGHGUShRmG4hrhrb5HM6zzYEYdw2oX5nZ08DP&#10;WRANKwAos+MfI999ERJUbwYRXX579bDI7hWSyVQlUseMH/0+COb2zb+/G2syQwsBciYvhZb4PgT2&#10;5zyYeIiLeJ0rFdoM/JhCIaY2UXVg/hW4LXWpRC/eLLnTu6b17rvExL3vSYrY1AhOByI/qI68vO09&#10;YKbOaCB5JAPuZvor+XWhTFlHVdNMarjc+lZOvAWKk5c/q+XuqGScUZBgtUox8iWtdJTwaKdJOlNk&#10;Xk4ZwdF8vIj29LuEyicXApdjVdqDbrh1fmA3gAHS5C0hF+6VADFHxSsV47DX9AMxhA52CD3bXXbl&#10;He98y3Osd4rC0zQ3tH0iRRb/LhP7PJnOtWIgMBdWE6j/pErzG9mRfvuQOFpiCjzVT7+OlKxBvyEx&#10;1K2pOalfvbPbQSsDrbE0JBt551ObSc9rh8QXYz/4ur2LTKB0a2kZjCUOlkafWndEc8j6/JYoUQmf&#10;+tQWG9mx9zo9u3ifTrYt6sT/C9nzUnijp6/w0Cgbr+kTbyGIrnSCnjlYVQ7ibx5NIylXqhYxBYI1&#10;yI3JAaS1M581jFic3lcImRAm1XIhfmeXlxw6pGkVXKJDKP4a72nK452fRRemDm5g/IeNTh9iYaZR&#10;JVUIxKCAHYkpHH78JUKfwEX6vVzLY2MWL1J2jn23J9H9W1XYE0nsRvsT5xSaF6JFishuX1qgMr3t&#10;NGvkQoEZLoZSUUY2uBVzvu7lZza1IKYu1t12LDtCiqwETpTMgjYDLF1n7BP39ij6JavN0oHqbp2A&#10;QYmrPjaoph0HdsIUtWo0l+BWQjrqGWwSayBCTjhRPD0JW2dTUv/0VAc6VmhkStaYecBju3nZQsSj&#10;stxItVNIcZPUgZnP+ydrYEQU3YSebobkWlwsj3utXAbsqOc/zG6O+DHa1e+BA4hlJYIDb3H4kwTc&#10;XCFr63AvpIbkSpRZbLeTPquYH3isrZksfT2qn58AHOh5IiaIfIuHaEdO6iHuPKHKORRHJjjgOIRI&#10;bxRRBNFIFPLSKTV3yJIvep6eG10UhOl5Dy+TaA3mCtBdDA1/DJuhP9ih0qCOLdhWXcm4iifEJ+CQ&#10;ePsq14CIqFeaxOk1r1qxgNkP9P6B/zrKf2jf3xbQRuiD9E2CmzjFNCwB2d5dHBV6uOJYb95AHFFG&#10;n8VjUARXowgWZcB/oiNQdiPWvmn3VEs2CNeonoeV5pSZMIbPZFw4sITpr8NCFS563k+0eRe4FZQ4&#10;UunWAEd8Sc+W2paS3K9RQQxWvfk2RRJKhtgyIVwsoVPUCUiwulKH/EfFm5rUZdEDUaqmdj8yrI3y&#10;9otRYep7lrSM4Wpd5f5oXGr0ftnf/vw7tg/1iOxCyd0m7O6U3CbaLlw5NSfQjHbKLtkfuuPY2NUT&#10;ESJIm89Culmm0GtdnXin0i13sMBoM8pi+8h3WWFDrLQZXfYfSztRYx/ufWpro3EAiut3rGs3Izih&#10;J3JLLM66WVpbXH7VKEFR2Pt4zuo0IGXejXe23wtbX+dl/ZoILw0asmbY/Wyb8k2h3QDrMaMEdQjX&#10;MOTLMwqRI+1mL0qbD2SHLvzpRMOtWf28V5kAJvT+yf/G9z+ZGX4vnJUDAFXCKudYSMQ9PcsoMLqe&#10;o8eRgvmqclzpvWj/42Eq7w5CLadYzqBSTuxENMkvo+92+LfS5Zc/1fa/FUxXSyQZRfeMKCrXuTtk&#10;mUzQ7W5mAyvO3RXIFqdwH6yFbxn8728dk9qsAHWUFEFOGqj5INQiSWK0nvLEAYhcvFqh2dMUXNRd&#10;PdfDQxaDjiCdcmuzgEDTOteSh/RG417k2vFAGc6fhEo+OEFHAf0Bq3A37wHaPXzWLaqocrp/UihO&#10;DiVnVBaXF9P7sWytF+QeJFIbOEBbYRbss++97Inb/ou1VJNyW68JzrEKGcZt+2+6RmYCO8We6d/e&#10;wJrIMU1DwI6oR2CZyAuIt0QzO6FrTFsCZDJw9amUwNdT73mBpsoqg2vTCLPnMVxpO9b98RXH/a9d&#10;e+iuURCFXhDWvi1BLm/LV6QwpPIP9txz6TdvpdEfHGslz2r//8wm2iTweTYczV6aLCcZrfOSUOLs&#10;XmSoiLVmiOxVCbKRefMcroFMtd4i/zt2br6y3XpTzNO5w4ACrgaA3Gcts8buD78+gAO2aKUCM62R&#10;wsPX+bP4fQZowrECFm3fEPTXXfksQ5eriGErac1X88OcooUzl79rq3rDtuvauQ3idcRhec8T5bLl&#10;nHcheQHJnInZd3SP5EtAaJLTFti+P2dsTJn/SEYY0USNmBnFf5oB6K4E9kB4wjuas9EPTj0/nYSb&#10;hjdWkY7gRR2P5GcAchf3L0oCf5CPVtPcbnlGLKikxM2uk+ckWBRzOsnPZ03mvCobYop7LXDZIdXl&#10;2emJb3JK6Pck3sCeHsncL3puXeROe6GXiLHSvadOoN0879D9SgPLb1eILDGNTXaNnWCBuo7yfRP5&#10;QhS3352erZoGmt2PZ6OGUFGFyitijVCtuW8jL6Jf4W8LgmtGtJjCAX9dFzrxePL1vEH0fkbE/wSq&#10;33EYvZ+rK0s1EHUvFeg0ul93Lo2g+I74YQzjWjLYXFZ34ufiuxJpSMIHe9q7IAG+MSkHF/CHdhse&#10;r0sZlnZuNmIwUZUiJGrJOOsgkeqYHbmb97sAUPpnrIJAIF35skFINmUHUtGJENV6iDw0AclD8SMT&#10;AshLO37gDpWREUdlUNJlGfX+0xYHOSQm55OBykwcUB991kGAeeJFV6mgx9EO7YTXn4heFuifULsp&#10;MjdvmX+ZCoxBlu+NI5MLnBTlx6FVLFzdronb/KEPkhHspykBG1cPjY3WKfu7DUmXLhav0Eg93cxR&#10;5uR6oQQ1ATtW6XhJ5GEwNylj5p/Im0Q33fks6ClvUO9UhEE3o7VJdiuS/HmQTzaNop+jYvFcrHkh&#10;OZ//mUgbeEQmFoaMWqNxEr5xb2ncuXlKhVuEytX8iP8I/n8R6L9YqCQY47SCRvyNbLEh/zwRyncD&#10;qsDZmKgGmQC8PuaL9xGhCCYrCnB3RkKh0kNI5ecsMOm0cKpSClb1aVm3U+q0Dlf+NH5NRj4ub3Er&#10;2rFpvMRQcBukoPS0iGEXYF0Wx7K/MdsePjofJJK52oo6J+zLnrxZl5iZKs4lEHhdEOFkE2ksCReQ&#10;M1iMLQCMlVRWxNOdotFMAdRWsxxGFdkgTx8oVh/NwP3J+YvWevNs7XalkoAusqzkKBXMy8Siej8y&#10;8XJDjI3w1yXcrVIyUdH5ZEtr4tTL72O7/V0khvwMr7mjIbqxAjS5B1oIAhIUfo6YwQX92JQgST8q&#10;F7b4LBpJ7assXrqd5qVU3ghUOlnBrXmZRKhhdgMVhNhOfG13wzWDvYemVnVx24/C5aFt2p9/il2N&#10;SQX+r+vqEFTyT/HjN0SkwK3zEnhUVuKPxoS7hXHix26O9w5+HfSrxWa+rryyxUuEWyd+Hm+fHUS/&#10;cD51+CryZdFKpWSRVkJyAT6nVTsWT/S4SVI8pV9XXLtAzSus89bfJRkTS1PCdJALmNOK19KAD3Ge&#10;46Hwa1rDBlP8WiJzk7ysgy84+Rr2NA1/6FPo8tMQ5f2ACEAVinqMdZZW1kFfZiMVg+oam6nF5FAZ&#10;PeuDHEyh8k/xgjFm1GqBeqJhk6dsXZCOu+eVKv8OZI16mujel67ChOqJ+c4Ebi/2V2jDy9ZWEguT&#10;qV2WnGF9FPYsrP0mddrY8XlfVOhXvtWIEy06DOKFbmHqhhliHNpxkiJJbRlAxMAbHCKwKSoug/qu&#10;c/HueTNmkCqteT6NZF3KWPPTJ8N72Xvz448LMoayn97X/3gJa336d5JhhwDyWV8FXmHK2FA5Usrw&#10;hrPbdaY9vkL0JI9bV4xIHemkyvRccXsJS1vPhpUAqK5BXCS3GzXY3/h4EVAgCSFe9n4DtYheR8nW&#10;TEr4RRIXGd6XTNe/wKwCFF9K5XYlpuTbzdLwPM+lUZoGbPrf0uMlEecHXicuB+zAR0Um9qUCxm97&#10;b7xaj6n4Y4veZLBuEffYaSa15KF6iLmh3xk8jIb/nUUwwbtwR+aZycSfs7mOhbjp1IRs3tTE52X5&#10;7QTMN/sfZaF81LMN0pNxtlThU4tcmeVqLN7di2/M5FZW13Json/pc9tsbZkwKxehTWt+ZrrWc/6a&#10;9kKr9/qqiw9tSpq8AicSChKWi008fUNkTWCQjqOzQSujlCsowsANOtXF9qkE77jGZfJleBTo57NV&#10;a40v0RN1CUbhKCTo2/oo5/N4mTIiJi14CpNEdi+qFldD+f9Sf/5DLf5KDf5GXPlAbKoBGpEgqYN3&#10;yghqIyZusG0zEhY37BNHvQd0+bLyavG61WivDCmi29Dxbz57sfty+Cia46/qnBpECput3C4Isqng&#10;Z5vvs7bJzPpKvzmNUSfc2ozLmQsiFaoWSMLYZsXODm4HLtXi5ef7gXuiOqIeuUCDEGA3vkMUwUZw&#10;BZExSuO7cpx4sHG3q9X8K1BI6+gB3jgH+o59vzgJqrUrmn4cZCyf+g9cS0xBopKjun6/tUP8IYJs&#10;NyqvVip81LaBFy0swat0Y76FzOv08TWoxyb0kbd2ZnG6L3wBt7LXLsSiSCw+cvw14JGwwvWOLZlK&#10;3RzWf04roukx3Fyk8SmtRWuNtalhPYm5yygfIe+B8bQuk6NFWtyb4DT/NThhKzhT+Ich1YkEadaJ&#10;V2sr9I6nPT6WQ+Lp89WlS5p1zaX2qT5PXrmQWu9liz9lvdv0k+CRV6P6sv4ne663/QNhf1yZv2TU&#10;v/m0PsLWZnB8lbvLncBGhaVM0kWpvpWmSXxCbpetlkjCPRcwzZB9uM0mNXIWOqadqB28cZIK5wtJ&#10;aLJhPjXdcJ8FKL+5SI/hMW4xCrGpFi8GtESFDXYyE80T7I9IT/bvVHihVf2yukonGWx9bkIr1jYg&#10;DEgAnDLenVJdrq1ubpZVP4iHU4KXjM8UlRC/fMQ/lCHjZfnqVkorjsxEGSLHV/I0JPm36gQzgB+/&#10;z5bOqo1NbB91WY0LktNNZtP6nTJqsDJsUMq03jn7IzutklsHhtbTtYTSO4xYMqA+2KNsjydaqk39&#10;tinmWMJL1L49FhVXKjyR35pggfWWm8g1AXoynJk2rcW5+wHCbUvDoGItnTIvVGXvAqvVXES7cb+k&#10;5ybzyRwSQShSzx1Lc/i8xpvnwTrRMCbx1uqtWifrZ1XidbZSPBzSQ9fzls2g208JG+M7a1/Nf7KG&#10;I/zBS2EZPxM8txvMBd4TIxNzAOTQSxcEe5djh3FREFjOckOWgx+eluOR1nnYMG3UYbRZ0rxCK6GO&#10;Glht0QloY/GpDJLWGpdybuT3NKyQo/vQbsF0zqK+++r9ULVkVH6EgA5s59KwKB77tKyYofGPcwcp&#10;m8NuCb+jVSMprgU+PeMkqDE+Kr3Ai6gcX9mCtnZJjipMkbcedGzZLaEvNPgRv3sikFceHCeljRIR&#10;wZZS/jd3x+4fkjjEDQ8cLGqRDZ0iWiY8qCgDml0IzCQpsYmreKCNd1JTXSesxuTelRhhxKTzThHM&#10;BF6OCQWe+AfQj5MYxHcZ0fOu8ALg0YAOJf2D2LUPmap9W0QC6KuOzze8I3BuqzTEQC7iXw+TGj1L&#10;7L4iEbENuD4hXB0HL7BUMtZZs00DgutZiGMVTEQw52z1csdgnUXZgWDrtnrpj/Gf3aenAxrxenMH&#10;4kQoc/JMmf6VSK+LB16EWO8ABXuLadgqujhJxyLCQRIeCARmREU82pE2nbivDOnftbPM+kgPAok2&#10;2m21EFXh63utma52i0ZHZEuMIlyqcdwfNWDb6OO0aC4VUpFeZYJtsGoUduw3o6BGQMFJBxdfrqGb&#10;DytNiSKiz1YA2ag/AmYjJrb28BAAm7jNxtM3LvJL0p2YuS7tR79S7hLPbzX5x10SUK6nuzve1EzR&#10;vba7Y4TJ4H8LjhBnjbV6fcq+t1N0HZo/P3ooCOGlz7w8wPYNVifONW2qmSi1bOJqdZmnT8O6Kbua&#10;7gziYpJcA+cPitZeNz+8SmXto9f2xLVPskgw0LgUJZHdMK/kX6jEgT5z2p43bSCvO0/Z2gOZnNPs&#10;4S1VliUQyrqRp4WWCHtt39eEJD9S90Y/ny5PASe/YgzZkCIAUH2vhjL9hdvk8C5bqFJ3BNGqyL+v&#10;9f/WYGA0xEQ6sJmh/gjPyK+1GnNfW9b4VR6F/QRVP2vUrhoOd4s3ZrrvZ+2fr96Pc0qE5Ue0Qkii&#10;H/RTb2/eKL0smmWVDNOKsqmGf2FYFGud3uhSH/favxD722o5j/z3KY6yPeuU+iu5z4rDDgIGz/K0&#10;r4jrGMy7s0EBRErhj2/gTt532UWl5aR2aRm2IH2pwbP/NWBY/1Y9UbdIb4m58OlZuCrhnx64YT5J&#10;JB2gNvpaE+GYu/8NtuilsqlLBYSZL3HxRbSZdkKoNa8P5GTwCa66YzGczNHrWZBRWNcSJoPitYhM&#10;IBdpKNo3eT9+3NC+iBFOSYr0I3UAGp3kCpFOFKQQ3XE00co7o/1Tqrwph0afQQy8EBMizuf6RG+f&#10;okssLFzq1O4dAR2nj1/EF9VVlvsDcloIsv41GFplwckHWBHTbC/9Qsl9oxg8eeNuRD6NxCDf3UZx&#10;w7dtos5FFWdIke47Mnn4Qhu3j1UiRCucoRO53xBnuE2DB/qtUIv9rTutUt5KqEwA0ru2kkLNSAGd&#10;mckzTnCfd8ydz2RvEy5O69YE1uFXejwOqdM3CHmKsMlPkKZwKDAU2r18so599R5TdlvwB/RNHGK6&#10;zTqhsNr03rX/Bt6frKOQX+fCbWRG0Ie/XmU+M5LSbzLghPnCI1qkS1ZICtwqvfzFL35v24qwK1Yg&#10;jokFQEoWOMJpEAM55fVzlMKH7VDOW6V10f7pYqewg2wyKwuJbW6jkaielUZYjP+CA8WEXlY3ZZfj&#10;S30/XY4vq9lJw5GpP63rV+Urxhgiq8fQSR6KUFmfVwoJteU6cHKKfiBVhScfSFFb1lfRv5PN1QNj&#10;/ytjNiGATw52Dd6/0OV8QHRTUATq3hVOAJcCi2YWwYy2OMPKLwdcXsovHH57v8IqUaUVvS2Bx7LV&#10;3FfJjTZJBguB3khMl9EWSu2zBzWzjrgP3NZ6oTdFq3CNg8t+1/0zMo8eWo75PO5mj+l+oOOJ4Cdz&#10;4yLxPNwbPDoJNrRkP+q+k50H8ghn8U8ea4u31XMOVOvf+SeHTqrJiP4JucHqlKEjMNJ48es6zTdd&#10;0Wxncxn1iIiUKHj2S4Zow3C9h7Mh+Gd6h1XjpKlKkthDC2b+l2LuRdIYdRpM1PttudCT4KFJqYCE&#10;BudsNgaVhEiga06te/oqs5kuJID9U6clEa89brYGxxikcvCz+4j31uwbAYRDMdRDggVXOH7Q4w0N&#10;mG9pKyAESwe3aYp76Nu2jVAr9Emm4au/LZ68FnKXhpS1WgQfI57DYdeZimdBx8bmPwL03wU9mGyU&#10;r4wAmnl/dHI4TV7LEMU/aknGds0dlK3hTmbarUbtF0Ed7zOVlsaEKm/3UTxOrkorDrkaIc4wjVzr&#10;/aJeNHoA83C7y6zFq8IDqyrtHBFgmD+zzb1MCnZ7dyWPGWGYq/rVGO4XAsLzIMgJ8zJBQwGFWOYN&#10;HeAaiffXpnxSBa0q9JTyHFt0i85bNvIL0UpQL3fQ3fx0YSdiNSBS0vmviurvYrIK8tWNPf3DS8bl&#10;+i8ob982DmxxKgbJSGeQyE/3iWz73rbWMnmKshwojvlRmALc5bfFTH9V+eOVsyASjofIOz1miCEm&#10;KCH7X/zA0ncTdfX/GLZbjUPmjNgWqE57xIvQt4WyH+T4K8SN5tTTpK9cYYsQEYl7tdPouK/aYTWY&#10;M7ZKgpuVqEOMyr8ZVYIbKGH6adAOsK4ESplxGmFXVAeZZXblvo5Gsp1CX5bEuKWAGOtZ3hkP6Hu7&#10;1SN7WF0xh2P8iW7/4BcOADkGTOMuP+od5aBvZlRGNMT1YWhTRAjP63dpJ6qlS5rIt0fP1zOKVqqT&#10;NyPh0EhrmWqxI/w7iebZbvlGe4K3yGdv0xhIfOrnQkk7KW/8aXYsJ3CRsjKWpoeHvCjzUsyRi8Q9&#10;TFgdfG4FQZSpKAv4wEfNjjg479Fkmu5iuIVri82gZLR5szfYHYfU0Oe61fdWHaQvZNtNQ1sINO1Y&#10;1+OZKu5MjO9U+f5x7yN6/du6xBxsx7u7PRQulvk2D+cdap8det35newd9iS3Ibyc4xlMCvM+HuGS&#10;ecd1G4w2Ix9NnMR7/OEbQyel67MgTn3NkBz1S5hODuy5XuyzPIx1CXXKZtt5ZmJ6WXUaMkZ7Mnym&#10;l/RomURB6wvx6H3mIX/TMUg4tcTsGtVxjZUcpavkU04U0e+p2s6XfHDg+p4rGKiBw9Uw3eywvzuN&#10;qV0LSAwin76oXYpU11ock+VE+FBaRsBPJg9O/VckP6UWZ/q+6v7puWJI0AeEK3eNmDSDrtjamVom&#10;Nsm0OTaNCO5qjG3aF4bs7x74kk4yjB8tXIOOCgPEzZ+f/hzcTTwZky5apTb7OXalQ+DP7tIunSnw&#10;EzPwhGZxq8GFtHVLWMQ1yK1AulQngZWqFUFnM+WUgQsBlFxBeS/7FqApCToe7im+jahd7Ytzi3Ib&#10;3BZiXOEA0Y3JQYKLT8IQm57tvn1/cXGpkOVMp/L8/9hBtGwGJ2fAl+GL/52dqsiA8jM63Ts8am9v&#10;pPIKh/QipXlXnP2zt1PpBd8L91KPPWo14yNVYTMh4sQve6/nenawrGPksHeeOeuZgQVDpxEnyubl&#10;cJa+mh9ouCiyz6wwn8Nm0835ggvgn16UkstijXgLbeluBY/6bJFq/7pl84KQoPp2YuwnGZK2jjXq&#10;NtzTHnAWTfT8kO1X+1eY6c2DMynSHDstk5fJRCYcCQoTcFWzb6yzwbeWiZujHvhcfv4TLAYG2rvq&#10;2jsAxxkn8noDVoIEdKqLBivF25sU3MgmsQebC0if9dxkilh+GkOhPV8ixspr07M52ktF473siABf&#10;PxHVlVp2ZzMFiAG9T+WDlRhwNui8QBAnVQQ+0XMLu5477g/f2hrWYoAdrVyJ1kfDOleFXyKcGRpL&#10;IvL9W8dRf1hyxuX5+5Th/emwG1vdVlyY2KIJud9MjwBEz20OrnSUZ3rRPmsLPoyPe2xxDknZu+da&#10;ixDmbM576x/jdAyAo0a2uVe8iYhFWrFNahQOv0rRgp7L2SWi7scrUKbcG1O5Rtb82Fdrpd0IBclV&#10;00jIFUIfabI8Kerqh8GbmLU45lmyFlFVLv6fMnsIPIfcF2xjPvGwqNg1mq/wrRCxaC6LlDCF4/75&#10;iX9iCtQOlzrU1SFXm18ro0Si9OnAzxR+LD0+bw+pV6Jg66c+PjRGbfdbJBeODx7LA0sqSGHqYtty&#10;raZ8WFsqx+nTUVdbpSWtmE6wTTUJgSHBhzabijnqVdau4I/S5fc2L2q03DRPjI+kEwf3IGSvPdvj&#10;XE9E5pKpQaKUhN6jTfLTWXTmdQkfmRea75NGwI4P+uT9OA3D/DKhiejrDMQUv+oNHt0gPcQpV5QM&#10;1PKreK66PTyXBbKwDgUr8t/HgXHVaE1EqvH4+5qrIIJGdY10JbHi/JXXTZX1mDfeMWp6mhbZCfCy&#10;GFejVmQTS4xPlkJVBqBO7msKuI67oyPUYAa8lm45bLz19UGglB0kalozaqblFWECxc1UdFdqLJYJ&#10;fiTZUvDk7nIc9GsT0NSDQ20B8DKqjbW0J17kirQV4rM1reRku1OFs+4+jWC6hTrV7ZQ8q8t9UqbX&#10;RHYYTyD1F/fvxqGWjXfqNAnbSPmtSv0uH03CGhDCTInX6hUDMUJd7Wb0pIu7LHmLX41+f8mcyFmO&#10;QmjIA5R+NJ31sSjHH1LFX6MSeEJ+LS92HtYsAFVJO2lKR6iXHZOoNQqNLsC1MGwZQtLYnHs/ydp1&#10;/1Fg/rbA60IpmmPXda6PWa64YaiYzGfO9LC5FnWAHtYw1+v78vFTJvEDDtVjEfz9Wd4FEvHlmo5X&#10;gR/CyoAHuUzMIE6WhxjWBtz3dRE7bIHIt9P+g6NL3z3xqSB3JtcebkspdQ6ElBQ5ln/K1dEpCFTd&#10;AylKevRh8JgPWHeT375F39+3lFexp22OEj084M+sCZR/HzkqhgpN/2y2dIj6xvxrYMA3MeWjxB4V&#10;IRm32QGrlDn/Oq+WPeo9IXMCMXiKMhyDhllyI8RcHpIDtbMyH+KFPhIC1mWmDOg3tWhxOuh3bSRf&#10;z0eyciwELgUgj/pganciQ41qu4nf9+xhG9aOFU6zz9kt4GQolpQJzUyTRirRQs6c/zWNnGCBl6wv&#10;6tyXiODVFAUUmnawgQbRBqt0RKwJVogv0Qktx7oPP5J43bRpTXaIC3ovFe8drFFXaHpFI4ovGenV&#10;OvXpb6F4M12zqNm6BL98351I3ZKZfY7sY5Ta/avt57Zs9JT0jHsTDtmR15cjZf3bSWLAJmxgIQ2F&#10;XD5xiDKYscS88CICxtDpYQ+Ro/AJv6U7zvRk7LiebnJ+SJnbuBea6O+/Ngqd6hQjmxPzp9g5yYwR&#10;mY963fJGJkTbymgtOcgv+B9RihFpEZi1sRb//AgDUXTAACLV6mQMkDP8H76+OizqdnmfboElpLsb&#10;EenUpRtRGumQblhaYll6AWkBKUFQGqS7BSSkmyUXke74LZ73nPc91+863z8++/c+1/PMzD333DNz&#10;5z85lTwE9evI4UCVIZ2TpDh2m/8ep27PPHOyl0XWb4iX9WEi5kcQQUgbhWyFGizgYokSaqUYxuXa&#10;0UDlMvzKz6Wr9trl17MmtdvPlWDXJVtWHTLjtmeMUnMFsCl97a0z/RKsRKkxd6BS06QhwEeBEKSa&#10;p25eQKJr8jPG9aVBRXG7fKRH/+nxoPiVGOztL0rtEPo+dN2N/fi/MOYfdctDkRKhyvlPUUGfRSaL&#10;KjNCpCbA4+0H9/nlDs/fxNRp+F1vFRr9KdrZ461Ne9ZLK67Kf6PYbyAmFDk6FXxIIsibTAtoz/Cb&#10;MjczByA2Buv4bhQ/Ljl/q8VgVSKy/zSNJCB8+yidZevXduUyrwBA3B3k8rKUlKbUdefbECDOhjny&#10;JuBWCQZl5+sHcrBhYrGyJqRlhR90hEFwlFTxAcpN3uXg7hdKYees/Ef70IfZnZmwUa2a/kIEZm1U&#10;W9OUvb/2uvqneIVdivIiZjMpne8o/jzMummiku+GRky8qSJM6Yf927yU9RCLLKD7E+1JGCacQN6g&#10;RsUdPPNI3At1+dZEkpcuCXzfWIMkvKgXr0AnxXi/dJlVD4QkOaVXvQwL+TTvhSLsf2h8seQGDTUH&#10;j9NakWDX/zAXjBTJt85ErBFTSXsZVjhvXmocR6FV9dKSqdmUptNF9GsbCPXMqXarqnTl3pnGPFMJ&#10;2sqDcoYIjV+Mn5D81zt60Hf8m8Q9YJDB2lqwVs64qTCfp1aUOYDLVj9CI92WmUhNefFSOF1EfzVu&#10;gpn7wpE5Pq/6OLpLUub09Fk/bmruOB8ihQ0HJamEhSnyPGZLWfmdf4fhQGh8BMBY+FyKadzCqG2f&#10;BJmyYOqVArFUsbKqaXvgKMVlibu5zDr3rkTlmEBUgg5EjS7moxMCNIggHK0QwkPaTxW09AwW1XcJ&#10;4aW0tNHP9BzrBt++l1ZtU6f2Wx4/t7MdA0/VveYeGO2JUIPnC/3tdSPXYO1bbQH7c4lecvXJU1Pk&#10;N+kOpw7Sp3r1IJoPknqJumG7GesssmwLPuIKb2qgJFciur2X3Zs7ACawV9zTULHCJhUdw4ZH7wUT&#10;bflhoeyufRypqh+OZ3znh18J5BYY47/xoVWMiGU9B/+mIfVLhkXMK0fDMJUAJdfcdtVVo7VQZjMK&#10;ALOA1EmdqWUeRmnKwNyGwUIUFqs7m8+t+lUozuSw3nHuRUXgmuWmqwg0O3NLZ/OaH++nRB/4f/G7&#10;UqWISGIWPDHQ6TvMce8aHNcutoAidGg8Tbly6Z4tp5+HVWtCStlCycGltSWcx1zcntdtDnuTZHMc&#10;ovmm11PhjfHRBjIkDZ/6vfT14fmcNCN838EydqijoU2C4M3dXCr/Bu7Lg/Pq+7igNyfc+5c3NN8O&#10;M3UtJssR5TfyzqBO8HlC/7p2zi5TGkylCQxdT7w477WpxMT8Yfc1bWhXpYW9opdqnmMqwSL+6Y6D&#10;85VcLE9eJeOOFqrZwIf7mnpT147nZfM3JpO8Kwe2YuFrHn9J8oCHYyu0MXRnwR63/kdFp+TIid6D&#10;APp0N/8DVQ7Aq4xHRXvCMVPtld2x9o5wJKEy1F6jCpKP9QZ7Y68BCoGWhPTyejaZcA3n+I3rGDy7&#10;pMR5a0c5AaM4haLBK6vAxCdTrGYejsAFRcNPgkXj7/pPoblmaE6Gb5rG6iumhwvgZWLaUS7Q6k0M&#10;F/8cPbkSq6Nj0uzhzWyLavjaqYiLVHbS3I679bsvzeZRldyY9BnPPE0Y82PXeNuDSUfS3/a3mzrS&#10;/VMA+hcvTOiu/VHTf+ojWv8OsvFQMtOQt3HMXjGmyTAIu9AMQeyYJ2EWTJW+qNSN4mx7jFv12Gyi&#10;4LTdbKwwh0tRdLqX47286+C8KxqLI+m3o6/2hxuGbWGYfVLBFBCK4hNOzfVX5upnHgviZ/gLR/lU&#10;UHebOqWUfbXTVbWzVWleT/l4iTWGtF0GX2+UZf8dP73Q4QXCIWBoTbpavRjMYZHV93MLub4ajCwz&#10;lYqbaYeAU9/mfkYKc/chthP8G12JtC+733ifryL+PopjZEyWxZh7q8acOIh77AePdNw+5n5DPoGs&#10;HjqfHra0j+4ufPUa3iNvbKO8PB/TvsywwQtgfc0229FPwLafBuwHML/7+e1XKdUh3RPn9G8f5p0d&#10;F7G5+1GLJECE8ZK+aD2F7cii3vES+I1yaSNf1L6CmdEdK/bZz7Fl3brmhCXdhseOmQzi5T4z1qp7&#10;nLvl6IxpCH9qdzZyEN8hoBKW+LZoua/JXEYAbMMltKRu4mRTL6no9NV+9BgVX5r3n2nQP2MMAovt&#10;ILdtqyDmDUzLSes7OcNxedICpwRJMOSKz95qwV9Rjef1OsuY6AVPy7dGLTWsFUaPOrQBa3j5xmyk&#10;uGCvDWlSim0du4bqWyJ1R0AUl5DnOteeArpfvhtzH39v/2URGH8cBGK44QhRy5YaAN9XxKIc0h2r&#10;8UJdlCO7L7hjstzwv95teX6r35OC0erF0MzwpvoBvwaT0YkuSgIAjLrWb5CA0oxUo68dPcCnBU+b&#10;d5DBErb29qQvxpxCfparfBQZfvDZmA+nC/HBJpxDvTnfd8AOkThQEwwPPnsXcMt3Bi1OyNVrxEkT&#10;LafSuLOTZtWYBSsRG7osBygclC7vdXu3taHn87E/J4RFNbPUwXlnCnZiUOxCyZQH0HaRlRJeX9wF&#10;ciz3bKTWrY3j1psCz9zs7BMqS3kaiMrQk2qfGljubXmtiS/bdoUShyB0Ndk0bloA54lFKy6v/Jfa&#10;Ys3mlZDvZ8VVuck0QHv5wLMq6SqHgvgSnZg4QU/v/ud+dhqVOdVyQkk0lAxvxTk0nXMtc5c/wrdu&#10;muUHS7LgsP8F2BDlfHXMqx8TZL7DJxx2qFrb93QYSxT3vNbWwy9e6YWCyikfmTwabOEk8WXRS+zv&#10;uRmyRlWNZrh78oboh+SzhIa9IZRNFmjDRnnpngHFOt9zyBtW98ncudIXH9pIehATi31HcC8OR4Mi&#10;uOhaiQYeRK34qxo4K9JEM8Ddl3JFPli0SeDNW20pEkZ7ZaGq3wOdPeu87b+3bvF7/DhhiYYHIb64&#10;MuAWKjpyRmaU283+XhVn8EYWXFFxgRzSyGjn7Khwl4jisPBtVhCw/5qD5F+J40MaI0JIh9zJJv4L&#10;aY4gGU9bxpTJ6PrH7BA7YdNpcqUAsFBFh4LBzIHeDnYv8EtALvNmUIpzo+pne1IQulPjKZZ8Thti&#10;locWrGKmSqFgr4I5kq1Q0bQfyotGYnf+EjJVMoEpvSscBqnvS2AasKRxSzw+TO2b/9Eho9fAeh2i&#10;8KmsMxDN3JFxTuRMbCDUpRatvlNgJVHf04pMoREjzrvufU0lRyPba/AGZHWPxd5vNsuzhsDYL8hy&#10;BL4rUdL07eOfCuQKVgKTQhyQB6dn5yFi/SPNQSCJCWSxlN7Y+nk2xZ9ozprbNrQob9smIik68JJ9&#10;WGyPKLW2fiI2VzyFjB0TRWsdFPa0S41t+AnMaZI8hegsSMCD0wcobI8yVWEK+dMxoHJsUpNnnHKb&#10;0cdS937uaoID8XenxDFpIkR3InRL+UfntwX9FsyS/hfEAWgawAKs8IL+biTRlwqM8KVq/tYzADVi&#10;pG2ykCu0gdcEqSNRvZp4Wh3Poyxf6jGJvryfPRuOe3SFXVdKMeTadL6lgjRqAvtfGiIENI3MQRpI&#10;bmUX68xr6qNEl9wmpFopjlwU2E376Kb6NJKJxvGAzo5JeIwx1jv+twzjWAz/AtMZN3GJ+LtQISe6&#10;zmBmTGyACmjGiJHXVax+OM8j+PKFf46oYl2nDS00lzZe1fHpwOIXDuscijpeXZ4ta3wAkdCCdfTA&#10;sm/sL8kP8mB+o0hxwpNBHClE6WE447Ip11g54tbNyU8aAwynKsthWzVezYpDq6QrnAF5EF/HevZ9&#10;dbb9Py2oG7pH+inFkAmYS5F8FLLz2wnD2t/pcRRRj+3Brhyl5hqpWUP9dxhmes5TKvi+fo56lHp8&#10;RqblhELhOV+r20C5cgW7EbdFikX6dJhBufymnfyHydRLFa1tUtPXI1QiF4OBrrXiB+MRZE9AnbNY&#10;bPw4wLsRNr+DTxcHrIoDFjgDUOmoNCzAWXh/Bj/OOiebmbhXP/eNdhJZ+8+06Chmt+yXUoJck66J&#10;uxUJXXH5i+zfeYTQsMywCa+3yAMQa94eDoaouiLK3YfE9KiymR11x0wAeZDeopDHeW1BPhvj03Yi&#10;1hrxxkNZOgiqNcEqnTUX6p1ugXFjqhCyvhkFCmIDZQ2m3BwTIsVUqFF7zTmXzyaWIlUdnsKkoJiV&#10;QB4CoTYDKpKnrMzabOw1x2DVbIjBFJqMdhvV2oXbZoMNnT7LuoaUPb8730/w+kyVOZpLsB9ArtvX&#10;KtRg7c22l2Jg1wT+rD6eW5QUIpT4oWeRTbiaRYqbQkBkZn+T2uBP6tyInvLXAf5WICcjidLkvthZ&#10;MIB7HHHJrpscJdD6ldrCTk1Hin3ZD3A0d95bvKqg9jR5ltEiNnlh5fPsEOegaPtIv/fcqqZQJPs0&#10;oJ1LtznMzfUsNSow/Hsld9mLEt0IgbbXcb/qDFjMRB/7B4bM8pYaqjfjw10X6ZxlfN6grBIr+STB&#10;fkspR+1LMhx56Hzi14hMvmOmW6V7fsN6Pi0SKblmUj9YeMCC9mG3I8ujybrzrKE/7g7k+MWY3cgo&#10;6nzaWe3Rzn1h3nNX0B/p+58rscFDTgSVDbm3giM0J+nlrAdjTth13RMjAhq6hSp5LMuUxhjaRu5t&#10;pF0utzIBF85R3xQJoSSXsnmhLOFQ+pqQ+bILKO28ml3+C/8gukQzntc8G9EYovVZKZb9DJXDrcct&#10;i1jvlJk7PbFaahlVXJ1GOCsdYW6wDBCwvjQaTv/EzJE+biMfPM4g9t3P/PXWflfuCrU6td6Woh/d&#10;+MoTNsof+xE2nyklVTJO6telpP4vYIDywa3VqBaDMMgNF33dR2z5hL7ivvJFWpIk2UagKKWq9oky&#10;R+kYu5WSXqQNH4hihr5xgbRTrQ9Eyh8As2c/VamcLO0TaMN5ZvKE0yprCF0bLpyrE9dAOvW5KYWC&#10;MfzTYsht2syJSNU+RUgZBGEhEdZDXM55mDkAemZp2nOeJ4x9CP5pPwHWonRjfhVf+TBfJukJTZN7&#10;Jcfj2xZ7k6+GXyc8Wc0M7dmO3KOvAfQ7s1e+2zg9CQ9cKiKJRqCCEXaUbom5yy4DtBbVC9l8+p82&#10;BOnySEhIeHeIH8QnpybPhSWDFH5zi4R08PD5YCC9zTKUO63G1DtIeIFtYSF3u5cU4iDGXPezPGgi&#10;gt/23W/HCLq90K3fROK6u6teotatCbUHt96F6vqIBkR6R3G5tBfMiGpVmCKJ6JrffMIHvbDa0o3A&#10;wfvWoZ6CxpNxK6x33kDwGOuHvIlYzd5wE1wUZ/SvDZ8BQ7qRrdyhhpaVC83oPjeQ1wse69pGT4pw&#10;LPpSVkaDRKPua45+K73uqhVlKqH7JsOGpvJ1cUAGb5IMb9yyTz6I7Mj9x8sg4B+r+g9o/Ztjewg+&#10;4MAijaKJgUQpNkjMosyqI0u/GuzjXCkwQBMhAEB7ZEI62IwC24QxnPeiNJGmuMdslJdcqfzUI+d+&#10;rq8ZwkkxzX11aiK620yZRBAmKve2+a3O9c9+guPD3mIKmeoY0r4WY9Y5vqTmaE8fz19DF6ff36zk&#10;XfMCRxaZCGNwVzVOV91xy5QQuwCJD+lwVjTwof70uNLp5xYNe1+2k9E9Bs199HsDhHA3hQi0oc/O&#10;Kp8YVLuPTQy8UAr2oA9SAgiV+y17UVousYevnfzFjyCudo1J5sLUmzliJa3vGpJ9urf+TRGMHgue&#10;JBSuz1yGzFDkdRXPB7UhZUmCpCSCaN8BGTrLfEV+j0v4nxqWumzdzh/ccOUdCxxMvHHqYkl9xQDl&#10;Jlq0hj5+YeuDfPyOX6wAszU5pB49v0rY7AZVxutM2Y4N6qYTBsSun41KLM1k3lMgRDMEXKgc/vqN&#10;jCAqhHlbTgLCOgTS4TRhq0Jji8wg+CrmkGuHXOnheVC0L5sXQ76q9lCRmVVVT7Vs9x5ZSsoSuyWz&#10;pyHWZ6ou1cCTIjaVWcsRrKEy3G8tJcOu48518Xj/lEw8wFsKMcT1auKhIjRxoASvHqaTY7aN4BzU&#10;cYoNv4rT9pvoTSZpbhmorgNW7NtEikCWqBv/74PpkA+jvwQGJh7ZVQEQsjIxzneUyZee7Exjq+/N&#10;G5TyTFg2tF8UCWLGRqhyHKTkambdD8I/B6MKmNyYZVj90raTw8XPJNm6rrDden7zdcVb5BzqDpDY&#10;Zrr0iTStktDsuzygg7pVETgrB3cHYN+Yn2lU5Lk3GCG2gJZ+/8lQ7fmxBUzGDl9fa9i0XTQ2ltyG&#10;ZF3QHnbOLszNRd2w+M5Uub5U1vh4wfy3zzwkohf0YLTvn0W7zT5Pjx1xG3SIxskgmAqLDBQ5Cl3r&#10;PTQi0a8WPL69Bzyxh1MGW3EVLnGyJtckUbsCKL6YV/GLpc6/+kX01P6OkV5RsAu3DpKAJYqy7Bi9&#10;4dlxbrBxETzpraK01iUXDTS0Tk+8lNs7M5Btv5PUpgWSu1zzJHJO7iQIccSalCY3EYYN8VvvCZBs&#10;Dp7211I6MYHA1owv8C6g2EFBLqPlTmNQT5sFTtQlot1ModfamAJ0KnFQIafhDad6DsVgl6XiVYv/&#10;WcxRDs6iFfGWeCSWe6L8wYYyRHltOw/Px3XSXo+IJHekVBhA/SiQ5nOzNgzc4GMGi17riV6SWglF&#10;/5CWnQbZzaXoMSHevXlVfPpZrp7QU7aBQYLy1loH9EpvV3dIolCbr+cGxm1al3Uf+Z1JLtXndqH7&#10;M+oH1ox8ql8RhL7V3iy8/idGPucgLFocgERKJFEhJqsd6EAz2NQcZeC6ymW9WjgDtsvVlGoh7NUv&#10;odAT8nirOR5O8iN+5KTwZY7QWV7tKftRCndvUSx8Qgz1FIEK/0iK/xhkZDzSapfE+qNr19WThSGQ&#10;chDuZ2kBzy/ZAT9JKAgdiMwOUCGom6u5Ox33v1SRwqkGZSVS+mTolq+pmrDYv7BhCxAEVkwQkgqR&#10;YUFw2s/9AGgxJ7bRkYAp/blAd2ooQ6tSuzpReGPWp1fdctEJ5B9vF4kBHDHMs1zuzrICPrjTb6rR&#10;h4fNaQefPf0oxsNm8ja18svFR2wKIo4GkQmGNSzGKY7Nunm/+aRGXe7LhXwUuDy2kEu97p2mje1/&#10;sZT/EP08ZFcE28+LFhW3oNb+tWyOiyfdfgXxw25wXQ2jUNGBy2IhLZoNxBwSNWbF9DfvwgeMBINc&#10;0Sseszc7Ady6WIqPMuRe53XaP4/VhbjZwS/VxJXlyfJ/8KW2GlS/f52vy3DLwo5/zH/tPqGKhj3a&#10;N5T31JHaBM6UmcjcT9kc7k5LG+uCMkDgFMTS+aUyjSkMMkFH5tupYG4eCSWwtJj8Lb9y7G0S04db&#10;ZMpX18+ZzhSmDjp53dEcvoJduLc+cPVjyYvE9zK6wiyfe9Bn/+8OAERMvIAh0GOMxtBA+44YfMdn&#10;fWaE7Hwn9byvHUDVO6XoTPxeLNyxDiRf0NFcZg5Osxw/3+NiFn+74gcu2IvqxydiYOYj7xkjA9Bo&#10;6YCXMaRFGE9fMNaUUjwat8iXWHAFJl9oYwikFLKoKwZr9slF1igvP0Yz4/jaZEcq9JuoSTXlB0Oq&#10;rR2uSWkty3CtO48RY2YJfR+zf3+sRz/TV7XuuOrPXh/Gx7loJGm2LShCXuKR/sElCsHUop18rST/&#10;nzDr4Y74bO8S9ir2bcCT4j3IhdecTsWujYXprTaZkz3qfE2VOLidPcWPyMe0IijLcUgZe9yyUtl7&#10;7he8sHDfzRYfcT307wwYhrwtf1xowuCmMPIUTWke95deojH3+q5c8QS7dvznXJTqKmuLW9RM1ece&#10;+1zD8J1Cw+8qMV5S2ynSX0TCHunFRtO1YkGUsMNeNty+Avrf6IcB++nkaM9W4s8TfPiBR3fMVX1W&#10;682HW+arIw0z4F+2HbL6ohDCxqUxUKzaDLjuZ5d2PxLS/YkSUFZn6jFsk6/9Ss2+AHIOJvuomRX4&#10;B0k+xHOZZrR+UxGtnPAAz+40tOvBVukZIT0/NHUeYg/v08j0nuXDsxd4SZ+4d1Vk43iQZagK+rZd&#10;NoUu35zsNxkAIobN6X4/tovuxyNi4jYmwcwXP1O+TNkWYjzIXHUf4kpVXEygWtQSxBrAJ6Lm/RyG&#10;mEh9BsketVAp8unQAqRPBxHIfiOyKF+K9BbWYwxrk7TVongear+K3lQLcYnmG+wIbbefcOBN5hHn&#10;qZxguN0R70N2KpJ6kXZA9f7jQxf4t7/9+3+h/JYKGOaiGjw90WHFGm1zRvTrXh6qcvaK8crp2IQW&#10;Oexjb2lkXd1nuUoo5yTa++LjwbG9Z4r6saByjEdmNI+vcbV8PEN8mgX6THJhGTgwDLm8ZeZ1+Bi7&#10;9i6p2cecaP2tEVnnhqwFQtrFbcFrpWqn6BEnlcmaj+jOFqRfL+dfKS6Q0ftEYo9tLEcxyWaT+MYY&#10;WvhiFSmLyl3RnSGIDpczVBszt0uRvV51amj0W+HoJGJ+cTuYaX19vbnSmHnZct1rp9DYqFWWtHgh&#10;hB/E+k92LPIUOyH50B3Ff0YCoF78vOkdHShr21uyvCcRiUOR+PgdomnqmhBD1SeQUGhWVAknkY6G&#10;VYz5RJgekGJ+Z5S7gVXhguyy2uCM2JbYeV4/QC4fRp2i3T0fxV9JF1ihvulPEHL/ddsxxdfSqRo9&#10;ZWZdAqyRGDYw7bvAdXxwIQmLsW3nefMm1nsK+Z6p7fm3Z68/YeVLpP0uMFSWGl8iET+yXzaIK8vy&#10;DzN7H8OXfMzbHh/Y2gGTfWIYIhcGYQmC3Z1AFOc1W6teInAzmQcu918I+r+AR0aCWz8TWw66nKkS&#10;4GUlP9h4Kun91tSdDYGpunn2wCqCwjC1qyAp1GJW/KDLoB3xtpx82M2I67TTFNtkNCMk/56kPGVU&#10;cpOEAwMx4A/3cu1CAKXbIXxDN1/e0jUteg0uZ5a6nX7ucgaaE/chNM4MLhlUMirbBxEL391G92cn&#10;o8ZD6WNu6LEF9GEMBHddWrcAQCIjKyezzNmt6MVg9HI7q4Ns9PeJHqr2HSbRubl36JfHh/vXvxXp&#10;qqEneCXHXzSp/2Z0DwaI6fEFQRiEuBwi+ZFrCbNCLnjxmPbepk0/d3bgCRmx2yIYLQHbKgFWsm7d&#10;BjQ3SmbAcBUp9aRtafPHQVtUmCt+9t3qUmijQLcTeqx5wguVJ16qkkuGw2SEMobgZ+v4tMh3l6oE&#10;VdXuHY417w5o0CDelg4cIw0VlG1Xt7zNTwy/12ivzC+D3nhw8ug/J+qGEboCcZnkQRsLxm68RIx5&#10;8JZQfh9ci9699vtbLa7sAIBePbot1P6DKMHF2vA8YYSKnPf7710N3soN099zsIT7T53aP1tVCQUm&#10;daKfH9IeiipGjwo9+pcD/c/j/LuqiMgM7J4PKsRTez1GdfyYHOeR7kgJhGhRYAY3GmZoJnA/rx1Y&#10;1oJQ5kDG4GOwn6bputHydhbMiOa7iGaXJ0vfPPArXvWOlxQuB2HpHc5b6WVlxeOUk9TmGe6QWpRM&#10;RwqUo7kTu1f4rfFm4nYbk5WDU2VR5HozpabQqSqxHzj4/kZntE6IUhjxcygSZEBbHcHTM99HfOOZ&#10;smBkVqB9tCJNTm+zwG4ksOOWXPvTXBh/jT/OnO/MLOAaxC1ZQxI/GoSHu2wYdiqAGPbRHSh6aCbq&#10;Gr1dO5ij3sCQQj7wTZ8N7VTAE5PWZg0YEDUq8BBE/kgQVr4zy8z03vXLK++MBw+QJ1HuXunjo703&#10;ogt3/+aLlv5JWa2fR6bEIn54W5VqWPCc3NxiFH/lCj7NhJXacTzdTiAUPbnyVXweD9pOYoMGPiaR&#10;2EscDAltdx9FbrtSw82+Ia7YNX5S0t1rT4ZO3MDgnmSp30z4bR+xxCTU+uIOBGBVd36faBk9z1lK&#10;83GAqhP0iQGI2Kh34yJ6A2RJFH2ERcQFuxJSks5Xsiyb1+ayiGufjyirQBu9Q70IMl+m6Owrm18C&#10;C4p6COTuu54UNnwqJfBtCC/mZkPuTBK5XY9BNG9j/Y/ELzbJ84TxUwK6Ukxh+3H+XWxVLvlQMyti&#10;R0Yxmb4dUXZqfvKlbKe8jtL8Gj/dM+m3aPhDIlfHaMvlLQTczaZCOKFy7Ke4aieY7lEuhl+eS5Md&#10;86ahN7OB4gTNGmR5V3u8JgMriR7VT+XbF/nArwuNqb2IiKgq0ZNUaDvJ7q/kssSdBN321ejts+JN&#10;qxZxosfoltaPCANFBCEToRDsF2nMfTbrzdImkVmY7glPean0CZihK3p2Gktct+dW6ZGAQRYNf/zp&#10;m3VKhFkQ7BpSbpQ5mm6SnJt3pARs7+Zv0T7Thi15DuY46avGUxfU0+XjAa3p4PhlNrRcUtF/VwUu&#10;sBII/LKtz5pA1oas6pMKlmc2gxCXm8BWzYo3BYrGe7iJ6PFSVQTTxoZh862NJKRW5kID612EWNYZ&#10;X4trcu06pRKZrP04o9Koinh2hS+HClsU1H/yHrcdGojzNnkg+7dReMHLvEqe4oTB0N2jfph4jzGM&#10;Cekzq9zcQqkBZgWRJ5+OkjXrmQZlOxeYVCtaaWQrSN5czqk7zJkPUG7eV+Al6Hx7xTHdKZQikQwv&#10;GHiPTWX1AuAXbT+wtyXSECAXPailb8SLmRXTeGZBN2cjUNiiwbiA9v5034RWboU6ndzHgTLOTof9&#10;4Zmj/MvU/12yRhDqNvTbpLTIc0W15upuvJ+bdyORSkhLgPnJ7wMf4TTj6Fyr6SW8B+c/neMOYWjN&#10;ne0PlmK4F/t0amYy4kGC1sB+PFgh4DMETJy8epUGaI6jmFbHrINki3ToMeBfWPFZqE9R9eP2BKts&#10;rr8vI6s4mh4u+VW1XVCX+ypir9PLoecmYML1F115ez9mIlYf5gEtkW/YWqZj5Tu2gpFmBkSvhVJJ&#10;En06Z6ctYHA9r++GIV4gKJLanYtn7PzTlWKMykqZuPz62Y53f4NX+rGBQME81qJlq4ji5U8UVtVf&#10;iSZC+hMTtukGQQcYNOUah/p/ke0IPrRbIdh/ruNLzdzYLFNKfBpexAHhzn6C9p5gXeUoEUsKt1Ko&#10;UK9pRZ1C+azNEONEnBlw4OkoMtOoCa+XaH3VXCS9qSAWBG8T08wSc4CQiGGBN7obowfAApAlYnHY&#10;qoxl/vhFI0AhivodXZnsSKSAzpA07tfhmezmx13AyAPtwmxQPBnPAM15xrNjb30Qz9QBkVyDqHFV&#10;yjs5q+IvxdXGxpO/nN0Paceta+nKgGwidiJU+zp9HFLw/zxVhKP6My4IoS5GZIohuXwKbB4E/OtH&#10;s2lUvM/VZI7yMWrHvF6rdWjrgGrZcQefbDU3CCkzuUkooZD/mF5A5r7VktwEV2ut/z+6zoKtrW3v&#10;9jgUCxLcg0vx4lIgOMW6W9wptNDiUCS4O0FDgUKR4u5uwZ1SKK7F3Z2bvd/3nNNzn3s/wkrWnPM/&#10;xhzjt2YQ4uNltMhPLtVAbK5Bfax7Gt2L2s/HKqNU/Rqk2R08Mlq6ofdZRD0+yMmWYz27JmVIboMQ&#10;J6PS00AKyf2Qt6HjAai6E7W4W8vOUgEDp0hWTFgD0fnyDTSk9X3mVOEAlle+HCBx92GpeNopMpof&#10;V0GlCVjPWFnjJLmprBdTAvtS1BOd7VLO6IjqmxdFRtDqKw4FeIhzZe096RvyAqHbuh1ecOl0xiaD&#10;uswrzU/TYxL/3qMRRlUskgXPMab03bZcPow8ymElWRdS3qOoGOsyT3ZVI41BiW8VINPh1lsw2R/p&#10;IhKr1smGc8q+QGvbDlv/sYRUlYBDGDZC6i6+mraNp+gTB896UDczMAHHxK2YApXStuOvt5MquQoT&#10;ROveuBgQoCHObfvVfUI83Z9cLLSieNx9HWWlilzc+qq9EhHcjZFmjFZ4/Fk6KsWU7LzY9Tg0i4u6&#10;6TpRk5P6HyI77OY+Tv3Ge2HGnK4apLcQLZtrCWdTWLvlvxO4w5DbhPmv9Z5ST+jzPxkDM/8xu/+L&#10;7BVhhhAvo5rjT2smffqOAWNp0cE+3EWtKoLoPwvOVLS4tVd1zLUakNIOF0zjMw3WuiPmBzriEMyu&#10;8t8tUWtZQNdHpyl3zncxJAXHNlq7Kdm8bGAfzQCUwhSPnwjlWQkvhrZhCHrgFZxH8grccLx9tCoM&#10;V/vm239A7R7RJmX3bjxaSHRiXvJo5TuZvawId1i2OPj7L/5rnBzZ3FFqBrX00TDADg5tgls8vfoM&#10;lJVJ5mud2COj1P0JbdUhjsOBhUWF+x0uNRyZGGD+4/uZlet64GFUSsRou6vsC7HNkiFA80OAN7rM&#10;jDC6cMaaAAKhBESkaP6xYzdyclg92e2dofLfwSol/jIZCRoZMvJ3kxmNy8P3bl8SHyYmPkkP0886&#10;uUvzelHygvRixu1lV1oxl+cxlqXpu/rj3GCGdCwcQXAFnC7TzMRi+adPTMR774b15bLQQsgJJYmY&#10;WWThhGw0/FvcE5+6ame4eyat+GjEN5ajDTWaw/Lo9+vePDCoeJ82D/PLuOGh7Loqtb5JTtapobyR&#10;t8UrTNBeBbBa5UHHK6LERDA/6c+ltG4L5jXHd/aoJaOMvYN6VHUGWYjyDAAeja0GhHryKWKQRJ2C&#10;1CNlTwb+r8wWYrpKxXYc3g4MP2jbOfkEy0wKtWnHJzH+xvDyy4M+EB3d3QJu20E0IXD043Z8xp54&#10;E6v05bxAKSytGqmHxePWKdHzZwHgi+ZqShYHm0y0SbhnO/LPBdohgxAx36RwYOFlkdooNJuerJzV&#10;uLfIpPVdfXd2LBvvnexQntsQXTw9pgN5bLJU+P6dYkcmZYd1LuYzPAUP3rVAsCI4APa8SimoIhYe&#10;SnzZzOcbVTfi2a+4NkGwGkhbdaS+ElruTWZQoTU6R3LTNl1rVVs6ry3zcAj+3k7l//B2zPW4X3SW&#10;IiJijPrP1fpaToPsk5/gfuQ1N9QO4qfOGBXRr5ZtZzoSB0AmERkNrxV+r5i6WEMtkoKF2DruHr07&#10;Fho77O2XQ50VZuhTV0j19la97sAxKhlOaN/aafx/hc0YV+NWb6E2A5B42rGjyKG2YQS7uUQ5Avrw&#10;DfIPoXRxErN4y8tBvIbB9pBqPLyhHkiic334hymGGfMcafdvkx3j8+pt7wnRd9brTA+96W4I+LrH&#10;pzGGYY5o6OitLAHf5UIa7kKlyozom7wtPbOpPnNBEz+kaLlDorSlj/kLeiaJ2Ln5b8EWs49mYhEa&#10;OH8+6f/mwP4+VEHkqab1RryPlSIVPcJTpsYVWCQyz3bvsafCuNS5OjgtTAQfYuJ4fQw2GKsGIeS9&#10;mfOADd9KgkYz2qJWfUH36IKkqi5OhSSdgDxjml3cWS2eSbYLFq6rlJxJTkU5TVuluKoKcnsma7OH&#10;RQN4cbJoqnPQFr9DDCOqjv7JadMM760/YlRiwOx8QI4HhGKx3Cip4UNhsJcO9n4lA3pK6sr01GN1&#10;BKtMExR0sI2dkHtTH4LBbhBA/ncObVehVPxnZocfxML9qdf209ywXhaaj1ugTIl05+G0EapUt16S&#10;zFf/9hwQT5qP7fFIV51hZYJxsgoiuh1PSKVYiLrhnfd/oFYVDxyjS66R5u/lM2hKHRwd6cCy+NZv&#10;Vny/S185voB2/8DTcdWOni59KxlkThxDe0Fq1/hBWAUbHv/tK0yAifs9Wek82oLDokJQp8Hxg+Qx&#10;6twjkyRMJ+jiLSH7K6ZnOSp1IKW/1r9QJa8lfehg4KtV6nWo53Tm25zcAI18Na0bPLJnG2bVfo23&#10;4GLxPD6cjNdmw2XB6wmfGrq3GXFg04wbGq/v5tI+IixRNuKH2WLCaj/rGPHYJZqejsWak3Mt+LK+&#10;Q/t/VMF/En5//7O02yV8A8KftYRGdYuBQ34p3LCQBTC3yoM58FoeJuVEKcbRM+QqJSg/JZChIrYj&#10;ea5QWI2vK2IjVQTXsuMdmCquXLAl/cB/wVIuFIFS2Itdjl9rDGXQV2k1T/RYkCqmZTZjNtYY7vG6&#10;OnxxIy/CIxxawUrv0YH2e3jcEbjXtNxTGutNoSPhjs7dsmVuKHTiBDHr0jW82764Xvth0vV8zIck&#10;M5Otz7cFWfhhXbVhM9yW122Q3FDkNzXTd7RjCr7TLMwnM48Cacpf/QQsf/kuyF2HxWolVJ2sdDW/&#10;wo93a1RusbeavYeyT3hvlM0LbYXuOQhHoGHFXiflN6daZa0J/EOF+9de/RfDmK+FEl6MXYgILnYl&#10;s5rCGfE8gO78tDGBRaaB5O13SXN6eQAFwOCFUEQOclOu/4YC1Yh0akAsXzyo1JzTbcAxlFpAKTA9&#10;gILVVe5r2KjkFd1LkB670BML4SayGZoSZksWpnH/p0pyGlCfVP3QXAS9O923dkpRvSGHJ6OOLz/5&#10;pcNJGgmMQ43kgSYM0o/OaDAxCqWgEaxA1+PWEaz7EazupIbjbM+WixiaoT2V2SKQJEu+Eppbk9Tr&#10;Ve+1VBDYgr+TIZW/YNJRRvJr6JZShu4J+9/9PkQg47+aygj83TCqyUbC/XZcplUk663PfbEe/hSk&#10;ltR5NDOQWWcDOW+ylw1XzHbU17mNSrUTc03XYOYvyh6+RVEfHFIWq+xJnpcJOsFW5bSqrVZTAt+a&#10;dKK6spBuzLgH4xvZNLhkPsRZZ4O/3GNMhduFR7HjFvNJ2vJNL9cuxtNDUqwhP2idpbyc0swCffXx&#10;JCfsJvPoSEWZyJw0LVHrVnpCZrSc37Nfrvj1S+2nIBpwD2Wnyysljox/q6QBryq+07Jqh0uardX7&#10;ZaOAMx8vKYVHH6DCEjTQ2UecaKjJ9t0jo1P78IjSMmpgjdehk88vg+5MEMXdc93XP429etEixv6p&#10;+/+jixEr4DVY4Tx0/m0NK0hyQbx0GIkwJ2HWdD90eN1/pY/yMK/Na+fQ8rhSKIKhtGcoixyHtem7&#10;D8HFe2tNgfiUX8+T3EQPToX9h3pLAui4iGdZLp982MVzLYFYjLIwpQymsCHOSbxlpjdbl7ovGo4n&#10;ZXnLRYlrnb1KhBqxNq9/VT1r2G6BMMna1br2R12k2jMlpVk2R/HIlMHK70l+cVrA7hcNTWsw4tkK&#10;eyhgJAp5fk3q2hWYO2YSm2AKFTs1hYRgW5fbPjY2qeD/zwydmlWdxp+xfXeyKMUok3580yt0+3HU&#10;zFmKOrgt270ZcqJB1OVymjFPazow4lwhwge4MGa2+ft6MxHzp26ibsDfibcMwEdMuIzPY3ZKXBos&#10;NiRL1kUFUQXJ6rRVyNOJNC8nCNaL1BJ04zuOGR7aW/2A1qu1VXsMO2gxNraFa/AOBhgo32so4pCS&#10;cnV8+XQ0kAdt2457m6a6wYZvgbnUB/j6RNt7f84PuSiuX7OeeUQh7lXvadVRgz89rJU7HNTbw2fb&#10;aYLPDmmCD3RZ8y20z92g6i4XjaUlcxsQIBH9pPmhDtpZeG7iKHI+LIU8VSViDPTnofU6qBpTneSh&#10;N30Y7RCMynyWJ31AWPcuoO/j57VeQruWmubNgqFU8Qyne+lTzoIq/H6KRqRwhFm1hCznhLb2cAdK&#10;rjF1wQoOUqpX4mxZ8UtMQ7C5QKmGwWn2kkFXQqg87SzOfLvd8xwPzwk9ZKEnLAjmiaqljy9A1lfU&#10;54qz8gquxui4BlJuMCJTdc6wVPxYbCh1IEo7pJ0eQIxaPJ9ymxWsgvhMT4Ynl9GiH+ZU+Dkwk/3P&#10;4+cfCu4/s7IUekWb0aBG9byIqPSohytheiDZjevCVLiBOMV45qbO51oj95MWXwufaWou3C1zx2lQ&#10;S/ILnDzhaSS87GqdIA9UYSRnnoxo5nB0trPTESG9C0TB2PPVe0S48TcJA4+h383WmGyfoKMmYBD2&#10;AIJcqszqTQUHHJGtXex9Xw0uNnm5jhr9NhQcZqhqrUoVkbKx/oC3h4g+oibuRXMn0StPRnTrnl3a&#10;qLXagL5SPVBbsW5aqLvRPjodql6PXFytr2UaBkF9ldZ0xnxN1Jt1kmdAV/lyb4epOXJf68u7d51L&#10;7gpmqs4dlIl57egOQZvbFZ6v+3BIJfz5PqsTCiJrW/mJkw9zk48vafx2t1DHEFRI14rnV+PvsJhR&#10;bFWaIUD6GNlP/PmZlbtn1Kst7iduOHCtTjdyE1k03IbpoZ7QMwpLFGk59jSQnD9oYFIvokLQlYiy&#10;FItYcaPhmU8FNnJ4LNAR1IYeDiBDNlciEOdmcMZcsjH0foMq9Al9uh3Q0ojhrvhxdM6qsJ3kUzVz&#10;7Ba+XoTBB2AUcWkfQ2vZuflipV8odQrRTKbjMkiEpCef7v9tRgmQjEJzxpVtyfqieC5/lBnpf8wN&#10;TYrqh2JZkYr1prOAZBoypgOOxrqHLEzgLWmb6/24HqaHUDcFW83QFqQn0RYctXYnDFJW0uzO8mii&#10;PESRtliuMTHJjGTTw7mS1xa/ztuXkZfu1/3eSMEthIaUKdnUkZ/srOuGbZi7c38fHfYUbJiltikJ&#10;ClmDqgO59Pxe2G6YNxDZGY98UeUYlC1b74+Xc7eDt8fRbX7jL5AtTBeeQSCFR71pESDGUpEja0bH&#10;wyPFlcbPT9wpEKDR2opTwWK+OBHpRM2Cccmbx5rcxxoVqrFXzI0xUZ8qgf89SdFhQvFk5umZA2ms&#10;u6IdncT4fnnwz7M9mJxXlxZHXmYzU8AsH3x7Lr1uRFdaqk8Jr1+xaHcjOkKYy2Anh0iueFo7rxI2&#10;ENw2kIx3LYd57jCiaYE/kvmC5kRmJ9pFZMasmvktQYkMedvzvlfabYxbRv4vd0UHxO43QjErvPNh&#10;eeZfXfv5FzhuS+EfpTf15XM0Er2ahxVftBZank4x6X6jPZBkTf/JcewDtspee43/h2T7Vw3lb0mD&#10;L2ZLs5ZdG+6SSy3IOnrgHEPDSNf0O39HQ9RbcDA7ImM0np5JnBy6ms2/La5iNgbK4n5SLkE6Lefu&#10;ujdtm70tYn8PrjWJlS3HfaFdDkjTPCTJAbG9tDOndeq+KTgu0lp/ETb1bZDRcdI0LBJdhtYq5mso&#10;6tMC4CMyJelb863veJeW0B82OiwrjcLIZ+VfOc82BwzT82kvjBmTPYp5xfnIPke10pjcL9WKbI1C&#10;RfaWtHQnTpIbX2+2OUgCvQItjTImZ0IuWqmO54V9YnF8P/O1OTwlkbe7g+qGMnM2gz5Y657M/p3g&#10;/NeA4FSUhcerGfWGLwz3u7imOmG+4D548ONYw2hikW1+6U/rj/IKy25D6xWv9ruEv6POmLSjhjuw&#10;ozwZwcCbnWaE8XRGx+Q05kGWGN5Y9a9IlQEKfpr6llzv2qcOLvXrMsQyKBplRNpUz/crFwOKFWMM&#10;oFhCDOLNRL73VBU6w9VujepfyiE2VKoT5E1QmCsh9AGGIg6+fW/SBFVfaNWCTP+TMiUfLdOE8P/v&#10;LvFHNiQEdDpb4tyLh7PdMBHufIBqOncTyBS2eF5UHTr/8p2Ie02P7ouvFkwQQF/sytw1Y6l5HaVD&#10;U6j8W+SzMqOghRJZqhvCZ+H4RFS1xpJFrdiJN40Fz3C0jnS+wHejgIXHNpZqtVO2akDlwszY2VXB&#10;kuu3Aks3Q2m/fsLVdiXq06O2XPeIFVu2UqWGNbgSPWw1119QFCaJ7v1O71kFtUAez65PftGtxpuY&#10;RMAflA2vyqleOV24cQ8atQ/PMNudyex3Z6Oe4WrFC7Bjrl4TrAahVdFR+9s+ubRGzWFsMoQfJq8J&#10;/BOL+feQanpQcI7jZGGYEWQZQ4GV74ytVJj53vA2XTBDnZJdvBhAF3fhEOc255NhLuU6WJO2hOlz&#10;MvSZ18aSsMs07/oZkwB1+GoYPhGdH93vm+NXKBfqE/YyBIJm543Feeqgd6iQowKsC2ozkOvElbdC&#10;BLXsdt2o041CSzfoaEiC03EJHcELAtT0l6uzGOUPzLG4SnU1g91bW4iBCpEOb2psbpTjFo+H7CLn&#10;ttrCtCDf/5PW/K9rUDmZrZrMZdX8504Lv9SbOX7UqdCIS4ojP4tTv+kus7NCyqdjw0x9/as0e1/E&#10;jo4kgxnPExpFOouR6FuIIUBUrZnIBpbXDNEuHyYA1RoHMrAU/YY1yhS1EP3l3hPCVHi2l2fM/onk&#10;/eUu4honS7Sgp8uB1rh14w311+dPh0pVx3AJMlXP8jv/rrGkrIVy2dQoRzQsRhmb39SuPv4DZqdT&#10;eb5dtcv3oNGmOwnLZWGUZZNjuY+dd+/Xp996D6NOBqPyz65fxDJs+X9Ee43invB7+X4dFBumdh4H&#10;iws+Gr1ncDPNTJ+zY/5+vf+fQB4i30miOz8wC657NLvm9RbeGhhOeiZ8dNJbOdZ6KS0PY198MaRh&#10;kDu64QkLDGwvQ8AmDSET81iBv9d4SgKPDoLo4rJEQF1h+PFkUae/OL2p4hKqUXwfxXm98Y/3nTsK&#10;oMwsR4juERENohtAJR/noqy8Brer7MGKU3Ni5oWrFEdZrF3YpH/WorG76VWAHBjsHV/MC61PG8xE&#10;lHTZHy1EiTZ2THsn0+/ERbISdsF3D0DQnXkefk8HSEHA2mukRRTV/yka/LdPWxiWXtFvu072cfG9&#10;cHjnK7r5ns71SM9NJL5dK6WNOqej9f5Lm6P1ZM3LPWFxTfommkOadCrbXmdNQFPT/lddK1WOOmd9&#10;IRq0x7NTrRbYmT2XyrBckok/S3kn+LNDWrFNOe3CbdF0OYIW6I+RKSqnonmUZJZa89PjJ4iJd1eT&#10;7aAxHNIi5cRSJ1X3w65HHiVoK8H5083WXf/IgFzj8A+gINVaThenMNqgSiEPgqp0SLbeWEJ2Mm97&#10;1FO73Ihs/WQG7PJCjaJMCXwSf5j/FZrxK2Dk+tTETn70gXEVeu8OD9TwUHpclGY4hfWvS3XdEV1v&#10;RWyNc7BqMMfoQFj+fKvh0WqMQwMDfp41s6DAI3LLS4AQa58m/232LqaVOJsC2Y+Kajpv8gC/DK7o&#10;xQ/BhAyC7De2e2ENz4j76hkJuYOO3jBQHCbGwxXFJZ4IAo4/pX+WkZq2R9EX96Nw1snJhdDhDzUU&#10;9wrR4yZ3XqVytY4R0YeIVAaFLpKqQoheKxCCysbAKdREswynbf0sCAQZtFR7mU3sqAOwBAY1Ys/q&#10;1V4v2vsJ68yyQYX0OBgVYj6TPZfaN+aQevXnoPWH+R5eAaXCOO+JYlRBycWjg9HE5cUugqZUW0uE&#10;pdLuTcMQ38u83knze+2SyhaHf34+Ppskhe8oRata9MXibfaAvJIfZJy4kujeJSbhJFMZtWLlzJlX&#10;mo/qnRkfwkwgfqZ98Fw+WCc0OwutsVN2g5mUXpqPjlmGm+OBSC5xyjO6gJ9pQDtxACY7kSFuI1Un&#10;WdOtEHBM9BnlrDwjUp5fsXqCM8WRSc9G6+iNaaPO8z5mFrqBLkupR5dD6ZMftj7hQ77ufKM3ckLc&#10;1wfvox52fjdc1Bkcr9M9os0sXsobXlZXKi0loPqqYPkW3aexIp+yDQAIiRgSUNO9x2b756GcKeNW&#10;h6Wt7Ju9uH620sbta2p/KmcnFtOskbgPwtTzVqXCtD/wv632ONEbtle/4T8xs5hVaI7D0Kl/bxDZ&#10;p+tHDdre/946IDXndz+l4AIufP3FAB/5xZuOTybzkR08iuRCILXE9YF2lFJ+ZmViIoAqtqqmttan&#10;umkbcWy1DNxrHwoEU73FVFLCN7pfTHSJy6dfP6gTn/2qP/38lZJnHNpqsgGXkaQzTlnB2LYWubIT&#10;ln89xQA8jVy0CnvG2CTQV2Lev9Tc3K1/romtCp/FN9+hNRVRiLbbzbZYMsNvqQ3sYq904SdI9e7b&#10;21ruCncJW794FzMENK+o8ycvQQDorIX+1FF/mH8cGM6y2+SiW/3+F50umF3RdCX2BLiw5DI+ZfLq&#10;F8D81WRdKr837cYxOopt78PiJHyfcQSKATHewaCSOD+4PfD2aHUjv5I18a6n7+jCDINky6kR7C2g&#10;BwkbwGZiRTj1oJKDiAT29Qzj8ukBqeLNo5H6h56WDTUgZk/B+R4ir5QzbavQuhzmWSicpkREsaWT&#10;zcbVl+5A+AhZyjx5MLDvGTFpx25vuFSEuc+i3XufC7h7nO9d721vOVzBTq7XPrdFadVnBptqE8j7&#10;hEmooYBj8m+xer0a3AffC9ZN5dDQIG7AHCJeOtcNtWgqqWY286CdVcAkSfntlkxNhVnFP2yJBVCl&#10;OGLTnmLrXe5pUpP9OeTnUxym+rRs3Q6c400fzWlYkjU9PoptUlERoYEgQYeLeCUmgP0F9kutlF8g&#10;86hx4O7urozdElGizl/fNOZwG+lvVan8WensO8d86jDqn6w4Dx+7kSXcNXB6F72AvtefyBAZeKLO&#10;O9PRuPE4Sm5rrPqRXcKdqslYNDPws+AL9Wtk7zRU0DxhyLxl2W/tafPh30eritJ23Wc8KMzMHec7&#10;Hd0A5Pa7V4A2VwPONvdu2gX3RbsFZ9ZxrhnlqlBbwe8o9v7EPpZwbVNpsHnuC8Yqj3Il8hMFsNio&#10;0l71wXRynYdByeImvXBBuVGIA+M0N2S8L515ghr4JR0jPQrz43CQbX7FYZAn6h1GDDP/xTPxUQXM&#10;WSwGnDrrwdS/P+TyrwuQ/0zTYWsN21szCNQ3S2Ii/pwrk8wlqtdjI55zWWrMjEJ7VKr1SFfzsmHk&#10;IRl8YA70ELW9Mv12yL8qbYhP2Bb59F4WGMr0EvayFVGDkCxqsQFioMPcpqk6zl4+bHMk3qCznWNr&#10;EQtmd5qwew5Bt37ndPHIIXKIm1nPmPnbEqEM2plpsMDClIXQZyYNxE8iV/awNEkAswz7YAt24jUJ&#10;DCqAeWUihVwPOSgWuarPIVTHJZCwq4ef0rIwgE4LQleQATMPJ2ItP1spaUQ4VA9eprgf3AdAy769&#10;+JBn1RZTM5rdULi94mbmEtGs0cWQq/I9nQMjav3F7N5tATE+z5/qHsGs+IR1BZJ4jUGfE76BoRwD&#10;zC1vLiZWTeZSkJfX09dx8Xy3q35D8mtICQfKHY/rtMAYazEtXI7ZdnUQ2K/Mf3LrZboUR98fdsvL&#10;pKgIDgLDlTiwc8WNKLuCXONZJLHUqi6MQHuEIXsELEshdCUEHjq3QkMebirLdoxtT1/Tq4EWvVMr&#10;4axzlVbRi0LThgKv2sMUHUR/KgPGz9e/LRYlZ3zvprTeXBr32SQtpgExyeamWvRHOkgJzNGeX4r2&#10;9lyefc07/Kb1PZcSVPF8fU2bLI7945GwHrYQRtia6cVzPQFNaeeyYT5rjP/3NhIBwKSh2cJ6B0FX&#10;kI4+OmkI7PJBgHtijlekmaUCd7q1YsUm2zYBxbz252rAkBtE8aWCH4JzsaSdIJ7LoBuxUIF1do/O&#10;dqmiuTeTNVoOZt9b4v/LI5pNnUumexsbeJvXfzaoeVQeV/lqsn3qY+ebOMOAxnA93fg3QcGPCCsa&#10;QXWNeEdLxM0Moxnter0lFW6/4M7Zu+BD2OXlnUCwmMnxG0woFxCEwDY77A2Xm3IK5bwh7S4AUO0x&#10;hGAo429VRCz3Ac63nbRx3YvRRrdqzduzVJeH1sOdWe7qnUsemhz8ilMLWRw8I4jl/t3DQPwK6ZT8&#10;eJEWB8+IEwkGXuYqEezsHe5Woim9CxccN61a8ZL5ogW5scdC4rNJ/yT3o0h1DgZv+U7YcDunguYj&#10;iWJfnziM3vU+Tr0wAY3h2wS3K3jgR3OeNEgCF1nWCHuP0NE8vrQ+ghcw4MP5qEU42mPIAr2emo3m&#10;XfCn131+4QRZxZk/KfdFtm9n3yz5VW1VzGUdN/AiDR28Z212CC2sCJZuELN97mTA5/PXD4CEm7CM&#10;CkaUA/6MWuXniZ/D8DreN3WOPnO7haqi7NQ59pvrgK+cYmN8ppk3VMQDDV8FEHf1/0NhQajHf2FN&#10;EBKlp9JBXYMp0L1pcXG6Ym8vPt5IYqN3MOjkfV7U0vPP4Zi/ujU2txmhbKk4w7QvUD3Mvs52FU0W&#10;d2rbi1K25rGdcGiRTOUgDI5gHX8FR8inw1gWxCWE+11vXgfEVGvUPDGEhI3kwXPH9jj5m/Lm+/j4&#10;M4f5EpAcJNGsMD0nAspkTPFWxdesCkkDckjYcpqyxXf5OYXRegGLidW6Mw3UixpOEE//WvJ6HQWy&#10;k8Rjgf7WnMotB/3gfZI87I1TK0V9qGrOfOqHo6ai58rmDTw7H7U9I2xVXyUTLU3VaIYywt+RDtC/&#10;1j1GmxiYBEeugf+coYD5If1tSsq+uLyYr1xkd+Xb9xL4X/kBVVEza2u+vl/WFfnRgy29tM0/QVzj&#10;dk0VL/SmGTf1BQ55qlHEvqWAbPszvVUVKAloCIqbwrBaDl4pJV2t02sG43ddKVvG7W/HnIaBwWGF&#10;kRUurnKwOOqdYLLjX/KpmnBF0IlsAJzJbJnpE0n/oH6YyaMNIyWV/5MofbEFWJBHP1n5NaxRQek0&#10;F4tIbxlTSz1pybh5JEmu/Sq3xBk3WgV1CW8ug+uARm0+ilDbl+5jjkLRao5/9wjwfnU0iS9/T/iJ&#10;YEGUHfXcPOhvsLooUS0b8N8e139sSmBfAL5aiJwFVlyBB0HDc6SwUam27BQooUz8ErFe0B3q+FOO&#10;tDZmi8+jrS71ZrZUgVySTohYOQaCQKuCAHS6/5x8G+4kFzT1bZizc6GEwk8k7Rf+/lM36TCuCdg1&#10;G3wboXUknDVhEGNTToinPd0vgagK2Lz7ikGxzDbJVSV7i9MqwaXE1Wsy9kTG8rSvFXUzmtTfdsZ1&#10;nQB3d+cw6wckACwRpPCq/lYGBY0mNJ6PacHPRcJI9dDWZbSvQoVD0FOGveCTyu1em0oERHRAFnpX&#10;V8Wg3FB9B5SIg89MWKrFPN6bR6xEPcoyf65qyBqBcxDPu0k0rOXtH1bKfQVVwyVX311uteeVa5Vf&#10;55ODo7A+kNxBw38CwvBmWdr/D11n4dfWum3tQnF31+BOcKe4U7S4W3F3t2LBvVjRlhaHIsVdSkNx&#10;dwoUgrvmZu/fPvf03O98f0Ky1jvfNecc4xnSRnJ+K1No42YIK5eDv1Ae/VEi5WGYFYQ1U1x5H7fD&#10;qrd57Aohrc0EuH0heIz0IiVTO4QW1E/0zdpJPTc334V9ljxv2VIx9MwvP/1qvbgx0X8o7KwhSvVp&#10;8wmho2/pfW8HWGGZXY0Zd9ZledSPtUm2UBsAH5a/lrcd3H1Ji2kp6VH8tHe8gopTwIspelL/Ie0w&#10;PcCBIlTIaH6xHX6+iGVXYYgC+GfR+vdcpUSIKDdp/KyAVMR1deULDbya+DfFlcUFEXuxY9y9r+gm&#10;lJMJtgHhl+6/igxvVlw6Qua+jGASlYz9ha+0igWx1hJlgp5R3pc5yXfNXKQlaPh6ktZNJA2294yr&#10;mL1S8qjfzyiRjvKXJcHUOpwtBn+RjjRLxKslKTclfd+B9Dv9rlOZ/SJP7iPuRZ/Y4+8IO7fh7ON+&#10;fskurMVucrii0clcfOuSmFMloxvqq83XSjTCLvQSknesK89Dq37Uyzs8SSVqz15kbxRoWj7HmIq4&#10;ohK/tnjKWR5GWptXHZ5aq1X9jS36LonrN/azhb1Syv7JSApN6uetqP840zKYXSvktyG1674kWhWo&#10;OC7hmYyCFPoqCoo4Tr8lWaqplkQpg494Ip963kl/iRuIbfww3mxwLrQ3p3PSgSnGh9h6+0h4OiiA&#10;AQtre192ILrxgGze3MFjZF4Pau4H1OPWuXbvU2SkPdErASIGZKO4YZlR9IrMwSWHKGkyKH2+cqyp&#10;mSZhQKvPp5HUtVJSLG5NajW6Wa5zYwwVruFxeL8zfGqiy0bnVhuQ6t0Xh7wnyyC/rRIjeQdh2zpg&#10;hOjrA2OK/u6X4Ex3OCSI594IxGp1ZVUR6bqo7b8Bd2ALwq0diwuVBWMSzSlX5D38coi4AMUh8xmt&#10;s9e+ivPLg+OqYcdSMzmplASHWgp+U8L3pIObgrD4jfkDc1Kid4h+vyB64fw8QyEYds1ktxMrb8Yx&#10;TKU8NSKVuxFg0VEHnQA+t8MvHxCi1wA7TBf1zONylXrMwbMeScr4lFq/Z4v5Pg2l0VBzFT7Bu3Sf&#10;z7duis6bX7Y63WrDsNKjUHytNJQz6sSDbTH64ZiRb5LopUymoO6qYKzleiPOSjXOmKS2FUp8rO38&#10;IQyFdMT5I5jkXWxj43b/o2vBLB/uFpilj1XOXfo/vsGEfha9cL/WWEctbE8tltF+51MoXCbVn6y6&#10;QKMGThp7kacaVp/fl8ETHPOpJb7ztmshN+E8zOzRkheGPw7/aaee2rIReFjWhWpRJ5WkF8eeGdCY&#10;AaKC6XaWqeSSU25jFXEao9/oBeRVzWQZgqhohacAVr4AXEhGveoaGCX1FwnQgYVREoki5RB2pVPm&#10;gsdp+476n+lq5qdD4eSLmPbU+OhS3w54zzsPnev6qB3t+oz2fTPYfNoPfdkawlTZlYF25S/NJOZD&#10;8nMY+FSxGz49SrHX09y7tP1vNeC/mdSwt9md5wOpXUsj4K7XOQeS4Hus5tSt/v30fc7LKLDD66VR&#10;mwTPexSRYNCO/tUYa1WHK+LaiP9qCs2VabViAWxpzXLBCpR0pFUO1XC6iNGnXtji1rj5ZTh+vc49&#10;OoGejl4v5EfZNvo7p+CJLGt1BqGD0QHfsG6j6m4Ek7h0pZYbl1E1xxRmfh11lLXXiCIGhyD5Pt3U&#10;uv/wlUxuPP4hLbQoWKZw2sqhFEGiZV2SgT16VobTa2Jwu/hoZmEwoUyRBnObxGMPaJ7wwzKgeMrU&#10;OLO9Q/pJwgUtuUcHzJ/UhVLvBqZECrMQgDMJFOgLtQI3MX9O3DTzOS/jxKVJMVjgy0pACgBwSv2+&#10;JHspV+mSI0RRJaysi6vY+n2Buh477VCCdVcGE20fRyVJ+OQcEl+Cwe38x3DJxxri7nsDcsZE5MJg&#10;JH1u4rdVyAI1cLsT8DAyKCdoPAA9/IYxYiPY79kltR8AIrFI82oRz8LPsxoQjFL6knF0WtnPYx41&#10;qgVqa0BKOLdhaKDnTKg8U0YPc6w1ZLm/esMVz3n2ZKJoO7s5EZp6SNSpcxlbD9fW8FxXUbRKxYa5&#10;hk72I1fwe3iAk++Nyj2vzpQtPXmyeLF49nIfP2VvUMU/0+C/GSB/FOxbbqFhRg4vn6rSTB+hgtJf&#10;UVhsy+wrC6peVEdyd+NoXhxHA8cfm7dnIcSaZBmk5zAPf6xtLZGqaWHgNYZ5J4abtqgZKOTsjfla&#10;dvZGtCbX1ldNru3Fi0KpReyBxZrMLhPAI1MwgtCjPHph9wbiDgO6xm5m8ZhdSCoan/8PgRtFjb8m&#10;ABHtQ2vR5F3+dA1QbngYbK5DyQedPZ3gCRcPoMk3ItOMwRQtFNi3mFN/RUgx5NI0itrGMQcnvEQn&#10;eaOk5FCme6zwcQVbHly28ah8X/iO76AXubPDdaonb3CZ6QfjT8apo0PzyJkfP5qsIOtwh/Hpfy4w&#10;SoQ6YzEy4HwUQ+Gj5FUqTCusu0CvlxPtW30O5BWDUdJcGrmgpWekn8V4W94DSPvyKWy/Vyrm1HXA&#10;WNSpVJXaJLlSfdYncObvc4oEV2dAEIglfZ/uFptzlGvzMAB1itw5XG6qf1YpgFskCpe2Rl16mxne&#10;FR2+mxR6Y3T0qRa+y10lT2mL6vZQ1q4WZS9DeNzHqNpWhVPSDx+GrhepClg2ZWsp5OdOiFeu5K78&#10;tgoYX9p71BnFVcjdSKHCl5dxzLhOBm10ku2ElHN/KKqjvl547eYnkd5tHaae/+e19O9xHbME1f4Z&#10;SbZyFBbxIJDQCR9ji6A+Tn03zd9f6BQsYS5YZz8mMk4BJFeJgM+4HWTGPE/J5id3hZb1OgXPLhN3&#10;Vu025YfFOAOQ5bIS2HFpf7srRh15EfmTdtAvvczsgVzYmStZ4sZ3Bs34waxIB3VTRtGMtaiIHmA9&#10;+e7wh9qCePLQR938hxiVlA5fhAhUSx1VkCK2fGgKQrEYC8+szK1GWL4o3u0aullvI1vRYKR/+umR&#10;vWRf5muTBNg4JgHdpRtHMvRu3o/YcdJSYPyAT4Vbk9tY4eD5Z7AzoV0al4Lo5GpBiJLDnAWSTYat&#10;cQC8QGVbsMef/wPBR2IwltIyXRTDq6wPJSUAB1KM3O23K0L9zPg1RUKpNY7Jn3NN4O0kbJSXXDys&#10;YGzC72/tAmU9omz7oPGY70Wpb+85ArkDZtDo+36dPrXICfRf+MZyhyoayVqmPO7jjoLwfoe5jtFp&#10;uaR5UPZt1GXEyC5ZU6Ux4FpstXN8/bT+jmYBzQyySWyGiJWQN9c7jMyV1MyhYuXaUvqlVsYh6/0+&#10;XmDu5AiEHJSz/7v8SOY8wopD8TlHa2Axbeianuf4Y+Jt6oP10M1lMrykDEjjv89LLN2s/URzP4gr&#10;nIwoVRh202pGR5NbffYC7/PBKRgaahpqRFQ7ChjxyDzfOT98d3m8yg/dvms0HfTcE0t+PGGHx1Is&#10;ErKg3Fop3/2F4HweCTbgm0uh0in+SW1FPWug9akR3s/mkpcZlbh01KrhkkzHj1D/QFDFIJpBCliR&#10;+D4x1OTBFeKwFsm1foMJ6rDjw9OGR6AXY0x4HG1hQMXdRfZfkOEehdkzUaC9UTONG4nbcwYSfcPS&#10;CDwCQInwVGzQQFWkZx35w09W8Oc4pE0RP+cI8JqPAdpFHHfbvSaLUXmCkYOcYLJjsZBZOs+LmZ2M&#10;/9s4mwpF0mtDVHKxmV4lIYM3QePhikX9W37DBGALBspOpyN6R1jyCtkb9SqsXmzdbwMVkASIoovR&#10;LIu072/X0JOh/QtbWsXxsCJmYskDNb9e07I4HIUQfUu608CNhxUYqUCh/ZJ3GCVaE7AKUM8Orklk&#10;uLqJ7YhzrFl8V9A+MJ7paMGHXjv33FSlCG3/WZDEujtmYL1G9Ga8D/I+UKhYuOFm9DoB8GV1atgF&#10;LRkTQJm6VsjpdVGiFXz25xX0R10mIXjs+wJF+kHUtLcvZBD6ubux/75HIGK4IlHym2y0WQWcs/OR&#10;Jf2u1VPg4c5vDiySp7p+ALkcmWzr0SwuLh45vBbTEAf/A4GijPIt3rKIO0tg+pHHt5l5R0beioxH&#10;Js4Lzi4vzqyoBA3qmRLwF4VqxTa9RMNuXLkQ0l36XYvdr42T7ZgLP5sRsXXEwqpg1gTG+HDgWiRU&#10;w7xEkgJ1K53CX3ZnYgp8zpLKJLtwMqbUNZ6aSD3+iOtjkRyHZHHu5WLY49yI9b1IbSGM+I1YcvZa&#10;CKnozgQchN86dtWWPaItOzLyu2/Lq38TuP/Gs06jkzG8lKvKIoDTYhj+iAaWao8ZGHSHkH0mEbL6&#10;SXshMpXG+MovH5XKU2xieB4q0GIoyUElW0zQxGv/jkekzMRpvOAhrGX+BTSIqPX6vuC0n7XRO/PE&#10;FXfdoXsUeSsWw8XZ5iIoBeKmNGPAc1CqO1SXHIWscjahGto0mJW7HZzbTqD36MvAOqDuku24X6bE&#10;Pm8NkCmzTsI1/dzmWknOFN/xljPcB7j8w2Plm7Pg8sIU7cvETuckWZIGteAvZHLhlyPiG0qLzCJO&#10;PJ5D2H/5caWZpItvrf8fLZ0skBlQ9LGbd7uDfN4+3XXaZEezotKub4sXaZkZKcDEmlb/uri6GhM9&#10;e2fziUMUYi6gvf/6rJMvLhlu/icdtr8nRP1tPvDwp086igX1XuxQroAnjXRySjAMr0048uCBu3t7&#10;oXE0WzrmKBuuF770QWkMQIBok5OXnzzPmYvEt7Tp2lzT6wy9Z/Q4Hg2XZEA9SX1BlV7GKwwLyFWM&#10;EGPvK/uNL1v2wykbtiELLiFWV6PxNyOqudv++umocpCoLYVfP2E4r7AHE9qBS8eUnzjwZDDSFkrP&#10;2QqVFoOCu91pxjjOw1cykjgftjJU9KbvS/9sE2GzrbeKmIwf3x3XUF2kqsi1PbaLHp+G77nF/7ay&#10;O7ls9L+vnB5KWFsrwoEkw5JLNnfd7zhgBpV5B4dcrxcq+Di4lDlizgT1XKQcHrc0dU6kp9WuJ69I&#10;5vqwfeQmqShP4cPapCE++p0oqosMw5QlgToHouWSY8A+hAPG+m8MUkGN1Vn7bl0b4gibPKC7PtuO&#10;R7xTaNJY26/6qUnW8hx+SsBjTexArNKH4x6R6OY6k7iqaGpGJbUloQo1ZcODY/UFMmS3D52/xT1W&#10;GLLsa4Ezy78oKrkywSh/Ngp/zDgiAR4QiimzH8IncaZJT8pJuBhZCKNeEg+i1fbwUX31wW/5ERTh&#10;BFwW3otQo6LLi7qZWcY/EXFZrUl9Ft+qB8KVwpEbZDZkG3D8GFg9P1npcttJhQvmFz6aqq3uSbOG&#10;8+i0nInjNTiCeULLYNHk9U2ETPGnB7H2QnxqSLFW/k0fEUOdH9kajsXRe3fYb1euHeKxoUBcRqU9&#10;H31sf5TFoQ5a1Rwq53SbWDx7OtQ0fk5Yj1QQ7QpuxyylIonLhxkjU3QsvEb7wzMk8LbTSbxvFB/9&#10;F7UXYlbfpkpyblo3GQ4qRP0hAykR4oftG1TVMZkYX63k24v+QDscLvy+lPrSiVowWqo7En+j/zLn&#10;1UrWnCkD4U8ptilj0ol1mxxsyx7joM1RqDUpqGLjjYHKeRgQuifu94yWWrDlSElQvD74NokzyhQZ&#10;3jVmBM04ZFC+Q+Jl650KvWwWLcY14NSo3MU7MecRUNXSg64vibALIOX3EK6haqdYvz0QvT1LFtzs&#10;dY853dGuzhHFXuhMDyVuQPOH5KgQb9YrYXDNf0dJmz2BD31SIT/+5khe6N9F6VpNGDxpkYGOSljD&#10;ZFhIycRwop6no9h8+gAA+1f8f5TQ8fjhu3l0guxwU2YLQxJ7JGTWny9fkn+yL1godaYcMdKK9/4i&#10;OCopu/yaNToVS17vmQ5zymKJTtHIVTC5tLopX4GRBnWr79xZklKPdJRxTrZWTYyvFCyQRrMcfk/N&#10;Z2k6J00QIMd8Ez+5o1tsUGaYxNYJI174+4kHkl2Lt03IJjddNVvJ3bAaP+wdpngrYKXdJIilRJ9K&#10;ASVI7s5SYjZQ00jOoZkzSkk518Ot4m8yJK1L9rkjZJciK7XWuJ60gxCwkW3FlNI33Kk3W3FG1202&#10;n/vOPCpBCPYK7fmSX5kHFSL+zzPuEkoNIqkCV+LSqAMGpS7vaBOfcmzDqBK/ZUiwvbThriu4ONV9&#10;flEwXmy7zHbzrRvbxKRKwaTTkjJvgExTBsmYL5pWemD89mKaksT/DWKEOSbJ4GYM6OBt5r18Pv83&#10;omTxyXgfoIGobLfuTm52WFUVGWw/fctIFgVr5uBlhzThk+wkUrGEJQBXzjw3WCzzefs4E4HkFnVU&#10;FrdYDfhfTjtdm0tbcYT8RlyWZzn3FoJfMLPTbjZoXx7Izo0FnZCdM7AMtwSXI/L/6oHGrzqiEMSD&#10;rPx1IHuRMeG+a3ACNcjP+L9/giXw/7sRXxMD6/CpvKXVA2GkXmhooFHmQTTq5bspG3o4mPUo/ijP&#10;Vx7LKZtWUtGU5Gmk1hpXV5swjVrctpZdtD5vzZSuwLprIct/v1U5fbHkVc/0QkpIoYzISCoELis4&#10;lGHXDmao7YaxhVgOOvBkImb8CD+dsWlC9ixdrjGqYDHVZ2Q2ql/G2U13tkOf6FwewdWtu4fz2++K&#10;VmInoPsXrfuCxJYDlKVuczJ7NHZTKDKWUcmMG4l0wlt03HgwJ0uOwoAdFu4upr8Qa65RlJFdvcSo&#10;jIeWgMezm0AXdOx1HenyzoyPyrvLz0fveY+1vn3X0ULGNV7uucZGPlkBhq6z5N8H/SsD/e/W8a8F&#10;hXNU706/ubcTVsoj/s4LUqHadK9UpCNygYayp+0kxKGQpln8A2FK7XPkBzpR4CxL3TvLoQ6xD4Wz&#10;7nDDYhU/coFTM4EkAIueDq8S9hhKS0cqEYSgq0Py1ExtZEmnVzx2pC4Pa1JNTaPQUg+0h64Z/Z63&#10;2fcPRuHfhzsie8xoG8QBIorvZIVlVUNwzjZVdVAuolIwLNpFGe2nUBs7s7qRLRZiuYH4vmu+CK8f&#10;MT2eF1H6PBB6BbiB7Yk8m0Iu7bN4chV8FjOxlmJQsToX/BSjFyveJxLG921oUVJAPCl+adfi/XGC&#10;duUaozklPHrvhCT0NTqml70CNzcC+tCYfjwaxK35wvHvr3wLtwsOS82GKzfTRZL/F0r7x/ISwNnU&#10;/JUc2Wb63Y/UHycgaLr7i08yyPbcrRKHryYRjlzf8UiXmRhP+9gTU6bRPIRlSpolGYzOa+DtlvSx&#10;wVaRCUjd6mMeGYHRn1DQgZL50REX59yBl+wdYge6j2wPDB0895hiogeIj9v5dqfz359Bc5ZAiR08&#10;rFJE16vqvl/4EjEDL+EiWKj6Rrsq91ayEyHtskN2tBR7/UU7i0G0MBcJ18AvfP8RhVs3+Li4kpsY&#10;+prH6a8LoCMeXiWc9meJQ04FvFVRzpxAchJK3M85eT/tFBldeG2na5dt201IJtdzBZHlw0V8yLSQ&#10;bD+HuN10rO9b9R6rCiMNH5Fo/XkjxguZo+IwStXGGkpg5ZtsOEVtL6IyfVHIB2G584hE0lqBdJQw&#10;uFllXdBF6CxeKYX29SyZ840yj7PwPHnTsAHRR82F4V3bFcmdTHGUWxRFxfBRp4jjGIDsuVKULpVy&#10;Zq6S0kXWww63sPRkI7YGQtOeFTpnH6d4hE1hEospwC/1yXXmK34UoTmrNsK4jbqZG9rLVl1iOt2s&#10;rd285u3Y1jTbQ/Zhtvoy//2BDhLbaCIGSSXldSZyzX4fst2miRV6JviHggXL+aTVESPjqKz+8yob&#10;3o82o9oKDkQ100rd6lK23YdWuZV7SchjMR+K0LBbXWr03PD6Ce2o/tlm/tF4b8Gnf5jWWGl1t5rh&#10;ieIGRz6JTNyZImmKUia6uNctJaYzbDyMUPZAxbxRphU6khikJMY60XT8YOwcR00mm0Q90O4HIl3T&#10;yt9fLvJ+blRzo86QP5ZXVAuND1+m1sIN+qjjYZ5YiYdkQx13HiXQiVfdYWr5W8/brRbXnuzuMwbj&#10;i9kvbj9qawb8fQujIcj4KEzIAq4ocTguRVeflpW/K5wqxm4840CvFkg6YhKFIt4Iy2UbyFEvDcS5&#10;ZKaPLeVHZht+ofl1eYZ8Eav/cbrVm1Qg4DX2CbLRdOLqpVQp+QJnJiepb5XBhL+2710/rskb4/9o&#10;ut3N36KmbMI7lgrTxTGitWTdF0W+UpJwG/VnSznVIwP0X1zHU0SfTCeXytLH0nJ/K1tlNPbFpZP6&#10;DI6C0MMkLKetDGTzbAzeATg5HM0kSn08SyFsABOIWE2ibEI1rx5qXFq+JjrQt3iVNSEq2QAr+uSG&#10;xfIVT21stIndEtZRP3Jn7k7MV7Yf6tYfX+DRtCVkbexr1ies6vsmWe1avpzw7EivmzBReWcq6X3o&#10;KiT8bDz88mr6UJyhTP1KE/yFRPmfV/lfMYl/PdfoaeUw6w9FqGORI937RNgg2VfI4sB7ynFUjxdv&#10;gztfXoANYvvqUMpNgWSdIqlkVZfvNU50S6SXYID5DLdA9ulm+FlTOtZOw3TZYM1WHF5wERLBWNBR&#10;/jdyBTeCO5WEs06jUJCksTdXocQDl5/VJV+HH7gb+JyG2npV4boVT20S3RjinqSURJWGYMGJI5/4&#10;KGzRMhYgLTu2AUdNd0weHajCtBEMefXFuDXOenNp3zgeOj1t5zt2nCaAj2L5PrBcoqctPojhM8lX&#10;KpECL4kjH+uVZ3YyTs9zRqDDO0GHD+m2LUpWX6Zb3LBIA/OtRdLUJQw+qv25yPrLDiaB9hbdu7hl&#10;Yomx6WNr6Zt2Co88dpdsXQ34lctyX1wkQpRHzK3uo5el/NIyqj8/elojjiZ2xdbVDYfEL9TRo8al&#10;9OzQWRRseSk5nOb4KweU5DOIJZXIjudn8SmlssPtidHvLSRx12OYPV1zUjhlOmYNU6pVv3GhZBNg&#10;LTVU9Pt5zjtHw1blS+Uo3lC0v+5p6RWn1u38YEtAwDmwWSpKl5c55N5SnyhJEblY2qG4NEQAp5uP&#10;Mr6eTrFwFHFUzyCzwlpw6ld3h7wlKwLLahQaFZuIG2JVZ/ovJ7bvd/ILUoQ5ld97ka30WYxT4V0v&#10;oYL6COOd5pxojWiaEMLiRcdXzhn4ZbANpbNGAlotkrdp+oiWvats5/pbgPznfmV29fHhKvS1F59t&#10;augAyOH9hNW3F5nQvoTSChjlSuYrqPbcAcjlCKwwPSd49plHX/Ddp3nTXN2zMDxMA0xato2T4lV/&#10;hu5c62MHouRQFJTBkosNfG23v+O7SNl3+vUHFSnnxYQUVkWybXnoe4yCfOuTchApeV0i5FJ29lM4&#10;HT83ToUfrzXPvDFYhdmBBRPuxVI9GcsTf8CMbZDjIPu66SuN/Mjdga8K6UHS/3li//KXwy9Jz0kA&#10;gK/cbdmqOdH8IwSAJqy/mtcCmU7LyZO2pjxbAKQCdLjsMhtcMiQ19Ua6iO2D3cvI63YzMXTcAQD4&#10;fjmYWOxYanKV09vF+6v2/fWImLPWCdEmCbmcpScohWLzWj8/UoK+9FWZ9TGup2pwLlcQ+SLd4Wm0&#10;I6w4G+ltCXavJ6xDLYipAhsIp23hRK9j5VjQt3wMKPkGAYFTqXRYoOcR0IvfVs9dvTiJTM3HSxEM&#10;iBfup/vqwg4KdtR0ZQU//PPPWGQDhj8Jw9MfjAhRQ5NW1rXJIE2h2U3lzvYTrqWyScgHGqHcrV37&#10;ZNrEqYshJW2E/0tY/qOPc99Mj3/hDg7z1MDI737lqiX2pUadXK73qEB1RCK4XBCWyLlnEWIJdHhE&#10;4gv8DsvszKmuOe+Q1rnn/3RGpsHRMOOa1YD3NYRBuVNMJ9pGn4Bd9kxusEc699A+J5/2ooHIMtws&#10;jKdbc9eY1pO/WKxquAQmUMx6FJ0Tu0+iNb/2OhnMhj4T0lONR0DdXkCBZsp41FR4IHj/mWFYq++2&#10;Oj+0dX0YCoLVeDSs7ikkp3RPpcnVH3ynxvnsmYd8bHblyOLBRyVT8aWM6SiCPy05cQ4VhQMLWnpc&#10;sIlQJZfTu7C/icolXMiD9YbUEuOlNiiaeIdZ/gIb/Y0J/5ftrTicFuE+YHAI71AFMusCLCchlDbK&#10;TE7DwkXiaRTzIvF7EP9Qh9FqtyIBIl2O5a76OiCfIvUmx7lOUYdCbsNZnmTGHKLrfXtUgAz0gbAi&#10;SJVfVstttCgvxnuBcUUFUAIwhC1bpixHP+GQ41rGEtJxlChY2sRcOuMYIHPhnK2nNZBaNBB1P1Nq&#10;mHzPD2tAMmDi+I5P+6Ql3F/otWszM/Dw1XmCatwsP0GmunpI4Gsq6eo+xIbA07pbxFrVZrkgURRH&#10;x8uqVOppCAuJNejT1Av+wsh5brd8R8nJK5sqlbO4f+YT//HZFuSBgEIJn3fR18YZtWibExJlvy/1&#10;+jW5yCQuDKepeEpZbry0dYjGLQ5EbpPCRevn2YlGZKbUfCcXN6hPwS5vU4InZwrHChOXP5R/Smsw&#10;LoP5lWE65fMPCAkdiMzoKpoHmXHqkZfzCXwlYDOWbbKf+/zFWruFWUGIv6AtBAsyS8XoZg97vqmt&#10;XOTPUS/WYAHF9NgG+NKgjkCE54mb2p6TGihiYesGbYfHXIKfxYDK7XdE6AA0a+Tq+5KiZxANIWNg&#10;S9SwBUUflpNTKDmXHpRc2/b1kMp3MznPZbSqoyA99TYjPsN67aZrlUVGK9Fvt6JSu4cZeb2vT7We&#10;czo/DjVC9krPPpj1k/4bZv1Pcbjz2z/eUmABj8Q7cdIFTTqgRXo9Y9TPlYFj17CAPgYeD5W/XOHW&#10;70LQ5ZMCyKVaybqgWBFhRm+rhwzo1nuzu1oJD+d+Mu6doKnIV+mjGnvOio4oC8SvLQPolQToTueV&#10;2uAtFkDW16z53mCfXMfS2xQQH23llOMIHjnllkeU4iqFSgE9Kp2i6nGqDEywxvjZ/ZfulX4OOgVR&#10;+jREWQVXNGvZRtNvhc1xi7PGlkkP93hsrFkCqMnCp7s49Cm3WjRc+OJN3t3KtYVOvQwHqeWJI4L2&#10;L+xm7fRyRFfXeyJRSlziuDTgj2FpBypTm/tHIsiO96R7MQZELx/1n5//x2w2Fr2IAk5aoTdAYXzY&#10;okRMtb3Hu57PVLellcpkNzlcSH0BmQD6CWOi4ILHdBQmVfRc6/G0E0/oTgwg4yqAio3Vsg71DRjr&#10;vGP4dK0Mi+/9IPBJql6P+YqHz18X4P0OpxKmadrWK4VJ2SPX35YowZLfDDO13pSOc/UH5Tpe58xj&#10;3EkX7fnWrkfmx5VuqJ1tShL83f9Nc5gN3dZrny4Je9Yza4YxrMHrKLVx50fagUORur/dzY9Um0S8&#10;XEiMBKhMRq0TPZLRnYz3CXdThwMl23D0Hh+1QM+rzNarqYm4N4myc+KLJE8/727vIa5WQ2D/hYT+&#10;hsdCZtfYzlD71ynghRe1ExSGN+elG+lef8Oz/qkU/+Arij+utzsbys8hHR7vevYvmXRivHSXx8/T&#10;t1PSzYIQ0dJaNo/j2Wf6H/4PW18dFnW7dY3S3Y3EENLS3TG0hHQjAyhId9fAAA4g3ZISgqRISndK&#10;KCLdnUMzDO885zzn+p7zve+/c80/v33te+9932uvtTJQVx7PcIJuf+GMZaKmlLd/Moh2p9shYiqc&#10;Zm0VSpSQCOuUWorW4A1Bfdw5N5fic5HNNhyh2nNK4+cp8p377ozVq84SREKziPF+XZUQp1jBPE8X&#10;kKfLmyxyA7xiOm1iJK6WBxjHPXruuQTtRRvCt8u6ZrG7OhHYm1tPD36ZeWyXq+Ysxvm0iOAwW92o&#10;sobPcLq8G7UpKEfxu0vk+c1u+3uy0c08Y5G0TX8Z5ADHHZPeILySqItx0cAQA/ZBY/vgjPzdncUX&#10;xgs7XZFjML1JjtrDUMuZVJpJH1HZUdXJvZILMve/n/b/u7jUEzN6iUn0xdoogRfO1eTuhc7t8OZt&#10;crHaZF9UEKESbD3SuL6PeYXeoUiCSWSm5BPT/sLJvxm9oX5ZLsnqjUdgqr/dm1OnKZZLjBqS0e9s&#10;3JeHIiZI3+r1rUJexlvdt8lVov6XSOXTT8sxnG9HCXdsJ9BnThGCC33FqNud39Eo4XeezacZGWsD&#10;Cx3g4QxZ8FyDA0B7AKmTAjrGyCpWGKCwSTAfBPOTnn6h7YjNCQ0QrP5+TZP7eA9zu3Kd6GHtlGF4&#10;XLkeXHWyeiBxabusbEYEiq5O5yd2x7SpMNNlCN0CeyqY6k/GuzPbBtaPgnMOpUkGpzapxNl7ArsD&#10;k/fcPu23O6DSNTxxm2BpNF8afo7+DxzrX23ndne3MJ61VnxfwCqT0J4jtlDZbJRaTz9tg55tjuh0&#10;hmFCbq3SEwj5sMp4ayMsZkwgUBQ0jK5zQ5Bh5jylX0T1WunPK5haHqyd6+qsHMRDggi4QcifcbR4&#10;GwKXiZF+3/AhFgXzJTbQtdaFahtW06IEtGshvmsFzLiabn6J1UOClPgbokmCJDmQW1+gfxI7WVc3&#10;d7MRBua/Skhixv2QZxCmZBzDN6QsMKaYQJfPemcEreia5XA2bp2tjnQSSBKcCsAXOMD41r1kGOec&#10;0g3EiJj0phmNvCQWOQfTzpquLZW5vYyTpGhmU8fZTlDZQjJ5//O08t8pAkDDynsq4Q1N0RYnjBQj&#10;miCm2VVqliHYafNQQTsNJcfxjNK5QjErcxmsqlJmP69E0qyto9Q+WDpgJbG5Zg0z6R0ZFP+pIcpT&#10;ZifMGOIvVvqswxXQaInK+R1H6FaLHaauQ5c8lgmJMuLpLhTdZHEKV+40hXZa3AjZsy7LVVjFSYSi&#10;f263TwrIKlt+12tAQWH98srJb3MacvqpJuhZxsMNJ/R2Pq15bUF07aoyJHKQNwBtMheGZym2YwD3&#10;v4A1w+I4mo/NmtYPJSdUXntghcZhhiY7FClUP9yODwXX4SCX/uOUbSlsh1k9684d8KMv1JYmoPfA&#10;9aFMOHztuOJtbTDLR6qoXtnFd9BBe6sD5IqkWzs8XfF/dSNqHDFULpiyP5u5VfTFK1vaeGF1tLlQ&#10;6EfF2cxC27FdVbpD3CBqDvRiQ0T+7z5tmcV4kHFUl9mLeiSlPKjGjCXlxm0Tc3TiTRvS/0pZNTrG&#10;aqTkaEx2nSGcko5onusyD7AgCMqB2q1f5Ql00gV6cNtZJ/j+ht0HlgQXz66o9KzE/DCLSor1dZtp&#10;lORzQqq5JzPVl5LZdV/G/l70p6gyLfz+h6P1V+huioRs2jqRae077R1KYjNjCYmtD8EuBFc+F+fM&#10;3H96j20rh1zSBRr44snm3vHGCZ7CK7gmUMiXrP8PUcmifzUdgEInkydXWSrq1IrJrkN1aRA2osCl&#10;RPuT5mOkd8fkIm679z3G2JjpG4/Q2UARtYCs2KcmjudBqTefMhkmgGc7HuGDAboe8rwU0Z66xL8K&#10;wEmAbg99f/KiBUZbJ50jA5vYTjSkpErh+qO+7XB5/xD+TvFyk5m9cGZMEobQrWvRywn59U89LG9e&#10;dEGJa9aOK08Gm1zgTB3BD4Tuc2mE658arBQti7DQQ/hHgqfwc07vYqKaDz6rNSMqRddzFyaBv4KZ&#10;6hEfuuw6H14sBsw4Z0pdYWuOZr9/ui2CHYeUYJKgCHaqi8dgCiW6BbHpllWUnrz9E/tVtKGyZgbr&#10;mQOOheyOEm2QAuK/HqVjkIJRQeY/XIqCQUdl3WteAv17bR3hVy76EmkhQ2+kSl+QHkIPX/NfaPbF&#10;5X5uwC/nwgx5fO8DbXlDPkHbgmOyJoD2ujK6IxXBebOM5M1YciR2XVMz9QQxssgFWCPzIoyvQuLh&#10;FTBJaYql4yLnS0NRO8AFyvTyrqgud1L5o5i0SuvFkDdKYazQfLSScdRCxxmBYXus/nLqSxPMYboQ&#10;wZ/z3aG9Xb94ukYMpl9sA5rIPH1b2iBWKGf0MR2LBMvElD+7ZZJpS7XB3WKHNnkKkllJ4sfFTOps&#10;Aa0zPO301/E6Vo45vB/nPo5+FH/1j1LBmIgVpfBvNbfm01jncG+o1WouZpy3jLnGZq9JycU9vsiu&#10;cLXGc4nAYsosbirkwwT7own+tv24irdOpF4yQ7f6bAzMiFj/teENhmOHHr5QHC822Lsr4gWP0B1r&#10;SNYw8V8BkN+HO3KM6ryApULI2XHe1/2w3cS6V61NLTYtmXJNhc0WqQ5wE9L86PIBZqH5G38QRhX0&#10;sOw+mJ/hE83icvZmv6bRQe5x9XClw9KKdLZzcwRnlKBBW05WA2myNO9pOy6V4Td3+auTO9J2RVqf&#10;e9QVB2bRfrKd3R/mir95yKEyUQHhb0+YYCZ4PX0mCfQNYuypWdvdDv7BdenS0nBsqDe/5DYHhEy+&#10;U1p6tMz/t7nHP5fLVdCdGf8oCH1g/2U4Dg5sdLSqlxwG59jWXnVfLOW6jJ1d+I051f+iDyjx4qQb&#10;UWADJMnB4oZH1VjoFgmrLFBn9QVqVLhkfG1Qn7pSBwHforHwtzJ7RGJPfxICYWDj5YgtAWM/7BZM&#10;jrSSftNN3MRWI437msLNv4kzTHbV8LLokxkSipqO65IF8xlDlIroXtE/uYrBXQTMjeSyNzZ2WT2i&#10;Ba3BnJIuDpLwsk+tKKv6k9FfH6dQJXm3dkZW+xhtxFtrm755vLKzrziB0F+MPBywBpItOWp4nSKm&#10;gat0x9s4gGe4y++u2kIZpsaN+v5Wo/mHmGFcs1sA9ge8MhudHya1CfRa+gfqVEbK+xcKmhnh93Fc&#10;pD7Mz3O0+8C9kqEQBnBssdFFGg5SBoLUs0eZXTP19cdOFMEGh9Wj/M63TYnrhqYXZuWhRMZXKXal&#10;oWof3u8XTBMxLdJU9jBz6EUi0bYzWt0jwSIwmkpLqn/5NVdJDdlWrCkZJjlysFXqVB34lX30lQYE&#10;96Be2RTOxkoKOOHZs+IYRGrdhm+xJZegjAus5G7SUona04X4H7m6rWxdb+x5IsD9a+aK5bNZBxVJ&#10;4k46yOV+QHnPOm4/aaoV9VJ9po97tNnW861yuBRU8RwWo/r+4tuI3gI+0+tj0ViiZSSdZvKdYBrS&#10;iH48x+NQmuE/73f/j3egEtUYNR3NevCwpsnOtccegXCOnNfNHY098rX9vQ6gErhPjLq4NA2cKNf5&#10;KQe8/lrYAOlgOWpGCH7AtAahr1z7xuJLhbLxXZ3HY/WSn0Z4AxZWb9v6GMjPrnuurzU41vnLhogz&#10;4YwsIpqzmNjxlopQYw/wJgaz8p93ewzkb5MkoliwmJVU091ymZXECFNqT4CZxvFKVwDNILwh8Uoa&#10;eR3m82qmN37LYX2x5io9VlGQ0m8bsl9EAH3vsNlew76chogp9IxgVoB4t3+kS9OtHtfRUl5iN49T&#10;YH+gr/vYFgAwC+eEa+xjvtydoMQ3/L9z4w6LSOKpSBPaGl0bQiDTc8hWgqSoW97r1xixGrGZr+Iu&#10;i0Br4fcmA/Vj1MUoS345KMlDGqpc//d4v+2i0NUtXER8xmB72HKLgGixDBWHQn6UQvAdkoTz4Lpw&#10;NjI/U8do/K6Ix1GZ5oEtZacYbGZxi1xWBe0hM0YhYVT3Wepr3VosA9vsM+BrEccHhSq+h8bymPMI&#10;t5wqCWCwnxZg9MdqTWp9NxFNvGXWLOzHZlr2l4ZtpPKik/hMHV8gfRxJS/m5OigobcwowT6r7A/U&#10;CRhvFK/MTGE9rbVxtnixo9PaiMbKw1r+hkeZdL+OLN44XrSO+KAW36yO4R6Pw0Mf8XU0n/dWEadC&#10;Rd0l0u7RMJfZ9y5P/P8fQcXzCuK9qn6U0LE/yEs7hNXL6Mg2hFpb0Wx/l6FVWir5LbhqTO9VUFaz&#10;tI0Xa8rugtR7D0LzcHqe3ubzZOXuygO8JgRySANo8s23pNr4KykJMZ+u8PtLBSWKS2ey5IHBS7/i&#10;QNHSx2Ti3K1mdmNsZneQknyz17pUWutFiqoROqqZOgTqC4Y3axQcor24vt24frzJfNIcyVEsqrtf&#10;BryNOp/LQKs0fnUJi58i+I1ilpbVj2MWURvIuV3x+8Pw25kvhNkrEmaD95NFJraKyqm9X2bmBb3a&#10;r6oNLxL7D7Qp4IW80hZSYfx1saV8+fyJQlmhlQv2Ey3dA87mzUjiO3G2pFfJU9sD+EJ2RxkWUoRW&#10;RQtZ44wvu3ldCBu1QPFDPsSIk63lQPsJ7WAc5/RPXecn7bG38551P/ITpwtI7EKk476zKYbp07wu&#10;mXZxJ9/euNw82A3QwxgVX/4e/IwCLKhcRkVuie/4YFd+tr/ZTII/RrqOLA8JT2vIWAU6JKzrrzy4&#10;YZV16hfp2eAjbzbK2KXoytnUS0seGjjN1JeUW9VybvK3wJB6osQEf7qmpRsec/gDLv9+Ah201QHN&#10;43isp7xN5fUmA3Ctqg240d422dt/bQGtS6nuuc5/fELPE0hGDuGsJQzcSqdLkoX0WdjjqbUtYhzn&#10;jOUQL+XOoP2vbHhW4Jxq43rVO/xba9YduHN2YdHZGCjYz0hjr7kK5Xjjee3WNiPzx8BHqqZew8tv&#10;1pUgfNyBSWJ62JyWBzM8ODDsWVvYuFl440GYgSvqz3Mnpz8HXZHXT1bgAZK8Ur7SyWt6N68To7uR&#10;S4UGpy1aBq/FeVtA0h3348V+q5ar2y+Ou2JyTafeylF14Moav+g4ZktCBXzxGGMnIlZ00VFFGuXy&#10;L1Br9bCTbNO7EzMHY0FdJBVCcSdoshKFT5488zj6cq66881qjHn6z5N3Hw5k3TI7A+0eAOb5GhSu&#10;jKIRfTGxMcSFH4f5ewLlpfd2vhe1XvIX5YybbfcVrIQD/mXcjJyv/hv8UAtrhpNO2USHyvlCj7jR&#10;3zmkvfZKeCsmI9AaeEOdKeQ1Ncr0e5BzxXPad80FRZ+4UEvT+2P4tjvnEfp9xSR7Ur1lasgXKsEU&#10;Tx2y1OKx50zdzuXNX8ibOkcG23NNxCTMMPiKwBt986ZXvWlI4u87LIJkeuhq+TlO3XSlfIMR64a6&#10;TjI70r8jaNOeR766aUjJRyhwvNwhNWYFml2A/bNoZVW0SKQ8gx/phrbgZFA4rBQ2G3esx53q5McR&#10;SDNgJf3ECL7rSSXOGmutEGatF+Om8LQbFftmQwEtRbk0zkakGyK6rPJa/emwu1qu4Fshl7v7eL+t&#10;73O1mIF21ItylRouBpu7ecD/xjeRZDaVJ84MzyPXeu/QB70cEvbmmIbeMFRJovsYM39ry5l8QVNN&#10;QZzIdFWVI6eE2HgfbLuC8+bAx8fzZO44RPxFJjP4k//8C9ZhtATbkkgmPAATB+NjrmYfVtQU5f3V&#10;kwPRJ7QiGhaHKyLUg2dCvXNVGOe4BDbXltYbBAWfsW9ggl0Gc9XKRFXgkyPyzowkBiiAqXvtHKqj&#10;6uMFBEGYlZuj0o8aAjC1wGqAM4qQK9xVp5V3veS2TauLuMuKhuljJym5Jgm4k1YQzOOUg0XGufGD&#10;FO9vo6aqqR9OGddgf0YFEOkPzY6HAUGwg4Xaz9Rvki4z77vuQS6GEDj00IA+2wcz6xQURNH/9m82&#10;wT+IfcrmYg/EjOvSP5gKtOUkZ/1IvEh+T+it3t3dEryEAFQbSaViaO4aPWloDXrCLjW/X3wcmbrE&#10;qvroLFyWwSBkrckVb38nzqJgic5Z/bnnYvMAOWOStgyLZ+b7oeICx59SqIZW5pgMuI+5FJy1cfGJ&#10;8jNsyWOPPATpx+pjKhsfjndHJHnqhHo+q9XRHzwaiCCG6bIEQ+FvhBZseYSJGdOQlGAldbVssAHS&#10;3wnwwhyKVGYfU9MbQLhRn0fowe0uZm6m52p6TUKHomWZwh51wk7DWTyQ8FpumwrT/QTxUIsDGnBZ&#10;FoeZmtpjkD33ug3m1u06MXjbKUZI+XD3Gn7d7MTXuKnbDtESA51H/3auP/xO61b8yrqtrWnvPi/a&#10;SfJbTcXbitumOWVCof2DmjU+vwNrT1O6GovCv2oy4d9gFBJnkwX9EY60kWuTBGVxcJyu+sFaZOJW&#10;M+vAM4XxI0Y33JJTDudhqq4lK85XDnFyvelHeqVW6wvuVdfeapg5gL29BjPgJwdriKQDiNbhoh7o&#10;bvs7p75ia3BZGvIhwwq6dE+Y6fMxrWWEMHYcXhOKajLMiYZoW78/Blp/G/RoUUaxYuHrwyqWM13F&#10;HOPoMQc4E2MnsylWTdDfICzf2laT7NctTfQusoZ3EsSC0KsfXvNY5j7hDsa8WfD83nym4ZSUMsP4&#10;4Bp7TJFk4bHciPXQ37xhdH86sQBf4vE1T9f2iHFqZJmRa5bsQk4cDNQuUjsSBs3uLgQjWeDwOV+p&#10;3MNGye9feZdEkQU5X+if9grIm3CZLPadNcZhHcZBnRh13qv+4YmMQpXEeJ8xAuvJrxaZD9+p/bbS&#10;d3TP759a531lICIejGETaXhL9UN0CVUouI3As8GBUdQcug7it2fdLrz543EY6N25FPeeYV2tBZa4&#10;wA+r2mPHwdXdMqCtuKZFSi4VJvurRADH8LfXGBxk4yknQylwI9GLXkEEOqm3yKbyU6RJr809Matb&#10;j3CHqEVJ1m7QJm6PbpvPVYzWSl0XoTUr5/hBB9snq4GiCCLZ1jWHm73Gzi7XmluekJAHbfdRI5cB&#10;ctl2OubQUIpkQnvmWzmREL0bXG5x/TBFMUBTgcUvlZ0mQmkLnzSWzLux0hFeYumm8fVxEky+xoz6&#10;3dPfMax6zc8bwsuFRHn/8gv18v39gnp+8v5NsmYpItvYfSI5SrKzMkuGHsjJshSgdCdeQf0AXoiI&#10;Fyz5MPVoIyae4dillvg+5ecrPPS/044MScT/kBg3c2YuMxX03FOmbONdUQq1IFGZBBtMqkzEZzDB&#10;YtvXUuN9MLVqcvQ3UlhiSqC4H9XNGaEogEs3qmuBU2E6QglLDZfN0BXCwEd9H6jK8q3nWkTjXp6j&#10;woEZ2B7WKnLberJgDuhg0s18lxesOT0hoZa0hNX7RWCFk7oJJ+QmYVY05pROpSSfBffBnYRTkmjI&#10;P8VGkE2bQjI4P94ltsocJipXmPdWts2D54p+XsTItHagzrBtLnVveSxQg+fPohebeQ5qojin42S5&#10;6SmORXPgtnAeN8bu+WnmWvVUXEPjUsC0EwnoM81pK1344J11QX3bFWl4QG5vLHpx2vk5DjIOQUX/&#10;tIGIAfDmWj7dnMHNHguyc9V0DLTGxnXxVm6L9m5LCXticJe1H9TUSvsbdkOwadmG9Jzj6ukYtFvF&#10;eLsjdqaLZ9Mlvyiy+gkpZSeNG2XSz46rjkSACnpqBp66YtuzbRfuRpNIBY0rabYeyo+Nf4wVqKFj&#10;tcTfh2+VX9Mk7eysI7k03a41Hc/mgg8C4NeENd3OoqGona13RlS+t6h+F56J69qUj8Ta+Y9CCPcJ&#10;wZvr3dCNFeb8fqQeGw1pDRUkfxn+CvpwHEo7zXLfQQeSzXQ+hyxaXaCI2DCbuqlWz1XXKra//1pp&#10;8zb+AjG0R39wIqZSSmsRPKvhL19e4wR0cbGMQ6F2w2SO6cgB0IwEOlvQiLJJl0V5DyUM86dIrLLr&#10;CT4HyPnJucOuD6TUSp71hoiV7hVP1Nyw/42a/O0qYTOY8GxoclR5lPjM6ZV9QuOCsd3pi2Iux4Ow&#10;UV7LhC5XJYE6/I5OYiRqZDLP5d4bL8nvRFDr+8Lt528tVTB09rfjEHGK6hLp4/wHxnQp7FeXmiR9&#10;zl/6be8WXDR4OJALjv6qRUPN+vrY2FTfGJLPLcDDrI+yga5PmY3cG/GbvD5xNc5OvxGiMflWi0HE&#10;xkKUfi0MYJAFKIQpKCgwspyyMrkqXIHBtSeBWExM2EQiJ7aTHZcXAoLS9x1/NoJXrpcQAydw2Di8&#10;oS8EAdNf2u9YOq7Dp9Je3qS/11wy896f9Tj49eVzmTb59vbThWtHXApTcGaDwoDdu2GPocrS6haU&#10;mm+EKW7VnZ67av6tFUESdfbGKr0e/e6NUED/e1m8aUMZKOtlGXdoqsoi054YKKG/AhLOGy6YnPRQ&#10;tak2lpLFdSrxTJehlw1XVEl8X21Xj/9TnBRKXzGuFj2KB2IIVU7qfHcl7K9fKgCEKFm567i7dLqe&#10;7ROXehGUXuOEVbnuoT0h3UwJ/RwO627coAlsG/NoQd5it+qeORmcsbxGItwq5fKRcqA/kIPiZT5E&#10;q8YljToDzIBhOGYRF5EF0z2pVIqsocnr8Lm4C/ix76Q4ZBUZNa9xWpYru3Zk4srk++cpmQNZAUsD&#10;FTm1HRY6+Og1+IG1HCeVOZ0Y+Kk5CgHgzk56L1pzSxpy+olhtfRkMSxLNie6izTkhqHRfalyzgb3&#10;m/qVCh8gBdte+u3+ul8uDUOvrN9N6WJ2tk6gRkpuwHqJmyai1mUh/YrRmLxnCIsLyGlskup2N0Cq&#10;SjWl1j11Um2pPLu3+3NzUSyruPmbkTvaT2493ihNelLOZ9Q26TqKUkE62xmOwMl59kKIHbSJSZRV&#10;Sc+VjHVntBiGDOH6lP4HzDA/IfLNJ4z0WuRHfxrM7trVs+Y8XpgkFJtvSFCf/zDO7Ooqx/PzE1Gx&#10;Ez79KSnp9nj9q8CV+l4zlnUNjQYIYhfhhJ+6JnR/+2xz7zOaOy9O2YdCuZ9tyEzTV5vLhx9C5WaL&#10;JZNTgNlN9JTpYsfHNJWVUYF6eeZnV4wzKd08/mgTATXCAOv3eGbweIDUrWTBd7XoHQERpKHpYZf7&#10;KlLNvawxBjr/WLOYGPeoxoE6OhJ1i+25igMJqsLpRbrWuoohWN4/33pZDMYLHUm5gogwvKdayWNq&#10;kvENmWB9VjxaG5v/ee5Dkhqli5cmkM2lHuqLEaPySv7/TB7oRdfdphp1c86Z5I6rOeFOa4UTb5ey&#10;z/cfWoRrzYK8utF2I6Isa1BVZYVFNJM9MiZEEHTDc3+7shPd+HLU2+/FDqr+suGTWXEEmq5qH84y&#10;g7ydvYzpIc3XW5qpNSflmhpK/PWBKrY+OP/sMFpd71zESyva7P7OpF+ADravlaiLB2AkslVFaLAj&#10;YoqPZQc+RbCerBXOyw6KHiM4q29vDTIRlXvNm4Uabj9da5T3Bj6A+nPxiirDOr1eUYKUudtvcsQh&#10;HQadEYJ9GnFNV97FANPYJF3DcixO6mA/mdtUdWWDEgJPr/5h78lWUQrOEffPadrAQB1C5l1VPMGq&#10;Bzxa9lGyuMPptT5tbYmOJK2XzM+ogx1mDqZuWQhRzt5w/nXSsnHOUYgSS+OEUEgGzjZUtibwPtoF&#10;9a0RQAzXPYL6kuhtnggQsjGQG9pqJDv59XkuPFpRo84NhoVBPVuU05wZoieRPXSH+XTeyxfHNdrO&#10;lXyZN0gHcgt8xgg2e0f8g0jUhUeBCMzb9EOisDf1E5Y8CWoulRyIKiT2pIkA2zVq5Zg8ofukRgkI&#10;RMuivhzCmmVOOazpqnrP5fboK1FnI72izFGT6gw16D5vWAVZNoy9bIlHx7bb0zbi7y3paY6iirww&#10;Nni0hugM/VarRwsCCJDnlbtJl61F8lU9PH/e1M70VCiofsy99eZYbHitld1BXdAis8Q3buWPOvL7&#10;dyOSMcNyZf/6fKk7Uca/IvIZGRE25rmCRXMPOmdzh0XnUgZ4GeXqEqrHdZeV8Xyvhl+Q1Ev/iRCQ&#10;iBDvmEYHApSQhxXgVqSU/kZdcCcREhZBCyMaq9JHATbUUBx1BAgZe5c37E/ZNxV2z8VQWFWCG0e9&#10;KfeDnu23js+xLYYBY2cckX9QkgiW3tWBfDEq5CRSsDSkX26+0b65PFxZP17oiMo5/k5tJO3H4xHi&#10;zhFiCRek63IZ5pR/1uTdq5ZVoOavuST2s4uEhM/m4ce3jdSx9RhFt6dzy8scpKlYwBuYbDKpkfb+&#10;VxJL2CKRgHcfeT4Qb0ZTuF19M77kMusGTzCXxse+CK8xJ6sy5zZXS4atTOnPsVeUCf++Q0RCmEo+&#10;tj/Kv4/V3wXFay3WNhv78E8DaaGbcMKznRe+uzumaL68l99eBmgqH6y6E6RQl6rCtacUMZRSP3Wa&#10;E4xm+l3SrN4d0FovGGDdGMW2kYV36RkbkmXNE5v72koePyzL/0YQwUlcTCCghHFPBSwQ0W/GzO6W&#10;ayxu03hjlf4l3E5W96rehHxxWdBQ7KBz3VcDtafc4jgM3mb34GssmFQS6ul80fPIsDHHG9Qc1lDp&#10;m56dX6uFVgS2OyIckfrDMdCz23uGpwCQafPpR8SjUQ8ERO/mR1jrL10bXKmJvxmiH51drEdp3ze8&#10;90Rl0H6o3CkjFD9Fb8mzUDDeziJAU2CkxzTT1ng5VH3aFlSPcM/6SJkpVYEWNZOkmn+BTBteKX+U&#10;oVtmZOYMFYei/vscSaGABNYZP87gCv5O7xRI2K6p8XPA2Ka5YfxRqDX1s3t1ojkXE5KYB0BJ/kH8&#10;3Hu6yUSMIV1eYoqgtGxrYODilkxKmDl2l6NIsdtmbNg0hjML3mji/ebSoLi/WiXvRem3Xsdrb3ai&#10;ku45wGJ0QOUzrR4eH67sIzYh48vyDLcIwDhgZuPAo0p5f2rXCciiEyk+Dzv9JRza7+oaROW74kHo&#10;0nbisxi0ouUHr4DUuvQKDF8SYWythMES5SAfY9TYspwpYse87VsdB0oPIJ1uB8fHyix6UY+JgmLJ&#10;n80xRoQr5Q3QG8+une3PmQVyCWcCgCvYZ9k22diNYrBNtVibBBHI1w6/VhBGch6jVnuhD0U09fOc&#10;ivLhZkUg5L1ma3RKRDz87RP6PO1/hSriXw3+X+fOcTe1HoUJxSMoDLWLTJ2GwR0OGtAjYbEtSBG6&#10;LnjkcG+BkIUKMyMc4/OSz3cyNTM03ocbWaIhECJE1Wgi1ZCx4nB5XVH2KZ9DdJlszEWP0ScgtPTe&#10;byJdRVExrrjwK5E1g9P7NjeYFuS0qfNJZyj10IRj+KQpp6eHaQqe2E4c0c2q+ZIxlIpIOXNVdVFd&#10;Cf5T+mFceJJRnOOtx321cFENtlX2dxrRxR+xtPaiG60H+26XBsKZ3v74vC3NxIIO3xi5BNk80nBW&#10;h5FLP/SjSXkWEW3Hx4MLJ/Gvr+X/h62vDIuzXZLGneAQ3J3AACFIcHdJcAjuBHd3J7gNFtwtuDsM&#10;MjhkgmuCu/tOzu579vt29/88v6au7qrqvqs3QtUPy+ajBDxCr5kVGYX44eR8GQSIgPjOlS9v1a7j&#10;g/QnNt+b8CEP77w3teMdXYmGQZnKPf+LLbr/G1vOSCsIYvOL+N6ONRHrK9lReRFIIrHxa/XMXnVK&#10;92pRKsxJD01Zn+iIOtMAmEV7Em0EnPph5R/biN496ZCdEg97banlHWcdM90Q5U8YFjY32jRYLaqV&#10;VgkK+OUc+CYQGgplDsbrmUgdAViO0NTvWHEwJdVstQqHoJHS1TQQNgEBevuPmVIqYCIpsOE3rg5s&#10;r6B7bUHTN8Jj99gOYG/4eMN7FH/XQw+n0wGPraiRASbhtIjfeyADskFqDBTK2Xt9tCM/J8pmwXYK&#10;eEoKmJtISki2TjXN9AyIW7QCwFUFPbLqH6aj00nnLpneN2+pvYAupERfXB8z65lYFk4Se8Cn9oE5&#10;R07/mgrTlksA6Nc+mpKwe/lBLlt6lEXoAeP/6Wb/Ca2C1Y4bhe9EqV7VBhiKGHaev0mYZ4hdxLdF&#10;BJPy2W9j5ck11BSRVGw66SEW40zmRkqcUeJHoWr3H4krftc0kFmw6yE+baV/PP+d5XNOCWnePPSo&#10;GX6kzO2P88Nlv6Cl4WbofEU5m1s/kRludAem4yFwptEiiJAZDQRSjmWGbqAMeJ3C0Dnlhb4I2oYu&#10;25wn3Bj/+omjXQC5sCPoygrjjVoh3KyGBsfG7WahLCNnv+v07FHyRP+a1TtBgnBE4bubtc2kjfFV&#10;F+vJsNzkJ+xhhPRbOu5JOlsTGB00YJpSa9beKZOyAnsAnpBcCq+0h4DJ2++XOv6qKZLWrpkK1iL/&#10;kMD/3d4mRS0+9CkY65ruGbfxryxhzKtQVs31SkyshvI9lUjOAlZwchKIs8NVruq++9yxFDgKwrmh&#10;c4/QDZAjVgSGcf+hPuAQi+Eo6cVCNNM+Lkt/LCMX98p725f9aX5dNWSy1t3ot4eWydTAI+Blia95&#10;pQfVCxiDMxGZN1yRxjeB24P5TpM7M7WGwfVBN4x0p11zP/6hEhDw4NvpOOHS+sjqsfFA+eVbjD/w&#10;Wzaj5VaayHqQj2EH5e3ThsHT1TDl9vF+gBSgUvwiIX5o0UXVdRwuzwPfFBQOiDaeZ6uVMLBDRQJF&#10;uAJbKfxkPZsc0x1bHOMdv28naaGd4lvwygXSGciob8yTR71geEyVfgrO0VWqsRjjojS7nB6R9pPn&#10;spev5Fa2jBSMEo4XJv2f9anC6rYGvmKK9C1fyQmeRM7nCxUHrMpmZR4JWh7HrV5b9WG1pT+QJ/3Q&#10;5VIWXP6wRBQlJgWbtRGmTBF5Tu95LPU95Q1Krow50vKDTfIpIuJEFRGddjO3KYCQ/bah/SKLC+25&#10;fjdF63HzM8rdo/G9VdsP9LQmTGHbCDCkbZVgipAY/4+79oq8rWIGZMtytNNAJwgbnzOiMhk1Axub&#10;s2ZAfpLfd/UHiRwMC4ZHCPsVafC6B0KzAz/XU9PdwTHrDyvqOruOnS9jJTBUzJHGiLhybkBuyXn7&#10;zvDizqh2F22tDqckPrEq5s8+bzjtsz2305zgks32ai1E+snqSkdK6MOLQ0EOTYiRLYhpMkSZgjA7&#10;T4lQbXH1Yy/Z9QrviaXd6mtsSNKoW7nYcA+q0pkWxPWL25VOyvpfZslyAZPgQnsTfoQ48oTYQ2FH&#10;Sumc6d8n+SklobTF+AEbZoZRf+8461NUt7cJA10fi98aBbK3/2p0cKz++1+NV1YyYK34DJHgLTC9&#10;tu8Q7tHTAIUogyQagEohu+jwm+johDk03V06tRapuvtNE6JmSPEUtvWWDo1mwx3PSNPdY6aqOcRI&#10;zkJ4rXXL7Qnybh2kIdJNotOTFb7fAwwi7b7tOcsi9Y/BsuiOT+j5tHM4bTWE3UDLdEm07ZD+jPj6&#10;ePN4Bu60PBebkrlTuPz4KwI++5TFsfDsgIZtJDOiAAyXYplSzkcANT/GtGlui0fGR0BbQES+c0vg&#10;5nEq34pOEEE5gwpJWvR6ve8jebrt6tVnbks45ewdGy0NlgAGWdWo63q9u0hH32V2458tl1Zg7kJb&#10;7WLrSOc4ti8GuQwSXM7SvdRC5ZDBU6V2B+UDj+VCF8b/xdhvjpYq/aNEAL2wBDL63srVoxj+n6JC&#10;2Buwc9kFU2f3onycss38EQujClkfKjiBI3Tx44Pp53vMYOO0TmE+XxTPk/3tDD87PC7umAQggaZl&#10;jLY7N5st7dfDhDMYtlzkrWXWTsMn1FgyIoh2RGu1GNkhNrw9EyAU7Ajv+5bfo7WtRIGCMEcwwqy2&#10;SOkwoan/y8hI1cCcSu7gsFvvjwGuKiGkJ0ovhAN9HGJInCw0PEMaBQY1no99XF7Tn0twyznB5GF0&#10;ewMA5GE2+PQ5uwlbn8al7msukHpSj0lOpL7CaROBf/i6Zvd3K76LUESy4JUkDm0ku7QrKCr5ZuOC&#10;oKfpb4ELg6oY/oC/IjcncQX9qiSZF50WQ+ELnRNH0ZnA9YDRzj2uT9FoF0yqPTW0t/1VxBrQH+9K&#10;HzFjHoo1Ax7hL/FYQDH4pxqLOUmpIozw2YCE6602vdI15XEY8jiaiJd8f8zSR4ukbsI/KyasdReW&#10;rOdqw4I7FqlUpwVcV6sLmI7VphGADrz9yQl8OmYHxXCXtOcCm763Fxwsoj96MPJFefo1MQ+qLN7r&#10;kJddN+UNQyMbCfd/+Myw2Vf2oA8RF98N/A4Y7PJYiSc97SHmDdi18H39ebqVk91DzZY8oJml5zgT&#10;XERO3v1G/fGALj7M0/Vmu/WwpoPz8eXQaU7Ffril59VO8LaJ6GzmSiry4RCn4UB9xd0wPXr9j61z&#10;K2KOJq94t26KhZSqpwRnnfzFlBPDuBhMiO2Sq3l/+2U8ct1eCRy4zZz9DfsK+pHLKJ9GmYULguwd&#10;/JAB1eukoK/jBFmnz7FP2Ys1dmmmJGf1JzPc8llj/clrxWd6Muq2Ld5UkR8uk0zUQMuq70G+HuSc&#10;Uvi0n7/TCH8xtU2Z3nx543W1/7/7sVCHOy1ujSyc6BVh3nANLTkwiJhfGOCM85wEkrGW+1YdW6UX&#10;f17o30Lh5DVqNEBWxR/HX5UN098d0mtPzJseESRDAXvy8IDd/ZBK7XscR73ifki94jpnD+62Z+SC&#10;6zpbZs1rbrs4T7iCBe6izwkMQmsiksSeQw1qHvYKwNksPP6jaPTAQWYeSrUMSi42Pj/M8oGUu2bL&#10;Tj4sVHtm5K4GE8+RAvx0Cdi7Ggkh+guhpD3zUbX+bojdLutIgneFX+4Wam82IT1rMdAgLCL/p+3j&#10;u8kWyKbebdUAuYfr5svpTZ74WGUzWjIyyG7oCm+rgSyxh0xlBiSo8bO65jGZEcQ5We2rgfjZ4Ml1&#10;gUXCJy7ifplOt1o1dlh40iEV92AeU4j/V7pttXwDzeV0o/BfgSqe/I9AnQRivO2f9If6B8QjXQkm&#10;bMKyw+uPbuUlo8LZuz7UY/9UWxXxi5cGLFXWRWcFdzfUcwOJMM7AmKVtLp5pMGoIjUDpEOQiWkPE&#10;FOkpW7sIO2TRb27MuGlwj8ijEkB0NYFVP6/S1CisLOBFcPqzLBPiiopxhPCzsxEnYNybkmCuQs2a&#10;pyA6ovzRB+eyiUkhgd0wS0CwawgSJVBJUByE/ZJ5CfsCOJzy3N0SMd1sxFIlZpKqJpAY1Iq3qNQb&#10;nasoGliPyPsSE6YTc35RpXVWvdwd0uHQg6xieEv3ZzI7ItJwx0/ICnvRxrAazoik+oNcJTy5ZvpO&#10;vphrU8HQiXgxRzRaAP8YB3N/3O4H60pM3dArWFIK7W9jMSFMY2xSanlwBEkgwQDh4O8cAwGv50x1&#10;SjvaMmbBNNWicxNKTGAmaaBIZL2oqs73UG75oQmZBfrfVj3FsB3fV2AbowQP9Rh6K+J0eiwmd5fi&#10;gsDw5/wL22bxU4av2025T8kMnkml3jelZ/HJtFtThnOY0St5+vHlDtNmIupne8l/m+F/GW2If+Uy&#10;Ue4Vn/t6zXEcIkqAcb9d7ZWnbAMFMn28PQbwh0P7jzfPfHsmrSSCOUCmJE1wkbErKhAj8YuTFY4Y&#10;x0tzmMQHc0wxiL4CnzlfUd5vBKKLfYr0TQsf7jNDrK9i0lRo4xDM5aXCaokqHONgYoSPKM5keCWI&#10;qAMovtiAxXeKt4F4yqqhF+yVuEP2VObqOzL037adJ1wkPEtGlOXS81DeSbV+Izr16G326FOBLG2d&#10;WYBW6Zx+Dpyuv7sg/e1N/vTheelsqPLn5nGL+d34xVjhhqaxjUH+C1pDwUiVaAFxzUNpIWiADEeB&#10;PAr50FH2D0sIV+5at8yB4h8a2k8BVVp4iaYbARkS55gfBbZr2qcLD6M+b/+t0ojQzvVPlQaLy7a/&#10;WXuOUYOjWW5xkPHx6SBBmDs+PQUl0j5phDOMkQjt+gS9+iZ+NCTiih/LlL5rkJ/7B9vcnx/yG67g&#10;j9DfyirvE+I6/RJxqVP+JRFCqQ8TH3EZTCMn4CmmMhALDV615+JUx9lF7NcP4G33ao5kaPfuzyPa&#10;/HKe4q2bjrFNqRiSuPhclTzuEahxay++P6Shjc8kHiUSqfsxmsEQY7xKuPFBYObkUKywFh6ng8I4&#10;gIek6q3u/CL1NdpZpI6d1c2tLFnwW0GrLnjMbsLGRbsRdLZhBUhnYGmtF5xLSVcES4DsjtXxTPUO&#10;aZWFus41FNNIbQ6FPJELQQKGhWgOqYealYicHWgx8OgzXnrI7d1rUZ3ECtj1LNM2vIVrNuIxq+xO&#10;TYjyXSLh9C+IZa35bx8NlhElg35jsUmIaQoXuCPkpDXzWaf6QhT4M4vJ/HBrF7ViEmoV7fqamHxg&#10;0/TbEL7d8hpdo9s60hl259sWT5oVVMIQ/KQEmhq2I6SNIChgdJy2Ian84VaPj50ylc3FE9pWYYnq&#10;RF0t/Wtj/H+WYLiy8dRJDgkMNW5epCmRbtBe4t6iWIKrKRV3CQ/61n4kl42oG5J8IUgST5jHCZdx&#10;oaBDn1WjFODvzLbvoXKA7U6QliupX56bsHm9Ri7ah7tx0oGUkLMaI5pHSkw8ngjsgpuzrBoEZ/uD&#10;M5tItAzaCCD6DeQta+74hl0uMLerInGPPVgrnnM4iacRUy0Y/lkRBZeOrvY/eOgUK+M5jUG4oYTU&#10;B94YaXaBuBT9wtQvnR5mKQp/0vQ6LTOM7X8gzlSfvhsa6PfBOavtdYOwD3ScjgI0x6R7g3djz44S&#10;PX+Xoc3+LlWofAMnYbr1yV97pYnr+GnZx/RuaXUcAE11RjBjy+Whjfz+ZIP1ZtzTO8WbnOAra9RH&#10;54foUo6WxOu/+vz9v/T5vj10VgE2E/AIpva9Bz+PpbKep/c8IbaseVf69rJdi5NA/HKSk0MMXy7S&#10;y2pqlOtp7i0LXHsHNjaohJ/OBqZSdsHAkPvL3UopE15OkV08jL/SvwQ6DNkBuw7nJnzpJW6HFWqb&#10;63GjOTSU5d+JHn9/10Evb0NcmMJ+muPJEIdWUhWuoewknW9hnGJKyd6AdKPyR1MKwr85SnRFQpmu&#10;Ti5UOh/8mLdko3D/o2PbN7UTle/DKVXaax6yVBB92XnY9ImtZHotebVwLs5stLRhFgA2zuJ8Drl8&#10;Ll6TVs0wZ+R9IehAPKI1dvlPpUxMD0kxEF0tqQlmwR21/ZhhZjHYf/1TIvXeTKyuIZ5utXKipQDm&#10;Xh4U6UxeZdLVGoz20O/z+tYLmo8q0OYLh9cjGSrJJ5JEDqxUA1GnOIyFD1QdtGhJUPJpaCOjwfL4&#10;S1IougRW6NhXkczTEsW0XvtU0zQCS4PHjQKSDiEpzOEsHWg4IlPvmaWM82DC5tBwOjvhlHg/5EGH&#10;JVUvJ2hVr30kZJ5WHHFPJ1Rxwl4ooO8fg4PS3xhv3PY7UAy/3o+LZd+JWnh2fQL5ZLe7A7Dsk4d2&#10;Bw1/DN2iYnOtW86GPcH29pD8D8PzvUajJcRfUtyYjHKDooCsIQO23LaqIgNSGm8NvsuqMVZK+Y0V&#10;codZWonU9uZ8ac/1sSPqXIlir4RUZWY96nvBcJ/UVlFjFIZO/KYXtaltMqYxHMzKiZyBjPm7/m8C&#10;rTn4RPdeSBH86SHto7QhWxcG/bFSo+HferMc4jb/ZKXRbtRG2FUHC8R+0QmfvgjpRYZFvyWm0TcE&#10;iEbA8mLcUUNSPBpQ4w85YaKaNalRti7JcT2Qn37K63vdE3befqiz+DZJ+45fm+H6UV8TfvzdLfQx&#10;40Rem/LYmcBZ8aFHVBwDM0hX+0O14ojeRoMHam3/7/RqUacfNYViM7Tc5JtixEQxNBog3LwMyJvR&#10;ENUpcRJ5PrJ/wZ7pH1tqL9aMUGwlhnq52W4gx2MNdbl5QcGT/WtvAhismJKa+jz3DqOI/Qb7aLEp&#10;xiJnf9yl22sqV+j7fjCU0/wXEc/6pWL1py5LwkU5MikQU2AyY2XEKnJwpG104TTDs4Jjtl53DWic&#10;kwScRXi0B+KrhtcrC9CJAwbeauwzFZBMVqmPRN69Gd0R34qX5dPAVd/cDGnU/sUsuIvPYpFGtYWV&#10;v6ZVGYgZTIWA9l5bFDvUCPGd0JKqVEI/5WfkRpCvmusDyY8lhl4x1XyxVs0r9TG/HED1OxTB+cIZ&#10;e0k61bAnMA30fnZkwRHcDiJhgaAq0wtB2Y/K6SMHscoFemu3qFyKIQQhlEEmVrzzXSD9qiavQLWm&#10;+ZCYY6HGxTTbZoq1kX/1m03CmQEAZr+rfKc7qumTRaliJwM2NLpRE1zvfo8y2Vg4aiOeo8FxT8P3&#10;6VuZSAFMUp0SbxUf3f0bJHl1Ynl46PEy/djgI/oM7mda9VWDsMSwiyMzZ3QSc9zALTIVoZ7PB+mR&#10;4WCPkax5P+f/y694rpia0zMqTiLucMYYg43XAf80zW5IjlLQ2hosPDc43I4PnY1PUVya1OaLKosU&#10;cTbTphGx6ZilM+90mlWmWcuqR7F2K40p/qQ/3Aa4HVPpILvBkaSertMb3nF4gm39s3Q9MmYA+7Hu&#10;zUrzmOVx6JQwy0kCIAgdjnarwhaO5k1rPswb+GhsNurP4V9hsIMppNMO8d+M0ECJTn91x9NPmK+2&#10;tE/u8CUqtYMqAW1YmyxG1yRGx9553RSeB+UhrX8O3sK5E38l5l7uVsJ9DQS0vJC4VimuWM/Mmn1v&#10;Vbq78WgxehQ20h6b0iVPtVnQ6H9wE5IordmzghlsgLLm/n+PdSblS1x2Y9KzsioNBFuKQSBjvNNh&#10;Ugd1QsLPXRBojBn8ZZP5eNrcRUD34jxopvDJ68RS5l/GGZTUZbPyFx7yHe5j+cg6m0ROALYPGchl&#10;cDiIqSnk9KLpguj2I8VYtA8tr3CAKfQMNlcz5yAQQ4pINcqn5M/PFStlVm/oN0jIv/csOSfNgIHI&#10;IBdM0bXfUmUokgSBvdXF3r4Te1cLrGcFfTbqGzLfWqkD6E3mCqw6GmE1ggAk9NmB4rF5wQsxmoZE&#10;3oPH9ShM03CFhE3uPNEN0WeQmNdwRgdfOCzf/Q7Psz/IZ9PfRAYOIV2ht5YvmOYvuPMPB3TKLUXL&#10;tb2x0kAmHrkn5UriVbQzq4Q69nlmo0JiP/eInVq5J/pawr4k+7bTZEfMjPkHk7ziKCRh3SJFIRYV&#10;sy4/opbdgoWYbodk57nfmobXBS1qW+/1jj/VfHiv824LkieKw1Wt4ckgnzOA6axSwiM3KONIFzt7&#10;xMWW0Qaj0LOO9V5e6PIrLuhsGjPw7OPpzP9JLG5PVlEiKjh7Q8gbtbhAUSFg10DJpAQJdhHuOiWM&#10;xNAykGMFNKcrK8jO+7lxzYJJRo9EkljjBdWaYeQcHrh/FsFywVvjDLeNVyiPBVxen+UZlOhL5pqk&#10;4mWNMGb4jqtnv/0wVLwwchbpqyW5kGdGW4tyd5H+MQGog6o33JHWRC68bnznuYaCZaClSdO4RoVi&#10;wiaBQSXuLorrxoDah92OQIuSdJZp3MkI09+KID9MR35At+GsWtPSV887fo3m9Dh0rFFzbMhxQoi6&#10;e88ouBvaCwJ8hboiCeG9ERem3hIoZrHQCCzCHgF1TRhQnLzduIRa+Iyy0NAXKV9p07FMIbKafw2P&#10;/ruSZu9HiDzle+8LM98lji0uLtoE9XYdD4eVqMMMPlMXFiu0+wYQghsx/AjTqP6NT3TgTHPW9Tw9&#10;pxA1EGCZloStxLBNifVxglZoKKTJv6UxV9V6qy0kE6OOBp4bx/24JIUKNHVV7bptMhm2FB1lPbtZ&#10;4Muh6mnOPwZv3JSgcla4DCt6sNO9FJfPVojhlQ5Gbv0JwXq/vhJaL8pvc4Sk/mhFX49f3W2OFqlq&#10;Gar9DpcjOrhKsNP/3vbuPN0/WK/bCb3mdfOr/uOGxt3UY80g70k7uUjXJuyT188sqE2naRn//l5A&#10;SqWjdYWmksJOk8ekm+oAToMJMyXvqy5/NHe0qg0Rq2PxKAh+EdX5St7fh/5ZeZPw/aJSWSOrGrUX&#10;hnmY2g6HNKAQ1/wFTfJJI/Lelv7UDe0XVa9Yb4ieHw7+TC9KyyrNmXjg4IoLKwBOHHPrQ2RAv0nJ&#10;HCR/611TWkUdieG3+ipmVPx8E29mQnBmSAj6LQObON+UeyaBnAjHmtVPPLvz+MecKNzzSXafGrOr&#10;ojnLWScCo09c9eGMhS4LLgLX19dlwg6eGTEku8mKmfuzQp8zqFvAwB1hZr+0diEB0v9mDmGM/qYM&#10;dbZTysgwnD1/ZAeiPfvOxXzPWFLoNmhA8W+QheQG0AzeCsnBshd833QtAn2OrZbp3n4rzF/2hMvp&#10;KcWKR5wxc5FJLPfJ0n/WVd5kDldqV6rjRLGDlp4ZuwCpi/rA2vhAc9deEemJpfYiQs8KExMmCwLP&#10;IYi14nwIU9Nugw4XZPHLvdAxBg56dxXPv0Orxid0P8lL1Ce9dcceep/beR1ZYbgsrUtZ/6TdSTtj&#10;I+wHIbVqH/wvTCPxukE7IRp/NNX8WFhDJlM2FZQSwAkfW/EUrMSOLjx1LPIoCPuroYizxfvtCZHY&#10;ECSp7U/HNqxc9eXKIDlhhC+PjJG49sKkOXIn23vUxDoWv1L3+YrDi8O/o/sl8dk/FO17/3Xf4v9O&#10;/RrNCDe/hQ2HYAmXGbSq9FvCKXJxcTnenRmnGrBE53oH5O8rElLtoiPQfIbEkX/MVsdzCxAe/UcI&#10;TgULH/Ztg2ZeRy+34spFCbwdJ4cGunlhNvVY1dK+hDJUEq4K60o15v2sEPeSpqbhTZVjfOdMBh3h&#10;h7iJHv0UwLdMoz6qlAqpxWvqtmjUW0WjK2sxtdEr2+uC/ksPEa2bQaRO+7XdgVUyJX2vGd9iLZ8z&#10;brRhGijAfZCTexbogmPt+WSxiypuWcqdEssz+8EP8TIUfNO1IcqNclvKgdqeKwVB31Vaz8vLAM2I&#10;nLmtYELSP9i37Ob7M6EkAQiUXwSJHFbPtDDwFShXEMm8LGE2a4fPDCb1wROTUv55KDxBuurMtjjB&#10;7IJzkrNNAviRM+zs7yQ8E3wqWzEsF1HaG1FcDjnGXGKqlaPW6bkQJFDWGrUFa4sIOVkrJpnLb7Ty&#10;3pviVLwUYjyuCyAcpQvQoeC+Hl0Yn+WfpYdlF1z6EvmxxN6IlEt6Fcug2s+eXw0uoRIY327mHixe&#10;xmeRy3sSy3FdW6WnyZgdzC3xJ1KmzofTa7CTyApGM9BLpxMJQtcsG9ssm6RFZTuVnUtqXQX4ATRO&#10;nAZ0B9RA5XwPayLxRHmMb3XDK7io9PbYnJNRG+8HYXI4Juy98CwudlQFVxISjRf3/b1nzblRgZ2J&#10;OaH7qpEG59GAi115af8kz+GPShdFg9yA4JpeFSl7v/27v438H3MFk5+QarMMbDtlznnmez2+2xH/&#10;XVErM15HV57o9auTLMOaWT2zsXP5sGMSvdvPkbI6DPqRi/2+DareCbabE1j3r8gfoG8eOmPHITVI&#10;mjfwz3699QZG1ljTjPanXG0GsGyGqO/HGQ9ZWxzES3pkdMx+dVP/SiO9osI7C4T3ny6mHBjV3wZA&#10;YmWIw0mxhzAjp1W09zlfaExzEho9BprpKYMIWm8OMO+2D72hxUeEjfZb8ULr5zGVjep6rqqa5CgK&#10;Lvs/7j2TfArP/opb5evebRXqzNxTi6EudbjpM+3qrcQjGY7t0SglxICv4tK9A3cRT7+bB3RbcJ0i&#10;299K907P+HzgctoWeCtj70l5S0scPwf3KfLcrb0EZdS+Itf16VTun70nAdbnY4eAZKz+nV2/M/14&#10;LUM/gufn53O76ta9Nr9H95S0tIrjmtkhbt/73+mVnnTKGy86VlwwO9vZfs41nQEiWt93kjfqw/m/&#10;w/zbK6dQkj43ZuNY2XZ09yNbHh0s/B3ASy1SiZ0aVFefwTQyKTPVogcLNCqnBM0Y5DjdoyZGqU/Y&#10;ceKb4eePUUqA7UUl8lCpPzIJOP94jlIa2zJWfLnOPgJtT3BQ74axGolYDLzWI65fCiPkNjjOOLD3&#10;Y96uh54G3DN6Xsc4lFUXRtdf1JktCXamX/J2Og5djgXv3PjYDymtv+J2P+XoOULeeWyf21IOPWp1&#10;xkhxE5rIUWEVExczQbdj1qTQz4erIOeFpBSDlAb3tM3kv9ilUsRd/CXRMYBUcfjxpuN4yzOueqxo&#10;lvgKxGjYk2j5K4bReT0YBC/O6sgVqtYRxYJqkscsTqwLXlQ8/nAkPJG6Ww82qrYLFfALeu9yJXAl&#10;ImqlgmiHf6d9qe72bpTTLuxBQ28gpH0toWr2YwIust5vMgZfj/LjLhohivu+f1UViZnrMdrp8vZd&#10;Qsej3ZLA4vmhoIKAP4m5u8tBo/MZ4TPY7Bt4BBUx+8G6xOR8A9C/kwOJHYutEPxWeYz+CymFHbFE&#10;VkA6x/n6A7JAtaskNSMHg0G2cv4UrGg4KIMx5/1+0V42H1BgOB/OWIN5Cbpk4NxfkV3UKsiRQflZ&#10;5jwQX0CrTUVcusU43d6Agd4tE6QzMtLBHxbb0tEfBq6+yaSrkWBW+zwyyC0wGSZC7de/9y+S8Z8g&#10;KILFzoXdmrDlEDy35R8FjXmSlpQRk/DNgI8TMJo8y+7LYiNIbYMeT4klAzVpfurevcud22xG46Qa&#10;YUbuBcCA+NgQI89yNclTRNCWhamcSY0XbXe8U0eqcNaojR/DrheplnAHB+kvc/XMyZMEq0Q1NVkt&#10;DNeDKIVaYU97RILNxwNftf4wDkn54JSvRLyymprzYCYap8LKDu/oEgAR8T/pxRSrp7/8YIUfpovj&#10;Zi9KH7FWDePtlCWOaXeL5AVtvybcPZXjyow1QjaxgqDP/aJP9+b3uckPaPmSCnijFGmUxeVcGQIO&#10;aEvReV2bz9Qz2boCoOtgCZd/VUDiHKqtM0f73HfLzwhw/8HVWThEoW1dHFC6O4eUbnCku7sbGZBu&#10;GUKkc6gBpJsBJFRSurtBUuLKSHd3SXxz33v3q//hnLP3Weu39ka+qi3Z8D/pII/CA4Df7d4OOkUs&#10;KK4UKcRtWie7ANc6gzeTlFJzGUp/IB7Yf5UuxGyQbZEpCdgq+j9liyBxJsUCXkpNtwImXr8NAYkL&#10;B0mhHPo+I73DbyzYZ8VdlPzQ1EjAL1X1TjwIzDam8AcovQcoyRQ7Ykq1S7UM7UCKBHF1J+HjH0QG&#10;DqYIP5T8DCmuA6Cf+vwRa767yvn0aEN2yMptPLmEIZ4TTynVgrOwEkx83HlhdrvSBE90XwniPb7d&#10;BjRfd7l1l3Tdi5c+u6E9dF0zXUzjjPv6UlU9/L0sUkxoA11oOXGo+hmQ37bG/nB4T7dxAGrTuxwf&#10;3An+iFr67CTKE3So2z5zRuUDdU8xFyYmqXOYFFcl1ALm9c93ucosTZpp+5hhkoHqMOKqjaNbROjW&#10;+3Jv+G6K8Gve36NwDZN1VShkZnS8bJlVS5KqRBkwkUn9w5kGVI2bK5hgZTid3juQb6rGvxrNhuyk&#10;npoT02KBEgvehjKHokQgAjPbMNehXTHdrwbJGZW9D/2CoHG6HY3xakYLjAuPs+msIfvR3lZDmIck&#10;vUVNBfgHjEBUULYjFxbCB3eRzYIk6Y27M9tnM623LiHNWlMLs40LamLweCQQwA5UaKw0tbMMLn7M&#10;CWWzsiieJnpwFMkOzRbOnlyCFIXUBexDcPA933E+nSk/xNNyawvrzLFnCmMW8cnhXCzrrApf2ga8&#10;pTZl0REz9WdENTLfSS6eBebbWyd7AFRxE1LEQipgLEstEzliYSPuAmXcbYyB1d6vovbuhaxEOzu1&#10;tEwt6sQUhJwF9qZYC8U8glk6axA9Eq3Gv6wEPQVapHOpkJlAqhFZJiYa8uEF/eOhzRRRxo16Bsrq&#10;OaEXHwIayE2y+BuAaSuiKEtUoSXdeG7etiH4YaTHrlWKCkHSmx+GvYXstr1WzW6qB2DLgN5BgLQ1&#10;9fu+Q4tbV7dpb/n1XILSTh3cb9pRGnk/lYJHo3mcy4u7NL14SH+P8Us4A+1AHTrbaG18O0wFDaSL&#10;tbi37pTB54ckKKJc2GP9zPyoCbsyOe8k0PK6p/oL7mXwuMuH+ieZGQtpOGeyrfXfUgcnOAsH6xTv&#10;JwXbVPRdCWHtmjE4Eb9RTYN90u2lFmSZtciuDw5or5rhJwQyj7XF1GpmswQXb+7SBiKQ1P9cwqJb&#10;2RC5gJHBQcWzlslAzQ6HvdvOP8dqtYt83Uqi74bg8/Nk6Hrw1aiW46Mj7+JnkV11BJD3km1mTzWQ&#10;Fpb+D0F+xiaxN6AFFLX7UKY4d77z84vAynYBiHBozVx9xzgxbsnO1ZTNETknKNX21spyCCbEBDbD&#10;8F75YrCkwT4VsQFm2YZOOyJy7urTNg8EeEUO7oSdjaeaNh2vAdeCyC/zRwbrlXh7baVgkZxBYNSq&#10;24Gd92fVvIqDn01OpbJCu5mQbSTyIsd3BCylHPueI+gEg8RwheDBgM7ryqX3S3lCG6V0cPogwdXg&#10;wcTuMWTjyRg4J/Ii/lLzZZPgmfKdnIPUdFjHIvcATSpjDYFsKXy8KVXJVadBzbeMrxJ0H9GyTEKK&#10;h5WhMqJarH5HZMBi89ldo+BsW/GlJ4e2zQ6DC2qat3LO70gWuqafTkptomUR9hDEujgyL+Mf0feM&#10;GPdybJNYhZ/sI83rMY5u6jdul5S8JcBt/Ntx4/tCVxP+KHj19HtI11zi0T2fxm0yRh9pWaEePzxf&#10;W5L0xIwsFsuVVlgtUwN+qnRbp6S2YBlfPPi9dGfv8894JN0CcQ61GglZFmsKNCvaGAcfi2euYY+t&#10;1n+9xbUvdzH6Fr8X+REizM2j2S70I5EnMP36ip4Ia2wzP1KZubJHndCbRihLFUj0lZ1lxjrhdrIy&#10;fOGl1O3TbrjBV6WPgwbTSn+y63Fy/FvdWEpaZUW/CxJ477XvqrTnv2eNDgwZwf1rsy8vSl/gCXM7&#10;DKmQWYi1m+A8a4SECcAafb+b8e2PeoDVv17l/5DPOEjgB2F0VdrHRPoLR/GB0M8BlVt9o4VEXdUP&#10;57MZXa4MITWO2Kfb1N2AJtruEhFnglNehZB0ms6GmsqjVZnD9Abkxg60IH+RUi2z8Bw34ZCTFalo&#10;MCUx/oivh3QmE38CRJE5lJBSSvLPTzYBQbFXy35rHUXhUc0wgozVqEY2HfQmYpzC8sbhojlMGSLI&#10;RfdNIGOXxdZIozX4bRilYFHzo7Pz2W6K3O2G2edbB0k+9zWVn/PI3lfSauU4SbZcWpbyaXqZtm+k&#10;TBjqaAeLdS/xTYQTPpcP0fkFfH5sMPAa9Q1P0KVXryPxa1bIpOhjZWayGbQWZfxMUVqtY32uoNkv&#10;6CEhuvKfj9nmSi4c+2j7l/qvj3xCPTH6Y7gCTR3rvaUMN4ySoSkjuz+EVsQ1Mtbcgy5yVCG8t3do&#10;SJKYb5WxCXSdsibtAb5/08KIN2t92qYY/QIvS6fey//+RuO+HlOBZojaR5JXvC9UF0q3ImQET3m4&#10;o9javKjnbAc4X8zvo4KD5lPdCG0WvqUKXmeq12OIQy21GQE9SNcbbNuVZhHlsHYycikPzFq6H7qG&#10;tCaJNvR/mkyaL5No4KeH3r4O01ra/nyx2eFXtxp3es3nW9R8j9NqHnfunSG56J7vR6rtGQ/WcG5B&#10;KcgHcZLGk4s1sOs+MqGNLSSUyaVhP8mQ8aEXzcdXzjUOZjzXlnQJKpr6HTXqXNjkj3OHP1q2yzJc&#10;yM5HEK6SWO7bjnYfZ9ByxN0Cj+JyvWzqr619yzsf70FldF9lsUmyNUMTOFn5gFFZ42TsbdGXBmqC&#10;awVtW1RCPBKroNVAr8A2bAfyDqXILLrtxD3iAkzkkoU0y7N6BbZh87CZcSKSl1hJGUmJp2nAxfvy&#10;t9Ixw9zkLPQMiRD7JjYhgJ5dwymW1SBDpiwB5KCtofcj4zmI+lNOSuIdZQvbGFYRI9OXRhzsGLN0&#10;ndB1ddP+VCapchK12nR6Lw1SvA7GtHqV9boqlmICzTbrFEuP9c3Xmo0KKHpUqcRav13Wz3bXLIZB&#10;y0sx+9qoihATflV6QlZ2ZA19uTepxpZSgswDn33FsXgz6S82SHrTcC8WiZJwUqD+PJsJGQkUgyS4&#10;ZaPZ74dgCez63xyoZhqO5mGqmI8q3gqiQ6/hNl6vDoqS9fOp/pc8jcjz3MFUz98a2tsIv/BU+DXz&#10;4bDY4hcd+QkDZQV0dMjHuH8kXOA9O8+L4xZ7drtxrsGSOg6Pk0dObfog/4TodnkaQpYpfpYzX423&#10;NKinN637QoaXxBJiPi+E4ItoS1WGIbEr640mcIQIetmzH74OFuO28MS1lT0eWbfHj1NjeV9rdHzT&#10;V4uvCpdYbwI0Buc0c0b+2fTLa348RX8TrS4W8ETUfp2+aTC4+5CHK0NFpBaoqmhf9vPN17JEJugc&#10;hq0Dpey2csLNfr8PViY/C/a4TKwZbrVJEORMlFYRXxGMDdP0Mx8Vychv0gkMg8r2VXinUF68nNFx&#10;Ehew/e3yAOe5W0HIH/8m6F4Barxay5rRfYrk1uT344yCdTpsILgEsjeL/E9QARkWng1K3W1fxwpZ&#10;XxZlUe3Idh9uI4knkWHckOLtG/V5HroonPc2+5OBaMP/znL8nVwQV9WKATmLNVXxV1ogvemKBX/k&#10;LO3zfU1Ap0P0C0R8IvKVSgHkTO6k6sznIYuSN31/qxLz9d6Mg+gvfkZUUdKOYJ6oQ1Z+tpQ4JuHY&#10;tPOTRGeLvrw4t6HwJHQCWp4BN5eBIBfymL7kmZDRF02zppwM1N/Rj3YHOjxPBi5X7BhOi3EMQZ86&#10;b4B3Ce2bUc+oUhX2m08ia0aRmND2Vw/1+CZaNuvJUbwD1WC6XuRpCfoW+nG57X5rrwD5TkrNjya0&#10;duk8Jj+cxiPCmTOnDI/bt0Qf8NZ8Cs6uFTftueWFP9PotJEBOxVfm4kTF/eIkBcjAwzbzInpHRWa&#10;qqk7OvFaEguB2nGWiuzb6qCI0eohkuaiCg4OLYYP1yhcI6ZQB/oIJ5Dx3kajmWtRuJ9TAGJmWNR3&#10;4XKSi1LydxPQgcwP0wHjXQ75cR9PTqGRxrunRZQtsRnjw3q5Yq784LoL7VyAvGMBkYEhjqsuGu3t&#10;Mpetw/ncV7mVj76BKefORktBQAG6J0USe3mEkiMONRh5mTwPdOGpYGUwKNF1J4anyCRlXe6Bfn9t&#10;7KWXRDM4eejL6Zd3t/2QiCINidLaFXZa4mXNHL+1IQUtKrjc3HfQf0kmEqakDFRZb7dyHI5BSsG9&#10;H2R3fbjsv7XR2LtiHctV+cqpI3o8bB+7rV1Eoylpvk9ULJF8TrIC0eiFuwx7f/Qpes+hhfs/kqR+&#10;UhPqvBT+3uQXC7UZa5cLBlaxlV3hi4MfZ6nQHLbyeVmbccEkJPnLsC7l3HUM42d61SM/jnxzp3VD&#10;vXCBgB33fMWBFWi3ovxCZsAKq6bOQrSDtahpmcftXRnp4Hfi7pmS7vjncjrkNspGd9KHa5/3S5ww&#10;b+XMdFq0hwIghskxLh9REwW/NGbTtoAZmB8eU9bb3EH26NN73mR9Dbz6u6kkaltNTqaEsfXhLtfw&#10;lWr3jgtGlZReq3+KHQKfhYXKB/u6PtAM5WoRsVqU+3+exnz9NFHJsqydkEuyqv2NbitTTrB5O5Aj&#10;S34iUqPVfrSvS/Ifj5LNkX/FOPj99xmuzJTfSN2Hf9VtSCuty7H65Q74N4FEnVxc1GeOttFpfaVH&#10;Agylu4cKvcjoS2klsVUrhy5afqT/41TSlrBefyiToUEotlZ3Y5P6qhnK3b0hZBsCnEWvnrNBuleX&#10;QCZjE8YL5Ecxj6DflwuarwAX/q6SsiuYUCjx6FQXWdnJl+H3+0AoQ263B846Iv9GTqvN04MPSRiW&#10;j6P6ktQ19K6CSTgC0tfQ/JT217AvB/HTguB6QdRVqw9m7K0F2VM4fmPNCTPdA2PKVTGdkXggu4Wz&#10;L6F/jVyJ1Ddw9cG78czGnIeL/HFKInvhcxjM24ADeEG4bZw1jvrMQ3+dx0Zmw6XIpZ0oCgJmB/J7&#10;mWhgSUePesfNxZOByE0jxQLyegHRMTQ98RBpnK0nIhK02CnBNvKtrC22hjFtWyOEj1qGRIJCd9QL&#10;6PSpNwU4fDfTcZ5jejdH77JQwKId5eQd4r840P7B2MtgSeeHIem3CgcipUjOSoL9h6tk2lnH5Euq&#10;6Q1nGXIZwIgz9lhhSJ4h6i4fnYZh3eZnTWQg8yxC/1u4pI92I3XBXR8xYZUg4U8Nu5yaDHfVbJBc&#10;Vg2sPjQN/TbKBhmMkp9x2dkWJ1h3nXAlUjP/fcySe1QE2QqSzzyJxvNMJl6P9Nxoheol04SS3PgY&#10;J1MMUbFYiGrKseCztJlqV5HQ2wcAfT+vqGQwWgjUnq/TESsNM/vw9PtJ4tKsl1BJ7YnnZlFM7Njn&#10;F4605aTJkgcbpmZrcgSL/7/SZc9882H80XVLaAEq179mv4jDY3Popzq4iilyN982H/aT0G0CGNUC&#10;d5HnThluELUOb00eLtZgEBIxfZV51nI4ICjmc4Tcq7Oazssr1z1Zp2TYdw4IcY3HJu6np34fztOD&#10;5xazdUsZIj/CDwW/VNTs0X1KBSQ5Vw3RhK00YZLbXq0fdSENldx9E5R7JTWOPfaG5W79pA5iC5fk&#10;4MGPKWvAQKYz7cVRzUqMlYr7gWieceOopDDke4211sGXQlzkowKKVehR3s1En4VNknynJn/sJ6qG&#10;CiEOdQ2lVrKuQqpS2MYIGzgqL0u9ffMWAvebOevC++cmKet8U+iDPV2yXoWVbDw9BTFvJPRlnJsP&#10;c+2DrgbKk72oLK22x7M4HmChPJuU9F9Xh+5Y/uaJ/lOWDi8WV5JazEdLLHhcW4cXnTxzGO35nDvF&#10;7ATkQ2SjHAW6qDZQHP3dmWSBJQKLUmuqMa+MyqATKZnCAwp2db4Hpq1zsa+HJLy/YZYaYgnjdfw8&#10;EobwhQQuhndVPYvV0sFCuz2RjV+KW5Cw3J7Fnp5EAgjkfxPTMxCc10cerqCdbi249/v/DjaaZxtS&#10;WGGg0TOzAST7P4lB+sAf9GdmuscxNKPF2J59izAYsq3OKFPaPLJeOqoRGVDw9DchvV056ImaXVHo&#10;qY9kw9xkoMIoSl+NMIhCKwfES7olzvHAiyawHYmbfhhVd0MMQdROpItT3xqnndJrDEknBBVEp0pC&#10;Ut5MT4eIgnCz9WlGHaRMo72Ex52FmlqNy7LGf/bJwc3k7dua8zg0BkuW/aZNeG+8qOXzu/G8G2ID&#10;Uprh++UWrqiG2SYQ7smjl3jKgTWawy5UXo4ictZGtF8m6jR8KcRP7jCZPRdwW1kSZl8ZelfIVRQZ&#10;slSC+xq7+QbNGFKm0LJ6qlIPPvfmdvFVZV1wKr0gw5SH3OB9x9WdeC2TolSL3Ky+7Mutwi7CgPv6&#10;HOIKIhlICzIHd+f7Ko6blZiYjRUj0avH9XhtSKOaDDOnT+VtZsnjLBR84gwSx3rMpEsp0xdYq0B/&#10;2xQz3P4md9/+WO9RkrvlqnQj8d9G+n8Lyc/QfvyO+0Wx8YNNj7BzoZ72+BRarl3XglzhiUQ/on5q&#10;RNPEAq36bEpY/ZVRUzEkv+zyUjYJaiKfd58Xdxs/3Oy4REb/gfa0q8ubaFbQqOfEDGvJFDFQsNEd&#10;m8uWAYyE8HON4VhqJr4EmwX+ur0fNZD6XQmLJvGnLYcjhqExVS/2pa+rg61h40YhtQSnUUJoZykw&#10;l27XpstVyEHr+7mtytveijcBa56VzS6G3DxZpIPMMGzreYO55pPQq10Ljs+UX3mAGu8ahA36Kvsc&#10;+D3NIcm2Bt3hUm8jQU9+xPvZzOoQqYeO1G94RjRHa/r0AO8980z/PgQcVKN5AYPOYObyy4qbfXUT&#10;oOxI+V9Xik3TTXqj1iTjKzlXmicYvB53taOKxvWe97jrYkLM8SolY4b2DBYy8TIkVw3QbKv+Owje&#10;Kgb6lzxE+ndpt2e5jvFbm+XKZUFrwbFeGXGPymmZUq2RjeIQua7UvFGVAtsb4TOuqWbRvGc2PrDN&#10;7Wcst7vP0a+XtBCJG0jAt9WcJB8xFzy5Vz3YYTzC0MxldOGHxi8mgNCD4+NgE6HPMUgBvMP017bU&#10;kvn459+aeVWe1csJWvEo3nU49D3n0j0pvWjedl/YyDjq6nthINXnetGVQC3ViitSHUz7F+94vwKv&#10;eZjzyj0+XPLkTYDYs9uDwLm1+MKT8LLxNcey6Rl6e9e1K9fiJeF5E7fs3YRsP17klHcFak5Uo6Vv&#10;wMuoJtq+dVbyjc/V7eEfeO+Iz2t3EAwOlCMY2Ntp+tPkpWj2lKN34exQ32wO6afuo5L9zWy3cPhQ&#10;ANDh0oOaG1fZi5hCp9bPv9IQQVx+to1GFvB1zbTEnGRh0C5sqnbyMlfpIzJq1nmgkqdDTjUcMcuY&#10;ma6SzjQElfFVY4IJLld9LF6qUb3iPeLQemlWX4KYv1FirlOO1RKK4uLv1bQ8ERfV4NlWE5ayeNZ3&#10;9CXfIHyAMpIti6w/efzdph1p0W0RH5Z9BEF7Mx436HhwWYp2xj5VuKBvfxvowO06m86MvvmHs/Ud&#10;yLn7YU+t2E2ths2Tfx7epphnFeba+/CK+OR942z2qku6xvBrY88+/zdqoxeHqRxnIPHY7x80LU/n&#10;5BYvpt5UdHbRPd5wD5zDKvvlI4cJ6hm0GXH13Mu2XRJLf5U3zvORUetXm9Xm+Cq9qTRb/J5dlM//&#10;4hXVJn8axdwjRwzUxFcZgJ91GU+aXthMwjse38xq8ItxD0Mr92dU5bMch57Jb+10Kw48oKcYjiGa&#10;oDVJS7RFwk0/ha26zSBQPXgthUufCkAXPnHjO/W3J/sfGQXxsQnGykostxLKOvkmBq26qAQGnVnu&#10;hOFJTW8LVnaWbYtxb+Lp2Vy2sNEOERJFqRma164lkwYvqZXHNQgsj06i0wZ7kXeC1Vh5RmJ68fR7&#10;atvWLlyJJDnE15HoynSRPhHuhv90xO1toBgylUdmlCsKX3I5G/90Be4gQoSdXJxJH+YVW5bRutwz&#10;4Cc6BXEDR3VcYbxmuZ6K6UyCNTTBfoDbk41k0MhN9CaM6TNDy7EFMhz8x256CamrQ9GrQrr7uEdi&#10;RRhaZZhELhMmVUFqONf8K2zcgE5Fvuv10+U7Eo73yri2b4ujRBEg+O0dCztKbP0z+0WfkJUEkTpr&#10;TkG/sOrQ9LmN53O13D9unO5mo8Nii2eZX8vMWVPXo6vS/uz0+dbYhqje5ILvaQ962rh+KCpkwgdD&#10;9GIHLR6eTgPRfYQvkINzeP+7cGanLgJaW9V5RpO1WK/r7M7fLXYoc3gsNolaW4hCp/9qIEnSJiHu&#10;QxC6gukWhxrF1pvEHSJXnqEpFYEpfYDY8qmPAt/rAXETTDH3LSpkR0A/zavV79s7fAc3z6HQMvve&#10;G2Wkp53aVX9JpDjLYedziWIFDG55qPdweTqe/wTkxIT6yUhgzT/MilHtbqH/2ZZ6/oLsYdIUQ9yV&#10;YYOd2kTrT9IViUhIBSvKcID6bROYO/dRmaxUSvSFYJA/v+RzHOfZ74yuKCNQMGHaSWrBM2+ew70K&#10;96g7j9JdGsOmbXqBAIFMvEG8KAr6S8IAwK+iPjfyLj9Uzfo7s2nLhcKJKpkGACEewkb0cnUmVegw&#10;iFOMW3KbQxBMCpkhCuEob/ZJuwtD8MplPCRsj/z6D00HgHBJNWEWcwRR+s6A0SGS8NKoEE6n6Egf&#10;PbNHytb2BaeFMo5gtEp6ERRKBcLgLqoeIderCCUcqZuDQqCK4ze8sjsf/kw9l6fdnq7f6OTmJZqW&#10;K5p8r791QJ6FGJabrfsUWYwuHx6k3HYkJ6J9hTHf7p7jT93nkEGHBt/Xr1PMP3q/QNvOl17GVRjO&#10;sQiLlSYhZAd1VKMCnjQjKrBI7LaKbHwkE36IfMP3FzKkzg0H5w87v2F+Q2/heRQkVrN9VnL7R8H9&#10;3drlhySYBPlAVgsb/qaaSAuuCQXh14NkqABXblLc9p9fWwqffOsNC/GmgUHJZTvqykTW68AiRGR5&#10;379nTG+/LGkm/c5TBlgOdA8TrdKz1VMozBgRzDJk97qTFa4Oiz3+8gFXhDRehWr7caEbx1M4NKn5&#10;KkMOqsRbunNNPuMxZLsuRb/AYW9qEU188j2GYUuL1w0oo0sFpdrfzCdUcfqqZ1bGTG/UtxMF33CX&#10;g9k8HPwfp0Igrd/959CzZp5mTJKnLN3be7FwdF1dMDjJSwt8QLhun3aYkEISunB88jFZIObbDoUN&#10;BDwCUYdaKg8KBQfak+BL+aDgS+HAz9KQze9aAJlJHbRBbeSN1diNzFUdJOm/0WEdKI3BUeZ0hFJ1&#10;gWQ09BH24VMlV8MUXKR25riZDtID/cRGyBziEYHyM1SKkA5cIfOVKNsxZvfkIUBUCIIFRjYbPJJc&#10;EV2TKZnUnWeXwzLGXJR5uBwSq7HLw5l7lSAqbjE6wkCAX2AkJyUwpp6uuipRHtP1ISYqhVLRZ1O4&#10;WMViPRnDbmnttXdlTBCLueLbfXQe/fXhtqJcG7S3NvMb8FWVsGdvhAYzQfd3bfYQIK6qrRW4Apds&#10;wOHmzBceI7ulattqLks+v17zdN6uNz/oz/yF9Gkk2lYNVUj3hN2T4X9sQpaSunitWQiMWzfMAbm3&#10;UWhilmjjTPNbDG6GoBar0iC058fiEkPCYwpbVViYuf68EnD/CPIKt6pWNw/uhOkWB4Q+CseGCyes&#10;5nPAz/ddhz9u6tpIJqEeOGK/6YGumP1CLB98J2IfzkYfwYOvEdwzPPJInXCIfXnT8xyLKtW06Ge6&#10;Un7U+EXpodLIZeBazUbq0D4Sdsl06oVEqWVDfzGtPu7rgMbzPE2KwVP+03Nko7vzw43V8ZanTvLb&#10;aKpgkvrt1XndsQq8n3eMuw2ipNE6vEFWnGHJjltsrUUUY3TGCbU5Y/w3tS3GfJ7I56U7hWx1GGlB&#10;+b91oqjEIKJtZFc+AKpDPw9rBNqlXTSBdKZEQPgXYm9pwVsIuLaLhPRJIPVl7HdhT36w/WbhajIj&#10;15O5ZFgTpGansqMbbUSIW2QTPIneNuUdjM1hR8qQSyk/zut475R2pVJdbXD+ltvRkIEouki3ty+L&#10;4ed9+RS9QL3xnq4he70sg6/sWKodu31H/4ahWbxTTqXdiHsWYvAqpZo2fweJreCoTj5A3lYRgwHT&#10;uQbztL5AYz+mQEt9n8sOVYfZlv1ihyHTABL5V9z3/aHkM4uRpjEnOaDoG5Bb1hwyV7aI0X61vldt&#10;1aUJe0UTmtm5PT/gBQuQfh37s2gdVotJ3PftMucQjaJwWHAkbqbicf3HqJ9uxGVAL41Lljpu6u3H&#10;CGSJLzmGrw8im7BPfB6KueCwJeMcPty0YnaYan73qyZH6qRgeEW8O7YVOi70Pdh5mTXvCx9i1GXY&#10;x+2OKamfiqvmzVMprmHke9GdUKfaT/LJMqX2ySoc1aPlLGkskeZBdHHqJpKODyT/96ObpboeNfaD&#10;DnbZtPBwyph2F+oteegY7YHrLIKHMQzNgSS3x7sJ5XjpDftO275jVH0xpewgoYplVM5d91Nmm2YD&#10;g+5ZqntCovvcQNoWqE2B8nSPfBp5YGo5Yjy1g1iS/ZLv9Sqh1KvfIfTiwm8jp8MiwPUkHg9cpolT&#10;wfrm956uUbVKVnfzPen829XBuOqwTpogKW6962j4JybrmVcEAi+7vAmC/OvMhTYWupDfjGW6LshQ&#10;Co7denZBYfjR/oeZaP7GivlpvZ6qzYFkyClWX9G9yWJSA5Uzq1d7HgUC0nzDiaKWYuJj4c2/nJ1x&#10;yjQ9Pg3rpMLLcASIG3iMaIwHQnGS4p7BisaPBEMt6c/ExOZ6qUuvito5J7oI/vkNs3UKuwdFXvcT&#10;a33J4ATMim6mJCMD1UWFgu+26x1t7O3LT7+yvAgpRgHWG/Pb3gob0qBdKt84d00i8tP/nml1tks8&#10;+9dg1dlZZYtywtRfvyO1X0H5UUM+UVQhf5r1t8rAS+j4qyFlI8wvuZTVaX9eoZ0/aTe7p21DeNyj&#10;/d42DQ6O+aD8BOixchlkETf9w1YbLIT7NPSA0U4TckK5V41pSUEfgV7WxbVCtwMlQHXhG48gptdZ&#10;jcZrwkyg4CQaZL7IPoee1Dyi33VmebHJPfL+GvYTp16BXSChNYf90FqQHLmA62y+bZTPI50hiC6a&#10;xkJMH5Edx2MiYZOTUaQdrcZBMUffWBeanPuEmSYqF14dLFKzlhS/215GHAg6kZsESOw2l7xAZDMK&#10;jyGiPy1A4a3ULZX6gv/F1Vl4RQF1e5vuGLrbGZAOCamhhu7uku5uhm6kWxqkQ0BKpDsEaRCQbqUR&#10;hrzzvWu96971/Q/nnHX23s/v2cK9c3ENjd6ld1Qm+i8FUKf7xtaV21MaoacFBpwe+IRREJ1HVI+X&#10;lKBbVCvieHxPyUAjtj2Pj2cz39OdjdXFEXjMVWgaWoNj2KxdsjbK0enw0xxuRWlsv3C4WCxZZoZd&#10;tcavvd1+SEzFq8UV3Y2kR+ZQMIQ0qBgMDsm06bp3LVaxG50A8dpRHbXWXLxLRpc51mvb/u7omon5&#10;sBlyVOgAvcm1tjQCi7GHfTCwKw6Z7g6CinWuJj2l7ToZrE8fIOhXFVxSreC6PqqTvU4QisjNKht8&#10;14ZRqLe8afnZ0F8iisKSAekzNr6J1MBLpD+BJhmXnQB1BiIWxq4ZgZJbNETyJRozmuYF4GFhRVTt&#10;cngIy4xwNubrHHPWzoZByGA+xfkH6LQxe48NgUOvXsRgVFpKJNv7iRZl5cEC1SAWyE9LZWcLCEDG&#10;dXmYmP9tAjFh933QuCy6dwt10G/lBOi0o5ANu0hkp3zJpuTdP7MKbVUUhvlIZT3ATFTZKDBP2RZL&#10;SU5W1xgvHXx8HvK/2pWaMQT60eTrMniUGgitWn+6jNtc0RbX27nTD8mG4S775J01hYMOEqA7IOt5&#10;uGqEmUFjlI5fRw+ibqr7hpYa4pYicxHFhAYjVZK0i5M0o9UVf3OCQbo3/nOaa3cotJsqKwRDPKE4&#10;Gu6Ydk79LAEw9OloH+fdhusw+tAbOyuk1VGSbjEkUxngLMKgt3HDeEYq94nGN/JsTli5J+k4vZMj&#10;eVu32ZmIBbrDNr42IxNf5J8/AVbWOkx8LYTzlTGXw4557stip5crRKMXI2ahh6Y0I934Tn0kywv0&#10;jgGdY5DUTIOo41WLvT32/ieYpgtFhLugxhLZqQoNxYBiqmMS8+4SkyZ4okZmJTGEkDxu6luHd9av&#10;gEwsodAyQoYJ4atxK6Q5tJdk4H/Di289IojaN6FdAZ2a79nY2Djv3MfY7ys5n3pvl4zs5xn6JMy3&#10;d0Oxi1A/G4Zym9l0caZ1cfqJGWzYtXyfH+S0gv3vxZ8a6uERu05g+LD7psLsSUmKB4KzPRRRF9Kp&#10;IoAwVuWJFguKFlpOkqarN6t0PMM5BRq8kG6wj8QnnswXOEqDLD5H886N1hZFj/NDTEzE2//NfsKf&#10;BVkBkIWSFvUjYsJ7If8G4R1kAWSoSyDEbRcIewHk05tf5hlT0Q9havXFRq41Tt7FQVHkMGIBC/QY&#10;A87NpgQHWQbrrKdAi842O3upvkhePPpSL8y1mdWxIBD28ndhqoIyJWBRmr/uLmnuGAfl0DobWEry&#10;HxKx1fQo/NiWPuHlrrbKv+/Ekzwo/WoxshsUtWx8I4C9bcOzbty12k1/nnXInxtQtfxDWbp5PC49&#10;gPdAz6rOt0KloFXiYsIDbtabCCibgVfy9jwazC74WbCsso3laBczdEqSqlmQ8uRHUlTzd/H5zaFN&#10;hj/ZiVYFPm0h43vYdrTd2LV+ixSZPT0lEfPggDqXtoye6SybpIHaCXYtLhOlf4avObXGKk81yDW0&#10;ovjPYwG+CUS+Qv0QvPWG1AtoNJb4F3tyytcq2mgd225WWT6WpsN237P8UMSfsd72sWz1MIlxSYB+&#10;rLqCaKQbJAxMaWpP1ckM31hq72sXB+iiMhZxSf/AzdR/3MIyT12Yp7QIJ0WR09+sMxNrJ0sLsKaq&#10;LIrEn6GSOuYHsuARs4SCHFA1zhulcoHWGD8NK+UNXjIOUQg6QeG/XbmGm8C0qH7rVPjZtpRBbUEV&#10;ytLdIicDFn/zRccFU7YwBDM8ocfjoty0+IBnTQCQT0lDtJ549lPNIsMra+L5mzjh8o8XWSoDN+TG&#10;PfKM2bkxbYYKVepDVIItuRSqhKLYPBS8u/lZY6P/xx3BCkdrqt9cI/I9ucfRifGC822ZTirzVUeD&#10;fG7xyYU45RMf08cLwDTLQuU3V3HJsHFMQ84ORqGhVYUvNeSZTZYUPh6ipf1k18hvM8GdC/57fmbR&#10;rLwrW65NAo3oLt+ayMTNii7g0YrYb0iSGG6xtQ0fSTByt6I76dDw1ZaXUbiPZvhk/HpiU/mXF6Qp&#10;HhREUf3IaX5RykQwJ4IR1sBveGPePAd7zNRf+K886q4s4W3/JQTdLYE6f9NfRtbr7DREObsSHVAA&#10;A6N8MV31eKEUr9NjZwMqgjdlX/UnOD+4qQ6vn4V+b5OzYhGSAVd/0qhmNsw9cjfYUfgCVQmcNfow&#10;7lmZIu0wNYPlKw/mG3wV/i+OzgQ5a2G3mc6vNuUctJl9Bb9cg7XvrbCf4e04DHtHRyXF0R+iGM/z&#10;Fdf2x05G5gR9dk5OQ3AYMEaOLpi492Gxkfj1zLd3sOj1yTYjO7u2P7fayNef8ytJ7P8dH8XY+E2e&#10;ai+ZR7x4txWql3uEs8z088gNWf0+5fgitV2lLGzMZA0B4aqMC6vkTFNdF2ebHOdxE02/8/8rdLaT&#10;44a39ENtWkUb8r1Y9sDZuEJ9kJ7Yg3hUQ0Q/+Zy9U81ZYT9kHf+VT+CPLbu+msFFb199rd9SzMe+&#10;FqiVKNO2mlJHpEHGh/sEqP7MtXIKMVS1C0XQzzS2+Ym+Q4o7yhwjjOjw913+RYvHcyTdfNF4f0JB&#10;427KnnMOzBpCk45p8heApphk3mGtzpWmRMF/lKIc900FpEXitbvGWBCVyHkV+RBHzqQgohEj6IB6&#10;szgT7z+7hBLvNxkkgMTfwgZojp89qkXEt2FWh19WuZhGOQO1i60btBDcUh+MzJcqYWQg+ZY3QIPz&#10;KiFkLIneUqdM1yD0wjhFFzX0nRBn+/jJVStbwkefLpJF3XpLWmI1+nLTOet8WnjwtCxTntlvLKiy&#10;l6hVt2DsKj9deFantmN1dPDA+7vDg8GtYtJh+TvYJ41zV4nMvZh1u+Wy4Tn0aT4Ow9abh4c34vUG&#10;3xZ8rNl9Yxo1Bk5nq3Z0SgfMEnfqgoj39hgDPAEbYIfBMN9/dtxha0YU5vFrXt7xd+0fxn4UJmt2&#10;6RcgDvJp+eWIzehtL9kdSDypXmrZdq/gVmFqwysaBE/bqf7SWjL6p1b6JdFuTdp40feGlx39KRb+&#10;SRUm5Nkfoxpp9/8hmiR7W2zvd6bdKb7l47D4RfA1gqWjDSMCyNtSAcHwPtZTSX2AMJ6vOmGUktNH&#10;NcAYmK2nAmsp8xMobPLMhMXJLFvK8QS12jvsTcta/g8nT+JvZK4CDE5LLmSYuGZSFM/uOCj7dM/t&#10;kOAkJluUvw4rW1+d4/WIhmmogioUTxfm5BFLcRlw1HAS3nBMAqMTFTawL21SC8VxmBE8NOMvN3nx&#10;gndV+v4JDrRl9e+EHWLJr2AVueZ2sA01ohsYnLqPD3e5HQ+vua9+NnLbP/Sx0J32sUJZ6r/imbZI&#10;BeM5K+wgME4AjximHDFbFgT0u4bF6C/R9vLuBuOc24nt4EevOK5Fh7R9R3MJtABZ5t6vWvsrt6QL&#10;xCyOIn3LrC3+7IPPWbSYTOVqHPHa0YabbWaafDxPmZpLEbFpxugi3vC9mRAc5MahGNFH4F+AbnVU&#10;MQ1MjS9TOvVfRNoTt2fT1K17FO9Zkl0mueCS+G9XLp6IbL+zyhUhWVvcDL2YSsJ8HnSm5hcgrPz6&#10;OdtUk1dLAQ1BQY/O7PlET+36U6L9++sIuicEGAxWA10NM7H7T5EET2cPld14tY1jP79f15E2TXIo&#10;uKyjWAChtVG/pnnnD01YZyNJOHBPKaBHkFxO1K/Nut4Aa5NOk0Ztc662opKo8H2HP6yAFxxYrVWB&#10;XHZzvJFgSKV3bDq9YwSRMBJDBPkAA7WknyuK78v+p44jPT6e61lq5RAnUDPttO7ZZ7UfA7eNUyPZ&#10;mx0Ugr3+RD0XAzo5l/J4zXSF0X/kKhhOm5xQi63Es8ISR5ExRLflRuahKIXX8H49cpWoYz8UgjaP&#10;ByidwSKAqhilrzRi9VrFfR/y5w1VgoZQcIbAsNZZjjeuRurvT059d7pCXsRN3wbSnEYLKvTE7NPh&#10;54oDN6mzTOLHP4aa3PLyqHr6BNeHdI+mzWdm0d8OdPGlNnDE+DHsCCdBo4k0K8cNWd5UJyZXx6Vj&#10;mS/pInu3L9DnGIQFgGf27WRiGo04tpZhDoDrmC9DvQj+ZBwyRyP0J72zob9cF5j+tRoOuSSXnChp&#10;ZJgYhzUnYnkfifQn6bZebCbpKtEBNrcdZSsXE79wxcZLvPdouSLIH+bTVNwXjxVGIp74Vi5p4ACI&#10;LeZXSGjUMfBy4+mVpVlRnUxCG6ZhVFNKtVGIoEebUcaETaofmYXDRVMZamy6trkAhFgD79KIq4IJ&#10;xUhrJvr+FqUc2nrNKqXKZXbeH+5bwJ1kxjSNqGaJt1dI/voZTQDI+yi77020judGCUzg97HqNm+l&#10;dN+W+sic1KruNNPap87FuTh2KrZsLJcgFIMMy6qkj061n69C/Qv/Ek5jMFHGlg5xSrvLApxfa7Gl&#10;Q6hnYwY8qyxNCV62a4dsR/03xXOJZ+ik971JqsZYpFsbJxDN/GhVEpCiFJ+j9N99wEMDE0O+8qZi&#10;ti4BZcTWC+shAYk7BPk1KdAyk7P29y/rbR/7MHfJJSL9LfiUvHgMzVg/HfgJ8HosjDoSvdZlmP5/&#10;Lfui1Km7t5kK1XfHds1uD5cRCgfoK0GRMx9vLpI//Bg/oAFtZNzsp31YusQUU+W/zjKvIpy1a70J&#10;4TSATHdrSNvs4FU7F0ViRt9woUOvBhc79isEgq6TWu9hEYGXI3ToBDVIS85pDLHvHA1lcCbJI23d&#10;Ltq1P/D6rLbSOIiw9iaacDiC38lLmodvRSGKY8j8rLECtHVjr85n78SzdTa0Yq2DJjVtP3a0DzPe&#10;S9ISgaMJhrgDNr7RkIITllgvOb53TJeHAf7K5RIxDopSExwwXDxaPNpbNOs83cUqkYY4Mj/9wxtn&#10;7k/bx7jvcr9blrsYXQ6zIz/6u911thCxQNW+VDosn2+c3PcccRbCD/8X/Yf71yB03uwx6dY/vi+J&#10;ofUoF6foFAEyfn3810SkXLQk2AtTIYsX4X+XizpmhTBr9Sfr8Bb+C4hM3d7G/qUQ+F8AUiNgh5Gf&#10;mbABKl49eYj7KJ+7BxCj3zLXj6JY8sQW690S278dqupqQS9R/0uBAGgQTdsXx/silJ+0vq0I4kHk&#10;8//pNCGQxGPdwAGVtaUWYhAp9KJGhN6Rz1PnQAFyTV5WqFeCJAxeHVgb+tGtK+EmK1wW6O7yfnR4&#10;5o1PG8CQZUumvGgj9e+N5NgCM4Mxp5vDRdmviFw+4jGjn+j6uWpC4h8nzwZNEs6H6unW41dD8j5y&#10;Pe1TohRORz5rIgi0b5Teorf/JFyu4MfgkDTNPM9pxiO4Q8VeSsADH8ptNSkb/9sjuXfblxofJkDd&#10;SqwOUOFkcra7TwagWqPtnfPAusyuei2CkHVx6wcq4lQ82s2CkrGLAJgDrNKEttrH5Xj1Wjl4riQK&#10;BSLo5ukjowXMDVDOEUcxe+tu1h2ke93if9No7P8PiJQAbCeyxP8Jyphhlz4CTzQdlGRKKO91kE9D&#10;3HlnZrb8mdZpFUGNgYXrCQ+riywYe4xpBFI/ayQyPWMDp+gk444mizoxdNonEwVY3P2E/FB/Pv0Q&#10;IDbRjrcMwSx9UVxYJfi6cru1pIOC+ytYDKtj659+/UR8RDFEzCGYv6o9b2H7pP8PltN3W1xZU/Ew&#10;rXMFkfQ4xrzQV+hflHC9GPV8nSTFEBweJA4fMkpIjHhHwRIdivGv4UaagDX2isGbG11jFE+/Hoz2&#10;FYdmSpJidcfhhf5bfh+4CUw41VH7MLFKerneRjvht3DC4aeb+GlOhUo1qxw073fFBl4Av+OUQBce&#10;2QRAMBROA1dsfKRUqH1ThnTtSWoJ+6DZH6xZwTHwFHRRl+1i8db2sT2wSUiEziJE32vBMqpR78ZB&#10;jEY3WTgmakms9cqYTOURIRAOnRXRxYDXfWoltTc2E4DvYX5c12LuZBa/IXRbg/m9TAGOqLpPNXQR&#10;nuUbmcpb2vU3hLiV3HNvnNudqV/tsnVXQLcbbH8Vm1m4CtBUq7KzeGyMBJELv4zncsZsIK7R1qu8&#10;mXa7xsDT/jOoHuF3cQFt4xqxFdrVEqDRSvYnoaakoJJl0axGBFy7XGSa0667+597BZ7d5x1t24wq&#10;/OUlajTE6tz5DCSCcnrYli5ceM4qeEwWqLwY72u+5S/cDvF5uId9Xli5J2cdZFgQFMj/UPc6vtdA&#10;N6ilAHqeYVUrktFzMBWPSxpnMTg/2xCxhmrE7ZJ5mQaKT/JRFChRjnu7b9s332g9zzedznUuDlFd&#10;Nyk8hhEqpvIIz8ELJ7nQxH4ODtjuG6gE8/xfdcOCACdwgAdOqhsu62Qt0Wri5CTdNRtd0umxrYv9&#10;y3aQ6PFwSbWwqEnPLdGVMy3zGAPjVz9uoFcp1jARQnYyRiI85D+V36RsYHDPbhhxYUwQTsK0Qxvh&#10;7BqzuRl1DnUFPCaNAeRN05dNkTnz2qQGlrHOPXcupwBIJCjcOHD6h1tqK0L4R6tR9AuefOncPr+1&#10;jADegDp+GKEpH5419c8hD6vduts1TbxJXwSoY8yFx1u5lgymxKkpD+O7ooL7bfx2et9xcp+ztG8p&#10;WJqHdac1Gi6WsJ8LFKv2XK+RGU+JJhkeIjwg793lQ8Iioe36/WDKtIODVDlMB2dnHS5dYejuR8GF&#10;nSkYAsjOGc7Ci6xbhfZd7GebnclD27wqmp02FLWG9oIKuEDha2trp+VeL3bNnhCMjpwA8YCbqquu&#10;n2tu/jfnChERESfLYV/vr8bKrITX2iO3o2cyCd2FRUQWub7KWgmk1oX5/nklbC5KnCa+U/42Q6yW&#10;DvtMSfan82ZmXsrOrOT1eF664+6LxW52CkPQwIclTH6A7BYYCQtzqSRCiP7122yE46sbLlLyowXY&#10;9fgaMkXBOMIbqayUSrZndBU/dmGcZuvPicmh+DTmJ0RlBj31qeujRDWzA0QS4alSjOpAk3Yw2j5g&#10;Z5XRoY5iXUrsI4/5s6JT9E5KLM0bpEERVtVsd2vAZhF0yy/UIZvC6MH61fRFg0IgYT/KOAOdpc0v&#10;lzx8uZmGnj3HDgllQhpJ3uPSrdY71TYFO8PD5jDqs6dTn6mu7WDi31/JN3r/LGD//UrObcTYSZaU&#10;S5wAyb4zLj9gbv33BqvnO3kCZ1EyZBX7i1+e8SG7zAXbfkBYfsIvG8lPAfYmX8j0H6zAV40TEHdd&#10;2po/KUiolBk6snSUwRtYxUd7pT3JtokLpdN00qm9KNZ6WYi8d7oSOIeSVgejb4kkP33uPRktTcgu&#10;FlKvYYd0cJDUa36TIcP3P8wy/OGeErWO5pI7/BXufxr7SmlhjKv/c6DMoHNB8r1h14IR7oThZ9UO&#10;o/12lZxQma5IR2wiF7YlhnXg+ttLo6HkNX+NChODH+/KUgP+kLP+VcxAm1DPMYj8XofEnvVQYpSh&#10;k7iTqIlZC8jlznM6qESbDDIprYR4+RSvnpB217Nu/tXlYPThwWrJMj9N9kXyLP/VA5AykEVkfGGN&#10;rCe3fJGtfnRAqVeUeSaIfGaIRGawbtUCGbMek1hnVX3fU6K9esMFG1hnrRPiU7vKiAFSwPVDJqFP&#10;f4arOkHxcYLlqV7jnvQsA86D939W0fx6iVeuLmTZ85r0d0jk/bHUC9+6I19r5KXHOIN/Y2TErmNZ&#10;hDOi6GHkzwKvJUKQgE5yTglze/awd0EOGJmL1nYOdcsvTkRyUZ+fcUmU0DAOmpw92fge+NRsVCS6&#10;uYJ8E/fzrs88RPBN5xLAQnuBkikx3465yknpiI/vEtce3EuY7f1oekktvHuwid7MP/wwpkhjA3pq&#10;HvNk+FUCjWnCJ8ijKexuJsRaSrvQITVg71D3icufv9IH/mR7PWkL77OnxakanvLQCroLCusQp7dJ&#10;n2guI17z+DjIHMtTT5+OgSDzgjWbvAnW0cYwXyIIzpjLTtF0olMDP7CBWpFwdpPK5W4MVap+bTy0&#10;00uvUxqHkpxChptUsq5V8qy1D2y3kfNNEDOu/eYACkpyCp+RfdsMMlPQ0LKSt/+eNs7BXZ0CGLzB&#10;p9JXqmP6YVvKd7rvaZXjA+bkSbJH9tpwunHIm1r0OB7/yiOu1dyjdiRaoNxRnY1SlKX6y8q7MJ3l&#10;OEtwYdRXt3eyy8cFUl5DiJ5ESxxSYOt5o5cfRW7jEM1biZmi2b1Bzfy7Y8LTsKNEAWlugpLX3Yvm&#10;2zl/V9xdhUz0zJuiJM195t2b8qL6Y7a5z0Un59+U9+9R94lmljHzIxOfVsdFQ+pznYWBZsdjKKfR&#10;nw1i1WyVH9rMIcRNeTaJOAkNfFXviYZ1uuZztbPHU0i3uLN0AXJWQZf7a8IADK++wzX2qdtCxBUf&#10;/IaOZlKqtomfKc3wIZDCpfrVa1bT4AydcLiEDYp4F21byMehNdBlB38WogD1lpRJVxg2cvjFb/1g&#10;wHfuq4NfoZTRG+bou2nVa/e5QrKvLE8C1kmY5xHONMS/2b4jizvSsAe+f6IArnwzKnxbG4kvqCF2&#10;FYnpc2z7wzV4Rw9oKDFDsh5E6pGgzDh9aEfL5K9pGYQVO6mBbRAiUvBvqpkcCOLApKSiDCtguOaa&#10;jAmTxGMXeyh/o/KDKZlwKGpiYThg0LX3uY3p9jiOBp+DYO6z9EGbRjrHQQjpEGqqNvcQAj3d8g4T&#10;jVpFRDFhPR9OZ73UtHct+4EI//mCNFgrxgUbwCkfuDcbRd8m2SYmiDDg89zoVHoyC8a/ZK+em9Nc&#10;xG/mqHGm7W7LpodaLiAEEY+644g04YI5HwkqxPhx/+1e/SgFYkgCkGh6yXwkCE75jYzCLwqzGLHe&#10;NJmDG+slbZ7OLL+vPwT+yQyR2990gem1tFCqZYgncfV6EHH6e4EqwKm4jzzguko/l7gLR7yjgb8d&#10;phnvTFu3KyETZYhWTwGUnC+L+x2vBecfyp6oAAXSQgywpVA07BIyQf6Pyce2ToW3x9i0ldwCPEk8&#10;07r66DYW2cWRBuRZcejMOcIuwozFA67t5f1WHRLKNLyr608Tsl+fm/kvE6DRcTh3H3UTULXHhWxU&#10;R1D/AiW2P3dW5eiG0c9QNVlWtYgAmNzMW4vHzWI8QghIrX+MNr8alpAN5OrZ5khsoEwKbWvp9L8z&#10;oB1X2xXM4+EK5FRsUdSwIilmqCWV7JJydifBkiG4igE0DVa11SwsaYu6RhrptsIof6oCJMOIUdjt&#10;6iUdiT2ovgWZ7DBb6HbF6xVpMD2wqu9wSSgUA4YpIPDAurSBLMUEsrXDZG1OuZYrRP00odhkYrE0&#10;lCDYFGv+sw4mfszhP+OAR/bC4xJEytbbbDei04i1cIO6IkOvmiAeaLdwkDjozjtpmjOctYdSJpgB&#10;5ZlA5plnQSmfM26yvrfDmtR7XvHz5InmC4p7no64n59YGL2WTYuOflkHJXmpThLSx3K8o9HBG8dy&#10;p8wwD9TwbsFT5HcvdRCDA5xpuv5SKtIPLv/QWTIftsPuvvZsw1jYkTk+5GGs3A+yTLOPPP2B5HjO&#10;Gk913jMFeY0/3rMcBnuLnc/B/F496UqOBQtSsnXbkdvKpCV83UXaZJZO2/RRg4QemZ6CRx5zRD4g&#10;kk5P6Tz8JjNpvVvcsWp9JzNSyZ57bX/CM3UXDkURLafB5RQNm+hiu3zRgUeJqQ7MNwntzXEqqTcp&#10;Ij6R2zwK9GHeEhSXhQR5zGTT596s2ZgCethUkZnjBNt/zm8PGOqflgrdzu13S99QZvqKzaIry/f2&#10;Jar/ZHGT31cwc5i7ikOGRZEXHjlEHll4VTIQWXmlF5SrVYvB5ob2nR3+acoQWiFhkLrTfmA1J9xw&#10;4WWUShz+HWcu8kjYjGUlNHlaxWv0njBx7rlM1PLYTZExM1ZgZK9w04A5PC875dYsGDiELZcMIjqx&#10;IQNuXIFaPXByO6JNsjkbb7xUpaQoWfJSFGex+xRQFeKmqaKpVOUO885Wx+qZM2dkbLHUUPmmKxKG&#10;hECFPeKe4omvq3s4POvVasdgPDrh4rrfSflCFUGrtCSXGx7VZa/HagwqASOTPxRk8B3ec/RB4LmQ&#10;NCUgk6uHg1AB7W520kxUorHD+vi91054vamxaracZxGhDWeBkYrLjDbc1lKb74KcN38quO3Oy3ij&#10;TKrTPiuPk0mS2oH+KF342s8dLL6xKq8gzAlzstrLF/LKqeCulzyxTuRxlsWBdsEFvqTs05kzzUHZ&#10;mNAv7ZbnDYhsUKL9dPaifiJCcVvxi74QmgETX9yteLY2er50UrJuvDsMX5Hvyl6NAL2VnVte92Gz&#10;EWNW4xHVhx66LNf6C1345pYlYJv1NDpPHzqH6hiaTAm4H/+DgpTvQpznhLUkL9LkufEaldu18636&#10;pLVqMIsgdDzkT8y9Cm8EcYmft5rpOXNcjTom5ChtI+MhAjWGZWRBczg99jJ/VN4AL3NhZSPIXKUD&#10;pcYCaTy1HRkN4ZJdQvw/MRn3nS3//nDUuer7uavv/tfU49fS65TMJsJWa21cLAhpSdNeGA+dHsJb&#10;g39HHWmLz0BZRs9St9RjHIemK55mVBTpB6lM+XC9zWwUA5ILPz+/frtLwe5uqhxZtLCwMCBOhlv0&#10;D06AmCIIrzmKeeTGEq+ezQ8jcPi3ovHzDRnP31wnfbXJu/hilDDAFdvVRinqGJ/HD46mF6tTN4tT&#10;CBzCQ7oQs+9/DULg+91Bvto4JXEwbzAWxBjapzUwcxXqE/cqOkOReqr35iXhwRTWzR6AAxh4XJY5&#10;rEVcSX5MvexSngqwIe35dGfyJw2+oyR58oVpIG6YdO5t4kf82keelrETZdp7MStqZFIWylSEFr/J&#10;3Nj1PP9YBoekwMv0GtK7RE138mzhyOVFVxnfL1RMj/uyMqARocsFLR7VEdkfidGsObSHPNNIAg5h&#10;3wLzvpgH0MYjS2qjW7JckhS/Y6MLKYJlTX2j8R/x5B1SE9XRYJNTcTiyupLp/iqqD4I9zNt4vTbg&#10;q+B/Lb7sAWnDtekDn64XJPeuPQ4YBUXIgLmfY9EYq1pPMz6jkz2vkZD3OzdhKAOc6OHPGXpBj7Ud&#10;aWcOSf9OX5D2BiNF+T6yZMFt2vABj1OII19ND8XAd6VDS+iBMbE1SSkrH1xRSf4Vw/5ukY07bCsC&#10;jSpvseQGnmdBbb4RQu/wxWyfCE5PPiwCuG15f2oWssi3SYiZEUz4HeDtoljZSNBNKknkEgNxBDhT&#10;aDJDW/8HbiCR33LPQ9pbfDEFknTLfaMvKvc1ko9GYR7erplWLtSvz2fR4AfdHslDt9XupNmkuE7i&#10;Nknd1fhCCuyptEtQ6i9CODuK8oxKFNulqA9Uo9aqUvGaRAcPwq+X6zpHR43dgAitYPxRhORZEBBR&#10;B+/75dqulvta8a9GMDOirGLKrgpi/U82SMMBDr+8H213NSN4VQmKMvNQ5i9DXaAR1VYDolat6K5X&#10;Z7aEMoIoyMxHSU4JQleGEbuhDq23taHrm11Y9+ONOPbcAPb+Zj9abm1Ffk4BCqcVIphdiWCgHEGr&#10;HGF/BSozSlCRU4ieb7VLZyvP22wBRuCNrjlLZaswtzFjuAFr2H6d1yCZpCUTcBA+Ke8wW/Q/To5i&#10;ZJiLF5pUe2eDJ5l3iMF8L4yllbwbI5IAbT2YDNcq4tvimZfFvO90jT5DDOf7JS4vR0SAYvFZSVye&#10;i4C6/4x78tJYhzFPZLP2Yt5bd3pyzbOS9BZ+TIECqexEoGP4bHQWOWNRw/IZPo3iizwMZV2686hp&#10;aGQMFeEI6hrqHR+JwDmImnvoDDDGaTEZTA+VMH+ty75c2zGyTvWTU0EmeUUMm5CK5BeLfFJVNrW7&#10;6umMRJlzkXMojbjOWUrAaXIsAft85pdtxLSTc83nWcikd1q6hlIFJmFzaeqYHCfj4fI8TebjE7/N&#10;fMLc1JLfRF0nyXXD7PAuubUJMZiBErB7y24Eyytx4MhRJ7YZB6Ty6WT0k3lN/niULp0LxWcnU6ZE&#10;OdlXaU6MldyUmoapHbLxS5DRO3m9pepJ1TFJPoyYm+OUEhAHWZOZ71nadkB51aeRxcshXrpzqYgX&#10;cZZaI4tWvs38wU11OITqykp1vpwrlkpXw0K6fKfnI7U+JmNSOn+HWfE06ZD/HFLyuD2ejXFMvrH/&#10;V76x/JyoPp7iQiM8RESI0WjYqcKEufXWScrKt2lEvlM0qOaUaeAE1GHk++Q7vn0XsHEzsGo10NsH&#10;dLYB3a3yaV8L7NomrnzjD0u6NJLcsB1YkA/kzIogkNEMy14Hn30A2pKDW3SNCRMQ4TZXAw7z2gAh&#10;+mwRBXyYs0jUYe2Me1Kzb1BcWoxsh98qxDpay0raJzmWZ9WykEnk1BmJYWS5Nb6Kee/wuVE8pnzq&#10;+CO7xDNNnGd4BqYjURxHkfpRhNGjMqK/GOpRyS13M/D7M6TcFk6c4EDKo09KHgDiURLRysMslKdy&#10;QUGBI3V+iJ1xunQMT/Uvdc0h7QawIChzzz33KCCovb1dhRNMMNYXBHRo1bJ//37EYjG8+OKLypLF&#10;6GB8U7ZUfuutt+J6SCz7xy0/z1T5yle+grvvvht33nmnOqj961+/U/Htt98eLwe3OVuxYoXaHobb&#10;cHns8WfF3d3daj9yAiDNzc3o6upCf38/enp6vPbn8WfO7IfJ7K/Z5ujHNshruqny/268bKlwj3Dn&#10;Mqxeuhodbd1o7etE4/oWvN30Lm547gZMfyRbHaAeeNEP+2kL1uM+BJ7xI/PlTFgv+zVwQfCDwAW3&#10;x3pRmEAJLUNoNUJ2gBPlR5d+bzjXlFegh+gm6PGc1mMxDuWon+E8kF3Ss5+wkfV8Ni575lI8Uf4o&#10;IpsqUb2mCq1rW9G6tB0dXe3o7O7A0v4etPe1obW/FU3LGtGyqhnV/RHMr5uLgr48BNcEEVtdi+aV&#10;LVi+rh/dvYyzLF437Lt6e6SNCHf1dKOD3NeH3qV96O/uRX9HJ/p7pU11S1tq7cSy3pXo7eoX+eVo&#10;aGxGcXkZupd3C3ehs78NHcxbbzu6l4l8n6TRvxI9/WvQ1tmHNetWy3PoxPK2Luxs2YhD4UPY9OY2&#10;1N3VhNwrlqDwi3lovC+G/Qt3YXtsG7o7+tGytBttbMfdS2VCuhxL+1agr6cffX3LhPukPD3oWyZh&#10;vUslv6uwsnUtNrfuwLbYLhysPYa94QM4ULUfh6MHcbziCA7nHsa2P2xHz4O9CN4YwqKcPORlF6HI&#10;bDflD6nDyqv8wnYYETuKarsB5VYVollVKMkpwopf9ONo8VGsr9mEVZ1rsKKzH+s6V2Jn4xYciuzD&#10;QMEADvzlIPp/vQZNdzYjdm0YRVkLUeRfhEhGBUJWEDW+amWJ0e5rR5+vV7gPPb4uBxDpVP7tcs0z&#10;Utp83eD2WjUWrVgqUJBZiFW3rEHlNFp7VKBegQwxkZP337dUxeOWX3W+NjSog+VpvcGzTGpETxXa&#10;rXp02o3iT0uUOgnTVh7pLEG0NYg+SL5ewgisNNq0HiHYUocOi/Gog9t+cTswvRWYBpW01QstUBqV&#10;nja02fKttLtQK/c1CkghmMMw5pOyWp5nqtBqhNukdVrdqJa81wXqEcoIYYmVi5oZ1ajwl6FGnhO3&#10;E2PcTqnHLt8yyYu0F6lPWtZoUKhO6iGmrHfU2S5+bj0WRpldqcCXcKBanrf0oXatyNAqiMBSi9Rl&#10;m2KCR/2BbpEtRW7mAtR8uQqbHt2Erp9IOb5Th+KbirD4msV4N+dd/GnGX/D+dXMR/n4d1vxpGw5U&#10;DmJH7AA2N2zH+sbNWN2wBmvqV2Fd02psblqLLc3rsK1jA1a3SN/UsxIrl6+Sd7IX7R18J/uxonst&#10;VjZsxJ6Ww9hXuh+9z/eg+nvVaP5FG9b/fQv21BzEprbt8k6txHJ5X1bK+7lM3pWlvcuxvGct+jpW&#10;Y1XvRqzsWYfl3StUWI961+Ud7dVp9Hevw7L29ehrXS/teRtWNm7CpqZd2Fq1F3tjR7Czeq+8j7uw&#10;rXYHttdtx67YTuyO7saesj3Yn38Aa/+wAR2PyDP6UR1iP29Ez0t92PThZuwu3Y39UvbtVTretqbt&#10;2NyyBRva1mF15wqs6JJ8dnehr7cTPdJnkHulX+7tlT5J+pul5C7pi7r75J1fGmfes47YdyV/33Q/&#10;wDKR2U+oOly+Fl2dS9HaqfsR+vNb0N/WJ/mQemqXb0OXpLVU3p2eDtWf9a3qRVtfI7qWSRvgN7V7&#10;marT6qi0oXC19Il9WCl90FIZ37EM7D/ZF3WS5XvTvoy8VPpAqV/pG1ZIOku7dL/btbQTXf1S5hVM&#10;R8q3VPSzPxP9hnnftaxP5NivNokr9bq0RfzbVH31yfdM1YUq43KpO7KMOaX8PdLv9vR1K1Z16dSL&#10;CeuSPjXOlHXqrK9b0nax0q3ism4lr/yGkqUO6fKe/tTTuawzzj18hn0dkk+y5NWJm44Tz+50VuVQ&#10;eWNe5Luj3ES+dHsQPdQvzG9LMtPPzfI9k7yzvyb3y3dMlUW1iUSeTBlNuM6PqUvK6LSXdTM8mU2Y&#10;Lpt+Bro96Hpi+2adMH+q3TvhbdJW2pb1o31pv2ozbKMqr/KOrOxajs4m6c9j0o/LGK9bvs38vnZI&#10;fH5rE3nTnCiLfu58xp18RnHmvbQDtoU+hmtW7SOVVXvp0O+BuHy2ibaV5nmpMN0GKM92oPJkOJ43&#10;zaquXZwaTjbtl6zbeIJZV4ky6HIlWLfvRFvRz0XrNHnWZYnnOal8mnVd6PT0+6afj+pfTL5U2ZPZ&#10;1InJl6lvFcelQ7cdJ29MU/KgWdefbttOfZg8mbzymTj1rNtVt7SZbqzs7FW8oqtX+q0+NZ5jn5Lq&#10;cgxF5hi5r0/GUkulLxPuk/bavUzmEKK7OixjyGgIvZ2679HfD+nDJC1dpgTH684pg3r/Td7TsZQl&#10;rb/DLPdSGa+v72ef1IKlkqfunj60dsjzlm9aj3y7euS71tnepWR72qX8y9Zgac8KdMu7079sFZb3&#10;rpBv33Ks6luFzhbJn/T9y2Ue0NoiY1sJ71sqskuXo1vGlt0i09O3XtxN6OzZhI7OzfIN3Yne1k2S&#10;/mqZ169Q/XWr1GtT50Y0dgyguhH40zsTuO3ODcia0Qg70ASfv024E4Hs5cjJWYXrr9uF2dftwbTs&#10;ZfDJuMiylsKy+ePjncL74bMGxI9WIgPwqe2wHKsRdQg7wZKDyLBX4LknTqK9dRD9S+V737NMvkHL&#10;pe04fbaUX7dZtiVpW13y/Zc8c8y8VPoVM2Z2M795/L5NzmwL8gz6RVaYbSTeh8n7tbxfwvq6FLPt&#10;mPZjmPL98p3mt5zfxq5ly7BM3tnlfA/Yfvnd72hXbbRTuFXaEN/bpo422HaG1InfA0A+JXkAiEdJ&#10;9Oabb8YXylO5rKzMkTo/NDaW2JYpHbu3hvosKZ21BcGInTt3qrM6eCA7D3EmwEGifLo4hghcGDCD&#10;cnl5edLR56QtI5nACHn3bp6senb9bnKDJvyF/WTPzs0EssrLy9Uvo7k1kccef1ZcVVWFaDSKYDCo&#10;2hvfI97T9dqfxxeCKyoqVJsz7Y9+vGfbTJX99+IgolWVqAyWIxauRqgkhLpIPYIVEQSrQihqLMOc&#10;5vn4yZyf4qYXb8S1z38RVz7/eXz+2Vn43NOXIefJGQg8mQH/CwFYz9sKAFGABoELbpn1lnyLzNZZ&#10;arssFxug5A/ClDHnjFCHAkOca26F9YbIU/b3ltp6y0frkWcs+J+2kfGYH1e/ejl+UfRDvNv8FxQ1&#10;FaKyLozKyrA83xqURYuR17gQf67/Pb759ztw0SPZmP54JmY8mYnrXr4Kvyt5XMq4CAurihCsq0ZZ&#10;eQiVFSHUVEcRjVSgOlImevitDCEYiaI8XIUK1ZakDUWkT6soRV0125XUo0yGQ2Hp2yI1iFTWoDoU&#10;Q024FuVFZYgwPFSGYLgU0ZpKhER3WWUIBcEoSqvrUKbil4ueEtTKhLq6OIyOinZ0F/WhY75MpObL&#10;xC23Fy1LmlFbXo/K6mqUx6KokPyEQzWoknSiQbkulf5V9Mai0reKvsqqCslzKcI18h5USjlC1agJ&#10;1qEp1Ib6kka0lLejpaQVTUXNaCpoQUtBO9rzZSK8ZBlW5K5G8+/b0PB4K8IPVCPvy4WY+7l5+Gj6&#10;HCyYthB50/PUFk8fXDQHBd8oR99fZRK9uA/NFaIv3IAaaUdVZUHUlIVRX1qNltIGtBa2Kf0d+cvR&#10;lb8SPXl96J+3FI2P1aP0dnlWF+epcz9ofcJDzGkZYRb/NQhBa4x6dInb4/jV2FGUTFuEgtnz0flC&#10;B9Z8sAH9L67B+5cvQGVmldoqixYjBBMaRZ76yHW+WvFrQIstZbca1aHuPOidW2rFJA1us9WqLFI6&#10;JE3Js7J2MawBmg6rS1luqHNHFMDBbaw6JZwHyTOPPAuF22xxGy+RFz2dMsHnuS4EPaibZaN1Sp3a&#10;wotbYEl5Jc88E0Wl4WICOQRcCISoc1VENuarkTI0otZXhTY/D6GPod5uUGVoEN082L5T0iUAxLy3&#10;yz2taGjB0yoy3Vaz+HHrrhoFiHC7tTa7Dc0264g6pL2Iy/NnuJVYk3CbcJfE6RJd6rB5qwm1/npE&#10;/BGUqy3QSlHmL0fQX6msiQiaheS6QvzK/MUoyyhGcU4+Wr/dhOVP9GPrOzuwfc4ebP5wBza+txWb&#10;396MDX/ZgNV/W4n+ucvRlteFmpImRMPN8m42SRtuQFNuC9a/u1EBLXmXLERRxmJUBkpQahehNKsc&#10;FVeF0f2zXmx4bx1WFnehoSCMhvIo6uQd4LYllaEqlFdIXxGS97eGXCn9nuQ7XICK6mJEa2WMEpK2&#10;W9KApXmrsPIv61H3QCsqbqpC8ZWlCF1XjcjsGKq/VIfGL0sbuLUNTTc3IXJNBIUzCpAbWICiQD7K&#10;AtK3BEpRIXkr8i9GfmAhgjMKUXV1JervkPb3Xx3of3I11v1pI9bOWYf+vJVoL+5AXVk9qiqjul+R&#10;/iJULf2N9Nfsa5ivasl/JCR9kZQnLP1OJCL3wmGyvP/kSuFgRMoYlv4rJOWTfpHM/jFUKfIV0s9J&#10;v8EfqETDEcTKq9BcXou2wjp0Sv/QVBZTfrGaBmXhUVgu/Ve99IMxKVNVsepnakUPOVISRHV5WL4l&#10;kueycqWP/aRiyXNU9ZmaVd9UKd9l6b8ImlRLHxaRZxENRpxyhdV3m98p5p1pa5b+V8pLrhSmfFVQ&#10;dEqfx+twJVm+6w7re7L+5rEuK6TfLheuEL3mW0h/9r8V0t+XRzVXRCSPrHsJpw7Wk5vpx7zpfl/6&#10;7lAy8/vKNMhsYyFh5rFGvi+18p2hS91xmRTWeWP6msMujlZql/HKpT6NDpaNrMuTiHs6m3KbtHT+&#10;WHeGjR/zblj5MTwobY6u6EqUWeeLz6JKPZdkVs9IcUKO9VhVIaxkgtLepd3IdzIsrJ8Hn5Uuoyqn&#10;UzadXpn6BoekHVVIu2T6vGZ74zsSjepvIdNSuoWjop9xqduwaouG5fmzDdBNyCTqje2ITL1MrzJS&#10;IuOBImFxnfai6lTVV6Id6rp0nqfoDIVNGvoZmjimznXbderZqeuEHs2Mo58360nXla6f5Geajs17&#10;EhXdCU60a3JS+1N5TmbWY9KzJDs6qI/5DlXq95Rs3ltyubzzZPU+x9m845O15+S0mS/WGeOyrnX9&#10;JedZt5NEPtlXmPZoymieGeOo5+u46p59bVRcYdUHC4dlTEXms+dzLK8oQnWNtDXJJ+OGguyfowoQ&#10;1mloNs/F/Zzc75L7+ar2Q3nn2vgntQtx2X9WR9nvSz/Pfl3SjMbqEaqSOpf4fBdqY9Wokv60NlqH&#10;ymLpd6Q/b4iIn4zN+Kz4DagJx0SX9MHybGqlr2fey8tZj05eQolnxHEwx8BMq6qqWeI0SblrZR4h&#10;z0DGs5FoLSLVzfKc20S+H6XBtRJnNwrL9uDDeVswd9Fu5JcNyv2AhA2gqOQACkr3YXHJIbz59g7c&#10;/6NOXH51GIGMKAKB5fD51sOyD4l7VPg4bJugBwGQCccSZBiWbz8uvbQXC/N3yLdbxtzBCmUVFq2I&#10;SV0Jq/ZQJuVhmfgOO/Wo2rp+p9VzF+a3Ks7y3DXLt6pKXPkG89mHotL+hIMh6XukXVVWVqJK6kV9&#10;3+Q+EixT4Bj7G9PnsD3qtpZo0+zDqLusWsZF0h+w/6JVUUS+P5WhYtVea2Vsz/F9JZ8z5zaxcimz&#10;zIeET5zg3qIefVLyABCP4sTF9D/+8Y/xlyuVOSA9n2QAkHSL9gQELhQA4gYR3MTOhVYVJtxtkeEG&#10;OQxNpodE8OSWW245I0Bx2WWXfaoy82yFXbt2qTwTTDHu3r17sX379ng6Bw4cULK0wPHY48+Uh4fV&#10;oftcbF61apW657vALYnIaeN47PF5YloZccBLyzy2Pfqx/anrf/v2x3dxQL4Fw2qLphGpl/Fhbjtz&#10;CscHTmBwdAgDpwax/+RBdZbHHuzGVmzBZmyQv+uxBivRggbc9t6XMf3pafA/7Yf9knzfCGYQsCAT&#10;DDHWIAzjVlcvU8aG/bodBznUQerP2Qi8EID/GW3lYT8r7ot+qAPXGcdYghAIeVWYcZ9jPAtZj2fi&#10;yqeuwFttf0bvQB8O4ih2ndqDFSPL8XzsKcx8dBoCT/KsER2HHHjOj+mPzcCd796LmsOtUr5j2DN2&#10;GAMYxLGTR3D05F4cF98D49uwd2I3jkj4cQyJ/yD+z4hIDQ9gTOpoZHgQI2NDOCHusNTj0NAwOtt6&#10;EQs34L+PSJ2OnMSo1OvY2Ij0eSI7Ijw8hNGxcQyMcssX7sUsbXFsEEPDRzE2MYiBoePiJ/eia3zs&#10;FMaHxjE+OCbuKMZGRpX8f0v7HZOw4aExxaPD46KXWwUNY3SE+Toh6Z3A+MlhnBg6hlFxmc/jgwPC&#10;g2o7oGHRNyJ5Gx2ZUPlR+We7GJb2ITrVtj3czoi/zeD2RTw8exlwsmAce17fgc2vrgVWOWEDEF2n&#10;pF4kvRMDGJX2dErKNyplGBnU79yYpDEi+RyUNAelHAPS/iZGxvX5EzzMvQHY9JuNCF0dUoeNl2aW&#10;q22jeBg5t16q8Bejwi5ApV2IcKAIxYFcVFxegP2vbtNbLYkeabJ6+6U+IHhjNRZZRWj0d4KWHwQW&#10;uKBfZ9GyIYKCjCLkZheg9uoGrPnaBvR+uR+hz9GaJYiC7BIJL0FhoBQlfpm0+kMI+au0FUxAu9ye&#10;qsyWSbW4YX8YET+tYqKo8VVJWrS+oIVJi9q+S4MmPKi9B7XiV2+1oM6uQY3kg8BBKCOCStHD81ii&#10;VlRkeGh9I3hoPS1I9DZktDwh4MKtsxolnVq02TwfRYNDnRJeL2kqSxFna65Oi2AHQaQmtVUYz1ch&#10;8ELwp1PCWwl6KCCE2421iV4CMQQ9aMGitz1jmu1KV6vaGoxbljEOAZkW0anOZVFgS5vEbUS33aPz&#10;oPJlgBta7tBtEbcR9XYVCu2FKLxoCQqvKMTcWQvx9sXv4+2Z7+P9GR/hvRniXvoBim8vw/JX1+Fw&#10;ubTZHnmufM7S7Ha/uxtzZs1B8bQixKTO2qw6KQ/rSwNc1XYMeZn5qLyxFIfe3qG2Y1PnnXBrNrYP&#10;6mHb5hk93KrrqLDaQuskcEzG8myT+4WXS9P84y4sujwXSwJ5+jlbIdTY1cK1cl2NEC2QLPpHUGvF&#10;FKBGIKlL6pnPhHli3XKrNdZdszzbWmknwYwKyWMhFmTlYsHFi1B+cwX6frsMhxYexUSTzDe4dRjz&#10;y/eLeWUemS+TV8M8h8V1f8o5c+WkuGRzHz+LxX3NMpp6kDoaqRrEpr+swsrf92C4RgSYB8rIJY/2&#10;GBg8gaFx+T4MHcXoIfGkjr1j6CpoxNqIVJbJI/Xzmsz8cWuyE1KmE/KNGRyVvkzGgOwbpC+YGDol&#10;fhJOZp8jPDE4jjHVPw1hSPpZ8rD0b8Ps57hNi/D40ITD0j+Kv+4DhUc4v3HPcfitd3g0waPSz5G1&#10;v/RRZOmHFcv1qPgzfFx0GFZx4rokrtLFuIPib1julYzkwckT86a+r0MjOCXlPsmyi74h0UHWuhxW&#10;eU6wyac7L7wekm93OnaXUbOj18Uq3bg800nkNVF/Y/H8DfFb5ciMDsv3gq6qA11ezfz2yDfLyWN6&#10;Zriw5P+kPLtTgxPijqt6mZBnPc7vo+hknSbKpPOg86m/b+Rh+cZs3bgJ9VW1OHbgCEYHRa+0GbYr&#10;Mutbp0OWcQ6/uxJviN9aaUC8Zl50OZKfP2VOawvMt6sccXkVl/eSV6euhkbHFXPLmkR96raj4grH&#10;y+fUsanfRB0n+LRno+rDyXOctV7dZjgm0KzrIZX1O5PMiTjxNif60rF+hm6WOlHxzHvIPAvL2II8&#10;5OZ43Zh60WzqQbHzzA0nyqbT19epdcw61G3EyMVZlUeXzdSjGutIvQ1LO2A/M6ZYxinCZo7AMMoN&#10;sr1RTq455huSsVVNnXyzI2U4MSgjwyFpBxLOuOOie5htMV6X7jIm+LTnG5dJKbvjn9wuZBwlaf43&#10;5zOia5hpiEs/1X5HpJ+WMeqgjLH4Lqg8SJ44JhuR+dBJqSeOJTnGHOT4TPSPMl9yPyLvy7jr+eh+&#10;V2SlbINSdjU2lXoblDodFFn2yWOjp1T+OBZln86xKPVynY/jyYETrB/Jv4xZh+R9Hxo6KXFPSl6B&#10;4YkxHJN0ZbiM4zIgPiTfsB0yHlywEHjqKeDee4bwtduHceN/DCPg24wM3zH441tmDcu1sN2O5m75&#10;1HD7rlHRK+Ubl3piu1bPzLwfqh3ptq3ngCy7ZtNWdDvQzHHsmOSN3ysyr0dZX+LP88hY5iH1nZJv&#10;GutUdKo4Lh1Kv7jDops8xHqnK8+GY/KRCYkvdT8hY3x+G4elbfHZ8flwHD4i/STTGRw8Jt/fg/A7&#10;Z4BwnO3RJycPAPEoTlzA/+tf/xpfKE9lHiZ7PulMFiAEQKb6DJDJAI0zAR0kWm+kA0dYHm5Hla68&#10;hml2R/qkZTdpp1qQcNGP+gnAcDHw41iZeOTRpyEOMmgBYg5BJ53tHfLIo/NBNLXnd8vr6yYj+Vao&#10;fedlonCS+6lzR261wzG4b7H7LaWvTBnU/uwy9REeEJYBOQ7i3b63ccVzX4D/yQB8T8n3m5Yd3OKK&#10;YIgCP+Tb84oDXrwmg3eCHiLHrbVmPDUNOY9ehMsf/xxufPUm/K9XbsIVT16FnCdmIfPxbPifCcB+&#10;xa8sRNS2WLQeIRM04RkiL9ly7Yf9TAYyRVfmo1m4O/gtPLzid8h8Pgv207a2UCH48pJjRcL4PMid&#10;wMrjPmQ/OQ13L/kOOtGH1ViP1pF2NI004aMNf8cTtY/gociv8MHG97EU/diPA1L6QbVbvaqTcb2v&#10;sptoas9f5HGiw5bHMz/idckLVrnziU/sCU+PcZw8lfgRRPxcd3VmiCN3Up7RWGJ8oPZ+phtneabq&#10;SgL4ow1emsMcyY5D79ReWO9b7QiRjCDzy2zxDAMuUnLexQVO3jOMLuXILlLZdhH3RR6XyR53f1fC&#10;DGf1kamfi5/Ue0CSKDmGj26dg/k3LsDC63NRcEMhSm8uR+RrVWj6XjO6ft2BAx9s14uzjMO4Jn0W&#10;jPdbgfBdNSgKlKitorgwzgPQeSbHoksWIPfrSzBUKwmb8yrMQjOBnk5gw7tbsf7Pm7D61fVY8exK&#10;LH20D90PdaL9p81o/0Ezam6Nqm2fCmeLvmsWI//qJSiYtQRl0/NQ7s9HvR1Bky8GDV7wQHcCEDy/&#10;pA4xfxQL/B8idG0F2u/sRM1tDVh0ZSHmzlyIvOwChDODqLXDIEDBc0i4gE4QQm+f1aTZogUGrUG4&#10;xVa3AiIIshCIINjQabch7Auiw25Bs9rCKqb08YyTTkvrIWBB5uHurJ92S+IK6y2+eMg7z30hmEEg&#10;hIe1dytmWVgmbk3GPPEcGAI0zRKHYIe2tGG8DtGjmdYoZIYxzWarAXV2Far8IYT9BJIqEQ5EFLik&#10;rEnsIIIZlepcmsLMApRIvZRPL0ZFlrQFf6HIxVBl1ymwiGAT66hb0qF+WvSErEpEMyKoCBQjlF2C&#10;zuua0XGjhH2pAR23SX3dJO3oji5s/NVGjHwgjbBRnjv3El8u3C1N6OnjKMzORZG9BHXyvJrsmLKC&#10;6fHzDBlaF9WjwW5Ao12vuEHy0qSAL9Zbs9QTt27rQY+vV7l8Jgzj86elDsESgmAKRgAAAAz+AAAA&#10;/gAARU1GKwhAAIX8/QAA8P0AAPB4BgAIs6OIcuuxAEG/UhRn5WNuxkcov6YUax5chYmP5J1pkXyt&#10;Fd4svE2YoCGZYA7brzl/hQBEOmYYZQh2GEBzo3AZ0HNPDxZmL0ZRZgmCgTJUZpQjPyMPFbPDQLsT&#10;h+8Z31meq8RXmO8YwQ3Rse5vvdj2N8ncSrkn2MQzXwxwakAWA9SYfsP0GXz32QcAqSBW37BvMe+y&#10;CVd/mBhZXmy+2yYe8+LqxHSQPmlDc6JvZK+oIrBT5Yb3irWXiuhm45+UBi/4feR3cki5WieJLlNi&#10;poWZBg9Bpreb1R/KsALIlBPnE3Kq19nIyOnqY/3wH0/JcZ23Eid+s5I5TvEE6a/jap4kHyYglU29&#10;kHkvusjUOaFYP0P9/Jw/lKWHU92HNx1FU2kTRvZJA2IbcoTjZx+44zjp6PI79yYBXguxHKZudB50&#10;PuLlN/rcTD8hqmG7GxPml5/Mp01/JcI/vHE8WU7Wv0nnXNIgaTnhdHLpmHLpOB2lyqTTxzKQeW3k&#10;HMcEGdbBJqJ+vvH3JM70k3Cjy7BbPznpMo28k465Tc2L4eSweK1riutKEMNNPEX0kCzzV/zFFUWu&#10;FFMip3oLu2+VHsOOB3Oj2wPbhW4baZ+3XDPvPP+OrpZhLtmZmjpVShWNSX9k2hlTcbc73eKNDokl&#10;8/OzzdFNNpg7pkpKG8PtyUNK1OHwjmc8jG8MT+xynolc8FgVvsME3VVXzW/CUeD7N21Djm85ZvqO&#10;YIZvBFm+UWSI65dv7LPP7FZHougjWZiWRHYG0UyKV2TdZ/GKqTHEsOMwI6YK6Zrvk+m2ybxnmCET&#10;7xyIYnFRZsGkYfSKLj4PPleOlimiiPmRb2/AlvmLzwNAPi15AIhHSR3d+++/n7QgbxbN6RYVFSmZ&#10;87V4SWuH1LQMM01aKUwFneti2bnKuT8mBH24rdZkliDXX3+9kvu4RP2T1ZfxN2kcP86fYnnk0YUh&#10;gm800d28ebO3EO3RBSXug07rI4JwXts7ndSBe3RlBG4mW5wYkdWkjp8tshp4O9fqkkNyM4EYxiAG&#10;sBmbcNe8b2La09PUGSH2kz74n7UQeNZGxtN+ZDwh/FgAGY9nIOvJTMx4fAYeWPJfCB0MYS/2YT8O&#10;4pDMcJT1htxtx260ohMvrXoNGQ9nqgPU/S/It5NAxtMEWWwNpLwk9y/L9WvaWoTWIeoAdWN9olj7&#10;qQPXKU/rE26zZbbfek7y+kxA8jUNmQ9lY+aTlyHzN1nIeiob/t/5EXgigOxns5H9UBaufOzzeD32&#10;KnZih+T0uJScYNCQTFQ4g9FTlWV9S9U2a/yV17DU5ajUFSeqZNZwYlnHzfRzKpjkutSVz3D5ljsT&#10;Orc4Y5s5lIYX4g9KJlRy7URVgkJaW/LEnzEYrJ57ElPKsNxzLMNDRJ1UT6lZm1zT3xGfUJPtZEro&#10;1fFAoGdM7nlLgIZBJPoxr1TL+R0Xbrm4a5gLsfRzL6Q6akgEWbj0pHzoiPyaXyxH3rSFKMoswJLs&#10;xej7fp94ShgXW3Wl6Toy9USmn5n0moVZw0ybi7lc2OXiMxehzTV/sR8DOu9vxsIZH6EgY6FaUA4H&#10;QigXtyhQiOLsfJR8IV/JxQ8H52K0E//UopNovasB86d/gPyshWoxnHnnoeUFmUtQmLUExRkFKPOX&#10;IOavQcxuAM8h4dZaBBwIjNT5alFplaE6uxJLMuYj8rkKrLitBwVSD/kZ81CSsQRlamumkGN5UoWQ&#10;WoSvUpYNPBMk5q9TlhRh8YtIOOXK/SGUBHgYekTCqxHxBdFk1SqLF26T1Wnp7b804EOrDwIznU7e&#10;uH0XuR2dEs6twmjlwvNWaI3SJWXgPc8n0cALgRhavFBfo5LpELdd7mkVo7dI09YlBGe0fIsGcyxh&#10;tY1Xg/i1okPqpMGqV6BDtZQvalWrLc+qxC33l6Mwswi50xZh3vQ5WCxueVaJyIUlfjV6JT6tS9oI&#10;HomrQCSVDrcI49ZgdeLWKbfZSa9Tyswtx3p8fej29SqAqkOBQG1SXzxwn5Y6xpKG5dMgV5eUhWWj&#10;hQ/zS2ugcn9QARO50/Lx0fQFeH/mXHxwyUf4e867+HDW+1h8zSJU3CzP+s5q1N5dj7p7G1F3XyOa&#10;vtequPl/S9u4rwl136pDzZ3yLG+vROUtZci9eh7mzngfRdnF8myrUMftz3w8J4fnvHSrZxCyI5g3&#10;bTGKbq/Q7wyBDDLbexMQ/U4Y717xF/z94rfwwYy3seiSeZg3cw7mzpwn+fwQi76wGJFbQuj6fhvW&#10;PbUGe9/Zi8FKeal4aD6tSwiYtMqrV30SgwUnsOeD3dj14Q4cyN+t0+G7xsUvvo98L/miu7qj1G5F&#10;yfGdZRzzrhrmvbEyoYzRyffe6E3VmdovGHmTlnthjHoNQMxp1lFh9lV0ec8wd7qpi2qTMfWmY+oz&#10;5TFs4pgFOlM2lschFjMBlJtAl0ASpYTxkgrcdTBJOorSyaeWi2Vw96+p9WTimjiUYf8r/eWGj7ai&#10;4MEi7Jy/E6CFGPtRfiNY3+5nTzZ1ZfQaTltHrJ8EJxFvPw6baiYzrdT06OqHkigrebJ8GnaHuZnx&#10;yGwD6diEp4vrzh+Z+SKbskxCrCO2Kf54Ji7IeNTJNM1zNs+Czyf1GaW+n+42kJo3uka3kWU8kw7Z&#10;tCd3Gm42eWBbMu8qr02+qIN63XVGdtKrLpM+M1aPiTFmSJMeU5sKcxzjZfI8GZuymbo27C5vqnyq&#10;n6kvuqZu6Bo/simX+5mYejJ1YuqDgDmZ96Zu6JLd9ZjqGhk3G53s13lNNnFMPONv4hhZ+RwMh4Gq&#10;n43hh/YK/DwwiO9ZQ7jTN4D/x3cIs+Ube+eMIv1dYjzqcrNJI5XdMozH/LH/4FisWx5bi1RdjYzf&#10;Q6MYLB7GwJJBHF84gMOLJVPsbzjeM/ll3FR9qfdu3iSPpm0cx0MyT4jIfZ0wf+Qgw1P1IwL+yIHl&#10;4biXabAuZKw43cqA5fNh0ANAPhV5AIhHSTR//vykBXk3L1y40JGSPtlZ0D8XMgtP7jj04xY46dIh&#10;EyD4uIeA/7MSrTncZec2VQRBJiv3jh3sUc8vucEmWoB45NGFIgIgPHuBAIhHHl1IIgDCtnehtlP8&#10;tyB+yvhJ5+dZMW/GZB41IGP0owjtD+PGF2/CRT+/CDm/uAjXPnklvvfBPfhb+xuIHYigf2QptmC7&#10;zKmOSxzak4w5zGv+G1JMK5NBmZVR5waZDTzd8LTassr/OEEQOwFuvCbfzdctDYbwvBECGwQ13iDg&#10;YcEiKPK8Dft5HthOoESYAAllaZ2igBFhWoM8R1m/yAZgPSfMLbh45gj1CHO7Lf+TNrIey8CMR6bh&#10;upevxS9KfoqNWCNzlN2SZ85yxrC8s0fti0+zd4JJAzLbOSazlyMym9mLnVKifeJ3SKpPZqamPsXl&#10;j9ZIZq6s5738AYVT2eaXxSpSMpk4nOfSjZMCJihPHXQ1U/7slLwIxDhujlNCrUPmhnkWN+5vyORl&#10;EqJyUxj3JN5M5MlU4aTDy/itIhNJBKmHk00utm4Q5gIZH5MTrCIyvXTZoR/DTV4mY+oybPLJxQVO&#10;XpcDh97ajYqvFqH4jjzs/KtkhAvJHIZRxl0mk20uRjCPnIiTqTwsqUkAAP/0SURBVIcgC4ESMo0p&#10;O0X1Lzvw0bS/oihzCSrscrWtFg9Tj/hqEMqI4sNpH2LFb/r1YrOZnHMxQ/I0VDaEhu81Yd6VC/GX&#10;aX9XlicLpi3Bosw8tf3XksxCLMkuxJxsLrjPQe7sJeh/ZIXapoxp73xrB+bPfB+lGUtQ6S9CjRUE&#10;D4Xnll2dPn3oOy1HDChRy8PorWZ0WQRA6tEt/gQ2uCUW5Qko0NJFgxzNyp9bRxEkMeeocFGeZ6zw&#10;IHlavWiggSAIt+fqEX+CILRO6ZJrAhQEG9qVlUy9uDVWozAtNZrQINcGYKFFRpVdg6A/hGCA1ihR&#10;BQDRQkbnjXL1kjaBFw1UELQw+Sdzuy/mg3miXs06jJYxBDWoy1xTR7PUCQ+Sb1OgCfNDedZLh+Sf&#10;58Qw7zznRee72q5HRPLFg+oJTFTZUcXceo155sH1QX8YFYEwSqUcZcoNK5d+DCNXCust28IqfrVN&#10;ixRaRzF/PVjqW6bKTtCp2apD2A6hyF+Myulh9N+0HO3XtSGcU4XCDPEPRFEmemiNE/VX67wpP4Jk&#10;YZSLWyltM+QvE/8KlGeUoSijFAXSvooyc1GcuRAVmfkiW6DaUYjpBErFPw+FOblY9UNpvzSMZ7vl&#10;+yLvCQFO9qvq/eSnne8MF/LYxrcLLwKW3b8MsWuqUHZRKSovLkfDDbVY/j3RxWks3x8uKvEdNIuB&#10;fP+kH6DK+II3HfozXfPu8H10v4tkLpZxe7VmycLrR9F5dzeis+VZXBZC8UUlKJ9VgdB1YXTd14uB&#10;dyRBWtQwnnm/3cx3nWHsp2hBQ70cOq8W7hWmlVJYuER44UkMvTuII38+iJEFkknqpTx1MK/Mc0r5&#10;SOzO4iA5HcMMpxwFeG36RsP0N/0h64RpsOysy9S03P0m/VjXR4UpS9C3W1jKMZJ7CgNvDuLAEwex&#10;9UdbsOr+lTj8gjzIWglnHfCZMh77cNaPPLuBvx1H8MYKFOQUIz+zSNpTIUoCxSjPLEeJcEFWOQov&#10;CqLkc9L+rgmh9WvNOPisVGpU4vM7wDxTr8kv+122I1NHUhdmym6qJk6mntzEe1NO1gv1srzk1EV9&#10;Uzd0Tds1cQynW7g3elLl3HGNLJ8F64tl5KIpn5Npuyy7eWYMI1OO8iY+dTFfpk6c9sCiE+Rg26H9&#10;K4tN1n58I/WPZ9QPJBiPeqif78vicVTdXIbgFfmIXVGB2GVBNF9Zj+ZrGlB/fR2abqnHqp+uxMgc&#10;KZC8pqoNMy7Lkq7szCfbhSkX35UeycuCcWx/dAuW378UfV/vQd/tXej6citabmhE0/WNklYDqq+t&#10;QeTz1YheVoey6VEUZ3MrwnzkTytAyWXFCF8fQuf9XRj5SCqAi9F8H5mOWYhmXYnbUSB9flGdfgbm&#10;3TCNxbimbbj7KfNsWTa67vJRVzo28Uxc5sE8P/N8Td7cYe5+hX2DlOdUkaj48zD2/GYXln2jG7HZ&#10;Vai5Lqr6y+AseW9mlqIiR96vrHzFRcL80UbpNOEZheoMq6C8e+UXl6HiknJUSj8XnhVC5PJKRD8X&#10;QvXngoqjVwTVDy/CojM0q1I4gvDlVeJfi6rPxxC7sgr1V0WFw6i9WtKX++rPR0SPfJ9EX/jSoOSj&#10;HGXTylGcUSnfmhqU+FtRZvej3F6HYmut3G9Hrn8XFmVsxd8DTfL8WhH+Qh1qrqpBw1X1aLy6AY3X&#10;yXhhdgOa5BvQNDum2lzTNU2oEzd2tXy3Ph+VvElfcXEFimeUomhaEQqzi9Q3qjCjWFkQlwYkH4Gg&#10;+p5VCPOsukLpd/Kz8lAk46TymWWS7yhqr6lFzTUxhK4Mo/rqGkSvjCB0hXx3pQ5YV6U5ZSieLn1W&#10;Nn/QsljKVYQK+Y5WyniNW72W8qywzBIUZpVgsXwD88TNzwxK/UfUmOzdy97FRb4ZsH02hgbYKDz6&#10;pOQBIB4lEQ/Hdi/Iu/ntt99WMh/3l7TuxX9em/MzBgcH06ZDDgQCTox/HWKZTd198eovpi03mQcS&#10;nu9fK3sAiEdTRR4A4tFUkQeAfAzSs1vtukgvfGsTeUV09KxXM3+xL8TNHviP9hC7Zca1Q2aNO7BL&#10;/u6R+dohmfsNSKgGBGhf4syp48xfDuqtt8xMUk+r/yEzR0IhB+Vf63gb/qviRwg8nAn7Sb8CK9S5&#10;Is/5YBH04NZWbwr/UZhnfbzgg/2sDf9zfnWmiPWSyD9nwf69BkF4jog6S4T8B9FDS5GXLdElcjx7&#10;hKAK/bmlF/UTcHHOLPG/6FdgCC1apj+SjUfrfoN9UmLCQA3dteoA8uNjRyXnx7ECvfjhku/h809c&#10;hpzfzsC1T38Rf27/o8jyVJEhKbNTtyy2VAYxJV4On+JCX+KB6F8X8l5qZmKEHsrfTbou6Zp4Wv50&#10;PhOdLk991MunY56QotNUpcZNvtSkPYw+nV+HjGwqn0a6XepfnTrx47LUyi0VnBUnAkfcF2FUJJ2M&#10;KyMWsqlS9UfnSLd3XquASYgyXDnjcxA5Rw8ds26kjHUoYhZryJyz0l+RebeM1QpjSSAzRxnDVGry&#10;SeY19VAfFxOLgR2/3Ia8mYWYl7kIRZ8L4sjLkigXb7ho41TDxBgjClEn/RifC4IEZJYJE9xwFldP&#10;LpRyLJA6CDnhXEzhwgoXY5hNLsRwYSh3Aj3fasWSnIVYElgkk3m9fVKxvxDFMmGvuiyC/pv70P6f&#10;zSgI5KLEn4eaQAghqxx1dq2yclAWGr429Pj0OSR6qy9agWiAgYfJ9/l6JYzghj5AnlYKBD9odVIn&#10;Omr9TajyNyIWaEHUF0O9xYPleUB7m3A7akQnmSARzz+hhUUCcNCHyjdKmGKRI4DCtPRWVvpAem5f&#10;xe22Ir5KSa8GPO+F54FUWVHU++tQH6hHNS1lbJ4ZU4ayjFKUZhahROqhOJCH8kCJ3ubLZvmDqLer&#10;0cBttaxaYVqR8LD5JkmHeeIB+r2SLs+N0duN0XqEQAsBJVra0KKE22zRJTBEOb3FmAZPCAgZ1nVG&#10;sEhvZ0ZmeRiXh+UTZGnx9Uj8LlUX/XJNa5tGXzU6bVrh0FKFQBCBHeqWulEH+veInm6VHuOptCVv&#10;dRbrm1ZBztkxkgaBLW3ho8vQIs+uVfS3yfPqEFla2vRJfmgFQyugmFWDMn8plszMQ9t3OwD+Svao&#10;sFkU5EJuO7B7zh60/LoVhTcXYvFli1CaVYyIPyRp16mzbQg6NUj9RgJRtbCUe0ke8m4oRvi7teh/&#10;bQ3+US962JZTF1sPidMwjJ6X+1H+7SgW3yhxv1iKgs+HUfbFKIpmB1H8pQoUzy5H7uX5WDR9iVqQ&#10;5wJZ2AorqyCCay3SFqulLCV2OfKzSrHwokIs+Fw+Sm+sROGNok/yknd9IZb8ZwGWXFOA3Cvzsfjz&#10;ecqKZt5F8zFvxjzMnz4fC6cvUFZKi6YtxOLsXGUNVpJdqBbTFmWJXPZHWHjxfJTOLkL0q2HUf78e&#10;3Y/2YMcHuzDeLB0Hf1HMvsgw69IwLc96xDt2AoOxQYy2SX9EwJiAklmM5iLrCqmqov1Y+eoqNN7T&#10;itpb6lF6UxmKbi9G1Y+iWP6HfhyrPKJBK8ZZJ3VYegL9Ty9H5JtRKWcR5skzej97Lj6UctCqiQt+&#10;Ff4K1PgJ5oXkmUt9SJkWf74AxbdUou3Bbqx7fBOa7mpB3qw8LAzMRTBQirAvInWrwVK2GfYjbJ/K&#10;4szqRMxuEZ11iAYiKAkUIjdzHhbmzEPpl0oR/VY1mh9uxZb3pAPlr65ZN+4FblNHZsH5TOwAM9Qz&#10;kDuATS9vUFs0tv2kBSse71dg8UChCPIZcAs7LkSTCUzXyieidBRH5h3Brr/uwoZXN2LlM6vQ/9hy&#10;tP+yA00/kffogRgi34+i7qf16HtqGba+uRUHP9iPfwRlLFU+hIGFR7D9T5uw/MketPy0EdXfCSF4&#10;ZzlKbitGyc1FKLoxX9pYHpbMXoIl1y7B4msWI/e6XBTfVITy28oR+XoYkbsjCH8niuZftWLzn7Zi&#10;oEgKzu8Hvy+mPsx7Yd4/Mu/NO2PuKcu6bJRm8JMeFH8hX1ktVsq73GBVSz/B911vwchn12I3qWdf&#10;Jv0jLTS5PeXcK+cielcEyx9ejkPvHsbggkEc+Pt+rH91HXof70PHb7rR+EAbIl+rQ/718k7NWizv&#10;xyLkZeSq9sN2xP61Wb4xBHHZvzbKd6JJgb0x+TawryUo3aes9NgXqq0LJS8RWy9wF0gbzM1Zgtyr&#10;pR1+uRzV36pB0w/qsVTS3vLaOsR+FcHS17q0FZsBlcimXZAJLq2XqqkaxJa/bsDSp7qw7NFurHly&#10;Ofoelu+iPOP6nzSg9ifST/xG2stLq7DrnV04tkAqnd/iKuFKqdZFg9j2x+3ofbQPdT+sR+jb1Yh8&#10;owGxb0r8ezvRdJ98I34g/exP5Xv58zZ0/7QTNd9qQugrMeRL/zL/CulLct7HgulzsTirSL5HIfkO&#10;RVAr358Gfy1qpX/ito710h/TspHfR1Ufwhq0Z//N70WD3Otzw9iHsy+nxWWj+Dezr1McQ6t805ql&#10;vsm0dmxU3xKRc77H/Ebo7x3PG9PpkbWcjtNi6W8FrUZb1feP32H+uIL5aZDnVi/MH1e0yvPslba1&#10;VPpZ6ZP43VFWlnp7UHIjLVSljE3CLZIGv3/chpPfW7P9pykL/dk++AMO9ifsV8w2ptqys1P6G35z&#10;9Q8wOtSPOhpVX88z2DimqZf0YvJ9ox/vm6Us7fyBiqTH7TqbJYz12Sbp8QcbHfId7ZbvKM9pYzqs&#10;e445eixaZPJ73Y42uV4oY6hLfbNg+SwMegDIpyIPAPEoabG9u7s7aTHezS+99JKS+SSL8yYOQQAD&#10;iBw+fDhtOrSCuOSSS5TM/3QyZSW5r89kafPiiy96AIhH/zLkASAeTRV5AMiZSC9qxxfK+ckxC67O&#10;IjGJS8z8dZ/euslZFGYUJ5r7uzY2QXiDfErmwiPCevsn+lGL3hE7Ia8XsE0YEzZKHWZyki/mUoMr&#10;BEKOoPZwI+557z5k/24GMp7LgvWsrc4XUVYdDkhhyz3PCFHbZXHrK3GtZyxkvJwBm9tpERRxzidR&#10;8XjIOs8V+T0tP0QfAZBXyI6M2jLLknREF61CCLC8RDBF0hDXesZGzks5+NvWd1C+K4T3Wz5E52An&#10;flnwc2T/NhMZz0uaPK/kcR8yX5iGjIen4Y65X0f7yS5wIy1awcTXwLloLqQX91n6ZEoARVJJDFR1&#10;lSzl1OQkZCrYzazsydjIaIqnZNJWxAvTgLSniR2XV2r4R4eYna6TwAYlI5ykO4WMjCtakjDjmjA3&#10;O350mMu4vyItoAEJd56MgLmmP5kPiis+w+It9640zWW83EacbKrIIQYR5CLzWcfTo0M5Uw+uIEW8&#10;JohBZjaOCh+SPm9uL1aUccVF7tme0ulgomxjTvaT9Bjmopa5ZpjJuyqjKKSeQfnDMA4plwG7FuzD&#10;ur9uxOHC43p7CIIrZiGIi6GtQN8jvVjwnwuwKGcxSjODCNnViHKRgIsNll6856IEF0e4QMZD2fVC&#10;Axc/aE3BxfMGcKGFFgpcsOI2XrnZhVj3w62ovrkOS7jYFqhEk92sFkO4AEKrCgIEtCjhAg63stJW&#10;KtyiiwvuXOjQ22lpQIRACAEWXnNLsTZUWbXKgqJkWjGWzFiABdkfYfGM+cifsUQtSn+Q+T4+mP4h&#10;im8sRuP3m7Ds2T7snb8HY1UjakFxw6ubUP+9FuTfUIb5F+UpS4gyuwJBq1ItkHOhnItNXMztlTTJ&#10;fb4ucXlPcIiLJdxmq1pYLyJqaxtanXChSC/icPHEnOtimEAOy6UXc+gSmKCFCRcE69Boa4sZgi7d&#10;Ph7az2dRK1yDbgkjWNEreeGZL6wjMtPhM2IeCVLpvHDBiYubXJDWdam3NOOiWa3Kv1o8k7JyK7B2&#10;u1PKrQ/P1+CPXuzh82J7aLTbUGlVI5hRg6LsCnTfshyNt3Si6PMVWJxVgPxAvlrcDmWWIhooQ42/&#10;AvVWRPRVq3rR7UbSEJ31kkbEF1UAVSyrRm1JVzkthGLRQwCBViJHHjqIwSeOY919KxH8QikKpi/B&#10;EgJ3AS6qRvQWcVYMMbtenhutaaLK4oXbwxH4iHDbNLtG8s4t2zR3q7pvkDbEM2ti0oaqEc6QMkle&#10;lWWMcsmVDofkvQijOlCDan+NxKlWh+1z2za2QVrsKJbnxu3vauRaM8NEzo7ovGZEEM4MoTSjRMqw&#10;GHmZ8l5cFkTXzZ3Y/K1NWH3HajT/ZwtKZ5RiSSbD89Uvn4uzilCQVSh+eSicVoiKi8pRmRNC2Yxy&#10;CeMvlIuUJU8sIyb1LWVRllP618sFGQUolHgEZQqzRR+vMwrVdnt8J5kvbblUhZg/hjo/AcxqeTZR&#10;8JyiFilTvVUl5Yio5xSU+ggGgmoLwaBVLuWNoFnVLxdN69FhsX3VSz2zTWrQku9zvdQ5gT2+/3Vc&#10;iJT64ZZ9rNsyWkdlVqIim1vLFSE3YzEKZxSh7rp6LL1jKVZ/azVWfms51nxvLdb+YC02/nCd4rXf&#10;X4Ol3+pDxx2S5i08S6gJVdfUoeziIPKlvvIziqSdlEh/VKoAUG6tp3/VXYaCQBEWSz1w8Xmx9FVs&#10;u/xle2lmiWpbJRLOhXvGI6u2oc5ECikOZUhfKcztFKm/VOIUse1n0vKlRIEHrGN1fk+gQtplEFXq&#10;LCVaenGxWwOvhukXscuFS+X5lci7Uy76CdrSooZbLS5GbuYCFObkIXpNSMrbjN67e7D+h2ux95G9&#10;GHjxGEb/Ip3/vFM49dE4Bv54FIdfPohjzx/Btgc3o0PaWGm26JM6qA9IG1UL4nxW7Gda0G0RYGW/&#10;xcVnvvvSD8k7G7VC0n5DKu9lkje2q1BGpQLVK1Ud8Jwk/gq/TNp3EBEpb1jqiucn1Uq7IsDBc5j0&#10;VojsT/QWimpLQWkHBMwb5f1l2+ECN/s5LjzrtqOt9TQQ0qzecW4LWSb5qciIIpgZQZHUVYG/QJ1L&#10;RV4cWII8eZYlOdL3/EctOm/vwbrvb8Syb61AeHYEhZcXyndiIRYGFihAvEp0VLO/kLbN94bPieXh&#10;M+Oz4zPks9VtoljF4btG8Lzcz/rQZ2XR5T2Bwwp5p4LSD1UGpD+SOqkU+aDEK7blPRWZkOhl3xiV&#10;OquWstCasI4gtfSNtI7kO0Jgv1HewxZ5t5rl/Wv0VaFd+mcNAujnxm8I61V/h+nfofpp883R2zkS&#10;IJFvq8XvNOUpx+8vWdetZtY3zw/rFiZwr7exVOC/5K1F2ooCD5xnRiCF22wS8NSgRLM8N25PSatT&#10;jhlEj9Un8vItYd8gshr86BI/npVGC8d6YerT53Rp61Ldb/DbqZnfWPlGqh9C6B9KaMCEzLZKYIXA&#10;fr2UM2GxqutD/7BA/ZhCdLEs+kcBvGa+9fad2tq1xakj/qCgR+WTABH184cGBFaafCGRpYVojaTR&#10;gKXyzrBPvsR3OXw+CydOeADIpyEPAPEoabF979698YXyVP7Nb37jSJ07uRdHUolbQaVLh3zXXXc5&#10;Uv/zKbUOeCaHG5BI5c+i7B4A4tFUkQeAeDRV5AEgZyIuuOp/zq1ZjdWuQxqi0P94pQWTiWc+pPry&#10;fnzi9MV7RUpYSUi4OS7UpZsOI3KRlnnh45N7psJzNLhd1gEcQs2xWtz7/7P3JzByVdfaMFxSSSWV&#10;VFKp1Gq1umXUBgFhSDDkBXF/hIhQQBlvQgI33ISE5CY3IQngsWePYGwgzDOY2QOeh/Y824CNjQFj&#10;Zgwe8Wz3Z7/999ctdzfdz7eevc6qOlVdbbftJgV4P9WrzwA6IMXfPns+++xzqs56ztrruetx1vCz&#10;kaxKIlodRbQughitOGgVIvu0/EhUJ3HmnX1xU/3vII8beHjLo/g/Y76P5IAY4iRGhku+exKOyKBz&#10;dlp3RKskbhgtQWKI3hHTpbNo/SHi/IzQmTvJFhIn9CXiwlLfkCQuvfcK/Pjxn6H8tr7oU1WGeI3k&#10;5bJbzOOsThKIDU8hUZdAeV05nv30OTmaA3JkrWhp4UF34st22XMWIK06vsHQEEoXtUo2NyiylUS3&#10;NJaKDZ9J92BODvCxhHlCjedBplWew8x5DNeShusr00ky2JyiSC5GW6cZ1mq6wvKxmDtAtmB2RZKo&#10;u7oVoc9mNzzcl2Rr0SHUBo8hQ4AwwYSwcFCpq8FYDe4LLKvAukdhKp2Qpn9qM18Qttq4a8ndwRWT&#10;f939rj7a1oIps6Zh2ZpV0iuOLIkVuYLdPJEyXRpgPdJ6emk19lFKBfW7cmkwLsgfCD8uhw0Fr1Mj&#10;8SgCN5Yyl92+vR28EzjwXAMW/GIJFly5BHMuno/67y7EoouWYunFK7Dq8tew9qr1mH12PWaWzQKt&#10;ALjE1/z4HCxMcPmm6ZiZmILJ8ZcxpWwS1t7whvNH4d7C5Zv8c4AVP17qFLBUcnN5JiqrqUBeHF+A&#10;+uhULKZSMTZLZJ5TatMXyOII30alj4/VWBV9DVwWanZ0EWbEF7rlniacMR1v3fiuvjHON+P51jjf&#10;6F4jwvZfF+Ha3VzyJXeJHTt2vk3N5VrelmF7XLL234NV17yKad+ZgYmlk5yymMo9Ooang3gq66jM&#10;51vTJCTof0SFSl+++U5liVpXZJzk8xiosCFRpKJxmseE5BKPl5Y4tGih8n5WbLZTvM+IzMSyhJyP&#10;yAKRuVgbeRXrI2ulHJU6K52Sim+rsm0qa/hmK4mbNyJ8m5Vvy+oyaFQMUXQ5M7bLfi2SOvl2LJcf&#10;o6KL9b0uY05llZJOr0XfkDpJTulyYKtlf5G0sSgqZeIrsSimzvtZNxVKr8p4kBhaJeO0RvKtdfGq&#10;4NI3dtV6SP2wUDE+X8pQSc5zvggrY0uwxJEbs5yScHGsHvMjtOJYIPmXSllT/Km1wRp37FQA0sJm&#10;pSp3pW+qXONyaSQ+KOzLcvemMsdrVXS1zDMl5qhUU6UYrZH0bXgbLyrhqDRT8oqKObW8WS1tqn8d&#10;Hoda/Li3g91xrhHhcTKNCjmtzyn6pF0uQUfF7xIZo8VyXCRkqBSkgu5Vme+qgGQeVVCybY6xKQUt&#10;Xetlfxinc47tqAJQFYnM+7qcU7WwsjibC6rg0zehqUg0/z5841znK+fLG9InbjlGnGfq+4ckIftD&#10;AlOVrPaWOutnn+14aBVlfdY+aDrnG8kRPTYqblU5Ol/mxPwIyRfZBpZcFJJSVFaTTKA1ybz4XEf8&#10;UJHMOUlLM5JrVHbqHNOl7jjunCNKyhiZyrffX5Otkn48H9oHkpm8ptQCimHWYYp5EgWcezZHmF9J&#10;Q3tLXo9bz7ueG+bjW+RqKUaLMhXOH/ZRiUtel5yDOmc5vpzvK6Iico3RMmB+lKSVHjcJLEeqcEk9&#10;ErjJiZiSnOBkWnIy5qRmOuJtYXwR6mU8ecxrom9K39gmLdq4VCHHgfcszmU9RnuT3t6Q53KKLk7S&#10;eL7t/kXShGXUfxIJ1UWu76p41yULVbHNcVzjJDMPOL/UsoHXAtvVsddyvL/xzX7GmbKbY/WqzGPO&#10;lyWyT6U2x5nXPGWlnMulkndxbKl8hyyUe+hcLEoudmNFoo8WFstkHEn2cg7yvLBPJF04N3geVDLX&#10;hp43FTv/eo1xnGxucFw4BhT2mZYCnGe8btWyQo+R7cr9Ta53KtI5ZnoMayRunQjvszJH5f5F0na5&#10;fA/yfr9M8pKA0DnF6/gNaY/Cewz7TcKCBIbOb/bPvnPYJ261/7w3qXUiw0aE6JaKf84HvT54baqQ&#10;MOA1zHuWnHdHnpGYMUsRPQevSh9XyD2axADPMQkEtsH7OX1xkZwhsaAkCC1O+GIAyQvWofc0HXu9&#10;ZvVexfPOezi/+ziO+h3JOaIWSzwmPS9qEcPzovcfJdt5LmhdwnFXUodxTNPvDbVyZTnOcbb3amS9&#10;5Fsb9I9xbGep5Fso5ebKNUprEfUv9kJyPEoiZ4IEyGFPgJwSPAHikQUq57tz0P1f//VfQa6TQ/ih&#10;jeHNmzfnbYfywAMP9LoVRCGRfqBs45OiorS0NO+xX3jhhUGO3oMnQDwKBU+AeBQKngA5FjIEiCp7&#10;jwdTgIZApWYQRZWoqrPbcLSDWj/GaKJTBEsw/e3HaH69u+9FVaZSUarl2aMAmWTNL8LfBcxxFLQw&#10;aQKXkdqBrRixrAYXDjsbRbTuqI4iURNFSXUKZw05Azc+/htskc8hyUsrksPucxCPr74P/zG8H2K3&#10;y28ekhv0GzI2itjQKJK1SSQGFSFZUYx4RQLRyiiiZglCCfyNML/b3h1HpEa2dTHEaxPSvohsY1Iu&#10;TvKERInki91HUkXCsh/lMlyDI0hJ/TdOuR5vYR32YZf0sAHN7hV8056aRlkGhGNCIWQ8+NuCansd&#10;FX46ZWyo+O4ydCcAa8Qayo+0gl3C4ba0nMVoHVl9cFXznx0X8wksE8UVs3rsaLQuB1eHBkh8cKm0&#10;L91YSd5wEamLG4qDlLHkcHOaxyxu0pXnQSbN6uEIhIk8q49poW4IgjrTVTPA1KBO60wI2qdwHSHY&#10;QbhNJw42H0L9inoseX0xmtsaJcbGNt2gwpEhEs9zwN/Zod+lRO79oK1Vjs8c1bM9q5Zh24q0Szp3&#10;Tfg84WDl2Iydct6SaV3Cn6NcesiE+ybcfxP4aPRHmPGzGRh/yUt46swn8NAZj+Lx7z6Jmb+Z5Jbk&#10;cXnNaoVTgOGDIuuB+TfOxbPnv4AJ50/Fs2e9iBfPHY+Xz30JT5Y/hufPexrPnfUUXix+FlOTEzEv&#10;wWVTFjoFCRXUC2Ir8EpyDl44dzJevUU6wp8w1rewdUxYwiQQ+xIeEDt266MdI7ckRqT+g5MbsOLW&#10;FXj56vF4vt+LePmsl91b+XyTfEFsHpZTIeSUNFSaU4lDYVjfLqWykEpDiirVw8J4Kn2oXKNiRpWR&#10;8yLzMTs5A8+WPoWpl0/Emptew6z/mIUJycnOwoCWGfS/QqXTgshCrEyswVwZHyqSqRxjHaqgp/KH&#10;ceyHKm3ZliokVRFOZTSVRaoEfFPq3SD7a6UOVXqpopLKRjqVp+KbCiMq2VQRSMUaj4WkkFkCUalH&#10;ZdS66GtSJ4+Nx0ql6BIpyzr1DXMqvfhmMftLJaAqvlTRrEuYkGxa7JS/zM84bZfHpu2bgpLHoZYt&#10;VPxxnwq51Y7koJUMFV30c7POKb/0XGTGQZWAppBl/0zpZqJKNzk+Od9UAnLLfSo3udSMKjmpbGTf&#10;qGQ0Zakq4rhknFnl6LmgAs/qNFElr1reaP9NeK7WRtURPo9Tlc9U4vF4MgpDHjvDJIR4TknAcDkX&#10;iir+uKyLKnuZV8dL2qOC3Sk0eZ6pbKRC8DW8Fl0v5dZJm6qMZL+pmH9V8qwJjs0U2myXfSPZQfKB&#10;pCWJOZtjHEfOv3VRno+Msp3nnP0Nz089Jiq7WedymQskxaRP0k8un8Z9JYwWuTmiS/SYgpeiY8H6&#10;Oc46B7nV8dE5pGJEjCqNVWx+KbmjhAjLUbR/7KcSH1SQcn6owpTjpsv8UAHON+lt2TydGyQ81qTj&#10;KFxeT7c6X/Q64PhkFLYcYyVt1DJshYwLrcQWyngskGPn/VGXeFuIRTEllheQHKFlQ3QWFkTn43W5&#10;T/A8sg5rl/cc6y/PGceB84/XO+c056dTesuWivtXpT0SZFSqkwCmBRmvdS6rx/PLvEaQkDhRQoPj&#10;pESQzl8dG1WI02JBLQ2VyMuU5TnlfOJcIRHF64bKapK/qrTmOdDrnyQhzzvrViKL5AGXWVqMhRH5&#10;Do7IvVr6qlZ0vEeRXOJ1kiFmdK5wzvA86fnn+WUfSE5zfLnvljt05BDvf1pG7/Gc37qMofm+4jHy&#10;GuA1oeebc9OOg1sSbXodsR69nvQ6UuU75x9JBJ4fnr91sn1D0tbIMZFEYB/sOtZ7RWae6hy1Y9H7&#10;Pcdfl0xcJv2hKOlBiweS25wfeh9SgkHvsXo92r3czj/nPuvjdxGPjWG15NH2Fkk53hNJxuuxMz+P&#10;k/Xr+VmKxTJnSGbp9WF9tXuh3nsZ5v2R1zjvjbo0lxJgVi/z8nuCW1d/0D+O+2vufCg5TWEdnDNa&#10;h96L35AtrQM5z9w5pwVcjIQwj5uEOe8BiyWfEl+8Xp6T3wJlkQsQicRw+Ah/RHicLDwB4pGGKem5&#10;/FRYIW9y2WWXuXTLZ9ueIk0CBM7NqZzK1w7lrbfoBevbg/SxBw+afDD87ve+m/fYS0pLXJ7ehCdA&#10;PAoFT4B4FAqeADk2qOik4ly+oQI5QZgCVMBvNjrGVIU4tXxW7zFqZvl0oiqfWQ8lqDaTxxSoAdo7&#10;29wb71Q6H0UTDmK388GxtG0ernnwKvS9tQw3v/RbfIRNIElC4oM5HZwDCJIoTTiAvRixZgTOqC1D&#10;oiqBPneW4tpnr0H16mo8/8UEvImNGL9/PK5+6EoU9Y8jxaWz6ISdhAmX0CKxweWwaHEyJo4oLUNI&#10;cJAsYRz3aTVC0iSwIIncLeWD/dgYEW6royiuKsIvX/gZahdUYuaWKXi/ZQMOYaf0fK8cw15HjNBV&#10;PMeYw2Hnj3thRbmNn+bJyIni2OWsbSr8GdY29bxZL0RCfkq61mclQjOEwdCcyKornC8NHrcSIOqT&#10;Q+aeWTsEGyutdWX3wPqkPQmTH6G2cnYNrFNnOstxbgXtC1ydUoaSKZpbEcPB8VsnuA2ysF5dUs7s&#10;OZgYAvNrc5LajpbOFkye9QqWr1rsYtJ1p/8TDAXiroOu4BhYriwwwtrkNtRfJtl4WMv5QAKTeWkR&#10;k66w00opicQjtSZcNIkN+iHg+upbReibwHw2kHSQqtrbOP5KBn4p9wVX2EgGrtHPcixDofUGt6yT&#10;1hhc6/4ZqfaP72FOv5l4ueRlvFj8Mp4qeRafD5IMLHtQRJuQ3/OyFfBIeF70nserQUSOK9diy62Q&#10;1iZ9Y5845um0IMANh0OHQPvNY6PPBba9XHbvOIKlVy3DCyUvuiV7phdPx5SiKc7PyiupiSLjMSn1&#10;cpbQkTjTJieZLlv6IklNdvJKio7IZ+BFCU8/Zxpa72pUixZzmksfBS8CL5RNwpzkPMyJ6hvwC7gU&#10;VXSqWxJmWnIOJiWnYWLRNLxSMgPT+8zGK8WTMT7xAqbTkWy6L9J+kbQr+eikenpyBma4pVzqMT02&#10;E9O5ZE9qplvuhcu+cImfuYnZWBpfAlqKUBmYUYjpW+rrolTQqQN5KjFV8albp5iNLsKC2BzMiU2T&#10;fk935BbfYufyVfTzoopyKp60HJVOVIhSqBBTJaMqSVXZR8WWKsNMQeaUZK5NVbBREbZY+uskxjfg&#10;52BpYrH6i4nOc0uNUYGuJIeWtfpJhJhCjf13SvfoAl2b38k8LHTCdfvnOusgLh/llnaK0HqJ6+4v&#10;B5du4fHwGHhMHDcqc6kwpZKNy8k4ixd3DFQyM68q9Yz8UFKICjf2Ud9uZn0sT+G+s2Zx/dax0bIs&#10;p8q/1x0JQoshVcSrYnCVUyry+BZE9DjckjzxhZgv53pObCnqo3T4v0rGSs5HVJW0fFuaQkWwKsul&#10;jthK94Y9lxCiE+FJ8amYEOeyQbqEVH18FpYk5rsls+bJeZjn/BvYskeq9OW4mPCY9DxQOAeo7NU3&#10;xbXvSnTosXAswqQFj1/HiMK6w0QR0zhWdl4YZ0pejj2P0dLD+bjl+Nu4U7hv54sKUZJ5KpyXKjpH&#10;WYeSH9zyTX0jSGzLZahoNaTnXkmPXLJEy/KYqajmm+0kLDhW+ub/WjnP3C6S+UerolUxaVeEhAaF&#10;Y8Wyr8bWyDmXa4HnmEu6xee5a58WJbQ4I7nL+b2Yy1MFxJj5lFBiQ4lPJSw4Jjp3ef3otUffC1K/&#10;lKfVxeL4YmfFUx+XOcZl5GSOzZO4ekmrlzxc2opLSc1ITHHLbM1Lyb1C7kduebw4fTORCGW7JFzU&#10;QsnaVxJDyV5es3beeZ6Zj8r69TGOD8+Vit2fVInP/Dzver/J3Ev03JrVjp5nnR8893p/UAU987It&#10;VZIzD8kE+sLg2PMaY1lVwtvc5HXPZcacrw+5P9L31JLYAkf604cVx2yujNVMOSdcVmsGl+riUn1y&#10;/5+WmIOpbuktLrPFJdlmO6so588qNiuwluK+WgjNlfIUtRjieViA2SJzpI058aVuy+UDZ0leV49c&#10;x/Vctk3CukQez9u8oI5Z0t5MzJTvq+ny/TFFvj8mSb+eknvApORHeCX2scyljyTvu3I/2SDfVRtk&#10;Pr2JudGl7p6v95hZUh+X4NNlCykzXX/5vVYvc0Hi3XyQ7yGZD1x27JXEK5jqrJy4NNw0iZN7TWqW&#10;29Ip+tTUNLe8oFt6Lsnl6urlOOY6K6A50bnSB/kOcve2RfL9I8cfLJPINtxyZ/FJsuVyglPdsnOT&#10;Ui844Xfg1LjOy1kiXA6PS8mx3fvKHkVRpBxKgHgLkFOBJ0A80sp521533XVpZXlYiouL0dLMp42T&#10;Q247Y8eOzdtOLBZzStNvC+x4DbZPS498x+8JEI9vEzwB4lEoeALkVMDvKWrsKAxnf48p2tHeEWgF&#10;c+AcLrtiIUVnUA/1fFRyHh+St70lKKEqRkPma5X1k3Khi/VmJ/txCI2ypRx2/5mqinoH7YartUnK&#10;0gPHPhwUIdFAx+UsResS2pg0y+cIDmAHvsBnWHRgPv44+e8orjgb8bokYnSYTgLjnoAUoWUHHaeP&#10;kC2JDnOyHliMOGKES2GZcJ9l7ogiNirulu1KVCeQqEg4y5CyYaUoqypBv9EXoW51Hd6SD/tKvyGN&#10;0i+qx3lcTpfNobDhduARmjNwCtXKkhgc/4nDCgbzIt2Wxqn1AyVIZzyTsvrEFD2jXcFMYckHxgd1&#10;B9DzyjidJ5amM8Pa4xygbUygbO/iQJ5lrJ5MHQ6hIGHDTMkgXDYXkibtdXTqtdKlPItaRNCW1sS8&#10;DAXHxWsp1Bf1qcMlqyRNJkB7SxsW1y/Ga8te0wpCefm7U1tmpIaYRZvNWBGF87h6GZKybW2SSjYn&#10;C8xrY24iedjPgFxpbaNHoAAW4JaijQdgWdal9B730vwMd3ioZjlhS0txONPlJblDrW/cb2yWtSqN&#10;VOCWdYTLc59hxvGn8UEREgAkSOi3xHyhMJ19cBulPNIHYf3sFsxg0g3YcfaVbdjx2mVr7ZMUYZ9I&#10;3HCZLRI59LPCn1Yfi3D5rQ9EuCwXhc7rTSyOwjzMSyJpuwiJFh4727FxsjHhcmUP7cMz5zyOF4uf&#10;xsvJZzG55BU8VfoUnr3iWWx/bJtbAuy9Jz7Chy9+onVxDM3RM0kVOohmH96UqhcDh14+jO0P78T7&#10;o97H5/d/jp1Pb8cXz25H80xpcJEUG7kVT5/1JF5Mvow5ibmBfxIqmamsprUIFdlUJL+GN6JUslO5&#10;y7fUX8Oi2AqnvJuYnOKckj9Z+iSe7SP9LnsOE5Ivgr42VsSoYNU6qJRUBTWXROLyUKq05RvERgZQ&#10;wUtlK5dPIYFB5+wLI7QUorKRcUuxLL4UCxLz3Pr9L6VexHNl4/B4+eN44YKX8MyZ4/C0jN0rRZPc&#10;Wv+L4vPdm+JU5rNeKqv1jf6lWCTxlIVUnsUWYK5THqqCjuv+OyGBlJzu/J+Q1JqemuYUaiQD5kRn&#10;Ym60Hkui9LNiymEq8qm8VcUqFarqY4cKXLUmMIU+x4LCMXCKU74F7dKpcFaLGB0vVdSrEpqiJIha&#10;E6jwvDCeBAItK2jF4tb057HHFzrl3uTEREwsmoCXisfj6aIX8IKEpxTNkPM+D/MiC9yb7HxbnmPD&#10;OeCWGpKy9LfxaJ9HMfnaKVj917U4+Fgjdty3F+sGbcCcX87CxCtexJPlD+OZUpm3Uu/UoumuzrlR&#10;WnFw3JXEUFKB80BJBT3XJNeopGb/SRjokk2cY7rcGOeGkihUiHM8GGZZfeOdx8y36nWrVhlGdqgi&#10;naJjxHI6ntoffRNd5wXH3d5U1zpUtAzHlcJ01kVih0LlPM8zj03nlfo+oG+EpTJ+nL9c7otzmHOX&#10;88AtNyRbjgUl01dV7jPsjpPnUcJUxHNpKI4LrwMlibQObrUfXFKKy0ctcYpo+ikZX/QixpU+gafP&#10;eALPlj+rzv2LnsfE1ASndKbCmyQGzzfHgsdKkkYtUrQtkjCZN/F53cp1E1vs/IawjgnJ8Xiu6Dk8&#10;WyLXXenT0sbTcj0+I9tnMK74KTxfPA7Pyz3h0TMflHnyElb9ZhXe+uNGzL16AZ6SfOOKn3eELZXu&#10;9XI9kYhUfxi853Busy8kIHgtKClCQsLOp50TJZeUQMrMAb2X8Ly4+4Y710qwWbqdX26VIAnGNLrG&#10;CZfRY/s69/QadGMj8bTKo2UFl8TiElXal+XunreQSn+5/5EkdAR48ct4QcbiueJn8EzJM3is+Ek8&#10;wuvlopcw90f1eOsvb2DjP9bh3dvW4c2/vYpVNy3Dgl/KPe7q6Rh/+US82O95vHDh83juXBlnucc9&#10;Uf4MHi97OpCn8HifJ/Bk2WN4qs/jaeE+5Ymyx/FMn6fwTNmTeJp5Sh+VsZd5IWWfPIP3zmfx+DlS&#10;96UTMFvaXDvgDex4dBuOzpEvqLXyXfI2cGPZalwVeQu/iezAP2OHMCyxD/em9uL+5Bd4vPh9qW82&#10;xsl9//mSJ+Q45V5c9JQeb4ncn0tfwrNlL0oeaYd97StzpN9LmHltPVb/6TW8NfAd7HpgN/Y/uR8N&#10;Lx7G4YlH0DhVngdmNqGRMrkJW+/ehrdvewdzfibtXDwOj/R9BI+UPSTH+SSeO+NZafsZqf8pPCbH&#10;9kjZI3jyO09j8pVTseyGFVh7yzp8OvZz7Hhyj3wfNuLQhMPY98Iu7HpqO7Y9shNb7t+Jj+/ajA9H&#10;fYy3q97FutvXYf3fX8Pi2+cgFUkgGo3gyBGvyzsVeALEowuqqqqyFPJh2bGDr0udHMJLWvEB5aof&#10;XJW3jVQqFeT6dsGID4Lhc845J+/xl5eXp/P0FjwB4lEoeALEo1DwBEgP0eWrxpR1poo0ZV829K17&#10;jq2kU1tJBZ7TQAbivvK1HvUzQK1exlIhC1aGEoBtm1Jd3WXnvAVvbXFj25xktqPeITSzs8IMtWV5&#10;XCoVvqYYD+ppbQ2OT2pRioVkSRPW42P8ffEAJG5PIDk0iUhlYO1xp3zPGrnBJa5GxRAdEXeO2mP0&#10;ETIsjlgN/YuQMJH8dKpu/kRIhtwlYRImJEsYx/Bw9UuSrE6heGAJrrj7SgyePQSrG1fiM2wO0SHy&#10;YIYWkSYJc5mv/SK7RXaK7BJRKxJaw5DaYQmSPQzxuI66Y+QoZ8YkGxw0pgQ5bPDc4Fu8iUsQCTYm&#10;Ap5F5nAI4ojM+Q6VJUJlFTnpDtxnvKZRqa81qZWKiesb52I7t7LrYGWDdCehNkJN2SFT0mA6hYkU&#10;2yecFj8j7BGtH1g+a3xDZawNtZKw1kT4GzrIw43zDyP/6beDaD1yFAumz8cbq9Zl+pGGNsA57ggz&#10;2WOtPBeMURLJSBLZc9cB47ifgaZqWR0nXtMivLbZD3cNaV0G5tceBmARqySdzSKyIgPLDj0fna5+&#10;CWY64GCtMVrHLNiRWJJOvEdxnBy1ElTNLYOhahRWmfzrbCMLIKVayApYv4JzKB/66Ukjp7LOdnaA&#10;YhWG9wO4PuaH/v7PLZsHuVnCwv6EJZzGMgLXTbcjY+vGV45b8rphZDQPkY8MJFgmtWL3yO3AOEmk&#10;35ODIgExs2zmSry69DXZkWJsKwQ35qyP8azPSB2KLVvG02xxXA7sfQk+2oaJF0xzzqPpNJz+WugQ&#10;fEliMWZG6fx3BqYmVPhW8MupKZhQPg3r/msjWp+URpdKPfzZSbJnocjT7dh6y2bMv3AOJhdPwNQU&#10;nVbTUfBk9wbyfCpf+fZ4bBHmRqksn+ve3J2enIUJiUmYXPoK5l80D4svX4gFl8zHvPMXYO658zH9&#10;HOnLRTOw9rrXcWiMdH6mtLVahOQPySoSQNyfBByo3Yd1P1mD6WdNxtSyKZhRPgNzzpqDeefNx8KL&#10;FmLZpcux8opVWHnVaqz/2Zt4+1fv4P2bPsAn/7sZO27/Avuq5J4+/Aj+72i50z/cgg46oX5aTsNd&#10;jfjwLx9hwVUL3bJptBSaUEQLoCnu7WX31jHfpHa+LOS4nDJUnS+b8I3jtDgrHXXoTQfMdNDNLZ1R&#10;zxZxTriLJjnygtvJyeBtaSlLvzvujWXZ0jE6CRrnbDzxHCbKuL92+avYefM2NA49rI60n5exeUVk&#10;lsrhexvxxvXrMe3c6eqInc6gi6ZjUvFkPJF8GquuWe2OHW/JtFnbhndelslCS6nwcnK0FiNB+IaI&#10;nI+mB5tlfD7B3EsXYHyJ9Ds1yVkc8e1tLi/HvvLtbDcmMjZz6TCdb3LLnHNWAyJz6dciCPNNd/oD&#10;IaFGpbJzSi3zhG+Gv0IFs4zRlNRMTE7NkLGRsI0Fx1DanC3j7RyeS37XfvCW+eTkFCccL7XworWW&#10;7Cfp9HyKG2OKc4wt54jj7Rxnu3jmm4RJzon5y+7cTCqZiMl9JmLmudPcnKWj/4WXyjFdNAtTyic6&#10;J/8kJcanXgId1tNajPXwvJOgoiXWXL7RH6Nz8llYIGOyUMZkgYwBibol0eVYGlsmWy4ttDgjsSXu&#10;+qGvEBJ1U86ehN0VO4AlwXnhtcHrUr6qsEJkvsizcn0M2I/VV76KKXJtTE7pcenY6Zv/HNNXZD5N&#10;4pgUTXbzY0LZBCy6bBE23bQJh0bKJHgxqI9tLRNh/atEeA3ST9MGEbZNn1FGKBvpzXjJ1ylzcseQ&#10;HVh17XJMPlPaKH5JxuhlTHBO/qc4B+jTZV7Okb7V89qJKXkzV+bF4gQJn2CeyDyaKeM3Q8aRx8Bz&#10;O0nOLa3iJhe94o6Bx8l4OtBnHrVAkLkownNM4Tjw/E+U62ySnGOWo1UfiSNe5y/LdfWSbF+Q8XhZ&#10;5syEIqmzaJps5XyWvYJFl8zF+l+sxWf/XH2FXxRgt6YoSOeQMvQg0ikd0ilId7d0dwgDSA3NgHSL&#10;hJR0SA4lCEh3DF0zdC/fvbv3t7v/w3ve85wnzrle0gfwS7AIGJl4nMmYkKxnkNONIfJP3xRysq7s&#10;MANZjz2UC7MsBwKBAkRINuXJrNlCzCsKtWm6iDu5JUp9F1QxWO6VQykv54GtYXvukSxqsC7qKp3a&#10;KjqxLP9a3CBeNuV8+Bk9zebkoPx1wuDitZeWKj27yCrxutDOTdkJh3PLeEOT7NyxDeFlEqzbcrt2&#10;oQO86nLZ0XfCHqymTm7TGo8NC/c6NRnfzD8Vmdrfvs6YZl5c465tn1bGbOrnioB9NDdppHMikd1U&#10;he5gJmr+R5TiOTjHUtBQyRMXq2IbTyvL9WcZnBdzJ7lq3CLZZI9XmjgOjM9+XjXPMT5EuyRHPhN1&#10;nDi+irHZg4BVbOrViOsHLTFNpJxcO5XX/n+spPZpwAiIBgJ13rXvDMSAimUiO1AcDKf3tMr4h1LI&#10;o6Oso6CbUDWTqMLu/n3w811KGwQ33z4wh0ybpKi9lTOykiosiVJ+o7LbtuB7CLfFtGcNx429UM+9&#10;XG7iPddLmcndADBkoUiDJmJLsfItRMaaqJxOVkFxUVZa6ZNwMY61NlywqJRz+GCsT793rE+IYWzg&#10;pmi81wdm8jXY8m4deccJGze5pnjku1L7biCG8eTvgmMy/8Bj4qTPPF6RN+RBikloMOnKXHgsZwSj&#10;5+Wg/5cRSXz5w1NnX7GKg+d9ibGqq4NsdrrWyA8i8ZTVIw2pNR7pHw344fB6TF7tyxTPT1HIBd15&#10;q2kYRmmmUKiYNbrfKz3d3o7Dl9vjaaKDhpcZuwZuzvgGhgbqz+Z1naq1FPEzPRehv8SRFKuGg8dq&#10;cqqky2kSaf5Vh0Op+FBc6PjyE39+lqVFqvEbczhOUxzUfprZ3sN2rLeO8Rw1BFgj3vYsoLivfrPN&#10;uPgWZo/991QKYGOsm4A+QjNgyYhvGbhKxo1o47S85Nwx66+qOH3MwK+5inj4sVZcGA1XMbcZZjwQ&#10;2SxXuFXBs7w1d2zzwda596Z4e0GZsKMMW4/Yqs9IDMQEKL3dsJ/PuyqSvbabsxUUNhSWLWEnsSxN&#10;tZjrW2iorV38uqxRiT/a206cXkQfl2yoW62X9baUtt7/o/5Au6j4TctyZzMgHvAGcZPBrhcy4s92&#10;eyOl0uKINZBzwUbN4dfXUStavcrrC0cHcJ/MXujdNc2eSk63Xdf4A1aorvlN7vKm9R5XlbkPyni5&#10;EOib3HvfMPXuF9Guv3sDLkU7AezKWz4kJEFaOs5E5dBSmvmEeGl+86GPI1zrC4oZNwfzvheXszUP&#10;E1TXkxjMl+OQKUjvmJpv3He91Fv8UfFQH+oA9LwOtojy79aiU/A5fGdxcP9UeoFfFw7fDtEOXn9q&#10;6s1AlNKcF1FgJ4pp3ArkfYgfrmaIIIWa8XUxZQpszBdHLU0svkwpz5sUNRtdDSpWNCnfE5TbDYCr&#10;mS1dDaz3j+TC/jmUmiNCOLsXUA4QQxnjNVct0nbf3q4GYRfPD7HPXWwFPwNT3nZjBKnOgx9a+v0V&#10;PdvDkUW72+Ibx+9LofhywV+rrpz6j8su19aUo05DyoYFTitJGziTg5HJhZPpdZ/wnrX2hMVwpwTn&#10;fpEi/o0/SS6bHW2rsEtb743TBgY7Yxb0ce7CsMzhz1mGoseBPaLtNt8rjVl7359hdPpaUYpTPNKZ&#10;PG1W6F3Xoz1/2j3NvAPmRghe39pr2TLHMqK8Edokrm/UTHSlWyPKQ2SnRoj646NH2JgfzsgT7Y5N&#10;cjblZdTDWsuaUO1ZSsDKvOlYwrI7q940JIcz6EvTyfLXj/iBuxC31RH0v4IlhH/Ovk3U6jiTapml&#10;DNZsDuWo8aP3WCDa+efxU5YcpveLk7Msz3ONNCsWrcSp+yA7PmbdeTtraXmdcdoCnL2pNCq/m8/y&#10;+qZsxb6gx9K4zs41ewyYD8M1lyifsl53JeTgH/asR8fbfVuOezLk7KohHXZJZUQqh81GZB/M6B8J&#10;IjUYvCVayQwff+Ge4C2DBVhmLJ2ms653c9WW/cpIwrIA50H93HC/AF3wjNfPX4Vu9oDHkw05Po6k&#10;QBC5gtSpP+b4l8DZbCofX6NDAyzlY99M8MhVOvjOTML0sE3qUgJqqdaXTk89TzcJmqStQ2dM6n0X&#10;XynDG03cduykXGvZ6FZzyeYIsz0yWDwWUXqcv9I6figt2ySozrrYjvmVaSghe5vz1e9lscAaZuIU&#10;8GYwrMqwqTQN3oKMNb3vgQ/pHuthpKCDUPidlzKagodNn25nAdUSAhKrC1ZG4pP0KtdbpYvBgmoc&#10;eifRl5xkeSGPfre+vTIEvQIrvpaJFVdrzxSdVDeAljoi7PnX71T69GeVTU2sDR79UIuf23d10kZc&#10;u2ipgKdGb0Ii72bNPVYuhN401kpCM5yyT4YsHotoMHExic2TcKXSCNf4qiNL2CVNbber3McmeVyi&#10;jXElKzd88jJG/yt5i8WeXDrXSokyFUOhhpyVDNvHbJl9HiKqHzPvohcEYz6nTCaAYh6T+iK0d9Y5&#10;OZ8oAAJqPeg5NOuJouxTOjJHss2Jelmi4b9aLd/256s5XMq8eX3F/C1qU4aenhVqrSjv3Sqwv7fI&#10;qGbxZj3P5BZH6c1veriAKXpOwZn/bNkITmayfd4AjbG5WtaljMvD4GsHzQlhXuTJi2dC6mRhe6Ko&#10;6ji4yZ3xPSgdCiuwTDp2mC2kpmbCFef8kytGqQzVSPF5iVFa9GWWxJa5Cc9bSINbtuRdWo7RI3hY&#10;ggVU3v4ens6M0JNjsXP5dQD1odEoaCcDm3nV43XaqzDuH2hMM8jXePxT5RNdyHc5QzoZi/PUBusw&#10;/y05RJqGP6nO6an70qhcRaJoNro5zoVosqVUrmWtUMp+/wAX5MlVMtnmXReHRUqh/XBip4GFb8Ia&#10;BTmARI39Z5LWrIuWK67BbezKmaNBolSDoerEbUEIIzdK0gHMZha0Ez9YQHXJCt1BS06QbZ5eXBAc&#10;gTDyCPRdEZrdjUklxQq0zO7hWtVhIhxoahGy1Yvc7BHWgzLr9W66WDjNN4NHuHLglWyw4X0zU+ZG&#10;lxsVvZlJtpDcvXLOV3NXjDuxOIX1SylB200OYV51pt5OriqCur7LQ4wrQibfAr9jtlXAoWpwEyBw&#10;JvTpKvdtgwQzSRy0dVtBPBgN4eRDzXAH858H/vyI+Q1e4M2z+05gBp+66wIGYQ48XNoRvfYJfbDQ&#10;dRLXKMb/2VlDdAIJ0UxI8Qi17HejJxzxIVBoyEyLjn+V8AVmYwF7I86/XS/U7XScXVgDvCsi64rs&#10;fbDMsOyrwnXjGhUSWVVwfT/WyyMeNJ4drpcqPMIvY0FgD3Vl2EDgI65TeFSAZafXqFHLNmPzGenB&#10;N5GLH5r3wlzF6QezGMW+wP/saZGBN8LNDB3KgFmEtNnk1EzYzz4dwS2Wc87mtbCGHlG2RtGpaFqo&#10;1Rp+EjpNIJfLA+jFSmAKv4NYuL4WOIkTMmKS8Qr5jHFqa2uCedlNc5jClhBUor6uK5tlSz6rQZLV&#10;/6/7B3GtRHjPlu+Ews7UaPEccuAhguJ3am254/givA/7yOwSE5IwjBxjFo2R/0Rd1z+kaqfT6SvS&#10;y1B/lkNFVahOXMq39OIo97IF1raBOKPxSjOnv0YTMoAU9SBucomfQCpS/dO6gGcn6zYGobPlr/94&#10;eFr/6VhzB5/uavueT0XVEp4MJgVxjCPOkwqLMRK6ux8a1Euw0uLkF28MlQsF+e8xSeII68s3ZBud&#10;6tJ8NQc+ERaCY0rPuvrVeWKSCaygjDwfwZMUONSfuzzFP4epEhQ4xv1CZgJHCYZTydJh/h8mBCtY&#10;jVxKj424yNBHQJpqVxglO1YOQguQeY9ti36lz2bIzesg5KkgdzYfigWAWyzByTmquvyU0SJGKoYZ&#10;++NLNIdbIndKop/tAWCoH/aXNh3OAwxW6pZx74yxwPXC7oeKNbM8x/u6W/KF9UhLIp2GSFiCOYRq&#10;6t0oGekA9zKSi0NsQFJkqYYGyMra6+9xUF/r+STFxEKTYWVxBpatHDO7D1AKJTA2MWpo9bhz8qBj&#10;4zfht1kXxYlKeL9rOMMNHv8y3evanB2NixuxNgNZBd/MJSy5bddy/UwTIwTDesBeiwiNHnOshNXq&#10;TFfBJpfuDDB+EfZhRu8DxlVZljCV6rZvW4Q3+Kz/eb3OWB0NMbYyTbqqIThNk4xVvy943ghDubmL&#10;befWHv2N5zdKkTJzTGhJjWjCPDKqwrwdc4oNOJYiB/3qAvS1a2eMz3vZV5hFEN1ATxThaCjz/WQh&#10;cmNj9nQiiieOB0IFBAht4/loeH4SKX79OGxlDBaZbkzBX68dFQHzCxlZCpnZiCR5I5uPOH7OlMxM&#10;UQRY3mrFPvcW3f+0AbaMyTxU2WrrsIjZajirYGa7DJSGFCXO08xfUCKauIKTjZGR6fiFKNSsNkjT&#10;H87AOdrDYNpVtVSLAdiQUSBstHWqNVrtDKqHiIh2jkA5T7xF1Uhzn1NgxP+H4tpkjbiP213TzAil&#10;fg0Z7tUGvKnZ6JX19UN4IEUD9TYMtnrh+dfvipR51EvGs0W2zl7PrG98U57wOdV/V/WJBzzDEL2O&#10;2aeo9E+WkIZaOgxvck+gWCeYFQdAwWghI5+BimkIBmMSHnuUsxtEF5/9xceMMCdkHX9o/dpAJf3j&#10;bfQGCnPqkkYc9m1e7MFxFx5+lR/BiVd71Cuk0FfpOabFnLn4P3MxCcISMH7MAykDYIr3PFJCnrYd&#10;qMNkIGxolQCKKiU/pPuHQWTcM1wpTez8ix3FK8keCdau8VdKdMaH4Enyvz5nP/ZspA6LmFelbcwj&#10;reLURYbfzNMFmOHFXt7OPe+0sqGCNCa+yEwgYZ0mk+bQ022WxU9Y+a0IoI08B9qE1qdYkPH81Fwx&#10;hh/PS5Zouxq7vuTNvDJ11gflfCeLTKZRCrUyfofiO27u3bNs0Ayw2txcVm/ZqbG+oO7FSR70bCyD&#10;2pt3i1tdhKNcakOpHVO6C1zzNsvkKa0aN/NR1S+XU9Wb0NZU34VZDiNcxX8vBaVaerSLYFEWcOXB&#10;8d8c461bsVKTfiGkxcXlE9mjuA6kEn/tfLO8kbvn9PX5HRM1HAQuNSjRnhRw/VYInn0O6j+MWQJZ&#10;Cbmww0lJfhg+1Upltb0p3dVPqu/Dc4XUt2s7EVmNX/Sm4N/nekGVBPLxZH5ShRliWQp2Xf+pKuA4&#10;60/UbJp6NSRo+6eXqxITIGaU9re2JGHxR8HW2j8Tgz+a5bL6pludvP8JF2fpc94l//a9jPerzBPS&#10;1it8JPrHKMSc6QEkNkt0cp3dTwSkIUbSmpAqwZf9fRtSaxSj2bMub33ttqK+WWVrRHt9lV1MexHt&#10;HdMQzUf7ZjlOzxHFxBfFzjGZLq1dmK2djH+kUVFOI7hECSSfag/GK4hXs3vBTq6qFC7Cz320BQ+b&#10;BUz1rCreILnH3n5ZMT3y8XBYVO/bQGaJbTxPyhHPmAm5UT8ursw66gHvwebEcb8AmkcEBwUFQYXj&#10;X6whdZnCjJBFInp3MHrSjPSsMc6JpWbL6ST8FtM+NfEbqxnuKEbS2Jy/+C25Pf8Hg/2XHfReZC2Y&#10;afCVUoDIKodD9y1uBVdFMBaeAHUqOlXQ3HpRtbg38upDm2a7KzOzgebf0o2zy3GE307Zdb4Tg4lE&#10;Ow5nxx2fHOePgfHjtje290Xk5YuAsTwMaIM7qJ+ckEE47i8XEUgFnHjKNdk7mOgp7pf4hmQwZ0lp&#10;uYEtqX1iou59BeAWWI6dPvpDuaBYOOLfb3A9ETORojYZg74x2FeWaOKLG4g1Jpsm+SCvDeVkxJbm&#10;crh2fy7fmNpwkU9FftJzYQym/pjsIbFzfaYEHr91qjrqPqky4t7VaxXU/dC4NG2rUgaCO89wcpXJ&#10;rPWCItbzxSsWQLjHXKYKkJL3w9gV//bXwrl2ZHWq9Hv4UpyTpnCNXzpw6FRjYBA4zIBCf62vT1AK&#10;6r8Eic6SZBe3+zK7B3nzjVyovYeypH3/vi0W7qMRIz2z1Mgqx5BQYleC1J1W8j+pFbeiPiFfe//j&#10;6Nvw8EO9TSeewhV0jVCz9meMdjBMMLknmnnV83xJLA597Pv5s3si9ViRpoLK5TsVS+3iwpDoPIWW&#10;eomg8kHUTgzNgHVq+6QZkymGlSBvKoxS1QD3tSyxZIi/VKjn1egYI1lbsZsAWwHedlWkfbe5fV5l&#10;PtVPTNbEj01/3UUFhCFKFm4OyRTSMVtNpT0biQJ12Id/9bLG4kbNuXLXGtu+ecrN++irQjz/bvQG&#10;7QDNlGGR9Z1rorjaWdUcwNmDv6+XTt5necZZcPHZYdty9rTrY9fhMSq4b9oV9ruLOM7+MIaOytaG&#10;TzFKighv+XsF/cXb1TsInhVOwD+ggWfhUUvHBr438psn7aMPIIjmiwXiKiTqYNLI8TViI+YWr4d+&#10;LUpOQ++LcSCrY3jjHq9xbJ/aNyE5eVzkauaiU0cCJcG61qCKuhc6l75mfuJtBh3uPnZiMb5GXlEr&#10;6IPlz0NEmVDrnfmHiAn8kOvediX/gY4ncbLBQ4oe1BeYsSdPeSdtwio9F8Gn3ejGGOGbBSUlaAJL&#10;rq8ezyRCIAfVbWNDnCE3yk3W919eobeed68RkwlZmvn13pDj7Rw4L7knZbksNjopgIj0YY7mw38E&#10;VoFbo9RN/1WB/2OgRlyzTOwD3QD3uVCCrhP43l7VLwdu2wGVhig2ib0GwzPuhL62kkzhHOtXNFY3&#10;nxYXFFMCWSrsRCQ/b9FCzPCPWLi8xkH3wbcnrgOn7jJRfYQVsQwmU/FaHhVgtCbnvBtribd3YzfC&#10;0I43FLrYBLcYdLVSsQTyYYMuaEQ0lowqhX0KgGelkQ6h8hOACWAb9YAqmCVJ0YBqu91SdVOLLI4J&#10;dsweaL1Hkt6HHm9m1Zg+nsB25iDWIjoW/Y3aczsbXplcP06/U6+Re910wL1vxqlFL8yniIPH1KI9&#10;/Dk2Ody1Xl46QBiqsFBj0rFZ/sUrvlnC3ClxlWDVfL08IznhrU1RLk9GOpYIuJsm+6b5cmXHt8vw&#10;l4XX2wWWaTZq6g7ICt0Hx57InxiEndzHx2n+OUiTIeIOIt6b73ylVmkfZzNptM7q8crc+VPqXqje&#10;7PunB3W0JaIGIBCHqQVi9ZbTlk0B2cz/ulLv6PqTaCSjz9fRYBar0vox2hXpflITzrDUKY5cigbj&#10;lVW7G7vh5dEH/hwh3HSeIVnvsXvBJMZnGZX/bY5rq433W5fNhadRHwWBNdSCx98fidiL3EX1xCk5&#10;c+CZDyrGh9KlRfMWO6KAWTG98OkVqtafsj9hKpDAFhDEhX7QhZpJH+YpCj6YNvmxYdALeu3/I1aI&#10;G7yIO00DSXYezesgqLcdTVn1c7cjKpv5znKP1luRsBGjILG8VFiMn8fcXatQTJ0QM8apy6OsIC7s&#10;wNgUgrOlaEO8pzZ7LkDt//NzSnh5niRszYWeVAisUAxQv31JR7GR3veZWCjO7lw622tbic2ouFN6&#10;YSv7l6s9mxBZqs5NzLrQ1sWH2MQi96dZ1riiNHFzul07m0HMkV5f57PUEQ/V1lA/levxWgcd6CiR&#10;Wuj5G1EU928MukPUl2mSPD2p28QGTHrNxQ19D2u70ckrX1GdT1p2ciuFe5FZq/cDcN7z1BdmHS1e&#10;EdFovIAD90rJrkPsf5Mtyw32msKOGCETuYNQDqq6emph6E4z/HIc7Daasji+Evrclf6vmtjPx38K&#10;/OCOr1iKk2xbgOuw2nPfEru14kNcRTRu+uZeR7ckwmpjiixEGrVYIYAyhGH3FSToaVGaY7VGizWJ&#10;IV8TWTUXbb9oU+Cuiht8d/jx+o9HV/fFpvNvL7UHLImQewnElHxwDI3EOcDo7u+v5tsVmg30q8cX&#10;upAOLOiKm9DttEmYR1R2FHJxTAZRxaiA85aZSNpRBqieTNOIQ6qIk0xhI2uBGAuTCW5DHVsoAkk7&#10;6rOzyptnmhP2yb8l+KlIy80V3Sk9PvBbF93S+w64VL/nfD8+KrGJROeU9zOmIcZXehYkCccqhV91&#10;5ZxSqiyKoInUfIRc5eMw0XAI0dKXonutmfls2MnXg96P7HB1Jk74ddiTzPyq6qY+dIfnEKnWIXeo&#10;Yw1IKlWnmbW+7GfuUTvGMurxnP8esSPFUXVIz8apdHTOoeMyuBujBg8BKWKL/rh3ZUVos+5+mZaF&#10;lzO4FEfBFDe3oL+xxvuzhYZooRR1u6cXBOCLsZGKUIthnw7Sumo7VihadP4rO5+PtkTLTnOFk3C+&#10;33e1Jj7+/STU66oLLyJ+fz9tjqjf5yopgPVPbO7MXfVWFuqYkoJ4VK7bRJEJaMzp/6RRfylw34j/&#10;67+fEiRFca/cOWeL8CStfP/RM8ae0LBaYSdrjFcktX23c88Te++DuNuCXgrt810rvsepYIO8ViXV&#10;bgJIyYBgNYQh0F8o3Q8pgleLnZGAuQwxetEReXOULbYdl2SK5rz36z7IylT1Y0Ihuo3TQjB5g8I3&#10;3oDOlENmez+KzCAXRab5dcPpZclJhb5v43xMOvI1tSy+ueF26CI03s7NtsijFwky1YoUKTOka/IS&#10;c6F6W6+S+L+TYLzc+wCSe6LF/fqsvd/KBZbda94j5XHJeYF6wjRz9dh26cLXhaPq5TOdJOdLvMRS&#10;/i8ozIThvmYrnt254bK+Y9H5zUwf/PGfZwnXwQsf863fJLpGSbr6agURaFWcbCe1vylP/3PyPHoy&#10;B/nUcbVyMJmQm1+SaeMyf5FZ0yEWcFnchdN6p4EDO4siHnl8vOqCtXod/FXBV3q5jRlSfo6a7jJT&#10;qa+fTnOz1eXSXitv6cdzivpVvuB/iDFTquvQUfmSvz78IXJf2+vXX6nkqSds62gnA71czhHrssgz&#10;JhQfu9hxLlNz7L9wH1m7WZKkJ6PpHBeySaUwMEaHK/CDtL8yKxZJK5sEbc9R8CGeFbS4PSqh5nyQ&#10;R/QBASBvcX4XLHAkF/j0qPzJyPA5dQMckwIHy0WOuPAmU9nAueV6QAIK/lyj50mjDHegDwqpqMWK&#10;53iKUOGlZOMGfgpS+UDflxOS3MWR6bQmzOa2EfQ39k70Xoxy/SDxmH/5IA7gLdXSr1tVNpEaLQgy&#10;EeiUAhRJyMUiqHZUUyYMhpgxNa634Od2v8c3jv8nofGOQi9s5KQVh7dRLb1o+QipEUQSfJfUxafP&#10;4PAJemzQJH5uQ5A9+UGLOdnvNA3Q55HqsaBKroPe/x6EAhiI+G3VOProIb7Lbd8FaeQvCB7DqTRo&#10;MdLwwGoNYrVPzoL1bva5TaJinPi8hX2L5d9jp3Rpq/PCcptfjzozTQu9XwWgpi2IQaHS4p/aMoOx&#10;dUlq/NFvhY0khF4BHLPBsJFlTam79esX/ujcsvXWGPwFgTG08RhoxnORwws4TQ4YUWov2apJ08Sa&#10;XgwFXfqs/mp5IGoWOA0PH4yLyg2g1Mqx/FZYQDvGzQKLTBfBq1SbkfDOiajD7+6+tXj2TLe4PNjs&#10;M3ffur6c1vO+HN66ZgBEQmxLn4Q/r59J1qoijC61mKZ45witlJtxx8r06w+4y4JzD4pK1X0beEKy&#10;f8WeJ52NKb7LrDm8KRbRa/1nrvnnx0h/7cCm759A3t8oay78mEO0QHGMpXvTeAWZVTm2OsDnG8mo&#10;3XPcSTrDfUwRWQPCBL7oQ1I//NpdLFCKh2t/moO6tgcqoOwF5QoK3vBRsTaLy065FQOxSNReN/ZL&#10;UihkHA1QmezMi+mrkul3lOgR1oGf+F+MEgTTgBOUouhTCwcQgQKujv+0zm+zIJ6Nac9RY7+RrDhy&#10;bvrBoA1ayaSfqinSUXgXGXpr0DeKOa43dXU8O02WI+nsdo6OOO7esr445KUbPr2RuM376LrW01A1&#10;O4qe2scf/1MZ/00ZG5yKdB0w7LZ6nVhsZ6PZpfrBTKn1hZp7B09fab9ZGkrD4ZEtLywQDj2R2g8o&#10;b4T3qLFUOStPh/gUmgiSl0YovhLvv2v2mSY3ErrFytbXhGh9xJoYDu3LVyNgkMpmVKD1iS1ml08l&#10;dvOLREOkD7QT2RgjzDH7Ivvf07DLZcgP98v1N1QZYOKnBP5SB/3YEAwZFSLvLHj907u6hwlJh/BQ&#10;uG2jyluPoBpfyybcodfXBds5AScINVw+EnMLJ9Nk9MWnOPcZ+r6Kz5cgrTbkTPyyVcQbXXiFQJl5&#10;X9WNzu6inBvEY4PLE7PfKRb4w8A66i71NEBYq/8TitQvigjb7M3PSholv41w3YX9aCwE59SiMpkI&#10;OtOOV1SaBLPQHYVelXKRkX2cemPF2kVnO/7ti67u1EuwEsiBTjpZb5HKGffp8Ab+HIAV9HspA54S&#10;HudrcPgDomTLLxz+tChBzQNHwsedU/YyDxgZ/GWtq/9I0T+5AbEzLUdIqBOoXFwdA0txbQusTppv&#10;637vHn5pqLTX8xwndOZlK2tG1fHWFpMX7vrTVcN1rGdxFrluGd875M3S/n7v9fLbqJHI/m2FavBZ&#10;oDZGk/rXxh56+eX5L5ketuZyD55NDUYzvs0Hb+Wl4EL4rfK+1UBOziRjn+Ab/rAuu2t396wANbAM&#10;Gm6FaTDKrmY71sQgjP7P11brmpexiRjRiTrRO5dfMaCjC+x+3vSkyyzIpMG38oUgi5+bP0a8zQ8x&#10;1orif0+83Z84xwEcHXU3I73tr5pFpasmlLZbOl9nNsMsDLIRt58BUFdtLM0pr0xjA+EzaK4j/AMD&#10;9008Zfz6adLxRRI1LOoZ30Bi3TYHvBzQLKQcMIXpijZWO+Dv8jfO0nRNhErhrw4Yu80Gg5SLmGjd&#10;En86Y7F/uDxa3EHWmsppZJQodl5enqyuwn1772xzvNI9ZsSDbj0dl5onCD9o1STFB10t+yCuNxNE&#10;nphb4K0pvqLHCziAdx24/zuj+d98FmI6bHV+vouuuenyTxO35bER35Dm8375T2EnPjb54EIeMzC8&#10;CceYB7M1dhzfSYPmh5Y6TSjKI3FynmMO1XmBZOzX3rlwzq16qnGXALwu/z3dd1RGkf/W6Iln02jV&#10;U2QK6b/4WgNrC5C0cg5JdG6gSFI69Rwpo57ypDrGbkmivvQpnidakNjnlrRVOZ9oV2Z2Z8Xsf4oZ&#10;6QxfSBQXJtr+pSQ2Ej2k7E51AQUgd1TUc+cvhu+gBd/pI+yM19rAqDhDpOUM3mRDxLeSimtxj7K+&#10;6ymw/0XVWbg1/YZtnxQQBIZ0xwhJAaVDegykpLtDkJRSUpAxkNHdjYB0So8SRiON1ECGhHTHO5/n&#10;fd/j+P0FO47t+73v8zrPz3XOHb9tE3UOpe8ryFY7DJOshtM0p+b//WZ3OSaL8Ng/5DmSmVW7dlUh&#10;mNzoGwvPbio8FqAWAmxfm3s+WyhSTIrSYVr+fcnhmPgR0H/ODvlubc8oWX0sudghl7Hwl3uRZJdu&#10;cnbqy2fPLpP6D3qkNnxc2p4Nbz6WdjhUziLXPbjFnLCAJHsS9RUKUMmxN9Hr7S/Fx25HTbkxeT+d&#10;2abuL9p3nvNWqfXjwqGnCrGqVBQF8FHY4J8fbP4FWTiYOakjVx4Ej5dGob81fNJzWJvlE81PMaee&#10;GtZn8Vb530+L59tUDNp5Df2uUy3BSlaXoYs9ANIZG2hONgaMxy/FItEEkC0iMPmHdJXLejC/tkRb&#10;0CP70XQY7AUmPMnyaQovvfP90u3kKvH50EhsAL7oz+wAuh7khvRIEOdQ8MIhw1ZHW4hMMSEgpj0U&#10;ZEvFqv2nq0VXBou16Il2sx29hV9J73tjiNZisSmndV2MEjEb4xXOESrA1N1cOoUXL6O41d4pRaBP&#10;rLf7FQpPWSP5qXHRfOO3ueYV39ZBYac82oTtRr2gd1N/mVRJ72VsiKvuy4JAKM44ASRKytEpMaj/&#10;SucDuQp6oACjFcugoBVOT3co9tanRDyEFJn+sbCpru5mk1Uuyy+CExo5K2aAO6siqKpfmX/H/XCt&#10;h9ez50esqVBfpaLjFoDfLeFj1nqDjWqnR82x+seb/WaztlYxGqEyyX9UI5pM/L96qJoygHq2+TvX&#10;dfc0tJFu1vL38o6jzPDfxRq4ERNEaM2N9KO6ziQew+jMGRXGST1jhcBJWwkPb4xJYNls0J/ZRooP&#10;b5E21NOXgggyibpib/zU9MUYs0vqXEuFXcm0dv/H3PYGSM3E+wjZDk9CZd4OwrCSOcsil5txmsgp&#10;E7Q00gvH+SYIp2QjWqVQOjWHMj3rCkXpZvfhDpEYh6YFAx5PqyaAGMloXFsrJSSCNZkpxbxjn1DR&#10;2N2rKaJGAsNd/pKu1xlPmTdIfFI0w+nXuR+ZLG45rVXTMjeI2OzG0ZkhAKKwizmixHbLI/NdHJlM&#10;b+ZfzkeNwvCdUgubj0q6AMaz9Cna6EUALmTvxfnIRkn/56Rr9xMWw5J+lpv3qLrH4tOhbkLGDaoc&#10;4lwoa3aq4C7PVJpPz2YXfn7CFba3PtPhD2VXTZj5Fs/ws8LbewMhYhxcw6i/tu7xVowCK9xLKNe2&#10;Wxxcy/NJeAFIwvvRcGoickT6eVjV/uM09uVn4FQJQjy6J3Tp/HeaYQwH65fZpGIwfTfNR0o3HtZ2&#10;sJg3nK/mISOXqGX8C8GfmogMSRIXOvnmbfgwrp06TdVJbSnZGrXqlQccVwifqhYpS5zGl2trQJnC&#10;uIFTF0RhefJz/Od4+ufWevth1Z+FwxLkqc/IDwBCXqEFXQNiVCejsc89p78nulFdPv1xW93wYufu&#10;i2xrS7nLG2Etk6VIW+tnG5N3zEMAr7FJpzu5AiRXgRNZeJACNbFaaZHwfWSSZIijrfDG0UU8r3F0&#10;19nfPquvXdrh+w0/xp9J6PrCa6RchVaCzE58bZw/Pv04yF+QuAfFfrPl64s3bXxUfMvo5jrroIfI&#10;j1t1SRgQn2PdIVAJuWSv0aBATwMoAIhSV1+f8c3R6hud7uPJ47AUkkdkAM7C01JPxJ+RfeyLVhzK&#10;yelrL4I49+zWs9wydCy/OzfOV2GHeg1no/pvNlGBS0AaqIZgNPwqZtS87j3yNZebROEKnzSwZZL0&#10;wYFcp9zPyiyjdFcAS+bVjkJiys6OAt/JVlRj9g7dkkYXD5yv0H+nRYyRKeb0TGGc5jt58uPABPr4&#10;B6LgcBLtjvf4YPRCvRK8QCPogih1VdZ3wI5nnZZgWu66hnzDW7VPpYQ+HcCgCleccmbPRljFJAQa&#10;6Pd+8VIk4FP7xN6YNfOjrCwBfd4PgGlSSinwv6m1NFCmrpBBJwvCgUQXqnVxplbSDbRWZqfOrB5D&#10;38nHvso87aUkglO286g0qsH2CV0O/JieytLHts0tRy/2sx1VJ5NYLn/ffu67a9o+c9tUn7k+Zfre&#10;MNhQ5pRXfpWVZjduxLG0Z9rShr/mZEzKbDskmxzAj+WaXCzcbB0kHRiiBWAof4HXcC6u/x0yCF2z&#10;JSDVMNIIBs+1uqJ9yujkH8LBvQuRUka8YdzksdgV0Qz1h3P4IkG/Ys2ofTAWkHP1db96/tR/R2NI&#10;DoFi3tSYcAouDfr1zsOcNDe1IXGZpdFkJIvmfSLTRznXQLnsX4XOoYzNq40oVWYLditxYg3mXQMC&#10;Ec3A0fYFFqxNHlTiXdVIxJPu2o22RDeavbg9MnZbBLPFNTOgNgBXy/ycm6z2daSiCAvtFdEkihHA&#10;HzzDTMabmMyh8IU5Xw8/dY6TAO530MxK6SYPPGfZ+Dp3mB3k7BHUtSW2284u9rdg5jJnL9drLOB2&#10;c3D3cK13dN731TVLM6DTZDTVZLl/4NtT1TWdUnRJ4ujHJ2wUIwiKIyPYGx53hUrU3it1CboYxQm/&#10;ebQpioWWDvRPgU/g98IoRCFnCsMvKACj63qmuu7WafMa9bziCzLUQt5qK6iqRppfO5kwRRge+i5+&#10;rVbkSoHbwqyUtRU4/G+sheXO8rReckeS/leJJLOdLLNOlGaKzlXHQ5A0js4pq2IBGfmOOhKywUda&#10;lxVhbqGLmXlG6R8eI4I+9f88UOCTrXssPL/lEGnUVjO4zOitZj9p8Ygq1Fpq5nZ0DFzQH4/h1tj1&#10;2aTkF3o7ZhCPM446Rb6SH2r4mmxo2DrpTGDQf4ZqIzUxKCaaqZO8Fh0EoLiyiedVPcWmwosge4kt&#10;ecWR9azxLZOmv8GMOK2KlEiIMmmbKDOo5Scl9AkZvYLNGDi8KNpEg0fRT3EQHGTiGm3Hy+vfuqlf&#10;zhpK+PeemJ/eixEcQc4m+AoWigiexFICGmW7B+lEKSWEJYKWMxR38oTQu6wULevFdIKeo9QjEs9J&#10;cq0yT0SnmJkkzAwgB6fCcM4ly0fvm3yvGOhl2B8roy4lrXx8cySO7CA/5z1wEn+3h/dXC8QVFbqm&#10;E6s4phcN8S7Mm1QwMpZGrphi8UgbeBXP9YD3iSvn8sAimO+sUzOG5rDFwxIl9Vtv/CfYWFHOX9Cn&#10;rfrpsu+vCGD7R/Vw4Yit3ZjDW5kUd9vTi6iI71Ti9kGYW4mVHoJXv0M+0BqHjKRLv4G3B3PVDYLY&#10;pXz8J3chOZJVHKsiExl6ufsjZH2W2yH6tCqK9iOYj0hcu5MNXOVZOzEmUW/7NnJZya7kwwWk36go&#10;OykBF/mnQsvqqQWPwxQJCOIVEny0FIeVmpnJllivfEB+FUWBEYZJx/EmQbtfpmIue90yavwY1xhx&#10;LxP5pPWKfPOn4WobXFekUI4ruXwlApJYu71SFotyMId1DsYOLvqaR7bg82zSlCxQBAbRI5pVqqgx&#10;3Y/6qdqYhltr8GRNUrjbbWeOuttb98MvSOjFSDelZNS1RZymgLcHvl1e+rT6Dq6/pClSCrM+HrRS&#10;C9lGei2OyUBi45G0jNsrPpEH/4WMPG3vdNc1OFeMLx79Hs0JE1nsEY6y2M8oInO5rBjUdbveZxoj&#10;t73lJtUdFVno9Er4tTCphDm+yqVb4IBPdu8a//zzzcH+S0K1dxlKQQjH7IYQsZAww6kWnIe0IxJT&#10;8XPw7WG88+HF1UOfwl/pT80SqwOuVwGh2WOtV19KaC6n9zKPsiXHlLTtANZhyMi5PsC35FWtXqct&#10;lq4ekFZcNzW3TvEsQ62VYF+ror6dYvNMQjNHxPxhUVLi6lfvOlmJnGfO4XiqKZZG/FSa8M/6zEDt&#10;P4pvizpreQWOCgsi45+zLMgHc4woCLEzW9Dny6uR76hV8sMUzQA6ev2gFePwzrBxuCbTHc1bSn3k&#10;15hYm4HzIUMfS8EV1w/YkofiqMTwTgPQF3cWPgeBjRXSpCOgizM2fYb4O4YGQe3MrDCx8O0UaciC&#10;23hCBi27SvRmSsC66gCf6PpWq5SUBmaHfMj8Tw74ejV5O7XQXEKUyFhFL3+qOzE7EdyfEGqZ59nm&#10;0e5qV7w9tMweBWglYybfE9QoURe9bL7GEOeA29icsBnA/TUwSw1v/Wpa3Sjxzz9FPJb9rhc9c9iY&#10;yPbTQyz+l6kqm9vmHOPPOfeVo06H1eKFCyKYNsdBWo3C30YW/Fgnw853P+hTO7rpOd7vZJlvc00A&#10;ZfV+Heu+7u7BjvPCI/qKUdVxjnGd9E6RtRbz6HIpUtnp2TH0hwagk+gXOf5QbK9cCy4MmO8NWnsD&#10;rC+i5ANlAKKbWCidFKXqGI5Q4ICuVWe/tU79gEvBCa5AS9+lluNkl1hwFyhIy+cvNkcHlukFIgZl&#10;IgMwMK/Fv7irINid004tGCSNpVKlCyKo/J+oCAY1JSTFdrtX/4hOoTy2kg0KNHNlxi5Uqqa6Wlrm&#10;xZ90Xf3OPOrBY2qp07eoSlh1tdx5l+NzwmJKgqCuJeWgJlpvv51kVG6R3sWenFr+YodIWW9acu3d&#10;SrWAEfK3YLAXs8MwCrBPlm1KPhOhqx7wTgwMDGzQsZURjgp1611NwK8tWZr/Supgpj2ryqe7c9WD&#10;e9fijiWDfU+xECe+IMPv97Cdl4apXt0Q0DWGIC6+sPjnAPy3cqS6a5Wmpg1LQlBpB4byLE4K+SU8&#10;fkKlfPY+TFW3BPqEqcmQQjJXTzUVhqSku7TDSb/b7UBZhS6rVQWn4tuVchjbn4AArgVSGh75OmtF&#10;8qM/OGBI0toipLqnoAm3zFQf6lU+rlKnE5Sojxs+0IE5BCBlaqCHDsv0Fyd2Uz8lpf+tlS0P2Ve3&#10;kWGTQJVlb+ItiUaT1UsIqlE0AS75oTNTNB/poRk4CUncxt0/UjSQeKBVvNT1AQJR69+hO/MRo0IS&#10;N3ZStHZEo/LAm+Y8GJ+Z/Z+yg14Wlx4NXqeAJy+9VNahorn9VPNsbK2r2aFjxK0PuNvpXaKv07fQ&#10;iS9Kj5C0rdR2qNZy59c7TQxea/CSa09DcG/HVZFHQeDjYy8b6+bzF3CoEYG/pT/c5n27EGdsMBUm&#10;nEVwvUP4BubyQ/rcdPIU3a35mE6tArE4wmmBq9GxgmQKPvBII229+Yw5I+xlPz64Z3RiKoa9a/I7&#10;wOHspabueI/8eutPBqGY+duJd5oD93Q44sALfhh28PQEWfr4hw+VihJmBSN/aZnwnPQmF+F/+ReG&#10;75uyu08EGtYj6ETXPhGmFla6SFtP+pLGBISWeRUw8oZuVcpnAGEmA3LHLPOihGQRqnFx5FbLrvHj&#10;pLHBvDcVHpPsucgVvNALEbkDE/d7+ZUHfOoX1KDiWbC5k+T5s4JaEuBDW6SSCCvABCJ80x7Rplx/&#10;H61o7Yj/rQDpsfFvVou1tIV/5d7yQtSvPNf2qDvbTmC4WhSnzPdslzH84CopreS7GdVI4Vpf2jcO&#10;7f4vdnDTvfqIe3fFNDb9zGvyp/zLxoAuYXHCBIFVTYKLm0+rD1ZDqYLYFW3OdNIYFSmf7CfkGnyO&#10;szXO8KyB+E9PLuSnp3pIHTELaqT2WJpdvnSFKkps7iQOuhgtX2Ocvpj6A0p8RO85y8KzmLL++2uX&#10;ir8dDdg5Oq4sSlIeiDY4rN1r67n9sZ1rTI4ZH+MnkRyyBB2i2bpybjkXQ6z3cYwMABUXIMPXwSIY&#10;tU7YBtdXUF6LyGe0UTI5TL3hy2Fmvh0drjgwH7KZ1xjpkv2XNMIpBv4+gUm9VA9qlOYuS0+VEuIy&#10;tJn4IQLchp71bkrdf+cJC/rpBwdw38lGSouxqkyj8Nk+GE6S2pyDUWwBX0pFpMN4VMxjErqyoXWY&#10;DoUtweLgeyOY101ubG3FIBhG4m4IjvOT4C4cJglMeIGgPlE/ZdQdKvBMOJns4VCoOiVPuVAcDp9M&#10;9JTef3oy703//QeMsEKWtwO3gqc5KDEHfoy4Kzjjsh/PgRarUbUluWSpZ5PTVddsKrjmBExhG+r7&#10;Zv6pyurPRV3d+vZcp/JIdwtGe2fG4ak3H139Gdyp4Hi1Z65cW+hBmVg3SkLHJum6ZN/3R5Kybroe&#10;AVFadZ+7cZ07raaCI/32kOO+vNwLg0ZiWnbTkjggrv0WS/NZZ29fPGdmYfPv0istwb2kRKHTf70n&#10;FsOmPok4pPOu9QjFmnwSmVd9mH+izFoW9lG34yjQ1thoAmxzL5XX4EKxUSsKiElonw8DbWKwjol/&#10;4CkAkDGYhg7cRriv9p2Hvct47pTgjl1QOw6IrVYWEiQZKvgcOZAKRlflKfM8beSCKprYqiESfZwq&#10;aGp/yOwgXBa6TIF/0DxNeBYlCUmsm+T/Q8b+13tgiavFEE/3H+SsqwlYcm9HTvvx18qx9lXSExf2&#10;aNMxNXVAjtw6IlkEiOCFPIz9Jq/pzGi/hupfaVaQNQLFwxmO09s/coPvF/Hswoa10SW2//4/ILdc&#10;x1SigImjU5I4FykdEEFyuLZ0kR8wkR75S7l0X3Xi6MMmMSCBHMjzpd2dklF7oRTHKcXV2sOUO9qE&#10;x6EP75vSyHZkdOp35QkDaINZpvu9DrgccXj3sTPWhPKe4sH0PWEV0wOP6cnmy5bTe4RHz687LZE9&#10;dXI9SjajePnyEvyjcuCGjojxKHuL7oaeILle6WE2wMGm+9NSLabbMD5jUm0+CZn3sIb3K9r8aSs5&#10;bo0XLsNNGF82NQ5lSJyEG8+d4jVLP5IIVxwge17Cg3mLZey/cCGFzGkoYL+Fhh7dcPtnJ4RNBY7d&#10;1tgQJXtkAOItUzeZt9lPinte0I28N6e0tY3G5/NvefIoGv/P7mMOQ6U9Nf3iUvyKpSaJzll9Dr5C&#10;sV3zygCexcUMQYfz97wm37XO/Zdbr3gDWMUmbx80skaOsjRq/ucp3K3H0effa+laRD782b34gdfZ&#10;IOEwZjqSY5Z7huX8yGLG36rjPsv3cwxhl9sHrN+Nf7sspVrj3wxNq/L8pkxgYc0NIF6+5SSjFAbE&#10;dmBfP4FKCIX1QaDxDJTE0cZRZWlooLW4kWkS5apojcZVDijEyfro8uU7GE6E1OHFFLUoMoKLxHZT&#10;LMTusQaup4SUlFTn/v+3qv6XaccgIB2T5M/d8eCegBhzN2ZbfLFUE+fOHSDmz1ey88/0wnIlaTjg&#10;e/VCMhOqIPYl9ojGfPlUaIC/Cw/Z/GVweNZuPhr9TXZ9LquRZb06R/K1x2AS4hW+B4lvUChF6nEC&#10;vkWzSfAe3EL7ICX0k3FlWlCSKIR+EXe+Dp2K6XFiQGRUGjvURAjB95W9q2dEKNwWZIZz1KagGMUG&#10;ss2FrarW6arEt7OFGuqRHy1Sb7BtkJVuZZ1B+Zr7+VK3E2pMZqPVvGiGWMnsJKfGpzCLWwIuKVqc&#10;dwzbYzU9ugFKRam0DE59Hmv6BJywIcALHHHHeJtCTS25biqe2GEjlq1To0F79as1ivbbFYRf/dav&#10;PFc+Owf+whFZSr+xlxYqpfHMEiRwd0Ez3rqvkVPt2a4d0VVbsJiaDYtu1xqwq8IMl2pBvNOWQWr7&#10;7aAMNYE1kWqIVuCCpbyvZ7klw55ClW1zb+8PkI+xckNl/VNnZx9KZoQjJhwIWb7dCa/Mgwx+XdtV&#10;C/ELyMzHibzGGEKPrAEdPQIsdx3zZ4TQm+sOEFaRnk9r8QMMwojFfyOby0prFmF4+6QP6caaQwqt&#10;VuBtoqxFPYonUWpio10QWLJf8BTnBeOh86APrbxsasDRfrwdMiaKId5vM5R9zWzP9hVZU6P+VYys&#10;E5CSxE5j/MfbKSRFr1a7hZIUXD8HfxZ2ii3RaBTKY80ZvtBX3a4zc3oumeuEq7syNRuKkP5Km1vV&#10;83pBkyQp29F55vvX8m2hNx9r6KJpKZGaAne4gQ9BIsM3uZ9PygX6KHwtPtPlPjCUU+muHzUz9vSN&#10;DyIXSHIHA3eZ4DVbhc/zgvDvb/oz3a/SeLTM/TmiHqUyC4pB/fSWrzA87tVA+nF7LdFAJRzBBBYF&#10;dpcUFitCQAR79Ym0vCxQR2Rgq04ZtIxyFBmSU3v6dXzmtaA8UFdzD8Zl3WsDy1PV5YynTYC/RAZF&#10;4jVJhRjU0npl2K+vPLERtFyRPYreDo76GyPD5ACTopuT8nrCeHMpuJfskc8Hq6cjiMjkRx9zmCRd&#10;D2JjTP4yOsmn78hUtJXIDJaDxR8JlHe3YxMW7cmINvEdW/BJFqWI5HR8ecxKWJkbEPp2TY+qR93W&#10;1DR8jMC1K+mDxCI1cXcRYw/H43cSYnjyuDREczY3744F8L3G3HlB+6gCj2Vu/1ctVYwkrlfNr0z7&#10;WdznYKvE4iFKTraGMEiVf+/rTbBBOGK31hPHxPbWYSQdwq5mEPH2/PDyD/o3jJVH65JV+3nfrAI9&#10;DYFgGH1ymf3VVzmnpFzBGL7bgzdOCUTLwX9tLC/LlLOC7z0VC9UA0UHE3jkagztAccdJD5x46kB/&#10;nBRG/hwcvAvVpLJGiDEsXDWRo6+wGnEOjueC0R+pWWY/Rl8z6x60/5VA5FjogZjvfV5vx5AmbhgZ&#10;he6LpeBFf/fW4obrTMwZp8yg5dAPznqzPhuOdKsDqfglxYRgY4hxChfA01AG7wi3qc2uwecfESnx&#10;wNq0nPJbeyky7DhY9BwZ0ud+Q7nSH86Q+NxxnfT2z5UFEq5Nlef4CqCDNjZmirIaQS7u5EfoeuCI&#10;QQATpUIRx6f5X3XsVnIFmxY9KX2PCJ4msNsfyemE4+BNywMh9UT5J94Lsb8oRuNYRjTz/5KlOFwz&#10;THU20BWuPjWuI9Ie3IOCd0i+vVb2UOWP/0MdxRPt0UE/+P33y4NLp6MemwecTA9keGYcdZJigK3p&#10;bkkj9Gd23Pc3FARJxLw9doX8/XkL2ILBF6Y0k99c9wzxzJCibV4gITU+pZ89h0cBY/PtP4YoJHIZ&#10;8t2Danh31zz1weZi7r11LNn635P1h5jeTv0uXOzXMnyjr42LCB9+Rt2zzCHOYC/EIzTEXW1TZIfu&#10;ALJDAQy/MXBvXU74xKBqjwMkfWb3rgzr3s+onsJ7kZtWOCAFBQVS5PrRTC/6SVC2DS7NkDV33WuD&#10;rf4M2ImoXjM0N5bLeM01HQsOgY3ubmPNPcwFkVNNQ/BTx67J4+f5Afy+SjpAwwPucoSZkg1QlpY0&#10;2sVbHwgVC/zUzndcW7Sf1ILNGs0+PsPqQS8+kuonpfEPVj8Ue/LfdPsxJprZkinz3GIrKR+i0Rkn&#10;XS5J7rL6xpurefWCW9UJG4AY9hswEhxana2KMtNznB4o0m4y7Yb6EHPv02Q+fdavLGRpxG6HeptV&#10;rEo28VQV+9ySasUtmOSkebxfoYIRHkcQdggpvQ9xPnhguR+fV4un1wrfnLBWLEd5AZnlQKZpepA9&#10;FRU8ID6UyDgAJNYx3s7aQAptPQ5thJ7wsZrMylkrHg8MgCSmHf11OK9UP2lFqAAYaBTeJxVJyiuf&#10;tyYZ4KaugtGRorzRDI3fWv3NEUAkv9Ppkc6MUmStell2WQMTA78Og1zWEhjK2aqAd5qsmgRiENW8&#10;YkJnD1S51vWFMWLKp6/l1QD8RiVM/Pn9Wy0/NyA40EUjHM7XlsMRvM6EkoNYmY/JM7GcWqTyRxRn&#10;q0YgGtKr5Dp0LrIgneA7TOMwhia5Or6P9u8/n6lBqYJEawMuioUCHbbTYq+8XzQYlAQNSYTwt/2C&#10;H28lklauGnUk/xARD28V3rbp39BbH/vgF7D170pnQe++uT29VBp0e3lfJTx0JZPCu/+OYczzTO0i&#10;m68LW9J2qaed5rAUIxXP7t3r42oj+A0MQ1OKxPQo7AxEUf3qxfmjgni+SBVjUi99JpVXD0za2yab&#10;T7IWfGnuL2VzN8LGQ1LtsQweNp4kZdejjWJuIDIRKJudN4iO1qLQHw8ZdML4j+mqje+HVZQ6YcfA&#10;Mj2cUJY33Nxr5Fo2q7chPGQUZajfC9HBs7cBLER8w0mrVHOqdc/7bafMGZA16s/MQW2nJL8P4NvX&#10;zamIyrgHo8buyvCTrxqE8qOCmYithZvWX7dH03HeE7BTBAKYdML7DlkVIQNZekoNIp/SQAFpLhBl&#10;O4s+UDTLP9bBdedrQRT5GK23yPBbBLtplK53LRtfgekn55afChZA5cqfoEAb6yllnMl1VlhL3OWL&#10;dFZ/FadW/NS/Cc8RNZraTvUNQp9ZjWsnAFIniVk0dHH8rqoCz8Y/sMf0vV7U+Xx20sKdwEWnG3Hc&#10;dd5zFmsK0eaBIHNEByx/3PZcItVEkdeDbt3jTC3EXUGoR0Tp2jGpshnhZ3xuNjyd3Yx7g+Y0omeC&#10;BS8oUsWQLeV3uJqP+/G/qROxC+zR69CnJXozJAM7d1XJIlLk3l5ZI77Wvi5mFjpVMJgPmKJ3GT4H&#10;rXjADI354f7+vOnf50Wl9evTrFayns17Gc6Y9WE93tWcnWGOz1ZZEvS1l9bnNa9KF1JCiz8ddDAk&#10;9e+FDcjsFqg8vHh7+GQQxV+aEn+cGbeJ17ycKkvGdOBQoCBpvJRZxBXMdHhGYMZRUQu9JrW8p1/7&#10;wyOjon2rB7RxY2Y0iSkoeCm2vfck7aXC8bCNQiGo/qdaFPIhvoo+4e6lG4bs3ZGUIus2F+ZGarcE&#10;O9rQ6UW++C90yYUjhTmFQKH2Cmx/+ISM1kQKb60hS2S6m3ymXF/xKYFUcGIbD9KbZramA/UsK3Ah&#10;z4q63pO00Oor1XximVWwkv5NlLV2r+1Ppo8gT9mcDSeBn1rDixPmqa4Z8hvxPx/Mx1ri+Viv5yu1&#10;WM9TiJ00dXJ1NlL3Y/9bcsfpx47+JWTcHwbWEqoht8O+XmtrvHvuF4Rr7mbCyX6xdgLLTjv8o/vF&#10;QpLGOXMOOeAQFN2pcM06KxvBxScBCtH6w/r2iSeEjALWkpeMr4ou7k0TqKH3AA4aNqp73Ku0WPBY&#10;RfFV9Ivxz7zU3/XxII9QrdJC4edQcvfO51KjZxlguZItHRO9UgFrhO47rKHFIhMOXpk0Nc9i9Amo&#10;nUwfrCQILleb8O0zulzJvnvuOepYmTpuvpdwtMRTpzKQDMY095XqkiJUDi/jiu/2SyXP6rPctZwl&#10;l+r95rhTxHPBdimvfLkTm6PQlb86uNC4vTbudU9Fd5TDVuvYIy/UN0mqH1gzlaGEvu8nffjzCSt5&#10;Wgu8NyNxjSKXMPQho9qPL6YhKuHHDtx1s55qOkK4hrHQ6L9JyLfvBrIWpmtdduSh9Z761ZBBA7x/&#10;rztaCIhLTwwx+R04817KOCf+FQXXVHfR966ZWkoEB7+Q5NERlU0b6jTfKrWLvlW/6vJE/B/GvsIr&#10;yj5a10C6ZugcYAbpkZIOaYZSkO5GKQEpRVDpoWeklKFBuoYGBWkHkG4JGbpEuuGM3zn3rnXvOt+5&#10;92/4ve/e+4n97Bm0QQbd/G1f0C3GOHU0tUvtAjmHNjKlVZlhnGPFDEIZTwNmhGfvVXI90rn3b93m&#10;Ms36NYEcvxRte4Zwkjvbj0ftCjACU+JCg3DeBgbh/Brebh4d+I7yJvo1D+lLo84Mu8Za6NSIluGn&#10;CQhjndTH8pyLO338v3A6N2W22+3A2C+Bh278M/WEBxQ/enI6oisbngsZ1rZE+eybxJNNhZ5U0hFU&#10;Wu2P0L7Xf2zXpzs2aBGZX2KkaV5iprMp+yX+eeyo51L/ApskBK7sdqcIUUMKb3Iozumw19QkJyYi&#10;gSZx/qQnokQyxdVQ2khoOSY8ys4nCESk+hD19QXFcJzZoTPjuBQUFcMuSKvL37TXsD1IGfXq82fA&#10;tKMVWGpCYaQ6WS98JKGsr9ndg67FU6sCOXx/2Um6AzkulBmVhfueFxWSEexIrr9dLkSRpfOsYpQG&#10;Q2Y2BG8U+KdEKOSZL5SoKfgVUJ39LESdvLbcO1ZYbMlWSVX2kbZa6J9LxAi60eFACCxGgQ5B4Scr&#10;rRk66jgK4w54N47jV0ppCXc+bviyY3Yv+Sdhp9aG1ry5oI5qWRlD9WaBNWb/FbBjd8ZDkiK+gvwv&#10;kMD9yvs7aqtf6Yi8e08+ijA4Gou94VG7w2vjEc+QKk7pxJizIrWhxq//TnKbSZyKJZGi2JbpB8sP&#10;9z46P+wwfQ4iEvfcgH97bmrG81tFy6rhf4ZO3wAVM7jlIsLzA0K3RKvqOoAylCL0+t9jpSbzHCKh&#10;G8oqMkkbee7e2QX9wqb6Y6OOnLOGL7d0+0szQxxKDJuLn394ZCBjcHVYvic23zYKkou1kj3K5G4s&#10;o8fgyIaHRJ0uTyPH8ygLwIdReWbzvCYsajnQ35ehCb88lPFgRMRExEjAoYqiYnCfKVnK/l3g6e9W&#10;qKqJNigvPC+hEMZhyPR0bRuiVMrcJxGdYM2UwBh3i33aVpmwQ0vE5ktSiiAmzVibFG664ZL0/V1D&#10;TVonQ0evx2qhyF66EB024KaJ2kjG92HQ5eyDP2nw1q6FtdlgRAVZT24aa/uyxYfKL6845XoMGTLx&#10;hz7KFgH0IN6ON59jJncLboi6aIQNa2Von8crA2AcG2o5OjOfwQG4i6cOxEZyr2h4JyZsaSx7oLim&#10;5Z8xe1Y1CuH61ETNUSo+CjEoLNToIsZVwOkPPM4bMdmCauWVeGE2mMc/dAqgoALDx87ZeX2vEOTE&#10;b9V3TN7ixVGOsbWhtVl+pIq9ldpM+UHmnDWYmFXGXIgW1M+M6OH5ByLgKryO0d/4Eop2jAXak+vS&#10;AkXQb/tgbspIfIk7+HhCB2JLpAzWxR0E4Pg3YHEm9S2DsQPoqkXApCohl5jMpQHQ93M1bm60jVq3&#10;Fr9lpz1SKWPD3lDrtJH1Ui1ezM73ir/UuFYPHHz5KdaeUEArzprO1xY8r9iF1ri0nx30XAmU//aC&#10;6xrQYcnyvkAuEBj9aQ0b+CV2cavEQ9WHATjO0xneDSjKw8pvJg944d0jStgkjFJNzHH1sNLnL+qg&#10;LUrbvzzeOx0dk19CBzxQG/5GjVQCqo9zUpYg0LV6ccv4W2xFNpovGBgUMZyq7X0vTVipkHy5eVa5&#10;GxWdhFGphyJQs40TQaAkUWeJCi9QnRQmlZPXUEyI+QnkZnkS3qdmFdaq3URG4ebPPPj2WJj1/FAo&#10;kUKaCWPTFfcs20EzmZP4QpdOAWvlTf/AZu0idGA5f75J7rRLU9wae1w0xZ+rUEKpxwepnFEWbrEe&#10;Gwg9vu9dWlwSRtCLsIbXmXu440lSp++sb1uTPhbr2LdYQ82qowIOEm3SDBKt9fB+jRFNFtlHQgnU&#10;mGiBwouX5DtokChmP1bgR2rtMyhtuSV/WVUeUJLcdy+vxPqd5B3b7x1L1P/M/n+RJ9A+8J4nF/h4&#10;PAmU/CB0G2uBFFmoOZZ9UbnreLuvUjeauMWprPx4whBiu5/WbfKOeVg9/sPf/AQZnbv/p7zzF8da&#10;PQ0FQRtrCfQDvolKsiqeNb19RM5uLs45J3ZTJZLsEfydZ2TCi/rAcbC9hC+5L2O86PHIeZB8vbO4&#10;Ym1z8YobjLsXUJBgVAGZdflWsN943JbJbmAQvh5JzaGUGzkLULLXJx1eFMpzjvLwdJPvX5A1crY+&#10;M5xGi371FG1c+WIIMo+LYrjrsREZxF3Gr4qGxhmzBMLVLWyCO76TucPKh15JdfQroXER3LoFOwrT&#10;zQ59wjXCNuce02toS4icM6cWUamxrV83quENBGbPlHTpLQYCZTz6okcEdLdLek912kto6wdrbM4j&#10;rxO4guPb1LsaPzGyjwmFzXi0SgWfDuEhaVTWn07T3U0ma/cq7dzaN/m5JyXXGbA/HfrjlPQClU8Y&#10;GMnsC169TBlSDi340UAyQIeoHA3KuWAA89Rth5d8W1X0JVqCNcEGVKVkCT2oSn27Xjv+QEXfI6ET&#10;CVGaeSt1MQA1lv4NKqKh9QX8DW34r8Z9RvutJXfESol0KsXA/9XYoZEHeepki1VzyEPKgbQ0q5+a&#10;HehQ9GaF2JnPuCdhVehld6Syx3Jk69q/cwJnfuwnsOE8JmO07A9WsIuRuqNRhhmdR9VihF2vkE1X&#10;TeE31roQgiWP11KP/dw8ivKemPyuZe66NKn+M+MFZNtxJktI4rrFh5ir8w14mrnB4ejzzYJHVe0A&#10;ItryLUim1Y3jfOwNAaZJuDMiH/VQxdkaEHSBjR1YDcEjhiUL6r961IyPFDjsrWLa7XVan5FCWfjR&#10;nuufKDg/IYb/xP14WlmFaMIiXo1eAB9seoThdY7URvKoxpinSRke1sCzs9jOOVZh5L2XEfWwEAR3&#10;H0E94U8DOJwbwwgU6Nf0CrYnwiRXcahWCmaE4mPIfuMikgFgK/XyofYOk5bIIcbOcZ72/LaYGHah&#10;duHSTHvMEL2tjyenIT4k4YtsWM7P6PTdBPS1A3fzFWnizQHp5cqKvM0ZImwqrExYI8BjLNYhN4Zl&#10;8sqwBBDHvqOiLrCnhI2SsyRfJCTv9a1AgYmvEgrXPuDDJDlqE8JzUuhNMwrlmV927up8TQ/KeK0h&#10;KI6id13o2gOREPo35WsFvCRYHbR4l6+ZohGKevmUUJgvpJ9V3YkrSUMfWlVZMtSxlPd/Mwd/LiIX&#10;NNvo0i4yNjWCU9dTPgXGrwSleMofdq1BrOTaZ/oJ6jonDU/NsnRbuijyiBI6Yi1T/Hj/DfUt69tQ&#10;RDUC8U92buurgAx33o8nXjSubC+OZ71KNXIZdftcGgmWgUzUPV8MggYLv+I0FzMnWDEmTKldcvPp&#10;u6+r/3EWetLo+NdtZ8AXzFk5Yn22nXuf3q7WR2GI8/XLLDRK45BlKi7AaD5Ec/N8UY3CIkTcbNJG&#10;/hhGDOrfKAjVuDvCtqmmmKKrt6KQNjY5osAUQcuMBNYETEW5nVbu3HV1DaID1QVFCqBbWaRXbnRg&#10;P98POry4Gq4X3KvmKSysaKs9uWJeI7uGns+axnFIQUAfn+wH4xHCCMJhj4Zehy5aN/Keb/0asYir&#10;oQdQckA0SpnhFNOPpV3pPB3C78XNwsK/B20PSHAocajPZ7doMzfa9r33ZKpZI6Q3TU1gK4plk5MJ&#10;Xy4MTYRHQ5jfU5fBpfuopHLiDVR0RUXD0Jt6l5lCdEtxPuA/RGIYbtdud4akHfQJ64SdyeibmIVr&#10;ZtUKhjCztbngElArkC5Okm7Fx2FdpIbifCwp+rDrld35Ym9PRVfm2nzU8Iv5iEYyzT9FMZu31WK4&#10;2dsdGmbsXaIy+s1JxYr9MFH3/QMDpzG7TzHfbNGSvK17qwNp8K4BAsLdV26nyOW0MruMpw8DQz2C&#10;7A22Fz2B/5tfkDpMi8wYQbfe7bBtjXO1aqtOR8wufJIFlDzwa+U7nKQiorwecFHQDBDJ8Tybo4Iv&#10;/gEEvQ3452bDf0siShqEgmg7cJ/K2dAziqLF+iOvA95tXSTy6lsxBdrUjPVOXrQgQf1ZQlpK++V0&#10;oKwvS/js/rTPULxi+OFzNU2X6jQ/PqNVIJtN4Yq6C1fZrRrVuGiXfANFfdNmWZUAQ/HnER54BJU/&#10;YSJjmBPdomgfSv03H4SzmfwsvDWJt7651HP2s7HUVBNAdOJ6I9Qo3VOGeq4NC9AF2Gs2xkqCiz++&#10;F82pL/2h7uU3IJTkuWvneQ+iUMCrT0fFpRFlwFar21liF2mEbwb9+lBrn1STQ5g/nDClg8NGsb1d&#10;IFtFWImIzPTt0CTMu9A1n3XtWaD6nbU4ORCFawCh+I8vREVtI44OQHg2RDSvPFuj3APDXy0Bk44V&#10;B3FALNVRCdxCXPt2NV/Vw2o4r/gZdINxJMb5RPr7FgPccycYgnmoKaiL+BUB6ZOjxN3n2kjHmkOD&#10;ztq+la5Zemp2XYOYsXd6hxtv70NBQZzuaW+kHXczwEsNJBGVVqq1CqGJ1IGJfwSeBhn1MjinHNg8&#10;Zfc2PZTKrpHeL1PRGGlywuakCNkd2RctRkYvai2ivL8XhayZYtBP/i7xfXvwfuUvsbOcRn5Fg01G&#10;ef9804qhd0TB7sc6zebxpQ5CQO0bFgdhWw/vKMMYz2rHfamrjAE4q9v/NN6jeLezBS9/MSR/CJv4&#10;yE7W4v6dGUzzwwZzx2+nUSJxbOQ1dfXWmj0qiwkdVS13dA9bvJ54ozMt8FFRMwBQVsboTlFn3hJJ&#10;YoqoZNtTCO6whnIVkugRTMY8U1Jrng24iw3ZgJigfN4pF8dGZpCkrPMmeBibm6Y9rRsVJ6L53URK&#10;/RwBnoqe8z/4/lqmbpXocqXr7a9zp6CITNm9zIbtgT5PTOUutvmh0xLqPa5+PwyzhSo8lAizdyDe&#10;K8bLMdDFbdlQMgGU9EOvFbw/8p2VadkGd7Z/59YDm9TRn5Q3E/xcURIOL3sb/iP1ywrN7GG7Nve1&#10;E1GUczQg/4MfkoX/Rd9LRKG1BUQm5jBrhQhDDARRm2Yl0LMLgX08zkpxdNAmNm7Ms+/58Mdm19xD&#10;F8WerXJWorQjEk77cWzyDiPtqQQCXUWMUPCkHqdZQkkPdsRWzIZezL8irPApx5lEwu66C5WFuHtL&#10;zr/WoX5t6cDXLtK+JP8OnwHnKacE2ZyWIhpcFunF5QKWS4dApJzasTB2cbU769sHfyQe/h3ScKrQ&#10;d3HQxwWjObaDIzq201gk59yixFn78IY9/rb4Yx2Gk5VpjtbMT4B4TgWSBHCE7G2v/6ktPI6Yw2CC&#10;HY5ujxImfKFoldQ2bnEHJQaQfbRbDmlseV5BsW7iJkIC9ueexb9yk5yJ+hh3K5si4XIoR+EKIm8O&#10;scsXdvqNGEfeZ6FQ8OQiLw2h2M7+XlqcxJyNm5JtvuohKhFC96EWfc9UnK+w2BX6sXnl9ApQJ2Bb&#10;6e5x0yAUsXN6J3PJ7kvIeJmmoMOgv8zp/BV93Wfyev5LvvLMS5fD5mZQVESiVDT5ORtMQm3dc80v&#10;NAhWzvSWxdCvFJ+l6cMbz4TPsPkE4uyF2ME9ht/m8sRGsp6cUc5PB5BgQzUgGIv6+hIuoBaakJq1&#10;CzB9J7GvhJ3bNweuIk1qHi22mESlDg0SLqm/jsxL/1ZNDjZtt4WQ1Cu01Dymes4nxR/ur00Mb+vi&#10;ZtQPP4g46ThaCgoJmJgNuXexarc07FdJ0Oygdcb+MbvPiQU4zcOzZSaGzSA7WaJ7YBmP/tmne3ii&#10;l0i2Hv2Sd6CjIrPx9klpK0iTosJb8wWPjbK84KFNjpz6GBiOfMasJttzZj0ZbFF9X+wBKe3A3DFt&#10;qWxv1fmFj8LjCzo56IelReWDtz5P7ti7rzYeN8xhdprhEWqDizhqWW6bTq3eaRB3cLY+4o8smI+d&#10;Ig7xgDmd/ADUaqa48CB5NaikFh+PMOVbFPY7QnX1jwTs30i/fR/Vc/jITmAu4iXhl8HhO8tTmta4&#10;fATWeLvYg6qRJqUGLXcTA+TTJJ0kKYMtcxQsTNO16MCDZgb6hL0CxHuyoXVJst3mEmHZAy5hbVvI&#10;vJYuBx24XO4h0oT8esyZvwUNVUloFqPnH25kuUNn8vMdMS8fyQXsOY9qzIrt0B4yHcv+zYWSE3zv&#10;/zAlL0qyleNv7MfXnNFDa5PS9fVUJNtAUVNoOg08lEWo3R8ApFd9ltBZGRhdXYngKM10UNOcr1JI&#10;14Mm19EjfNU68x9zeE9YfvDIoxCwR4YguVnNQ0l6zN9lfsUt8L4azvRc4/KzGWJS8hhe13wiU6m8&#10;/5lyDWn78L0PcZmRM+5ktc84RsgIomtqFOeSecbwe0oQf5TiR3dxslEV0a5NSszJbfF9jejChwjS&#10;z+mm4v1NeIw7QdznVl2XkfaRlE8Zp5OPVgrr6dNLdrxMUhNup984hXxUn9jzw4OLQ3fzaYVNJDuO&#10;1Kc+jY40+jgfl/4WjIbTkLZx7lm9K3XXaBg18VqJC4HpONyJS0fCVKGf8KwRHjTkpMYt5sKbnco/&#10;B+HiI6NkOpTk+SKtwI6ZrzvSLd9Q0wcrjceR2/cQybKxHiz8Re1LE3b1VZvkuLiLyjcfl3rnnU+E&#10;Ky+5oj4IrA2b4aaGHqMQ93I3Os5WT9N4DtZ4aYt5BLhNdnApDwcj/1sRGqdjfLtgXpvDANgKuAqt&#10;DFofQB6b3v2kfFMyd4cokRaW/YKKVwNwqmFjg0j4XfJVKWWDA6M4Yl//xvF3eux7EvwlrseX1CkL&#10;fgwDoEDWc/KtEPQMMHEiic3AbDsy2JiTJe9DZGSjQ6Vt7pJGeAIzoqyag+G+sCjuph89VicnclJF&#10;GTIAN01vcECHw86yyiOXX7YoqrfgujO0Q8W28zvQvfGxXmepmv2CZLDTxYh7Hm+w8S8zTlOVdqVN&#10;BwbThhgb+RD0icYUv8XUhDp0mnOl+Lk2uEemsN8kBrU3KLIXzVWuthJsqjUndXe3xrVzIk5gam4v&#10;LGbWckgeQ372hjdzMm0SG3Zi1R3Z6Ged+H05vuDX17iTSosRPzsK8qb85riGg3zy+R0UA1F32Ohh&#10;hwyk2rdJpdWXoDM5ecmEgorvc42hoNZ4M5B9B805/ZnWVItkhSzYAp54671X5tMenv2Orpcdd1ZJ&#10;tEXoHmfkuhwZpsIhzlpVL5AUCkFqePQMlGzmohYyqNaCozV3A3SPRI0Ppk2MK/1smjfMDu2zRpe6&#10;w//ojkMWH5M6nXHwxJDA7ZH80iRpH/uB/PFXwkfHlm9ldP6TDZwxNZO9PaL5bwjhPxsLJiTKwJQ9&#10;oZ1tw4aWII58I08vPU5P2qCIZcRPKFVXpdgWqUy0lSN1FXm5htYl06OoN8+J9qUwF3MBkf966dqV&#10;u8Xa4fAwBXzUylO/bJgDXYy8pyaYEJr1FtlEj6UhcvqoK1pInx/S9+RNAIOGssbFiYLJjQhK0Nwr&#10;gCcKPzHrWaS6RdFYijcta5V0vqVpVEIWm66NfYRJjKAWUPk4109TquO5C9VvvkYAE81LOXX6tWRs&#10;sZ1xF4CrtG/G5mZO2EovvEWzODduHRajDssEepnDIMXjDzRx+Y+9vJoeqrXMT2MPv0Y956jRItpH&#10;8GsYUmc3NOFxctRUbvg5yc/KnDnKXG1U+1Pt/iLZTqqSjZzbz6TG0HGkVd0bfLvHEST3W364fpM/&#10;cfJYBYdfAzfPsd08rV39n19jNOW5yfYlOdbSej1VAtLUK7GflATvnZbkwAaEnCJG7r++nnPdzLKV&#10;fYeXbqNKyL8wkk0dZapbg9UUQ9b9GuqWeGAm/bH3+tkc7rif4QY1X0GOZ8+7/Vu3E/HG7mESVzfI&#10;tWAF4Wky5Mbdn2R0BkfcUpfvLtX/nl1MvnJZb3spcGB28XqKlthHbncvFHwAY/VOY9ZZR6aCuBLG&#10;lxbu/hevsCH7b4Uf+8/siKfw1UC9Sl1FVL7mTtbVLRhpEL3TBIhc73OuNs3o50N3v+un1GM29fVO&#10;yY9siccXL2lzWC2ieuVoBt7cfCE7rFQgWP65LOKwa3/5vPvmV69aeSdFRjOjfMbh08u6a78Gt/Fb&#10;s2cTFv7OByKpdS9oaZlN4gzcXtiyzKcMrk3F7Exx7AvJtUmn7/46mnhoPFVDOej2lrw1bT8ApWsQ&#10;5/8WSaQSOY60zk5S1yciUfPAwwsH0EGsnvEAcWwuqc1lIaGtuU7fvnAsMNHTxyRwtSBUUa8TVZ1W&#10;G7lT7U6MAcJyG4Rxzt8+F7zYo4gzNeX0kBNlgzsYXKza8YOO6buDbX4l0G4Du/Jug5vz29CWLb1E&#10;wyMFW/U7e9lEa4fzAAlzX1eJPq4nMl+onSYzQlxApwDW6T+p4M9jPDI7Ss9GX1Jre5U3EM7YSEZH&#10;OGT68jL9FF88I3uwhHB4/Kv2qkLaNpqkpAovTNQ4ov9+LeNiPzZiLd3+rnxTim6n3/eIn/2z2c/M&#10;T7DP6nWKKkKqNxvGImir4Qz2E8cSDwxEnxoJLnhuDb5PwjDj2Nn7Xgcm897X/N62PXFuXoNpYeHh&#10;Ie7yoKYSETLpsUpvhRat+5LrYtMcUyFaOUeDeQHGH7VM4tv/FwX8TxDFf+sT+E/F6NUQuiOxv/iR&#10;oefuul9do/dR1S90HiL/HKsTZ4nUtekq4bE6+vHWpYLF2c82WnSvgzNdPfYJvTPS7YOrAS4S/PzG&#10;qleXfQHbWyJlkXKUjU4/5jIfg69Q2PLVWbe976Jv8acub7zg4m79+gAZQqVOGsve5lDNC440HG0C&#10;R01ZmAfzsTGo23vA+cBs3BDpGBShOimSxVw4ujMYt2nT5w6Tqw9Nrr6FkEh2YEjmhC/2wtVZBpxD&#10;9/o7BDApVX9ngGk62Mszk4F9T6YEDvPkPoG7qgSHOChQsr5u0Q4JCL5u8C170AF7F4nXF6qCW+0B&#10;sSbtRYJ1AWqtAYMd8ZlX7NeN6yB/r59UxlMt9KOMjtmOXYTmN7NHDc/6G7nLE4W2QUqeKsScBpyn&#10;A4UHfy6KxBeH41m71fxBASgqf2htrdmAaog0SCZEZtCq9xU2Zn3bVc2lBNX1Tnn0TOExmFc1XsKj&#10;N+/KLhRO1StkbdLOUXnGELWJvxj8abTXiyn5snKmekuC8zv99s+meyROPx4tZV8Bbb4Onx8xyqku&#10;tFsIYXD07QSpUGIVEkNNaGRtm1ucX91ZZvEZWSQO9t2tkrHYIsz0+8d9xBqG4/v/X4+tsDwexVv4&#10;zvt1r6AWHUPUGtOJCeHIjNnPauoZ6sAtqx2Y/sOfcQ+kz+Y6FbM13MSpk0gEWDblDoSDFa+4uyRT&#10;hghnagqtPuAw2pXx6Ck+64y3/LXhjZq554KDRHMTc35INCKn41jBszOiE1EYKy3Mbsoynl/SQE1X&#10;xrVOkWfYrmTLzWgairThbPjVcuDR9nUtu7Sc1KHWwf1Vkb5Br4ljJ+qDd1EELRNESFXzTOg2QEGR&#10;w2PgNyEZkF3Vn95ESMrYOXrRHNjRS/8eGAnW8MKijC2R0LpSusAywR/fqYvSHOzQsX173Q6k2CQc&#10;wexdBF0ba1GMK9DZT8iyyVymZ/YU1VPep52kyS3NoZYPODfVF2CNFCpR+/XbwA97bbTbRcXE2qOZ&#10;Ztm+TeGIzf1MsYzi7sqvIcyfRliYW0b/XuQR+M1c3EUIpxqxdH6sTAKc3h3jRM/WIGBtDs1NEdrl&#10;zC6A6M952Wf6aCo38k8e8haTrXdHplrKflZ6rPKLskpBANtMAQnsAO7GK9/KOdSzEJZo2KpEbOF3&#10;AheuD9JmkFjxJO+0M3h8+dVAWQ8VW1j431ykv4Ye1n/TZ/4R+7yAWeTDX7Urmp+n29GjBzkr0Fjp&#10;d3XH2zEW+3kK9xiotAp/i6r4vqwko55lVwyL2i7NUTAxeFdcS7CRyP+wbsXn7F4cHvv65HuBwiGs&#10;8o7WOj7qWv3Y+qxlhV7OD8/d/1T8dK81KKpP1TKcJDyQbiWkD2dKpsap9ojtTG+8njAwtDM2/qpN&#10;4OYwqCfCfyOWTuhsh2gqNr1wQZgk5P5hT62fZUjQOG6h4wYIIeAClMBLQJRAfIioenhCKBv8UTQF&#10;kOp2EaCZbzO53qvPexw+FByyjHeASypdnOhleN7uBXmoXuqRuUGNZLbBdir3ek5DkXR70liN/SGC&#10;6CQ6z77XGDExmeLk+zXMVWIWmXmyEzv7Lpkw1uFMzRyp96fWR4tAJ+O6KnYiCF90wpevhHSxLYT1&#10;Ao00T8m1O1+XttG+wXZ70vl+fzW9lYzNeYG8klhOnpvhsjnHBRnkUBO5vZOgG6l+BMggIJ9ddJXk&#10;ZT/THrs/UrY/sfoRyc84UMz/yDHIh+Q+y2MdvOxL6brd7m3Jg2GPhuGd6knfae/bfUJtwo2Ev5c1&#10;dCIa0vgkK8UO4D31f5OB/vFbBPzPMxmMI16xWnqoODc3VmMEF9Ro5V5U+oaNYZGQ6PNTkzIx9vPF&#10;tMvb+8cRCNeU3mdBmUX33kFfqQh1uX32oCOhJVDV0GR3+tmER2ewAVFpGJtAfIOf4owLN5l2JGK/&#10;BLRmhIniX7xhLpkxXCSBZeffEaD6tHwTEyYi5Af7ul2rbmG+DI9bKKpciPZbPjh0WvpzsfG2nfPE&#10;Mk4kPD12pEmOu/iJbefZaiEcLCQaJ5H+dXIIq3jM92EAm/NMHaDHgYlK7EQoJ7xBcmkUxYKltOwb&#10;QnnADbG8zxf5ZZYbI0KjCZcscHn5KsHBr541KmjGZaMH87/NeplweM/oAMPywgHcpX2hygRElN0R&#10;MHqwkb0msBsg5OggHAVcZr9NbZxVKb/X1MDscqcrRE/C7gnRAIv3/QGQP/ScrOVRHgjKfCh7WNJC&#10;bbRwAZ497LV60ujN3f31gpQ2SDfez1TMWkTOV87+GKN2lfwnl5ZzlutHrdWIr23EAX1145WdpIg0&#10;81GXeQ0Fllli8/oDZJRzzJRzp7CfANrULRPDOadYsCu1tg+bhxcM8aQgnt6qSBGQPrFWvXrDLDO7&#10;ftxchiTqfwTzQ9wkaolqMlpqNg1qBXtIUnU37nOFe9CYVJ63e/EfQuJ7jIj/Pwc0ZcCExLF+7lTH&#10;5aLr5yPSrchGUDmH1bW31N3F9s95D1XK4NB0Jc1bPugBZ1GotJVRtnCaN6nBwiGXom1Ir3sUb7eB&#10;QMaVzTW5aD2o6/D8o3HNG0/KkhpyFkwJY3pn1OuWJ5n3ySTeXQ30Lv4Av/iVf2Kl3IUivjxtAy2h&#10;2tZyDjMDPbrdAocrVi8afsMXrDuR0oKvtvS/DLeQV9SXdndUyL5jYr2kGWja4U8k51bSvbHl1CsG&#10;Rn74krUSHilpH4/YLoySVMxvQOPh/D263mZV1c/YFxNyHFS1mYebjMOncHKtGZIJoqj+hn5RARlC&#10;y91PRV6tjenzFdj+ThEO80/AY1dYIkRkxYC17N8ajyEeCAH/g7GzjGuCb9++inSPFhDYRsMoaQSJ&#10;wQZISYdICYIgKaCE0h2DMRAQ6VaQGiHKYEzCiZSAhHR3I/Gf1/O5n1fP/7nut3u3F9vvOI/z+B6n&#10;6ogX2HWl/mFyHyd7tZaA9Ed9u/PfcnGE7Fe1oGYWh1WeKi96ISl+p7VHdq6WM3mu527y/CjT1ZfF&#10;Y9uljAWhaoiqK4yCF/G5yIjzM22wO6sy4vtDeRDpgsp3fSKaFkK2pwNyGpT0vYY4r8VHc26h5rxU&#10;6xbCpkhDwI4ShH81cBOvOdqGz8LhP5DPQ3OkGTtl9OUrvwEj66jGGl/KPh79DlXf8nE3IHYpdpq9&#10;Jiqihw445d//adF1M/iHTFjjt7Bed8FZSnkYCNPDqFjFjf8Ku493KJ//ajjFW2bMn9wr4CZKOSqW&#10;HPbfqjd6g9cwCehjfca4ZqcX14S9JRGa7V1BCMPMKONevdmKVWYHAKTSPgLOgryd1jkxxk1UnpZx&#10;VJgp7cyXIWLFkT7cIpINvwVREy76mNMOJ5CctaWiY4QvT21Vy9A6NajvO6uHVJr6kqadz3TDZNtX&#10;tJ2Ua9ah7ccpyWPOrNholZfXmkROba1PuxYFuAzjCnjIGalh7+pDJSBs47Sh2buyuhPy5M8cQDI6&#10;wsZnH1ysYhVHp1734R4mDbsLEjxSkHwFWWocmT1o+GOE3mCuUw9snIvJPIrwh6cwR8bi3GDECW3L&#10;oBnmtWZXTddx+cHWBjIGi8GTXml4hRjkEJMNacAqzBWaCouptdJhmQRIwfCGxGCEvQbV/gACm7GM&#10;aC/SBNNVpl9SFXOxJJYS6yb4SamsP+YCJxVpE4ID7SptXB7Zp7STtfbgy3NMnufh1M93MzU6Xs8X&#10;/Q1evMyy6t3I6ZXy6tmh9Pw2ZZb/XJO4JESSKa83OkO5dVE9ngfAH72QwPmc60zG0I2xZaF0wCOm&#10;wJS/JQKlECHr3TlGRHH8JMtreNGQEiTa1zI99UeZT+RtBOd9RWuqchkKVEZa1movW7N//V3HOow8&#10;6xucgjO8gjUQJNVaKIp7o/O4aX+cYc32K6J3hIlZk9OpJeyniRWpoPpD9r3PD9YKpdni2QNsbv6p&#10;wlh6F3K7N7T67SpR/GeT/G8Tn8Y9URBv0RclSAJHjeQp3XsUwCgjbuyjGa6i86CUj+AWCT+7wBN+&#10;91TlCVAMruBi2aW+obct+y5nXwYkBZ1wI/vZoBXn2oqFzuJRrJexImHcGuQw9q1cJNfJDqUUep2V&#10;3CCVkcFnXPDg9H4ea5EOemc0ZMO7/c60ypmMskcgLemkkb6WtbJJutvXjJgJ/uLpJ9MRqGn25F+l&#10;B7hkrjPyXlJkYVkoPYBoBQeK1LhPIaHg9wHGbWEYsXd98WS8UAU6ssez8nknDz33ts9ApuYmVN0o&#10;xky7fZbceWSWjBQkjC4WTwKTNKW/4oAzABud2Cg6Hwfb2/+pF/G61Cbwzu/KY7ktmaCEDPlFaUpK&#10;c7hG0oIXOL4rMvg9jDO2dS6GNr6vFptDdO6Yy/Esl0O9+mvNzQI/V55OT10MvqmHThtQXgEkWFjv&#10;tsukvKbHKAe2t0LQjhvYk+Q/l0Q/lZ9Th6js8rEVUijtrjpkzlgn3w/4u3QI5Yt23EjklhcahNyQ&#10;F+PjBCYsV/2OXl57lYPL9e6e7owO8NqPL8uxid3NtsWwb7rt0k+j3jTBhGJZjVxfgo9VzXAoo3iA&#10;aI7XDT0TPaGsrZxdbd2xkR7WWGdLfNE3a4YbKNEyDe2JBlV2kW+dZxNe9eGJTimLKrBbKy6og3ps&#10;/LSDHO5JNqJcOsLAKzlU5S+s9jcQ/PeWxv/m+xHyywyRQuxS3k8FTvMRYiojj7J8K4Tv+5XbL0RD&#10;GJyEvtUMplGM1Th6O5aP7cnO6NT0Co62cBIh0XyTLLDGpFHT/lxpBmGUSHpwXyXGgYaBW0HTJh83&#10;PdtYlf4Mt/7x3usaz2vCeaa6dTFEfUP5bfKZZpXXj1SFH3X7PmZx3UyZzK3YGXVqhcVxdPNs4B4H&#10;xTnd19nZeUk7+0HqMoqwDZIi8Ajrhp8aaRiO9LujT2Dem35xR8Fji4zbfbdY7IZ7Z9GXzes/nD3l&#10;jcJ1hiscXShqeSSckang1wbqpKuE8YSPrrSBpIfijK92sTaBSsK+CwboZuOx13GVj6e3fH5zMQpK&#10;1yrFrYT+HtTvsIBzoQdwO0C3mO1yOwZtPbIgbjMiBqyEnn7DqlDg2jNohE7yj7xeMl5jDkNMccvK&#10;QbDnDShSMJ1auLO5E489/H7JfOFsOptPnexw9PbFU5dfr7479a8WO1Iqd3eXHJrPoJn7aCG4/s26&#10;nZOoUgLgSR1yMXYfPYev/FH6GWBcbhVvIFNERXg+U86c6bX/oGZz4rZ/D+aj5o7nPTD72W+7+U/u&#10;4dceyreSLnJwIdgGV/BN9M/Ak/1qkX0NTziWU4BPAzrke4XNnVPu39v6FWQWzzT6aD/PrCn/LtrX&#10;UvR3b/S60Y9bq5taLCsf2+XE47U6/hMq+vQ3VBqQQ/J335z/z4f/nF35JzdMGEoYmY3DnYzt2KCP&#10;vzcg+7WknbvP1FQqlDcrHvctmJE38c89tC29aWhnbu2PiPSQrFEfHuh19+g4ODVvhi3ZlKUZM0ZD&#10;GarbDprSkiZHslpNHXF0T62PuMWGpvbUtb+UHdNXyxoLiVlT53IahfW6ZPSYwoRZCw99VsEVWHi0&#10;gej0SoaXUX5iDw89ZEdDWt5kaY0o3M6HOURj8FjR29FhSLNq8tMNSn9I14boYWZjoMLbl3/kJxs2&#10;9M7PsvLmCwxZygB5yrquafiraJ+1EFLUZBx68SNHB13EEOaCXkLDtUA7Z+BJq2gD1BtDDwaCFdC8&#10;bHMxDEvkEX5SkE9IOQWnZW/bQvSkmfURvChmsiN4nKQoRnSWyemiXs0ue5Bf6714IrPgU58AAy4U&#10;gF3IiP+Pr4wti//ond036XXvY2nhQLxEmYCaPYx+joi3vYB1lwJeaEx8Cg5tk4k0T0wvxvYaHGYD&#10;yhGN4I3uDot2GDsBABZ6AKMWwYybOM/n+Xh0fMw4HQujXeh/ir0dNJuxWSDdy9cWT835rPfKn9dJ&#10;mKaXrciEIpZukFvGauKXX6MXzQ/hpAn/MoGO8oVsPG/2EKPgj94LKl9TN8HcYmCupKwTvu7ukkwt&#10;x1Ye84EA93/5B4EJc61pq6i511R+q9+hQ9Kwk7BzpeAS/gB7c438KJm4D6HfQjRUJL/Huv+4HxeH&#10;ldxWO3VX8tXN5OZp19b/TJELloSF7NwWtBv3v2RWI7yxJWZwWiYTkQfuVTRNicNfX2XwcAYydvUX&#10;RsQidGgQ30/tPMufig9fZ+Ei6fsIdf+1V35juNdnxnj0KRw5f162HV+4l3+hyvDcIbqO/ZRu266f&#10;3X+2t9ZsrqrCx/Px1Lhc4RJV+ggy//uAZHpfo1hTw0dbk7C5DuO1UgOR2eEUYNNNkzbga3On/tQb&#10;2jIpdHReESTwMIG5Tt5qoZI+a2rkeWdaTKKu3Awffq+LnlkEhCluXUm/oCmBBz/OxbTA3ornEdY+&#10;93hO7TQoelgo9sXfejHWiRBu1ok4e4H1txAyudi4CHiveFIXxb7UB/L9OlpTUlFLXVj/ZHFwUo/X&#10;fiZD+AoDX+R+VF4iAcklvpK+JLGW3LNPn7KM21MNNpB5x1iuwu9l+M1/V2X+KqE4sa/WQtkaJjzf&#10;F3GkqgWOunwC89r0uUNx/E2LOnLZGq7gMeIfi3DULJNWiMMGFdZQDY1sdbnmy6YVJpnO37ArsvKd&#10;7lXab79H8V/OIUU1BosKyN3XN+6Kjov7ne56bbxo9154MnimN1urIPTufu47MZuWdIsXJKVfeA1T&#10;hmJMc25zI8jXAiZiyC/yBJkoUle88CPNoI4UIlfUAiNSlxZGQS30VPjR+4znQh/YRvfH9YDdazKe&#10;sgvgbGV244OvVW3Sjvvq+wbQ6aXhmQpTM62deogh9gxC7hNYfRf4J0c8pKnLHXWV90h4advmFb/s&#10;3dc8h+Feh3fNCtuu2ATaqwlwQTwBOlQzNCFICQaBW0YLc71nqILzRilPuI0KoXVFxeD8O5CRugQL&#10;vVE7wVrgYM8WT291Kx7jVK0Zk3KNpxyDTqXvyswDk86bR4GJyWlByjeE6fu2ySjHFdaZukn/QPTl&#10;bO+9lyvg5UC9N4sw5b+eD1j0thX5HjDaI0k1RP7JTWePOr7FqRsWpYGmGv+avj+kRrpT+wZdB4xN&#10;ZGTjATrMcnSa9Zofial+VoSoHk5YKp2Mq6Pdx91PZhlUuogLxTSe2LAZSYYEV+IxonWXsdLu64si&#10;0l+bCz6wFd6xzGkYUJX3t6pl+x58dodEdC1ZcTSxayPcZ1dGpidrehF/fFu+7mWtOl7qu+T8ivnb&#10;q2OdSdXySOlNVLP3vcd6DuJ9//hK/xjA/6IXi2rEnQLNV6sR1CYJeVRhZzlQXGzHRN/U47OxOoXq&#10;7SLmYZoCJkJ6PNNQhVMnQ3TLTpRNXCUw0rfZgPjWQigTpZO6vTeIDTmrgyFl5455pBCev8dcjMO5&#10;nwRR9HPFIikrKFASs8qq9t2pUtcxNn03X43qWdaXjVyDuj1BitTL/CBcUOxGKMlHEAGLtNBlQ8zL&#10;KMfEIGZpsW717NvdoG3lBLY/zr8bGkcCaLN35JXT2lprGX7t1Hb1K0qyh2ZdqhCAoBL89DpBI+Lo&#10;P8SCeniLSLBe+DLvc/te/d28B6FJdVtyfalCPdo9suaDbkawUWaeh0gqMmJBHdxqgxe/R3NlfnpZ&#10;nW7sYEVERCxIzlHnY1hRZCoP+A446UnjOYrhFy3Ky1TIqNTiw00/dFCVcz1ZLJ2Og8UotBLAwmJe&#10;J64SGShKWwwJO+Ek1xBe/QBNKhfiw/HZWX7zbK6efao+gTrp+s3YW4nvhpqg5kJtz0mZb1sLOTuQ&#10;Pjx9euvyZPLqN+GijGf3b2WBOUlbpFeR49N40ox3VVdscj4DWeh3S4poXw2V86utc2UIuxd5u8qB&#10;vbVSPRekqo2Ohaqd7iIqiNZs9ILUI2SpifVqd2gM4py8PPVVaiJjwDvip2M3pifjx5AwIaTv5BKJ&#10;OC2bYbgoGyF3vz/c2Ls2B6a+P3xHRDmPUAsh6//HpOPM2RuQYl9vWpl3l5RQO2LcJ518G+h/Lnj7&#10;LuGmyL/Yzrsnx2FFGrgei1cBvuFBFGraMulk+a7Zva4mHs6Mk6cmk7p1QYzfoMRn9Bvp3+NyhXfm&#10;Jlh2MC0shlfj1m2Bjncbf0uVupg9+aK8geN3z7M/fG22O/hHzOEEk3py8SD0i9jWH96Q8w95c6T+&#10;Nonx65BueZPlfN97bHErmUEwegASDnZFxAzttsaAoDCNFBduebsFzZrtr/SWQREwamd5+9X6lXfF&#10;mtSofeA4oeldTlSu4A3/U1FMC5q693EqB1Wd+1IpMWWkXSNOPBZg+QX20EysEyhxpp5PHLcO+rUg&#10;UcvlaoIogxUEmJPPqafTxdHqcBsJBroVi8AZIN+k1fZ8OFyL2mBVEKHTAKUOr1TP8vQ9YE9FEagI&#10;gRQq72WEnP4sRofMJbLuH901n2jDiGKhXNJKpQc6DpCLZn32dM6xKD9ON/HPXpDHt9++tviYOyJH&#10;K8W+ZHfUcWo+gQZszwWXR2doRU/1/277gW1Kp/CF6cMRIO3h1KJCFGfx8keB9o3VPqHBoOsMIh+e&#10;csIFrCyNi6obJGveCFYjFozUmW3fC0++oWtkGliLbzQDRyZwq1k9FlTse2rjmORr1vmo8YimP0uC&#10;c3+x/WfWe3VZnDRZz53iGs8A9oytgTRfRTry1uLrTm44FO2tPJ7guqbxgReSgS3RxQ/CvL4jPF8o&#10;r9JkHVTN164YgMNtqqU+BxLI9u2/MvJ26fW/KkPg/6bPef4jO29HXkNKWlN0E1LtIgacX4s/ldGY&#10;QksAQsbP9wv12jtNb7K5XTMSABugRRhi6f1oZq5BRrqg2c/tZBvtFUfn7+sq3uE8Dt25RvKBI2xG&#10;t53eTMmTGM8WkmRVEN97fhN51gAHR2ujZbYYr2rXWAHq80DAMhlxqirimefgqXJ+cnplXtstldAj&#10;HPpo1W0Xd6byu0nqWZf+wxPy9y/WSP/2b9qEaHHDOP/6FvVH3LN2fUFe7HRiHqdiCLYGIEg9gwes&#10;h57MoOdlRAj098kt12n0TuzZalbU5CzOm07ETQufirw9HABEWR05JMSk3mGM4iWEpjkNNYBROi8s&#10;WkWWYdxshTwEqFmwo5gANW+/vRC9HbAZIjLdSqZzLILRYc/TOkygON97nTdb8IbSYOLzTSgRQqBC&#10;t8c8zrO5viNBWHVtGyvQ+onDbMpH+vIY+Xm21v9251r3yBhoeQhfC3AtMoFlS8cIGKohsBqEYtNn&#10;/JpY6WZCPyYSBFBHRGJesDs9lO6pcstoLgHn0ge5phaseZu0CU/uPSjpo1lvCBddFnYWg3OAyMYl&#10;m57sdWfFC1bFTT6vsiSVGZ+Igu4v2c9Ojq9s/N6PrBVTzWtRHQPo/tpUfva8EEckFc07VvNinvVm&#10;S2XfASfli1yGxm/JDCBGES5Fx9xe/gj3ZOJvz6Izb8M1ffg57URf3OgC/d1h/+/zxz+P12mJeg+t&#10;EKmJ3WTUKL7QQ6f2pGYu5U9LjdFR9HO+ijXT9etCjeV7pqgZoXpNuVefApoORfunlTn9RdkSVZL+&#10;MIQEff/uOZLp5nV4odKRfPszjUrwHMn5XM/M726v0C8z/FNREjo4+wnnoZry4ELhz6Stuw/nX2bW&#10;vAA21j+NrJg0qdV7iaRdlApYorN+vrwoUCnqn8Ga5MvdfG+Qp2aFu/Y3jKRJ14xxt9aLVw0mk+JC&#10;lsZF9UsZTotgqwq3GnU+RYsBOIX9EPd4AlUBnV/pe9g/ZUfADKJTb2+YZZKRr8FL6yAgRxGu9RIn&#10;ePVBbgaonrWccF4icyGGDP5OKNUV7vC2RcBemn5ZXIUP4x6kgbEYHNtzhqo/EHgvqEZIKizTqJD+&#10;/HRCafzZMjJa+QUZw/F9X52q6tUgome+VbhKd7faqkDiJc6HMU/+PP5dzMmw07/8fb6D9jZ2zH8L&#10;O/Azyu434vUJru3z/IfD0E53HQ8odk178vgyPGBjyHnnnIVBfNPgLrN0NYY9gDRPTkwWPJT+kEda&#10;LT6DZsc/SHhgGmiV9QEvm/LNAhU2+gXYtcQ/NciVsfdn8eqXaHaN45V3lWIL/hsn/j4vUVGbYJ97&#10;nM+MidN1houZ0R9J44dS4u5Lwi7ubt0oi5C4jRc8w9pJ9k/AOhOKAcFOyq6pgIXN9IeRMLZI5Dcy&#10;N0dI9ZTmKwcHTPCnqMTu4WTLDrmI1hGGiNaUeE/L90G8j7AvZuYC+2/V5jzfpAoaIuTn/qmd/3+y&#10;L/9sUf8RR0FSqsXvgIVF0k4V5IJJNYuk8/XpGY9olgyJa55wmhjH9ok3MVa8MTHUdZJZBdhExWeA&#10;E9/t7wQDJiJJgngwxLlH2jmCGKRRfuQrSxIDZKvDMaQ/U4IymrbHxx2W9Wu0w/qbUZLfBq7/om6n&#10;U+s99HSgLrVMl8cQ6YufXR0q0reRx39aVwrabg8RYJ8gxY5gYSOw22eS5Uk8ln2LFfZ4eMuZ+Kzp&#10;0WpohOMN1LT3k70EwnVxDbhjShHZ13hWUXmYKUxhX/4zLxiSI0ZPX8IWqCZRgJ3bRiiBlUW+xSDE&#10;eRDCCc5vxfPV7PL6JbETlDHMyy8jA8e0busgn1YW4AH8FpUhtnP42naFGDFOzyirtSrHR1n7T+Yy&#10;lNiNIxa4exTv7Q3q6/oBYhXiNn5+NU8tKueRSFP7qL1nhiK4dXFF6fpT01priuzONO3XVELnSKhs&#10;lW89aLrfOdH9s5Yor49jTMwZ6Q3TENWiUbBP9Imxe7sLwts7CTfOSguamagwslC33SwOlSdyulqZ&#10;D3pvLTNnpNS0Cg0aO4pduPMmUkrzomylzTlT55W0fD51bIlgsIHKM8hj/NvF90R6ipjGrYmVO8iX&#10;4oI2gkz7+4ULN5c/QnhKGtkyPrg11wgEOvysxUp1G6rqtacrPwhQIpyVMDAvkeU+lKtk9pDmc3Ob&#10;TYtI5E6WEMnqDexnu1Ek3JN/Wj8py0Wo2fj/h2n+E9G1k85P5WLOThVPP3/njfyVIPkzvTLrfNYp&#10;lCrBcORZ9vC9j8D5LI2rdW9ownz0KG9/XuXKZLs7CwEUibhafqf0s+WmW7xV8K/cw51OYhRNz5X/&#10;G+UvOPfsjuIWmq+4jN2JTeaXE/HfThiPq1tpWcxsE+pIcyMRv3QMhvNG6eBgQULKglqvwOURAMsE&#10;sE3z7nsOdfPNIlCVpOSKgNd2ANBrLDEcucB9tpPyAiZAVdwZoGCC2gOylW4ZfRcgT06XA9AzAhjA&#10;0gnWdhyxVN0+Kro5rM12RdEghaKHFKjjgkMK1JS9jR0g8jBWYzulUavmAn2gdWYAOl239346aBYb&#10;bwy/WvHHRnSRNC0dvL3ULaJZTuPVRUd0yXej5hclFOFcKn3lDMGWmwQCzMDIJmzuOq9Amo/XpoNK&#10;lw37VpfC3+7LMaDzU3ecW+aQOJH+s5eAC7PJKMothRlRpKbzRfkE2KgT9gWWO/jssAmgXqCNx74C&#10;Q5orud6eHNBvpLw5slc8gq9wP7f7PKwnzy01nxLh0lN0c9IwKzQ3866b8pqzGPRlQK+PveUYt5c1&#10;s84HwWLRdPE7kmrzUsTQwQU7fwSPIccYJNz1IHU1uhLVpZXyZbGZ1bGlyzLv48TyoStejVUmDCT8&#10;7BijsJnGI3xjzENAiCuh5reLRE65oUrzMX+rmAFmNytE4vwbofb/34TxP6yuu6q519hqlcBHpkS2&#10;gfx6CFzDvRJuPp6Zq8Iy/KHxecpb8Qlsb9lHU6bGUyRqso43vtF9PBZKyTw/8JokMWVYb9XqpfCf&#10;7hy9+Hj8wS2tnA9VaQMyv36VDYzKLpyWKCEnjZ9v4x4GJdDWbuwY6U4ok6c918OElZyah/8ktHcR&#10;8Mv45IWrtowX5+7Ttl5LA+2wg2QQ1HlRnQH2Y87OkwrbABW4bRxBIKZOZthCOxLCH0hU2ilsvXCj&#10;upS54kKf/XDz1Pvmb+D9snwfa6hUxsgbruNkFeajlZe8v70Z/dFuMSkoXypQQSOZOpZHAhg5ZuAn&#10;sE12E8APlkVXZVg8ZxXEoBV5acmZtOS+KscSDsCCN84Ta5R6KPZl1fLr/LulVHo4lhYl7a7Xzolo&#10;jukFrPfGml8kyMYzeRAVROE3G0LlMXJ13gTTjctyHO3U6mrvQXVGtRVO2BYIXGjVJrhLxJGWpCwg&#10;bCX56q15Vhc4xrN5Kdft/2ywNDmw8q8y0ZvNjPstnugdjp9cEtiCvdQZ3KI/IZSkaRvHdbkudH40&#10;zm4g+5mZQTmAbZ39px0hdovGitkNrmWNRapL2lpqJMUJQDHYseFG+Ka2JFf3QEGEMkxOS55l8+zH&#10;aVnBvgyo+VEOkkG89VZw2c0H1tU1InkR1Zk6/MhHYAqQAOJ1oLltC+VWXsyiBLn6Putpfoakdszj&#10;LZ7rVS0OQB9bA8PBzq4GLqDzmMk6U+fEK2xm0P5//Xql/pQE6XN0nECeVLy8ObGYJ6jTyd1HH+cg&#10;LqtDogt3s66LzM5pobJq8sASjhHVXP2+Dh/dKxEvHhwKkgoaHwXC3QF3iutiPkXO/Kh4MpFyLitZ&#10;BFVzRak1NISgZ25trBfAjD2Htr/qbXyJA/UZttbQoGg/Ay5IbMNUPp+wKB0eDZn7nPht+JveBJtJ&#10;unpt1W7wcPiGCLr8+CK6P6iw+C7oJJSyca56iTrzrMfYWK/si4n6B7W1PGwM9d/6F42gAOuLjBQR&#10;svQ/Hjo8PffU7F26Unl37QS71ot0oda9ccM/trWofrj2PNAyAsax5mLYDb8sNiWkP8qh59BMiohk&#10;5pskKdJmkQiLAAbm+MHkEu2L4GMYbC/xZreGi998lZxrGoyqkDeRg6haUTNmko2DCBe+mYBUHjdn&#10;pcfIcPQAn4AjzN8exmisSmEtlj2bIfRn+uXptRUwoIVFREEFIJ1Whd2ZWoVUJeDM9dx78MPuMTQU&#10;l3ncbe86zyiyah4hH+1sr9cp0j+myPm3mK1uWyU+Nk+/a939Qx/b9PrSdZbxOQ5JQ0X+7M4p7u9+&#10;KZqmt3q+9Ac9c0eOKmA0rnVqhiyU3+FAPnj2Iq00U9Nyim8i2oPi4NqoOUzuXr5q77TTW08u1ssl&#10;QtHQv3j0/0cjLxUqzoG4BgPL3e9MATsTGt2bDBY9LD9lI1GKlvDuUJhAOF/khAsuycZK3A3ve4dD&#10;+VEqZHw8Fd0QS6XrkMvYDnwWZ0gxpFH10KN1CGX5R9fZ0BQbLPi1uKVsuESLHFIFneE9gHfIIQSC&#10;pJQT3/VQoTubfh1WnybshHb3tEEoRxeYN18wPJtdrZ7f+Xlm5YklMntX1UgVS3E2GcNjyukHWDbS&#10;H/EqEkLI+Q/Lo4/G3XZRzaFeej3RImxhv5ankq7Hnzl82btEe3Unok9sLwyMU9WCUhQ0/JUNXAta&#10;rEc8IfrYajJR+FO4aNST4LnBTH46SBY0PjEfaB1SwUd3ZjrrbaEOiiF11BwGc6sUgIohlrmsgvZd&#10;MRbxCY4P4aW0TB7FVQzOi0CrZdvIP8D6G3YcfYo6rOOS26zkdQ+1GIntlgonsfOUmMmPU+LXHTVo&#10;4bwASOdCwEIAPF2O9EAyBAvWJvEur2ckdOYXpo/ebWJS7EPuu7XHZ789Z1h7nIiJoC2xt+n7NRYm&#10;VvOT/iH1mNjycUo/55lUfgrfg3hAA7ehoRpeac5TYY1qGWgFNnZBYk5xCrdqmv2kZJqCIYd1DxtM&#10;DK/4tPdSg/LLSun2mTHVeI2GVYISLS42bk3fYpzNoFlelYDG3r0sRVLyztdpVaum5/S/OcdF24hZ&#10;2L/eesRSnthfuxciRdjp/TfCNyCHMQH29YeO5R2sFyXJUp2GZcQ7pl/+wRHjPvyFs18vudVrepB3&#10;0J0UZYybiEyWp5KVXFEGXgiFlgBUc70pUqzp7PFnodTyHPzMe8tqx3iLG2URKObeAR7jhAffpl4R&#10;KOqhRl1cSpa654U6oc4F56GBreJhverpGxu+pHFxUDPb96XWf6MpamBsTsm05Stw6bH+MsBjfh99&#10;mqUy9ybUJnzbOJSU4O7mbiMc/TAWCQOWXecvByTaQNdcbNTcYivkAMgDP4SGq2eqT9IWR8mxmPr4&#10;K+/0qYdJc1Y6KRUCmgVxlw8QRpBZGADBh2chI2dCUIFFYXIpaHEgUNdYPNnqSAfDlxHtBH8qPjUC&#10;skJIJ4nT21mMsgNl0GCUVUb8KeFqx1sRYFRgp3uzklHUIu/GeSMVUhS1URB+ng8Eh8FOBjAaSd9S&#10;1fBrmt0fM9ofxaWU6fGofpZEQuWcD+TRB/k6BKf+52+ztPedXOtXMb/+h7uvCohC7dqlQzqkS5ih&#10;ZIihQxqJIQQU6Ry6U7pLGgYJKUVCEDedElIDIyUhHdLS0g1ndO/9f9/NUS/+c3PuJ1a9K953rWel&#10;zcaUfnmB3KomsjslQkEUcISSO3fClVbH1VnsNq+cwg6UNQ+FuAgipuajJsRMeuayduHdz5B5E3KQ&#10;mfHF3pzrvRvwMo/3xiGu7pczTsn29UHmiC68gEX2B7IjCgjKXcak1ACwOLtfJeOHlVsKh06DSXbH&#10;su5PJxO85a4krLvZoSUm/V0pLPe/vx5rNlBxMeYIGd224l4XAlU3CIYm3jrmbtUm+QXgbFctdn9L&#10;eTH5qOpxvgcZGv9U7eD78amd4yuC37ed/t2l6NtB/nwO4bpI/rI0tZ+dreTKw06tuOpxBxPGLjjs&#10;/kTkjokDPPti48AQgkcMf8aCCva0F/dJhkm9yRjAXFatLD1efcc/imzCuKMX9oUszX+HZJySxEm3&#10;0aFElXWq49leiZ3OcS2oXqGc/Ao0wszcFtE4+7SiQFfXdna6BNmTvLSl9OpqDWxoOB17o04hNND9&#10;hvFBNGqsUzcBzy1pelwLzvVuI3H63G3A1feSd66dK1uuWyNBXwfrFZcWNRg7ugKW+Za/enDUE5fX&#10;t3EKOnRFnaHs9Xp59tFIfAhg3r1dUR4ra0EPyr5+hoS54HHZaLtBX6D2lPwUdaxQyhwBffIJtH/3&#10;XQILcwewNJ8FFo0PC7COII028IIgG+OiSo+Vs/v0nsBJaLOlNdVwB1u3/A29h7pF/LoalQi53FbQ&#10;lXHX70O9pc2Tzpheu0b12pREebr7cHEXKqB1gXBZZZkBvVl1DLjnas8zvyg/SocU8zpcjhsn8dAP&#10;idgm6ggPloZDcSP63FynwCmQJ4Yx90O6dnCzXe0ZDW/PCLzNRmMnJ1uV4ecPVGf4yZ5eb9mRE3HI&#10;GR4ke7gOriossXhsVIw5KrC3HONna7syBLrsfWnYP19YHCK7pazX2Eo0i40y639nkR2nK0R6vY7f&#10;pcZzjSrle8bW4NG1KvJuyZB8zjguv11BXQtdHqoae//TIzHdlRNw6tV78h8X1G20p9gS17uj3i22&#10;BJLbVzh5fdaUXhaJLEYNH7NIeTjtTjsa04d2gdXlHkTWYrjtR1/6CXjKjyJ6YwGXL821xM5psX7b&#10;HPv3mIMH5t2YBy8e8U5afuSiB9/5tFvXmD9Z6yi8aQ36uBgJny3g5u22Nsa0adjk9lyRLwrbNjiZ&#10;WZ0L2+jvWSYQjxQaruE+jqjG0LwTzysmD/ESI5WzB8s+7NHdKsxId4gEvu98KHu47+hfy8N3y1aX&#10;mlz6qvGK4pRa5z5q65xzfk2sFk9pa9EnMZYiuA7miVmJWrfbWxBeRB17jaD3ca9KnK4E2tP4G1QV&#10;Z5CinTS11hPLaCIO2WbWQh3yJ5wAjIaxp8kFwyH+G46lwW2XXz7sc0i2M5w/qpxnAvV7B4ldHEtR&#10;rsrFaD5OdoFEuE6BFGWTVni3EkgAMkuDPDEsYGRTpYzYc+IUSkO7WAPlxDn6MTMM7E6z2GQXmj5t&#10;XcZlakru5QPlgBodV0DckaWIMlNMeGN4RkFPVE/28jP9dcA7mBIB6GGcBZh59eqlvM1z2eJjgM63&#10;5QjHMRW9Ehb1vlTOkjdi3J4Aeg5y6yk76hmVKSJ4Whdk2lr1/faEkuh432qbDS7gGmLQ+pkIYomB&#10;WORi8yTSKT7mSNFDhykRauWHY3w6fzPo3ld1/frm9OzywMDlsnSG7+xL+1vf9zRvhOK6MuItvn+M&#10;IlraH2J4RsHDs+OLCyNS7c6WO54MyUmQWCxbPHDf2QEP+fC5qLj7Fr9+Gs7q5X4dJPeH0S47offt&#10;XHV9Y36MLzYe1rQi5/oTzfIURJIJl8mkr0XPSUAGvx8JDaEgFp+Z7hQD86whBVWyOxdhXR7tAn1T&#10;35BLLl+1Q1Elcq1x8GpdAZeuHkygYTSEcB3FmEz0JX0C+XBhfYPg+r5evL5R3NpG0d3nuMujX9XZ&#10;Wh2sc2i8HL1qIvw/KN2tWjSm2ShzixRvkCfFpQIqfCPNhXC3hJ3yFbsiZ06uyAP5bx5eBW6qNTje&#10;LPCZDzySuNkPy6h6hkYh/K4b0XOGczlbZaJIZyu3hBBkijoq7KKDGzfH1npfhWG7XEMmFmeHF2T2&#10;K0gBmzGzVYbPS80LOCGPHmsiV22mHm4lv42+Zyy3wMlsuBu7VKa2FD2SIr+kzJ1RTm4tKhvaVSaX&#10;XRjV5b6BfIHEiSUBqPLnd794rUTNPWN5TGPb4bFmmbFPsb5pSj01kvzgVA+uRLfW59iZRmNhopfW&#10;4ZFGcPq0Q/PHW6nDNcnzSuO1RkjHmn2E7SB2bPTY0H5l4ehIX7irhL0yHDC2IfEclIuXwicnj8WW&#10;TL5YZbdanxtxS3cJcXiRKdOhNlT+0UnB1kVrqvmNv/uflkDaZnfaczmx3A+1VSupdHgjV8ldspcc&#10;9quNTEynmxsneYZqH395N19dHNCrPDRdSz+uFF9q+2RHJEwtmlGEu0wl7XW4qaYKRoSppZvp+XtF&#10;AFm2Qap/xVn2kRd3xF2Br1wyZWjxWpWRdG5k4EuAuipXnbgI6TuQkS2hrtYWQmR9/L3+q88X4ePM&#10;NbyvQdhz/aPvT+8ppvIWPjmohbxtqVbeXKwyqWlYXDJ+r/VBr63mdSEsDWRIFzfObuj//Pjz9Zmx&#10;f4jjWQ1yRHrhgmFcuDXi7uVTkVvOxNZzdqwhhtCF1jMDw0fukshH7SV87nOBV5Oi4sVERPqvAY3b&#10;Y1+pSD1xAVFsya8WiJBoXQml2j6kwPYqfU3FOxgYqBFQ1FNl2Qzd5lVqEmI8Gd3lwnlpXdaHiruo&#10;+6T0b2ZqvuButRl0KeE5cTh0TrO5doLrNLQ6P0GM13kiHPmJIo55eZa9HfqdL1WrxRos/d+qXei5&#10;kh7lDO5s2Eip4NFxzynkd+m1YECV1egUaoHsTYVUtXh2lXgzq4ZCjY2wIDR9aHq4MzkSbfDX3e//&#10;YGhydqi057JjHa4McVLE7BHQFXNy3kjN1BLwrw22h7BEPa7kvn0hjwOR5J3/FuZ/zjXXm+iEkzRr&#10;TpiWxIb+LP4xDlAvFbH/UcKIiz0BGzHEakSpWwerdeHB0LGhQ+3U0xOpavKnLHwfFh5qiQMpwql3&#10;iBqJeFW5XSZLKi7+QkkzlvzmaWXcoC9gpybcdRuQYzeTYq5F8oYa/3QhxNPW+Clcr2GFWdvaOlpk&#10;GLPdRk72lnNTNlf9I6PfMZ9E5a5rmZNexHnUusVszzKv2zH7rNi615XjGoiqwhvlpvG7zvrH5qXj&#10;O2N/lcOl0q/opXwPaLKRMDkx71SS3ioxS/ImnBEnb4ZXB7r0aSEBuyEZkuJvj57dSMs3FI76XIiX&#10;sGpKowF3e4lIsTfr5TsATDbJYObQs5yUoIJwYI76dGN2GgvSJzAvRRNwWGBEJ5MCdDOs9vv7XKRN&#10;RbDPHGCe1WrI/k0AGK5ybfVAFpeEbUNINy/CcWGat+/uLoyYjxRIp3g/+xNA5UZnW6JP4DWqorhy&#10;KM7I+pzp4bcsZK/pb2ZS/g67WXe075w8Fp0cbc70PyefMlqVTzLymjgBvc3jh+TaEzUG1KXa8icy&#10;pCoJI1BqVzaiuXFOpUyMplzHyxmYnU8kkvU+zJrluUfsj/QlCE1hYDZYJmWpA6kOXmfZgGjReoK9&#10;yGfXWNfeSZn41QggugweGB0WJjt/Bvop0iY2WldQOEiGpz9ylyO3M07/Zs55CE3DXFbcIJ5O8lh6&#10;G17ElR2jjGeCeh3z9pb02EI2FLBNDWTx2H4vqUWzUn31FSxxsdZ5NgMJ6uTZQ74uewwl7od9+Ate&#10;2MnTjfmFMl/j1g25WkpO+dacPJYcMwE+52ZoSGjnPaInL78XzSEjzdchGy4v7++BNhyi2eUUvzgr&#10;Ptit8CyQ0ppIlKzEYANFcreX2FqwY7VWd74Xm4XFrXv69QJRPTkl7t27F6zP46M/SIq6FamEp9H1&#10;K3aEFuD3pXThRONXX7nsgJGFxjf1jKC4NB4kpPb3whfgVr/VWRcOCXXiKQ/sLOIF6d82dhL/DVb9&#10;OIO1opimPXftSYd0fVH2nhNt2l+94xaRhyrng+rb862Yh9YDshZypxhKp02fd2cEbc5Vjcx4jV9s&#10;LAbSv2uV8GmCDsHYCGLXJzXH9FHpS98Oxdk+qziwUxt+UYGDhoZngBsWHxKLx7ZihR9xSHKPxpq5&#10;NvJZJ6ks3Oyyst1cSMxrvgzKay5j6IUuOoBbQ+YV2Wl6uj5gEEzNb4XJp1+cg+mYd8gy6kWjlebp&#10;JsojFiOFJhawXox6uVpN6yd/Yp5+tRCZg4TNWFZrjrj7/r5mkDeD8ZQg5pCjH2pbzpWfof/eqaaO&#10;wVp2Htvm0mZsgVhpoAAnjJ0GebO3++EOUfNt9NhB5VgjGbKDRrtetWvPuBE3fTaIY/AtR7rYJ00t&#10;vRiodAVy+4G49UFJOyc+f4uGJ+MR/TSldaII7fq8q+TF9dbl2U1A+nIVdvnHcuNGhltdn/uBJkH8&#10;f3mfqfjvDe7lNxeVH72mKrnHUVAaU6AR4kx0kjjO/cW1HnkZKPY03cKlVbrBkApBX3/0oks0FMhk&#10;a6PZAWwJLWzWVVy4sXQzzOvNYEjmW6eWxDqqCSRIKmbZMFIbFddgnf6zK5/9bwxFTVtOflWfD8Sf&#10;Ochdb4uKzLqIPZg4mPxAlhiErQT//iHttCWXlL/xUV9K3eeoWMdasTbA5mEX4NBWBU+qQINwmelE&#10;3D7FwPjsPvfFeoTIetAQ/DyoBYVlbR4ZldCi0HwjVjPzjDXifJFwH1IP278jUR0+VGAzCgQEE2VJ&#10;dqWdgBIyzPRFguB1Cu/1a6T0eZYzL4OPnLQvWeP8LvWuNjKllmNe3nedf0/5tT/oxLMAM+Bt6rzx&#10;bsH2SSuz3bEs2zoiRguA9SLfW5oxFZ9Lzk0arfITO7MFS/QsCxgcOpmjua4BFOUNCXrfOFGLIFlu&#10;4JwDTnRxGDJ7WTUKIiB2OeRxnHivyvSIC8WziQAjVGo1tXUsa7hJxiH/N8y7/7z7eZPfEffadjmV&#10;uDXc2t+TdyZmKo5Tf2W022Iidgs4CnZF8avEvqwwqfNrB9a/pJ8j8b1xxQi+glxqIYiqpxHWLTDU&#10;0VAPvMiqoClERMd0QQCyQ67KFGBPUxDlV4k+8/2e0Kd1UFnPB2/0vcWB8WcKQqY7wxMVpY53KT4v&#10;FVqKIkekQ2w/WJmtveZoMPvkOVj/3AAtFmKDCbHr3iL9Jrx0OcktCPN/TXbFjdHLkf8Ml9iLfcCL&#10;vYGWWdrbWDlST2B4F8ll2B9x+XMKrZUCIzoYA3NHyYYvn4KK2h6fckKm+Gvp9Z7Nlry1+OU0JE66&#10;KXd3cxlNvab7kfCBXX1+gESoXALpIoOjdoKIpdRGCgVihv22kZdqdKz4Tp/QEtP8rj+69ZM85OYA&#10;Oj4x43KC6CTNqiADNI3Ai5q+YvVtgu2sCzdNPhv/ots5XJJ5q6X33E7uwDAXalDxDB1a150mLjrh&#10;3Kc3REgU+Z5h9TYMHZ7ftYv8bEjGZJGmoaEJpUJioDKYUKKFv4oi1b+ThHZP8yPIUfYbnlzA9wZV&#10;2zeJJ4M1adcF7SNmjCJGLQVUVEOGNdBXD1RgStV4QRwPnvgC5NEb7JTwbfTdo64jdz3OlZ2u9vqC&#10;PCHQ7ofycq3S5tEEal9H/Ljl0FuTrkASUDb9kqYKNr1UUYPp+jgXqacJBPZhhZ0GZAqtvpn8DjMk&#10;wcoHietqOTvYx7zGaDmgnGgkQvcI7S+n/n7mPUgX/bPX+uNECIqrROSrJ2hWUjJiIRC2EvMW7bvr&#10;opFY7+kBqNlFP1gpEBwbvuTDSUp4RUSIn1FBBACkorgKoLwxCoQnATTz2OUVs9bWmfVjadMW42QC&#10;SEri2FHBhuEQs/jo/IYmqsN6DRiJDcCEGA07uONhR8XNChwbh61aFpa9Pa7jbZ9S8vFCmu+ARUTD&#10;NuML/nsp5E+bKnCNjyR4S1AQM/0KeO7nY+j/MPMTqsofhJNkCnl7N1LsyVPHxoK6T2lXqMBvzE8/&#10;ah1f7nMQc5ffTTO0yXoY6KGdBYyIQOKCuTYGe4Iw4KPmBV/ok6sNX3ukENrCjbc7efKaCZ+TuAKl&#10;HyrOgXWTxd9EP2Vz2cl5+hr1EshzOY7XuyN1f/Uk9eOdEWwKUoZKUiavTbrQshxFA5LYvn2t9Ilv&#10;ez7FP5Zc/qa55O/V2Zo4/vQ4xKFYZI47ZqShzLwM4THukbdtJ4MYVin5V7dZDlUI1qwkgikHJtIE&#10;rvorjNSviVQ4mqHB+UvtiQYK5I17l5ISxElyJJqimKiNe9orkgrEK6Q6u+6dVnKT2x2MF1ILges+&#10;p5m+7/yarH2LrNeu/ecl9o6OHj998vSB0RMjDXqCc/k8ghUvV7G+/PoaKjWPt2cZ+6ZXfssfswXb&#10;7Oc72RAd8CBqiZfJ4wECgbdBeTY8yZiI4z3jrH4Rm4fg1YoiVHl+aXUHfwYJQb214CHArerNF5dj&#10;mWW7AS3qDxKF1GkKhU/SqDzgI9U4jrMb1s/RbGj4tGwb++nir0Wsemn4LQv3xzUuRr4vw7pjeYMf&#10;Y2ARByujYBG/xcNnekRJJf2KkDdYmt4UJUTsIwqaZwgqxqbpI3yme6CH2Fsy9TfHrC/1+OqEo8Uz&#10;ZRzWFPFCFiKS/LoHesojKndvK88Z450HBm+P+hQt+OWMlY3VdaRcv0CnXUfhcYzT2PJ5UWrKaWL+&#10;VlXtCBOVeWVjjXjgtBp0dpYsXNDq7PuIHQY1fzhUmeZD0WQjzgmMqFe8dmG05mTkKunSisY/DrUA&#10;zBuMooqGpM4ISV3TD+qCkdShoOOMof5DPnaYHYptou9YQHEApa5UC0IEop5ATQz+rBHCJ105UhZf&#10;SfDxeKprVigJ9PUaGuiG+LAO5CfKlLQ6E2m9F6WhXKSckPGyX8zG6gDqpnFgDBbWSxrETNYg0KDx&#10;OUb0+DI6YG12GHfoNluGD7eyuCYzDgioCltU0j6PFX4bp0xGr+uVcQbpXKBVzRxvmCgBB1fg+gqb&#10;oqBmYPxL7g9h/ksu+r/SxvqCkp8RXoWx9eT0wY6RKf3R2o6IBZt/VFCX5lFqc/XAlx4hXeel2c1Z&#10;bETHyuqKFELFD5SlKu6vD17N4ECMvSkGjCY6+jMIAjO9PqdCV8OsgAZ5tQoHfX5BmbM3JzmIGcRW&#10;/Na8GgXgkIaZ7NMV/JSINkhfp28lbL9NId6ZNOfL+hI8yJG3DepaynSwrAsF1hV8maQ4rqv8sAsa&#10;oBUdbl+Chwx4kGwwcBAcXSp6HcCg7aGYiP5MSHGAz+G6BcoGFj4TCgzlH3a4/9t4fqgHDamedlMq&#10;6TLYXBc+zvt8dws+gWcnfZOCT6q7vvONny/Q0MbK5WJM2NiyX5Y8F8JN31gK7eFRL9r74AFebdhA&#10;pLIUF4CPM9bWF7VTNhRVNYroeR9ktg5pIT4pliU5eKxhIcaDrp2qenL8gNaSQVYHxY3rrOltAXpu&#10;naG0KTOU87mzp8MtiDd5kmnIEa62lFsAD2s50FnAOoldwLG99e1+cXcjDZ89wE7snAVvxxmcMBf8&#10;Fx3/NpfDJyqLNvvBvp487qlG6LAio8CIy/NFBb96ZM8PfybY0g4cdBN6pPIN/5fMd+AzHa4N2Oei&#10;fnsQZoFCvfWIEcYnpzgtyqj0DhX6/JJTkwrSZRXI7nHZT0pZPDY5LEKp0qTXNBvH5yWlLJZnMWiW&#10;ByliEOXPdFupgW66avfgM/UIyfeZXzff6xFcectBIGzRZ6Em7u8Lvo4uTNm4HFRKm3Z+WHWEyg8r&#10;PM3L7J9+plPVP18NszzVF9ILTLybshrU7F+1xpAHERI3i12peJegyu23G7OSTMSoYax0k9Wc0vwi&#10;8jrwoL2hVxXcZss9nDfAMbxNMsCV/O1yae0WE6FIUCnKatGWeG4eJBbYtn9qLEc+jY3wY2zLU80R&#10;IkBXwvwDc7fH6pWXlevK4Mv3TQuHRUTYu8YrB6sX5goRqqJZeznvseGl5JRPsehtRk8hxiyK2LQJ&#10;M1N2McGr34oWl7sibcI86O19yuDnJVFqSNmAQZleXUfQTZL4ZZYiVm0iYVv/ib0odbUi+lkX9681&#10;0AuZUVghYU4ml+f3fii8lT+F+pLrRf+ss07V7L0+tneM9VZVi5m0wIXzvmewB84L4qKLjGwA6xZv&#10;Hbd9+yB1p+wgObfTjjagBtLJGqvewJrTkCKaP7v1PXgoVr3SFn9bLtTaMn2WNePyOn7OxDHbr2zx&#10;ZnPiL8ig9/ejlaHbRiafhv3TPXje7KfusUKa/WxOdBwkGBv6Lz1uO6nuI+wwJxTqzkDn9b+0xfbr&#10;g/0OvWYv98MooON6Sf0auRrGKjoPltwRY+hWyLOfk9wvYYaMC9LUD4oSBtBsaaS0ho3vKSKlY1fX&#10;Oxy/IGggDye9Zn1mxZVscxI9aG8Laqw+FEujE6rrT8NnGyXMSlOVKriHraFhJbDE535bmKJ3yZ3D&#10;9WFve4X/kjuLq37IDXHH76+MsuaJbOjx9VMNyWe96ylDjNcR0GVtYRUhUcflFbyev3LKGm6zoY0B&#10;T216VRBIKO+FJMsUy9OsHK6WoX7oiWQfwJ6hQaeqfZ42wTFUUsEv+NHab8TwM/Dw4jOR6G9juHbK&#10;CPYuJGaNqIl47Uwek2lrrfeckGbywoAPrtiH0bSfDXwQP5/dN7EZ/JzxksvzLA46nTxNCXUIO3JF&#10;V1zWhkBt33iAYl/QSAFCsh57GGORDzAPF8/aeyFICIadb3xBlZb51EBFoRVesgF2vkzJOoynLIGj&#10;RC/T+kVcNjMEAkcDgdpEMIGleZc3euwvh8Fqfb70kiC9i496G1WG2mlO4cKeKgc3oacj0OBBZFTi&#10;xf03cP7wfT9C0w9fj42MrP84x+Q2aqwkLZnpWrBTHLW0KvyzD39wHLXMy2IY1FXuJWGtBTwoJT2l&#10;b6FNQvRgvjMFNHhjhzzGfaz8p5kvuDy/9kMj4+5EIT0h4rPLWQ102kwbZqsoIDk6xWSBFetRFBVH&#10;Y4XDZxE9cPb5GbWsh/puc2XXrPd+24b2xHRcatGiPDzD1ko+uTfn/N3eYEscc3VgkwBWUszvCccv&#10;Qy0oz9jPn9AVkdG9KC1wzjVO9U+1ue/qKPfX+87aPPjqkEnm9mF6QApI/dz3IOLNuEbawrNC6Mlu&#10;NUzvsl+dgGV6QY4ZHXHEYl3ADyqimybewXTzWNbugyKIF+NpwErey1H0M3tr4wABJ6Vt/2Xvzcr4&#10;igTb8DcLlt8rLBsS7MLLqbnEivXYFdWV0+bdrcCWVsveMWkfzYmSnH5PvSkKtYOANtSs6u09cHS/&#10;xrzyvNq8w1VLdnOKRNoVS+PatT1MO08UOHWbew17zzMlNLW9PZASP3SlUrVITQs0EQvohIbxt6aW&#10;Xb/zhIn2lGf3S3p4NZX3HKEXsY0S2fa+Hk2xnZY36ntcCNERVHhIxjNt3TXEXUnNavVItNLVOC9K&#10;UJLI/oaVJbpg0Ws6mR9WEtWvVMSwcGYEcRacHRRz0QFbwlOhm+RCMnsUvwwpf9tUUhO1AQ0kCJIG&#10;r6Jm9io7jE25TedyuAIpqd1jBByOnt87hJ3S3K4L3sxD5h2vNrxltOc1hpqnkoRpDnwP7MDCjcc7&#10;tCks5eJcU1fhAymeJxeGVRe574ppX/KUD3w6NeTW8yq3hFmeGLNmtuyVQTeu09TTpoNK+N4gZEZH&#10;LOtrZnXscIZv7k2zyT8kpGf8y10/xt4XvPMNvp4cv0CzXqPYG4duBRyluSnwy7SJ7EVGbmq/QaWi&#10;fruTVdCr/q1fJwz/FTOppDfXRleWV97AF5aODmGRNbuK5vmHEHmDIh6n3lsIZb9+No0GfHbjELYC&#10;S6Tdi8l76XfdyttiZWYn5iMlmN6c0/yiObk5tzlJIk8iXWImaT0liE2DLRGYyBpk4K3o1j2Tzrbe&#10;4u90sGWtoZbgd3UGbfMjUvJqMiuGwqQcU8p8lzYRI9hIw6XmPzXg1PO9LUSG1ayc/tnq/caZOOiL&#10;TuSYuue+MKyTQYz5fAt7gq3Ne7NmZSbdGbl6fWQ9pfDESEzPbEh0Az+p8oH0t77f8P0/iuV3somM&#10;ohZmdeidv3I5idfpt1XNNhjgPn+7iEzFbhVKzqGaTRPRFJP6YwIJcQPcw8U3QZ/PitqIUnxKpuTd&#10;1SWVpBbsroJAPmw+QB8WH499qZRLqQYeH2h7GIKf8UFmc2a/49WFlZwAnsIEj50/t0PvFXyqfuSB&#10;Wu7N1w3odBwy5eLQhmHu8djAicVQ0XE+An6krJj/Ztj/VSA0meJy/fBtniz3I8pojPt9SUyxCC4b&#10;F49Guwfcm1R7qvK8hdW01uMPGQUJJe38YXzy+XpsjEEXmix71xEJX+3x4hfItycJgYwFa6mJtIrK&#10;nHi0zFK0vYmR7M0K8W3dJfuWZuCAizjoZqotlXQTxi9J+eFyg1GhKDY0OHBgB+mb7ozMDoACdvKW&#10;lC0dZJZD0Xu4OL5NgybIwi/Z/6Kk7P5A3srzvGxmV5LPpIbg0DhQ9yq9oO5SQAz3cEtzm4sM2GIt&#10;roYnUe3zB/Q/+lucOAyG1ehMMtV+inu2iEp8qXD1nvh79Gvn4RVp/ZzUp6OEoKX4vTwBSU+74R5G&#10;4KiVqgVR0p0/8loSqXisFnXooCeWcEwYsOZmnmGvXlLbjedLolV3kjdZXCvlx/w5/O9vuhnZRos0&#10;6Lf6OlFG7lJJo7Ci/hNxflRLP2u5f6ulH7pEqi0sgppNHygQmBHNtxwlJDxhPTsgv+IciwogO7R2&#10;sC3TGV7bGeBlxRD0GiC1DV9RD2jCQVd68vsEjzcYn7mKHPpc/LFXYTH0ScUUVYj/tIspOPB1+veX&#10;4wsDZ/mvVPMngRxWdHqpV22R3w5HPaJOItGzRA4Wl6BiWEkqv5ZKPwrYeb55jTp4PgwVSqxr7kIF&#10;Q6aSz6UEnVCGpZy7oo3y2PQmQK+TrAR4hreTEskGlM/ZeYMFrm5qFkd7CKLwKIGjxRqQy4NJjBbx&#10;39eTSA9UlIHKTOZOI/JUXWUli77+a3mschQ7XUvhp5XF9JURupREmlvKYm6aNpBxqmqeEP1vk2Cu&#10;EEykpRY4QZlsaCTh6aWbDKsFmdrgeCbz5/H5T8TkzZA5AZ3aLYUwIYWQdSTXzbfOIlToz3KDD/sz&#10;yR8pVlrvXdhO3+sWoaYKHaj5PgfnQPyDlyYGcSAxG31TARaoqxg2VPOABCvp069l/XctR/2w/8xs&#10;RNRiIoH6sb6UZe1n1+ShItQVGPyUF3zhNOJy69pE2WuOz3Q3FBXDlPTfmu8fI/uZ9/y4UfjHCsFl&#10;vWemI3j9C8x5rKICQWm2CrdSIwxMo1PoBXf+RB2vCB9PmKOU/DqE/Ffe9QWZR/6CqAxU6HyzzwA/&#10;Sgv2z1wtafNPJPLjOGnR/1oVEFOZfy5RfvfJ/ySIpX/ibH5cISh5/sk5/HGLU0L4B9nET3fwG0n9&#10;x4kUiP1aUfzB/VnC5T5Yr07//s7/Gv//hJsfJvX/h6T+KQuQx+Mx9i9rQjOsJJ/DNcEhlCOGv7/z&#10;v8b/397o/61N/R+ergOczS5so0qt6kJRdKB2KOWrvVXt2hRFUbVqxtbW3rW32CPUVjWSfEVri03N&#10;qiKJESMRQvhf3/9f/3sl1/VeJ3nHOc95nvu+n+e8SYP//q0rMUy5RvNjjG/I2jHQmlQnSIgk6Rxd&#10;CamAkMHUqT671MMk3SSIB7tryfLvOMl99MwqBsgewiy/vbc9HFbloy62VOZIJf/bsVWn5Y4gHV2G&#10;/8P9Pq7Kgo9SK8HexIImBuIPLRAs3U8ZcTgqc+nPfYOyrYcorY/WJcQpH23ITFbb6++fcPd8qICB&#10;vqme0aJPXcSUm5D+MbQ4zpLq81Y9Au5AdQ3UP8a4CyMsTx0frUZzHaRSyPUNtp5iEQohzxypruHY&#10;Jp+FQPM7V6PYUzt3OwTlqIH+oIw1fgu3LaaGVoZQk/5kmFprJsK/0nS0Ho4poXgmxNEFCR6SRXFg&#10;+qrc93gK/Lpw69RL4fCcYvH/fGjqZimFN2aqupq8l/4RMBCld6ZoSFOGepeWjqbm9L+/E3OU+DxI&#10;zETlFvAHDY635I5/h1ePm/5cuSHtWPQiuDKe/r7pK081r80CsCRwyPWg5DF67wxwKI2Qo7mywtgt&#10;M4HD5SAs7HK4SgNN1VcE67uaAiqY5gPGhE2i5zuhPrrYJkzfEPtwwi7TZey5VkoxSWuQR36w24mt&#10;WCEPTMQhHT907XXTjTR33VMJ+0yuCur7eieFLQrec6PoxbaaWmCWyMcf9DdQYiaF1eIWRL9JHaly&#10;rQuDUSWEPrteabEHDG+Cu04crKmH5173MnAq8kkG06FYBA4lvumZVYoXIPWfwnWNZTx+JrC2iyuO&#10;fbcDwtpdTyP/wXeuVJ/nqow+WBez3sdEhG7kOOU6kRHDpSkm+TEprB4+U4ptKLVHR03FcoplYLYU&#10;ru4hGqPY2ceJvbMxRpKlUaGvOyp1nRDUMUX54aGi4N3FljqH11y41AbZydNwjAWrkqw0qK3LRnG6&#10;qnD6tfwCpZwL4w3M8n9Xt629ZaKRQKutU9A88qeqqJjr7ZuZRKnlbPdPddfZthIqUqOsvQlL4MqO&#10;x6X1Up+KgsbojCqhCUHHq9GTrPdXiTCKpXDoZ5HqV81f8x0/VHWdLqycZ4ZSo6gFNiWGsljvj+kZ&#10;HTnfxi14IOQCTnfa8pz6XvNeM9Kcc58Esyq+wU2fXl3nxFFcXH/AkaadJym8gxyyOEoGJ/zfwHyA&#10;ir0VV3QEicuYh56spzGZvhIjqX62HnCSP8zBeW8M5wx4DQlnYRabhkTyCmcJY3KfjPiHhJq1O2zz&#10;cbrSj5fSioKeGz+0egKbIGSYWPB/sc+yDkTjFmkFa8dKPFCcL8uHzQNGv13HnNaaN79sxF6b0BKT&#10;MwyQCjrabqmbrhz8PiYMnBBqWR4WiGgINFmZnlG5+CzA49qG7sSYZwQBN8CqUA++Pu//3NguhFf6&#10;68HIEdn4QZiY6Ic7/80u+6vFFdR55JRKNy5frAyNWXb/u//m+EfbzlnjkXEiK0DK/vsyt6LWI7Pi&#10;k0HB+jLDzY2RvKzQh89B69+pubTx7hckgl5WT6qY7lAD+p8NTiVoKn7WRsFNVH6/97ZzQKXDLW3q&#10;cYUy2sZAIyJ3SpJbB7rCOecxTFwuTQZdQEOM9hE0qdCEtDzYMNSTy8AsOc0SXaeAkRKe+L4JCZOf&#10;lkl8mSEyf/JfXwOTj5ewoVmYZR2ppfTQLCBrELj1BfX02ksT7UruGfcgEn7WEJb2llVyGuEBP3Hs&#10;AKn4y33yeWiSpFk5NToJRmfvkJdgx54BVEH9bjPlKU+DUTYm2NX+9QfoCQFxUYBZonmc/28/JUqQ&#10;3aPLExq0amQ7qIC6agJ3a1/PrF52biBXrN/bStqak3aYsQ5yw1ig2CvAFn4xrXvFkGxy1VMYOe7K&#10;9Jf5BIvAStLdN2eic0FUUHVpB2zNvP17wKeqdwfuUheEAwwoojHrNYJGOpIXRwejd/Epwu029Fx3&#10;KbyKYmR3b7GFBtXDjiwOh1Of3CyybPJBb9lcWFiswM8OhkbEbysxFgtoZ0lY6AcS2pEhIqTrY1q1&#10;hj9xulQ3wsmpxhhFOlAlRgTOQFTxRo4YKibKuiTpLbpANa8oegwebl0UOC2pNPvaEXUPoCGPkmiH&#10;31P1a8SzSIVdRQkj5QivoGANzoA3RKu8gyu4cB3JkxfQoFx5ITuQANkSELelXxmthG5ZrrzAi7ik&#10;KX8QGOMzekAyjI6XLnHY+0FGQVIOf9VyJ3pQxm1O4O2akoK+VdD3qyxlHYR/rzCKnl4jfsJY5JE/&#10;bCTQsqpRBl4zXvUd7HX8cJyjoQ+AKNmjhERlfZVxAZcd6odVZYCbW3n5Dt4LO9sfEbcXVaYLTAS8&#10;dzjeV9XwXKmtypohxfrXLTPvzVG3Qo4rBeHWJfjicjCgry6tEPSBDJemcL6fjI5BAbBQE+BIr/5b&#10;BTRedCUjYEJO4RZEktMoETTUzdPAtykN0Mx/Y0opJkAfI6fvEiPZYpHyp65Ap8ntxJNFQxUVjg+y&#10;EPmYwiO7hqiSxFyqKopJQdjxfL+TJcUW4oLkQeQoMjWzEpCTuNLfAbHJYrFH0QkQJHpeBjqJK1Jy&#10;fBxzKbMHsMD68oQP7cJvkUF/gj6WK5VPqN3+AN3vKA+VpQHyz/9xjQ/SjrVNX5XTWN6gqB3Jnh3N&#10;2U9iK8B3lYpm53hR82XG2eS6+udKTBGBZdiV86M2S5xIML86oYg2OIDXVRxjbGrVCjC8tqoe80cG&#10;0w+aF72GniIpcNHeSDkp4cNu1vs+qiqgRtb7AgRXG+N5X/2ntux6V44zgWhjRDCbaP9f5TV1t2sj&#10;1yV1q64zCR9QXP/2aNzmgjg7dePhW25lxLeL89O0S7wqH1a5KGIxA6xOyRXwN+XvvEu9QwM5jgEN&#10;GWyvqesQaN8sDEKRRcCLdXMF6749bF9LkhmTQbFDXZ52mmK/+iirKIyTwQEAkv7i0fOEkSPC+nUg&#10;MA746l7iwRjsDwA4ZB9o9FMoyP53+7cBcJf/238y/vsuVT8Z2b8NSqSrgKb4v+b0bukMlBlwwAcl&#10;qv9vvPws4R7g52S8/AkzV8jI7gpXLRTPFtkD7aKul1f5/+1Dyn80/yM+4Hu4CNCaQNVjUjlJxWrd&#10;L/PBa2+YDJfctZnodBMgCAn/QIIPNA/2Nbh44llAL9T6pKlL9WpTL47Xkg3lzABu1ARwGqMNJAQS&#10;Grr3nRodgL7GQPmBBxUw1lzqtFb6I37SKcaJkgyjvvNMMI1b2uTZ0xizZ9B/RCymXNMk4YaZ1+Un&#10;mlt2AOhythyfT+blkhzdAi+DyDJ/DzkJ5hlvkCteNBC18OkY0Bbhc1kIV+JhoDx14znbTwKyoYu9&#10;5dgOAGuKbopftKkNivsrgOkQvJdh7ElQzq+BBFbx1BxxpwpIqnmzIw9gRy+vP7GPK64i+rpfFjMR&#10;61e2CUqCw6+Hv602dr3kwZ2uXMifXE59IYAfVWsXSD8Famwv4lGLOPTk5IqppVvrXynEic78P9di&#10;12EKpkZSXTJcBGvfZTP/1UPK6RSCnRN62Y1YYztNV8ZlC5Q92xA8NqfzzAMHQyCIPIuAAj4B5Y0u&#10;z9I1sXAu/1upQHI+AHjR0/q7PT4jW/mz4CpOCNy4zDcTvoH+1o3f7XFhKEgmZa7D2Yf1ILwwAXtq&#10;Bkih7TymU4FlkutUzs+NKcJz7w36PfHlr7Hvl5Pu1+twhgnJwkFewaxaVwvvkadpkIuzzQGAOa50&#10;PUlCN8s3d7tqzPiamCiQcJMDM5YeBcEb4hBWkEalTp5kqKzTaP6bPg6wdmHARs4Uqep1wNakxslm&#10;ygM+br8CDnCuxk7/wcXRgofe1yW/hTe/HLI4ZsVdQBYLBgHOxMfgzp2vlgcTWqDE03XfRa5oW/P5&#10;9Pa+ucPbMrMMzID7hN2ILS+dFb4IygatrSs31/GlPVajOeTP9GB2PzanPNnc6si+UBugldJ6PCqD&#10;7co8MEdGyT2S/i/Un+Drwwr8ujaK3wsvOwDLpSIC7Xr/zIucByDAaWDzYzANNqzSNnK/DWubow7M&#10;49+RZGRTwFtNR13wmiJZpD+w7wq89/ypyEBCS0K1TxziTxbccnsnOlnQi3R2zjvIXyFVoG32lWN1&#10;4vCvQyd85rQ9FIFzdkvpYVSQDQBY1uSWnLzbwUT1c7Yo9+3OsKRd+Oluy66Ve/v6xDfLZw/HG5cV&#10;wEu+s3/Xs2xG6ZvZrfbRrHBwUEHmrgDsuhxu7E0kk8ldrEcLzuSVL2Oe21fz+cIby1jpZQ3At+hv&#10;CvwbXPzgjC6c9vsl8Fj8jrjadbGrhvgCJ2IGLs23TzHB4nogJXTc/Y+i3DHtiFShT/BO6yzvZTic&#10;pH2SiVVT6yiL6hD4UxtMyDDNUc+PifxF146fscx7kPTxuml8+SazpetNnQuoQ5qOpGZPDQW6FnR4&#10;yR9axvmXkAIyO13yO/6JT4FV6oNRcnSrQ8mO5kpPtzux8NsHZZCDZghJaJr0ZF1zmAtkvNTHdb4X&#10;7bnkUi34zv9X1e2lziWEfI/0C+TaFUbZz/dCcOMDpvCDDNzV0bZinNf2pG+OQ6az9S8Oeb0mfesc&#10;GfRcmp58jiv8ZANNV/Hnj++PJBXSuBaKBb4X2aIyuhdKW3/bNiAjuo4R23M29TsXOKfojv/efgpf&#10;knkg/E+cIC/AVG0w0X1/zDbMa9i5TD1QDRKTfFOX0fdklTEsu7ZtOdD5sZKQjvaowsUZruNhhyHl&#10;oQYyQo7lEuOb+jiDyqgk0LpCELsOZk4tE3OHjL+AyNEhjSh77iHfjJ/B0BV5vBELdCkXD2xZn/T3&#10;/iECc5Hb1DrAQdrfvsB3RnOoxez8F2GFtAuuVjCWD2IGhey2zlqv2RoLn8tPqQuqbIf6ighyFPr/&#10;ifUpysEkNCz335KzdyEhLQYYpBZvCGsJC53WYn5hmbkY6+2l67/NPwsh+MZhRFlDJRpQzS4hkjv3&#10;EsvjVREBQnJCwh22PYmSw8OP6sUdePzcthcvkT1TwhWsRyRRKxx/pwyTzqgNmgpgKLpLZdex1/8o&#10;mRsg8yEWYejQOPlosXHFsXiRjqodmbzZi6Ydl/a2oLFK+pIFtzYraf1fmwbbc5DJZp9hsb4y8VfK&#10;wWfxmVxxWnMbtAtRB1stk7papzEHfzbUNqfh54gvbbrWAesZFXr22RcO80UFl8m1/mt0QQ+u/JA/&#10;3Ra3/hZxNUlzWypMl+FT2MXpSjVEYCzku+vVLnieIomPq1a5E8DBiRdqpULNB//wqoWZ9g1dirAo&#10;nmC1d0y1HtdaVDwJ54SXrlMf+ebJPgQHs77uy/Vl1rpwVyXexMRIC9TcnzL1fWu5WRK50yM8kW1i&#10;vwe4nhZJ3IousV+fgfree0WbwWShZ6sRt3PFWINSxIRWdvI9xvrO0JFmTtVFcM6hKyNv08Vsogax&#10;wZsyzn1p0kV2aJZJwYIaqHfR88JsTv5dTO2w+HBv70p4krE84py4VQ0Rk/7CbpxEfKL7k3mEcs9z&#10;fz+mgFGNg2zWJixksm9VHX0IQH95Af8T2uo0CddKzaaJn6M2wfs/dLhqlKSrZE07dwFjaDM42Gab&#10;r+h0cTq2pzxQDfeKQGfLw+Anh2pjRcxcUd2jtAh2gxPRYT4PUPvfVB+f3Yo8d7ZpmbRanMzpdrMh&#10;onZYYHIU2XMQiIURkqIsW6vSxmYnjYuazH/qZCAbRVUGBNuefni+3jyh5ryzwCA/UvPiwj1m2kYe&#10;TrQqGMfcJ+0nh+XXAt0RxmfFzrbrX+C28dCdrnF1docoS5PBVx7ueDinCpp5oz5kxbmyoCQ0sm8p&#10;DrOs1LcFSdAMZPn8XXkf+SJ+L3gcd/rnIlTsktvkFj89KDWIOvZS9eS38GD14rL2JqIrK3eGRK0D&#10;POnUoiAL7p3CeL3A0m8/fKAc8iGRVh4EEsAQKnec6KQEkwI8ZzuPPPs4soiPBytspS4F9utuiv69&#10;yN48D3iO67fVqPHu8gSzB+UUA8mZBFvzNV5B6zGb4OW3LQ7ZlUvPTcrLqbYB/TtH76vpwKcNCn70&#10;jaP4wkGA+MSOgUK6pKYPp8/A7dvANNDjfmA+C71STVvWfAvdmBDduKfc+G1zKTz0dI3rYo6+nOli&#10;WBGM8/r7ttBsGeI7Y14+eGc9JNMmgDgVmx+02+7sbyKy9YzBxk49J/PUfbFeOqursfR5YN/i22dd&#10;AgayIVacJazOBT7aWnbuGVQW88hB+WK9ydiub/5neE7flo0f/Ol+7mH78TZlnmm710uXzzcVLvgd&#10;6AdfMBYggPQF3aYe69m/kV3X5x+qt8mOA0+TzqgnoF9ysk3ZnUc5z+hWxsWdpaTvyLJRtjxU1MY2&#10;TfCCRqbEHsME8zR2Gp6oqn83+5Z5vvrsQk6rS2bS8ouf/p2wegGwHUEE9tnWewlZz84gxXzhVyIb&#10;BLCwvAcJkbZGBefGNzIHiHXkVDu7nc87eqnYjfDXK8HXIg0kw+KepwRfzCLOM+QNA9bbkUEclw6c&#10;TGR68Xi9JRm7/as5r/i6PFSrS0ww/eEJe0esVan34wKfl+JTPD4WUmbwrZxMcvxjhZOBCFHYnXZG&#10;kFO+pzoGoWGbwa/i41FRei7NOtVMdT1gIM7b37r5e0QrHXFc71IDXmv8ZOgi40JsAj3vulNNaX81&#10;vS5Nbalie9N4TB80c5wuEnFipt5Vd2c8z6WunZfBtMqOnp1cTVqgzHRZb/JHE1PIzXYgtwbc24ZW&#10;b4P9CWT2xo5ql8jxWn0ovsbZ37joW7S4aVN3ouY2WGYzqwDdUkz/q2qNG0SqSR/TC5n1ElNeL1iv&#10;n846soLAh/dDcS/PcZUK5av82w3XIQkORTN+SeVpWbKwxsDG2SEVvnqhsEvRL0LD9JOnIv48SFtZ&#10;KlS1tBI1VIlOR2dZW5NSfXgBBsPKuRmbIKDuikxQ6p3YBFDbKZAxgABdiSuLHMFAoSKNfrmZo/hV&#10;s1cH0s+Cg+09GZG/wMJrD8/kfLwUnnzo7f5igVtkt30mDTyCWzxHej5YkXd0RQI6I3fiJHgXZ+FK&#10;U+t+OD6hKE7bnJBXnK7pzaA69Y5+5gFqy+VHyI0tD0gFW/YfbNvkptFsrLUs2JFs3/YEaxxHsFyP&#10;nX9oHnB3BrG8BCDZ4h+PetXm3ijyoOuHVDEtMjZG28Tw69J8DIbIigPe4b4mZMXZyUwbnIlB62WZ&#10;Au+dzo1hcaR2D2qq6Df2R9JTuunoaZ0OoouDqknoUU0SIHxFAa7yOWQ25gIAwc5yURq1yCETS7eM&#10;VwAXcqZun2GeGpoDEiWLTcNamW/9Yvu6Tcin65VpmxrPxuIjMovi1m3NnlUfqp+yv3r//epAPAie&#10;jUmpm+bjdWPm1Qpe5jO3YV0JuyCtMdyoZ3fYCwUbpjjGnjiLKwoV6gsflVSUV3fLVlmUhT8x84lH&#10;Q2fi8ed5o/4hRv5ZVn7m0myWyAU6UNfnM4DLaxPo+ict5bTY0EzyXJnWY89eDJEIK2GyX4IMQp8H&#10;51SKCuXXh5FcRrITVoeUhzYbugzMLf9GVsQFAbrxgcMQypanNq+FXk+oYD4WScfhAomCTojWy79c&#10;dr5txZWl36Le4VhXLW6Wpz/4z96cfXI5CG3xU9m9CafjkJbZNw7j+9JV14vjZTwpZvVofK+d7mfB&#10;qd9cMbU89hRQ8ToElv5Bdit7NBf7+D/0b6/4hyn45YNFtKbca9jQr1M+0gU6HU9kwdN30cXlbi3J&#10;ETgdlySti6NFb6QylumW7+c4M7lsgra/O8CoqlaM4wshewEgtj7pgKNfTpa7pTGFDu3jhQzGGQEP&#10;DkyDziNsN+UE1XZ5eB0cP8SIQkhgmF4fbqlPB2u54Nqs4zVrBebxQJD8iHCenin3zp2ZpntG2/C/&#10;bXJcMx+r96g1CXb4iEFKBXGpTFO1Qz3n17b9KwJYGMoVLzvQsTwajVggXJJV53sHGPOw+qPtdVbF&#10;pu5t1UC5/lLaKUcDNn63bnLXYj6dKZN5IDc46Rcx/xyANuvccwy74cW/Ip3bqfJpATveJ6UrXzhH&#10;BxEPA995ekjFW606h4nuTNYQ9DKuvpMiYUwRLzZq8+Wq+v5gnNJoXFjaenZ1dr+cGVjyaiG2u6i2&#10;3/I740Hoc1cEvzDirXvT2Vin/7K4AQ+gh6nyaz/hAPtwgCTsrn5V/1P9cWP/ary0nYSAfM391Lf2&#10;skzBkn/q3n6nIWnkOf880C+BWU2hTNYW9H+U/WydBU0yFpiGL3noskze9qVkXYY8zEB8lnc4+aJr&#10;b5y/FEPvzyuv20Eo8YwITo82EeHTIVUJQOoxEgZrOqCPg+y+M5EnTHGLfNgpfeNHxrODjLFw04+S&#10;hfRrGDUGRznYl4AwMjL/r5qqSkZStr+ciI+sJiyqTKjyFJYVYL2RSE6jcIzYpGDIC6cy9omcbN2M&#10;mye3FxaRvTMthI7VZIANdB2F+o9r5eyqFEx0ZJnlDz53Fe8dSHCLM1e1QzbGSuLraG0YA5YMOGo/&#10;CjBXMLzY2zd4nNu6v311eivvjE4mtud0fH6msAkEYV5euTgnDItys+1Dfwlxxjfrf5s47ZJ9yZrX&#10;FjZQZOv8yP6jXpoZ8fgwwN2N8bNZ+wRNRRiwSl1TQtY3wrmdLtGnbXSuQYR+/GfFDpWTppEHrU1W&#10;ppLbVDaCLcWmLMRAtcwDqhV1c0Q3oVyvMNShIC2lKeuNL8U77LUaZAbLzHmz35tCszzF9aS62cpW&#10;9niMhZn8AliODkhlbfnL2jtX6CoKQnZ+3ZTfBgosLeu5Y1xor+MuY/w2WEtrXmLQ47TuGHrxoCvL&#10;TCGyt5Ou3gDG0hO9xC8wabRZVfs5dK4SbaZd2dX/RX49Oqncw6NrXx1T72PsUIlgAVkUivTuakL8&#10;7rGF+C169lWFvaOb8zbg3rXelve5uHViMH1qXN/YMn7+pNEn5buhll9NWG+blF22jQVJdYcJbVeV&#10;zDvhsN66h/x6snooxDj9ccPmbpRqFMd6YqQtEn5Sj83ld/w5ZRbsq3tFN+7nwBpWB+m77Cr1Y7U4&#10;mpPNQyVqPb1uNqiBKilylthymevMM8VdLr1S+QTSNlKKvBrTS/v5fXp2WDUDnZJ56peSJKZCychR&#10;VNmNyGXbwJtsii1Rm1gAuFvEuIOpNecGVtnnrJFG++5ffzmuhf7E9agf0Fht1YOUUZBYny7Top7p&#10;G0Nb77mT0AnCffYdJup66TYOeOi1CQ+Pv3Rqed0Ci/o2dp7jQ61HVHuzp5tqzXWysG+QAfV6iH1G&#10;TqhkPgusAaVmeuw/16iwOWTJ0XeWJktEleqYwr4XwqwrF+6vYp96tOQfmA9hnP26AfWcn2TdzHqH&#10;90jWtF2pCkQtVDdxc4c9Bf9SaF9ri3UZtN4aMkvn5Q+ylkj7YljQsHV2607x26g4X8qNyNJjzNWT&#10;S0k+hIffm35CU/CzVeRSWGWe0qg1XyMAnuxjbtBufCq3oVsipwhVR+86ub/ASuSpBD4KDlxoBLg2&#10;q5+uQ+WR+74no8M08FyIcxCb2qHUIuXSm/IME+grjTNS1M6mktoJixbXbTTwG5iTqFeJ2wwyazq4&#10;M+cpH6H6DjU0VFdSIW1yCChCFXZsSbqGhbAu7bnvmO2HYKorS/Zbm15Q2Xpj8T8UxJkf+36LOvc3&#10;aL8RNEN1lUuqc7OLZ8Ro9p1jKb2qRZRBIBGGDQFhTAqgUd38aWAHMcRQlC3BY1ZTYQrN2ck1sJHn&#10;UdiRGDkrss1FQmkIh+bAB8gmGOTlez7Nyoxot7Tok3wBqcYNguFexo8/EiywR1bOC84bLVX68q3+&#10;TmlCkR5gSYYhgstkN3v+1PlNArWKRS+Yh1TIYd7KPcRm04nrLv76FinL7C7U++ne9waXbq+FCQJA&#10;zSG/s2Kp6I/si+iAYiQ5b01RnA6h+VO/9E7c63MXP0XXiGJVhhvmyZHtyDiWqfADFaaiA61JRnzq&#10;tkY+OPxsfEqt/ra1kfkPPugjMQUemMQHRWy/BYWgi8peaGnTuI9h4l+zVzy5JwaUJw7nzlNG1pXr&#10;4kjZtI4tNQ2K9MdCpdudMIlqkcT10l6spn5mdtgtX6gitsEhU+L3mszKie78fhhgtnLQYKPTy63X&#10;0QHc48NzAv2C1N1yrF1Va1VCjLJ7ioFuc/A0//CkVo74rw8ij6hFEcoX05qvQejVQ8eIzemNMbpW&#10;Qp/quQta55Fgobnt9EfHZovFp6XaeQXvFD/s9rR5C422ASnjiFPJdlRJ/Esp41Iw7bSVBleIjzQf&#10;FIqbrGhsPBUNOD/ZzBPJ0pdwFba8dWjYcUUr0zpt+QtewaW8mX/qOpAoOeUV8hC6TPbpPNe6jaB+&#10;DorZ4eBOeVAn0t30Y9AlZENYp4phbehhaVCtayaKQ/ZeigLfet7EQ2YW8Q9VddO171vL3/QbsM9R&#10;Jfm/4WbEWv5huN+juqz9M8+9oxoNlbOdH3zNetg8uvnmxthhFfxaKxqKkdHv5MnPYZYvtc2DLXmj&#10;w2ZrO7Iht5b0bnaF5QqnS6msAXPWvUMoOYFdTEF41wTS0hmmN1xkVwLjiDwByrYll/KLovZBRRIr&#10;TNvhabqEm5770B3mmSoZTFXpTxINSWH329pLqYfYcg5iPJIu0Ux/HXRWFe1uUE4EIEIKzN1iPReJ&#10;q3NVYzo0/ET+5h9WoyvPq7ImQOi6DF/4sOGjl1qCGWrIUmv3YYi+35wt9SCSvBfsM+eVTBwWOOQW&#10;uC3DswGhvPK8dU7cA596xD/mxaSGbiXvvTZEOTJvFHDHZbP6Cmyp6l8h3X9WI2jOze++WzOXFYLN&#10;27rfqTR7hT+be6IRml4+1noOHwHJVDo92KjszXTE34n14OCzzi0ACs2Er/QvxgO4nDgsn03pXYn5&#10;oVTwlc2XdcOwjU/B/jTebDmKQ05eZ/4jOTeXb+5QlW2gk3NeRt9dxT/HTerE2qReYNpauJu5D6aP&#10;m2yYb/rVLjYfeVc6hCEagsa9CnN/vBW/iJgQkxBg7XEnawweF6/YFMaGmOOVDLoPblx5nu89+qwS&#10;d+Cnpg/fGNmeFdLoORBghis8BsfV+CycupQcnrcPqITmXGv1hNnI1311KpYrVfuM8MLiRYQguNEF&#10;zfYycG2tnAQ+/1j+/g8lz+onHmJAllDUpOqEwgXomS5djFlx8VPPxCbQE1qVId7q3zSk1utKgsFQ&#10;oYgiNiE9bVPo6CPfQv+Cw77LBGGfr/Hxml82VzGw7liXKoAqBqSh92w9/a35Y37xbukZvsm3WoeC&#10;QpVPO5iprtjoRuLL1QV+Ysw0O0TALByRgFcDS1z6NhvDdEfGHJAetfDtLHJu1dJ9HYIyB85FiOV7&#10;VgDUMKQvgWC5uT7TCVI+7t7hmeE37A0LyplpYi6GmDguHGir50hqIMblNlv7ulcOElDG7IrBc5lS&#10;xhXlZ+njYiaZ88/qkQ7dP8kmCp+gY8m52SFJ5gX41P8h6Swcmmy/Pg4Pj4iEqPQolRSGdEh3jZAY&#10;KUNigFKKo9NHQroHgoCMkBg1SoExJaW7S0RidHe8937vX7DdV51zvt/Pua7g64Oc7wMNnY3JNw9w&#10;7qHBDkBhUVu3rInDcz+1kRPqJQWKAulxxbZJrOZdmc1K+pMtsjlbIvP/pu/IB+p8bXiV2flcjqYU&#10;x+k3IbrpS+ZpGbpaM/ty7StQ/4WofQzj2Heg3mDNczkvmmM8gKAaJMC3MX/oHnsHHVe2DStuyZYN&#10;JkA7UnzDMQQKS9XJ/j3o36qWU4JC55mnXKBDvEqRRKMv+/Y/HLcFz/isicGp4kmM6Tc609NH5Bqs&#10;9cLYhKKhbKhBLQdhlf96I7IGeclU5xBohizhqNx0ok+NKLyRHud2m9ePDLNjvaPGHDlomWJdtX/g&#10;bD3zWJS6NkVFMvQ6A2Cmsiv7bHNQVllj1CQf/ywt5WJ4XjBMH5Zn+o1LXe62Wl5K3HBZkPfyDhc+&#10;n4XOW14qD7nA8zSbsMyx9Cb+E3+4bwKk6iRDBgaUOPmDulfNMn4Fzp/vAcMfuo5yO+KjjnWAztr5&#10;oeLuunLPaAV+JM6XG+aBzHidAR1uqUJlh3LuCBzSD+NRvSbzyfuriDvg5+ldRcnxZ6hJOPHq2sI/&#10;Z41chVUf2VJWE7cdqg6kHXI03VYY1GaOS/PFkY3Qk2iyQEaa9svA84K1Z7YD+ZyzFIPdlhds0Uan&#10;2ZszUmqOwW2DisuA9vNsvf7v7w/UwGkVt6VF33gDefrd/vJaWuvCzH/CniBLzyGGJXj/IUSoTtMQ&#10;ydk3KhDiRQrOsqqpV0q5QqPPhygqTxaix3vpoSZCg3LNxK6CY3CQmZoBF/sIRWQs25aqpO21FgCD&#10;8nxwIrpj/di4H1/AOf5lxnPCKrO8eylHra+Q4srEBwBvgkZuUf5j84nLyiDiRbo3MphvQ8z/4Wix&#10;SNsl8iURnrqk9LK6pClm2RFH+bAF5pcTeDzllJ4EVK1SnhzSgVrjwxTCOC6L5O9o2IzIXRtzPpJ3&#10;a2mB9Y5Px2FkFUPZDvPWkWEF/dz3D74m12kKVvporm7OTxe8VXAM8QnQgENdNRtvyurnG9Q0LqsW&#10;3uXrNNsQvdJHlrcPM5H8Um3xU/Y/afvz5GzLPVhmu5xs3r0nHvCr89v1bz6zIAaV5HzrS8mDF4Sv&#10;uv3rIsaIHsyPAKszsWOGWU7HBdeLOn+kXM+oiPxSQ52jn6cDqlcJwmMFkNtJDDCfXLxHjNCmEMwP&#10;N/huK8c12T1ww1I3ba4KCIq6u5Yo7CvVT4eRfW2poRe4FbkFXydoptmM4sBgjyBuFiG+EvzJp57g&#10;IRLZ3YoKLElk5BfjmkNrbXdZDJgLorCYNmVvs4Lf/BF8B92Xtf1xzxHzgokm4UCgp3zY2vWQWVFH&#10;obYNyqjAf1AOCJWjukPhSPcQCiueKoaGSvCYt3iIzRshbKWIUV5Gi2z1kq7EFKfnCNW8uyBwJPEE&#10;xEWPRzeUL4gqGiMDThoXsu5l4xcA3yi5gd9yoBurfxv7LdxGkzaOkl/tKnj7+6qIhkpO8PVZcWZl&#10;AOXIQnPnvhZmIeiiVjbYC61fJioIbp6PH8RJVy2PU+YsPNbZefPv1zTY0/djFGB2Pfmzv3dObH3x&#10;jmypxCSa8tdT1atgQZxwyF8Oq/mAgz7LP6syDQuBJ3Pa2V8JbjQXpb/eoZvb4fl3geh2HvBOrFAz&#10;4bwSVQxliq9lQfhQF3IAlfZcEoJ8WyG6kg2ApBVSjgsHYApXohWORuoQjtK5xYOLFgpBFpw8rb/+&#10;UxFnvoDCS29LPmvb5QhW/zxlmdGVwwn/G4k5xIhYYIsPbXt5I6DOcp+6ehwOaXx1U5amGiGobCFV&#10;LcZhMfaAKDhjKJXudMZv/cNBXNk29NZxVSebTO69pKLBiUIHdRMl6qv2/elVDR5mqc7doJIWg04t&#10;HUlDEk2hx7VOt+jO4f8L75wkmuOQcCRfpU/YORjLbxQECrLPzs6sHpBvbLcWtHhcGkXKYvxhv2W1&#10;k68U/aBPsgswWg1Pl8Wj03HAZI+hVgfXK9/8RWe/tcbd2YEdThM9CBfEGvr+ta7UHTZH9nkUr/G+&#10;PFg4HJP+Uw+oyPS4QB9QH2MHf3QOoM19unYyxgXrYRzQp6tPwSrtgIU09SA8LVlP+omnaFHocuj2&#10;k4rZiZ2kIJCiavoClhEeNG7uWLAXX8teu5DEa1luS/QkbsCu4B24TDikrWrVMLTjDg020z+qbidA&#10;npcydS8jjIVCBcUUsHggTTZ5VXiScMDi2B7ISPVwEVvkyth4OxJZIRaFcGO2YWRU5LZtWD0qXzsw&#10;pe3rfS7duV7RyR7chH9tGzTlfaNX/KnOy3VtAUAIkReXbQkLXrHblufLptF3WnktkPzbiyWiMD2Z&#10;rRokYjt/7ovPAMCmtltHV8hPWLpjC3siX80IEFQKFv6Xxt/aYDFcIM+Hxulmjwxq/tnd9vx8ZPjo&#10;2ernd4b1zUIR508yV+HCc5VRT0ZVxA2xemYBUb+v9v43T21MD1sUOAgut1gcYLP4ravT+iL/cvfM&#10;jegrsFKpYADIg3af3Q+Sfvv8GoBTVA90MP3SG2LA1TmM8WcCP4mG/aNWMmeP/GkQnl9CBUu5mV1r&#10;DEagz3Q6seWrri/KF6KQulXwa86G29hRkHzfVQ82a8BZ5lfgeMePOnDp7sQRigRnhBke7pREjFTI&#10;KQZ8UztoAnvlBKm+5g06bmjP0wwQCknJm/NnJk2IPN3vPvYm63EKrK89Kti5zni8BrJmu9z2xjnv&#10;LUSTDqQc4axP/Xfts04o84g5wXmA7aiguqOEkgftNGtmfBxkJU0IiCp0vv837ax+r4PZsa4vG9jf&#10;o7oy4JtqUpELv9JfgX+/D22+OGOKrnaXrFWBbFw4By7oIxe/xrwfGPxSbfbCsS9jDGEgBwx6eKjM&#10;9jeOaiL5o1Ejmde0Z8o95Kto8SK6Y4dMV2TD+673E/GAschfwvCgND9fxUt3Uqr38UqOamZ75CTE&#10;0mwPuEW0f3ePF8Sz9hmgcOARsHXZqv3u1dxl6Jgv9w0G6TrkwQ9FpdWbSUHBef+OLXqCN4sOPMsl&#10;EujN4boGTTcwsQfSx5S0P8splgr7f7styZjjI4jbVt/OuxAwlvp210TZPg+O4PyJquN8/DeeUZXA&#10;m91W6pG0xXT26rRPcosZboNBj20Yk3aXJxd2hDYuAQr0AdZaS/CECI80y8hkA+Mu94cuEotcn3Sv&#10;mJtEYHc0X0/031NrOVKvtRkvk10XC3F6rgmenfNekLuSQzqq7efONO1PWAP0wJCUdjn2eDru9vsw&#10;N3aArHJifACJN7BLT/uBuRy5Jq/yT7g8yLnRmUvhGo31Ir2XWn8Nsr7GB0hJ/Wg8wlGVJJZpd9cY&#10;rKBleTK2H9SGYYb5exUSj66/Xx3PxDfGW5ki0Sf6uBSYTPNxrQAqyPjsxToMrhgXlncMT3XVogYC&#10;/iPFWyESZtF095J6njai8RjZ5jcGSmLB15fAHxGohW+/3P8SPgRouQsoiualJYAWm/ZZwqHdQoM+&#10;NZ2tZBZbgzy5skab71Q0n79u4C5wiFgzytNRIYksv7P0W4PTjKPCNHXdnseZ9KPnrJOvhKePEx9u&#10;39goKHXCQsFcXXD5676mr1Osdo9djmOWxCD8N9VRX/MMZX3JLxA+j4lXiLFmzVhlAGnxulgsXpnV&#10;wLGiO5EPRonFcZPrc5Tkn1g81Rz40JZ9P7Ckd+TdUhoN5jQUDtNEvwgNOH9Gonrm005nqtqa7BZ6&#10;wYnITBNha2uZftNKNbKAvamqpAebCS0yCQMJeiXZYsMFN7n1QEeRsA7pPdzs6yKeY7kXfx7TzvTC&#10;UoY20IhhETW+nuW0bm18SS372PFg1XQC+UQ9u6fL0fvyVOOhFUZ60iEigvMdsxomDUoN5q7AXfud&#10;F3vZZaQ9DU5JswnqihcJnWD3+f0emGwCcjx8TVFh7YX2k6cP/5u5cOnQI57XUglSBA8cZLMy7YYt&#10;UJQUlYduK5N8HPvpFxQ6XeRHb9yBx2qjVlWP8ruV5BhMHBxTHbPWgGsBQaG2a749rzdCO/4tsILJ&#10;7f2JFlS/Srwxv7BCRE17VFUirbymCqOPnaCh6ezwGF7zUw9w6Rb/0GtyLNDo9ePel/8eu1s9V6Ar&#10;AzdX1v3zZGPZDML2sctYSc8hZaCQZnpXW/qexL+jwkUduIQLTMPilYgBI8EOlk4Sc64JbVP/UpJn&#10;TldU8TxsYqvGZjhgSi3YP0IyxMfq7PoEl0NwRvEUsTnqGwcT+0bLA8KdLMkSk1Q9M00d8PtPv/3+&#10;b29XB5ztvRDoPQIV3wQQRZqWpDV5Faswv+fyZrDPQed4mv1uhEqmUcSy1lf7sFz8ijO6Sr2E/Zrp&#10;jpp6BgGHPbvaCV4Yfr86JGezuRUXxKyIkZ7MZ1fn8WNodKgdM2E+mYko2P9GNq05Yr2qBnlvHCmt&#10;ZLeoWWM/VyQcI6oYoGE4Pe4BXwZw0gUP6mYXiKRh7CherRsNxIradmsa7Fcn7uRpUG5QphlL/g4B&#10;nWzYNGMz6Y/zYPa4l/Zj+HcJkEtK92nQXPSt5o59AhKjdz2w1G7BEa6eapQvw/rvtObDAp3AdQRH&#10;sHXwhc8rXLuZlEV49YzE7kORGNJ71vShFza+BFPd0BvlMh/WsE71EMZQq1qYTSdHIu0+oL7pa3Bh&#10;IBpp70RTuGoSzhAor35HQdPwxN23tKYrg658wPryD0Nx4+Nw2j3AXqxtFxQMPuuxBuSVAgCm22Gn&#10;0vD73ZMFpqUe+fTcZeqqhCwt5tiv9ORzAt8wGTDzCZXt9HvFTg9w8x48oWGR4zIxYXnqTDrybEGn&#10;i0Xymvk0NnnlOhyCK45Me3QFoB5ml0qlHuA9u1BUcG5xSSJxWSgwfte093dgnRbMxsxR3hfDjmdl&#10;4TjqgR7c9VHFqC604e2kTYRaa6KTMf0oZPJnLhebnS8XoR0A+Idr6r3BWlOOaigGWgHsFyzzYczz&#10;cqgGTlJpwEJ+0PufMGlLegqjjjUhME2fSFSu85YfU7TdhHbNrEb93uElQJ7FhXMM/bg9wLt2U8mo&#10;CKBFMibGbK+O3cZD+FKtTFajMJ6XWd7zTEeS3GrdJp6Ubpgu0+GhEeUThvl4xlus0cIfSe9ppXub&#10;Z3nMZ5Hqny2johCn7bvLZuNOTpE57cbhz9PATWj4jTFP7OPWpn+RDl6T8tDc8vVGB15PC4fQiXbk&#10;D0NG+dnds18XuhAaNgAiHYI+UM8yyz41l1Z+ZVPdYoeiu0Xp77XsbmLlNWqgoXaVOAvUQfjarHVt&#10;zfkS4aCFMrAYxNBNJQu5WTfjpms6liAuqo4Z0ZMRtxLIjRJrAaphTqdDLfQb4Ornt2QGP13D6uWr&#10;HTJpWVnJ8t7jUyewlcSAFehf4NZ0F1n8uck6yQxuqQqGeWELoyw19BhzSkCMQolopodVAQLJExZB&#10;O4Bw7d8piEGumndYRbI/M7vlmO3rIMbSJXcyO4K45ZmXxiZ+XH0oPI4f1GV6QJFHPsSr6Jrv5vl9&#10;d3nf3reqLCqon+i++QWnU9d/lbMb6jeIMmk/Oxs8E6/h3RXX09cX3tB2oBGCiUoDZW7ZsnFZKaoj&#10;qmjRDfqaN56YD+eyO3lUtcobEPzEopM/C9O9KeJKEeldAVACp52fsqbz8p2zlV78U5pV0+OYugh4&#10;2x0+2Z/c6PpUdvQgaR0tg40aPMtvN0FZRukZb0EUzoyU/2QJ9UJeArPrO/QNUlPx4avL1P11zXG2&#10;h9zwHrlkOhMzm5eODMcUYyrI+df8G43HJlVihtPnh2MvIQI9q5FyI2z4D1bs3XbxcuPH5yJOgyZg&#10;lsj1fq820ubpK+ewcL6h/ZQV76LWjCMH40/y/8sUS4WgZKfKPzkl+PNmlJXDLMFgrSlylvDMJr0X&#10;sZhh6aMWRDk6qO1SgMMGjlfL8wAsvToHzUHqhiziJJ59yEa+l2HzlHjdIUTHZYHJQO2Z9147g0Zr&#10;4guPLi5d0+cM43uFsgOWtvttNPo6cwAD9/LaQY4Zns20Y9IJKuOeE7mikmGIdduxAS61Ifm4z8/y&#10;4uUwPlvJ1/fz2CLnE4zNBsHcwJpIT+Kd1hgbIi62GwVByPx1z+rb721EQtLjzs6H+68A2lJPRgh4&#10;2tG8YFmRshE2QV/mD+DrK29vpO+z50z69snXOv7cfuKFy2sRAuzE/f5odtqCwEiMQx38/sp3yiEg&#10;6XFbJzmw9Mnqdo6P+aMYngtM2FRdN/NnP4DGK3BLGTB3rZJtCvooS6LZuN/LyQJeW9ZQODfQ2GNR&#10;w5g0VyKcP2HXYo6rmuoCekE+j4e66aBJptmdyFTy7wAQjJrQHhU0ptNmpsroGrbue7h1i5Ar/ive&#10;YRfW+jl1VcxKBw2eud9Qv+NrtNot8djmNIGtSPga8GZrN4de2lIVEezQYn/cE/cpBpUDUfQlhq9V&#10;rw1Z8X6eBqTYdG3vuQvXQt51UkjU6wLBBQymHOAvpzBi6vNkLLHaoedV+3z6gqOJPJcQXcnz+xQq&#10;f46wmmerc6HLhwCuQ7/F+0S6AXTuTGTACqKAPM4rK8KM1M4EihPsq7XaYa3YKDTqknZfY8AaDO5S&#10;us06ipjShi5O/ARGUdllJSLmJehRqVRnt8hW4yO0zpZq/c63pbg71yYCoJfAzQCHr9I9S8hapUg4&#10;U5r8jD6Q1XJaDjVRztlv9Qz1hf+gV2c0Qb43FwHeim6VJlElIWo9AV2UE/9n4w9xxYjArYoYzEkT&#10;Hm+1ox5/6Ld35bG4KmBaNCfVj0T20JkE0z3Rb2O4OYk2uOHMuPXor6nBzT6Br85b1IwDUvDCUpd+&#10;YOev1T64MqHzYxuFAULdUKOu4OF9QlT4krZnxrX6NcLz9feTsDJyjtiHVK3CvothDGbadm2JdzXT&#10;7F9QHCwgnsdyvnM+XULR+azh0Fc9AvUv9lvZr4UCp4IB7ne4r5KO3RPt5BuncHM28IrnG4hXjTmo&#10;zqAxnsNY34X0Y/fT2IBn+PzkpNvsAUK+G2X1w1jz0aIhGOP6Lymg5SmZUODD24pOOGQZLBnEOEeV&#10;lgNNvha2qT/1togLf+G/Vfvp3DyfmPxKCa4Djuec5n+UPyPCSakiXSGiz0zx+lUu4CyIzU1AjtDZ&#10;ycAxKcCqdZqcc8kJ8Ml60Xpnae4y7jkW0r9gLJvmld9MC5bydBSoHvoKhlj4y/dW6MESPGOtvH89&#10;ilBtTXJS+HSPPRvhBHxeDIw/EN0QKAU0FzmZPRD4+ey157kQSLFFdhKeZoXaSytqqu5n058KoJRU&#10;Mv3Og4MLpcBeeE3B8UUWtcxHl2tMycK6PR6BO/4LkJwl9PlUNGJ6mhSV7OjOyMgJ7Gs10W9H2bnm&#10;sIytAwBh/hpumyoo8o9TaB2pTdcgvbNk+GMFOJo3ORjGU338z+SbVmE7mHmLCNTs9vdtfnqk6tZ7&#10;g1IcIEj9uf0gFN5FSAJGY5ddJ+n5ldckxEJ4dZgsDimdqj0FykoxUL9856Oggrg3WHc0UHIIDGjB&#10;pnhuuGnkszybxkws1UbUXjmIPmg55ztUCXXDHB8nTsKaoXIzfhNxYRwGvjNxaOxECun6h+J/IDxM&#10;2bY2WvZEwq0pu/hZqv8vqhXHzOLp7lbdzdAjJwuOlUDGhHEBDL8GEPDplJ8LzmPcUmMQeoLkVZeS&#10;iY/Q5L0KugbBy6mm2tDrqEbYRzEQR4Uwj0Eel0uMovgpYoyidF+ZY30skXsJGiMkGKCiSVXxxhiq&#10;Y7uR3tHNxY48fAgxDXhRyrvgBjT8OEklccTLYvDkfmEDKhUkudvFH55BeEaf2P/CYfwW5yzNnYM2&#10;uIz8vchwd+CU7HV/cCfz/vVtRn92fsZZ++ELeh2p9gnOyGq09CHwVd1e0/DFVqMITWBbE2A4RKru&#10;OEzbxvFtPW+/RYYQMOQQLx91pfqIOSJUoHmLzwVGi/Qj3+B+4cpJ0MVWmtfD4iuzGqpiPWUBbO4q&#10;JOhUKhzVf1pC5f9BnZX0XunJ8ULwjRiL5+A1Xj84o7IuSMa4viRPUszQLPu8aQ4ohi3WDVvTWL02&#10;B+BMigT96fAEA9fvxWbJLKcYcYfanewejuh/dVOPVBILmTzY9lQNlU6Eup3+RF1nDOJklevrIkK7&#10;8wDpMOAyi2uUK5B64MlTPubaGgNw/+Iz/Jf7HXm9cqNqPjfCm/JNln18R/h7UaSbdO2XtW/sQ6PO&#10;nhSfXxmRFNsCSXInVIagygHnBB5GNxno0BeC1NO2PRv9fwHF/zd8OZ7unjAksD5MdX46GDh21xap&#10;Hm1JWFR76pYqNjhwsIdim85PaReBxs2BLAzfEPhfYcrYepufaeLdMvhwB/xa045QZUAfXyZi3vuF&#10;0+vvEv/1+n0XGiI7E1Ko3jeVToXGaY++nXCdwndZojic8fRFbBWm4QhV37K0uPSqvkM91pFmMF8e&#10;+8q4NQeu5rpc/S1o/sYry+Xc6hqffQ3EPHVJh6OBGIeY0yEjVK+cjgOhIIQ8bWtJQlS3adNPT3DT&#10;I/+eb1S4N3RzO8+9ix0/gNh6RSOgoqR2NloN5nffPmfiJtE063Q2DvrGktPWzdlna+RrrMasw/pz&#10;vcYUy4rcU+uR2gjBAe2h3G3PaKksPo5x5SnjqB4iNbpJ8E2kJAgjL02GMTbZ69Ml0ZlYL5jn11wf&#10;2qFOtDk3IMf7jqg5tiHEHVTFfPe7eDLL1SNs0oltXdU53F91eCrg3Hq+0Fu70QpkKmcZyxh86KYt&#10;j+sL3nk6HnS4JzS6PYa+MJvVPUQXxRxdMwSakCZ64csXxiTiC8IiHfr5BGV0P6CxAVzzRIa3LBqE&#10;6ePyf5GT+7q2AUpVA74EZOzW2ZKoSd3qnc5HsF04nf56oN9UFnyUflSqPEjxBljyKtRyo4hbrXro&#10;BxNi02bNEOP7rG/b7ocxv1ETwpX4VI2OWgvMwAWfHb9CxfVLzvtweMp0C2KuWvbLrUhmcyg8n0LS&#10;wMEu9i+RLG9+EBfLcNA35y7UjD4HXouGNZeObgFVkigo7i+gi7k0/Aezk2bwXxmroulhj5R4TFdI&#10;k7Ue3jLQIHHswQcur6rE/lQVvOvLzK996dD6/DMgPe5Ln02c59RmlJdwVGSfMNc75Mqx2E6E99AZ&#10;E5MmcIl8FFVEow07XSa1NmdeEmrF5QsGs6nygSYPeXWzDvmby4NPosBVwOd9lBO+Ax2Vhp2UCWgE&#10;OLm5SvoQkII/D16fLJgCLSPDvpP8JB/JllByTcBpcPg5NuOaCkWsuqylU59ynNQEfUBoTCjciEzp&#10;kvl+tGy+acF/Igt8B0OS9WuFdW/Wi0C2llU1VMB93x1oq6JJxkVN8n3Z0ss0p9QoEdJps3SRmPZL&#10;pPGzdyZFQA8Bx5Nht6RHz7zK8l+TfJyOqXrDiXUyIieAKcqJXJXdxmjzX/FNff7i2l+j3rzcHVw5&#10;qVJPiFSnMvvwqHSp3DJgFSYDfgpjBx5myCh5ikdgYekf3Wkv1BtYLzoK7svwYGa1bTeq/OTGpOvD&#10;4yNsznMHvEgT+IYaxoDf0WD1NB6hO4yudBmi0PhWVTzBrwBRSY/rQKBZh+XkBM2XLXsOlmbXGvbe&#10;zJ3thj2UoFFFXZxtWuSwnnRmmx/QYPBfiTnd76DFJ15U40v8wQu15UFgcKT0P7LCVmcAQQbC1nWn&#10;Qfnrj1g6WpKcKiIN7BjTfux3xE9S3qP6jbnLlqqErJ97CbdYM+Vx1bwYXXu9cIe+LqJWUoXuLbvq&#10;ulAI71zgmWGd2xgRUfxyrHzwUal1bKfCMewAgAhLuQSvaq9HfomEOC006t1pvadNspXGQAGxFUVr&#10;RNpMk6gupzkU8QcVmsJwxkGTLh4VM/Cu7qXKXpGA76ZiL+Z6sv23n7F5C5rcPWfSGA9iEb9qBOAC&#10;lO8rFDG7hA8mM6APuNMgR0HB0wg6LQ90yg294SR03YxAJXzhgwVpsGkElMpXVHE0u9IvVxvbSthE&#10;6MoW8qGWXIY8kgGgJQLIEMo6KfPeQ/+UGD9tPv1zx9eVilg8tKbfVRAkF6UieW2Rpx9kxvWKlaxZ&#10;aYlZfN1lvR2ro54SV9XxspFhCk2aD3B+eH+kAaShmMm5aoMyWL4nAVzsR46RUIoHcrWeZ4fZk+/c&#10;4OrztG+3bJa6hsu81p6R5dxi57miP5jZeLc2v9tpUfJw88sePBtJRps132mfn0Oa0MTwg5BYEebq&#10;RvzdU3ok5+y/coWi06rSXmXdSyWUXYUnoE/sFBBUX7na5jN2k/B2Ilt4mrR967JG4FSe0m2TeqSw&#10;HkJl6E2+ZOHCsS9Q3Ne2LUTPt5aw8QrzjtoQCbes1v86YGmokj1ZHiMYFFj2yOOh/ZpoFSmzFs46&#10;akcD25PiU3b/zaqhSs7peodRRlWSj92Sy/FtGylSB72ieXupLvVzXjSzFFnRy970KxGCPVEpzvKU&#10;C+q9FDLuEtEmgfeuz0VOhDXb9hV3iKv25/uLr7g+mPKcuExMOs5zr+00HeitF5bU9M38i/31oBd0&#10;j7nRxAPoEBWzgn6gDAcW/GsjUNVqiRGhG+gOqJ2Jn6UlLoNvl8NRmWms48ZeHQI7JVWcZJy0T9bl&#10;Nu6GGg83v11h5obDYHZOKVFYdBtIIkiVAqEx+ePYF2W3rIYe+jMQhvNXyKc4L2eisZHPIAhYuhN2&#10;k0fz7CrL8F7qyPHFCoKiCgZOu/jgSztgryU1kVYXvu/cV0fVhkQjVdSGfvlE64Nhxy2sbBTsDFkn&#10;A1mLGssza3LJdnHPCttxTYj3wueviAyCgKDl9B1ZMuW7mpVno9USON/iYdxQD1R7GhWp81Bsygek&#10;VWwY1zPArTaStGGJ+GSTQYz6yVmFnUDPiQPd3HtMGUHjb6Dw0lpq6UcxHwQzXbsWzS4MMnviHnsy&#10;Kqbcbn7Kl5km8XhOCPc3/rJfNPv181hqy7Z1KIfzjdRW9ZjAYuCqwJXFWLWoJmUr5b3lxEO1LSlX&#10;ZTZ+5mFiop/ofMasFPNiPZkr4xeIp4f8ha25/ZNYxuDTVvaOnZ/bPfK1r//zZpYXbe0F3FJA+7jO&#10;1jWmTt9rHpE9yDGHRGiv9GdlNhRHATiJJAgIVURNhJphyJnLT6HkwRYJM4UGSuRLco07oYuVuJPt&#10;UvB6h0GU4vbQK+L7jW6AOxwZXtA9N3uCUvzvGhX+WZ30QlthU2qETdTmw9fuphOqagzE0awp4PJQ&#10;Of90ysHheh6BvhhxQA7Kyc9h9f7iI27KrFSmG6F588hxMuZiEa9PlhX6NrKHgR+oJJy+j0cvMFaT&#10;70uMjuybDQbr8NQYw4o0uNdrqvsbdsNGguvsXvAwB/lYUVo/L6g+bpTHWvIPhCq4m91OuEzQC1uu&#10;75KYcRnxCDxVpqTBpxG37XM550i2572uA1xfQg1BkhLxJ7Ne9j91iInWfDaCJyfAYwR6ecaoDmw8&#10;FIbH4VLIILDMw8TsE76noWRv2QMvIs1LLR4l46WfBJj3+ZU3rapAtlEVZ2Eg4TrzvX6Mxvbo6v8d&#10;Y/WizGv/8d+f0h8VgG2+EfqVxMBjO3m/vvwfSecdzub6//GOc6hVatWeVWrF1kZRtVqbCokeUiNW&#10;kA57pT3UHi21i6J27NXGOqVmas9SVO29EpEIfk++v/9zuXI9T9z3536P183zwIEUCJS04npA43d4&#10;McOVIZB6xjjueB9Prqrpe52RhUt0O0OrRAy3SVviHaW716Wwa4DpWYlAvJEDTQgoNuV4pZ6Ma4ho&#10;MIIgzD9aAEMIOFLKAr4HcKQ8PK6mdIFCR4C10cZOmjNBR/F5y3VrAAv0v7cGTNF3be4+spS3EbZt&#10;/FRtMAZPmzgZZWCKu172vA58WQxw83zBmbrYRULBbHdoFPFpj32YKDO6onov8HYt+Cpi/M3mQeCN&#10;VcOcwXCvut4sDT5fLOItEejqqwa26jD9kRwJXAT+wTN9mc5Ex+U9k3hwN6OdW94ub/iaUxgwF0q1&#10;bS5fVYN/4Wt55hP7/X2ucCP6p/qMgKc3s1Vg6w8Dm9FsxG7+B4UmpQtDF8nVR3q0EUFr3mHekOxz&#10;4M+G3spXp4UhLqrlpGne3ZMaiu42z29My71j/nbe2T70aVsak9SqXV3+jkZH0Njhi4JHtkAbnmAu&#10;PoSyiqyj9NtUmhLyc5RxF+kCJ19ci/R/CD7mCoXx49dtZO7xMehnj686f+AqUn8QSlkS1F+SvAdU&#10;RrMq/0gsxKxmf8UFCdRSYrglWzR9PQLL92ABQiPN7xNNR4JK2AT10Zj6kdP8GQi2CSoYxXhKhW8Y&#10;ZqZ4qvaMPsImT6zlZzRptHj1IQvchpJ9XdsXphuSRAxdUxYBqS46QpTavv3lnVKxlw0QnJ5dG9au&#10;uvGxpkPLYqUXwfEfjD8+85iuMxHfhyJzsPl0u266WBXCEbrjUrV69c96eQUosStAP3fANdQAaMuh&#10;47ac7LQJ4WwmUXagkaIX+cl6rtuZuZRlcZmhdE3nO9/ml46+Jxjr13s1reimq1IDhZvOXNdwi5iM&#10;fKymhL4mo5CV1R3BI70zcvCu81/5ZumhA3vVydb2pH2gPxcE6GVPKw/y30fC/DVjPh1S29CJEaLU&#10;3nembI/E7GP5KMaky7cma8rFBn+c3EBqb/6SS8kTmGADKoGLIRmu7HsSFmsCQq23UDJBOyFcqY9h&#10;CMt5mu7GYPeMw4F+ybF72qGYxhn3ked4O6vbcfb2w8AAv7p5d4gHWvzzL0CdX/dvrSscckSQgb0z&#10;BcttNXe0c4VpuHfmibXIUiT4orlrtL/4xfy8/Ixi7ROHnZyWkPAY6bFj+yV+Zd8Kp+JsX552EBqN&#10;mIX77gBFCRYmfQfcR7JLOb36d+rYwBe8/22kQ8sB9EaSPdjekpPD7rAzNZOuq8jPl40GnyiXixkd&#10;w7lNvnzIuqNaoMztCGoPiwBujJrYVSu/asgE1WzgomFDGsEE9oDmGBt+om0BkJlLeXlJ7GOQjbf9&#10;BujWNF6vL3neV2UjNhZU2w7iXe+qxDAHmkprItZjVmI/9zMVB8VvfNEwrvU2sVgupE0dBhJQoOJQ&#10;wEXQ63zCLQ6e0xb2oJX4Afxk7hFUpU0LL+SJwo1OWv6tOqD5PMHsZ4urTOd0aVsxXT7TXMvcQu43&#10;KwEHd+TL48/MZbGRpaJyRYplqpRDCTslMJqdW/lq1MoWANZgbxXv++mSO9c44NKOvP0Y05LsCnpj&#10;ckAuXtNDuFjdLQAHhQAvwSp3RQYJjF2zRV5lJafkN1NqDTJOjHFzaTpB4YxSvrnkD5dxQ8v0uYoy&#10;6FOgCPh5t1xvsXyvK3JNFys2d0CihuaB+iZz91njqeVCZE5pvr0Tk8hZv3XbqPeN4h+KQk0Bpykl&#10;lF2q2AikAUpkW/GjrotC5qKD641XQSiZNiaVaSEfRSOQqlyRdqpL2a86nqkyPsTyaHdq58McYVFU&#10;NE281+tFLTDmvVB/c/r5TA5PABOIW//zLIxcdb1XganJ1yleYZRRbV0wtdiKhsz0Udv2LpDhfqLa&#10;+bCkCojSaePO/DM00aFjHOx5cCC4FsD/zsbvH+/Dl9L8Iz7nM8/Zy3OuUqvjc9414dCMEtgl2Mo6&#10;eAsz5j2hTq/26+54x4R6nIO6hgQNS2HrSusMLPMG3+rbKdGV2EkmQZWW0FnF/CGMcdUE3Vzfq7vr&#10;cZnA9gOpC3Mk3vpfyzsjze7md6rCSdB+CZRVC73iRMg3sDV7oUre0G4b8aAbF5HRWiqvT84T7i+h&#10;7l5DDtP5PAoxKkLlzbtxpox4Cj6xLUFJlWvDiVK2itrOoBxQYdaMcc2+GCDNWY8hlJ0GRJ60PzL3&#10;KB03ExxX4Qz9zx7WSnQLBgIjDSeo/OeEwflYCvXs+RsqKouKmX5DKzANKdyCX6r3QkkzRus9i7Vj&#10;1xsOygH8v/ok5qMJSVXPQ1WjbuYbbS0zfsoqTj/o9ia+w2k7vwGnMN4Bwz7AhJvxbvgLbkJylFm5&#10;eeRYN6CCxLpOlOefyClZqOAXchRbt80jjgVyu49ZywNfApbwx3eqt6kAl00vaD9tO19Sf0uLz8cB&#10;KIBFKoDTsOCYZRA8DKbUGMdnrzivw33Ar+UlqgbXnFG7jd4N4VBooEatM71h2fatPpsgOM6/i8v3&#10;TKCeW8jAVOZnyWWzGO0SRV+TrIlY+x0hNo3dmsZap4J4FXcsl4zeCzrpjV1q/2Nd/fHMzs/fJMC5&#10;4yBoHzYvnFVulAXPar3AT/0DZALYKE0uJjj2aHvQ0kOan5ccAgrUFTmKoaSmyQuMsp0vo+Gs/HLL&#10;0WDWc/htHickWNUI6/IC0mx3xguseZfhuZuCNyDc1S0CJ44yNRzd2vkrSLVva5FvC77R1wC9k+9m&#10;f5FWaGPf5svd52xsn8oPPtuCx0bkwdJbAezFf68d32ZJTgEcB10GOs93ssuNRivsnJaSJ6Dm7Vq6&#10;86dvBSubGMPilXs/VNmc39qu3me6B1FqTKgwt8rdvD2+Nn2UH5T6H5AtF/3cGfiYXl/2ac5M5lIR&#10;IMkFzg2vnucJsrZ6rAxISMZ0DGx+t6Cgj+tymSZeKdNLXKSspsFDSeH3a17KqZBDps3W/vFHs/a3&#10;HOKDaKKc18PtM7xmzpFtRtIPoeL9LP79d4qNrvUsA+ISChu3hKt4LsgPmnlQT89uBziLk1F9+zmR&#10;8VqKrx+tHR7aUF95fdwHgQjyQI98XNXuPd/cJCC+UbvhXs81of5gPIC3WbwPWEJnvVPiQaa1cQ5A&#10;CBZCbsaXxO1GgiX6Zo9KrHFH4wPA+BR87roQJhdqpYk8PqkWOZs8hczb3fuf69o0ec5VBLaqk62v&#10;T2kXxKlGz/fV0/lNODVM1IfnJ8ZGe9v6uGYcin6vHLBxNyTaOhdF52YsjhmJaHvGKRxY83SRi4yU&#10;Tgqz8L3UpB/Ls7//o9IEZG6NB1TQl8b8K4IUNeEwm/NqoyN8gvHDmPyiD60U4+IwMUFmdIR5Hpea&#10;wZePJ3vNuTxqGW8mAQ3q1o2yFKj2XFU8j8GXomBxiR+ApqO02b4MYM68sOGhv3GKWaP8MTxEaune&#10;JtVS+Qpm6uTlUEIdzWPX8QyXdLtnW/kLNCytFHdUAjS9DIcXgf89syTFGaGD06nv9N4BxJI4svBI&#10;5iDkU8JN0s22YEP8Fa9AviDOiBTgmdcrhp7AtA2CUNe4vY2sOw7lUBXH6sfTBdTHDbnamxiKL0gN&#10;OkBQpdX0p3bh5LwVw1b4bRubYo+vbNgmX4NJIRrubxMqd3gH5eR6FR/EYRpTqMgHASxx9R1g/N0L&#10;RLEOhPKoeMhlzROBFc0c9hwgRBXvBr5H17gQgENYbLeuw1USVtfwtIuSVvIRZDAZGm2guhE7Ypx9&#10;AZAzdDvfuS6ILY7VlAVTnda/pjtzG0xybtV3p7rdynga/+DHzInp2IIuNzovtB6jN5mkyaos57lZ&#10;zNWo99HOiIIr31gDdtmbrfA+4Ug+BcAYoeFdKe8vguqnM/r3m+JOMe9LfDGFYIfzRybgjc/jxrCz&#10;/UVXHUOr4vdg08jCsBD2fbeK604bBtJ7kOvXl0KvFBWPtrc0DCr7dywROP7gZy+JOGz9yBJeYLYA&#10;FH/7n8u02idaV2bqShhtOO/wOT0bSk01rMiXyXupVI4BODISCteARJAUz/6tsBfp50DZNvTVL3uP&#10;Jz/r8oDQKgWo3Hp+dQEBkTaTsQlX+Rjgo1pA29cZn3MLQdPyqD3x7p+oEs0kQP5o3qj9FfRBkFCB&#10;QNTqaaPX1BYezzEuvZpMAERmaI4EiKCRAbkeodgRIY+2TOtJjUoqSSDuWXaO6n+62xMnmIrCglaQ&#10;cV5gfJ1c63BSMAxbD+Q+C736WSZt6cWRqdFx/u5XOXW9JuYJodB/lIVGRkvZspuQ9cGfiFORBVpu&#10;HQtwSAA1ThlVrSzhmK+M7//DwMG/5sODc99h+GpCf38dBOgqwat6CazK9bmBm6VFW5P3maQmtABv&#10;CJl+Zz6A99NsxE+56fTzjSNTNPmJoQC5e9S6nTxBh5Wci9qo2jBKNTfj15j74El/BPyCoskyAFbF&#10;NlM2b2E5vgUMBDBs8IW8/CVXu6yxHM2qfdQ2rffX5a//BpPtL9ERjLIHa+TEqDiKJ6qIo6GOYR9m&#10;jZNn46joyUs328IKbKGwU4/SV1rZknNtGOeUMYCT4S6G47gu4sP74DNIgQ8Jy4XyGQ3eP/rBebaj&#10;W2xe1Te6J91q1azNDy2ARiQAwmLdQkUFl291adzop3aW3KbFAyDnqvpNMBnIXLV/XBR9Xr6nINFN&#10;SWU8kv7oy7jJyCK1cOici3TbtwcxU/GI662PlRzHq0/58KcQyuQZBZsxVDZY/krdAw2JJqoZVT1/&#10;LMtmuGUyZm3vfucIc5p6o8GVG7Fbf/HPD9DbkZ1Re/olHPz85Th6oOzo6nTZ5D2q+Pha/USSsd7c&#10;AmpWImRhf0NldRt84eDw1gbD8sPGwVChrGBHL+UmPFief4QbZxiN16Vh3dLZT/HhiL8ChzV4jM+u&#10;it0bNyQtncWEqP7YE8/xFwkcuq2bSnq9eRDAMSoLrwOLiqmIPJkKJ7NJrS179fD7xZHFau6MRHR1&#10;nSKGos5Wl5o7r6vVn7jEm4fM+856jtzVQlUraNVpWq6Sgg/ya4fX8jQrk0woMhYqSMetltMxBi+O&#10;FXL1jSxPiBJ/rUo5YxobrsA1NEstRBZoHi3ZvwXVljXHfNfkrBx1AHJByIMhncUP2ZcL5RLuH/aW&#10;oKn58i8bLxm/DknmOhK9gSaS/lmKKyjXvmvNGKPOvhWnoP5lOcnQQrWGEi/sd3unuuVdDvRsnTCU&#10;QLgT9qIJ+rHjJMB2f4NtM+rCq+c4Y8VPgNPKI1ci2SQnWUtoXDFX42EAmnrsXnD0X2js81s3NbRb&#10;uY+DfT80Cw91WskDmW5P92iHOXYEyZOAelM2FicipQFTNFDCzkypLqpH7Wt0BFdndNoLrDervBw0&#10;iLTPFxvKJNcPqMwafYGH9F/6Mxe5IebtcY4XCXHqHcpMKfDf9Bspbzk47/Yuu5Ynm5Xrey4FJxng&#10;1DfGnP3cVT5WB69PhPiGtWs2EKix2AOg60dEEFwh/vyEcBLCrRgi4fAiueSc6K/ZEVxnqlZlqmk4&#10;kCYKbvv9L4OFH2ACHNEMBAOlN6M5Lvuz3+a/pHO6CxI1eAjWrGTPcLeZO//z76XudnR/hVgkAdmT&#10;01Je+7fG0N9O75uCu6nHkBfoGDLtWacqFjH8TtgD2Jz5hjThdAbjJeMzCTs8WztREHLblfEXmBop&#10;Bw4/1XRh/fjc5/1Faftif2N7DiEb7iSoZe6yBq6CRO3r6RyNLgOSkWl5ji7eIhRgpMT/GW9ooyj9&#10;BFLjPZ0J8QqD7st9qK9DNlJQQ/+uPzSt+oaXuw91EAX9DLnFkB0fBPjDGhwjrWDLIR8SbVsHiBr6&#10;e6ZJm7YRgwkKGtkeM+gM73fCIlYavZccSMmRhya7tTmkYeYQaxjXoO/RYSyckr8RyGi7hJMQTCWh&#10;Nt4pyz0Yej3ZqOpn33L4btF4J7o6XnjEVW/sDMqNCljsrAsyF3/1w5Qt/iUfTUdQ3R4ZH7DiMzH0&#10;/djtk6PPrw99uVz9DAxqmIVlv/nfl/ou0/INe8+pnwcw+tzaUkVvj+XPepv774DVxgrneIAvsqH1&#10;vdiRC1XlN7/PuTnH7fJRPqfNHnxKWf/MKL9sajXPs1oUdZFZYU+kkgU8ZSgiAW4HSbNPTO6Jbebq&#10;1Blp4wF2hcT5uYC3B00JNNtxaydLU3cXzfJOAzpDumsofkb0BATZDnVDpRLtdEEyHrzl02ztltR0&#10;5wwIt896K+v5w+eE0C3zUB5/C9V4uTOURnD7L3P/1sLs4+cxc1k6WH+gzdK4bgshTslY+QWEDJ+i&#10;v0QmqJseu/Fird9MaS4e4YqT+Z8KLPtQymU4V1PQkddwUEHaOfTkf/yttFDeW0WGsPVMTIqOpfXM&#10;69fS/HiSaHCWdlAwlJsntbDRIpLCtLR1tsdOXa/CBQIhrvZa9vlXTJBR9HD7jWl6Ro5bbe8aHevS&#10;g9p3oLxdAR1XmDa/WV/p1y+/1pDqUiJqRdpqkSYLkJak0qtr+zq9v22FT4E6JZ8LrknXdkw1nJPT&#10;4VSIFC4kUiEu6yuTZM3LWz+SoTmIlarByClke4Ic8xlDfu4ocioiNHyRl5oOjG2/Hajn1UqYLCqX&#10;r+XBHg4lcFy0vNdHA+O1+HemwMRDE5orVap2ToxH4IzC3GyWzfghNNx5JuCieaqcpdlql6qZFhHt&#10;EW2gLbEZFvN0zWRd2h0NmQpp9VjWoPeWge6wIru8+xYtZ9Is0XsfJuyEsOJoTfsc8h44tR2GIz+q&#10;/6D1Ey/fMSg1pt0HMGCmvDmmXNRu8tA13Ewm9sSqKAvQBAtMqz89X82D/QsjVsavxf4Z+8rPKb6C&#10;sJpOMpmU2KPpMsTaHzD4aIz/nP7KtZqrz6+osNq1O7uc4ZLjhhW4HmyTrgGltUyn2VyPm6vDA+h/&#10;UxTW5k9iZdNSdY5UWBUtk2BEYrFmo5zjQQBQB+kmQHPls1Of7sEZeedA0jINGKv1tGh8z9SA8OK9&#10;rxP3Hn+RTkg8WkrUnIfwTOlakclH/ZGYl/qe3J2HKt+3TAHw1ae7Ze1df1hjc2kuRcm1iCDMuFvQ&#10;vnyGs+kmWwHMS44LDRbh7aCFweGAgUes5+dlbU2S1QoDzsFdhwbUmf/zbtl/fsunjotjUlvcJzNT&#10;tdb/fCVvlmdVHo7Nh9YdBQpOEgK9OpSGz19mC7Uj4t4J1njbbqEn3aML+CNXsH6i+AR+MiI/xSuQ&#10;iSpj6v2th9m3XFxnYIBLlF5WAbD047Z2YY/PbS43ANG9hpM1XSQwtfxr1RvxN/d4LKSt/6bmkejt&#10;gDGpoDdV1TIYahLFcxvZOlu9yCJafln4h2n8w94Z/5mcxHuvVj975QXW//wIdkC8JhQk3O/vUSAX&#10;DdbJMWsf8F5lIO0RxDiLznKmLiXLwxRLW9CjK5gTXHxqdG9M8SDSO2F/6C98Tos6DJ//LLtKtz/f&#10;a1jBa9Qt96JG7gjfObUBnmxjwSZKtyZPj6b7VqA1bovq4oTiA2MLy539Ob75dUNzItxyCWdp7ZSV&#10;8OdiMYmM3HbM4wlHC+pF8OZdLDIwxPWvD2gbqdlqf05j0a/JB9/BJh14iyBLGr2C7N0Nu/oiLLEz&#10;Ns40r8bpXU1wjTeT2t866bcDgg7cmN/5unElFfJGkIhhgpRn9z+mzyNXI78OSBWAu7Y+UgDAVw2N&#10;U98D/04mVaWh72MN17CCpAoVt8leWPSodhhSWiZSizYkk2MkY3q15XbjRThRfGhIhCysarOqE8ZG&#10;kZ73fTERskJCA5A2E4m1W74osvHptj8/8mbRmVcuMPtVdZ8xdVqQtsfswheAq4AZB6FkF5m/FddP&#10;giaPSvd8ZY0SKxi2LztMhQ9hDz9bDxUc91redyDlZ3QGKEpjdc8zckqyiw/XgLy+cXuQhV/8y9Ls&#10;65Elsn2B88bB3Gqu0MCnvOKNLintmgRVdhnHfjOlhU65I+c3JUbmzZJ4tXLZqRA359hd1R9PTmU7&#10;K8yVBiPI1rXOegZKUrIMbxGLMArBhHVQ8mClhEYjBnp/tsElhor8umb2FvW2WCA0ZAiJQcZbVLjJ&#10;boM5bp1PtyF/StsmQ264L/nArxGwydfA2tnlVINbidkYADdUFm3drekvYizK6rA+zmsPdXzY2kud&#10;DPuoXgq+6YU6sx3LQ01880Z+kcTs0bPzbo2djPVjDXu61NTGhTiexzYPDQwJjwXxzVN/d+K/qzpL&#10;DxFeSobFUI4CXHuO51DbHt87FBzApApUCPIh17Etf3ZRWp4GPUn8PdymCMfzXL69I0TX4VwLdY3I&#10;Wk0ZKZ68TCQgJyRyB1DcE+yVqT7v5t3orp/KBJvg53JuSK0Zubzdfdy9m15JMuUmLVepu6z2OA1r&#10;zpWb1u0HqdXOQDdPJMpB9Kq+xtsfD/VEE7XD2oaQ8djYHQTHEehXcm9sP+brqzUV2wRzK1X2VeBE&#10;K0CA54O/7f1cXOLabMTPtF87DZqs2STbC/9ggE9tqMJVrhkyoNKJRFCN8XCFR28n+G/t7Ca5nZa2&#10;PSBFy9Zx+PL3G1qTL7led/JdNHZX7TYKvhhYATA2p0T140cAwrQQr2q4JFe56FeYS3mSuQccljxd&#10;Qh9FKn8p2K6Tv7ZuFwKOwAIFzwz9mqA0185TLvvADztRk5fUSFUt4yXweAuTsa8/fT0imeGeytwM&#10;lqHh2O12pJvGhXREOJE9Nhbchogj2D+S5pNxLBjcbFmzBJcSVWTk+cmOIheWgzcD5mlvSI3Fpa79&#10;XNECPE77mbWNt6P1UfPsYj94q/RhhiUQ7jbhVqt0yUilV7anAqs7uk4r2RoyocelK4OI53VBB8Rl&#10;3auOuumRYY8mWd1vZ5q7W6ZoHvastSbIzDmu++3ZbQPwaLY/ZZR36yFauJPofRJxYWUNhT6dpTv3&#10;/wrEM7vnfP/d3QLQ7V5uWW/zz357dP+DCW7wttY0mlQYYW3lfXviXSF58T/CYpvZSJTYlpn8AUcG&#10;GFY/kmTnFbKY56iMPaesaRYzaaFDJNpGWThD7YSZz7RTMiDhmSL8uE6zWh61uRjjvzmt+iICHTjS&#10;ePC+2YmJzq4lwhifQeVDne4mQFJG/tLcyJ08t3KpBV9RWhL6daK6dT4IcPFST7xnWF5Hl7zhm32l&#10;BwLZJEKYCqiOawDwRkdbuSiZeYE/J17+zUOQDIsAH3uHYPJWjiaHjGJT9A9nVT9sT681D/Zx3fQN&#10;DQfXA4W4QtFvwXfBk3Xi6nPPO2sK62t5Ikc3DvazECWJvHhOn6Q7gg6Izv932CJWEquQamLjylLl&#10;wffxIp/SPCrEQoAoWxGIe2Z73O6Wd3bOjZQ9nsVC5fWG73m2qPOuXeMs6+6ceMldTy5zm8BOd+6+&#10;oAOkuACOeUUrXdU+Gw9o2DpHkPwj94tSj4ZBeCJYpCGtd7O8av5lPFH7JZARMo3SN3KZEeZP+Xab&#10;MyJ7TAKuyftdtICY+tQrI2vQxs7Mm7UdbG53WshXd1jvPpID2snxUWcLFNx/QZ8YxAE/sq5LNiJy&#10;wMt5U4bOp99Vhoc+shxEPkg7LjdzaUtVgwSNUN4tSD5tmPqX0XO0535nJEkm+wNa4/rqmlDBiTtM&#10;qmuh+MmkIqdaLvG+wcO5Yb8KM7NbIezt0wpy9K8Ar/QRNdNW72iKiNh02yjF6+zI8iOPq0LHgspm&#10;wgJEPxhb+kXw93BaC7rgkBeUExP9lKrjwcIgAAG26TuwnDx4Z75NFNZ9Y4DLS9XVOJCnu3BOUV2i&#10;5Ko6yNTI7yH/YRLxqZEOZKiIDG1Z0JB1x/VdW8X9lddCt3Vg8n4hdQoAceXXp8zj7lYMVEzAKolS&#10;qBII34TGFwAzmZR7tu2y8YqDzMamLh7Y3TJo8w9N6fYTnsd4CqRUX/c7ZdxDrhOv5bbs05mr+kHf&#10;YKlaXTDG2blMVlWzgs+C+3MwEL8zfuIHI54QqtAyTD0SWei2lpHzZ22Yox56OLmkMMf4YruNY4qK&#10;dOujghoBCIQ96RP5BKiUoB6rHeE0rSHrQv8zQTXxERyvATfVy3DxRgyHguSziRul739uYepMDLW4&#10;OZ/5YtLMpZzwG7zotgfhgTX3a5lMQgQC+8AL8f6aiBIWO1MdIzTh4fDWif89AHs+9hxSamX+ooNV&#10;Wp1Ky3WdaUrOD/w95/b5WXri3AdTYOWa9teWBmlkruSPWNu4WIFYa9LsoomOwF7p5faD5LiuDgQg&#10;98Lvy49cutS5ZZSCCEe/YaSV/pCSPxSjk8UQeNvxp8tQZjuKG+q4kSKmMeDzz23mW4F5RwX5HMXV&#10;jNV75y3c/43XLJ7h6OGeLdTOcMjPCcbf6VlmAA8nSynOa5/QPMmGcjGa9Ps6Elv7p+z9qO4ohOhi&#10;2Cyp2anEp0OpQ/EaNTWbJufvHi5TGRqPxYOud+DHiNME1lj9E1hKr+aAhltkImp+NCUPAE6sd6PT&#10;KssKZpZwyVr6NFfQKMhjO2wqTMUl2biNldBpaAU9D7YLNlJ6ZZr9XG/aBE/KhLT1xrfL/lNmdhDV&#10;pXs1fNy81O85d2Hsr+RjcEyrZvS+OpLlQJE5dtk01Ylg/n0Q1gY5iHPv+4zZH9f8A/ByDdFg3T0+&#10;+imAHlJVm7QSCVwiYB5eWDAHnyBOyBxLc8qHBpaKnBk5PWemw7FeqI8PADdc+AarwOxalvXO/EfV&#10;W9HkRqtJHx52llVYcYDrweSpnzTGTElI70XKqa+eQPSuVljo/ZjyLuvF2RfFxN/fqGagk/r+zG+l&#10;ctHKJyP4R6Z2i0yERV6xTJkb5X+pTcTXMoV7j0cHye+TeTa91K4++lndeoL02QMg4Xtjcq3zESCN&#10;YfXGv6yK/xzJgC4mPo3icldcTv7cSDXVZRK1Eaj0EAV/2Ic9oW1+K6hxFbZyzxIHvP65JHHWMRCK&#10;SzlwpObZeWTdBDhl+sh+7XPYZJ7rYuP9q9z8kgVxQ3CmS3RjlVMWqdWMY9tdLQo1UeFT5aImi1Co&#10;xo9aRPKvWQK1+IcI9Mq/iY73gHAhllQkXOFX0KYw0k9PjaAAKiMxr+nPkc100mdIhK2e0hNj9g2n&#10;MRQsyyfL0kdQAYp03pQbYwCqA/gJAZm8BETeS4mWNqNzDp9moCtUJErWbQbLHQskWx+7ktq9vGV9&#10;K5zFSUqW0wFDXUJJTU2usDuZbZCi94LSi51AdRNzQyMxBoAtyaHxpd+ucIbC3NJ8z/18MC4yFSt7&#10;5f3eu5wrWk17XnNRqTs4A170x2JBG35hvvujFT+AqxBOHvAUJAcz4AyZ1kf+S4GmZ8fMP7Wscpng&#10;3enfNqEaVsuuHzKKXPxmRjwdUn6bhh4mjy+Y0BuU0ALg1tPIgBnTA16PBlHUkz8KrCoGZ6jAAMjH&#10;WrBSnaTNOmP8vuvU8K7eMpGaH2OssMFgxopeQZQfNtgLjxvOx74fJDJsmZViHe+yb1SqWIXLUwyT&#10;U4i6LvqWdzqaisFuT9WBbE9KSpUC/TFrYbMKhblz59a5AmbW1dIRSiN3Egy0ObIKiFOGI9tN76DN&#10;+tm3arZOxWY6tb/nxMq19QcxWUWRxuLDsaUrkx59hfa6G6UrDnW7Ne7yF55XZ0XCs9DW/PqkYrF/&#10;WwS6ct54jSSN/h97ZxkQ1db2fTyoiIIoSgsISEgISEoMKnkIQZEuaRAFgaFhwENKqkiLlNIpJTlK&#10;SjOkIHFoZoihYWAGnrUxzrnv5/34fnzmi844zt5r7RXXuuL312omLGZE2e9LjC2DKBPqIE/ZDM0n&#10;4WHVuCvHF02z/zTdUvhAbQImqBWyH4U/1K9zV/B8Xn7KUwtx+SJg8DNy91cIVbpS6BcKVhRpcKZb&#10;JnhFnGZrabjBg8kjjWNdJYE8RLRHrNnsIR9FKc8161BaiaM8P+j3w3WNb6RtBwranVaSkZvaJ9cj&#10;vGa+G3F9MrUvzLJm21SSyqXWZjajQTbOK6pPz9MdgFF1htw3WRlRo+WbCz0OQeIKVIyXQivRH/D9&#10;JUOd0oup/umObZQO3kOlqV0XUXX7bfqsDzzed/V4RWx1IHXt1DZru47aQ1a/tHuhJ6H4vqvFvsSJ&#10;luKPd/3lc5mqhu69Uaxf5QlDalumMgs+xZk8fCj2OCE3/86J8QuxraG7DojNJBsp1Y3posmyhQi8&#10;SPIqB+OSQscfLpJKOfk2tq21wqVw8t0vGDcpUOK4G+vegnEl2K8P8rKtMKLC3B9fV1/hSys2W6cV&#10;FRYvfHILFcGVf7PUarai3ydhtA34PONW1RY3UaOWddmc5a51sVvciRMTyZEiIYvgMI7+E2dIom9W&#10;Mly9QNDxeITTF/b9wFBfULh0bXS3J3hGHstGaFidSQ+7wV3nbX3/1t9+xH13XjQGfYjYABIOmPLu&#10;QCcofpaNDB1inHJJ9MkgEJlPWfzpjhz1v77sj6YadWsJNhFd0dq18wvb6OvLN5ljBnsYS8tZda2/&#10;temOq5EjJTDZEJz8qQFtjvN9u0C7gkcueDrEihnt+YcvoAgm+sG5/QEu3jrDrQeXgxpCn3qKFyZF&#10;KHfBNRe85ziS+x+auUzkOD+DwAkolYKh5gHhhyv+0zwPFmU8SQc8F0bjHywN7Z+frA16fVQ4d3YH&#10;HMPKDDcyfL1MH76sd08WrtNSTAuXCA2bnt2+afWpP5xC+lIfek3Pz1NDMaGdZu7D0Mig1QEUM6hG&#10;fRJlWRHRXvWoGwx7MZ0ReT3iU/8Z3f6C2v3Ro8zudi1tPXbG6/u9shRq7jeyka3F8GLvC/TShRIq&#10;lEPWWmESddvXva9INONfHl5x+sqS86XKyCfno7JdiZ2oX/sH7o7MtXedDoNIiaGs0woQkogvKEtK&#10;enji6k3D0fA+3RHeXKUeRLqlzIdzj5eyI6yqUSrrlobGnteNVjw0DO6t999USPPVCtvZ0NB9XKkn&#10;5f29K5LKrcOriOLmmVzV4cy8RPn0ESOPaqpL0jKYstjutjUWb3c9Mv9DNNN74nbNuSwrFrSmh5H8&#10;YS6BX1r0VUofdmBRI70gU0pLUn0Jadfv/HRfEqT/2SDmXkx4AE/e99lQnkIlRU2GTEWt4bCdbl4j&#10;AR8NXU+SYV5Jl/aKfsXBuWqTrrXNdYbThMetmkAtxRAgqXMKv3mlo1WpsFmZjZ6HcykwyS9Z5ejQ&#10;0cjHPLmqvVlySS86bn/wxlofxhtz2efSiEjKY2ug+GnuZqaK8bDZyh8HRkEVAMUhwpg9R87saRVc&#10;vpKNj0Mk2DivaZjkUqNLtvQ7nPdvpvKWVAMInS1aM6lkeVN05zBn98x4KUauf8rYfDfPjX5wzuBJ&#10;SXPAxg3RYjNAllOGShO2Eja2NhMoodXkrZRKEf1V7vflFH9lonP6BrKlRJTLHip8KvtcrI2IpsuT&#10;qjuRN0n1Iu2ZOT/M1HuWI+/1EJeVCNfW3dS4nM0eGZlBI614SnRRZtJSs16pcZ8AA2Ju3NkILYjZ&#10;6w7Jx79BYAJ15yLow+jb3gclk11rV18x3WqVORTkixZObBLtp4l1gB2Nuqi+uYPwQJY2oLbGDOyr&#10;2G+BjNQ+FAy518zfR7MNcvau4cD/QX3EM1gu/j21pFRUSmDlUe0XiwmGGKWSOdusWRFFlt79pWkS&#10;BunWCnNpCi5LHu3pRnridOs9HjL9LRvS2qLUEYq6E+gaXJY53d5AS39QQdY7z8f6sLa/n4HJ+IEx&#10;tI/A6uLE2YT/mksSEE6Egb9C5OEfGn5YABQa0+qH6kNcD7EL7okKq7a9xbWaEriyXNYVrz+R03E6&#10;1Afie7VDJb4c8Cf22zlu9HRnLGm1g7NHo6Bi0Vw7SnSyFXVOqVLLJROTBfRA6oLeRTiF6b7W891S&#10;VQmPSti9nVrA2uBn/JR6QgQEhhydQLZHxEIGRu7pvaLah8HFsfwRcyZbho1HuZtC81ndOcRGLtXt&#10;FjE9lDGDIOzv8ZgLJfRoeJvV2EWzvDAw4HAh5rpgS/8E+sVK0gVMJNoSOboHuxKWBauLXNTFMntS&#10;oA5iMA/KqbbtP+xeLmcpkE5dkCMeWK5fRpjNEkRtAnDXktdsB3g24DVKe/Ug099rfbiDNv2EZrtB&#10;DHO7zqAthgT1mGbnkC5TFrm2m7avU53tZj5YHprXblcnucSoP1fGGXuvr844jgFKiDhzQXt//PKh&#10;dshOBtFfq+u4AaxCGDoBneJTqc6c8jGCskZ7uKxfnjky8I4i3FdjIsBzYVMFh7oxqSljONNlwjzv&#10;M0LzljU+hVqbNrO+dfVLSkeY0EAwv+LHjTydANO9tVJj7VDMGx9s86aAcgDuxhvXqSrjqSWFQIZ5&#10;84vLTKpxjTQLverOWNKOxbXdeygC7hPpYN08srmLgSXs/XMceoZuSYCWo88L48wpH4/V030HT09J&#10;nt4cau2f/tuXxnLa6rB8k60zCrGgXtSmXJru+UoxdtJy4889qbNFgw6HhnvjGZNwk33pTreMJ2Mb&#10;Ic3N9V6Ec+N7n0bWuZBFTauTWXeo4n0t8eTjFf3kBGOX2u8XK7ANCxVGbwOn3y7cQ3j6hu3dClmE&#10;HSTLNGTpcNpaDwdg0/R2p3uC9x9t6yD7vgRjGzurg9e8FgtT5qCD0MUvZylNrgbGJFZddM3/wxo/&#10;etEOr376TSvMJAKh5cdKXZ+sKYXHhhZ1J9hjPj0xnDNZlmCoIia00t8wJQaCw5FqJnwU0o+JPI0u&#10;7owX5lAGMm8KhccpIkd8zvjWdQfz82rwmxrPzz3l10jGLA3q7ulZuqOcWc4WTe7eyt6DZ7OpgV5X&#10;gnHX6zneeNCtS2t8BC9U+iavMebtkSLCUNUulc29SmiaXp6x31Yssh3OdNj1Qt6nx1WknelQLHKW&#10;MNHO6qzD5VjnGNRdeYj3+WD7vRPLjR3uQ+F5c7/D1L3uuGMVBnuMs8BxfxKPcRndijaeVNENiuHr&#10;965jT173vNJSl4K7VK/iYba7OGO/h63vujA06GS9e3lfMJvr3eGIJv7gFT9LcqYOb6GrzGF9wLid&#10;ewTF90L0sKSNtj5NG3Hz91ah2kzmFUD7IZINPxtRnHrZg8qaWv4sH61h/k20GyyI/6EHm7SP5UqU&#10;tMfCnMlezaokWZaSIhlc/VvvBu4CT9zHXpeJOtzMZgez24N6SxbfLqxGVKjGPCwN6S59dvPbkiay&#10;uHiTfhdWqJAdt+OFNIYHJejq7/BgC96e7agQkAl75PnKraDqRdonXSkJUpmgwDnCZmvaOzd9++8+&#10;OK88DJPniyjzccdKAXPTJOM9/Mb6ConeFG6zjgvb6eujnN1zoMJbZ77A68uLHJ0aH3FMWAqjrD+a&#10;NZ0KXu9dt0DVGMf4JGemIG/kGc1vKi8mrhny30/Ucz/7vXXkiHq6QwXbchAjL4Mt0mwQDwrKN76U&#10;mTO8UiuKCCl8imqcd6yxbg5+FRdH+LyK7HfX1cfsu+4aUYG9QSEgP46Yilf7k8XUubcIKpiGNKG7&#10;VaNoVAuxU+MT5Lh1iK503b1wyAQj9vCcXE3wm56d0xxy0FuI4U9jcl/2GsQtNLbZ1Qat+3/JZDeR&#10;fAKYnIHMGMeLjNzTHFuVqsGd2TP9V1WjBMY95XUXYuTXV+Xcwot58/brw97nRckuu+FeuakfVkq8&#10;m7Jf2zXgmPQMbL6z/vFT+XsHtqJ9uh4Bn48NFZv74WgNvY1Vx2/wfF6tcZOHvomIhQ8OSnSVCq/s&#10;at/tzXCT9Lq3Yz6M+/dQSBbebSV5zuuzeK3HPAA98LS6vAaGHU+leTP+XWheYQGPW8P1HDzVLfYK&#10;GfcFFL/zK30yWwb7jyXsUgiq/vkLH1SvzA41LQYzATWf3xJFRMcaRf+8/Slt9PuDR7Pg8PP7HRER&#10;G0jG/9db2lvA/ffP6/NXIML6z1siBUiT9J+XgNP/lkf651//79JQX/xfh0O98P9pmPm9mgFcrggE&#10;NII/zwKJc+i3gQ7XSUhti/v477/VvsKvIFpIgi6CD/3aSH8Nclo9i71HOJ7/+pD0SazikwoShQvH&#10;n/+eEbSkFnt7EDhqJvAcDUcYNZ8yNb/xG2/8eiv6FvgmUbzhr+Hv9+rv7IxI5UzVhNftAzmarVGV&#10;wHeWee74S6r/+lK8eWTCI/xL/OSQgZgR9K+fLX7dL7wTghD3ocbUR0DhcVKJ0usoan57pi8W8+D0&#10;Hok5K3Qb+j4HJ1gFoVequdnpl8+2fIqgxPTHLX88IvsxMyH/0/EXGPuxdFf7M9UYZCYAxyKxhHbm&#10;WKD1i8WpH73m/nOi32616CIitX6+Zab9FSAF4lumAC7uTxiodN2i5RD7cbXPIJ/r+EclMhfJXhrT&#10;3i47SV0K+/Wp1O9b+kh2laeg7IEToBCzg1wdFSfAA+CA+JNOMxFirnyQHIwThJloVYfhLOhJrHz9&#10;fi4v//wEwCR1belaxmi9VpchlKFzxQ6c449gV+LHfvYigFwd38liPICiQOlZ+zVi9x6aZr9kHt1k&#10;O8l25sz/6oZuogc0QIPtMVPE/abblEL536punqZOWqE01rTKKQR9fE/G5y1+O23y0Mv97XZSyLgz&#10;3ShdRsOaHG0Wt601EemMgSjTPKxTZScdWmRpVX93G1niCTnGsRWJ8k2JlW10VCAOTdhhnHC9EVQl&#10;5K9w8e6Rt65pq9cEIWiXjt6KA2/8+Xb0ICrF7ak2noqCmeSgazrOxcTjcsKJacKgo/2Y/97ZGuZm&#10;HxABy2yF2icQ/7O9fpF0A3RXgySKC6Kll/e6WYXJLKrIJbtXvIZwvZOuvPplXPQV+Bd0rHBAn1In&#10;nooqIJYJd5a8XEk7kULdqBg0JWfxwWHZePQ+/HQI2QPqQp/9NXh3a0dk18s5344aMehS2TQ/1/Re&#10;QX8rojbM1ygXp3MHq5JlEdCoB+5nXadR2yx2KNE5GhRs2uVkCxHeR99TZgLaVWWbkkMnmPZ1yoRk&#10;qKN4ZRtANXQCxEpoAyyTxGWAyGgDqa+vQiMpQJb8LMAhqE8AEa3MpeXI/fyy63/1GQwv6fvWyQxh&#10;HQBcHlSx4NlvTYewvU52Hb0+Apz1QHwLp7wR4eDNhkNFId68BcmCbV1ik2/pteFPaYd7j3hDO4kE&#10;kXwTd4NSQdGR6K3Zl7IPKpVbCypGuXGgluUtHiRgqb0D1NGB5LSDCi8S0Fi/Lz+HPxG8M7WbSFA2&#10;RCJb5PERhGzZARpFFhAuWGYXlDRYAA0zdWOgUVQmO8Z/nz2j9ehpnctHEGHj0My6FzGR0gbEXjRn&#10;vkJoxdpqz/xoo+RtMGDhECOTHUJofP/056wVbi5O/bz4335QzsUL+ovLhpzJOD2FGAoZvIDIZ2+I&#10;IAHUX3ssWvhcEQVHejxQTaDmzL0RcSpBv28EzCZIcFUD1Cl+djCNO9TUCRUNZ3muAc7GM0gC78Pw&#10;uZR3U/VC0CPUkPk9BQG7jJIhQcZ67hbKfQIkjqjRmCfvgDrN1pNimCsgtSPaEMg9hZMxe6/dwcQF&#10;MtObtZudDgJastehVcegYWd6hqoF1UGBWPO3WB2rui+rdL+hbHs3k+6K735/ymvIw0LOz39D3gJS&#10;rG3jTHmbKUtrHw5Idh1REABEz5ewnWGv9nEa5rO/tcUUiLNOge5PQPef0bwnfTvx9Mmu+bX10u4V&#10;SABJ5LRNTvaHWP3cZrXYWReMnVUQn6TW+0YYhRC3DUegxLj5lAurkFWnUiEIYQ44yPhnXCKOWMAt&#10;pKhD6ZEzU/DH+DNFmt7yFzPUXtFdTdSb9hUi1tH2Lu1mdu4UtGUygLklTR73EcQthF6p5qcB8NVV&#10;oaisTxnl3k6UrseAma2IXM0/78C/MlYPUHszjlySkp8Z2MusFTqPuGetZQ70hN6sWguMAd/fU3LS&#10;5FAyTfmZ4W6i9ASGksmOECQSOIs4t2lmoAH2+RGI/R9fR4KjgyidPesuqCw4b01ctmlwINY0DRFS&#10;Mr1u7znX+xuoCPhAubm750ZMgxkfNEaaUPLAHdKXJoCCi/CTMIO9hECXHTt0Fu8R4VbXeZQ0FN1F&#10;Z45L7AgpbBRCaoT9xaG0tB+tHkHiMZf6rqnM2kPpE2J3h2G8ozLy68kidtoDdXKnX6ZfAc//vkwF&#10;mHvCRS5XVCjaghjsxZmKinyehsHn/+w04oqS2lDSUQmFFrjb2F/2IWO0JRFKYQizyD+KNjnlkdyr&#10;d/qCC/wAi7miw0mARO1mB3VM1IrIxSqHKHWgoFl0T+H2COnwPhZyGXU8iaSFdSuzOfuCiVS5RxUN&#10;5cGONxkd2AfY3MoDsbMbIwDVmDHseV+XVfiv2bmE5gMwqLsM33X0yXZE2ZY6fn8Gmy/qc//y16k2&#10;kFX0DiKF2SeUsB3JX2Tzt+psIrsCUiZaAtwxBxAkpcRdZHW8byI4o05HOO9ahw3ryJPSrsRCqEGP&#10;ev+jQbjijBpuNqWESM9GQNW2dnWvBaHFSAZYgNgjXsNPxR7CQYhSOhJTkiofnVbfieVQ3bFJUM46&#10;RlASNpgGmXJ21UyN2MmpGVB2LWsKZCkj99lRT6gC9U768t88P9s1pkEPsFd0bQ0UMqrjB15dHUKE&#10;TK9PoLV9EZNUu7XCW0DGNsCDDQcaE1sLifTmxTa1NqzbcpXp1VsFxJukpYw+ZIRGz2mK34vyyg4R&#10;qeTrPKvamWo1cT2h27Xe675I8Qk9/nwhQyGQ3obCmRAwgAt0DchZmsGDFJigFWKA36XaTrQZMJph&#10;TGJhcV8TWVhmQiQOrPmFvP4CBF+BjqsyALu1kG0iEYuaBkU7NtXdCo5Ddd98wrOcNw+3DiDZAabv&#10;VVJ4pqtpr+5OsuufX2pUgAWbzqW5Q9JDfIceuDZ1RN9rGuhmBWh/T+82QKoKSO7VaoNiUuF3BM1O&#10;X2AWo6MOEGMtW+rdQdrxn8NWxoEfL0U/Du81CbRdmACpnbEEYe8r5Rb9YDFNqL60IrE6l+W2Cby4&#10;5bzEcwTt+NFP41+r3XCcqPzX8TKUgWmT5Jt5IWl39ra4Ou4rMg5S0ryImrzZwRsN6vyR6Gppq7WP&#10;nxw+oYL4EEn5H9u50djjW/xnBQKbOjpmGXl02EUbjip0lhb2C0jeAeyLmZMy3ore+Zcm3fogJfpL&#10;O/Ev79+ZggoK1XTMA5IPDmuwnynIWcBcUsS09CgBl4cenWlwnelBPER+m0EEmdrsyN0vC3gD8vN2&#10;1i5Qx60hAruv+5i3RK5J+IjtrogDgYB0x9dcvmZC3lu2pfAG+KajJv0E2OcSEL4gsqYWd3yjXL/7&#10;MqeD6Lhuacogy72me72WvRha8dR0VM5INnzHFUU6ueCTUiY+p5t3LdsEk9GC8HP3novxwJcbsn5R&#10;wXSnvDnrWJBmSFs0p5BngEJqj8+q86VVySCJfYKL8WXfqcZy8SVD3kLB0Ca2lleKTLeY4tYO3/Qo&#10;07CFhxGs1kVkw9WdV2Io9x1SoJyNfiro3sjO/l5CgaVnuuA8CKXbZE4d3Fuu7d6WIv4KbQjVJUuN&#10;6lHJYS7vkXvTYXyH+8LiW72ymmJMRtbDj12fx6ZuDHutCxmbrW+sr7cQLzWJwVfAzkNDLpt+HpHE&#10;Ryk7nOI6anupsNSrDqT3tc5wNj5vbm7tCRlXJNtsZGD9uOblF7BRiSTwuVxqabaKb1ozxeh+BN9U&#10;JByN9CCG4KTQjfoD9jn0J9Fi/J1vxO+VWt1jT8itGxQ/utOvtWtDLc/79ph0YcY6hHtXmbAPPNox&#10;1Tl/0P1hZqr0BMcdFg2TnfkMDBWaOm3bHDqO5O6J7L94ib92Jggl3aiWtV0HGXBX6VsoQIpnJg90&#10;FdrLv41CC7rbVp3xr7qFex9oUdLxQrGOdWxyO6BUJOxnJJy2hDgXeu+L/ZEMZqVs1wCMNtkuG+UA&#10;ErddtvT59LYB61GHUj2QzT8qnEpwZgAQ/EVMh5RCRMMpiqLxJmyHLvQycrEnZgFWvwKd7nVeBr9m&#10;Qwt86fL9p6D7+NfzAfPOJd8u4apL0G6u7Fg4acmHGDNwb67A+s4Mm1a5Obe+XNqj0Hg/MYBLinke&#10;WD6Mda6E7WGH6uxIfu+pc6hiC65icdwnnDnSsToO0JE/otNh4Jn/oN3sQjhPlIDot0f+P844/+6A&#10;LiI9x2aqpBuxGoGCTW5NXhYX2vbVwKXLjhQnXCw9tgd1QKF5w0HlsxXn7nbnlnFPNv8dyZy+l9cy&#10;XuGFj+q4zrOOPRuPLE/wWpZoA2e95OociKDAQV+JBcitmLlNYJsxkoPCKtDez3//8k4c77WR8CXh&#10;yh5ucvIGt95Ktg4iJ5Q8jdZjQ3ew5aZPKQGQpa98/+2pJXy+XukDt6m+h8iDcSx3REbDPmDEf6eM&#10;ZOQ5P99iPukAClXX7e4mSLrZYzLvbZBd1VoHACIY/enjIeX35celiYjgqrEnQEWYtl01bUZ4STqj&#10;IBuQgeEHfQRY5Ub98iKgHJhkBhF8OgiswfXskYgi8uTh+uvzEx3H1JFBaepDAD29SG63v4Xmc9zC&#10;ZW5CGcPpw3+ChSgis2MfyMIsgUJC+375XQFiyKB45P4f+5iHaTK+XrPOoNZE3loBdK9wxpds1khm&#10;xJ6p8BW62xZwgcvatLu8xCFknFrO4I7Uzig6PrwiBVODvy0/CpwFVZB21flRGZES3PSVIDEcGk0g&#10;AjpZtvc0qBDCMiRB8tZEjzT+fU09l0Gt/kkfEk9+6+cBk7KgqW5jjoqgqXt0V9Mgqz8nKR6lsD68&#10;fK5qU0jxGlhSzfu1XMaAUctnGv+ViHI+etoK7QXOEvJF0bWAYZfDgLoh4ykPuhHUjOSrHnWLz4Tb&#10;0NZ9y2eCrl39T0dLEn9NfWlJBKWwJd5ov7QEIOiP7oBmilh8/SpEBulOo+wIna9yP4F1IMP0+nlW&#10;nndgy109SRzh4wv0b5MKW9aC3nFHmHhY8D0vB5UWwkbwqB2LF4FfyC6AC/3rkXYWM9yGWLZgimQL&#10;yVhd7XUyGT0pLXwhHhT8CKnFFcSbCFl3hxu7gXjIB6ROINklPQYPnvMsh8YOVXOxiy6vwREJmWNw&#10;aapoBQqLg9evIzKRhNU38quQFGSH1az8uhC9t/URmFU3WciEQrzL3B0x95rIiJ3nO18YV4JkHqCw&#10;NY69RhFWid8yTQATwq4laAcnUJmWtpCT9e5xtb6TL6ybIBD0c6P450RsKuYHGYlGfD2XXTGQhYh6&#10;hp+f1gvyA8rG/J4FLvk6trd7EVQlP/YRmhHVJFE+z4JYzIZjON0LKDEauuW13/sPnSvxV1CmHH04&#10;8ZSkrov1Fm42OmOqM1GEhyB9rus8DoDHGeq0T5Os8D2gSmx+Va46DHEEYhO4BeH8h55CIU/A5ECH&#10;U6iopGT+6IzU87+XSbKaExZg4OfcSVUl8ZkIfyUypGt+l/YmtbdrQY+oUdl0xCk9xqXXIGWZx0Xn&#10;VOUkwgtj3XnGqfsWQEhaMvCJjj1rJB3+0+IMDjhnkgpj/8aWDP+/OkPpnvT2QGae2d55nxd0cmUk&#10;AFTbBiwGqvHGxpR+jmnBjACyc0DA1BpsClB5XRfZQoTYhE21/s285oyDwczlqXKOOAD3/FTzkntH&#10;wPanW+hf/XOK+GuiXeEIXCvyWVRY/lyRxZO1oFMOV86Qn4IYGAPiJVt9KorWOm/kVWxtZV73+r5o&#10;iGRpDETq+Ax3JuhKzbVON4cB7sFi8FTjz2nG9NvoA0RIQKewrda9+0T7Nucs350Y+Xcn5JzA6ilm&#10;FGnqOGhtsxgiCLDe1Ee1jqlfW6ZbSDnf9k5HxYHTSxE6l6qZX/hm0866xphI9LX5yllwvH1S3amI&#10;sENGAd66mdBj77f7lid/eor+46Llh9YFZY3jDJSezynYonrBOWmix9jKFXOj55NZ8p6VYfEzlwiJ&#10;b+aIpb1woW6lcaopUNemXkQ6kzWXA18F27/q+MjGw6k6nsgp6a8RYzIbX9ku4WMW3+J1vq0Ur0Ei&#10;6aSIvZlgZoS4yzCfB+7izzn+L18U3W04bPktBdJNeTTtaL31A37z9Mv4i7ch6P61MOoIvkkL0zN8&#10;6MuuTQcEQbPk1Ztci85QCJn6hmF8tRByU0M88YXpYYBjTJrVRK0HQPg0kd1Mey6n8qwrUSSvmf8F&#10;zrfpouL71dBHiMNFRRnlonIvEdQuOHxyVwECj6ZbyQgXS2gpXgRJELlZEcLacuHHA/mXU82e4uU3&#10;hVEt0+S5dKMF9wlKXauTvQsQGxo6DT01Lj/JHJvmHHzFSSnsxFVhXUMEbi5QYpUclzNXBsG7qX1r&#10;O9/eEqrC1h+c5eNhPzoEC0bWcBP+NS8Sv4FejvomHbTn5QHWLGfrIZuiV1B1j0veUgNcw71EoGsc&#10;JCKmeC8ZTCrvylw/+9+z9djyPv2cWx5BI/hHCDBXQDbpram3ZPRQzHcDeG/EkgkgN/XmvFLZq08S&#10;C5biZ4q2PwLyRmSrOuKNYIANaU58ijEgZEXNgmOOinVsALoYcn1OznK4FsRBFM66TBt8bQ0Jk/tV&#10;taJa73fSXq5OoLiOk7927a4VrbI13UOLfBRZfI/3vNBMEHsXB6mYds9P3+Y/j7dMyG/rwQDa+E1+&#10;wlnMs0nAb89A/il88Pf3yUPX6rFoCRRUMJ/9vZco9d4RsDvz6Dw9LARKInd6HS5JygCXggXwI94D&#10;1naNBegj9SiRA1Y4TWi3CTiRoPRo9Zqstn7sNhaBnCiHUWYFWxyo8hfHTezWxx0rO3c44+hEKAmZ&#10;4tQvOP+7/3L6iVivKwP4MKb2CIjrPGD7K3lJexYZW7LR8le6kFZ+tIkQO7wLsnD36ehPmVHSM22Q&#10;XXxd2i3BQ96z851LSFbe3b8JMljoFMOCYd+b28JSTjxo2mP5seb5kfz0VUNmw3tVRTcxs7Kl2h6w&#10;ye98d1D3HWaiTSy/LzqR5vXU8xAkUWYiQtMZdz2+Kl2ipwmllVPljdzJGWGpuFN1v2Vvanyfvb7M&#10;LdTKba9Yrf19nlueeXMl13/tN8pTkp9Lyc4RKDOS01h43kEb9X5N4XB4BKQQL22S2Tghx5BuJyo/&#10;knBZ8MlOCB2tMRipFsBQiAgyUHAFKU6zIJ9ehSCMNO/QdwldJQBr8R6QJchiH0tH01VHP18B+UiP&#10;9yfeQXCrOc/onybEj7aSUfw6JrANjBDAoxVdga/G2QQgGZkBX7srvowTOEZGqILobkC87YFvqXQs&#10;EwUSCwX+E5HW3W8TloFx0lbaA0sy/l6wLgti/TMEwZlI2EJ3ctIV0I623LxCiS+6L9md8spAQn9c&#10;C2H7sONCOvbQEOQPlgAwosT4jOxBdtM0VRiy21b9JWTjeCymBbfMWLQkuo6Bw3xOJFfEbLDcZFE1&#10;JrcBMZsm1Tu/sQHJI6pta7SexYLUH9tqyIfud+dXgAEe4NKpM+Jo/KZX6SovTDCU9rZUBX8LpBi0&#10;GlMCTA0OCAIiEX27lAuqE58F52mlcVqt7vcXgN9Z/6ZKo8+oTz3Y1yFJ+5eua3ay68eVlMcOnSoG&#10;h9oSy1uFz7Rf9PWsliqbeabBa8G+EQ0YqDdxEFUUChZkfQQnUk6wbro7gSr1TDR6s7e11GY01vE7&#10;ObWY+rvDY8+N9K+duy+7VGzZ5jw5Zd3VZYsb9FY17MXhW/WGCxXhF1hMr+SuPsMOyNAJSYjYbDXY&#10;aAgnN0iF09HIJXiVer+ZnPelTbn3MgWG0No7PknV/bLCLrdIxJKQuzgtuCjQiPiF6CrWIa2XNHYZ&#10;d0Ez10zbJuXDOOhNpUq8HOIUN/pbqwAAUT3JPvxkdYXRREUjPpueOcuY9iVkX6R6/bIChrfS/W9F&#10;fWScBpsdAFvVoc1IJ7DA56yA7erWekq2cRi4a4O8/oSZs+rceBDSgMTHWNFnGSYJqopb5cPlpnwe&#10;ymsd6jMFHGoVQI43Ig0IXAu9Ui+XnF/hluzp0Cibqeoku3CR/mztxTu7mLiWPgctt7FgAOmYrOmo&#10;VrC1wn3oyb9HuHemESvH/6YbZjKnyOm4dG35Jte75Ak26Ke2SH7uyBpnl8JX32tWK7cHmDwm5R3G&#10;Mbk+OxBonPR8HkiDOOv7pKl7O0k38VuVAMJjfWXLuGEpt5MNN65yBD2YVP2fLf78P+ydbYhkUXqQ&#10;b5IiWyH9o5RBmmTWWCSDaaR1C5xgGweWMmndFgftHyNWsFm2AiNpocUCO1CYFm39YRr8mgRcWkHW&#10;EX84guj87CSIGVciTYTQKGpDIGF+iIyC2IpI22dPzp73vffce99bVbequuaZYabux7nn4zlf78c5&#10;9/7RX//Rf/TuX/zBB9XEvanlF3/25Y/+Zxcg++qXgtfmB3/8z/3pf/qbP/8Tv/ensn87+s7vdTez&#10;v/4Dv5WJLx3+65//ia8/vPr417K/8LAb80f+zLdu/9I/CVrQ/t/48zu/5y89vHjjN7/x3X/rF//f&#10;fzv543/qWyG+9FOhZfxt9+2O/5X9n//9jb/5H775fe7mV4MYkP3gH/kD3/tDv5L9q28Jxdlf/vfB&#10;UH6x9Q9//Q//2b/4by5/7nd/35f/8cu///Xr7J//xx/4+vd4N9M3vssPpNn2V35ya/BXv+l26v/k&#10;w7bJP/YL//2v/b4f+q8/8zP/5Td+9v7//vJPOtPk73ywnfzP029lafvFbzH51ln2ufiZB3/nN+6/&#10;6x/8yr/8hf/xc3/vt7uif+XHX/7YPxt+9a9kWffL39H9oYcr2w//vrP3S//JNYzvevgn/3z/l7Mv&#10;//6HCz/88M/d91WQ/eLD4cO/b/5Yln394fXi/s+Xv9v9/mqn//C/U5a/9vBv6+Gfe85Zc9xxJ3f8&#10;Jx/Of/qH/1D2I+7Gw5/v+f4s+7u/Lfv2ub/6YCR+iPtXH8L8iYcLLi8/7W48POf+/K7s32W/9juy&#10;7M3Dc+5eCPsdWc/dTv65P+Mv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CBzSew8+zj0w/bH7bd/3uvN7+8lBACEIAABCAAAQhAAAIQWB2Bt0+yb//ZHq8u&#10;H6QMAQhAAAIQgAAEIAABCGw+gfPet9WP7O5o88tLCSEAAQhAAAIQgAAEIACB1RHA/7E69qQMAQhA&#10;AAIQgAAEIACBz40A/o/PrcYpLwQgAAEIQAACEIAABFZHAP/H6tiTMgQgAAEIQAACEIAABD43AuMt&#10;9n98bnVOeSEAAQhAAAIQgAAEILAqAnL9Fe+/WlUtkC4EIAABCEAAAhCAAAQ+DwJS/+D9V59HnVNK&#10;CEAAAhCAAAQgAAEIrIqA1D/wf6yqFkgXAhCAAAQgAAEIQAACnwcBqX/k/R+308+DAaWEAAQgAAEI&#10;QAACEIAABJZDQOof+D+Ww5xUIAABCEAAAhCAAAQg8LkSkPpH3v/xuTKh3BCAAAQgAAEIQAACEIBA&#10;OwSk/pH3f4yOJy+v9y4GF4N3zw8P9l7Pl4Or07uj3vDdcxffxaA3vDtaxPqu0fH7Vy7W493j3XfP&#10;P714/2refM5XSp6GAAQgAAEIQAACEIDAphA4POgN5/mb4iD1j+j/GB2/ey6/DOK/ETLsXu+NjlOx&#10;VF+bnvSGMp34xZG3T3rDy0n10+m7t9Ob0cFOMY8+7o9PP70o10O2x57ipxe94ftX6fj11dGxC+v/&#10;Tl7qe5xBAAIQgAAEIAABCEBgMwmkZfgozdcdpajIOIP/49OLLOt3ymL79CIVT9m1y8m752UxhevX&#10;e011kMnL8N32VD7DtbdP3hym8tUbhpSz7GKQCpG/NnkZn/j4NH+XcwhAAAIQgAAEIAABCGwiAakr&#10;RHnYfpRiIuN0/o+r0zKfQkznvHd1moqreG17HJ8qO3LawrAbdJ9iHPkrl5Oge5TFGK8Pu/mn3bnT&#10;r8Kf491UiPw19I88Ec4hAAEIQAACEIAABDafgF3uDtK1/k0RkvrH9vh2OuzqZ8rOLHs3Dg+q/Cj5&#10;mG3rmqYnwbsRny9ecfe8XpMqM/6PFBWuQQACEIAABCAAAQhAQBOQukKUvu1HOjZ/JuPcHnf7PjYv&#10;0Q+7x7sXg+PdlN4z7Nb5QJzPIK8Z9Dvdvtsp3u37O/p+erWUzHXwp+jnsuzDttt9frDz8anXn8L9&#10;8ZZ8OhxL/QP/R6DCLwQgAAEIQAACEIAABDSBvB4QpGyrBqJj82dS/zjYCTH1O5OXck/G7fTuSIZ0&#10;4ap3Tuy9DnGF33fP9d71vdfXe+Fe+C3fM+5yu/e639FlHm+9OZye6HJdnW6PB/vnPRcyvf4K/UMT&#10;4wwCEIAABCAAAQhAAAIpAlIDePskFaL5NRmn1wL6nY9Ppe4R4/z0Qkv/5e+Oup3qXSRl+zu2x3q9&#10;V9XOkqtTnddhd7Af81Y8ujs62EnrH+z/KNLiCgQgAAEIQAACEIAABPIEpP+jPf3jw3Y+3XgePQdO&#10;EynPgw8XtJXxVvlaLbnf3YXvDWNq+uhiENdz9TtlGo1+Ju8b8XdjKeq8OCE29p8HEvxCAAIQgAAE&#10;IAABCHw+BKT9v1z2b8ZDxun8H19LvjEqxnm860IFzeLwIN6JR1en4b4Lm2V63VUM54/kSi33XHpn&#10;++jYx+X/73eqV2rl09DnUv9g/4dmwxkEIAABCEAAAhCAAAQCgWX4P25GIbX07+00aADuN+0rGez7&#10;MP7/6710TPGq3geS9oB4vSfEm9Z7YozVR+gf1Xy4CwEIQAACEIAABCAAAUdA+ira8X9YYnVv1Y1/&#10;UjtFPmzH++kdGLo+9Vt/0zqN3HmeDqHjrDpj/0cVHe5BAAIQgAAEIAABCEDAE2jf/2HxK+iVUEVv&#10;xeUkrr7qd+q9H65s757LZ4q7ReT+iywr3/duaynS/1H9Fq8Qn0yf758HKvxCAAIQgAAEIAABCGw2&#10;Aen/OO8tpqwyzn4nvfcin1LUg/qdosdEyupZ5r6pXv83fNfD+02KXyIM3yVx9625LE9V6h/s/yjn&#10;xB0IQAACEIAABCAAgc+bQJT7q9491YyR1D+sln25Aqv4hb/4FRG7rqB3rB/s5Msw3vL+Efd/8W4+&#10;dN05+kcdIe5DAAIQgAAEIAABCECg/f0ftrVI92dyBVa/k6+Zj0/j7g+rRnN/Jp8q7u+Iq7OyrG6H&#10;fD4/xXP2fxSZcAUCEIAABCAAAQhAAAJ5Am37Pyy7P1yeLidRw8iyfC6lR8W2+8PFIN+BlV/TFd65&#10;5VOtfptvPjepc+n/sOlcck2ZXadKpc01CEAAAhCAAAQgAAEIPBYCUrJvY//Hm0MbCb1aKv+NP/lF&#10;8+JOjrIUpISff2fW3ZHUd1Jv3CqLNX1d6h/s/0gz4ioEIAABCEAAAhCAAATa9n/YVzZFfaDfyT8l&#10;9Q/7m6puRjHOvP7x5jDey7Li27Gatgz0j6bECA8BCEAAAhCAAAQg8DkSkP6P/BqlWXnIOG3vqro/&#10;0+uh8jqG3KthjfH+TPo48ntK5H73su+jNyl/8/0fMgesv2rCmrAQgAAEIAABCEAAAo+XQNv+j+2x&#10;lU30R/Q7VfpH3jdSHr98A2/e/yGl/0X7P2z7P2QO0D/Ka5E7EIAABCAAAQhAAAKbRED6Ktrwf1i1&#10;Be3/yD812/qr96+kTqNrTe4NWbT+YXubr8wB+oeuHc4gAAEIQAACEIAABDaVQNv+j7wno4zj1WnU&#10;FbIs/z4qqX8033/uVm/lvykifSNZxv7zsnrhOgQgAAEIQAACEIAABBZJQPo/2nj/1WDfltvq9+9K&#10;LenTC1uM+v27+bLp9PLv27KmEMPJ/ef4PyIXjiAAAQhAAAIQgAAEICAJSMm++I0+GdJ+LHWad89t&#10;z01Pov8jv1f8/uzDdrxrX6u0zO8PNtc/2P9haxmEggAEIAABCEAAAhDYJAJSV+h3rvfc33fP/W/V&#10;/y5M2doqGadVp5HS+Ne6ecLHu1H/6Hdsb8vVO0qKPonxVozT9sWOfK7kudQ/bPto5BM7z2RcHEMA&#10;AhCAAAQgAAEIQGBTCUj/h5PH5Ztuo3yePir7ErnUP/qd26mFnfRwFHWWwb7Mge2dWnqHR/E77NI7&#10;UvziuiXPMozUJvLv2pLh4vHFIJbJ9sas+CxHEIAABCAAAQhAAAIQeJwEpK4Q5WHbkUX/yLKi5F8k&#10;FXZjeO2nuMND704vS1fHe70nS1H0mUiPS5aV+XJ0nOVn8vsfWWbRkKTmZ90lU54+dyAAAQhAAAIQ&#10;gAAEIPAYCEgpWMrrluMyPUDrNEVvRpGL1wWC76WoK+gdIDb/QojNlSSVB70+KxWimM/yK9L/kU5P&#10;P6tTt39TUcfCGQQgAAEIQAACEIAABB4XAa0rWLSOGMamf2RZ/mseeUJXp0FXcL/p3RPevxDClaUc&#10;Y373POYzy3rDeCce7TyTYSx+mvhs/kjrH/Wrzm5GMe360PnUOIcABCAAAQhAAAIQgMDjJJD3fwQJ&#10;P0rH5UdlWkBep8m/+zZPSu6EKFuvFXQUn79+p/qNuXuv5RdDynasj45l2fqd/FdH8vmsOtf6R5ad&#10;96r3vXT7Me20xlWVGvcgAAEIQAACEIAABCDwOAlIXWFRcrCM00vZH5+WS+N6b3m5riJ3WPQ7463U&#10;Ki1fB5eT8G4rr60U95OEutJekmF373W4U/6b1ny0f8ale7xbXuY3h1H7yDLrO4rL88QdCEAAAhCA&#10;AAQgAAEIPA4C0v/Rhv4R/Ck7z9LfGHd+gxDG/ZbvA786lT6NLBt20/6KvddB+/Ay/rBbrgdETSXo&#10;A5OXt2flNbc9vhikd5/k/R8uvoOddJm3x/2OK2sot0XrKc8TdyAAAQhAAAIQgAAEIPB4CEhfRRv6&#10;R9xj0e9MXkp5/Op0eyzfuusl9ipy+o26Lvz1nvZGTE+0R8OFqX4XldMFXKj4Z7z1/pXMp8vR7XTv&#10;9eGBZ1X8OqIL8elFjOftk3Dc7wz2dVzTk7ymwrc/quqcexCAAAQgAAEIQAACm0Wgbf/H9lh/Z2O8&#10;dbBzvXe8G2X0KPlXeSo8db1Wy0v5/U63fzF49/zj0yD1hxjd+eRlXX3djPLPuef7nQ/bF4PrvYvB&#10;x6d5f0oqRpmz4927o5AH/+tyeL13sJNKCe9HiifXIAABCEAAAhCAAAQ2k0Db/o+7I/em2ZTcrSV0&#10;d1a+oyOyl7tAijHkr9i+q1H0geTjkefp9VcyX+5r6pOX8pny43r9KJadIwhAAAIQgAAEIAABCDx2&#10;Am36P5zW4VY/5XdupKTx855F+3C037/S+0BSsblr/U7de39j3U1PtJemLE4fb3wuHslVVf5r5u9f&#10;+ViqdK/0e4FjrBxBAAIQgAAEIAABCEBgswhI/0f5u6ealVnGGb6sF/dl5OVxd/7pRfke8WLa0xP9&#10;xt6UnH8x0PsuirHkr7w5lPku00CG3fR3QqT+4fwf7m9+7ZmO0+2HyeeBcwhAAAIQgAAEIAABCGw2&#10;gTb8H4P96z3/993zqAXsvT7eHW/ltY/x1sUg/R6rau7Tk+u9lL7Q75z3Pr3Qu9KrY5J3379yedR6&#10;Qjj7sP3uefnbuVL6h4v5/avUvhSXR6u/R+aPYwhAAAIQgAAEIAABCDxuAlKGX9T7r6qIuPdIXQwO&#10;dnaeHe8O9mfRPGTsV6fvX316cbzr4rsYfHpRfHOVDG09vpy4WC8GO8/c33fPB/vBi1MeQ37/hwx5&#10;O70ZuVzuPDvYuRhMXs6qHck4OYYABCAAAQhAAAIQgMBjJNCG/+Mxcpg3z9L/4fd/zBsjz0MAAhCA&#10;AAQgAAEIQGDzCEj/x6L2f2wepfoSSf0j7P+of8p9WcQSijAQgAAEIAABCEAAAhDYDAL4PxZTj7Pq&#10;H4tJnVggAAEIQAACEIAABCDwOAhI/8cy9n88DirNc1m1/6N5bDwBAQhAAAIQgAAEIACBzSQQ/B/u&#10;vVToH7PXsfR/sP9jdo48CQEIQAACEIAABCCw2QSk/+O8dzO6O7o7cv/X/7sZ3YzmfX/V5rCV+keT&#10;/R+bQ4CSQAACEIAABCAAAQhAoJ5A8H+Er1y43/w3OuQ9fYylPxBG/wgk+IUABCAAAQhAAAIQgEA5&#10;Aen/0LqF5Qz9I5Bl/0cgwS8EIAABCEAAAhCAAATKCaT8HxbNw/tIWGkUyEr/B1pZoMIvBCAAAQhA&#10;AAIQgAAENIHo/7Cvuor6CZJ2oCn1D7SyQIVfCEAAAhCAAAQgAAEIaAKz+j+8DoKkHWiifwQS/EIA&#10;AhCAAAQgAAEIQAACbRNA/2ibMPFDAAIQgAAEIAABCEAAAoGA1D9YlRao8As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p8Lgdvp51JSygkBCEAAAhCAAAQg&#10;AAEIQAACEIAABCAAAQhAAAIQWD6B0fHd0eTl4cHhweTl+1ejY+zyi6uDy8ne6/ev3hw6uoP9ycs3&#10;hzej0fHi4l+XmK5OR8c3ozeHk5eD/cG+a0k3o+3x1emi8nc58W3UMxwdLy7mReVw3eK5nGyPXY24&#10;dhf7NtxcPU1PHBnfTt+/2nu9mLpzxH0PODx4c7j3GtZ1XG+n0xM9Pr5/dXc0Pal77nHdvzqdntwd&#10;vX/l5wD3//tX2+PLyeJK4dqzG3n9DL6o9ry4/M0eU1uySJyv/PjoJJ9Fzlezl3j+J1PM3Pzp5wIn&#10;g8w/Nvk0bqeu9zqCg/03h3dHi2zT83MghnUnMDruDcdb/U6m/vQ7x7ubNIala+F2ejPyf++ObkZN&#10;/92M0rH6q24+uN77+DRPNmLu9g8PHr8e4iSuwf7Os2HXlSxV2rdPrve2x6kRsYqfvDc9OTx4+yTE&#10;7lNyqe08uzuS4R7vsZNPLifTE/93PqnVzTOD/W7f1UWqPobdt096w3Xt3U5jat4XXd+11v7l5NOL&#10;1Ih3MdgeW+MohrucvDn8sF3sAx+fvjmcp+0XUyq/cnXadAwL4dM5DPVwdxTCNfmtGtuc1nEzevfc&#10;E3PU8n/6nZ1nbw6XJ81cnbrSuvKFX2tZ0+xcLd1OR8eHB++ej7fypQvn573j3ZvRfP19dHy9F8fE&#10;EHO/8+758vr49MRpjc3mUh+6vDXHO35kdP+7f/H6LEdOXj48ON71deLHxzhKuqPz3rvny9FDPIGm&#10;7S20S3vfuJxMXrr50/+JbaXbvzsqb731dO+ODnZCrJHk2yeD/XlrqT5tQjx+Alenx7uh/eR/XXsa&#10;by1vBFsFzdFxvtTNztPzxu30YhBHtLoYz3vzSD2roBbTPDyIY1ldOfud3nC2se56ryrufmcTdJDJ&#10;S1nGg53IuNnR9V65rCNT8Mc3o9lqpFmemoX++LSYT8uVfseSzu1051lVbOMt+6wu0zs8qIo1y96/&#10;kqHbOr47qs5F+d3UOH91au/dqZjfPU+X83LylW9LLann9LW3T5Yjy8zKrt9Ja743oyjx6RKlzo53&#10;Z+uJl5Pq9nzeWw694137jOfLH8Kn24i++u65ZNYb6rv2szeHTerkei89v9vTqws5X/8a7NfF7+/3&#10;hpJe8Xi2sWnvta7HfLzXe7O1aFuZCPX4CWyPwxiQbzvyvGwWefzlvz+bV/9I97CrU8kvfazJD7vp&#10;mNad8XlPlyNdVnm16Vh3dWpJYefZupOqz58sp02WTsXZRPtw9TLspiTPVMzLutZEQpAtK8vqc7j3&#10;WlLWT8ez6736mHSISL08/vNe+318Vhk6y9KtIDKZ5aiM4/a4aWwftjXvNs68PFVef+k8u/Bp+0e3&#10;n36i/OqnF03L9ebQkt/Z5XV7frSGUF7GcCfm25KGbjGzt4ZorQ/5qP7td6wyvqUUxTDVqdfdnbws&#10;xpi/YrMhdPv55+rOLSSH3dlsOXVpc38TCNRZ7GLrb946HwsfqX/EETGWPByV3UtLFJeTsvAhvtSv&#10;ZTRZN67nvVRJ4rUUhya2fZuG7NJ7+2Td2DTNj/byzCozNLOoufpx6zSa5rXN8OUrcmK7Sh/V5Wry&#10;MtUeZVzhfhN99nJiZd7+fHwz8qUJ5ZBlqz5O+WBtun95vGXtahYtqczLUFfn9vtaxi0vVfFO2v9R&#10;7ZcoxuKuvH3SRGL79MJaz8e7dg6zhSxfRyFLmsqvLT1vlQjPN6Ek47dIzTK/7vjj0/QsL+Od9TiU&#10;J5+m7fzwoC5dm73FpXbeq4tL3rf6qDdjbYIsOceLIfDmULdx1xPOe93+wc6Hbd8r5P9NZMbF5G85&#10;sUj9Q/OoO/N00v5Zi/8jxO/j8Wft2lraIDqbrfoLX7TlZXQs6XhGro3uPNO7anyo2a1itty0HUrL&#10;P7OWpk4WLhJ1XNuXT+z0fvmJr+n0/+n8u7B1PqP8iOeeOe/tPNt5ltJ4rERStoZh9+PTOI66dMKf&#10;tn0gs0j2Pm8p/eP+LOR7tt95/R+hrv1vv9OuhUb3vyYltvo/Qnlc3PJYpjXeqto1I3vRYD88F+Mq&#10;b89luqCMcZ7ji0HITflvzKcP489tqcre2+/MKo/sPOt38rlI51eGaq/XylTS+ai6WtcfpifF2WC8&#10;5WS8j0+Ld+wayBe+WMyVG/G+8MWiPbLfSXtWbbVOqM0kkLfZDbufXkSbwu30/au8ZPn4ZGNLzaX0&#10;jyZjQlr/uJy4/unjcfsLB/t3R/FtTVen7g05F4MwAsj06kYUS5mWGSaON/1Ot//phX+ni7cX+R2m&#10;n1446U6W0bGxeNRup/mn3j2Xc/PdUd4Kc9C6la9dtpGmYxT7Y5NUQ6tye7d2nvWG71+5PZs+Brcb&#10;9v2r9A6RtuUTexlS2oDj4f7kW4S/Gv6vSiNvCRx2e0O5Ml7uz/Tx1VsX3f5irQk7TU5K8ndHTuIJ&#10;+XO/s+qVVWWL94L/Q6ZoO5Y9K8R3O5XP6nLIO2XHZW3Ka0k+vvPexeDwoDg+Hu/GlhzjT0v6Ib/z&#10;/dbpH/nyh/N+J72mVNraPz693pu8dO+7imOje2uHf0dELJ87skm7+dViw+5gP/Tz+7Or02J7fnM4&#10;H5/qp+t3PAZeurSWVZMuZT+nhmdnXa8c68TNV9d7bw5jnbg34t0d9Yb5WcVeJ9WEUnfLmIRyVv/W&#10;yWRxVaiP52Ige/ndUX6F4M4zi6cnaJoh792+bP/uXQg+tXC/fa9viizX1pmAbpkftuVMHPId2lno&#10;A7LthjCP/fd2mpd2pPQwa+n8vO1m1mpmg31dD450nENmTX2ZzzmJ2Vmj5AhUTP/uyFMOI5L7rV/r&#10;HOcKxyVtF+wNXVwx3kXUXjH/y7oSbHy+TLPZ+JzUNuwe7FSTSO3DbFO2m5+g1M3GW03juz0LUoVv&#10;K7/8JGU50CNev1PfFz+9cG0z/ElLonqNvnsLQ9Pczxtee0WayKHXe6Fv+TKWeTSa5dDlp99xb8VL&#10;zTsxrnzq7ql4dzlHWiux6KQhX77FfeGLhwdVUt3o+GBHM7bpqHrm+LBdTON2qkfQLEu1+ZDbdn7l&#10;qqx5606Xpnp8KyuNi8NpHtV2vtFx8d2BF4OyOOe5Lvm4HlanUTRJK+7Ice1r2E0Ry6/BT68klKlO&#10;T3RrTY1meb/LbDOZTJXjTSKgrWTDbtm4pOdji836MVKSko0bA+aXwy4n463qES5yyus/di9ojGN1&#10;Rx+2Lwa30+LcV8yRfweHHLuqZQ8tM5W3UT2C9juWvBRztx5X9Lq92ebr8VZqRkiVz819sj6ybJ3Z&#10;fe1bb3d2/dPNpanyVF2La1Xc8+V9zM3ZkUmdr0KvvUrP8C5X+bZcldM27unxvon+cX/m54DIZBEa&#10;yM3ovFcv6TgSV6daznbv5G2DUHmcWv+wjuouvoOdbr9eg3Uhb0aRr2uf9XOQHvXK27O2cC9fDpTy&#10;dfNeq2vFrVWInJrbIFxsx7s7z8qkHZ1asAX5+rDUiX7eeqa1qixr0sKq0ghvp/L5L7el5MtZRyfW&#10;gIu5TB+/ncrxur49V5WEe5tGQLahak9msBr6nj+/ZL6eJKMG4sksd8Vifp9itc9kPQlachWlIE+5&#10;ejaUM2f1LjatwdnkGkt+VxFGr8dIWawWmasgbbv6cP/KZpNFpjlrXLGPOl9Y01jC077lVUmFet1p&#10;VcggmwepqErvG+z7lL00ULYuqWmprOG1DN1M/3Aym8x7li1CA7Hm3IXTqWdZtd2iScyWsJJdv9NW&#10;D/FWZVnSYt5uH1j4v/l1ceF66jfobz7uZc8tsu3MZk+RZXK9JzKqk5Tlk7McB0u/T7Hf+fh0lljq&#10;n8nP/9VrCerj8yG0XlM1K3qfUOBa3cK1JaXKPqNDtsXOSoNw60Pg/Ss/C/oWV+1X1Psjlm17Whaz&#10;q9MgnwQyyx2nwxzhU28uXS2L07zp5N9DXi5JuFk/jIjuK4PVKcuV4vNa2apTavuuXOXc77TfEqSW&#10;54i3Xb7Z45ffC2zKRX9bpXqNgx7xquZNvT+p7v1rvm+H/9uWnTRnr/mH/tRcvpFWbFeC1Wogy01d&#10;y1HV0pmm3uws6jm+nqpsfd6bF+qzeiVrjNfVXPVs3yzHltCy5cw/Muv5o0rft+StPoweN6qtYPWx&#10;lYeIVl5XR1nW1EJQjFl7P6r0BPeslD+qa0mGrFtrIOseD0ixjj7XK7G19zvV3g9HSOvR1fbAx0t0&#10;eqI1kOXumdIyzyrW6S6r5uT4VTXO6pV/df6oENrNyO3NEstgdDvVhMo1tMXkJr++pUrqWUyKs8Yi&#10;+2f5epN07PLZ+t6lPSDpGN1VLQ3VSfV6nUNd6PJUZ7mjZdBZ0g49zFsFlr2HJXpOvXw2C4NZn3GS&#10;XJD0F7c6JpUbbQevev+a9PjW6+Jxvnf0lqv5Shl0EdaNWBOuLCmKi73m7TN+Xsmy9vyWskZde5ul&#10;j8qS631pdX50OZL1O+Xaj9Zqqtcv3J81Cy1zz/HmEtCybl0bcmtTXU8Pf6ptLY+Z2vRES379zjJ9&#10;IFrmWV8pcN4aDlKYn0fK/RqyLur3Hel9E+3NEvOW3vK8njmqbfWW+OrCRMnS9fH17d+yRdTLXLrU&#10;YfRyv/Ujnp43y9djS62mzhbo8iO9dHXeEp3/ec+0Db9cvqhKR9uhlr1WT7LOsjp5qqocTe9pduWt&#10;oWm8xfB6VVX5bizdPuu9QdqK354Hp1git3Yv9r1qy3rq6eI1Lae3P09qzb3NXqtLNq8GIkfLOu+H&#10;22Ul9bpyzTe82crXab0tWnrXF1H7xfbAlcdGQI9GVesCfclup3LerFqP8NhI5PPrdo3H0dJZIdq2&#10;PsccfC5anpbCysYkPedbZHBp42sqncZaWI8j+Yb6RdgMq0ul7RHlGmF1LO3flRJoM/9H3KvrZtn6&#10;WTO0UT8nl6cl5+x6KfD+4Q1c8glLPhZFVfen2fQPmX9Xjra/xqHLHt/l40boWUug47SdaQm0Xeld&#10;y6Bl9i9toajXxfQMXi5d2ng0CyX1j0WMZXGnvmuD9baEZrlNhZbjziJKkErDX4u17/tXvWxWFpdu&#10;s5axSfreymbl+7PAwuWvXqu5P3Oypgvr/syrUZWVleuPi4Bsabb+JC2kticeF5GY26tTqWstVwPx&#10;vdT/36adJZZ2NUdxlHVlTa8GkC3Ott9Uz8l167VWU3JrqtJqlGXzeuLrU5Va9/rqbrPnUvoWLX6K&#10;+zP5RFkbDZ4832PrpcD7s7Dvzj8xu3RRX6P5EFr/mL1F6b7b7mokXQZt81+mh1Oza9P/Ed9n4FtI&#10;mXVf2lrKZUXJr/kT8ul5jqX+YctrXWp6hm5fi9dzUZlOWJdr23097vQ7llElFXPz2TDaaFzbS7c8&#10;bamy7CSanviW7P9fruab4sK11ROQ83j9yhaX3zhvOl121j6x+pLbchDGN6+3l7/31RabPZSsl03W&#10;8vQbUdKagpRzbLOWlBL6HYvHxF4zyw6p+1v7o7bWd5ZdWmt6wfbm5rImWpJe1WJrTXo2TsscUqYr&#10;01HyZZOzscUqmX9+1nPZO+bzHuhSL0M7DmWW7JZh9w7paltyu/4PvTahzMsTLMqOiI2Efvt0eswN&#10;5V3sr9Q/FjOraX2g/ZFe18nsuruNq5QCnP1zNv1K2phtI57W79NjkycRWp/NfhJCu7Za7km2sSHU&#10;4yegNdJ0O8uXUrfNZdqe8jlZxvnoOGggrs84WWc5X0WQ8tUydtYtg2UqDb2GNG1pkTVgWxGkpcz2&#10;ZfZUyRZ3TbeFtI9ocalJGWF9W56cmZvoH7OMeHo/UVoOlDOrlZqs12X6OBenf7hVWH5c9P/3OzY5&#10;ZP7WKnnb7Gbzp+li0Oza9X9YdB1thbblJ67udRTbl9kjeTm22CTh+Gz6SJffsgooHY/1qtY/bLyt&#10;cRfDyfeBuLqabReqHCttK+b1/PmFLxZzdn+m10DapCK5a2wx9Z/KGdceC4FoW3Xzh603yXeCZtky&#10;x/7VUN17Lee6fue8Z+tr8+VW+17ni2udn3bv2oh8U/qHfq+pdbaUsp1tzF1fSlpHa/s9k1JGKN/1&#10;umpasn6bWNK0TGf13sYW2u+ktFndRq3tLXiavGSxjFHF15qWodP6lLV+b6eyFK4vp/qwNTZ7OClT&#10;LXMO0u2nXf+Hlq3TaWnfnI29nsFT7dleD81CyrFlMf6P+zPpHW9/PcYsElMzRjp0fg34sJv2v+qn&#10;5JnWJWw2Zr3mNG0bkZYHqwVIa2/LG/EkD47Xh4BeGWgbvfQXoJrM/etTbntOXB/ZHnsJIVj63j5p&#10;v+fI+dVqT7WXan1CvnseZDv3m5IH9Yxvta9ukqVFexzTs8HialSSW1/9Q/YP6+znGOm1J1ZqzhoQ&#10;2mmKv/OQhPtZZtUQpTRm29dkzW91OK1/zLuG5HaqJcDlaCDSJ7pM/UOzs1nsqmuj/G70U5RbBw92&#10;YrvLMqtsGmYy97tMerLFL8r+rWXatrUpvc+r3fr3LSN8jSzU83ir2Yo5PXtYcxzXtbn3n6TaqOyB&#10;tlUJTpKSLc86l6dS59omEJDjge1dMK7Us2i+j5uW10Bi30nJIIstoZSv0v1/semtKjYt7aZGVvk2&#10;cvsMG7zDftSO3wpeVTnnS1f2uCxLUZovfvm0TkveWadj6f9oon/EedVpDNYSeQk7SADFp/SqLqsd&#10;R+tC1qeKqTe9omXo+fwfPm1ZG45ruy3UpRnH4ixrW+aUfLUElfZJyPDzHGvJOq0n6t5qXZspvevt&#10;z2WRgZQ37L0vPp860m+LXZRWk0rJXXP+pjAOZNlyJOiggYQ2f96z6pkhx+HJsr3kxdLqsal4X/dA&#10;y+5zF4ceJ612mlTqXNsEAsF37tuntURtjCLWtFcVTvvCbe+bmyevccTIMut6jnnSW9Wz2naamj9l&#10;a7NbiWfTWlZFoS5dbXVr12Ip7Vrr692U+nkT/UNKXvbn9DhZ3AWqV2UU76frV9eq1TKZjqvJ1cXr&#10;H/FdnH7calsDcZ6BKAVa15Q0YVQWVrNrt860bSatn2rNryzX+evNdyTnY5jtXI7li9MUpE2h7S/R&#10;HIgvmNhno9loxafkPhDXw8Zb1jEmv08jtcIgphOP9NhUtCdoecj6nSi98q/deSyWhaN1JSCtJ3Z7&#10;hFyPbn9qXRlY8zU69jNemPfa1Aqi5ct5PzfZTuBoBqJpeVC2UbuPLhJ043V67rbW/OrDXU4CIz/7&#10;tJejuyOZ0jIty83KJOWuJlqS1Fvsz2lJsPgdIG0ttK7O1LKsdWdTM06p0DrdRfg/XCqSrOvTdgkp&#10;lcfqa1KOXeZbt/IrSNr1f7g2HntjmqfsB3aJXvJb5gzeTrp6hZG9V1e3sfRdaZ2x807H1eTq9MSn&#10;HNpDeq5MxajHLqvnRI8RRd+b9gNaxy79Jo9let5SZLi2agLS+mzvt3q2XXUZlpe+Xo/b5spZN9aE&#10;kca+5mh5JBaVkvZSpKVdOcNa32wq3xLtJPZFyViLKnfzeLSNrz27q7eMhra3vpqvlHbtc7FeNWAf&#10;8TT9og0xrPZzbc32TRHXArTctDzWdbJF89bpnridyjppZqNtmqJLKbTRttcj6rxpdu31w/xalTJZ&#10;VzK3t2dpQVzm7kKpf5SVSPO2nUmtwN7/bHHLUNqq1aYFUqbqj4PHIbR765s4te+2aDsppuSu1OkX&#10;2j9i7Qd6L/wyNd90Kbm6WgJStrO/u063vdSamdWWqr3UY8ndKNDvWPddNcuRm+N8/E6eWd89wM1K&#10;lQqt5420l0LOsPa5UssJVvtMKo/rcS3MPr5F2CWNZrmPb5v2s5zVWtYslUWEliPXrPqH3f6m5bWi&#10;/iHlKvusqldDL28Vke4bi9PNLye6r7b1pkBttWirL6RbqZbL2vR/yJWCWVbWOiRxuzysCVr9dWki&#10;Ta7O1k/qU9BvAbPuRqiPNx9C2mvt75nIxzLruZwD3Pj89olF9tJ5tta1to0U11dpTcw6hqB/zFr3&#10;m/ncbKOXXu28vjJKG3WmR7o29j5eTqRU3qaXpQ0+TeKMnmEv7davMLDrYtpXtTzbcpPyNwl7O9Wt&#10;Is2qSYypsFrmscvnqbjavSZHLrv+oec/e/m0vFbcdSrX09v1D70aenlfUmpL/7g/82tUfW92mrLV&#10;RtukrWitbbnfr1je9z/8GoNIsmyWjSGazBR6BYPVJt6kltJhpf6xSP9HWNcTaKRTn/eq9HK61l1W&#10;J/OmU/681gpcjdfPA1r/sGgsLn2dUnFs0i2ouD6rrAyOW/hjHynLYuP64yYgZ3G79UTPX8W9SY+b&#10;SV3utSzS7xRtA3UxVN1377pwo2gYSdtdR12Vk7bvaZuyzcJn939oO+Vi66htMun4teZbnBHSTzW5&#10;KqVoN0cU5ewmsbUbVvo/7BbwIKf4GdDu8dV9vuink2sc7LOqzk17Vtt8Tejx22q7zMeSPg+75IKM&#10;8WHbanFNx5e/Oj0JI6NPYdnjox5X2vJ/vDkMpfS/5S1cWiVsXz93RPVYshr9w95P8m0gda6l7KKH&#10;MvVMs2t+7UOolzYsj5b86P15Lhd173bUZCxpuDDS15JlxbFJ6x/2mSKMC+53kRqotVyEWycCs+kf&#10;2rb8uekf92d6NbhVTrsZ1dseRseyRlwffXzviLgZ1c9nV6f6vfWupGX9QhOxSjNaxtoE/UPb7u2e&#10;oPuzyct6K9nlRPs+nHe/rEbW4bpsFXb/h5b47SWsm221/mFto9r/UZzj2+Ks+4bddmnLj/5ea5bZ&#10;NOXR8fa4npvOuRs1lt2zdQ6s694Dubsji81ca7tO4i3vv1EezjL7amCtf1jyFEow329b/o+8vGy3&#10;LLidDvXlv53qL6W5llc/y83HquxpvfKpvgdo/aO+j/l06/QP3UZn0z/K5/yysnN9swjIWdzu//jc&#10;9Y/8N1dtY5Ebsw52qnSQvP35cVoIPj5134ivkiYOD+Ss6bhUvaFqvCVDW/uflhOWLaVYc9ksnNYQ&#10;7DY+x7fbr5ploy8qsi6XeZrlup3Q0v9h1z+0DmeXUvRsi/+juk61dGt7+4PzK/Q713vl8tHVqZOk&#10;Yvt0rXr5FtT5/B+un/U7bw7LS7n3Wno0XBmrLe0ytF3/iPq047k8SVrqH4v1f9yfDbuybdhHL5en&#10;YfdmVF4nUt4JabTl+aruWf5uXheqngm0/mGJ34XR+kfRhqD7uNWGcau+27PoFmAtG+HWhYCcxe2z&#10;cdyF7UbH5Y1e60LN5UOSs3kpHCv3Z7w13roYvDkcHbsR73Y6PXlzeDGQmqAP5/5/jL6lqEWNt3ae&#10;Dfb3Xnud6+r07ujTi/OenDFDSatsv5p0+SyhW4ecM5a/U1DnZVFnek6w2wsCZacXHuxMXu699hQv&#10;Jzeji0HQasLM6kNbZ5RFla1pPLK/2PUP/f4ru/9Dz/hF/SPuZHLypbUseidD2Q5ja2z2cFo3X+z6&#10;K58LvVLeskYq5mnYffvkeu/9q+lJGB8nL493ZX2H9rwK+2nMp8tFU/9H0PP7nWG32+8N7468nHw7&#10;3Xs92P/4NDU2Vs/LstfaR4Sof7hS2GV1extLh5T6x6J1x8DWlajJrqC4mmG89fFpb7g99jyuTrfH&#10;veGH7VSd2EmnOcx7VY43dVq4fn99lf1T5krr2cWxSbcg+2zha8f/bx8pZc443hwCQfZw7aF8jWm+&#10;vNoDaJUI87E87nO5DtnNAfVvWJI9z3Zs92quE8uwFsXPjHJ+lKWW16u0j7ymZ21tWv9YpbVqkXWj&#10;dTGr5l/GvXg91Mr685Ik7CPXrPqHlqeLVoEowzim1hrX+sfyfHRahm5D/7idulEgtCaLfUbLO7Jl&#10;lh0Pu1UePWsdNA2n89m0n2gZuaxk8nrd/hkpHVdrKrKkWp+2jqkyhtmOpf6xaOkzfgfdtTu7TUL3&#10;Xcm+7Hj1a6LzX0Sv8nzNpn/o/efF97doG7R1DNH+50VroLO1SZ5aHQHpm7O3Br0aYXW5X23KWgsb&#10;b9VZFspGs3A9ztbuyrBbtLKutrzW1IP/Q5cnlLL4WxzbdEpSR7bb6vT4aLfP6LTX7UzLwXXkQu6L&#10;zFNXQn0Nu9bZJMS/il9pD7fLGlr/sOstUm5KeSWlPGf//oCWZa21OT9trX+00zfim5x9W6tLRecp&#10;1T71tfPeKrSPed9/1VT/ON6tm1Vm6wd6HJm/RVljkP3ILm9YY9eSttV611T/KK5FsuZvkeG0flD1&#10;Lq4wH/v+Y+01uj8W/Xyz2ff0/rvFt4BFEiau9gnoHmtNT45en3Mb8pb+ILcVfZSap54/02chroOd&#10;5dmkdC7nP9NUQjlDycK5/337pHrtqstN8Kf4J6xrBbR2WJ/K/OVeRgzRxudoWOVnT872f/U+kWWU&#10;0ZaG9H800T/kc1Z+9W1QtzZr351tDrfxqQqlZYu2tE3NpI61zlN1W+13VicDap2xTf/HeKso9RVr&#10;VVpn7B4FuX7H/lQx9aZXpP6x+HS1zSn9NdtijpvoH+e9Oj26GH9bV7wuG+bVcp+MZF6lp+h86rGp&#10;aAvVa4GttpPLictvyLPdX6fzxtmmEJDjkP3b0lIi/Jz1D22DqCNRPaeGu/3Ox6dWG8V6tkJtbwnl&#10;Kv6+fWKZX+/PpLZrHz+lRdresteTqMyVpmuz8RXZp670OxZtUOZllcez2X21JmGXgLSdpmiT1lKp&#10;tf/qPZy2ulwEcy3rt6V/5L9YU01F5ym0zyCphHMnu+w8s9ogFsEqH4fOp20Ei3FY/R/jLauGJfUP&#10;+8o/2Z7rNMOY+/mPpCxcN1/OkpocFayjvtQ/iu0tSsvnPauUPUvOZ3lGrr0r34erV6sUNYl0ynps&#10;KvY47cmwttZVvfEvXUaurprAbLKd7OVNbI+rLu3i05fSYL9TXBcuU5Rz6PWefquTH+U+Pl0f64rM&#10;ebNj6f+4GLi3YflRPf4/3uoNrTbi+7No1XIxWD0ZelZpVoJ1Dq3nBZuNL7Q8x683fPsk1Ei4Puye&#10;95pKUqtmNJsf4/5M6qV2/UNKeamn9Lxqlei1NFo9eiySt5ahrbltnoOQju/5VWvU9bqm8danF1q2&#10;cjH0O92+VXpqnlfrE1rTnMf/sfPMSeOejf91b3Dqdy4GRWmvPHfSFmhfnSrpLtMKLfWPVD8qL6ft&#10;jpZn6vdkulj9TOHrodt374WX46O7Puy+e160Odhy1GaoMH743lFWWv21aKuEUT9OhpbrZhHrl2e0&#10;16S9kadN6sS9OALaR25rm3oPkf0dMovL9frEpD0g1TNskPbcrx/Nrk6vTi8n7n/3d31KNV9OpE7m&#10;R5jLye3UldOXtWnsepeuVU6WO5uWaeFrWrrm4aXsYJvDZctzUu7t1Lc4Xx+3U7su2Dy3bT0xqw1E&#10;z8ZWSU+mllrpoMdE62wse0oYE9riJeMNeoFvF7ZRXz5vPdY20uov1sg8hf7q2mkYN9aljcp8zv7+&#10;K0fer9eVZbw6bV7KIIP6urRZZ3S9WFurtdarwkn9ow3/h9YObZpVsFQ5eTpfJ27mcuNlVZlWec/X&#10;uv+/rLTaNmL14UgPWdrGLG0yZWnn2ehVXdUe0fyznG8eAf01TZs1R8uDyxy91o+/HsnT/TTkWo4V&#10;m6NthNLF32iR63es2kJ8OnUkLS3WtwRJKb1aL0yluM7XtMRhmU9ky7O+M2udCbi8Sf9Hdb/TJdGj&#10;l9UCF+3U6e993U5lG7Xmp36O13lf1JmWoa0MZkld1lK1hiUlx3W2acl8ZpltxozkZN+1rlmJT6eO&#10;tERnW8OnrWaLyUcqb8VrUv+w2U6KcVRfkXYn22rdoH+4UXKZLKrLYbur+1fZM3Jsqn7XZIxBzp9p&#10;7UJaT6x1Kb0q9tWCMVccbRoBKZvYdAk9ey1Gwny8VCW/6l4oQ26y/iHHpcXINnKUtckmWsqsezPA&#10;42p9WnpIzw26RLLlbYrNSXokrPK+o6KtgSlfhmbnzvSIl14DJOfrakt/jF8+Yxt747PzHGmZdTF9&#10;NJ0fKW9Xrw6SjIP/Ix3naq/KfC7C/zFvabTnzWadmWXVw7z59M9L/aMN/8f9mS6bZX2q1D8e20wR&#10;bX1ujC+zLUmdzNa39PyZHpvCvhKv3dhWj0qfSZNRezGtj1jWj4C0wVlkmfuz3jDq05YvS61fmReZ&#10;IylDVI+oUgrcZP1DjomL0U6lRlNtRQ01q2chm1UwPLv+v3IUr5bqfFlkyyubo9a/1DqHUie1zanh&#10;eenLqLYYhCeChOLHvTTBsPLch7Gs69JroZta0kPeZvnVMnSb+ofuh2lyvgTSr2CzMcxS8vmfkflc&#10;B//H/ZkcDWwzeGirflxY5uoiqX/Y+l7TGtP2heoZ2ccderej8dj0D/3+oDLbkiyhZb64P/MWiiDn&#10;pWdxbcWwjF9BV3bx9ju2ttq0/gn/uAhc74VW5vqfZd5srk0/LiLNcivpVY+ojm/4s8n6h9QWFiPb&#10;BEuLp5e2P+tac/NcqJnN05HjjnxHpH51WWh17rdsjtL81v9sVv/H/ZmUgWzarLQxlK0akN8jzTJL&#10;uw++Ad9ObfbDxdSLlhza2/9xf6bfllClf0idqJk+uRgm1lhkPtfB/3F/FsZb344sM4vU3ZcrBcq+&#10;Z9ENrLUiw8k0sqze9iSl88emf8iylr//Rs8XTcYmN2OUzZ967Xn9LHR/5nX3MC9bVg7LeuV4EwmE&#10;8dS3inr/rbYvpD1zm8gpXaag0bt+6npqOpS/6sP4/y2zRFVc63xv8f4P99bwMGrZ1uhG6dS9z3id&#10;ac2SNznyOzJ1cciWVyUD1sWzTvelDGX35N8+rKbSawu89O2ul/3Vfbx8/XRsoVlmkepiCdyTZam3&#10;cT2M+b5dWOSRWXNxvCupVFm3pF/h8/B/LErW1dJl2lYt60+v36yf8eWz8x5reXne2NLPO79ibHX1&#10;Y4PUPx7b/g+5eqXceuzmi0jEIrPF+TPLynujnOnrOd+fSYtLmVaTrlOubioB/Zb2+nlT26LrrQub&#10;ys2XS2tj1RYdKQVusv4R7HGuvIuSbeQ4Wy9vx3ccuVG3fkZ+fG1U+93reqFsefg/7s+kP6O6z7qW&#10;IfdM9jvl+pts9/V+Jq3VLEoWtbVk7f9YVB8tpq3LWC1xSJ0I/0eRZfkV/e6D+h1NTt6O0qjtjVnl&#10;qTe7I/WP+p7XLO4QWre6eg+n1D+W2w9Djmf/lXpC1a6zMDb5eq9bcSf7Yvp9Gz7HWvOt96PKcbdc&#10;q/n/7J1bbBzXmee7aTbNFtQyWytqJCIm2AREWQTMWHTMQDQszVBY0SEXZkw6ItAExEH6gXY6C2LT&#10;9vCBDwLG3ofYyj5MZOchnAdb1sPEVhZYhLKxGAUiKQkLJLLzsKbsYMOIF8n7MLa8wCQSL5L2+87p&#10;o6rqS3X3d9gUL38WmlVdVacuv7r0+Z//+c6R00DKjUjAqFKdSyn0PnL3W7GefyfW5kq4Y2ECAf9o&#10;N3cucDPrD3epyGrl/Xu7nF/MQCBfS+fmmrtrCOYvFTJrb8Sxt7ZPoefQfeflzz9vLA6Oe1B8P/Dm&#10;DM2vsebiX/PJ9Div7z8/7ev91S6Uk3GeEt7y2l4V75GWT394fTp/j2fr+R+rV9buztUXVr46F6jv&#10;57XOBbqP1O9ZMk+qbOyt9VfI4dm4+sP9zAQCl3flpzV+3Px+8rgQEe/7MX+Jlfv5LvwWdl+VWCVq&#10;X+W/WltriTcO0j8v43U/NuM9VChv6743vLnAWKV/ZII7F7iZ9Yf77bVaeRuvg+zv9XpzV/6a0H01&#10;N9a0+T3Rd5VfzZb7J913Xv5fk/V5/rdP5D43d8mf//2QfV5e19Lf83XeeEzc/43njgSOVfqR9r5z&#10;Sz3+7DPKPefCyJ5ErrJO7xNSuNzS2XpvV+6r4azhnnK7loGAfz1I9zH5/wa591C+6eLYlVq+4i7r&#10;K6RQiz83bz7U3wFx57ZXz5/OPNZ4MreiduuPcvkf3F+H++0Yq/T/tXUTWb1rkkmkuO+pF/yP1bsV&#10;9zvQv1Quk4h3O95v5m7SDP3jOtzsCsXauEuMCl0T7xHh2+Ym4JTFcU4l/29sPFnKc70RmbF3+0bN&#10;+PFcv9qZ5zMz6s5pcy+pmWt4v7tzgaW8ZbxbWf/f3HdTqb/P+c/OyQcyx/x1WL1v2rUuWc5//Ku9&#10;xMvDv0TLfeflzhes9tGt3vY4T5/Y3nWgt2s67s77un/NSs+/u+9Rv19ub135Qvvxtvbkl992H30g&#10;4O/AyFlypAu3M3PumdQLh4acd447r19aHrQ6xiWX7uuQ/+gOHnPfd4WeRJPr4TRrXSqf6xw0u8u7&#10;Mtm5j9Ou/avVzOt6lV7+togODbl/wTuqi/mdy0Wn0DzWWR3VB/bdem46Pjrs7MWtP8rnf3jbBAsE&#10;/MsF3Xno1fOkChHKvfzLbyW2HzzmPKm519Jz3VqWnxq/8g7dLrFz7f3eTV5V4/9u8pbk+NV1c1Pe&#10;eO2M+V0HLLMl4PXR8v0ijaXc9fdKf/faHuVapDd1RxPbC5VEXBjxqo/CzxS/I8xfcW+YtTjj1d+H&#10;O2+3Wv7H/ZMXRrx3X+4c98yo9+25Wd0PvmrOrwnnMp3f+Owrau46Hvv/nmSnfdhzvDn1WOWBfZyX&#10;9r6LCin/7HPI/N3MfZ/Gk967qbA36s0H5r77Zka90Tv+/kv2sRc/x+uycMnKJ4em4/Gkt9527nPP&#10;vRfzzvvkkH9u5/7JTPVRyNNwa6JC6+Y+ttWdm83u1MHx46PDTmwZP035c/q5j8YdS7SaeV1vmwqB&#10;QO5a1F41Xai8OvcZFDfXmzfmNkBqOvYk4km3/ij9qS1u37yW+24q1EKguzXi1bwmxR+ts6b57azp&#10;KFRO5CVcyF1kT8j7+5nvTL3v2/zlfOaY3VeU3zC5yya8b4OO6s2c/zFkMC6egC5NdXI02WUz3nIf&#10;LpMsfusbZ02jP/i3JRCojuX7ld2T8D7NhWs/ci0Yh288eWHkwsjMKP/PP96YT6l+h+pz7e3Kd358&#10;7jOjDoHC94g3ajaXB+L15/ge9cuVF97jWq+h74b894NDi9fRUS7mnvKLQdd3s/6v7zz/+473s9bn&#10;nm9/3lge95k4068L3kU6J2jocelBZhtY3jxM4V94PgP9lnS2+kZN5h14YcRdS4vfCbl/sfPxKGW+&#10;yUM7x6PfQe7v+Uqbcu/H6A9m31Gdzye+MJJ91fK9Sc1+3L8vb9QUvj8vjIylMtmaba3G2J2j9/Jy&#10;v8dL9XfducZzz5jn2e+553dkMefjzkXz1Tl4LPN+9iqn8v6CO636u9m5p5liMedl1pkZ5evtvBuZ&#10;meHnnc/P01jKW3Lg94y5S+bPPWOuReb2zXe9z+KuiTn24sfu8ouzu26fyL2fePKNmkyWhd/Y/DZw&#10;p6qOZW7dW5+c1/bjZs7KS7qjOrOEy1vewkfg91tltorxViJgcjP85jJ/XQem4/z2iyc/OZSZ296c&#10;Ub18xc3ZO89qYnvyydO9XB7B78Dx410H9FNsnmU9zl3i5L6HnC0XN8Xb9XeO3VtfP9PuPEpxZ8pK&#10;r5jj95a18LarY+PH+c07OnzwmLfkhq9foTxPMftcu3XcZaPFcuP19P3nV0+3lK2ZdUvNWZWLU+ZV&#10;NcfnjGOVsrIQ9289b62juuvJ2yf4bjo0dOu5zDdecb/Fmf0v83av7NFRE2Op3i639tDXrdQS9FI4&#10;a/2h98NHkvuvFP/DlM86W+qoro4dPKZrd82M3j5x7plMcrxudnlW5nlkqj1nD35TmVtZve9u/eE9&#10;AjfPUq+eW3+Yrbq3Z+a5x8XVRsss32Z9kXxyT4Lv53jy3DPOXvRUOd0Hp6VV93lkTpd2BFzzL3ML&#10;3u+Zy813Hvs5l5nKzbvV3N9KO/bi78pczxfXPeVSI64DcPvEqYOZzxefX3HPcPaZfvmt07285bHU&#10;wWPudxOfdayycJ6Gzyz7SXmj5uAxzi9dGJmOH9hnroMhmb8F8+I5Yc3NRiBTgWTeNebu0Xdmpsbd&#10;LDS8/of7nPW0ppLNphhF72whO332nvScjag/st+h+c6O52sWfrln973l3XYmR+/34t7J7q0/3Olb&#10;z3mP34+as8yk8WsZ1lm7+Kn1Qi/zVzHzDPj8ZfrjwkhhbWPuz1LqrTl5TD4288k8bv09dy3C1boP&#10;M0s8eZ/mfnGOp5Qr7X7+vFvyfnP2w/OLyXG4/Q/n2PynSitBL41qdq4q17Gshv7ItV33vOL0B5eO&#10;5bqfM6+L3nJHdaH6PaXRylzb8T/cZ5I5nZnK77sp1cp9Pplb9n6PVfrV6HP7H950+b/J3jh+56eX&#10;eT1t3n+h8+Xlxb9FvDU/82+blxR/bxtnLf/2HJJ+kSeF+WCNzUvgwkhmiaBz15gpvsM6qjdirrjY&#10;62bO1H/sftI6qotRH25nxX/b7qUbkbQ7j2LOxc3LzHOPi9Uf9092Uc/mhf9ileul/L7Y+664MsN8&#10;Z858859xvlR+8/NvrfgzWo01s8vPso/aL3fhdwzFvPF4b8WWBJp9Fask/UplzbZsxqPD3roR2eR4&#10;jlR/mK0VeraLyx1p/8Nsy4zNPvKNbej4p82swZP7CIrPo+m9lepxModi9QeXYt/ck/s4vXMT28td&#10;fuit7+/du/lWmoeQ61fFbCl7nH3/5PfCc+mP7PTefZRLfxQ6S3NcZsxHVdpbJNfZes9Nfyvtznba&#10;9821LUdFFY4n8X8qsXRzE3DK7sx95L7TeV7+mIjNQWZPIvmkKUfKPPdc37sOFFNHktk4T6FhW3i8&#10;WfRH7jN1eBZX/0rfYQePeXNVzlbMXq7sKc45Xl93bHFlhuYcs8f5263LXrfwnFJypeXlODN6aOjg&#10;seSTl3e5ax64r7pNbsDUTHFvz00nVlkd4xoKpQ2ne807hLeVa9uJ7cWVWpS23+y1L4yc7r31XHXM&#10;fTzu8ytNf4ylajq8ZbTuc3NP632c3VXsWZr6V9nb8B6t+1tpOdhsNoXmXBgZP37ruQP78rMrVaVn&#10;/766zyf3dPH6g88nu45N5v13YF/p93MhUrmWHxrq7Tr3zJffcq6oM8VnWpp7VShnnpudnsv7zf+L&#10;4M2Re48x31Zt3ji5WJl58eSt5/wdX+/xffmt0pVkb5f5/fRuyznXK3tKz3fEk5d38Rbc23RPc7l1&#10;aUrJMMF4KxEYS+UrcYxVnt1VSlvxG5nadLzrQP5fHf2kdlSf3ZX/rZZ99s7zXfxU6e+B7P2u9Ryv&#10;x1vcuRbvf/DZjKWST8YqvW838+Y7uyv7LZcZZ7fWRIrbnyRv4qabfd5mv+61ip0uNWdl9lXOMSuR&#10;mg7OD7qViLT+lTnSePLAPt5e5v3Ec7h+tFmvtPHM6K3nfkhbzfXH7VCVtrXVWHtmdPz4qYNX9mS+&#10;10o/w9HhTw6d3ZXJK/N7ricx/3lkti6Ri1v2vPzbW90lrETOPXNlj8m5mSMp9SmRPOOl6Q+O9sgX&#10;K8FtMRerB1eTXzzZ23Vg35U93jukNPX46OPe1OYKFDvOn0/36o/itlfasZfK8tDQqYP+KoSP8uyu&#10;0p9cfSQzo8knO6ozeervZ3fVdEh/L3u7stud0Dw7qpNPFltOWyotrL/5CIwfP7Avsb2jmgeO7+SI&#10;IulduZHppF7gvIk7t8P5XlYeqRe2Io/1dC33JFgj8v3JA9+j3HrJejpCHMvGITAd57b39fuO/1/Z&#10;sxpvPG5xlLeq3xod1W/UnDpY3pr3a0lce8U6J6NzL/xu5Nr2555BbmMtr0T2vk73uu/nxHZuBSF7&#10;LcxZzwS4FPT17fxM6Vy8/qXjcuBbz9nnPvYkTh108nj8blqNp5bLXfhXmd8D/P+NmgP7SimlXc/X&#10;A8cGAg+LALcEpoeHdQTYLwiAAAisPwKcFzJvR/t80fo7PxwRCDxMAvxMcWvD+jl7mEeCfYMACIAA&#10;CIAACIAACIAACIAACIAACIAACIAACIAACIAACIAACIAACIAACIAACIAACIAACIAACIAACIAACIAA&#10;CIAACIAACIAACIAACIAACIAACIAACIAACIAACIAACIAACIAACIAACIAACIAACIAACIAACIAACIAA&#10;CIAACIAACIAACIAACNgRmI4/jP5S7Y55/aQeP755+hpba6p7ErjzpMwPDU3H0Q+DlN50HP1lydnd&#10;PiFNu9XTjaXw1MrvgfHj+L2Q0kMuT0oO6cpLgPvdRE5Gxnh0OBCo6ZClRarqWCCA3sxl90HySbCT&#10;keN+vgKBs7ukqbd2upnRQOCNmq3NQH72p3sDAShfKT/kVKTk7p9MbA8E5KmREgTKQ4B/T6A/pGyh&#10;P6TkOB3rj7GUzRa2btoD+8BOevXHUoHAlT3S1Fs7HWs36A/pPcD649CQNPVWT4ecivwOADs5O6Qs&#10;JwG+M8u5/c287XgyVgn/Q3qF4X9Iyd0/2XUA+kNKj/PQ0B8yevA/ZNx0qtQLsUr4H1KCgUCsEjU1&#10;ZPQ6qlHKLCOHVOUlAGUs5wv/Q85O+x9c/wq/KaVThP4onZm5z+B/lM7OpID/YUhIxvA/JNRMGuRU&#10;DInSx7FK1NctnRpSlJ8AShXkjEeHY5W3npOn39op4X/Irz/0h5wd/A87doidkfKD/pCS43SoqSGn&#10;x/rDlL/It4KUILDaBFCqICfK/sfBY/L0Wzsl4j/k1x/xH3J28D/s2CH+Q8ov9QLiz6XsWH/EKtFe&#10;iYwf/A8ZN6QqNwHWH2OpmdELI/iUyuDQUCDwySHmxinBrzR+X34rEIgnDTvwK+7+0ZxYf8STbmbu&#10;6dKuQ3H73SzbnBnlUoMrezbL+azteTC7N2rWdp+b5/5k/XH7xOY5n7W6D/jdxqUGTk4FDEtjD/+j&#10;3PlobF9CgOsi4A8EQAAEtgYB/iXGHwiAAAhsLQLoqUySQ0aa8hLgZzCx/Y0aDBICmhz4ydh1VJ/d&#10;xezArzh+DqvXt3dUO2nAz2FRaIpZdVQntoNZIVLZyw07PLHZbIqZY+463HvF0MpcJ0HvvLO7eC74&#10;ZbLx/57YjvpX5c1FY+syArr/D9SqlNKbjqNUQcbu/sk9Ca6LIE29tdNx/+dbm4D87GdGb59AH95S&#10;ftNxsJOyG0vdPoHfWim98eP4vZCy41Jm3HlSekhXPgJ8ZyIXKOM7Mwr9ISPHqZCHBjs5AZuU03H0&#10;wiDlB/0hJXf/5FhqOo5coJTfdBxlLlJ27H9I0yIdCJSPAJSxnC30h5wd+x/TcShfGUGwk3HjVOx/&#10;QH/I+PEbD/6HjJ3WH3jjSelBf0jJ3T+J+ldydkhZTgLo/0NOl3+N40l5+q2dEv6H/PqDnZzd/ZPj&#10;x6E/pPzgHUnJwf+Qk+OU0/Hx43Zb2LqpWX9A+W7d679+zxz1r2yuDepfyemhDB/s5ATkKRH/YcMO&#10;/oecHte/Qi5Qyg/+h5Sc9j9w58n5IWW5CEB/yMmi/pWcHeI/wM6GgE1alOHL6UF/yNkh/kPOjv0P&#10;xH9I+XEuT5oW6UCgfASgP+RsoT/k7HT8h036rZyW61+hPEt6ByAPLSXHuUDEf0jpwf+QkuN00B9y&#10;eoj/kLNDynISgP6Q04X+kLOD/wF2NgRs0sL/kNMDOzk76A85O+gPG3Yd1Yj/sOGHtOUiAP1hQxbx&#10;H3J6HP8hT721U8L/sLn+KMOX0wM7OTvoDzk76A8bdog/t6GHtOUjAP0hZwv/Q84O/gfY2RCwSYsy&#10;fDk9sJOzQ/yHnB30hw076A8bekhbPgLQH3K20B9ydoj/sGEH/8OGHsrw5fTATs4O/oecHfSHDTvE&#10;f9jQQ9ryEYD+kLOF/pCzg/8BdjYEbNKiDF9OD+zk7KA/5OygP2zYIf7Dhh7Slo8A9IcNW8R/yOkh&#10;/kPODv6HnB3nZNCGk5Qf2EnJof9zOTlOifav5PxQ/0rODinLSQD6Q04X/oecHfwPsLMhYJMWZfhy&#10;emAnZwf/Q84O+sOGHfSHDT2kLR8B6A85W+gPOTvEf9iwg/9hQw9l+HJ6YCdnB/0hZwf9YcMO8R82&#10;9JC2fASgP+RsoT/k7OB/gJ0NAZu0KMOX0wM7OTvoDzk76A8bdoj/sKGHtOUjAP1hwxbxH3J6iP+Q&#10;s4P/IWfHORnEf0j5gZ2UHOI/5OQ4JeI/5PxQ/0rODinLSQD6Q04X/oecHfwPsLMhYJMWZfhyemAn&#10;Z8f+x4URefqtnRL6Q379oT/k7JCynASgP+R0oT/k7BD/YcMO/ocNPZThy+mBnZwd6l/J2cH/sGGH&#10;+A8bekhbPgLQH3K20B9ydvA/wM6GgE1alOHL6YGdnB30h5wd9IcNO8R/2NBD2vIRgP6wYYv4Dzk9&#10;xH/I2cH/kLND/AfY2RCQp4X+kLOD/rBhh/pXNvSQtnwEoD/kbOF/yNnB/wA7GwI2aVGGL6cHdnJ2&#10;0B9ydtAfNuygP2zoIW35CEB/yNlCf8jZIf7Dhh38Dxt6iGGQ0wM7OTvoDzk76A8bdoj/sKGHtOUj&#10;AP0hZwv9IWcH/wPsbAjYpEUZvpwe2MnZQX/I2UF/2LBD/IcNPaQtHwHoDxu2iP+Q00P8h5wd/A85&#10;O87JoP8PKT+wk5JD/x9ycpwS7e/K+aH+lZwdUpaTAPSHnC78Dzk7+B9gZ0PAJi3K8OX0wE7Ojv0P&#10;9P8h5Qf9ISV3/yT0h5wdUpaTAPSHnC70h5wd4j9s2MH/sKGHMnw5PbCTs0P9Kzk7+B827BD/YUMP&#10;actHAPpDzhb6Q84O/gfY2RCwSYsyfDk9sJOzg/6Qs4P+sGGH+A8bekhbPgLQHzZsEf8hp4f4Dzk7&#10;+B9ydoj/ADsbAvK00B9ydtAfNuxQ/8qGHtKWjwD0h5wt/A85O/gfYGdDwCYtyvDl9MBOzg76Q84O&#10;+sOGHfSHDT2kLR8B6A85W+gPOTvEf9iwg/9hQw8xDHJ6YCdnB/0hZwf9YcMuWBkM/HbEZgtICwLl&#10;IAD9IacK/SFnB/8D7GwI2KRFGb6cHtjJ2UF/yNlBf8jZ3TvZWB0IzIzKt4CUIFAeAtAfNlwR/yGn&#10;h/gPOTv4H3J2nJNB/x9SfmAnJYf+P+TkOCXa35XzC1ZCf8jpIWX5CEB/yNnC/5Czg/8BdjYEbNKi&#10;DF9OD+zk7Nj/QP8fUn7QH1Jy6P9DTg4py0sA+kPOF/pDzg7xHzbs4H/Y0EMZvpwe2MnZof6VnB38&#10;Dxt2DeR/QPnaEETa8hCA/pBzhf6Qs4P/AXY2BGzSogxfTg/s5OygP+TsoD/k7P588u8Q/0E1+DCs&#10;PwLQHzbXBPEfcnqI/5Czg/8hZ4f4D7CzISBPC/0hZwf9YcOugbJ5f0L7V1Ag644A9If8uYb/IWcH&#10;/wPsbAjYpEUZvpwe2MnZQX/I2UF/2LDj/j/uof2rdZf7trmmmyMt9If8OkJ/yNkh/sOGHfwPG3qI&#10;YZDTAzs5O+gPOTvoDxt2DYEG+B9QH+uQAPSH/LmG/pCzg/8BdjYEbNKiDF9OD+zk7KA/5OygP+Ts&#10;7o3+EPEf6zDvLb+imycl9IfNtUT8h5we4j/k7OB/yNlxTgb9f0j5gZ2UHPr/kJPjlGh/15/fPWJk&#10;Pplrxrj/c9S/ggZZdwSgPzKf1eK/w/8onlX2mpyHzp6LOcUQALtiKOVbB2X4+cgUng92hRnlW4P9&#10;D7SCmo9OoflbW3+Y6A0eK5XB45F7o/R99N7I3ZGV1FLy86EvkkvDKyN3aa5an/7fpWV/TP4dxX/8&#10;ed3lPQtdcSzf/ASgP+TXGPpDzg7xHzbs4H/Y0EMZvpwe2MnZof6VnN3m9j9YUeQaeD4rCB6Wh/Ww&#10;OHQnMd5/uu/Fzu8f3fHsv7W+3Lhv91R4MjxBnyka3g0v1L7Z/NSR6f7ezg+am3ZPhi5HEf+Riy7m&#10;PXwC0B/yawD9IWeH+A+wsyFgkxZl+HJ6YCdnB/0hZ7dZ9cc9cjPIrTjJnsVd8jPUWPsWoysjKyPn&#10;B7/pCDddefxy7eXaS9FL0anIVGQyMh+ZDM+FZ0PBKv5cDwYqeLgeDFYEq+i7mj8fngxVVPH8d0N/&#10;T9m8GdS/yqnxbO5JpLUlAP1hQxDxH3J6iP+Qs4P/IWeH+A+wsyEgTwv9IWe3CfUH6YG7pDlWUiup&#10;xaHpgRc7HzvyVvMrTc83Pt/YWf98fVPdvt1zpDImQrOh6/SZDapPkFQGKY7Z9JhVh/5oBXKd5ms1&#10;MhecC+kl85EG6A9oj3VJAPpD/k6E/yFnB/8D7GwI2KRFGb6cHtjJ2UF/yNltKv1B/ga7Hf/Q/+v2&#10;A02P1itXIzxPfgYPFdtIadAQVN6F1hIN5GKYj57j/HfP5zTme7AiqKYDFZPhv4X+WJe5b5vnYXOk&#10;hf6QX0foDzk7xH/YsIP/YUMPMQxyemAnZwf9IWe3efTH8vBn/Y8deaX5TISjNqgWFfka7G9oX8Op&#10;TeUojOKmjO+ROZ4Nvhf5W/T/Af2xLglAf8jfidAfcnbwP8DOhoBNWpThy+mBnZwd9Iec3WbRHx8n&#10;9tdNhCbCs2GK3VA1pdivCLi8DlYbat6DsVEUvIQGWpd9DlYqvA2ulVVBcSCzoYuhWR0Tkv5+PRij&#10;5fOR96N/D/9jXea+bZ6HzZEW+sPmOiL+Q04P8R9ydvA/5Ow4J4P+P6T8wE5KDv1/yMlxyo3f/u69&#10;0eXhqt0TpA6C21hTGJWhI8dZW2iloefzf7fyoGmO+1BeyURoklu7olj0S9H3oxybfnNvVR1HjlRR&#10;bS4aIpdoGUWq0zqXa//X45zL+xPiz6FB1h0B6A/5WxH+h5wd/A+wsyFgkxZl+HJ6YCdnx/4H+v+Q&#10;8tsM+uOTtvlwRbq9qgbSH6wx+MM+BnkYKrKcp1WEuYoGmaO4EK02FqKh3S83/qp5x7PfP/rzntN9&#10;1wbvJJaSy8Mcwa4+FMdOrfSmqNUs6gvknYGne17tWxxaSvIy7v8D7V9J7zykKx8B6A85W+gPOTvE&#10;f9iwg/9hQw9l+HJ6YCdnh/pXcnabwv8YuRk16iOQVh7K4yDFUVGlVcac8izOkK/xeuRKbbjpD4df&#10;618aWhm+m1K9DY5Qb4NqoN4HuQdCKs824/vcEyHPe7Bc9T7I30YCAer/fMSGPtKCQDkIQH/IqUJ/&#10;yNnB/wA7GwI2aVGGL6cHdnJ20B9ydptBf7zUNx8O6lpVHO9BMRtzoclQ5e7Oxt+17Phuqud0z/mB&#10;6YE7CfY1lpLcLi/xIkWhPoKaM06vhker4X/Y3HtIWy4C0B82ZBH/IaeH+A85O/gfcnaI/wA7GwLy&#10;tNAfcnYbXn+MLqemoul4DqqBdT00Gf1RS7Tz48GVkbuq90HtXaT9DHYt0t6GDTOddma0A/pDoN/s&#10;yWMLhQhAfxQilH85/I/8bAov4Tx04bWwRi4CYJeLSrHzUIZfLKns9cAum0mxc6A/iiWVa72NHf9x&#10;b/R/98+GudYV1bii/snnwovDK9TfudTbyEUo/7wGyuaxvsEAAuuLAPSH/HpAf8jZIf7Dhh38Dxt6&#10;iGGQ0wM7OTvoDzm7je5/rKQqd3NUeQO1aXU9OBd+vp7Uh7hmVakcWX/8CfEf0F/rjgD0R6nPsrM+&#10;9IfDovQplOGXzsykADtDQjJGGb6Emk4DdnJ20B9ydhtdf5wfmAtTfxzkfsRIgSxEl5Jr43xo4mj/&#10;yubOQ9ryEYD+sGGL+A85PcR/yNnB/5CzQ/wH2NkQkKeF/pCz29j6YyX1o+bZUIOqfRWomAs92nh3&#10;TWtDwf+wufOQtnwEoD/kbOF/yNmh/SuwsyFgkxZl+HJ6YCdnx/oD/X9I+W2s+A+n7an7FF3++eCl&#10;yHWqe8XRH8GK+cg7g+7lUiLFp4uh/491V/Oo+Ku3mdeE/pBfXegPOTvEf9iwg/9hQw8xDHJ6YCdn&#10;B/9Dzm71/A9uWWo1Y7Fpa7ofjjw53HukP061TqX1R7BiNrifYj9sSJSeNkj6A8q3dG5IUW4C0B9y&#10;wtAfcnbwP8DOhoBNWpThy+mBnZwd9Iec3SrqD+6hT/fat0p1oHh7d/U2H7RnxXvg1q14vDh0o3aW&#10;2rzi1neDFZOhVM/auh/3T6L9XZs7D2nLRwD6w4Yt4j/k9BD/IWcH/0PODvEfYGdDQJ4W+kPObrX0&#10;BymFERpSd0fusQdhqUBYY/CWuK/AReozcHFoiYbFIe5D8PbAnYGPBt7pH+//VYvp94NjP27uXUmt&#10;bfTH/ZMxyubNWJ6rzbVDWhDITQD6IzeXYubC/yiGUr510IZTPjKF54NdYUb510AZfn42hZaAXSFC&#10;+Zez/vgtcoF56inl56aXyOI/VE0rYs5j0gqjHw3+rO3s3rO1/7X2/3WspJRHkV7GyoS/a02xkloe&#10;/iP1Qc7z0vNpPR54O3q4O7KUfLrnZ61fPn6l9v3opehU5FLk/cil6CX6TIUXwlOhS5GpyGT4OkWe&#10;q9iPqmDVRLi1e63VB+kPxH8I77pCdyWW2xGA/pDzg/6Qs0P8hw07+B829BDDIKcHdnJ2YyPj8Rno&#10;D2FOsJD+YE1AtaBILdwlP4I/K6ml5NLQ7cHpgbf7Tve91dJUNx+ZC+uaULOhidBUeH99b/cSqYzl&#10;4bf732rprFuILESmwpM0zJNu0GNSEtGFaGh3aGdT3f66zvo3myPf/V3L8/Wh3QvRyfAcrTUXngjN&#10;0nZpCOrPdRpfD3Ksh651FdD6o2I2NBVdGl7r2ldafyD+Q/7kImW5CEB/yMlCf8jZIf4D7GwI2KRF&#10;Gb6cHtjJ2f0yNX3iT9AfQv3xl+N/6VX+A2kMiqtQgxmzd/F5orX7Z23NzQeaqhsfrb9Ry36EHpSa&#10;CFVsmw3GqrgFKq0GguxGhN4NkbKou1H7HukHUgzp5dxPR+YQrCI1oRQFp+ReBJ31zbp6++naVhlb&#10;aKDv85FbHRwpIr+HZCkR/yHjhlTlJgD9YUMY8R9yeoj/kLOD/yFnh/gPsLMhIE/7r8PTx9ELdan8&#10;lNqgiI2d3U/3XEtcG+zrqTl6te1q29ftX7d91fbYkW8f+art+caF2inlQ5ATQcN19Z9UAk2xSiBF&#10;wB+K/g5Q738PVEJVgAa93K1MjJpgxeAMZhu8He5FUC9pcK3hrGum9Lq8T/7Mhf4xvJRc+9pXqH9V&#10;6j2H9deKAPSHnDT8Dzk7+B9gZ0PAJi3K8OX0wE7Obmz4dnxmjVtelR/t6qYkv4LaiOLBv7VaVYOK&#10;1uI6UUvJPw59NPjOQGv3p4ffarm5dypCNZ7I05hjpaHqO5GnodqVIsWhVUHavzD5f/fYKAzWIKxI&#10;YkqR6DUaaB5/eDBj/U1/V/PUth1FYdbjsfkEaNqoG3JJaD98fOSb0PiRHWfCtw6vpFaXa3FbQ/xH&#10;cZyw1loTgP6QE4f+kLND/IcNO/gfNvQQwyCnB3Zydv+cuhbfOvEfrDNIb4ywjrg2kOp+s/mD1qtt&#10;Tx19sfs3/dODd4bICaDYbofmyshi8sXuN1sqdz6yYy40F5oMzYc5FoMcDYrgJoWhPqwcdM0n7Snw&#10;NOf6g8pj4CmjEHjaDM68hgfL9bxY+rsz36QxYyetmmNqcNFxNKjtm+XaR2ElxA5MxbaJkIkN4TiS&#10;KYpMb25efgixH0yY9QfiP5x7DVPrhQD0h/xKQH/I2cH/ADsbAjZpUYYvpwd2cnZjqWsnfuvKccu3&#10;tDYpOU7B+aiIC9P2k9MWFK9D50SfB4PxOj5PfNNR3UhtQIUXIpOkKGYpR84fjsfgyIzLtQc7l4eV&#10;Chn9Qf/lvZPRuQj7BcaDCFZUcG4//V3n9lkDNFSZaR7nm+Y1WZVwzEYFeRC0naog+SXsnjyygxUC&#10;+RLKrSAFQWqCPQqtHEj9hFkB8bqkfmjQPgulZ8+EanWxGqrYdpGUEW9NKSU6n9Dunzb9rjXy3ch3&#10;v33ksSPfP/r9oz/p/kn3aYp9n+4/P8Ax8Wtz3bL3gviPbCaYsx4IQH/YXAXEf8jpIf5Dzg7+h5wd&#10;4j/AzoaAPO0vU5/F10f8uRO9rRVG9jnRGqodqaXk9MBPuq+2vdkSqmui4eXGXzV/1f5tyln/pu/8&#10;wPTAncRicnl4cWgxcbon1V1z5GrrK03760M7K3dOUs5c5ehV7l/Vekr7BawKVEtRoYngfJjblVIt&#10;SXGuXnkZrByUeuDcPk01pNPpuTyPPmkfQs8z/016vY7aO7VzxW1dcY2tyfCZSLL5pR5uFet8/xP1&#10;85EJVXuLVAUtfy98KXI5+kRjsuVc67m2bzpqjkY7bx3+pP2tlu813dx7I/oeeRjsZBj19HrkSm2y&#10;pa/n88TyMKkoam2LW95iaqbFXo6ONx+t3rI5r80c1L9aG87YS6kEoD9KJeasD//DYVH6FOehS0+F&#10;FEwA7GzuA5Thy+mBnZzdL1N/iT/M+HNdI2ol9Vr/p4e7mpMtn7S/2r+YTMdksC+jfAzOPS8l+3pO&#10;tT7ReKNWqYhwcBv7A+Qn6HiGdI6eaxVNhXV/F2fI09CeAXsN2ncwqsAZswppUGpCz9OqJJj2KZz1&#10;jLrgffLQ4ElHc0kxsGpIH4/yLtizmGffgnTPvt3H6n7a9Kvm37dyhDrV+ep8kXyI24Mrw+zV8MBn&#10;eSfxYmdVHTsxVXUftr7d93lihXSEUQ/cc7maJkXBPRZSa76qZ8Hbg2/3ne+/Nsiag9eQ3w9rlxL6&#10;Y+1YY0+lEID+KIWWd13oDy+P0r7B/yiNl3tt+B9uGqVOI4ahVGLO+mDnsCh1aiz12fHV8D/Ym1Dl&#10;7J74Cb+j4Xzy4tDPe662dlKp/5yKp7io4hTmwpU7X2n6fSu1JtX+SftX7Tue/VVzUx1HXbBvoGMa&#10;2G8wSkArCz2fcv/p/i54zJ5E+uNaX3kVSkNcV3Ebalv0nb9pbWHG+ltMreu0L6Xn6ppUnIZrQJGv&#10;odwM9iKmIu+pulw3a/9Tyx8O/6BvaYg0xAMfgjjRmfOga4ndd6kFrS/ujSr3Qq+napvl4qhazNX1&#10;y9IqTftGa9+Sbq6jKzwP8R+FGWGNh0EA+kNOHfpDzg5l+GBnQ8AmLcrw5fTATs5udPj2iZKjgDnH&#10;bD6q3H4ldW3wm45H62/uPdXKtX+cKG7KZ1M/GLr3PVVmT7nqFYr+fq3/vx/+v7Ep0hRzYc6/X6fI&#10;aR5M3n42+Mg2jnbQcQ7XleqIKefBqAGzZpDSmI+Zl39slIUaq+gKjqOYVdsPVMVU7Sp9HA0PVIeq&#10;maVqbJGPku7Vj+MruJ7WQvQVrv3V9uLRvwxwr4LnaXi1j4fFobspRUl5G/IrtFlTIv5js17ZjX5e&#10;0B82VxDxH3J68D/k7OB/yNkh/gPsbAjI01L8efy3RcUgc4n9CrUc9dHg2/1cb4iiLKi9qKXh6YGr&#10;bQvRCSr9p9gKpScmI2ciV9vG+z8beOoo94Nxo/YM+wGqZtS+3ft2V+7gGlTsZszpWAf2Jh4oD60d&#10;2NPQU3qsNQpPO/NjKo3z3b2+UQ+BrJgM7XLw9uboiC5F2auYpCNnDaJbwOUtNqT3E6y6SOstRG/U&#10;3thbVV9Vv79+P0VjfHr41f7Ph1ZS//7C7n6lMpQP4XgaD7wNaI+8BFD/Sv7UImU5CUB/yOnC/5Cz&#10;g/8BdjYEbNKiDF9OD+yKZMeeRcYwlrp9IlN/UO6ZalMtUwy3qjVEUQk8LA8f7Ly5l3vwJvXAH457&#10;jkxSzSnKuYcon6+8A9YA14PsKXBNpEe4bacQxV5QrSjO8XP/E0ZBPFAIGcqDt8Br8YfXMR+ew+nV&#10;dnhKbY+9C9WfhVIysW3u46AUvF/uHzzdRzj7F+RbqNpRrzQ9dXSRNMRy6k5ieuDnPTueDe3memA8&#10;VGy7rrbL59hU95PuldTKCA/k4ygWHLXCJK/Fr8UzieJ7cQSgP4rjhLXWmgD0h5w49IecHfr/sGEH&#10;/8OGHmIY5PTALh87zidzqbxqAyl1L0XRyRSlwXNMDvpfU+PHZx7oErVu6vwAeRbRSaoZNUmRGAsR&#10;9iwWVM6c8/o63oFVBCsAHvSYlELaa/DON/4E6wo9xNJjVha5B05jPryG2Qbv7SKpG+6JYyI0H+H2&#10;oThWm2IuWA2F36X5HO2tj5M0kKolNU+t0V5SLUl1NdUcfa3/i6HllIlw59phrLY0l+XhzxOftl/Z&#10;+zr1jHEp+mh9Xw9rMNVelNIbpuVfw3s6jvZKDItSx4j/KJUY1l8bAtAfcs7QH3J28D/AzoaATVqU&#10;4cvpgR2xIw2ha/1wD3ukOJTqWEq+PRDt/HFrc1N1Y1dTV1OyOdl8quVcW7TztX7ua+/uyB+Ttf3c&#10;AhMrEvY4ft2+v560BqkMrQ50zp9rQzVSe1OsBfR8PTZKgufroYFUiLOejtjQ65p0vB5Pmw+rC9YL&#10;XHtL199S6iFE7VuptqQqtrHXwcvnyLmYDId2v9n82JHe7vH+24PUxi63/zR4bXC8/+2+V6m13YOd&#10;Tx39uv2rtqutO5597NmfdKe6x6llqDu0pmpHirRXgftMeT9LyY84RcF6adPx8eMFtpfhN2FtQwDx&#10;H4YExuuLAPSHzfVA/IecHuI/5Ozgf8jZIf4D7CQElF9BeWpWEtTXQ2qFer0Y7+/t/rr9gxbq8WI3&#10;15KiKAuVs7+oahTpPrAnVO2ohejzjT9tfrnx960ftPy0qbO+s35CraP1A+sEPcRIIfBgvuux/s61&#10;pJyB57FyaaB5epqX8TfjYeg2q8y2WHlMhLit2bdaop0fDf5i8KW+X7d/r/lG7VTkXTp27WtMqX4w&#10;nqg/19baTe3RkodDnoT2dVg36UF9f/CN5nEMPA08nz6ltQ2lfI5CSoWUxfSJ6ROS64Y0uv9zx3kD&#10;ERBYLwSgP+RXAv6HnB38D7CzIWCTFmX4cnqfxfck5KnXT0rtX2gfwxwV56FXUh8nvtP3nb5/GPiC&#10;YjJ0zpq9io8Tr/V900HuRnMX+RtVdTeiFJ1BrTJxzSkVE0E1ozjnbxSAnlb/1XyuOWViJwKu+A3X&#10;emnlYHyOWNrbCPCYXAlWH0EaOK6C60Q9soPUjqqjpSO5VXtRqsaW3g9HedOapCy4l+7JcGf9W80v&#10;dl4bVFohXcOJ/ZuV1J2ha4Of9d+m3gSvUYtSdxLs1twr6EcYams1Rv0rOWnEf8jZIWU5CUB/yOlC&#10;f8jZIf7Dhh38Dxt6iGGQ0rs3unHZaeeCtcTy8J3E7cHeTq5XxLnt5WGKd05xT98ftpIXoBQFewUT&#10;FJHxL83/0lS5k3L6ytug3DzN53w9DdSHtxOfoXWE40OQxlB6wvlP67p8Cmd9s4bxKZzvFao9qIvk&#10;W6QjwCsuBicptuLLvT9r/Yj60nut/8etN/dyRAYfHy+5lG476uZeUkh7b9Rerr2598vHk619fRSF&#10;oTwK7U24r7/xH0iRkf7yKjL3eg97+jziP8T1yxD/8bDvXuw/NwHoj9xcipkL/VEMpXzrcB463zLM&#10;9ycAdv58/JfC//Dn47d0PbPTuWdyMUaoVD/9Ue1JqdpSHw329tw6/EQjtQJLbcFOUnwDR1VTRHX0&#10;TJTbeuV57GVwHIWu1aSVAEd485TxIx74E259keV9sDIxSkJ7Iuxf6G0783mb7IvMqjhvcitoirUG&#10;z6NjC++v+/aRf+r+qu2VppBqSfdG9Gob9XVhIitUzaflVKrn68NPHb02sERL0m1H8flTn9189qS7&#10;HkTA+13Z9b4M/of8CiH+Q84OKctJAPrDhi7iP+T0EP8hZwf/Q84O8R9ydn+mVlBv56mFr1tJlW9b&#10;mpJVB5fac7utS8mDnY/W34gu0DAfeWTnfGQ+ygO316RqS5F/cZFy+DrGgv0IHY9N/U6E5lSvd04s&#10;BSsD+tA6rBxMTIWjHdx+hXc6qOpJcW0pZ213+gaaz58gtVTLPstkZKH239rebK6qO0MOxlTkH8M3&#10;ak+1Xhuk9qBSXCfMODe6Z8FMj4K5cwQ81Zii/9rfSHsao/dpnpTreksH/SG/Iqh/JWeHlOUkAP0h&#10;pwv/Q84O8R9gZ0PAJu16LsO3Oa+1SHs+fueHa7EflYPmeGYd1cy5a9UPBLdlywOX7P8x+XHiF4O/&#10;GHit/yWKzXizJVTHHgb3h0EOQsWDGlDsQ9BHqwnWBloVsAJgVcBjM4/n8DSnr+D+L3hweRs6DfkY&#10;qiYVr0d+BSsUGpOC4VpQ6sNxISo2hObNk+bhOA3u58I5Br3+FPW2d7X9r4PLqWU6H1JQVAuMB4pv&#10;X3fxF2tx1f32Af3hR8d/GfSHPx8sfVgEoD/k5KE/5OwQ/2HDDv6HDb2NG8Ngc9ark3Y6/tc8/sfq&#10;bF9vhXuMWB6+NtjbfbXte03cBuy4asOWaxXx/Fsdb7VQzSmqL1Wx7WLweohbk1W1l1QOn1WEHtiX&#10;cHsTrC70PFYCvI5REg00zR9n0Mu1MnG2wel4IMWRjgmZoPF8JLQ72fxpe2v3+YHFIYowoZ72vhj6&#10;YuijwXcGnu7+tL27ubr+DGmj91Srtu+Fz0RuUGQGxWVQnxd0Tuxf6Lr97F+k4zAKORfpFP4xAZvG&#10;/WDXEvV1pc8Y4j+k5JCuvASgP+R8oT/k7OB/gJ0NAZu08D/k9D6L/03h9q98cr3cPiuri5WR5dSi&#10;6vWb5+jj4Zz3XapDpdqFbbqkak2xp8DKgqKro99reuzIV+37G6ci8xHyE9IKghWDVzno7zwv88Nq&#10;gx0NrSBYVWh9EXuwLsdesKJgZcP7mFVKg8Y0jzwN2nPlzn27m+qa6jrrn2/8sPXrw6me6QF2LLhX&#10;PaUelE/DZ6Q9HJ5H55xaTr7a9+nhV/sWh3htHZ/C7o78WmytlNAf8uuN+A85O6QsJwHoDxu6iP+Q&#10;00P8h5wd/A85O8R/WLAr0P6VzmmvpKhUX/X//aDNJcqB89w7iemB/0Lx1MfqH9k5EZ6MvEe9UXzY&#10;+nY/ewZLyTuJmqP769kjYG3BOX+lFpReYB+Dvod4mA3Tf/IgAi63Inual2euY7wL7tf7YjDIH9pH&#10;jD6cPljBfXXc3Hu1/VbHqdYnGh+t42iMMxSdcWPvE02/PvxaP/fQzXWj6Lz4w7XDaEirDh7nURNK&#10;iYz+z+S/9/4fjuhQiivfuhZXJ8/eN8cWoT/k1xH1r+TskLKcBKA/5HThf8jZwf8AOxsCNmnhf8jp&#10;fXb8bwbdqXXuW0dIfzH0at8n7d9rulx7KfI+tRKbbP6m4zXSFncSrd1dzZepnzvTxlSAc/wqJoN9&#10;BWrpKaLapIrovjQcLdGQVhg8NtNqaTomg90LblNKuxhqCU1rz4LbylXeSbpmlmpBNzJHEencB98H&#10;LT/v+R89kWeb6jlSndaNLERuRJ86qnsq5/PR58R1qbRbYa8XxlLX4jOI6xCqJOgP93NX2jT0R2m8&#10;sPZaEYD+kJOG/pCzQ/yHDTv4Hzb0EP/hR0+V6atoaKozNLxEmqKv506CW2Licv6/xv8a53J+nTtf&#10;HEr1fNiyv26Bcu/cxtREum8M8iioXSeqsfSgh75Zciyotae0p2F8CR6zx8HLjDehp9mX0HpCr6On&#10;3f9NWqM6eExpVXtSU5FLtZdqL++9wkPtgcZTLd8cfrrnncEvODaDPAyqK6W9Cxpz3x88l3wN5WUY&#10;NnSOeuDaYfyxHv45NX0c+kPKEfpDSk73f34Bytf6CZZfAaTMTQD6IzeXYuZCfxRDKd86nIfOtwzz&#10;/QmAnT8f/6Wb1f+wK6EnRUH577sjHyf+cLi75UATtWNbu0BeAXsWlTtDu3/c8h2Klv5O3w/6V1Lv&#10;DP639gNNN/ZOUYwGKwujCxrSPgWNKY5CKwte5pqvVIL2K66rtqd4uXvgCAytPtLbpVpXPIfXaVBr&#10;phULaRzlaaTH8xTd3VT3Vdtn/XeG0p6F8jBUTSmtOB5y/gP+h/9z6b8U+sOfj99SxH/40cGyh0cA&#10;+sOGPeI/5PQQ/yFnB/9Dzg7xH1527ATcpdaaXuz+fRvVRqqdJL1BfX8rJ+Niuq2ni+QrXAw+smMu&#10;vG/3vt0chc1ux1yYlADrAvo0KH1glIj2JhxVYeY7c3JN6bapeIleP1h1UWkLVhmschpI0fASmh/k&#10;OluvNH/dXtNZ0xntbu1+qe8HA+RsKFeD+8Egt2bVfAsvL/m3sZHx+IVVcVLkx7BxU0J/yK8d6l/J&#10;2SFlOQlAf8jpwv+Qs0P8B9jZELBJu1n9D8MkXbdItbuk8uGcF8/IjauIaFqDW7P9puNA0/tRFXuh&#10;WrMNVFFMhdITNH7gTTSYKVUzyigEs1x7GaxCzHpmrNZ4MJ8VyyyrCW4zV6kKs4UgRW4oBUL7Dm6b&#10;CP3Hupebvmr/p57bg+f7a478qHlf3WyEYtZVW7cftvZ2q5ZrqfaUq5bUQ/Y3DP9841+OTJ+A/shH&#10;p9B86I9ChPIvh/7IzwZLHiYB6A85fegPOTvEf9iwg/9hQ2/zxn9Qy7Yjy8Pj/R+2Pt/4cv2/NP2u&#10;ZcezTx1N9Yz3fz64OLg0tJxcoUiH5eHFocWh6YHTfR+0LETf5ShtFX+hfAelOLS60D5E5jR/p49L&#10;mRgF4V1fz21I15jSy7jG1Hshis6I3txbXf9EYxVFjlCcyIPWrGZDj+xYoHZ2W7u5lam0i8Haifrx&#10;vkt9832n5z90f5ygGlUbsg2psdRn8T+xDsQgIAD9Ib9vWH8g/kPODynLRQD6Q04W+kPODv4H2NkQ&#10;sEm7UfwP8i5882nsbahIahXnwMrj6Z4vH3+PPALqa1vFZLDXwH1ncG2lS9SS7KXoJfrw9BTNm+c+&#10;LoKNSkk0PIjRYN2gv2kFwZ6EiuUwioP8D/Y5eIhRH+GzVCeqoooH1de32pdqUyrC7U/xh/sC5zpb&#10;U5Emam331Z7FIW7BVrdkuzz8m75Xmm5EFyiSZCHyYcv0wF2lPHKeeQEeOdP4ElzbFGPDf0X7V+Lr&#10;Af0hv1sR/yFnh5TlJAD9YUMX8R9yeoj/kLOD/yFntxHiP6jkn+pG+fQnQT7HSur8wCftrzQ11VNE&#10;BrUhy3pigmo0kZdBfgLHZeh4Cq0euMZTetDLWVXQhwd3LSvtU2h1waqDWpSibV1UCsQ4ITH2P0h9&#10;sPaYC02FuY+M96NdTbeoh4wl6lOQWpRS6mJ5+PPES31/OPyHjh/0cZ97qt8MjsxQ/WSYGmDscvDZ&#10;UA9+Km6jkOqyufIPN+0Yt3+1wTXUwyMI/SFnj/pXcnZIWU4C0B9yuvA/5Ozgf4CdDQGbtOvJ/9C5&#10;8bTaoPz3CkWC7+z+z23bmn/c+s4AtxTrPVNe8+7IncS5tqo6igInvRFkr4NiJmKkFjiCgpUBKwQ9&#10;5YrHMP6FWoPX+f/sfWlwVEeWbgmXsHCgMWLQCgjBBLKtmFY3tNGGQTMwATQomjIq7RKFWlbLksIo&#10;rNJiS7bqx/SfZ3vmR7N4beu17f4zbc+LeM1iol8jG+h+P8ZtT0Szdo9VbG7/edOeibANaH3fd/Jm&#10;LVqrbrEISGXcuvdmnsw8efJW6Xz3nJPJMn7iLGgFtecDUSibBSwWq1Neyvl/a5/dmrs+OwP2EonX&#10;QH/sR/YDv5rYkv29zWdrrjfI/t+CLMK5xZ3RtwNv/GX9KyOPgDwmPSszlhj8EZ28QqkN/giVhrme&#10;OxIw+MP+XBj8YV92Jv4jFtkZ+0cM0sMe3uF76MXQ1owa09TtwmPK8j4a6R72DrVdazhU8eTW727+&#10;ZO2/5GQTU2BdKbFjwHPppRzsvIEIa9USkcew93ubn17FWHHaJogEtFVC2Sy0/YLoQx9iq5hEp+l5&#10;ZjtiyVgwP6UlZ83WIzUWomAMBvgd8Q41rdn6Us57tHQkfpHckrN261HPSBvQ0dSow4ZcppbWvZQL&#10;+0e1sX/YnVGDP+xKbtwX54xzHJ/wJsN+a6amkcDNkoDBH/YlafCHfdkZ+4eRXSwSiKXu7bZ/iKcR&#10;PKpGui+0/vWOf8przWnJeTATsdfYI++dRK53G7QtxMl+3hobPPBXJxPXbB3xUssf9nZWvLL2XfhZ&#10;KcSRJZYLZbvQ9MyjDUOnebjmvUYpgTpSF3EbD8FfC2vtPvBX8Snv567deqMJXlCI7p4sXeIQ7tP3&#10;75v+e0sgNtygjKgkYPDH5Ocq8hyDPyKXVTjlmG9VQpzDP8W3OpzO3BkJ3G4JGPwRi8RN/Id96Zn4&#10;D/uyM/YP+7Ibg/3j2u5o6hM5cDWmaOooWhXbMNrN1aY+yV29+OfwbqLGL15M+PxIrgUlWIhAbBpW&#10;fIUDNotLsIWsTnl267/lwi6CWHJGe9OuIXYOlCt6jT945l4d8KFagJiQJGAbohusW6vtJYqSbTBa&#10;/N0Fp5K+XP6vRQcr1Ahl/4wZdOrR3q/LkyuUt1j00rjfaxj8EcsTcK/jDxUPFYuEpq87zxHnGDT2&#10;jxl+2aaXnSm5lRIw+MO+dI39w77sjP3DyC4WCcRSNxr7ByMykrbOz9iWfaOVnlDaFyqsf1mHCj5K&#10;rUyMpEZqG/HeaDpQ8VnR9uzfJmPNKaw1FRKLIQgCWEDHXeA+KyRPUAL34ED5KkR/004xMUpcxWHE&#10;PQT0Ek8EwzWviDyuJmVnfG/zEKLAh73D3hut1xr2lX5v6+/zns5eneJcfCXRufhqYnbKtsy/5K3Z&#10;fI4+VFF5UJ25o75rYVK/67QJ4g+zCqrdObzX8YdduURSbxX8r4z9IxJJGZrbKwGDP+zL2+AP+7Iz&#10;8R+xyM7YP+xLz+87u/vajyKrP+o9UHoV60rR8nBiwcu5w95w/EFLAHHHw8VXk0/C0vBzUDF+gx5V&#10;J2iFsA7GcyivqZWCMpQNQ69PRbSh0IeiEfRh0alr0k8uo+fUiXjsp7HgXaxtyzWoXll7rmHYi11A&#10;gJP0+1TgC3DJ2BEVdzJKDytZsTc65EGJ+X3ndkdnO4pMzvcHlbF/xDLPBn/Yk96Yb9SXBTXvc2P/&#10;uOveWNib8buplsEf9mfL4A/7sjP2DyO7WCQQS13YP5om1YeGbmnq0Na5Qiz3Bt+ejT0y4OW0ErHc&#10;cfMvL5ifcbAGpVYa7T7f8K9F8zNPJML2gHWhNIpQZ4UoLCyBMpVLFEE0wbVrFQrBHhooRT76mfcQ&#10;egGqkL3IYfeAzUNq4mytbJUlSIWWjisLTiU+vP6650bT9YbhNthd2ogqiDvCMdKkkcb0Xzha37Wb&#10;2/vd3ZrBH7HMn8EfdqU36vs77D9oVj6wKz9T79ZJwOCPWGRr4j/sS8/Ef9iXnbF/2JfdmC9chybu&#10;gK9U61+KWrIfyXw/9+Fi786zWP8ptxjxE4zRQPS2tkJQ5/+qiN5V+0vfX/tIJq0dlyS2QhCE2Cws&#10;xDHltbJhiOeUIBqsdkufKdox0NIJ2DESMv9p7fd3dOxs33E16QF4VDGptoGC5N4xb978KwtezjlQ&#10;qnyngnYOoCYbMSrRSHKw99vq1JpoahjaoAQM/gjKIvorgz+il5muEQf8cfwW/zbovszZSCByCRj8&#10;EbmsJlIa+8dEiURzTx06GnpDG5SAkV1QFtNcWf9tp7IFhMR/wCtpqLV0Z0vOO4m0OdDPit5TlxMv&#10;yR7iKtIbiAIIJAuIglHbJxZkp3C3btIru4VCHCxn0mflaRW8xzpU8cQqxBnOxc7F2SnZGU+vasl+&#10;P/f3ed/bvGvH4YrrHq4sxbWu4C0Fr673c6+AK6AfwT9xD30kvD296rvrbzSMYk2saUYek31jtjbP&#10;lN/JtYtn425ulxv8Ecv8GPxhX3qrEhwO/y39XbDPm6l5P0vA4A/7s2/wh33ZmfiPWGR3T9k/brIe&#10;Tc8pooqDNUc9Rz3XPPRQutE01DoK3Z72AX/vueo0z7iPNGcq/i2X3k6M7/7I2tPbsjfAG0rhCf1p&#10;2SKsNaccUq5p9DlIq66Yr8oYq3E16Yv0l9d2VAx7sdoU4zG4t4acse5U2E59RE2g6D1Y81g2kA58&#10;uy7Fv5P46KrPNt5oUl5WsTw99uuO+c5UfxvV2mH2+7r3ahr8EcucGvxhX3oOp8Np7B/25Wdq3ioJ&#10;GPxhX7IGf9iXnYn/MLKLRQJT1gW6oC/VUU/CqveSTiZiz25+4nwKn39O/7QI2jvWpkouXVdxo6k1&#10;91TSx4wKt7yrQvfIyBJLBpGDZcUg6rAiyBmBkWXVIZ3EhiCaA9YN2Dewoi48sohnYCmJv4LYdRyJ&#10;8YvnZ6zZTOxAVDGVTWaq8TCSY8TbsfPP6fEpn6wFghL8NBXl7cvD+lcNt6+3e6sngz9imU+DP2aS&#10;nh/vVXxtnqYBrz/4Pidw9TfY/2MwcDdTO6bMSOB2SsDgj1ikbeI/7EvPxH/Yl909Zf+I0S+A2rx4&#10;LHWPtN1oej/3VOIV6P6y556gC8ZqI9Ib0dzYSwNeU1x/FsgEVgXgBcvGgdgK2jMsVEGbBePD0Qau&#10;WP8E/KCURSNL7BlEJhfjNAqJm/dx/MnEf0zanvvVpjVbPy16Ze32HKbPNrpLh5oYF841p7hXOFJU&#10;o5Vocvpj0VYSZd3oeoqUOjx2JtJaho4SMPgjlufA4I9Q6QVXmfDjd8FfPZxVkFCYkOasSnh9kb8a&#10;eeq3pnu8e0VD/mqnw+CPUOmZ67kiAYM/7M+EsX/Yl52xfxjZzSQBQRVEFtPo6wpx0IfqVc/iHf+6&#10;sTX3B9nZGScZlQHUQKxA24ScgSp4rdEC15sirlBURBFcXYoIRe0KyFIpB2JhPMjVpGd3DLWdqbmS&#10;iBJBKCgHWomTaPA4rFd1NfH9tUdq1PpTwBpAGuQOeAGawb2WjlRfj3Dt4ntt5LGPh/jD7P9hV44G&#10;f0yWnL/btz195XMJhc6ljhUJK5yZjkzHcme647VFb67pb/Pvqlr56sIC57qEB4E/gEnuuV8jM6K7&#10;XQIGf9ifQYM/7MvOxH/EIru70v4R8f8/rFgPLyVESSCJPk+fJdgAEJkN7Z5pCDv7fVr0Uk58ykns&#10;7X0Ze4R/jL3EgQgsHymgCtoniD8kTgPnQKLtAl5TIbYO3gNRwB7CWJCP4UGlVtNlrPhLuecbFJoY&#10;bn059wQiMWgRccyPe+jjBScT52d8WnSwBlxibGKfiHiMscz+HayL2Bmz/4dd+Rv7h13JsZ7BH+HS&#10;81e/+FhVQhGQxxOOZY6NQB4rrJTpWOpY7yxyZjgyHE84lztSnQnAH8fN/h8Gf805CRj8Ef6tjubO&#10;4I9opDWR1qzhNFEikd/fXbKb1nNIae3EFgE7B64QwXHO88raXySdSvpz8qOZr+R+trF0Z0dpR+na&#10;rYs2w7sp98HML7CfONefIhogesiSmAziAoUzsgJoQyGNlfNJoegUhYVOgE9o9+CaV/8j+9mt15vO&#10;1jy59fdENhnxi59e5d05gj3P9byMdnt3xKcAoWB9rEcyv9p4pOZOxoJrrm7v+Ww5Y/dNsiMBgz/s&#10;SE3XuY/xB99qaGsqzr7WFZuOLilwLoW9Y4WjGEcmPnnmEZrUfRrwh9n/Qz9H5jyXJGDwRyyzYeI/&#10;7EvPxH/Yl93daP8IRSE6ZmO41V3635v2l17zcEUoWfOp+0bTX4pOJsLziRHdcfPg36R25KNdgvYJ&#10;5MLKcQlWCOVBpfAEPai0TUN7Vs176COJCheLBcpJo6wXqg5tJJcQufFg5n9tGm7VXlOChsTeInaP&#10;MF2bexK6K9ylF5okniOszP5s2q8ZxEb224im5sS9U6Kpa2gN/ojlGbhf8Yen1bP9T2mpjgJHoZMp&#10;DecMxzLYNYqdCmsolBHEHfpelxcmzIea9zlRjElGAnNKAgZ/2P9OGvuHfdmZ+I/7QXZYXRaa/FCr&#10;u+Kfi/565x+beM+YDnpYjXgPVLyXeCrxKmwZV5LmZ7grhtqGvWt2fJH08/h58y9hz3GNLLjvRvBa&#10;X2WF5OnrOFCiLhDLFVgo/jPvP2HJaM5+JCM74ypWoTohUedYm0piPS7BghKf8vsiriuFt4tz6ld5&#10;7nJj1r+yPzcGf9iX3bjvXPX9t19Uf9uba8rhY7U8zKoRRBrBK8R9wAtrAz5DPbGk3JnqJP4YNL9x&#10;5jd+zknA4A/7v4kGf9iXnYn/iEV2tH/45/j/k9HuEe81z/trYctIpO3iRPzJBdtW3WhSMR3DbY9m&#10;XpFYcaIB2CHEq4nWjY9g86Bt46KK3xCUoe418pj+fBER4+/En0r6oGi4TfbYoB2DCTHh3GcwIfO9&#10;RGKe9xJ/m7xo8xBWpgp6fsUyH/dPXbP+lf25NvjDvuzGfUfuI/yB3/Zef/VzC9Od653LgCmCOGPi&#10;VTHKiD2ecBY4yxPKE/JhG1GRIFY8COrnORl/PmjiP+ac9h3N92HX9i+X/WTRJrrSOVZiP/uGhT9Z&#10;9Mqa6tZo2oiOdtCX1vDBui+X/WLJPy5c6WSfqu+VzoaFv1jy5bKvNrzlja7FydRs0SDjyXKJJMfg&#10;j0ikNB3N3RXDMN0o7kz+3JCdeFHJ2re0Zyi7hrJtjPZ2lG7P+SL9ShJjNIgXsmQnjcuI2f5B9ree&#10;h4u/SL6ygB5R2nIBGit2Y6WgD+6rwXKV6FlFewipedCTCnEbYscAZmEsiEShX016OfdIzTDiwafy&#10;TCIOGWm74Pn3je6d2I1wjuO3O/NkzdZryN7xd/V/89nGeSvKDf6IRar3h/2j39u/6/nHzqc9v7AI&#10;yEF5UGk/KsR3TPC4Wi6R5mmOkTTPFk8rUIvP1zpeWJmQjvjz9Yw/h7/W64tWbMom/jC/d3fpL9Zg&#10;b+t3FO4QADDh43dpkdsFw6tOvxbf/l2t3/ldmkYc4bWCdyz/xZJPC2P5VrM182TalaCJ/7ArOWP/&#10;sC85yA72j8E7/GvKnbvPeX6f92DmD7J/n7drB3fXG/EOt52p+GStczGitBFbEUQQF+M+QnQ44y0+&#10;AmpAXEbcZcvOoRAGEYW6UntxME5jFeh1qS7jmciDEePYVzDpB9kSnV5x1HNeLCu0dkwvWZRi3/Ml&#10;2H+QV9PTmZLpJGDsH9NJZvZ8gz9ml9H0FPdo/EevH79XA93+an/hhtXPL6zCWrpcuUpZPWjDoPVD&#10;2TJo61AJ94g9XwbPqvNpxVt8bWzDj98zHmytf1f1Y/sXXcvauKW4iWWroCkaLW/6Z2sulxwunxkH&#10;sHT7Y5HNbhA70IYyHf74TXco3UzXmrM1WyLrf7Kc2brdupNbu79yjP0jlvmeG+/wYxnBnatb2HSm&#10;+s71zp4Z1fFBHla/jX/gIUaInwAW+CL5lzlbMrhGrVqXitEYCjfQdqGiwy/G/T1sGVmST/tFEGGo&#10;co0zEMORuDpldcYJRG3AewvpMiwcl3EH3JH4aObLOWs2Y88NrM+rEEfkaGLMd7o833NnpXf39m7s&#10;H/bnjvhjuv/59lu9X2qe3R35e967RCb0siof2zC0LD8hzVEDe4flM6XWshJbB1a2QvTHRuCRJxzr&#10;4WW1FFdLYdtId7yxqG/N+G6ii9nSmO/v4bVzp99XzcalKZ9KAl9tCNf/tcYfnktvrEh+WcJrTVdj&#10;sDecLpK736X1tk3F/2x5bNvgj9mkNHW5wR9TyyWyXLP+VWRymoqqAPjj8wj+80xV107eGP5Tcl+9&#10;UdmDg7EUX208ATxA9ECMcdFap2oeV7NFHr2jGMHBMxEF6WTlKdm5j55VKh9lltdVKBJBFMeCq8mf&#10;bhzyjvSO9A61dVQkbf2vjf+95fGdXTVDrSOyl/jMdo6Zx3h29zWzh96sWsvUMjT2j6nlEkmusX9E&#10;IqXpaA7fa/EfvSsanltUlJABHyrs32HFmIfZOCxrx0bYQyqdHy46v+Qojg+XHF1SuNqzfSAC33uN&#10;TqDkOX9zG/9fTDeHJj86CXxaOFn3X+nclBCMxgiWT2/PCPYZpOZV5PhjatQTzOXVSmdhU7CnSK/I&#10;h8EfkUornM7gj3B5RHdn7B/RySuUugr4I/I3/qE1o7mmjxI9qm5gt7/Pij5Y+8HapM3/qygJe3Cc&#10;TLqcGPeQtmM45m2yUASxhtg6cCb+IBrBAfsI40AkIT9OxXbQ9vHQpcS/Wbwlw7kYe2rIyrqkvpLY&#10;nD0hhgORG+M37f/n4eq0hmjkYGiDEjD2j6Asor0y+CNaiYXSn62+0zbfUG7sXvs17u8d25CfsCEh&#10;JKbDiu3QPlbF8LDaCHvHemdlgn8dfv3EUyvQr/VrONV/Af+EX0q/j9EDRssLyE7PwRw/e39I7Tz0&#10;r/U7ehYHe/fvmhgT0rBwthGGtjU9/pjof8U498PlhU3EK4O91a3eHyasDG9J3UWCgCZyyJp6TBPL&#10;zP1sEjDxH7NJaPpyY/+YXjazlRQ2nK0em/BfZrY6kZarHQBHvN6dL+WcVGvWKg8oxGx8DMsEscTl&#10;BbRXZAFl8FD2DZ7VdcC2AQRyaQHXo2rN2bXjXWCWUG8rWjneSWwvlXWqul/1PLjqZNK7Se8lf7ny&#10;Rit2/Zs6juMmjHnQd3Z3qsEfNv/3GvtHpN+jyXQGf0yWSeQ5Z+4Z+4e/t9/bvSgtsK5V0OahsQfO&#10;sIcsdaY4jywZ3w0ZRfi7RzQyFSKhumi0vMiftblBGY4vElZOtlccLqf+HvxbtGlmzoOUvJrcnq6t&#10;6BoWen84nVcVcchkFDI7AtI96DN7Mk+mlkZ0Z2P/iE5e4dTG/hEuj2juiprOlkdDPwOt/s9mnUex&#10;w17S1kdXXU26ArSgkUQWkEWWhTVo3whHHA7ZcyMUfcDXKj7uoUvxq1O+W3y9abiNseoj3n2l3D0c&#10;PlrzLiEO/cSCX+beaA2uQkWvrhtNyPGN2tSNZxhlWItnjP0jTB6Ryo10xv4RjbTCaQ3+CJdHdHff&#10;Vp+5Wb95tp/+6Diejrp/13OLlgJhhKKNTMR+IMYDe5pj3SpnUUKBczRrxRZPm/+m8LrSEefw61/6&#10;m9LidGMz+TdLAl8uUyhAfU4XYX5tdyiVwzHzerzhtNPhD8Z/vLImEh+Bw+XhGMnhaP1OdOMnRwZ/&#10;RCczTW3wh5aEnbOxf9iRmqoD/FE9Hs3/E4nfGEX8RkhC7DZWoeXhHWo979m187ubf5m7JYN+UEQe&#10;KmZDo4rgarjKhqHL6S/1cdwVWEUs+vmO+ReBLeIzFm0+6hmFxVbbaWjRGPZ6Sx9d9Q4iyB/J7Khg&#10;7HhQBiwPvQ+W3Nwr2cPbxH/Y1EKM/cP+02jwh33ZYf+P8rs7/lzZJQZ6d38nI4GR5jrWnCgk07kc&#10;qCMNO3ikLx8tHCjHqlU3dbeOLGh502mbscyJqXurJFDdSs2cURX8/MeF0+voa7aQQv/NrP9rKtXq&#10;9G3OjGJCx/yWt2Gh5lK1Ht2eIKwzPR+hPZnriRIw+GOiRKK5N/aPaKQVTlvUeq46PGe6O+r0I20H&#10;az7b+Epua+7LuS05LTk/yN6e/YPsx1Y9ivRgxp/Tf5v826R3Ey8Bd9A2QcSRJZ8Ke/BabB6CSHQZ&#10;I85pw7ia9PD6b2ue3PrJ2q2ZV2AzOYH9zF/OPYyVqcZCsIXiTnkHjHSfb8AuhGHYYzrub02+eYdv&#10;X65GdvZlZ/CHfdndK/ufp69e6lSWj2LgjmL4YG0A8nhzyYbHVmzx7x64qagjKG1Z/2rS73Gw3FzN&#10;NQmE+jatdM6MB/6cpnEFzzPRbn9MpcdW83xzEGlvW7gNZGYENFHO5Njgj4lSifTexH9EKqnJdMb+&#10;MVkmkeZw/4/paJWWzx0BR7F21OGKX+Yiuhv+TqHpY+tOn7kfR5xEjBNzMHJcYQ9+KruGylGfRCSO&#10;eR/HXU36tGjYCyQhfdHD6lXPaw2hNo/peLyz+Werr9On2iQbEjD2D/vPjcEf9mVHz79I37nE0sut&#10;rTtQXZgQ3M2c+5Yvdby6aHw3rR3+W4gPsvAW/Xaul3hrpXjvt/6Wl3q5/vvFkplHfLZaU9Ku8cG6&#10;malvfml4nHx0Uejk3OAPe3Ni7B/25KZqGfuHfelVcv2rSf+vxMOpbZjeVE2lpV9teTT73aSfL5iH&#10;dapCk0IPwRx9v1JWpiIK0WX0woJN5CHuu/HxgiuJVxbAzwqJ/lZXE1/OHWoN96Aan8SR/RHeyppn&#10;q9NN/LkN7ME5MfYP+08m8cfNeedon4e7t+a53Xc//hjJWiZRH7R9ZGJHD+xxvtp/G341qZcaLe/u&#10;efbXbFEeUgpXzL6u7U8WKUp+bkq4/eMM7d/hiCRyRPNIjs2TqaUR3dngj+jkFU5t7B/h8oj0jutT&#10;VXi+3iWR2yH/u0a8N5r+nH4q6WQiEAJQw8V4priHuO8GkEQAVWh0oc/a1kGa4DXrcI/xdxPfS96e&#10;k7SDWEMS1uMdbhtpG0dECTjmYaXJeEiXzK2z33fO2D8Csxbt3Nw79g/ljx/t+GOhN/aPWKR35G5f&#10;/wq/mIUJxVbU+UZYPvKdvh8Gf0Fv5fOYBS3PIN9Ynr7bW/d3IR5VP1k0e9+7tlOPV3/29uGYvY+Z&#10;KMJ3SVyzZSba8DLybPBHuEwivTP4I1JJTUVn7B9TSWW2PERzeP9r05fL/+/yfy5ijAW1fh4j3r8U&#10;nYSFgn5UOkaDCIOIIm7eKmt/jiwLheizxiAOxHZgTSraO8RTC5aOxKdXtQN1DLdZNo4QpDEbj3O9&#10;3LzDtz9DdmTnB9rRx2w9+0EZKe1sbUVarvvj+VamSPGH4icoh9D76fgjzWwpEpqJbbBO8FCzE207&#10;0dKPTzmScz86+iPFifpUfE1NOzdzB3YVAX3Q9rECa109v9DTqvi8lchD9bDJ2D+mfKbm5nMS7n31&#10;2OrZuSxsssCHnG6/B1ZvGzvWNptoIkBYz+CP2Wd4agoT/zG1XCLJNfaPSKQUTjPiLd2RnaGiNk4s&#10;+CL5gzzYIrwj3vMN23NOIH5c7yKu8QXRh7ZpaKyh7Rw4A3UwXeLBXT3gZfXOgt8mv5LXUToMe8c4&#10;0Y3gDiKc25lu7X/ke+cd/u2cE9VXdLLz+wZ8Hl8xUj+uZtZeSduPtMK3u2dZ++4eH+5Z51aNkdyw&#10;B/bqQfJJ76pPlR/6SWrFSbCeoo2cv5nxh26XMiA/lNoKpOIw3lSf5IX0qo7fGgfPzBmf4picPxPf&#10;pGZP/ZBKsW+8r79vd8/Is6Odo50b+zy48/etQJlqc+Z2xgO8zEQ3e5nf1/2j11v6LZ4oF59wOCDt&#10;h9b3T5CNug+lUNfMv53J332Qq+4iFcP3ar3Ts/329W78r26frGPvKXxXD+8PI2mRerz+my1eJJL2&#10;oqUJjUH/clnktcnzYG/k9IYyKAFj/wjKIvorY/+ISmbAAuc8LYIyFLrALhrYKfxq0neLXZu/SCb6&#10;UAhDYw85A2EQZcCugT0DTyB+4yRWrLqKWleT4lOcKauRsjMeyXwp55O1Dxc/ufVQxfUGa+Wqe/g3&#10;wc47/Kjm6rbqNbeeM+qZfmtMRyLcO4U1oNH3lFf9dFv7tv3uQ67yqg/r1+/9WVe45sp2/dAkfb7B&#10;vvXtz9Wfdu13lbrc7g7X/pL8qmV7/X3UOdkaqdRZ1VHjVtfBctIE6TQ9z5qe1+xvvO/tnifajzVW&#10;1H0D7tq37Sv5Q0lyWXnVscah5qFnLjR/2NhdV1615Ml1Zd11Q8/Utq8ADiAyGO+r6xpq7q5bB9oL&#10;9cz3ob1gn+MWlwOg/byr6se/bi+W0nHfi93ndw/0Kj70J7nxo91i39tAXccak8v+UPJT8OIt4dGB&#10;Y79c/3TbadfXrjzwcqFx/d63uwZ6xvsGel7sWr93qPm1+u465t9oXLp3/d4Xu36GUj/Kx4ESVoDf&#10;4z0/66ppz2hJ//H6lhfaB1Hi8flECqp3/TkAPog3Bvtqu4aeeb0xv+6MGzy4OlydrjJXeWUe0jp3&#10;mduNHG/Jr0perRvoYzv+gGzH5Y7S6EfPb7UXtRS1/Kz9Z13HewZ7iiGPASlnjdA6lIW+57W6V1Tk&#10;aIVvsOuF9iN1j5e9Vr+k7A+ufSWcrUOub9zP1f+xua7r7R5/H0fF8Y73+TGvL3Y9sTejhRJZ38Le&#10;V2BUbMmDc7FvrIfJhxxyqvrxWzzwPFPS5ZGeg235vPnOZc5MZ2bCcmfmwrSF/YGe2VboEawz/RXp&#10;mfRZ3U396fetNPufW/KaWkJzKzfcmymy9WxD18u6ExEgv1ii0Y/DEYnHmJa4wR9aEtGfDf6IXmbB&#10;Gsb+EZTFTFe0BYx1Dzf9Z94JxH4HrRm0Y9BbSiMM3hOBXJR9yRUWYdmJeO628VnRuQblSzUmdg3u&#10;CDjay73H9V7jo0A4Y70zcXJvlA34ju6+G+LPOe+Dd/i/5gB0tv6+ZV2+vmLR1AZ85390fYq9U/zg&#10;0y9JnQeg6Xl6DkNTrahMcedX5tdScy138yhzHXBVNfqgLVIfxGffr589UtnpdkOzXeemjptfm1qb&#10;X5lSWVFZhrwO19nab2vP1R6pPFp5wH22srJ+Q9cANE0fOKJu2t832lnQeAAtHKw8WHkUdNdrr9em&#10;1Rc2Vjf3NP/6mf+D9/ZjnRt7YFFBXxt73mhOrdsPDdrtYuvl4It95tWCN/JIDTvkvA48lVUiYSxg&#10;EXVwTz7lzBa+X9Lhvr7nrWdHn/eg/QEkf9/GrucbD4B6nasLn6UlafUeSLDY98aPqfP6cZD3Yt8A&#10;rAlvNF+r7Ai0y77BDWSWgnNKZT7lgbPwqPlyr3NBjpSl8EJ+NN+sz1wrsV0Zp8pnGQ81lk53h/tw&#10;5dnKa7Vn8dmBO+RbclEyYK/JkA34qE2tTOO84GDKR1555eOuw+7/eBZzCF3eg/GMc1b7Pu+8vqcT&#10;8yx8kTe5Zssdrmu1Pc2ZXf2gU2kFZnAFarKFAetQs/ofzxbU7xee0BLaepzzgkSe8qV/yEaNG3xz&#10;TGrMaowylxipGr/b1anHrEaIe7ba4T5bW9D462cyuzyWVacY4+gP8MJ50qlf+OsXTsktD51wg3o6&#10;8Y4lrOlHGpdU/MP0hGULly/JWLJ0Wfqygkf5PHDs431KAuw5tJ6uq+trPtg6KXmwF8WXP9AXewxN&#10;LI8D/jDxH2oe5v7n9seCunykO4qH7gKy0nn7xxiKPyLlmVwa/GF/rgz+sC+7cd/9a/8Y6yUGGJ+s&#10;7SNPYrx7GWPO8jHfSPdI9xHPB2tPJWJvDkRxrMRxMY6fPHTKClwh2gP2DkagX+aKVUnzsQ/gjaax&#10;bqTeWGbrXqp7bnd60+0cj9/SQKbqc2IZNYcBJGoNLJtYPlUb0+Wp+rq9fugr6s+Dk0cSz8EjvE8/&#10;eKjr+d8lXtgjOvEefMmTtXiT39vy5l5yRr2Hf0rrPN5T28537y/gPfUgNMtl7ftK3K68yoI9abXp&#10;e9IkpT+V9hSOPYV78muBLOQd+j6XF1r9OtCl1qbtSd2ThvJUubbqSE2l9aIENKgLpMD373wDfgjn&#10;TtSvgEYs9VU70E6Z8pCfBy2Z2jk1Ube7S/TXZEE4BRat6knqow0rgQ+rPZUTuFflHIceF9vJB1/Q&#10;xt3Q6F0dGHkXsANbTH9K81yGt/bJZcfqd3fVtV9oLK/62vXTknbYFsrcFZXQ7K1xWr3zTstNeJK+&#10;nlLyYZmmUzwg35KdymefTPqMa+Ff5QrvajygU7wTTRBVKIqpPlNrC0P6JQXbSduTB2zmdu3D6PZj&#10;Ljqg3ZcLPlBtKZrQdjl/nItS0GIOceD54jXk8bXrufo3GlPr2A7QFZBPPsclfXHs+lD8qbbVtYw1&#10;lP+Q8RbiukDaUW0VWLJVsuPMCUIC0imVZ9IL68ppV17VseZjzbSCvVZfXpWH+Trt+hWet320S9E+&#10;haMd16EHn0ne02a1b9uhktMlFVUXGvmNINZ47W/Ts5b97YbH6/6u7h/qtvVsOwg6r6sdI2e/HSI/&#10;tI6+U8per/9jY13Xi7DsvN0z0HMc9p3jYqsrr6J1jNYfJMoPvP6qhHagY41P7H2hfaDnbVi/Xmh/&#10;sf0JfBuXtgw1X2g81nikbh72iBvsne53wuTPLQmEriYVqS9TeATI7Ctm3ewRh0bMG/xxs6U7XXsm&#10;/mM6ycyef9faP2z+josdwzfaPey95nlk1bvYpW9Ix3aLfopdNLofLr6S9HH8A4ufXvVw8f6dQ02H&#10;Sret+vmCSwGrh1rJSkV5KLtHML4Ddg/Gc2BPwJdyPt14oOZC60jvCPYAGbXJ7+wzaI+CcoglxVy/&#10;90z5td2xcBB5XYUk+qGlU7cP1uMY/JYWrzR5fvZDS/HhffhZaHTUzv7jWV9YrWD92a7Y9gDaG+/L&#10;7LlW2+F6HFq6aODyDp/v8XEg53G+N6ZmznfHeB98wL2xj30KN32dQBAp0CYrapOhVcrbdmjWXdCy&#10;vx94n8xWxa4h76W1ps9zPvRBrXlSc0ypBbKALikHSlLkbXY53/ELHWnlsGioWQbq6zI5oy7QBewj&#10;QBdoVZJVl32ow6JJAR3f3+cJIhEtm9qo0rQtLTx1j/Cm8tCrSgFe2KfSfq161FytQ+qwPfRTmwd+&#10;MJbKAiIKKeFY1TgKyAOQEBJkLTYO0Kdg9HqMoLP40WNRZ1VfeAjIL0CL1nUfYXSKZ0sWLEFiXi1t&#10;GLpdpYELp8Kt1uitfI6R+VYdhTg40gL0SamzrHBPKsbMsSVbdiQ1n4F5UDzLnLBfJtITHTLBNmbZ&#10;d9YByfC5sfJJGTZefY9egeoKiEYC5TIm3gfGBiq513wIrUIlajygTNe8gR+LL3lKaFcBF0CGsK/Q&#10;fhPgi2OkXSqYlH2KY2AdWmdwiDxIsw7ot0zqV7hTS2rcGa717qLKwtp0HKmgo21JLDqBdlVf66zv&#10;Js+qPs98bsqlb3luRIbgkf3ANiT2IXyb6b34OJ8z6Rcl7vZtDyTEOQZv0d6Gs/0WmfJoJRC0fjgc&#10;2x+LrLaKANc1d22PrNbNo+Iu6PovmvgT1jHI2N48GPuHPbmpWvef/QO+Tt6vNsVncKfxi4jdOJXU&#10;mjvcBisH0mjv4p3zMz+GN1UWdh+Pmw/rBWI1Lsd/FOcI2Dlo5VgJ68eluMuIFucKuyuBOLRNxDH/&#10;I9g9/iX3Rqv2qIpldu7dumO9KTX5nrFbgMqU1s9PlYp96/euK/vazbeav9rWWeWx8inbAWCNrqpD&#10;rsN4p8r005Jf4d0q3h+7y6EDUZMqqC13H3Ydq/eF1BrH9dQzwx4H5PD5ftN1vn7Jk6cRSdEJLSRf&#10;NEXRFpXGRi1Mabrqnpoa7qF9grKscp/ra/frjd9CbyIfLEmtrYKWSX2OSWunciftqPwMWDcsjRVU&#10;qj+l0VJTTOGYJOF9NNuUtjQdWqjVtNQYC6z6qmV+av6hDVt2FJ75TlzVExqLTjRT6Q/tSB7bDLbF&#10;sTIF6sj7cUUr7Qtv4JN1Vft6nDhzlMFDt6p5ToXdgomaO/q2bBbSF64LRWPXdWALYrv6YK/SPstV&#10;e/k4S5L7YD1p26JXueHjU32r9qR9NX7KQOwqeg551oe0Y/VvlQt9QQgPQA2wX1DjTamsIt9SX6iF&#10;lnyzb9SRxGsmiwdQy3xIPVVb+CFPrM9yqa/khfuAbChXVY62Be2pllXbQh/aKnnGfYHFo7RtPSts&#10;pwCHai+0D16rergKzKPija1NoFU5wjtpLDo1DuE7ONbQNkQegf7VPBfId5Q9SB3KAN8Bubfkoq/V&#10;PKM9zb/QSj31vaItTmrqZy9tT2fJ/EVxDv8t+MWb+rfI5MYigfDVrz4tjKyt8FqRrJkVWbuRUhFH&#10;6L9IMRPbZh2DPyKVcjidwR/h8oju7q61f0yjAU4cvT+EjtEWR2peyrmadHnBR1htClYLIAvEhMc7&#10;F/9b7vWG9h3Zmf+T+3XEraINQ1ajwmq4wBt6Tw5esx4/T8Q/ktGS/R68qy5aMedx8+Yhwvxqkncn&#10;Vq0K6ddcT5bAmO9MeZpncr7dHGr+/b63u/KrUuvOVp5DlML52ut70hsP0ttH3pWW4x0n3k8CDVTW&#10;rxDbgr8vv542B6XJ5eM9aHmtvFvl+3OlOVGDkvevna6exvG+fh99negpvgJX/YI1iEaIOgZw7/F5&#10;+j5/Nq3+CDyA5P06dDTqada7fUsL1BqR0nKgCQW1F9HY1LtpzRXrQwOELqW1IWpB0HxCtTppGbxS&#10;g8JRSE0SCWcmeT+eBkSlNCzqXmJrsDRS3RY5kQPaEy0JKfIOmXlKIwvQCTKRvqipWdo9+ZPEPDnY&#10;tx6b8CG8kB/eUXtT5cozR3gSeck4tUzUmKSOblfOVrluQ2mESnNVPCm5SrniMcCX5knLM3hP2ZF3&#10;yBw2HdoH+DzIu3G8Q4edwIq/UHRsWyfpX3gK9Bum/ZJnJiUjPW72xdyQuRQ0hzZICx2W9JwHPg3K&#10;i03Zyh7He/Vy8JMCG4+SJD7Rv/RhzSvqWu3o/vS8q3xFrfoWWrGpCE983sRrTcaFlkNkBJ7Yr/jV&#10;iYwoR0UXHEdgvDIOadPijSWK1wB//H6QU40ixDZm8Spj4gjVKANjlLHpcYSUhSAQxRNp8ilHkU8K&#10;eoIHovCr8oQXecpkjMKlJUf2ISVafmocemz8hln8yFyL7MEvka+qx3FxZGzH7XIujHMcN/8Z7or/&#10;jOGeVIs2RfZ/6TfdWvvnORoLRGTtz0y1f1do719tmJk6tJT1DP4IlUjk1wZ/RC6ryZR3uf2jd/KI&#10;ps4h9vjQsyPnFPYFZAQHrRhI82m7oCeV7DAOewbtHFlAF8xlPhEHk9qXnPfIR8S5c3H7joM1f73j&#10;QtM/5Z1MvIQ2P4p74K9OLmjJvt4wFjFXU/M6t3Nj9bzy4/8PtfXnf/SnFl5PTDqPZ30Eaajr+2G1&#10;+Fn7+pbjXcXQ+Xk/ADxwofFr2BrKoS9Cj1AauKVlUHe3NAqc8/eUV3a63nomtaoTtAHNCSWp+j15&#10;UAeh9iMaDd45w+PJCz9xL/yjOuAt792WjHWQbjS/0M61jZbufa7uW3dHiaAOeP4UoA1oY3y/Lwe1&#10;dCbhRfGDtkXjEQ1L+EN+AbQ+4gTRYnBPLQx5oqEqLUuuqR8GuZSWqRXxnTeTaF6ilxbuKUAUeUVl&#10;lzu9vrD+sLvTRW+vMiCtdfDrF2SjtF9Loyyv7EIMeanr2p7fdI692NN8BlHZiA0RjJYPzqgFK28T&#10;0caVZs+xSS/lKKW3S1Bj53t6aqv50NxRn4eVmA+NGhEbRIVu94HK9MaaZ4qaz9cehOcbeARSlOhk&#10;18FKpjLIH3EarIP26a3W6e5AHmmVRwzbU63DMwyyyEdcBJLlLQPfL5FTUG6ieYLzVOGI7ZYDraqW&#10;z9UWNvY0VzW/iej5N595A6mqsaAxrf567TnyYvVJuYiHDWOzsT4VYk5Qn/wgRpueN2hT2iXP4onD&#10;0k5cay8nGQ/4DibxgAI9KeGhh2f6LOL4qxrfaP68c3mPp8+HtKFneddo56+BdLvQVyXGgOeNzwxR&#10;A58DjClFUIviA/MtCTxg3skT5YQ6Qiv0nEEczEErUoKnEXEZ5Kw8wDu9BTvdB9zXatPr33ymGha6&#10;Q/BS/L6LPXAskAeu5JAxchQcu+KDpevoUQUa1qAUlJyIsPDU16aLTk9e8jB/9DLTvOAMvvR3AE+c&#10;+i4Fyi3eyb/KE/QtOEC+F5QLRvpUKq1u8vtQoMYr32/SoTSkTUVP2Ui+Ok+gEfQhMtN1CxSPpJN8&#10;C33AxuZ2xWN1IqPlBX/L5/JV+Oq7kXpSDfaGIoDbHYEeGn3ucETj3WzwRyzPoon/sC+9u9j+AT8q&#10;JO680Y1I8Ul6bFAmxB7XGz5Z+w7wBe0ZYvmQ9akCVg7kXxK7BjHJRSkD0gDuQJS5hUB4DZTBFXQT&#10;/1I07B3tTfGcrea+gNebXl57Kvlk0m/Tk7ZOsnzMcSwyk9yCEgxeTUVPNDEAFBCkmu6KSAF2A6y1&#10;BK225IArEwgivCbLPcAX431+rGHUD13L3+eR9tmmn3aLvor6/aLxUHdxu4/U3njq/J7HXfC2Rqws&#10;dUn1n9/S+EULsDQquYbmAv0+v7ISGhrf60LDgc4DxIBr0WosTaOAZ6khegtKGTGdAt2J2jRTMnoU&#10;LRFcUItKRgk0X+sdPmqhtngBKX3I0ki0dqe034AGA1rRdOTMnvkOFZHTojNrXYj6WVg9vo8XrYkU&#10;qj7fuYoeBU0I19DwOhBRDGkKUusHUnuh/cP6r+Ft5hasRnSTCu2v072/5BtXd1VGy3hfv8yKX5Dd&#10;eM+N+q6yb1xnXEdcZ91nXN/igM4pSEt57FN3SwYS6EAs+jfub9ynXd+4ToP+EO7VyrWI8YVXGyOc&#10;iRqwFhWu97tOu/OquGJtzd4VmHW/9Dkgc00ux7Ba7Ao8C5hxyfNgJdmMlsq61Lpv3OvKDlYVtfxG&#10;nh54uvUMIZb8G3jOoZ9tnUAC1IPzGIkOTlOwXuyfmvPrDrm+X1KGGSpQ0uGcyLxTw0YkNqK3v3FX&#10;VH1Y17t3vM9n9al5Cj/3g1uuGzyEuOhX64ea1+893jPe50Eu+R6XFXmfwEoANxr/2Phh/Yf1XVVd&#10;Va/WYRVarMo7gOcZ6/W2n0dJWdW6quSy5LKvXV9DZqfB62lc5SHOuhyJ6yQf7ylGq2rmOBsq6fsB&#10;lIz3HWvkTNLDD2iSY+NsyuoA+7A6b14V1sZtf1tWJrhQf6H+ubr8Ks6ft8SNbwyeZUEdnEFq+/Lc&#10;0X8PbRTsSYZciH8OyYrIr9Z/2Jix90hV+o+LMc5+mRPKZQBzNNhThNGex5rJxzCuV+terTtal9FS&#10;g3We/VgHYQCyWr/3AlZS7q7Kr6qsq6x7rv45tPYajgrkIKa85KeIAkfUvJvfrTzwQV7k+6jHhJGp&#10;RN5UmdjwAvwXyPdN1eETrenU9xCfuv5TqZX4FtEWyPgg0OHbj/7yrTqspw9eqWsLlRGZyffK4gFt&#10;KF6U3Mkha1CC+nteKHaktD2wfyxyOI73jkfwO2lo7rQEwm0Jke3+gZUS7yD+eMurdx4kmljpjGzF&#10;YCVn1hg0T6atb6axf8TyXb077R9jiNU4WJOw6t3E95K+SG9Zm7TjqOdG0wgiyS1Z4LtETRl0iCcf&#10;bvtq41VElGu7B20eWUAVWRLjQVRxKV6hDVo6gE5gA6GNA95UOGjz4HpW8NNKPJk4P/P9vKE2Ih6s&#10;HdZ6djf7I75hVMncizKf7clQaMLv41+/aDez1VDlfuubSv2j2Ffbta5sXVlNuwcthNZX2gk1lH45&#10;fNDOjjW3l1BbKoAXfiregHpLjjUXo5S0Ht/xntfqD0GHxHpK0EaoqXLNp30lp11/bB7vQyRH+z7q&#10;WsQZ/D9PbUCSoAjrf7+Vb2kKQoPrUARi6QfUEkT7oBZC9FEgmgf1Db6fxTtiJGmf75T1YfWoew6c&#10;rf6UBhLQQhRaEHSTLzoxtV1eqXfA8m4eyCXwjh72AJSLVpS+J8PqE2+NsaotUdZBvIlmhC0sGqBD&#10;G1KXb5X1+/IONyLZVRQs3i673fvdr4t8Q+dlXGYaM973fOO5Wq6Ye+3/s/dtwW1cZ5qwB3Qgh9wR&#10;PSQF3gRJFSmhJ/ZajgjeRDMru2RF5siwDIIgBBKiaIoWuRLLBC8S4aBfPJVKJlu1sSVbluVBJRm/&#10;bCWTSmyS8kWGLTl5ycY7U7FIyZLYkWVnHzaXmkl0sy7Y7zunG2iQBAmClE3KzVON7j7nP/85/XcD&#10;PF//N/+hXZGwIu5D8j2U/aJo4V2MiE8eOZTS/qb2US9j9g4jbuy+9pZBh2iXlKThxqLgztZhpawK&#10;RNky2Nwfxr1kO+/7VOPJUSd/qoIn+yW3kUsU4zgUFZj1gcGzTx1+anBXaX8sHEE929jaMngBb+6l&#10;7qIfa2v48LuG3aOwx7vWFxNXP5Fv8ijJZxwzUSa2xQxtpJp4LntG0cK5sUTiRzyT7ew3U2HPSLig&#10;+TXvsP+A/+T2se2X/Mua39gVDgeSZKxzlGPVIcbC6af2tTe1Q6vTfmn7ZfQa8w97R/yMbcDv3QH3&#10;Re/eVgV3ij1YVGxHdo5MEfmZc9T5yz3PjZus1TlFBS/ykwVXgCckijt3pq+pnZGIOZcDmIP8DXBD&#10;Z4QZoeZ5bMPQQA2jfdg/JDecj+BJHPGPsJ9/FIX9BR3o+/GtaXRXuqu91e4alPWubS5v/UH3GCgg&#10;L8rMf0nbn0TPET/1bX0YW+jgoMHh2wXh2Y5jyqbPPQI6jiHH4ZzEXN29oPDg2+jBd7aB/YGGPW4P&#10;ejy7ybr0NiulYpaFL4Gtm7km1/+GPOnOWO8h9+n2mg86I/qwWH5lnw1PznY8NJseJq0uARN/6JLI&#10;ZE/9x2J78q6HrnbvWnM+5xx9NbLgR47yLiJOIbNfzj/dO7wNSGDgOjbqRy4HXA/+CBk7YFlFXQbQ&#10;BDGGrgPh8eSCyLng9uMl7+UcB893s96Flzozkv/bBnIm9pGSJnaLy26Bfnv5/z2ibfyvr0767xcF&#10;JuB76V7XvvYAKJOfItKzF/ty40pB8otgrbe3XaIJ+d/W7R5yq2FFo4lghdPYinYgBv7XxsJYWK1U&#10;JN47YqWf7+73P+4a9trbGXlT6hH0vAvLsBIHBoDOoYL//eUqAG+w5bva+HtJHUVwDxQg3n3ynb6G&#10;JiSdOAd2kG80JWqQiIM1wEJ8p4px+MmVA+yr8Ea2T4wGruQn0YB898pPcCOqEV7QGgrimBxJohZ+&#10;4s2q4OdmFjtGC0Wkzt+68vGOu7G5sXkvMtbtRd66va2Nzc7m/Kb8plcxbgPyddDTV+g//E5vb72z&#10;gXeGJRbub/r5pmc3PbVJj/yJN/xNB9s/3OXvYYY3rvUdoHp58OmebT1v9fOe8R5OVVjPdn1LRTex&#10;L+nIVfbjrHgmqWRbTJwnH0safhrrZa/5+ZR85QhRbRyds6zl8xvas/+xwz0O8ZTq1yBbddrPci/n&#10;HBMyyXRcySNxLbx2bjrviXx1elLotMn7KOpZSBETG3nweNg3G7sO9pq+kCc3FnlsnJM+DzmXKCgm&#10;b3qbTqvTGOsjijoYbSq8r2Xd8q8v/0opMn/0fkVv1+kn7qPid84hMC2zKTKfoszbOXkO7Muiim/f&#10;uND6OICo+Cf58BPxd61HQ/Jazc+FLYH5wB+fpf2VMVsJ0cTsYv9SXxJfyWjfxoV9fxbO7MYV0/4q&#10;87tR1ZE+ts98lPnoGddnhO5/9JP8jxij6g5qMCR+kHk44McBDPJx7i/zbau+tPz3+b/MPQ/kcTtj&#10;V3ETCARe4rd/lHUeyOLXd2+p+Zs7ofsQ+g6h5YCe453bgGLuvtLxadeVtkuB4KN/qv5TdQ+i8F4L&#10;TryKauCPiXU371zFfzd1Fr8N/J94dPAb//AXRPS/ACsUZ9NB2II83R8x8FHxX9HT1OAWVjwi6pL7&#10;sdig/F/K/5gOxb+nprNGRLA/IiwmKpoLmmhh84F7v+sA3rPTVoKrfmGzsd3p/4brhLcJ2QNOwMKj&#10;j28NuU6nbkCsymXsIUktMUDlE/leYQGE9kpJJ3US6CHPJR0/xWofe1m4QpdH1GPIYyIKp9+DNTtG&#10;9lJHgCO+z8X7RxQggUYgGoEdtLFI2eDt85584vL2y7Bpt7dWtp7erYS5eghgu/Ft5K/DVdI6xYvo&#10;tYhrgzGAi4AOOLoWgwncBPKA9RVoscECBpwRh7P+hPsNwS/AxQhkGhErFcqYd8i4p8QjoFHDTe29&#10;wGqcWQPez9cJWv3JioKiqZPaJv7p/CY+GxPP9d6Z76WuLPP+C6Un8p/viMzie7RQ5r0w5jHqWyz/&#10;L4zy4rfh6teLlpYudSx12By2Quu1WmN7OsfqnJ+ZFWb+8znLMJ07NR80xkyCFkv6/+e5kuf6X/7N&#10;dSbjoXSsqMZDxrzrHHlmz/fDwaMDh4OyyKjBR4XtCFGIuc1GBkcHRn2+LlNms5FZgpb6Dz55C0V+&#10;Z/H8YzZipX2UuoYBqce42n21+9PuT7suBZ5cc4yaD0av0jw25DHxQxyF0NNDxLaS/h6kSLQdW/JJ&#10;fu7DpzquQz9yquPPG8APuT2EL8iS4zmP3D2yDdqTIK2qmHcQhVoPlLOcD+y6hAYE87S3jbW8jb3K&#10;GaOFMowJWd5QzuKc9Kzjfz9JEyOForIO2zh4sf0s+pCSseFZT9oY9uMhFcdyVRrBWjgSXt9TtCeA&#10;NSfqkRnx6MA4KeW4km+IvNgjFj69e0jYmgjdBFbe5d48YZkz5C3uiYgVLXleRCaESrHipw20E56/&#10;fa4Rb82uwvYRzQKB1gdiHc+1PDZqInjuxJt9vu8nmuDqH+/rYU8NHnL1DxrhHaBhBK7VxQo97vGN&#10;M/RFrCbNPjpOQZ5czwvespafEqVwHGE1pX1KFMB29nD6/8613/0aLNaf3fQcMoQFoSkobyja+Xa/&#10;A1ccUPzIyNcHSUgdBfQoiEpzwVvTo+AvEl/LUzpRIXlKMqAU97wGr23kVoAuhjqSAlipQycj5o9x&#10;NSsp+Frg2mlzQd+GC+5T7d/GW3bJl/x0nqrGW+7lHeanXiRlQLkRruos7BwfJAc+EeOIDn029DaO&#10;I8rIzlOdOj+513vzeZLHiT2fV5X14nlivbahjvT6doPHYiTxjAvrRXHOOm0jDb8F4tklH5yLTbSr&#10;gpekSfDV+3KvtQkdok5n2Mfr43zBH+1y/mKMxNhGvvqxql0958d5GscTcw6Fukdb5DdHfr94bZi3&#10;mBu+hdoYsi8lJ3no/PVz8o1hXiji+sexlzwM82Ub+IlNo5Pz0Xga23W6CXt93In7CXyFfGK6nMDX&#10;eN081uen4pibOOdeXG9ijrKeMtbaBK38HRuHNC76TvjODuC3CvWqKIm+MY6vzx/tN3COLfkZocRQ&#10;xxYW/E4KXuR3FBv785iFe1XbOLbctGchXk863ElxrmpyUAdU5JaNBiNBZUustqWsbvV4SbGt1Lrc&#10;6rA4LMutlVZHICbmIcdL3A+OiXG069f3qnZOqcg5Sflo7aQX48dwPaDgMQqvjfxVnJ9FywqsTEW7&#10;4EJOZlmoEkjGH+ljbg14aLu5Xt3h4Abb5jKDlcUUT8z+rcZMicQ/M/t++LqMKElOdv/WUZ9ZZiuB&#10;Sy2z7WHSJ0tgCHngZI2+T27/LM9O+C62nPCNtQz7LmO76LvgyXv0v99vW/VJ4R1Fn+R/Ah9vWlJR&#10;X8FC7ccK7KXmQuo3eM5NFEEnz2h5BR9zeI9nFf3E+R+b8xsvim/bBd9ft/7H5m/dfTz3WM5HuVlF&#10;P6vOe/TC1oueUR8tDeR8IAHPGLZR/O8dbUHBfkwvLUOyHrMVdJ4xcU7K4ZYjO17fuW/Hiztf3Hlk&#10;x0jLJd9F8EHBtYFWXCv+n3u4jbWMtZwEzakdR1AOtry+48Udh3Ye2lm542TzC015j9FjtBc2UsyI&#10;52moFhxP7gAfjDLSMoI+L+54Y+chjrfzUmt+wwGghvgKWVudY1WPdb3T3+v+ratwZ6izqPPVTQMy&#10;fqd4l080wJg3ldhzw5mIIWPMs1CF/BRxBICVN3US5EoaHOn5I8gPPFivtYs5sI68oUvgXlvBoy9j&#10;RAkUI6npWSpmghlgHpyL3MCP/WX+bWAqaliABIiMYDXl3Y8cxKfa/T1P73l6zzaU6k5f576dr+8Y&#10;8Z2kfFsOtoT2DDTvhz6EkXf63cPu19t9e17vfL5lbAfvqywXeW98H3gu8J5Cum/srO482Ay/a/co&#10;PCUuee3QkthbR2Hxjbg/mAN5ud3roA8a9Va2HqRHcmdozyGOi1HJk8+R5M1zPEt4tjgG9thQ8MzI&#10;wna2jeGesoztGG653IJ2PCUX8JygDTyHtOeQz5DsJ/f87rB9mHtw5LMpinh+Oa6oZzuPtU2nwV6j&#10;x3y151K2SX6SJ2vwdMc32QdjYuRh1Os8ZE/5SXoUfJ/wyTFwNdxr9fE9WrSiz417Fv08Pi6vT79O&#10;ccxz0HEOQj5yjhcT44GL/D6fMI4n+g5pc5N9BB2uf9L8MH/eA24YLT4veaT31eRhmHNi7rzngi+v&#10;P6l//Dq1a0jImnQ6b+y1a2W7uM9yHP3+Ju3R0yBnyQPjkEYrGl/eF42vbGE9i9xjzpy32PhM8Tea&#10;rcbrwrmQiV6nj2HcizaOA9pLePIv4ehiy0XtiR3Gd3BIXpO4tkstl/DbKvpocyb95ZYxjDuMbcx3&#10;2XfS86HvQ88Z31tbD285vGXc8/bWcd9RD8pW/8aD94zmeaw+W5Gl1lpqWW6pE9ijDvij1Pri0re2&#10;8nd6mL+74DrxevTrl98vce24Zu7168SsZT8hC52ee0EnZCHo8W3kvbrYcsHHdR5xilkWvgQWBv7Q&#10;8xmutG4uC26xt4W6pZYCWH2A792XbtgAnVqyzsViWbtxJvkeHbCt3FxWtprlW2W2lUQj9raqjqoO&#10;+Wnu05cD3+Db20ivb6Yc039+uNrR5abvP0/5VeI7UNhR3WVvq2xrDNz1yO8Lj+e8m3Xbne/c9o6I&#10;kXtO6Cksmh+HhjOANqQuRGINeotLfQatrtgC73GBPT7O/9fq/m2ebd62ykAlnpmmjkqMUxHwtjm3&#10;/WXLusc9og21mIUsmkzaqvB8FXYUdtnFd7S6o7CtugP4xFOp8SBdVZuvo7qtsM3XBfl3FAfP9q/f&#10;w7g7r7kGWkM9V3sKwUXQdaB/fISqjqKOoq6re67tud5ztudMz9n+o7AzLt6D7HOwcZI+E07qG/DO&#10;3YnIrgVYcx9Abrqj/ac7q7sKRd+z6NHc/0a7F6tiN1bFHuRB1jQDcmVPFEA0ID7Jx+0q2tVPHYXA&#10;AAIlEDGI1T7qoEuo0Fb8dhzLjRzIlbhE4AKiCdEq6wSdaKuidgK6AvKL9xF1PKtAzNW/cw0gRo9T&#10;ji5QipwDkAZj0QjLqXyhZ6nANVcIOmKTAn/TE1jtuy56T+8+CM+Jv7o+cD27qeeh324aaKrpHO8/&#10;Azle7fy080pnUdene4q7i7oLuwq7fHieCtv4XH26szT4Vk/hzn7EF9rWeb2nuKsIMqQcq3kfUHjM&#10;708lng3WFWNbj34l3Wdwh8C/B/eq5/SeMz1v9RztL+o81fpC05HmK62hPW/1XO8/LdoxruDL54B8&#10;5PeRzw6eAXHvudeeLfEkyPpq8WSwHs8aCr4HopVPaVNHBeYknx+uaLTnE+3kjw2FzxWvh+ccF08y&#10;2qr0503wqJB8UMtr5nOMnoKOtJzHxHNBp/Gwk0b0lXvOjP3EeKgX12jckx/PNb4cT44r+4vvk6DH&#10;tSX64Rpw33Cub3G+HCteL79HOg3rMRcxHyF37RxyoXTICzyptcRsyAeUnBf76fz1/tyTRt8KtWNx&#10;naIv2tgvqV7eHyM/na++F3yE3Mlbyp5j6OOyvVCbD/kbxyNfOQ/eN0028fFJLfmQn2xPyEfeHylj&#10;wV88H3xGsKGfXcpbyFxwIl+tsB3zE7RYYbfwWuzas8h6jpfgk5h/IemwJe+ru5exDt/HorYasS8E&#10;hXjy28T3sIufeE66Lu+oxi8pZYRW0Ba31bQVi++jr4vyKgosb4v5AhurV+7NrrBUogza9mWfKTlj&#10;35e9zFJoKbaUoCwXReg9LAJ9WAptsdobO8RziJE0GeEa8N3HzJKLHfXGjbJgkdfb1CVkI85Rhz2v&#10;V8gEzxoly76Qj3jSbse7aTP/x0xr44XRvjDiX+n4gxhj6r+JeoyV1nRzJRrlTN46sjHWm8czS2A8&#10;dKnF1zUznUkxlQQWbvwr5gr8feH5HIksiDSIKpiJg5gCWTgEpvjKXX9z5/mcd4WHOdtXIjuH9C4H&#10;9hD0t92x6k56p3+c+5P7r8GqaiopZFKnKsXdp3ZGp3ibRd076sN7m3vrPe4KYAG3+9l6NaxOQSs1&#10;9czRfQpvzgeaPdB1fCBycDPXQQX1CJr/hDgCgiCGKIDdUEFTHSxxFIyzrcfT9CqsfuhvQexAi6Aq&#10;iTiExsOgXxC6C670gRyIFMgbZzJjHdECrKHYH58FwuJJWhdxbA2FCL7sCxwhLI6Yr6Bf6B8acQ5K&#10;uaGdUW7hOS5iOjmBKBqFnsLtGvW+tCsWLun3tg7BvwH5C2jVJDzNGcXpgNAyVLZ6W9/cfaPvbJ+9&#10;lZFl+qFjcCLOE3Uc+9odmj0TbY8iQgo8iqUsNya0aHdoQm3q/tO1kJc6L5ymGyW5bdSzLJBcM/ls&#10;4jXrFKnq9fZbff90UFqc3urXeXOubxTId34401ZKnebXWBXfKdAMRAci3Up3oKuuw9Hm6Ah0w6qq&#10;m/ZVke7IluGljdYaa63AGEQXdVbgDWwOoe3gOZEHW/gJLQhQSbkt0DU/1zA7LnxXbeo/Ziezz4t6&#10;VGir9DV/Zvk/NtjmOnvij4kIQ5/T1Pt0MyUmz4y8zCczWSbpnw15Qt3pU5uURgksTP9zRrj6yf3H&#10;lrwj/DwSWo7E0bnbji35l5ylD9I341rwhcC/VttWHc8FEoGeAyhFWF4Bpdx+LutY1o+yXsl95N6r&#10;iM6bHvrgWpZFnWZVGVUUpWjPkdbAJDoVLZHwfmQic9KvW1upr0MWhn3tCqiN0o/hXFEqmhHzCOtw&#10;j1if05KIuo4K6AGkdkHTKxAxEI0QC8DH2sMoq0A2fejZ4M6nP4bowVb0Ay37iaKhAtEfuIBciTg4&#10;O9RBpwCNCHAS0INuXYUelahPjC9HFT0lEkHPAqCBXsTuf6HZoYQH/+raiqsATzlDkf2NcaSeQ2x/&#10;uTEfwZHmiJAYI3l+uAcyDv8FMaF6ER0KNJsGmtUw21m4qpclAhmFBz1Nv9j0l/qXe1StLSFHSZs4&#10;z/Ro0azMQ7SryfQqv+j9jg6c8NBLyiyZSIBWR5n0m9SnZSDbbvXaIlvREkq0qvDKULa8vLZ29Zt5&#10;TbYqa6GlymrHVmipxlZoLbTKc1lXZCmGNVWpRBfSt0McE21MLkQfDkuNZVlpYjz96LP47q/AKs98&#10;8nSJL+y9vY1rcv1vZosmeTXznf98Zv2HPkPuV1pnF/UqcQfY29R/JOQxmyMz/u5spDWR9jPSf+j/&#10;YSbsiQfghahv8Nfj+fWBK21rimB1BRSxAtoOvdDPY4XQcZzLOr6kbNWnXTcM6wjk+Qhe6TjR+Ot7&#10;P85lJF5GzV1T8Edn8BHEruo2Uk6UQfJ5FF7K/1mf13DEEI1WNaxWuCaOhfMaXhXeGPtd5U0KVsTk&#10;wZVxVLnS/gFQASyLsA4X2grhEwF7JtgbDblj4YhYVUv6iPLhrv3wIXBKZCF1FpqVFNbxPKc+Qtc9&#10;EFVo+gfaKVGPoVstCRpJK3mBVvpFNAChMGZ9AwqRDWyZJGdEnaWuYtn2clhjvfWUEh71u6FzodWU&#10;E1oLWYiG2FPyIB8insex73WN+evC1MFQIir2dcrp3dJiDETIPPHmU9FwQAEai28RgxxP+Ja1xdAv&#10;ita3B2PhAOikHCmb5EL+URR1Qn0y1RflDF7AHnvgi3K1832dLwUv+o5OimU336PcqvzgddEy12tT&#10;B+wrm2zFwALLgSxG8iLdOkc1NF7usVYAa9BuajKCyKSGGpES+ICUWNdbi8C5wRqZ8u7fbASiKv8N&#10;Vvb8D2eWhS+B5JV/ujZNyfhjc9lcrzN5FkQJqf+CW8YzfrbINfPec73Kxd3fxB9zuX+whvbFMn5u&#10;Zx6ZaOJUR1/jcOOVjqtdjDhFfQX23Ve7xgJDjcFHex697+H/+uCfqv/o/F/3fu/uTau+unxNAbzM&#10;YWFFayvqMmhtJY+5h+Yj65P8bzzCCFWTxke8rBvgf7X7VMdVZEbn6MA3k+lS/g+gNsINqymRPRmW&#10;QK/DUojrYrlxjX3tKa7Ty6GhoI6CdEFXRXOUVGFvax+itZYz6qyGP4Q1EhEEa0Dd4PbtXj6ohNWw&#10;Q1k+OOptcNG/AboIoWsAMqBVFBGEtgk9BpCE0IcQOzAnNv00hN+4tMaiJZTsD7Qi0AdstEDZAP+R&#10;U+11Cv/qUNTwvlY34jiBx5NSS8F4VR5/T30JImIRQcRwBftdWzftd/VAa5HfhCxmg9FwjGXQgWi8&#10;LAGUiJBHFH1UgyR5poDirZ4b4QBkpreTRt9iGv2NED2P5Jnexr1Z0pFAQnbpUJs0RgkcDp7wjYeM&#10;NeZx+hIY9Y340qFWU32Tod3Yl10sPMKJJkot6xGNKnxPNKgOODYMLi0CVqC3+DyhD+CYEuhMKq1O&#10;a4PtpP2ltZEtU6OPdK5prjQrsMoz3zLPVYqfVX+uyfW/dJFEMl7IzBbKeH3J/Cbm+JCz22D7/tr9&#10;1CLOoZCT+ZuYmQRN/JGZ3GSvm6f/4Psk+nDcvea93PdyP86hB8YnuV9a/rVVX1v1Sf57uccR65b5&#10;/Y7Bd+NdZhGEl/nvEDVXj24ldB/w8rDccTtydKy+K6uAPe9e8/f3/vuGq10xET1xLlc+Vd+Asqy5&#10;we3Fap56BeAF/zpXEJ4WzBVXgXLR+zwQRIXAFnaRtY76iQLoCPpczyOektNdKdb/0k6JKKISVk6V&#10;Qi+hr/idwnKKWoR+6BgqQE+0AFSh6ToEHWql/qJR6B/crgPuS/7Q7pf7GkQU2ArhKQ70IbQhpMU4&#10;GsLxwM8Ctlzuy9vrgALU+K8S0QFwQ/gEfDUKvLrepBzoKRyOxqmiwA/RcBToSAF+iAgMMZWk5l7H&#10;qBFz5/LF5GDKLvP7fhj+H+b/2kzlN7P9VV3HofLLK2rKDpfXbVR9wlMj/uuiBLeVVVhrNd8M4g/6&#10;ZDiAQfZlv5lXBORBf426FJoPvV7fsz91KHVAMyWW9ZZmazE40eccZ/AKqYb9VqDMsVFtqesA6gjh&#10;mrl9bsX0//j8ZD/7kfWotvS/SDebeLLVVqbWUIm5JuMP1l9qCW55v+qn5T8tf79q7cYhTzr5QRL8&#10;Uh2Z+COVZNKpN/MPpiOlqWkYPexm/CpD6zAwtu2f7j0GXPE7lHeEDoNZOc7RqwM+GsJ/HNGspE5D&#10;7hm1SlpbyT3Pz8GOKvfB68LSKqrcGDw6eGNQvQn/Q8AzfNGfL3JDCI9tYfdEv2kno7xCI8ICPQQ2&#10;IgvhO4E1PxEIUQZQiUANwuqKuOAJYgKht2CLoCdGIJ3IYCfaZB8Rf1b0FtZWoMiHr7UbuSwueA8i&#10;nqwDSEAVGgWHMtD6eH25u1LHHsRJQr9CXUyDO1j/ASzCPt2lAlNEDehDv/usPdn6GrQ0lbgGp/cD&#10;V3QwOkGalK6+6f3mf2++w89cpqbsMpediT8yl11M+QCeRzdSruLVUN2GSvhpFKPUCJ8NuyWU/dLS&#10;w0tfWvqWPbRUj4YrkYP8rBMYghZSUu/Bc2OZeK63Sc/y5ZYHYFVVhYi6n5actI/kDWQ32sqtbttQ&#10;3qG1UY/IAzLh120uVz+3vlzJmsh3bjL87HqXrZb6BX6m60meHLV37nNN4A8+O3Pnl4qDiT9SSWbm&#10;elP/MbOMUlPMv/4D3hwK/Me73ncez/loyao7JZ7AJzQZ4lP4c6wUHuLSv4MRrRi1ipqPlbCwWqG1&#10;We4g9rij6EoH568o/zz4an0vfA+erV/X4BCra1VbKbNd1QpX3XoxHss6KQn2Mxa2xcKjWPPDvwKF&#10;+g9NQ4C1veYnIbQelcAawBYsWm4M6ZFRJRCHRALQZ6BUQHfSi1hP4/tGoPGglRX7EpOwr+BAnQXQ&#10;A/Ujy/yNsJfqdx/wHvAO+4e8F/2HdkXCAYE5xOzi84VWInwCHhlAQ9DPlDMmFM6e945697XX9gfS&#10;0FmosMW6iBi+fe6LXgev/HMp5jv8zOVuyi5z2RF/mFYwmcrvAjKgpOqrdF8pKaQOQ8MP+l5HDHpM&#10;qsm2VXp2DlJSI7LcEgAaqRWaDOo0iuG7QURTDf+Napyvt5YKy6oia6Ftb/anK6IeOScVv2RRRMxS&#10;Q6nm+HnWm/jj85T+bMf+cy1X5fpfehGOjHnI27JnO+JkeuIPPjXyb3L7fNWQv4mMM5OmiT8yk5vs&#10;Rf2HOo/rT3pcXO3+U/WPYFNFzYbUY6wQWTh03QYRCY9/F0caKwQmkXVEIKRg+/mcrnv5ti2KAEjI&#10;QY0IUQV+J+ydGrzrXMPClzuCtoiiwGbo9G5va1N7JTLDIUecn5niljVX4bypvan90O43d1/vWz74&#10;wKAyqIbr0CNiWHeTQzTch6wZEg8UQD9RgGPN15sIQaAGthbgTCvQUhBFEG3QJ0NgDkSgBZW/aXs+&#10;sMdfXQ6BkiLKkfagix7ppGOJIxAR/RY+GN7n6teLrORRDXFEBYaKGWap32UVdRHlVPsvNvXUP+d6&#10;1TXQ/HI/5o9a2YftOu3Ue7br48xEOzWH+ag13+FnLkVTdpnLztR/ZC67mML8g+wf99YO4Uxska3L&#10;rOttD2jYg7GmZLwpiT4mYg5pNaXXGpEK0UctYl41WsutHlsjSoOtP3skb1vZ2arAxuUPvFQ2mtef&#10;7bGhZO9fivzmHH1RFK4kTeS7OO5VTBnyyFW//EzPwyKBFSyWZ5bO/UoT+g/OYu78UnEgdxN/pJLO&#10;9PUm/phePtO3zp/+gxZX1wde2GZb9UvEn6IfB/UaiUILq9vuWCFylgNhUBtyJ/cSbaAN+g/YZGW9&#10;ixzl9Ar5cc4/5ju3caX87f5XkdvCCasn5LV4skDmqID1Uj/iSR3ald/wGvJl9EEHAC0DrJtQoHuA&#10;NZLYhP0UdARO+FF4sLmBC4bcr7mcTet7FLEK9/fsbR8SfQUuQNRZWjJ5UBolUqBfBhCD2IA1mJkv&#10;T0SBeh4zgGUW9BrUhRBXFPjL/evg19HrenNXncADUvpRaByCwDecldPL+emIpgDj9LoO7VJmRA3J&#10;95EYhH+RWfZL5vJ5npnv8DOXvim7zGVn4o/MZRdTTvsOabqGmKKGIsFAl+pTPcrmk/YKaD4k1iCa&#10;0DdZk1xPr/Niq92qVu3LroEeg7SyEHnUoCVaHumOBqMDYjPEOBQzD+ETmUMiyAui8njRFNP/Y/Hc&#10;q5hyOMhVuf6Xjgd6VQepdQzy/bVzv1oTf8xdhjefg+n/kbmMC6H/GJ+HX3DEzO34c/UdBeeXHLvt&#10;o6yPkHlDywIoEAiPz912u8AajKIrzrPeodf5knMie+C7QBw/XHIs53jOe8AdX773bzc0+Cp3vtB6&#10;ATGoGrBypz5CeGhrK3d6UEAXAhQiEIbmSyF1C/yUiIH7Crlh7V/ADev/AtouwUO7D7nuHkeeDsSy&#10;Yg+RPY+6DlhO1e9rfWPXs5t63QX0RKf3hvQSx2cFcv+9Wj/SGgsf7d/WGe6/4BKaE8SjotbE7brg&#10;/jasoFTIVN94d4TOYtcPoLMIYkzGz+K8G9y99XtbHWglrV6o8UmnsJeaFuXU3K4bxom/z5wDv6lH&#10;SVVrvsNPJZmZ603ZzSyjVBQm/kglmZnq8WsTCmwcr4qWP4DsHCHk70A+Dpmbw1ID5DARZeiowriX&#10;epEa26mSQEcsFA3eqPLAf0PoQRAnt9iabz1cLrIDGn6bZprXYmnnytR8y7xY7lZMeSVPRx/paTO2&#10;bk7QWyxz9z6PKSb+WPhPi6n/mMs9mrv+A6tYZAt8v/rj3I+yEDVXeHJIv44VRBrQaBzL2lh0b8Vv&#10;7v3emieXr7nr4xzrXWuKvrvme3f/xvlf6h57+LGHex4NPrq/8UDjcOBI27XumPLPAx88dv8//GBT&#10;EPkqGkU+Cublpn0T/SuIBYgrhLYCugm9XrSxXRZZr+st4voGjYp5wFEMfUAPPww/su4B75zZHYH2&#10;IgJPi8NPjeC8D1ilgRGuXC94C1tr++vEur+o68iOKHUo4YrmA0AhbpdvVzSspMQEqhKAl0kk3BIu&#10;HTzTt2/Xvl2H2tVw9DNb8U//nHzWCMR8hz/9/Ziu1ZTddNKZvs3EH9PLZ6rWQFfUc6aqcPXzyDZe&#10;ZUHOv7jGwogt5DE9wuGrYam2FFmLrDW2YmTeEIV+HBY/EIvPhphUcXwR6KhZWWGpscGL3FZb5hC+&#10;flPNYfHXmfhjcd3DZG/ymfGEEa/Mh/eHiT8Ww/Ni4o+53KVlbRfmFI3yeuhacOvD53POZUmfDmlv&#10;ReTB83NZP1zy1VV3PXIdllnIxCE+cRSihzqzDsaYm4MlsQYP72tHPmw3fD2ENZXQPYjYUTr6AO7Q&#10;0AQQhIYydDRCzwxJF98TgRjroOfAOT2+DQU0gg518AK/ujsKDKGKOakShwCLAGegLtESU4q6xlp0&#10;qjogizqNRtbFEtdkOCJfFvLhNh3t1BxulVrzHX7md9KUXeayM/FHurJTQ0pQ2RK4x5ddCB1FMdAD&#10;cASwh+61AbxhiKSrI5FS2E81lznaVM/yDW+W21eeKjmYdyTvhbyRvOeXDqO8dE9dW/IM1IGY58W1&#10;b5bHWpLrb7Uz4g/T/2Px3FVd+yAtqmaKwXupxaj9mA/rKyP+4BxunuQ483HjKsywYrl5o94anE38&#10;MZf7WNlxIm7Pm5oP0EJIoAb4HRrfk18fGGm7o+j8kttFxCrGrSLygI8Hjn6X9VHOx/lLH74aTM1X&#10;b5Er8jqlv9ntqhC2UNRFIAqV5t1NfFDgbdxeDi+PU0/AYoo5ODSdCONTCWssxJiS/hUeelnAuqkR&#10;n6jRLa/EnmfgDUQC7PKE9CanJoT+G6Ttcz+Qtkaiuguxi+PfVDV+lKgzj1JLwHyHn1o2M7WYsptJ&#10;QqnbTfyRWjaJlkhQ9RWtroAGA/4Z1sk4o24KDQjzcBRbm7IDm4Eo4r+G/G1XcaZyfYN3Tca2BJV2&#10;dEuvgUz/j0n3O/6ULMyWX9kTmGKldXrs+H9LErQWi69rPq5IR0CS83xwnJoH+Zv4Y2rZzFxr+n/M&#10;LKOpKIgk7B0jLdHUvwKIZvVpl+vB76759f0Xtl0NXhO6C/4XudZ1rftyW+fdP8o5t4Qe5LC8gneH&#10;9CXn/tiS93J3O6nzkCMbUcvEudA3wqFUtj7uakCUWubVkLoJ4gJm5qMGo2J7gzdY39ikUBMR/its&#10;nYRPCHUZ1F34ncgA2FvfWx9ETChs2O/Hnue93MPrvNflxh5e6m6Rv4PaD806S+pYKv1O13ObxoE+&#10;1NTySGqxd4y2mN/aiXcz3XPzHX66kppMZ8puskzSrfmC4w8iAH2Vj/3k32U1VNdxpWQZkAcsp6Dt&#10;eEBDGjri0Pe6vkM/r4N+pNIyZo/q3JN+K9O9O7cynWl/tdjubqhb6j7k+n+DLfV/+2RbrXS81dOR&#10;hYk/0pHS50tj6j8yk7+K/w+qcqbnUGd0wn8K+T/pBrCD+9HfFyJTOXKXH8s5lvNe/u9L/0f1cGAk&#10;8DPnl4rey/lV/jO57+UfW8KIueeYWRAZzG+78xzymd9RtP/xa8Ebk/4T8U2YLHLOPFaU4j0fIH4V&#10;dBrAEvTLoC6CmIP+3JXCw7zc+7jLCz9tOVPiFRU5MIAoXH3ecmCKYe+Zp6LhgBIAt8lbANGnAkA4&#10;DthIRcMv7ToAJNLv9cALvQHRp5h1gx4eo15HvzJBEnKWqT6ruk74UrWZ9TNJwHyHP5OEUrebskst&#10;m5laiD+mf5M5E4dF1h7CfMWmeprKDsACavCe6FZoIVg3qUSCl0ug9bDU2RDDaoJ1VR2wCKPqliLX&#10;eC2wyXqRkaMQn4WWbbZKS7mlbsNkjsaayWjH2HqrH5v4Y/HdYT0LukQgXfdMfQX2NiNOmR/fc45k&#10;4o+p5b2Qak38kepu6L/2xhW/kTaq1PTkNzU2O4ACjPXM4bH/8e+uOb8Ekayy3st5JveV/Gfy/wVR&#10;dT8S0XE/QnTdd7OO5+ws/dbqr678zsofw/sDBRqQd7N+nPvT6rG2BPbg2FEU6i0U4IBYWAUGYImE&#10;lXAgfMn/vDfPxbziVfGsfLSNQjQqxKjq9/a59gN5NA8SexhnGQU/h/Jyz9uDdTjiCByJJTZhM9ap&#10;gpIzUcNXEbn3F/XlDcWdscEAaqJa71iSLKY7q+xA7LDQdBRmW2oJmO/wU8tmphZTdjNJKHX7F0z/&#10;EVK6HRtrVw8urbLRHxw+HJYiZPErtA5mXysJr0XmvrhFlBqK1XptjIj7ACypJuo3eL4cvYsR8arC&#10;mm/pz65eGauq26BsQQ6OlliLoy2ShqVt6vty67dwjfqFQr5p/ydduPd+PJSMLLrumXwH92+V6ET/&#10;fL9qvq7HxB/zJcmbx8fEH9PLFvkzeg42H2l+eo8a/z3gmjygOJuC9Q3ub9SfQMRYuUoHp9C17vsf&#10;+dKq8znvIIPH+axXcjsKHyn78j1/f8+3Vn+n8JXc93J+CL+O4zmvFG5a+eW1f6r88zf/932by3aW&#10;vpL/45xPcpc+eC3+P0gFLoiFt/UcaS1v+sDFHB20iup1PU5rqPo+xIvqdzthC4WcHrCwQr5xTfuB&#10;GFTbkdPbNex9a3cgHAtLZDD1NSauaOr26WqJRSICdUxHNV3b3GOHTcf9Vm8z3+FnfodN2WUuuy8S&#10;/nAEqlY3AneUWifqMgSaQFyqQuvB7NA9LRsj3Y7AlZJKay2i4LKtjpvQf5QKzEEdR7XNl326ZH2Z&#10;sgVYoxtoJf7/xHh0Y0K9/hbMSPPFPDb9PxbjfU+OqmuxbLAt3VDVwfeO46HDwSFPst+HxfJKHtvm&#10;pxjxRzIO0rHOVPvD8TVYurMgl/mbdbqj3ip0pv9HqjupKoqyt5W+Eg2IINvYGhG6gRg+65SK5nWu&#10;CvhbeP35yMp3encU3xnm8Mi66x2RFfAcMgA+WZp9z79/M1jvdgddz9b/bP0f7tsEfcem0jvL3q/8&#10;BdCEG7ZPfWj7+UN/uC9340vd5BxVAvDQOL27slV4WyC7RjmzXaAw70a+OGIuDnqUCz8P5vXQ/DiY&#10;X7xiu7u+4LHmPRIbqPP0TZ5aQqomj6lbZ6ql/iM2b781M412q7Wb7/Azv6Om7DKX3RcAf+A3SVVi&#10;O1rKoPOApVRSxCqBLogwqM2gLVUtrK0QKxc6EcbVZV5y2So/S1HfaLtccmitsqWuQw0d9pz1qfP4&#10;m/dFQidcQZqrvMy/uZ9Xz++vnWqVP3XdBttk/Ujm8zbij0Rmw6lHTtSa+CNzic++p6n/SCUzqePo&#10;E34VdmTXa/Be8Ebwn4n1Fc0Nbvp6w78bq/8Kf6/b0/SNLR2lv8o/Dusq+HDkPJP/rbLfrHt1k9Mt&#10;/MCRF7zB+2z9/1n/x3XvV/78oT56ccNLQ+otnN799f/50NuDDqVlsKLpuXo39CqMUCV6Qr8hY1Vx&#10;JOEtTrQBnQc3epcTfTD7X4W/3Ov2nvA290duKupIJa/Z1pv6j9lKzEhvvsM3SmN2x6bsZicvI/Xh&#10;4NgtYTUZHYgMKN1KdwClrgulgyXA0uUI1KyuQuaN5Ul6jzrqNAz4w4gz9GO9/QFoPWqsVbbTdsdG&#10;o13VmM8Y888o1/k4vrXRiIk/5uMZ+Tx4pItA2rLnF18m52BPIIzpj0J4Dzy7Qn7zO/PZjb+YqU38&#10;MfXdo45jFBZOIpqUiGZbAC3Icy4H6u2tjGBr9yK+LfGHzNzt/p/f/ON9X1v5ndJ/LNxZ+rXVf1j3&#10;A6AMYBQNHyzbno+ItuXQdyB7t7CbEthFxJCq3J7vpi83NB0YkTFulzFfOfGHhkHix4xuxfhWsl4g&#10;ENbA4gqcX3U93ROdk05ialncnFrqP+bzXeDNmeVC5Wq+w8/8zpiyy1x21H/c7G9tYh2dOMp8xnrP&#10;KHw5YrXLV76Z57Uts1Ra7fDEsFurRA5yu6VQnOMM5zVWqcuQqCKRr0NHF9R96Ihjqn0deOxdaswS&#10;qM9h9KbiD32UW3NP/DGfb8dvTSktzKuij8d0FlBss62c7zV8sv5jetQhWzPDuCb+yPypM/HHVLJT&#10;4XsxBCxA9EBvbrniX4YMF/3+I9udsHySug8gkCfof4EWf5/72U1/W/v/vp5d/sd1//ZQzyZEw9Uy&#10;cAjEsJ15MwqBZJgpnD2q4LNB9CJ1GhxJajPEmBxXFIk8KnFciT4VwBrxDee0wvIg68Z+1752Bz1G&#10;FlEx9R9zuVvmO/zMpWfKLnPZUf/x9jxaEM00kzkjEM41FPXYV/ZnV1rXw5qKMahYjMiByILbVIV5&#10;OWotyElOSyv6cVirrdLLXPAQ9lbkKS2vAoi7u8yi+qKGHB6JazTxR0IWsz0y/T9mK7GFRH84WLY6&#10;NQLZYBvyzDf6iCmZ6T9M+6vP9rkx/T9kHHdVW7vT81sJH4DnBdf3Og7AnnnEqZvwF0ADUfWkQCWw&#10;e+JeYBS/x+tmngwU5h9H9FugBlpN6SiDx7CmiqMZciSqkBz0keSYCSwiUQaz+zHOFT+pKWnwroMm&#10;xY3sHAVNkTB8RhaN3kN/uok/5v83R+d+q+/Nd/iZ32FTdpnL7mXoP85yTb8oihKs2/hh3qCtGvih&#10;GCgCKGFKjDEV7tDrSokorP3Zb61VfYEupSvWcr122F5us1uY4cNh8Dh3wOrKbgmVweIqhYRM/JH5&#10;c5PZu+nMxzN7zrcEfF1bN9tW8j4mkMgzS39afrNsEsdDwS2zL7O/alP/MXuZ6T1M/UciixTX8Iry&#10;8uC+9gZ3gY48uE8cA4HgHLm/iRmc23u9j7vL/RWoIV4AchCUiEHFdiAVFubh8EJrATSCVqIL1G53&#10;+j1+5M4AknACp5AbtSL06WBBDXoQaayDXdWQ297a1D64a3DX2b6zfdf3Xe8rHSwdrB2s7Q8P1oko&#10;VPrdXEx7U/8xl7tlvsPPXHqm7DKXHe2vzk75bj9znjejp9Jdt/HKCi+iV5Vouo5UyIP1epu+dxCl&#10;QO9Rgpi7b9oDm2G5JbOAxFFXNBTb4dh4rWSZpcZWI9DNevihv5GHiLyCcmq9zc31/7gZclw4PE38&#10;sXDuxVxmwrhX9rZLLfY2X9etYU9n4o/Mn4dbD39M/cufWkKSnl7lgbCv/Xn3unoZ11b6hgudh1do&#10;OYgt9DwbAmm4Xf+fvW+NbuM8zwRVUAUcsksmIgmIAGn6LBVTKd3QJm4USTharU0prIxQAxCEIIKK&#10;pNAy6/DYkAhLaDg/2qQn7bZnrYvvDk4jO7un293Y9S1KYk8kOe05u6l92q4l30ek3PTsbmJnt4ll&#10;Sbzs884AJEgCJPBBkCny1XdAzHzzfcDgGWgGzzzv877fb3+9/f5uJ1gGaRxusBM3ttAycRFiEc7w&#10;bT73PspmVUU8g1gImjPc6vuNZBtRRx/dL6F+B/VZiJeEwWzCVWAlB5BzN7b78v4nR0jbIGaUeqi4&#10;Bqpao2f9QZ8u38+dHZFrs4X1j0Jw5nv44ugxduLYPRF9YxnoH3I0EehoOoSIqpCpz3S47FDZD9f9&#10;aN27FntDZ6PclGietPWZrIZ2jXukIqM0TpFUP+ZGX6VvmV22IWPuW+AealxDS/87wz+SCMblocgd&#10;fY3HyyTTQdOPHZmjrmbRZv1jFot8l4h/rIzfq/l+ch6/vBFg/iF+fFYe/5iPhULMQpaTv9jnb6V1&#10;iriqvSfaNSK5g5ZgHzEJjQ9Ahwg7paNdz2450nV/d4DisbSsVRZ4N1xgCM/c/oXmG5o+aj/a7Qpa&#10;SddIsQ9SOsIeqgEYPC7V3p8Ad/DKj937EFziDkRmtaI6R8dh6qV3rpdrkE2L+v2IqpKkF8M1uyfu&#10;q8dWZf7VbpF1Yh/XFwNh/SPTdzHXPr6HnytSC8cxdgsxybXn8ejZ/k8j/kpN/v5XYvWD8ZZeRD9R&#10;rQ2vpl3omXDJFU7VNjq0PLiZGUankSoIYgxqd6CBoaAh0xUc51iqxVb6ux5eD4vhHXAPoJJ830Xx&#10;iU/HE8O5jGT+sSiOi1zfpmX2f4hjxzOLiQDzj0LQXdn+D1l+dN+Obr/vOFSI6VFiIfOxSsiJ0QM+&#10;yjxFWaegUeAv+TSIQfilZ7dsbLrbfqf9Cy33daV0CmIaB32vuVE50PqfG+5p+mJHFAwE7ENXMUjJ&#10;wPxqKSD9xhfRWAS9q4ql9q9XfeVzv/8EMuSqM3tCPMMrS/7nuv6x63hfvRZPpY+fv6cra531j0KO&#10;J9/DF0ePsRPH7troHyqdL+NKNBFVQ6qnv6mz0dtoa7A1vGOBrqFxiE6wjIV5qFLO8oXsgxzidoPV&#10;cKjMhYocvWWxskDZwxUvWS7ZPI3x5idaXnb8GO3xlnhzqMnT+ECzqtcmSrIPkTs7meYw/xD/5nH8&#10;lTh2PLOYCDD/EEd3ZesfqvyDfRJy5Vq1SChJesHXDjWCfvsr2l9VluVqv99HjAOsgTQMLWqKnl1h&#10;CZUBP9PyPesZ86uVg/YP3fd3kQbiQvSUP/hg1xeahztvu+uzd04iGjoivwE9RIKGgQy70DDIiX7c&#10;13mY3iX92JDeQe+e3qcv0xYlQ//CkSulh/WPQo4k38MXR4+xE8dO838kf5WLv8riM5XY1JfOWfym&#10;gClgdEOLsBs74cUgbYNyUc2t8DcbL5VtiWpx2JCzygPeMd0RGVbiSlxFW3wf0rdmYhLp23NfZv6R&#10;O1bzRzL/mI8Iry8PBJh/iB+Hlcw/8Et/NOpDHiuNWRCnqEKM03HpYti9+/D+H99XPxq6l6qbu8h3&#10;ga36OPKCw7cRjHa/fru56Vv275Z/UNl002c23tP0i9b7tpAjPOr73Fe88itgC66dv+mZwpWM+EwE&#10;KkY9HtTqsSZn5BnZj5S6qtjHtMz6R/bvwtJb+B7+0hhlG8HYZUNm6X7Kf/V+Hr/dF75i+q95df4r&#10;wU9ha2hD3XHEQRnawRz06uOkZ8zPmbuQb1A01twGzQMZc10ma2OiR/OQf8rn2De4/ofwEWD/x8L/&#10;S9yzHBBg/iF+FFYy/1DkICoF9lJuqSQD0fNWVYNdkN9Cq/Sn5Zyi7FXIUwXNg7LaRn1Hux/c8lr7&#10;Z1r+e/NrbW/0XhqcjE3FSOfwyhP3XbnvG4cTSW6B39CU74SbAAKsfxTyveF7+OLoMXbi2F2t+ueR&#10;wR87rA1v2toa5e2pCuFK9D3HAybKV7WYxqGzDIwx2eHhoLoceBh0tgJHB3k7wFvIyQHNwxRpSgQi&#10;w6rA+Ukco+wzWf/Ijs1SW9j/sRRCvP3TQYD5RyG4X+/+j6ksvmuoH4d3dEPb0PQMKByaxkHOcGrE&#10;SKiR7qHlzsVzb3BH9z92/bL1hqauhrsb/t5zaGgqPhUH94C/UEdYxXUMrztzNbPuOVfUasDp9woL&#10;OcbLcS7rH4UcFb6HL44eYyeOHeKvMlQKy36eUuOJQP1mZJFC7Qwt6glObXm7rSEEjYNqcrSj4rjH&#10;OGmD1/tLwTKrpngszT6ghsAl7ja+bbtkO2c5Z3lx3UvrHq54pCJgchqroXc4jAfL+hoj27JX4hBH&#10;oJCZrH+Io8fxV+LY8cxiIsD8QxzdlaJ/ECtQZ3gB4aHIv/aNUOwVmgvsIqWBUHZcPNBQg5yWoX1Q&#10;vNVB6cEtH7pvaLq74VtVT1f+V+dELPtVNYU338NPIZH/M2OXP2azM/ge/iwW+S4xdvkiNjteq3+e&#10;a/0PRFNdtLmgQ5D7wmUMmKz2bzQ5sablrtIqh1O8VJ2hE5pFB3we9ejzUl4r7VnfRr7xDvAS/bFL&#10;y07lMaLShkeO0t2g2X2jZfCdWGQYvvX5kV1p42ZnXOsl1j/EEWf+IY4dzywmAsw/xNFdvvxDzXLF&#10;SLGC9O2KLMs/3H+0u8o/Papo81S5f9Sv1e1A/XHU1LCAYZAWAt5Bmkey6VUGa8IO6Uj3z1q3Nn2z&#10;6kT5U5V/a/X3zmoei2HrjpwNYWSWPeX+xRBg/WMxdJbaxvfwl0Io+3bGLjs2S23R/eepc/Cc0fPO&#10;g2p8ut+JbLZ2A+Wq6oDWoekdmsKhMwtiHno01Vx3h94HzwfFV0EfcRkd4C7IWmVymZym4xWHmiND&#10;c975ujn/sv4hftzY/yGOHc8sJgLMP8TRXa78Q81yTaF+UjrSt2N59Gh3K5zkfrjG27+uQPs49LVj&#10;qGFOfIP0DVdQ6j7S9WwX5ag6KPkpTxXGOoKBMJ6Rueoftvyf3x1sOFE5Zj5V+vm6Kznlcp/Gnnj2&#10;sP+DcBBprH+IoJaaw/fwU0jk/8zY5Y9Zaka2/FdqqK/pcHNkMDVuWn7fUw3+oNcW1xlFimvUJ13i&#10;3hn2QVtSD1JAbIb1hpDJbXzHpnrqB5UY8nsga5X+PPsO198S6x/ix4z9H+LY8cxiIsD8oxB0l6P/&#10;g/iFMo9l0GdMyO0jv5Fq+urul2cYiCKPHj7m6w2DbaBVSw5fza6Pbn+9XfJhneqVow7gEbg67rQP&#10;2jc2/bL1Nfcztz+7BTUFtxztvr/rwa7X2n+35U7r05WnzePmE+UfdV4ZntTv5M27n5cJY8seZIMR&#10;+vWd6dVWVx/rH4Ucb76HL44eYyeOHdX/mJ//qn7PyXUequFnaDMcMtkalEAiesXmAYvQ9Y0k75iJ&#10;t0rxj1n9Y7ZeB2XYXW8IGBPbE8NqbDrbOThLf0ZdZhmdn5l/iH/zOP5KHDueWUwEmH+Io7v89A+q&#10;hPHkyAH/jq+8uEsGC5n9bAn5AVTzcAapUvjF8JMjKrapcvv9B8A+KKoKWgeiqzwDiKbqOtKNaoFh&#10;Txh1ycOS9DueO+wXysdKn0Ydj62NG5u+0PyZ5rKWX3yx3FHWshVVBF+tHDdfMP/s1nM7KctV7o3v&#10;4eeO1fyRjN18RPJZ53v4+aA1dyxjNxePfNZI/0jnH0rs8RaXCTrHDLvogEMjbKpFzJXOM3T2Mcsw&#10;qLcOUVhwnoOvtCF3lQ0RWsRUqHc9clZNdyjZmUceZ+d8Pte1GXuO8+8KHz/mH9fmO8rvki8CzD/y&#10;RWx2/HLjH4osj34Svg1xUvTvgKSMqskzVkI+tM/hc0HncCJTblXwgOTerYxO3HcQ9QWTjnKNhcBp&#10;Dj+HU6tiTmykBrUCP994uvJ8ScnaU6Vnys+Yz5SfxoPaU5VPV/0xHn9n/9XmK0NTlOkqr/Mj6R+p&#10;/ctvJo9m/aOQ7wDfwxdHj7ETx+7l2NnQy/o9mrgai2wLIo+VXqMjqWrAPZ5qOvPQ2QbVD0xxkDoo&#10;HL0miz2xPbJH3tbW8ICW9wo5c41Vxpcd3iHsXZ7nYfHPc21nsv4hjjf7P8Sx45nFRID5hzi6y4l/&#10;KPBxBHb5JVfQrWfGBc+QJOWwCk6gyI/tC0huzTsO1/jdcJCjWgc5OaqDlr3k8fCgggdpIGAc4CF6&#10;Vl3rQDXcHR+1f8s6DvVjrHS89BQeY6Ula8+XjJVg3fxB5dYN0l1ajt28mIeOON/DF//mMXbi2E3L&#10;fA9fHD3GLnfsVLgu5OHEMBQJ7fwYGZrqV6KJ4fqIvO2yrQ0xVkneMVOzI5U9l9gHRVNRHQ6lpb9p&#10;wvbDipDJYvCYHl833ZFeDTARS/R0NF2xhZu8Q8oKZR46esw/cv/mzR/J/o/5iPD68kCA+Uchx+Ha&#10;+j9UWZYjiLBSZ/wb+r6rqBl+eJ9fQrVyxE1Z4NuAewMPZ/i2bu9oRP7R/laJ/B2UMRf8QstpVYOx&#10;yKpLFQSpoV/La6VxFMpzhWisgd7gM7dvbNpbBc0DjTSPE+WvVv606l/sX77lV5tfikyiruAkqnxM&#10;Z6kisjiypH8sPoK3ZkOA9Y9syOTSz/fwc0Ep8xjGLhMuSkyJJcAsIkNwkfcnelRPpOmxCg8xBmTP&#10;dePxo3X9TWqHDXqFBZyC6nfMahopFkLZclPL9dBC2o0jZfLQdLKCErLjzjCZBfuAc/BKb8w/xI8w&#10;x1+JY8czi4kA8w9xdIuvf8x6AslT/uauv4E34598yqiSxkBUOXz/MZ9Dosy4nr3WASv5NjQ1AyoH&#10;/BxvDSDySqtUPuPzgNeDGmbsraZH+KAkdR9ETXPiIJiLV6FXOCj93peObHs4ci5ybs8ney4NXhq6&#10;MnwlSqyDaguK46bP5Hv44ggyduLYsf7B2BWCwNy5pHH0NbUatQy3yHZLXGM9clcltY2Us0PTMjYZ&#10;26lOR5JjkMZB8VX1YB3tcHK0U/1xLOv9cJKbLt84971W9xrzD/Hjz/xDHDueWUwEmH+Io1t8/pHa&#10;N2Ifrj7J54BbvEqSfI/uIxVkGg9FfmC35KsiLYO0i+RD0zMoqxV6XGjaEpY1vWOWfej8Y0CSXnOX&#10;O15zP7jFIekMRK84+EJQobtquP+WqmUOtUNI60h9jvRn1j/S0chvmfWP/PCaO5rv4c/FI5+11Yvd&#10;5AKFAdk+Au8gV9UmA2qRa7U5qFYH6Rp6FUDiF3pEFbEM6l2oedRjXsjoN9Z3xpAzd73BBt2jHmyl&#10;zTTVoSaVj9yPz+z9qtznXC8jmX+IHyn2f4hjxzOLiQDzD3F0rxX/IJbxCLwdcHAghso6QN4N924v&#10;emXZ4fcjtoq0D3rUwMfhRrXAatQLBCPRVAxwkaBnL21BnfJg1HfAp3lB8ErESqpQu/yZ27c1fc2+&#10;v6Gs+dmuVh/mYS7VNO88rC645oqjNX8m38Ofj0ju64xd7lgtHMkehoWY5NrD2E3L5OqY/urUl36w&#10;zgqdQ6s3TkwDD41xJJ/1tdk+b3IMPVOjWuWdyLzba6rvpGy5arx+j3fb2xa3yW36kUURiE1dyeyD&#10;VEuO1831f+n8cez/mI8Iry8PBJh/FHIcroX/g9jHY/v8PmIZiKDCX+ve6qBDeiFYP3oczy70oUq5&#10;xjVQwyMo+T5BPBW8IDr70NSOGnCN6vAB34etX2j6TNNH7mh3LziKG9muDvo+at3a8EeVp8x/af6e&#10;9YbG/9uOd0Ltc8nn9ytFZB/TMusf4t881j/EsaNfMhf7C5m/mueuVuxUefqrCcej6w7B1WE1WlBZ&#10;fL2hAzqFHkGVZBQar9AzVaVYhr6F/ur9M+vIumtDvFaoyTuI71Nc/07hXWR5GB6S5PrKZhT6Z871&#10;L/OPXJFaOI7jrxZiwj3LAQHmH+JHoZj6B3nM9abItvsDEpzlSQ+HVctYRe5yp+YZJ6cGNerxSx8j&#10;51VEfrHv2S2ki5DjXPN5DDjDB0jnaBys+hPr1oZftj5z+9FutC2vt97T8FRlyQ3nSwxrz5R/uyEW&#10;Orn7LLjNI4jwEkcml5l8Dz8XlDKPYewy45JbL9/Dzw2nTKNWJ3bI8LE5aKqFe6MurVqHziVSOato&#10;rRMRVh1oFI2VenRAI6FGz3ZwjlpDrXETOEyoYuLfJgKZMOa+TAgw/8iESm59zD9yw4lHXWsEmH+I&#10;Iy7OPxa7r6XIEVkdrZe9yHRFbfKQJCFPLvgFHsQ0wD/IyYEYK1pH9ly9OYLPSzu/rsqO3qervlm5&#10;tVGrYh5MusyRi/f77Tc0fbvx78A2nqr846qv2ZtQS/Duhm9VnTCPl/4E9T1Om//O+jjuxRHrUfAQ&#10;xyW3max/5IZTplGsf2RCJde+1XoPP1d8Fhu3grAjjSGpMyz2iafjkaFg2SaT7uuY0S80rSNtDdFU&#10;drCMTagM6DY6UYU8YHqo7OGKH1Q8jDZSFihzGtFMASyds0x1aKpHzufYxa4Xi+57zu+w/F+F+Yf4&#10;MWL/hzh2PLOYCDD/EEdXnH9kf09FfnjX0a4DcGkc7b5vy3O+i2E/vBy6s6Naz08F9kGMw53kHcRK&#10;XKga+D8lGVebv3B+UH6+ZM3aE+XEQI77nOAu0EWCR7qaHdWoUD4RuzT4M+eZyhOV37R+E7XLv2u+&#10;gIqCpZ/9q43Heyej2ffr6m/he/jimDJ24thx/qtVjx1Yh3fPo82uRgX6gzqPg0S2Pb/urG3Sk4yC&#10;iqsel7HTlNQ65rAOrxZVZTfWGneaPMb3bHWNCcf0lyLb1ZA8jFeFo0NHmp5VrKmhzm3J2h3JLYUc&#10;idU2l/mH+BFn/4c4djyzmAgw/ygE3avl/0jd35Ll6r5WnyvoQi7cWDgQrJJ64eiAq4P0DmIhyGVV&#10;BceHFo2FPLtQN8BFXAO3dcd2JcA+tm04bT5fQm0MVcq/Zv9F6zNbot3R7iNbpkdVbKf3oVxWE7HL&#10;w/9v+zObb7vrrcHLQ8inG5uMTsWm5UlcF1P7Ugguucxl/SMXlDKPYf0jMy659a6ge/j4/3xt23WM&#10;Hf3mByvwDo42HyqjGhxtcHEcrqhtjBBbAEPwDr5tCyIyahMYRS22eYx9xicqZit1pCKtiHdQ80Lx&#10;qDW4jJ/YlAAc5DgSavKR+Zgkoid7yGmeeevV7r1W5/Grvd/ZXo/5RzZklu7n+KulMeIRnwYCzD/E&#10;Ub/a+odX/hh+cmS4QkwVIqxQS5D4hZ67qjrci1oeL4WV0chotDsgVUsebLXCQd4b7Ola/3VVnoxt&#10;3TBuLlnTsNawxrD2fGkD/Bx3NnzGIX1ldCSxIJ5KZyK4Fl6jq+FClPke/kJMcu1h7HJFKtO41elh&#10;yIRE/n3XG3Zq8vyGnFVD06FJz5sW+DiSWXGJQ9Qh460bDOJlx2WbC94M+DuS7IIyVFGOKq/GNPTe&#10;OmMHanjUGjYZ2tA8hiCqk9fvSb3HUmg+ET0beF/jKdfuLs9S+3T9bGf+IX6smH+IY8czi4kA8w9x&#10;dK8m/4DnYvQFKQCtg2Kr9PobWq4rTeGgdYf0vDQ9St6MqZF/3HKgW9dAAtIz7f+09eXopcHS9WPm&#10;MSgfYB/U1o6Vnjb/r8aaiAruoeK+XNaWvEKn3y9LX846L/sr5rSF9Q9xZFn/EMeO81+tGuzi0/2q&#10;x974xDq3iWqRk+ZBLvBZhqFnwdV9G3CHg43M1zjSx9rBOB4o+8Tiafxxy7uOus1KTyKviNUnom+E&#10;3o3lUkHpWpx/C/kWfBpzmX+Io87+D3HseGYxEWD+IY7u1eIfxCkShx+SUH+c2MdeajoDgcKBZkmy&#10;D3WU9nUq7tzZ3fyh+0jXMXhEvt/+haZB61OVFyoNpHvo6gfYx09KPyj/qG0iOpVkF/l+yuJfAfke&#10;fr7HZHY8YzeLRf5L19s9/Pw/YfFmXBfY4ZwHTaK/rcFNOauIVST9G8QmdIbhnWEhKcahMw3SO2a3&#10;pcZTpFU74rG+0VRI/NTj0Y/7303qH8U7Qiv1lZl/iB9Z9n+IY8czi4kA849C0C3U/0HsQEWOK/vI&#10;AR/5PPQcV+Q2J68HIrE0jzky6wYP+HT2cWX4Z87vlj8F93hXw9bGDfb/ZD9ROV5+vjSpeqwh70fJ&#10;2lMla9dfGcKr4/WF7rdhXrEb6x/iCLP+IY4d6x8rHTsFTu9HURuwHVqHXnUjvfZGapme6WGf4Rtz&#10;mYjOR1J/NxkOmtQAnU+ztaXv2DwZfSHw/iKvkO2VuZ8QYP4h/j3g+Ctx7HhmMRFg/iGOrho/F4oP&#10;i8/XZyryo/skiWp5IKcV6gjWoFaHQ3ooeFwi5/gxVOk40vUPXe8fBpOIXR76Z+uY+XwpGEYp5a3S&#10;mIemexjW3Aj1o2RNydrfuuF06c11E8OLXSsL3eerMZ/v4YujyNiJY8f5r1Y2domeVkRb2ebU6SBF&#10;gx6phogrY5vRAx9HLWp26B4PjY1QFl3jJmTRXQ8Hug15r+wGOzQU1DlvVAtmDk9Ez4VeKfhVCjl6&#10;1/Nc5h/iR4/5hzh2PLOYCDD/EEdXjb8U+sO8IoDnvxdFXh3a7Ze0/FaIvKKoq6qgJJ3cp2iejZbN&#10;9zR+3v7thn1VT6NOh/GzF8xj4B66xkF/qWpgSvmg5/MlF8wnzH9wy5VhaB9Z79Qtjy2sf4gfB9Y/&#10;xLFj/eP6x06J7WwKmtyGPpMWETVzppOH37ZYwS3m1iUnZjHLPohhuI1+43uOyB2SSfOcJ3kJvOgG&#10;qzFQJm+Xh9TQu46X1lUb3aYq44Gy+j2FYJaaC/95iPWPFBr5PjP/yBex2fHs/5jFgpeWEwLMP8SP&#10;BukfOwvQPyjy6oHdyGWVrOtBLIQirewjKjJFXh68ue5M+RnzuPlUKbnKG8A7dI4BlSMZZ0WxVjob&#10;0VjI2nHzd80fdU4UxInE8chvJt/Dzw+v9NGMXToa+S5fFx6Gmd/U+X664o4/G/rkq8V9h6Vf3XvH&#10;IxVtxk6NU9QaHqmo26zNicvbHiirndE9Uj6OTrAKPWfVesMmU5sxVNbfPN2vkA8jjr+h9kY36nes&#10;B/Nwm7Dlq+oM8lSzIzKk1fKY6Vt677KPYP6RHZultzD/WBqjbCPY/5ENGe7/dBFg/lEA/vEXA3+Y&#10;N/9IxQkT+/DsDgSRSRdeDy3jrubz+A7Yx2Tss18+Y16zdkzPZkXMAxl10ZLZrajC4GnzB5V/tfFC&#10;+bh5zQ0/KSFGMm4+Ud5yp7jnvAAkBK7PrH+I4836hzh2rH8sb+xS58dMe6nKauhtiweMghQOrcHj&#10;YTW+Y0n0eBsRJWVMz5+ruzushkNlb9lCTfHmyQ7krApQzqq5sVSRoc473vX0b0OG3oWq8VXMUM78&#10;I9MxzbWP+UeuSC0cx/FXCzHhnuWAAPMP8aNA+a9S/EPFL3B65NqIfTj7HBLV+KgJegaqUeXcLz3v&#10;q8crvD04tPE02AdqeSCmSnd2QOUA+7gR0VY3oofYx803fbJnInp5qOXOrps+KD+NfFc/rdpx1wTy&#10;O+a6D5/uOL6HL44/YyeOHfs/ljN22c9eKuoD/mGzGxU4iHdA3dArdWh/O8FCOuHd0BkJtmK5gyp0&#10;aMyE2IYqeFak/cm+T/khSfzjZdJduAkgwPxD/HvD/EMcO55ZTASYf4ijq4J/6P5zRZblejyUHM+r&#10;NP555NulWh+o8kE1zMMOX9VXZHli+MO2ca2OB2kdKb2DOAcxDzAQLfLqtPmvb9F0jjjl452MXRm+&#10;7a7b7pqIXj/sY1pm/UP8m8f6hzh2rH9cX9glopGhyDZbgwt8IlWLvA6ODp1teDXOAX9Hkn3o6/VQ&#10;SKoNFy31Ef2zqjhPfvqN9Y9CjgHzD3H02P8hjh3PLCYCzD/E0X0/drF/J6n58q77j25BpqqukV1K&#10;2nVO1ZbVBffeVDkiH+l2JisNor552BU86Pvc79ui/7vp1fKSG8hTnmIcyGmFSoLjaFRb8KYbsGw+&#10;U/5G72R0euaaqt+jQ57dmR7xz3TtZvI9fHGsGTtx7Fj/uF6wU+ORbccq/EaXAXUDoXjMushJ+0jV&#10;Jtc0D135SP61odLghE2ZccFdLf2iENxoLvOPQhBk/iGOHvs/xLHjmcVEgPlHIei+GNgVS8i1X5d8&#10;zmB10BmWgo/sV+cwEEX2yupoAspIql+FUnLMB9+Hpn5Y90L7CB7orvDsb/hp5enSMc3joesepHWU&#10;rP1L8z233Prl1zv/bOPNdX9c/nTVH9yKyh6xWfZB+79crrD5YMn6Rz5ozR3L+sdcPPJbOxu62J/f&#10;DB6dQuBaYKfKSqCj6VCFx2SF4mED99DVjpS2QYyjDlughujVBfVIrKQSUmtwGuXtakxNuxuTOj+m&#10;nlOf5to+M/8oBG/mH+LocfyVOHY8s5gIMP8QR1eVf9DvldtHdnS7oGWASaB6x4GgnMY/4PHwH+2O&#10;+v6mO7arHo4PXFnlVw4/192LWoNuuM6JfbgHot0fursazpSXaFFWWqSVluuK2MeF8mO9FFU1FZ+K&#10;TUanYmAeaa9/PS/zPXzxo8fYiWPH+kch2L0RqtlTyPzF5yqxRI+nsdfUZkJdDkRUpRhHqjKgvo48&#10;uUaLUUauqkiTx7RJy7ZLjhB4PlDTo9YeGVz8XT6trcw/CkGe+Yc4esw/xLHjmcVEgPmHOLqqfOhr&#10;b+3bAe1D83EMUA6rgDTSpyQZgiK7d7dKjqA/+DlJCu7wefbJo1OHDsL3oee7olmu8P1dv3T/e/vp&#10;yvMzNcwNWr6rsZLTpX9966XByRi4h6Zx5FLJXPzTXOuZrH+II876hzh27P8oLnZLaQykS6jwknvv&#10;UDzfaZnuiGxTAvV7IsOJgNzSV4a6f1p2K6oKSDrHTEu5y5H5ymo4Z1FD9ClUWe1/y2bRsmFR9Y6g&#10;KXIHvf7ybMw/CjkuzD/E0WP/hzh2PLOYCDD/EEc3Ib+1+6gPlcvJybEXPg7ksXJKx3yR5PXvlcOt&#10;knuvawB1PaCMuFBZsDfslGq0Suc693AFj3b/svXOhguV55HbKuU2p0y6p83/XNlzJxSPZXs1FcdN&#10;n8n38MURZOzEsWP9ozDsCtM/EsNq6PGWRypqUH98vaEd6kUbqot7TBaqMT5Tu4NYh3eWe6BGOWp4&#10;mKgmudX4aFl953SaCgwuc8fJCo+xz1TbsFyVDx1x5h+FffPOapyzkNdYrXPZ/7Faj/xy/9zMP/I9&#10;QmqSXSiyMhrtdgSrNR85aR+evZZwDdQO126KtIrIz0H7ANtIbUekFSoNams1FK0FrnJkyy2OQfuJ&#10;cmIe50satFrmY6hh/vOqv3BSDfMU+0i9Z777upzHs/4hfnRY/xDHjvWPwrD7WMQ7g0p/3qH6zY+u&#10;q0G1jnZky7Vrng76awe7sGutM8k4dOYxq3/YkfnKZQyY3rQcbp4OZdI31FgiqlUUXKbKh44484/C&#10;vnnMP0Tx4/grUeR4XnERYP4hhq+iucidQbg4EEVF7EN7IJduTViSvPB6vHvwNl8vtA/PXusANRql&#10;NfhErHurg4HgkS3/8Ut3WF8tHyu5iZzmyHRVsvZU6drPHrsrPbuV2P4t/1l8D1/8GDF24tix/lEI&#10;dkv6P3S9FlX7VMqRoTUl4GmsgsaxHn7x2fqAKX0jxTZS6/Wa9mGHlwNVy6F3hEyHKlRPZAh7HV9q&#10;z5d3hCrxD67/sdQxzLad46+yIbN0P/OPpTHiEZ8GAsw/8kWd4ptJ+zgA3wexDuIWNeAhxDx0hlET&#10;tOxTRv2SCz3EO6zEQEgbQeSVey+isbAWCD9z+23bv2dF/fJSql1Oj7GS/RsuDU4Ma1ftZX0nL1/M&#10;Mo1n/SMTKrn1sf6RG06ZR12LHE6Z3/n67z0bWlT/AENI9PSWBU0e8A29WY2ap0PLVDWraaSzDZ1x&#10;0N9Usxs2GWsMftPjLd5BJQaXx7yzoe6Hu97QZP2jkCPG/EMcPfZ/iGPHM4uJAPOPxdFVwTUomkrB&#10;Q01eBRX57XuPSc5wdTB0N/ELz0BvsAq+DsplpTGOcCD8MJzlNcE2RFmBnWC9VdLHgIFgi196cMvG&#10;pqetY2bKcYXIqzUlqGn+7Q1aTcF519rF9+/63cr38MWPHWMnjh3rH4Vht5j/w7vnos0NH0d6bXIs&#10;p+XH1RmGF0yDcupS3JXuNCdmQuvt8IPUGCZskW2RoeUfUZUfksw/8sNr7mjmH3PxyGeN/R/5oMVj&#10;rx0CzD+yY62CeYRHfu076jvgC+2XRxOke6Ceh2uX31cddAXdYBgUdeUMH+iWRx8eIEbi1vQQ8nmQ&#10;HwTbwUr80n9rf639wa6DktaPWoOvu7c1PlU5lsx4RXl3z5d+vu7y0OSSEQbZ9/Z628L6h/gRY/1D&#10;HDv2f1xd7NTk/ZLI8DeaPciba0dlwJSOkfmZMuXaDOuhcUAl0Z5tWLdhvdrwpqVuc2RIxXkw9bqZ&#10;93Z5R1pl3mfmH5lxya2X+UduOGUaxfFXmVDhvk8fAeYf2Y+BLJ/cH+32o1IgNIvgQel535V75dFj&#10;kh9aB3SPsJsYRjg4cMC3a0SW60clRFxZsMUKRQSRWMh5RfMC0Dq2Nd/ZWOb4fvuRLqqS/rp7f+OJ&#10;8pJklfMGjX18UPXWMs1anx2fwrbwPXxx/Bg7cexY/8gPOyUmDydmaomfDVmS9T+8g3V3PN7yI8d7&#10;nvc73u9QHEHksoK7Y4Z7kMaRavqyF9zEZgijqqDb+LYl0SJvn+5P9NRvVhz9zbYGe6Pi8QqfA5fK&#10;+pvfZy7OaOYfheDK/EMcPeYf4tjxzGIisBL5x9L3xpa+WlGV8jekVjAK1CkHq7Dg2YHmD1Zp2gbx&#10;D4qscoUP+mz3K7gHmJCr/FUSMRJygdQMUM5dywC5zH/xxX3WM5UnKr9l39r4H1q67H9iPW2mqCut&#10;0iDYx1jJmfKHdqZyXRXzaC+n12b9Q/xosP4hjh3rH9mxSz8vIuY0Pt2/q6kGbMFlTNbViF8MXQxB&#10;m4jXb65BVqr12mMTnimnVT1VDJzhHynukXq2G2rhCXmg7CJiqxLD2fdh5W5h/lHIsWX+IY4e+z/E&#10;seOZxURgZfKP3BBTszgtyOkxehi5dSW4yrVGLg94O+AeB6+AsqH31gR7gwd87Rr7oHfc+fURcBNk&#10;4dVn3V2D2h87un7H0WV/tfJU6YXKP71lMnZleNuGM2at0vmM/nGqdMeXVxv7mJb5Hn5u39JMoxi7&#10;TKjk2jd7Dz/XGSt3XDrjSP+UyF7V4UCV8XYTsYpOQ5vxxXUyWMMPeyb71dglm8fYCaah6xp4Tlsm&#10;H0cn2AiyVxErMW5CnY82Y58xWKY4kMUKkVXaI8u5N30fVtoy849CjijzD3H02P8hjh3PLCYCK5F/&#10;FIYXuT7I4eEMkoOc/Bvk8aihKoJo+jL6wDIcwee6XxlRZq6kivwixuuxWZaB6gHnQKv07BZiH6fN&#10;/+UW1PPQRk7GKu7U9Y8bKfKqZLz0r2+ZmIlvKGzfr6fZrH+IHy3WP8SxY/1jcezUeKLn0XUesAab&#10;lrOK2AU5w2sNh8pQs7wnsi1WZsV6KpcVaR5YTuoetFxrdBl+ULGzMd60s7Gt0dP4jkPpUaIzzIMY&#10;yKpszD8KOe7MP8TR4/grcex4ZjERYP4xF11Fjsi/Qa4qnWkQ20CUFZzlTmgfmq6h8RHKoitJfftC&#10;99jSmANqDo5CM8EI0kssex3h53z/43e/Zz1duv+mK8Oz7zMZe2HnmfLf+p2x0vHSM+abb0LG3VV4&#10;PeZ7+OJHnbETx479H9mxSww/1vIwaonbZ5wbFD2VUjk64Rd/rAIe87QqHsROMFpjH5TRqhZax8kK&#10;NaQSy1i1TCMzwsQ/uP5HZmyW7mX+sTRG2UYw/8iGDPd/ugisPP6RLaJgPs4UZUX5rNS03/6U3erj&#10;oAN5qvRa5pawB7qHM+zQKpmDU2jsA14Q6bgUHknIL301Pod/yOAuTol4CrnQ/dLft97deKLyTOV8&#10;b/lU/Mrwnzufrvpb6+udVOd8/r6thnXWP8SPMusf4tix/pEJO6i+PbYGN7Lf1qLyX8qzMfeZVJCO&#10;pCYyZwuNx6MO9QIfKPNu1ioPpp1VM73fauxj/aOQo878Qxw99n+IY8czi4nAyuMfuaLllQ/6/9Xn&#10;8L9yOJG8VqqyLP/aF0BOXege9EBuqyrJH4zfp47+6N43B5xSANwkFvb7Pg5OjxJ7OdvfNzT3/d4b&#10;iXZrVdHDruDRLdua/gjsoyeju2Mqrre581fPGt/DFz/WjJ04dqx/zMdOjcs9I1A9bDrvmMM+yPuR&#10;zVWOah2mNjAWiyFksqJSedD0ZAsyZcXnvz6v6wgw/yjkm8D8Qxw99n+IY8czi4nA6uQflN3qSLcf&#10;+a0CQanbvateU0Jk+Xkfsu2GyduBeuXgII7gC9J3DivJCoTToyN9677yr92X9umqiSq/GIoPpx+d&#10;yXho6KP2o90OX0A6uuXfOPZWnS7/8q2T8VRdj/mZuXLVatLfY6Uss/4hfiRZ/xDHjvWPdOzUuBII&#10;llnBPWbrdnhnoq/qDP1gF22Z47FQ1/xNW2JYHoqgefdouXOZeyyi+zD/SP/m5bvM/CNfxGbHc/zV&#10;LBa8tJwQWIn8gyKr9JYNaUV29PmDmsaBvFZO6YDv3fsi8nOo9eHSlA+wD/jIA8GPw5E58Vn0qtMz&#10;PVPxj0OPkf6Bqy5pGVeiQ7d+07qt6Rdf/FX76+7m5i77U1A/rkTTWUb6cra9Wx39fA9f/DgzduLY&#10;sf4xg128fs9BU8hkp6odaZU7KINVByp1tBlDpo7GxHBiu6cMno8kK9HZiQ25dBOOmVda5Fc3j0kh&#10;wPwjhYTIM/MPEdT0Ocw/xLHjmcVEYOXxD/JwuHe9IJ2VpkfVjNdFVb5y36zOgYy6qO3hDDrCgTDl&#10;uNKir1Db3O97997EwvkUNRWbjNFjYvhzd53cMxnFUmwi+gvnBeS5OmM+Uf5U5dNoJ8rRKj8ZnIwz&#10;58j0DWb9IxMqufWx/pEbTplHnQ1d7M+8ZTX1egffsli1uh1Ujzzdz0EucrfxxYr6iBIDIri7Ig8/&#10;tE5XQbzk80BmLJdRDawmtK7GZ2X+UQiKzD/E0WP/hzh2PLOYCKw0/qGCfRzrDiB/lSt8wFe/kD+g&#10;JyI/RPmtUMsDOge1AQ8elr3VVONDYyDBsMP33jz2MSVfHtq48efWn1b9vOpf7Ka6rRu2bvjt9Tfj&#10;+bfr1tZ9UFVyw/mS8yUla7TaHsisW7J2vPy1TmYf2b69fA8/GzJL9zN2S2OUfcSqqf8B5kBNTT6n&#10;I/KeJ2iqnVE0ItoSeIVhE/wcfSa1A5U65pw7FVQcdBs3YU47smCdXDd/+9zRvJYJAeYfmVDJtY/5&#10;R65ILRzH/o+FmHDPckBgpfEPRa7pc0rQMcAk/MF/6lZkdc51dBpODxdGkMqBGh0Ypy1pqgfVLicG&#10;4gq3LtA+puI77vqgctx8qrTkhrFSZM41/6RkjbZEaz8pGQP3aADroIoeenXBvzTfvCHl+5jO8Asg&#10;/eivRoWE9Y/0b0B+y6x/5IfX3NGrQv+Iq3HvoPeOSPNjFS7jobL2RjWUZCJxefjKjW2oEEhaBjVd&#10;/agztBtcBqs9sR35q+adM/X1+j01DTtMB8omPNlGZJ7HvToCzD8K+SYw/xBHj+OvxLHjmcVEYGXx&#10;D1W2oQY5OcepVrkT1cnV0bnoqbI8elCyoKqHBVzDNeDCX2Ig1oE2rWoH1fq4zffD/Yn0KzAirn61&#10;+UI5eAVqllOjyoEa01h7vkTvoT6dgUABWXu+9JT5z25Nr/mxFAOZu5erYY3v4YsfZcZOHLuV7/9Q&#10;YkrgZccjVKmD6gTCuUERUzXGSzYloEQTPSNwc+gVPrwa//Bq1QVDpv4meMjn3ClZeF/kyZ7p/kKw&#10;X81ziX9w/Q/RbwDzD1HkpmXmH+LY8cxiIrCS+Afq/8nHfVUSsQ+9XrlDeudeJY1J0Igd3S6wD2rk&#10;MXfB+1GDaCxUGQQrsYCR3OY7ifxWs5hPxS8P3X3TWKnOOG5Mco8U60h/JgZSsvYnJafMa+uO7YRH&#10;ZM61fPYVeYkQYP1D/HvA+oc4dis2/5V2tlGQS7e3zIJKHBr3SNM4bKhobjXuNFFdc13x0NkHRV25&#10;TdaG+j0LMV3AP+KXQ2+HFo4rtGfB+6Sdfwt97eUzn/WPQo4F8w9x9Nj/IY4dzywmAiuJfyTkNyTU&#10;H4eaQfwDno6wO3xcUmauZaixJT+wz4HYK51/uMIjwchoaL/U3RuugePcFXQhZuvk/gTNwNWcGMRk&#10;/NLgq5VrNN0jxT3Ol+hLpH3o+keDtv08IrLGzRcqf+/fTcxk3C3msbu+X5vv4YsfP8ZOHLuVq3+o&#10;MaXHj0ocqOMxp4ZHqoI5WAf1z2yj2h7t8HugZuBQrnieC33C+sfMFSVX1PRxzD/yw2vuaOYfc/HI&#10;Z439H/mgxWOvHQIrh38o8ndGW32amwPsAxwEnMISDqB+RwpNFbFXB6QqUjvgN68ZaPX92peQZTjW&#10;n/NJkjMYCPZ0n9yX0K4uU/GJ4Ynosd4NN50uHytNejq0mCvDmoa0qCtd/yDn+fmSceS++nPnRJRy&#10;8abek5+zIcD6RzZklu5n/WNpjLKPWL7+j3QdQE3+yk3vy/6ZoOxue7TMYqhFrFXK10HejvTmnbNW&#10;j6ir9YZY2WLxVPPfW5XBP76KbOOCv8Cz7/9q2ML8o5CjzPxDHD2OvxLHjmcWE4GVwj8o71UUkVWU&#10;zQr6xt1QQDRnh1N6dLeSvFrK8gtBBzQOGkE+j+clWXOng5fIo6Pu3e7dyiiNJe7xq86tGz6oPF1+&#10;3qx7PkrWrFkzVjJeOl56wdz42Qvl4+bx8lNYPm2+gJy7F8pLq7tu+rDtrT3MPHL9tvI9/FyRWjiO&#10;sVuISe49yz3/lRq3b/74xr7mxZhB+qeFrtvzwjrPvCqBOvOgSh52rYb5LBMhHkKOEI8x3CQPp7/S&#10;0ssvafxj6XE8YiECzD8WYpJ7D/OP3LGaP5L5x3xEeH15ILAy+IeKrFbu3b2UVReuDmIXlF2XOIgz&#10;+Dw0DhWsQpFP7vNLlF+XRtUgx9XEfUqSmSAzDLar2rgrw0Mbz5jHkdWKGrzkmsP8RmgfYyVnzD+v&#10;OheZjFL1j7eHTg4+s3lk55WhCVQAQaQWHnxfMPdvNesfuWM1fyTrH/MRyWd9+eof9CkS0doGj6EN&#10;Sobb8Mq8Cn9KTN7+ZAuyWpFPPI7ReCiBiRstxk1gH2lVPLQIrDp4QDxGl+EBk8ewCSxkloEQ+3Ca&#10;IttUeo282jmunZIXXunoMv9IRyPfZeYf+SI2O579H7NY8NJyQmCl8I9dI8QttEoeOr8g9oHmDPp9&#10;/Yc1ZjF6zKdpH2AmqHkerNmVSF5J0jWLS0NbN4z/f/a+PriN88wPlBc8QEd6KA8/ABIkRbdKQ/eY&#10;KR2RBCiROKuurKM5CkwvQQiCCdqiw9i8HCeCRMSCzXemzc1N79I/zpGTOHaM5sPpdK7JXZvIlj9h&#10;yU6nf9TJzTSSbMfhklTs/HOt27mLJZsi0efZ5QILEiB23+WCAPVwB9zdd993P37vYrG/9/d8OKvA&#10;yxy9yVXvcpl92C86H70DYlplfrPnIf/5mely6s1KOhcaw+fvLcKOH7vy9v+QEg90NaMNFbCFQVAo&#10;3nFFZ5RrleLRoVmwsOoHj40+2/m63/QkIRbV8U4vRNJF5oEt5Elog5JmqPe+K9nFhpIzUiIVPNjh&#10;EyDbIPiaY2bz445fu/zTEsebdLlrR2buC6vbEv8wgzDxD370yP+DHztqaSUCO4N/RNnZAMSxAlUD&#10;9A/w+gCNA2ysUAfxTjSIH0dSoG5cC/XBFrk00iA+BdnR1+O6yj6ZuqftjTXNI+ttjhoIaB+1Hx0C&#10;pUPj27HKLgW/s/Z2sH5ftF4MAdI/iiFUeDvpH4WxKb6lfPUPiX23262xo2q1tUCmcYiaCxF1n65z&#10;g57RKltTtdgegGhWB+CDkXQV3UNVPzB7ecgR3gcZAjMaCWISnXqsM+jwCo22UeE7XRLkBymO1MYa&#10;5YvdxnMttxLiH2Z6hPgHP3pkf8WPHbW0EoGdwD/A9uoBjHul2FVhHKvxx/ZjHCz0MwcucjoE/h1n&#10;4mvswz0JUa4gLq+0bvQP8pvP2BvB4grymCP3UPgHepWDj0ftb/ecO34jnpvNfD5xOXyG+Mc6HPXe&#10;rTSGrxepjfUIu42Y6C8p2zH8xLzPK/MJ9CBXvMjBfwNYhk9wCa2ZqFaodKhsQ6nnlxWTQdA2mm1h&#10;YdnFkHvk+V6m4smj7GjSxDOrbLHLc7X5ENjOMuQflP+DtweIf/AiR/k/+JGjltYiUJn8Q+tnkWKf&#10;PjIaUNlHX6RHdD8cZY3ASCDKbsQN/KM38twT38JoWGiRNdkI6z8LMFBEtMiuJj6ZFm4Djw+IY4VW&#10;V/h/765F+9Xa79f+3P3LQwr30B43zebZpXDCxG+59vg33zLpH/x9TvoHP3Zlm/8jwYaabMAy1uyo&#10;VIaB2QNR9VDKc2Jb5dTFPB59tv4OYBeK7pHzfNPglZeZaLYXaieXk/6hF6mN9Uj/2IiJ/hLiH/qx&#10;Wl+T/D/WI0Lr5YFAZfKPLHYSS89B3CvgFoq9VW8oNtwO3CI1B5wE2AdkGZxohEhYjSHfJETEkr3S&#10;RVGJc6XuZRXiSX4yJTS+UbWrGm2tMIN5VfUS+Hs88pnYFz4B//Jc3qG2Q/2D+IeKhtE5jeEbRSxb&#10;n7DLYmF8qTzH8NujPcJAhlGgrpEbSRdVDyxT+Yk6x7IBsMXqdyzvzc1fnv+pZRwvbYvyxE57huW7&#10;TPzDTN8Q/+BHj/w/+LGjllYiUNn8Q2IQUxcydyi+H8gyTomRkxjJijFx2BsBfw/QP5B1uIF9+ED7&#10;aAz1hlyZiLwrELXqRvybx9/uFW57o6pjN6ofwD5A/bjo/Ks7P5mCmFZyFnOth3q2N+YTL4QTsew6&#10;LRlBgPQPI2jl1iX9IxcPY2vbOYYvJdpP+KekeHpNo5ASeO7JmBT0gne46suB9lUazUPVPmQGAh7k&#10;4GGusg+seRAiZX3iSoWlHOXCCvZRttpRzpUbuxtKV5v4hxmsiX/wo0f+H/zYUUsrEahk/iGBzjF2&#10;LAh+57L1FbCL2VDjsZT8WyRBPF7wCQH2gZF4FXXEJce9ekr0Y43Eanx5+tT9X7/zg4Y35QyDNlQ+&#10;5A/k+XD+zZ034sV+waXElfDxGSt7Zyfvm8bw+XuXsOPHbjvjX7GjT9X02HqFUeGFujOd7/eAN8bQ&#10;q90v1o85XJCjA/QNYBPIKDzC8Zr0wDGHnE0wwz5aIVu5W2BdrOt9l09oFg6CPzpG2H25ng0pPMYM&#10;Kvrakv6hD6d8tYh/5ENFbxnxD71IbaxH/GMjJlRSDghUMv9IsdbZ03LUXTnfOWQU/OkRBtrHGq5z&#10;pwIK+5DjYqEWAh7qo+L5h7HGSqzOD1k+nJjbPBtnFzw/gIGg9oH+HsX6RwL943HSP1S8Dc5J/yh2&#10;fxXeTvpHYWyKb9ke/SMVf73HJbRAbFwPsAbkDs1ylFyIYwUlyD7UyWPrcURnIKPq1Ev1/Wo0LPA/&#10;dwvXPWBhJX/PkjNth3z7rriueQYOl4p74JG3B7vifVoJNYh/mOkl4h/86JH/Bz921NJKBCqXf0BO&#10;j7mnRLS88k2CvjHZN/H54WiWfYA28r+Gx+Q8hGB/tcY+QpFLogS/osszn719yb6rWs3v8cfgca5M&#10;C1UX7P+zNzfOVSH8Qf8Yf3ym0FYq3xwBGsPfHJ/NthJ2m6FTbNt2jOGnEu+63MLgmt2UP8M1kHMo&#10;2T5U9jEgeB3+aeUapMTjXV7I99HicAtn6lLhYldm/fbtwM76qyrNEYh/mMGZ+Ac/euT/wY8dtbQS&#10;gcrhH+utoRi7FABfDrCtklWOiAgxdZPy2KCCl8RexBhYky5kJxPghw72WWLgidlVFvvCVbC4Qr6R&#10;1T72wloVZDi/6vyoH/zNi2ofeAyJgf5B/EODuZE7lfQPI2jl1iX9IxcPY2tbP4aPESzynYNcCs+S&#10;9hN9jmbZuyMnftUaC9GykVawzmJHM/uCtmw61Nm0TxqXYHnDlK9sY60tLNl67DZc0xaebXntm/iH&#10;mf4g/sGPHtlf8WNHLa1EoHL4Ry4KKfbYg/vRvgq4BU49od4HUut+uRgbFRXu4UaOMjEqnh6V2J/e&#10;qbAPmXGAtVWHrIKg78ctt77lrPODx/m6/eQeObsmsSvjFP8qi4exJRrDN4aXtjZhp0XD6PLWj+EX&#10;4h9p9DJPpH3HHAc1kavycRCMdQWWWaB9tB/aeD1SYmOZUoLPKr3Pq0L7MFK+9dgZOXpl10X+Qfk/&#10;ePuQ+AcvcpT/gx85amktApXDP7S/spmcH8A8INd5pCd0SYxuYA0S+zjSG4K8H2B95ZtoCn3jyNe7&#10;/qDtoh19PtDTHPWPquo34AM5Bmvfavhx77eOrya0x9kcewmsoYl/bI5R4a2kfxTGptgW0j+KIbTZ&#10;dnNj+OufD+vX8cjIF6R4dMp/aHzfszWYtRyzeKCllWpllctBINqV4Ias5aMOf8k8yTdDqPA2c9gV&#10;3u/NsIX0DzO9TPyDHz3y/+DHjlpaiUDl8I8sChKbA9/yPsWnY8I30Rs6G0jNZbcrS6uJ+UTsvtjw&#10;mJz3vC90OvD2/j9vWJSZB3p+oO6xa/eSXbj1SNtHgy8cvxEr7nGeewzK/5GLh7E1GsM3hpe2NmGn&#10;RcPostkx/HyMI82iU6mRgcMrA6t3/cb3Wk+i68W6XvDc8EBMK+QcfnlqBybSbHvd9arrWI0Pth4X&#10;+m1uwef4jWe8Kz0gBZNxo9dS6vpmsSv1+ZbT8Yh/mOkN4h/86JH/Bz921NJKBCqPf0isnd0/3BfB&#10;rIKY3cMVCYqffjmVo36gPcSV4/+jtXPfRwfBSgs0ElF82/vv933fibk9qlRv8+rv2afvWJ6GWLzy&#10;ZNSSYTVxKUj6B+/dSfoHL3JpRvoHP3ZWxHBKxlO+PpsPuMUBodmGka1aIKaVR41dlVE9Wm39jgOd&#10;ijVVckYKtg4OHkqHUwrrKGhjpb3W/NxHW8PaZdI/+PEl/sGPHX5rL5dB/AUzV7B9bcn/Y/uwpyNv&#10;hkCl8Q+JMfbk8FgEIu5CXg/fRF8kGPo4lAJf8OxVrrKVxJ5736y96nx+z5/s+79//OSRnw6/7Z3a&#10;929rF53oZY75zRfstt1LtbEvrJiIn7ua+Dh8Zjp7XFoyggCN4RtBK7cuYZeLh7G1rR7DZzMvuZo1&#10;GQFVG6u1OWxRcpl7bD5H+q5NzlUXA9mkveYZaFWtrcbOqvMsx/0S/zDTK8Q/+NEj/sGPHbW0EoHK&#10;4h+YcfAa+HQ0Yi4P8P0A7SP0lbtZLvtILM9UNy850b9j0f5m7Z83/IX74YbnGy44bbsXqpQ4V0v2&#10;i84P3Z9OQ35zE7/584lL5P/B/c5D+gf/95r0D37s0pA19Pq4sfZSnqeEqkREh7wOT05Gci3/8K9p&#10;H222FiFUo2bvMHb0cqpN+gd/bxD/4MeO9A8z2JH/hxn0qK11CJQj/4DMW8z9xfCjUXi3lXLeb1Ps&#10;vUeCSsxd2fN8LHIq4M+tk/h06sOGJdA5kGnsVfKZ22/ZvQhe54v2qt1vVO3afcH+1p6PBpdnzHAP&#10;7BHy/zBzX9IYPj96hB0/dvgm4zqhv30q9tWuy64XXN59rYf8U7lMJBVr7nBrrKxUtpFlIK1ytsED&#10;kKV8eS8zobXqP19raxrDztpzqbS9E/8w02Okf/CjR/4f/NhRSysRKD/+gbGtYoFRUQycHU6dkTT8&#10;I8UGz5zGjIOy57lrAvN5sDltjVX23jSwDzt6eIDWIce4Ag3E+dnbf9L76Oc+e/sP9/y84Qd7Pnv7&#10;2TE9+c2L407xr4pjVKgG6R+FkCleTvpHcYwK1Vhll8LXiukfGb1DCodqDkCucjlfueACC6pn6lY8&#10;N/bC5Fn1PFHXImcPVOJaZdiHbIsFEa8ED0S16hM+8az4pHA6s8/1oyqFzrQcy0n/4O8V4h/82JH+&#10;YQY7sr8ygx61tQ6BcuMfqH2cE3vBv6MJ4lrFjvg1/MPPMN+5F7zJwfMc/o+Ky19JabavguXVh27U&#10;PuTIuuDnsQCax2/3yBkFwdJqJb4S/3R6eQatrozE2S2EPukfhZDRU05j+HpQyl+HsMuPi77SS+Em&#10;nfqH/3DIMejIqhnyEthatWk0D3VrGygdBwXwPxfcQr/DJRyrecWV7GEjbEbSMA99Z1i+tUj/4O8b&#10;5B+U/4MXP9I/eJGj/B/8yFFLaxEoN/6RYr8PgcKBvh3g3dEX8j2cWmMYjP2TGAwpmQSbIo2hUTH0&#10;QFLLPtin02/t2QU+Hsg/MLruQtWSs7pZHEO2sYYizHFZtd02hy3xDzP4kf7Bjx7pH/zYrYL91bWH&#10;irdPxR7vckFejmzODoVpZNezS5jZo0XwCg90SsH2qP8Em07F0uozR/OMwqNmnkXryoufUTnUIP2D&#10;vxdI/+DHjvQPM9iR/4cZ9KitdQiUG//ws9NgX+WedE+4gX+4J3rE1+ck+KWW2MEzoogl7gkvTD3i&#10;JZFpfsFX2fLMz9233KqwD2QgVdUX7I9+Brw8NLW2FkfiH2bwpDF8fvQIOz3YFfrm6xnDj05/q84n&#10;cw9/JnouZvHIflTdox1qDYLuMVaTHIGzwnznlj1xtn/PerDb/rMszzMg/mGmX0j/4EeP/D/4saOW&#10;ViJQXvwjyf4p0Csi88Cs5i7gGk2hc2ISol4xdnK4QfY8d0W8kQbxVKBd8yu/kliOoeXVghzfSmEf&#10;37fX+TG6rpXjjeT/wX9vkv7Bjx3pH/zYpROXN49/lZAS/sNeyOOhaB9alSPDOWROojKTVvALueJa&#10;y+KheSrlP8dCrCh/7XIrJf2Dv0eIf/BjR/qHGezI/8MMetTWOgTKiX9ITJobDXhDbvAvBx+PSdBB&#10;JrwQYfe100lWf9/omlWWb6IxdFpMzkmaX/ob8c/ejuwDra72ytrHRedHg2Zye+hBnPQPPSgVqkNj&#10;+IWQKV5O2BXHqHCNy2F3Qf8PKexq/WrNAchT3i7n7UDGgZ4dB+TMggds4IkOawPw/yAug2d6s+B1&#10;tB+SlByCmmdS4eNX8hbSP/h7j/gHP3bEP8xgR/zDDHrU1joEyol/pNiVELIPUD3kCT1AfMBExiae&#10;e+I0eIUoOT+aJnpCwQdSYJGVQSXxV5+7YEfmAQwE2Iet+nvOX/SvWv5GQPwj0wPZvtC9RPoHP3qk&#10;f/Bjl4b4V01RaA92UqlEdDo9ngpGh/xD6btY9zP1Sv7yVtnSSlY7gIV4hHhNOpwOs6OvdF93jQoN&#10;th5bUNhvG4WP6PDuS4/jvm6OifQP/n4m/sGPHfEPM9iR/4cZ9KitdQiUE/947sys7OHhimBu86YJ&#10;7yRGuXLjMlpjweSD5cbIWbDI0iIyO3bV2QHsY+8umX3suuD8cf+K5eyD8n9o+8D4Mo3hG8dMbUHY&#10;qUhwzBOXgwdOIGMYPPyOq1dwweQT+oUWiJYrax5Z7gFLbVB+Y28S7DiVSQLrrFRciqdisFSCZ4x6&#10;3HKZk/7B3xPEP/ixI/5hBjvy/zCDHrW1DoHy4R9J1nusQQSfj0mFfSD/wFwfEAsLeAj6hPhgjjk/&#10;xudSGv5xI/ZhA+b7UKcL9r/53A1Tec31o03+H/qxWl+T9I/1iOhfJ/1DP1Yba740IoXbT7zs6neA&#10;jwdMg/L/VrCzUnw90K9D+XhsLuHZbmAamufNxv3dTCWkf/D3NvEPfuyIf5jBjuyvzKBHba1DoFz4&#10;h8Tm5u4c7sOou5NNk33AM8bg0xvpk7UPYB/AS9AjvTcUejAFbwOqF+dqovseJeNHB+T7qKpedP7l&#10;HTcyo5XW4YZ7JvsrM/jSGD4/eoQdP3ZSYu5o874moRWzBMqZAmU7K4VxrK37BQ94ebhtIYcc04rY&#10;RwYB0j/47zzkH5T/gxc/in/Fixzl/+BHjlpai0B58A+JJdmlSI8c8wotr3pCzV9un9svNoQaZbsr&#10;zAaCSkhT5HTAv+b5IefxgHyCF8HvHKPtLlYtVl2o+qBhOaZyE2uRI/5hDl/SP/jxI/2jOHZgJaX1&#10;Ecu8QUeP9smxrcDDXDOh3pGdWmz94OVxzaM3plXxs9kpNUj/4O9J0j/4sSP9wwx25P9hBj1qax0C&#10;5cA/8D0hMrs/hP4e6PvRGzkVYHNRdkmcBUYCGT8wHhZaY0VmxZWvSJk3CcgrGH/0jiqMeVW9UIXZ&#10;Bq/WXouiZXdpJtI/zOBMY/j86BF2m2KXGD98ti7oGHO8WL/ikzMBys+E5Mx3ur5V1w/ahl/VOYBz&#10;oNWVH/KZD8JnQDgI3MQrvFQfHSLukQ9j0j/yoaKvjPiHPpzy1yL9Iz8uekrJ/0MPSlSn9AiUB/9I&#10;sn8M9GJ8K1ntCIrBYynI+eFnnx/2oecHWGQ1gjVWMNRwDHOBqCitJk7dr6gfmOvctuuCffpzmlzn&#10;mXpq/a2fk/8HP6akf/BjR/rHRuxU1dM/9Z7LBdFyW8CCqgUmt23Fkx5ID7zvckOWQA/4eoBXeUbr&#10;wNi6HuAczYLb5rU12UYdqwP+KUnmKxuPQSWkf/DfA8Q/+LEj/cMMduT/YQY9amsdAuXBP544Ewt4&#10;wbsDGEjIGxkNpOckYA8Se+aRXlH2CJlonOgDVaQ9x6LiRszevGDfC/rHQtWifclub7wRszLb4Ppe&#10;IP1jPSJG1mkM3whauXUJu1w81LVUbN4XckAcK5lfqDZVrZinQ85ljuVqKSofLTafEO1M3+Ufig4l&#10;0Ss9SsxDxTL/nPSP/LjoKSX+oQelQnVI/yiETPFy4h/FMaIa24FAOfCPFDsr9qL2AR/vRK/olT3M&#10;EY0k+5msi7jA9mp/wHMypdE0VuMf9S9C1g8l78eu3T+sve0e63N+aPuI+IcWDaPLpH8YRSxbf6fr&#10;H6qWkb3i/EtYL1M3IYWflq2rkFkgy9AyDa2nObKQdrC2ahbOu1LB/Hum0vwIkP6RHxc9pcQ/9KBU&#10;qA7xj0LIFC8n/4/iGFGN7UCgHPgHY7OhJjnqrnuyD+LralUOae5ngf2BIGQ8bxhNyuxjNbESX2U3&#10;YteOX3Tu2q1E3e2ovmD/l3cA+0jApOEo1i4T/zCDL43h86NH2K3HLhV/vLPJNuBQeIaWfWRZiMpI&#10;2iD21QHhWI3kI7VjPY7F1kn/KIZQ4e3EPwpjU3wL8Y/iGBWqQf4fhZCh8u1FYPv5h8S+O9sjQpYP&#10;9POI9Ij196E/uoIKzhm7/uD++x4/qZStxm/ELo/d07bkXLRXVb9RVQWe54v2xaqrtefB87yU1ld4&#10;huT/ofQTz3/SP3hQU9qQ/pGLnX/aW9Mse5CjtpHxLlej68pz8PmAeRv4fxyA2FaX6+XsgSUcrcg9&#10;40pdI/2Dv+eIf/BjR/4fZrAj+ysz6FFb6xDYbv4hgT95z2gQ8gxC3kGIvHtalOakNfahXrW6vhI/&#10;f8J5+wd7luwd4POBE7KPXbuX7Fed/6cXuEeJ3yZI/1B7iGdOY/g8qCltdg52Geupdd/5fNjk1NV8&#10;1/1D4bpWAVmHonVgRCsPKBzNONlaQe1og2nQ0QLMwyWEHM0dqZFSPyvyXU8llpH+wd9ryD8o/wcv&#10;fqR/8CJH+T/4kaOW1iJgMf/QvCXkvw6JRdnIkbXYV+D/MSsm87+JJN6JPvKZH9Qu1ao+HwoDQd/z&#10;XdVv7VmeWYnnP4J1pcQ/zGBL+gc/ejtF/8hhFPm/93JpoXpSIhV/oLMffDlUKyuctwnNjnhdKshm&#10;0uFEV5/DDbGwWgS3MOYId7ZHkzOvBG+M82N/c7ck/YO//0n/4MeO9A8z2JH/hxn0qK11CFjMPzZ5&#10;p1CuCfSPOTHQJ8e+ckX6IldCqdw2YFO1mnhv6j/c+abzlt27dmOc3b0wIftYqMJ5VfVF+1P3l559&#10;UP5Bc3flzhnDN4cDT+ubGzs2E51Oj0vh5FE29G69NrKVH6yrPIJXSPmSmdGIZCw5kvI91x0dYjHA&#10;GkZELgfdJ3hQpzb4Fugi7HJ/oXSvEf8w8w0i/YMfPfL/4MeOWlqJwHbzjxQ783A80gi5P1wQYXd/&#10;YHBW0jzPb8RXEten3u79vnNJznKO7EOdFmTfDxv4gDx6x3awD+wV8v/gvzdJ/+DHbqfoH0YRYDE2&#10;8rKryeaCrB5uyFHuhsi6kMdc9fOQI+p+6mk/Ia3XXTXrq4lL4eukf2ieskZ6gfQPI2jl1iX+kYuH&#10;sTXiH8bw0tYm/w8tGrRcPghYzz/QwwM/+a85yU4FMPIuTr2hnwXYWj1QPdgn008d/4Pb39yz5JRz&#10;nMuqByoe6HF+wb5Ue8G56Lzltrd7l3Fccxsmsr8yg/rNPYZvBrk0uwmwS7AZNpOMZbOQp2L+Q32O&#10;ZvDmAL6xxjj8GGk3wz48wEiS3WkN18iH8iqN4Zt4VpL+ke+e0ldG/EMfTvlrEf/Ij4ueUuIfelCi&#10;OqVHwGr+gVnMmx64P3A5JM2llN89zfuBxF4/Iwbk2Ffgex6M1I9KWCdxI3b5+GfaLta+4VywL1Th&#10;xyZ7nC9U7cV4V86Lzrf2/Ls9P+l/58QKKCSlR005IvEPM8iT/sGP3k7XP5KxoKNJ1jd8ECeXdSVH&#10;Hujss/VDrnL0LccYV+qE/h4Y1WoQfDz6HHqyeSD/uPZQFvvVbAYRE+/l2f3t7CXSP/j7l/gHP3bk&#10;/2EGO/L/MIMetbUOAav5B2PnxB6IbtUXORtIza2/Dom9+/BoqFHRPyZHQ588IsE7wPnohw0X7Yqf&#10;OVhbVSP3kBkILC3YLzo/aDh7/6fT28k8lOsg/rG+P42s3wRj+Ja9z+5s7KJTj9XIKofMLNoFD/h0&#10;tNgGYU1hGyr3UOaogYwLLtv5etm/QwfmMIY/pb1TC3m3a+vQsoIA6R/8dwLxD37siH+YwY78P8yg&#10;R22tQ8Ba/pFk5x+8f7g30hRpmugRfxWQ1r0dMPYrcX+occIVcUGNz4vtsP1G7MOGJfsu+FusqpKt&#10;rYCDyPMF+wWnvfmpsdU45jkvda6PfH1A/h/5UNFXRvqHPpzy1apk/WN+7RmQ89av0TCj0+/WHxRy&#10;dQ708dBaWqnMQ5m32hptq76spVY+xLJlEugfH5P/x7oncRafzZdI/9gcn822Ev/YDJ1i28j+qhhC&#10;hbeT/VVhbGiLPgQSMyNDQ53P15+oQc5wyPG1us59v/BdM/lLajX/+Ou7ZyN9YFuF0zkxmfOrB3kG&#10;5+4P9ADz8AED8U5cjqTAFqLOf9WJvKNq1y6wtarahbk+qqohw6DT3njfvcszpc/zUah/SP8ohIye&#10;8p09hq8HAf46OwW7VHzg8PIAOypl+EcytuxxyzZWsm+HbF0FLEP18UAW4vCA13mz7QDYYzXDxyc8&#10;XZcaye6hOKqXw00UwynnSVwcM7UG6R8qEsbnyD8o/4dx3JQWxD94kaP8H/zIbV/LukP4bo7M0ehf&#10;4XPO7skYI7023rkv2zZ36Wt1saOFj1hsC+5rPvPrX6y2se2Y2+Mbw/XgX476R9PEqMhyfvUk9sqX&#10;e8D6CrZFvJFe8dUvp9iN+Jt7wNYqV/eo+q3zw4a/HVyJbVecq/zXTfwjPy76Skn/0IdTvloVqX+s&#10;PWUyukciOfPtOoxh5XM8VhcdSsbSiWTM03EAOIaia2z832YbAEurMcgg+GrPKz2th/yHIZPgeC73&#10;yOw/51mjRfEKxb8qiI0Wp3zLpH/kQ0VfGekf+nDKX4v4R35c9JSS/4celMqrjsI/ct/19a0Vvo7c&#10;9vrGQuYTX+9GHrQZE3q+Pjxd+KibbcEzso5/tDMx4AXvDu9k04R7skd8Iie6bopdAWaCWc8h9m7o&#10;tOwf8uKJq7WQ4UPWPDCz4JL9ltv+Rdv9967A28lm17Ed24h/mEF9p4zhm8GAt23FYQfMQoqr32CF&#10;IaRi5+s9a7qGB1SM2Zrk0baOZo1/eRtk82gBxgFe58BJWkHxCAtfdTzeBUyF+/0ZW14OU/4PXgRJ&#10;/+BFLs2If/BjR/4fZrAj/w8z6G1PW+v5h773fsXeKpe5KGu5jORymAcna/kHmwuKrohbtr5yTQRD&#10;wWMYi1c9Tz87LWLcXfckxt598kgKtnTesWBX/T12Vb9Ze+e9yzHMQKi2UebFxzhz61u1Rv4f/MiS&#10;/sGPXUXpH4n2E2M1LqHRlh6QMt9jKRHtknN3yF7l6O3hAa4Becw1fh4e2zFH3BEUekHzcENWwVHH&#10;DV9a8/zgw281AfZXUb621Ir0D/57gPgHP3bEP8xgZ8zaxsyRqO1WIWA1/+gQ9OgfyFz1/vEwEGv5&#10;x29O9wLDcAPHQI0DOUYywz7SzP3FHnkrbAdt5FOIffXezA/2YK4Peapecn46vZ55bFXvbsV+SP8w&#10;g2LFjeFr7lwz170VbSsHOyn+bHef4AFW0Sb0C9c9KgNZHWgB7QN9PNDKyr/B4qpN8DhYdyqeiiVj&#10;bDo6lL4r/ZDa1iyClyiHN/e9TPoH/91H/IMfO+IfZrAj/mEGve1pazX/sNmK84/n63O5x4ma7sOu&#10;E4mZxEx4+uzI7zy5WzuExIxRrKzlH9cg7q6c3QOtrCJjkZEj0cz4ZYo13If8A6emSFB8fTbN6v61&#10;kuccPc7fqLI3rkCcK4h0xf1raRQNY/WJfxjDK7c26R+5eBhZqxT9IxV8uqbZNgC6BuboaLO12F6u&#10;j06nGRvxOrBMO4FneWa9zdYsHOhMJTKYZJdMPwvk/B/jmT2b3t/NtSfSP/j7m/gHP3bEP8xgh/yj&#10;+NummSNQ261GwDfVfXhkSP3gEi7n+oGPDOGk1MHtuDQyVOhM5hMqX8D7obj+8dGAWh/nHUL34fV7&#10;vjaea531fP36GsXWcc/zW/jrrj1ekn0TMn+g57nCMvpCpwLtmd/7JPtZoDcEW8D6yjtxKpBkK7Hq&#10;5oWqjuq9svf5Uu3Ivdq9ld8y8Q8zfVI5Y/hmrtKatpWAnZT4brdPGJC9yZFZKOyixTZbw44malTP&#10;j7XyNT8QpQ7wFGHZozeernGEaQzfOGZqC8JORcL4nPiHccyyLcj/PIuF0SXy/zCKWLnW7z6Mb+zK&#10;X4dg9CzVdsp8c0bqm1o7jDzrEM6O5DvaszGFgSCjwb+6Q/lqFS7DNlbxjyj7/DCyDy/oG8AzIo2h&#10;UTE6J8kMRGIHZ08FGpF/wNbGkPdBic0e/55dzXO+q/q3e26Y9DMtfNVbtYX8P/iRJP2DH7uy1z8S&#10;qeBXQfnAfOXt8qTO0aP8IHiUYymyDT/U8dhaZZaiRtk9KLxQD97qmZGKrV6iMXx+RAk7fuyIf/Bj&#10;R/qHGezI/soMeuXUNtcqy+iZ4du++tchbP7eryotCrMozCtei6t7VKIFb77X9WeMbY21WL+HwuvS&#10;3KgIkXUx9hWwD99EU6g38pic4TzNUuz34mioD9gHeKdHZiPJuTR79I5bbsXYu6h/LNr/y52YZbCc&#10;J9I/zPROJYzhm7k+K9uWO3bsaJ8AGczBm1xhH9n/2iyCyEk8tu/UpMfbOr2OFkcLqCUttgPCS/Vp&#10;S7/5NIbPf28SdvzYIf/YfMyRf987vyXpH/x9TPyDH7vyamlO/zjkOOToEPA/Tps9i3LVj995NkNh&#10;ZCjLQIwqINbxD4lFTo6Cf4dqfwWWWJHGyLlISuYUSRYLYF50iH0FPiKx4Sh7b/qiU/H+QP6x5Hwx&#10;mrbILmwzLI1sI/5hBK31dUn/WI+I/vXt1j8KeWRhucTaD7kgaq6qeKxxD9XCaq1c1T5CQnQKrzsZ&#10;v7Z31NEoBGvO1qUysbYLHUc/Uvlq0hh+PlT0lRF2+nDKV4v0j3yo6C0j/qEXqY31kH9s9ra5sQWV&#10;lCcC5vQP/dc03aXlFK4Tm7fM9QIxomdYyT/efTgI9lWq9wfaWbkmRTEJbyhwNXOjIdzinnRP9ob+&#10;MSCxXw4u2nftxsznC1VV1V+6fbXM2UeaEf/Y/K7cfGu5j+Fvfvbbu7WcsZv3eYVBlW2AwgGRdYVm&#10;R/qfH3RgFKw1fw+Yt4NfussmhbOjDKm4fwq907Ml1qBMY/j8uBJ2/NgR/+DHjuyvzGBH/h9m0Cun&#10;tqXhH/MJvGMUyyubzdFRDIFcT3UjcXit4x8p1nMM41vJFliy/wdyEVFMz0ksyV56pAd9PyIwQV6Q&#10;8J+tsg8adu0G5gH8A9WP++4pf/6Bz0TjEceK9eXNsp30D/6e3m79Qz1zKRGdlgb8kLtcSkiofYDP&#10;OWofkMdDZhjttkFbs+2lev8U1Bwac7Rk/EGQl/QLr3br4xpb+yygMXy1/4zPCTvjmKktiH+oSPDM&#10;Sf/gQU1pQ/ZX/NiVV0st/zDuf673Wi6HtepH4Yha6v7mE3iHqXxlukstLz63in8gx/jpcB/yDohv&#10;hRNmAcE8H0/MphhjJ4+MKWVQ45SYYuLY1VrUPTD+1ULVBw3L08XPfbtrkP5hpgfKeQzfzHWVom25&#10;YPdqT73Q72gW+oTz9c92R4eSEPEK4+oq7GMQvDt8QvugGskKovHWqfnNMcZVS9FxFWuwpDF8flwJ&#10;O37siH/wY0f6hxnsiH+YQa+c2mr9P2w2q85sqFPLP/SMsWtzgRxy6D8v6/hHei42LMfXRQ8Q5CEw&#10;QZ6P0PkHwQJr7hR4pkMJ6B99oV8F5hNHPrNQhX4fOF2w/6I/Oy5qjQ24foQK1yT+URib4ltI/yiO&#10;UaEa5aB/pOLPgdbhgVhWrcAzDoLOcQCWMcsHaht++AwIY470ePabnGb+Ey+6gIFAvX6IcaXykkJX&#10;mS3f2mcAjeFnkTW6RNgZRSxbn/hHFgvjS6R/GMdMbYH8g/w/VDQqea7VP6zjH//dleUfJ2r04PXj&#10;nmwLmy2sWz2wjn+wOVHmGL41/UNRQHrE3mOMtc/1iBAVa9I90RcaDfy/u//zviWnwj3w/0Xnu0X8&#10;XfQgYn0d4h9mMC6XMXwz17BdbbcHOwn9tjLTc91um+rngYqHanGFnh1+4CQHhZBD8S3XZhBNxSOd&#10;j9U9XefuYDPZfZV2icbw+fEm7PixI/7Bjx3pH2awI/8PM+iVU1ut/mGd/ZVqSYXs4Ovdeq7fqMWW&#10;uk/r+McrXwmGlPweqHtgHkKMtNsbig372buTGPsKykNB8cm7/+FffW3Pwpr6sResr+5pK/fIuyp6&#10;5P+hImF8TvqHcczUFtutf0jxxzuRfSgxrlTmoY14dVA47cjGsVLPG+aJtU+Gx2i2laiMxvD5MSfs&#10;+LEj/sGPHfEPM9iR/ZUZ9MqpbSn0j8QMsgL1T583uTYLiM324x69mOFR5vGdYIunFDvzSG/ICxZW&#10;mPvDC8wDIu2CBVZvZFRsnwtCXnRc802MBv7+4NC+t/Zg1Ku9oH0s2i86z41t9dlYsz/SP8zguj1j&#10;+GbOuHzabjN28dd7XEKbJsaVYnGFygdObbaDjlCNfuuqUuNKY/j8iBN2/Ngh/yArGF78yP6KF7k0&#10;I/7Bj115tdTqH1bZX8WOqtwD5z45Pn5xFFBjU/+KR8xS94ctrOEfV1DzWPPxaIpgpkHQO1ABEb8N&#10;ugfqIVhyKvAPf/SfWv8jZB3EadF+tfYHtcsz6tmV95z4h5n+If2DH72S6h/q6EQinZDkz3yPC3w4&#10;VLahMI521EKwDD4e4Vv1EBErz4jGKjPmyWGstl48aQxfL1Ib6xF2GzHRW0L6h16k8tUj/pEPFX1l&#10;5P+hD6fyr1UK/WOoU2t/pcf7HHHTeqA/X68XSav4R5I9BR4eGF0X9Y8+4B3APiD/BzIQ2SoL+Acy&#10;kNjwUOf3nf/sVmQfVdVLwD5uu2clrvfst7ce8Q8z+G/zGH6et2MzV1PatiXGLuGf8gy+0p3oCnde&#10;d71c787kNfcLfvAl/27day6XHAfLI7SAZ/l7rmSsEB7WMIpCR8tfTmP4+XHRU0rY6UEpfx3iH/lx&#10;0VdK/EMfTvlqkf9HPlQqsUyrf1jl//F8vapj4FyvYquNmaX/zKziH34mBmTGgRk+Is/8KWohshoy&#10;2RTxwQe1EC9YZH1j+J7WRecC6B8LVRftP9/z94fQ96Mc3lL03J3k/6EHpfx1SP/Ij4ue0tLpH6k4&#10;G/F0uIRmodnWLLjlGFeDa3ZW6GXeYvtmTSomxdn0+NAz3dc9Vzyv9IDfhw52t33fcRrD19M/+esQ&#10;dvlx0VNK/EMPSoXqEP8ohEzxcrK/Ko5RZdQohf6hzWbeIei1jsqNgKW3lVX84/GTp8HGCpkGep2n&#10;noijBiJP4AcCviCgfchayJNHvtRxwXm11n7bX95x8t4bsUrRPvBuJf3DzHe2xGP4Ot6IzVxNaduW&#10;Bjs2035YdByDrIGyZRWwDj9YWfkzllfg5yE8XadhG6qllk6st4uB0Bg+/91K2PFjR/yDHzvyPzeD&#10;HfEPM+iVU1ut/mGV/4fWk0P/MXJzoOuz2ppPWMM/JHb+Qcx9jipHU2Qs5J8LQ77zpolG9PpAj3SZ&#10;fTRCNKz/duTRzp/0fzq9El+JryZWDb7BbO+dMZ84F9SH8/aeZ3kenfQP/n5B7PSOMPAcBfOaL3t8&#10;jmZgGK3gT56NbOVf0z7Qy7zFFgftg2f/29uGxvD58adRaH7siH/wY0f8wwx2+Jan147GzHGordUI&#10;lEL/0Hp/6LekymVGLp0ZNKy5M1Os91ivHOMK+UeP2M48JyHmlaJ/TLgVPxCIhXVafGAWrK0qinVk&#10;77D5xLVx4h9ZPIwtlWYM39g5VUpta7GLTr/o8jk8Gq1DZR3qvB0tr4R4TbIC2Qe+yeh9OlbK/VC6&#10;87w2Ttjxop2YuTZOb4G86NGoAS9yaUb+H/zYlVdL7Vu+fm5g7Bq0+of+XOYjQ8gl1L9r4/qOifW3&#10;fiQ1yX4vBkOofqAPiBiIsu/Ojsp6COYcRIss1EJGQ08eYTptNfRdTalrkf8HP+JWj+Hzn1n5tzSL&#10;XSHLJykhjS+7fOBF3irrHFndAyJbydZXOG8HTcQtjGJ2wQocOUCrSb1Px/K/E0p7hoSdGbxR/yD+&#10;wYsgKW+8yKWZNW95/OdDLXkRKLX+oS/7OV5NbtRefVlDlDtzq5+JEkuys4G1DIOQ++NySGLB8OkA&#10;xMKaRP6BUbGaoHw0NHssVdH8g+yveL9HaeabOhfkb31ztwxP6/1+G8GpPeru8EI8K62PB+Yyb5Oz&#10;mTcLLpvX4XWcqXumvm1f+q7yze9R7JrPBYl/FMOo0HbiboWQKV5O9lfFMSpc49o4/V4URmfzLeT/&#10;sTk+lbNVq3/o980wcn3zCa39FS//KPxdfTY2n3gtrnyejeGxto5/KOOqKSbNnRYbQz7wNHdBtN2X&#10;H3k1NtQZO4K8A5kHRL+SGUhQPH4yzaSKZSCvxUn/MHJn59bFMfytu/Ny973T19D+ar1qid+99bqG&#10;dj2zDJqFYvGo7EFehswe/sNNEN0Kc5qr/h5obdVm89jctjHB3REd8k9BVg+oKUEWECUXCOIMa/Kn&#10;EjDHK0arSbIh4ustxI64Gx92afZsjOyveLFT/D+UJxb/Pm7OlsobJf3W7oTeL7X+od/+Klf/KMQ/&#10;wtNadqNYa50dwV8V1DfNTB+HLwU/xj2MP/3Fxx7uEftknuGd6BG/eayrd8r9X/+4V+wDiyz4yDzE&#10;Nzka8D70AtS/PP5C0MyRt6ctjseoRzaPnrqnm2tOuPH0dxY1dQnnl2D6ePxS+Ap8B/GDJfCd1Kxj&#10;+ZXwO+Er8D29JNdYKwm+H/5Otw+4h2JlhZoHflptB23NtqdrmjsGD78e/HX4xeCV8AvwgX3Dna/s&#10;44Xgdfj2qufBczWlb5P93pb+2HTEmxcB5b6rrO9KefSWFjPtcnmcXbmehfqcOxck/WMncA+8Bq3+&#10;YY3/x3zCSv+PxMwhx4ma7AcZCH5/8Ftt7vMxtL8WvgbvJS//2TlxTMn2AerH2UDfQ883PN/wv/fH&#10;hjEGlhIVC3QQ2PLyo8h8YHrI3LHNnjtPezxvbKfOefZxc7dR0SMM9dwHCkrKPYcWRGob9f77GNgH&#10;sAJg89fGr8B9eWXt/szO38FymK7L/6+Er0ON6+PvhqVwf6dLtrtC/qFMqHv4ILfH+z3PjfwmfANq&#10;vQP1sQ3u72OYlOOgigVnAB/1fGi+M7GAXoY+3prfipv5HkEcFSx35n1iXd8q9x7hp+++0eJE/h87&#10;hX+UWv/Qz3H4/c+3WplLscshzHHeNOGbxAi7f3fXW3t+UPtH3X999yjwD8j/ARNE5Y288ohUsbZX&#10;eD+jN2Z4eqfc2aW+DmtjOJX6akp7vPB0IX3TyHlIa9++RJdbaIVM5mvcA7zLDzrcwlfr0uNoW7Xz&#10;Jop/xd+nhB0/duR/zo8d2l9txTPPzBlUblvSPyq373LPXKt/WOP/oURLUyyjbDb9/COXGel9L7aC&#10;GafYWYh1JVtZRUbFXx4c6nyz9s3a3Z1/d7caA6sRYu+OitKcVNFvN5R/MPe7YWwNR86NtaDaKgL5&#10;/D/UbUXnCf9U+yH/YTaSHmczyfjgvn6HJ6N7tIPuEXZcqS/MPVbByyTjS1KR318coS2KUkVemfVX&#10;RdjxY0z+5/zYKf4fZtrfzG231sv3ZkZyu6899y3fmrPR2l/p5zi/8KmcBed6NQ0r+EeSQe5z9DSH&#10;jxi41fel1qvAP/6k828PzoIqAvrHRNNkTyQ2HK3w33jiH2buf9I/+NHjxy4VdHf0Cm6hWfA5+oQ+&#10;h1fADIOqzZUf1nxCciS9I3UPFW8aw1eRMD4n7IxjprYg/qEiwTNH6yuedtSG8n/snHtAq3/o1yaM&#10;Xf/X6pAVqH96mcR0l9oC53qPiHW3OqqEn+0XwcJKjnUVC/xh148aLtrfdN7TeutAfcAtl7smG0K/&#10;D6QqnH/gmAzlH9R7p62vR/rHekT0r/PoH6k4G/m1xw0e5QNyTnOPzQN5PjDarurzMSg0275a48fM&#10;pTucf5D+of9ey61J+kcuHkbWiH8YQWt9XeIf6xHRv072V/qxKu+apdA/OvchK1D/ntWZY1jb6mt1&#10;elHEo2w1/4icHAWdA/UP78TJ4aHOH9Yu2S86f9Twh12nRcX/3AVRsZ44KVU4/yD9Q+9dlq8e/xh+&#10;vr3dXGUGsUsA9zj67Tqf4BHac2JcQaYPYB/4wUi7LcJL9Wx65yNJY/j8fUzY8WNH/h/82JH9lRns&#10;iH+YQa+c2mr1D/0qg7EryD2Gb0pf6xM1yCXwTrPZfufR18aKzJhJ1nesF73PIcd5U+TJI/e0XnQu&#10;VlVVX7Df0/rkEa/sF4JRsZIVzj4U/3PSP/Teaevrkf6xHhH968X0j4x/BuTpSM6keryOZoxvBbk9&#10;VK1j/dxva7G9VJ+c0X8Oas3MsSrm+0xj+GrfGZ8TdsYxU1uQ/qEiwTMn/YMHNaUN+X/wY1deLUuh&#10;f7hOIIdQ//TmylLr4/zr3XpRw9pbqX9g7vNTw32YX1DWP548MtW6aK+qtu2qqv6R+7Z/IwZ6xFHx&#10;KXH2mN4zLN96pH+Y6RuDY/gV83ZrBhO9bXVil0iHz9b0CQcyHh6K0gGKBzCRwUwpLP9/9s4/OI7y&#10;zPM9upZvREkbOWVrZqSRZLmibMTGHGKtHyNLHjAcEMflKPJoPBoGSSARmchEgGzG9mB11QU2e7vs&#10;1iU4QBzYqV0gdX9sdklVIJcEPMFOuKqrO8gfAZtkcVuGC1V3AW6rNjgxluaet3tG80Mzo+73Vcuj&#10;6S9dw3T3vG9Pz+d9bff3/b7P+0iN5H2oFT3rKsMWY/gZFmb3wM4ssUx56I8MC/N70B/mmaVrsIji&#10;1XzKS18X72tNINubsCr+IzcD+kcDRn4j0yy698EURf0uI3VYmdXXH8m5hwKukGeyYbyB+R+3fMXj&#10;2HDBIVW9Wv23faoS+dq/Df7bYN/XKEd6BTxRIv7DaD9bXg7+x3ImRs+s5H+w65z3Ha3vc7IIDz2v&#10;oO54aA4IKY8mymp+B8V/NNPWJLskT1siS32sP0/DKDlWDmP4ZmjllgW7XB5mjqA/zNDKLwv9kU/E&#10;+DHmXxlnVd4l18L/SCr6XCqmDSTpNbcRItm6iGUUNFKHlWHfsJrKOKGM3NMd8mj+R0OkO/RC//c8&#10;UpVUNV/9py1XKJJFVRK0qRWgPTD/ymgfK1zO4Bh+RfSUwgT4z67EbmzmnNvnpGiP1HyrtO+xk2Zh&#10;9dPqVwve+JCyOzmQ6NrZsbDF2z62V81SH/z3tT5qYgyfv53Ajp8d9Ac/O8R/iLCD/hChV05108/5&#10;utdg1Z39+2amC9L/GVkBKx19rt+XkRr6vbPvWD39oSrPHAsEKPNHxDfeEOkKzd7+4fbnNjL34926&#10;J8cWtWcctWKeKDH/SqT/w//gp+ebfjFc1KOIKXt7l+ZcpZUHe2+hta96nL72ZNhOamM5ZYzhL2di&#10;9AzYGSW1vBz0x3Imxs/A/zDOKr8keyo0/kyYXxvH5UNgbfyP2b1p7cHejeT91HOG6OrD2WacF7v+&#10;aukPVVGUXwW6yfvwjbsjveN/PvhG/xfa3ts4X32x5sM+XX0Yv7PyLwn9IdJGK43hi1y70uv6pj4e&#10;Law/4rPPdPbKA6Q2/KQ30upjJ8232iGPOL3tfoOrWVQyQYzh87cu2PGzg/7gZwf/Q4Qd4j9E6JVT&#10;3bT/wZ7brYr/SCqvRHUlwb7FSDT5i0G9pP7/2b3GibEa/Poj9xlIVU7eGwyxvOfs1RDR1t7d+DNH&#10;1TW/9SxEjd/T+imJ+A/+toL/IcLuzfA7mpuoXyP959A/daSeRZvr61yl1Uez7JaitSc7E9FkVh3+&#10;b1/vNTGGz9+CYMfPDvqDnx30hwg79jTJ/5Qn8s2ou7oE1sb/SCrOtmxFsZJ39po7u7SZNWHF9Ecu&#10;W78SGHRHPJMecj96IsOhN278C89F8j5O15ybqMQnH/gfue1v7gj+hzle2aXDU2eD2ccUVxVTgz/S&#10;M3wsrbHL1rhqknxytLZ1QoXyWJr3iTH83L5j5gjszNDKLcv0x0r/kufWwFGGAOZfZViY3YP+MEus&#10;XMtn+x9W5f9gv/3EULaiKL2ebmwmU7ZN7mg3w2719EdC6RoZDlDewUgjKZCuwAs3dnScqXNs+Pvq&#10;zpsXKvLpB/rDTE/LLwv/I5+Ifpz2Mgp/qp/dOfVyMBElzcHye8yO3fob97Faj7SD1rJqTW1+ij33&#10;Si45tq1QRkEj31Hq+9f3ZxjD528/sONnB/+Dnx38DxF2TH9A+YoQXOu6l0bf9z7W+WIw30tYK/2R&#10;VJ7flJmDtctZKgtI9mpZkhSeNsNqtfSHqgw8tG/P/ogr4hn30PyrE4O1nY96LtZcqL59K1v3qhI3&#10;6A+RVoX/wU3v7pNdrra+9j96z216yBmS+7TMgul4Dzbryk9zsLxyyBkfIoWi2FttLKeMMfzlTIye&#10;ATujpJaXg/5YzsT4Gfgfxlnll0T8Rz6Rcj/ORFTscjrbXvedGNKf67P1h3XxH4xObgz6I/XF9Ov0&#10;trT7wfSKmdhz9i2roz9URVG+Hegh9cHyDvZEDgf+uX+q+d26n9Wcrnu7Iude6f0X8R/8f47hf5hj&#10;R5k9o4nwXOdJyupBXofcqL1Yfo9mltd8aa1d5oC0yI3yZS/FmpP6wJZPAGP4+USMH4OdcVb5JaE/&#10;8omYOYb+MEMrtyzmX+XyKP+j3PlP+hN+m+xse9+bftpn79b+jtzv+nrtcmfjlehjndn30yabjTJi&#10;tc3WWf6rE0r0zmCI5l6Nuyfdk12BH9xSu+0XtO7uxbrrb1teulLOwP8QaUn4H8bpjc0kgrFt3U43&#10;ravLYsvZ7Co9ulyPNM9WHy2yV3bLiS4V2qOI9sIYvvGel18S7PKJGD+G/jDOanlJ6I/lTIyegf4w&#10;SqpcymX8j+zn+/x9a+82NpOZgaV/8+u+p2fTauGV6IvBNjm3xNBus3fErpu+otm66fKqkpw7NEg5&#10;z5n+IP9jdvB3n/+G59Vqx4b3Nl+JVu7sD+iPdA/geYf/sTI1NarMjO0+uckt95HfoeUyT61tlY7z&#10;yLzrHghzPqL1ydGVr23fEhjD5297sONnB/3Bzw7xHyLs2FNisfkzItdFXasInBjKfbLPVx5s9V2r&#10;/Y+kEp4u/L3Lz7IzuzvM02D1RPVHQgnd1cUiz8n9cFHO8/9yy71tZ2ocG151fLRzoSLX3dU5Q3+Y&#10;72+ZGvA/MiwK7/2ma9jponzlXja7KuV4+DXfg/kf6Y3FfeykWVj9pDzCtaFae+UyL0yu9FmM4Zfm&#10;U+pTsCtFp/Rn0B+l+ZT+FP5HaT6lPkX8Ryk65fcZe7JkT+al/7M2/kOncmlUVzqF7iRXIU1v4+HI&#10;riumPxKKX9m3p4ciP5j30R168PYPtj+y8UL1BYf86U+mee5p/dRB/Ad/W8H/KMqOVrVKDO139tHq&#10;uQO0ppVf0xqpmVapff0c0yDNtO6VR+qRz7rjQ8pMErOuisy6ytDGGH6Ghdk9sDNLLFMe+iPDwvwe&#10;9Id5Zuka7ElR7CkvfSW8rw0B9nfFRwOvuXOf8XNVwFroD+aB5K5vlXsP6aPOW/m4sPpiPVNV3r53&#10;OORi7sd4z3hg8CPKeX6xjmI/ah67obKfhuB/8PU5vRb8j2L01NjLnT3ygOZxZKsO5oK0kN7o1xRH&#10;mLIKhp3/4h7rULviQ2MVrvSLseI5jzF8Hmp6HbDjZ8eeKTALhpcf9AcvuaQC/cHP7urWPB/zTZ0Y&#10;eqwzNx9g+ql/be7tfOx1X74Oyj7uaPdN8d6JqP5Qyf04MdgdcdGau65IQ+Rbe65t+0UduR/VZ+qe&#10;uAP6g7ddKr+enf0Plc1KjBVuY/+0t81Dc65ylEfK9SDtIbuk/7bp2LamnWNTej5zddl19Iiryo27&#10;KszN+FmM4RtnlV8S7PKJGD+G/2Gc1fKS0B/LmRg9w54WoXyN0irXcuHpod2PdU5vY9vuDvb/tbvT&#10;V6LMjWHz+LL/e37T9DZ+7cHuXlR/JJTf3NcV0N2Phshw5IUb/9Jz0SFtmK/5wrWLFRz7wdjB/xDp&#10;/zb2P2KJ2bEp0iBMOeSpBzV8tL4pFd2hz7FiuTyaaSZWnzzivOJNDrBVdf1TP87Lfy7SEnarizF8&#10;/hYHO3520B/87BB/LsIO8R8i9FA3Q+Dp2UujJ4Zm974VXr4ab6aU8T1R/RFXXgr0RhpCnkn3eHfk&#10;wT0f9H5vY1UVm32170uLNI89fSeVORqL+I90+5p/t6v/ocZ+2tXtdMkuuXUXxWssRSuoMcpo7vNp&#10;0eYZ74NW05V88n7nH7xju8nvSJVumjoXVpdqps/i3RgBjOEb41SoFNgVomLsHPSHMU6FS8H/KMzF&#10;yFnMvzJCCWXWnoCY/lCVpq8GA+6Ij9a98lDejzduvL3953WOKseGM3WVvPKu3k7wP0T6q139j/O+&#10;HsrQ0UKxHE3SfmfrLl2jq7EFXxdlFNSVB3M+mO/RJJMeaUvenVTUJSXPmPumXwqLsLd3XYzh87c/&#10;2PGzg/7gZwf/Q4Qd9IcIPdS1jgCH/sh6EoorH4caAtrKu+Oe8UOD13Y8WzdPeT/+vnroi5W88q7e&#10;HtAfIv3Snv6HGnZRBLmuMlpo1dw+OVTrv9XfHq5tpLjy9FpXbF2rFqlRfqJ+bJopDzXP62DaTWzV&#10;CJGWW+91MYbP34Jgx88O+oOfHfSHCDvEf4jQQ13rCHDoj6VnIVVR5oYD2sq7NPvKFfnWLd9oZupj&#10;vvrnG/84RbOvlkpW5h70h0i72tH/SESfrPfqGTy0iHKmM3ayWPOlfB4t9ClTJ82kTI5vy8y4yiVt&#10;R3a5BESOMIbPTw/s+NlBf/Czg/4QYYf4DxF6qGsdARH9kVDeDNHKVyE35f7oiQQG3+h/dPN89c8c&#10;p6sfu2EhWvn6g/2dGJuxrm0q+8p29D9Gt9HMqyXlQXOsSGuQ4sg5R2dIkfQ6/buKtz/8j+JsVv4E&#10;Y/grMypWAuyKkVn5PPTHyoyKl0D8R3E2K32C+VcrEcLnV4eAiP7wK4FAQ8Q37qPMH12BH9xyTcdz&#10;G+erq645U3N52g7qA/6HSJ+13xi+GuxzMseD6Q79pR9l/79ZGnC6pZ+4WcxH8c1+7IqzMP8JxvDN&#10;M0vXALs0CfPvTH9gFVTz3PQa0B+85JD/g58calpLgF9/JJRfDW4KuCfd5IC4IocCv7v+G83/UDNf&#10;/arjcy2VH/vBWgX6Q6Rvrjf/g63gZnYVt+zyidnv1DdJlENwSYFk6w59v0VukvfXHutkMR+lNvgf&#10;peis9BnG8FciVPxzsCvOZqVP4H+sRKjU59AfpeiU/gzxH6X54NOrRYBff7Qq+wZDFPfhGe+NBCPf&#10;vOX29mfJ/XBseLfmxL6r9WvW9nuhP0R4r78x/Gw1Yf6X97c3aZEdTGmwta3ukPvkfmczrYOlH3vl&#10;RsrwMdeZWEF7sG9ef+zM87KuBsbw+dmCHT876A9+doj/EGGH+A8ReqhrHQFe/aEqP70vGNLyfkR6&#10;IsOBN/r/wjNffcHh2FDdsDBr3f2W15UR/8HfHuvN/+D/pVrNUXcmzoNW3j1Zn5iNz/S1u2gtXrYS&#10;r08OyGO74wb/5MD/EGkNjOHz0wM7fnbQH/zsoD9E2CH+Q4Qe6lpHgF9/vBmila8o8twz2RA6Mfi7&#10;65/bLFVJVa9WP3adPWZfYf6VWK+szDH8wh5JfHa4tn9pjatmudfZOkH0yOlonVI6KeN5W3Z2wcLX&#10;yKZdmeyyf6GV+xjD56cLdvzsoD/42UF/iLCD/hChh7rWEeDXH4cGKfKD9IeL8p5/88Y/6zhdt4X0&#10;x8WaJ/bbIfactQjmX4n0y0r0Pworh/jslS39TrbSlRblQfOsFgbyyBmYc5VdA/5HNg2z+xjDN0ss&#10;Ux7sMizM7kF/mCWWXR7xH9k0zO0j/sMcL5ReKwK8+iOhHCb90Uvqwz3ZFfrljV9oe7dOorzndpp9&#10;Bf0h0kttMoYfi8+87e6nFXbT6qNZPrlJhBuraxN2JWPw+RliDB/s+Anw14T+4GcH/0OEHeI/ROih&#10;rnUEePVHXBke7CX/w0UKZDjweu+BttM1jg2vVv/1dYtR6+623K6M+A/+FqlE/2M5jbHpI05a9Wpp&#10;zSuvFHIqM2zmlcgG/0OEHsbw+emBHT876A9+dtAfIuww/0qEHupaR4BXfyia/+Eab6AZWIHAh71T&#10;ze/WzVefqTlkk7WvWIvA/xDplzYYw4/5J7rkAba+VUqBtEge+XyXqPqA/yHS79iTjJtF32DjIAB2&#10;/P2G6Q/k/+Dlh/lXvOSQ/4OfHGpaS4Bffwxr8R/kf1Dm8w+2TzWfrnu1+hebr8zaJfoD+kOsZ1aq&#10;/6HG1Jgyo0y3jvlvdUt61Lk++6pZapR2tKmr4A/C/xDpexjD56cHdvzs4H/ws4P/IcIO8R8i9FDX&#10;OgK8+mNMGQ6w1a8o/mM8MFjnm2o+U3ex5rEbFgRnllj3S1f/yvA/RJhWnP9BquNk56Hah2o3S0Fn&#10;t+yTG9MxH+R/7JQGZI8c6TC6wm5pshXHjmMkvjShUp9iDL8UndKfgV1pPqU+hf4oRWelz+B/rESo&#10;+OeI/yjOBp9cTQLm9EdmfZ8xJTDoHmcKxE3xH5r/UfNuXWDfYixT5mr+rrX5bsR/8HNev/6HGksE&#10;X/Elb0renSCvQyXFnYiNTcc7R5yN5Hc0Sf0SezVTvg897oP9v1lyy890Jkrk9zDz5wb+B3+/YyOp&#10;l0ZF6tu5Ltjxtz70Bz87+B8i7BD/IUIPda0jYE5/ZO7DrxwOMO3B8n8EAnVdU573Np6u+WTGzFNU&#10;5mrrcw/+h0i7rdcxfGVmpIPcDWefs9fZ5exr9+9Ww890baY8gi05iiOjPVqkZnJDkjepK4zyG/+z&#10;s17ZifSX1auLMXx+lmDHzw76g58d9IcIO+gPEXqoax0BXv3RqvkfLP+He/yw5n88V/fX19ol86De&#10;HtAfIv1yPfofKuULPFLbJHulnXIzeRpe8jsaye1oIoWRWl83FWmerT6a2JpXe0VY5deF/5FPxMwx&#10;xvDN0MotC3a5PMwcQX+YoZVfFvOv8okYP0b8h3FWKLmWBHj1R3JuOKCrD/dkgLKfTzV/b/O3afbV&#10;Wt771f4u6A+RFlh/Y/hqTNnbo61nxdRF9uyqjNpg50mJ0GuA9AlTKDvk/Xq28xXcDzMs1x87M7/O&#10;6rIYw+cnDHb87KA/+NnB/xBhh/gPEXqoax0BPv2hKkx/sOhzFn9+OFDb+Zdtj278ZMZO0eesTRD/&#10;wd8z15v/kYjuaHeTnqBZVnkeBztm7od+ns22aqLNI/lkl7TfeaKe8n2sovZg14L/IUIUY/j89MCO&#10;nx30Bz876A8Rdph/JUIPda0jwKc/aO3ZucMBlvuc6Y9Dg5/vvNXz+euulIiute4XXL0rw/8QYb++&#10;xvCV6bc39ck7s2ZZ5fofTH8002wst3S0Nt6Z8CUH/LeO7Y4PJUcTq7Debj7n9cUu/+6v9jHG8Plb&#10;AOz42TH9gfwfvPww/4qXHPJ/8JNDTWsJ8OkPVTl1bHiQsp9HekmB7Nvz+W3faA7eYa+1r5D/Q6xn&#10;rif/Qw0frd2heR9jS2taeUlvZM+7ouwe8uFaZXdcOLv5ylzhf6zMqHgJjOEXZ7PSJ2C3EqHin8P/&#10;KM5m5U+gP1ZmVKwE4j+KkcH5q0uAT38klVMPsfWvmPvB/I8926Y8C1Hj6/dc3d+8Wt8O/0OEZPmP&#10;4af7cyJ41Nm8lMuDaQ6v5JHi2xa83633yI0Ugd4o9ck/3dS6i63FuxZb+bNbCwq834ExfF5ybBYM&#10;csfz0oP+4CXH6kF/8NND/Ac/O9S0kgCf/lCVZx7aPujT9IeL9Mf/+cz/6LBX7LneJoj/4O+b68X/&#10;SAR9tN5VZnUriix3DjuTo0nSGmrUP3FlwNXW2z62u5D2SCsYfkqFa8L/KMzF2FmM4RvjVKgU2BWi&#10;Yuwc9IcxToVLQX8U5mLkLOI/jFBCmbUnwKc/ksrxBx/S8p+T/zHJ4j8271/7e7/a3wj/Q6QF1scY&#10;vhoecQ5kqY9meYfzO5tIa5D6yGyFtEfm09XfWx/sVv93r84VMYbPzxHs+NlBf/Czg/8hwg76Q4Qe&#10;6lpHgE9/qErka7T+Fcv+QfEfgUBtl3V3WL5Xhv4QaZv14H/E94ZodtXOtP6gnB99zu925moPEQa8&#10;deF/8JJj9TCGz08P7PjZQX/ws4P+EGGH+A8ReqhrHQE+/ZFUGr8aTPsf44HBb/5H6+6wfK8M/SHS&#10;NuU/hj+2e4RlGiT1oa2sSxnO+5xje6+++tDX3xVhb++6GMPnb3+w42cH/cHPDvpDhB3iP0Tooa51&#10;BPj0h6oc+jLL/+Ee90y6x4cD3aPW3WE5XxnxH/ytU9b+R0yN/l1nL6mPzApXzZJbjlMWc9WC9XTN&#10;UoT/YZZYdnmM4WfTMLcPduZ4ZZeG/simYXYf8R9miWXKY/5VhgX2yokAn/5IKK/3svWvdAUyHGjJ&#10;mQ1fTr/PynuB/yFCt3z9D1XxT5zbFJZ3ZqmPAXnEGQ+Wg/fBmJcvO5EesVZ1MYbPTxrs+Nkx/YH8&#10;H7z8oD94ySH/Bz851LSWAJ/+ODf6YW9gUM9+zvwPJSsW19r7LaerQ3+ItEa5+h/xqH+3W2qi7B7p&#10;Na9aaL3dkDMxpP3aslDa8D9Eeh7G8PnpgR0/O/gf/Oww/0qEHeI/ROihrnUE+PTHxl0fbj/E8p+z&#10;GVjjw4Mq9IctCYj0y/Icw1dmnqj3ac6HFvNBDkiL3CT3yK1jIr91teuWJ7vV/pVWXQ9j+PxkwY6f&#10;HfQHPzvoDxF2iP8QoYe61hHg0R+L0en2D7fvS/sfkYcGEzZ9+kb8B3/PLEf/w7875PRI/SnngymQ&#10;FqmZ1Id/olxmXum84X/w9zv2JHPJpvFqItT0umDHzxD6g58d9IcIO8R/iNBDXesI8OiPnjs62j7Y&#10;fojpD1p91zN+OKDaUn9g/pVIvyy/MfxXfJ6s9a78THtIjfLRev+UyO+0om75sbPiV1p1TYzh85MF&#10;O3520B/87KA/RNhBf4jQQ13rCJjXHwvR67o/1/ZB7749rgibgeWKvBRKQH/YkoBIv1xL/8NIHvKB&#10;jkbK75FZ74rNvOqVT3UlymC9q3zO8D/yiZg5xhi+GVq5ZcEul4eZI+gPM7TyyyL+PJ+I8WPEfxhn&#10;hZJrScC8/rgy+1+bv9rxQS/Ff1D+QaZAXgqptnz6hv8h0lPLaAw/loiedTfJlOdD1vUHcz765ZP1&#10;8aHymneV5l1G7Nbhn3yM4af7kfl3sDPPLF0D+iNNgucd+oOHml4H8R/87FDTSgJm9cdi7MS+73k6&#10;2tj6V7r6cEXORhLr8ClkNagi/oOf4lr6H/l3qSpjM/5pZTY+k4gmov6po7U7Ut6Hn1RIs9Qk9crh&#10;dnI+ymK1q/y719ffPV+m97b8bsvtDMbw+VsE7PjZQX/ws8P8KxF2mH8lQg91rSNgVn8sRL/w2ec3&#10;f67to/7D2vpXrkjv+Fn4HzbVXyL98uqN4Sszf/B2y/udXXKQtv1yn9xMqiM984piPqSjzPlQylV9&#10;IP+HSL9jTzLuCbEr2Lc22PG3PdMfyP/Byw/+By855P/gJ4ea1hIwrz/O1D1b19H2yxu3p9a/coUu&#10;2dT/wPwrkb55tfwPZW/I2UgZPZqkiNxE714t0wdb64ptLVKT3O1UZkR+mfV1Ef8hwhhj+Pz0wI6f&#10;HfwPfnbwP0TYIf5DhB7qWkfArP740di/+5N/qJnu+Of+4RDFfky6Ij0R152qLcf/oT9E+uUa+B+x&#10;+EzrWGKWfIz0XKVYuMOXmmnVQlojHe+R8T765F+7yzHiPJf0GrCr4D/RGMPP7U1mjsDODK3cstAf&#10;uTzMHcH/MMcruzTiP7JpYL98CJjTHwvR6Wt/5jhd09H+wo1dAZZ90B3pDvXelajgp5VSbYX4j1J0&#10;Sn9mtf+RiIY7emS31EOKQh1IjqpRZfo3buZ86F4HqY+lOVe6/tgpuaU7OtQyXO8qnyT8j3wiZo4x&#10;hm+GVm5ZsMvlYeYI+sMMrfyy0B/5RIwfI/7DOCuUXEsC5vTHJzPP1lRtOFPX0f7LG4Mhyn1O/sf+&#10;SO9dqi31B/wPkZ5q9Rj+HR0eeae2ptWA3Ejx5D/ZNOL0ZikOlt+D6Y6UB0JlfbLateSUlHWPtpqd&#10;SLuWf12M4fO3Edjxs4P+4GeH+Vci7KA/ROihrnUEzOmPt+64WC1Vkf7o+OUtXQFPyv8YuSdR1k9r&#10;VtGD/hAha63/oYbdpD3SUeVsTSsW58H0Rvoc7WeVYFnOx3avB++DMYf/IdLzMIbPTw/s+NlBf/Cz&#10;g/4QYYf4DxF6qGsdATP6YzH2P29wVDmqnq27dtsLuv9B2QeDkSP3qNAftiQg0i+tHMOPR3ucubkE&#10;9RlWab+jRfLKdzhj9d/ddKw2Vht2xmqfoiznajpKpOzb0kp2Im26PupiDJ+/ncCOnx30Bz876A8R&#10;doj/EKGHutYRMKM/rkRP1ziqLjierbtm2wsp/8MV6Qp9595E2T+xWUMQ8R/8XK30PyIdTdk+h+Z7&#10;0EyrlPvRLDfKT22iuHS2wm6MVEeMfI9YoV9iJG96oXpWn4P/IUIYY/j89MCOnx30Bz876A8Rdph/&#10;JUIPda0jYEZ/nJtis68cVc9t/LPOH9yuxX+Q/zEcOnmvakv9gflXIv3SwjH8sE9ukf2p+HI/m3eV&#10;ymveqs3D8snxrjhTH1lbuSqN7HvM7FvILotJ5vsqaw9j+PztCXb87Jj+QP4PXn6IP+clh/wf/ORQ&#10;01oCxvXHQmzfly5Wb6mSSH/83+u/tUdf/8oV2R749X2qDZ5alrcD9MdyJsbPWOV/KDNP1TctRXoM&#10;UDZBym1OekSP+xiQu2VlL3ke67rHwv8QaT+M4fPTAzt+dvA/+NnB/xBhh/gPEXqoax0B4/pjMfb9&#10;PuZ/bCH9Udv14J7ukCvC1r8aDn3ygHX3V85Xhv4QaR2LxvBjqq9R2pnyO/yyR1J98WDC97LbJ3to&#10;+7V7bLrwXCuR37LWdS1it641mfE2wBi+cVb5JcEun4jxY+gP46yWl4T/sZyJ0TOI/zBKCuXWloBx&#10;/XEl+qdbX3VI5H/8fOPvrn9wTxfLP0jzr7oC3odUmzy55LcN4j/yiRg/tsT/iCVHe8nrSK901ST9&#10;xM3Uhkov/1R8KDlK90f7632D/yHSghjD56cHdvzsoD/42cH/EGGH+A8ReqhrHQGj+mNRuTzzbF3V&#10;BqY/nqv7E9/snmDENe5h61+Fmm2qP+B/iPRLK8bwE9G33ZkcH81yr6wpjnWvN/I5W8Eu/zsq9xhj&#10;+PxtC3b87KA/+NlBf4iwg/4QoYe61hEwqj+Syokvna65oPkfz2/8YPvsYAPlH3SP90S2D47OqRX3&#10;hGeEOPSHEUrFyvD4H8WixFn/G5uZ2+aW+rPWvfJIP+0q9u3r+zz8D5H2wxg+Pz2w42cH/cHPDvpD&#10;hB3iP0Tooa51BIzqj8XYf/DPU/QHi/94fuOH/YcGeyJuLf4jEFDmrLu/cr4y9IdI66zeGL5/KrYt&#10;Wj/ibEyts6vn+hiQf7xpveQTNMtx9diZ/eZKKI8xfP5WBDt+dtAf/OygP0TYIf5DhB7qWkfAuP64&#10;97NV16T9j9d7Ayn/wxUJDMZt6n+wvxNjM9a1TWVfmcf/WE5EjUW2+Uh5eGXvkvPB8nw0Sw2SyqI9&#10;KnKD/yHSrhjD56cHdvzsoD/42UF/iLDD/CsReqhrHQGj+mMhuqEx7X88t5Hpj56IK+Km9a8OBxLw&#10;PyryKde6XseuvBpj+MrsS5v65Ex2Dy2/OekQP2UYPFWhc69Wi521rVvOV8cYPn/rgB0/O6Y/kP+D&#10;lx/Wv+Ilh/wf/ORQ01oCRvXH5WkW/ZHyPzb/U+/hQAOtv8viPwKD6pxqy+dvzL8S6Zu8/sf5VF9T&#10;Y2q4W95BeT30zB76rCv2/xa5UYrWxmfZqleVucH/EGlXjOHz0wM7fnbwP/jZwf8QYYf4DxF6qGsd&#10;AaP648+/eJH0h4PiP1j+wV/e2BVg/gfl/wgdCiThf1Toc651/U7c//Df2i0P5ER8sHV3vVKf7JJ+&#10;7M7Pb27lL1n7a6+Gd7T2d10u34gxfP6WADt+dtAf/OygP0TYIf5DhB7qWkfAmP5YiD52A82+2sD8&#10;jwuO5zf/6y1d5H+wCHRX5NBgq6La9Pkb8R/8PdOs/5FZ+0qNqjFvm4diPLKdjxaKAXFLQefRjvgM&#10;5fjI8T4ydfnvt5xqwv8QaQ2M4fPTAzt+dtAf/OygP0TYIf5DhB7qWkfAmP5YjH5uqx794aAMII9u&#10;Dgx3k/pg868aQicCfpuqD8y/EumXfGP4ykzLznPuY84dS86Hn1TITrlJGnGqvrHpwiteVaL+EGFv&#10;77oYw+dvf7DjZwf9wc8O+kOEHfSHCD3UtY6AEf2xGLsy+95GPfbDQR7I9zzBke5Ig6Y/ekKzexSb&#10;+h/QHyL90qz/kQjObTtZ76PYjiZyPvxyJt6jWXJLpzrVHMdD5M7Kvy78D5E2whg+Pz2w42cH/cHP&#10;DvpDhB3iP0Tooa51BIzpjz9MnK5hkR9s9tV89edvCN7ZHemh3Ofu8e7QiUEF/odNCYj0S8P+B+mK&#10;+Gxsm49W2M1WHem1rvrlkFPZnbSR+hCPnRFpt/VfF2P4/G0IdvzsoD/42UF/iLBD/IcIPdS1joAx&#10;/fFh38XqC44tTH04LtZs3rd5RJ995Yp0hx7fE7ep/8H+TkT+D96+adT/UKOJoW5yPXKjPXT10Upe&#10;yJO1yVHVVupD1x/nbfabefvZ8noYw1/OxOgZsDNKank56I/lTIyfwfq7xlnll8T8q3wiOC4PAkb0&#10;x0Lstpb56i2a/zFffabu5HTDCPM+2NYd+uFg3Kaj/5h/JdKHl/sfiwWeqJWZh7e5pYGs2Va6B8JW&#10;3fVKOyjHeWJW5C7WZ93l7Nbn77g6d40xfH7uYMfPjukP5P/g5Qf9wUsO+T/4yaGmtQQM6Y/oexv1&#10;uVdSlWPDf6p5J/p7bfVdXX/8ajBhU/8D+kOkb5byP9Lx4vGhXsptXiDDBymSRqnb2dMucgfrty7T&#10;H/A/eNsPY/i85Jjje2mUv7a9a8L/EGl/6A9+eoj/4GeHmlYSMKY/3k1Ff0hV89W/9SSV32u5B93j&#10;HvI/Gkbi8D9sSkCkZ648hu9u8zn1SHO/ttqV7nk0SR4pXPuTTWO7x6ZFvn89112Z3Xr+dVbfO8bw&#10;+QmDHT876A9+doj/EGGH+A8ReqhrHYGV9cdi7NzEz7TYD7b21Xz197uTyolBNv/Ko82/ahixq/+B&#10;+A+RflnK/6BVdMNP1bKI8+wMHztlj/TjTe/4knePzejfrNpU98H/EOl5GMPnpwd2/OygP/jZQX+I&#10;sEP8hwg91LWOwMr6I6n8bV/VNfrqV8z/eOIOTX+MeyZJgUx2B/bfmbDpUyDmX4n0y+Jj+BTR4euR&#10;+2VdezDvw0/R5/1yr9y6S42JfGel1C3OrlJ+oZW/A2P4/HTBjp8d9Ac/O+gPEXbQHyL0UNc6Aivp&#10;j8XYQvQXm/XcH0yDXKz5ZDqhHBp0aavvsvjz/SMq4j9sqsBE+qV74s1gOs4j+zr+qctultu8Ncv7&#10;aJF88iWvfedbZfNh+/A/8omYOcYYvhlauWXBLpeHmSPoDzO08ssi/iOfiPFjxH8YZ4WSa0lgZf1x&#10;eeZMHdMf+vpXp+sWonHlMMV/MAVC/kfoqTtVmz59w/8Q6aneiR8H8+ursfjQfueOLOejlZRIozzi&#10;bN2VX9bOx/A/RFofY/j89MCOnx30Bz87+B8i7BD/IUIPda0jsJL+SMYujZ3W9Ie+AtaGxsWoogwH&#10;3Cn/Ixh66i7VpvoD8R8i/VINJ4KJaOYKaiwRdMmNLOYjpT9Yjo8WySP/aBNmXWU4sT34H7k8zB1h&#10;DN8cr+zSYJdNw9w+9Ic5Xrml4X/k8jBzhPlXZmih7NoRWEl/LMYe/9J8NYs8Z9kHL9a83pdU/Jr+&#10;YKvvemj+1dv3qDbVH/A/OPtpLDl6on64Nuj80SZfeyJI0eZKfOjJ+j6ZzbryO+ml5ftokfolxHwU&#10;Ygz/oxAVo+cwhm+U1PJyYLecidEzTH8g/4dRWvnloD/yiRg/hv4wzgol15LAivpD+atr9eiPCw5H&#10;1Zm6cxNJpVXZPpjyPyJB6A+bqi/eXqr7HE1yk+Sl1w7ZR7EdT9c30n4zbdm5PrzyU/WtY7zfU8n1&#10;4H+ItC7G8PnpgR0/O/gf/Oww/0qEHeI/ROihrnUEVtIfC1H500x5sPiPecf/3rzIZszMBUN69nP3&#10;eFeg6WuqTZ/A4X/w9Es13CA3k7+hexxsjhVtKb9jJ610xVa78pMaaZTjnfHZQt9QKGq9ULnKPQf/&#10;Q6RtMYbPTw/s+NlBf/Czg/4QYYf4DxF6qGsdgZX0x+XpV6slmnml6Y/q95uTMVVJzHUFSH9QBhBX&#10;ZDiww7b6A/EfHP1yNOQc0OZZpZSHpj/SK+3q7xRxLh2tV/aqS7p2EavuLrFgzOF/cPS8JYIYw+en&#10;B3b87KA/+NlBf4iww/wrEXqoax2BlfTHt/fPU+7zlP9R/cXr2J383TGKPyf1wbbhQORBdelfduvu&#10;sxyvDP/DbKuMTe+vHaD4juxZVtk6hOX5aJJ8zv4OpaDzYfb7KrU8/A+RlsUYPj89sONnB/3Bzw76&#10;Q4Qd9IcIPdS1jkBp/bEQ/cfuC+R/6Nt8zadvS1Kuj4cfHA5Q/nPamP8B/WFd66z3K+fMlIqp0SP1&#10;Xm1tqxZpZ1Z2j7QC8ZP26HWedcdnVZsqWqPtDf/DKKlC5TCGX4iKsXNgZ4xToVLQH4WoGD2H+HOj&#10;pJaXQ/zHciY4Uw4ESuuPy9PvbZzX9AdzQC7WXZ5m97zja4fJ/+jVVuAdDhx/SLXp0yL8D4M9mM2e&#10;iiVjT9RHyPtgsR7M5/CS2thB6+3ukL3ygNNL+27pE+QYNPRnCf6HwZ5XkCbG8PnpgR0/O+gPfnbw&#10;P0TYIf5DhB7qWkegtP4Y+iJFf2zQ4z/mHbe1LFD0uUr6g61/lfY/jh+z7u7K/cpvhWMz5X6PV/P+&#10;/LuvfOZfvC9vOlYbdvbJTcz70CLNW0l9uKVEl39CDT/d+aNNm+Xtzt52/5TKlAq2FQnA/xDpJRjD&#10;56cHdvzsoD/42UF/iLDD/CsReqhrHYFS+mMx9p8/6yD1IVW1abk/PuXX44D/eG8q/oNiQIYDp+as&#10;u7vyvjL8j1Ltk4iGt3mcXpkpjlR8eUp70LHskV/pOjXEXBF2jfhs4ZWuSl3fzp/B/xBpfYzh89MD&#10;O352TH8g/wcvP8y/4iWXVKA/+NmhppUESumPy9OnKfZcz/4xX/1c3R+nmP5IKG/fQ/qDzb7S4j+g&#10;P6xsn3V4bU1RjE39xN3I1tlls62WdIce6UHqQ1J9yfC5oEpl2QubOQLwP8zxyi2NMfxcHmaOwM4M&#10;rdyy8D9yeZg7gv4wxyu7NOI/smlgv3wIlNIf/7prvnqL5n1IVa9WT1+n5f6g+VdP3ZXK/6H5H0n4&#10;H3h+ziUQa514srZ/SXu0pBSIX1trt1nqk49vSypNE2+Gy+fPwfq6E/gfIu2FMXx+emDHzw76g58d&#10;5l+JsEP8hwg91LWOQHH9sRh1br3g2JJa++piTWCffhcJ5chdmwMePf/H+HDIvvqD/Z2I+I+8vhlT&#10;Y/G9Lorv0OdcMcdD1x0p70PySI2URSapeCY+Hj2Vq1twZJAA/I+8XmeQm14LY/j89MCOnx30Bz87&#10;6A8Rdph/JUIPda0jUFx/XJ4+U8diz1n2jwuOM3VXZthdUPZBZf+d+0Pp/B9dgVZT//Zb90vW/sqI&#10;/8hmnoiOzSRHE8F4p0/eyWZdaW4Hm33llbwUe75D3iH1Sb1ypF2lVQy0HHqjqm37TjY58/vwP8wz&#10;y9TAGH6Ghdk9sDNLLFMe+iPDwvwe5l+ZZ5auAf2RJoH38iJQVH/E/upaXX1IVfOO0zX/eIM++4rF&#10;f+wf6WbxH7Sx+HO/bZ8hoT+0vhw72Xmkvs/ppnlVHlpFt4nW1s14Hy2UyzzkfLL+D95wx3c7W25t&#10;nUho6iOpuGj+1Xnb9h2xvwXgf4jwwxg+Pz2w42cH/cHPLqm8GcR8XV5+kixJWPmAlx7qWUegmP5Y&#10;jH7m01IVm33VtmG++kzdS3ek70FVgiPkf5D2cI17JocDY7Z9hoT+YH1iwdej+x2pKPO078FWvRqQ&#10;fXKiq/DaVr1T+Pck/WfK7Dv8D7PEsstjDD+bhrl9sDPHK7s09Ec2DbP7b4Xx74VZZunyNzkl6TzW&#10;ebHtk2q6H5TfexH9ETs7Rpk/UrEf89W/2PjJjL72LvM/gjn+h2LjVrV9/AdFmjeQysj4HXqUh/7/&#10;ZrlB9u9isR6FNvfE2bBa8JNCpXEumwD8j2waZvcxhm+WWKY82GVYmN2D/jBLLLv8S+G3RrOPsW+c&#10;wBZ6zHunyL/Dxq+CkiCw2gQK6Y9FZTHWsfUirb2rbeR/1PtZ5kF9Syjdw90p/8M9GRiM2/YZEv5H&#10;Ujnn7qec5ukVdpn3ob1IkXjlHmdytJj6YPEfZ7H+FeefHfgf6b+NeN4xhs9DTa8DdvzsmP7ALBhe&#10;fmdH38K/F5z/XrD4j/T4MS9/1AOB1SdQWH9cnn62Zt7B4s5Z/sFXa/44lfnmhLJ5WIv/iLD4D+iP&#10;DBn77SV8lOODNAetsKtFm2d8kH75cG0iqpYYc/HA/+D810SL3Q+fL8HWfj3RzC/GGL4ZWrllwS6X&#10;h5kj+B9maOWXfSsI/ZHPxOhxm+SQTi2NIButhXIgYDWBgvoj9viX3q2p2kAKZANTIO9tzLgfbP7V&#10;7wf1/B+UgXD80GCC+ynK6t9m9fXt7n8oM+Fapj50z6NZ6qc1rjySh3Kb+5yfbKFVrko+IWMMn79/&#10;gh0/O7aSp3tCpL6d64Idf+tDf/CzSypnw28FReqvXd1FeiJKv9i3sv30e/b5tbujXbID8R+pVlg7&#10;6vimlQks1x+LypXobY2kO7R1dy84LtZcf3O2dxcn/dGVWv/KFfl2IGHjdrVz/IcaO+duWlIfXlpZ&#10;N9E1dmsimAz7p/xLfln6797lPZHFfyw/izNGCCD+wwilYmUwhl+MzMrnwW5lRsVKQH8UI2Pk/Fvh&#10;8vn3gmaoa6riPOUjYK9TtL1C29P0ejn1zvbZ6xl66ds79H5eeYdqns9/Zio5UmeETukyzP84D/8j&#10;nzqOrzqB5fqD5vRPna7R1Qdb++q9jZ/MZno3y//x5mAq/iPSG3kpoF7135C5u7Xds7f/4b/Vp829&#10;Yv5HC627e6qrkN9RXH9gDJ+/t4IdPzv4H2AnQoC/LvQHPzvN/1jF8SqVnloyL5X29Y0pA3Y+rRDY&#10;PtvYOytxnrZXlJgyovQql+bemjsxd2juhrn/d/SfDv/N4ekHdt9Xc2/Hfc57nfe+P/n+gf9Or/cP&#10;1NzXcd+19MljD/zNA68f/uhw57EH516kmm6lT3mY1Am7ItvYd7Lr635J9rv+2fLzi1qd7PO6KmL/&#10;P0+vBXoxtfOO0uZ0SKrFGkfnhP+DgBkCy/XHQqz+tvlqx9LaV5/7bPbsq6QSV341uDntf4QuRRL0&#10;p8Cem/30B/sbT9ti8ZmepSwfFGsuhWoLr7JbvGe4JzCftzid0p/A/yjNp/SnGMMvzafUp2BXik7p&#10;z+yjP9T0vxOr+J6df5A9Xaef0EszzygH5kw8Ta/vKjHFR+rhLVIBs3NDc/Vzn5r76PhHx18//ga9&#10;2F4nnT2haYSP5y7NsRfbTsztm3vj+BePvnZw8sCuAzcf3HVg10G2temv+9u0beuhtvvZqy37RZ9s&#10;vT9V7uBWVi9d/8DEwUcOvH/oq/TNX577IX1Lr+Kme+vV9A17d5PK+ZjUiv76eM5Fxy6Fbeyd3Rc7&#10;59Jq+eh3jdDLR0durcSbc2/OPU53LtVL8ivQH6vYG1fqdfjcGIFC+uOr117MrL1bE9iXPfuKxX/8&#10;cE86/qMn8oeIattWtZ/+WOpTMV9b/1KO8xaK91BNj01hDH+Jpuk/QWDHzw7+B9iJEOCvu570hz7m&#10;ro/Hs322qdpLH61nM4l0FaCXyaai1z2vxJQwPQv3KZ7UM7FPm4+Ursfes2sV31+kcovKD79y4ivn&#10;aZ7T0/TU/dLct+nJ260cIzWh34k+s4l5E/rrlPb+DN1Dn3KWlMPrD+wmV+K3k8+NPzI+Efn65N2T&#10;E6Qi7j5408Fd99908CZSCLtIMezSVAKdY+qCtq8fmJicoLKs/K4DrCzpiiOOI46HJa6N1Uu/sq5w&#10;5KaH2w7dfVD/HvZd9BpPvZa+/+7UfUzQO3uxLf2u3+fNVGdifJJeehm6d7Z34JGQ5JZko7SLtwM+&#10;AYHVJpCvPxZjV6K/9cyn9McFh/zpKznzBlXyP07sYfOvKP95pDvkuyth8G+R1b7zcrieHeM/4rOJ&#10;4DvuxqU1r1qlJvmJTeZbA/6HeWbpGvA/0iR43jGGz0NNrwN2/Oys1R/sKX21NhapEFNenHv9+PeP&#10;19Poey896cfoWT9M4+onyC3oeOC1AzUPfP/4EKmAMH0SI1XwTCoG4mXyGEao1PsHHjmwdZI5BDcd&#10;3HLgJs0taJt85MDuo4+nrveMVucU6Rq10J2nxuuZTmElv3zsU3P/6/hrB7dOkvdwcOvBNs1DuPnA&#10;zQcevf/Rg48enCAvQVcNE7T/yMHn73/u/rvpe9sOMFXRRhqDKYy2QxJ7kYrQX9IR6Qjtp7dD6WN2&#10;TiuTKruFamjlHqYSXNqjZC26pkP7Pschx6E27UX3x76b7R9Jn2PvqXP5ZbRy+mdbtX26XyrNyt89&#10;yfQH8n8kC/UynLuqBJbrj4Xoe5urrtFzn0tV7Q257gfTH4/v6dbW3nVFeiLhewr+3XFVf9Na9TO7&#10;+R9qtHXXE/X7nX1yOt8Hi/xolo/W8xDHGD4PNb0O2PGz+//sfVtwG+eZJamBYmhLnqGntBEl6wIw&#10;5ZSoLadCTySLim2FYMoe0ynHoWiagjAkTDQlUAQtUAQkghC6qyIqL6b3YU0nmRIV1e6aeonlPKwo&#10;T2JRrNgrah/WVNVWiZrZRITt7IZ+GStVWysm2Yjac/7uBhpXAs2LQLL5V6Nv/62/boDf6fNdLP7D&#10;kt1CJGC+LfFHqeb/iOM/Nv0G7qBcVaZke8eIVA/MQKuhOumH0g89ZA4GJBe0f2FdFKKVkSvo8vv8&#10;Z7wj0kXvDe/uzslIo/xJ5Drqtvtd1OU1Td2hrZ2nqRXXBc4EBiS2+W/S7o5f9BwEk3EaKIOchV5U&#10;v4WrwDsH5UD3F94fYew6CTxFX5XWl84jlINRyMVH6OPqa30+y7E2M6bxOvTryzZX/Zxxrdcz9qEe&#10;c/mBP6z8H2tCJzX/6/RwWmbgD+X/Hf+vj31Wruc+f2FHKv/xQFGUXvAfYD8E/3Guc3zN3tc1hD+i&#10;bV1/dhyyf9u+zbY94XVOz/NnbftsbQ1mnl3yH4v5zs7MHFZqG4v/WMids97hm5eeJTvzslta/uNB&#10;VJSM/8b8jaVWf1o5jKJyDrqVkrrWYzdF4TPwA/nFyAjtj0Ll0PXxTh7v+x3gCurIHbBoqELTrnEe&#10;eEI7B54hWBcsE/ikzIA+dM0Ya9GXQ7zDdwLBVAXrg1XgMqrAXUiBi8GZvt2x6lh1ZCZ4HYzGgO5j&#10;gV4xbrCOLEUa/6DNIycjMd959Legkt6/YT9jrrlGMrRZ0Fz0/tMRCPDHJuQ/T7FjMf8UWy0tCSye&#10;BLLhj48fXYesgw5kH1z3lb/fkc5/tAF/vKbxH80tV7vjGb94ize70u5preCPtqPRJ1+zP4Oc5kAc&#10;8PpQywH6n9u2lm1xmrtL1jt8c3JjK0t25mVn8R+W7BYiAfNti8Uf0wI5qPGNjKPy+Jx2zng8fZv+&#10;GbSkmpUrTu7uuOiVUEa8X/g3dA72XArfDE+iXEIZ7Onqqe6e8Ld7wFoIhKG/V9c12vnWQCmi6Otc&#10;9R1EIKcdp4310raJaLCUi/7Uz1y9FXYcY2LErHUxFyIihzom7J8SxTBDvT3mzbq0aRKWXMBE9Bch&#10;Ngq0w4dE9yqHHZh/IDgSnAhdD14PDggURTuwdqAp3d+EFmF1QYfAVURW6JNzMYyaus1zLFwbt9Wj&#10;qZ86GwTZkSvCnH20v7Lyf+AbY5VSk0AG/oj+uevjR3X/j8/KO79+P2qcc1zZaeQ/mu6H42v4rq52&#10;/494VDn+sz2H7I/bttHfI4E9iEB2oGwri1S0dRmfj8K3yX+s5WencEll1rT4j0yZFH7EeodfuKzS&#10;a1qyS5dI4fvz44858BTMFTGMchie03+EZdI+hf4VPJo8tx92SZXwxhgWzEYqQiHqYG03WtfIXbGR&#10;IKyoBK4QHILwCYA/BD2tdQ065Ag4gkILFv4Pqfpsqiacfm4x9x2alp2rz/nO52qnH9fQDNAGNPM+&#10;EadKoAagLtiVueCrjU/6ncPqrIoRq3RfEZWvUa3N4MH+SEdD52D3JUTTvRmu6K/p7xWxsrbgjp0W&#10;PjC8T/rCO8H7eV744N/TY271340Q9zV0v9gNPxnJ5XFJuCMcR/U7EXMU/iaanwq2eQ411LW+r6/L&#10;Qo4QeSoHfUXEGpxVHzgjoByfp2wT8p+n6HGFP7VWTUsCSyeBTPzxp6MfbygH/4GC7B/HdvNNS7Ko&#10;+OPpBP9xP5w8t9a2Vjv/MX7qwPN7kNN8h8p8aLwHkcdzQB7bbPttfRuVl7Pf9dSnJlsd6x1+NqkU&#10;dsySXWFyyl7LyuGdXS6FHC0V2VG/Y3a3acP/Js6f+7Q2uiPO02Oa2vt5UVM9l/0qp+EDrVop0ce6&#10;Fu2oN/JI9vr60TltvGuibv76xB/pWqDe/io8vPcpt4AYPglXd05IErRhnyRJ9V7EMIJ/xYT3GDJI&#10;DIbtnRdxjsclacA7Iw12n4AP+CF4fDPWFCOvblZ65Us9M/DWqPdTh14Ih8D3/dBqEe8p2YvgJzTf&#10;Zmi6CR8Po5bP+lWwzBI+IrCyEkiHVlrQktEm5T2/3m6+Nft0noZ2jX7IOaje5OxTtQDDWKLgOMYt&#10;DwFhcF+La+UKSOAiRkIXwUvcCNnD9nBXZFDE2lUj7U5BiiyMysuYvJOxt2JdkQYW2IOhhAORu7F3&#10;5Fp4x6jogs+L6jkfn+cZ0Z8VrlmXTwnLGJ5SNUvhfvjrVwArVmNe1RHObiZk5zpi59iYA8uLmA33&#10;dqHOLrElzokte3hX+JGeR7Cw9S62w7y7Im/GPkEEgbIK5P8oYpbGGVvblgSWTgLp+AN5fto+fvRT&#10;+H9w+az8599I5z8uyOGmrzL+FbzPX21qk8fX7HO9uvHHTt9PK7bAv2O7wB0HDOhju22L7TV7aOMO&#10;V7E5P4zPsRX/yiiN4rYt/qM4eaXUjlrv8FPkMc/vNzXkZJltnXUn9x7O1pzC2EyS1wUN/VJss9AI&#10;56DPUZuLKu/IbyFK0kCAEZfq/K8HnHin3Y5oSA2RGmRDIGdwTWiB+tzpb30Imv/dmD1cT59r2MrQ&#10;WqZOmgleio3K+4FesqEQVYOkz8SXsQFGYQo0RL6MDSEbg1uhn8W1jFbAH61G/EEN9BzaT4r2VSJC&#10;lPD4Bi+hvQuHtg6Nne/hVb4CvAV5inIcx6Jr4uJaRXvVYxx1RT2BHObT61PPOzQOAngD1kjfQc+U&#10;Y3mQnAFq9tWFYG2EqLQDIrYruALONI23QFv6duC9/nWpurOhu6s7AHuvN3vsncKDHagI7/DT2qT3&#10;kbm/7vS6UBVybwx4H3l9MnJCvhRp6J7wXpRGYFM2ILzjR4DIsC2Ws0BpZ6Wz3gnU/qTnbSA0FTWo&#10;vATvDZdkISqYw5JEB/o5FYXqezyvPzmLs1bHTI7L8a5hMbO+o7VjWy4sPFZmLysr1cgHiyNFq5eV&#10;KYFs+OOjDWWC/yhf9/n6n3/jQQpvh/hX8qtNT3sqvZXevS1h4I/4In8fV44cVzP+iD7ZYn+8rM2u&#10;e3vsLDtQth1o5NvwN//lpnH3+IK92ax3+OafdEt25mVn+X8sRHajzbOtC2mfr+1cQf9J7oApsHfC&#10;XkW8lXeGzgTOeN7rpj3SpZ4JaJ/Q4KktJ4pD23L1ORGX9Yz3rOetntqEdnZOqegf8cACRmjS0JxF&#10;YRsssNGpD/i8Fz2N8lWhy6mzp1ZHdqRR3gCN2ud3BuhBgLfzfcglwYwR0HxHMMoVWWVodI11+NRU&#10;+xiuUdU4x8BTVHcOwOcClkBorY+tziD1k/MxU4x9QiaCq8A6Z9H9G+qh6SMznvRNuQXIrEK+FPsi&#10;hBwT/t8H34ydAMIipxQFX8MIvfaeAZwRvg0CQdUjQu5Zf3XPFLAec/6pPBK1YW5H4Y1CpKfaOiFi&#10;rlqImIinBD9CLwyiLo3nQA1fAHF2pRuBv5O3AD/yXlCrZs/nBeakvdowrJ/Utf6p7jOiFyN7PVjD&#10;xQX8MZ2ix61laVjXXjoSSMcfc8o7r328gdxH2bryr/x6/X9/ai7luY0rbf2vNm0W/MdeT1PTBTm+&#10;hr/Xq9H/Ix590PqPFfvp8UHuQ/P5QJzdsq22b9kuNF44jqc35Zkw9zRb/Ic5ubGVxX+Ylx3xx9Lp&#10;0AuZ18Ntm0tDS/n9j84uVHaM0pTxH2MO2uQ1lDEsah4JapeZ9ajDTsYk2OfjrbvIAgcNm/GXmEcO&#10;/gwOcTybhs16wi4+BK/fQDv4kWrktpgAIiHyAKeQxZIIWj88eKkHuwJn/f8+5sboV6HjzspvRb4I&#10;QiMWPAU0Za0txuAWtWhYCHFGvsBI4ItgjRxRfgstuF8ZOnIOPUSVm7EbQejUoj29rVVkkBsXZD+D&#10;+RVTQnXwoBYzzD5eyHXaCQkie4Z3pKUGnidXMWfq+XHt3tzBPSH2eiD4ozjW3LuGZRg8Dm3ANgOt&#10;TMFGKYpjY0LrT9X846IFz5F1OgcEwwzfU3JF/2APmAtk3Wv30g8D1mXes94vpK7uiv4hzOQQZNf7&#10;xtAbRhTI8fUlyV2o46n7HO2BVSABp83CH9aTUIoSyII/Dib5j8/Wf7k3ddZx5TngjyT/cUFOPb+W&#10;9lYj/9HWda1mn/A2Z7QrepwfAAqhrwc8zRvAemTRHszdc+sdvjm5sZUlO/Oys/iPXLLLhkCowekL&#10;291yb/blap/vuNp3XGiMxnrUF38LvfVS92D3S927uzd0buickewd9tfvhofkfqHxqlrvHLY3K7u6&#10;YQ1EjV3wBWQNoPVrMYG4lVl4lItTO6dq7Y7TdQKRMEJQZhvjEbZldrjvBn8UeDN8rOf3yDtdFWAe&#10;CvWMsW7qtkPMrr6vLvCutKvzm8jZXXPyb06+2I13/4xta2iv9+TQ5qj3w+NOjm44nl7HuM96+j7X&#10;DiCOuj4HcA5ybvh3RY7FZkIjwFxEXSJbHzASsvkhk58vMBG0hwfhK9ALfoP4wHiXCt/O9gxla63X&#10;41pFOGPAGFuU2/DB+CNs3g4LzENso7e+13rLrW9b6+IkYOGP4uRl1V4uCaTjjwdK40sfafxH2bpf&#10;r6+oT3n/hf8fv+0B/wH7K2Q/9zS9EpfjiV+I5ZpzqYyzuvBHHDk+xvfUwupK9fignzmX7WWP239a&#10;MfdswteDCGQRUIjFf5h/ji3+w7zsViX/sQjfx0yJzkH7G4NG2Au/CWIAaopT7VOtmTWzHaFWyYVW&#10;MlHFrdyT34Ylz13kzHYbtNs5aJ3vRRCflNwFI5KCO2DBml4N/olQQ4y+wC/BG/c681nDdwCadU7M&#10;QG2d+jqz1EEbF0iFR9JKCufgSD+buq9ZLZUjZlKZiCcExiNRgxr/PEVwIsinAb6D1kZAAxpfwnbJ&#10;nlJ7car5sGGJVBYqR319HKyRlYO+GfjMIweeg+94wCWd8ezq+DJyS2asLOIK+u3XgsOZku/Jt8Et&#10;/BE2Tftxh3ifeJd1jiOp+We7u4t/LI5nJY5njAvH5tpYbjVb+MMoj2K2iT8s/49iJGbVpQTGTlHT&#10;qHm+68mZbQMVLjufI6dtoKKh+tKeKbe7a+FSSscfc0rjCzr/8Wn55xt+8ELqGHHlN917mvYl/D/i&#10;cjzlVyK19ureW034o61runaviHWlZ/egv8eOsmdstfZ/eHLh3h6ZT4L1Dj9TJoUesWRXqKSy1SuV&#10;GE7Z5lZKx6aVqFLdAWsYeDTYO7bgjfSYMnXs3pG5PL/4xBzn0I7+GFN84y9PinhOPu8Zf7vmYT3i&#10;/4F8DvVYZuUZHM2GJxzQzrFA04ZfBWMZYc1jxjf80N4zEAZ4BSCF8iCz2zHukvAjENFJHRpvoury&#10;aJso7BeoIiTGgb0V2qqxm0RuiGQ9Yxv9KOJBnVbblQfLYRXGvvSib6sjJsfVj7MetokURBY/+I8E&#10;fLDMGgmOBGaCM0HGN0I2vtBE6Czy89X74X3tHxFMBaIkRSYQ0YnWY7hOzJmF10vLr/Zge2ACUZ4u&#10;xXplemHQHin3kxXPcy53q+U+M+W+1bzcY66W8Sz/j5V3Jytc1PbN/OW+1tTeciPSsVPursEaPjXz&#10;/Q3WDPfmHm/+M+x/2vD2bC5aceBz3f9j3Ufre7+fzn/0dyD7OfkP717PwVceyPEV8es1vyTM1Cgl&#10;/498/2HyXVs82na87clKZBJ8Rthd0dNcwyA49pOKA6bsLfKNqJ6z+I/5ZZSrhsV/5JJMIcct/49C&#10;pER/hRH6RtC/gbkPpK7IIeXEG/eOZW9NruM83qTfjKGVhNhTeNdPvwxoxOA0RAwnIAggjZAr5AoM&#10;AIP0K+/HJMaI1dgMVT+nTp5S+O5fLClHGYk1yLwWggcQLRziEygi0I4YSO8i9tFF6YZ/QppAzgb4&#10;FmBOQBXoS+tHrLUxgQDqpBFEbBrx2jsD4d2dEyKKErzcA0nuIXX8BA7CPNolxl5SxwCLY+A30tsY&#10;9x3qdcLL/XX/uxh5d/fNyKiI1ESe4g5QAxeiB5W3oDc3+YvksatgMmr6uzpveG4gFu+L3ce63+uZ&#10;7O4Fq0GsGFfGscTx/5nLSi+33FmYN4PmstKvbynnb9lfLaV0l6bvmufn0/1znc89HyOicdpy4Y/p&#10;aK6esx/3bTSPQdhjOv5A9kER/+rT8t892vv91KsZV4A/mp5G9CvEv/KEgD9Sz6+lvdXAf7Q1nKyo&#10;tG2zwc8cvh7MKUj0cQDrbWW1tp/VxJfsF956h2/+u2LJzrzsLP8Po+xo6aIyEfxUtVWevwOf33c9&#10;VYbYqozuNOA91nm5n74BcSwsfOsxp/VQc/Kipx6+DcJCKhVDYM+pHaHWTY6C+aCRpyHhR0EkoKEB&#10;raaqq+vH9DWPwvsi6JOoZw9GtNhVmsd3u7Qr3At2JQpdXc2tQHsjxuVlzN5ADPMDZgHXIXgVZooA&#10;skJE2V1hxmtiTVohUXtnu1m5Icz4VgI3GWblAFvyHVg3Ie+1NOC/C8/0qBhjH2JaTcZmaCfmbycX&#10;Qd7F0E69IsoCKInWUbCPOuufjB0CZ8RReQ8eFFUof9VzX0UnxbYvbrSHWft265T7YY6/kse28MfK&#10;u3sVruzafvajRmSR+1pT2y4G/tDHHazJPWq+M5xRKv74ZO/n69X4V5+Wf7ThyuG5FA00rtxrec2T&#10;4D++tzPxnyjfKKvz3MrFHwJVtD/+xD77YeHvQU8PjfMQGGQHYl39pGKn70HKvV/cu2jxH+blafEf&#10;5mW3svw/qF+m5rdeyJXrbYkY6JVRCZ38MflmrCu2IfxF8KXwQXgJ8F37MPKhDSAubIIroA5NrwPo&#10;6iPQtxm/lu/hqTEPoxfo3Iwkxci32rt/aN15/ROcPA9rJazzog5dY9fXon7I5+/q0e2KhpV9SoW8&#10;oeOlzkZEXlLnRS08ri3cphSp21NH36d82cOoucAh4GkGvIPdszLjNelRWlmXhTZLd+Abf0j5MuLz&#10;1gdgW6UiCdhkAXn4fZ43ey6j5XnRsz4e7c+uQSZuRIKaDF/3+Lx1Qo6ct14E+vC3t7zZzfbkKaYx&#10;nj6uOnpxn2zLPlZzueK+beEPk3eYWmIubXM1PzMr+dqM/Ieu5RvxA4+lH1f3c191avtcT0SS/9D7&#10;19fG9unbdqcRR+SeQ+oZ9mJsNxf9171G/uN2W2r9uDKLvIObNf6j95WdJr8Rqb2uzL2ViT/GT7U1&#10;RJ9EbkGwHju06Lo6+tgJn49/sG+x7bMfeH4pfD6M99l6h2+URnHbluyKk1dq7ZXi/0GtkjqwGzrz&#10;VWyZ1VDJa1A7VRdq4f3KD+QGZNIeYL492EbBXwKMADgFZHer7vwy9mXsjJ/6tiuhM6u6M7Vo1ENm&#10;iBvSpZ5eeUh+KzxBPZ6MQlpdh2G/XNvWjxnr8hy8rcFDOEVMJmSpBpbhvIRfA+ZF7wjVO6MsWB6s&#10;D14MjMqUR/KuMkLseIFvwijR8/BNaYRvyqjshlSMPSX7VBHBnHIf9Q8rjwGPIVYU8JcPnhl3Y1My&#10;kYOxdub2HdQ4BEakITwQwLUJ/wx4aoD3aYBfBmN7ZbaxjuSSwG33lOX/YfKJsfw/cj1VpXu8OP7D&#10;iAZyXVMSV6i158cfaj2XfaKyoXqwZrKWZbCm+omBCuN4+vZEpRFJ5JpF6nG2Nbaai/78G+Vf0fN/&#10;/KdH/3Q09R34uDLVAvzhqZQ2e5/2HPzegQJ/9VNHXS17peT/Ma9Mo21Hdz63bXslYuluhXXVdkTW&#10;VXkPWlyxHID/x377yY1zzy419uBcLf5j3juW87+NxX+Yl91K4T+IN+4g4uyGnq9J3/Wf9d+MbSkY&#10;hbDtfRS+7W9E9ri3Yow79bZ8GRr3Y3I18nwDMzBXBhkOI08BqyL4LyP+FLiJBH7Q0YN2BJGXaLdU&#10;jnwbsEyif/f8/g6oAdaAsa2AU4A+dB8MdQyc8fnfD+8Hb0CGghxGJeb9fmQG/EQ78kG0Sz/0nvGM&#10;eL/wN3RXnGQt8/efaGMakiXPQ+yRC30YRyB+61cuy3+Abdd+bE+jj3hBcyBLNK0cBs/0ZveujoGm&#10;lzoPyqcxttqHcQxrO78EptyW/VV+CeU+y/fXRi0vd03rTKlIYLS5oZql68nkuvqJkU26ts+1eoaf&#10;1U+o21znvgJj29xPhI5TnDa7s8KVPcpV9PilPb6Nxv74jM1syz129jPswfhkAn/s/qyc/h+OdZ+W&#10;f/zon7tS240rt4X3Ofw/pL2e3lcOFPQrnNrHatlbSfzHhePTtXvK9tu2pzAeRB7q8hxym2+1/WPF&#10;g9r4EtpcGe+89Q7fKI3iti3ZFSev1NrLyX9QU6WuyXWx5Q601rPerwXXCX+J74Z80ps9m2ERdN/Q&#10;U1xsz6F/cgDqSHegWZ8Dcvmb/kc62j20i2J8JOANbjFGErkKgQCwTinkJ7gkSzn5Dnp6G/wY4L2B&#10;Gult9TZsgYKYTOAvAlXILSEFLgYngtXh95BdYlfEZ7DS4mhVfa7g9cBlOV1CtGMaA/czC9T0VfAI&#10;qj/HNcO1FyvPhdafg4xVeRffExHMPmWoP/oQ51/8rEupxT0Lf5h+diz8UUpP8kLmkmqVVWxPRryQ&#10;2yKP+MO3cbJ2/t67nky3zBpqnL+VsUYm/uisKgfyYP7zT8v/86N/SYuuFVdGkf0D9lfgP/Z6Tnyv&#10;zfQvsnEWK3N7heCP6PipC40t9q1gPBhRFx7m4D2IOkSGQbGmr/mpjTtcguvKgT/mTP/6Zb+7Fv+R&#10;XS6FHLX4j0KklKNOdMq9uS3HuUV8xqmr0oe5ErZOX8Yuw96Gb9sLG5dv5YeVGrlegg+GsGwCKgBL&#10;UIbYrDOBXsRIqlUOo8Z5FObWYKzbydhg7FikARnmJkIDwXoRe0rEnYKXBdoScaDoyENHC/o6DU0k&#10;8k24+nzSJNiTAQlcSQouMe7pPhzMu7Eu+N3Aj6TdnZd6HhO5q/sFo0HGgZZftCbr6vRJyOMBBORg&#10;9nLvYA9zU9zJIps4jlFq6lKY7IqpVej9KKbPXHXjCjzg2xfC3OTqeW0cn2q2+A+zd5paYi5rG7N9&#10;Pux2o83VT1Q/sesJu9PurMbnYi/s92FfY+b4qlUW7yeXzPP5jxjRgtNm5B2M7aajowVbOs62pmKa&#10;Yp+zTPzh31EO7KHyH//rsXT8Ma5cSfIfLW+/0pblv4bxWlbz9orAH7C6CtvdduQUFLnM1dhWRB+0&#10;t9qOmLtbbftsf9nW1oU7lQN5LM09tN7hm5erJTvzsssV/4pabvG9UoNN12LJQowBIUz2zHgGPD7Y&#10;OvkQEWnE0yurXgvp9TNHnYPOPojIS8h4Z+AjBEaA7RPiNTHaK8pZScInFskltTPekojqpPITxAdp&#10;qELgB+j8KWtYTyHzBYsaq8mBEctFDeEnLQ1h1vRVb4ggpq6wtkrtlXXL1T6CvmCV9O/Ct+Wfgbvg&#10;G/802Yjflzn05laqexgjClfiuScPm5B7psxK/8jpU1Pu6VOlP8/SnKFlf2X+vqxG/4/GhnTNd/H3&#10;zUt8qVoa+Q+XvdhRVAnpKGRxEOlsq96f2nvN88XMim2MOGgu+vWtuv/HZ+v/97+9n/Z7Oa6808Tc&#10;H2r83RPfU9Yw/0FNJnq8GGkvd13l+DPVyGgOvw7iDb2ofh/Ia1721bLwRuXlC73xZUUeqhQs/sP8&#10;02DxH+Zl9wD8x2xrenvm2uuFR3IltGPih/TzmftEEax5DYvehp4LiK8Umwic8ddBW3cEwFnQPwLa&#10;PXJoBCbAXfBdv/o+P9nO2Psczp6G1wciLpGx0NCCYc2jwAqiTw05lOs+GNnqZ/agHkE/8PoW/tAu&#10;ScSDCiS8PtAPUExowDsrk5fgnIiodndInnrEo8XoyV6ZGxA+1e2erp5RXB3f8Me1JRfSUnu7J28G&#10;zrov5GiUQIltL9pv43DvVPOdtP+nJXatuBelWiz8Yf7OUEM0annmeyqdltTEUzVfVf9dzM/SuVp9&#10;Jkb8UTz/ofeyuOuuJ40yLw4VsaXxybx/6vmtZD9YPlv/yI5M/PHjFmIPWmDtbXkb+GNxr2Ul9Vbq&#10;/MdOV1/FVsF7CORBzw9YXm0D7vi2rbLsw8oHdTt9DwN5qPfYeodv/lm3ZGdedtn4j2nYL00wzzd4&#10;BXvHZM8s3vnrKIF2VOq7fOOYPFupVJzs6nirezJcgWhKo4gG9X54AvkgnH6gjaR+ji2VT2DsqPpA&#10;NeJGXYYveKNcId+NVPSPyoz+SsTDT2r535RvBKoCyJSncR8O1XZK6zGVfUgdJ9se6gvfb/hkCM9v&#10;fNJ/HBZaPn915C4iMQ3JU/Jt+Y+YUUMMcafgI1LP88Gz/loxr+R1X1OeOnEXbZBh0N9OCy/m6/Zf&#10;D/wr7MuYASMX3kj2sJa3hnvvWfyHaX1hysr/YVp2qxV/LB0CUZFN6f1alSL+eKCk4sDKIjJWp+OP&#10;uejvHqXnh4Y/qjLxR7ipUuT/qET8qxN/f0G86yq9+7QcMypd/BFXHrT+atN+LZ850ccBwX5sB/Jo&#10;sR+uVl4W9lamf88WQ7oW/2FeimuJ/zCl0+Z5Zz2nTLXOthtlHweSGBFZ5oQdErLC1fmvh95EFNrJ&#10;2KVYV+SlSHW4K/IYdPRheCkwB/Vh5aBcHXEBaTAGlL5UQSOnFRP9LLIhAR6D9i8y5YEdAUPCtrDO&#10;8k8Eu+CbfVB+KzaBfRf4BYeGNmhLBXYjUMdetWM51lnPA30AI7hg6+Tww+eCMW2DVX5JauhphBcJ&#10;c15MC3xF9DMH9HNaeUf+Rc/u13e/frObuChV+tPwYLh1jDk/3IhPdbPnLeTcIGOk9mOUqbWdKQHw&#10;H27ju77MGtaR3BKw+I/cspnvDPXDsVXGvOn2V6m6r/FNvLlt9qf3OZ9cl/98alTe5R8/+4iDNUZZ&#10;976cvVa2o+n44/4p218n+Y8Xv56JP34M/EEGZAv4j//yvQsPVYfNdkXLd6xU8YfSG6/dZ3uW/h6a&#10;zRUtrp5D1N3+jeN7lk8++Uey3uHnl0++s5bs8kkn/7kx5e1jsyeNdYaViQAizmr6O/kFaP/0pEAs&#10;WiIKtYAvkEY8b3a/LU9GRpA3wxkqF/yEjhSyoQL2Va72p3EZxlrJlsLTAtigSvMP188AeyArxwDy&#10;XdyNXWeGDOAQWHOJrH16T070jPp98P1glKoQaoS47YKfiC9wNtAQ+QH4jctgNz4Bmnop3NDzmMzc&#10;FcQMRino24yjRb4nHXuo5281q77702irIxe9pbXOLwELf+SXT/6zFv7IL598Z1ej/0cqE2DUfxdv&#10;O59MH84541U7bQ9nDpmjpnqhXypCx8zEHx9tSPAfGxp2A3+kvEscV8JN+8B/0APkac/lV8az/g/L&#10;nOHqPFJy/h+4VxeaX9u4pWy7ltuD3AfLdtvmMvcTF45rdzPlnj6ce2PxH+blvur4Dz6P4pmcy6EV&#10;m5eV2q/a/o7Sr/whtqF7ENmzqUHTs2FYaeiBxZSBW9C0f7IYjBulIwdhxUSfDqHna+d0FJBnLTAF&#10;+tf5CX2t95sYmX4i2tjaMcSTCkx41QhSw4jGa399xNPuJT9iGI/zBDZBLm/pjBfF8y580i96Jzx3&#10;w6o3C5HCNSAO1VdFRQ755UlkwiWjZPWdyaiV2c46AglY+GMhT4qFP8xLj+/zVxvztpT8h45gzEt8&#10;qVqWJv+RaoFVTNywdPzxl+O0v1LLZ+sHn0rnPy4oKv9B/LG35auHxtfwf5ZS5D92PCeYD0OWj+3w&#10;+Pi2/Wn7gS6hiQktb6m+HcX0a73DL0ZaqXVXr+xyar45fmeoTcczzvHtPUvyDPulx8aIB/knYGFF&#10;z+prOHIV3hZ1fmj+CRTALXIWXLIVh+Govp1el9wJEAHsnpBRPPC+alUVqoLnRQLNJHoBMkkU9qf3&#10;WYfYtC5E26W9l3r3yUycRz6MCrkr9q6wqWqHFZdLGvG/hAi5lcphXA39v4dRzqPutQy5pD5FZvaW&#10;M3eKmfmVchvij9VmBbN88rbwh3lZr0b8MXZquJeL/qmu9aNm1mpfU24dfZSKf7fxvhv5j1KanzEj&#10;+sgm44zzb6fjjz93fbQ+iT/e2zuXpq+C/3hF9f9A/o+WvRb+OJ5fvst7drx5n+bzQcsr5vfYgQi7&#10;T9vbGuJp93F555VtNIv/yCaVwo6tGP7DxFNHpFBIoY0QYtxGBhHv9bwBadCHe59SHR5BtKlGgTHU&#10;3qbhs3DWX8UosyIeFbyve2qVIRleGGAQkihAxRLqZxIZ5NtiXb0+/TWqQsAd3l0d/0FuQR5A4ocx&#10;ZYvySKcLOTScCazBNiwpPQu+hUdwJojMGz2qH3xSHrxqPZfGsEKfbyIOIqlpSC2OwjWXRS2J+2iI&#10;HZY4tqgjLe68S6o3i/9YyJNi4Q/z0iP+sJBvYfJzd1n+H4VJylhrojKJ2nwbjWfyb6fjj3/yfQ77&#10;K7X8ev3N5+6n/Ze5APsr+n+o8a/6Xh8vqV/4/Ne62GdLjf9oOxrZaIy0S+xRaWt98uH7mmeT/Op9&#10;h5/tahf32OqUXRy/JdcK/D0hF/B+9whya8DLwb+7ewhxYlXN+7QS6DnjR94+eHD4/A3d1OCpkbuV&#10;i556wT84hM5PT/DrIbAhSe6jzxWqD9Qj9lR9qBx+Fsj8zUhRWBz0ukArI3ogx9EOz3An6oPpYNQo&#10;5r/wXwy+Fbsiu4E6yFvMadcTBw65LG8IM76Uw+9jxNogxiFHIvJ2lIXK+8qBgui/UYej9dLuMK9J&#10;b8/nh/J52OWK+49J3/20/w0Pe26lPr6FPxZyhyz8YV56q9H/w7w08resPZrUpPPXfBhnjfxH6fh/&#10;PFCM+GOgonDJpOOPH7fR/0Mtn62/+1w6/3FBeVXwH5uBQJpbfrqm8UdJ5f+ItnX1bWSOc93rfAdi&#10;XX2wabzgTJaFPzOLU9PiP8zLccXwHwXry8x5MSTfRBSoWujc8TztqJGTT2CGDOTkFnkwHMH2wCPh&#10;E/LTymRM8n8tWA7fcEadZc6NmcCszHhNN/xVyG9BvkHFHwJNCFyh77tC9s5h5ZZ8t2dCZPTz+euR&#10;38/nGfD6vC5/krtwgp1Yd7oqKEkvdl5GDospRNNF7pCTFSefOrkFcyPfkenHQoZiGHUrTnwTNRvR&#10;Yghe4b3ypW57x1kv/NkD8Bj3+6QZ//tAHqcLRmJZn6IlQwYG/iPPPco6pzVf38IfC3kuLPxhXnqr&#10;0f7KvDTyt4wet/iP/BLKdnax7K/Cr/3uUUTf/Qrzn/96/WMvZOKPcNNmlf/wvtryLx3xNfxfpZT4&#10;j/FTv6l8XKAPepsfgM+H2xavjS+ZHpLtGSzu2Op8h1+cDMzWLl3ZxU38HjD3X0i+gewbdf52/3Vk&#10;xDa+9Sd3wai31N/nsMUosSH5rFQvfLBV7IBPEf/p9UAdsvbpVk085yRO8B+UZxApN2klxTNEIkY+&#10;o6pvJBAV/dOCaxaYYkieRXTZ/UBGbuVt+b3YTEiiRwd4i+8GLgZ/EdsiZkaOYw5bhfMTvA7W51Xy&#10;qsaUw/AtvxnrQh6RSuG5Yfa5WPp2lv+HeRlb+MO87Piub8q9kPZrua2FPwq/+yuH/ygl/w8+Yfzj&#10;uvqJwqXNNtMJLXUu2nRQt7/6tPzzDY+9kN6TojS9AusrxL/a7Hm15c+dcRP6RnqfK3f/YcS/otby&#10;AHdMOd7W1Xb0wnFmLx8/5aneKvw9tGhXZYdsbUdZq3SLxX+YvzeUXfJba76f9Jbi2crxzKScy/Jk&#10;UadWvRFSauboLTmyG3nHfZIrWB6EjRN8MxzBEX+/yIqt1hlTbssX/fXw5K6OVMi35HvyYMyFqLhl&#10;wA+i0DKKfhOiNT7FUezra1hRlQerkvkzRA2iD2OBrZb3Huyd1DGnMf5vsUxjP45yB9uMH3Ue/MX7&#10;nZPdVwx+JckrMbdFaXEc2o9xzaVUC9+4ZOaOL9XZltq8hntHm5fiW1tq17k087Hwh3m5Uiu0/D8K&#10;kx/9P/S/wlosZ63SjH9V6dMlxvVgTeESYX3jb+LfviDwB/iPsnWfr286mN7TAeXVpkrvPlhfbfbu&#10;afKciJfs/8r0mS/+/tiph4E/xHVEW6q/Zdtre82+F597ylrs+23PgffQ0UetHXZXWXTExZeB+R5L&#10;9x2++WtarpZLIztqwmZLHPp5xcmzLQMtn/ScE2/25++JbRrlAdo2ARMkEYEz+EjHVa2PaaCTeq8L&#10;58FVIB4U+Qfk6khgB5XBcIh9dVs/px7T95LrOuTG8MEyi7XLtcV5us5/Qv4w7eqzy0NFCfNf3eqs&#10;cavZwh9m7yz5D0sLNCs9C3+YldwDxfL/KFx2K4f/KB3/D7uTOEL/Gy3Y5n86yjZJ/DEX/YPr14n4&#10;V9nwx07lW8AfjL672ftq0+k1jT8ejv1VPBqvfdq+1fY4Mgw+DjurbWXPGmJeMeLVFtudZ1O/b9k1&#10;qdQ6y71X6ZttTT55yz36yh6P+GPBsgM+Nf9cpLakXVRDt89fRRYDHhf9BfQ8plyRR+CNDe9uQ9Qn&#10;4gQgB39X5Bp4h58Bn7T7tWwXzAgILoMcSRJNGLeAJsQZtGdJ1NL2xbHv9NX57T0NYR9iUYlawCDw&#10;MJcuRXTEM9+TwStPvfr5Wqye83MW/5GGUYu5txb+KEZa6XUt/JEukcL3LfurwmVl8R+Fy0qvSXyr&#10;/zlt7i79+Pxrtkq8k4k+iL6/X7e/ov/Hjw+nv0WPy+Q/aIFVKX2r6Vp/fAG/x/PPrtRrLD//0dbw&#10;y01bRG5z4eeh5fk4kMj3sR25PuSaeLTUJfdAWZp3+KV/3Ysxw9qjhb9jyD8eNenpAr7DcVEvjrrE&#10;GizGVneUT8L18LxQGQjwF539aX2yvT4WY1cdVrp66iWDFVXCK5yoAF4b/pB8XnkKlll6fCqiCPIV&#10;DlFU7ODqKw8MMC84/Mjp9cHxacHlgj/6i7H2IJEL2+kFbf3vRRrlUXh2zKCWE3ZZ9aEq/4yXnA3n&#10;Z5X8EtDzn+evZZ3NJgHL/yObVAo9ZuGPQiWVWc/CH5kyyXVk5fAfpeL/Uf2Ejj24dtlzSTbbcbZI&#10;vkmdO/X+3s/Bf8ADHfZXH63/SVtqG7yR7N+j4Y/N3qamuJx6fq3tjTZHjy/LNQNPxE9daPzttv32&#10;x8t2pOU2J+dxQDv2jH2LcyWgD+KPxdKhl+UOlJRmWgj/QW06v0ZNJFGr/K38dzI9qbNKUcOx18BE&#10;HIZPdi9y370ZezFcHR6MbFHGtTZ3lArZhdhSSS3fFdzV86Gm0dNeaRjxqirxeR4WV+exrpHPMgtg&#10;gvfQWybWiG3rCwzGqujnYeQ0EkiCNatCkrcJkaKuyNXd7f5yUQ8RbAPt3rvhw/Aah22XiMPLugK5&#10;9Dn9g5F+ZfTI7BvTyMxRcXLAMyC5PLs6PoR/R9brt46mSsDiP1LlUdTe2CnL/8P8t8zCH+ZlR7/g&#10;xFvmop5Z82Ou1JYW/1Hcnet9mRhC/3PaitPq2C75ZM5Fu77xGfCHQ/h/fLT+X3zpc/GcaG6h9RUZ&#10;kKamnWv6WV4u+6v4qQO++7XN9lrbs3bmFMxVkOnc9qtNF3rT71lp7lv4w/x9cXfNHwuG7/Pzv9O/&#10;g4wUIx4pUCUNeCehsWfDICpGeUq+4ZW89V4f7KXq4H/B7N4d0lPwwqYPx6g8EEjaUDkERnAFHnn9&#10;HPDNmHIIOGAEEWwHJJ/nore6+6WemYCPcXNFPbU2MoOTxYAHuroPHgO2VsasgGI79B2wGeQ4EAE3&#10;VB+8EdgCJoX+4WOI3WsP+wLtgXbpzcgh7UqmgZgm/MgvKPAHMmv4G3pO4xfrlrtS/K4xqtZlRJzK&#10;Fi3X/L1Z3S1HLf8P0//zLP5jId+NKXdxms1CxlptbS3+o/A7unL4j1Lw/yD64NPFP67nx7lJtgOW&#10;F2n+H/d7A99I8h9/9df/lIY/xpVn3mhuIfag//mPW3aa/i0u/Hko3Zpjp2Zbl4b/SL63vtBLi6vN&#10;ZVuFn8d2Q4wropBUNPJ42Um70lW68kqdGf0/ksg39Zy1l18C8/EfjEV1XomBsxgGBuH3PLO/O9DO&#10;kdcCSACZ+ODZPeB/Rz4HHsDIBIwh8uz7MQlcBXy+Q/DcBiYQsaaID4K+wBdAAOglYUdFTZ+F+MEV&#10;nAmNIlZVvYSMe7SECsFKStg8OZFrD5ZQWl30hGx8krS7s1YZQQ6MMlhSiV6IRTQ8Ah+N0/A89zul&#10;OvAsmAVi6nZ1MyKVyvEwKu8dXO2UzAi6qm0YzzG2rb3D5UcLoA97x2mBVq60MocezzPeVRxLzpIp&#10;t8wjuVuvwjNW/Kucz8q8dzt63PI/Ny89PnnZfsfM97hWWk5HLf/zwu+1xX9QVtHjvo1DjfNJLdXy&#10;ihik9mj+NsyukvpHxoTc5r3WW82bDs5s/6t/o2YfdKz7j+X/p4Fn1DLb+kHrr440v7qnpVKqlYT/&#10;xyvuYx+0TrXeQlu91tpbz+LauejlNrb0JeWYoQ6Ps46xJNpAnjz7G3fc/eGeb9lq4WWu+3cc0LiP&#10;Hcj08e2y/WV3Nh2yH7Lvs+23b0G9Zrvc8GHzH/GeSMxJ6/126xWx9c/oU4wp5oExsOYRdR4cc/mL&#10;UW7LP3raiNr9mYUcknJCHSGnqWb9+D1NTqrc8L3R9vU162ctacfZXu9DtNHO68fYH7cT/YqZsOdU&#10;qXHvnvuW+A5PtY+232ofOjL0RmP/ho4Oz488X3h6+4eO3Toyiu+pNiuxvnyksX/Ai6i0CRywrq/e&#10;/3vvKyffPvH2G++cCL0x9Ebvya5OyYNc4AlPboELNNwAjAHOQuTvDhFLcGFZJ2yduOUEBqkPwmM8&#10;cU6toX8SgziYc1yyd9bIQydCJ2qAiOoT+Tv0evDrCLmkyViNPBl5sXsi4JMmpLuRoRO32qdw3fjd&#10;4vVDLijto61in98hccWj7UMnL/Wc8Z6RjnX3nhxtx/PeypKQYvM/uz9A3Ss8TnnjPvP3bFRIe7Z5&#10;SpVr6y1dfuI5EGOp8my+hzZiX52Bepd4Tj2vHsW2+K6J4+pctfG0Z+AWxteeB6zZJxZxTnsGsK9e&#10;J4+z8DgX9dnh9WqLWk+0x3WJeYu6Wv96e3Wtt0v2p89Dq9esj8PfES583lhEPX3O4oh63Pq0JLCY&#10;EtCft9lWVU9h3/qxxRxnNfZFmVFWFv+RXys2nl05/MdS+n+oOMFpm6iseT7bW2J318w2o9e5iinm&#10;z/yRiT/KytTv9Wjz/23e9P2Z7Yx/pfp/fL7hfzQkv5W3mj9o7T+y9xDxBzMQVnqaXqk9wv9Ca7ck&#10;fxGn3Fc0OeC/NLawQCtRNQ3K5za0nNtiX9MUE+dv4SjrqZ9kmafcHzT/xn2h8U/bKsueQWyrA2k8&#10;xw6wIU/bap9QXh5rvooy3Bhr9Lx8+OVzjb+ENnUlVRvSZsX5cV5qSc5LP7L8a1V2xv8qyz8H44j6&#10;fZhqvi20zlH1jqiaabPQRFXJ6vLlWltGqf1hG3LVNFftHOWtHb+iaopin/eCTwjvFY67iQ5GqfVS&#10;22OfWjtss3Uz+k70K+Qm/qugF3z7VDlONY82i9GPhE48xnwZtGYKlQXrAj5YHZ04efnIZfTJ+465&#10;tg+1N56QvM5gMkYUOAewG+UBX2AkOIEMHBOBEfANLj/4iIRfh44HDGtyEUQfOkIR3EWSvyjvqzrN&#10;fICJ8+lIJOQLnvVWnOx9Y/TIaPvokaFjlzphD6ZzLBqiccLP424YdY4BWR0LHRt6Y+jY6DHKjNfD&#10;xVASx66oR1vR77G3gaaGjmAMY019W2jYhh7U+6We1e5Fyjj6/Um0N7TFMW1c/WzGOm2+4jyPZbRL&#10;G0efQ7b2nEFGe23kXMfZJm9JG9/YzxXx/OVtnb/vNXhW+57q39c1KIHFeF5K5//FYlzNUvahP28c&#10;g9phNi3SqHdb26oELP6DcjDiBKfNt3Gi0u60OxuqG6rtzpFNxmznSTbD7izkGVI5TH5OR1X7K/Fk&#10;Yn8uev/Ui1//3QYVfTjWfb7hL2m+BONKpGOv8P8AAvGcbGoTnPPcvMxzIfNaeXVof1VMrLFirlA5&#10;/j8rt9qeQ1yrJPqgtRV9PCptz1QfOBpPWILEV6T8Sy/+bqk/x8n7XHv0VnNyT3+uaI80K7/ULfnJ&#10;ObAAGUD/rwrYO5lbbwzPCVuNwSprQyeQBfkH1IA3hfjU2yDOLbgN4XFhOM6z8O4WNlhV2E4WB7bF&#10;0tcemPj/7H1fdNRWnmYVWyHlPmbi7KGxDQaqqk9645zDnHbO2NgEQqqcZSdOHwaIcUxRgcIllgLL&#10;bRmXcdlySedM7DlnO/TLhHSfbpv2Q3DPw4bsQ7fp2RlMnQkdsw89zkvHTE+3SyTZDXnp0A+7IQmx&#10;vb+fpFuSyrJLUtlguy46haSre6+uPonkfvf7/UmCfmFQPJRs5MqdSBusHUwGucF4mTAiW0LNq1/z&#10;hPhBKhAPwXUYg7yBJzozDaMnT1noHr22FP+PQnsqxva49lyMz70cz8x3UotT5zjSL88pdhk+VqqP&#10;MuS0n+Jot3b0j5X0/9DzD41hLHXUVO2E4WKPmlXlbO/jO7T8H//y2Gyv9s3h7GxU3P3atyH+VTlm&#10;IIz0NIvLNivQ7rOWjpzGv8o30023/KwM4lzleJoruseXVdKqzy1o5R2uVA5vK/dei3Uk9d8afjsN&#10;kP9c45/oyzAHvtRfCE09QyzGjFLm7sgqcPYPbIF9nZ1KDYNPCMa+nRDfSflZTZOAI9XPgvAD4570&#10;hvoIKCLgz+FOYN/qltU+2uKHwIPkM/Y7cD17FWr5lJpqdF75CniPhJj2rnoYeSbnvyHD4rkOeXRy&#10;v4HEYHRayK1TyPtD/kHn0E4RpP7nTpGbF2n+c+fYzYu4nl9I+2Jua5zlFTMS+Z+d6h+IEbG/Wsg4&#10;iLe5/orfM9WQH1mzGsYvE/mH4v9xx+3f+Mmmuewau9I2LW459ipk/kAP9AbmaPNoztzB7A7ruWxl&#10;8n+cbKr37iUxdj07Pdshw+Bz4OMxvDldux/9e3LeytpEmMa/Mntv5jPtG+KXwlvCJaFcVPyry3vH&#10;/+sN+Lcnyf/+cA7fIE71DTKQ/w9m+TDfVxUIwkBgzp8MgUUV2/XnvkvCVCrIanoEqB2JYAL8wwmf&#10;MOwVngE1uEH2mdRU6ohwDSJGVffJeQPlmgo78SVjwHDQ9/uy+ExXI+uTfUKQe0DcKWzNlaQ+S4xx&#10;r4OFl5+Jxe/GLwmox8ib4XueE/vFMeA4bQnI45FgQPswx0RtS/qwsaf6B8XOOQLOW070LkPWUBvf&#10;ufORrsaWaHm1Gse1FsZE/T+sv6W1o3+svP+HnmMsfjxZ4TwKE/ZKdJM5/pvuTysx/i5aYN1xP7VF&#10;r3/gbGdU/N2hOjn+FeofR4te/7DKP+Ys/18j3fta9R5gHNlIV8BDtnuSpRXb58Prg3eQ/xJQ/YMg&#10;oe0nRF48DvqE/ntBZeNqX4wJxGNcKN4Wf5/9U+ovhHt9e8QIzPXRluqYeC8F12W/CcIigIOom8Ig&#10;4FyOP+WHWFZBsK0i1/3JIFudusU1qvkz1FZE00DLLIiNdSX62w60k1I2jFt7WBhj9P4jQe5i1w1Z&#10;y8DMGnfjQdW3xJ9ojN6K/rlnBHSXDPxuwHjxGTMqd9KeXTuag6hbj7/2t61vRyYj0xDjV7uyPEd0&#10;Dd8pjlQ7cooctqP6RyHoUf3DOXr6WZ7zXoqjJdU/8D3znWY6x0IO4vVr1lNOvg/skfQwJ872/p9v&#10;I/+Qt43/ZcdC/ePN79eh77m89RS5/pHhlzv+7mh3Mygf28HnA7cdsFW5nvP0laV1dnBO3vJqbNNw&#10;hlrBGN/LiPjMaSYyGC05rUTNxatz4h/Fz3tCcc1aygf5vdvAq/xF5sXoULSko6kHcuhxaBGleFoo&#10;9k6+ZBDqBdE/HHgIYRvGPWQZH/CzT3fxIi8mhCHI7RECjgLKRfIUqBY+PIb4VkPsxb5hGIVxrLPA&#10;erwdbWjrhbW4z7ismgFj5sWnO9pAw4jFJ+O3HTGIGWAx/WokXeOdCz+bDueLElj4PdZrD1Q7cv5m&#10;R7qp/4dz9DCOk/PWxd2Sxt+1/v7Xjv7x8Pw/Mny4vSxU/ZQS8SpWerfqau14y0iOd7h1jEnN3Pwf&#10;33T/5tuK9oH6Rzxg1D/Q/+P8X2+R41+VR6j/R4Z36v9B8NfvJTEdboXs5sg+1AyDniqIqnu8WjLY&#10;p+jbrOXj1ed//ijRRAuqMeY7bADm80HuCqPk0MOsFoeFU3GjdRTGnAK+kQgk3JwLolzhObIMsIQi&#10;bCMRZAejNeAPEtMxF0UJwZqQOxx/4Jn+GYcWXei53i9OdTGtTDTGxJhgpC3ahjkDI+/2NMC1TA77&#10;QKRQBakRBiNMZCjSBIxJXwczAvaLaC2G+QEVXM2yIc6Z9KvURua1lEZCatnf0zV8+5hpLajvjIaF&#10;3SPMP0hsDey2pfWp/uH8G6D2V9axo/oHYoX+H5oCYh09uzX1+se8CPxj0wY1/8eGb/3wmVz9A/nH&#10;bqp/ZGdNyxj/ipcadnv2gbUVYR/7Ie9HvWf/gfVldaV9n5hDTzsr7qOMWCFOxv0cYQhBbow5Llss&#10;fSjE4r6sNZTKMmSlg9RV+ITyt5xJELlH/IgwAhwA84IPQr/YQ2598Evn/o7Zk/2WkVEcF78SKmEs&#10;9fBrgG3AwCpy3xHykgFxq7gH9nr2kVuPnC/FNkidxfaFtM3tk67h5yJi/ZxiZx2r3Jo0/3kuInbO&#10;qf5hBy1jXco/jHgsdba6+UfNAb0N1FLPUdg1Y/yrwvpaqrWRf3zdfnOTEn3XtfEj92+fnTPY/Uii&#10;KHZ/H/QP2fqqPPLjore/sur/sdQbwGti596nKmWfD8I+drq2uV71ptfxDB39P/Lhsi6v89pT4ax6&#10;Fub9Pxb+Lh7QZePwgc/FUPS2cFuYZEHhkBULhWH4dMc65kEYSuIUdyV6HriHkt8b42Lx4lRPKIp5&#10;xXX1UStJxOL3BSNvkOR2kswm7Mz47dTVnv5RHdE1fOfIU+ycY0f5h3Ps5kXMY1FI+2Jui/yDKm/W&#10;vgBif4WYWWvxMGuVhdYv/5jjvwL+4d6I3h933B+X/KnOiKzCP/T6RxrmK8W7oSWHc89/gpvEiwf7&#10;yrZhpg/44bbD9bxnq+vrqtGC7evIPVbjnuofyA5mwbPil8IQu0EX0RZiRg24E42JF7lfDEAWQZVx&#10;IGMAnw78QbxczacDWQXoHhjRlr3Cfg5RdnNzZWBWkKaeTyGCVYyV85VzQTkvYbewtnjDcn3FdA3f&#10;OZIUO+fYUf7hHDvKPwrBjvp/WEcv3P4w7I6sj8dYU69/PDz/D+MYlvPMqH/cPvkeZB/0KfzjsSf2&#10;z+nWavGuJ0H/UOJflYMG0tOcLmL2gXhY5R+LzfOk3vkTP938HHh9oK85yTRYBdnNh3dJOdgv51tf&#10;DX2tdv0D3xnaFWVgL8EPz+X36OC9kLZknwHLqMuw8eDFfVhoY4waBzAKtJeC3OGYBZCoFm6IYfsp&#10;+z4Ti4Ywzi7U8WlaSDLA/SJ+sQM9tnPZB75rCTa8wkOOkHs97R0vnW4/XQ/nOJ4M/FbzhmNc3o2u&#10;4TvHk2LnHDvKP5xjR/lHIdjhjDrj4P9bhdxzrbZF+yvEC3+r7xnWt/4xfvy9Ercc/eqO+5OSmkYj&#10;/5Bk/gH5P4B7KPxDWuaZwep730uNyIn+obIKHpgHn+6u9O/2bPfu9BDlYz/YYG1ztZaOHlTryfgu&#10;/wxsqad6WNdWr/6BnANn6/XADa52lV3oFqaF+0Kf+M/AGsxm9/kRQ75xXfwZsI1y0CJ+JXQLNQLb&#10;NRllgEuEwIMcmYSsemhaBxwBx8hGrvInByFjxjBErx0Bn46Xe5j462wbbEHQNBohRlVJxwD4i1j7&#10;UvDZ8Dms1c7/dCtZYyXGSNfwnb8xip1z7JB/UCsYp/hR+yunyM2LlH/YwW6id6Qbt9XI2PT6x0ry&#10;o0fi/8F3/83Hqv+He+N7Jd0v5/KP/Tr9ozzyVpHrH9b4R3YGxad7f1/VV3astB9/sO3xboXMgvos&#10;5zsg2m6zV84xuO6Z3WrUPzBGE2bUGBeqIeMG5Ntg0VIpyL4Qh5l+PBQfAr9uY3YO43/XsP0MsJfs&#10;O5ffYga8uv8B8oZDT3Hl54/7WQgvB1FzA2BLhRZWyD5A7YDoVxjZimgehH+AFsIcERQ1BrnRFxcu&#10;/WAYGM2wyEOujDD8vUSsKH4+Z+ULR2kct52zQtrauQ+pu/z3o2v4BFv7e4qdfcxIC6p/ECSc7Cn/&#10;cIKa0gb5B2W+zvFbPS3Xt/5x+OWPS9D7wwf+HzdLLr1ixF3RP3a3VoACUg6/H7dKBcxjjH2vxTMr&#10;/EObPUktr3qf82yHfOZgaQV/y74eqseH4vVR5dnj2eZPr2uvD+09rz79Yw5m8eNCe8ckMA3gAaoW&#10;obNyGtiQbGTLhOumXz3ygmGx5sJUxyWoQXQS7LPsAhP/jswyCK/APoF1JA33SAYTbcBvPkiBfVXW&#10;6gpb+CG3+LupCd1dw+0fhrUvS8OUHllBgK7hW0HJvA7FzhwXK6WUf1hBabE6lH8shkz+cur/QTDi&#10;O++fGG/pPth98NIRjOjMd65GlYOMduFer3+sO/8P/vPnP876f7xXcu1Vo/4xL+5U419h9o/yyJfR&#10;tG5OtBCr9V9i5v+hnxeSlWZJnA9WQC5BXW4PkuMD/T6AheyQ413tDK1/zMgTrjb9A5ULtuc/swG0&#10;h4IcfJrnhcoaZH8L8AuPT6Wu5ygIaF81LbQDc0APb398kptKNcg2VxWityvEKr0RtkFYCDAQeVP2&#10;/kSMeUvAjOY1QohR8gYq10Oc9xRm6CDIzYtftt0+oZ0VeATqiL7vAnvTjXK19kTX8J2/GYqdc+wo&#10;/3COHfX/KAS7Yre/wkzR9/bdrUIccv/4PWObpxqmw6uLh9w/MdXQfbDhTK5qtb71j8/3/AtkP1f8&#10;z29umj5u/OYlEe2viP5RH604Ja2B2YbxGZbzzIr+gfdL8z+vrfAqdla6/B4qA9kP+c6rXA2e16qL&#10;w+6KvIHVpn/MgrfHi+wGkidD790tswSfyhY2DDSyUz1EA0FbK/TIqO6I6fJ3+JMQi4p5J3VYgNzk&#10;OmsqwjzIHpkH/JIYveoKOy5I8r+njMxAVA0k2ZYYYy7LHvAEuXnxePu1sHZGj+whQNfw7eGlr02x&#10;06Nh75jyD3t4GWtT/cOIh52zYuYfI9339pnxDoWH6K9crCk8mqmdt7JU3fEWwpNipRdrMM+1wkT0&#10;/GMl9Y+RbnJ/3C810sKuYe+E+c3xP/zLj4B/YPRd9P+4fTxX/5gXug99G/J/lEfro3Wt4dMS5R+d&#10;+fAf7XxQtRU4ht7PA2LtZtlHlavS8+vN8235+llv1ytjMIfO8UwwPOOCa9KKfm3D4vuMlgGQMASy&#10;d6vsQ2YMiVC8va8f/C/C4E1+NTUIHiJB8N0AxSRrZeVOujgoAy1lgY4i90T6c2OcK64t/ml0C+gv&#10;RIeYAC4UYsATJBnk3o/0Z8sJPsjdpAX4kKt0vzQCdA1/aXyWukqxWwqdpa9R/rE0PktfpfxjaXyW&#10;uoqz7NyV9KXqr59rS3EPnPsqca60o/Zdq+PZLx1RxmT8u31X+y6NMa0k/+A7tfs8PP7x3565I/MP&#10;1wb3hpubbp80vgsJ7a8O1YHnRyVTEWlp7S96/nH7RD7GPNqdLN0m+5grMa72w/F28DqvAnurvfCr&#10;dP20TDxixLk4zirP3La5hi+tAP8g1nIZcSoVjMvsQuYH/gHItMGFZO/zEMSY8rNgk6VyENdAaMDP&#10;Vve8Hx2MxFDfUL01tOuEtRhKQOVAb3a0z4px8INeB2G7xbGpccgYSEaivP0ZOSP6ULypC2Pq5n4R&#10;q007yh3f6j6na/jO3w/Fzjl2lH84x47aXxWCXXH6f4x0D5YZ5+/mZ/qZtssV8uab0xXyJqy21fQP&#10;8zFj6cryD/19Q95YKW759vY5Lt5F0z/+0w7kH2h/5dpws+Sr2EL9o/kQ5v+ALdLS/IcOacHMyCq+&#10;66IePw26GHkS4/xRKd15pt67LRtdF73MQe1w1XmOev7KU+ep9SS8Jw8Ui785wYnsK07eP2FnDX8C&#10;1IY94B1BNALSD+7NsNdfz3ecAS3j9TiwBZlJoCbh5kLMYOReH8aXqgDfjiNCW9ynWlKBdpGA3Byg&#10;bYC6AewDWQtuZK+cKbGroE91C3EMcy91RLgEsXzvCw3Q7zBsM/ITLWQY6LeOXiU3TJ8N+Qf5V5vv&#10;2ej1XAToGn4uItbPKXbWscqtSflHLiJ2zqn+YQctY12cYRfb/y8qYkZeoZ9PK8d43e9R/tZf9XvG&#10;W4z4PfwzRf8wewJlxDjeleYfZnfX47TweMR27CTsg3yZc/x3txL94477N5u+OrMAd+GVQ69GykH/&#10;KI9caJ3tkoqaf0j87TDfvgCjLCZi57EyjHclR7oCi6vtrr2e/rL9ZySIxCvxsPViFpDF26/vK+Ez&#10;12z8Ky8Xnz71emQweit6SbiR4w2BOBXCQNDz/J2uIEeYQgC8N+6lKsCvI5O90wSwkBgTgKhYykbq&#10;Klk61Di5kJkcVBJgJaiVaMzDlQwm0WLruAl7cjZuqn8U8m+DruE7R49i5xw75B/2Vwid3299taT8&#10;w/n7xJkkmeU572UttUT7IfvzZ80aazr8aJ/2UesfRv+PhUzDvKRQ/vHYFvfGO25UP9wb3y75un3O&#10;MDuWxLSQUPWP8kjtoecvSNm59qN9Wyt9d/NZIviftwx0LnbvNL/Nvw38PjT2sdXz+wqxUzJgqrQ2&#10;73+xntdHuT6GUwa+I0n3LemP54Ed3BfGIGMGzOzRIop5qaeCqCAmWNpFB2OUNYixKGgZRKlg/7UH&#10;dQljTzOgWPwCcnaQWsoetBCyJf0QP3eSfSM1GA1A/F5FS/HB1QB3JXoeLKzQV13rU3+slVo7ovqH&#10;NZzMa9E1fHNcrJRS7KygZF6H6h/muFgrpfzDGk5mtXAmXlzMV889lGO/Z7JCiSmFmQVxm+gNt186&#10;Uhby+rGGvgXOrhsWrr7r/u9thvJylvGd9/ZVP5XPfmw572jsy5h/0JxtLCwtmH9sdW9E9uHa8NFj&#10;Nzc9aDeOSRJHhebm3ar+cbRZFIzXi+0sA/rH4vxjft8emX0ofh/bIcKVsCvdW2wYLf68le3j8hqD&#10;JB6H+FGXhD3iZfj3jUzEuGUgZ3hMjkeLc3kXagwQW2qqZyBbV4IWZrN5LDMrl6AUrZtuyHeaA9ur&#10;N/og6q7KIzAOLm/aLgMM5BZkJCT+Hsg83AOBgUAiBL4isfjTPW8Cy0A7sSeFf4Cs5H7wQPfBvqTr&#10;SyGT81TGZ7R7RvUPu4jp69M1fD0a9o4pdvbw0tem/EOPht1jyj/sIqbVLzb/j6Zq49w4Vnpvn5n+&#10;o5UdaRrbbGxzt0rD79EdTfROh6/WTlYMluXyo5W3vyJ4LLwzuZK7L5R/eLYo7AP5x9ubvuk26h/z&#10;4gnhaPMW9P+I7I40H0oL0rLOqh7dW3Z2Z0m8tij/SB+pUGNeKfk9tnqGa5zdZb22qoh90TYD2kZC&#10;iDFtkPEvAFkz/gxZM3AGr7EGSfwSYtgGsz7eyECAKXCN3Bh7XigX62G2z8M2ARv6SyCvQBYzA6zi&#10;utxXro6BLOKw8HiHt+MV4ThwEPT09jOgYyhe5MkgO5UaWeS7noEeP4U85lltIwkZy9kYMxm9eLYe&#10;esJ7SfC7AUdHhOrTk9GS02XnJwzazjzpuwDthuofWRQJmjb2dA3fOXoUO+fYUf7hHDvqf14IdjiD&#10;1ObahfS0Fto2nNHPi/0eqzGtag4YZ9rdB1fX01bErtYqfuDEE3zlxsd3kjuRe1nxQC+Mf8z2PrZF&#10;sb5C/vGbJ7/J8SaRZP6xG+JfVUR3t751SKL6B+TPNPsGRrsvlO5VLa92gt/Hcx6pwaxeMZfVnxlv&#10;uy7+SoixkOlCiS2VbOQao0Pg9X0MuAMyiQxYRg3F3arNE3peEH8L8LhInuJOMX8beT3aFhmLjkWr&#10;O9q77vXVgJJySagRrnad67gLHuSDrRc7MBMgspIZ4DUTaMsVbQNtIpTwx4eiTwr94ktdaHslqysQ&#10;9eoKM7zEXBY91b1n2+IYx6otPshOxsuEsNq/8W3ivZCHGEuX54zqH4XgSNfwnaNHsXOOHeUfzrGj&#10;/KMQ7IqLfxjVj4qYdeTC7agUkT9jm623pDWdIYBYE2Y82/u/n3TL1lfAP0quPDnba9Q/JHG252ir&#10;rH9Ed0e6v7/TfF13RWZczp5uuVuBBVrvaK9EnpCfDg/kcDT5jvw/bd4LcXb3Y25zYCHbXMer5wtY&#10;7V7up3h4/aGOgTN/3ONPv5WfefPcJSEWd3FZ7QG1DcXHI/46+z77hPCFcIWVr6u2UWjxlN1Ub2/g&#10;LnIbsHbi/GAdBT/cOB/m5IAYVQE2Fh9kLgkjoF0cE++yQYxjJec3B97DyR4lHKgYqv4RZJ/onzGM&#10;Uz9mPEZt5Zrw7tlnL+wBfoFniuaSWw/9SnKfObeO03OqfzhFDtvRNXzn6FHsnGNH+Ydz7Cj/KAQ7&#10;5B/F4v8x0atXMez6kYfbtdZ+T7i9ENRp2/wIGPmH5z8q9lc+0D8+rZzN8VZA/lEL/h+Y/6Ou9dKh&#10;/UvO0/Lfe63V2HlyvKLW+2rpT8r6d+0EVp3u/feWEyZfaH/1NmAdCvuA3Oaen5aNmrGUdY7eHMzM&#10;j4ll58vOo7c4+l4bZ+P3L0x1MOCnDTN/efNpzEI5h1hS4D+hy7qBOTlIDFyiVyh71EVw0/ehOwZW&#10;E2RvxZt6Bllfjv+41h4ZiD85yf0xZ5zmX6n0SLk31T/M34q1UrqGbw0ns1oUOzNUrJVR/mENJ/Na&#10;1P/DHBcrpcXk/6HP3He11go6xjr69hepzfwKz1L1/GOO/2ST5v/xeGCWN67aS+I/d9S2lsv2V3Wt&#10;b35ffKRzMONXs3JnZNZ88swFb71nK6gZ2zxbPfWef9qcrt154GS7HiOJH+0erd3jVaJeofZR5drt&#10;Kb7c5rMy97iYCjGBeGOciX/GPglWSmhTRd5TRqwRkH0ovEH5m7AIUoaMAI+VcveAnzuXejsOCofK&#10;Nki93Hak3KfWgz1oJQEOYlfp/UiyvZB67kQsXiNoYyRjXX17qn8U8k7oGr5z9Ch2zrGj/MM5dlT/&#10;KAS7YrK/ulqrKBgYf5dY9tjDDgJiqfGwqAWWPeTs19bzj9lePf8495fAP7LzRTySxJ911LXWg/dH&#10;ZRT5x6jhqrHuejuT+Nee2gqeHEo0q52YxdzznKfc8+uymQapZbQTWcj+M3P7aoGb7Mh6fuyEbIPi&#10;wfWGRb7nQZukw8IVxi8zBczmBxGi2Fj0as994bj4c9krokIcYt167SPZmNyQcAPfIGzABfwAmQZk&#10;+sN9opH9IDUs9olXUwGmMQE9glqBdfXsI7ct9oEblCcV7xFSkpstEK8GOO/ZlfHXyIeY3etU/7CL&#10;mL4+XcPXo2HvmGJnDy99beQfxWIFo3/u5Tmm+odzHIuJf9ytwjkt/nGqXnQfVNq7XINlzjGnLa0g&#10;gEgTljjb+14J0T8+Lml/dqH+cex0XYToH3//16NFoX8gihIvNlWCN4eeWUBeD4hwtRcUkUrXHu9E&#10;xc6nKoB77EO/DzXj4A7QSvY+hcykmLbL4OF9C7yzwVJKiSglMwD/AHhicKiG4BaKhzjlusoeEm3c&#10;YDzGuNA6StdKZhdJyEYOnukf9KG3xRz8GsRvnWaiIYxDlc1ITlgI8ghl05gGHvnkUejKkgvuM9DI&#10;XhLImyKqFzlfXXuqfxTyPugavnP0KHbOsaP6h3PsqP5RCHbIP4qF+Wo5M+z6fhCEM6KioLhcIS8p&#10;o/uVQUDPP77p/iTLPz4qmXo+1/8jLdafqpOtr9D/45dFpH+ke3d7IZN5VtdAyyr84ZZVRDw75BrE&#10;63ynZ5vrf26Wiox9hMWLXY1MyMAhtFk/6BgLtgDYVcXih8E/fFo4l2qLt4H3OCgnCVQ3kDX4k36u&#10;kWVTaR3bVXKGPCG0p24lxrhBdohjWIYFSy/4NcLvReWYHYR8hZiNHO9KGAr6uMfYycTLqUHWz/pl&#10;HhKCq37u6S7N9mr184+V+e9BMfRK1/Cdv2WKnXPsKP9wjh3lH4VgV0z+H1rec+cZBBX9A1lIIajT&#10;tvkR0POPB53vPYb6h3vDHffHJfdCC/WP6dYtkH0Q4+8i/9DPCPPfaS3XeODTMpmrrEPHQHbm6CLI&#10;QDDqbr23uPzOM5BJYywaUuf0muaQnfnnaBvALmD2H0g2Mt0C5s7AiLUT4LP+RP9YhGEgfx8raxRg&#10;u3WuQ4mgq/+G0Kd9Aiy9cMPYVpg3hAdtZFq4L2AWETwfAS3mLhNTLcGQhfiSIXYweknAO/HiO12Q&#10;95zzwSh8ideZL9aE7wdiQPUP/Zdg95iu4dtFTKtPsdOwsHtE+YddxPT1qf2VHg17x8Vkf0W0C5fL&#10;efSqWClhIPZwprXtIqDnH78/g/qHEoH3o8ee/Rtj9F2I9yROR7Yo+ke0rvl3h9JFYld0sqlS1TaQ&#10;aWxHqyrQNp7PYR2yFgK8A2vs9VR6WkulE3bfxkrXl3Qe4PbvJcH71hSC3PYZcVz4BROSs4OjboEb&#10;aBfALwx+HuoV9TpYZTHxVwzzfrSwuiHuAR7xbupKPMhcYb8H7MSqHoH19HWRo1SIU+AJH2JDHOTs&#10;YO6lwtnvFm25Pk+1RdviV4B9LB13N/d5H+U59f8oBH26hu8cPYqdc+wo/3COHdU/CsGumPiHwhzw&#10;b+f6h8ZhCkGdts2PgMY/5vgfH/8Y+IeSgfCjklde0c/jsKe0mGiuj4L/B2wtrb8rEv1D7Gz1VoGv&#10;h+L7UeVq9Y4euVF7obQCOIiS40NRRIguUuXa42nx7nhe8UnP/wYeVo3L4iWhqetiXzes/ee+2aXG&#10;oPABZARvCc8K42AnlRtJF2f8M2IZ5PIIcGDPJDMMH/6dxNwb1X0xJsBtAP9vvCKXy0d45k4wbBmM&#10;x+z+ir6BOgZ6fZjVsFomAQcZELv7P+h48jzJRai1xUzpw1AjU9A9tP4exhHVPwpBma7hO0ePYucc&#10;O8o/nGNH+Uch2OF8ulj8P2KlhD3cd7z+q2QhREuuQlCnbfMjoOcf3a98UvKRG/UPzP/x45O5rdNi&#10;TyvaXgH/AP3j/x4aXUMzttxnMTs3neXyD6qQZ6j5PDx7POJB9OmQ+HRY2NVXWg8lz0GU3X2wVcm6&#10;x8/K5velu+dXmd9HRvygLxRlEiEuxtzrM31Sk7eJfhZfCIeFd3v+F8MwIaYxHoueO30shw9gvKt7&#10;PTGwliKWVuC5kfSBV0d7H1pC1QM3uZV4kQ2AAgHWTrCdSvjkzH9D7Lt9hbILszdpXraWGIb5E5BS&#10;qn8QJJzs6Rq+E9SUNhQ759hR/uEcO8o/CsGumPw/JitwTot/ag44wyzcrrSn/ufO8LPTCpFW4l/N&#10;8s++rPh/oA/IxyX/CBn2jFtabD5UgfoHMBCwv2pe//4fUi/YXrkUv3L06NjmeuBLq1kZgYH0Xm+R&#10;WnaEKv0/KavzlIO/x7XNzx9AdvIwNj2HmIAV/H5gAZLZnWE8M+KHwikmmIR4UeB9PRS/LxhHaDYz&#10;nwNd4Cr4gwfjQWAOAc7NyZZUCT/bDpGoNEusDDCMpp4QxKLSaRugfHwWnwatZEacldWRG+CJMdVV&#10;cvqZDu/Zu8yn0bvM+5G7kZrzmD3cOJaVPtPjttL3Wqn+qf5RCLJ0Dd85ehQ759hR/uEcO8o/CsGu&#10;mOyvLta4XIoC4jR67thmwj+c9lDIuyquthr/mOM/eB7tr1T/j5KvO3ORGAX7K/A+Z+T8H83/r3X0&#10;Ic8cc8ez0ufp7hs1DRBjl9hX7fO2lo4acsJPt6TalVGcbB9tgVyEjwCROeAe73RdiVyJvtM1YcpA&#10;kElsPPtCNtefm70KNbWxZkQevC148LrQyubEP4p/6mmDjH06ViHbTUGkqPgeXc0R8S56fcjXsK4P&#10;fDoa2f+RupwdC5nxo1/HZbB0wg2jXXX/wLpfhzYyeqT4n1McnCJA1/CdIoezwIoF61LOeyuulsg/&#10;isUKZvnfLPU/d45pMfGPmgPE/srl6j5oHzNN/XC5vH777WkLOwho/GO292rdx49h7CtF//hqwWx6&#10;VNE/ZAus3a3rmn/w8+LOUKt3G2gehH3sdG31GnMJZvjb4VSnHbQd1YWxLLrxyD4mmVAcItZybexn&#10;zI3srF9rg9kAX1BiScksIZiMMRVqPYw5dbVrCCyrAtFbTH/WsmoOFJM2yMeBjIJYVSkcwzUQYtvP&#10;EqupDGgfLhZrqVvSBRZe3UJG7l/KGTlhOBkov/+D8ba14/Gtobkajqj+UchboGv4ztGj2DnHjuof&#10;zrGj+kch2OGMvFiYL+EP+Myx0pFuu7hp6ofL5TSDiN17Fm99jX/M8U3P/IdvKfkHwf/DRP8QQf8A&#10;2ytZ/9jduuW10ZzZ5bpBkZ8/8evNlaryoeT3wHzn3/iMTwj848TxTmPZSp5JJniD+gDZMjBHOGyJ&#10;xvg1YWGtEXEMY8yqDMEHfuEhjk0hB0DLrBoBYtAmIPv3gJ9t6rgOZahXXBef7vFzQWhD2Ae0UzbI&#10;xzHE8CpTmRZiWfbhh+t+bpC5D+wjPw4NZ8bD80txKwt95L/L+qxB/T8Kea90Dd85ehQ759hR/uEc&#10;O8o/CsGumPw/5kXNA8TlGttsj3dVP0Vsr5C9FII5bWsFAY1/zPY+HfgI8n/ccftk/4+F9leirH8o&#10;Hui7W799LL0uZog42yabxEvhdO1MVaVnWzaboKJ/VLmSpZDNQ50vYxv8jbfwnaRtdu9wTq0fR7Yv&#10;+T4YXWoGbJcwjhMeaVf3iLdIlgyc+w/4Ep9xl+U2Wp0Z8XuCP47cgTAJ2CcHWfQix2wbg3ElBx9c&#10;h9wY91JomTUBrAQ8OqAe5hJXeYe8R44BPiRcex+OY0Ss7tLUD+Aw3BjToDITbQRwBJjkPl9ljK4u&#10;GDDSvdd85VT/yIfQUtfpGv5S6Cx9jWK3ND5LXaX8Yyl08l2j9lf5EFr8OmoBipfv4nXWz5VLR/B5&#10;lT9+T6zUahwsvvNuFWmH+6u16weT1fokiDPxP/+0EvkHsg/0P3+wQLk6KR7V/D9a646lbcyYVuvz&#10;k3Gle0ePDOzqLdsNzANsrtRouwr3wHweuz2jR0hd3ONsOsN/ET7eri9d7mNJDIMd1GHhe/1P9E/1&#10;XO16o+ONs9/rLwd+gNFpw+JnHES8NfCDRvD6xtGR2f4cMgxZ39igMgmFT/i5d7pGQOWo7gDPcvDZ&#10;QPYCv2Qs/oVwHaLVDjF+8BfBMvD3AGWkjbsC0XLJvXzJGDsBrc8LQfRqT0J5EvOYV/cQXSQ/Eg1n&#10;bocl4CV0s48A1T/sY6a1oGv4GhZ2jyh2dhHT6lP+oWFh/4jyD/uYkRbFxT/mRS0GL85vXa72XSbr&#10;xIaZx0j3vX2oEmnMJeS1p5wQrOneDgL4dhT+8U33b568I2sfMv/Y9KDT2I8kzgt/BfyD5D8/ejRt&#10;eIPG2mvojJ/nxYOveis9WzGOrs7fXGYfcL7V9Y+b0wb2oTydxE+3DOSgtJzPnYGMG2MQ9TbEBsHG&#10;yscGOdz8bCg+Fv889SvhLhfi3Fm7KlmlAMuqprP6XBYZ8Z1UEGq5dSwFj/2JGHMMVI5A3NBDMpi4&#10;wtSL1akARMpSdA9URY4IwxBFd5BxZ33Yg9xUihevcMEEqCfYH7CPx7uGIdqVVQQqY7ep/ZVltIyo&#10;Uv3DiIe9M7qGbw8vfW2KnR4Ne8eUf9jDy1ib8g8jHnbOcFZdTLNpvhPntQqbwCweeDy2ufvgRG+u&#10;CpThM/x0uKkaaxj/XDKZ8dnBnNa1ggBiruofvW8/6d6I3EPRP77J0T8kce/5Fsz/wSADOdr89VnJ&#10;4ezJyrgeWh0+3V25vcFThbkEPcg49mc9ztHnY6vnWKnUYL5OL/H3w/l4tfPnQOViKO7O6huoUZDN&#10;lwgmgInIucZJmbJ3J2LRD0EBIVu9eCruShLtA6NToUUV6hUhzpuKgWpB2vvkI99AMPE6lBK+gryi&#10;ugu9zTOQxaNRjXMF/SRi8R+lgshSFJ6SCDHnBevsg8ZwIm/IyZ7qH05QI23oGj5Bwv6eYmcfM9KC&#10;8g+ChJM95R9OUFPaFJf/Bz7zkSYjm9CfoU3WYFnIi6iY/UG+Qm2vnH9tdloi/gr/eNCJ+oeS//yO&#10;++NNufwjLb76Wh3wD2Qf5ZHmQ5JulmvnjquhLrFOkvjRI63e57Kah5LjHFgIMJEdoIWUeyr95twD&#10;n2KO/9DM/yM79y/kSTOQzwPspohnucoNVI6BZ6g7ZNUIwiFkiymuSc7PgXefEM91vCDHsMIaPmAd&#10;JEcgHkMPMncgXEPtRbamUusP+LjBaFjO0ZGBSFshBtrJmx+ssQLQnpyHEk0dmBnd+jNXnJk+Yae+&#10;9Z7Xf02qfxTyjukavnP0KHbOsaP8wzl21P+8EOxwRp278l9If2uhbVkI9Q9F+8hlGViqv6I/xrrt&#10;uzI2ZjJrAY3VOkZEG7/MOfFB981NOv1j06wh04UkiuKvDtVFMP9HeXR35K1D6TX/hkD58Cv5PYjm&#10;sR/8Pp4HNlLl2uap9P6hamdsqfc2A8rdYvqHVBA6clTclB88M9D/IocfyGV+lQcobMCX8KnWUshA&#10;Glklum5GHIcYukH1ig80i6aUn8WWwBrkUjzWele4BGEU2DOoIfHvCRPqs2TEizAmpdwF8bJktgN/&#10;Y71Q/EvB3jPXn/kwvBS69NriCFD9Y3Fs8l+ha/j5MVqsBsVuMWTylyP/KCYrmPyI2KlB9Q87aBnr&#10;4vy62PhHPg0EZ74L/yBSUw3Fh5Xxe3l4Z/gGFLS/br+5Scn9gRrIJ5tmc+yv0kLzoS2y/lEerW2u&#10;P5UuaIb98J5wsTuJB39atlXN70F0D7C4Am+PBm+d93KN1LK48qH0KfHXwub+H1KB2MyIvwTPbtQ3&#10;CM/QswKc8WubeyCUfCn1Pof+4srmZ186PQPaB8TmBf8MLPPhFW6MOyb+heBmsyWogchtfEmZv6hM&#10;RWMk/sRk/DI8i6JTzInHwQfEJ/cI7dS22JufY7Oay2J455aXxz4MzwHzpZt9BKj+YR8zrQVdw9ew&#10;sHtEsbOLmFaf6h8aFvaPKP+wjxlpgbPqYmS+FTF9LF6NbeTqHdqVWOl4C0GN7lceAY1/POjU6x+f&#10;bDLODSVx+wWIfhVB/48tkaPNf+iQ1vDMcbTzeDX6fKCdFW4nZd1jmyfs/UMFeHuEreEu8f92Ipd/&#10;ZCA+boNYc6FbCMuRcp1YGGWghyvRoJp5HL01Alwj28a+EG+DaLsh5BTZrOT+5He4l1PD4iWMl6vy&#10;B3/ySrwc8ot7T2MMXYVNYMSqGmEGrLqGZAVE4SQKi/An/fGrqclkKNtrtk18XNC/5xviyx1B1Z4L&#10;2ircBXQVhtFnRLeGHtU/rOFkVovqH2aoWC2ja/hWkVpYj2K3EBOrJZR/WEXKrB7lH2aoWCsrPv8P&#10;DZeykD6joMY0Fh7FSqnyoeH2cI40/mHUPzxbcu2v6k/VRRT9Y3e0+dCoYV76cMa6PHdBn496bxVY&#10;WaG1Ffp5IAPZ7qpwfe07eQbuYXlNXhJ/naN/zEBM2nupRqYNYlSFoochkq39MWdAtyjpCrCad0eA&#10;e7lnWqgA7sCL14QfnZ2Mgh+G7Hvuh9hU7R0TkBvksjgZ92f5A2gdA43gn+6WGQmyCR93l1Gi9rJ9&#10;/ixTUdhJKPH42WHgPGMMRNlSWYWiapw7O5PzBA1iW1xjPzIDSZ5i3+2Scurlf+6K2PQJ+63y91sM&#10;Naj+Uchbpmv4ztGj2DnHjvIP59hR/49CsCtO+ysNsYYzXn9uTF6Nf6A/+thmmo1Mw+vhHRH+MSd+&#10;3f521v/DvfG7W436R1q81rolUg++56h/jDeftD3ffHjPtNSdxM6vfOXg46HoHvuBeewHBrLNdcy7&#10;/8BS7cyuSfxtg/8Hqgt3o42KvpAMgk/EvT67DARzDE71NbJyjCqwm/KBbdNdyCkoqXhLcDQB2sZL&#10;PVfY19kr8as9CkOQUAHBTIIyfyDahHKGWkcw/qGQgT7mgN0MZeuhbwnE14WcgTPgY/6KAGMHj3Kf&#10;0gfkAhlWLa+0p58Qm/pC2di8cs/JQQZzI2p1rB3RNXxrOJnVotiZoWK1jK7hW0VqYT2K3UJMrJZQ&#10;/mEVKbN6VP8wQ8VaWbHzD4JSw5maA9VPTVbESjH61djm6qfKQvdPZCyvOJN+6H65ECD8Y178MnZz&#10;00fZ+Fc//O6cwf8ccn8cAt9zsL8C74/W3cfStuebyzVix/1Ano/9Bxq821SfD2QgoH2ABrLNc22z&#10;1Gtd9yAjkMRpiH9Fcv1dF38ltEVDXFa3gPhUIbYacmKQGqTdUvs54BYxyP2nWECBZwXE060EfcPY&#10;BrMPYi504hmOV4fFwYhb9lgnrEPbY2ZAUndCZOWcg0rsKrS9mpJznktwFxaYj6JuACuJ/zmFjMW4&#10;zYBPewzygCgcBcaX9DNlwsJ6xlZmZ6B/hKWc3s3q0bKFCFD9YyEm1kvoGr51rHJrUuxyEbF+TvmH&#10;dawW1qT8YyEmVkuK1f/DKj603qNCQOMfX515r2QD5v/YeMe9YeN/f8bIP7aeO9paHq2U9Y/a5m3n&#10;pFU2c8w/nv2xf9u8B62uZM1D0T1OAhtp8OxvAvYBzzNn8kyY92Kx2XWGv90y3I7tMmB39du+Niak&#10;6g8481c0CPAFP9uv9mDWf+57v452VGpeD+AgwAKOWJzdzwD/QX8P3Ag7kI8SQXYMFA5ypznImz7E&#10;uuUou6CLsI+f5dVrEuQ9954Nwv0DkN2jGvIYkjbaHiNzVZ9V8oDgXUCdiY+Y1NNaLHZE1/AXQyZ/&#10;OcUuP0aL16Br+Itjk+8KxS4fQotfp/xjcWzyX6H8Iz9Gi9UoZv+PxTCh5asBAY1/fHlSiX91x+3e&#10;+NFjf6rT84+02HKsthnzfqD+0dwsrZLcH5qycLL957WvVe8MKUwiF9nR3siues9eOc8HyTO4E/J7&#10;1EN+j/3o86FtvO4YeMOwOJV6qYftaZA5BN5PYxEZ/oswD/wDcumJT3e9EFciQxHmofhWYP4+b08F&#10;zNpRr1iMyZB7johNHRu0jOSgn7zRM6yNbckjZAYxiLZLuIcctzfpT7Qx/9qnt6Oag3FcTb0IOk0A&#10;xhZjPhS0J0ILsjc6BiODrVc7wronJePD/R+B56B9mKzQgP/JeV17fb18x6h/5KtDr5sjQPUPc1ys&#10;ldI1fGs4mdWi2JmhYq2M8g9rOJnXovzDHBcrpdT+ygpKtM7DR4Dwjzn+/smbJUr+D8g++FjZfv1Y&#10;0uLvDrWA/oG5P8qjiWZxyZmwvuVKHmvzZinc4t3q2eYKe39SJqpqBrlzGqyu6rx7vCTGLmY5R8/z&#10;vd569Pkw8A3SRtlLoBR8GomxgUSIG2JegTwYevYBugfkH+zvnBePi5OMn9Xm/QrzIBZU4MnBTbIX&#10;u6b6DgvjwpfQS2YR9GbEI0KAwdzj2JcP2zHH5LrakxpHaDybEGuEYNa3fMPAhmQj3PlN8II3tkcf&#10;kB/1DcUD0btwddYwGmQnYbiOfivGVtq9rosvd73IBrgA9yLXBP4ni9XTWpgd0TV8M1SslVHsrOFk&#10;Xouu4ZvjYqWUYmcFJfM6yD+KMQqqORp2Syn/sIuYVp/yDw0LerSaECD8Y14cf/VmiZL/w73hvcfO&#10;v6z5n0viTjHRvAX4B24QA2uV5f5I9/60rAoYBWbv2OupcP37ZszdIfGj3VJYaugvfQ4i7e6T7a4U&#10;r3P0+9jq2eof7VyKfUyIPNhCoT8H+mgDB4EYtfoM38hFpsNhfkB8pkvJ6ueSbZ/wbx/mFpfPgEmA&#10;H0hjIsAGIHJuCOJixZh70E/GMOvHLwLj9oaY7yi6AjIQiJh7H3QmO7P7EWRCcn4O98CGxIsQGysM&#10;qkju9zYH3uIScIxhYBlGRkVqStBm4QjJ1TmRF6c6Pot4T02Bd8usrRGSPub/P3vnH93Eee55yQgi&#10;WnMjEoNkMCCZn6ahDRQMzi9imabEoVnqyI7iKEGg4SLicRGxHAsk6/0jzr13W3L/Ce3tNk58zu66&#10;e3a35OzZDWm7jfFpuKF/Xe49p7ekPSdYIT03dP9pev8paQv2Ps+MRjOSZqSZd2zHoMdzbM2887yv&#10;Rp8Ryfud7/u8LyP/Q2VhdY/8D6vEtPH0DF9Lw9o+sbPGSxtN/oeWhtV90h9WianxlP+hsqC9hURA&#10;0R/T6bNPvSf5H/66a4vfW3r2abXfi2t/7AztjsDoK5j7qidya3AhfYJcOr3tIbekLKRZrfY6HnJ4&#10;HT9peHDjLlfYvQq8Dsz1UJXHGseDrtOeQ52VP8M09M2vCzDTUz6PAzVFu3hdyEDPXak5lb5y5AH2&#10;78PNcTnXAxUHjrcKir8ffj8Jc9lKGgSUBGgKZ2G98ADkXLwffQb698U9fFgtUGiWtAN6H/7UkcSP&#10;htX3Ut6z8usUG8gKAqwWkuwQFcemcg3es6hgLhioF3Nt0jN8c5z0ooidHhWzZfQM3yyp8jhiV87E&#10;bAnpD7Ok9OJIf+hRMVdG+R/mOFHUfBNQ9cf2r7+n+B9L/vPSD2Kq/phkfwy3huW5r1ojoYO5bK7Q&#10;B5/v6y1/v8mhZ9ywkiBukv7A/A7wO+D3IfhdK63xIesPHHW1xrHHdaNprGRtd/Wzyu3jOh6fxNvV&#10;uaxkLyMFPfuor6AcLrDv/vWOlzpgxBQqD1QNMNYqfilyGmr/jN3Vf6SkvjIiCzVKTMBxUcrYpyno&#10;y7863AxZ4XJLjkx78hNYr8MqZxw99cfs76Ij4b7+d2G/oHAqjDIrI5qPNfPepdzK2qrwPSH/wwqt&#10;4ljyP4p5WDuiZ/jWeGmjiZ2WhrV90h/WeBVHk/4o5mHliMZfWaFFsfNHQKs/fr5Yzv+45ry4/E+a&#10;rOxJ9l155XPI/2iNDBw4VKFXOX9XLr9TLp3yrFb9DVQg6HdISkTSJAXnA1XJA65UPeSbV+mN42xW&#10;7qOgHnAUlGZDfdGcGolvz16QevYT7KnTP4yiR4IbxKaCkA8hj9FC/+TMqSP52WzxvOKRQBy6JJAX&#10;/sLJH0A2N2oGXHtDgPdTNn9qREyr6sECbxxPJee6Wxu5Nd/3DXL2j1H+OS91YsdLDuvRM3x+esSO&#10;nx3pD352tP6gHXa1qz+m0gNPntvVt61v2+W28z1TVXp+vtgl34hnvOGSb7xhvMEOcaprjoCqP861&#10;fpz3P645/8uymwPqs23GuqW5r9oEH6z98csDk5afy5u7Fp4o9mSj5Go8AjpDcjkkv6NYeeDRXshO&#10;D7v34vxYVb6DmBnRMqhZx6OgCvLqAMZX/b/EB9lRlma/gCxsRVc4Ms1i30ltdvkE+8MpQfCLoDgK&#10;s1LBvrSBloHZrcbjnuw3s29nz2ZHRHn2LPRIYKRX9Gy24F1YUB88BD+vOuR/8JMn/4OfHfZkbjxv&#10;p34t1yV2/Hef9Ac/O9IfdtjVZv7HjedbNuIndzjkvw5H0N3ZMloy9qWY6yUfxuNPwEX/lyhmMxdH&#10;SBpV4XT6RzuuLXbA+h+Y//GPy29q7lLkxR7QH40w+26jsCu8+luTC6ZHPDbwtDT2CsZcwbYGRl2t&#10;dq1xrdW4H2thrfPVjghkpbNth/rMEJxgbw3GYAUOVAJ1qBVS/pQ/Cb+SbpDUQ6ojKUA2+j8NH8l7&#10;H5jhsT71i0Qa3Afte0zBan19g+PiiBiIt4uwJR1JRa/IWe3NoGbaxRi8g+K2gDcS/1RaEVDb0p23&#10;T8/w+e8pseNnR/4HsbNDgL8u6Q9+dqQ/7LCrxfyPy22K6sA+rvan0riLs11q5LlddphTXTMEkLas&#10;P17Yem1xfv6rJf+4/NaQ0pOeZK3dK0Kw8mDEF/FGu8PrinrYZt5j9mKUa1JazG5bjWuYS9tax4OO&#10;Q52rNzaCAsn7H6BEVrtWOt7xnG5ZF1PqGL6iCoMxT55sLO4ojIVyQtb5luHOU0fihXXNZR2Sckhq&#10;AvUIKhMcT/V2FkdTFbc/DZkdU+wN9gB7J7sj+8KpoKYdVDjOFKwECDNkKaoEZt8VfyfyrehX/M5W&#10;jkqv2kpd3ljyP3jJyWPXqnnJ/K3f6TXpGT7/HSZ2/OxIf/CzI/1hhx32xGvr/xd92xT1obwqugKP&#10;jZ2NqTRqNYwJuC757DCnumYIqPrjePM1p+J//NuKWwX/Y4y9tn83aA9c+9wbfergWEkP28y7zE1M&#10;rrcXVvVA5wNn1H3I0bRmBkaGTfb+34Y2RyNsvfXv+sZ2sYqz7JZe2etsPO4sqIEAjKla2v866IdP&#10;h1/G9QUL+eGy6ih4IrAO3/2QT165H38BMjO6sq+IkDEC7gqqD2UD9aG0nHgl3riAxreV8pm9Y3qG&#10;z8+S2PGzI/+D2NkhwF8X9Qet/8HLj/LPecnNMOxP15L+ONtVqjoU9YGvAVfAZczyzHYltlKUcX06&#10;Y4UAspb9jyUrZffDAeOv3l9xa6jQSjZ5ENc9x/mvWiP/JzQ5T/qjcl8elMbQb3zy7Lrodjzs6nFN&#10;KtecZn3PPSatAWLxWqfYr7KBOKiCvBrwi9fBi8iBgzHFrmRjkQCsBSJrBn9BO2B0MDku4Ip91bdp&#10;WN3vd9H1Io7s0raR3091iMlszkQ71d9poUeQ/8F/h1B/1NL/T/hJ6dWkZ/h6VMyVETtznPSiyP/Q&#10;o2K2jPSHWVLlcdgbrx3lOzpQqj7wuLjszPZySnJJ+oSiPxwOX/VRMzXRVzNiZb+8oD+GFt/zkdNf&#10;54Dt2uIlqxT/I8cOZbul2a8w/6M7/NPjuXkhjvM4TVV4J1hfsO0B15r82Kt1rkbH2kdmYAQVblgP&#10;c+TxSpVf+Yz6V0/d4DtePtVRGHvlSHwCs1ApdXIwhuq6GBQDiYCUGwK6AzZpZY/kSPx0IU6JN34d&#10;ZTuy6+PNCX+yHfI+2mUdAlkmkJGeWHrygoWWjN9j4Z+hZ/j894jY8bMj/4PY2SHAX5f0Bz87Gn9l&#10;h11t5X94gqqCcDgu+c52oXZVctHlc0G30fO7qbRamzJA7HzrzNRF1pL/MXRxKWoPWX98UvA/cmzP&#10;4dbwSlh50BfdHXnq4Ew2Nw/94zcga+JNaX278s+A77/uWFNgFeSb5/M8HE2Om02ToD5y8HuBpdlb&#10;p5441TnoyZ7PZmAeXO2cVOXtaUtG2dLjdQnF44glzmeLNdAEZHGMC5CdrmoUyODYJ76dNb8K+BQo&#10;q1F2I3s9GosGhWAcMtOhvUDSnzgSvxTVWxlde4V3zj75H/z3kvwPfnbYkzEe/2un3VqoS+z47zLp&#10;D352pD/ssMNn/0b9bTvtLsy6OL5K0RCeoHqN53uUUnzt6lTPFO+936DEUQZIMZnZP0LS6MzdGvgt&#10;6A9/wf9Q5r8aY/nRV9FGwRt5OzQ2D+qjjb16/G/C/y3yVv+ETkbFZPrdtt1uzDvHvA+cWbcJ1hSc&#10;7JXZYIbFuBBM+BPtyYA4Eo9F3Me/c9LzUptOS6U0p1iaCdEOaewVzI+beSVe7kVMsdchQ30cZrNq&#10;TgVgptwArDT+98OoKUpbMz7G2ClQRZ+BPurKbs9eHn4VMtxfOOWBOX2L9Y5xG7f/GXqGz38PiR0/&#10;O/I/iJ0dAvx1SX/wsyP9YYddLemPK72KenA4SkdZXW5TzgVcIx4jol2dSpRxjFFdKrdGAEmjMr45&#10;8F7e//jIeW3xXWvl/I8cm8mGYO5dKf8j2hq+95uTFvrZ1q5EiR5lv4gKuK5GIhh3Hy1eAxxGXfWe&#10;8qwCv0Nd63ydY5XjdRjNlwPnA1wFmOkW88QhnwJmlnImm8FXCIISEYSBrKZvD58YN0k15PdRE2zP&#10;BmHFQBxXBfojIRrMgjsFORyXBztA5TSLMaHzePE1Kp/DzCteEeaW4KZZrXzOGZu5trmOIf+DnzD5&#10;H/zsyP8gdnYI8Ncl/cHPjvSHHXaoP2ol/2P7Y7J6wM+cPlFMDcdWYTn+Bt3F59Sj9Ak8jz+xerWU&#10;9uaCAFK+Cj3wv5y4uOyjQv7H5uab+VzuN093h70w8xWs/yG0hn59NDfHfWNcCbxDzOd/J2Pxomzs&#10;9Lu7WsHtQM9jjWONe3V9o29lg8+3078X8j0y7J9PdQgBae4qUB9SZgYqCXkLJGPR81mZoKQ6pJ7/&#10;NLul+TwT7IlhuT7oj1RHYkc+Xo/7BGiQM6fcR+8+XWu6QY8GTxk9w+ehJtchdvzsyP8gdnYI8Ncl&#10;/cHPjvSHHXa1lP/R2YJ9WvxxB8qZjTfI5/Cv8UqEckzlebLK26YS6wSQNOqPP/cp/oej7uOl6H9g&#10;Lz3Hnn1xJ/gfkv6I9oQzL+U0/XXr71a9xgQbEZzK7FMZfzImZPLvCOuSb/eh8wHjrtY6mupXNtxz&#10;37L9Xwx/IfSd+F8LHUJ7/AhkUaByUfI3FO3hRw0Ca2zEhBtZ9fpz4Dm8Dq4DZrrL13WVjcRhXip5&#10;pcFkUPBBhNEVT0PN19nbLzyTVmobRVK5PgHyP/S5mCkl/8MMJaMYymEwIlO9nNhVZ2QUQfrDiIyZ&#10;cpr/ygwl/Rh8nl8r+R+4grnsX+hlePhiqMXkH+PscsX/oBl49b9Ps1eKdwL1x2+O/XaZkv/x8eIt&#10;zcr4q1Uv9IQV/dEamtH032fvGpSWsCf/AAP3Q/IsJNWQaRe78uOmWFeb6+H8Wh9r3N6Gpx69L7RZ&#10;XJ/qyAQwEwNnkZJ0C85sC+tpZNoVJSG1hm0Gkj8UnpU0BWZf+FjL4evR6xEvKAl5JFYvE0RFuwSS&#10;n8SrrQJ4Nf3H3lKHT/ks9FqNAD3Dr0bI+DyxM2ZT/cyVXppXsTol/Qhip8/FTCnqj1oZBWOGh7UY&#10;0h/WeGmja0l/HCnoC/11zvPiA16MR2CpGkVLkfZnn4CiP356TPE/PnJ+vPTxTaA/QJXk2KoXupX8&#10;j0h3aJ2hH2DvylB5oA8xwcT+uoIGkDXDy9Fn4Tr2HvOps+26V3ka7r8vujhZB8ojP1YrrzLy+gHL&#10;xXaY4VbxUrAtXKfjEsyo+y7zsscHg/Eg5piIR6KvZVGBXGV3v9RceO9g8veDxu6H/Gmnhj7ozfTZ&#10;++S1W5v8D/57T/4HPzvK/yB2dgjw1yX/g58djb+yww71R60oX8W7MFq9Y7xBjTBiGqtXVIpRBJXP&#10;DgFFf3w/pp3/6kyr4n/8+Xgh/yPaHdo7R/pD/ixT4H4I0WYp/7uwOl8qmPhfpw6xbk+TG0de4e9q&#10;d4P//gNL8lrBD8oCf/MbKo/EEbFl+O3s74fPDV+CNTVgVJZyFjyQ64kzsJY5aBMow9U7Aqn3RZxn&#10;6yr7JBKEuXdlBRMQb2SrjqxK/7o3c2J27kPttULP8PnvObHjZ0f5H8TODgH+uqQ/+NmR/rDDrpby&#10;PxTlUJ59LhNU80MCrl6Dp8fVFYqdu0F1FQJTTNIfkGv+D4cU/wPzP956YBrcD1zF7zdHdxX8j8E5&#10;1h+3YGbbYMIhZZCjYgAlAWqgLrVFeO2hlag/XPKcu42eux/dIizKZ4mo2gL3nKmAeD3xWlZe82MC&#10;HJUXs0cEmBEr354DZswNJh2S+pDiwRWJidsh/hR7OSorFXzfDs3Kgwot+VWjStJXemj8VTEd80fk&#10;f5hnVRpJ/kcpESvHlMNghVZxLLEr5mHliPSHFVqlsTT+qpSI+WPsT9dK/oeqHfTVhXYVkIEn9Rkq&#10;bVD+hz6f2StV9MdLz36cX/8jsOTni/8QlPVHjv30aD7/I+KLDobYnPofo2xcdKTaS0ZU1WU2J76y&#10;v6GpyYPexxpHk3vFhici6wsqBTI/krAWB64lnggmBPHMcLoob/wquz/bHsccEVWpyPsByeuAvwl3&#10;fy/7VTYm4mgtJyqV1KVEtdFXMHNu+gPK/+D+RtAzfP5/xcSOnx35H8TODgH+uqQ/+NmR/2GHHekP&#10;LT3VIRlv0JYr++oK6MYZIkosvdohkMv7H9Ppwad/vlhe/RzzP3Y8ofgfPzmM/gdu3kjo4Bh3b7P6&#10;VU6x89nmuKISUAUomR2Lko9H/2qnz7MW571yNzS1Hl4iKHGBTECMifuEVwQhOh75XeRZWAWkWDng&#10;yKq+QVizvMwvwfdolt6nXfz9sBvm3s3HpJyFrPdK1z3FfkX6g/sbQf5Hpe9W5XPkf1TmU/ksPcOv&#10;zKfSWWJXiU7lc6Q/KvOpfJb8j8p8Kp1F/VEr+R8jHkVfGM0yUm0O3oEnlRb09Ukl0nTOGgEk/SGM&#10;vwo9pfgfjrr3loaekkcZ5dj3Dyv5H75o6OAkd2+z2lXdQpXQ35xQcjmcmQ2pRUlJHYAj8bXEl0IN&#10;/tXuR+q9npXdj4P7IXsZfimfoxHW/oiwUZgP9wJkqpe/E852tfVkuyj7HYoLAuojJbfvh72gNNpL&#10;VjWB5IjYq9NOactT7Mrzp0+UltKxOQL0DN8cJ70oYqdHxWwZzeFkllR5HLErZ2K2hPSHWVJ6caQ/&#10;9KiYK6ul/A+cf1f+ufG8Pp2WjUqEw3G+p3xcmqpgLvn0W6DS2SKAd+Lq0HT6q0+8l/c/IP9j2eDT&#10;cvuTLPWcNv9j0kSvnO/KpmFOqpjgRF0hrb+xKLkk0iLW5XWGM7M//lc7G5pWeB58fPvJfYpPAbFC&#10;ohc0Rw6uq3gtweKrmGJvMPfJAOSWKOoDdE4ykMqv9YEeCGygPiSPBPRHpNrcu9g+ODbkf3B/I8j/&#10;KP6OWjki/8MKrdJYeoZfSsT8MbEzz6o0kvRHKRErx6Q/rNAqjq2l8VdqfrlRdsfZLll/4PqC5Q7H&#10;6ICyfojD4QkWc6Sj2SaAd+LDgZn0vwfR/5C3j5f+OCa/zyR7+jll/Q/M/8hx9zaNrlsZKzXJ3hoO&#10;gEMhKYHUhtRdwhcf/XJoY0EvLEqI0S/ve3vfc9lNcUVD+DNBmMtKaaHkHaT8ebUsx9Lsrn4h0ZwI&#10;Qq5IAGbI+v3w/mG/RoHk3xt1iNh33KDVos8/xT54nvLPVcbW9ugZvjVe2mhip6VhdZ+e4VslpsYT&#10;O5WF1T3UH7UyCsYqm+rxpD+qMzKKqCX9cW6XrC4cjr5t+jym0qg8lKjtj2mjptLa0Vn0r1XLZi72&#10;Jf0B/se/PKLN//jNMfm9JlnrM2r+x/dCk0X9b3vXk4PRUl72x+yN7JtsjL12+GtCXT5Doy65Jb5s&#10;/70b7t25paA16jKLEovFuBhPrs9HOTKPJt+PvluS7aF/TTm47nfZabb1+NFoR3Qkeq4/DaO1vKxd&#10;9MuKR8o6V3RNMH4lq99OcWkO5r+i+XeLmZg/Iv/DPKvSSPI/SolYOaZn+FZoFccSu2IeVo7I/7BC&#10;qzSW9EcpEfPHtZT/oWZvxOqNCPVtk9WHrEO2P6aMwUqfuN6EZ2R1QqOvjPjNXrmkP8D/eKtV9T/e&#10;W3pzAN8hB/PvruhW/Y/vhXOzqD9G2RNHX44cjsaEv43+KHTXgUWiM68FNiSeDC+/b1WD17cttCGB&#10;voS8Kgdke2h0gj/THu/Kynkq5nhMwyisB9iVbBrGaqG/McHcg4EkKhB8Z+Xd/ZkjcVyPsPqWS9+g&#10;8VcmOOmTpGf4+lzMlBI7M5SMYugZvhGZ6uXErjojowjSH0ZkzJST/jBDST+mlvI/2o7J2gL/tuWf&#10;o5dSufG8GiPvxeov+VRPRC4721Vaj45nmwCSvjk0PdS/4xrkf3zkxN/fLpP1xwz4Eiu6d4Vx7iuY&#10;ASvy4/Akd2+z9LqvsqX9zWIAVigPJNcn68T1SaX/78hsFpc/5PU1uVZ5PFsOhDcUxmCBP5FSo5qT&#10;7pMTlq9nqsgvaWNCXM4JUdt1pD5Jmms3x94h/WH5DijfBPI/FBLWX8n/sM5MrUHP8FUWVveInVVi&#10;ajzpD5WF9T3SH9aZKTWwZ60841fK7txXWT3g3+KxVdpPLPscamT5njugjaf9uSGA3G8OTA/1fbng&#10;fyz57bLpfPbEJPvXUA9qD2l7Zxb9j1EmwFxXuGl6/tLRosxW4Z4tPveDLp97ue8bjx6F1QMhU1ya&#10;n0quIdVKxuLvZM1kaVTiNsWWHu2ANc+VdgOgcILJfzLKKSnpa9P8V5XYVjtHz/CrETI+T+yM2VQ/&#10;Q8/wqzMyiiB2RmSql5P+qM7IOIL0hzGbamdqS3+o81uVZ5crpHr7yhWHtsR4bXSlBXqdDQLI/OrQ&#10;raGWTZj/8ZHz2uKPnK6Vt2BGXtzGQH+sCPsEr7T+xweRXEkPnPcKcuxGNiDldqh9f1kDBDKLE/eF&#10;lzftcn3V8cy2ySN72R8GYV1yWD+weP2OjsSZfnMuRaVrnGK9rCOO1+DPa5DmTLPwmUldM5W+Qv4H&#10;9zeC/I9K38zK58j/qMyn8ll6hl+ZT6WzxK4SncrnSH9U5lP5LOmPynwqnUX9UTu51NoVzq/0GnGR&#10;80TkMVf4V/mVVYhxPaP2qJyHgMPhhPmvbg3dtda5BGe/ghFYS1wrZf8jB/rj7VCr5H94o97obOkP&#10;nC/31ZPBvP+BugN8B2nzZ5zJr4ufRh95ft2h3NAMuDCYpX4j++lwh9CRgFyNfO55c6pDaIMsDp5P&#10;XFznKts62CyN8JIVSCD5i/gbJtsl/VHM0toRPcO3xksbTey0NKzu0zN8q8TUeGKnsrC6R/rDKjFt&#10;POkPLQ1r+7WU/wF5vUNntstb37auTmNS2x/TOh7qftBN6sOY2uyeQeq3Bm4O/NuKj5x+af7dj5wb&#10;V96S8s9nGGNnD66E/A9fxBfxRj6LTprsmVe7xgwbiTilzHJZd6h//YlXwm+C6oAWQH3ghmplAnyK&#10;c4MjQnOiOeVIdqSaBU/2av5apNj8vlzDyt8pUDdKDggqEJjRt9/8qC7yP6ywLo4l/6OYh5Uj8j+s&#10;0CqNpWf4pUTMHxM786xKI0l/lBKxckz6wwqt4lh8tj+V708Vn6ntI5zvKlav9T6CbqNZe2ub1Fx9&#10;etQfN8H/uLhM9j/QA3ls1XRh/NVrB3aHfZE2yED3Rj+L5rj7+drrz7FGJggdeS8jkGlObkgsEjuS&#10;wWR74mXhV9lbOu8yDRokzf5++G/ir8THhXODr8+K+4GrFo6yvpMdifzKg5nm+GsFZaO9Zr198j/0&#10;qJgto2f4ZkmVxxG7cibmS+gZvnlWpZHErpSI+WPUH7UzCsY8F3ORpD/McdKLIv2hR0Upu/H85bYz&#10;2/u2eYK0mpvCZH5ec0zWH385cXGZPPeVc8lHzq83K/kfjL12oDWE7sfuCPgghyd1lIGVK1VGTCWz&#10;HaI871Qd5HvcFfnCo/0H/nt4PDIePpvVy+qYBp2A2wS7Cut4XIUNj6y8s04sPg+A36uwBsnR+PqU&#10;M1WXqUsdjZ823TLpDx2qpu8K+R/89Mj/4Gc3w+gZPj89YsfPjvwPfnb4r5ZGxfDyQ/1BypeXHtWb&#10;OwJ5/dF3cSn6H866a5CBHm9W8j8OsYEDPWFvZA/4H7sjvsM5073LSlc8xl6JNOdHXy1KPh53P/rF&#10;DbnTYywDWqD62KdZUB7Kp5AcyWl41+XZfdF98X2iIDyVrX4Fymcj/aGQ4HmlZ/g81OQ6xI6fHfZk&#10;fDE79Wu5LrHjv/ukP/jZkf6ww6628j/skKK680lgKu9//Cl2cdk1ae2POshA//bWW1LPPMf2gv5o&#10;DUPuOWR/tIbbbPsf+Nly7Ktf2xhVMj6axRfCLXsOSVkeuCKgjqshXYsOFaNyRV2YfEU9c5XtYdtf&#10;6jrdpn8Fhi1R/ofOfTGkVRxL/kcxDytH5H9YoVUaS8/wS4mYPyZ25lmVRpL+KCVi5Zj8Dyu0imNp&#10;/FUxDzpaKARk/+Oz2MWldZL/4az7ePG3tyr+x16WPLAbMj9QgTwN+iNn2LfEXjyu7VfdPZh+fNmW&#10;YzD3lTzrbYf47YNrDVudP0qoe6pfe/H1kP9RzMPaET3Dt8ZLG03stDSs7tMzfKvE1Hhip7Kwukf6&#10;wyoxbTzpDy0Na/ukP6zxouj5IQD+B4wM/HDg14fk/A95BNb/2Crnf+TYTDZ50IvzX8G2MvTM0UkD&#10;pTAFWRmXh6+Ldx3/ZvZd6Mdjb15vg7msjtzj8+zZJCrrDnYk+o/jDFd60Qu9jPSHnTtE/gc/PfI/&#10;+NlR/gexs0OAvy7pD352NP7KDjvK/7BDj+rOHQH0Pz4c+Mmhl5d9vPias27JNefHi3+0Q/E/1rHQ&#10;wT2w/kej4Iu2hk8dzRnohAnmPhwTAzB/1eHod44rM+OWX/WhvkHfPf67922S/A90QALxK1mrvkN5&#10;u59PCekPO9zpGT4/PWLHz47yP4idHQL8dUl/8LMj/WGHHeV/WKdH8xVbZ2a1xrSU/3F1qPvpHzZe&#10;XH5x2cWlF5f+12WXH1Dmv5rJhmT/Q8r/OH18Uld/3GJXsvsEWMUP1ihvT8aE05BFobkSyNPIpSeH&#10;xrpO1fsc3vp77nsyvEhaexBWHUwJcYw18ks0rWhbXDD7lP/Bf4fI/+BnR/4HPzvyP4idHQL8dUl/&#10;8LMj/WGHHY2/MkcvfeJ8z/mes134l+YoMcfMXhSuf351aDr9lxN/PnEj9s6zyad2/IfvHSq0CfoD&#10;5r0CB8Qb6Qn/AEZKFc5o9q6yV4fXJ+tS0irmqVjyzKmiuDQ79kxLj/tB9xrHXkdj/d17viSsl1Yc&#10;d2SaU+6Tt6v2gHyRNOkPve+DuTJ6hm+Ok14UsdOjYraMchjMkiqPI3blTMyWoP6gWVDN0iqNo/yP&#10;UiLmj2tVf/hinS2x+qBb3sYbOltG8ytr67ObGEJSyk/lWP0WqNQKgek0sp5KT6en2S34hdc0vspt&#10;5Ngk5H+slOa/2h3ZFfpBf06jOpT3uQW5HyNxZwpHUzky/owz+UPxDaWF9N5jf/H1OlY7mlxrHOtc&#10;ax0+z7J9d8UXyWsPpoKJT4dLR18p7660v3BfSX/YuTfkf/DTI/+Dnx35H8TODgH+uuR/8LMj/8MO&#10;u1rM/xgdcAcUJaF97dtWaWTV5TY1tqvTDnOqa4IA6A8n6A/9SNQf6H/g/Fetke7wz3T1xzTzsg7R&#10;mZ/PypGpy6yPRyT9cagvs22P62HHWsc60B6wgf/h9X0x5EquB6XizARSQeF8Vv+9b4dS0h927hI9&#10;w+enR+z42WFPhrx1Xn7EjpfcDCP9wc+O9IcddrWX/+GLqU4G7im/uHe9ydiF7O1T9Yc7YIc51TVB&#10;QPI/cjquhlx3LBsKeSM+Aeff7Q592D9ZFolrZ2zPBkXZ+5BX9VifSPTvZW8+vMe1yrEGtr2utbCh&#10;BlnjurepU2iW1AfknidfhlyRUv/DxFWXXcVs1zHrwdD4K37y5H/wsyP/g58d+R/Ezg4B/rqkP/jZ&#10;kf6www5730ZPme20u1DrTgzJikPVEsV7Z7YbX/klnxI74jGOojOzQwD9j0lD/2Msuyu0R5p91xt5&#10;Kfyhjv8xDbnmLf3tUj45jr5CBbI+eTyy7D5fA2qOJlejb2XTyg1ef6PP5/E2LL9/c1yZe9efeOHk&#10;u3OuJWaHk14r5H/oUTFbRs/wzZIqjyN25UzMl9AzfPOsSiOJXSkR88ekP8yzKo+k/I9yJmZLak1/&#10;jDcoGqL0FUngz5VeI3ZXevG8HJc+YRRF5bNCIJ//od9Wjh3KdodWwvof3ujuyM6DN0/mytTCNHuA&#10;CYIjISsP2f+oS35dqN8D+gNGXvkaPPvuE9zRJ6LL9i+7v35L/wGX5JVgZHvim9lbt+3cV5R/rv+t&#10;MVtK/odZUuVx5H+UMzFfQmt4m2dVGknsSomYPyb9YZ5VeSTpj3ImZkuwN2085shsK7dLnKwgUEXg&#10;D352RXXIJfj3ks/o04wOqFGUAWJEabbKkbWRMyfrD5j/ChwQHH/V9GL5u15lyWxHPCDnk0s5IOBu&#10;pB5L1B/w+ta4Gxvu3blVqIPc9EBqk9gprGP/U1TmvnJmgqL3NlYfpD/Kvw1WSugZvhVaxbHErpiH&#10;tSN6hm+Nlzaa2GlpWNsn/WGNV3E06Y9iHlaOaiv/43qTqiBGPG3HZFLpE8X56MY5gKpaoQwQK98y&#10;nthK+mOGPXK6O4Trn3th/Y/u0MMv5cr8j6vsiVNBXPlDGnkl/3Vm6lJfijY0wYCr+7eFlyTkmbGc&#10;qbrkBtjqIFIqSb0ivl7WHs9n+PzqUP4HP3vyP/jZkf/Bz47yP4idHQL8dUl/8LOj/A877LBHbfSU&#10;2U67C7Fu+oTidwRc4w3Fc+iOeGRlgjz6thldfd82Rb+MNxjFUPnsEKikP3KgP3aFZP9jJcx/9cjp&#10;8vecYJfEgLzyh0aBODKbxeV7lm+pD20W12vOSiuESOrDCWt/dJ5aiLnn5Z/RqITyP4zImCmnZ/hm&#10;KOnHEDt9LuZK6Rm+OU56UcROj4q5MtQftTMKxhwT81Hkf5hnVRpZS/qjqxP7tLKHcb6nmETbMbkc&#10;I4Lu4nPqkS+G5/GHMtBVKnOzh5SNlHGOrXmpR83/CB3K5kr8imnmY0HIJy/fNiS/EFp6YIlYB2ui&#10;+4vPS16JP9UuDmRJf8zNXb0dWiX/g/8ukf/Bz478D2JnhwB/XfI/+NmR/2GHHfa6a0X5ntuFfVr8&#10;idWXM1P0R8AVcJWflUum0kqUXgtGtaichwDep0r6Q/E/YP2PENNZq+Pul9pFVX2gv5H3OFKbE4vj&#10;G/LKQ6tA8Lw/408ejraVqBme6/8865D/YYc+PcPnp0fs+NlhT8Z47K+ddmuhLrHjv8ukP/jZkf6w&#10;w66W8j/uWoN9Wvy53FbO7NOH5XP4t9QdUaNl/YF/1TLamwsCeB+M9ceHJ7vDsP4H5H/sjoQOjpX5&#10;HxNsy1F/fu5dzOpwJtYnlZXQ61Lr8/noij7BdT9wQwXyaHIkertnf+B/E2mGNt5vJfkfvORmGPkf&#10;/OzwX+2N5+3Ur+W6xI7/7pP+4GdH+sMOO+xJG/Xy7LS7EOuqc+/q6wvs8co/xnNgoV7DH2OPZCF+&#10;8tvxmpCy0Tczx26e3BXySut/tIYHQ5Ml+iPH3mUj0UdhPBWufr4o40oujm6KL0o68+uAKLoDFEcq&#10;kAT1UcgE8WcC4pmTE+h/GKw9cjuwJP/Dzl2iZ/j89IgdPzvsyZD/wcuP2PGSo/XP+clhTcr/4OdX&#10;S/pD9i6wX6v/X3lFW1Tq+aox/MypphkCle5Cjv2sv6fgfzx1IFemPwayR0R57qu6zOLEXVH3vgOR&#10;DUlVd8grEgZSQcGTjcVhpJaU++EE/6ND/Cyf/WF2rXEzn2Z+Y0h/2OFN/gc/PfI/+NmR/0Hs7BDg&#10;r0v+Bz870h922GGfvFbyP1T9ocy8W0zukg9zP7DfG3AZMZH1B0YV16Wj2SZQTX+0hhX/I3kwV5L/&#10;cYG1DPqTOJoqkFmUfFz8wv67d35l/0ZpPBY6Inn1AV7HuVOj7Bnm7g+KToxPdqReEd5A9+O23kh/&#10;2Ll/9Ayfnx6x42dH/gexs0OAvy7pD352pD/ssMP+tNEoFzvtLsS62KOVf/THxqsZIAGX0ThcVcMs&#10;xE94J10T3imjb2aO/eA46A85/yM8cGAdyxXphQn2sjT3FSqQjclvRO6+/17fV3duhjLUHnKeBzge&#10;yVfEXqg5xUbZq4MjcWc8Jr4cGcgWt3V7MqX8D/77Rv4HPzvyP/jZkf9B7OwQ4K9L+oOfHekPO+yw&#10;P23Uy7PT7kKsq46d6u3Tuz5cHwR/kMmZ7XoRM0zRH8Zz9OrXo1KrBPBOGH0zQX/074LVB3FrDZ8F&#10;/VHc+rPsSD733JnZJJ482LBhlWeF/wnBmcJMc1Ql4ICkXk50FebZnWDns5eHfz/sZVdL2ipu+fY4&#10;Iv/Dzn2iZ/j89IgdPzvyP4idHQL8dVF/GI344G+1VmpS/gf/na5N/aE//mqGxeqx1yv/lDOdSvf2&#10;yecCLpp/t5zP7JYgaWP9ceqo7H/4IrvDA/v3FvkfF5gn6xfzuR6pLfF79jQ2rHF7G+oPbko6kn5J&#10;fYAKET+JXGVyjsc0eCAz7AL8vX1zPrT0SX9oaVjdJ//DKjE1nvwPlYX1PZrDyTozpQaxU0hYfyX/&#10;wzoztQbpD5WF1T3UH7WifJX5r4xHV13yyfoC/+pplM4W5Tytf271m2Y1Hkkb6Y9Jduq41v84VORZ&#10;XGDjkWAh17wl3rBltXuto9Gz7KHF0Q4pz9yRac7EhNN3hNehx5X0hx4Vs2X0DN8sqfI4YlfOxHwJ&#10;zeFknlVpJLErJWL+mPSHeVblkaQ/ypmYLaml/A93QFEPZ7v0+agZIHojsCaGlPoOR982/RaodLYI&#10;VNIfObbn8C7M/xB8kVbwP1iR/9HIYkIgrz+cmaXCCv860B+r6n+57z9G1kvjsvzJ5vi5U9Isu0XK&#10;Zbau/fNvh/I/+O8B+R/87Mj/4GdH+R/Ezg4B/rqkP/jZUf6HHXa1NP7qzHY5t8Ph8AT1mfX2Kfkd&#10;GFmaJdLVqeoPo/x0/Xap1DqBSvpjkj0D46/y+R+hsweYRkVMsXeygXgg5Uj5ce2P1H0RX9M6x16H&#10;z72XfT8rCEHxiBgT3MfTmjraq7sTRmCR/6G9o1b36Rm+VWJqPLFTWVjfo2f41pkpNYidQsL6K+kP&#10;68zUGuR/qCys7tWS/vAEsU+Ln/h6kxEnZYwWRl7yjQ6ocWe7sEz+oewPlctc7SFpo/FXOfYZrHuO&#10;8+96Jf9jTON/TLHO4WZQH5j/sSjZItz9aKNnnaPJsWZjDqKuZM/19x3tOv2sgfqYq08zv+2S/rDD&#10;m/wPfnrkf/CzI/+D2NkhwF+X9Ac/O/I/7LDD3nit5H9c6c3LB9AgRszQ41A9kKB7+2O+GP4/tW+b&#10;XIp/Ay6j2bGMWqVy6wQq64/Gwzj7rjz/1dsHxjRqYoKNJ9D7wHmuNia+EfHc1+RZ42hzjHXlpKgp&#10;yDLHbPM7eSP9Yefu0jN8fnrEjp8d9mT0V8a102at1CV2/Hea9Ac/O9IfdtjVUv5H+oSqLM736FMb&#10;HVBn6VXUSvlrrSg2fUbzU1pZf3wQ8Rb8j7cPTGr8j1EWFPJzX4H++HLong2r3E2uf/Dk0vNz3Qvj&#10;XSj/g/8+kP/Bz478D3525H8QOzsE+OuS/uBnR/rDDjvskRuNcrHT7sKsG3TL/kWl/PHtj2HPV1Eq&#10;yqusQeSjrs6F+enurKuqrD9+DfpD8T/+9eCYxs1oYzFl7l3QH/cfbPA3eR5w7X3szqJT+dOQ/1GZ&#10;T+Wz9Ay/Mp9KZ4ldJTrVztEz/GqEjM8TO2M21c6g/qBnqtUoGZ2n/A8jMtXLsUddO/oDtQV+4sqf&#10;esSDfV9Za+Be8U9nS3WqFGGfAFI3+mbm2I/z2edeWH/wlwdV/yMHGR5Bae1zXOl8k7j8UW/TarfX&#10;MXZCc0V3vBNC+kNztzXa1Fwp+R/mOOlFkf+hR8VsGa1hYZZUeRyxK2ditoT8D7Ok9OJIf+hRMVeG&#10;vezaUb7K+oHYtz23y4jQxJA8BktPgbRsNOoTG7VG5XwEKumPSdAf0uy7kAGyK7zimUlNH3MgGwD/&#10;A9WHI7M5fu8en+fB+myNzZZM+oPvOyfXomf4/PSIHT87HMlB+R+8/IgdL7kZRvqDnx2Nv7LDrpby&#10;P5DTxNDE0OiA/FuJW9827P8qP6hEAq6Ay2je3kot0Tk+AsjeSOvl2HdD8vgrb6Rb0h+5vAK5wP55&#10;MCBi9jluW2Dtwcb6la69Mfka1Ll11T2+q1votSj/g/8Okf/Bz478D3522JOhed15+RE7XnKkP/jJ&#10;YU3yP/j5Yc/aqJfH3+qdULPt2Lldl3yx+qA76B7xuAOfPkyc5vO+VtIfk+x7qv8Ran1urOB/XGB9&#10;/UFpjUEneCAt8RX+Ve53Gmor93yGkf9h55tKz/D56RE7fnbkfxA7OwT465L/wc+O9IcddqQ/7NCj&#10;unNHoLL+CB2EtT+k9T96wj3PTRb0xxvskuCX9EcA9MfW6ArfA+7c83N3lQuzZdIfdu4L+R/89Mj/&#10;4GdH/gexs0OAvy7pD352pD/ssEP9UTv5H3ZIUd35JVBZfwyGYPYrAWfA2hUaKuiPKZZhsWggKY2/&#10;Sq1PbQ2vbHraNTk0v1f++b8b6Q8794Ce4fPTI3b87Mj/IHZ2CPDXJf3Bz470hx12tZb/YYcV1Z1P&#10;ApX1B/ofuHkjPZL+yIEDMs1uwexX++KOJOZ+ODOLk184uLwhZzjPwHx+mvl+L8r/4CdO/gc/O/I/&#10;+NmR/0Hs7BDgr0v6g58d6Q877Gj8lR16VHfuCFTSH2NM63/8p8OT+fFXt9hAdp/YLOWe18Hsu1sP&#10;HGzK1Zz7Qfkf9r6V9Ayfnx+x42dH/gexs0OAvy7qDxoFw8uP8s95yc0w0h/87KjmXBKopD8YC4V8&#10;AuR/COh/fL8w/irH/mV4veiU/I9mmH3XvW9H20zZah93+txXpD/sfS/J/+DnR/4HPzvyP4idHQL8&#10;dcn/4GdH/ocddpT/YYce1Z07ApX0x6Ei/+M3Ryfz/scY+7vo+qS89oczuV94fP+h/Jm5u86F2DLl&#10;f9i5K/QMn58eseNnR/4HsbNDgL8u6Q9+dqQ/7LCj/A879Kju3BGopD/2sp1y/gf4H92hXx/OsUlJ&#10;Z3z3m5vCi5KOFOafNyc3Rf53f64m9Qf+NzF9Yu7uzZ3dMvkf/PeX/A9+dvivltb/4OVH7HjJ0fof&#10;/OSwJo2/4udH46/42VFNhUBvnyeIa6UEXEH3eMPlttn4v2gl/bGOdRfmv+oO/eloTlIZY0PL/Fui&#10;dZL6cGQCib+NjjH5jHKdtfJK/oedO03P8PnpETt+dtiTofXPefkRO15ypD/4yWFN0h/8/Eh/8LOb&#10;75qe4IjHzmZ8vb5YrF5tuW+bcWTpmd6+6034HcL14fGv+jPiOd9TGm3lGFsyXPExi/pDXgG9O/Rn&#10;0B85+O/A9333+LcIOPcVbsFEy9EJNiUpEyvveyfEkv6wcxfJ/+CnR/4HPzvyP4idHQL8dWn8FT87&#10;0h922GGvkWY+sENw/uqe26X27nn2jK/0Sq+2vc4W40jtmYmhzhZtPa0CkfdHPL192hpW9rFlI/2R&#10;y3aH5dUHcf2Ph741CSqD9XjrG7ZsicvqI5AJiG+drE31QfnnVr5n5bH0DL+cidkSYmeWlF4cPcPX&#10;o2KujNiZ46QXRfpDj4rZMvI/zJIqj6P8j3ImC7Xk04eV3r7cu9f295UzlV6NP1ex/mjZaBypnvHF&#10;8LtT+QevsKtTrWNlD1vW1x/gdmR3Kv5HpDu86ls5dmigu97ruff+zXn9Afkf4o5sribdD6RM+R9W&#10;vmvFseR/FPOwckT+hxVapbGUw1BKxPwxsTPPqjSS9EcpESvHpD+s0CqOxR6ifi+vOI6OPn8Cl9vK&#10;RzlV7v8XnzX+BMX6w4z/4YsVt609KtVFnqDxOxufwRaNvplvnpb9D3n988iLk2yszeta2bDjoc2i&#10;Mv6qWXwna9z6nX2Gxl/Zub/0DJ+fHrHjZ4dPDSj/g5cfseMlJ+d/0CgYXn6kP3jJ0fof/OTmvybq&#10;Dzs/xldcrD+q+x/pE6XXEXS3bLzcNvCkJ9jZMuIpPTvwpPF7G53BNvT1R4698VIh/wPW/3juW3uH&#10;fO7V9St82/dtKuiPoPgZ6Y+a9X+MvlVmysn/MENJP4b8D30u5krpGb45TnpRxE6Pirky8j/McdKP&#10;Iv2hz8VMKT6rJuVrhtTnH4Pjr4q9BZxvCjd8rf5r/Ams6g915BVeT8BVqi8wn12rQQIu698xY/0x&#10;wyIv9oTR+8CtNcRePNS72rXa3eA/eHBTwpHxy/nn8XTN9r7J/zD+rlc/Q8/wqzMyiiB2RmTMlNMz&#10;fDOU9GOInT4XM6WkP8xQMooh/WFEpno55X9UZ7RwIlo2anv1DseV3tm5Nmv6Q/VhUH3E6vW0xVTa&#10;HdBe64jH6pUa648c6I9dmP8B6sMbCYcOfesvW5pcTfX3bPhKaDHoD2lLvSKO1qz+oPwPq982bTz5&#10;H1oa1vbJ/7DGqzianuEX87ByROys0CqOJf1RzMPaEekPa7y00diD1B/loo2i/YVC4HqTtlcfcM3G&#10;ShvYW9W2+v/Z+57oOI4zv4E1tsc2ZY0kCBjIoImRRVuwzfeMSCA51tKyRlo+CWEYLDygIHgEQgK0&#10;gAzIgDygBtZA6MNyT+EhL2J299mweTFyWuaQNV/WLx7hZObGHJLQLy/WzJHJIeEevIHjFxHpbwql&#10;r7qruru6agbEzHyYR3Z3df39VfXM96tffdXh/h+VlWwSVZhscqukxqZWgXVYGDMuVwrmH3vOsz9E&#10;/SM3vvda7sjR5OOph795vnh8jfGP7Pr/WO3W3a9o/yv1iNQNpTl8XaTkeISdjIl+CM3h62Plj0nY&#10;+RHRvyb+oY+VHJP4h4yJbgjxD12kDke8avlmRuQKiUQzGIiXf6SyYW29MiKWH7a71fSSGDOfisdz&#10;g/lH3Xn8B1z/yMx+e3znmcHU0cRAOv3MN+aTnH+sXn+/2rX6B62/ChvBUfdI/4hCKPg+6R/B2ETf&#10;oTn8aIyCYhB2QchEhxP/iMYoOAbxj2Bsou4A/1Ctn4lKR/fvFwK1ynavqCs0h4HotqZWAU8Tzitu&#10;ZsLTjQ1DXB4/txAe23s3jH/88S2mf8AKrGfHnW8eTX45mel96MXhxQfWQf8YWs8vT2yS/uFFlK70&#10;EKA5fD2cVLEIOxUqumE0h6+LlByPsJMx0Q0h/qGLlCoe8Q8VKnph5P+hh9PhigUMRPw7uF0bR86K&#10;5Ua/4VyMHb6uy48wpFQrJjvOH98C/QM+/cVnxweHvpz8ciKTefDcV1d7Gvwju56f/20X8w/y//CP&#10;pjjXpH/EQcsbl/QPLx7xrmgOPx5eYmzCTkQj3jnxj3h4eWMT//DiEecK5qbVVl6cXCjuQSMg7nEL&#10;fWj+nvF4NRdXf2WT0SPH668SR2kL5h9151dvNvSPeWAgz44fHTqWPJbsz5ybemCtp+F9PrQ2Pz/g&#10;kP4Rr28pNkOA5vDNRwJhZ44dvf+DsLNBwDwt8I84v83mJXViSuIf5r1K/MMcu/uZsloWGQiscQry&#10;A29uLVHPyCZ19IyJMUwRb6VYMP/Ycf7+de7/0V/8/vjg4LHUsUR/5utFpn4kNrJrLxS/T/yja/1f&#10;7MY86R/m+JH+YY4d8I9mePPZ1KB90xJ25n1H+oc5dvDUxt1bx6a0zkoL/IOYbzv26VbJy0Dyqdb3&#10;I771HMaNzm9lrYL8I5u8ldNHOph/1J2/fs2rf3zZ1T/6Bsfm9/fe3Xhi7S+L3bz7Lvmf648zOSbN&#10;4cuY6IYQdrpIqeKRD4MKFb0wwk4PJ1Us4h8qVHTDiH/oIiXHI/8PGZN2Cams+N/y12oNhO99Bewj&#10;kais6CAl+qpE+auL+QXzjx2n/NpJ5v8xz/QP1/8j2Tc0PJ9l7/5w+Ufqzapzr4vn/29P6/WOiDid&#10;MwRI/zAfCaR/mGNH+gdhZ4OAeVriH+bYkf5hgx2tv7JB736nrazgm8jBXm/1KixvaXqtx3cmwljT&#10;SwOxgvlH3XnXp38cTR490vvU8CLTP3o2nli+++OPuph/kP6hP87kmDSHL2OiG0LY6SKlikdz+CpU&#10;9MIIOz2cVLGIf6hQ0Q0j/UMXKTke8Q8Zk3YKqZa9nCCfap0GAnvvAitgf3NH9HDCt6VDOv09eCG2&#10;2r8d9I+G/0eR+Z8PZo6mBtJPP/PZff6R2Mgv3tjcI/7RxfqP3thUxyL9Q42LTijpHzooBcUhH4Yg&#10;ZKLDCbtojIJiEP8IQkYnnPiHDkrqOMA/Wu83oC6bQpuBgJ+BzB1RW+3NKAtGC/8bPq6Xo9cDXd9T&#10;C8pRt2THeYXpH7AD77y7/9Xg4JH+zMiffG2V+3/kF1/tatub9A+9samORXP4alx0Qgk7HZSC4tAc&#10;fhAy0eGEXTRGQTGIfwQhoxNO/EMHJXUcmNFWW3nq+BR6uBCAvquscE7AjpfTraljtSyWM3JWr5Td&#10;GZNUYeuvgH803v/h6h8N/4/eLx15dOifjx//hH/MLVe6mn/AmlTy/9Abn3Is0j9kTHRDSP/QRUoV&#10;j+bwVajohRF2ejipYhH/UKGiG0b8QxcpOR6tv5Ixab+Q3IKoTCQS272taMNWSWQS0e8eZHWYXhJT&#10;6e+ABalUzLju7DgnX4X9rwYabyDMjWee6htKf+ufTf3pGtc/5pa7eferPYf0D5vxT3P45ugRdubY&#10;wazBwb1J1qaehzEtYWfeK8A/aBWMKX7EP0yR23OIf5hjd5hS4s64zNpvBQPxKhm6nhxe1eTKiC5q&#10;Xv4h7mV1zel77ZnCqWKmOODqHyeLD7/0xRc//yffKD6wzz96Nv5y8Weu/iGm0S21M+IR/7DpR9I/&#10;zNEj/cMcO9r/irCzQcA8Lekf5tjR/lc22AH/IOZrg+BhSbs749VA7gyq1AOb2l6dYNyG/a/v5y6m&#10;WjqhWwMv/xBT7TiPvTo51e+yD1BAeudPLKZmPzv11OJX1hMb8P7z7Pp/XGbxu5WBEP8Qx0vcc5rD&#10;j4sYxifsEIv4ZzSHHx8znoKw40jEPxL/iI8ZpiD9A7GIe0b+H3ERO7zx/QxE10Nct0UjZ0Umoc9u&#10;xFT6dQrmH9ecxyZHxzOu/gH7Xz26+LnVJ9c/tfqVdeAe8OlZvf5+bd//o1sZCPl/6I5qOR7pHzIm&#10;uiGkf+gipYpHPgwqVPTCCDs9nFSxiH+oUNENI/6hi5Qcj9ZfyZi0b8jVCa8GMjbczLaY8g9x195U&#10;VrdGwfxjx/l94UIBVl+5PiDzjyx/1mUeQ/vcw+Uf63PLa5ucf+iW1lnxSP+w6U+awzdHj7Azx478&#10;Pwg7GwTM0xL/MMeO1l/ZYEf8wwa9w5fWyxESieujzavj3TOikqGvf4ic6LNHdesTzD+uOf9YOFk4&#10;Pdvv7r7b7/KPzzT8PjgDeX5tbvb7Tr2r/T/gO5H2v9Idaf54oH/oj25/6u6+Jv3Dpv9pDt8cPcLO&#10;HLut0o0L9I1nih/pH6bIsV1Oyf/DHL/DlxLe9yda/Lr7VEW3JJ0X+Yf+qNHTP7ZKNzP42e6FsnZn&#10;MnOZuX7334D7+cPMwFxu7r/9+c/euzp+obH2ChjII4ufcf0+OPsY2hha3p69uvmHH0K6/rmBhf/7&#10;xoCbvrs+uzPwyS3Av+5qeTNauzsDa8npEwcBPs4Iuzio+eOCDe0Po2s9BAg7PZxUsdjvBbtDI1CF&#10;kD+Mf99BOPCPzBzh5sco+np3hvw/ou3udosxNizyhHyqWTMbpvxDZEPB66/8bzGBNty4AM+2+3Et&#10;wtvTv3U///7CT/78mVcnCo/Buz/c9Vf9s+nF5JrLPlwOwj7Z1V8UP3jvl2/cnvmv0/+nkQbS8py6&#10;7dhAr4vbb9rfhBtDQAc/HgcsQDjn/ziGcORx6KjCFVgbYkd4xR8vDFWGIeEXHz/+XDIczdPzfDr9&#10;6MUJnl/26fR2N6t98H0HiNH6q3ZjFzr1vZwWbf6bGZ000XG8bzLX1z/EuoT5n1fL7FOrbJXYu0aw&#10;DObPUYdVVZv/cmpkto+tvprtn0/Pf3V1aD3r7nzV2PtqI7v61Js/dT5yIEXdfTsj/Ou2T7W8O0Pr&#10;r0x7na0hahZrN61FO6arVcj/w7Tfau5be2AOtbs914zRq4BFQ8+sGX6Vld0Z/K01y6NbU9Xctc6w&#10;XpfGXvwRUKsQ/4iP2uFP4dcSbk83o87e/Xf1v69ENUbXI75WgVTyM33R+fp3j8yOLD/W0D76in3F&#10;0vyDl7LzQw39AxjI86svv8nYRzPa3K553LhA/MO073ILzVuzaFqHdk1H/h82PXfjwu6MTfpuTgv8&#10;o5vbb9N28v+wQQ/UIpv03ZwWrDx9S7KbkWqvtpfOQ8/in2zJx29PbgHzSyTM3j+o7w8PZflrXXf+&#10;V+EHxW8sP7TaN5+ZPT3bVzxV/O2i49x6/43F7Jq7A+/a8+tvLN7o8t2v6P3n8ce2mILm8EU04p0T&#10;dvHw8samd1h48YhzRfwjDlreuFsl0j+8iMS5Av0jTnyKiwiQ/wdi0Vlnl9MiWyidt28dWxPFc706&#10;oZejl7XcPaOXiu2M4OUfdeeVH7xYOL76uQb/gHefn5rtm8q9dc2pOr/c/IupF+bnlvOzS2/TCgba&#10;f1d3lKnigS+hd+SpYlGYCgHSP1So6IXBU0tz+HpYybEIOxkT3RDYf5dmoXXR8scj1dKPiP41rb/S&#10;x6q9Ynrt/svpZtSecw84pvN6Od6eFlONnNVLJfOPuuvF8bfffXHxU+ufW3touW9+wPVAPzV7svjq&#10;m3XnnuvtMe2UNu++f3tzq+u8PWREiX/ImOiH0By+Plb+mISdH5E416R/xEHLG5f4hxePOFfEP+Kg&#10;5Y9L+ocfEf1r4h/6WLVbzJsZ0fLXXS8V3ErmLcTzDPMkF/Pweq1HKZX3XPYA//YqPW5B3lnorR+O&#10;vfjk4gPrqbWHVl3/j2K/++mbeu/tnX3G4XpwNrzOxdK785z4h02/0/vPzdEj/cMcO3hrD+kfpvgR&#10;dqbI7Tn0/kFz7Oj9gzbYAf8g5c0GwcOb1rtfbjNWYMFo4X/5lF7Lr4/yFJB6ekkv1Z7Tk+jx8I+6&#10;859eXC786eoDoH+A/0fRfQNh8ULxp2/X9/mHbs6dH4/4h00f0xy+OXqEnTl2YMlk5mzSd3Naws68&#10;94l/mGNH/MMGO/L/sEHvcKedXuKWPxz1Pb+DW+X1KdHjrcPHsRbZZHDe3jt1B1J9JOyd+1z5899a&#10;nnpgObnxubX0vv5xqjg69R8+0T+8OXT3Fb3/3Lz/Sf8wx470D3PsSP8g7GwQME9L/MMcO+IfNtjR&#10;+isb9A57WrT8EwndnW/D2nRlhOcI40Zvh1eRs9wZDMvde8/PPyZzXzj99eKTa59a//xa2vX/yLj+&#10;HyeLF6Z+906d9A8fAqR/eMdSvCuaw4+HlxibsBPRiHtOc/hxEcP4hB1iEfeM/D/iIibGJ/8PEY14&#10;58Q/4uHVXrGhd/mfrr9GWAu9Pu1RvhyQU7XMy4ejrs+6+9ZAQf8Af5B6ZWLwC6c/N/vk+pMbn199&#10;GPiHu/qqrzhZ+PhS3Wd9h7WgO+4R/7DpZ9I/zNEj/cMcO9I/CDsbBMzTkv5hjh3pHzbYgYWqt47G&#10;phRKe38QEG3/ZvCPPQfW6/E/HUVl5CyPDcc43pUQ/8NP1l8dyz/a++BLTy1+ZaNn/QtrDy/2LWbc&#10;NxD2TU0Wjr5bJ/7hQ4D4h83zRnP45ugRdubYgSVD/h+m+BF2psiR/7k5cpCS9A9z/Mj/wxy7w57S&#10;6/9xZaQZ9b0zCLyA/22VovIUV1/597MKS3uvoX/g/lc/PtLX++C5r632bDyw/gWuf7jrrybHv/Ne&#10;3Wd9h+XbLffI/8O8p0n/MMeO9A9z7Ej/IOxsEDBPS/qHOXbEP2ywo/VXNugd7rTe/a/01z6Ftcr7&#10;XvWoPbWqZXEFWDwGBByH6x/H5r6d7O89MZUE/rFxZNXVP9z1VwPz/cVLhZn3wurbnfdI/7Dpd5rD&#10;N0ePsDPHjvQPws4GAfO0xD/MsSP+YYMd8Q8b9A53Wq/2oOOtodMecQXWdi8qFKq04t5XiUScN5Aw&#10;/ePDMuRar/xVejDZnzky9cB6Yv2BjS8sP7Lovv/DZSCnioVxZ7NO+ocPAeIfqtGoG0b6hy5ScjzS&#10;P2RMdEPgqaX1V7po+ePR+z/8iOhfk/+5PlZyTFp/JWOiG0L+H7pI3f9400tXRsLtfbGOXvUjm9RP&#10;KeYin9/K8dVXcAx7n3llJZFA/UP3fSG8RMj9owb/uLhwKunyj6FvzPas92wk14+sPjLf0D9cD/RL&#10;BWeTp6AjR4D4B0fC5Ehz+CaosTSEnTl2pH8QdjYImKfdKu3OkBewKX7EP0yRY/7EzbJMzWtBKXUQ&#10;AHs+kVg6oRPXu1NVc97+wcrdKkEt8C/ojYK1CsaBM73dennb7jVS32v4n//8xLeTX0o+9uTX57Mb&#10;CeAfy4+C/uF+Trv6xw7pHz71AzAk/w8+kuIfSf+IjxlPQfoHR8LkSHP4JqixNISdOXa0/socO1p/&#10;ZYMdrb+yQe9g03J/8nwqlQ2y+lmNcNcprj/Es/7D2zUxJjKLbFKVd7XMVn/x8uO8+YOVDmXUXP3D&#10;WZly1Y/B9KNPvbyYaPCPB1cfZf4fDf1jh/QPiX+Q/hE+gsPv0hx+OD5hdwm7MHSi7tH6qyiEgu8T&#10;dsHYRN0h/hGFUNh90j/C0Am/R/wjHJ/DdJfxD27Rb/cunVDtZ3vjws0M2O48HpxPjDWzHbWKuAsW&#10;lHN91KveTozNHYFy+d/ckeidsrw1vFcZchPXXf5x7OxA4mhyIP3o6c82+Men1x9c7l3sA/2j2O/q&#10;H3XSP4h/SAh4R1O8K9I/4uElxib9Q0Qj3jn5f8TDyxub9A8vHnGuiH/EQcsfl/iHHxH9a7Aevbaj&#10;flqKebAIsPVX3KbnDONmZunErVw6f/fMrVwq67X7WdzmvPlDbGtlhbMb7o2eTaayUItbuaUT/jpk&#10;kya+71D3enmn8je9Z5JHU/2Zh7/7tVXQPz698cXV3sV+l3247z+fWnP5h1gzOgcESP+wGQc0h2+O&#10;HmFnjh35fxB2NgiYpyX/D3PsaP2VDXb0/g8b9A42LV9/5WcgnIlguHiWyrailoyBcBYilgfn3nAT&#10;9YX5f9TLFycGkkcTR1OPDaZf+oy7+y7wj4b+UXT5R/FU8Xvn6qR/KGb/yf/DfNST/mGOHekf5tiR&#10;/mGOHViBqtUANjl2T1ra/8qmr0n/MEcPLEXyPzfH7yBTgs3vtezR7g8Kvz7aqhpWy9u9WL54BnXh&#10;9THTPqDOiURP4lrp8eHHU8+lHne9z781/tWG/pFc/+LqY/Okf4T1K+kfYehE3aM5/CiEgu83D7va&#10;PqvupqPow9BN7YbxZNNesGBE7Gzz67b0ov5h0w/dhlujvZXdGdX6jk7HEdpu/wE7kfiHPY4HlcON&#10;C/7VTaLl7z3PJsO91O3rfGXEW6L/Kur9IN4a3BPG88cN/4+LSz9Kn0p9KfGl9KND4wXGPz69/tC+&#10;97m7/qr4o3PHnLqQzptjt14R/7DpedI/zNEz1T+2SpWV6aXKCnzg2J3/cgu5hW5tu227CTvzZ2Z6&#10;KbcwvWSe3rbv2js9jDxAD/Drpu+vZvhtAP9oRj7mv1iUMi4C1XJmbukEagx+qx+u7wzGedtf3Bpg&#10;/K2S930gWJfh41slc2bL3j+4U647xxbODPem09887779vOH/sZZedr3P3bcPZub7ih+MHyP2ISFA&#10;/ANHaPyz5s3hxy+73VOYYAfcw/sRf8n5L3onHysrDINua3ez2gv4of3HrNlOHi/Nwg3z4WfsOeRX&#10;dFTjwULFcYbfYYBZp+OGz5YtdyD/j3b9xa9V4Lc+nR8+vt0LvZhN5lPbvWPD6fzuTNzdpuwwqFUq&#10;K1cn0vkrI0snrozcyl2dyMzZjktYf8X2v3LrVnmu/GevvTT7lTXgH59ZT7v6R/8sfE66/h+kf6h6&#10;j/w/VKjohZH+oYeTKlZc/aNaBssR7EfzuQpVPdozrFYhFEx7jrAzRQ7S2f9e25Te3mmr5e56aqG1&#10;tUq1zFiI3Tc3rb9q77HfqbWvN94/+LE70uFTd/5q84X57DrjHw+7+kc/eIDMnyyukf4hqR+0/5Xd&#10;U2Eyh29XYuekjocdYx/d9vsd3NvdZccE42Byh/iHCWqUxh6B7h15wEGml2y4K/EP+/F3GHNo91+y&#10;egVG5u/K9xzwCvnQ+bfvP7GaaPCPT6+l3d13Xfbh7sB7amrt3HPk/yExEFp/ZfNMkv5hjl48/QO0&#10;j4PVas1bdhApu9eSsUeXsLPBsN3tBZu226bt5vmTWgW+w80ZCPl/2I4+St8aBHrc/a8+2tc/as7L&#10;P842Vl+5+++uP7zcYB+zA7Mu/xh/TrK+W1OfdsqV+IdNb8Wbw7cpqfPSxsEO1m1WVjoPA/MWkRVI&#10;2JkjQCnvDwLdznxh/awp8uT/YYocpWslAvXKE67+Ud/nH1Vnu+F7nnX9P5Kgf8DqK1f/ODlVIv1D&#10;yb/I/8N8dJL+YY5dHP0D2If5zJl5HQ9vym63ZGx6hrCzQY+eQ3P0un3kwfe4qYpN66/Mxx2lbCUC&#10;8P6PnU/4xy9c/gHsY1//gN2vZk/Pnix84PKPVtaiPfMm/cOm3+LM4duU04lp42BH6od/BHS7JePH&#10;I841aUdx0PLHJfT8iOhfd/tTa6NjE//QH2cU8+AQYPvvfrjPPz5y3lgG7tF4//n6w4uu/7nLP/qL&#10;Fwr/6txF8v+QGBjxD5uRSvqHOXr6+ke1TL4ffpy73ZLx4xHnmrCLg5Y/LvEPPyL6193s/8FQMp9J&#10;Iv8P/XFGMQ8SAdh/l/OPXzf4R88+/3gE/D/cFVinZ0cLH4xflKzvg6zl4SyL+IdNv8SZw7cppxPT&#10;6mMHO+bTqg/vGCAr0ItHnCviH3HQ8selkedHRP+aRh7wD7MRRP4f+uOMYh4cAkz/4P7nzzpPLIr6&#10;h+j/4ZD+oWBg5P9hPlZJ/zDHTl//gJ0bzX6zzGt32FOSJWPeQ4SdOXb0/g8b7Gjkme+BReuvbEYe&#10;pW0dAqB/cP6xtvmEu/4KVl8Nuf7njyxnZgdcD5Cc6/9x9ZyjsL5bV6v2yJn0D5t+0p/DtymlM9Pq&#10;Y2eu2XcmctAq4mPmfUvYmWNHI88Ou24fe6Blm3mgE/+wGXmUtlUI3Gu8f5A911XnX7w91PD/YP7n&#10;jyyC9zn4f5wslFz+UScG4kOA+IfNuCT9wxy9ePqHeTmdmZJmUs37lbAzx474hw125P9hp3/QKlyb&#10;0UdpW4MA7H/1YcP/vOr8Zvb5/bd/DG18Zu1p0D8aDGR06uq447O9W1Ob9sqV+IdNf+nP4duU0plp&#10;9bEzXzPcmchBq7p9HtWmZ4l/2KFnk7q709LIM9c/yP+ju5+dw9p6Uf+oOHOzQ/v8I+Hyj0cXXfZR&#10;zMz2FUenPjh3jfQPBQMj/w/zkU36hzl2pH+YYwf8gxiIKX6EnSlykI7moM3Ro5Fnp3/Qd5752KOU&#10;rUIA/D9gZNYd4B/87efAPwqu/tFYfzU7OvXL8WsK67tVdWqXfEn/sOkp/Tl8m1I6M60+duT/IY8A&#10;+iWWMdENIex0kVLFI/RUqOiFEf8w38uQ/D/0xhjFOlgExPd/nHb5Rw/XP9ZfXn963/+jrzg59V/G&#10;d0j/kBgY8Q+b0Ur6hzl6pH+YY0f6B2Fng4BNWuIf5uiR/4ed/kHam/nYo5StQsCVP5IfNvw/Tjtv&#10;zGfX2f67L6z/742nF+H9H6CATE49NrkjWd+tqlH75Ev8w6av9OfwbUrpzLT62JH+IY8AsgJlTHRD&#10;aBZaFylVPBp5KlT0wmjkmesf5P+hN8Yo1sEiUHP4+qt7ztXN/HKiwT+yG9nF37//NHAP1/+jf/ZC&#10;kfiHul/I/0ONi04o6R86KKnjkP6hxkUvlCwZPZxUsQg7FSq6YTQHrYuUHI9Gnp3+QdxXHlMUcr8R&#10;AP4B34o15+772dWs++6PxEZ2/Y35n2x+z333ecMDZP5k8ZXXdkj/kBAg/cNm9OrP4duU0plp9bGb&#10;XqqsdCYG5q2iX2LCzhwBm5Q08szRI/5hvv8V+X+YjztK2ToE6k4iyfzPa87wpZ6G+uHyj7W/mP2O&#10;87SrfcCn3/U/L7++I1nfratVu+RM/MOmp0j/MEeP9A9z7Mj/g7CzQcAmLfEPc/TI/8NO/yDtzXzs&#10;UcpWIcD5R9XZdt89OMT0j9XfzF50vucyj4b/x/zo1K/e3CH+ISFA/MNmVOrP4duU0plp9bEj/w95&#10;BJAVKGOiG0Kz0LpIqeLRyFOhohdGI4/8P/RGCsVqFwRQ/9hy8vM9DfYB+sdNl3/s6x+uF8ikyz/q&#10;kvXdLm1sZT3J/8McXdI/zLEj/cMcO9I/CDsbBGzS0hy0OXrEP+z0D+K+5mOPUrYKAa5/vOrklz/h&#10;H6upty46hSLTPwZmJwt/fKtO/ENCgPQPm1GpP4dvU0pnptXHjvw/5BFAv8QyJrohhJ0uUqp4nYPe&#10;5TR4jpr8XR9VIRMdRvyD/D+iRwnFaCcE6k6P6//xkXPP2d3ML4LvOazAyq7+07efc56eYrvvZoqT&#10;hcd/UJes73ZqZ2vqSvzDBlfSP8zRI/3DHDvSPwg7GwRs0hL/SCSujJghSP4fdvoHaW9m445StRIB&#10;mMGouvzjl5vPLwP/gM8Tq//w42POM+B/zt7/Mf7sD+vEPyQEiH/YjEz9OXybUjozrT525P8hj4DO&#10;sQLltrU6hGahbRDunJG33WuifUAa0j9MRxD5f5giR+kOKwLwjVB1qs6fbQ59wj9eWL206fKPKZd/&#10;FOEzWSD+oe4/8v9Q46ITSvqHDkrqOKR/qHHRCyUbWg8nVSzCToWKbljnzEGbr78y1T9o5NnpH53D&#10;fXWfNop3+BEA/vFr5yPnby89v8rUj56NF5a/7dzbnHT5x0DjDYSjhfffrUuz/4e/ba2uIekfNgjr&#10;z+HblNKZafWxI/8PeQTQL7GMiW4IYaeLlCoeoadCRS+M+Af5f+iNFIrVNghUehr849dO6q2hff6R&#10;2Jhfft+pbz5TYPpHf3Fy6mfvtU2LDpAnEf+wGRWkf5ijR/qHOXbk/0HY2SBgk5b4hzl65P9hp390&#10;jvZmPoYo5WFDAPjHlrv+ans2u8b1j3+zuuNU35t0+UeuoX8UCvXNw1bvw1Af4h82vaA/h29TSmem&#10;1ceO/D/kEUBWoIyJbgjNQusipYpHI0+Fil4YjTzy/9AbKRSrbRCowPqrLSfnzM0ONfiHuwfv2v9c&#10;v+ZsvQv8g30mCzXiH0pdhfw/zEc66R/m2JH+YY4d6R+EnQ0CNmlpDtocPeIfdvoHcV/zsUcpW4UA&#10;8I+fOn/YfGE2uw76R4/79sGvv3/N+f6PGv4f7v5XA/OThWNK67tVdWqXfEn/sOkp/Tl8m1I6M60+&#10;duT/IY8A+iWWMdENIex0kVLFI/RUqOiFEf8g/w+9kUKx2gcB4B+/dtY2X1xM7Osf2dXrDf7xTMF9&#10;/yB4oLvvH3yO+IcCAeIfNuOc9A9z9Ej/MMeO9A/CzgYBm7TEP8zRI/8PO/2DtDfzsUcpW4WASz+S&#10;P3W+t/liMb+cXc2vPb+cn/8nmzvOwA8KU/2u9jHgMpDJ8YsK67tVNWqffIl/2PSV/hy+TSmdmVYf&#10;O/L/kEcAWYEyJrohNAuti5QqHo08FSp6YTTyyP9Db6RQrPZBgOkfu5v/cOnKO8NvbRe3p7YLv928&#10;5vzxzdECvH1wwP1H+kdQf5L/RxAy0eGkf0RjFBSD9I8gZHTC29eSuf/2a/tipzMyWh3n/vdfq1vY&#10;uvxJ/7DTP2jstW5sUs6mCAD/+Mh9/zm8gxA+4Iv+c2fH+dXrF+D9H/v+Hw7pHwoESP8wHXWQTn8O&#10;36aUzkyrjx35f8gjoN1+iWuVrVJmDj65hdzCVklu0cGE5BZGzg4fv5zOp7Z7h49PjOUWTMrdKkEr&#10;dmfg/8O0JqRanl7KLTCMKyutqVlzRx6MC6jx7gzUujl1hjwBB8gzM3e4vj0qK6yHYOxML8XtoWq5&#10;sgJoAV7x0jOcWVqGSXP7UfcpIv8PXaQoXnsgUHdg/92PKmJta07d5R8/ed3VPxr7X/UXLxUuKqxv&#10;MU13nhP/sOl30j/M0SP9wxy7++P/kU3CTA//0+cQ1fL1UUjF08Pxcrp0nrd/q3Qrd330Vg4+PEw8&#10;jg3zMq+PiuH8fO4Iu59N7s7wMNWxssJrwPODYz7FOQiUw2JMjKnSs7CrE/mUmB7SXB9FSzKd560J&#10;R6hWycxdH01lvbmJLdgqYTlR1mK1fCvnb102eWcwtxCVEssQy1a1f7uXx51eUt2PG5ZbuJnxtp7l&#10;f31UhVytsjvDy9/uVZVVLe/OXBnxo8D69Gbm9rQqjW0Yjs27Z8Lzgv5mI1WsYT41cjaqh/acysrI&#10;2e1eMR1HIp+6lcOxp6pBbuH6qArlbPJy+sYFVYpWhtnpH+EtbWW9KW9CIAiBRKInUSt77wL/WH/t&#10;ZMP/A95BuDbuEP9QIED8wztu4l3pz+HHy7cbYutjR/4f8niItlnkNHYhI2eZzcOtIOQP4fmOnIUU&#10;PJX3jNk/uQVuTSUSqrxe/oR/qPkJWlfBFnTNWTqBpfjPho9DuWPDvJZBbcst8Bj+HLLJpROs7mCl&#10;s1jBVnq1fDPjz4Fdiy0Q+Ue45QW5BdUsn8rMqVDlYViPKAu9mfyjdB57DWsAZ6wd2eTIWV5DfkT+&#10;cTPDw/jx7hnOQr25iVeqPHl60+PwcV6CXF8xT8Za/X3Er/nYEVOw8+mlmxmOCC9JPt7MqBhbOh+E&#10;CS8X0I7iTXKdbELI/8MGPUp7CBFovP+j7tE/oJbXnFOvjbrrr+Dj6h/EPxTsA3Ai/w/zMU36hzl2&#10;pH+YY3c/9A+0WZj9czmtU/8wqx/yuTICqxi51anmHzjHbM4/0E6UrTcIAQaCdVXrH6Xzfgyw3pDH&#10;di+whGgrPZjFJBJ+/sFLDOabuzNgyfN4UA//H3IjVY9hbLFsVczolqlSyWHAvsLqy2okcwzkH7L+&#10;gXXD9sCZv5w7g8FIyjWNDsFxFWbHI7P11g7rN3dEzVavTvhTqK/zKZkz+9uuTgnjtrIS3dLmxLDT&#10;P5rbd81pEeXS7Qi4+kfyQ4l/7Dj/WLjg6h+MgVwavxZgf3c3eqR/2PS//hy+TSmdmVYfu8O1gvtw&#10;9MZB/xKLc/HcjgmfVwec7p7hcfHot4pu5Zj+wcJV6NrzjysjWD7YfGPDI2evToycvTKCM8R3z2A5&#10;si2350wv+WsOa7e8Ydu9tQpawmqLcs/BMsVasXORA4iYB/X37WleA36E9snawtiwClkIwzocjP5R&#10;WbmchjKxvuzKe51IpLL+GjP+AfFkbnI57U+vxgGsbX++NtfIP9L5oHzuDPrb6x83cF+tU6k5r9y/&#10;0Fr/qJURkTFhcS6nw/W1oJbFDyf/j/iYUYpDjUBD//jQxy7qrv7x+/HRxvs/YA+syYLji3Go23Rg&#10;dSX+YTMOSP8wR4/0D3PsDl7/8FrwYC8lEmo1AltVLbN47P/t3okxPs9aWZkYS2X53Vs5fhalf4T7&#10;f3jVA6xH6Tzmn03eym2VRGt+YozbacgcVPoHs5pZTrBqhbOvavn2NM5vL53AXNT8w1ub4ePXR++e&#10;SefT+btnRs6m8xwhqL2In1hjbJlXSQFfAKxV6Tyze7mlH9RbiI3IfbAMPItqGcYMPqtVvLZzKpvO&#10;Ty/x1lVWbk9fH2XlyBwjM8frKnMIXrdscvh4On97Gvt4q3R72usVIjOb4PpG3UH+EaR/YAyofSp7&#10;dYLb+uD/I6Ixd0TsfVYyjpbt3lu5qxOIVbWcW0jnxXV8+RTPmaXleedTqezdM4AJb81WaXfm+qjI&#10;g5uJCS9FdbTTP7ztU+VPYYTAQSMAz3XVp3+A/8d/PufqH0VgHxn3/efXDsymP+j225RH/MMGPf05&#10;fJtSOjOtPnbk/yGPAG6xyXdaEVJrzPHA92wigSrB3JHwsnA9UyKhWuF+dYJb/pAvO1fliCWqbWhu&#10;ZwXxD7SzmIe6jJ3ILaAu/plk8ACGcPZ3OS3nML3ELWAeK5FQ8w+oDWvrLxT5iO2P1j+49Qn53RmU&#10;rTPme8NrxP3sxTIOWv/Avkgk5o4EMZ7ppbFh2SLG9VcyNwHv7JsZud94W2sVjhWgj5Y4v296RHah&#10;1j9uXODog8JROu/vo8oK1kul+cD6q7kj10dlZsJrPDGGJTA/Jn4nm8wmt3uDMamWcQ4gkQgugefX&#10;jCP5fzQDRcrj8CBwr/Hb6N3/Cmp3zfm7cyfd/a9cBuKuwSL9I6jHyP8jCJnocNI/ojEKikH6RxAy&#10;OuEH+w4LtKLyKZGLXJ0IqyvygiBfEdHCZlaUKj87/iEqN2yFkfwWhmoZ6wr1kPUP5FLZpKqOEOZn&#10;MSr+Uasg51LdF/OO0j/SebQ8ZYuc5eT1HxBz5+eYRxAb4DGRYUXVnKfwH3E2H6xq/92oa+Qfsv5x&#10;ZSTafkbuE6RVRNVAvo/8Q5Vntcx7G47qvchqFV4viOPfkerqRDB/4LVhu8tBP3rH5p3BKEzE0Xhn&#10;kOfXyqOd/iHz/lbWlfImBHQQgCdPxT8+eMl9/0eDfQzMXiL9Q6n/kP6hM8KC4ujP4Qfl0L3h+tiR&#10;/4c8Sg72lxitLPAXR3tHnqMWawrfy+xPDPWei3tfQVzvXXZlxz/QuuNWqwo70ZZX6R/7DXEtPPUa&#10;MFZTzmKY1anSGxh7g/tBnAwREDUXVZ15aWB3qu6znGT+hSXAGW9ZItFq/w+RT+VT3lroXCH/CGJb&#10;4bnguI3PfYJyxidDpX+IfAv2x6pV/PoH5CuycD5Gg8pTh+NICB4H6pSshnrjUZ1DvFDy/4iHF8U+&#10;7Ajca3yDfuTbfxf0jw9eOgn7XxXhQ/7n6n4k/qHGRS+U9A89nFSxSP9QoaIbdpD6h2gHg3/B9BLa&#10;rMH1RWsz3NJGCw5yVeWH/ENt+3OGoVp/Jdad22Zq7DAXWf/AtsAstqqOLOz2NCKjXn+FOYWjAvlh&#10;3ESC1x3LRmtcnjXHWHDGWwbvA/HegSuscav1D1GLCVfO5FpCSJj/B6aQkeL3RDbAw2yPOHpV+gdH&#10;HjzmoV6y8sbKF/dpMFkbhuXETQ3PB2PLJowwPnp2+oeKvcWvA6UgBJqJAHyDyu//aPCPhvqRKZ6e&#10;vTS+436D0cePAPEPPyJxrvXn8OPk2h1x9bEj/w95RARbWXJc2xDUBvjsLLNY4HtXZXWx8tB6Dre0&#10;xdnfKP4R3/8DuQvWQs0/RBvQv+YFVAve5nA00RJU8w/kbiou4M1bREbub/Auhzplk1Gz+dh/iYRs&#10;n0Ivsr9W6x/o6WCmXyDjMkvPcGD96EXa/Ar5h6x/iNoeG1Fq/QNK56OL7Ugdtz446qJWXPlzxpWV&#10;UaPIn9Lsmvw/zHCjVIcWgYb/h/z97DgfnOtzvc9d/48ivP/8GrEPJQLk/2E+skn/MMeO9A9z7A52&#10;/ytc98/9ItJ5bi8FWy2Mf0A8tPzVLRa9YFUxkEPE5x/cthZ365J/K6BUtG7D9Q91al5vkcWolBK0&#10;SaNt6HD+gS1T+fbz+sAROA/vL79/wcHpH6ISxceRWMvoc+whzoOj04gxgP8wHJo314/8Q2bi8MZO&#10;jjubuQ8eO8jNvD4cYv2DzlEXUulkQalYOO6R1jxMwkq00z+C8Qsrk+4RAq1EAL6JP5T2v7rmlM6d&#10;dHe+aqzAIv8PJfcAO4b4h/nY1J/DNy+jU1PqY0f+H/IYqFXu+b7x5DjNCRGtG5w953ZVNhm8JoJb&#10;yFGWDa7Lt9U/+O6z2HJeB3HdlHoVDOo1Yf4fqjVeWJp3bZrKSxv1Dzv+sVWCHmC9EKVb4AoskYXx&#10;WiNCUfkgD1W1jOcXdMSZdrUyFJQOw5F/RGOHqfiZuE+UmsfymHGOyD9k/QP3LOD1VStvUJ64Niye&#10;lS3unRCXu4h9Eq3HxcElKC75fwQhQ+FtioBS/6g7oH88tv/+877ZtalrARZ4m7a6Sa0h/mHT/6R/&#10;mKNH+oc5djBvIHu82eQXnBbVB9FCQVvUu+enmA96xcq8QIwn+gWI4fwcaxDX/0NUEHhuwdoRrmKR&#10;5+f5PLFqj1TMGc44MxMZD8Zolv4hqgmYe9AZWslybyH/aK3/B64Ci+KjQa1AJhxP/6hVppew/6C9&#10;yKODytINR2Rl/QM1DT5u1cwXyhJHajCj99eqWkZUoV1xcJlewrpD2qje95dtdm2nf+gjY1Y7SkUI&#10;xEcAnh7/nAHwj9JLp9z9rwbgDejzhcJOkyz2+PU7zCmIf9j0jv4cvk0pnZlWHzvy/5BHgOvvVpFD&#10;WxECVjmbaxdZxI0L3M4O3nsJOUpwHKjx7gzPy1b/8NtQqGmINm/QLDTai37/jz1HfM94+Bp73IVX&#10;pRIg/xDZnLrfRJvU//uGWkDwCjjMFa1UuVT49WR/rdU/8C2Tch2wpmFn2GauJ4TFZvduT6eybHTh&#10;GItjpUeVgDa8rH/gSODjKWjkQSnI1sPHF6vRVgnXQPL+c9+CJu3Co6p/Zg4YPeIB6X/T1LfCq0rl&#10;9a6s6NXSnwfg438K/HHomhA4eATg+ZFH5kXn6jnY/wre/9E/u0b8I4B/0for8xFL+oc5dqR/mGO3&#10;59Qr8jeeTX5Bafm6ELBWvCWiveS3+nleOF8NPiAie+Ex2FGM573DrlD/UK+bCa4JqgSilR5kBb7s&#10;WmXsT9Y/RF0jm4S9VIM+aHWq+Eez1l/xfon2roF6hsXmbW71/rvYi7CHs8kH+UcUgwBd4GYG9Sxs&#10;I7wF0DuOTWqCaZB/yPoHWvic2QWNPMgPYwc/KcCDx4Yvp+HNgqxN4pGzHKydeFYtT4ylsjg6xfT5&#10;VPMUIbFM+dxO/2hmz8l1oxBCwAQBeJL8I7PuXHT1j1ca+1/1z56eXyvUjb7zTOrTTmlI/7DpLf05&#10;fJtSOjOtPna6/h919wnvjn91d3fxnUZbWz02UBPweznz1e3w3umgWqB1Bt/Rl9NXRkbOZua2St5v&#10;a9QEmq1/cAXBu0eUt3SsO1rIKktOXCUGVuzYcDq/O5Nb8M/mgurDrEIV/8C2RqsAvPaq3zfwbWZ/&#10;wehjy7DuIg9j93k+cfiHzgw9ls7OcCzY84+wNqfz8C50bJX3bPi4v7/89Yx3ja2S9Q8smTP0MP6B&#10;bImzFW9NdmeGjyPTZnljO7NJeWcBTD9y9mYG42JaFnZn8KDYB6wzq6yYlQZ1DXpysaV0RggcNALw&#10;PPlHZt15bl//gLefk/4R1CfEP4KQ0Qkn/UMHJXWcZusfdefLzvvvOpsXN7vh33c2v/Pez9/bafGc&#10;iviuc7/dhqpFNqmytKHXt0q4Botb5cz6CfpfNVaQF/B19N5YaLlxO4/fRwtetLuDrEC0JVX6x54j&#10;vskvqP5ieCv3v0L+EaUFABaof4g4MJSwxmq7l2O552BfBvU3xpXPcJczU/6BIy6ozaXzfgsdWwee&#10;OyZvHZFbIobgmJH1DyybIxvs/yHuEeAfxXtOZQXK4QyCH3n+c0du5fxPJ9bxxgX+fPjTQfqbmeZj&#10;gmXLZ3b6R3Ar5ZIohBA4GATgOZL5x0Vn7dypqf5Z8P/on/3XpH8obRXiHzZjVH8O36aUzkyrj52e&#10;/8eO89vXPzhXKFwqFAqT7r/OPE4W3nVbNzn1jNu+v3tpR/lMN2+84G6yqj10mT0KVo3aXod6VMtg&#10;d4qWj3gO39zeP1XdkX/EXX+F/EPcGSiIf6CPskr/gJqhD4O31v4raGM2Gc4/7PQPZBRBtriIJMaW&#10;+xHrzq1kMaV4bsc/uF6WSPiVNLGMsHNcf6XWP3C0iiMO1irdGbyVM9FswmrD7iH/kPUPHOmcUQSN&#10;PMgLmZN//dX0EmcQYrug37Z7x4bDdI89h/NUrAs7A9Xy+qhqhEa32SYGvf/DBj1KexgRgCfRzz/2&#10;XP1jreH/0dA/ireLOy3+rT6MyOjUifw/dFBSxyH9Q42LTmiz9I97+8/1jvP3rxfGTxb7ptx/xU48&#10;nnLbBv/6p+D42NTV8Wst/U4T1Q/Zutpz0KtZnlUXR0DpPFo/8F0d9iem4+c2/ANLxl+IICsQrbxg&#10;PjW95F9BH9walUrQLP8P1AJEz3qOmP+IlrnMerD+4Zasrf6BuyzLdfDXV32N/EPFuXCNGW9RNrnd&#10;eyvnt+bVeZuGIv+Q9Q8cKXw8BY08KJ3XOpHwMyXkfSwOrCYcGw7iyGJLEDGeezZ5OX19tLWYiDXw&#10;n9vpH/gM+/Ola0LgfiEAz5Y8MoF/vFLsb6gfp4q7xXpLf6vvV9ttyyX9wwZB/Tl8m1I6M60+dnr+&#10;H3Xnb96cdPVOUDs79x/MpmQaO2qcml1rMf9A7221jYv3o3fv3CpdH0UuwK0h/1Fdjj7/kO0qnDHG&#10;e/JvBTxhItuKsu0mxpCr+NuA1yr+0Sz/j8oKohn9/YAIhu2/G+ZVD2WgPe23kKNrILJVUYvSScnj&#10;oDWt0j+wdtADY8NmXga8LN0j8g+ZoaPvFNftgvkHKnX+XayQ5UO75o5EsUSx5l7mMnz8YDARa+A/&#10;J/8PPyJ03e4IwHMp/6YA/+jj7/+Yyry+Q/xDgQDxD5vRT/qHOXrN0j94Da45v3pztNCwzxsMpKF7&#10;grW+z0Y65gjsw51X6S+uFRzFE83xsD+i1Ro0Yx13TX+1XC3Dajr4AKtkR3wLmmpee8/BesT1/xB3&#10;FRK9DlTryG9Pw+8I++Pz1WEY1irVMlhT0A5sS2UF7WCVtYf8Q2VDe8vD3YPl3zfxXtS6KREFeZae&#10;txlsdm/5/itcIWTCP0R8zdb9oOYjjxO4xxnZlRFV//pb05xr5B8ysugvxOsbXC++Tgp6w2vLIIdQ&#10;r+gLawf2bSqrGo1haVtzz07/CMavNbWlXAmBaATkZxb2wQH+cQr0j/n+4qni6dfrLf2tjq7l4YxB&#10;/MOmX/Tn8G1K6cy0+tiBlRqNQd3569cnC+6z7lrmnfrP5R3F0+6/RvuKrdU/RD0gaM4VbUq1chHd&#10;axAD7Uq1BYz8g88je/NFu5ivs8f76HWAng9e+47HFX07ovQPnkZ1RHtRZS0x/gGWcjT/EOfE/XXG&#10;3skmU1lVPTAMy0wk5J7kNiqszME08hmWaPb+PrE1UUqLXDqEhOkfYSvM1Lk1JxT5h6x/iG9c599g&#10;qjEBNUHW6n+SuNIWvMtDUEs4r4f1Wv7xE5Sm1eHk/9FqhCn/g0ZAxT/2nGP7+oc7Uzh7auq9N3fc&#10;p5w+MgLk/yFjohtC+ocuUnK8Zusfrv/5a6Vzk4VR8M92Px16nIJ2jU6BB/q/O3ethd9o6LMc7N1R&#10;LfM550TCzKaEcYF2mmzDwX0b/iGuEeMzwOpVMNiSMH96eRz7Q5g9D17P/jtw3Sz/jz0HtSe/xeov&#10;V2RWsv3L+QccuZXszwGuGddkKKnuR4ehf3840wnKCfkH1xMwJvLMaDUIU9mfIf+Q9Q/sa/50BO1/&#10;JT5HoPGJbIH3T1Qvy20BTsb6S/1cySlaH2Knf4i4tL6uVAIhoIMAPKHyyAT+cQre/+HqH69M/fSt&#10;uvsdSh8/AqR/+BGJc60/hx8n1+6Iq4+dnv/HnvO7Hw3+6ON3Pr70/945+m5nHt22XYL2fXzpv7/z&#10;u3ce/2G9hd9ofPV6NimuXPKPTVxjEjUL70+J12g7oo8G3rXjH2xfU2aFcatVtsH3HK93irn+gV7Q&#10;ai2H2aRQHzv9Q2Qy4XxJtG1l7w/R7zm8TmhpB/NRsdfkc8SG2+NynLAQ5B8ydsPHWR9nk2EcKix3&#10;s3uIisrGBy2M1YsxLjXzhdHHWUY26R+dcAfyUPPZsFoz3glpD3aP3bA6kf9HGDp0rx0RgCdU5h97&#10;m2vj3P/jZOHXb++08Le6HVFjdSb+YdN3pH+Yo9ds/QNqUu/wD7xzED477vsHr7X0+0ycuw1brS+u&#10;qlF8B2vUUVQo/LYXG12of8T3/9hzcGVONsl4BXhueMctemXAb0m4Pe9N6b/irC2RUKOGJck2tD8v&#10;0cdDhS2u2QlbEYXoqXcJYC3m/wdZquLqKx3vGH9b4FrMw+SN27hOjzNJLAUteNPaYV5xzpB/yPrH&#10;niMyLhi7av1DfNbkUcFXF8bnH6hghs0gxGmtfVw7/cP/3NrXh3IgBGwRgO9O//dzHdZfubtx7usf&#10;hY/fqWv8FtrWpP3SE/+w6TP9OXybUjozrT52ev4fnYlSUKv833dB8UzDcc2ObBF58+SWayKhYgeq&#10;PaC86bm/RDapmp2HuGhBx/f/gPRsBT2bhwb/Bxk7dg9botY/1IxCbA1XcmD1lVwKxET+EeTTj/mJ&#10;zEyVG65bg/exYzrxTNw9SR2Ht5pjoG47t4IhtqouYpnB57CGi5ejrg2mlUsJ0z+4rwPsECWnxFyb&#10;fYb8Q6V/1Cq8tYDbjQsq/UPUp7JJ2YOJPx9BjDa4RTg3EIV1cB7NvkP+H81GlPK73wgEfCduNva/&#10;mnf9P4onC8fe3SH+oUSA/D/Mxy/pH+bYtUL/MK9Nu6W8V6n55vCb2wL0eo3y68Cde1Sr+sGrOXhG&#10;OjMn2rVBs5u2/ANtU/ilgF1IxZJEpgX34U9d41Q2n7qV414kfrxrFdQ+EgnVbDik4PwD3k3hz8F/&#10;jfZjkM0vlng5LXM9zodYq9Qrk9g9+J/b0jcz3nVw3l6K4qP+VnivxRpnk0Fj6+rEzYzMz5B/qLBD&#10;S/9mJoiBVMt3zzTXFueYBfU49jcgLL+n3IutioHj6E8kgn1bMnPbvXJqfLoup8Ux7+2TdD6fknmP&#10;N06zruz0j6B+bVbtKB9CID4C8GT7R2bd2dssfOL/caHw3LtuCH0kBEj/sBkV+nP4NqV0Zlp97HT9&#10;PzoTJ3WrauV7FfWdZoTivlZhK3t4SWj5ybY5fDfDnDe8gfrqxPQSWEG1ylZpd+buGdEWVasnrAS0&#10;wKL0D6/d/P/Z+5rYSJIrPY5BaUoABZQBarrGy9G4FqDXdeCBwJKtktUroA5tuzAgCG41xamlOD2o&#10;mSUGhREh1fRw0QV3HswjdfE2FrsW130RjwRsaHtlwaC4PwaPfVmBghfaqrUMiHvrk0BBq2k6X0VH&#10;v4iMiMzIiCpWVtYjQWZmZPy8+OJl5vvixcvk8kW/Ww7StJcOl9tLwCiYfDMzxRpa63ofAIufBubQ&#10;Xtqol1rMojvdr+5u1P/ty/iDQXfD71Jj23yvvVSvQIssB3gs2kssDdL5n+hjSeYfRx3OE1kv6pXH&#10;Gwzh6u7zO+L6LLOtz/sP8/Mo3UGxUK5X6pVCWawFRlIdY95Dm22vK9cHX8O7aLI6T/dLrY16ZZGN&#10;SRz/0HEg5JGALXyfr9lmVsHpfrPdWTtcPi8xTY3aCjZym/Ig/9D5P6AUrgwDpI/nn9+p7oIER53O&#10;Go9agTMzMwdFnWTgH8Er7Lz0/M7VDtM8uI4umsVaocy0QI3AEr1f4F/srLG24Rpsth9vnKxcLrC6&#10;zczG1HO3dIr/cMONSmUXAbh2o1duuEb6VfzH7e3GevCwr9je2e3RzUlG/MMHa/J/uKNH/g937MB+&#10;iN7xfGqLlkWrSrVponmvA+QRql2IlhPcpc0/ce0g/9Ct8LoO+CxvedZsRWGcvF6G9tJ1gPxD7//A&#10;9zfp6+CprTnVEyHHefOc6lach07mH/DuYt57tS4xRY8cjCXmgraRgWC6uNdZ89W7ow7qi1hzdF/l&#10;H3HxH3BF2NWr2gqqRtun4JVi8niJehXto3jcmtP7p8T3w7H8pmtKdw0ljSeXQNQ7+96nz+nn/2C8&#10;K32rVIIQGB0CcA1F74qMf8D3P94M33/1oBE8Gl37k1wz8Q+f0bOfw/dpJZ9l7bGj+A9VA6L3OzWH&#10;e0qvizatyaMg1i56S6IWAq7355aObqt/VxRvA/mH3v8Bs7/MJouTFuPQVQmYdY78I87/IZaOWoJw&#10;fDwv+jB4H5AlieXVfdEOZPyDtRHFFetttr9fjMoh11ueNc3NQy2Yl7E3M1OrFZh3Bdt22+t1EWls&#10;XdyD/qj8A9dfqTwXJLFlNsO8dpB/6DHuDWY9xber8bGSt+cl8whfB7jGUUQpuq8iBhHv3MMRzS0f&#10;m5m72xibSlH8hwkZSp9UBOBKit5T+kHwqLH+BsSfh/EfjfWzR/3BnWBS+zg6uSn+wx1b8n+4Y0f+&#10;D3fsRuv/6KzVCq251lytUCtE76t6mY/nITf8RRlAdZevcZLtHTxqzemtfWzJhn+w+kTrHcvzPbBP&#10;udXH24fVVHzeGdvR+z9O9w+XYfVQtA5eF2xPVkyIibnM+2IPgH/wtngf9Nv2EjJGue7y7HlJ543B&#10;ejA/b7u6ezzP28VtocxwirOTsdakvWZbXoeFUrA9XdQQ8g/d+jZosdd9VmVIcLl5vXisi1JKktZ8&#10;HvmH2f8BpUutAyNLbM3Fl4Xy1V1zedbHWsHk44KYF45DdMtwOSjqObO5365n/PwfpmvLVRoqRwj4&#10;IwDXVFQz+8F7Dxvrg+9/3H9j65NGn/wfWv5F/g8f/bOfw/dpJZ9l7bGj+A9VA6L3OzVHtlIgGgFt&#10;QG4FFco2dg/yAr3/I11PIcoBZGnNQbSEWBZn5eMZ0dNNWInFewNb+DsoxpdiLfF45PhvbYhS2e4/&#10;3cRYECYTfLnFXU8umofLlwsHxcuFkxWRVbrXqPaEswWuD7Btzek9CfHfPxfrfrzB3xklj1GhrH79&#10;XSznso/8wyQ11nrUqVe4RLzHx/P2noejTnuJjSwvzbaAWBIrvGhyTHhZJsnlwuONYY4o9la/R/Ef&#10;elwodXIRgCsqeg31gzufPmiw73/c3v79d64f9bX29+T2ejiSE//wwZH8H+7okf/DHbvR+j985Iov&#10;e7p/un/UYWswkiwmrAn5h2mGF/Pa7JliZ7Advf9DrlvuS/T5I+fFI/zWg34NEeZ02YMvmzB85Xd8&#10;udRlKmM/bqYa5HQmMdeJOBzj4z/kWmHlEdTZ3QM8/GLmozWLx8g/kn0YIBN8AYTZ4DBCcb0VWxH3&#10;eflmG/qVpgbQDlE/0pQVJfDZ9/N/DFv3fHpCZQkBhoCef7z16b0G+D/e/OD21ifrbxP70CJA/MPn&#10;KrKfw/dpJZ9l7bGj+A9VA8ZhO6hS3EwK8oJh+D9AZj16tv4Pn16j/0O3Wt+n5psqq8fuJlrH9Vej&#10;4G5uPUD+kez/gBam3YJmPNMFa1hDNj7dc5GYykwHAnr+8bOP7zVY/MfqVued98KvBk8HGml7SfEf&#10;aRHD/OT/QCzS7pH/Iy1iYn7THL6YJy/7w+YfpnlnbMfG/+GG7mj9H24ypSvFbUC+TVfaJzfyD1P8&#10;h0/tbmWRf9j5P9xayU8pP//HzetcfpCnnowKAQP/+PZK43YYfV66v7r1eD0g9qFFgPwfPlppP4fv&#10;00o+y9pjR/EfqgZM05MYecFw/B8m7nYz/g8eAZCdOXxVu+JSxqd5yD+ygx3yDxv/h0nz4vDO1zm2&#10;9sylT3DdjE/3XCSmMtOBgJ5//NePNrduheuvbm3f3v7OO0/I/0H8Q4uAzzVC/g939Mj/4Y7dpMZ/&#10;uPU4iX9096q78Mu/N5fUiskKxHZG5//A9Vc2NjT0Cf7i32CV1N/hnh+fDZgu/mO4vTbVhvzDzv8x&#10;PvRMPbjZdD//x7SvXrvZsaLW7BDQ84/vfby6deul/+OPQ/5hV9e05SL/h8+I28/h+7SSz7L22FH8&#10;h6oB02THIC/Q+z/w7aL8DbIqXmJKNvhHcvyH9P3BzDy/xqd55P8QtXgy9yn+YzLHjaQ2I6DnH+9+&#10;GPKPgf9jc+u/hPyjn5k7uLkn4zhD8R/uqJP/wx078n+4Y0f+DxG7YfIPtjrK5k26ogT2+2niP8Tv&#10;f4zP6o/2bXxz0Oj/GO43PKI9THOczv9hYr5pWpzsvH7+j+xcBZM9CiT9MBHQ84+vfnhrC6I/IP7j&#10;B+tPiH1oESD/h48m2s/h+7SSz7L22FH8h6oB0/Qktvd/iN+pUDHjKSbssJ3R8Y+jzuFyewn+kuMF&#10;JP9Hl0s/7q0JvdHLddGEJz0wxOzEn+MXPZLHc7pmDfT6QPEfelwodXIR0POPX92/vc38H6uh/+OM&#10;/B/EP7QI+Og9+T/c0SP/hzt202XJIC/Qr7/C7+75rL/qdTH+fHTxH2nGnPiHjBb6P7LDP9L5P0xv&#10;XpP7mecjP//H+HxveR4T6psfAjr+cRb8Kow85/6PvyP/h8H2Jv+Hj+7Zz+H7tJLPsvbYUfyHqgHj&#10;m4VWZRl1Ctp4+u8PIv+w9X/o0UOeQ/zDPKZ67Mz5h3cG4z+ywz8KZbA+4Gf5bnJPaf0VxX8kawnl&#10;mCwE4OqP3hX7wV9ulV75P35A/g8D/7gOKP7DXdvJ/+GOHfk/3LEj/4eIHfAPFrfh4/+4DsD/werJ&#10;Bv843YcnG/uJPt/E/t/s/vjmoMH/wcYnO/wDOavN+6+If/j5P7JzFdzsNUetZRkBuENHNfMs+OEg&#10;+nwQ/9H4yfqZ0f7Ocs9GLxv5P3wwtp/D92kln2XtsaP4D1UDovc7NQelmBAg7EzI2KQTejYo6fMQ&#10;/6D4D71mUOrkIqDnH580vjJYgXVre3OL/B+m0SX+YULGJp38HzYo6fOQ/0OPi10qWTJ2OOlyEXY6&#10;VGzTiH/YIqXmo/gPP//H+Hxv6lhSCiHAENDzjweNwdc/whiQ1a2fUPyHwf9D/MPnKrKfw/dpJZ9l&#10;7bGj+A9VA8gKVDGxTSH+YYuULh9png4VuzTSPIr/sNMUyjU5COj5R2OdfX0Q/B9/R/EfBv5B8R8+&#10;ek7+D3f0yP/hjt10xX/44KQrS1agDhXbNJqDtkVKzUea5+f/IO6r6hSljBsBHf94EtwT/B+/bJwZ&#10;7e9xSz/e9sn/4YO//Ry+Tyv5LGuPHcV/qBpAT2IVE9sUws4WKV0+Qk+Hil0a8Q+K/7DTFMo1OQjo&#10;+UejUYL4j5frr+j7H/rxJP6hx8UulfwfdjjpcpH/Q4eKbRpZMrZIqfkIOxUT+xTiH/ZYRXNS/Ief&#10;/4N8b1GNouPxI6DjH0HwIOQf4e+Af3zp3hn5P7QIEP/w0V/7OXyfVvJZ1h47iv9QNYCsQBUT2xTi&#10;H7ZI6fKR5ulQsUsjzaP4DztNoVyTg4CefzTWGfsoba9uwfqrvtb+npxejkpS+v6HO7Lk/3DHjvwf&#10;7thR/Adh54OAT1mag3ZHj/iHn/+DuK+77lHJUSGg5x/3mP8j9IGsNMj/YcKe/B8mZGzS7efwbWqb&#10;rjz22FH8h6oZ9CRWMbFNIexskdLlI/R0qNilEf+g+A87TaFck4OAjn+8F0D8B1uBtUn+D6Pvh/iH&#10;j56T/8MdPfJ/uGNH/g/CzgcBn7LEP9zRo/gPP/8H+d7cdY9KjgoBPf94Gf8RcpDVrTfePTNa4KOS&#10;ajLqJf7hM072c/g+reSzrD12FP+hagBZgSomtik0C22LlC4faZ4OFbs00jyK/7DTFMo1OQjo+cfL&#10;91+FEehs/VWfGIgWAYr/cNd08n+4Y0f+D3fsyP9B2Pkg4FOW5qDd0SP+4ef/IO7rrntUclQI6PjH&#10;18Pvf7xcfxXGf6yS/0PLPcCOIf7hrpf2c/jubeS1pD12FP+h6gA9iVVMbFMIO1ukdPkIPR0qdmnE&#10;Pyj+w05TKNfkIGDmH+H3Pwbrr4h/mEaT+IcJGZt08n/YoKTPQ/4PPS52qWTJ2OGky0XY6VCxTSP+&#10;YYuUmo/iP/z8H+R7U3WKUsaNgI5/vB3c20L/xx+9f2aY/x+37ONun/iHzwjYz+H7tJLPsvbYUfyH&#10;qgFkBaqY2KYQ/7BFSpePNE+Hil0aaR7Ff9hpCuWaHAT0/ON3X66/urW9uUX8wzyatP7KjE3SGfJ/&#10;JCFkPk/+DzM2yWfIkknGyJSDsDMhY5NOc9A2KOnzkOb5+T+I++r1ilLHiYCOf1w/gviPNz8AH8i9&#10;rR99eEb+Dy0C5P/w0Vz7OXyfVvJZ1h47iv9QNYCexComtimEnS1SunyEng4VuzTiHxT/YacplGty&#10;ENDxjxePBt//COM/wP/xow/7Wut7cvo4KkmJf/ggS/4Pd/TI/+GOHb3/irDzQcCnLPEPd/Qo/sPP&#10;/0G+N3fdo5KjQkDHP3qPHoTxH28OvkC4ufXrj/rEP7QIEP/w0Ur7OXyfVvJZ1h47iv9QNYCsQBUT&#10;2xSahbZFSpePNE+Hil0aaR7Ff9hpCuWaHARU/tEPeo8G8R/bbw78H8Q/zKNJ8R9mbJLOkP8jCSHz&#10;efJ/mLFJPkOWTDJGphyEnQkZm3Sag7ZBSZ+HNM/P/0HcV69XlDpOBFT+cR2cPrzXuDXwfkD8x9e+&#10;09fO/o9T6my0Tf4Pn3Gwn8P3aSWfZe2xo/gPVQPoSaxiYptC2NkipctH6OlQsUsj/kHxH3aaQrkm&#10;BwGVf/SDP3/Iv39+a/teY5v4h4F/Ef/w0XPyf7ijR/4Pd+wo/oOw80HApyzxD3f0KP7Dz/9Bvjd3&#10;3aOSo0JA5R/XwZ9/Kn7/49GnfYP9PSqZJqVe4h8+I2U/h+/TSj7L2mNH8R+qBpAVqGJim0Kz0LZI&#10;6fKR5ulQsUsjzaP4DztNoVyTg4DKP/rBf/qUxX+E77+6f6/x3z6dnN7ctKQU/+GOOPk/3LEj/4c7&#10;duT/IOx8EPApS3PQ7ugR//DzfxD3ddc9KjkqBFT+cR3yDyH+o3H2aFRtT3q95P/wGUH7OXyfVvJZ&#10;1h47iv9QNYCexComtimEnS1SunyEng4VuzTiHxT/YacplGtyEFD5x1nwte+shN8fvLV9K/wCyL1G&#10;n/iHYf0Z8Q8fPSf/hzt65P9wx478H4SdDwI+ZYl/uKNH8R9+/g/yvbnr3jSXPOo83SzWDpfrlUL5&#10;cqFQbi89qz7e6O4NBxOVf/SDf/ctFv9xa/vND1Yabxus7+G0P8m1EP/wGT37OXyfVvJZ1h47iv9Q&#10;NYCsQBUT25RJnoXujf1JRppnq2dqvknWPLU3LikU/+GC2qSVebxxuNxeOlk5XHb5PVkx97fZZjWy&#10;ujfq5pzXQXX3+Z320vF8rQAMQfdTK1wuPL9z1ImrJfkc1CzfFc+C3/rWwP8xeAPvPeIfMU8tiv9I&#10;1jBTDvJ/mJBJTif/RzJG5hxkyZixSTpD2CUhFHee5qDj0Ik/R5rn5/+Qrbx4rOns+BB4fkdn7dun&#10;mSW/aIq1VBZNOQ+XW3NiTtwvz+I+36tXqrummpLToRZZM/vBrz9i8R/hN0A+aKy/F2N/J9ef5xzk&#10;//AZXfs5fJ9W8lnWHjuK/1A1QL7fqecpxYwAYWfGJvnM8NE76izfhd9ijW3T/J8sNkT8g+I/kq+w&#10;yc9xssIte7etGQHgH8ggzPxDxz6wnCwVSz9Zcb2zQW1y2bPg7z96Gf8xeP/Ve8Q/DAgQ/zDrevIZ&#10;8n8kY2TKQf4PEzI26WTJ2KCkzzMJ2J3uN9ulVql1tXPRLLWqu929rFja8pNWj3C61FKL2QMm+0C2&#10;FuQjn3nLdFIOIzfFf/j5P7JyDQxDF/Jcx7OqfJWmPTJjY+v/MK+5Aln0d5rWnNtKLKhRviv2g//5&#10;/uZWKYw9D+PPP2g0nhisb3M/p+UM8Q+fkbafw/dpJZ9l7bGj+A9VA+T7nXqeUswIZJl/nO5Xd9tL&#10;8HyMPiNrheP5i+b4x334ElztRPsKT3S7n8niH1nWPPP1MswzFP8xTDSzWtf4+Qf3fyTdWeTz5VkX&#10;hgt3KvmueBb86fss/uPWwP/xhPiHEQGK/3C/isn/4Y4d+T/csaP3X+UTu2dV+Xmos8GLNZ+++5d1&#10;eULHt8r9H7reJqWVWvF1Z+ss8Q8//4ds5WVrbEkaRGCU8R/iHbJewTblPfR/1ArPquA/Fq+9Xhfn&#10;efgdhtXbmpPrsTmCGmTN7Ad/FPo/wtiPkH2A/6NvtL5t6s9zHvJ/+Iyu/Ry+Tyv5LGuPHcV/qBog&#10;3+/U85RiRiC72NnNGx7Pj7MHo2i72YZrvLrbbKf9M49yFs+INlAW5Ru9TBT/MXqMx9/C6f7xPLfr&#10;YVueHZaf0nb9Ffg/aoXnd+LbPeqod9zLhbT4QQ/lu+JZ8I1vrm4NVl+FK7A+bZwR/zAgQPwjrbaJ&#10;+cn/IaKRbp/8H+nwknOTJSPjkeYou9hF4zbLsziPB085/nNQlJ93aXrvm3d8LftKPv7yFP/h5/8Y&#10;vu9t/DqRTwmOOoyBcG9FebbZHkZPbfnH8XxnzU5bSi2+VovfXdP6VKGcfFc8Cza/uQnRHxD/cf9T&#10;8n8Y2Aes46D1V+7Xhf0cvnsbeS1pjx3Ff6g6IN/v1POUYkYgu/yDrVs4nn9WfbqJz2tYK1CsnZdY&#10;TAh7oqefpTPjke4MaV46vMTc2dU8UcpR7lP8xyjRzVLd3b2oXY93NHc5n25ylgBb8/uv0rTQ3RPr&#10;BL9JmtLXAZSW74pnweq7zP9xO2Qgf7J1ZrS/07WUx9zEP9xHlfwf7tiR/8MdO4r/yCd2z+9UFs2z&#10;b501jEovzz7d9MHAvazdrKJ7/XkuSfzDz/8hW3l51pQ89O10P8pAhvXF8WGj02zLDCQdU9Lxjy/d&#10;G/APiP+4/ydbfeIfBgTI/+Gjy/Zz+D6t5LOsPXYU/6FqAD2JVUxsUyYXu16Xr2cYPPMM93RbHNzy&#10;TS56bv0dZiniHxT/MUx9yn5d4vpRuHe5veF29P2U41WeVdO0qPKPJ8EvG8z/ASuwfrh9NpY7dZo+&#10;jCsv8Q8f5Mn/4Y4e+T/csSP/x7RiB++K4hwk3SydD2JiWeIfIhrp9in+w8//Qb63dPo2/txHHWAg&#10;/I4F8WzZZCCn+9wDArKmewuWyj/Ogp+sfyOM/GAR6D/c7hP/MCBA/MPnGrWfw/dpJZ9l7bGj+A9V&#10;A8gKVDGxTZnsWehCmT8p20u2PR5mPtI8dzQnW/Pc+40lKf4DsZiOvWZb9IGAbc9YZNbuI/JasTRM&#10;N8o/+sGT4C/W0f/xU/J/GNgHXAEU/+F+HyD/hzt25P9wx478H9OLHUZglmfH8QxP82T2GaU8liX+&#10;4ef/GIe+51EPb7ZP1d0oA8niOOK8DvCJNL5llX+cBT94B/gH+D++cv+n5P8w8g/yf/hci/Zz+D6t&#10;5LOsPXYU/6FqQBbv4KqU2UyZdOz4aobxrKaedPTGqZPEPyj+Y5z6N662Sy28Z4G17vad8dFKL38J&#10;5GrHvrUo/7gOgqDzH5j/AxjIr+6fGe1v+1bymZP4h8+4kv/DHT3yf7hjd/P+j+7e1c7VztPNi+bT&#10;TfYrzxDxcxfNNPZps71Rrywyz3etcLlwsvJ0U5xfB+bJ/nRYVXeZPBdNWRaeF2WVZVKtQN6niyYv&#10;K26vdqCmxxsXTd3a5V4XSl804bxYSt0/6rB2LprJT7ernWKtsnhQbM215iqLz6qlFvYB3sTLfpLr&#10;UaXQpXT3LponK5cL5Vm2+vl4vl4p1q52dP2F8YHRZr8olVzv6f7VTmftZKVQPiiy2U8Y38Plxxv6&#10;sZJLuxyx0Yb/yaW7e083D5fPS8wqOigWys/vXO2Y+iLW1+s22xfN53fqleN5prfl2eP5yiKglVRe&#10;h8l56XC5sxb/lTSx/Unf9/N/iPeGSUdiuuRvtmUGMs4vGOmRh7cL4k/SvVysA0rJ1/6TkH+8jP+4&#10;fzvkH33iHwYEiH+ImpR2334OP23N+c9vjx3Ff6jaIN/v1PPDSzndl2eG+D26WBPbOCjydFv78nS/&#10;sghl5OcSHD+/w3pX3eV1zsyIbfH9/1jh55/f4Wm47XX52aifQOUffH2A/s3vx/MgI/zp3o3LIxfB&#10;dsfWdXtXO1yiQll3nqdd7XB5eH5ou1bgljXDDc4Ng38cdeSVB7xNtj0vVXdlXYMjfFuMajkfdTbq&#10;IH90XLHeg2KapztHJWmLmMW/5bO7d7nAZYnK2FmT+yq22ete7SDyrIZo+WdVvYUMmOAVwlvHLegO&#10;H12xzfztU/xH/sbUrkdHHdR32Dso2pW7qVwbdVG+NHcoKCffN0L/x2D9FXx98I2t0vtnBuv7pvqW&#10;5XYo/sN9dMj/4Y4d+T/csbs5/8fyXfGuLO7L/AOj91SLVNdPeI+T7odbdGDHJfEPtAb170vE+uV5&#10;fJV/8Jx6BoGWo+6pxPkHWNy6nmIaRm6clzA1uofWMZcKt+yZfbjMUx5vREunPUYMeZ3yFsajsybW&#10;KvOPqK2PHEuuJ3o0/PlPpjnwXx5tUfbrQP3CPJOM61151qS/6HWK9kU8Ls/KaLHWxRzR9vBcay5O&#10;crkfk3rk5/+QrbxJxWBa5a7u8quM6fz4vqGqGwH5SZdmZgd6I2pmH9ZfhfwDvv1xK/R/lN7vE/8w&#10;IED+D50u2qbZz+Hb1jg9+eyxo/gPVSvE+516dlgpaDGjlcT3ZP6BM+I2/g+ISJSfRWzlD9TN0suz&#10;zbbIUXQ9qsf6P5AXzMzIVrKKHWdP+vcuYt90/g+c10viHxdNjp3Z/4FWLseHb1nZ43nRhtbZujqk&#10;9GlHHWRWXDLddvmuWB7YG3Kk6GiLY6arC9P4e3DEun32+RjGxY7GeXq4ZHoGcR2wkeHayXPrttH3&#10;kjFNlMeRlYM0Mb1WMLEfH2SyVJbiP7I0Gjcty0VT1PaZmSwxkPaSeC3r7vQmtKCc/Ez5Ovd/hPzj&#10;ja3qh2cG69tU4/SkE//wGWvyf7ijR/4Pd+xuyv8hW0fw7KgV4Bfe4y5bpWjJ2lhQmBvu3cfzz+9A&#10;BAWsq0dbH9YbYfs6rHDuXuf/EL/VJ88rp/V/oEw6/4cL/zA9d2X7uDxbr3TWHm883nhWRRnaS+j/&#10;2KjrcLFL6+6hxQ6jMDNTWVy+C1EsF83O2rMqMiGZ5cCTFqWRmd11IPOP4/mTlY061AjRIGIvoL1a&#10;Qb9ayU7+aC60bOTRxnyoL9B6efZkhfV2o459ZWd0a6GQc0FZiI+B0lc7jzcghglbhxqi4wJp/Acx&#10;gZghUeMhx7BZGfY+G3t+/o9h6ks28Jg2KXBGi10x5pmYm0YG72lwHUbva3HSQH6Rf/QD4B+3X77/&#10;6vZ29cM+8Q8DAsQ/4jQr6Zz9HH5STdN33h47iv9QtUO836lnh5MirqWpV8QIaLX+gyK3wKIz4mpe&#10;caVtay5q01d3uRXOWAqrV63lOoj3f/D4DygvW6Qq/4A88GfyfzAZ9PEW3M8CnEwnJaYl+T+KNXiS&#10;8R/ZvwQx398vsnPI3mRmgC3Z7Ik2d3m2WJMxghpO9ztrkEu2pkHzsGyUbbI+1grtpYumzlpstkUW&#10;oOONNrLr8vAxMtkOz+8w9Fi+Yk2+gkqt19/iyOuZEeMflwsbdZ2G97qiVs/MiH1nmlgrAJvU2TXd&#10;PdRkYIG63uUljeI/8jKSrv1gDASv1qwwEBY/xuRK8mTLfYf7hng36QfXjz5Z/1Jj8P7d+6tb75L/&#10;w8A+AEeK/5C1Kc0R+T/SoCXnJf+HjEe6I9WGTlfeJjfOs5vm67EWnEvXWWeYD/Ywr2ynYa6TFXw+&#10;MasQz+EeWrI6O5bzDygvW30qdrw1/XMHZ8Z0q4KZ/4PVgLLp9pB/6OI/el0xaluPItr9DBWZGeja&#10;NKXh2EIkqIyPXAbe/iWmyPwjKufVzkExatuLpWFftLZFOz2aL90xxp+rTAq4FEMMxqk8qxvH6wD1&#10;Sbcy5HKhvRRlW7KE4ltGZWZ4UHx+B3qqah6vQRyP4WHCa8/O1s//IVp52ekTSZIOgaeb/H7Lrsno&#10;esV0tQ0ntxz9kW4OAHohamY/eDv4ZPD9wdIHt7ZXt98l/4eRf5D/w0d/7efwfVrJZ1l77Cj+Q9WA&#10;XrdvvKbV3G4paNHJ1pSuNpyTj1qkam58+ujWubD8oi0I93e1Fm4vQm1p338VrY1LpPdgsPdfgRQ6&#10;u9V+/RWuPdDN+cH6YyYHxL5EJeTHiDPIkzwuvFx0C6XZT60gPjuj+dRjyI08yCypWpKnnO5zvPWI&#10;8nzptqitOjYlrp4ya52Iro7FJEmEzErHMIF/mGtAVp5m7bm5vmyeofiPbI7LzUr1eIPffdj2ZOVm&#10;24+2Js5VgUS6+3y0DB5DCfHK7gf9R7+/Hsadh9/+uBX6Px5+dDbyZzVKM1l7xD98xgv8H6Lm+dQ1&#10;bWXtsYNvQEwbOkn97QU/HvE9TbwnJ+OPllv8HDHYYHC/hh+9tc97jjVCXp4qbtHauyn/h+wJYLLY&#10;8w/0f6j+JERlZkbHTni/xXeCRVdG8TzJW+QP5dm0djbMzqNHKFkzdNJgeXcGFa0XOY3ao+4e6BD7&#10;iUP3OuC5dB6QaIvqsbgGSz0b5/8QOZ0cWaWrZ3LT3Ndfwfjm2TM0uWPqInmxhtcrXHO6O7hLvW5l&#10;xNkJkCaNTQd3bvl7igP+8Q7wD3j7LvCP/oif1W69zkapqx3dfFE2ZMu6FPAFtKzLmFX54DtedrJR&#10;/IeK04+D/ojvaaJFnHw/RraQZJGiLfh94Q3wPaU38vegVAS4/8P09BLlly1SdRUMfxbqGRFay7p5&#10;Mb6yB55COikxLY5/IK+Ir6UX8GclyOxmvR91eH/juQ5KHt1D/pLENqMl2TGP8HHtga7WOP+HyAtk&#10;XYjWJPrd0lu74rxutGZ2bK6Tj+u4bTG93MNKdecfML7J96FhyUn1jBqB6FelovFuo24f65fffKX3&#10;pmNudS/KWPrB2aMHjfC7HyH/uL292vjex2fK002tZTpTwP+RZDFMJzI2vab4DxuU9Hns11+R/0NF&#10;sB+oFruayycF5/X13ge5buQfSRYp1gvvko37xTr1EuD3B3WzZ6PgHzrGjP3RsxfsYRz/wPX/+pU7&#10;WIu4Utkt/gPeK8AZSPq5J7ABkX+4PTvwbcv+XzDhyPAeRaN94Dza9qrniZdn22YbrAn2k6TJckk4&#10;wlHUs8jTfbMFjeuv3EZVlSaLKRT/kcVRGY9M4tUCd6Rhrztcvqu7X8t97e7xuRB+/0i6i18HR52T&#10;Ffw9XIaS1d3uHvw123/QXtj72nca4fqrW+Hbd29tb25tvf/WfnX3D/aq7Sb9RhAota52Si2GS3WX&#10;8EmHAMRmVneZ3qUrSbkBO4YC1zu+jWID+MJz2/TsfvHSiu3nfAt3zhfdFwMcwjn8kTAQxBn9FMz6&#10;N6HPxgWtJ/a9bKxHvt+D74Hbd/C2KbFWvg/MCvbFuWio5dX58Bz84nnGP16dH+RFvwRYpHDu1flQ&#10;BrG+60B+9vC8nOGh/4M9z17VM5AC+Yfe5sR2Mf6DWcGv2gmlYRLA/2dVXj/rZfS/OC7MUuX5+TZa&#10;InqM833AAFkp1ScULcWOIV+vi/wDbHSoYfA3wD3cH+BiqrnXZW+iYj0Gj9Kr8oNR0bcbl8p6wMeQ&#10;ff9DlEccIYgUYu2xUmq9yHp1UUWQn5eUt73uUQeuAiaHnkWyEly/OU5Q40Yd5WdeNtsRUXuQ5RTw&#10;f7D7PNhqdr+Qn327jiOe5R6SbLYIiN8RgmdCsuVvWzPLB8+HWuFZtdTS+zyb7ejXSOHqTV7RgvcT&#10;/iSbmWFv8mZvkf/RH/7ow8b6G9sQfX77/kpj6/0/+0N4B/lFk52nLcchiglPp62dvnBNArz4XxRT&#10;OuYo4Rbem89wYVuGNp6X9Q+eP8zugflD098/xJwzlZm0dEDhx8A8wu3p/ovwrT4CHoM04Vg8Z7nP&#10;UGb/xZlgaAee/VJ7L+tkuZF/wHt6WX6dLDB7xC0tiD1gpU/3eQnWDksV30fLUuT/yD9OVuQzcCQ+&#10;Jbj+8FywCgb2eb/4c6Q8y3PAlvW310X+8XRTPM/2ESexP7xuloe1g6tzzktyPSKngOcfxwPKRf96&#10;XcQa3jQl/kbzRo9ZXlyp1F6CHChrNH/0mOdFRIBt8l+GKeDGU1jtWD+MirzuApgh+422ZXPMy0Kb&#10;XKuAf8jt4tq2mRk2gqa6QVLUqssFqD+al7cJOsTPQa6LJo4LrCvj58QtL8vrZdujjujTgrdFQxmu&#10;f2L5yd8H9gGrBtivfJ/X3/9ZHvYucPPqtXSWKeXOBgLimyjgHhwfm5VWZpxngXf8HS5v1K92wJaA&#10;b/bUK3i/4Hd/2JrmHOS2jzrsPQrwn927geGwO991cBa89/BB4xaL/wj9Hz/79pPBuT7MXfC5GdoO&#10;EDjdv9oBHzpgB7+ETxocSi32PCPcbPWGoQv6xt6/y6/ZV9vodRk+h+Ea5/rJy0/7thf6QUaLgWi/&#10;J7eEs8bJK3LQTqtX4mpGf4F+/RVaimnXX0Vb5c8i/QwcWtu6+A/EyeT/4K1hf6KrgJB/2MSD8xUD&#10;bvHn4H/i/U0f6cyuc9n/wfsXvz3dL7VEiwCe9rpxi6/FfBZZVXRNmfjVZf1MqFgrnxNN/p4LL9Xd&#10;26hj69AvOR6V54O7nmxBn4brMrA9KDlsGwzbzsYes9sACSaP3XMDcAOd5aWy0ReSwh8BvPMx7U+/&#10;5tEsAz4fWN3J/93uR1CvqJn9YOfhPYj/+ADWX/3u+luf9kf8rDZjkP0zTzej9+vsy5wVCe1jGLIi&#10;cXbkYPzDRh6K/1BR6nX/IZx/HeUv2tV6619uG/lH8hNEnAGPs4DFb2nLrbEjfL7onhu4zisaEcDm&#10;lsUauT2exD9064kRpyT+YY7/QB+KDdZoxbtECohPfF1/RFx0+/CkRf6RzDavg+pue0m2z7klID61&#10;dW2lSeNjGP3a5HWAficRXVPbstctTgJYNYXclPcJtqY1HNAma7fZPlzWYaLXwDgpJuscxX9M1niN&#10;Xlr+XVB2/STdQ9PIg+9HFK9N875rLBrUKM4r9IP3Ht1rQPwHxJ/faxD/MI8avX/XjE3yGXsbOrmu&#10;acthz91Sf//j5dzadd62nG+E/fpN5zf7L3j/ePpQt2L8RLJuIv+wsUjRAwLfHDdxEHHdjE4C5B86&#10;r7nIP+RZb9Xy5Jag3vpDG1Pn/0Cckp6dyD9ef0vuD/IPvQRybuQfLu+/EvmHS8QnoGfHP446h8sw&#10;0sgMxGd/a058Zss9dDniYxhlm9cBvknNBl3MLc9qijJ11g6K2J7YK9g3jwqsPwPeAYjoUBk2JqLM&#10;2dgH/4fbuAPe6pWbjV6RFD4IiE8DM3dP34It/4ArsVB2n4WHa17UzH7wVuj/gPVX4P9oNH7vYX+o&#10;T+b0SGS3BPEPn7Gh91+5o2fP3ez8H7Ae6bP9l7+dHG/Dvv2m8897v977bP96hAwE5/XFWWPTeCP/&#10;SPZ/XAdoicO9G35ac8fzlwuFcmWxslivwP/KIq4z0kuA/GNY/g89g0D+ofMXIE760ogY9joanYye&#10;HhsLGd8b4+L/QK4zM+PKPxARE9us7p6XdBY2G+2ZmaRvpCNqtnvYmsw2ffiHzlJmnIr3I7q9XDDr&#10;f7Mdjwn7Rrptfyczn5//Qzcek4kDSY0I4H0Rrqbo2lTMl3ZPjvHA+4N8zZZn6xWX+yBKA/XJ/OP3&#10;Hq40bofso/TBG9sPGjvEP4z8i/gH6lH6Pfs5/PR1572EPXa23//4H3f/qfyLN1//cp7/LsP+we8v&#10;3vz8l/+p/CKD/MNkkcr63FkT5491zwY5TS7NjpB/6Pwf4rfkZLvFff3VsPwf0WesyAl0PZXTsu//&#10;iH5dDJ7QfDwvFzbq8njIvXM9Qn2KzmTi+isbdid+K0S0KkCuZpvxbN4XcduaO1mJs2PEN1wBHuLP&#10;eWn5bpQ1ueKQ7XLk/8j2+IxHOpzPgKsiev26yiT6P55Vi7XK4kGR+1pqhYPi5UJ7CeJ3Xevn5UBm&#10;sZZ+8NkD5v+A9VeN9eBR32h/8zqmd3vRHNZ4Tx+G5P9wH/Nh+j/A9/Gi+/FX//aL//dzef/9q7CH&#10;f/OFn3/hrz/3v//lb8K3bozqF+f19d4HuV30f8TZYGKZqx1cxQN38PgfsSTfR/4xLP+H3j7Fp2OS&#10;/0N8CnEpcYvzfFH+Ia6JSrbNsd8u/g9xXF1WPIN8iIiObfIVTNw6h5Etzx7Pt5fgrVCIx3D3sLXo&#10;8wzj/m00WVyPLkvI3q8r62l5tjVXWXx+J0nrOQdCKaGe81J7aaM+HcyDYenn/4i/vuTRoqPJQQCu&#10;OX5llGfN6xfT9UjkH8OqUycBXMmiZgL/CP0fEP8RvoH3QSN4pCtFaYAA+T989MB+Dt+nlXyWtcfO&#10;Jv7jRfAi+O5Xf/6FmX8Bv/968D+/29c+P/P51z7/t1/MIv/Q+QhMGny1c7nA5q350wfu5eqPnheg&#10;Ha7zf4jxH7KVLD4rmGR87hy+SKL+orWt65t9/AfawdH3TGId8CUrVQI5Bbme21MV8XX55jCgh8xR&#10;RhbkFLkUjOpBsb2kw03uk/8RH0N1/vRqB7Uryk3UdnF1W1Qb0O8ECNYK5yV7PoXSQdnj+criTWCi&#10;9m7cKfz9V+nlgDFUr9z09VCJ7CGA60/h6tDNJrnIPD7+8bNvb269iv9YP3vU1zxVXHqUvzLEP3zG&#10;lPwf7ugN0/8BUny2/93Vv/4c4x//+Fo+t8iooH8//+I/77njn1RSnCdPynsdoE1siiY319HrPt44&#10;WalXflE6nj+ePyjyP+4rh+gQXWnkH7onlsg/ZL+Fuv4Knnrwo+c5yD/kephMiFNS/AefA9e9Y5W1&#10;D/+TOIHIVVz8H+JYxb//WIc5e38TIqLyD9F/cFBMtvf1raRPRY4R9SeIjMj0ZipsD7+VLqOD4wyj&#10;lE7LRUxacypm2Hre9/z8H6PznuUd96z3D64p/iNfd+6SI/8Ynk9FJw3ILTLjfvCzb69u3X75/Y9P&#10;Gn3yfxj5F/EPnUbZptnP4dvWOD357LGzif+A74Iz/0fefR+8f8A/suj/iM7tu2s0vv9KXyfyD53/&#10;Q4z/kM+b+Yee56C1rZuzFvlAvGWJkQXtpSgqPNa+PKvvK+ZHL0rcm5Ywv7qH7z8+KKpnk1KS/B+v&#10;vwXPY2ADh8tJdQ3zPHoYVM4DErGfZJmQ9crsDnDnHCd+nNVe8dGFFVfq2WlKofiPaRpt+77i1Tsz&#10;U1m0LxeXE/mH650yrnY8B3cWmX987+PNrfD754P37zbWrx/1jfY31jKtexT/4T7y5P9wx264/o8X&#10;wWfd767+zRde+zz4Pv7xtTxvX4P+hX//74u/yaD/Q13/4qojaGnr/BvXAfIP3XnR/3E8L8oQ5R8Q&#10;r8AsSzkfL4P8I97/kWRx4/od1ceBsSFJXpRCmVvBbt8fhO9x8P7OzOgYFe+3fpsU/4GWhMoD9DUO&#10;JxVRUdtFTdGPMEqAPir4jjqmXwfI2mQ2K+Yx7aN3UK7TlD+/6X7+D9HKyy9G09izl9MDg83w/R83&#10;zT/+18er4foriP9Y3f4k5B/TOKJ2fSb/hx1O+lz2c/j68tOcao+dTfxHGH8e/Pfa7/z2v/lX8Ps7&#10;g/853H6Z9ezfD/r3+m9/NrJo3utAXG+SrKdoYc3MpLfP9PUziw/sSp3dL/IPXYsi/5BriFoxjF9A&#10;O3rfA/IPnbUu+j/Ub9+JPcOZdXUVkCitjk3xeo46aGe7PlXFttLPxyf5P9CS4DLfzDaO9yC7kzVB&#10;lQwjW+Q5zesA40KSYs3VWlGDomvD1Lz5TqH4j3yPr1vvxPf/Jc3i2LcwPv/Hw4+Af8D3P1a3Ou+8&#10;HfTJ/2FAgPiHvT6rOcn/oWJimzJc/wdrNVyF1X0Rfpfvs/Av39vw+4MdeOvX6H6RfyTNyIMMIv8o&#10;zw5jlrfXxTr19eGsts5iF61siIJG1iH7P7CfJnserUcdDxLLz8y0l7AdeWzEmXVdjDnGHZRnzVaq&#10;aB+7+j+ug5MVZAlpY9ihf4iIOjLIj0xIyLgM6wjbVdETOWLcmrOrHcCF1XSyIkuG/g+dFsh5o0eI&#10;lypbNG++j/38HxT/kU/tWL6L1115Vjeb5NLv8fGP74X+j6/A9z9C/vH4na+P8CntgkuWyhD/8BkN&#10;+zl8n1byWdYeO5v4j3xiZO7V6G070WYzy8HP4Nw+PEmO5/0tBbT39FEZ3P8B1qL+iQWSMGsS8pyX&#10;EDOUrtfFp5SJZ6H1mOz/MMWPn+5DLcyy1feH8xjIUyughBxh2PI4ZlaPiS+JJUz76C0oz6abzwcU&#10;kQWp/AN5lA4tkzz+6dgjdf2VuHpqZibKLHjbom9J1QXkj9G3J/Py5i1ionq+zKXyeIbiP/I4qr59&#10;wusD7tjDukbwzu5zp0zuG8iMz5br0Nvx7ker2+j/eI/8HzEMjOI/kjXMlIP8HyZkktNH4f9IbjUv&#10;OeQ5/FH0itvDcHdNrh99FZAfLG2dFYj1tObirNNel7MPsLRNOdP4P6AeLhNi1+viqhrT6itxtl83&#10;8y3ixPpeKEfZg+jLMT8LsT8ga9Sy73XhPGcerCU5QhrRTd7DWHioyfzE73VPVmQPCfQNGVlUStG3&#10;IvqcUCL+pD7qpF/7hbWoe4iMXvPwvP4Nn0cdZDC6NSDsLVqslrjvpvS6nTXeRy4l540wfnEekKOO&#10;iRvxmiZ96+f/iOI66WjkVf7unn5GSN9f/r0guBPB9RW9e+pLJaeOj380w/VX3P/xyTvvxVjfyb3I&#10;dw7yf/iMr/0cvk8r+Sxrj51d/Ec+UTL1avRPYtGuNkmB6Yx/wNOD21rl2Vrh+R1YadQLY0mW7x4U&#10;xXl29qwplHXc4vGG6E3Rewug5coityl1Tztx/RV/wpVnD4rLd0ut0/3T/eru4bJocZrj5tHa1kkL&#10;ODE5yrPImo7nO2tgaR514BsnXE62NY8dtgR1Qh1gS/e6VzuFMpcVvtrLW3TnH9cBfzqDTICL2ren&#10;m8fzcFZuBaSP83/wtdysXt17asE6gd6oPgbUp/R7HB/TOPJvDLAxaM3Ja+Ce32HpoJemt1SJ/LBQ&#10;1vGIi+Z5CeqJjvDpPtauX19y1CnWWnMwDul7PkklKP5jkkbLVVa4B8Cd1qZ8dw+vDbj2hhV9jnc4&#10;qFWeQ7GRyz4P1C9e8f3gK++/9H9sQ/zHE/J/GBkY8Q97PVNzkv9DxcQ2hfwftkjp8uEcvu6sX5po&#10;BcO9Vf8j2/zIGKq73Arn5fjzRbRw+Tlm+x7PXy4UyoXyefgFEJ6b5agVdHYe6x+3oPXz2b0u1nTU&#10;4QwE28U9lk99JxVHEfGI93+APY3cAOuX90QWxlvg2+4eWtFyKTgCOQEPjN6QmQGvxW4rrjxjbdUK&#10;x/OFMozE5cJBEdGTW4EnLSKi+j/ktU5Q80ER6nz9LTa+Yg/tJLXLhfKaNIatMmd9hf+tufMSSMY4&#10;A0uHWlpzeg8KZ1a8htYc19vLhfMSsAd+Rp3B5awcckC+43nWdhST/POPZltFx2aEATW3kja1U55h&#10;IgC+QnYlnayYrkbW3tNNvGrY1aO/9lykw+fDTfOPEvCPMPpjEP+x/sRofbv0Kl9liH/4jKf9HL5P&#10;K/ksa48dxX+oGiDOt6hn/VKia6m4VSVv5dktLAPzysWanJcdiZY3ez7xXNFnEEsHD4rO4ue9w68q&#10;yFyInRf9H/AM5Ov3dW2VZ+O+C4HWtsiguBQYJwP8A1eOQR+ibSV/B6u7h61xdHBbK4C9Pxz+AbJi&#10;TdgG30PZVf4R5/+4Dk73RU8Bry+6hfo5hsPYIq/RWTC9gQ0gMhDsnyzZ8byuPJNQfI+WXAqPoF7d&#10;1Qkr/eCcqV1Wg9nbNwyMxl8HxX+MfwxGL0GzzbUctoVyZ003T9Fs4xvJ+fWje5OIq7wi/2gvbdQ7&#10;a0l/nbW4541JDpBdvOL7wdX27VfxH39M/o9Y/kXxHya9Sk4n/0cyRqYc5P8wIWOTPn7/h+wvQKuZ&#10;PWmudjCFP1tE6118NvDz4haeW5cLuqcWooN16J5a4voxZlFWd+U4R95erSBzKWwB9npdtLbFHvBc&#10;+HVtvp4I1i3xuvlzGI6P53XleT18e7pvYgWcI2HMiswMeA1pthdN9FxxmeVteVaODoE5aOyfaYRO&#10;VsSeyzXiURpJk/Jie2b+cB1c7SBTRjlw73BZtCTUNkut+PKsJt08fa8LPhCUEtsU98j/oWLOUgC5&#10;+LExlaT0m0YA74mo2+XZymKx9nTzauei+XTzZEV330n6Ok+6fuDzAaVI2kv/bgn2nVtRM/vBr+6z&#10;r5+D/+MvyP8Rwz/I/5FOp+Xc9nP4cjk6gq+g2c41UPyHqi/i/U4965fSXoK1UKKtzlblQCr+yjG4&#10;9QqcqSxeLqD1d7XTXjqeh3Up8FsriP4PkLCzViiLq1bw2VArnJeSteNZlbUJ82u6HqOsaA+WWu2l&#10;gyKXCVYGJdvwDA+oTY4ZYG32utBvJglK8XijUObt1AoHxUI5uT9YGrwosKIH5vRrBVgnJK5jqO4+&#10;3oBfFh2CpVz3OmsYoYJjALbyeen5naimwTEyMhP/gMiXyuJ/nhPrY/tgRx4Uz0vJuKfrT7z/Q6xr&#10;oy6uuOIS1gqFMuqumD+6v3xXVx7qqRW+X2wv6bSE1XG6X6+Y+AuMcrEWRTva9qQfU/zHpI+gjfzR&#10;lYr8GovfDpt7u/AP/Reg4vsMvRKv237w09D7MXj/VRj/8ZP1M4r/MDIQ4h/xuhV/lvwf8fjEnSX/&#10;Rxw6SedG6f9gbYv+gyRp/M4328t3D5cri7Aivl5Zvmu2af3a4aVHjx1vaZK2zfZGvR4yz/NSZbG9&#10;ZOY28KRN9n/wnp/uP944XAb+erkA9UL0v/is5vn8t+hZiF9xzlu62gH+CnKBVHbMg5eF7dVOsVav&#10;QORHoVyvPKs+3Uxu93Qf+t7rPt44WSmUfxHqO8Pkamc0mIjyZmPf7/1XOI+Qjd6QFHoEXPiHi+Wv&#10;b52njpd/wNcHwf/xy8YTo/XNJZ3eLfEPn7G3n8P3aSWfZe2xo/gPVQNGb6/cHP9QezfaFOIfPviC&#10;5tn4P3zacClr7/9wqX1YZUZ/3Q5L0tHUQ/Efo8E1a7V29+B9bvH+DjxbK8hrPIfTm/Hxj7/cunU/&#10;9IAw/hH6P4bTn3zWQvEf7uNK/g937Mj/4Y4dzKGO2pIh/sHGZ9Q4+2jBOMraxX/cvGTo/0jvy7gp&#10;aZn/46Zay2I7fv4PuhazOKZmmaq7xZp+bSdyj+P5jfpoxnVc/OMs+OE2eD8Y/3jj3TPiH0YEyP9h&#10;vnqSz9jP4SfXNW057LGj+A9VN0ZzxxbbyTP/EPtJ++kQAM0j/0c6zHju0V+1vKWsbin+I6sjMzq5&#10;Tvcvms/vQGxgrcC9lBB5V68Ua6Neazu6XmHNwKXEK7sfPGiE/AM4SBj/QfwDkVL3iH+omNinkP/D&#10;HqtoTvJ/RBFJc0z+jzRoyXlHj53cXr6O4ElrH/9xc31H/0dyHMbNSSW3RP4PP/8HxX/I+kRHWUAg&#10;yj/Ogk9D/sHjP77xzTPj7H8WpB+vDMQ/fPC3n8P3aSWfZe2xo/gPVQPE+Rb17DBSsu//wK9M6N6/&#10;a8YgLf9Aa3t64oTj0CP/hxmd+DNpNS++tkk8S/EfkzhqJHMcAir/uDfwf0AMyObWKq2/iuVfFP8R&#10;p1vx58j/EY9P3Fnyf8Shk3Ru9JYM8Q8+BiL/4GnTu6X4D/exH/1V6y7bzZT083+MftblZlCgVvKE&#10;gMo/YP0VW4G1urVP/o8Y/kH+D58rwX4O36eVfJa1x47iP1QNGP2TeJL4h+775ypmPCUtdvjFhjTf&#10;8OCt5W0L6FH8h9uoEv+g+A83zaFS2UUgyj+eBMz/ARxkpfGn75/F2N/Z7dXNSEb8wwdn8n+4o0f+&#10;D3fsbuL9V73u6f5RB36zuuoa3m/CVv3f1Por4h/XQVb9H1wXZmYo/sPnzjLasn7+j6zeiUaLGdWe&#10;bQSi/CMI+ccg+vx+6YOVxo8+PCP+YUSA+IePbtvP4fu0ks+y9thR/IeqAWnn8NUaJj+lsshjjtP6&#10;P9Khx/wf0NbVzuSjNoweZNH/gV8byC7/IP8HxX8M4/qjOrKEQJR/vBfcW2err+D7g39G/MPIPmAU&#10;Kf7DXZfJ/+GOHfk/3LG7Cf+Hj3Q3Uxbf707+j5tBHFrJqv+Dc9GZmex+/4P4h5//I928wc1dE9TS&#10;NCMQ5R9fH7x/F1Zfhf6Prb//6CzW/p5m5MCOIf7hrgH2c/jubeS1pD12FP+h6gA9ia+D53fqlcoi&#10;/HbWVITMKWmxO1yuLNYr0FYe3lZvxsX+zMlKoQy41yvZsfW5LlQWs7tKh/gHxX/YX2WUczIQiPKP&#10;t1/5P25tr2z9n4/6xD+MCBD/8NFx8n+4o0f+D3fsyP9x89ilZS0+Ema5bHat+yyjxmSj73/4+T9I&#10;97Kv49MnYZR/XD/aHLz/isWf/9a3+kbre/qwivaY+EcUkTTH9nP4aWqdjrz22FH8h6oRZA2rmNim&#10;0Cy0LVL6fKR7elySU0nzKP4jWUsox2QhEOUf/Yf8/Ve3tu9t/Zr8H7H8i9ZfuWs7+T/csSP/hzt2&#10;5P8g7HwQ8ClLc9Du6BH/+P/sfU9sHNmZXwdowH3QgQftsAeRMekFBCwPOhBYSst1tAN3AMIhBIHg&#10;tjg0w+HQQw3kWc6YnuFoGE87qkOUm3KJaWABy+ElOmovWW3ixDRPq1voi1eDBOvuW3RbXeIwMNbu&#10;1MenN9+req9eff1eN8nu/pEgu+rV+/urr7q+3/u9rypO/wDzDbc9lBwWAnn+8YtT/nEa/7F5p/UN&#10;6B8e/gH9I8Yq5XP4Ma2MZ1k5doj/sC0Ad2IbE2kKsJMi5coH9FyoyNLAPxD/IbMU5BodBLL8o5v8&#10;x8/nXq+/mk7f/wH+4TuT4B8+dMqOQf8oQ6j4OPSPYmzKj8CTKceoKAewK0JGkg7+IUHJnQfxH3H6&#10;B7Q3t10h9TwRyPKPXvLTz++s1jffvEsKyB+31j/teub/z7PfF6Ft8I+YsyCfw49pZTzLyrFD/Idt&#10;AfACbUykKeAfUqRc+WB5LlRkabA8xH/ILAW5RgeBLP/oJv/mU61/1NP1V/8K/MPLvxD/EW7p0D/C&#10;sYP+EY4d4j+AXQwCMWUxBx2OHvhHnP4B7htueyg5LASy/KOXrH9vhfQPev/HZqv1+POu1/8eVq9G&#10;o17oHzHnST6HH9PKeJaVY4f4D9sCcCe2MZGmADspUq58QM+FiiwN/APxHzJLQa7RQSDLP7rJN76n&#10;9Y/0+Vcp/xidkZx9T8E/YjCH/hGOHvSPcOygfwC7GARiyoJ/hKOH+I84/QPaW7jtoeSwEMjyj17y&#10;T//iVP84jf9otQ6/GFa741Av+EfMWZTP4ce0Mp5l5dgh/sO2AHiBNibSFMxCS5Fy5YPluVCRpcHy&#10;EP8hsxTkGh0EsvzjKPntB6n+cco+SP8A//CfScR/+PHxHYX+4UPHfwz6hx8f/1F4Mn58fEeBnQ+d&#10;smOYgy5DqPg4LC9O/wD3LbYtHDkvBLL8o5v8rw9I/9Dv/+g8OK9+jUK70D9izpJ8Dj+mlfEsK8cO&#10;8R+2BeBObGMiTQF2UqRc+YCeCxVZGvgH4j9kloJco4NAln8cJT/7DsV/TK8TA7nTAv/wnUnwDx86&#10;Zcegf5QhVHwc+kcxNuVH4MmUY1SUA9gVISNJB/+QoOTOg/iPOP0D2pvbrpB6ngiY/KObdJO//M6d&#10;1Wmlf9yda/Wgf3ie/wX+EWO58jn8mFbGs6wcO8R/2BYAL9DGRJoC/iFFypUPludCRZYGy0P8h8xS&#10;kGt0EDD5Ry85SvnHXGv6K/0D/MN/JhH/4cfHdxT6hw8d/zHoH358/Efhyfjx8R0Fdj50yo5hDroM&#10;oeLjsLw4/QPct9i2cOS8EMjyj26y9+6K1j/S9VdveWb/z6vHF6dd6B8x50I+hx/TyniWlWOH+A/b&#10;AnAntjGRpgA7KVKufEDPhYosDfwD8R8yS0Gu0UEgyz+OUv6h9Q96/tVb4B8eBMA/Yuwc+kc4etA/&#10;wrHD+z+AXQwCMWXBP8LRQ/xHnP4B7S3c9lByWAhk+Uc3eefbpv7xnsf7HlaPRqde8I+YcyWfw49p&#10;ZTzLyrFD/IdtAfACbUykKZiFliLlygfLc6EiS4PlIf5DZinINToIZPnHUco/Tp9/lUagT6/fb70N&#10;/uFFAPEf4ZYO/SMcO+gf4dhB/wB2MQjElMUcdDh64B9x+ge4b7jtoeSwEMjzj+uG/nG/lXi972H1&#10;aVTqhf4Rc6bkc/gxrYxnWTl2iP+wLQB3YhsTaQqwkyLlygf0XKjI0sA/EP8hsxTkGh0EbP5B+gf9&#10;UvxHAv7hQQD8I8bOoX+Eowf9Ixw76B/ALgaBmLLgH+HoIf4jTv+A9hZueyg5LARM/tFNn797/dvX&#10;6f3nd4mBtJYOPN73sHo0OvWCf8ScK/kcfkwr41lWjh3iP2wLgBdoYyJNwSy0FClXPlieCxVZGiwP&#10;8R8yS0Gu0UHA5B+95CDlH6x/gH+UnUfEf5QhVHwc+kcxNmVHoH+UIeQ7Dk/Gh47/GLDz4+M/ijlo&#10;Pz6+o7C8OP0D3NdnXTh2Pghk+cdR8gd3Vkj/OP1tLXWhf3gQgP4RY7PyOfyYVsazrBw7xH/YFoA7&#10;sY2JNAXYSZFy5QN6LlRkaeAfiP+QWQpyjQ4CWf5xkPymdf2r+I/Plo483vfojHFYPQX/iEEW+kc4&#10;etA/wrFD/Aewi0Egpiz4Rzh6iP+I0z+gvYXbHkoOC4Es/zhKfrN0I9U/3jyN//hxqwv+4UEA/CPG&#10;KuVz+DGtjGdZOXaI/7AtAF6gjYk0BbPQUqRc+WB5LlRkabA8xH/ILAW5RgeBLP84SP7PEusf/2X9&#10;yON9j84Yh9dTxH+EYwv9Ixw76B/h2EH/AHYxCMSUxRx0OHrgH3H6B7hvuO2h5LAQyPKPo+RXS+98&#10;9fyrL9e74B8eBKB/xFilfA4/ppXxLCvHDvEftgXgTmxjIk0BdlKkXPmAngsVWRr4B+I/ZJaCXKOD&#10;QJZ/HKT8Y641vU7x59Or/2/zyON9j84Yh9VT8I8YZKF/hKMH/SMcO+gfwC4GgZiyk80/yNcI+5m5&#10;2ksQ/xGnf0B7i7lyUXY4CND3gf5WpPd//OdbK6vEP6bXb6zXv9MF//AgAP4RY5PyOfyYVsazrBw7&#10;xH/YFqC/7+wjSClDALPQZQj5jk+25YVxDyq1OINZg16C+A/ftYVjo4gAXd38rXiQ8g/SP05/V+c/&#10;OPJ436M42kH3GfEf4YhC/wjHDvpHOHbwZIBdDAIxZSd7Dpp8jX5+GlWdm/QPMN84/YO9vBgLRlkg&#10;MEgE6ArXlkn6x3/4Fusfax90wT88CED/iLFE+Rx+TCvjWVaOHeI/bAvQ33f2EaSUIQDsyhDyHZ9s&#10;9BpV+q1U1J/aK//frDWq29fAP5T+8XjXZ19Fxwjxyba9ImSQfr4IZPnHQfKjW/T8K1qB9cbqFx92&#10;Pd73+fb7IrQO/hFzFqB/hKMH/SMcO3gywC4GgZiy8AHD0UP8R5z+MdnaW7jdoeQwEcjzj0+/dX11&#10;mqLP12+s/gT8w8u/wD9iLFM+hx/TyniWlWOH+A/bAuAF2phIU7AKRoqUKx8sz4WKLA2Wh/gPmaUg&#10;1+ggYPKPXvJesnvrevr8XYr/uN767x93vf736IxyWD1F/Ec4stA/wrGD/hGOHfQPYBeDQExZzEGH&#10;owf+Ead/gPuG2x5KDgsBk390T/nHO+rpu+srq+AfftShf/jx8R+Vz+H765nEo3LsEP9h2wfuxDYm&#10;0hRgJ0XKlQ/ouVCRpYF/4P0fMktBrtFBIMs/eg8+W3qD3j+YKiBzrX/8pAv9w4MA+EeMnUP/CEcP&#10;+kc4dtA/gF0MAjFloX+Eowf+Ead/wPbCbQ8lh4WAzT/S935s1u9Or99J+cewWh2PesE/Ys6jfA4/&#10;ppXxLCvHDvEftgVgFtrGRJoCL1CKlCsfLM+FiiwNlof4D5mlINfoIGDyj15ypPSPu6R/3Gl9/fOu&#10;Z/Z/dMY4vJ4i/iMcW+gf4dhB/wjHDvoHsItBIKYs5qDD0QP/iNM/wH3DbQ8lh4WAyT/S9388aC2d&#10;6h8p/7jfuvn5sFodj3qhf8ScR/kcfkwr41lWjh3iP2wLwJ3YxkSaAuykSLnyAT0XKtK0SUcP8R9S&#10;S0G+UUEgyz+SB/db06fxHzfWW0sbX3Shf3gQAP+IsXLoH+HoQf8Ix+6s9Y94r4m+Z2YXjudf3Zxq&#10;7i/P34sZe3jZTnt/eebqk8vNWrO2del/1xdnlhdDxnaysXv71c3j+anm8uLJRkgN4WPwlaxvUb/o&#10;d3bh2UrYe9589dOxQY92bXsqfT3fw/Rfs/Z+7eWVR7PPVsr6kD9+uHeysbxIZ4RGfrIxnJHnW+1/&#10;v9MOUY/aO/vLswvK3nZv17f6afdwr771bGV2YapJVjHVfLYiL9/eebG2e5tKEq7Li4NYKRGnf4Sg&#10;1w9ayAsE+kcgzz/uvNY/bqT6R/Kg//omqQT4R8zZls/hx7QynmXl2CH+w7aAQXuBdgt2in7rM33f&#10;VirtHTuHO6W+NXNVlaH/9B7jSqVZO55f21b517YXZ2au0t/MVVcNizNUgn6O513Hty6po5WK37fa&#10;va3a1rnVZ7M21VS1cjvLi652KO3x7vF8vpZGdebqyYYucTyvxrI440eovjXVVFyI+9OovljT9VBb&#10;fKTsfL9YW5zJ96tSeXJ5qllWktvgMXAfzK2HUzqvf2Rmmez287o+/wrhx7vb13Sd3PtG9cllE4ds&#10;Hdm9TvvZyh8Z1qVre3llf9nlrR7uPbms8tBby8vH8eqmrrFS0XaS7UE/e6pHT+d0nbML/tKPd6ea&#10;jLouRe9S91t6L1nb3l9+NLt1iVHl0pXK4oyP49W3ZhdmrtolqYZm7dXNmNkDxH/4zziOjh4CdF3w&#10;t+zNz++06N3n6dsHU/3j4EE3vWvgtxiBQcxqFNc+3kegf4SfX+gf4didtf5BPWWvib5vK5Uy30mP&#10;jj1MVc78rzy6+XucpkuZn8xe3PyDPDTlLRV70J32yyvcSn7ryWXyDIl/qHp2b5vt8/b+si5pe2e1&#10;hvIu2V/U/IrL6636FnMmXaNq2xyBlH+sbbtq43p3b/PdUfeAPzlfmc+vPfcynsd157f4HBD/aO/Y&#10;KHJvns7lS9v7bhx1HVk2p0u3d/Rx4mc61f15ssF5aw13nn5SVfwHX0m+a6jTnl3g1u2t5/Ui9uRH&#10;RdXUqDZrLg7z6qb7nGRTZ666uJ0EiTj9w2fHktaRBwgMHgG6orRldpM/+2Ku9Sfp03frm6n+sXQE&#10;/cPLvqB/xNijfA4/ppXxLCvHDvEftgV02l3vdW2XiEvptPMe0NYlSY21Rr5cdv95vZeU8Q/WJdz8&#10;I12+c6qpVCqm957tnWsmmHvSqD6cUvxDpbn5hzkXzmXNLfLK2Esv4h/PVswy2W1zBDL+wZwoW5O5&#10;5/OdOZ+MfxDWRZ5vFnN7z+Qf5ui4D7xFqpJdg5lyPM+5i7a2r5kl1PazFW0vpATYxzmFeV2jGupx&#10;c220RX6K4h/Uh2L+cbhHWlHZj2kt3M7yYlk5fdy+nsquV11Soh1xj3gL8R+MBbbGAwG6Jph//P0n&#10;K6un+kfKP1q3jh50z/Q+PWqIgn/EnDHoH+HoQf8Ix+7s9Y+1be158GeZv2p69FyK2YJKqzXMul2Y&#10;MP9wz4mzl+j2x3oJ+73UZqN6PD9/j2ZiZxdYrVicYaXGtf7KnAtXPacVPOzJqrTHu+w3Fq1TadZU&#10;Xtd/cwSmh67vb3l8XL5mHmFqh3ie+5d7YbbtylvOrFylzDTGZqrJyNUaz1ZojeXJBp9p1atHs2bp&#10;7DafLT0CmtPX2/zpYjGmPRSP2sxVdC6zfSrbO9yj88i8qWhFV6fNdskjcY1uf9luc/c2l6EtQrpR&#10;dTPwPANx8Q+KzMnWqGotskm7R5wSp38MhgNyb7AFBOIRoKtBXwvd5Nf3r69Pr0+n7/94Y/0z6B8F&#10;dx2NOviHRiLkUz6HH1L7eJeRY4f4D9sS9PedfWQ4KXnPkL5zXXPLZutr2+xj0kzz/D3d6057/h6v&#10;QjHrNsvrbT6e95ZUDvaO3L7kVJN6q34a1f1l8ymonbZevWRyCZf+oT1CGtPWpRdreiy0jmh5UY/0&#10;5ZV/+9Wae7f+oVUUKtGsPZ072ahv0e/8PfrPtUriP16sKe9Sje3h1Is1jryev/dolkddqRRpIDpP&#10;pVLGJ+P5h/bomSksznCP6Wx22ubZqlTcGPYSRpz6/7zOTwEg2+IVe4SPi7Xqs0nnINsDbXX6PFH9&#10;RTxB55V+StdfZVnA07n2jraL9s6zFcW3tcXZvSdOqo7OXCVmZ+Z4vDt/z2RujWoWYXWG6Fo4nj/Z&#10;4HZphBSPzlyfrgLpuDkf4j8YC2yNBwL0DaGvz27yk4+Jf6TxH5sp/7jVfdAt8cDHA4PwUSD+Ixw7&#10;6B/h2EH/CMfurPWPwz36jlU/PHvbrOlvXfdITC/K5dHP32PmoGt31RTHPx7vcivK2zL5B7XXabNn&#10;rfph6x/mGrFawx734R73Uo/FPWfOvXl5xa7HHH+5/sFedKXi8rJPNrSXSp/umGPdW9/qNdUrRinr&#10;s5p99m9r/qHbfHXTlZ9WlOl+b11yYfR4Vx+nmlyrmEwNoFG1Ix1Mbvy8Tm1k2zHPd7F25Oq9Ly3P&#10;P9y8hhiYHp8rSqPTNp810KzlW6SxF8Xfq7wmj3h5xSxP1+yjWR8T5eu/3GLMmtV2nP6RPUd27UgB&#10;AmePAH0Hacs85R+r0yn7qN+9vvrZUhfxH17+Bf0jxl7lc/gxrYxnWTl2iP+wLaCz10t9prP65RiD&#10;h1OdtvaNKhXbTzd7xJ520Sr7TtucT6XvcbO83mbPPkT/MGd7ld+s7xW6fvrM9sNmS8ylimd9Ta+Q&#10;xuL20hm9stUkZfyDFSTyGc3R8HZ9i9vjuyQf7yXUU/Xj8zqpxGD5R6NapMjoCAnlhdvcwVzX16i6&#10;ffheYkbZuOLMzejuPA863GPbLWPZJpZl23n+4WJOvYTPWHGUhcnk8tZ6suHWAc3eqdGrlkx9ZHnR&#10;3DNL8Da37VrbxvlcW4j/cKGCtFFGgL499T2lm6x9qPWP6+t/fqv3oHtmd+lRxBD8I+asQf8IRw/6&#10;Rzh2Z61/8Lp98tR4hYxvZph5SqNaPFLzaUT0Pe7KyfzDNcdvcgeX38XeHLMg2/M358tdvIr6pmrK&#10;+6pmj9lrpfwu/sFKkj1vbdZE22X8g0fmQ9iMtHDxReqp+nGhZ/Ypnn+wHRGaZt35bVZ26MkA2V/T&#10;Zoo5TC8xmadLizKPZ7Uhc/1W9ki2J/3uSeI/zCdQuaI7dJumrWnvRx+TfOqzXqm4sPHVYMYc+fK5&#10;jsXpH/Z162oDaUDgLBGgK0lfgd3k2x+8sX76/Ku719P4jx70j9y3d/bMgH9k8ehvTz6H31+9k5Bb&#10;jh3iP2x70N939pHBp5jx4eSrsF/cqPpmS5WHQ5Gvvj5xlALld+Vk/tG//lHfUr0w/V23F8Meb6WS&#10;n1Gmp39pb983YkaGWnX5dbxyyDUnnx29WZt9vin2Q/+4mA7XxZHHrjZ1HWcZ/0FtMhvknvKWyZry&#10;T9ti/tuoujDmWvQ5cz9pt9NmH95kg6Z/7bY4bqG/LYn+wefjb71PBzZ76UfB3Ue29zLdK1+eryn2&#10;u/J5ivYR/1GEDNJHFQG6YvX3czepf+eN1/EfKf+49VbS9frfozrmwfUb8R/hWEL/CMcO+kc4dr2k&#10;29bfeDG1yMryim+td3CstluRoHrVLDV5gMrrLepv9sm+rh7F8A/Xuql8/Idq04w3zusEZh9dPeQ0&#10;c4bfxQqYy2ksuWx+y88/2H/087teYq40svvE/u7Z6h8+HkdIcL/yCgTrMD71g+pgy2lUXfZnRnlo&#10;bmauWCs/R/lz5t/P8w977Zip7fjUD2qH1wyWPQnC1SvGt1/+YWqFLlRdrem0OP2j39Z0q/gEAsND&#10;gK4kbZmn/GOV3v5R37y+ur/0Vnqd4rcYAegfxdiUH5HP4ZfXNWk55Ngh/sO2jbN8/wf7OdoT5HgQ&#10;c94420v22e0VNNmczBFi9Q87VoBnwNnXc/MPc1Y3r3+Y3rC+02THoPdMX981K838Ixv3q8ubnz7+&#10;odCl0bmf72TW4/dp5X4o+/02izHbK97+2td1a2U20Ut4DVSW4/pHk23bRNDNd5QvraxEtaNHSWnu&#10;Mtk2+tnL8w87/oN9++IrS7fIymF5Xl1Gf3I7/b9Nsux61W24PhH/4UIFaaOMQJZ/vFi9Af1DzLnA&#10;P2IsH/pHOHrQP8KxO8v4DzOOl/0xXrlS5Ity/EeZd2QqDy5MeBY764nqvMyP8jP4zIHMaAw3/zDz&#10;5vUPk39oDqZbz36a3rELGZ5xL59bN73nPOvhOBL3Oq9srxghG0HNCMqfZqQ9cxPLbDtle6wOlSkX&#10;5lsyskiZbw90IZztA4/c5pQqJ0dTkyfOtla+Hi3bkmSvPP6D2y/npzwL0C9TOtng67dSca9HLBoP&#10;q6HlT+C264jTP/rrqd06UoDA4BEw+cdR8uVr9nH6/Kt0/dXg2xunGsE/Ys6mfA4/ppXxLCvHDvEf&#10;tgXk/VE7x6BS9Dx09n3UPAf6ta8XtaR8HJpH9vvsyo9Sc9Cuutgnc6/GZ18qzz/YSzejnd38o5fw&#10;iibbV+XxlvmFahx0T3J5x8w/yuox42xY39f4sI7i1ox0PvXJkdZ21MVZ8g/29ctXDHF8g3nu6M0f&#10;3OPyq4A5U9ETwsx1TGxJ7ucZZ1Htf69c/2AbLO6vbpdtScJBValOu77F1kBIlp8J3d7j3f1lxpPK&#10;uhQ+ndv9ifgPNy5IHV0E6ErQ30Td5G/St5+r939cX9+99TbiP0oYGOI/wi0f+kc4dtA/wrE71T/2&#10;YsrLy7r9afNt4Pq7N1tnp80+e6WSjyE285p1mel6O5x/sBphajBF/IP7a+sfpq/nXy/PHqTLO2Pe&#10;kJ3V12M1P336B0efv2+9/8GsQ23zqjC7Vbp7qp88e8vXw76ni1nlc7v2mX/4niKmSpq6m2lh/NTh&#10;8jVcvYTPqY7vsPtF9sdWrrAozm2Xl6fk+QevCdR16HMheeehqdixTZpY6Vrp+4LeXJh/QjSNmzVN&#10;zp3dOtybv7e8yOeO+kh42baULefai9M/3GNztYM0IHBWCND1oC3T0D9O4z/eLvG+z6qPF7Ud6B8x&#10;Z0Y+hx/TyniWlWOH+A/bAg6Tzpl8s5nPGsq2yCtbiuJk2funb+iiXL3EjLywR2pGEferf7AHb8Zo&#10;63tFvi2t9NjPv6KcNDeuvdSnc8UrQfxeOvOYOP2D1+9LPGXKrfpu++x0btQP+7B5ZNS+f2TuMtlU&#10;9mHtyIdszqxVmGgz/yhH0LQd0wLybbGVKyTc0er5Uv3v5/mHjYI+F24bzLfIek3x1dVp797mdW9c&#10;P9mD682MZhvtnadz3IbGRn368DTryG4j/iOLB/ZGHwG6HvQ95Sinf7wH/cPrp4B/xNg/9I9w9Aav&#10;f3SSX6ReOXnm4/rXeT22nyeP099w7OUleTY/HznAfmCxJ6KUC+2105N4t6/tL69tZ+dcWRNwryVi&#10;/SPfBzUOZkL5GXxmQKbfXaR/cDu2/mH6w8pza1QXZ2YXTjayYzFXcblUAuYf5bPHzJ74/qbPHCsa&#10;5sj00fwnsxX7XClvkv7n0cvXEs8/2A92IZxtj1lp9i18vHpI8vY7jtHOruLKttVpE/fUdurjytly&#10;/e6VxX/wekEZ/yjr8e5tvjb4POtSW5d8qqRLK+E6JNi70InTP0we6qodaUDg7BGgq4L5x1fxH6n+&#10;8dmt987kLn32Yx5Ui+AfMUjK5/BjWhnPsnLspPEff/P51KfHP3j1g39I/8by8/6r+//w+vd/fPLL&#10;+1PfyyoSg7cTc4VHvnb27YvXgZtrsLTXoz+1L5Pdz7dC+8wLwvQPasH0u4v4h1//6CXmm+F07+1P&#10;Ho+ff5TP3vv4B0dBSPQPXstk4qCw5hEMn3+w/mGvPMqfeXNVnr67Ux7mveUx7Kbt+PhHNqpEsvYp&#10;31vZfpn+YfKPYkWD22JbsyOW2jtq7oDz0JlWe43qw6kXayaqXCdt0dtXsuXYSujNLT7ekq0pv4f4&#10;jzwi2B91BOja0NdSRv9Y3b2VQP8oYWCI/wi3f+gf4dgNWv/4RfLLD7Y2v/n9xkfj+tdMx0Z/3/w+&#10;jfAPP/p3mz9Jfl9ydYefHyrJnr9rlp29Sd9qfjUDXezNKM9GH3f1l3sRxj+oBdP7LOIfPL9fNDu/&#10;ezu/GkX13v3fxT9Y64nTP5hRuM5MHkUfW+G+n+X6K7eSZfbbfLqTmc78oxxB8ym+NvPiWte2tf2p&#10;z2bNde44f+hWnn/kWZjJ9+21WXarfO7yT3hgnY3z0Faj+vLK7IJ/dOYTrjQuVJbUy2cr4dyD+h+n&#10;f2gvz0YCKUDgvBCga0NbJvGPN9b1+z9+lPKP8+rVaLQL/SPmPMnn8GNaGc+ycuxk8R/d5K8+bn6/&#10;8sNJ+f0nP/wX3x0u/+gk7H3Y86tqzljl8Pl2veRkg5UF+q72/bhsXc4/8u//0PPJ1EuuWd8rOEVt&#10;MbdwjVblebxrr4gvGo/Ly2O/ME7/YHXAj73qNXuUts/Ovc/7sHl8mJ+5RpbP7donxqosxn4OVz4/&#10;rzAznx1AKpSuI5ueL6/2mSMXrxjqJLwuTKMhQdXdoi81zz9sjsFXnJtrm7Wb+liWOx7usS2rERF3&#10;mGrmrw+zNr3NzFaVbFT/9vLTud3bcbxD1474D40EPscFAbpO9D2lm/x49cbmNL1/cP366qffOoD+&#10;4WVg4B8xVwH0j3D0Bq9//PtPGhPEPyo/3Pqo7b22w8+NKsm+sqkecK3mbG2Z79ppzy4szjy5/HCq&#10;WSMfK/+nfR2unbeYf7hnzXmNe34FkdlD00PTdwtuI/u02yL9Q+d/trJ97eUVGgv5ecpnVCtW2H90&#10;P/OLMbWZgK5df5r+Zb7HdEy3lT+my/MnPwXKftqqQp7+52fjubza4ligUP7Bfn756DlyI8scOJZF&#10;8uYK7nOxP88tMRa0yig//vj9sviP3ikTUue1vH3moPlnPZvx9M3a4oyEd+jRMcskxePVzXx8k84X&#10;9hmnfyD+Iwx1lBomAvStob+Du8mz1VP2sflmGv/xo1sHQ71DD3NUZ1M3+EcMzvI5/JhWxrOsHDtJ&#10;/AdFZv/V/T+cEP7xz05Vnq3vDjcGXc0dkzdU5AtxLHBRDontsk/ujmVg/uH2IXmuN88/eq8VHBoD&#10;e97KC8z3jJ9oK4v9zZfX++xjuzw3Hmuc/vF4V7OPRrVYrdF90n51o2qvlNPHKpU/uqrzuz9Vi/Q/&#10;dC6ceVC5dsF+cLbP9S098vKIeX3+aYy2bahRcpx7pTJz1Yy6lkRguJEqSi3XP/pZXWayjKxnzqrP&#10;wymXFRb1r5ewfTaqbrZfXFZyBPEfEpSQZ5QQoG8X5h/7remv9A/iH10wEC8CiP8It3XoH+HYDV7/&#10;+OjjidI//vXWd4epf5jx5aZ2YJ5xcwZWfwObx2XbXIubxcTwD/1u9UaVPV53/Ae3UqmU6R++cbEa&#10;k/UJVZlBxX+Yb2QvYzKMr+ud3nT3VD/+SBK9lo3yukbmw0QfY25W9k5KbX3ENbLMwdS0ssxEt8Kf&#10;+8vMVdz2aY5KWQjznuLnKnAL/W3l+YetOJlsqAxlZnPE283xvT6h6Ue/TJEjhfzW0N+4OXec/mGO&#10;kevEFhA4TwToatOWSeuvUv3jbp30j9avlg68vvd59vpitA39I+Y8yOfwY1oZz7Jy7GTxH53klx8/&#10;3PzmR82Pxvfv/dOxNT96//uN7za/+3D1cIjfbjJPhD0d25eS2i235Pb7mRn0r38c7rEHqt8HqO8V&#10;Zv+yK+bLFQWzbHab2qM/5jvmcZ5fLmMN2RVhdp9Ze3KvjuNWt69pDBpV26flM5hfxcM10FZRPHg2&#10;l3+P5+UrFb9/y+fcZjscTVQWpcGrr9xno5cw22jWlFJgrnpz63H+MfqO5vmHHf9h8iFW7Fx1Uk51&#10;XhvV7HXDI/Bj7KqV+frg1R9qD/EfLtSRNsoIZPnHZ1/pH++sgn+UnVfwjzKEfMehf/jQ8R8btP7R&#10;Sf40+fLBlw9ejPXfi9Px/d2Dv05/Tx50h8g/2HfzzTJzNHD/vo62D/YnNUPQR9Qn+6LuFSGsOGRn&#10;ylXph1Pa+27WlBfv0j/Im9f5YvQPjpp2e4/MP8ojINiP5Pk1RsZcgfVoltPzW/xsJ/c6OpN/vO95&#10;lzpzh/Ke5/ug9039I69r6Dz02d7Ra+oaVRtHM0La9uCZqTHWlYqbuZqRH+zDm/X7kDV7LNsuj/8w&#10;3x9TxJlUWzNX2V6z8ThsN/1fk5p/lOlTsvHaueL0D5s92y0gBQicLQIm/zhS+kcaf57qH6tvfPtg&#10;iHfosx3lcFoD/4jBVT6HH9PKeJaVYyeJ/9AYdV9f7+P++fPk10P9ZjPX7GS9G420+mRfp1nrd62H&#10;qsFcz8++o9kK8w+3F6l9VbdHa8YrayaVb8f0OOluEq5/MGtzr7tnnzhW/zDn7n3KBa/SaVRd/M7k&#10;H5WKm+H1EpPFhM+MM4ehVl1qjDrvjGKlYuPYafMZ37pkH1d1mLk08zStqpfwWad3SZrHKApDe/fh&#10;tmDWqPtElscxHjZ7ovdc8rs3spH3Zn0v1nT/KhWbD+pz2v973JUWSXUXWYLZi/63Ef/RP2YocbER&#10;oKtN31GOkvup/nH6/N31ldXr3z4a6l36YuMi6x3iP2Q4uXJB/3ChIksbtP4ha3VccnWGzD/4ia1l&#10;frJ6nhV9B9sz1bRqp8g/VGeivfN++gQp5e0VeTxx/EM9U4jaoB9iIPn4c5NrqVw8F27aS/m7D9jX&#10;37qk70hmDeTHqxZcXmM2Z9n6q15iRsxn3xHONZkz/O4zqfrD3uzTOXuWmfUIOlPukXGbxVtZ/kFr&#10;sGzOerhHa6J0f9weOHNKepOe3V+KhuBz4bZMc0wPp7JjOtxjBqTXZRWPSn4kv/7KvWaR2y56Jtn8&#10;PY0PnT0bQ9aZXAzH7G9+boHt01WvWdJ/XZs5ze04/SN7lsx6sQ0EzgsBuga1ZTL/SPWP1jvvHoF/&#10;eBGA/hFjtfI5/JhWxrOsHDtZ/Md4olQ0qs7e79OZ1OH98gxz2ZN1eRbZtV6E5nKP5/Mev+p3p81l&#10;fX6tnH+4nzNqKiyVypPL9S32WB/v6jiKZo29Y/ecNx2vNebv6XtNFv2sT1ikEQxS/zDfD0n45Vef&#10;He7xiOg4j9rsOXuyjMSzFc7baZuRH/SMKLN0f9vcH2YHy4uMJ92N6G6uf4rjO9g+KW/eA3+8y3Ed&#10;9BRZVy+5L644czNuyF3eVWdZWp5/uNmBWlmnz8v2NT4Xqv4sRlnlRuXgVYDEYBhfs3+He/Q2TVs7&#10;Yfbn1suI27V3yFby3MWsvWgb8R9FyCB9VBGgbyB9jR0ln7Xqm9Pr9fR3ZXUv5R/dId6lRxUx7jf4&#10;B2PR/xb0j/4x0yWgf2gk5J/8tvNft389RP7B88uu9S/5/rIvaPv/9N1MPzRPPdU82SBfqtNe2969&#10;/fKK9rBUDrcvRm0x/3ArJP74D6rB9MdUa/TmDu43pe0vcztu/YN95kb10SypIXTXae+8WNu+lq3L&#10;FbdMGKg/1QPazv9mV5Dx2ja+v+WxN+fK6RlfU03yxQ/3nq187eu6HfpsVIueYca5TjYYAdW7bH8p&#10;Z7OW94bzPfLt87x8CvZX8QuES7O2dSlrD9R2nleYdXO/aevh1OwCzcgf7u0vm5jQMdeqM1MXcnNF&#10;k3W5fHyzL9JtSfwH1WU+WZdG8PKKunLWtl/dzKLkjvAwo9ip/PP67u21bbLWTnv+3u7tWkPXYvMP&#10;89qn87J97WRDnYfDvZONVzc5niqMf6xth1kQ9TispPTsIB8QCEGArjDmH/dT/kEMhPSPv/zOUXo1&#10;47cYAfCPYmzKj8jn8MvrmrQccuz6if+YFBR/MdRvNfa0XWuq8hjzTLLtDSk/R3s79E1t/9BRn4fH&#10;XnFI/IfqLT9jy90XWgnD7RTrH3bv7RQbBeqDnc9OyWoYEv7xeJeYj3tMZv1uRpXtF+knjIFZWm83&#10;qvUtfafNW4Fkny2F+pPnCaoVNRb6n9dzsi1w/L1ZTveUP121nGxoxBrVYj2Hn4vgem5xtjeyPZn+&#10;QXXlGQiPx9x6Xi86G/aaQrMcb7uYsopP0QhxXnOLjobxj/ZOGIsgOy8arQx95AICw0CArgttmUdJ&#10;a+lU/0jff76y+rMPukO9Tw9jNGddJ+I/whGH/hGOHfSPcOx6qarbHZr+Yb5hwTV3nO83rymyZyi1&#10;F6M/TR+GtlW6jgvP16z22ScO5x8UiVLUBx1vrtcfFT3/illZfhTmfq3h9q/MPHrc2TTaM71lk3+4&#10;6yR8Hu+afrJdI81hF2kfVJ5LqFyzC4STC6utS9Q7fad1nyt/apZ/9JJHs7od/al783Cq3PLaO6yn&#10;6HL6U9XXrLlqMddWudYM8hh4FVejGuJtc01qK88/3PEfKu/u7Twmemz6c3Gm2Cqy0UG6BJ9XXbet&#10;f1DrHCGv83ENvBWCCOI/8jaB/VFHgK4I/a14lNxR+keqgVxv/fbDLviHFwHoHzHWL5/Dj2llPMvK&#10;sUP8h20B3XbXe13bJeQp+8u1xssrM1ef12sNWantay+v1Br0a/rPVLa9M7vg99tnrtqrtrKtDoZ/&#10;0Nqc43leq6X8KIpO0ZG03I5b/6B4lX85o1dauTyzJ5fdJWk87LexF2im0XZ2lZTJP/T9LYuM3ttf&#10;fnLZ1R+q8dGsHp/Onf1U7dJ/zVLaO8fz/FQBOkLrm17dVH3w9yRbd36P+YfGidZ8ZXtOK/XMmJB8&#10;Hdn92QVTRTFratbcbNV8HkEZqzBjetyeerY3ZXt5/lG85pBqau8wP1Nngf8/r5fFZREzLSqvcao1&#10;9HnI9/zFGp8rlVuXUX2gJ4aFWALiP/JIY3/UEaArQl8LB6/1j/QZWKn+Af5Rdm7BP8oQ8h2H/uFD&#10;x38M+ocfH/9R5cn481yko89Wtq/VGk8u0yp/8m2btYdTL6+8uulb4a/7z7zAHf+h88k+aQ379rXF&#10;mUezFI9ilinTP3Te+XvH87XG8/rWpffTkTSqW5ceTj2vP5rV/rvO5/rUWlGjOgh/1mzhZOPR7PM6&#10;rc5XfXpyudbw+7dmaXt7/t7y4vH807lXNyl2gI/75tw5l3uL9QpzPRjxuuP5R7Pb1x7NLi+abblr&#10;yae+WFucobNBHjJF9Tyvz1x1x3TkS571vjT+g/vVac8uzFx9OEXXDF01Ty6TpZUx9nz5J5cJF1XD&#10;1iVVx/5y2Zlc2346V2s8nCLOrq7arUs0z3A8n71uuLXyrTj9o6zH5e0jBxAYNAIm/3jvVP+Ypgj0&#10;9P0f//zT7tBmCQc9ivOpD/wjBnf5HH5MK+NZVo4d4j9sCxhm9Lnd2vmmMP8omtHur39F3I3bKZoV&#10;7q8dV27NPyim2HV8vNPUnDrxhBhmNLoY9ad/jO44i3uO938UY4Mjo4mAyT/eTu6cxn/cSBnIyuq7&#10;4B+l/AvxH+FWD/0jHDvoH+HY9ZLftTvpk6Qm45d5wVnxD3N2frAY8/sVBq1/DLafxbXFzEGz/jE8&#10;hlfc8/M/kucfvviP8+/tMHoQp3/oVS7D6BnqBAJhCJj8o/fg89fPv6pvrrQefNGdkHt0GHIUTQj+&#10;EYpdL5HP4Ye3Ma4l5dgh/sO2gV/v9YYWf263dr4pg+cf7vFwO8Pzjln/GFX+EeMDckzB8Bie+9xe&#10;jNQ8/5g8FQjxHxfDEtGLwSHA/KObdB4o/YOegXWn9dPPB9fKeNYE/hFzXqF/hKMH/SMcO5o3iPED&#10;Y1o++7LMCwYR/1GMnTT+IwaB0dc/YuyO9Y/J5B/9x3/E2NpFLBunf8RobxcRDfRpHBBg/tFLfvGF&#10;ev4VvQPkTqvzxTiMb5hjAP+IQVc+hx/TyniWlWOH+A/bAmK8QLu2i53C/MO9/mp2Yao51aT//ic9&#10;6VEWcTdu5yz0j/L4D4o9ppHRr+77+X/GWB70D0KPn247mfpHGIvA+z/O/9pHD1wIMP/oJj/9/I/V&#10;+89P9Y/uA1d+pJkIYP2ViUZ/29A/+sPLzA39w0Sj3+0iH7rfekYhP/MCN//gZ+rKnstThB23M7zZ&#10;eV5/5XrzW/ZsmG+xDvPZsvUNZi+mJ5OufyjLY/5xkXjlYKyjrJY4/SOG+5b1DMeBQBgCzD96yfqn&#10;pv7xFqI/ShCA/hFmc6qUfA4/ppXxLCvHDvEftgVM0p2YeYGbf+g3cmTf3mdjplOKsON2zkL/KI//&#10;kL//Q4/sLD6L0JO0Df2D0GP+MZn6h0ylzNsTPTUtxvby9WEfCAwGAeYf3eQb3yP+QU/fpfiPt0q8&#10;78G0P8q1gH/EnD3oH+HoQf8Ix644hiGmzotalnmBO/5jUPrHWcR/HO69ujnVpL9yjWX8+Mek6x+I&#10;/4jTP2K0t4v67YZ+jToCJv/47YcrqxT7oeI/3gP/KEEA/CPG+uVz+DGtjGdZOXaI/7AtYJJmApl/&#10;uPUP5h+y97KVr78anv5hn8niFJN/XBzPK8byoH9A/2jvhNky4j+Kvylw5DwRYP5xlPzPD+ZI/0j5&#10;B+kfb5d43+fZ64vSNuI/ws8E9I9w7KB/hGM3qfqHm3/0v/7K7UMzzynXJmLOnbSsyT/cPZbWNMh8&#10;Yd6j6sGk6x+I/4jTPy7OVTDIKwp1jTYCzD+6yc8+gP7Rz9mE/tEPWvm88jn8fEnsy7FD/IdtLZN0&#10;J2ZeMCj+YeNJKdzORdI/aN37RVr5HmN50D8IPcR/uK8/fyriP/z44Oh5IcDfz0fJ3run+kca/1Ff&#10;v996D/pHCQLgHzFWC/0jHD3oH+HYTZb+EYOTq2zR+itXXqTlEYjhH/m6Jm1fxX9M2qjN8cbpHzHa&#10;m9kLbAOBwSFg8o933jX0j6WkxPseXB9GtSbwj5gzJ5/Dj2llPMvKsUP8h20B8AJtTKQp4B9SpFz5&#10;YHkuVGRpsDx6/3kYi0D8h8zGkOusEWD+cZDcMPSPO60E/KMUAcR/hNsr9I9w7KB/hGMH/QPYxSAQ&#10;UzbMe4xpcXzKgn/E6R/gvuNzLYzPSJh/HCW/aV3n519B/yhlH9A/Yq4D+Rx+TCvjWVaOHeI/bAvA&#10;ndjGRJoC7KRIufIBPRcqsjTwD9I/8P4PmbUg12ggwPzjIPnV0hsp/6D3f9Q370P/AP8oRSDGxqF/&#10;hKMH/SMcO+gfwC4GgZiy4B/h6CH+I07/gPYWbnsoOSwEmH8cJT+6df2Ue0yvv7l5p3UwVO9zWOM5&#10;y3qhf8SgLZ/Dj2llPMvKsUP8h20B8AJtTKQpmIWWIuXKB8tzoSJLg+Uh/kNmKcg1Oggw/zhI+cep&#10;/vH6/YMJ+EcpAoj/CLd06B/h2EH/CMcO+gewi0EgpizmoMPRA/+I0z/AfcNtDyWHhYDmH93kKPn0&#10;W6f6x93p9fnNO0sHpd73sPo0KvVC/4g5U/I5/JhWxrOsHDvEf9gWgDuxjYk0BdhJkXLlA3ouVGRp&#10;4B+I/5BZCnKNDgKaf/SS5LX+QdEf0+n7Pw7AP0oQAP+IsXPoH+HoQf8Ixw76B7CLQSCmLPhHOHqI&#10;/4jTP6C9hdseSg4LAeYfB8luqn9Mb755V8WfH5V438Pq0ejUC/4Rc67kc/gxrYxnWTl2iP+wLQBe&#10;oI2JNAWz0FKkXPlgeS5UZGmwPMR/yCwFuUYHAeYfpH/o5++m+gfWXwn4F+I/wi0d+kc4dtA/wrGD&#10;/gHsYhCIKYs56HD0wD/i9A9w33DbO6+S7Z3d269uLs48rz+condI0k+ztnXp5ZVa43h+fznsacxh&#10;o2nvLC8uzjy5vHVJ9eLh1MzV4/mTjbDadCmqiyyzm2j9o670j6Ujgf+ta5nMT+gfMeddPocf08p4&#10;lpVjh/gP2wJwJ7YxkaYAOylSrnxAz4WKLA38A/EfMksZ/VztnWcrizPk6Teq5KEX/zyvzy7IWQjX&#10;Q/XKv41ONmauctns1sOp3dvhiFNdqh/vJbum/oH4j1L+Bf4Rbne9BPpHOHrQP8Kxg/4B7GIQiCkr&#10;v+PHtDKeZRH/Ead/QHsblevi0WzWwy/fezonO7vZmmRlOm3qT6PqY0JPLq9th6FLPVLfikka//FO&#10;Gv9Rv5v+bd6H/gH+UYpAmM2pUvI5/JhWxrOsHDvEf9gWAC/QxkSaglloKVKufLA8FyqyNFge4j9k&#10;ljLquYq1hix/MPca1fpW+bjNEtrvLyul1ltlS6q9LCN5sVZWk+s41aS+FXP6B/iHwPtG/IfLpmRp&#10;0D9kOLlyQf9woSJNgycjRcrOB+xsTOQpshlHeX2TlBOWF6d/gPuOytUSwj/Ij391s2yElEv/NKqS&#10;byMddaJL+T5DGAjVR5bZTVL949aNr/SPz5a6Av+7bLzjfRzrr2LOr3wOP6aV8Swrxw7xH7YF4E5s&#10;YyJNAXZSpFz5gJ4LFVka+AfiP2SWMuq58vzjef3R7OzC/vKLNfqliPRaw80Lppr+sWfZQzn/eHI5&#10;W6JZm12ob9GairXt/eWXV7JHG9X2jr99+yjVoL4V3075h37/+fT6j1tH4B8lCIB/2PYkT4H+Iccq&#10;nxP6Rx6RfvbhyfSDVjYvsMvi0d8e+Ed/eJm5Ef8Rp3+Ue5sm2tg+PwQ0/6g1lhfn7xX1Y217qqlY&#10;iLkO6tlKUX6Ke9R8gUqU6x+vbur89Nmozi7k6z7ZyK7OenI5n6Nsn2pW34qn66/W1dsH/2Tz2Wq3&#10;xPsuq3n8j4N/xJxj+Rx+TCvjWVaOHeI/bAuAF2hjIk0B/5Ai5coHy3OhIkuD5SH+Q2Ypo55r5mqz&#10;9nRO9lSrp3PkwasfYhXNmo9ncj7a8uXsJfP3VG5dZn/ZhevhnmIgmgOVKTD5Oqh29a1I+ge9/2M6&#10;XYM1vf7l+hH4RykCiP/I25N8H/qHHKt8TugfeUT62Ycn0w9a2bzALotHf3v+O35/dU1ablhenP4B&#10;7jsqV4xPw7DHsL+sGYJ6Wu/xvJ1Hp6icOr/fIrQKo5hFMa843ONaKa+/Vt0T/UllqUQ3UfoHPftq&#10;ev3G+slmt9T71nVM6if0j5gzL5/Dj2llPMvKsUP8h20B/X1D2uUnOQXYxZx9oBeOHvgH4j/CrWec&#10;S+7eVsxD8YCtS8VjbdaatUaV/tOvbzYkq368vFJcZy9ZXmQGUqkUMxVXHZp/9JK3dPxHugZren3+&#10;gyPwjxIEwD9cFiVNg/4hRcrOB/3DxkSeAk9GjlU+J7DLI9LPPvhHP2hl8yL+I07/8HmbWaSxN2oI&#10;ZCPBJU/iLRvh9jWTU5TVmH1TYj/fcsw/TtdfqfiPlH/86YfdEu+7bATjfxz8I+Ycy+fwY1oZz7Jy&#10;7BD/YVtAP9+PdunJTgH/iDn/sLxw9GB5iP8It57xLvlizWQL29diR9tpU2S7jumoNcrqy0aqn2yU&#10;5efjzD9I//iD0/iPG5tvrLY/7oJ/lCKA+A+2pH63oH/0ixjnh/7BWPS/BU+mf8x0CWCnkQj5xBx0&#10;CGqqDCwvTv8A9w23vYte0ozBqFSe12P7m+Uzy4tl9XXaxFU0X+mH/2j+0U1I/zh9/8dp/MdPwD9K&#10;2Qf0jzK79B2Xz+H7apnMY3LsEP9hWwjuxDYm0hRgJ0XKlQ/ouVCRpYF/IP5DZimTmEv7/vTZ/1Nw&#10;84gtzph6iuStHuYKsGYtX1/xvuYfaY4Hny2dvv8jjT6fa/39J0el/ndxrZNxBPwj5jxD/whHD/pH&#10;OHb0HHT4gaH4AbtQ5Kgc7C4cPcR/xOkf0N7Cbe/il+Q3BVJ8eWx/n9eZf/ji2bkd8znAlcraNh/x&#10;b2n+0U3eSlpLN07jP26s3mn94/0u+EcJAuAfftvyH5XP4fvrmcSjcuwQ/2HbB7xAGxNpCviHFClX&#10;PlieCxVZGiwP8R8yS5nEXMw/KhUZY/ChpNUUYgePZn059bF+V2zpcsw/uqR/nD77KtU/lm5+0S3x&#10;vnUNk/yJ+I/wsw/9Ixw76B/h2EH/AHYxCMSUxRx0OHrgH3H6B7hvuO1d/JImY3g4Fdff9g6xAv3z&#10;Yk1SWzYC5emcpAzloVbIMrsJ8Q/WPzYeSGuY3HzQP2LOvXwOP6aV8Swrxw7xH7YF4E5sYyJNAXZS&#10;pFz5gJ4LFVka+AfiP2SWMnm5Hu+a/CM2/oPeJ8I/8/dkeNITs/RP+ROzdJ1UQn0rHhjxH62l5EEX&#10;+kcJAuAf2opCPqF/hKCmykD/CMcO+gewi0EgpuxF4R8vr9Qa9Ee//X2en4KD+I84/eP8zlzMFYOy&#10;EgRONrTnT5+yFVPF9S7OmGxGEn1OdZkR6HIGRP2lb8VucvCA4z/utw7AP0rYB/kxWH9VbMVlR+Rz&#10;+GU1Td5xOXaI/7Ct46J4gXbPLn7KKMxCr20/W5ldmGoezx/Pv7q5vPhs5fHuxUD2Ylhe53TVA935&#10;+/85PyRHwfKGa2WI/xguvqNbe61BV7JmDWVvCywbpxlLUqlIeav5zKxGtawNfZz6rfjHxhd3WvT8&#10;q3r6/KvWUhf8o5R/9BLwD21H/X9C/+gfM10C+odGIuQTnkwIaqrMRcauvjXVfHlF34XpzsY/W5eO&#10;5+VPZQnHx19Sei/31xJ/lHHpdwv8Ix790Bri9I+LwX1Dx45yxQgsL5pXsVx7KKqR3maufxpVqd1k&#10;n4AlLUXtKP7xZw/utFT8x/XVz1o9xH+U8g/oH0UWLEmXz+FLapusPHLsEP9hW4b0u9EuiZSLi132&#10;Hbz6/pn9fDp3fv4z2c5FQS+LSj9754ffRWa+Z/O9gPiPs8F5tFrJPnmqUpldiO2/GclRqUhry37/&#10;ylZtddr03aP4x+/u31mdfv38qz+/9Xa6Ikva8qTm67SfrchwnlSEfOOG/uFDx3+MsJP5Mu2d85/1&#10;9Y/l7I/CkwnH/OJidzwv8aObtfP8xr4o+kf4+T+/khfX8s4Kk3D9g64M2N5ZnaezbOfRbPZbTx75&#10;XdxLU0GWr6SaXTB7Il0Dpi2zm/zu/lyL+Ed9843V/dZ7YB+lCHTaJxvneTcrtqBROCKfwx+F0Zxt&#10;H+XYIf7DPjMy5maXQ8pFjt0n/mHeOZu1rUu0r9L4SKMKT2wULRn8A/Efo2i3w+pze+d43lwpRZ58&#10;szaI7zZT/5C/yzC7CuxkQzZu6rXSP37+ydyp/lHfvL66eyuB/lHKPxD/IbMxdy75HL67/CSnyrGD&#10;/mHbCTwZGxNpysXFTukftQZp0uZd+HCvvjVzle5zmoPEPh9fipWdD8zXxkSagudfxekfsD2ppV20&#10;fJ3207lHs8fzT+fo8+nc9rVaQ82t0Lea/mlU/9OU+b0XPgr9PUk1y99lmH1qr+ytIer9H9TrbvLz&#10;T66v/kkaff7mXeIfBwLvO3yE41IS66/Cz+T8vWcr4aUnu+TatvT6RvyHbSkX14e2+3rRUi6uFzPV&#10;nGoWq9Hz9/RcId1d49dIh52Xi4te2HjOshSu2nD9g2wetneW1jrItrLv9tN8I//5aHYwZ7jTHgT/&#10;KPbtHu922jSXQH/qvSXEPw6SH3x4XcV/pOuvfpTqH0cpA/k9WIgHgcM9PP8q/DqjOfzB8PXwPoxq&#10;SVp/Jfm26bShf9jnGJ6MjYk0ZXSx67QfTvE9W3L1SDGR5zufVuX9u8g5R9fyBoUq6R/kvfVbn/Io&#10;ca/tF7eLkv/xLn9vubaatcWZ4pmX/kdh8g/5+qus/lHEP9a2zdrVaPaXTzb+219Mv6v4B62/+uul&#10;9qf/9f0Xa/937cXal+nfi42/o//4NRA42Xi2ohE52dBb+OwHAeDWD1o6L6P2/9k7nxg3sju/l8dM&#10;zAUaAQNoRxxb41kGqyC9Gx0IuDXDnW2MQMSNTWMiCA2p0UO02/JyJp1ZIm7A9Lqxw6wZIEJOOmW1&#10;i03QWJ10CdBAEEfOP7Tal9VRJ7uNRWD23ubYl6zbzmGY+vXTT79XVa+qXr3HotjktwmJxeL7+6nH&#10;qt/3/d6virf4nVOod9rb2u306MpDV2+6cuFdEQAHl/Ggs3PJX+74Uyt0tHZdjPbxkPfXu3LtI/0u&#10;vwfuV7nt41qk3rLrm6/yF/08RvrjfIfO6ubzffTsf9Jh++TpJo374rqluOWKHGUQyPZ/PNqYbJ2j&#10;QZnxH4M9isuTf6RAaNz+rz/62daF/ggj0N/d/g8fDr77P/7wYqSH+uNX4Yj/5ctRz6Mf73wm4Hd1&#10;VgAXew6UUl72+RaTMZMiTk83hUH2+FP6gywwei3yO/V9kfvve/yZnW85ZeVPWqeqJt5P7yoOhK55&#10;1YbeH0pZVrtM5U67Pu7rZXuPc+LP/H7Z+uPT3qP9wV5rt96lM7/NtVK/XtCIh/6YrJ0+vdKy9QfF&#10;tZ2tTrI1MktDZduW7B5/Tmfm0+F7n7y7/d79qxfxHz/68HHGuiPbFs17Onr+B+5u6nqU7e/h5FrD&#10;/OajJzzb9Q7xH0lOZL0k92KPDYHLTe58hywx9WfTW6SZHQL41eL5H7MzGqfZktGgd+Nhk/7Rq3dj&#10;+bq+klSdzbpLthZBfst1/4e9/qi1+cxK73Z2sf78j59vXw1f9ftXw/VXP/rwGPe/ylVgeP5g/lhO&#10;T0HxH+nf4pssArbxH+Mh4j+SHGHJJJnY7rns7OTaaneFtOUyHh70+7fp3jTry2erabbA5VZv9izK&#10;SEm+gzLKvTxlut//ima0aZYZr3khMBq0dl+0op6KSXlB5BxJSsKWWPT5S7ajjWqg3/XxkPQHqY/6&#10;/ZW7P73zGGM1lwD0h+3YNKWD/8NExW6fPTs8/yNJdNp2zPnOxjrdPVHNX9F79O7oZ6v8TZGnS590&#10;1pef1+kK1Kg0Kt2lauNFS2xqOjfxK0lgPNxY5/aYbWW6zyO16nAleiVJ6g9KR/9etEz1qL6RXW6K&#10;kBwNuOeHK6bcsq/T4/bm37uq1l6+TmTa1Xb1yZX15Vpb+qCI0VWvtSulF9tS98HUe9xce3KFyqQ/&#10;PiLL15PP4EofeQd9avWTK3Qs+Xg+bCZLUC1t7fK9OB82bdZ/19rqGBFDYVGs1/HUaSMkno4+17uH&#10;K+qeoap3T65UG2erNi056J90DlfWl//6Ct1xVLFtV5/Xl6+frZpGlF57p9e/TfcqffIqL607f17v&#10;3TCPeT3vLG673/+KLMr0sTeLfUWbbAgc7a8vq7OOOvNsrNvkyksT9a7Y/EqpxN4NaYm9aqE8NDJP&#10;h3+xdTVcfaX8H//tw8fwf+TqDzz/I28kZ30P/0cWnezv4P/I5pP9bdKGzk7v/i1pBHVW1meqgiA6&#10;UyXne1ubuN59XtfP9rK9vqw0SGtXWcL0jan9Eglh0g3KL65KjVp5SXZct/lOKWKXm7ydsrI5z89/&#10;0uF6Pr9m6o/aNxrQKoAoa8onK6T5eASBqw0q96dUPa53pY/cRn6PqyrztbzTi167OTf143nd3E6+&#10;mzD1LU+1Pt3kEoNgfTmdXpFv9BGSXf/TzbSxGgRmVaraUe/qqk56oG9VG1Elzz14tPGwKYT0HLzd&#10;rr5omY8GlzF7737+D+iP2Tuik2hR9AnotleQrJrl2kC/luxft5Sj57J/whLVQCPzePgXF08/J//H&#10;za2fwf9hoT7g/5DRV3zLfg6/eNnznsOeHeI/kmNhWlfiwxU6u5r+onP4YimJ/yLZatkTvdMhla/m&#10;hVVNjQpZ+qQ/+E9yypZcLaJaSKVIty6T7Njaz9MfJkvRXn+IDZ2uPw76rAS4TUyAPqtnA8vV2sZv&#10;ILz0LS6detza5dUKvJfrVO/P63rOJL3x8NFGNAd94rLUe+9G0lLW71KTrd3UPfZVHfZ2gd5q03b6&#10;CNFTjwZqnHF/TD1NOw6fX0um5j16eUn93OlxOv1dz6P2Nypp/iW9D7OzjfiP2TkWs9QSPuvRqJ7E&#10;/EJzTf/d2CoadRVTv7L0c3ScG9VEZ8XT4d075P0I/R/bN7d+egfxH3FSyc/QH0km9nvg/7BnFU8J&#10;/0ecSJHPyTn8Irlt00bj8fQzup//QyzxaJn6J7rvsnw2tVj8AEn7je5Yy7kblTz/B9t1Zv0hc98m&#10;/4fc2d6cW1qe7/846LMS4Lbr76qVR/vsaWhUXNcqKMufyiNFw71Xa6Ye1Ojeknq9QaDb/En9ka5R&#10;9VKe15M5dRUa97MIt/FQHQHVzsnZ27r+iI4Qqfugb3pKs+oXc6NPJgU8Hir9oaejtPHPtK/akDpp&#10;a7BHe+3+TKMyWtrsfPLzfyQ17Oz0DC3xIdBc0885tv6K9BrrXf23Y3vO0PM8bKaXHv2GctG57Xj4&#10;/Zf6I/R/3P27u48t5v+jJS3eJ+gPn2NuP4fvU8t85rVnh/iP5AhI2nLJNL57xD4ji0n9a1fJPqVX&#10;1PYt5v/QrzVke/GTKE86MmPcqOjWqakv2f6P8VCuJtHrWVK7sUVoVhAyN+fn/8jXH6J0iHejUmt3&#10;enTHZX39T7XxsMnHo3/bxMVmH7Oh6BK1/aCmzxKOBqLu6HtRePGRF18t1ruhyjnaj9oUtA4r2TKl&#10;pRR/8yqt8VD5e1SaNE9DsuT8PTK+gyBNfzAdHv/NNRVDXu+yCmSSpmNBo1nG1osWP+uXIm/PVvkb&#10;VUKtrbc46v94Xm+ucQtHg6eby9dVXi6Bv9NLmM1txH/M5nF53a2SWRz6NUR/Cy5tkxWmVJ55diBe&#10;LmkW/kUVaQPVoPTH3Tsq+hz+jzjb9M98TkxPgW/SCMD/kUYmfz/8H/mM0lMkbej0tK7f6F6KWjtq&#10;w8fLLBL/od9l5EEtbjsd9MnepOuArlLi9dFn0R9iHUs63bqMtj3Jjq86efrDNNMsV05zbmlRnv7Q&#10;LdpGJa51BnvVBl3pdC5RDSg15W9xj/n9cCWuKyjimr+lWnldXXQOOjpPn4xH0McQxUrEWzYa6BY+&#10;16GnUiWolixfp6cR6t/6bOsjJD4KVblK6VHv6S9+9MUTpcZrsgylJ3s36l3V6njb6119jOv5WX/U&#10;2oO9eC5qG6k7apPi8uSKD4dp5vXzf5hITLP1qKs8Avq5JnmeKF6vzIiZZz6SJUbXbMV/7cn0vId+&#10;hzQyHw//+C6tvqIX/B9MJ/sd/o9sPtnf2s/hZ5eziN/as0P8R3J8TONKLPY92X3ZL9EfJhsymlds&#10;ru5S9Bv+pMcTqOsSf6O/S/tM81u6dRnXH3optM0tMisIsZDjmoDyiv7IjmGgO33QlYr+4qttqBxZ&#10;B0UKI9pibm98pZNpzp3TZr/rV/sgSFv7xM8aodS8Hjo68vQV02Y1RJY012aKM2dLm9IkPST2MSLZ&#10;/TV9q48Q3fbntK1dbjf1wJRiPNRXKOqr1FQZy9fJX8LlqSe5yyfaGuxJHfoo7vSe1/MsIN1eyv/V&#10;Ret9XZ8Q//G6yM96vXwOpvMjn2t82vyVt6kk/tN/hWml8vVE/SJtcqiSqI5nF/pD/B+bWz+7i/iP&#10;NNKyH/pDWBTfgv+jODPOAf8Hk3B5T87hu5SSnUcso/xVL6I/9FU8pvJ1z3j6utyzVb5yqHdTSXy9&#10;0FcHSbp06zLJjntqVhCiP0wWoYv+MF1f2btB6sNs61Lf9BVaQWC2+IVB+hb3mOi2q1FNoefSfVW8&#10;rkq+Z31CpaRrVH0ttqnnvM6O2hRfdS3sxQMj9fttpY8QVS6vBaR2pY9UfZ1a2goybqfp+R8y0k1s&#10;OKf5XeZ43ZWoueSy9vr5P+xtwrLaj3LLIqDrD9P8TNF6+axC5ya7OwWqFqgzY5EWUPmkP4ah/yO8&#10;99XH6v5Xv9x6HJ6v8comAP2RzSf7W/s5/OxyFvFbe3aI/0iOj3SLMZnWdQ+dV9Vfuj3MZYv+yJuJ&#10;ZauPnm3BuU3vuuWZd/9dfeZYyuLWx++/mK4/zC2Slpj8H3qcu9Rt2hL/R9LS1Of5s1YfqPlyVg/u&#10;VieXQIxMqorbf7QvdkFylZuQMZPjUshG5xpNnp00G16PLfFfE86t4XceicTANMJVi+n/rDvy6Ecu&#10;z2pJjjzdK5b0n3BL096F2+TppNXptx/xH3785jU3z+Ko31z6XIZ9/3V/cnJeI1lOdKVokTMrnT+U&#10;/tD9H38X+j+StWBPnADiP+JE7D/D/2HPKp4S/o84kSKfTZZMkfz5afmKQGfX/NSiP/L8H7zeJgiy&#10;V62LtZ7Wgsn7P8xWtFjZJktdOJm9J8JOepTUH+RJYHs3O8ZB9VqlnYz/Q1po2hIPiFotJ8pXep6+&#10;gkuVqN8/19Rm3VYQisIky7tiarPdPl1/JFWR+CXMo0LqoJTqeJh1jKQ0zd+L3ZNXj5TDW/ILMCtw&#10;Tjc7737+Dxl7s9MjtGQSBKLeirgX1K0G8SjTFcT029PLjXqWTfMRemp9Owi+dKE/vq3Hf2y9+dFj&#10;6I9cAvB/6COp6Lb9HH7Rkuc/vT07xH8kR0P5V2LdukzWH98j+iPP/yH+gmz9MR5KmWYFlG19pVuX&#10;SXY8x2+2AEV/TMr/8ZW34/xkJjtvDp1iY9jaLTJLF62RSzDHouhp9dVTdFUWemI5q/hLPVd8m9cy&#10;mWI8KK1+tJQC0TVJWpxQvJZin/U6k/YGj4kgyKtd3SdaEc0+IqZZA9J3Km9x/4esv4o+jacYh2mm&#10;RvzHNGlfnrp0679Rmcxo1qMI8zwg+n00GpVi/hdSN8/C9VffDp//wfe/2tz6JfwfueqDzvvwf7j/&#10;SuH/cGcH/4c7O/rdih3oU056Xv2MnJ6KvxGtkOf/kPiPPLtOnrOXpz+SK4OiFm3UukyyY2tc5t65&#10;X/Qu+qM8/wddw9Rf3kx2ni9Bb3n6Nvc4f2W0rkMpDkjmETkavlHJU5LjoXhR0mYiN9aZgPKmiGIJ&#10;ApPuS++b7TdZ+kP/Ln9tk9DMnrlNxn/oMe5Zq7ySfRoN2ENDtZtGZjLP69/j5/+Qsff6e4IWTI4A&#10;j2Q+AyS9kW51Pbkiv8x2NT2GazwUJU9tyJtDi7aG/R8fDO9p979696PHFvZ3tKTF+wT94XPM7efw&#10;fWqZz7z27BD/kRwBZasP/b5OZus/2ibRH/nnbrkmZNsTukUarU19yvZ/XKbnf+jWbp5+0/1C2bPt&#10;Jma8T44B70l/l7RkicvIE12WbXVTyWrtmSopqgalXjmejYq+dmIys6FSD2/p1ONt0r0v8e84v7yL&#10;Us7zXgk9yh19QkqRoznYkzrJfzIpi036VM4W4j/K4Tp7pXZ6hyv8XKfs1un3kCPr/58vZ6e3/za6&#10;qutBLe16I3c+pzNU3m84Xj+1+TT8NX/A/o+Pr25vhuuvjqE/LAjA/xEfT/af4f+wZxVPCf9HnEiR&#10;z8k5/CK5bdLq89756UV/FLGfk3EQek0SL2FWQGKvTsr/kbf+yjTLLJzM3hPpkfQn3u9OT2z8fEtS&#10;bHNTLIXUl7XF9Zl7HM0pngjSGXIN5zJsntUllNLvJTUaPKhJmXRVp7/Pr0Vt9mjbfD7p+iNOXW9v&#10;fh2ilLPXUPGv9qD/dHN9WVZ4UT+z7kKmt6C1u7EuI4By5kXf6Llf97af/6OskfC6qcxj/WpVIt27&#10;4dFGpydnDb2vo8H5jsxiqLFc1Pugl5fclnMXlf7vlpKzY0f7upInLV90lFHJz8L1V+9E4j/e/dax&#10;hfWdbPFi7YH/w+d428/h+9Qyn3nt2SH+IzkCRvvj8IxX5kviNMzWf7Ru0R/JM3w05Xgo1hqtyjVf&#10;mSiPHnkQL4M+i/4wrVlKty6T1xe2BM3WuFwhTeuAhJO9/ojHf9BaN7a8TT2N7pPZuiIz5tEyuDZz&#10;j6NpJTaF9IfQo+uu+rNpB6fNWiukH3GVvrg1EG171id9hMR9HNKSvFWCVAMpS0U0ewy0dh9tHK6o&#10;3wofAeZiGlvS+qP9endjfX05mkt9elCTYyI5ZnML8R+zeVwm3yrWHzy+H9R6N5prJ53WbqfX2j3f&#10;qbXjKlqlnKy3U3++jir/Reugz7+Xo/2nm41K9DdVdE7niyGV+yx8ys87w2+E8R8vnz+4tf+d41Kv&#10;z5M/Yq+jROgPH+rwf7jTg//Dnd14MNo/1Z5r5lFS6jmy2Ayw6I98/4e+gojO3Ycr9W5yZfx4KHfK&#10;Misg0R++/g9qBf2ZrXHRH5PxfzQq8efsybXa3ILo8ZX5uqLXSimHr7k21rXURxEKrBdFdwVB/vNh&#10;9NVwJorcMl2b0hHJV7Ocs/h7lv4QX5XNEZHU5pFKqxnPVpk59Sv616ikr00fDepds6Wmysj2uBSn&#10;Um4OP/8Hj71y24jSJ0FAzmky1s2/AH1vsRgom3bqVxFuiV4j71PvLvUHwW9d6I/xDzn+462PV7b+&#10;8pPj1GurTbsXIw30h89xtp/D96llPvPas0P8R2IEDE73T0v2f7jqDxuLka4JpmuAaZ+6LiQIhOd2&#10;0R8m/4du8UZX1/AqGClz2v6P5Porvgpmz5+rFk/b/yH16U8mEf3RqOQ9d4/azYwblWy1ou6Eo0ZC&#10;XKfJEZvElp3+sLHvxVti1h/63X34SMt71t126l3mJullK4/lJChNtgzEf0yW5+yWZtIfMnLNW/l3&#10;enDpr34f73i90SuOfn6zrUn5P8L1CMNQf5D/Y5s8IDdD/XEK/WFBAPEftiMtmQ7+jyQT2z2T9n+c&#10;Dv77yr1qp9qqfFT9aC7fO9Xfq3aWWmHvPqq2wte92nGJPhA3/dGo2Pg/omur6JoQvQ7ErxJmq070&#10;x6z4P9ivb/4NyCy5n/6Q9VD+/g8bvSOz73R95j6K/giCYuuvzGpFlRu3Wia7GiN6XHT9EVWo46E8&#10;2f0PM5+SqUqUI5v0lrR2SUHQ+E6O8Qe1RxvxmvU2iucp+YtYX653+VjoeWZ728//cfn6O9tHo8zW&#10;xX/JydEf/UU8uZLuA/RtZ6cXvb9V8tdEe1zPNZSX1l+dRvwff/PpqYX17duzy54f/g+fI2g/h+9T&#10;y3zmtWdnG//xWfP9yjvBXL8q79AruPi/8l519vRHENjpD1qR0rthuibR2Tz5Z/oNiP4w+T906zK6&#10;uj9pxXA7ktYj1Svrr0xr9MUOz7Pl5XkZ8fgPXevlrzERPWBj95vIjYfcY7Oyi+aRtXXEWejJUcq/&#10;cutHw0RR1TgaJO0EG39atL22n/Q2RUeIvvYv76hSbfKkgfh6tuT6c6L2+bWz1fOdeJ3xdjfXhDBv&#10;tavryxvrafG88RJm7zPiP2bvmJTVIorxWL6e5b/jUf35tWyfqH8LR4MXLTnnqXr1z8vXba9b8ba8&#10;jP8YnIb6Y+Wl/+Pq/c2t/wf9YaG/oD/i46nIZ/g/itCKpp2U/+OLl6P8dHCw8rX5Vh/B18P+0T/1&#10;alUf96NMJ/lJt4nzyxUbNWt1f7yc1u7Z6vO6fh3gK1L8PZ6TPov+yPN/RK8tyfVX3AKzrSn6w9Q3&#10;4dSoZGsHniVPxn+IhrF51oWw9vd/5EdYyPNa1Ayh6A/WCo3K4Yrp+Oj79FXY0aOhpxLPDh8RisnJ&#10;pqrnL7adpT/0IyI9Titfnm4SXzEmY5Rmex/UDlfOd/LLo3qUchEO1UZzrTwtltazSe/383+UNRIm&#10;3UuUpxMY7NFdF5avP68/CIPOWY+0qw9qn19bX+7fntZRPdqnqw3Xz1eYJ1d6N9LPSHo/0rappGfh&#10;aujjzzZfPf/j3t33v3dqYX+nlbko+6E/fI60/Ry+Ty3zmdeeXV78ByuQf9P8/Xn3fwQfhK93Lv69&#10;U2lVjmdQfxRfwzsa0H2Bau0XrRetwxX1eth80RJr1LwGX2w7k/9Dj/+IrvhJ1x/x2Wv1yxP9YZq5&#10;1y3V7F+qzJInV/yLnWnui5Ss1zcJ/4dJu0lt4gmgFtIKCbGehX/+HfP1uPK0FUf6fL9+30yXmFC9&#10;B2nbWfpD/y5/blbiO6Jt1Z/h+aD2dDMcedY2if7sgvXlPF9JWh9nbT/iP2btiCxeew765zuPNvq3&#10;TzqT0fOkP0aD0+Gzzyj+/GoY/0HP/3j/u6fWv/XFOwbSY8R/CIuiW/B/FCUm6Sfl/+ASTweD5rz7&#10;P14qj1f+j9nTH8m5fT4+xd8lqjdpr1NpYv+abGjdgow+Hy+uP8SDkac/sv0feWvP5Dlb0fZQXyTG&#10;Oz6DHuemW/KT8H+YfT5Sq64KSHuI/pCW5JWhH6u0tFFbnZ+YrnRZcU0r7U/f0kdIUhOxdyf/eWS6&#10;IoyuRGOPVxB0l2iWl0ae8EtvGX2jVtlR/5OjJTvnLH/r5/+wZTfLBNC2eSPA/o+/+mxzi++/u3l3&#10;G/4PC/0F/4fPr8F+Dt+nlvnMa8/ONv7jPzXfq7wf/H4wr/++FvbtWvgvfK98LXzdrJZ5D16xyovF&#10;COSv6LEdz+IvMPsERH+Yvtety6j/JG7FiB395Iqpbdn+D51Tth9ANEbSnq532QOSZp9zyyT6wy7u&#10;m/NF37k2unZmr3+QuX1Sgbr9rEeY5vkIZNVD2lotsfe5RcJ9cmNKp6CPkKR/QTjnHZH+baEZjaEV&#10;H4Y64jo9vSWmben9ZGZpTXVMfx/iP6bPHDWWS0Dpj9PhX/1ghfwf4d2vrm7fu/unPyi31vkoHfrD&#10;5zjC/+FOb9L+j/HwrbVf/tZbjV9fm+d/X33719fqb9ffPr/2q2tvXi9Tf+jz0flHWWISJvc05sMV&#10;OrPTn2ndkz6nnuf/CIKopyBqcYvla/aziCWY5/8IgqQdK+zYSjXdNVW3haNreCQ/belxFPFeRVNm&#10;f+K2EN0s1SQz+PyUD129UW71F7+jV7T2s1VOl+Yj0tdb8WpsfQRGFWS0dNdPOvPkcdNJZ69zE4UW&#10;v1eWeLyUPiuiP0Sx6cRd+zor+fz8H9Hf7az0Ce1YbAJ0bnsWeob/9Acq/oMUyL27zz5bbCp2vYf+&#10;sONkTmU/h2/Ov8h77dnlxX8sEsXT8Dw3Dv8dl/78D31VST5hXX9kPU0tvyRJIRZYcnUMpcr2f3D8&#10;B1najUq7KlZc1IrRrVyTvrC//xVdh8weFGotz4VTe0z9kWiXRiVpDTOVBzVWDvSebRdzHtM7l0Jt&#10;TtN3lK+7xCmZoHAcD3VdkeUBEYVn9qUxG2qL7h+Ru+AGQZYqM/Uwf1+2/qC+U3voLysGnttOnOJ+&#10;Lf6OvymiP0TVpI+G/D7OWgrEf8zaEUF7fAnQGeJ4eDrc/t6F/2M71B+h/wP6w44r4j/sOJlSwf9h&#10;omK3b/L+D7t65yPV6eBCiYQWYlkvfV1Rfh2sP5S12q7yHHZaTt2KNacRdZE29y0p8v0fvAKf6tKt&#10;wKN98W6Y776r6w+TPtE50ZXIbCfr92E1axT9PlONimnNzWigrwmiuqJeHTNH815WFVQK/ZmPl+6V&#10;4Lp09Xa0L+Wkqya9lOidAFTb9KdRxqNf9CdguKstMwNdf5gUoR75snzdPGLZS0IcGpV4KaKflH9I&#10;H3nmNsle0aNMXr67vFt+/g/zMbi8NNDyeSBA50/SH+9/V8V/UAT6vTvjH85D38ruA/wfPoTt5/B9&#10;apnPvPbsbOM/+D5Y88kr2qtfDMrurW5XR+s2fWL9wc+UalT6t6PWwmigW66NStbdRI/2lbZQ1q3J&#10;Fqc2iP5Ii/9g65g8KbR90qE2Sbs6Pd2iT3v6rSgU0zow3U9EV6IgeF6PRgHQ0xbbVW5Lo2JSMdQf&#10;WW/WqNAzxXVeVAbfqVjKcrfIpTW0RfU92hAu1JrWrvQ7CB7U+Ft+V6NAVhhRKfF+j4fqSKo6zN4h&#10;fuYHpWlXk3P9eiuS36pWuP2v6w9zyeKDaFTWl6PHQzFijnTco7Hn9L0+Nkgjp+mPTu9wJa4AH21w&#10;2Y2KadypPh/tn3Tims2NxnRyIf5jOpxRy/QI0G9f6Q8V/3Hh/7jzTvj7xyuPAPRHHqGs7+H/yKKT&#10;/R38H9l8sr9Ns2Syc9l9O9jr9Fq7MndL0b+t3dZup0cv9d7ajc71iv7YWGe7iXwBjzZau/Xu002a&#10;x9atU0pDz0Norg32jvbZsqNedXryNAVKY/YWUE9Ef+T5P55ucpsald6N/u3znXq3f1ufl6drCLci&#10;TkksYJNyEJ1GmorKob929UXrpEN9b65JfvVN1ILXa4u2qLv0sJksY31ZfALuM+PMo7skbNrVs9V6&#10;l45wnI0+sx9vPauii26H92pitUh6U9Yf0bdmD4lE5ZvXkx30ZR0erwHTmblv5+sPPcKejik9q0D1&#10;fzQY7PFxUCzNXjq9d8S6tauPMvIGnK2qdV76r4P6dNDnY0Ts1pfpmYPCnupv7XLpst+dxnRy+vk/&#10;dHbTaS9qAYE8AvT7PB6cDr/6Rxf+j4+V/+PbUB8WBKA/8kZX1vf2c/hZpSzmd/bsEP+RHCFlWhyi&#10;JejMav4jW1tvleRp7SoFoltPqgzdwiJr1FxydG/amiiqW/SHyf+hx38M9kRNUb3RutWndF+C6AfT&#10;PLTMcdN9knTtFO2J+tSoZB85iTmI51atJB7KT0Kf09usHxvTNhOgNrMVG6+RPzcq+tx8sv16m1W5&#10;XDqXQO9mvw8rNsphUpHUdl3FTPJetPn6YzwUdWbqk/TPfOdm8oDE88U/KzamFXAnHT2tvi31qi3T&#10;EZ7NfYj/mM3jgla5E6Df4PHwePjrT0l/XKUngGzfu/NtC+vbvc75yYn4D/djCf+HOzv4P9zZjYdl&#10;xn8oe1vZO+lWT9TmF/1B899y51zdUtL1R3q5ujroLpnXxShyoj9MlmvcuuSV+nqLZDvLkyD6I8//&#10;Qe2Su/lK6bLF3oG0Yz8ayJofycVMuktk/fO8+yTiP5TdfLiSfjziq6qSc9BH++Y2R9tvZif1ygqv&#10;JBvpsY/miperj5CoN09Pqd8BTHok7aZ96T46eo65+G8kP29xOXHKqgW1Nn/P6c3vSU2o92CWtv38&#10;H5enn7PEHG0plwD9Jmn91d98osd/DKE/LAjA/+EzNu3n8H1qmc+89uxs4z/mk5O5V2VeiUVLmK0d&#10;tTd6rx/JoyzswR7Hz4oFpeuPWjvNKpP0D5tJW1enIfojqoVUmqR1ebQvERZs0VNfukv6/L5eg9oW&#10;/ZHv/6AcrV2JKtEJLl9Pt3L1WvXnSUj+dpU1krLGidNk/B9U9/mOHEGpMwh6N+LHwDzy2I+h55Xt&#10;tOd363VmsRkN5Bi0q3kaTmeZta2PkCydq0cJSZ9kK+oJTNY42JORKrniW+YxeL7DvxP5XURz0v5k&#10;nbO6B/Efs3pk0C5XAvR7JP/H//yE4j/odXX77p1jC+vbtcb5yQf94XMs4f9wpwf/hzu79EhWnzI5&#10;b/92c625pt9btdamPfzaWKfPupqgNTL8rdirg73m2sPm83p3qV3tLj25ErUbR4PWbq29fN1kV3WX&#10;XrTM9hi3kd6fbnK7TLpgPGyu0ff0T2zmwd7G+vrygxq16UHt82svWua8ej3SN5OVOhooHs011geU&#10;V/WN61m+Xmvn90fqpLOykPv82sOmHo1+0K936RWNJZDcNltMXda3jQbnO4crn1+jWHSKdaA2R4+Y&#10;KldYRusZ7NXacndgtpEphiU6UiQX5VDHp7lm8o5ISvIibKzzCMtLq+fL2rbVH1RGvdu7wUqA+0ZR&#10;+bV2lm6S2s35qaTu0vpy/3Z6KRRFQ0dFauWtRuV5/XBF3VNBaprtLT//h5xbZruXaN0iEaDfI8V/&#10;/OV3yP/x1sekQO7eOYX+sCAA/eHzS7Gfw/epZT7z2rND/EdyBKRZgcmUrnskrqHs+dWD/kmHrMsX&#10;rbPV5tr5Trot5tqXaL7y2UXrm8VPbM+K/rBtZTa9wd5Jh7Tri1ZzrX97sJed2rbOctIV0R+qBZ3e&#10;o41a+2yVdNP5TnFruLX7aEON87PVjXW6N4PtWB+FirZ/m+qm18b6083ZZpt2xBD/kUYG+y8rgQv9&#10;Efo/9r8l/o8/vntsYX1f1h5Pst2I/3CnCf+HOzv4P9zZlev/UO1S93VSdqpPS2cvb5n3Dpu93ppb&#10;xPojLW7anIv2Fre608t6vd/o+sNWB/i1GCPPz/8xy2rWb2Qg9+UlwPpj81vq/lfk//jzu6fQHxYE&#10;4P/wGff2c/g+tcxnXnt2iP9IjoDyr8T6c8GT9V/mPeWzm3067vpjfujp+sO0sm7yRxH6A/Efkx9V&#10;KPF1EjgdvtIfH4n/48/h/7BQHzSPCv+H++iF/8OdHfwf7uym5/+gc2vZ6698OLjkhRU4HrL+mPT6&#10;K5fj8bryQH9Mn7yf/2N+fG/TJ48ayyJAV0iKP//Nj5T/I3z+IPwfVuoD+sNvTNrP4fvVM4+57dkh&#10;/iN5/MufhZ5e/Eeyd+XuKZ9due2fROmsP+j5H8Ve80MP+qPYkZ9EasR/TIIiypgdAqOX/o/Hw9+8&#10;d/PV/a9+vHVc8Lw6Oz2abkvg/3DnDf+HOzv4P9zZTcP/Mfvrr+Supqbnf6TTLer/kHu/TurOS+lt&#10;m9Y3rD+K+z/mZw5a1x/Tif+YH3au49TP/zE/2teVH/LNHgHyfzwO/R//9474P368dQr9YUEA6698&#10;xrP9HL5PLfOZ154d4j+SI6D8K/Hs+z9Ef5ie/5FkxnuKslN3lSWLPf9evVzHrL+764+i9GaXhK4/&#10;phP/QfMGs8tjGi1D/Mc0KKOO6RH44sL/8Xj4ePjTOxT/ET7/PHz+x8+3jy2s7+m1clZrgv7wOTLw&#10;f7jTg//Dnd00/B8H/e4Sv3xaWl5efsJhEMD/UYzyaMD6o/j9r+bHgp6+/jjanx96xUYcp/bzf8B/&#10;xBzxPjsE2P/xow9vhs//qH989f5793++fQr9YUEA+sNnHNvP4fvUMp957dkh/iM5AhbdjiEi7v6P&#10;YvRk/RX8H/M0gy8qLAim4/8ouvIv+bu/7HsQ/3HZjyDaHyUg/o8/u9Afyv9xDv+Hhfogkoj/iI6n&#10;Ip/g/yhCK5oW/o8oj2KfYMmMh9UGzTzR3+FKEXpF2ZH+UP4CxH/g+R9FRlo8bdGRF89/+T/7+T+K&#10;zRtcflrowWUgQFcgWn/1vT/Y3KJ7X5H/41fwf1jpD/g/fEa4/Ry+Ty3zmdeeHeI/kiMAV+LxkNdf&#10;NSrlxn+I/6PeTR6Jy7kH66/Ik0OWg/qD/2M64xjxH9PhjFqmRUD5P46Hw2H/pf8jVCDb9e8cW9nf&#10;02rlrNYD/eFzZOD/cKcH/4c7u2nEf/i0bjp5TzrNtf7tjfWN9WK6oOgs9KMNqoNe07FSp0GPe9S/&#10;XbS2eVK+ikL/dnNtOr1C/Ief/wPxH0V/rUhfPoEg+FLo/1D6I1Qeof/j3VB/nEJ/WBCA/vAZn/Zz&#10;+D61zGdee3aI/0iOgOnYS8l652FPUf0xD32eXB8w8txZYuQh/sN99CDnLBL44sKL+nj4wZDjP8j/&#10;0frk2ML6nsX+TLtNiP9wJw7/hzs7+D/c2cH/AXY+BHzyYg7anR70h5//A9rXfewhZ1kElP/jg3D9&#10;1eZ2GP8R3v/q3VB/nEJ/WBCA/8NnVNrP4fvUMp957dkh/iM5AnAlTjKx3QN2tqRM6UDPRMVuH/QH&#10;4j/sRgpSXR4CFEH2ePjO8Pt3bm7R+qv6/Te3W5+eWljfl6ePZbUU+sOHLPwf7vTg/3BnB/8H2PkQ&#10;8MkL/eFOD/Effv4P+N7cxx5ylkWA9cfdOzdD9fHWx/X7797/CP4PK/0F/eEzKu3n8H1qmc+89uwQ&#10;/5EcAbACk0xs92AW2paUKR1GnomK3T6MPMR/2I0UpLo8BJT+GP+w/+Gb9PzB8HVz+zP4P6z0B57/&#10;4TPO4f9wpwf/hzs7+D/AzoeAT17MQbvTg/7w839A+7qPPeQsi8Ar/RE+/4PUx9Xtza0/gf/DSn/A&#10;/+EzKu3n8H1qmc+89uwQ/5EcAbgSJ5nY7gE7W1KmdKBnomK3D/oD8R92IwWpLg8B0h/Hwy8++69/&#10;cO/Ou9tvbt3c+sbd//jpsWZ/f6FtX55+TaOl0B8+lOH/cKcH/4c7O/g/wM6HgE9e6A93eoj/8PN/&#10;wPfmPvaQsywCpD+eDYbDt/7l//7Xn336J5++952b3/rqd8uqbb7Khf7wOZ72c/g+tcxnXnt2iP9I&#10;jgBYgUkmtnswC21LypQOI89ExW4fRh7iP+xGClJdFgKjYVAh/XE6VK/j8J3+XZb2v+524vkf7kcA&#10;/g93dvB/uLOD/wPsfAj45MUctDs96A8//we0r/vYQ86yCJD+OBqUVfp8lwv/h8/xtZ/D96llPvPa&#10;s0P8R3IE4EqcZGK7B+xsSZnSgZ6Jit0+6A/Ef9iNFKS6LASU/+MX0B9OHh/oD59xDv+HOz17/0en&#10;1+m51zOfOWHJuB9XsHNnR543n9yLnRfxH37+D/jeFvv3M5u9p/iPX+zPZttmvVXQHz5HyH4O36eW&#10;+cxrz47iP2D1REcBeER5FPkE/VGEVjwtRl6ciP1njDzEf9iPFqS8DARC/0f4h7Oi67FC/IcrufEQ&#10;/g93dvb+D9IfmPmKkoYlE+VR5BPYFaEVT4tfYpyI/WeMPD//B6w8+7GGlNMicKE/4P/A+isnAj6j&#10;1H4O36eW+cxrz859zfB8kqNe4UrsfmzBzp0dRp4fu0Ufe+6+7EYY5bvo9HzGHvKWQ+ALg/8Dz/uw&#10;ZY31V7akTOng/zBRsdtn7/8YDRCBHmeKmdQ4EfvPYGfPKpkSNmCSie2eRY//GA3c76VO+gO+N9uR&#10;hnTTIxAEXwrvvzu9+uapJugPn6NpP4fvU8t85i3Czv2qNZ/sMAvtc1yhP/zo+eRe7LyLPvKO9ju9&#10;g77bGGhX4f9wI4dcpRIY0PqrU+gPx9VHiP9wH53wf7izs/d/jIdYgRXnvOiWTJxHkc9gV4RWPC3m&#10;oONE7D8v+sjzieTD+iv7cYaU0yQA/4c7bfg/3NmNh0Xm8H3qmce8xdj5XLnmkR5WwbgfVbBzZwfP&#10;mx+7RR57frNI0B8+Iw95SyNw4f9Y5N+1D1noDx968H+40yvi/xgPj/ZJgRz08TtXxEcDzEO7jj2w&#10;cyVH+TDu3OktbvyHivzwuY864j/cxx1ylkng4v5XWH/ltP4K+sNnZBabw/epaf7yFmVHVzCKQ1/c&#10;a7g+BqDDdBrFthd9FUwxWtHUI6erTLSMxf20mCNvNKC77vrG8CH+Y3F/N7Pdc+gPn+OD+A93evB/&#10;uLMr5v+getQcmrqSKS1C17RFfTGHRe2/a7+JG9i50gO7ouQWeaxx3+ndNe6crzBYf8Uk8D5bBKA/&#10;3I8H/B/u7BD/MX12PJfGVzayBnh7Ed6pj/Svtcu9Xaz++x5vxa6161vOoubv9NTIk9GH8ccs8t87&#10;vXpX8eK08z6OVD8n4bOG/vC52iJveQSgP9zZQn+4s8Pzz33YFfd/RGujtQx0XVu0f6rf5zv17uL1&#10;3f9YH+0f7Z/vnO+AnRvLg/5J56BPeRf19+fGTY03Gnk++S9bXlolOqmVooj/iF7/8GlWCEB/uB8J&#10;6A93dvB/gJ0PAZ+8J5161yf/Iuc96ZzvLHL/ffpO+mNSFqVPOy5n3pPOSedytvz1txrxH6//GKAF&#10;JgLQHyYqtvsQ/2FLKpkO8R9JJrZ7fP0ftvXMZzrY0O7HFezc2UF/uLMbD6E/3Olh/ZU7O+QskwD0&#10;hztd+D/c2cH/AXY+BHzynnRauz75FzkvfEfuR/+gTyuI3PMvdk7oD/fjD/3hzg45yyQA/eFOF/rD&#10;nR3iP3zYwf/hQw9z+O70wM6dHfwf7uzg//Bhh/gPH3rIWx4B6A93ttAf7uzg/wA7HwI+eTGH704P&#10;7NzZQX+4s4P+8GGH+A8feshbHgHoDx+2iP9wp4f4D3d28H+4syNLBjHUrvzAzpXceAj94c4O+sOH&#10;HdZf+dBD3vIIQH+4s4X/w50d/B9g50PAJy/m8N3pgZ07O9IfiP9w5Yf4D1dy4yH0hzs75CyTAPSH&#10;O13oD3d2iP/wYQf/hw89zOG70wM7d3bwf7izg//Dhx3iP3zoIW95BKA/3NlCf7izg/8D7HwI+OTF&#10;HL47PbBzZwf94c4O+sOHHeI/fOghb3kEoD982CL+w50e4j/c2cH/4c4O8R9g50PAPS/0hzs76A8f&#10;dlh/5UMPecsjAP3hzhb+D3d28H+AnQ8Bn7yYw3enB3bu7KA/3NlBf/iwg/7woYe85RGA/nBnC/3h&#10;zg7xHz7s4P/woYcYBnd6YOfODvrDnR30hw87xH/40EPe8ghAf7izhf5wZwf/B9j5EPDJizl8d3pg&#10;584O+sOdHfSHDzvEf/jQQ97yCEB/+LBF/Ic7PcR/uLOD/8OdHVkyeP6HKz+wcyWH53+4k6OcuP+u&#10;Oz+sv3Jnh5xlEoD+cKcL/4c7O/g/wM6HgE9ezOG70wM7d3bk/8DzP1z5QX+4ksPzP9zJIWe5BKA/&#10;3PlCf7izQ/yHDzv4P3zoYQ7fnR7YubPD+it3dvB/+LBD/IcPPeQtjwD0hztb6A93dvB/gJ0PAZ+8&#10;mMN3pwd27uygP9zZQX/4sEP8hw895C2PAPSHD1vEf7jTQ/yHOzv4P9zZIf4D7HwIuOeF/nBnB/3h&#10;ww7xHz70kLc8AtAf7mzh/3BnB/8H2PkQ8MmLOXx3emDnzg76w50d9IcPO+gPH3rIWx4B0h+IiXPj&#10;Oxo83RzsueVFLvg/3MdAa/d8ZzRwz7/YORHD4H78wc6dHfSHO7vx8OnmSccn/yLnRfzHIh/9We47&#10;/B/uRwf+D3d28H+AnQ8Bn7yYw3enB/3hzm6wh/tfudPD/a/c2cH/4c4OOcskAP3hQxfxH+706l3M&#10;4bvSQ/yHKznKB/3hSo9mXPDsFFd65P/AWgNXetAfruTGQ6xycWeHnGUSwMh0pwv/hzs7+D/AzoeA&#10;T96TTmvXJ/8i54V2cz/6B/3zHegPV37nO1h/5cZuNMD9r9zIIVfZBOD/cCeM+A93dnj+hw87+D98&#10;6GEO350eZqHd2R30n24iasuVH+I/XMmp5w9C+brzQ86yCEB/uJMdDc53EH/uyo9saNe8i56v0wM7&#10;9zGAOXywcyfgnpP8H9AfrvygfF3JjYfwf7izQ87yCIwGpD9q7Vq7uYZ/RRnU2r0bL1qKGxgWHT8P&#10;mw+bRfMgvRpnhyu9G2BR9PfK6Wnk8Tbei40jsCvGSx9fZ6u9G2er7vn1shZtm661uF4UGzvqWtFc&#10;a66RlQf/R3l2NEp2JUAjE38+BOjeEvgDARAAARAAARAAgVkkAP3haiMjX1kERgOynju9wV6np/6n&#10;LfwDA4wBjAGMAYwBjAGMAYyByzwG6Oi1q40KVv6VZUWjXB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gTIIrAVB8P0vBcG/Cv9981+s/e7v3AqC3w731cN//+WN&#10;f/p74dvF38X2T/79P6MPv30rCJYu9gbB72rbX7/191/tb9z6e6+2q7feqPyTMP218N8btZ/8n5dZ&#10;a8EdKu/+T4K//fE3g799+M1v3HrjVZ6v3/qNV9s2bWrc+kqh9HqZQfBvP3jZpvBNtm3S/ONbQVAL&#10;c1XCf/RXvfXlSj18Jz7c1y+HSb5x68uv2vdh+N3H4b+bLzP9xteC4M/+oXz+6ZtB8Cj8vBz85zAV&#10;/0m79Dbyt/H3fxTuoDaMwz86xsS+Fv6jY/zGLTl+/yDcdyX8R3+18B9t/38AAAD//wMAUEsDBAoA&#10;AAAAAAAAIQCQSxuffHAAAHxwAAAUAAAAZHJzL21lZGlhL2ltYWdlMi5wbmeJUE5HDQoaCgAAAA1J&#10;SERSAAACMwAAAcIIBgAAABp0SOMAAAABc1JHQgCuzhzpAAAABGdBTUEAALGPC/xhBQAAAAlwSFlz&#10;AAAh1QAAIdUBBJy0nQAAcBFJREFUeF7tnQe01VT2hx+9V8GGiqgjigWx9zoKOopdx786Osw4ijoj&#10;ONYZRFRs2EBFxt4LIuLYRYpYQARpgjAUAUWaFOmd8187z5OX7OQkJ/febG64v2+tveCdfZKbm/vu&#10;zveSk5MyBQAAAACQYcp4AwAAAABAloDMAAAAACDTQGYAAAAAkGkgMwAAAADINJAZATZu3KjWrl2L&#10;QCAQCERJx5o1a/ghsiBAZgSYOHGimjZtGkIg+vTpE2hDFD6efvrpQBsinRg7dmygDVH4QO2QiXfe&#10;eYcfIgsCZEaA//3vf7wJpERaXxTg54MPPuBNICWWLVvGm0AKoHbI8O233/KmggCZEQAyIwcKkgyQ&#10;GTkgMzKgdsgAmckwkBk5UJBkgMzIAZmRAbVDBshMhoHMyIGCJANkRg7IjAyoHTJAZjIMZEYOFCQZ&#10;IDNyQGZkQO2QATKTYSAzcqAgyQCZkQMyIwNqhwyQmQwDmZEDBUkGyIwckBkZUDtkgMxkGMiMHChI&#10;MkBm5IDMyIDaIQNkJsNAZuRAQZIBMiMHZEYG1A4ZIDMZBjIjBwpSukyZMkV9//33asKECc6/iPRj&#10;0qRJgTZE4eO7774LtCHsgh5TYAtkJsNAZuSAzKQHFa1NmzY5///11195GqQEPdsNpM/SpUt5E7CE&#10;/sixfeYSZCbDQGbkgMykw8qVK9WSJUvcnyEzckBmZIDM5Af9sWMDZCbDQGbkgMykw9SpU30/Q2bk&#10;gMzIAJnJD8hMCQCZkQMykw68UEFm5IDMyACZyQ9eI0xAZjJMnMysX6/UHnsoVbs2z4CkQGbSgRcq&#10;yIwckBkZIDP5wWuECchMhomTmQ0blCorKw+QH5CZdOCFCjIjB2RGBshMfvAaYQIyk2HiZIZuEIHM&#10;FAbITDrwQgWZkQMyIwNkJj94jTABmckwcTKzeTNkplBAZtKBFyrIjByQGRkgM/nBa4QJyEyGiZMZ&#10;AjJTGCAz6cALFWRGDpKZsrIyJ/LlhRdeKMh6Ck2h3l8+5CozxbDtxQCvESYgMxkGMiMHZCYdeKEq&#10;ZZmpUqWK6MELMiMDZCY/eI0wAZnJMElkxjMvGcgByEw68EIFmZErnaVwmakYhAAykx+8RpiAzGSY&#10;JDIzZgzPgCRAZtKBFyrIjFzphMzIAJnJD14jTEBmMkwSmRkwgGdAEiAz6cALVanKjD5whQXvQ7Rq&#10;1SqyD49TTz3V7aOJusxEbf3793ceNcHXtWjRIt7deJnJu/5ddtnFt54mTZrw7i533323r2+lSpWc&#10;dtP2mvD2b9mypW+dtSMm4Hrvvfd8fXV88sknvn4tWrRw2h988EFfO0GP6ki6vV6ilq1WrVpg22rU&#10;qMG7OfTs2TPQ17RuLdRhsaXgNcIEZCbDJJGZnj15BiQBMpMOvFCVqsyMHTtWVa5c2Tlo0P+9ofEe&#10;tOjfO++8Uw0bNsx3oKH/DxgwQK1YscKRlRkzZrjLXXfddW4/Ik5mnn/+eeff5s2bq6+//lodc8wx&#10;xv5xMqPf21NPPaX69evntocdgK+++mo3f9ttt6khQ4a4P5te34Tu37hxY+ffxx57zNmnUev68ssv&#10;3dz48eOdh6DSk6912+DBg339TevR7d5njyUhbr316tVzhGnVqlVqhx12CO1PZ4V0Ox0vNmzYoFav&#10;Xu18nryv7nfQQQc5y9H7XrBggSPCvK8kvEaYgMxkmCQy06kTz4AkQGbSgReqUpUZIu4ykz7YRPUx&#10;EbZcnMxQrKdpxD3oMzXbb7+9rz1OZqJyHFP7ZZddZsyZiHr91q1bO+1c8kz9ibDc5s2bA+3Vq1d3&#10;fiZxKuRlpptvvtlpq1mzpq+d0GeebrnlFrftuOOOC6zDBPWj7S42eI0wAZnJMElk5oILeAYkATKT&#10;DrxQcZnRv7/FHi1a+DY7J2xlZtmyZTwVy8UXXxxYd5zMNGrUiDc7hC0TJzN0wOdcccUVTs57sO/d&#10;u7fTRmdvwgh77Sh0/5deeomnHMLWRz/TJbEwdP81a9b42umME7XvuOOOztkf+j+dDSIKKTO6LWx/&#10;EnyZ448/3vmZzsjEwZctFniNMAGZyTBJZOboo3kGJAEykw68UEFmzKXT9mBDY1F0Xx5e4mTm0Ucf&#10;5c0OYcvEyUwYb7/9tpObN2+e2xbVn4jLc+L687w++zNy5EhfP83s2bOdPF0K4+h18XWmITMmeJ4u&#10;Qem2pk2bGiWI8G777bffztNbDF4jTEBmMkwSmSlEsS1lIDPpwAsVlxk6DmQhcjhZEiBfmQkbrMvD&#10;S5zM0ADgMMKWyUVm/vvf/zq5YpIZLYIm6KwY5du2bctTDnp93jvFtqTMEPQd0+3eINHh8D4UDRs2&#10;5N1E4TXCBGQmwySRmZBxdiABkJl04IWKy0wpka/M6HzYLdf6jIMXyEwwf8IJJzg/08DXMBYvXuzk&#10;L7roIp5y18XXuaVlxos+s6Rjzpw5vIvDunXr1Pnnnx/6fqThNcIEZCbDJJGZLfi7uFUAmUkHXqgg&#10;M+YvatxBJSoflitGmTn66KOdNpMARK0vjLj+PK9l5fDDD/f10+y3335Onh8427Vr57Tvu+++qn37&#10;9s7/zzjjDCdnei9x8G0ztXmJy2sWLlxo3Zdui7fplxa8Rpjgn0mh2HLvvISAzMgBmUkHXqhKWWaq&#10;Vq0aedCIO/hE5cNyxSgzNIcNtdGt3Bw6WxC1vjB0/8MOO4ynnFuPw9YX1qYx5Xi7/nn58uUFlRl6&#10;H9T27LPP+tqJHj16ODmag8aGsPWHseuuu1r1SwteI0xAZjKMjcxssw1kphBAZtKBF6pSlpnPP//c&#10;OWjsueeeoQM14w4+Ov/www+7bfqAred58VKMMkPoZegOLA3djaPbTesLw7vMrFmz3Hbv7dRcNrxz&#10;tng/B93Wpk0bX3/TNpnWb0vceufPn++2TZ8+PbQ//Xz99df73gf9X58F7NWrl68vvxXfu9+3FLxG&#10;mIDMZBgbmTnpJMhMIYDMpAMvVKUsM4Q+cHiD56Lgy1LUrVtXde7cObBsscoMwd8DxVFHHRW5vjB0&#10;/xEjRgTWR0FjZMLQExPyoH3ppU6dOk572IFUT2iYZHu9RC3Lt0sHnb2y6UdRv359675bEl4jTIR9&#10;BoVgy777EsFGZv75T8hMIYDMpAMvVKUuM4Xg3XffdSa1u/TSS3nKR9hA4WKCZrelMTT/+Mc/3LZ8&#10;D650AKezVFGPMvBCZzW23XZbdcMNN/CUNbmemYmDvis0RofCNGBZQzP+HnHEEWqnnXZSjzzyCE/7&#10;6NKlizPPDs34TDNJb2l4jTABmckwNjLzyiuQmUIAmUkHXqggM3IUu8yEka/MbAnSkplSgdcIE5CZ&#10;DGMjMxMmQGYKAWQmHXihgszIUawy89FHH4VumxaZN998k6eKGshMfvAaYQIyk2FsZGbGDMhMIYDM&#10;pAMvVJAZOcKEoRig7xofs6FjS0/glguQmfzgNcIEZCbD2MgMja2DzOQPZCYdeKGCzMhRrDJDvPba&#10;a85zjuh2dbrzhm4PLubtjULLDBczU0yaNImvoqThNcIEZCbD2MgMHRsgM/kDmUkHXqggM3JkVQ6y&#10;Bs7M5AevESYgMxbQffk0GpzmgaAoBDSttH4EvQ66zS9uVLoXG5mhaQMgM/kDmUkHXqggM3JAZmSA&#10;zOQHrxEmIDMGDjrooMDpPx35MHny5MD6wsIGG5khIDP5A5lJB16oIDNyQGZkgMzkB68RJiAzBvTU&#10;4mGRD16Zueuuu3y5448/PtHrQGbkgMykAy9UkBk5IDMyQGbyg9cIE5AZA3vvvbd644033J+/+eYb&#10;a8mIgmSGphg3MXjwYPd16LkeUSSVmZUreQbYAplJB16oIDNyQGZkgMzkB68RJiAzlhRKZmzQr3Pt&#10;tdfylI+kMkO3aYPcgMykAy9UkBk5IDMyQGbyg9cIE5AZS7aEzNC4nSiSyszw4TwDbIHMpAMvVJAZ&#10;OSAzMkBm8oPXCBOQGUu2hMw8+eSTPOUjqcwMGMAzwBbITDrwQgWZkQMyIwNkJj94jTABmbFESmbG&#10;jBlj/TpJZeaJJ3gG2AKZSQdeqCAzckBmZIDM5AevESYgM5ZIyYx+jR122IGnAiSVmTwe/FryQGbS&#10;gRcqyIwckBkZIDP5wWuECciMJRIyo9cf9xpXXHGFE+eff75zJicutMyccMLiQA5hFyQzvA2Rf4we&#10;PVqtWrXKDSr83p8RhY3bbrtNPfroo87/V6xY4fz7zDPPOO28b1RQ/6TL5BJdu3YVeZ0kQROn0jYt&#10;Xrw4kAuLYvqdLsb9GRffffddoG6ERb9+/fihsiBEH40zSNoyU61atcTrT3pmpnVrngG24MxMOvC/&#10;unBmJl2ovuy3337O//WZmZNOOilR3SGS1qpcoecySbxOEh5//HFnm2zPuNj2k6By5cpFtz/j4DXC&#10;BM7MWJKmzLRo0cJd93p6/oAlSWWmbl2eAbZAZtKBFyrITLoUm8zUqFEjcj2QmcICmUlOtvaWBWnJ&#10;zNFHH+2ud9myZTwdSVKZKfCmlxSQmXTghQoyky5hMpMLhaqFcTJTjEBmZOE1wgRkxpI0ZObCCy90&#10;1zlnzhyejgUyIwdkJh14oYLMJIdmFO/Tp4/q1q2bU6eikJIZGgt19913q8ceeyzydfKVGXoI8BNP&#10;PKG6d++e6CG9+ZCvzEyZMkXdcccd6oUXXvC1S2AjM88++6yzfdOnT+epADSehfo++OCDatKkSTzt&#10;g95vly5d1EsvvRQ5Cz6H1wgTkBlLCi0zN910k7u+4TnOZmcrM3R5CTKTH5CZdOCFqlRlpnr16rG1&#10;hfI777yz+/MFF1zg1hAenTp18i2roRyXmajLTG3atAmsmw5y+v8c3tcbHJ4P6xt1malSpUqB5Sjm&#10;z5/Pu/rWq9fpDZIiW7wy06pVq8C6Ro4c6euvZWbo0KGBvhQ0XtILDSz2bi8nKhdHlMzw7dIRJgn0&#10;qB/eT8ewYcN8fXneGzbwGmEibDsLgd1WZogkMkPPX7rkkkucCIPuHtDrev3113naGluZOfhgyEy+&#10;QGbSgReqUpWZX375xakHxx13HE856DMY3oMuyczNN9/sa6MDp64tCxcudNs11G4rM9RPr2vWrFnO&#10;69BdlFEHI2qjO0u89OjRw9g/7syMSWb0+o466ii3jf4o1O38bJBup4M5SRC9H7qby/twX1u0zJx+&#10;+unOv19++aXT3rdvX3dd3iED9JmsXLnSzc2cOdPN1a9f32mj/eDlxBNPdNpPOOEEX7vp/dlikhn9&#10;YGXvlCBTp0417hvdTu/LywMPPOCTmV122cXp1759e18/uhJBr2kDrxEmIDOWJJEZ+jBNfUeMGOHm&#10;6DRsPtjKDDkVZCY/IDPpwAtVqcoMYaoZRFQuDFN/arORGRIX0zq8B21bOnbsGNo/F5n57LPPjK8/&#10;ceLE0Jxuq1evnq+daNCggZNbs2YNT4WiZYa/BuGVFo1XMMNeQ+fWrVsX2k63JxP77ruv8zPdXp0r&#10;YTKzdu3awDZrwt7P+PHjnZ/Hjh3r6xsGXzYXeI0wAZmJQH8QccGJkpmzzz47sHxURGErM927Q2by&#10;BTKTDrxQBWRG/+IWe7Ro4d/uHDBdaqIzLNR+yimn8JQRU/2gNhuZuf3225229957z9euMa0/Cup/&#10;6623+tpykRk9jQU/+GvCtk23hV1O0nKkz7DEoWWGLjGFwV/fKzNh6LNyhxxyCE+5y02YMCFyHbaE&#10;ycyee+7ptJnO9vDXpbFJ9HPbtm19/cLgy+YCrxEmIDMR6A8iLjjFJjM0lxCtKmZ1IALITDrwQlXK&#10;MkPQd55OzXvRlwDCuPbaawM1I6p+UJuNzJiW15jyJAv60klYHHDAAb7+uciM6bU1Wna8RC2zZMkS&#10;J0cDiW3QMjN48GCecrj88sud/LRp05yftczsvvvuvKuLaftogK13/+VLmMzErbtp06aBvHebjjnm&#10;GKNYes+U1apVSz388MO8Syy8RpiAzGQYW5kZOrSi5oLcgMykAy9UAZkpMcIOLGFthD7I6APKK6+8&#10;4hxgKUzLUFuaMqPbKW655Rb1wQcf+LaJLpV4SUNmog6+YWjZ6N27N0+FomVm0aJFPOXw9NNPO3ka&#10;8Evo9R9MgxcNRG2fztHZsnzJRWZ23XXX0Px2223nLqtjjz324N2cMaS8HwVJpA28RpiAzGQYW5kZ&#10;Px4yky+QmXTgharUZeYf//iHU+jp1mbinnvucX4OG58QdRAy5agtLZnZfvvtnTbTQZ5yEjKT9ICd&#10;q8zQWZMw/v3vfzt5/Znp9ZMUmDBtX+3atd0chelSkC1J9w2xzTbbRObpbBzVR72eJk2a8C4udEmN&#10;7siLe00vvEaYgMxkGFuZ+eknyEy+QGbSgReqUpcZPfCWDjqEqejToFBqNx2ATctRm43M6FuOwwas&#10;EmHrD2vT0FgZyhVCZmgQbyG3LVeZ6dChA085aGHQ43PixszoMSj8TjZ9swi9X7qME7UOW8JkZv/9&#10;93faTHO/JHld2770HCXqd+WVV/JUAF4jTEBmMoytzNBgeMhMfkBm0oEXqlKXGcJ7QIg6OFB72F/B&#10;V111lXE5arORGTqwURu/Zdib48tEje3R/bnM7LjjjsZliDCZibpl+P333w/NhbVpcpUZ0/p4zisz&#10;/FZmQue4TPD10OR09DOdKcmVMJmh3wP+Who9nigsF4ZtXy3j1113HU8F4DXCBGQmw9jKDEG/Xxa/&#10;Y8AAZCYdeKGCzFTMl6IHstKp+TD0gYPGaGiOPPJItz3soEJtNjJD6HWce+65oe18GRofQ200j4tG&#10;i48WHS4zNM6H2mvWrBk6iDRMZgj9+l6Zo1mQdTu/aylsezX5yExd9sA73e4dTEzr955ZGTVqlJvT&#10;nzENmvai+/Jn9en9YfqdiCNMZgh9howG6Wq8k/x5ee6555ztoKeHe9FjlbwDnfnPRNykgBxeI0xA&#10;ZjIMZEYOyEw68EIFmSlHF/uogu+dA8QbUZc1qM1WZrxzzXijUaNGkesPC53jMkOEzeSrMckMwZfR&#10;QfOmcPh6veQqM9797A0+CJb6EXPnzg30peBnv2giQGo/66yzfO2aqPcSh0lmCL5dOkg+vJDM8D46&#10;6tSp4+vL896wFTJeI0xAZjJMLjIT8scPsAAykw68UEFmkkMHSzpQ0oy2SbAdTDp79my11157OTMO&#10;m8apeCEJokcK0FgQfoak0ND6aR6eefPmhUqMBDSbLY07OfPMM0P3j5YZDV1ioe2lgdJp75+k0PaQ&#10;ZND2rV69mqd90Fk3eg/0uxd3ZxK9Z/qdoEj6OfEaYQIyk2FykZmQGc6BBZCZdOCFCjIjh63MgPzg&#10;MgOSwWuECchMhslFZn6bxwkkBDKTDrxQQWbkgMzIAJnJD14jTEBmMkwuMvPb9BUgIZCZdOCFCjIj&#10;B2RGBshMfvAaYQIyk2FykZlBg3gG2ACZSQdeqCAzckBmZEhTZvigWlOEDbzOCrxGmIDMZJhcZObx&#10;x3kG2ACZSQdeqCAzckBmZEhTZkoBXiNMQGYyTC4y07EjzwAbIDPpwAsVZEYOyIwMkJn84DXCBGQm&#10;w+QiM8ceyzPABshMOvBCBZmRAzIjA2QmP3iNMAGZyTC5yEzjxjwDbIDMpAMvVJAZOSAzMkBm8oPX&#10;CBOQmQyTi8xQgORAZtKBFyrIjByQGRkgM/nBa4QJyEyGgczIAZlJB16oIDNyQGZkgMzkB68RJiAz&#10;GSaJzNDjPyAzuQOZSQdeqCAzckBmZIDM5AevESYgMxkmicy0bAmZyQfITDrwQgWZkQMyIwNkJj94&#10;jTABmckwSWTm5JMhM/kAmUkHXqggM3JAZmSAzOQHrxEmIDMZJonMXHEFZCYfIDPpwAsVZEYOyIwM&#10;kJn84DXCBGQmwySRme7dITP5AJlJB16oIDNykMzo6e7z5YUXXijIerYkZ555ZirvIUxm6HV22GEH&#10;3gxC4DXCBGQmwySRmeefh8zkA2QmHXihKmWZmThxohNSQGb8QGaKE14jTEBmMkwSmRk4EDKTD5CZ&#10;dOCFqpRlpkqVKqkcTE1AZvxAZooTXiNMQGYyTBKZoT/4IDO5A5lJB16oIDNyX1CMmfEDmSlOeI0w&#10;AZnJMElkhr5PkJncgcykAy9UkBn7L+jChQvVG2+8oT755BNf+8cff6xOOukk1bhxY3X88cersWPH&#10;+vKaJDLz3nvvqbfffltt3ryZpxIxY8YM9corr6jvvvuOpwKsX7/eeX9Dhw7lqZzo06eP2n333VXz&#10;5s3VLbfcEnj/UTIzc+ZMddpppzn7dN9991X33Xefs3025CIzHTt2VNttt5064ogj1OjRo3nax4AB&#10;A9QBBxygmjZtqk444QTVr18/3sWBPrurr75abb/99mq33XZTf//739WPP/7IuxUdvEaYgMxkmCQy&#10;Q0Bmcgcykw68UJWqzOjLPWHB+2zYsCG2T1hwoi4zUVv//v2dgyRfDx3QOabLTHoZOpDy9VCsXbuW&#10;L+LA+1Hcf//97v+T0LVr18C6wtZjkpnKlSsHlgtb3kQSmTn55JMDr2F6rU2bNgX6mPq3bds2kNfx&#10;zTff+PoWG7xGmIDMZBjIjByQmXTghapUZYaIOzPjPQD94Q9/cNunTp3q/v/RRx91/6+59dZbnWUa&#10;NGjga4+TmdatWzv/kjx52ym8r0nEyQzFbbfd5rbfeeedxtfW+6FVq1Zu2/Dhw33rsuXTTz91l/G+&#10;D+Lzzz/3/RwmM0899ZTTdu655/raib59+/KmUGxl5vXXXw99fx06dAht123Tpk3ztRMXXHCB7+ew&#10;5YkFCxbEnvnZ0vAaYQIyk2FylZkEZ5fBb0Bm0oEXKi4zL4x9IRPx1qS3fNudC7Yy4z3I2xJ2MIuT&#10;mbB2gtpr0PNRPMTJzLPPPstTqnbt2k7Oe+lq9erVxteeNWuWMWciSf8wmdljjz0CbUmxlZmoba1U&#10;qZKT+/nnn922qP5e6DIj9cvCJaUweI0wAZnJMLnKzKpVPAPigMykAy9UXGbKupVlIlr0bOHb7lyw&#10;lZlc+Mc//hFYNk5mTNIUtkyczITxwAMPOLlffvnFbTv77LOdNhKXMKLWx6ExLdSXn5EyESYzl156&#10;qdP25JNP+tqTUAiZmT59upPbe++93Tbdn59x4ujPuW7dujyVCXiNMAGZyTC5ykzIdwvEAJlJB16o&#10;IDPm0hl1sNPceOONbr+w8BInM3TZI4ywZXKRmf/+979Obt68eW5bVH8iLu+FBu1S386dO/NUKGEy&#10;Q+jXpGjUqJF66aWXeJdIbGRm9uzZThsNMjbB3/u4ceN820aDhSdPnuxbRqPP7Oi4+eabeZeihdcI&#10;E5CZDJOrzMyfzzMgDshMOvBCxWWmlMhXZq6//nq3z+OPP+5cktB37NABnS8bJzM0ADiMsGWKUWYG&#10;DRrk9O3VqxdPhWKSGUKfMfLGXnvtxbuFYiMzVMupjcbHmAh77zSAumHDhoFte/nll339iCeeeCLQ&#10;j6+vGOE1wgRkJsPkKjOzZ/MMiAMykw68UEFmzKUz7uATlT/uuOMCua1dZpYvX+70Pf3003kqlCiZ&#10;8TJy5Eh3Ox577DGeDmAjM9SH2qIEyea9P/jgg1b9aN/QuCebvlsaXiNMQGYyTK4y88EHPAPigMyk&#10;Ay9UkBlz6Yw78ETlw3LFKDO333670zZkyBBfX03U+jje28FtsJUZje26bWRGt5nWR2N2KNetWzee&#10;CtCjRw+nL+3fOKJes1jgNcIEZCbD5Cozd9zBMyAOyEw68EJVyjJD87dEHVjiDjymPN1GHZYrRpkh&#10;TMvQ5SJTzoTu/+677/JUgDCZMQ2u1aJEAhpHUpkZNWqUr92bs+Hiiy92+tKYIWLNmjW8i0uS9W4p&#10;eI0wAZnJMLnKTPv2PAPigMykAy9UpSwz3jMJ7du3V3/961+d0MQdeGhWV8rTYE+ae4Rk5cgjj3Ta&#10;rrjiisCyxSozxxxzjLscjXuhSyJt2rRx20zrC8O7T3fddVc1Z84cp11PwOclTGb0spdcconzu0nr&#10;6969u9seJiqcsD60LJcZ7yR4p556qvNaH330kW8bvFBb9erVnUtd1Jdua6eZn/k+ovFT9PNRRx3l&#10;DhAeOHCg2+/KK6/0rLX44DXCBGQmw+QqMzvuyDMgDshMOvBCVcoyQ9xwww3uQYYflPjPYdSqVSuw&#10;PD2JOysDgDWnnHJK4H3ocSWm9ZkwzT7M1xMmM/vtt19gGR30aAYbbGWG0LeT8+jZsyfvGujjDS/0&#10;eAue1/Hvf//b17cY4TXCBGQmw+QqMwlrAYDMpAYvVKUuM5LwZxNlgbCDdbETJjPAHl4jTEBmMgxk&#10;Rg7ITDrwQgWZkSNrMkO3IUNmSg9eI0xAZjJMUpmhsWqQmdyAzKQDL1SQGTmKVWbou9auXTtfG82b&#10;okUmakBrMQKZyQ9eI0xAZjJMUpmhsTKQmdyAzKQDL1SQGTmKWWb42A4dNOttsdGvXz/n6eKmoHE3&#10;+v8gObxGmIDMZJikMnPggZCZXIHMpAMvVJAZOYpVZjSLFi1yatyUKVOcO5qKlf/85z8B6TIFSA6v&#10;ESYgMxkmqczQmVvITG5AZtKBFyrIjBzFLjNbC7jMlB+8RpiAzFhA9/8fdNBBqlmzZk4UEpq+2mvu&#10;HTt25F2MJJWZyy6DzOQKZCYdeKGCzMgBmZEBMpMfvEaYgMwYCJuvoZCnCukUKl9v0tdIKjO33w6Z&#10;yRXITDrwQgWZkQMyIwNkJj94jTABmTFQtWrVgGAkEY049Lpotk6a1InwzgBp8zpJZebFFyEzuQKZ&#10;SQdeqCAzckBmZIDM5AevESYgMwZuvvlm33M5vvnmG2vJiEM/UM60Lp17/fXXecpHUpn58kvITK5A&#10;ZtKBFyrIjByQGRkgM/nBa4QJyIwlhZQZvR6TjOgHhcW9lml5EzRrOGQmNyAz6cALFWRGDsiMDJCZ&#10;/OA1wgRkxpJCyYx3rEwUNn2SygwBmckNyEw68EIFmZEDMiMDZCY/eI0wAZmxpFAyQw/2slmP7hP1&#10;RYDMyAGZSQdeqCAzckBmZIiq4SAeXiNMQGYsKZTM6HXErUf3oSfemoDMyAGZSQdeqCAzckBmZIDM&#10;5AevESYgM5YUWmboLqYodL/77ruPp5zHxFNMmjTJuQMqSWiZ4e2I6CCZ4W2I/IN+h+luPh1U+L0/&#10;I9ILusGBtyEKH/idzi9sj3OjR4/mh8qCkN8RvwgptMzUrVuXp3zofp06deIp54wMxccff+xM850k&#10;tMzwdkR0kMzwNkT+8d133zlnCHRQ4ff+jChsUE3Zd999nf+vW7fO+ffEE0902nnfqND1ibcXOvSd&#10;n7w9S0Hbf+aZZwbaCx1Sn4l0kMzwuhEWX331FT9UFoT8jvhFSKFlhr6kUeh+9957L0+54DKTHLjM&#10;lA78FDIuM6UL1RR68CFBBwripJNOSlzXClELieuuu05dc801vNlFy0yWoe0/++yzeXPBKdRnUmzw&#10;GmECl5ksKbTMxK1H9xk7dixPueQjM7/N0wcsgcykAy9UkJl0CZOZK664Qu2///6sZzQ2NcyGGjVq&#10;RK6nTZs2ibet2IDM5AevESYgM5YUSmZuuOEGq/XoPlGDx/KRmQkTeAZEAZlJB16oIDPpEiYzuWBT&#10;w2yIk5mtAchMfvAaYQIyY0mhZOaXX36JXQ8NeorrQ+QjM08/zTMgCshMOvBCVaoyM2vWLCeiCOsz&#10;YcIEVa1aNbdeUAwcONDXx0uYzNA6Pv/8c9azgg8//FDVq1dPHXzwwWru3LlOm6k+Ue3q3r27b3t2&#10;2WWXUHGi19TbTv/3hrdP1LYddthh7uvQTRXz58/nXRz4ep588km10047qcsuu8y5mSIX6L2ecMIJ&#10;vvf6wAMP8G5Oe5jMeI8pOnr16sW7WWP6TIgVK1ao6tWru33ovYd9JhqaAZ9vW9gAW/pjm/a7t9+F&#10;F17ojMcqFLxGmIDMWFIomSH0embPns1TDldeeaXVa+UjMx068AyIAjKTDrxQlarM7Lrrrs73nQ6Q&#10;YSxevNjJX3DBBW4b/Z8fcLwRBrVzmTGNmfH+UeWNmjVrGl+D9/XGyJEjrftqTGNm5syZE1hGx157&#10;7cW7uzkaKMr7U7z11lt8kUiee+65wDp0XHTRRb6+1MZlJupBxlFDC6LQy3P+8pe/BF5Dx/vvv8+7&#10;B/p4w0vXrl0DeR10xq1Q8BphAjJjSRKZGTZsWGRffWrVlNe5nj178pSPfGSmVSueAVFAZtKBF6pS&#10;lRmCvvP169fnzQ5h9eLGG2/0/aw599xznb49evTgKafdVmb0a/LX0e1hy9AdlmGY+sddZjLJjGl9&#10;up3Pz+Xd5vHjx7vtdFbGtC4TdDYiapm7777b9zP188oM3UZMbdttt52vn+aHH37gTVaEbZNpxnm9&#10;DRT0f80pp5zitNHxjuN9ViERtl4NiU6h4DXCBGQmgrffftsNKgz6w/O2U3DiZIbQefqLTMP/Eooj&#10;H5kpoDiXBJCZdOCFisvMyH1GZiLGnpLbX9Neor731B43N5UX07qozUZmKEdtYXLlPRDaoi+v0xkm&#10;L7nIDA1Yprbrr7/e164J2zbd9vzzz/vaCTqTQrkff/yRp0LR61q7di1PhUJ9vTIzZMgQp43OLhWS&#10;qPcdNvbyo48+cnJ0GVATtg4T1K9hw4a8ueDwGmECMhOB/mDjgmMjM/SXA19P1DrDyEdmqlXjGRAF&#10;ZCYdeKHiMjO0bGgmYniL4b7tzoW///3vznefX46hMyPUPny4+TVGjRql3n33Xef3lMJUR6jNRmaa&#10;N2/utJnGPpjWr6GDJ43d0dujt+n888/39ctFZuJeOywf1qaZOnWqk+vXrx9PhRK1rjCoL7/MpNdh&#10;uqyYC2HbFdbmhedPPfVU52eaFycOvSz/zhYaXiNMQGYi+NOf/mQVnClTphhznNatW7u/FBTnnHMO&#10;72IkF5mhP+7odzdmmhvAgMykAy9UvDByaSjWKITMEFQD+BkYfsDx4q0dYcGhNhuZMS2vMeUffvjh&#10;wDZ4gybs85KGzNBgZZ6PWkZfNurduzdPhUJ9+WcUBfXnMtO4cWPffqldu3ZAYpMS9h7D2ryE5b3b&#10;RXHssceGnoV66KGHAn1pLFGh4TXCBGQmw+QiMw0alMtMgu8igMykBi9UXGZKjaiDC0e3090jnKhl&#10;0pIZ71iScePG+XIEtUvIjBYFL1HL5CIzdBeWLdSfywyxcuVKtffee7vbpoOPTbEl7D2GtXkx5fv3&#10;7x8YpGya6PX0008PvAe6lFYoeI0wAZnJMLnIDF0epd/dkN9fEAFkJh14oSp1mZk+fbpzMNDjQQ49&#10;9FDjAY7a6cAdhukgRW1pyQydXeBtXignITNh+bA2TS4yY1pXGNQ3TGY4Z5xxRuJ1ewlbNqzNS1xe&#10;o/t17tyZp3zQGFLbddrCa4QJyEyGyUVmqI7R71kBf9dKAshMOvBCVeoyQ3gPBqYDgz4AP/744zzl&#10;YFqO2mxk5pFHHnHaXn31VV+7Jmz9YW2aHXfc0clxmdF//ZsIkxk9t4zprp+w7Qhr0xSLzBBJ1+0l&#10;bNmwNs2yZcsi8xzq16RJE94coGnTptbrtIHXCBOQmQyTi8wcfTRkJhcgM+nACxVkpuIMh74D6Igj&#10;juBdHEwHIu/kaBxqs5GZqIk777vvvtAc3flEbXT5xAuNt9D9ucy0atUqsB4vYTJDhL0+0bJlS6f9&#10;rLPO8rWb+hNJZUYPZq5atSpPOfBB09TXKzNRkwBGbWccYcu+8cYbTlvYZTHdf968eW4bTZAYBn0v&#10;qe/hhx/OUwHCtiMfeI0wAZnJMLnIDI1JhswkBzKTDrxQQWb8fzFTeOcB8eKdebVLly7qb3/7m2+5&#10;sAMKtdnIDNGuXTt3PSNGjFCrVq1yn7AdtX6Ko446ypGenXfe2flZCwCXGa/oUNDgXQqNSWb0XDoU&#10;dKPF7bffbrVdYSSVGWKbbbZx10miQlN36DuB4ibN88pghw4d1P333+8uS/Hpp5/6lrfF9B6985rd&#10;csstzoM99c8kf150e4MGDdRNN92k7rzzTvesGl+3bqPfE3pP3t+/HXbYwdc3H3iNMAGZyTC5yMz9&#10;90NmcgEykw68UEFmytEHBX4A4dSpU8fXt1mzZk67aVlqs5UZgm7R9a6fwjQRGzFt2rRA/8GDBzs5&#10;+j+XGWLo0KGBZTQmmSH0PCneaNu2Le/mwNfrJReZIZ555pnA61PQ4yG8UJtXZmjmd5qfhS9HQWOm&#10;ciXqPXbs2DHwWmGXKE3vKewsFBdbHffccw/vmhe8RpiAzGSYXGSGZq+GzCQHMpMOvFBBZuSIejYP&#10;KBxhE9YBe3iNMAGZyTC5yMzMmZCZXIDMpAMvVJAZOSAzMkBm8oPXCBOQmQyTi8wQkJnkQGbSgRcq&#10;yIwckBkZIDP5wWuECchMhoHMyAGZSQdeqCAzckBmZMhVZvhYFFNs7fAaYQIyk2EgM3JAZtKBFyrI&#10;jByQGRkgM/nBa4QJyEyGgczIAZlJB16oIDNyQGZkyFVmQDm8RpiAzGQYyIwckJl04IUKMiMHZEYG&#10;yEx+8BphAjKTYSAzckBm0oEXKsiMHJAZGSAz+cFrhAnITIaBzMgBmUkHXqggM3JAZmSAzOQHrxEm&#10;IDMZJl+ZmTGDZ4AJyEw60IyxXiAzckBmZIDM5AdkpgTIV2b69+cZYAIykw70UEKvwEBm5IDMyACZ&#10;yQ/ITAmQr8zcdhvPABOQmfTwFivIjByQGRkgM7lDZ27pAac2QGYyTL4yc8YZPANMQGbSY/PmzY7Q&#10;6Jg6dSpCIKh+8DZE4QO/08ljypQpzn6jJ8jbApnJMPnKzN578wwwAZmR4YMPPnDkBpF+0Fkw3oYo&#10;fFDt4G2I6MgFyEyGyVdmmjfnGWACMiMDyQyQIclfvSB3UDtkgMxkmHxlpmlTngEmUJBkgMzIAZmR&#10;AbVDBshMhslVZqpVK5eZOnV4BphAQZIBMiMHZEYG1A4ZIDMZJleZqVev4uwMsAMFSQbIjByQGRlQ&#10;O2SAzGSYXGVmm20gM0lBQZIBMiMHZEYG1A4ZIDMZJleZ2XFHyExSUJBkgMzIAZmRAbVDBshMhslV&#10;Zo48EjKTFBQkGSAzckBmZEDtkAEyk2FylZl//AMykxQUJBkgM3JAZmRA7ZABMpNhcpWZF1+EzCQF&#10;BUkGyIwckBkZUDtkgMxkmFxlZuJEyExSUJBkgMzIAZmRAbVDBshMhslVZgjITDJQkGSAzMgBmZEB&#10;tUMGyEyGgczIgYIkA2RGDsiMDKgdMkBmMgxkRg4UJBkgM3JAZmRA7ZABMpNhIDNyoCDJAJmRAzIj&#10;A2qHDJCZDAOZkQMFSQbIjByQGRlQO2SAzGQYyIwcKEgyQGbkgMzIgNohA2Qmw0Bm5EBBkgEyIwdk&#10;RgbUDhkgMxmmEDLz8888A8JAQZIBMiMHZEYG1A4ZIDMZJk5mNm7aqB746gF12iun8ZQrM0OH8gwI&#10;AwVJBsiMHJAZGVA7ZMiUzGzatEm9+uqratiwYTxVksTJzIZNG1RZtzInOFpm+vThGRAGCpIMkBk5&#10;IDMyoHbIUFQyc9FFF6lKlSqpDh068JTabrvtnJw35s+fz7uVFHEys2nzpliZ6dSJZ0AYKEgyQGbk&#10;gMzIgNohQ1HJjJYUzsKFCwMiY+pbSsTJDBEnM2ecwTMgDBQkGSAzckBmZEDtkCETMlO1alWn/QzP&#10;kXeXXXZx2t5//31f31IiiczMXjrb3/6bzBx5pK8ZGEBBkgEyIwdkRgbUDhmKTmZq1KjBm42SY2ov&#10;JBs2bFA1a9ZUZWVlbuy+++68W07ccccdvvXqGDRoEO8aShKZeW3Ca/7232Rmr718zcAACpIMkBk5&#10;IDMyoHbIUHQyU6dOHd5slBZTe6EYMmRIQDS8sX79er6INXxdPKpXr84XCZBEZq754Bp/+28y07Sp&#10;rxkYQEGSATIjB2RGBtQOGYpOZipXruxr69y5s9O+0047+dqJtGVGi8Uf/vAHXzu9ps7lglda5s2b&#10;58s9++yzbu7CCy/05ThJZObIZ/zXk7TMVKniawYGUJBkgMzIAZmRAbVDhqKTGS4num3lypW+dm8u&#10;DbSwVDEc7bVwXHbZZTwVi152qGGSl6OOOspKlpLITM27avrbf5OZmJcAv4GCJANkRg7IjAyoHTIU&#10;lczQeBmSiNq1a6vVq1er0047zSgsCxYscNqbN2/OUwVBy8TatWt5yuH++++3Eg4OjcGJW+6nn36K&#10;7UMkkRl+RxNkJhkoSDJAZuSAzMiA2iFDUckMoeXFG3fddRfvppo1a+bkpk6dylMFIU4mNm/eHNvH&#10;RNxykydPju1D2MjM/n32D5WZZs0gM0lAQZIBMiMHZEYG1A4Zik5mSBIaNmzoiswnn3zCuziYztgU&#10;gosvvthKJnSf2bP9tz3HoZd76KGHeMqhQYMGVq9vIzP3f3l/qMycdx5kJgkoSDJAZuSAzMiA2iFD&#10;0clMMUBnfWxkQvd54YUXeCoSGv+jl7399tt9uX322cfqtQkbmfl+4fehMvPgg5CZJKAgyQCZkQMy&#10;IwNqhwyQmRDq16/vyATNLxOFlo5bb72Vp2KhM1D0iAa9Dm8cffTRvLuPH374wQmaj4bEKCpmLpjp&#10;yoy3/dNPV7kyw5dBBIMKEm9DFD5oEkzehkgn6HEwvA1R+EDtkInhw4fzQ2VBSEVmSABuueUW1bdv&#10;X54qKDQAmaSC/o1Cy8e1117LU7Hst99+AYnxxhNPPMEXcVm1apUT48aNcwYUR8XadWtdmfG2r1hB&#10;A5HLZYYvgwgGFSTehih8kMzwNkQ6sWTJkkAbovCB2iETo0aN4ofKgpCTzLRr184ZB/PPf/6Tp5yz&#10;JXxgcNKxKrboMSthsxF70eLRtWtXnoqkWrVq7rLr1q3z5eg96dx5NLAlApvLTETYZSa6SQuXmezB&#10;qWIZcJlJDlxmkgG1Q4aiusxkGtT7888/uzmaVM8rNGlAt3troYhC90lypuiXX35xl6MzTWF8//33&#10;Vq+fVGamL57uttHkxZAZe1CQZIDMyAGZkQG1Q4ZMyIwWmL/85S9u21577eW0vfHGG76+hYDGwNjI&#10;hO7z66+/8pSRRo0aJVr3zJkzecolqcy8M7niS7VxI2QmCShIMkBm5IDMyIDaIUPRyUzYpR2T5Jja&#10;C0GccKxZsya2Txh6mbjldJ+33nqLp1ySysy/B/3bbaOTQpAZe1CQZIDMyAGZkQG1Q4aik5m6devy&#10;ZqO0mNoLgZaJsWPH8pTDwQcfbCUlnFatWlktp/vQbMAmksqM6flMIB4UJBkgM3JAZmRA7ZCh6GSG&#10;P2jyyiuvdNp32203XzuRpszQGaIo6dC5sDlmhg0bZlzWO2aGbo0Mo1OnTsblvSSVGT4IGDJjDwqS&#10;DJAZOSAzMqB2yFB0MsPlRLfRrcicsP6FRAsFfw3dbpKNKJkhvMvffffdvpx3wr64W8MLJTNLlvia&#10;QQgoSDJAZuSAzMiA2iFDUckMTVLnFZRddtnFKCx0+YXa99xzT54qGBs3bvSJBw8TcTLjfa5TVMRh&#10;KzNHP3t0pMwYrqQBDyhIMkBm5IDMyIDaIUNRyQyh5cUbL730Eu+mGjdu7OSmT6+43Tgt6OwJXf4i&#10;waB/x48fz7vkjBY4Wjf9G3Y5zYStzNz3xX2RMjNggK8ZhICCJANkRg7IjAyoHTIUncwQJCokDTS5&#10;3Ny5c3nawXTGppSwlZmhM4dGykzPnr5mEAIKkgyQGTkgMzKgdshQlDID7LCVmdm/zo6Umeuv9zWD&#10;EFCQZIDMyAGZkQG1QwbITIaxlRkiSmYuvNDXDEJAQZIBMiMHZEYG1A4Zil5mFi1a5DyviAb80pMx&#10;QQW5yAwNanbbfpOZY47xdQUhoCDJAJmRAzIjA2qHDEUpMz/++GNgELA3qlSpYnyuUSmRi8zMWjqr&#10;ou03mUkw5rhkQUGSATIjB2RGBtQOGYpOZs4+++yAvNBgYP6ASYrVq1fzxUuKXGTmi9lfVLT9JjMh&#10;T5AADBQkGSAzckBmZEDtkKGoZGbFihWuqNADGcPQ88voKGVykZluQ7tVtP0mMxQgGhQkGSAzckBm&#10;ZEDtkKGoZEYLyrXXXstTAfSZmg8//JCnSoZcZKZ1n9YVbZAZa1CQZIDMyAGZkQG1Q4ailBlbkvbf&#10;2shFZrx3NDVpApmxBQVJBsiMHJAZGVA7ZCg6mYl7HpEXyIy9zFS/s3pAZk46CTJjCwqSDJAZOSAz&#10;MqB2yFB0MlO1alXebAQyYy8zJzx/QkBm/vlPyIwtKEgyQGbkgMzIgNohQ9HJjK2cDB482OlLzzYq&#10;VZLIzG1DbgvIzMsvQ2ZsQUGSATIjB2RGBtQOGYpKZmrVquUICg3ujeLXX391xWfhwoU8XTIkkZl3&#10;Jr8TkJlx4yAztqAgyQCZkQMyIwNqhwxFJTOElhSK/fbbT3311VfOl46kpW/fvr58kktSWyNJZObH&#10;X38MyMy0aZAZW1CQZIDMyAGZkQG1Q4aik5n169f7hMUUpXx5SZNEZgguMz//DJmxBQVJBsiMHJAZ&#10;GVA7ZCg6mdF069YtIDAU1atXVzNnzuTdS5JcZWbdxnXOz0uXQmZsQUGSATIjB2RGBtQOGYpWZkA8&#10;ucrM4lWLnZ/Xr4fM2IKCJANkRg7IjAyoHTJkVmb+9a9/OQOFx4wZw1MlQ64yM3XR1Io2yIwVKEgy&#10;QGbkgMzIgNohQ6Zlhi47QWbs0TLTZXCXijbIjBUoSDJAZuSAzMiA2iEDZCbD5CozzR5qVtH2m8ys&#10;XOnrChgoSDJAZuSAzMiA2iEDZCbD5Coz3juatMzMmOHrChgoSDJAZuSAzMiA2iEDZCbDJJWZRvc1&#10;MsrM8OG+roCBgiQDZEYOyIwMqB0yQGYyTFKZOfrZo40yM2CArytgoCDJAJmRAzIjA2qHDJCZDJNU&#10;Zjq+39EoM336+LoCBgqSDJAZOSAzMqB2yACZyTBJZabfxH5GmbnxRl9XwEBBkgEyIwdkRgbUDhkg&#10;MxkmqczQZHkmmTnnHF9XwEBBkgEyIwdkRgbUDhm2qMzwRxXkEpCZZJhkpnVrXzfAQEGSATIjB2RG&#10;BtQOGSAzGaaQMlOnjq8bYKAgyQCZkQMyIwNqhwxbVGZAfhRSZiiAGRQkGSAzckBmZEDtkAEyk2Hy&#10;kZlpi6aV/wyZsQIFSQbIjByQGRlQO2SAzGSYfGSm80ednZ/r1oXM2ICCJANkRg7IjAyoHTJAZjJM&#10;PjJTq3st5+eDD4bM2ICCJANkRg7IjAyoHTJAZjJMPjJT9c6qzs+XXAKZsQEFSQbIjByQGRlQO2SA&#10;zGSYXGRmm/u3cWSmUrdKzs933QWZsQEFSQbIjByQGRlQO2SAzGSYXGSm9ROtfXc0vfkmZMYGFCQZ&#10;IDNyQGZkQO2QATKTYXKRmT+9/SefzAweDJmxAQVJBsiMHJAZGVA7ZIDMZJhcZOadye/4ZGb8eMiM&#10;DShIMkBm5IDMyIDaIQNkJsPkIjObNm/yycxPP0FmbEBBkgEyIwdkRgbUDhkgMxkmF5khvDKzenWF&#10;zHijVi2lvvhCqbVr+dKlCQqSDJAZOSAzMqB2yACZyTCFkBnn5xCZMUWpgoIkA2RGDsiMDKgdMkBm&#10;MkyhZEbz8cdKNWumVJUqQYmpVrZOrSir5fx/8WK+5NYPCpIMkBk5IDMyoHbIAJnJMPnKzFezv+Kp&#10;UNY+9YJrNVpuDjmE99q6QUGSATIjB2RGBtQOGSAzlqxZs0YtXLhQbdq0iae2GPnKzDUfXMNTZn6z&#10;mFvL7vKdsdm8mXfcOkFBkgEyIwdkRgbUDhkgMzFceOGFqsw5I+GPQhXdRx55JLBuHWPGjOHdfeQr&#10;My0fbclTZqpWdQ2mdm3/JahRo3jnrQ8UJBkK9b0C8UBmZEDtkAEyE0GVKlVcsWjUqJE69NBDfW2X&#10;X345XyQRXF54DBw4kC/iI1+ZoUcbWDN1aoW9KKWeeMIvNHXq8AUMeNaRJVCQZIDMyAGZkQG1QwbI&#10;jIG5c+e6UrGa7l/28N5777m5zTleZ/FKy8aNG3naYfjw4bzJR64yU+fuOsZBwJFoETnxxECTDsNb&#10;KWfWrIqO/fvzbFGDgiQDZEYOyIwMqB0yQGYMaNE46KCDeMpB57fZJsHZjd8YNmyYu3w+5Coz2z+4&#10;fW4yQ6dfQs6s7LxzUGpC73jinTIECpIMkBk5IDMyoHbIAJkxECcbP/30U2wfE3q5Tp068VQicpWZ&#10;S/pfkpvM0FkoLSLsjBSdROKuQuEem7zLQmaAAciMHJAZGVA7ZIDMhDBp0iQrUbHpw6HLUrksF0au&#10;MjN4xuDcZIbQInLggTzjcOGFQWehmN2kdbDx+ef54kULCpIMkBk5IDMyoHbIAJkJ4cADD7QSDt1n&#10;5MiRPGVk2rRpvnUvWLBAVa5c2W2rVq2amjNnDl8slFxlhshZZurWtTqz8uWXfm/R/5lR1kJt9iWy&#10;AQqSDJAZOSAzMqB2yACZCWHbbbd1xILuXIpCC8ijjz7KU0bOOeccd7nf//737v95NGzYkC8aYIvI&#10;zIYNFSJiWQz3qDvXXYb+Ob5ssOdnOlOlVOXKSnXooNRHH5U/L6rYQEGSATIjB2RGBtQOGSAzIdSt&#10;W9cRilr0tMUItHj885//5CkjdObFKy10VsYLrUvnjjnmGF9O412evii5hJYZ3m4TWkTWNGgQyIWF&#10;90wMP1PzYFknt43HbrstCawLgUAgEAgevXv35ofKglBSMtO5c2eeMuIVEYowbr755si8phBnZjZu&#10;irqX2kC7dhXGYYPu+/77FW20b39rr149KDLeuCbBRMVpQV8WkD44MyMHzszIgNohA87MhNCkSRNH&#10;JKrSrLcRaOF48MEHecrIHnvs4S7XP2KuFd2HxtiYKITMDJwWPTFfKPRIB20a48fzrJ999qno62X6&#10;9PD23wi73fu553gvOVCQZIDMyAGZkQG1QwbITAh77bWX1ZkR3Wfo0KE8ZeSee+5JtG4aV2OiEDJz&#10;3UfX8ZQdXsuIQvdp3JhnKnJHHMEzLlxoKMaN473SBwVJBsiMHJAZGVA7ZIDMhPDJJ58kEo4kzJ8/&#10;32o53Wf33XfnKZdCyMzRzx7NU3Z07x4vMzSaN6pPkybR+d9YtSooNBRr1/Ke6YGCJANkRg7IjAyo&#10;HTJAZgzECQc9QTuujwm93Lp163jKRffp2rUrT7kUQmZ2fHBHnrJHW8Xnn/NMOV7zCINsJCrPmDgx&#10;KDTe2H57GkCt1IwZfMn8QUGSATIjB2RGBtQOGSAzBrRMnHfeeTzloPN0d1JS9LJt27blKRfdZ+XK&#10;lTzlUgiZyen2bE2crOgcPaTShO6z//48Y+SNN4IiExUrVvA1JAcFSQbIjByQGRlQO2SAzBjo27ev&#10;8czL8uXL3dwqugbCiHv20owZM9z82pBrJTpnWl6Tj8xU6lYpf5l54YUKY+C0bGnOealXz66fAXqM&#10;wpVXBgWGR/v2fMlkoCDJAJmRAzIjA2qHDJCZCLxScfrpp6vXXntN7b///m5bSzpghxAnM8SOO+7o&#10;9qGHWdK6r776at9rhomSl3xk5or/XpG/zBDaFvr0CW83PKjTh+6b4xPIw6AHXXpdK9+XQEGSATIj&#10;B2RGBtQOGSAzMdSrV88nGDpOO+003tXFRmYIWgdfr441a9bw7gHykZmxc8cWRmYqVaowBc2AAcns&#10;Qfel27hTgK4EeoUmwZ30LsVWkGi3Ll1afoc7PU3jww+VevllpXr2VIqGWdHcPH/9K1+q+IHMyAGZ&#10;kaHYasfWCmTGkq+//lq9/fbbaiKNQi0wU6ZMUQMGDFBDhgzhqUjykZm1G9YWRmZGjQrKjNccbNh2&#10;22T9c6BvX/9m0UR9SSiWgvSvf/nfh03Mm8fXUrxAZuSAzMhQLLVjawcyk2HykRma+bcgMkPoo+YJ&#10;J/jvUBo7lvcMx/u8pyVLeLag8AO9rZvGFSR6nlSax4aHHgpue5I47DC+xuIEMiMHZEaGuNoBCgNk&#10;JsPkIzNEwWSmUaOKo6bnMQWJ0MvQ3DMpQ5dfvAf6Zs2Uoul86ASRd/NziZgnYCTmpZeCr0ERM5zK&#10;4ddfg8sVO5AZOSAzMkBmZIDMZJhCycyyNXkWNRrfw4+a55zDe0Vz6qmiR1zTRHyFinwZODC4Topc&#10;jj81avjXMWgQ71E8QGbkgMzIAJmRATKTYQolMx9N+4inksOPuknxPu/J5n3RAGyaJc9mgHEEYc+A&#10;8kaDBkodfLBSxx33o3rkERrcXX5p6scfy8XC+/LHH+9fNpexKt98E9wGil9+4T2TwccMbbcd7xGE&#10;BhPrSZpvuIFn0wEyIwdkRgbIjAyQmQxTKJnpMrgLTyWnYUP/0TIX9LJVqvBMBY8/HjzSU7RqxXsW&#10;FNuCRJMhezfr/PN5j3C8z930Ri5CZILEi6+fHJL46Sel9twzmOeRNpAZOSAzMtjWDpAfkJkMUyiZ&#10;OfXlU3kqN/QRL9fTCNdfbz5q0izC/Mhqiksv5UvnTZKC5B0DTVG7Nu9RAR1P+OZTzJnDe3qgmQKp&#10;00UX8YwVdFaGv16SMEyvVBAgM3JAZmRIUjtA7kBmMkyhZGbbHtvyVG7Q6Nc6dXirPd5TB5Mmlbd5&#10;73Tyhp6Hh+5+4jlvvP++7yVyJZeCxDfFy/r1wTxF7HOlwqSOzmTNns17RkK7l69GBz1DlD9Fg+ay&#10;4f3SuPEMMiMHZEaGXGoHSA5kJsMUSmYKckdTofAeLStXDh5BFyzgS1Qwa1awvw59PSVHci1I9ev7&#10;N4MmuuObRjF5Ml8yBDrjxRfksc02fCkj5I4XXhi9Szk1a/pfLul8PXFAZuSAzMiQa+0AyYDMZJh8&#10;ZaZpj6bFJzN33hk8QFPQpZUk0HS4fB1kFjmST0Ey3ZlEMW4c722A336lRx536xZcqY5rr+VrKQh8&#10;UyhymVU5DMiMHJAZGfKpHcAeyEyGyVdmrvvouuKTGcJ7lOyS5+Dk8eODR96vv+a9Ysm3IK1b598E&#10;GihszcaN/oXD7uCiy3H8uQ06qD3PM1Nh8Lu3bIJuE587l6+pAsiMHJAZGfKtHcAOyEyGyVdmRv40&#10;sjhl5u23lTr5ZN6aH/oeY28koFAFKeQh6dHwW5BosE0cUeOI/v533jsv+OYljUMP9a8vTGa++y7c&#10;0+gqJB/bA+yBzMhQqNoBooHMZJh8ZebHX38sTplJi7Aj73778V5B5s1Tg3r14q0yeLfVZtpfL/R+&#10;jzwy+J51mHj99eDgGAoaIGMY9Usv5Y1Fi5QaOlSpRx9V6ooryh+nULVqcJU8nn9+oGrXLthuEyAZ&#10;kBkZIDMyQGYyTL4ys3r96tKSGc3zzwePhLkEnUFK4fKNi/e1Fi7k2WR4JyUsZNA4JLqzLOzSVwT0&#10;YHXvA9dtgm7a+ui3+R3POy+Y1/HPfybenJIEMiMDZEYGyEyGyVdmiJKUGU3YtYt8Y+ZM/iq54V1n&#10;AT5nH3Rth2+3KegMDZmDzWkVisaNywcIJWSHHYKrat2a9wrH9nlal1xCBa/8oaA0DMkLuR4NO6JN&#10;pzxdvlq+vHxG5hUrytu3NkGCzMgAmZEBMpNhCikz85fP56nSgI5qf/hD+dz9em6bENyCdO+99kdP&#10;ml2OjoxJ4PPq0LWatKCjNc0LdOCBSo0ezbPR0LUgOlXC3zMPetplAsLGzNiyeHH43fwSQXdz6amP&#10;coHkiR6A+uGHPJMekBkZIDMyQGYyTCFlZvCMwTwFPEQWpFdfDT7OISzeeKP8FAAddV94oVwkeB9v&#10;PPMMf6XihaSlbt3ge/AG3V4fc3ojH5nx0qNH+UzHcbs4zaCPL0xwyCG9k12Hxc0386UKD2RGhsja&#10;AQoGZCbDFFJmHh7xME8BD4kKEh2Qbc/emELqyY5psdNOwffkDTqrE/LgKaPM0F1cb71VsTzdnbYF&#10;oOP/ffcp1aKFUo0aJR/3kzSOO45vQWEgyVqyBDIjQaLaAXIGMpNhCikzf3j1DzwFPORVkI49NniU&#10;8gYNGOnQofyMzdYIXcbj75nHEUc4d0o5MkNnb374QalmzYL9eDzxBH+1LUr//smefdW8efmt5xo6&#10;cRc2lCvXp4TQzWdvvhm+TooDDuBLgEKTV+0A1kBmMkwhZaZW91o8BTygIBUIKjhhc/4kiaZNg20h&#10;Z3mKhWefVWr77cvP5iSZyLpBg+DbrF11nZozfbUaO7b8tvezzlKqXr1gv6TBB0SDwoHaIQNkJsMU&#10;UmZK9o4mS1CQUoKOyDQtMD+66qDLdddcw5cqJ2wAcsyYnC0CnW4ho7EYMxTGrs03q3fKTg++17Iy&#10;Nb2shdqzbDJvDg26Me2gg8p9kqhZc7MvT08AAYUHtUMGyEyGKYTM7PXYXpAZC1CQZJh5xhnGiflC&#10;CXuKOM3QVyhsZlwOg35f+HZ5g677RD2Yi6TnlluCy1nE9WUPqD+2X+ncUh4FDQCmqZL4KgoNuRwN&#10;ei5VUDtkgMxkmELIzPUfXw+ZsQAFSQbjAOA4/vjH4FH53Xd5r+TwderYbTel7r9fqTFjyo/UH38c&#10;7JMkaKANPTr9ueeCOR21ays1Z075dtEA8bhB5jGPQ/fezcQX/flnT+Mhh0SKF/UdNEipCy4Iricu&#10;9tyz/OQcjRuiG+LIY2n2aNp0unJIb/fHH8unb5oxo6ivJhrJVO34/vvyD4U+HJpfKkNAZjJMIWTm&#10;/f+9D5mxIFMFKcPkLDMaPvo2h8s6LjTdMD/6Jo3DD/ffn01zGZEI8X6moIlzvvjCu1Xh0IDpgw/2&#10;LxsDvzX7dHYlK7Atnvi07ES1X9l43iwW5JBpQr82hXqNoq4dn30WfZmX4umn+VJFCWQmwxRCZiYv&#10;nOzKzOvfva7mLPvtL7+U2LR+k9qwbANvLnqKuiBtReQtMwRdGqIivP/+PJMb9EysPn3KH34aNlWx&#10;N2hQytKlfA1maJY8LmBCBxAuM0TF0903qzfLzlEby+xmIexW1sX9kcbm0JW+rl2V+umninWTILz2&#10;mlKnnRZ/575tJJ3rMQo6MUa32/PXoDjnnOTzX2rEagf9jvINzzXCZp8cMYK/YlEBmckwhZCZ9RvX&#10;+wYBh8UevfZQT41+ynmWUz5s2rhJDS0b6sTKidl63LFYQbLg2PuOdfZh5dsqO59P1Tuqqqvfv1oN&#10;+WFI3p/RlqYgMgOsCJMZTdidVPXKlqq3ys4KJiiErv/Q8Yq/dK7HWRrLc9ttwXXZhPNrStMC0A8x&#10;B9HY2sFX/tRTdmcU6Q1cdVVw+VyCbrXTDz7zrj9MapxrkMUHZCbDFEJmiLr31A0ITFRMXTSVr8IK&#10;LTI6Nm+0+MIWCbEFSYjde+3u24f8s+Hx9qS3+SqKGsiMHFEyQ9BlFpr+aPp0nvEwd65S7dvz1tQx&#10;SU3YFTkac0MDnS+91O4RY7vuWn6WhqAhTKZlgg3hGGsHDRbi6wgLkhsNPfeC5mTifZIGXf6kS5M2&#10;0CAmvnxZmTr4gHXOmbZiATKTYQolMxw6W/PIiEfUEc8cETg4emPg9IF8USOTLp0UkBmKrGAsSILs&#10;+siu6r3q7/n23+CywYHPhUf9e+vzVRUtkBk54mQmC9DA4ZDjbOK46Sa+5iB0soSuNOplGpQtCa7o&#10;oov4YsHaEfYE+6uvVuqUU4LtNkFnT/r29b9GGtAlUf7aZWXqorKXnf/+7W92J5TSAjKTYdKSGRPP&#10;fPtM4EBJ8djXj/GuPl4e/7J78P2g2gdq38v39R2QK3errC4bcJl673/vqTUbQh5mUwQECpIwzR5q&#10;php3buzus+G7DHf//+0x/i/xwpUL1YNfPRj4nDZt3uTrV4xAZuTYGmRGk1Rq6MTE/DyfrUuPWqN1&#10;PVjWKfACK8dU1GZf7aCnifKNCYPGXbVtG+yro359pSZO5EulDl3Ou73MfG2ue9ktzn/phqjYK4+D&#10;Byt10knly9J1zXyesrpkiZpw4YW8tSAYPiFQSCRlZsRuI9SEMyc4//9mzjeBAyXFle9dqZavXa6u&#10;eu8qX7tXXHRbjxY93Laue3cNrCsuqt9ZXR35zJGq73d91WaBPwe2pMw0vq9xYD8Sw2oPc39e8ln4&#10;3CwH/udA3367bchtvEtRAZmRY2uSGc2ECeVXYehBnbmMo8kVukFtbZn/mREbyiqrp57aXF479KB0&#10;b9CAXVvoUg9dJ4ubPChFyBW8m7+mY1DivPFO2RnOQPKDD1ivVK9e5tHVYUGjyOnZICZo2oVddvEt&#10;M4X+TYF01gp8SMnMpP+ruET0dcuv3fYFKxcEJINHz517usu2va2t+mT6J87Zl5fHvayGVqs4OO/4&#10;9x0Dy+Yahz51qLP+QkrOlpKZGnfVcN7Tf7b/j7uvvO/LKzh0p1gYE+ZP8O2fandW412KBsiMHFuj&#10;zGxpHrphbuDAPKrsQN/P6yrVcObUyRLcNehKmY8nnwx2KmTEzakEmck2UjJDDK1UcdD8ool/lN2m&#10;TZtUlTuqBKTiT6//yV3msxqf+ZbReA/Gmvkr5qt3Jr+jeo7o6Uzqd27fc9VBTx6kmvRoEngNm6jd&#10;vbZatX6V73WTUiiZ2bjW/iE4evtr3lrT3Udf7vClrw+JTdg+DIPvl7Rvw88FyIwckJn02PSXkMtJ&#10;ZWXqWDo7HWxOHPSsL7pC06lT+V38dBYqrZM23telwdCxDBtmfLLpZnqQ2F13KbV2LV+qnK+/VqpV&#10;q8ByxqDLbc884yyKMTMZRlJmiKFVKg6aw+oN4+kAtgdZ235RfDztY9X+tfaBAzaPJ77J7SnLhZAZ&#10;/R4/b/A5TwXwbnPc/lkxaUVsHw2NTfKuu9ielg6ZkQMyI8Bvt0ItLasfOA5vqWjZsnzA87RpfGP9&#10;0OzL3uVoIujELFkSeCrHgw/yThHQLXWtW1csTLMSz5rFezlAZjKMtMwQXqGh/5sYuf9It9+6Ret4&#10;2sfyMcvdvsPqxEtSEi5484KA0FDs+8S+vGsk+cgMP3sSJx3es1w3HnCj23/lZPPcPN9d8J3bb+yJ&#10;Y3nax5LVSwL7wxt0Gardy+3UYyMfUwtWVEyJP2vpLPXWpLfULZ/eos547Qxn/iG+rDcqdaukmtzf&#10;RO352J7OnXGnv3q6c6dcFJAZOSAzMphqBz0F4803y5/EQZPw0pUUOnFBQ0vowfB09mXnncungPnd&#10;7yqeMpBm0MDo3r3LT5542wcM4FufDBps7V1fkya8R/5AZjLMlpAZ4qudvoo8KK/9ea2bo742jP39&#10;WHeZSX+axNN588XsLwIHWx2vjH9FXfP+NerY545Vje5rFMiHBR2oaWxO5487q2EzowXMu6/oMpFp&#10;393x2R2+19iz155uv89qhV+m8/JZ9c/c/stGxR+oanavGXhfErFtj235prhAZuSAzMhgkpm0oI+V&#10;Zkamu61oUkCacTlskmnbyHXm4zD4uuOgWaQrVarof8IJIeN1fgMyk2G2lMwQY44bYzwom9rj8C63&#10;akZ+Y1yiaP5I88ABtpDRbWg397W872nhgIVO28w7Zvrab3361sA66C6kXPZjLsvQQO7+k/qr/3vr&#10;/xxJ49tiEzSZH52F4e1lt5epw/94uOraqqvqV7ef2u3K3dzcpf0v5ZsCmREEMiODtMwkgc4Ovf56&#10;+RkZLho2spELzZv7X4MeIqqhy198G0xBw3JefbViWchMhtmSMkN8/6fvAwfPLxp94f68fnH0JYUw&#10;vOuzjdGHjFbrfom+lBXGs98+Gzz4/hZNezRVF/W7yJlbZ8RPI1TvN3qrVye8qs5941y7A35X/1iX&#10;pSP8z+tZOWWlL3/ZsRVjWZauWap+fvpnNzf/NfsJMfglrUIQdVfYyqkr1dzn56rJHSarEXuMCHw2&#10;ptj2um3d9ztsVsWZLciMHJAZGYpZZrYUeo4e2zjrrPAnK3jjiCPSmXcHMiPAlpYZYuZd/rMMOr49&#10;OjdLptuL+bqSxoT25fPhhEHr/+mxn9SY48f45mkZd8q4yIO2TUHSTyCv9q9qvu3Z4R87OHdirVpX&#10;frZp/yf2Lz+Q3+4XnhEtKybGcNsrJReS5eMrxiDpGN9uPO8Wyy/v/qKG71oxOV8a0ej6ist6GzZt&#10;gMwIApmRwaZ2lCIbNgSFRAeN811QMVzPB90IdfbZwWXKyqbwrgUBMiNAMcgMsfDthYGDVD7QM5uW&#10;jVymln+7XK2YsEKtmrxKrZ6+Wq2ZvUatnbvWOQuz/tf1avGgxYHXLUSM3Htk4BZq24K0dkHFeCGK&#10;OjfVCZ618QQNtvW9fuWh6rNqFWNfcmX8GeMD70vHF42/UMu+CR7Ipt04zTfuJtcYffBoNf/V+Wr1&#10;D8GL7b+O/DXQn6LOzeX7qf5d9Z3LXrlAZ3iuev8q5zb+OnfXcS59ndf3POdOt1xZu9BwC2nGeXPi&#10;m+reoffy5lT48H8fOncaliq2taNUqVNHqf/7P6V++YVn7KDnY0JmMk6xyAxB0qEPTKbJ29KEzqr8&#10;1PunwEEy3/i84efOXUQ2BWn1rNW+ZTcs3+BsV9gzrmgQrPdM0Gc1gxLxv2vy/3wXfbwosN7EUXmo&#10;82wtupz064hfHamkJ6Dnw9LPlwZfx/MkcImoemfV2EuGerv27rB3IEdB0vS7R3+nnhz9JH+L4pA8&#10;Trp4kvqqWfkAfQ6dGQwb4H75gMt514JAUslf608D/sS7bfXY1A6QPxgzk2GKSWaIzZs2bxGRCWPD&#10;ig3q+0vKx/RM6ThFLft6mdqwbAPv5oMO0t5ZiZOE95IVxcbVwcnx6JlJd352J2924WdTCs26hevU&#10;yH0qbpk3xejDRqtV09IbgO1l0Uf5ydZ/dviPat4xnQHdH1X9KPB6bdu3DfTzBp1pm7Y4ZgKPEDp9&#10;1MlZnuSK5gIyseHXDWrSJRXCEhWbN5TL8iFPHRLYzrA4+aWT+cslZt6KeYH1hsWTo7ac/NW7p15g&#10;e5JG5Tsqq7r31FU7PLiDemncS/wlfEBmZIDMZJhik5mtiY0rNzoDi/kBwibyEbrFA8svnUWN3ykU&#10;c1+Y67zWjFtmOGeRtiQL+i8I7Mdc45vW36iV/wvOyUMySYO5O7zTIXBwanhvQ3XW62c5s04P/3G4&#10;mrpoqlq8erHvjKM3rjn8msA6eGz3wHbOOKAw6DVC7/7yBF2ifHSnR9WQsiGB17eJBjc0CKyT4rjn&#10;j3MeOrpw8cJAjmKf3vvwzY2l7Uvhklf9rurO40vo9XiO4vuF3/NVpQadReOvX+hofH9j1f97/zOF&#10;pGSGxi/SJWQa5zb60NFq+i3TnTOgadQSmmuK3m+Lni14aosBmckwkBkZqBi8++i7asngJerHR35U&#10;31/+vfqmzTfO5Rd+AKGzUyB3PnzyQ7Vy4kq1ctJK5/Leqimr1Kqp5WOmVs9YrdbMXKPWzFqjJv9t&#10;cmDfh0WhWDNnTWDdFGPblk9QSL8jHd/rGDi46Wj5WEtHEng7Bd2ufs2h16jnmzyfWFzuanmXs3z1&#10;f1cPrNcb9GR6kjkvegDwho0bAv0p9GvQjNWjHhnlzIN06NOHOgewuLMbppm2V6xbEehLkdYT3elz&#10;qdW9VuD1aALHuz+/W90x9A7n4au3fnqrunHgjc4Zsms+uMZ5aC6dITvxhROdsVd0xo2vY7erKqYZ&#10;MAUJ6+0v3c43KyemLfKf8fvf1f9TQ6sGfycKHV9u/6Ua126cmjpwqnNplr9HHWe9cZZv+6SBzFgy&#10;ffp09dRTT6nVhZxBKE8gM3JI/XVV6uR6NxMNDP/+z/6pAigKDV3m4a8hEQ82f1Bt12m7wAEkLkb/&#10;PJq/BRd+NxMd+Ok5Zs6y7E47b3xc5WN16XGXBl6LgmaXtuGnZT8Flk0ade+uq/7637/yVbuEHXjD&#10;5jbKFb5fBpcNVi9u86I64NIDAq/Lg6YmuHW/W9WABgMC6yGhpUuc79R6R71R/w1nnb126qW6/667&#10;8xq8/5YO2s4+2/dRR154pPv+hvwwhO+u1IHMxNCwYUNVVlYWiENyelBFNN712wCZkQMyI0OuMhPG&#10;ugXJ5x6yZdOG/KcQMMXYk8aqtXOCd1F9M+cb3wGRzjic9OJJquvgruqTaZ+oGUtmOGNWlq9dzhcN&#10;hcuMlwb3NFBNOjVRb9d6O7B9PAZVGqRmdJnBV2HFqDmjAgf6fKL23bVDH3rb8f2O/KXzhu8HUyQ9&#10;25Y4joqf04tElUS8yytdVOs/tVaHXXSYOuKPR6ijLjxKHXP+Meq4c49Tp5x3ijrvovPUZRdfpi65&#10;4BL1SsNXgq+Va9BdmjU/U5/X+9y5FEZne4bvPFyN2G2EGrnfSDV8l+HOGcDAcoag5egSsBfITARe&#10;uTj55JPVpEmTVL169dy2lvTErgLBZckGyIwckBkZCikzEtBlxSSDxr898ltnEkQ6k7RxVXCQuCRR&#10;MqPxXv5Zv2i9+nrvrwPviSLquWE2PDX6KVc8Dnv6MNVlcBfnVnt6sjud7Vm7oVzuaHsmLZikatxV&#10;IyAsYXHTJzfxlyooND6OxmclmTAyLN6v/n6gzRQ37X+Tqvmv4KNI6FIYCS09nqXZQ81CpS7XoP29&#10;buM6R4pInOguSZIQvm1bMl6u+zL/eAqC3dG4iOnbt68rFpvYwyBWrVrl5jZuzL8gjR492pUjyExx&#10;ApmRIWsyk2VsZCYKumNwXNtxzoFkS0KCQ+NJvGNj7hl2D+8miiM5U1ZW3HVWZagzWScJIc2jVQhu&#10;H3p7QDoKHXyclQ108wSNcXv4gIcDwmEbA/YYoP7Y9o+qaaemqu4tdVXV26qqBjc2UD137hnoq+PF&#10;shf5phQEu6NxEaOl4swzz+QpB52vRE/ByhOvwEBmihPIjAyQGTnylRlgR9q1g86WXPL2JQERoaCz&#10;NW9+96ZatV5mqoUwaPt6jegV2LZCRLUu1VS7M9pBZqKIk4qFCxfG9rGhUaNGzjo20NzOFq/rBTIj&#10;R9oFCZQDmZEDMiMDaocfuly140M7BsQk77jW7riZlHTWKsTAgQOtpMKmTxSLFy8OrIP/HAVkRg4U&#10;JBkgM3JAZmRA7YiGZqZev3G92rhpY85z4tByo0aP4s0Fwe5oXKTYjl3RfYYOze2acdhrhLWZgMzI&#10;gYIkA2RGDsiMDKgdMuBuphCaNGniCEXVqlV5yocWj4ceeoinYjnooIOcZV980X+dDzJTnKAgyQCZ&#10;kQMyIwNqhwyQmRDq1KnjCEXt2rV5yocWj86dO/NUJOvWrTNKi6ndi+5DQV8UBAKBQCBKOXr37s0P&#10;lQUh+mhc5Oi5ZGrVqsVTPrRQ3HDDDTwVSZSwROU4ODMjB31ZQPrgzIwcODMjA2qHDDgzE8K2227r&#10;CEWVKlV4yocWj0cffZSnjFx99dXOMkcddRRPOUBmihMUJBkgM3JAZmRA7ZABMhNC69atraRC9/n6&#10;6695ykjceuPyXiAzcqAgyQCZkQMyIwNqhwyQmRC+++47K6mw6cPRyyQJE5AZOVCQZIDMyAGZkQG1&#10;QwbIjIE4kZg1a1ZsnzC4qNiECciMHChIMkBm5IDMyIDaIQNkxoAWiTZt2vCUg87TDL6FJE5gvEBm&#10;5EBBkgEyIwdkRgbUDhkgMwbmzZvnisWvv/7qyw0aNChSOoYNGxaZjyLJcpAZOVCQZIDMyAGZkQG1&#10;QwbITAT169d35YLinHPO8f385z//mS/iAJnZ+kBBkgEyIwdkRgbUDhkgMzG0b9/eJzA6nn76ad7V&#10;BTKz9YGCJANkRg7IjAyoHTJAZjIMZEYOFCQZIDNyQGZkQO2QATKTYSAzcqAgyQCZkQMyIwNqhwyQ&#10;mQwDmZEDBUkGyIwckBkZUDtkgMxkGMiMHChIMkBm5IDMyIDaIQNkJsNAZuRAQZIBMiMHZEYG1A4Z&#10;IDMZBjIjBwqSDJAZOSAzMqB2yACZyTCQGTlQkGSAzMgBmZEBtUMGyEyGgczIgYIkA2RGDsiMDKgd&#10;MkBmMgxkRg4UJBkgM3JAZmRA7ZABMpNhIDNyoCDJAJmRAzIjA2qHDJCZDAOZkQMFSQbIjByQGRlQ&#10;O2SAzGQYyIwcKEgyQGbkgMzIgNohA2Qmw0Bm5EBBkgEyIwdkRgbUDhkgMxkGMiMHCpIMkBk5IDMy&#10;oHbIAJnJMJAZOVCQZIDMyAGZkQG1QwbITIaBzMiBgiQDZEYOyIwMqB0yQGYyDGRGDhQkGSAzckBm&#10;ZEDtkAEyk2EgM3KgIMkAmZEDMiMDaocMkJkMA5mRAwVJBsiMHJAZGVA7ZIDMZBjIjBwoSDJAZuSA&#10;zMiA2iEDZCbDQGbkQEGSATIjB2RGBtQOGSAzGQYyIwcKkgyQGTkgMzKgdsgAmckwkBk5UJBkgMzI&#10;AZmRAbVDBshMhoHMyIGCJANkRg7IjAyoHTJAZjIMZEYOFCQZIDNyQGZkQO2QATKTYSAzcqAgyQCZ&#10;kQMyIwNqhwyQmQwDmZEDBUkGyIwckBkZUDtkgMxkGMiMHChIMkBm5IDMyIDaIQNkJsNAZuRAQZIB&#10;MiMHZEYG1A4ZIDMZBjIjBwqSDJAZOSAzMqB2yACZyTCQGTlQkGSAzMgBmZEBtUMGyEyGgczIgYIk&#10;A2RGDsiMDKgdMkBmMgxkRg4UJBkgM3JAZmRA7ZABMpNhIDNyoCDJAJmRAzIjA2qHDJCZDAOZkQMF&#10;SQbIjByQGRlQO2SAzGQYyIwcKEgyQGbkgMzIgNohA2Qmw0Bm5EBBkgEyIwdkRgbUDhkgMxkGMiMH&#10;CpIMkBk5IDMyoHbIAJnJMJAZOVCQZIDMyAGZkQG1QwbITIaBzMiBgiQDZEYOyIwMqB0yQGYyDGRG&#10;DhQkGSAzckBmZEDtkAEyk2EgM3KgIMkAmZEDMiMDaocMkJkMA5mRAwVJBsiMHJAZGVA7ZIDMWLB6&#10;9Wp13XXXqZNPPlndeeedavPmzbxLTrz88suqTZs2qlKlSmrXXXdVPXr04F0igczIgYIkA2RGDsiM&#10;DKgdMkBmYigrKwuNOnXq8K5WzJkzJ7AuHiQ4NkBm5EBBkgEyIwdkRgbUDhkgMxF4BaNfv35q3bp1&#10;qnv37m5bvXr1+CKxTJ482V2+VatW6vPPP1cbNmxQo0aNUlWqVHFzO++8M180AGRGDhQkGSAzckBm&#10;ZEDtkAEyY+Diiy92xSIMnfvhhx94KhKSmf79+/Nml2uvvdZd98aNG3naB2RGDhQkGSAzckBmZEDt&#10;kAEyY0ALxR133MFTDtWrV4+UnXzQ66XxOVFAZuRAQZIBMiMHZEYG1A4ZIDMG4kRl6dKlsX1yRa/3&#10;wAMP5CkfkBk5UJBkgMzIAZmRAbVDBshMCC+88IKVqOg+mzZt4qm80Ovt1q0bT/mAzMiBgiQDZEYO&#10;yIwMqB0yQGZC2GOPPRLJzIcffshTOfPLL7+466WBwVFAZuRAQZIBMiMHZEYG1A4ZIDMhNG7c2JGJ&#10;atWq8ZQPLR333nsvT+WMXmecSBGQGTlQkGSAzMgBmZEBtUMGyEwINIcMyUTt2rV5yoeWDppQrxDU&#10;r1/fSmS8wkNfFAQCgUAgSjl69+7ND5UFIfpoXOTQ/DEkCrVq1eIpH1oobrrpJp5KzBFHHOGujy41&#10;2YAzM3LQlwWkD87MyIEzMzKgdsiAMzMhbL/99o5UVK5cmad8aPno06cPTyXiyiuvdNdF89DYApmR&#10;AwVJBsiMHJAZGVA7ZIDMhHDcccclutwzYcIEnrLmoYcectczePBgno4EMiMHCpIMkBk5IDMyoHbI&#10;AJkJYfHixYlkJlfefvttdx3PPvssT8cCmZEDBUkGyIwckBkZUDtkgMwYiBOVMWPGxPaJYvTo0e7y&#10;nTt35mkrIDNyoCDJAJmRAzIjA2qHDJAZA1o0mjVrxlMOOr/vvvvyVCw///yzu/xpp53G09ZAZuRA&#10;QZIBMiMHZEYG1A4ZIDMGaMI6LRzffPONL3fSSSdFnpUZNmyYMb969Wo3t88++/B0IiAzcqAgyQCZ&#10;kQMyIwNqhwyQmQjatGnjigdFjRo1fD8PGjSIL+IQJTNnn322bx1xEQVkRg4UJBkgM3JAZmRA7ZAB&#10;MhMDnZXhgkGxdu1a3tVFSmYGDhzozIWDSD/oKem8DVH4oD8YeBsCkeVA7ZAJqh1pEH0UBgUBZ2bk&#10;iBNLUBjoUSJAhokTJ/ImkAKoHTJMmTKFNxUEfHoCQGbkQEGSATIjB2RGBtQOGSAzGQYyI0fVqlV5&#10;E0iBbbfdljeBlIDMyIDaIQNkBgAAAAAgBMgMAAAAADINZAYAAAAAmQYykyJ77bVX4Bbudu3a8W4g&#10;hqVLl6pOnTpZ3wrPoX3OP4eWLVvybiXL5s2b1fnnnx/YRzruvfdevkgoAwYMCCxLT7Sn9YNyZs2a&#10;5dwCzPcTBd2yumnTJr5IAO9Eod7A2Lx4LrjgAnd/tW7dmqcDnHrqqYH9vOeee/JuJQ3fP2HRvXt3&#10;vpiPRYsWBZahoMlrbUl2VADW8A+FB4hn3bp1gf2WdP/x5XiA+H1ks6+23377QH9vrF+/ni9SkvD9&#10;EhZPPfUUX8zll19+CfT3BkkpMOPdV3Eyw/ctD1AO3y9hESUz99xzT6C/N2wn2cMnkgLeD4Kj22H3&#10;8XhlhiZb6tChg3G/hvG73/3O2D/qMyo1aB80aNCANzs899xz7n46/vjjedrh3XffdfssXLjQl6tW&#10;rRr2swfaH++99x5vdqhUqZK7r+jsSxg6z+8m++STT9zcggULfDlQjvc7TxElM6gd9uSzL+iPHL38&#10;3Xff7csdeeSRbs7m7G5uWwCMbNy40f0AwgrSjz/+mNeHX+ok2Xe6L+1zjvdLRJ8ZMHPggQdG7ned&#10;u+aaa3jKQee//PJLngIMva/2228/nlIdO3aM/Bx22mmnyHwpQ2e7aL8cd9xx7j6KkhndZ/bs2TyF&#10;2sHI53dOL2u6LV7nd9llF54KkNsWACNHHHFE7Ier848++ihPgRji9q2mV69esX11nv4CAGa8Z8g4&#10;y5cvN+Y0e++9d2wfUA6NMTLtK93+73//m6dcdB+bv2RLCe8+1f83yczjjz9u/Aw0Oo/aYV+Tw9DL&#10;0piZMPr162e9/vgeIBF6x59xxhk85bLDDjtYf0DAj+1+0/1oX5to37699fpKGe/ZRs5VV11lzGm+&#10;//772D6gHL2fwp5fY7MPdR8MBq5AX+rUl0D1PjLJjM5H1Y6zzjrL6vMoBXLdD/PmzbNaVveJE/To&#10;tYDE6B0/ZMgQnnLp2bOn1YcIgtjuN93v4Ycf5ikX+oxs11fK0LVs037S7XTAiMK0PPCj99OMGTN8&#10;7fTkbJt9qPvsvvvuPFWSjB071tkf3jFheh/FycwDDzzAUy5Dhw61+jxKAb0fxo8frw4//HDnktEJ&#10;J5zgPPw5CrpL0mYf6j6mszea6LWAxNh8OKNGjbLqB4LY7jfdj/Z1FLbrK2X0PgobAKxzJ598Mk/5&#10;0P3WrFnDU0ApNXjwYHcfnXLKKTztyI3N7yoGXPsJ2xe6LU5mRo4cyVM+wtZdiuj9YIqXX36ZL+Kw&#10;3XbbWe1D3YdOAkQRvRaQGJsPZ/78+Vb9QBDb/ab70b6OwnZ9pYreP6Z9pHN//etfecqH7kdjbIBy&#10;7mjy7luKsEtLmvfffz/yc9A0b97cql8pQHd80X549dVXfe16/8TJDF0GiQL7uRzaB3Tmi8Ya0feb&#10;7qa75JJLfL/bN998M1/Ml49C96FhAVFErwUkxubDWbJkiVU/EMR2v+l+tK+jsF1fKdK2bVt3/6xY&#10;sYKnHXT+6quv5ikfuh9dLgHhMqOja9euvLt6/fXXrX5Xo24pLiVosjXaB3S7O0fvnziZWbx4MU/5&#10;wH6OxztBJMf7Ox+F7kN3okURvRaQGJsPx/aUMQhiu990Pz72gGO7vlKDJrnS++brr7/maRfd56KL&#10;LuIpH7qfSYqAUt26dXP30xtvvOHLDR8+3Op3tWnTplb9tnai9oHOxcnM9OnTecpH1GuACvR+olnc&#10;w9rj9qHu8+c//5mnfESvBSRG73g+eZgX21PGIIjtftP9TBOUEfQZ2a6vlHjttdfc/fLiiy/ytA/d&#10;b9999+UpH7ofZgKOxjS1w08//RTaztF94vptzeh9+Pvf/56nHPT+iZOZ//73vzzlgtphj+l38phj&#10;jglt5+g+gwYN4ikf0WsBidE7Puoumr/85S9WHyIIYrvfdD+aNdgE7ioL8tlnn7n7pEuXLjwdIOo0&#10;shebPsD/3CUvUbfHe9F9TBMYlgLemZRtw4tuu/zyy33tXmiOsLBlQRCa7T5sX33xxReh7RzdJ268&#10;XfRaQGL0jm/cuDFPueg+pinkgRmbX36ifv36sX0bNWoU26eU8M4HQwP4bLApSCj8yTDtK90eNYeM&#10;7kMPZy1V8pUZm9pB9T2uDyjHtJ9N4u6FHrwa10cT3wMkgu6tj9v5Oj9z5kyeAjHE7VsN7du4vjof&#10;Nx9CKeB9gGHYLdhR6OVWrlzJUw46T+M5QDTvvPOO8fdWt5v+CKLHRZiWBRXofWS6zESPMIjbjzpP&#10;Y5lANHpfXXnllTzl5vr06cNTDlSL4j4LTXwPkBi986+99lqeUocddpj1hwOCJNl3ui9N5MShu2+S&#10;rGtrxvsX0l577cXTsehlw/alVyrDnlVWSsTNW+L9K5TODnC8z3WjR0xwdI7uaAJm9H4yyQyh+4TV&#10;Dqrrpt/3UqN///68yQdNNxC1r+hyaFRe52ye6xa+BpAXH3/8sfsh0EyIBE3F3KpVK7d92rRpfDEQ&#10;gt5fcRHG1KlT3fw+++zjTodNn4lup8+q1OH7MirCoP2q8/RsIS0td911l9t+0EEH8cVKDj1Gi85Q&#10;0YMPadqAtWvXOk+8phl74/YzUbNmTbePnj+FbiG2WRaUo/dTlMzQnUy6H9VtXTtOPPFEt/3DDz/k&#10;i5Ucel8ccMABzoDpVatWOTP1Xnfddb7fSXpIqglvP3336aeffuprt8GuF0jMHXfc4fswvPHmm2/y&#10;7sAA33emMEH7mvfVQZ8RsN/HFCb4AdUbmFq/HO+A86iIw/vXLg88xTkeva+iZIbwPuSQB91GD+xq&#10;x7PPPssXC8CX8YYt9j1BTtBzbWiwGP01RjMkgi1D7969nc+APguaQwWkw0cffaRatGihatWq5dy1&#10;h4NrkAkTJqgrrrhCbbPNNs5zbNq0aaOee+453i0SurPjvPPOc5bff//91YgRI3gXYGDMmDFOTJ48&#10;madCQe2Ihs5a0eWmdu3aOeO56tSp48zWO27cON41kokTJzq31dMA7lNPPVXNnTuXd4kEMgMAAACA&#10;TAOZAQAAAECmgcwAAAAAINNAZgAAAACQaSAzAAAAAMg0kBkAAAAAZBrIDAAAAAAyDWQGAAAAAJkG&#10;MgMAAACATAOZAQAAAECmgcwAAAAAINNAZgAAAACQaSAzAAAAAMg0kBkAAAAAZBrIDAAAAAAyDWQG&#10;AAAAAJkGMgMAAACATAOZAQAAAECmgcwAAAAAINNAZgAAAACQaSAzAAAAAMg0kBkAACgQZWVlTgAA&#10;ZMG3DgCQKvoAbxNZZ2t5HwBkDXzrAACpwoUlKrLO1vI+AMga+NYBAFJFH+BPO+00ntrqgMwAsGXA&#10;tw4AkCqQGQBA2uBbBwBIlXxkRi+7Zs0atXnzZlWrVi23jaJGjRpOexQbN25UVatW9S1H0aNHD941&#10;lIMPPjiwLEX//v15VzdHLFu2LLDM8ccfzxcBABQAyAwAIFX0gTxfmeFi4A0T48aNC/TlYWL27NmB&#10;vjw4uv2rr74K9NVRqVIlvhgAIE+C30YAACgg+iCej8yY5IHEwJQjdG7HHXf0tdPZGp2rXbu2L6fR&#10;+QYNGvCUw7HHHsubfNt63XXX+XJLly51c5MmTfLlAAD5EV4BAACgQHgP8HHBicppTIJAEmK7LEdL&#10;El2eSoJe3wEHHMBTDg0bNnTy9evX5ykAQB4Ev8UAAFBAvEISF5yonEYLAj/Dopdbvny5r92L7nPK&#10;KaeEticlbrm5c+fG9gEAJAffKABAquiDdz6XmcaMGcNTLps2bQoVhLA2Ttu2bQP9aEAxb7MlbrlV&#10;q1bF9gEAJAffKABAqhRCZkgCoggThLA2zrfffhvo169fv0CbLXHLrV69OrYPACA5+EYBAFKlEDJD&#10;EhBFmCCEtXG+//77QL+XX3450GZL3HKQGQDSAd8oAECqFEJm5s+fz1M+wgQhrI1z7bXXBvrlIxxx&#10;y+WzbgCAGXyjAACpUgiZocnyTBxyyCFOHz5/i4006D77779/aHtS4paDzACQDvhGAQBSpRAyE3Xw&#10;1/levXr52qtUqeK0V69e3dfuRS9Ls/WGtfP5aeKI21bIDADpgG8UACBVCiUz1apV42m17bbbGuVg&#10;3bp1bu7OO+/kad+6Od67jv785z/ztMOXX37Jm4zr00BmAEgHfKMAAKnilYa4aNGiReiyXgnYbrvt&#10;VLNmzXzLLVy40Lec5qKLLvL123333VWdOnV8bSa6dOni60eT8LVs2TJyWVO7BjIDQDrgGwUASBXv&#10;wT8uTDJDz2YKe3AjBT0mIIpRo0YFltERx7x58wLL6Nhjjz1499j1QmYASAd8owAARYs+8JPMAACA&#10;CcgMAKBogcwAAGyAzAAAihbIDADABsgMAKBogcwAAGyAzAAAihbIDADABsgMAAAAADINZAYAAAAA&#10;mQYyAwAAAIBMA5kBAAAAQKaBzAAAAAAg00BmAAAAAJBp/h/YDbJstgvVNAAAAABJRU5ErkJgglBL&#10;AwQUAAYACAAAACEAMHiycOAAAAAJAQAADwAAAGRycy9kb3ducmV2LnhtbEyPwU7DMBBE70j8g7VI&#10;3KiTtpAQ4lRVBZwqJFokxG0bb5Oo8TqK3ST9e9wTHHdmNPsmX02mFQP1rrGsIJ5FIIhLqxuuFHzt&#10;3x5SEM4ja2wtk4ILOVgVtzc5ZtqO/EnDzlcilLDLUEHtfZdJ6cqaDLqZ7YiDd7S9QR/OvpK6xzGU&#10;m1bOo+hJGmw4fKixo01N5Wl3NgreRxzXi/h12J6Om8vP/vHjexuTUvd30/oFhKfJ/4Xhih/QoQhM&#10;B3tm7USr4DldhmTQkwRE8NPlVTgoWMyjBGSRy/8Lil8AAAD//wMAUEsDBBQABgAIAAAAIQAKaPf8&#10;yAAAAKUBAAAZAAAAZHJzL19yZWxzL2Uyb0RvYy54bWwucmVsc7yQwYrCMBCG7wv7DmHu27Q9LLKY&#10;9iKCV3EfYEimabCZhCSKvr1Z9qIgePM4M/zf/zHr8eIXcaaUXWAFXdOCINbBOLYKfg/brxWIXJAN&#10;LoFJwZUyjMPnx3pPC5YayrOLWVQKZwVzKfFHyqxn8pibEInrZQrJY6ljsjKiPqIl2bftt0z3DBge&#10;mGJnFKSd6UEcrrE2v2aHaXKaNkGfPHF5UiGdr90ViMlSUeDJOPxf9k1kC/K5Q/ceh64hP/05yIfn&#10;DjcAAAD//wMAUEsBAi0AFAAGAAgAAAAhAP3LOEwVAQAARwIAABMAAAAAAAAAAAAAAAAAAAAAAFtD&#10;b250ZW50X1R5cGVzXS54bWxQSwECLQAUAAYACAAAACEAOP0h/9YAAACUAQAACwAAAAAAAAAAAAAA&#10;AABGAQAAX3JlbHMvLnJlbHNQSwECLQAUAAYACAAAACEAHRS9M8IDAADgCwAADgAAAAAAAAAAAAAA&#10;AABFAgAAZHJzL2Uyb0RvYy54bWxQSwECLQAUAAYACAAAACEAXjKWORAtCQDwpkIAFAAAAAAAAAAA&#10;AAAAAAAzBgAAZHJzL21lZGlhL2ltYWdlMS5lbWZQSwECLQAKAAAAAAAAACEAkEsbn3xwAAB8cAAA&#10;FAAAAAAAAAAAAAAAAAB1MwkAZHJzL21lZGlhL2ltYWdlMi5wbmdQSwECLQAUAAYACAAAACEAMHiy&#10;cOAAAAAJAQAADwAAAAAAAAAAAAAAAAAjpAkAZHJzL2Rvd25yZXYueG1sUEsBAi0AFAAGAAgAAAAh&#10;AApo9/zIAAAApQEAABkAAAAAAAAAAAAAAAAAMKUJAGRycy9fcmVscy9lMm9Eb2MueG1sLnJlbHNQ&#10;SwUGAAAAAAcABwC+AQAAL6YJAAAA&#10;">
                <v:rect id="Прямоугольник 2" o:spid="_x0000_s1437" style="position:absolute;left:10682;top:18415;width:4115;height: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HDIywAAAOMAAAAPAAAAZHJzL2Rvd25yZXYueG1sRI9BS8NA&#10;EIXvgv9hGcGL2I3BSEm7LVIQgwilqfY8ZKdJMDubZtck/nvnIHicmTfvvW+9nV2nRhpC69nAwyIB&#10;RVx523Jt4OP4cr8EFSKyxc4zGfihANvN9dUac+snPtBYxlqJCYccDTQx9rnWoWrIYVj4nlhuZz84&#10;jDIOtbYDTmLuOp0myZN22LIkNNjTrqHqq/x2BqZqP56O7696f3cqPF+Ky678fDPm9mZ+XoGKNMd/&#10;8d93YaV+lqRZtnxMhUKYZAF68wsAAP//AwBQSwECLQAUAAYACAAAACEA2+H2y+4AAACFAQAAEwAA&#10;AAAAAAAAAAAAAAAAAAAAW0NvbnRlbnRfVHlwZXNdLnhtbFBLAQItABQABgAIAAAAIQBa9CxbvwAA&#10;ABUBAAALAAAAAAAAAAAAAAAAAB8BAABfcmVscy8ucmVsc1BLAQItABQABgAIAAAAIQBiZHDIywAA&#10;AOMAAAAPAAAAAAAAAAAAAAAAAAcCAABkcnMvZG93bnJldi54bWxQSwUGAAAAAAMAAwC3AAAA/wIA&#10;AAAA&#10;" filled="f" stroked="f">
                  <v:textbox>
                    <w:txbxContent>
                      <w:p w14:paraId="38B5EAAE" w14:textId="77777777" w:rsidR="00667713" w:rsidRPr="00A40006" w:rsidRDefault="00667713" w:rsidP="00513535">
                        <w:pPr>
                          <w:pStyle w:val="ac"/>
                          <w:spacing w:after="0"/>
                          <w:jc w:val="center"/>
                          <w:rPr>
                            <w:sz w:val="22"/>
                            <w:szCs w:val="18"/>
                            <w:lang w:val="en-US"/>
                          </w:rPr>
                        </w:pPr>
                        <w:r w:rsidRPr="00A40006">
                          <w:rPr>
                            <w:rFonts w:eastAsia="Calibri" w:cstheme="minorBidi"/>
                            <w:b/>
                            <w:bCs/>
                            <w:color w:val="000000" w:themeColor="text1"/>
                            <w:kern w:val="24"/>
                            <w:sz w:val="22"/>
                            <w:szCs w:val="18"/>
                            <w:lang w:val="en-US"/>
                          </w:rPr>
                          <w:t>(a)</w:t>
                        </w:r>
                      </w:p>
                    </w:txbxContent>
                  </v:textbox>
                </v:rect>
                <v:shape id="Рисунок 1" o:spid="_x0000_s1438" type="#_x0000_t75" style="position:absolute;width:23399;height:18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g2bygAAAOIAAAAPAAAAZHJzL2Rvd25yZXYueG1sRI9BS8NA&#10;FITvBf/D8oTe2l1DTULstqil1luxFb0+ss8kmH0bstsm7a93BcHjMDPfMMv1aFtxpt43jjXczRUI&#10;4tKZhisN78ftLAfhA7LB1jFpuJCH9epmssTCuIHf6HwIlYgQ9gVqqEPoCil9WZNFP3cdcfS+XG8x&#10;RNlX0vQ4RLhtZaJUKi02HBdq7Oi5pvL7cLIauEv2FX6qzfVlSNV1l308HUOi9fR2fHwAEWgM/+G/&#10;9qvRsMizNFeL7B5+L8U7IFc/AAAA//8DAFBLAQItABQABgAIAAAAIQDb4fbL7gAAAIUBAAATAAAA&#10;AAAAAAAAAAAAAAAAAABbQ29udGVudF9UeXBlc10ueG1sUEsBAi0AFAAGAAgAAAAhAFr0LFu/AAAA&#10;FQEAAAsAAAAAAAAAAAAAAAAAHwEAAF9yZWxzLy5yZWxzUEsBAi0AFAAGAAgAAAAhALZ2DZvKAAAA&#10;4gAAAA8AAAAAAAAAAAAAAAAABwIAAGRycy9kb3ducmV2LnhtbFBLBQYAAAAAAwADALcAAAD+AgAA&#10;AAA=&#10;" stroked="t" strokecolor="#938953 [1614]">
                  <v:imagedata r:id="rId101" o:title=""/>
                  <v:path arrowok="t"/>
                </v:shape>
                <v:rect id="Прямоугольник 2" o:spid="_x0000_s1439" style="position:absolute;left:35384;top:18415;width:4115;height: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413ywAAAOIAAAAPAAAAZHJzL2Rvd25yZXYueG1sRI/dSsNA&#10;FITvBd9hOYI3YncrsWjstpRCMYhQmv5cH7LHJJg9m2bXJL69KxR6OczMN8x8OdpG9NT52rGG6USB&#10;IC6cqbnUcNhvHl9A+IBssHFMGn7Jw3JxezPH1LiBd9TnoRQRwj5FDVUIbSqlLyqy6CeuJY7el+ss&#10;hii7UpoOhwi3jXxSaiYt1hwXKmxpXVHxnf9YDUOx7U/7z3e5fThljs/ZeZ0fP7S+vxtXbyACjeEa&#10;vrQzoyF5nqpEJa8z+L8U74Bc/AEAAP//AwBQSwECLQAUAAYACAAAACEA2+H2y+4AAACFAQAAEwAA&#10;AAAAAAAAAAAAAAAAAAAAW0NvbnRlbnRfVHlwZXNdLnhtbFBLAQItABQABgAIAAAAIQBa9CxbvwAA&#10;ABUBAAALAAAAAAAAAAAAAAAAAB8BAABfcmVscy8ucmVsc1BLAQItABQABgAIAAAAIQBrg413ywAA&#10;AOIAAAAPAAAAAAAAAAAAAAAAAAcCAABkcnMvZG93bnJldi54bWxQSwUGAAAAAAMAAwC3AAAA/wIA&#10;AAAA&#10;" filled="f" stroked="f">
                  <v:textbox>
                    <w:txbxContent>
                      <w:p w14:paraId="27D56FF8" w14:textId="77777777" w:rsidR="00667713" w:rsidRPr="00A40006" w:rsidRDefault="00667713" w:rsidP="00513535">
                        <w:pPr>
                          <w:jc w:val="center"/>
                          <w:rPr>
                            <w:rFonts w:ascii="Times New Roman" w:hAnsi="Times New Roman" w:cs="Times New Roman"/>
                            <w:szCs w:val="18"/>
                            <w:lang w:val="en-US"/>
                          </w:rPr>
                        </w:pPr>
                        <w:r w:rsidRPr="00A40006">
                          <w:rPr>
                            <w:rFonts w:ascii="Times New Roman" w:eastAsia="Calibri" w:hAnsi="Times New Roman" w:cs="Times New Roman"/>
                            <w:b/>
                            <w:bCs/>
                            <w:color w:val="000000" w:themeColor="text1"/>
                            <w:kern w:val="24"/>
                            <w:szCs w:val="18"/>
                            <w:lang w:val="en-US"/>
                          </w:rPr>
                          <w:t>(b)</w:t>
                        </w:r>
                      </w:p>
                    </w:txbxContent>
                  </v:textbox>
                </v:rect>
                <v:shape id="Рисунок 91" o:spid="_x0000_s1440" type="#_x0000_t75" style="position:absolute;left:24520;width:23400;height:18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fxgAAAOEAAAAPAAAAZHJzL2Rvd25yZXYueG1sRI/NisIw&#10;FIX3wrxDuAPuNFWKUztGUXFQcKXTB7g017ba3JQm2o5PbxbCLA/nj2+x6k0tHtS6yrKCyTgCQZxb&#10;XXGhIPv9GSUgnEfWWFsmBX/kYLX8GCww1bbjEz3OvhBhhF2KCkrvm1RKl5dk0I1tQxy8i20N+iDb&#10;QuoWuzBuajmNopk0WHF4KLGhbUn57Xw3Cq7Zzh1pT/NNVl27500ns+PBKTX87NffIDz1/j/8bh+0&#10;gjiZx/HXNDAEokADcvkCAAD//wMAUEsBAi0AFAAGAAgAAAAhANvh9svuAAAAhQEAABMAAAAAAAAA&#10;AAAAAAAAAAAAAFtDb250ZW50X1R5cGVzXS54bWxQSwECLQAUAAYACAAAACEAWvQsW78AAAAVAQAA&#10;CwAAAAAAAAAAAAAAAAAfAQAAX3JlbHMvLnJlbHNQSwECLQAUAAYACAAAACEATa/p38YAAADhAAAA&#10;DwAAAAAAAAAAAAAAAAAHAgAAZHJzL2Rvd25yZXYueG1sUEsFBgAAAAADAAMAtwAAAPoCAAAAAA==&#10;" stroked="t" strokecolor="#938953 [1614]">
                  <v:imagedata r:id="rId102" o:title=""/>
                  <v:path arrowok="t"/>
                </v:shape>
              </v:group>
            </w:pict>
          </mc:Fallback>
        </mc:AlternateContent>
      </w:r>
    </w:p>
    <w:p w14:paraId="74FB25FD" w14:textId="77777777" w:rsidR="00513535" w:rsidRPr="00BB0F34" w:rsidRDefault="00513535" w:rsidP="00D1091F">
      <w:pPr>
        <w:spacing w:after="0" w:line="240" w:lineRule="auto"/>
        <w:jc w:val="both"/>
        <w:rPr>
          <w:rFonts w:ascii="Times New Roman" w:eastAsia="Calibri" w:hAnsi="Times New Roman" w:cs="Times New Roman"/>
          <w:color w:val="000000" w:themeColor="text1"/>
          <w:sz w:val="28"/>
          <w:szCs w:val="28"/>
        </w:rPr>
      </w:pPr>
    </w:p>
    <w:p w14:paraId="61ED5E8F" w14:textId="77777777" w:rsidR="00513535" w:rsidRPr="00BB0F34" w:rsidRDefault="00513535" w:rsidP="00D1091F">
      <w:pPr>
        <w:spacing w:after="0" w:line="240" w:lineRule="auto"/>
        <w:jc w:val="both"/>
        <w:rPr>
          <w:rFonts w:ascii="Times New Roman" w:eastAsia="Calibri" w:hAnsi="Times New Roman" w:cs="Times New Roman"/>
          <w:color w:val="000000" w:themeColor="text1"/>
          <w:sz w:val="28"/>
          <w:szCs w:val="28"/>
        </w:rPr>
      </w:pPr>
    </w:p>
    <w:p w14:paraId="6A517355" w14:textId="77777777" w:rsidR="00513535" w:rsidRPr="00BB0F34" w:rsidRDefault="00513535" w:rsidP="00D1091F">
      <w:pPr>
        <w:pStyle w:val="ac"/>
        <w:spacing w:after="0" w:line="240" w:lineRule="auto"/>
        <w:jc w:val="center"/>
        <w:rPr>
          <w:rFonts w:eastAsia="Calibri"/>
          <w:b/>
          <w:bCs/>
          <w:color w:val="000000" w:themeColor="text1"/>
          <w:kern w:val="24"/>
          <w:sz w:val="28"/>
          <w:szCs w:val="28"/>
        </w:rPr>
      </w:pPr>
    </w:p>
    <w:p w14:paraId="51C2667C" w14:textId="77777777" w:rsidR="00513535" w:rsidRPr="00BB0F34" w:rsidRDefault="00513535" w:rsidP="00D1091F">
      <w:pPr>
        <w:pStyle w:val="ac"/>
        <w:spacing w:after="0" w:line="240" w:lineRule="auto"/>
        <w:jc w:val="center"/>
        <w:rPr>
          <w:rFonts w:eastAsia="Calibri"/>
          <w:b/>
          <w:bCs/>
          <w:color w:val="000000" w:themeColor="text1"/>
          <w:kern w:val="24"/>
          <w:sz w:val="28"/>
          <w:szCs w:val="28"/>
        </w:rPr>
      </w:pPr>
    </w:p>
    <w:p w14:paraId="29E27E63" w14:textId="77777777" w:rsidR="00513535" w:rsidRPr="00BB0F34" w:rsidRDefault="00513535" w:rsidP="00D1091F">
      <w:pPr>
        <w:pStyle w:val="ac"/>
        <w:spacing w:after="0" w:line="240" w:lineRule="auto"/>
        <w:jc w:val="center"/>
        <w:rPr>
          <w:rFonts w:eastAsia="Calibri"/>
          <w:b/>
          <w:bCs/>
          <w:color w:val="000000" w:themeColor="text1"/>
          <w:kern w:val="24"/>
          <w:sz w:val="28"/>
          <w:szCs w:val="28"/>
        </w:rPr>
      </w:pPr>
    </w:p>
    <w:p w14:paraId="71175F8C" w14:textId="77777777" w:rsidR="00513535" w:rsidRPr="00BB0F34" w:rsidRDefault="00513535" w:rsidP="00D1091F">
      <w:pPr>
        <w:pStyle w:val="ac"/>
        <w:spacing w:after="0" w:line="240" w:lineRule="auto"/>
        <w:jc w:val="center"/>
        <w:rPr>
          <w:rFonts w:eastAsia="Calibri"/>
          <w:b/>
          <w:bCs/>
          <w:color w:val="000000" w:themeColor="text1"/>
          <w:kern w:val="24"/>
          <w:sz w:val="28"/>
          <w:szCs w:val="28"/>
        </w:rPr>
      </w:pPr>
    </w:p>
    <w:p w14:paraId="28B977EB" w14:textId="77777777" w:rsidR="00513535" w:rsidRPr="00BB0F34" w:rsidRDefault="00513535" w:rsidP="00D1091F">
      <w:pPr>
        <w:pStyle w:val="ac"/>
        <w:spacing w:after="0" w:line="240" w:lineRule="auto"/>
        <w:jc w:val="center"/>
        <w:rPr>
          <w:rFonts w:eastAsia="Calibri"/>
          <w:b/>
          <w:bCs/>
          <w:color w:val="000000" w:themeColor="text1"/>
          <w:kern w:val="24"/>
          <w:sz w:val="28"/>
          <w:szCs w:val="28"/>
        </w:rPr>
      </w:pPr>
    </w:p>
    <w:p w14:paraId="6E3A4829" w14:textId="77777777" w:rsidR="00513535" w:rsidRPr="00BB0F34" w:rsidRDefault="00513535" w:rsidP="00D1091F">
      <w:pPr>
        <w:pStyle w:val="ac"/>
        <w:spacing w:after="0" w:line="240" w:lineRule="auto"/>
        <w:jc w:val="center"/>
        <w:rPr>
          <w:rFonts w:eastAsia="Calibri"/>
          <w:b/>
          <w:bCs/>
          <w:color w:val="000000" w:themeColor="text1"/>
          <w:kern w:val="24"/>
          <w:sz w:val="28"/>
          <w:szCs w:val="28"/>
        </w:rPr>
      </w:pPr>
    </w:p>
    <w:p w14:paraId="4CEF4C46" w14:textId="77777777" w:rsidR="00214697" w:rsidRPr="00BB0F34" w:rsidRDefault="00214697" w:rsidP="00D1091F">
      <w:pPr>
        <w:pStyle w:val="ac"/>
        <w:spacing w:after="0" w:line="240" w:lineRule="auto"/>
        <w:ind w:firstLine="567"/>
        <w:jc w:val="both"/>
        <w:rPr>
          <w:rFonts w:eastAsia="Calibri"/>
          <w:bCs/>
          <w:color w:val="000000" w:themeColor="text1"/>
          <w:kern w:val="24"/>
          <w:sz w:val="28"/>
          <w:szCs w:val="28"/>
        </w:rPr>
      </w:pPr>
    </w:p>
    <w:p w14:paraId="2F43FDB5" w14:textId="1696BF29" w:rsidR="00214697" w:rsidRPr="00BB0F34" w:rsidRDefault="00C928DE" w:rsidP="00214697">
      <w:pPr>
        <w:pStyle w:val="ac"/>
        <w:spacing w:after="0" w:line="240" w:lineRule="auto"/>
        <w:jc w:val="center"/>
        <w:rPr>
          <w:rFonts w:eastAsia="Calibri"/>
          <w:color w:val="000000" w:themeColor="text1"/>
          <w:kern w:val="24"/>
          <w:sz w:val="28"/>
          <w:szCs w:val="28"/>
        </w:rPr>
      </w:pPr>
      <w:r w:rsidRPr="00BB0F34">
        <w:rPr>
          <w:rFonts w:eastAsia="Calibri"/>
          <w:bCs/>
          <w:color w:val="000000" w:themeColor="text1"/>
          <w:kern w:val="24"/>
          <w:sz w:val="28"/>
          <w:szCs w:val="28"/>
        </w:rPr>
        <w:t>Рисунок</w:t>
      </w:r>
      <w:r w:rsidR="00513535" w:rsidRPr="00BB0F34">
        <w:rPr>
          <w:rFonts w:eastAsia="Calibri"/>
          <w:bCs/>
          <w:color w:val="000000" w:themeColor="text1"/>
          <w:kern w:val="24"/>
          <w:sz w:val="28"/>
          <w:szCs w:val="28"/>
        </w:rPr>
        <w:t xml:space="preserve"> </w:t>
      </w:r>
      <w:r w:rsidR="00EF0E23" w:rsidRPr="00BB0F34">
        <w:rPr>
          <w:rFonts w:eastAsia="Calibri"/>
          <w:bCs/>
          <w:color w:val="000000" w:themeColor="text1"/>
          <w:kern w:val="24"/>
          <w:sz w:val="28"/>
          <w:szCs w:val="28"/>
        </w:rPr>
        <w:t>3</w:t>
      </w:r>
      <w:r w:rsidR="00513535" w:rsidRPr="00BB0F34">
        <w:rPr>
          <w:rFonts w:eastAsia="Calibri"/>
          <w:bCs/>
          <w:color w:val="000000" w:themeColor="text1"/>
          <w:kern w:val="24"/>
          <w:sz w:val="28"/>
          <w:szCs w:val="28"/>
        </w:rPr>
        <w:t>.</w:t>
      </w:r>
      <w:r w:rsidR="00EF0E23" w:rsidRPr="00BB0F34">
        <w:rPr>
          <w:rFonts w:eastAsia="Calibri"/>
          <w:bCs/>
          <w:color w:val="000000" w:themeColor="text1"/>
          <w:kern w:val="24"/>
          <w:sz w:val="28"/>
          <w:szCs w:val="28"/>
        </w:rPr>
        <w:t>3</w:t>
      </w:r>
      <w:bookmarkStart w:id="45" w:name="_Hlk201708106"/>
      <w:r w:rsidR="006969E3" w:rsidRPr="00BB0F34">
        <w:rPr>
          <w:rFonts w:eastAsia="Calibri"/>
          <w:b/>
          <w:bCs/>
          <w:color w:val="000000" w:themeColor="text1"/>
          <w:kern w:val="24"/>
          <w:sz w:val="28"/>
          <w:szCs w:val="28"/>
        </w:rPr>
        <w:t xml:space="preserve"> </w:t>
      </w:r>
      <w:r w:rsidR="00EF6955">
        <w:rPr>
          <w:rFonts w:eastAsia="Calibri"/>
          <w:b/>
          <w:bCs/>
          <w:color w:val="000000" w:themeColor="text1"/>
          <w:kern w:val="24"/>
          <w:sz w:val="28"/>
          <w:szCs w:val="28"/>
        </w:rPr>
        <w:t>–</w:t>
      </w:r>
      <w:r w:rsidR="006969E3" w:rsidRPr="00BB0F34">
        <w:rPr>
          <w:rFonts w:eastAsia="Calibri"/>
          <w:b/>
          <w:bCs/>
          <w:color w:val="000000" w:themeColor="text1"/>
          <w:kern w:val="24"/>
          <w:sz w:val="28"/>
          <w:szCs w:val="28"/>
        </w:rPr>
        <w:t xml:space="preserve"> </w:t>
      </w:r>
      <w:bookmarkEnd w:id="45"/>
      <w:r w:rsidR="00A40006" w:rsidRPr="00BB0F34">
        <w:rPr>
          <w:rFonts w:eastAsia="Calibri"/>
          <w:color w:val="000000" w:themeColor="text1"/>
          <w:kern w:val="24"/>
          <w:sz w:val="28"/>
          <w:szCs w:val="28"/>
        </w:rPr>
        <w:t>Кривые потерь за эпоху для моделей (</w:t>
      </w:r>
      <w:r w:rsidR="00A40006" w:rsidRPr="00BB0F34">
        <w:rPr>
          <w:rFonts w:eastAsia="Calibri"/>
          <w:color w:val="000000" w:themeColor="text1"/>
          <w:kern w:val="24"/>
          <w:sz w:val="28"/>
          <w:szCs w:val="28"/>
          <w:lang w:val="en-US"/>
        </w:rPr>
        <w:t>a</w:t>
      </w:r>
      <w:r w:rsidR="00A40006" w:rsidRPr="00BB0F34">
        <w:rPr>
          <w:rFonts w:eastAsia="Calibri"/>
          <w:color w:val="000000" w:themeColor="text1"/>
          <w:kern w:val="24"/>
          <w:sz w:val="28"/>
          <w:szCs w:val="28"/>
        </w:rPr>
        <w:t xml:space="preserve">) </w:t>
      </w:r>
      <w:proofErr w:type="spellStart"/>
      <w:r w:rsidR="00A40006" w:rsidRPr="00BB0F34">
        <w:rPr>
          <w:rFonts w:eastAsia="Calibri"/>
          <w:color w:val="000000" w:themeColor="text1"/>
          <w:kern w:val="24"/>
          <w:sz w:val="28"/>
          <w:szCs w:val="28"/>
          <w:lang w:val="en-US"/>
        </w:rPr>
        <w:t>YOLOv</w:t>
      </w:r>
      <w:proofErr w:type="spellEnd"/>
      <w:r w:rsidR="00A40006" w:rsidRPr="00BB0F34">
        <w:rPr>
          <w:rFonts w:eastAsia="Calibri"/>
          <w:color w:val="000000" w:themeColor="text1"/>
          <w:kern w:val="24"/>
          <w:sz w:val="28"/>
          <w:szCs w:val="28"/>
        </w:rPr>
        <w:t>8</w:t>
      </w:r>
      <w:r w:rsidR="00EF6955">
        <w:rPr>
          <w:rFonts w:eastAsia="Calibri"/>
          <w:color w:val="000000" w:themeColor="text1"/>
          <w:kern w:val="24"/>
          <w:sz w:val="28"/>
          <w:szCs w:val="28"/>
        </w:rPr>
        <w:t>–</w:t>
      </w:r>
      <w:r w:rsidR="00A40006" w:rsidRPr="00BB0F34">
        <w:rPr>
          <w:rFonts w:eastAsia="Calibri"/>
          <w:color w:val="000000" w:themeColor="text1"/>
          <w:kern w:val="24"/>
          <w:sz w:val="28"/>
          <w:szCs w:val="28"/>
          <w:lang w:val="en-US"/>
        </w:rPr>
        <w:t>x</w:t>
      </w:r>
      <w:r w:rsidR="004C6A16" w:rsidRPr="00BB0F34">
        <w:rPr>
          <w:rFonts w:eastAsia="Calibri"/>
          <w:color w:val="000000" w:themeColor="text1"/>
          <w:kern w:val="24"/>
          <w:sz w:val="28"/>
          <w:szCs w:val="28"/>
        </w:rPr>
        <w:t xml:space="preserve"> и </w:t>
      </w:r>
    </w:p>
    <w:p w14:paraId="5E68D2DB" w14:textId="1B4C645A" w:rsidR="00513535" w:rsidRPr="00BB0F34" w:rsidRDefault="00A40006" w:rsidP="00214697">
      <w:pPr>
        <w:pStyle w:val="ac"/>
        <w:spacing w:after="0" w:line="240" w:lineRule="auto"/>
        <w:jc w:val="center"/>
        <w:rPr>
          <w:rFonts w:eastAsia="Calibri"/>
          <w:color w:val="000000" w:themeColor="text1"/>
          <w:kern w:val="24"/>
          <w:sz w:val="28"/>
          <w:szCs w:val="28"/>
        </w:rPr>
      </w:pPr>
      <w:r w:rsidRPr="00BB0F34">
        <w:rPr>
          <w:rFonts w:eastAsia="Calibri"/>
          <w:color w:val="000000" w:themeColor="text1"/>
          <w:kern w:val="24"/>
          <w:sz w:val="28"/>
          <w:szCs w:val="28"/>
        </w:rPr>
        <w:t>(</w:t>
      </w:r>
      <w:r w:rsidRPr="00BB0F34">
        <w:rPr>
          <w:rFonts w:eastAsia="Calibri"/>
          <w:color w:val="000000" w:themeColor="text1"/>
          <w:kern w:val="24"/>
          <w:sz w:val="28"/>
          <w:szCs w:val="28"/>
          <w:lang w:val="en-US"/>
        </w:rPr>
        <w:t>b</w:t>
      </w:r>
      <w:r w:rsidRPr="00BB0F34">
        <w:rPr>
          <w:rFonts w:eastAsia="Calibri"/>
          <w:color w:val="000000" w:themeColor="text1"/>
          <w:kern w:val="24"/>
          <w:sz w:val="28"/>
          <w:szCs w:val="28"/>
        </w:rPr>
        <w:t xml:space="preserve">) </w:t>
      </w:r>
      <w:r w:rsidRPr="00BB0F34">
        <w:rPr>
          <w:rFonts w:eastAsia="Calibri"/>
          <w:color w:val="000000" w:themeColor="text1"/>
          <w:kern w:val="24"/>
          <w:sz w:val="28"/>
          <w:szCs w:val="28"/>
          <w:lang w:val="en-US"/>
        </w:rPr>
        <w:t>RT</w:t>
      </w:r>
      <w:r w:rsidR="00EF6955">
        <w:rPr>
          <w:rFonts w:eastAsia="Calibri"/>
          <w:color w:val="000000" w:themeColor="text1"/>
          <w:kern w:val="24"/>
          <w:sz w:val="28"/>
          <w:szCs w:val="28"/>
        </w:rPr>
        <w:t>–</w:t>
      </w:r>
      <w:r w:rsidRPr="00BB0F34">
        <w:rPr>
          <w:rFonts w:eastAsia="Calibri"/>
          <w:color w:val="000000" w:themeColor="text1"/>
          <w:kern w:val="24"/>
          <w:sz w:val="28"/>
          <w:szCs w:val="28"/>
          <w:lang w:val="en-US"/>
        </w:rPr>
        <w:t>DETR</w:t>
      </w:r>
      <w:r w:rsidR="00EF6955">
        <w:rPr>
          <w:rFonts w:eastAsia="Calibri"/>
          <w:color w:val="000000" w:themeColor="text1"/>
          <w:kern w:val="24"/>
          <w:sz w:val="28"/>
          <w:szCs w:val="28"/>
        </w:rPr>
        <w:t>–</w:t>
      </w:r>
      <w:r w:rsidRPr="00BB0F34">
        <w:rPr>
          <w:rFonts w:eastAsia="Calibri"/>
          <w:color w:val="000000" w:themeColor="text1"/>
          <w:kern w:val="24"/>
          <w:sz w:val="28"/>
          <w:szCs w:val="28"/>
          <w:lang w:val="en-US"/>
        </w:rPr>
        <w:t>l</w:t>
      </w:r>
    </w:p>
    <w:p w14:paraId="771DD12D" w14:textId="77777777" w:rsidR="00513535" w:rsidRPr="00BB0F34" w:rsidRDefault="00513535" w:rsidP="00D1091F">
      <w:pPr>
        <w:spacing w:after="0" w:line="240" w:lineRule="auto"/>
        <w:ind w:firstLine="567"/>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lastRenderedPageBreak/>
        <w:t xml:space="preserve">Рисунок </w:t>
      </w:r>
      <w:r w:rsidR="00EF0E23"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EF0E23" w:rsidRPr="00BB0F34">
        <w:rPr>
          <w:rFonts w:ascii="Times New Roman" w:eastAsia="Calibri" w:hAnsi="Times New Roman" w:cs="Times New Roman"/>
          <w:color w:val="000000" w:themeColor="text1"/>
          <w:sz w:val="28"/>
          <w:szCs w:val="28"/>
        </w:rPr>
        <w:t>4</w:t>
      </w:r>
      <w:r w:rsidRPr="00BB0F34">
        <w:rPr>
          <w:rFonts w:ascii="Times New Roman" w:eastAsia="Calibri" w:hAnsi="Times New Roman" w:cs="Times New Roman"/>
          <w:color w:val="000000" w:themeColor="text1"/>
          <w:sz w:val="28"/>
          <w:szCs w:val="28"/>
        </w:rPr>
        <w:t xml:space="preserve"> демонстрирует изменение метрик производительности (mAP@50–95, </w:t>
      </w:r>
      <w:proofErr w:type="spellStart"/>
      <w:r w:rsidRPr="00BB0F34">
        <w:rPr>
          <w:rFonts w:ascii="Times New Roman" w:eastAsia="Calibri" w:hAnsi="Times New Roman" w:cs="Times New Roman"/>
          <w:color w:val="000000" w:themeColor="text1"/>
          <w:sz w:val="28"/>
          <w:szCs w:val="28"/>
        </w:rPr>
        <w:t>Precision</w:t>
      </w:r>
      <w:proofErr w:type="spellEnd"/>
      <w:r w:rsidRPr="00BB0F34">
        <w:rPr>
          <w:rFonts w:ascii="Times New Roman" w:eastAsia="Calibri" w:hAnsi="Times New Roman" w:cs="Times New Roman"/>
          <w:color w:val="000000" w:themeColor="text1"/>
          <w:sz w:val="28"/>
          <w:szCs w:val="28"/>
        </w:rPr>
        <w:t xml:space="preserve">, </w:t>
      </w:r>
      <w:proofErr w:type="spellStart"/>
      <w:r w:rsidRPr="00BB0F34">
        <w:rPr>
          <w:rFonts w:ascii="Times New Roman" w:eastAsia="Calibri" w:hAnsi="Times New Roman" w:cs="Times New Roman"/>
          <w:color w:val="000000" w:themeColor="text1"/>
          <w:sz w:val="28"/>
          <w:szCs w:val="28"/>
        </w:rPr>
        <w:t>Recall</w:t>
      </w:r>
      <w:proofErr w:type="spellEnd"/>
      <w:r w:rsidRPr="00BB0F34">
        <w:rPr>
          <w:rFonts w:ascii="Times New Roman" w:eastAsia="Calibri" w:hAnsi="Times New Roman" w:cs="Times New Roman"/>
          <w:color w:val="000000" w:themeColor="text1"/>
          <w:sz w:val="28"/>
          <w:szCs w:val="28"/>
        </w:rPr>
        <w:t xml:space="preserve">), позволяющее отследить поведение моделей по мере обучения. </w:t>
      </w:r>
    </w:p>
    <w:p w14:paraId="4DEE9E10" w14:textId="15ACACD4" w:rsidR="00513535" w:rsidRPr="00BB0F34" w:rsidRDefault="00C130F4" w:rsidP="00D1091F">
      <w:pPr>
        <w:spacing w:after="0" w:line="240" w:lineRule="auto"/>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noProof/>
          <w:color w:val="000000" w:themeColor="text1"/>
          <w:sz w:val="28"/>
          <w:szCs w:val="28"/>
          <w:lang w:eastAsia="ru-RU"/>
          <w14:ligatures w14:val="standardContextual"/>
        </w:rPr>
        <mc:AlternateContent>
          <mc:Choice Requires="wpg">
            <w:drawing>
              <wp:anchor distT="0" distB="0" distL="114300" distR="114300" simplePos="0" relativeHeight="251657216" behindDoc="0" locked="0" layoutInCell="1" allowOverlap="1" wp14:anchorId="338E81A4" wp14:editId="78BC7FFB">
                <wp:simplePos x="0" y="0"/>
                <wp:positionH relativeFrom="column">
                  <wp:posOffset>316865</wp:posOffset>
                </wp:positionH>
                <wp:positionV relativeFrom="paragraph">
                  <wp:posOffset>281940</wp:posOffset>
                </wp:positionV>
                <wp:extent cx="5589905" cy="2628265"/>
                <wp:effectExtent l="19050" t="19050" r="10795" b="0"/>
                <wp:wrapSquare wrapText="bothSides"/>
                <wp:docPr id="226868805" name="Группа 311"/>
                <wp:cNvGraphicFramePr/>
                <a:graphic xmlns:a="http://schemas.openxmlformats.org/drawingml/2006/main">
                  <a:graphicData uri="http://schemas.microsoft.com/office/word/2010/wordprocessingGroup">
                    <wpg:wgp>
                      <wpg:cNvGrpSpPr/>
                      <wpg:grpSpPr>
                        <a:xfrm>
                          <a:off x="0" y="0"/>
                          <a:ext cx="5589905" cy="2628265"/>
                          <a:chOff x="0" y="0"/>
                          <a:chExt cx="4808855" cy="2070100"/>
                        </a:xfrm>
                      </wpg:grpSpPr>
                      <pic:pic xmlns:pic="http://schemas.openxmlformats.org/drawingml/2006/picture">
                        <pic:nvPicPr>
                          <pic:cNvPr id="74492985" name="Рисунок 93"/>
                          <pic:cNvPicPr>
                            <a:picLocks noChangeAspect="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2468880" y="0"/>
                            <a:ext cx="2339975" cy="1853565"/>
                          </a:xfrm>
                          <a:prstGeom prst="rect">
                            <a:avLst/>
                          </a:prstGeom>
                          <a:noFill/>
                          <a:ln>
                            <a:solidFill>
                              <a:schemeClr val="bg2">
                                <a:lumMod val="50000"/>
                              </a:schemeClr>
                            </a:solidFill>
                          </a:ln>
                        </pic:spPr>
                      </pic:pic>
                      <wps:wsp>
                        <wps:cNvPr id="430416595" name="Прямоугольник 2"/>
                        <wps:cNvSpPr/>
                        <wps:spPr>
                          <a:xfrm>
                            <a:off x="3524250" y="1824990"/>
                            <a:ext cx="410845" cy="245110"/>
                          </a:xfrm>
                          <a:prstGeom prst="rect">
                            <a:avLst/>
                          </a:prstGeom>
                          <a:ln>
                            <a:noFill/>
                          </a:ln>
                        </wps:spPr>
                        <wps:txbx>
                          <w:txbxContent>
                            <w:p w14:paraId="0FDF8855" w14:textId="77777777" w:rsidR="00667713" w:rsidRPr="006969E3" w:rsidRDefault="00667713" w:rsidP="00513535">
                              <w:pPr>
                                <w:jc w:val="center"/>
                                <w:rPr>
                                  <w:rFonts w:ascii="Times New Roman" w:eastAsia="Calibri" w:hAnsi="Times New Roman" w:cs="Times New Roman"/>
                                  <w:b/>
                                  <w:bCs/>
                                  <w:color w:val="000000" w:themeColor="text1"/>
                                  <w:kern w:val="24"/>
                                  <w:sz w:val="20"/>
                                  <w:szCs w:val="18"/>
                                </w:rPr>
                              </w:pPr>
                              <w:r w:rsidRPr="006969E3">
                                <w:rPr>
                                  <w:rFonts w:ascii="Times New Roman" w:eastAsia="Calibri" w:hAnsi="Times New Roman" w:cs="Times New Roman"/>
                                  <w:b/>
                                  <w:bCs/>
                                  <w:color w:val="000000" w:themeColor="text1"/>
                                  <w:kern w:val="24"/>
                                  <w:sz w:val="20"/>
                                  <w:szCs w:val="18"/>
                                  <w:lang w:val="en-US"/>
                                </w:rPr>
                                <w:t>(b)</w:t>
                              </w:r>
                            </w:p>
                            <w:p w14:paraId="0D7DDB35" w14:textId="77777777" w:rsidR="00667713" w:rsidRPr="001E487A" w:rsidRDefault="00667713" w:rsidP="00513535">
                              <w:pPr>
                                <w:jc w:val="center"/>
                                <w:rPr>
                                  <w:sz w:val="18"/>
                                  <w:szCs w:val="18"/>
                                </w:rPr>
                              </w:pPr>
                            </w:p>
                          </w:txbxContent>
                        </wps:txbx>
                        <wps:bodyPr wrap="square">
                          <a:noAutofit/>
                        </wps:bodyPr>
                      </wps:wsp>
                      <wps:wsp>
                        <wps:cNvPr id="73951638" name="Прямоугольник 2"/>
                        <wps:cNvSpPr/>
                        <wps:spPr>
                          <a:xfrm>
                            <a:off x="1123950" y="1824990"/>
                            <a:ext cx="410845" cy="245110"/>
                          </a:xfrm>
                          <a:prstGeom prst="rect">
                            <a:avLst/>
                          </a:prstGeom>
                          <a:ln>
                            <a:noFill/>
                          </a:ln>
                        </wps:spPr>
                        <wps:txbx>
                          <w:txbxContent>
                            <w:p w14:paraId="67B7532B" w14:textId="77777777" w:rsidR="00667713" w:rsidRPr="006969E3" w:rsidRDefault="00667713" w:rsidP="00513535">
                              <w:pPr>
                                <w:jc w:val="center"/>
                                <w:rPr>
                                  <w:rFonts w:ascii="Times New Roman" w:eastAsia="Calibri" w:hAnsi="Times New Roman" w:cs="Times New Roman"/>
                                  <w:b/>
                                  <w:bCs/>
                                  <w:color w:val="000000" w:themeColor="text1"/>
                                  <w:kern w:val="24"/>
                                  <w:sz w:val="20"/>
                                  <w:szCs w:val="18"/>
                                </w:rPr>
                              </w:pPr>
                              <w:r w:rsidRPr="006969E3">
                                <w:rPr>
                                  <w:rFonts w:ascii="Times New Roman" w:eastAsia="Calibri" w:hAnsi="Times New Roman" w:cs="Times New Roman"/>
                                  <w:b/>
                                  <w:bCs/>
                                  <w:color w:val="000000" w:themeColor="text1"/>
                                  <w:kern w:val="24"/>
                                  <w:sz w:val="20"/>
                                  <w:szCs w:val="18"/>
                                  <w:lang w:val="en-US"/>
                                </w:rPr>
                                <w:t>(a)</w:t>
                              </w:r>
                            </w:p>
                            <w:p w14:paraId="7EFE7514" w14:textId="77777777" w:rsidR="00667713" w:rsidRPr="001E487A" w:rsidRDefault="00667713" w:rsidP="00513535">
                              <w:pPr>
                                <w:jc w:val="center"/>
                                <w:rPr>
                                  <w:sz w:val="18"/>
                                  <w:szCs w:val="18"/>
                                </w:rPr>
                              </w:pPr>
                            </w:p>
                          </w:txbxContent>
                        </wps:txbx>
                        <wps:bodyPr wrap="square">
                          <a:noAutofit/>
                        </wps:bodyPr>
                      </wps:wsp>
                      <pic:pic xmlns:pic="http://schemas.openxmlformats.org/drawingml/2006/picture">
                        <pic:nvPicPr>
                          <pic:cNvPr id="244866484" name="Рисунок 310"/>
                          <pic:cNvPicPr>
                            <a:picLocks noChangeAspect="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336165" cy="1857375"/>
                          </a:xfrm>
                          <a:prstGeom prst="rect">
                            <a:avLst/>
                          </a:prstGeom>
                          <a:noFill/>
                          <a:ln>
                            <a:solidFill>
                              <a:schemeClr val="bg2">
                                <a:lumMod val="50000"/>
                              </a:schemeClr>
                            </a:solidFill>
                          </a:ln>
                        </pic:spPr>
                      </pic:pic>
                    </wpg:wgp>
                  </a:graphicData>
                </a:graphic>
                <wp14:sizeRelH relativeFrom="margin">
                  <wp14:pctWidth>0</wp14:pctWidth>
                </wp14:sizeRelH>
                <wp14:sizeRelV relativeFrom="margin">
                  <wp14:pctHeight>0</wp14:pctHeight>
                </wp14:sizeRelV>
              </wp:anchor>
            </w:drawing>
          </mc:Choice>
          <mc:Fallback>
            <w:pict>
              <v:group w14:anchorId="338E81A4" id="Группа 311" o:spid="_x0000_s1441" style="position:absolute;left:0;text-align:left;margin-left:24.95pt;margin-top:22.2pt;width:440.15pt;height:206.95pt;z-index:251657216;mso-position-horizontal-relative:text;mso-position-vertical-relative:text;mso-width-relative:margin;mso-height-relative:margin" coordsize="48088,20701"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Ih2OnYAwAABgwAAA4AAABkcnMvZTJvRG9jLnhtbNRW&#10;3Y7cNBS+R+Idotx3kzg/k0Q7W1VdukIqsKLwAB7HSawmsbE9P3tHxS0SFzwAPAISNxU/5RVm34hj&#10;O8l0Z0CU5bczmozt2MfnnO/zd3z+cNd33oZKxfiw9KOz0PfoQHjFhmbpf/rJkwe57ymNhwp3fKBL&#10;/4Yq/+HFu++cb0VJEW95V1HpgZFBlVux9FutRRkEirS0x+qMCzrAy5rLHmvoyiaoJN6C9b4LUBhm&#10;wZbLSkhOqFIweule+hfWfl1Toj+qa0W11y198E3bp7TPlXkGF+e4bCQWLSOjG/geXvSYDbDpbOoS&#10;a+ytJTsx1TMiueK1PiO8D3hdM0JtDBBNFB5FcyX5WthYmnLbiDlNkNqjPN3bLPlwcy09Vi19hLI8&#10;y/Mw9b0B9wDV/uvbz2+/2P8C3++8OIpMrraiKWHJlRTPxLUcBxrXM+HvatmbfwjM29ks38xZpjvt&#10;ERhM07wozDYE3qEM5ShLHQ6kBbBO1pH2vXFlkod5nk4rwwVkzCIYTBsHxr/ZHcFICb8xbdA6Sdsf&#10;0wtW6bWk/mikfyMbPZbP1+IBICywZivWMX1j2QpYGqeGzTUj19J1DggskqRARX4A4Nv9y9sXAMHP&#10;+1f7H7wiNlky680SZwCbAJ9y8lx5A3/c4qGhj5QA1sNZNLODu9Nt987uq46JJ6zrDGimPcYJJ+SI&#10;Yb+RKsfeS07WPR20O46SdhAyH1TLhPI9WdJ+RYFd8v0qAsRBCjRQS0g2aIe5kuRj8Bd8xaXSkmrS&#10;mmYNPo3jgO78wgZw8NlEp4CI3mr7Aa/AMF5rbs/hERFRAtTOQQBO6YjiuCgWI6miPI1TR8eZVJBj&#10;qfQV5b1nGhAL+Gs3wZunyngOU6cpxveBm4zaiLrBxsU7Vk1ZttJGH3fS22AQpVWDrK1u3UMIbiwN&#10;4WPhg9CNEprpdht1sASbGus2IyYHYxNSYo4pqKmawITeCZx/SjCetVhQ8NKYPdA1icMkytLiwNdv&#10;QDC+2v+0fwWc/R44++Ptl8Ddl8BdZKIZl8/KoSx2JkFHaMUpSlDq0IpylIBcOLJMEpJEYZ6MkKEk&#10;jaIpW5OhCY43RMzBNOM2pdY47FJrWnq32lmlTO1BNEMrXt0A+7ZQP5a++myNQSkcAx4BEWtmyXGY&#10;CBCZDiDzL0G0iIs0ymKowaOk/10IRREC0/9fhJKJb38BISMu8HtrygdKkjzLkjyZ0b5bP2J3SkxY&#10;b2cBQf9hAfm90pGBArqbDJSORQx1xNWDewrRLEFO3EH+D4L/Wi34B0uHvULBZdOWm/FibG6zr/et&#10;jh2u7xe/AgAA//8DAFBLAwQKAAAAAAAAACEAb2+10j9xAAA/cQAAFAAAAGRycy9tZWRpYS9pbWFn&#10;ZTEucG5niVBORw0KGgoAAAANSUhEUgAAAjMAAAG+CAYAAABmlIVZAAAAAXNSR0IArs4c6QAAAARn&#10;QU1BAACxjwv8YQUAAAAJcEhZcwAAIdUAACHVAQSctJ0AAHDUSURBVHhe7Z0HmBRV9rd7hpxREFBU&#10;MCCKoq45wppz2l1zWtFPWUVX1wwiKqY1rTmvayKo+9dVWQMLAopkAcmSc855GOB+z6mZW33rVOx0&#10;umv69z7PeWDuuXW7p7rr1DtVt6oSCgAAAAAgxiR4AwAAAABAnIDMAAAAACDWQGYAAAAAEGsgMwAA&#10;AACINZAZAAAAAMQayExEVq9erRo2bKjq1KmjdtttN54GAAAAQJ6Ivcx07NhRJRIJz8gGO3bscI2b&#10;7dcAAAAAQPrEfm9cvXp1l2BkUzTM8Xbu3Gm10VGabL8OAAAAANIj9nviQw89VH3++ef2z6NGjcqa&#10;ZLRr1y5wLJ378ccfeQoAAAAAQnjvpWNMNmVGjzN06FCesvj973+ftdcCAAAAQHpUub1wtmRm7dq1&#10;oeNs27YttA8AAAAAckuV2wtnS2Yef/zxSOPoPuvWreMpm19++UX17dsXIRB33323qw2R/bjvvvtc&#10;bYjcxHvvvedqQ2Q/UDtk4sknn+S7yKwQvKeOIdmSGT1G2Di6z5QpU3jK5rfffuNNIEf85z//4U0g&#10;B/z3v//lTSBHBP2hBLIHaocM9Md9LgjeU8eQbMtMSUkJTznQ/Z5++mmeUuXl5VaQ6NAl3ojcBxUk&#10;3obIfvTr18/VhshN0Clv3obIfqB2yMSYMWP4rjIrZLbHL0CyLTP169fnKQe635133slTatasWVYM&#10;GDBAbdy4ESEQVJB4GyL7QTLD2xC5iaVLl7raENkP1A6ZGDZsGN9VZoXM9vgFSLZlprS0lKccBB2Z&#10;0eA0kxw4VCwDTjPJgdNMMqB2yIDTTBHJlszQ6aUo4+g+kyZN4ikbyIwcKEgyQGbkgMzIgNohA2Qm&#10;ItmSmUcffTTSOLpPUMGBzMiBgiQDZEaOoNoCsgdqhwyQmYhkS2ai3Gdm+/btoX0IyIwcKEgyQGbk&#10;gMzIgNohA2QmItmSGUKPM3z4cJ6yOP300yO9FmRGDhQkGSAzckBmZEDtkAEyE5FUZGbIkCGBfVu1&#10;auWbp4dO6txPP/3E0w4gM3KgIMkAmZEDMiMDaocMkJkAtFSEBSdMZghz+U2bNllts2fPDhyXA5mR&#10;AwVJBsiMHJAZGVA7ZIDMBMClxS84UWTGPALDI+yGehrIjBwoSDJAZuSAzMiA2iEDZCbPDB48WLVr&#10;18667ww9LXvx4sW8iy+QGTlQkGSAzMgBmZEBtUMGyEyMgczIgYIkA2RGDsiMDKgdMkBmYgxkRg4U&#10;JBkgM3JAZmRA7ZABMhNjIDNyoCDJAJmRAzIjA2qHDJCZGAOZkQMFSQbIjByQGRlQO2SAzMQYyIwc&#10;KEgyQGbkgMzIgNohA2QmxkBm5EBBkgEyIwdkRgbUDhkgMzEGMiMHCpIMkBk5IDMC7L473bBMqTPP&#10;5BmQZSAzMQYyIwdkRgbIjByQmRyzxx4VIqPjjTd4D5BFIDMxBjIjB2RGBsiMHJCZHNK0qVNkdCxc&#10;yHuCLAGZiTGQGTkgMzJAZuSAzOSIWrUcAmPVDlNoioHevZWqW7fi9y0trVgnDRsq9Ze/0FObee+s&#10;AJmJMZAZOSAzMkBm5IidzJxzTsXOcfx4nikcTGmpU8dqsmrHzp3OHP0sDX3erVtXvP5ZZ/Fs6qxd&#10;q1S3bs7fK9Po00epHTv4K0UCMhNjIDNyQGZkgMzIISYzt99esaPyYdiw5L5swACerWTLFveO7+23&#10;ea/8Yr63Jk3sZrt2rF7t7JNrlixRqkMH93ozo149pbZv50v6QxJ21FHucfyC1kPjxu72qPHkk0pt&#10;3crfhSeQmRgDmZEDMiNDVmTmrbeSxVCAp58u7IMFfuRcZqZPVxtqJFTikYpQ9evbKVNgvGLCBMdI&#10;7g5mXHkl65wHqldPvh+6gsnAUTv+9z/ne4/CypXu39krWrWqOOLC21ls3aWhq80Kkh8/fvjB3d+M&#10;du2Ueuqp1MRIQ8tcdpl7TK+46irf9wmZiTGQGTkgMzJkLDPvvussfiefzHtkFaqt+qV83zoV6/PP&#10;V+qBB3gmr/jJzNy5Sp17bvL3atFCqVdeSeHMCHUsKVHN7kmKjI4G1Te59k9BsXGjUuqjj5INY8Yo&#10;tW2bUx50HHwwfyfpQ69x441KDRrEM27o6IZ+D7SyGK7acdttyf40r8QDOhD1xcvz3L9jOtGwoZr9&#10;4cuq3hP1HJ+FuvZad18Kmu+iOewwd56C1nXAF2LGDGf399/nPUKIevqqTRv1+a39K3+cxkfJCpAZ&#10;ASAzcrgKEsgJGcnMv/7lLnYU1h4x+6xf734p+wjNnDlKNWvm7qBj8GA2mjxaZl5/veJsAH+LQdGo&#10;kVL33OMcz5rqcMop6s4z3RKjo9rDCcc4r73mHGPpUvdr2f+hiaQcOtrDF6A3F7CjDaV2bfeYZuy7&#10;b8UvT98r8/XpdIoHnrWjTRt7uU3Hn+IY/neJMe7XTCTU6Ynv1J6J+er4xFB1eaK3Ul26KPW737n6&#10;WdG/v1q8frFq9FQj12dgxnYS7S+/dC/vFyHfW0uCS7eqRKsfVOKknipxxYUq0ekElehygErc18T1&#10;+ma8P87HeOiz9Nu2K2Ns84SqfUtutCM3owIHkBk5PAsSyDppy8yHHzoLHMF/zjLW0Ee/mCzI3Wqp&#10;F48pcRXawCCLSOfQfIawC258I+p0h0MS41VZiXsHlbj4moo+HR6x2/a9Y0/+dlxQaaPl1iSSp0Tq&#10;Ndyszvv4PN61gmOPdb8pitmzeU9/WrZ0Lx81Kif7euFbO4yjSzcnXlenJtgpqMrYNzFd1b38Rud6&#10;7V5DJe7ZTZX+9QB11kdnqed+fk5NWDpBrd68WtV/sr77c6iMaz6/Ro1cMNLRNm/tvIr342WSFB5H&#10;vL6a9pVr7GzG9zO/5y9poW/d0yYxTb1/YN0KOdbLdcnRds4bQPaBzMjhW5AIOixbUrkTywYFdDqC&#10;iiMVigGz/GZmZpFevZIFdPNmnvWHroAwi6+GDhXoNvp80uGkkyp2VLT3p50PHR2oHJMXYB41uifU&#10;yLPaO2Xlp5/cOwsde+5ZcYUI/cVNpx+qVXP30ZHK+mHoryoPevlNm3jvJPQHMr09OvBhLrcjUeLc&#10;qehI7LT7XHCBcuS+++0bPrw3lQP8a/+mzrF7JFS1OussFxw40Oj/17+6fzGKm24yOjEOOcTdn05z&#10;aOgXp/VN2yXvR9GggTmajeu0joG+atk1lhmbNqmZq2a612uKcdmnl6md7EjVpm2bHH16TzBOLdF2&#10;Q9/5ZcvMRWz4+GnHrQeqOldcr14cbvxB4IoSldh1anK1nJyUYldAZuILZEYOh8xQYTvgAHfxodh1&#10;V3Ox1NHj0D0Z8szwBcMdxWL5xuW8S3bh65KivJz3cvLpp87+nM6dk7muXXk2GP5eKuPIm5xFlHbk&#10;l/2xYgfrKrAs3hnzjtqybUvF+Gec4Ro7pUhDaPSi9n8yOR2zcKHqcL37d+Q7ThOzX/mOkM+28j0e&#10;e6P7NRzx170c4kRRvmCxe31RkIzqS3/pVBHLbz6ojTrtg9Ncr/HwDw+rtVvW8nfoYPDswa7lPKPh&#10;XMfLOn4g09y+XW0s2+hars7jdVSrf7RSuzy9i6r9eG1X3hF/vJT/at5hLNP25bb8V7JYvrzi4Ezi&#10;9n2dr9GjRCVajLHH+ve/+ZLemFOMXHFwr0jbkRmvjHjFGhcTgGMMZEaOQc8/77Hl+UQmZGucDPnX&#10;2H+5igYF/UWXE7p2VbMaJV9nWhNjPfiJ3WefRVtf5qGIMDnS8M80kVBLG5S41sfPl52g1KWXKrV4&#10;sXPRG0509fWL54Y9p1bv7TG/pmZNpdq2VerPf7ZuNEaO8NH75c4+ES9bJah7SaLiaNU9pyfUYTcn&#10;1A5qpEuGU4Bk5ZDXDnb9Hg/8L8IRxRUrHMv4QuKZSKha3ZyvQdz9zheu17bD2Lla0Erjh5KMoN//&#10;laM9xokYZ354pqvNjINePUg98qH30YSmx36b/H3bt7f+2bFzh6tfySPBRxXpyi+PXy16mPLQtY47&#10;33Sy6z0lWv/Pyu29N3830aGpR67XMuP4Z9yvS388PFpN/W/W//hwkJk4A5kRgHZ+rq2sMmhLnj/f&#10;6nZwZXHfSe39+vFRotGxozr4LxUb7NyG+duEuv/Q3VE8aOdl/kwFN+v4nLZ5+3fG+qbTL5r/+z/n&#10;ZxFG1L4bNjj73nef1dz46cbO93ZXS76kA3OIFevXqw7vdXD9bmFx3DvHqZeGvaoSzX91HHmokdjq&#10;fIGAIyEa6tY4scr6T+s73K/12HfRjlrt8dwermX3e2k/3i2QRfu3cCzvCX0fjJ1srZ61eA+LQ18/&#10;1PV+wqLxfe42VzzQQCWOfkUlbjncnQuJPa9/UD32mFKdOil16qnGR9VojqsvRc/BPa3fpc3LbVy5&#10;aSuiX6GzaFGFt5MD0+m3ffapuBiJzpTSxNwrrlDqlluUeughpY4/3vkVovle9uvSetftDzsFvu3L&#10;B1oXemUTuiqbbgw8ejTPJHlm6DNqxqoZvNkBZCbGQGZyDF2W6djiExVbnUHnrzs7Nna6HNXqlw5s&#10;h64efpj3yDnX/t+1zvdQCT/snVVuuEHdf5rzd+fxx0uNz4AfJWPQVRGHvnGoGjjLmEyxYkWyP92P&#10;wwsqhua448apL6Z4HAWouS50zi6/xxvvP2rhKHXux+e6x44YdRNMugKg9FGJkdZ/do2wI//vdPck&#10;7KZ/Z3NWHkmoo28Kft0gup5ijPP20c5kgwaO19n/pf2deQ++mf6N6/2lGk//9LQ1lrla3bFDJX73&#10;tkrcelBy2fsbq0Sz8R593UEH0uh0FX9tHi8Me4H/ijmHjiLx92FGTv6IySKQmRgDmckhZ5/tqEL9&#10;Pv7Ykf5o/EeujV2HtUyqzJmjPmqfhXFSZF7lhQzE8e8e73x9xvSV0wPzacOPyiSUql53vWu9Uux9&#10;Z/Iz2Vg9oa7691XWX+28nxnLl1eahHnn0p9/dr4HEkfj8968dqVrnMTFV1tp9lXwhd/wlQ6gzJyp&#10;1N13K3X44c6cFU2nqMRxz6nEbQe4X9sjGu7e3zmAB9T8SOIh6z81H0ouW/2x6tal2UETTGluBp/E&#10;SnHeFf6vF5nfflNN7k2O+cviih3R5oVzHa/Vc0jFUYuo0FFEkrHb//WWSpx+j0pcfqElHvT78t/j&#10;z1/82XHalD4fc3XSveo0dO+dd96pOBjr+twixMiRybE0O3bssE4hme/ptPdP491Eeeqnp1zr6cPx&#10;H/JuBQlkJsZAZnIEv2515057AvDKTR47OQo6DVD5/w/aJ5S6914+ajClpa4xrdfOEXSTUkfBvXt3&#10;x2vTVarXXafUot/WV1zZUHk67ZNJnzjfY6Yce6w69Ba2Hh07gh0qcb/zL/W04v5G6oQTfE43sZP3&#10;1R917/is91E5jSUV6Galzt8nWtBjiNascY5Ff9H/MPsHx/uqc9euzgUN6GKoqYmK+5mYp2xaPl9x&#10;isxx07xEQg1o7bHejLj5fO/XSZtddnGM/9vK3xw//7rkV75ESpjiQR4bhHnhG0U2b00UeCVkpYA9&#10;OeRJ3pw3fl36q7X+aZJxnIDMxBjITA7ge5VKqCDx4m5F5U7OCqM95YLPj048klBL6yYqbqWZJXzv&#10;iv6g8dd35fny+om1FfN/eCilOn3Zye5Pk/Eywvy9bz3Qegm/m44mOh3nWkd2dNlPJapvVKWlO63L&#10;h4n3/zPb3e/qM52DGpc/1zCOXOjYsHUD//VTho5+uX6XyqC5zR98UHFaKurz9fgcJgpzUHo9mjux&#10;KVFx8zezX8f3OtrjuO4ATFfiVY5xOV2dVbnMoyezN51NPL73FOWrVvCeaWG+bXrshBd0CtDsx08J&#10;ZkqYzIDsAJmJMZCZYGiW/157KbVqFc94wG7nuvns09XH4z92FVkdbQ/e7KrvZ16dnPVvXSUS9UqT&#10;Pn3UyR6XuO7+N+cD69KFjkiY71XH0UcrVfOxmvbr1Xystjph7/nujh5x4MvJUyH6L/2UqVPH8fvW&#10;qOF907yyMqX23994eePSVrpFSNj8V7rRGl+3E3ZL/i5turjXfaJdX/teIDoKjb1f2Nvxnn9p7v6c&#10;zPz/+/L/OZZ3yQxx8cWuMeyg5+9kmylT1HY+V4zuwJtFzF9h4kRnjs/3zrbIEJAZGSAzMQYy482K&#10;jSvUFb1ucu+gKO7ay5rk+t7Y99TIhSPVnDVz1LSXe1gTTF19PeJ/M/9n3jfNChPdr+1tzgfrBWIU&#10;88aPtFKJu5vbP7teICJBF2HRNv/l1C8dv9cuD3k864Zi1Sp1xBF0x82prlzdB5PL0zpNhZ07dqo1&#10;tZLLt7/pRavdS2ayRbNnmjl+Z8+49A/817SCHvlUiIxfPN7x/lveVfGG6aia2U53iOV4ygxBnwFf&#10;AeaVZNmmZk312YEJ1fqvla+VA8xfRd+eh/7IMdtJmnMBZEYGyEyMgcxUQHen3f0555yPbMYhrx2i&#10;7nrvLuu1zOK3yy78nSh17FvJSbSRCvP27WrarsbrJbarRLNxzjGinn8w4PsimhZCeE1cPpDEiy+w&#10;cKFjPP1MunsSTzv6mePQDeGiYE2s5H+NV5JLmSHoRm3897eCrk7xWA0UdNqr0HH9Pkb0n9mfd7fw&#10;lRmC9ux6BdCjInKNfq1Ub2yYAuZnykUm25cbm0BmZIDMxJhilZntO7Z7XmXhih4JdcUfE6rdrQlV&#10;4nW7da+4oJNq//tpyQcGVmLNmTGKH9281QtzPsP0XSLMJGzD7i2hX6PyZ2veCl1ZlQLmVRkPPljR&#10;9tLwl9y/6yMJtaUa23MvWMCHs3niiWS3PolL7R/M8S7sfSFfzIF+XtzoFsllJi2bZOdzLTOan+b9&#10;ZL122A3J4sRRbx/l+nznr62YuO1FoMxIQ1/adO/PFBHTz8zIxaklE8iMDJCZGFNwMqOrQ4bQTZ3o&#10;Rk+c10e+7irWZrT6a0KN2MOjUlGhpDkxdFepqVOtu6mWfTtQvXfRF+r/Jd5Uf0h86ipwZvBn2bz5&#10;Jn9nTsz3FLo+TBmg+1fo16lsu/iyCGMwLrqoYpFWidnqiftOcK0nik3V2S9JD5mLgOsxSJVPIjTH&#10;3u2Z3fhiFqefXrFMWcJ5tZCJlMxUVcYvSZ52Crv9fkHJjBD03Enz+5vGQc+UgczIAJmJMQUlM2+/&#10;nawQGR6z3ZiomHm5MrGLmnlOF7Xn83u6dsYUnb/qXFGwaeaoWaEo+HWtIZDzeE0V4MHOvnjSZ2If&#10;+z1aR1YCuP1s43dKKPW3v1W+lr6Utoe2huhQ9wm71nCtLxqrrLRyPLrF++TJ4bNnPRg1yrlO9HWt&#10;/PWIjz5yfzxnX5nsQ/faMIHMyFGMMkMMHlzxPUzjq58WkBkZIDMxpqBkxtiZqR49eDYytI+lseY3&#10;8H9w38ZapUp9/717L5lIqGaJxVkrUnRY+pJLksOn8lecfq9H3ZRQr+7rnnxpUWLcMKtr3QoxqLh/&#10;nkqc0jW5Pinx+ut8aU8qvMJ96e6Ovn2yejyd3xDOYuBAteedxuuat0WvDHNiKt2UjQOZkaNYZUYa&#10;yIwMkJkYU0gys7B+cidVftCBPB2Zaoltrh0xRbu/sL0iixsS7yR3qjkg1YJkHk3yfWPm0YwS56UU&#10;1q9lLu83BsPqZoz78zx2p9sswu+YquPyi5x35B1d0r7iHoLr16s97kq2ewGZkQMyI0OqtQOkB2Qm&#10;xhSMzJx0kqrWPbmT+uuZ6X38J5+srDks5o5w2Oyx9k7yicQDalGihWPP+UXiwlT29WmTTkHSvwOd&#10;2rGOOJm88IJjUjKnOl0pXZl777DovyAdlfl+X/9xsw2/4ZiOQ47t5/gc5zRyXi58zNvH8KEsIDNy&#10;QGZkSKd2gNSBzMSYgpEZNl+i+d3pffy0E3yzRfKKDBN6Ci3fYZqRa9IpSPr3qNUtoYYljnHeQ89Y&#10;Z3/o+wcjkUTnd7238pecMoV3cWB5gM8lz7lE39Pmxhud7Vu3bXW8l0SAvGkgM3JAZmRIp3aA1IHM&#10;xJiCkJlt29S3xpGAsJ2VH927V+wQr74keIw2FY+aERUZIp2CdH//+5O/C0lG5Xul+4/1OiT49yTM&#10;Bw5aC4c8GMga35CZ539+nncRhyb48u/GdzO+491sIDNyQGZkSKd2gNSBzMSYgpCZli1Vqcc9XFLF&#10;lpMIY5gPhZMi3YKkf5fbz0qo+on16osvlBqRSB59Kn2klC9ic+dDS5LrIsIvvCFRV20tDV9/+SDK&#10;50pAZuSAzMiQbu0AqQGZiTEFITPGkYC+E/smd1hjx/Kevgwf7paZC3pfwLvllXQLEt2UTf9O6xL1&#10;XUdP6NELflgTbCv70V2CrYV9nvfUoUN+TjGlwvczvrduKhgEZEYOyIwM6dYOkBqQmRiTd5n5+Wf1&#10;9u+MHaghIzO73cp7+2KLjLH81OVTebe8km5BMu8ITL9gi8RCdfjN0YVD9zv9msoVRHee82Btor5D&#10;Zs756BzeJRZAZuSAzMiQbu0AqQGZiTF5lxl+ozRDRv7yp7q8tydbtiRFZstI45lEBUYmBUn/Ti3o&#10;KdjGOqvdM/zpwOaRHXtFMdavr7hG2rxaKK5AZuSAzMiQSe0A0YHMxJiCkpkWox0yQ/NoomAelfn2&#10;tb8V7M44k4J0UZ+L7N9rfLPkOgs75UJ8M/2bcJkpaWC10xOTC3X9RQUyIwdkRoZMageIDmQmxuRV&#10;Zl5+Wb10tCEzlfvZel32t9vooYJBmBN5f/1VqSNvKtydcaYFyV5PRkRF96fJvdbKMh/IZ9y5Tvfb&#10;4/k9zMVjBWRGDsiMDJnWDhANyEyMyavMeJxiqldPqfGLfnG0rVrFF0xSq5bzYIO9HD2PqMDItCBx&#10;kaEjLlHRyzx/rMfRGVrpTGaiHPEpVCAzckBmZMi0doBoQGZiTN5khj9YcPdR9v51+47tdntJYrvV&#10;7rdv1fvl116r/LlyuR7/68a75p1MC9KvS351yEwqOJYzZcY4KnPBn2qmNXahAZmRAzIjQ6a1A0QD&#10;MhNj8iYzRxxhHSWwd7IJpU45JZnW7Xvv/pnrQIJmzz3dBxn0cvPmTzK7FgTZKEj696NJvalw239v&#10;c8sMPZnceNCmQ3hiDGRGDsiMDNmoHSAcyEyMyZbMcKkIxeMUkyNd2X7eX9vZY5ew/bduP/PMip/X&#10;rF5c0DvjbBSkPhP7WL9fqqeBNm7d6JaZpk3t/z+eeMDOby33vg9NXIDMyAGZkSEbtQOEA5mJMdmQ&#10;meOPT+4fKUL3s1u3Oi4BTuwxUr37rrOLKTpnnZUc+7DDKvLnnOMWqF5j/lXlZSYT9LqZuEtN5weW&#10;SKg6JyUfzhl3IDNyQGZkyHftKBYgMzEmGzLD9osOwfAkkVD3n+Z/VIa47P79HDtXc6Ivbdf6/7vt&#10;llyGJv0W8g453wXJXt/dSx0f1ouJLslcga67VIDMyAGZkSHftaNYgMzEmExl5m9/S+4Xn3km+X9+&#10;SsiBeVSmW201dCjvoNSoEZ+7dq5cmCjMo0C6/363F+ZXJ98F6dDXD02uU2MlWv9Utn8y8RO+WOyA&#10;zMgBmZEh37WjWIDMxJhMZUbvExs3rvj5j39MttWvz3srpSZOVDtMmdl1Gu9Rwdatdh96ajJhXHhj&#10;RbVqzkV0/9devNqZKBDyXZCGzhtqr6NtiWrWSnwp0UWdf1PyUviqAGRGDsiMDPmuHcUCZCYC69ev&#10;V6eeeqo66KCD1MUXX5zyBM4gPv74Y3Xccceptm3bqt///vdq/PjxvIsvmcgM7TO8jpCYVxkdcIC5&#10;BN1bv0Sdd0VSZlauZHkD3eeX+aPstk2bkmOXlTm6J+Vn8CBnokAohIJkS6QhhbUfrw2ZAWkBmZGh&#10;EGpHMQCZCSFhHcp3RzV+aCFFTj75ZNeYZnz22Wd8EReZyIy5Q+SYuYsvdibsHeq9TYyEG93vqFcO&#10;dbSXlyu1YYOjSW0oW1/wO+RCKEj2uu90vPXZ0FdQt13/xfW8eyyBzMgBmZGhEGpHMQCZCcCUi23b&#10;tllHZJYsWeJoT4eLLrrIXr5GjRpq+/bt1tj0GubYU6cGPzk6XZlZsyYpK34HmUyheeEFpdRNNzlk&#10;ZmPZRr6IA3vHG0FQbvzyxsh980UhFKRaPWsl12tCqTWb19o/69N5cQcyIwdkRoZCqB3FAGTGh332&#10;2SdQWHTuhx9+4KlQ9LKXX345T1mUlpYGvrYmXZkJOipj4uiXSKh2naMLyq3nl0bum4r45ItCKEjd&#10;f+juWE8HvXpQwa+3VIHMyAGZkaEQakcxAJnxQcvEN994P0OnVatWkYSDQ39Bhy1HH0pYHyIdmdmy&#10;JSkoy5bxrBtTZvSOs/mzzXk3F9O63hJ5R6v7nfzn8L75olAKkrlO9f8PeIVPboovkBk5IDMyFErt&#10;qOpAZnwIk4nNmzeH9vGCTieFLbd48eLQPkQ6MkOXXUc5KmNyaaKvQ2Z27IxwSmP4cLt/2F1pdb/v&#10;zincnXKhFCS9rt4Y9Yb9/xWbVvBusQUyIwdkRoZCqR1VHciMBw8//HAkmdB9NvAZrSHo5caNG8dT&#10;FhdeeGGk109VZszLo4cM4dkAWrdWh9+c+qkg3X/Y/GE85cAe9+GHeapgKJSCpNeVGVUJyIwckBkZ&#10;CqV2VHUgMx5EPYWk+3zySWo3K/v+++/tZekIj8l3333nm+OkKjP16qV+VMbCOCpDlwJHRS9Ts2dN&#10;nrJZtnFZcqfMr9cuIAqlILV7rZ1DZFL5POIAZEYOyIwMhVI7qjqQGQ8aNWpkyUTNmv47YUJLR/fu&#10;3XkqlOXLl9vLewVd2RRGqjKjRSbVAyDbStI7CtD0nvDl9nphr9A+hUChFCQ6xWfKDN1MryoBmZED&#10;MiNDodSOqg5kxoO6detaQkH/BqHFo0uXLjwVyldffeUSGDPKAo5S0OkpCtpI1qxZEylaty63ZYbn&#10;AmPFClXSPbnzdOUD4o6zwpcrfbTiqqfa3fz7FEKksq5zHabM8Fzc4+uvv3a1IXITCxcudLUhsh+F&#10;VDuqcvz00098V5kVYi0z+shMLXpCYgBaPLp27cpTgbRs2dJelib7mjzzzDN27vPPP3fkOKkcmdEi&#10;c8opPBPC/ffbO85XR77Ks4Fsbbt/6FEXnT/9av8+hUAh/XVlykxVA0dm5MCRGRkKqXZUZXBkxoO9&#10;9trLFoogdB96JEFUNm7caC9HN8vzgr78UV4/qsz84Q9pzpWhyciXZ7DjfOCB0GV1fkODYHHMN4VU&#10;kC7ue7G1zkYtTD4qoqoAmZEDMiNDIdWOqgxkxoPbbrstkkzoPjT/JSr7779/SmPPnz+fp2yiyowW&#10;mZYteSYcLRtNezbgqXDWrbOXf23kazxrYcvOUUfxVEGBgiQDZEYOyIwMqB0yQGZ8CBMO89EDqaCX&#10;CVtO9wl6RlMUmfnHP9I/KjNg1gBbNrYvW8LTkdDL13m8Dk+pD8Z9kJSZ4cN5uqBAQZIBMiMHZEYG&#10;1A4ZIDM+aJnwE4YzzzwzkpRwpI/MaJEJuTDLEy0almykyZ53+o+x30v7+eYKDRQkGSAzckBmZEDt&#10;kAEy4wNN/g2SDp176623eEoNGTLEd1nzkmy/01MP0FwTn+VNwmRm8uSkzPhMz/Fl87bNtmhM2C34&#10;fQTx9An+MmMftenqzhUaKEgyQGbkgMzIgNohA2QmAC0UXCr82jVBMkOYy/fs2dORa9GihZ0LuzQ8&#10;TGbMO/6miuOoTGkpT0eHfpcQmXmkgztXaKAgyQCZkQMyIwNqhwyQmQDMh0J6hR9hMkOYT8b2isaN&#10;G/NFXITJDPH793+vrv6/q3lzINbzoypFo8vZCaV69eJdonPIIfZYNK6JLTkB66lQQEGSATIjB2RG&#10;BtQOGSAzEaBLr5s3b65KSkrUPvvso2bOnMm7pE3Hjh1VgwYNLIFp2rSpuvLKK3kXX8Jkxjy6MmvV&#10;LJ725ZI+l2RPND7+2B6r89ed7eay7WXJ1wg5AlUIoCDJAJmRAzIjA2qHDJCZGBMmM4QpNPzIiB+6&#10;f/O7syAzNF6PivGa/L2J3XbXt3clZeaBBxz9CxEUJBkgM3JAZmRA7ZABMhNjoshM+Y5yh9CEMX/t&#10;/GTfdCfcMHa5z/36uz2zm6utkEFBkgEyIwdkRgbUDhkgMzEmiswQvy751RaHoCdYEw7xIZE59VTe&#10;JWW+29ctM/rn6g/F46uCgiQDZEYOyIwMqB0yQGZiTFSZIS779DJbIC7ofQFP2+g+k5tUysyvv/Iu&#10;qeNxRZP+eUyLeHxVUJBkgMzIAZmRAbVDBshMjElFZgjzqMvW8q08rfZ4fo+kdGTpFJMF3bOnctzF&#10;6yserKl/LivN0mvkGBQkGSAzckBmZEDtkAEyE2NSlRnCFBo+IVi3H/XXOtmVmeOOs8emI0Tmaa+s&#10;vUaOQUGSATIjB2RGBtQOGSAzMSYdmSFModE4ri7SIlOtmmO5tKG7HleOXatnLXXd59clX2u//Xjv&#10;ggQFSQbIjByQGRlQO2SAzMSYdGVm3tp5tkzUfry21eYQHC0zt9zCF02b3e9Kju94rTR/B2lQkGSA&#10;zMgBmZEBtUMGyEyMiSwzb77JW9SVn11pC8XJ/zzZ/j89kymrp5gqWVjPLTJnXZVQaqt77k4hgoIk&#10;A2RGDsiMDKgdMkBmYkyozBx5ZKCYcLmwjpTQ3Y0DlkmX7cYVTTomN83ua+QSFCQZIDNyQGZkQO2Q&#10;ATITY0JlZseOpJjccw/PWphyMWDWAKWaNMmJzNB4XGZ2Zvs1cggKkgyQGTkgMzKgdsgAmYkxoTJD&#10;aDHxEQfzoZIWuu/uu/OumeEhM37vqRBBQZIBMiMHZEYG1A4ZIDMxJpLM0OXXWlBuuoln3ei+Awbw&#10;TGb06AGZAaFAZuSAzMiA2iEDZCbGRJIZomHDwKMzDqL2S5UNG9TFlxoy0yOh1GOP8V4FCwqSDJAZ&#10;OSAzMqB2yACZiTGRZYbQknLKKTyThJ5enSuZ2blT/bZLUma6nZJQavZs3qtgQUGSATIjB2RGBtQO&#10;GSAzMSYlmWnbNlxU6tUL75MBNOFXy8ychrl5jVyBgiQDZEYOyIwMqB0yQGZiTEoyQ2hRad6cZyrQ&#10;+YMP5pnsYD5wMkfClCtQkGSAzMgBmZEBtUMGyEyMSVlmTjwx+MiLzrFnNmUNPX7QeyhQUJBkgMzI&#10;AZmRAbVDBshMjElZZggtEjVqONuXLMm9ZLRsCZkBgUBm5IDMyIDaIQNkJsakJTOnnuotE+ec492e&#10;Tb77LvkaJ53EswUNCpIMkBk5IDMyoHbIAJmJMWnJDKGFolEjd1suZWb16uRrxGwDR0GSATIjB2RG&#10;BtQOGSAzMSZtmbnqKre46J/fe8/smX3068TkAZMaFCQZIDNyQGZkQO2QATITY9KWGUJLRd26zp/L&#10;ynjP7HLnnUqdcQZvLXhQkGSAzMgBmZEBtUMGyEyMyUhm/vGPpMD07es+UgMcoCDJAJmRAzIjA2qH&#10;DJCZGJORzBBaYMwAnqAgyQCZkQMyIwNqhwyQmRiTscz07+8UGbp0GniCgiQDZEYOyIwMqB0yQGZi&#10;TMYyQ5gyM24cz4JKUJBkgMzIAZmRAbVDBshMjMmKzAwahFNMEUBBkgEyIwdkRgbUDhkgMzEmKzJD&#10;dOig1LXX8lZggIIkA2RGDsiMDKgdMkBmYkzWZAaEgoIkA2RGDsiMDKgdMkBmYgxkRg4UJBkgM3JA&#10;ZmRA7ZABMhNjIDNyoCDJAJmRAzIjA2qHDJCZGAOZkQMFSQbIjByQGRlQO2SAzMQYyIwcKEgyQGbk&#10;gMzIgNohA2QmxkBm5EBBkgEyIwdkRgbUDhkgMzEGMiMHCpIMkBk5IDMyoHbIAJmJMZAZOVCQZIDM&#10;yAGZkQG1QwbITIyBzMiBgiQDZEYOyIwMqB0yQGZiDGRGDhQkGSAzckBmZEDtkAEyE2MgM3KgIMkA&#10;mZEDMiMDaocMkJkYA5mRAwVJBsiMHJAZGVA7ZIDMxBjIjBwoSDJAZuSAzMiA2iEDZCbGQGbkQEGS&#10;ATIjB2RGBtQOGSAzMQYyIwcKkgyQGTkgMzKgdsgAmYkxkBk5UJBkgMzIAZmRAbVDBshMjIHMyIGC&#10;JANkRg7IjAyoHTJAZmIMZEYOFCQZIDNyQGZkQO2QATITYyAzcqAgyQCZkQMyIwNqhwyQmRgDmZED&#10;BUkGyIwckBkZUDtkgMxE4Nlnn1WJRMKK0tJS9cUXX/AuGTFlyhR11llnqVq1aqmWLVuqhx56SJWV&#10;lfFuLiAzcqAgyQCZkQMyIwNqhwyQmQC2bt1qS4xXZMr8+fNdY5rRv39/vogDyIwcKEgyQGbkgMzI&#10;gNohA2QmAC0VNWrUsNu2bduWFaEZMWKEY5wxY8ZYY1OB+eqrryAzBQYKkgyQGTkgMzKgdsgAmfGB&#10;TvkECYvOPfPMMzwVCb38yy+/zFORgczIgYIkA2RGDsiMDKgdMkBmfNCysXLlSp6yuOKKKwJlJ4iS&#10;kpK0lzWBzMiBgiQDZEYOyIwMqB0yQGZ8CJON7du3h/bxQy+XaTGBzMiBgiQDZEaOTOsPiAZqhwyQ&#10;GQ9uvvnmSKKi+yxZsoSnfFmxYoVr7A0bNqhvv/1WDRgwwJo3ExXIjBwoSDJAZuSAzMiA2iEDZMaD&#10;Pffc0yUcXug+H374IU/58vDDD9vLbdmyxf4/jzlz5vBFXUBm5EBBkgEyIwdkRgbUDhkgMx40bNjQ&#10;EoratWvzlAMtHl27duUpX5o0aeISl4suukgNHTpUvfPOO472mTNn8sUdQGbkQEGSATIjB2RGBtQO&#10;GSAzHtStW9eSCfo3CC0dXbp04SlfuMjQ3BsO3ZhP57149913rXj88cetIziI3AcVJN6GyH7QbQl4&#10;GyI3MXXqVFcbIvuB2iETNFUjF3jvhWNCo0aNLJGgy7OD0MJBp46i0qBBA3s5mpvjh+7jdzUVgSMz&#10;cuCvKxlwZEYOHJmRAbVDBhyZ8aB169aBR0Y0us9nn33GU75cf/31KY3duXNnnrKBzMiBgiQDZEYO&#10;yIwMqB0yQGY86NmzZ0rCsWnTJp7yhQ6HpTJ2q1ateMoGMiMHCpIMkBk5IDMyoHbIAJnxIUw4Nm7c&#10;GNrHjyjL6T7XXnstT9lAZuRAQZIBMiMHZEYG1A4ZIDM+aJno3bs3T1nsvvvukaTEC73ck08+yVM2&#10;us+yZct4ygYyIwcKkgyQGTkgMzKgdsgAmfHhhBNOCJQVnaMHRHKGDBkSuOynn34amN9nn30C8xrI&#10;jBwoSDJAZuSAzMiA2iEDZCYALRQU06ZNs9r++c9/2m3m07RNwmSGMMfu1auX1UZ3/9WXhVNMnjyZ&#10;L+YAMiMHCpIMkBk5IDMyoHbIAJkJYOfOnQ7pMKNatWq8u00UmSHMB07y0PIUBGRGDhQkGSAzckBm&#10;ZEDtkKGgZIZuIEc7eDNM1q9fb7WF3Zk3F1x99dXWPWJ69OjBUxnz3HPPqcaNG6sOHTrwVCCQGTlQ&#10;kGSAzMgBmZEBtUOGgpGZY445xiUyXGYIv/ZiBDIjBwqSDJAZOSAzMqB2yFAQMvPee+/ZkvLoo49a&#10;be+//76ntNxxxx1We9hzi4oByIwcKEgyQGbkgMzIgNohQ0HIjBaZ8vJyu81PZtasWWO10510ix3I&#10;jBwoSDJAZuSAzMiA2iFDQcmMiZ/MENTetGlT3lx0QGbkQEGSATIjB2RGBtQOGQpGZq655hpHW5jM&#10;+F0WXUxAZuRAQZIBMiMHZEYG1A4ZCkZm9t57b0ebn8xs2LDBaqcJw8UOZEYOFCQZIDNyQGZkQO2Q&#10;oWBkhouLn8zQ3XGpHV8QyIwk+L7JAJmRAzIjA2qHDAUhM3QDOhKUhx56yG7zkhna+LzEp1iBzMiB&#10;giQDZEYOyIwMqB0yFITMEFpSSGwWL17skBm6md4hhxxi97ntttv44kUJZEYOFCQZIDNyQGZkQO2Q&#10;oWBkZv78+basBAVJDagAMiMHCpIMkBk5IDMyoHbIUDAyoznqqKNcAqODhAckgczIgYIkA2RGDsiM&#10;DKgdMhSczIDoQGbkQEGSATIjB2RGBtQOGSAzMQYyIwcKkgyQGTkgMzKgdsgAmYkxkBk5UJBkgMzI&#10;AZmRAbVDBshMjIHMyIGCJANkRg7IjAyoHTIUhMzwib5RAkBmJEFBkgEyIwdkRgbUDhkgMzEGMiMH&#10;CpIMkBk5IDMyoHbIUBAyExWIjBPIjBwoSDJAZuSAzMiA2iFDrGSGgNAkgczIgYIkA2RGDsiMDKgd&#10;MsROZhYtWmTJzLfffstTRQdkRg4UJBkgM3JAZmRA7ZAhdjJDkMy0bt2aNxcdkBk5UJBkgMzIAZmR&#10;AbXDnx1bd6hBiUFq8fuLeSplYiczO3futGSmVq1aPFV0QGbkQEGSATIjB2RGBtQOJ1vmbrEExjOq&#10;D1I7tu3gi0QidjLTokULS2auvfZanio6IDNyoCDJAJmRAzIjA2qHUqsHr3aLS0is/HYlHyaQWMjM&#10;li1b1KeffopLsxmQGTlQkGSAzMgBmZGhqtaOZZ8uU3Mem6Om/WWamnjJRDXmuDFqWKthanDNwS4x&#10;8Yop109xjDfx8omuPhSjfjfK0W/znM1q/nPz1ejfjXb0+yDxgaNftkhJZvg9ZMLi2Wef5UMUJZAZ&#10;OapqQSo0IDNyQGZkqIq1Y3CdaMLCY+7Tc/lQLjaM3+BaLkrESmaOOOIIa84MqAAyI0dVLEiFCGRG&#10;DshMbilbWWbNAaEd7dhTx/J0Sqz/ZX1yx106SP3U5Cc1fP/haswxY9Tkayar+S/PV2tHrlU7tqc3&#10;3yQVBlVzi0RQrOi3gg8RCdrXjzpslGs8Hr+e+6ta89MaNWqw8whOtkhJZkB6QGbkgMzIAJmRAzKT&#10;G0a0GeHa4epIhyF1h7jGiRzVB6mf9/5Zrf91PR82LcyxRxw8gqdzxpbFW9S2ldvUzh3+BzNiMWcG&#10;eAOZkQMyIwNkRg7IjD+zH55t77RHHjxSbZm/Re0s99+Rbpjsf2pkYLWBjp9XfB3tSIW+bNmMIbWH&#10;qME1BqtBJe7XSSWGtxnOXy4Uc/lxZ4zj6bwDmYkxkBk5IDMyQGbkiJvMbJqxSU26YpK1k88lfMcf&#10;FINre88dGbb3MHs8qh3rRqxz9Qnip2Y/OfqOP3s87xLIhqkb1OgjR/u+Px00iTcK5jKTr5vM0wUB&#10;ZCbGQGbkgMzIAJmRI1OZKV9T7to5BsWsh2bxISIx9vdjXWNRDKk/RG2evZl3T5vtW7Y7xo96VY4Z&#10;NHeDY9YO3n/rkq2OvuXr3Os0m/NEy1aUqREHuk+D8fdhYvabce8Mni4YxGWGT+pNNwBkRhLIjAzF&#10;LDM0yZN2NlKkKzO0c+U7w1Rj4p8mBu6k1/y4xrVMWCz/fDkfJjKzH02eVqKYdss03sWifH25mvf8&#10;POtyYd130mWTeDcHvHbQ2OZrjTqiYuLq+HPHO9vZJcnZhOae8PVHwTFzNMm4kIHMxBjIjBy8IIHc&#10;EDeZmdVjllXoB9caHPjXbRDTbnXu3GgsCdKRmR8b/ejaAZJELP9iuVrWZ5l1W/qFbyxU856dp2b3&#10;mK1m3DND/db5t8A5HnQ6RDPm2DGuPAXdv0RP/txRtsM67cL7mDHtNm8Z8eLH+s7fiYQlm3jVDq/5&#10;MGaULZeR2i1z3HfjHdl+pJUz21b+N7Ub2OUDcZkZNWpUVgJAZiTxKkgg+2RLZiZdOUmVb8juTkkz&#10;7+l5rh2AY2fQrmJnEAbtoPmyZvx6/q98kaySiswMP2C46/0t6buEdwtly7wtKV3au2aY+7SNCR3d&#10;mf/CfNdyZtDlvV7sKHcLRS4Iqh0/NnCKFMliPljy8RLXutCxbnT070k+EZcZkD0gM3IEFSSQPTKV&#10;mXGnj3MW45LszDmgIw68yEeJWd3c80T8jlLQM2kWvLrA1U73K8kFUWRm7Cnu+SpTb5rKu6XF9k3b&#10;1ZB67suOhzYfGngJbhAbpvlfVURB82xoPdOpIrN98rW5m9QaVjvoiB69B7piKt/8vNfPjvWyaeYm&#10;3qVggczEGMiMHGEFCWTO9q3JCZg0ETIV6HQG33HxSHUHuWrgKtcYdpQMsq6u4fy4i/s0TFCMOtT7&#10;qIHX5NNsSJmJl8zQ5cd0xRB/bQo6kpRLUv18wqD1NaSOW5Z45PrqqDjWDrq3DU2IjhOQmRgDmZEj&#10;jgUpTpStKnPtZHTQqQk/vI6YDN1tqJVb+c1KV44uVQ2SgkCBKR2kVg9czRfxpHxTeeBlsUt6h5+i&#10;8ZqkOeb4Mbxb2pDM0LpY+vFS1+uYMbRZxfqMO2NOZPNxquXmtBIHtUMGyEyMgczIgYKUO/Rh9tAo&#10;GaS2zK0QmxVfrXDl6a9JL2Z3d16pQjGiXfLupfR0Xp43Y2mfpY7xUoUmw+qxaPJqqsx/yXtOCD3k&#10;L9Xb19MploWvL3SNxYNuzLbon4v44lWGVI/8ZQJqhwwFJTM9evSwr1YqLS11XcFkxpIl4X/ZVHUg&#10;M3KgIOUGLjL9vupn53679TfXTtYvopyimHLDFNdyfrH4X4v54nln+D7uSbhmTL9rums90FUoI9q6&#10;7yviFTMeKNx7iMQZ1A4ZCkZmuKyEBWQGMiMJClL24aeW6KiB3wRgmnTKd74U2zenfl7/l5N+cY1D&#10;QVd0FDokK/OeCb6aKmqMu2Sc2r4x9fUHUgO1Q4aCkJnWrVvbkrJyZcX17PpnTadOnayfa9WqZSxZ&#10;3EBm5EBB8qZ8S7ka/bvR1s5x2l+i39vDnOxLQSJD+MmMhuZ40BEbeuhcpow8cKRa9u9ot3MvVEhu&#10;Fr2zyCUqPAbXGazWjljrmC/kNQEYZB/UDhkKQma0uJgbGpcZgvLURqegAGRGEhSkCmjHGXaFSNi9&#10;MvgdZHduT273YTIDgiG5WfLREuvS47CrdCAzMqB2yFBQMhPWRvTt29dqX7o0s0l5VQHITOZQ8Y9y&#10;x89iK0h0+mbBa+57nviGz43Q6F4ijnHZERkOZEYOyIwMxVY78kXByMyll17qavOSGYLazzzzTN5c&#10;dEBmMmP0ERWnR8zY9Jv73iFEUEGiv4Bn/K3iPidxg049jD7cvR7Cgu6Pok8NmdClw7wvxcK3Frrm&#10;yHgBmZEDMiNDUO0A2aNgZObcc891tQXJTM2aNXlz0QGZSY9V3wfcS8QIevCfxixIdFpkzhNzXP11&#10;rB4S7V4kfpinXXIB3cbd6xk7fkF3ZJ333Dw+TCBL+wbfu8QPyIwckBkZIDMyFIzMcHHxaiOGDRtm&#10;tbdp04anig7ITGp43YRMP1RtVteKBwZ6Rskg9c2137jbAyKdG42t6Je8d8rEKybydMZsnLrR9T7N&#10;mHDxBLXi6xV8sYyg01V0sznzdUim/IDMyAGZkQEyI0PBykyXLl2stoYNG9ptZWVldt8BAwY4+hcj&#10;kJnoeD3Uz+8ICN2MjPf1i/kvzrcnrnvJEr/vhxf0QES+HEW2mHGf963+p3SawrvmlFkPzfJd5xrI&#10;jByQGRkgMzIUhMwceuihlqBs2eK8bbkWF68AkJkozH16rmsnvmHCBt7Nl1kPO4/YzH1irudcEZNx&#10;pzofdvjrhf5PP/Z6Bo+OUUd6P7cnKsP39b7J2tqRa3nXggEyIwdkRgbIjAwFITN+6EuxzcBl2Ukg&#10;M/7MfGimayc+5rj0n2uTakGiq3gcr1/iPNIytMVQ1/vbsrhC5ukUlW5LFz42RdiluoUAZEYOyIwM&#10;qdYOkB55kRmSkhNPPDHwgW8gHMiMEzqF4XmJcBYeKJduQeLvZ9r/m+Z6f3OenMMXs3Oj2qd+dMZ8&#10;1tDw/YfzdEEDmZEDMiNDurUDpEbeZMaM0aNH8y4FxeDBg1UikbCiWrVqavr06bxLVli0aJEdUYDM&#10;VLB+7HqXIFAMqT0k0pyVKGRSkJb/33LXe6MYcUDyYYecn5r8ZPdLBccN6UpTW7YQgMzIAZmRIZPa&#10;AaKTF5n505/+5BIaikaNGqny8vAbmElB70VLjFdkk82bN6c8djHLDEkKXX3DBYHi13P956ikSzYK&#10;ki1ZPk935uj+w/YdxlO+mOshjkBm5IDMyJCN2gHCyYvMaDZt2qSaNGnikhqKbt268e7imEdjNPSe&#10;U5WOKKQjSlVVZmZ1D7hMOiDW/py7ia35KEjjTktOJI7C9i3JeToT/5T9S7slgMzIAZmRIR+1oxjJ&#10;q8yYUBHjQkNBIrFgwQLePefQUaIgsdC5d955h6dShh60SWPNmDEj8DU5VVVmuKQEBU2WzdappCDy&#10;VZD07/ljw+DnHRHmeokrkBk5IDMy5Kt2FBsFIzMaOud//vnnu6SGon379rx7ztBSQYLhBT1OIRXx&#10;8MM8lUWkMmZVlBk+v4Rujz/70dnWUZfNMzar8rX5OQ2Zr4I0/W/T7XURNGHePOVGN6qLK5AZOSAz&#10;MuSrdhQbBSczJhs3bnQJjY5cEyYVXELShY/Bfw6i0GQmG0cF6BLmbIyTbfJZkGy5Y5d3m1SFozIE&#10;ZEYOyIwM+awdxURBy4zJ559/LiYzt99+eySp0H1WrEjvFvAdO3a0lqffTRPldTWFJDPznp9n70wX&#10;vr6QpyOjx5jWZRpP5ZV8FqR5zyTX7Y4y971iqorIEJAZOSAzMuSzdhQTsZCZCRMmiB6Z2WuvvSJJ&#10;he7z8ccf81QodLdjr9fwavOjkGTG3KGmu1OlO+vaO+2A5/fkg3wXJL91u/qH1Xb78i+XO3JxBDIj&#10;B2RGhnzXjmKhYGWGLlX2u9Kpa9euvHtWoedBkVDUqlWLpxxo8Ujn/ehld+xw7rSjyMyaNWusoPvz&#10;bNu2rSCCywzPR4lJ10zKaPlcBhUk3iYZc99MPpaBnlGm2zNd54UW/fr1c7UhchOrVq1ytSGyH/mu&#10;HcUSI0dWPDQ42wTvjQO44447XPJCIfmU7Lp161pCQf8GocWDHoqZCpdeeqm13A033MBTkWRm2bJl&#10;VtATxOkIT75j2H7uhziuGrfK1S8s7OWrDXLl8h1UkHibdJjrl37+ee+f7Z83b9js6h/HIJnhbYjc&#10;BJ0e522I7Ech1I5iiBEj/G9CmgnBe2MGGRU9c4kLDMVPP/3Eu+ccfVl21CMz3bt35ylfyCCDhCUo&#10;xymU00x6hzp0j+QzhX7cJfxSYo5edvXg1TyVdwrhUPHqQclTStvWJo/KjP39WN41tuA0kxw4zSRD&#10;IdSOYiCvp5no/ipcXiiuvvpq3lWUVq1aRZIK3eeTTz7hKV/0MnQazYsor6spBJlZ98s6e6dKjD93&#10;vOPnqGyYvCGt5aQolIKk15EZVQnIjByQGRkKpXZUdfIiM1xedPjt4KWhOTBRpEL3SaUo6GVSCT8K&#10;QWb4TpWuttE/04TeqPBxCo1CKUjbVjvnyWyeVRjbTLaAzMiRSt0C6VMotaOqk1eZoVNLffr04emC&#10;IEwkzGcppQIXlSjhRyHJzKpBq1xt408f7+gbhF6mUG/DX0gFyZaZ6oUpfpkAmZEDMiNDIdWOqkxe&#10;ZObAAw/kTQWHFonvv/+epyz233//UNlIh1TGzLfM/Hbbb55HU+jW+17tfuzYnjyaI/FognQotII0&#10;+ZrJvKlKAJmRAzIjQ6HVjqpKXmQmDtDVU0FioXMDBgzgKTVkyJDAZYNIZbl8y4x9hKCaU1ro1Ict&#10;JwG34NfQDfJSkZ98gIIkA2RGDsiMDKgdMkBmAtBiQbFo0SKrbeDAgXZb9erV+SIWxSAz5evKbQGh&#10;eRwcnZv/0nyecqH7Dq45mKcKBhQkGSAzckBmZEDtkAEyEwAdVTCFxgya7+NHMcjMkDpDAo+m2Edt&#10;fPImut+Sj5bwVMGAgiQDZEYOyIwMqB0yQGYisHDhQnX66aerGjVqWDe6owdg5ooFCxZYEYV8yowW&#10;kKk3T+Upi6WfLI0kM/TYgij98g0KkgyQGTkgMzKgdsgAmYkx+ZKZtT+vjSQgus+WBVt4yubHBqlN&#10;Fs4XKEgyQGbkgMzIgNohA2QmxuRLZrR8hAlIlH46P7Jdbp6rkS1QkGSAzMgBmZEBtUMGyEyMyYfM&#10;0KXTWkDCHjsw5YYpkWWm0EFBkgEyIwdkRgbUDhkgMzEmHzIzou2IlAQkqO/MrjMD84UECpIMkBk5&#10;IDMyoHbIAJmJMfmQGS0fIw6I9oRS3X9I/SE8ZecGlUJmQAWQGTkgMzKgdsgAmYkx0jJjXnkU5WZ4&#10;xIgD/Y/k6PaFby7kqYIDBUkGyIwckBkZUDtkgMzEGGmZGVQjfEIvx5xjY1K+MXnTvTiAgiRDschM&#10;eXl53mP16tWuNkT2g2oHb0MERzpAZmJMFJkZ2mIob0obLR8zHpjBU4Ho5caflXzw5OgjRkNmgIuq&#10;LDNLlixRU6ZMse5btXXr1rzHpk2bXG2I7Mfy5ctdbYjgWLZsmbWtTJ8+nW9GvkBmYkyYzJhHRQbX&#10;GRz51JAXMx9If7Lu4NqDXcvqn+MwX4aAzMhQVWWG/toM216l2b59O28COWDNmjW8CUSEjh6S2EQB&#10;MhNjworjyINGJqXBiHSeTJ2JfGxdvtVXZugZT3EAMiNDVZUZ+iuz0IDMyACZyYyo2w5kJsaEyYzm&#10;13N/dQkNBU3o9WPbmm3qlxN+cS2TjggRevlF7yyygstNoQOZkQEyIwdkRgbITGZE3XYgMzEmqsxo&#10;fvvrby45oShfX3F0ZPH7i105HunCx8l0PGkgMzJAZuSAzMgAmcmMqNsOZCbGpCozmoVvLHRJhV8M&#10;bTpUbfptEx8iZcyjMTrm/n0u71awQGZkgMzIAZmRATKTGVG3HchMjElXZjSrfljlEgxLMp6em9Fk&#10;YS9oPP466Z6yygeQGRkgM3JAZmSAzGRG1G0HMhNjMpUZDc2P2bZ2G2/OOlxm4gRkRgbIjByQGRkg&#10;M5kRdduBzMSYbMmMFONOH2eLDF2uHScgMzJAZuSAzETjyiuvVIlEQpWVlfFUJEhmaPknnniCp0Sh&#10;90CRDbI5VhhRtx3ITIyJm8xs37Ldlpn1v6zn6YIGMiMDZEYOyEw0qoLMvPrqq9Z74NMHHn30UVtM&#10;vOLzzz939Deh/LRp03hz1om67UBmYkzcZIYYVD1+p5gIyIwMkBk5IDPReP3119V1112X9m32SWZo&#10;+a+++oqnxPA7kqJl5ne/+531HimuueYaddhhh9nLVKtWjS9mUVJS4jlmtom67UBmYkwcZSauQGZk&#10;gMzIAZmRId9zZnr16mVJB91Nl6Nl5sknn+QpCz8JIqZOnWrlNm7cyFNZJeq2A5mJMZAZOSAzMkBm&#10;5CgUmenYsaOqX7++OuKII3jK5vLLL7eCoGcdHXrooapu3bquJ3+feeaZjtMkl156qSPPoc+lZs2a&#10;jmVuvPFGR5+XX37Zem2vIzMdOnRwLEtHKzp37uzoQzJDy/udsrn22msdY5x66qm8i8XMmTOtcebP&#10;n2/9/O6776rmzZurpk2bqscff5x3twkSkjCZadmype+yRNDY2SLqtgOZiTGQGTkgMzJAZuTIl8zo&#10;HeCwYcMcO3EdN998M1/EzjVu3NjRVx/12Lx5s2scM7yoUaOGq59Xf785M3wZv+WD5szw5czg81tG&#10;jx5ttU+cONHV1+t1NUG5MJkpLS31XZYIGjtbRN12IDMxBjIjB2RGBsiMHPmWGYoFCxbY7bTz1u3r&#10;1zsvEIi6w96xw/mIlkWLFlntfN7HrrvuarXTUY0wvGSGjr5QG43P4RLiJzPVq1e32h988EFHO02q&#10;9fpdtcxQ8KM3bdq0sdr5ERraR1B79+7dHe2aIJmhIz9e78OkdevWgflsEHXbgczEGMiMHJAZGYpR&#10;Zrp1o51xPGLJEv7uU0fvIM8++2yesk7leO1Avdo0f//7363cN998w1MWXhNVg8bjeMlM2OkXEz+Z&#10;CXoPtWvXduVMmfHCK9etWzerbfz48Y52TdjVTDfddBNfxAGdOqN+H330EU9ljaBtxwQyE2MgM3JA&#10;ZmSAzBR2ZFNm/PDKe7VpgnIEzXmhPJ2K0tDPbdu2dfTzw0tmPvnkE/t1+VEkjpfMDB8+3Gq78MIL&#10;HX01+ujMGWecYbdpmXn++ecdfTVe6+G4446z2lauXOlo12iZOeigg9RFF11kB81f0uO1atWKL2aj&#10;j6addtppPJU1grYdE8hMjIHMyAGZkaEYZeapp5Rq3jwfsdOjLTiWLePvPnW8dromXnmvNo3OhQVN&#10;oCW+/fZb6+dnn32WD+WJl8wQTZo0cb2G1+kaL5m5++67rbaFCxc6+ppQnk6Hacw5M17o92By+OGH&#10;W21+V1QFnWYiDjjgACt/22238ZQN5UmackXQtmMCmYkxkBk5IDMyFKPM5It8z5nxwyvv1aYJynkx&#10;ePBgq/8jjzzCU574yYzmlVdesd+D13vxkpkHHnjAaguq4ZQnYdKkIzOdOnWy2qZPn+5o14TJDOE1&#10;roYEgnI9evTgqawRdduBzMSYoA0BZBfIjAyQGTmKVWYI6r/XXnvxZk/CZMZEH3E5+OCD7TYvmZkz&#10;Z47VRkc+vKDtgPLmlV3pyMyAAQOsNr85LZnKDM17olwuv0tRtx3ITIyBzMgBmZEBMiNHLndAQeid&#10;41tvvcVTFl47T682jZ6Eas4vCSNoPE4qMkPwsb1kxqufidek5XRkRrfTZehehMkM3RDPb1yiVq1a&#10;vrlsEXXbgczEGMiMHJAZGSAzcuRbZrx2gvq+Jv369XO0+/XX6Dw9g8gLurmcib7Kh6QhDC+Z4Zd6&#10;a3r27Gn1pccCaPxkht4TtTdr1szRri/75r9vJjLj1U6EyYxe9rnnnuMpi6Cxs0XUbQcyE2MgM3JA&#10;ZmSAzMiRb5kx79ZLcqD/73UUIcpOU/fxCw6dZuJ9vPp6yQzvbwYXJD+ZIfiyfu+BSFdm9B2G+T14&#10;iLBLsynat2/PF7PQVzK9+eabPJVVom47kJkYA5mRAzIjA2RGjnzLDEFzOcwd5+233867W5x44olW&#10;hLFkyRK17777WnJEjylo165d4BVDxJFHHmkJFJ0yobkuW7dudeRpciu99rZt2xztVH9pR1+nTh3r&#10;iBLdQG7WrFmOPgTJDC3/wQcf8JTF0qVLrfvWkATttttuqn///ryLBT0Licbxeg0iaB3Rut1jjz14&#10;s3rvvffs5cz4wx/+oCZMmMC7O6AjSvpzzCVRtx3ITIyBzMgBmZEBMiNHIchMMeB3WbQkRx11VNbX&#10;OY13/fXX8+asE3XbgczEGMiMHJAZGSAzckBmZCgEmSGCThmlin58ggRRtx3ITIyBzMgBmZEBMiMH&#10;ZEaGQpGZuBJ124HMxBjIjByQGRkgM3JAZmSAzGRG1G0HMhNjIDNyQGZkgMzIkS+ZKTYgM5kRdduB&#10;zMQYyIwckBkZIDNyQGZkgMxkRtRtBzITYyAzckBmZIDMyAGZkQEykxlRtx3ITIyBzMgBmZEBMiMH&#10;ZEYGyExmRN12IDMxBjIjB2RGBsiMHJAZGSAzmRF124HMxBjIjByQGRkgM3JAZmSAzGRG1G0HMhNj&#10;IDNyQGZkgMzIAZmRATKTGVG3HchMjIHMyAGZkQEyIwdkRgbITGZE3XYgMzEGMiMHZEYGyIwckBkZ&#10;IDOZEXXbgczEGMiMHJAZGSAzckBmZIDMZEbUbQcyE2MgM3JAZmSAzMgBmYmG1+MXZsyYYbX16dPH&#10;0a7ZsGGDlV+6dGlWZIbGatiwIW8uCqJuO5CZGAOZkQMyIwNkRg7ITDTSkRlzGVNmdLtfnH/++cYo&#10;SYYNG2blN27cyFNVnqjbDmQmxkBm5IDMyACZkQMyE41UZWbq1KlWbtq0adbPXjJjsnXrVjVw4EA7&#10;16pVK0de47VsMRB124HMxBjIjByQGRkgM3JAZqLhJRFBMsP7h8mMSVD+yiuvtHI7d+7kqSpN1G0H&#10;MhOBVatWqdq1a6saNWpY5y2z9WU644wzVLVq1awvaGlpqWrRogXvEghkRg7IjAyQGTnyJTPmDvuL&#10;L76wf6Ya69XPDDqK4Uf79u1d/Snmzp3r6FezZk1XH4rly5c7+ml03iRMZlq2bGn/nC2ZISh3xBFH&#10;8OYqTdRtBzITwI4dO1xfeDPSQR+CDIsoQGbkgMzIAJmRI98yc9hhh1n/Nm7cWO2+++62zJg18pxz&#10;zlGbN29WTzzxhN02ffp0PqSdoz8K//3vf1vLdO7c2Wrj3ylq22OPPdSYMWPU6tWr1UUXXWQvv3jx&#10;Ykdf3Z/XZD+Z6d+/v9U+ZMgQuy3bMhOUr4pE3XYgMwHoL05JSYndtm7dOrs9nS+VuaF269bNkTv2&#10;2GNTGhsyIwdkRga+46kqRC3IkuRbZvxqXKq5Zs2aWW0XXnihoz1VvMb2a/eTGa++YTKzbds2a0es&#10;c0HbgNfyVZ2o2w5kxofmzZsHfnF0jv4KSAWaFEZHfPz48ccf7bHXrl3L0w4gM3JAZmQIKuRxJrAg&#10;0x81VGfiEEuW8HefMrq+jRs3jqfUxx9/bOXo9JMX3bt3t/Lr16+324LqdCq0adPGcxyv8TOVGa+g&#10;KQdhNX+33Xaz+gbtQ6oagduOAWTGB/0FGzVqFE9ZHHXUUZ5f3Gygx73lllt4ygFkRg7IjAyQmQKP&#10;LMqMF0E5YubMmVae/ugjysvLrZ9pJ58KF1xwgUMkzOB4tWcqM5zJkyerOnXqWLm9996bp20OOeQQ&#10;qw/93sVC4LZjAJnxwe9LpykrKwvtky563GOOOYanHEBm5IDMyFCUMjNnjlI0x0I4tg8a5GoLjbIy&#10;/u5TJqhu6lxYfPrpp1b/LVu2WD936NCBD+UJHdHhY/HgeLVnW2Y01atXt/I0vhdt27a18vk6RZgP&#10;ArcdA8iMB/fee2/ol47QfWgSWTbR437yySc85QAyIwdkRoailJk8ka8dYlBtDcp5QVc3Uf+DDz6Y&#10;pzzR43tdkdquXTvP1/Z6T7mSGfPqLi/q1q3r+/6rKlG3HciMB3SYL+gLpdF9evfuzVNpQ8U8ymsT&#10;kBk5IDMyQGbkKESZOfXUU63c2LFjecqXoPE4QX39cl7tfjJDl2TzvqnIzJdffhnYJyhXVYm67UBm&#10;PKB7ydAXplatWjzlQH+x+FVJ6UK2rcekjdoPmv1OMWnSJGsiGCL3QTLD2xDZj379+rnaqkLQnAja&#10;vgspaN4Fb5MIXeN4OwWtq6C8V+j+NHmW53j4jR30ul7tdHk4tdEfsmY77Xip/c0337TbSGaCxjJD&#10;n2a64oorXLkoy1fFoG2Hb09eQZfa54JYy4w+lEf/BqG/WF26dOGptNDjUQQxe/ZsK+gW2PSsDkTu&#10;g2SGtyGyHyQzvK0qBP3hQUdCCilo3h9vkwhd43i7jkMPPdTuQ+vOzOmrPc02c/4ifX/MHJ2q//rr&#10;r+2fdb/nnnvObps3b57Vpm+mZy5vLmO20VFxauvVq1dof5IZv5yORYsWqXr16vnmKejeOZR79tln&#10;XbmqHCQzfHvyCnp+VS4I3hsXOI0aNbK+NJJHZvRYFFHBaSY5cJpJBpxmkoN2FPkgSp27+uqrHTWR&#10;B4ff/8sM/p3ieYqzzz7bvokfx+s1/U4zEbTfMPt7nWbyC/OeZpwDDzzQ9T6KgajbDk4zeSA9Z4bu&#10;Whnl9TiQGTkgMzLwHU9VIWpBliRfMpMKdCn2yy+/bMX48eN52gVNCH7rrbfUq6++qiZOnMjTNjQW&#10;HeH46quveCpj9JEiumcOYcpMJtCY9Id2sRF124HMeHD33XdHkgvdJ5OrmcznhKQKZEYOyIwMkBk5&#10;4iAzcUXXdSIbMvPYY4+ltY+oCkTddiAzPoQJhr4kMKhPGJmIDAGZkQMyIwNkRg7ITG6huk73w8mG&#10;zNBYV111FW8uCqJuO5AZH7Rk+M2QPvzwwzMSEfPUEs3YTgfIjByQGRkgM3JAZmTIhswUM1G3HciM&#10;D7vsskugrOjcZ599xlPWE1ODlqVJXkH5qEBm5IDMyACZkQMyIwNkJjOibjuQmQC0cFDQbHlCPxuE&#10;go6ueBEkM5dccolj3LAIAjIjB2RGBsiMHJAZGSAzmRF124HMBGDeSIlH0CV0kJmqB2RGBsiMHJAZ&#10;GSAzmRF124HMRIBuxkP3IKBHtJ922mlq2bJlvEtegMzIAZmRATIjB2RGBshMZkTddiAzMQYyIwdk&#10;RgbIjByQGRkgM5kRdduBzMQYyIwckBkZIDNyQGZkgMxkRtRtBzITYyAzckBmZIDMyAGZkQEykxlR&#10;tx3ITIyBzMgBmZEBMiMHZEYGyExmRN12IDMxBjIjB2RGBsiMHJAZGSAzmRF124HMxBjIjByQGRkg&#10;M3JAZmSAzGRG1G0HMhNjIDNyQGZkgMzIAZmRATKTGVG3HchMjIHMyAGZkQEyI0dVlBl6zt2FF15o&#10;RRg33HCDI2655Rb1ySef8G42/IamPPwgmTniiCMcfb/88kvezQX1O/roox1tdCd6/r4pevTooTZv&#10;3uzoa0I7ehqPbgQbN6JuO5CZGAOZkQMyIwNkRo6qKDPNmze3hWH16tU87YDLiBl0g1QO78PDD7NP&#10;nTp17P/T8//8OPDAAz3HpBu28tflMWfOHL6YRdj7LFSibjuQmRgDmZEDMiMDZEaOqigzfMcehFcf&#10;OrLjt7xXWxh6mdmzZ3u262f+cfxey5QZzoQJE3xzxLvvvuubK2SibjuQmRgDmZEDMiMDZEaOqiYz&#10;dIqIdtZvvPFG4E5dE9THK+fVFkbQMn45Ot1F7V6fT5DMEC1btrRyH330EU9ZUK5+/fq8uaCJuu1A&#10;ZmIMZEYOyIwMkBk5vHaWEpg747p169o/U9SuXdvud/LJJztyfjtwjdmHTrXQ/88//3zezSZoTK+c&#10;V1sQDzzwgNX/1ltv5SkLv/H82okwmTnzzDOt3Msvv8xTFkHLFipRtx3ITIyBzMgBmZEBMiNHvmWm&#10;evXqVkyePFktWLBA1ahRw2o//PDD1aGHHmr9//vvv1dr165VBx98cOCO2Dw9pOE/c4LyXjndZgbN&#10;e9mwYYOjn0YfJVm8eDFPWWiR43i9tiZMZoJyxEknnRSYL0SibjuQmRgDmZEDMiMDZEaOfMtMw4YN&#10;ecohChy/dqJjx45Wbty4cXZbSUmJ1VZWVuboq/Ebr7y83DNnvjce7du3d/Q1+69cuZKnLFq3bu16&#10;DbryidouuOACR7vGlJm77rrLDn1EhoJOUwVBfTp16sSbC5ao2w5kJsZAZuSAzMhQjDLTbWA3lXgk&#10;EYtYsmEJf/spo3e6dDSFo49WDBkyhKfsCazTp0/nKXtME5IYamvUqJGjXeO1TOfOne32s846y5Hz&#10;mocyY8YMu/8333zjyOl2v6uq9BVL5pGbt956y2r74YcfHH01YVczNW7c2HO9mlC//fbbjzcXLEHb&#10;jglkJsZAZuSAzMgAmSnsyKbMeNGhQwffHO3gKffjjz862ufPn2+1t23b1tFOBL0WFwEzXnnlFd7d&#10;F7q/i9fr6LZVq1Y52jX777+/ld+2bZvdpufZ0Kk3L4JOM23atMnOBR11o/yuu+7KmwuWoG3HBDIT&#10;YyAzckBmZChGmckXQTu8XOK3Myb06SIvBg0aZOW4zOjxvI5I0OkUyr399ts8Ffg+UsVrLJrMTG0k&#10;IF40adLEtcwLL7xgtY0aNcrRrgmSGU2U/F577cWbC5ao2w5kJsZAZuSAzMgAmZGjqslMWHD82tPB&#10;a6zzzjvPauOnnzRey9ApNGqj011eZEtmaI5NXIi67UBmYgxkRg7IjAyQGTmqgsw8+OCDVhv964d+&#10;PX4r/6D3kSpeY9HrebVr/HJ+7USmMnPvvfdaOb9JyYVI1G0HMhNjIDNyQGZkgMzIURVkJmgszYgR&#10;I6w+Rx11lKM9yrIampfjh76kvGnTpjzl+xpXXHGF1U7/cvyWIcJkhp7RFJQPyhUqUbcdyEyMgczI&#10;AZmRATIjR1WRGboEOwyv1/Rq86N37952/0svvVTdcccd6rDDDrPb/MahK5V0nmoIzesxL6P2gqSL&#10;cl5zgEyZIXHRQael9KXoFH6fLeWirK9CIuq2A5mJMZAZOSAzMkBm5PDb4eWaoB15KjJDt+WnnwcM&#10;GMC7umjQoIHV17ysO+h9cPr372/350E3xwtCP7GaRxCU/8Mf/sCbQy/NpgdZekkQsXHjRqsP3aAw&#10;TkTddiAzMQYyIwdkRgbIjBz5kplig26Elyr61FU2KS0tzfqYEkTddiAzMQYyIwdkRgbIjByQGRnS&#10;kRmCxGPw4MG8OW1oPL+ndBcyUbcdyEyMgczIAZmRATIjB2RGhnRl5pBDDlH77LMPb04LGidbY0kT&#10;dduBzMQYyIwckBkZIDNyQGZkSFdmQAVRtx3ITIyBzMgBmZEBMiMHZEYGyExmRN12IDMxBjIjB2RG&#10;BsiMHJAZGSAzmRF124HMxBjIjByQGRkgM3JAZmSAzGRG1G0HMhNjIDNyQGZkgMzIAZmRATKTGVG3&#10;HchMjIHMyAGZkQEyIwdkRgbITGZE3XYgMzEGMiMHZEYGyIwckBkZIDOZEXXbgczEGMiMHJAZGSAz&#10;ckBmZIDMZEbUbQcyE2MgM3JAZmSAzMgBmZEBMpMZUbcdyEyMgczIAZmRATIjB2RGBshMZkTddiAz&#10;MQYyIwdkRgbIjByQGRkgM5kRdduBzMQYyIwckBkZIDNyQGZkiLPMdO7cWbVp04Y3p8UBBxyQ1lhR&#10;tx3ITIyBzMgBmZEBMiNHVZSZSZMmWU+HpghD9+Px7rvv8q4WvB8PP0hmeN+g/mG88cYbrrGCxuP9&#10;eARB+Z49e/Jm1xg6atasybva7Ny50+rz5Zdf8lQgUbcdyEyMgczIAZmRATIjR1WUGXPH+tRTT/G0&#10;A74j5lFeXp5Sfy+2bNli5x9//HFrh968efPAZYI47LDD7GVpW9mxY4dq1apV4Hj8ffLwY/fdd/fN&#10;8zF4+ElN3bp1fcf0I+q2A5mJMZAZOSAzMkBm5KjqMhO20/Trc8opp3jmvNrC8Fvm1FNPtdq7devG&#10;U77oIxte47300ktWe4cOHXjKd5kwaJl27drxZougMXVuxYoVPGV95yj3zTff8JQvUbcdyEyMgczI&#10;AZmRATIjR6HIzIIFC9QHH3zguY62bdum+vTpowYNGsRTLm699VZrRzlx4sRIRwCi7JDD2oIIkg8i&#10;KOfF1VdfbfV/5plneMrCbzy/9iBuv/12a5mysjKesggakwSNcueccw5PWQQt64XX98ILyEyMgczI&#10;AZmRATIjR75kxtyZ6f+bwfuZsX79emMkJ17L77XXXo4+Jry/iVfOqy2IP/7xj1b/vn378pRFquM1&#10;bdrU6r9w4UKestDj0aknr/ZUCFsmKP/QQw9Zufvvv5+nLPRpsahE3XYgMzEGMiMHZEYGyIwc+ZYZ&#10;ihdeeMFuf/HFF622atWqqZKSEnXCCSfYubFjxwbuQFevXm3laIevCepPBOW9cub7NuPCCy909NPU&#10;r1/fyi9dupSnLHbZZRfXawRBVwJR/5kzZ/KUhX4/W7du9WznccMNNzj6meg+fgTldY5Llearr76y&#10;8iNHjuQpT6JuO5CZGAOZkQMyI0MxyszST5aqSVdNko8rPNpCYtuabfztp4ze2d1yyy08ZedKS0t5&#10;SjVq1Mh3B1q9enUrRxNuNccff7zV9tNPPzn6avx2yH7ipNv8gqPbV61axVMW++23n5XnE439ePvt&#10;t63+NWrU4CkL/XrvvPOOZ7tXkDRyNmzYYOWOPfZYnrLh4/BYvHgxX8QB9aHPLApB244JZCbGQGbk&#10;gMzIUIwyM6vbLDUoMSgWsXWJ86/+dNA7PC/0Dp7m0XDokl7KjRs3jqd8x/RrJ3SuZcuWVtSqVcux&#10;Q6a5N1HQ/du2bevZTkeNvDjooIOsvN9pIy/0mPx0m/m+H3nkEUfOD93/gQcecLSTFFB7165dHe0m&#10;5ut5Bc1fCoL6eImUF0HbjglkJsZAZuSAzMgAmSnsyLXMdOzY0TdHk4Ap9+OPPzrav//+e6u9U6dO&#10;jnYi6LX4DljHrrvuyruG4vU6um3lypWOds0+++zjWmb27NmuMNm8ebPr/eq4/PLLrX9/+OEHxzJB&#10;eL3vIUOGWG3PP/+8o93EaznNvvvua+XOOOMMnrIJWp4TtO2YQGZiDGRGDsiMDMUoM/ki33NmvEhH&#10;ZvR4AwcOdMVjjz1m5ehKIE7Q+0gVr7H0/WSWLFniaNfoOTUmehwzvKCrjZo0aWKdervnnnusthYt&#10;Wlj9o562Irxeg45IUdudd97paDfxWs4kSh5HZoANZEYOyIwMkBk5qoLM0CRTc8cfFBy/9nTwGuuO&#10;O+6w2h588EFHu8ZrmUxIZzyvZfQ6bd26taPdxGs5kyh5mgAdhajbDmQmxkBm5IDMyACZkaMqyEyz&#10;Zs2stuHDhzv6muirhpYtW+ZoD3ofqeI3ll87EZRLlVGjRqU8nr4CzGsZv3ZNJnl6PALl+FVXfkTd&#10;diAzEbj44ovtD4cOjfXo0YN3SRu6rM8c+8knn+RdfIHMyAGZkQEyI0dVkJmgsTRr1661+vCrZ6Is&#10;q/nss898LzXW43Tp0oWn7Nzy5csd7Q0aNLDap02b5mgPw6s/ncbSr8Pf45tvvun4WUM3I9TL9OrV&#10;i6dD101Q/pBDDgnM165d2zfnRdRtBzITwKZNm+wPxSsygS7X4+OlOjZkRg7IjAyQGTniLjO6PtO8&#10;kTC8XtOrzY/evXu7ajQPP3Se3mf79u0jLeMHXbLOX1eH1xVgzz33nKufGTRvxwuSN8rPmTOHpyz0&#10;8nRPIB18bLoDshc6H5Wo2w5kJgC90umSPa/2VD4QE/M21/x+CqmMDZmRAzIjA2RGjrjLDB3J9uvL&#10;0c9b+ve//223Bb0PL/QjEnjQkZ8gvJ6a/Y9//IN3i8TPP//sGouOdATh977Ne/J4oft5wccyI+i7&#10;ru/h43eFlxdB45lAZnwwDdgLnfOb3BWE3gjDxn7rrbd4ygFkRg7IjAyQGTnyJTPFBslMHLnpppus&#10;/ZDfEZZ0CNrv+RF124HM+KBX+rp163jKQj+IK9UPhtDLeR0WJPQD08LGhszIAZmRATIjB2RGhrjK&#10;DEH7oIYNG/LmtKB5QzQenz8URtRtBzLjQ5hMmJcEpgLNqI+yXJQ+kBk5IDMyQGbkgMzIEGeZKQSi&#10;bjuQGQ+uu+66SDIRdoTFC5rxnsrYfs/1ICAzckBmZIDMyAGZkQEykxlRtx3IjAf0nI5UhOP999/n&#10;KV/0MlHHpvsH+AGZkQMyIwNkRg7IjAyQmcyIuu1AZjygc4QkEmGzxLVwpDIJWC/j9+RTje73+OOP&#10;85QNZEYOyIwMkBk5IDMyQGYyI+q2A5nxoF69epZI0CVtQWjhoMnAUdHL0GsEofv97W9/4yk1adIk&#10;K/r162dNUEbkPkhmeBsi+1FVv9O0vZI8FFKUlZW52hDZD5IZ3oaIHpMnT3ZtT14xdOhQvqvMCrGW&#10;mcaNG1siUbNmTZ5yoIUj6iPXCb0MRRC6z4svvshTNjgyIweOzMiAIzNy0I4C5B4cmcmMqNsOjsx4&#10;oB/NHlU4Pv/8c57yRd/KOerYM2fO5CkbyIwckBkZIDNyQGZkgMxkRtRtBzLjwQsvvJCScER9YBbx&#10;z3/+M6Wx6ZbdfkBm5IDMyACZkQMyIwNkJjOibjuQGR/ChGP9+vWhfbygW0iHLWc+tykIyIwckBkZ&#10;qqrMUL1YvHgxb84rkBkZIDPps3nzZjV37lze7AlkxgctE35zVugBXVGEwwu93AcffMBTFi1atIg0&#10;NmRGDsiMDFVVZohZs2ZZf2XSHyvl5eWuiY7SgQnAMkHPIeJtiOCg513R/i3qURkCMuPDJZdcEigU&#10;Ouf1VNEhQ4YELtupUyffPH2QOjd79myedgCZkQMyI0NVlhkNiQz9xZnvoNvK8zZE9uPrr792tSGC&#10;g7aRVIHMBKClgmL48OGWaNA9ZXSb331owmSGMMceN26cNfbdd99tt9Ej1cOAzMgBmZGhGGSmUKDL&#10;WUHuQe2QATITAkmFKR46mjZtyrvaRJEZwm/sZs2a8a6eQGbkQEGSATIjB2RGBtQOGSAzEfn73/9u&#10;nXr66KOPeCpjnnrqKXXxxRerXr168VQgkBk5UJBkgMzIAZmRAbVDBshMjIHMyIGCJANkRg7IjAyo&#10;HTJAZmIMZEYOFCQZIDNyQGZkQO2QATITYyAzcqAgyQCZkQMyIwNqhwyQmRgDmZEDBUkGyIwckBkZ&#10;UDtkgMzEGMiMHChIMkBm5IDMyIDaIQNkJsZAZuRAQZIBMiMHZEYG1A4ZIDMxpk+fPq571CAQCAQC&#10;UYyRC3IzKnCAIzNy5GpDAU523XVX3gRyxKRJk3gTyAGoHTJMmzaNN2UFfHoCQGbkQEGSATIjB2RG&#10;BtQOGSAzMYaeegtkoCceg9zj9eBWkBtQP2RA7ZAhV99nyAwAAAAAYg1kBgAAAACxBjKTY+bPn68e&#10;eeQR9cQTT6glS5bwNBCC1j19BvRZ0GcC3JSXl6vPP/9ctW7dWtWrV0917txZrV69mncLZOPGjeq1&#10;115T99xzD+aKBbBjxw61cOFCNXXqVGsOwfr163mXUCZMmKDuuOMO62rJXB26B6gdUtA2Qbd8uPXW&#10;W9Xw4cN5OhTITI4YNWqU63I0HdggokFf7r/85S+u9ZfKRD1a13xZHSNHjuTdi5K99trLtW54hEkN&#10;fVZ8GR033HAD71608HXDY7/99uOLuDj44INdy+kAwZjr6rDDDuNpB6gd0eDrxisef/xxvpiDkpIS&#10;1zIUjRs35l19wbc/B0yfPt3+MHbbbTe1ePFiNXPmTFW9enW7fc2aNXwxwKC/NvmXW0cUaB3r/jVq&#10;1LAm+C1atEg1bdrUbqfPqtgx1+stt9yi5s6dqzZv3qweeughR47a/DD7/fDDD9aRhnPPPdduu+66&#10;6/giRYm5ns455xx15513qj/96U+Odgo/WrVqZfehz2rr1q3qk08+ibRssUNHDM31FCQza9eutfv5&#10;1Q4ceayAf3e9IkhmzH5vv/22dYS4a9eudhvtN6OAb34O0B/Ceeedx1Nqzz33tPMgGJKZJk2aqL59&#10;+9ptqaw73ZeOPHDos0llrKoM/VUUhFlsvKhTp45v3jxCuXPnTp4uOugIlh8zZsyw19X777/P02rl&#10;ypV2nna2HJ3r2LEjTwGPnW6QzOg+XrXj/PPP9/2+FyOZrIsnn3zSd3mSGp2bMmUKT7twjwAygs6B&#10;+304Gp0n0wepEbZuNbRuw/qmsqEUM+ZO1gud89rBEjrvtWMATvS68lrXur1mzZo8ZfHdd9/5Llvs&#10;0NEVWi/mDtJPZuhIeth61PmJEyfyVNERtq6C0Ms+88wzPGVx5JFHRh4/vAdICb3iGzVqxFM2uk/D&#10;hg15CoQQ9YvdoEGD0L5R+oAK/NbT6NGjfXOa559/PrQPqGCXXXbxXVe6ffLkyTxlo/v4iWUx8tln&#10;n1nrpE2bNtbPeh35yQzVZb/PQBOlT7GQ7nqgI7Vhy5pz8cII7wFSQq/4f/zjHzxlc+ONN0b+gICT&#10;qOtN9+vUqRNP2bz44ouRxytmzImQnNLSUt+cSZQ+ILmebr/9dkf79u3bI61D3adLly48VbTw9aZ/&#10;9pMZnf/zn//MUzYvv/yya9xiJd31MGLEiEjL6j5hV/wFjwJSRq/4FStW8JRNv379In2IwE3U9ab7&#10;ff311zxlQ59R1PGKGb2OvNaTbm/fvj1POdD9tm3bxlOgkptvvtl3PS9YsMA3ZxL0WRUjel3MmzfP&#10;1RYmM19++SVP2aB2JDG/czxatmzJu9uceOKJkdah7tO/f3+echA8CkiZKB/O7NmzI/UDbqKuN92P&#10;1nUQUccrVgYOHGivI7pyhqNzV111FU850P02bNjAU0UJSbZeJ2bsu+++vKvF0KFDI31XmzVrFqlf&#10;MaBPgfLniOn1EyYzqB3R4N9hr/Ca+G7mg9B9wq6IDB4FpEyUD4fu2RGlH3ATdb3pfqtWreIpB1HH&#10;K0bM89VeV+YROk83ugpC98Ncjgr8ZIauDPOid+/ekb6r+++/f6R+xYDfetDtYTKD2hGNjz76iDdZ&#10;0Pozv9ucoJyJ7tOhQweechA8CkiZKB9OlNnywJuo6033C7vrctTxihG9bmhSqh+6D80DC0L3Czvv&#10;XayYV4xR8MvYv/3220jf1b333jtSv6pOtWrVrHVAd5Tl6PUTJjNUp4PAeg5ny5Yt9nr6/vvvHTnz&#10;+x6E7nPJJZfwlIPgUUDK6BXvdVhNM2zYsEgfInATdb3pfj///DNP2USdVFmM6PVCE3yD0P3C7m2i&#10;+1FxA/7o9cS/k1FPTZt3Ui1W9M0y/b67ev2EyQyd2vMDtSM6ej2RYJpEFW/d56233uIpB8GjgJTR&#10;K/4///kPT9n07Nkz0ocI3ERdb7rfo48+ylM29BlFHa+Y0OskynqJ2jdKH6Cs5zV5rSt65pVXO0f3&#10;OeaYY3iqaNBCR5NPvUKvI7r3jG4z0fmHH37Y0W7y1VdfRfo8gPNxKSYkJ17tHN0n9LQfbwCZoVc8&#10;zdT2w3ysAUiNqOtN96OC5cdJJ50UebxiwLzvQ9R18tRTT4X2//HHH0P7gCR+60q301EBP3QfkqJi&#10;xe85P0FhotuCasfJJ5/suSxw43e0MOrc0Sh9iPAeICXuu+++0JWv8//73/94CoQQtm41tG7D+ur8&#10;/fffz1NFhykyYY83MIlyuL127dqhfUAF9Lwfv3Wl2+l2+l6Y8xOAP3od+Z1momeLha1Hnb/33nt5&#10;CjD0ujrqqKN4ys6NGzeOpyxSOYsR3gOkjF7548eP5ynrOUNRPxzgJpV1p/vSg/g4tPGkMlZVR6+L&#10;dNaHXs7rcQXmFVFhk7FB8OcQdlo0aFmQRK8jP5khdB+6iozz66+/Yj1HxPzjnk6VcsJuJaBz9EDW&#10;MLxHABlhPohs7Nixdrt5npUesAXC+fvf/+4Ivf54uxdPPPGE3Z/WveaXX36x2y+44ALHMsWIXhde&#10;65WHF+YNxK6++mq7ne5Lo9tTOdpTVdF3nPZ6iOQXX3zh+Bz8Jkqbfcwrntq1a2e3B118AKLJjHn6&#10;1Lx5HtVz3e53u4JigtYDTbSm+1GZ0EOCzekUJC1+6D70eBmvdoooROsFUqZ58+aOD8MMengWiAZf&#10;d37hxxFHHOHqq4M+IxB9HVP48eGHH7r6RlmumDAfnxEUUS8J9gp60C0IRq+rIJkhzIcc8kDtqICv&#10;F69o1aoVX8yBOXfGK6LKOapMDlm6dKl9vwMKetrtunXreDcQwKBBgyJFELTOad3rz4E+E/psQAV8&#10;XQZFEHSk4PDDD3cUInr+CkhC99kxH1uggyabpvL09k8//dSxfNg9OECS66+/3oru3bvzlAuqHbVq&#10;1XLUDpwudUJ3WiZh4d/psHtPcW677TbH8iT/qQCZAQAAAECsgcwAAAAAINZAZgAAAAAQayAzAAAA&#10;AIg1kBkAAAAAxBrIDAAAAABiDWQGAAAAALEGMgMAAACAWAOZAQAAAECsgcwAAAAAINZAZgAAAAAQ&#10;ayAzAAAAAIg1kBkAAAAAxBrIDAAAAABiDWQGAAAAALEGMgMAAACAWAOZAQAAAECsgcwAAAAAINZA&#10;ZgAAAAAQayAzAAAAAIg1kBkAAAAAxBrIDAAgpzRv3jxyxJ1EImEFAEAWbHUAgJyid/BRIu5Uld8D&#10;gLiBrQ4AkFP0Dv7cc8/lqSoHZAaA/ICtDgCQUyAzAIBcg60OAJBTsi0zQ4YMUU899ZTq378/TwUy&#10;YsQI9dxzz6l33nlHlZeX83Qgq1evVm+88YZ6+umn1cCBA3naxktmevXqpZ555hk1ceJERzsAIHtA&#10;ZgAAOSUTmdHLbtmyRV133XX2z2ZcdtllfDEH+++/v2sZHQsXLuTdHVxwwQWuZczgmO2NGjVy9aeY&#10;M2cOXwwAkCHurREAALKI3olnIjO9e/e2/q1WrZp1hGPKlCmqXr16dv68887ji1qUlJTYfU4++WQ1&#10;Y8YMNXr0aIdcTJ8+nS9mUVpaavepWbOmGjt2rJo9e7b673//a7dzdLt+3dtvv13NnDnT9ZoAgOyC&#10;rQoAkFP0DjwTmaGgUzycQYMG+QrC66+/bue2b9/O0w4Z4tx00012rqysjKd9CRMWnQs7mgQASA3v&#10;LQ4AALKEuYMPC05QTqPzRx55pGf70Ucf7Wg30X3+9a9/ebbT3JxU0MvRaTEv+vXrF/r7AABSB1sU&#10;ACCn6J13w4YN1RFHHBEYHL0szZfxo0+fPp6C4NXG0aeD6tSp42iPsqwXYcutW7cutA8AIHWwRQEA&#10;coreeWdymmnDhg085cBLELzaOB9//LGr35gxY1xtUQlbbvPmzaF9AACpgy0KAJBTsiEzfqdtNF6C&#10;4NXGmTt3rqvfm2++6WqLSthykBkAcgO2KABATsmGzOTqyIy+SsrshyMzAMQPbFEAgJySDZm5/vrr&#10;ecqmb9++noLg1cbRl1/XrVvX0R5lWS/CloPMAJAbsEUBAHJKNmQmaOev835XM5144omOdhPd5/33&#10;3/dsf/bZZx3tYYS9V8gMALkBWxQAIKfonXemMvP888/ztBo6dKivHNDjB3Rux44dPG1dXeW3bOfO&#10;ne1cKo8+8BtPA5kBIDdgiwIA5BRTSMJin3328VxWX3VEdwD+7bffrDv51q9f386feeaZjuU05h2A&#10;TzvtNGvC74QJExyvSXfo9cK8A3CtWrXUpEmT1Pz589UPP/xgt3P82jWQGQByA7YoAEBOMcUhLPxk&#10;hq5muuqqq1z9KS666CLHMpx9993XtYyOsGcznXrqqa5lzOD4tWsgMwDkBmxRAICCRe/4zUuzBwwY&#10;oHr06GHdTTcVfv75Z9WzZ0/1yiuvpHTqiJg3b5715OvHHnvMeoQCAKCwgMwAAAoWL5kBAAAOZAYA&#10;ULBAZgAAUYDMAAAKFsgMACAKkBkAQMECmQEARAEyAwAAAIBYA5kBAAAAQKyBzAAAAAAg1kBmAAAA&#10;ABBrIDMAAAAAiDWQGQAAAADEmv8P+oOjj3d6qC0AAAAASUVORK5CYIJQSwMEFAAGAAgAAAAhAD9j&#10;ZQHGAhgAqJNWABQAAABkcnMvbWVkaWEvaW1hZ2UyLmVtZpx5B1hTS7f2RppKEVBBalBAaYLSe4JU&#10;RZqFJoKKgEpvUgIJgtKrUpQiCgRQQRCQDqFJFVCQXkKoIjUBDZAE7g6e9p3r/5/z3XmeYc/e2XvN&#10;mrXWrPW+AxUAAI5gz6MBgNvgVZcLAExYACDnMAAkUQGAsQsAqGsBAL+WvjYAUAF5T0yAs+B74E//&#10;0TzZAMAP/LYNfAr5248STNTA4A0aABQAiIOdH+ygODEqGBXAA45ZwL6PpX4UvABm+352yrs+oBxH&#10;sFPePQPbt/ceqCbYAqGiMAAQBEfHKLfg/d7lb2MpGED1u3wgMEETAOrPAbACLaAeqfVvvheC/dTt&#10;55zgumDUAONvE52A0fwx5oMd+GN8HEb/x/ivcxTtE1f67VNgb8yfDurTdk4MnON3mXwwuj/Gx2G0&#10;f4z/Kv/fyPyrDoJ/0fOv3+piLcCZf7apZF0Y8Js+FLsz7oB/wE6x+34Y8IhEBoA1sB+B0O/56W/u&#10;3RNCeRZuZKDDdJDrIDhkOq+reQkA6GAAQEu1nw588mVSfx28UHlc0jkHvO3mWQBvaOzV9dUB4F0s&#10;A+kmLXh/wFXX3AMA2DwpnWrCDuIDALuo85rqV3yslsj0jldbB+RirhV7ZgvwtheLMwzv44wTOV55&#10;fEb2BOQc/5HMI+4ufj598FCj6Fc5BPb9ccDxl7TnVmsJE/DV9B7/nS2XztmpefRzWXj3sNxJ1z6F&#10;sY8eNTWE56pwu66PKcMlgyls1PS/bqG7UgrUYcG/bE1I3jSq5oZfNiyauRuYmvxlW7OmtwfcXH/Z&#10;NguDpQMVft1Igw2cMJ5ft53FSUZ+5l+3XS9XOpZQYsTU1K3VfMexKq9OZY9fTl7hDa5V48ukc0tc&#10;9bj3L18p+inKWvrekaPsSlmhvzJMk0vQP6whky+NtrEWRipR97G6cmXmuuIvF5zwEBSjKTvGZvbL&#10;daFpQQuzXC0qUf21SRCHQO9g6xqhTdMj7x3M0AhV7WiuRwbpSi+1Itkv8Cp51oexChTd6xe1rPXr&#10;X3eSO//rFQszdANssy8e77ZEc5vV+smGMHIGGULJR75/69cAu3GWNtOVNyZMh1Q34qwIXz9T09Ju&#10;lS8nu6HjMzJW08/7+RPvxxn2vrNp/dKG29xViXE/P8vCwRHqPttx/BjjiSMHF2RFREQOyDoMaL4x&#10;KSiyaY2x1p+GvIPuX1cTE2PgkLRq/r44+J7HeaKGU21eVSdmxzEz3zyThNPl3CDirJPr5ts+Z+gn&#10;6PGJwIeHhw3oeLWOJjprdOKn2z5b65elz8QXt3uUZaiMOFC+xKMLC8Y+d/2QV1ToWh2suiYPPhTP&#10;TBtWEwqf59m/MDEdk/mAhFE20dYjus187TmxCx+ShHuiPRfYJKzrosbGLA3f3J00GT7rShdHjOot&#10;OTb01Hm0jMmmJarhVIZ/UJXXYqb/Fv6mBoyfBXbx4kenI9zckYV12xcyYk8mXP2cz903gUYis7Oz&#10;hXcv6pgvlBCWFJkE2tvbvw4UcLu7u180sz2mgnAR6nmiPd0pib5iwxgtGVVy60OEX+lgDA/5qub0&#10;i92qc48Oioaq4FOWaWI9S+bBx880FW2IT58+PXZ/vTNbQIfwhLR6d1Ti9ceke3q8ilWQ5vuPi++M&#10;6nXkoXoRvIrb0nmlS4n3S3SQGb21GF7y0dvEZBRm8G2A5xGmmWSNDmEv8wTzUxkxK6eGXXjK0kHD&#10;t5K21o3NjCbvyvGKp1EJXqgfZrxefb8/5Ik2oIfQqB//GilZt5+bJuxOMf7zEBaDCWZvl5/w0WBS&#10;niFD9cXCQ+LAmHFI0eOGIVYZWfDtrqlyTq9V5O720qzWEd/2wldrQ2PVtvdD/NeoJpC7AaA7ZDJr&#10;cHdso3WqyOsZPdOvcrleWfYuNx2CMhJf+uPTdLhjBHSQdO94Z+LxBFwrZBqpxcct55gndW/2c3wW&#10;UStBvWPWobA2BHQHm2TtxiUziYIlJXdP9Ndh+wwtMt33plXHsqwf17ttzHsU3Dd0WDF9qNko50L0&#10;jhKX7L1szJ0yyAIyo2TZk6yng5QzlnMa1X0G35pN/q7aTfA13wENKNZelu6CJpchCEYSBalwpPJ2&#10;SfjyrQVCUYAh+vvAtbzLuTFvWUpvNOwzLOFUlylg80SDWYnAeaX0mq1qcnnmLQx0GmsV3iPjMJD/&#10;kEqQq2HjsZUP9pFUn9FIlyHKPmjIo/vxTT73LclIuGwgyUKgvmaGMc7i/T3sWKXHtzmCS7QS6PLh&#10;GfrZlcmGYLNKd5SBb6m2Fh8ZoReKbfsM0S9TPeWjAv8hzi5plX/ZdZgu+XsUaK+jw4j69ien3rli&#10;zy1h0NCluZm+z+Sc9w6D31pF7J09Hj53MhRJNVAD40FzyFuhwUOCqDecbWkBRew+rL1P2QeIxc3R&#10;hqbQQzYLvSgFj7koxCqRrOS+YfokwLAk3bL0DmsMjyJbknlZlq0quO8gWjuEIkhNd2enBhpBjktK&#10;ClH0mBubawVzdybdke4eNWL+Rdrd2ksyEg+usvf29XXOZJTAKgrbA6moXSfrqfQZ7COM7uKWyzHf&#10;diDeKSLnOpVvWqshaSpoTBYHCvqD/GY7jvb0T8ZGNDVgrW5a31gyWx6vNj3alaBHxH2zcmUmcFt6&#10;eE7U+I7cV1LQZLjzdFqn/qVGqAoHfSgxVj9V7ubKWOX2u2+TrugbiV7s/rGS1nWW9FIK4KsxEOjb&#10;CLuO3GCN0sAWhbpWwzQFbKWCwhh07Xq3y5pL3Zb29xxHaXKRUhZaGdwLEfVC+aQLAQ40L3szOs8I&#10;CQrmnfEoca32TMi4A4S3cPIPmNVfaDV+iopWromJjR0UeVvWtGxdGKPNFEQXn3T62jepmz8UkQrT&#10;rbGHTJegmUHSkqOld7O4P3poJkDeUrlVZAyVu0BM8s1eplIpKYwZFpXYjmo4V8jBfyzlZYR/XSPs&#10;Y+KX+ehGIzLbzxnJm0nFLe/cnG9e0ph6pZjXq3jBFd3wQBbMp+6UusdcFl6GPE+93/5jOhQ5wXTO&#10;M+ygkdzWzhzA3S1T5szMTGAYAHpzDSEqP4ZslBy6v4u5hEoHarJW0LAzcY81h1zYQapsH7p+Le7c&#10;RYaJRwwcGyjo3V7B7JycJKOdJ5n9wLlP57qTNZdH3uutXRSgY1LJQO5sXddhmp9PFXqr5Pn1BRG5&#10;2XT86hsT/WSa7az6GseJmsqkYF63KaXrzEihlez80Vp4OReMhF/Zc96VNFfBhKtfFRU0qYe8M6dm&#10;vn7OepvuGcblOFSkztTyttYzjL0oYAZGJ0/dfHzE9dsXEV7NdkIlxWerLs4yTkwgBiBwf8ll5lEw&#10;Sq4XVaV+6Fp10R6oXF1DRsVyyxvIn8uQc0qR6J8sP0HsOWX4PL9jp5cOqKbfT9bu1KnLiIUgNl9+&#10;FMqv8P1SyClBulnUC0bSYcm6zVvhZ/KPo8Dq1JIh7zBDCPQdztRiUMHH6nh2fe51ZQprsqbqQBdQ&#10;l/G+oHoIyRt8e73PoTFayW3zDTZZj82+wy27NpVqiuX0C0v3Q5Ixn6a5utjBpVRghmp8S8qS7y9Y&#10;INH9mFUv101pY4sBhZKn1I6bBbOTLEyTBLmjHy23k6VB2JNJe0VuXRWxNHS250MtmnfHb9M2pvN1&#10;L9B4NVg4lb0sdmGmjxPGp0sirffoFuAnPwI3Wx9J7rc4oSd57YNtbY5B+usd0tFiz1lxJ8dJuoDw&#10;8HChxhNuVYMQ2Xvhvu1C5RWS4dc8vhxPKbLv4SPDvnODM67IK7gnpJ+Wzxw+ngID4+fk1k/zWu7r&#10;7HrqESb3CZiyAwEKdwVNEgWocOc5zsHHugC3MPYhTv4v4e4DaU3LYK2kZzn0mKqZS2ro2VyvFcr3&#10;rWnhRKFEwNURllsEOiwOTM21XS8uSbxKm+uBnK0C18CTeVQmMOE51RS4SbEgqPu8H0SLYdoUaCbT&#10;SPmZlYJ7oilA7A4IFsd4uwE8MKUuE/gpzshvS4xL0u/H0itCAbqX7pBD21r1NXkJThOTpy613yla&#10;kkyb/iZiD2QJgFDpONefs8kpULeNg7eH+PlKhYrMWMHUA+dGW+58W8M2Ybu6wpWX36h7o1kf3uwV&#10;ZuXg8L5WYXlvMdasemBP+z/V+6VsbSPILGVZNGBcgplkhqo5WI76NqYuIO/Kq14nkruHW3X2UWO/&#10;gRDZkM3oE/epIdu2Q2C2rjs91pEoZkPe/u4tkzMmRlHY4k+Ff22evfm5wTlWfvphhDGOU9ruBQgj&#10;ynHEqUjJkOgj6LLbibJ+CXRM/KctSitOW3aLc6r4FM0vlu/Z6eg/raVCqIgnk6kbcAehcxt1GH0X&#10;0PvGVFL2QsJc+eVcAz8M9HIT17kOqbAhoaJ8pJVhisxCWfSnSkndvhz9/p7VB5S42VvKX2z/66X8&#10;xdPSgf749lPlnCI+XfofTy89NkEZjxRsFJuAVVVEeqkcgyCa2ieOMfyfLJRClQ0i2nLchZHSu0/m&#10;p8unwQRkG9KlsHqUltbu8I/elqSlJcfSe/0H+19fbfoQyaFqGqx8unN2cs0+WBu28qbEc+GSJVj2&#10;vLm3eXh2hD8BUg4D4mR+V9cKTJGTABP/+nxPa0Mw/feRhuNc4JZiakGNdhbTUSsqkI6+WMKp1rnP&#10;XqAEu6grQJ3oa9/z/LsluA2heY7Ppe2ZDSgFqcK7oolMa+v+6YW6DwnJJ9kHTP3c9yq6dCyIof6C&#10;awQ5K0W96aF3Ns8LMTFipm/H5KgfXim0qoV3MOy6W9CAOf1p+oqKy0A+Z29vryu28VFYxqUSI1Db&#10;g0Y7wvCEHjKRYPMh4miF23SI92ADdqeeK1gk1TE2Wdw806lw8YaiJkPemZdUM59eamC9q4ObyC1z&#10;XalesSqI/F6zeTppBVJiRV85oz27x31yV6q8avL+Jfg4CDZ3HDfRlb4GtNL2J3HwNIw6mKYPJ5y/&#10;hEDUMd++AX1S/G1iGiwHHX4cJYbD5S7WX15fZYhkP423HIePHrIHfAEcPycs7wWKtlimcCw3WFoc&#10;Ibk5JdIJnMv6UGvwpLavM4KEys1dZGS5XwGu5N7Ygq0XiCXSD64k1buHnXRdiHp1OXfnuBOo7+oj&#10;J6hhhlqBwAYzRC1/kJn5M8AFs+tO43z+yLFB7ZV0r+KY5Bo8NEv7LiAyTu918EgokVbibPMDxlyD&#10;dPyeNxQ+eW9vLDgfEA/No/LKCqY/pA0Wv/ddnhW/JSKpwCKBLtmvF9YvULdB+uPtzFBN9mmE10v8&#10;kCtD70p6SNPF51TmZdZAIMS467MBoSAqix9bmSXSmkP1a0398VnQSGGHBGm9mhzGFRDaJAu/iMKn&#10;IApULJBXXmw2uc98jT3ZwTUbtXyysNKUTfmapVJTe0YWUb9MP7vxYdYLsGxjxnfgMTzjkhZoRG1Z&#10;8pLHSB0q/cCt2S8UyZsxZQEXkPA2IaRpoVUB9dBXg1411Gp1K4UPXL1tG3PQrhvAXmQpi0eRFUGI&#10;d3hUC7HqCjtByMPKhhP9EmcxoJDHwg4/yEunvsnACSsFwQ3DrTV9sFW09M9UdhvAtnUWM/I33Pi0&#10;jiM2FF0INcz68PZ6tQoEzVxX+k0+L/ZCoqgIKidHNFHSmg+Hw+UZvQyyIFTON76++sYznAPBI36t&#10;7KKyDYh0zTUF6JOrTuBSpNo8VkrqWbt4UDrPShE+BpWCw/Y8itslYfj2GGhsgn6HgO0TCo3xRLdj&#10;+HbwnZLbx2HDM8pphA6/lvgsdMSdBBtMb938cIiFr9dybhY0NT/K+MeScpoOW7Jdlv/26Hn4yu2+&#10;z9bqP7hbOk4Sk9POthLKn6jrEFKFn6hcMhhGZ/vjxzoKQCgtZzwwxG5RWdLswiuB3W2D8hkrev3p&#10;dteM2BRZh4kWB+EjeH8SovnDh/EyRpNoLtki2072ntbC4Kz0FHmXGHmM/2GXGhzdBILoVLPerexn&#10;oKGbKHq19OVwlZfY/ZWx8OXR8tBYCrkrdRotKxpbnqi9FiuzhHvUmjwSwsQNcmTm750CqzjOx17e&#10;FHguZgOiQuPh6Srsks/WqiLId8Kk2hDA3YYgWiXXhrJ42y3wtULBjhmQRVxVWyaOPl60UdouaceY&#10;li6fCNcrcdOHO/caei8mz28sTizH7Bwsxre4QKzWyfpC0mi4cCyKrAxGAhvms2DHiVE9rrDl8ioH&#10;AQpbUMwiDROKhbolnIeLUdKBpIN/RMBSBBgBMhYk40nx6F4sdOOTxojCGAMYmrkeo68m0kxaRLBp&#10;O+Oldy+n6zeirn/tkRi17QHpVUn4ZQ7f0hdRxcEfjI0slYI72cyQDzGFTE1g0AUPOX8zvh03eTKQ&#10;xFLkEKrs7gkNfxHlflI0sUvmi7n5++XXIP2NzPs0LQyXeNlgy7Af3lNWQAmi27NdGO/bxLZV3o6c&#10;XVWrATauH89BV7IbryxVp1CLbo03Cb0aJ45+Jp8MWhZK5p666LNbvOif8ZM7CbLuEMqFJBoGQHw8&#10;HvxM2yZ09A9UcK//NYq0ZX+XFE/HEmLb9L6Zk3/sFNZ5TZ4H8SnddzhHP3Xt5NeB2KsvEhAtDdie&#10;h4nyfJVJqvYPLCvdtcY7gp4YhqL3XflibuTW2G1SWhvKszNRFKJYfqBKQ+aBNLQimyFRqEzyHjGZ&#10;AtCXTN0HlJk8vIMWrZVIV/cqiX+sx6oGfegdYFS9Dl25IUnIOZ5fowTWEeHF62nJqZHqwXSvqB4G&#10;O4qPwZX3/Z5BK2qO2BslzCVyJ++y3rCVcDjs2a308vEmiGfbRW7L5Bi9m59kOT2pa/d23Wd5RLbn&#10;A5j+gyE5JNjs18PgVA2VHvOer14K6MT4SIBaQSxvhbkvjOiF3mnsf2O6eg880tt803BUSKF3Bzw2&#10;eB4J1gZ6U0YsPC11QxmE83cATgXXFysNS3aBCUy/KzT0oEwaRmoe5k+zIsMbLlj57R66ZGGR0j2y&#10;qbqH72iZ+EkwLwrSoxypaf4dpv0FKvwFg7QDjRwa6UpeztKX1lLSn2EYDPolOoFLYA3EpHNQAE3B&#10;nuxfg7M/YeZ/ShR6/RyxvSDFxA9CwXV/8n3XZ2LICjnHli344E1PioKP/kFB1ityyhQIC/LgFebf&#10;1x9GOf9ouFFEUyhzKYpbvnsdN/rOriuFDfu44lQbeJQxt7W5vKfsP0qnrMsJRHnVIG7jg6ncoYtD&#10;kLePS0i8BUUHlrpgJkDRZ282PgRF33G8O5D/DAQ3/zeIB5rXNm+uJyN2ZmZmdJM8iN5B6d2OR4jV&#10;kfCdo0mDF3R169viBVQhaLAe/h9s7UTXtkMmGqMuJI5uBmxiQ/theDgjf+xuz3T5o9SUlAiQSvqq&#10;IZT/e3QnrL2gX1Pw8kZHgoju+fOVTnNN8xlIPrnAIXtyCy3SB9VUZ0pKmsevrxuXO4+z1Tyemp5+&#10;54JRA895Q7bERUVF3UqFA/R3/YeHUO9JvsYgHIBmT69QgPxBLhjI1ClY3Jj2/01V/gOLExnfbM5/&#10;dikVLlgj2Hz78kqps0GUdNoNEwmiy+8aWUG0TSU4kgnp+fyWo7Y23bmXRgc0aHuUvVeWtiLWluSL&#10;z0BIbn1Pb63ubvQZVmEroRetkCRcK3q4fhqk7iCiHmMEA/JfxrfuEaxVwg8ZuovPVSo/ChVZlN4x&#10;nmMzQ0Vz/Ni2iqZBZewaRjFs6AnswTwXZofsIpVBFyNr5WH/B2ZH2I98/dzSJOC71qr3YbWkRw0+&#10;Kv4UPOD9AtvQqf9XVIiy20p/2xHh+xJs416kptM2eqAzwg+fSqrM1QZpgtv6nP53nSH7pfi1VjdJ&#10;Clq6r8B+2iK7OaJ5ujtdWRVCoMP3F91sGmVkt6RzaHx44FtoibJ4Pmt2/rMzaSLF4EHzGt406dj9&#10;Aov3Mm+DgnTN0Huk5h9zQFCHHcWZJ39jggROxPRDzKQxF6LpQ7qcei5VczcgIhaFCXKbbjl++rS+&#10;vHiheUmOyUkreZcJFcfsCo44SMiHYcgOJ79g9z5Fn7UX832Tg1FyV7bVCGMeN20OxgqGjIJMqWdw&#10;9afL/kZA/5LZ/jfddc8wHohiROMxz4n258bu0rWZWgccnaDO9qxA9/NL3W6LG7VziuOSd17a2vTa&#10;lFewz62yqvUrf/ThGc9YPcgfFzvKZ8f5yPDgIg2DaQbCYRFeZnlo7sup2Kdk9T2H/J1l/69IKqdJ&#10;+tNtbGZC0OT7KTJ3H3fj+XGkZGvE5wBozsVnmYMynoKnTr3pxbik3fmSx9oSxZm1s7z+YyzkrH03&#10;T5pagMV0FccnoPHZ0R0fn27OY4SDaNyj9OTe1JdP7tD47pIJV99dYz9GZy0hkzBUq0lqRpU+NYjE&#10;3FvD/bu09R+hdcJ1rvFNYV1Ec7NmAgg7ZzsSpROuMJ8/f/5b92Iv3NrsIF3wTaTKiAcb00kV96Rm&#10;ZPF5BTEjc2nYc+TOhF2gmcZDVfeMWLWA7YT9nSGGO5UfTUrsus44jciMK6RDwsDxObAqfLcyl4bq&#10;WiPJ7xGa20wQlH0DKfe/z92Z+8cuZ4HF21Z0c1f4tdm7TGclRGHLA5A0YthbkErUzWh/jp67NFhx&#10;djBl9RRgQzSzDBcCNEg9NfgOMSwKTdqsLYHtJUd16raIo3vk+jXlf2P/4hiFTWtSyoyJW0785ddd&#10;gTYX8cmPbCvHz41Fst4G6Wb56QdaVYOqsI4g2aDs3FwMu8Qr8XJl1uTmTFxwSwxGeTpL5mdOppwJ&#10;/X8K9V44/16pVqRJJQLCRQjqNuSt/RWmF86fP8ANW6H1tti3mLHrP7Hu5j0kM8LJOWDUkNzy8Zl0&#10;E3dV8vNZ7Cl4D77R/Dh4HNevIkDa0iWxtrBQ9qrJn8X7L5vm79FL9/PcRTACJrSTZ5z1qczpmlB3&#10;XNE8OnGk3CU2KopRdfXTS2pwm4SCQHzR8Qnc/MS98Sqvr0PvskLUET4z3zdx0y7SSiQuR8sfd5g4&#10;aJSHs3RiB8jnL3ArkVoOrbA+TkrKuUuhz2qLhtTW55CC/6pU0Xw3p5RL/d9KeCaQVrCWcewwgmEp&#10;Kgx+1i8hJCBEpdcVD7cz3Zy2N2NnTCXkfbpefPtA3e4OfAP8txtI21vBLHgG5AJSyqpyKnBBl7GL&#10;O7GBe/Xgv0suWPn9Qx4Ox9YwxCxcxrGzbaEZybtfgMaucb1geGACbciyfFRCNzX8esqpoJ5tX2Kt&#10;ttC/Mz6Fi8v9lk53ZzcNo496B0HTMGx25i37ubR1UUycKJwDoT2y1mVrO6t3aa+0/kM9BeNsZvVR&#10;Md0NHe7fTrmEAbFeSEENoQmSc/3et/IpaMCAy2bRvC2nBkkFX5Pvs/OkojNiGrqHp/Y2x97JE5rJ&#10;vzw5RxlrRUpoHmfi9z64auC8ZB23FED0vxthMhYOha7aju8K4BxwpBHVqcEVcvzaujE7mV3zOabC&#10;rbZt1vGupMdGdy2W0IKU32wi9Lk0QFhbyPW1a/6FCMdrN0cjlbfKV7yVLdZGHkMIU1bbfDfHNjFc&#10;MGc7t0Kt1dGlMp2Og9MGLzDFX8unYv2t6tCJZmp8zgw7cvSHvN3R3CtHknbT8fYN+KXcXZ6PJXCN&#10;u8gdn9NbbkTVxemhAzZApWsMXRzUytTdPmFuwWAD7iaJJcXjErU5sTvmxuTWisOHk9ShiY28aauM&#10;SLO5hrDSRM9TeHwFzcDSJToWODobU920O4aUvpjqgFQp9yR4z2ZQl92dQRkhti7QtiVax5CcT3Cb&#10;46tPot/gq0+gIz9wzO7KVnpf9p9tPzyDlumR47XNfeRuOy0eZ133sEkA6SmWLi+4Lm34VIAc770u&#10;YWPp25sr7gSIpAajJcFIbMAy/47txUzyKcO8RkwPMLU6tl2VjJIQWCMeLc5FH8xARlarrb+oz4mE&#10;qFhuP+60TTFAvqzo+5CbxGaGntOYtJKeMqBjWcc17Eadnzr9jpQXrRejgpKPjhmbPZir2EGdUc6T&#10;pWDt7OFr2KkI1e0IYkLL5Eu9lUlkqkqFW/mcdDjiKf9KlJejp4uX6C/IyB0otOuBGDqj18dr9I29&#10;r5mHWO6/cpZwIdi55XqYrbpJW3Ya/sZzscoo0fGC8jP+uBEio+xUj8+k7CvBtqytUpnZRdXrSzjU&#10;4K7IMUhGVhrHDXJO/1Npl5N4/F0g/My1K0cUTY0ZT3WoQF5xDkBi0dqoG+nO1Vr0IXBlc8XSrbwi&#10;Zr4lFE5DQn/iWfHMZTYE51JeasCnakOMXO6CY30qoop6xV15X8xMwlPHmu2oeP2CnpkgWtdrPjVF&#10;PHifU2uI5yyYUJXiMT1i+YNRlbkAbkRzOg/uK8H6BEJpId45h/f0gW1pdw5EDk3U9sN3lpX3OTuT&#10;JbXuJ21IyqocGAspLMKtCz/jiBlVTgKkB/HtWS9vzTbt3uA8RHQh3g5+bJsAPVkaNBX2MAFIP516&#10;cy0o5gfd0euk2XDvyjlpudQNxScErqzo0BW/nunJJJ6C1Cqiqx5PvnLt+kiL0/gspmAqLGqs6sOV&#10;A+KR31q9GZsmapZDpu6bVp0xuqwcnW9upesuekPU6fxn+5k6xVxuD2uFfqNGguKaUZ+9une7rtLR&#10;COjckxZ7jWS5NMKH4HjcNfw6KU/5euNpSWYINISWYQ7b8WjdPUOC0ex5IknKq4neo1OwhX7dOTer&#10;tRwT7HUiYulRKevjS6Mp5v23N8mCpnO6El1NVgcb38qV7Z+JWI55PrLft9TQ11llKPR8R/V3gdur&#10;63fOkzsO9OipQ9DUjgapJIKKlLikKFq6EyrOMWBshL9Qz6B27dxJFbMeNnoXaVHthiwvQjLVlujw&#10;jtaYuVr+B6Fj76182k9ITd0eq6E+P13NxBiK5TwgX3BUqJ5OmGCOsAIe0VY+lVzFXT4VGxmscG94&#10;pE1l14/v/KnLNmOMZ4Xiq38oLrLj7BtzRguD65akT8b693waPmRFzBLhzX2UFvKEPQSTgSpW57to&#10;3TEjGk03jK9+IC575tMX2JMm9PvTdpDYR3ZGJnm3g2XfPfyYdOuByNmdj/FHug889+GYiaSL5Qkn&#10;pqx5HOQoIg4gxCvf8UAzUoIyDKKavj7JOrtZD9sYmeAdL/fSyo1O/xTg4RIFVWEddb//zUMmTXPk&#10;BF+0f8rT2RFTeU7Zy+3+FVFiQwgP5YHr1pG8iqPvTnkfiuHgafqQqZcivzUVuSpsE3O2Mil68d7j&#10;StHdkhmDt81dKUaeev5zdjYw9I5Pvt1pcbPST3qisx8bKICTZwXYKyMVnCBWCUODAPt+XcD1zkvJ&#10;rEPcfMOXD9XtVBxS22Wv66OHXIwia55tPsS1Hn9dCXpRTVMtZJXJWyrwaeyJ8NywiFOHrcy28q39&#10;+Aw9i/2YqaCfdD3nCIzQJwL3uLaTPVzY7w3PtsMFJd+e8XEKWxC7xnei6OXDnvxgmoZ5Rnm5i9B8&#10;HeTmxjSucIb2yknHp0kIWlsfm7Qc/4LGD4fWn/Fg1Sc79/PdAY5v3axNiIuUmpadoc0tco5Yk9bu&#10;3rzpeMRqIJkl0UXrXF3RKi9j053bck7XQ4c97PmViTkTldx5NWKPK15F4NwsD8pRoRasJgk9a+RB&#10;wWDXCeMskwuVtqvPauR8zS7lnNgf2nRYj/ES88byG3e1p5uNPUl0LteqGBqLLzWir3r5ke5x9Zvf&#10;nJp9pG/aLpNIs/qsOCb7JE88vdXotnNblbmU1wejdvglpLMx9njuzWOEW280TY+V74fU/HiRS9KR&#10;4jGjDusGcGJkvUBmxr7qm8EsxblC6x2GA6FCr/q0rpCSdXVpPMvMCya6PDzrlg9MZGYd+CGX19CZ&#10;FMzB3q995Qwub9JJsd/OEmF30Vnz3VVLfta1K014rWa9Q+WoRxONBJQ4A+p/yLYLpyjjf+3jIkhI&#10;gzQsSncuKSEg3Y2CpJR0Sfey1MLC0t0NinTX0rWU0rE0SC0gLTyec2ae+Z05/8Q9n+v9fd0Af1Mj&#10;xRspdtl4LZ5Hdbk2+eiGm80ZXZryHbh396vxT93J2qNO95zbVWOQmbHnnVUbgTo39qoMDsiAKIk8&#10;3qCLmFvTPycZxmHGw7z5vWn86bLWUaWTiYx3zdfpe+O+Hl7nD75cpm0YaYg80kidl6dKGM3heOwf&#10;pH9160v4m2t14GF5qY71lStc6KF8iNNcK/eBk+S5qQsZ8TOD6qQM0YapDCvym1fhmhnu1wHG8uwV&#10;75911Iptis3w0oTqOPG7OPy4g9m5VWn1WWhZJKDvSsH/9Gw4ygZYnM00yHsC9Th23xb2qwC6SocV&#10;SDFX4aYjGW9o/O0LmQSeIFx++d5gi0UuYhuMK4N+wouQ8cRqtP7tFtRrW8jQhZlReuyiR1Dv9Fbk&#10;3Bsd+n50BLcmdbTv+Fz7zNRwcEQAmxdVaIq0roi6hLfPWum1cLqfhXu2Lfhho7HiB/NIJra9zqR2&#10;iQTZ1a40dPH8qa8GdyGnkcbBpXqwWI4UddyGpKz3wtulzYuIm59HavUGmfSIoezJnhzRJUiTh6FO&#10;Ih94FAgCiwftktA7hGG9UtnMVkzDSVpO7ZqTdrIJH+PwF435kDefLxf5sV0eHggO8e2jkiExUS65&#10;IS0GblGqhFRfKGTzvZ71fg8vnyngWMu6RGOhf3yh+BKKM79ILXwRzp1Ftw9/4OqQVy7sJ0eW9vsb&#10;fEzWN/xl3tOGdmPed+/jN6xrJ1HIL5V7xb80iXj3fSeQ78uYnZoUH5Vg/ETPXJEuM2LQauVx+sZ5&#10;WQuyKERi9fUJFB1pY3n8Z4JkzXei+chY5GxiKrRcv4p8dzKvzNeCCc6peHrmDf5344quoP1HbcpC&#10;c+dlW/5+u8BHt+tP+LsbR9hsdDhPIPuR9KEN7X1P7THFt9ysYVGFOMYZCbPdrr0hEVHt3vBbpVeb&#10;oVAf+i+Yv6YVK3Pyg6EnZLmGNDCLGJwNMnhhVujfV3rJLWdEV2OkNARQls9eTa8UmGykVTDNNtHC&#10;BbKxpaxk65EwiC2NDZNJ7vpgQk/bom3n/VUymo8GSHrFdYH5YQmX/kGD2fmifzeHWVMLGwBU6yQ5&#10;Kx4ef5YhiNsqdjtY0R/IodNHkHh/2K/5IcmKWES6eqaP7ZUqp4BjZgXt64jZ00jpLoEt8weD2z2U&#10;bPIt7dM04UX/tmqGm1+tlC/ePW6kte/16j26lpHdx7XlTeYO3DWrEeoF4IeYbSfKS8uMTu4p2EbN&#10;ci53ytqMjBYC7lCp/uHltubpsk/nnrrY8lx0Eb4amYda4p42YbPrMQf+6zG3vzYaomp3QAAQEzEx&#10;SriqSrLqgygPHBf0iy0DcF7K7egpny2dc0gtTJ231pkX6b6ovTEsqvfiUpB5kzLP8h7GTu/xvfzd&#10;jFPh1O9NY4Xb8fumpUQRwXkE2wXkucaX5J89OOkR8tmr5t+S1WhN7zx/hbuxzvUAfLPfqCxq8yt5&#10;GTXl7o1ATy4V6myeVenFgvY0cyYE5Vjm/3qtg6xHJCzI1v4BKmGotWGYOuFVEAYXAB6ayE8tWV4L&#10;VFGAIU1S+taKtpV5KUP3bG7Yf9lODLucWxdnrt2oSPkc4dkgtgCvKQYiSizmMg7nX4HaBDvVqFqx&#10;xwAFmM/XypTDVUYEksOkZs6T6H+2DMXGW90VVOz/qKZZ4nWI7KK5sxypGBDVd9U5TXJJzY77Xh7C&#10;Xmce0rErSS/9nDSSmx7eDi0iyW8fYU0yTFYHOEleDvW4qoQrtMLAYjSZgRzPacA4Qzofaq/VjFiE&#10;FB6H6S7Chx6M9cwF9cyM1ioOqyVZxUFxzRYi0vvD91zeyo0pVTp6r5/Lxat1UYqxagaJASWSAqZA&#10;sVjWMdd48823l5sF89lhJuPp0nSRCECKkUpqRFiQKoYsFmkmhRrlUrLyfV8AL+qRYoUj2bUGJYRH&#10;E1agFHjd7o9FI10PVTxNfWHbkiFcUCzi4Twekh3RIxxjgz6ptnGEz4PuVXAjoEGRA0f1JYkmB2Pc&#10;nxNaKp5oOPIuRKv7ZnmxDMwJ6vJbXmN7fpzBoVfzJRS6l4Jsx0djCxG++SYvwWFTWrjWjI96XNGc&#10;8vLgffDZVqxuacBgvYhXchRhUncscsGaNTFKPqUiGhEaywz/vHBX6+xuE20/YH/Y8tGTmBU33lJ1&#10;EpOrVYpeV0O9L0EyfNpS2UNC8I5K7/gjvtsBCtu6nzEB8N4xy6i/Cff1FD8b0xDBv7MBIp+fpeXd&#10;mgaI1YolOrz8Fv7LY8m89+CFKNQDKGcX9OOT+SehsS8ZJY08WyTC2zXyCKdV1FyUQnlCIuSdB05z&#10;I4gdiSWuZELizZejkIbR36yul5ssAEFjMY0vSJUZ6fYp9qyMGbQyk52PW+XfW1E7Gl2KGUc7Tkw1&#10;II0ln0yTsLDQxVYvSKMFoq7/Kz387y/TP69CcCXI/Zd6IVqE3v6qfkujxcOEkNp5LM1sbHQ9cdts&#10;GZ0pjz75c9jiN7dhaf3iM7mBgDZK5tieIPyPgECcjRJ2SUTv2iyf7xcpRvzb5yj2nFHQU1OeSojF&#10;x5JE1rfNt8Q3t6zDeU/iRwUgK/ap1bvoHkxrqceJSJ9++jx2RgnEiBTFCL1H+Imwvum3VDQa4RF6&#10;1hHQltXJ/HOBa73bN5/DL5PWKOrys8JYt2Ev25cVMSLzcO9FFhqsGf8r+Xc4ojivxeoeDIjzis7h&#10;56fEebwT3adN9AZolq+kH/O4s4anp+jM4X+GrJRlzT+2hoR3j7+SaHwA+5YWsZsVFfPHZCqFMIWT&#10;QIk7BnARsfjiAU8ihZ6Uj65jL5ddT7Go6laoBezPzW+bmgObH1q4pe4ukiJnJD6gYzODK+k53YIU&#10;fPPKuALxIciI038+NGRn4Dr4u8lAjDWnm+QY5Tuu+weX5KzdpXJxKiz6hi7HDWJ52r+zipRrL3wL&#10;LdXh2P4bOHLCf3pCFAe5nasphLU9r/yno6qLkJHuCvGSQh0tt+ad52LWPZBfJZlH75HK45Jtz4qa&#10;4wcurTxcW26w61zl3GNHge7c0HMx+nSD0/hcYyrWnbG3A37N9syKwICjiUWoGcFkT0snae3m3Rda&#10;uHJ0NCYxxylkZvwMwafW5/S2t3ZiurgZiCI4NV7gVK/T2c5ttcr7076OJsW7DT1U6OJ12Xh5tXMy&#10;kF3kwe+LAFaLdxuQFZnUDlAruruM+Ovn2qoBk13J/gq2hDjNe5sfZzQueFrQEVifwmx5lADTQL2o&#10;vxQa5pOj8qJuB8kmVFYJrJKj4cih7Qih+PT7Q0cG0jOp4CZHpURaoLWdYtXpxCrUrX2oaHHOpny5&#10;imc00OlVk/LBzpTdfr2deCfZIH0uZPXFvVBgMp1gFluhjzU7BZs2/ujcue2SFWlwscTL9xqQ5ysm&#10;yzNssRAgX8R2xiCjLr1yadOCRG1sSqJam3qXFtjn8qUOgcGe82b8nBajN+TnxYbMhYAE53RCXKQE&#10;pYAm9fAFTIFaDFizKXsrbK1W4pdK25oP1QZkvVqgooQMjKvxvVFR4YJLTJEqv3scwYcLC7akEwYM&#10;IrpP0aSr03Qwo96GqhpNmvKRKmrSyQS5hSaMfMqEO35jp8yGPVzYPLejOeecPks9jjfK4LMXxMQp&#10;MhBp/RztnFgnYm/AXo8620+cLE/QHQWxiwnq9qXjnjeqsc2XFX89GV2N20lLtVr6YU/ZfqoY0O0A&#10;7FoUpw2cJ3g/vyM55WyBBcxbfZmn/vf5qeYttou6H+53dccwCpaOqLJBiYghrJIC2aFX/c0QxXJ9&#10;ot7JwZB8BdD4M0txTOLlNyBzf447Uq3WQGYg9cIz7rKgaNTykLn3LwIkiPvFnil/YFOgLc1IaoYN&#10;7Leo729QQ0V77fEui2NLG4kqYnxgHK7L57ZnhGcsiCG55yX3O4P7bKkluGCtVrx8qYYEtsTKIMVI&#10;0Ashek6F1t8EJQsCCUQ0O7sfUYen88hmyOaAxP3nJUE+3wPxntc8V/ryiQCB748paXjdl1ktdLcm&#10;yu7rbeJ+Bpw8uG2r9qJsC2TLpZ0mYl+FEX8Z6sD+YsIvGXHHZ4qTtLdK1eWtbpkN0Vyd8HKkSPLm&#10;r0GHgd/P0WkR5j1c8lMHP3J9mfsGLlElB+GuzNFh/eew+5846xTmTHxba+09C3tCLwWOK9orD3xe&#10;bFn+i4U1Thr0OnWY0DS9q03r5v1+81Y8JtHgQEFJl50zmbZMLyGK5lzQgVS3wEKaViWA9ILGIIeK&#10;SFpoYsjIB+S6wDv2U6N7b5qNy1Fspvn6PVXt+Ad2ARVMZrObDtsUWj+6rr1w/L4+U8Hz5YfZAiZ+&#10;QiU15ifjLic+BRmL85DuYVO6VNvfun1WCc29IMvNmHLWPl8rxstcobRUaV+DOEww13fkfaVn7bak&#10;Za9D/Piv6UXZpgTfWjc/xFSsvnAahmSS91ijIQEG4Rq7RbhxtwXu7kQG9MERhz8gj5UF/4lnnPQr&#10;ZRaWNK83KI6LJD4PQmt8ThT/NswsjuMozyJZQ3BVgjCIvA9R6xiXrAVmAFSX1Q5h779XCGgOEsI9&#10;IYZo9/YMt6W9+qQOPvEOq7P35Y7FowTn4fmsJ4fHCUBgUEWt0ZyA5bOWZHy52TPRql4M+istBmd/&#10;hE3jQ/2oild+1tRTZwBdVeq/BV5Ni8iL0C5e5FMF1QCYaXno5TaVPKoOrs2LSsVTDy0y0ypaBMQs&#10;XrnpxSwH8JP0tZfuAMfW+B3FEvZHSgdgNfDc8BNCC8XO2WgEH2UurucyK2/H5nOOKhdL714DT5Nl&#10;Yi+wVKh7DixxqYhjLfuWXAHwSPD25dcRmtDfPy8kLcJmlQF4cNykmte3cds14hyoGIQWWRDZHmos&#10;FOXjsZJVvlSCCWsvLpy8/oNChX3n87nnq27vApRdaMaaVd6X/yqum2W5kY4YemZVdp5yymbq98Hq&#10;3eTDn4XwwAago+VNVIi1r2gwvcIpFZiwrCv0Yycg0bOksLccfON5QEFZa0tk8Lmm39qEKI9WPhfL&#10;mbHjbkkFsiL4nDutoS9WuguCuS78vug0r9+/fv39YBs5ZUs7L0tOJginndXiMoZ/IdC6/X0GN9dO&#10;FcNq3jVmNfHuKrwOG66KFTdm4j5BeNUuahbF7C8juhK9StnmQrmW95cHcHifEN9G0ET4eipjdImy&#10;f5S/VK7ahDX/sEcRNVjt3f8kYuTqxfPLhhue6aBae7kpMS4tgi6ooTE4TtptjmqNWMjtxN/z9BT9&#10;2ai3k5nbc3zWnFTKAgpEMZlIlHIjmaMrLMWN6hnGKqmEruL6YlsMfJS/OY9+Gi37Dgk0/zMyzzyY&#10;btGUoJr09OH8i0Ol9nCW8EjtKI6O+GR/amJTjlprxm2DkAtr1/I1unj1cdhklrjVQqjMze021Cgw&#10;kOqr7WnCSlv5DoyzQAEiIcxH3z+y/mezYiRHqfvjG6xPz9VM1I2tV46cwIgAIHtx0d783UV+favd&#10;0fBE34yvoKv29TP+DdLqLZstx12xuGAxUxobdOQ0rIevGs/OcBD9FvmNUgGlaRlNvYWxXDgMFbAO&#10;Gud+e9HTkNsk1IhJmCQYtAnt+v7q02DXUaCRnwV/kDiQfFXkq+KstVkspDsC04oGWRAkVFKjImMS&#10;iQFaoimSqXUiKvj6BmTXs08p++5QhS8JE7+CNfeNDNkNkDahDaeRom4Q41fZ5L/zMMX2xoTVt6tI&#10;6y3HHzmfckMy4G0rDviEGjzhazzHZrVbsK1yohI4sRpZUWZbuFf6D38jDX1sJ9t97Ee7zy5bwOVv&#10;GfCF7vTl5JGtJvdM/c0a72obzzhQGHYb+0xz2odAZUQEBaB9OPEzPuF2a5qW5mn2ICHMW/r1yQ8Y&#10;+Xn2HDNVHKsUFLobFPZ9V2jA0KO7b141E3lhnbeVMYJ43WosEJa9IwPXXMjv8+k8u4tpF/rKx0Mt&#10;4Rjw60ZGymfi3qIoqkH7eJPoyVpgM48n8qUXh+XajG9pzhxMxJoutbWb/z8K+/9HIz0cTYsTTKj2&#10;QU3idAJ7e8rgjr1EyT890HQB6Wf0fHw7R6lpw2hZBn+VmsSUzkvm71oVV6afbb5wsiqsg9DvOPDU&#10;9CfghydKVTFifqeJly+j2PJB8t/qNTNKHA+Lq+p5ZmjapNKk+FiAEGIx/AIqs0/AimKTZPBOgiaM&#10;Mo02Q7GjxC35qiiemfjKn7c2N44rTZ54baJRPc7MDU4PTYTyvBnztgeNZSPldUjANe/W6lkQPshE&#10;KZeRgKks9/NWXVyr9PiQvUrRFBpqMNYpMTNaZyJ9JZ/S42u8/cTQ+y1gvlncIGOui1H3vxjM/d4i&#10;V3vbLdAupccynry0Eu6M/SWZ/CVNtfiZ2SJK3nz1KBAWqGCeE3B2YX9w1XDXe95Ik5YKk8xd6vef&#10;VFjss8XLMLHmsuazyhlt8WJd2OdaxckU/jLOhWvxS5UDpw95ppNzPPJdDs4rw/w72oswvFktmdli&#10;tdM/lb5owVbD/QNJlUkSES7Tm1HX/u9hiEjecfYt6JxZKG01GtNbTk5a25tyNjdkL3g3paRmS9YE&#10;M2b3eRHReO8Lk15i2p/MEUErEpj13prw6SP4YSQ3jdNMqssuSYr7IPa7n98aCk2+jc4SCbz8ebxQ&#10;x8huZFsNofIVrFHBAJQhbcstJdLb6Y7TmhW+XKtEKUNlHOeNMNowiA4pZRulhM6uEC5Wm48o0dAt&#10;GHkl7S0PERvjmvaWVWACbGRPihjT0e+GYEPW0P/iuuCpDWB3qS7Z3xwtlx9I9GNVLuqgv0RTtnyO&#10;nQwRfC8hYNMwkCyZ9ONikMAklT4lUy2Wt4BZZq9O6WnxHJW7VzKigHY6u+rfvI8feEawISnniETs&#10;5iWdP7xQLwuGNAQRMnY5EcnwkDG+mtU4r+0srvC2/jfn2D+PO0Si7lk3lmsYp2wsxHPp/zRwiJKK&#10;szBMCYMWIK9lPzFpLmESzb8BJX+L9tnMGpqyU0LvABbzg6t/R3b6LstTpzeDFVeb3ph0sOQQb7Vj&#10;8YoZAEQFQ7IA9bQVn9dz63EFEQh5aFzn2WBDc8JSvcCm4BZDzMeqhIbRqTVZ2hp1a3u/Zylt+oO6&#10;RTTIFDfezdbT3EFBRppC5JRf+Swvvn0gQBEug4/qlu4MNcBdKkRkBqW3eDMI/277uweK5EIOD3Pc&#10;2gaHPdRrJKkkt3KLnM6EjZQlz2L03vW9iNFQVTf2csNRcKEEj9tT7QNrJBVcaOL00wxjgZ+IzfQY&#10;68FUW7Ij1LJ8JDQF0pakYr+F8c1sMIKa5o5jF75aY5EDPsZLihAgA5BCrVZqDGp066544dbe+gEI&#10;CRF8esTDK+hlRXRLEwpb+dbwKBHS0Eu4lUJPs/UXx6Vg4DJ1v7WYd9AxJ2SgzNDS7MTCBFb24R5S&#10;mPdDEKxDtYkakWiUJHanD00TBnS0OZzz6eAyBIGMQn0/PGdQbDXk85/EyBb3DjFs+cqJ215PcNhF&#10;3pnqLddcQjfH1rJ9bnI0usgg5jmytTyJJ3DqJ+XgEaO4xUgxv/P0Y3PWyMOJtBSQEUF/rd5nZB+u&#10;cEwdd+od3xflxMhvcjhzxr2OvHcq4rMZMnpouWB96HB5GbQogl9PMDFwLlhVq7+UwCg/VLJiL9XC&#10;XoKQ2D4tVdr4cDS8FF1xHyTTfPsJNX1zPW3nKje3b4CPo8Mjk3j67q2LzXsshOi7iHb9rvvfEZ1X&#10;nMfKQMAlKt6dNxUT/a4IFQ5+JoR5ZrJCSRBt8VUYHC1qH151VR02zyoks86NXrvfJ6u2IgRYTfWE&#10;L/edkqL/ZqyQi+GhKRnT9/r3FmeqiAMn2TpkQV2aB7irA3669vjLZswY4ND38pxLxInOAGbzSZOF&#10;2V/79lhpLQnohDjRLjtQe99Uq7eDxj4wBkh9s5LYNPaf4wG4fdpu/eZIOkC/9WdGsdA/P6shmKSZ&#10;2tAer9BMiED+gf2HZB2YdJJoOoPRfbLjmOu06ld0VAX9O5W/euOfpAjlj0jLz0b9tddzmnHO1//7&#10;92pXrP9WLv/jdYL/8cIDzTvzV8olB5O1MY5itZqjUpXXL77kloTPu/0ZGCDsXJa+AgDTL1FJyco8&#10;9/DlYulNxNeVwAw3wpYLPCKcopYFLuPXSO2JHsL38bLqdoYEbgfRbOtCZJoBxhQuasHon4Q94Q26&#10;gm61ITR0u4eKTNJ6f9CNFX9mmo+UhM13vI4Y03cVuTr1WV+pVYHx7VdnDJPuZlAFmoym9bSlu+7D&#10;y1d8bc4zLIxbSzTBg1bR58iIc9utiyh6gzs3601zSjDNFiOtwo1v35nOzMTdn5OUfP8IdTmQT42F&#10;Ty8fgfsXWrx14VXqbl7xXSiVC6W2UbrERR/TUcWp2Bg6mW4xNm/PPxytx3Px0j0xOPalbtFRZ5RH&#10;S0i9aLQVg9X8jhijlYlAP2HRYH0lcxKM76Hj5iZ6w9CFIzhI4FENkDGT/PusaLxZAEJv8fRc/N5Z&#10;/vOCZokE8S/2I8dRftgpkiYGJvEknu7wBah1XDEHMl7sezGWwiHDYTiSxMs1ViptKk0jZRuLLR2U&#10;6/SRMRLbB/pwM3JWEESVfo2nyZ6o+C9kma0BTEhGCiCpqS9Ms+oK2sVEOiiNADW4aT0fOz3F6uqL&#10;gysExbfj/7zXyZNlEX2xxccdbe9ffZ6xp6fpzrKKRtvXcCE45WyN1QE8YZ6j08aq+MSBnP4mdPbn&#10;6Hvt7uFHdWhYHBhrMiB/ehE0CeNX2F9OzgUYYwQKmMaHlhZeBkzLZ4++ja3SKbJr4KtUSCJUI1F9&#10;0EISexr/pCP8Ux5vnvUsLAPNpTgYQluBhxv9VpHREL6su95XLlf0o8oc2oXbYLqnbGMXlIDDEkLh&#10;Pin95lzN+v7cgXPKMUiw2FNDIcph9F5BsWoTEsMXHzSJfVjHpd9mONAd5EPcOX/dG1NVVZzMa7f0&#10;YG0kTPmDG3hn/bHkZ4LAT9a4JKzchPWobMon61AnyjEhs5TWWB6ewfnYzILdDY4oxlMTmDwZFEbO&#10;cdk2qAyYodxkf7HMzOA1VcS2/l1gs23gYNihaKGoDqrw+g3PwYz2iVtywwqu8iNIwJJ4XjxK8e5X&#10;z9CsdG8m52+3zptS98rag8Tr/AyxoYao8DRgFyDDnVqyZeVXajZ3+lcbzDvnw3BNm8Aw20Gp8CGw&#10;JPi8E5aCoIyGDhKOPsO3qKxuVDGN77p61fhDkvnTKnNOTliUE2eyxo69EtmgCSKPcXGi7ZEpsUAD&#10;FfU7OYoaTi8Dd8NHXV02T1upa/6LniopM1zGs6VpLLoszaEaapWvyNdxgKW0cG018b+CS9UOsXdW&#10;1AzsglS9qW/6G6PlGrv0z+b2wXZSp5wPPmdYR+xLjC4Zv2G8NgoxDLT4mly+ZzwHSYEsTWJDsQQW&#10;59OoGz9nXQmhSv5DPPuQvWAf/AwHv32b+bSdQIVwSAXUd4HVq2b9m4zP4VBZ4lxBdoZYT9ug9o3O&#10;GtfFu3sjOnV6Vq/XFVYClVflpYE/gjUeKNZybnnEvx9AcBRZzZ1++dF2e+nAbaQOSEqzkcjG345b&#10;6mO9T8mfGFeZr/fepHAfI5df6kZeDlN5k9hoTJOpmf5hTM0xLf4LF1YV36o4fSoZvfM5+ZkAeJci&#10;NWLH1yacqXabNulJ3eCETW5qHNK4yFnL7FLUwLjsRnQ/V+unsPag6EYZy8vbX/63aOqrPU0H/60X&#10;8KFL6guBL4Y+pt77w5BXeseG8n01YXOmFeUr9XVaZHrH+vr4jUJ3v95PyNj7OL6jnsH8KRNOjI96&#10;0OTdmMg4zV+sTN1vqsEqNU0Hf0jbM78pSLxxnzb0uSuz1a5Zl8NujJ0N2KtT+xXVI8zxug5Rp/2i&#10;W3+tXsOII1D9hST00iGOKki6Wlpn7aOindIGHlFTxCXc1g6IFNsiffpBYuponBgdjypns//+to4A&#10;cPAJX3kmF1T8aTeX6geVjkvJSV2nMJiM2mFbjMfq56eoAD5HEtsPC6LbQY7evrn1skwQ89jXJCVP&#10;eSy317vJIgk/uOg65y/78r3Q+S23sCErj3SYzjQhacEBL0boijvtWBFXCWd/6+UoeZd7v5I0NaDx&#10;M1HrZjhnYcFYdh2y+8cCJSsvv4EaXABycWv6zJ92EhIS8+1xS3EPuIDsWQQoGBYOeGlWdMAzq9Yx&#10;1x1+9U4usR0z5YfP4gOssKYQQL7fzf1/BsTjieC7haGGGJ6ibDbUjicNBDasm53lInRhvSsjvZvc&#10;wRck2YKFp4ZNqsaBK6w7HtnNHzI1EdS1BJ1v35r0D0k/K38s09mmrpvyM3gLmtkaz+x/uEmCknM4&#10;y9KFs+V9AHhh/RzwT5KS3Q07MfIPZGwBYUnXfNgUHiYxuf3QxBfmbntGpSq1MPRQjH1vzUTL6Cg8&#10;J8T4ljE03eRzLjUYAptiI4/rYyZhhzc5Jqn0k33diGAtAga4kkeQnFKdzV24YQVJBnnqBdrXjlfs&#10;Fo+CHKQF1YFSPgifDhK8ZR17I3QQv8TKIwQn0o0/GDINLrigSXysSGh7M+PWcUMZ/+o0SaAMDVIk&#10;2pocRZc4gQW6MU8XKmL7TKB4niGCL+y0FPLBo5SxOWRG0csSEL9LJwONWEWdEJ5uVFWYWY5OjzBY&#10;pO0cwEZNeZAyQU7pj54RMqyqUivseSd4NFHqtLO/CefWOPF3RXw5cf/Rg1UaBuTq40owTDgpWC9i&#10;vX+xI9zIKwinaW2FqaaHjB2XB9gnjpQTrXR14g0/rpuxOA+1HhAoLZzk0pCl4ExiyuoWhv7TBFuI&#10;4c9vNMhzhnp25FBXC95ng5ou+TtH5EZBXq2uzn3xPWCXTb5BDvCemG+tVAvOXcyOaiAmkdvnsBos&#10;3AmM+vlncXi0huM7SpObQI0Ntqu9o76ravX04C8Ed99+x4qwdkU3yDRqd+GSPcnoY75o9wA5PYum&#10;iva5LxP5cT7zcoIxgoICvme3/1sHyzDbOLrAAVz0dB4qLniq1WsRnXX8/CJFKg65VfrwDcnx63PN&#10;YM8fdNTBDeLsyps+/7h6Mt3DBmdyTLLeCOKbyljdXnMQTi3pkCm0ISkP44mWjZBKsdfr8YrWh2Pj&#10;M+n1d9+PvU3/aunXEi8g8lgzhqX86Ddonirh2/b/AHYgid8gLce4w+PQ+PvnkNy5HIIchUylFRVw&#10;VqFIYtw8ekoyNb5khJDSviIaj2iMQVsGY3P2Vk03w6U5h0pea3QyZN6tZiNgI3M0Qp2TEjpWdApH&#10;Cs7IFc24bO/Ip33O8FyyoG2dsnJMpXcuDkid6bu6L+oOrIuELvFGKWoVnbpuPtMnR45oZh7adDEv&#10;OQqbo5aZRioLqTjUtIt7N/HPNfFpDJFnOVJclaByP8Aw0mOR1CkFjb99BRP3TxV548wYpt/CL6wm&#10;HZR61grOPpp7cTE6ruyKf41+QRWcFTpVQDwViXzXK7+Gl1imRfNfZIBKYM+IQeVwgLNa7MhvGnBU&#10;+chnmSamQYjhWIWrzRfyz3OSpknkqX0QFTqn4KlhT6Pt3AzMOjoDZ6QOcWS+eecZoqyaradpRjPz&#10;UbkQEN/2HIxBwwdnqk45OBlfz2mBOt/UQ2KP8jqaXPmyo96FXyqcE9on4h+9HsULY15E52WZWHh+&#10;oUgojahmToXpfxp5YJtjpYSSxRqaJf935ezFDzt+wBdTPsUTA2ojsWM5NVrFZoZUUVteyumZbxqh&#10;y+J2WHx5vrQLJ7Aiex2azW2jSynR8MFNpINUfrN+Mb85it3KhZdPahykspxLI4lshDqFRAbKoVb/&#10;x/HsiOfQdn4GVl9ZJTxd1ZI2XBpuKa3G8JIjuXoRW2/swtJjK3Gm6KzmGestpdq0iUZmwhux+8D3&#10;L9/jbF9Nu8E27zI23liN9757Ey+PfgmPD6iDRJGnYOe4cN1mmmjQie3A5ZFikZCZhMq9H8YTQ+vq&#10;jKiXxr2AVya8gjcnvYH3p74vbcp7eG3862g4vCEe7lVD2sYEhKRNCrAtYl4wb0iUPcZBd8qoJTVa&#10;CFGeaQyg3HJGBGeZSTihzDhU6FMJtQfXQf1v66Nq72oSfpzKhM7sYLhWkU9iXJ7sqjGBxHPGq3GT&#10;NxNf2NAn8arBmPtbeMtjqRK/Nc/j1CBXa9hjeHXOK2i1pSW+XPMFnp/wtLSp1USGhBePb10OSw2q&#10;Hg9KwqMaZBi/XLP+MX95re0O74sbjzY9JNZPNYiQJEzJk1gu19VB4pP0h9rEISWzEp7+4Vl8vaw5&#10;vjsyErMuzsK23C04iVNS0ld0YVyWPyWK1+tubkDPDX0kHxsg1J6GW+GD9d2WEYl5Rb6sLHvtAQ0f&#10;AX5btAnikd4P4auFn2LcudGYc30qpp2biPEnRmP4/kHovjETrVa0RNMlX6PZslZouaodWq3rjPYb&#10;eyJza280XfAl6g1KEzlh3kp4Uv/im8YjUD8WFeumYP6SuUaAtUMrRBGPNJZ/WzgDiIPDHeAMIA7R&#10;ChpAVqxY4QwgDlEFZwAxn4sRhZb3Ia6j0TwnEtf40IP9yOSFEB/m0dyWe0XIK7T7T4gj3e03Go8P&#10;NJgIo6QhdDAeQWeSl0gzklMdfP+ZZyTjcjecP39eDSCHDx/2XAj/EilcVzkbO7EDD3etoQoOfliF&#10;5OMuKB8oPLcfK/pxJx96SV2T8dx3L2DaqVnyCX3TKyPh2CtOo/YtxL+5XEsJCM9FnuFLiAozo7iy&#10;BWug9gB69X2oFPnK3MiaUezTK6Ol0uL0rZNYdmUxVl5fhvM4o5/9GrZ4MkoML2B9wgvBGh/kwKXR&#10;7TrahNnPhHHI0fOmj3rnRtY9kD9LXhiFRfqkkpnBIP51A1DPo5avuS6xoamCitWr2JS1CiO2D8HQ&#10;LYOxLmeN5LfZjFgZ8eLhIRw1n6cDj15Y9r5JdfgxAxU+klHyELxPopKRSt1+6wbhtR+aoPHI5/De&#10;+Cb46fBIHJIfVVFUhWi+Mi4biZxTJqh8NAoTo5TWcL37W7dtxKy505CdZwwgVJB+OOp9VMlI1SUT&#10;EtITUG9IPYw9MBbXJM1WqR1Zz/l20NXyTjIKdnNu063n9oR0W1B0sHlC4rXnyefXJpW4lS9XGjAv&#10;hDx/BQVGMen3qxBH6x6WazlyI3g+W8SjgP9NTTF+jasHZcvHkA/W1YajKOGVa9RTAZyNKYcm4N3x&#10;b6LuN3XRcPhT6LKkB65IjnN0s3+gJEfOmxoTSQtvs65TgUZjChXO5FaXaWLU+ry5TwXc/ryDGLF5&#10;JHqv6K/LmRwpPq5tT56QSaU8YFnms6RCulN2KEdm6ZIJhybjFZHHlM6p0kYFVSlYrnMinh3zLGaf&#10;mSvcUz3J5wSGyQhpWEyLJ0deIosK6V6MG9nXsWDpQtz0lsBSPb6HQi7ob8OT8Cnd+/P3Y+DGb/D1&#10;slZ4afIrePmXF/DMj0/iqbH18eQP9ZH2bS1d85xKMV1n3a8c8pRCbFfjWoXw4ujGWH5tkXDPpXM4&#10;It3sYLD/1gF0XpWpSsGUrhWR0rMSag9Pw6uTX0afLb2xLm+jtHdcGIfL/pzFgusL0GpFc9QfVRcV&#10;eiWZPGoTQmKH8kgbWA9fzmmJpVdWaF4ewQkM3DwEVbtWVyWgKl6ppCJRYUUlX1dx13PhlcqsDnwn&#10;yPsgPRZpg2vpCOEDxXuFV85IYJtqMo2KMrYQe+SXuaETag16VJW9qpBj+DxKPlCpyLB1pgFHKjMu&#10;qwAWP1S265rxbYKo0LsKnh33AobvHIk9eTvVMMTR9VSFm5bGbGFM2aaC9xAOYuqpaegk+dfk5zek&#10;XJ7FCz+/im5b+2Fj4XaPZ/bZRGaLvZrGMg7LLyWGamJjSKF6/AzO4cNJ7yC1SwoCrb088XiN6ekp&#10;2qmcpBvTxtHRdON9uvNclZk+hSHzVNKsSl6SGkLk6JVHLI+8lvdwsCOXyIrDI4NqI2NlJvbigOYz&#10;zV/k1go7363knPt5Lb22HBmrO+s+K/FdyhkFLUeeU9HK93xHKkaFT/JC3pjvNNLwvZ8RQEKHBDT8&#10;oSG+WP4FGn7XQK7jjTGkvdwPK4P5vEc0gtAYQmUrSc6pCNWylrDVL5XUVFpztozEkdg5AXW+rY03&#10;f2mC0Ue+w+rcFfrOm3t2NsYdHItvtg+QcmyLT2Z+gLenvYm3Z7yleyNwJPqr417FP396Ho8NeBwJ&#10;7RIR21bCzpQ8VH4kTpUrxinxUZ4ph0x7+yASpT9Ta0htvD31XYw9PBbHcFikgsYBGojZTrLkuVxY&#10;Do5L/dqYuwW91vbCGxOboHr3aqrUDmhcEg/LjjLNdEn9SOCI/W4pePybNLw0/RU8M+E5ndHBpc4C&#10;nGXAdiFDyrST5CXzxJY5lfAkKx8SroZJhTtnZ1F2WAclDYmdyuGp75/C8F1DcaLwgPDN9tTIAWsC&#10;+Z59fiE+n/k16g9rgHrS1r/6w4u698xFNaB5baW2vZQdtuNmNqCdPcKhF5wns1vq04zLs9F9Q0/N&#10;L87MSGyXgDgpO501RD49nrWtkzIOLxtFecgMyTFklPu8xxkCUgZBzoIh0VjA0f5y5MwCzR+RrXCd&#10;YZgknivJvbLIGgDsub1mOOzbSt5rm0IZ1n4t81Z49srPlqOWBUnbavHDcmJ7SsNG2xDipB6SEtsm&#10;6GyIKp2roIb0o2v1SEOdnk+gfu8GeKrfU3jl29fRbFpzDN46FFNPzsCyCyuwL/8gjqq5/Bi252zC&#10;knNzMOXwGHRf3hav/fg8KnWU9qUly9trf4UfNYgy3eTHaxvCeUI3y7uklTNKVF4kfUGpDzQ2JEre&#10;JmckombPR9FwSEO8NfENZCxpg6Hbv8HMk9Ox6ebGsGGdskPZ8BZfVCkxb2Nz5L3z0nNbeHEhms3/&#10;CjV6yfeD5Av51fImn8KL5inl2uObshtqFYd/dH8MH0//DJNO/iLt9GFpp65LmGaHl3ypgTSxXWNP&#10;vvA4ThUcx5mi0zh36zzOFV0Udxr5b+BUziFsuLgI3+7oI32C51ClQyrKf1ERofoJKP9/KmPuikUq&#10;1uaNJGCb7rXrf2c4A4iDwx3gDCAO0Qo3A8QhGvF3NoDYDiaphAGECmTeJNFJN1+UgyoGqSrhJ6b5&#10;yLJU4Cn9qfxhWKQCHVXKQATsfXunDy4kM4ooJ5IYbyNyHWys6WKa7WcGHdXJp4jjfV7wxt1hZ4DQ&#10;ABJWssuzRjVilmy5jiv4cPqHuk6vbnQqHygcsRfg6DIq7fjRYj/GvY+sYJs4NBn3FnZkb5OwjLLO&#10;rMvPOMi7XQ7GGCnkRMAz8+l0q5jGrZIKG3Pf8uiDz8kaWfJvmVkBDJYfYuuvb8UbI99Bnd519cOu&#10;7ayW2Ja1Xu4YY0FeoTeymtDw+M8TJHtKIhuec5EdzcyYfJpQKtALpLCsgr0ExIFe7SBKKsGLVMvN&#10;SHhkmRoZJxUWmeVcVLnqgUtCcfmn+adnoUHfeni4e1X8o8dDaDS0ISYeGyeffRclJJMu7t3CkLzo&#10;DGx6ePTAS5OScPI8GD5KG2AoG1Qg9lnXF7V6pSG+baJ+6Cd3TJTrGnhu6HPovbo/tuTt0I9RGkI4&#10;IpfHEwWnse7Kesw+Nhs/7RiPlRfXCMdmzXWLtRtWYtq8n5FdbBSVn43/DMnNk3S/AVW6ZcoHe/sQ&#10;6vSrixnnZunnuFFac4N05p+cecZU5p9RTdq1w6lW9//Mtf2gp+SEIUHohq7eRWGBqZfGeGfLTf5H&#10;vCh4N98nE8w/8pFT6BmEfDBcG5lRI4f8cQPqkuVgUFRgwqRf1hSNRygcU4mClIuSUd0OuV+ULyHd&#10;KvY2PyafxvixK2cHXp3wOkKs95kcWRyPKh0ewbBto0TGuCSWPKxpZFssdaiYCkHKp7h4eca2yOzB&#10;QZNDjqTLM84xw24ZJSyVieuzN+Ll4a+jaqcaqNLtYZGhOvjol08w/eQvOIsTyo9Z779kEunGEK6J&#10;BK24sQSfT/8cj/dNU4W+bqJqlW2ZMUjonID6Axti9J4fcUmeYInbPGYt4RuGvOzL3oXVp5fhaO5B&#10;CZsKc5YZW7AiHDl9BGs2rMe1K1mm4DzwWRsWQWPM+qy1+Gjip/hHt8cRl85lOYSn9gFwGSS2n7p8&#10;FBVRvYTPXrERBRXbUiqvqAwXd7avwW4BCSOIBgOewILrc3EVXK3+BmZKG/DKqFeQ3CkZsW3EL5WB&#10;Xrsc6hxE5R6V0HB4I3w+uxky13SX41dqOExsL/x0Fj4Yp1XgUandMahLHDYYVF+XospYk4FHe9dU&#10;ZaDmJRVVvYVvKozbUTHL0dFcqknCogKZhgr6kzB5pGG8ap8qePbbZzD55GQppUuSwzf1uPH6JvRY&#10;xr0+GgmfFYUfTyk2UEie5fJJMW1iEN8+DjUGVEdCeryOkg5yhkw7w4NRosq5PBfoFURsjyACnUKq&#10;ZHzjpybourYLhu8ZjolHJqiifOmVZVh9czXGHRyPpr80xb9G/AtPDK6rGwDruvWcVdEugJReVdD4&#10;x39h2NYhOFa4VyTghpS+b+YT/1nxF1eacq6paTALTSd8jcRW8QhJmSl/VJxKGcdylkFbjkIO6Sjv&#10;av2rIrFzos6Y0YEFnPVDwwDLT85DfaWtaxWDOCrh5X6ClP/DA6oipVsFeRcnhJe14Xr4zKdAH8Yn&#10;z1PueWwfK/FUwKs/N8HyvOUiMZeEQ7PpNOdF0FhOhWbnJZl4cvjTqNC9ksiPhEWDDMuZMir1JsB8&#10;5jtf3/1yT8o0yFkMEn9CeiKen/A8hhz6BisLVmE/DmDxjUUYcngQXvr5BaS0S0Z8yzgkSBky3aq0&#10;5sh3LuFFwwCXrZF2hctfUdEfK+Wqs0d47C5pYB2gTPWRe+RD3BO7xuOh/tXQYGQ91B9aD3UH1kFa&#10;31q6ZBzfP/GqKJc8pWJX6htlNyTp4pFxMG8DdoYR81pk3xjWmG5xV4OMuPeWa62TUmbdQ2rIqJ5Z&#10;Hf/7YxN8t2MktuZulXp4RRXUc8/PQ681vfHm+HdQT+pO5cyKumyPjtSnAYx1jPWaMzg0TC9O7ndA&#10;hXsPLhMmfqnwp0GA95huKcNQZ8YtaWoleddG0mHDJe+qzDbhWYWypovnPEqcDItpr96jOlrOboo1&#10;N5ZL20HOr2Lt1c1oOqk16g95BvGtE70ZJ7GIE/+PD6yJplObYfPNHSIvVHQbQ3a2PM0anC0SlSXE&#10;Pt7IjaPw+c9N8ezwf8lzdVCpT3Vpj4RX3atB0kK+2MaRT6adeU4FPOsyZU4NEORbjiwb5hnbEbYB&#10;JOaZ3hey5+GwJByShKHtKeVUlfuGNB9Inpud6WCf17DIH8+9tiuskOeR5SBlxHabeROQMgtJHWP7&#10;yXylUj+xQznUkPx6buILeH/Bp8hY3w7dtnbFoP0D8N3J7zD+3ARMvTQNs6/OxvyrC7FMymDltdVY&#10;d309Nl3dgh3Xd+Bw7hEtEzPkw/TiTS/Z5Dtznu3QBRzH5qzVmHBsLN6e8jZSOldS+dANysmvbc+9&#10;94jWXRoiOcNF+kw0iKX2rYbHvklDwx8a4dUpr+GL+Z+i64b2+O7QEEw9Ow4rri/Gxqx12Ju3EyeK&#10;jkqrcU7K3CzTRm7K+sZgkxh+B3q3rJH+KI5g/IkJeOPnt1Alk3unlENcm3jEtY7TfZ7iW4XkPKTf&#10;GOU7pODj6V9g3KGfcUjq1g2JmX0z7ckyXJIOnGNs5IMvYpI2xgrtyijILaX0OHYXbcIE4SF9ens8&#10;+mIaKtWugbnLl4VDYP9MA9dw/95wBhAHhzvAGUAcohXOAOIQjXAGEF/n2CJfup0cYUvyFGJWCUdF&#10;A0ftU6lwDqex4vIybJcPLauoVMgjHJmrJ/KEjv5mJCV22n4QYdJTkJtjTuki6WIHnVtkUj1pFffh&#10;zCWJX3N57+nnDBDKpX8JLIbBEV3mg7cQBwsP6kctl71SpQg/DLmpoPfxGcM1dqk04YcXP/D5wSof&#10;YyldKmDo9sFShheUZ8MZy9coTPnjB579bDHKXZItU/lPa4LKh14JSS6o1onK6PzweZg4Y0FHhReh&#10;SBWyBdiTfQCvj/0AyV2qIoZKrk4hVO6Ugk8mvYuN19cJZ1RsyY/rVlsWdOS35LdqouWcf3QneMtD&#10;xAgiqbll1tk2ZAx0PCM3lpgyG0wJSDopv+H0eHGwLPgMoVkhT1NdP/PcLPxPzzQEWgeN8lGXj4hH&#10;tczK6LquIy6CS1hc9UbdSwh2+S1TDCXS8GtgGlTu7EehMk/ZyMH23M147rtndR1yXc6FSoTWMQil&#10;x+pGv+XblTPrRE9/G523dcdni1ug8U+v4vGh9VBt0GOo2O8hVOlVA3X6PoHOSzvjQNFu4ZZ7x+Ri&#10;/fY1mLl8Gk4VnUD7We1QpXNVHVmpigyrRBI55IabL016GYsvL9Z8Yd77kVNMowbVfTd0/fB92I31&#10;hasx+/I0/HxmHEbs/AaD1vXHz/snYKuk56z44rhCtj0ktkMMsyhs8CAxDpOBnEXh/17Ok0L2XSr4&#10;PBXijP8qqHq/gjzhS4OR4FjkphboiYlCYMU+T9pEzrAwV2bZIPrnz0i4B972C1nYKnM7dONP3lYv&#10;9oQyyxaGxqobSJ/XFgndKkheS72nYkXqeyBdZKxDLWzL36X5qqOBRe4jkXrRknm1RjJBNnwhbeeZ&#10;Z2xdqNLJwqIrC9UwmdC+nCpXY6j4lGOc1FOu2/7R7I8x8/xsnMJ58U8VEGPmOOZcyc8b2Cq/rlu7&#10;ou7IJ1SZrMvBqEJT2idtj4RosO0S0FG5lKV2y9tha9E2VVhzvOhRecdMPDEFb05qgnrf1BGZfBwN&#10;+9bHgFW9pbTM/iGUiMtXr2DNqvXIz44UNI0fVPQoSfvD0eArclbgXz+9iHLtKiDUPgGxkpaYtsJD&#10;Ny4FIjzqqF3mq/CpyjimO9YozFmPVPkn5Ck5aUxguhK7JqHWwFoYc+V7fDTvAzwyoIaEH0Sgh7QD&#10;Uh90rXgqUKnMlTqpbQMVdF2TkdInFXHtEtQ4REOiju4PKweFGDcVk9KOB8Utvos81z9B2/LwLAUq&#10;MeVeQPL5jQVN0HFLWzz3fSOdkaXLyFAZz/SIHzWK832RHiNlGY+HBz2MD5Z+iAGnBqLJ9Dd0iR4a&#10;bhK6yLN8t9h0kx8+K/wntknE+5Pfwdqc5Vh4YQ46LWqPhgMbIqG1pEPSoApNvo9IfI75JfFT2cdN&#10;wrlnRWr/VFTqnYrUftXxyNDH8MiwWqjctxrKdS2vmwJzk26d7SDlYZWnHK0en5kg7VMKmkxqjJ+P&#10;jpG24ZiWrVEGe8Xv/aMhjnWmx6qeSO1URQ1dyg8Vsr0kTziCXA0ZCajfrz5Gbh6tyufpR6ejzZxW&#10;qN03TWdRqBGAitWuAcnjWJRrlYS6veqi9YzPMe3oBGzL2S7t7g7MuzAbvdZ2w4fTP0XtIfWE18Rw&#10;2rWsWJasB1IezKdqAx/Ck2Ma4Z8/NMa/vn8Ob01sgiaTX0Pd4fXMHhg0Yok86Dr8lCNuYM7ykPPw&#10;7BIaZSQN8W3iUe6rcnh9TBOM2j0Wu/L2az1iz8z0TvKkpp7DvqK9oAGz2fSmqNujLmpm1kRa3zqo&#10;O6AeGg5+Eo2/a4xXf3wFjUc/i1p9ayIpIxGh1lQqS9oph5QFliv5YNpoLGA9Zl1h2lhO4qYzRDiq&#10;nEpeGjyodCffJHnWkoYh6QhQhiUc1jXOqtFykj6M7q3B/JNz9U93ppvE+xJ2SPKJG5KndKmMut/X&#10;x7OT/4m6o+uj6oBqSOqepMYK8qE80QjFciAxHR5ZA6Fe95X4+C5jHDR28r53zbaL8sjlkf4hdeX9&#10;eZ/j8zlf4+lvGuN/uqShYkaKKo51pg35ZniMS8LWtLEf5sWpBgVpF9h+pA1LQ5vN6fhg0Sd4nMbQ&#10;jhWlDkh7wBknND7QP9MveVtO2uRnRj2P4XtG44SUqjF5XMMe7MKY/cPw7sRXpK18GFW6JCNZZDC+&#10;g8iR9Eli+K6mMckaPRg/w5S0B5h+CTsoecW+mM7iYBmxzebMJiHWgfDMDj/xWfY9mX8k5hXLiW2e&#10;tHW6KTf3mJH6r0YwyoNHanxm/WJZsnxozGA+k2y+M+0sC27izzaIJHGqYUXkkm1nfMtE1OyWhhdH&#10;vIqOi7pi/L6JOmNjW/Z2HMg/hJO3TuJ04RlcLDZbqrNe8JvFkvmZWUN2oJHpDZu3SLhdIfGVKSem&#10;F2J6zxwSwy+AqxL64bzDmHxgMpqMboKU9imaTuaHMaBJ+qSdZn39R7eH8b/jmmDw1iFYcGUJ1mRt&#10;xubsXdidcxgHco/hWN5JnCs6I9xynx2+6+zwJ/Nesz/jYjsZlry+i33HE55zgb4PzbuaA2GOFB7D&#10;5qwtWJ+1Xvd7Wnh1qfIz99x8zDg+G/NOzsPK86twKPeQpO668MI+mATEYG00bHy9aAx88XoHeuP4&#10;lyIdOMScNT0HzgY8lnMMLTu3xuNptbFg/hL1b/q5NgItgb81nAHEweEOcAYQh2iFM4A4RCP+7gYQ&#10;S2Gwo0oHjj4uLlaFGDufquAtNp8GXJph9oVZeLJ3Q9TtWQf1utdD59mZ0pE2a82Gocpq6bjqEhX/&#10;faAC1IyfNopJLoGSI0eqGoqpyLTfI5IFHH19L7lgR/RzBgjl8ujRo3ptweAYH8fut/65lXz0JyK2&#10;t3yc8gOZH6HyoRjoGUBc+wTEtaHyS9ypkODHLpULvfmhGYuG3zbEkisLJKwsVRIZK4L52DAfHUYM&#10;cgv4uUWQLyErH96lUtjBfqhESOUnbAzhkeHxI5MK1sUo17YSYtoKj/yg5ceufCxzg9E3xr2LVfIx&#10;xs9UftyBBo1iqmaN4pxK9ZP5x3A496D4uSpXWfqBaFRgypTOsjAKc+aX+chac241lpxainnHFmLB&#10;2WVYdnkNVt/YiC05u7A/75Au6WSUqhyFzrBMAdpy8dsbeIfEz2QuyTLvzGw80b+ufNxyuQjJ836S&#10;Lk9pEuoSQoVOyWg68yvsKdqlvDAPNASbXV7Y9wIzst3wpAddNolj6q6h67LOSO6YZJRmVDT3FZLy&#10;5/r9VCoEuwcQygwijjwNSEGIa3+3FbmgkoNLwVBW5CM91CFOlTkfTXofm3PWCMdXsGjHYvy4fCz6&#10;ru6N6h2ryoe9PEMFCOOhAoRxSVlSMRHXPh4fTH9XN0xlifFzl7LLNanP4Cx+2jYWb3zzurQj9VGn&#10;1+Oo2bM6Hu5dBVW7V0KVzBRU75yKhztWw+MdH8MrI19Cl+VdsOjCQhwu5kc4Zwpw7grLnB/jprKV&#10;MCAI8cCcsdlrZkBQYZGPy1LW3+8cgReHP4f6vZ5Am1ktse/mXvHLUlVvgkIUcNYXy1/o37fM3gWU&#10;K6aFShQzW8Wuc2/lkC0D1Y5erfeXsSdLd4RaVQ3XRTrTSMq1gOFnY+n1Rajdrw50k2Yq6bx6QwV+&#10;qFUCGvV/Vjei55wJ3PKMsRLOLc+ATQqvFc9Ls/qVORd/5Jtt2fj94/B4p8eR2EHkqC3LVeKi8smT&#10;JSoTEzLLoWafx/Hp7C8x/sRkTDk+HYPXDdM9iRqPeBF1htRVBT9nJGg9oIxQiWWVjFQIMVzKm1xT&#10;2c1lZz6c/zFGHh+N7pv7otHwxkjpVBnxmSFdsod7HujMgx4Po8u6LlpfKVuXrlzE8kUr8H8vs05J&#10;ciSP2ZYx/1lWLKeNNzfjxfEvI7FbEnREPQ0INOqw7aTClnWWykHWg+5Sh7nsSwczMp4Gmnip13EZ&#10;8aqAp4JO08D85zmVd+0CSB1cySj4OMvAq/vaLnN0O0eSMw7WF61jQnoubqpAlvtUGFJhzNHQ9r5V&#10;KFpFoD1nefC+xBHoEVKjwYsTX8Gc7Lk4iF3YjS0Yffw7nVlC2dDR/dzbguGyDKmQl/OApDfYNYSE&#10;PonG4EA+mTf05/FgRnCLu+RFhcxU9Ns+AHsLd4mUXdNacO7Waews3I1JlybjrTnvmeWCqDSXNiaW&#10;hjqml4pkO4tBw+RRrqkk5pGKcBJH+vPaG0Ee5qGnXFOBKM8H5TpBeK3eKQXvT3gL888tkrcA6yJb&#10;eyPQbL9viOvkQ5NQpUNVM8uB7Zvmo+QDZzy0jcdDvWqj/cqB2Jh9CcdFfE5cALKkipyVOrGleD+G&#10;Hf0WTWa8gZr9HkNa/zR8Ou8z/HJ+um4mf76Y+5LQwCDvZamy3MeF7eTewkPYULxNN/Su0qeaGll0&#10;oALLijMYJE00YGgeSP0gbwldyyGuY7wq81kemgee4SMoaQ9STtLleSkb1oNghqkLD/d/GG9OewM9&#10;N/fEwqtLdHkeqhXZ+rDJIbTKs1mRfKFylwrgY7eOY0f+Dmwr3IYd2C7HLdiPPTggdPDWbuzDTmzD&#10;JizImY2+e3ri3blv4LGhjyAxk5sYyzsAfSCC34Sj7EUmdAN8a4izdYJEuae7lqEQy5Z+KAvWL2Wb&#10;/ngt9/leojEn2DwW1ftXxnvLm+CtRa/jkb7VkdAmTuofleZMvxCNYgyXecm6wzrHmUIq4+JOIx/D&#10;tfWF8TBuW/dY5zhjQORIlxqiPEh/iXJu3p0ShldWyquUnc6QkGvOIuHG5jOy5kh+HcPuosM4UHxc&#10;DdDLbi7HWGm/Wq9sgWd/ekZnWiV0kLqVLmlrY/JNy5Z54/FEuaSxKLEvjV7xkhfS3nWXNp6GRNYX&#10;xs+0aJ6Kf858kT5eatfqeG/2pxh69Dt8Oqsp6variypdKkt80h5IfqoRgcQ0ME7KENOvdUDcuyRI&#10;XReZk3THCW8PdX9YZyZ9tugzPP/js6jatQLiObuLBp3WxsgUSpe4M4Q4A6ar1CnWVy8/aRjSPU8k&#10;L+PFb6q0FfWH1tcZi+9Oew8fzfkQn8z7EJ8t+BhfLPoYny/+FJ8s+AAfzn0X7895C69OeRmv/vKi&#10;5Fsj1BrwiA7W4EyleMbN2RR8l7CtlmNQrslPtZ6P4OO5X2DsqUnYUrALBwuP45LUQtZKzhq1v3B/&#10;yYO+DeU9wUEkpt/L2qKuHvnAS/MqNeS7bd7Uhiz4JmVf7NCtg5hwYjyaTG6ClA4pSGgRj8f71ZI8&#10;+Bg/HPsO63NWi/QcEm65jBT7qhEzBsMtAZ8Duwj+AR6GIRK54NN+8rhjv8P3DE+NMYUpNzMtSWw/&#10;zVAuEhe2MoYhawjiG1Vn9zM6BmKj8cKmMwccmPwsCaaNZMGhSOzVk7JyszDsm6GoU6sOFi9c5rFr&#10;YjRpKJHgvyWcAcTB4Q5wBhCHaIUzgDhEI/5+BhB2T0mmO2kpDF6oF/4znWl2QLNumeVyrklH/Ye9&#10;Y1Gry2PyQRqPQCv5oJMP08ptq6DLkm7S6b+JHFW8CRiEN2K/8Ba72ibeBxpeEuwIqou4isWXluCD&#10;se/hre+aYNSO4ThWeNAYFZh9Xt+d2cpvhHvF2bNny9wEnTMRqOI5jP26zFIgXT4++UHrfXzGZcah&#10;/sj6WFW4Hv3Xf4Nnv38WCW3j5ENVPuyplOBHtHwQcwmODmu7qLJTDQxkUHhVW4WCihIqcWlEoASw&#10;/OQmE2G/RxRGThgGP4zsh5KOn/PthULFs1FK8gMrGwcKd+HlEf+Uj+qQUZAMEL6o0NMPc5GpTuXx&#10;1A+vYHUejSDXJAbOQODyIFew4NJcvDfubdTMfARVOlbCMz80wo8XxuAUjkvI3Nuk0FuyiB91Zkmo&#10;Vdmr8faEt1Gj1yOo0DMFST0qILlXim6syWsuSVOj20P4Pz1qo8WMpjgi+XtdStfOfNB0eGWvZSn/&#10;8uSaH6ysEytuLkadPmk6sk+XzqGigkoLKgY8pQWXcUnMSMLrE5pgZc4y4eqSpqlYZx1EPgsZPikc&#10;IcFTkrmhxp3wBd2LmOe5WH1thc7+4J4vqqxmnjJ+KiGpFKLCyVPmqCxQmUBFCBU7zHvKkuVd7nEJ&#10;B472bjjsSUy+PEVHA349qQWqdq1i4rDKIU+hokonhuGFHd8pHp8v+1zk9aiOUD2N85h8aRpe/O4V&#10;pKZXQXJ6srQfVNYEjQzLc1bJyec5Gp5LtKgCmiN8M1PwWL/HdV+AYQdGYkfxLsnFq2x1JC+NUN7K&#10;lwzx8ovLmDFn+F9nd4gj5ZQb5/bf0F+XguHSLVS6JaUn4LOJn2FPzl4JTT79vWW1DBWhSJ43MngO&#10;Mw/8gs7zu6HPpiEYcegHTDn3C7YWbcJZkRzezxU5pamHYyyNgcaoGcKM+c68UjTw2kvKA42HlGVT&#10;smZk6Vfzv0C5zCTJJyr5JI9Ynl5ZUnnIJYNaLWwlsV6RcMi/1NsC1kPGbUaJqrqD05ZMspQBLoNH&#10;9ctVKaNvNg3Do51q6jI6AW6SqooziYNywfKh0YLKzAwqokPS5sQjsUsSyneXetUlGXEdEhDqaIxq&#10;qhy1+yuonEj96OEpAKlkpNHMGs94v20MEromonyPFCR0LqdLP8Xq0kFyj2nlUdMbQFzHRDSd+7Xw&#10;fBlnb5zCqpXLkZNrlgBjfhtzKc1GWVifsx5NxjVBYqdElStNC+Nlm8h6Qvll2hi+pEuXkeqcKHKX&#10;hArpqXjpu39hwLp+2JCzFV1X9Ea1PjWMP69usw7paG/JF+4toeFI+XBUvBo9mF9h3sW/rWu85vPe&#10;qHBrlFB3XrNeMl/kGZOPnlHAy08q0TlCPPR1CC+MeQXLslZJfTDL1jH11yRvDhcdxI9HJ+ro6FBG&#10;vNQzCYP5zzBY52gEouKye1CNIVo2VC5LO6xuIlesh9zjp37vhph3dqHup8EYmNd2mTKzhNZl3c9k&#10;7rX5eGfSu0huU16Xx9I8YDqYZttWCFFxbtNjjENyTYMUeaNfqyQmeXmi93S0eAziuCG9tLmp3arh&#10;s1lNsSWXe5rYUr+OtQWrUKNzdcR38crdPi/tWlJmKt6c8h6WZu/F7iygx7fXUb3mUqRUXIom7xzF&#10;so3cT4kbZ+fiVPEpHMo/gtO3LuHsLS41RAMD022qEceL8J3Ac+YK35nkYfmZxeg0rx3SpD4lcUAC&#10;ZYbxUzlN+fPSGdtT6hllnYZNKnl5n3kj8klZ0n1oWkt7Km3loz1r4IUfn0ePrT10Ca3dxbtxqPCI&#10;1l2WuymXslS+BlzZ0Sg+2bKYOkJiK0OzLl2NkdcMNuA9DjI4K2/YI9KOL81agfTFGXi0W02EWlIp&#10;Tfkx6dBZpjQc6DJZcqQCnzLF9w/LlXXY1jt7zudEJrmpdWKzRNTrXhe9V/bAxpx1OKa73ZzQJRvH&#10;H56I18a+hNQOKQg2lfdChuQXDXU2XsuDyApnmukSYbxm3aOcsy55csQZOHyvxH0tMj24Pvrt6IUF&#10;ebPx4Yz3UKlDZZ1RQLlX/kVmaEQISf3mPhfVe9RAp9XtsKt4q+YL+xzsB+RJbjP3DOXg0i2+ZS5I&#10;fTiN1Zc34vuto/Hp1A9RMb28tCtxUgdZ5sKPbR/Jo7yHAtKHi+0icpAhcdO9n0ljrJ1hwbSyjZA8&#10;o4GRsyvK9U1CnDzDtkANOCTWY9Y1S8xzhsOBGXy+XZzUzUeR0DwN9fo+iSFbB2J37n5cKqZ57AbO&#10;FpzAvpwtWHRuJnosz8SrI15B7c51UCPjYVRsURFJX5VD4lcJWmZJLcqhfMtkVGlVCU8NbIS289pg&#10;8qEJ2CHtJfd14+zKy8WXcL6Iu08wX7hL2SX9zzw6d+sszhadklZFjjonU2Tt1hHsyt2J+Sfmof/C&#10;/vjo+w91llaNzjV05tLXs5tj2pkZ2FO0R9sjzjqkBLPXamZgUsbN+zVCfDfwzCrozbE0sVWLvKFt&#10;LeJR3LkfnpyqAcLe4nubs5I5e16/ndjnMHWHxo3jku5d2QdxqGC/fB/slxTTSMlZHRwwwT6mHazA&#10;2cbyvA2bZNg1JA6GRy5RK/81LnUueVTYAOzDJD7JAAUl/BoYw4XJI5LxbcjkirnvhRAGry2bJhUm&#10;hAgPJPaB2GJyEIbnJDDPFiMvPw99ew9AzX/UwtJlK8Qn3+CsWQxRvJfB798NzgDi4HAHOAOIQ7TC&#10;GUAcohF/ZwMIYTuuYXjr8xs//ESm+pfd+Dz5WLmGfhv64+GODyMhI0E/fLm+N5UkVHLU7lMHmwu3&#10;iN9sszSMDVyCYmeYymh/3A8izLeJVfhkY9a5uXg04x9Iapeky41UbJ2Cfuv7yj22c/IBwBHWcmA2&#10;mG78vcFugl7SAMK849q9Wfjs54+R2CZel+SwCiWOZEztlIp12KC8XZH/O4t3otWyFgi1En9UOFIh&#10;ToVb2yCqd66J2Sdna3mFgxcYlUgWNlxai/mn5mP5lZU4WHxEPuNoBDMqFn7gc7Qr1cH+H5UBPKoC&#10;WXLJTNmPpJxXDHvu9Tmq/NaPfCpBqAggbyQu89FF5Co9HnX618OCnPnywXgSC87PwBs/NEHVjlUQ&#10;as01yqkcFb+SrqTMRDQe/TRmnp6mH9Z2XP62nJ1oPq2VUf61iZN4xD8VJVQsMN+oUOgu+dGVikTJ&#10;Q5Hp5A5JeGbY01hftFY4vSYc56gy2uZPgdQRlic/cako4IavT/SW8CVPVXlvFcR9Jc+pFGU8jJOK&#10;lPYBXdrkqRGNMOnUeMnTS5rbVD6xbO3HJqlEXbF1iVnpOUf2N6H/Qv3QzlzeRfivEFEue4qPWC4B&#10;khkv6RV+qASiIoR5LfmgS19QIcI8IY9UlMg106KjO1vHItQxHildK6PxqH+iRtdHNO/VP/OPJOcc&#10;hRvoKfFQJiX9Qc5MkmNC50R0WN8Jc3IW4JVfmiC5YwqCLUIIdYhXBbfmFfOHih7KAvmxZeMpbciX&#10;LgPSgeUU1KVlymUkI63XE2i/PBNrszfjnJQ816Wm3NmxiswXEs15Zr+LXJwoOo7eUkerdq2mYVmF&#10;M/dFSG5bAa3nt8Vx+VHK+QnOTM8pNMqMyziBd0a+jCrNKiO1fTUkZlRAcpdUVMxMRZV2qaiZUR11&#10;0mvi3aGvY8KuMRKK2SSUdYLKRaNYYUFGitRcWdhyN6oExn+zmPUpDxP3/Iy0/o+bWV0cTU7FMfPJ&#10;Gg9YZm1jUaVLVSy4ME+4zZKwI8YPpp11gntUsH6ynpuZLJwHdlPq2CV0WdtD9/sIcV8HKuhEjnTN&#10;f5YPy4llQaIc8ci8Ex6sAl/5YX3iyGlee2UX24dhiDxxFoKUfUq3VFTuUzWiPKXf/kJ8XuKhYpMK&#10;eH3eygP9UGZ5FDnhSO8kkYEvf/kC27O2YP6GubicewXZt8y+Mkwf6+eya0vw9tS3zDuLaWB4JMtj&#10;2xiRb5Ep7p3QMoQqmZVQs28aGg5/Dq2Xd8SimytwBqcl365KqEW4KGfdNvVC5Z6VTXjkzaaBZcC0&#10;8lzucaR+bPMYlO+dghShhAwqHTl6OYCgvDf9xgwqjHVfhIwQEtol4MU5L+ClOS+rUYvtXaCV1C2d&#10;cSXPMB55jssKUQn99OBnsPTyUilFtiWUG5E0b7YTS/6CSC6Nhe/P+BCJ6WY0us70oLGGCms15pBv&#10;Ko3lyHRJfdBZE00DqNi+krS9b2D7za3awjMGyi3taES+nBgFmZkNx98FnMfEkxPR+PvndIkp5rFd&#10;gkiNOl69Y52mnKkhlgYQKm+FH7OEIM8ljVyOS+SRMqHGJuFVDSZWPsQvZ0M+kv44+qwZILX0OLZi&#10;I9L6PaaKck0P08m2UMJIkDboue/flP7KIckZYPhYID5hGQKBQwgETwttQ5N3rmK/vH5ZY3U7KB9s&#10;2k+fBX4aJ9/drQ9j+IhsnDvn5Ym20YU4dvEgJq8cj/lHZuCTCe8hpUOyLiUVJC/MA7Z3KtO8lrQy&#10;H7g0F+sX21ShgLhx9HtVaWc+nfEpFmctlrxl7l7QekulL9s7q5Y0e1dZWGaoMPUujTd1NrPB6J/k&#10;3Yg8oqCSle8ao/7kvk0F0re4hvX5m9BlU3fUGVrX7H3CJY5EXrh0WUD4DXLD9bZC8t6l7NL4Fmot&#10;RyHuz0BZV/mSe+U7VETdPvUwcudI7M7dJS0Sexp2yR8zCIO9C9bDzdK/6biqvbzTayJByjzI8qVB&#10;zN8G8SiyRcOFLqHF94YQ66MuF9YyHs+MfA4TT03GERxTRTzbxbMS/sZb6/H53M9F5isjvk2CyFUc&#10;4tJpLAmh4ZCnMe74z5J6vrezJDeouDb5zf9cLVSzjf/Yl1aDtrnH1JwWyeTgh+dHvyD1NlHer+yT&#10;CJ+sh2wLyCdnn9H431vaSqnf2j7RaKkb98s91hf6pYwwjZQlyjfrAesU64S2KyJPfL4TjdEJiGmV&#10;hNhW1RFoWRtxLZ5D4N2XEHrtKzzbfaRwVSA5IDmsM74FKgrF8s7kW5BvMGvKOQnurXIIB7ETu7Au&#10;fy0WXluA2WdnYdapWeJ6UH1xfzqWH1thff+K/OhSpneBVZrzyJ8pezPLmjJ3QuI/Ir9TcqT5hPLP&#10;dp5v+0i/6W6gH8ZjiM8a2TaDFAwPtj7ZykLQPRe3OMDLRsOjrS88etWJthCu+MtQKMF5cmFCkzdI&#10;sdlLjz1I84D3kG4oKA8piRNhWfCu+T73z0yOePTASz+FYRxMDjFAD3T2x1GaFObCLPdpwFC43xk5&#10;4KM8Wo5Mzlmy+eiDXHKCK9tJNlVckfOWHAukqzV00BjUfLQ2FixaKE8WqSGW7y8HA2cAcXC4A5wB&#10;xCFa4QwgDtGIv6cBhN1U07tl17RE99Tr9JoNz81INn5iX5dju5ldULFjqq7jq2uD82OLH2P8aOsa&#10;0LWyOcqWijR+kufmSMfV6xmz48/wwhE8wGDHnIqmrTnbUbd3PV16RD+4e0g+dAyidv80TD84RVJM&#10;mZL0SgYXFFN1xsy4N3AGyJw5c3QTdAt+THBU5hEc1g1iQ1RQUoFEpYl89HMJh6cHPS25f1V8GSUg&#10;P7onH5yuMx9Ume0p2zi6keu1N5/TQj4lT0rJ8EOV093NnggvjWiMShnJSJS0UXGY2DEFSe0rof7Q&#10;J/H29PfReXtXDDo+BAOPDUHfA/0xYN9ADNv/LYbtGIaxO8di7UUaD8yIPBLzgaPMmYZjhcfQaORz&#10;iMtMMIpTKnqEfx2t6SkT9bpTLOK6xaNC31RUG/CoyBc3xKUinx/18hz9eopYzq4ItgnqesuNxzbG&#10;yPMj0Hpjax2tGd8+EVxmi8r5mO7yrC6VYfJB88PLkzC1D0hYCag/+Gksv8l0+Jaq8sSXsswNnjfm&#10;rkHDAfURkrjt/gbkR0fv6shvoc4SH0fA8pppEzeOkn+sfx303DJASvOUqntYZiYSS2XUlXD8JPNB&#10;S7liHi85twKNhj2H2BaSRqajL/mQshb5SO3zEOLalDMKqkymX3hh3aVyyCsD5ZtKFJaDp1xR4rmX&#10;V1ROBj0lTKwaeDx3ybNQZjy4GWxMOkffypFKVSmnUPc4hHSz3Xjo0hXMf3HXdf2pqGEYjJPtCUn4&#10;CSuRVdlDNyHyQrngtaSJI6U5ipfGlArtKuLZ7xrjx1PjcVBqCEdDc61qKmA0LwuZS3k6irn35l6I&#10;F9nncjI6mpZhM91MRztualwO3Td215GrdkQ0lX5npbzrf1NflcdcI12XUWLbR8UxFbYcYc5R2l0T&#10;EZ9RDgnNkvHCd69i2vlZuCytIs0MrMEsOZafLWW2ilTBmNGcQt5eOXTleFaWLY2P7WZ00uVAmH/h&#10;ZUeYb1SiMq/6Cy89KLsh1OlZD0elHlORSP7ZHl+SMJblrUH/vYOQsSwDGUvaIn1RK7Rd1QafLf8U&#10;T05opGWoo4etLHttfJzITEiXNhF3ptWvfKYCzisbKw96pDvPJV9oqGW+pbRJkTjbSimcwvqctXiq&#10;XyOdYcT3B/0GqKCWOHXEO/mgst/GY48ebypDbWLV+PysyP2YHWNxuuC8ppVzda5L2lfkr0WTaW+a&#10;+slwKe8Mg20mZxa1SkDLdelYcnMhduVsFqk5La0WDWk0WlHVT5MRjbncR8goB6ko41bFA3cPRNXe&#10;1aB74OisEuG3p5wzLzQtIicZITza41EM3z0Cx3ECCy8vwpfTvkbVDg8h0Fx40vX95Zm2XDIuEQ93&#10;qIlWM9OxV1qFK8ID2/Ld2INmU5oh5Wtuqst3jaSfZS5xBFsG0Wjwk1h4ZqFwyD2TylIWmdl8vM+R&#10;19POTsND7ashSKM4FaeSr6pEZVkxbM0jqaeS/5zl+cKof2La0emaZi4myLlCxtRRjIJbRr3FkcOl&#10;QeU1846jusfs/Q6NpJ1MlPzmrFHOXNSlh2jopkFE5EnbA45qz5B3E2d7SZ2uP6Aeuq7vqhumPzP4&#10;GSS2k7acRnOv7VIjKQ1ZTANlTMKksaBK7xTUGJyKOBp+KUeUR7aFIl+BljGo36cRNuYdlzQBKzcB&#10;aY+fQiD2ImJibiAmkCvHq4gNbcaPP8t3tdcsF3Oah5zkFzDtwJkrwEtNziI2sAqBuP0IhNbif5uc&#10;wrnTcpMeCnJx8ughzFs8F4evHlcFc6+1A1Aj81HEStmrzFiZtu9B29ZK2pgnOrpf3sNvT/oQi66t&#10;ELlkb4ztkXmzUhaVwnsRlXxnhEeIi3v4jGkp4c08Z/e54nu6pBHFB/HK/bX4/qNMsX4ckpbm+10/&#10;4NkB0mf4ujKSvkxG5bapqNWzFp4d+gw+/PlDdFzcESO2jcS0A7Mw69B8zDk5D4suLdIl/VZmLcXe&#10;op1S9ziTj4uYecY1NeAZcK8now5nn4Z18qa0bqcwcu8o1Osn799mUpc5e4JyxDylbFCOpf3g7MIg&#10;ZxBKm1+zVy18MPkjXX6T73XmJeWY8ZkZHOwDsaW+hi0316HL7I6o36E+6vVohPZLuuFA4RHlkS0q&#10;3w23dJaryTdDPMg1808z2ajA84pZG0xLT/4PC/cd1nRDao/qWsbaprLcKQs8Ur65LFW7BCS3qYDm&#10;879EmyXNEd+chkSRabmv72rtAwmx7tJIwnc7+xoMg+1jx2Spa7UQbPY8Ej5rhtAL3RBTeyBiqo1D&#10;TLlpiAktQULFmdh23MwXJIfsV3DPPzvAgnmjyx4J59YwxbbEEP8bF+Yl216jsjZzDY1JgfkbIeaT&#10;+S9XJQVRYO7QDMFaZkrckBnYYH5G7kvPMigNec/eIgf2fVq2n8jzpak06JYr//PNTGl5VLfTMqe4&#10;fhM4fxHYd0COl0Se5B4no4Zxp2DDsB4ixHpt0m/y0ZQQIy+ZHtrZPFvbPcEaNf1x+cPTU23TS+WP&#10;RKKzRxURd1ODTLmGUeJCOBfWmV/5ImjcRjFPqk6uECeo3pIi+v+uA4P7TsDjNevLN/kCPiEk3yU0&#10;FjFxpcL7O8IZQBwc7gBnAHGIVjgDiIOB6TCVBaPIo8KdnyZm1Cy71hxBE+no/j6wA247a6RLVy5j&#10;7nwaQKgos/DHc2d+7T3bHXwwUDI95L00/1zflWXBjxp+4PJj7fPxX6NK+sO67q7ZyM/7+OLoRSoQ&#10;VWkVi6p9a+Dbw6PlQ92bVcBvD4mA5XfnMuQHDz9pzEc1y5vXEV5L8lwSd7vvB+MwCzXZDzie0+1O&#10;MB9sEfCKqodjOI5eW3ohoXWiUchTIcWR2JI3XJd46NaBkgNUr7ATb8Jh7BE+KTeRNFOZQX4o81Te&#10;bru6DWOW/IDNJzeJq6kDjJf3mk39Comdk0wZ8COfSh35AC6XEYc9MEuAMFzGwY+mqxJmly09dO1m&#10;XQ+a5SbPUtGU0qYipl6cgnM4JTXuCjYVrEe9PvV0WSL9yKYygaQjVIM6ypObWSqJLOhIz/ZmbWiO&#10;qkxomoiUZhVR+fNUtPylpUjOGc3p3AIzUpL7I2zK3oC4luXko937UKfyqnNAR7ZzFL6u6+25qyKD&#10;yl6JW0e9U/HKD37mN49h/iQM+qOCvRN588LTEf7yDP0w3VSoSlrMaGPGy+e8e1QoMEwaLzLjEGyZ&#10;gLSudfHz0amSp5xZECmnK7iALQUb8NzwRohrQUWmxM2wyJfkG9fUTmgfj7pj6iO+nTXciB+r4ND0&#10;xiGhVTIaDnoG3+/9ESdwWuKhAiiyZFJZdYbKRrqybOmDigGOjuyyohtCrcpJejx5lHho/EjumIjF&#10;xQsx8+ZcvDn9PaS0ryRllYCEtgnCG9f0DqrxMrFDIip0SdHl0UIduc9BSPNK88bmN4+8Zp33Rq5y&#10;eZxqvR7CL4XT8PnSL5HUupyO7lUjC9sFppeyyjKwyhqvzFQBy5HeHA0sMsUNttXAwDXGO8WZJZAk&#10;r1ThTv+2vK3yh3nOUeUcVS3Phb6OQ/VOD6HFwlZYnr1SpI+bzvM9ko3zcp65ojMSWiaqskgVp0wP&#10;w2Kbxjgk7FiRs0TJn++PjtBR1nwTcemu+j0bqcwrH2FZEWJekBc9lzCYVklToFMCgs3jkdyqIj6f&#10;9Sk25K+WdvGKyhLLmcpMblLMmXVcOohjbLkZO5XMVDYZs5ZRyI1c/wPSOj6hS4FpnpJXxkOlO5Wm&#10;XMaJ8Qv/NG7Gp5dDk3FvSIinJNwzmHpkFt758WMkibyFOBq7FUc1x6uyWNe+ZxmwXJgupofhyTX3&#10;jYmT+5U7JKPL7nZovv4rVO9ZFfFtpH5IeVFJp7xQFiRfrPJRlXDcy0LKj0tZJTRPwEujXsDmonWS&#10;7svaDnCGyoG8vfh0wseIay58sH5kmDi1DWgr51J/daR4myDiOjNOOZeyjqUBQ9KvRkd5JrFTOdQd&#10;XB8/n5qKaYfnYOjaMWgzpxPqDm2oeab7JzB9rPMSdqhdBcQ3rYn0ZWOlLedMLho4jKHWVDfTRzDq&#10;M6Ny0xvqbPopl6Ush+4djkd7pUn+cVNyqXcsdy5L0zYOiW2T8daM97BbfkwrW3C25SzzvRJr390j&#10;0GD0q6jcLQ1pg55Ej+0Dxedh5YUtPqNiHWf5U2Y252/E21PfQLl2idreJrVLRv2+9THthGmfqJDV&#10;tUXIP5XHJglh8D3HH2fIcbnAj2d9gKT2iUZxLO8C1rk4LkMkbUKVPin4eOm7WFy4UN4NF5QH8y7k&#10;u1JyhcvAeIGH9WE8GqbNa0/IKPDMpvrHJG0/HvsRbVel490ZH+CVyU3w5MhGqD24Dh7u8xDKS3oe&#10;6vIQXp/4Gr7ZO0h3oLis9dfUGRrqB+0egjrf1BOZTBQ5p7FOypVGVMotZY/1kHIo1+F2h0eS3AuK&#10;rNTp/yjmn18qoQLn5HOkVctshALHERNTgJhYyLHQHGOPo8Zj67F3v6Sary9NGwcKADdzgd6DxE9g&#10;u/jP9p69huTkQxgyQHJGX7/FOHPslK5nf0a+x6k25yJVM87Ox9PDnkf5jBSd6ZPQUd6blBcpCz12&#10;SkS8yFO5Tsn418SXMeXqDGl92KNiv8zjw0KLgP+EVPHulUsJjaj/AQvzDPc/INlrAx7NG6bEs9YL&#10;ic4SPmWC9YN9DvYzDkoZ02B3DEel5E5J+Z3XfgUNCnx3WmMD32/se7EdYAtHCWH9KNHfsmwoCzZi&#10;+S8HOvNp7rzGmQBTL05F4++f0T0jEjrE6d4onHXEfRfqfdMA6es6YFbOYuGPw3O4LCaQI2XErQw4&#10;oD9X5OD/SXeNxq48CZxSbsxMlFzGcUPLjiVgeLR5ZvKJ6dF3dtggIkStrpaHua/vcn2UhpZcyZtr&#10;mHJ5Gp754WkkCc8h6TcERV65d0ec8J/cPgXvTv4YOyRH+V5gn2P29dl4YsATIifSxtBIwvenyLW+&#10;I70ZNUGpv8HWKdLHqouEL99D4NWvEVMAeiCF36cNYlL7eUaPDYgJnhB5zRK5zUFS4jn0Gyi9DskP&#10;cmv6HCrAQga8sqSpk1uRuyVR2p3PmPz07pX5oAqU3DJET/aKOcfc1Xzns1726nlpKnFBTzbmAnEh&#10;JwL1Z+ELrIR7WaD0siGQttkWv4CnF0V2xk8uQNUqMxAITkC1GkswdARwXQRNqyGjZv20z9ln5Ugy&#10;l54jD3pq0s93gOHe3vD8lYLJQUN3QsTeZL6D7ZJUJcIsI3jfY2Hi5DGdvSER6owOJs93znEcNHpw&#10;WzaqfY4cBgZL21iv7hqE4kahkuRVvYbr8c47h9G3Zw7GjLiOj94bhkcfboRlS9dqJDQ2mcxj4Cyn&#10;vzecAcTB4Q5wBhCHaAUNICtWrHAGEH8PQimCsjsud/Z/30A2tNdm+PG6JwZ6z6Oy2OUXB317/S4+&#10;a4lKoaVX5uGraR+hXu8npPP/DuZcXSCfUlwv1S7nYQKNjEJhB4uBiZtO5+eJRwrbkWas5mONSgDD&#10;QBEuXLmM6XPnStvJsMk2UyI+vQSFP1wIG64XNkNix5yjnsJ5wIi8tNkwIpxG1lSNoGSg9GupTJT0&#10;rqBfRlUiXJ76AvFYCT9reeM0ZpNCs0QV08vVn6nwOC+fXGvzN+LNKe/o+t8cSacbtHIpGr+yjEoH&#10;Kg6pWO4QwrPjX9Fp8KpQYqfV4yNSZIYJMzqLMZqZJhwpelSnt1MRzJHXRgGss0f0w9KAwZiUeinX&#10;Dwsv04WYNJZHjm9fBfrhuOArEss+bMfY/d/h200DsOTCbPm4PC8hybOe+DAMI0tmuQejihLIgTJE&#10;ZeXMnOmqPIpNp2JNiMYPKmAkX+I6x+ODn5tgV+5GedYY1oySgeDRfHjwHpddYJq58eisazPQaUNH&#10;PD36OSS1LY/kFsl4bdSLmHN+Og7fOia5cxkbsB6NRjfUUfbhZQ46BhAnH7/PjWioH+tatF50VNWx&#10;7nDkcf1B9XUphbAikMuntA+h4dgGWISFGHXpe6R0rqQGDSrxdRkbGiBYvlQ0Slyc+ROgDFDxSYME&#10;le0cvU2lkxCVr7qONZeZaJuIDmu6g5yzpnA6+3kcxwvDnjOKZPLP5T7axSDUI0HijUeoE5fF8pTM&#10;Vq6YrzSMcDkHGjmUH3NP00IFMNe15jUVrxxJTIUslaTCqxpGqBxmmPTjha1r9fO+pEVHvVNJSnlm&#10;2HI/toOktUUAaQPSMHDnIJEbSs5mjDn6Pd785W1U7loVwdbih4oIVfqasLkZcqW2FdB/ez/sxSF8&#10;PqUFkjIqmOWebL3hMllyzmfjOoYQbCblMOo5jDz1E3ZLjlHlx5GUZv8RkUUjjirHLFUjRab+Uk0z&#10;49RU1P3mCaOE9cqNecDlO5ovbiYlcEJqlDErH5P61X/pALw7/H28P+YDtJuXgR92jsT6rDVS97iL&#10;xSl0Xt8LqV1raDkqz5q35N3wrWmQI5epqdilImacnSphX8Khwr34YNTbSMxIKDHCWcvQ5r/NX2kv&#10;Ah3iEd8pBRU7PYwqGTVQt3ttvDTiOXww6T28Me5t1B3YCBU6VEa88MF9bFThyfjJC4k8SPnq/gss&#10;7wwqt6nIjUdi63JI61sXPXb3wYyb05C+ro3KJGd56D4DlAk1IshzHIXPsC2/GTFSvxMw/tpELMNq&#10;ydu6ahRUI5w1cvB5psUeyYs8bwwC4o8k/ilHNMqldE1Bj+3dsLZ4JRbkzMWwg9+g6ZJmaDTyaVTp&#10;kKr1vd7Qevj++EjJSbaBXB+8AIcLT+DjmZ8i1DbeGNFs+uWY3LO87mcTXl+f8is80KBRpU8FfLKo&#10;CRoMT0Ni2wQEuCk1jQqsG5y9wrQwHUJqCGRdt+XkhRNqG0DNzBqYfnwqrsmPMxK2FmxD+zkZqKlL&#10;/1XQmT0BaY/ipH7GdY3T/E/ukqz7xKRmpOK5If/CpL2/SGpoBKAinUpk0+5TKXos/wi6reyG8q3K&#10;6yyuoLcPBfMtuX05VG9bBf8c+k/03tpb27CkjERpK+Q+eWVeCK+6VJDUJcbNzXq5d0dAl8kLaT3Q&#10;smH+UO6kXBO+egbvfj8D8w4CJ7KAXKlMfDP7uhU6QlYVVHJO4n2znwqVUVY9mo3xeyahTt96SBBe&#10;2Z5yWa66HRph8r7ZkmNcboxtMgcEsC7najtINdp1oRNCXOTwuPigYpZmL6PoEpjXmbiw+rMloCHk&#10;CtZfWoURy4fjh7U/6X41Rk6yhTuvrWC/zJI+zaM541uHodDIdkXeZBMOj8dzg/6Jyl/XwGPtauO1&#10;QS9i1KZB0kZsF19cYsmY02226LtFmZJ84Mb6vCFRqkLQ3PHcxJHDfD0FsOknGRMQ3+3X9d1HXmi2&#10;YQrMfBfOuuF95iz3XyoQYu+A7w/2s2gc2lt8FN3XDML/9KqnhgKdPeS1LToqnjLBoyfL3ONE303S&#10;NlTrVhkDtw6ScPKQL3z+NA5IStiGYOyVMgwgWUKb0asP8P9RY+6lMV+StG4jkJi8Q/ye8Z4rVmVy&#10;IHAcH31ciGtUfIrfI0fOYMH8pfI9fkHaapq2b0nKCiVnr2JPwX6suboSi88swLzDszBtzxSM2fYD&#10;Bq0dim+3fofFV5bjpLwxmWa+C0yrXxaY67asTb82Aj4j9+jMUw3C+DXKTzkLG0AiB6MKZ9/Fhic3&#10;VJNrYcLgkX0nvp64Jwr5NHNTzEABGjnYz2EvU58JB8FnTf/P9EAZH/3IHS+ZYba8a8Je0qdJJWXL&#10;LOPHWXYrri9Et8Wd0X52R4zeOhbHbh1VmWItvC5P/j954v9KIOdFNPeeBiZPAz79BKgsZRmMXYja&#10;dXZjwXIRXfGjWSZH5jzrH4/h9kGY02UxhSOTfs/PLdZB+jP3lGH5Z2qAl48KM5uXkn9U+gidl2Wg&#10;TtdHUb1dMh5pm4qPxn6IjTe3So24IaljyKb2sD4elNaCs+j4ztD2joM8WkvbJ33vpM4pqNKuARr3&#10;H4oXu2xEYu2ViIlbjZjQNsQE9wudR0yAsn5NZDZHqAixgVNo0HA/rsqnuU5yUh7Jq5fDkuYcOT0j&#10;DdbpS8ANke08Sab93FJ/nmxo9vBUC0k8yJGnefJPJYDh80Su7TcI8e9bRtaYl/RfGsy9cN7xYEkh&#10;J+Fz+vMi0BI0bS7Pbf2xYqx9fslXva/tlIBO9CZHHhiSaY8ZLmfFZMsVy8KLhf7kZNUqILXyagRj&#10;dgqdRiD2MCpW3oNRY+W7VmTN5BWfYjwSFoPks3JqZMryfTt423BOeA96BwtTlxmGyKJ/5lSJIE3C&#10;TA7zyJvGb4mq7cHGy1DJI4lb69FImHVT6AZw9TJw8RyX7JWjnF8QOn9VzuXe6YvAhk1A335Ag/pn&#10;EQysRmzsXqGjIoMnhI6I/B2W4yFpN/fI/akii++gykMvYOGiLWTBA/lkGbKsyM3fF84A4uBwBzgD&#10;iEO0ws0AsbA9F0sGtrNhKYKy/d83WDbYc5MPbPLK7km4W6L3vGOY3fCJwPPtOfE5dgn5mbRSPuyf&#10;GtLAG90URFzHeCS1LI93J36IJZeW6EaURoliJljzaXLA6PLVsCK4LV52ew2f9M2OtBmJRgV7LvZd&#10;PoSxCybhxi1+rPFDrERq5Mp82ii8dJmp+fKxV8BweNco3XlbwdueX3Ys86goEB8m9tIdfBOWJd6z&#10;VCb83j0wbkMmhvBNnx8Lq6jgvQLpHfOjjB+PzFeuKn3o1mGsvrEWP+4bj48nfYZHuz2GUHpceMkV&#10;VfJSOSXXHGmuSmkq/Kg8I4l7OfkI6zinnXyqcQaEZwDwspBTrwsKjRKIH4CM94z8Zh6fiU/Gf4Ka&#10;HWri+W+fV6USxw0aExOZNomx+cwPZ5YOp0cXFVOdxFHzVK5JyUr4Ng/1A0X9ctmqa1iTtxKNRz6N&#10;Ci3LIfHLOF2zf+iGgbh2ixoOAzs1nEs9mLKVcsmnG+U0Vz5AD6L+8Cd0Q9MAle1Mf3s5HyB5QUVs&#10;eiyqZVbGhGNjJQ+8mTCE5r1R/XFD43XX12PI1iF4/5d38WjXGkhoHqfLacVmBHUz2mCPEELNY4XX&#10;RF3iZcCBQXhl6ouIlw9dXWKISr1eZhZGua/jsQfbVbY1q0wS5GDUdOdxEcN3DUdiRhxC3KSbSiIa&#10;bjpxlHYALyx5CSl9KxslPRWjNCpQgURFKP1yRDYVxJQBqzBVpZO48UiFk6c01WcpJx1iJL7yGHlk&#10;jJQkc/8KFl6fjZT0JFWcqx8aQTomItDsUaR0aoLq3T5HfOun5H4yYrk5KBW0DJ9xUt74sZ9BxXks&#10;4nvFI6GX+JP8UGU7/THMXlImVHQK32qQUWU0zwOI7xKP1H6VUWdUbdQd+STqDGiC4Pv1EfziWcS2&#10;qi/+UiS94r+7xNFbwmEYEl9KZiWkDaqDqp0rIaE1l3qSOCWvdBNfL4+4hAsNBpW6pKLvpl5Sxhzb&#10;fxPHik8jc3UXpGam6ib1unwTlbKcPcX8ouxIvQl2lLKRsn5m9MuYdma21McLUp7ypckWkrLDZkQK&#10;9d/eOt35UqkonxfFX8e17XQmR3hJMcmDYPsAHupcAytvrlAZMEJhZnbxZ2bacWQx1SrXJSy2Z1RX&#10;5Qvn1zH2yASR84aI6xRvlMis31SeU9mufEu+dEtBvx395PkbUqeNkmZ39g40Gvok4jtzDXPxx3Kh&#10;QU3Odc8W1psOXDIvEfW+bYR+e4dhA3bgLLiR6VmRktNC3LWAa35fwuLsleiyNgMv/fQsag58XDfb&#10;jusURIh1z1uSiWkO9CKZstY8FTnmpvTB9BASuaF2a96TZ6yfHjFSx+Rang+JXMRyKRLyKuHoCHIJ&#10;I7VfdaT2qqZ5yfLVpUloBJK8oAEtIOFx83EqnwJcZk3qPo0Pur+C1Bld4osyKeGyzeSyQ4mt4nU9&#10;+TjhS2dScZkeKvQ5k0X8xLePx/sT3sLKK8sk/ScxcOM3qNC9kuSf8M16R/4lvJC8I4ceH4wBB/sb&#10;Iwhng/Ae81zyI6ZNDOK4LBDba6mnzJuAVy/0Pvmi7Eo+aDkxbN5nOUl948yAOv3qYG3eBpEZtsRs&#10;/6jApbr9JjZcW4umU5vpMoB1B9VF/WEN8OovTZAuZTVkz2BMOzsFO6Vcr0hJUimqDZIaxE1bbv5T&#10;rAtxOO8wfjo4Xg0JKVJ/kjon47H+j+LLqR9i3tnp0n5x5PZVbMU2PDfsWWPQYTvF8mLbQ+MGiedM&#10;lyrFvfusD7xH2ZO+RXyb+ijXpANiqw1ETNwEVK0+D8tWyBtE6hdrCKtaETU9lkEPdokyXT5Ezswb&#10;wZiYF1xdiM9nf4GXf3oJXVd1EUm+IrnE8cKsE6yvrLw8So2VB6loPHQUGD0O+LzFPvQfdhmbdhrF&#10;knYXbH33eCgsNIMnzIhY5hhVxuwFsT/DGmvegYYreUhZtVza/o/GLn7lSWlDjCEmWyTsFLbn7sXm&#10;mzukJeCeRxxswnbHvLstqFgjS5puMqlrmsg5AycK5YJrmhw/IYk7CBw5IAmitjQPt/K4bFIE4V4W&#10;/+kJQyYJlHf6pi+6mc6DTQP7ijT5rL25BV8vaoqHelWRtk/qIcu7rdRL1k+vHmt7JbIf2yoGVbpW&#10;RMtF6dJeslSArRuAxk9dRzD2FGJishCrxo8iIR5JeYiJvYzEchuxQfzS9sUkX5VuTf365+Q+n8sR&#10;KvAoV8K4ipdflaSfNFwfP34Ri+Yvw6VzZ70UmP+m32hmf7Ic2G+hkpvX7I/RCMQ6Z+biekVJ+lXQ&#10;A0vYzh4ycpbDpl94z2UXRxypyOR9S0Sh3Z9B94AjGTnT8Pi+YdmWgInL0J0Ys2EJ2dMweOEP03iw&#10;g7zJF6sgT6g8ZpPBW5ZnnmtwvplOzFG+L2mmZQmbeZRCkgzux0Cj1L79wJgfgTc/OofkKmukfFeq&#10;0YpLngVib8r1IVSpsR1b9kh+Mfle2Gaou9Q/jz+vi6h5yRzgbBJ6NWCfMXJl2jspFTnqvhB8gALo&#10;pYtlzlky+4p3Y8bxKbocGN/LRkoNGAINaIyW8s9ZWVzK7vkRz+meaI8PMHsWtVs5GJOPn0XLoVcQ&#10;TFos6TntyXW+nBd6ckoDn8g5r2NvISZwCamph7F+jcebgGVeVGDaqmyRn58mAw2fW4/klClo3Hgj&#10;1qyUJEhX05YXwXYxfMm8E/azLgG7dwG79gL7pUk4fxw4dRg4dkyOUiUuXDBNBHOLS8v9Z2CuSIzM&#10;RFtOJOuuJWPlWG+UgPkupGKdbafHOR/xFR0vDVc2PEP8z9Jh+q9fATLaQeRnHwIxN4VM2xEbOINa&#10;dY5j5lwpM0ajYDjkpyT4TWRj+jWYgWCSFv7ZNOuBF5S6SNhqq/dQwHWnNG6zvJn5JjJJZRWirfrS&#10;ReDsGeCktF0nT5n9jc6cEzeh41Jeu3cD8+ZL/RnL9GbhlZcO4fHH1qNSyhJUqrgMDz28Gg/VXIG0&#10;uptRp/5OVHt0B+ITtkm+7EFszFnJE86UE3ljGxtLo7Enf2o8LhA/2+W8BR7+nw+weOkus4qcsslE&#10;egLl8f13hTOAODjcAc4A4hCtcAaQ/xJ4HS7bmSJ8/cUywE6dWdLIKq1NZyYy/oRq5n0Fe9F09pdI&#10;zODGgMGwookbsQbbxCM5IxUfzPgCi7OW4lDhIemyZiP7lpkVwnDJQ0k+bDwRPhVyyu4rFXbbczah&#10;/6pB+Oqn5lh0Zgm4pAU/RvWrxnuEnxzGqCBQNyoheN+Ezb0y7PrXnInCz1eGwU6mH+qmvPp4UfDa&#10;T7+GX79v8iCSz+wMqzLf9xgVnNbIQ/UJR+mdKDyOORfnou3KDDw19imU71pe1+mmAoz7TNhR9Kpc&#10;9RSa3Fg0beRjqDowFaEuIePubarMZWyeGtEQq7ON4vXf0mnXGTseH5SG6/KZyo0Up5yagjfGvamb&#10;D3M9c84sCLYNoFrX6ph4Zor4olFD4D3LvGf6mA5jQLmG47mHcSqfS4dckjv8mJH0sUwYp5zTNz+H&#10;OYvirRnvI9BSZIrLfXDpplbC6/BnMf/kUnmSkhExUZnON0+EGKTESaX2oM0DEfxK+KTCm0pLKlqp&#10;FG4bo0YBKt05i6LVhnY6W0QD8MLgybmiC+i8ohcSmyUjIYObhEoYHeR55jPzu6vkJ+VfiMrLOCow&#10;28m51AvO4AhxtgIV/hwpTUVl2xBeHfmq5ilTqtoS8i7JKLzFfKKipQC7cnfj5Z9fU6WwrrvOkbE0&#10;MlA5TeMCl43S9aiFHyqRPOODrs1OI4IqHD3lEkkVu+JGxSKvqWjsJOHweZGHAJ8VPjkbYNzx8TiN&#10;s3j+x8ZmDXgqaql87Sj+Mh5B7IufI+bhzkL98PDnP6Byh+cRSKeRQcKgIotxCQ9cA58GBm6O/vWy&#10;ViKz7VG/f32kdExGnNzXUexUbtM/DTHMU0lXYs8kVO9eDS1++QJbs9ZJTnHTU+CofHwHUvohpvwI&#10;xNTtg+BnLyO2bUWTVso0FcKc2USlNg0ekldq9GIbRYW4xiMkaef9Ch0rocPqTqDxgkpi1i8Sl50Z&#10;u/tH1O5TRzeMDXLzUz7PvJN85lrlqrwTOeAmsYnNQui/uZvI9AXhkgpEFUBFIXdaFfA/Q6fx8PF+&#10;tYwM0VDEGSDkU+Q8c1U3NX6ZMYvS5upXMWfj2J0SqE4xdcZ8XNOfaVM5Fnvuqfl47ccmupG5GWnN&#10;NAuJDMZ3SET6so5SJ7iYk1GRs25Tebf85ipJa10pW8kneUblTcqC651zE/j/6fUYMld0xM4CKns4&#10;HtvwwRHf+XJt8o3tqZmZxhabC54cyt2PH3b8gPfGvom03rWQ3CXFbNbNcmB5KQl/lEVx0zXhKUOU&#10;DRq2KHOesY7GiQpdk9BwdAOhpxBKLyfPSlieLLMOaJ5ydC3TrnIl8i1lrxumd0pA4+9fxBtj38dT&#10;A59Cg0H1UbN/TVTqW0n3HlADaXuJh/WIcim86P4drG+UIYbJezRcMF89RT4NEMH0ANKG1EKzNS3w&#10;/PRXVI6VL9ZLGmxE1ur0S8Oh4j0ixxd0xlm8tGUx5JflQxmgXDJ88k15ZRjkw6u74TXkNb0eD/Qr&#10;PHMZtEbDuWTVYSlflqpA5I9HNmPG1GVM5zRsnhX55qwl7rvBH9+DLE+a2Wguse98wvz3wgqHWSwh&#10;ZWND9k58v+NH/HJgIk5I2nJFdikPDPGGnuXgOE7iTSn/cq3K6Z4PLCtNF9PCc7ZJzF+2ydZN0heb&#10;noQKbZ9E1c87IKbqWMQk7gRHoAaD+xCXMAN7Dxt+CqkENq93k1gyzLrnMU4lZhhFZucA5gP7DzRs&#10;c/cZymxuESXYBMH0Eay6XPt81w7gg3dyEIhdK7RbaDserXEMw4cBhw5JDWQ3xBcPozf7bRiyrJF4&#10;bvoV3gP2NPw8T0wfif55JNg34BxHmnCM4p38sg7Lj+9s5bpA398WtoXwgvSY8FKZcxNYsRIXX2+C&#10;zRUrY/f/pKGoT19pZI/KbQm32BhxDJWGlxI/73yP+c81QlMwfJ59M25ezRmSH095BzW6piK+c4Jp&#10;u9kOclamyDaXP+Nm2f877l2c0nYZuCifIf17A3GBPaqYiw1QaZmLgB5pBKGizhg2YmP34913TuvI&#10;dyq6e/fPE/cN4s4jDSDZUn4FCNAAEpOFtDo3sHC5cCksnz56GSvnL8eF0+clVsl7GhK0Y8EUmJww&#10;/5kmtrtmKTb2FU1ZmFSXBntvNpRIHvHCuLKc/n9CR84AU2cAo8cAq1YIP8eBq1ck78SbKUsTPxHu&#10;78g1y96Y2QzCRjmSRsFnWGZUrMpNE4TCejOO9By5qeKiZ3SzFAGVunzWkwa6KPHa7Dwj96RPw/cX&#10;5Vb74fTo8ce3hXkLRfigIWX9FuCrr7JQpcIehGL3SdkdkjI/J5Sl5WYUsDxeQTC0F682OYH/J4LC&#10;eliQbxTkdoY5w8yRbtZJyds9+4BTp8WfXKvxgDeNN9h9VML7qUhSuE/EORGFs1Ilbl7kTXOLJc83&#10;HHeYoATo94JX7/jKZtpZW60Rlv080+acxearG7D+yiaR7RyckfD6j8lBUoU10q6dlPRwmSsaP2jM&#10;k6Ocx6phj4pnyrmkOfY6EuPPoVM7iYvZqTxJIiQqJnneLOCJ2icln/YLHRNZ34ratTZih+RpDrMm&#10;DFOvmWccj7ZyMdC44VGEAmskzk2S55sRCm5E+ZR9qFzzNB6qcx4Nn76Ozp2BvQclXj7MuIVMjeDP&#10;kw+6s4wVRjrNkoXiyL6+yRaz/JK6GuOwwoarZWPK0Qxy4peB8Wk8GC9+2CJVMA7xZuqJx5c8ekze&#10;GzXrnJZ8vGzyUw0gxXKdrTMdnnkxBxu3SxmSVXnEfBtK+sKbiktqVbZIDNwLuwR4z/CpPixTXroJ&#10;ujPX8qVO2JCs6JkrLz7PP4Pgys9Hj0j7MAJo8kI2GtXLQv0nslCvzgXUTjuNxx49iZoPn0aVikcQ&#10;H7dTyn6blONeOR4UOq7G40DMSSnfE0LHpf2Ua1LsGfF3QfKBs42ua77QEBcbblc5+8gaj4vEvVjC&#10;OiDnLVDt4bcxe95Gw6QHHXQQaaD+tnAGEAeHO8AZQByiFc4A8t8E9qDYmSqro1bazXTcIh++2i3T&#10;ozmn+uAmvtv/ra4DzTVsVWFBRRUVOBzJy+VJxD2UnoCUVpXQdnE6ll5dLB+/3PCUSyQwfAlVog53&#10;VrWzyA5yKT4lSnYPF56dg3pdn0CFZhWQ0qIiarWridmnZ8pnh/TovRFF7GQyFKO8sMQuue1e2nCp&#10;JqCyLlc+r0/gfPExDYdKBYIjJ01XOzwMyAd/2Da8O+Fe/JmPVzNW0/Ip8B4xZgPm+A1cxUUsOj0f&#10;H/7wAZIlH+K4bE1byfPuMYi1o9OpWCKxTKhI7BJAfGYCXh3/AnZgA8Zd/g6JLTxlrqe8o+KPo5s/&#10;nPURuPErjSDMD8bLdaJ3Uol58Ee8NfFNVMqohGDzoCqyOJreKsXjuobQYGhDHCrgBt2mXM1SZ0XI&#10;u8VlObKxL3cvvtnwLd75/l289d1b+H7LcJwoPCJpNB+sRmnCfM9TRcnAzUMRn5FsDAyc0aCjxINI&#10;zEhC/03fgBsNsxzDmWUe97KQqokcLLuxFClflwfXzafSmns/qHFA8kiNIFS8cBkmCbf2yPrYnLVJ&#10;+CU/DIyf7DmYdnwGElqnINAlXv1rPjPtqoCMledZByQMcdeR2X6SvAnQaMH7koagHJPbJnp7f3AZ&#10;FJE5O2JTomS+mfwrBpewGXFwFKp0r4pAW4mL5UqFJ3lQJaHE3YGK/gCCkjehdrGo2LsC6v1QH2lD&#10;6uAfgx5H5QEPIalXeZGBEOI7h1AusxySuiYjsWsSEjITEWwp7p3i1PDBkeZUslJZXKldRQw5N0zq&#10;MNMsvFPpqrMVpCw+a4jYeqMRE5yDmPgNeLl5Flr9Mg/1BjyHhPZc7kZ4ygiifPdKaDCkAbqt6o6t&#10;hdtV4cg07SncgZ7LO6BB/zRU6pKoswNo9AgKHwmdk1G5W3W8Pfs9XT/7hkgCVQwEP9Qn/gTEhXaZ&#10;6fhxSxDzRGfEvvsyAm1qSt4IrzRM2Ly3I4tVgcw0yDXrSrcYnbFWoWMKOqzopKpgqmypwsop9gyi&#10;WgOyseTKErwy6hX8o/sjmrbYdAmnvciR1CtdkkvyjAo7zm4o1yyE3Xlb9UmjWoiAbRPVlsdwEulL&#10;0rW+6awcT0a4DFnNAbWxNmu9PG3GoYdDELlgW5kvgsEqRcUDm7zw9yVlR9w4040j97fmbsX7U99H&#10;5e6piOvA9cWDqNi9Ct6d+rG0wNwY2ZiIGT5rD6+5dMfUc7NRq19dxLUrh2DbBCRIPXu0W018Nu0T&#10;rMhaKuV3SVLgjUzUEbZ8mmQMkZRbhak6JgI5YbvKZ5mXGSs6o9Gop1CpXwpCajiUfOwpeUHFt5Vr&#10;VfB7RKU/62p3acc6STv240tYkD0P0y7PwJPfPgfdy4GGCc/YqzMn1OBjnmObwWWVkjPK4esFX0v6&#10;OXb3Js7iDA5iP5bmLUOPHT3w5HcNkdJB6kS7EEI0vugMKnmeZcMysjyRT2tY5jmJBj/eT5e4pBw5&#10;Q0TrqbTJNNrQ+JGcnoxJp8ZL7t2QfOJyRmfwzDeNdAkpVfzbsNmu0AjUR9poGgtETrVeSNuTJPW1&#10;gtTdlB4VkdSjCsp1S0XFPql4tO+jaDL2XezGOUkdcOkmcOAAsHunGdyfLUUWeddSMqmOo5HVa2t0&#10;IXC9JddUMPEOy9g8Yf4bqNx55wQANiDJ35eAovnLtOHZcpPqakoh98IwykG2/qckvR/9/AkS25ST&#10;uhLStlhH+mteSzrlHaRGexo+mIfybkvNbIRWMxaj2j9/RkziZsTEXoVRWHGpoz343/ckZr6yySDl&#10;zRKh7xKfM8WUydIr9ihYwyi1tl/DnDDKKp7RpsJzLrt05Djw1adAUOIMxVJpXixE5VAWgoGteO31&#10;S5i/WPJdusr2uRyJj2zxzc6jnwhy55/dWeKmgqFIP8QcDCksh4Zz62weL9Z2y6jTjU+Wg+nVCGw4&#10;VN4VSnmdP4GjjRrgWCiES7GxOC/HwzUfBYYM9jSl5gETC4khGmKesWcVZtnyT6LXsH+Ji+0EM4Qj&#10;xgtuiNt55Bbvw9S9I/DyDy8hsX0FJPRM0DqnMwXbxuPZoS/gAE6LbImcSphzFgCpqVukDC5p3hsl&#10;MZVxVIhTMUfjlFFkxgauIy5uDSb/AsxbDiQkLRE/Z7XcqMALBG7JOY0hN4SykZh4CIOHZusI+WOH&#10;LmDFomU4f9Z+j9t02DwwMHnPcrBk0mr6ycaff0yN6YV6+WWDiQSnadxzFPj4qyyEEuS9FliKUNwK&#10;NGqwHyOGqp0KR04BWVIsXP1Vlfe+5xl7nlzzGI7DTwreZfstElHCneAF75MMGA6TULo/XepBhSqH&#10;uSwS5SqfbYCpS4pitikcrkKZElc+Tv6VUeaMvOsosryWe/sOSj58cVXKaaOU02UpOyphjdHDGrrM&#10;qH3OkKAcnEdy8m6MHy/BepEaBbUJMkvYWboCaNbyNGqnrcZzT2/BjMmSj/y0tUWniKSLKyxxqaBB&#10;Q3Px7PPb8M5rJzB2GHBCeCtkl0288jGGz7Y1HIgcKOaXs4CTFySnJbut3pyzuNjfYxvLfOUyVfMX&#10;AQ0bHJN07pW0cMQ903kTMSEaOs4iPnQa1VOZTsoqDSA8z5Z2Jwv160mPShp8r5lWZi6cAZp/JXUh&#10;5rDmm6krUkdit6N/H2mh5d1A3nML2L8wBjMakffuEz4a8pmDUseYzxztz/io+KZhgETjzCXpf+3A&#10;K69v1pkHmhCNn/JtfqwB6uZlCesD+wAcvKEPkAF1N8TsMQb6fNPekWy5hA2ppFtmVo6caVlJB8iG&#10;oRCn8DlP9HmPvBcX9waaMEHa7iBnLzCPKU9WlmhoEgoewgef3cSBw6bPZd+drL35UviRVo8BW95K&#10;gxnDpeQMjxZaTUwC9Cn6uiRlePQ0cJbyQtmSGwVstOWofiUa9vs4s2fDeuDdt64gQcogKPIRy6XR&#10;Yq7L8aoSl0qLlfIKqLHCzpIjMZ1MI4/WYGzTzmuS5EvYP6/zEKQhRMM9aij2ooTNNpczZzbIeWvU&#10;+Me7mDtvgzDqQRLsjTH820Oy0sHBoSw4A4hDtMIZQP5bYDppVE+ZT2aLku4RyLmnPCB4h2RGc9Bv&#10;DjZdXY2XJjVWRaeu/01lDxVANIBQiUOlVacYXRaII8CDX4VQrVMqhu0ZhAs4K91cjnE3YKjmg9GE&#10;H+n5RnC+8BJeHvEi4luEdO8EzjgItQyifu964Fa0RoEhPErieMZPKu2F6ZGdSLry3Fzn3jIzEWYc&#10;mYLeqzsqzTn8C67jajhm8qTh2qAiGXdPsI8wHPLDPDY/w4PCnmpvkcRPTclj9pLlHm8bI8QFrMtd&#10;jcwNmXisXy0kdExUBS5nFcRSYWYVhxxBSYOElAGXEAl2DqByl2r4cgYVf2ckr87I8Sg+HP+m2dOB&#10;z0jZBbtSSRhEjcGP4ZuDw7Ad27Dq5mLMuzYdA/cPwuvT30TFnlV1FoZuVK2KKnm2vRCPUvYBCSc5&#10;PQGdfskQjjmmnEtySK9d5SYXB4p244vZXyCpfQriOiYj1LYcElqUR5tF7XBIeFLFG6fwyxlHmM86&#10;PxP/6PYwYqhwpoKQcUk6uaE7l6/J3NYV3LeEn00l9pLhF4VESQUXN2GtN6yhzu7QGRqSX4Hukm6O&#10;rKaRjnJrlZsSdpzwP3HvOAnRjHBnKvZKbjzWoyZibX7147NypDGGBhVvySbdFJwKd8q+hMdllnSp&#10;JfplHJxB0SFW8/Cln16RMuWq6lQI8EtH0s1sEpB9Wzc4anL/rX34bPYnSJQ0B1m3hAcuqaNL9VBB&#10;K+niWv4JUidq966KgZt76Uydbbm7MOfkIh2d3XftQLRb0BYtZ32F1tObos2M5mgzvSWaz/wajUc3&#10;NsvT2PrLNHaKRXy3OIQ6hqScJZ9oOGAaOJMlozpi3vgQMSnzERvHj6/zqJh6EFNXABO3rMWbIz9E&#10;o0GN8PKoV9F340AcuHVU8tEYwMyMAa6oThX/Dey+uQmZ81rh1eHPIa1TLdTpUhcfTWiGqafmScme&#10;EQmi+ovbSUqeyL/r8gFYKdWu434dMaHLiIlbhpi00Qg0+QzB5k+IbFCRxjQISX7pzBW9ZhlxxhLz&#10;Kh4N+tdD5vyO0npcEN74cW5awUg1p3KAJpE8nMo/hp+2jsJbo1/Fo31rIi4zQWfdqEyKDAVY5hzl&#10;nxFEp6WZqmCnukdXUvd9CXI/j6mXpuOhXtV0pgE3w1dZkTCSpE50WttVuDmnT5IfbQ1FIKhI27oV&#10;RqG3UD6C5fzQcaMI02VHmEGMRojLbbFO0ODw/abv8MqAxnima0N0n9NNwuYSXQzZgKNg+ThrHU0u&#10;V6RMZhybL2X4EV4d8x4+mPA5Zh6aJi3leQnRLlIiLZrVuGjByLnlwQMvPXbMEiLiwtxVA5OEdLDg&#10;MMbs+R4fTH0fT3xTH0ndUqTMKNOSF5wJQTlnvki+Ui45sy25XQo+mvYpVl1ZJhLEHL6KaYd+Rv1B&#10;dRHfSeomy5gyrHVNiHWDbaDILjeV77Coq7x5ON+B7x4q/ymRnDOTK6452J67G91X9kG9/vWR2E7a&#10;Vxo2JUwSZ6Vo+6FKexO2GvlpeCGvcs32NsD4aOSkkZUyQZKyDaWH8PpPTbAjd7vkhKnvzM0lV1eg&#10;So9KWv52yTpdnk/bJTnPDEm7+xCe/+E1ZCzoiH7L+2Pg4n4YsHQA+q4YjN7Lh6DXsoGYsHeKSA03&#10;bQauyr/hI4Gnnj6GGo/sxHsf5OqIcm76SnkxxWXW/icZqRd4Zcj2h3MJeEnwrhatGknsu9m66pxF&#10;IS1pcaIW0zTAVvHOO9mFzOtc4fE8WsxvgWqZVXV/lmBb6R9kxCOuc6LWqaSeSbrcXdrgNPxz+D/R&#10;fcEvGLMIeLTeAcToaNMco6Chgi5wA4HQasyd67Hl8c8DFXv5xTflKC0sl4YRN2WXJ7fMyFTjT0ge&#10;NnsDmJSozV7ALhCVcceoUGyVj2BgGwIxNxAbVsJSQSjnsZeFp72oXHk/OncFdnEVqVzNDeQWsr54&#10;8Uh4vm7V7eA9kpeOMHjOQMKaQfPftA+MxXjm/zxJC99bVDbSuEN1K32QLB8KDvfOuQGMGoa9SSHc&#10;DMSgOBiDbDkeDsYiq8nrwFFOr2Fm+JlhKCxVpsss7kVi+OrNFxHjMnzyhoSTJ4J58hCweDYw7Udg&#10;2zLJqCPSth5F33XD0GjoU3hU3rMPd6mDl7/7AFuzD0odkTAkzLMngZea3JQ83y35nyVEGSBlI7nC&#10;DaSUv6ZKuVgq7VSBR2XxWdSuI7KTxuvjiA/QaEWlHsuM5cf9P2jEypdy3YX0Vpfx/6TLsv/oRcxb&#10;sgDnL1zR/qSmgnKtsq0p1bTZvNTlVe2F3ifXJA+853kp0fcT0E0VrHJy4RyQ3po8bRTeTop8X0Vs&#10;4Irwd1Rk7yCSEg/hvbeBH8YAGzcCVBewSrJry3cAYzZE2SavEpsq3E0dZ1wGLFPxSVbC7JiSMsRz&#10;P+w9+0DED8PU8mXe0PhRIBl4QxJy84rckHjUUi9+1QBCyZS3ohrNDUy/n7yKG4OVA6vixEl5SK12&#10;UOsWDRzGsMV6x1kfPKchy6uDNIBou3AOdeocx+FjrAeGN0bP/RzWbQAaNGQ+bhd/hyS83ahSfgOW&#10;S9vxbxYVPatSniTPyeHGdaB/3zyEpI3hM8HYI0gIbsEXH2ZhO2dSeHXcfCdwWddcLYvr8txK6Qv1&#10;7ge0bJOP8T+J2AtPrL6MhnnHAVacXbBfqsP77zFNeyStNC6wXTNyHRs4iyrVz6FNy1v48QcIH1zC&#10;jTOemHYaSbJRvdolLFouOWgCVjvj7OlA7bQzItPnTXie0Y/9pWpVT+KoxMmi0SRL3ucVyJtQim7k&#10;aCAQ3C3+7KwIMwslNsBnaZihQp1lUagyGYpbhGUrJW7aNDTbGCKNKmxvJYISMAMzzAAz8Sx/9E0p&#10;MsSc5D0+Z8rAS5I4ixszloXJW35SWTJSdJvC3S+yJAFn5lyW9+CLTbifxTFJH9sDyhGPngGEeRV7&#10;VfJ7h8504ZJSls8wTx4i+1r6IyLRNxmQ9lhnFZJP62bygDLG2UXrRTa7dQfeeOMmvvzsFsaMAvbs&#10;ELmV5plpsnX8nPAx5jugbtpZKYMDQux70yjF8qEhh3zznGlg2fnTRZkiURboRmI9It3Sd6qpYySG&#10;QZkk0chxAhUST6HmI2dQs+ZxVE49jOSkw0iMO4L44Hx57lNUrfY6liyWTqkgbJi19DeHZKmDg0NZ&#10;cAYQh2iFM4D8t8B0yOzYnAiMO+8YJYjXW+GHAPt1Xt9Ou2zhxwpwsfgkui9rj+SuiUZRo4qhGASo&#10;FKJy1lNcqfJHr7mMCJUdsajcqQJG7hmJc/JjNzkSjeEl0kk0vPCKI0in7p+JGt0eMkophk+SuKv2&#10;qoKFFxZp51pVNubPhGk1ygxKHXlSrB9gVMj+tPcHpGXWRGLTIFLaJCCt3SP4aeePEpYZFZWvmkWB&#10;Zcm7vDNM+IRGJ2RSZIwfJvdL5bV9JBw21f9UXZj/VBYew1GMPjAKL417CQnpCYjlTABrDOgp+dEt&#10;1swwoPKPRPf2sWooqtnrIXRc1BWncFHDZEKY+g3Zq1GjT03xF9ByM0o+OW8Xwv/5vj6+WPk5nv2h&#10;Eap2raTL+4S4/A+NBhkSvjUYcFkYjnD2lq2gLCR0CqFet9qYe3KGxGKWxWGH/5qUd58tPfHQgIfF&#10;n/BKuekcQFBkKDGjgip+Dxce0/SyLPfm78M/R5ull3R2BsubymwqjIXXmHaxaDLzdazPWyPpYRyR&#10;vNfslXMauDqt7oBgu3ijDBW+qbzkcm1x3eOQPDDJrElPOaXiX/dgiEPz6c1wutgo7TnjJnNrBhK7&#10;ShhUdjKdVHj2kHzPiEV8RgjxLeNQOTMFD/WvrrMruASP7i1hlaZ8xlOa0sjEDaJXFK4BFyEygsWP&#10;IyNzPNPPQCZF08GFhLIx5ehkpPV5BEHmP9MivBoZkHJm3WoWi0ZDn8CkI99LurkEjVkahYpMLphC&#10;Q06WpIZLjt3EZbnmetU0L9zA3Evz0Oi7RtCNOZk2GlZoyCHvzGsaRHSmj1Dbcoj98jnENOouH15r&#10;5UOJyqMiHRk9Uj7OWBKnb13DtuzNwsUlIRp5hA9JHD/kOKotL0tKR5LNb0eqRbgC+K6szZi5fxoW&#10;nViMo4VnxY1SwJov9cXbK4iKommzgcQKxyVufuB5yo/ADcTEb0LMw8MQ+8LniP+Km1+Xk/xhOQhJ&#10;fQm0DerMkur9auK5MY3RfE5TaVPGS46cUyNTHofdWfFhkYThOQqf+cLVwYJdGL7vW7w65TVU6V9N&#10;2iMzq0jrgtSDgORh0lcp2IMjkrfms5dhcGmMvOI8XQro06WfST2TZ5ivJMqF8Npw0JNYk7VOUk1D&#10;kZd2eZpr2M+eATSox2UMliIubjNqph3HZ19nY+C3RZi3BNi4GbjClbe872zmLduZPAlryb7Z+GHR&#10;t7hWyOXmpBXgmhkUNq/KFEjhMB76Z+2jiYrmhT35R6T8uL9ArrSFVK2bvLCj1tXoyDbVPGzi9u4x&#10;CynH1I14ThF/emDbdlONPQuuLUWv7YPw6vQ38fA3NRGfmahG1ljJ05DId6h1AKlSZz6b8pVuMkvj&#10;KmfYsB3jRszDNvZHnQGP6QymQD/JT8ow65vILMsmpUsCOqxoJVJPqSI/xdLvzkZhEc1TbJvJK1Xl&#10;ReInC3MuLsUX85rhHwNrIF7KN5Qh7VS6tBlt4pHUoRySOsajUrck1B32OFIzKyAkbRSX1gvPYJF6&#10;qXuJ2Dov9ZP70fx8hpuKXxcGhAuJlPnCFrLb+o7/f/b+PLaKY+sXhlvaUkstbWlry7IsWyADYoaD&#10;Icd5ncNrgSxAkJA5JNzMExlPJuYZAiHMJAwJgSQkZCAhgRAIBAgQxjDPg+cZz8O1Hz8+9ovhgd/3&#10;+1V1G5Kb59P9/vry3uOCcvfurq5atdaqVVVrVa1CIvPV4fcyCEQmeYibHkWP97tjxKaRWEJ+21v3&#10;G78U/GrXahtWUsqIYqNtL5IbO7YC0fBOto/zjAUIuZlo1/4M3hrXgNNnWVdf4afyLYfZ34Z+amra&#10;ZiWtVmAJaA3M3Cic/HijxbgGEa1bm4yxGuhqf8ptj39L+Gx/JiPInF/n4oGP7jUuyO79+H48veFZ&#10;vL77TUw5MhWLLyzE1wVf4UjNceIHeH1CC6KxOfC0Itood6TYkZJGSs90DBlyFmXkfaNnZXoLj3jf&#10;nhkmCA2U1hL358EIJHEHr0rG6onP5fpm6ttSPmqlaznlnBREUrjyau4DBax2pPC9exKDhpzHNxus&#10;yybRQy6YflesgFQDNRo7/VC8Jein6KGge1VI2jKzjNxfsc0oKqie1lQV5CF+Vn3tWRRKFwSlEj1M&#10;1nIRlJOJM6kpKAiH0BJy0MxKKTZ6LupS7qDQobCVlldlK+gi+hprkzV5iV1Mf8VogjL3wdF7Azqj&#10;Ke/cUdROfAOXknriVGJ7pN95F/DNN0Ct+iLKsLpSvHdgD5YdOYNfK26gnEVLCa0zCRbP04rtU3A8&#10;0pz9jXXLUg/XK8TY8cAbrwEJscFB0XxnlH2+QtMoBpXe7tyxtOPV0M8aRTwnC8+MrEJxAXAptw4/&#10;/rIFxWXldshoKn5rbSzGg2jx4kfzXhhR9IN5HoTfYcV8L/Rql8DqD8ln3l64boUPr3ic8Pk8Z112&#10;lRDe/Rhwx0W8O6sBly4wN2alHKX0V66S5nbHpNqo5QLxiX2neAtA5lZ/LDfZHH4HMIOeBc8Vb8Jv&#10;k/L3VY5lijOBnT/i+geLgDUcDMjqoO0qOmOGjSmQtQYG/TFZ8dtyIv3EIWAfO7FzVaAQxqpFrK97&#10;0eLAKG2twl+un1y3DJGwlL+lbG/CkdpfC/HUjJiYbEyZUYsGol/NXQbfk6eBkSNL/fyUhxS+zcRl&#10;Dia9CdT7Hk+tvLPtSzr3nGzgb387zm/klkq8JMV/OeJiMvDoyErs/AVmZ52wYSLzkGuihQuAbl2O&#10;kl5HWOZJyo7dePXVBhw7bvOVSz2lLy2jbJnewv5chl0ZP6TEFt3F4/kYMKAOX37Bfp3w6TyK5L9r&#10;Fb54XIYIKbBbEBtXjtHji227ZqYNFJiT2R48N4N5yAio/JjWuIm7TrzlY9UK4D+ZzpKAHxHuSxlA&#10;35RipmP+5qB14tVVne0uAnP1lIctN8w0IecMZs0hiSWkFYx1Vzi0hmTR+yav6Yn+qeY3g+UHg3w/&#10;qiKcFxI4yRYjepTIZosbxIM2pmknhOypphL+xdbnlhA8ML7OhHRG3h7aA8QlHGQdSxktXixtrdLf&#10;yg71M5eRmHgBH6+2h8gLx+IrgWPK+V1hfxaU0rY83SlaecKnrOrpM8AHbPO3J3Nc53L8KndloUzK&#10;gKNIG5CLxfPZnLbb3YeH2DTGjb2Grp3TjUHC7BAyck5yLJAVGhP70dBNUe1GUTQlP4REX9W7xEbt&#10;imO/5ThljCXM+7LJ33OzkBBXiKQ+pXjonnrMmAKsX88u4SfgE/LkAjbxSRPYN79chJTbp6Bbt7uw&#10;besBW7lb8PL7sfS/Z2gzgLSFtvDfhDYDSFv4q4Y2A8j/KUEjEk0+7ATEBPvID7f8CG5veWQGb7rn&#10;gFJKpx/y1mHA8hTjescqTK3yXEqizgs7I352PNxJfCcFrRSpvqJPCqLwNA8dpnbAolOLUQKtdNbI&#10;1i/IXFmaRon+I5k1ilGFJ754zhxGa5RKUsxKkb0wZHZBvPXzOMiFjXHbcesyIOXhZxnkJx/fWvWa&#10;jyIkv5Ns8pTrGo95RsZ4SFs0EHkoxb+CDzSI9sflNgSZ+iH4aR7pzy2FMejzwABiB/pBVLogMgRl&#10;8JXSSlGk3QvbqrfjpZ9fRcdZXeGO84z7J+O2SXgQ7oVbwu7N5nOdmzA1itsW9MEDq+/G6A1v4Ksz&#10;X3E+aZXQ17T01xR1lTUsx8wjsxEeEzEuocxZBvKVT5rKXYz8/rsTiW9zNgTfG4MFaRgYtmSICFxu&#10;CY7gzAfSXAcYP/T1SGQQk1Lw6TyDr8gzfZcmWzcnCzyrwDeGAV5lrJkQxZQD05GObNa6FJN2zIAO&#10;cje7HJRORh2Wr3MqDO1nhNB9Thd8kfsZ6Sn1iXAazHg4qSWfbqrcgPYT42z9AiMH6+GNdTD4k36Y&#10;+Otj6DY1YnGo+uj9pBCSpv3N+CiXn/7DzXvR5d1EU7ZRbsoYQzx5b0fQdU5nPLj6Tkz9aTSWH1iI&#10;9397D8+vfQF3fni3cWUUnd4OOqTZuOQhzHJ9FR0XwRNfPk/MlBEzWjtJmKVUJN+KBTTpU4swlPKr&#10;o+fyoz9h23i0n5bQyv+heWHee4gZH4vHv3oUu8t3MlUduacJzcYFBb9tIe8xD2VlVikSL0ahTY6Q&#10;OwapTWVgWZv9DfouY5vW2TABjUlPQ2/RXUp+uX0alwR35Hg4nT/hBDmbE0atoNXqsSzMmnkdZRzC&#10;SBFjd3joLAHtnyDH8dl+TjyXzLV+3Lf8yDoRxIDt7dpArVpWDNYtE3BNqqX4438ZTwYMlBscuYrw&#10;J4BmQq5JHydxkbNwum+EN3wCYl6+CzFTuiAyJYJebA/3fv4gxu2cio/PfY4zTadZYx14rAP/61mK&#10;Zta8VZF+sQqSPZrKC3fyhS8KqU4yHp29cQYLzi1G0vvJxuBleFS8xXYYfiOMOUfmMh1xzKz/66p1&#10;SaNdTV9mf4mEWaSheE7tRXwxlzLozTA+OLwS1abFiDPEBfyesNSSvbv12Ipw6AQ8TlA1MQ+FyhDy&#10;skiDk4hvV4CHHgTHkcDna4GiMp8G/FZq/R2/bcbW/ZtQ11hL0WrUCox8KQOvL350Y5XFtmz90m+7&#10;kphp9d9PKzlm4ROy+FAICiIDk/KNpLH17m7T+S8ZlI1UIeJTlRfsCSqkpNKOpdm75+DJrx5D/0VJ&#10;6DEjEakLUjBuy3icqj9rcKr0QY7Kp4ZtacGBt9FJu0hECxlYtStrpof2M9tj/r4Z/E6H7MpZk4VO&#10;UOj7m3d6bmFr4N8ctv01WWvxxPqnMGTVMKStGIqRq5/AmPXj8P7eedh4djX2nV2LT36agifeH4yO&#10;46LWFaF2h/lyOUS6ykApuf3kT8/iPC4QJ2J6RZbMIoUBGWpnb5pu+p6kOX0w+P2BGLv5dXx1/kvC&#10;kWP4RkYfGXrtAbCC2tbDmm3kss3sNTJnVQwZUEg+KSSfVJBHpMiRe4wyRCJFSEurw+ergIo8fu7r&#10;SFtjZZ3VFh7YC2Sms2kQTrP61tLuJgVVtqLt0wTNFbbT1ve6UX66KlrU+kY5znn4Uqacc9WnsXrb&#10;CmQ3XmCLklFWTujq+M4eJqws5LP/vgfUxnV4tVx7WGWPkTlGeV3Keh3CStZJikUVpzZjeUxRXGxx&#10;Y8YVBnV6e824itK5GQrWmOcjhOlkA9IBzO/MB6KxWp2tVdFyMSJF01XCESgDr/KdlFBSFtbzuQ5m&#10;zkV83EW88lILtu8kGtl+Vaxgs2cBWdwp2p0nemsVr4q/D0yr5CbeTKc7ikM03gL/DePIn/AbmcmH&#10;QUIlCYo1D3ijU7Y/+AjpMbGocF1c1fJfIvUGY4sTQn4kBo0TJgGlEuj8xpSv7xmUr38f4Fm5tobW&#10;9+rfWLjwXlFJZM7BhfbtUOJ5xt1WRshF+ZB7gSPpuMLX27YBc5cBY4jzCQuAGTOABXOAsWOBrj0p&#10;36W4M4pc8bRdIS9+1uHOl84Dw4dfgReR73oZo24qNu2qaCkBr5E2em4V5jaNFJ832F7KkJpcjN2k&#10;V0ZmM+m2FUWlJaZeijfpojpJuXvToGD+WHLaxAGuTdQDYUjUshypNtsqV5lWJNzxE9Au7hThswpu&#10;a6gRTwl2KS9VZ8EsQ4h2umj19SlMnQjksC0bGhAOe6AyMzWGSgHQSgx78W8DUBXtX8Hnv2wNQUVs&#10;UFu3ylz7lXmtYqRgTj8JLHobJanJOBf2cD4uFqUPPcZO/wQFKtMzG6OD9j8z2erbzDxcmzwZlYPS&#10;UD1wMG68tgCNazg2HZnLOl7w6a16EydeFTp3q8HAwUV4ZtR13JGiXQmZbHOirXAl40YuunY/ha3k&#10;JcnCzGzgJbmu89L5XkYT8QPzNDxRjS6dzuIieUdYEji252PPREC//VYGqeNMKwOAeEl0UFlSHJ/A&#10;kDvLsX6DdXV1mUOJjRuBx0c2IiaqsjJYphTQ4sdSuN4l3DO8Hlt/Zn9OdFVR1Kz6FOjVp5j1Es19&#10;RbUxLJSif1INDv1CfLGZCjg1a9Ha8+SGSIps1UG4yUba4PO4XEoyMM3OHRwjpQrewFCifAMFeQt5&#10;Jx8DUy6gns06UE7LIL7ua+3+4NjKwMu25ekbuc0K3B9Jca5xloyPcq8l40oZ7mKbK2PbNUF9mn/2&#10;iiXwH+Mt/ORfFIR7RfMs+MEoOa5FL1XEbcZFigl2S99/CSz9AJj/PvH3OXD6EuUr8Wn5SrQj0U2b&#10;YxZBGUKeTgwvymWHAqycdB0xrnYRs64GhzIy3mCdAjzp2gAvrHfp6NfrEr5bx+6R9TQGLOZrjFiG&#10;kYPgF6ZLUK650TjqRqtx0uzkKITJ79GHGtmGddh4HuEQPkUv0t9VP1KMiJePXj1r8MzzwF33AzEx&#10;MlIU8B3TmAPxA3glG8T/4s8a0oz9pCM3gTJmlDMWk28K+H0WEjtmIik5H6kDSzBgEPks9TJS+5cj&#10;uW8R+vXJRcptmUgbcA4jR2Zg9rsN+O4Ha/zRDiEtYpKLPZ1TpJ5SiyI1hn933mdI6T8I27aSYU0g&#10;/k2/1IqIACgg199/69BmAGkLbeG/CW0GkLbwVw1tBpD/g0MwUPvTMcrvH9rBJQc8nGTnXMnGCz8+&#10;Yw58NUo8KaRnajW8i57v9sa75+di2pGpuOvTu9B+eqI9H0TKY+0SUHre6wDubnO7YOFv83AZBcxf&#10;Uw8FHyCzksgGKby+ubwJ3eYkWUWjFL9SVksxO9Mq7QesHIw8kw+HZeZb/3sNpBX8ny03pFrVboQG&#10;zNo9H+1mdbCKXdVByvVZISRMT8DSEx9BDpDMMFqgKR+TR2BEUvRDUJx5b4a4fvQLbQ23/g4+UHo/&#10;J/+11BvaGXCR/5adXYq0D9IQnRIHZ4KL1kPN5fZK7lGmu3Anh9HunUTcsbI/nvzxccw6OgOfXfrY&#10;HBZfiQqj/AlWXd1qG5Li7dT1UxiyaghCEzzmKzoJF4xS5kqJp6ui6KYdALqfwrKnhIwbofh57XH7&#10;N/3NbhzzTgYEGbyYR+KczpizfzEKUYUf637G8LX3GVgD5aChn1zdCPd8JndasZPi8Ob+sVhV9Bni&#10;3mxv3GwFcBhlovhIUb9Jt+jECFZkLIMUm8Fsx9L4qlllfOfqwfC00l7fKJ9pjjl0O000Xv8gfvrx&#10;OTzyegxi5cpI8JCvzHkpo6NYlL4QF3AaL//4PGJkFCB8ng4+nsA008KIn94OH2S8h+NNe0mvQkJQ&#10;iwv1F7Fm/5f4/sIP+DrnO4za/BZSlqchbkosImNcxI+NYvDigeaMB7mDkVrcBMF+TdM3o4q3HBGw&#10;h897oteu0j24c9kwcyC3DGHOWBft3+mKf24dTVgzCANbkvHZ4fOgz1NBsEobu3LXBP+9pmhV5LkP&#10;stag87ze1rWTaCk6+W0jpIPjp0bhvpwGp/8yOJG9MKsFWyfWRUhOPo4jcgPMAqxizypHFQ8eBoak&#10;5SLsHoPnHkHnLvvw4Sq2RlbY168yCLLgC963rtgm3MxuL+dX8fHHOUGUMsxXPnJ2YSaswSpR9yzc&#10;pG8wYMLneGXre5j02zSszFiNA82/oYy1lIpVTmIozYh27cDhvcpXOZrcckKnheBylaAaaKKnVwFW&#10;RSMpsHR0tFxMvfjDK4hOi7W7lIQv4sqb5iJxbHsUo9SkFx6k5r9w7SxGfv2IaT/GeCg+Vjse72D4&#10;mjtxtPK0ob/KscZSazjavEPKif1GSadDX8O+4s4qTKxSwii53Uto1+kQRk8uRWaRhVsKyKOnDuO7&#10;TevR0mJNOuYN24kPmgnXjbN6SR8f/76y1VwtKK0hWNMoflJsDUKSyc9+EJyjIsTeehimLdLPXx/p&#10;AS/6XAYn7Va6cOUM1qV/go/PLMW3mV9RuucR6zLIWNnrf2kgEDXyb2Tg7b3T0WNmL4THyr1eAnrP&#10;S8LCkwv4thZXbljFjDjymlnpH1BGgX8FX5Apg6DWbpBLyMbmyh34uXoPMq7lMC8ZzSpxLfcI6tav&#10;QtbySfhh/uN4e9FQ/OOdzsbAr111cnWnsywkJwXHT9U/MPtioL4UKMgBSkrsclKjRbmKymtl2JD7&#10;HT7N+AS/VGwnZ5UQF+qDrJ924dE6HPLxaAAPcCgVi72TDjzGOwlXSt5WZbH4Q1Ern8vQs8t5jH+1&#10;Gkd3MTcdx6DmUM+Kf7cJJc8+jdz77kXBE4+h6b2FwMULmqQwc+Zu/QHZwAIDPgiC7sxCCYUAID0M&#10;nin498qprLoUe/ZtQ12dNGhBQuWoOvOO369bC3TqXE64dSCrz/OUNzKAGLnD366Xj579TiInn0WK&#10;jfmxrwOz+RhIfX5XMcK5r5i27lr8IKWx0vCjOoqG91YAse2OE49SeKqtSdY1sOwahMN1iEZrCZMO&#10;jZVrJinVb4WNabwcpCRnY96CFhw9Sdow+8CLlYo3OmqWJZzpNohG7AkOP4o1fZuNWRkt5VsTEzbx&#10;/orSBng2kX+0w0uC49ZMzTvbFs3unsvFKL49FVWhMJrcMBopSK87IUZ7LXejaBz5BHCEgKvpMDsT&#10;BVNwNcG2R0U9NoFFqImJba5JxNYxfvsTSlP6W2NLKIQbEtyuh3QvAVi1FzvnF2BQz+OIuPLLfwwh&#10;7wz7iTPEpRSV8juvvkY4lgJb8r4EnTplY9VKW46qLBc+7TvnUA4GCmv1CbqKd8T/ol8ji61GfKKM&#10;VlKgi6eukY9qERe9gJXLxPLX8cvuXSgsuWzqFaDXVJv11u8AHQpmQ4zwEeAmSGCCfkjeKIoQ4kWr&#10;FDWBr88Rxf1TZPzQToPrhEX8o4OvpdBkXTwp9n0FqVF6NjOt4K5GQlwuVn8KVMtdjsmQZRDIGzqE&#10;QiGgUwCb//vWelm4JARuDUqot0EGCpK2ttWboM/EG5lZwKK5KErqikIy/1XSuD7kIj0cxY2xsynv&#10;KGtZ/UsXgQMHgQwmN9+VEBPvr0ZW+w6oZvo68sOlcE/8lDQTzyV8ixgnw9TVtDu5JIrJxIw5wOl0&#10;shTz++wLyrrYQ0xzme9Fa6WthRfOxWOPWTdUkyexDUelYNaCCZ93DE9YWeJ6x82uUuNKkiCJLk2U&#10;c1LsPv/0VdJCq+2lmBYM5KGAj0gXGSOSby/GwveAWe8AST2LOL4pIN0kI1SG0loelPxy3Vz8o38p&#10;VlGmbdoODBsufpRBQ7CJ5qLzZXRMyMXnHxAmdTWG8Tjm4PX0cZ19tptpZIwVDPyGY6Gu3TOw7hv2&#10;SuSBd+c1IxLJ4XvxitIoqt6KKq8IUZd1JgyGb8kT5eyWBqaynYWEb42hhBvKL7cKf+vWgruHkT9T&#10;tQtPeNCZEqpfPWMzYiNnUXaO+VQRe9kUwOkZzLCaBFKjJJEUjXGZFQgMs60s9bsfNhAeHSGTTV75&#10;7vvrmLewAaMnNmDkY1UYmlaOzomXSLPThPUgYhIO4/mXy5HO7lTHC1mu1I2ISX6WkbeWSDlyBC2f&#10;rUH19EkomvAxJnb9Gl2dnzieClyEcUwVbkFiwjVEI5IJrKfpO2X8IZ1DOeaQ8TdfB5YuB34gvxwh&#10;LWR0kns1dY3qUiSHFYPfEsG6Sl6Ln4rY5e8hT775ehO6d5ZLtULmL5wK3ypPUfS6KatChmZlhEdG&#10;KBl2xUviKQtniPyekNCIpL7NSEmpx+23lyK1fwXpWYlBqVW4Z2gDnnn8Bt4i7HPnAp98Rt7bAuza&#10;y/H0AWD3r8DPW4Ht2zjO3Ah8v57P+Uxuv7TjRW2CFyM6dGXV+MwuX9G7Riaav3gJy0/C9p85oDBB&#10;4z01cKXWV3+g8b9ZIFnbQltoC38W2gwgbeGvGmQA2cMe+9/dAPK/dN96YBSuf4i63BJaV6D8/zsE&#10;cGgUo6DfwbhEzxR1b5QxUvBp9a5Wlt5UcUj1VIAKrMr8DLFvJxjFqM4h0KpnrbTVYdwTd03E2aun&#10;oEOLD5b9ivn73sWg5WkIj9dq3BCMax3tJHhXSmQHfRZ0x7zDc1B4QyvtLJDWp6qdaOlfGct89Pun&#10;EJ4RbVUyGlcjwcr0t110WdQbO1t2E2YOuoR0X1FjbCF+UJ2kTNJq2rO4iLT3hiE0LoyQ/LgHB9rO&#10;lPLSw6CVw8zuBamog6AchQ2pS6SK0tDOZC/kGPzpF4eF1zXjt5Pd4BBGk1AxwPPNm9Zb5S1jRQWq&#10;sLnqJ7yw5UV0mJZozouQKx9HynfV2YdTOzO0unnIR8Ow4Phi/FS61bjKkksjreiXslCUu7lqz67G&#10;DkAV2JUoxbrCLxE7o51ZqWyMBFLMBrshRGPRTYpd37DhTvHQZWY3jPzsCSw78RE2129Hr/l9raFr&#10;KtPI2ED4dJBp6gcDMPvSfNy/6RHj590jn5i8xDMqK1Cw+7TUe+0i6rG0tz2fRGkCWEQj5e3jQIcG&#10;K834Q5NQekM+DGxQPbWG/tP0tYifGmsMK6aMd6WQJOxjwpg7KQm/vJaMTWmxmD0whH4vMj/t7lBa&#10;Rm9KGGnrhmD8hYnosagHXO18YB46KN6T26sZcbhn7YOoQTExWku82sPzL1bkYv2uTbiQc9bwohTk&#10;m7O3GHcvb258C9N+moStORug8xSktjXB8IUYwE41tCvDUofP9M6P4l7RdUP2Brz43XPk3wF48PMH&#10;MO/oIuSzlYjrRFv7R4o9reTXVzenIVq5pdz12yTzi1FQW9Pug0VHlyFxRmeYQ+KFf0WjqHcRmpSA&#10;0FMj4SR8B8ezK6JblQNuJbzIPnzzPbNVvn7ZqlUdq3rfiNNwOfHWZE4r3JzQBdx2+3mcu8TWQhhk&#10;DBIemwmDlL3ym2wBtH/lauLxx69wUm4VjlohaxVFMr74E0dOyENSFrkHMPL1UhTyu0rmqvXz+mfX&#10;lKvCFisy0uiXcCEPWNs5MXx7SgsWvnsNW34g7Eym1X4qX9F+pSAus+vYtxZuQu9Ft5E3ydvClW84&#10;ipkSwdxD88kjKvcq4ajBe+ffM0Y7s5PIGAuJY8qb9lNi8f6J+aSuNVWqLEMfli22GDiYE2VXOz90&#10;8GQLJ+5WqWd3vkjBravqX8O6ZyGh0xGs/ZY4NcDe4Pz/GDZt2ozmFsJ8Q6uPVWvKeVl5AgTwatyS&#10;mAfCExHCtEGNzSvzzsoUm8efBCWUDJeQkesyXxNtDtlW0Gc6QVb5Squrx4p8Lh1JYPPSFFt7ZprZ&#10;vuQSTEYOC5Ngs2ltUIbCWwMKmvLx1cn1GPvDVEzZ+jZ+TN9IrFfyndIo6KMAw8E9Y7AUVoUrqQ+q&#10;+gvJZBkW5XTLHP5+ow6ozkf268/jfLdOOBXxcLZ3e2SPewQ7f5qB59c8hK5TO8EbLddZIXSYGodZ&#10;u2ehrikDOHMQ1xfMxdV/voqr48YDP223DuOvS35o75bOJ9HeCPGWraeFRUDZCutnAL3aiThR0Ktd&#10;C6sHjoBt5Dzbh5Qq5InWtiGlCchHus9DOHIJAwdVGncoV4v44Z7TKE67EwXRKApdD8WRMHITY9D8&#10;+APA12uBkmIWwvobLQ/TEyTryz+AxuJO/Bo8sUF3glBpbXrVRrGyugI7f92BukZimckCVrBKVtsm&#10;X/tnHbywdn8I7kCpaK+2/VulZzj2PKZMqTWKVoOIoDgVZMokDMpcv/3nN0ziPxiE+UO+19d+AXTs&#10;ph1WxcxfyiYp3wVDGWKj2XhkxA1taMDgYVWIRLQqV0YQGUkEU3DWhNprgVlF/vCIRnz8MZCZSZJX&#10;2VXA6ReAC+es+7p9vwG/nSSLpMsFE9+zS5PMM5HDmioOwbUp58QxYO8+kuQbGJeD364DcilDW+us&#10;Ze9aNn6FfCoBJtQzXPHHVcYyIYPT558hJzYeVxwP1xwtdQ7jBoG30UV1KIySXn2BVV/r4CLT3kwz&#10;EY4CPBr629alR1L0yRCRnwcsWnQNo8dWY9XMUlxecgSVj7yOkmgcmozhwzEGkGuMRV4XXLhzCZ6K&#10;LkWic5Sv2KdIwWuilP4yZtRT5omfRXfK+NAV8kQWRj1XgTyWpVXJ4v9iVuuxJ4sQEyHNDK0CBbR4&#10;RApg/mY/dT9ZesxYVjlEvjLuYrQLpBZe6KxRmEu5uXXHfhQUljBX1o2VM/VjlOHJoJJlWtGmG3FQ&#10;8FDY0G+1TJ+T9cxMBviEY0K9FbnEfQXkhQdH6rDvC4QjMNwI9kZ4XjXiEhrgxQonMo5UMJ3kvqLw&#10;wLShEiQl5WH7DsKnTBUCWctgFhf4oJloStc4kHxvxsl6yA+1+8mMnfVIFRPcvCiJfposhQGOLWQs&#10;1zvJy0wSYNYCVPVKQqXn4krIwfVQCP8ibRvDYWR0TyVzX8WmVTfw6EMVGDKkCk88Vosd5F2caMG5&#10;AZQ5XrjVBVuxm4gt3kN42ZmDds4xU09TV7cQQ+8uxcVs4o2wiOb1JPoTz2YTD9oRKhqLpuKTKiS2&#10;u4r77wLax6v9auW8jAt+XxnwktK66Xjun5dRyyYTVFt1K2Ab7Bh3FmGj7Pdxbowngfxp4rhD7y4j&#10;kTSKsH/2zA4xfzxk+C7gP8kE0pOyV6v9O3cqweDBMApwS3PBo9hAWXEJo99qRGEBUS50KwjXhKuO&#10;7bBv358Jh4wmzNvwdB2ilD8vPAfs3gukDSliGcrXL9+MCwhTKOAbnelQjnuHsL9hfjKYy8jseTp3&#10;Rrs8BLMU/2Xo07kUHy4CTlPm/EL+GpKmOpTynZWH2gUX4xxE5pJyXJ/3JeoeexEtjxOQcbOANRRQ&#10;Wg1TyX5DFkoNRiz72PqYP1KSE/H+mFeo13hrP+XbIyPK0LlrFul+ljBd5LhObTqPZcp9k3ZuqL1W&#10;ol30DBbNbzS7MwyPKn8ZPkqIwO2bgHemou6hB3AxsRMyI1Gc9rpivfcERjkLkOCcYn6iawX6JV/H&#10;uwuA+x8ijdTWKBdsHypcNDJqZ18hIuFMdO+Wi+HDa/Dii1cxjnJkDqu7dAnMOS0bNrBY4uqXXbzn&#10;GPKTT4D57CemUa6MehZm11LE9GfEo1yNGZqQRqbf8PnAPBe/+rIgOINFzwWXMYDUk1dKkfz3Cix6&#10;D/h+M7BjD8tmuTJqKAqPZ8+SBMRNsIYhMMio6ZpInGm83hr528g7vhM6FS297MU+k/ywuyobrzRg&#10;0ZKF5MvbsH0rGdCkVSoRQnRtJfi/bWDzbwttoS38WWgzgLSFv2po2wHy/y2oU/cP0+SE4NYVrn+5&#10;EIw/OC65wcmYpvwybyjqPlCIaRBqDQVB1FutybWOSg62HEH/5WlWOTrTKka1A8Md72HIx0Oxu2Y3&#10;U9mDR+WSQwqdHwq/x50rh5hzJOQf3xxwK4W0FO0THfSc3xtLjq9E7rVSlicY5CtY6mStA27A7vLd&#10;6Lu0n1kpbXYhGKMHv5WyWjDMdhGdGYcph6aZss3SSTOxM0M3P8gIIIVaIyGqxuzf5iBxZmeEpoSt&#10;0l6KSynXZZiZHkLiux3wQfZKpm7ENY0WGYQj7SzQSnzj0sc8ZTAg64/WldcxjdaYVzGdFFkyQ2hy&#10;adNZ447S3oA5lF3PSA/h2qx6xiUsPrsYqR+kIna69YNvlKWqu+pLOF3WNzItjJ5zu2Ps9tH4tWYP&#10;ylBqYLXrcqyh41Zu1LZwqyzzofZRIyV5ess5PLn5OXhTY1hGCCH/8GBz+DDLd8ezvMkRc+h6twU9&#10;MOLbkVh59mOcabxgaiqV3UcX1yDmtTiEZ0T4nU8jwhvl785LuiHm3Xi42kWhnSt8F36b+cqN0wQH&#10;nmgqo4YUwnLlpcO95T9ftBUsiqq/DGe3uv4iXlziYcjq4ThSdbK1vnK5JJdpD6weCU9u2IL0gukt&#10;Fw9M7Y6TU4dgd6KDU7EONvYK4Z5HHcSOtzAbnpocMm7A2i/tAE9wC1bBzbq5Y0PoNL0Lfm7YSez5&#10;y6ebOJO82oimzPM4tu4rNJ27wMfEdbPZk2FwVIDLKL1RyNT+N5xt35ALIpEkYItAEcvft07GFdQ2&#10;RF+5iNF5GTsKfsSRur3QwfYqxdRff/idbeH2qaYfeiL+lX7ETjVtaF256herMkrZPsb+PAmxExJM&#10;O5ehyhirxkfgvpEGZ9AYONFjZiJmJu9GOchJo1HMnMG7nDDLbXwQpBBLzwZiE/bzvRSFmuhdh+s2&#10;IhLJwOSpRB8BaqD8lAFEquZgx5Ig1aRMMP92CujWTUYATeDlrcVO1F0zYdcBuFJiacKoFb41SEop&#10;gnbk61uRohWRxO315ma/LbLOfKyF+HMXNCAlJYvf7+IkfzfSBpzH2jXEo48jfS2z0k0TBbF1QxKq&#10;GiO+fhJhtVftWBIPMeoMnn7v3oY80kcGuTON53H7YrnL4nvxpDH6kZ8mhPHYFw/gdPMh1DE/QSWR&#10;Y3RYjOVlcsFzwkx+pfCySl9/Um5cc9QS98KBjCCcGPOZFELz5gP/IZsBw6F9p7Ftyy7SRflb+dAq&#10;842hwo+tQXUU59h+zQfFfGvf6XozmEnzrZ/rXjGYRevyx/fKIpgf617xljTNWjlqMzFXa3L2E+ux&#10;fjIYOkqW+ko/7azSuTOVksHXtfRcGQdB9/owKEj39nfrimmjNOb7W2AJjGAmbRPb75qP8FtCHKr9&#10;1ey1IRdFyX1Q/vkCFBTsxPJ9czHq+2fx6Ff3Yv7BScipOwlU5aNp4nijiMmKRHE+GoP8wXcC324A&#10;6mTAlXsu637MKut9GHz83RoEi41q4T5mmKaB+Hzp1Xx4oXTTPuxOhOAMASl6eDXKEylc1G7TkdT9&#10;PH5ddQX5k75GQUIvNCuRVnE7DmoYy2I85KX0RSNhN66xtNRcDUZLbuVWRIcdN7HflSN4AWC2JIhS&#10;6scFneUjGyWBCK1fr/9ZWYE9u3ajqlbGeksJ62qOfSx/HDkMDB4khZdWeKsOUmBahZ58+FvFHtu8&#10;FEShbPTufRKntANNZA+KNLjzCwwCf1rltS1Vf5XCHDXEb3btAHr1PMt2VeSXKVknZWe1UVCOfLgC&#10;R4/ZA2x37wPGjgM6d86hTJOSWkZhyUIZQQRzC58L1xeRmJiBp566jhdHNeHZp2rw9ON1ePC+Utw1&#10;vBhpQ3IxZHgu7h1RjAcfLcDjzxTglTdKMGZSNd4YX41RL5fh0ZFFuG94Pgb0T0ePzqfQifkl9biE&#10;N14ox2nCrOGPlu7e+Pk71H39IW7s+NkeNOAb102Ui5rKEpwfNAAlXhjXiNirjLqywrhitLUe6hjz&#10;IjHIu/dFbH/nCKZNOoV1X9SZzUum31CUoK8XPxBxaq4k7/njwLNPlqNd/GGEnS0Y4H6Irzq8hMz4&#10;fqgPydhikOLHEEqdDtjsPYJRzrvo4OgAZvGp8M2rf26B8HjTJZRwmY3k5Fxs304wSNagX9P9QdKj&#10;T5csyslK8ojSW0Wt+c4tQec+ZUYvu2Uz4IYzWJaUjVbB6IXy8eSTLfh513X2HcdRWlrbKodlVzp4&#10;BPh07RXj6ignUwXadz732KvGnr4rNbUBYd280o0aKYM+UTORG6Q3p7E/C59k+eIbGTXUXrVjpRD9&#10;U+uxbAUw/R1gxOMwO150GLo920GKUluvUCgLdw4tR44OtxYyBAbltopU0QY8A5p6eJ/J9UZzFjNW&#10;5m8dYK6+4JadI1KYqv8NWMdEEV9RmvPCAlxbvATl3ZNQR95pIU3Nzh4STjwlo0ZGpAtOPbMBwxO+&#10;QkzoFGG/zHgUj3Tbi4YJP+NsfBfU6iR6fifeqAvF4bibhtnOWPRyDpKOgZL4LGbOum52OZihFcEW&#10;Ok+c1Xkb54kX7RAijQ1O/LEB8SR3YZZnZCBRlKwwxTFSdpDmCV12mzGKsYcyb4m1TZuAiCejlC3f&#10;ut4TX1oZZJXQgsuOO+wiDNHPz9fwVFA2edBUsYGyQAs2lGcFr+JNpVVefEdYBg+twlGOdSReFTRq&#10;Cw7Z/0+271deOYmQp7OdBLvqIuV8OWWCZD8QEyflvcoVDsQjgkPlBfWw8t9zL2HvHopzdj1ygSSj&#10;iZWp+qaZdS/E0yNqUUI+lzcjiY0xrwkn2l2i/FXvZnR1fsWm25bgVEIK8rx4lIZjkB1uh7xuf0fd&#10;YyPRMHks8OWXHMAdBfIvW8tueZUtuIG/G0utDJEs4UBQZ3s8/JB1GeawXtZoGeBU+BYN1K7tWChK&#10;fkpLOYX9bM/s9oEs5vvjFjRNGY/Kwf2Rwf6rJOyhkkQ3ZxyF4pHtpuBzbwz6Oj/Dc4qIiwt4/Al+&#10;mgds28k+ZzBp4eQyiodUtnBp6S7Z5IY45jI7gy6QnhfYJ2QgNiYbHROz0Scp37qVGliBpKTLSGyf&#10;y/dM47J/MP0Y266Rb6qD8hMvSebV8Cpjnc6304439T3Es6GfaGLpomdykRYTycP/eOiKkWOVRKd2&#10;a2jYorGj2EVRwyLTbPXnfwlM8N/GP4TgUesrNhIjQ9hPNzdg8eI/GEBMOv3x5czND/8tA1moLbSF&#10;tvBnoc0A0hb+qqHNAGLDLQuqbgm2p7+5Yluxtfc3QfOJ4NyFv0bQ9KcZ2ddzsTF3Cz4+sdYcLp53&#10;NZfzV7trQMqxYMhi9bG6a0T59QxM3PMaIhO8m4o+GUCmuOg4tQPeP/2ecTtklPAccanuMhhUoBLb&#10;CrfgrqVDEdFuBimipezm1Si39f27/TD76DLktcjlgMqXElR7Narx5g9vIHZmrE0vxaJ2AuhqlOa8&#10;l4/1yWHc9cm9/MrX+BFmTQBbVRua6PGXFKwXr55G2kcDzNkh7nSdz+C17iowSnjViXk+sv4hyBe5&#10;rb+ClMiCTTX0ZyetQdMUe8j0wZp9+PTEJ/jkxKc41nSOY3IZJjgZ5UTTKoQC7EqppyHiVX5Xj58q&#10;tuK5raPQ7p12RnlqDAmCaZrq7F8nhpAwLQEPrHkQX2SsRSmKjaHpJoyWC1WCojhP+kGrBucTM+H1&#10;X5jdPsJRI/bXH8CgZUMQHh2GO8E1B49r90Tfeb1w/yd3Yszm17Fk/3z8mL0BFxrOGMpoem2y4bWU&#10;VH75q1fgjSZfiE6LGIVTwSwDk3EH4xkDgzkcfHwI3Zd2RvLqvuagdh12bOgp44O+Ud11fowU73wu&#10;Q0y3D3ug62c9SHvmpZ1E/EYGtfZTOmND+hZiwdJEPHcameg6I8ke6u3DESate0zvjK++egE5DySh&#10;OOygirObfe0dPD/cQddXlYb5iv4680SKap1XorJ0Xon4nXWLzghjzI+vEQPa+UFkasbRWIsbm79B&#10;xZhXcO6Rh/A/lyyzBzFoVmJgkpJGtPe1RAqig14LibxvXdGue5JKrqEambSGE08doqvaNRmlsL43&#10;vxjF71aprWzMH+VjlBpBhgzGtYug8IPZXeHzjeBgMJMmXrUnQgfmv7FhDOImtjM7e0KTwghPTIXz&#10;0AQ4nb+AE9YKQ03gOKnWYeTmXpOzMgy/+wr7DWarzBilV3mLE+eQUW7JP3EwodTkshSDUstQwmGP&#10;VnWaOrB8o0MSA0tLSbiEi3++VYYwJ31GycDJrz2wUgqFOkRjdRhusBvFThRd7yKmTqc8U7WVcYAS&#10;v74Kahu19cDbc2RkOM265PM7GRCknDiJYUPI6+r6lIdQbj6WAVRnLpDTrtudJV/lb0Cfd/rBe1PG&#10;PfKJ5BL5JzI+jGW5i3EBFzFm4xjKTskbvvf5Wka9bgs64rNzy0hN7VWRpFAZlnaSvx99KE8xZwib&#10;JsJSAAQuEOo4qS4mDjJ5LyWL6k3cmpWe+Rg8oBLHjrJ9Mo8AViCp3+NH87B50240aDk5g1AhV3E3&#10;EXMLUhiMoswQ8I9B6UQYQxw9aM0hiFKx6Y01sFDm8aKcWt/zU+OJh1expbpP1VOHvBo7DF81Xg/O&#10;IbHfKuqMCe1e0WHyJtji7dUWZa7iY2tCUE6KQUKFIDcbApjMAfgM6rdagz5r5Fs+0lvdmmdkiMK0&#10;gSj3PLPKWWcmNDkuLnkRVP7zFaAkF1ebK5DVlIuTNQdRdz2dlSvH1S8/Q1avHihhAzCHTLsect0o&#10;SgYMBjZvYVOuM8iQsfo6ecownMoMyKSyb423BINjppEr/g6J3xoDiGkLxjio9lnLtmYVYJZHFKVQ&#10;akTUuYQXehzEd0lLkBvubZSQMn5cY720krsp5JrzGgpiYlA3ZBjwzgJg4zZgA2HWyfwb1wHffQGs&#10;/wrY8jOQnUeYxWcCXCpga2yz/ODjX2Th66bSMhza/ivqqviAr62RTH9IPyZb/j6QEOf7vJfMkCIs&#10;RL6Pyt1boCAKnrOOXiZeHNWMfxGVEh1+aSa/lmbh1kIl5bOuehfsNAuKbqA8GD5Uh51rla5V9FmZ&#10;JX/45/HIg3XYs5f8QFxraCcbdkkl8Mnaa3h4ZDViYqS404pztVfh38o6s9o3VEK4c/n7AtvtJcYc&#10;xlzmq3YsxSXbciiDaXLgeXzuZvE383MZeXXdbAOXUdrJt3tIZxpkID5yHLMey0X9h8dwZcxYFN/R&#10;CwW92qOUfHp15iyYQw50yrYcucslzMcrcVEGPNLWGiSsSyrRXVEusK6EPJTy/d64IRgRXo640HYk&#10;dczEc482Ys9u4kpDo0MXmdfHwOrVwO50VP4EvH53HmJCpxFxstHROYSRznvYFkpDtRuDFvKRXGyp&#10;DCnLRbj6UHucDt+Jac44JDr7WEcpdtWfiG+FO+FevCp8ioezkdjpNOYuuG6MEmoahq6knTasXSXt&#10;Z08AYsJSEkvZqO+Zl1uBcMxv+IDgqp2cOQm06yBlrgwIfhr2Tyn9a/DRmhqs23AIBUU6M4l5k1m+&#10;+OIaht3JshPPoE/PAjz7ZCMO7OM7n8+uUIgZHjJBEF1FczBxsCxmgvzoK0+tyP7gAyAuXrQVL6tu&#10;VsaLrjKorWOz0vkMOkPmDFH9/XfAg/cWI+qp//XdJpm+QLtFzuPNVyutGGH+GhNoTKRxRzAHsbji&#10;G2v9M/xuHpqGp+j3Pvwjl1BadPA9m7lc5ZiDrpXWfEMEXs4C5s1GSe8eqKE8k3KZTOwbQCKksWd2&#10;++R7ifgh/mXcY3Z0aGeaXAqV4HbnC+xOHIUiysAmWbiYVnzREAojy+uBj0JPM80eyi22d/bnnnsC&#10;33xt8REgWuBoY8HSpewj3f2kY0BvS0/t3LA7MoJV86Kxfl/zac4od2nuQYNbI+hJa525dc+j5B9X&#10;7VFjDRmTlVc9xyCikXCvflZ5qe+VXA0MzXZc5LlNiEYqEBNVG9W5GkqvaA0iltYBn98gzSvxt75Z&#10;+JziVH2N7SIlNyW3LPOYg/JXFVD+yWCm8RajaSu1iI9SViaofO3iUHuxcAjOwP1bYPywSvVC3H3P&#10;Daxeqd0fOhDb4snCVY9OHYvwzRryAnGhoYL66A+Xs80kqM1oR5LcD5Yg1fkOW7yRKHbi0cw23ky5&#10;0Uga1rlh00fmhNl/9OmFxjvvAp54Enj6WRNvPPcMrr74FK68yt/jJwGfsi8pAQ5ShsRFT7AMyV7V&#10;UbjXbj/BLjyrzpZ2euZS1sa5v2HJ8yVoWEz5N2oiqm7vj4JoGLXhMBpdF1cowG9YIU6546LMicU+&#10;71Hc73yJBMqo3omn8InOkCLS/5ND6i9Y7+QkyXG1S+LRGB5EOx/nrXQUH2jnn/hOfZFwLyMH26cO&#10;GDeuyioJv4wWSq868do6lhNthPN8RKPnzLk2Y8cDvftcIk2Okaftrl/bj6t5CReF6NoxA9MmX8eZ&#10;0+QJ8WzQLk3bZPSDWrnGBSYE78VKt6SxQQ+D6DeuW0PwyFyDjGxo5sDNGkD64udt/hkgv0vfFki6&#10;ttAW2sKfhTYDSFv4q4Y2A8h/F4JBgN0xEQwerCJS93+90NJiD/0svJ6PRSffQ9qKIeg1PQkD5qdh&#10;wg9jcerKcVRB+yPqzMDJBFMVTaQq8F36KnSflQBPimDFaVZRHB4XxkvfP4+L189xnneL6w6ip4kz&#10;R6vgr8Pe6l8weNkApvfgGiW3zcPRiv8ZUXRffAcW/7YCZbjMb2QSKMH+xt0YuHyAMbIYhaEU49o1&#10;sDBsv5UxZWbI7AS4473+uHQlgzVU+Wbox8mmFDBB0A6Neiz7bRE6zE2wivppMuQwSiEp44fy1D3f&#10;9VjQBT9c+JbV4KhY1hxFk6/N2wQ9YlAdawnzt3nrcc+K+9F3+m3oM/U2jPj0CSw+9oHvO94qS2WA&#10;knJPxiYZbM42ncP8Qwsw+KPBiH07Hq78xmuXjOAjnrUjwtXB4mNcJC/qh1lHZ+Fky0nzrZRLdg8z&#10;gWC0u0luQniz7vqltMSNgZm/tdxVCXmvdezbi7djzI4JeOKHZzHml7F47+wS/FDyLfZX70Tu1SzD&#10;GdbYYnPWDpbAnqIJ2uGaI+gys5PdqSPYpeg1uzd8IwLr4M4h7Se6SJiSgBnnZuDzqs/w0LqHEDs5&#10;xrjMMgYQ0lk7Dlyd+aH7qSH0W5KEd7NnYdSRZ+FpV8pM8ozS8pvYifH4/OKXrIFWUMuc04RFJ1Yg&#10;frIOLmceKp8whcd6GDIjBTUn1uBkxzBueCGz2vVSrIN3B4SQ9pjOICEMgltGkDkhq6xWOTJAiSZz&#10;ZBiKw8UbJ0nBRlw1mgIicecOnBuUiosJMbgQH4NzKf05ofsKZqW0tG0+n1g+Mki3zxhl+JBSxH9q&#10;0KtFux+ubsSjz5zEiCePYPmaOpTIDYneG40Mr/pAmmSjwLMr9Q2LBkH3+kDppTT2jQnBcxkYNOGT&#10;QlpnH2txnpTQUnyIyqfrL2H01gnoM+sOdJ6eiqRpk+D0+BBOODgU1Cr27KRZc0teOZmLRM/iZ86D&#10;jC6ZeWsxbJfEs4h4SqtJtibgNr1W2LWPz8KSJfXWHsdgjK66F+yClb9zs4D+/7iIkHzxm281Ga7l&#10;JLEMIx4Cps/m5DBkD/D0dSlMW4o7h13G0aPMzhdJBt/MT4tXNTGsYb3HTWpCJFZKKE1eg8mtlJ7V&#10;6NTpIj5bwe9kZ6rjhzIgNPHH9UZmIE2M3OFdQSkq8cCyEYidEIarnUrTyTtzeE+5dduKJGxs/g49&#10;JndDeIZn24bhXQfhKWGM2vY0cq+fZy728PomafB4VfWlqBuQeph10c4UH29GAVCNganA4nnAc08D&#10;ie0CRYxocQXhEOvkHsUPG0lj4nLfrxfw05YdnKyy4gzGPsagixR4Uuaa8lpXKNtrwCvm6j+yxAmI&#10;dDMomaJ6QJOvMfjaVIIhNx84dtK679myFfiKzWPpsmuYO68Rs2bWYtGCapw4ThiYtXK3O9Z+X1rr&#10;rhUFZa4XQSF/CGoPOnzeWuKC0FoJ81kQbQY23dVgwYJ+Ei9a0b5uYyN+2ES6iDTZjciM72IVfozW&#10;lU8IJaEwilJIlHUbSL5raGG7Ez1xvRaoKEHtiy+hMBrFVde6erlKRv2X4yLPi6Bg8DBg2+6bOxdY&#10;ttmNIBgETlDtP4smUO4TFyVFUvxuM4Yxw8dSnIQakRBfhyGDATci5UyReRbwU4yTh2HOl1jtTUCh&#10;28sYdCQXpaiWK6Trsi6EQmjm82rCWpPYDY3901A5IA2X+6eg6I7bkNuvJ/JS/o68QUNQN2GK1S5f&#10;qSfstxisWgOBViMnwI1lpTi4Yzca627YvsQIMFupMsrAF54lzCEZPaUEsopeJ1SMV14Dht15FSFP&#10;CioZR6RUkuK8Dh265BnXI+IjI3rV4IUcMboYkc+EUqFW7G6pbctUsm0/A557nHLErsa3isQ6PsvF&#10;sCFl+GmbzUaGDynGFZSPytLK7XkLgeRkuTe56BsopCS7VYEv+SI5IwVtsHJc74Oy9E5pg8j3ZgW0&#10;3snoq6tV7nrMO8HJRi9nI96MfR+/9XsaOQntUUVaNZLPZGzL6dIVdWPGAOmXyF+UWWVVqBychhLP&#10;RYtcFonOTC9+1DkgzfxO12uui4aQiwNufzztrEJHR0aNYsSGzuLptF9xYOou5Nw9Cjl9+uDS37oi&#10;Z9jT2DTgAwx1FqKz8ythOo3hznqscGcjx0th/tbYIr4KjGyKjU4UeaHe+NR5Hv+Xs4t1k1/+PGMo&#10;CjlnEGV5cc5RxPNdv9A+DIjZhjn/LELhBRGM9CMdREsTdMMml3EaGDTgDPM4QdyVwg1X8HoAT79Q&#10;iHL2o5L9OrYibWAV6WSV01qJr50V7cJHsGjsURzZeBwtpQ2QK/sMljUoTeeTnGUa0bYOrpuOQcMy&#10;8eW37BaYJthEZ/mJgMhIoE5N2nStes+VKyD+VhdSCvxA+dezYyH7wEryQNA3Sn5XIC4uCwvmk1ya&#10;djFDdeGCWTJh7y4gNbkMXqj8lm/EH1oVftAoqQNjst3pRySRv7UAp4WDDQsfg258WWPuOZa5zvGE&#10;btXNLV3ZjLS7LqJbv2MYNPQ05r9ba7s89YVlxWhYPBuXk/qgjHwj2UDEmGgNINalmnir2o3HwfD9&#10;eN2ZjC7kCZc8G3WyKHNW46B3p1GWiw8CA1wz+aTSi8cPoeFMs4k8V8BvipDUoxC/HSCotjomaoyh&#10;qPHSvffIUKp+UuMQ4cMaAeQy0q7iryfNKjlmqOZv7ZrQe7Yjt5ZlHMaMR0mUY8z3NIVwBpDUbo1Z&#10;tW/xqzZXiY6JDRg5EuiXLNl5kZE0CEvG8r2MCmZXnXZSnKcMqDbn08g22LFTPsv2DQeimTHYsr0T&#10;zmAxQ/uEYrz9TgvK2V2ITTQGs4ZjSzPdt1xpwnff5CKlP/MyZw+xPOVh6qjxmPJSXZW/ZEc52rVr&#10;MWOFuJhbeEzluxx/uWXo00vp+dw3mmgnb8gtwF13VaKEfbZZ30dca+qwh7yXnCLDsPqQevYd5zHS&#10;+QTH3SFs32Fj1AwMqqKlMXJSBskIod2S5Yqex34kTBqHURzWLrMwcmPicanvEDS8tw8z79mDWLYt&#10;Q0MTr1POSe6xncjo3brLzi6EiRJ3iZQ3b7b7Coe6jkJRtCNqyENGhhlYbsob3Vs+CyPdHYzJoaXo&#10;66zByEHHcIFt3BgTiPsa8tPSxTfQtYd2YmhsSHwbV4hyvSWci9YmO8Zb8G6eWflsZLdoo+inMwYy&#10;Y/yQq1LyYUSGpBO4575GfP45kMf+OzvXus+aO0djvxLERM+TtjKWpyPqZWDIgCqs+Zg8X2J53wYS&#10;yKwm4dVvG7qYyhhZpPe8DaJ96V/1QOnUsILG5QfdBlF/zNyFaW953tzUYg0g/XrjZx0momDS33L9&#10;Nw8kf1toC23hz0KbAaQt/FVDmwHklsDO3E7Q7Q8pW69wktN8Q2us7M4Aa/ywaeTz3Ljn+IsMAgSG&#10;DBTrM9Yh+f1khCa5ZkdBeEIYnad0wCOfjcDO5l0oRzVTSUlvt9BX3KjEJ2dWYsDy/sZwYYwfMhbM&#10;khsjD8lLUvB9znpotwaxYb4L5lUKGrgLP/JtvrNyG+5cNhgx46NwJ4Vu7iSZw+tkFz3n9cOCQ/NR&#10;gRxUIR+j976B6LSYVkW2XCGZMykm8V4r9M0zx+wE6DyrG5b/toJwyICjmZpdN6XhnYLok3nlAkas&#10;vAdhnXch5bp2k0hh6RtTjGJS8DDP+FmxGP3NG8SZZnzMSTPKYOlyUDtmrvzlCioXRRj+0X2IjI6F&#10;NykKbzLj2Bh0eac3HvnyMazJ+gzFKEENU2tXTMbVDLx37D3cuXIYui7oYnY5mHqqXtr9MIX40W6H&#10;MQ5i34zi5U0vYFfNNuhkA7nyEpYDfrOTJDvZtZG0+x3rKd1V2IOpBb8opAGzTXSNM2bRKPdKAU7U&#10;n0PhtVJSSzuC5JLo5q4gk2Fr1a2xT2sGhQMdGDzv3AJEJ0csToVLGa2ET7PinbhmneKmxWP01rE4&#10;j4sGF4dqD+KhT+5D7KSIPYdDaccxTiM+pobR8Z0umHtwNjJxFivyFiL6pofwFPIecSM+iBLX47eO&#10;Qc71TEKqA+5rcZdozOf2UHfyx2wXsWOieHMpZ6/HN+BMvF29LWVMScTBD71DeHGwg06vWcOHgTng&#10;B0XdkzbexAjmps8l1OqnpfUgDs+no2b4wyhww6jzHNRytl0cjuGzh4CTp5iGmLtKXAlvQhRxGKBR&#10;xjUpSWUm1D4OUUceZpYt56S583l44Qtww2fQsdcpLOekx7iW0seMykorBMXXRqtiok+cIBh6S5nu&#10;twX+lBJDE73cAmDDj8DkGcD9I2owaGgh7n8wFzv3sBymU24ZV/Kwp/wM1l/MxnNzTsKNO8JJnM7f&#10;0IQ0mNhp8qfJs53kOc4JfMt8de6HFPjfrdMhpP5hpq1KPikN9I1WSmbhfzySi/+Q8ldMpoqpSrzK&#10;p7mMF+9M5QQ+op0OcnNhV1pq54fr7sPFi8Apojka2cyJslbMaYKpXRK1iI09h3kLWF/iy+KKqBP+&#10;mLdWtL72zyuIxsjPP/M1bqSkJOCE20xa6wlbPkbdXwGyqvFpXffWNFybtxS4oINLiCHBySC5uvbC&#10;F2g3K9Hyvtqxzrvh1Z3hIeXTZGP4Ne3ayBgZNaMY+MEQrC/eyK+bCF1AR8mbBqNUzcoAEhO12lOT&#10;b+JX0alGYnwWtnzP1KRlRiYg/WZIbhOMgkPKELmHuIi5i4DKeuDY0bPYtXMDGrRTSfUXM7A48YHe&#10;1/FeJUuJq1cBGQxIhnEY9V0QlcJMhhWZwDxTUGJFynwZB/ldNZvKByuABx6ow23JeeiXXIruSYXo&#10;0C0b7Tpnol1iLsLk844JGRiUmoXf9jEHU7jKMFndnOirHfm7qsw7sbdJq8CWwL5YOyiCDy3fW3mo&#10;oKQmuZ+vDZJgpvb2J4PSaHX5ara5IYML0LVrJu7odg7jhuxH9czTuBDqKoSbBmAUK7w2MOaEw2h5&#10;5Z9W6clgaEqc49NPUZjU1yiBtLNC30jhLPdZUjJXhCOoTEYAAAAM/gAAAP4AAEVNRisIQACF/P0A&#10;APD9AAAUHwcAexgl847g2+kXsWsDy1cWBOSqb5T682Dlvv7pDI1lS4BwSAoTuegI2lkJ+vcvw779&#10;wHzyw99uy2TbyCf4aidX0c5Jx0vOh9jkPI1Sp5ORiVJcSml0zRg/rCJTsZm/G0Meynit9cKMnlVs&#10;sS7lnoscysCM7klofHcucPmygLdg/gm+ZXYvry3Czl+3o76B/G/eW9qpm92+FUjuK2WzjAi+0kmG&#10;EPes2YFx8BAQE3uB9aAc8ALZQ3kSKcN9j9Yhr5hZqXiRtqyG8JSwkyIzyj+8Gk7AE1ZTbKIMwnfe&#10;fYz53WxL2rkh1zTJfXPw4za2FeYXsOOtQewu21kFyb2LPPzW6AbERI5ShgTnDxCVpv2qHr6CzI9S&#10;0AYunohKP53qIxrqnu/MM8lMKeqBCOVTR+c80py1eCf0Fja7A5HjdTSuiK6JN0kXGdqqSaPChI64&#10;9thzwM9E3HsfoDg+gXS8aYjT9UqYSEzug+qwPb9BZ4Fox8Z5Nwlvh2YixdmMeKeU8QQedGZgY+Io&#10;ZER7oIp0L2cFisJRHPOS8FXoSbzsvI9nnGWY7zyFU95wVDqxrTwvPpJiVHymypnnrlZk34cBzqcI&#10;u0cpt3dg5QfWSLBrZQuOjk3Hp13ewWpvFL7rPBY1H5y0O1Asu9zkraCBk5ZbNgKDBx5HJLwFkegP&#10;GDHyIjIpTyVLKPbMocTvkU09yklj4GL/FOcU4e/OD1gxYAUuTV0NHGDHQvm4YOZV5nMUYaeMtJL4&#10;atUHAAD/9ElEQVQBWnQhX4bS0aNfPhYvJt3ZTbQa1MRI9Swg7zJaFi9DzcMjUDT0TjRMnIuiRUcw&#10;64FspHQoZn6lzE+8IAU0eYG8Fgpn4JnnK1FKVpWdUPAaY6h4lJn/i9mu/hDo1imTfClFsGAh34Sk&#10;YK1C105ZOHTATy9G9c9bkpywD8SoyjR4zyjhoWfXKTP53fadQM+kM4RHRiTtTrqALgmHcGAT07JZ&#10;Y+FKFPXqiWLy2VXXuhYy8ozXm0pwG7WjIzuUhKXOKPR29iGWMHZzdmGKtxzZkVTzrU0bMjwng+tV&#10;ypijoVS84KxGJ+cwef0CXhxlPG5ZWgtmn+iG3AR91y6OM2KEE+JDbcW0FynJr5G2bA7E9bBBcj0H&#10;dE5Qu1OblDvNPNL8R0yPvI/itEmoGvgssoYvxRPOFCQ66nu18+OqMTgNGVJpdsNs/AkYdj/x4sng&#10;Qhro0HBX8iIfkZgjGD2+AYdP2PGazhbRodMDUjPI2zLYWuNncNWB4mEvF0882oDzHFaIJGaeaXbt&#10;8r+pqyGNWcCw4bvzePddyvmI3JBKNqqvl7s9K0us7BBPyGVfBp58guVzPJaSUgDP0/hJfCZZo/SC&#10;WVHGcn2nd5eR2OUiPvR3RARBvFhBEfrwI5TJYRmlLlP+bMdYbz5lRB9Dc7VpYwAjEEG/qKsWCIjO&#10;TbxqR6H6kX/xvlFX/q7nfX44Eb91fx6ve3PQ3jlNWFQHOyYLOSVsf5eQ1Oc8+qcWIbGjDAgyfDeS&#10;N/Ix0PkCC0NjcdrtiwZ2BnK/ZvpnXgM5YyLhsfceisiTa9w38JQ3HfPHH0E1adXKViSCuq9Pv2R9&#10;nylCtz6nOE48xU8Fl+ouA1oAX5C9ZLN+B3I7eH9TZluaN1E0k/ecU+jV9yTmLLyK42fJK2ym6j+0&#10;OOcKSS+j6tnTwOdrgFderMGD913A1ClF+O03yi7KJPGJCWaBASEXv7QGzbpVG6VSDO5VuVuj+uJA&#10;UARRz/8s6Lmf9pYsjAFkyTz0/Xs3bNvJQamRrgaTDGqd/11+/z6BpG8LbaEt/FloM4C0hb9qaDOA&#10;+MGsoAg6cqtwDv5ZQ4H9J0WmVbb8xTp9A84N6PyAd/fNQVgHTM90EJofMm6JwpM9xIyLxZCPh+OH&#10;ui3+PpAalKIcSw4sNb7sQ6NDVqGtyO+k3NPq++n7ZqLkxmXW2w6yNPRq4qAscAgQLMAVbqRU31W1&#10;G8OWDkXs6BiE5f5IOwa0wp55uoQjeX4/rDr7HrY3/IC0L+15IyEZSqQc106I2R7iFtrzCVwdwi5l&#10;9TQX0YmxeOGbFwl1JaHgrMPQwg7FtMJeRp2Vx1ag18yu/Jbf6AySt+3uALnDCk3gdb5njSrMUwaJ&#10;1Hmp2FO226xGttVRZfzBpJZR85norzMeFh9dhvjx7eFOZR4y0hjFOWGfEkZ0cgxuW5SM578fhY8z&#10;P8Gy08tw/4p70HV6Z0R0DokUo8KrlP9ynTMzYgxTcqHzt3d6YPm593G88QhpUmWMEj4w5q/w3Uz4&#10;dMKJVaH/Gf8FA1G5pwmwouin0yeMykvuY/RT4ZqcLTPJre6ZFJTOrtBugXGnwOcyyaQjE0NX3Qlv&#10;HOtt6MIo91Gslw6b11kxD3z1AI42HSUv6KwY65LtcONvuOuDofDGW8OGlMYyIsVOaIfhH96P9KsX&#10;jdHhu+K16DI+wfBrcF6HOzGE/vNvx86arUxThzMt55A0L8nyjVwRiQ5TQ+g+pR1OXfgG+PkbXIp6&#10;/uo016yW/S3ewYLUEJKeZ37arSJaiA8E92y2EZ27MiMGf5t1m6ljPduHcRitJZrrvkNhTCdOujwz&#10;wTLKQ+ZbkNgZN77iDErKtlbZYYMoYFuKaKaj9s1JMcav9dbtQKfOGZxD+oozoxzJQdqwShzm5Ee0&#10;0PeaiugbmU+slk/REkp/lcbSmG94KSWohw8C7y++gZGPZ6NfynF07n4R0dhMzhW14raQ6DiN25JP&#10;IUcHy/Ib5ayWVMw/yQO1OlfKIjupM24JzNZ8wRhMvGV4yMFzr1bgQhbzIIBDBh9gvnL7IsUR05h0&#10;/M4YQDQZLEH3rueMuw/jlUmoIvBiK9nnamuAYQOloCpj3pq06ztN1LMwaMgZs1pV3dMbr9VwYnre&#10;N16oDKu4fOzJq7iY6+NKk0vGKub5wguFiIvVAapyYSAFgGAK4JOBp4GT60Lc32Efzj27Ehdu748L&#10;sR2R1aUfike9Chw9SaYXwMLTFZSRP29fkgpvZpQyJZAB5J13JL/IV5JzOkR/XpRtPApvdAdM2L4M&#10;BfxWrbZFQsqn5ZUbjUZmTRh/A+Gw3HBYBapVBuTitj7HjQtt2dakqP+CuPO8Q6ShlALWIBV28jHk&#10;jgPIOgQUbt+Lk2vfJ79yfKkiyJL1ZcBLr5xD6qAdGPbQPnyyTi5b+Fpt+aqVEoYWQdtX0G8T/RfB&#10;isDgBQloJ9S85WMZ3A7uAnReQciRUlmHuQtG+faW4khKRB0ALMVvjVFGDu5/ySj/Ww2GQfkqQsUx&#10;yrCmw6RPkQRFhVZZYI7TYRopovWdVgrrU+tGxMJo6qTgg2uieae2Iw5hYCLx7fIPWtA9Se6IxCN1&#10;iHMuYbCzAps6voti7+9GSWwYjTFQADZ4LhoHD7EnWmsLgogjbcWrb6I8Jhb/YhqrILKKoUBhKFcx&#10;ldGu2Jr4El6JTMHwjl/inYll5nz0AMOtsLcGWzv1u4Zr+DO1v1aUs50YpZba5lWjzH/ssTzIfUp1&#10;JbBiBdC1i1bx5rNeV9DFOYPpznQcc+9GvZtoFFmCS6u6G72IMXZckVLJV2pJSakrP7Yy1NwzUuY1&#10;8L6Q32Ql9wc2bSUjsVBpcFtxraCRkj1Qvrj+Mrbt24Eas9Rd9SHiWdEW0nPB3GvmjCC1Y1ufOjhe&#10;LW7rX4ls0l7G0fHjVfxxRvGUlIlqv3VwI+fw5CNF2L0iG80bj6J62gIcuetuZD/3FLBhHQUAmb9Z&#10;kk1lMgjJJNXxY2xH4a3MQztllLcUVsXo1D4HCxcA/5PVEa41stBh1qZORrYz8r9uTVasQwnbp9zq&#10;DE6Tqyrxv1aBSwFZQTirGeUa5TLpVcxYSN7XIcpSNhfY5yaNdtpJyanzLLS7rZxp8hCrs1ucX/GE&#10;8xlWhCbiWDgN5W4CGtkHBYpI0cjSMoQ60rAiEo/ylAHI7dYHta5cFFm6iSerybdI/jswaypy46No&#10;cHUmCPMhQgvdrljnvYjHnSX4m3MYyc5WLHJG44w3mPySYPNhVL9X74SR496G750n8bXzNM4AVSCq&#10;34QGoM7tgmuhiOVz5tdAPpHi80pIu4vst7pmhFPxlDMFvcKrsfYjsg5533Q+55uQefcbOBefghyv&#10;B3LibkPlwy8DW/bxPelnxA3HLP62Nv2V4lbkOXsC2LPTrqjOLyJd1MwZpPZTv7FjIxDvniROS9i+&#10;czDQ+Rnj3fewMf5xHOg+EDlPvYiWb7PwSMoZ9it5TCc+9Psgo1+9zvZVjcTEdLzxRgNypKCXGBHc&#10;6floeGMSMrr3RnHEQxFxXMC+Y1f3Uaznu6TfNnQ0NNfZI0KDdgqlI2VgPs6fZ/0lAwWsgs9iCrJT&#10;yDgyZkwzopGL5AvyvukXpXBtIY+V4o6k46hjH27gkP/IpjrekyFr2M5KSu0y80vsoE+dI4L2Azt3&#10;c3BA5i/he37z6hN1CHs6gNrWV0aFiHMSrw3ei+uf5SCvx0Bj/DSLSCQXyC+1vC/3KM8SopQX1vgm&#10;usqIVhdqh/2RZ3GH8zXaOXtxn/Mhvg6PQ36og6G/jTKA2G/0Ozt0G2YRT/9wNiA+tAcLFlKUapGE&#10;grGQq+1auuuXDFrjx1AMmR1jWqlvRBLvJT8KkdKvFj9ssOdyDx0o1q+gPGlAlPLjKWcZvnNfQIGb&#10;hAqnHS45qfjcHYcUZzvpozZbh0g4D089k2sMGlr7sIMoGzGyAeGoDEUnmNdR3HZ7LtZyyKeV/Nps&#10;ZSQa+VA2+31k14fvIx69IsKoPNWu5WrzItIGFmoTsSGV7aXERPyhDBhlfDB8zfHG5g0njbGnQ8ed&#10;/F51Vd+p8Yp4QPLK8oEOfk+IP4Mv15KkhGXMxFpEYyT3tchDUek0VrDotztRNNa8gKH3pCOb/aq6&#10;L5V8TQMNAiCZO2Z0FceM+eSHi8TPKiwNj0Uu2zgBMFF0b2F/IUNsA2kvHrEyggSRUYJRv00/aBqR&#10;IRIa3Rhc8vpjofM6upNHbJsQjFWIjc/Gt+spnw8DZ04BM+eQtpTx2i3WmWO+N5352O2NRFko0exm&#10;k6wRHCq/xpUrrigqQp55ZsvVuV2J2BUahk+6j8bFHTqbz+LY7EBmkDjR5u5z7GsOH+W0gd3ZB0uB&#10;l58H7kiuQnw0HZ57jjx2iVctKsgwvKeD7XWWkEt5YmM24yVDZ527EgmfQY+uWXj15Sv4ZY91byce&#10;Udm3BkNz0l5daB6ba0E+zPk3TT5bqKf5L/+sIdPrmC2U5gWDcrNLfnRqnf3i1qj3prZ+DARMawZ/&#10;EvROyOH1luQyyi1eMh99+/X4gwFECVSGrv/egRzXFtpCW/iz0GYAaQt/1dBmAPlj4GDwht3tERg8&#10;tHpX//TUmkF4d926pLGf/AUGAByHaGBdhQpM2znFHPBsdnH4K/R1VoI3MYzwhBgkL7kDP1R+g0s4&#10;gRc3P4sOb3eENzWM0GytaGZ6fadvJnl4+JMROF5zzNTajHOM9kn11p4Breq0OJC7JA2FNDTS/oxf&#10;K/bhgRXDER3n2hXTynOuYwwT4fEuusxpj+SVSQjPjsKdQ1inhuC+45nzI+RGZkLhJLgTCI+U4Pp2&#10;pmt2XNy1ehgu4hRL4EjxmkpjmSxYw8QsFOGRzx9BzOSIdZ+kuptDuV1zuHfspFijoDSKbyntp7mI&#10;n5mAt34ex9zkbko1s/T115Ire9apxRxwPWj+nYhMjLHungRTUKdZvGo3x0QXsbNjkLiwPeLfiYU3&#10;wUVovMN6EQdKM9//hnVyx3mIHR2Lhz8bgT2Ne1DC/LXK3PLYzSAIpEZvDRZIezXPNfhlDJ4zmG/4&#10;Rz81PLaGK+LKuFISl9ww/qxNUOIgP97rnVZY2x0oSs+XJkNGhipSd0vZNrSb2I48w3pNZv1ZHx1q&#10;Lnc/A1ak4uuCL4jNWpOPAY9BxqkDjYcxZPWdCI+NkAfCiJsQh9TZqTjadJwlySlaIw42HMC9n9xN&#10;WkcsnWTEmuYgcUY8vixfQwoXYc7uOYjXge7BDiHyrMof8E4PMt9ZXJs3B9meayZCmoj9i5P37IiD&#10;L5JdDHiSfC2YyYfmnBrxCfPRGSXR0RGsL95E2FVv4kez4FOnkJ02FGWcvMldjCZyUhwp5kSjuK6l&#10;79JkSDNLHEkuWGXsrUEIJCb5WD59k/8erBT0lS1mYtqA2NhM46/ZuHNiXpocacWYRb0/yfHppRKk&#10;5NFVk+r088AzT5UgsUsmIrGX4XpSfhaaibhrlOuN/K3Js1xEnMXoN2sN2PIaI06QYscNr2M6uT4w&#10;80cDk6fV18Z1FCeq5pkm4kWIi92HXzm5u3QJ6NLlGPMuZtR7TWiv+3mwXqbMEuaThVdevNHq013B&#10;eKzhj4VL6pDYXkpBTdoFqyb6DQh5h3CG+at9S9e8f78UHsf4TnkqrVZZViMh/rI5R6OYdchk+kMH&#10;gQcfAfEgHFsjkz0fQZN/u1pP9QiH5FrhCB53FuNw/FDjTqaOscLzkN2uvXXg3ii3VZJ111CNerx/&#10;eBk6Tuxod6jpHJzAsCk5NU+GNbaJtyQL2uPur8bgl4pm8rXfDFRxIZs/RDcZrZL/zslzqMKvu85M&#10;aUI4koWRj2dZt1ViK6aTkq9vX51hIvcxVhcRw8n3bc5KHBl3BDnPjsGFR4YD67+D/GwTVKSl7UdM&#10;vJQ350nz0+jX7wLWrCEujdJDgb3cVRnoxFSCUMD9Meid5V8TbjC98VHCOrA+1VXA7OmN8EKnDI49&#10;s+tAuJayj/fadWPoKSVVE9NJGXgQqz5miURC4GLIBJ+3c7OBqZObcNvtF9G+Wzp6pRTjnhHVmDMP&#10;+PUXoKKIkAo3BEMGNKFV0WSgPPTDB1m3kuhy7afdI8adDsv8jOX37VtI+AoIn2BtIC+cwfPOLOwK&#10;PY0KtyduuGFjuJDh47pnr/pdGh+P5plTrZJdmqfNO1GTMhA1ZPrrdqm/r5i2ihhDLD7XytVLbhLW&#10;uc9iuLMIt0XWY/GcKlS3rvYM8KyrcHyTJnpfTUZq305ul6w7H8PLvE/sVICfttt6SV/SUAnMmClF&#10;v87kqUYP5wDec0Yhy+uLhlDUwCYlkgzDVwamIqtjB9bXM4rMK3zWqtDiva2DvQZRK3xLvCjw7CsU&#10;HFksVP2wrcFN3EsKXkdJTR127NmHutrAAMLI/5IbD5GmjlFmij+aiSIZA07ifbZl2S5UF6G4Q+Iu&#10;1lmGBIGk1d7aUVGF7u6veCt+Erb3fBgXYnuhKByDvIiH3JQ+wKbv2XaZyRX2LL7iXEa3+x+opmyU&#10;+zCVJcWvVldnIi0107hMUtNQX2TGOyb6F8l31csnkeEr/hEPZ5JflywFevU5QLpsZlvbz3iY97sQ&#10;jfyCxIRd6NVlP/r2PIR+3Q6jY/yviHjb2Fb2MN1R4uAQr3LJtRMx7k4MjNuDl2LWY547A9tC9yHX&#10;60daxRi8t5CfZKAyfOXTxtJTK68pu1zXKALleo0VNUaLWtIxu10CG+rbwK7tKBo2CKVMJ1qqj6wN&#10;xeOkNxRLnOdwL/nyJcrDI+ERqHASyO+2zwt4wRpbwqiKdENeqD15PtYYZdQ3yjhWEYqgiM8LnC6E&#10;uQN04L411oRIn+74MHw/drypRkwECtkV5O+Va3EhPhH1Xti4SyrX6u3YROCV1ykMdN4MCUciWOdN&#10;dllBQB0ZC8xGNL4ym5F49cWTMZIcYFF9OxxHlHL+/3a2Y64zFr96g1FIWEq8GI4L4vBrt+cw1N2E&#10;sIy3Rm7JsGiNzNbIqAUAFYjG5+GxR6pw5GtmviETdS+MR0nnXqiU4lXKYNazinhN9xKxLXwvpjoT&#10;0d/5EfGOlNI6v6YEHTvuxz72m7JXqAIt6gR1owvr0cIxmm7VojLygfvurSCfyBWTdkaJFGwrlFdR&#10;5zTevI+CULtkMsiAX3yGphefQ/WAAWjs3x+1KXegpG9fFPbth5K/34aKpCTkp/RH2cuTUP95JQYn&#10;nmP/V4uQOd+Lke0g6pzHXc772Pn32Rw/WReAOldB8qCB9KsIx6Lp3vuBiZOAOwagnnU2LtVMdHHa&#10;G4QnnGUYwD5pnvMyTrt3oiYUZ+gfGD3EQ0ovnr3s9sWnzlsY4byHbuGv8OV61ru1b/JpLcIyaFSq&#10;Jnj6IpCUfJK4kJskOw4IhUrRq1cWllNuVLHJy/D12ktAlLLdI966sl0tc19HejiFMjiWbcJDPXn7&#10;sPsIHnY+Jn2OM10puvWqwJdf+fwjXmLMTSdqPwUmTCjHBytvGIO8jPMBjylIJIgXZRDRbs233mhE&#10;NHyMsuU8wmzX3boewJovrptdt2b6pGDmTeRjDYAY/OEjpzQ38NPGIzhzAnju2Wzy43lDcy3W8NR/&#10;GlnJsQLlvuvl4JERJWaHrMaAxzi27NlDxhfxqx/N2NLuOrMG5GYktM/HomUNaGAdWuExNbD1WrMK&#10;6JiYj3bOQTznvIPt4WdQFupiaMZMDM3LvQjqE7sgK+yhlDJXZ3CItrat235SB+SLaXXeEAvGf/BZ&#10;g9ceP4UexEBnIyKU4ZL5EdLpnnsLWr2Path97Axw9/0ZfHcayWxDa5ynkB/qhVrKHhnkVCEZ5ErY&#10;F+f2vh0YvwAnOqegzos1MAoOnVVSFOqO3EHsp7IlcFRBVtj3PSn5bRYb8WoW4/BxA9tTEceRGcTp&#10;8ePs2rcCqz7RGXL1eHNcFZ58ohh3DctE6h1n0D/lNO4amoHHH8vD5Km1WEH++JnjNLlklYGzimMj&#10;TbPELzawbG19/MOuSWMI4VW8Lyooql8JOL9VOCj43wQ/7Y0dwem7W18r/nkI3galaSZxSxl/CMYA&#10;svg9JPW9Ddu2/2ye/fd5/3sGcnpbaAtt4c9CmwGkLfxVw//ZBpD/3W7aDgik+NaqRZ2XoJXmeSjA&#10;5owtmPPDu5j1/WxzX8x/eq8THn635fx/O9iy/hg04ZaxRavlFQWLHdb8bwaBwfRSEL/+05vGZZRR&#10;tks5LOX7NMesuteq+fDkMHq+3QlDPx2AuNmxVpknRbDSye3QNBfeJBe3zUvCN+e/MvU1wZ9g2sI0&#10;qlMkDnwwtWhYGNHwUkrkHWXbcdeqNITHM18pqmcTFsLj6UwPKc3l7kpGF6PI1o4CwjbFxfCNg7H+&#10;+reIHZdAWKRUFGy8TnbRY34PrM5Ywdw5ujSl2fIq+XflubXo9m4vhHTOg6m3Vmdbxfxn1Z/jjT1v&#10;wWW9TD1911g6JH3Qp8Nw/ppW/Uv1IVWnNYBJhaNf2tWy5NAy9JyRBB3GbpSdUswvZNS98mN5rlxA&#10;Bb/92HoYvH77dfYmeOgxrSsWHV+IdGSzJjpsu5mTefHUTZr/zq4mvOt3MGa1o2MG4Z+E0TN/XK1b&#10;624kSCoMSYnQxAG/7vX8hvEX3fqdT1v9tFwtIxBnIlIeqSy9Z576Tm6+3j40g/SJMYedh6d65pyY&#10;7tO7YvGxxSjj+1a3YvqWGSpPOdw6gTOYun86Hv3iYUz4+U0cazjM5zpXxnJTOb+eeXA66UQ8i+bi&#10;G8bwOBdLSxYhCxkY9t4Qlkk6alcR32kHR2Sah9c/uw/IP4JzAwajLBwxEyGjiOTkrMYLYXNHhxNG&#10;Bx1llBorWli6aPdRZJKHuz4YzNZTQqgFNytbyknTR2twMRKLBk6m7MoyRk6+dJ8rJdL0qUABZ0xa&#10;tmVwbg1M5o4X3QkFmmRpYvXwgzXGGKBVb1Lo2SylaNE1A88/X2VWvgdzJPNxa7AZ2jytMVYr2Ko4&#10;aZs+8Qbz9V0mGEWJfMgLVE2ANWkODBh6dhlxsb+irJR5iTZkiZOccIdCv0LuZqzyh9+4Dbg9hTA/&#10;xO/MpFp5aqXoZcQ7P+Pg98DEF4DY8BG+k2KeE3Uz19X3UoLr8Nlmfqv7aqTcXmUWogZuRDQB1aT3&#10;8UczEBOS+5F8RJ0K5l/I+wx067TbGElMWkadvTxkqNxiaXWlJveCS4dGlqF9bAZu68lvOp9C+/Za&#10;2SrlqpRXmvTLx7SMC/pG32q1dRNinFxOxL/BMm8KadnL8Iomzpq4V7EiLfeTn85xFnxDSimZA6/i&#10;MkqRMvV262JP7Vnnxkh2+rvN5JLNm9YR7ksDEBnxAnrd9SUee+EsDh5hHdQIRFdGNb0Tp4DE9nmE&#10;S7s+pNQV3mqQ2C4Lx/lOuhG5ShDvSCE8dRLThGXUaWF9mtHZOYHnnQX4PmEUzif0xbmYKE4m3Ybr&#10;i39C4Xog3tvAeuqwTim5ZHjIxL33laG80oeF9RGvStpdZ+uTnBCub42toVUY+W2DQYaUQ4eA2/oe&#10;IuxS8gnfgVJKbsxUH38lqtl9Iz5vNnTulLAJ9XJhJLEkzZCWSfJ/UxmwahnxkiDlfTacsIxWpJlX&#10;gLi4PHSMO4vkHsfx6IhLWL7sCi75fr2NwkAAq16KYhj+sfXTI7tvRfhc+zmQ1FP+2nUotfhThoQW&#10;dHF+w1JnMtKdIagLJRrlrXFnxSieCFaXyrd5/SMPAMdJ1LJK/MeUt1EcZ9Nf99M1OhE0uwmod+yq&#10;VCmizfNQAtLdO7HImYl7nKXo3+4LfLSCnEUgb+I7qIQg5pXoVjs4dBiIiUp2qD0Jp1KGVqFPcgGK&#10;iDdjOFW9ic7de9lWhhSSTy7g/3K24it3JIrcdmiwwsHIsCItwf16A/DzGVQNGY0z4VRkej1REu6G&#10;Yq8L0yegzItHhWsPmpUi1CrbVRcXRQkdgY1ktEb2xWZrF4MVTiYIlPKqRrb5g2hoIAOL6fheCqGP&#10;PyV/Jmq3mQ6RNfYhglQCL7ILB1hPU31mIKPFV1/wfeiwab9h8ljYqSPv52Oosw4rQk/gXCSZ9Lrp&#10;gqk47KLs4YeBo2y7TfasHcEil4DRGK0qrkCsk0d6n0RfZwcGuevwyWgKXe1IYELJVss1DAHbB8Gs&#10;TGe4pXPWbhCxr3jx183AltXA2R9Z91+Buj18vx8o+foG0lfUoGBNC/6fXQSLz3K3AXu+BNYvZ3wP&#10;uEh5eoXPSqaX4Neeb+OQNxiVbkeDayHJ9GUhF3XkrXInEdVuJ/JX1LxX3cWbJo25t8+E2DLS+ZR2&#10;7FzMohDNxvW5c5AfjkpQm2+ayKPFoS742UnBu84IfOOOQl6oK79nua7czdg8lbfgkIyUsv8a8w6M&#10;MeaZG4Mcrz/zGYD1zmAcDw0h31gFuFzklHux2B7tCewlHGr36vCzC3EhJcXAKFhMWYRLK7uLOnUA&#10;PiRi6imwbmgHrHa32jYhKrQEAlXnNckIx9+BYvqaOhneZ54BHhu4GynOSowJLcD+8DCUSQnO/lxl&#10;CXdnwml4wVlGfjhBHtS5C+ovdShzwJeUY0aW5aO7ux3PxyzGusQHcSm+K2r9cYHqGOCmnrHYS8Qe&#10;9y68G1qEQc6X6OTsRry7Bes+s7LcVIMg3rjKDlCAqkKGpTQC1TyAKOKzveSTlNsvkFRyD1nBfrIU&#10;7Z1TSHZ+wPPuMvx830ycuPMeZPbsiaKodvaQ7sSdFNBygdYooz6v+l3FdnypfW98HD8KA0M7KRu0&#10;OCAw+FwxbolecqZhl/cAav2dYlpp/y/mWRaORfNQyrxtO4lUNqRREygnKE+Yv2SjcJnHPnRpeDz+&#10;6YzCLkeH4nehzLA7loQj4UftUzvPlL7a7Y7toZF4y3kdz6R+jzPnSDe2PyPHDHJ8mcJ79U9qw1oU&#10;8A3bSWzCXvaFMg4cQWKHk3jn3UZU1FmW0oIJnc3Rrd1FtvMLxP96bAs/iLIQZbIPh1wk5bipmOMt&#10;RJLzHWXKSaSmVSOLrGloIYuEz17N9RQNFHGyp/q6c4IkYgk+PVBC9TVMy0fyxLfuK+Dllxrx6itV&#10;ZjdHrW/k9u05JgQ7mgzZGXQ21dXmG9iy6QAyLrXgl61AnLuHY60z6Of8ilSOuQY4e8mn+0i7c4iN&#10;HsOq5dft+ht+L9d9o55tQdjVjgS5TlM/oT5CVRY/awFCBfqnFBr3gYJeEEiUqV1dNdYAyi6OPfqn&#10;lKKPsxNznDFsx4PY3juQt01GqCc/lP6tH/sNDuY++giNjz+C7B5dcCk2yrGyh8yYMC7GuMiOaEGJ&#10;jLBWFokPJAcuhAfiOWeFWXwSy/YW653Bxu8oE0k8wSKY6lmXb75oQr+Y7/Ek+8l9lCnNxnhlzzTS&#10;rrb8cAzw6lw2EiJ3awvmRkfgAuWY2anNNCqzgbKy7o5hHOCeJXGIKM1/ZOkw7qTIV7KgBkGECCKB&#10;kKjXsF6w/E9+qrOFLrOfvUzcFeRSfrPLKOSYVF4XRV8ZwLQDWd+JtIa8yssE4fYmrwTPr4nh/R+t&#10;SRn0qWE/ZmLHMGoDfvDh+90HDHrUmuaWECT//TuVqxKCaPHxxzwVmoiERYuXIanv7dimw/8U/iTd&#10;v3OgRGkLbaEt/FloM4C0hb9qkAFkz549fwEDiHrUP+lV/5dHQbo/T68nVzgCMQre4HBOf4whX9sa&#10;TAQKSgUNW63hwR7Lnc1/31Wsx7ObnkGfuUloPz0R8dPjET8jDu2mJmDEZw9gfeE6c5C3TCVyE2Qm&#10;Zf6A5DpH73ZXBCdrGiQHIw+/SB0Yqgm2pjkm8J1ea4V8BapYeiZzLiYk9SaNVeEozU2Y/5egV8xO&#10;SusjDSfwyPon4Bof9Q7cwAgixXygnNeK94kheDO084Lp5LolUOBNCyEyMYI75ibj83OrUEmohEsT&#10;groYhMpAIPz6dfUVAxrg2/pcZW0a8EvVLxi6bDDc8a41xBAGV4YQuU4SHO96xjhjzuqY4CBhQhi/&#10;4AccvXYQqdNT4Y3nexlAWBfVIWZmDF7Y8hJz1izSwiWTUSby8fT3LzB9hOWwTjpweyrr8o6H7u90&#10;IF4zcAInEfNW1OwCMW6PtAtEZc7siJk7ZzHHeuYU+OrXikOdeNKEPOY9bOVdCE+U6xviTIYO4aoV&#10;Z8xPRg4ZcvROONfzYIeBFKVy+zTJRezoKB795AEcLNnO8uxZLMKgqYvx5axforodLN/cZeRHs2TL&#10;1tugXLcWXHOvixnK3kzGiybZDWi5pjYuntITrXJlAiVWUYyaSJnt/EG+yk33Qf58Jz6UceNUw2E8&#10;s2YkYl6LQezYOPSa0BOL9i9EAUpNjewuCPG4rYeCOaST/+rZ0spQxNqXMS/tNGnNnr9rsfrke8Zo&#10;ZXA3m3wjo900D/duugtfNnyG5IVJlp91ALt4g3RuNz0Bl+p+BE7/giPtEjnZ1Q4QxpD1TayDX48l&#10;OJiQ5iDlSQdx4g/lT9ppd1TCm/E4eOWA4QEDjSwQF9JxrkM3TuLs4Y9SbgRKJs0qSzgRLBqaBmxj&#10;uU1NuKbZL0OAPrsGWnKIE2ji9p0FcmMkBZz8UmtVXrAyTwoIq8iPxO3H2g2EgCAYRYAyCiInqJYc&#10;anv2jBjhTL7y42MPme+1MjBQ3thDQJW3wNV9oNjRbpB0PDuqETekNyJsb7wuOOQKSAph3TMftwRP&#10;PAfMfFe/pRjSt/WcuGZwcrwUX46qw91xe9DZ+Q1hM+FW/s0wPrqNQYTfGHgUG8x5J+PGX7Y7EMRL&#10;vC7XyumEX/E353vm+S36Owd5/RkdnU+RrrmW0vqKEOm7ftwIuO5h5iuXOCpHhgP5AZcbGsEoRXwJ&#10;n8mooPdSXMl3uu4vo2uPKqY7Ds+pMQqvV50p2Bt5AJWheF+JZVcy6iDri5zQ4+uvSVs7M9dOMMmd&#10;6dumIF477LSLSAbcGZQ3xkjLOJly9Y0kePdPhtPxYzgxxxEKH0NKWjp+2s06iICkrXR2zzx6GuGw&#10;FPEWTh3K7BKu7h3O4Crfi+airxQ64oW1q8k/obOmbrFOJQY4P+CT0LNI9/qi3I1HvRcxu1fOJwzA&#10;2+GZxOmXrKeU/DJMCQ/lCMdmYcxU9kCCwTeG6qB/u+NRTGZhFN8KVEUz+f6d5sZeZDzbtVM7DXb4&#10;RimLa6tQk39yawSzv8kDPg+GWccE8sz0YSdI0HzgM+L4x13QwbSneNst9jDh1s4AKef0nfKQAa7G&#10;7Nox7oTcXMTG5CA+/jQefrQB23ZQwglnYhUhTTAakG099Fhu8D/7ApzI5xIfOoBZ8OmgfvH3NSQ7&#10;+7HReRZVTmfKjCj5IFi9bhV3Mm7ody1lS2b7TsDsucB361F111CUhm+632gOhZHvdkZTtztRHO5M&#10;3pKS2jRIyhEP1U4HXHAH42P3ZaQ47yIt6Vds+J7wCUgDMytAuS/I1aerKlrN/sTjOkulkLCKXwQz&#10;ceIW4+9pWXY1rz4lCUUXudVYPK8Onb09uMtZix+d+1DtJhgjhvmYsFyQEvwcMy4CPn08G6Oc97Ay&#10;/C7WhScStjexreN4XEx9FWUD7kF9p86o5jdSrup7yUMdsl08fBhw5jgBbGDRqsANttOb0r+0vBG7&#10;fj2C+ib2prLoET7jZmUy27Ex5omu4hv+lju7ZyqRTXhk0FJQ2v+sBfolHeH7dPJFI9qxjQ93vsAy&#10;ZyzOeimoI75bFZuEsYbXzJh4YN4SoLzM4FSrax9/Npf4Sifv5WGw8xFmOVOxLfoStsc+gLJ/Lgcu&#10;VvpEsMiUMl1gqFe2T9U+hGBe9EKReYtkhmzqZrUiv5TxHBN9fxF4axnyUh/B2Q79kd0pFekdBqAo&#10;5VFg/Cfk+SymYyGFTM8648tjKE99GdXthqDY1Q6KOOJZfGhXUUuxV+/GIMvtg+3uk9gSehLnnb+z&#10;3XfAFUcGfyn+bH8XuIkRv16OjceVhWusgUda0h27kRUvHlcfKSOfVVTmMY+8UB/kO12M4U78bpWW&#10;2hWkQ/J912j+MxLE/A76xHLy/Ca2nymkyyvONHwceovyqE+rXK1lGSeiMZSp6whHnW2wYyYhLxJj&#10;lPVqiFJuBruuSsMhND14D7D/VxKBowqDZAWfDtJGX2EedayYtNP+drJmKa8VmL6BtNgw8RfCNAK/&#10;uA+QZ3sa91zCjeqha57XBV9H3iBPLadclUs29csy9stwbPtMya94vrubad53nsepcJI5eyVwG6co&#10;HASyopl1LXIScNEbivWk1djwWBxZVoNrHF6oXaiNWK5iVGevh631u4ZGdo6Szlog8PGqFnSMP0O+&#10;P43byfcvOrPxmTOKMNyLi5QvJZEo6mSUZdnCnyIFnKmbjFT6LbhE7xo3gt3hYbjXWYWoc4H1knst&#10;awDu6mzHOu8VQ39jKGUeoq0MoBVD7rY+oUS3egK7aAOKug815wQpb7W7SvLqKW8YeSAJJU47K2v4&#10;PDB+iAcC/AimejcOFwBWIKnfvDQsdobiq7d+Ro0WZKjSPnl9TPFWfZM1zuuRDBI79gD/HJuO10an&#10;YyOHXw18pvGBvtB5YLm5wH0DjqA7+8gXnBU4wXK0K8qcHcGyRasytxc2eGPwoLMQHULb8OyzHFMR&#10;3+prgwVEQePWRc39ZtAvlWZhbA38Tnwqumk3itxpyWhzs042BF/acPPllZarrM92ZOVWoyIPuLvT&#10;dxjBsdbn7ms4GH4GW7zHMD80xpyJ8fydBbh4hB+xPKFNxWiHZO9OOiOqiNEf85nFB+wzQuVoF83A&#10;+++wbH7gV81EBXOmJa+SlY88VIvbnK/xhfcCskK9jEFfeBMtyyJh/MeYt+wCoWq2v3zK2Dz248cI&#10;jLYF/8q+fMsPwDp25vc8YA5E1+IAwwfkqYJwbyz3xiHNWck29Rs6JhzD/6ToFSCtGCUNGknDjx/b&#10;gjnuY8gO9zR5yL1WI6+VlIMldzyDps+a8MtK4KHUAsr0Rdjr3Uk5FUc6y2gsYwnTdu6GluVMZM6G&#10;IqNo4NlKADv2aR3e6OrLdSEjoLJaquZFxl7xR9LruX/7u9BKbz8zpgjmBHpinwbveNXF/0Z5qUz1&#10;OWoBN6P9Lgit6W59qBTGwGMBVJqgDorBb2tG5tzdGGb0lNHfEhTwk9I1st9esGSp2QHyk78DxCS3&#10;n7cFBnJ2W2gLbeHPQpsBpC38VcNfZwfILb1/EP7kUfDQDiJ+/zIYtKpf1vRBhgYluX6Fnbx68tbA&#10;gQQHmhqMyLVVFWeG20t2YfTGMegzMwmxE2IQnhq2RgQptuXCSYr7d1yEJ4aROCERz332DLYWbMFl&#10;zl4bUW9yutqiGbAdSFg1c+tPG03Qm2BEzF+8NBDWHcW/4J6F96L76K64Y1oKvrm4HhWoNqkVWuuq&#10;i3/7u8D6aSXvj6XbkbxsgIVZCjlF7f7Qanqz04JRimMp/6VEnmsNJWY3xGwP0YkR9J+bjJ+KNxAr&#10;5SbP1olna9lWNWPVHAEw/mjI/6k3OgZVh4dvL9+OAYTJm+hZ11QyfgifKnsC72U0YPnRWRHctXwg&#10;8nAeuS15eO2T0YidGGsNJe8wEnbt7nho/cOErIpYs6vlhH+du9F7YV9zxoh2sbizPGPg8V4L4bu6&#10;tYSjGqUowxPrnkBkgn+IN6N2iXiTwnh83WO4dOM8cxMNbUVl3NJ5Ix+cXI6OMzubHTTGhZYMSvOs&#10;kaXzki4mv/BEF+40PpMxSTwj3OrK+kWmRhAdF4M7Px6O9Ze/JeSlhFsGHEvb1lVl9qeplcUvsUpQ&#10;gvdSVJuHhE0X84n+CFzxN+91aWV1nxbK8doNldfMqyjqTynVYDgibijifHZOLXr1/B5den6Lt+eQ&#10;89RN+Xm2RsGi75iPjDeZV89hU9lGLDyyEL9W7jaGOxk/9Jkx/pmPxOuKDD6LmFtjCNRw3D6WD2VV&#10;U/G7CweRML0HcahzQGQgcxGaHEL8/FgkfdAXMTNi7O4N4Zh84U3z0HNSN2Z9ETi6A0cjETR41ie5&#10;lEHGhzWvuREH3yY7eGG4g54vk//G2m/DY2Lw2sa3kH0117jKMfvw66pxY8lilMYmMp+bk2ZN6HXV&#10;ZK7WdXG2fRzw6Yd2csW6qXqqjwydCrrXAvdfD0nht5vZFBolXtgpQEcnC50cKf8P83oJcfztuIcx&#10;ZibnlVJW8WOzfV6ZGryJJyzP64BhYVcTn1846XXlo1puXTTv8w0Y2iWgFX/WKKAdEVLmSHkqlxe1&#10;iIk9hv+oBf6Doj8a/o1Vk1FByuYWhLwriMQWYMrbwLuLYBSvYaccXZzjuNf5DrMiM/Fp4gy8HZ6P&#10;+52P+fw0Io582NcTlhq88Sqs6w4+swoWnR2Sj3vvLUVOJjmC6Fq7rAEDEzZicOgzTPSW4KPYpZjp&#10;zMNsbwHGumOAb+uAs6WkBWfH9QSS/4tPA726HmB+rJNZGK36NDNvKVHtZJ/kJhw6w0TPFAXDJdwx&#10;oAbFzO6RewqQ4FzgBHw71oZGIcvthmbfZ36rwpuxLCaCa9OJgCJ+1CKzk/ZpNaEAuUgcH4uI2b3G&#10;9q6rMdZ5cCfGIfLiQ3D6rCZ8ctclvDciFMnG3SMrcfYSaUp+kIEjLfUM32fzvTUc6DDmiJuPiW+S&#10;sKbJ2B0+ppWQ2HtJ5/6366yULOL7IF5zVuGIN9isCG92pIiyys8KrzN2Rl7Cy85idHC00rec+Tcg&#10;pINcnRIMvruR/T7zFHMG7dGP5o9hLBass22M0oBXreDXWRfablRUDFQQJ6THxo90KLfqWWLwbvFd&#10;hx5dGiDb4KOPAbHtSogLnQmi3SFXEXXK0N3ZjNfd+TjU5WGciEnA8fZdsaPbQ3in4wKkOB+yPRxi&#10;Op2doB1JMlRICakoHpZLEJUlPq5ju7oML3wAvXvvw/w5jSjOY/uTIos4lB1TxgDptT//EuidlAfX&#10;uJ8Tryo/KTrlUqaM/PA5ToYfwrVQjFHeyYBqFKWsmK5SCKtguQAp1erTkU8Br7yA/PgY4zpNPEOA&#10;UOLE4rfIQ1jt3I+PncE4Gh7C9wlGiS2mvU56NYbicCw0ADPdd1jfpbgrZafRHf2XZLwVi4YUlusI&#10;P+uSknyKoKgti89V/yp4sVmYOId1JM0CV0+iqfQYpTnAhAcu4PnQHOxzBpLH4+1qbUYps3+LJuPi&#10;qiZ07bwVMd4RxDsH0N9Zz/b8Be5yPsWoyKdIfzvdGKbw9kIUJsShlt8ZhTbz0MryS2wjWPkJCyOS&#10;Cahs+NqtovNKKsguOtB1zZoynGC7lQ9/HfC882fy8QDRUXwpnrA0dZyj2LCZ7YPVMCzon9ArXY7c&#10;vHRI2IJYZ7eBcWloCk56d6KKuJayXzFQQF+nXJYroktdulnlOcusZX/WOXE34kKH0c/5CivdyTgf&#10;vhcloXaojcTiYkIiSkY+Dpxnw9BKgCYi0IfD4J9I1Q4Eg1y1DVloZEXUVT5b5Dul7DKwfQdqXn8L&#10;5/vdjgvxCSiORlEXCRP3tm2Kd+o9D0UxsTjB9xcGDsTVsW8ie3gazndsZ9xAaZW0UWKzDlYmybgW&#10;Rl24Gw6H0/Ch8yRedObjcWc2VofewD53KHmuM/PWanvr+lFlaaV9s5dAXkzB8iFzSQCCrya95SJ2&#10;R29HtZtoDBvibWN0MOV5LFdGF18Okt6lThTH3GQc9lJQEu5gXL2ZftWPN/idDvo/692O6c5k3ON8&#10;hlTnS0wNLccZ5+/Mxyo/hYOCcAh1D98DlBeYJdTZnbuzLdhdAratWcW7fje6DnKIO4wdT5lD3Iqp&#10;RQINihrJXML5nl1oWLwYjcuWAyfJZA2spLZ5iXCNTEfa49sD2BNORinlvA7sFuxkNhNVTlUoiuPh&#10;AYT9NfSl3PGcUrSLKUTf3o0kgXboZSPRuYgBzjp8EJqO0959qDDGKYsjGZGuMN8mP+9WvLBeWoFe&#10;5HXFzpiBwLKdQCV5R3yjCYlxSUpYxeCqGh8ZuPlDs4cmPtDP66zqvKeK8Ij7Kd4Lz8S+yJModv/O&#10;vGPIJ7bDFxzCm6WZ5TPJK/1WHW199T6Ei6G/Y0poFpKcn9lnl7Ip66DpQrb5r3DAHc46sE2TDoYG&#10;jNWJnXH93XlsRMS3eJ/NsnDBMfza5TnkUVZKFqgcGU1q3c4o0IH4rLuei+7i5SbybzPTyi2RcCR+&#10;Ey0KQh3xTag3zi3WeUKsrHDQGlR7PbBjHoMkXRg17qmjrDE7KyT2DN7MH/OFju4aP+ogZfpcLPLe&#10;Ro7blzQRH0pwWjzJIHwwdD/GO6/grsSNZjObFoSoGGWpaGhlQjDf/GP0wx9+aqSmBROWgnyhd8rQ&#10;T6OnNmf/Q+2+4KW+oRE/bt2O4ssVuMEu9vtnt2J19FXkecns52PIq/E45KVyvDQaG8dTwKtNMyhr&#10;LbSRwfj+YWcRdmXkV18cyNcmjumK0b/faeSfZWIfz3aW4QNlQosBZea4WtwfXopt5Idatz3pZQZV&#10;Bm+5caT5rm22UwpoZnbMaGBDxKsNSoZWcoCw4iNU9UgyBlbTTvh9mfrHmIfxhvMGurKvmcLmrSG3&#10;gvjezCsFEp9d/WAvjnS+DyVubGvbkhvHS+FULHCeQFrM12yjh0jSQo4ZNnM89yLynR7kxSjpbM8g&#10;yqe8LX/6ebt9QwZTWVfUtbDqKksLiQytFVSuCKM68aF+mur58fdBbxXtGTW/yyOI/o3chtq5lzD+&#10;J7wkmeYHGaJa+DvI00bJhGBW+PsgcIOnrflKmJioulkjSBPbbpCfmpFNq1oJ33xidgBZOPRUKNK1&#10;vrHZuMDq27evbwBhGlmMNMezyf/tA6VrW2gLbeHPQpsBpC38VcP/+1xgqcf9k15XK+U5+JJhQ1vj&#10;ZfzQENR24Ta92R7f+lOK3Ebk8t9jXzyJ+Ant4I0Pw5kUglwxhXTArZTk0x242qUgBZeU21NcuBPD&#10;iI6NReL4RDy14XHsbt7OcaicMGnfgxS71gBiBiUqi2OLmwphAaDhhw06Gvm3usMYsWYEYsfFImZy&#10;FPET49BjdG/sqtjDHLUjQTn5ddbFv/39IMrmtfLCp4if0gHGdZR2KGhlsgwHk0NWQS+lsVwHyQih&#10;q5T0MkDMkCI4ioc+vAfnrxzh2LPKPwTbQv3H0Prch0UDVzNJkUaegyjtCNEOHCmU61GDH0s3I3Xp&#10;IDjjiOO3CYcMM9ohoajdH8SxNz4Gu6p3ss4NyKssxdKdaxAZ45+54Rs1VI/b3kvC1uKfiPM6lngN&#10;xSjHMz+PIl1IG+1oGc/6Mn14cgTJU5ORzn/WsVkDDlw7huhr8eYAdG8+6Sz8THDQdXYnLDwyn7Da&#10;kfj1ZtGxGXnIwt0f3kU4wvBmsnziUrtqdGZEt/ldcA5nMGvnDHSamIjwJF9Zb9x56UBwFwmT22PI&#10;8mH4vmQziginjF0NHGwGrNgo5YmCtD78r7MOhFfNu8xKMo7XpQQ3x52IbXz2ka5L6aSU0bDavPBX&#10;dJuglyYjEohtQ0YPpdIYVzTTYFxcJYXb7EmViAkf4oQpk3OGTE6UdmKZttZzcmnKNOUSgOua0tmB&#10;sXhNO0FkfrJR7+yETzkHvGmnM3+YINwS9Ez5SdF7PhuYOLsG94//Bd2mPgnnrTi2wxhDe/GtMTrJ&#10;tZvv4swV35AOMRMjmLBJWuN84KfPcSIaRqMXbp3savKviVut6+BCvIPP+zoY+bCDXq94SHgjFinv&#10;pOFU4yXCQSxpNZRWiV04jV1xsaj07Epw5aHJlK5SDCg/uYa4GHGBle9zJm5noldJA02oRA+tSBS+&#10;tUDVc382q/I8V4dy5iHZ2WHcAKx0R+NjxpecJRjobIXnHEdCp1PYuZVZiOZ++zKTDbnLMIYVEZGB&#10;yKupBVZ9JANIuvQfrC4nvWa1XyNjOuLjdiNtYAni20uJ7BtItBpfCvHQKTz3YonZ0u85JxExrqq0&#10;IlvuuYqQNqAGZzhZ1sHBQ1Ib0dnZS5jncZL5LC7FDEKO2wW53u34JfwCRjgrkegcRIR1S0gow4VT&#10;QNTbxrwKLAlM1Fkc5zB9MrCMKPt7dAOe0mpW93Uc9dKQG+6NLLcHMtxeyPL6ICfaC2fCsTjbLg6V&#10;QwcAn3wNnW+x/hPm5Z5m3prYX5Ge0N4bQ4t/L8OIwcUVhMJZGHznSaOnVKy4BPR0PsULziqc8O41&#10;Pu2t8s1GTdJF4xLen+7eA9j8Ez+UwUl9RhOlTjVGfjkSHmWZ2roxKlOehWbEwP3nHXDuGgMn9hfC&#10;qN0K/ipMGWEi5zBpxlVzWO8Pm4GOnbXjpoowaoWmlPH5pNchVF4OSGwn5rrV9T8omiZPB9o5WtW/&#10;DCtDbxBPvYxiUfwomKX0rCaRy70u+MUdgaed99HF2U/6VhvdongjFDqNN18tMMoes1CQJZj+SpNa&#10;CYkmXqtZWAXHBOlE1sbvgekz0HjvfbiYmIjjsTE4l9IP6c9/gAn9sxDr5JKnG1lX1aGZ5WRj2XtW&#10;DyKXEJu3A91669wFnUvTggTnPB5xZmJ73MuEvzeq3TAqXQ/5XgxORpOw1rsPzzjTjJsX+c+PGJo2&#10;WzobPMngpWeqi/Aro10lXK+UaXRg6VH84/YyDB5ajSF3VeHxp4H777mCfr11iH5w/oP4n7zhXiVu&#10;Csnbm/FPlnnR/QfxaM80IOOQL+Qqh7995SIzMApG7TK4FhuHKwlxKOezJp93RIM8tw/mO7NwJ9vE&#10;vc4azHHnIj00gHlZ5bYUcdd5X+Ik4kj4AUx3XkU/50M8NjwLOWeIf4lyEv0KiaOdgDIOy11d1y4n&#10;Ce9lU39rMCtB566nkJFLTiHJWnUovArvEqyHVubivU6v4JKXhGbWQ4ad+pBnzm/YHPM8cfwVZYd2&#10;CRF/lE0xTgnpk4M45wKve/Dinem4Jph+K0TtM0+TRpStzENtROedNHoeeeJ2YO9VlFFObP4GmDkL&#10;GDysCvEJx80ZF557EmH3OOXBScRELiDK9ij5EiIdZISyu7Mq0LVzujGUyFjVatjnVXocnZdTVwh8&#10;/tRvWBQeg5PeQFQ6cUA43ihTZdjRVbsSJKflbz4z7OLyk4+wY7mKGS9JybsJqc5SLHCn4UJ4OMr5&#10;fZMbMbSs5Pe5kTCq7rkf2COjCflfA0Z/aa39S4AkhwWcFrvIpYp845whgqZPQ3ZSEk5FIiiJjUcp&#10;8VJJOquPCPBlGiCjViVrFXON56KEMBazD6mMumwH4i2r/Fc6Ge6tojiE8lAM9nqDKLNm4h/Oz2wX&#10;R9HBd4U03l2I38J3Mr8Eo3gOVlpX8psTzgAscUZhaOQT7PwRyLgATLv3G8xz7sQ5LxVVTsQ3INlD&#10;rdXXBf2b8qoMRXAsOoRyehLudybju/gHKZMTCVPE4FlpZQjLZds90PtpvN73B7QLbWFfsAMvhL7E&#10;YXcI62p3CUghL7pkhD3g6EGUP/sECsNhixuWGxhu1I5M+XzW5EVQ1DMJ+H4DmYA41wBJBo7Sy2h+&#10;8zUcT2jPPjjKviIGp9hft7z1FulNmaWdLlp+f+wkLt95r3HX1Oy7QFJ5KiuA/yplTwVx9Wt0JAaz&#10;T0hwtmEzuxrJr4cfuoyOobWUt2/jw9A4nAqlmbNRWkI3jUQgD1U43VDj9mVd45hn2LRx1UllSelf&#10;68XifEwnXHlrBpBXYRXHpr3qjxiejdXf7SteYy1NNHynocWBZuzvPQoXw39HkRPjG73tziBDb8kg&#10;XclTMm6Kv7TjQWm0M8jwFKPqXBHqgZ+9UZSxC9HeuWSMv/3IUzNDi3Ap9A/WScYLzyi9q8QXgwfb&#10;1f0yhIv9Cc/yJ49iXnQq0tn/BK7xhAsZ6gy9Da9bQ5nOPiqjnC8LJ6M50hlXySvNlPnaKddAvJ+J&#10;7Ymmz6VQZz2Zv91p5Qd/3qS5iBUG9iJMCT/mRlGI4juza4v3Qu+mjzPxVmQMNnpPo8xNNHgSTymq&#10;nzRGUrc3x1/D8WyfJSiiHA1gkCy1bZ7Bh8Eqku0q/FuD0gVgGPgU/XAzD0b9ULzlvck7KMwX4Nt+&#10;2oGiDAo70X31NuyNTSLNw4bPRE+5V7vY/zkOhCgsVVGN8VW4+nPWf/MWICZOi0+0g1LjIsMC7B/T&#10;sfAdfkBUmkUY/MTOCvhxAJsyITse+qoOb3ecgKOhPqbfUn8oGstgej4+ASjkYF3WFoab+FBe/Fhj&#10;aMlIbX3JzEXV/3janM90nXwgHlV7KOXY8TMnDQOcqTiyn1+xbFHY0p7faqyr1SqTFyEv0hWNIZ3t&#10;YXmqONQB691XMZJjm3iObVy3imzfQnl4FGOZ3+noY0a2m/E66VxDeZOfkgJssUYbU1UBbdCtX5q5&#10;2mh3MTKq07mlZroz6DEfcVZzrQX/xajnQbTv/38MgVGXQSVqUVprqXouq1bwQL8N8LrXd4q2dDvL&#10;CowmdoHnDaPw0Ht96F+UQI/NI70TAzWa7/UrqEPrjhimu9LQhBXzFyM5qa85A0TplIWS6L4tkDX9&#10;a1toC23hD6HNANIW/qrh/xgDiOnsrcJAythmdupSzEr9bgY0wTe8tHDgpne5SMcDqx5EzOQ4q2SV&#10;Ml4KcSlb35bCnc9kKNBBt7rXYdb+b52xERrvwn3LReKEdpi1ewbykcfSmzk4sApnsyKzFVwNTgij&#10;r8DUggsprkv4b9qvkxEZG7a7CwhHSMr5V8KYd3QhilrkG0HDDH+o4eenwYcGLXYoYkc0tazrO8cW&#10;mBXtOtfA7PSQ8WOWi+TPUpA4OxGR6WGEzKplX3E3m/VkXeKmd8DjXz+NHFwiboQz1oADrGBR6c1g&#10;B1kq2bwydbOwWMUv35iBfACzhpVSlddjfcEPSF6RhtDUqMWljEr+DhVnvIfkZcOQ0VRmaiM3GB/s&#10;PIIuM9KIF6af5Jp6iCbx/H76jmmoZo1LUYmV5z9B9/d7mrNMXNZbhh4dih0dG4O1l74mpeUHXAPc&#10;ZtK8GMPeuw/uaM/iW8YM4sCb5OHZn54nDQuNcl/pBfWK08uRNL8PwnJ5owPVyR9ydxUZ5+GLis84&#10;R6kxdTtw5Vc8+s1IxE9sj5jxcWg/qT3u/uQufJ67hjBeZhrlepNaisLOzV/8y8GunmkLv1YtHzgE&#10;DBp8ELExn+Oeu3Zj306iO8jEfKwbO4Dl7JR4F2/5BFG45daWxSASKZlWrvJ6iJOle/qfRtg5B7kF&#10;iobqeL8L/3fcclw7wXQ6UDmLk7HfdgPpp1gUP+KEq6XFDppNGXx0jfnZ4vTX3pmBOK+KQS3VJqwx&#10;0AbxkNxuHToKdO3xI9zoLjjxH8MZPALemNvYDtk2ZagLXAzpzAW2TRnFXBkpxzlIGBOLrBvngfo8&#10;YOZYFMSEUc+Jkp30BwolTnw5GdKBsMfjHcy/w8HyRUPx0a+zyfG5xKBd32uArW7A9ddfQV40jDqj&#10;QFC0CgSj8PAn91cY5QYGL44ijjghNLMqtWq5wbM/tbW/f8oRhN18yH1U2Ckyh3K+6MzBtpjXIJ/p&#10;6aF+2B4ZhX/yWRfnECLeEaz9iKCIrETQNa26NNApf03OeC868nF2BjBw4HGClmUnuibWI+TlYcJk&#10;zqFrNf7QgcPXOVHU6nEpfqUvaUDEOYJezrvI/RIY7HyBPs42xMoQ4mSTF87h6ceazKI+Hdi6YCyQ&#10;5nyMT52nCHOyUbILH8JtSagHNsdMxwhnHpKcr/EtYa/l3HXkiEy4IZ1Z4BskWKbrNSIm2oiE2Dr0&#10;dTZjqTMGl9w0czhpoEC2dLOKKhkmtBK4wgvhYqcuqJi6AiWbrqNrwq8kSw7rIrdXlbyvYLzM3wWM&#10;+fDCcsF1HqHwGQy5vwyVxIPZ3a9Inn4zbi5Wh0ajyEsy9LR0vanIEZKaSNvMSARY9aFB5DV/h58M&#10;qTmUI/GjOyE0gXJELrCmUu6M7wP38X/C6bKcNJB7EeuKzOxcMHSpYLa/4MNVwB1pepbJKIOT8MPo&#10;ZaNr9012148Rrld9l4m2HckounQJkOwux3Tnnzjk3WtcX0n5ywwM3HLdJYWrFE+VXg98576MJ4y/&#10;be3wqWYynYlSiv63p2OfXIwFrKU/MnLWNAC/HETFuKk4lToA++NicCYSRmk0ihrhibHFdVHghrAv&#10;Jg0vO0tI898QdYh7w1tN6NC1EN//wCqIdwmzPNM8+US5cf+mA/W7Obux3H0VZ90klDtSpFpXPGqf&#10;9Yw5bgK2RUZinjcP9xi+3E345fqLONWh2aEyliNjnQx5wp2pPuN10zTNzhCz86aMPCE+KOS3JYRP&#10;q53tiljrpk07njLRKbofM/pvwdp2z5uzL6zhVIcah1HhdEae0wWNsbehOhRjcGvlieVPnYWgM4aE&#10;7+ssXKugz0VGYKSzFp2ci4gjD/Z31uFbbzTrlWwUfsFKZK20LgslYpd7D15wFqK38wEmPHMWpQUU&#10;qWr7JnAsQTwueR+IRk/bOpm2JNdvOfhbz11mk44xGFimMcGQVDKCvH751bko9NoZxd8NKd1Zr4vh&#10;NPLQS+juaPeOcKbVwr6yzOQtHFUYA8bE12UMYxkf/4DcLr3R4HnmbBThQXXJdrtgofcI6zke8aEd&#10;pI3cusnQVGPztOjiNXAppF03clEnGup3PTy3EPPmUPSynSoELHnDNjnekFFriZTlu3EiYQhKiTvx&#10;u2ggRb1cNjW51pBplNsssNZzcDI2DLy3A/8j+gXl11d4x3kLxyMPka5SVFuaie/UUHWobkE4gqo7&#10;hwPbt7EtsNJSussnjJTuMorI0C03QNpmtOMnlL72T+zrkMi+ImJ2xzSqX2A+gkMKuMBwFihejVtG&#10;c7XtVXyjaGWO/c78Jlw6pL444iGnfTtcTh2Gkw+tQEroc8rmiwRXhyLrPJ1C3OZ8h7dDT2NvuB9K&#10;KA8km2vJZ5nhVHwbmYoHnMVozzbUo1sdNmwAentryG+TsMl7DMWu3GeJOJYndTWKQ17ric+MWNKW&#10;8vkf3hI8mLwd2EUafLAOuT2SkRWJolh+/2NjkTeQOPv2PAp+A554qgyJ4R9wT2g+tniDUebGmHYi&#10;HJPY5B820qkTkdE+ge1f9Q5wRJwxja7Cj4XHQ6Fo8vSTwPkzFv+nz6Lu8ceRHROLer4TrvRNE/lS&#10;8vporx7AihXAbgq4f47iM9uPC/+WX8g3/EYKflsW604YLrl98I47E0Pcd/BfGvdoGEwW+PnV41gV&#10;Gsk2o7OBEgivaCjjggxcHrKJ661OX3zr9MNhyo88L479WWDYsfURTRvVn8TGo+oJjhcy2UFqh4rZ&#10;YaBoO/TA1aDEsgn6WcfRyZuTkR/f0dRRvH3Fj1KIN4YkR2LYxjvivNed9OiHs+26Iz2xOwoSuqMs&#10;HG/OTLCNkHQl7+e6A/CB8zr+zrFIV8qAxyh/NnuvUDZ0Ne1Chto61rOkXXtgHDt/reIQmIRny/cN&#10;GNxtP+5z3sNudzDrGmNooO8sP0u22QP79buKsmdPaCi+dwbjrEOZT5mnRQdSpkshnh1l379yLfGt&#10;MexVjpOlzPWDBIERBnrS+tSAIr3/zff+lYjT9ENdaFNmM37uPwHHvQFsDxHDU6KFaWPEhQx35Rx3&#10;7I+7A+ue4aCFzdsgnjTwq2qDVrKYJxaum1DcDPYtw63wMJifwbM/vDNBwJrK2J9NHKxt/n4Tai5y&#10;ApRXjoYnH0cuZYDOWhEuTfshz52NxODa5Kl2gOfvygBcIKPfMXkwOy2aSk3LYBeWTnJf5lX9XB56&#10;98lAPoepprxWOFoh959pfM/LuRbsHPgG8lzSn3RSuer76rx4NN77hJWN5Fkl1XzFnmXB35wXtAIi&#10;mVnHmfbCVchO7EW4I+w3bFu9Svl9MZqCmd0mGLyL7dUCDK6Ul7YI792Jqv6plIM6R0Q7h3TejIvz&#10;bgqmkl9TnAPGeKc+RO5O5aJuCHlyXXg0St3uBmbRXHQuTkwEpghfatQqiP9NtbVIy+6ztCfvKAoS&#10;xlYjiIDivJe8ecMczmd/2+gHDfZVCWPM4r3qEAx+TP/BvHSgiCZ2ilqhINeqirL465noaIBiHur0&#10;g+LFcEFxJv/gha6Cx0a79OxPgoyrglswNPBe/jJlnDIDBzG9FvdY049yNHmYFXiMLO4aefKD+cR3&#10;nyRjAFEaYUlXQdEWyGr+tS20hbbwh9BmAGkLf9Xw/w4DSND7K/534SrHEpXQGQJ51zORjXQUoxDV&#10;0EkUWqmuLluDHTkfqsPJ5mMY8elDiIyJwJsVtgrWwGAw1YE3JQTPGDq04t83fMzWuREyHISMoULK&#10;dp0foAOgE0cn4qucr5j3zcHEFQ1mzP5sa/wwBgKz3Z314OhBKvEtlZuQsrSfNbZIwStlL8twp4WR&#10;ujQNF5su8dtguMHvfBQoVztMV0ky/FxFGcox7bepCOscDO2EkIJ4BuGf6mFF+QdYW/kZUhffgegb&#10;rDPTRGbEIDzRQ+Lkdpi4daL5Xi7Bmq5zMBYElWfqoPI14LXbeFsBsQkYNeUQLLpXVHr7TXAvvH+b&#10;/x1Slw8wxiOzs4P4lgEmfnx7fFW0HXIFe/Yi8M6iq7jvzSMY+eVXcN/qS/zHmFX/MkBEWbdnv30Z&#10;J0jj93OXIem93vD8XQKik/u2h9AUD33m9jP4s4YZS3vtBNlRsQOxUxNs+vmMxi2Xiw5zu2DKoWk4&#10;iwuoIazpN7Jwz+r7EJkQtTtlRBtGb3II/3g7mZxVzpzJWaSpXRleg31VB/D5mS+xt2I38VnA0ipJ&#10;G00KrIHgVsxot9AN867J3x59g0+0yhw4fhZI7LCeA/uDjNlwQ+eQkpKBH7fwpaqjzxrrGKWkYds1&#10;g3UGM9htIoupvjepZApUxtX8U8aPtcK7EPjgzWx0ctYi0TlkVpR2drZjkLMKrzlP49qbn6Ex7RFk&#10;xMfjcNTFoe4dUDeak4gclsnBtM70MHPDW4MK1DNVlGwT1NlyqV4FGNDVhv/knGTFe0DY3cs5yyU4&#10;4Z/hDJ6M0KtD4Ewm3bWTSW1T9JLRToZKQ7MQIjOj6D01yWAfeTmoTU01K2aNosOfAAUTOCl2NPkt&#10;9xwc78Bna2YQlGJDO2O00DI0zQcO5eNIbCwaw1bBKQWJvrUKv5t5mgk+J9bFXXUg5A7SwU7+VDu5&#10;gZG+bMJEFa3DOis4WaszrqIedVZjj/csJ9+9CWscJ2ixKHB7YIP7FO52vkc7Zx8GJe/HqWN27qRg&#10;D8y8gebmm21T+upzOrzc2URwdN6GypJCsRD9UwqwbRO/Z3Ll8dteIDnpElxHBgO54CriBPJHLPVe&#10;xq7wIByJPoRvImPxiFHc7kKcexzPPt1gz+sg4T6ZXownQm9gVyiFE9l4MxkXPrRSVP6hi0LdsDc6&#10;DC86d4LNAtc4Lz9BHvbC2qmhcxyk8LdGEB2uHgkVo7+zBj8496PO7QQdlsqXFrecsBolIunYxCil&#10;uGhaGY6irGcKmXY/di1rQWLiFrSPP4Jo+BDi4n5DXMJu86xb1y1IG3gMjz2WgfeXt6CeeLp1IZ2h&#10;8exvcTKchHovzqxg1WG/gdJScJiVioxaHd6QNgA4dZoIZyacgKqNVvDva9+9DfeVRHjTusCb0BOh&#10;Zx5B6I51cCKnWFetbte5Hjaa3QrCu1uHcLiWOJDRpp5R9CJeZFPzzuG95eRFAnqzXVm5ZVoSaXHo&#10;xyuYljwX34cGoNLrY5T0typULU0CpZtcAfXBj87jeMDs0DlF+kspTdhC5/HCi9dRI70WWcscBip5&#10;suJDZPTsi6xIDMrDYVTIoOJZOkgBIRc78q8tZUih1wvfus/iOWc5OjpnWKzqVYxnXgeyS2wrN5mT&#10;f0ooa1LvOIMIYZBB4EDsY6h2o2w/wcpz4d0aK40rFa8z0r07sM8bgc3d52HF3b/ikf770aPzQcTE&#10;nUXIzWIdann18Weidodo149IKGW7dkHJ4CFFu85+0dk72qkiWlzl72LEtvsFx38gnLsakJU0FDVe&#10;xPCeVunLncuB8HCscNKwyR2BU+GhZlW9+MS3tLTiXHzTHIoiP9QPnzmvItXZzzYmHqhDgnORbW0B&#10;VsaMRn6Ussr/TsYD0ajQGKqewLPOFPRg+xv7WrMxIPoC0+guUgdpd57ORZELNPFUCzw3E089mmnc&#10;h8irh+2DSUcJXYUG/i6tQfXzr6BEimKWKV6v8BJwPPwM3nLmGLrJcMTHjMJfgEvhVe22DklJldj+&#10;FfM7Tz55eRIKYyLmcGXTRpWf2x6/Ek8vOW+w/zjM72TU+71xiixpoi0ryFtGFj2vhs712UA6SB8U&#10;VMC0AYk91a2OQmXjOpxL7IJSyoob/g4/1UnKscpQJ1TIUGUMIyZTYwyUgj0n5jbMYRuY7/wTZ9y7&#10;2KYTmca66DEGLL+96CpFY1GEMr1/f+Cbr9nXZbO/ZH+XV0Rhm253hyxahIaBabgUiSLTDbMdekZG&#10;BfkIJ+YMDkbh2yqqrUwLDCF2J5Brdl4EBjFdpeCTUr2abS4rNoJzgweibuF8oOAycAaY9GQR4t0T&#10;7EtqyF9NjPVoFzqKAd67WJv6Ni70vBPF8X1xPjIA31G2Pxlax35dO/NyieNKdE4EYtkGU51vsDA8&#10;GxluEuG2tBQ+BJfgF7x5novTg+/F1R9PIPM39m2ig2RnJTvsjGwUzJiJIyMeQvorL8EcwlND3iP9&#10;5FZx/y7g8PJLuHjXyyiM7YBm0kv5BvipZpk1jDp/RO1Hsr6BZUu5W8erdl8FsNSTjrlxUVZ+DPDZ&#10;GlQNHWx2jkg2S/FuYCcd6nhtYNoi1iMzEkJxQgRVYfUfqp92oWhnBtOzz6p24xjVj0nuWz6qctth&#10;b+ROXB79nTV+qDs/XYeyB8Yyvx6G7wKXU6JVDX9nx7ZH1tCROPTmCmSt2k3+OIGaN0cjs30C87ey&#10;TYYf5X+N4w7VRTuTCgcPBXbodGwiVOxudhrxxj/HxAR1WlKansvA5eQUY+xRHcVTxtDNWOPG4Jzb&#10;Hb+w//4o/Dw+7/0+GldxFH2JHX8ueaaIvDttGkpjbP8m2FWHxlA8fgvfj3sou4dTHq9wniEvp0KH&#10;6pu2w7Q6T6pgUJpx6yYFrZpjObN+9ZUiRL1T6OlsxiehfyLfS2G7sztiBJtkuhTcwq36jGyOc5Z6&#10;k/Cq8xo+d4abchqcBPK8xWWB3L5JmZ9fwEavJWSW1Vr7a6EmCESJjEQaK9v5z1X8lzlI3k8tXDKa&#10;xQ4N11D+0AuUr6QzaS5BJMOtaafkiUChnt+uG+reX2fprYI1rmUmMsTcNHlIripTP6i4IPKx3twK&#10;5n8XbE6CXV8w6ntfzuldfX099m39GdfOs8Pcexw55KMm8o3aiQyF6ufFU43k/+Y7yUP7fua4gP22&#10;Ogn14cxS+vd9+7Wg6BfExJ7iuOIAuvU6hFWr7XjQTBVUPK9S6pugwvVMfzR4zaxE7l2PkweirWML&#10;tdkc9V+vzSWubAO5areQMigfRqP4Z2Za4af8WF7DxmO4ePtwFLDvrCfONdbSGCKdPFj86kJwImW7&#10;LgXBoUVWpZS3C2chn+1eO1xvUB5qzKHztPa4D3KcuoH9ajH7QvUz6q+uU65V4G/OVkwKzUJBOLW1&#10;X75G2aDz+ppHjgAuXLCdjMD1ca45nHkgxBgDA6MZFPH5dabVokW5q9NqIDGWX9XgM7uYjDcyZBjD&#10;BhlJxgUdTCODbRUHWXKjmk2aZuTZmJPPmAtz6n4G+5UC9jOlfF/DBqYVS2r7yltg6Kog/jPEsws9&#10;rcFDDKRollyaeWQQzHeKxqBEWLTFaRdl1KL3gaVkhpPsUBq1MkjzRTtLJvQGJ5Z4yvcGq9OA5QsW&#10;cv6QZFxgBdkqnVK1BYoW/9oW2kJb+ENoM4C0hb9q+GsbQNS9/jH+IfiPpNquRSWWHViCAdP6I3lK&#10;Cp7+4ll8U7gep66dRTmqOXfTyQU1ONRwCPetvgfRCVF479iV/YEBRG6OohPDiBsTQacpCUha1BN3&#10;rE5Bv5W3IfbtBLiTPISmydWRVcKalehTQubsjOc3PIf8azoTxJpbNHywq8Lt7ggpvO0gxg4einAZ&#10;L//0PCJTmZ92mSzy4ZCifaaLjrM643TzKY4NNevU8IR5/Q4F+qGhSIvZIp5/PQej976BiA6Qlisv&#10;5qEYmRyDDVXfoxQlONS8F4988BB6TkpC54nd8Y93krH46LvEnT1TQ4Pz1iJ4c1WDMb8MRWv+EBxK&#10;pboFwyHd+19qAGnS8LkGjWZQySc3VJMarMtaiwFLU835HuFJUbSb2gmPfPgEzjTWYesBoGPX7zho&#10;/xlO5Es4yW8g/NJDCE3v0KoAD/OasiwVL+0bje7Le1rcSSEeRNY9MikWiy8tNzS3cCnaemQ2XUTK&#10;klTjzswYnYRzKdZJ1/jpCWYnyLbGXfgg6xP0mJtkjFHmzBTRm7QJv+liXeaXJm/V2gRmr8mA3Cjp&#10;gHEZWuyonnjTSNTgxGLJHpuvoauFR1H8EGBT5wqu+Fhzeq3aljuiG5z7XEfYzcYzIzNQfoyJThSg&#10;5ZOVuLKcE4h9nKBWcOCsQbPPJtLVigcVTaZ1fHEyG1eWfYqqiTNRNmU2st5ahmVJc/GyNwePOQsw&#10;ylmKye57+CQ6Dbsid+OS1xkNnDhq4nyFk+0STkQyE7pyQr2AMzUCqTrxv1FUqXqKqoTiLaPjFuPy&#10;S6vYA2WuEthv9fMy5wL3DqmAFypkPRvheOfhJL0H9/nnScv21vihuID4lzHEp3PobY90jsH0fTOZ&#10;Del8IQuZMXbre6tCmJM2KUlucBKkybkUF+DEvoyT4Pz+ScQJkSktv2DhHGHX1G/wfjQFmZyUa6Wl&#10;8rlGHGg1JLT1v7cOCLWTUOWPUASF0fbAtxvY0bMyRLNc18sd/EsvyO2QXBE0kI7NiHcyMdT5DKu8&#10;iShyk80kUJO668aI4CI7koZppIN83LcLrcdGZin3NzrU1RiOxEeaZFVxUiWlHOdUxzYB0dBB4k2K&#10;bRkZ5AYqHW++0oD/5LzLND1Gzd+eHHEWYS8DMc5l9HB24k1nIU55QzkpjTUrqLPdfvjYHY+7CcPg&#10;jnvx+Se2LmKinDVZWNf9JeSFu0O+zQOlu/AZTDQriLM9ccTpdk7o2J2Uck6X2l+HNtvDjoVCq5iu&#10;QjvnBF50PsEZbxhx6fF762ZBk3zh9jonvIFCq8koW62yuJKxPvUh4OA1FB8CVs+9itWcz/1IXB09&#10;ymJZZ03ytYtCOgHdm/k4q2H+SqGUfxkVg9JQTPr+yygW7IRc+V8NhXGVvGJpq3daoRqG2dJQzski&#10;Pxdrq3WfIcuF738CoQefgvvgK3D+MR9O9Ajk+ko7EFxjBLEGB4+TdE9Ka+Ih7JSSBpmImJXcnMS7&#10;wol2x/xmFub5osIEq2DwH4gWbObZb6zCSS/RGN+0ivaGXIkQh3Ln08Sr+F28qzpI4VdIXlvpjsNg&#10;52PEOhfYzqR8rkJCxxx88jnxoyapmHMBzQ/dj1KjuLNKQdVfdG69Mn8bpUSLQ1Y4FatDL2OA8x2i&#10;zmm47m+Y/C7RTCQJT6at6z/zf292KXq76/Bi6H2cJEyGzsxX/CPam7N2fLj1TG5cqp0ozsb0Rdmb&#10;BPQcUJsFrPsWePrpRvTpk4NIjHY+6XBr7QCSoUPKdylEtMvgOvGrQ9eL0NE5hCTnF/ydsZezl/x3&#10;DH+LP4kfvyOIbEfXx76L9DDxaDTyVkGdF+qBT8Nv4UnnDbzkvIWvvNdRGu5n4WY0+Akiv6kMtcNe&#10;9zG85sxHB+ccH8kY00w4stAtuhnLh2/ExX88jJIwZarnny9C/lbby/KS8bX3AoY7H6JX6Ft8PLsB&#10;tZSL4jfpUvoml7D9SI5cM/Uy8iSajW0/Mo1oZ5BtexXDLfojRc8v21EyeCDKWZ4UxcJ3sZuIn9w3&#10;MNJZjq46JJ/8qTOB5I7NdbVzRvwrI4WNIbcIzz/VjJZTzPPTE8hLGohq4xrQylcpgvO9fljrvkr8&#10;biKPq8/SqlwZO6Sg0m6PwBc9aWPwIlrVM8otXhbuvrccZyk2ZIM2DMPgD51gVq3u3YWD3dpTxgjX&#10;FvdG2cp6lYRjcDquP/Z7t6PY0zkPdqcOMzdp68hDR50BuOjez+ddLJ/xnfKQLG8x8oU8KF5klDFD&#10;h9pX9aUsmzkVmDUTlU8+g3PJd+AY+5csyjn1B9aIcbOd6GqUk7yvYdSutdKYMIoTYlHRowvKe3RD&#10;aafO/J2A4kgUJZQ7cpOlPlbnR+gw94JwFNntEpCfzLLfncE2SYbXGEzKTcqy9BPAMw+WINE7hoRw&#10;DhJiLiH19ktYv4Z4ymH88Tia33wfXye+wv58pnFbGDKrpLUKXPLoKuVOHdo7R/AM+/sz4aHEowwx&#10;tu1JFmonTE3YQc7fOhPvh9noyISBTJICUH2QOgYJV+2GkaJPij8NOrSdU21fdJSQ/GwjsronoYL5&#10;SmYI71aOWBoEdJDSvDocQfMdqbiSohX7USPzBZMMSTLCXk1MQANjKWkuN09kVkM3dSxKK7ln60A+&#10;Z7tq7aPNVTI+njjuhEtOT+xw+uNgqD+qQ4mko/ozyn4vhnzcDnXDn7CHOh/ch4LBQ9gvR4zhwuQt&#10;WBlFs9J2ndE06g3gMBlXdZWo1nL4GnZ+C+eiJLkvajlmqGT6Fn5veFJ1YZRxKT81FdjABlyuTosf&#10;mxXXwrWPb43n2OfUTJyE4vhYYyRSPa+w3jJAZjgR7HIH40P3ZcqnWRw3zEOysxav3nUJORd9eEgi&#10;/LAddQMGWXdWrGfQZ+d7PbHIfR27+n+H46GBxI3cyQmvtg/ODcfj4pNjWR+bVzXFyZffAMm3aydp&#10;sTmUfbKzCLud4cRje4NrY+wjnNfIy8YdFul4yE0jL36IVGclplCWHvIeRpXTzsAgfJaxPhXD7yav&#10;/cpyrKFF0UoB8hLRcLMPt0EjSjt+tlHzKxkVfI9AlhfTL6FqYCphE/2D8YrlCfGNrmbcEhtF7bjx&#10;1hjFDljue60BxM6HTMn+vK016F487j+z59mpYP+BLrem94PdzWlja+CtvlQOzVcaceCHjcTFCVyd&#10;+A7KyHuCVX2F8KUouGVEL4qNwZX509kGC5kBYZeiXgggXNK7H+R4aNLEekwYU4Nt25g/C2gdW9wC&#10;uwn6zSg4zK63TdtQnNyffZr4xcrGUspVzQs+Sfon27zyUnmMooGZ5/Hr1jxZR2XGV1tm/4KvOo3A&#10;CS+J7SjGwC96lHKcdapvCsftmVZ+6FuRUytWft2F0rRUjpPtLiHJaZ0jcsHrg+XO8/gH+3GdbWZk&#10;G+cNnpuDxJhzSOtyCB8N/A7nY1KNXFO711hGO7+rbqNM/VaGLtZPu1P84kydVbaPA/PA1MMHSNvu&#10;ZWSTYUPznkIOGGQMP8kByXEK5P2ctO7gHOyXXcCe3ZxE/MJKc2C+9lM0LV6EhhkzkP/0c8i6fwTO&#10;DRiMUyn9cZrx3IABSB8yGFl3DUPm3UOR/9RINM3l4GnPXo5JOL7XSfqC0xAtiBapmoPbv9aYZg0h&#10;BmjDv+anJg8aUMrH7d4duPzmy/itSxdc6tAFhyPxOJVM+bP1J5bj7yJisO1KSGBeZo5/nd3PnxtA&#10;2sLNQEnWFtpCW/iz0GYAaQt/1fBXNoDYjj3o9HW1HbwJwU9GDQLqOAP5LOsbRF5LQHhKPNwxUUQm&#10;xCNhXCIGLh+Gd06/h83Nu7Cu5gcMWjkM4Qlhq1CX8nseoxSsUx3ETIpFyrwUPPPpU8aYcqRhPypQ&#10;jPPXz2LOrrlIXZCG9jP8A7G1K0DK2FmOOZui1+yeONFw0ijApeTWMML6kBKE/moNwqvVFjWox5cZ&#10;69BrXjez40SKdQPPHJewMG8+086DX2p2sWZ1/FYzmT8bdggJyrsZpxuO4ZHvH4Qndyw6q2S6Z9xB&#10;dXq7M7aXbmc+ctbECRWq8N3FH/DRb6sJ72E+1WHrcvukvAgtJ7l2K77N2w7NdRUd/GB+6rfdequf&#10;5pH+2Crbq83SBP2UoaaO5e/M/wlvrXsTI1Y+ite+nYizjXko5Vitf9pxzmtPwA1zYOsdgdN+OaJP&#10;jEdoUo9WY0VomgNvhovw26ThOP6WOy/Rke9d4k+Hrae+n4bjV0+bAZ2CVvhr1cx1DmQbiINVOZ8S&#10;v7HWVViww0BKddIxOi2KgWsGo+eifojMjLUHtYvO2q0y2UXq0gGQ6zJbczvnN2UQbwYH9qcNGoya&#10;1Vn+RIFRX8nhkrAqnAQ40nhTOoUCzmcGDC7iwD6X80MpLawiSu4ueoR+wOpBm5Bx+xO4FA4jLxrF&#10;+U4dgY9WcqBbb5T4eTnAEY7LD5/hOJoTIcM620+gbPAIXIjGoygmBrmRKLLDccgMdzWTioteilFm&#10;Xgglo4ATlUo31iigpUjQpN1MWjjpl+/vCk6McIiDdG1310Szlca3EPt3z5RGtSVmgkmSjyjp9M+Z&#10;8yKOsBgpw66T7sVw4r5CaPhEhMb0tLgPok9nZ17IuB2KGRNrXNmZSp68gIvEh+DVRFETR7mduBof&#10;r+00xnWLJl6a3Mtnf067BOKFExZO5vR5zsZ8vO30x9nYAZz4SSlvJ+g1nEjlxHQCHn0BeGs0ymLC&#10;zIv5+HjJJR3wwcdG6S8F9RFmmZaSjYiXQxpqtb1WnNfhNmc/pjtP4Vjkduu/PqSDGq3yRcq0UqcT&#10;toeexhvOfHR1tuGhB+uQzbmLOMdwlnxR/bIfmD4f18dOBZbsxzcv1SLROWyUWuITRTd0HrNmNFod&#10;FXEsfhQLimS9e+SivbMdrzjTcCj6PMqcbmaSKENOrRPPuqRhZegeTBv4KWrlfU8MqpXkH25BXpfB&#10;nITGGxwaxZNRlAtHdoeMlDxVxMXx9p3/P+z9B2xVx7o2ji9pS1va0pa2tizLsgUyIEwJORhy4Odc&#10;C4FQQIT0EBJueiG9Nwid9E5675UkJKQQIPRA6B0D7r3Xzz7++dp/2xx4/s/zzlq2k5N7v3vPOZ++&#10;/HQ8MF5rrzVr5p133pl5y8w7wKrt0E6QnylvRkLsxz1K1RNI9ioxwfsSz0WWIDc8nnlIyJaCTIp8&#10;GdvCZvToII61+lHPhGfhqotpq+IpqJ51F3CclZJyRvTNugYL9FRfXY3OBL9Iz2iOfyRUfr8Kx2NR&#10;nPDhV/kyAjWHUlFCHFR6cVslLBqS0qQ8SvgWLAAKS8jMMTM2RSlxM/XiLHiJq+DFNsGLbyP42umj&#10;nQY6mDsX6RltyJxwErFoMdtFCshqJHnFGOvtwnne+5jpfWxuHAZ6R9l+hRg7LtfJu4S5Q8Y0wSzQ&#10;g3o088+eAvzlyttQRjzr8GG1RRthLwqNQZY31tw1yb2PDhaWwkx1U72Ohafg3fACjPNWIWIGqQZ4&#10;4Rxcc0s78o8zb/aBjtdfZBsPQAfr64xC6vtOyRgoXmT4CvAixYR80R+ITMFS73G26fs4bcA6LHvN&#10;0ZtgDoyjtjCRw8WSMS/jvdidxKl8i7v+pXyD1fInfWW0tYvgZ/llUpQMHAl8uhocug1HyjcvB3jy&#10;mXZMmnoEqUOOIhLVmSo1xH8HxxH1ObmcKyGOf8YCwvdR6FZ8Eb4Vz3m34KbIYux7g5kwPxlAyjOn&#10;oE2KTpareklJmMWxcG7kRZzprcBZ3rd4yFuGrPBEwykzd5FpFYWP/NAwLAsvxFT2XR1U78nQRFqP&#10;Je7FjbcSWI7N2Hkc2RN0mLRWk7u6S6nZEo7jkBkg78MV3iM4K/Y+Pn6RQzrpbP1mYHBqHfPqVFez&#10;q8bK4QPyUaPzYkQbRvSO1M2cLprRqeNPPIbSwQPZpq48wVweOQ0fRx/GFO8j0mM2+2ctafQwMjIa&#10;cPZUHSOQQzy2+fpq9tlQHaKRA3hjMfPcA1Re87q5vdKKerWTFM8yguyKnY2rvOc5Hm0jPdcQBzJ8&#10;1DAvKeAbXJ5mEJGRqprl1LKdCpES34s3OXw2sf9qrFNVenQ+opuyWhSfORk1pAPRtOhGeGsj/Zdp&#10;LJ45C/hsAw7d8zK+jo3DcTOCOJc3qrO+aWafaPXkBszRtdEy5wa5devgXChaC3ZwyEikMUcutMpi&#10;Ic6VIWsvGQaVXuXK/aHVnZEVs/uTzE/zjXZOVQ5KRcHYMSi++CK0Ll3KRlwHHM3igLgZtY89gmMX&#10;X4j8jHGoGJyKqoQ4Cli3iiHDcTgzE80PM718GzbKuECM+H1J+FC/KuEw9PwLbbjj7ny88mozyjRO&#10;C09Kp8NSSGebXm7EmNgXxG8WwZPxqYNt7Lcnx6IBpMuLSdcbwrPsYGXRtC10YGxlXbMHJgLPPELc&#10;u61cGoO6NXerYYJoO5wVea9G40XB7UZi0EHyWcdRe/ElaIwmG50HxlPDG2OAb+0waxszFlj3k+3y&#10;qBgykriMWl9UGrtqvOb4YPMB5xrbCeFHtXGQVvmqPQIDYzB2aefPrtC5pkC9yVvIuf4+6+MnOQ+7&#10;g+a1W0Tu/Qjjc8+gOVP9VLtSXFlSAiufZpZVTN6h+fob2B/IvAjnfhsZm2PzDPveT+uQO/VslAwY&#10;iEbmIfrSPKk8VN9S1qdgSBoHsacc06cdeD4zYjvyZKz/eSsqp0xGLekqGC902H0Z5+HNCZfiSu8l&#10;jPQ2cE7diwQvB3Gd38O+fMUVzaZHbdP8WM2p+Kol5BdPsx0jgWuqZuZTQF4EM+Zz/FH7yC2YG3d1&#10;ePvO8J/w4XkvopHslc4g+pbD77TpOhheZzm1I9HLx3TvdXwUuR2VYc75/DbAteqpRR3aHfZNeKYZ&#10;yNM4LlzpvYHP5WorrL7o2qqFfFk2+wvef5djVq8cavOeBXfjd4GeYMYEf6gT+em9/VEbtHWg+903&#10;UZ6WSl7CweX4OTd/qezAIFLL+S5v+lnkJ9g/1ZYMTl4LVthbzj3B/ZKa2O3adopojVzkk/jLUgA5&#10;IMbf+J8INhvLLOimNypnfaUY7GjpONGCHV98DHy3Bsf+PAHVnIfdypFgZxZ5Lf7WvN8QJy8+8zzS&#10;CBumuwld8pmqchmVp7FFfNQ7qDIyqHThzYJ+2DbjACZeZXFf9BiqU9LYH1x/VfklodPxTnQ+zvXu&#10;xX/I2Oo+YdmqtwvBTlsd4i1+rJPz6/wLf8D17HNfRi7jGEo6IX0Z/ZGms9j22lFn/cU+ZKxmP3j8&#10;KZQmJjqeXf2OsTKSiO8TLsG13kMYTB42MV6EYUNzkTn+CG67qQzLibZKDps6CrDh/FnWv1pYhu1e&#10;JS+ZnxhD8wNzgHrSWFcr0aH2dWjREBagpPfGr6CQKCNvYT752u+BuXNRnTEeRzhuH4lFkJsYRR7n&#10;oVzG7HgEOXrmxwKOpYWM4tfKWBfFSkYZ2BV1X87xpopjXSGvBdE4asafCSwkv/nzJsLKCb6TuCEy&#10;A9fBPeD1CQHeLWg3mYxY5RxTvv4SeOA+FKSlmZzSwHKq2JbNxGUxx+Tjo9OZZgXlFq0CcZRohi2r&#10;u/vbyXHotaefx5mnj8Gqn35kE/WRXfXHJf2XDhxZ+kN/6A+/F/oNIP3hjxr+qAaQwPjhGFDF/3yW&#10;1ar7YyjA1DcuRmRRkq3sDy2N2k4N+WjXLoOoDhZ/eRyGPn067+N2RkSPMvUJD+ElISQtTsR1X92A&#10;Ta0/Q+dLyFwgdblb06/dC63Y0bYb926ciyHPDbczKcwdzxKP9x6SFyRhQ8MGptY5IITaOATCbtof&#10;H37eim0+diIHs7+5yR2cLUMK85Dy3lsoV068SpE/L4pFaxdBh+529ywxY1BWv0KH1j+1Y33lGmS8&#10;Ps52tMhAI2V9aG4IZzw3Dnsa9xEqqUZUejdrppMxOoi7djuo3A5MY569QodwrpQyIbjVVT1Bt1ZB&#10;dyOmWZDpERO6GwmBWn2ilW2KEuZMWe5SC17hswaNrJ386lNe3Cw99XHKRPWMzZSVa+HF1iA06UmE&#10;7me9HnZ41u4bO7x8oXDmu77SDo6lOssjjMyXM/FNxffMV0eOO7ZQxgq31VnCSjv2te/BlBemIDon&#10;TnpxuzusLWXkYD7CW2Rh1JTs3uNsI71bHEIi6eiNnLeZsw68dwaPIAbB2j2IehHQgc9g6j741nCp&#10;93wt71XSMezZJ3lD7qCaEQ5pxa98sndjgFeEyd7beCs2F0WhUT2CSS0Z/APycfvqChx7pxxXnf0T&#10;EqLvY1TaZ3jz0e3AmmNovfgWCjAxdFAoCIQ/CZ9BDIRBCSeBokwCv+61Klbl2O4Jxup4AgpvvAqo&#10;JYOtVVEm4Z0i7QjX7t4qZBVTm/tXRVvlyFuHBttlvnuHlOQHVSRBkcKtEV7iL/AynkL03onEO9tA&#10;7a52tv7K9uJVfXvyc5PYP6SkoYCyfgtyEhJMuFIdOyj41kiZe/45wA3XopICgA5hDZS4ucQFXngD&#10;KCD1lQBPpF2DdZEzKXSmMQ9pi5ygVhVNxe6RVwPPbwWWfYm9sRRzexIYQJRv2aw7WX4T1r5xAulD&#10;tyCmg4U9nYkgHUw9hf8sXOW9jk3xs1DNb9vZdqagoYApWNQG5koqkom3vRtMYZAcWYON64gnkY0U&#10;71s24EB6Bo5FU5ATTcSWhEw8lfw8xnnLkeSVIWIrw1uRmHAMb7zJMYv4VSuom1oTMJ/rLszCFO95&#10;fBu5FiXeKMKRwLKdT/OTLL+FcX80DWsu0AEi/EZKrBJKlDfdTuFVq3KFF9GQW03a5R/M6WjHKZ6q&#10;iPODp48DPjuEjvXA5BE7iQO579EOiJMYSlzc4D1LGK4hDIMNBypfip2qWCJw6Sxg5iXonDQBrSMG&#10;o575yWe7U2BoJWAYpYPT5CcPqCL9+QYQBY0uziwpImOlRZMW+VOuFYorkTVhkq0iDhQhbaEElIfG&#10;YKeXgR+88TgcyqTAnNLTLrUsb8cglreJHZM4qSoC7rpdhqZ9JBEZdrTS3e060DkvMnxNu6AWX6xi&#10;12P9J04sQSScjQTvMP7N+xa3h1/He9GH8GV0Pp4Ov4mLvXeJkxW2mt9fiOfg1cX8GDCoIbUE97Fl&#10;KBgwyFxTCddSjtR5g7AjejVe9C7AJ94l2BU+11b5t1GgljspuWZqC6Vim3c2y37LzpmJeFX8tAbR&#10;+C689yzzzqWsffPd5t5ISjD1eylbWpl/g4R0CvaNqUloH5BM/PeOEcJffTgNa8OX417vNjw4fQ2O&#10;a6eAG2p76mFXdtG2xT9gf/IFqPQSffp3irLS0GAc90YiJzQUZeEUlhE1xYUp5FielAWYfQ3MWqOB&#10;0gjb4Us+z7/5BrjxhlZMmFCBtKEFGDa4HGcMKMDkyBbcQVrbGLkIFZHTURkagSORsTg+6V7gvV2u&#10;72/di9bT060/qzynZA/jQORsnOe9h2TvKFJJsxd5n2Fb5HLUE3alC+hHUSufD0bHka4XY5D3PaIh&#10;+V8/ioSUg7j5njZzu81pFmjin+++R+kZZ9jKZ5Vl+fD7avat3OgFeNe7DrO9Obgq+XX88k437pvF&#10;8kNZpK1mtpkU2DIUVyEjPduMnDb8Kn/hg5dgztPZAViwBJWxuBmz/QEWBeHT8UhoATK8T5DibcXp&#10;aQV44K52FOW7M+/Tx8iQp/FLY7F2bLQZrWSOacWTN3TjiRFv4IfQWZx3hhL+mMGvA7sLSQfvx+7E&#10;TO8FjI9ux5+HVmLs6AL8iXCOPYP3Y2oxbmQNxicdQ2ZoDcehFZzPvsLDFx9DxRHCy3pomOqyrR8M&#10;UgJrKfP7H6MwKoNxr/FC567IKFExZTLw4xoSwSm07a7ApllLsWnAWSgOJRGnbvei5jHVu6e9CGsr&#10;n0n51DmJ399yOxqHDuOYLgOLGxeklDfFfHDPq+YDzZPKQ/ma0Y6xibDI6FGSmIjq9NFom3kx8Ohj&#10;wEYyNNV1pHvSmLldYafQwent7Ah15cA6DhALH0LrVVegedYVaNcq9AP72W5akcv0YsaECjaqmti/&#10;NTLSkKeh2RRfwpstWHFchdKI3TrngmNEmduB2OPWjPORduNE+SzD+wkveVcgL5rO/qbdZKRjjhmF&#10;Mc5DV8pdDDuyttL587tBIF5W/c9Kcot8BJeSKEUQ9M7q20RO+t57UZk4gOOJFhUoOgWu8Ci8yqDR&#10;mMh56O47nAKcRNg++2YUk8+Q/35Ht87IHvApglW7Qqo5DjYnsz+OSEN5LIomza1sX41PgcGCncV2&#10;x+nsgJe8Bznevo6R7KMXex9jVehS0vFgwhZjOQ4m8Q0a4xoZg36uMmX0auK74pREdNxxq2srtasZ&#10;gVhXTrLCh6LbscN3B46i9sprkD8ggeOoDB8+TLwKRu04Kx86GO2LFgNFHIQ7ZbEgjWhgq2vGyfvv&#10;R3mKzhQJ8CBXRFFkpYzF3os+xL+Ff2L1alzb9sxDNQiHj2JcRgHeIHuz9wt2oczXsDx8DvmLYYSB&#10;+BccjHIjdoJ0L1iCcaiF80Up50PNJVcPeRevvgQseQQYMUq0lM8ovuYUYl450jmfLYkswdHwaS5P&#10;5sEElpfyORr5Nzzn3YsR3s/kUUrIq3yHJaGFyI+cZv1KbSSDUjbbDU89CfOVKHwSic6bj6hK1KQJ&#10;xRkNFH8VmEQ4l9LdbrQLp74WtXfeiPJEHciu9nNjejdhksu8oA1ET/Vsl5KMdGDFco4j6nfKVIU7&#10;OrefDEHbOhi6bTGXW84UHNKunqnvlMqF4BsXmJPxyK4Geq6vLNpOz278/9oacPTzD9E2Zy6OJiSb&#10;wTWgP/UBqwOj5v4mzh9ZpH0se4JjjA6tYdnKRlG40FhTXw9UiE/nOKrI8n30uiB3V9a/FXTlS/bZ&#10;rllXsy8lGK0Id+LPskMT8WDoDZwR+gTrvmJKVVVRf5ih8lTRwoLVkn/WrADOO20dJnjL8Hh4Eeee&#10;DOJfxmbn2lQGilodUF5Mpko7M7T9ffsedEyeQjoX7+LqqrE2l3zvlukP48kLV+Lqi7Nw571d+Pwj&#10;iiFlLJOF2qILFaxFLi+/hKPETS37VzCvV5KPrL3wAmAb+fhOjsGE25rD7tynFtR3VTkd8t7E/pjP&#10;iZFzdtOdd+H4yJEo4Fgvmg1oPaB3/VYMxik91zW4D9IE199Lp4VQqvdRGVQmEVdPL6WA9LPbVSaj&#10;huGbQU0VNFsQVAEN/LVMu2kzOhbMQ3HGOI7vMsw7WUZjnMqXEVRnZpWz7xePI68uA319NfMg/m12&#10;YWbMX3JDZ3s3Xn36BWSM1iHoPwprBobRkP78Fo5/wUDM9of+0B9+L/QbQPrDHzXIALJp06Y/pAFE&#10;qupeA4hNt70MgM+0aVWElNFbT2xH/J4khBfH3Kr+BR5CjBEpTHk1Bfli/tauCBlIzEjANIxSmqfO&#10;G4zbv7kblahjbjpEXYp/Oa1yV7fGpwtNaEYpynDLutsQeTBmbpM8GUIWeYjPi2HZ7mXMoZ4pfXgN&#10;9gBoxyvUoQGv576NAUsGmaLdzraw8zpChIf5zef9Y04BP/W5s5GHXDMXWD7KIOA+/Gyl9Otgis+O&#10;f4bkRwf4BhV3uLnyP/ezi3CkPYcpBIsL+txFn3vRD97K2OEUiG7HhJidgKFV8FO7m54f7r0p/vVH&#10;wrsYzGpyphISN2wm07nbXM+IS3UYdQK03IWJ3dL5h7Muz0VCgg5PlcAudz686iC/4W8hfOckyC2Y&#10;DFcyVgU7MkK8htnG4UcZ53qY8uIErCz6khhuJtxOONFVdZCgofBXltjF9+uKf8CMt2YgcW6yGYsM&#10;b3YoOqPylsJdtPOo2oO/Hwph8guTUIQCyyEIPYYuPnOsoY8YXRySzbBh6PEfWTJloaseyjjE+3o2&#10;83OvahWu3OPIJ7tW9Z+w1bQjva0UHu/DzuhkMskpZKKdQkbKt0YKEnsTzsD9odsoZL6OAd5ODPRW&#10;4prwHOzJvBd5EaZnGmOCxWjzm4AJ1+8gOuaY93wvoVjCg/KX0UDplaaWv/PTRwCff8DJzQlVCn5V&#10;GViXYMdH32BoUQre+MjoZLtrx3g44g6NtiLU7pGDCI15D9HbzofHfmV9LDBSKbJdEufF8fahN5gb&#10;hZTGKpx45jnkxWOmUOmgUFtDOCuTEoBrrzFXJkcTE2y1oeonBUqNVmBNOgtYvZ1C5Lf4KSHTFMdS&#10;hpzSLgCPgg6FhF3RcVgcW4JXJvyEmvt+xtYBZ6Muop0QDl91kUTsTj0XX5/1CcYlbEY4LLdP2gkg&#10;hVMXEr1sXOq9huWR21AcGQpze8WoygaCre7VNm0s81B0Om7yXsQo7xM8ex8FWMpfWJuFvH+biPyw&#10;/O9HTYFXQhjWRmfiZm8xhnhHmIVWVzdg8lmt2LnHbwsf3RbYAWp/asdTA2djX2Qc5MJI7j+cIU0+&#10;16UYCNlqtOrp57ut+I0sf/nHqDhtmB0KLhilwJKxpNVLQGUoGdW2erRXOdnJdFrVlj1yAvBhDn56&#10;Qr7qt1P2ajM6/rO3A897FCYj8jmeaDgUHctNT7aEYbkVqKvjeMHxY/n3OJI6wtpBOFKUQqOSsXbC&#10;RLbdj05wZt8RtTnPyPwhmrS6n7LVtIYCGZE+XYmj0SQzDlhejE3hIdganoGXvNlY7N2Pz7zbSTvD&#10;e8qTu5Pc6CDgye+Bo8Bj89imMY5LXh27iXAeKBcbEE0owIxZLdjyC4VygqHFlV9/A4wfk83++C4e&#10;i83DutgFOBIahQrtvApPwKcse3roVgrurAZBtHazPsURUq4XzJUgf+85hK4LLrdzKqQ8UL8U/KXh&#10;0XgtNB9XsN+f7b2CpaFnsCvCMUK7uAj7f1CgljK4IDQSH5IGL/JetXMptCspGqnDLZMaUT//MOoz&#10;r0J1yCmM1O/rwyFbkdh29nTU3XID8NTDwIIHcCwljo6oE6RFO/L/XhlOwzeh0dhz33IOYgQ96P5C&#10;vCKrgEbOLlfdj8roYDRJOe3DX88+tzZ8MxZ5N5AubsHa+JUoj44040tAU1I056UkA599zvzZ36W4&#10;Uf5Elq04Z9S0k5sHfPN9F5Z/1YUNbzVh86XfYk1sJorDKaYY1VkzdaT1qlgSmseR1h5fClw9Cy1x&#10;0gPLkFLOVoKTvteFL+ZY+jXH4UbSbSPv1+Nt72bkhdPRGIoZ/KIP9QkZifYOnYYFf34bk8ZsxZgx&#10;hzFhSg4WP9pg+hgpg3wCBWo4Zr7xDorTR5srPuFRUTspWrxBKAmNx87IRHwUmoL30+7BPQlPIdP7&#10;gfSTTRArEApXIBrdh0efIH2x/kJtgGvX1f0blXPHfFRHEmzMUf0Eb1b4dDwQWYqzB36PK885hB9X&#10;MK30HsSfutLHbMJ4XOOx5mHSt41jWvktF1zZ+JP3DR7y7sbW6NnEA/uFjQcyKmgnwxn4NHo+Ni06&#10;hh8+OYVtnPo//6oVew4C2WQFCtgXdty8BWuT78Lm6Cz8wrGo7YEvgeNNLJ9AB9spNalK4XPgoB1q&#10;Xc2xWnRpeAq7Oah5wjhgBYGXWxLRAOGv/akYqy+Yg12xoWiSYjfAL6+iI423UqrVkq4bJ08GNq7l&#10;+JoNvPAKKsdp558U4c4FnpsHHQ2qjo7eXdQzKefromGUDEpBsc7qmHs/8B0rWFzAvhwYPdgwZqHg&#10;1RaZ8Jn8EWr3pA5vUTqtLlbUymtTcjENK+POfuN3rlGtnYMFKWpujRPB1YLS+Wnlgu4w543kQbsJ&#10;unbgaJzSDiIpyls5N3XbuV8L4wuxffB5KOaYWB8OI4fjbMFE4mUTJ2UdRKxl3KaJFkyEzaKQ7Rfk&#10;B+cCKFg9LAj9tOIPPv0UVSNPs50z6ivCoxmQhEfDYQQlaksdaCUcSJu5fgsKJ02xxQJKHygKhXdr&#10;G84VJYzqQ9qViTffQ9vNd6L49HQU8hs7N8D/RuNIYXQ4vopfjQtDHyHB2835qBIjvM14wpuPg6Fz&#10;0ei5+dzKIEwab4IdJnqmKFdK+YPJR81leceOsHpsQw7YtvDDVg45nPS0h2hYO3gq69DJb4pOSyPd&#10;ucO/1R9PkI6Fj7pICCUjT+dYpLNeiohe1l/f/bIfbRMmm7JVuysDWCpJu7kzOR6Xc0q6qwUJ8SMk&#10;U7mTcwYQ536OY1aoEimJdcgcWoUJ7LMLw49hn87fIH2rX4i/C/AZtIkUsI3h4VjrXYo53mMY7q1F&#10;LFaGSES7BisZW5mvwGiHdp0O8H7B4sFfY1/iWdYfgvaVYaOS8+qq8Gzc4L2EQdppRt5kgHcYV3lv&#10;YX90KvEQdjjmXFzHeHLmJRwkshwNiB82Ag9oTvQnute/XlxbB1C0wGd6rHY5+DMqz5/IccPxrTIa&#10;dHMOKPdSOLcn2RhvvBfhlLGrIDkBHffcDTSzLI1Dpk1npJwpMETVeuL6mwrx3wdw8E2wcl7pXV91&#10;KdSTdW9pzXgoeuFFY0MQ7Df/tLah7J13kDV2tCnsxeeZoUiwMgpm8eIBb15DWm++8Fx2dvadQEGu&#10;3aPasrN+FZkVzm+PLAJWclAv4+Qog6YfAsjtRqAY0Hy/YwuaM89kf2U5LEP9QTu39oW0IOBzJIa2&#10;47Zbqmxdm1X2lNrHLTELsrEW481j84FB4W0Y7G3D1d4H2OGdzbE4ydpD9Kb8K2XEefd99n+2/ao1&#10;5DHmozbmdn/p0HS1lRZJ1GhRzffbiCMrzmwUGk5VoEBRuVYXuQzctxdHxp5B/LixXLFZ/WwY56uX&#10;nmU7c1yS9dg+4mdB/9VELRxVEX87dwKvvUGe5VocT05FaSSOevYd8YOCSXmqTXRVu7i2+XXU+yAG&#10;aYJ0wfMgbTDOmWGU8ksl+3xRQgwNMtI/RZj3HoK5aQvwLmT3tB1vtOMzpxh4/jWUZlJOTUy0PHRW&#10;kOZM5a8omg/K0c6YYtJQ4Xjy6qtIL23STwrBQi4vDG3km5997kWMGTsOP/6oQyiDggmG4OgP/QaQ&#10;/tAf/rPQbwDpD3/U8MfcASImsq8BxJ+JFXyGxQWpm6XKbsF71R8gPi8B3kMhM0bY4eUyLMjIIfdG&#10;2jEgV1dSoi7wEH00jIgMJPfLddUILF6/GFWo5dTfjvY+BxE6OIJCpUhvY6oaPLHrSQxanAZvnlxp&#10;hU0ZH5kbwcw3ZyD3RC6/ENz8okusIOtBRkG8ggwr+9sO4ZxPznVK90UhhHSounY1aOfBYt5LES8F&#10;/PwQRiw4DYdwmKW2Uo4mYxYwPrr6eUrtrt0Ur+97A5GFxIGMPg+HmVfYziy5Z8d9yEWpMfEW9JFQ&#10;qhjcG5qFd2Fd9VXss9VVP8VsmlaPT8Vs24FvvA+eyX9Taz2FGDLj332O9qeXoOLKWTiYMQHHJ09D&#10;+2NPAUVkwiUEsEynN2eJLCD7GJAxPpf8oNw+SeEi3lBCex281O8QuXkWcc26LYy6nTfEl7Wp3Ic9&#10;pIPRI5j8eiZ+KFtBaqgjuALYgWboYhmSK4N6d3fLzNWEnxt+xi3f3IYhiwYivoR5y+jBPEUndt6E&#10;cCk6eiRkh92/eeg1YrqlJ39f988shV1hy5l29NfwFuCYQe6IJFvZT5eUDxj1QDTHLAoqgHETd5NH&#10;zRWfKv6Y12Ykecdxsfchvg5fgCr5/zclvRPijKllbIyMwA/R2bjL3NEsx4XeJ3gzdCsORHRwtXMN&#10;JcHUXIKQkZefbV0lEDdTwLAV43zWGEpGWWgQCigIZ0dHoiI2gs/dIboqT4JXJQWU6vOmAbkUWrrE&#10;MDuq6TRBQoGVdUv4TPfTE9T2pvwhrfCi+NHbBC0kBb6rr7mOkRFh6FcIXzGT7TuA7c02l+FDbc42&#10;iT4WxsAHEknVJcQj86qpwKGpU1FEZl5Clfxs10Y9lA0dbFvA8emHKM4cZ0p2qwcFgnqmyU+g8HXD&#10;7SgfNJ7f6lwF//wHCnzyHV8UGYavoldgivcuRnnf4Nb4m/hm4L0opXCv1VQSIhopWO+NTsID3k0Y&#10;6u1mHUS3UjQ1I+pVY4z3LV4N3Y293mh0RRJN+FBbSMDrpJApZYsUD4FwUkzcvxt5ADO9+ZgVexpt&#10;rzeibtrNKIvGTfjyO4et6s6LjMLb4dtYxnpEQ82IhMpw482UhbTATUG0ZfgnfUnJtrMIe9NFQykU&#10;QHtX8muFn+qsumu1aUEiy7jlcmDjT+i4/TYUx7SbgGm1ap201xIajtzQmVjuTcCGyFQKWoMoKEsw&#10;dPVSPpUUGPOmXIWG10oxeYh2HWQh0c5B+QrfepfaIdO200ar0ghDoZTQr74C1NW6sUQ+jCtJIEte&#10;wjHmJQW2tQ3hk/K5kDRYNOsSYP9u0pMjMo27dgKTyJCPTrhDBYgH0mJDI3LSx5l7MwmwJnBKORZO&#10;x9uRubjMexrTvfexRL7xQ+NZH+LEBPAwhecByDv9enxz02EMia8l+gvBpiPqpHTSCvlGhKJZuPlO&#10;4MBhleuKFBwi90+eP4E7h76GT7xMlJBezEWV4SqMnPhwvDbqagq3TM9vXK/h+GGHu+oBM2isBt55&#10;B4WJA/hNyOpvq6DZL3eEz8I1hHm0t5P0d5h9/wu84t3Ifk96164dphXe5L5sX/RsLPTuY9ptiBNu&#10;+dH+f7y1eC9yF3KiY5iff5gtvymJEraMM50/Pa1ArCEMRYVove025ERi0I4dregW7Z7i2JHHNqq4&#10;/C62B/uk5gXb8eYPeKpKcS1KRqSjkem1E02roUUvcoO2xHuC49UHuDz0PNaf/QmaJ16HetK7Vl0L&#10;0Rp3tGK/9fqbgGNSMDPDYBGE8ldRvAp3hj+NrzlE6G3Poyw23MYD0bn6jeoneqvntXVgHDVxtrGU&#10;BPyt/iCDUSX7x/rBtyCdY244ogOk8zAmshovJj6AwylT2H+SDH59o1XcWXHibd5LaFoH7NgMrPmJ&#10;vNVx1w9NSSBQg7GxjQ8KK4GnnkF52gDSlsODg0+ubqIcixNJl6k4mDANn4SuwFLvUdLnGzjLW8U2&#10;/hSnR95H+X7mpXoqcz9rvyAWSuI/nI22c2bZYfNacSt6F7y5CelYc90P+Oa1dnORY/p24Y+fyHtG&#10;HptPC9wjoRwbw5yBT3QuBfoJJHh5hOMNvBa9x1b0tlsf1rgZxslQAo7F04AvttuOn9aaTqxbv9/O&#10;5rHxfm0WKs6+gfgdyvErgfSZiOwBI9C95EkWXEQ6ITA6k0kKSNHc3Xcjh/28jrgRjqSMkzuh6hGp&#10;wEvPkSbJbwgHwrEavpmPlu/FoYkXIzeWaEZbtan6QKBsrSKdVpMnwXffESYCpgNiyznxvv85mjOn&#10;oJR1kfulLtEbv9EBynIFU0earWR+pdEIKhLjqE8/DSeuusyd1XGIY1Ad89DuDiHULF4OLLdAQkFt&#10;o+cCVFe/3RR7bhS1orzDokvngu600ty5Q1Wl7cPe4D61ttRFu46efV6LKfxziex8KJ03JFdkbRgQ&#10;3o9XZ6zFXx5ZjtKzpqEsYyyaZl0JfPiZw73g1EAWKIMdA+ieByEAOYDbXH2KhxSMbHDxv9nZaJo2&#10;xVwNCZ8BHapdNIeVDOAc/OwjpBetQFbbE/qaJnQ9+zJKBqWhhXi3eUqRfVNuqgrYNlUTJ5ohEUXE&#10;ez3xXlIFfPYpWq+8AlXDR6Cc40cp0+UmDkXRtFvwxfQPMST0E7OpJz50aHIxLuKY86F3L/saaZB0&#10;FcyHcsXn+qRcx4VRT7qpGJGGU0vmcVyRkp5169mup9DbFtbm7tbdyKqoOe25Z1E5fgL5qURb+S5a&#10;1hygcqpYJ9HkyffeB6qIh8oatM9dgKp4ks25ot2T2kHCa0HKQGA3Oz9BaC7XoeQcx8OHOUy2cGqU&#10;2zm3aMbxIO7cqQFeCXmY9/BD+ErUhtOMplW24ZRR7eF2+EbMneJ7kSeY/kvOERoDZATVOXRKesp+&#10;R0hHMa8UKZEN2LK0DYVT7kJxNAqdySMYNTZmR8bjlchTnI++Jq7L/G/qMdVbidWhmWzXAZzHHM8g&#10;I0/liJHsk1+zUtoBJdwKp33pTouyxGc6+dDeK1mQVPOBYisHgXeWofC0FBtbNXdobKrxBuBg5Bys&#10;8bTjieOHze0ykHFuYZ9uvfhid0C1FkqIDhX97HUnSNS2MnScMqU/36h9FfVCMPhBYASv9L18AhjM&#10;tpihz3cyjgb3KqCuBbn3z8XxFNII6VHzkmCUAUw4RUzzrt9e/K3+VJCcjK4ARSC63xdfdspxGXCy&#10;WYcXX8Ahjk9aNHAsMQEHRwwDXl4GlBayHNYmgFVXRcGv8tua0fXm86iV6zDmLboTv99EXnhj+Gpk&#10;kFeQ68z08QdQXsPPBLfNw6olqyHUMa9WXrXm7dypLUgIlbLdq/ntD/gudAcqvRE4wTnJ6I/tLsNr&#10;y1lnoeOaK1E9IQNVA1PsHCLxueJL20kjtewzJ2+40ckbhvs++GdQ+/gQENl8V1SC5tvvMZ5Z7S8a&#10;N7mFYxAu55j90ybiQudssBOZ0ZWxlWNegdxc/YgTTz6FuhkzkTsglbw++0rY7ZIS3jUmBLy/5hWd&#10;j2i8DOlJPKN2EYpXVdsotvBeuwQbGLVQrT4SMqOnrop6pt08SqcxSGUEMp3KaOYYlp2UgrKLLwVW&#10;rycfS/q2nWc+7YieVIfj2Tg5fymy0043N346307ynuof8ItdlInE29nYxqiy2piuLJKA0gmTmb/O&#10;MmTDavcQ57BT5J87GZ9e9hLbfBzWrVvL58R2n7FPpPOvHojN/tAf+sPvhX4DSH/4o4Y/sgGk1/ih&#10;6F98hkc/JGZ1krWsRR1mrpiFiA6rlkL8YQ9h7QzwV/Cb26Rg5TjfKYaXhhF5MIwxT6Vj6eZFKEcR&#10;82pDh21FtrnfF1xZqJhWA0UAyODSiBVVK5D56kSE58sA4srQTpJhc4fiwMkDTOXnYwKhg1/rYypR&#10;j2d3v4CoVrXL0KHdKtr5ISOIlO5S8Oo8EBltFnlImpOMH1tXm4FDxh7LSryHy9LA0g6HRv575pfn&#10;ELbV8sqLeS4MIfpQBC+VvoAKYkmro4VT56rID34+7sZx8eZ2RUl4sSqL0Wokg7WdHO2qH4AfVrqV&#10;k3t2UvA/bAIujh7isx+BV57EidmXoW7MCJQkaIttGFVk4LQK9fjQYeh47QXHaMqRu22/pjjD2xee&#10;AlIStKpa2/l1SKr4X7fy1EtYB+/8WxB6YAxxxvoJP4rPEHfzQkhckITz37gYq8rXsG2aCDaZN58d&#10;FsqO7qBc9Vol1n/QiAK52vCrLwWDdg8d6sjConXzkPHsOETu1yH3xN/TzF9tQfoJP+bciU16bSIK&#10;UWDt0KPUMuY/wJ0LPuqMKe99Snqm4OQMTPzeVospZeA6im1DWKVrDEUoZIRqxZ9aTKCgfpb3KZ4N&#10;PYDj4X8j8yq3I1JYuwRilhVbvShqwiOx05uMV73r8Yk3G/mRM0zhqJX9JkhRwG0KJSMndAYOhyda&#10;PBbJRFYkHbmxM5EdnoId4ZlYHr4Jz/D7p8I3o+3KT1AaGc7vpRB2Ck8pLuS/vFuKi9YKVtT51FW9&#10;nTyktuWN7hnkjsmq20yhY/cW2OF7W3NxguRz66X7Kbwfd21uija1eyu85PXwzruS/XQE+wj7mdpc&#10;fZj9JDLPY5tPYetJC0BhIDcPG5MSKVD0rviScFE2fjzwyae2YrPz3jtRF3eHSgpvpkzjtS0aQz1x&#10;J0OQhAQpIWWkqAsl4ZfwhVjoPYxR3s9I8XIxzvvRVthnh0ebcGFb1j3SdiwDT3o3IM3bwLo45UPU&#10;q8Np3i+4w3sJ+6PTKWgkOsGDApJgMCGJgm5DXOWqPZ2bp6ZQDEfCk/GeNwXzvLOQlTEfZbFBtsJS&#10;xivBrfpJ+JJP7/WRGTjf+xgDvCzEvQOQjka6Z3NRoGBL5SgU1lai7dq7UB5LM0W3CaC+8lX5CSeK&#10;EpaaY8x/RAow5Rw0D0yjgObKk1Cs80v2hCbjJdLYTO953Ok9iawB55mSyPy8E0YpkaTUyEtIQePs&#10;l7HmsQ5MHrUTo0PLcU9kmX2vnQPmCozppDg5nJwA7NxK2pFwq7GOvUfdpLgZnVffhCK2rQRKg5sC&#10;YxO/0yo33HcvUEihX4KvvwrT6I6xUzjQ+NXGMefVp1DAMclW0xI+CcTNhHdP5Cxc771ih2OnEX+X&#10;esuJ0/PRHE40ZYMMjTI6HI2fhcu9BRjorUMs1EBUybe+dqo1IRLLwp33nERxngPddW2Wq6t0N4XA&#10;/qtexN7IUKMzKWREO8K9VhbuzbwAqGBCwqvknf6YYFGuK3b8hNJZ55pfa+euTIqbGHJDp+OjyG3I&#10;8FYjzHFCNDfMO0x6eBFfp84zJboMRmpXKaqrwiPwmTcLk72VSGb6VK/EDFKfehegOioDoDOCyUCQ&#10;EyW+H38WaCFOZWASalvZJnvL8WNsAopCo5leym9HPw1s/6phpwMPPwaU59uYYDvipBWRouHNd1GU&#10;nEIhX4plreqMmKJ/U2gaLvLexsjwT1h4zVGAYwJe/AK5qaR51lc0J/jlkuZY8kBg+bdAXSPz1Vym&#10;hmbQQMso3FnD1zWx369A0cCRbGPimjCaIoRXp/iTQcAZYURTWpUt5YXqYbu+4gPxl/lfYcElWzBl&#10;6n78+9WFeH1pJXIfXoPyC28kbtwuHNsxxfSl06YCG7ZxLGLxan8B4tOBGcJsUJQCj1fBKhI/Vo7O&#10;OXOQnZpM3DnjtGB0CmIpiyOmJKwMDSPtn4l94XPwffhaPOtdjQWRWzgfM48KZq6FCOzj3V3t6DL6&#10;57PODnR9+RVq0s8wg46NeT68BalpZPw4ZjOZQNQXQVBXkf55O/POHHeQw0MpP5PSU+OyoY3k1EC6&#10;2Y0rvZexnf2kPTyQ+HNu7GRYrI0noui884CsIzhZUYmfN2zBiUa2/1F2jjvuQrH6MWlA7lxEbzWk&#10;48ph48gEvEm6KSNA5DXa2H5rv0fewFSOI4Rf4x7bXy4MyzlOVFx/levz8gMl/Oqq7qIK1fH29c9x&#10;dOwEto3b2WPK7ah2S0VQNDoDWPEdzL2WKfdF2yyzhTT1JWnmnPORnTQQZYRTK6zrE+KoGpqKsjPH&#10;oGLmRai783Z0PEqGZfkKzju5hLXFwStDZbDzUc2tdhZMQfSbPvhpQeksuhv3Xvc+AfW8d9+6wK/1&#10;TKHvVZmqeNcJ7Kem2xnnZBEFUmRLMa521M6eCmRmVOLgGiaqIDFu3kC+7gtbOW1nj0jJJYZEmfgF&#10;97ntDT5s9kJXtYUFptYkJItacwu6br8Z5SlxtoHrYzbfEL/VnH9qJnOOFmMmS7G+Uz6qx8FctF53&#10;C/JicVMOys2axo3yeBLqL5/lDFhVxHsbP5DBVSv/ZYCqKje3aRW33Y2Cy69B0Z0LcGLVEWx9pwWj&#10;BuVy+nVn0US8ZgzxjuJG7x3O8xNIx9pl5OBTf1Ff0Vwtg3nun9Jx8lmOhXLVoxXidqI0YWTROjPP&#10;Af3bIIwRIcKl0ktB/flK1Jw3E7Ux56pTtKmoObCE40jx5EnAW68CX3+MhsmZ5OdcPxFMGqvkevPk&#10;Ff9OnLL/an5kEYXsVrff0oFBA3XWVCGjv3OLc5N0te6+nvPbZjzlzUVWeJrtggsWYqiuOgRf46L6&#10;7+5QBm7jeDzUU/9v5LfOkOLOHpJhVEa0IgwalIU5c8vQpQPXX1qO42nDOY45o0ID67IlNgWzI+9w&#10;Tt1vC0HCnC9ljJnk7cSH3o0o9nRWj3+OEL87zjEV777j+iHlJltKZEYI4lbjp89ruyVGuhetMArN&#10;agtdRTe1DThxx+0mf2iMJrCsZwiV4TPIUy3BIu9m8r8TOf/EXHszjdLVaTeRDqWXwUrlMipbQdDG&#10;vB1pB4Uo+mXrhWLwWDRvtEEY/fHA5C4l0jPVQ+n1rW8d1a19W1iFQ5On2dkR4k9Mcc3YSF4Wo4YD&#10;UyfbQgC5ptJgrPminONi03nkHzaSd1q5CiduvA0VHDdriFMdwK+xtjYSQ0HaCOCdV4Aa+YxiWT4K&#10;DRbdi0YbK9D60O2oTklwPJK+J69YGh6Ht707yPtQNomUIzF1N3Yf5KeCmVXQnGFNRNSVcEj89DPg&#10;ymuBxLjOrtLOwTbyJXvJSz/CvnYueTfybcxfdK16yqVnbZT14BjdzHvRoeYTxVrWtSh9DPDZx+zf&#10;HNAotTkjiGQpB74PBp/zl4CS+8cV33KuoIzCMkTrukpuaSducP5M4MEFzPN9jnk/Uxb5ibT3GnAX&#10;ZQTKDKUJCeaistrgcwtOFIVvg5kxaJdSwlvO9lIMzvQoJ/1XReOoThqAqsFDUDZyBMrGjUXlRM5J&#10;Uyaj4qxJKJ84EeWZE1B55gRUjxmH3HgC68oxiOVaR2NUWZJJWtjGBewfpdr1/D5hruYYJ6ONxljt&#10;JDzCcfuhB6ws4cvqySjadzgOkR48VCdHUZ8kHtjRj96JDxIfV04+tGryFOB79oHmejeWknnRIejP&#10;LXseo8acjnUbiKegz4lmGHT7rx6I6f7QH/rD74V+A0h/+KOGP64B5De7P3QJovGXYid1Mkc78vlv&#10;wIJBCC8JO9dFjzDO9xBbGsKwFwciYXHUXF95D/H5w9plEUb4vjDGPnsGntv/gq0i7yRT1dHFCV+B&#10;ZZhbDQssTExVDwMuo0sbDp46iFmfX47o/Ii5YTKjy6IwkuckYWX9SqYQk+ZycDXRORdt2Nj0MyYs&#10;m2TndJhCV+6cFoTsUG87DD0w0ujK3/H5cczfNs/cZgW7Sqz+2vLKoCdyx1SOMizeuAjRBQmmIJZR&#10;Rnkmzk/AR3UfoBFNTNVlKwgdu6jvFcU2unsnfjMEHKWiyqmpRfc7H6B41pU4PiEDhRPGoeLsSai7&#10;9AKUX345Gm+6GSfvvhOVUyciJzWOEjKxTjnkGEYTtMhklZExrLl8BrDnFzJYUj4wfxbZXAdMm1yO&#10;aLgMEfk4J6/vVpvK//gJeNFd8MbPR+zeS+HNT+zdzbNYBp4EXPzBLPxUtRk6CL/VtswzW9vyAZT9&#10;2IAXz3kD9ybehjvi1+OVi15AxY/FQhrLd0oGtVUJaUi7O8574zwkzNM5MsxfRpDHQgg/xHZ9MBmv&#10;HXmNZWj3B3EilFnQvd8uvJU8IyyqatrxYUHClFbo1FWTcS0l/84Kn+JvAyJIpHkCWPqo+NJjlNck&#10;pLuDfEd6O/CgtxAbI+eZux4pTrVaT1enEJdCVCvz3TO5NsrzzkSuJzdHlIDJ+IoRNvcv4eHYG56C&#10;970b8IR3P+ODeNq7Ey+Hr8My71o8yfuF3hO42nsHZ3lvYYL3CkoXNqIwfRYZ6CiFRjWOBJMQ6qJR&#10;5E+ZQMHrW1aWQqf5j/WDqmVIYBQdSUGVk42TbzyL0qsvQhYF/fyZt+HI3V9gRuLTSGQdtXrRCdoy&#10;IFCIj61DdNI1SL7jNIQWRHt2f8gFWvKDESwveRPNJ5qIT+J33x7sTYyjJRI1mlN9q7Xa6hL5MqeE&#10;XleFzmefQHFiogkyeh+sspLg7wQB/mYdpeyuI04Px/6MVyMPYipxkejl2Yr5wbxe472LrOjZpowx&#10;RWUohuLwIHwRuZbC/UbEvCbWpQyDWKcrvdfxZfR2VIYodPllSKGhFcWdp40C5twDzLjAcHtCwo9g&#10;Ydn1XjLbcCR2hc7EwdBoyO2V6mXKAra5rmpXrTY7GM7AgtAyjPWW44yB2/DeuyQvdXMSosnX0sC2&#10;Srm3HFVpOusgOHzdKRTl6qA1moRaL2plSyEipbDciEkwkp9/CakSiCWM1cZOx5eRqzCL9DPM+wQT&#10;Q2+ie8F3KKKAbW5nmMYERabXgbr5Iyag4eVsHHm7E9/O3oMfxj6GwvBow53Kk2FHK6tPXH85pedC&#10;AuwIR2s9TbekbrJpG6omUviXkopwBwJthxSUwynYv0XhtYn9SkowWT2C8UuxheP6x2/jUPpQyN+3&#10;M6BIMRAyoW9FdDrp/C22Ww5jDcZ4q/CydyWKIqNNea52UywIj8GjkaUY732PBFMMywDShlAkD7Ou&#10;bUaWDuAk3Z+Scdd2PzHK+KQVpQeLUX/ZzRSKEw1+R6NSsOkMnzD2JSQDP65nWil+3BhihmjFFgr9&#10;rz2BI6kxyF2Hg0c0moqfwhfiJm8BBnh7EQpLUd3GOhSQTt9D+eIy7I+OsrYU3YlmZHTaHz2X37yB&#10;4d4P+LO3wZRdv0Tkc9utxhV+dHBs3tAhwGEpeH2AFElXRz4sw93Ezw+hS1FFujeatPzlPoVj/Bnp&#10;wHIdaCslOz+QQqK+AYenn20HPot+RUfqN5WRVHwePhuTw69g1owKbOPUYOXtOITayy5GdYzjV8Sl&#10;1+HsOkS0S2fEHM1m26px3c4z/ZG+Vk/M/eLRQ6ibORP5wjGFfeHblJqkNcGrcVLKFaMF60/OyKXn&#10;DdEE7DqD41oJZ22S4+GDQGmV8mUkieHLVSiZNBHHWZf8aByFo8cCb7wO1JK3F+1Z4zEGONM9/2g/&#10;peNpGJSX6nnwGJrvuA25A5OJSxkNCSevMiQ6JayDT9dOL4ZqLxXZ4TOwLjIBbdc/Cyx7n+PvRk50&#10;JcyTGarjS+nW0YqWl15A+YCBVl/1FylEpAyDlMeFRzhtNRs/EDhuNDwyaDr7fzk9v/LSKaQkyed/&#10;M2n9hMDgfTt0yHxCqJz94H18P/AW5LINtRNJNCk60+r2IwkRnJh3t7VD3urVwIEDaF6yAMUppGHB&#10;wzraWMdoO6zCMTSMywRWfMl+XAkUZaNk1iXsL+5sBrWL6LiW7Z+XTvrSQgwZ1dTgigGuda85p6Qe&#10;TfMewbGBQ9jHI6akyomFcUBjxTsfAY1SsnImZ9uo3uak5hTzk+JnyybCvhhtl12BU3KfeP8dwItP&#10;AF/xu/27gCrCJ7dbUrozD7ewQdyZ2/nZM6Or3ZW5HigaHfT+FLgW9PxX7/p86L8LqmfBlKi6up89&#10;IfhMVeHFDOAEcdMqYMigg2w7Kcjr2R0qEE3Mwl0PduH/5fRp+BLtiP9VX7VJw8/ch1sXkazQq3t7&#10;bUn8Gz0MPutJwBtpRqVQXvkFDg1LRTXHL7W5eJUaxrwBCWwPLYqRAYl4NGshgy5a2LBqPYrPvQB5&#10;KSm2469sCNvvtrucH3+t9O/xAafyuvFXGc9P8jvNA2Xsj0fySAtMJx3hTmDKWTpfroR4aEOU/GWE&#10;87TOwtmSNhtFYR2G7w5EV98TryNFfu3YDHYGzi9l5N3U3qbtZXGMpt+2oPIZfBy41wJMyGUPE06E&#10;wGb+WbcVHReKtqPmqsv6uMojnRfEYuiexH4wNRO1A2Lsr84ArHGqkXScJQPw+p+YbQPzZ9/tJNfO&#10;YsrZ/Z9+Chh3RhFi0Vx2RS0kkiEkMF6cQip5F51D9k34FpSTjwzGQhleBYP6ZX0kAT9Ezifv9xVx&#10;U2V5OF2p+HHlV4zEhAJMnlKPl94kSuTuUFXMrUT7QwtReNppyE9OQkn6eJRd/xbmT8lG1NvP7yo5&#10;boif7eb8ehjPkHc4FpmE1ojcIan8EEoi5DPkziyPbdbe7uOQ6NQf4U/Rv7h+5tOY+oN7yO+YePdB&#10;tJ57HppJL7agRfVjPBAayXnrIeLgAWzmfFfpJeAEx8OA/6si3K06i8UMox3MVpKby1pXC2rwwO+S&#10;ytdF7WpX/tYh6jpHRMauCu3k4cShvnWCz2xhB3MLDCC+DKe89dNcv63bgIOpqTbOCWajQ85/1YNT&#10;gMXzbIdsKcc/8aeCWfNaOxuoMpn8w6zLcWryZFSzHlrYQ6Tb2KlxWXNdNetaksmx83POGc2sh8AJ&#10;KiaY1J8O7CSfcgFKWaabJ7UgJxUHIzMog8xDsredrGMzwrHjuO9Bds/vgb0cEkvZNQ4fAj7htH/9&#10;FVUYOvQ4+RHt6BfNCJROpJD+LqY88Wn0JlRH3aH5bv7128i/V5miB+MP2RfLYomom30j55IDbow6&#10;SdyaYczhLWgNC2bBV2T9so6gceIE2+mtcjQHKm/N83JlVRJPRMEZI9Fy6XR0ss75aYNsZ7v6nOru&#10;A25wae6RK6lW4qVWMSUBnZnjiHPKs7OvIe96LbpvuN7tUrnhJuAWzhn3zgGWUKB7+jng7Xdsdxq+&#10;p6y0lvPhGsYfODCvJAJX8Nn7H+HkfXPRPPEslCcmkzadgUXzpGA2XBGuUvLX+el/Zn6vkraKnLFQ&#10;buPm3oOy1BTycOIpHW2IfrQLpJq/S5JT0HLWZGDh/cCiB9F6+mjyEuzY5H8dbtxihBL+bpQRREJE&#10;3lHm38DxuxlvvvAM/vSnEVgr2IOx7teXf+nAFuoP/aE//F7oN4D0hz9q+P+MAUSMmm4ZHb/rdn9I&#10;eb2ubh0S7om7syG06+Nhz9xbTXgnHS/mPImH1t+Pqa+cjcHzhyP+YCIS5yRi0rMT8Nr+l1GAYjNM&#10;6DBwY05ZQLcYUQsqUM8YVWgXgdBPCjTVqMADq+9F3N8BYrs3FoUQnRfF3WvvQj1q0WW7P8Qfn2AJ&#10;bShCIeZsmofoA4RV50o8ym+0U2NeGKctG46M989AfJm/M0S7VniV4WbyqxPt3BG3q8RHAqNQInB0&#10;nPnBtn24bvk1dsC7DAP6Nspvhy0eihVVX7COzUwveBSVj6urYx3dvX5Z0I0yVzK5Kvr+e1ROmGLb&#10;ieVTtDZCYUExqtUvEdTFkihQxVBFBkorWaU80/ZsMW1SsooZE5PVSoGveGQa8CaZN/kGYf7ykf8N&#10;+cChQyVsSekvYU0uN2T88H3rR/Phpb2OxGvvRWTuSIcf4i76SDIu/Xg2NlbtMDpQPYLaWB0qga8y&#10;FmBl5ELsiqZjd2Q4VkXOxP6pFLJ2Fzglhrko00kkzWyzKmwoW4/rProR8cUpLCdsRq34vTHMemUW&#10;CrqKmNIJRYoywLlWcO0hIcLsZPxlwYBhBauKWckV6JgzF133kgF96UUKR7ksmwKHaXiVDnbcQtqI&#10;Al/Q7KQA2oYErwDnel9geXgWyiJDnULamFsZOiKo9eTnX+eB6IwEh2sJzDrYWSu3dK9ngSCjFbtP&#10;e3Mx1fsUQ70tjLsY1+OG9MO4YtgOpHsbkObto6CTZQJLzNuBOzN2s812ICt1AAUHt3JIRpB6XvNT&#10;ktB89y1ArTSEfuVFN0FD6F4C4br1aL/tBhQPjaMq5qGE9JETTsTuxIl4KnQdxnkfUVDOofzTRkH5&#10;JOtei4TIt0j/tysw5po0RO8Puz4hw97cMMbNHcj+tJOUz3aXC5M13+BIkhTETmEtYUduDepvux2o&#10;4dgmtwprfkBdZoYp5SUcCC9ShEsBoPSBUl2uwfYljcb+i17E+ZFXMcDbRthk1NBZFuVsj2+xzrsU&#10;LaGB6GQb2A4GtsuW0Nm4wFvO9AeJ0014fNxefJd8L45H0tkWTgkrAU8CVlnKAECH3mbnUDD6ApUj&#10;01HD93LNpbaSUlDKmEa2q3Zr2M4KPpOhywxfBqvaWytH0yhU3ohLvXtx7QVrcTCf6O8lK3Z5Nsah&#10;Q8g+awr7qs7rcELxScLexPwrIqPwvZeOfZEJpCUZR5xiRFHGmuBsEJUpxVVudDQej92Jc6LLcM7w&#10;7/HGnDKwMYB3PkR2QgL+w1fqKCqP8oQYSi+6AdjBDvnlQeRlXIZ6O2Sc6YiPxqiH/Qlst68/YZ9k&#10;nzDiYd9k6xr8WlEpheUH7yMvNZVCqBNQlb/GGbk1q5+YAbz7JuGQcZOVV7dW1Lz24dvIHjXCKZx8&#10;+tX3WnVYeNpoFNz6Lq7NpGAf2smq52O4d8AMjlsi55KenOFKsSY8GKsTbsdM70kM9o5Z/4yEizH9&#10;3EYcpKyoTRKO7J0SNGgDM4C89gEK08agkXSiMTGgUbWpdv8Usy1aZ1wGNEkJ6X8oIV5W0R1b0HT2&#10;RFRyzJVCR3QkGskLnY7XY4sxkX0nbq4DNWaSpEN5yBxKoTqbpH/+9SiOup0OeimlQnFkHF4Jz8Fl&#10;3uOMz+FJ70EURM6wsUL0KWOXjNgd184CiqtdH2aQQrWjjvL+lI0Y772Bh6La0TIVLV4C83XGOxnx&#10;tAqy+WwK219+5MZ5uatavRbZ4n99xYqE9AZ+czwhDVU3P48VDx/A9p0sSuOHpqgmlvvWc8hNiZnL&#10;oxZ+J0VGK+HKTSGNfiVXKez7J/1lAfqOsVPKT7nSeeheFMV0ho+MOlIIyNgmQ5+MNE6hIdpzNE54&#10;SLMGF9OVRRPRtvhJwsB2EBmyAJUhFsBoqoJz+6cfoWHxAjQ8tAAn3/8YyNduBL40xYxbmKHTGiwI&#10;f4KP35/yV/xa0HMpzA4dRvvCuaiYfCYKUxNRTTrV2S3dYRkf3XgufKnfdmk8COvsnUS2YzJKOY40&#10;TZ2I9oceAHZuI7zEt1aENjeg48nHURxT2ziDuZ2FEOE88dJL7BfEkd9JTnIMFS/VYQCRD2AV5Nqk&#10;gF1p1jWdRIkUWY1GW9KvuLNv9uEKzgvlj2xD0aQLUB9z7a8oRWpHjH1++Eh0P/8iOt55H3jySRSl&#10;sw8S9+w4RvtOseMMPWqDSrXNjHNsLMczTyBrQIoZ1DROKI3arWhgKjqkWKqjHCXNr9okiFr0YKvi&#10;Cbxcch46iuYFS839Zta4DHOR2PrBW8QR5wKtnjUjpeuz9lcGfLlz1Lsq5i8jW4HcrXFM0lkWcgui&#10;qIOr1M6mrHdRzlFl/hBHIB5BHKTRpYJurP0DQI2a+MhxDxb02IL4CweRBf95UIojGkXe93wjA5ba&#10;UbTHovhc6YO8BfJjz7YjbcxeeJGNSEjZjgtmZWH1Br4MsjPDB7+XUZE8ib5VaWZEYdBFuSvaIyVg&#10;dEYf0ZGfkEHodzuzVBcBQ2yU5iP/8lnIjyXaXCllW1GUPOMVHGPklkcGCwbx/M4cp+941W6UtevR&#10;+sQTqH9oLro5ByCfvJPSa5WSb2g+SYwrOjgIpXbjqE4C2AevmU26eD4Qj+wnCVZyPq9lPITrMg/i&#10;fy3ZjPzRk1HHfnWK45LGQR2oXim3MG+yzCbOI6qHlUfYhGT2ZdXT4Vn1ZXBNa8XKhC+e3RnX+CBA&#10;Uxvz2bgB9ZdegiLOXba6XH2BnUs7EjticdST1m0lvD9Gif6L2Kfqbr+btE9G8UQ7s3I0IJDkLVKL&#10;3n/8Cbj88mKkJB5l3SqZpRaVaNfPSfIupeSzNmFB6Bnsj2agjWUrX/VBzSmtkQQcjo3Bs+GbMJI8&#10;YViLkOxb8eUNRMlRDB+Rhbvua8K2vSyPlRTGDQGqW04h2j58F40vP4O2Tzgmsvus+0z2520sopZR&#10;BvpO44/u9h7m/HoeqjxnADHDcySO7PRxwOYtxBEr06nexPrpT0CQfhAaRbZGX/aCUfSiOYHjcc3I&#10;EWZcUv20c0gLsg4PScf6uV/ji3u/Qt0181AQTzGDM4GysUj8YvUszsHHj7HsAFYgqd92lusXKBz3&#10;lK0blR5ciYGTojWWqzFV51is+B549Hl03jEXHYse42+OZ1qxL1mDfazvDnzdtZNabGFaG7+fcwvy&#10;OQ6KRzxBuAV/PX+XTZkE/LyJ+R9Dza23oSQuvrOXB9IiFu1WaJObOdKNzpcxfpNRaTSHnOQ78RDN&#10;U88ioTAvGUGI13bhTUGGys+WoyYzs8dQKbxUeUOwJnoXrvJepkygXfqkh1AjEhObkTG+DRee140r&#10;rwAuvKgbw09rQDhKXsTOHdLuIbdriNmRnnJwuvcOVkx4hzzkaT7N9/LdAV+je813mrcbvBhq/zwB&#10;WP454WUflNFZnUuNT+SJLPQzaJHewLrU57HDP4g8zk2ak4QLAmFlCB/aVVYtY0ZMbqnkIs0ZDE4R&#10;94LB+DMfx//BZ5Va8JU6GFXnnAc8/hTw0zogi4xfPueIAo5hReQBSkood1ZQHiKj1KTFWeJ/SBta&#10;AKdou9R+Gwmr6L2EfPT3P6Dz/gdQM348ysm/NKp8RuFGu5E7yBPoDKCsQUMAGes2cBC/807Ucq4U&#10;fyRXn9qprTrKgFIbj6Np0iS0L1nEfrXe0WEJJ/ZXXkVB+p/NECSeR3UUT9TOMU9nANaNHgPcRLnu&#10;+WW2wOLdBXOQkT4Sm9f8SKQ7/lYjW39wgZTSH/pDf/i90G8A6Q9/1PDHM4AYy8upVVOs7v2gn5pv&#10;/UdSLrTzXzP/PbbuUcQeiLnzGxi1yyO+KIqb1lyDEuTZodXrqrbi5V1v4cG187Bk02L8UPwNmlDD&#10;HLrQZr7KGUx7HZR7Cn+lgOUOd/Sf6eLzii0sVwaUoY+n9pwZobLlKinj2QzmXGl1UHKx8S0s7fvq&#10;lTjtidOZJuJgXexgjS6I4bZ1N2FZ6XNI/2gsPHOHFbKzLrQrJO3hQaxHEfOSOCVzSrCSlDDxv5QX&#10;6+pWY8LzZyL8YMTOS9CulMhDYWQ+m4m1NauZhgyW1UUQuUqolg6pLi/91q8etkYr3Zrr0fXkEyim&#10;4GrCEpmqgCkMFMdioIIV5QEDq7ROcAsUXiFz+VMsTvjWG8mEVZLxc7qx62+vRzQuhlkr/yV0dUkm&#10;49U3gJCZDqVswKDzX0PmE9chZUEKUh8fjKu+ux4b6nYwG8f+Srmkmmghlqp69I19WJN4GYpD48kY&#10;xmzbeHUoFcdif0bzrDtw8sXXgcMHOEBLuCVz6qgBe5v2Y8Evj2LSW1OR+VImbvj8GmzI/4lvJdI6&#10;bLnI9tXKLvslGHyMBoiUIlPKqB9WIPess3AwnojCeBKyhqah9ZnHzSWRcGzyED8/cpB1Du1jnSV0&#10;diNBbiooiC4MPYpDkQzCHyiZKORQWM0ODcFa7yxs9qaxXhT42AbCu7WNotqJUd81eok4GJqIJ737&#10;MNX7kHkf9YXjVkSi5XiGctobLwND09r4XAJvB6/CfwMGhL6zAzcrr7sZxVqlZ2WwrcNkltmm5eMo&#10;tH7xFWlFjDzx0cb+JMWe+SMuwanX3kbl9OkoT0lALb81GrI8ohSukrGDgvB8CsQTva8J12Ez+oym&#10;oH5e9EXcOeZCXHvOAPz55jBS7veQ8mAII24M49JZSWgpprQvR/MtFDYW3I8iCjry5ywaVP6lCTEU&#10;3XEP4fCFjJpqnLzxWhRS6BGzL5pUOtVHQo+MAZXh0/FzOBPvDDkfoBz+LvGSOmAvkzrXEhGvBf+P&#10;9xPe865GjQwbvvAgYa4gkok7vEcx3fsM311aiK0U9A5FxkEudeR2SUKpFNjl0RiaLrsU2LXbdYD8&#10;YnTceAuK41p9FvQpFwPFiPqWVqaqPO1KkEsYe8fnjaEkbI9MxMPh8/Hk9Z+Zd7mApow06xpwavEi&#10;FA8ajDa2n74RjhqZX1F0PD7wxuN+7zx8ErsOZRG3MjRYFRr4BTfhlDjSDpv2s2/A0ScO4ptXW7D6&#10;M46QWgWqIbSpGV03k0ZicQpqGg9cHi0UuivTUoEHHqDQtgSFSSk9BiG9r4x6yJmcAezeTnyYSoVB&#10;17becU7KrJJSnLz/fmTHZehy7aw81JblFO6Lx5yOE089TaE0l7AwfR373sfvojAjHTUUXjUWaaWb&#10;aFeKJeG79trZwJ4WbFwOTD2/CtHYUSSR9i70nse73i2kh9E+DkKoozB+KDwRL7APyRVaxNuFSRls&#10;Z9KJhkp/FOLVnQhk46j+FBbj5OybbbeJlH+uLV3dhSPB1U3B8zCFVezcxWqTJkx5pzoXo23OfSbE&#10;C2b1HbW7FGV5qefirsgyDNL5L/JrbzuoWjle7sQHb7Bc7Vb4ajX2D0gkvpzhRzirDQ3AhsgM1uMq&#10;PO3dgNXRK1HJfih603sZsQ+mkE5WfOb6jpqAddLUWElZf1D8R8S8LcTB53iFOCqMTEGLl9RTL7VH&#10;KfFdK0XLVyuBglLghtl22KlWUModlcrRAaVHxk0GjpOANHSwum7u4U1HM3BgK7pmXYjyeATN0Qga&#10;+I0UF5Ux9tWrrwXyCpmUaRlOSQMozWt7I7D1R5QO064E4ph0qJ1aGhubRfuTJwAXTUPVwLgZ87uj&#10;zginthBMovED0QRHQ8GhTRZUjivLGlqGusZaoKLK4ch/5Vb5ypQgIwi5lMDfumJf40cQbI7gN9r5&#10;9C3H0EcXo3nGpcgePI5jRyryIwPMWNjq6WwWN9ZYX2T/164VKUV0EHfugIGkZeLkgDSTnM+yD6Ht&#10;rttJc+rv8oOjXRYRZCUmASu/BupJHHZWhYNXvIXjVhgFK0HV0LRyHfDnCUUIR6T4qkA4XMfhKAuZ&#10;E0uw+gumK2N8fzmKBiWjjf04cBMiGpXblZLMSZzvb0fj2HTCQlwL53wX8AeiSSm7hPsOfp/FsQJs&#10;87bTR6IuFrMdakqv/LQbyA7o/oV9RPOqIDbfirolngN3o9LaK8pVUXYe8N1q4CPi9qfNjq5EbNZg&#10;5Hn8z12lVX8+sK1EjOrUlkCjkHhSpbGfpsSUAlr8oaJ6vd4rB+Ws6Ofm3GVa0Pe/F3sv7it9/esg&#10;XqOnfXpiALx4NxlAjOJ+85Z5Me86VvvLH4CnXgBee5dD7RGiIgCyUwD6sBj/y291qyc+XK5u4jz9&#10;fPUdEzijj8PnX8lH6xsXXX6C2mCQYe6H1eQDLkVOyjDkpg5G7cUXucNyNN7522X1nZ11pwKk2Q/G&#10;QSkTdY6G3LIYz+XKETR/PaF5QvhnK8kgqj5nALJ0H84gu61bgSsvL8eQxD1IjPyCM888jNUf830+&#10;43PvITd9ImkwjsKEKJrO4ljx0SfsT6Q1wcH8XJsLOT5ihBczevrBf6zUgtItWiJcGkdYRcONDGhS&#10;hn7/LeonTzI3axrb1W/cGO3mdi2GkHJb7+ROMmdIGucHHRTfQRIlr6q2UoZW5ilDodivY9kcRpYC&#10;6aMKEQkXsL/KeNHKOaIayd5GPJ+5BTuHXmzno2hBgPqiyq4Kx7F16HR8c97XGMY5xfPK2N85n4RK&#10;EY8fxTnn1uId0o6OyxFaRTaB0d/gUFXlSq6TxGY7ioAiDqNjxx5iHvmM2kWiw9P34tb4a9gw5GaO&#10;weQLCIPqbXNajGPvI+SNc3KYOSvjd+me6AdRi2taPfR/yYVaTS26yGOUci4Nxhfx/Tr7oXM25/om&#10;pmsgsNsO4fBg57JLc6rqX0PZpGoC2/xrjo8aX2x7D/NXW/eUzb5mrt2Yj8aXBiIjbz9p+3O0Pf8E&#10;mm641vIoTR6C7EgiDicPwpGJU9zqf3PtRRmC9Ct0CWpFg13jcMEhlJ4x1NyN2iH5hFtG+zLysW0P&#10;3e/miJZWnPh8OUpOH2bnm2ju0rwtOhHP5mjIjZeqv43HZn1wctgpjsGV5HvqLplFHGgcJc5kyLU+&#10;xr41byGKkpKhc3b0jfIri4zGy95CnOWf5SI+g2DZ1fNk2Krhbz4PuUPye2W4E8xCRi89qyct7sWs&#10;KXvRurwVOadPocxCGH1eXPyiuepSG7CtxD+UpqSiccJU4InnnXFBOFeTBJHNIDzyqY9HF3Sv2Rfd&#10;5Cs2rEbR5Imkh0Tyu9rl6eaTYL4P7k22Zdl6ZjIU6y96rCV9lGnn2dAh6Jh1OQfPt4AdnGO1qErG&#10;mOAgdc3jgd/sHkN3EAXlf/5bNOzGFGYkY4nOIfmK89XNN6F29GmcN92ZIuKv1IaiZ7l2rNRcPnUq&#10;alP8M1OYRvUT3yMDWlVCAjovnUF65kSt3WuiVy0m0gJPzf8vv0Q+aYSdwdLNMgI8nOK9zl3KYxlF&#10;I9JxbMZleIQ4nDR8KLavWWMIVpXVBL31+NcOxH5/6A/94fdCvwGkP/xRwx/TACIhQ2xMn4lVPIOi&#10;z+lIsNDOjUpUYOqjUxGe5x+SvDRs53KkLh2ER/c+hlo0UDzrJjt0Cs28q7Sjzqv4m4wk/54Q06Lg&#10;XxSkwDJBjLH9pFYh/+qlgaU8NzZswuR3JiK8MORWpz+sHR1hDFiQiqOdh/iVrdESK4YyFOPWFTcg&#10;fH/YDtS2s0p0WDvvx719Br6p+RoH+O+cry5EaGEMns4z0eHqTJf4UAxbWZYETe1U0VpNJwwTISxA&#10;tfus4lMzDOjQ85B/KHtobgSXfXwVdrfuZxqmFzDCoR/63LJOrBQZfTE1gtfeacVS0TE03XGTc0VB&#10;BkxMtphrMUvkai0GjKQpbsmE2UpbRu1Q6A5J8ei28St2kmlvHZdOBu9HMnuUc44C4yfkUQYRY30C&#10;nrnAkmsZKd/FPMso0ohQJBeTzz2MTVk1WLHnE3x77AvkdWURH21oo9ClqhmuJTyzKq2VwOOZT2Br&#10;ZAJhGWiKFK0IkwJS/o+r48moSBuBzpmXAm++4fyJyy0Xay8cV56swY7qPVhTuBoHG/ca7qXoCNZn&#10;Kjp0CmPBE0UWT+QZD6wzTooL0TTnPhxKiKOJTL0O3tUK6aPylb+awj8FEOFaxxcsWKSDSo9bnbX6&#10;bggFxXu9p7DauwTV4YGGdylw20NJyI2cho+9c3Gztwx3eS9gc+gyChSDbUeCBDpmYm0ihrkhlIhj&#10;kSl4zbsb07wVFGKOM0kjhVv5BC/D1LOabBt7WRkwcbJWd+l8AwkxclnQhaTIAez9hkBuzEPJyDNs&#10;5ZQxyqQHKW+rSRsdF1Ogkl91+RDPPgzkHoOd83HfAygZPMQOjtXK/RNsA8Fl9ENYdQh2XWgYDocu&#10;xOveHApZnyHT+xL3e4vwYfRSrB84Gp+OiuDe6SFcMNPDjKs83HReGK+mR9H69GJOrhTamltQnJFp&#10;hwVK4DPYeK1OHYjaR59kGraRBBQpUR6mgJeSYHUIFPTa5VDrxXEwnImPwgtwg3c/9rx23OhT3li0&#10;e33YSAnwxcRJPUZ4m/FK6H4cCY0nLTl8q7wi0tnnCdei4c6twPXvID9xPKq9GAVQwspytNqwToLL&#10;n8c7xY+5cCGNSOj5+hvUnjWZ7Rz0K8En4dz1HcGpVWw1sTiQ8W92r37nhKIYKsPDsSaWiTU3k5aZ&#10;HcnVKQ+kvFm5AiVnjEK92iD4TviJDsCWP92MK73LMNmbizsi9yJn4CQT/Ex5ICGYUekFk1ZgZyUl&#10;AC/K3RTzZgewBcO8tSA3WzmFOPTnTJSLDv3v1Cbyldw9KIWws50oXFn+inyXx3Y79cyzQDW/1+Bj&#10;nVm9wim1ukyhyZ9tvB7PRsUs0nqCO8tFeDkpHDEf7QQpGZyKzquuYJ1/oLD6Opozz0BVTEqQIK3G&#10;JcKTEEXhGWOdhpck1MWid20Hlj7QjQkDt+AM7xPM857G8UgmYdW4p50aEbZnIjZHL8B0bzEmDlmF&#10;fZsJmnQIGgYEo/o94e1RzEjB8O1K1KePNhjkb1lwOFhc/YVf9W0Z8Ipn3+B2reg7ucxb+RUK0/+E&#10;hkjUvpUyu4nwVMTj6Jq9DIsnbkNCeC9RWYtwRMbiYoxMP4K/BDRQVIT886aYEC1lhsqSO7XC8Cj8&#10;7J2O9V46csI6J4jjuy8Ey4d13tnTgAP7mAcrxniyq9N0JLvYvb3QFiYtxUDvAGZ57+ET9oWi0OnQ&#10;QehOeSABPIIyuVeYMh147nmcYP1r+VztLjik4JGrh+YFOkPIjdlCYY+7E/2Q1nbZSzg+INXchMkX&#10;i+CXIv9wMoV/ORqXlt4Nu6Qd4qz4GKr//QJTlgsWGa+kzJBCp+m00cCHH7MSO3DqwbuRM9T5SRdM&#10;qrcMlPWkj8JxGU5BQKCcQUtKbiGTcKoswac/UpCZopy/eBHo5ubKV9AqnDRfmqKFQIHuR1OaKiNG&#10;Ke41Dmic0q7EXdk4tvBTvD7kGrwdvhBbYxehIDQSneEkoxPhT33K9VHXp1vDMRSnDAEeeZTj7xHS&#10;3OeonDIRtWxrZ/RzZ7Rs1zk7m9eyKh09G40MpCDIibsqxMpIT6KjO157pxNj03cgHFqNaHQ9pp5b&#10;gK85tBuNqXrl1WibPRsF8ZitlA3oTDtYmmKJaE8dxHGP87/GNs3BfCe3LjqgPKAHjWPaSSca0Rio&#10;1emmFGYU7FL6FCcPAHQOg1yNdXfZAhWH9YBgrGFMD2WPpVASDyNNv50Twejv2jihrUaqd5+6d3fy&#10;ucuiT3AKeWfSZD5Bcb8Neq7XPlLV1jJGiF/4r8NvgLDMFYN8XPzbEKQLghSzjt9UVC17diAxK3OJ&#10;aPARHUSJhldLa1k444ZoXVHl9ZCnwAjOZGLUewtBQZZeN8z4lMY991jXLnZmg8gMGYzqqxt3ovvT&#10;r9C5kn137xa2CZ8pa8Hjg+sMSgTA3OfxoYA0ZTSjnvkJpZd252+4LOypfhrMfGKV9uElHIJJXrVk&#10;/Fn2dAXm3ncYX37dZu7ebN6paUDXj+vQ8MYb6NJ5AFvXE2a+FAwyhjFINlBZVkfLWneCT/cKfX6r&#10;QNVdRjTeizbc0iX+Vj1Exx9+YGcDiHexeZb9WX1c9+oXiuo3MlbgljvJpPEb5WsFqCzVOojulWyC&#10;VfXAZ18C559Xjnh8H6fxHI7Z+zE06RvsfKEJzXe+hLzkgWZYUZ/UyngpiRvmvIiOn4Hrzsmyvh6O&#10;7sbQ0cdw90OtOECWTgvVrdspqk68CAoLhhjWS67kOF6qado4rz6+qIll7+K8Ucv5qQ5JvH/k7I04&#10;fsWrqE4cauO06mvjAsePpuEjcWrxEjvXzYwgZuRWKYo9iO4TRLcMXUy7Zw8aLp1luzk0bojHUB2P&#10;JnLce/ttDmic7EXOJY0omjoDDXI5xjTCs+asSp2PtHApCYUMjtrO8OrKVN+xO/XxZpa4cTe6Fy9E&#10;40Xnop68RElSIgr8XRYy9OtcsyaOWznRBFTOIH+8YRPLFm6c9KZaWVB+mgNfexO54ms45okG7Iyk&#10;cALqdWbRTxyzxevKaJ2TjY5rr0c5Ydcq/4BOFMU3KpoBhfKGFjNoF4H49ADHWjwiF06nriGftJUM&#10;jOQeGfSPZgFXXY1G8fNMr/zUNkcjY/Cg9yLSvF8Q8yij+Au0XGxncc6w5XYK8ZkZRyTDdVIc5HPy&#10;CrGEg5h6zlH8JA9KJOGOeQ/jSEoKyqNxWwhREIkhJzkZhRnjUH/lLLTNmwO8x/YSfDVVrHcPtvzA&#10;keikcxdqQQ3jGsd208ikr3tU1+PEO5+ieOrFKE0dST45RhpzckJwLpjaXzyLFhXo3lwyEp7CWILx&#10;Al0P3k959VPngqtFizXYhgHjG5SrjiChz+7dXK8YvLbBIoh9gn4JUqNf/dJubZ3ppY6mnW5vvoaS&#10;SRNM/pYMq74qGE+IxtiODaQv8dNqJ/FHutayASqIy+5rrwY2Sc5g24p5EwpVoGCQ94HqfOb/EnJG&#10;pnF+9vNlFI2IFzrBPqQdy/vjKbiftHTewIHY8QPl9l9VIRj//7UDsd8f+kN/+L3QbwDpD3/U8L83&#10;gNjM3if+V+F/9/6/EzSZBgqkPsEvPlixJ4V+C/9l81/S9UkILQi5g8MXhxGZG0PmSxOxqnEtmqHD&#10;mf3A7yWQuVVZfOrn2RP9EAivToAV39DHHOOjQ6JVLopxxVeXIbrAnQNirrAeC9u5FMtzPrPdKWJu&#10;WsmObWvfhMEPpSCyNGLGEjszZGEI8SVR3LPtLpShBJWoxlUrbrDvw4ti8GRYecy5/Hn+56fQgFrm&#10;pF0KEkR9boaAyf3TawWvIXJflN9FzQikHSSR+TE8uH4BCpm74VPA+PBbXRR0o6jnlIqVRLKgPdRq&#10;uy1rUHP+FDtPIVAYi1nUih0xXk2MclOhazOZJCn3cxmL09LQrdWafxrHd2Q4fcWHFBplMQpzz1DA&#10;LAeeW3QKyQOlXG4iwyzjhxhqMc9iqE/6K41ayXiX4N/PzKbgQtByDvNbMuttYowlzTiiCKqnmy+W&#10;VeH+pDk4EB5LmN25BIFgYfDzqkMva8hYVpw+FlU3UbhcT2bbDn5jnsxIecm4dII4P+kfuieK0HNF&#10;h0P9VVtoJaKufYJW+e3chupzpqKKdZYiWwpPHUhXGYmj7TIyqBWl9vl/kB8dNHgV65pLWbQNyV4F&#10;pnor8Jk3GxXhcWilYOwY1DCZ1SH4MTwNd3t3Id37DuOZbrF3FbZHx7M+CcYoi5GV4k8+YY9Hx+D9&#10;0J24xHsNAzydL0I8S0AJ1Zs7iBefZfkEVbqI8y6uQThSyHcSdE4Q3JOEJxtXXkLmX1PXgmUoisdN&#10;Ac8ERhNaYd2cOBCtGRNRfsE05F9yNpqvvAQtkyegJh4lnqXc8nHvRx26qasUlCc8CiXeYBz3puM5&#10;7wHW5QH8EJ6OY9HhhqejCR6+GuXh5QwPL5zp4X3eHxgQwZHRo4ACEkRFHbKTUolff3W54djD/zJf&#10;8TpXgQhWM0mjt/ZHVE6ZiqKIVoTJfVgqisJjsDV8Ll6P3IdzvOcwJeljdFLOkZJIq3frKcS/8yFw&#10;RkYecbMLw70vMMe7GrviE9AapaBh9dHK+hiOJk8EbnoerQNGmUCtVXyiNbW5DBClQ4YCTz4D1LLB&#10;g0Glk6NJeTla5zyA4gQZhYRXKbudQKNVmo3MuzSWhqZptxCYjRTwB5EmdF6JE5RbSOPH4sNQfPtz&#10;buW/5GwJ1bv3oPmqy1GWKNc5wr1T5uv8i4MJg4DPjmP729X46sU2FH7Ejxa9heJ4ghkv+wrWqqNc&#10;1DRdNRM4uNe0aOoDGitE9ebCQX2khfHTb3EkKlcnTmGtb61OEQrVogXdM+qd4C8YQDhWbyS87Lga&#10;WHs6V28vs6CCWkioP6y0w+2rOM5oN4zcL5FgrV/LDYCMI92TJ6H+9NPQHHOK1KCNpCyuYjvkpQ+j&#10;UPsZhX9mqnw1eDA2sTuukh/riVm4PvIkNoTU93RQq3M/pj51JDwUj0WvRtlyfsDhomdAUJSiLBBy&#10;tRK5uQFti+aaywrh0Sm3BKsbDwWX+pHGBa1+3Dl4CLCffU0uV/bvRtX0KaTVCPuH6qm+wj5N4Tz/&#10;9NM5yO3C0ZXA9HMqEIvvZjYbMGb8EXwn27KGK9VJuwFYT7kmEw0KR8K5DtrXIf/VntyAJKOTtCql&#10;SRdxmUeaxlufkEZZuQ5mouowShd13e0ENyI3fQ2IepUcf/bgZu8FbIqezTmCY5qPa9VTMJvhYlga&#10;umK9/u41B2hMOCgjxvE8hyc2gk6jsKCLogxeO/ei6YqrUc1xzSlx3IpRuYlqOe98TsLFrn9r8Koq&#10;A55/GvnJCWZsFI0J59ptVB5PBO66x3ZbmVFQbk5eehGV485EIeGuJU3IHc3RJNb9/Q9MaaBZ1u23&#10;lNrTR6j6LIuzpmYM+BTdu+7s06x76e5545Z0aJW26qpnohPdB4MAQ/AN8+/OBz64ZQXuSJzPseZG&#10;fBK6CJtD6SiIpdhqZs3HOhReONE4ofFCbVo0ajRx8BTw1KMoTxvCcUN065RiVfym9Nxp7hwL4kso&#10;Nr2SitdVwZTGBETPGAVSBcf9daSp994iTBwHtQC2hbRgOy0VRBjbdyF7fCbhChS5jq6lSBOM6nsB&#10;XWjezSe+20YPR/cQjWPqG1L8cnyQ4tBPq+/VfqJLKYCq5ZtcK8MDDb4FKZkEs8NlcP6wgjtPQvjV&#10;Dx/dDCdMsckQwK/+Gtwz6HulUHTt6/8yRT5/K4EufrQg/KmooHD7Tg9cy//nIUjX9xrEPln++jGD&#10;bvrk2+enLo539RProir0ZNYbVL9O/hOFK4kUh5ZEaS2qYsEorxR+nqq4X54F2+bi6tpJJl2/eoti&#10;2gAGGaHskGlZzzjfqB31TtEPDl9+lFKRacSDa39J0N96mp9BRtOe6gU3ZgBhDCw5Rtfqz45S8vK6&#10;ser7bFRU9VneZO3Lb0RfcoMmd2j6LhA6GHQnTCgaCAafytKPPrDrt26NtnhjliYnVzipgl9LiVrO&#10;CeeFZaggv9zCfhEonoM5Qf1ASuzcYZyvbMFMh2Xp+FBVVm3jxiY7M4pBcGl3hobPfYcArQE5f2YV&#10;ZlxRig84tJ3QbpddZaieeSUOkJfT2So5jLa76jDHR/I++ZyCPl/uvH99TxaqpNYNsy6oPgSCZXR2&#10;uRo7XLh3p061ERqngtbGhrLjwN2zWzF8aBaSB+zCzIvycfwHfvv2FhQMGmFKfM1LGiNUdyl1C4YP&#10;R9k11xDO3Rxsmvy2UD2Fa5aoAlWwovqkcCne4J13kD9iBOdIh0fFeo5Ju4eNAA5QbjCDGz+qbsWJ&#10;R58zF4EakxQl05Ryru+exXLzCx0t9FgCGbTaX7c6c27FRpSff6XtqKvmWNZJ+cfmc/FYxmf18jiS&#10;f4oGDAbmL/B3MpAKTvp0J5xpsi6tQ8G0C22Bi2DReC2+ui42AB2XXutWJ8n4od1DWjjz7icoHD7K&#10;ZDCjFUbVVeWKd9NZYxWD0oB77kQJ54GmsNyoOkO4eHFbkDMwGV03XA+89ho6HnsMjddeg8ZBqeZO&#10;S3UR79lNPO6PZeDJP31F2WEtIpRP3AIpymsmq0lOkzzR5ctqkt1aed/AWIRYQi4mT2vES28Aew4S&#10;/aIhkezRI5ynnkPdxZeh7ZIrgTnz3OHeq1dxgtlOWaOCicV/SB5zhKdmFs66zBgq6tKo5QfRg0Ux&#10;vuIl/DcimTr+2cJJ642PgRtuR1NGJvK0O5x1a+C8ooPHdT5KZYTyaywRBQkp+MvkqZxDyUv/uBrI&#10;PkriJw3absmgbBd6xn+V3QNMH3Ds138dlMb6in4oD3vAJzLoCQ/ffIEaHZzOvqq2MWOH2oZR/LTa&#10;Sgt7JPdpAGMgnN9xSHnyALRcfgXwcyDPOvwpBCKq8TMnZASh/LTsaRwfNID8QQjt5PElJ6sMR78h&#10;8keJmE86u2zoEGz7lu0TVIwAO3duin0q/y8Y2CL9oT/0h98L/QaQ/vB/P2iCcisSFILr4SNHsXHT&#10;FtQ3aElvb3DTmtIHU3Pfie7Xk52b5PWM78UR6IGfRF/0TO566As0QZog196g1L0TtuXDKMGnryCp&#10;iVeK/1cOv4b4vQkI69DqhxXDiC1Kwr9/eDmqUE5GSAyRynXfKXdFF/QwgKDvfZDKfeTP9Xa1rPhD&#10;ENahCXesuhlJ82MIz5PLKrcTJDQ/ius+vpZyRDV5vTY0oha3/3SLOzDdP5/De0Jnf4Rw/nvnYnPT&#10;OrIjSteIJ7c/jcGLhiKiHS1mUJGhJIIpz01hLnLZJYW8jzyBRzC1E+bZI88iOicGbz6/e0RusEKI&#10;z0vA28fetnwtWDX9euoSRD23wB/KWlWXgKODKV95FjmpiWbgENMlpkgrxJtTR6FmVAYKRp2GI8MG&#10;Y09SMnYPSEVO5kR0PkRmdv06YNMG4PGlyJULEzJVEujErMlIUnvu5ZSwmnDz1HqEwpU+I+27wApr&#10;hZF+a4WRzoNoxGBvH26Mf4K8c5eicfo01M48B6defgK2UktKuqCRCLbsIrdO+BLzo3OR5f2ZcLsD&#10;pAPmP2AYzRWOFIrhKCoSklE+bRqw9hsKGRSkhAO/wU+Z4KXoRFehzP4wBj6g9bwHjRb4UgfIvfQM&#10;BZCBppjVKjvB4RT0FPJ0oOUK+bKnvEU5LxJeSzxUIsE/iHmB9ziORqYR307RbT6B+V12dAyWhq/H&#10;RO8ZpHjfIy38Fd67fg26X/gGBwcNQn0sbAKOVo8djSZhderluNR7HcO8IwRBvtyJZ8aQl49ZMxux&#10;dw+ryvpKD//K68CA1IN8VwgddiuBJuyVY0DS927V/75WFJx1jvnOFT5VJymoWojHlrAONQ6hlEx0&#10;DQVqrSqSSyoJtoEinBmSDuTuQDhw+CAwfC8XN4nIDo3A0fBpKA0noY6CiYRArXSqjHnIi3vIYSzh&#10;vXYjlOgsgNffBI7lo8h30SblquCRoNA+le1ZRGKwdmSQQNvQjNZn3sPRYZfgUHgqdkQuxWeRObjZ&#10;exeZ3leksw/x5XtKy/8UUs21kZqSw8jPlMteerUVj9/6M3bc+QEqz70OleoXLFP1aicOmiMp6EwY&#10;TnxoZaFbzSljj9qvKinBXCQgN9tJgqIhIx7+0QqtX7ah89xpqDchR/3NJEpr/6xwOr6OXoZ3Mykk&#10;smut9qajxBtuRhbhUTRdGImh7Yb7gBzyGHLLc/QoTtx8K6oo1NbEiHPDt9vaX0zB78Tt9wCNLFek&#10;TZLnAGN+8+tnXmRuOdTXTRA2nIZQkJgCvPUK82b+tiqTYDNKnjXqt5XsrFRFA7qvnY0S5hEovYN+&#10;Fyg5LG/eqxzIdU9uITuucnP9SGq4oNlsV4DdMKqMylIKy++h9MwJKAjFmHeC1Uvl2O4zXqUctrNC&#10;/PKER60w18GPRToI+ccv2KjVzM9vBxZqelFe5f3ieBaHp7tXmUuQykgy89EODEfDTZEEbIyN4viW&#10;T5j1sR+0MtlXaitba+O1P6B0ypko05kagoMwSKiUokuwKj/hQlfRrM5ZghQwWYfROe9+5MZihkPR&#10;j9y0SUlcEktAx4IFQDHHFzbzAcrni5/Iw9zFh/DzDjal2lJgCQYJ0kXFKJt8lrkBE27UBmbsYH9t&#10;NxrVTj130HhbiON4hPhZo+W+/D5wAcWL9C7JQ/aRLN0BuyGvxQzTZ0c34PvMx5F3+kRUcSxVXqJ7&#10;aw/2U9Vb7a86SBkvWpKivO4c9s+GemauGc2tQreCNEepzbUroqkBHcteRvmgUaTbiCnL1KZyCVEk&#10;dynvfArsPOD8cX/xJRqHj3Z9wspS2TroPoa68y4Etv7COrESMoRKyVnD9v9+LSpm3419Yycie/I5&#10;wLMvEV9SfukkBylSuhkFjI8HgRjQ4z8UlF+f2KPR9cth1WuPAM/cdRwZ0WWY7C3GtaGbsHbyfXae&#10;zqFho5Edi7OubseFdmppTG2Ox4CM8fLnxvske6b2Fo0VE+cnHn2K/YcdnQTqettvQwBTbxBkomfr&#10;3oy2KL9vEj0QcXz4IYpS2FfY5mp79RdnAHZ0Hsy58jFePm2iO8j13jmoSB1hO3QCepEyVPeCWWOr&#10;doTsSk0GvuNcKTdIGpB7ytcNyw9o52/C7z37nwblEcT/SfjvfhOk+Xvy/2eE/yofvQtw+78r778B&#10;j/UfpQva7D8Lf1ve/6zbBd//Ogbdt6CgBmvX/oIKzlV644KfzmQYwmcTQu/bIPwtHH3T+HkEtxb+&#10;k/cqR6vJdWbAIwtRMHSQKTCD+SrgZ4qj7LdLHgRKyDd0aVw6xTlXUQO8Zl/FPrD6F9VVU1A954P9&#10;nKqyWYzYAvusiR35lz1ofeoFHL7uZpQufYTjIycPWTb1Xv2dUS615F1Quf9n+Fc5ve/1qwN/ZXTj&#10;OQPzqc0D9mwm67KVU1sOn2mO2nEUjRdcjspogs19xisx2jzEuaooIRFVkydzXF/uXE21kwGVQlcD&#10;kRgzzQ+2c45AVpOJloZ99g2oTYpzPHG40zhSzvGm7oY7gDLtMCWUAlZG2x07kUuZRQZyzReaE5t5&#10;3zZRZ2RwPtFKfAp7ztREpFp7sTI6W+i8maiMJxpfr/FObWWKad4HBgzN8zrYXotNxI80auf7R+Tf&#10;bBsN5QqTgwmMDDwffYSCgal27kww9okWitKG2S4hNEuGY52FZPFrR3PQfNMtKPblMo2TGm81vxcT&#10;nwVTzgeWr7Qds3jrLRSkpJqBzfgIphWMnZwXq7XrZ0gaqlIG2W4M8dqaX43nUySvUzluFhqWt+C6&#10;S3YiHv0a4fAOxnwWW8pq1jH6bq+0sCqkcz+OIyFhH845t1ybWrDvsOOfJV9YEI+kM5V0HkUOCeMQ&#10;eY1q8axsWxmo5KpJE41p60VDPkH/KujZb5/r92/SC19qb+0CbCSe89kRft5iOGm75U5kj5uIrYmD&#10;sCU+EMfGTEDrzXfZGTK2k92MMCRUdQRzN8d8lb3y9IvQreI/GoJsLehGD2yiJeLkonnDapRddBF5&#10;vyTjRQMaUQz4aS0GKk5iO1+l8/bcIgcFYtMFwWyF6EZIYb00/tRyTn3nbRw8MwPHExPsPBT1QaMr&#10;5plHupjDMWj64AHYsYb9Ivic156dkfbwXzcQU/2hP/SH3wv9BpD+8H8/aIL6fQPIho2bUV3fYHNu&#10;MAvr3n73zMZB/PVEF7ztWfnUl0lwT2yu1NV966f5bTl6ZVkrtVuFZknsGfDXU1JDkA01Bb5CtxkE&#10;pr95DiIPRRBa4CH8eMgp/hem4L6V95HHbvRXJjO5/1lPeRb0MHjy2+jP8AyCQwywrT7rk08zWYt3&#10;sl/HuGdOQ3S+79rqCcaFYYx9eBzKUIgW1CG7+zCGPTIYnow0Oi9Ehg3GhCVJWPzTItspIoGmnfG7&#10;8k2YsGwK6+SMKTrsW0aNUUvTkYsCtAXsjJRtPi4qTlZi8e5FiM6NIrSYuHhYZ4eEMIx4WLXrVaYj&#10;A6XVQ1ppZAo6f7WYPg/aIfD9oGfiZ8T0VZUCDy8i0xUxgUKMsxR4laEIcMd84Nu1wEYyRGTOsJZX&#10;7aDYuZ9MbYFj8mVAWf01jqU7P6Ni0CWUyBVHwaAx2D39VZyXcoi8u1w/ydihcyfayVzL77CeNfO+&#10;CwleLqZ6n+Dl8FwKRZmoJgxl0TDyx49B5+dfkYljXUhT5uKUYH+2rBAXxZ7GC7FFKApnkNl3ChgZ&#10;HlQPuenQbgEpTZ1SUivtQyiJx1B729XAAQqCQrORgWt9RUeDPSjruekgo95DMcKfCTa8aaoHFj6I&#10;bJYZKILFVOoqplU+0gumnwdQBph/eQMiIRkoyjHU241bvRexMnQ1cT2EzK1bQSvhpo6CYfM5N6H0&#10;hWI8fWcx5t3Zhp++JaqLWW41y339Dew7bRiykgZgT2IqKq+4ASfeP46ZQ39GlIKJXBBISAl5FUiI&#10;78Uzz3a6BZkEV1U9Jp/NGTrz4hhBdYJNJNyEeHwPju5mGZq+KFgdT04wYUmrjtSmMjIxY2tjCVdO&#10;2cnnvnBoSlC5ByCuq5OTgUkZtttBLsHUDiY0SgnGtg0Upor6rbZplaI2rFXgMji4cir5Pj9zIvDN&#10;j6gmLgOFQVeEwgDL6phxCdtAu3cIswhbV8kElJO/nvAWlnr3MT6Dy7x37eD3uHcAQwd9j3qSrVO6&#10;qyM4Mgji8dxurP90L7rWHED3Q4+Yf2DBLnhUf8FguywMTreDQ6sDy9mHcjPGEcEHCAMFPWZmYAVB&#10;yG9pQcf8h5A/SC5jtHMmZq6JcqPj8EX0VlzvLcWE2Hd4bkYzFnl34WD0MtSEEkxpqC3rMjiVnT4G&#10;eO1tCnB70Db3QVSmDjW3PvIrLWOUYG2mgHzkT2Nhp06bL32WLWAkcEnYWv6+rc5v0eo4pm+MRFEU&#10;iQM33UYEEHk6L0fSbLczj/9K/NGNlopu2ohDI4ah0ldsCCeiiUBwUz+QQeZQLEZh9B0KYUS6KYGd&#10;Ilwr74VvC8zTd03PwBJ1wG15kS1R7bj4ChwPx9HAMcnaX3mzvirT9W3XNiq7jjRybOAQYMUKlqed&#10;V6q7a1cHuKuFfmuUPFnIery+EiXDM1BD+gsUU+qHOhCz+KyzmE8lP2BqWwEtQDXf8KpMtLvkmcdx&#10;LEG7NpxSweAiXdQnsg+kp6NbOyP0jNGMRNptkjrMDqrOO825JjDaYvvJz3MT26T7whkco0hHUuKz&#10;WOF/w89FWPHtXjTUETd+VWxxnoJcXHzwEQ5TuG1hPqpHoBzS2KKr9VHisTQ8Gu9647Fl0SacIpkq&#10;D8MKy6msYvXDP8OLBKs9WzlmteLiM+vR9iNTvfSJucirJb10keZtvPPLUVQ91PYdbIf9FKi1k8d2&#10;ybEEYU/g9qwotGXdrJnmrUNH0DbjKnOp1SAc+nm2S7E1+s8oOXMiSjIzUTliJMf3XtcnqpN+V6aN&#10;Al552a22lsIsCJrzhJvD2cAvxOcOxtJypxQ40W68g6iw5wsfrw4h/8zQm7H8+ms+sacsODcHWPUN&#10;8PLDHOdfJ1wH+HB/IfDjepy44UZzLRiMmRyo3bgr3MZT0cYx2eiKUfNHLmkWHy13/ZPB1Yvl9vBU&#10;f2fQ9zLg1tSi+YpLUBwPm/JMdKaybccTr4JNO1IqRo4E3lwGFB/neJKHjtvvQ/WAVKNvuYmTIlK0&#10;ou+liCkj3ZbfdCXbjxOlTfJ+uQyObzHKsd/9oT/8d0JhYSF++uknVFZy/P6/HTQH5xxG6723oywl&#10;lfOic2unHXvaDZGXluYW5nRoW6pmJseeSmaw0f9kwKz26QO69X9K56+vlMq6jp7bXM8n5WTocjiX&#10;llUzgcZbPtfcbgxQr8GoJ/TJNwjB2O3S6U7ji3PTa8+UXnyXstdtUL7NS8tRljkZxTLOB3Md663x&#10;Qjgo0zybzvF7CeWNLz8Ftmwg37KV/M0+OxAcW7ai7dXXUXb97ag6azpqU1NQ588RwdyTL0P5x18D&#10;jWJ0WbbJqKx7YQ7qJk9FDeURlQXO0RqjKpNScHLpY+QdCZ9W4VsFWBPJNNXVaL3nPjO+azeo8rf5&#10;Rvw951bxsy0ch2XQlWFFPE6wK1JnW7TdfBPnGcoXUk4LB02NrM92NE+eaDuEnWtTt2OvknCVnjOV&#10;k8BhwiEEMgi1iloY8O4bqBqfYYsJalh2Db8vHTAQ7VffAPy8i/jlN5L5yjinPbwYeSnJBpvBy/xV&#10;Z6sDo9sd4vBvBhLGVuIjl/wIHuRYTbZQtgOduf0u2cs5DwIzLunGuIwKJA04jEj0IJvtFyQk7sDF&#10;MxrwznucVtk8smn03ZXngBdOedU8568wOum7mPv7g9pIsc+t/1Nli+6s8bV7ROfTyMXlUU6uG7YB&#10;X60iL0khavUmB7QZ2ZmGcEqvoW974Df6YbS8nU6gZ6fdPxCCbC0r/VDkvZWuBXjagUI6abn0apRS&#10;rmuRfKB2ZDtpjteuStFt/cxZbteU6It07mPaBYNbf/oUoJ8y6skDyE6t8HoBzVMnoyQlwXZK17H9&#10;98eTcSfvzx0+FD9/v+Y3dmH90Ojyj+Pg/8uBLdEf+kN/+L3QbwDpD3/UcEQGkE0bUdXsG0D6zI0W&#10;+kz2ijZJK7ifFsQAOHUVo4Thnm/cbc83PR/5L/2LhSChza5Sgfl+XZXGbhS0Gt8xHXIDlY88JN6X&#10;iLDOvJBRQYeHLwhjxPNj8HXhV+S528h8cXLvU6SK6MnuvwxBwe5jOcSye/1kJlIYi0Xa070X57w5&#10;xdxU2UHoj3kILY0g5YEB2I5foMPQX9j5HOL3x9zOD53N8VjIDkI/691p2Fy3EXKRJUZFqqCDXa2Y&#10;8cFdCD3oG0CUfmEUSQ+mYn3HZqYRI0wcmK9uQdCG4+37MWvFDH7DtMRBiOWE53gYdX0Ir87OxPFF&#10;9wJZB5hUJQSb8FUf4tpnZmyBC297cCMGMC8LuPk22x4c+NAXk58TJ1O8YiW5W+bXTiFBApyWHWt5&#10;mfbdyyBhghR/l+bYAX6lkbhTCpPJ1hbt/EgiPopejExvJeWOevJxMn7oTIoSjBzahWnnMmm4iL/L&#10;cbq32VwjZUemojms1dhi+ELISUhE/aLAh7xj9sTr3zRtPc7zFjL/eSgJjyHcTsEuRXRtKBHVoRQK&#10;KEnm019KI9VLjH8rBYms5Bjw9KMUDMkE2+pnIYhRtwzCmk5i0d1f2QZOBayXisIefwuZOpFSS92u&#10;uhIt8jMc0o4A1d8p8KXc0UrlIwlxnHxkHdLDaxEJ1SHRy8f53rf4JnQrqiIZFIjiTiDiN1ptliMX&#10;Oa/oJMoTaNOiKcpPf2ET+ICRseefvUfQ+dUXFA7XsQ0JA9/vWAOMH7eT2WyH5+1HLPYLrrm+BkXE&#10;l08JdpVubNKUnQQzm00lRacMU/W8z8fV1xDDKiOvGJ233YQiwi73JTqXQMKTKVYZxZRLYStlp/Aq&#10;AUsr6+QLue6CK4CNFAB3/IyjF0yn4JtCBj7GdMrHGQyUlzsfxAnBDeEYSkLDUOQNIdMvfPiMP8so&#10;oSCAqRcznb5xbSlatYMDr2BZDaRL0bdoUQTOpvvs1TZMTNmCkd4OpHpbMcg7jhjrGA0dwOdfEg9q&#10;RusMrt1NF+tr4EuLG7Dlq3U4tfMI/rLkcRyLxkxJ54RK1TtsAqSemYDCNi7idV/mOHbunUSwFP2i&#10;VFGOT1QqS7eimePZKL75VhymkJMdTsGh+CR8HL0FM7z3kOxtQtTLw8hIEc71PsRnkcWGF8MxoxSH&#10;tTHi4/yzgdvZPhR4G4lHGZAESyfxJZwe1y6Djz93/bePP3ULp/isNhd47QVsTUxiGw/EIfbVfWdk&#10;Asu1a4KCktyCyFghvPIT0Y2hS38UtEJbrpc+/Rj5sUTCFoFWfwftZnhilGHFDFirdBAuc7HvhReZ&#10;uoN+1XtRcOIo8ddFybqFffSXTWi//17kp6SYsshwHpTjl6Vn1V4UexNSgR++Z1lSbLA816QmoFsZ&#10;xIXsGALfXqliBZWou+1eFMQTTKmvHQxmLBA9JyQALzzP8Yf58SPfy4n7Ts7mt+9F1znT0Rp1K+pE&#10;F+oTdVJQP7YU+O4bNKeNsHFASuxgFX8HafrUkEHQId0a64LxSYbj4lGko/c+catGrSCWyzL37MzB&#10;2lXbiRa2jV+fnsUCcpuxbx/Kpk61wzPNAOXnq/HYxiRea70k7IheiAe9qzAt5QUcPcRPmZdGuw7+&#10;efmVk4hEdUaRdn+c4rjdxW5eiUvObcZJNjfq2SavvIPSMZmmvNGOGyvDr3cQy/l8U9pQDtbFrEKH&#10;nRXgEKcYIJFBShHVgfxz96NPIi9tOOo1rqhdGdWuHRxba1mWVs5KgaZxPmh3KZ7kQq/10svZjseZ&#10;NfHgF6VS7PwmKRdk0NMcpjNEzM2FVjDL2N0HFl38WwVlo+hCnxd/V3D8RR+TH4Prl/orfeQJNTfR&#10;aw9kuNOBugf3ozlzghk45QojGAdEn12kd8VgrhFejpOGsZZ9TbRvhibCbfxab03+7qDstKr6wB5s&#10;HjXCfOurrYP5wM13IRQkJeHEfXJFdoQVY6VkbDp0GNUXzURZUgoa2cc0JwdjqAyChxJS2M83Em71&#10;MyKgD7iOxv9R/PeHf7XwhzKA2FlCpO2je/GXa2ajIHEwx/ok8qpxHE8YACxaAlTLdRL7ingEJlcX&#10;sNFCEzf7gKQiW6CloIvGCSVQQv7WRY8U7ZfmfRmYZUS3Vfe8V9+y/qVUgXLXfdsTlLdfzO8G64/6&#10;SrO426tu6Zm9RT7QMxtbNdaKn/jxOzTOOJ9zbNx2Eouf1HihnWC2+zcaQnVKAsqHpqJ0RBqq0tPx&#10;v8aNR3P6ONSNHIXKlFSUk7dsIF9Tze/cWUNuHOzm3JCXOtjGGM2DqpUbZ1l2YzWw9DEU8DstjNLY&#10;qSi+pHXqWeR3Pubco1UAwgu/kTb/yUdQMGwImplGvIDN6YKT3zVz3DomV2KDU9F2+mhzjSX4bYEQ&#10;o4whReRT8Nxz5Et95n3PETSfcwnnKcoHGvsYxaOdIg4qE1PQ/cxjhKHOtYvwJtCNZyMt1OShne93&#10;pI/G9oEp2DsmHV3PMm+5eWzie50noe80VxQcRcvcu8n7Rc2w1jMuMwZzhng0PTfcM2pOPZhE+lux&#10;yoxHIj0Z07RgShtyKgvlSo5DPofyjb+QtaK48dMWt/5NdhdtBlZUezuSEdx9COGfGESr/9l8rZJk&#10;ytCeJCfHM0p+tnmf/a61npUiHepez0y2dm6mJS3r29+H1vWRnn73dwf1M+GG0Vai2aPeIP5Ihk/x&#10;mXnH0Xrn7cgivevcr0C2yo8no2HmZUQ+G6ON9eli+yuIefOBV5bOKKl+2QdXei/mVTyQGlYr3VZ+&#10;jL/ceC2yh43BTynDcQvLu3DoMGz7YbV9Zp/Yx/r7W4D/9QJ7U3/oD/3h90K/AaQ//FFDYACpISNq&#10;Kxk0s2k+07z2O3ObP5e6Z/Zck7emVV39hH3S/zr0fOSCbpWh4m9eKT9TEOpZAItfuJgSuX36tvpb&#10;ROdEnaFAcbGH0KIIJr09BWUoZboeT6D/efhNuQo9dex5GSCCsQ9OpMYsQzmu/ngWYgsizgXXUhlA&#10;wog+EMeDO+fhEP+NnHsa4vN1pgffPc40CzzE5iTgrlUPoAHNxqNUkMd95s0SXDr3awy5aTbCc1Lg&#10;aUfLQhk0oog+mIjFOx5mvcmkGKbFlmk7fCt2Nm7CuBdG26HqoUc9hHlNmedh2jUhvD02hg1DB2LX&#10;hdOBwzrUVrtN5FHZr49VqDfoiT2Tj+af16MxczIZLbk18YwxFxOfk5YKbN3KxGyhbsHxGwTqp63s&#10;EdPWBHz9JXISpOh2inK5nWqMxLEhejYu9T7AQC8fEa+ZMksTYt5hvPcK8OZbQCS0ASneZszy3sWW&#10;0EUUMpJ7FJxi0MspYFRffpXbY915Eu1suBdfBMbHPsVV3gP4MXIryrzTyNg7+LWKe19oHL70zsDm&#10;0GQcCqWjlXCoXqYwY2yJRVA8+jTgUyl7yUSastrhSIpS4UdCgDH3fGyL5hi1UEyLv82dvfhn8qpY&#10;sQ+VozOIPynz5RvdKfmlbJSQIUV9LYWmHYMuw0TvfQzyduEs7ws8G3oCx0IT+Y1gcwps7bSoTuLv&#10;u+92Uoe/vdmC8C2iFZg+f+92GRB+CbN8Lg8l23YBc+Z34pKZJdCZ07kUVFQn1UNX+5zwL17KdkjS&#10;ofQ6J0T+fVsRCrcibViuKUKtfps2YeeYMciOp6AsHLezVLTav4HCamOE9SK8Wokn92KlsSTkDBoO&#10;zH8E2J8L1DKDJgoXK37Bl5GJKIhMQIOXQIFM+JFC1ill21j/yshw7Apn4kPvfHzvnUshcwTxGCg6&#10;JYBqOzi/41VCnJ6JRitTBwILFzqh1ZfC1D57twPnTa9gfbSFv5lXuVqrJ+3VYdDAw3Y0h5S+hgxF&#10;o2VG/6aqrBg/f/cdWvftt1X1NaPGQIcqqlzRUSBEm/AdJc3x+fFBQ4H1/iGWvsFBfozVi3uU1LrI&#10;lZsI6lg2uhY9iq2jZ+D5yPWk/6eRStrQTqlQ6AT7SiOGeTtwl/ciBdop0MH3UqCrb9g5HwlRtMUj&#10;aORvHUxtMBEnEsbllurk9TcBVRKqWb7vl0BVFprM8HCScBYdAz77DM3X346TDz4MrF7vr4xTf2BC&#10;wauPGDpPOHFKNZP8ZkGr+44eQesFl6CGgpq54mFUPxPtC1dFMsQ88Qx0UGXgasllGwizfgxwZFYa&#10;RT6ToKoxSkrU0hwOnk+gYnQ6ylg/7fAK2kJKVO1IOJ6Sxvp8Q7pjehnFXTOg3RqbwYpw5bgnwgPp&#10;1JS6h9E8bZqdoSD3TaJTKZvlKmDfqBEUOlm+2k2f62MNEBo7PvgEebG4tU1AF2ojnVGBNd8BJcVo&#10;Pm8GiiMxGwtE02b8Y5upv6vNpFxRXWRwKU5IQvM9c13bdbodCg5HOit0B3745kd2eT4zpZiea04m&#10;LBqHVe+PPsExjnfBylW1haLupcypCqfjg/DdmOm9wHH3czz2JLsPUSBbTlklMGzYZiYvsc8IFq91&#10;iERycfPtbWhXcVKsyxXJy++gKH2M7ZL5D+ar9lbbmwGMsTwex8mnn2bGTOu7UvM1OxbV+j1Bt2qD&#10;vFyUXnwhquLK0wGgPAW78g0MH4ECR79rWM+6jEzghx+YhwZktilR49syGdRgUoq1Meoqh1dO6eGg&#10;cPRgoc9tL6QKetHn5d8VxOu4Mv2fDMKLzulwpkAVdpKDr51HJeWXxnYpRFauQuHAweZiRXQSGId0&#10;VozO1QhwpP5XrjORtv9C+mSjCgnqV4o9nfYfDOoD0o59vRIHYsl2WL9WVRv9cuzRuR8NV1zO8U3G&#10;D44xVkfWTnPZz7+gfMp05LMvSKGjNpZ/+9JEjuNzOI7L4Ke5WEo9gftPArk//GuGP5QBxEYS0nZr&#10;I7BrD7rvX4Ljoybg6KhMdIn25Y5HZ5Jo3vK7jIZFGxfsj+sOPeOVLnquqKyV2B9S3UUJ9IIJZHwR&#10;YyS+RGOxGT/0TmOSMxX4n7qgT4P4e6HnXaAc9oMyYrTs7fYU+QCAIH/fTo5hMkA3VbPeP6Pt2qtR&#10;ljIY9Wa8lRHUuWU0l0wcP3SVUVtuEO05o+ZI8V4BT33ST6d3JzmPFvLdqdmzOdfms1RJPuK7BATr&#10;LNlk7UYcSBlkyn7NTdoRqbOrdI5Y+ZSJfL/azZ115FG+/Aql48eYYaOLeWve0djawljFOa37nHOB&#10;Z5+HHXb+xQq0Tp5sOzNsHmcawaRy6saPJz+4hszobnTPug6VsRTWSXKBy0/8fhPn6ZJxnLsOs+3F&#10;6/xqh4Rmdc0BpJfaMuA4x9NtW5j2ENDIOUEr+l0Tuu+kPJfR/PAetF55FcoTdPadvziJUTyJDrxu&#10;Ja5aOI/I/Zh2+R8gf1akRUR52czHnelCKnX8seiQ2aqBVZTtMmIMqEdJeiEWIHqit78mHLEqPQtn&#10;/oHQyzMq/1+XoRDAI7oTVfeen6NIGhQ+e34HtXD5BODpGsTecnrT/f1BMAmhajfm5SNOUARlGz+n&#10;nV4ybhSxPR57HHtTh2I35a6DqYPQPPtWti/poFU8uuZWfc2gvJQ1g3Ak2nf1/xWXZby/1UNlyBir&#10;1XXlFBA3bUf7s69hTsYETB8xCttWkW794BauKPoA/wsHjkL9oT/0h98L/QaQ/vBHDYEBpLq5ntOY&#10;JkA+1NypSTOYPPvM770Tsh/5R4xHF6/+lPu3oSet+/5XeQQPgjT+S+XnHAvxYQCHP5FLLVCLBsxe&#10;PhvRRe5QcbmK0sHi0SVRzFw+C038FwgE7qqojALmxg99y/dvg9gbAgDEHPHed6MhA40OJl+6YQGS&#10;lsR6DCDhR0KEK47x707AsqZXEJ+biPCCsNsBIpdWD4UwYdkkfJ2/ylivevI0d93djMTUjfASPkR4&#10;4qMI3zcBnuqms0AWRxCeF8HEVyaxVo1kNAWHYHQqmx9LfkTCgzGrv3bChOZ6GHyPhysv8bBumFaH&#10;RLEjJcFtIbddIApBnZypyUJQaVsZ1oLuTz7CsYQUMvBuNb4ECx3U2zKdjL5OV9TnAd568NeJk1JU&#10;BIoVrUA6cACdF1yMFjL15m+eAoa2XB8NZ2Ch9zjGeD8i2ZTQZRga346K446fHxB6GWd7T+HV8FyU&#10;RSkM8hsx7MGqpeZICJXyqyufraxWaQlwyQVtGOutwTzvHuwOX0xhKo1p3Yqy0nAqPorehCu9OzDb&#10;exIfDnwCx2PpaGc+gVsVKStLKNxUTz8f2LKN+Gqn3CnFk08B5JP37waeewa4807g2uu6MGtmOy46&#10;uxlTJtQifUw5Jo3PxtJZR7Hl8i+QnZhuwprb1k42iVeVI0WVbTPnfVZkDJZ4S3CVtwhveZfjSGQS&#10;GrwkXwgk7ikctcTCqBg3GvhprVMYEfGCybylCPdqgB4FsSJZXTsg3gUTNPiB3OBKlrMs1N7KROn1&#10;iX6z6XKzgLT0GoIqF1ha5X0SIa8VyfGjqKhgGgk+2u2zbw+q75+DvItmYP+E8Tgw7k/YNmiQ7Rw4&#10;lpqKvUkp2JI8BAenXWSuClBTxW/FYPN7ttfnCw/iQu9BvBmdi5zIWMivv61E8/HUEDoNa8OzSSOP&#10;MN1bmO+9gIOhTLaR2/7tdp24lc9ycxbsAKllPgVjxwDffMNyyMyzXtLLbd4InH9WK6LhcnjhFtat&#10;jddTvNYgEt4vfb9VK0CJWYV09aPcxlVW52Htj5+h8ggF06NHgRmXmoHLlLIUdu0AQV5Fo7W87k1k&#10;v9PJwcpY9VZXs36mXtenAwVBSggBKz9cezpx+dCVGOhtRMyrZhvIGNXOYnT2Qimmel9hXeRKVIVS&#10;bDWYVvZZP2U09waGH4dP0ZqMH503UVA6RLi1M0awBPVjEFgGmuDSalMZ0WrJr0hJpB003ezb5puZ&#10;SRQFvh/au9yh6Ao9CmYR2Y8/YO+AFFsdKfwEQrfOLjiqM3A+/oTpSBP8Rp8JpEBI7REK7Q2DEbG7&#10;NaDNHYgPa30Z8NkHKJk8BVnhKJrYd7p4rWXcm5DkDrbWeRNyaM6gcoKmOKkV8P6OFv3RocBaL0jA&#10;+JJltLTixMOPomBImvnltn7MugjHdUlJqL5kJtuXefvQG66yj6LzrrtQHdPho0zPfiwlh50Zc/st&#10;QGEe8yV+N/2MY2nDzLWTcCNljq4aH4QnM4rwG52b0HQex91jx5g/YdIYLYBNiX0SO3btxHc/rmIT&#10;CQZB4jDolOqESTv09h5G2biJzr2aX4boVPSi/nM8PAF3e8sw3NuCuFeEWDwfP7HPPLcMSE3NQzgk&#10;44fGBKs+6bESp43Nw2qO1XYgtq0i5FWHp3/wNo5mjHXuErUTgR9Z/dguB1i++dMwF1f8xgfRKXl8&#10;o6CqoeeKarOmBrQvexo5A1PMjZdTfDn8GDCMqodckahdulhuXUoaWuc+wHFHrq/Uln3yDBrfbqQW&#10;c8ec+xTlXgXpgm8YDEz/2sNXCN5/UujNycHl/jp4XOxEx8lWu5oxUn7JXnsLeTIqRTVXsF2JC7Wv&#10;xlAp3mTYlzsL+cdHdg4zZI7BhP3PDkIM27/y0tkoiA+AzhvS2KgVzo3nngf8rJ0cpMUT7aybEjPI&#10;177czXz6GXLTM1AeT2Y/ieJYPAGbMjOBkiLSL/uUNcqvQe8xIPeH/vA/CH8sAwiDLRhib9ecqT5d&#10;TGZWY2RjrZtPTrG3kP7VBdRrNCbY0OT3ib8Jeq4Eim6wsqDeIo5fI4szBuilH3sUmo637Pv5/yj0&#10;6ZJBjp22cKK3LMmMgsNx1nzXzvmzNBtYuhQ5Q4ZxjopzDNNiAOc6V2O78YUa+/3fcmmrd/qtd7ra&#10;5MQ5VG5Vm0JxHExOtZ2o2kWhGrtFA6oVMagV77mFyD/nIpRxfhWP7vLTYhLO1Zy7C8dz/Pnsc2Dt&#10;GrSecw7KZdQnTDrXyMZY8gM10QR03H4XkMdxSrsgxetVkX977yOUDh5o85VL6+C2c89mzUL3Beei&#10;kmOcdp7rucZqjdm15BOyhgwF3niVMDY6WP1g54YYzvjsFPGmlf6KHRw/ZSTjK9myAro4JVnVeARG&#10;7bbbsxPHz56GPMLdIdmC42wzYylxlk8cHGWdxbdnsd71c+YCR/bzuybmJ0nTzY+6GgiK1ti9Da5y&#10;excYuBDwJL8NAW0o9iGZvzMEcPwanp7Qt6Ce173pA7OAJdIjH8V21WM/BNXu1SkE8R8J+l7l+mUz&#10;BLhW7G19PtWinA7SVgvHrYPbcer7L4HdlK3kirWVtGcL9jRW6EuXmfG3du+gV231RLG3Pq5494Dl&#10;iF/SuCO3b/kFWLZkPjIoa69d9Z1LqLQM/fOvC+y5/aE/9IffC/0GkP7wRw1mANm4GbWN8mHRZzLr&#10;ue19pjnPn/f6BDeF/tYA8qu0ysLPJphwXeBDm3X1ZW85CnriBGTeaQtycMuLzsEoQTlGL0pHeGHI&#10;3E7JsBBe6iF5SQqePvg8mm1Fh4PBMTb6UrmKnQg4GwY97gE0SP+rRwxB4fpOsIi5cPnqIPZVZd9h&#10;zCunOQOE3GDJHddcD9HHEpD6ahpC88IILSWcer+YzxfEcNtXd6KG32rR94rPu5A29Ai8cAH534Pw&#10;0j6Ad+005pOE8OOJdqaIdoIMfngwGviVW8XhoPoPwvBpzteIzIki9CTzf4T5L/KQfpeHm6d62J2i&#10;lZQeymIRtF19FVBU6j40I46rV8/KGXP4zudymdLcjO6XXkFuRAcMu1XkWkFeHo0Bix8GSiik2TYI&#10;5mI+g4QzGcOUryKDyx5oYFssew15sWS0eG7ruASWslAaVkbn4CrvQwzwsikfHMNd1zagqRAoywIy&#10;w3diiXcF9kTPtwOyTciR0kvKLx+e4qQ48OQrZAApL7zQjtSkXKR76/CKdwtyQhloC6VSsHAGkJJY&#10;Bh6PLcM4bzn+5K3HknE70HXLG2YgCvwP20otCiTZElLuvNsEJHGh0vuqmqu/AYYm/oBo+ACikSpE&#10;wpWMNYiEahCSK69Il7kpGue9iaei9+BIeJiD14dZgo7tDuBvRZXZGB6ETZEr8Zl3Hgoio9Biuxqk&#10;0JdCO2Q+iouHDQFeeIrtQuaXaO8gU+tjmYgXok/ZbhyH8BOkK0f19ss1j33ngv/GmGReRddiZJWY&#10;t1pANGpcLumxgiC3EfSTbJtOJEXysHgh6U/pFG3LNAW0KtJCbTlpgrgqICO+j/c/Unj//BjwPe91&#10;Pom6o/WbbtN3aff/RZM2Y5j3Dc4lrj4NX4+jkXTURRLN1U9lOBlbw9Mxx3sG471vMZT0McX7Ht94&#10;l6GKbdoVkmsl12bCra5B+9VGE3FwwuXANhIFQdSulW9/BMaOO8qkxazLSfYzufZq41WH7hcjJWWV&#10;ncNoJG1jEm+M0ffx4g8IpZXZ+HbVxyjKO2xKWdx0s/lg7ib9SMCVoKuzNrQTI5t9Do8/AtQxXRsb&#10;Qe3gZ90VKLD11++LOmPGlcsL21SL1m+6ohrxyFHCWs8oF3GdjDqYvh1jvB140rsNWZGJqNRuIV95&#10;LjqTMUg0L1oTbZfK9cGlV3DAz3G7E6Rw8Q25ko8EVhf/yP2TA4DvenY/iZacUqQnKAnjX7W7wN5L&#10;gHT5KbRbZqyjDix/9Xlb/S3FtGCSoUsuK7qunq0JyKVjCNCjsjSbSE1DqPw3LExlBo8YfChxwtwm&#10;8qGURfv2o+3mO5GVmoZdUQrzQ4cD777HtmLjqj7y46BvGAW5u/Px4Cvg3Wymt3yuMVEGmsoaFF54&#10;kfkkD+qh/qtzC3JTU4HN2uFTT9yyrZvrgI8/wGE+lzLDKVTcbqhDiUnApzJEs5PJmlpVjQNTp9pu&#10;NtGPxgeNtYEyR9facBj5I0YAH7EeMkr58JpCTMTNvrtj13asXPUt2tsIOxGjGcIJ9cISo6omtxiv&#10;v4cjUrpEOQYTfpUnA2tjKI6fI5fiMm81UrwmFt3CftFCMjqGcCSHvxsY1WfYdyyeQDhUhAlTD9iG&#10;LpG3BYGm3TzNNTj13uuo+HMGikIRNEdiVv9CxsaLZDCSYdJvSBGdEaCugpcX/VbQT+UtgbysAJWX&#10;zEBWLGb+zpsiYTTwWsh6lEdE42GOn6StxGQc5hhQeQHLKc1l/sSZlh4rryAGdOT3w1YOaqL2YAS1&#10;oHSOIHuCQNH7Xxk//hnGhKDefnQlOfVkAJPdm2sL17I2bqsPZx1nX7oeuaQTreyVYSsYC9lQaJMv&#10;d7nGW/Y8UK0VooKZ2TCo2D7V+weC+iz7lLoNmwqFVcg6+0IcTB6AgwmJyM6cBHym87oc/A5/DCrc&#10;lL+spYzVX36NsgtnInfCJBRfeSWQzXFW84wp8no/8W/7Q3/4u8IfzgAigrYur34tWmffloJb587Z&#10;PMwuwDRB93JjkB/8m7/pE3rQN/pByVWUZlh3mLrvFodjpJvJnSzXG3+T829+/u+Cy0/jqxZJuHnV&#10;PXFGZ8FiO0HE8NSzPT75GMdGpqMiIRllHL/kujY45yjgn2X4tsUBjDKEaFdIG8d/pdeh50WxFBwe&#10;dDpa5y/kHEC+lPl3ugGfCEYAAAAM/gAAAP4AAEVNRisIQACF/P0AAPD9AAAUHwcA8Od2LSTTiqCP&#10;l+PQwEFo4Hea22UIkYzyHx7HU8LQNnIU2semoyYxwWQDzeVyF9XN9KVMVz5+AuWEIsLPPLUSQBVS&#10;k2Xz2R13kvcJo93fCSeeXjswG5hPjQwpnMNkIFY97OBx5nlMB5Pff5/jWU62W/s4vkyBN5qzzBDi&#10;VvG7sVQued0uDcUgBJ/Z9CLDt28Eab/hJhSPGouDQ9LQMO0c4NbbgUceBVZ+S57sOPl48m015Gfs&#10;7BG1lHMDJQyaWV5zt/HzPi6VfxAdaL2FKzhAbbq0yJ+KevzPCUGOLvrF9Qb9sP7lxyABk/8NHEFa&#10;IVJXJfBD7+e9Zf0qwd8b+mQTlKHihV3h3EC1Xb16qidqF7alFv90cn7kF/LroODkCd/IyXHEyfd9&#10;o5urg9ysmvqj4MOhnFxu5CNJAy+/9RJGjhmBNau/53t+6YroMcr+qwf27P7QH/rD74V+A0h/+MME&#10;f5INrjKAbNy4GY31ZD4tdOOvxqq29URNpJoseyfFvsFNqu5vb+hJ60+owYe96fRQOev8i3b+09Xt&#10;+VBw6fRXkz3ZAFPOc1LnhC73Vz+1rsfAuakIyTigXRWPeAgvjODPT52JPaeymJ/LQ1/3KIH0pIeJ&#10;sGmfkUGv7N5xAX9bTyaQMtRikJf7qy9yTxZi6odTCIszcIS0I2VJCOFnovAekturkDOKyD3WghCG&#10;PTYcb+59S+yLKdafWtqEcGgf5JLHCzMOXo/QVZfx2xR4cq21iN8vDSFpURJ2tG0jNhyjK+aonrm8&#10;mfUhwvNiDg8sJzrXQ8atHh6c6iErhcw1mW4pQXOHjQAOZTukKANWQKtDXOvqt89YSRAhQ99+5zzU&#10;RJMpEISNcdcq5Xwp8D7SjgsyXb/CpYQouRxzmNMbecSwV+LPVm7DgdMy0RRJhM4CkVGgzEvA7vCF&#10;mOvNwwBvE2LR/cjax7RETEcOefL4hdge4zehZF94cMKPrabivRTNxfEIsPA1EjJw/YxyRLyDSPdW&#10;4svw1agMp9ohuPpWAkZuZDJu9j7CIKZJ8HJw1ZkUjLYDedMusEO0pSxS2i4pIimY6IwRfLKcggCl&#10;GaKlrAA4LXknol4h0cF2kgLdayIoUqRrZXQDrx1I9vJxmbcMX4SvpTCWZoKaFFKmjLb8dThtoLzX&#10;iuUQGkNpKPcGoi0UCGFOsGvgtYpCSuuiRc744fsCDkLAgGr7ud+KOCHlsx6yfbtsabYLojVrMp9+&#10;3Q+1mIQnURMDs5dngqtnixYPsD6qn9B9CrFwMcafsdo86jiGmXjRjSmwGFv5Qh2vDij6kWQyrw0f&#10;PnIC5QeZzM/efeyqEgl9RFzlYLh3CDO95Xgx8gi2xs/Gjng61g2+EI8nPYSx3gokeqXm9mmotwXL&#10;wouxLzwJLeEB1la2Up5RuJVCV3grDg/Hi9HZuG3ke/h5DfDqR0DK0CLWp8QOcHbt1u7ajW0WifyC&#10;2p2ddAAA//RJREFUb74jTKx3oMvs0Oqnnn7h3/JaVFmEletWIK84lx804sT8+cg1lwLBQe6OLkti&#10;MTRfOgtmVfHdtiiLIKp57ABfK0+Hfjfzr39mkT1he/FdeTEw5vQDJJNKwnpC5MKr6tCFVC8LV3nP&#10;YG38VtREhhqNa9WkXMyxsvZbbg10fkX1FdfCXMXpvByrpNr9lJVnV0Y3VrKJgiV8djiGC45u3KfO&#10;eGM14D8pMuRsUBK/q6cuFpSPViVu34TaSRPNhVSnjFuEbX/KUDbMuxTyG5lNQBx+sHFWmahQF0+Y&#10;ocUPrmh3DYKS2/BFOGRd27YVWEVhvoTjnfnQbmFyB1in/J0zaFWj0bD/vNvqq4xZiSB/qw//KN+N&#10;G1Exaji6Ym5M0TjUwXG1OBZF1sQM53/56DHgvQ+BmZeZQsUO7fdc+qp4Iqr//Rpgx24CIWJjnrpu&#10;3ICCpGRHw4xsXIu6P8E8ctl+tffeCTRWso4trKb+ORAtELzdO3dh9aofmZ2rm6uJr8hSHRTU9r/s&#10;wN5x6SiNyH2cUyK1hxOQE0nHC961HDs3Isx+EQqdZNS5TE0cA+pITicIUrvIyl1Jf5FINmZetR/N&#10;LESYNLoQULKGqL20evXD93FwwkTsjqdgX/JQ/Mx7HOaA4CvCewjLhzFQyOupoj9E8Qfzk9ukVd9h&#10;9/RzsCV1CH5OTMG6gQOxbthQbBs7GofOmoRj55+LnGuuRsebrwMNOtiXMPjcgGXTl2YYAtTYTRBV&#10;ptAYtH9PcAl6lPcKSvObPP++4PJ2bfbrTHUnkGzoJ/8RuJ10NWKQy5PN23D0zxmok+Fe9MO2Vf+3&#10;MYDz2eF43O2UbGJ/DHDKoHZz1P+PBGXGTAOrlfJX+zbX4K+rvkLec0+wb3C8FJzCK5OfMlpR6f63&#10;2q14kt/IiKhzklrZZ9t57SQv4u8oPXFCkckZVFIAd/8q1P7wPw1/OANIEPxdp1J2Ol5atO3oW/Su&#10;2UqjWdBtLPrdrjdlEIJfvU/VVyzyXp/9XnTlnGD8nbMP/qaQ4MGvHv7qp8YqJ1G2Mm/lSjkhMEir&#10;AL9P2wMZQlrIMx3che1TJ5NPGIiqWBKawjHj5Vs5H+qAce2mdDvTQ/a7KBrFwcREHEofhfxLZqDr&#10;pZeB/Tr3UOOHG/+DxRqa902Jr6hxqJ5zxBvvYm/qYNRxLtdilmDslCvKdvItOntKbl11BqLN0Rxf&#10;tTDhyLBRwM79Pl/Vpzr608Ry165H0YQzURtxcy0nU7sK7pP83vhX5cvYyPujsQQUzJgJHBCP4BTb&#10;4sdcuwg/vPFxa6w37wMSCMq2axf5OvLk+q2aGkz6UEYQuUCUsVkLRlqJa/FHcr+mMVsH42ucFh+h&#10;hQxaoRdkzslZeBMcbu4J4u8F0pj4KxvjmUcPP/ebb3SrvP/REMDoh6Deij2PVZZeBFEvAnCCGOTT&#10;970fgleKPSH47p8RmE8AWt9CflWmjBv+gkMr16+gxgXjqIIplUH9rssWVQW5KrpRpU/2QXIXlESC&#10;B4O+7ySRtXW14+llT+H00SOwYc0qvmAipWMmKp6U8i8f2LP7Q3/oD78X+g0g/eEPE4LZzr/KALJp&#10;w2b8Rb67GbrIqDajAeUoQRljJf818olU7przfh2UiZ46Bq3vpNrzW0mCMhnccz2QsaONObegFk2o&#10;Rh1LbeKTviW5dCamm2JQk/cJg2fJ9oeRND8JIbmWknGBMbYwjgtfn4V6Mtqa9hWUk77sga0HHpdX&#10;b9DDv63h3wRfgyKZO1DW1BDumZ/ORHR+GGHt9JABRDtBdNWZH9r54bvois2P4YJ3LkQV8SqmpZ48&#10;6MK5nQiF88gbS8nUDS+6AaEZsxGeNwre/Ci/Z56PhhB5IIJntz3F2jf11KvsZDWe2bsMYZ0xwjTe&#10;UxHE53iYcL2HpVM8HE9yzLWY7qLkAWTWD5LZ5df6WJGhBzd2Jwa4BVi3GcWZU8nk64Bqp2DWqqXc&#10;EacBK79jGidUqG3cgewBu+mC6qY2EK/dfAzY8cQBfJ1+M/IjqaYMlC9fCTWl4TH4yLsSE70PMCH9&#10;FzSX8CMtct5Tg2+GTUZZJMEUOraald8IDvnIlSZYrj3KtIrqsiX45OosjE6SceI4JngrsTpyCepC&#10;MRNgtLJagsfh8HRM975A3KtlVjWYPoE0X8iyvtyAgtTTTbiyw94ZVV4dBZ+DY8YCP+4kooEHZ27D&#10;AG87EuwQYCnPuxAxhXQno4wgUgx2ItU7gge9J/BL+BIKTqmGf8HeqpVfAyeiJHECmkMDWQ/nR1iw&#10;SbMYCFZ6Jjcm2rlTnpCA9muvB8opqNsKdTabKbB9MmZQq/0NI+ozxgq2kSFo5OAjn47VF11/VN4U&#10;WpiJZNOfWeUBQw8StCrWSXQpN1gVGDFsF2pIs/pcK+8dBZAcmIWKlIert15vxWnDt7GJNiIc3oqE&#10;pJXYyvxsdbCK5bWkXN4D1lieCcTdYLbbRO8jvJa2GB2PrwF+6cZX9+eyrbawbLmr6jJjySzveawM&#10;34Ayb6jRgHArQ1Gwm0btlh/OxKPRZzCS+UXD6xBO0M4qrWpnO+lMk5BWsLciGqrh+z24/95O1Mi2&#10;RNB6g371eSLkso6FVeVYseY7ZOVmk7hZ2e9/QNHkKSim4CpXAjrEtzgWR/6kyUB+ESd/9Q1XbeFK&#10;ObYTb4FS2rkHUBtodaSiU/IprZ01w3LvvqsK0ajOLBHNyWWXVZ24KUOm9y0e9eaxzqebAUirC6V0&#10;Vx+TD/2SxGTUX3Qp+9MhFsyySDuuzaSKcMYPZ+CWYKt/ji5UV7v14QyuvcKvxnw5sOjm38CvNnMW&#10;nnTrC1GmYJAS4qfVKJs6BVkDUnFs5Bi0LpJSlPjx3Xv8qhyVKxo3xaYUNoLYPfJJ30Kwas1S6d4+&#10;4R9JgVq5aK52pERoN/i0r8PlxGAf6ZfKZvqePuV6g8GgPJVEUe9bOPNcdzkK4xG0GO2FzOVQXTiE&#10;vMQ4GjLOwIGERL53BrFgJaml01gSiwEfLHfKkhMdhNUfN5ubzfVPXUjn/TgaVtTYpdWszRdeBOQe&#10;Z1KJuGo5tz/F38xiYef2XVj1/Y9o0+mjDA58N8P5LcoHrIPOcXnvLRxJTLDDs9tII0XhROwYeB7u&#10;CT3AsWsPaUs0JiOb319sfOPVjB+17NNyGZeLjPG52KwjJZi14DGkqv1ZqJUpA48OGJUbjbfeBz78&#10;HKioZnOwHrZbzSUWmgMDrlPoyCTrViL3trdesBS5cNQAtHEb5yj5PT/KPCtgrtrKedVuK7lTUroT&#10;7lwP0bdi3yZVUNY9uNFDVSJAWBCt/OCmb/RDn9u/PygTFezWX/sU6B4HcCjotyk/WCvyQz6qXaVk&#10;vf18BQpSUm2xgxnROX+Ijhp43T9oEOe5lcQLv1J6P0/loRgU8XcFm2AIiW+cd0Z53beirTIH+9b/&#10;wCGAbWLwM1oyV2dThNoDvVADuN1X7nsfOk5KgQFU9BCMj5aNn09/6A//k/B/ywDynxnrehYd+EG/&#10;ep70fKK5WlG9lW+DFS198tSd3rrlSG5V+K+U1X1uLfrB+hWvin7udu2TxIXffRDE34Sex5pV3TIJ&#10;/XV9m7kHXZ+FaRjQrZbb2YyicwiqKAy8/jo6b7gV3TOvRPPks1Fx5kTknDYGx1LTcHTAUOQNGYnK&#10;zInouu0Ojm9fAtmcJxvqOFfze80/zLzdlMBBcPyE5lBxPSf1TgsidA7Z62/gWFqqHbreyTE0WIwg&#10;2Um7M2T8sHtGHZqem5gIfPYFx17ONeTNhS+VpHpYtTWZaS5a9gxKBiTaOUjiVzUm2+IGRvvNvORW&#10;qzCegIZZl6Px1VfQlsN5TblYRq4tzADih76GfK136mk3sxDrO/etfsmYJRpwfJSeK6XLUWdKacGj&#10;7mwE5nc9pehGMcjcf+G+dFcFy05XP7oQfKionPWFIn8bvxd8/evwdxuzlV2fLFVqnxJ7QwBk36jv&#10;+v7+TQiy7pP9/7EQYOz3YDHUCAgl8AGSvKbnvTyYnuml2lF474sJ9cPez/sG7f7Se/uuD3HpaRt5&#10;9Oeeewbjx43BulWrmAFz8JMEuf+rB44U/aE/9IffC/0GkP7wfz78zoz5m2ATW58kWv1//PhxbF63&#10;Ca0V0jpLZG3GrhPb8eCm+zHt1bNx42e3YH0d35NRkirBSrEJ8lSvywBMILPflr8pt0eN1BPEYOsr&#10;PXfrUrXnowWbmn7B4i1P465vHsC7xz/E8ZO5ZILbDTY3syovTeS6FZPZjQbUI/OZDEQeiiK8OApv&#10;Sdh2SCQuTsbiVY+jifmKsRNboBUQwSStBeotfCyX4m18oOcWAlD1wFWt95nd6KF/2/O8Nwg3T+17&#10;CgOWpiC0WLD4Ro8nfWOIdmbIPdViD4MXDsKTvhFD2MvNA66+ogVeSErabqecje2EN/lORO45E978&#10;uMvr4RAicyM454UpqEE56yOGtRvHOw/ihuVX2jvvYR8PD3qYcp2HRyd6OBp3CnYx2mVxMuxvfQA0&#10;kmEXx+TjQLj5FeMpf9vvvYf9Cc4/rZh1xcpIFLUzLgO27eRH3ay1BAknSlhQFr52QjJFOWWKZ5cB&#10;6cP3Y6D3OW6IPI5d0XHmpqM14vEaQrMXw4FoJmaHrseGVxooiDCPOpa/5GEclrsZCiISGAS/KXh5&#10;VX0UZQjpCMVwNOUS3BT/CAO8X5Di5WGa9zXWhy6kkOIOIHbwR7A/PBP/5n2DiNfG2I4/DS7D4bUs&#10;r4jwP/qKKY+aKIhIoa5v2imwFMbC6LjkOnQ+tR7XJy3FCO8LJHrHEPNkGKhDyFZDazeBbwTh9XRv&#10;Px73HsDR8BS0hpKckYN5VkaG4c3wXXx3K/Z641n3RApUgRHE1U33ErAkLJUnhlB10XnAXvnhJYzW&#10;RL9lYoMWDH7rXo0rZan6gN7/74NyVd9UD9OmEdlDh4zaiFBYh6E7pbt2S8Tix/H0cyyF7RsooIOg&#10;Z/IENCmzAOFQNtPXQCvIQ6EDmJC5E42a+phGtsyjhcwv+gObUW62Om2HR4K3BfMu200BlulIoj9/&#10;cQqnDc7le61C7yLOa5DhfYvnvMdRFvm3HmFUxg/RhqOTEHKI9/tCbyDN28pvioj6Zr99ZPyQQldu&#10;veqQkpCNRx/pRm2jwxjBYhC+dKfKOaHW8KqfxEthaRm+Xb0a2dlyrcO0dY1ofvJZ7BmVjiOknyMU&#10;zI9NmcqOrZ0HHFP5TV80ORxbQ1pQab9qIb3yC5WMqAVf6o7po0oJcyNhF72xPUwZLZztxtWhV3Ak&#10;PtmU8TL2CS/qY4UJUVTOZH/dSpy2MiMDROU7hbDMFlY3hcAYYND48OmlfvYm4k/FII2ufdLroiys&#10;nD6fKY3cENWw0bMPEon5biAW/rRKMNh91DcoLz/bICi/IPugZMXecoLADyXQiUBNsFMql1lPWt30&#10;Pu55oUf6woKeKRospAntQCjNxbHM8Xawuh3GTzybMZexmWNVC8ePNhlH1BZsB40jZiSJhlCpXSLr&#10;fma3ZIacl5w/cga1zScrcTCu8y2i/Ea7eJg+HEH+mHTgnbfFRPIbA8R90ycIxG279mLlqjVo7ZC6&#10;Q8/cHBxUwT7Tyk4ZnHZvQ9WMS5GdNBAVpNkDA0ajdekKPHPeD0gM7fVpTH1FVZARRNdTpL8WxCLF&#10;GJS8Cxeesx/yhmCrUIVmlWGF9EUqg4w8OsRVRnUZzQMXIX5Luj1E7pc9tuDmeb0Rvbm8GVR/FWaH&#10;bbPHBqtVLfK5ReYi/Jo7LQeXZqgAH+6eQYX5BfaU2wdsF/RAMUisGDz7Z4bfluGHoKgerT+jWYSc&#10;8s5xYwz6REqP0gpg/iLkcN5uktsVGw89VEdjKL/oEmBPn3lE3yhbXuQGpwfHf29QBj2ZBMqXTjTX&#10;VWDb+p/Qqp0nQRq/XGeScvXpoQD3ogc+90c/FF3QV/rligs+sMT9oT/8t8IfaweI6wNuLHTctHpP&#10;L8Uz2Njfd1x00RkTfpXS+oXyccYSl9KZwv0+4opzMeiCf2dwfVAhyPA3IXhsr9yNxuGeoNveTPyg&#10;h8SAFjFo3tPZBs2MMiboqlilbcZl8knqdnAojVzlaY6xM44cToRHxb4hKE5X947liReREf2t55E3&#10;bjiq/PlbMTBUmByhuZzXwsQY8MD9lKVYruYkO4yv18ju8M07Lf44fhhtV12KEo3J/N74fF7FOyhv&#10;uQQtiiWg4UKO0Xm5OPLZx6jW+S//Rfgtynp+m6DNsvug2MEUzLQOL7pTdAndc2d813s9+230w28e&#10;+bW0q8oJ4u+H4EOl/m30M/wnBQdH77zvaK63jADOoPQA5l8/d/xu77e/zuOfF4K+r7/69ztlBEUH&#10;ACsyiOp+h3tm6JvQT8wQ1C2or40rv+L9dQ0Kc3Vv72jDsuefxVjyomvWuEPQ9bY/9AaOFP2hP/SH&#10;3wv9BpD+8H8+BJPWfz9otUhWVhY2rt+E9ro2U8gcx1Fc9M6FSJyXgOicGBLvScFpd6VjR/1uyGTh&#10;Jsm+E6Q/uf6q+N73QQgYCwWt8OtEI36p2IiMxZMRuzOVMREjFo3CvSvvQwH/Wb78oGfluh+0jfpI&#10;536MfGwYwovCCD8chSejw6IQhvLZuootnMLF/pMZNiUwp3TmUdUAbNoJvPpOGz78vAvZBU6xqEVU&#10;FgSqygqufrUChUPfuigoSQCaHHita1mHM1/ORGh+BKEn/F0pgfFDV/7WeSXnvX4ujvFfm2rCMr5b&#10;BaSPyYcXKvWVsyfhRQ7BG7cE0dkXIPRQsvv+4RBCc8IYtSANVSgm/rSpvBUHOn/B+KWnIzqX5S4O&#10;ERchJN/r4ZJZHl7J8FAQd4y7lMPV0Sjqr70WyGHlKSeoSo5t90NQ9wYy7c8+hdxY2Nz5SAjQ9+XR&#10;Aehe8r6d6SBvFUKdw4HDzQktWZd1iRlqmHtwbjNC4R0IhcoQ8gpxpvclPg+dj/JIMpojEdvBoaXs&#10;JaEEfBjNRN3/n73/gK3qSN/H8ZGOdKQjHenqyrKQLZABQQIkGydZ50cWISIUUEjIpid8kk3ZbJJN&#10;2zRCNx3SSe+9dxJCKAkBEkoIhN4xtjHu/Wt/7v/utVzWfv7vM3PO9bUDIdvvfnYeGJ9z5kx55525&#10;7X3OO+/sxcDnG4GP+SRrBHHfGLj5hBQNgtw6Kq64fRS3ljFPVjPA+R7vXNzsvIzBag2GqS34vXoX&#10;P7gXIiHl+AODBuGYysQq9wacrr6S4YhcTiuyooewaF6d/KAS4bcUIXbjLSj1o/rpeRqS+SOF24cU&#10;eRn4KpKHZyLX4F53ASao13UA6v9P2hrqbkWOtxc50WIMzqrAoD4lGCH331BXo9I9U8tLCyJ/9Oxy&#10;h+NW9SQuVs/iFbl/yD1bfvxky/3A+8Mz2ygxaGJ1Bg2mZwJfMJC3KFt0anTNhckfKiE4e5zFcI3y&#10;nJPLtc8UfqE19Vm7u64grCbgdkj8Gs4WSBCOu/h7uF6hWZN6//+E6K0SuWccwf7d0g5lChrjy6RE&#10;1sV1E5r10+F6OzdtOO2Q6yZk+D/Q7qp/J/L34nNvyD1/o9yvkXLSvhOXdb8Lf/hjmXlNShnGLr7p&#10;Oi6RKnNfNWKgOoRb1JvYpM6VNRBBh2u2euIPU+quXfK2OBficpmDPlLWC7xHTBwTEjn1cJ3DGJxT&#10;jJdfNPFGqSHzOgj1F77PhdomeK8DhSVH8cWKr1HE1xDfWLhFQIUs9g8+QNPkKWh76DFg70HJ5xzw&#10;x0xQP6nn5IlGd/sCZlOfKRNFvdLe+8gDQEaEemUsBpI5CVk2NEjvx+2nfYO6qxagOOrrPbBr5XVz&#10;OMtH8zVXAKvXyvqR8XBYuls2HBpQkj2bjrQbBfMC+XgI5DD46Q/JJJiVlNvc5ymT0S97FDn0vuai&#10;aSlLe64mFnQJtv3z4P3uuWLb4edPb3lCGSXpH3jBpSBlKOYivBe8z4fyaoT3NCS3jVvzyAfJC8/i&#10;cGa2vHbN1lZce7LAdAoJTK7JMDEA/N5MD3hwjry3yueSHq4ZgQYN9uV12DbmAuyLZKHMjegYKQcG&#10;n4SKu+4E6mql76BsiFB2Ae9oAmTZMpnqeKCTMPUCH1rg9hfbdgHzHkbTH+8AXnxHPhOa8d17cZyV&#10;WwDPJ9HGLf6a4Xhca9Wyzqo0YXjp2FJ89q6sSdqzZQj6t3MSFKi7XzNfHSmBZ3vD/NjnneS86DaY&#10;Y9Zo8vsFwVvBmJMXYR4TGwm757WAWaZtZhjzgj7nIRCpZ/9E2KCp0yMdYz31rPu3Imw0aDj1kmtT&#10;EyAiabBOjXbkXN+XRNBYuHEDKq+6AruiGaiOZKDKi2J3nxy0P/6UebPrYAVBMBxW5evp74YRK/jD&#10;WaX5tR31dTX49pvViDeIbOwz6J59mq9eYcXgBsvwJo8Cvt8k5yxAT51z9lih+76FxYmQfgSIMT4b&#10;4qLXe5Je2qaMuWN8NfkQA98HzGeyIDiwXvcr0HzS9/ic5CFMLBxk/y3ofh2GDfZC2Ae77y6sT83l&#10;z3UetimV+UGT8pQ6a3fyy6QmOsI8JoOwS9bgMURShKAo7/N9SMd9o1dirXzpfOVJ1J1xGur5MJRr&#10;4h/Kh6D+XGeskao+UdRdeTmwf5/+cmaenu/5jhbOk85vkt8Yb7+Bo8PzUOk50qZ5cIJtNUmbR+V7&#10;W/X4i6W9AvmhWorVn3+EksKiHl4ex4b0pImx1HFRT5KYHSaB+eTr1kYonUFqYd5nMiW4bnqsnVCx&#10;THLOy7BVrkOTToTe/fAYtP8PRWo/YQplNHIeO4XERzj2nvVTZQ3r/H0IX6ehvrtlS4JdMiNVDAFX&#10;nFl1gmSFYNz6y1l34WPKGRCrxiMn7ITH7pSQ3zKPP7YIZ+SeieUrvtItctZMe2H5/27IO4SFhcWx&#10;YAkQi7RAj88pPqXXiV17dmL12m/Q0FCH2o4azF83D1nTs+HMdODQ62Caj+z7cnD/h1PQgDr58KMB&#10;i1/2zAcfP6w1+KloPhEFzOv+4CXCD82/yJdWbvXShGrMXzELWZMGwZ2eqT05nIkuhswbiue2PQN6&#10;ouhKQTO0F7F57iT77r43kT07U3tU0OOB8Ta8+R6GP3U26rU1W8BtmYJKtPc8/TQweChjGqyT77Jr&#10;cO45h/HVUvl6KsPRDyJLJx0MfsAOKTaHyL41mBF+UTMwX1KYR8fuGI6gCBe88FuoiV4gE0kLs+2V&#10;jv0x30HWnCzMWTkruaUYTaRPvQD4kW0iF4Mc09AsyT0MNfB5+FfdCmfyYNPOPAfuDBf9pvXBd52r&#10;pC79TuL4qvYL9L+nDyJTXJkzQ7QMvEfh9vMVPh3Gfee7DXHVvosdp50M7DRPglKffPqTo9BgBo26&#10;BYeBm/+ACs81T5VLYv093jB8e+1S7P4MqDki2mDFIGkbTdDE/8aA996hPZ/bINFTgsbrOAapjZij&#10;pmCbNxaNbrb+QQH5kdHieKjxc7DX7YPDkT6oikQ08RA+wdqiGEA5C9WqPw6pfjq2R6Nj4ojw/gE3&#10;D/eoh3C2+hCj1PuY6zyJQ+4ouWfibHDrqVI/Fy+q2zBU/SC6bhUdJ+B6O3HjtbsNT8Bl8+UKNJw9&#10;XMc64RPcNKjzKe+YyFfmRlHsD8YBbzi2e+djlboEL6lrMSMjH19Or8T7T7Tjo9eBT15I4NWLX8Z6&#10;Lw9xlWkMpNJGm5OBH9zf4gr1Jk5Xy3CjegyfuHei2jkVjIminyaXsuy31vew/7TTtEu+Xrx8ok1A&#10;3Roth4uTKZwErtGUpA/8Y+6HtcIvzMxNIjTq6T/yNVxu8oHixfL6iEQLZO469C5inv4d2CxTVoAr&#10;Ly/HkRLTVlzK1sicP/BYBzKiB2W50HgaEz13aLswjamuKsJtt4qaRdck/s67hOQYA8fTwMoUh595&#10;GBMnV+ug5RSlRcrOmEQCZL/cZ3yVNmmnWfT3GZY6N6NWDZI1YjxouA4YTDIma+hzNR7nqq/h09PD&#10;IQFCeUguNiHiliPvlENY/Il5kJB6oG6MbgmjrxDhfX0m73tHqyrwxcrl+geq/oXKudHbPDVIauSH&#10;vShFygaGSp34Qgkvk0i53wPsUdpL3pL3JTnyNTXstFVw/VLRAz3FukQX5TgpZyvWvSnFvitDwYTL&#10;UJB7Eg7nDUPBH64Cvl0pr3ORh69pNqsHmbpm5LyHCD0ujo2wSFCMrRn9hOD7Cr3uzI+4VPA67FmD&#10;GdqL0Kxn1gnvB9L9BKxi2g3Hwbo8GoHM/VQhA0GDQ1jrp20z56e5YXvt+k1C3rEZq6CmFs2XT8AR&#10;ErKBhxnXYHik15kJ2sqtiFwcjWbi4NhzgNUrZH3wA0eEkR+nSQ3xA4iL/Yf12HPJFdiZNxw7Ro3E&#10;kbtuB8rKpNuwjimuX698kabkfb/pRyxdugQtOkg6148kzVCYAi2t4cYpcs2tpBKS9NO13PubLwQp&#10;L8UnTWxG1N+kA5y7ThUc7zD6DT6I8RccxLLF8vkt61CrXBrjsm4JtzojeMrFGjx9y/5o0DPEokDf&#10;D1Jv8F5o6NfkENcRj0Fh3g+TwHz+9spMwU+60RPJcsEdrRczA6aX1PbC2qkpvNcTullz+vfhp00b&#10;hN2GHely/JNi+NSQc7JSLfJ5Ieus6IprsO+MEdh52nCU33In9zqVgco6EnA02jgiyWxjmNrO3wg2&#10;oZsx+gpnr762Ad+tWosWEn+6Y6PvMIUVObTgdhLMM0+xJ18pvcC6XIxM/4AxWPzXIB0JEJOOvY7N&#10;a0Pu6fctU5b/kuV56FG19/vjTwocG72LnaBa+LbUXTA1pSAsGGSbEVBGc/bzkErB+5V5rZP8If3D&#10;9zNJ/LxI6c7I07vdXvLwzYe3k9lyEro111fLd+9nUH7WWah0Pe7Vyi+h+vO8Xn4HlJ05Eli3Qb7n&#10;mb7NGAx1ldqc+RyU9ujJUl6BeP4cHMrORh2/p0ritldVmZkoHXMusJW/yeLoitVj5YovZH0e1uPg&#10;tyPzPpkKaVd7A4aDMIZ6844b5LEyb6Xo3JwkL34GLMPKpj0zvqBueIvTwKPArDOWDd+LQ7l+CYJ2&#10;/06wNyYz9yFCYZlSdJNMYd+9U2oZptR6YRnTV5j+XlCHPfSsr3u13d11Ej37DguEspr2jt9OWFaO&#10;+tqc9kZCvisueuwpnJ6bhxXLV+m2zCyTKAp1c4yK/0WQn7kWFhbHgiVALNIB4TZH4QctP3S379mB&#10;Fd+txJGmInxTsQp5D5wFb4ZvPBdIMEx3EJmcgbEPjkW9/DNme37o9fzo7fkZyJPuDJbkFY8Mtsww&#10;5oewB6fePwzetAwT5Jv9zVGIzIziktcvxramLdILP2alN3PQZjVuf3XD69fAz/egFkgdTTK48Gf6&#10;uPqjq6VlWmgI6ZGdyjfIDWuAUaNIMByFclvh+XyafQ+G5xZgcbCFK+O9mR8UMjYaSvjNk5c86Kcj&#10;OGYmjsl8WQkJkDbEUYNa3PzebciYlQ01zRAfDkmQmQruHBfuNBd5j56JjU0bpbTxpfl/cWDuQ/Lh&#10;6eyVREMt5eoQGSugMj+Bd/4cuPefqb0/OBfuLBcZMyKYvPY+cAstkkQfHn0H/e7LhEcChP2JHofe&#10;pTBjlMKqfiQ9jFGde9hWegq7+2UA67+RN6VEsFc3v8QEc6n1JQNf9y1KTz9Fx6BgXRqXE24E33mj&#10;cIX7MLLcNzDpnioU00ubdsFgfrgnPXfY+FZ+GwwatFvr22wRJWNyupCpduB69RA+dSegyhmojYVd&#10;8qOChkP2Aa/bmM0jree8H3eyUeyMxjfqHCxWedjlnY1aL0OTMyxb7p2BR50ZuFI9g8vUIjzvLkCJ&#10;+2vdBlODyL7FH4171V3op7YGBuQW0fM+XHVVgSbB9BjqG4HHF6F+6EnyQ8dsY0NSgjLwB1D3k90e&#10;Ek6WJlXW9b8AeHEzo9EbXcix8/UV2B/JAQNSs3/G+qhSffGJugpj1TIdvPp09SkmqvnYJjptUj66&#10;5IeVJoKk3+JBA9Cx8GGgVuShoVLAGTKzFL62UtMxvuTyQr/8eN8QIOEKZuouG7QRPgGkgxbKmZzS&#10;u3/kqEq4DomKmCZARCWS6pAR3YEHZe02yphJgCz5GjhrZLHMNbfMIpFHwoGJJAhjiMQQ7bMVR2qk&#10;XXkLiWbukjxuRdUuieXj6DewDC+80qWdiCgK5+XFF4B+OXvkfokkrqUWDFFbMEv9ETvcsxF3s/Wc&#10;cA0lHBe1biaW+VfhTPWBqUPvEbdazktF5qMYNbwEXy+DjuFPPbArs5WfQOuLf/RJUmc8hporqSnH&#10;R0s/RwGD+ko5/RSiXjxmEVGLtEsTnXorBt4zLSSb1vf5R/KD9+RusDzfY1nHSKDblFNu4Z814EcZ&#10;E0mmPcj0v8fVl+ySdSsFSOAVFgAfvCvpbaBkv7yWZQL1j+QU0IjAH+Y6Sd9B9+yJqXtddIN5PfJZ&#10;J0jMD+sxmf2kGcuEuQFYVm5yifF9liNMtqH1GuqI70XdOTyyzZ+CFXuXNK8B5vY0ZgeH4DQsw2Nq&#10;293GA4EuS1lSDQtt8tkl88L5JHGwbiO2DR6CCnnPYiB0blkXlxdItVwzICv38y7NGYDG4SPQNOEa&#10;YNkX8t7AoNxSP2i/O1EiaZvG65KjOq4MVn4pc1orcyjl+YLQQqeU5+tUkwVyKdj0/Y/4cukStHHL&#10;DW0Uknqce13HwIwiOcoAzDH7sjO/UJb1lIlNGJ63Rz4zy3DRhEq89Yn+uOi2t2jFGd3wkkkjHEpS&#10;TjMPST2HymfqFsuAdZJGHWN0SRr4wuZSwDnu7j0ULHUNBGISYX32oWULS5gbPQ1xvZMpY9bTsZHs&#10;5++B6ebnoe+HBXsV1u8zTDL3JEK27QE+/0rW0krg8BGzZmU8pgTrBnqW976fG9tfD6M3rij2VV/b&#10;hPVffYcWepUGigpni8n8Nf3zLLxn8mheYeqWj01065v54bj/kWOw+L+O9CVAfgqu9+QdnqS8pyfB&#10;rB7ZYUbv1BM93ruOVZzpBAjl6/7MNamH3GF20KG5xwyW4Ks+LHAcJIkfviPwoTP+7uLrnp+DkoLq&#10;3eNhm+H7QliXx+DAy6RwguB7GL+f6M8hvR3Wi6j6zdkoikRQIt8tj/gZODJsOPDu5/LF1/zO7P4c&#10;4meW+f6nwXYoAt+X+QOWWzNu2YOa/7kehQMGoSorGwWZfXDkvHHyg4nbYsq7snz2tbTF8dmXi3Hk&#10;aHHQqhmFhhYxEJ6fk/pBAZZiYil+Bw3yKAiTGVb38XjofV8TTmwrTOyDhYKCYbcCM+8/U/YYCMUL&#10;09+LFHFSEMoQ3v1HpO4x/SPkPjZCuY8ne7cM3ehdNqx/DB0nb4V15MgCyfzgGJwnEm0BAXIWVi77&#10;RueZmU6NMxJW/O+EJUAsLI4DS4BYpAMMAWI8P/ilhV8gt+3dhi82LsHq6lW45q1rkDG9D1S+a8iF&#10;hUpv5+RO9pA7+wwduJveDubjj+3pg3xXkk/P5OcfT1I/hM1na7c7b7u0UIeVsRXIvE/6mupAPSBJ&#10;+tJbPU1VyM7PwqxV01HSVST9GeMtqzNA+tb2H/DrB3K1h0q4vRTjbmTP6IfXCl+VthukWxo0pZZU&#10;aqkHHl8I+B6fIo8b47ccXZWQVIzB/fbjzTeA6njw9ZH77/ALNTsMZDajpRQ8CweaHLDc6ZB+43ht&#10;95sY9tjpIpvobDblEvlmkLjwkDm1D/746W2auDBPTsiPsBLgrnv5hDwNtSRAgr3X3Xq9PZAz8lm4&#10;d4+CjnHC9uYZImXsK2NEg5Wolfl4vfBFZNwbgZMf6EPm7ZTbFR4e4WNzXx+VrtlrtlWO1Z5CQR8f&#10;eOphoKkeJrAoJQk0zC/+NJQs/hB7IsbgL4IhpnwUqWx86E3ACPUBPGeX3trqrkmQH5BS1Xwb0t/J&#10;q2uByyfUSjWSOjRw0wjeKse4NvzfmvM+Ph50L454Q9GhPHRJksHK0ZAVTCQbpJLun/mVzhB86t6L&#10;fDUJM9V1WO5fiTovJ9jySMn5EHzm3YqpaipuUbPxljtLfrDk6nvcxqrCy8LKjBswQS1AlhK59L72&#10;nTKGYow+vwClVSI+VUBj4+GjaLlvCgqzMhHzjA7CfmQQ+sjEp8GaHflh5PXBobwx8iNmp/woEh0e&#10;rpEF9wL2RzL03r40zMedDBz2RmCRuhW56ltZd0fgq3UY572AZf1/j8PRwajjk2XyI+tw/xzE77oN&#10;qCwTeWRFBr9+wlnSy6576SWRvB8iWaZXBa5pFuRRv4C7fzjpIInMCu5TJ+9+CmRkfw/XqdHrkwGS&#10;XYfzWY7cYaVYKr8Fd+0Cfncdp4zeIpxzqopB0/U0SgqCKjs/4kW+1mSNeM4+uU9ihOujU9pswfBf&#10;N2q7nX69UQY52XkIuPhq0ZfPtquljSb0Ud/hrqxFWDbgdzK3Jsg810mb6K9K9Pjjydfiscv3ol/f&#10;3VL+AByvAFmZW3HRBfuwaZMx5vL3qO4nRDDmUFW8F361NzBf9ourSrH4q2XYd+hgsPWBKfmXzhap&#10;bn70a+gTNtau7xkja5CVLMSLoMMkTB1TiNsHmRCW5CvItTz8SALjxm3HmNHrcefNO7HpaynG6aOw&#10;4cDIRJJ84dPdbcawzds86hGxsZRu5Urf57sBj7zWCD4vCCNNajuC3qJrUBiRQ5dijaANtsVTNhQm&#10;TbqxRUmamOlukDWZWKIngvZ0Ckt1G1vCpsPeNbqbNUg2kdpOUCMoy/doozmTunScEvO5qZ/ojDWj&#10;8YEHsX/QSaiJZqIiEkFZTl8UDh+O4ssuQ+19d6Ht+SeBdSuBKnmjpycO318N64zOYJ83bgf5F00Y&#10;BXqjxxf3MadHCA0ngTzdcoay0thiqGumkABpDT1AdBmWNQ20UObgXD+YGiD8DCd0viQ+BLv/MLBb&#10;UpOcm3cHWR9a5GC+JJlNWMx9VqUcSWjBUhoPEQoc3OquwxZCmU18C/YSguV4pxth+VAenqc+rRoc&#10;jiGCWYvhTSbTp04hScIUKCfsu1vWfwV6yRUkQwyZ7w895NHENV/vcqTsOk6KrCEGg6fnh+RxtXGu&#10;+E5l2jM6M339fWCL5v3PyBjOSH1NE777eh3iNBgG3aSOLHkW3OOVMajxjC2YUkEHOqd7XaS2FDRg&#10;YfELkF4ECPHT9dvj9R3iH7jcg5fUsfv5K8D64TtJNwyxnPIKPg5SX8PhwI4xOL6nCViCr/9U2X9a&#10;mjnmnS7ZpvYSkfMehfl+ZVKI5Bj4/amuGvjwbZT94VoUjz0PxZdega433gFKZc20y6effFCy/7bk&#10;Np48ms/kbrBPuUcx4tLP2h9QP3chCq6/DnWz8oGNP8jnvXyWt5hvG7HWBL5YsQSHAG0gkt+LCgLZ&#10;ApH5J3nCPvi7OBibTsF4w3F2V+gB3mH6CYKivNfz/ZdjCsfHT3zz2RziJ+39tMtjIpy7MP1zQGFM&#10;4pjM52Y43788mXkI0z9J3rBhdqnBk3AOuufBPIzTQ+OBPGF5IzPPflZO3Vc4vvC6u8dUtCQJkDys&#10;+nKV6UJDTrgHcuqXyP9SyM9cCwuLY8ESIBbpA/NBzq9bLWjFzoJdeH/De5i+Zir6zuwHd7oPNcdN&#10;kgt6+6Z8F/2nD8D6tu8QR5OuTYSGlNQA2ubLBW+EH8bmszUEDT2NqMVdK++BPy2qPSQ0+fGAMd7T&#10;24HeHMMfOxOfVnwgZZuQkA9+en9UoAqP7ngQ/Rdka7l0cHCR0Z3qInd2LgrkH7eGoulE/wyXjg/v&#10;BSZc0gjzBDmfNKfxm0ZZPpneAs+tRU7OPix6CSjnQ4oUmcPTBhBjTtGXksLx9Abv8YmknW07cepD&#10;uXqrKofERxi7Y4qHYSLfioZVIl3MaE8q/bgJGHMu5eGe62abKO0F4sSgGHvhlHfh3nIBVD49cgzB&#10;wTgfwx4bgl3YjELsxu2f/R6R+xgIPiBARCdDb1N48epcFJ87AjUZPhh4j6nRVSjxHVRfOh5oqBUh&#10;ZDycRG3IlSO/9NfXA888hULfWK9pWG5SfXDIH4mH1c0Ypr6R7Fp4fgKOtwMTp8X17wE2wfi6C+eT&#10;v9gkY6iDCdRMsikG3zmKCWObsfapNjQs+h6VIy9HeSQTFW4EdY6PFo9ykmxhYHNHy9vieWh0Itjq&#10;jcNd6nGMUW/jCvUonnPuRrl3ipaNqd7phw3eJXhKXY0HRMYV7h9R6QxIEiAlbg6WD5iKC6RutmIc&#10;Ba4Dzn8Fhpy+H0vkOx1txuZJLUkbd6D2DzOwo99I7PXyUOGfiVp3oOghilaSM6JHEiOdcs7rkmgE&#10;VdddB2zbDvzwI8rlh1IB43nIPZIndU4GtmaMwQP+PRiRsQKnnFaGiy+vx4N3HsSh/M9Re929KB0+&#10;CuWjzkHTpPuA4gL50OBiFKFkimiQ5Bozry0Bp01fd4PnHMLPgtVZiElX5gm/VPMpYP6YMw0zTIPu&#10;Vw6MzzxtThyet130RZIuJOoS8tqpwDlnV+HeO0gwBlud6Tg2LZr8oKp4rl9vTG4p8vK2Yf8eKe9W&#10;6TKGAInBldfAJee3IpYIvoDz+77IQgPsm58Co0cdQnbGDgzuX4ALR+3HhhdjqF6wBLszTkaT4+LP&#10;kupcD0dyBqN1ynOAvO4feaQDl1zRiHHnl2PG5AbskN+atA+yfSb9vB71EOpF68QcwjJJ6B+WbSir&#10;KMWyVV9h3+HDaOXESKkuboukG5FmqEJzKpD32g6aG3v9cOQhWaY3zE3+NaZEzg2NmwLRCUOL1NcB&#10;u3fKUk21dQftMSQJh6Lr0+Au4HiMeZSQO90C6nssZUZikqllJOhuzZyxO6YkeKu7OQFbYImwbpCo&#10;P/YbZuk6HGfQY3gvBZQtmBJB2FGYfoqwbDgmjZ8UDzNCQZhSZA5umzspZYI2WvQ2QnLNLaiaY8Dj&#10;TyDx+9+j6/ZbgQULgcVfAPsOyMKVSUo0SrPyOu6SN0ZpICmfZluNDGa7MPNZrD0e+VnKDy5dRvpr&#10;666XlEXXME/Gh/e+37QZS5culfXBvkz73fUI0bU2jBiEXEwIzUUFaJdFHHrqsA9uk2RAmWUVy3hI&#10;2vABCrZoZjA0MARge0yB3swJ7zKZzLCIQfc98/3EtBsivNuNsL2wpClh3iODZLr5GaSUDdNP1mj3&#10;ZYqKkvf+eeCYzAx0j8/oJvk5kATvhWUFwe3OgBQJ85nNUkzmKmWQfyeoG6MjyseVYFquq23C6m++&#10;QzPdbFO6CsvrTK75lHvmgndT5Asu2TLfR3+qAwuLX470I0B6oud7Ywq47HkjZfkfs9wvwN9a71gI&#10;X62pCMdwwn44Fv0eoE901rHaI3q3x/OflmMb4Tudae9YLfJ9Sj9cEpShLZcl2KZ+qI+/B7hF5EH5&#10;Mvntt8Au+eKqCWW+r7IkP1PD9nkM8uRv8E4sMNcazKSLPL83NMnvLH5HkM95fvayZry9S283tHzl&#10;Mk2AmDblb7IPgufmPdC8D4ZgC9I2P790eV6Hqbt+UKonTJMabM+0GWamtsPvsPxGGhIJJjcpQ0o7&#10;6QTzmURZzTG87hb2+MfU8mH6p4Bd/qRxZoa65++zYzzgkQQvTGIznGOW1EgpZ7roLptE0Dfr9V4f&#10;LbImH5Hvubmnn4lVy1aYsmFVngd1/5thCRALi+PAEiAW/250BtGK+fHID3R+8aMBY/vBHVj4yQMY&#10;unAo/IURKHoSMJh2vjLxKyS5s11Njjx34Flw2yXzISxIfsKaz0Bemp++5oxfxJKfj/xUlVvcLqoM&#10;pRi2MA9qpgeH5AfJjJR4HtwSi1s63bz8Omxr+VF7VzBuxps73sSZj5wGZ3pQ50GRUeozAPjlT1+k&#10;t8ciEcHe+RWVcTdffxno14dP/fPpcT6FToMriQZuy8Qn0GvguKWIZO0G4xf/L7cy4vdmWhKDtsLn&#10;iHqi5xcIEkqVKMe5L4yBP8ODKzJqAmQ+vTaiuPzl36EGjWDcDm1/lD4++wDIyuB2NoHnh07B0/Ju&#10;DCpnGZwbLoeaETXjZZqvEJ3uYd6qiXh71xMYOjkLkUnc/kr0JvfpdTJ0cgQfvvwndDzzAGJnDEWc&#10;ZIIy22DRWLz/pGFAWblMjAiivzAHX5doXd1fiOob/4jqSITWae3BUO9mY5N3ESapaRiitsHVT+7T&#10;G6AGrr8F+QuA8ipgpXw38r1Ncq9c8lmdcSDapNwRjBx5FMsXSze0zzVJeu9dlP3hdzg4egQKTzsN&#10;RZnZqCAh4vl6G5k630OhNLIjejqecW9EnvoMWWoH/j/1DaaqR1DojdCy0cper6LY4Y3ER+psLFWj&#10;sM/htlJRfZ8ESYl7Mn4Yvgg3ZryDDLVdqlDP9ABqQFZOIeY8JPOnJ5j6EB3IhBe+14z5ua9iujMH&#10;z6ip+NK9Hd+rsaKL09DuZug9fGnBJ8lCnZZlZQKzZgGvvqWfCq/gveB+hRfFvrwrsPVPb+OTJ4rw&#10;xTKgpES6o92c+iiSH+HLVwFr5UdWY6MsXhGAFkodS8KIZVageQIofPZLQ98jjLk8dU3+MvA1agyX&#10;2iDK6kET8VYaWeU3oMh5+eVVcJ3dojsGkO+UeSVRF4fr1iLikcCTudbkHQkPSXru+RqTdaAT6zTC&#10;c7bjIVkvJi6HvA5dlm8UVRbi6gktmojS7xeUSOSgXIwbsuYb4Pkn6/DyUw0okd+j8qYAlDai5OIr&#10;sT/aByV+FPuzcnBwwu9k8kr1HDLcQlUNcKRYNBeSBUH7wYqXC7nq9QPT/NAIfuSysBbIvB/UHD2C&#10;pUu+wN5DhTpHg79g5XXUTg8iXpoKWn6CM8Nn5Wni5txppOiZYBkjkaRkvbAtrgM5Sj7nSMdI4U05&#10;5yGUo6Od7+0BTOXgD0vwKEnnEWbek+WJlHusY/TAumysG6xj6jFfxqzJITlNTQKzrkzSMvBJSRoV&#10;NHFk2uCZ0drxwLrsJzUFHfSAKdctm4BZyaLmM8/MQDgmJoKFKIUce9RJAfN08aAAD1ys3LYqLt/p&#10;muUNkN4bcWmHHxht0of2lgj7kipy4JkZvWmQJBqvOaUaQQG9pEyOgGXNdVjftEjwrAMbftiMz79c&#10;gTgJXEHPMmwvzEkxyAiMsbpnT7yiltroSRl0GkyZgG2wj6D1ZNXwx7kBs7tbJdiA0YeZB5NjejRr&#10;0ayTEyAoEojVjSCfean5SRlS6oWa+CVguR7ljbg92qPsfz9SG2Zv1BXf783shEkjLKIzuOaN7sP7&#10;mjDXIvFPG/6iCdoUsKDuIjmqfzCkX75RySKuamjA8m/XoqGZH/rsmDIZSZMi6hMivEhmdJfk52Hg&#10;cWfG2+u9y8Lir0C6EyA9Xwth6g2Tb947zUv6RK+J7vs/124qwj5M3b/tNRf2QwmP02dKNkuF77k/&#10;K29wmVpeg/nBewXzzKeO+Xzp2Z4po2vyB0DQNA/JtvhGquNtSStM2hNUfhd2JOSWnLMw42DxmJJM&#10;gHq+T5kmNMJ4cfTGbJcvtZ38omA+j4Of53KvE0s++RxHjx7VbUjBlJSUKplzfLAsS5jRm2sjiOkq&#10;EDR5yvs9y4Tppwjrhqk3et8/VvpH45/dfm/8Y/v7ia5Tmjz+XAR98/dLj98wxyrP+2aO+V2h52uB&#10;MCvKrNmwXXNoSSTw4JOP4tRf5+Lr5fLjNehL1zen//WwBIiFxXFgCZD/BATv9v8w/Ex7x+3ml/T/&#10;M+3+ArR2hV/NGM48ga/3LMcVj16CaH6G8ajQngSe9lzQ2y5JHoNrR6dHcOeKOzQBomNiBGLoJ2Xk&#10;JPz61P3h2UvG4NO2Tfpc27QW/v2ZUPPM1k56GyvdlzHiM7mS+s7LxBN7FmEfDuKdg+9jzKNj4N4r&#10;5ejpwMSy3DJreh88s+EJTS6Y0Rkb1KFy4O67+MD+4cBAawzfNLw6buANoj1CeN0M39+B+fmdaKiU&#10;ymyEX3ZbaRCX1mhY4tM7/KKsv9FytIJgmPxSQd1M/2YaBs8egMh0D84UkXWai5zZJ+Ojks/QLPJR&#10;51QFHyJ6+VkGCmesjJD4CLcNkmsajzO/gzPhT9LOKTIfvvHIWUiPF4WhU/vgoudHInqXA3+6Y+J/&#10;UG+zFM6YNwjrtr0N7P0e7ReP0Z4fNMZLw2hXLvZlDAS2lBojMr8fm4kz12t3YdupI1DresaDggZ8&#10;NweL3Rtxu3od/dQBaaYVnn66vwmOVw83UoD7pwFnDa+A65QZ+ZO6bUS/AUfw2BOiRv52YD8kWvh0&#10;9N4twNKPgFeeBx5aBEzOR9sNNyJxxRUoHn4Wduadg6PXP4Q5Q59GltosuqnHAJnLP6g3sMsbo4Ok&#10;0wujWXk46p2MDSob+9VA1Dv9dfwNkh8iAIq9k1B391K8cfNRZKhtIhe3aaKum+F5xbjlVvlBY36L&#10;6Gnnw6qPzevEMP9rnKG+wBj1Aa5XL+IBNQvvq7E4kpGHpkA/bJ/HNs8FcrKBy69CiW+CuHcFBEip&#10;n4H4n2YBB6Vh6adVdMCXkFY81w/PaTwPnvrm3y4aUHkvvK9/oLThL4EZXVcngvVnJGdKZvQAyzPx&#10;i2/45TdMhH4ZC/RTcHRj0OCxQ//+27MfyMvbL6+lItEfCQ6uUa5ZEhgkxDjnZns5blMVzYzDj5Dk&#10;oPdVeD8u66MO5IpMPXkNkgBRFfC9A7j26lq0sH/+a+NiNPrQovEPh0dbHtcRwW2CVq9B5/TZiN/4&#10;R7TPngusWiVlpG5Xi4zJFEzafhMynmBoYZwO/T6V4ilh3r/4ouCCkIq8xRt6m4M2NJSVY+UXy3Gg&#10;8IguxaflNcL2Ap2lZASimw2DjPk3QFBEN6//yh3Oc0q+AfOYyVKmtn4IUUApKUfYm5FfwIMuGp6E&#10;bYRgWynXRgiT9D1jpjb9mT57FucF86X3kABhG2E7walRfViWV6a8Vrsk5pgypvxPEdZNTaaDsDsN&#10;PTb+uDOa1EV4YorqfDMi88+MK7ipQSmCax5SbxHdHeltxQjTP2eALCYXZnIWg76TlQwCbw7e1/oN&#10;JjGZxz45mbqBoImkYcJch/rqbtnk0AMkJEDCckEzAcJBmXk3Xh3m2khlBsy/NBZpbxQm3uLQ5Jg0&#10;0kjL7TrmhIAVtOA9ewylTlbR97sJXD69akobGcz8pMCI81ME+Wz3WOXDfB7NuWlfXwQHSk5peB7W&#10;I/R1Ckz9XuMImgvrmfWW0sjfDLbBnsJjKGW3HD1kSA6Aq5r6DIxt/JOULWxHjswLE7P1Lf75J0D3&#10;IYKIMBWNdb0IEPZJ4QMhQ5mSggX5AfQQmcfXgX4jN3oxerew+Nvwn0GAhK+H1BSiOy9872T6uddE&#10;z3vHavNYCPsw9Y/b/s81E3w2d6djFDbdaKSW7O5PbvLzlF9Gj1Gd7wxMGrot0wL/8h0jTLw2YCHW&#10;CHsSMCv4Isy/zA1LhHX5uck4lsk77VKShcMKproczPtycCnQjUtiPX76sQ1+H2FeAGmro6UNy5cs&#10;Q3FxsWRQ7yxn3vNMfQOepdTU6ClCOL4w8Y5WTK/EgxyT3zNMXq/hJIt2I6iv6wbnyfonOh4r/b34&#10;he39PV31qJva19/TqEH4uyyJ4PQn89ADUoi65/evlKrHBguwJUOAGEIwFeYVwm8SyXkK5pZexSRA&#10;huWdipUrlul7bC2UzUJ+zwZHCwuLXrAESLqj+8OB53xjD1MSLKKP/FAIzo+F4J758SlfPIJrXukf&#10;yuH3EdpNTHe6I/bKj6VkhbCe3KMc5isQP7T4MclyAVKEZPut8kUm6NnYJZiC4jzwI45meLZVizo8&#10;teEBDJmWo7eR0ltfPehDLZCjNrY7OoaFP0fSLAfnv34eYuCj1NJ2iqgcCC/1cFL7pGxMQVkaP1h/&#10;zqo58KYGBn1ue0UiQ1LocaLJjdn0PPEw4q1zcMeWezH8xZHwJ0XgUTZ6izC4+ExX2vFw7gvjcLC9&#10;SGuGvfB7MtX7xdfA4MGlYPwJE4uCT6TTcEvjfAMclwZ6GmdpuG2TMpWIRnZh0sRWvW02mhPA+o1o&#10;feRhdD76KLD4M6BJfsjzKR5a86U7/b1RwGGSgNnfcgA3vf4H9L0/G9H7Ijh52kBMWnIPGlAvX2Wp&#10;d+NVUhsD5j1E7wjGJumiI4OWQdvUtcFYZMrYDXXWLHh3Xgk1pR+cBz09bhJF3nQlYzc60HnUpdaJ&#10;j7EvjsO+yu+BmiOI/+4SlPlKB+kNCYEj/lDsvfFdrFhQjM9f78C6dcDB/SIUg5q/ugm7Mk5BLAhI&#10;zjrF7hA86c7GOWopIkGQa0cTHCSVEtIkiRDG/agy14HBm4Gzo34J/vCHNh1nI8ZFrCEaoA7p6cAt&#10;W+hWzqenmxqNZ8qPWxH76GNsnvsEsDWOV6eVwncZNLsRmaoaF6sPsd4dI2MyMtK7Jeb4qFM+mlQE&#10;zdx7yyhUExCFkf7AN0XY+gW3Xtoi2fROMMZ6z6nFjRNEImO/1L9nliwH8s4sge8UI6qKpM/Dkg5i&#10;sPoCU097BS3TP8OhaDbaSCxJ++yHW23Rw6YzEtHeIZpwCgiQsow+wLOvyXqSMXPoWgfBi4QHvWy5&#10;mHhyPIQFw9Qbx8v/a8E29Cs55VyWu4j+3rtAVvSADKs5UC9fP3w9kcww22LRm8lTR3HrTQB3BcqM&#10;NErZcK1Q7yzHa+qfXiEdcr8SOVl78MC8Tm2TM69jLhZ5rRhlGTCbLzQeCb4JJWQN0UWF+7DV1cua&#10;ktdlGMwgWfCvRTju1Pqm4ypZn19+sRSHCgpN9jFxrH6NoeLY90Ic7/7P1TGS/TxO1O+xENb5ubon&#10;up+K1LK/pHwqfmndE7X7c+2cqO7xwHrhevtn4edkM2PZtGkTvli6DAm+Hv4hMO0mT3vgWPKklD8m&#10;wvsmnXjN/vPw7+z75xHqL1VXJ8KJyv3Sdv7BCLqtra/D12tWo0kTIMTPyfNzcob1fq6+hcUvQ/oT&#10;IMT/pXX+r37tdvfF9/sw9cTfKtMvqXes+6n1jnVfvr7K5ze/Xx45ciTI+fnyP4+/pu4vKXMihPVP&#10;dLT494D6D1Nv8NXR82GYEPQAeezxRcg9IxcrVqwIcg3sjBpYAsTC4jiwBEi6g2/j3UaMn/3CFLDi&#10;PwdTl211W+/Mk79yhzd5KzAGh09Vhh88JrAu2+e5OQ2rcLdwUg1sm54X3BuURrW4/NtZ8yM+2/ER&#10;Vpd8iyo0gDt0a4MbH3UO+mDLYTyNhFxtqN2IC54/B9F8T8eW0N4Y9P7geRCYnN4fzjRJsxTOfiYP&#10;TQEBokUkOikDt3dpESkS+sgtq7gVFUkWU8Ykbrl1FCUYMf9s7RmhY3+QZJnjwJnhwp3lwiEZIn05&#10;JEYYR2N+BNGHsuHNDbbnoqeI3GNZf4qP4YvOxqfVX4hcoeGHugGaEsCCRwGXsTSSMR9orG3CkDOA&#10;k4bySXUG6uZT6jTW06DbBMdtRE7WZmz5VJpaV4Qjl12NPQNysL1PH5SNuwBd774D1Evj8p9hNIoL&#10;5cdUsbzG5ZpTSv+O9RUb8OyupzH/+1l4bdvzKGjbp+fIUFOiL1HLnsPANX+ogePwiXojX0gcJJ+w&#10;94qh+n8INS4f3j3nQU3iVlgyPyQ7wrQgmDfqjCTS/R7uWHk3ajpKgeY6YM4UHM6JoikwyJMwKHGH&#10;4O3sybjEfQR5/ZZj1KgDmHDFYTx8xSrsHjUNh9wcHYuD5TslHfJyMUnNRq5agpP6lMDzSXSUgsGw&#10;jbxdokfqT+TXxwQ8pxMRtwoj8grxwxbRjyw+rj/zumAKFiWXiH5SmnlSgq+tdlmfRUex/sPl6GwA&#10;ln/GedwjbXfAlTk6Ry3DJ+piVKsMHYycnZJo6JAjx8fzcPurLuXiYFaOTFIdSg9KO853UC7XAWWP&#10;w1MxXDKmE/XyO5iOKXWNwJ33cR3s0+MwMS9ouG9AJLoT33EbL2mn+fLrUea7Ol6JFEgSIeyTMjAx&#10;/keL6K+0/2DgY1lQ9CKSYXK0JsSvvEJO8F7yr4SZEc4SX0tmrZokuXIzFgfyp1KH9FritlfUI9cs&#10;X0uiKzcm81OGcee0Yf0aYN8u4Jzh1HOp3JfXGcvorbO0qiTRg4Svy1KcMfQANq41/Zj3Df4N3yT5&#10;p1sWg17Xmu3956O8vFzHWigo4B7NFhbpARIgXJcJBlC3sEgT1NXVYfXq1WjigyMWFmmC/wwCxOK/&#10;DS0tLfpzvJsAsbD494IEyKJFi3D66af/hACxMLAEiIXFcWAJkP8EnMiAxvuh8baX8U1AG1141yRD&#10;ToTgOXN0Vgf3aqcvACNixPS2Nhq8pw15ZpMInaHz5BAYBllP328zRAiDar+/7x1c+86FGP7YEIx4&#10;bgRuW3oHSnBI39XSdLBsQMFIe+ytqKsc01fPRsbsDOOBQcKBhATJjnwH7gPdnhYeiRApM/Thk6Td&#10;MraYBLfoYAjXCpTj69qv8eh3j2HRhifwZc0yVKFa7rQkvWtJjqxvWw//dl/HFdEGfBrtZ3rov3Ao&#10;Rr8/Hp6ch9ti6UTPlBmG/NAeEJRztsg3xUfuwjPxZelSTbxQW8Z7uU17Sf+wHRhxTrExvmojK70W&#10;GuB6u7DwEeC9T4Gx44/A9Yvg6JgFfBJdPsjcTvhqHeaf/iFKr3wCe/1+qHcUml0XxZEoysZdCHy2&#10;EwXLgdtvrsQF42pw+RX1eOV1oEp+49N0nJB/jaKRehyVM5JBDBxn1oieTxF29dfAsFMOQjkVSUMw&#10;DcqejpnRquXQwdDdI1A5n8O59Ha49w6XuYmaeaGnDHXB4Og8D3SZlZ+BOetnSN81IkxcZP0QRSN/&#10;gzrPBxxXbxtV5A7CO9F7MEY9gmy1Ca5TrD0shqun8Yl7IWrcLE0s0IhP74q9kTz8ybkf9563Bx+9&#10;DFxySTk80RvJAVcbsykrx0AyhPLzWI2hA8vx4Ucy71yCevz8y/VLbQTrO4ku/CXc10eKtVXVYd3i&#10;FeiSJbx3h/ThbA4M5wnkqY14Tt0k48hFTEU06UACoksKGC8Xc00Cos31UDBwKFAdw58bueXYGpGP&#10;MWBIbnBLpjjyTm3E2pXSp0zee58AQ884IKqqlvutenyuI+N09+Lee4EYY8TQlvPtBmw7aRBqPTfo&#10;mwQTBZQkeqZHSExSne8jcdFlsiC3yrBl7FSBINyT37ym0wNGDrOCzTx1g/e41fHhUuCyKwvge0dF&#10;PwGxyGD3OuB9KQbm7McLzwGNoqOYzN3NN7Yh4nGtkDAxnlZUlZnLbgJk9IgixGR+6AFiCJBwrQiS&#10;L5ye6yWpzH8hLAFikY6wBIhFOsISIBbpCEuAWKQjLAFikW6wBMiJYQkQC4vjwBIg/8kIDW80tqWm&#10;ngY52ujMnV57OQbofvKddEECzWjS2yI1oBaMHdFjL1DdBvcJDQymTEkrKY2C5sloEihbE1tw0Uvn&#10;IzLVgUviYKZCxvRMzPlqmrRbg/YuemywTos0Q+MmpM843jz0Ac547Gw4cz1DfDxg6vpTXIz5YBQi&#10;8yNmayXeYxyQ+Qo583Owtma9tELvEvqzaNpB+mnGR0XvYtxTYzB0zikYPOdknPvSuVjc9CmqUSnl&#10;jCGTRMXMTbP19lfuPOmXhvt8BW9mBBe/eQ2eLX8bQ5/Og5oeeDXQqD9DxrUwKueuyWNw9ikefrUw&#10;D+8fXSxtxvW+rHxy3KADiVbgpTcAP2MvGNvDGF1b4DqlOOW0PfjqG+Mh8s064LcXtet8PuXvBDEN&#10;hqotmKkmYlfG+ahzMgDXGNWblINDfh8cHj8diy78DgOj38BT++G6B+W1/SO+Wi3tSt+GauK+8Ebf&#10;3O0pObtUmdz6+B0a47eAngXGEExjcgLDzwT69uWT9XyqPiBG3L1QQx5B7oxZyJo4ABHRgSZBqB/q&#10;hFuGPSRpukK/2dmYv26OzElMOpb+9x1AwfhLUex4MgaX1nxUun3xdeRGXKseQI7ilkbctqhUx7pY&#10;H7kMTY6Pdm3I99As6Vt3KN447wVs+1xG1ACs3wCMvaBOdFsodelBw6f8uQ0SDdzUcxOyooW4/16g&#10;vtGsPgMOnjrhkbk9XycmnoxAbjWWluOrT5egpakNR4uBjCx6HZC0aNOB2Oeoqdjtj0fMydEERGdA&#10;foSeH8xLOA7qXBcNY88HqhvRKnrPPZWkU03QFuVOoG9WKR6c1446eWu+536qid4fMi9JI30hTh78&#10;I3Zuk3mk6AmZzSZ5Xb3wAvZEInorLsZWCT0/2DdTTPou9KPAjDlARZVUlvEGQzQESBfaulICV6cF&#10;wjlKfT+SXBGSEjfK+l4t83/q0MPysqiRRD026XXgubvwpzuacfSoqc3X5LJlwBm55VKGXkPhOmei&#10;bkn68fV3BOPHHtR8XbjlX3eMghA8T71mDz1l/FfAEiAW6QhLgFikIywBYpGOsASIRTqCxmZLgFik&#10;EywBcmJYAsTC4jiwBMh/AHrb1zSMF0c3eXGsdBzDXEq28QShB4jZKqoGdXj2xxdx0/u34I7P7sBn&#10;NZ+hXm/iZII7trfRCBmYRVNOe/Qp/2nkfmjrAvSdnw1Fj4oHJTE+xMwITs4fgi8rl0h/JEBoFElI&#10;FXpKtGFnfC8uf/caeFOjZlspkh/zFLy5Cr+aezJeqX6MnWVXHGCShbHgTnBo3AmhcXeX4MEtuLs1&#10;7u7ubklwd03jGiy4NxLcfZnZc1Zm58P+h7dO3XrrqXtxy4WTw4eDFBSDLGE7Vs/Y+VGU7D1VQHvw&#10;mk6JaSt8TTtGz1D2us44z956pPISDhapZ1tBd0PGFovxqt9lR90KSJp49vr0GtbSqEmvfdLE9leZ&#10;x3UaoLLrEO5eWVFm/vhuzjYEgn2TqH/jksBb5FOyfXFhtV0f8XQ4K6dEkDaZ+40Hh7JZKNPNb+CF&#10;hnZ5DVX4bnucSbfpFc56+BrSLNkiwyuU0GPOyWp6bsyg+2Ps/jvRwDz//WoHNqcfehYJ/kVvAZrS&#10;5JqCbXRe+EjiB4KydWkJHETp0vUvqw9DeClfswhnN29NKq+GzKYp0xV7maacwyvJJLvfeZbwY07j&#10;UQ6jcR6i8DY7TEEmS+rqgMtFo1XFDaPBieLzH5HolL9h1pSlV6ViDPhcBE33MMAmK/k4a8Odv4v0&#10;iMUvmlqKZ6dmTchFpytIPnpS1cmshQdaU+nhihtqxBzPrSztxy7shF5Ob0koH5tuy6xLVnh7NxhI&#10;XSdtuhsSN0MNSP9NA/4NHCK/XD4u1jiedkM3Gs/Ipaff7swoJK5SJlQwr0bcp033QJxRE1ek+erX&#10;9jFSi4noyFSohrZNlfGFWmKhqlV74pfcmzVHe3ATBGGEFJuM4mHmlJGjjQXdG8DqD03wJ0diLiVy&#10;tyHKjR9MJboQashyNtU7RMZmjhrJCv6xKTgpnz0+5ifQLQMmxfFiYIaFuir6jvyJez1iwE/C1RyR&#10;Fht4nVVIAlwcCBzv7i0qV/Qi/CQ9+dHed55Ui0dfpC0pmXaz6UJ1C93gesYq5cF/S5KcySX54BLT&#10;p4UobzlM/vP3PozsmDgeFlB2ZBSr9dxXr8ME09129OQLAPBRMOJH9VLpQF/Je1TkCEpxjb0y+NTt&#10;uuafHDxWGlSdjPR7jVCSvneXaNd/MIyzaGlQvMBduqr/vORKeFMn2Nm4wIl1VBDAEC3O2Q1tgaPm&#10;fJ2dgQf5qRfjuWgKBbDvo0rny/omvlOBkz7MGA09ufHfSCRdZn9uBH6xk0xRW/Oh4+vQ2Vs1dW32&#10;OLArZwFZCOT8ea9mw2TkrNqMaszcxEgUw8eq93xrzh3Vcsk4pJTRnj8/IFTe7v4VhNUMSuKPzJXs&#10;nEG8NmS/AOrbzRoNW6vZZt+CBCxHJSzMt+PuTsWTG995dQN0kvnRbdx3/ZcZMY5DeJArcvktUMw0&#10;LT7cL4OpijRVhaa2yY2bUi34U4s5H2VL5APQdQbTR7tOdYjlod0NFtzth7XK4OyfFyTuHLZiGumT&#10;SAgImxjru+rIS0yizfCMrgjWvcJUV8yuOMieF+Ew4Udtm0bV9A6Yo2J3wV/3NTSXYWyOipJNawQH&#10;dDjE9l3Jb/7QQdXIdvoBQuXvUongZXn9SUI6naV0myxwoAwYXWU/L/Ngp62QPKjhoviehel05Dja&#10;+8Ljo7VcarSFvaVuHe1x56ZGw+qG3QiJiATOQMMnu3dhd96zJQjjnxfPJ1kIMAnM0/v+HXwo9wla&#10;mSQORdJkQO1Q68s3djXZrqBvdaEkuN107NSWmSLAEnuU88nvvaxTq5siRQUxiIBnD9srPOovMtmh&#10;vY6oTCtI71N1YhisAbffDUfKeZE+IAAZDLduoGkn4eWyk8CWRM2EHqA1WpC6bTptS2ROqGMu44wb&#10;NPzNRhSasMydap7ZTdJ8cPk3GLNhf4PMQW8YBmmDAE03tPn77bEpzPQ4AqaXB3xLjg3Gb/OUaid9&#10;NEc0nX9Xg9gguyIG4gEyFIoBrOS8LeXLuZnQPx/CHPpBNo248odwDVTkvDKO1Jutbq1/kY0uTU8N&#10;JOPTpuUDj8uwxb/wxnR1SH6pxo8ik5ssONlw6I9L9g/F1sbPjQtnOUx/celS7wAcScXBC5Udx0RG&#10;D2hSpEuwbpd8+Y0iewi3n+M/8KfYX0aD9D2oq/cg8Qloe26ux1+IypR+NVa/Ss3DUjm4uCz/ji0S&#10;rsJH68YnaiEPY2D7FL3JgKEVOs8SFj7/CI0TyaKaXaNTUsWUu6oJ/UfR/J9KWoMZo1x7X/rgDLy3&#10;KLyhQBqRWTLBvwmNTVbyeo6otg6V2vCdFLyCMIQtY027M1xD/URlJCbiPyPteoelh8hd5JrXR2WT&#10;odj1rnNzg8cMumA6lj0C80jfaqqAFUP7wX5iO3U57EHD9UlmPDcjajH4UCPhmSyUGO2ObW7zzAi+&#10;5je/gpquSpuknj98skzasQlfB09/aHMk0A2WunpQ5TLsyz/aWoWw/GqpF2rhgCre38B4W28oXWNu&#10;mE+iFhaOGsvLLujSWC7RwCa/5vC8CE9PcHIYHETXJneeZhXWHJ26c3rsVDvXHyNKKSCJfz7nKXJh&#10;c9u0H7WAyecnuLslaNOt7jI5Uo5O9+gO6HN5HCj1QB6SwpZY/ptO1rezMSXOad2I1VyqyEF5hAgJ&#10;Xkd6zhX0ANhte2/xnDg23Umj5ulG2lR/uCVJAYl+6EJJbKxzI52ucaCon2PR+5k3YJHok9JuQV5I&#10;gDAAtxRW4uhdmhG1XZsdzj1vR1CeJtdVPKsEW/Tq91PfbvfbarQyC7t/YIHzUhcCAW87XJwu7cQs&#10;/So8uGh4UihGSQjmaxWMX+4KpV0WDy7hd+zyyhrHHy1QZGgEYfh+VY5/NJBfzlLbqAKbAlwY2nN2&#10;d2bTP/eVleXqCEt2BGpzk4DRTpl9IHFSyaMS2YBkMb02rbPc2MrynniUR/843TnUzjODWB2HWsAP&#10;lh1G9dtjFIHr2s5ImmnGy3B+nKaROklwq5RrenqL1PVTU0nTQfoNroG3PvizmTYHUpwggb/nbt/g&#10;qGy38vWCNDXqGLH1xeHsVIJlIlLqyg/Jmu6eL/v1qCpucJCKGqDhxIKTSH/bFlDAIVV9z2uJzxPT&#10;0bEHkXiR7Qw/13NShwFsVwuTNBBJkTVD/ljenbkUs+pCtAVaOR+PpjaFeaBvFGo+4rr5quXQHU/1&#10;50WFCZfQJNT3d3TZ8F2g8BosSYLkonVn6bIrMlEhyyz6x6irGUE6Ce/wCxir1Duu9a3VhbFplD0P&#10;HVEKZVUWL9UAef2eai2tOB/fNA0YC4hTFfu64oE+FQNiQR57LWa0cDqglFkwLMkaaS5Fj1UQU24m&#10;1l9SxOu/Jp1/HX+I/6eIk3kMltIso7Z0QTkJkBXP4VVs48DrAYRxE+2VqMoJEnla3f6UFDzV5cV9&#10;MUcL4Q4NCf3THrGOTS1WpFbEA9lSuS/Y9OWwEo4OmWOHN7aDmhuU000ab3040U3gLceYI7GySIP1&#10;6P6Btr1ML6TZl31CdRbYUEvbrCNN/AdvJc6pRh/uszAMPPZiHq7qZO6R0fS4qOfOtOa7pYYJbSc6&#10;56V1K3d8+OhU4DeR6wf0zkoAWMBJaFQl8mtitf6uScFV2w98chPnsD/LUSbYvK4KUT6h4wyErbfJ&#10;NnWEK6zPW1hhnpl0ZuYyPQ/Vt9gPO/XZ154r7a1IWjChdk/Aw7GnBMG2zzkjQqtWQvWXT0bgR22e&#10;2czN6i/358no45kuH2u6F4IEOwoFeV8p6x0eAcOHPYRxAxmwdo4a5SUgiRdBzyMG8oXvvBjQdBUo&#10;+qrlTOgxQt7cl3N0njJroWunDxG8wdOy8Uh7lsF8sphCa59jj67w6KJOJi1XawBpoA3K7983+Z6A&#10;ZqoNzwfpC2btS7Bo68aGuTlCvLoPpJsWfnSKM4hTVe0HhyqBLlILW09uIhqE+T/jbVR/aThdayA4&#10;ZoIAZFJnv/pkDG2Py2stSyhE4dcPjzIY8w4qz3b9Mto9o8Zl8NFTYVrW1AOFTolivjp8q/TmtFZH&#10;55M4dcyu6Jfx35zA3iQuuA+Srl18QyP6uOM/zHMoKgqzy20BFS2cxA0EVyY2rY660dPBgMQTDra+&#10;atZ0IQvcwNWaIEwz83EWp/lnAbHg5Fu5W5vfZuezVpFHpyn06W1+/iofSy+oqpIlnpPVy+E4l/c8&#10;db+3RviiNgYc0Y4QE1Yas0HEZNcsxJdSHBwCs0u+itUbINnpfWaAp3yFFJ0VM7NIgwIbh0EUWPPU&#10;XtQSGUo7z1g5oMd4rQ4DcNJlEYQ1KVsbuKmQSP90yy+RD9iuDuY67Jlxq+NmQqlCAcAREZVY6kmB&#10;F53vQWnucYXx/hj9I1t8aDhD6YzkLefF+FleuiYxlFfdCw1S2KLJzPJi58s2R5veoUUWRzzX1RRI&#10;2AMMbaUVldxmf4QKd7YaVGLX6zGNa950/kXP/Xdr+pd+RMpxCjzgUdxxBiwvw1AZsAEcLOHQzhAW&#10;2uNub0vogryy1naTazZ5Y/OQGo08ngxivLxInq2Enn0wWCJRwIubeGrX9ZtcSg9CX/J4CX5/VZCG&#10;Rp4R+UbOcS2LcGK3KsMUFmt3zHpbWvdY6Q/yOyhYolbzNNVFKTn5g/58iKV3MQJn2xef8XrCLGFu&#10;KtedAmnWVHhYXWaMyjyGFCkPGjQj8xyOxxeGrSLctQuLKJIWIeFZdBdHJjUAiOLscvkbW+DfTqzW&#10;onXxNqD9ndUf09yv9HlQtQAxQ9mHVCY6tGVk49K3Od2OnoY4XMjvx/ewkJuh8tj8YXqTolJ0xdME&#10;PYYIMvDzZ8DA8MMO8HFm7Ly/GsNRZHeFcQNlStCfjI2tue8OnZwKRJCZSDpM/DWCwQP2bgOjVahl&#10;ZeurlJ1jo4ckcJJQJcBhcdimbj5D0S3gQbmG7YRYCL7aie5bsbCct1wjk6HQPCr0bNlHPpLkzdZH&#10;HeKlruR3kyZSe3UMCumTlKKnBO9RUEp0zLUU8DjCX0GYWtJy0fdOjatDVNUI7qtT4hXmaRsOD6Pb&#10;oZbjL7OYHyolaODgeT6B0jKjHm7sm+pwHSVjj7J+hHc6ZP4D1u5aSqya/RR4Lz526IgqW3kVdZWr&#10;DS2vB6f6e2/NPHLn2TM07uQIpTd81ZPOKy14qHX/q9HlAL1xJw530FedN312MBUW2bz/veDuSiuz&#10;AHzXYnHCnN3RfkbrBNZO0PQteIlxNSmm9F6nIB3TZCqHYC75MNBfnpix1nMPcrnHVEYszwFtY2Z3&#10;O/aKTTipugs6M3LfQKgTvkLtWkulsBvXO3SR/ZUXXcy9hqg+Gr/q7oUri6/B2Xu+dbzFS6MaQo2A&#10;AyFH3WVx2XY22D5f9fXcIvzdAkiYK7fdWmoE0LuL0XrvtCxxW/PIEbCDL5T3JVXYrGOc9K1SLzwu&#10;ukJB8toecMfsL+/po1gxh3TOlwb0PZv4Y7bITkyNXd6BOX7eEjXUtJVXLDOc8Yo83hLF60mT434B&#10;AF/luFN0RV6D8oMLQ7j/ZwNqDwY3Th9Y5DmjT/hzNIeGtcWZOobbB+t5d6SkU00EjytyjmRi69+j&#10;6DQFvv3J/UwB6QukrbhTB1nyPOoJMkfufoDVdpH/Lovse3oS/MOwg4gYJ3umoiUbmfivGNp34NUT&#10;4QG3MMJpDL2evf8vLcyrEpZIjGZZmG9cggJ6pizj/Uvck+KT46/On8n1tfziYB2+wFkIunF9/eob&#10;+pa68B7kNDz+SsQIAd4vjgfw36Dqx9WJPWeif8niR3TA70ILU7PQ0elGtfhM9MFDR2K0rT3Hnv9v&#10;cB6gQUBif+xlxHmSjdqK+oHdN8Y3bcUw1coBHyxEoT23LDuFb0+4EMrYWKC+y5h8/cvcaPj8xLFL&#10;3OgvqrRw5QajNNFPm03vJAjnqFdTypbgVUjbse2v1cwqS/lhvSj02BoMSNXYQerPQZXN0O70wgjg&#10;50boNckfJQSRCTnsAVjpJvmjSTbYiNTSH7N2WzeeOA0cHfodb7CKrNnrKW1qbX40Dn0ohES/UL98&#10;OH/b7sWZcu91u8u2z6AvbiFWEqIwK8nr1N9E4p2aXAoVinkpXP/FPalRoeY7zRJsrpDkPjUQ/4fQ&#10;83jfSavnxs3Hd1PxYxP+sBy0gZdwoBDsrdyKW9KyU9IjdHzFU+0YYaBUqhVfKteyXqiWFJxGXvFU&#10;2wmuWrSzMo2V7oZfBPsyZ4sXpXfBjHdq9iKCIHUGcbeBAqWV2FR4SPcpUjN+s2wtF6fpUdq85tYV&#10;bv67f6DcNE1k4Xc5o2P4As/i3arEzivaAllTSLPackNoOxJi4jvM77mjUdAmexTNPEtqkq6Qu0Bt&#10;E/aI8U1F5t3qEhQ1NudC/NM6R8CSzN3n80vIOqJqfn2mUxbh/E5RtFwnllbTxwskHGWea3X1t1u2&#10;zWQaEf0udRlfD0S1gHXr+5YAmOu0zx9jICRM3BrsV8mdv1z1Qtw6OHgVpDONyx1/NKqepErWR+p2&#10;etlTScUy/l5JplmhAzWSjZpcb3SlJX14Nft339D/FGft72cqdGHIce/H9F3v840rApoVR/eMshVi&#10;7HvCmEXbImUkdMyhV9/mxkU1bZs9dL6DRVutT4QjMf5v+/CUGBN/CIXeK3g+Yjza0rl/Ip1DsS8b&#10;4oaDR41G3YZC6DAgDvbNJLi69tLaqJd9tJfO5hgXilYJkd/o0fJWzhDZv55OaLd1SENIF52RDRGg&#10;ZyAXWx1BjqP2VZyKR9gFtQeLNoRtrk/RFlZUKQ/ZtR6GwT0P41WMt2y93oq23kEIKYPhIkgaLMyN&#10;Rr8zFEXicURzGSzdIbOdnsFK787bsdcJdOngZYAKyyPTEncRpkr1OISj+Nc7xJetklR+STo0chCH&#10;7MKp2ZF4XlCR83sIpxiiCnF+mYo7pbvb0xNumzrOyGkZTowE/9VB5dtjFfLRJEo6NMPPXSZXRIaT&#10;YRXjDta2XQ6uCnZWgYBGTlJ01GlHVw2Ljc6rKtrsqAyu/eN9rQmW1T+SxsVnXE7vmm15O6C+lgBE&#10;8nSCIh6RUSAwbz0pG0/muBnzv86auNeV0RYZPj5YIpprukWY2w/YOETTq0bUfXS3R/DLvoOdVFHa&#10;BlqwyJXE4+EWekeT4BKRIiCEo8J1G7JULcg/xYK6uCKryyCLAze3CQOJtysJVejb8Df0ad7cRf3G&#10;rK4NZh+7aIh44RmGuUZgEqAiI9HRzc0KD0873vFoLJmv3GuZB7NipUArR1MSXO+yrVgICcNVpeEV&#10;MjDSFPFKPEQHSe3+kd2M8eio1vSPc+NgqZ25k5XMu8koNpuUfko1i8daLFt8SSyFoIxfCESSMLM3&#10;rqosyFW07jC21ocGttAhdav52FQGs5qumgpEy9F3d7v9R1qScZJKEkXCgjhlwdYMl40qaVlysplg&#10;WgueYyz+SCu3QvKx9NT1oZb6ppcdmj3z9UQmN9qoQJY13kRGJUhq6oENceVQO473ulPnkkaihn+L&#10;wSseS7Dju0q1x2az7vF11tkMAGPEPG7+tAfh3/2J/VNDcWvB7A7+17rSVdrSCCUm1XmEKWuH4DBo&#10;hscd7L7TEBxd12gElFMuib291p4OU1T7FOl4zPRbrGMuzthqgm1XyDmMAmqfvjWmMvGsPx9PFJzD&#10;TGo4sIenKgrllET5bufla26+A556ixBLkWMqMfp2X3Tgsiv0/gffBtQ8coxmtGJnG/rFuaGH9vZa&#10;QaFxoCHG9g0gKIpaV1RDU+ezP66g4GkPs/7y6qvOkT6S/tlotU3j/DlYOdGhQEoA+uwUK2vQqNYV&#10;XnMqY+84A8BJKV1qafzajLC1djbWKoGeRGZMRi2cIaYaYsDSWaaJvJd7TG7xRXjmEFJEcRRZCXtS&#10;dUJOJ6rLvwPFMTa2V/jwafjv2KeyUeMgdY++30rHLY4ttLxhK/hAR84uoSC72ByClA4yzY25qMti&#10;EKMC8t8KfVddy2S/vSGvvdT0ounyIQRCJFoMtFPln+o4jj1ZES5zDa0yggGcrzcVjmFFsmabU6OS&#10;HTuFg4KEZA8tO9ZNiMFzHjxMd5jW1qDl5htQkl+LHfwXwkakOEposWLv8pz0nV3jjovXoTJUSdvv&#10;CNW8LxqrhdUD1nfW6pWBOmXuhw0qvBURUgmtF9YFga/AMKzNW7XVk8Nq/h3HXCo2P/RSNMLvBJDK&#10;9PN2f7KonGQO3l6guxw0qM3VK48WTUcGECEWL8Gm7H9yFvDyNF78REQSSI3OyMu6P7Mp1YMzKkIZ&#10;4qXOisQsTpuV8u1+0SjTUaz/wYItWU3/d0CpIQsGKmjcZI2r0eOSr2KRXC6PHTaczYeDn/YVYahP&#10;ZPekOhz2z0sALBs8S4mIOYjKdkUUxjT4INcm0kVkNtgm3HqrnUH6dDpXi2rjho+XecKyXomqx4ox&#10;ZWWXXelr9XMp+jfLY6NpF3a/JB2Beq4xS8oIycyR4odkcIFPlxkq5Ac3z+icF5cB25xqw4Hz3DDp&#10;+drEeS6s8zM0lfRzxKVzZWH2Wd5b3tpFkN1t2pYhxr/VQkTZn94XkV/+1yLyEAPewHzWiRiGnxj2&#10;BTwdE4/hG4PVIFV0lss7/KqGLjVOFvrpRHcPgNajytM4MROV/nNqQcdNIZpRfTtNyV7SFRRGwU1A&#10;ngNkLQMN63KQ1HB3BTfgx0rslyiQflzNPu7P/GQmE7bbccBfIwxYeiSIcvpYSj/wkq8oAU6JoFA7&#10;OAQqUbCt/NJWekHOroMegGCE9/R6ZvFgjPliA6gpZKKG27gXA4VHfu05vE8FG0LxDlw/RRTFBYmI&#10;ArEG5PuWcKIAcOWdUcNdEMJ4tCR81Y10P7+ndQfJKNDfE/r+s/Q1OIcwCzAuNpnznOkkBy+ERww7&#10;xHmayay5uOUX31NkQ2kqXxVrVuhKe0yflkP4b3iS9Q+rfiYkhK9fPN8NiECuIfA2uTGBGwS1e3rE&#10;tZlTdA+Zo4mJXTjxQh9cZ+OUVjhWFnLhGFhcWl2R4tABYSE2MAG/UYIGew0sqPH4lIxCdMJImvDb&#10;rHFPNdVqwR0fJ9aVG62mkBCALWToXpBvie2kVPMeB8cO/X1iO41GzbfANbbJvuUaChNtGhOGxEEC&#10;Gn3HXDY9L23S5jPWPa3wFbdP7Zc0nZD8cDFufCDIn8fUW2DOG+vv2w2rlW0kB2MyLaxxV8jPgU+6&#10;AXWQWfkwJ2UdSYSTiApfnikvlDP0jGAqSu6WqKTsLNZNzzdmhlMGUt2SuSmRAa906GNu+eAi1vpv&#10;IHcxGCoFUJ/8ti+jaoLeE8MQtV8ShZHvAtoKYgpNRWXlQLqhXyCPSUCIr7tycdkGOkhzMLvPd8Ad&#10;7W88aCDksKr29S9rd2T8ZYM0TPjtiI98x0/aq8n0g3XYawmtT8edBt+n1SJCCGUbM75g1WDGC39L&#10;CzvV0SyLUaCIIZEy9zpLkDcZpGvt3V0mAQWGJn14cwjY+QtcMOp2ZTMptT/wFVdK6DjbCI7+vB4j&#10;vKYSEDRQH5L8nPL1FtjL1X8bF+qfK/SPB/6v/0//Zv1+iPHoPN0ppVtZp9IcnC2Au03O4rUtJnE2&#10;Mb1OtH6NWJTMBtz6x3GTm6o6Y4h7NwBPybx5tAfvp8NShFNNTLDwGHcIFBImyFTh+mL6dsgJzmwp&#10;6KT1dW2jeKPR77wMLrAfP4lZ2dEcNOx7rdCp/4TeHfP51z1kiJJt4uSdPG4/P5sA4zxtJKRh35cZ&#10;E7OV7VsWBe6GXrQn7KDyTrptyq5txe9tFRd51O5t6vzUb8JuQnP6SPbBzwUv+KPmO/6hzEtG7rxI&#10;0+67ho8Uo41MZUgW6UsP5lYkdtxX86LM33XxZkpLdDJjPgpWy5+QfOcDWn8fnFA8YMgUeSAiZVci&#10;z2gTtr4OHDd5KNAVWyIQ/YZu3DN9uusNkUfe4uWXABB9N3HcUwNrkCYdbCmHxoxbx5BAX5/ohkUY&#10;wk19Qo/4AIr62HvDtROFlLp0XZw3aWTwJzmg+TrEFLAUXIQyVNgfbX0GXU9vNypelRxsdjrfquwb&#10;E8GYwpWdUBq3rXfDhceL4ySyV7gWCRNXLih6pIH3tWPRqPMR7mVOR+CN5MUN0/aE6lju0S5RSNgH&#10;5XzOnedL1bDMZZnirlDQs5U+aIW5ywT7eDDQ98HBROkLgIjEEOFxP00jJRZ6LH7dnXu69x67yvKY&#10;WsNiW7fzljIhtU70Ws1OhlxzOf21eko/dKLnCbPpJYwuEgNbUN36Rwmf0pbjnPivipne7dTZDMQV&#10;OWMeplXwsK2sefVEJvSUeCkAVthlLMA35AVuNInvRuP9HraJQ96en49/YBGPOEWiLAnczWmjAlp/&#10;qLg4IDUBX1ssimIF96564SurMJqV+n5FyqpIadlc/e0+QpJCSGoFUyJZ3VZN5Aiu3NO6SNWOpq5y&#10;3aOWpdqkSZaauriKcQpM2rS6sxONj+aQqvFSzAOI+5mXmmZXTfZ7pV5tAnRRD6szno09009PYCIB&#10;+AxGQjbspChDP+7iw/+fG4xXl2ncJZ62T2qoip41B3bP1uuspLrixPdXqbeew9n+eIwqsSHNJcQE&#10;7CRvWRIDdp+Izpc8lIr8/fx5fsuKyBBnNSoT3E8bkST4AwfdEq5VrZwul2WHs/7QHVYVyob/YaFk&#10;Z2P1u/BU0HLnhRdMoLnM4Dpw2tq3oHjKiz6f7JOz/YSwK3xqUI85I0sIOmY8Se3joSAZUMDXvnI+&#10;33wcUqa4dBBuJLTp1o+9bOd6riXlYapBrx4gIHaqGP+8te6TGcNPKXuUnJAoFC4oiJq/+HmIWPKs&#10;YCqmglbyutUz59D4mm4H6LBB1fruRJgApCo6C9+NyKI7iXh13kcdlEcwWICTqahJW0CfoMDFh+bW&#10;W4HKN6D/LuUNJMDAAI9bBkFSjQ6mqzxfaQp4oX++4mVw/4Du6ahHtNg7HdyEFi4ynJSKATS8R3eu&#10;FMJGH9eSIRarTJOv9xlCehuUim2noQb1hjBhkohyUZ8386IRcjOHNY45t8QI9Q75pU/6zub5tUpZ&#10;xIJ/S3uThBh8fKLcOUe4gfmiGu3UN1zT2vB1tkyJgxPqbmPgJJ1x09Gb5cR3GvkzCC6eHQrUmqJj&#10;pswf5XTfb6OSkxhIa9XxW+Ug6aOmby3TFXdEV13fXyHcuUKnnqYPnj4UvLETUg7LsCEhM+4CwCpk&#10;uzMyiT1ZqkYIslmZ6h+WlZor35T8RASVDCSiySXioNvJVvRtsqx8q9kF8e18I9vxs27URX9GzwlV&#10;wasBPmO59dTksFF4Zt12krqvUllAXQVCE6/y8VLUHIir1x/DgLSOU9HQ4SngzDtFzfg3XiJwcYPL&#10;O9KqshSZGOv5zXREMQcxMxgmIwAChh3UAHoeQeExQzGWopz6ma2j988gYF9ioutQDeNDZ+KmzQ0C&#10;7lZng+5sqZjTbSntRPSdTr1KQoKMPOEpQo3B1vbudPuZz7Ukhv/B2Fd4Rf2/+VIC0iU5NNKdQw3d&#10;jXSOgKR0SsPQXRIKSAqolNTQjDRIgyAgzBDSMLSSO3v37N7de3/n7PdfeJ/nPJ/P80o3H72HQEN6&#10;WJHDwZchOg6sccFGRbyLV/VdESz/VHqFXkLIp35Ez777RuwTUs7TOvb7XTUzHfXS+0ZBR04Hvckh&#10;hr/DQKYawTidh6Ms6dqlRYPIxzfnUsofqVnkyZ8Yrhcdb7QuBJaRPTMs1kMGltJ4H2ZHmHb7S7KI&#10;hClFTttHX55Z05MPfNjcNwO8088ov43E3ylmTrCRpIFMhjDu2PzBLA4vp7e0O6L+C1fx4hgNy2Iy&#10;XH/rrex0DXt1Yg05arx3VpBuPfmZVL9Yp/SGvuG1mKCfutiueykkRa031vfocjYijU1vyAM3Izz9&#10;YrirlhiMSMNpkUhkd8l3lEJWqXif/OZaSleUaUAwExTP2Y6py6bF+ozMvKeB7Z2f67M9krGoqJl2&#10;6s5bWPIgj1f6StBV9HUhuSrtiFaTS+RdP7W/LtePhC/NlwMq98v53BF2Z3Qhj7rwI9OoPFuMgKPf&#10;VJoF2X0gTcNkkOQ7SefMb597FTXWaKq9aZBWoG8YAsnCntSgi5OByn0XB+4swQsywUaV0IWYpnmy&#10;LsRaJOsDWFSL/oe91FZh0nAhjnddMH5/GWPZl/mRZxvqpIKuyuXNg94zyLVPhMgCycGgTUIuEot4&#10;OrdIJ1vlv9Mvmp2wu+XUw0W5qWLX1Lu27ijrfzUqe9JT8IqF8WZenbSnYuFuRsSsxLb0nwe8HCTj&#10;ejGbFm2brlpOlXmaheXt9z17WZ1CLW4LXS9pdv9AhYhUcdmh6aiMB/vWUUJbo98/n1nwo4uHbQAB&#10;awvRLtkPzVGqGJ2Y0dXt9ToKDLaPtnTLNCqQ60o+BuDDDbvohGXCfUEYybXVgLLes574I4getrhH&#10;1hPF6FThEYU+JV6i0J6cu6khcGrmKgu6YUrmm2d/NrRKFD4N/PQ0a5QAAvDoFUOq86Ecjkpf0axC&#10;l2u/VHmYdQSS76Hz92Wg7ckG2JwzkKuNuaVFvzJP30Hkf5OR3I8ESb1YdDkSbsz+fiD8elMZd3xP&#10;s9vrS1cE0T+d/Ke74iqzuz+jscTFa4erd1S/FSFoN+w+zjYKrkqmpcFOXx6pGX76tbRtJuuytfmB&#10;v51q2BfH9tv0sG6mOEDJ4vsLpGP7SEEhxPi0ZfkWspBvUcF+cEdiGZ85VVh7qzP0l+lnY18G4Tt1&#10;MAj1KWDokh6WL7r5Kr7bccygXMaDHKNy/9OARIubYCzVIAk0wVqr4BySkWDQSqvLsLFoKekMPBnY&#10;95Qot8rdnptqK/XUfZ7ipMiR80g/XxmopDOZ/VCmEMHP4ivsfbljurn8dvHgoR+849ETf0jzMwiB&#10;9H0nI8X2WPcXaaH88ZV6WKa1XzWkRe/Ue+69RJnBwwyU/hM/M4daGkbbXenTuiZbB+dcoedsg2xi&#10;sCnOgYXe+m9XRYbF6TvJazSWkf4tf433A6cfyJe93tgS+VFME2+MS5IvV5zBfnH23vjkvHJkqkuh&#10;wulmthsbDPAULT64Rp/U5yE1WGWvUSLbTMnQr+5Hjqh2fWgjwcFJVy7f4ZBVc/2V3fD9leBFwW49&#10;CGZ5MmqB9wMrUGW5I7WRo7UPa/3jInq6MbVQF5GbqQYz7YWlynTRir6soyh3GDFfHfOrpfC30gSM&#10;ndebZGJPNqfCyXWE+bFBVfd5wX8CZAVDlckBiwNfvZoXtXm+fiUG/8LmWiTIQcWWotCe8lHvSms1&#10;RnwcAkW7mSZ5CEVJ32q81vKcwsZ2zNa8AMRotkYiLW+dvOa5NkGGAKlb4nvJA3QujRM8XX5ZY/HX&#10;yguVeRvqukREf0gP9+VIGmtEovpVgnktVKSg6QWPUIdQATdU6g17MHckx/n+52CHYDk7WKH4vFhB&#10;DVwYLyhVHhgw8iPozo1EHOyg7qmvmnYS9PXMZv/ey+olnveXrk1EXg5zuEt7BMM/nN49Itof1Nt9&#10;1MF7NDO8j8XLdxTY/ADnDW+vFW4y6mU6Jdj7jZew1r/Oit/MjJU6wWfTUazu8d5zZ5bwqavLH+b8&#10;9uDvRsiqN9D9haecQ6Q1E4ThJZuE1Eqe0vtSY0gLmBbQBQGm57W6Hv9DnxOlTLDp8j1QuQ63cFTS&#10;q64Dm3tTC2iDbxUf1XINL8QXL1WnDf9z2yZ4vI3v9bsMAd24/3x6UyehHwsm1IzvvDocOqvvVUNZ&#10;3U8GhIPCmVN25KlyemlcLyiA10U4KmSQrXFepY+Ff+9ogPeDcyoMM4RPSTKTbfiqBEYGN7LSYWin&#10;bIEg3nsKFMwfqx7OCBX22D+qqMFsqAA3phS9E9/8LcR/1nPLIAjus9l7rM7sR4jrLgi33kOdhBse&#10;S5xz8exn8Ta/zMSzo9X+eHeakd0ak/O8lkK+ic2nvhVQ5FtV6jciLyoc1GovA3w45AakOmyMtM81&#10;/tbzdvjcgqQmViF/Nq+hvcU5eDJsXHYcq2hkHSDiekego58h72JYAISj6o3mZYEaYdEz9uNiCgo+&#10;0adyPS/R/FoMDK0MFTu2AuwHoZfE8s+u+cpD314mTH2IP0OXlMqX0CjQ3Waqkzm8GELwXwLCK3v6&#10;apRM7OfW5KmE5YMhXecgklEgp8/sbTk9USKdcbLvpMtA3b1hGsGchJuBOELzcHLsG6lGpVIcuogT&#10;un8qTDmhIaqonTUF/iCgOF2r6u9OmMt/S3ZKAbEJBJCgPyUxAVOm8og+6HQw6kR0YZpd5PC+NtAt&#10;05G21a/FNjKhstjyasD6s/lBM6Oom7DuBp1mLdjK/5T09SpnR464uer1EOhbhSlXQcsxJd9DJ/i/&#10;dHX/l4f9D7Ed5Lm8LgEKazEDoCBHjcDpDo1yx06Qe54cG0f49dUJXK8KsS5kQxW18wQS7ntQ5Qbq&#10;UB0+VqdVl06VwGRlby59Ypv3pQ/JMRXXz1eyC2O+LNojEq66gNHFryt3X0UynSoiBVI7VvE+PVGT&#10;1sro9RG/mfweJdIf2yn4nERSVsFRctaE6E7OGtf/Kkx/JnWagVwq31fyxqF+aAa7xNDi1yqSPpeK&#10;D5a2RLnXaHFTcatcFd4RNgzDNLuZEDfShI0L/CJalOV1F/wR11WjFqCwrRN/W6UF1z6y7wIvPVpR&#10;zRSA7gqirnEuv+oPSfyEbdfbxNVOSDeLu3h8DLf5dUrLH7YnnBLkh8Uf5AigdA81Onu/1XOH34UP&#10;NTZSofG6b7H2gsZmu22YZoR6GTGHhxQ8dWQAvfP85EIu1tFRrTRa0fI+/Vpi9M+WWLz4aDmVEidB&#10;N49dS5+aQDn7idG85OpNksKUzmGCptpLp2Ouvo0j5zVcgkkL/jCqBNAKXHJL3TWjqIXckz+rVflH&#10;7t65Pu3EvLe8uhFbzmdIVcS+VRRiP8zBsW62rDkRd/Xftfl526HpCc00BirIBVTRqIf2h1L3y7sr&#10;/NB7Qm619BkhyWbTpAromQGCqP92khFJ10JtYJyS0Ebu6+StLRy+B5EOlj3NH9k9nHeLxKLchEL3&#10;mX5PRa1taAsI7W+/f1Yd7gBypZxUGMY5wfAvI1e9/Yh6NgdKB7LS64FesmEW+eAR2IvJWlDSNJ9h&#10;2or14LuJTCxq23Qf2/qsSBKlvN18Gp83zSRBZ3uU2oVWqWoMLt86/Ge1G6ygXWbaw4Qzv86ITwQN&#10;NJib0WAzG49S/3xhTrsAnRdN9MiYxt16vyGH4/vHr8V+lsgKoFxmsvS/BdNikw300pVTbvFcvAJD&#10;yJ9E2dD7Vw/2uzEqrhfcwycDEN+J9nWuBG8KfBstH8S03K2TVU34MGtvX5diNl4BAwavXn6zNGWV&#10;4sMkassYo6KBXi68zoRgjWy9QNwfe1QzTyn9vXhXgui0NqQvm+kOuhTrp2rWkqNneSaxlLXAWfOk&#10;iL52d3d/IA0zvuHioBvohwYFfw8I8qiZz5Pw637yQ6E6m6qvdxsb+uKWBoNtGnOzBDi3ZRVSnl8u&#10;PQo7FGvST+P+ZIBz+TFQlZwWaX1EG4oKBw313hqP/OMiMvAEkvmChfRofCpK4X680nMTRhJsfTHK&#10;2Zdcj6ZDsDM9/rD6bMgUnONLe23qKT/+QqDkd6ba9MMoTl84jZk7pr7A+QAj4sCk5O6s0fn7haS6&#10;BpHU22ToAQKsyo78Tm5Yh0l/2Teg8cxr1djwMKNCUbm7G3q3gQFY47b2WV5/pPavKo6jnJoTUl6m&#10;V8uKnzh2Rqne1CI8uXJD0e/qR7pvlOAR4ZdiQ9VtXjU3FKbQDy+bg8nL766Ro5iiy1ohasSY13rK&#10;rwJan4YyjCzCiQakHjVXK38zabnHbWZsfRqANqZavbbgeDbYZ902LBa17dXJr2M3KoWMGLDbe8/A&#10;abEg87L5AmsUYyYelDcg26FYj6fx6HqSvrarEwnIi2Hun2GuZ0Ft8CKrUyu2uBQ2beOHTKFMtJcZ&#10;qCILM8UkCS07XprgcK95vllds7zOKJp86d/53Pi3R0VOpxHP/iWzIipuidIfF6GoxP8mlaQXDcLO&#10;dfjLmHdufuDIHGJjC03xViAmYfe4Fh0moSH4E7asVFWGfmn4XiHspyqOM9Lp/jL1oGURIje4iEo3&#10;wjTdR8FxfUrvGVXa7+z1PQgtLDFZ+ST88HTahFycNPYMU0LtKLo0GFbfEK3GxsUY4MsCyafiaMXo&#10;uG95OI0x8oQYRb3llYLE+Du/aEgr74ZflCOzljHHBaw5t4KvjzH+MnthWfbiDKXyZwS/MvyA7adh&#10;Q2o0iT8CDWBZvb09aHT7al+cEi8FF2vbxmv9PZb/E0fgJNw8JHAX/VTuQ1feg4UKjzeNAYDPRxci&#10;RDgcPB28WJnlAyeWkHBOxxfBDo5sHsvfFwrQFmn1kBAj0JZVDAn309AciJqwNAiYwTr8vgu5pwGN&#10;+eCwiiMMwTBe8NtQr/pbSugO//zluGK2fRdI3WqAXm84TX01VET/RU3tBn1t35Vs3+MdAtcnLjS9&#10;EP291/az52ZD4I3mRt92gExkKw+/2tudPfAGm/yujuEu4bD2JYmuaf3mGT4R4mgxim5yNXF8ATPo&#10;Vzf55188jcudBIw13kHS566A7u3n4HsF+ILEdGEgt6s1K9VTEgbijvb8k+9D5vu+yrv0/XztXVjY&#10;OyZ26+EzySNNNnG5eYHyx6egy0WuDt5+eCGhWYuRw7aol/kTmai1TS4ZvbpetJqdR/Z5lNefmmlY&#10;eNffr4kMO9h9nEl0jpToE2YEMxdlSixW0hvr02KHr0/bJ3h0OQT653+8StCO1qHTj2JGz0pqmHJQ&#10;SH7s/1/46/8M662Q7kBSuWNXZpJzekgmaa21YzG0BZUtxrLLUUdapbGJOGoWV0ThY4M9F21qRp2G&#10;NMIE4T7S+/rpToGgeOam+L6isaNPFURtve8qMq7hP83mmvmZnmKI8BDDuEbxWh0mO/UTLWTat10I&#10;rL3IrGpOnIlJNLJl/gQ+UnKfPOP0pMtxnVX1LCokgupiVBHwKFjFVe5RLDu9UUzmHyXWifQDnxT3&#10;m7V8JVgPI0yRrAKkleGoS9MTs72VfxWasqvii1gLyWKWoh5mu8B6WcYPJfyhjcMhG8wNAiKZyc6m&#10;8jMqla5+rpXae2ewzLI7P+ytWaqP/9nLk+9FB6ipTEfgAKooJWlig7af9ns2qLo54VtILYVXC7tA&#10;FCbe086IOvFfqTZNf7Hyg+IJaVT2QFglzZ1pJbBrd9KVDuAw5x+Wtlx+mVjesgD/MACtEN7SBabt&#10;lyjTxAuu8ZcrzPDK68hFObQfXyR88oU0eidS+76YAxXTCV3UsH4cmQCVGpY+xOHPKxKcmoLnS4r+&#10;1Abj1UNF9HfTFbLHVLvHlGvfp7LScJS+RnrBZ91I5UIo7AwYI3LF4V4E/NzboYuR6xvcOzQO1YwI&#10;yUIn7Dg9pndhWOlyP8te3chvJTvecV5TN8VYxhsUsqT0ggUCZu1jx9/74CTZW5GF0Wq/ULMs0ZGV&#10;/AUnKDC/WdzYwc2wVwypz9iCf86vZ0pTqlNPwop5aquncRMNM99qkcdIdRMLXbgEdEeZj4d6goWD&#10;9xMj4uN4H+j/9XhZgs0r/qditaMcn/kNLB9gS8HbT5P+wXEEm532Zmfmtl9oDSB6M2WwizIBnVAJ&#10;wQNZqkdTi5b1l8xj5GqhK6+txeaCXk9jxtgAyHvfxUXXkVmvZaBhLBsVdATtil5vRa/Yz9iXldwL&#10;HpsH4/g4OuwB6WzCKWZq+gVDH5QSiGwxtylhr+kWVDrbATQSrFGH3+/N2mxAfRYucEe1jp9wYpHl&#10;xpApdF5Lm6TAtVIchYL5TUojen2ixBxuzgj6VVK9vu5rP6Vwr/HPgtTS5JewyEPhyfN1mnh/Y5RR&#10;7KhNg8WglHD6RuiG31cTvxkgTe2rKE+YM+qZseJR1TZMtNekkD5ooINc8LASCZVLC+XYruAqZ79J&#10;n3bW2dNRtMRv8KULeJCiUknDhBanfcgE++SsrX1C6bo41DxMVTxTTUZ3Gn+mbnj1Mvd1Mo7gi2HT&#10;40Bw7bIzTuCTljLCMQk0SoLmq21aPSTzqfTJmi6M2mMq2dmQiYfK/IrjPhpXobP5TpRJNLp/TbL6&#10;xU9n4x7dp8+/qhc5LqpADlAR/QhKC/cxhbxm8uxR3rGkkrAznnxRRw6rFvI0cvJ7L7cGSuU7llUv&#10;Heb9Lb7tUjXJQ9kyuaEoBC388uXWVHJp1Ip/IjSYAfglkm4aN52rpA0LM833/l4rc/aXALN8sykO&#10;B9sTAK1TvBq9qGxC/joXfroTApktBabRwRuL4OozE5W13PI3A2pTPtb+6wlCmT//Q2Dznwvqzokp&#10;ymS+hHQub0rZMXwgyCLGUsa7k8PjVhkSAb64rlIRCjxSrCHFHCUnY6qdHfvxR9zqBvbWq+rNkFI0&#10;VsL8nrQAjuez8AR2rvIPKlV8YgRb2nSfW9vphOP0it5XLXGZAizJ6bzWv654D0Hagf4wXO0gd0r2&#10;nia6MN3ymU6GIZ6+DEbRtE5d6dBAquPOKn05NMaYZfV3ntIqs0TN4Ovj7j/7B5rfbXG3CHhzxfcr&#10;QLK4FilCRQozemGEx2GsqVVq1cS15DiaF335bA8EVBEW/tJjUgeiLYrxkC0T06KsuQUXB1z3UXT1&#10;ydAm1ZvjNjEkKBFm6j9iuG7ffE4K6nkttrwu8GSMfJYpVVq7zH3oy7RTtBmB2fmzq1eqpL5imBQD&#10;U/AZhXg2hlEiIfCb+PLmPJXyg1IgK12+TDZl4G7JHsaEln/r7sAVirNk5pCyFNEoZKTBarvm5uuf&#10;OfCQV2FLCpBFJyLjTlLccQjdsIoaX8BYrWEY1vWUseOODsiM+mpQLDgi2baRBTvwJePUL85t19xa&#10;eXwvA7YX63lEQ97Xwqx8Qz6bQD+RlMdRweNT+ybavKEEYL3oGPTpTpJUwNDnk8TD0h6anNgdrpuT&#10;WSERoNDXY4dSgMSPoV4MLusPCWh7fBwCfw031IFOjv64WZb2NLSsS2i6HwIFpWQ99/A1PuZr3PTR&#10;wQZPvaJXKB/b/uE1+XdKnoBvabYD07RHGvZaQgUil5jetwIrcEogOHrGgnIlDuqcrMfdsKHP8vOx&#10;IfcQekKHM1bVoYtB6hm8+R8FNwYNzH412Gg2KzWhN9e74n8qnFN/b+cppreOQ2UIipOiCDjqXx7y&#10;bOwIIA6QwMAvTmRusiWF0mddLU03MqpbIVGgPcPQksEKkqqfZvfqEvPkJkf1jvLwZyvh5946mE6b&#10;eP8UZ04HwsTC3WeylbYUOxz7eq0xDg3lIVUPx1oTIphecwqm0DsMJtOZ5W4zRWXLFTMdEeiX1o6X&#10;xkrGrLphum5tey3Sp9wrEMfH6Iah1szn4iGetaKlojAaTZ8ptW2+QMyV1n6sw9yAJcCwsmiiMMMb&#10;rLcznHYEynWJWMEGnEc66PEMVAT6HseZaMykhoi/1T0XiuBbStKlDMZfgsJ01k85g4EE7WC0N7Lx&#10;3gUTVLaKE/Cod0Yvb7WFnqlE+dIWm9o3zndiGx9zWVDyvefRcIAHmOdU8gFPclhfHWfM8+/EzhDA&#10;B02jNEn1eojVuvQQUqsbSVg43fLc0xKdGBJ36Lty+ecqZ0l/j2ZV6LCveWBZ23Eps/bTHyOIIiFC&#10;mDfJ33N+PvD5ezzc/3Fr69v4AxROa8BB//byucB32bRcLiuQhr8zMiZwiWzu9CLLioDyUeWfLpPb&#10;U63i1+nlhOknQbQccqJYDPYR031T7h/UwVjecn7Ik/Y00M0cCxRZMG6QrFrjgptB/e50rC4vU6g7&#10;fX6n1dxQb/nsYwg0YJRwaaGD8aJ7epqlktrSRZ94wCHRo5OvW0F9SnR8PYbtr77rk+PuJqLiqaN6&#10;9SBBD9U8DX5Ivi9djV0h6BDtKk6IKbp1bxfc+tN1+OFXSMNGsmsKnS37JV4lgywuBkaMA166+Thi&#10;1T9xlzkBokjvZaXNFuv4h1r8BMBr9ZdL/Ai79REXwE8eNoa2GzbLHpYdxIyA9fyt6JnMO/dcxDAv&#10;oENItiArBPSM7aAWaTu/Ohum6KJUOfB1UNTZ16+R7b6R5ZWG5tiKLQYaq2mfDC4iZgaliHDaulgK&#10;SrI3Sw32c7n11t3wEmIDTPcOvsE40LVA6HaXs7lv1nrpjCilcXOGMG8d1hVy16QSLXndV+I+zrDO&#10;9LU+T5z1E/TLYgpZAFOEtDsbkR5FzQ4usRl+NDSM3Sldvtbf5BqQDU7LD47IDfEnJUalMaMHHC7q&#10;ChTp9D3bbBsvFFYP/cwub6WW5oEp3CQNf7OKkeqrdkIfHC8KLzu3aPStIl0hcS0899JmnyFPqAnR&#10;34vqlcJOiGTdxC3IWgn0NiyIHp8Xnk+O6xmW+46gnw0srR85vfiWa/YQdM33IPD/5An8N5UDtlZk&#10;ITXqMGsAopiALBsgA41hKu3q6eUHUXOE0Jqa89aHIzCSTgkxcY1xgpPFhPdAwcj6O1U+dl6UVHl5&#10;+wse8Wsr3EA7/VyXd4pDKdoy0IOXRppPs54zp5wWDJnQ8nfYW/rROSspueVXpFFoimLkpa97EmwE&#10;H/BkMfiF4soqWDw3ZhbZFKSU5a1VX8iBbmp0ItPocZB7Vf7UQvvVOQJvb74MByyxd+Nt5bfT7n98&#10;WhafwlYzB0FDMQmF0p6DcHzbwekXrZsVh6wj9CZpn+uch8/10Cwj0B7aCmyPI80Azrl+1SRmdzRe&#10;R5eHVepDpPH1tIL69wl0C8l/JntJCG0YRZPRLr5UX1NwqxUxY9RTialjGuk7T4CMYu4Lfr67KJFQ&#10;eZ/znGYmvyj1zxt7Ax8ThiuVUNEn6EMH1rG/JMMid4qxXHkqCV1ixnbRuZPoK768FeSZL0/8zY/p&#10;qni47NaCo5ncf9SqHCWjmcRF5c2RFMARDd3iqDj5REDVmByBL3OF9Y6/18hhFGYgkASlyxQCCpsQ&#10;rztdkz/hm2FgB9jn8WZPgdjjv8brJE8C9di6gYtsctBLmlFi3yNJNSFPymn3QFxUaxlG0ppb0KNH&#10;RdJZGwnTa1gXXjtnvkMXwAloC+N6QSYFkTAHscl+W1ye4kq4/nY7zGN/GoEy+f7/zt9/oXK8iCI6&#10;1sYuxUlBXHS+IwSeHJ2XfOSprsE7tvI43+orYoQNZLnsXi+h6cTtLjH57i0g/j1BvrXNEwfyoU1T&#10;aukNWlvEm87ERyHbMQ1zz7j4HpGbzdrZ6+kYx1+mEs7KhBokSqlIXtHBd7dZWnoQfsnmkfa7ekk8&#10;K2AdGuraSehCdysHvpCPBBI4rBEscsGMTQdmVvhn+VNb1LOlrxlg7z3fvhxAls+axM5XMhep+pFx&#10;y7QqvvoS1bEhVe0CKXEcgzrWHNf2qUeuBtIWemeXfgVlgJLhrptdF7WfMmm4BvoKi4AuyEDo747g&#10;wggDLmyiv0TmYb2q64WyXl2uNf0g8hGjeCGbsBin1VHgLqFITBw7udWRuUHOEbqbHJX/aLoLbW0N&#10;E/YOikshQjV5tBqy0ey+NNhOVBxKfSL+5UnrPZrMI6/rFGNy1gvdoeO5ODQ9WQyA5AhVlcGInny3&#10;yIyWotrrPfFCkQd1r1KJUddEdM/e1Hdz4an5OziWXgX5DKuTSdlzdVbNI92KiwqD1U2R2+NR5a/k&#10;vYWQg4bwHhdO4F8CwL40WojeqMrwpp5CeJEGTu3yXkw1r1PTeoKU4gmgwJ78TJmsOyIo528gLVzt&#10;GvHWVNnYyoK2tBTkzGtmIotzdaLCVDBkqxPpRWBtHSwt4KGcF/rEuwjgG4q4i0tMTkzcqckC4Jcy&#10;6BlNbjzS/kvs0Pl1678nlvxPVfjFk1GSLKpU528v5ECQ7wUFy539BZXwrLuRa8HdxBdISROW68Ym&#10;+HcvbV4CDY8eiIIIDmIC4hndKLeR1ZMcljwjkBInvaLlUbStd50hLUes9SlXo4CaGt614jcmYlGa&#10;ytyqQqZz9gtLHVx5vBWGObS01E0FDATYB+RgqXraYwVuFS29dTP9MLxtBiHt55nh7JX7Ge0Sxx6m&#10;io5+dSww6Kt3DBtZvUcaF+RUSaDLPl3uC9pIY12cMdbfWcPa6UHoK3gFoZ5Eq6GdobBTVTE12HAs&#10;DGfbJImXTdeiAtTmYqedqSjJELWjdctwQqW1ZqOxOlmjus9W8QHr//RtOoKTpYladOczGMeU8tiK&#10;8/7wkzVVob0aFKbOLP5x/9uxebIonWVqMQaSVoXgmVcNhQeaYi5sn2G8xqa1kzeuZfsLm9PHnB87&#10;aDBu/vLsmyRuOrrfQEB5SPBexrsNW+s0BuXR2oatDuNlfl552K6vwcGbQlydUOoziE87OPICO9N7&#10;ql4X3SaUyNkVLoGfabufFVODqpVho+cqe7sA9UgILbIW3W0q55ddFdFdF5gwTSDCJM7IuJseyCs8&#10;cJ8ey/CdJep6pMlgwmHyH0WPYd0wkBjV1gEIbq6nGwk9iGPEbG6q+gEqCbq00gCHekPDSxy1Cnfk&#10;M438ESzPkSA6aUcI5ePz/+V35L/MAxfK0GeUhCvxBjGWeb+InJIwnXqipaeipPujJGb6+dyOB3QB&#10;354LWFd2g/ysSIIDt3gcpsaGLjwdmT7WpAJBnI9o945Xc1Ew/0iv4EjtK++Z5LyX7rKYJdlrzovE&#10;Hzkmqrmu5sX9EmSsl7+7MljtFAhNB0yfy/cF/bKtw/KZksLdztGaFQ/UoPcyqqoQ14kGflIxJL+5&#10;Fvh2y4j+NBhzt6digsiFbSZ6fwLndK0rlfptE5GBP25x0hN/S1gDHQfx2wDW8ZK49acnk95ejg5P&#10;LMGSUiOdItJ4l8PnJWdrkH+j7CyD4lCXdY3rMIMzuLu7y2CDewRIkECw4G5BMrhbcHdPQgju7hYC&#10;CQzuLhks2GWvW7XPXrf2qjr37/f3s+5++336/DKK6wICIPRlS3fIoNIsTjDAHiIJ39SQH/ysw/Ob&#10;smQFJ0aPdoPIQzgTnox4ruPLyb5VpNAqLlaOoLKXvLU3m3TUVY1W/fbjWoZXG1OobAcdNVK0Beft&#10;L4a7wwy5at0BLgs8Yg5roywKo5zCeeCMZjtg0deBb5KJYs5YHiVkC3H5IuSVF1PQgK8B3A00IihQ&#10;D9cA2GiR4fkG1ovT4GyaHG1GhqUUHA4/eBevcQTXhlSDjr6Z/XnLWzyq0sMHH1bn1SNZZA7t3q/Q&#10;HsbdXvF+JF4tHB09Y/zBdPHYc/8VzT56XqMAoRyiExfIq1dynYWFjzxcKLKUxBbtNvSdplfwCqAp&#10;bxQt+A5x9xtrYbYC+nQu/iFM/XfVpHzVxtx8GvdJDQMVDzzsmhEfI3nYdLVu0Vr0jRatTpxpdP22&#10;xVk2wIRZbZmp+mNz6MSHrkjFjGV00MvuLtGzC3Ciivr7EmVumsJSfHwfk09P0gTsLWrp9e5uGdOb&#10;XCUuG2jljeWCqHAHsCjBLxWMq0Qa6vzJFlBRQug5TbyB4KlONPjxELhzfO4FUBpJRWaX+zO4lxE4&#10;uRLdesz9/cKdVaqgoLgO6PCJt7ssrT0ItzA6saSh+8WP/B0s/WPbLtpHNofbPLkcEYLlGiJF3vcw&#10;MNtscoygLO5+i3o+Bi/M9aBeNPwMyZzuuEvuUyT+CHEfcaJiUlikgF8lzf0PUJOSdGjNMZt7C3IG&#10;AT5WmKJOuRv1IY0Y1suvyptptLORVmbzPNWTIzO5ZAXzSt82njgnzmY3AuScjVTJZxgDznYCkI9R&#10;NLt0ZsRvAKvKrYNPtF/sGFH0xr513X0PNUYNh8LJi5WCh9nvFyKvHGqx+7SajZWOMyPiF84sgjMJ&#10;97RGGhrIWYmQQZmru0L8ZkJiUOqZAL8XU98Q7KJXJHLbvzmnjd/i44a0AFXx94WQV5aifdwkCCzq&#10;/Z8f2xwJhx0zUaviYOcH8sbQaFTW1nTPvA3UBOALymmxQ2eJ1lZLMDmkvWn5Nk7CmoEjexZBm+za&#10;eufcDwf/23SW+dovNrr94LG+/XiK1l8N3ndYDkWdm30fjbvSRrwcE0HPQ8om9pvaO/n1q9O75uuC&#10;t7DL4+u2VfXNsVGB4PFmvDkYMJudh8f3t8BsATYzW3+1gxsi9cUaqe7TwMyHPhlv/wNoOYroYsFV&#10;+FMLLJ/ytePGp9QM1vr1fb82xm8oG2JEXlotO1p067TBenhTizS250VEiTaYKYtMPnAG1STGm2P6&#10;mM7PSNgUfb8cC5UoD+KX/Tmf72y+sZ3rT6f2wd+pvEos8nznBJisGPDZQXZqZ3c6TozP18rFfLzy&#10;6smQ0okfzdiBbEG3/jCVj9bCRu6M/kSrBiLuzPCPORThOE1A1KoXERrfXJkM9Zl9hGeg4gyuky+g&#10;fFO/Ys72ldpWl0IJvZzl/NNnS7Lp2Ou9eXDusPikV9B4nRzRlgMw0ckNbZzxVHtaviWyVdammzUk&#10;2cWPJtgiRBZKKkyrPqr3Wg4vTRQ7KjBN9rrOZmU3eoFPqDY+EiwfypNhJyzYGcSJ0z7riLeC0tPX&#10;1fvFxaiu7Ro2d4FW7NZZPFCFGsyl8DVasW+Kbrdpk9wh07U87Mw7FwLh4jDZtOZtkTcGuioCLngJ&#10;7lFF8Z1kvLLzwSLA56KkQiMNHy69bTdB2AmrA50EVIERneFI2CZ6FEsbQl9LsfGpEVJBFakoqRZP&#10;8TFH2XTR5/5A8v8aevxr0fFvjgRWlNiogj29CZ+MN9bFBF8XV+/03SkTbVdTAPchXp8uNRgpHFTy&#10;yfmJV/lyJU+lXGlHQkX7Q3vzd4KtMYkaa43qL+gN8tFqbLrjx40ThUUX8engGO+CUa0rYQTasfLs&#10;+5+/3uPz3K5TaPqKMWG7VwOeuJRlq3Pzsn1aGb5qiqj2aiogblJpHI2YyNrjUyIGUfZkYGKahX0y&#10;vzP4i9ipLBGhs0FBMfh6szMSdSZGVtNy7PT1nzZJEUV2rUnuvtJvehnw0TUFm/YHO+Ibmcp2LLUl&#10;qsNz6BrJDk+MrvrUC+qgE/v+9/pB3LJDWa2PpAYT351585Cd1vHF3CwPZ7sRADGvXHSPh/c6iR4z&#10;IGyyyxdxv5X7nUeFsWPIPZAUtBaiYmLuI5RxEzO+4N7XiWxsIh84T5zSuvQ3LXn/Wci5Ps5W+rkW&#10;r5icTG5PTUJIxwNWUKB4AksQ1sLO4a9u0PUBs6IFFj0e5a7vmYgtnLwz0SqGYvLXOvwKUPPq3/3p&#10;rUYONoSiPGAjVJ8dtHWSRYq10JiGoMK05XMO6NfYpj9FKyhgIp90oAjNq9A7ljBPqaf0qUcjtIs+&#10;EvDhc6KP7WBJTLG4DQqfnhaCX1nH6yZe3uVPNI+DJyn5LVd1/a8Tf1mNd81qezH1k9z9MDbLwbeX&#10;1pANNzWaWO/8fxsr/qIY/Zdchih4YKB4FPYF6aoOkoQ0hTbIb4aVkC9fl4ttkjOWXGnf8OxBuAjb&#10;eN2Y/yiLPEJrLEh0EdY6Nb1o4uLHeYUMsquMhkMnuuZ/cOJDi2YdoJBbc0TOvKxqglgSmHUTMag1&#10;GHYNekltHK6fK0lkF1cEKxcERggKUk5oFq3mSmM3aiwFjxgxEk7TC/Dr8syIUklDVRREvVTtIilj&#10;0YymzW7O1VYL1fdsux0SvAGNEI7ePyfB2Q8rvbpQ2J0W+/cgmScV3LNBSIfhiMcX7dmTGuMRE46O&#10;6j6YEp9zzDamG80n/z5IYwfVHyHubEa7qrwcMuJNazdLFHG3RyX2fe9+rXtYFv34hFUOLxA8ssL+&#10;nn8AikLQCaZt564bCCr1NVsUWZ0eDI68EuSCYsrcg3/66QyosuQbzoBeR+QFUlK02zOBeWF94VWn&#10;1oQ08IcR/j5llZiUq2GkuU+oUfGrKhNm9WIAIcc3oc6LFefZGu5StzHmURIxXtDy38WpGeyR4Qb3&#10;DzU2jItTHO+a2qhiiU4UuqfMyyVssYA5idFxoYXXfwQSgy2hU7SsRnn1e0HwpVU8hRmb5vEorLjt&#10;k+fTZQf2xM/68l8l0TJ1pa8nrURUfcK/H2mbtlAsEqymtSqWfTj715SFlf/uXfqXoelvssxQpNlQ&#10;7IaPN7iXG69pAIuKYcxcYOANZApNWh68K4Y22jf9wdVgLXmmv+nuYxV+exmoLYOGuLEqk9m2ADXN&#10;cqidBmNcijy5M/vDTEOvXrJyKHC2CNhLI05tl/tun480jApTZgrES+1NePKss6CxE+d3DjlBk752&#10;aMs6R3k22bTTEEe1CS7RoxGsBwPl9xSGwUeUqg40GX+il9x5wlB1S/uCj7mqI4eLqNmSIkBq52wX&#10;4Q+r89M25PsHwexEWauVS2b47kR+RTTkx8hjVKYAf50IRut4uciD/Nd6Guz1kkCjrZcbwC5fJ5Tj&#10;F4GKtZK0i42QgCaUe0zu4PMOGMUpPcP8EpaTK8/sbPKqRgvSxPUvgQZQwasBRtvQjbm1mLain22q&#10;m6Ql3xEP1uSUG45MllQOAhi+/HcZCgU0lSV97/IK2Nz4MlNgWoklS8LBYxa6oEiZ95vw7+eJaImQ&#10;glmvIJ/vQU6paxHAgImgvVxgthYokaV9afZKrsp9isTbH83u2IQfZXijfXX/5ENc5ETf/XDlSDBv&#10;p9x3QW2Ugzkk/oyUiRANU0wj8fCWbCaequJX9C+DPqHrjxFjsZh0/Xl7nnW0CblVJHkm0JnkDieZ&#10;8JD2/4QkqCjMb5vl++Dz+YivhOwfP4u/6l5/11eywUsYK8sqwjOXQrNhpYc0Fx8YEFj06ISFJEfl&#10;UCITcQSGK9kmvZsdafYwT7ZPHLad1mQ8Os1dJEG2zI7GmLEgreTGYslzjYXis2b1iUz+hyVORMNz&#10;u9RZxmH+F/RuAWhXNR3k2qTcQYL9/A5JdBmEoX4nWOW/ncJHHijiGrFBMj/DBjASDaOtBop79VXs&#10;UkoSAwMZ/yjKwMpkoFpzOGN5iyGVas3aBCiS140rSNbZ/dy1YDdG/z+ywQUKdjqvgXfX0tJoImiL&#10;Fi5V1WqIZ7Krxx15+QF3UinXun3SoKO4GeRWyc0h4hc8lXD6azh5bJaAo9Ih3WmaGN/avoKVMfcj&#10;plinD9XxRy/IazeiWSX9fC0fWo7zIoQ+7mBkrwfIbMT94fQjaEJkw2mawwLQvxOxuKVNObmg1Hjr&#10;WXBXGK2zng6mkZgLP1jFUo0bncCsbaMiMcyIUDXBxMZXvciFzSQ2d9W3EsQrJ1+IpVqtQEdLOkmQ&#10;7SwJ0mn8CKnWKvcGvswvmcY3kJIzN5paHAJ9xmEDbIQMDOG/hmKKyD77LVTsXtPnYDaj5OpaPQH7&#10;+SaHxkozJnPaSzUx/E8SyhkBIStcfz7JCbWgg2Tth+ItKZdiL+S9Fiv0ilH/+Qzkf/n1L2rkE/Lh&#10;fwqf5/Mwfn5AMKTXfiRVbluvKPy1aH/AqL9+p6Qgz6Nn/UmP7e+JEFnpSmnpnqAdxIOzVWvE2FCX&#10;z6RJUJpXW9iHS3m+43ARle8Jy0ocTGHkWTvdyX/iLqlc3LlihqTIyNplMQL/rMWXvnZM7Bcj1xdY&#10;W+bHsENYsgWipizETxeB1ldlEnUzAbC6g6Vky/LoTiQpL26pMj1M+is4CgBcj8vbYXX8vWOC+7OJ&#10;TwWq+P0NIhBlxAHmqhIyazZbjtG36WWlSZLwsdnwmBKUGFHZ5TSrt1nlf3ipvMtdtPDhqFBOG5+G&#10;+ezaeiv/J20QyG0AabHkK/i0p8p1cZH9vfCQCyi7WlMH9bnC2wDGDY6EO+WKZZzBCqWVjtbTszJl&#10;rQ/b/l8JDFvL+X/uqw4sdqOMMxzi8lp4KWOs51a1S6q4CkVqlJThffTTfvrcIxfclAvVjpOLC2Kw&#10;XxQI6I/sAPvymOPrBPs32+QXepa8ouFw41H7zDmLnF2q0hT03/EYWdtdGUN3fNjeqobuERS5CGKN&#10;LkpzHIJX6oZJVvC5SqXZJr2O8KaJ+dN2Cl1K2ETjqC/74F7ZUS80T8XUfFHKtWlQ6eRhBvUfy5l/&#10;0Q3/Dr4JQJaXrG7on7HIVyibEsuqJ2MdLaZj5q2/8kxmHSu6UgbQUt8jPZmMnLebrLIqw1Pibgky&#10;TopO2gKaLr9TniptuRoU0rjUq0nbwg5DPOfpkGdCrvZlIAPFXN6CDMOe8Gag1ntPvgmfQDS4T+4v&#10;regzSCkoyO87iY61NBaJdH7ebLxiQJffiVpyfRjm6qXqD7yuGzLq4AMBz/AzuI4W0Z0NiWMnWcS3&#10;YczElKIzv/16jutEBnaFc9gyLQJJLML4AWtgbU4L88WrbhFgz7Mf4PyGVeAFoMPdSTmUAk0sl4Wi&#10;ycOgygIlInyZRGpACuQnUAKHWwcrm90qN2/Zf3jDdd61GOKilFI/7vBJo5qABvSEL678bJEWo21Z&#10;crm4CfqWZokmBtGwdAOS5jseehuoBz7xXVVjHnUJzghu7/G6WPauuwIMTP24o/wdXZgFMJhUiqiM&#10;/VVdtU5ApSyTkJthhaD55allsk1q+ZkCyhSOV5Qaj2B3D4/89q94DnXPex4k5M8Zd8PaGzw89l3N&#10;H3N86UPq7gR8VBypeJBctUvSJj0zNozEnw+54NZm6ETCwgHmpRDzAMOvtuj/+sX/smP+h3rxfxHJ&#10;h6QvSff+JmSc48opOMzovbdHUSyCikNmHMdkWc7DI+8JwKlbnfRymXxOR1zX3xl0btScfPrptqeb&#10;ZcLGaGMMVya6Sq9Z2Ekwi4Q/NyA3lhfuyFNmTkdo5mRNnXQ8nLJCVycKySLoJQtB3ru/VYTIKUNy&#10;6SdSCpxZ4cjCm8xsV0gaCfvycHcFSbtmgCUVk+zC2/SD+ZmGTgzEpg4NdnhISpm1kvBEZz615FUU&#10;ml5DBXnTXiqhrZOTXADfj16XxtWt+c3eqDiQQ1fWCXJtK4XhPmaM/sk6twc1R5tUn8dn51AtVYfa&#10;eIYfZMwTSMPxn/UFqCSWn0ZmFlie2nYl/VCxR2eYwGheYhfwVLWbX3xNPkk0QGsbymkRrXy1/mUw&#10;WDkxuI1gmiWTKXH2h1IvQLSDcG2BmV/u5sDpjSlTlAj0TwlrlMIJiOxtbxiKUzt951Pna/9p51ey&#10;wjrTOGAUD2xGIOk6HxqBVYRNEFe27KYrbgWorzNqDkiqokNve7NvYvwIThd5Slwj3jKW5Tik9L06&#10;zT1TJ2jXYc0pxOS2HXoZYka5dMTkQ4hsUSMqhAziUaHjbAESeMUXH4kdFVN7PxjSTTPUhD7zE2G8&#10;VlU2+mfJ6q9N/3s8xysHaq3+9RD16G5V2d4gilzYjTJQfkd21AzpKXxdx2xa5xOOPDYoK85DXvzK&#10;6b2wJr31c5HSmtyQD7XtKnQYSTz1wl+11CXHf5W+biCHCl5a0Gp1XDFdX/1xtm7O3J2K7MOUlgWT&#10;WRZYNPxoESWbuBZ/gqYr+GyZybkORhaYrkj/PCtC0FMnIhUI9oWMWpzC9dj1OdmBWw3y4i5ijpQY&#10;AK5+45P6A6SfPz52fZtXMwZi4xPdwV32V2/efQkoilAzbmHyNUf8Nu3GukDZlnD7skIZKss5mYCO&#10;yHWmNvC9/zJDHQ+afUll0Bwh/stGl4U0XCjObh661rwRhNfFvuy7x4kB9RjhVpV4wFKl2DMdJGcf&#10;zGiGfnHPsOGk88DSDLApAEQWC4+ynaKHlre5onBI8e51Q3gTKmM06l95oX4OlE1IOHdh77TnzgzP&#10;i/XGr34tEQowGrW1FK6Y8XKx7Hkm8OvcwrgSo/0CZT6Knj6O1v3RCWbIacUdZgD9adrknDHYqcyq&#10;gd2sWfSskss8Z1YK0sWRCM8PGB0JCid1X9/n5HDZ+Hbhfcme3/Rz15SIzvyCZrx4WcX0HzFl/9Ee&#10;T0LFzcXl+6QtdAJU/RzI8IaQ8SDqn75QU4aIvEVuJFpXejl3HYvmIlmMR+1gDBQSTBvqhFzhhUhK&#10;/3ywy/0g2qu0DPN5+eo8I2Ut+VpPDGmy57lqX/1wJymTDufjRKYEFXly0em235KLIlglRxEr3g1M&#10;2Rfsd/VLh5EmfOQn1lbST7qKaYxJySBW2gNFKZY6VdbFK6TcTqXjRAO6m+6amqYa4nbJ9dN76fRU&#10;01hvlJ+sbwfzTJEGuRP9mOSG0A0YqibtiEkjfBWZDdT1uZ2/n5LxaS59EF4mKfes++DwaVd6rWDh&#10;CBaWSHR2+BnEBxkfyJo4+TJIGWpHAinbyNcXVxGjiVMWxO98YIbz1yPVVk6fc5aNDpW9ZbqZRppn&#10;78ppRIHGR00UB07ERKK+ibkPnDYRYkpjSj4TF/GPrzH8FeEzwBhaMXGhE/DHefUmrTiGLRzvs5Eu&#10;85s0k9qNoPqZAxjMqnAnYmjY4atY7fkYWyYZF1LmWx7xPZQR8wS7650zWu0g9158rrXOjaveO7Mc&#10;VoLatmWP9EFLo+8lls6bvjg4b99HL+/5EHHd5HtOKe/GuWmcLk8uPV79Vyr3/9znv1/dyOk529w0&#10;Volvt0ixdVIzSUsc1nCNYXDY4oKPQ24x6F54rFmkNUuxyGlqLI850OLWynJlhWwCMO9tO/bstKwZ&#10;/AgP/fm9zhRHTbLUB0+h+7OmhaK13cdsFqGNbVHHORq6hQ1YyGAPHf/1jRR0wctDx+MqTlfH55PC&#10;jV+XNw3Lc2VWqjK0IuVDOcMvv7D3txfjR+7fJ+2+hnwI7sMcjhVhXwTOc3cJz7+wmDcxu+BYzdbl&#10;0o4n9H3jTFZeNCT9llFNXclxZHIWYD9iGsl794XNS/tH9/hako2z7oZl4XFM9JT4FXSMyjjO3I69&#10;Vhe06uHBqNb2qq9EAyrHJaQqkS5NE59bhyxulzfUW/NpSBbNgoBc+llodcyS97YqtS9jxSdLumO5&#10;ikywOQ3m/c8Ntlgrum0xZOT1/J74wuPKg+Ca1psKThIjzR+lYCMWzZ7pjl82nmOeL6jEtr73iDEp&#10;UxnkSr0kRsTOfoxkcunpKO7Yywkczwg+m77eCa46A6MNYbduMmxmnrxO8GG6stQcaRqrFIUOhKkO&#10;qabPs1uHEVtSJqlg0JBBMoSevCr/hXH778W/k3GIYA12scXcDUQ1R/AkjjgwhTsgXmJ2H4u6Jmk0&#10;0GqUnkWf3fAj6wBh9TTTW1POQNC07fv88/GGZxP+6IFh4QcrnapGW/GCFQn1RN/FaDKTWyFZvgBu&#10;b6tRt9OTqwIrtKfHWC5dJWCs4EUECJrk97tZp6wNc4tUdd1T12qUY95WfvaW5l3Hk90U6Y9lTXgV&#10;R0Fj2kx33+Jm22jKvBbwIzjVOE50GSPXB2V35SofXpVqmU33agdLOf5X6DkHuYBSKV4xpDjwEvcw&#10;NjvGG38zm1/wTVz4h/LqXuM8lOeooqapcn2/oiB2eI7PJ9cwT97MVrEZUb8Y3Nx1JrkUg525dpYl&#10;VMmEfBpBQenzzmti+FoW9+Zwl8F+meH9jNiK+RBXjfSEkhi/lF7kM0022gCRfaXrkNTo7p/UKZZW&#10;jKmdcixcPFtGxVK46pwOrvfjOMR32xpC1y1udTLDR5+MPkYrzyttDRHIecRi0VEn8q4SsyRyqIgm&#10;HRzTont2K2c0oWfNoehPBUZhjW1hsds1Uo0d0Tcpv6grtq3S/xToOD7HwE5ApSnwtpdU//Zx8glJ&#10;/P+xp0WLjwr5Dt8QNypmTqOOUnV/zF/dz6LB74+lXxrVoWhGBDOpQD/X6M00jaISff2wjRCB2HTn&#10;deSgPDFThaMX9cnXGQQ4P0SqlxXoOgUyk3gImqN2EyHaLI2T0nuR9vLSAiN3EQAi9RATWnpkAVE6&#10;uWJaL1/S7JXXaMJmX1j43McADp9OpkyIAWEPrdhd1I2ouX5ytaoJCde7QVUtq3t1TJBdEkLYAdmb&#10;ZX+6QIoEAvZk/wbrNsVXO3SOHUWEF3DhqLoZ3XyJsPOVlYJ2juKEuC/dYAolrcDqiNx44caA2PvR&#10;YNxJ61ul02fMAUWpGz4eqEDJpyaejrPPzsSVbVRcE01EO1VQgme3T2LRhbdGlxfQ7HwTvE8ZW2m0&#10;aJMgajSL9Ww0JiTbYSn0PiPDV5IziQtgs3zYVH5zYdjFajqEq4wx5Qh48FX/CszIm5E/BMuSlnRU&#10;WaTb8OKLu9rzExSPxefvLbwLtropqIElqFyY4WD7mt+5ScugfMYF5qp6DcpSeae3vM33zuZgIRXF&#10;Gr3C+K3wfJCJkPq1Xqu+CahQ6P1ddLXOxj1BodfjI/k/qq8S/zkZ4d9imzh/i8RibI2ILa0jlLrS&#10;ZTIpcihDCulXct1mOuxs0iROO84/somF+yX0iWayZRKJmRnzDr/3dEdZQVP0i7j8OsM7iEgu/Fwq&#10;s5jb8VkfBYuYpxkXcNFqX0jZzhH2jfkLycM9QTk6xHgYTNfmWWCluKZFhbOTtKJwYYhekmne0IgT&#10;gUoCOxBiJIxkJNxK1cNLgk6CkhhLY6ocbgdGP3QPkP/eWFcPxh0Q6FRLwpab8K39Ss3bhtGnSL2A&#10;GLfZ61e6DtjVMRCToZxaJrwwka32nIR2tBB5bTv0oF6hWu/MRBdp6QHuf5DCq8+/LGQFUTR2ssip&#10;ZM9K6tojeAeP7HgEflyaUTFZgzGLsWEYtN1ZJ0OYzOK4eHbJVteO8eixIs2O9mg06fFF5B1nfIlP&#10;baQVA1cEneccqzYVAPnNE6zYe1fLhNNSI4PJzDhGwwwbRhfCIRb5/GEPFzpJXO81H135r8cc4k6Q&#10;+TAk8wFZ1EOmw8+t+rVpfGExhqZUIH2vDLOQlsPILoqBXpgyTwO9mVV6HPIxmvWQ0mUP8ay62/8m&#10;RnrKi/6yEIoT6HE1Bb9vQHexj3ZQnih+OD1/Xz6ME/Bkc95D5XcYlxIalsWYn1P2WPAyXHqZjQru&#10;FWQMp4Kw/9E4whX+Hiy4ggaxvoujjwf1151/VFFhTy1JhIOrUX28zfzY52wpLkaLpR+PbUACzBlN&#10;7XP1bHDZ2CAKN5CBJYyFHWDezfjk/TBea2LiM2Li34aCb2G51PzegJDadWT6mQiAB5JP4nvw0WME&#10;/T7nZnlORGXRabZV0zJp9S3EnaXO9YqVab2r1OnMwpPWQLIWaDMBpny7jN+2txw1+oPhbmQlSlAb&#10;tU5w16FHbvtoyEBJ7EV7TFq7Kpunmwe1r6EQOwhz6etZeQvZfUoMq2pQX/EJzitnc8AtMCKzx2dK&#10;QmjhRKQN1ya7gq07da2Z7Yzq6AZCyLgtwTY8IT+4GXn+hj6YXnCqf3WvO8SzAalGoPSkQ+lXAv1C&#10;cmgUPba8doKE7bvBz8nBR4uK2IgyfHe1PEBh7dYaMUWGXuk5bYRzAdi1F/EjxyJpb2VT4EscwfGn&#10;ZHalvGDfpHGCpfHSXJyX4S3ma4jwf35sPXG5ot3/ZgYVJ7ChstJxe1+ZZ+QEReEc6eDLJYXX7SOj&#10;WwcXD8vUXq/6phTo7ddn9bCnLvO0YxJrnsCZqpQavzbbojJcKa2OuTA1O6uEqFBcnKsQ19MmBbQO&#10;gyx6tCBTtcMOyceENvLSrrQSS31EGUryobnMYUgu6aVWXe1bKOWJv/PbaM2HYtMvU52pMICswXKF&#10;sBtEYb4XViQBIQ0JmB8FLKw8wjfVPEq38fb6cdYVXmPSJ3l8n3Qs3+GLUzQ7GFGu8DQGfiBYvgiH&#10;2+lVgH3Hbw7g5bh88sEXes8IhYlh7585oYn7RJaVMOelJsvGIQeirL4XUJc6o6gyjI7QpWWseran&#10;mmWVRcSs+P1Zxq1fduUcxlbGfgI598Ch/7TG7j39/sl+YUXeGXu5JsXSYsy9NEvo3KfugWwNA+/c&#10;uNtp5rofzTxxwElUGR+QipAaRIEkxA0igFajd2VDTqEcq5zjOs28UXiF1a6ixggExlDiGaS5PXJX&#10;QIRVbnjEQdvxbvaWf6zpDQKmzHmdqTSGH8RZ2j2Z03ZYg3KNY1NIRqS+wltbt3T1vH9JLzvzfGhR&#10;/Wxph7qH/M+Fif8iUGLgffNXy13lDwZvVw+Fy34XNdaQZrMt/SA42JveGBDNfXZkM43xuqJ3pKAk&#10;TdnJtuDZ8Tc1Thchc5czaIQGAzKDg0aaiJXY6c5102G7enGa2ShTcCK9EIF+Kl8iBf+Rp+c3tVjl&#10;O8czPOeyG2crP6vFql8zjiofNPYwr8JWFO7/+LBZi4J/WyB85DohCBTbVGJnwsy0/LLwyK2CbCPE&#10;JPtAsjZKvBTzFTwnyTQS2U72WIfXItRLNmqJgM1TqxfjxHdM5/cTMhXImueKj2kbj9vvUIlspTn4&#10;ZNcUHEZ5mjrSLXM1P3SV+1HCtFd/a+b/UPZVYXF2S9Z4N9a4uwTX4K4NgeAQAkGDO40EbbRxhyQE&#10;12DBg7tLEixBg3YDCQ6NE/TnO/+cM+fMc2aemau6ey/2qlpVtd69qywWxL5QDDNwqiZ10DOYNwMA&#10;n/mVK2nAphEuL2Wt0uYCKSw/BqDyfSF5UWj9AW9yBSZykrng5gfAZ1Ep15xIpa2YicIQsKYG2VyV&#10;e5g1Pls6e1pxEmTwMPlCXlNiivxt1tmoYBPVxID8q/cM311b1iJPxrodPKFmcggux0mlY7MQDKsT&#10;lo5q/NxFspJANirK+/wOTHIiLjl5PyobXeaLPFqQgiGsPxVDbU6zwhsvpYilj9QUQ7V50UyVRKVi&#10;/pp/T4d95Q9Wp9aBnMx/f1HhP1emPIL92oP2cUbkB5j2DvumRfVtx+afb/DxkwRfzJb0rGr4xJvU&#10;mzOqq0a/2HdOsOOnz0RWo6Lcoya1CugTMxo9qW85icqhaaSgZSggU6i4NWinOoZptbhZ0CB66Ykj&#10;SecEU7/QMJ6/9zzJcKVNFJNcf/O5qNFb7TCvY+Hy7iMFCVX4jaYfUtBy3y8gSIAx4BkUQsMZYJkS&#10;anmbzEIZNEEvLIJmwYdelCoCmQHdqgTBKGZyA2g+sbXwW2mRkjkRpt/MI0zPsYaTlmGfi5nzyfVV&#10;pk3jWfz9JUVVKj2/M1WAfxj6sh5CzBXkmjDzrJaJLrSNN8u/ZBDbtHLrHktCLJF+wmp2ZRvFZrvN&#10;nAQ3LCxIOLxM4JnM42hdCS3qVmJ+GSY5F0evVLefMucU1H+klvyUGlVgMpkJXwP26f3SLtQdvaQd&#10;5xU6NuAOKqSa+mXxVrZws5w7UU2xHR9xiYDwj4lzlHUedM0PkgTRMhUsB8LtOB2AM9SLI0ETF8xV&#10;0ihW4OS5Qoq0GotOaY9KTc8bPLn5ybXF33IE/zdhuH0zBJC4erDIXaxxj58piQdqySx6OcSjGugm&#10;4DMSGn29UZJb+7wt4l1phfRs6PMBMZKDE94f6iIqMj58t7ccMy6OMNavwpEKuJ7IXgLcEnYsfYKp&#10;n5HNfNfYlO5hcz4kDl3F1WZyNmtMK5Ay9vt3Nx+dYkFjh1pb5Ebq34Z4m2ek1UiiB+huKA1+z8NF&#10;DTOpRPyOrC3XE0SVmW0tpQlH8GMAARbbvCWvEKqg9V8UYQ/vQcHLOAlUTXQSEwGm5av9XJfEwuKZ&#10;Vw1s+KSLwoWCtPOfdkZ7EIxZn8RRUK2L3pFZuxsy0FnDHp/Ixkdkx7rPUJqWrIKbuaJqrdMi8thV&#10;yEcqFA2HqYV5AU7Dq1FYyebk9JIliVojCmH5sAGxnrgJzd5F7VD0wJ8W6kU0z4qePBNsS7d2Vjxb&#10;nHD30dsxIbW9mB0EoFcJRalqDJ88nEygdBu77sZ2m4Af7LAwXV6e1Wxl9k1Z4/eauL8OcqMXvdxL&#10;zoUB0LRlcISXGBYePvzfgqz4UVBevnei8GHemMPjSKN/fA5yEm5O3kB2PXYIA/QEGpAwJpy/XiDR&#10;X8uhPJWQkY+DYPy8xAibUdNJKc8oepy8YcpTY5bA5ghmWTDk2Dnqs8vYNmRSXTzaSMsieQi5WEUX&#10;jXO+2ej58V6F2rFk9utnHhNG9CK2TvEvLCGrSjFATFLiHzQ9Z+oBTIWwnY+pEWergbWshdGEz0Kn&#10;AgVb4eb3F0sPw5Ur5w09D16HYxlDcPGjJ4IfPpwyRWfmdnmVuTaPRXsR6KjFhxTJjLXKoPlKnn+j&#10;YuRR8JOcDmsPFDiDlxX2VxbOKJxtm0dO9mDNPY46paGMnJPGI7eH1aEgHD7aNonXH9HfhjRKqS3a&#10;gPGR2zkcJzM3rSYysOpDARYWI1okxJD3a59bC39p60vLXyRP5HkPSI/8EiZGJvfqJDYLHuU0iRuY&#10;sx+0iG8A0oRC9IJgxKagDopQ3F/tnLMdPWgn/v5+ZjKnRXdOhEKX7il4xr+jJJXQJ0cMh0Pth8/V&#10;qz9bcdGe6wytUr6o+cHY0HsqnU6SmPTvfcI6LJIe501X81ceHNiq29P9lWppnsJfOYooclVvLFRd&#10;ZZaIbFIoQYHyJhs00jzquzvKBwUHxz7Fnfjdnv0POMzyGDREqMwLMUDCPhXlUKAoM5pyHRERY7jr&#10;41Mpykc7BWKWD0bnoYkxSMN8hmcxAw1L6BC6rcKZqCmAr/8SZsik7vvoXkrpj7AN/TjgO9Y1YRRa&#10;5XRP9HOjvTdznfpPX1p/5rbltpdSPZmJw/N7fPSeGMy1KbHLZXQSRd0XWNAzHzzflVsSN4YuEK5h&#10;f1Wml727uP6AjldnkDCaTTtu0JJA+VuLSBzXCL0hcVd5GXJewG5Rr8TWi34PHyWpxDBAgaOMYmFu&#10;RurRAZZ91sy0G++DcGwhF4PXbNfC1iYV0XcN7roZ+Ptvim1+ItYcr7r5wo7F1RZPHWj9DjRJI8wa&#10;MzSIIjNAr3umadz3spEP5UMQ41YOvu6JFQg5kGBg6EYvorPzvNxYKYh3Ldq1K6BwAjuwP/Kay4PU&#10;504oGRSMPpWhHOf7TlunEevqt7MLrSDxmv0WPJpPYkHakxJ5wO7NeBawVbQf2Gx9V+HP4UvnhQeF&#10;66o+sgJGhmTqdYHzDoWA2FUtACa3ZoOBLSMceeg/nI0BOcCtvY+GdLL8BxKJMShELsoYMZYsf4GF&#10;yB5/NNmEqD8EH20hnXLorT2S0OhUTC4cGSEgTMBpO4iGae8+pgfUxEaUEriDMT/dFabekpkUYp4x&#10;xL/b8pGLr7p12YZqh27/XKwK+c5N8eOarNSofV7h7YcvUxpeps3hZTMiD27ZUtWo7DZQmMs5/tNZ&#10;T+/xPyj8/NwjKYAamNSTbyTcDZwaUWoY11FehQEhwF/7kXqBHvf+iQufyZ7p9TyuIj7bbiZK0leb&#10;HHq8JliEsdLOD7a1rYwWvC+5GqHMk/SXlPXgV644dPqoiotJQDdExdikhdX9bRcAvWz4QEWUjCpy&#10;Lg4ZauLA9/gdJTZmMIZvbTFccSXgK4lV/h7i0LE4Q4cYI6BHi98yKZhFzZHwlOMSnR7G3TCSgRu8&#10;m24/+7hTJrhpZTFvCo8tS6hDTlDl9pgtEXb9pt6PVdbZbW9Miu/Xwbg5wXr86YK/v/rog1jNvyEr&#10;IPcHCaOofWlegqvgti+7Dl0J1SCYvQOnWcpvSjoGCwY5ljKRW7b+B/L/XcjQlBqJYFKw9ezecRNa&#10;OQq+yGSq02DyFhp8Fy41NBTJbxajeVz9rJ6r4M3Vqh83pzsVQYnI9SkN4QSBwumUQaMs7vvRGbzl&#10;6+8HpfLt7DpZDk9wHn5LXtqm64i59+Dh7ZykcooGV1w/riOaPPY9F8ciyEyUWvMnmugyzruF32Uj&#10;5LV30WR29cr5cAtyYKRSHiMH8lRBk1psoSewXvCWe9jeLYYqRTZEac26f9NK6Ow9YI/ASltG3T0Q&#10;bU8RfQpu04iDX1OoQFecZKVqKIo8zPb+8SlMGf1xDA/3TU6oulgEudO3vRlxvotzCbql2ju0l5tk&#10;ShWeOOn8PPJZt/sEfBHmoTTuFUrnwYs+vBDLM00OnHqU46fa1E0qYFaa+kr3s6gCKxN9bfw1KBmg&#10;/dc6xYgCSxO6a3J87YcdoOjFHxrIg6nkdoNuel/TM+GscoYJDU5QdP3lD9ywLC5Jifu+6bZLVZbT&#10;azHcK2gGtyJFGdV4DrZiPH7ftCvchRBxBf57rPwrsSlZYjczoX20fmQ5RalHdsuYCznTnpnO7xmX&#10;RJ3QOMBOuZHpK0i00YGUSVKeXO1cfb7iZr3DS7E0YIURMfLOPBeJkpag1JKl4Crr1qj3TKxp8BIM&#10;Gdc/g6K7flg8+dotjHC7apZKZm3yeQI5rrBAEN8xmr+pGeK6hN7CTRMolnXFy/ZE/K7jj1I8Xoot&#10;8vM/B08CB6i80GZGaQqfkivtqDv4iv1ePppF26I5NyW4rZzM9tgBS3l8VdvbVrIlc6PtGnCpnQ2p&#10;w4MDAM5hgXYFveMqplIqDn6Yg/6rfT3bHmoLJaItektoBanBNjU32JUNn3U2IhJa4W++0gEwy5JR&#10;ZLlHhDZQ5lewS5wSz6ZUgpECRqYENgB6P4yrkqTm8fO1tRuUyFQNNxQH200V6ZzYrGlVNLJG3tWd&#10;ahPCnjtR0jZQ0/dnEBqc1UnKA+tqGgXX0W+PrvaL+VBtWqtYnBtwHM2ARU29nfHThrIHEStQFKmd&#10;Lkin6R1LfOZLrMmbUz8wH+fc8zHF6TeNLPQzqAvFKDgGRaL7XyH6Z8ZTwng28sh8ET5/Ud24gyMZ&#10;yg1xYKq/xeboPgGLAGmOI+iEXpaK3z1oduYPPHANepPt/oEmq62M9KLMp/ByzFRfbrDq24Cj5hvI&#10;Ogv7RmWau4Nmd+ah++yygLtgkLKjrgI2ZP79nkdUAO2pYkP9OJ2lk6PwJzwXnNyEeuNi5C7uWtHk&#10;wR1CC1LI3gZhPwdvlz5eKpdD+VUT6ekEj2iG72yFsbrH+aa5n0yrgMjRLaA40JZwWUvivu7pt500&#10;t6ENuqIuihuj8Tp7Ecj4k10IBAtory3s7KqslFusI2vDWOcMmNIBQE/om20jdJUmvUzSKcgQhBcW&#10;AUTyI42bdIzs9ui0ZtYfAW/U9PkGV5VvOsnyoQodvUv2uI2OMhc2djciqp2uDTPlsjv5vXFv5CXu&#10;yoO20ElzM6IDRkQev8bXvbp/5Jwi068fzFci8Vy5WLejXPzYxvKOTRK1sZ5NcnXghx+oLFbLnOTu&#10;2KkbCWKbWh5LZ9N6flWqfbMXhydxT/jvioK/paK/gOEI4QIq0iiHeiewy79KUcaRM6xVHB6sY5f1&#10;86so6G3NRy0q49qc2E2KnpMNV7keuGz5yZtBi3L6Mo7N49bgQaZ9fOJ4M9rYYiCTvL9X9SFM8d1U&#10;85WdZPWY2Foi8BjjmSuLwF4wPJ8KF1IcgGIh6VswsxP2rq2itn7kyxCNRDFyf/xUADEruC1Yws9s&#10;zaFiAbTfZtFpiy/wJgJTPfUUQwyJObS0WluECnSq6SNz0o/TTRCiOcu9evCG2jqhDoDVoshnWAka&#10;rTYPpA4YO/25a6UDzVkU5UVTb5BvofA+8yIXI6k6C5/6IdV4hQjHItA00JUUdJSv7uErfL4b1orQ&#10;NGpKa3b1iWm2eBG6rq+lInM+tPR7HyR7n7Wc92wcSrnQCWj14olbBh6oju5bp0naGJOMEq52U6zW&#10;vcxJ/bEepbMTQSizhVZQmtRsn5Dc8/pI0huvBdHcF9BjS4fwU/j39PUYG/hEjHTFtxWMQNe/YoKT&#10;hSErRZ74yCWQphA7iV0auvO6lEdR/ITsc6k9U8issPKO9nU1JJl0PQaRWM3PFGgY1cJnn6ZxilOQ&#10;f/qjrfQeYE/28W1RtODu5or2KwHLXtSccvLXzVmRDLOY5S+o7Cg5umMtfv22fD38TFrmyo626mcS&#10;4GV36Hd3Odjy8y35X8HYvw6j9XTjiG0ur7GPoOo3I1Ij/TCxH+0jfYk3jdmXy3zgZG7nqZPB6QWa&#10;L8JKKvVQhCvAigkY3MlOi2b+y2oj0oHyluCdl4kcekSkEtiNjYshRx0wH/4bC/5dNTSlY3xtBANM&#10;/FWNWSgQV/T+2dLWynpu4o9kmJS7UOS4sROEDeDeIJsWVspdi756j1LxVkuhy4fwZdKXwxgJc0P1&#10;rkpCW+MBhb0plbHrTrlz0punDaHRW99Fb612V8NuTh23lK6e/73U/dcC6y9GigKmJD1a4AHjY74w&#10;whVmdowYDspfxvUt2lCLL+gVjyfIO9mowCmsYFqu3/Z5Vxw+5yq4B2DhuKPBninG8g3xlnpqB4ai&#10;ruOHkOUR9rlaLB/Gvm0sTL2ak0rWO9+Y7G3bIlPcq94uJt9QE8HqyFWI4eLDOlwZrdVjuqWlT6AI&#10;yHE3/FTolu4C0KJsJ/0aE0lZvYZWrQ7p/0JzPMu8K+counHAPvlxZcPdsfpaE4k0w9713gK9Mw2h&#10;u+i4n9JbfEvAQyieHR5fcGq9mk88r3B3LoZaOVcgLkQi6LaFS5j0NVgmDJyv39Nou5g8FB+Gir5D&#10;uaK3qE3O6BGHgyd9zuhTXRhUMN4AU+hEvboicYm3KcxyTrkKGqZNVDYPgbdX6vZlMpGuNjemMoiX&#10;UOgpYb3WNsTicpRweAgPso01YPCsLwyRs9wz1KeNHJpnYhr02N7E2Kp0BT4s/Usl+8/U/7fE/E6O&#10;DKMQn1leMsrdaSRFmeyO6gK+A2FzKgdAPfrAw8ZWGGgRe6EaPpCfqh+sVKHsraLKkqYUH/GeUF4s&#10;UAHHgU3qpOxr4LmPGtLNO7rKmu/dCeiT4lRzF7XXIkeS0T8/bR7QtR3Vjz9O7yYq0ZITGtSHkPQY&#10;Sizs/UYU5yBigizibIiNzklSck9ZGrlK2bCzmns91AVu9++MupKSJtfA/NOR8MDb6o5xAo5WQin+&#10;hB/JQ7/i6+7fkej+DmgSEtd7xfLJT7xKIOtFTDg4RiV3r4CRn8DvF9lMpGKoHQJORv0w5KEj44Ci&#10;05gtqhA0HcvHiz6sqcVIagyuPCq9W4lM6QCRjAgX14T6hAm98GtZWHRZjDvy8tRFRIFsC6eEJ4bm&#10;O35lMLUaTSD9EcxbYKJXsgh6OOwytXWPj/RiP9bq1QTmjD9lNYdmSwStS48TqY6F6hJc6IghxBkY&#10;8uafO7v/dHdog/Ej15A8nrgKRgxjIwyYsqbCQrwAy90W6gbkqF3rXIzgWYQidYxyyPrfyLM54wX5&#10;cxgaBhPUpkcD7GEQnxGtffnVKmlx/bvCRgc630/x5tOBVq/PTBbT+eWvggOFkLVY8LaysM48W2CF&#10;Z+sntAeDfATNlrpBBQ/re2dWjLXRZAkiA8mVOkZpwsrf1QLd69+0UV+GAFTpIgwTdUiTGgjmV40i&#10;u3jI9Bo5F0EEx7YR+O4fju6yDXBBzaDERn5hixfYnQIM2UJmb3WJbDyV38PMuEgCHUKoX0SsvqFj&#10;kTfiIrWPCOXmU1h+M/6ZFcxy4BUkHt6OO4m6W+lAk4fymqrBRwZysI0+SlOHKhNQ+zhLhLa3Pd9B&#10;+6pRh4ZFPq2Tf3YBOgckje7SIAXxDU+cy2uUxm5QcvZncjbVqOzswLZtoKCZOdQlnwLbi7uFlUsM&#10;4Yh+hynqG0U+w/wFGiPkk5DPP8DJ2QeC0tj9sObJH8M2ox8jOa/Xo5Fysf+13f4HKDT/hEYSwgqe&#10;GLNxM+jpnZ+Dbv/5ImJEGGcCBcH8Owwlc4dMUe7Pd2lo8401a6KaOIa9L08Cr2L+z7uCMvHVgGmR&#10;5Vg+rcBtg/0h0KuBHt1e3yX9Xt/noa+VLgZeRAIrKPudGCYMjywj6R2jeqwKezPJcl4Q6YOsJGm4&#10;Fdk3Ih8CyT2uXS+PTeRHjdFHKsJ+SH80YBFZi419S6N7+YDGy3YAc1/z+kUU0Ese/iu6LXZS7MJ4&#10;fcrT3NAAbxmK/3WgvSlDgoKylsDWyuKob+G9FGGTVtQXFITAZFtjiASViobfgE1bYzITKfjplN8N&#10;7xlzldCSI6IKJGlXo/a5DCXjQQNv2o7CakXSPVOCoRHXI29LsG+7KRt69nofXyrvFgnb84dg6EUM&#10;6TjaUdbHkoTdReYtxHyXWNWk8b+3fQeiTghfDarbO2OKGQ9MCaZ6+b3+xL8g8ZgTiRj38kN68Uhf&#10;3SJBHkhpcCWKmonxVf5/k3H/a8NAOZEUw5T0Etdc3i04nYhxMQY3zphH6ZaHsIccKDcfZMdn/ueP&#10;Let4bsDh4E28kDz9ijDDit0lEhNYnV1LlLVptYk7oBvFrB0KCVw87Nlu+blvLC/eSa/+Ur7SafNT&#10;IuVBZwLDLOFH79Y3V9w1r/vEbt5yJZwX6qfk+/Kv2/bqJ0/pB9BVW2iOd/avJ3VQJEvjCNcvwW8u&#10;zij2CGp0w21Inw1xOORRN64O25/W+chwnV6z7NRBEIha2lvF1G0ZlIwzFD3fJFXXD6Yhcu+o0uL2&#10;IEhrt0nFcFvNMezX2lqiyGUoi7y41LCNNquD/cKTqX3tPed67yGFGQOkV2c0rx0/vrTa1AS/SdwK&#10;AuJ8lyofjmwTQFN2npGkLgmRI7vaFipIbTB2sBXl8siqrcKcq0Ltvic2+kxa7oy8/hU/MeVjokQI&#10;fNST/uHof1Mz/p4DRP8qJU/KwhkbEVfEjA99udsPu6Uitb2+c8mm9aiCGuYS9KmcTOXYOFlD0V/u&#10;p6am6bYdeRTfYWt+azhpQM7sst8hql5N7ROwv9AOUQnxwX1qb6OkeXwz+nJ0NBk+fFkDFuHSyCVE&#10;r9YzAC4HAW4S6XS08ExHNjCa8EjOpV2mH5QbTqLer2vgem2s/fJPdHWjt7tsB5TIoRJoYNHaU4jE&#10;68lpzmjjKlJ1HO/j5gEEopfGBmSehGIcHEUxEAY9iAiHnD7RMd2MDccQqUpGyw8JM2OqOSYCYlGc&#10;S6KPK/GjpNcWblEUBPdylvuSpgW/9nT7phi+54IM/lxX4aW04PVDrTdr1i5bMyfKKip5na4oyNFp&#10;cK56qR7y3fO68FW8Heuxu6zQeCMBngVbOtXQk4W86SFar3hPjs52VpVGnUEHBpwBql5XX9SbHaNW&#10;jjgJSxy+zon5yOiO9fVDD8lgoX0yuUn60qFGvKxAAlBf3Mcuwnvfvx/8v2h+f8PmH32XeDcGcO0c&#10;dLgQiBy3M18MmM7MX2ejjZY55kZKlhKLE7wkU8WNR3lFeTZuNssSR1Sbg23/Kf9O8IWC3Lb8pOfU&#10;acUqhH0K2v0BtZ+YVVoknBO3rChpbvMrNb1muQJmlIwU2mFj3c4A8K0jjlmpLaIiP6+4etCRv7MK&#10;19x5QwUeTpQIeUPmd8WlSmZZd02q3e5VtyZBZqqTE52F43bV4GKJWjdykOxvNrJ+StV7QAGb4y4s&#10;a7tXjWOOq2kLPF7M9nbp+6Mm/COeKa60xVzpZ9uAB3JQlmN3jQGgmocLPS8R4zHwwM6yGx8MrmlD&#10;2BsNOiw9KdSAH36RB+MtdJLUn06q2I728c8MfxsTh/pxmdc+pe3PQ9ijPjnLKuY3/O0wbmQKneHh&#10;zKoLmgbxmFzLfN3d26ZGenaHKbrC3g7oMoDPir7pfKXiXPzAkBU9uP6KpTGkEAjKESD0uxApKAwz&#10;fPbnZSbc+lIUHIRFh4Uwe1g7OSG6f/U/10d/Ey5oLdAi3FMAvlUy0mp9Six/9FjvfovL7fDfi2Sl&#10;zWQ0ECyeTb5p/qMiwc+rwnlCP3E6OOJyMP+gEzP2bfDFmgVstLUulUUldMwQwtbWujOQXV/mT0A8&#10;g36kHne9mrsIQ02+Q4+L7snSCvJYIdxt2HpHu191j+2QkJUAfLsyBbxtpbwKXIPpfKJXF2OquliX&#10;Ppc0n70sMLoU9Ax7AnweKS9ah8EBuUFkVgn6OQzK5gR5CvHWRIoOWHiQq9FpbfuiHIWsM/AySNqr&#10;7P9M7KIwj0FHpHCa38dvFEzhv95a08ZiS0DvNktI64Pp7vtl0hZwEvC/WC7mR45Oy6PnVp+8GnSn&#10;cmVVg5WKdmMg4HfrI5qk4FTCC1MPfJ1vI3v5p4ao/dPkLiud+M8/VD3S7hGrBb7b3kB8kXdaXjA9&#10;JlVmzPd7pI/fArd7K++iGHvEwmwLarbP913B22wtrst+4sGqI9evllEIp6BjP1xwKND1fxMk90/l&#10;b7N/9Zk5h+P6Bva94AFZHK4gZCV5NF8teZV4aUXDa+46VvMa4bzNlvpQbs+yrSzEJ78Ybv0H6zTF&#10;S/uA9Z3thtHMtA1sQnNZk4HM7fVwCv7ey1luTRWA79KzLt5K40gSegmquOix9SwmIdIcY2qY3SVa&#10;kVRofgjWqh/+lY+E/FoIRQ+hkqFDMRGFuhiL6kEv/q4EdN802nNlGkgw8Qn4KF/hCfN6X8MTE5Y8&#10;bK9EvAnIdBo4qvOF9asrIddwSZ67w6mfwgPyQWeCzfcHrAYdNeyEjcP8iwr4MjVxNoyzXQzU/VRs&#10;0+EtA65cSmfLSKLe+firoc2h2z/iU8Xsu3TzMVSrDPT3X/feRg/riadkxi4aXwaiwXCTTt84/Baa&#10;GNA6fu/SN1xtUmfzU29mBpLqPdyR11fZa/pTZXG1f2ghJTOMevdDCZ57WWxp58OsWQf6KT1gd1vV&#10;TZ+FOpsm8VaAOlLMHiQbaoHbWNAU08ZI+7+onQaOmeWl2ft8K/80i2nDpOahxYvTpDzSrc9E16S3&#10;ElAnWgXAXZrZ3tLHiPd3bopp8UE3rlltwJa1nKMwr0kevm5Ok4hlKrMCY4jGKWvMhC/kayU6kozc&#10;Em5d1lc4wiZk0xwl9SSCKRl/aCRQrrQrJpsX7GhhvnAl2S43Nf2NGZHx9SczzsuxcaUNqeTXv2LL&#10;LM1q84zeihFKuWXE8x+txuA1UZu2mlaStlfmC4JlIsgOI8tn2/LOkCyU5nFlJe0U3UCL5OczPMoz&#10;ARzsjhg4uISq761mnvAutE9LyXrVypGDPX/YkNpsMX6iC30SfRIXd6qjN5U3VpA0NmNS6tH75rvf&#10;Uq78a8E35MXaHznqoBJfo0HgII51MsWt5qQP7/syWRJfvQ65pO8tGprJm5SxeL6Ire+XU4t79BJX&#10;1GUp4sk38uLm9okONjvVLudvelxfAvM/upKTWR2osRfNHF/Gl/ZMNeZd4G+ZodyeFbdYeNNdkf3g&#10;0m7tgNvOXIeGt2wcpTE2/nsFtl8s+zGqRP/SYP9/qzfyAUWtQ801HGELlVrCJafu0Qz1823tuuB8&#10;IJj08BNDUB0KxlHS372W9Sy1pydmnDaLsI/wmFNlqceRg2cl10ZJzR5H9WaBJ7U9kS0/7453m1+W&#10;J6sIt7CWU0jOMyzHj6m9rrW8dknnoJbYEC7VksK0uPyiEgYq7PfQgdvBy6r6/ASeorY5YTZq9emq&#10;nb2sREZQR7tOWA5621WiIHhwQeQopsDOV75CaZtaInSZTuik1UdqpOSMka13hgWlc3K10ACur7r+&#10;oPlDCFGxbHgVcd7nbYFpRo1EfG07g01vsOfEgHlQYjqHGfm1oL+lGMgUivpVMcnRHSNGtjGExwhH&#10;WzLziDVbaN+sUmmeo7XdpNmt93MJrq6+vnV6Nlsp1cMvMzFhMbQScHkOhOEiWsnOwl9KV7WQUQg3&#10;QxS/vOxcn0denCS6Bex8apHnfnx8LdyHNhjYh91P9D8nkf84+XlCI0exCoKVNjY/WeDRahPFctKR&#10;d8taepmHcBGqrkEh/fvyYrkq6fXG7g9P9J5Pml/+Po/R8NFE9ZZRoukj+jLZy/vNrY/8WuhmJBPC&#10;Jqnjtf3HmNqpU+XDral0w7nxroxK0JPyh6em98tDwMRLIXB5rtCQQv6SyGqGEIazl98254jN88Gm&#10;eMUVXHeJ4tSy7v/H2FeGRb2tfdND59AxdCPS3ankCNJIpyKDdIOAA9KiIt0DiJSiDN2CEkN3DCAC&#10;Q8dI4zPnPe+zz3POtfe59of5X9d8Xeted/xiregSFNUDsWsTkT5rFAFwe9ndlIOLwcKUAbsYd64Q&#10;XPWx7l5BSrAgqElYVf/Il459MvUTaALW+frmbjmH1qZHj/wkGVM8fMclEhKpHWYM+fmCil3xA9Cg&#10;SVk3Y71QzUMTQE6gfE3qnmRiJ4ZKjNCfNi/Z3VcAUwYMjZpvH5dmpVQbKvCzKk7q0owkrT5J8cN2&#10;xMPvmxbZOVoa98bshwtmP3jPa5HzD0qZonlW1qCLNq9fcMmqLggPvEQi5TZxhSKxqMGl2RdMkhz5&#10;a8TssXJPI+fnxc7uUSly98b8VRkZoLT4J8m6YYSv5t5zxKfaulpF3iI2THG+LGV0wzxDMKEIz1mS&#10;JnwEjR8vKHB8LBZ8JGlzdOkfFNaTMZu76Nmr9eoWuM7+YoSZOPCjNCObdpS+X7oSDwABVE7GuTzp&#10;/kKPTAls26WgY8+Q5MyQuOu0J2xa9PbSs/f7pYus0y27d8WHOWJP8hlin7uHdPTWdm1szBJAq4ZM&#10;nq45WrE3cS4oztxaZU3YvAYYcz+/dZjWoKc/7+cTcWHyQRyHVdWxwm7+adzDbKaYdpROSDa0w/O5&#10;2eeBeCCyCLB9aBkFgbAmn62o776+dS9VDroSFlmzYp5Lf2bD7ZF/JsAfMTIhLxN7jp+JFbpNkl5Z&#10;ml/8WJWqxHAlhH4qPJTT0Cu4IOi3LJxAV6oa+tgbG8XknocsBp9/2uU5H6/Dsqw/FZqcfn3lNY6E&#10;3qITZXi2OKe5jnYlzh1G2T8M7EDJNlPxlK9evp2ol/L9CZCBvQlSIl82+x65OG9JyQZVocaj+O9j&#10;CCGlmjt0XS8q6LDtcYrZcwWMwWDPz+oT/jjzefK5ocJwbY1Vsl5+C+ncmb/W+TKp82JWws5KE5s1&#10;SqaITeqckTlNZpMbfvGdec2z+YWC1PNliUtky88N/nIV0O4FVnoCI0xXnsK7T8O6KUMdHnzkNZt8&#10;U6FKm794ShiC2H+KiqhoAlLIEhpBIEd7c7MnW7SzmEn/0JXIUVzOlHDh9O5ieUE/kadAc6WXrFFb&#10;6oYnA7V8rGuHts5LWG61g7jUtb/Td7UhOeyCip20crqs1U8sqAdVTH7bH5lTVRxasUZ13cTno1AC&#10;TuBsVo/hWftV8LZs/NluwvvFff4E58Kvq8VbrWTJIXv2kQHkVjDDDfp0uZKf2YekK5sWjYxkGtDC&#10;7PnQnaCrh0YTr4aeIMfKo16863geqXStByRM24vGqtwA4bRykz2KYx5/DZDTIGHVlyRmESb4tYeD&#10;8twSU9Ko8jF51FL57YBrNqoIbami2PTVFypFgwf6OxsCjsJrfG99z7qT5o7ccjw3hlb6JBA23GN5&#10;JCHiLqbey/cNIb1WOZVaMhhui9T3KyqXg/AqDMBFnwPMh75KP+kuTy4oOogJX62Dv6tEDsGknTQY&#10;TkftgSWEYEl7nzHOH/rfjvAG/GqT89eQH85G+ijqp/gxiPjNd8LYY1vvcyE69k+Sz77KBl2np597&#10;nBrvDhjzOnHWtDnALCDA7QwxO4PuJtTD3NL2boNLgycQKLsaor7CvVhgkNLZmWvDPcOha45R4C1Q&#10;EHfwlD+3pl11YPJW19i00O3AKwht8M6ZTDMDFn9+C6Yv5P8RpGEHljTeJQV3nCEI2m9JW0ZUAFq2&#10;oYXLRFww9QpCF8dBZFenG2iMKDXrk175RJXTCMX3x8ZyxyyvY20nW/Jl7z0wHT3y2p0js+hYpqHT&#10;Vj2fiZ0ps3yU59bovRx1kCmiamBLpLSWZxBjvqo1mbbAlO1hMEKw6lADH9DZoVHugl0PBx/iLnNC&#10;M22BimvuC3Hs/72e/HMoAeH8qFOYrpYpJ+u6eZz9TG4vpLdOpB6wMvPh6/dj2tn5Oqrk+OyiD1ar&#10;nDPLpN+z79/du/pGmEyihvAbojRjsRltRUyyBf3sDNNfUWZtOtsMwR+Va3GCabs7EmgrB995D3bR&#10;HERM7dyF3KpuCcxnsOcKiFs6dJKUr57MI44cLqADocdAK20EAg0dL769XKJSv3jvVh82+22WxieJ&#10;n9AZezCe+E2iaN7OXe0NJ3gI+XqeTv0gq3v++m5q6TPwNxznyc/xUPXbtIfLd83u0XZbhZPfMTvg&#10;MqHtkaL+wW7ICKe1G3WLw5QUm6lmKdmgn8avWx75+O43jvjUiTUK1YXwGINJgayq179CwbkyhFLA&#10;KwCF1lrfZvTlfVRF+p1omYHXcp8VTWwB+sM6apl3KgJsrxMv9UfFaF+wfGD2Y0JbEnDL4vZ2BJEu&#10;EGRL3RjXYV083TaffCigpPwS62gBcKjxSMaioIT2aeb0NJcFw4cNKVlHWzVdDQxy+28Qyh+T/D9Y&#10;Iox2hHJ+9ZyOvSFXQn7I9kzWMd5R4xnJ/rWjcPPSEsnS/kAfLcL2BU9Z4jZj+5xhkNB49ge9tdm3&#10;i0nM9I8o3F6J3rEwhLCmyklGpnZ7iBYkdXmTqTlr9w5Q0EwAxXld1kbODtSUmCoKuH/1/UK+pNAB&#10;q0REY+qy5N6tbqCi3TX3V4xM2vLTsySg2ELhpvo67Z38sdSIBK/eNbYlMKqZN7TH2cHdSBNC10+3&#10;qa9YVdPpLkV3khsK3srHbApp2ruAetHXRK2ndKO/nSdHQ4hGOIs2g9w/DI8YL661Pr/jqaT+ni1l&#10;PvXTiGjnZbXf/LlN71pnlWjReWlEhb/NBJ9blOlo+wfWu1j8ouv0CeY/csu+ulr5dNF3Nj/0+17i&#10;x3kBI3CblxwPtica1x988Cig39zO4eoervH7ngZRoHzsUtHdX7b+Up1xwxkNT0ko7Dfs7PLPM1/P&#10;NbvQYJ4tYqJFb0wKob8N4ip07cHTo8lL42Jc5c7hss/71ShbPQ9PHYxgbgT4eBi0iOlvKEX6G7FW&#10;O0xOQSuaqUWkWgxnG0F+Bcv0RRgzfH/zAEtGNBiRpM7zvlIKvc5HLTlGSi/3u96HdiQkEp65hOn3&#10;EFhgXyDmVY1JYNzoaZo5PLeMgF60oChNjAMXcXNNjR6Nj2zkNs5XjE8Y7M/yItg7fZI8sEi4bxnI&#10;/KJDGTjCHZFyWeS17cHEeCYXtJcTGqX0uF6wKkeAfMRfEZ4PcHOsS4rfobyPvnduRvZV0V9seSyz&#10;eGjbNX+9wkd9duoGz371GfKFtTEbOcfPILS0LIlzpi8TrPlkzEhE/cX72JKz1cuc72Cze25vEFrh&#10;wMrQ/e7oIf3rNbj2B1UP4Hj7bse+/O0bQsnxCxe1tPvjYbgGAtmW/D6AMLK1U0mKmL5IC1Pj3u0L&#10;XC3+thPl3YHtxHFj810I16zPMRbyk+j2M63KVPiKDvMgUmWx1Z+GTuQ3HS2a9q7GuyPlw5/Xp6Te&#10;b5l9Ayji0h1uNSZEGpHooPzuUOf8NdlTvLjf1w7nxVqU438+32PQLkw9MvhD//abBgfvXnaiI9+X&#10;tV3MM3yMoOfZqwkvRk3p5QKdnRQC2Lu8bnI2cz9TlamsTIYldyiFP6di3xc2CqoA8Fs4QiC8A5ps&#10;NS/zncTUER5W+VICNCpaM5xP9780FpI/DDrdBFA1Z/JAf2kSYajZCVn0sKJfuCT0EqbsOnGiHQXf&#10;UmgD3N/pwG+/ItjhssVoCTCCDlLS/OzRO0ymdAHvl8/NbnCr0KqTO6QTMC05fn+uWbkg/joUH7Iv&#10;s06BCxedYg6KnVFB/lj1CRQkqGxMKyPvnGq5G2BDNtRGuIxeo+4VbSF1qUksDQirLzaAESyHLAz+&#10;cDcc9yjxXRoSqm/QHac6EZdPzdXunppMNiiy9K3cEn3Lc8/qSwSXYDlCbZVMpggJ26EMvWVESWgj&#10;eNL0tbflIcu6Oy5Hh6Ani1+ISDqs41Hzgt5qOTPY3mNVe92A7q6Tya9+A17BIMuU4Hc3ZcjyZFK9&#10;8mGNE1nCv5XTuiKwuwMLb5gXlJfJdu1Tyggex/NPc0/bH9KUa/gWHQHaij4EDVQmHTGew1EmJiDu&#10;KKinZ6nKAW1r6u52Fm9VT5b2DqTo5ErAIkwfPHr2SXdsVGKrSTXeeIHtU3MR6cOfL+Rpypbt5o4U&#10;xb9qY2zjTwuMbkbW0Ja5xnaLFCr5P9ZeymiPZV9Fiap0XRoTMMniaoRmsSriveVTY+E2JURj6KeH&#10;FMBtG8nxj6qmu4E9spCNqc4vXp0f+84FJNbrij7cz1MOmmgioa/YTKv+wvVjv/OU0T9f1F6m7qdO&#10;L4IhJWQYrWKR646yczAP+DLDl0gq/z0okU9ZNiWNbliyf47+usByoO9nDr+72ssRYy+pOicJSFqK&#10;lLaKtMny5x/i6Efej+yqzWcPegaxLJOymebtcBsPid+E9n2P+QyHApWO7fhcN+FkZ6w2HLXW3h1t&#10;EXirHWp/Xkb+jfpgAWEgR0eZC5mv1p+hkVw5ICmOBAZlgXMgLts1YNK5P4PClzZ3jjj9mpC3OjdW&#10;XtLYurvjLK8Q/WjpkIBzvVvbuE5YzERlQmP4mcH0i/xVF693GyySKodNE8Z6N1k1W6J3Gm7vjYVu&#10;KUvN0LALg91Bsta9urRcqu7f0WqYrO9hGRR4ptBA49Kph7D35Z/MbqIipKwdgfLxvPqupt/kXopk&#10;4njkvkviUuixrKF6D7vOC3cavZ9wX+L1G1igcrLgEq6d3My6qxTIdgoxMLII1WF7fGqjnRRwgzYH&#10;L2xyc1lZREl6JMvPpx5Hkv9Q8JxMGamNbLfKnntX98Bd7X0C3fGz33JfByhOZlvUf0vvebQnwL7x&#10;ixSTwV65exYmm1i3R3xQbRXaiitKqHnqS/PFexkDoLwtbuY9j/6e9+nXYbHI7WCJf8f5EccNFVKF&#10;kTRzo+eTBwXZsvhTUULof9fYYPqu2ADZGrz4yAN5uOX+Ut0vumdKqcFVbFoHcnzqBifQqrUnyWH4&#10;SuD1VxR3JLq7uUEQys8GYMXPKLlYvtjkSXtLR00ABVhKT8PA8YLquBRftGB4jllYXHIkPLJUIGo/&#10;MA5vzeLBZ8rgT5eh3bH48dtQWAMoG+SrTSQ6GAhZww3m12KkrMbmTe2J1iUki5gGDFKIxvRkMCxD&#10;zCN8/H4HewcJA0LFJaLj7HCkANHH1E8Y5YFlT+Pn5WBebSN9nuHYx1M2pw9UinXOYoJ+4dNRN0xI&#10;ga87LkyMqb+J7zUhtKvBTM/S4b+IL+MsNvKcled+ql7USpZ1RvQ0EmwfR0H7PdtcJdHOWjS3Xp4R&#10;xqCIgtyS1W9JGjliiHIiytvo7zi9OwWNkUBsx197W6UHmTNp3QMU5N4CNLsaIaFvQZyqsV/+e+P6&#10;/4EQzE2IxeFMW4hqu5WUgV392ndyg6QjzfYOaqkAFQVCqfgQGfhN6ArP8NS7emdp9XXbWhE9YraP&#10;ns0xhzdUW9/mq4i6szBremyLEiJ1+5jo87i/OD/klDjSV1yL+rET813UnpCHEiq1EXHVdRw7s3FT&#10;CHG3DFInzGjPibWaHEuRYY/4plXha9sbXk9Fauev+zxo0DKqtIKM/r6Rh3fF+7VHTZ0v3jTgTqna&#10;KjmauK1GMXvayrwXr7em6P7kKXxZUSYrUEsOCjdQGDrj/JVZ+Au2A157URlZeyjvFvkkGd6pUDve&#10;PmVc8uWajiMtYvj5r+2TbRarafnN8lcYlBx/8K2IHjNOItGlnJXd88PNP9cb/6NG/iGHgVwD1X6j&#10;mZddKjpdQHYEw3MgYVYLV4zyXRKB86MUelVE7V8djJtbUtfmA3p6tXsnlveCkSuCQPfn4pPcT0iW&#10;0/wVmqLt9iFk+7FtLK8be5g3Hki6NZUfnanbl6SfYIJQyLiCnNGfdeWxeO4JDWCJqaX2SLCeZr9O&#10;BDGZjyqPPjKdWkdGmYBradeEpZPghLEAPSIj/XfIIcq9dwE+2V9ZALS4RtgBH7AfkPmJrXcyg+zt&#10;+B1/ANySex8SljWLLk/IOEZdUruRe/WiCjygF496x2krlH0ZBJfS0gVFUmDByWRtzVgq4UY3WpVj&#10;9U6Y5fkJ8DQYHtNMYmfBaN3+pY3/Nw5z4Q8p9q053sD+j0dJQetPTPp7SM2lMjdipC0ZQrLVG6/v&#10;zCaqc19HwM9/oS4LfPYTN3s29CnogMJCMPfTgkjx/PdhBE5mKzG718JGrkOmkIqCw/A7Iak70Xuz&#10;+kp17Mj63NbnC7QV3bhCbM8VlH+g+7O4zkxWhI3gMEL0epIvZHjHvKTiAot6OFnVFnd605kDpUc+&#10;sohU3xKWo54vE5i5Rq5+aJDBe/uzeItYzMps/cWY3wW//W/pwrmq2ugCGUcd2Z6GzQDF0ofJE7R2&#10;WydiFkpxVQghHS2ivQBhfMUTRcHLU41JH6VV9QWRZ7Rf8sQYZlv6aQQ9uAz8pf+yyf0PNvEWn9A8&#10;V9fRaw/BcLlmLIrbS0+HQfOGkz2Is9Yl6kqfMVLDpPFnSBOc1DbUc687KyEW2eeM7IphU4f0I19n&#10;jrTOsat8tnMyOSRF8NxSSAI/aI8oZZ13XGSyv2TiznG8+5k7WxbAHUcwuX6BFu1qm0FfOmF3Xx0X&#10;FrxRv6LLH8X1PrCItjJUc2iqE3pRwDWn6/mWGWOQQ8wIJju+ibZawifaGG+ZLeKot4jV/ByDu6qP&#10;jIZGCUoz+RhFsQj3pQzd0S48pLTsMLabEozd2De22VeMumYm2So2OXnvaT/Uxk+mo29nI5k3I0D4&#10;eDK5g54fprzuV4OJmW6HP89C566fMBIQ3n/Q3v/Em6yjDj/ycm8h6PHtkA18hjH5q0Fz9Ln+Ynpj&#10;Ti/D6NgdFJtQRL2juo+5PZj6FHgOOEMfSOduz9MAJaQWBRjh+0s59R8jyN6DoWVSK6vd5tocVzU2&#10;fqAFZrcVFeqcx9MmoGun21Fln/pdhrWgwBnowLvXq2ThfVoTTXbL5ZV3Jkv1fygFKLHZGadk+X6/&#10;622FL2j3vustxE60pcfZSzb+PSmLcZMFLMQJqoCFnh8cRXJUJ+GNYTTiiSJzttGI9uLELbfiuvjK&#10;Sp0LjxjjfvWeMe0oydFLFXhkD+uqwuEka5US9sdAGcjURkWpNJnww7CLjypcpGHHYpRlyjkLQOYD&#10;5788Xv/PnfKvBBRGr3b2It9Tk9To9zlpyMg2vtTDRteod8KkI1hFA+8YurwOFlNCLjNKpVDgRLdf&#10;SnGjcEolo513SWTJo+ek+nay9HEGZbx63Pcjvb3mk2nrpSwYbaF535QaMO6ShUHue1Khz6N+p5gg&#10;SF7SF6/08AWt9dGzZ18+XNeAlJNqTu8FcrmN6gwMW6ZEMNqt13zor1u6CcVwBRy1KFOjJ6blq8FS&#10;wMQlEuOfztmXoG2c0m7/+nbzSPsLI1Wu8oxzydHUpoWnOgk77IZdluxE0Hn5pUPnlZx6VL3UXa7A&#10;m0NWqxcUWq8vXz5ertH+PjY785mk7ikrKxvIjoa1DBMjujp/p1U7wOGOK2UM8bzeXE8Xk6PxfC+q&#10;nDRaaE8lZsIlLpfkW9CONVUhjlNKXPauxZ98MaGmcYTFwKtyKVZf8Ww9UTui13ptMlJi2Kdd5xWM&#10;iMumlRp17aRs2IL8BniUXbjxGDXj+IOZa1U/oDCmCC7L68LhN1NmHFOu7iIcY6aQVm2GJEDLBsBj&#10;tmxfJuYLYRriN80qdFUSYoZLSW55LeCtU3F/NYuoOu5V/WTq/r5oiRF8M68yW481IPAydQT8gS5o&#10;j3E3XjZe/jbNqsEQXAr4YpNO8cQDC+XeYRfGRtvU9Mg1Yfo8DoaedJtKK+rcX/KzyccSC2fj+rvB&#10;00pCOU3twt+H9raFHvbGpzNoR9SFIR3qLJRHJ/MYurdPoMV4gC5Grj6RuHfwp618grAxeRvZPJgt&#10;bHOtGu3N2fUspvHebynfBIoXgRx9DzonOIdtghYHKI2iJMcKlBKU4EeDOav6hztRhxAbE9rujEuu&#10;k/kE43C7aOK9ODParWppJBuaNEDu9120CpxAR1/HuNCoixmFY1PD1o2HJvzSgjtWysolBCcMeQXj&#10;Kbpb3LgMeCJ6bEO6Z/3y98uJ1CZaOydbM4bPKdLdsSUDRCU/XuVEhfslBx7gwgxKlMmn6BLGfpFo&#10;UCH3Q6O/E18rbLCqbM6yCP3ttSFMe/tWQ0PsiFpUogifSNJR7xnX7UEyWPsZQ3pXFkjxGkhC+ZZS&#10;0h8G31JqU/llr1Ls3pnfa2iD7qNtyN3xhVj3A+UPxFr4lFfQHK9cc/kjc1oFQI9eFbpLEnMn2MdX&#10;wICJz11ff3ntsPgxLJZXu5WUcr5dYklr65faQMsvp9gQjK4ec71emayWSO/NSAk/xFDqWcyOv2kT&#10;o8UBaecnlCvpQ+91YjS5mfxm0dg3ybWYOPxGEUJoFF9+kZ0P2dcuyAWFGZ1uX9SSwpFtALmgFAm5&#10;V+k9xmoThS0/ZB5FFMgMR2YxSrBf7OYozepzSvf8kD7yBLGtNaaq093vfx588MQiStj6iz7miNH+&#10;ZUHz+gMS6DciGFjNIsQwcArRn+TaU6s7LUUL8N0+hupGQTBFS1tdn4TD7X5gGNUVgX9F/5evw7I3&#10;TRyQY9atLAxUg6/0cH3ygs/p3lGmLrgD001r0nh1xDVOqy/oZedScBFabQHCnYAVZSBjcHbqCcV1&#10;SOv1idCWfLuMzTxIqU8tKIw+V/pG2Y/1lOf1J6L7M1zF9+9atCXSL8nxPzP0pGUveyrdHojoJJUi&#10;L68oY4C9XecKJyGveBQvWMsgbwNokZCI0kp0vyL6FBkWoIitHmr+IFoKl6DoTq7Di2Fxjcdy5Pd7&#10;HHYHR7R9DvIrhvbG5TXpdN5U1YsdeHdSqJz3U+UGpjjFOP9VL/QfydqGLHrD6Nw1kmYYcpPKUHyO&#10;RF4x3I2Myhx2iIWqlNK6ReKJc6+ouUaYDy0og6Yq+lLRVWNcHS1UwJC3fKoYLa2EHevLAyG654MF&#10;vhFQMHvDsGnuTmRQVzBfLk90cVvnoGjh5VvrtGxl1tPHxBUiWhrFDL4d+dDbDILCmR/YDLLrjvq3&#10;SL5ceWcKFluCsuIB0yuf9hCSglhYkemZ1/Au/9TSUXWo3FMT32FKy2CU29DDifqvjAn3oWVx6k1m&#10;/GyyWBZXNGn64yPBlkwY8vVLDdVGY4paEbP4cQ9edY+/MooluTlNXbI0vdAFViEvUkUqN6viKFvn&#10;KsLKzAoqcN4fPbiyYP+/jpY/PHz/iztJ/6v8q0U1TBchE0RV4cQ6NDcYWmN45ZCwGTEkJd6ji2Hw&#10;JtxR9BwyYpZcTiHS+xbSBIBthDmgQ/0nXD8D3fVZ5dSv3/mJzVnfm1m2q6yQnzYUCL5Dabkg5Sl9&#10;vWCLikv56538liMTV94Abc5zOa7nSm75ZMLXb5m0wDHyH5K9ujf7VpxC9agPIilOt62xdLSKTKnl&#10;PEE1pgjH6FB6QT/RkMxxXusSzbOvfEULPgnZqTWeFJ8X4oQm9YIEwgDSaJaXS0vNjpsrl9hGI+V2&#10;EL+2ILtrTh7tqMMwrr31FpB9yU5h3xQW/tnwx5hyopfaxGwPEstIjCjgd9JUiPjvlBrRoiYGKPZT&#10;FZSk/7xX+kcK+z/aAcxfdQUWCpzeKh01Fl5V+I8gGibj1CO9fk5xAZy82rZ5kMQNKeUd1f0Z7DGM&#10;DFbAIfdqWWs2Faf1ywmt5lcd5OGh+aQZAkLJRN8de7CvwfNSf8Vmh+vbHOheSEkyNlHklTbpk7kU&#10;kISv8Sa8Yob8u0CAi3NJ8LVzBmt3FqdiEt3vH7VlSwWKLYTpA9Ky8kRlDwbMFiDJ2TE8RTvGlb7J&#10;GOlAGucSwBv61QFDNViisFgeJi2P4CiGoq1MVVoYQt1+4urRG5cD2vI8+xSMeBV4aMturGMMbp6B&#10;f/JrVq7w9qGV1V0Vcqm6/VXghyEv2frfJIYzynXygXDGrHw7tWEs/zCw/WHT/bdR5D+OnyIxJUIt&#10;CKcUCPCZcJvpyUMyfRuzulYcuEZebBPv36RUUolvXXDMJioFhd1wESYHtklrp8kOvKPs0tjZ18H1&#10;HNXM+TEOsnF0Qjy1/8b5sqzzy+cGn9u206Nnu0RuWaTEd8RHXnFkpyecV4BVPRLmNDIk1MMhCWlV&#10;tUsxaS2A+3382WMae53VnuJvoSM6b/YdezUl+pTDOfN9MeNFmwcqlt82usb2C7KMr0LhF2s9v/+C&#10;7uZzUAN7PjIJGOnboEQnelqPNcmqeRwdBiSTJwO0oNU9ZJldDBmkhJ9YvHSP066m8lXnDxQ3hnxX&#10;iX4oVPHbE4WgYQ9rzmk6cIr9S3k1lzjeW/s/NNY9R7J4dCsZmzYAOnYF5kDHSYXMzjykKmLU2Jcf&#10;JrB1lTe9SxGxOzQJ09b9fRFskfzmHdxZeDEhYsxvBCsLlq6gRC+6HzYGNNtMlpTBFuoAjMjXUqYn&#10;SRl7ctxhaWVG60X1tuLP0n8T+ywVpFvp2q/2psRYxpEQYt/4rdieerIfNtyZxtFSNKWccdP1jU0O&#10;xbdYtN+JGoBMbj3JeJM+yaSQZ3IUf8JO8F6U0gxQ6cVjKOujohyW+YvvPuuldnGZ3MbwiZyDdVdO&#10;CfT3U1dsdQkBq4E1+2/irw2zUt5be2vMXXCBFe9S9LU1F0tKJI0bE4aqO+xuTVGMHdFEvwpvEFwp&#10;tW/z2/3fZKT9p2H1x1LF3ODEHj29zGk5lhykaddC8Hyfmarpk6vNI1MCh+LExvWb4p91pfFJuz6W&#10;VQROa+Lzrag1AkKRZajMu6geMOQE46ScO10kpY/MmaDwPggjSZ4MNHnVHr9PoG37hcTQXeH1BFY1&#10;Kr1KGnOhNshh5U2tQ2NOHC90+RE/vDNo8qE7QwhT3Y/HRqqUNobre4HREXwsUQ94RpvjYAZbNWbr&#10;auF80k24lFNUtXTQgLopxnjLERpZS5GYKsFCP0ZD0DPKKvMJHxO726zDeL7WjK7jmPJtvMFXDaAx&#10;BmNz/N1ZwrBL8kOkMPdBM2t9Va361ENzTnknujovoTTkB2o6/tx74yirFMa/7Av+Y9Blw9PdSQ7y&#10;Nc///ViN6ybBJOzhIQ+BIppCdkIuRyNHn5yOWalgL3lIp1l940pKGc5+CYwbgn70WZ+39lmT4NM4&#10;kbcRdaarpelOAxhpY2Fhkd5iPpifloG2EKEqVtz1DRbmIVQsLCAIgNXzarzPNbYqmx9jmGXnK8e6&#10;P6NaKdvgqUn/mdWtku/QAGHJ7x/C5OOg/lii1NR/+Z77xRYrO6MM9fOd9BUlcoh6aFGeFap8zDn6&#10;FLyyahvOLOgH6n1jXtqaALPO44AbqWggfsenvY8rIYZMVVCbvg42jDOKLlfLbgUoLtRUIPncy3iJ&#10;R3QxKlvyvlaHhnMdOy8yLREl2Ma9kHyTRxFtPYZx+AMfXQYxgWXG8ZeF8P/Mds5R54dkke0FRhL3&#10;SlSYDodQfKNeATIVHvMDpEoPuSTH+rIK8hPUDijiJESevPgfxr7DEc5363ZmlBnd6L1GiAjRojM6&#10;STCCCCF6D0YXvY3eEkL0QRJCECWJ3nvUGCWi19EJokS5k3Pv92vfce75E953P89a+9l77bWbhdJY&#10;REj6SSyGChTJG+VcbSXIEkRbOgpT+Zu93hTHAU6SZ+5p9e6Ho7CVT1oBrbyYyfDn61C/LEGCl5rO&#10;Pl57eJEL5gsM1NO+HHtfR7Jt1UBcVs1v9EUUpdCpRU5bG7ofme5lMkJ1JKz9tYKwRqrEbf3rVkl2&#10;FA88IBJ1iFnj5SdrCTT5MvVJzcO5BXP49eEFGvEq92KYKxZt1fCvas3+3Viha5T8UUAnzuxXZyUq&#10;rNpgk8sCmrbpIxRaKf2Deqqcf3sKAXa6OKEJK1BG2XgPbtATDjyNe98l3Jf4aFIgaADaSzafkuDc&#10;nNLJ+1QGYuTiwczUAL07qrAW9pyGT6C2KK5aUyZIOTcDXlpL59KC1WO+2q+S5gbHJUi3c49BElkD&#10;QPg5TzT8dbF7pW1HlaBtph/JZyPKlHSRGivgsgw4/bF2ToT2Oonluy1ryHs1b6ntnFHTF+LilOGj&#10;4MvphUHmkMHhYcvO4RRm1qtZ+/eE3Z/taG9yNo1bfpVNeLcChHB8E3EZXMjrbv/8kkGetsDUu9Lt&#10;Rd4oENvVu7q4V3TSnZm+TOLR0TFg4/21LaukH/HoNCCQ2YdfhAvHgravmfQ0TnYRyibsRslUwGTo&#10;1qkSy+GEq0b7kfCoaO0RYyMxNe+IZZCIDsxO2CQbKs8XSAjXYuYKojWJy7cRKL3UtlkPFOdV146P&#10;Ubz3gRer9uo9xIt8e/LUr0CgE3IIVbBvsktNqiTSkp2xxe3OJSYfCN5bIT0hwXYuusp2bWOu5pZ/&#10;zFO17SUBv96n3MEP1LknbB5poWPOWeq7wxB2fe+2PoN9OI4oV1hpUu180lLBMSFRopQEreSsQPwA&#10;RdhG8AfI/FwsVBg3RcHWVazP6IJ+xoAgU5yN5xHLmxtfEq4lO4W4Bhkd4rx9971cWIRYO8vsNdgm&#10;GLHr92xC+WDge/CD03ITotgsOIFYVUa2efCLkHyGuaJb3ohd0vcJmRFhhLlRY/fg6I37fluxrXKj&#10;YkNF8ZP6qJ0o8O52nXufO4YPVn0RxQ3zGx5el6pftiOK9/231PCH+uDPG1yPBtjd5cI4D+DaKVSk&#10;/WS8dcz+CbjaJEQ4cEyOvg+2v9PRTq6ZLgO4+YHCYZfSJ3YHX0ZPvv/QSrUxxBraSs8pzPMots/9&#10;uajFbSd/D3r++jcQySrau76icuIboVZhY4ciJgkB677SBU5Kz0dY4yQtK+TqT5lnqoSW8ubXi4On&#10;tdE7WDrRUd7YyjeVexFWXJSY39hG5jVqZtMJeZ1scWoKfFBSuVfuxqX54F6/Z81Fd+KIw97IJCwA&#10;8WFJjZKtZNd15+ys7D/k7MTBXH8phhtBEsd8z9WvpS+u0AQmL7zcIkr0uoSLJxlpWe4mPhSR2+yp&#10;3BUeMyfzNJ17L12dySwUYQW2iUIM1eeQ5FXLdidDhLiNgijLzqhyp0Th0UQpYs/yDdfwxQeciJlB&#10;YVM+S+8G995IEX6UZIxDo5R9FU3LAWZftBdrC6Vsrn2ooGKkAeBEJOuwMp25U7YW4eJU0iw0x5pv&#10;Dh6DnZsjk157wvPqFm6tSh48/BIHcLFt0E4Vyc37msTKolp82YK9sWEDsH9fT/p9ZV8ak04AAJcH&#10;6kryun+oSbx7AGbiv4Kdd7owXgffYzwt5o6HuxnEANvoRG7RFR6MnVmsj7/IJ3NWXnj0vWw5stwx&#10;BjYG+7c/wxuF0lhJqUqKC1Zaa9bMqwMvcXunCQYO4LVpb29EKywdziLfEAV/EQCGFxaUt8rgEGxx&#10;lCZD2ZhKQO0u2hK2t3e3aep/Qch75p9SDLDMK6z3RxYy0x1+LoOLO9GThmnhVnHDFiTDQNOMAlKf&#10;URGG1mMEEr4uGyQuPklHVeHcsg/cWV74SUobLidii2gY4iuP8p91/Hhu4Av7XFv8lFv4mlIbEtWr&#10;RoRH8SOoTiTqkX0f1h5i1XQhjxYedK0IqnzRave2ueY5q7RSSs5J7jM1vuxBMsW4HVL/ZT14DRHK&#10;XRRv/HyuUPVaBY5zAw76IZBRH5iv8HlxFe7crF0CuqasoxVki7ajBf8iAbAYxIGdNORrfM8uHr1t&#10;J39YvLv96nzi2bkOD8GRfQkzhZ7Zpgf+vLYH42kh9VAtZNptbDEq4vF9oDsZtkRt7HrmTJho9SUl&#10;CgB9r3B1YP8MJgMoJiLYPhI4KEsU5itHKnrGUW0BbklLAcpkRNS4onY2ovhTZ2JXG98rmDF5O3T5&#10;hF13j0gvzZVYDBVWrqaBEJFn5zCEC59YFj4fh1ldAt4w5uomv/0oMh0ynB/cSjF5uw4paTqsMWiu&#10;pUKLHUCKSXjNKj3IkR+Mp/YZWFh/6DYl/OLU5dlxMZ1y0trnjF+UvTNOLWNE2/K5GXZjZs8oPDgm&#10;Ni+YtarFUKk+DPOxzi7jjmDth/e7HDubFpJ2HUBhOavLl49BSkIwXGzc/o190T9yMlncSC+dnEv+&#10;Yry3A7bh60Jk62eVc/fXiUSHaRkpRRUWB0Ik94DV9DkLS8Ebt7eRhGGdZ21fTiHrgdjHohFlmHI3&#10;GpLpgpM7UM/MWwW6+7n5JuxJkHxoTPkC2CdpGVogbg5bRx6Vy2XOEyRUnbIatWeu5k8qq68A/AIn&#10;8+m+WUgd6mwd2oQ3Ry9UbZY0m5tOzz3nQcdjz7iHSFP+BkFzvVa5gzaFnBPoogOpaeivUju3Gzdk&#10;tlvBdiF29df9Lif8kZ637QnhPrwX47URGMiF+DWhUjijpWAiDLJ3pWFimeQ1ke/vDnPbV4Ybz4Z7&#10;/mwZxhuangn3/YUotGNID41oMMfuOheCCaF26ECiTymSf3He3yKbhohV4WjJgNFdtnWZwc/VAMP4&#10;7Tb9CmY8luGl5nstP/IMfA3YNEQch0ijp6TrKWuJAvXvra0xEGJteSrv8iLahgznKnnukNCFPOjC&#10;dvU17Zlpv68xmPb7oIJLiZj5nO+k3V5jVaqdgywEMl6p/lT5X10SawgfIQ1bxk8gZ9kEyegOVFyM&#10;DJm+/oCn8Aahjw8pepkWtuxHULbrjaO7QotQyVEdrBk6maTkGrHr5bDELxHmYhy4tQo7d7uuaylV&#10;QllQqJqQjXy0J3O/H1p5juvYUItfN1AHeJNLDJMqaXuC12ZWDoj6+oOiQOCJnv6i5SF11UJu1SOs&#10;uIyXcXeMaX0jhndT9hnEPut+FU/EmBd8WeXDDYGExvOvwM6M2LPbTPMSZ0nD6QSuSqEikj4zTlcC&#10;zz9e7VOQROudlEuvjeCkcH+w6By02ovsjkJbmrLgdDDLLNH6C4fcilRFOxZXXvyX5VTrvfdyC6xb&#10;09a/Ji9HWAgpeEP4ZGpuHhympl3o2oKroGwv6cQ/gIr1fbEGFZQincF5FO/XcyJ+wHE17jJiJxTJ&#10;sdLPNeyoD3I7+AjNQ6xtwvl6/d0gXRU/kvGU5TvWwZzmpYXNTpL2quXQKbvhoLIVD+X3cFJgb8yJ&#10;cRaDy8+Ipi3OOaTfnRBxhjXH+Mmow/+QCv5dUiKmaCrqq06Xw6/Bzrkjg2HXam5wTkwdFlRuWVbA&#10;eJGGSToQ63ba82SFvWt4Xk68nlmc23WEFOYC9X/jEGYSwAmLaEmfYF6PdsDuT4of+0YcMebiTsDf&#10;iIJ+FxsJx2lKtAXcce6YfOIPp3GFHi2DyZDUuPcSw1y1Syp3XzZCOEdBSrpch/T5sjEI85mHuhdq&#10;/g2fSb/XeSjGLaIMHHTkXkeeTvm2fIM9gzYUd8We2OJHDJqRhrKeGcq7/56UP6O/8jv/ZWSADTW2&#10;QiUACps3X3L2Y0D2PqOz7+YTt8CHDS7kllFl9tBDEujjh07cUBV3nn1jzcSjOAHaYxyHsIFuM6Y3&#10;ExoRCNfUkdlWwtzrUjj0wem9hTq0n8MY00nhFy7s5NzK9HuBihsHxqSa3nMiS65hUO//ugjHQnIi&#10;lYymPe0hb6zVgES1rn841gU4Pjrd51p+Kb/qIs262wyj+IQMLVYTJnVN2Z9a2YjKJJALroN/zbxK&#10;e/K6Nw+fCYKJHeZd85smn155Wv9Ck6nsH9LTbU3WjvY5Bahhh+kkouYUmXvcvh7SKxXdkPyjY6i4&#10;1zo3ZHk76IE6T1YIoXMQw23qga1UeY1eZPriq9yyegUM/8GrYPR4G/zbLKwGbMdMwya3iLQ5nvJe&#10;R6UpK1ow754y8nQPqHwsho5HhGNxynw9WJyUwjBfHvmhU4ZM/50YdtFni/YhQtF37+wL2oC+w1gH&#10;/pJeHr0TOn6rD5K7OVMXjH8qmJJH8tnau2olqCr4iC/yJwbzrM4MWPH0mxAWefT+q1BirQJhRQ7B&#10;Z12f5A+zAP7zxkOUp/L9K/dJ8Wwe4ONrskbtCZSoHF2AUQYBhdd5UidzdnmmGFUVNTaXoxJgQX2I&#10;uSkZXB+MMPy5HlyTS1mUY/7Q+4iELc38fCjkOg10WNK0k4+JOALqgW2LpNDCGW4ZZvCRxqsY0uiR&#10;jkm1IWJ8QDKjQkpolqUVp9avOxgY5vPDgzztwkWzKm9mkyCmbuL8+ZYI6S8j7d9YgwESAXidO8pY&#10;ZvwXsPwvY79/MGM2rpo29LbPAmFhvdTcE5nJmz6yMRGVXxEFlubtFqlzy9TKGDEUBIu7AyCXIwWP&#10;QNL54s7mNNiWQUDfwyGmEeopqUugDMagcNeepyAlj3C6zrktNefZd0ugmetthjy12FpCvfgYlS2r&#10;gA/Vtp5U6a2keSKiHvJVijvi0E0E2CIzOxa4zpX56pCkc/ZxRKvCegFv/PrIoJJo2Y4tp7Y3T0lr&#10;LNPctECQyqQtkfOrDlXfb6yBJFcezn9AqTSE/CFQ42C81LjZQN8fIopRCXNqYPIx50eLDGAQc5o9&#10;zR+dZ2OtkOqZIgix5KK3kb5thlYNMUPIE0TXz337QMQ0ebwf3tGnlqGCBgj1JGAZPSzZQXfbVCxF&#10;AC89DrD37l1HS3AovIwZUUI2cDZ3ytzPDhb3B/AaIU2OBWNIfJwSZIE7l46S2SwfqQT6+RXVgcyq&#10;L05v8ChuoUa0BzccmsiWUbeLaT/Y36yeikw92BvvP8Nudb4qmwlzvhODdQJU+B9fLHHsk1cY2yIe&#10;8upOgreptDQ40B2gmcoKT4jB22G3rUsyY/xvmGK6FcQ1a1LxFnTlkaltMosEYdUzXe5aQa9AGB0F&#10;hLM05frr8dypLHht9ti3OLeBG83hOXYZLRDdfhEd3SD/Bt/jtoflAJfnKDsdTRrETskE1JV8JJvO&#10;Lq8w/kBpc4A7uEQDlnxqetJS7khbdEoGeyB13SKM8w1T8ko27mbxnkrDj5Pim+RXEzw2kn9BTFZF&#10;0490QIVZAui2FJH9kgSiMxNk45NCfxHNKX0Dp2w7gFoP7XNgLKjEwQXnXVcn8RI+sCtrbnD4IIY7&#10;xkTDRopeeiqubwIY3cfh4aa748C9XV2Jj1S2w+bZwhvjqA+PSdP7d/Un1WJMqkJXZBuCUnNaOjch&#10;2AFWCLkO2qiusH7Tfm61BGbBpPYA4Z/AOp5foZXNrcW0dY8c/PIcDKLWniwU8OO5WL8SMe5w/J3k&#10;BERhC+pzJZ+BBV3uhfdUXp2y+vh0Q0hkFPM3NrePXx+7lQrGcz/BrXDzpnvPEK3CYyOHJnBurrGI&#10;5JbbXuUjJxF9J3VgpQ+zCiR945CrByqtZCSTy1QQwS/Dh6TO294HmvhFVZRK2O7hqWXmzbgEyeME&#10;lcm1ljYdKSLHsBe2FOfBWi0Ps6fkbj83zB86RPEmAMPWaBg9KftMxe/D/Xm75LFirHa10GFOURQ5&#10;rnNwZFIH+o0Wmlder79jf97B95N3q4BpXxr0aBvq7RJMw+2+BpmM3nx7hFZra0WHddU75CzWWOUp&#10;8oE08UOKu/qKHr+otklo5bUGdytgPxSHLPAVc6SAvBUhkx0oPUJ2L9onASRqd3R+O6UFokc6cwLp&#10;l7+l2Zq55IowfAytVaMTd8b9YM7eO8AaTDguqNwvwcsUlwfkBu00qO18tYIJbxnwxa+szigZOAmI&#10;2K2H/nKlWjeOO4W22Up5rNhmDCsFni1sBJpd+XH/wI56SGI6vumPTJVCypXmGkc6NPpDaoegRkvW&#10;tunxl7Zd/9GEuZyJx54g7uxqoCH1A5E2YuTLQxl0pBS00RlyMMEnfnQY7DttWwgclEd+YtRudaxb&#10;olpsSAjShQe1QRLp7u5UE1nRmyXNt4jK5sWHcvjEPi4FB1wQlEs5K+YuWgVhLT0P2Wnx/H0AZbJg&#10;ka9k769tGYjEr79z0077/uULIFfNFtmbqLKwfm/thPesTsIJF/IlgUo/4JKoDWT5rcKKA4ZbfDWS&#10;/GnxwIILSVDSe4A3hdCC6s4wiR9lkopOI9NLcgtuhl2XrP6ZVPzhZjkZgf1jeUet/l/Q+EmyknSU&#10;LtPdsgKPnNYg9QTT7nyxuaWzYUS4LGjUUSJZR97xAfoT1F9LPLKM5tlhb9yzqILCNvtN6Uvp5HAm&#10;H7H53GKRoqpQmRqJ5npw0LTvsLQDf7Qi+349lI1UbhbP+1RdtuepcKyaBGJ/i2eg+7ZjteP9m8kq&#10;tg3qFoXGJI5C6s+FMi6KOemv8hH53cT4C6CQgcJU8yZVcmpCBYxAoojrU+Wh9QurRpecJpxCAx2b&#10;OW9zQS/VqgBRuIifkf2Imp8Rd+kI8vQkMvtGq12sqWmouffQeRzV07Tya+b2lAW2r0+EiOmfRI1m&#10;nBGT3xEwusw3JRsjk6S2KnWiZnoTH+p4fgo04QMQ3gy2edJxAT9OBAwz1AkLBUesAA+1naVvSTbV&#10;8UuSIUsdJqsQzFD7zzdfAOub0zhIrv9qe0U7G1R1huxqobgS/v/x3HsBrPC5mSi8S48Z4VZIkMGz&#10;p6EV0h/SEam939d+sy5H+db5/Kd3124HGDG3zvtnT8BdqkU8PLALpVICjof2c/iWDZc3MBIsp0XI&#10;t4I8NgIqxrOR/lbZWNUkvKNwb1DO/NeNc/iivQ7ONXWsAdUHl2a75pQt2I3zIJ9Vnadexpywag1d&#10;qQnaaECSzdD+KBYyJz4z/xqUZn7JPk4c2LG1zkzLKOQWtDw78onB9vKbHxMFW6DV1Tfvn5628WBg&#10;K15P04UgfsElLqZyO4zlO639J6FcbimMXAmtrMQuv3kk1nLrRbOUM8jAQBr3IVM8PtNLmNq4xfGQ&#10;OK89diEiyMgGLENmEoSWH1ks1wmafLUqSyx4OnxxQssjvaeEdlXtven6hJ50cXUEjPPygEuUAY/G&#10;D5n1PBHKCGdw2cpTiwhi3AZ4UsEz8Od+IQvp3CvekbVuiRdNkwdgJhnF4So7KwTXDM+IE61JnWkv&#10;iv4DIfy1AN7iCWwlRQkS1B960OteZsw/8aRET7DA3aoIsMphdrLscOd7svJMcSWgpS7WoEx+eXwI&#10;rUKCfLEPsfiN6BcUc/OqQNWd24Nue24l9uSkO635+2saL8ecuRhwsgPwl2V8cwe6SQTuKpo9rZkz&#10;Qn2K1TSnOnYiiPZ1F+zox2qKk0N5lzlcfuI1F3nAjEl2z/ySD9dC8JseSR7pLFQ/mtyxRIUEhHHp&#10;qKVzmhIozNclNvFiMeSKDPKP0WUssQ+RdoUC5ikYEhpqmNeTv0Ab53kxezIoawkqhgFd2tQGaYqN&#10;9VTO4Goxd+qWnGFjtyOGFjN7P/HMZajyUfbHY2sJxPmW9NKoE2EKaz9Cl6TWaqfrcRlIA6sfzHCs&#10;BNjVrjrpWlph5axENEzKTrjUXlMk6NHggG84Dg/zA3YBSh/1ccIqlRjsZD0nAXMOPhb8E+Apb5K7&#10;wgq2qMM4QO4qkXGcf6qJRlMnRvURr/L3p7lzD7arKK2lBWaimq5f/YW/I/oHSmJ0gV/T+5uFm241&#10;BKuGFL0H/sh5AhbdZVLarqfzUdAvXMMW80OkRMN8Zeuokf2+5IoWDgnSvHoJLI9z3XGqByK+8sEY&#10;yHuKVC/Om1HCG7lToVWxwrAHCF1qTUw5bU69FjZZpiBWHoUnTO4LwJAbv8dKi6s9Vc3EKXtUs3c3&#10;if0Fm3/esq1d8kPXTloGv2IvLfRXzHFqBu8A5UoUzlEj8C3ba1UW1wjkmrg3QWUN6yQfX4ow3gG9&#10;rkGyiA3/fCZ2kfffHNB2DkPD+Pq1rMbY1YwHN5TypXW1o04EmwIvA5JTUznT7qNqvp3VnT2s9v9u&#10;BbzhpngyWLAl+PGz3FR8qJyavYNDP0mMcZ2n2dH29MqjEyKJS7Lzx7bOjJc3srDbP+uNCJPQzVBn&#10;rO5PXMY2L8k8ez6MSHFD8VJQK2bNd65Q0ESeRI71NJ59KMkVZW1fuEaY28Mu/aONM5LD2ki+Eorv&#10;Hk/ZfLKq1+LSa0aYmfGDWb06Vzw8hyis0sHOIDmPID11w5yYwSjszRe7stgIlIzdXSBXR+HxqqkS&#10;M21/vAUhqrJ+IieLxK8yaDa4f0hvQh8w5ct9V7E058aC1TO0tQ2oTIZM2keOodZLnvKwpc3C5SyP&#10;2nN5BaAnemCuEUiyJw/fldgdbDOB0rBhReGUQI5HyCubQP+3Itct2KkWd93NpvYljAH3CyMDQx/Z&#10;m54k7nytHFn4XWZo/OJcppvKQn6CrIKZWa6BAIabHNSyaDppwKShhtvVKRSh3PVFoCn2OacqByfn&#10;YmFXF5Q0wqWT3mYuzSZbUCzIIBnXfz85YSNB+tNAD2DvKLVDIdp5S2z4KdOlk/qQsPpp0u3ALgzZ&#10;oKg2Jwth9Phd7V/Tv4KAtLJEoq7imeVYcXN/SG/BvuhjdoeHd558O+AtoXf2wLt1C42TdXrWA+ue&#10;Vlz9mB2Cp0ZZ5aTiJPCTsp5P/Xle5IhDMYA2vqjzLbN79kmFqLYzwWlL48vSlhs4ezGeiegAz4j8&#10;8joH0g/O3KKaQ5pfCbkOrDwMZQlb2ZXeMZMFd+S9Di7lXhkAlDYSjx6cLm9CA/iLqnp4o554QpuO&#10;G5jliCV9ZIGBU29ktxOJ/2FF/zeNy//LQfk4zldkbGx3M9ZD8IgQK2k2eSXEQ4as5XyQcQ9BmwGm&#10;JPoXaoh+3ISDC6l7IYhOwpE7i2HLrUV6xYhhZdqPLF+G499tVRx84lSJbc5TjulL6PpEEcV6OWNx&#10;to8H2WHNYmX5Eu3VlMZ9qypMFByTeM0eHkcSRfJotppG6sV3cuXQ5+yZEq0s5ud32Px6vTHaNs1p&#10;aDJJOWJR5MAgE3iaFRNFdtToPMkIVMgwM2nXXAg9ClazZMz6Ivm7PBrRelcbYZzok3Q+r56oIjle&#10;d9vaD6TngY6AslGdhfp3eBWef79xrGx3DZOOaF+rpTrYxkPrD3di0vfheqNVC/n7H2LwInt+7OJC&#10;BhfzYqCDUt8ioZOvnrMdxnfeGSA92ZWphWjP7Oc3r8Yvll3tlfO7e/c//xK1FeczYM1z86YwRagV&#10;vo3X63tB+cps+F+//7x8HPjepGmmXqKA8mlZichxpdrgV1NxRWSlQcj5knj6mVqCie9FymMnQcVg&#10;vK6Okdmbcq8GoGx+JKRbDtErEl2hBb8WlbsvrSVPY9fiZrwOm7m0jCO59GKgyjIlo2FUWQPLcl8v&#10;2xucVWwP6Gd29ZPWpDXGh4SNMs/abxwXHbtdG7JlivlG5czZI1cfvNn30f1J8RrTHZ0PALO1FtA1&#10;gq7jyDBsi5PRjfU+ewt/jAB7Hd9Fy8WMb+H2KJnLspWHyPDdjyIlDEK4hWW5bXd3Y/qK8X4sxEww&#10;EXDeLbNx+pIXKqzywMAYGmPJ/o6JE3Zck54Y6sGdoyaQ7F91q1EQcfxxydhUu31P/9+72fzLPbbx&#10;Gx+W4Qn+1VZZoksKyJftTpnL2PJbPB93Oq2km2fPFfdu3NoPhvT09bW/4Lpn+Es2Zbf8B7j9TeoT&#10;n/YL/Jauvl8DXVSEyL69vcVPq3lbi+yK4aZd8cwl3084MfXsHwx3nVn4e5tysQaLFmoLPW8G850v&#10;oiBarzekZcNifTnoBAPFSfMmLCNE2oPIGt9eRmlVE8xL4StqEMhrvHGQixgYpwJzzkqRFW80FaQE&#10;AN0vqxAn8a3nMM2fFLbY7roEtpBaZw5t3b+F6BORX5WI79ts8F5YU6nMXuOUD1S2sH0lDAZXug3d&#10;Hw/pUG4d5ilwGPU+4fFpTPncnrFISVD/i+XTimX+mIvGT7CH01vBN8+/Ojmck+soySyhDkqlgk4l&#10;UWnLWU2LF2F4ECIOKBv2yNX9/14l5ZBGl0FRQevB7Lj8aYwNfbMojL/x2DyWWYqG8vr9Zv+j6Yjh&#10;fNUMswoQ9EUj6eDRxjjZTf1SEeRX+oEzzPvNBPe9B/r6ETfL6is8ZidVPD3v4JMyRWrnq6QtMsoF&#10;+Dns+oSCyVQ0NQegG3hdUn7HCOFN/eadl7JYmgLp7zu75efo3Exf26HiHQ4qzq6D5pablb0FI4WH&#10;5Tv9044rLm62D0WKi+ZcqhDbN5cgdiTxfGotonOkhEUOHsV9T5mNbphQbnBpwnWMSUKIT6gfbFSS&#10;G1IP1ViwYiVHwjDvGUqOSawuAaW6o1C/Z51vMNis3LPBCHcf6ceu7gBskTjoaWm3J3TNqDLuVuj2&#10;8ca5Pz3A9wuaiawZU2WDVZNLEpHxdEGoSllfuFJ5WoYFOTfhUfhp+m20rvbI6U8VWAZhaX7zCl+A&#10;PwsTj2C1sccHI1qPK8UmexMuGUUJZwMvG95tQIm5qZtNICv9GTZPNlsk5RGBNlkeKTUEiPdzFn7r&#10;7woME26cTzyaImYQgSRI/1BzAHq9dbwODqzuy5FjVdRkNa9QDDmUOKaTeER4ru0eDpiXZLlPdGwt&#10;dw7BUpIRE5Kn7dmgUchu1W00n2SnBJWwSGYP+1QFRlMJqqiHg+g6/46KmAJ69WHpay1zAOUmpccu&#10;wh5msFGQT6GnRh81N4xeolayob1jj+YX92HNklvkPMNWnUasbXVwXlPgXGhHc8XYvpnjSn097qB9&#10;g5C/mu6N+5Y3Hg299NnoWB/f3OE4Bp5XpYc1syV/eqDY9HPqeaGrEadsiIe3/RJY+WuubJVCB2oE&#10;k+H0fFUW1NOSNJYqLQdZ+G/gszeHkAZuZBQLxMEPcsYUEIXExhLHMoptR4qNu8uT9+33czeasb5n&#10;VLpG0fLeoDKeR+XChnJTX0/vZc8TdblStnASxnBs2zbNE+i4rCppJO2/1P28JI9HxudoOw6bT53c&#10;CmTNwupAvEwuZ/nkyPPn/OLEPc0FVKQVu8TT4l2uMzMSJYLtZE3yL9tw4IqOMQxBz70C8UTdRaZc&#10;uNM3yUixsikvFVrpcn9ZBnLR889VvaFUE59dXPva9incSb0Unx12nasNiy7ciElUsS0A2WTrxTBn&#10;2Omtt3l/xm0I//S0DTujAeMyxqGhq3eN25iL2Hxqeo4fcCRKz2BdORWwcafdqR76MhdefAwJwRoA&#10;DRMeUoEVSG9fyKKqoj3T9X/OxxsmBOfYXh7u6cOu7En/oYnC+iARzRHHfxI7OLl+uZxq4hTtJ6zK&#10;OHajG5/gdQuY1Q+hZExOQ1aQ6Up4x3HSctKdpkW24dd23fUYLv8ccVc3t//D2HeFNf11WRu60kF6&#10;CYgCKkWI0iF0sCAgiiAgTekQeieh96KC0ouCgn+lKAhKCxAQpDfpSkILCJhAKIGEZH7OvPO98104&#10;z9zlyUUuTs7eZ6+11147g7zu9vkSxOv+g8JSBEXgR0sI9BV0mCVs/WXSrUL7bGlkwvBZMROXvEuZ&#10;2tFb3cmuw7GFptMKfaccOXUJ+dktS0nH2zO3kSbNRRC+369DdBfnJyJKkjoKfi3lhFUuPberzXv5&#10;kaW6sovboShsd6hJI/y7oRpMRh1ouB1warCeMxzB9QZNS3GukrYaMq9bLoE37REZXRa7ZuXuF86I&#10;Tv0T+zDgMmE3WvHYXxC7fSxkMh40b2rPsksw30p80MOYln22en59pFeXTSnkm1OakVQpxGkcnf3o&#10;4dqCK5Zl0QUio02k/mmUmvy1lP8X7SHsTJTUZGZpf3rUlE1JBA7TFAC8kZQjrBFT7J5j/XgSakkN&#10;vHBQ4Fnjvi3R14y+9YyEQy6yvPw+uwAnbRs9AlxJ7SK2PxmxYL9brldAwYOEHM+4hiFpTG+uXXC+&#10;OyFi4xaoC3X3WqEQyZb2fMr2Hnaw0qjBJdoNQsdLP5Qk+Qgds1rrZPCYJbxvyFcOKRquG7I+u0e+&#10;+jjxm+Dx5BUZaVLi5YQ8b4ARIKu9Ytxb/DoUvVzzkvD1k9b4JoJIo6/cwbrds5LSgTw6VMWJHnJn&#10;gAJcyutsar7NOYC69Kx4EnStEL/DHu7snk3jRZST52SrtSdo2V9FzxGFFMclbncGQUNPuAp4i1SF&#10;Z9qLf7ZZVKPiBD5fnhDBxVPnDluol8/9X7gjYefYQjI4ao9zHLYSUHfF4alfA9ioM3zjmZjdWfwV&#10;sxhf41w6vSQ27+p6zvckV9Q8ZmmtU4uu0/pSUTVXx3Zmo+lGbw9dz8KXuoj5B2LCGukzYD+vYgnt&#10;0Lwq3gppmtc9nyDBFcFLW5XDgLsUn1j7gsNprgL+TnyvT7e6AWMZQzEj9usA5tbAvqLB7kbr7WSH&#10;Sc9pJ71lSwmLBwUTq7MvCXfsaOMl3m0UfbfwbcvqMKkoC2Q2YD2X36KQxe3BdqFqNHW/Csjrr59e&#10;gTuCdC9/GJzhzizzObDV8ivZu7LsM3YQ2t4OMhnR8Jyr2zKupe1C2efvb+yP7uI1fiH736M8I270&#10;bX6N20ylc/1V+7/I3f5HBYmJZZbTnhc6mp2dDT3Znx4ibAiAvWG/m6KEJ49USFv1WevZSRnHK9mm&#10;g4Riepw9FbkPdbK3erg131R7z61i4iA0jkkUInMhU+k9L+D9F9XII0W9iGg/hVlGL3u9gsroaFhF&#10;e6XAeqxNM6+grD/MjNouRBYoB0klPVX3ufLbelduEi/u21vEeO3axDuQrndXNsTvEMttHnuDLBTo&#10;U9g2rWejcr2cel19vei5xdU7dNZiRSed+WKrfduNtKbQnoyLBW4IIffXxRHm6pH8Hnpyz+aEKKkQ&#10;1eBHj2kG2stDHnpwP4rGX0N7zvIbDRTCHE1deKvLh9QoX9PJRAN16fUxZqsPXMlKeVFr73oLNcmX&#10;Pp7aqaHaC/y96/H/yRqY0TQY2wqNE0ktV5ivJC3V13U8QdtmvJQ5sX9pwwbWFmRVKiwjInkrz2Eu&#10;kEHmspU+3uyh0Xzu7q4/clWcGAq8VhVpWXvnfpNXyW405+XlR5ie7GlRhNQsgPmLuiYN4anjGUmW&#10;iF2Z9etsd6803BPTdbNeLylZV3A+P5kg1SGgzOShWMwoF317xHWkr7NolWCG47t3eHzYOBUu527O&#10;rRm0fS/Ddw8kLfI6IPeVw44OjMWWyQ6s/3MxBIPKcqf/nWhvY378krKqXFU57XLXU0L+ztXVB2I2&#10;pD26/nWN158DpngpOzubEJ1N+BHPmfBD3cmdM6WExMHjTMMUbt2hL4AD3OH4sYYX330DDMQxHK9g&#10;5BDfh7mzUpv0V4T9P5GLQ08qj9HkRweQ/8br3GPZzPNPRDes2bwhoge/f0ToI4UXYHp6cYu/RpIO&#10;9xsmbqt7gUORVtFneXg+/cxhz3yr6dc5EKckEzrHLVZJOZlclAXQyz+gJR3S/GDvFI1cbLtaM69e&#10;qTBoSECs/dSYRvd3ltS3gr9XhKsK68tqBmJKZgpL2MMMRjeOagJallKCRsRTDX/JdkoNe3Vu/kh6&#10;eKmIf3crsiOosQBT0+pYFwnSfRkkPsz/gR0KW5vmrUZZi+ybkyN+lldtTf14FFXX5xBjfqN2+hlG&#10;b8jsfkkxWtZv1PLos1Xqe6Lo80p23WufsEFxrAYbO42+vHj0cjSnU8kB+mVNaKnqAxIXy9+ZrP/B&#10;1fHiR/XYRcQvWbENFqlOwMa0YjjcmAc42mMW392vRR2v8vsfc/xBe7AjLEpxacoGdu0adPwwDiz/&#10;oGG97n1mYwXYvnkSfWRSqCQyJlXamybfTvwMgL1AF9PCDRjE6y5XRvJSy4wHCzycfy+dI+di9O1a&#10;dtGl1Au9XqxJuVmv+bkTC4oMtt3UJhRoVuKlwjFDmrBzvI+izaYXNCNOw8pkqQvno58zW0eT6V5f&#10;3iB/OHVdl2Qwahd1ihoSxNn/+Y0qThoHjtp533zCJsziWmYdJiCGHFWFcvhHk08bPmnocpeMjNdY&#10;ZVPy0Y2cTJAOubY0946qI6T7vLwOWxHT0fVcm7bWlDTTjXr12jWCGHWa4e/x+e8mgtUp10cVi93Y&#10;vqGhnhZc+3y4BDTvIweToiaNakfWBIzIOMCd0m1O+j1du+jY06tOq/WicVawaNWftN1UiJ2ovz8n&#10;GqA9Kmk1vCQtvSdKl1b+563VoEZssICcMpPZe5k42jdKdSWcrARPQHElogzPcddZryW9mbjo4l71&#10;5WrxoJ6T6mhrOvNr0wATG9fEr+j7DE6OR9PGZqYxV43vUDWmB6fisKGoqy0hzBz+L7Q3FM/UgMZZ&#10;vD1izmOaI/x68/y7Z4zw/bbzzgOWOQ8jFW784GiLyPP7aHYTGxXhQkcERnvd3Qti2dNja/mm2Wc/&#10;MQ81/Yh+VZdmWJ1xyjHmzo3p90u7njEm6kS7wimMKDnIBjVwRqE+FgjMG3/l8v+bUohO0D82icz0&#10;+dHsuD33CZ5GZeMVD1gbVH2Fe78lo3G4EAB/NxyDNAZvq0Tsrcd0dekiv4vP9bNLagrFw9zq8tzm&#10;7Rfbo2xI6g/A25wNJnwK5PIceqZpeYxQRPX+PTcoJbsdkcGbfUEnyi9E5rQb4XRFXSuclWEISltA&#10;z+QanYepvpqw+Tgc7yzKNQA+uGEy4esaj77t6zumzucQ4sFekH4VHS6oUWWZdtr0/GiO8k3Tk3cM&#10;yfrtLwPuGz+Ndal0BI6Q89tMmkD95tO9+zrplsRdm7ulfpKXAD4xsP2tuIctoxDpABS8/UYpwyVt&#10;oc1aVqU4sr1/YFQRfu4gHsLxPfOb2HVpxgjd/I7L8rTXVgPJF6HLcVeweRGnY0UJ52LnhZvvIGSJ&#10;+01RpGDgGvJUIF39TaSAT945z5/ng0EtIROuZzkjXzB3fYhHLiP2xoyqF70nFm/SY0YkT5TvqZEj&#10;XL89u4BUu7sL3hcy5oBfJrPzt58c2BA0LbRQ9ELoEa8aVdIRtrRQ/McqxLYOxCsGQLY+Thp9rSZ2&#10;cZoVfpQ1Q35+vluEBDIE99NIloNS2mHvYx+50yNxvCaTAuwEK5tYrFoMXc5ApbYRfO9pxH9XxaZr&#10;bBn+HqMwmlA/orBek1XmSY8ReI3enIsWZEukyHCOqiB5FUEm7qw9oBMQ61QlLQ+LgC/v9wiIUVB0&#10;BXXvXXgSNcIY9u5ufz/l/lwkcFCYnNfTRwsfnPSVVE++dcZ58FWLeVJ4RRXYgpZOo4E3aFDPqqdc&#10;W6R4U60Ai1gwQMJugz8X1Oh9yB11LGJgT/ienL6lmXdopdmWWSXCyG66j3eW3prlC5rDnBN3SeCa&#10;7vwZYETz+nEDa61vGAdDQPIkiOr5sbKk5/jhSd2A3xjHcFkQxEzpEX9dKKi6A2UfNvfVJmlEAbp0&#10;ghUpS2gtWpYfHi5Wt6FPjiw73VvgwK8HL10B05DlX9FhrLhblXeR/I8Vmjyn5QhWHF4O3/+5t9Z7&#10;EVHJ2r7cj/0yOovH5e9Ni7hG+3r377FwhNmd6U1Ff+oVEIs5xUlng15UJ588sy8FndONdz7N/OSI&#10;gHXuiAYRjzdrhz7ujfgeafCB/Acx4DXvJL8l4vx1hOehPZZsGXoCZNul5PawCIAFwdsEiZJpccPq&#10;OI2lUOu+IoAaJm5Ulj5A0O0mGc0jMJ0DSrCf6S/1kkQtIRfykPguZvZ3UruLRcg9MI2M4dd0gbjW&#10;1lZL0G5E7bcxfGPIOkoxkY43B5Ggk8UeP3xIb9xMd/qcdOpvYKSg0TjX3TrvCHVX/y1fOXvsoUqJ&#10;ezLIXl5778DGbAdRHj2NpGOjqfe5HF3eNKr6aKdzH3rH7LawJun+0gm7u93v5PJ2wRQbn06KL/9Y&#10;g6AoyZZxLN8iepdrLhNxMi5LP7IbdrM7RqTQz/cX3ftfiHPtKfp41MXKsqMNqSoYRVfI6OOX0zvo&#10;s4VyRNDhN4sHHQPjy/JMSIYm7/nEnjS+8sZGS60+Ok80wn2kVHXM7S78FNNUh0A5M6/MlfyA9FbX&#10;M0odyvlHiaLMTxprr4dlnEEoGUVk7Ci2dw5SOxKhvfQYq7GD/S8huIcBkNqKeLjnmdgLeKwyApkj&#10;bklv4wBShP3UKPLvvwgIa4F1gapf8Rm3hmPdIvQQ6I4YIKGJtoM++a/2T8EnlhvnfQg2QXIy0r+B&#10;N6L8N3faU8iIBrd82x4XnHLkSnicBLPy7QweFhVQcOp29J6Y1gQq4qHcCxK3KbTXORs059TIL7+S&#10;+lEer6dPHUlcMMbvZ6ZlK0u4J6Yv6VS0vz0+G1cqjH4cXbfO1JUrUs21Ard/MojpWpc7HtyI6Z3S&#10;ig6/2hDOfFVyw2Gpg4+57iLu0dZwsgOiu6f/vVxV6aGWJVRIz+rEGPsUYPRz1tw1bwvZZoEtJ463&#10;cqxktmdTZgxyy/pZxTdCac5f/wB4xlnt8XiXF8hfgT1Fy1ZGha1aw+XGTk3m0HhWLV9Iiy4ujGFQ&#10;a7ooN1Oi0TBSjf+y5kbQywA3Wu/dj7FHqAdvdeyuAvMGT4WGYlnr6tbSzwNGTRcxsQ7MAH41hLgO&#10;n46VBViQr+kiomRUMXS35bVYoH7Eswzk/d3Dm8OxsNoMMQDWQ28tIBFIgQITD6CZ31F7s312kGbF&#10;DfUFyIbR9c8+MwDic7j3G4nSDdFz2pkKRTQjNOdPXLSYn2BQSUeylAiiQbvf8lfUMdvSnGetpozN&#10;Kwha6FGraaud0rM/nIDHwUAtfZNproGAgEDo1ofeVsoEXIPBPo/CHUr9nFUG5hVz7s00GCnRHEJ6&#10;UcoxbQQfnLLFeZOG0UiJV8QqoixLKFHfTc5XtI+tBqRYHFtJUSw2VchYq7S4Namy/5IS6rroOamn&#10;CTj0cDfwyMk8DD01X/OZK0Lx462TDAajl9HDP7AnDOIHPlw/JgXdsk90YGdktAN5hgUF9C5Iufgq&#10;F734sK6uz1iakMetGyv4pkFX0y6tuC2cNqKR5luV1I1Bdyymae6RT8VSyTo6ecp8MkK3AhjmObpG&#10;O9jc0HcTWIhcdHNpNTtPTrr13cQtZpXBOKo78VORnCpx/0sQsJGL5QmiatcZXj2QVDA6S1f7BV0f&#10;T11dryyFe/xUB+KBu1V+d2ZQQ1/nCairAmHPEe/cyQ4lOySysHhIvkYMDwDZzboCORVaQu28b0ZX&#10;vCg1D2fkiR+Otc8izy27m9HZpZow//nHKG0TwUzvh9uRkuSg61QyG1NqGYHDijyXM4KT4AT5p2MQ&#10;jycsAY9ou3QozfAV93nl3uf3H866J3jMsz3m6aDGaQEB8sbYVOza+KphRKd3+P6vhHyIa2OmuRB5&#10;RKSVkzzFDqb4j4Afmmru51zk71ZMqCxSUwr5bQuQk30sRl9RATtJQr3tUaT0Dax73RYyJYrEXHfY&#10;Ad+aQ7K3sG3p6uxobcnOJFS/3twhZrGfw8Vwo285grrG495MnDiAloCNz2Rf6T0Z1pDUNPEstq82&#10;NvY9iXGbH7AdPme3fiZ0/9bsaLJ3phW5mc+tmC8E7EwL/yE7sJG4YjHv95FC80CkzK0sYBD10RsY&#10;pcxxxCqVOU37nG/y6ukUCDAfg7BfFFHc7JW+hOLcEiSyO8wqV819ETCYbHTAaW3JL6RFBd4irYce&#10;bP3M7IqiV9HutfZ1AKfeOCj/vH5Kdj6NlhTsBP10UWYh64TE/MGV9DCH98XYkWq05p5GqQQ3OZQK&#10;2pKRKZtJiz1pcdecswQNgVcXKLV0yK8qRHst+oHQElgRnh3EK052js71+3q3jg26ttqpxsWFMPQ1&#10;dy/ZZXVho/ANyTQdBR1FLIIvnIfD8CSxXoCiHEQ2YKel5LHTb1qhN4Q30Thq56gXuUBGTk5pIEyL&#10;qJH7hFgfuygUNsMLr97BKkPXRvYAlOA49spgLUig1ZShttfhEq6UCxGM98ywdyVHFNoXbk5VQwS+&#10;ksOGa+fLqyXEx/I5W113sSpIrbheDc0HEadToIrEoOAGXCp5duha+hHlEuLFAGCvwMUp1ssv2kt1&#10;o1khE0YObchaoVVFjVEBtvCj1d5Hkfd5zxYV9My7vO3gKnetLXEpzZSEjkP0iUdlQ6eliqJn610L&#10;C8Tu3bsHx4lSN6gr5FUPPLpzfapaqDlwI3ZhwZYbIDCYklB93779YRwdfFQI+0svr76QtZk6JiIz&#10;DNJynXY+PicG74RY1bkJtFu3xmvpI7tz32n1rMhLvhpp0EpifiKwp6YgIBaoZRUtbClcPPxdnw8F&#10;Fk2ctmyLN32BSDW4yes823Sz7qR8xEwj7Ewjtjj+Ui/9LVBAwgMjx5uWvJdgiDPZIxQ2zQBLiSUf&#10;PUM3idvqYfRrgzMJq2khDj+mS8vXUdMfDsYJdcpndVNrYr5Ryjzrr501nK0a8MP/aKo7fjdSl5OJ&#10;mb9wc2foGeyD7840MRhz36oxkvOFvJ1LiU2rL6esTbp8rlwvX+ACc+6dyHqmAV65HvaB9l7/ArlV&#10;pchMpI1PpqNCqdQZLXvmF7JvrJJhuXC9kSi9AcTitTpNYtBXKlfWRPtREX5oFddOGuaPonT1WLSn&#10;dHl/1mxaZm9pPDE2Jgt01qpTdPoJ5OblaanpU5jpR/ONXFzFIuSClUMzOC6SenI45Az33l1Ga1ro&#10;LlnRI5JWcC/IX4YInRHSUCncS65iTnLBMtPDOI3VaVFEJsE14vjwZom/TQk2eONfvw+htK5NS5pC&#10;Selw1/HNJ9isqYe6r+pjoe+O9r99ao3F5ZJJRYvKRxHYsamnT4gSEsQFn5Z0aue0XciPxxSQMpQ3&#10;U5+uTyFxUTtLiW7KgM9upYkYhUc+M8apJw/ItbAEBQX9QSg9dK5xeJWFpgX/AfMERkZ5bNe6DBRo&#10;6bU1Ch8CC+gVcN4Qk8wXvMFXVYBOGtcSxkZlvzCp5Z+aGiXe/TeFPorXtEMFsjxHrC8X2XVZyD2j&#10;kM6lWEkcfo/9Suda7luMN5x8eUbeCw6SGtb8xicWWASxjjbLY+GA3+qkicfiKvNec/RnoWuycPoC&#10;bAXn1lPu0sj6qTF+Z+0oJ5jr9nIyJwzh78lo/7p4pkvuCsaxjD9096mhbZS1wu8v1aKLcB1Sl4SF&#10;3zmTKJ46R55fsGaaBHHvj9CCjfC76nJK2ED6n+GM0lCmq1+feN0QN7zcs67C9ValuF6lYL2155V5&#10;wPATjzfuXPsN9mMuaocpvJCFe4ovKpIlvhtvc199HSS4HMhCCbvRXTjY8HQ4yvkj586jQf1zO0aA&#10;wUxcgrjpUVBvZ+190blM6OSly5dNJPmaMGjsfI2U+I4rPRUqUhFNcIZTyXgU+9AMhgyfbWyL13dl&#10;RLLvugLeSOh0KzhyBXcGMej6Ob4bAY5cjqeK07oqElyVkUpDhzepBLLbJnDHzDnJJZhDPQIp0T6k&#10;Id1TcsfEhSLSnRV3eMNnupEdyB+Xift9tQNoQgH1sebiozWS4O6DHJUpR613G0HfcNmR3AX2pWSb&#10;ZCPepyOwFKh67LQV/qiIUrCMyzlcREBvn5Derqm7qD07vfSfgAm8ZsQtxvcwFANrj6F6+greDV/U&#10;sQ36fq8aZRTEQH6cAJWxIvq+MZg/wTiv3WKWo8ABPmopU/13h+bhgrOHb7qo5hyT0PB4X/+w2j8s&#10;mHRWCt9NxMrnn2Sdr/4J9SbjaWVUjHBwfuETbdqS+V3hY+gM+HY77bXnmX5KIoRbjC/DZs2OxPO8&#10;OETPDJzVrsyreaIqwVifO/Tmk6cO1LX1NzGqpgS+suDHfgNSP9Y3Cw5sv3PWz+jlQtCo/7KItsiT&#10;sntcgcfrd8bsKc2tMFv9k/mEKkEtFh7x3vfzr3gAGa3syW26qfevlcw9Cm+9G/O7WlVvH2VCCGgN&#10;Hr1Z2EiuCxpzZKf4e81+7CEzc8upyQJVmW5m/TM1z1ADHaIsnlWTwmceuazP4YXpBSOu1t4MQ571&#10;ioWtfzi1MbiYHDvKSWYXIBrWn9XhA77VIGBV2KclmZQ67sR7/pG5Ri7e+6+sTuFzKMKMHiRSAJHL&#10;xp9ozBj/k9gDhq595QpmiPFeaegYHByUOEjIoqZDhjvIRwSbpHonx66Km2Lts6QuZnn0+/phRT2L&#10;T9tJpDVE1OCr1ayyADomETAfwSfh5ktl9EaGaZn89CngpZ8VDbjo8tnXZS+hWZkvPDzxqahHamxJ&#10;+UtXtXWKtnwrnlCf/FL0Ip7d41dL/qtWrhTz+8BZmhwwFMtcNcdHFpePhY7Razd0Smd3RIUeoCq1&#10;2DQOFW8cl0Q/8BjZ9Gc4PZDdVT/C0OjzOsRGLnxwtZ/dpp41UjbqQ2e9sH4dW25s0ixzZjkTh6R3&#10;G1KRTL1G1eYBVJ9/9yz5b0lRYpq/qEk0i4BiN2yHZNUSvM0ZFbDgi2JFGCd+gyWk/dqhJnsfxmWd&#10;rBXClN7GsQw8yzxIQ5LxM8EyOuP1OqGf34tqhqMBBkp5Gw5T6iuV1yaqxAlRNEYExRJUfl2hYo3G&#10;PH3AKtlRoC5rUQuUWVMpW9D+KRULxTLCRp7rRcj3IzbKgbGo1hyh/ZuYQpRSQHeMpjqHkALN98Ca&#10;UOJludift55WJI9/HNehjUkUJLdccFxJquwJrekJYL2m4OCkxRbfRUyYIzSbCSb4MKW8tYh55jRX&#10;JG+bFywPts/S/hCaQbP69NUXxMSLwqGpsNOa2Qdq6ODttOdIoMr/mxDx3zK9P/CM2gj4FP8imJkh&#10;75vhjzW6LYEYpcoAbXOKXwjQlGhi2+cxZi556NfDI33x4o6NaCzQkqfGNYuDYibR537J+I1npVTK&#10;6BhmCO4nTSpvCIO4mGKiJbvHohkBQvMHdi+2pE/PfkzB/wPh+qxZoJcHUdW3dy9+gObRJRHSoxoq&#10;59fk3JGuguPvk7TUvDdaX6KNFBneU9hY4xjF+2eFgI5CvzGHmqtfaltbRMxtfhWb+Au0l5Nd6mFn&#10;NS5qMNlGaf7TkJYTfIuB6fCD8jNQ5B7IjuX4aXeCBr8PrjBVIoEe+s0fxS3cyvrwModY0gqj7Org&#10;8wb4Z7ts69I4bBvx3d93GTMtevH+5/X6s9IYKL2F9r09gdJ7Fd7+jRrhYI2nkHDgMWUY7BJ14OR2&#10;9GEMc5a/i+H8CbpZZHO6FuY9zemd1DiHREDDD7bC9JG2Nx8d7a4ibcSCHrACc4qSCDEWwY2R92BR&#10;3d9bPyVp9Uk0+qa/6a/talUhF0GHc+JMpv0J2eBXq3LnnCF+y4zl5jE3fsUMPy4Kdy7V7o1mXzQI&#10;+5mSrPbrCshJn0Hz5/MJemkP/AJtp2KXLatW1MVjRwpK8XxiSaZ9DkMDoPTcTNranOCxItF+SiHQ&#10;77GVpVCdni59y5DYyTHiNrGAC+H6CYvkPvulIGe067M3siNh1WH3VWMDDu7/RRUBaHf+X/v5T2HZ&#10;/nYkoW3+ZzfuR8shDg5ZHUwBoNExwLqsVyWB4TOwfSwEIAWyV7tmBTZInT3D+eUpqQ7S78vgxs1k&#10;Y7DkZjvpN2QWvGF9obU4hVtKFExzflsSGeJZ2pim8qYmL0MOEtGRv6QdUJ1lfWa4W6PKkV1vP5Ql&#10;fKaYyR4B0nXefaL6VpkBqiJc6w1nNgewoa+rhlCGuOF0c9lNPv0N8lVPYBGJmrVhtO/WQD+DJe5g&#10;rqnOxTjcKYZ64+opWFt8f8mPKL8ua4kz9+R68uNiRGyOEtY+rXp+7xK6PYaaejiHPs0BL4GosX0q&#10;2x9sBiwoyQEo789BAe/EVHNU/RtkyTx/1+boJ3Zw/UsQ++FUzeFTOQYVFfVYZDSlCT+EeMEQshh1&#10;yBkVsj3HU4ukNC/ujiQcLrcShtV14XVVobi2Q7Kl6LeK+1GvZDf0HOgT5mm/fACYE6DjgPYuHur5&#10;gpAqfgHSpVPeE3jBv5xron2Q7qVi8UlKW7oowjROcJfl7hSf2RewHnskQ37uj2ibxfwkdmV53WvV&#10;AuUPBW2IwmNH17tj+i/dXfRTZouHPDHTOWFLeNFw6wmtQH7HPJg2o4HPFnL+iXTkT893HBG+ctVg&#10;9yFBTLN4hJ7cFbiwWWTdd90G4m5cVvw+42VmCQW2+rOtYib+V1w4TwCvvS5UoeiD71C9oUCvoZ/H&#10;3uFHN/9uZPNndkbpvxzdmPk1w/c4lXcgEMgO8DARZSkBVhx1ZvwA/8MZhV1dxczDkPs2lC94RhS6&#10;My5rBrCfsuXX7MMbS0VZXxnp5TbOCkxNS2PfhOSBr7qN4ijms6o05/nl+gc80BKPMvxw4y1PVTVZ&#10;kpiLRsqcnUD+02LrnfJ6BvB4fyW9x1FpEB846/yrDGLC1PL+sptubPj1Ohl010rEYdnSM3PpIJSb&#10;OTB6rlM3iHY3P8/9wUj0Na1P2W2nSeZS5Tlu3jstIS932hVU0Cpl3F7njduWnSwMlfDHNtqaTYfG&#10;Agp+xtF5WsTozCs8lKA9qWpvcnDnFubdjgSwkwspr50ZuUoO+l9u0b8n1ulbj3+9q1b+HdfX1/en&#10;RgqYLKR4n55reE5vqxdvcGO+PYlNJLUt4rCgEfl8T1AE+fqhkbaeHi0DC79vt1bde7T8bGd75aGA&#10;DPObW81nr8MGevPktGIdAEoTeT7oNmeg1osG50rUI5D/fGzhEwUJluLal65jOx9OCaif/dWALevy&#10;LCtyerTyvtemtJvD2+6HkGXq5mNfMU5aS3jWehi2fMFvrOgFCNhVIHP1RhensHAAu5k9vcXVtm8j&#10;3SlSMY/TzCC7tyYT7bIVaH6V26rPwMdPOWDulD2FGI5jnM8sZZ1vW4Q245bZ/89y4WR6/NBgozJe&#10;NZS/cg9TOscLcoWbGL63azlI1rLmXQicMHmzuHhJkYazk+uclZSdMVlQRhrAlyZ3Gk64suHvvVUL&#10;zmKiMPK/vElrvUWrXburh6MbNPFgQRBXz5D9QnLff1D2nXFNLt+6SUggELpIL6GjFOm9hA6KFFFA&#10;RalSlN6kEwhVqgIivQrYEelIFwGlg/QSmoCAhN7DfT3n/rd7n7O5P++H+fLmy2RmrZlnrXnWs8oo&#10;B61lC0c9/DOI3fYoi8GXUNX8M9K1G/ED5DnbOQ1ZFxR/ksmdt07MeYzICULXKGP0l6Xtrt0lJCLK&#10;LB6yd+ULJRi+AxvsF3Eb0kIM45CW4qeHD/iWhxE34qQcaBEJ1Gt5uInoJVgFqxbzQRoN3p+L4L8P&#10;1n8wd/8qJviPk2BraAMOt2VWeRSJpr3NPth0WZTO2HGgLRh6vUY7U8VuH5FwgW2fyuMaCQKj4w4k&#10;+jYeNHOgx10+a5ewLR99cJqUHQhv7X63c36VgGL5PLNVb+Ap/kQzmV9+1Uj/0nzD8w+ARNQQ57P+&#10;UFj7TvZUZG+SMHM3/tnVNvFEMVQ3mhEnmlRLqmtHnPWsZ7HbTGIhKgmFprc7FVmnotlZirvYBfmU&#10;yKr8HSDeXTalk+tmVW7w/fKC7VJ+y7a+qlIgqz+8tsVi8IEeGier7gTf0E4MDvA7YaGU/X+IGfx+&#10;VQToJUyH8hM3xtP3BfhZ/XHKW/6o2x19rAKIw9M3p1Ru6JQ3d+sOpTqiK5gFCRYqXYBYIs2xiE5l&#10;8WTW6sG6d8hCg9dHf1K2wP0ZiwDCLTpTlybnbhf7+G6BEKckVYRZIo8awF5U/Mj6c154W0eWtQFe&#10;47euX/yRLrcZ0Vc3nQK8Rf7I2Cq5yXpXkMr98/67Gj5hGwGSZotBGcYLZuZl55H33mK6TpnhSU/p&#10;cy26Gd+ZXSOMYYnnGFbPGC6qYG7drvnE9O7a6Td/qqry3o4z+Uj/lGw0gVAYe5bpEApZdptpHNgE&#10;uagqJUAcxVRDFibiojMq17563jEF3p++B8VMf+kTRZm8PebtTJNA3By9GbGGYOO3tRdeFg2Pz12z&#10;4glQ6qzGjZt69KlH7HylilJz2eqSSl8MosjkR8E5UU+KVcmEgtYZpROb9Q2Xn9kYuBC231HN2bqL&#10;Jg9Cuw7scmp0pdcNWNnl7dxmK30lq09u6q5wmYVIxMwcCgn9oAyE9l88SxTWuczbdJEzFEGtqvfX&#10;JshMPQXvM9NdqLlLfD+9QPpZOkLAFPuNfgPxBJH5Z/QYy32cheZE56JAQhurX6ezaySKVHh5i7Ro&#10;DlCjDdYnLpwYTneuP2C7p/Fx8wv/r3RUaWmpjsdyf6t8PXBMBrkrKR3jMDelTqqkm2eEFQ+XOBu+&#10;PS5LvnQsfWJSDffgo5FVYXZtWG84rZ/+0VBkCIuUEcDzxzFexz7Ze4uDtovLFlbTfJCYqCVSXVQg&#10;llqRcBibk4kDyYrZkVxTrmLCK9TZS93qrgPtxGFCjezy4KVKEOLmawVDniWvjC+Z91HfurTwJrtg&#10;+cc3LXK5cw12RRJHnLoByQsLqbNLUy43gRw87GyE/jf6QduzbVKi7jEAJz3COP/cQngvfEkudOxV&#10;pI+7eIca2hPLpoQvUQyR3uoUO527VHaspH+7qTG+R8a2YDrPCiC/2vqVrUXkO0/Xv5Hi7o/nDqh6&#10;47HchJvLy+MQyzAex0v/itiL37zZuX265/EIREweW/QdN1esJiLku3dN2lBFX2wp46DFvPohRegP&#10;ObIU01qW2MGsb6ovZbQXBQW3MDO8ljSIBs25nKbIB/dKpSDLVKQB3y6imGMVqu+g6e7mRqsvZp4z&#10;YDzXaGyWl6en9AlT4XECvALv2GYSvz6hKjQ/nLlNKwvwwM/ob67x2/lNoBQrHh3cKc/S95dL0YsR&#10;pAyWJHlssShm3KH7YrfCSzsg+Shyk2r5JpNja3MfdjWx4mTDijVtpZLSYQ5gRUqOMi6fQJuorec+&#10;xxayDHgVv0MjCYD0mqPGZWB99qJh1BTVO7fj3nDKqqOhViYb3AWjNp8MwgmqsJlbMzqeuYV91Yvs&#10;Jd/tqgA1ih0mzPrSvUZMgmu1e48Rc02hjdrFuzT5qcbTKi1RJ4AIDGvNIxhcD5NbosMDVzBWdUWK&#10;nXu2A9LXVPo0qtD3fi5T6r0YteRmqK7wrEcg4g7RVam7mtNqe31e3qoNp/KIU5mz7eJ35PY+JuBo&#10;l+Fm3+53Rc2euwpdiLSgzi0mJ8rjuShEenbA7qjm65Zr6F9vbEfxC0RbAIeMtbznQ7fsV+eNcXMZ&#10;MYeRkiFSup+cdXpv9dwmPYdnFrODJGeDMWFE79ra2uJvPsG5usTGb3sOWPXmKGtxfWTkbjAO8bj/&#10;6xHpkQ2XfqiC9PrkVk5Rf3Waskhs97ApK+SV0vWGPj5n0JPPPu/R5rcfb3I9u2TQmWfHfJoWoEQi&#10;qqLhjeJP7GgaRWqvldmElPXO8an7aEA70p12YXDPa+ptR4NWfPDaqUOaHZqj5Ym54KPgUreaYhve&#10;UCsQgpIVoguAoHNnLozjf2tMtz3D8gT40rbZZgd4qfXhts1v9n6w1eNk3w8PGj9kDDaFF3Jqxsmv&#10;Rq8GcRCOAT087n11vhDe3daCk/QZeQk87nIeXllPKRLQrmJhY6Mob4XkrfWaa0YHnhxaHO2u2fgF&#10;QTMvorwvN91kCeNrrF7PWCFOSPXQLRyoTn1OWVPEtj39VtVRwIXiahmJGUYyld7Vt/Q1Y7lV2wxq&#10;RKIUg/mg9GNJvr9DXUxvWeRKAr36Vb7QXxqwjoM0Kpob4GO/79Y0YRlD7B9+LB/SeHTAsgKotkNm&#10;o3846y85/BEwiIZ/gp7S+y5mPuzN14xvsW7qU1M7nKtoyrPex80Aobt98vlTe9r2uXilwMG1LL+f&#10;MgA80H63+B54yeV0DIzuheflz83XA7x/u0AdwmMqJT45dTSzhtiJvQqYHDtR2b0nhlqiryaEqy9l&#10;KbqcBirkeVwAKFceB2kJ4v0FN9C4UETq+kjYy5V3IhCMmLT3/isN2fgFBoZGsvxgl1+/Uxob+L4Z&#10;JGMDDw6Do+hL3BF4zy1PPs9y+zaD9aqR6SMu7GR8HXtp//Po3hdnX4+/tRE/cfSHQSnmysybIMdz&#10;2acoDQ2NlS68WbSHQW+d38NfGZ7vPIG3+7m1NJnfAHZLJFSMvw29nDDa3HaubDFvSWrKO7/D0v6d&#10;kNah5Hj64gnAVZJo6zAbObWTNUbjqrVzo/CrjlPxj533IdayLCsOJGnhbdvK3tirhbo+SJRJcAnU&#10;wscSC1AR1hs0W6s59Wn7bZb4+WJvreWUOSuZT8mXWS88e00p+1gjQVxW6AsRnqD4QtHDbkJsUTKf&#10;ojvfxUxVSMG12hElc2HcN0tJnbJcyVRelaKzw6R/5CMsidc6oIGqC3lTGRJ9b25LhbbMGBE3DiCl&#10;xzHZcxY5QjVLHIa4DGIotGWW82TDeWYAoGsy2GZYiAroKp14kLLIDspnyfuUTs822A4UXq36nvZA&#10;J1tAtKqCiE2zZh4QzmYV0KnSIHnnDki6WgA0DZ4WLum3p9v7gbHdgFTw2qhdSadd09vBuxknhz4u&#10;hdKF+Ig0VZGWc8ibqj+FGZCAhoJ7saD4jACl0tfw2ketwXvTqqNoeaAKkzQA9pTNA38ZkEKaCiB6&#10;n/GWZwvDDQjwVHkZeDRrb5O581K+Iazfh8od7WoEpIEuuKtIe3fzme/4Ike10mcdH4FkaP/IMET3&#10;CRUbXFKHLF5du7BFkBXRWrPytjZGvGq19Kuw5Se4IefcqUZs81JfvkjAoccxUNSh2Y6uuIZmc89u&#10;4MbkOzIFMgscCa5Uctc5aZWYHd9LD+va35hz/SpYaU7D0uOzmGlbCKS0c6lk/WOkJj3OfY5liqic&#10;8v2aEV8BVXUsV5g6faoEVEwcbH2KkJoOoUl7L1bPZFsn2n8OeUDiK9mqQ4sM6FvrdC2OH2C8685W&#10;w7M8Sr8jgp2J0J/gZjJYTJjnIwnT9zz51rjZWrw+OkAa1drjWgKS6X0lhWsRzXlJ770Bc+jpBBTr&#10;5a8bufLF1Iz/hHn9lPql6RbHcub5GPs3QEHrUsb+Iq6iMzLaK/zdoYRBE06eQjW5O4hDGJ9o8SHu&#10;s3My9YSQ3ddxa4OBqZrlo6S7tvPxsz10yI+nro9Uj7oh1n5zujHeCzrSiT5wgbVv4BnSBL/DnGnY&#10;AND4jZYSzz0/xn43SO2eoPB31qRw0+O840M2miNRDjufbbD5EaE4UFf0zMsfnNfXDuGq5MXtvmoM&#10;Vmg8obA05rOEwilyWyHPhZ8Ez2PiwTcGgx5FGCWSJlidXTb6N1JrnIgjt7rscZWCdp+R1nFapx0/&#10;pclFl2Oj/nHC8YM3KvkKAL+8YYd+7AGdwGldKU+OOwCXOZhlG4h9P5a7ynX724dSIQEWHAVGnap+&#10;C3p80j8KSATbuBeXZUmp4kQG5mgyi2YxjbHD6YcsrmvEcVVuJQrUYMVTuLQ36MVjToOVGht6AVqu&#10;ht4totJajp12U/MVQvNZNZpa9k/MbWXaBmxhgBo5v3N/VC7bytXgKpnDckq8KQBv/kSSvLdavVdm&#10;DygtY3yvWEHcchcofA7JWkYkvCBvrtxr6+VnVTl3YuQk2R0KyPwbcqKA1mz6DhNwU3/2H8yxoYX6&#10;X+AJX+6eBJ/nPxDiFt5lTbJR77WDEiPIiVoZUiPj6hD7y3LYTYNiL+YteduggqTotCyfRjk2CLGk&#10;MPFYFjzBCob4/5BIzDWEwo8IHtFy9cZofKJqqRnxJQ2YEQACPpzxwAWgf5WzHIPtnT2+4lRXlo+0&#10;iwHi6eR2yufUrZhNyij7mgBRoPPUAsJlQFvu8iJSyJAD9MeSZtdxxPtLvCGEvlliqFtLB6Ksmz/C&#10;XwVzm+Xdw4LUAnyaR9mIF/JmrG+dfn2HBrptTIHJgZwkpAMoRf+l/fDLQv4KoX/hyf9a8L/UdXMH&#10;oJHB91Qy8OKWV5Ng7akuhVV3dyMeI9mrKhdmQuSyNR4lXjo2qCcnI9VAXNNGMqpuMTnPonp+RpYC&#10;XM9ciftl0YM+KaDxhwRkZI2a65a2xkJuus7gQcLL+f1k+YcfP3S5LzBQfbKv41JoCxgcOOwQ6yEy&#10;OtUa/2UEpnrhD1Wg7e9RZ87yb0lWQDAgUw5K+zW0gAH6wPPkVgb+2EXaMAAsGg3Tou8WPHFVx69E&#10;FrkUb2vy14NePEAd9x2MMFgEz5CZtXLkt7sGExt+PEQe53+v5R7pz0cwmjoCvoa5oep4n4iMMMsf&#10;8jxOcjY0ZUvYZEEXXoW3MZ++67z/yoYB/8PkDzPkHPC13heQTzQueuza70u9yMLlgwgzjsXBooKk&#10;CjVKTlmn4LyrWUIWt9ThQFFzucxl8jzXzeurZNVa9noOLuxbd0xBJ8/pwPUW3UoVUo6NaXeriwF5&#10;HoT69dri9UmKqh1Jcenlr+fJQ+1PLhyUBXI7xpDplBA1//nSAQJtcP454ZgOO5Uns7Uvv9Efr+pL&#10;H5AP6pihdchaqpehMUFWYLw6P+wwV4IIAwgDBao5T4UETXqfu6zK3lARoVKX/z7fzxj7IR4QRlNu&#10;ybMOAhtljRDds1c15wZEdmJ0zLGoAjuWuynZc7c4jtzc0G3ZOYnNSpF2K5qFOfDMf1cT+y/z/Iew&#10;vqotPIGnLEeGkqSrSwsZ1rrAL7KU2gRoMSayCSjzhM3EKYIpAutpGvQHhkgpg+4/FdcIVo82CPwO&#10;v17j9Kqx2EN899gdVOIvUh4F7qDRvxm2A7QeB7rdzmAtFw3a1C9Si5QrhSyUx6mAMwk+btRUKvZZ&#10;ihqF/tnxCs1lwfuD+5/woJYsDBGzWpYWyyTHc8vKvYYnq/EMjL6W9I/Tj2YOnOk4F2qJskrgG9Za&#10;JHYOIOCeJ9rc1F+R5iEIhWlc6KLLCqItcY015uXKEi5X2QUaBgOCAvYtqvdc6xJCh+wK7GtAMxal&#10;u2TyZPvzVokK/WnlHMxi//HaX/7wv3Njf+ko9zJAuM4vQYOeNJ72TGU3fjYoOGVz0RaMFe/XenpP&#10;3YBDH0QFb6PGstFM8ZE8Qs7Cayfmib4GZBNDVdozQYhVN4FahICAgPHPlr21ke6AxCPFzBaZzKDN&#10;rZWGk0OTo6MhQwXHeBYKK1oXVtwegV5NUW1NTW1hUdud7BcvCQvWOlq/se1gpJowqdbmPL7weG2N&#10;TcxinsuCKCor2fEWFduOZBqs/YVVo2ZQa2ESzfWwgPfsBrTkM4MIUfSBUXpn4atKObk7YS+jDF2Q&#10;HesXEVnKiWRUbBwqIUOc1ETyFLw/6xEmVe2s5iywSIgamoaOzhBNeUMfTRn7L8NRH80VDglNkPbo&#10;pkfmUTuo8UrYNU5k3lw6Gn51G9rujZkfTuxzN3noMF0yQYcsj9VVGxy1o0VqUkCCfAnkOKmu++Dp&#10;WftLrZyvQfePiHZffC+5alOZQHbRkccsEBPQoS10tfeWWmHTCLtykmZzse/uTfMVyYYjAbchCwRl&#10;HhXJvw8ykoRPwFypI7opkV3fW/oi7w9aHQ5V708SBVjw0EvhI6SmkPeuQwPYloJXG/TAut9Qh01P&#10;3vgfsLvvoEadzAe1mEkiDFjOI8slvR6uE3amOum1K3ZqIShFeL95pSVGT3Z06PprvaLgVZQ3S2uv&#10;2Lz1PZ6nKMd1lgs74lpb16Dp5pULYmc8Y4zlgLRJYXB21yVmMAdQTfcZ8kKFpX5MnCylPsjnA4g4&#10;VmJpww2OYVuLk3JaQiSxlD2s9B2UgL4RWd2N9Qo8MsL2RbhyMGu82ei1y/+8pe/V5IPyfamE9rHC&#10;XEKpWQvcfeR44QL6KtApUiU0Qkf9UST08UGLgm/eDIYi+Mvl2jv5X0My7vChIjX+bRSUpkJC7UIg&#10;XCI0yNBPuVuAkOZc8GA+9bd9/7UG1w6/lIM75le3YVrvjFWqDurhilU1RKuTOuRCNZm92MpVkzpq&#10;T1VntXvt7pCCbo3ndM259cYgdZgTyF1cIsdgXtPqXIkVr2QBV37f1j1tpDxXAXdkeuV4ilkv046Z&#10;P/goyWnP6uHiEeOVLdJl63+b3f/9JsmHolYFq2gxA/VT7SZIz92Gy9dn2F7hoxSDqgfpkOdIm63I&#10;upksXNom2f2HpWD7WAWsx3ZTwYs+52/sVu40KVi1Bn6Dc9QHVCpvYg1zhS8SkkOfXiq3v59eW3L/&#10;CS3ned6Sg4ysYqoZC3k/KdztkMjjhJ/v1PKu+3kdvToCL9t7jdcMbea/SCZjz4TD4H3/OmobOX5v&#10;Mw2YA9+ogTkpGiJOuOxftc1puv1T3Qnnbg+mZnjggkcQ7k3aCx9BKGJ75MHXs3Yrk58yc0i8XEGX&#10;eawuewr9kKcg40Cp3Q1tsft4JIQ9KkdlkqJ/IhJ8l4lWPGBxuysR9zmb89XRyLFDVegX+0uhNbfD&#10;Ia+eHkEKGOzVrz0ookHaEpzhJb+857en0CD7IZ/okEUb+Lw9lya5OovPfsKJ8mqfGUy385pUKxlo&#10;zGiao9KdcLfR0mBLVWhkTI/Izm0H7UcoQkVnYVZ8Nl1zsAs9/QZ1ic+rbF3GmBEy9apI0IvqE6/r&#10;4c3F75fVQwBbr+kVLX4/zkahiY5ghe2mjJ50dEPUCrT00Rlkf7ThRYjXtMHYh8Ge1OuC/nQKPNkE&#10;YqMYnxbVJU+M4iVGeZ/0phDgReRdNcluB1dN8vOp7655zLFsdbF1HVRHL3ZrS2TXfEYYtSH4Y0WX&#10;KpW0gE+r3d3Xx+Q14pVTr3IKKvyInfYcOj0XbFmpsMDArKUL1oiDXLx44pg+z9ZR3BRF4+ZFCb5m&#10;aqoDVrmuDFYRV/nfo0wZ/ISehFJlFvcVQWlLkweE2ITKSlEPL0+pVUYpAAiq1d0KbXr4sUlMlcwo&#10;40FJ0R6shIjG4TsiYfOOnf+WJ/PlTVgkqV2grHXJc0097EAP0Ek1uC8mwOBeyskJ20hWP9l59p5Y&#10;WP9SWCbcvmSLd2333mIGQseHqfj1TmWKUGUeTxhkfrWJFqnGSfPvg4kGGQUcTFzkmbyo47fPf/Rh&#10;oe1Jx8RaDMMsNm5wm7yIdiiFsfwD3HEs4QM/BocfTyEOU/39efk14JFy4huXFMJaHkcm0nEo64ap&#10;jvTVSuEmH+5a51GMdHU3d0eCtK+0jjl16HpB54LaK560XahdbVSnIzjdZy4uk0tsSXJ5g7KsbeHI&#10;JDvLbYDvhDAtSz4UPErV1jOY2/GCGu+gOqz9WcxwwrEvSWdBAhlm3pX1re8Y9jk7IVPPe6ooUOro&#10;Lvkw9krCS1nzyfvMDF5McRrNXZB5tZGW3VeHEPst9A/GIGfdu1UyZmiBm5Gtk09cRFcrGR+//cCV&#10;AXr/9cu7ZYrOy+6Y11JfEtgMilHdQmesG+e1UWDfxf+zv70HkALWIlfqd90BDNr5BOBZ9gNPzIMs&#10;cfqA/KZCVsLaxCf6OykUJ04vfqyGc6BohRqzgodnTaTnoQCAaLGg8HvLBqWhA5d/cwwXqHTf7K3z&#10;EQNUwFqiSiY/i/WBB0/W4kfX4inqzpt87HQys3q4wFY0z1l7fk+lm/ys6QHff2+tDLwmMuzW4ByN&#10;ruWn1Zl6UOrSAWReAgOOZ4pJoUVOkpJz8+avptKhDW94cdYGPA/w7u5s/B7tO/eMzm1TZVZfOrSl&#10;5SfEKLqx2K057zlVBDyB0Xw6UOBjAQV5mDwv6seq11Wvi66NTqcNeor2pz8mCAaNx9fUg8Wr5W8t&#10;qssynXXaeAWr/+UfvRcgXGNcnEboj8IrMK5Y3fBUO3MeJl7gLLkvbFHSVEiD2SyAV0y6SrmsFtR9&#10;lQDx6hFM+2NiJ2vyObggn9zfoMjDWooZ8cwlD5j0eSGcFbDISStHFpcyyIOIiRDR2sxp2FPbInZe&#10;ld3nBTlundLYpEk9q+eTGjV9j+5TdBRzi/V3/AuU+Q+8+Q1pKkAvlAUvukB6ur27gZslhomAa8ET&#10;o0zBpMNsXVKdPi1qNU4mBYpYFfk2OFqUTIKdCzI35AoZyPIIXqgGd1G0o5cMeSCaX4PDxyQFJVdZ&#10;V1aCDZNHNpYSpZOSmNdk+a0rd/TtF/f2foQ9qpx6DzNgOI/cTHByf4xJzgHJPPijGRaCqO4bRFhJ&#10;x/EWKWEKRPphT4N9WuiQGDaRZ/Lt65AVF+nQ8oAgotUJ7ocy2CUL802u1Tg1fQbq4BkKu0DhC61R&#10;VBkVFCI7ovc1BbzaSl+XktwICqSobdZ+uxAZc2rgmP/5uzs2L9rgaDRFiIxxHqwwBlGLu+lAAmu/&#10;CWivubqKwOAGsDPc+S9XXiRJ4OFFkc/xsWbjPaJBqZYJomPYcCKyKWa7khe1TY9d4Ct+ZnABPthL&#10;/mDMEZrqUs1T9tMeQOVJnkLTbxeCP0nOgPdSspTKG90SH7uXXBQ86l4iQR3ltIhIIJFT8LqqhJQY&#10;/9lS+OB1OZMWa/92i8qBq9GfoUNa5LfipkDm5nzDbLX5nSV6pOGxCMrJvxG7BiZMr2XKgPuNDObL&#10;4RaU1pTHiJIyb/cJr7IyI8L0z63hX3ZvuazmXcmYKNEbRql2jrCAr+64pUBLB95zy3REUfAqPyEl&#10;jyC96MwK8W9oYrNT+KGgFqylK4qUTQ/OUPiTy647HDQaJiq/PzkXCcXkXEEkDJM6VU9jewhIK7zE&#10;pM9vlojJQGIYYBmyYP8GZl5CctTzByczubqfcTj54+nAk+CPkJy35HYOekYj9zx3m/y+ifpP58u9&#10;bObQJ40bHcmmbupQIicgZ9t5o+kxMAThsoEtXz9rVv8DFQ5AI93h9aDRibJzewEnkZdQPD66aI+g&#10;LmzFEaniqnOJ4GjOmJg0M3H+cq7SGO95P9PWsJHhI8hwSAsZ+meYCweNyk5vbuOjBRerAHHJdT5C&#10;s3tYnLIDkzQ9EdBpJ5Tu8+MCa4fqfcvBjye0+ne+ucVQK1OYvL0iUAGSuf1HLmGDSNCQ44RY35mk&#10;JT3aU438+HS+EpTq0Lt1A1MbzuDvH9sUx4W5ZeUiy6yxFitFEPE1OIZ09ccQmacumn6YbCi3hEge&#10;T1li9arL9LW6ufAtOzfJFqFEEZVHtFYBp00m7oFsSRkP2ckpgohHgho7zlUmH3PWc15E9aoduEqe&#10;AfkZLehM/nY886MY9cPuv349hfar9wbNGGjj8u6Y73iPmo9MEp6uLlrYPlHS1QRebL4EnqAzdxF7&#10;48sjmUnz85qJsaeLPiNMxOB8TVDbl3w54jzYYyGJHa9UrdiXsth5eyzOQu4N7nmkR+Y3GmZz8Ux1&#10;2XoOW7qzjuO/gz9dKqSBGloLkZB8Y8VlmC7IA/JJZxOm1UNFuDdtgVNvoPRSh0WWQWQ8Z9Qb+883&#10;RrBZ6Ek7KHXtzglAuKwHOujZnfUqeA0Ydmg5RG99nyjrcCbgcJRhJtu9YVWXeXnPSPklHwcqbzkd&#10;ppXOVbCV8yexkQ6YgzGPVsIk8D5LOH5OyNuKU9h5/455plQz9vE4GT4gOWKyo781WRmzmFuq+RC7&#10;pRds8A6rJb16K6iKFplL+cU3E+G/bexH3YQpt4sj3Hv3Tjl0lzRcIH+0Nw6eMDtrCfx7kjNW5jck&#10;Poes9yhWFnyaaRqdfuoq9dGV6lmlP9gN74LRxJvjPM0wCgbga+s+xT+fkn4UhdB7FTFtm94KAgoR&#10;Ae88faLY2NAArMrcOocGel9Q0TpbVHN040Go4BmxF+B9vyMbVfT+YS7x1auBdCZX+IeAJmLr4VKS&#10;E7fQx/XqaC06EzLJl4kcjesReTVmShm7H23AbqZQrdPAxolqlGfmuCpSjg8VyPRHzpIFej9QDLrp&#10;4UDmhG+rw33+VAZisMCN6GOcDxlXr+xmgIgJVTSn66W/1RG9XF0xJ03gnKEknxaF8l2E3sdQyVnr&#10;1YM2UvTRx2lnmf7jLzbAOhP/LSCP7YLkUZUXtx2r8rvOTf/chbXTmKFNpSewG7mE03ecSpRG3d8o&#10;ZUA3VOy0luMMvS5OWkqMJXhGcFhk+G8Hmrcw5nQ7r1PBE8wp3YMaaJANRmcdW/9Y0A+wyM4oUMdI&#10;HQgz3UAwtaINoKJ5RAJvBKNOQ6d50JPpruTIOMI5GeJrjkX9m8DdlhmroG1xvV4SIl1GUewsKK2G&#10;jtylBPdrgTdfhQExcui/jTvmVL+xwxByKTikWJmg0LlT9bTS2ZEb5Ush5X1Ii2FIYWR+REL5mIVD&#10;oYBby/A6ut2NCumXmKi/tcuFHYzKaXhllIWBzA9TnHGv/oo4/7pbbYkTcpheM8qd7KXpmJ587sJ9&#10;5qr9+Q4C3pwQJPyghla7hUgYeaGGWZwx78kqPgISLNCL4+eR/SSfpnkX2t6dP8MF/hkZskAn6ZDZ&#10;QqkRVz6ThkvxwGxKicSmcnpcMIvOgKIK0BA3ZIhVNDbzIUH+uPTYEcdgAJ541bB8eiIfyDMEdkWC&#10;LggJFYLYX57h978D5de0yDgeFGuwEl9qFMKMBbq+46SL9pYU8m0y3xckdD+kT9KsbXyUzKYMxJW7&#10;8hlLftzCVoz6t1XBm0xhf+RVmmhxiQdwH2gg5xH/NrNiIx0yUd7b2bsKe9MM3bli5cL14vn4q/Di&#10;7YRh0eQNpYuq7NfvPGTRvw4fHDo8uVMeMjtXCfrDPXkqgkIPf/ePSbI9avKrqz2HFCVsP+hhiKka&#10;RZ6IYjYBpKGcYgz8OXzZZ29pKpJc/K4ceocJfVgj+ZYzgQ2waq+zrPp/XMaAXctDKLIPjdWyasYA&#10;iKoqSSrEaIHrFyRcTqFPCgs4oPII4p7N79i6jRn0tkiK4GzMjwcd7RHEBp4a43MWIbB2Z9gfGcFP&#10;yMrpqPfPlT1Kn82XRpD/Q9mXx0O5t//PZgxjGLKPZVAUxViyZZmQpVI5lI5dlmhB9jXDyFJk2lER&#10;TaU6WUrIOihLkZqEkkFkCc3Yd74fz+95TqfzOp7fPP/ef8w9n899fa7rfb3f7+u+B77eWBbGB0Tg&#10;xlKLIRP2MaEt3a47Py+cUEkmNzWBNypAFS52fTHJg8xoRgrJRjwNUPuqu3AYsDb/1DVr1CoX/CX3&#10;7SMhruzdFTb5xlBu+eVhlukcKV3Q39HFcT62B+b+9hzyQXh8RnmVAFSgCOGtJmMTxi8x/B6epvbe&#10;U55P2fLA2bZPFO9nEDCbqLtwjbjBDUHr/rMV0YG9fPCQP5coJ7Xy9SDKMGxLMk+sgQ5C/VXp7ndm&#10;awzj76+Qz22nTSwbp8qrzu/FRjOMD2+NfTr1Fs5Ye6Y/v/eBDgz6NeSZh7FddAFHY74UW7spgJc1&#10;pD5+RMYEhfZeaEIZBnA1zwumbZNq1ia/iY8QDaqsqbgw3jAzsuuQ1MQhITnD5XY8skGfL2GshXdt&#10;UeTQ793biRn20YlzXj4QgYo7PAs7ZWHU0tI0WFxu7D8lJnCN/B9ST50jMTex8vnOUuazMyj9DzjG&#10;vHtaEzIzxaBVdL/oV9diFMUw5eXFAcKBBCMvQuYFIkkCHaat4YWlZHLZ7CtPdVnmuyRhBZW9/0qH&#10;byEBpClu+38mhte7qZ/Z0E7kqGXVjc7ff09aMjiLufRAxcTrlFqFBTJ7m1S4oTehL5wvYDGOJLb2&#10;8rtPk7Y4b7b858U6JvebO1+Ud/kvnaa9Pjz7A8B9UwWdSIy//FVpNrP+aWzgUvXW8zsUDn7NrK5O&#10;bnxWBVG9otfBTW0NQObzaTSWKXJsfVubI9V9ZqspKXHZq+gMXqD+vZk0dPYH/MQWs/eKakJiX0tm&#10;KdFd1jIDHRs1Ook2moAgt/yTCM+AFCben199qbrcx1SR1Vs2SjtjsQp6Cx5labHaNCiSo2Ma1v5H&#10;7Vcnka/m2gNUMwI2nHz7x8EDtUmX8iFCQmBzwzpM7kLVsGXbr+GrfTbKBH+tb2fDoLKxRnbe878d&#10;e9VnXDpy9zj27IJR2oQVVO1TL/gWVZrGO+Pd1VOk07sK7vfggVJ7e5mCXbA63k9M9cm9pcGhDbzD&#10;HKf17RCJY/kGirsb89nr4sHR8YXS36G2d9vG32RES/TdUCFpaX4dSEh39/s0hfTlnab0rBkB8uCq&#10;/uLmWbPavKXHxLNt4Uiz8BmjliVp6LWdxCctJU7UBJCkYC97Dr4TeMm/XbZal50l6z5D/1Ef7jKR&#10;FyU6OWQGlqsX6ibrgw0cgY2GtIpX6NPuDJcZ0GJWcsPm9MfOx70b/pSajxFDU00R5lkXDq21qozH&#10;dDW/jCit30Jn1Jk+G6N0vLcigoL1nC3cdBF8dgw1cLaag8wIg/RdGqq5okqUF1PYvWjgxmIQyRzG&#10;ypwXJRH3LRvy3Ks5EgNjtsCouqcOvWcq4uVwuT4FIYb8krE9M9euSB4INTmHWjgsx/b5fYZI1Gjz&#10;Klqj5ncmnmRIIJnXnAj9cgdI5lpHbQ19WT92ItG+Fc0G6Z2Gy8Iqr+YuEbATtxBgrEhWovb9KGeX&#10;wvdrxCibUO0c9RaYSRwKZCzJYnYA+Xao7F6jekh6sR9G+aafQvPjShd5U4c5UMQqvFhO0eRrJQ5c&#10;twqi58e/kJmt4+fk6LDNgkb3QDPjjxDiM0Rc7ZqxtDzwCHHbsSkSfWy3e0pW/LLuRpgRXP+JCjSg&#10;9AGtz/M5flzKEkFKFVYiRSiKBdLWwJc1dxJTtQbe9XFV/2Kd2ZnvD48XZNvzXT0n1+nq1s/MI65w&#10;SkM+HtZsuD94Me+WQ+F7u+B5eLbWvKVRYz52oyT98BRAKhl/KjTboXRBIXyW+/XeZREfk/lrDEI/&#10;aNU+zXdfQWbxsApMEY0jd/2Pw6+rNDx871ZwkoXR1pjmbauYUHDpRt60ur0JNzPrnH5+GLsgAwI7&#10;SOrpRZAv0exAiAeYWMYwmsI3JHhnqJ/MHzYjENp/xVV+0dFl5cc2cutiQsHq7G7aQzfNKHIP3W3o&#10;AF4OvVUROitZxOkAb/u4xz5iXpz6/sC3oACgWckEO0+WZcIGbDe889/kCrr7mi/kxPgY7oMaZbmX&#10;GOdcifA0EmgW5BvE8N0wxNU+WDHqDJqzpD30OldSegFZ7mp5LXJpEfmq6tQjtE1CGm+13HZvjq8U&#10;iyLn7c4kirMSW5zlFqI4brzl9duLS7pCfUt5e4Y/GhA2XXZlTDss/3iBNfgx6rpW0AN/oOhw4/cY&#10;BuuJaeC7KVqUxt77QcHyohwmdBOFmpzrXAtC/0DK/wdy/Kz4vzu6JJVgoWqT0upYqeAdRnIqMWJZ&#10;iKn7hsjGjwdxkWGHtRWJ1NpdBEnDOBXTjG9mxF0XGvP5+PGvXr0CaxHaYD0/+VcZ4ss95vuSH4X3&#10;3ku9LxfJJAlDJ+NViHlhr0XwCT+qN+X+keizp0ztFDvoJB02YINhfeX8AJD8ticcjRNm8VYkLCc7&#10;QXScm7LpMO1Z9GreHhLAMphmd2dS5FkP0QeZYWCBunQO4YUdG0Ey2WstYJmb/lQLdiITURT/pVsT&#10;L7t6ZDROQSqsolzki4sgI3PUmuO256ym6M+I9yw7BSWrbmF2l23fYIvWVYmf27SN+PoiLHX/grwi&#10;UTkedGNY35yanQdFI/0Pi87kpwKZ0a0t8hAp8PeNqkEnh/BfGiFuSvcs8wWn/FmcEL7SVd4M5KYY&#10;yML8I1SGfBWvzZFiFJbuwVbC2Q99epenNBp8XWiVZerYiwbZJjsJuZJFmG84zN+bkiSIf7mB/LMe&#10;aT+jTAdG5cJY0tq7ad13q4yGV6GEu+E1+5No+zVQloTSWVW+aOYNnkiWSG+gx1TwGPzx6P+C4RoX&#10;x2njctWmw6myxLenhfF9Z6ogC8MZgr2+0gs7iDldVqRAx84NoOB67/oXONj4KIW2QyWS6yCi8eQQ&#10;bT/vEsw9uYZkph/ZVo1jLQzN3onl9OCm5AHN+p/FTnAd+W/Vpk5FhRiZJANzn1B0YVln1UT4QZpH&#10;hzTRlMajIPT8LEN6u3xjXguvt9EbP4y/MwaCeA50DJRvRTI7gbM2OakYku6OFXMjsPj5mI4f4Gk6&#10;XSL4txEgTjw2ipO/AiWgGbsLQmwxET0ieLeI2v3cr1AUigqR/oz0OkMUSserU9EbpZBfuxRrUnPT&#10;iVqPkIpRNEVV31UeVCUoXwLLaS2T6JStn2tXkl60egcyUsYWmviMH06htU0jp6vGJUNTeUhiXXDP&#10;Ck7fnN30k0i4NHdf60oEZMsrYpDlm+AC3GVlLjYehfEDYO/Rhk42JYsHlnurGR2cTtBSfsVFeYcg&#10;X7WSQupL1N9csSYdvnAbcmmaepJ9+GGNML+rQmSsFXNbaCWfmws1DN10GQibb41LLkkhDQVrbnYE&#10;w9t3cJ44+TKdoszLVm9wBE1ZNO190npQVsNvc0VDXryW6qsUKDgNS2/AT4rWZCEDOYsjmQiUDFtp&#10;ZQvxuziJK9qQ50O0doVCfqxW4T0O89Qb+l9YLqJMnjHo2Jd3oHvq5KHuYzf5bSGe+E4qjNZHMT/z&#10;szKFoQJJ3Fhyphz4xQbCamS3Di3P0t92KsFgSBvvKL4RtADX/2QWAd96/bV478fqsXNavVviMsc5&#10;1WVOAdmm0mnWr39FJtKvjoP2NoUYdI1p0Anb+H/+GpH7SDY2sLqez+D7dG9Q+iqwzQj1bXGso3xD&#10;KYTSsKOo6OqFYy5D8p0KHpqreLCRWzbYzJ/5eQvx4ufjyUPyvinclMe3IBPyCVip/r5aEZ54Bq5W&#10;wVgFHuwDPeGGMJe7GRN4mK3Dt490NQuRKVoOzd6dLzv99ZrPMqiql1SRUU6E0nEGdjXspLNLa3E7&#10;LC7wd/Z9R/EQ/nSrYIlQ9zZdZ1Ly8Gj9GuGKvokpzmG2oub2XBxr4bQtNCIYnENOtqIxHuJdULhE&#10;YDXcOAKkZyHClZx17bSqVfxLlC3KmfFJuvPZptwn9yDrwcjOHhZLQeIrC2B9o07G8/eU/qVyXjbD&#10;OcwU1RTsMp4fZEBpmd1ESQ4UqE3/CIj/ng6x+BlNzc/M5vLM32Mbezv4w3UUQedBrfiR3WMN6Hqx&#10;2qIlTniEGwLVYMiks5V9rkN+f7ZJdDHUwobkAKwISbJEnkV9V1bDLuO0FRbWpcegfPf/+3+K/1Q/&#10;f9U2thCvn85rmIluDnJ00fkX6rnsrF46eIbM+QPlynDTsiZRPNkMle0O9hdi5txlNYZ3xpnOnlsA&#10;TGnFCUKvFdnMFy0zU5gtiKeKsXPYgAcsSJPbtu0Os+UZtuyshFG+gxigNO90bSXjpFRDF69j/bNe&#10;4DpH0Vgx7cqHSUiq0v+UDTdRnpVyR/mkQZmLE6jK8J3Ngv1l4Btx/h+Mka0MUaPVgDpS5dI2YiKZ&#10;LYpyH4kqfNsof7dzDU6Pl6FkC4r5MURjgLHRVolVMxfwQhAHkaMbJ4Rf8Mc2N5IGVP3pwTv21QcB&#10;j59ySo4oRQidjcfuNTNAAl8Zrq0EhdWEjTzdKEjMPdRBoUH8x5EBCopp7+gLM/6RJf4KXD0girYh&#10;u51URcOra9DGRkf1BsV67+jHh4tpOmKXaorxjmyRyyATYmgK1nyygRNZ/OJqjHVKVmF3eMUJv9Eo&#10;ZF1CXGHk6ze0Prf/grl+SYJnz0DpiLaP8OiVSXwzh69MoDUOOnm+5nQdj5O4QP2jEFO4mRIe7IvO&#10;xG4o/do/hfO/r/3Zf87f40gcvpBh16uSJUka2SmWfdODh1LVAqMOKSFDeNRFdTbHfmSmcCoeAI6r&#10;hzU+22AmsYF72Inw9b/qPueaFdGzaC/WvHCFX1xXOPuG8lwD5JIwXg7zo6Kh96MM/6n5AcklG3+1&#10;zxxH8IZbiWWKskTw2gEQToob3OOvGtKy7xbCSH6EqzIWOilupOL8fjsx/KJG6ZIyucMn0WVqiAkV&#10;mnUFaPAoe0gRYb6HgzDY3U0QORA/l9CBFQ/Tqdi2AzZQVc5j2oOtKfZdg956hBA/Vl6dAxl5tFFU&#10;ges/acF4iE64oOhM+4E0xpXelb7DcU4vBJ2KOBp1VHBfoh/UDNdYdO5a2seNpW+EPv/OvcVDthny&#10;JKcVYQZzklg+EVzZl0TqgJTZ+EIOI1Va1/u8hl+iOQNp8znBnR9vqRZZ1siXfjnvHz18/8ZY/4G2&#10;63ZpOGfMUL1P3Ig6P2NcDhv+bT9ULfwQouH84G//Jav92qWgKJVLJAWzKL6AEURoCI9ZaNueJ4hG&#10;YzpH+x3CAZXXhZw2+6BGEhuU5l/ap+pSiDeimAmTCgsT2p9ViOqeuKVCdOehbANUYyrDm7V4h6B4&#10;YxD+MQjY79l7Gst0GDWbq/MpvHQpaQtLOYvEkmytwQUVArg37fcWRTbzUReNcBR41CEMD3p+9hk/&#10;F/0eP7uGOOCXdh+X721P2NfnqCvVV54Zr6X7GbZZkShV3uLSfAd1QmvHKSBCd0KPdLCl5ayfHtR2&#10;Z7hD9EGDZo9+bNWSRejdiCXYAIacWYfJpAjj4XK0t4eJp0HlOsNmKP5eKijqd1K4+ZsbtmruDHDr&#10;g7GAfH5VGPVUlBJUdu030FJtcOhMf1Vl+oaE8Dnb7YBxagEdU9XRSh5Z0q2tk4rRWlwe3P0uotKd&#10;1XaInES+HAO330o0V2fnaYOPH/mjYxhwz1oHHe6+JelYrTLbADRlylRUL+oCQMgh8Flfju/jwart&#10;ZBh1lK0W5mwGRMc6tCglHonfsWn4U4hi85pYEgteB0jglKkEnF7IhRpnn2GusQvc2KStwQH0PWym&#10;S/MoOOGkMoU+tCttTR2WnQCk60EHsJuapb0c65LhvJe5ikvrYC7E23uOX11Kd+QYO89nORI4Rc8Z&#10;9nR2yhJMSPtv88aFn4V+8NWWPdiNmQrni+ahJCFFKgdcX7YgpXsiDfy8RA4dn6KcMr9hxq5Pqa5V&#10;hWhn7cwXOSPUG7SG9KT5xWVVAeWTDnO/vJvZh5Tz1ZhfHmTQarqJt7sT2cyafdWb8IVf5RJnE5RK&#10;etLnp92WZPYvCHu+Q8VlVol57g/RgpQVwUZWKmpyZZDOmPF+YOwtv+RuVqbHTlAYZkEmvLk9715Q&#10;UoqZYzyXrm0MIZCdSHPNGIJbuVYJ5MV8GLkjXnT/irFz752VY6d9wEyFwkjGRtv9a72vawXTXV7n&#10;NRFc9xtSof31n/lc6RLOJL0Q/ebSHy3AxjoZWzOM4/HsPvNcBYhRpKK3NwLZMjadBX9jWa3sRKsP&#10;sLKPJxC2wD1ZF1CYVG5AtHjGqhDrHXwpwQejnUkaneO39LyvqIz4b/SPC9DbfzZVWftIGsWSsM1l&#10;J1oUXd6RyISmdALZmTj8bdS1PnjKnrReBjpHMWprx4nJkEvN7ve3RNNnNhClxUGs/wkBhtMgFttl&#10;xamjijLmng/omPZlo96KgI46E3/XvGje7Etk13pqqSpRD3fD4DhwLyYsu5JJ8HEuLP0wOyfGfDvR&#10;xCgxOZFfQM27X17cDXdKOwmMLcN7otBxFYcJFhdcfEKRjDcrrvKmQP3mphhiuF2bCnAkY1mi3UCC&#10;+5Z88w4TtkM8VRgfM5BIF10y8pr+oNEOVxgPeNWzqgxzR++nq6XJtNJwn/g8fysB+m4rvPZoWA/W&#10;mdQY/z4qaXmdyihgg3aoi9ZCJuK/3uVNyS0MCAoG37BJeU6826z1Il6Cc6zH163BVm7gdIKFHW9A&#10;PxDj0in0vaSKXfi4nXxfeK4yn90sbhQGVBOGnRu1yhDFrU4OjUZBv17X+mRLa79NK3D9xqrQr4K8&#10;sLAjOWDUVT+J4H1FHWb/UCG2G/p3icFM/hsh87foTx2Fje634+Lu+V0b6GRDIiqcysxy/kwd1JWK&#10;ZhG8ijNGXUbM82kPbGDyAYbxQjPuycEv42hsx7nrA0Qo/SM7D374KBp7iX/3Sxn5pMZUcZzYJ6L/&#10;a39Ra94rFYhBT2+o/5bmeS80pQnwem+eu46Fz6YSF6DOJJPy97KObKlzrP4y2uUjeFmFzdRrpqTb&#10;vkWjOeTgxoy9Nwem8kmHQjmSdWBXnooOXn/QV+kv1FzqnpYEbtVtjWRiEl16LvDBzcakIwXxm7nZ&#10;eBjGCQjzZxco6RleiVRU4sVPMrCXb18/7r9G64ouljbwxSTrIK88xXoOX0GljKHVlZu4sCqmJAnR&#10;CYRf24+eb/wtqYHeG1VWcP0npN1MzDlW15DCcr0bFnOvadXXWPgTRblg9jq8NRULffqqnivt6m9p&#10;2Qfx03udQ98rF1QkIW31xvu6V11tkp8lpQIP28CWHXvNbwAJkE3raoI9yeTuw8L2AyfGLyBLGt+3&#10;uTh/TrzPH1TYfdaMt2oVpceEJIcI3LdXbX6SKjf9+huhXxbAuawlM78TX5Vohf1W0GOgHr+pY8eR&#10;LwlaoaCaUGm1a7m75U6MO5CnhHYM1t0QnmRmzBBTpUZdK6w1D9QFKsUurLgB64ib3IGzCNhA5ckr&#10;h1baRe/k1IrgjawJxmWK7FQOyZNAzjPebKa/SrbTyKkJit0yTnyEW9lpZF2ZjDl2o0voxTmi9ub+&#10;aJua0GuEbrSrT3SRI3Tyx3OL3LU3gr3UKKz3rJQg3lFyo/77bzoaBVKooXn+cm6AnSxFOmfX8tuC&#10;U9rOfY8pr/f2PvaFtNpz9n+cf0IMB8v5LdQNCB0hi2YkgGHliLAnRmwu6DvsMaNEQFb3xJih0DWi&#10;pwGrVUVpYkX+plmKo8iMkJr+GYH5D7tmycc1S1CUzAVCiB7djrRfrfTrQyxjJMtdfQmiHfQ5JfqH&#10;8X85vL8wHUkciYmJyLa2nbovCqM4WYu5utPV/irK+tEqPqV5PM7RH706llK0ABO5Msss5pTS5VEp&#10;kvvM0W6RlslBCNHn9rWRDnWrA7FS3gE+KLXK6Vem5jnMB3IfLzvHDWCadzOHo+CskuojObYlTH41&#10;Tn7Nw8FlcJE55dq+u8TTV3r024tP0z6uHRcyyq4k3Beof0zSUeAczEu4DVGNgRS+nwPrlqLwRC69&#10;kNivxJR59jSEvpOtpMUSxVsW8BXQKkOiU829NulZY9y+O8wdkfHVZ4R3MZJPZTwKdxkXv2Pv/9DR&#10;ebAEwiUZM3KNK6DDGEgp3OoyTU2p70TJZw8msAZp7i6MEtoId/Rxesf1TTI5hhnOFGUwHsGmOfMi&#10;NyUe2WvD4dfF1JJxD65NM8XNaJ7oDVM4Y7lmrO140tdc0/GI7qkMjuAFVdGDCHOd/fmBaRHS0/ak&#10;ZNBic6XuLB1swspfgDRlQG0+c/KfkZzRHLOZ5uQwZ7P/SIbo2PF+8b+LojhaQem9iMSJA3ISTucr&#10;ZO/UGuyLnOTHap5cyct3QIMKGlq3imI+B9rxinKBbD/g1vrA9AhBKDdv2jFhOnwPlP6NrZ33Ezma&#10;AvwMtBbjYln34Lo0edF8hunt2/km2kUYPgM/FDAydzjDajMDo4M+PwkAXtldIoyouVpcN9rTqNPU&#10;hqQnfBr6lIDLzZv8ZhbYyXcJ2MwcN3QH/+0Ap0G8jYzlCk6KEAYWJVnNUs4kAHiouD/Cy8fw4ben&#10;9I+ocPqI8SwtxjkqPDGOVSUO1kT0Kqd1lNfdlIgXO07RaDdeazBK2wpz987+0gKcS/MRHmj2JCXj&#10;Y4AmWXscAnMfPeLC6u1mNRuILj30dyOFYlh66Ybx5qFaTpHI4Uyb4x/aTDqWHF3CblDlRtIjXOvl&#10;wc0B5BtFdhiI1w7s7iZ927O6dTSG6fdWThRxe2OS5peG3QwMuu0F+GgF6fIO771SKF1vwTeC3GcX&#10;2xiJqWV4B+67LCxzmPVlMj4Xss34NcloWmIK0hyHanZv5aJc7dBzWPJD+Tr2bDpqBbPpWCw/dZ8L&#10;42MSSBdi64GnQR4aR8ELwncSXGhORQJ45dgw7wWrBEqEpOTm7sdxXExi/s3z74ZuN/Ractft12TV&#10;iwMXfh0toTb0eOML4EweYtLpbQNacFew1Rtq/yDd/ElxmHGYk29vd+SeLje1I0kkc/PhZI1u8Vyq&#10;eYfL4d9+sujDFdQW31dCc4LZTGfpc+kDOlCBDJd3Kx7kUSme/kp7ZaDYnu5ql6pCyDhuYlssB1O2&#10;QSnEM9v8Pn6McK2oqxrw4uWXVJ06EN/YVjV7UW7hC0aUZQJVDmNKpVnUi+D7MWXV7oT5GgKj+rlW&#10;wWtPJ3tmPdE3BkZV+v/VWNX322SomPWhXgwxmNfvlVCES4Wb1Sd+VKodDjh+7c4hwMiskzRtwfaP&#10;uvH+fX59XVpLsJcgIQE+IV4PW58QXSp6tJL2476yKalRgsPcFkw9/7MNGFz/U169S77TsRMSMAiJ&#10;UvZWIpr4N9KGrEb6yl5e7ti5quursohxShAxsI9Br2l0Pl8lbMIY9fOEA9mhh1kBmz/rioMKNK4X&#10;hY0w2N/Zr/0kjexs6Pys/Z0Q3xHYPkRi0TR24T3iYFyCAszkpdkpNAUZmt1dOpGJmbduN3VgtdM8&#10;oQJSvn7A0X7zB7rvSkQeol0Z+v0EOALe7CxPphA0oLmcqwvb3j3ukAp12vOsl5CJSt1rGBvT6rgP&#10;OyLwWCr7XbDedO2ByAp39bcRz6oNUYubwev6yWhnjXVRak08GFNwVuyQbUr88Gok4DfVNkIvY7AL&#10;P3e1DkblnWfB7xxPBclXIDDicCp1M7/0R+Cck3F0biritWjaNfHd/tv8sZbwadEeEaClqr8SwYtU&#10;uBACjwINp0e6s2B5PxQcDs6Ryxv1luD6T57ShtTWAWMucw0zLO1It+INh1+gKIo8EgiTy1Qh86DA&#10;F0WwS95Cb3WiDRnzVAnnPPvYAVUwQItL0zJCpaoCfzG5hw/dN7rECRm1hQUdzvX9wCXMpjR8lNQG&#10;dTODb2vidG1u8kKn2qW9s9JbE/AbIpjYx3d6yBIrxHEPzjCEIliOu4VWywKRlxvmYtPHavZPY8O6&#10;676piH4JtkV9kJLg+cPeI0R2BzHDLiT8FRLvKMz2CTU0JSVHcpmfv1qT9qHF0SH9nVTybRi1KyJV&#10;5HMyxRbT2tYZdDi423W6PJsHXQKXzk8/39gpdeBsGpeU7F19h9VbNY5zcaqjl3AxMydvQR6abRL3&#10;1k9ki+PTVSR+PxGjkPXHnq1Fm3bAMztq0KdfJmTBEi7COzAGvK1jxEabT9oph0LR8frhgh47aYZH&#10;osmsXB/CphQcSh/0gHqn/ZiVrs0Rx7YWnNlxyLm/HuL9tVT65Ubs2C/qCT9UVjenmDe0N0YxrsLx&#10;7OhF4Nl2Go6I1Ifn5nFOoklVN/JML5cIWmSfE9ULVRpU4RiY+Er2yJLRU/zEhL0xnRTlq46g9zLK&#10;a82jFudo8qCPRq2rrhvxDX9T+cCQClIjp4y3dM5phLG3jCYAlXWLapMRtEtJ3h4h93T08djU+NNv&#10;NPo52ut7tMUU2kM7Z1JFOcs3MVkYeszlvujmVM3SSS6ya0jcpYkv47T7My2wOGwMGwkLnOhLqjri&#10;fo+4S/vzxEMZVqLWIGViUAlVDbUcshakcJza6QJ1AVn176duEXcyHKdlLtdTwVvLcnZPbgUDsIT5&#10;fklX9+pQkQKPu5vwT1yMKcobNvO/uM7AyxXEri6bAzh3mj7+cVvHZB0AdJaoiJPLE2/2hGt8KpLd&#10;cUojCVNofvNiv/a5EJHK1MZhKngkSIt8UZ5Qem92V+3WyG8GLkuedw4EWvAAaMOWEH+RC9tLcgwa&#10;Zd50afbGzbDGHrxWT0FFKBWeLLd8t13pZWynRZHKY92lHiuJhl3otWTWSVcFwwotnsum4jzhtXVy&#10;0Si31VG+z9WLxVYkyhE2U8nYLsiXQGtJMErrvh3Lj59BhaHPfKcyFXPe1jVUehnpn/ATNWN5jtgn&#10;JvO+UC4wIVGB7DnPTzZLiC8MnbT2E773BHKmxcLcdg/bbawZRyP4IlKKlk3tlOItyKUf+XrWCVTW&#10;b0uQvtSV93tJ2iHrY+AyV/tT6FoZYAA9lnH6ag2GD6enqpHsER3O21myKTdl9qbQvYdJbBRagG02&#10;84KgsS+GdThHo7LfyYhae9x9z0XxaboJbq6xe74uu+Oz19O19j48ryt9eX0UR0AIny/+hUWpsdYy&#10;K5hUUYF7RJDKZhGoLea2G07b/FJm/4XQWL1qcUZLLvvvpSBD7wsPTX+JWRMCDs4ubmq96bUUpAJx&#10;th9fL3Rxz/xMLiR9DE3BrXmxmlssji6VqNJi1O4c8GddSxjof/y/VFxzoLE+ruJEYpQThgC/oNAf&#10;Y/O1Fl3SG60U5fpeFjxgvrDOJ2ZPbl/fKUkb/tKBFdsUvz6f220m9iWwOuG47976+ugDUN5x3x8w&#10;8NUAAxC3bMmmvFwUU5em31x6aW6E+3qKxBOnbXrpb4qzn74WEd4N5uSSEEBEfN7ZUSqd71lJlwUG&#10;gcDoj3U75hZg7l03fOHfOGNOAFsySsRQ+l9twIb3/GVmm3/d6i0oBO9wCOCuv1VsNWRHEg3gWVkc&#10;3+NxLyvPo9mfX6yqGYt5WtIHMXWvANNVWvZoyhBY4g+mAeLi1a7y9Hz9Yxzm1oEX2SOKdTcTxUlj&#10;Er2PlPacbYQMz1QhVBNUXWjZwQjzwPoD1B2NefFRopkGOfc4GhHOJB5Jz1uQT+qj0rPeA15T+OFC&#10;GFVV8TfzDjIbWS/7Lpgskeg9/0YpB2YyYLZTj7k5Dxf5ZbBPie+ScAuvSYHK90OpT4K6VPUCtGvz&#10;99xaZt0PHZ54uq4rZ5arxkalO9cYnOuUTIJMBFyKzLBL5h6JZXvsyXwrMSNSRTVI0W9iT0IXitJf&#10;OjL4gQthjiluO117QawV8BUWSH1ntVI5LP6F5tTrD5pwfrzA5X2Pb5mLsDdMKEv8jiO1GvrWhlXO&#10;ghgNjPF4wHD9EhaCeTQW8GT4fCjM3W0cqXdlNhmM8i7CBm7diIJOLlvyX23NwkRvDgLiK4wdTgJQ&#10;gPqsPrOP2g+GfuSua9hq3amcUj6BsM13nhd7BcLcjVvs9FSHVOOc0UCRvYU4AxuQIov4nO/tzOEB&#10;L6HC0rnZJJNyIWFLt/dODxcrKRp87wv7GFyGazVQ0Mr2+qzO4mgs+74z1L29DlUtNfGvsPgSllrD&#10;wslpP5flmx3plD5FfSHJBcB7AjtRIQej5gmnEQph25p2ybhFgxrV+vj/GPvqryYb/29AQCQHNyEh&#10;I0SkJSREGFJOkZCUGkhID6SRbmlGIyWpiIAgnaLIRt90jGZ0jRox4rn85TnP93s+PufzF+yca9f7&#10;eserqkacbsutRpJAhb5UNdmTXEkfywPYFiBibBRhnvGv71CTupd/gOeCJKvScgT/OZtv/q0r/A/w&#10;AjhnGJjJhUCtBGJLa4dAwKZO63xt2Ha70G4QkKkJ8KcvzTnvqq4fPwDoJcTQynSqiFlrbI9692cj&#10;A0fxKlk7HoUiHrKNnr/91v87zN6l44hTV3ASwv6MiQSRO7mWQ5SDblcOd52connbmm1L9H7FqY5+&#10;ZFHTEPppet12J38oH9CXXkFD8Xtit/3dpHTLzRb2ilIJOP9+/QP+yP9LdYsnA2URa8rVgnPrScSu&#10;IkUUNLjojaIqPxEdeyjo6CixOi3GxNrrvl4sJWk4G8kCsYOBv80qFMZNyd4wYj7zLztwQRVH5Az5&#10;JwIS4v+W+cClwC8QjGSHEAwm/+mfEj+9GbCKMaKy/QCYN11Y24IFxMwEfHKGIZx5M0H/NnxLBmsE&#10;UUp5n2qEdgdK3xxjBfBtgFz08L/iZwPKimF58ONTc+bHzpHz578CCmK92GCfyQ7VgoGGs4lGUbTL&#10;ltnjzYaiiExOTrZALPMAYZf1NXb9Dqnz7ByFXlbaZL/TO3IQ3Y3/psgUCYfvMwT88D+JIphicAI4&#10;kpj7LVrs+pU3WDZ5ivG8EYyESYESgOXKI1D+PmeGFGXfXQCx84zskPUyCfrSrwZIP905/44e/K+j&#10;z3uCqUBQA36ulSwcdz5rJkPoehsmzWrsRUi19ChAIcgKPKB4fYL/lQXiVoBJeG9Lhp7sbcZtCvUW&#10;AFIesSCiIoe/8Sv/16BdjQ6Yn/VJryEAGgwgt4gEafT82r0RwML72IgZ0J/pci6b859fNgLkp7lY&#10;z+Djgo7ldqnTrVZ/re8ejc4v74KNaOj+OiT8D0mucpAjmnAmAAnznsv9TFC1mMrdaMyJm24foruV&#10;OFot03CQ0/ZgmERfNygbMrMQlU96fZrXq9XqD+i+ZP4rDyVgalfPCkbD52kGiYUUgG/Tyvr4dzLr&#10;FYBCwAA4JSo+fJPa/8Pa2RSwb+IDlN1MbbZYTDlp3sw80xjaABggxf+2HeQTbNhfSKW+3XHi7rVY&#10;RtLpUjZFd+nrTugut55AgAxLmDoh3U3yxO8vdHR6VebXJ9KkNMPN/ZX8e6XpqtBkHVuTO2ELHv6m&#10;OVnk/WdnoToXSzVydXXI+zVy4MV2mbZJsXMZKNBrt0v92qkbzoDNEL+QANw0rVAkrUz52x+FfL3s&#10;q9Z4DwOY3xOc4X64H31w5WyJej1xzi3RsbC0Rpnb9vuXDQ1O6Th+TLJRTmRKWVLu+2co0/8XlQTU&#10;BF9jX2yjdRhNFR9RlLLExOkTe7xx2uy/axpq+gocp4/+DR95Iws2XL9+fxbr3/NFFZ8g6Fhb3q5e&#10;mHOOP3bDXlPBznzqpr7JXNfpgKckyQJlDUXW3JsqWAKvFriPWqvBrq6Hs00LPy64nVvzAIbPezoL&#10;HhXHlcCvDz6Xlak4OQlp5MnHATGy+V+/9slNGujqNrC6fMspsotx9JW8FV8uN8VJfMClbwHNRJ31&#10;imWmuyUmTjyRF0u1FdAPoO4YoSWsdmV4gOmSJOpEh8qnC3ZcufpS4x4Yx7+IN/xpph3O4ld7LXuU&#10;7c3ecgt4TkrEqOJB1seyo7/SaUxjPuQ4OLoa39uZZ33G9Nc9GBDXbkzWe9X7/45muTzde/mR2miC&#10;3ciqVjAWL3lVv1fVnqO7doZPmYCYNPJuDEjLx+QZbcbxYASN6tLZBBwc9ufw4MWetssCIQWrS5pc&#10;3XRAUC7InXpSlXq806+mclHnhJ4JHT7aGNkHksiW9pFg5LfXv7AQSZj/sZ7f+canDHEbakbBVwth&#10;UN8CzkTijiackeUFXecur6e8NLXM4OQhY+N39w1tDAZjPv7VMEPUkrREPWucTZv0u82gqpERi/7X&#10;V4tXr2gOLmUGSwErjg6LhaYO38XMG6JEViLnsEbymzv3PCTV+5iRYSIKbZP4h00JshN7RA4FwVLd&#10;C0tMlLmsLD+lEiiVZ+Mfej7Frd7LPM2iBT4auv9pc+ccE6PT8xiD9uZGylmjt8twAsVoOke1ae66&#10;iq/cDGZJqpsgnqKZ0DPPA8S7pxPPuc+bmPHTY89U6z0OnUY6ubaszK7wgnvW3wxu2e0svu8eDu8d&#10;v7RcRoIcuTNP8Zc09jsBGOSO517HF9tRvbHlQsg11eU5LK5lxrFZi065UhrmTU0OUumsCwBxcqSe&#10;sUrB3V0t1//Nf9DVgH1c6dPm5L41TvUPr4byu3ePgJzFwsaNj61pLFUosJRZ4OVD1QT2HdJdu70L&#10;C6WefM08eW/clM3+byYz892Zxsl6ZzOJ+jwNAOvp8FuYJmzeqWKrQd61DDolKroOqpX2Brzuym/B&#10;LRRqL/cOc8wK0Fuzi3EUjYwcdEytttgLIc4+v4tHErunMGHKuW9Qgb/hq18cviQiUqPlrA9OrLX4&#10;2Ec96xN0N4iPx8TmYe6mIe+q086rwXf1TWr4Azc8n5eI+jybVghSZmp0Qb1I1HSseU6vAruJPzD2&#10;6NxtHMPzPkO3Ne5YM9Okj8NHb6MeQj7MjFZQHiTIBDV9eXRx3HrydizVH5GVTvt9mG67PUaJsCBs&#10;EmjQdNAVX1VVUnjzTp1nOJLmGSgKejcEyKtiMq6He/jU7TCWtTJy5TzjUFQ+gsYkDMrj+2ptEYfP&#10;3eFO3NC87Oztg6h+/KdEraDJbXHXoLLznWqkyyS70gOyc7iJ1yUgFj4eqRG281kRKa2+vnRArkF9&#10;ao3/uBC5LLqELkqFJ+JOqX4MeOCWvkkJNZ7R/q2VfFb84spy2QO4m5iwTXpw1EXzcmorMZRXwhm0&#10;0SO1Dn4hihe04cyRHwXRQoOShmos13JY5CbW+O2F1im0Ka2mHPH4xjHHYrxSEolsjMw38QOER9WA&#10;kphtdH8/HYbBkXG2pqSJLvBqK6uhxczZinGgI1DL0ouJ+wUg0JwqceJpfZ/Ign9w1C81v3Awbzpn&#10;0g0mD5+pKWeD3qVgDzh9/Sewe+WOgNwjtaCaiSVuXHa983w8kLIwV2tit3cqS/eEGeV+gOmG50GQ&#10;Zzx0HMe40Td9hMI7zSO7+M9ypPhgVyEFz+VV47pFrKhvhU12wFHDdhF56qkjmhfKnknsHOIfyIs+&#10;9Pm1cAGwoCLCEvGdcT/ij4HKVJ3QD3IfQD9N+U+F+adgOY8fxOGuv7zDlKws/qgIvarOOGcubbQr&#10;ncSVTVwmWl9l55XwQLXeO5F/p7rDVwkWnMj4at3awtRmREYM7fUdm9uvGTjpOw75mqDHmJQFPDvn&#10;NiWjslE0Gc7mliQ55ulh15BEx25Bt/8FSTkJ9MNswdxOcI0CYQFZaQ2TzAOPTV2TSbyiQSn4fcLH&#10;EDNYzG2fpShebI9A5QKQX9mxUz8fvzvbLPUphmpqNfgm+4+BHNlZBXWb5IULIv0Kkyjfvdb6saq6&#10;nPRDqshfNsqOjcScvcg41rWDXXpCC82VMudgCpFpwuU735GARiyxnsJrpvUfJP92q9DApWr8ngT/&#10;/kZaO+dGMWCQVDJ56D3CxFFJeavwNMo4+A7rdnxIs3nf7O6nPPYzhr9MSUccqQ+088aCpj/YW1lb&#10;Wczn3oDHcehB6ALIS7Vo+BuKpdJW8w7R6/eHmvL0941XPmXbfIszOwjo7P3k8QhBc+VLP9pIwrkl&#10;JGpIvLeTqed31TYAgmnzbmzyWHIrrPKYfqtcf5TZCYPiPBK1uX7Ma1d8W8dJvvTXE5L3vhZpOOhp&#10;Q/XyHUmlYHVq3GZMachBJMSWge/ZgEhLp7I08JP3oNsPzAnmfNbuAO6wyz+Cb8BlS4vS3yoW/X4f&#10;G45ISXHvquOigL3b4Jmoxjj+mxv7qj1ALoKSedgP7pRg0IW7/dCe/up8on0pWVO+A3hPd5vqz9cg&#10;1xtdymdA4uz+J8jlrfbry/KKLYFuJYufYbeG5Gra58FKT4lRNtdEAzKAUu2t7zbAc83/V2PG95o6&#10;+9sg9T7x+xk2zWX6q6pjJWXVMMB6lpW01Uzitrh0bLHmHKnjvJUXZj7sktVeImC6FGEm8xecgUb7&#10;FreHuMfn0lRRheEqh/m51fNNXFnAhT6JEMP2nXJU1DheIlL3tdqFvp1v2x2kyMmkWJJrmp3vGfHG&#10;xSWxkIfR5nSBT41O+uT+yaRqcn9hx+rQ49N3EvNvQqw9+b9XZ3qLnX3H1sQtS1KjE+1RhZL8jiiD&#10;72GUx4IbRJ/u6ZyVN5uenHhBFNvbLrUS9Tap9TWU4g3jByBIgBOFMrxXF3O/1CX97QMLawUOYnjb&#10;2RtBo5rPhhY15TNMzFyWdn7YjpsVPMroxwMyawDN+aHAh+lPrbulAXCLBPHJ+e5k3tkzYiSjgIJw&#10;I4aOV/KRdqOAT8wFglEcHHgheoWNhDQIfwvxgDD4QFTj2TaIUYu/XE/2bx1U1Ep9OIEQNR1Pki7n&#10;1CDnbZWMgh273ETYuqKSJV9qde6WTGDgMh1U6xmtyeqGorTdlbwdsfXW2BKh0G5S/1zxjAf3Y48H&#10;qb4H7jvVS0k0Fp61gxMfX3CYMtNycCkCTPZ7/6E1sX9YuN5sI9Q71stIT48wXfHdrlYdJTFNU9OL&#10;M/NffvpiTN2Np7nIKfH5geem1web0BWqU02d8pzkD7uT5EdmvKI2LGADr1Vut3KB3R2/o+IUWE5O&#10;unZpDGO7Us/YmFydI6+dfaGdlR0WBy0dnyShs0mB966Kfu8YH+LpP/YTdW7alpXMjOs6t30nlftU&#10;ovwonvs7l7zyu5Qp1E1ceysNay4ssj/BuSstst48Oa5cc/vHKrLOHK2D/oYfa5U+XxQdtZm6dKxD&#10;s9VwUiF6ghPmT8kurzUDMW/6vSI5P2177TGYQIaW1wu0gu5zrDPyS0mdxI6D6IYPLDtCSITjdNuQ&#10;ZTNMHS7nR3Yt+12sNhjOsznXXqH7IvV50bbTA4o4BlkUHkjZ8O/aj6phlnb5iF9WZScNjP2RWKMd&#10;oc3X4vN9hjCA3QJgZPIqYFLmrsQTswHcRwN9CKy9a05dvZXsv0ufZ40HOhSeMAfKNgb3Uq0T4CxH&#10;QxDvW9gBsL73CaDyN3f5PcI+xwLqiGdiJ8VtH3lZ1dNWbq8N7Vdztqv/TS2gZG/9xf6LKC83Ffpk&#10;NwziqUxf+gXx6OPHXGOuz//Y3/v8nvonfLYkGjmGV9kKvBgnEXNKXq9XDRlxcKwJn+ao+yEC4cv5&#10;+NnaSEfEo9hT1UUcl1OFlpB4tnUToi4oVlIpMZy4IrzdUlRWlmxwhRNadoO+uvuk/G5sGxzG1P87&#10;qny94OOa+K0zt8qeiJq5xMpXpV0yb37J57LlvCWOURX8uRTJmH8acQZtNad+o9r2qwXrWPTODcH+&#10;XMlTmiJzkbIofJWr2ZexWmRA5SqIKGWuDaQGhkVYawoqXR36eG+UrA1dFwTcHzDExD/p6WqHh1Bo&#10;rzYL03M8T2TNfh9fZ/HRoBJ2ioRcDc2o63+9/T4ngYFF+5YHEHb0cI0WyrDBrtaURAdoT4mRfHjB&#10;+/ddTPVJkIxsedm+D141Zzu4tEUluletYN2SoEEoTo0MMmUu2W0f3WnAbyossf7WP7x5isWtHSQQ&#10;4m9uwphivyfj6GvPUTjyn6kEzsf3MJ2A2waIxfLfPdHQk/OnLuad//yYM/V8ehXHf0qUYnx7Y/ov&#10;RyE9CUKAmxl6eT4wyNcxZxppkqPpHyrCX1SCdKbiODbU5oMj+NkynSq67ExL2Svleytlk7IvcGAx&#10;J8hKZcbH2xirUNB2tXiZIE++EPqcv1m7Z7LNvqbYiQmZUqcy3E33jFvt8gDu2q6R5vHSSp/Lsx3e&#10;Na/fBUfAyzHIXg+44eGXVccimOZ4M/2QpSvqaxgZzUbX84BPOYTbea70DuxTYTxeFZ3R6HHzbioB&#10;rX/ryQ7fFVnCtVmGfzKjsGKIrZX8ToEOIp3ocElG5kyRn9ri4OISgjOYfLWSDLR2w+bp6us3Vveu&#10;pg7zGiAbMMpdGbLeEYPGEU8qDWIZL1po1do8ST7By5/RDALZZLZoort1Y6pf6W01zVFx4q9yk5NH&#10;+MHdBk3DSYQjsoevBWxnuZD3FPPlut2uztaaIXWh7pCbkMgFxHJqlc50PCEdW6FEn7cH/UwGuA1A&#10;zxRYaA/Gl1tpyl5axzQ26hXikVInV0yv5Mb1K3476VwDBydQSzcpJytigpJUHrNYGECrG+vHOFmP&#10;ntMLlXVMnNKESB1s/QV9B6ZQi82ge7QcG7/vo30m9YZOIX6pufKbWLDBW1joeRf/xacnm66C1fJG&#10;OUw1a7ZMBl6jIaMlz3rMz7O4pc0y65heXuhTakeJBEp1BzGJ7fEmprFpS9K13U0KiY+65/OriHjn&#10;ES9hAQp3ZXGiWQhMzUlvWCXjUJTMRwZJvVx2rZymM861VXNd7KwHenyR3FsriZjytNKiVA98EJWz&#10;s0pXzlTGNV7bCterNKfCk8HcrWB0l3Vqkcjqg0nfSfTLTSHFYL4uxe+3Y1p4AibPfgszvi7NEX5I&#10;UfUzZdouyrT+R4lpGB3r4Y4fgu9nDUr3MT1LhLHvbGzxYRoyO0tlk57Vksld/b5CCrZPfFCCgvAW&#10;LeOw9tKfKa4EG5XKVlXDcFNMHzrf5j8I4m9vXvKCbwflKYHcwyaXP8j5epbtPyPi407Kr6io05My&#10;hEQsmFixkKXnhSoEmXhOWe9Qh8AsneHcqgSczulyefysVMLKQX44Hi0+KSUZCQNiV5OliN+cvc5E&#10;m1Wnk1wmh0MPsV1T1UDae67tvzt6oZwnvqeYHrIvqlN9J3u1Wd1UxmL7vdXHsupNXH+ZMxiGnmMi&#10;mlSL+ns75+TECJTcq5T4F4qv7hkhdjeDjRKbssXtl7YVz4rbRkeknLl0Sr9Tw5D6RN1+aLLTfA+j&#10;KLlx3EA985Dq8JIi+ZchsAF3k6lHseBhr36XbanbQ/hwdGFOLMvKZVnoPFeniGN7bWSLjSQYqK/q&#10;fxCcdzoca7NeOCgMOYWjtvJizi7Jtdyd5KOdMxMuk3fw7ZMlCFHpuxjXDJqvPhZyB3gmrpMWkz7q&#10;/t8vxJl8FhWtPlDSe/vcx0VrWURXdQrWVY0OpFs0GgaHv8nPyUuwaB5wvqwiK/acIsrSWGWSJawG&#10;qbXwwH0Q6muVIr9HsVLeHH4iETAJ4t92VyByV8+KIAzyqH/W0wNQ1gyIBXMkPum5wQciIyr1Tn/S&#10;Fo5rehftfwcV+ioKu9u8l4v4BE39E35U7pw1LxJMdmsq4QX+eGst7KmLIN3w73RdDWLo9EJDQN9+&#10;7YT1uGbq4ydMrw7kOz2DGcwNls/WCAa369boyBLfhbXUZsgjK9Lxn7JDZKmuVzdJUdUU9jvtMr7f&#10;hxyGfa5OwcmUPz3fDfSSBt5eXYwR4PoMliKX1n2j2Qnf6uEyEt41+6ty8IuLuhyLlo5OXOxX920h&#10;9JpIkn3Dx+Igd1961uqBEjvEXVGUGESt/cBs+EqrppyS/EtUQHmqchVyXkMiodQBYTjEMjyUISBu&#10;58S54jsTUYNKFH0Yos+srV8N65HwDrRqFEwubdF8giLAJGli554xxMzA9W/4IneUjK51i2APaDL5&#10;SlE0NpzIokY72HNhsYF+5c3iTFRTBUhg1yxhZisG8daa+s2nPhWNu+goalomgZbUChUkkTg4ptVC&#10;8CGFlv1a+gfrVzvlruWPi3rLzhBcRZFrrzWsGFc9s+IyZ21e2/e4+6WL3RhJemOhMez4gsY/0jC/&#10;EZqA4ZBLiRMUuRkOk39T5BfZrKT09pdKqFYKbNhvOsCnm8TWzP3tfQX6bwGX73hvEL2kfeHc6vG5&#10;taqHd5S3ThHiKV+Xxcf5qt5zxyhdExTs541BPJ05H7ACosCAlE00M/JwvTChoE6/jc8vIPYINK02&#10;P7SvRIeABl1Utr6UPwRsF+RwfspBo2hbBekaasNG3ByL35PG+l/Xqsnj4KW0sp0cr9WSTChz6lLC&#10;NaeQQtftbMjPhV1fxdNzr2c/OqtwXb7/tm/JGm/lOfR5EWwAI9l/TLnQUwZM7fVylN/BWDxTp9pF&#10;ikNU+QdPCOPctqo2UuMm5YeFB7HpjeQeZ03p7/I/Gj1VrDssi7r4YN/NXecKWw0F/AQlntwZoVk8&#10;qJNNflQ0WRNVJ8uKEn3WCGVWtlZRqhWiz6SJl3p0vDX8QYt3o/hxUXQFccbstSzmSO137Nx8AbZL&#10;cfSikHTyzcSdWloyhIJGt3NlPRpVd5K23/ztomPl1TX2naOvBaskpIbZN3c68nKQ7ecSqz5Hrdc9&#10;7WYbDvGk8J8utAfqwmlhaQWovvpDH3h2PJsIk0y+oFWEWCK4+8kTaZqp/BfNj1l97t08VM//545a&#10;HxF9FlGzU5upfpD1myjTe+Wyz1/amn0K1xaVs+OX39kXfWMqxWDM60wcXYjkryL/3A18/PD4b0fd&#10;PBmyd6nmj7IiRAbx5GZeeMbvXOL7dj1Pb4/vUFNuyoHCMylMq3rsrh/XFrZT/al67eBrIDQzd0hM&#10;sSn63UqqQUGpka3xIhhFXXrkjF7Kr66m4+PjKz9Ibbg636qyGcwFC7FesVqBuWzvaebOPD714fDG&#10;sH3SzNsdrpXDgZVc2KvWDkcG1bsESztRCO5CIuXdXCEojvdaBDuajFManSEC7tKFcpVU94VrpVjO&#10;xJJ/2aYxDd/WhE8f4+T9WPLKL9kAR94HzpMnv1UxHqG9ueLe6zhQiWka5YtMK+fNg0gYtn89L7kP&#10;8Z9UKjKyxIM9T06J3bgUyA8OXgZgkWSJaX6PujLxznm4cSSc1fmShta5+TqCo1LZ50qrCZd2az+t&#10;/mmipKR/ixNaDe9Gl3VNo8JVYFeQKjr2MBU10K8wVeEfQIJnNN87nc0IWNR9oX5O7dbU/6vPbW0h&#10;meI6vKa5+q3jtJ3CFX3qOPmw9pOIs9Qeb9q7rI6MPmPS2P6AlEDjeCWzOz86RKjNr9esJw+7NWRn&#10;Y774pAYYqMk6bddWzUdgOOVq1VAtfspWjRg+TlMxknKuolQlDm2M1Didtiw7lOFWKV/6YfIXmah4&#10;xv4ETpQOjhufbJmoz8QgGT/9W23Lhevw9mbaJIP2GG1N3/to8ASXcvxs7lZVfbw5vNIORTaomJYZ&#10;+tOFejXCxhI+6HNad+KOoRJSvJTCKRf1MRKyzk+FbYSWWNrn7WH1BitFW/HuRTyfuLiTovpcJF25&#10;SSpUVAKG/YrCqxPv9Cg9gXY+zU9miOlXnHioV8rXYeEclSPylnPZTVCS4hsqZdq92NMfYSqy7Er/&#10;EQXPW7PO/6EKl75h98xNVNaHsUSlxNJomLJvQ4ZJXDgjSqVeSHHEAPdKZaYzXoRrjX9NeE1ohaNX&#10;5QLl24yOMNHBnXe88L3V1saeAPOHkMIeEZAYFpe3JJ0+OBC/BSpt2YWGuznyeG2/oorir7AcIb1I&#10;IXdzenw8qqNB1hmBCgm83DIbooew8z1lNvhzELbBCC0HYVZXVXWuDlBVJvjrRlzsMkjmn4vgO3vT&#10;73lwjyhKqtCXXhNhR9y3+0cuWbfbCfX0PgERgjENF17+b7fX+UYnak2ykjCfL8V8LkTtCKsncjUZ&#10;YnnFgIQJs7jare19Cd6ThN5n3s1MGwnYj62W6oYH9xQtuR4EVq+ITn1E3w4NTmBuedD5a0ZNOwhy&#10;2T13tMKqXUcDNy0q4652A5IZdwlrCwqWYn1XnTfmoO4juABBBl47O7uKFa5KpQLCM3kmQq7AQ8cp&#10;i7wXQk57mWHZVGkiZrvzImgyECwP4wjys+mlcVi6BYJlYWyUhIv105Mf++K5rXsGSUI/zS2IdN9B&#10;1xU+kLq5gu+ddpxI6uJFvVI8iPUXoqUxZNrW4/qgL5b+vi0FLHYOsamJ2YZU3wy8ro4zC51ZT+vi&#10;Kr20RNTUStq9SEsz9z/yLibKl7Fsz1XEre/xRjsOJwWrjdA9gYn6kEoM9sR+pbBvtRx5xt7xuVjy&#10;qczQ6g4GWtDrVBOZJ4GCsFR0NQ1drdFcztZxjQ9+X5G+G2dyS8yDmIQxzPzQcVMrDu4i2OHLOptA&#10;2bCYht+yunb166B7xuC4uCf2ISG2n781bjI9rpYKlZMT01OO8/Vj/eY+qd33PDN4Rkv4ueJvlBiw&#10;mQwjMpNCM4H37eHj2Yq80EzJkuK+zlEMc7+okCH/LxsL1QNBJvHkN689JYoE7kLeNJudDT7PDN/o&#10;HsGaHtSfCq84+KF3WKVyci/uvJnyuztr8ixPAlmML0FO3GdLieyp17hBsWMHJWm+vN/43J2W90DW&#10;rNQ1CR3AASUSpXthHN2T93yoPod0T6fFDpQEO0iJ9kewurLN34iEzSc4D1zSiXPPc4yl/q5HtUve&#10;PO3a1S2KJ2OTkczcJWacbaM/TForGE0eZyhOrBKNbiGyChtGMD5TMpK+U/o68JGU2E3xJMcz3sHO&#10;x8YRhos+KGrrSZTq688ouEEIF/fLbdK7g1Ik97HkL1n4n+R2/1JsDkCYtqP6nkZV7VVSXR9zCUqo&#10;OQlWVd2maAnPcI7WchwRwmK8yREr1pwPk+znT5gz5mz425gvnFNaTGJ7puq+SaHdECcKGM2vH6OF&#10;vPi+E2Smn3B4OxdR8rQ6Mu00bY3UXwc7nMNCZ7aJmj+SyGfhL4ATx/RVMD1+q8R7iZvRkL2S7qIe&#10;ynHTArkpvddyqPXq1W31/WWEWMq+ghVoj2OQw6oFUdl2zv/hIF0l3nJvrnV95JNmmWWiW+v5tcnO&#10;MDFY1WdwJUNlBpquY21tPVnrkO5QXu2P95QCnW2MfDLthMlW+2MfrWuUFYKxCwkpjIa0WglfNpO9&#10;j8cQDZikXpf1j+tr42zSBI9dAnPk8mwpQJXdGotNP6YtnN9UiEBjIA3aFB44jdreudqn9LFBUvf+&#10;sKUuCP91bpk33zanYfZvIgT7mTtH8O4wJiFmNu5CDYp2joUZfAAHOmmfA6syD6D+QuA3VYKsbGwO&#10;mfqVqVwDU4TFMU0zdeq5p2RDwTUE3d3db2fLD3yzs6kwTQ6+O90n3i9f0hoHJWqo5qaG2piWYp19&#10;eA5lvXaVn70mjE8FktaNIQa9Oq6g6nJw0j3JkBWI8rbnUI2T5KEAynLceCabtdGIS9oia7wicRMg&#10;1yikxRBgE8QfRXge5Zm3hjnSm25jVyLBL61MQeXvTWlZ9xM9Ot5Kre2CLkG+wuW30q615rhETJ6q&#10;eM4F2hB9KI6wokUTcU5ay0q0rwyp++/Ttnwbesfk5MID554MBl/b1cjCHy41iHhlf4wyZLGa1bJJ&#10;h14WtVS5zqekMvzo2RtfGN3mt5pNCd14NmKa/pRCvZQ18Z267cPofiKraeviXErtVpAYaacFd6iB&#10;2sTTmBmxwEQHZhqujPQdpoZX9HHholWokmTC78VJs+FrBg3pHyzSPf8PAI0gct+FWYZlNmRsCdlX&#10;vleA9HAa5ibPwdTu3+Gznp/iiz7/wqz+M5A7NBuLHyrF+pFrsOPNbdjz4S5UTDuB2lz7LLfCnqO0&#10;LNhkQyrqt9qQ1gZBl0zxQtK0F9IKQ0JaLUgLFjutnlmL6dfPwD+6/Q3zkmejOJzvZMZqe+wyVka6&#10;NxdfpXyBeYPn4n+/td9L9hiaZgJpAzMxLTzNdUO1yqyw6WXwcFs2ocXI83LtOee5bqWkTPxBxhe7&#10;spH3RfJdaJfLAORSbv7Ub8khQkPKX9JKN1Wu+6pQMQpDBU5kZIpQ6WbL7fw05PbMREZSBvIihcgN&#10;FyHNZCPDRkm4FNleBtJC85DRLRVze89B1qAcIM+e8y4bIptEVgSiQy42uazspMFVILq5mJDXEomR&#10;HyG+//77rp41L092aLfk35it+MkC5MeYpLZp5c0IRMcPvTGx66Ry/Lf0Jsr5B91UxQqQiy++2FX8&#10;/xSkUurjjz9uzjOIpKQkN0B6ZyEiJxjkPQg51zvuuCOawn7u6+rcrzRnzZqFAQMGtErbtnswkUPv&#10;vfee+2NIKtpixxCJvcY6cm0GX8L1DfZatMn98cbtA4G9G1XXnMLIkS/hsst+h4MH/C6wJH1w9e22&#10;N+3/ubcWnimzxxUMgg4kRbZgr33rWi7T1sdRgypsqFuP+6fdh9Dr9tykC6wpBj1eMrj9XoM/XRdC&#10;xoXJwN//3kaAyJc06erIdb1582YUFBS02wKEkM4k9vorLy93XbpI94uEaEEEiFyXW7fKkxshOli0&#10;aJFrmSQCpCv96IvoRf6+lB+btW0B0pHnKUJ+DMFTrf8cbu9/UqlcL+G/FGQSVE9v27UTufl5OHR4&#10;v03a8twfIFeoH37rAfvXqYvgdSAR5Hf+fvsFyT3mvhtsIpnINIbWV7+/Xb09MrefttvIvE3SIAfd&#10;CklQH63ctEg2blZ0So39W1p+vt3ynC+r/aJoOXaXPHZ/8SIOsplfFjG7j8FfH0VmYiSDHEt9kMDt&#10;R+SGfR9aklhkRs5BykbGPY2WUYDLMzoVZF4qgKXbJvl9inTXJBXDfhYuO1cs0fTyntXaspK8/Y0l&#10;mtDUaF8Hv2SViUTzcdpog6xy52NX+uVq8xHD0mh3GtMqRORNcLU0P+vIRJLX2rRyGR4CVk9Yj6kX&#10;Tses0AwUhfKw2CvFSrMYy80SLDLLsdisttMVKJXWATZEeixx60RmSGV8iYsSJzBK3bL2QwSKSBI/&#10;RJyUegucCJEWB4U2ZPliu49AlMjr+Xa9rMsPFSE7lIM5ZraTIRKp4XmYF56D2ZFZrmWJtJCYkTzN&#10;tRqZ1W065nSfiZkp0zAteSq+S/oWU5NkfrpdP6NDMSPF5tkmpqVMx7cp3+CrpH/bPL9GasoczLP7&#10;zwqlIdfLQZE9VmmJUWLLqcBO54dLkB3OwTRvKlK7zcEcu31GShrmhWajJFKERba8V3jSAkPKMhBD&#10;C+zyxVhqy3mZWYoVNpY4uSTlKC02RAytsOmlrEpt2mKUOIlUiIXefLt8PlaGltq8CpFrMpEVybJl&#10;Mxtpl+Yi7+ZSnPjMfj+ut+9/MVDyfAm+GTAVsy+bh4weOchNynVjeRScm4W0q2dhxfOL/e6sTtgI&#10;WnfETkUCyiVnkWvTv9yDizeIjiOtiv/yl7/gyiuvdOMmCfwOb80v0gKkPeSPeyl8qRiRimupwFuz&#10;Zo0bHHvFihWub8f2Bq+WbSRk+99iRZ9UYEYikebK/SAuueQS91D0U5AyE6HQNm8Ze2Ps2LHRVL88&#10;0pVXe2ORPP30005eyHnOmDHDfVDbpmkvYkXRiy++6Co15FyDB8hYIdIR2r+q6u1xVWD48BfQt++V&#10;OHrkpGvREf3zw2EvY9xzV409nkP2WAIB0oSU5K0os1/iLfealj3Ir0CqUYkVVUsx5KPrER4bhplk&#10;z8VGz+EGD9xp8OGAENJ6RYCPPwZOygOIbG8/G+5L2ee390kgHUWuc7l/JhoDhGKEdDaBAJFfnxCi&#10;BREg8kv7oAUI741EA9IFloyZJPdLXpNEA3IdHjt2DKWlpa0ECK9P8nMij8dBHbdfQW5DHuH9Wml/&#10;3jWREDkg1dNN2LFvDzLyclBWvs8ukS0TI/uR8HNqnX3L0phrO3oosYuCVM3HKZ8F93mIbiuzLVUD&#10;LRtY3Hna+TpXOR+zjUykqkIqQINTkTzr7Yvoo75MZJV/vK4KXhb72URnf5A26VrKwhcgkq877Jg0&#10;slyieXk0ZNJqefOMXRpN4/8juUbFiF0nxyxJ6+W9lFUSQZdHcnuRXkkLgNUvLMVnl/0NRffkomq2&#10;LRTpmkmqwCSihVBbU2XzqrX/1diX0pm4/a+puVRaCI5HdhycUOxrmdrX1XZbOUo5pGbcOrvS/SLW&#10;zkt6SSDHIO+VHHdw7CJqdthks4FPev0LOZE8V7EuEkO6YSox+VgYKkGqyUKml49crxA5Jtd1jyQi&#10;Q1olSCW760LJK3Yhle9uvAi7rURhNPLt9sE0z04lCty6AsyXSnu77Xybl4gDmZZ4JW65dMEl3TfJ&#10;fIHN218nY1KIcPFbowQiRWSJiAMXdntpEVFktwn2I60mFrljl3P0RYO0Vok3lXxLbMg02EdLLHCS&#10;YYk9tlLXQiMPS+05LHX7F/mw0O5bpE2pPbdFdn6BncpxF7vzkG6lpHwlRDZJK40ck4ncUI59H3KQ&#10;m5Lvur3KDGfZcpfjlzx9ieSfU6EtwxLkhxYgN5yHjEg60lNSkdZ9LuZ1m+1aoWQkzUN6UiqyUtKR&#10;e4HNt38uVjyyFpARBETYyTUg10RwXUh1zBJgz6j9WHDTQiy6sRR1H9oLWFq5yLpo1WStvb7c7UCu&#10;qeADLq+js75uE2RhbHQcESDyQ/G+ffu22wKE3+e/oACJNU1S0NJVy8KFCzF69Gj06tXLVV4HFdky&#10;ffTRR11XSW0RMSItCORXUrK9IA8L7cmSXyPyQN5WgEh5BN1D/RSk3KUZc2zeQf7Dhw+PpvplkWMQ&#10;2SLSpe1xTJw40QkgmcYuj70uYpfHi27durlfw0srkv+GOvmDI0rwwwy5BZ2uPOFagFx88SU4eqTC&#10;/1vM3oSC24Z0c3X7bdX2OMvtcfiDoHteE3p032avZfkMRBNaWu41TU6AFB7Px+XjL0VEBMgEex6T&#10;DM4bbvDsUIPPrwoht1cS8NU39gYrnQHKxnbnMQIk+A4nXYfgC0sEiHSBJQJEuirgFxk52wTXoFyP&#10;GRkZv7mWmuTXzf79+1sJEEI0ID8Amzdv3o/+0Q4hPwfBj8bacvTo0bhjgBDyc9HqGba9PxflIVr+&#10;jqyX+2MTdpXtRnZ+HvYflFF/20HykJCMg/n2CNY1p4mt5ZapvJZKSKnAl+6Qal00r5P8/SQ+Mm/D&#10;/cnr+mmSfGTqb+Fv6efnWhjU2KlUmkrlvlSMSgcTUoEqm0XzlgYNguQis/7L4JUkDPbh6yH/v9iW&#10;IsHBtU9wCjKNJVge7DM2WgSQTRW0thBc1xn2eCTk/CQDt9wucsmi20nmcs4y4Pc6Wy5fNmLVHWsx&#10;I3k25oTmoTh5PqZ7U/F1z2nY+eo+YKVNJ7cg9/bLPvwjq7GFV2PPPygFOTZZ48Le05rHBIk9mSCx&#10;hOQn05hTaEaWyXayPniPZGyKtTaKbEjl92y7+tMm7BldhuW3r8S8npmY62Ui35RgiVkNaVUgLS5y&#10;wplI7TEbpdeVYPGQhci6OBOZKamYH8q067NRGspHYUi6acpGrpfhukuSFhAyJkVeJAu5ERmMOxs5&#10;NrKSWqaZdpotIZX7dh85dnvp6kkG2S4KFaLA5ptl80q3eaV6c11LhJxQlhsXQySAtDxZ7LrGWmnn&#10;V7iQY5ZlJUZaTwTyQgbxjna35dl5T7qHku62Ct201J6vdBfVkWnb8Fu8FNkoxDKb/3K7z4X29SIb&#10;S+xrkUBLvMV2Ot+VpbTmECFSbI+92Cy1YY/Ty7eRa5fn2mmRK5+5PWZhya0L8H/fPIYF95Ug/8Z8&#10;pF2UhblJtuxDecgPFSDPlltmki3nc7JQ0LcAhYNtud1VjCXPLcf3Y9fj+9fXYdmIlVj+zEqseXEd&#10;ih5fhB3v7fW77JLrUT6rwZgbwYUnr+WakalcM1J1FyvLZJ1NJz+ClnZR7l7gPkvBxL/btP78BhEl&#10;ZjYRUk/+4Ycfuh+Wd+aYz78mfvEWICIqVq5ciWeffdYN7B1UWret5H7wwQfdr06EQJ5IBUpqampz&#10;OpECMi7Eb4nVq1efIQfkXAcPHhxN8dOQB6zYvIN4/PHHXfl2Bo888kjz+xyEdGv1+uuvY9y4ca2W&#10;ByHXioTIMunySiRRbFdYbfOT9VOnTnUVbxJCrISLR1ACwR8L/t9bMm+/ZGsq3RggffpcisPlovoF&#10;e2OS1TbW2y/EW2+pghc6Zo9BBEidPa569O5dBum9LHbvLUXdYO+NlZi+ZyrOebknwtIF1gR7PpMN&#10;Ln7RYNQNBtMu8VByQTfgu6n2Jip3T9k4uMv6yFzisyO/ReS63rhxI7vAIuoIBAi7wCKa2LdvnxMg&#10;wSDohGhAxgCRZxyOmUTONrF/R0oXWDLGHAUI6RTk0otefvJc2/xs6x7Io8++drp77x4UFM5HWZkv&#10;QPy0Mc8/MisLgwfkmHybCdIE6x0yE9SSyzRY4VdL/scJkKCG066LHlJzHrKJVDtIxaf86SvT4Ffh&#10;Mo2tGJWPlIyPUFiL/51eiY1v78DKcWuw/6sjaJJxFoLKUsk7Ogkq+Ft2JplK+BWpQaWprAnSRjdv&#10;ITilGPyy83MO1gf7Cw45Nk8pDTcn9wpZIImaj1UWBKljkHxlvRyuiIRVwP6/7kPJ7fPxXcq3yI3k&#10;YEloORYYGQdjMRZ5S5AdKsD0bnMxfcBsVM6whRg78LWUoeQnIfuWcpflQbnLVATL+jrULa1C3QIb&#10;JVWoL63DfxY0oFF+R73Uxmob8pvroEJb8pETlrxkXpbJoNTL7O7f24eMW9Lwybmf4tOUf+HbbjJw&#10;+SzM65bqBtbONjlYHvoe880SFNooDS1BWigN83rPxeHx9lqVfW2yh/fFaax7YhVWDlmIBf8nD9mX&#10;pSLvykwsGFCE5TcsxvdDV2Htbaux4e512PQ/67Hu7rX4/p41WHPPWqy515+ustOV93yP1fesxprb&#10;VthtVtj8lmHRgIUovmo+ivsVY/HABVh8wyIsv3UZlt66BCv/sAzLBi9GQZ88pKdIq4hM5IcLkRcq&#10;Qp5XhFxpEeHNd5Fvity0JCQDd893g3dL648Ck+fGNZEo9HLtORa51ig/FCJc2ov5NkSiSMsXESAi&#10;PopNvl1u9yEiKSkXed2zUXrxAmwYuAlFFxRjXlImUkPZ9piLsTC0zKYXGSLiIxeFoTxkJGciq282&#10;Nr+42R+vRKqTpdpunX2L/1mJ7x/biKLBpSi4tgiLri/FqruXY++rO4FZNo2MRyLp5VqQkJ7nZSrb&#10;i6CUgcnlenDXh1zQwSfEfupivjcb7GytvS6DT4F8Oh2SxH0OZLwt/34iHbn5raQkpa8vZcB/Cf+z&#10;7H/i/lvkRzUyBki/fv2aW4AEsM7I52cRIG1bewRIExzp43bIkBuaK6xlKiGV21LxH1RqiwCRbgra&#10;vjHyJgYDaPfo0cMN3i37+628gVI+7bWOuOWWW6IpfhobNmw4I2+Jhx56qNO6KbntttvaPYZB1w1q&#10;9Vqui/PPP9+lF2kiH17pGkvec5Elco3I+CDtlZeEtASRP9qFjrYGkbE/autrXTcEEunpme4XefNS&#10;Z2H6jG8xdOhQXHrp5diwfot9KDiGQ4fLUX74OA4fqkNeNjBoUIU97uN2/9U2auDZaZ+L99kHW/sd&#10;fPgUjhw+4QZ0P1J+2E4P4eDR/dh6ajPeXvIOerzaA+HX7ech2gXWZc8bvDHIIKO3h5LzUoC//hXY&#10;thMnyo/gePmBaByzeR3FAXscB4/ZYzki+TJ+qyFdCsl9UR5I5Vd5ErJMKk5EgOzatatVelkfzMs2&#10;sesYjF8igmtTptIdoQw2Ld1c8vpjnO0I7ocijOVXUPKDE7mfBtdr2/QMRmdGSUmJu19K63f5AZhc&#10;lzKVdfI93zY9g/Fzhlxr8qOF4LXcE+W6k5Zy0gJEemCIvU/K9Rlcl7x/Mn5qlB+215ONlmUy74c8&#10;Mx89tB8njhzCqeP2WjtUjnVrN6EgvwQb1211P0p020efgSX9sSAO2fuoDVnmP3tLHMLhIweisd9u&#10;dwAH7bYH7DV94OhhNy/P1scOncDJ/SdRsf8Ujh846fZz4Ogh7Dt+AGXH7DP8EZvm4EmXTvL6v0dO&#10;oHJrDSqLalD/bS3wWQOavmxC3b/r/crVbBulQEMBUD+nCY12/aFHy5DVKw0zk+dgXrdMzEyajak9&#10;ZmDpvatQN7fJDZB8ZHeFO7cDx/bjoN1/bFkdORycg388UidRLnUN5XK8J3HkkH98xw4dd+UQlEtL&#10;WUg+Ns+j+21e+3Fq/wmcKvO3kX3Iue47sR+HTxxx94fjR6XewW5/pNzOn0BFWQUqtp5E1do6VK2v&#10;w8ldVThRbsvreAUOHSvHAXtsEkePl6N872FUb68BlgPH/lKBokHzMb3bNKRFZqMonI18I60hct2v&#10;/peYpSh1EmEhcrwCZCZl4rvuX+Pg6DIg05ajiITNQO2qOtStrMd/FtajMd/Oz6tGzbfVaPq8Dg1/&#10;qcGh5/Zhzc0rkHNJJnIustE7C3l9cpF3RR7y+uYiv18hCgYW4sjYo6j6rBq1afZ9W2Xz3m7fpy11&#10;aFrXiPr8Whx6+wBKhhS7sS/mhVNREJmP3FAhMkL5TiBIy4Nik4dl9piXmhUoscdf4JW48TTmXDIV&#10;i4aXom6pPa6dVajZVYHa3ZWo2VGNho0N2JtahmUfLcWmf2/E0awjqFtuj2Gjf34y/c+GBr97MGm0&#10;bKPJHluTnf4nGm4g8g2N/hgUq5pQPb8KFWn2vUmvQFVxFRpW1uE/a20e0UHLq0ursOmjDch+Ihsz&#10;bp2BOYPnIKNfBtL7ZGD2ebMx69zZmN1jDmanzMbc5LlITU5DVnIOsiKZyApnIs++V4UROe9cWwbZ&#10;yAplIjOc8YMhLWCCkFYtQeS4kK6pcvwWK+F810olLSUNM3rNxJyBqcj5YyFOTrXnYT83a97YjKk3&#10;zsE3F3yLeUlzXLkvNkVYY8u70M7L8c7ol4qt7+9zZdawvwmn9p7CqT0nUFNWhcbd9ajfUIeaFdWo&#10;WlyF2mX2erRl3LClAY17m1BfVo/KfVX4v/Yzf+pQNA6eQlV5JSrLTtl1Nh/7uTp16CBOHC7D4aM7&#10;se+wvQdVHHDXudwjjh2V+r4K+3m094sTh7H/xEHst5+vgwf3u3tExf5jqDxyCkcPH8G+Q3tw8MRe&#10;lNvP2JHjB1Fu46B85uxnfe/RMne/OXTU/37170kt9zNZJveF5vte9Dvb/1z7ryXkb0r5gflVV13l&#10;6opi6+k78uPwrsDPIkBaGbBok1r5Fb5Uzt14443N8kOkx8CBA/HUU0/hlVdecRXd8st9Wf/HP/7R&#10;vXkBwRskEiXoIkkqvp988km3XPgtSBAZnKa9FiC///2t0RQ/jU2bNrXKO4gHHnjA/Xq8M7j++utb&#10;7Tu4HmJDyqB///744osv4vY7K/NSkfHSSy+he/fuZ+QhIbYzGDy+ox/yrdt2uEHnRcZ5XshNw2ER&#10;dX6ePXuei5kz5iItLQMZWZnIzZuP9NRlePed7bjiin02zREYr85GvZ2vxHm9NuPrbw4hLbMImVl5&#10;7hfReTm59kE3E6lZc/F18Vd4+LuHkfRyEkLj7H6m2P2MN7jiKYMPrzUoPT+Egh5JODXqVWyYOgP5&#10;mdnIy0xzkZ9pv3wycpBmjyM9134x5WS7B2jGbzMCMSfzMrZCWlqaq8iTX43KL5rT09Od3Zd1ErIu&#10;2CbYjsH4pSL2WpOQa1CuyeA6bG8bBqOzIrgG5V4pP2yQqSyT+6jMt03PYHRmBPdLuRZlXv5WlKm8&#10;5vXJ+KVDrrfgu1teB/Ny7cnfmG3/vgyuU4lgGwbjvwl5dpXIiE6D8Ndnusizz7iZGfOQlZnurrns&#10;bPvsM89edxmFyErPQ06WPFe3zi94nZNln5vtc7If9h6bnYbsnHkusnLnICNvHtLz0u1zdLaLDHlG&#10;zypAXkYRCtOKXeSnF7ll6fLMldeSLicrH/kZNuzzeOm0EhSNX4Dp18/CV92/wLTIt5iZMgPfdZuG&#10;ab1mYtalc5F9nT3egfn4+pyp+DbynatEDgasDsZEyDO5SIvY4+ufjQUjF2LZ1ytRlGb3b8shK8d/&#10;1s+y55+VnW+XyXn781nZBcjJ9CPPRn5GEPn2tRyrROtydZGTbsvB/k1ky6UkNd9GkdtG9pOan2ZD&#10;yj3VlkcG8lIzUDA3B6XzirF46hIUvVuCjBdyMe8++/48bo9nXDGKPlmE+TMX+mVm95WbnYOCtHyX&#10;funkVci8JR8zus9CqjcPhV5+9Jf/dr2d+l0ZFUW7XFqEpa4rJn9cB6lsn5k8G3OvSMPSh1ch/wG7&#10;r/uLkXrjXGQMnoO5V9kyPe9f+LrbvzAj6VtbhnNchbt0CSUtFyRkzAcZ+6LQK0SeZ8vO5ikV9NPD&#10;0zGj53R8ffE3yLglAwueLsWC5xei6IEizLjWvoc9vsG8yFwUeDJGhbxPMnj5EpvXQhvSlZSMWVFs&#10;z0O6dVpg0xUjPTkLs383FSXP5mHtNyuwKLUQhem2DG05Z9kyT82213Jugb332nNLLbBlJOuLUGSv&#10;aXnfctPs+5XuX2PZmXn2Pmv/DpB5G1Kf1ByZ2ci30yKbptC+fwVzClE0ez6K5tnr0V67eTbfvJxC&#10;m4f9W8LmV2iPY8HMEiybuhRrvlmDjf/ajO/fWosVo1ag5JkSFD5qj+V+u/+78pD7B3ttDy3A/FuK&#10;MX+IzfP6+Si5vhilg0tRMrgE8wfZZTZEIhUMsvtuMy2000J7vRcMtHkOzEPBADs/INdN86/NsZHn&#10;R//5SO9rr5X+9jwHZiF3qL32n1uATR9vxfffbUDJDFvWs5Zi4YxVWPbp95j/bAkKhtjrvtds5CTN&#10;se/hbOSeZz+Xg3Ow6c+7sPSbdcibU4qc3ELMy5xryynVXt+ZyM2032npdj8Z9p4hZWsj336u3WfI&#10;lm9Gmr2O020a+zmR8O819vNm7zs59v3KtfnkZc+z79ksZOfNxbycmciYn4pUey/JsPcoySczw+Zl&#10;34vM7Cyk56TZsPvOz7DvWwby0+x7lWr3KZ9Je/9IzbLr89KQKfcfmy4tW/Ky37c2r4y8LHdPzLTH&#10;5X92c5s/x+6Y7DpZ79LYfcmytt/H8j09d+5cPPPMM7jsssvcMBIUIGfyswiQ2H5EpWDltQiQN998&#10;s7liunuP7hgxYgTWr1/fXPj//Oc/ce6557r1IkDEYrVF8pLB2IJ8pNWASJHYff6akYu1PQFyxx13&#10;RFP8NLZv394q7yD+Z9iwTmvePGiQ39KjPfERLJcuv+R9bktbySXvu3SrNmXKlDMGVpd8RF7IddZR&#10;5FI8ceIk3nnnHdfd1csvv4LXXnsNo0ePwksvDXf29LzzLsCSJcuwadMWbN2+zU53YePGU/jy80pc&#10;2VfG/zgRFSA2zDH07bsbJfZU1m206TZtx9atNjZvweYt67Fhx1rk7cjFI7MfQeTVCLxx9tgn22Of&#10;ZHD1owaf9zNY1jOE0l7dgI8+QuWKVdhut92+eQN22Ni1cRt2bNqGzVu3YOO2TW4q3XowfpshAlN+&#10;VS/zIv9kXn5dL58V+cKTQVR37Njh1svA6BLy6z2ZxubDYPwSId8vco3KvFxz0uWi/OElr4PlDMbZ&#10;DLlvrlmzxlXoLV682C0L7pVt0zIYnRnyK/vgfhl8d8t9M/iub5uewfi5I/Y6k+tOrsPvv//ePZvK&#10;97lck5JGlgdpeW3+fBF8D0mZBuX6S383Sf6/9D4Sxeat9tlm+yas37LOf57dvAlrt6zFxt2bsGbr&#10;avesvNE+88r1F6RfvHSBqwBcsnAFdm8tw7b19trcIGW3Hevtc/L6HVuxYec2fL9hPbZss+W5UZ6Z&#10;N2HPps3YvXkjtm9aj82b1mLT1nXYtH0Dtm7biG1bN9r8o3/D2uNwscU+Q7nYgW3bd2PTxu02nZ1u&#10;sPfoLfYZzB7Lvo07cGh5OXZ+tgvzBszD9Mg05IVz3TgM2SbNjc2QEcnCvHA6Mu3y7HABsrwc5MiY&#10;BTaNdAMUjHmw1I2BsMS+LrDpUpHZdy42vP49yvMPYt+63dhqj2/d5u+xzZ7f9m27sXnDbmzfsN+e&#10;Xxm2b9mLnZt2Yqd9P/ds2Yjdtjy32bRbt9hz3boBG7dvxTp7buvlM7x9myvTjRvW2L/d12PrLvtZ&#10;X7cKB3bvxZY1G7DDfvfssO/Jlq12W7v9jk1bsHPdNuxaux1H15TjQPpBbBi/EZnX5GJWyjzMTJ6H&#10;b5JnYOqFc5B9exG2fbITRxYex65Ve3BgXTkOz6/AqvHrbPpszArPtOecDxnwWgauFgHiwitGpslC&#10;TigPC8MyzoOML5GHJabESSKRCpmhAswNZ2F2JA1zIqm2TOchQ8o1lOZaEuS5cTTybNpCuw8ZDLzE&#10;5iMDaMtA3jIAtz+mhT8QtwzeLXKl0L4PecgOpfutD2zec5PS7T5s/hGbt4yxEcp0sqbE5lvqxr6Q&#10;MS2k6yUZf2KRncpA2hlYECp2UmtWZCaW3b4MZZ+X4ciSQyhbtwO7Nkm52ut0s31O37wTG+x1tG7b&#10;Thfyert97yS2BuHSyTO9XPf+td8y3zqC61XmZbsgjy2b7TWyZae7fiUkP1m+y143e9aV4cCagzi4&#10;+qCbBvOHVtn3a+VRHFlxHMeWV+D4sgqcWHqqOY4vOWnjBI4uOW7jKI4uOoZjJSdwoljCpp9/3MYJ&#10;HCuyy4tsHnZ6vNAuk9cFx3C04AiO5B3B4Ty7n9zDOJRbjn1ZR7Er4yD2Zu3HoaKDOL70MI6tOYD9&#10;6/bYY7XHbI9744Zt2LZuLw6sPYaTy0+jIus49v7dXtNjl2H1mGXY8bftOJJxAhXLK7Fv/RH7+d5h&#10;r/cNWL9zHTbYa9zVk7kykPKQsJ8Bu0zWrdux3k432PKz1719j2Sfu9dLOcl7IvuXsrV/j0l6G2t3&#10;bMFqe39ZsWsHVu/YiY1b275P8tmx9xW7/6DOzn2mbEg9np+ff19x9xd7H5HPqD/16/NkefP7acM/&#10;DgCkIFvfee3vQ9LJ8QT1f22/m4OQZx7pOeeSSy5xP7QXfguNBn5OftYxQGKtklTKXXrppa5iWlp5&#10;vPzyy63G75BK7H/9618JBYggTXmCym4Z0V6+EOWN/C1IEDFz7XXp9Ic//CGa4qchZdU2bwkRIKdP&#10;S6eKvzyBAIkX0u2VDNbe1krGe3/lvZe0Mq5Me/lJKxC5GXSEYNBzkWr2lf/C0thYj8rKU06m9Ot3&#10;DQ4cOBRd4yNjfuVmAVdeKd1fnbIh8kMGRD+OITecQtl+e/zRtD6Sdz3qUI3N9ZvwYNrDiIyNNA+A&#10;Hp5oMPBRg2l9Db7vFsLyi3sBs2YAVVX+pjIAuoRkao9ZFjXYGd7Ouh7SvZs8qEp3bydPSmeVhJwd&#10;Yu/Zcl+W73D5TuMYIEQLwXUprZLkweC38uMZ8utHhJw8nMr9ktcl0YDcL6VrLOmeOfZ7XJaTXw4p&#10;365Vxo34T6N0wy194PvIX5NBb/jyX1AaDfZBXca62Lt/J3Lzs1xXS9Fx0f2wSC7V9hlZptHHZItd&#10;KQ/59fLsLA/OwQb+2B7N65uk132/T/+WMTX8fFrdld2m9p9am1Y+Govt/39cjnnJs1Eckop9qXAv&#10;xgpvkZ1Ky4MiFNgossuk8n2xWYyFZpGroHctEkw2loZK3VgIC12LAmllUIjspLmYf002Tn18zO/i&#10;SPYVjB8iIZ13BGMTyNgFMlaFhHSiIiHrpGjllOzhytgEdTaay8SVki2rxmq7rHmFpQn/qZe6ELte&#10;KjlcodqQfa4Edo/fgdx+2UgNpWOBt8Se13yUhkqQ7mVgetJMlP5+EXa8vdvvnmkvUP7eccy6fA7m&#10;huZhUWghltrzW+xaTBSiwMtCZjgdc5LmIOeSXOwathtHHz6MZVctRFZkLorCuSj2ZABsaVmxAEVS&#10;pnYqEkLKarHNSwbzDmKRa50h5S6xxKZdao9xuXsteUj5y3tTbN+PBfa45ThExCz2bLm796vUSRNJ&#10;v0C2d++FbFNkt8+3x5DjWpakRzIwL5KKGZFZSD8nDXN7zkb+JTnI7JuGbc9vBgrsuctjubu8pGBt&#10;IUqRy6yEvBd2En1r/H9iI2bWfxl9c2IX+ivsRK5W/0p2u4uJ2Nf+P9FpzHH42/vD80skQlL5n0/5&#10;L+a4gjyDAwkidnnbqWxnw42fL9eZQxbKi7roOBkyEoY9Mlks28gq+dzLNSmfBwl5LSHrbBpJ6x+n&#10;bFsnWzfvqyWbRrumzs7LPuSdsGmC45J8onm5ZRY/vb8b+VgFH60gXx9JHN1Y3nd5NpZF7hrwozl5&#10;q+1iCJZLtGzWnDZ4n/xzk335tPe9IXWa7777rhs7W57JBX6Ht+YnCxAp0KASJPYPeGk2G1RIyxsg&#10;Y1EEBG/Cp59+2iEBIpV8wTggvXv3bh7n4beA9AHcngC59dah0RQ/jXhdYEl5V7tK/18ead3R3jFI&#10;yLmPHDkymtK/htp7EJRrpu24HiLU5Lpo27JEhNvHH3/cqnIuMXJN+telf3022RtIFUaNGoWLLuqD&#10;/Qf9QdcEOTy5ac+ZAfzu8hN2n/4A6DL1zEHccvMpiC9pvXfJs9beNKuxoW49Bv/rBnhjQzBv2GOf&#10;aI95rMFNDxqk9jHYkORh1aXnAzmZ9gYvt1ohenwxN0P/dkq6GnJdy+dapKE8qBKiBenGUprjUoAQ&#10;Tci4H9Ldi7RYCmCFMznbLFmyxIm5KvmhCyFnibbPSvI9Lv2Gx/5IjpUnPz8/VKa//fKW87PP9A1+&#10;PURDjX0tl2G9nchjb/SSbGh+7G/Art2bkZE52/W7H1yx9bX2STimqPwsGlDbWGenIk5cFajbW0OD&#10;/HA2uh9ZEIT7R1LLYOctfxfInF+lKVWlclBSuWknckw7gI3P78C8npkoiRRBWnMssLHULGoWGgtd&#10;hf9iLPYWYqFXghIbBaYYhWYB5tvlueECpIUykGGyMT+0AHlmPvK9AhTYZVnhmVh0eT6OPFWGmner&#10;cXTKURx4bR/KxxxC+euHUTbqAA6MPoz9rx7C4ZcO4cSIcpx48SAODd+JsrE7UPbhLn9cC5Ek0brS&#10;ukZXnWzPwUa9nESD/ezb87bnJEVSJ/847JnLyctbU27XzWrCsj8sRnqP2cgJpyHby7HnkI9lnnQB&#10;JV1ZScuLIqRFMjEtZS4OPnIMx56oQFr3VBQl+wNoixwS+bPAK7XlkIe54enI6JeJZc+tQsV3x/2x&#10;KvYD/995FVh+31LM6TnXlYVIlgInk6Q7K2k14osiaZGxyMkKmZepiI6FNm0Jcm3k27KWkBYkhfbY&#10;5nvS1VaB3b+0Osm12+RjuX0fFjgpIvJKhMhCG9JCZDGWmZU2/yXu/cu36WVcj6KrCrDnme04/u5h&#10;HPhwH3a9vwN7Pt6LQ98cRulbpahaY597pMxs0dpidUiRxhar/yKowHYXXxtkWWzIRm2WyaT5tayX&#10;8K/UlvRRgmSOIJ289xKx6WO2aRe/+r1Ff7TZT3sE2co5x+6ivc3aprX/iHaQ/fgRs1GQ1h2DnEMb&#10;ZF0gPINoF9neP4/m9yigeROZabO9JG4+/WB9O+naIJudsZ9Y2mYVRDP+gqBMAtr7rhAB8uGHH7Ya&#10;BJ3f4a352ccAEaTy429/+1tzl0T333+/6xKrrSjpSBdYgnTVJINfS34XXnih68v5x1Vu60UGM26v&#10;CywZOP6nIu+LNIOKzTuIRx99tNPKUAYSbyspgujZs2dzaw25RgKCY2t7bQXXjgyOL0yYMOGMPINr&#10;rqPnV1cnN1B7U2mSPIP9NbmH0hEjXnZ96B2vONF8w5FsG+wm06cC559/0O7TFyCeJ4Og78edd1ah&#10;7IBNE2TlDsPesJqq7Z9QVVhSuQSXvHMFvEn2fX/Tlst4g5RXDe4YZlDY28POSAir+5wHZKXZL9M2&#10;AiQ68WmeIV2A4LMg17U0eRQRLAPUtQe/6EhnIi06hRMnTjgB0llynZCOIAJEugyU7gMJ0cKKFStc&#10;f81+C+SWv3sJOZvI9/iCBQs6rZvkrsoP/Z3+2/8b3p5fU50N+1wttz2pjxXfJi0Z5Gv6qA35HY3/&#10;eO7+Kdu9C/OL87D70A67WCqR7dK2t8xoWqkwlepT2VyiOZlsJAvkcT9oWRHUB8vjtiyTX/CLOJDj&#10;kVuz28bmIGnk9XZg3bjNmHVuOtJMNqSlgIwDIS0LpJunjFA65oX97plyvGzkhnKQ4aVjVmgO5kYy&#10;kNO9CFm9CrDl3t3Y91g5ivouxPTwXGSG8lAQKkKezXORV4hsMxclSbko7J6P1OR5mBOZjblJszE7&#10;MhMzItMx007nSkuE8Dxkh9Pt/uzxhO365BmYceE0zL+7BGV/PwjI74+Dc5FzdwUn8zLTUiQOeSHp&#10;pBzW2lOduAu51+Tb/cxBsXRT5c13IkeExHyThhVeEZbZc19ky2CxtxQ5phCZ0h1VuMDOZ9k00tWX&#10;Lxby7TllRDKRcc5c7HtmF2rn2AKVIVvlPZB9ypsk06X2HvSnCjdweaYtLzm3wkiuPb9MZJoMFIZy&#10;URTOt2HLyJZxaigVqZF0vwurbqmY0zMN8y7IxPx+C7B04AqsGLQKi/ovxGL7ermdLuxbgNxz0pAa&#10;nuUG+Jbuq2QwbmlxUuy60Cp20iXLSDdm6SjuW4jdT+0AZthCkwHIT9iQW2PQCsFeL3nTc1G2c7ct&#10;V3tO7hr0T0eKs/nak+Xucy2yTUo8mrAVLlGcaIsskz0E72AQ8tquO2NTWS4tH6rxn0DonZkoDn4a&#10;Xyj6FfAy559dvIjN+8xoks++IC9jN2tGVgQCREIEjJScfLblDlBjX0srDlkaJcireTf2H1fmEjE0&#10;v/TXBaUYPSJLsE0QUSTvIKHL181EozXB6bSNMwg2l5Wx0zOyDBa2u7IVNTU1eP/9912vSdKdJTmT&#10;n7ULLEG+tKXyQ/oek8po+TX+mDFj3PJYpLL7888/75AAkV+hSDdKUoku3SVNnz79N/OgIBWZIkBi&#10;BYHMy4DgPxUpI2nGHOQbG9J9VGch761IibbHIOcpA6QL8Vp9tCV2mZzf2rVr28332v/PtT/yV3X2&#10;Zuz+urH5u/Z2vkEVAfK7K36HYyeOo6ZOmov69yYRIP/+F3DOOQfsPqtt1MGTLrDMbjz8cAPKj/u3&#10;RYfLTl7VOAGSdzgfKa91gxlv33MZ/2OsQa+XDB64zWDJ+R7Kk8LY8LuLgewM+8cABUhXpr3PgHxW&#10;pEWdNGuUB9VYgvTtbUfIz03b60xaJMlYC/I3ACvziBYOHDjgWoBI16xy/+S1STQgLUBkQP5AgPB7&#10;m3Qm8e6DR48edePTUIB0DrGf+y53D5BLUB69TwK1M2rw/aOrsHbYaqx+aiUOzNjvV8SLrLCP0Pu3&#10;HUBBdj72HNsD+Tlhjds4itTlyksX8h0vlcz+k7dMnSiR/QSSQ347JrJFembfYqOkCZX/Po3yiQdx&#10;4Mky7HpgO3Y8vwX10+y9ea9dLwJBxMgOu+lbJ5HaOxN54XzXqqHILMDq0Frkmmzk9MzGhge3YdXD&#10;a7Hg+hJkX5qO1J5zML3HTMzoOxern1yLk/88iYpZFWhYY9/r3UDFR6eQf22+G4dCWitIftLF1CJv&#10;IRaZ+XYf0nqh0A3inevlQwb2lrEzpGumUq8AxXa530KiCPnRyA0VIj2cjaxeuVj9+zWo+ps9j3X2&#10;+OUjbcuzMVqmUizVtmDkP/dCymarvQe8W471d63H3G6pyAzlYEFYuphagALXCkMGAS+y+81FkZdp&#10;X0vrlxIstuuXmsVOekiLi9KItMLId91WLQ4vwRxvNnKvykH53w74LT5kX9FqF/f+yKUv76N8HR6y&#10;b9W8Kiz8n/n4ssdnmJb8Deb1mIU53W059pyFqb1m4NteX2Pm5dNQeGMBtjy/CUfePYKKz0/hxHcV&#10;OD7rBCrzq1C/uBENS4H/X3Etaorq8J8Sm29ODSq+PYljf63A4nuX2Xym4tvwNGTZ8ioI5TtxlZE8&#10;D/n9MrH5+dWoTbdvvlwnUqUk149cVBJy7DKtbURBVhYO7rNvZvNKv1JdTsv9Y0MmUnnfEXXQXvww&#10;Unj+fv2ImY2+FEQkiDqQ/1q1qvgviJUh/020lJWEvPFBBOfh41ooJTxU2UbekOBNkQ3aRrCv4HVr&#10;pIzlvZH3KOgYrL10ZxKki0kbM+vn60+baS/bYFmrdfKivfhh5G/KDz74AFdeeaVrZRwL/870+ckC&#10;JPgDKrZARW5I10FSGS0CZPz48dE1/rqAjnSBJfnKH2FisSRdr169MGfOnOjaXz/yy8T25MDlv7u8&#10;+Ve1/y3yoC8P/W3zFkEg709nfAhkH6+88kq73XzJeb/00kvRlD6x10dAUA6xf6wHwkQsp1xjbfOW&#10;8Wdiu12LR5394hL+49rZBjdGi73bVldV2WMfhYsvvgTlRw65G7akdmEP6eO/1aN7t73Rwc8lKm1s&#10;w9PP2Pf1mH8bd7hdSN419u+OKqTuTUXy6BSYyZ7r/io81h7vcA9P3mywrIfBEVtWm6+4BMjLPlOA&#10;tOKXf//I2aW9z6h8DkScSvd58QQIIWcDESDp6enNLfQIOZsE90P5O0taJu3eLQ+ohOhg5cqV7rps&#10;7+9eQs4WIkDkBzYUIOSXxD3Fy6O3yIXsJhQMyEV6ylzMCk3H7O7TkXbLHFTnV/kVz/YWeXD7YeTl&#10;FKLsSJndTH7J7j9eN0gvDvJV715EI6gLlcp0qWgXebHPRqmd/H0PVoxYgiUPLsKy+5diwb0lKLip&#10;ADlXZiOzZ4Yb6yHbS0N60hwUXpWNJX8sxdLnFuHQWwdR/249FvZdgjQv03WbtMwswyKzHLlmPtJ6&#10;ZODQyHI3Nogbu0O63p9lD+JbO/0GqEm18xvtvByPHJccr9z699jDn1qPlTcucy09Mrxcm58/mLd0&#10;pbXMLLDhd/ckscTOLzOL7bTEThe6NNJqYb5Ls8zGcrtsGZbakG6jpJVD3kU5WHXfCpz8vMJvESLl&#10;EbRikGOR6QHg8Ce2bO5aiJzeWW68izxPxEoJ8m0+biBxrxT5oQJkJWVi0VULkHNRtjvm3FCu3a8v&#10;QVY4KZSHbGPLU1rAhAswPTQLpQNt4U+3+5GqPqkgse9ZU2M96hpGAAAADP4AAAD+AABFTUYrCEAA&#10;hfz9AADw/QAAFB8HAH1ZIMiPSx0ylWNa1YD6GbbcvrbzX/nxn+/sWzujAY1p9WjIsglttq5cZahW&#10;Oa/o9eLOK7gOgpDlEpJGWvmssscw1y76sBbr7lyHaed+i6wr07H3xZ3AXLuBiBrJxx5gQ5O0OpL/&#10;mlATrZcScVNTU4XsrFTs2S3NQ+RMRC5I+6Po87gssrPy2q9YPxNZ1tGIj+wviChtXsr2cvwSPx1f&#10;EsSLFtXRfvgFE4SUZ+xrm0M79RmyyDUcCTaX91SmzS8kpPz9PbSUl+QlaWQ/wb7OxD/uQFLJNmce&#10;g2x55tZnpovFP45omvazjRKs/KFITCBArrrqqjMECPH52VqAxF6o8uvPt99+21VES+X0I488El3j&#10;E1Ref/bZZx1qAbJnzx50797dpbv44otd01whyOfXjJRVt27d3LnFxkUXXRS3PDqKlI90M9Y276Sk&#10;JLzzzjtxf/3zcyLXxUcffYTk5OQzjkOkiHSV1q70iPPexqYNrrlgsH2JoCXNBRdc4CriOorfD6bk&#10;3XIdyw0kVoDIOmeG7aGJAPngL9X2+t5s91fvwjNVCHk78dprwHH7B53/9WiRLBtlMKYq+918DJ+t&#10;/icio5Lc4OcSSWMMrn7BwwtDDFZ3MzgWCmHLZX2A/Bx7gVCAEJ/g8ypj4cRrAULI2UDuxSKqpUs2&#10;ke4ipgnRgrQAka5TZRB0QrSwfPly93dq0GIu+I5v78GfkF+KttebfI+Xlpa2GgOE/LLEfv5/aeT9&#10;7qx9/RDuCEQGLAGy++cgPZLpKtpXRFZinpmH2T1mYsOTa/3K7WqgbO9B5BYW4MCeg9EaSKnmlGfr&#10;6NO2ZCh/ekqFtVRu7wHq5lRj08sbsPTOJVg1ZCVWDFiBgvOKMDsyD3NCqa6rqtSkNNf6Qgblll//&#10;y3gWbrwOaXEhLQKSczEnPBel55ZiTe81bswOGeC81IaM/VFs089Jnod1z29v3bJBqhTkWOR1IBqC&#10;ClsJ+Vl7kO6UXZRVj9UPr8Cs7jORHcpBsZMby2wscfJBhMtCG4tNqdt3iZMSMlB4sT2eEpt+cVSA&#10;LLVpZLsFkPFIZOyLdG8O5kRmoPCSfKwcshrLb1uBZfcswaEJB4B0e3jvVmPNLatQeEEe8sJZyDM5&#10;yDF5KA6XYn6oFCWh+a4LrDneNGSen46yEWVAkT3ufGDZQ2sw89w5yApJa5BSNw6KCBoZ+Dw7nIPp&#10;3WZi0d0rAKmHlUdWOWfBjX7dcu+RIvFf2X/FhMhqSSvlJuUXlGPsvKyT8pN0QTSXrw3JMMg4mA/W&#10;Sf5yvUg+0iLIXmc1JVVoWGozkW7YRBDJeklvkU38rNyV20xtdQ0ys1Kxd99Ou85vedSSItip7Cya&#10;0RkEB9de/BgkvewjiB+7fUDs/oOwZxTMBsSujo0OEy2p9rZrfh2slGgp1VbIKqkzdN9jEn7KoBRa&#10;cAmj4acLJmcS5BVEa6JHbomXQbxtEy0Pji822qRv87I95Bn8vffecy1ApJtVuefz78rW/CyDoAux&#10;X6ZSETJ16tTmSunf//7Wdn9J0hEBInlJU9wgL+kaau9eaY/42+GSSy5pPr8gzjvvPPfrsJ+CSIQ3&#10;3njjjLy79+iOTz75JJrql2fmzJlurI+2xyECJLY1TyA92n5I2/vQxl5vN9544xl5y/5mzZoVTREf&#10;ydoNitZ847FEs5YutKSFinSBdfCg/YMriqyW7+a33qhEKLzF7q/Bht8CJORtxYSJ9nvTfjlLtm4c&#10;Jpef5F2NYziEdxe/i8joJJg37LFONkgeZTDgCYPRgw02dTeosOWype/lgP1DjwKkaxPvC0tagMgg&#10;6BQgRBMVFRWuQo+D+hJNyKC+8iso6QKLDwFECyJA2hPGv4Ufd3WM4O/aH/OZ/G+2Ia3xyy/es9XR&#10;w8dQWuyPAeJX9kkXwf60FT/4FvzASskqqNgMIqi4bMY/xjPz+YF8gwrT2JA8mzdpb9t4y2KjLfGW&#10;J0A2keOR45JK26AiV7pi2mFDKl2P2QjKwz07/liCY4sen0ykXGR/si/5hbyMr3HYRmwLgFb7i9n+&#10;RyFXSasCj4NdL0nktrcXyB6ch7mReVjgLcYiswwlUpEfWuQkQNbF2Tj4rn3+to860gVWZm4OKsor&#10;oscq+7IRXE/i60R8rLHPSJO2ImdoDtKumoe5PaYjLTIL+aEsJy7mO5kggmApSl13TtJ6QpYXoNjM&#10;t+tEMMi4HovsvAyyLSJBWl4stq/nY4m31K6TlhkLUWiyMC95Ftb+8XtAqmyif/oGIxXI8TU21Lle&#10;JoLfvjfUy5sRLSM59uCakONfDax/dj2+6zUVM5PmIjWcgdRIJuZFUjEnPBNzkmbY/c3FjORpmJ7y&#10;LaalfIepKdMxo/s8zOqWhVlJNq09z7xQIUo9GeA7zx5rgT1mO+/lI8/LdeWaFhLxMw9F5xVi4WWL&#10;Mb9XKfLCebZ8Cv//7P0JjFzFuTaOH+lIR2qppdFoNLJsgQzI7BBDrvN3PoRAVkCB7IEkfNku2QMJ&#10;AbPvgZDcLPcmgYQEAgHjbfatZ7qnt+meffGCDQZsMMb7vnz2Hc3Po1ky8/zfp+pU95nxmLHBQAfX&#10;Y79zzqlT9dZyqrur6jlvvcrJOEkMtgNJkKgXVX5GKouWYPXnuzH8rHSYN6WshoTg1lrLoXyFVBZX&#10;iO5q7Y8kXIXKWRXYcs827ZCd8Vl1wYjfNmyHoCuIEdUs/OM/W9WS5kzf0d9bOm1OB/XlTANULDk1&#10;cY6FDvXjEYzKjIwYVQLGMEET4O/LxN/vuroabN+5RVmJmEeqYVL75TPFy4EXFKYIHqeS6cA4TB+U&#10;E0k3GcE8jbDgIkGnOwye6jgdjhef10FR4IlpfR3Iv1xb4ydMg0cR/0AEW2AiTCQ/on+YGpPiToKx&#10;dDkWEfIWAgAA//RJREFUDAuWIBgneM+E82gkmC4Yz8QVTLqcCnyBmz5APvkfn8w5QQ+iEAjwjxqn&#10;3AeIwWuvvZZ7G58L/Hz7zgy2zOD++eefVwvVjPd/b7pJTVKJ4KCMXyxf+9rXlB7Gu/HGG1X4x2mC&#10;8PWvf13VLygkKZYuXaruT+6opn2C4ZPj0FKC5NFUui+44IKT2kZsqrY+mQ/PypUrFaETLAOfJQkQ&#10;LpZNNQgPhrEeQfBe8P6Xv/zlY3SzXy1evNiP8W6gHgrrI8e8Wgwc7ccdd96Giy++ELt3coSqwZgj&#10;8lv26CP9cL31kueYyLjkexieuwp/+pP0WxkUBH8n+ENJh01bsAm3NdyC8MNhRX5Q6AD9szc7eOIK&#10;BxtmcAssD+vnzQfSWSmEnhhP+KLNlTFQWIvTCrQAoRN0S4BYFBK4dQadTfONZguLQgFfYOBWQyRA&#10;LCwKBT09Papfnp7flxy/mgk+5UTGs+8lTeGCUwRTkwkzKlaLAZR3qSJvc3ZkJK+HiUTMyqKAa3Va&#10;Jbf3MIuPcu1H4T219YdMXA7tOoL2VAcOHz6Ef2FI7nFRT28rkisOE1CNHKlCzdJ0BhgZ1Y5ptT5/&#10;/saEpqDs7lx87wC2PLkFo1FJxD32Ge4vkHKneop6u59pqVv9oQJTCh79c5aFC6wcEvNtbh652G90&#10;qvR6MZpJaMWvK59vIwOdNy0L/HYy+austNXBsF/Q4WE/fwEX5YxGil7MFZj0VGfqzk0FYkDff/Yg&#10;cVUakctiaJ6fQf0CCaTPWi7kq3Izsa9IlZkn/nzQ6PXBnQyY879G/NfWOU9mflyk3ibZLx1G82eT&#10;iM9PIzkvhZU39GLoWSkUfxaZH+Ox4LkaaPAsn40ui7nOd7FxKS63eT4qxdQeBtgehEmvXghUCURY&#10;ty1A8osJVBfVKt8S2p9GFm1eD5rlmHY7UBtqRMe1XcraYM/qA4jHEti3ly8kUoGUhW1K4oD9p1Ki&#10;faYF6cvaUD8zjvJQHSJhaVc3glY3hi5HW220uT3IKEsJY1lBwiOrhAQIj50urS/og6NN4umtnTok&#10;XoeTUeRAu8RrcxJo8KrQd2MnkJH82X7+8zL9TIMnfDYsLEWuGcSmMN2Zwlt8XhtkzLJoL2q/0YC6&#10;z9Uj/pUYVv90Jd55dCN2PbkD/RUSKSvxekX6JGGfHEm+yPVghZx+73W8NKsM9VL/Ni8tZdfSJeVv&#10;o7WIm0LCbUHczSihc3Jau3R4bYoE6pT6diviR9rKyypH4OVnLscrP3tVfrQkH/ZflpXl55H1ZtjL&#10;wCuPrMWL857B3+b8NxbPexYji6Ss3HmU/cuvOhOOqedHBceDaZTjwdybfHwfMFmepCquU/J3fPPm&#10;422xeiKKzb2TzPwYBPN6v7oKBf+OdXm3Z/Bu9Qmme7d47w5DgNACxG6BNTU+MAJkz549+MIXPp9b&#10;lCZxQQuP4BZGdIJOnx68/93vfnfCW/YGL730Us7Hw8yZM5Xlwsdpf3ESCU8++WSunYxwy6jf/OY3&#10;Exb6zbkhHwwRELwOgh+AOXPmHKObDsLXrl17TPypMFWcE0kXBM2puaXX5HLwudI6JIjJZEswr8lE&#10;CMH7dKQ+WTcti2pqavxYxwN1U5inP1ILVK2fBMhdP8fFl56fJ0BkcEPLDr6w9+CD/XDcNyU/+SCJ&#10;aAKkC88+I/fVQEgnMUqH5N8GvI4bX/wKQg+FcgTIzDsdfOWbDv74KQdvl2oCZMP8K2Qk1yYDCz1i&#10;MHsSTsTka4vTBSRAaBlnCRCLQoIlQCwKEZYAsShEWAKEY28jJzKefS9pChucJuSmCjmwXkGZKo4O&#10;C7aGjhNIJ/MVTqHy5IcWs7A/OqxTEMNjmm6gngO7D6Ej3YkjaucGvrk+lCNCuHSpwCz8BflBmYMy&#10;ncmWfxjCt7z9OzqcU3eSFPI1vOFXr2HZpYtRfXEVFl+0GH23rtSLq/7cicRJLn1Ab07UtYBV8ReN&#10;2+/uwtIFy/HS/3kBbd9JSR4b8L/lR4A1cp/+H7aLcLGcZWDZ1ZRS6jwstfKrNTxO3xIs+5DckQjM&#10;xzSun6dpD79mE8BoVDswottSBbBOzHO/NEFDP7I/zmDpvKWoO68akZJ6NHpNyITa0ey2YLlbjaZP&#10;xtH50261hZNKa9aKc2XQBcntIOSXi62uLvjQzcI0F577gNrPVEt+9Vx99VuUbde1dKd0d3eDMDQM&#10;3YiUtIR0KN0hHUOXwCAd0nDTkkMMJSAhIY00Awz5zv283w/P+/0J1z7Ofax1rb32XpX8zqlB+sBA&#10;3rjo/JnPfq+zoDWqV1OFFJXZicsqLKk5Fc7Fa7aLCfdc5IUZjBJjTo8uia5CHJ6H+vnB0bupEprE&#10;qPPn/ifITe9dBtLPbXa5I6abHwrclMXszKVW9xa1XYH+7xamK0eTMW42PW44mvBOlrt2XWd5y0vp&#10;OI9d+vxJ8XCOCGXMWBYq21zj39QB/yksrXm9JhZvTNhT2pwvxZrCxp7EJp5swsHlBKZVIBKJghmb&#10;tJY4G/qTHnUN1ChOvi60JKZ1Q1/TjwcDK1bj7SRibuCUX7W5lJtc7TSr2U/kkOOhUdBEVVhs3djI&#10;OXWm/EecFyGP6rKLzu/QuTrUT6c7K1JqwgBqwNsRQWgcnALWfZsHTGo5a6U0zM5iPvrJxcTC7bsn&#10;ZupE1Ca/eKjQ/o/+yjeNFe76U19gj9Cc8ZQ287ay1mWQpcJD6zv7rZJ75ofvcqH1ystLmrA76Ts6&#10;4XaestScEuWMwx/IFqoGVj8lXm7GXjPQN6w78TwHW2OlHnpCsAibraaGnd3kh9ovklJRf3VlivQk&#10;q76QOLiA3YOPzeJFBL9tsqhDJibYJTqeFyoAsO9rGaA9tREiqdVxGveOLXTZESVNZTlUXqED5jCT&#10;vqJFrNdfkI6ejt725bnsvx4eNwnSjHap72R7K85cK1x4TWETCROCp2JuwS5qdSI89wsCecYVB1lz&#10;NasfRjFW0wallbI7r+WR7bbW27VY5OzAqsjg9yEzZ51nYyBUYC4uCQkS08V185w6hr1Po99n0T0Z&#10;T8lujF3/F3XIfUek8KnP+Qk1rfSn3MipYfybaOmPBaGsM3N8KBgADZnNFtS46PD/7tChUkLPgNcM&#10;UZQI9mJy0wPmtPJI/lo9KBugl6aEQr4My7/uZY1eG4cOXnq26sbG2UhxhJAg6XgLPgmgTdd9njp4&#10;NmX5c+4z2iszZmfqeR2mabdwnbgwptfar7WKgX7YdIeN2m28xRbncEk82IWbrP7igHrJKSP3kFRX&#10;mdNKgqcs6rwlqb8QNVxuL3GnOp7iEpeY/bbu2mvE+dJe0vcZOcTHGJn/xQONy8GQkdhNyaADSZTR&#10;jdQw4V7YNm7SSR72l8OGXIz54pdDIcb8FwWqcAHqoz+lbr+lRqBr/Bir0yKCWCwrb841py4MLXY5&#10;Z7PBa2V0kLFKUN4sGBBYvB4D0chiCDFmpkooBUZlxHVpOcLmDjxWg7mj8O3W8X0bmlqwk96KOsvi&#10;jEhFvkvCpxWmF8/+yx7/2eriV0x+WK/7p68OfpLp5XoinUQshRKmFq6wVN/5uEA9w1hmDu5qRX8n&#10;2iPAbJzWp74S8kZWnaPFqNgDo/gr1x/NNCOwqz2ubifqF33t8sIRsGwKsKx5/RMyrTistBasn1m1&#10;WmavjM1d4HcN7HSsKuElc7RPM2RRHpb8edDhjra42J3ck28PmOaxzNyDq6NPOPSwuJpGVxpwuuZm&#10;3bdyJKS36bZHsSp9IDeWWk9XTTiYYtgVLRMzTCBPIN+K/sW/Dfcu+jG/L520//xHUmSDYjTm4ffQ&#10;gCzN4CV31p9oHLKtYcqE7yItNEnXE4zQCmWIGk58Fw6TxN2SYoCG4KLB0SSU1yzxBUWLdRONmoX8&#10;a//zIIAdMTfuWk5OHKz8yA34xGx4UkNhHYvrh6KWfWULkTDnWmWL3SdgDsiU3pizh1T5N1Nn7/+u&#10;b6NmFgR55ZVrAaOugQhJwH5X+FfcJaV95YMmSrKxOj2ZTPydLlS/ibSk3OT0jdLXLGcTur0pAu4J&#10;bes0w9UcMitkop/vAXSNqHHKJQPEDPN/QIh9SnoHvpigl4cNKK+6N1KBMU37uh+1mNtaXN/Tibsk&#10;Tmq+ey+le99T2z1TiVEYlvjQqy/EIQM50e49jY8Xr3hN2TJQSE7X27zZOUPhdefHb+BAGvc3jV/p&#10;yZhZQKe9D26yI+PhcNTisx355X/Ce4ERdllpZm6dwymCRAP3PWYWanG5AGKSkIONoIx8Q22MI7IL&#10;AvUgVKxUmX8kBhntTLg98Z9krbYsYtmJGDCUVoiSIMK7BH0NCYqq25WPx4CVL7/aoRG3ukWvJB/8&#10;MGSf0iMvE2j/8ng1vj9qhkHQ5DRiWeaY8RGcGtX6X6CN+u823hHBiD0voKs08p12vSZmJFe8opaD&#10;Z6FKChAND91GH5LC5S1CSNJKiHrYxk26y61Oa7opvw7w5scoQU+ZA9Mc1Ww9+q41WrUl+V46Gt05&#10;KAs1M9C8pjpLCmgzZbv3N0BmXsVwgZWQzo9UI7L7gJSuOWelAikwzT0NsHJ42YQjel/dcvBA6MvE&#10;sNk3Pcj1oRLyULHRBdS6M8SPAtZcDdvuzRhQb3/bU76x3VI6fJJ6rp3mt/vCqG+eUDH90Hxj1q9s&#10;wUUmw8NWd+3kKyQ1LYdl/TWuKvk9DZJ7JfaR988bL0D128oXUbZDuE3x+7PC0N/xu/s9UcBKbQhI&#10;paGZ+Npbvo+45fOMGY9vvE9lI2hIzd/JMJpLz9MNzfg5qPz39jhoiYerBoMN3kjRvbeESQ5hPX3+&#10;QGAzHq2hZ6EfyZbdy38gkO8/2x49Lc7tChV/NlPqWCdpL6r2PNJ7ax7uu2FWEpyu2+BDA3tUjS2v&#10;/ojXN7CMykMwYU926D/tldOUGldyXgA1gtwc3W4ovVOjPVqnkGKFGrc+GWEXQnSUcdUa5Ive8hoD&#10;qVskp+bosESyhmaCtKiOQ5qR/gTr76LOfDYiFmXFc7xhSgeEZ+q340vOnSkn5CuUzYPHMuIOaq4h&#10;unqGyZeUE4Q9tUgNoS9GJ6D8pzDXiXIyNwUFHHRTXg8I1KPeaTR8+uxmM1oy4buPsSSXOrVusPXr&#10;tico3Unf8Bnfo51HUUO/n+1DYyGJZiTaQMik4d9PkV7ayiGDREQqBPFhLkj3BmOh6AtTPnuMd2g2&#10;siX2kDeXJkWUcvM/tUyEArGysniMeqWcf5DGxbjMEFarBnMwLeGZEFsm309QCd4lHpSJEhYXQhxp&#10;IhVRLt9VuPlKlpjvgXp+hD0bqaoALw7mZr85636vo+f3+P6LmIEsGlUjTDPFQDsMlbzmy8lq+58V&#10;F/beJ1n/gYDq4RcrivbI+3/Z8uT2raEZ09ObCDLqFgjmYrEC8QEi0uXa1knTbaMqDtkWyQtxFnzX&#10;J/cGPH1/H0B6q4SJO2L7j840+2cZ2hxotVGNgO1Iorl/ornnMCkXvmztqGJjwUDQOz5tBvZjsIdZ&#10;7etj+gX2bXrQnS6CHvflKIUB/1ErCBaS6zohxyi32Mh6BIYlDvjeaGxkITnUPC4/2KIO0ldPNNq9&#10;uojUA62ZRs0ww3kbp1+iIx/qfWeC6iNlrLXC/nbfUzGsioa/mnXfRBWEr2wjRmn/RYgRcIugHPM0&#10;BVQeFA05WM1REk7m0AksptBJf3w2hkrFhBuctL4igU+2hqGrRYytHlxXMrniJ5Id1LmLPOj4wL4F&#10;g1Tpz6fZZmaaun3Twp9G6lpBbkTV68g08Ct5nuJWChhjb9VG3KkuuZRFTyFh++8SI+R2pupnJdaR&#10;AFZGcnflJK7WqvRH6yJnHH7LCesWDMd/uBIqqeWLl2IAFSg+xusn16UWydecaV7pBxdSu2PDMBV7&#10;X33PRcQfd7gZtues5bUgteuGAtFuQWB1EHs4LDswgFtwJBNY8Km5Tu3+3P+S+UmsET6gZWLZpClZ&#10;pK3+zrTc3NWNXkhf7E/YP0vliqfGPpwTieCmSUdGSUaYk8fxjIBwxB7c86umj1cgM98MdXrcoNhv&#10;VqZbP5kWNKN9UNm3Su2jXIUhJ3nIscqgq+qHSp00LV5tdcnz0yxpJ6QZrt2jTT+9Fmw9KNOXLhvT&#10;nTuE1kIWEljTlT9i84+nczeEPOvEiEiRwwOHnRh7TarKtDSolXpXOKsUUiMvtZDs16ADadSPWsRw&#10;EgEpNT5fUQsE3BI6q2eX/KozGsKcUP2wJloSUGt2jo7/eN44mS08J8byRmohS2vEBvz23kBlDrxj&#10;adCBn9mcVRIiL+r3qIytqDBKKARi8FTcEra1iLQ5FeTj9QSme2hwteH8+MX2LB+YZB1KuHNfOyCI&#10;BIlXhB7/qsjN9f8aUnw5AMLd+ubSQrzlRjyCkXSawHQUGP49x1JfQPIH5VDA99pa4eP+JlWM76fk&#10;LroIu7Flx7nk49Ng31aujkxCJD9wdFuY2dPmSPXnkeJB5DuDBkg20j3IV5ZLnPQLRyjn3kZq18RZ&#10;Qgo9D5KNnmMj6ti1xC5qnLxHqrILwf1dDgSZAehzHiREqTCRglCN+NVTLugvPRkBEZt+7wcCDJbJ&#10;NuDTn7wAOpr52mwRceNRqKtBTQAIwqK0wPRzfDCVa8gQroNhemPu+9NoFFQBBqOur6+H8OAtsprQ&#10;e9NJ510VI5ZZXl9/n1qGhjz+oa95mP8BjcVgBuAiec0qk1uduSVLYD2JLeJTrq174fAClqfzXnkW&#10;yGBGm85yo1xu9lbQbHt4eJio6GqI8aqMnwyfhxwO+GtCeLzGoTSP91wYFs20NJiHvI03PB10jicw&#10;LEJ8PsRnIvz+/7frPFdeM2SMrLEnpqzPZJNuT0Zsv03G0KZJzHGhi7w19Hm2Np1OSsLHbuAUStnM&#10;X22h2ARF8Dt6CoJwCs13SGQCHmgK/W5P1x1dXUfTFL2Ec8Stm9JdptVjRpY/+UplvnnRlYV56YWQ&#10;ztzW0fHwWiaCVd8TrG1XWvCatktMqR+Y5yWXm7HWMnWjupxZVJHPTElDdqoYyM0PdnsiV+ZK/I2Z&#10;V2jvxR3J1te0q8yu/Rh27VJhQvGOJa2KK076xugs1CZZ9vvPryuJlFnkl+lKTd+te9SwOTjWOhsi&#10;OaJtRbputeNUlDqL01s2Jz4R93fdIh2fmaSUs06wNrRwGWDwypq7TYAUpBci9jyw8ZSTKjmrVYKM&#10;cWFb6iKxVKl+fyAKim9+77WZvFvoEDXR78aFTofQ/SyuGh74AL5kobXMctq+fIoL6qXhnwyggrFm&#10;AoEBrYVpO79O61X0k5O0cahYu6drFMGVZF8otRxLZVN1M5hw5uZuWtAP06UPH6W2xGx+veO3rlXn&#10;Gm0TTMldj2IySJFJuNki8H6OC51+Zs+aNo3Yj39Ohnhn/zlrfkmu5nb5fqnqQtQJiOmbDMI2+sCj&#10;OlSjonJ5dO6Y9GOfYSNUm8Zijm2tq/YJPVe6j6/LQM58ThS0wMgIBYG1ahS5i1BN7ZMLs26AlTf+&#10;73yuS94eZbN17o4Q4okD6blUr1j1au+7pKPIZj9gMvuL/C0aZbi1Cj4P0F8+OAdxCnJkBN9QBsiU&#10;4MXe59wFMzdEsn+Uhnj285YvNzgpiwyiG+cZ+nP+tVlhSlytveh9T5eRQjwLvY7HnA1UEVDNtOQD&#10;QUPRvSzCg0Eng1COPowOHiVBMKHsj8kR/ssocmstCdJjG+w7uNWTKKc6MYtO1IF3YSeLZHi2+0uh&#10;VXt/E4eICbJdQAExMsttuQTapEw6mZGRUY64O92/KTRRCiVYdqozXODKSiDc46vvK/b6geFbK0t6&#10;DKahhfDCTLt+O+SDQRx+Qxz1xGyXCTVUpZlijFATDtmnQx32g5KZ9BgzPT3oPzLNDB1flWMPzT0s&#10;mh3wjBssk3yPF6tOINqGsUjBvZpsA3drfbc9Z9ZWYX0d/qjHjiE87EuBP2LwqhtQYXodU1RP0AKK&#10;R6lzq6FYNrnTfgQcV2IR+ur0DTTac5+X0ae98qdO1kC2U5q+BfqvNOqPnPpz62iZC0whUSo/uw27&#10;63m5C66p7krOI+8IYmSvb29Cr2i7heYHiKDscoAHtK+K6O4I5SgH+f/JR/9By/+lukG5yAHdgQWY&#10;o2pXZ+jTHy81wmtJPmCDXleKQyWhuvNMz1vm4d4Dj92fHUEJKfHfUhN3AP9QksvYOwtasm4k9P1C&#10;EgFiHVjlqnX2NQzJNj4wCB2K0QDWQjU5rx3eokuF4EvbC3bEdZnu0Mud/OVa+Nzq6Ld94GOauSvf&#10;MF+OmZCsS0MpzrSlBrsJKZ7/cqNLxR9dPLwprHq9XVtc+Mtfbdeah8d05yWCJW+dqpx5S4SLHsMn&#10;pBDft0wQROikMOlkbIx0TZDma5Me+qar23ghikvPN4T05vkitc10UwQ09aHa/jIfd8RappNw0s9W&#10;GoBs6V0ig9ISWvZaIz6Lea+cBSrm8yYYOEulCPlFEs81+nuX3KjsUlh0+ToQbmHK7Qt3Fq6e5lIc&#10;TChTXHGsa1ZZqbI4WmTcPVFKABXfAm1ESGZL/PGqE6obpbtxd7e8FqI7aA3Vd+cP/Wp86ub2rm+J&#10;vMsg6WA/N9FF2Ub8h5c28qni7MYJqhkJjTdIKZ1Jl9IHoZEANSHnifq/rU49WqCFt0QyH8t+IO68&#10;0Pdvz9kjdKvyZCKRLjyvxLLfrirl5IrBngkg/nrMIonCujdGYwFY/ip6ymEsYNlUD6erprjPMMf3&#10;M1m3U0xPFX3WrzSg9cbGPJ7Kez7AX6YgmK7K0VI9Jp9poE/pz2M5ERLFqVrnBQu9WBmds0VoBiLq&#10;LOuDI+AdNm5ZJeEV4xyBKa94zge+AfkfGHidVVQ2JD9+8NRq1wTZUAiM9e2Eg8OmP9hYYktFkP3G&#10;BosKtHtvruDIoqgUIsvmxtAwkioGphHhJtJnqo5otT0WGJlKWpOaBN28/b0jCkOLVyk4FyKYKOuV&#10;DcqZHz/cvbdbSsam/fdh/m+X6iPbXc6GLTkQ5e+bA/sQpzw9T1qXbJ4f4XfXL3ARvqeh8qPPT7Cl&#10;PwShd5G43XeQgUOk5kYdjezxBDiJlGJF5N14zto0+iNTUW3kEPZ4Rfb7kF8pvjZ3CLSsHase7wLc&#10;dkLhgto0T09PEi+PV+wHpaCsLK4+/r/M8voTC+5CF/IeW7fUG3cq9dIq5NDOXSpf2oZgtsGUH5FE&#10;9Cxyp92BjHy9dzZ/13lPGn6jUhn1Xbj34a09PqGkfyh6dbEmo5+NX5se3sco5ygGGSDYWFtmFU4J&#10;NDtVGY9U9qBLv5zDGCvD33sZGpbl9z7X/hIZAh2gczqzWAolOmBBsln5gaDw/ibI/9WeCMnXD6e2&#10;6utolzy8I6IsEDIE05aBbtLyOR5dca6EyZu3iLg7XzlOU9YvOcLScAZavEywPsKn2FqBjx/HZRvt&#10;RoQeXUc2Zm4iyXruJq9LP70koxxM+m2dpyk63wzKAbAAOL2rU0v9C6V85MHvPqtYk+/dSDWoZxkx&#10;f75IJ9czM//iUEF0PSyPE1c7H8HXjuLJHpNVimrTfJyWtx6XSJ7xQHktcZ0wG9OxGtYkTI7kWpqi&#10;aD7bsJidSxDtm36P+2xvwvvc3ql33Uk5VMCmpOzuY4yzGLSHV/s4yGVH3lJ6DLEUmYqvig4w/eLz&#10;pgVTLRy/uKZHyrDwbSxvyl8QAfhg109rMgPnx57r58Uk1TbG1UNSotyiEsW8DgvwW8gcH9pf0J90&#10;RhFLImVlT9JSvqd8nxKtdxx2adiseuT1Kg+PuPjSbJDKWH9Bej7/v5kTsify+6SFcTNCiis1o4do&#10;X3BN61rUqGf1Y0p5FBGaUEcNS9GCqqv1sEA6nYPZ95aVyxpO88i76CQTuFYVwzhuBvt4o6/+niwB&#10;Y6A9Wdq2FEs3SzqXK4bpGgtXfNafOnaxPSwmzv2SD8lW45QTs3+9Aqv9fNSKeN6rQGa3rtVWSC/X&#10;1HQ9EvhNb1s0JGjzKsC0xPFjagFYIh0/IRvAG0gL2yS48NcoyWEj2nKjhzAkwSUN097wwfO43o+f&#10;2VdDvZeXOMs4Sse+El90X/n8vvDyQXuCsfjOKvswmyAK7th43Bhag7NX8pyDX458mbPNXNGeUZbD&#10;W7NjDg8mEgAYnR9U2D/fv0kUTzy4xmYjyBhREtySz5EwGJov1nL1l2f/S2LrW6L4zvSJiW0C3Na8&#10;HRAzyz5TfKSHm0xQTULibPWIpUugGvos2smFnchnsRX0i+NbF24FWh7yhFfiXqjZv692xuo/qm9b&#10;Pzaffn70/muzMIAkBdPuH8x0QEtQbnelTs2XaBzyPZpSjHEwgyPn/OxsCQ+DpilzC58/4urYUw57&#10;ckVRwBGFBQmxEXvEuLGURjZfoRd3iwZfD+qhz70Fe8S334jAzeFIAoBEOd09ZcnV7etRMIDqwBJF&#10;9cFztBDHE8F7raF8K3FCfLFo/flCdN2H+Q9bHWYs74kZyjwKaSW8/QgW64lEO50nBOwKAm2Sban9&#10;tmKye+NnnujWRnfhADYoPBu//q4oUmgD6T6MW9U0LAimQmnVkO4uWBbnr/MsrdXbJmEhh8ySkaYG&#10;+pcIY/43oKZKXzKb91SOoIkx415lrwDErFw7+sfKVdDoEivvvS68dE/n4RICkzIfUaVvs81hg498&#10;WMeEW1SqClEhvL9JtiJEyf8expbgSZzf8bHsq+ie8iqImMfmLEU58JfUomdlG1pBywIXkLvtYlHe&#10;EHzlXY1HUcVXp7wmruaL5btqlNpfU4Is8LNuD0qQN9ofkeYusdxX/0QOSdCo2OFsjTaYc5Vvnk/c&#10;08VtZYWNma/HDIQm24zaYqQVrdeTrcON+0y7P63qktYr33NT9rASw7xn844XSKrEg0NFpjS+jieU&#10;Gvi0S3q2+Gu+jW13y8CiCtY775G/F0qtumqTPVF+ik6CrIQ9i66w9iXO15NdOD3p8rqmPhkiP5ym&#10;jkGBeVxplZirLWpglZW7s36XDdOUmGYqPT3zBPthXxNL84YjM2Pz6EsPUWfw2kczqa1Tn9VyQB0Q&#10;aPnFA51UmGvW27Y9RIUn/10mwYIG7+8+Xr3eDOUnBHrWEm8aW7agMoYvbNlllmvmH7jqDam3X3LO&#10;lQQVtcS3hD0LzGkbrnThJzXXzMBaeVScWYSJ6SZ/7Hy4lGbSERJLzlyqVzDgSMbEQs/2BxN5unyv&#10;9OEcKT814Vd+HhWoVnfZ9W96kpo9qQd1m4I/vmt9olDDd91KUxphxbKJS8NvCXzHshbFFEM1qFUp&#10;+w/29+MjUsEKTPbDh5V4eewRr3IwvCFx4sqJsIcStta1S3m1vD1ComdsZPhlLBMLlyfzrgD/e0Oj&#10;pYHCPfeS1qNykG+wuaBnYqP5/Xx/6FHgl64IvbstO31f597RCClO02zAEYs/6h/dzwAsXOydjFES&#10;T7zP3J/yd1Am3CFWl7OqBg7p1IlpKcMehdOPf24j4CF7oZ26qnQUeTX5evSYMyeXF2H/Ple8rFe5&#10;dGf5rwQTzuVtIuzGqphkvzFJV+b7B9GMES4OYw7w67kZifpbF5spz6ZgYyUHP9xwhnJ8o3V8h3BR&#10;uFdGvzRPSx3ntLRsfjVCxSIhJh5l1v02iEjIlAxPFLwc5g8ZSPG0wdxTjj3LqBP7zAK/up7XKWtu&#10;Fv6AZFckPDGlnGjIVd42KeQUefgOihCM4VFHmaPgjnB6R2IGnLMug3dhFMhRisjTipahKHcrSzeI&#10;Gc0abY5wBUFDN5PzzqjlG7w/urZKI51lyxzC6fDQAoIzRs6zMn2/tBlFfLKgUfl1OD5+FC1uF35b&#10;xit4n/h4lE3dpI/Eo0COeUNGVcXwKNbi/4esiGrgIlwMB7vtj61Z0tpuBe/jdJuxiEIToZ0YuXjx&#10;1aYh3y8OOMYJe3fYZikKPTtnuA2iYDrdSRXTT2+KiuA0llI1NHhXf4DBZbTH9P44KNBb2+PIMwZR&#10;WYShXR/ck3MZPqB8LVZhAX7t6tZ+iff9owoluuXRW/c7gtO/qlKZ/SXPkVyhzTv5GOwSTH/b0u2+&#10;Wr/yXVoqdfbjPVLQaz2o86kZdiem9xSJ/RMHEvl6+Re79gWe75zPYS/I5F211NdJCttysFN0BUpw&#10;7l4xbg81toBpHkJ8gX0/offpNFaIOein5w5a+2FRR08ni360G568Ao5S8pHZ97yZAjhbJG25qCf+&#10;Rww2V9txmSKMRyKcFTsteY6e6fECwAAiJQVRDv7q/rk5L2nxK9ZH7xtiadljtMfmu+JK3LdMdOpf&#10;f54osD/5cwyqPFQ4fuqa2fXhdsGUsq54STZuddyIiPEoa9HC+91hKzPDbb/VaCHjt96EXq0zHy79&#10;0O9ndfv+pvRqoqeymFbeQI3ZufxjS97YZ5bAprhOJyULt5qf1WPlHyvRDj1IYMr2B3nF8mfkKxcv&#10;RSvcsmGlKSdbn0R3K5T72au7qBrKc9Xchvi0mS1r1ajTlXzG6DI/zAtwY0vjG05WG0Az8Pecfs5r&#10;1uDrQAjTP9BUq2a8rYNQEAzP7IhpwNOBMWaglJR4XUpibxsT76maz3CXhs3C0d9Fm7ExFPqr6mrh&#10;Jmydn+4OUeKK58PAq1G/dWNBCdM7tnGxx3pvvCmFllhbigk4XyTUSFBCTBDbWk26m1+KMlx2patX&#10;HgTStApsh1NROocfxmeNGvEXhuT4BMKsSs1bg3ukCtnCk7MBBN9k+NL6rbCZtXTLsQjXz5JJC2Un&#10;bK4xhgmZ84h33xdO80eGWsXBly/Mo6n1QjUfgqSt/h1ORLLKfRvlXEd2EWLre3oJ6Zd+fsLoNvgh&#10;IckOdJC+nlF8HVSqOwn7+6vZcyP41no8nZWDm/vH5e7EBSKRbjPPpV4yplJgyXt/WtmM2vXLlcRs&#10;2w6GY5MlhLz3HI5lLDuqeN55ARSKTCBC7DPYa7/VlT32h+9m/xHvg+OR8VvWFvzoQ7ifTRBn5JnE&#10;IwCybNnHCFrd3YQvKPH9WbyK9o674StW6puzLgzy90Gcfmc7Di0AJCbPxbGhPxrv2ZCatC7ZkITY&#10;dn8lJ/CVppDoMWtlsMup2E8CIloVjwUfwps3AUy732CjzPjxZxleGzsMnog85tRIxqWBRQ/Mf/oe&#10;LDaN9OwQReD8TyX+z5gmyna5aoinczwzsQy2KAx/CPBP3n+Z3vyo4G6UYTZk13rdIo9FjuXkWmKB&#10;hUORlDBsfqCF1LB2LeT8YaF0pUaeCWQMlm+dDzORSF7RlTkaNIoj/YnQKlEKlVwSovjsJVM972fY&#10;0jOPKzOUbPVIJqAW6AvqbPmjMwMXu2nB+gpavRwYEB7U6H3zLZBXotIoYY9QRN62l0gH0RDIVzn2&#10;wE2xYqmmjl6BlwMns8TBDc3vyROjUW/Oa+X4WI43tbOL+meJlJZmh6ddd6IXnSVd/VD/+/K5tTwI&#10;u7njbFOQGx5Vt0PVPLbyK48E8Ldth4+dwQlsmh0HtH/ZeNqZXFRSO9gSsNsSmrIO9Oz+h6qz4Ipr&#10;27Y1TpDg7sGDuwUr3IJDcAnuFA5BgzsUHoIXUFhwDRLc3bJxp4Dg7rf2Pu/dfe5fWG3NNsfs/et9&#10;yJaCTz3sdJI1Y2/iTfCS1Y0uot7t1ooCh0OJ2FfEK+QvwKEXXmWss0lQO639hq9ThrqNBcvHcmxz&#10;UUPhnr8f+hidsnr9Kn44kWkTcwnlTZAy13QuhxjHehVsR1JCOwG5y4R2bNm1JMq9nCPuP2SLDMNT&#10;RX8aiKh3QdByTA8kT3M6SIaVti/EpAyy7pQxrZPF1pndrJeiJj9jnz0UkU/5WNfP8RcNUYBoxp3x&#10;twqs6dsrG/QNclmPlOWPFBsUumLTBfI9TdBZXf4ABomXpniqCWv/QutT+gzBzCg6AIl4+PPHdhq2&#10;1T7q+wpZH3Gmq13s8mWwF3z49ma0l260Q27vw/pBygN7hk2Sbhjec5bMpPOvGGpl+SS7ugeVmlyE&#10;JeYQ1T8HpaHr5I5jikeURn2l0DjGUb5MljaRC2yH7kle48LHyYU+LSDf3PZk98ocOPi+NG+2z8bq&#10;19XeSZ+fitQZEX5WkxgjCyJmlbmCPpqFq3iRRf7oUIvoXtpFzGo0z7ssPyyDMtXH/7prS8Pg0LZC&#10;G0a4Yg8YE7F5qrHJB6Y/EB/fnq4nLsO2yZOskzOxAD4HWyJE4xU9WgK66FOiUUy6iKlpuvcb3XaV&#10;rGTx5h5NwsHDGZ1XDLvfVzf6HuVe5A0BxofUUAqYzGv0Z03xi9Vasnn8yokhvJH3KpXQCdZ7RLQk&#10;oF2G08yaw/mDA6jrwcnmyxEAGbZ9BuumYCdXUwhbmfzFYIR9UN9buOUABdXJRpjkigIzlgeP5jHw&#10;CnEjftEKCZeCXmEAP+bDZs8W3/8Bj2BPU2AbPg2Fmvs7Fc6IewsvLIdQHvhTv8t1zO+TdWsh3J25&#10;PDufsItjYuA+UwhgE79aDQnWXHGRVUMAxhA8jVLA/fxGj391PYI/b1D4T6WEFZ737INsLb/Wt6eI&#10;ZX+ugYaOZAeOdZAUsmdDK8EuNyAItvzU9V9YmIOoNU2+yLAmUPr+aXet+ZUSR1G3af1O1fp1qJSn&#10;BvKMs8qFQ1qdR+wEJsgZT8cZ8VDJYoRle5zaqW+jDtAxnu5xu0LLSdyKjfD6uKLBZzIXpgckAHKW&#10;Ey3aaUxvWdeAPbjXOl0QsRYpUEyICG8pe0DqrXNiDJ7bN2oBUVPdN+1sciwyTKPWI5S2a0atHyyx&#10;bq8/qX9aYRYp1Fzjayv+cyUthRe6DGxU+DAThNrscqjplJ0mRDpcbawfPLUvR94c4qY14wWU6bDu&#10;W7W2Q3V+TgUo9ThIeyqY5P7qljhdBCcSRHsyVhUTHSIGCN0xvk7d1Vz05y9F7tpktaZlNNxO1ZlX&#10;/nwlbL+Y1YE+O6JQfmI8W/pYcT7A7jD9im1H/aMbpHfWpZlJrshmMcjLJ1ViFjOJ1THGW/0p5ITT&#10;u6iVmdGTCTAXgdUsq/81ybKQ19tZOB0UmAESEZy0lRncr5dsBO96OfAIUhmi/HnchXf8GcAqsHaO&#10;8kCsuHk/qxxLfWNOFDIpxcUlUFleKkRGNPpKpu7uY1LPMX5hfD/vlTrOLD0e5+dhNB9NmeioY6Vz&#10;nerG29lEZvEzZgpk+X2xGyu/W13i0WLDJohNjwh9XiMhekgSRB06gho5AcDL5BN9KMUH7SnAs38D&#10;z4CwJ0Ptynrn2KgFg8tSVDFvT3dHpcSeVMjG8UIEP1pkfUWdOcRf4yp0qRNta/5YLp//YzD1fp3E&#10;yLEJBiu8+wdWCMCn0WLny+aS1ms3RXP2Jpx7BkrWUHU37YTlpFPtf3efCOt/2SgMOvsGDnvHMnbv&#10;uWgc2dYmYrpd6+RF66TABNXalV5litnWj6k0/qmr75kE5bYS5GkNTOnvy+N3SL9IrAPSyWecIjuG&#10;Sn6ALJpfJbYuIRxN/CSEr3NAPfYgFSlp+mXvgkpk1KE8Uqs8ws3BgzK4Gsf6Mnnks/1WXJnS8HS7&#10;Ai1pKB0p5uT9wrKp2CbNVX7oZdDmhrypx5R3Saj5Yjdkzi62YTAk75ngN00MzHLhRv7bXor6G8d4&#10;1/O3x/vGAb6H29GMwoFj3G9Jo3XDj3FwFr9wZEUd+SWbTu+TbqTnrj0XcfT4tOmkDkYHz1vhh0m6&#10;KGOTxAjXtIva6e0ZvBCswhSllmOCYRyRyRM3v6n9H6AjL75RMWdFmTzS80JryxjDpNQaqmpy7kiM&#10;W/0pO093O3QHZ/3YRVN/5O3HCHCcJtfsDVvRe9j8vWaaQOulIXU/n+/usPcxCEe09Fpxl0FHz32w&#10;4vdI84udjMshQ9vV8p6bVEfl+vIv8q7fwSNZ87Y4AR5b4yJXSpRklGUuQEIQ8bzFTnogWHkG1hij&#10;22ysz+KqXLIEemPSZZrqeHsNnE//IqYhMTpKp+YzwdOOWfm4SQ7J0g/5pk6qaVLUoCW1lJLQVw+l&#10;Ge72Sj0iBKlxslN/T63zt93TNTRJSdVKUW/ohE2tUXMxc0VNEHhC3pFpVytELDHOt/0HdIt9Wc1B&#10;6h0ZVuge20AQjvhVT1Nglym75OV9CqYZuSZ0vfjT10I8BYn3DWBzoW1uzqbuKCj5NGlivBIcU7WS&#10;uYlEOMaN0V3JIGkJZTQmna8V5tsCP48vlJr71vODIh0c9OD43yjHJponn4oCAETyFqDa4cUrQ63c&#10;YatC5lFMPFF5Bm/nW3CsEqair77AvOCbAQnm2/oiaIArQ7nzj/6mcso2iWSFTe9S6nnJLvURSTr8&#10;7soL9gC8TDBoMjlRDrWGagneN0HGjIsOeWs/Vwx3ypOHyw8zoQzbk0fyYCELuu/Eoy1IUMKWosnM&#10;ZESnuRWpxWgpg+RC5kTQ9TaOxFg8QePSBfNvmpyMDZ5HTDUaeUgbY2Vl5GCx66VxaQSqHTXt6Yb1&#10;41XMLAp7NiEiU8ht5w0MgT0bdwnUcgrgz0LKVFJg9L+QEI+Wp/JFqu6a0NCgAmAk4Tei3B+ZvpZT&#10;QFKS8pN8zKhgYZwi6u1VXHp9leev1zsIHBLgv/H8uRvdlOikbUU7u/eBFyl5G6dBrx9QUIS2vmUS&#10;49KnlkRQwV1kSifAkZ6jJX0BTvf7IoQhvkl4p6W4EaPmkqMQLHS6cVghaNaLsjf+m6LHDgbzochy&#10;dmiGnD3Lxjy5UnmrXyWFtjaLtDyLoDrY2F9YGIUhDW2GN8O7RBe+W9UlA52HsahWVvcfIP79AWj/&#10;PWRbHrCxdCDiuiVHWj+Gym+fWCk+s7EBTfohsfsuQ8fs+e4OW/H6Ibgqtsl8eza7xmGYI65hZDxN&#10;E9ipz2lq/BwkGjzinl64UCWzoFjefLlM0RmfJ1lPLKvF/BWlWnWiNV4bT5EpPDUbAPPGnTToYAhe&#10;wW4MkWPXLiWmBFdwk7uWLehOkTOEZBjHhnBLlXVk8kd3TLgmybp9iExPV0uwcy5ury48q7NeqL2i&#10;GjXOsTMRawcVOMdaJqai9tLGsOa6ermh3kV1+qn5Zd7ZujAs4Yf8vL+yaYUAFEayOg/OuJLWFejK&#10;Bk/53qA3y1+VFjvyay6+aXB5K7LpDJDryW5H8eCE9kxD1WEq5jX2HhOPeJ9UPU7vN3yzwJmSn4HN&#10;iEfOJrETrLy2ovVEtTNv7HvmIYy1uIVq+Hg8OjNN87YsPwDPYyx9nAmf568Dfl9fsv8G7lv/6fT+&#10;4CVWQ/6B6nesE+0y9VL0eNda3EsE3dJhiO99PymF5ao+PdoGbb2Zhx6/EtaTyll9d6sFx7vuMJFa&#10;ooXQwsI45S886rRnS/4mzHvf5VsHvfb/LDJv6To24GggvQkt5jy5v8SSmaiS7mgQVqS54RepL7VS&#10;lnPC1g3tdPjAZXDS3DojE8sxHHyPneLxjlRSGa4VU9xhPuSqnoTiBh+jISfmJqiAXRdprjgKayPI&#10;9FhezUoQ65QGn/6MXRQT2Ac5NS+K3Q5e+sqDWyKsQ0roM1BXDxfojz8c6exErVUh9i4zXZTDrW08&#10;mrGtYceZRf2Tal5CuSwyCuIT3z1YnGQj9oFjv1VxuzS7QeASGLqKMPr/hVIYHlszIXhRatASyIln&#10;RFDKe3pbl6ZV0MO2hPocjFOS4LjstNxkfjBTHAPXBmtm53JZE7W6x8GKJBQGwiIvrLFxpi8XGXfH&#10;LkGxXt+YkH6JMqbAW49WHZxdjHKyykNX0GOxRhSj/l74GSVDGxiH37vzFGqJfOq01ID2ejcocXbW&#10;i70tL/GAK35dplYmAiIwp9z//gH1k7EnoXPXs9fTJnaQ+gsAiikOicxcSTjF+his7pYJgmv9Q4IA&#10;LsNt8T+RO8j+AjYFweECBbfr81bj4uERwnoKVsxJO54Zz23CqFkWkIaqKVJFoRuvt9KotwED3Ue8&#10;FHGKr0Sy9hiVIV9OkQSG/4QiKfyIceMpaMM/cgY+/Prnevuv40hEIy6UuuuaNYsXo/97t4dpUf4v&#10;0fZJIH9kN3UpMv/C+ceym0LzylZz9pFJSA/MMYOIdcGXVRicPXiv/Uo/deo5cTmV9NNF4OaM8GrG&#10;GDgQCPg459do+42y//DIRO6ynbl8kk3a046UTPlIncgkrpg3g7aJJoH/tj0mhHE4CdxnMnx5EKg9&#10;YfLVhzlGtTGeiLh1GQdtUP0y2o/CIFCvq5szXryS6mvwpPyMy8ul11zOalRLabPciJCdZY6fTGy6&#10;xTqn916AF5d4qfZL/ezUwvkhSjN8Ua/9QJpNR9cFXOEnRnXKBBiUMDXO3vadSPYODA3tdYJ/jvVg&#10;HdyuUmjRmMvQNd9/zubX2OHExoxP2K1E5/ORPhT/cVSwMKaPhFXAsGr7yOz14k7c9GLH2vRiTt4k&#10;XksqJvFH9ujVqb/8tLqnKbLJ7PbU+/NyiiE47pFrgfXBNlxSOU6admAr5DmtZ9/+gevSfCHwLz2i&#10;hSBXS7OtJ17vvLf9rlliM3nh66509IQqOSR9d25Vigy5IL6pQIq5P+lYrKR5u1wHBDKTLUig4PN6&#10;G1wdghfz9Aut+0M13SJza/4lMZGx0mt5MqdNLG2/3SEOBfMaE5YxEeXPZMsQvEs1VVJO/2q8l/p9&#10;wP3VpnueOodzNriKeWA+3siCmWu4qXldjpFqcKJqmZ66rKA6ZWMup5xZpSxd3UeCOJKpPKwTCY+a&#10;WC5EMXuxIBqJ+nCuDyMsGwFtLBDn20Ky0OGHOM8JWWGsr35Moz+7+6Z353mEP0pO7hgiGPvf0LMT&#10;af1tr4Wj/EPItSHrnn3HWALgbWsP63wyLb5CVcxIxF+rMqFnh+78LCpCbGxsHBEWisb1cnZm6uc0&#10;D/XOpsnc9yhMibqdXUiJTji42HlmN2zKb2wkhLEEI399GMZa8IZtBLfvXoQKTV90fYDQQSKdilAx&#10;IuBa7zSlg23rv2CVO9gHK3Okip+cpAQOH1fDLQagmj49Wbf38hPNWxos5mN+uRlmPmdSPpWc5oxN&#10;w8bZ72pAvKpw8Tq708ESGJtaoC7ENFQIFvXJwxzZHfSYyQYQEf0fEQT2NpuenWV4rtsU8zdVpWpG&#10;V7UVEpVtoxjr8I61OHMGqtJ3BGsItVvNe0dVJit+GdSgGI8Bo7i2HHBhCVD0hQzBYzaNrkQ4KBvp&#10;7S1ByEy1Qqgq8siQrjsM731d6iiwB6MHtbRuCel+X03J0XPEFq3FQmT3GhZjSALcwmghGPN0ZPaS&#10;Mw66RNgeXKrye5SqnDOqSk4ShB3MMUVdGRHRUUvfuK9et3ESXo65UF73uSJy/wx2d/0ZdLXUa+a9&#10;tFyDJbXQ2n0nReaIPr07cTGfP/TKn44u+NGASynoCV/x3MLGN3u+++iVf7BkPUc4r+yrBXV7nLsx&#10;HC9wq2xhRHYECY3JgyD9s7jPcZlGeefVzNfNNt+mBJ7dSu0xxUwNwttIG2yjmUsX2Z2VDrMXrAjs&#10;3KFxotG2LVg5GAbBEKjZ69k18EZ2+vRBo2uHf+TN0kRwNxhN29en+4B3VIU2tOf9ukjrPAP3wsMi&#10;hbN793oSWQk0ZKu+0+hiX1dhiSkcfax//lLXZApe3ALl+8bjtDtaaiJJTgjtW/+duPcI+SYf+Znb&#10;AHxcVcGoA5NpQIpX2vtuckscPezX3JGv+3GTTUMK9SayNg+4YOnjKKU8MO9j37ziU4WBRw27Ci5y&#10;6+f7/k9xk8zLIenvUn7xxW3vT14c8iQqPKt0JbkKc7Ev2142XUcNONR8wb4VHrWxyN9G/pbse2c1&#10;ajP0c2xO+2bVjCCzQS5TIOnyfC4TfDGortV6XEsf58lDlmiXR/H1HjVR6TyV65g/wP/1BdxIMJvg&#10;O22129pf+18EuF5wZjh0GOlNs8qWl+Js9F8mw461lvQK/pk+Hp0BdRh3RESzoQEjmNK/qwe4XT3g&#10;vNnaUYmN/9EAK8QxMzZjZQzbSIT2v4+7roTGPE3p0rhsGpouR+f4Xw5Tz3H3Bxs5pmYN8KsFUq0F&#10;vGt8TrskR+2/Fblb8TZ+ui2ldGSb3hmMGloAcT1QBygwsi5bfk8jH9HX2/nbiBv+23jM/1cRxN6G&#10;Hh9IallQoqAyBpp+m4aGWQlgMc7jpDG1S2+2Bo1wl7ZRzbo04784panmqNX56G68Re8N/dyjI0X9&#10;sMSmq2pCMLuIuS+13hJIbmSm5CBTZu6bCBd5hLWRRl0JGNSp0gM6UYtUH0otPwl4TGRst2M1jI3m&#10;7x6y+b24M6CwyL5rJth6gDDnY4cElc3bvq+V2MNSOnsL/Opb0ZTT8HWMdZXDmtDo88iTZpUEvggC&#10;/kiygU8oqCK5LUeaw3TNohtc2S14oh9o8BbcEq/NVK7EinteONSSY6uBhJqoD84BL2mWz3+kPSpJ&#10;RUYKsGj4sKqgoGfsQ0pLzNkLpdVo0bpK/p7vrBvSg2yPvvjs67QUFb7xlAU0Rcb7NICLJp/sYZgE&#10;XEr2WlY/FSgM9EJce/orWzJybgL6+2375ZR16iSzPA9BxgXD1IEX62gqQ/1LNNA5ms/O3Cj09Nph&#10;eHXnIPNEeckZ4PnZOJEQtLqOiptN3TszpWybftHo875Mgv1j3Yyc5oI6AmGxcs1m92KDTixkPuAr&#10;4eW11hz1MwWJophSskUuKeI4Hf/0e22bCd9EtLS17W5L/3aF7sdTon1LIK0fmnteWnJRWf06jT8R&#10;i1Huttkq3Fae4lY4qfJZD2ns9FNx2M19t82Y7Sl6ymR0T19e5sR3J7/9j/QgjT8rZWhJKYNzD2qY&#10;KbOd61dMGCl7lrOqxK8dqf20b/594pDC49HTKahP2Qcv0wO5d1bBnZ0mYhToXZKgYfryiorzvNf7&#10;PGE8cEuLntOrTADrpx/avt9XdOWJiAYBP5bd6G0i+kSSOmWviPQyPt9ydIoUn87O3YYHIdiM+cnj&#10;04y8DtZcLb69O8f2sqiOGx+woio2CUwmeOYpWwpuBi6I2dB5dKFmIA0FtWYCq0Nd/Fe7eTM++JQy&#10;qwW3G+9sQl1yk6Ijxmzp69FCPTAwQhr/k/X7fzRIjzQsv+CnzbmF2g3MI01j4fqFqbFLL8+DdBuo&#10;YfFJLJBy7/NP0vVyuld1gKoFXPcXORJrAiTuZLisN2sWrXF0G+17AOHh8SWSX7Injb8u1DilfRUe&#10;/fN3AcothBpUHXEGf9R+8jB5ONS0Q/CyHPy4zrZqAsnzPgqIh60sqARqfEU5cgThdkpxcBleMYPk&#10;GnWo2u71qFmKa/7gHwnwMBd/Qh/grmxiAGFgXZTFbQLMNXWA9un4eEzaw5YNHL+RKO4G4RtM0+S0&#10;gJQz7wwEp0J8UP1W+Q/b54uDEvlEvhMlx3E62RZMYghGHBay8JlqvNWOmgnodIZ/FkpSmKKHw0iR&#10;71xiixMtNY+W/kwHnzquH2Ffrev0of9pWXpGcFWOb9xe8lTw5zX56wpLuRdBmVox7tv+JNdv0+93&#10;wdQJMerCCy+O8YyfUxkifjWEPpk/zuyF6BIH5oszpyt1waI4ZQ8EGCMv3cfFtEV3668iwcQ24ol1&#10;U5qNxp9g5hwmgzqpSUJntRe8GJ7afB7R7cuIqARxa+VdpCdjKHftR1XTmvG/GGeoHPFyH5z46eOF&#10;e1CshNAG41ZMGPPW0e20ZhdYTiIxOvWyFehr3Jk+ZIXLmv8z5v5nDpEKRgJcWGSGlqfADadsCCi3&#10;7wkoHHiQZRj5RdMCfnQ+2Dc0NpY9Ui8eV7OJI+ygAF8kubhkaeDd9o1vN7eU9z9jD795FWfSnHyi&#10;ZOYwwR4UY3t2l7GEy71FJ1qrRX205Om5TzgoRuTZPiBz6v/zRRm3bTHkMh/xFg21PnBvgynPWz0w&#10;OdQJhte7klfGb+IMvF6AVewhzIIsjTVDMDUNpjX9O4zrTa+GlijQPaCmPW7+gs4GW0gEPQ0ioqa5&#10;WYo+S4ncplGfV9GgnFcnv2tcTTLYETxA8gOuxwEvN7VCb0tjLXDiRumueamNczV2Xcy1EzAvAUx+&#10;bE+B+c+sVRBOJ6mVXcNnSvtNMQAGarV8gmKD0LjeZlPRqIP8XHwRy1wwlMmw5mjyS0hVYa8Kv842&#10;MNYAxFnJWs+VDc/NO6xVSxVInlmifiDjdj11nO7SBaSg3K1rN2HRTfJ46PzOhe5SQyHnQzmnxhMs&#10;Bfpq5Qxv8thdARErlRJedAZmJ3vgKUwXAvQDPYY8Y70+n/ArZ0OrynSFWKeObgq67aTm2RRvdzGT&#10;khCSmM14lcUydzXsvPHURdyJXNFrJiJotosKEW+WiiBgnchszU5JkczS5fAWfIBWC0pFtUHIpin2&#10;52XspgJuAp102oA1lvemSrkfKdPzahX0G0hezD1+u1DDP1O7LpeVjeD/3lW8xdByRJ8sS0S5O9e4&#10;CmzG5xw3CBuYeZMell54c0Hm+Lrt1aHAeb3hPizhEjBlxviAXzQR/zJL9qfX0awpvu3q9Yy3CA2n&#10;8ZioqOa1Li+5/XIYuyN+IXI56n8plX8InfNOtKThZXXk5m70XGrslG2VTpN6648TpDcw9Dx12yE0&#10;hcGAjS0Bmxdn7FbiYzCUvYYPvvAU+Kmc6RUpTKoaVpu0MkUmegcN/COWvw8wWIbEESfSuLXgMTRH&#10;4vhNAaJUp6g9XaeliG/9BwBPRqhfpL49kRD6loIJ9Ew4Qj+S3u8LWIkR+X21Bor8R8387z9sPrJE&#10;QRuX5oUHLDngaW/Sn5S/M/iFIppHppr4suohEG3WMnRASE7u+ilqW8YAaYcoggmbnMm0i1PhJeYP&#10;V+y46CKPiAhzygV8gC/S7+cdQ1iOJg48WpW7NL1dhYUDdzxC3G+fkdCZAlV/oapjcfZk/npxWV67&#10;ZVMRcl0Yi1EfgZTvWqt7ydn2pvz9R/KYqc0mO8n0cHlqTCz0aHIDRsyoOoBGX43RfOai9XCJE9LP&#10;Ee9ts8a4fhF6x9A33tCCP0kQdjz/dSU+f4aIuUZ9Gc7oggIwVpkr5jFVcz3tQYrMgIM0z3dZ4xbc&#10;LLWGQisTMh33dNbIvet+T8jbRXNFW9L0CY5BB4xiWJuKxBHLrmAgnsIsVNYJ9/Uev0RcOBPOLnsa&#10;MJB2KfYr/UtzfnsLHprgDzbVthyiK8X7pR0Sz+yk3BzAg4p4NaZIjrOv7jEs+Ax5bxLR27XEgAg3&#10;3evFnVXWKaspFdsDfhFQZSXdUzOfHudNwbD62BfuFVH/46pfA6Pd/3L0t8fgB8kUo9nz1jymomTH&#10;glDHYroM4rRs1H3B9PfbdphikZbLmQMjEkhO/Qzr7AOgiLPEJ47p57GVO9d/pjAk4mx2mF6t8J84&#10;BBENQIVRvgSR/cPXBUpRpvqHnRS1r7o0sMXGPlvRTKoG1eH9MNd6fwMiJB9s5HeOhBCmev1y9oFm&#10;pyrkKAlWdXGFK7S5eH4kQdXPkRU3vZJHJiy5Ermq1+nNHXP6tgiawSHqHHJdE6oceLIZzUp5Nebl&#10;ygVu7iLzMPrz05YjaSQKj/SuYhi8vu57pubukp8FB2vQ+N/DAEsMwRx1Ge9JJRmybERDM6CKYBq0&#10;m1o+1M/ovRkO51hSGsaav3mEyw32gSTHWsrThoCGnzI9wHUIMq+KqSV0Eu/PVc8ly6ve/xZp6P36&#10;2T6tALF2Wg5GEFkTQmNGGh1VTNFsQRoAnZspWreU3K4UH60U0clEsOVZayDavHg5HoZTvo8eRL4t&#10;Uee1VybH7Sp/azv/UKNhmT1ETmuH60wiGeRPQVurL1cc3/py3JyhZgPh+Vau/qRuzLku2q0iPH+V&#10;Ot5iuIfKiVV4HsP8bX9g2sMc/zOxXHILV8SO7LiCcbqUVyAr3msyYKed2V6pfBrnh+xKhfxS/Luj&#10;4im265EW0jItIuMCHYj3tp62ZoQgsbOu6sB5yRArLWdsJfpQBW0l53oi6KLmoyIH9B6OlTmNYRjf&#10;B7O990ePxY9AwBnjz/yd1sMbT+YMtymeYnnYzsELTAXxxiLdnkPZFn790jBvkQDbq896fue0xtYg&#10;AtApNGpYlr9wJ8vBCX8nb0ZYQNkK4ZIn1/0XrRlOhdxzw5tNIltHRAN6hdZBZjd7quoL1F78Eq1S&#10;eq27DR9phI8CpcK/ZVr3eZDvVmxf+eiPvbUTQmljnu7eVEr8e0X9J4JTTEQT0U6yiX6uaMZTABDr&#10;5nKOlEWF0gNskWHqtbzYYEl9jc+pkJef2ZskDM7ON19uSZigF/20ocemEvBhK41n33td5090ilyl&#10;js5KbSKBkigHT0iumlKz989CYfK6YhFniLKu1K4bUS2JrZmP+MRBuadmx5iokWIgaiwsv3dxQcfZ&#10;v9oWhWNx2NlSJABmN60carxBEitbDTB0498Ch7/f6tM/8a4/jpMU4ns0MuAOelDckg5jP/jIJ7IG&#10;uEJGMALn3cwzZ2l/YGhCzbIx+kGpGOn0Elfky1obme/Aw+51SGZfn2T3ViB/Eayv3E4OgjF7i15c&#10;egA07tKstP2eCsJ2HiI59hgQuWo0z4I3hzZyGoFyb9PHWeTHK1n40hfyhyvkx5xSfYANCt+8So2L&#10;q9BkccWqkQndK2qfLqwg3wwTltS0C05ASmxip8hzJvrR89jXB01m74r9t2eijAYYhC2TqK/VBlr6&#10;MpRqNhVx1BMhhue9aZDs2WBboZiW1PcnfCETI8vtSAbGIiileTHMIBOlE4apbU+lLMNU2X6y5k/6&#10;AR5txjFPCuF1elvaNIG+KF9e5MkiMR4bbM2XuU3RY+1F4DCOIoEYfB2S4z33IXwa1MlyNo+PZprl&#10;vPZ8CPSI2zzC1Mn+sieB/tjp6e3BkE/FbyBhKaC2a5pdr6L+Y8mMWUZPBWUxWDbDKLZ3UiHSIi9F&#10;BZJyqKfiZI7DHBVCDb4ULOYlFGCYV385jJcqStg3clF3gPtmZI5ORRjHQg3zGgRV9v6HrbMKimtb&#10;2zUaILi7BBoI7u7uHSC4E1yCuzYQaNw1uAUJFtzSuAb3IMHd3eH0Xqv+tXbtOhd9PbtqjhrzG688&#10;48FJcDPdg0b58eHYTH5GQibI+jtWaFze899egb6J7t++yR8+WJz6BS+2L9Ls6OMhD8hh5KJ+RLlP&#10;cR8Y4bagzRFpK6tdjnNm5j+UTxJ8bYWrtAqgZffbn81rBag/6MVB8uwB98go8e7IAs9neLCcaPP6&#10;MYRGiY+cESanZPGwmwH3bbqWb1aBT2gnz9CFd70mctLt29v1RCl0NyCMVJ3Gz0+t+CDTOJKO8jR/&#10;GvR89TIQ5A/aQ05W2cUiGtHP0vov3/CvU1Bz/0JrAab7pCwaE1xv9H6sIQJv/n2o4qsovEJABWwi&#10;H0CNowQHfZe3YH1Y9rNIHsHLpVmvwcOyTmKgshGeqxkjh7OyMEVGatQvyMmQwhMpQFxDoOhrDwcV&#10;ZyZA4ju1WPNP9bZMGTP+4DseTrXdOSBULYlxzQSUkYnvuLK8Z9ILq0+TrZ6OodgupI6pmI8MJ5X5&#10;WVSJOV/QRaurDtZQoyGR0izFtnkyp7lJPZ0ugotiniieg0i6rCEufdxgJzE2IqHT70ZtPKeIuOjO&#10;qz/Hgboe2J6k8S4b1tr6MhZFBgxuQ+7g6WgtgcZWALL63o28WxHAKJPRNypJY8m7QeB4OE5WpZTC&#10;kM/DJgr/oZY97O3OD/m6c01GFZN7WNGLqAecsRvyVMU7tWTMWJQ1P8lxhpEOFHzeNPX5wJ+CsSdt&#10;S6oBY9QaPkqTOJ8yloqPAC6tRZBKF2VFUr78568Os6939gN3Hum2AqnptNPeF2J9pxgPgvN37Wt1&#10;eVFuDohylHSLmq3BualrDrrDjKbRBCrRJaH6geix8iRJElTom4eLtbm1icxJiKZfmZAadWvQt0sb&#10;33+UTkFgj15hMVG+NP13YPrbrxsi0Cn02+wFn687c5oPujljUgiHQ+FYWthUUKMbw9bO7oNiB/QD&#10;e0aPfaQVMP8Wh8r3dmpHb/XBOEND9A5rreVwXVBOWrbYEaMT3XO9b1DNIvun4UsVmU6Q3EZHV5av&#10;WMRESN2aMF7YbTPSqSnS+iM5MzQbbZEmsKBTNBQX8o6wOtuXVdWQJQnlJ319TtEdzvtMDLMMV1iC&#10;Eux/3bS//vObsWQ97Zs8urnwdxBNrq6HkN37H9komiY1ekepNCixWlTPLYBUwrR3+xZYzp+g3JbO&#10;WtRU21dkgzsrgyAjmLT6mfwZLso/W86fckjoClrE1JqtK1ercutLs6bZvGPZq0BiKL6gr4jo1mef&#10;9qB+9o55wnqjlgPZ+eUnca2NGmBBZiP6WwClT5AmX7W0txoijgOXIHRsKpe5w+jdF+sZBY11+2Z5&#10;tKTJgvfsLZrJ7IpZFjsmK/1dnfyNhvtqD0juELeD0I/4ZE4oeuQV29F6q75Lae6r90rFWCe076UV&#10;fbw4TOW8YsQBMMyjJDTPMDEkSqYtfavQ11vRMm+voLbbE2/nWP4y7IRYbjWzNutYPbvkWZar3MiA&#10;ymCi+0RnQoqpgGA2xMXZn8lcn+wmTZ3x0hmceW3rz3i2WTasyk2et0ugLJ2gI1tMhnkqHO3eYMdx&#10;Ng5fCjEnPogsx3IvUN91KLPLtbVySNA00gtLCIyk0KPkqNybkZbNgVHj08HCVpEtDRccyYr9gWmT&#10;CJas7RY/D26lZhRk0/Vo7At3w2hMGxsF56YFnWQyE8rcTiuoAT+me5xTwmFKoATHWLSqnt29+0s3&#10;/y8NBQWWk5i+DXGurUsHZOA2KeNkSFhnNS6rq5vRalUpzgwk5+9OUjM2OZODolYMPW0pqXw9tuWb&#10;QsCgtpPgqwF0p6yA49eeFaQS7uDqpxfaEX9r2DEDL7rIQGzZOwj7MpKUE4XLuuh6l/+yZuyE0qnz&#10;WbGjUGkLNIVTE/JuvIt3vK+K1AGmVXBbqshQ62AomOLiwxfi0IfQBv7K/58giE3uvwhnvvZe+3m0&#10;fKP3BwVhXQw2WA9tpzMedfMRsHNZGB7IGVReoMjtHTMs9sZfqUjSRiPse82TcAbTJP2bWSZyP98c&#10;x9E4JqRVn/WF8XH+Qgw0hkt9PDW4TZXA5gopnrJuqv68PevNi7gO+EQkmuFm79E47TwHWUR1I7JK&#10;oKxCcJG4DblPx1z+QVEiuyg+DjN1T6OSJgEkrFw3JTFHiwAgoje50ch0+BYHo743bzwSKOAhQO7S&#10;gYhiE1W8/rb9gcYGGZIt7a8ueoJTnLboD9el8THFsNOLzGiWvC+ROFCbgFaBLR96/ZgP4BVovgJs&#10;GcuTubB5l7DpFFVlyfBBcWPCW2iI2OFUM+5gQy85+2OI1U57eLF2cuGzlfoqqxhmR4YOjIzTXhSM&#10;zvuVRT3ld/41lcqZQ5VPtJsckD2aHglKjgMMDt0SStYupBsKWW3X6j+xTLzBve1EtlLu4d4KAGvv&#10;TcsU99FWyo5v/slbAScD+AK4zLGSVc2tAW9baiIm/BWiYrllekEQA19l7GOvfd0qg99A/RrDhfFY&#10;f4pWf6LOmxSaDyqF9+eikTd1/0Rc/hZHgKB2wl9o3/K3B8+nqgxa1HUDVaH5c+bezfOs4ojQvrIg&#10;sVozwqs20xyYSX2TjJeWD3TMnstAOHMaMqjGhs3/59CJVSe4INcP/sSw74xiR0t7yorhlfbC7vVJ&#10;DWkdTD7SMt0Xk+uJlbu55rTQlXdooq9G1BMnTJ1Ub8h5wn0qzvEBQ/JafCZaIsSUoISyAvGf/M1f&#10;J1Yfnwcsm+iCwBrjfndLbEGxbx/1H+6IeJZIz7+7N13trzpKbS3LSrfLAqRYBptZBgUrrTW18Fnk&#10;mxVmwkhU+fjgKtK4obY8OuMAB7903dtANAWtUC2SkTk0dtd7l5EhGXVy7c9gqR1QWgu/91bqR+84&#10;5/7iGuGpt8W41tmZsot2kokvnAY40IL9lwPsDGN4qP/xTQfi8DC1U8xIenoMP7dy+dZ2vErKVQEn&#10;RkZBwxebG/wV6/og4a1MghNJ5+cGTqAsy0wJIDd9a9rDmfBGhOatX1WE7gQhMgtKMj7iYf9DbQAg&#10;XWcHr+boyGriiAcE7KgD0gv+1AwXRAH8rN8yBC9OvekdU6EW0BYSiRtVofIJSrYCkuMQchesPzFK&#10;i5F37Tw22nabgQeNsPVSa4AV+SMsL32cgwKrw1YtT3TIIBbTh3CqVZWrFmwJ0W8CUKECwu0V/YmO&#10;M5XwwXb1pcdapcHMJM6NpDHELZ9nVSfKgotJTUs9pHZDMXm8snPSxxvS3z1otY+my3ft94ftF4Iy&#10;/jjoNvounfGh6P1XcdPPyjEXSKjwvMi5SLQL/K3HV6mm7QO8WciJOYutuz2h/wzifzUO2x3htryk&#10;ESrFgaGhbzpUqzpefGQCJuDM/7R7L7SmVBcPjl85I+OiRiWBc55KObJXK5Nxr9pOh7Gp3rTdwIi9&#10;Zvh5LTfxwG4cB32cCi04JOxqcRfNGhBW8RAuQMHc5UgwjmQ/8sSQxORvPpPDIAj4LXFqjxSSE/L6&#10;4eG2issKng0CwOUGksD761+7isTzST2gIDbwH//rZ/xNfKvY04v4Jl/nZ/w1JVDkG9emcB13GTOP&#10;V/dKwp8E78mQ0zwfD8SDdsZ6H+LebLxE4BtyoJCRhxYN0+5nh7YvTXmCy6CFFBSTyqLtjY4OdLwZ&#10;XsV7YVfiC6L0ufOYl8CYwz5vRNldhpDSYOp9fsIRWjOiy4shkoo3i2LzIV7hS9oNSgJL8U6fBhV/&#10;f7eaNckzoK5DeV/wxedN/5WWosGIlqvIG/VTbJNnSr58ewmRVAP1mEhUOzWhJgz0ywM1933O+jGl&#10;d0IhqbQKZYEG96trcypuvJCNS6YUXNdGWH+ViRauoTeG+WpomI9f0H+9s6hqzoOLyt62vnyQHlC0&#10;mRct0vVgC/42pagxahhM/tqg8sYcJ3eOyQ0BKNmJDLbayULAW/rSquJaC1TnmfvAtvgRsBAIeOMj&#10;oJfEY2saOEWTiUZe5W+8RVFuIzUMqMm+LmgEtgXm0omHYSiZ3qMxkILmcxeCv7L1qfl+xH2gwdkT&#10;EtWOCKPH91Fk56QsgMVNvDo/rOz2U82GVPblItmgEr9cXm52hYvPh/KM087ceg2juTg/I5TwKJsR&#10;cXzu35WGk8Z1uYeUPeKxJF8x+VA6kOr90zn5O7pfB6MWsqpgPvjy/PjDajzHM2WlzdMMiiA8GOzD&#10;zXFcbsZm63jibG1tnenhmoMWTgPOQigHqVIK5VCjPiKJPKV2ZREjvaXTBxHZL2E83Q0AxP9MIshb&#10;E2ZNEbWPv1KM+af13FdezdNLU6SIPr4nz/E9CyAO9m0K2XgkG3kODXFc2VvLYCKzZ57dkus4ND0r&#10;RxR3VeRMfRnleN9VWxqXQjF4aFrWt/8fFtJ/B6I+Wewqcs/zmcUDJ+BDPmDcj/gc1zhbjoa67kNI&#10;Kf+EF/dFYd+STJ405q3YyPSPMuIUjR6KRy0mRiwpOTOVUhS1Mx8oUVtDGKsUsFj1PlpHUJnpOo2G&#10;zRG286JeMWOU6AqTJIasGwzuLm4eUjNJCz5t2lE7Rp5tytjhCvadEPU4GYo1CjdipxBq5lMbFGYF&#10;TEfwNlUPh+mp4pZL/HLX/Yxtysis0hli1EvRtfYetSuTZopAHTmnNquNFsA4IJswS+3HFmvhC69z&#10;e+1eylAlS40no7VYqnmhIshiHe+h88rFcMQbwccbu+78kBDv3CC2o23iUfD9vPXNTBjNVD9T0fKV&#10;dq2kW33+n8/ibkD0RQhJj7X0cA+vOQlxel0GGhs3wGd2QgQ5JS5gbNjzm/Qaqxna+oYLhmAkASzh&#10;dYkPTa72iN0nUct8PTYtOyVk44TqpHPi4UJsFbK9hWW47yy/w15CLjrldGmGIjKcmxUKwN0veZHU&#10;b/1/CqQzh5geBCu+fxM9aEDfgF/4VVIdj6ZoMxFhqhe/GjHI7wL16unXo0vPHidOeyMyCN2MZDn8&#10;RMl7EiHZAzKes8v3BIaygKCvsXnB/j8yFzTF/W0A6ROs5C9MIH/H48rphhAUP9I23AS5ZnFvv9/J&#10;1Hxi899XaoZe0qhmYJBFIyo8/nHgw8sAfQKw5NkAkAu6dEeNuoUXebpB+vWSDsSl8lzrjmLrPFnx&#10;6ezTOR10XL7tGGCpaVTqAMDWwo9F2zbPiyHsvqDy3J8r7TfFha6J7OXfdeGM+B5M3w2vVndVdnTg&#10;YAZaETCyOdc0LkA5BRIdV8ciMjKdlWLwvO00SQz785YgB2l0YYGaXZjVDbf/xY78qP2OGfHwXvah&#10;YfNw2Sku3rlUcNcr2biENKjp1IdcqftVnC5ZQ5TVJ5vVPItbPXmDoD5rNezrFLK6EYmhQxq13N6X&#10;tiGlvPsRPEGxafR2QGsOLIaYM0Kmw+9oiGM79FfdfWJ82uMVaj7Q4lKNrADH6uYaDmW1vlNn2txY&#10;Raduy0N9ZfbBvpZJCcfTLlivIDHfLTkfJtQyW9Geo+YSi7XgIsy3lBVgbLcYpleISi6e3pfKnGaw&#10;OBQHaETVRqXadRcZyzYbqO4mA980F0J4YPlCOGM7wHJ+qUEmPWdT8dz2onV0SiJTWirz0qr4jFL9&#10;xYjySNA0KTd4o1SsiQA+qlj9kTYnQ5JTCKOi7DavfjQXQ+k3k8aSu+Kig41Vo4VcKW4loRW0kzNF&#10;BficTnjJbYMotdlDpBHAXpo8x1Q43C1FeV1QqzeRa7KTj8pe1VimXuKd3WUNAdJ8rWfHpvtTuCdz&#10;GLHGo0maSNdxnuLBDLwP9MUsYEnp6zQ9meZh9vSve5ctT8kQ8NXMREMdr/5lGX7MVLKIAUu5JLuI&#10;1MdM8qcffkX1N9H62eBuDV32862wH2ccLT/QiMassP1iB6Ieu/4Nev1f8DT8dyRj8zZ+UxknQn9Z&#10;PPTyBMwPItfJ1YZhknNvezeSg8ZIBEhSA0aqjuL2Y+VAFYGod2NNCqCjeIgAzEASRPQ73Lqj8Bvo&#10;gqtHHGQzFLjFgnQgiw09EV0jkTqlVw+SH/W36neA5qMMo0MNouVXT26F7b/ywN89O1rs0HKVrzVP&#10;sRHAC5zNSwVS0sX22SD97wYo40n4lZSEQ5idB7aAtXkQguJ1+GNUR/2KTK8deS+uoGdfA1pZSJOx&#10;aIY7v1fIU9xYucGASm5YroV7bvqz3f7fl2JLM8VjtKNaPx3Ht1EbhMo3ozS8a8GYz68tejNO2BFe&#10;YiUSsuA+unDfC4xmJemfEHvz4+CR6ay75bV3I7G4lMVWvJCUMJt8L8HlSvDY2pVTXkAB2iQA/IRW&#10;aIhwgDScQMULR20ComNg02Jk5H5iYoDCudLCBdiTu6u7z20uLUQ/cOT7U4w8jPHT/XxpLLugH56Z&#10;mR/8ihNhe3XTMLWKi0b1sB0qdsYln4FqVHq99hwtbFIqZ5+asQb4D6kf0la0VTheZP21TtSfh/I/&#10;lWoA9aaZH9kISfNf5lDVO1dpPfUmarDgeDyJEvxmf4EqviS7ZhVPY7LL+SCESiM9V23llaFZYEiq&#10;ptjg0gggwNNDmbqbIT/ksyYiJX/7lQIAmLGMAjWBbIvqLPw+OvogdromEfUs9F/f2s/rYgG0CxeC&#10;/GnfI3aRiH7BZl+2UZWA1hA3D+v1vETfqcOg5Uo/7FFRVuSyzvU6ReGCV51sR3d7HMX/en9HBDr/&#10;F/dSBCF0RexoSPdHvG1qKxgR8IytxdCF+LVMKSWGvsgwQ4+s36jEpWOBEqAJnoFWPpCj32eEqjry&#10;HC60gZW3Vv04XnzCyLtVl0/H1cJet2BVKG2FM3xI2C7Xj2ZIuboEn2l3tC9zakBOpl/6P2DQxysL&#10;cZUM5c6r7nyKrag7pCmKrOCz3NZdsH5Wzv/IcRT9k9NLsf3fBIlvbOAAmIHRchdmTDX3OSo6WrUI&#10;Zao4uvRRDiVIxxhNbYo0elOgPUKSIIeIX+udvGvZj3+61ImTeFuvrVP4ARJ7hID9bxM4wwVDn7VE&#10;OfWk5dWLsr5Qs+u1EwAkUbi/kKji0imox4ZlXJeylMuG6sdasoVpNeFfrUugJtcX2Tlv2Cp9hzZV&#10;L/bUumvdE73UvJvyV47xnz8npiXTJEvoWgu0OhxNbF+vWmx+kw2hsUciPp4iBJOB8VCo1xYFZFhM&#10;kXYC25M9SCh297zIpCxZFbOnMKpXbhiprWbKXTygySPeCuaqrkwxb1IvmQ1inC+ignpBe8HIw1Gp&#10;Za21wHqKiJaYUqHvOI6vB+7H7QZXSZuDMdMMzOVG1fMSok8Zoal5+OHhHAjrtRBqahfqMjRi6jyM&#10;nzXjbqL1byl3PkmuSZeavEz2hooO84Q8UTsHcDCnLHma8OlNM6BRJPYnjHjri2HDf9uu21AbZrXx&#10;jtufJXavnXgJWl9Ul3ZgB92WIDiqJiVsSgvT3fGfPys1kg7lSAgkjv1gN9EnqxYZ+dltw/bPfvC3&#10;xWAhKh4MQFZ4yzryDA3SipreD30ICM59uSppOYRiKxH/w8aE1iWzlg6gW9rseVa1vk47IdQ39SMj&#10;3xvI9mTTEBV3QQiX1m/DuDtAp3HKInfKLnRq/+xkmdb1fOF/RnH3xcPvpTRqgsY0mZW5n8RtaELf&#10;UvsRA3a844vm+ie0Lz3DDyGAwbl4sNTqK0GNkaVZCx+swjDCQ5uBTZ1D2H0oc5ZzWR/4r1z/37H2&#10;98pwvU+gS2uCM7qQW+As5nMR4gwD9mAcUlXSg2M/E4ddTkm5fNcTECGotJV1unj7eZM5FtjM20o3&#10;IKCWXv9xm4v4vhkgTq3ivkdZhN8DqFnhg9WnCEDlKbaAplQbqMYri+TZ4zvDU6QnLouBPy3wO1wY&#10;/IBCIHRUvjwfWfwNo7oihXeb5rSGJS6pOc76218hHFN7BP4rBXFFsiXLJRYoz2BryZBUcpSITGmw&#10;Ev2hLsp4QdSSjgKJoMkHX4WI1YINqyyjXJh99Ye9wMJJG8mQ5HfqeHKazSRRUcaSA2lLDa9YD3gJ&#10;jWu1QoRD1zeyR26WQUad3zbKWs2ZznPQeuNsHPwLonG9hht14N38Ibij+bIM1clywxl0NlvFWCJt&#10;iIcBN3Q3Ik2Y8RsTQ7dCYsugxam3DI4iesv15VJTETSCdSh2gc0keUziommd1JAcoVJcQ4rUJDmU&#10;HfLXKkzZqVwpMcUTyMl44fD6U3p5YW6Q+MA8p0Su1q5Zd5/0lsM5JupeEwdb2YQjF8Soj/7H7pqD&#10;uR60WMJ0SdDiqM6+yN5E/xF4Tq9OrYe++x7254tER3MxRR7Gmn83Gb6XhL9EBpZEiMSACh8DJHDI&#10;AxWHKmAS6ErWsbIgen86H3GL7P/a8+9w9DdChxuacXoXrG/kP1HzBdyHhHrDRryH2O8DD//cvDm2&#10;5DS0jPrDbtfDPc5R8LoSoarFEibWFyuWC2FgqQIlnvQkxHf8fhHKkZK7f02/j8Jpj+EzP2OpU8dY&#10;dHhhvQFL3RkPdDUfmujEZipFcdyBV+GQMIeVu65cubbT0cICvXKForqhZFZlOjPo1Bn8d3dwgFb8&#10;KXdqEpt1D+Xu8RSsorN1PoDYU/j0vB26fI5pueeENvLM0JVpuR7xC7LcLtePvAkxQqS7aepXS2vn&#10;qBroFrZgL7xrwn9y/ZlVQajLoIeblpqRlgsLzyDavJbii5r9fZAs4ChVyhJB6KUe8/F1rppwscWa&#10;5T7aGZWysGecr4m8qnpeGdstJwAifZJc/OkTObsoM8pzqb0tQZd2ZY/3O0FvE8NgG5SqUU5pQiXW&#10;GcnjvCehglVxPsGZCOAoda1FfS58S6JgtKsSDYqp0IXotUrWCbtIaPwmEaG/u1EQjl0NhxtdgD4H&#10;xjVmfnUTKTp6zB7lGBv0823+HY2Y8k9w+RRnUVa6Xqc2IERJKYz7q9LXmoO2C3F5QPxVvP31nNJL&#10;Q1HgbtWxjkE72aQqDgo4drJNRlsru6mZuKhFJiVT5rv8oo3abW0iEkqqFlhU6L1uw6xmG7UypwuA&#10;Q/JTHqIaW6RlwhfStHqFXB0bQsN6XoUCjpnwReJrHQ8txMWO5aAGVOO+xdX24EkPBnoWVhcVi0XX&#10;WuX+XqfnLETcYJ6uvMXMOZIG8aPu9xvqwES+ZK0mXOwS4oZ1Oo002ZqbukP2u8tC+bFwavxIpcei&#10;4qpj9VvuTw481Lnl0/qWGbk8r3VEzL/KupCK+cI3d/OlBmpOO42ug0cTei4ybgvLPMaCguzXhgTr&#10;w8yc28+G2M+B3JCuq/Pr26Utn6wT/t8eL9b/Qnf/wlPQK4MQUMLjfFAZRXWgh97g5YW4Z31WOLOu&#10;oEJvOPPbKvIDil2R7JXOWe3rHmeMKDQ7uK0jl2a+P5i3RoGoFQM8sJyHNxmcmNsFUSM3c5U9Y0qs&#10;4mIRmAkSA11qAiete37RaSxWYUEo78TMWqJg+PfXljQ8qAIFe/T+OfLys8JuvIZfVNq9NJYjet3/&#10;psXu9MxAb7boCKJT4leNfxRG6EdTTlCS4aQyIRbBRksjS6YEnWddmiIaowwhNJxCHkYxQVLwiViH&#10;oMKfFwKFhbZVZR+fRloW+O4/O9tOFgVVj3cojFmYm6NBGezerxSXCwy/mUW/3O2q31nt42hkrYBm&#10;V33wHV8tufoftgImAuGWBqrL57iwmccH07dEmbGJ+djb129kbLu+rgUxh1UHq72PVOXY38rqRTjs&#10;biQmSZRMb/dXMyHp126VlQbjJZ/PNIiu75tUNbtwMjrLWw76O2ia15Kv/ykRvZOXC3OnnmUjWhlU&#10;a2Fo0hC7yG+FYcuQJvcuwL25viqAVKE8S0mFBUwet6AuvLSxlOYaxqRPIwhuGK1XSA8rvCOILGA1&#10;iEFf9VFhG37cQvolDKAPYUa+NKX0xl3wGhfyWo8ufs9WJenuLGKrSKLKVQiLTws1iHVDHoiTBWdS&#10;ePMaS7Eb8mW5vVSsbzbkJ0rAuFLLMYPuCJNO0rrOMyOlcrcl2msph8Yyp1YPE6Id5GUtNtw5K1+G&#10;iTWtv+JK3WqKLNxsHi/crzkcPVw6UDFt5yMiRmBOG53CV1BrlvJyfa4IR5GKRlkQ26bpuO6q1NFr&#10;J1IrQyKvSerdd2stElmKv/bBulS3diOdpKBmSI7n/xmJYOtcGJ6tCZYap5gCTmtOD+/OrpYfbkY+&#10;P95+P982fYD5UfMe6z9p479zI3/JOSi4VPVP6cPzA0joSfQo6UME9HOMvRszQf4KD3p5UUkwLf7r&#10;487n9KydFA5BtLf82I5DMLlfA6nEQfbBrnMuzcZthGM/IYjhH0BZzgPEC+Am2nzlPJLMM1s1nQRK&#10;M2o5ciQkKYo3VR0Ee4dJEdXKiwt9mk07EWIRmTDkVTs+B1AI7n8VAMigy9+ZWJtCcws+LfYaBtS9&#10;qlvXbivdLcePHP/xnotTFty1ONwt3mFhv3F5u/TBCotfc63hKf4ji+vHwybYdCUZmLPghBsYR5F2&#10;WLbV+rfZxvYD38C8G9ZPNR/k5XupYCVCLWvipz8P0+OMxJegWVJwLhPr+BANeY+WosxSyZbMGZFE&#10;qJKocG3oPIdqn+08Z4KAEb941FkXM/3CndUK5ItNn+y+rEKFiwVmAwQrwR3aNfbALPtgRjYZJpJE&#10;qTxeF2CtNJuoXaIc5WxghJA8frvdIPGL8Mn1uK5hy9DRfbR8PlZkrwmdoJJar5OadR6QOMiD+Wp2&#10;Tc6CvzARtNYN4UZisZzh+c7KPjp0N5zANx1+5s1Z8b2QdN/8Lfjx9ldD4Gse9+grmezmb2xu/lkd&#10;7I1G9frltUZtBo1UDWrXj1qPTyYixU+A1AWCoz54dd1ZupEsi99w7c9x6AsvVwT297kqCzcllQvn&#10;Mxj2z78s7b0fWOx9fWg8Xt0Jb15MxXiXzzFqc4+lt1uudfT0Yrdp8d8zGcYSKr4EXUSlmY7GaX1a&#10;Om36VLcnqEGD+UNqUZgjuKfhecHYG1nIeDE0Zty+O5ZWiNYgZ1prKBejZ/QSmftY2ufkZ5ewYHHS&#10;QbLDDYoDDa2n92i7cULjiwQh49h7uZ/6Mbz0iIJ8py7+UUR8Efal+M70VY1vCsfxEsWUoI8cKLww&#10;XXO1+K3p4NIduzW/uflvTCb8n1y/mR5U+i7qAbc8a2IJ4D52ahkQEJxi4lp+ECBCxZIBHSUSxy9b&#10;NsXRQ2srv9EH9sF2yPGucNBS1yXCYIbnSGoLZCT60dN07QVcw0H2RvjDZ//rV2/WxjQ8WLEO/AWI&#10;lKVrQRYl0zX2dNvcwQd9rOg8Md+BP3X8hv+lbp/Kgs5uk2MDW2zwyDni0DD3UzRZvWpJb3+dVpJ4&#10;RqaH1GKsUQvSNid/h97DBEnUmHz8c7hql+QBl67q8Ig0Wj2IWMgw1QMWLC4PKPtlzGumNuRaijmb&#10;T6cRtw1t+V6PEpj8XMYMONII0AAWuwBpGQONalw09qy64UNanNiksHtBvcHvSf4fV2fBEGXUtWtp&#10;6QbJoTskpLuR7pSQ7m7p7mboGjqluxukU0Aa6e7+Rt/zHd9zfsPs2c9a977WtSLxk1CheUaLBKF5&#10;ftk6raBfYYClVCHXezOaLxuWSI4y5EzsbB3KY4IUdDSOts4AWFeOE8l1KPqal5Gs7s/w5MI9wZ4S&#10;RHGODk+0KqY4iXdSqefmlwbN75u+bUmFDz/4bPBfCiNDaT5taLc/dtO733TpQ61dnMFjCZMkXEme&#10;7BV+GlFaX7j4WfQjcdfolQFuMXg9xXBlxtu8qw3uV5dmdOeKnsRKLM/5AoDTfEt8y6lVDNuSnVMg&#10;Kacr7PuIV6tnfBiHob0Q1uPu2sMceAYynOSUA9Rno6YOyNIDHO5yTwWAngYFolwiiEVp3pcke3xn&#10;RpHObbRBx0t6X4TCwDamwLJXEWmhb4t7UxQWZfekzxfR53syNKF/JvGmH7OxMftU4xYf5a+f8iQ7&#10;xj5n0a9bF72k/hvvYllVXeNLA78g6SNepsjOHIvorWBjCKEWDu26out7OX2b3gStyClC2yTXaNIT&#10;KrW3U4RpX/isHjMwAQSal84l1Y3uB+q4ZEjxX9eB9Eo/KCg4XCDC/wPzegZM/3RcGAx/hpKHwWO/&#10;XbmUg5LBpRXgDVdrgktNUGzs4GwcZ+0GUdf54GGpwwnYOn66Pged6XWq3jwhBAblvWhX7VbZwJt4&#10;g5zOBBR+y7OqrLUSV090QfKKGu6C3VtTqF5MawJn1hulgiPQqqagTJ3dVrfsd2n34UbQb3Ulr9qZ&#10;Mf869bBtdBJQ5yTjK9GH2WwSrB9kLLh7HoQJ+l8eDnarHU+ptcUpN/M6nHcki9KhWa6lTif6N4M7&#10;b30nPIaLcc+zW6sVkoiZqOySL4bUPpXc0c1nHCo1ITfkQZPVkS3dfY9SupX5QqGnl6OExbcLqJJX&#10;MV7q4fvQH8uA26vjdxyAZRlZNr3ziWSXaq5RyEYPh5Y6BoeTdsjUOWiHh3AoYUr5WncltAFxkdYK&#10;quGD/Dx4JofqIrNVP5gMvlajCVRUgBNdlz51l6bmftQoJyR2SiCDbITSZyZ0BNHC3+qMZOXbCEuA&#10;04lCQWkd+377s6pAw6YDR4zfAcrnWkFiiS0VeFUsZnGXace58bLBI0G96tm0S1qptpjfXeX39d/k&#10;HgOa7jHHTmI5ZFznu1fubAfSM8AJ6J6+xFELPDvWfB4TlnCyRiBV9iTt0EpXvEiiYtyhVSChaNTB&#10;Xu9vKvVbZ3LtL+QuyYrhXQcxN1I5ROJUSSLliWo+HMry+BYeg8kDalI+eXJPzxtOrJ8D3gdFT2/1&#10;z8UucFl6MRMlkdOADdPq2S5F37PuZVM14hhYHDTRs1UAk4HYKgamPH6+gUHZjmqsag8KOHPxs0ZM&#10;AREvVrbSVCaAI4KhteK7vG1EIk29VqT5zV3zFIHsZB85feoTlJeKgvjrsu/GC05co52DPLU20CB2&#10;NrJLtSfNf+DN34b6PykAKaQx64GwE/MWiEwUCf5SKYEFB0BtT8XmIcFWlZm77nF30rw/g3gFHebc&#10;saxtsFARDW7zwSXsBEazfpcOJkkXq/yUaPPGa6T41YqQF6SVaaZ/n55UPCABrY0fTqe6BUFqGJh4&#10;8RZ/NKMrtJnxzZ+E7M5yq8D+/yFYHb4hor1YWYYkRKAaLp5AJqzLgW50tJxfK4iWmAx1n3cNnRUr&#10;i2ENF3yvPiKuJT03B4w4Snv0BqtJmy+ozZ+1YZlGUfh95mC6C6GIQEIp0N2OlFAULIet1MMnkqdW&#10;lsfFsG1bzqZ7CMd6bZIgc6Ah9XTxKNlZmrlIX6DlPsJ+NXwpWKtcpJzWVK1eiyomP5ItgWEpxouW&#10;h5auxrPgZPJoypWzwS7Ajd7O4yozmye7uGE/b90ndTBkgLnHnEeY862BR3bKL3E6SsaGx71vuVG8&#10;+sH1NSeC9CkL51i7XgudWBOi4lkNd2vdWuQO+QsYaBVSG3GcS1HPu5mltfYM+o3b6dOQynSz8yAw&#10;clr9NO2uBx1uj3Uy+uAGxWqLvytusvS4YsMtIsMZrnUDxCGOexfiVJNj4iPaOYlzJrLO3yHlU4ds&#10;w1khZulDYPnZShFQJjRqJQacyxu3GEDYM3EevdpY+BythzzKVNFb1XWy6FFqVpETSDX2LQP74coS&#10;WKCTreRD1+o7E5Fab6i+3CR+7RzeqR5vyhw8mm8ipU+/3c8hbeb8mFsTdShYEYsnWob0XsI4tAiJ&#10;Tp8zU5DFJyZoeGBemhbhcw3hT9xoHxAvDff+OxvJwkpF2CE4NRvqfZN6eKNfdxCFqQhyu/Oi48k2&#10;QSujdFK0+74hsekFKC/xc1K4rUaI6Uxxe3hVIiCdSGcuf55qQhmZtxDQG1f+IxaAiOiS/t4zOTPi&#10;Epfmv2gsW3+T/6jqU1PewScgDSIEbUDCZeVd3QvL+PoKwsLCznED6AxHUCNVoPgzplXY2cqnDdPf&#10;aYWBUdl3bW5POgYjYuYeeIq67cRVbPuYJASbmU8Y7RmnM2DqfxFaat8fjanVt2rfE+7+RHRJVzUA&#10;pPd+WwCilu14c0PB9711ylNmCUwdUPCRcSbcK8oKUqzPB1Je/19R3T8HHWan1QPQfa1wdEiK3F/x&#10;35/Xda6S8G7G+VRXNnUbjdNAMgHjWLQpwtHUoyw40QMwPxx5E6NPXbcgTsto/X3WLC2zydOArp0P&#10;7tarpEd3yrMXMOX0IKPlEWxsOXnaXSkym8kw0yOMNC/6Pi0DYHAvnXJRTjijtHbH+k4SBll+wBgv&#10;fDkEasWJiJbgENlS8yQl7jMo6xEc/uJK79PahaI4FEsmP7ANnSiow6j+go5PIVXWl2zewhrN/0Ye&#10;XPgWuuj/ahZD5iKOMS+OXeJ0OHXaSHpkLDS0VilPkF74/EkvcHmN1lUYg1+jUujoGUW8ZA6bkwTD&#10;ViRxJayZIPk5YxothoS1HM/ubY+DhNHjnDpu0qY483XRlX28VIJBNTiKQDhy1g+nSZoiRpMrpLaO&#10;rjABA0gRahntEIUkDaoLv0+eh7Juv5Nz/rISoabhQuotDfmJrVwJryrh2xH6xeG8CHclrDne7Ont&#10;56emvDEt0pMpRhtMSbpMYRslohkN8HArA2qARymM82/OLd5VjWJ3tg708jcv7EfbQ+E+Bu3VuYjO&#10;ErLkGflIS1BIXH3PPPrJeebRdM9JTxEk4LvHMEJFZtWRezdSIPPVd4Lfey6JYQhQsB8RYsuIE4WI&#10;TNc5AFSt6I40geSPs4NHKrBqrgvRRKlbuHFpH5fCDH7U81Y/VDzoNneolTvnFMeSedhgyEw8wmXz&#10;3k1ytavyYEvzFcr7Lgw1izPWXR2VCrwBVP4dmr890H+yA2MIVmzbjhv1H1m8uEB9nwc4um/uf0Fc&#10;Q5+mVcdIfUhwogDBD+Imhqg9r+K13xwA+2KzvelSeXnarzHQUKoDt5EsqPdJMUiYu9sOXJvv7qGH&#10;mcGJwh0EBnhiNeuoql+PM4h0qC+1C2ah8yeb/U74kDEZFRuLLz1KYkeeYAw45wJ1Kxg64P/X9wL8&#10;WjWlEKqNvitCvaiACvET4JJfW4KD14RdKY/P0gTRYKYKuuI9OZTzbnCn28BJPpRMFZz67aaFSnS5&#10;KPBhIAwSt6bFj1HwZbv6nU6KXU/MZZP/DcbEwDdu83TxnPKP4YvOriKj8/71i+HNswE41FUVaFIi&#10;/e0UZROW3bwKx1M6/Lus2+F6H0wdYvE4v8M3QqkhWirqr/qZUofbFuOeyMdqr9ohFU+xNhGAUN/p&#10;dLVhNtRZKW0mk+OBDY82KpE3lfKwXxyzHVRKriyV3GzJExB5vl+GLE65G9YhjDXDO3/OmOlhx71d&#10;Sa6X0eMfHq7RcmaPjOHyjpq6C67FyMMWI/DMtE1m+s1Oij1KsplwLk3O0gUj+br3nQyOQ7CROJ7b&#10;eUl+hpzqwFwaXTwjKVzHvbADZy6ULGwiVn61bIwvtL7+bD66JEMpXEzq0uGr8u96QswEt+WmWylS&#10;+huDL/uCZEyGjJd8tZcM2oWypYpw+JR8B4XTmst+Gp1NGO5y13WTUSzkHii69XulWF5PMl6KL2na&#10;qkBV0s1PpLQerp4UgiWcgeY0ITvtSZdjeSOoApK0XE/9BaGlSKRF3VzjyTtr0Jfbqc1IU73xZj58&#10;1sZbFq8w9UJ8b2vQhJiDCtE/8W3LoM9gjtetFX38PK7HevNZMnTVH51yK2spwnw/ZL34yU9ohE31&#10;Fmn0xwG2yS+b788pGPHIu1o9vVgOn9z/64j8uZ7/t6SgMH8wnBC8SpvsdshE/VLV+kiX3HUD89XB&#10;svsVHOL7sRHeMor6rYZHCjrAu56tlec7rl39WJfc9KiW8iWcxvDEnICZ7Gk72Ds/5cc9NZrREO9F&#10;DTo/CBWkxVzUcx5n6vU7+trvALZS0Xg/nJsA38XDpvk53FbKJGTUjySDsagYOAySNNlB8OQfDMzf&#10;Nw/w6T0fUuem3wtgaqv4oQ/UVS3CyV6ZC3BTZnQfEpUrSVWKWcvQMJdBG1SjL5kjxdBUWhAAXJJE&#10;5wGTXrj4PtKuC8W+m8+pEHn5qRaWqRNz7IIepQ6YvpPlq2oghlbmpEajLdWIfIAv1rJJnDuop78k&#10;p09w1pneGJxyO8F/Lv8yY2+osTsWbEiLdaMExOOyB68ZcoVsyIkxkC6BTENzcSE5LYi/rDXP9Y2/&#10;2l56GfKeCcMA9gsDn19Xb+hwshqgkfWw8MS7zR1z5UbRgJcD7Vz4HR/SRcalQmZGR8kpbX5uNz44&#10;uKRpuSYQ2MjjJshnSFGz2lavgpxHOrD3U4yq3zetbqXoOjDnjS7Q2KDd4E+zskXfIvKiZf2M8mzC&#10;k1O+NW0SRxejUJfKtfcqqwCN4dDaCvWpzXsiMi7kdPIc7rwFz4/mSI7KkDEe6PxCme/8RdYREWQh&#10;DiRsw3JIhPDOi4OO4PrkqBdakVQ4kuwZwrOL5yKVpRI2Gfb16MTuiG9p7diMIlNKUdw/xqpNUV3V&#10;3/RAX7pUATjm2ThaZ5PYGJv/GCFhU9Prsr/K0051Ur+HJ1x1dCBQtPur++m4wEcSuWDx6ykMJS4t&#10;QM7/ThMFYRLmtwCisNLicx/XsV/Fe97ideZ1ameOCswRZHKIndHPqY9x0EpYRTFWEeKbHkzRtG7f&#10;YzCxfBj+BbR/YbT/fWMQOe/zeblZVCChEpC64GN2k98ycQ6CUvpzw/5quuLPnCXlHyGFcPzr5S7E&#10;BX/rbachd6oVYvtuzCFYIYeIAjGpIC6R2u1+QZ5lc9v7HtDQtgoGwaDqoVhbd0ekEUvowhnFRJLG&#10;QxzMiua8MHzfRB6RV4CcF4uCuVC4zyZUiNbU/KCJCCZb/hOBDZELXTdyveabdj1PMEFamnLm/gSp&#10;GDO5mwnTx7lyRsI2oe8WftJ8CnS5zGCS/vG1tGB+5asFP2bjoFL/++CuXbpavXe4eGdEko7CkPN6&#10;2Dwd6hRZEuw4QKOXcatLdSjVAXHPR/gusgDtJgwK/FZ+W3Lxcmhb8mQ1Y8imckunVnTaiO3dNmPd&#10;PAbY+xzEcWVYFLKS2D4zWAdk7cvSTP3w5XzYgl8cDedVUoGKwKRylGSnw/MJctbSYkz7QQAaJQPu&#10;SGBD9yhzpYSaA3ItJS27UxsthoQ87AmYuVxlcm7twCh6CQILp7GLpa8XcBbLnOU2ecSZxLOoxDXr&#10;vcopfKozE0kOEpy0DfrjnDOSTOCaui2Tmm3yXKdEQimwmyI+f86u1GvqT66VyaZtghqvH45zVcZh&#10;w6gWXS6TG+1pB0tQv+7K0c85EdICJH4eF0phfaLHCMABRCkcYWqXTrVSio6hMgcHXUeGJYGodMMj&#10;Zkw0WZ9y9jXjoF/fqyYzKK24OHjV4iRwnOJTFDzX/JRzv6pZTPbFAI9Pr3zg6ZwNH60rV8S1FPJq&#10;FkXXrlRGxRCBlwbQy+f+TkTuHrN2Qm98iOPjExC8kf25vhT/vFeW+5ROKuTYM9TtHDByRTOrQRtl&#10;1B8kByPHtbP9sEGLaJDg0w0dxlTqYSH1ZsQri6xSjW4h7MlwMXY26VQaW6hKOZb8ZWhxaPvg5f4f&#10;ZfKva3Of1DFITk7e1Oh6xCb2Oq5B1SX2fb5YdbjYGvCBB4MAMNfGVIKFmxSSCs7gFb0DwK+LVfyW&#10;puw0V42CLx5YVU+whGZIMfSA/HMde6ZH+na7F3dICGVHu/f6Hu7EjyvZPenKuNtVgUpDwl3D/vYf&#10;jNYfUIxD8hx3T6Ez3UsD7qnTX6eGc7Q0/xQvH//+r/ovMnP31k42UY9JSVy+wI51IPSLShdkUdxz&#10;+AyOlIAuQtHT0rrLzirH40l0zYmSWPr8dJHoGkWYcw5tHFMhcDXgdrthrCACY8PE/AYoZdCdWnZV&#10;Y2sVS9zwp+xdoW7fHnL1PpphKLU8+IOHQStFB8dy+/KwxYtro6R4WZzbVpXLvhTo9GqQnDbkf5On&#10;bHyepOqY4OOoyirDJFw+B418NfXbX6Vq4FfTvTYf2qksY7g2QecmjwCeaVU2QZFd5B2Swh1uLH9y&#10;OU4wvT/R0fw2IaikoRpCQZTJaxEnpbQiKp0mVVKQSTNjC+2y6cj+o3Kwitrt3U48sQ/MLpA/Frdv&#10;kkxb1pG8cDgWxa7Q8fWLjm5MLd6k0UVFV97v490ShORyM0zgpQlFLA4GcfbOpivZ5pQZ7EtKwZyr&#10;KvjR6/7YVBVbA0QptgXC46eroqrDl9nab/P8RGe2mAt2+vbapDhTtGlP7bnQsFJQPbAHpSspLYft&#10;yQA37NjeYiLKR7/fKKz4I7e+HnI7IBayPoAdMbDF0tnw4YSNZrxk8uQzewM1DwR2+XeHTHMjV5VI&#10;8yBKhpskDuqW/Bz94kMr8L4nTc9CGhCbe07bqH+s8LJ+IuHr1+cC3DmkGEFTdot68/zu4XCSHCZm&#10;arCropQS43ntIHbVY7xLomhYEiYNi8waNeQBm8VTNTVHt2n2AOL/Egb/0tntgvdxG40qzn6vStai&#10;JrfZDeokOMWwnsqJOcv3mOAxkamL195gt78agLsJfjoMt/LHl7NQb0gxAaEJrsxzWC5cQZizlfVQ&#10;t7Of3JDGg79Iv+3leSzdznRo6n8uCsIhQXn8gttm+qN736YJSrJZBOIkbC70Zzk31+bXMEHOuu9/&#10;8i/hv1XKn/wLgYKieaodvUSwC0XuGoBuKRqRApCH80wSROJ5ORUung0Nw5Sc/6Hd7nlk5SlDIy2D&#10;LWmymlvJWHBGXxvYtc4qQWySSiU+yF1P8lCD4X6bv6eEXSW5cCKWMRsu4Iat/Yspqe2Tpo8wXgxT&#10;fA8sI/MtROmDQ0Pu+qllF1799+FWLeNJ2Xy6etVRfFFgUAMdZC72pzw66/tbejpAMiAUT3dsp2V/&#10;5eVaj6HFgDtdlEW8pIQxK+kMdfrIRFFDN7Yz4/F6Qc4yVYEAN6d7UyjIEEs9Umx4bMZVYyG33Zxl&#10;K0+iYVetqUlkNEE8Q/KNArmEnlZyZY/VU6bYIM11LOwoGBT2ZT5InA24WZjA2q5Z+yFy0gfe7lkW&#10;qw7Fem+Rcs1O8o/a/etmSZeaGg5LaKfi8lyKWr3ACJhRJaIbssrRQax/V/1y/4k9RWIa31ZyNTx/&#10;1gZ4e6p4MrdfNLXBAaJfrWT4WDv6CIJHb0LA3tzV5PHCY9XfF35LVD6YV4bV7ow7N8jSctN+spfv&#10;bT2GXOv0RiyLoMMe6X2d2b6NEJg+KoxL8hlg5eQeH/XgqXT1LOhY0TQ9sHKo1rqsENrT4HEhzn/T&#10;NxKdAcV8VpntFO7muAsN5h6DcTE28GmXSmUBxcMb+EXYgo+9A3R4bCzxA2sqk/T0JqZojD+Z/z3a&#10;fOAP6nhyVOv5RAuwIutflBAQOf4nsaX4s1tLVsZvJ+vX7oUhBkAF7HdwKOtpiZXwETF+HycjwILr&#10;5WoBIAlFheh6vSHJHIEepvQNuPuVsfmLUyceMAFCMf11sGl2px+CfecNfxRJFHUEzYVx+f2hos6f&#10;2occc69HaA1f2CwZFintvtSobISWUR73X+/XfwGP9oC8O/liaPBUzUnGTV4m9U5b85rLO9cOQVv9&#10;HPmlIrEXYfc7b+XwH0z5YoL/yL+JsmOfZDzPp1By6W7oZd3hVULmQ9My/m/+lgLxATIDjxHWXbYA&#10;j3quaw1hmURb43aUhoGZGICd8ooskffrO+3JmM+vFNz7nCAoojzXuUlzxYkauGy+gIhzmeEIpkOL&#10;m1owEjMXAjRa5+e96X0pJ6uOdIaye93jUcVi1Hhlm+m8gZBG0yazfyp+TMCv920TZ+59AmxnxkPA&#10;kUqOBxN6jPOwZCPFa3euRNT+rJ8xVxYTASYV/4w0OPhRuP9omLMgXeunizBbe+JNj1ukAQ0VvBfy&#10;fZO/aDM+SJZXUcANrywSSEoUQacM6gOtR1fUFpUmXXb53BEsiwTyiOkfpmONdpiYX2Hsu9Qzo/J4&#10;np2rk5OepKU0mq3UtltYAMuuRu3PLR5sCqtRDj+aGHLTMHCyjEaMwegbGN6PCY3Pz5dcjPZUzkpZ&#10;F2Q2E2Kau83mJro3ejTxmclpSqcCxURLiN8yL/jWHiuvFX4PTLCLLBuJvSLT1/bU8/QcL7W5u4mR&#10;HTEuXa58h5FG6Pg0R9EbUCwcDOCQl17LD4rK/4rt4rUjMTFXDemevxK0gSc+tItHkM5aI9QuyGBI&#10;8alFLqUTEGXELid75/D/bf78K7Vw6MUhUeEWeftY+TGVegSNONCk5jsX9vAdzYQ1rQC4CuXHfI+W&#10;hrsxPfQIXhJ8tKn7KPj+1zNR891kyFUzlZAp87X9ureT0tv8VY1AxQhqMwqKOxNHpi/Eea9MtxJb&#10;IpUmgnyHs8Wc/iu6IU2xDj7Ss7tCN8Ma0b8nCwc+SDFGBKcXJ9wpdxOY9HZ851IYR1vqeRADkqfZ&#10;TR73HM2e3Ci6a+wsbGfD+v68kccFmXWnb+JaVRjiw9zuG4MTHIPN0oigo5NUzLNmBaQezxVlcjbi&#10;2Wir2ENdLmqYbf2wCwgTHNR8OofLdRFGqBRHv6arDdBxoFQ6UAcd1mrvdhPaff65t5hPpRriTOOf&#10;Ct5xG2VKayfeTMiMIxgrbiYQOmDWmSsFHMz3rG+hVYu1TaAlY6EOGVSEBgdrYKU2kIpEU30hkJnv&#10;oS+hRvih73AYcCII8wGPODgdwZ6mLwfEk+uhBx2vlSyVrRa7tIt+/HzG73FphBEijYSneFfySJ4W&#10;LpLNZhfyERUhPE7Dzw2nSnK3gjIsZSGPRzXYRPnt0OnQfqeLErMRMQcmctjTGoIVcUsq6Gjq8xFW&#10;scpyLYFz+9pmVRJHMWoKtHavo50PAQo/PfZFpb4UUUmrElAfBzklg7NA0TKSjdvk5dFv3wT58tsB&#10;YYeW1qIzKyC0U5t1eKanNTHFLOcPYX2Ih12SpgMz7JsA2FYt/RiRVwNKoKSvxP8i3BADMBOrkvI3&#10;z8FleHdGTJ/+nPttKjX1DA7x0Ex0B58BVYCaEkPyYWd6dzMNvRHMCJmnXZureaFIL+KldM0p8D/G&#10;CLBkseDe1/wHbPr78y8xfv8/m1Woxf0+WEWhJvp99JCbmE0Af60xHk6NqVQxwaJPmAVibr7zDUOu&#10;0yMISGOoTIVnThFOX8QJKLPuh2SoPSDKhPb+5iYvc/+WQnBN6TC1kBhKkK515h0tyTRZopN8dlr1&#10;t0auKzW7OgfP3305aRfdvK/Uiv2y28d7G/8NAbQf4Wjq1k+8GxlLj0MSnxNxaVoJleD0L6wD0ltF&#10;u+T44tXMaBf8+qCdBDqmWG7nEOdQTUkymgXp1A9AuIyg3iwZvHI+lTwXlYtbv+raAY/2YJVwtEOY&#10;YnW0lMwf0JONCK/xpkXG/BRxyVaZSuuhojfZl1dpPHd82moVzYXH8ZA/uHtK6SDGoYVBjpkyiycu&#10;hjEBfThbk/SRtMULRLVUW5BLbvPDgpfR3Vp2lXubaKYR35DFb0qydCI1fB/K9O6L5X3dWXiGtd+J&#10;ihq/41r7MLTPZVU82SDljRctSl30C/GYYd1fLnJtwYd1iUn2FNXGnIiNY0v/fuODLKYE/mhASKfM&#10;vT4FbsaDYs6cd7P68mWdiabjvKOqdwvCGR/9JHAl5OJoiCJXPsUCRpG3WHm5Ad2BORAHuJLugFiG&#10;U9DOfiiTAV4UpCb0eav2i1qDXOE3RSAdRiWrJqn3+IKiiVmLOa0yqqq+rn+JDlyCOn3mfITxpvoX&#10;eIFFRXIwPavI1gQpI3iVQDaA5dFPmku8Y1HyfG8G/ZbwHDDRoealAOOtI1q4WCy8P/BGa9sOt+OS&#10;he9NjfJ7SCJXdpRXg/DVUDJ3B7LYX9rIec9T7x3VxBDmv8vlb6fwFziphwZzEMiJ4Whtn1IGSsU6&#10;gU615dSqUFCS82AjGR2kmOnFzK57850PBskRFPQwgb3ABW9Qp9ssNORO5sqX50vqupp9PjjeyIa3&#10;WPR40QFS65ZTp+5yArDgx4BKVdsxUYVYbGnlarbSQFcwe8DiPxEQA8SlEnhXFeEZ52bga2WuD7nK&#10;5q9TGJYs4sADl7QPK27HIgUHXOB5S4Px2IVcBwn+BHloPOpSnLLySDJ3w56vBhn9WvAVL+o5XSfK&#10;bDwdKOF9nE8r08cDczgKBIBvOlpGJQOueBJTX/1B8PhkJetOPhR6sK8cR9LSsxQWvFN0PK2rDKy2&#10;0IxYDTYYjKz7bPlQ8CaFuU2mlm7p0/R3h6uefL5rZAah+yD5qj6ZTrtfTfAm4thhXhbsvM5Ca5Eo&#10;xQrXLpHg1QLVQZVxfF6FMfD1CWgXlkoqujH7zxK52tf2HbMA853hMF222WW/bGougU2a8BXWmpDB&#10;x2647SvHmUcWRvEw2qFTDGMplM8kMuiDe2RtxHDItCpo4S6qQUFQ8ATaQHsrlka4SPaK2e8Vj8g+&#10;/nzAQF+ugsxsYOgRevxj8SoshYhLSY5WJKedt2Si5jefBGZ4OIEOB27lRJEqAx+8Z5G0sktlkya4&#10;e19fXr8QtvKkt8TmDDEnmuh0e+gGM/G4dtbgSlS7npRiDsOTq3Lqel6W/AoDaFUuMt8krfdW5Ard&#10;qWHn2ZY5mEnvLgsGjGXl2bWoAnh+3GqrHLGlVgwNP0HM1k3TDM2abKU+Q17EAPsL8nalJjyN6Qg1&#10;err4/5Vzfyt92D9yVAuwSK9nJxx5BAHTlSwo+IKx11l4y4QuhxwQDOUaGcu7tMfVMucdCT2c5bYW&#10;3pLT/MHL9UQdc4Lx8uk2Up/Q/6izcAQ1gSRvcePHE3/72fr7M38tT0SGeO4u+/MpZEN23Y2vXpqJ&#10;gKQsQ1Qdu0cFgyZZppCAl9QHgjQUavzJre33/x1BfhuOWy+YFmZrxI/Pge6A/IHWEHJYPTv6TjYn&#10;CsbHTrZWBdJUAux/Sw2eGOyafH5JdukSa/lqHzVc6PxKtJsicljVPz99k+ybrfByqlhDMd746wk9&#10;/NP2/9B11nFRdf0Wh2FopLsb6VAkpbu7pUEE6c5BWnJokC4B6VC6u1uU7hSQZsh7fN543vt+7v1v&#10;/p59zj6/vfZa3xXzrEoxF8xVWkVp+OH7RD0dTmTemDxLwgfML6mpWnmHU8Zt1Crxha9X30u6y6ef&#10;LYqNwEunNMr3toJTCDl7vofzvcuhfgx6JYtnJKILI0/IuZfdp/cV0FBBWlahWshiM1h+uTDu0LUw&#10;sveyFXXZQcbebI5WIj9fOZ6W2Y0ZeY9kFoiX73zgXZgOtLtIgh/KR4hgs+nmmVr9NZWD/OBzoXBL&#10;kBBrKYelM+zdMBNan9TEYRQLEOlCZ5+5nwXnjwyA6kaql5qJKNDDbM2KopU+eDZdPq6z7r6YDZ0z&#10;zy4FPfCRaz+FjfX8QHd7skFMGTfOJ/+mCxBSFs6JNo/uXtms0tFrgYPPHOU4ZFyjI59f1s2ayoAS&#10;q8RE0URBOaLL0KU7UlIR7Zjh82HsBze8Tx24A7HFnvAne/yOhfMFRYIx6wEmQ85mPBMEnRLrUgtb&#10;bfXpU3fG0493f0MC/hZbbsRQsWnlLLGNiLkdOZkS5Wfn58sQ8R5LpGlxGE69jOQlJYN9nO7N171f&#10;kvYdzJW5tssyHn4D6Dxqigy0mREHQ0edndjHzeeYRj770gsgqaDV+I+HFQ0XPe6rYZvRQF7iniUT&#10;9oR4gmwyBR608AZtfZhothEeGQLcGpXBWUVmvx5/UnTSpBupLiB1d29ImbL/A8ADg64/+dlsdJaH&#10;YJnphcnYJll+/y3jPVFNUxywVEjUW+qbH1Cnd0wkwfH8VqRHn9YAd2v9UM2x6dC13dAhIOsrh8T0&#10;pGxvUq5IRWIYnFKdPxEqFLyytAcEV6DkUYOVQKezCTZylnaV0x7c66j6jO6zFyxJJygEcQeN/Cus&#10;Tx3fQ8MSSOmXiReMbo9sJFPaBSTetaqdYb0PMA02uNcBh5YizePcBaZaC4eXKLImYk7CvMO8kwur&#10;YcgJU66dX0ZasK9pAR0Gb6rionirleCCIMEjoeSTdmlDcr7DcOC9maQCZU+8WW8loA1Hs7xMllEn&#10;cBBT5o/8rAaS52Tw/gx1IlWjAHq9fkZBYQ4FV6ldOTiwwdqSZv3Gd0RV9283qRjNhzuxcEZXL/bF&#10;Vk2rWRaePzLwkoh1+PG4kUtbHiWvTrSY9A+feOSf7Oj8ejr0WEYSgTlbvhfbSHy1T5R1vyS3kKmC&#10;8NQtbAKfZaX5w2LsPJdhUO1B/f3tCR+3Ft2zUT89pB2GKSA7P3vfH2Bi8Mfi87+6Lf7agDSBuA4O&#10;PdOe4nqyrnHXdJHiaZnJA5rJTffuH+45HT5a17kwf2xBr/vyEkxrPhqyGcN3a8DOpsLA77+j9Eq0&#10;gBc4YhKZpNGJNQacPVBRJrQ3yd9ulUTQiAUgAM9K0PXaKFCes2KPeXwXHbz33sCfnzh5kF7sapSl&#10;60nkLE0JCvDLTlf+ZVITMfrN7gexIG9KWMUVRCKeV5z3Hg6GhHPvGIbv4X/S4tc2DbBmvr3xEWAc&#10;jUMPHsQiKnKTRfYP9YkqosEYNnnDVGRiRY2aZhMkqIn2DTF0N8n5/XLrs6n+xvsAx36UBnxziZWE&#10;qolfEGs1qkqZYsXdXXsbZ5spHPGDL/XGvdZuBSlR88udwyflUu7vilxsxirKdQTL6N8gxashpKRy&#10;9GSH3gUqfBxhT7bRryHTu0xMtmGznS0Mlysgk31Tgjo1gitW0PuT+edrb/AlER/NDmNyKMrHZMqG&#10;P7guB6FPEuoXfk2qjjDLBbFcP5fqaI3203Gc1tMyXeiDGboPZCq8kuo69+HQXs6IQnIriGU20zBs&#10;NohfZ/Ub2rC30OFgJQ2Lm/ZPyftHqQeMQiUbu420wDikAG49KfdxvBl9erFrmqM9gweanh7B8yY1&#10;r3EOJvvOxZ6udosLda/sstp9O4N6SCwNZJHtWwZ5Sf+NJne3h7Vx+5yOqmrcn4A+5v81/iCrBJIL&#10;uICtrKwiL6jznIUT6IhFBDDlcfE8ZoCAxLIHOluUJrqK3M9ifrs5fwAC0R3awAoCCoazbNetHsg6&#10;+Tq+qt5uWu/HhcF5I44/eYPyqAJwOFCxIehsuNRYxpvUzt+C28x0YXAkuD9f3GFEPxyd8NBQQtns&#10;Rb/x/6uXF4pFdH9JrJWC7ePu4SeXk0i8TyUUiQMrRsVGs9Ds5xYe57t3LWs6IduZT5Rtq7+jNI0c&#10;QrRtp5ng6LUTh8JN3Yea5BgReHVzfc/JT36wS4qUqfadx3wpne91qPxaXHuB2J4X2l5LomycpRow&#10;qZFPQiA98gEy+NCT/1Nr0FI8WV85aDae/9RmbCrSuBiZWX6VPBJIRQcfI5ZVXz6+/nF5iMB/LyVq&#10;/Nwb3rlJVTG2fDE2TA2foO7wd//r9k0HDujIu4mJ+VwepfxCMlQm1uZ9hEIE1AYSRcVCI3ZcVf9W&#10;Nwp9rrZOTkRy7PXXlYYajXAT0o/KZ0a4dID3FdD1P85z67HH7y2GuJ+2YA0Izeaxe5foxlq3VDNT&#10;sZBt0cnkojTR8kRbvdoYWPdH8y97oSSAw7eLAYRyanHe4eMRT8YjI/x0kmVYCEQRYq9iMILFQjUj&#10;p9Z3C4wUbohJKGr/LTj+w6v6n8llZjoxjPWuAoHdtf3S4uzucv06F8uw+E0cmq5z6lNxZhaW7qe2&#10;fcaixe6NWVpRxO8vdDlQbKioie4IqenFjN+g+8FGFoscHeJFSKjFKr3IV+JEka/zhOFduiYohOs7&#10;xW2/BT/Q6Np/4H1ea3KRVyO/M87zDvN4yMHMOehfLkAq+IsJApnkzbeVy2fsbkif+t6jUiWfi8Ps&#10;NycWmRHOuTrS8bMP/QhAxeLVSTJu+NnyBpVUruIBxTaJp7dqSt3G1z3gi63ONLTN8oKnb/4cdNl3&#10;84xyj78r7o98+QpEDMIvHd9r2d0iGFWncDRff7S3EeKLjSaaD3iVyfap1UDY8+p8gSmkdz2f99zq&#10;2b6iedJ4q/5nTNO5Mf8Stjex5RkycTOot4jyQqgvm2MiABr7s7kCDqNwG3U8g275oQJpHAYSporu&#10;Q0KpQJWsuC8d+IdOI9Qauh653EkSsl6htUBp271tFUYp52f48Zq5W2E8OSsZeaPo5+rzdLTtlUaJ&#10;1aVpyCPK+Qxifhg8HzNdDj+ro5KTnDom0JhabJO2VZt9UVA3bfqJJFxL6kJOzMjMzzI3ny2OJOVV&#10;GINzJCUjm95Z9YKsT1UxqznGDYqWhA+TuSRzxZV7Lh8XX/9LoB53KqSQtgz8X6/736aO4mg47kdR&#10;DJj45MBApuvu87MgKRmgMab98bJqs6Hjgb396mtVHsBrDjW5/ag4J3F+EnAtJPx4s3lzltpRfkyy&#10;EbzruerfoNDw/iePSQtAjQHfVaXvHIgscZpQA268uA0WnXK4yjZrPGFPw0A4fYTdYdn1hy2fRqxd&#10;VGgU5HitpoyiftzDiXrLXI/2CTK9ijWRg1Xur1+bIO+6dm5u5pz/7yeE5+acRvQNnaTPvXQ01iAW&#10;wbwz7Ep0vmr0SgjjRVRzMXg0E63pxi6kI+/RcaHlvp6bMFSaRBcjOLPG7/DDHFal9OF8M3bLq9BU&#10;R5OoLut9RaNOoptjSfAoq2rgXuiOWFgXRmGE77cTmVruj0dVJ5Py+r/aEuZ1fSa3tPOWCzZP6X2W&#10;PWbDyybP2sodhDrI6rzTF3FQtRYl1fkW68n27lWYDqIOk1ah5YlA31m884thnsKxIZaRBA+mGJFi&#10;w0pv0ZjBcp/yu+2yBQnJ7R5BFKmT9WLkSS9x0LYxr3ne8wNJbT2f/ij+ViW0PpfSCI3XX0MZD0Vp&#10;rQpx/e07hb7Y9w9w2Wa3Lb0Ssq5htunpjJmSg59MkQqNHeohxlm/6dUdKEzqRkAvyelYaVfUtEVr&#10;7WM0s3rw+Q17plARJ3F3mxuH3eZOQBdjHg3Ol6fL5ZjREbZdluGWlP6R2x4Q5FyPpgyZJBqK2Orz&#10;k1M4oLQDomXd/5F8+FuBKV4C9a5N5kk2AkADV/p+RCKjwKfbqqfu28tD7SXpKML1JdcJ7WubObN2&#10;frlCrvEXE8LBjpC7xQMRf4gTjc9Z6siWMDvbitBokraqIyrQSkvEoQUerHzzCW7/AFzZuqHMf6yi&#10;HDCJ44ODCg3Hbt4mbYwbHcShTr0f7aqqcpkUWOzqgkbRDEh3XGz3zBsh/Fpg1Heetr+r7hv613Ts&#10;10jM+G5Nkv3OJTSFs7AKvOL3HuH7yqngipcXnUd7tST7TZm7MUHMU6PXXUAApJ4Px0G1iAhaGteR&#10;5511zzv2lM9jhN7j0vENw3zaX6O3+Hrz5G174EK68nOsufxyYDFWjT+c8grGrkhE7D+03pdfbDRg&#10;hXFTFlTrTRMgGwtEtku38f+oMcSTnCYvQf5uVIOmXgxf4RBVO5y7eXqb/vVGtywnW0GaaqS0YV2Q&#10;JVX2KxbyCtFyAQ+j3uURn5omrmQbmfaiIQDayn3C/LqcnCieOs9yi8cSF0K+aRYPc77MxD+VVHdP&#10;FBVuZ7Bq2dWeHa3oQy+aWO+ry9aMbdFuevhSZySsFlZo5nI0erZzoYx42zc5kfOK9xOXKbrGKVd/&#10;MiIKayWBGmfVGQ1SwCakkAsro8jCHongZ+ej3IE4jnWrsvqEIujG5AiyvbrmYUv3qPeLOOc93sdk&#10;Yfe8S2ICxghhSs5ge95XLCSsV/IS+HlJvhp/dhW5v68L/teughrUC5aPTkjAlTYdTRNAwBL+DXd7&#10;BxvO7Af6Url9r95bwUuUYQc4g1FjpuJxWh+uFhuvV3xd6QftG5ZfiYcDOwkCU1Fm7Q4TQHaFvomE&#10;e+eIuDPhix7boni73agaWB7mOveAstxsCoI/+2hIcT9PgOljLcC/5XzHioUcpeD0e8QEZ9uocaeQ&#10;f3UXmF3x/7n/bfUg+5M6CRg+pDjFe5JVX4WXnZoPRenpaLAO8Lw0moOz3KIMV8WNcSzqgICknoLU&#10;0Uvh25ZTOn4dlm0TbNqk3fnUiBBlEP3i8Ie6vMpr5g+S4SslD5UF7Ivj9t3rRJh2GxLMI451X15M&#10;R00rEHVRG0PBPziL9XNdzfhSIA4CBhBod2SOh8WyqrH07tyyDYetTNRMkM4Qa89RWSt+yhjzjA7h&#10;bKId7U6X9Jl4NLMi+odS8GL9M72HHr7q9x4MKeEjU/gOWu1i5sYYyg74FZQf49LIDbEvP6n5Wr/2&#10;ePLBUlZwo8SfKnrOcIto8dMEASnlwmKN6uHHdWvvMouZBoDB6+L101QWfe5I01OA9nuCRH25UDqi&#10;5sKUZQW6yz1sRygmqhz5WfpCOzdCpGTE8mrqw9zMNlfRVl2echSj+Et9Gi6CvOouYmEWiNvlV9qV&#10;xFxuB8DKRddQlk/ZNpYW+/4YXangRlzLYpaZK9P84tym+///6lChwPPwCEdHRkZmPsWyVrVq4NCC&#10;mSrrz9Z0dN7m+H9rVh3YIeNz0LpGTaBCurs66gF6BIs3srx30kvKy7X2gQVlj01vZgGFGFa98VqH&#10;faFyWafJguNo82q7GAhElCshW/mK1d1yqcCPlQrov47wZ5rIT/6hwckvKMivyC+EKK9G00K7DCFI&#10;GOQpS/y+V2+7CQmZABPi394sv5s1Ws7VbV30pfAPyh0rEQcvvgD/c7yb4PaPoAWSr3rOrg3GP3RF&#10;nQvZRhV+3wXmGD25IHHch5pZF837e8e9bc0b8GwyMahsO4HHvH+AA3QNSYXhxR23PMnhbJdpGxZb&#10;qYlUITgDKzmj5HHVcqKmB5/BJyOStLGAdHASlfRtM/5wZGo+jVGUXIn4Al2QTBWm87uc6MUvZ+88&#10;DYoqNkqY33Vmm1DMFoZN9QX7uOZsE6rvBvCPdLU2xswJwvSrBIKU4+zFrm75U7LqUEas2XtqnYDr&#10;U8aXLTilhhi80lY2j0YYXtLTaXGo7ttJt8gHVgJyCeAlpWrvZ16UrdmUjFg42nHyCS1Vl7e8Ojzc&#10;OX6tcbhNIr351U+sI5ivklJQC0MjC1Rd12CWQx/2S8IforrPSw0zbL+C2aSChmOnKhD+69D517j5&#10;F4hEBBsUEgzruN/mjKzPpTsnc2iEl5TM3N6p8To1z3T/rh9JDzvQ7YisMIT5LEpB2daJFA0NDVXm&#10;+dpPY8jh81eS6qr5GdKEXwA1xwDrsFkRh9r36pc6h9CGcqc3gI9AxTYIjAhpWfc/DghxaJEAsoNw&#10;sORgRcjB2pCqkJ7mQe6qq1PvM7ORXwKdmx0JWEM46Qp3eK4AeSzkn1UQWz2IRIZfj/oijAveINNX&#10;2UoUGYZ6NJBVqHAuZFK+bH5m09aM+IPduTG2LMCjkf9eBAK5z1F+TZuI186AbcRH+DvBEHlfDO38&#10;ssuU46wDKMmuUgNLt8x8lgO8oOhZDkIbDoCQzcr1WG4jWFhnKlg5X7ciKyv9QX2CbigoqzOlw0Fm&#10;895AKyyV7nAKWVZnv9BN4Giag31wuGZuH3rOZr7+PDsdpmr6tVDX6nogdXaozz2Wj0CeCxUjnwuS&#10;QGAo1Sx9UJSr7XJI1ZlteJ1/GiSoNWocPQ+pR7J41/TW45NGLqjDXABnT9v9Scuw6abIh4h4MabU&#10;HMktQ/PFxWkwKhLJM/wOFBGlLbGgOJQml9OQsWK0EZfTXv4wPr7nzaOfA/AOeUmizQRrVz0RJlb3&#10;uPI/YmVTZKzWmDb+OU7+n2r6HaNY0KIOiVPGl3CqAL14Qmlp6Zs+zoD11aHNolTjboHdzIINv9Mo&#10;k84U9kxelZAa8M82X89xgz9oOK+jr/PlBBF9zEh3M73tSqCQ9rcczXu0XxEJUaFyz5z6R3mnia47&#10;nd/B82AWA2/77onkXqxqj3chYBc6u/BDrkq2AW1VE3WHnXOCU1KHGjQ7lOJW7YPemzn7/fNrBcUi&#10;ezxBxgr/4C4KXH/U2eJg9UFdeGzcW5JEIwn5Ym9gOBe614ehnpCBguuH854L2p6CJY8IhW1ZFyVL&#10;vQDVUpNOBL6lT3tMUp31wsm0FAHNVCMKqbRk0/SIqFDMbTHhPy0F3XYSdwT2xO8SuWm05Qy+wtmH&#10;fcAoqF60T/BoPOJ9mU0lzbPEtp8BdU8AMDZT+/UFivopvfHuQG967KsGvDEHjOQigpIHjeAFCaWv&#10;8eYG4M+ZAca37JA3ZafOQ9BFGeZDBFTgVo5tVnz9+xvHyHLoYgXuk/urNHoL4c/xim0MP3PJSwNJ&#10;dqRnDN3yx+6QAmSGP7Rq5LqnO2nDUZZKrk73FYiI2mILGmAOxBRspCfKfwQaMIYH86sPmjwmkd+Y&#10;uEqi51D50r57RjlmkUYqc1pzOXfLPEpHzEksygm7MfBaXv5rTgSuTf4Tu/3XZfHpB/1AYBJ8Pdxc&#10;0NhIHCdyaxNbzRUi7+0tMC765Cdta+R79PVHtVkwGhMxk1w5ubAXtq6J/9dp2YH9eLneDgvA39D5&#10;mH7iCnAOQj2XPypytEnhUBthlXIgK0TerjXeSUVjQVW8TNrJ8oR2VanFRJyjgjsgw11IqyBLyPNo&#10;91R/XL0aifYspHv5utD/GA3TgPuuH9DHnxuCyffllrsMOO6H8U54ckCbXKYHfRa+4DIGaSTrZIBi&#10;RuzIQA/v2fUDnmUA32V+CyO4sX7Urm12BGK0Mh91h/9xwjK622UQOFc4kJBK4hRmEbrxU0QWDrKg&#10;x1jXN8u7DbsDtdv2iVb31pOKoaSMB+W8U78JsR8k6GwnSiRnoxQe6vLLENhVNOydCTxxbVwyAMFQ&#10;3L4R89IY4UsbKZCW3ah6Kxw6VY8fXYh4iTOrOtWji8jhVSci0C1LEBiPkhXYcVTOfPI87eqzHM8X&#10;Tf2b23OwXPuykqEzfM74PDOMPUupSLrxKNEbo8mX0ZgyOn+IzDUA19TyC93PfNI3Vjp6KPhRfbzs&#10;UCam+t8LEAza984UhCGllSqivG6NUxSD9/woBy+tDo/36wC1oKvr746S/1QLkCUCnVpYEyj7QVt5&#10;4ZSC/ebBUfRGetbk7WYdDsvNmX0DluSCbihA02EyrZj12KciFGw7eMBi3fX40hkEZFz/MlcfA+2F&#10;Z6mB0HnWh6vAwRJCXGoT/YjJNzkhZNRiOysHaz+9MVc43LnWBH5sh55+ubD49YODChcCwQYoaXD/&#10;NHOdmQVF/Twr6DWbwczd3aGU6rlc+66S5UBkkKVSmBVNi7Ww/WNNm+ahr/CsIc/fqBXCdZh3qm4V&#10;AX2CzX6nlOUONLNq4sKw8IYicDaC2Lf3TKbjajcYBhuZmV0zWFwzFmN1+KLKeyrKePacmrEvN0o+&#10;6RY1xGksj5j4feb4/hZ98vf+c9soUmzXfBvnmYgW1EIJfXpp3V57mZly/mzOABxIzoPwo/Cho9f+&#10;rz4vhyvR36KujyFPDTe5bqZTPTnW38NRMNCVYOfgiCQLJdrYQQpeSiupSGOVt4PqMAstMz0JbzN8&#10;HMb0+7x2VMNXJCOY7jlmbMShI9et4usCJ4hdYJZ4EXAUYSsTl8FnRDoSViKqLlu/l6avlZ6duZs3&#10;/aD9bBWrK9qfYUOR4EhmzN0WPyR45p56s2PFnuhXqwSa0aCK+38FgT+jmbBwCDCG6cST5amhiN5O&#10;xd0Lebu5u5s93sNYVPjJZRwdT7gLw2pA64R6AJlYx3l3NL2API8qjq2m2svRdDWD35DhH87kPwmQ&#10;+exl4oT03/m7cBNH8e1yIEspRXWypaoVzJPKJicq5qDzNIRdVOVAYc/0YM9ICnJ3il8Yoaffn/EN&#10;/9qAS6plZhwAZjPQv5dcMkDqdtvx2aSfN/k7zliHYkl7SLKz4BTj9KYbq12kVwnqkDdqtO6IY5aP&#10;cGKq+ypdo4QSKIiQ2Igz0U4DTtJFAiRlyKsUlpRh5YWnJ+yJY54XkcRbgAItXwxLy8DOu5TV6V7U&#10;eo3rgA70xm78zqFP9E9IAaO5c01cdopy+FLy0uCKXRzGS4cvxkYshtzmy7Cha9N46yPdUaVIfFP0&#10;IyXv4DirHbR75L2EmkCd9/Zu0oy3dhzrUSbk/dIClwQcSyLeK6L1nJuivHG2y0Bo2mjXtSiI5FNP&#10;I37TSfZY+/rk9OW8X+tbFGwECj7daHK/Poytdyo3A/MVE0lba+GqIWCerNrHSRotIZplWRBh/2wn&#10;Z1pn0phjn/wRD0l7rNGDV0WF549h/IP0cklNo3awSnImuBzr3x7uv1b878M8sM4Su1sVFRWR1blz&#10;/ZfzJpBovAugEXW9n8xR65rkpGaAUrNdkjFYSvbNm6xIyaa1IPRZrFzgXBaqzzxY8GTTUQvX9Iex&#10;73tCmV4ImnitjA4lcFrqmaYa2OJHK24kONaFYJ4cNzlRYu6iYAM1It3bmK8I3oEsdYFoxdMF4aeX&#10;+qDeDf9/bTF+EWsnyBkw6kn3HrSvk1Se+Xu0ZmtX1EeTcTJ8C3sIvfJ0O7x53xqRqu63CL6O4bG/&#10;WCFq5Bm9rOGTXn6BfNrfTSCWeB97xiof5mIk9R1SlBs98mtLi1NNEW7E+BnbM3bx8AzxKhZHMgDY&#10;VWhtPemuQvWpaKnNOGeWITQ6VVqyhGRkVy4/qZABtRbVC3bHqs7bQn6aX7JwENkuqcPvb5NswZPU&#10;O73BUPKgxG4MuzQwTU4K71FKiYe5trBS6r8idJd6iJ9xll4mrm5dCP+oRf27ZUzz+1u948TjoSIu&#10;vohTs6KYrb5Gy8/srzF+cOEjMM6GhAU5lBtl9yuEdHlT3ApDKtxt0slFuDtyMd0XJ8JNydQY2a7u&#10;Bu2ePHtrLtWLBUBSfI2VLVjuObKuq3qHv29vTBNQ7ctN3aLzG4pH/sRJ/guplwf8rTObSXjU/bYW&#10;h98rbO9YEwjrL9awiHAuECWQZ7J3S/lfANbUL9plXDzlTNsyE9mvfWdfSwYaeW8n28b3AbSWTIOS&#10;nxUil9xO9VSey6584x2/Qb9+NujiUUPIZNS9UCXW2Von0UIkXjtZCz87IePrbnPEzJSVcAoobehs&#10;vmfCJEyEQ4WBIy4227BE4KB7wNek7y7wr1GB6hl8N+e05x1P1vGK7wPtq3erdreewVNlRBbF4HAx&#10;2cCYpzaSGtdE25ZinfDYNnmv+o9AbqUgI4XaQShfBaPGCd/O0Uvf8dJNI01LNTtBeBAUtcPet5Hw&#10;Vt34jDw7A0b/7UGl34eeZHSYc9NFTxa1EokqZXVGf4LmmEFLgLnNmOlgifT9zec9LzS5rCnGSwWF&#10;NxqDPiQvBYEo9lzek7N8K0aJYAdI+QUZTmIzt0rVTBGbqc1pwpVGyfNKsQnl12J8kzVsURVV75M8&#10;Nh2r6u06N/QSxWXkPJ0yyoSJ8/0D5KxAyuLPomUPJO8SfnfdtaoZL8AwgIgbY3cr8fClR9bqVk35&#10;NzG1ZsZt6TcLTBHfSUPaVbk+xOadmUFBPenzW0kBjOSu51rieFSA6iH8ebiDOjfSdlioZpS0y/fD&#10;XZPio9nY58aJMK1m71VsavG0l4IUBRkew6II3Xt/dNL/aDD4+5bYaxUsN6nfBN/TyOW57D7PPL1R&#10;XjfevdEX9dDi7ZS3Na1q9KkOlLfkc1ixd3zcb+jYVuQXnuaEBoAL35mbnZqZmpqKXfLdltDgDFRW&#10;frtP8eb0bo6ngSWsg5IGLznvwcfBDE4BzP7pImKUrlxPspgpRlumuvHBktOQhtFPH2ueRH0hIDpZ&#10;92PIpixLaWGKDGkM20g3LY8UNgrUydXkLEFUghqsTthoSfd7xCNxiT71F7xDYHXPmMxVDD09W79X&#10;uv/n4uu2t9cOFlwr1Gv+kDFHS++X6C9Wn85fa8/NvMg2i66R7xOmcv38RSWr4kuL3eeJcNfxF1GB&#10;FgnecmgCjwUFz5nAiHJ5amrw+SGRmoxiX7JjNIVw3x4oXVwxSUw6H46dU/XeaXk8tGoXB98yzvW4&#10;dqFmpIjetyYP7i/sWpzf5JFaW1E1dvr1eDjQM5rvsgiNeVNZ5TDFKVvu4CtfzfqYXr79DvSYSaUu&#10;vtuWjZ8RbbJKWqJVCDu0xadvH1DAGQ4bH1EUS92yCiiNtTOs0XGsZYEcMH3Q/oFgWLGqzok68Fxk&#10;D/QdtB2XOqUxYzMy1szs1jgChamRxX7G9A2SOlswJEiS1sNHlEefVJuhP9qOSKa0LKrwZgreEnD+&#10;5fOe6jeP094KnU36YmR54jf0wrfbzebxLz/RXtpU2EvNHon1s8uvcFjyL6fWKVTWhTTiSc/oj0w+&#10;JRubxmk1XKLgTum8X+6HVd7c6Uo4lbEvlWJqpjOvWAjKc4k7xRKofNHyKvCbcc7ff6vgmQ9bHRr1&#10;gAT53ugcF6SaFHdqdEegYTNEl8Cp//XjfQlcelYi4BGVNQXT8YH4t+cAXh8TKwf/8Kadyd0nfzmw&#10;WoJTBXTRoaWCBy2EttAgDEzDPxFPv/jNvg7mjuO27fZCO1Bp5Af/VdxRd/GhY9i52lgInLfYSpUJ&#10;t41XVVc2afCHiC7RcSHk5549HGGCsM2C545oFMCixjdwiMWeaGHcjpfdTTKVHGtVYiodymOjQTfp&#10;IzpOKXtdKg/wD1EUKjLXGG0ClQfqAozJ9CakEoZurLxImDTdWUr+h66vjIvC29qFoTsFYYihO0Rg&#10;6JKOoaSUFCnpGpqhu0FQuhHpRkEGRFoaHLqRlO58x3PvOff9/37nfttf9qe113rWs9baz3L2iIMW&#10;fHaoLtb4eJQZhhY4w2PxvPYeq23sJSLEXwPVKFU2cUduZOCN0VsOF/qk6lik4oaWQI5+0Ft13KpT&#10;YN1q11a7kPiVDXDPusiINpFILT9/Ra1/XTb3abL0J5YUx80817YgA1gzWZV7VpIwjkeWlIfqIgYH&#10;3GqJdD9QvQO7fjhleoT7x8kXq8BeZ6yHi9y+5JjiP4ImdqlKCyog7fkEgjyTPZOil+AJiZAZrKIo&#10;BbHOJklS1ths2sUU2ZZuEl7jw1D7HOV7J/oUtw6OiZDSU+q6nYR4qKu3ad9FxmOwYTXtnnB1EvaX&#10;FofEB0L9h4F/m+yftgMjBYxTCXWVgrTC0HdMvVcx/JHS2I20/X93oNc5LYoBzQjE1dmVdnd3Ob8X&#10;vQpxIfF0kj57vE26D42bCLOPYx/c+R2GHtX+eGlB5PSuvYcSdNLRxCRDY/ygF1oa23r1pUsmPpT2&#10;EFZzh3H52V9543l3Pjtb9N8X1C6K+t0mH/FFisT7DhO+/DE8+NsulLAA1E4yvfN50k3602TZTWN8&#10;Gar5SqBLynx+zsLl2rXB6AY86fPm0MaZel9R9FyoQOjXOwIiL+XtZGK0iEDJqODbBPM9BLhob5eX&#10;+XdJctxbhz7Y3MbYjgfDK6DCZJNjp6KPZAecjMcdmOzpBn2rPK5S4Dii4wHj4GMrUTfTmfFlp01X&#10;ox2l69kbYi40S6hgjiZwqJVw682l/v7cRjKctYVElC2RbjKSdzLeqRz+pRnn9cHi2ub7s6VtbPqD&#10;iSLlBxb3vLoixRPWxBRdxVLW6F+nQNcVhB/nXlRtPN8iHIf2dK74jzHxNyDXT9U2U+W8HbmanSb7&#10;QI+Pgl83pQQRvAprn9Gb7y3a2NzY7Yvv/VoO5Vnf97oDzbJPqDkGpYmegFSfaiOfPsm/DwRPQA3u&#10;E0wy7KLsIvrVxnYt5GT4qJMqMTJx6EUKIjFhgHDYnfvXCuTuGooME+jHHIG99tPRhmDA5mTegyD0&#10;YMEnO+gjpJ99sHwtDB27txbYdoSTgOIDeqMU6HJPpJpEdJ8hOxmO2caE6UdV/RUg4q28dLX+lN5a&#10;M6Uwm4ZTJo3/5DcGdl7odDAMzP/SM1NTbu1a2sSFIFKGPJuf293tiCKtmpNNxMrCL6QJGOEwtxte&#10;wOa5r4k3eUJ/imGPqW5Mf+r3jLsPHjii9ITmhMIJ09T7jOXuxATeM+meJ++PnKT4SfqD6dmPRfIY&#10;JxyFMjyfsrDKLKXIyeDw09xeb8jJyfgYloTU5aiyGM4MRq8G9Xgm65mp2UVpVyEKVRK8iBDtlvJA&#10;aWgz3lDk8rC5um8kAP82N2nZj+9mx+EVzqyFhOglUZQCdVIzoChKajKWbjK+cEfOz5FUElx1NJgh&#10;fR6iLULxsNMCNISuyhW/myteVBlITbbvL9Cbm/ZxXwIufv/6Ib3IdJCJ3ZgFQRFdCEKMOd/U9nL3&#10;cZbXvHXrF31GXlw5FcJ6tsiNaFI5qc1JgaUV8YQHtEGLqkpos1rauR2T5ytgYpwMMhhRpIovg9gt&#10;5P8eZmYrAfI4ZJwy1lthGP1TyXRpRGrp3F3Zou5HuZftWImSF0/rZ7mFnRa2yz7Q/c56pS90h0GZ&#10;2Dc+NRX2hEtfPSt9TV4pmL0si4wMtD4TvfgcN+niknq/6pl3U29PsuYy9rViF1GqP7H1Az77IDJ4&#10;a3/vL/8IsP9KHIWGaUaBnrM7yWLzIX0XnSbHdQ3wg4xq/2eeuY60r+c4haabOjvxAcbaD82XKmq6&#10;/BsmpBXFKDMMl6erTN7WBzpTCEEmk1TZX8zjex7zO5Xt5fmt3t5gsRw65gX09CkeuWXKtn1yveY4&#10;g+AyXh9cDrYYoVJ6jFSltmgmqCnubeDXZSBLl1Q1eu2d5Tdb96w/cwwq4FBbDVK130Kr1zUdtkp5&#10;MzvFgzK3T6qidPWVX5+wRqY0WoTv9LhNsv3hKtI7Ec6l73kMkKPm7/QTTED0bc55V500P40nKOg4&#10;MLJzh1QzhNdnvejVYPSRBTyuTBk5EG1iKamceJWkHe928xVtZgv/oIFs6SkmcigvEdrZPE+f5pHf&#10;ileg8ZETOHHt37P+5OsK3Z+LTvDG53OaEziuaHE7fLKZF/q/kfBfYTUCN2lW1AJVIMfl6nb5McHH&#10;ZrhC3aCnSUzqvFyz4MuX2Ydjjyt+uImfOptWiEzl1If6amUZLfAQ9iDOCcfgzpo8Ora410OwgWt3&#10;ymjnF2mBZxjpYVwPQyBoMBiwUfKl6en1SFVnp/1ToNVhQmG2xL9cUB8DG1bhB5+99ssNht9SsRZj&#10;hYdf1uw6x5h77UJflabv3QdYfEzjE5Hm9tRJU0+nD+PgdP0JDLPDfpf9UpHl29RzCA5j2357RuJ5&#10;gTRN58SXIWIvHfZXO9ryGatyW1bii+SI8+3mPSfy/Tm68TkKbv9D3SUPI+5QuPXFUMPaSLxya5Wh&#10;o2+n0PMJJ6rzZGj73fmf3ClDPOQDoFdbtCn5KZGeFfhWA4elTGl3xNKomCp2xI/iiql2b+92TGue&#10;+ZxlzBmxvHKmawKFmzWzTMZ6F0eVpFgftUwEBa9A+zWbt1CSHqRxmO0tJ9IZv+YIrLHGYJbRmdAf&#10;NuOlz7/mvbRwiLv07xfnRbvWfFLnDWGae1e4/clOrm0hq7pi0vtAnKtqu05AaXfFsfF9wsCekAAv&#10;TDrBcmtksXn97VDp8NNzJbPdx9D8u4Z/RFWSHIAaDhDpgTb6qAKTtgQQyybbccafWWAGmZBOIQkK&#10;bsO/XYihUqMG63geG1a7Z0KBrCQCuq/JNz1cGAFhJoKvFc2+9+Veo2ffGmsGSTDLNhsEToNcc9lk&#10;TEXseY/azNQK0FJCD9dB7INZSn99fqkR5eMJ9oYZgAxGcPQWxAAIWMnJExGjYhcIIQ2pX0aXbXgr&#10;Xv5tUnKkouJDpqn5WZ1rAgFOtVqgjmljIqOnEXAtWT9NnUSUSyrdMrwBYJXaEhtPmY0eA6HOSaZZ&#10;c8LLzT0FV37xI+g002u/z05OK1LBrbW3TNuPiud2S2acW3hq2ur0fAzToc2eK3PESY4xJU3Qh4vV&#10;1yThN3vhBpKKbyTHMI+R2Cm1zcd8SJWvMeKweF+cAZ1tEm3tVaawasHjAEfaMscsLi9Z9aBjwQxn&#10;KMrdZuE8ipF7PNmm/Cxv7U+ivrGFG8Dq58lY280uTN1i+B+dZaOXG65AE2BPiwGszHE3KzTfDqQA&#10;oSlu2dXKuY7/kSLuixeVL3EtREkvHizZdIZpvT3XKYBdCNiMde0TJBRi/BsB/wGFp6W/UD6K4RbD&#10;4ctQYjP/455UCt4aCgYhIaHW35n2Rw159/iOjo7e59MGNuQMuhh9DkUSL6PYy1JnMbDFbXvrPPet&#10;jB9/ErgcxnYW3Jm3Lq8M8gGLR4RmzNbfDIdcyyiJ88ugfr+sXmYqZWcL/uv62Wko5b74J7NP0Q/R&#10;81JJr9oCe/ustJSJIeilp0PNXUNeC2Y0urF4n48aXLqXUcnYSjsf/C4a3P2MVyWE3rEh3ohSXMzD&#10;8Su/lRM5JvtuZJOLaVCekMbQJK+yjutPxv36EkvyWivxjsXOw9S08xQpEwqTqJ3FxeTSAlx3+bag&#10;8uBRFG33Jj171kaHjcDjGD7svSFyljl+5CiY/iPzi1xLkAUHYxY5HuTjt8BRgPAoHNqo9OYQVW8w&#10;loPncHKRJQsrMtekvvg1MHciWqK3tclCM9R/G4QYBf2h9rHG1kBK5byrsQ9PQ8Qj1+jF06ctx/P5&#10;OBIqWsclGJxFZsBkvquaX35H8I89ZIJ9FaobGNVZF5ddr/uwRZ+JJYTWHMgWMMVXjX5j3/n0sV3I&#10;pDRgmHzTUe4fQPcX8V5g9O9nnzFuo95J/0FSB6ZEiZAa/00ufW91thdPR8QPJfzPK8x6nANPgWlD&#10;VvNdNMpxZO+ppneQV8tSyUhA2RGbPas8rRbj8S6HnqsLzisuuJVY+NXX9bIHNKEmJFhcvBL03q5F&#10;5Ls4xDXrCsvwwQFZVB12cuT1grVhzWCWUZlbvwU/ir8GjI1Pp48zh3mucLXyuWYvRT2CpbvHZvLv&#10;8B/0VI+OYmpCSHSIwYG0NB/BdYqR8ZmfEIknK8GI6EDyvg02JRfvdMvsPe+4a7FQoKK7eIlouqsm&#10;rJ3uA25M7J/O5nnhwqLe10dZeNk22YwppIVNHB6mk7E5l859v/KkEjMezhgveMSjLEXLU/FgDTWc&#10;nxIZkAKmQVUtlS+EJ2LayTAQJBzii1CC5FayFyPDhbYiOfp5JuqSf94SP9dOWwz54Rp8Wh9G6htX&#10;7E42kRuWw8jFsLWOpzPjOQlxaPOvoGVJST/lSP3b4hKtQFXKUC0SkQuVU2wuAeLZ5s0nEIqaJd34&#10;5kzb/g45aNlovzjVN9ygm39Uycc1JVrWb9dcOHmFkRXDp0IcVs7kD/2z4ATP72j1BGri6UUj8S/s&#10;v+KfzxAgDJ3xTV8CLdQkCYvOuzPhZiUTNDmQpMwcMsQHX4Dyuh+fIVWEZn/X0B0/y1pYITeOcRP7&#10;i5qts0BUt0Q+GboU0Pzew2S+PKoOWRenD9wSAZFZallqMxY3T0tVUkI+nI1hHGKpxys/ie0m6eAt&#10;htQj1FfnVzRUBBTsW1HBJPgqPn0qSaBveWVuWtGnFFyXbte0h3E17yjUgCmwSpufF1N+5/gJ7sln&#10;+Q0mgEjm2tMl+kF+TiDm7xanH4qnSnp0ToRofocwjFj73AslyzNGS9Wor3aCvxrzvfVmIUbhi6Qi&#10;1CEtIsSozerV5azSobeWyanqt1Mir95RFqzIj1ueQF+qlKWNOiaG6VmztEphI4DRw9GWhzx+Y9cP&#10;jGKMVdCpfrcydEiBnkeKsqjrj2zBwtN6w8sSSoes3gcs22o7OeEUuQGefPN6N+NEJvjiusZAj7AD&#10;ANeAnNhTrBi/dKeO6fWrrV5XlzrmlaYZ6Gmgi62Si/pn0yjc6e+qgEMvhVKfGqY+25Or6cX5cWrn&#10;vl7HbMBQ5AD5Zt4/mPt/8hWkvd7uCuqRU8atnxnCbibzHLAEEGgFV/nEOMzKIMXfIzmxQOd2Eq8F&#10;VyzS6LCA8c9lc7gXRqUJV1pLEIh8UO3pZrgl39o6Xk2kXx7eVscAoLi109zPEX102YXJZZufn7S9&#10;he1ch2Mw61/+v5SNstqQxBhssebVEcCtL0kdqSRiQqIXyiaCWbV2dBEKl75i/s0eh9hciHK4ThTl&#10;RLfSHzz3ukOOondXFAkIkY6OG7swuSr1Jc66zQI0g5TF9LvMsxjs+iKsmCymUsW6ScGg19JCvVd3&#10;NsjNJsBNW5LZzSoxxvKMeKTwMl2PMo5rqizDRHzaaxk1DS4deoe+cTjNB8Pl0GCfb0OUIRHeLomX&#10;FmG/g6erMHKNjz6kId5gKGvLjVTzfO+Z8qud8ChAbIzR2X2PyMrFuglCUCdY/IE5y+z5/ImirlZI&#10;kc0l/THMpK0rv39vBeKxOkyxviPxLj2gKrYnhcpeNA4w6s8HN7V4oH5LsW65u/HbRSHd6k0WsPMQ&#10;S6Nn4agIS8Aj7SRU6YYO7tksE3WTciJYZ+D3V5zeA5wGg7a3pD4G+znnptLWRAmmSw1kjsdQh9nv&#10;BQIpBSma2g8+/53b6woAmPNfaaHjfTwlYl/yH0waDbxogJ4pNaGUpzMiCSGVU8e19QJyjHOmI8Cv&#10;pH0nLKow2+mvSdc3r4MJrrZ16c/Ro6QBP76Nrnzl82GSMa2u6lJrWeKkj0A1f/vzkT50VrLo0Gpz&#10;42+NLRksDgj7HlIwARzWGKs7VDp+3CzbP2rs5cfcpG+7+PN4TX8WMXSwV0RjAn4zVMR8jN6f5nbf&#10;/ZlWrQkFR2zMsawtDNHXrk2v38o/XJttk4JgroXZwsNkVGfovGrmc1LeajWjkUY4XE8EaVu/bbuz&#10;kT6tzQ4EQRVI7cCREF7uA2hRtwojhYrFcTvLjP+lOwr89XjxlQaTMewHcKfTrx8P31zCKumlzM4J&#10;rtYDoEcBXxIqmVif84bL2fctXHOXG7TazBBoR86kxiJJz5X97p2ky5Ummq2PMzBzq7HwWzPGedMQ&#10;UpwLa4x7i0g5yczekkdmD2tubLdZ+aNoWg6d/CJhI9yGo1Z+Qvle0oxX7YFdVce5ZpXc2O5LB2Ga&#10;lP7JQVHOSQxYnvM338DuUB1c8JpTi/MYcgMOMnIQo8OqoQ31khLxtbp0kreknaHGJlbAQf2b2hci&#10;iSDT38P3EWtkvvNBC1VAvMwDt3JH0RbdNbv+3WSpBjStTxN2o8slDsAR8MzkVk2uqO4YxCWDJPcI&#10;sEsBrp+ZSMa4fRbVRj1ZsN9zXUyljzgN4rKoR+HomDfXNSHApLv/Qt4/ws5nk2SgDcH8m1P5NNgH&#10;1aIt7/24XIWU6M53T5LuD0qz+qlzjY6AaG/vZ7U1t0Dj6+vqw7xumvreo0awbomHghZd0Vqreoca&#10;rdkTZ/xbL8zE+50mEbfQUWfIViP9zPmV9Nh9HkflnT6bVrrIxZPj+hK60pL6VcMnD0BgRsQJDPe4&#10;pmoiePSiBkt/sZGQtsk1LVviqzoJS6rCyHB+XTMJl5ORHeVj88mLTP795Szt2ZN3bPGG5egP5lak&#10;H0znhFu9iZHEI23YDWdRh0gJllYywvsjbqoJFKGR2LEf37siaRXQntud8i3gKd/dhp7g0kyMnld1&#10;5/iZvWnmSqADwPSuK9a23C79xNA68YmIozswuG/jzg3kbgVwBTN4ehUiyJO83th+hON3ayorcHc3&#10;G+DSlmknL+4uv3+PCE1WZ5vZO4PiNHi3gEWeubptJaBtR5XWejaAFz8bJDyWaqfBSP9hyr82/Ust&#10;thrVg58QxwFwsEcI8PHzy5Q6QENooXhlox+fb4ngkNKM5knT09/O9O2v7ewhavJedhRmQyAvgyol&#10;2zEREq602VhM0GN3LpkDcOtFLOZHdwLTD0g1jBbUPkyuALCsqYIo1d/0amMYl1gKlU0S49qw8uaJ&#10;ZvyK58lt7WimQoMZK7asjeToOO7Mmekncoq01xxZ4mRbs3amyaTF9WrnqxpdVlYY4rteaPfL20p9&#10;VlWf8m7J03POyUnpo1exEXXmfsW0dzAhEUi4pbYIaXc1HunZWAPNgXsbxfZDDZ3glNB8ecFXDTZ9&#10;EUn2/kC/YozwCrwlQd12RTuyBr1HPSEx4TAEhwHrKltj17LNg5S5hQlZvU7gCPmYnapwcY7gLrJe&#10;vvqaDy2LhfaQ6RRfzXLWlO453Hh+271+kdFKgPfqNmGaPmX+pG3RttJRxnRwRLlfVKER4YGynF7s&#10;hc94ffBh6r1Cxo5c3gDTjrDl6jWsAQ8+jxg1pYIpDeL9vOULnvZ7w4mt3j3z7ulhzwn3C4WQqyzJ&#10;+c2A2WqkbSj/aS1dc47/k6ROcNRCwt4Fd2kztHkd9g6+5zr++XxUnfrJd61vUWJlI1+PvuMdfzsM&#10;qElBOhIbG6eMPr1xOFdeK8VIN8kHrHgHSVS3YUqCiUNh74dK0c6I8xXAdrPlwPf2/TDtNHDiv8qh&#10;Rqg6FjrSjeCqVPDBG/JuY9Hsnjrk6kIv6IT087hprzNLg2/+JNZ5wqPP4pfBUpjVHV1bFWb8YNla&#10;6ZADNyeqOw/UBwbxCa6b8M1DlBt4O4Dn9BWx15v+TPwUJ1JkwVP7xnAJYoUBwWNRqH+p+T2uf1my&#10;3urjXUN4sFUVpq/zQUb9nAOVgq5cjVFC2gCDdqrcXk/VU8cMYbcYbhXnjCfHdfbRxPAcUx6Jt4yP&#10;xjJahxT5t6kVxBUaheY6UHLFlqmPn1UK71YBoEftoxmjrw5UpBHMV22WcVtV+UfmPl1/1pFarqfR&#10;BuOCmgehL+omWC5Lo/TZYqcpv0XdhZCuCT3bUDfa3a/bS2r8xa04BJvyu6xYczHMV9JqNNAYw5ZG&#10;pzTFyPpdsmavyByf53B4kaMsL450shZssUn9wCdcg9I4/5UPug+i92cZZRWJOYLkIyIjjwa5ambs&#10;6g86bp2mpqf15JU9V6YMuz6llhdpkm++dHsDeIvORcjb9x4G7yUDPWAnYZd13oTI7koS/soTpxdp&#10;zXP295nEpAUvYN7GnPxGYl628JXhiW9KhW90aH+5sv+0pcPjEloHSkHyB2QEJtDFWSvhdRIRCCri&#10;nVExXRMjNYkyG4/4gVGF1HOSu9tZpntxeR/w9DXb1mzkU4+fWFYz/E25u+6yfFIvnkwbeRPNJNDq&#10;PCJuah0CJScguIulQMlSSowEa5dC24+vEw80vQA1qq+ajY6Y46QDKIbeKkmP8mQMXUv7CP4SYtpy&#10;kz2ppBXVFpaMQi53yJ6My0k8OFNM4x8tvjiS+d4qGOeYuhjNdXTxdLi85zMrZQOj1cph39GGkWY+&#10;Tz16uTJeJlO8rUgNXVsgF2WfmWtHVK0u9Ni6XgSOHYMBUbBmwVsPcW/fSvFv93sqaQBlWrfezHWh&#10;5pv18k3yECdxn2BvVSDXyMiBVnAj2hqhDIqFKck1r/We4zw2IonwAQj5vipRjqthqhRq/CmRW+2n&#10;d6IJkuLNTCSOlwiU4zdlQzXszkj/+V/o9/9CZgJKQf4HMatph4mQrWsrcyTDuKCkVQp6yZcWiBwb&#10;/IxMSCmQ2YtL1+LBvUnr7sCeOV3SZTn8QWnRBJP+MTv0F55xu9v5+06La8YuKS7vR7OGEsYX5JvD&#10;/yaFzsn5qca5CvvGv5miaef2E4u6zaVbA4zruDInyQYitrj6VR6krKGzkrW3xBMD+JgJdMeDVj77&#10;DenxYOoQz1oUPu+hWD+9o8rlxwMcrAT/Gfz921mUdBNShf07mrVT0ijFuW8YzVbzOvNxZaNGUbA7&#10;q7KMXIxa0K3tZmswanlGbLDfOJ0sAO5KiqmUqEKtSaN+kxVO0nHXH/AlrPeaQFlRLEkAx0PcBDqc&#10;0K5S1JkMKqWNFtV2uFrzdS7G5WoqcaPmFjWfZ5f+GvQEfFZUxBsTlpp8l7OSSUOORgWO/3WtYXg9&#10;LKVZjA5mtq3uZPX5c/FL9LjUj5EM0d0p5uMlGv/UJDpAIwOtp8b66PZautvy8EYo0OeYr+63zcSS&#10;OTnBvEPsqUffGXo8Tkhnhjuly3Zk5DhFNAPTJcuWWlI2x8B9wdk2spuR4YhjAkFV25Jcj+YRvgz7&#10;9PlQo96+D/KjkHamvgeIWshuIfPfqwATCmNopbi4dAZ9Gi3CylqYk/fXo7Bme5jLXMXuOH0aAw0q&#10;aT6jvGjOT16Z9oOSkweI8XWLvflBHjHI/fAMvb8ej2nGb1Kjk+TwMcqa0Hn81erGjRu5ApIrlqGL&#10;C8jmqloWvTAdFRO/Jepn9SWvMostvLQB8j+0049y3F1tf76be788b5mSSDuzDy8KSmpchLH7AIJc&#10;uU3Nhbme7kuokuWc+VMTapJvi1r8niX4IYWIuokFjguCI+Q1UFVSlXqLtTemNJykcUsnEzKjfjUV&#10;bUnffgv/blT2aBywOELVE+G+EGLAPa+1M9Oyc9WdKrNE1TzEF0R1NZN+KMgNGzBSS3Yp0rHpHUys&#10;HJi9IM+mGSyNMkW2I1KV5tv1K79Yxj8BNEtWJjCGBqgsyiDY9EGmwFQ3t233jKF0t/xJSGjTpwMq&#10;Ca89MfO8PMQSNVxSamnxTayPSZqE3pYP2h+NDU/vIeRvSOYjfa3OdkYGrrbzSFQ7VkqPmnZ9/HRt&#10;/HltUOoe4VEpJt5uemc8ectjcqjhK0TQh9Ta2ALKTaH1r6wBpX0xiU6T9gqakfMR+3och7ntBPsL&#10;XyYDZfWQmf//J/a+UgxSf0Jd/CpFfXErzTAL7NyL/HUcnZmZGXP0yRSNmRiEMHaPz9PVhvAh3R3X&#10;L6Z1rcbAAD3KvYZNRurGB2vUlBw10BuLX4tHRvEbIZOCqMrfqg8A+ZFLIrEyzWrrktDn5f0mdm72&#10;LbhxxLE7VSg2+daWklDo4FRsdJaNF17DAWkvj7jzfx1sU/2ut9BLMj6iIU/+viQRbZ7ZlM5PYrjD&#10;Cw5cCh2Fg0JgRLXGXEbM7bg/auyTbiiZqFa/z1Ihu7yLkPFq2nHHwe3n9lr8AfXLka3AvnqM0ZWm&#10;PqKZG8WQZG7dEDZR76rAnrgy7pVf0mdpIcXFjStMt6Lmi2wIVfG5cRbPhhfwIY9QJmGRHN3xPy9+&#10;btROGIVCJkPDBkBPVJjcTQFYh8l8O3e5kI91pg+3v3wblf0bjHXbogvn39+VgjbfJ3u8qvM4kKuE&#10;q3Hih6HPd5be/GlwgbsZB8it5L1SNxvorti8InLm8AH23Q7VE6mZL1OY6ZqyrV9RG7b7bSyWcXi+&#10;zEehyuDuvsjTYNukMRIJKlXLHCe1U4AcYJjV8La1+ulXvy+I82BOtPktgSfPAtwLBP7lcv8pqv7n&#10;8K9GoypG/5jWJvCMuTSVvguwfbngnkj7h0Q5oTyYNExnY/kxD9YSW4LlMkyMbM//K1t9C33rep1X&#10;U6kerIAqsAUJTfTv6nqeMYUCC4gLn6V5n8CS86Dqg4fkrhBaf8aB59H3MwGdZr8fqeqUpxKctj18&#10;x3TmYxwvHTEIB3xuuZb8oLRAWmve+eica2PK3GqjkMosmZFGBr0G/J0Kakes21qJvQ/VJ/OvoJXm&#10;2HTBNCSDbtdRCwwaV/o4Ve7pKveu5NmkqqVRvKkKREhPX7khMeYqQlQ2M4Yw8c/ZU9dtXWR8S2bj&#10;BhMDKz94ztKqAnFt4W+cQjrtbe5lxQlRlCgIQJ4+g0uxEN3Odw1yc+OhjQMF5BxFwzsy8wvkmfZr&#10;yqpZ3tWjJhx/Rhis3mzDNCmFAzZF3zrFrdfY3GPEu2cmQ2PdOuIgLZOQommOPtcyAgJkE1PNy/Hs&#10;4Nk8I/L/+blj1uvZj43iOL3PiF5sWp+a7740Aow20JnWmOVhlfSCMPtEWZ5q/jQuA+MWc3Jh/Hpn&#10;fk15Oy7F9g5DuWUhtr7d2uSE2nWOS7XolzINXHovsROi8ih8fvv5/85p/KfpH1fbYISMwKwvg36O&#10;vKYAkVMHT32AKKO7LtS/+AjTEgKD1188won0FL3UFwWQct+IiEg63/7fNdVbw9yt1exsQ9G4SRtc&#10;HMYXfVwSqCe17YmHGZeHJrko17clQjJKWeTQnxeiPjlapEhndUZ9Ahrk6ILhx7sMjaMMBfWcpoN2&#10;5cfXz4KKeOYW9D0CmkezeMs/541IjbJTQgHjl31Jruvsczv59fovi0edUcUCvjAgv2Q6z1vyaspK&#10;Ab6I824psdTWBBDV3nb8Uc4GKkVu8IktKreyyGsAhhYBvho0JoQlspgck8G5ymyqpcye75OTBXdi&#10;34hMuM3YF13aRC4r40CLY8GEPcBZUK2kRN/Z//D1lVFRrm241NAh3TkgKSFKDC3dpUg3AoKSjpSk&#10;UtIMIDB0SUhLDt0graR0x0h3nZf9rb3P+tY+3/n3rlnz65n3nuu+r3huBDQKof8oyW0Y+iR9wb87&#10;xatzjgNXY9SsIEdze0exfzArCypw+JLNnzJgwiEFUEBkk6o/IbcS3NPiJLnPmAGDiDdrGCH7p2oT&#10;SvBn03re0uhY2I6dm9FIdSYD341HcS32Be1pUGUbYomkboAJI8mQWeQlTkcldeXOC5fq4JaI+t8E&#10;on1HCWgcT0QwX03ln+S/tkbzW9ljwFpJhtW+LLU4auKb+W4gImHQR4RYz/5Ni1tMUV+wpZmHfGJ7&#10;2nQglPk3PfAPT/BPpwSLQEnW8NHS0dJ3HjDT49YraX3fcmXyc2JCj1XxXeb1olI0CI9iUep2Jbif&#10;8pe0V8zrgzZiVq5nsPE+R7SP9PYdVHLHeRy3SKKkDvHVdnGWvbUr/PW5N/tLfCLnpCAlW1SAUDy9&#10;mZ5/6Kk5/DM5l4PdH/fBGqxVkdi7I0x82bT+jViKQyqXg8hxMi9wIwdE8kvnqIJy7yjxihX0eYh8&#10;dveA9O0czrHo7u46hJ7um7aCqjW119sEW8YrLX2sqojeo2HGW20Dp6C0xbj1RVLFmHr+yI/K2eYq&#10;vSka1RCD3HWy0T8TOQimqGVv3anD2I2K04WkgXqvQr6gyp/TK+5gSAG9GOPcVmR2DFcwpx72znfw&#10;M2Dtl6K+RFlI9ClL+XLLy+Uyt9vgiQaonHpxgqjE24L3En9e279EpX+LSXCUEtsiQOAIdLc1kdI9&#10;LbVZXfYK01kcBxRP9wRuTmkgg7j2CzRkbKWpOQa5v2Hxcqrqgok8+qESUrPI7wFobfN68zxixEk3&#10;bwQOJslpf7jho6p1Lealwud7bgm6dl41E9NV3XHIPlT4tP9rP7//sP0rfKMGLd5Tmb3Dkjpwa8AU&#10;XegOKpg4+AbmwDfl3fZUyks9GpFPh6rzzOpNjvANeZ7urwEXyH+LlfeTzyhnOaw8C80aqhGGUmj6&#10;E66rSwylKjOqJQRCuAv7zWctZSyi+SpEvO6+wEUfK0GM10wUjwytzaoLn9lsZ2+N41DKi/6Cf0Wx&#10;nxsLP7s5fQyIlrtTnOVDDQMA7wc5n8N6HZDwgcfxcohTXhTnHoYDXfqxoY5VR1545au/bR+4zcY4&#10;i1oyB4krutYJPHlk1zZvhjwr+HKooD3FmYLpHym1ELF7zaHyMKpOmWlrVdu58cG3SGbfF6kmVE2H&#10;fpfR5QXwlmFqfX9nuSInjMcvjzPn1M/Bmj7Jy9DsLKHw34q40oZjh95lPj1UN0gOmnUehT51lQae&#10;x3HNzCTyZwWJRsltO4U/W3eqiMy6z5vOxV9hXSuYbwSVmR/A5UMh9L0ibLlqxPVKxMCKnxLlLEdX&#10;6KoCV1xnXFXu0LAqaFfRNoNtj5atXyXz4JDiST2SQ6zJdaFBq5zEmhwy6JqrXmBS/aF+YJTrkV3k&#10;T7CLgRiwlawg7XQA96OK1dr8pZ+iems8vL/fTLYo8D0f9Ube/rO1M/yu4VA49RKBRbLaGqiMrkUS&#10;h+6mLZZxfjN6EU70vphQgpWFg1e6SNSYSvq2iCQuNuJ3SzZ91jjfWc7LGpBw0PoR7S6ET7dYJO1f&#10;rO4/nL1oHkDTdXggZ76H9qzcp7ILEhjwYQx0W23vJJpPvjkB/nuzajAkP8cLA7tL8aTiHo/l/PGX&#10;qWiEhZfjFm5pfwS9QFsNIWPi9T3Kqm91K2ZecGY/ITU4/lYCZwWmr1pCRunD55bRomIHqq2VosMz&#10;GtvwVMWJ1ZG+p3Qia7rq6KcL7MPSvOmDQ+7rVnxXxJlI3Ud2bknZC7A36Y65eDiASsMavO5Gw79f&#10;IAu19v+kayrAV5C7jO4iHd6HXu/gPUJ3kN/ElcpSBwV2R2cVCoXvvpsr35Evxw9Hs9/xsKRT5TUM&#10;/TIeyFCgOpY4uvxwxOstFuatz498C/VTYlpx22nTP1UXdGyHaOVrIanl1vO6vRDl42SGEn6HkS77&#10;UjggeuMrC4cT1lI/cr0ZPavJ3qO9Sb/+eo7DGbOmnW/t340nNsIQBl7KjU16LILLgiQb5e0ZTRGx&#10;dDPUanjyKSFjC81wDXPft3JPd6Y7/0W+UjXyuHY+gNFjPPDpC6rhYmtEbQ3Oyo2YI99ke0syx7NA&#10;fi7bhxoqXk4/sfwyQIFdtLo6oGLLr63oLUKe6p6ddEJ9DObjwkI5bGNREQgiPRHuESvIN7XPE9Us&#10;ZwcwE6s15F/GH6Cu/uMA+vtB6B6icXBihFNeh4MlOSRwP6EB9H1GVmlpKQskv59Iw+XdxVqSkWj7&#10;KAM6+u5TLZizKwuaNXZPud0Ni/F1qmoTMRMRxJlT+s8+Rq8mbyq64wImPsFMVCHubqgOLP4j2sdh&#10;YwCgjdqg7lV319jle++BsnSQmV8dfTNZsSmTsaUQ9jj7YaR6xoLdJKL8Zn53Ox8jRtFod4aC9Te0&#10;JEYcvl7o6MXmROmqgVsxQ3H8O+ZsYjLGq1uEhtn/WQ72qhRcHlHaEVW5aBfwtm9glPFbnPC7ptU5&#10;pq0pKSprG++8eco/hnz22UpGfTG1OXqWsRTXK8VGSA5iIZffez2MhNDzB/nXgEPWx6aJ/iK2KIzF&#10;YVnHiVji1GuAQ8QktMHlySSP/G42BUwyvue0pTfpz0tWvh3b8rkbMpTKtYrrcKrzAYEnCFvqRPl0&#10;BUQ+DlIHCi742cD0aZlgTt9zwzBCdQ66zaPCXlOwDaRELdbO5NhSKP+87F+gPWS0QrhX2irW8Adb&#10;HLrrmzLLfJ1ZU5Z6zfIYW1fkD9l7BDEYvLj3tFRgecEMUAn55mpAj76rnzZVt/PUljmMKZsv/f4k&#10;XZwb63CmkIyQ+N8F7DkOli4qyFgOacrKalMh6I96vUS821j6GY8P8QBw0BYgA9eHpYYv+MXdubjZ&#10;fsA3sWMKJiUiz263LbmlSlDqexZ3Zwkk1VAPszxbeS/yvqLJiX7axAZAuE2bvAylIlp+dFkoZ9YZ&#10;t8j0WGkzvrWraRwwg7yECXyh/qL/NfUCwraAZRjL73Kcurb5lJutJOba+Io5KGI8eAxrNboMnmsj&#10;6bk7XVgVbPP+0ciHAVdgwJIdYs1Lz8bo24Dttu9sEeU1bZX4XFhQqtmi+rg3Y9LZiwTm2daymI0H&#10;lXTYF5Ho2GJVbtSu2IVYW14FRvm+5XRkXTCffYA7STkqUtumcfYiBnp6TxMZbvMybeWPPp8NLuW+&#10;qvijyi2A0Cr1rEqqPXywkajrFqWtFjHLVZIzhYG4HEgaea/LEJnEI7cFlj/+8BZEeL0dw+6qjykR&#10;fDMeItxO0Ynu3ckSyCVeNK5EtUYAD/2+3xpOXGPJ4iyn9CAKrCRES9r1ou1xoVTwWh41bLYfLw6j&#10;hp5kFUp/2YH6JG3WvIB4hWXTM14WwRvVYnadS+9pZZZK+rq1UOZfdMV9tf5VmyVo1vmcBecBZggP&#10;AUAlNYpl+BUAluGQaL4YdGKhiZyhBJvnb5WSsanBQ1FEg3POr4p6DtIVF3SJmWIZRUU2sDAZrwI/&#10;Z5h8R5lqpKdiqP4gizq/sY3cQdEZ4rkHWbQrNUvbY8hi2dHdq8nFzcdNHKkkDTcjNpNdSjkXu9Bd&#10;g7oF2vrWiMq5syNZuwxG2XlOffsx+0utxyZCZtF9qgbUnRvV5h3IYe+dEIy01cObdzfg1INjA9UH&#10;n1ljYYfe9FFMnAMudGFEvQv4mi3r6o/kXdq03mCeb3R6ZV6H/dJfV4hN8kpMpdNTFT3oZdm9LPQh&#10;nt4oWMmgRXTP6XRWWqyWqlu5DFaFNtLr1ZS7pY+/7VIjm/a0L7nufY3Yz3lEpaaqIHnq2cQTYpTY&#10;5WD+1ctnNv+gwePWH24oGUGvehtQsRYXg8RW8DnXtXVBPSfm1hQXCQ4s0N/FED/swvIz03p8DpbW&#10;f8H2aJYYQ9X5QQmyzW/+WB//9GlG2HZlkSyIr507Cfejrq3ylb6zs5NHmZd/6fBpduEralcN/C0l&#10;/M/bFCx3kXHvNT0r4vslmv4/hajq4H99UubXhahaN1gijkBZsly/l7oZPhxrOy40z2kWctx5/Xgo&#10;PYXqToZ+PhAutTQnJTVMykTkgbaK2KM1vvOklLrbv2iVvLB69IApQYORoSlSQrqf+hPQEj83Fxud&#10;FrjDL/cY0smdyyanSsv3541XnLb+hsLZ7+L2hht6/UrThgy9IG672Z4AGCI5Guc4vmSbbDayZg1o&#10;2HRx5uEqTbpnHuVI6OljsFjkWpGFFevYFQNMKc2WwhBsZIl1xPUt9+m1QnqyMXvgCR3tcQ2JiFfu&#10;IV1C7W1rhsIBMMI1avRxFTp8Us5eFGJ+b9Jeam85qxLGsqCKeXdLk8JnHG7zR1CpARiNET8NpBVq&#10;XIQDjkWpHW9mVFHu9FZhJrCHp8TqOMxiAe++xglEVCKZT19VBsRN1MwSNXdgH2r5EkVfYknernlO&#10;QS6CQJcBaJ3dmg9+mhT6kZj6Opk8KD1q49dedvH84pPPHxZGCmPqCKixWEKgUPxAWnh6i4v5T63R&#10;60PeE6cnn7HiZvSjF68ZM8XlO53b/7vmPqYN3nPC9y3ufByKQaU1zmsHh28YwG9FJHmemZbkWwMa&#10;DEJyFMRowWJcs9FWiW5aekSljFA2mFciUepn20ALgnW3FJQt55ug1tu01pg7UFKa5CnSbBqQXyLv&#10;hxcXqs2753yAOYNj6kSqf1OAbQo0om4YhbeZsKKfS5Da0jKtcWQtdmoGqvPwNGINijB6NmOt7QrR&#10;hnLIQtictY8j0l5xQX3xg/xgasbH3l3YQr8raZCxmKtpZIBJrmzrmeHp7JB9VzFRC1rjpqj3dpBi&#10;rtRlgKb67S/zq6HpWAZ0nSR2JA2ro200ZzaVstUWwjagh/UXjXkP4/vFRYnGEd9TEus5Cms1sjwl&#10;au14uR/Kmd9q0EfPCsqRf+ihrBHkD69Jg0/wYNi3GTymYqudO4vbmvOXlDXyv0dAzkuHxMrDCpie&#10;Pt0hbGMZ7f2YnBkvzn+d73/lEhSuce3WjFjGNu/PLDxNV7PMRpVJMKUx+sqoAdsWN8XOb6s88we9&#10;NBOkrcaaajxnErqxxpu43jOMOFM15sftNlU6SYCb/t2uKPzXw1/Orp9k+saNQVm1tZT3tuVEXpPw&#10;OWDXnS374vLWrx0ftZeJ2R8TSMmZWpAX5PMnK1XcaLnrGlh7N6VtkbV154MElJoUTLtHFYzotx5X&#10;EH+YIN49nxAQnUkvfdOYLjPUqSVEfTxNzETGlAYd+C56aSMFrGh1NpmgZW7zjfVl8vOs7bSNfYcb&#10;J2WrGL7K9qF/NfZ9ozYsxl0wdKK7HJn4DUofEdQyH9lp8AbqjqOYAvSPffGwJ8BN6kGPWgd0TkMn&#10;MyRJrvsWpQSnjcVQgnp8cptZB1v2yJ9M/swZjzLNcu+b/q42YdZEmNrSQK7KZxgYPNMVmvywxBlS&#10;0X+sYlRv50UT+T3SruEryLteIQRms4bFndjQ3R3i+J10WXqxlyBs43DB+KqdlGmM6y2VD04rdMby&#10;42gsZ7FzOf/DGKX8pbd5LN6rGawJEaSHPfm1Hmfg0OJqFz39TZjXq48bBXgfT7xJOhWmMcvTVk6H&#10;ppY9pURxeygZV9BJ+jDdtC+3eEbt/223k7uP7/xlUV4iBgxZn5eWsvrtoqXdtbyeC8Yfj4BGEsrd&#10;gBYSRXF/oDRjZVdxqBKt07NVBplGOH9GH6T5e3c5OuPy/YVQhREo1FUFGEMRNufcHlpCnJn1UAEv&#10;tQlMlWgeRWcRbi3XRLBTPxRSQliLSkDJ0z6ie8gT37N0KrUne3gNJyeEsTbFRaHlDiCfaUQdvWUn&#10;ieNbcZ8pP5XYEbi8ydls5gkRGg9/W8vIxg0Oh0aGDnG7tuLa6/LL6+Q5mMX0sEUr5I6mu8dgvzWN&#10;X41UJG7KBHEK877pU01O23x3lTvEk/0Up1plWrkgtHKce0NE/aXezAzn5Hj4hJ9Dl7Yp0d0dwYTD&#10;HU8se2OLJBZRk5cE6pIUgjuiEpzhsmKaGkhRlZZjJavjT3fhRyrwSJcIy9ORS8zxo21TP0LlGsId&#10;ort/qIGRaEb/sHaUAbOtPS3sOD29EF7SrtoTy4Cvi1tozhdi5ATeFwb7LSgzvIo/Unv8mMtJqCU0&#10;dpS5Zb4W618y5T3DOnVv7ABUer2T4xcBP7CtFcs/5IwyCoYRy+PgsbNIm3YQXyOOSeEnWt9RBOqO&#10;ZzEz6qe7zCTd6n1SYxCycC3TL+dKTJs6ujDhz7gxul2pFxKd1TIiv8rVTik0+S+2tEzO1E6GyaTo&#10;4xJb2olQUxl/vyrI2Raw55auy/Ro51TeTPwQNcThP26R95uCR8yBuPuO45E3zublnm/1YOQLDGw2&#10;5aFBy7X6Yq0vunJA9iKCnOhGKfWx3s8SmUl4oLBJwkCdRt/sJ6hwWHdVkvnq3mHE6gxtwsB+Z+tO&#10;Dunj9p3QpGBdrfIb8ROW8oMWU2mHN59hybK1W/E1xyqbFbouNmo4bFWGpTmMovaKQ4Oz9vUklN/R&#10;B3KfT/TdKnp3KAo86Q5ywY/uIzWdWf41IEhK03r7tVp3KNItkr2P+8oxMUmHpkeb8HYBIptjfAnf&#10;aBIgMV258A4ImGSlbfmxOIaozF9eCFIJ39ayX8KQMQoyX4pKSvyWHMNE2vYZr9Qr2PUmdcXJp65H&#10;gKlnl6Fn1Lka/25a7fb5K+PUVeT/o3z+bvyMDNHltIesNRwxeh08RM74h7zsJCPS0AYyTxmCzvzG&#10;F9dTWTzWE4sDmq6YFpzZemYnl3Lg01r+zk1s5ExOIF+Gm6i5FcmUiK9R1gWP2CUt2YWOnrsZr9tj&#10;9xcTSlaKSf7Y6Mh8M3TO71Dk/vmKfqCkqqgjlbYFe0+ciHWMt9TkRc1ckvlkaQzBQC21dciL/oWd&#10;YR9zgWwoQSTLJZyl8mHANfyxHrwRU7QRU0nvGQ2IPSx/hoLu8tbfxBxx3Kfx5JdcrJCxcO7H7NTu&#10;5ZS8qZOuJpHLbzl2Xw0C4fHyYTnP1IT79RRWtV0btJ5I6NTQNabpGxtFU+75jtZ8SlKS4Ze4/f7c&#10;JOOGkTNX1Nu3GevkiCaWn9M9hbewKoK3wGh7wABnzEpP9UOTXZKD3ZfxiOABWv86stZb+vkJlYT4&#10;ASmX/HW8KFsubpGeyYSlc3fBuU9hCMFPpGtyY+lq9dau6Th9h8P/xv+/e+4o3AfyyQHTQExCllOa&#10;4Yd4aD0RHHQUY8WGDerNq6X5fZiMneh7C25tDvKhUY7yM8WKcX2VBZbWAF2LMyxciG/dhZ4JM0QQ&#10;5eMXvdo+cMcAgQJO0DrmFahiw9mcsVEHQxY4nT4E8w9twRxz+WSuuZI/2D03tCkwwO0/0TTsPrgU&#10;OdIwN+mty12Bad60Zl8Ms6zlawsZy4JDCAsImhiNA2L3Iljow7LNISOabRaVm6HWFbdFg61lAenF&#10;jWsipsks3EsKB6uBn6bO9pnNcfZXr1uY32brI0vl9A4p2Eyix/lmNVbVUKnZox/Wknc5NPDrxdXs&#10;N+Q1ddAJMk127mSonbzzLPgWsQwh9TTv8iuR4xkLkEzSNXF5XUp2GItm+VZnO8zSXh2PZmGWlyD+&#10;OI2kjknMqcC1O+d/8sRA+CD7R2sYTgy4TtiF7/Ve8g5w/54E6mGAEYHk2RY2TbNPELv0Lg1TvNg+&#10;2Zq1Nqpr0b51yGTykHxa0+IHPTaMxmNcfDWqToPAIOVYp9bV6mPa9JUYKy/cU2FnlYelym2KhGyg&#10;LpThSEJl0jq0YGFMm+eVdBvYufCDA21uUY+oHE5EYYj/0tJBP0zjNATxTsHXBX/gt622MwLUJ5bG&#10;Anm9stlg/3QEreRykYs1jaoBf/JsU250S8b+LRHUz1qsYWiQeas7phYsp2L3PvUgCY+x47THFJSO&#10;NZYxmNn0kOtCBPSCr7IS6dJgIxVkOj0sH2cnWkDg7euFMgVGxjrk3pbvWD5fcPA787juqvH0BG7/&#10;+33AQjEpGRlBmwDR2XQ9tHtntH8Mt9XyU6eNiXF3YKWLk7Zv9xmnLIFb/O95AkBFDkFnoAUdOmXM&#10;Xv8DAbhUS60zcNDdxg5mxt1zAsPmA07zFqDl/Al852eb5L75T2B6DWrae5Hx4o9XWNTOlzNoUYej&#10;msbwH19uaf11YvNJwcaRY0YCfehalb7PoOWuAWsZ3xoKIyMUiVEq2MYeLe6XG0o8ZP8U3dSN0x2h&#10;zf1DV3lw6A5d+vSQzFJDrIE+ankTbfLOLnk8eH52AnVnbfTkW1DopJYr2aiVXqb1pbZr44juy2eS&#10;JLXjwLo6naF32U35BIPCE1ZIYCloo/FQZY6+oVF0Lmx6xZWAkDcqXWY0NxeOkQL+fNB/ZlZRyarv&#10;7+MOo+R6ZLMyrXCXeBhjEbjIgEsmV6a8id4gmdqxXHUX1S36eZQp6w4zzDHJrSTI3ifWWnF26t2P&#10;68cwQZp/IyJUqBgQrT4CSar/nCUL2upTum7kt1rwYQfNX+zH7OLdTUobpaRBUI2TH8WUXyaLdHWj&#10;uij5VxRR+v1xZXl+A3+MtL14sUWccTUCdmCtD0MLqa9+uvBcT8ydNabmxC05YPMbFXHi3OYzQYOx&#10;9UlKFZIzkA4oen+2jzb/oeHGViG+FCLQ6HHOEbwGF35DGcRHqf8D03zr2oajkW6uTZuGTYxA71ZC&#10;ns6eGmNVbL0iAz+z4hWnq55/SSUJeA8W8wSHLC3C5EkTYBa2bRg1nA1+eYegn4u8oRJnevcm9nDY&#10;XlplDKbOl6jqG3W96XKkJJei3SAe2YbpyesqF4y8o+3a3NS2z6hu3J7AGEyru0MQdvcmNorLBLTv&#10;P+aPEQ1s+0hWpxL1XiVTuqiXrIX1T5XPGv1feZR/vZWOQDqbnpwp/DF6FV6MBV2bzHXmhTcp2qpF&#10;kOh7auODp0F8c/pBU0TN2LsLRFPyUU13A8ba81xc0hroxlqpDlYYaTu3tu+y0SXPr5u1RbS/JOb1&#10;uwXsmNCBJu4uQeKCe/ascxwQMKj6iwI3o+nl6UPzVNbvpeBeyp89NxbTVnstfITnXw+yJThba7HZ&#10;0NEVZfjLzcConUMahhfa/MbX4iGVuq2H3C89lqXH6G52iHnSr1hJNAzH3GdBXZyyrg+jK02uxYN+&#10;kSywHQy8TvFfk658yu7nEzlViDidq2U8eSvhlbam/1ZPX3vMImXksR/16U3Z8/aaijRX0Lw+Fc4K&#10;yaabjwzx7zucwB2G73zTrIGdPILYQkccpoy0MDidG/id+mABfPRfRxaxSab/n46MS5rMBhNgzena&#10;UX3KLhpDf2/hxWARrM/bO5/4UftcXGLrvPclF3FXInFLpwAmE4Ap6uUMZlQ9DZ/99JR1Kv2EqZw9&#10;PcMMqiPQKynfl/tExkOw3Na0H/JwFr21G0s4pyIfBOJmhYzSbwE2V/Pp67xWXL7Cwceu+GWzo/SH&#10;4tRW0VIg7G/d2qLsb7Aht2ux33d6GkcPbynEJZyYKZodmBP9ahg5eutPWrdpJ7IlxoJhypkDSLmh&#10;PpY/UPM521XWK4nc5orVByQvAS6wmln2YIlfy8c9xxF3M67OVDfxRkNuWHPa1SgVsooX8KTVDH69&#10;Z3tDzinMeSHYCxF9MmjfnVL2DU1o4ILZvtKYKCOvp9vHreOqf8d6XxjRj+ORgYyMWTTZ/fqR+WJD&#10;/YLNtq7BZz9uymh1jg/TKU6QL+1wSPp/8mb/wXAgvoNVwbjgcCvE8v4CbRU1qF7qSd2fAcLbnZWn&#10;SgtH7xZ7LZR/zA9woS47AdijhepKgw35wf5ByPOBe/WRII9RlFZ5nBzhI5l8lU6c9mMdhs8fUKf2&#10;IzdGl/JHbPVyHBPBVipQd4UP6uCaG5+QtLj+/O9vChMLfx9+xPhTWa+42tKd02uSojimzLS3+kDQ&#10;pXpCriI3nyHynbpdsb3MWILbw89xH2Gkite7GLctGW6bIbC210L93shZB+C6hijeWkr7+FioTV6k&#10;BPRnj2uBZn8kM2lf1pkVN3/1W4wDD7oezFz89QXMktuMBH3xPerqXzWWyT9nfQzEoHxxG5w7VPQd&#10;O/t6Tw8SoUl4i6FUpiFOElRiBv4PHi4mWyhLMnmb4oBJpDiM8hlpY4/I5PR8+b/Vsorv0VJqZnxR&#10;UhMd/7f+d//JvUUDgHrtV4tyGL0Mu53fCO4ieyW+Q4+xClohOyGYjDfZbd8Yy+RPs/akm+WVLP2i&#10;blGQ3rrzaGRMn54B765R1x1dZQfcZFUmU3YxMW1NCMePvx06I4hGJdn8cv5QAS+eMZrsR3PZBPGq&#10;JEymfTB7oER6+niaswDCVq0A2T/OO4G6f0qj6U8BlS0lpFCRH2e5+OHtt9PzZX3LV+/vY3Jy7YWA&#10;3EU4WcHU1cDeuDqXsIGZTwDOi0MAL4AP//ojqiEvjw+HU7MXA/RACCYWejITe58QLnMUTSNXLKpu&#10;xOEp/NbTm6EocL2snbv8iIpBhDUyfqICjmz9fNdI7Ne4q8zqxGXJw+tCR2+ZBduf4BC9hXrF9ZBK&#10;zJ9gpuJCZx7viR+97DcnI3L0ms+TEc2lsfigi6c95P5fvMU/Usw9gQH8OcCoRYhRK2nF9hdOFqRX&#10;02m+hPiguoa0EWQIn0/0vAYGbSTKndNmIXDu82gQANDbR1FgDG36AIygYIGn0H0XvNqIypQWI3R1&#10;JYdWasC+LJcfITMGfRaecteX/Ckbv8D2cRzJvDhwyyI86njZwho81fWfK5uM0Z66uhXffU0SCP1a&#10;Rh2l2AazbKMtDzxVY6FWmwJpva4NRUotad1Fq+6GS9pCBu40vP6m0rW6QHpdcMYpdOa7GIKWKU/V&#10;YPauEh3gIIQeKX44VmrU+2Jq9FZjOYVFmwfiRD1ChLjtR4EYZnTt9ORmrej01sHaKs+F1sAwm6N5&#10;ZbquELPYj4X7l4i+IiqEFY6uUyHjB7qIYuwHt1SdO+Soy4ImkmsR/xzWfz3cc+P/1LjYAVez6d27&#10;OjImIm8061t6zIxzeNt7KZ2Q24U5blBfUugos9rZnQh3f18mcHqtmrmTN0Pz+2EMByq14u9NMYVu&#10;hiHiLhOM5au7BRWHn7nXUr90Vg2rkEy/GwctKD//8sJ//wmtM4qI67BFtWLKyNarEftKjqud1+5i&#10;NtZqJALjUZvyg6ZNJXybvzeglnXhL3DL9lCEfB3Ql99F9iZzNKgTAzrMFbw93IZy1Lah9bsYhK10&#10;uKQ6R3pmoybzLn1Nz+s5hVHSjtSUK0Y9noi6HjFItxwttyecVAWm8UQx22N7zHb3A43XCT9khtLK&#10;/Zyju6ck6sD8akpk6CebkZM1Fpj6Y5FRlyrukGauRSCTWpcqbcnOUpIIGydRoOv1oLs8p+292Pp/&#10;gx5/Ozn+0vKB97IfH2Ceg9cWuM+xmmt2HeIxeqdraX3WKYIYfeoIHRjuzO4ZMUVQb2HbjiPR6UPI&#10;7hs6v13UmmtX0vS0o/fWYGTvFw7DjRpzJFFGla7YNOGHV3j/h7Gvjoqy29umu7sZaaREUJoB6RoF&#10;C6QlRzoFkUa6BgaQlhbpEJROgUFaGgaka2gZmu/2fMvnvGc953uf74+ZNWvW/HWvPXtfv6u29NiC&#10;dpH02N09rbbYij3Vu6OBwrwRQZuVroEdt2xGF9VjViH0L16lO5ca3K4NCsKl4O8yjQvBFuazMjGo&#10;I/5FnAWru58zqaElxbiScTcXQlac1mSkprqlnjOGiPY7luyHibvUZizYqrl4PYae4brW0E29HaNb&#10;4ZTiFxBxyCPpmxq2yp9LI3N/q3ndlrDNMNXCHqGceHng8eN+v0kezkMr53dke9a6zvvwdzLIKLOf&#10;uyGXH2/nUxVyUvDwnsJ983LhYmT/X4Cx4EDo9HBU5CEVaK9hYHFtiGnOxZjVxGvteRZG8XVrDu2q&#10;EIC+aXQ3CWzqpYrUDmXmGXvki9cDeZE3OLkwT+cnePTccQ0uXOXfzSqtphIpTeKu8sl+mUXeFnFt&#10;WHTCC8wRBm5THg9v1LDUbvxBqdbHn7sBRy2tesaQFTeqYmBgkFwDb8BLRUdVgEAB4x1QBYyxD7xo&#10;2PEx5lEKnfeE2hzNjp0f4TBvvs5yMY6JaWtwKlUy1OF8w+XU5w5arv19oCP7n71c5ZUAeXuTOXwm&#10;VdcwmovI6YM+8J2v0T8okJdheoda8mVIWE/3fdWX54SOO8n7WkioIhHPnvV+U1yq69VsFRqd4ALe&#10;93/NqqhWSnuTLStTFr5IHsnoUzXHmCzH/JNyjiyUSPYjU5muueZbZ/2vaMUQ9kKyvmIerwH4a5x/&#10;WJeApDUt3UB483UFzIvTy4lH7Gfm3G9Dcr0+I23vcDkWjWWZm/hEFwm0hEBE68Qy8vBPpZLaLMqf&#10;UuJnZbVS8IdR5ao9oD+EcSRP3FtkB884WoWgnGyy5WvY0DDrLndFsxaLtmsrteHzXZwECJ037zvh&#10;lDzwYe97QSIIpUYiEDfIdK3Rdz+5O8sTmQKrMofyhH1QN/NBa7n4S4UWnsWop9IgjNBKM6weW1Xu&#10;yJoA2cgdrHUps4s4k46Z9PNHDYUhp0mEsuiBcYaofpXTqER2ZhmelE5oAY73W5T/MQgwF4bXpldy&#10;qjXBQFICii+2mQIh1lhkezA7qFMn5dlyP1LvuhL9TiaYgRUcOYky0g/SucPa0gZ6Wt/PPE+pfjvw&#10;YK4MTq38BB9cs8h9RLyyTyOjrOLN+18MW3/yJX+dNFBLzpbaU2LnvRj9M0qC+CHfmXbjycH2kylq&#10;WszceQdE8QPgpObdSLepBE+ZmlASHUKT4lDDy21LDao0GVgN2oTNEEKHQsLNGcFzR/2IvPmepreK&#10;ij2+vYyiSmZvipfZW6/w09bEObWKF50zSYnixZNl5hc5lrnr6b0fK3R0wT5qcPh6fDMk8c3QVCAy&#10;d3EnEsEYWrhkeZHxDGrH3qDTCn/6oPZ+ZHl6Q8BqQqhemK8DiyKHFQk89uVr++x6BanVMKP+DYI9&#10;bRAFTgT721cEI2hP0O63dg/wl0J1pDunUrurInGl4igpNr4n+wMfH/xYMh+sLjw6MUHenuB0rhxN&#10;ea+XHAEHfvPt5dk/DD9mvQi1etL5GczQxF/Joytlqfj9+dMPh7H/yA7h9oJMWKYDRASvL4EqqSmz&#10;djSp/A1/cGN5SWf5zktvKlIFgAeHcO+RYLq+kfk0TctGMvfxOGaWgXDnAxjjeA64FQH2MTPh01hk&#10;BEkDB677e7JaQdt2AX+faWr870Nrd7W3RmxyFIsu4G2fTDBNfE9pAXjHYUfEB3gRnV8VqxPKCL+h&#10;FVgrVZvJflNiOBMvIVWbNU6wkq/dwDTR7XqCGca+EMztEfXIObXl4cyMiFXyiDw49OYCLp4wZqhx&#10;vy70sG4UD681gpOGts63CUQ455xWIVt5OFZCURExU1e5kzsWlqwuJl0hMoM7bDB47Qu48LfbRiya&#10;+JeRL7ZCUCwwzZ0H3H5W90cNayyWkkWRYDCsq0MfQe5vFBnHK386JCM2xgT6Tt3U6xeIkPlX5O9v&#10;cPJffPSf6UcW3MRWL9g0DSiejO/xSQebBxajssVPf977PDW7cItwtR/l5VGUGebZyc9L/Ltv7TSF&#10;HtRuE1DTHkP2/LXxEQlYjFpuERntgrzmu6jGzbJiYP1JQZDF3Fm5gx9lHoenMhNslsJJOOWyS/2k&#10;UyjKbPH6vlmfFIBz3HqZY79/wNl8EBvU0ZcnVU1i54jCntC0lilJfP7yzhdz97fakawd25693ZKh&#10;oaH29LLb1sxlbfpkx/M/4mx15hCR8E3lsHQ1YAT8Qj91vlfBIdDjXSzmpLfhhrCtgCqdaTVnDX/I&#10;MNPHpHFS//C5DpcRapPSSKTBXzEeYT4mZBjwq+6l+ZMswybw9fhRA+PlfZ/JthD7ucrXovbXz8w6&#10;ybPU3OapoGpU84VD5brV9oNjU+gNiBNOBPxo69rXFvL5DEuZYNcGl62SLHQZcq5NT3/HOAu0q3zY&#10;rMu0qq3yz7PREGl598DDBRw0m2mA7Io2FejimVUAgJXqQSIXrLSrlpKPAXv9JKsD+DbVN9RH/tY8&#10;IyBMydy5L0m/lpURZWd+p32DTwbVfHxpfxaLkyfL6n5MzHnY95kq5EwfborbX7//Xi+H/mN2TRcR&#10;eeyb3lSgW8VPQLEBEKpmQwuPsroXa7Cv4U++70xu7/lsG5MsewjYBuTolpsrcmFeNKUFnkTl2brk&#10;Ak6c3vcADlpSNx3HFcTBc5SL/NHERQSjaWCJfM8FpJb6kfORP3m5wZNIL93rqbNxO31ZNFRGha5f&#10;I43F9Z5Vvkjv4gZ7PgeCylz/tlVlZYzifg5DTm0xAUXWyhpF5epzw4OVS3Ae8idfIseLOTpZv132&#10;wHwjUd8we09WqXCrA1US0n5SlqSmpqlPh83YSLObQgHELGBF/Xc7XfSf8f7fRAggqEyQlnfZZJ9H&#10;8yp8IWgQUWg51AiWqSjrhJFaTd0YGwPSFpGUGA4BmJqToWapA7iI/bsAO33sD4bkbOTSJJKIYpmB&#10;RDXKOZZbZiVoxhync1mJofZbZ/D8jjaVIPinBm0kuVRnL0wxmoQ90R0ZTmEolH7E5LxYJWdbahAZ&#10;1Jfbv6k84Ux0u7x/JAKSmPhFkMrtpdcm86GayMXTuKozuIhegim7Fks9nqKZzNcWvPRBkMj8fnac&#10;uQbqQZfOE4QAoBXH3Pulf1E23nZbgzMuboWWsIuDdAPmJufJmuDorpzbm5HdnbY9ufjuoXycR0pZ&#10;nQthIuwkaUeaQwimWnox88K7Rl3K74ZpLzvzOpJeOib4Y+1CK0Z6tDc3yzaT4pYboazfoOnBSpPN&#10;wZRBnEW3w5Unk4gPKgHVNsKpT1fWc0ctwPk0xlReJKXgDaXiI/j/pmj92UFK5eqwJOTONgkxDz+0&#10;S4HvnB7ykuw2FJIFG6ZY8ABsKW9/KqcCH77kkhnL8s4dcumBEiUQNVc0SZXAfE/h+gSbmSAF6Zyz&#10;coc84eWUazan9FRPl5v20GfhUq8DVWnnX+G3CEu/3bcBx58pY6Hu6Sw2sGd6zkdBnHUPm0IcCY0L&#10;w/MTVdeAQD6Pt36cChPrj6FrbL/nyy6PwALmzCfqP+JMAdwldwihskpUUdx6lVHD0HgN8levQSUU&#10;7s32w948l0E4vhilGbF780hcqi9Rde4XHY+IpJWAvOazYRqYC1WvCU1P20soBr28TfNoqYLyFOPZ&#10;J0crjLwm2701t2yfugFX0mXjtmRT+85v+CbfdnvIMO24syb5VsXmszp9hidGAnLy9PjfxQ3sjHsb&#10;JV1LqUjN/1mzfy3e/2HZ/6N/9FLgVR3aguWPfhxgrQhk3/lylPbCbN2tkvgDwJ1CbtkgaPQzQhGG&#10;bTPM6WYy3dOP2dSxEASIYDkqMg0WxtUJDIybYw1lxScfej/UVObJcgW2Hkjvcosd7WCYnGYDl1wo&#10;0Z87bSjvrfdLHqOxkXykCIxkqFoMiYWzPUaFViBLgejdrbIR8/4FEtmvixpcHA4b4oxwbbJmSIUx&#10;fkjO0KbaIE28R8OwPn33tekuWhmf2Mx0AmK2PV/xAb22utEClYq8KaLm05DlxiqxbqDnHki5z2kw&#10;FhiUWJdbsGE58nZCj6U45eTwxTTyqcIFN6utO9OI9fu6ELbHqhU4kJ7x5VLlFIOI0h20m4BV7eQ9&#10;i35/Ldx0LnDFpEkNzo2ouLVaxz6IgA3pm2H2aHQ6JRidGuiQcGFHL2czi1XFtX+9N3VFzkUl5HX1&#10;0ehjcw9bHQlhUjXv8xK+Itq/TxZ/xNk/S/mY/Hjp8cPLMF4FtlQKkGnzyOKu3VZAsKFoJsZIC3i1&#10;zLmQIN6Mokf0TNDFgSxK5F5puD556Vmfm+2ZJUuV4ahk7WnlW5mU07ydkZQQv6LrO+BHO+Ype9uN&#10;18d305CfCYrVS0hRHjG23v5iCdnqSwWmvewfS7hZrYj6688MGDu/vC0sAHlu0QeqeAxx/Kz9MGup&#10;e9/bPe1uAk9sfqJCu/vMZuUhhH7GbrnXiB6Ngz97QjWM/ppkazIcaAWzrp1w/9BSjlscR9s0QlUa&#10;6eGOmaolBtSPCIARECaD5+VHuXRNyfHblhcMKyOPr+dcfww5qdibYLFCwmoLAp4WsvtSRRbSy1ln&#10;7lQkeSaPWCbf8jTAjxVK0OTj18/2z95paYOWn4p82cXgsSAgiBVwaeoJJCHMj2wjRHxbWW+5koFt&#10;7OMSmBrxz5bXL4VpSpW65r5QkSr7+1L/G/t6zLLZFfNwDgOt1kMcz24shu+Fop3qOxCQ82eTBil7&#10;C2TwY3Ft4IB5snnKdczJp3mHyE7K2gobJcz6GlM+ODjSRNklG8AC8aSgF1FNsn7ZLRJ6lvcqTxey&#10;VHx0iA95sMsXYK9dwye5dE1nI09wNSxFBMyOykSwcDWGZnti33ruaKGCBVEfL9FjlLXKM/H3dI/V&#10;pTJ2P4FW3VsbQ1bpTzh281Evl72LLCeR+p4THIuTespk+jfT92xlSrCr1Jn+1TeigBDKubbn325Z&#10;bTPXeK0snGNFAeSBCmKjkwRVipQQr7pm0pOXfz11jYGz29NXlBiWb0fyXFoNmg7rTYbD4X2blQ06&#10;9bVl9NxjvDnMUry3PEQ63V6X/VKF7sufod+jI4LvNs1qTS+XlSx1e+2L3lvVXdXRseaGiVs/cUw2&#10;fsRNwczSLBaZt9yz4oUTRo5SavpM23m4c3x7beZ21uViXdBrTV0k3T9TYHryeh2//FvZduN+V5qt&#10;LGbsyZyex+ChdQNIdp4AcS/XQQbMDj+PM8FK6nlP+JFbu+QZ0ncjVc7We+huFydK3SUkZPbdsyJc&#10;38nXs7Bb3+ndO2aHUlamL3rlBcuMXxWoxbEyjtgVRdzWMBGmyEo41c4PsHWgGdF6UXWAJH1W+ygo&#10;WoPxxOINg7pRllKCnaOkhnuqJBHPu9EMWZOzjhLJ04HO8PH8fB2opQ4dlPddXRrdscmPd4dn3u4/&#10;6m7dOjssDM/FqcsRzLlHpdbzlLWNWK+HDLprij/8ZCw2gT9viF/LWwg4nqOxyRE1oY/9zgbbEaAT&#10;JcDVRVJ5VQ74To0lmNYlzKYzbHTBNoR0k0KdY250S8Xe/qqb1mcWYXZujz7cEbl6Z481L8pn6KSM&#10;R2xD0klyh9OJZCy65o7Io+wm4cAbvNXs+jcIvpNdZLByLTZnsNJh9BFXRH2b7KStd/AbmlXxP9TP&#10;f5JBv6si/q9KCwRzxk5WyFcPYK1GYb3NQDwdn2TwKivYac5sv1dtXetWo64ByXtFXQjmbz73p6lp&#10;AIWf8JTEYItHR+yFR1thRWuArY6A5NWTlM0u1xosg0QlC2MBMrl7izH5DLCby+nKL996EtzoOB2X&#10;NtBFYVtJw9A38S7V4TKEjUKSKpaZWDOcDrb6lQR5UVxi+IIUJ79acWRlnPhdQ6Oye0YsEvje45wL&#10;73ZP1bTZxZHnoUr5DiHfiMiI6GIJIhr5LTk08jPe/4AlXRr9kBVBbajU1+atwEd0Z6Oft9ZOxz45&#10;65m/UdDiumUlWE+css4pJf7dqc2uFbxGSG7yeP/7YnJsIGrl2Pjyuqf1sxTCIh2Hf7Qc3e6LoD4p&#10;OngRZPZTkxdpG0140L6PR86TtXQURSXBgKtH+62tYHn6URb2yZ5ciJcakVoc6eyrZqZP24/h9ez/&#10;sNFbU4OCJUOPA2nKr44+O+8dqAXI2u7v7sl8+YUXnO33FtPZXuJ2pxzyQ7auLpLE5htBvEt0HGk7&#10;pITmuKxm0qjFjf183M5WtgSXP/FB3GYX0ViYCaGvNfdLmCCd6QSHhOKo6xu+k9Z+z7GhibyvdSNE&#10;YdWbyW/7UcnVeZ0OSrcBGVZH977ll4CvfbcYoUrnRGfLZsFwRVjHPbFnWFp22yMod01G6LEkYX6m&#10;57HJ+DphqE5bsuH9W6wRGmnVQhWzwvFI/lXX9uOgH4YKI305II/HQcfv2Y61+KT4jzPT8a+xjk3G&#10;gj+mqxbVEM27OogWF10HqZLIun1vFDY1wtHq8smzbILRLMMp4VTVTkX51Z3PVzAtskUvKdWJcg7n&#10;DiYkq6hjcD07hJ+YaNyRk3XgVo+vk9Yut7nJ6jxUAUUFKkZStkZqbNKuov5VbPi3feU/uOGIZhej&#10;q6mnznukhW2HuL2/yPzOIo5kMancL/tCr2L9WgtzM8RtIjGqxvh1g5xTfBXgjHYr5/LNjEKeXaps&#10;VmP8gZxCmp7NUfb54byZRVV7gdhIdQJEUErgQvMF/YazoW6CuxyEfbQwgIw/L5VTbk2wc7T3Jdw4&#10;eRw6ubfoN8EF7K/ROdb8wfV6Hf3g6dC6Bs+Vr8JhGSLSLlx2s5WXNf3NMMYKjaQ4tgdK8zWe5yVB&#10;tWVaWztixvrQZ+bvQhK6VrUhgzbxr49637/PB9xn0K+FOOfrrzVmXzgwxYI2xeRsX7+IP7MlqkhR&#10;bfK5JWGl7fltp5L8q+j40ZpLimcgOuo68OL+aPpGpM93FJSaZ58OVLRc1RCEP5d6Yr5SkOmOqEhz&#10;yfpBEE9txNk1VOm0R1nbUy15V9LoadNkWp82fRFf0f/iJvsDWGpRr4A+iy+jwPT+kCDeyW+ufQ/s&#10;S+kcffZN4MrXD5yT28Q9yILZ4ehKyDLSNn/VJtA6G7tWk9ArKdcrzd04qFrUlzcJh/1sYIYMQuhp&#10;fV83ZmpGUq2sNgLDMYp6IxI+4iCt644IV325cY6WX4xL4CE69s/FF7o3wKesqe6KIiO8KqSPUGcZ&#10;eN4dSJvgKDDs3E0l3ijEl0ZFxBMczax20ZhWtVk+kIWRE8en7s0uMAut5XuSnA7Ads98fLXM2kZR&#10;rjVumFH8A3sIfqQjHXfikWrwl3lXHX73vl/wArJIulhXaGJds3PPG6dXAmlEX29lXcbfkd7pI5vB&#10;R96XV/ZqZaDv0sIpylvig2EgyMvHf1odJkyvk5MHV/O0h5vNxy5Dnn0qke3ks+JTuAziV5hZgrIw&#10;MtUOECNk2ADEiRnpivgbOcJgblMDjJjafynrwECZVi/xM3LBn2DXNxG3t4xd7PRIKAUI3kKIbb5z&#10;bFwaRZ+z/twpMiWt9ReP4HakgY69Y5ncvsNf6towYnPI94U/n1VYM0slfTZyHXyTa4mxZccMc5F6&#10;mce3TpQgEZzcQCd7syAyhduDamC8WKlBh+kqL4wHfgTU3s2ahGC70NpBJ+zr29CGQJuha5klGA4C&#10;IqIJoc91xJ8RTjrSe2gFR7CZrcfdBCbPWFuWfuA3L2hk4YZa+OgwJ5u8cCog1mx7TJz1oBGoKF8d&#10;WfXsNGTOt53EMV8ULfq+pA5nbV3b2vBjpUPcIgz03s++xdbkPY6jp7hYjICCY7Ujs8lEMFfxJ4lS&#10;z0uXtLru8Mt7fdSYaL4gy5PL6mgDqZVXChanJ3RViKlvfY6I7ALn8BX9FSj/jw//JpysTXGuGJKv&#10;LBiFb1CrY0TxvC3OqSIKOCdHGmbrpk9f5+dm0NhEAxS+wg6myVUfmaxMBdvXNGH3VPmVzAzjJ00r&#10;lvGiupaW4PXCHdvIhMcPfPMx8eVdCHDro4P4tZrsM7FGYSyHKbR36FhT9XlDfLWH+vxNvcn6Gmj0&#10;eKJM6oeIovOZexDoE6xW3BfrgiotheFc76I2FfNmQ7+riSF7SUwfOD/6NrJBuVKByOUfjXbXIer/&#10;ric+ZBzaBYAKV43O7l7u0rOTF7U/vum6AulNdc1n7+FW2ZwPIp91rGQKzqxJWEwurEaxzjLPUd98&#10;NTcO7NLx84uefYx0iY9XNFtx9wvEPXWZs3ofkmkdtWRxTgkKxEhVGPUyEPRBsz7wkQ0NVDRRHrYF&#10;x7xeqX9diHcbUfxf9tg/Dl9g3QI2JMDMe1DX/WXneYr3YzOAgcAhBO7uFvHfkMS8O4K5ocaH0Pg9&#10;scA+kGdcrc7nqZtQAR7MQOIIN2PS2Oveifyqnwv3P6CbTNwlWZ9xHM+o9BzxqRCpp+IcGrlncKpK&#10;nnMmqAEC+31/O2ZnfQQrXGFq1p9m6nw7preZF1pU8BJZbaj8YotfoxmbHRn8JJ9RlFotpRELt4hd&#10;6LPosW/BQizIfK/VmDiDfemqrQ5sr7j8OUbf01xOujw853SgKUlwgmp/ZqriM6Gt0XBoLTwbdv6F&#10;jYBe2dScHrqXMBxRmq68eUiCt6RmzyZTA7csC+2u0ndyDjf6LpkiZvP+EWNiCB65fjh8lTBmcXN5&#10;dZGt3/KjmRWuyB0C+WvHR3kps8RGyXJme9e+G+FqLjsMzxNTkmM1Nk2S6Ca6lfZ44z5tPYKP/b3f&#10;8neD4n9wSXSOxuH+F934PMTxs6xz57r4US2e4y5ACfA7k9c57Dl8vO2thRip1i4OHWxXzwPL0M0B&#10;+joCDTqMAjpx9sTqDYTHRqN2kwdTR83Y6plJKh1cZfsb1R3BdnY0Zcq9szAa3FqVGViD4LKOoke0&#10;McqibvCg7XbvwkeRy+zPth7MO+ds3olVUfH0qI1oMvg8SfWzlspLwNihufjVR2Kqe8ggnpckH1SX&#10;foVtFxD8sHc7PsFXkyrC3/etup4607O3DAxeG3xMHAN6plTzsfW2b4rg83bP1JutujjLvK6Tx9uO&#10;EpBD3wrx4ggnNmNa3usvzRFrd7ddRehXUEwfPRzgUfCyrxp7iltw5/S0ETkDopZqtpoQ+FqGEdE9&#10;uxInghTU6PxszAOZzSCh9nnqwYeA/r8NtX+xGrpn6K413v1rtQVytOMkxF8F03UQhbfQIB9kVW+C&#10;zzIrwt/T7NfyKVahglhP5gaeGIyV/4gvRD1gv5klhL8xieyXLkk06Uv1E6BOUNklAEPN6tEzwTdo&#10;sV6VpY27uDTaZPwSMclfy6Y8Gt9OT4Ogz7CMJ49BusDo3GcQ+Cg+HnacWcisMr2mw3RQM4OqfbxY&#10;xvhp13r9YbEzxhS6JDPclEHlBxR3ErUhxu2eTvIMUWcfqWctkQDhdYXQFR8tKRhUV8dpytcds+2c&#10;1q+6dBL4l7k2Ogks88497Hw7hLnZXw1kpUa/CZ7PmayU4gCkprD4hHyUMdrx18TtnE0CMwPBNdIq&#10;Woh54ZfNpQVBRSmTj8IuCy2+4d2SWCESnOpirE7uEF2I0D8Lc2fb33pcRvJS2q5gYKwVymDcesa3&#10;R+cEW61HVRIUIGow7eoAVR0lCBk06fdhf/8KCdxWRXoCZ5f4xl881Tckf6jUpu7KkN7aQlvm9gJ2&#10;n/A4DdKo76WVT5oqIKbQ8VAG1OfvRtC/NslJrxFMHOc2U8Jm8zWTrGSMn5MxgsMb2mj8XVZfq3OS&#10;4nrI/KFeKf45eDIutoHhkCdMmLAfWPhczu6qI5tKo/yachlptx3UPurbdZ70hxa8YeINsHqeTvQw&#10;IFqU9KJuRfTO4SSl+MR9fe/Ee7hw7QojJfChI2OMDTh4Pq5l5bPBbQa2o/6XVtT0FG8AzDhGJsf9&#10;5O90wu9vfgce/myHK2jm6wD05Q6WE5GgcBAE8xA72BDMptjvIPGv89qcCrSTXfR4H+iS2yaJLsDY&#10;59GuDttZ/omG+nFJW6ElfFx2eipy9rZMxL8MqH8F/HSY7SMsKl1r7our+HVYMldNcJ70wLkBRi47&#10;6WELzfuoVzXfNKPyNxX6g6ztv1x5O2G6+ouHTlLtahL3FFAQMUB7BhdQCpeXXMBlliOInCHnn7/E&#10;EVRfJL1n+kB00I5IZgQ1p9gp7LOiJkv2bQUGrE84BDlt0zhwsImCko4ckWNKpnVJzzEHimf4wElI&#10;8vgHpkhmm5F9TYGe4Oumkp95+VsuVEx/g+B/5XT+A4u3mlwwZ9wkHsVRg26uXOhH2P3eqGIu6c6b&#10;f+LjhXjhEvy8SFMDTEnRlC17062c7DnYD3e6f7I7Ab1Aq8PSNwbKnAO9X70ttSnldjVptCuSQFDe&#10;iM+TZRiIhNQ8Dn0WAZgrmaB8wA8fqoSWkHuDmu7pkFL38xFKaOdofwqWXEL5KzyeZ0P3Z/iLVfGb&#10;sTXjYxTQv5rDx7mB9sNMPadU4pL0Ulbajl/SL9bHLdaxgZNYwEWfZ9Z8fY+IozD4AA62/7IjVgwX&#10;nZEMb828el4rqQv1bw3hSJvj3ri25wWl9HviojK/ZIes4kq0G/p0MntQC//3x/I/YmbADxAkgMp9&#10;1p1muphxI9dDDTLCBv5MbnwK8lscHmghaqwQFl4FmtUVglka/Z1Km/3FjTDKizitwFnq2cAy8HRE&#10;KHG2qhtqeSNcUGliU2EaPmyXbLgJu5fJl+aXPyf70qbebOFKxAeoje5dD8tmHSqeqp7wtcJmsmOK&#10;F4XTa8icW/TNqej77RE99FN/U8J2OZSRxB7NyFy3roq/GpY/iw67spWtwBWV4PRwu13GBtWSkJR7&#10;OqeTs7mkKvPiXR742w4FRZ8dbjh7odEZzuV3N18S4bbdInP5M+TE0RWbrNi6AQDEbZ2z26txH/7s&#10;Znc6KX86SqKld57U55Wn0XS/8sN+H/l/5yR+V5L+26Dy+xFNI7LN2zuJF5FiVXi9X+sZ586rCIjI&#10;L9ctMfXGbRgHd7VWTd9VEsZjSGN6ouN6h8wJe7zE+bKTuBW2C3TFGx/mrNTl9vcFRcWgU+XdU03c&#10;VRpgETTDW1xV7hCxc0dhLF89CrVXlSRnbdHkWpuXiyxJOkaIxmpara0sVYuBl+KDxqETQHR8hu2Y&#10;pXM5S7hyijzd6aHqqkKuN000loZxtuJjne/lF7B7873pbMfvn9q+Xv7Ymks4JbS5wcLVOTWlb7Um&#10;QLc9rkerG4g/TsnJwJhMZLCuaXbkYFi1E1QQbvIsbn1PP+anI5RGrWHqDWBFAZVGvdZ//8RU8r9X&#10;Jf11e8Af3sZS4Vpu7ubOGlicfdC3BRCkF+f2pAD3GMfG1UEZ8CzHHkjiECx070SjcXBzXM3ofZ9K&#10;NBsfWfxaz1ZSc2BGQPDPM7GqecKCNlVTNqvzJNM4SPX1L0iyfJ9jSwNbq8VmHrLWwHMFN9iUnJyP&#10;Ei+geUBmv2PeLv7MnWrW75gqVjBRPfaaook/95LuTtw94tHbrZnPDPbx+8/G2LoGdTjWV1DhNOUC&#10;oxbnw0wRt27OhJ2uyAVe5pMM/h/GvjKsyYbvGwZS0iEhPWII0tIp3QbSDlBQkJ6ko7tHY8DoUpSQ&#10;ZnS3ggKCwGiRSYwYzXt6H8/9PNd1vN7HdX/fl3Pn//znL9Z57QmnjuWKopXFuzMeNlIFnis8eaQ8&#10;72qdWnn3LdSfRIvl8FutKqa2WmVWNGQjNOAqWAbZLRKd2bun2sj15xv9v1LPX4F1sKDtgJc4tEID&#10;7hS0kqcS/MVmtWAB0BTLutYJnISu8Rh7YT+6zcsR35auZPiBQl0HgCBQtQH0ACI8VQ1QXkFm11O7&#10;ZErb9hHMilWbwbz12A+JqxwEntsVPmMR6EwM2hJPSEtgl/XVqTv74KpxZWre5knMUzWM/70UxywP&#10;6Bf3Hfz9of6H2Zpxs9GuJcFKEzE1OgV+0Ot1F0sMgjrO2d4nQiJgKvOZzXSBMkIkdiibx6bBNkk/&#10;a2SoOK/UtvF7NUWgUrME9+qVDT5V/CU6SXSD5KXVnxPL3/gr+GRJ8lsNBIzW/mKHmG/LfaDlZWgF&#10;+Ep/yxwu93DeQgYnO8/CSXUddSpP2RoUwCZ1sQg4prClkae76mnI8t4JpieLuEOWhN6zNWJLH9M5&#10;FyscG+J8Cvvh2dCrqXMY9+Nlavthc/1jHrnwKiQN+oFICwU9kVAq2zm5UEreW6TugSc1Pcf3eo5b&#10;SBv8agqssVB4kJkqrXaAFrtyaC8g0bQmxcUYUyA7Hl2UKYk3y6NT5BbbddfsFT83apxvsNaYLEcc&#10;FDHFGfX9IEV/VPrZ0EpVjrsFMESgW8NJ/rhX+5dj0f+CUzmZ8MUfBBPeCf7+1Y//2XZZxPM2ERUZ&#10;0MosZeDOrpzz+dA5ll6O/Decmk8BrBKK9O0YJDruoCFXyBWcvip0OQ9TX68pcNDtf8k9XmzDyLTd&#10;lE9nxu8Ymkxd99Ij3mIATSeDnzHizjqhYcKLTBt7c/stEALOWt+0pXB4lZc+xDvdocqPd5uRncvr&#10;ypTdPFClVrrJkIQ8x10Txlcm941/Xg2PpPLhTc1ErMt4TYoJxFyiDhRRV+1vG3nq31jQ5RVBLh4R&#10;Lqr88Xz/9+AuvcbZ7POcd2UAFQk+Ul08LW3kXwLINRTDYZTz5zeJ6wM8Kb0Byjj65W8mCF2Gxqfj&#10;0bXQZQbMvkHgU6Weziec8MdkCVviv3GMBvgC/GF1si5MAZ79scQLAmYQ4sgi4wVGEmifMoJ/KRQs&#10;InrQrWxEa1xKQkplJFlpSx7iTg2xWSmQmwHHnNoHFTk3HhKnigXdyT5Dv+boSsn8VZN+rGHG97XP&#10;G57HUhGgKv9Stn/lCrIEtORSRu9yJXqKZHtLX1hC6M/t1N9HIHrO+jnv2XjQSvTZqeuhfPT36yGN&#10;C28uBv3aO44XvHfDEF8W2z+2ZZRQmyogv/C+g7i9qiSh9u75KNg2zmZ0zBXCEqZ4FGbQl9TIHeNd&#10;QjNXzJkX7smTELGXQwRN2j/zJUdYaDE1hOfqJ8bn8uTW7CSGGY2Hk6Nb+VVQVfTlr6omOlDA8sjC&#10;Juq+jTSq+pfwCIE9iRGFWGdbte6qAntdXM5sf+5nCXStM4vY46FdCVgm/7u3jzaZnJuFVF+41UTz&#10;qzKd6f+nZPV/Tkz/zuQropSLs9/cXoBWlNxOBNdViRn9+UO3gxooCQwQA/ejFVGYQvLQfJRXpyRw&#10;k4rkuL5M04zREpXjPsVOWu/NrVfWuJLqupIp8iUopWpVFxPoVbjuaJppP0kssmE2oTZW4u6qvq5N&#10;hjwo849fIdbSMB6HLyubwR/8JFOVV/RoFxcQRVXxqRUgn1UdmAqH8IVvyEx2yW93kK066NMmDAby&#10;ghcbdcOE6DmG2bSp9bxScm3JAxXeUT3LKc0kXCWmDRd4d/V0/c9csL9XdOOrSRuTeLLhYUcmaybq&#10;W14AISwXsB/q3Nbcadn8KUoLvwdAJCxIEgDvEz0jEuqYlTX73L2T1VKf13dgMDNX7A8pHUlNZM88&#10;P9W35GvDHuRqdJQh8nX619CIahIl6e/Go3vEGt3dVSUqxVEDvqPvouCqO7lrTLX3fWh64QXqqM/8&#10;aUysHYv1YRHx/UphHA8cjR68wqfnmCehVvbgRbQHZKzfGnY1Cw2SIZgvZTRaM2Y8HPvDHuT3J+pJ&#10;JvSXYT0Er3ElIFNfUIXSRrk1+YKFG3cK7EQgqnWMMMJ+Ly8Vb2bRbgbkNx3mfc8bg5b8QqBC7GTd&#10;dSNGs8RBEXSGrSe0laVRm4OMD6F0/3YmUCfmaZtl5E63X80E3ghFBsXRywgTM3DdjbBmZKSpTwkl&#10;0rwosCqNr+T8XhuVnr38lqTzh2ifha8ohZZTPKJSLRZIxQl9iwb1GrJLRY9s4k0Xaio5ZdlqfJ41&#10;InlsQco7n3rhto/4s/6bT/AryG57a/lKPxTTNZWCxPNgF3UHcC3OslcmXaZGrsS+x9K/puacN1rN&#10;1jp4Bz0QRvP9+PRB3TQ7J9lDAfdd7jj09XtaTtVWTmNGlnDpR7DXA+cAFCHM84GjFsowKDGVaW3F&#10;YNgXz3f3Q4LDq1T1yf1cu0HIS8lYV9oIwXveHR5870hI3eoEQqrA97LSlD8HC8TP3pJRIF2qDdMR&#10;BAtp22fK0+2mczP3hKHTlNPstX8ezPD0LSPvkaZUnXHKLlZJy3VPcE6QUW8RRUG5vKMKpFGOVajS&#10;mHZ12qFD99ibbwKXztSZF/+GL//fAeZvGffGdBuTCmA+7VK/vISDhhPAj9rKU3OJYazNlXTWev4E&#10;W3PCVokXvtqdYKLtCyhhvbWiUevctVWBbob0lssJ+R8Y41GVG26sW8YtcTIpIWxzy1YfQ9hwakzM&#10;8mstNNOLY4EIm8+/Hqe4xcuDmdjXT+i7RYbgQ8dRBb6uXc9W4phZZVZIqd0USUQq2GQ7bgF0RWm+&#10;LsueRymcpfR82yN31/ZmdCLt6cpVbSfiB2l4o9iSqQuXb/ndrHlgPr2GryO4ASU0CXK9MgP2SAPo&#10;t8XR5XRaj+3EiIK4GIe3v5YHWjxRuKvxKVG0/dAkim4xYRzpwLyo9s9V6MbbZnYCfGzrMiFJF8R7&#10;sK2itxUfJ8y4RUAUCVYJdHbfwj387nHwrT32QgcUft6dKlebLhGFdllsk+bLtck1RDttk1LHU8Ej&#10;baPCb7XP2zeLZmVGv4cNB1I/qUiz9+HzPj9alypX/ZDUmxd2+quqno9wwZYWIqC5mv1ESyI+dCgG&#10;7mRm3BWqKeb6KwLz0aCaLV2tePkzpw9orN1Oq0WgpFcLRdsizielL+m63poyN3k37QOEm2Eg10H3&#10;h2estjpgdeMmwMlxVTCAT/zGU5I/7j3+dS39nyMpljIqu5KOrerrw+qvYJVDA7BK3VCbiFZbZD+C&#10;272BCGAIG1GMHiPjOKAf8Xxd35MlSSDLKux3Lko7c6CO/lnbYVxGEFZQ3dmFvRAg6IMsh7PErSmE&#10;FWUqXS3PeO4/NL3IiHyC/lDPEgGI5K6/x0/paW89F5qWN03ISbxuYmo7CKF043IJITVPth5BJ3V/&#10;NOutUsTk2D5+mwInNYPeKeZQxsPAj/Bm1jQBkez+lyBdQ/aE5CKHS7N3WWmSdW0luvmQp39GXf/9&#10;Ifu2uw/KthIDwPidzGfWzEFXrJ+d3uDGnYDC79vcDfaf6smeEsaD+gem4Nky7qr3VWErjHbmywIV&#10;+TkQx7c7WnekLLxlTgoYSwHVCopbLhAZe09d7eGY/EtB2KOSrPohS3LLy/aVdNpzLNKyjSYiy19V&#10;kXN7CNgbpcd3XPAA/ldFqEwt+5wNxYklP9LDPmdiImyfKHUmoAHvXm5KSwjTjK3Cdht+66kV18Tk&#10;0lmO6rX3WkoV9DhqzQhwb3vmo69VFbqKSV3C4gA5w02AUtyb90d6MhjjbAKQmgBt4d+kJr8oun1y&#10;uLFPHxFoJSVOGGkSjFI4EW+dPsmJ/m7KC4RyJVqecutkp7E9I6E9CXizmeiW56AK/tMTAlXOBQGf&#10;c1cqllEnjU47gBs2fUuc1pWYZayMuKlFctiY2ZMG4+vG6WyG4yZrFKdkXTodL36JXH4t09giNGrZ&#10;bbkEudcwSXz6CHpFar4NNIa8lESW+pFddcrM33u9GixJdbalKghGKSnxNDYeyV6HkIO6PGxGVjc/&#10;/fLOs5FLluLtzib/uTAHKk+RHB6KPb+lnibx57PdX9tkvyiJRjXfR25P8DsvnZAPWy016xb3Rqyz&#10;hFTYxWRws8JbjReK7ZMJ/mTfFMLnWqCZbl43B9ukOk6frk15ClEzehKSRwU/sDaPOpT1ANxJ0gyk&#10;M94oFRrQ/qp9b4bLccJI3ntM9y4OXiDs6/COuR6sAjvmPmSbd1tA4HfAAUk3mL88P9tu8AFr0iX7&#10;XGwiTlhTaDx0/rWSHcSB209IsYS5ObCaoyD7HsEcckEdoCiXrQQclMCTkG/USwT6a70sBiZWupNa&#10;iq/7aowTJpQ3KawO/4eG+S/1eVA+ayC78ytb50fSJAM1y53GYhFAgFK/kuREjWg9oK8nLAfFNN1L&#10;w0kHsgst6xtsEwYe9mTqSxMCLamlJOp8Ra5iQ/MdncakAKdTbP8bEJkhuwAgSLF3PdgrJTGUM+kK&#10;Pd33RAkYkxPULMFTICGMmGpQbPE0RQ/5XIGIUWn9B81WgrbCXiXvRP3nzmrZX5O2Nrm7EECJQs9S&#10;LkmK2dFyILImVVXLhdXgqsWdEzPSAr3C4bmUKDcPKGO9ZTBj63FWoZNmRyFmhsNROqxYlm0a9yk4&#10;E2lgmzqfKzvYxvdfZC7+H9mHpVupijT4ML3l9cX5ZaDHpCGlYrHaySZhb91YCHYROQHZ3ZjZgz+h&#10;QUW9tTZ1WyCjZr+SfaHFK3wrdJTKE/xr5T1enh1Edq7/NWtscXCd33vI3PxjrRDjbi1OtV5msfha&#10;kXL14pe9eQRR/G9XMzaYQv0DeXi17Tv2ykTZJvbeN4H6A5quVs1QphXezI6cMEv/5NKULOFYqA+q&#10;0ia2ePb6s8dd+gqloxuR8pGi84L2FelnesGtTs2fFqUKnKuBiywPt4eQbDO+9oAflO4NPeFq/J/X&#10;/X+t2fOL+lsx77dS31/jhPtsV3ksLxfk4tk+xe5pSS8VF0nDwSrs+5rBMtUBY/VWZyvPOdLaJo2D&#10;Uc9fnimRJRJs2+bZyZChjlIZkwJNWWTv1zjZuc+6vPgEznPW1f5SWInBPsnVGyd2y4nVSYb1Re52&#10;7o1x5Yz4PUrcZW3pECirwz99vTLUAfu2jqZ2I2UZ2EogZa6Oy9C7X1zeJjaouUVUN99y/f3TvuRE&#10;njvizIJiLwoTAooZHxYLuRjkUQ9wLhfTPM/vHzHIXz/nLW/04EW2HcuWN8EosHtx/bLmRrkyGjVN&#10;Bv3+MgTlyXLT7CE5+T/LmtMkCP5xQPaLWvYyJjb2GTAUVDlLtDS8VbP44+rRl5Q3qN/XQL92dKib&#10;5s5HEStKFIqU6dHYvnHNMm64D2792dJ3WXjl5Zat9KfjWloLJwsAr/rJsen87jW/cql3n3g9gBFy&#10;7eNs1QXxmB+YD8JfrlNFRFjQBfa1/UXkud4s5q5NW/ldrX2+B/75/CutOEdMwR6dufPZohzabzvL&#10;YFlC4Z5X+3Gjr6/+/IeghYREnF0S7Hm/zvVYQxbFZEByJKZQh4t/13GCq89jX8beMYhZcXyrWgfM&#10;7qhlaUBPKh0Xfz9t80fNEg/Y782zzarz5MzgbKgiUmm/eB27lQor/gMx5n+Kwr/3jNvuqMSfwT+3&#10;pgv6EpcOZ936AH3TeEV4IiPnJrEUOjVOWUInuIGKCYWbJGE/H0xvF3zzIBj1eHfeNKS5UlmABUkM&#10;y+nP/+qoCaQJxEaKC2PGbMQn+GdHANNrX+gk/uMIR+n2TGBtLyqZHEE1+/m6JXQ68oOxSCJGjgxF&#10;RC50XWX/JwT53o+FLfkJD/dNh5z7CK8c8xBwkBwJJnMY87iM/QjAI1ELPCo9ZiKbok+O98x1hv2A&#10;wWmkBdQN5AGEN9M5h83A2Ytup5m7omJp+iBBAx2QVlRaso+4tpyj3arFYLHRhyKtD++CrXgS7K9m&#10;PCpUu7Fb0oYV7mFhE7kt+/g/LBr/D52a5iMD1fJS8fLB6IPsjANhcnm1WpPLdGOBLFstHx6eZXUA&#10;Dl75l4lo04UGFl/7q6LloJVsjZ1A7G30dc1G32MxP/kaKjDcnkVHOtJVPjR/IjYpZSBvIu0T7yk5&#10;K0OKnHzMLZ+K6qupxGAZzUL9Z2EUm1B1U3iOPzhJ5nguo0E4JFJ2KAlhd0fS3PLa1AIgxpHcyhNC&#10;Ue+CVwgR5JKhYDi1bBirtJh/e1lL8fm1SRovgoElRZlhoKDqAzOBj26kV8r+rup+YAOxQa1ekpd8&#10;IeBYSTEHo8hqEuQ/ZZ4ICw1n8CbUpjRwBadM6RIUUcobZAJc0eE/kyj+4p8MTIVYSv4f5UBi/d0t&#10;iQtdmnBA464zAsix32RUHlhFR4+1z26z20Np82D9n+tfDRck6Fo/YKafogO/bg7P4dsMtVh+Ovlw&#10;rfmlzKpWpgDwhyTDxrXlmT2b5iC6ClqhhXPkulNPgqtXFMni4z14qSLFyi0/4o/1WXd/1ggzO4j5&#10;6lBmGanPE1muA3aLNdGk93+VIqqjvt736TyGYRpXotb+7t48JemYjkOSCIO1H3PRR12IvNVHMP+x&#10;eAp/yORriDhH6qCptlwgVcYhAtc/e1Iiv9ON4v/M5Kj6fURvJt/KiIa33nSmTXNwI/Xwubr2VYDz&#10;KXR4foZXaYRF+A4+1u7sbnnbpDXYpvBfFKCnMC0vIHycQXY9eV+PEE+VSNeVGEfBvYZhq6RJJBf7&#10;LQj82fpOQ7EV+/JO+Zco8lpsBZX1lAD4eijElQpPUKmNbOSWQf9LY/sV9aiYxf6bFXmtH0h1Mguk&#10;m1atEA+Vwd7egnVzu/n1uY2o9MgoLbEbs0FCQVfOER9qJkx6Npf6G0mbn2jpDt4E6tcrKL1+W9pE&#10;VOA3hJ75+9q7NQ9Z1Q6bJOWUkaqbxBlcfjrsGx8H+19n1fAiUCsimtXRXz1zj0OvcfIetK59dakI&#10;mf0Fi6BYnt45GHFoBQA3V2cq3UfvCZU/jH36bNO+mWls1I/lKuMZ29gCn0uJw2Ip3cCY/PIcpZsi&#10;3erwf6hZf2tUWL07DT27TXwGRvlUMgCXJ4SyF0EWPAAfG6w6EkC0ffqCMKhxWdOmT4qBcxuPD6oF&#10;RNRSBS3n91XL4FkKlTGt06T4wjuSV65XA5AqiQjJyp9xTnc5HDU+b2jWTwjMlj8cKjiNpU3KPIPz&#10;uqskh4NvalGfutO6eP3q12NmPb4Li/3hcWqfc7vg6sNiKvv7NfcKVugxpYlpbzJO6LzfI4wNaHdf&#10;K7zWN8amf3qq+yMZdbOYVG/UPL6Dv4g7cMzmNOrcacn+7hNRFE8I7HECoaFHj0CdjEWhdaduowiA&#10;/a4mPPw1HXJnGDOXuetxeQF5Sv+PoZOf5HjyeMGBZl+VvOCyncx/vwzRtcj9IwsUB1qBhuECwKF9&#10;QUeONiVn4uXXOO//vAOICJG6wrx84TtQvcm+XYoH9+U9Mt1CCtrzJsH9UAuV8cJPq57cbuKAxm+N&#10;NT0BNE2ypb2zUY/GKwUmHJUyMFNWPf58AgL9HAGY4XYV59lN+28+kRx1VJ8cyHeIRb/mEpJe4/l0&#10;l06rLwsQsh9frJuhYbO/X3nfxWv2QAOVzG//QYL7lF7YvkzQ7RFExrHmy63HXT45xHW6D+kZD++t&#10;3O6V8fsK0LjtczxQDoJaxYRNtFDpMT05PlySEVVUBeSp0D//IdRtbU3jToK26Gk81+Zlb9T2+XYX&#10;8mHzL/NehM2XSCzS0Gqv3gk9vz2zUQFRebYtdtQ+BfbFbo0RNHvjFYTd44YHf6PDuICMg7NAN3Bp&#10;yr45307Z99tPcS0nxad3Holl3eAb3AMtcHSpHmP2lPFQ7lMvakZiZm4p6fK5rWo6GQi+cMMQHx3O&#10;EJefY19IfpHMx7izJQmv6JMylwSnvQHILvQu65KAgGxR/1RvkrSOp5yGwDu6K6Sk0gkRzxkf7TBq&#10;hSTcm8SZ2iye8X/+IQWgzFQRGx+dQj11ZthLLLGZPEKZn/i5EvKvq8F/0dYElX673tOx3YrlO5gv&#10;gYn0MaGcyLZq7Jeq+UOxif+8taG/t1GjCA22wrbqVfrUS4PCd8FoQrMCCEZ4+W1fRejztsdXop+3&#10;qc4hFPCrd+ZF8Jt9tD3CUsa3o5+uezxYrwTk7oJx947do3BNcvq6ojH3YZfn+eYmtXeYk8+5ynIm&#10;iszxseI7Z6amBV9dasEimH3TZPJrU8Idn5XJZ670/jK+q4EuazTi3ij+tLwPCBZCXkH33zwwgdLP&#10;CYnzRbqmaiAEdM017AzYPfgjThoNfA9UjwniJwx34Zu2pOY2AxF6n+8xanwfyQU8QJqkInifCOTf&#10;8qhRT/lROpIrUE2u9/Mi8qmIH6tD6rtvIn5Fc6gw1LXmvjzWC/jLXZRQAJXg139e7t2+ETCFGV/t&#10;GAaFLytDVKrlyRqwIqaGv7Hfa99ddratETYDYGuCQ0zakidhv2MUTtL3223QG7VjW2u4IfgrQXlD&#10;K/EvV3r7EmLHVNV8vhj+sUAiM8H1V5ES+i7ETUqzCdPfIbR8kfnZb9/SzRVzZBczZhsyX+HnD3GK&#10;TsM4JMIK4yMb9aoONwVbHN9NZ3YuMgshnLz6F+wEt63ilKFY07PVTv7dzL2c9k6ccHfOwvlTBe8O&#10;691Z3Bn7wBu5HWzBG8wMmwly+pY8yokpOehxncplQDlE4p/bPbKy/U12EZUGov5dkB1hjKn40acc&#10;JcJ1fOI1LuAOD0gXHdaSvA46ZrNBnCUXg1Z+Pe493dTANtD2lU4cgoxvhVacB5+Jv/DHO9Ybj27O&#10;qnvLaA6kAItaKCCXaTTaqoGq6ce/OnZ5nWVdSFWrkMGcP8F14L4UIL2rIM6XAPi6MG2ozgwUtBbT&#10;PJTOxHBvmvgamxrJGIetYm8ORwwxy+jalXD0fWYnPm8/S+OAufX2QpRkYiPIwlNfJAxWWctI39+8&#10;O7/755dLIg80phBbgMSNAX4AhP+wfUXDVLM8l8q8tE5w5f2XIJ6mm5FDl+6NAMXIG0Nv9nxbsgHz&#10;jkb9ckfNZoEeXzxiYvLyItH2kWKGzqOCnyYSgflXAbPOetLiQviQ/o0xkQXuAzbCuks0r7rTLLW0&#10;wO9tomH9w0L/1Sn4r1Iqs2/uw0PSeJhArL1QI9bNIfDykTqjJCd0KqThutqkQT76ibPsL1eWhL2l&#10;/qB7g76G2LtW2heLyT9H0+6iRnuGZL0YiD12jEXnrtUDZgNpPONfklXbFlNdS30QgPZASddrHlX6&#10;IrJ/HHLuahdJ1FsEs/b88jmjZnxIrx/S4/sznobclunmm5mdkIWHa6RJWuTfgRg/R3SsWidwHuNO&#10;Vy27oTpKkp9ty7MeoTZeHbmNKyJhzX6jm51UxTA5ignZqlJdj2o6VsTAqWPU2eLF8U0AXGdnMCps&#10;AYXJVRU+ESPKCaSQ6fa0klgprdGf6V+7q+tu12she7DPCT1a2+uHpqoeYnleVEDAfh4sBtuIfF+9&#10;nIfS3cWMMlIDZNKTI7BegSgi+0xuQ26IHBNJUfTTaCF9JQiz4Bb4CEKiL24erM2EM7oRiwDwgfH/&#10;/6v/K6spYrrV6uLlj4Nsg2BJV+fuorZG+rVAQBP86ZzrTl7FF85LDCJE7ZTnKvxNbcERkPcHqfvj&#10;f6IlBGKVIYSQIhmrJfpWqXS56Laukegv0wHkmx/M4wCka/2G6kBaske1g2w9gxmX4zSOa+No9PG7&#10;s1VpPs1nqDXiQEZFzsUHNm6PqCZFrKgURPr0+15g4BOMTFaXYZrgSuYsaBxuQJdKk4iUMIZld7O+&#10;cg51K57E9T2ajQjULSIiUwYJ/fOj/X7YfyOsrnlvV0tITxte4zw9xNTuLqOx60g88xN/ReGT1R5R&#10;HPPLKAqrb8hzgjDBVouw211jIVOU2h4Yu0nDpYmr227UxZ6Dz32WeBkauqbCwbwQ/LfjrQxmw1/y&#10;fYUeYKANbK/2xIHVzol+xcM+8GLvnaYmEucUyVZnG4lv3JGqcDal+0Pp4SJK9TQPN8QTt/xGmu10&#10;JOWkeJr9ES8cb9CGTR8OIO5CTyG9vf6b93Q4B6Le3SAzFNN/v6BJCIj38P3jiEXfs4TbTzTaP2JX&#10;9Kavn7tQ9l04FekB6jpv5LqmWLgqa+oO5oS3Ab3O2OnXHeHXT8e5Pv/EvSdI8xPduaIoNUlSGetU&#10;QXmWkKq1gjVL5+PIt4mnOhOPE/oDvy5a9lUMJ1YmFce/AIuWcmPK1NqfU5VrAfLgTQ2HUQLcfQfy&#10;z97sImahoEM/g9fJbzc5O4qU6gPBg8egRNaVfp7XlEbOvjELpe3PUDWs0ksRNp5R+VmA8MYfdGX+&#10;uknONztDrjkS9vNuv4EGC1nhyEcvvx27s3vbsEtGf3dyn8dRfDi5R/EiFaGDH1UEqXjsLz4z4D/4&#10;kpvkBpjRd1arha4L+xrm5m9sOO2rOSg20fLALPpmNAO8QMTX7gpJS/cTm6/SU/ligIO9QP5EWpJP&#10;qpncU65KbSxqjfcj4SvBKbC8KmsYtUMixaZ0ftrQEporkAZdaA49V0U/Y/O+SQ0/07zzwtepwJcr&#10;iUt1nhk7ZlL+XzUUcQt7Z5FAH5F1AUx5Rh8CydYvjqzkz9MZOHFMVjuKYe/azMIYekpWSHms2YFl&#10;0k1WHy1mLlvUszzXoEN+kawbzrtnqgkdpKUon5T3t/M1V3CGGwWKDgiezxvu5wgAPg7JQFnOc5yn&#10;9B7Cj1xq8sNkzU0qWaIlZwwf9jxPT5tu2JL1tJ+Q8XWoSGeY/5FAivI8k6V5O2a6TSwdsbqTw6/8&#10;Vu2OE4NqVew9QB/+T5ni758TKWIo6MKEhLC/h7HNLQWPuVfsdLtC8CLyCpUIYOqhhsRr3JEnmvKv&#10;Ito8ycBTI0iJYOu/L59Vu35U0zVriGgPvCLMyS4EEfZYpucKxQ1mkR29eAHq/iDGjkJphYARbBp7&#10;zfLUzydMggGtpJu3DvoXXhJN6rI0LzUu0K59TFjWjldFUQblwcioNYfeQCAvlk++Qtbvyfi6twW4&#10;VYUPbFc9c+6Y3zLmyyYrbicD6WVrA2p+XqLP1sjSfSB/Dr+/GFkDDJWezvnvHsdjC2S/L5iuH2rb&#10;L+WRYBXAVqxkXnkZQzx2SBgd/hpOIXxS11FrXdrR6+XSTgKfaxn9pZPdl25oX8G+urIoZOqdREww&#10;0gVoLxHbw40TV5tnneKoFtNzXLrWONw6tA2XmEREuiGR7/vJoDmpkQcWIHNOZQHBH2pQ/MMzd2WL&#10;Z/LUEgL0+jR+/HFFXnGVy4yzIabnnqrzuubz8KJx8d5THQVF8dgDkX0u6/hFdEeY/t08rNIy4i0W&#10;E+hFcmOHLCsrg9Dx7ZKgPbH+SAFqGcCZ/sE9739FnoF/xUeSjq0p0G1bErTSwmgtqRNMHnbfhq1r&#10;uykQ4YfLuWUe7D+BbhqbQhcZCNislNKvpt9q3HvpoXpnniyd+cN0zJgSYWKpr4HUNxoFn/U9h0uc&#10;iZAiXOzCe5JOO1A8bDE/q4SwiiVEnmFk59or34Vp7m8ZwjZfvd4lJ9ol3/IzClaHmUnimFldUgjL&#10;kaBultSBX6U3RrqU/x9jVxkWZbe1SWnpriEUkDII6S5pEKUbRLpDUkCaGUpQugREWrobBKRLBpih&#10;pDuGnu/xXOc933m/7/W858e6Li7m13722muvvda97hvwsDnKF8wmirPEIIpMBEBm8SN/SNq5Vbhi&#10;AHRQT0PReV4c5iyIHfWY/q/3NfffeGwWx1TcN47W66/Xnd79wOgvV27rSPf9qUYCSpm3BRTEJs37&#10;OOU4tFonL8VOpCS+Yq0EZzdb2WCykzyFF2DNesJerPKOMAkUom8qAiX8X0S4eOvi78jrzgB07Umm&#10;P3xYqcsr2t9ID59Sj81+5C78vYm9zOC8NTCOXxDTzMH0szuumStyKdcSjv+y9pJjH6ykak4bIjfM&#10;puVCfCJdZjODUvkOg6DSp8/KSzdXV+reePjV4huQMVwcNkPqQt6cn1iF5QMWyfnvLrvdKhmvXLxZ&#10;AM3l2CdHiYkWuq5Qiib0ABmgec2/tZdpMYN8CKGaXLQ4uEUKnB+sb1f4KtSxrqfMfRSOHEm6uwoX&#10;LmhK3qrfHFdJWZc9HMxjhCtGqbbXAojgozylam4bKZ4E2W9JGnz+7B+AJ4kan1yy2aaPOhrvpc+i&#10;/Y2f3ajcgZXVhy314Lq4dN8WvphZD4eNCNkxq0ZNgYx+YaHqST7z47patGuRz0cv0ohASYwAYFXE&#10;+N1KgFXHZ8ppR3mml2eYEatrkVHbcK2fffnnkunPlYmcMgh7Y/qT85Tkd9Rvj1n7aVfWEAN4A8/J&#10;CP8+q+My3vfwSNkby0OvvzljhCcgLtC6Jb7xrMw8DGKkDIhKFbEDitjAB7nuh4fAnJ1vuN2cTZE0&#10;SkJQ7JDA07uWnvluJyhNEz9weGe0GxQW+9F87Veax56Qeq9/BDdwHrSfdV5R3xz1frLnvOP37SFD&#10;jONTULl21yNLCUPZnXnWXP7SfkDHQpVErAAPc4L3inNnIzqpW3CSu+fc5F4WssVxHjwXV6v4cR5P&#10;+tMnTyPiwCx/Mtq3N4FCoSzRdywVwLvsd5G4H8C8F3dNYXm+lTZ7XxVF9D63TUxnFUXm7eZax3DR&#10;Vufp3C9Low55VtD5HN9+CoN2WgIinbOq/pafnxfWN7VsUVCl5HwbO84+EPmbniZweP4oaONW3rQZ&#10;v/IbnfIDsFPg/aVlhFFQSxNC5zLyh0MgVflSfCcy9yePSdD1bPZPhhAkYpvHsdmK4e4eDBRZ6C59&#10;lYayj8xHzvSmCX/euvRjF7hvchyRf1wTnMVDFdmu0UETAdK+t4ShIorRLC5gU4esO+TnM5wOnZ6j&#10;SFogqbofW/UtB0o2uqsR9NB90IXt2f1oXdaoWJNFG8x+qjSL7YTk2JiLKe/TudQW7czJp3fsA2yf&#10;jCPj5QAdS5vmfOJDZMRcPJvnFndt9GZ9FqPC4FUacXmksu+zcTC5YioZhUJmxxevllXVjnsebgnF&#10;iWsN65lfTTQKeYLL2JEqfw+PZAqACF5Vhji+xo2DOiLLyEG+ZyoUICwXbMKfjNK7CwALgHrgoT2d&#10;8EEzq/gxpiImUquZmF67PLqvw/8D/v7pIU3QZjBIIsRepd/c24DaGK3W34k21XYbaOTE8XOUPBys&#10;7NwEaD+zuwC++W9AZjL6KmpDEHM146kwj0NIs5+O6pHnjj5VXrpAVJ9A8TPb/kDGPUmZBfN8WwtF&#10;ef0xgTqGH3Yri+4vVLpKeAcDvRxk7I1pte4vqbatnTDt9f6qe+f8tFjcIC3wx/v/z4A//eePpLnb&#10;M3REFM2yGEUoKKRe4qp9lRgkcYTRz20iRomEdVCyHj5H7QQ1kd+nv7ZbNqFZ8sd7kYh9kN6DY/hK&#10;h/o98b2AotWfu3RJjEkk5ajhFG1hG0K7ih+ootQY5LQlUzaTVvhotlI1JcpRDxWxAKIHsfvh/J58&#10;imgE+/pRM03595O7HodwlOjOKL5HMbOY5a3E0b2NZDZ3Y9cHxKY1DYzHq0H6M8Gr/K/hOkp9bd+0&#10;JSfeqSoKO2w8WWD/yMCajgZQiVkg/X3f7ib0qqXdQ+oMDaf9Bov1a9//jK7HrfQfY+ORPFtB2VOF&#10;haeKsCwybyDtNNxSOtaQa3CJtgBxY5F6TZI2dAzFKX7vqq6sragxEm+sDeqC8Mhiy5B2Fp5hI26p&#10;+6X3pPWkFCoJvA99efO+O/ThvsIEqINzDaSH8kc1oGFHqjftWtnHsGcv9N0/0iWn8az6BOxpnSzy&#10;rgvZygxYZpQEDDmhf6lE55s9aGk/9moJBX+FxruyS2gBOhvP7oeI18WUpElZGJEOZG1hNr41gj2N&#10;+Dn3guzegqt2wpumUWKl3MModrB8eEk9jiP2tpDe79373xufZHi+ba+IQeIsVL0AaAuSgAAGCcRP&#10;TO62npUq38eJ+8ZCU+zDaQQ3C9pdpz+uIGHSYLhdu4PGWl8o5Zct/OCiBeoECbMKz5P3hj1AgGnT&#10;5AL6vary8MIrVtOtWVXvLACF4YnID4mSUD36dqd79Ar6/bB+rIB6wsOGUvZGnyQVKWni7zXcNreQ&#10;F04PHnCASytCHrFWUHdZBKQBULf4T5JbR8bVIo8AYhFcNWocoAo2wWK1tlOUmJ8mfZzuyTcCYRbg&#10;ffeBVqH8mwGqVpLDRPoL+4tPfBETjmMl52jd5Wv5v39L/a9QJfChonq2374qdB/Vk0hEoU4ObKqk&#10;lFCZj+0HEqM02I0gPt0bzSiRCUzsj28IdhbWU3wc2cramCW9QxxGJI7pgdrQEjYRL+JpWG89G5sN&#10;+4d0M7aKU5Hy7IZadKG6UDVAPFtbPgQautw3KKk27uzep4nDAbpc9HSXNe//QPcsoZaFRGEbCxrE&#10;7xoQJ/eMPuDm/RhbeoEtZsWRhEB2XkFQeob4lxi1V5hVBRO4Kc1JLx/6JOXvJdlPODJwsEUC4Kxy&#10;7bjjKpNE+csjLjDFpyWuxJQnXGt4QHx/AiCdn/0Dy/GnCdd/R3dochkTngOHWm6Ut/FcDOD0BLh8&#10;lG8XiJsmSEG3NKAaLxrDQx1K2O1t28pGjqrWfChKRcu2wPMnp+cmhItf4AE+FeGBGsxrcwprl80G&#10;D6XW7hzPfVF7sYC7yLuNs9OaXmXnrmjqeiEuMOpHNkjBl9ulBCR1PoUgKOvcz7rl/pUE0Pmw/FIF&#10;uc2tBunWwh2yDKDVvKxGU3qc5gxPaRJT6qzSa8MY4Db4fE1/fI14keugRuaSKAe0O9UmwmM4mJZW&#10;46IUW4jBKEvshGqROsl8LVXf5zzkGz+pvhYMK/CJnUWuoL8fu7/oAR785MxcUxwdkPinsPcLPvzn&#10;CskfgZACOiX+WVmYCJTSjOxcKWh/43NNPj/t0lSHLQwwMADoac625WeZg4+8nUkfDvBcPzEKOkcD&#10;8Hm0yb5d/JKrjef+ma5mhaEtJOwsVM1QrjQzHD6aiQVSddlDLmr6U8hT/0lreMN+m2lh5UAaVxUZ&#10;KJ5OeN76xGQG5+RZQMNuSC1qFS8M9iLArSHfqWpChxwYZXLkreJ/JIr4SI5yg5pYZeRJTPR5m//b&#10;GXS333DywZqrGAQoRkDoD4mjWcdOF8VLWl3J9derQetkpShLwev+Vd/T+BodDGm4HVlwZ1LeJpAN&#10;EnOcuV5kZt8elB1a5qBwkOEC/qLx96lC1K57lnHQfADUq9AIffXTYcohOm4cI8CZbRbSKAI80qOi&#10;kQ0ruPgMcw/k3tBfv6pCWeLHJxxM8QqsxjvFwsRQMKYz8sQfDBwNSQlgwfpyD0xiqqgVG6P0ABxk&#10;2glnGHKH+J0faRR1v5XDo/hVV+EDGC/NHWnNX/GvbIysDdL4B5E9MncARiNSPd03UcyPobs0DC0F&#10;I7jR6UrZyKME8gcvhkblH1bE9piVXOqymcffX12oBuqCvbLxMdU5Fwux7SsJP32yEaQLNsWxzGur&#10;+fZh1RjP4ugA2chvXmwHW+WrhB5lCp0/D2h26GnMB5u7EmUV/q8S5j9i57+6Cf8cICGDboq3oDSs&#10;nJkSxIkFlAiqjk9Xphy0nDF6/0LCiQGiCzLqQdcbw18e+tlARSSDFK92aehdM8hAhtnpJEtEFTe1&#10;uzYZM0G1qXK6+oiXZOKp3d7h6dWwY6EHYXmgEp5DHPzQQPVg6D2z9ODguiNy04mXgrnAVERShnUx&#10;3r3CUJt8cjFGHlQ5JZY1yLOcxX6yb0PfrbP9pb6QkxrdVXAl0xTAzB9WhSveaJarqigoVeLqImN1&#10;bACBzaHueKDfPsC6VJvt0WFe0uL2ySHcaPTaKvskUhxoDsfz0bMrNersPetWxd2tod9AdrtKJrzE&#10;iG4Bvej0PZv+D7H119vzjzkL+74TWry4X2pblYZZ5kQGvbVwAweY1HeILRteHNL9EC42Y3oCF5EL&#10;Omit9MpCkwX/qIMRcqUBOg+vFdoSpcYc5KLp2twRL0RayI5dyPEfxKGo66rQQVO6fJVEL5hgXb1r&#10;1It8bZoDK50rcpz3E9Rwxy406bzdGdvbIsOb7V8Ez9biJNRdparlz1evcmTbCI+tuecCZEwtEoa7&#10;pSMdt1gc5kh1z7wLI9UIYSWyDON8oVwWLUnfBa2kcgh6Giv9uzvliXlymeiugmRjwnWYOHXoLomS&#10;dvno9Cn3K9cJsUQ1mWceDt/5sW0h/+OokUqN5Pcxl/jPahK1bHPbDuV7ieKeJ+x79TdY9efLCOBp&#10;KvM0TJUlzdlusI6owdecIK4R+aj+Upkn4Bqu8PDNxj3T0IyFV+dkumQEIXxki+JyncOFhEs/Uu+c&#10;KLxgthKOc9O2KX6tAOO2E1PquAWIRkFgUtCKq5N9nL+a/+mDir3p9bENV25Ic8bwg56eIbtcdv96&#10;2o14vh0ZU19LixSTpWSFBOQGLzinsowcR+31mjNuiai+rUF84z0WguTQ8bL4WfaolHUirzxFN3rC&#10;V0IDJMuOdIfRNKhKA1W9F41VRiUhJJYsoz5ujPoj++0JqT02bU+jCBBOZwUzVbvY3Vj7iYGxtfGL&#10;ewDBtizOL6T/P4qA//+PP6iGZhftzxSz6lF8XFbl/FoO24hxplEA2gBKI9HL/lMq30JsoobQQ802&#10;Xhjj57HT7wHVUx4gh8cbLiK/is/Rlpqtjvy99RTYbdsvC94xTywwZibBUyKpZm51o2KSJhwaNR7L&#10;sS6w6g9HmiPUCWfHaFVExMUv+KvzVHRNqM+h8+8iprvjEs9WVSi+KeJ/48yHewqZYFy2jYYnp94h&#10;Sw9O308+S4l3fmwj9oUciSjUQlUIVKQvV15xoL/uoC5lt9kQYfChTnOERuxCWtHsj0f0vImliJrr&#10;5gx+09j/R7r275QJtYKXsZj9ZWIAzpCo76CzX96vdIkW4IxORYsGENM3E+qm1weD3grYRG+LO++6&#10;wyEO7bl4t2H50Ig1NVSAQLCDg2nXM283WLRWvKGLFL0jKEIJYb0c4M0izYpaOJWwb/pFvA1NmWVQ&#10;I8Kd2SFqw8N3dIcv52RMLVs5Ye5zuY2Obn2oS8N+yK2f7o7BLD6f8Y+3P1Pvk2XQvVHFybCHzj8F&#10;+wXwhrV64X93oyX2Mv8FdCygVGKD9AqdAnCHGs9iTgNwdbxde4We5wvO2o/frWtE1RmlmJab7mbS&#10;rDy3oftu/kQJIyT9c4m2K8l/eSknb2L0P5oX/45NhBu3Hi4I/0KABAAhCvhDSJqhSm1TuQNoVuCd&#10;FQVjVPlZPAZ31yxDBa/ZnHnqBLtqtFDYkrIhckUpaYG9UcVQGuBOl38h3RfMVXtt3SToQDbhutHv&#10;gugVOZvGivenmBeLurevH6rCGl7NMRvn9liRN8LsaiS/+SZB3rjVjFMyH+7yOSi6CkvuySVyZDGr&#10;vV8zY5vRWYm7ZnJcMdlKr5+CGIfZjJCJkfiCBUMa1YophbbK5etiaJqYGQzB7esoIK2I/bYCajHy&#10;80dK5hSe8cO02I5eU/tmlDMsL76sUr3Hx37rQlOFhQWv5sTujJzzH1/vrGyVCXtsPfdoKN6+vhRb&#10;VzW9iU2rjCNm0GRJbnjj0fD6ZTHDCH0NCSd4R8qokeLHcxHhXIZqOaOi4cmcla8OktEGWVohUKql&#10;xUtwjR+NKy3cdE/GkaVyNGJJNIrE5K0GIY+1K6croRCRXzO8PR6FmOI3Nh2HwhGLEUHEOnP3O2yt&#10;j5hW0gRmbPhGCLM/crbGojBLYbaixRM2cX4W7MTi5n8fjOLymodFslUvzPf2xAj/zEFGFPtSNvZ6&#10;n202SQJ+Nr77irECUXelEa8XyqbtoMtQk8u5JWU3GXnGHn3vq93B0NT2WzFHficVVzQQHUNgxFPI&#10;2tpPRKM5417XylfKXKEpsH0xKYEm+tYTHd3TzU/tiTzqZV8++/PhtcJRY84t1A1bzok1TPk6UyaS&#10;beWVi4dVtw19ajZUBHMf1WCoblpPapfl+2rQNvgwvu5Eih3cregqFRkacJbZw1+ypmuIZHmeyaFx&#10;3hqnNYggxFQUSHuPQlwQ99ef5n8/C4URuyRP0/UzXsnFfBSz6DoDWdQq6319v5tIJzAxyK0s0nm6&#10;znrJCXFNFOIvYmic3DXtVdDe5HRSi/NOUs2yGbOk8YBjsnB7jL4G/q0Ib1dTsIrHQ46+iPtLdxTS&#10;mB4CWcKMQLIB8G4L2hEoJR4RRROt99nReiVIe0nuGRamYjFFrMIkfErZOGYtdHCAhc6XqJXG3QP3&#10;TSd5p6teCXSvM4/i4tRgnMBGmb/+kj+na6qmRzVtoZp/Kvbe5/uTQ196kgdru41M1raEqcJLWb/3&#10;MckQgzqZSf7aaEhAnwA/CT7v9QL41eIGy+tx2TL8xqlQx/dvSxabaCjFzvgtywa7Q7IBUnZ0ZDMZ&#10;+hXVo07XxX207g4jc1fErYLECXvqRBJurC4D4MJYwgtJaJZKBXe+Zzl2OKcNbjv0yN5nAqMcLihp&#10;itpjUqRXokxZ8du4WbkXvmk2fX3uTH95u8MwPJuRDD3L5rRtZ5zTDYpJ3rU+slIrKLk40i769jxv&#10;AqI+fvdu0eLutoLSRGzmpNZz6+KD1Zcv0cUc6ZPVwx93H+eitLXIhGBEVET8xsIwFF+zSoaCGnp3&#10;zNFWY3djNg6+tqDo1XiRt172yynC4shAHOkXpXreO2N2D+udUga/kS+uo7HuML/rdYWbuDEcGal4&#10;fJobpa/xOZTCGWeoyWPShqRCeDsysc66jbRUsfHyLpy1ky/wnWHXvmOGvTYEYOhYbK8KaeqIzZmR&#10;fiXd3Xudpmm6Gs50lHcvH509dVMkal4ZD2lfsYKcKyZYjbmeyHIair2s30zk4ZaTeR4+nZhasR5v&#10;LHHeWB5i4DXrwFL+3M9yJEcOTVZX9i8sNPY7sLsk/9zJVWj1jyH6NhyAMcZ0VwU7DnWna6D1/fmR&#10;jAmAf2gVwiOPdvooRAya57+MEkesnahDNcTTQmIEc6JXPGS5NyLnDG0VfCff9qo8sQWX9ZaZNFnI&#10;UC8RYr4n1Q568prTsCOJtabd4iujtFvj8PuxMHAR6alV7MbtwGPTrwZqUo9+xoWdLrjPvhf58PQs&#10;5qcu1rUbwF3t5qFPLxayNkbDFZ15NPGTPXruQrli9ye3+FH3floKPc9abUeO5PJijesxIfFv3PSX&#10;+/7hqqvQKgQwYrDTZcy1awTGYzxnfiwIJge98svDP/Voi8DsV2Tn/KERsEHzvRD/juEOqm3rfOiA&#10;CmZjy4EppTb9RlRqJfNMz3OLYuopt+KDyxqDlbejbsxmzShmrm5vFmAii/KnJT02kbYtipuea1wf&#10;dSDvU0rALHzX53TvVgeoqAcU7FabJl0ZlRfWk02VGomV83TKht6XOarnsuiHpVbJi96UvgoqNBJP&#10;8aIKOXzT2vyhslzeTmxBMQg7+q+sCI/LjAAnbhz4TeqIGyqlT4YdR3/dST5SiLL5pglvHYa40A2a&#10;TyUFzfSi5desIah2XnXxHYeTsfshxYNG9miDAhmQ7LYTyhVcy+3ru7pbBTt37HwmNzGxsajLlYGe&#10;j1PjkH24eXavbF+IE7VtJa3u5abjZOGXmw/Mg4YfW9OKL7h1kVDKFWxik7AQRuhTRuIUkQgmRB8t&#10;Aa9qLayJADIcgEZQJk6g+WRLK7ZoYDJ3Zcdq1mDlqHKeqRjiv+GFDFPF6LSWfvk6HA2HyIz4N/av&#10;BTr8+ISpmHU10VqInnUBfRXXymQEkrTOybsZoaKZ3T3u3WalHcCDMe7V+5vNaMW2hxxnShoUkCv7&#10;dyvQnVbOK8eVUDLveBYz2bbPqZf2Hox3yJ70zrLjIROmzdgOzuMheY+KFdSLCTI0Exmx8m/OeXYM&#10;6zmNJXjF5GfWP4ACnrsLQhKCXehaJeVDKjKWqOHqCjfU6kPcChclrlzuE+Hi19jGzRZu8/wp5ZQz&#10;W4gpU5fM+PpqpjrLh5oLMm9/E1l+RZw/osvFnd1KtNWqwXLg1HlTs0jSeAksN4MkHSF+grpkIDp0&#10;y4uowCFgWl1UdAOzf7tup3f5h4eNGn+eyJYshJJxoeHtIDXq+GZTz/IsyKFPYKlUronqWSIpVR5a&#10;N6PZrQxOJa633zAzn0ISI7dxcLWsqm5ALy4c09qdQ106d5XQpYTzvI+X0d3D6kdZK/T2VvgW0YWM&#10;9gU30iIy3QmTF6vpZveS1/LxVyR6Zb1XjbWiYiA4HwMABNiPEoyIh+9+s7x/La12T9c17pAYdFjV&#10;sqe+AH7jt5XpZoHqqhCBorQy5DTSWzxFaO5dMRuCPqjGV9LG6I23cbHz7Hkh7Wjy8ixjhnGAu7xR&#10;fwG0krVYzmBya7HOwmcyJMzHYzYAWfuUpgsvXNf42temndEs0PtyHnaEKvroC8luGSD2GyBgK6tc&#10;QGyHPOZAhPbGKLHfM8QNF/SK4JC8U08sH1hxwIQgrPsGWddJyXSLdDCnSww9JnUM0cMbzLuGz4LC&#10;aeR+c+yA42anGJQkD3DqJ9jBebglwyoo/XWP3hAMt17tAAeO2gfn8VVqEiVoRLwOhYVlh9KWmaR0&#10;M1xknqAxKCUoKu/LaJKtjMBUZG1R1yCkTIXNWMIN68FjHRtV/jyWgcu9yuIBipU1k1Y6L8Ee1Mkb&#10;yTWZc4RpIBcgvugI/2w3ndNcQmE09phXUl9LeZTPC0fgGn5RDy191Bd/FpzbpSrtuoqJTTnx1Rm1&#10;j3LJF3za4Tp7Bg+RNbTyO1dCa/3+PWpFkeQdozRwocn9xvhZJZ+xoDJjfKt7/bVGJGBiZmYfsx+H&#10;DUIOatmQ6Zl+ln4Y/iS+tVIy6BpB13yuRT5jTUxqmod6ky3JAs+EKtBgaYq10dB/5rHM46l2HoK4&#10;U6gz1KDV0+uK1uHGvgbDxn72oX9W4+19IuFPM7sx/UpQ99a5osK7+i4vmzE6Rab2uyiVFgOn11yS&#10;4zVFIsVoIgGt/F7eLWP9He8/0EV2De6V+718MTTg0OC1s/ggiwPp4mYkIP0wqrtUBoc0cD5AyCRM&#10;75Ehx8teJsm/uOx+XYB/uvCepBuyeLZyi8CYW01Qq85rcNNvm9TBm2h2Z1OVKD4XU8Ip5bPouzkO&#10;TyWKRqnr1/MI6soUbpqF3c9dxBvHPtjK+evRG59PvoHjwOPzMiVV30QaLIaVFZETfLR1D2yltXHZ&#10;Pn54IaPW8nA15Ml183rQFeQNis7mm+oGV5GFxljHlkaIDlqNS+YjC3dvsXhSkJDuTjv2eoMfGbWQ&#10;SZWTZZb64QaIhacna/sAW3DIsZ4KZ9n4fgzWMQH4B4MJm+wAH7BLXMx/bSVMqFo0OESPuszQa5Uv&#10;PO1hNPsmmkGGLj06T2+7SXExFHkHTIxCJwJuIsekRjkky1SXSvaHepIdVHlMKrHm5s8WCSuuigWD&#10;wpAlXQl6UzaRqf5eOqefrZNGOPoyBxEoetmXJfrPrWxH420RK94alnyZc8G3CvMupqxYhFhNWbnW&#10;cLvhL1gMHxHYthMEjhm6QZOWFDm7hl5MsNXkpp3n5EISS9kx2ZUREO51CI/baMjqtSKX2HK3KHpX&#10;Bxh/GRYQ55YS37M6j0MtyN5YeHBzwvTXq+TK5akI/ae/Wj+17/bkgOkPU7p0eRKBvmETCYS2xRqL&#10;tl64pB9Fay/zVASjNPDEfm0VoYR6Vjc2P5EMcqacQVsr5D1ZeWPpH9qnNVloUHG+0dOOVnf92nTh&#10;E21FUQmJg6OPgA6k0R2zGFIsB1uQaagUVaRDXXY5Xry8oC36YLDXNDyAR1QXqwPbQvVsEEXfQ5NI&#10;JwI1uMguyzbE+womiUxHyjBMU+e7fcMEazjh1wseZoVeHByczh4R8v99ugK4p4Vnq6pvCUrD0QDn&#10;DWhDxHOnn9eXdh++pApZDm1So2OR/Gmc1SEE+xi+KzJn1NqSF3tsYfojvBX1ph3nVG2yhfAcQYpe&#10;JGz2yHZ8akPFI4d7S96ogJq/kBvV2NnHGGOx/kpVVPMMQz/vvnu+gWZisWRPie01LOOmPVMj9yol&#10;nsrvK63u8ZRO0cBz5jTbU/NPYgO5jsbcmS2epSbhYPOhw+94RPIe3WisbenR1/Ly8iYk1qZNIYND&#10;KTfGAaGKhMNmuHah3Qkf73L/7VofdR44zxuKLNO6KhQmvrvAwjofPI38WDSfkyMDi1NO8MDtM2O+&#10;n7bf3v9eSL+a5VdUCh/kbZvHi8sQgTlDISmnDRKBBkgvv9Uyi/hGDnI8orvBATo0lNcbLLOVNV3r&#10;5pTKZ2b0pBzN7quQh7ArnuKnikLaPDCRds6Z5tBUn/c2ioJXHQMGuTzPk6bMN18moxsYZRrxQHPr&#10;Kit2mNxlY23UPRqa9SataSrWfHm6BnkIcVBBKtCgqBW70ThbqVeTwZ80aVO1vheJW+N4ii7jWhpI&#10;mfuBNV3JJYhIvnQv5z2nTvz25FQjyPKrHpDm4P7HVIfK1DQodvARKf8OG+0tTk+PrDRLHJeFjbOz&#10;IUNrlk2LTI/sFd3Zo8lEn3ret6vX5ldPNBtWImdW2vIaVnz8fa+ce9ZSlvNJE9BC3xK21L+6gTmf&#10;ZPSBAFYuBowFvDj81pMV0go7uzrOL4QWd76rNeN3E+xRmIq5crjQ3RxiRze79MdCOqj9mtC9j4IZ&#10;Jt9PZfNPRU7bcMxpGek+/YJWvtDAvVc8IDaDqGkNaSTkkfadDO0tolflcfKfjCiUOMY/4/HAdJGZ&#10;v7OGBUXNxCgWn4ywL6Zd0KQVrjduxFQtrLngqTuqsqwufnL3b2/XVaJE+3p1gS1Ki9yiWPN4unda&#10;IA6iftlxuMbjsUr20OOuqm+rHKplXCl3ZYOurRZanm6BCWMB9IsF6tFUVmZwXS2PyBCGYvO+i3+w&#10;UX+8BHt6Fi1fyI8NqUzMVLUvChaNHdGQ5CJ6+s9cFCMG2NUNa3RD82tXiK0ALpHCwXW7iNSxzC15&#10;t8moncgM76ZesfPw9nuO06UTCF3eYrC9LFCj8Exp418W0B/1H3YFiUJixd6/ovtbLxfqJhOYZIOx&#10;MUaxCwk4zIUqMPhgeC14UDo27QrMuw5y1y+F0V5fSdxsqheVlyOO8jWyWZt6cUksXceItdVdA/Xq&#10;zE9xrzS8mxOOCjUOVMD1orcijWvexjkoOCeNEoF+eyMfAgexzFE7eSrYJcuG4NspGWEL0OQmQ0w0&#10;S+ln3Fl3dDFTvMmEbuXsWT64erhhvfsfxr4rqqlv25si0ovSa1CkSwKC9FBEBQEFVIrSpQkiPXQS&#10;EBCkK0KkRkC6BgSU3sFIB0FA6TXUEHpNcjfn3O+7L/c/7nnde4z9sPZc61fmXHNqeUfwwdU46x/t&#10;bka65x1HOMrd+fL8jfIgx7c8qanQk+SSeVzZLaOMyRnQy1t3Cuj6ih19jjX7VIwUmmmDBGBU23LY&#10;5Q9jUHcoglBZlDk8271xW3vk1cFjoVT7tfKDXKfganMhtEDq4lDOf4LGMhq27VBhjecrzI5p4Z4o&#10;BPFYcbkdI5jcJZiie/z+QSHBZ/TzE8WFOFl841YIc/UMXOW7+wxuzOCh4t1odtrLXKIKk55zDU7Z&#10;ARebj/vcPVbzkfMxkuiWm2MW4Xrg2o7mpu0fvEN//ii5WdP1SDzITCQ9uKaBbpivoKX6uYU6Fkqo&#10;mYv2BFo/mWYnQMvKPIT5RCgirNo3/T+riXEc1JrqTwf6t309PtRBl8qrldZjc53KgpiAcfNDi/XF&#10;a7ec6vj1ftGXL8fqEXYuoeU2RuHDBMLviSPTZaMqR2AS5M6jV48HSjoBWbTQrdVDolCF+pHpqVmH&#10;x+hD/+Ytgd2vG0tgTWzHssALKuDEHtVFEpciPIrmH86Jc6n0b1nEdTWO6jLProLreCiKuFd4dETC&#10;Llj53DaSK77NvRMJCSY/nA4qgzjltg596Uq81lW3+acSAwpX8l72H2on6MWAmkj7ZYisHoJbNO+Q&#10;lhBpReVIc1AUmFJYo95sfhrUW/vj96qIX284We3V+NgyKCWpOiS/52aa5qAeEEsrShY3uYxkVohn&#10;E37enbvCnJtvbWzERNdWtOXJ+Dl9P5Z87teG+2hDAatpdqh3ZvsA4udxSNjeq3Eqmm7eXwBVgm4/&#10;KhhdeulZTM+e5qKK6NRroQczK6RJ+s2t0hslu911qmpbWr9tWXIxNvELmT/jFqzLOHBwPX0blin+&#10;v6nh82f/o4j5nt2yQ9h2tKXffIEvNghxubV9iYeYXCaafhjGHEw2ZumXBSlrRny2SAuO6NhrO4lU&#10;3inYKUMQ6IEdaT8UYn+y6Y5Y340KG2ZmWAZtC9ggKOwxTAkr9+/imaZ/uGefMDpaQoP0L/zMlJQ9&#10;at13ynE/lUC6lyHpTrEa68pUi6XSi2s9NCwCtCLdkWZzF97OCSnrgKTxhuo86k8T/+onJxLNeGAf&#10;ZSwjqbEz9D61ql3YYz8L7iWNpTcpRT2Pc2VdYMWUxmk8PsE5vGZrO9Lqj2TLV/JiB5Oc7/hVTaZM&#10;hAsXuzxGGS/U/9p51/E7hiKCp6NDRvXCP63K/xcsHYIbO6t7wwYDCvhm4FZ868afSs/936anXsle&#10;gtwOtmFtJ4aOeMVMv+laO3vMbedcmqRnlO2JkRihB50Xfv5GWr9OfqAKjyML4A3C99xsvvsnxYGW&#10;/N0OxaK2QnZ8E3+pZVP77dBF2nkhNYG8rQXEn2Rj+EFpSx0pgCmlUnLwvZsW4A0lFF3ad4jdXhEF&#10;xdVXrQ180VLkClQZ3E178Liwx3Kawz7Pd8TexWj/q8tHGWThGKGxmnNJW2onPPvwdg/evopvP024&#10;qH7QIXB4abtVX0jpCUCBAWr4D/Twv0mwliFF+RBh0nsgqzwHZYcIJqxbawcEKGUH79y7blnHBoVC&#10;4Qxx6mdzzIprRXk7AVqLNEutk7XengPQw8XvzzIEnY+ozpYz3A8A2BVPe/cwYiG8QeVWKbGI7F7b&#10;wHy6JBjzRpQPGDPnGlhIVmvXaSlW78hxlS6p3gLqliiNrWAA1+8Pr0z8oGH5voJ0yVTfiz98L/e1&#10;iFZc2jfb9Erwqm+pnxGIx8BZw65A4IuRirJiUUAJLX03MdKUdOQyeZ/9zh2zrC0UlTzBnlJimH4o&#10;xeVwyvG3E4+h5+Kz2bcW2X6hDpzQN3+F1obePVN4kmXGAcuzNYGmWq0liO/WxEibCIPHUzsyHvxn&#10;Wp2B5aImdm/U3J2fc7vlUBsUIkc8GWue/zZmtRuQbMiDt3fKE8MQddBAreFm1fDg1FSWuZAV5mqO&#10;VSyH1M68SC3IwcFhIYFx+DFdUimk+Vkm2Z/wqZqXnVl5FIsPTBMnhHobVcNL3Uh8B252F37OCWrU&#10;zORMSJJ8q3TnvjEvRC9IBbcAh4C3epDATe/SIa6bH6Frt7xH4gp6L48E+wyt+AuQo/vdSr9TTGz5&#10;s/+u5MgTctGWX7utVUIV28PxbGWMQDaxPVU85WWiIvHQGL0R2BGeX53n9kDKF7oi0GGWUPrjw0m/&#10;Ids/KAkgjP5fuLj+repitrEabzE49pwJOYwP0NFlchW4QDfHOfbmqo4YE7jp6BlKgeG7W9ggMCcH&#10;lI0gBlh4tFLZ2VNT9WPVEU1IwS7Cs/QH5Ldsy3ndZ1MdqnM3/n6lsJ9md6iZQ9NLlxPETRfnrmgo&#10;rgSopr5GqCgvtdJ09eG7wyieXUqCfvntZ51yH/ZR5RtbvJEQR18gQ/3W+GqeoqLJz4/mTijSWOsj&#10;GDP+B3TCUKme74sRvXJevtvfNwUVgRtnOBObLz2VbM8JZiprvxjRGxwzxiZOIwnC2mDy0dol9OV2&#10;pcO3ZQsM/+QEn4tjLYpPcpcFo7joQln2z1EWMlME4iH9mSVVogjXScANoc9xEYo0z8KZT+8FsFgh&#10;VrRAN45BVzbUqV0Q2Cw/fKk1QcLaTyTBbqe6mcDoNx2ArSliKSjmOPevTg+y4AIOreCNjvtQhSDy&#10;d3Wd/OYJ5F7mdNoW2a1fmk+uvv5eBovkF6Cw5yKA2WlY2sZUBcNxIHWYsyS+O1E+x/YBo4uQL+L3&#10;m9QiRuNVicchVXz+f5dW97PbXrAzPcLRz3f0IerPpEb4Kzu04/Zu9wz17z9ifK5ewE5o5iUj0lUJ&#10;ZN2xK6GV7E6tC2Zc0XEyIhn59eM8HcqrLN4ey2n9Q7qLw9auEnC3Iv6VAogrt8MwQSTezb96E57T&#10;fDQfW2uRZxhxzUEnh+t4AURSLOATSaC/1XXr3fyS4UOzrfR0HohSG5eI/szJaHXwmHXz2RIEQ5Pk&#10;8bnAPHSjxddiBsbfjZbiZResvqs4X3Fj8ri+bH5GJdv3fA2ufWfVp4oTSDeD12B3c15f8oF/pspK&#10;47B/9J7T8rl+9bPWzEj/pdG+7Vkspadz0NAWlU5TvYQCwv9YOhVVz8e4KgJS+sUNq32/b/dGVaaa&#10;L3HAMvSkQhhwmHKVXG6bj7xWrnZdxSKDwuYxErZIixwrWa7/m2rM4eq3+hU2ojpWEnvA9b2QGdRn&#10;MbYr+nEM93QjkvoVFxiA/m3etZO+Nll/FLfj3YPt4i4ob3ewEjgFvAC4PX6etEiUblQgb7t4QqBP&#10;SjZQuwLRGP9IUv4+t3ZQCriBpSo/qmsDJ3lspx0cjn6jmsg3gkfZn6yFjT6UhCsyKT2RuVgdB7TZ&#10;9d/+y2lk9J3lS1xvdKAh6NsRupwDZUbL5IWjFvejfpvPWMMZjm7QTGfun2sNoTU7zOI0fFu8M2Wz&#10;70/etq3xt4Gt+J6UZrLeS/SZA/rMtYQ/EZmysG++gP62A+ObU+o/lOX8p5WAhQn/9wlBiZ+LeisQ&#10;yXjKd5qXny8MUVS8H5Mkjdp9/fqHvJX3tAF8J9nTQUBmiwZi/lnzDx6YoxGgbynuAQeAJ68aKbWO&#10;zw23+8R2t7vBj/zGIknK9RHKLJThGa9Ve8pL09yNkyfRbrD9j2S1UpHHpr1tW1vHTPgfu+jnTB++&#10;qtdsDg3sJL0to1ivHwCFDy20gCsm387lrl3xyU6+c7/g8ksjydT81DzhlM62ijvjPqs9ZKhkM468&#10;O2YaTRYCTw5fJ79sWa9ujtypjTUE/X72ZGTplxfS5Aj89W/u9bpGLmfPYYGR/Kf4stpEygbf00eh&#10;kThvEg6WYTvlCP4PpI3h443pxiD9doSOUxZslDyEnPFWBP5msxhbalfRu3N6qjZAzNUtYGVamR4a&#10;CjvexWLX77Vug0jbx8FVdEJP4cRdlMGTCzpEnWtMACVnR1omJBuoikM0PiAkv89WfJd8Rn65rqUO&#10;GslsAeVFECeYp4bb9dCZIXbdPMycOIX2vaSyH0Vkc5e4u6W4uL28pymsGgOFUnvNI374ZHGybzSV&#10;qE1Fd4qaUBrUfibK9WUhbOf7NenYfCOW6De9EaAtTF6hagLGUT3irz57+iMpON9b3PM0PUsgJ13v&#10;zJuex/EY+XuBaAe6KI9ZZ2KWSbcvk4x3dvy/HTjKx48fx70YcdprZ4bjwy0SKKMehj0T5hZv7ThE&#10;ETacQrR++xhx1d5qC3pQ7TYVUxa8JGm3dvw2MfiCgep2xADrUScE7plERdN1cy9qLb7cGQofxoIF&#10;kdYBVA+Uj69tTHaRg2vsWcy3ecDOtWwOY5X01/2Ct3z2a6TaGnp68IlRZZS+7p7c3pbq8VemR9+3&#10;uIh+JguhDJd5liZzotbLGz7jBLbFGLNxTOodQphjgsAgZ1BHjHedEbLkllMJ458idn4jzu4eie22&#10;lxmhplMlwfCBl6j1nYGPp7Kz1E/8zO23fa6rhI3hZuJEwcEXEkN2bB8LWEbW/WE8t1Nk1OtymUzh&#10;9CXDxv42/c2D21ng0MISlcy4Y5s38MEDcdX3JrQkpyOSOA0LEcTZRqfih3scni0dBZy3P2PYJc8C&#10;ukATNLZUaiDHyicNuwlbQSY0rAA036O4/UHLDrDgDbsJOL/mXYpPX7/KKJhee0um1FFutJtq7sY9&#10;VqTu1M83Qxiuj4z/FFykDHCVHyl9AWdLf3ySNwpiX70uT0CQTmcwI5DkrtmSUjTPoaEijOIa7Yys&#10;o+0FEva7AblXW5foM8yBAuGXLYNND770yHl4IKkWHD5yH81Uqzn4h2qUMnGGoaGxb2mRGM9Dm4q9&#10;EwpB0D3FPbGHe29/EPFhymR/6JWNUSiS9cQ9nzIz1WVAeYqWH2MheYFuVE9z71ZpS63ofssTn4rp&#10;XnCRGVkaXfU7rqm/3qZ5r1U984ddaA3V9XSKiM3cjf61m0hgatjZ0kvV/c3CoUBHSZPM42vZZ0fJ&#10;RWoldEuiKXnEWEYyg0fLfusPez2e7x8pKpstM1wVZ+Tm/tZMk5RkGr36L9ObIuLtPWALA3netqua&#10;oWIA1L+iiIgP+PejecMbRkHMA/eABgYGUGOKTzSXBS8qbjV4Y26ugQIW3xYVF3ctiT2Ye4MKNujC&#10;t4OIHhZ/QCeDUfifQomLXvfVNSP2Dg8XVgtRBxWiT5q9+5WoJU3RewHv9CPJuAUcFxCX/c7uXmy8&#10;8EEntJwb3oOXPPJsN/hBk/Reb7csMxIjgaMI9KsJdj0ygMsH9xGW5ZRIjRpDrXW/NDzUX/2MpkoQ&#10;dUV7JLe7vTZ4z/r5hZk6eexLamViHmvso9hBfliuUHeu8O8IqkqOZ7spZT+uhpdGXj3zPTIQS1xi&#10;xtyIDBgH89ymQVj8wBKh4G18XcXF9ItAO3LI/D4VjsutW8rvOMBKtuSTu33ZqcJ02lxDV1qAYSie&#10;3NjShlavfO585cIZRWAw2HiNp51bAkuUAB0LjFuMib0TLrb7g9f9Y2OjJVAfwXa+qmffoFsLZU3d&#10;OOkIxT18pj2n2WXBzrdkMi3U6ketnvEn79nWR7/0LH1Q7YIA92IXTJtPftdUJCrO0wDCA/FzKf2p&#10;GepNk32l2xlsaKzp4JsMLO/oeN2alD6QbP/0qkawn+HXj6sTnH5hsHltg7YE/pyecs0G5SrumbLT&#10;K7/GHAF7GxedVCfVdtbjZGubVapnFXrNfKU2KxyiQYyHI5+zvbss5CqqYHvzh2sq5IPo9IDnltY0&#10;tCWBFEJJr2aYUABYNneAi6V/DVPQHbmsPWEiSFEBlJqIdVP4u1iUynBoKSsyUou3ZI2ZmVMalRHh&#10;MJnFYtw2RpSLFno+/oWDSgddIHuZiJC4eVHnK7X5lYLL5yB67vA9Z2DxFBM/gBqdl5FohuLh4Ah2&#10;gIL/G0iTtPTd3bci4k8wIMRZEHGniyYJAWDkwg/yOY0VwN8JAo+NvHvPNdcjj93ehx5OJpexrv/0&#10;2e7ktBvIhrLCZVA85O/eszHdvc3AbPPcflw71MK3c8kqNI7plVo0klp+fl6YE3NJkO8CwcQUgVy2&#10;fPq6e1SdIqS3Z/T0Wk4kavgNSJkp04zuWv1oTP3fZ7pJM9dItnC4iL5bY7CxoropdvLqXRtX4iqH&#10;avbTWWo1a579I+ffG7qfm8+ezDogMV8uu8dT1YpT38eaoweczRZ/0ShgnN1kFFjHYD/5tzQZdsap&#10;awRK259YhB2tRmdAo+GHojPsowxCceS//v6VIL+qf+lCdJ3PpVSbcFohF+vg7c5JvitM0J5UqV1s&#10;PhrZRneG+4m+fpOmDsgQR5fTIFpaTo+W+zK8vSMUqyI0B4U1YoTIvaLnqJJv5ZYboRZ8rmF6x0Gd&#10;PCriPGvr65iU+0MeSymmy173mW2tb1mOlVknAnibWGw6N37NNjOppQoWlvLCbAvGCdTRJT9QCgCc&#10;DD0CZLb5RVNsb7yDzlQqq6CC9gfEPe61QOIy7rXre7AJuJAVYUUdPivw4UhZxFVWlHcS1SDXJZUb&#10;HY1Z91hcbPcYkE5FuLA/leV/nqg8yA7Llcq6sxn1QqbG35qPMDfqwBYzk7ulK5mNZe3h9oEc/W2O&#10;N+76mMFUs1joxt+dOJRydxI1lI51Eq2QJgE6TfoIIeYTlq85GCk8DrtYzzOPhFz53AKWFVs+F3A5&#10;QNrnzghVajnNhF56RsbXkNODf61eDNmlUR2mV9ODg0kZku90QvmeZQeuFQNk4olTVkrPNm4O0nlM&#10;X9lWkQZAMQg4uqCRr14rxEIQxz1NAleUIxdCz4iHzaCxTeN3xRsUPYmire/XKWK9ucm9uhyQy0Ia&#10;8xfP4J+3gphmPp/J31AAvOY4PW2rh6+XjUkUJ3/E+kTgqUi9WpFTf6E3F4mHumIJXS+jzD9y2MRk&#10;kXPijRs2BbXnHeCpBpmGcUe1wcPUG0/wHBx8RgnZvV4QDS6CEdKtpcJAKpZatPAQj5LSoxdWCW51&#10;w2ngGoWuL711UDBhZXbEWS3WC9pBLbobGZyjM7qN9M8aZ2hOu0gDtjwXfma4/7AbjlCNDIj84PKO&#10;xMxNfplnz7GbZGCL9GDa4cyLpLiNLVQcYWN6hfZ+yEfnPy3MurXAJhhHRou1n3scvXpVdaDhbKfH&#10;KhRPzajMHEnlL7AToE1xm0/i3SZUFdSuJE5egbimwSQD2CU6hcN2dcXz67v9KhDkQovY2cNy382/&#10;MhWCn9wRpxNcXDb0ByOsn+5GU/xbFoEnZyAhq3rC1PIZEuQ3pOWip6fVGhpPXzYQlnnBmx0Z9TNt&#10;PeZWnYmIE1Y+v7Zt/81vL7m4NjBNrWqquwePap4PnRdZvaH6KXXpRhwZMHmYx4REr3XqW2s3EQVH&#10;IsoR44VhYSHgzf1hTVKgNPJkBsazAfKZ4PF1vhAOZqzZ3OAF7jX5NRwyMR6NqHO5+w0W+tcTwANN&#10;YZcU4scmqseWeLk1UBPVjejp8XVwgfkkss/araPtz9LzuKeD3LAc2anIHX2q71ZNjLNmFSFaXF6c&#10;f8KITTUbxEZiJW5iAlvPwssl4IXpafTDXEEbqJ9YQE+ipmRaQkvDg6ZQE4lEcoatCewwS8+qX8Ck&#10;qi5btvzndatqRObDVxubsWMZKzUNqMt5H9veY2IwyK1jUl1+fifpskRa1KPlbczNQ6t7ziUPdybt&#10;5m82lJR0k7weY1G/ch7MKf9sFQ+wasK30RNPfgZYyA8p6+oOp6SCLdcG9OTlOK0gMMLj9AS2/koP&#10;6GIQvMyeszTuwlwDvlF2cekxtvDX40KP7EgnkK9tl5WUvzpKrPndrxydje7sQ0/fIQ50CvCtt237&#10;X/HZvU74GeJB9WXBU02KRZZ2a0+nG2kyjCdsFJyA36F5HElZn66byv9LoWmbETGU7TbuETRipL20&#10;3hpCaKFWky5Yl7wxBBkv1A1taLLjBdfueVn4DI3h+2LBXquSR2VlCEZO+FLPucU/+yExeBzKYP/1&#10;pNjYrNaXSgCxIxO8TBy46q2XhgTxkYS8H0XkwZXpD8eIl0uzXX+s3eyxJN70d9mXVfvypJLuRXbg&#10;jeyTKnnkaMP63sjaTf/AfQnUUfquSf2NEK+Jg2OTsg7ZFyYLacal5Qddol9xq1hLQrbXLqpzzXhg&#10;dtUpu52umhjjZGL3Z1iy/CTNeLzcFSqv3nApy7o/9+qjsITHon/zwHJOT7fxk5jtNhhk/vf3Pn/f&#10;/WG0xegVdOxM0wROF5lt0VMlIbP01Xwp8cohqXjSc7Zh8Sxp3q6RrgdlFe4wULO39xSVHbzGXY3A&#10;+dedYDD7jfzt7cIyD133136bdQ7IiKr7P1og8TZhb4g0OQo0ZRfxCeeHp/mjoYS94WPvhEtR5/t0&#10;4fa6mPh9Uzqs4ICeb9/o7983wYnAr9O9f/9+ERp98FZwTq0/CMpaVsr6Je+TT/nDIyvu/voUSdOT&#10;MYM6Jyp5uUeDkbvSi3NyDQap+cB71gFodnJw3268OtdSQNep4kBn2xnw79PadhUHjO6G4hsYxu5k&#10;oYBgeHe4iM9+c4iTRNdQiCL27Ges3i/aVEk1g5IAzu3hkf4GqMdvwkdaJBxeRGx/uK7yCTDS14fl&#10;Wyyjz2Znl3PWS5NqypqJ+2UhCFgkW0KYF56KBkIh5P9iIONoGEV6Ze5Wy1g96QF1ayIqT/r09NWs&#10;1b3wPOFGdRiBTj7Wf7iOOWFcL4cPVxYF+sqo7Vd7J9WlTlnnN5CJ11/hEEz0m47nlP/cEpsxOhfJ&#10;qTDbySnf6dwe6Oq/HeA6O1KI9HJuD9JZt6wdOGZD9gV41kKaWqrIea2DaQegp3JWT5uZMqwDL62j&#10;Qpgg7uMRSIWmGNi6dZvsOqrTG1LW7p0xtlDMaHAaMvnNUWW6botRdac1ajAJrVW4RSxhjJVNMfNx&#10;EbaqP4S5Ilzqtx5cm2Y6lJkGHwZk6Q00V6mhRmv32mK34afKtVVdLzPK0lABivtvHGrYkF/JB9ws&#10;Ep3k40X6zbEHzlq4mqZDu+cq2ySIsKOXAIKqE0c7PtjLyz8Tdcyr4MaXDGkweZge07GbPEb+IKBp&#10;O3Z8vjOWIEhQJr1ngtFhhXn3JCQkziglsLuZUr2ln+Sm3jRXYCHaf/IdahJ24M1uU8ookafa91Zt&#10;8hehypkIfVeduY9NZ/DVZix2J3JdZGadiJb7/QZrVhPl3Q26YcjlXbJrsGoomp3cILJD7MMKyCt7&#10;N/Xfz1/Vnftrppi4cwQw3w7xwsz5ekZ9XWbaJC7aJC0GRCf0LdD/o43eW2ma9yzx7XkUhGy+GL6q&#10;8Y40hGs8nPY87UY3cfXr3hrR/rpNX3ArNIK8pnprfCkBo7ISVMjZGOQb9GR3LfXLEQDBWxBB8+qm&#10;hBBC0JD6r6jCaatIiJrnFccpGfohqa9kaTCtCDtwVnhCPPu4Sjk9oT1oqgqktVHRVQhnYKrglXhd&#10;IsO49JDv+wHuocVyiyHooiI/H36CBwe6z6bHR704I0QYr6/m1NLCEX6yBJ6elLt7gE6+Moe0N66E&#10;l/JSkz56B3JznQ0LcqRKaeiNRBwU8b8sNlHFTZedTLvMiiMLOccVOgzrLyGTMpiOlTu6pBaIy5cP&#10;Uc7jDgI4UNvPpiHlin5wkFqta1NvSPj1gd8ez93VOk+52wjT69sqqg8rXlC8HtuRDSEeY4eGhubq&#10;xWjm5uDHgysytOd721j3ddDufgK/SsMItlE4M1lXN0oi8sVCqpT5mRYZL1IJNXbPEpTCBHumJYAY&#10;6t3KmLPoK+xotLjnLPGwxi/qVAG7rQoIj6ysLP/1L9U7Y12Lcpl5OcBRUqwTPHovG7nxLLrREQ8X&#10;6NcWztdK84dXKLDf9faKS188fvrBFIgP0Wz3rlO/Dxjvdy8LQCRS8KR6MmcC61UA9pVevny5cFET&#10;lQAuB4oQsyxttpGtGH4/C/gp32HEaR/kD6sRF0GzQIIi4s3Cy6CzlontD8JBhwcL3ZJlHdsYUCK/&#10;iu+xZr0SjTLVT06BU4NP7joAM68ulF4/MQv9PDk077Vftwi7FQfJIHmg5jf5+cyY1rtfCnfru76C&#10;zZrxHadltlZb9DUKcPP4svq1MsAWVlYzQqHILc37JTxZRiqA0VD1yXz75ySmfOnQPLR6fn9Bc27h&#10;KqZ9U/gQKa7tZdKaK1MGzQH6DEwpuS+3ZfAiPNsuQtU+rjmKfG5pfXQcuyxdVMbCATCPseAOvmZm&#10;WlsqOhYriJJNPm7hX8bE3kBBl+YgpbJBp4/RkZ2OvPSudp55tVtf36X5wcqBqWbutKqA3eVzDir1&#10;HsN3IYvikwcDy1S73Tlh2hiukJZ4tQo46BtBavdqibIDqrJoVxFApBhVP6LmhYfN+XIN3fqa/Jny&#10;tFAlCWg3cUVD7ObFqMvhrad9GNjK+kRsaVmTMoegygyekUi6q27S8I2BE9gOuesL4PJf4L46kTYZ&#10;9az4pYkMywQrBhsWytaSxR59urDwHq5Lb8WyzffEa4AaMFxX/hR4E/bmRri1XK3AjDrVZ8UXVH+H&#10;n1xPTM0FakhDCsiXMKl2A7nV86po1bWPMhP8GPuD5JSY/LtiL1wDTi8JUpOkBTjwlUDkgQz9tpaj&#10;xCIYX5HNlaEiytu+v5wAKqD9a1hMbGbmGqx2OIPJ4dTwshlCpD9EuuJDcxUK7fYu8gODq41jx+R6&#10;WXN2hlBHTtSh+zRGy13kFp/LOO6kmXTarLg/8gjQNYKArrG1LmWlTaocUFNBLky1J2c2S0tez1iN&#10;Uj/LIQkf++DHmons3su93JUEZsRR+7E1p3Ae9ICz4KbxJcH3ggENVdHVE9V+KKScaLZ/7tbVWAp7&#10;GsLK9J8E+vPIc9MXqlOKfK9XWZbg0eagbdOJNmH4yBwOdmp6bM1Hmssc2mEWWejU1CeyLu/CIPgT&#10;VnOj/Xivx4gcOhViFaV/X18hW465DXmQ5agwwd/+oP1nQcV50g3qogUroONHuWEGbyBlFvtkhnx3&#10;9WtK57jw/nEx8YptBUlJEGSbkoxtrSwlEWFLmgU8A56zJTFqyk9kQ8jr5wEnn3mB/IZRRDHLMGMz&#10;ytTE5MQ6iYP490l0ccE4FHCDFnrvhdLQR7wQoqKp984hGzrUA8yxLY/eT4IaPm4xq/a5u/Ez4tzk&#10;O18TQ3qtZTv9z2OvwQaocXigsik3g5wICiOJr62tAU4YrhBdt1ZigS4Om1hGctz9OKjBAYydqs4X&#10;OzOAslNcw3UU4+dbrWfJG0OCRNkEofXK+DRqtfC9Ppy3HadZ9SdpbDrbg9oTnesTrTRJahuUdhpe&#10;R/PHzLyWilKT00Gio5S2vJNefOJzwpzWuIu+wMCqFCekXeuZtmHak4g72tdb6BW+UPrWLbFdY6AJ&#10;ZAV67MirymONqu72ASnxK7zfPrqYCMsTXCu3BHqwfXpJlFNlSeqfarIfeepPl+Fll7gEpaSkrP6L&#10;sa8MiKprux6GDglJFRgUEJAYUVq6EaQEQWVI6R5aahCQDlFBQkFCECUNaugYGkZA6Rq6G2ao7+B9&#10;P9/zfO/38Hr/OD84f5hz9tl7r2tda62NWOhILAajQFNSYbBKEjM8Y8iQqTxegyC6QfIqpXBHEnT/&#10;l7r056U0ugckQLa013jb2URtFCgW+/nsmmwI54G97zjKxGf29e8Z+578MzAGXp0lZwWjGKXKFBOb&#10;xornYvUJ7jnXISZORrrQgSwJACmcSfZ2GUeTRXy1W6+LopdxkWPONAJUp1fJA49F0IH9ANUy+Lyn&#10;xcsgqdindqic/Jn/IZFLs77B9AGt1oYFwkW6qu4RTpmru3KfL9tJjb3SEYgWwIj6UXd43gQ/KeoQ&#10;1qbuqnumIDGo3XlT8Nm11jix/Abn2IZp/Qxs7aONhdEw7fRCZa9XSuqVePsQj1pfMq+OS4QNIh1J&#10;iIGkz03PSrl639l5YIfRKU6Ks0j4zvF7xsltai++A3It79vJ/hbv4gOf7e7dVxR7ZxG33Bl8asCE&#10;d5EgPKCL72wBHBrodY+FcjadTFanXbjuJzvrcZ+E193Ly1cwV/BlCOfga87A7EQ6Nlqpl6SCAxw9&#10;VTFXRJ/iNYRrAiU5oGqQ1pTjCiH01iw9e488DtZvF1URTJN5WbGX+zK0zFx20CqHJj5aTYomio3I&#10;JxbcjVsBhyMTsTyptmujFQAAPHnVIexzkJ47mDQZMfelKkLLb5oWaA8fYbcnPDCDLF6jQexzLIJW&#10;Jm9ONsJkZuDR8Dr0bezSNpimdkph0dIAFkGrKY2WokYuzlOZQ4ZNnJsvBUrhL470hTt5pf8qoLEy&#10;SWpZLAP49GogpLdKMnitZ1D9QkfawWC16DT80tsGpzIiIHo7qCds9FUU1uGYQ3v7o7Jed6GsWz/C&#10;UodLItNKL/E1+yHWQZKVJN1jtGOL9p0sLL99fjH6UQlHNVNB7oD5hMKaG3nPYj3Me1pC4138qewv&#10;2iDrdP+f++hOgL8oBl8Buu9nrEU9Ea1n194PdejsHInrghkBSY86DBrKOe633XXEtiBvKHfGkf2m&#10;EQEe44EqWXyDoKxiNEE4nvTuR60Y+/5cuilCYW0NSQ61dirK9qZCeMBOFiSG9zAYcsTG6r+DNurG&#10;D/MYmijqrkiLAIeBQ0ayCUivZd+8NjOWrWt5M3/uysSBcqHySzYvb4xAybR/Fqhip53XZSWCy/RX&#10;rOgoc4vBisL2T6K0gP1FgABSdg8bGXeksYIltXA5S+EBbw8DJ8TTPUi+p2Qh0xFNa39vFWPfU6Jx&#10;Ecg7Pdw3R5MK53X1v7+9JKvVHwEooIfc2dvn+WUnGuRMv3Qcim1oD8m8uPftjK3lt5O3HJL/jG3X&#10;NQ0Fsut4r1F1MIQRkFFLZ9xFkKifI2H5S2/fBPpl7LtaTuRHebn7ZOTuCzr20IQQGrYzpOJnNJSG&#10;qmck39ZSpGZ52faYpCpVDCidUA6Hpq1xbRxO87UCldwGL9XiJ6p/gLOnBh6l7YX1HQ1CfPDgjmTW&#10;45s6n/3dPjKyKQjMeyu4TKKKhfjcvho5Ce9HNBdxy4/e7qyE1CKUvpwp95W17HiGszwnqvWt+6NT&#10;Os3d035dcK/wr3GA3LA2yOqetVf3yAjVufaF0aLDIxW0BxahJlAtPOIZ4tI5T/b5bzkXszk3ww1e&#10;XpTwpFvGFgT43iuMXGuOBdHwgIi3Nojd7R6ZCaoHdy7tlY1F4F6qz+WCpgJrGlZrU1/Rcb18wd25&#10;XeDsz3v2kEV7TeAn857fT1DgbCsLTk1sF0+4EyuvbDd2FrW58riDKgbURi/1yHfa6hZZ09hLgwAn&#10;zqW+XZucA1V+pZ/3qjIFJi48EOmLbgYeYn2faHOFSySjpdpZ1StD8LWSej79rsrAdEHt2s61UBo2&#10;V+xR0ub1igtRtufpCv5TcC9YZ19UPReqYsZ+Ij6fFizlu3cgmUNUpCaQGzLJxFRQUIBpn/EM2PuS&#10;jl0roSRQfkZQoaMR6RJg2IL7bFLLap3m2vJmtfbKC0F0SbIGbk60dnH5Fs9WldADhAtFPEaMKDwO&#10;dAmPWKzIu4QZdbwkpihatTo6teRtH/LwV7bL+Hp3nVuVQaUfM+itJR1rbkTciFyQkpYe8vAN8fCe&#10;+SxX4pmg5HF/0F7eSA6le4VtbuqvF3YK/vmkBZZvWz8kZQVt/+joZf72/upYuKW1p1nGkFTGutts&#10;hWOTzvUVPodMf7q+IICq/d9thNEuSx9zY+3r5g1ZAJRewXxofY1n83g9MNAoeXuuq3Hi9GQ/82JW&#10;fNtMKjfVfAl6ynfi8B0EM7PypacF4DBnczUAmUXhOisvEprYLbmtkV4ugFJKVk1hBto0YssrX5A3&#10;zSuM1gGpUzPMa+z1py6O1vUGQJ0dCwLoswaPOEyjlz8Tmt/pUA5h9LoBGyhJ3rP+cBa+6ytOHceV&#10;8ASOOoLVZ5JHzc+Nue1+8nKW30fTsbLYREm8iKlE03i876teU/Oo2Hdc0Ngtt6V6NFqag76c5AVo&#10;gwvy1AzMMIHOIJGW2RLVFn/tZ9EQjKIG41lf5L9dS2D1v6UmypPekFA0DXPrYYp9oZyzs7PAL28y&#10;doVn0YM1/nfmetJllOlu6tAVb7oHBr9hbLBJkB00hhsLqjUEDeK3lShGzkKbAfZWvfPtHdFa6NVb&#10;MwAw9BBA2RxTel/BrhgF6iGKyT/L420tuMVN5o3EXaZnc7qLB68fmzcdG/kEK1Rgk5Us9FsTFW1s&#10;irMhLl4q1c9LhWFQxzYxEui0pU4lxBN/u4iU3mTPbd2xhdgH5g+/tt+rMhon6u/5VP/Ya6ayFk5R&#10;IRMsQEh6jfLCf3vMv+/95T0UbACquJv2Pz/7YQJUJX1EnWZ61qM6YmXh2DPS1NXSVTI+ClozWGRg&#10;+EDQW24+tDozEzwwMCANXGbNkfQVzBien9UPdJ8xhyNID7Hb6ad+ACW0yFh7EGpi3IqnFu/385g0&#10;/uqOBZTVZ8+M2WOEuIU0HjrmJmDs7RvDGzlt/ZSgdZC/eNyVWD/gvt8HIHj7KfqWXnYHGmDqAfdv&#10;pR55ii6gchfFCsq+c99OySL6quhY4/v5nU1Fx0jsngbtI+mfIadVtb+Smh2PfUPgYWRPFAFO8Bz3&#10;yZkr5W+tBHtxSUCmwCdupcLy6cgjQza1hAtHau9LzBqJJvj1zB5CsK0qR0opGg8oR/33x8Smw9lv&#10;+u45QF40NP069UArEV9nogTTsY16TgUcA9O9bfbNUUAMe+1wEzgkuOVLWzp4xqRHElEh2qm0JFLm&#10;n6QrqvTG15HIBNdR4f1x37bsOgpkFq1oBqM82TS/d8wls9LO+j6htdnKRS5d/bXsfm6lzutCWZV8&#10;/As6DB6LDEI99nWJX0QypQZCCvOacx7IMKh+ejy+omvdHzpcyrlQ4cKzkc3LJZnupu1hchA/IpBL&#10;HJiuaPsPlXUlT3ftmAXXw10xRi4rUYGA1gFbWLwnisBWeiy7AMwVbjdhtrgq7/Rk/XRvWVMEF3y0&#10;GRfYmUTT/gTXaS39skNwV9vuJr1nEL0uALM42pwq7yY4o6ACsoPY+zK4jcm+U6CymvfGThG2dgGS&#10;iZqnPbkli4DvRoMZIkgPDnG9Xjh6pNK+Ovd9VTPJsaw2NoXqQZY0LPhn3iV+HWK79sslW0iuoMOg&#10;FZoLNrGJGVL5qEi9JN+xSBEZAVVGhtf8LfcNyo+nvLom3bb8TTaZNkMJWt/L/tEZLt7Ewc5wgPvd&#10;6iQK+HBfU7w5jraBGBthmqSLBN2Hh5QIvmlY7tO8cwFoe3V4SQkPCeRxy5KFUvQBMroAAdSOHFAP&#10;EZDEqU/WnR0Ltv0JaLlUi+PBAcgyQ9gqvTOVrnWM/6XIa7d8wPFUxCva+a7Z2sAlv1Xn9MaO6p4K&#10;YWKYK63ah4ZKFhsY+dQDIhh8d3bu6PpDK03ECoHIyQan3uvX7KlOiiJ2QORA0FapnUPFpvAkoSkq&#10;riwzc4V0J3v4yJutI3N2QVMq4nke/S7Erq4j0E8wlsNs6L3N+uuD56jF6rVgb9FzMEvUv2W3TEXV&#10;e5drAC2HJjeLWB42qWaHc9Rn/q33Rj3xsRrs4cPFKkTlWuXyBoB9zRt2mYQ392tPx5J6yHeD6koU&#10;E+Q5s8kFytmSLHCThhBaUupumfi8xJKZyxvbqwfvc4BF7kBQ1nNtJ9MMinM5TTm8uTz8EEPQWrZW&#10;C0qdANb9JvMMl3FFH0oCT4XmTeXRPUO9LeqN3dt1bibelz0+3viqFLMQLdF70VJHughsA+/wKv9K&#10;lnfkTbjUNxAwGvcgXaL3jZPCfDJsoSCQnUsS/ij8dOaoffBC5G9dwVmH/H9e/89+L79QGAHTK+H9&#10;DGCXQCMFGVpCYuLbuRRmesTsCnOdybeV/ThM3Cho7kbPMA4de7zXJznFpyejTuzBsWgz3ifGi6Rc&#10;sy8V0Bit9dLSlJ+BKeoiVppzDIDYUM2TBSY8+ESKr47nvaE8UIVgaIVBjuumgkkDb3VPlbCP0fWE&#10;K6Hb19vd2HqVXR6L410U6fhK5V1lJTos8zP6u95tiUxN99zETMDbxZnLhzdI2WS9Vob4dbIlwfpm&#10;GzRs9S1TeOw5To+WIfG1xa6SVmWoQBwjf3DhgRmF20tJRTgkjO48lRhw/1/SfPcJxZLevr7gMzYc&#10;c/mQikPw0bPgN2ElCgljCvcePDvr+29YcuaQhbZayxwOGcV+5Lw05ApI5Xze0y7RLL0C+tZ17HJw&#10;FEegzVm4QmGlxFVZInSY8ZHjgFQJqGJsgP2qbMDOgdLgj7LxgmRqtqywUcG5mKyN46CGXaw4JTbJ&#10;WJNac78cGlUbSOqx/clvRsXr68V7Olw3gLAMf/SNst7ZqcLS/MdBnKcPo4jnTmi1nrCqzKaR8Uk4&#10;XTXGNitPHA/Uhh3CXhy9ZBp6snMzQgFxHriprLv4869YELwENCTo5CTAYbC43stL2HkcKXjhJBSM&#10;4LmUU48FkAurnZ2dn/hLlnWLa2JErYowU1eK+H3dtSD5kvpNHTJiufkaXYTGPUbDLEBtXwicxrje&#10;Xsv2kpotOVVXbDqfQuDhDr/DWFV9gTgMHFJ+6zkGvpXjug3Ftw/4Dn5tOWsTB0ytG/2Kjtzp92Or&#10;A/2IB+mtd5WDAxxyfJlqn1xauzPnbLizSei9Ol8I+k5fUYoLU47jzzI9esM+Orjjf5QJ+vOQZhRv&#10;SvMwALJWFhlvcaWmNoiUjwYm0AyA7I3AjPXXMzA4hJK1wRV2UEF3yRO/uEzJy/xU9fHxCah0X/wB&#10;DDAXyTWyt+t+83cOiqIEGgxqtujTxa6Tzb+cqbkXcHPHqMZvr+QseYHFd1ptsMSCUYzkKXS8xcTg&#10;xFYeD27Z3DxY45X1+Dbja8FHC69u3RJasX97+lXcBntj3+V4VqDfMh9Ny6/ku0O3dBvmvdAahmdM&#10;Dns39f6g/KlZg4dIuY9H4avPvsf56nTsa47cSTTXX0EU5DY0etYiSM8JNTnLgPlrYFvNQEpESq2A&#10;/qDEbuDG17IyQPZI2NXVFdAOzae7COhati9oE0v0Yk8yVDMMM0KYmBb2I4rEnbcSpqobLXp//Zqv&#10;ffNFMNj2cG+1xv6G5+buGrCcaxTzjo7PGhgH0WpJEzqvDWNKy3vwnIHg2Vr5oW+W4WvRhKq4FhIV&#10;owfPU5cFUN3VSDzdAIrKoywaqfvK3ViX9W1cLtVCdRFjV65QpvD9sELuqMJ+O70nKcULO0p1j5JQ&#10;b681NkbgXC2fXpAOu73pUVPHIal9CxJ2mSzeQYQXkF/8r56B+EYSKDsRMUZISChl1PduxD4fHoUu&#10;90OyCS1Pvpc/NgZj+O+QxNNqSl5yXhldJVSFjtetSwTQkMffuQYhlMe7tb71sLx68ymyxOvT49sM&#10;bCu37Nvb9MXHH3UbIhdPxk8+QDqy+AcQe3mEb9G6el35qCVIAZ5IhaT0gcI1jIvSH/dVQcqcliDl&#10;RzcDVc1LNfiAuJlpOHNgg9rgNwx/mTu1M9V6XdGj9XCAJqzLBFXwACtjZ0PRsHPj4+M7oyl81ikE&#10;4cHptzH3kH0Z+EMkyK1gA53kQln7/pDYPHqYDle+FVRuPdgfNNK5newRyxz7x91t5qbVB/VY6k24&#10;S2xjAEErQCfM78GMESusfiwyzpUeAPwOo69tGAl2LheG+d+82UXDFq3lSlH+EKZgeLiYi05zkn/c&#10;H7mmxyiR6cknXnrZxssHB9taLgm4vX8knvZPdNmUtFalC29YI0nj1V0B3d4ZMxUBw3/s6jsWw10l&#10;wCV7JowSD61I6mmYeIelfariWeX3igZgsygzXV3a9H3eQMvJ18Sf/mqs6nV3px3OegCVltBlsdEQ&#10;zpjv1Jy0TUL5Xrp7mTS+kf6P60N4I1lkhlcfv6HtdYYzjWYyI9sd44nFOQozlVOGUV23C+2FPTMo&#10;kJogEPTw0Hsh57AXaJNHTwINqb4bskfkTt2OAZgiY+XZz2TuSizApoymFs4o/XxxRGAI7ODp45cX&#10;Lnbu+9BhNPw740Swu35xXO2VFRw8s+sPxbS08wLiamtmvIQa8VXC1mf8caaQp7AaWwY2Y5tyRuZf&#10;FvjFc7n2Om8/NvzIA4yaXEu637jTTWLfB1ZSOEDnJSRyKO3PyQk4yw/423sdYn0KfnIoQukkHeLo&#10;Kzo1HNmhwi4L2K39RBhqTwiIeue37n0BkUo9dO3jb1zAxrH2Z+ejWYB6MqdFA7D8l1PbeHYcu3k6&#10;ydCTwgf/XFJclQR6A8ZQWTES3N7qHVisHPLn/sVCY3eedifuDhVEtpOq2bi+m3bNriBF0/N6QSEp&#10;cAgBXmmX4+5JtaHfDLj/wxKahV9FpT8mReNCZU084YMKyeiLPINargdyeAldVpyyITznPPL/fdxA&#10;8Ew5EjT04/Ba4Y1T4P8yxYDUxt60ID/NmaPtwwCh4xLdleWg+do9uvwOhvc8A8+/510ZyiOPamew&#10;6LsHBRfNbVUcp31IieCR/+Nkp2m4Dez2O/kdLittgI/m9Tijy2xDejQN2+KVH28Cd2kMkR71V6nZ&#10;CrtHO1PrHlPVBOVnMWSK68c59Md8yMPn/0ipF5BBdtgOqz7gw3wSCgkw6AvyWwgXG/3joh9O/W4a&#10;eMw4VhllhFHNBqrVKJ2VheC4RUjaZZcmb/C7C46wtfjTtrQoDP+r8WB4ZGmoTVzpQvjT3oQlef0P&#10;DLwChoSfPc7msv7lTZxFunojYCzhPK9MdnBIBNEk/h0u9g4I+Bs3RDAHtpMC2yBgrUr1/YUpJZQB&#10;6vcyFHgmz34+y+4w0xBxYK78QUVA2w6JhzwOK9toOlJBA715Ebt9cLbgWORZ0IavM6QYNYsRwAlN&#10;7z1pHXidoAyecfmfgPU///7LACPvfZc0nkUAxWYcYM0i4D8d1mokekP2lmjOZv2yNIJzhLGK+SUt&#10;W70SkssQlJ6ahA+bd88UuR+amDdEHv89D382mezzwZzdpE9SmM41oyD9y9EGb2MpK5v62c4xH2X+&#10;O8YgJOyuKRJUMdOejj1LLBg62HM7GLKYUJkbDgFViAdnFd2xwxGShG0MkiK9fynzpXwjYeFRDig+&#10;/CTyNfsR2s+PYV1ynBjZiGQvFKFgdJ3x9HizHNX4W455zvL1d77OVLIsYmd3upQ34Dmt5hwT20j9&#10;+0ZR5DFdAG7QyxwPfpgHEp+rzNIuqzbXYDQMneW8RM921WQTqTR1241R28sTP79PeCFSAr2qq56P&#10;t2vpMbgjA8WHVkrid2qMTBm73PZri+ElmCk+jyM8G4J/vfoW8vhqf/9yXD6vy9Emynzk+ypTk7Tk&#10;l1zyiZpTcGelYPDCd7RAsbTntqtNQDXZ8YKbfYtdltAoK39T/KkCtF7op3q5ZGOhpCZRcnpbdW7/&#10;ICHy6QCvoZC14OXbXTaRKfEADS0Bi1ixfUhx0mEJ7xmIVry0h4bQsQEnkzQwclKq/7OCPmQjWhR8&#10;+HT/twGQFAWJWh3xMgcdFuMKGIzc1yveeMCI0AVZwRnpnh0RNr7+pDj08l3x+Jqc8i5DRK+tdgCB&#10;zNRm1JhMRT62FFvZM2tLsKRlo+ihFzqnd3tYl99GTTTLc/yiA3KHE+EoVaid2LVW5bcoh5hppw3j&#10;AroDf4rnezdIxlENIvzt2aTVEqO841UDMANbLLvlk1TWmSspwLd0NabP+ZRp2FOIuRzU1kaibEsR&#10;M/QUaUNXc8U9cDT4FrHQBOXnkykJvk4+ZZHXStb9kXt6vHb3hRckq2nxo4gn8y+GveKYun5ktQVt&#10;MjuP8zy7/3cK0MaKCWJlePcDI5vUSOLkl1ppKQa2ijObevcB1tZmYmCGUJUZJahWPoRcdHlsHUL0&#10;Mm6YqaCrlaTDfT05qYdDuC4LYhiNc7+dqCwF5IyhE/IVVpF2yKezDHXHu5kcZY+kZ83KDIm1tc4N&#10;V6AREVH/3WD4HdzTQwDOLoJOEDKwy+JKGGFF+hjkHS2loW+keHCLy9bHuJcLo2NL8J2aOyV1F76Q&#10;GXm8cT4wpw5W+MpUV4dIRdlQ4l4rZ+y9khBKEn7PvlRXasPzQHEsT8sg69CNRfZLB+3za6R3mmxV&#10;KZVTi+35XL3/yZ6WAzAaK0rzc2Rp/h1qm0xsdGxeTeCZtFMpWinnMkgxaOqB1KjLiiT8duMV0Vl1&#10;aUgt4Uq5FyNDoLmgXXs+muGbuc/XThXEE8Co0vOpjrd2nIQydo2YLjkc6MwvtlXTh9Get/T+m4yV&#10;9z6be0DvTRMqWprKMB29HMfCJdt9jBky/DnigwBzsO43HlI6iRXKUyZOXZwXTMHoT+5eMVYeQ8/m&#10;3ZUK+unOUKCTmwS5p4Ofb62feShTdRMJN+GTuai/MeurvC/AwDbt8k8WgEjyeG+KeJixk1DtDoFm&#10;7ZwCd5WIlDLCD9czb+oD5Ov1zd9NiQZNJU475R0ZQjYfU9lP5xCe+qByHOuWoiR0pPavCuW2o+mF&#10;33MC/tCB4J/uVxg+QBRmUbzFu9DH5g8TLHpfo1IABjG0yivA74X3+BM7Hod/MkJ6YMzvGfUMMK91&#10;B04tqaQzsuUaScswsJWpGD974iTQiA081hAAZ1Phv4wsmExUNtJ8bl/+a/MxlBPYBTk3kg98TIew&#10;D/WSpEK63ekfZdp9VYk+WZBVz78SdQtwRLvGTTbLIEErEQasrkq3SrMnVu/XqPBTqc+nzRhHNtL8&#10;o7qFGsBG5PGfBA4B6DlS5gxshK6NFgcLOdvanjABMAeP7PjiHviJi24JvTiG5vvCdYruhX1cU4GW&#10;1qaQti8Qv/RKCkDi+MNZj74q37Ppcc/gH4tQSr7c/+4nopqqImx+TEAm/b2tlp944xr/7t3CKP7p&#10;LBnDsrZ+LUPlf4hjprfSp7LjWIG0Gi9TCE676sQsbeMLezwpzHSM9aqbBRHj6KH454XVzYSmK+EJ&#10;N+PUG52qKlY+11N3EQfLe+JpGX+7qMWsH1vpzl6qw5WYk5R1dSB8y0bwHffjkO9f7gRVihUxQoIL&#10;CSovGIxLiw7Nj2vnHghUlMcg91sdtZm//7GUUSTpOSFsjYXdqQZ99DkxEVvjAnLKGn6HafRMkgfK&#10;QD49TWItB5npEbG0aiP9ITg5vK0bve5ybxlZuj5qflUak+ZXE858GsBfeWJxaSO7AzVPO0wJlZ4u&#10;NaTAV92rYCwBua4bumvGNm0oncSIdZ4Hwf7TdBqyAVR4QErFRais8cS3Pi/nbwdDgZONMsnBnbvA&#10;YgWQ3SeoUMO+KofPoKEiExLwtSRuLqZ6OaauzYu9m82afAKfZIGWFleWcGulLewh/ruaDXHT4I6+&#10;5Z9PjKd/zUdpWx0lWgTNEFtCYDNM28rMVv/gHd26BQDSpXZ11+k21FO8H/Mnr2SOvZi3MUPcVVcp&#10;nr0D8gDsqfwu2R8+OOCmgTLcxREKMDcUU+0zRR5HMTJRSpMXgR9Jjzxr16BP/JCYeXtJWf1VM+YL&#10;A8h+dMvLT7PMU3IQ2yptwBq1VcpuYBzb1EHAyctNcZ7R7j+QE0EbaTyHHCLNZVql2PHX8oIClEHS&#10;Axp7guZ7NfaqLQYvQX4uhaLmuFfJ22k9H00Sn+AUdOn5hnNZS/whRhSSX2c9JSx7aJ2qk/7wGRA/&#10;W5h3Rf8jp/fGQhiioEJycL6qfDhJlItS5oOqEybtre8l+xdpzDwwcTPmc2DVv5u6JFOhoFWFUTM9&#10;U5N1YyO35tdimyGYYo95kZ1pFsnSPecDNnZZblmniPhKKYD5sD3qYZ+ow1Xb3wRy/k4iyuoc4a1u&#10;S1FXKWbTQhivVgtIkX5Ng4Wl6NEnqnT00n3LfPqA/8R1Gr9Os8wPYb/vQ9jwyPf5mLtNKz1wBqpr&#10;w5bYyD0O2XGZP49qpwu8tG4fokT/YjmhHT0xErcMraaE3NnUcxjblRiXg558O0k/mKTfxgjKOkXF&#10;w21/CtMUGu7IDH714n9eApVhwOYtMIVyojYvp2nhNci1jy0bidRaUtqNg93Thp7j3F8CglmppQ1M&#10;kOReBGEdZdlo3LFrxq1gHyqO2mKyfxiuG0sDvZbHDgeOYGXyswb9Ot6RSPMb5fH2QfEOho55m/YF&#10;vwnseqE68UrZ3X6m7/Pyj/LvOJVB5Lq4gbLkDXH1SxtkHFws8PH32ggXOmroXfhQniIS9JGwNN1B&#10;AVZJM5QHHOXTXnqXT9LNVR4RnhwJ6ITOKtz/dv1dBlqJiG/WkbILcnM0UAAl0iEQWFxyX7N5uXqk&#10;hNzXZZ13n90Ny6dY9oH6+Ja8u3VIaWq7iz9G39t24mmRdisbOYc0c0hEEeZh1ouro48K+wpGgUy/&#10;Az6kDYljrnAcDZu+pX7eiZ7jKGEiQWs0kDX4//Hs/ypb/sLN5lYvaanStBUPBPLCU+Xw4LucBphy&#10;TGyjurMTAX3rRJkkopR3nq1SeHWWODfZ3gozt+Lo7TGj76JImUhrTx2WBBEomRz0m5lkwAiqJHy5&#10;FAGwWBu9xkLpP8Kfu5MPZzkBwRx6ifzKGGyXy0A8KHnqvC+quOQh8Fvlf+cImFspUNEksDOwbV6R&#10;IcHNGmAOaOMaP/ka11/xJj8d3AHNGUtDPtrfCnfqZvPoc3gFk6DysgwMdhwMkqbwxtKoxxjCTZs4&#10;u1sdLV692PwihpIi3x87FEnRspG1qKQfysNn0bnDYN2ODtCpIggHltLr53BFf3PTb4Z6ZTlmFGvI&#10;+ZL29nan2tWhjWpc6YhV59pY2GCEr8HJBZQxXHLuaIWks8JK2gomAoEgd7yPanZ7vC1mCpBHGaoR&#10;+iQmzY8sJZUIVNN9QdhVzf7AcoZ74ng/WC1Lyh2uJhoj6bwbLTFs7OYt58GJ/1iurERKll2ahs1b&#10;qWCaroLPamqkjVyHZsXW2FHmh90FTm3SDuP7t/JN8uqyoFLPiEWlwolNAkioZE653/ljbFeuDEWZ&#10;GXSGq+uxBhdGTyFBESic6WVL5MnGDnjEOfCChwr/Jjib307Fuj8oshT+ueYJZ/HI7AtQMvq8cQPu&#10;/yWyUex0ALLRXiaxBh+I4qaIr/WQxtsXVjJwsfhe83Qam5q/YArF9S6frNSnArEU8uNE7DIHoDuv&#10;vC672jLrSR1NLRuGRt+NB+M1lGmsJVss7xZlWBkLp7iBs3mXFJs/Kxn6dt0PEBfVLv7+Ru4f/BTT&#10;POpniaaqzRm+zWadKmfoCxZ8P1aK0Pf7amzB8zA0MyDnkk6q6rmH3VhieE4dl5YcnoM6IVDFY+Z7&#10;u1yDj9zI8jC8VQag2tg8cpgO8btWyef8p4f5cdQ6BK2dz8EcqV2A6Oj+OT/kX+/D1ObKM4JLBFWf&#10;Mo+Y9rYRNTXVPnhbez/TQGoklDXhVeXmYs9TL1GomPuo1seECF2VQ6zg/R/Gvjwc6v57f2YsY8lO&#10;diYUZaeIrFlL2dooDKHFvu/MCCHKWogoSkLWym5s2ZdE9l22yBqDMfxe8yyfp55fvo8/5rq65tJ7&#10;5v2e8zrLfc657x5kOfWpQqtPSVbKGt2hixnslM3JVRveRVviZ32M68L/G+Klq1FeUhJXRtH1DfaC&#10;NNO+YreHxZlu9djaDKXZhPWejmYMIhtD6bHL3vFC4lJQz+UbJujYDi+YvWJlw5XWKdZCM/Gu/bKL&#10;/6H6IfErxAnK0Zk8hxHXxr9OatfkcNp/nX40fZuW9LWPIqmoxJDiVmxiEdKIdNrMBDu82J+rEPDN&#10;hWpA31BUqTRVRCgJf5qUnRS9e7qMo7F1v8T+524gXU0UlsEnyruwyF40p3yHIsmhxrEv37osUX5h&#10;t87cU9ePj6Qxg7iJqUok/94OGSzwDVllTHbk3hXT78zJ6salXLZvqC3StEWVD7f6DcmLl02VrCjy&#10;KR2AmoCO59xZfTAhRNhfaUjZpFvoe0/VtKJMESoPj9PTEptadaT/7NcYQV9zRRpqrYA5TDWXXg65&#10;G1HgcbN9skq2SE56F95LKwk6r78nKf6HGEI84BxZWFSStmbIg5EK3+I/Qbt8COvK9JE4/35KIzig&#10;VlaLgKuLmslRPGlY5eNXMoFc9b31mBnxVs8bFA6clNNy02kq9yBmV8Ul93Fn/3RlQuKrdWW/CqnT&#10;IshBCLXhGpIN/eLTnCt7QukmK70oxV0hcxLNXfmWG3A5z8XzJ18mdrJ9NEdbHFd65MHRN/dkhoId&#10;mR6/L5PWT/7AQYDLST8NXQnuaOe8m78rh9vi0OI0o0AweU9TnDsicCGp9OKht9Crz7Ann+oL+y2v&#10;LWYw2OpJZioYkSw0WspXXQzBMjMi+m2ugs39s/sEsr/AH8YXubkdEWD9nhx0EbTvm1wQ/yGoUlUV&#10;U/XAuef5cSs1ne4p/TMDgGdRPp/Ng7c9czki4eF/B2pVOurHkLl5tqoCyRRV525QtJSmub1LZ+t0&#10;uc5LO1DGBJVI+++HTat2mg/IcGxiphVc8BjLO6HXKyBzDwruaH9Jw7dKmbonXYFZ3NovTa2pvwWs&#10;h/xPrm69wLsMiFhWYL1ikHK99+zfXwNezsckZVXfQq4DAFMN7A8BiIdrP3MD7/+F2YELPYSQw15y&#10;923Pup1MiW2jjNzIYHo/ZyW3xd2iThISv6+3/4cnjQxcZAlm3XgUkPluVfZ+2ow6ZnHJEDAu33l4&#10;XS/mTf3T3BzYDzme/6Y2pEslC1ZF/ygR9USNhG/TnEKwv/eE1uQrZTZn5m3csAaoOtgm/Y8k5iyj&#10;2QCAQeK8/Ncxfeinnl9mwwtmH5R2JllVpxZ89Fg/4e7cJh8RfudQJCvVAZNGtXg3qMTY5zNVa0Vy&#10;Ed9kHs82qqFPpj/Nd3CT+TC88xTZDlVRt1C6dfIAoJpaPBe0JqrDWRddTiLnOnUpI+nKo/YMKkCR&#10;waYvDHwFrByfOFwZlu1R5yIecxCDileARjOwMSLK0FcUDUMBgD4bPtBJt/5cYfiexozCA3/ckEoB&#10;cYjDPuEp7OdUCzw5L2Iyy3rN7JMCSkPYUn4Mhv6K5dTso4FOLmE141JWmjZfFoOvT7AS5jxWqq2a&#10;+2S2hGz3r+xWlS79EvqQ81loAYnByjMmA/2rUcwIrc9tHpGwlx+FbxM3NkbiNFot9rsQYTv7L+hP&#10;oMaFIlK58iWkn1gIp05jJck0+6AAtDJCUCWvLYuG3P1fkUUmPNpvuuAfCBFchywyKql12dh0vewH&#10;7JOznvQTixMVkHHErNbnhx6mIwFVXXYlKO32t5PX6CUJBdh+r/+dn7lQyDklaMHh2a1VicuvmAMC&#10;nhdpcIJB5vEocy5osnuLL3HI14YLwQdLFEJ4LuRCWB2vCUkbkv/wyYd/STgB+nigKZLRJlRt3qBA&#10;mu3eEgAJ5b95P5XsIN+NCVHriL2q5d9OWaob82YD9pIXdDYsOo9PVZEWyWGThKAShQexMuC2+Chd&#10;/HIYtCROgeyXgrY58ltXFuQDQVaAQLbyO/CWjD0RHNijfzKBA0u4gv50Z5m1z/j1QPvDsoqb2Gux&#10;iAXqrN0kL1NzkQiV/8PxgUT4r0HAIw8cBIgbx1KhJ1P6FwjdwXH0rO1METTRmOsRw4SEFrrV5kC2&#10;9I4icpyuSNl0qdY3Y89D+ImFlS/2Ggf8JU8hy3ekHfxDsQ++VQgv3nWQRxOvDQVzFId+lNqO9IZt&#10;M1jrJZpE0yKmZjev8+e1WXIsl2xFxFfvd/z+iZDghw+GNGWFmwHHVeRXROnKnVMd3U3vos4563hX&#10;zwt6dc+CqmrJB7gY6gOieA/Evpujf8Dsh0qIXDWueEM/M7l6QQtOF0J0kGtJN2ZXAYHL6f9msjvy&#10;QOwtLLCcyKZsl6mbI5/F9c22D7GmpaGMSbk1L+iLsVrUH9nlvSW2HzIM3v9LNyOVrAtoo0JyTUrJ&#10;rxQefqEAhheSIG8EBBusUSOLJOTDDXmgSN3Pv/+SAv5xJTeiRNQPnszm5gpIk/r3Wbe7ev0MHmvI&#10;ReWXvVOs00huUp4DfilZMtl+kvLVCma9GMPw+ssMA6nZzAjKluSqkQfQa0cASQfouB3Qqmgr+0ht&#10;dhdJhZougwkCskgubmgB7R3Hlq1wIejBwl/XAMnhZ/VZi5QjKEzI0QSrk6+ednK5+pujhZIraGcd&#10;W+BGbONI8gO6OmDmZnEmxCabA7JCTd2A48YftJA59fibZ4Qgyc4tOOPVI7y8fjVX6loDD+ydEiEv&#10;2lic7j7DeXfKdr+c/8QB9q2E1/QQYdNxRPPDTuror9nwQnAQjQ5qWhXX5ed3/bb6xWF88+lfuDNJ&#10;TRxa7sr7EIcQN17Yzxp+avX9Ee3ZxuZE5R4OuHBeB3oBgIMGrE/serivDIw90UKH7Jt2/NIvVouX&#10;gp6NqV58+4TGvG3m6gtA9NWT0fXK7iSQ3Vld6TFA60Z/JSa7BsrfkgMdZmviRohY/PeGmBkhFZXS&#10;TndfNXL9FCv1BtZn9Iibh/Y7LT/1URjNrpNoYgZNjEVLtZeUzDOhnG/s3qlzZuhIp81caoF8GOQr&#10;rQKD8ftzzf2S4zEhFreKiiZsLXRsNcy7Qx4xllU1p0p1oS1TjMcrt0rkSGB8K/qtYvvZOXj/n5B+&#10;EZ1nLYjdwfXUnun0OksJRvcJXVv6988lComzKt8d9mibegFhDWBsvBB0YLMKBgpNBnroH9CyxcFH&#10;6eanIV6CpRWQu+pX+umz8dOFVR8iZQBDwIUDFL3AORxTYunvpLTBTQpmPMMQv9VLBLXRm1uXW6/f&#10;Y/Yrp+sbXw1f4wRP7r+HcQiJLRNiCZKIWqfPnL4MNgtf8H9bBvEz+4RNhR08rwXAIXQy+z20vj5w&#10;6oX+FFEAbpQTVkczXy2SN+Rcn37GBJDkn3dR5fyjD2lVxWAZloebWdJEh4gfyLqyIJ6UHivpM3oy&#10;WTBjPebSNKHr+q4ePj1nf4x+lyifWwUX2tfsf7GxgdIqNocmJsziwG1dvQ8sWml2Lhpv71z8MrnS&#10;P1UVYLdld0uIkevAz4oBgRcpWXLuMN46eUIirBwyFz7wKcmuKs35MGRRtKwxGkIHPUhGBZ55Lqxj&#10;x0UYeHcgYpYm+U0VoKs0rd6MYLYYF9/pHn80kPmAxaCZLHFIMMyCN28j2Fo35riGTizoQz88OndL&#10;btOfHy1V5AODpm5GJIQdpAIEKUw2/CrKfYoFqh9zt463IZbomV0JcYjmfjMZP2cuIIx+NTSdKkpW&#10;tU2HEdjsU0VElQ4n6ZL/KJ6iR/Dst/bz7yxKBe0RKj722cp0Sk0QPOCQgkZ1ThO00LbBQ+/zbi1b&#10;PnISjUNngQ3F7GNHfwFSIN1IhJgRN+qb9jPHgbkTAB9cSfC6/MwEnu3Sgl/LJw4J2S/5+WdMDJRr&#10;XT0kPQpx1/1zOtxSFS4FtGcwfBfRQwvJlNEZJLaAStZpn68RBt7/+auMF9pzfnLUBisUbC5qxmMs&#10;iMcJ17uT50WMOkqmwGAVC5Fqq9F+5+xfzukHVCWM9JObuuS3rveN6oZgRPumI6CdZ35XD/afAwPN&#10;Ok5tb4UfPB1/DWH1yeZuey31/IhxGCByGNajAUI7jSbd1OVjhHNGfKCqTxtasLSrILSlyfTtkuts&#10;iCwQfzO66m/JLAqXKpVTRuv6HWoQ/bgvAPZLvJMl0VxKGVX/GBX2Kd5K6TZAM6RPNJ/I3yh4X5Ul&#10;EsG9J8evdJZe8vB+B+3nEYY/rGCOxG1v46JQEo4FbO+YoB1of6wC3k+HNVLTrJbJBsUOQxovWnX/&#10;ENawffL8nwY0/qjSpBeH/IMKudUuZfa7+zMRN1pjRmA27p7ly8uHwX3sZ5q/ogl0iEPfHDpYzth5&#10;Uk0VcqloZZJ8/2PQY6QUR2Ua1yLZilHZ+gO4k9ovkv6Sdx5RUhdQAmSemN1TQiduhDy5LDiQRu2i&#10;NrzoKzNSOSqPXrilXo86BKtV2T3Ff3N6P+D9l9Nsa2xqC/9gVEIC5vHSZL5MTGlEAAgESppJ6sNs&#10;aNEXEdj+EgBL1AdGGKSgBVQeUwXCGQJZreSRIj9UOQ1OWkPvs6mjhwodhZRIjSYut1ocKKeyNUeX&#10;f6vsw1tIAtiknFDZAnaLwx2GxECfAq/wmkdJ9WCwEAMiEc2M2ePJbCFg0GuE0lHlSznF81phsDNa&#10;zA181kErPzX0J0sbiMnmhlf3E2Fl68w2mnvJDwd0sdVsz1uEOyhpH/kAomtrCVk6SZr9rPaXZIYO&#10;4cLWAe3Y63XOaOkG3ePDrsXd99LNh9WyBoVn8rgVZgMSEgCoK7ufbfwSAZtJyEhIiWR7IDooM+Fv&#10;kq4AlOtkswQr8Gotx9uq9IuSYHUtjxBK3SQ9B0tHrxOTlRV50XtsO1sDIE5DK3b9jUzXvQ9dT/EF&#10;nWS0OWL3oujO0x4Q2zkMlYAc+kBj2p8gf+eidJrwN6AZAgYX5Evbv0GuNnhOkEXq3accCUsgObCZ&#10;5ZBF+rbhDbyu8w/oMyI472i/Nz+Xfth4BsxFlBBGYmtYb6q/OAiycJwZsdDTLI/duIJ9sVZ39Z1G&#10;GuzliUsBlilIarn5VYckWnLaqP0EO35xZ9eJGxXGngXZ83pfIJJNk3JRNb6jbalnePXhe+a3JEBg&#10;6BgtgtfP8lxkwoN9/M+/I6Qg7Ovb4NGzXVFaQC8T5A7qlwDNUvOJlRqsFCTRiOuR5yJcmVvtgHiD&#10;2BQs8GatPNZuDyfV3f4GbKaDvYNvl94KiGbVZcVhSMuftjATa7Z7glEgyroLhBv77Qtwgf4T7cIg&#10;c0QmFTgmsDpmbtgdpB33TV/Y4GQWqNQ3D+edihMtfuTzCY7URLdePlDEUwNFfiIKw8pkSZnfTRmp&#10;3f36qa6Ct/guxv079EOJXKhpRKd2rrqTHuLmsQN5NnDHAYlLpFL4VcvL7YDDl6C3QEU1JysnhdP7&#10;sWfJXbXx/Z4SzflIPTqeWzz/FyYfaKu2vr7eV2BJeT94vfay42zUn7q/avGHoRMPfOfaQbRxUX0m&#10;8v65gvFDjRm58BeoQ1CfXc0hnVOrwYjfhVUZFpiFhUUd/5ERwXG5m+aSS5OA2urHUmi7uKOYR9FM&#10;1J8qqwI1sZSR0DgTIpNyWxXwEepvMy5em1jh5SIaQpZP6k9s80N5fgdYhRByQFLSbb1r12Y6dI4I&#10;If6QPwOZuzDsKxPQSp4HVjlHonktc5gykn9akVrIqcXbt10O7MCw4czr94ftp58+fbrDglBR2U7I&#10;jOe4xBR17KcLW5oOf+lI42HQQLu8ls3jMw5dpRGBZA6tKqRIRhCHIH7nwpauoi90V2WoWznmjSFm&#10;r1y54neI9tdvqzY2lyI/SaJJSA7gVl1fMk7biet+f8JMRiuRfeTTbbnfXRUuCQOmyyEkAGbiZQG2&#10;ZpP4ALkehhWFn6FX/aMTD+DhZlCRanVAdPAdlzJaL78Q/KbuHat2sZTt1OseiCshE47/3QJUFPaE&#10;0n1SuK/5qZTvo2DvCTB83zg3Z8xvwu/5cCjfHF7QL2TiMU6yd6HydgcXxibVNTY2OnSGouOF2JRr&#10;aO/r3d1dLJ/q/2BEI/SC8933ONzbLxntl4F0pbKUVUP0BSorHSTsZMkUI8I8x5+XHgF6RPH/Polf&#10;K1z81Vaq1dX9mE1ldkTyHCfVj77CxnqI2PblQbOuvq3ZXp/Pv9t1TPTsaVQqYLE7cjRX2Qc/ESa6&#10;3btw/mHv6RGU57AX2NQkDH+CzKkEMi65pI/F1rwyiAbjPhkM8no0gKc640wW9WzjFCuQAwbrMyhH&#10;wpn7957Qqh0JWW4uWOh8ap9xi+gUhmY5wS8VaSF4nFMz9fKk8+kyzMQazahOrM65N2JMyYJyESwX&#10;65yPG2URtIp4e6kZ/9cDokMYPp+RHDaIfqMm9W1ZDxFO+kbxNdds8xQr0VQwAUD53Ujdkjr6EPWh&#10;zZ0dy1PszN7e3r6TY8vLedGfvc9zaNTrwOFrmB5Ro/SX7zB1a3yeOcteH+cZci/lVm5n6sgVFS8o&#10;/TVgTzjF+nCLDiuVi15NLNDPPn6SeTXCNJ32njPgdoHnAkNDgYRewP9eIw8hZinbsdw7V9arIPAR&#10;F51PbM+vc6h6KKzImU++p4UTJV+yGR0/FdFp3eRsLdEr+vddglDDMZpGf2fHg8iqy5HZwBgsPN3K&#10;7NydcjN9fIMLhdQ6DdIG8Jn/3wCm03NYIKZ1pvBMWfQ5BcEV5t6zHEKb8z4mgjIO4OMok3U4aAJ7&#10;c4k4Kf9n4CAYwZ5vbLIR1LMBWYHktxWYRX9RHNR62AkIIUJ/e25OKPWJtZHWtSVK42Y81fxC3oCl&#10;5psnxtbDemUfwWvme/1/9iPjZkK7YzwnX7IDWlBvqP7jN9WXFI0oAahfi78MU+X7Xb/dUxrcRfIt&#10;7LWdU+/BCaOIpkPINtRZHHfNWS6fKFYTLV++Zx/xFdfE87dX4YRZLKfgPXZCGnyIyUg0Nd4xfkmQ&#10;zS67KZ/XScArGH5XrRIelbmfAyc1H0f9HlkGu5BjnqmKFPztVeKQ0/G6HssJXvjtdZM7HCFGMX87&#10;cSfoZ8ofYMhL47b8ve3LAUuwLOAPvmQfNUDVEkoHSW30slbiPiDeVyVwNKI6oIH9VD3+SPPaCKrb&#10;E2sbuxvex7gi8MCTpsOSr/mkmxTZPauHJMCAEQnUvCRujF+C8bI0v+Jz/HR9J+hmeNXw9w8r8xUG&#10;ct7iT/UvAuantDNWDZMJDcvNKdJlr2njgrFd4h/10LNxgpKc+2HmhPum+ryw+4AOAe9BNwYvVhud&#10;8BiZVvHZOb2ngFjQHG8P9O1o6xDlqs47w1Xrd724vTWI6gsH0UuxZoF+Szr4V5pA5Crz/OdZJb85&#10;pNCSv0ucS8bxoeCa2ezQOn0D/q/PZjePkTcEtDzglKRv7kcmz91zNR1MAzfF9udNge66rMxEpcSh&#10;ktjEqEQ+Ek2uyiHqcsdJO0Lo1VKFfvZPzmCacuaqnd8bmC5rXIUFkny9RoW8UHfht9OycCQ6cGa1&#10;rrAkeKm20G2chnpYQuoR2x3EM9m+5cjN9aP8u0c/Nphqo0Mg7L389IhAqm9N9T9q6vFfCz5pohCr&#10;PCUKHe6UVNilJ7pYMWE56nFffTc+ZEye3bijSCsz2RZFkeX46QJqesQlkPrTqnkUweo00HzTDZjY&#10;MTUpR+VpQCTFjMEWcP8oFyb02UFnk0Tr0fXwvSwnGq7yuNWnz0RTHOrrmJ3EnX9n6DLFsECannFP&#10;LxvzOQFHlb07XXdWDZPvttZu4ci4GACV0QfSxSWca8qovI2c6AmlDV45zYJxeaEzkfXYs9VOp6Oz&#10;UR6cqQoUEUhEQq4Bl76BG5hkXmyyPLdxbcSlZvsc+gIA/UAQ04dZHFrYPUFNc9FPh4UJESrKsDig&#10;UM5msNHPZDABV1pSuharZn05OD2iJxXTNqzpiZ+xMs/pFEpb1gqNv/s7OIPDB1oDX3Ck6Tcng1lc&#10;DhSzN+MJHnRBidEMslJEUCF1buETPoJ5IsTJDwTBlzt2dvWZgEbWG2unuGRatZZoPpJnZFKW4r1Y&#10;Uq6aR6Gmon92+fQqS45hIalWnMjH+ofs+J3I4EuLkz1vb+DdPY+ZMADRv69HoRHfKUXLx0YxQJDO&#10;s7/6rr4VX1HTZL3rmTNn8gGN4I7rvUGZ7rzkv3+q02LQGkorDny+InQCpVNTtMhWlusKec9tq6RS&#10;yjqsJy2bKsSmf8Vg9412eLaDpwf+IcZxauzBH3G0799x1KK5HtIkn8XMe1yp/rXYsfpxqSnt4Hco&#10;8pMUaw+l+MLi8eSRFuZnBmNFMDtOqnqBgLKBxLo3p02Y9Wh/nyJrtPEZ29FKztcpfqWie1rI7Wju&#10;ePmq1WM3pl0YvtX7jrunmiv4HAKsLRG4JQzK6FmRTf+9rJxSipQtwCQ8p4NiI5DXpNz/sQX+Ikyk&#10;tJF7BhC/D0U8fipH7a8rohhD0AgRALvUgDDiCrKSyUCDPPKNCiFel7ND6VFvGqO8m0rSkBxDFypd&#10;ewv2BJdqJ9eaO8EMLPBdZYlXXzObT7r3EC3aF1C2b4YdHg1EWoYkhP+m8Gh8QY/wR8hvEnOZNAhy&#10;t4d6M5QmxoeE9tCdO09OK8Jv5Nd0NM5DeaVpD3sOtcffJBdEtYsLmOdbk5SY6L6ksz6116vGvCUb&#10;NJXEpdnfRcV7ksV1JSZlh3jOhW1vK2Vvbm+J1MB9UTTtbLvMDAcmIuZc7HHpEY+0ODIh3uPhNeJL&#10;s7NVYHG83x4bpcG10ktBOWyaX/n3T+0hDeNLfqRN1kASGjf1xHn1SZkh3pOfK3GduOANtQvQ0gu7&#10;riuTxWE/Wtoi3GrZQYfqpxjUFKKV/N2CV9RxBkTyvRnrSqomhpFl/occZElUb7aCgsWHkOA84set&#10;2ycLYMr01EHLeUd8QQAS4CjeeRHMVROH2bE0cuu3NGfbpCG1oSFIUvr8aLD3W2MfJbNLeGkxJm4h&#10;fbnwVlsNnQaHP26xrKNDh4JyGllkx9kujzUSlY7HziP3SuOOMWpdALQGHYBpfadKw5nDtVvPxEqs&#10;NGANu9A/2UI+EbB8qmhFcW9NsdFCYrP7tcJUWU0BmrixG+RcYF7HCM1n5xYal0aHKImkHuEtgrDb&#10;+zJRSoZ1PgNh/eXRL/dWSyJe7CWboI1VjjUDh3Tu52Tl73+nAxLjElm5G3C6SF6/ZW25MOYm9z5J&#10;vTIY9tRxJXocO3XCMiMD4txZc8UG/BhWT0FQHKUfHdjbRLrdRN8znG8erDjT34fMTjorbg6V6kNh&#10;y0bVTjyuYb2dNF62dr5HkQMDtCaPcQM+kvyGbXFFzUathOq9+fLgfMq34BR/jEI0cASsrjql8J8z&#10;yM3JoSbwefmaqPsbsCiCCtYKRPNUsiVjdN2SBgkZRqnYs1xDAZ69296V0dy9uZgb//RzW4ac25H7&#10;XM40tQsFYkgO3PxXrFh7/GzYg/i7uug8ey2Aq5D/C3OJAiSEQ5Lrmh5SS+4dfTYWQ8HjUUYqbqtR&#10;iaE0E1szqxw+qOLXecghDWlOrkm3Glg60e1UUj/9vo+6q76bX1DxzD2CNp9olmqdtCnXImucYEHz&#10;OsV2ErAjK7LkvTOnGRZq3hgYmvnly0biT5Uy97zPSyJ6lZdsNnpMltQidSvINT5D28wEEBd4AHZb&#10;cfdFo9Zk+UGNfMYsOK8SyytlPcchx4YtbFCg6/FXLHdry8NhZiVBeX4XynvzB4Up4gvbFbJmK0QX&#10;OlRxXnnjUnxK6dQgNXywnAPirOWO3ztKoRHIUFBCR+mwUsvrAb24HDX37qBHGQzvE2S7U/QeRh0V&#10;GY0XT+RTqjP4HdTm9Imk0WEnT+EeNAVokbC65OLw3nuHOoR8IDPm7juae7vVSxjek4KBvlRd4nzu&#10;ybkxS1q1d+C7XnvuGBwnYNfT26NEfch/9+7dGJDH+yhcNDQBT5uG9ALqptG8u13pO15BYqXjS6i9&#10;M4slM1woBdpkdqAqgNzxoOGA4AgkuM2PBRvOkXyYcqhItK/stw8bPmbs/f395lYH6lFPz1WUKPVg&#10;UgadQmyDD6gJi/Ebg/gPfd8/v4ozeSpqvTLxcVf2/FkZRgL3/iZgflqAz2q7+T+OVfDBL9fS4GQL&#10;qB7gau/vAJrYAe4sxd2VCIMKr/Vidceeu+M1QZtAsGWMly16VDD6Xqhu30kpqe2cgrMVJdxDx3gR&#10;m88SLvBZFivuQI9FYMH/pNkz1N9d9hh16bpYPP3Ueud2Uy9mD7+0Avze1nrfc+5vUXIfktwHbYu2&#10;FjNZ8qsLwvQElATgsCbnoKm1TaB0tFl+YUEkK97iJuemoX6sWP6ZnLlYToYjUIn3IPjqBRIxIELt&#10;NbasLXd4KofWTtk72J0v0SORW3nhBLJqwizAs4zGy89nWjirJIp8Wt+LkEVuugpc+333gLoUBLLz&#10;NNTUuBlrhReFni6fWmgVAiUdK5ZbOZMxWxcUtreXLwT4cQf7xjGm7XiHaCA6k8WpRcy50m961tdu&#10;xBIomPx8ggEbLwON3DIEhB7FrV4bB+qH3TbEtxmrAKE5CSC6wLlSsi95cuXh0gAJpT83flbDxIgg&#10;9rcr3zuTu2nYE0CjMNvhj2DuI6FvuG/6EtrgTTZo4VepCITPVsKQOzdbtx7bZNDkXnt7fYp9S2bs&#10;9DzXB2b6GU7UzkrxfE6Zzy6E/dVxEkCEM9mQP+bsU+CzOmCdOw7K1o1h8XztoZSaglq/tdN8Zme+&#10;bM2kLGGXCHRwcRx8Cyha2iEMuIAIck9XChswiAOE+2OWys7Oa6fNqrYLOCgoH1WvADahGum8tUKL&#10;3itJzApExyoxgJ7bN/nm8CdHdpuM25wKu3tbm37suBjY19hL2tVdOorPbkic70NyLXkvVfTOWD4T&#10;8Ipm5MLl5Ij4AKG/1a3jKjWe/NDVXZBThPBwHILWtFgv0n/bnbab8B5qgaODbyvem77M65Uq8u61&#10;bP5zGzAEPS4yzW6cvOMeXUMpOsrcziBJ9S9/RRjQigoQUQrxTpp23kbjXtuLae8pYpNLcMMS7a8Z&#10;lpuE2R0iVvAi31su0sycrMI73wVKDX5xG+sNDTx270PYoxpqtStYj9eqP/hsS/eCLoEOZsN3e1KC&#10;PaFfoB2JI4gXbdZLV46nsfVltKt//+TRTuqqThNIOqt7WLEDwSUgLKAnQGlwjD2H9UsVWaBFrSj8&#10;i8Lc15idjZIR1E7DTMWCqSoFr2CxsUha0vMhj8mH0k7W9YH1TuoOPhuFKW1h5NN7gKRrIU0hnkXZ&#10;caP/Ns7SJmPGD94n1gEtKwmfQOMObxyP7YC2BiTJbKXx4+wSCQpwk0Aa8a2iwkJ6KH3ooKnqxQLH&#10;5EkUcZRSZ4zNydtbFzgCAp34bAJSoKOFPotYIKqUrLi7QJGZllZrn6YLE3O677kpAwhkRqvFuRXq&#10;UU84bJIa/KNO7+zUuHkImfisqGHsaBkDXSf2Opc9ncSc9IsrlPTRuvRBQHeQI2Z592NHwlR7iuJo&#10;ClGTLXONSOFmSd6CPs8t2TFxsNMh+0dZU0aPKL81kzvIa45RP1TCzhH33QGZ5/eeecqSspNDHPaS&#10;4e2clJwCjtxm60sLZKnMc87Eg4GlECqu8rueY0I0GW0c6fCamznlci8G6j5KubPCNdZh59WBHC7H&#10;QFC4Qi2U09ziJh45tIopnpMPdtwOGywqK+G284oYzMWU4YVFUfCA2kWPzQ+bK1TN/maiyk62XDGB&#10;34/HUtkYpcuZBmAJtIhlAhNYSYUW8CiHBXyBR26nJD3/cLk/6L6H+jmxAkSsmme13SsBYpZ1IHwz&#10;fxVzUSp8LQ4f3mhqLpfG32fbBbAj/IbH0tT6Iyp8eKZpQixbOIdAuJ9pQng4mau5POurmi25hmLj&#10;D0ziJ14UFHx213gciKu2zVNOdgoYNjjKvujZZvmDsmXarSfbcDLljYEINsgYZTtS3m8foyf6IjET&#10;UpZKkCDz2UJuNV/b8VLOXi7OX0lJPa5JLvWot7cX59S32bFa0gaCB26rkbaZ64nWWcNsZ5YbAYM3&#10;65oATdjMfMf2amV13ZL06M60NH4jvs/W0ExFocXiJG3LRGUhrhAfxYggEOnlOfKixOUOuwWp6X20&#10;DQ6J7fBddN6aV++L4FMu9gHuqBVVKdfDQLeqfWroEci0AOyiSudR7XkNxoey5VxZ5UV5m6MSjTYe&#10;lEXt2gha3f4CFmhVb8eqOZeShCnmsdjvDg/fYXk/e5WDKv9iDRa+8VGlfO+3teAmrE5eq0zjrokf&#10;anXytkNr8JPJDBqb+nJPdoe68vV4IIfIIbN3lMO1ztrxKTbaG1Pdhup/dW3IWlua60MX7/Tb2h1e&#10;ZB18aD5NsfgQcuf/8fWdYU1la9t0AgiEIsVgAoIURapSFAgghCJIc5Temw7VSA9FqvQqEUWQooKD&#10;EMrQa+hSAqNSpBOaEGqEUAK8mzOv853vOp73R2D/S7JX9lrPcz93MW5IprKrDH3YZlTPfOk6J/LT&#10;XkYLECZxgEACpzNQsF4Q4QVFYQE7UTwkPwvwWJR7N5yFj4hEoOS8kGRGuVkDGkhDy+5Hz8UonRT2&#10;3h31i2c5KQU6tfoIe8wcnFdaNaBVlD6zXaLGNNnL2giKGVZs7WGVYEpcz36sKChSqyJ4TjQoTSow&#10;amJpm6EvbfdcZFEa1kkJZyYxekpexuFsWm5f5Pmq/rB1PRQodX/sRMgIEkJTpN32XR6Yi8fs5vWL&#10;8XFfBoGFq1O3x/RputUZhm+Q+XjeGoMEDWuzh0X50I6hQrSgtS5RjpyrZw3QcUafAjM2PvdWt0sA&#10;4AvYhcDXBjMfqWObiZbzIbLeqJetGrnt99rddf+3J56zYgBbGyBH7zEmSFNFjho0B0D9d8giwykA&#10;rPgI8eoOH1Ph94JrKxazHvONg3WocgoxIU7sd42+Tr1fjXgWZhnBLCGDpdljb/ptQuCJeqtiGsMW&#10;2m+nERmBfW9fb+xCtDU9G6q6m6Y3lqS9eYlS64oJ7ydFSC+P+D52fHepOpBoHeNTWbCQ7Kqybfx9&#10;LKVvjxPxMBKBZKRTkYyMXsR6pCqk+D1Tn52d1BGF8rxtcyJUxKbCKEv7cMoZfU4E4Xjmb5PCmppp&#10;KckmOYIJxrZ1blVlQPycfFrlCfBkKloOIhaH3gx2IeUUkLA0au+YCp0ibvrrrLvW5fZRNlw73mFI&#10;uVVkAJgxyomGMZl7jjRpcNJicHgzBKjFoMhj52MxbvXj8fUxjb+eHWHdZdgFe6C+dzpdeVuUaqb4&#10;VUV592+a4Rynxny7ti1foCvCc62KPF/Q5bV5fOB5WgFPoxLKwoZEPdTmdPebCfaz9iKwjsQsXyTF&#10;Lm5ZgoRInvWzcpf/t2j1mqXquGwteOwjE8LWrLL/uwhHi1kJzYW7xVruVTQXi+WqNPSLDEbz1/rv&#10;Ev7w466bJFUNW1gJ5EkJS3P8ahtVHAPQlYXbHhU4q5CWJ3OI/k9umpy7DTRoOqsLPW/zJp94Smzv&#10;9hzxMzd0BNP+VfwASE/5Y7v6lp6S8emeAyqSK4HEAnGMoMgbmzXl7aU7Vt8X9+6X7t4n8zUIjocN&#10;IH6Ah9tKExkFL6Z5TbIhuKQ2j0kzcIRhCpZE/gpf694Zd3oQNvVb1La0wl0aXDEF5EMwjXabIteF&#10;gfaM7jCHdIxEwpdZ29W8wX4TK6vXyW52D+6TQ8DaulGqovKtPbwjqWsxEhhsILmltfxubUJEtuwF&#10;EfAnBp+5m+RSvk/212kL7NRVoLK6YhJ4fyFCl3hKiYvoZsPMcSmuD1fpNfQ4pNStkOQ0cAvr51kN&#10;rEEkNtJIMa+hXDOe66AeEy+LeL6FLDS057Y6S/Amrl/udcjJZs8RFEcvIhNeqM6V57DU6v/EEfSA&#10;hjAzu8FpwTiMu88f/GPfd3YaWd4A3xtltW0j0ALBZahHd/6013nEJofyudYKk6lFWUpKDHx88AN7&#10;65jb0Y76v0KRGMBtK2CeeGBds4JlkrO/f+hUmK+CFqUVVRZVeyHK+CIczHuePsZvPsQLHpOq4972&#10;/X1Z162N+1Weke5gTuo6OWa5G/tLdM2wGXALXL1detMbyNJNnrhP/oNMD0MN4STpRpmYt/TUABd5&#10;Wm2eqxERwQZCKlRAZVmxAJTmnS4qRF64lFx3ta28AeFTHHvUpmKuEaNAXBh1Cv3Ycw76wyUZFkfo&#10;pUvYk23zXoQL+9Jlu4sBKo9TvDL127YX0g2W0GyIDKnwiL4snsXHZ02atxg0iFBOltMxFRGL9s+p&#10;tCztA4EZUygmKk1Z0BcBr/GQfg72SM2KwTzCEDPXqE5STNsxCDD2YteJexkLwucYagAujh7yT1KB&#10;rl/rObncG2Ay4OCnjbm4m0gbUReFxYMutVHe79hGzjto68DiGeuxFinmo8HvBckqq29ZRu38TAul&#10;AoUCSt6xe2hROa56oVUFOjT07od1oBEnr8j2rUyOSqD6lo6KMiMJXxxHU/J653yF5kpS/fCGsdzX&#10;6MMKRrfTcWHbq7LdZlp9Pg+xa+s/LCOjlH/ZF2K6Kcbla1mpN6RfKvNa/Xh748Xzh5pmh5cLTSCp&#10;uk0Jon8KoOUOMnSbFkxuflswievFhR5sZb+TPxIjyb9ebc1yqbKfCbsl0S7BXB5UWHseK2+/H32u&#10;GS5FyW7rgHpGYYe+l+DL39vlKGcpAim43UFrUsEcnfsw5QKfOCpUav7S9fmY747sRGufr7+d8F0i&#10;sMcx/7DcezVDFg7FOSuPqw7+7vQ4ITZ2Vhq0m5cAmCSUC6gQ5HO/iz1Ut7qNNtVLcLUFwuqNKoxU&#10;+OSTythoGJ20dg4HjhWOCJXHFQ7JylwGyrv3rENowsH8nAyE+itfItxZKEu7HdoPNn8L84Lz2GEX&#10;xeONxHsDOdM4+d1e4W33+uGphbb5NAypGkq5CvwhAnNjHEl32p+xLZ1hlceNCzvfIyee/ywV255R&#10;zK13hvrxeMsjmr073Y6nfO85XgFSOQFPFA2A97OLvDIc1A2xTkkZnjC2HOzgexlfofDjlzAsMNKb&#10;d/EFxGXd7n94b4zvKuB/3M0+iWXJJhZ/VcAToOSWSvRcQmXOj+/9lZlzJZWBXntZfaiba/2LHlAO&#10;9EXrz7KTP6pkG7yWFK9OHj1XwCfcJM/G6I/J8yQxburUZT6THgBvlk49XRdTC5NKy//w4UpNx/MX&#10;rrZ35UKQUr8vueD9HzfG/Z1qcHBWZCGR3e0Vonzh4nOtM5yseoSuOBMETOpReOzmuC3fdGXQW0OY&#10;XEJMaeqYFLQ0seRWFMUiHa4GI2kpWQLRoKbVWaGKn1hUXe68MDo+FHoWfq3Wd7vGVGBbueH5POkb&#10;RZ+d/G8CQCKrdIlDEceaF+AneeCkdKLWnFII0oGGZrJVmyn4drcBFicubRX+KEXTgxNtRnAc36en&#10;9oZxW40HezUt60TkEfz0AHdc4TXJlAxvoGMa1uS06hS19Lwy+w9yIsVLKcMoGd3LZE++CUqzYzlp&#10;C+rnst1NHnkjY/I0J5vioe6N/L0eXcIRUjIl3pRvkPs3U480e2Ln0cVfdWnFYP7bfDQdyoWsO/Jx&#10;QK6eG1ng1FqYNAb9S4WUQ1R0pCFGouxO7OR9jjoocUGKA+t9rYAd4oYXBolhk1R9DF9NgEgzKmD2&#10;6KfxCjw3IJnjnWDBK2mJPajXKFzX2tANdghOxxRa3zqP8vWugo8Zwmh6wmmZHiPxO+lCkJO61xgl&#10;t3TSQwS71ysgT5WVfEOGAfJNJE5GF1sUBzvd726WcPvx/twbFGjiSjb7SDw+3jDTq8HOhod552jm&#10;NERP/oEOQOoHSzA5lSvHT9l78wqajUX5Pr7V62CwH/AawO9V4KQsB2Qkub9vo7CW0MQIZqfTWebh&#10;z7PA2HP6Pv0TTqm+P3UKeJRvH/DqpxNGrhxkcWyMAuEUc8nXiCI4tDpj8ui9Vnftn0VZKw2IN1Rt&#10;YT38Ycpee/BwK1H1uO7PorsPAKxa1e9LbPSTaxfg5smh8NUdTms8WVNOwm+SlExNprr0a68GPoIE&#10;BjX6hZKkMADDmtAYUi2kB205N0h+BoV2vNBGbS7HLMaMZ9i7SNUkbxgewKyNt8Azv2u2DsAmJlvl&#10;S8N0qtUwAuh1Mb6UbOY+N9ulsEmhcVCum61LgaQg1ZjrgEcuFScdQTjWCWMUHArsMk+PgGYkSOXx&#10;Wa+6XivKjCXZSf1wDAbhIEsOX3TAVEDRNnNZEZ6hSYmt0LHjjdxdClZRpOv56+0d5J2A6UTopmGZ&#10;lFOA3uT9gIA6bgbxiGHJDGhk3/7pJQ0TS/+5KId851qY33TAe7hzhmgv5XR6pPvjIT9GUWio78Xn&#10;fNnZR48PFtFH62cQw7MLmZ2l78dumMtcepsCOLGEU4gpOUd2R5Kk4gSXXBb6fUat0BY3MzFQYvQz&#10;iC+Hr6jd8b/VYJFbzgqHb8PQ96bZp9b7gie8JOuf0sICaACJpKTqzfz7Z56pSGvWoaVMkTLvCA/3&#10;UGQivQmsqYQeUSPozPXLibFV2MJc5Y8VDjk8bD5A4DLIrBueAsvcVxafRIdbQVkh++PaVjIO0Gk8&#10;IOK1F5R7qy6QJ3B4uFaG07qFufpByKLarZcp5VgzDEOZ5aAaqc3+6emC7TQwXqDLUxsTBaC2ULjN&#10;qRY0QEhSH1T2XA0lBJlLB1blZSpHifxaB92e43ShwtxeeiQJMJLv1QpArf9uA/nMzHVqY8jlzdtQ&#10;xkgFYAfD5+302HxjzpducrjHW2lKX4oI8Kz//g5VyIAub4z4Ssv10N1912mb2AzAjEikiLCY6piy&#10;KQ+NcsokN9TAt/h8EvfaITAEuFzzRNyuCRd6gspFLz+wy2AVU7pvwlBzmVLG519gnp+kKsLTvnF9&#10;63cseJl4Ug72d9u47ao3mif4CFnM+5tTfPleA46KcCiF0nKQJj+MbhnronKs+kKBjs36FYOnp42L&#10;/0T6lR20zuUhQj2FMilBJalDaalvUblkTmXBt08rCvNxugkG/TzWei6qO4L3BeMyd0w3HPjwPMcA&#10;0nZpRht24VQMAHoGnv6VlWxlFeUtoI4nPn3ytLMr0DeIs/7GfC1LgjPI6TItjU0lFJU0p9hOEoC9&#10;J7DHAi1qA19o/vv33aPoA/+BQjDDohGP4ZcUQ7qJDGBgDwR/MSyeewsuUMMqsVsTUUsHsKSBTm4b&#10;QstE9M743fMXjsanfqtgEq8ApoLZAUtZIYoNbfZPzjWMMkY2AsyUT8uvZF2SZpz5Qa8jxFT9c+1+&#10;0BPP4KOLJsvqQDXb3eYnmNkDS6KlpehsG5CfIRBlvPWylnOCSl0jGXB/8PedEOGnyITZm5xeNv9A&#10;4hs0IMmOAm6H6er9wZlm/9yDPikuZ+htk3roRyOOeiCOAbAFXCsdn825OfnYz2oPvYmxR12TFL2R&#10;YiHq/EttAZA5tl+kvGLt/RKVP/hnwdLsZz+yCYIVDdzvFpGx5O2diKOLxqZ24efvtO5xJpm1dTn5&#10;SndE+yTNqTKos6l+b3sGkhvJ8dkzUzF+yjwvP+nVXhvtGpLMROUI7CZRXV5xUaf7ybhlCLaF1LSZ&#10;19Q0paWBUQsGWAkqFfbjFU6mVa6pniS7B9q9oPOZnYGYtffgLGwpBihBpW3u+vnVhEq8V1pZWdky&#10;ukpYuhowvc1D461q1NbY23V05qV8Vu1st1Kz7u+YSkAIt+1JhjOHIzXkwxIA+N6KQTmoXGboZGn4&#10;Y36nDLV41QEQ3vRbmJllbaqvrRQk71F/jsG3+K6bA9j1LJmII3Vn5rZdRlvKzAWHEc26gs7zK5WW&#10;BO2jeL6Wt5zOAEdI6YA/OaDs0cOH2/iXW2Py8vJHDj2i3B7ybq+WYZ2qAnM8Epa1UqFuAAYfuh94&#10;WfNempeH/mVgugcQsMGaLzIodCyp8X0LK9wR3ugBq1YL9IaGidnF1YLAqvffhjIfaQyQrzSSG0bn&#10;Qaleko4u2ds3xtvHHZrR/u9OqMTdsJLmjeN/e9iBzjj4/7z0NAHLbNw6AwKGR56rRQUhHw6Vpest&#10;eL3KDJ8K6zzSPWh14PZbOvawFZRJhgO3SFBeUOAuUBnCstqKGBF82eTh9CYeO6guu69WBmFerBV3&#10;XeOJIYhG3SGQv4d2sMBttpbHDkXPSIPw9mrIYCEvwiHEcdPBxYQ3QEbRkPYgMmXKNCpQBphqdVJ3&#10;Mr/VBgudDXy7QCyMGfwsACVtEOGq7dJ8lnJxsG6yZQgut5Tbr5zE6N8Vsxf1TWPeVrpvdy7lLCFY&#10;hUqILzkl2Yg/Qxa230qPUtFNYg1euX2igClX4ntwV8xI1Jqq16GvWnrJQYih00i6loUWVHPbbrtf&#10;FreQ2RGJJwIreqg0Ka+bqI6tFlMdvLkm3uIuDJUs7cY9N2k2EB7EN3v3pxeCdaEkircPilye3byZ&#10;gUn6OXtV4KESankhKUcNacYMaoVe10zseWd+Fqd1rJU5+2foRlw3iIHEzZiiQYni5UpMk7Tql/pl&#10;Q7FFC8rNY/o8hpY+miT65Rqc+pYpvnPxF2bFLcZMXH/npYUntYecqtu3wxe11MMwKdLdLvbqgrLv&#10;lU7c/F0KbnQX+wO2l0YmJnhBhTEKXLSLhAO1AuQ4lIyHHW3f0q5IfbmlGBEerh7RsmrAwg8FMS/1&#10;biT5n2BuiSMghhKY4ezEhUkJCFlMg+fG1szp8Uzt6clRMAQMDB5gCAoKinMnwB/gpamPuApSpYgi&#10;H1NQbAEvThg9xbtGiZPVBy2AbXctPqnvDnVm5yHy9Cy2ICle4U1K7WbzEXlPTH0M8zpyggwYmO9Y&#10;3Sif5Dc2lYgCTeSbtlh4Nn3dvMP/5E5noNEgagOZS9zFV6f/dalVO1Ukxx87mvqX2Bf49ZNKyBUW&#10;LmgSnCH3cl5PHWk6aBtgBnzT+mj4SAidvnAElGLdm7L07ssqMU69SmS99nLHrLnay4KWoIbz+BMk&#10;zMzgLm85ltMaaQGEED+FZ/LZvh5WtrOIWjbm18BtmZ7iTsnJsUGwNUAd/fcxpcOQQhNVk7UfvEGF&#10;O/pcqTqhNTF04YbgKyCJ6ut8N9VD5SZaz9G6eAsUK7LWx7/cmbKARC8AiEP+3+P181oPMP4hpwwg&#10;hoeGcn+XWiaQifLLxAv6bH9tsgsK1t6V+TynsKjSwYx183hWoALom6+PJ7Gl4a2q9Leg3ZRF40Mh&#10;f/WKHOBSmRvdHF1q9PienM0Ff7R8cSEZqKmkxF74yHvcSnzKxszR5hPBA1oEy52rLH9lpTwFlDjW&#10;zzDlp2dzg02qWNzIUVApi5MR1Vajfc09Qtfae/ixGJDnd8XmtKsLETodtc5R2o1AIQS2glaAIFEU&#10;bzbswkFdruVgD8dIlM+87VbCXu169QTZO58ChBUR8wvnnz1lHllLlJ/mqZyxO6I8CZ3dxhO/ncXq&#10;2PglobeBAuCzX9T55vRImTQntmnIPu+WqTA8d2ENc6qUM+myxJxg1r1O3/e+au6gTa4mtv6rPTQk&#10;ZFIeKgjFp5hyCzcv+frzpZHKHI/Tc5mSqdHeqAssh3efdm4MM5JIhq03/6mYVWm1cyZ9ZJu/1sYr&#10;zRAb0A05aJxZAuCmC3iSm5sMADRghwOXqfA/PRQ3nUKsTpArks1Yif9WosEqD8JZZ8sXetJtBrvM&#10;JZavK+WKcCjyvZ+EfUqqbbK/3rlTIGrJEzfO2otwRMBpKLEb2f4zd7CNvWQOTYlIpd7oUCzArdpN&#10;j+zaI18vDzH1uxSXiTaFf4k5QruZsupVwXq7TlV7uKvrWpQiy9J3r6JgIwaD+LWFICyJ46u0oSnr&#10;xprGxDcbXqEFg9JX4rdAl1ncBkXBiAA9oUCqt9VoIbeysQz1qKlgaaqlM6Qr1JNyxADAOQA0PR9E&#10;L6zqL+AjJi+wvTg+BT4Ixwd9oUp24Xoja75qLGKeL3zP6UP5yQSEwheZZYGz2kCKwW//WnmoF0sx&#10;R6wL/bIkK1/Wrlfnskk6Ftz/sc4/YYLlXyH4xiZW5LHdGn8x0LUxJKWfZiwwDm5uodvCiI9L5bq5&#10;GWQapG0SD5DMx3M+Ar2B3sHWV9OtvM+PSLoJmkkwlDERRXRGgvNRvYebnjPC7U+XJBHlxzqZuZOS&#10;WESQrkwcyFeQq4vJzmyz2roXJ1HXtLDcTflZUZiRowAuzG4WQ7VR+XMAwaIXtoVdZS87OFhTkRzj&#10;5PdYzRGcbnTh5nK+Mnzx45lGilZ7nRDo1oANzuqDu3hd3JP6BJ6Y5yZLv2KTBRgC/2HykCrGxu8A&#10;rcyKKe6p9Ouxcdzu5+cLK08c7QQxj+apyYFSDg8D4bmNE13updwX/iSNug7Q/UgpwwwrY1puCkFm&#10;x98MukYJWQLIyxwKuyucRlmiVe5+995o7Cf/Gq8GYLh0bGSa7HjxTmzEgpxI4AC++3SC2wZVDsNF&#10;2Icv6wtwMBTHit7PXagej7rQQIFvXW05GPDcITX6BaFYhEsi/vnWGmEd1FF1EMpN5oMjSsk3G31f&#10;Ul41U5bUE3TuZXx9c8scIKtbfDivT7TY3nvd5B2pfXInqqGtHr6x15O1TZjso5BHbnnEzHsB9Kj/&#10;UC0svGFKoZovV1bo0pqk/bKC3KNhncNPw5I4JySrb0vpVyVn46IXj5/l07iVOAsqTphsNB95SKre&#10;VVzkPM1OiWRe641ed6R+kmcq+pVi0MfMWkwsTcgtmZg+cTfTqPZuGFHRV6s4sLzEPiBtQgm8VzPt&#10;+Ek8U0Qx10fCt1G4MjF2NlAngB106oIGpiyQE+p+C8I+2j7fp706wMo2iLEFyMNeXvttHpktYcr9&#10;DyxrHbbVxy75YiP8U5DaSUgr98ZS79HyVdXPtD5F2qNvlM3jkoogzN+dr8NyNTenNrBLZe79uPjH&#10;zyh0ZN7ZSrf/CjHP0qXELq+borz0EtQp2eHo5J2QACjrUarepEG1y8K36+RGoWx5Rco0N75lHl4A&#10;E6KKJCnLGBX4liN2CxNsczAerv05RWrK/XeWDDxkxSVL6IkG96wrPOZujF4DhD1svTK6qW4JkiWC&#10;Wa7TQXYyPhM2Oca7Wa5TsUnHbUIZ3O9616NG6YNe0VOP6Px8rN8CoecvGtWiJRk55paI43sBs3MO&#10;J7HRete+5ftKql2R8XFV+IMB8BsIpgHZTdJ77pQSJm+85LiSalohNd5gGP/9v+qx9XxotPs1cKPZ&#10;8iY5De3NXBPLUi2mr7pN09jtgGSOFQLhjHtyfGPpmAryAUCEzCgvdTgC017zf017AdtlbXyL+DlW&#10;1i6qQlp/1w1qV+2vtg+/JJbciXe5prb3h1kYXmkxJ/RgjUNSEet3TkvJBXRK51maIZgt6CzzK51H&#10;FvSMAiy3ZE5+ftwWZkTDzj9vK/iTAPIXVUdqS24MKLFc3j/6r8ONj1BK6KtjBSBuTDw5cIj9hsM2&#10;QdOUmP5bq1yNErf+S27+c0c9588DqqzOnT7GagFn6K82fMBXnjvKShtIx5UOAFokQD0J6D7EKNO4&#10;zzcOsyboggeRvUxg0rntESvPgkd77FVaZuKJ9SmJLw2RHfZutduKLdltFy2dpLST1B5svQAmFQp/&#10;axD+gzsJBJ5txSTWRzmo8G0A4tFi1Z8srvQkit4jEIvlIGTW0O3aipTCOu19lB3zquy1lYR6FLfp&#10;VPH9quAiLouQGmnoqQP/M5ZM6RXrWvXv9x47BaXOuwD1BbCN/ae9WEo7k9ws3ZwRgGGFpAFqEvsr&#10;/yxbIY126y2Gk3RIQQTJt56xeYo2I7SWcRd4H60pwDBpiO1GPjGS7ofKofOkZmZftygrImzfA7Nv&#10;9fRhwhrPLeIxcVeNT/S/3Uu3Vv2dkHgy6P//jmz8X9gcPL9XQT08vAQapto7bGaw4ePJR97wbyjS&#10;AytX3WttH2QbwpwkWHODrQQiPN6G1Bhbh2FmpaOQwun/hUp+dkcd8leSwbw7IWpUGnq0Pzsl0cuq&#10;ovx0rUWJk4mTBo/Dw8sCmgIZ/ff36Y2sqkHuxaZhVYW3jJT/YMeh3JkxXxfzZLfT84wosbt1lHeD&#10;64QaY4F7+mvW0N/UwI57/D9/kb2AqI5nh11oUxR7NTClJuxBSD3vYpbW8Iti9aAPQDja+6Cppy/x&#10;q5ijDeXWWxK5V585oAzDtpJhmxGdNJRpMZ7qcdzxWQz/l4bP7vYuwCAud+VGdHFKFOiJZYZWEDyP&#10;sa7Z9pEyjH0viwbtH816Z/4vpq4uRqnO06jGMC/xmwSzg2vHwNwdv48XSr5rdZJFhnI8VO/ci6i+&#10;J/jNZKro9VRCjmcJjVwdqm7ZWjfZNDSy4nF6yk5C85nNBeAP8x/HwhkVuNCURtuYU4rVhP/gpdTm&#10;kG3pLbDWjo+07uJ4LkFbAl99+ziuNxHrrn+/8Jlf8k8yprCgqj8T5AeJ6aRdoH9K/6lDqBtNptWX&#10;qA8/OFbiXg6nf8oX/BpdX8SlL1L9puzTIn5X3M8gj4LhYcX/tQiiLHGaYZxxSQtBksqMGlTL59PB&#10;naL9NrX62AA9evMThW1pBmlBFqDZ/N2phILi9IeOhtq97J8AyBmyzbkh25gb+UpXcmvQZqYtPCBZ&#10;4FWxlt+XuLdG8ubGzEWvLGKvPWimIngdMG4YoW6dVF/uABKxI/8RtPz7tSgXy5NzKeqp4JHX2tZ6&#10;merl0mbDbIXaxmmc7Ds0QurvoFDPf44qRJi/v4HtF/pN+kaEMlNV7tfYy1nm1zV9XOMvAJEmBcX9&#10;TSoNXCu+AZN+5b304MfUAgy/UrecCYuM9cI40xmO8LY+185r6I6FVFg25+g1xekkGVa/ADbnv/cx&#10;r1aqyJmyaZqRmWrocyT6DSAjlfua1FXUpm9hdKuMfSLkyFhpq66Be3uk4nQCxCShpw7sJq9+diz/&#10;/p9gEEYTp0Mt95hesY3oc8nOKEE91ejR696M3kCZGY1d/REDPeV/Hr9rqggpmX5IToPAkPOWWR5L&#10;0cm+/RcX8yG+3TeXVxEW9RCf749KFGqo/TsXvUlv8p728jyZdvVvt5//fcr/LLIY80uEzxH48alw&#10;fqJtluSEpaeej9KrSlzwi8ckFnZoewRdUleMWtvwvOjtNSv982nAOtKAWoFP8R1IyIZs/fDLRbST&#10;6b4g9Ffi7udLr6q7v2N7rvWcmpX5UKLiRLlf0l4wfYi3vw1ygcNmLVrQ/t+X+Of1u7uAyGKtV8XF&#10;QC73BYMhOyeEOtL4Ug+VSs3pPHdL61nXU2Ld9A13RzceyDFrIVRPeNzW1NT08PD29zhdlAzdXisx&#10;qxSW96vSyxwFot3q62+enkYzz2XvBCORsubm5hj7Tka36UZg+cEjimKKpsIk4kbDZhfAFw1/ewe9&#10;lPmsWP1fp4a06s4ljheu1gJt/VzGbiE76kpTXhNz+ZYlIelRR+BP2hsGoqe20oqUMisn9cUNcuvk&#10;UY8vsJnokSdowEhZdlXd5ANDMi6Q8/fQHaHWTbfG7lpCu1d3e0xixqFSbeM9qPTnWe7iX+dcPQZG&#10;1RZs0QD9MrfrgLF9Iwv1okxrfqNYBEVeShA4PQd/OSel3y5QV6O4L5PVtYj7s07oviI/40SocBqd&#10;Tpq7ElmJKavommivxro+x+I1NxhTmYiFxEQ8tpkTcgvffLTRnq2IBGuybbScnng7bQVa3L+/hD5j&#10;zC8udXFuiLTIknfLQjsn65D/4tc/8fU9PLCEfsMGBgV5L2W5zANExO3YxLn3r31fen4+7BBRmVt+&#10;jRxUrD1jLlqMUrMqzbZc5cg0qd2cLNsM3gxqDjmTFJR5lgdf853sWJiTzvjXPsoi3ct0eCLB0/+A&#10;oI4jzYWjLavhAoaE/BvnOUcKtvJxN4GmhWFUzLKMpxe/bf0im8J7Yk5rJYcj03pP6NHS9QOPskxE&#10;39DzR7dvOzN8MDA/96ROqUli+2TF18G2EBYR0nm8WQPm+JXUOrUYGPn+oS6uKgqf16ibs4Ds+6vY&#10;VVLTMowq9ufO4F/DKiHZz/W21Z0ffz/FTYe2jhkVBo3ta2eKm1U4CkSKg5/xc+ib7oXXcn90+8gV&#10;X1voNJeGvFvdq7gc5dR7hy49m1muyy5bn67yRRVG3K68LZJV5fRAlWW0NBTuMxhEznm5yuE8mFWc&#10;FQATJWVtrK6ubqwybpaFc6uSB+fLvxU7pw/L8buvtd0//y2kw0N4eeH1H3OH07TVkuQ14jZHdJt3&#10;k2Qj1C7twf/QdZ1RTW5Zm26kNyERQlVQ6b0TQAQVEJGr0gTpIhA6SEdpQTooUgSUIBZ6L6G3gHRQ&#10;aiAUpRNAkABJ4Hu5M3PX3Jn5/p2VlfX+2OecvZ/97P3s81RK2LflPRnr8edLYavO7TNuLVtRDFzL&#10;QJvcim4c4rkFsZx0QtjWW3Ca+GiYWyFW4oZthseK1bgDNE9eILAhQWA+vHAQ8LglvDWMXB2jst1Y&#10;WVerAdZF2u6oGpA58QiFXdISrbw0dl7mVaO+CWIrNnI24+bb9rpIaqM4E032dpLcEk8hHR/EufLQ&#10;iCN0CXMYLtwQQwm8ImPugPIX88L0q0s0nKfsrnOTMEurviINexWvGEr3x7u60xq8Lfi7JHnnTRY2&#10;jTh2qX9fJC+XkGuZc0eLaYaUIjGs5bhtXMNvdrfUYCk6WsLEq5wY1TfLzNMBGjM+NjW8w9kIajFt&#10;ZrioSxKJ1Ve0yKzNsvOV8WsXIyiLhuxhR13TXMDGEQv0m2DY4UagvZk4FSuLYk7IsRMeYCLrzp5+&#10;RwnnBo2qHa8icWeksq840SP45ARYxr6vok6marEI7E253NW00RM4pxOcJP5Pm4QNUrFQt/dfP4WK&#10;ULUH273wzyg7mJnKeGWBukdOXk5Ad+GaWKFNLZlUzLL0X6cNs7MCdtjx7WG9cOu+oInpX3lZ034p&#10;gUFNum9t7QS2QHBU/pG7xOan7Rx6Sn0yqXudVMyCN/62yF+gAA24ebgmUcYxWWcW5QlPPSJWCodN&#10;tdgdS6Bq22++eVF4GlX++4mKfpGxRJlEFd3PKbf8pSJ14aHS5rSa4sgJWpWl5UhO2kusjITQw4Xo&#10;irquJ6/I2kEMOqHzTFwXBNW8TViZ2tnII9yvX8oB9FA+ibCTulxWupYseMPnLDnnNBiNskvnh7NG&#10;HvffV5hJ/b9yco14G3nZNDKjz/OdfycTayJUkLinKWpe0y/xTpumi0I3N+hXzKliez+7DcTIchkj&#10;auPxOBfDS43eKG3B5QSsX/UbM1Co1xOv71SJ+m30uGzy3uGuXvprXD0Sb5pK1n75Cap5CdNPsvJM&#10;PU7woDN3qB9P48TskXRRBJq5LW75N/1DL20gfVedH7KhB4OZdIba/stmf1oxUyBsmB0dl0RadmwL&#10;4Cu7t3Kttr24/wRJnutvd/FKyGKDPxuPke19X8MWh5kLJw7StfIo3c1rIWLs9SMvyNp5LJqecCXV&#10;9PW4BTemMIguW3WcTGYKvBe7WcKCK/2tfKx6FN8EQspEaMUMI66W1cE6aXVC6THu72qzIvH8qyx8&#10;EVyVb3r3FqfRPIFF+NjAxRjh23j+Ic3BlW3syYQbid3sehTjrnP8j662JzBV438YM0Yg4zyEIV4w&#10;7nY0b0id1TDC2vFKlTm8/sNM0N7ALKBo2JJBwkhrhri8WHFPK6CNeM1CkzalRIOWmo8Hw/U6HXDB&#10;6K0m/BwcP+vnNwNHFc8A3dDBCxo6A9zhdjuKuNTAOaDdBFNcO2dmln8LSfe2UavQ8imrRljQmtyK&#10;A07pu8G6zPSAc8byMj57uft36LRa49b1weA06FCeLv1V9U8w/yDqDsl19P9jb2lqjq3dvA7Pu3C1&#10;x/vnCn0EwtkjyLBhH9cGc0fTttOY/X8w4RJD66/yvPAMsfIIXX5p+M6hqg0aeNvZuVCFtD82+3vC&#10;ansucFutZbsczeOF5vaKq6W0XlFaiGAL+mhJHshIc7A3qDIEdW8lh/ck8cMBH3ZQUwZ0wWFJW26h&#10;hfXQuK2YyOaMdqfV4fch/O7cE+o7rZSzAGW6Ohd6Ssrb9pTUwrp3MOCSrjPu1lxxgXuK7zYcrxcG&#10;K90J2usM0wHxWYUc2Tvx/wKeuK4VbT4cqVFv70iLsipoffl+KeDn64dp49QL9VG/WaFYwNfOEmaA&#10;b81uTlXGBk6MXFGxcIvys6W4uSdJnh97Xub2SVpcOJVhO1TehSnX6bYOh3LTO5aMlXea4Zhe4dxN&#10;GJmRX3C3SX/jIdSy1rRHrvcmOg6yRMdEW8ogP9mKfriYs7LvIe2OY9p1/NGT3DzsXFBmXEmmBZFC&#10;14+/H8PokXIkaPlkMOknhvVGqERPuOlBvwysMea1qq//fmEWpx/S0ZYCkSwgFAa+avO3xcAjSu0k&#10;mgbZcR+kWgRpUrEB1YcT3Oa4YC+0dZHofGUJ14S3dOvQXH28ni8zqNjhF9RVI1jDU2CdFywiOW1N&#10;gNbgD0qHLTv9N3XD0qVso/ClKh3rLPT6M/toGG6lFF2vLBqyhJgZ0eXd+hgx2rN/l3vC+WnPESuT&#10;dkZXLCfBy0a+5gDEp8wdIiP4db4tvCm3ckgdJXsssH9u8hyCK8FdE8bLsDD8PNPdnwNT+a6L/oi0&#10;i+Z9097Fgz4x4Y476JCRJc/3TydLAaWwfE2LY77hP9/6XP36qLgolQ2hJx9yv+3bPX+IpaOU25yq&#10;lWSS0boWsukOrUjE+YtJZj9iXGf0BihAR6PaKw6n8IKsEbeKrDHpgYGv3HTvYM0ENlNnAZWcpgdR&#10;Gcd54U+OPvmIhuhsd/3vk35RJGz4pHuu4mu93FT5BdPrIUeGYCtaXHR/cGLfASnMPGdrgjEUZifu&#10;HO7j/Ga2A2hvfUBDSlGLvU+N0s6YZLl3kf8etHxoh2j/jcy3eNZ3ZmDmc82UAxfsV5in+2JnTEga&#10;0xxEFTi7cGS8/LWpEPBuq9ZcPrlOwmb9Ss7lwOG2c7ybNxg1ubasArfkQtXKYfwPzvo14KP5t+YU&#10;48pPPyETfsl/wZ6e4EMMGMhVWJH8q1WxzzwBydNxV4cSJ1rKwYZlhh0aBPnAglSjQDQzERN5Yc2X&#10;VHeKqBZNr6rWKBcxb3qrChJ/3Vnut96d9qxyZSCA8QNqMqw6oVaLQ6tgVd2/nD+dtKS0GP22naid&#10;DtSDnYfecAxi9UG/DHL3U8z6nBGnOpv0b4+l7qONnc2LGbvjAmGHhfZHo+uO43VrqEF342O+sH7P&#10;SvPlul1KoboYgv41EJ+r7JU58sjXF9h1SHxhkm8ngR24/Ld4+KdvvygRVtSjSnpVvdDidVq3qopf&#10;L0GhEs9tb6pDGpEEfM0MSqJmai64/ncCrtLV1/t0Go52OT2Y8lXBb2/VeOS61r4muMy4zBhA8Ttr&#10;B+aoUFfYZHDV1h1c9aOQlWXu0EYvmLgXXO4ni8wfPyaFJa2+Weu0i3fstSwlqHzdVIiG+qYT9scM&#10;9WT8H3e0qXcFEubDmYguQpNB7kV+euCIyycmsDSjy4vnAhkEIVRE1nF1wqZxBVSqfQl4XhuP1n5r&#10;jQLyDytDu+ce2dseYhGvFbBBY9vCJRbm3KF97I8iEj95bVVPHNvyn4G7kRc3XFi8S7yAAtPRkj4D&#10;zLo9Qt56teV84qH7toumi90iEwypE/8ryrO9y4OBxG1713HKrSW4KbRgYShLuf8JrFHkX3v10WNR&#10;ge65ng67srS0jvE74qi7wJLyz1fGeR2UXUaId2HONhlelXw5/Wzg2Ky6AfmZfiggzGmWvH7fsaEI&#10;iEeTJEAFd0BNgy/QTVwNvGz78d4l2fW5pywaxNcVQWsT0Q8b3vhqk/n3xvJ6mS2jdklC9W8Ycx4w&#10;a3wKNMIhxq4bMiDvuFD9T6cUz6kBHPHV6Ms4LJp3Q93U7TreVs+qttGQF++MVYffoCspJch5tdjh&#10;TjfCnT1aHOA3PDYeLZeiXEN7a07d9PR8S+tOcEhyrrrag9mZet4KR9S6bm3ayqIrO7WKbmDxtUlb&#10;90njk+OJlrRNhaKfbd5GUoEMBBNOqhnGk/LzMQs8mlrXzcDqQc+u6kewMuTFerd2+erM0Shzk7j4&#10;tYcJIlOvd3TN3zpV1DEuUtGsJiUUkVPk25p+ehtoryzKzwGD8iQYiRLjOxx6LqKm02q+PzA/krtX&#10;Vf4oJxA0FHO1TjExmc+4QH+XsEfk+g0ECC8p8kv8V4quYnyiIpbc4k4//XRr3NW5VU3Tu3+3/apF&#10;z/x+/eIZjCe5M/S+UxZBBgDX9muU1NcdtT+OTCsdfjJyvmonv3xRM+J95HFO1YxNrFiQYEVyx85T&#10;No0KZ7ujUSY/4o8CF6WOpknHhqyZCj6v0gYPUo7fXmLGCrf807yuwms+Xx57yEVFeg+qSAZw/HeI&#10;OPtl9JWcRkjvQSghm7DYg8Q8pJR3LzQ7TuuM/y62eHxIop74WBV6X8HPuTLQIsN1omrfK/cAOj93&#10;8eDcSlrwMnXSi5G8x+ELWJ9Z76Ms6pGNykePDa0brmzKTVYBYuu30uQaM86AAmR5gtQqERtvrN5N&#10;T2y0Slf2+cKpVybiwdCesgPe5fcVGE3AuYuG2Fj3SUEl5gFLSbNGEBYVfEUL0IvK3soJ8YjVT2Tt&#10;q+wRTAmVTwi6vMF/qFYMWha0LQsvLDzTmcT+MN3lQhM0mK1dOQomFxvBx6buQ0VLWnWUCtyrZ7WU&#10;FtiBaPxB2578P0IKM/CH2utUzDWK0iIcco6W7Y36php3EcVcWgWBpN8TKzkT+kKGOZsyNxdbbyad&#10;YbJXbVG7MV2GB0Zr7yXpchMxSxmOOWskTUFcZQNZeybPlE+aCj63sMVDwoWYx6nhUCvq7dVIJj3V&#10;5DM+MyiVnf/t8stMdOZm4n3A3lv/jfr/4eXEwx4XkuSco0Px4QQiAjn7hjThV0jY9yl8SQES0DRn&#10;ybcg09RYTUioK+3lxi+YHR8FhjqWqlU47n7waglKVQN/zX9hBO3VoOMTmTXb/pLRUN6B0OQmjKvh&#10;McYVumcla/tuT9dKiIpv0QygJW3C9omj+iVu37GMmEXI0yRgYaT91KFCnUSeLZW2xdMUPfGr8c2t&#10;8I5Mnk20eDcWRC1VHlYXQfAh3tTrXABe29sVaLv/8NHPs54VNz9lQFtJQlzovFjSFSekr8Y7akT+&#10;Y6sWezDRioskE3D+ENFT+SND75nLymD2BlRQ12SJUvfcT0DcOBsrLxBVpv4VqNaNdCcU5J7zCF3/&#10;/DFoMu6S9bSEJkFmmmkIS5W0bE1xUwuR+VJQMAUrSqyy603JK/W5LZGhn85PHvmcg6ZzC+A47GO1&#10;fWg6E2n7gA6jc1aHRo+fl8TNR9dVMshgysLeDausvgvPw6OvsGkLkPSVtcQoEH6mXAvYlWCckKtk&#10;V9M34P58lx4agPt3xa+dviDMf2EieZT6MBcvgpgjUu//irb+FnOeT+dlOplNPuJvC1kzst3xyO8i&#10;FfLHfjgrNO+K+mpLM6H8QyKh3i0W8GTSs99LxajxXrmb6ceE0z6i70Nd4kM7Rk1Hfz0rvHULOU6M&#10;RePBsOaF8I1rboWtQe+pmfUhP9MygqqkckYgk3ATO/Nx+Hd53qPgAbmJV/R4/b6IrfWW05UWEgf6&#10;jwdxD5Ja1hRFTyCR/FCXDCn7aKjfDiGaYUYQnTCWNswY+ei8kQOAj9VFy2Fdm3c3OzgumGs3NlEg&#10;Os+RRzjV1NFQgNaUD4h2scEaLjHe+SVU1uXMjYeOmcFNYNVVZ2vHJejimxFBQA3gtHtzIX3E49mc&#10;UJgsE5sG6/PO+Kf6DnlQamqaD5JI+tM0et2aomyWqBvdXxd1hjMg7BllQY3KlMVRCUjiMjGSjvNY&#10;iaP6ZoQgWwjQR9MEU+svb/qDU4MPlVtURFr9lojJJ0/FVKmPYYrSlOC+fX1w79MYeG+THhGUrOXK&#10;v9dXU2cN/mxdde6/GIQ/OQWnKrIX1tjiRz8xfti6oZKWueB9gjV8Svx0qXnqpwJ8TTx8thZ10h2c&#10;SzrZrUU9w2+Jo+rsUbjNk9xHtDjC5va231R1VoMoTmX71SxaHLcB9fM55W6INg8aVJpCt3yrt5Iy&#10;2/F+wKnirCwR8Cz1xoiLUSl1zIqEcxg9j+pkLZsW6sIO4VefBP6Au3y37PValvtkxb73nYpc7KRL&#10;PlLMP72orw3E4KIMjrKtuRy/advgP8o8plI+SN1OOdYv+IVZHCnljtqqycJ+NasF8Vmo5AMorSaD&#10;PwzxzquHP/pHAhnLPog5xxERMUBafCasLzcULKAo9fMBz2EoIG8Nnowjq198KUI8CXAJ0rF/lvav&#10;DVKi771ZlacfNdjAy84dBEq5Gg2hh1TxQa5BOFf0TBYPpp0lYG/LKpMUwxGsrLr1TAcbPgaTpdtG&#10;IRvB7IzHpgt12KVEWPMqcumbaFjQCmZREOvBRjBwrzzW96o0NyNdSXKkifOBJfZJF99rEkG5wdVU&#10;Ig1mbCYkn3b8bxSdKU1B9cC+RZ0wWq+A9cBl4ytoxvNemO/XeLk5EuZaSR31tRVbM1PNtZOnDni/&#10;0x6MipsdPmN2gsCrjN8eohuy+a1srgeZc28rr54a4obRusjb4Nv4RCrf8oX15E29I+0S1gtLxSE4&#10;yMLZRIN6YEhK14zf4YDWPFEdyCgxt4Szf9RuOn45BEigCjvRgkrRbMR5xxbSQXEmPEiVwujF56L0&#10;tgjJ9LTYqxjYyaFtru7iw817kwiEwslqP+YKufbMsIms5TjZ0RIv3os3aEdz9yZ3+3X2dtgMcwzK&#10;InytiVH9cD7l9DZd1l6z9rDNy8AC2fB0K2Twjug/iCRvqRTTd8spyYiOOsMCAcGLVNmQZX7rip16&#10;RjbdbtHrTCqxtyE2xegfzR+SuOWevnpY9btpt59RcT5s1N964Z6E3Hk+i2sqVatJCrOd6kuYt+oy&#10;s8S0qRD2nrENtaUH1SX919ipQ0O6+xc3+lqcOz4l/M1D/eWzAFf1Xgk3QCXbc2R7/4CJovVL0Wyz&#10;0IzNJnoEzV775VBB2P+NHA5VaJ5aXz1lsHAYeDnU8ZTTld1IcXlLpOu34UaYEcQP4xFdO1bWquTc&#10;QUH3ks4GpXkludpFqqLSaqb52lS8bG7I8WfeXr4Ju/eezCopzHSJwXXA4BnsTCaIMtwzhz9TNbVa&#10;FiEjqOHQn26kWpGQUEL+QoO/EkUPUe5sOjne6BLcGB66RcdXzsL3AgPbUihoa4fhAMX1AeH3XjLW&#10;20z9lLjX1AJk+XX9JZ9IXFvRK0/+TMMvkYMLdIRu0IhAmBKUGHvLLqcWCRsvcHeyAYBNf+cFnfiV&#10;43WeVRZxCjqlW5p5UDpLuZcAZ2c5sDLYVH7KBffEclo494kqlNrDl5frPo4HttfjK5f+yHy5U7jD&#10;eZrGGRJlJALiKy4uBuL3Leu/Jdl/IqidG8PXgygfma1FpjUIH3rNJuT8yIwF8U06MQs+EQaZJbUO&#10;dk1D9b0SDOLk3LsOzQtBAmjmh3balNYs4hOj7ZTWD2g3gH50fGUsn75+uuT7Hw+j27bt+9KO1pB1&#10;HBQ9+2tjsboTXeekqFEXPDTpz5caNItAA1mUf6S7mKZe18kow/V2xrCRQuJD0g45NSOdvtjUaG/l&#10;JosBcrFofKLtLBviCA2/urHLOO2ZFLg3oNBHhECjV5z+yV/wU+azXIIkKEpjrjOpVelDS9OOogkA&#10;MdMkn0cbeibXd+VQuH2hXrhGGRny+/vDGRAfZqYEhbs48GPm+n3yiPn6b7qmQQf+AwY4la6Bpxkb&#10;y7X9eIqeSspcX5zMduW8QriCCQJ66gmDxiJHVIB9/Z9B9BGZVCZNjWjBrfYH4bvq8k0pxOVHW0AC&#10;PCeRHV6OR5Bii2si17AB13z+HMSw4cs8DgAwyAVjjfbXij0eVMC4KBAbiNFfXumrR4ZvzueKXzph&#10;fNrzK8A4HydbpNYl1jYKlex3S9poBxY7kz8sE5w0o4IPf1raU4HMhz3G757jv1PRDXLOETUpa+VN&#10;9fIO2pUYiy2/0iSqyqQsrkNY8M8iG1XVJ7tFZtRVLVjZtP6l8KU6LSRpsM5bh11Ai5y3lcPcZUTI&#10;BcCSxuviPU1f0/pf307i0GCGXWFfFeP7I0Cn+i5Adc6/8ntrrujyPrB8OxYO72vsLwcFFHK1rIFh&#10;amlRCibPYs/A4f9Dt+mTrVk+LmxjDDd4yUIJ3iyfeGw3Iahho/r7mzE81UB+twY6Pp8O0LdMIrLd&#10;ewrbGWvv0yHafrif4A27x3uLDQgacKR9sneSIsXKaE23Lw3gCa+Vy2UDeg/XUZ6JHAU3y7WLilTM&#10;iyIIA0byiM9bu3tA8/arCIqawxHjx+UnbvS4ZBbOQwiQNk019QT3cBDCENIgvgoYFWH8cHepiUTf&#10;UnfGIImZVnTyMg0JlgQZd752N42+EWrlPyG1Hv7XJb0bcHmMBc2szOHF2k5/Oa2tR71G8Zs75OQj&#10;dJ2Qfyu1EYvTqNNQtvCb9blsb45iM1Qd4XWjqqblc7Z6tMVBDHmeNY2/rPBRkXTfuU8f3z7Olk0o&#10;mK/+FEBFASrZCpSNe/qXq/vPxSzbpjzYzn7EhUOTKb6iIVxCnndu4sMbSzNWKt8ZVwXsVTAK3B3w&#10;1WD8xY13f05Z8dYvytoFBn+83tRu3QbyjW9+NDr61lTdPcmCTWRt7IZVD3OeLZ73A7hXQuT4kPKG&#10;aO5pzBMpQJgBq1b2aBVH11ukyumbCIYH2rz3TdiuGrsT0meGCkj2e75nJ0uLFNtXoxRIxkjItEYw&#10;C4/LLajvdky3TVJQtY9Zr+8wa8GBJNEPuKgEIzH9rS7sQwuPSJXldFvMGSmcy5RAsN/186e5eP4U&#10;4Ib2Fzxhtt1xuwQNWCBQy/kr3NgJpTg91XUwWLrClN2LeKlvYk+o7I/tF6PP0icCaHmDA/I6QRCP&#10;bvplveFP25U8gvUaUruBhX58QG73ffM1/CSJGtfVPIbZBAAZvM9CoXLIGz/qVkHBTE4V+uWtCIbl&#10;NJPMpgqAgv9R0vlnkSc/8DmJRtg364w6nXkK4BfXMibXe1XCq5sNwOiqNBdVMIbl7mpPn6wBMX4k&#10;ZwlwNrWBp8EclmLn+Ml2n+91SsQWyaRQELgW2OTRZ1Al9/T85HNmZbsGYaL7o02tuP151U5qHduz&#10;kVhzTPLyOk/d3Y5P9i/ygUAgNVWuerdNfelp7USyEWt3RhuGiRtVYLUA76wVmk3bR6xEFp6EZ56u&#10;Nd58aSP8i8xw8JEmZq+Zs368zLojyEQVNpc68uzZ+D9gVAOY1akujTqh/0FU7k9+CEtkEL30wBlb&#10;bzBph2C/NkuevRs7fL3tFjnbHGfkJJDELJBkX3yhABmZJ18oMU5DKaEGPIwJjT+ok6bEKjFVzRIN&#10;Uy1Z9XAqRN7O+GGt63t7cPXj/wom/+Rwva3KsI9NHKm6AAJ/feJT5PAzidC+VcqvOuNzj2VBOn4Z&#10;WrSU6ovnBK+nv1gDKuJeYwUGe8ZavUX8k4md6lFqjoNvleYOqofUCa90bJgZjV0ZuGqiUUDJlvSE&#10;ZtPz4vTUUne819nQuO23ohQUAvRIKeZL6sergm5P1E8Ol2YBvcUih4SlhWogtMj+TPqFAs6HwnRb&#10;hqKnuA2tczBompHmbV8wW2j7UuMwU5nleed3b4GCxEl9X9rnxjLX3azAAqSsoCnYtAOUupMdxsgb&#10;rjq2v8cNr1ug2bba9PKEi6rr/Bs4ugQvHn4pOPLVRi+Iqpz+FigxeXe+J+mJRaR1qtMjYLTPDewa&#10;cjvxJdNYQORXORzQ/lyJH/sUVytEfklE+I1aU/8AxiMqa8SxIZfCWadPX+EDdg/3M3jFUSzmxUOD&#10;BfjhBC0IGfyfLuGvODTL9VVpGlRUzdLMVD6zM1g1oEtFP4ic7ft2j01If0eQt+BO9jrnugOJScf/&#10;Jtj/QDqChShmVtUjcS+hTMsk//OEVeislaDsD7pOPACZD4xtev0jNI/bJdrpcH0SLfsLj8PSJEGp&#10;WISyKMegB07PSm8xoTiG+JB+TplHgHYE98ZpPqPkpVPLJVEGa1aOk7W7Awjmk2UFj8d6PIZvq1bZ&#10;6PTQlCNUWVyC1s+E7jZM9FSZ6hDmMzL/DEhrNndjejvBtwvij/qvpkcPvr00Zs3VV2WCuBUdu2TW&#10;7/VJpupbciByRcOlk74DggXqQxWB65+Y790n479tmrH7/boeRi+8oCFD7AxOUsPN+mQVyk+p8NPv&#10;S0vYNMaLfJwfRu+umRDj5mLPAOXdz/JA9ZbhP+58PsEoEapDlG9HWBYGi0iE+K/0newo5iW8Wnpd&#10;Ivbijtwl+hgrsOGvlUd+s9/93jns00ALnP3HrTHtG53MMJd6QwfztgQEKJWzZUdZh7RD/y+4XNr4&#10;6yWnhlb4SU4gznR/RGoOKIrJWy+ZiFropHvL3ZvcLUdLW09FT4t3nLibydr0vKMPdGGydhjA2imu&#10;5IY28y4jvki8opXMy/556/S4rwUTm3XHo9LMrIns172+PxR8W8H4OafYbCTpLu00LRUypL2qF9+6&#10;Y918LgAegWZAFmqQvfdjbyqiRxYmNyZ/ljKtuhdQ2LUOiRqZkrxMo3bLZ1uvTHp2lf7XKOTnM2dn&#10;Z9PSpx2rT5llJJelDAzFhh983KNccaLM+1mqg+Qv3UQwfOHpSWXZZ+ZbZVa162HGXmWtUitmualY&#10;8XqEV38sETxqisdwLagJhg17FN7LUj4oKd8WCHssY//t1YGtfQA5m0YDePlS3Hk+YLKf24gu+hlQ&#10;C5uOiD8LCesP2LNufTqMzlCkseKoe2kQ3PXCbN+EQn3TxOHu+SjqlM8yfktAeW0jl6ElUXERVAsQ&#10;lv7om5m12JAZJrmgjeJaDGq7eYOjpWKS5HgQitmUWa5bUUj/4VDd7+ll5oByCi6oH9lI9C3NOXxJ&#10;CBrnzDi9geN1a1qbM91P4w04Gs+rbQokZN9Q1/da/sUt2PlpcgcKtKB+jSEheGWpmO/+BCdg86Us&#10;wGlKXvG+6rC+X9dHL5v/0g1YTeawPRnI2NDXVTKYzv+otseV6pai203MlJmYSlDqg0hFM2vNXSV8&#10;4J4IGchwrhIMzccUNAo1JT9czOf+GHKLZExMFd9NtOrTHZCbuTXLqnvR/phfWfpuDpoYnRD02gui&#10;1L6vDaaW4hZUDES7eS1Pr4F3n0PjqzqfKB3Nlu1/6PjKvcbZ9tzWIrYx40Yfk9r+XQXfTRMs/71R&#10;RQ8RukIoI3nydhTExB0UM9md7ht7tUfyq5fapo9LX8lU2AbeF62i0/qaGNcYV1yF6sAuTury9JrJ&#10;zGyXNeVeK7FEPXFrpUoSj6K5eyVMsmIBgFGix6vg7ZbTENPJRUYY0T233EduQRdCy69B07pofKzU&#10;u8oUdWpkGj3J/rg6rK7i97j5m/afyqI7nW5UnAUTAcdrH4O7Yru/1I3fKsbFC895I5kCBg3AknNi&#10;Lqbzy9X9PhK/M9Z5tk7LsoI3RRVCv1HgiXups7FDhp6pVulJ2Qq9arAjajyRzrhxbCFDhlM5IHox&#10;XSi85Vb42EdDPF1Fr2r+J0KqkP3atb3wKy9gIX1Ky/1yfcndN0Pz9bhDYYCM7wOp3Kv/bKt4bqnF&#10;qqa2sGhOpoQ+DV3u96lBYoSgNi5CLfnEtICCD4Ze2Qs3HV9NgG8dZu3rKttJPda2nUrkvbr0++js&#10;m0Zwvdl7B8lCHwaQpG5uZDqzQbpW1J0U8GcPMNx+gAbYpQ3Ju5WX1aQuvmg5ik+1jXdPgR+JLfTJ&#10;maLDr85NVjDBQPy/UIJ3mi9wQyOnpDMzWc57MtQnAASTWMtA9dCuC+yU6IVlsT7YnLL/P8LOOirK&#10;rm37A9INIgwhDaLSqCCdAygIiEF3KS0pMXQoQwkSgoQgYRAi3QwpLUjJMHQzpDTMt+e5n+f91vt8&#10;972+f1msNddcc117n+d5/I5jH2cLRVq95MS/MjcOhMeAdGJNguuduF8lRMaY4CpSmjxAIiRO7qRQ&#10;wNENJ+8MZD9UoO78yc7fdF0ldfpGpY7MwCoIMfoh28SwYExGHcZQSVGiuro0gQvZwOnQQpQ5qrQp&#10;IX2iXJt6ywyZF6/TRwI/pOuxAn51KxpTo5XlJo/KkkW76B+tP63aTVmcPj9xyIlsFm764iqPrf2g&#10;iZKwE/LIqyodI0YL3pAn5NK74tPUznbpqD1u65VFv3Hi1Su3fmbsXxjUehRJLA2NI44l7Ir1TEQH&#10;8oj5YbK+vQmBb5xXRWhlOzNqHrwQmLmnzDCPv5rksdqzuwG1CVxBZ9TApH5mjLDwlvBQ/mR4B4r7&#10;9BdTpz2Vtcvld937XkANNOw8EDx9QwYJVOYCvib3WSK/ZX5j5+a6KKMe3xeGcXM6zXVJPCvQK3Ec&#10;0OT5xSHjBqa6f6RvmvQ0aMiMT0r8YvUp+V6k2swbk8D+JuVluo5oVvTb9oX3Y6Z+X6vMfvIxWj4r&#10;rLLEV2dU3npnGwuZRQ5ZRJ+ikVR77HpkYey5Z31qAYAIOR6ClvlVg/ze80gqqUvF3jxRvRbqttw0&#10;bBblRF3JRs6rlH1OrTbX43n7G3zXHJwt0Tvw/c7PAaZuiadyW2zMR9nul8vnPxp0SKZsj6E+X2GC&#10;+c2cmlszUuKlnfSJPIQos8lq85jdQRSrrNHtGyIHEaIEX1ps8yDDtYPDjQ25KZS5uvFPXyfGUkDj&#10;ealvI4qVfjhIXbMUV8z+TNg/z0qreSu5OAYWIksZXD2x4i9F9CzzRIV7nT6s/Q9JXfJWPoM8zNMn&#10;1izgz+N01UGHZ02DObOx0hjXpvMS9AktZ0hDumcq5Gd72yhEETIB0KPXclJE7vVrpe2i3zi/0Hjc&#10;9k9982xvZxpUVM4Nf0ajO7Ag7uWAKcT6AH+Z9OrxIK2yjxy3Wuy++wpn0Hc8vAWz/gb/uZuY8MbL&#10;YJe+i1lMDp/YWkZdYpGbmbo5sfMwM/wo+Ka1cRvCLPkK0+YsSD/cRiKbwFYxl1kZ/uGKB8wue8+M&#10;wdEqtbg/EuxsOcT8+CStZRZ5ra3h5Pejs9epJMEpWkMGYZ5qa2/dl/tjyDiShWL6ldaS3yyl+kae&#10;vUljfh7sy18uoXPhHeE2uWKiXmt937RIGr7qpVs+OGbeZl++uyQyZWvSaU/+nrbr8DuEjs6PPa8d&#10;Zz2Mg1jkc+YK8gV5iAqYXibjkGRgek4ggM8QEaOssIKgqGUuk8zOE6+44uBC85SA85WEwwtcJC3c&#10;J+XRJDJO3lH9iVIrCQtEgaiVS0l683viUwvC1sMLWgUGaYnDrpfO95q6nRV7/CWqbGLTpw4JDwc7&#10;qKUOH3gB1JLu2gP+trefKxo+WCQpS5EPS5xa80u+FUKu3POY1pDToJbddf3Mw1KkEKfre4ublQV2&#10;Q0ReVq/8JR5PIbnRxTMPwqRlaCoooNN6BfBgW7C11Cim734r9rnr719y+JbKtaaYwVfbafrL/H/Z&#10;E0EL18tkb5P9dD8SFPmsIYhWu+0BHdG+Ef4M/dg9e+82vnqD0/PdOiAhtcdBcrTYLLd6wDoUmaMl&#10;imcNekcXdaIOKTyL8eryfqnPK9xXjziekcQy3/7h9H0I5jSHOHJbyYk8uaej/oXGnjqMk+kSExW3&#10;Aij2pbNIK7pFVhbOqJcNsSNr+ft+03EX5pTx18+v1alV+ozflUpPJqBhrqKPDReJetZp5bAPK7QW&#10;NK0fF95W024QQRm12HoQ5innW1tVO32cvhExZKA+HYUXZqrzZd0GWtQ8lyxgfl1W7evGnYdBB1R/&#10;7jeNWlAlP4npVygQpwiG7vEPOATvZl0vdZ0tXChFWUM3g/c10ln9aFuVxXfb71mseUwhHvRtUg43&#10;lnQoFChJOa/e8RR8hpBaBIIQBr6Xjk7SCrb5gsQtx5kUZYSNaV4a+YU/X5mIvX1+r3wgqRzhsDFe&#10;5tQKc63Z+Nbz7o1u56CbTappVFso2Q+gGG1WjluSsw+4LnRyRrLOLe8mUdRM7FxDMolahjEq+Ggv&#10;Wo/ly1U01xwT93sL76cvgB3SrVwMVLV7zvtCA0DvoDGbaxwloMlVLk0tIeGISCCDPih0/Hin4cNQ&#10;nQUBiZ65hYIo4pEPaHgCar+f/VQnlRITwW+DQVmutzCbIhZGxMUe4ftdusrHREhHxhExxF+qysnQ&#10;4/stYohE/ek4G/K2wnPwwgJiORqo3DaO39vBtyRStAKSorD4wTwRJfOCnyCJP8nkTFbBj7VzEmpc&#10;ZplBtWSxN/gPxoDbjLSOSrclz9JfH4AI1PlKQDR+q941ppE/QAcGZpFGBf103Ln0iYzju0GBtIRd&#10;SY3zQzSp8wMwtqyzKU4fd/nGclgn2j80MVLl4Gn8Un7H2w5aEQJRuvTr76kKHGdB4JcMKvtcUby8&#10;GgDaQOowtQ5pQ+xVq/npJ2zTL8Pwg86+hhOSBeaDtIAA7PkhY4AnlZRp1C2pC//xW/hVk88/33FT&#10;PRsH7Tvqg2r0D9ibMPx74oUCQdbWTqOPL49VMynbVi83QMSuuZNPHcGFq7uRfNKHGkudYzXgw5n/&#10;1VT8Y1cGEwdw1b+uqiDT9zkLEttMSVwLgrdK+ZTl2TX4o1zZCHG9wQSfI8UJ6H0d3B+Uk26Fr3M/&#10;RzCJd2gf8+4kDolEsYNlsMSF54XzdGGKrW40ZHdPr6ma0fvlUMOg3Zv032Jj5BzzJ7Jbtmwyw3eJ&#10;tr9fp9aCiEr9w/T8P1f6P9cFsiHR92GBE98edOISIeOeshzTXBbriiqqp2KVLOURiGIR84gqoWlr&#10;XaNYqCVhFoAc/8aeOF13jmJzrAlsSwf6/pWzT3aD9FyGOo/xeHri4PVYtcPWysSp6ICC6mNVPGuP&#10;ph3nFlFydwIaoZGa1sShvb/HaP8D1toTgakFI1DnzEE6MS+eAjme5jmPZXAU624Vg/CCPn+YiNMj&#10;qBB+j67a1UX52H6VaDYF4wLQ23qBsKM7bgvT2O1IeZ+dS1gueBi3ArMUF88HjRGuIIG6TQcJtz1S&#10;Z9+slKn65Bqgz/kfGoMrG7qLdcX09Gq79Xn/qXzdLzIZ9/eqw3/dt5/t5lMF8dOO5X33cuXbyjiO&#10;WFzqdfcNHvB7teEGbz9akWWQExy0OHwcoxA3NTiWIWZzT+Ns8FBwjljPYwfUb7HTaBGuuNxPkG9T&#10;NVjj43AWCVeEw6Y4ss8pbZ4wXvT8Wm2g6c4rd7Q1/Js9Nxx8/C26/+pZ/wtGtjX/i9Sg7ZfZ631D&#10;whHrqaDyJYqUwdfsKB3hA7j355eXqKQxM+3hxQpzklYdFFjdNR9Of46wM4x30x63smWu9IJ/QAkl&#10;N521IH7X8nLgWgcldN72IA1jW9X7Y8pYwrlBA4Ou8sewOkXewY+y8GD9/1xP0Nfhv1Rv/PiXjaAj&#10;sAkJisIXwH8w30DnqxKmebudJNpVhTQQu2UR+cukiDI88uBLJ+cyFxxnjbDZeVON08MvlFXP4k9X&#10;bk1yB/mnP+7qPxuPWT3MSJ8QQ4H7tLxkjVm9GKjNUrOhNGRz92IBo+cYIry8igrcYnEdtzT8P5SC&#10;FL4Xf5lqe1SfEN0J9XmXm2BQ2MFNJ/HhztbSm+2UCz6ZlEL1zt2BZcplZyZ9jXwX7ezL7a39dZk0&#10;FyavRGJDjLlHr9cWIMvBW/0vqM86ExlBefMVHheFI9jsMOBV3oF7EOlcn8/5+TqVJqI9io6U/Hm3&#10;DlTwRSvpNZB9IN1/FegZmKP5uENMSeC5Q7rkAudYmqxfJfssbQd5p/0VuZ/6eI/I6UnosgznH8N4&#10;sor5g2YCX7lnZZxpS+Rs6csTjm4kTxRX2MT62TYsT316ZYBXUT8TVyccrbtgGKFLfQf/v56K/2HV&#10;fV9NhC94Zwaz+T3cSJ3u3BrE8C1Wb9il2w2TIckSAt5uGJzUyySo0jTNCVPInxlVipbxThWoNdLE&#10;xjJ2ob+18+mvNoaJsAa7O9xtqkOe/0dKoCWxJ3mmC4nUKQWZ0SfT00qmig/yVWAeIF+0khZ65FfS&#10;cLBL9Ek/IrkT7JtslNEJ1ys4xkAxn8ki5WFvIDlHRM22ka+dhckK7d9+TmtvqUxFyi08/+V9BWbZ&#10;LNkPL+wooNwjbUNIcnc6UPpwwErONfHkgevXANva0WSDadmqFnvwDHRGlxTFQB5+yHW75XsTJ2T9&#10;b37033/RpZ6M4IG5i2ZEx6hf2LJMxi548/q9ydhDUssnvbp6MgnNVSzOaTGDFjyf0XZ0mMy8Nrug&#10;e//oBXVY+BCO6PTGNQY4aO6D5QP70MTT5Oout3OZfReapnFx58ZjW2+wsaSsrbXVTAb8eVTt/RfA&#10;ZoLoj7cnuOq7kuNEEAI/P6kBFMtw33vpqpVyQWuxasCWT59SI8cBx4ICLMoEn/snmCak5deNIEiM&#10;TBtj/7DFTrqPbo5BmaWqQcbz7kKrrvOKwzPPJHIOM2ELVfemupmo58nyTdimaNRCYyIwL4hPIZLT&#10;nG2XMlmOvrh/MTETuPladBebPDwkydxw5R/f1kJGR8Wc2YtgYrZt8WIKMGCV3ihF+r/7FDaeWCqs&#10;lSkzQY4PasWaOiAYTQGxYa24eo7M++J4+XQTTMMWQcS4nph+5J3rZe4Nuz9uYvLTnV88NX35UZ76&#10;moXJi25euN8QONRiExdohpvMBpqq2/cYlZoHyxMbzQHIcN7JRTNAOwOZpvlpoptGvhLlZeSiEgiK&#10;ynO5AKpFJDgJYpZKaoXDuxmPuBqHTV990cU57RZQ7AdsAXU4eBzHUe+hSxjkeTB0fFx0sxaMbQf5&#10;7W8NnZJlSTPB5twHajSV+Dg/sJs4l/fdufmKwPBWM412xwGAmpNslG5ldgDL5cVR5/mU7/rX5XOH&#10;nJxA7AUGoJLCn3uf9ByFAY/JcIkqXcdHNrww2us5/NyzpYGge/ZqApFaKKG6jbmCVst3AqOkCU68&#10;nSup2Iss7IEefCdnjwJYb+ZKjNZln4++16VRgMWyrlaiLfyq9j9btrQ4tCZECnthUPLnSC3MaYhf&#10;0cAtiXKb5PRfdvksVTvQ5YuEqy7cQWE7RfLwCLx/fqSFPYqvWH9XkWTpBviyia15ibV0LSg3p/jS&#10;HeecnC4RUfDf3XAET1mjt5FTxdsqDc74QT78q3xckFxWAO+mP5TMGPAKpbyz3TQx4HLgBLo4uJQv&#10;CZK2egAXDWqWsrc4XYqeHT+MlD/LsbU6AkeqGK9V98quS72WUWtUdvSx5B6pVNrcLgdiSC2ncmR1&#10;JJtvV2C078Lr5kbSy3xHrqm+8LWRonbuxUOyzbItT4lqtX97BhSUOhNeab27VZQU/EqnOVkzGGE9&#10;mK0ol8giZh01oENDSUTFqs/nG2WFBgLuJiVkM7hCztIC5LQxdH1/AFqobxR3KT7/RP/KOBjY6pNA&#10;Tz31mky/WyztgCKhIYjnxRoYSqqzGdMrjNZXdDQcd0qgkuCJqBHA5SAAcLDRKI5KErz20q3tyt7h&#10;7QsVt3fbLsjC/x4H/99F1J7a0iwUN2iMJgPWJn5iKYanSjDuDM9RA15leUvig2rByvFWb+OOrhLk&#10;ohQiaNDivsyKcS9z0xHOx3B+jPA370GHdbu1dvZ3FtLFVLrtsFjg5agUB/7UuHZMywpCakrYSVvh&#10;rFcjmXjfRJIo9l6EmCRU14NIzOlkxtjx7HLROxplDSiA7ZuOH5+isZgxlg64TweTnU+OWibph/6V&#10;odz7ITD+MAGT2pG4Xk7jUTbTRv+aw89bVVXNsv9ZpGVl4tCSYiTdeVaxFPpi9F9rI5q6Jbt1FJY4&#10;kxB5yRSq+c1vHDSqo25UvACWj5NezX5qk49WFVKv2Ak7wBTatP7FZlei/qEKGX7X9izyNxlH9cbb&#10;89oZxsNdNvKp6PN8esL4VWcvdO+mDKrmMPpCDFcVx/xjFTUSCt34s4JHQFHGIupHYgQzMi+lHspV&#10;WpAoD1GPNIUZm7twyTaC+3JxCIiLrQI/Ls2zmRQm/dRpjVDJIPaNZ6DZqNIuQAdiG1yGh2NbndXk&#10;EMr2g8OK4fVAYoMzXKmZBoLrLDLHNHiWlXYWlBJ7nW69Sa1yGA10blDLVRZ2eFrjvU6T02umlu7W&#10;HQxzfX+ORksldtMlRd4thF1+sI1PWykF69ru9dC3jMu7fITLjUVaj7IwHX9YFbQE0FwfrhuCiUHo&#10;avsp1OvL7QYOhpU08h+XWO2HFBbQ3TEKeP88XsNhR3kKfvpLjpAhrYnB1rVMhGVWZ4DlWtDZQv9V&#10;t1iWeiuOIA59O8+iLKNAL/dAiQGtdQmU1npiTXLKFALolSHovh/34nu1J6xibcYbuC9LMP9DVXrL&#10;FJJD6by5nYmo9LYwTtGlG89jEDR8RCe+ImCsYQ1xfAbi3pyLhoWUQjXLwr9qwRMxHQgmvd3Iqy7g&#10;/I6L1Gy1oFI54WVzYgo1FfvfJhT9Fp8EV0X6JnlyxvHbtFXoYO9kQFowoFniHUSeq7SR5ef88BMC&#10;Jp7wJrUzTj63GBk3fCNC8THXgKmz4737h8zT3Fw/cSUm8uOlCmOz2GWT3IKWgL9EHg1W+tl0l8YJ&#10;auFERO47q2oW5BlzsCmBSSU9ay+l/k2K4MRqDWjfCxKORz5rhCZIu68f/T0rTheX2VETy1mblahn&#10;amDltCGcDZ2nGO9eeygfix3qu+hzbIKc9CY/GZss+KW1efrBz1P/yeB5tAhF7l2OoO+VlUDd5Qn/&#10;f55EdSvC+IqJwFtrT+t+ObTTGLk20DmyTBZ/yQzdPxWY0MimYvHoNRc8FXmnnSE5RE4OMhPzzOiN&#10;8xF08t+u+I2DWmBLjR6U2OKmHoX0jRHXc1SSzF8XAmKoW7uqDY24ly1DVcLUGkVCGrpu1aYG5RQQ&#10;pNcZo28JLvqm38XaRl15+8CdVZRLM2v2z6KL7DtCufN9vUOQtNQdiYyik3oQaUkaOG/b927xfPbi&#10;bFk+5WxV5CW7pmw4O8yzjcEspVrknmom4RzR8vN9WVfB6RKPCNtPgYIHUWaVCIHZu/Nxnvf1ReRU&#10;IlF6s2z/1qAud+lDlzpY/XAYzVPXbhndAN2U6zRdCF1rXr3Lt2t1VygiKcplmWiYMjPGEBSadoW7&#10;rDeUWUdhBPGPDXL3iYWDHCuGDzDrJY09+ANe7qx4PA4lcOk1IwmrOlBpAJWyzqbSoa/yC/HugaKL&#10;1CGTRRumxFUWuULy95Vogi0CYpB+e4VWaZQjzBr79cfUj96vXRft54ZTxTrYKwceh9gn1dieqU8b&#10;VE+PsWRe8b8cvhXQpT4YN6NRGLUdKIKfElayUVQjfJsL+0Zg0ObO2KvrjHW2WV7QbnAW5XPhG5DK&#10;L9yxklyTwU8o6qH+ir/fLlSNh6eeaLT6gOHEeSOwtvVi+26n3f74DqVOzkFyg4tNZE3p9xQNcT/Y&#10;6B+OM5p46BpMpZqoxkFmjYuvTrbvow0LgXl7jzUt/73rAcrbLGs0eM9VSnMj1IOuQ9hLea2d+az/&#10;vfTYZu168TS126iNAlSiPwUEVmcrZn8iWM+JgoSstB+mEUfnXBYaiKK9fjLtRy7j8u99MJcwlOag&#10;R1RMKCPe+0GDxy3gW92wVVyEFX9UjV/bzhgl5VjPfEen4DXeH1DO0zNOblpObi1006HJZ+a+hM0e&#10;I2o/edUUkpbmlLUl0R3gvxFp0K0ALfPmCIbCTv+XRfU/vbV6QgQ5RyoZcOkuoEuOpgPqlhyq2gIW&#10;G3uZt88OHx+g6apGAkyWxp+6oq0DvZ92BvgvyrmbVQceS593BKScH+YarbK/DuSxyScLo1b5EIKX&#10;xxH5qNzGPp36JamDifnI9IseQZRoJ+u89K4Y4S/coOO912S38JkgkSdigYTvu1uaW1iAQHYMO6L2&#10;G5zoAhpA0+9LN5mpTiywEhNYfNPN6se+1p2Jti27YFcYu0ImpRY5B7CJ3GDaqZGHu7ONweprZkLI&#10;6+XnXoLaM6X4lfwo6Sxcst9dUaa5q8FxQiwLe89HyV4+8bQOtCL3Zo1B7cmbrtBLBUtFrDULkzet&#10;P6vh8Z/jGn52TCu0djfCH0zHPnorVNfWD+4s/lameXP7qQ/cv4dzdyNIl11sr+96QcZPWw8Nl6Bl&#10;wG2DmUVeegsxrW3vrBw88TjsQoqMKdG6661YuyGJ+N7BG8YHm1wkA4XfIN8WZ5xQ3z7KR40pTWQt&#10;qrKjLrQlvJBu4Ff615gGB5/ej7R7Kz76nrpO14eHBmkv//fl3U9XvLCIwFHWzhX555hEzOuylDpy&#10;vlgPZJb87/eyx5reB3niqLuXB7y4O+L4a91R26QTZY5NrPNbs5fJTuuGDzJe2dUm6JWfpvpHSNv9&#10;dJV4sRGOwaQd1mRN7W6UmS+QbNJb1s3k/OILChrPEZmxjG/Pjhlinb00G3KA32E4TZ3LIVJLzXyr&#10;61R5wXySh2JXM6GdhAhvFl9Uqe2Nnrbsr9+h+/wUghw4coV3NmS1gIBiXbOgHU5AB/NUyHS6noEf&#10;7WBOzV0y4iX6cw30xKuAQp+qaxZXhFi8p4x1AWU43Jro8JXygqKOeRKJ59NizgFR47h5AA8Kf7Vq&#10;vX1jcaI+FEkl3Xu6yIxoxnMSpx8i0g0Xy37zVZtBcfnqttDxKJRUmdU1iXucf3zgu+HuFG7kMRX+&#10;i9CRFbTjexdMNchHZi+38gpaT//dqEv6Q97sgDSXQlsbGkMd+4HbPKG/HtWVGCZUd7vPSFVExjRt&#10;MNlh6eo87a6MQu4enrlPZQPTFVrgvHgGr3MR/gLTsA7Yoi+HiPQhMHpwSduy3U9bgh369Qs28Ukf&#10;aS0VaNGTjb1mFUHU/v10K6FDO/ixfX9g1u0V7aNTUudh2vRavOU/3udCG/MnxiNzJyaTA3+aCptY&#10;XFt8nRv2xvaMLmybvFOsmxpYBimrzo3R0ac+Y1sf8JwbZllqLaouhs47AzbhXj3RwA13byl6cgM6&#10;yRA6GKTIHnonVrW4QCt9tONJaHAgcGLy5spRuSn/rlEhANkiEd5npQdfvzylnXzHb2azj0d0inNO&#10;L0Sulw9KdLykOMb6jVtc6ZnXgXAKhYUHv7vV4VIJfc80EdIEILuJvlRRZNZAgKsWzLCri7JS808Y&#10;SeuT1mtyiBFzKX7BJYiXcKviOC3tCuC5BC4HEbzs2HXcuT+VanhPWdaAgC6/yzLBJ6bNBLBXWM3u&#10;QJDef5wgi3MaM8qkViI8darlz9xcorRIDMJykWScG7h+OLKvC0Q+LD3aR1+ehf97OxPfFYMcROay&#10;MScYrCgRHxmRxZbGd3PvM0ZM8LeeUr/dlZTJDYHgr2emknAgUU9+O9U9gLRcWtQ5WJYv9umU/Y1l&#10;AhVDffJLZ8OsZ5i0C+26ikPrw0iT2r55YeObL5pF1lr/HvxmFgwazMNivwU2eclXI9nutn4NHDop&#10;HngrWLw42YtKqnEQ8/aMXndXZR9b3m2E/37x2E0ePs5w7tGz6RnuhF4/qbtIcZ6JmG6MPI0zmoN7&#10;ydtof5zKnOtjkBFx6S9CxwbLLoFh1x6R0xSghDExtZNsPLCLoVy1FJia+ZTdJ17F3xVdWdbvKREL&#10;AhChTl7jDaUvEpwOZhtV6EbeBAVHPeiC6JF7RlH1/ogOpyGkBgzbzkM280oAGdnJ8ompSMS2F8oe&#10;28ae2/Sg3DglgQ9Bc3cm6NIUMNMsr+NBj2sOZ5GRfkNh7m6aQ+1wxWjWL8Mtnq5wrTcbcFKz3ygf&#10;BhnGNSYBsTizzC0QN/JwXzfoWYG+R8Y8MZuPuce7G8EiNdcEHy3exQQPyUyN4aLVY453MVHSeiFl&#10;VBTL4ldGcYJH3B8+HxDPgPNd1DJJ6YVub9nS1EUIhT1XFbPgpBeQUkqdGItuu9cuJBQEsdkPzPBb&#10;DqlCpV7kojaSDYA6wHr4MKsIU/QHdvfwkZfMpDOHh1vEEPxvJ3wP84bwSZJDsGajpWbgVIxIeXiS&#10;EfYNpTE7AVVbDIu4d8DO4a+Ab+cB56PkxBspVlxhHlWbvwQvTE+Nk+/CainM0OcXHbJTEhPD+ov6&#10;Lpx8QdbYLzbYHx8UHtYJhtJyQK1F7cV/0espKNqbtcL3QFpFHRjzTp6qkjTPxG2SNFmiZ1GW9I2g&#10;7q4Pfv8sj0aqLQukEDLTiT3Ec8PfjyLLt1KCcrDCbhqDM/p06xjt8cJ0eYmvesRLH82ENrAA6zW7&#10;C0zZNcOBi4fDEeKW4qqBJBGGfiJEPUux0sTy4iNdsOtV8IXX44M8rExDwX77Q2o9mJvfw3cojcFB&#10;D9PCh6+CLtGNAtS6Ib5tB0eeaosnE1u4U+8ap9VGn6qZW/YlA7P9b22TdpdWFdfZGot4u7Wv4+pX&#10;KAfCdcXC+vbqQaZrtJovdb3DXyUKCiKH373/nFN4HkO2O2cycD7yunHrQC7Us0wJctxNyf6y+LfX&#10;thcm/WPP6NU8tj/CyxduGC4Ji2Yf4SAwM06SS0RdZpFZncrb8PFo4MOnsftHNBi8YOatWN7TQ5bD&#10;UOm1hFwUEfcYWB03jaCErfykBPiwQOPRsT82gZU2POo9bwPq191fDpmMnlcGiI9tvZErxrZr7lVk&#10;GgUewTBxVWwzjGpmMXhWWm0Km4Q0iLXPxhavv/yopChDmm+1BPUk3Yd+NyB4/+z9vlswGordCUUD&#10;ZHyE/NJkPveFaKv4Gl6ggCNbLN0M63QToqOZZICEUjGye4UYdn3GBQz5BrSsDCGkVy0hnalrr27L&#10;6K+HiMnRcxHUwKfddmc5lSOSwpgoJrOzGB28okiADSrApRkNbS8BI7OtlG0MmADPDeEnXtMGuG7V&#10;e3k47mi38B7l/QrR/ssSGaAdKo4xK+4mycRNUiK1jF/KAVjfxm1kdldG8gAXRF3NUVw67sctreVN&#10;7MP319tEoZzz2kI4CCHpUv3bObIFs877iSPbdDvY3SXrJD99PDCE/byFXl/vpHEmc2qfdDnfrrP7&#10;8yhhcgv7Qwt+aXOoZyhEiRC36P2dY/lm0BfPz9+wcM+m6i2UN6ZXTdtN2uT7+99ru1qo/DHHlTuN&#10;XtloZ98+mHP55zuCNVolQrUOdwyWizERv3udvPo6Jrz0qoYeh07lMzovUzWs81cJnLqouhGQLK2K&#10;iUvxIaq/Nt6Aum7V7z1wGZyGR242lMlSw9hKDwjhYFc6ej2chjvscJodv0tPW/QcVrODXUp3Efra&#10;3lIYBlSnmqpp356G46V0DPBR8J/DMTXL94bNnSp+PflI2KoMEpq/vIGEDGEBs7y3biLSd2XYl1Od&#10;QwU3JMAAYPRG5hU1lvM/Lnih8jt0CcFDPNlb1IqhVm3EwaRIbwGBgx1Kjh8zKbqS1IB12rHHm34V&#10;pTp1f0N6fpKu0fRS2JBIvVWAMRJOwBjGeMYttsj0526Wy1MCGliQq3Omzoje7F1ATgDUXpSCmvCH&#10;4eNK7iABb24YwjWUmFroaWuRWsP8lFFn42wmKNv7nNM2lyp7PRNPwQ80KXUziGnTHj9qSOWffMcM&#10;CtB2nXgF+AthuEg3SgJbgjkglKhhYTBdLfb7c88buf60jsW0rgN1tOaZVteCOrvXslM3M46OMfFy&#10;Gat/VzPm0n1xkc7yJ27I+eUBmtllQX/zK5e+4L0lLzi9Jq/nMAVw1CWpQCzWinRzYVfi6BWCJBfi&#10;lc/cpnAxEIM5yuePtAT6+1wqcUkglkTcl7cjm4M31X4iEOoQWFDX90cCIUIhl/T8dWMd3D48sQzB&#10;o2HocKFl0hcPW629BaZoftflNJ+pytySkpOJw6WCTAs7fNB81+bBu26e838o+86oJrdtbXqXIgih&#10;SVMUAelGpIQOioqKSu8dqYL0XoN0ERRpIltQQUCa9CiEJlJVaiD0gEDohBLCXXHvfe8539meMb5/&#10;DMfAhHetd605nzZ9WMKZH+35bPKb/vxxEqr1bo5WWdC03PwxjZjirMdjcV6DHHPmcmb1qF3FWeyf&#10;OAxz63pKPjtFitoQFx3/uxZNk51TGHOF7Xs4NcRVoPd2gdFRSNl+ddc+tJnUM8rU6mRAs7Igf8vw&#10;yQbQicFe6y8M1aYbdQfd25Ww7uwbDe0kgdXxdRMOu9bE8bHJETBkGnbRcBGPWSnNcMAGHq9JENzw&#10;Y6eL79vfHNqb2mer4f1gJqtOYhVFUaC8DnXsVsUC3eKWlg0LG1F/uwrl6ejSiTNGgQD6aY5L1OK3&#10;JOWe0jDSXLRGdeyVDVentHXu1O39KICoqTfv2Yl+U5IKfmrKlKpKwbzR/f2WIIq/t5+KPNgs3AtY&#10;CwzWOFr3AF/9WJuuEYxbIDTLN681H94vkWBV9mQlpSCNI54rR5tKFRlxjdSFvN8WMaqmEk3bd9aY&#10;pq8NuYWPNO1o1Or9echrrcUEfce8zieZAW7fh36qJEYVc7C2Js6qew4KHz0QRI0KRpesExnCikKi&#10;b3hgd17lSdOMAvmB1N+s6L87SnVaKZlfyl+sIQjiTevYRUhiJe94VGxq+ouejlf19R6dKDFLPWpo&#10;6YaJVipYlyGkpAz86Mh0tDVT7Gn4IXAWgfWiYRKWgkMwl9TiJBNk4JO34ccJn6wGgDI3ej5HQye8&#10;0457FuNAk9f7y95PdRBOTl0PKPK+IoFE8HKy8NOcMk1ulN42SXSOCWoxA1wDgj1JpBwynd+XpRTo&#10;4zT9UIOGPWW4Yx46Q9aXviO73gB++RkFPcvpvUNiDkWH74gnNUzuuVY8p0qgXm6ZOfkZqrWUh5SR&#10;igRPeo6LYqfNYpHP3HeJIf8EULXGRNzRiw2U+0UIWm+7deoGh1wj/ZT9MrqCL6RLOntLK2GbrNPA&#10;IjhzVcS+sepe0WWob/J9nDW6C2xRHnBwL0Mnb4xuUWIme5M+dhX/ofW5Bmc7peX1mz5Ci56//mzz&#10;fe9wnS1TxukA9hEhyGHF2PtOrFs6SjHrRzQa5fXZoMNxiIYZXHEiOcxnooBEsFPvUfTzz1wniRDJ&#10;ho7dc/ZrGhFpN6+8lX2lpmWbwCNfcSZM8igDTm1MYsVnTRpqg2SHRZwWEZzSo2fAJ8IoOLSMpvZW&#10;j07NkkE6k5V2DUPzkPGYC8Pfh+eh33S64CeQ+euXiWkeymK5pEKOtezTbf1CKsx3IZSRFqsWx4kC&#10;IcAEgiPEFYvp8NGJhiVGvu1a7w4Q+A5SagOkFaH/twdHMT22hLsUQ6e2BcNWJP0OHwI9Qez9RLPp&#10;wlXCK+A3oncz7zZFUHWOhMxOfI0scpD3/awnH+UMjkvI7yvBAi5JgnqXvegN7+tkbcEuyPRbHfWz&#10;NZ+McaHFBgeYKXG2h7cmFEp2O+KFNMJs5knvvTYi6wTNx9KRFCW7NRzSJbUr9NhjpVMoedtJi556&#10;bI8Jn/gtxrfwgfWA94lvr+JJWqrnA+bS/TfY5riq0s64n5gVSPHJC941gp2MfiDAk8ANLfWTDcRf&#10;M7TkZd7w7Vel3t8u/cyHZiy4st4aIDK3xuV/SRFKG9+G0vw+0FltxA1ukaE7tMPnBiRzIGoxigrs&#10;fzzbuWbdF1bPQl8t1F6+HoSlKT3N0Dfyi1mHDzSInJqj9BRkU+mF4RQlwtgKP13I2DNS3t5i7Z7Y&#10;UkgEkTteKBRod4KAFfnzAH32YflUEY9aRv9yiTxEK+w/oNFfpnDZELqSJ6SWvBXFPfnrKkyeD5Az&#10;tylMZJNaT0cl/3h9fO1SwquNpvsgqqrE3Ew4rFNw0XQZ3LKi3G/z0Qh2NVnIjBQPGkBBBMVeBLht&#10;uxP6wDBzexHTIT4Bt+xYqTyPffFX8GMz1DnL77mSVhHJaKJLg+M0DmOPgSOIl7qZ/3w6MfXtfOLK&#10;VD1SXFhH8mTk0ofnSXS+SBbtvbflZ65rIXhACJyyGAX9kBRt3ls4F6CZX1jw5B7OvggwY0paXn1y&#10;VvcaWeelcZdf6UDHyn4X4edKuloqGwGChDIPXL334mK8nG7hjaz7ATeBQ1PI4rT/HAufReEloexJ&#10;mr7Rvx+uAB/OX55Tok1BM1jAS5uEU76RP4yNXVVixbe78phvbyAR/bAq8O3a0yck0vnAcfBFpAzY&#10;fL/qZe2KcTaBZ2vzm3e4nZ6fUvd47Icm+aMhWYvKd45PxR8UbsVedmr1xb2vFWzTLo+x4p/p0d8j&#10;76Yp9VBpeZNDPBm/skDXY/N5WhVSfLvqIcQ4B4tutYRd4wTmOYjl06Lrwoq9DjeYC52fbN0EIQiD&#10;bEamTOGRW12iNvomTsip4351pv31zBfxty9c5yMaavw6qswAl6a/xEXDAD+b/rMUOQ2yrHwbViri&#10;YdT54ZKGnUF9SjgxcYrkl5+O1m8sBrLXak9+e1uU+7OsG54KopE4kkvVe1+bi7+isvKSICZUrN3g&#10;KbiKZEoK5AU+paXAuRcnc132m/WU923X8jDhTQXQFiKMBmQT1pCpLbMY/y/SDmwjCLYhklGfhl+v&#10;ekjjfCDUPtIBpRssDLh/p/J2pudT7Bab5hmBDiFfNAJ6WR0gvLF0qiB7CzzdO/95+QA6xIlpMGkN&#10;Ox4wld3/g0rLlGG7kZ6hAlItVRJP8oqSdj9xKkwnwoJhmoZ+TOciYkMCjI8XFyCjsbJZdDAW1jrb&#10;f5FU6QvZtvuJHSRwvaDyQomEWHQnpZYmXDVvuQvOsPllZDFhRM6xQYb3aULuJwH+Tvf9rGWZkxF7&#10;WwyUdaEnhoE1JL7pwWfVFk2Xuu1B3aZaiulF+qMgzqutT02yFYBA/3h18ZAZ8b14RwnJ4zltJmgr&#10;9WQWtGSinFs7cnIj0FplTMX9OIKPOkKJE/vjz41o9bSTbkgFbL+gqJMq66kfgGAIU7+Gqt3J9ZLY&#10;8R/4QBKgSsKJIfjPnjNaFthKo7x9/uJlIYlWrBJn3YDhbwpJJxp+rffwD8YJGIhn5os4nGomB9d0&#10;eDDk8G3xtCRJd8gJq82bnLwR4ZABjZa5K1WahgWCfR4lJw42TbjnMg/iHrAytttuRJLmORUT5RvN&#10;ezP0iGTv9gMOKVINoWlW98L3AYDDD1aOT2kZ4wY/5eVdeXzpu2hZ40xr2b27LHAckO0eyZpEdTiy&#10;ajC4UEmrnd1FUbbYS22BUmaYHnK96NQYZxWk1XoryKbRYJI8CbcLeJdD3xZo96F5jYtRlvst0CPJ&#10;t3pbljhF7LWcZ8ee1Xrt0K8/tf9X4Z1wkpIUWczBKRjmgpiYmuHi16yomMrqRvjYHJSxqiyU0xyE&#10;eWKzAhGPki6pZ0A51AQiJWw3XbvG3SHp/4ycAwi9nsN6qt1QHEEp9WrYunOI6tCZYKMWp6zdIZTA&#10;evckNcVgem5GfOBnjzzoPY7hrnjosJBii2U8JOybYCQP04BVDII2MiAaBm2gSvJDYjltEabU07ZE&#10;12uB5EJfnsVByNwVF1rubZluetiZ7XNWUmp2IDAuZCINWFKFAhInyfo6/94NjqJhCRApNfGIXNXc&#10;pu9APbbOBy09doQW9N2FFhFVBNLjiZyS7Ueb3vd1UvTs7DQE2G52ijI7i55nEPoPQdTfEqmlSUvk&#10;UExAf4yr0kkVhIQ8daSHI41DHuRba7lofh/5UZYHMxkymYe+FeMuHxNu3MHnbbovbsXi48e3qllq&#10;IXGQ+VOcGbZJiGS80gmmKnNJ/zw/LS9gZ1U1S/ALqSikL4A9H9SlyQsGePqflm2kJFs+iXTQnsfH&#10;1qTPNCkS2Yf4lT4UkgBiFJW/AdTnPrTArpC7iWD4cXdfLE0478uX8MlnZtw5/8nn/bq0wLofdcpk&#10;RPKkuZ4NF9CgeAyxqnXZarG2cAmV8zaVz3tbZFulVtDvaSNaIOOsSgFfb95Zcy7P+PJSnBqI+L0W&#10;vopEi+CMlo6+k2GcB+BOnw3Lg4EewguMWMxBc7De2a5c61oPuv4rYhQS88qUZH+Unl9hlS2BZN9g&#10;91jk+GEfLmvKWJdMp5i7YYCC2GU7ddsTQFXy4r983yneuzJPYvW12xhQFRISYvK9NU9uffLkjblU&#10;XmmhMGrgRB/VxcV/hZFsehkR7WwdwwhLXjdXa1lunyGdblr/eLm5GpzChyLNKkim0ZlY9Emf6+Vv&#10;YuD8Uaq8vAIaDITN7Nqb5vjAC6jKXyIY5tbzkQw1tyBPafktgpdw/q5z5ODI+KoNUgOulla/5g+7&#10;vizz7QbPdqOXV8WsJilS8r988+DPfu9PjEip+9cyHVs7rtFUQ+a3GFamlY+gmKmw6Na6pOYMHtYL&#10;icZv09eDCIyzkPGi6doooY0fG+wDAuylwngT/aWDiCTqRS9nfwcl3lwgFgAqnV9fsDZFgIMixQsw&#10;XyuFpnuxXnynd/MD8/vOQIvttBaMJ6qaZVD043aZX/Erl619QuosIbzt/wzYAqt5rqNNzaWHGM7+&#10;rQSMP8EOcfqeKsSfICcF+zDAmd4yA/F/ndsrwh5zq9jTwkKmMWTP9z3OhPYINe8LGW6sXT7yj/9s&#10;oFZaNEsyjeZt6sBS4Jx/8UDIxfmoTJFMVys+zl44C6betWb0S3DDynJLfvrogEF2YGCeppsx+hkK&#10;pSwWNglE7TkL5mN2hV4loxpKxYp9F9VqZxgKQEzcb9npX7vZ8o09hU4gw3FMKsgrBYoD5oJnaRI6&#10;cJKKVR+TejuL0Fn8toFoZQ+qGpuY717PCfxtdeKVZsBODn29puvWvmYvj7P/rEcUaLZbCv3G3Qw0&#10;Lloi4A6V5QIVOFHFLFF0XgcunF8VlxdKaKPnj/QdGQuu3F5uAR+Vc2j3kw56jFioAy7LRpIWmhTM&#10;YdPiAra6v85XGtaWmuxqx7j78lWVkjVk57de4F/CvAEG8BJdBJxXEw8S/jUOfBwti0oN2pMbtzNY&#10;0hJdnprufrxWO+/WniGDygbQr/ltksz+NUrcWB6HPM58oejyKWuTzEgl8B/w/jZk4Jfss4ATHAmm&#10;4A0MkIezZLLeUHNiBZSAdu4qZcprXYJ+/8UKn58fC5p9JVxkRwGhk1Un7+aTZ+RmiojDNrESllDa&#10;mXmmwZHk/z8fJEXDonnuRdSg8BgNfwJJ19hbC6Wq7zdQlq9M+qUlvLyAhLwQTYHbh5/tDX6xv2H1&#10;JuxaeR9Y2tn/LGT+9V9kyf9eHyqBV4saaYb6KPs9kfJehY4y0jsvyJbPYQjBa8/cUGEbRB8J7uFt&#10;Ev9StB/u6N7o5ztNYsIPy5lIKX6Pu/7VOP3L09Ik1bgFoyfr1Pk4wRg5MfgazeYdz5d9iOPNa/A8&#10;6jhYKoOQDo45xAQWHkNwWz1GQrsmvWeYX//xlJlUwwygK+FgJ/07HPBnU6FHNI54+SPxYBDvYsIu&#10;2CX/uxW02o1hjUJexcNPq+LnjageYte3JnwiQ2cJlduxYKuBx+UzW+TmggBDmjJGQQ/IA33dZ4v7&#10;HlCQHXhGgRC8UHE9npm2EPLuiTpdOgPB/GOf5E/y/6ICBkGM8GkLe/vzVSPDtgj6YyvO84bUdFuX&#10;oghtXc3YmhO8hzalgRGkRpG3UrX9xBQN4KsWTQHVJkBXpef+olHyZ3h5nIlYiWRvOlZPvxgBKMQf&#10;Xoj0Gf6OlvVt9I6pbutWiQ/2572gjXmP3BRf5Y0Mmw+HNnkrybxMAmJ/97qFz5Pfb6bnin0zyaqT&#10;WzFdzjjerORWniGD+sXmTIRmhBi84Q5OvddSetAP5M4JQOI/3tOFog8+11BErTyPShv1RJtP4dXs&#10;RX48Jov2CC8pC9h1gHj+ptLr4SQVXH3Ek4iPUKcwSuNNE5pffeTUjaPomIg+DGC0/jrU7tSPqL5t&#10;zN1ZnXrFp/TSY6GwEsMBHwqaArUqhDNzDbJ60P8gxFtRtZd+Vl9P8acqjLtfyGpbqpTv4ISmEM2a&#10;dq9VPH0yhsVct5ejZVZq24sqJHZ4ONTgyn0JU2ATArFn8IFlgUBjgPm8u9sjUGmyCv7aNG6pGdOP&#10;R4zjdWctJHoe7rjgzvU2+Q6YYEdD9BqMxCsnvoLIhjvgGK3MSnrk5u0T5L+gGHXvvB/9IzqCMMmu&#10;XBGzdAATeDf/Qes7iJdToXM9jhDlUmrbXRrf0DxnH+HG8JG5/mcneYrD00tSkTCnVxlv3yE9eGXG&#10;YqdwIAlhXQtzbTGV8sNtKqnaS54ZgXG0VGRW7QzYD3sGDUXGU8a8tOeCYAdNi4eOGqY7WwtXTjYz&#10;KuyuyI5JIGyWdLAiCV5KwyyXgTWT+Lda2bL9EScWeWH+NqgNuhIh/jXjVrGudPEvZ5eCMew5Wy+4&#10;x0MTHgCRv33N1y2yzpH3Fh5uQT6NT7XtMvkLroZJDtufK3vtwfZfgErvXsHFEVLkKcLXRxM8X8ur&#10;M60p3V6kSkH8PZ1gUf0Q3seM+QL1T6yMW1LeswuOxIZfkV2kf8h4d7PgSHVSORyN0l/UFuoY+YlO&#10;1EDr56roL714eLMad7vYo59mc4Z7nG+cQ5l6tWiwsn+q76/VaxBAD82z7D+QSrajK2ER0qpd/ci9&#10;khGy8yijwFYBHMsLtGUNtCA8U16cfoLorQA5RAB8sOP8ujUK9PVPoxilFaTVf91F/xwTcYJDxfFF&#10;vKg6n+OybUAJVs+HSY7LZueozMspklTe3oVR2zmqBb69Moxxnm1YeSbeYR3/slt+75sg6eFWVAoz&#10;b8zLWTLloEdMeHHCjr+aX0hgVwMsfNZ/+OTx5tcq2FFW+VbLG+oWGrRXrqHQIi4TxzNaltyGb3vT&#10;xgcIRGJmPKSJe/Ne3kd2GcPNuZm+eWBwFdLKxlCmuBMqS15aNM6gimPFvPtwOTML1WIeW0YUTWtn&#10;cDNu37IDRRRy90XmHuALZFwvXLcttP1UfSro15X9Tyegdy7Jq2l+Vx9Tq/f9PzQN5pHbnw0FSles&#10;Oo8ef+uo5xvT4eX61nY+1yHFHpGd5gDvYNK3XJKDqqmq5BWXZfpOGA8MIy35WAWR/Wj4cvTiclz5&#10;Gdw7yljjvBvm+PXWD42+t07wujVZreOtcX8MTMe2XNOecfm7YElxet9LELV3ntNva3Te7ysG2EiF&#10;xLNTWr5fvd0myzPdnPP+9CCWgebhu3tj1ubh296e3qRntPyUNEn99DawRXCx8/4mE40LRnl/6KZB&#10;TPcXNhfKZQpmFqoAxgRnEdTEhY8Vi3tlkvP3NsxHLZGLwh9PcxVKaSFAPhYWYKc+Hby+2Q1EPAbo&#10;PC22b08u812LWYOX81P5J4FIoethNMcZe47qAWIuN67/kYoOyFsHGuc6BGGnDAuMpj7AWupNND+D&#10;scdGG47jbQMKZMOY8VerOCDRryfqwk/wKaNATrEroa69WaGuWbkwL5ydQW2DH99wspFVIwxQ5H2/&#10;4OMC7+1He0r+m7bEqJpfFscGkCLf5U6MOAUw+/A+5rLnjIaEhkfZZmNcLFITwdeLJgr2if6jLdFR&#10;CUxXDfv6g7+edBu/1q1Eo1X6ANgf6fiS5zCQzH8NGjRHg6A5qDirCy7V+GKz5TXhBpFg4fp9ca9f&#10;5DY+jNZtc1JC/qOkgvkFgy8y8hXaPKrDucHcWr8x2DiVkKhx57DLl/ZLfShx7bXiUdDt8ce/7+k9&#10;X/so92WDq8x3Pang/qtedrsPckBsZQibUuVSTAyD62UY4JjN8pQBeTpcltcAxPrx2nTwVFPu4rbO&#10;YOCe8o+8gpk+2F01GdtdQ6Pfg4UCozYwiAmnopwFIMRWCk3iFyKHdwfjJjCXJv1soJafSEJLGbWP&#10;b/BQu8q/+Qrn5RqYdy/1nUvVPvC6nOeqqxt/fCNbT3EDGTMkV3sRPQO48rW1nAfT25XzRhIgo+oQ&#10;w3nNdOc8bS4OyOjv+PS5eEZpj5xUHo+XaK4VHu8AGvSpVhTokFHARvhNCx8GZARN29lIz5t7WeKe&#10;GtcHnUSuiwI83htxOLGGl9/rCZycVkgI5/vrji2LFnOxu/+ibN3txq5FhsBVcf7DqzFevXAZ1FRO&#10;jffx/k8ZWL3NfK0FqjYHwCjAe1pd8/WhjMlCvQPQaMkk+43WtY36K5eBy7DclsW7pfVe3zJDgT2z&#10;irGJCbDXPflPnQiQHXR+KZlHVGxLFPDR9TxKrhoXcvUz3qOsPMd2gmrCLUsAF2Pj2/7uHn4a9aV6&#10;REPQ413tBcdIGWRC84fg9EJduqMHiDHJHAdLezYVxxK0c/F7PMHYMioSsjAf5Fmhx2Pdec/A7J5w&#10;EA1QdRSNOxYkXgvZ2bcyBKLauixgLlsKCnbfPARahE2qgGBlIRZ45ORHoEIYsoPCzXSxDsD+oOwW&#10;JTo8FUCE6ijJ6xaI6OjqqYSUuCaOlnFg/dOdhi/yY7rvh1h4D2ieWgt/YIlQZ5jJBpS2BiUFXoAu&#10;ejo+DbGT4Rv6RaToKe3liEY+rVOp7cDTcDh4nvnGCifyU96ffVyBgXp0rEvJ0/TbQ+zL1LDjRlRi&#10;45TYx9WbkahnFsHTbYkWefttSk0/voWcSBkC14Vbt6ib2vFbt+m4+OxDbZ/cMhuWC7CKW12LZ65v&#10;to9tKrW+gSf+k5Xrl9BjlpsOxAedppvlcWwqi6Rq8KF0/FImY8dBfOLxosddPuKx3DRapq571K6K&#10;Q/qqS0tFzMpqG+rHN56fZES0veFpON3pWSh7kvyQittl6iO3W63VVUuaok90YDHlhk1nTxwCM/mO&#10;vkhPrtJ4rEQB5xwXCMoJzgrcH0cT7tcT5p9ZYAGKvLBMPgORA7lZ+EF3Cq46alVs2o42o+K6Ch97&#10;TEAhbsaE5Rg/CdQ2R54zRJ66Jk7v9LTMM0kRbp8xp3N8wrgAwAvUEZVYZ3Q2EqXvqGM9ieMANLQY&#10;cveJkfMw5PnmDeCpaUPDcElZwDwVyg4Aiw10ZWNgToisO+KoBmFAkQkyIQfRsYoSWFXscoJM7/kJ&#10;ctdhScXCgZl9M8+2U5NMfRzTjwd41Z5PwtfAsYg5Ik4aUF7rinc4Cy/6qwHvL+mVrpCLZiAA81WD&#10;TGwetmbSShQ0ZmsV2ZLjOFw6duNE7iP9w16fsqrGVfYqMW/9g5uPjhUxrJjO8eDJvpcDeZV0JxON&#10;pZfECs7qbOrcC0l3yIy5rfBvdZpa5CTo2OWIfccfH8h0wuU0D7HOdnnI9b3QB/Re6iVeVfOV9xVc&#10;9yp2gzwtPo5Lr0J9HoMhYk9himGv3kc4RHQ3BmCO6MfU7aqe88d40Zxo50qK7qi2PCnko2jv0Y52&#10;a1hdODFZSxRtn7lbbq/uuJKcT5kCzLdfLGIDW1USBzibjwmBUGskfPBNOAw/zRSixMArrEarb+mJ&#10;BykH4rp5B0YbJoSM983Q3QnPDl6iZ2jL6sNQG7BAGfmI429Ra5ny39wLnk2EPtbeSl2mvfIVGIeH&#10;LZigtovMFvYeTAc8yBRdiaYqWbp5ohuwLw4jRhh5CBMsZNZeO+cXOhYqp+MLnDSNTO6xvL4exIkY&#10;ow3p2y1H2d6DV18fqiCfLMc4kQrMgdA28aZv5IyXX273Xi6djU0bOEejBxrzOhhVNdLiU9lfr5qv&#10;eshFxuc17wzLJY7nHaAzMyxuy5/H69yBpJcMrYDrnihGvdnRBveNA8hHgvPTo54CEtfAIHgJVTR6&#10;dS72wZLepu79nJeSttSZrhlLqWv7X8sk0Y47PyOtkP+Mg6YCKqLZ7GZkdiFs/FXww0Q+1oqWI4uh&#10;GInLCftt9xuy9bfHlabN/YQh99tufm4eJD+Pd/FKHpGIeKT6Liwc0iqtZfTTuspE6s5WCDO9nzZx&#10;6ooJmNFeViBuVl+V+CZcKucoQdqPaP9SQ/9B7UQOxhHkpmayUJZEh1tx3SYrqEhQHAE+rab8Oi5j&#10;Ek6QMYqQwCbfhpx0KNXDSyrbSDpceAfq+VpvhudkulGkUU/74YwBfIuzm9ytivF1rIzDXAo+Ll2G&#10;vftkBECWu60lL2USlSIVDlRX8MxNyb4dV85FnUqKIVl95nDxFesDm0VKDGXzjcL4lj5gJDE5KXCG&#10;YKU4ykd35sVZ3Yy96nt+ekRXt6e7CY12GZgK/fMuQq+UW5l6MIfGnmgP694UwDsfi9FIvPoeRct6&#10;rePsivEnxP8unPndr8kVr4RFB5dOfa5Y7D3a7qbzHVr3ItYsayF7D+u8dHMON2rm3b7H6IHq+lxt&#10;V/C5epHg9toOahSmea8bzJHJydFQst55Ifb0x6ge1fDPx6yl/OUeXZtiE5LOv8FGwBQIy84i19zq&#10;rsx90vGzu8vWoZoEK+uSH828x7o1R2fHhQj03OiUDnffR218lKoF64HzxlF5T4zOqOQlFCdcOmNT&#10;Tjy/Gll4CmT0ta0YEHNPdBsHTAo5Wjx6rpyqEvILrQV5n3WcMvZ+A2QDJK2XQqQkKyfJlsiE/M+/&#10;iLJk4LCBajnhu79r0QgBGl8/k0Uhhl3F1vmsCjxFVgvyXd6OjWxapucUPBQ4kuRUTocCRWh5r0yj&#10;gfVQidHrpfc+6GDcHV6DFv7rdcJosj4OBGRd/VA111M5ganvhh6f8PDclenAqUw8MBTvO4TNKpEN&#10;P1n+kM7Cf503euSs5xByVxUCQ1K3zJi/taAdyzM9JAaWhHgCpAYYP4DuMoNCVqtJsgLwF0LMAt+7&#10;6oX/iNx9+jrK4a/abiLFwi6p5+eKxQKFne6lBjwmHYtiaT1irudD9EqX2fUe7Y3g3A4I+hMJSoW/&#10;Rp40ovW80nYDhsRzDA2FkAa5FUHpW28v3A6+ENV1GnWF9Iz5d4jWo7/wl/93gNIAmY6VcXGJ2c3K&#10;7LwRiBF9oP/ABtRIpmjwJQZ6uL2BXWkJFFNOqtac1cjXd5yGaTyJeP1HsGWj/XdyKqsEFIe5Xz5R&#10;S+h+67SsYwr0e4UFwzZkRISb0yjcMGwx7ANvgXQBJeSewKsuq1jeBXSlsOyCTABFfnR5XaFYAAHU&#10;eukUiU27Y930nMxcPyjFw4hhBNwNUpfSDJ5Mzilu3sKyhCJToxseZT8newDGmRAuC12F8y29WHqy&#10;dyPgrFjvQEQE4cSvXAF9JxZoqWgUToXHTpbK5z2xcvH7Q2URtsa5ftF/N0oGCGRC2PQgEsGl7JwQ&#10;WlaurTrtSaWO0c3ezPZ432sTZpNxNPxWjdte8xDBrGSTjFLHtM0QWSuUH6z2appwOlY9tkuBaigu&#10;9fAyqGx1cSyBN7OPiVNd8ljVOAruWBMuhIf+jbjEKJY+P/eem/TOyMZWn+iEPyZvuWbCKuUQn6WH&#10;V8apL5TnNz7L2bXP6PpqNN/sdNR7hDeTijy7BlyCNy/RXIiG0X7kD4Noaf+O0dULT6/ucsp2GF2T&#10;KCOshORUod77X3rwCZa+GijoVSCN816YHy35QTD9/L4LNbbijrs+0LWGrenBdqMtdgPnvR5MbNIi&#10;aucrK6jD32fOdGaJ0F1i8aTk1vLUxxvRSu0NBp4W2iUGj5zogfOMu1QmjgN+/eju9Ub9hA0XqRkv&#10;nlBIhRE04jafegzDhv5lsHQPQsKXiV6XtbR1YjrPpRi3E99kr64Fa0VYvmxnKSNqQNccjmi1SB1n&#10;feHsKs/rrzF8czmb6In4Lm9kQBGKBAZE9+0OFSS/xumkHL+ZOCxx2pgQZRJIXzvOaqs0umvG3VtN&#10;aoYkSUAJcklFaG66yPfe71XftvrgXdpVWYS9TXvEs+3ewgZiWFshnKQfMO3Qzq12iSQ51Sod8r1U&#10;kXIqt8v9wD78iCC/hWc+XysxSf/tcZfgsv/66TNHkoLCMSFJIHLIR8RNTINvkjyENi26x2iRN5SG&#10;qxHhTHQdhNRL9Vqx+Lawh2t2CDDh/2L9AqCvFc+LMlTCNN6FWYSYT8ckX+52rfzGjt1aU+5NsuV0&#10;tzLUvk/GZnZ73TAzp8uRiS93RSKm6aKGvKHSrEzCtX9FXf8vH18HxDEwrBwYSYd67tni+kMnMLkj&#10;K1ZQt1kpt0GtNFRUYq6vDTR3MXfcuzHQ59sH7NueDj/ctr3NEbrP7Uq7UsOo1+gGpn5it06MUADN&#10;XNRy320MDKp0QAWPKy+28yp1/Q9lXx4O9dr/bzdFmSEa+zAiIXv27IPQ5hxZy1b2LSLbIGvZlywJ&#10;ZSuRJSJZJruQZYTIvo7s+1iG7z2dvs/zfK/fc7rO77+uS8Z87vtzv+/38lqqzg1tKlHU/zHJH3lk&#10;IKWrT5XG8gVugWt2+fKaWvSSpdqcM201Hua/dZTMn7AWZlPvrlqjCvWvMc7zz0pWPDI4lCtOVlhF&#10;A2SqsGnaA34K2mYd5WY07TxEDDutCMJrChkNlAJOydXitvL0XXovDG+ZDmui98uE94juaD9XCSPN&#10;jGM3IdJoHZBKELGQs/Mj/scExlOzbAxBx0Qe8dnAQdc3lOvCi8Yi9NQ3riAnS5sDujUhVcJN0Iyn&#10;ofNRL28fuqxuGB/NjSL+KDWT18s6Ibsij2wSlTkGlnWCchzTRGyI6fxUhPDOamL+cIbXHDNmtpbr&#10;E6IFdnFXDsz/FK9Qb9We3ECnPNFG7SF6QqauSM7spZJg2UBojGRDH+2dBdlaldP3euOq3PFDPoFV&#10;oAArf3X+VfO4lX1uu7K63bol/Clglpz+E7SYEv/fA2r7hETFurmQWXI55eyoHqvCFO8u62Ie0Ju7&#10;V97ZVtEnLiXkJvwhef/q/Z8QzFW5Zt0FuVpc3t2DvHvf80fvH6hgUp0sMAtOvpjPK6Wk1z6U+lxr&#10;u6AdYn3zXv75IZmSR2eOX/cl1mvSoNzCS/cATkhQ3Mo+hVeLtlW6/TM0slEngadPQJRl5umt2+ut&#10;5UokEAj8UNSsbIDCFRYkiTYM8ANIl7VJM9ycc9Qlkxi4aBYPEVITHOKiytIY5/lOpAo+BdKhO5ke&#10;lA1EYtPhMDuR4qL3sPTiyRY8AHF9JjLiz61TtA7z7TO76AZKXp+RhcjspyB2n8AIQE1+B83s9yiw&#10;RgHqnxfAzYaSNnH7Inm322Tq0wONGA5To3FyT6DO5P3yShBJQ9YPebroTJeGE0eGiCSRk8G21TOp&#10;znV7c2ggI+ww5f3uiHrd4odElDx1FAQhr8o27yo01F7WLEr/ePdMEYF0/2hWttBTxVcm2f3Cdo2B&#10;vMX/9g/NZ5RCVc1bnwdbqQClor/hBeZBEFa149JS822GTlNU3R8HgBMjcGQc7RAq/rAntCkuxXeg&#10;MCrUBqR8U4skD3yudjR0dgsMeaDn8D5Old+7uka2lnbLwbzII7PKCRugtRKikCet0brDSBvJz2I7&#10;ZHbcXRHSrzTM8m2zJ/T2Ej88R5TK0tf6WXYPVBA1A5wdkihI8trpX/IsKcfEKq/6HhLmpDDrjnSB&#10;Jed8B8ZjF4pBWVGBlVC7r7BRTRTl57S2agR9kEFep4aq+QxjsRZOt07Ry/IoNzMHsF5ptYjAcO5s&#10;MTgB4JevJTK3Bb7jdJ0Y9Rzf3hPMIo3+YG7mDwQRCSqzJjQ/mZ+VxUqK1EWtD1wgiPAT9J5F+atB&#10;lkQJhd2IT4mVuOrogjomtOsSqyLaVwuhNDExtBn1tCh9lGa3JfH2hqBLZJN5OkNgyVoETtJv391/&#10;dfhbjEHDlh6ErpBUFS6vl9cUv/t6uq26hY6MKlv6jSvgjidOhZKoHrpQs7kEZG7YAfuAB0TUz1lF&#10;iBux7JzRkY5KRmWQerAwvywHQKE/0usEgl1+dUpRp0Exl2/x3/u4ujClb7WdVYYa3a7dTmvBaVjP&#10;rLS55miv25DUQbGOCE7ugM4dMjKyNhUpRbnLinLRmtjRipHB551fHFKTHK0/nCCgqrVUeWVbs/tj&#10;Tho79aLq2t92slHDlIdZugQCFQBN3WIUEnkMZflGipRGr0VwGe3YYwIm2VxJ/SG8kW3QGbYNEcMz&#10;abaJVpPO7EwNJMtMojhxWUpXSh62icoMMppWZ9pDsUdKKFozQb4VeMfd+geB9m66U93OFVxLaXKe&#10;TrZWJ41XGN2fl5M0bOnS34NkUY1/Ihb4BO4AYMbA3pw9xFfikJrJEmnbDOWG1wZks5lVnEA125gH&#10;y3aA3uRy49QR7ASAPQbWewsER8V+Ep9nXpdfi4hFjhfX0ZlSxxP2vb+OptZpN53JK6A3pz2+fxrp&#10;LN31wLDchJNmUmYBcEYFvUAYJxghOf0PS41rHpbe4cm0bghnX6H21wl6APy1kto1CDXbzljRxXbo&#10;5YjdCDM9gabvv8YOM8S564X/U2r/a5sAmZDi4EL6O4yrU/tnvVHytNHFjKEJ/l2TY1Enh2MtpyXQ&#10;gjwMcHWyOO51UplrOQ2fbrHyj+mO1m0DgAw21j7HUZ4VoWq+EUtWeVzLEiHSn8mG7e4045MdS5Q/&#10;4lEJh2YtcEvKoWgxY6rJS0e0WDi+mKu8xCZOSY8ipMDSdjs0TxyK9sdCEFPJQvbSJUlUaFwvZ5Ei&#10;F8qW9jCSBGopOUVug5QHVBgYC5EQlllxslFOT6p0hSIbahATlF+pNtLDraHzAtpgGXlh0siEoV55&#10;qqN2EiqhduYhiF1ZCyYZ1ChXJoNW4cUYkXOpbKpbZolkKlQRYWV3f/CzYdYFzBk0MmhCvVD1bdsw&#10;GagdXL0x/MSUToo864BvPV13uCdikJLA2oCZZRf5EdTLGaxaAz0v8ZxPLwt2FmsA1w8HmOIaSmk+&#10;31VuzbhLa8a6BhPMcavhsa3nmQkrdqT+v2gYSGpw/fzxN0VzXiRJ/UWCG9NO2bG7853NvIP5p5wf&#10;6YQPblUQGmo99zBiu48PJjb8762o7o4xUu5O3j3eWslM9kup2q1+f4DD0o3wJR/21frMcu/WW64y&#10;5VG42RMM6DiipFoti4WGHfaMTRSCAT77MQNo6Npki6zq0I5CaC2kqZZjCMCwhFQtT57+GP5SNDzC&#10;LBD2jD8Gyg/X/fRoXtDmS7k+fKNy5L72akwv+dbaWaT0YOLiD2ANyhnZF8lktu6IOh17qRHGKdtF&#10;n3cWdiGc+3nQHVRh+KeAFIS5dooUaAIDmUGkg3sGe+jn10yoyolkmLhla7QQhytaLVpn8Ixbssl9&#10;raFhfgQKXeQDPHN8LOWQ2kSJFymHbxwrbwqKNh6wMZGcJQ2W1OSJpk9qEqdl3arWgFv6nUGZu3Rv&#10;zn0RqNZAW5ZNy7IN7iaH6fiFWjZBcA8DDr8QiKaYR/s1CcBcs1jwra102BZChSMrHn+qsZv8H+1I&#10;y0kEnOtW1XsBfSYmFetlmiRevIRb4S2C4ZzBIr5jSl/ucHJrfNRRINrn6QHhXpTqkMEy2lVgpFg+&#10;/VFPvWL7vY5MtD9j+cuzPk90At83RsvhPVTCIWQ1wksX8c0lGdZWKITZKE1qUngvggVldriDQRuL&#10;uURMGrEdWLEe3YtznoJlUUIVpnjOUKvheqh8o0Zo5oN3c495CRadfCuCodEkWSEMA3+al1Oum0tA&#10;IkqDmtQbLLTRF/sCuW4iEJCvcczmgdCNEbfuKlAH7T24DIW1RLHOD272aNbMHv1UFAD5+wfbvry9&#10;OHqiz4stiyiIOXGhth/d/TQUxQmsW24TGcwy3GSnu4Py8xvcoOelu7ZT0LQqivvOTEbJa5oJNVJV&#10;ReiuJetTdD/s8a2izakj2agufxCDruilcI1AM3IijBAZ/+TVB2DXgnTjMjG3kMzbEPMrgkMWx03r&#10;nhkJ02BxMdvjY07VYj5nFH1gORL9jKwmvU6RlY8eV3qcn7aigJBBUIaiah36tK2C8UIK8zCljbwH&#10;DSmCSKUUjxPTHwNKmclFaIoiSp8tZF4ExAYMVBrD3B9g88mGriISwgxU63a7baAUjI6C857nA/AP&#10;rQa5i79ahF2ma8DYB84HrqfZT6bcF2AzVfGJgEmyWUedhDk2PSxWp0BdX3u+1lGur52ctc94iMN/&#10;lvHmnGxeCfSz+JpsT3aAZw2cALf61uCMaTiOvpoKh5mtdLC9wwFEngAg+fSPay+6uUxd2URpJikb&#10;7HHW9NEkJ4rzzTmRyU2Kthf0Ue1VEC2xjRCJ1gezhs0NdPUxv1qvbURH4D//phuwTgYJ7el3+jLM&#10;6LQ8/CjkDqvrYKrWekRjzHkqB2auG/BzvYSKVAZWh4rZncGiyQz47nrEAabBxIDyg+NzxUDOkE17&#10;ZdraRFdBnijRlIW3cEeEzbSsMe22NwVEYVVyI3otAhKoSMFAARV1SvD87K4lTTs4Y7/0ajTSPGO8&#10;HKjfB0w7M60zBVoCNvFdhcMTrKRqKPGSuvBwDnwjrjDOB0vluSfUKjF5+bBdvPGFPwBpJx62JTlP&#10;AcLaFlrNDKLBvCZ19Llv1osNjZ90/MFeKh0YrYhukA7GEWqs8ziQ6MJ5FVP50LpQlKLwAH/cAyNI&#10;gm2rigE8fVoatW5jMWh2RWI95nrP3FD+YcCWa4dQZeLhYvOGcqa2ryFGHTWPyJsdteQINv+rTSNy&#10;n1gBMFLEDgzog4Cc81/qAeCwsJgT+X7s7c4UScv3LNJbaLtbVMBY0KPVEYa2SL5b4JEcO/28gvfA&#10;2lEZn392id+iszUPHNeebD44acMZXXw/UkmFXMy/bIX66NKQVQIWAo0cgHC8I9kGBCk/Wai79LBB&#10;DKkPUFgZs+n08lmpepXZovlJ2D4UaEHgVQykaScnIbEidfffPhXooGSfSImmQVA4gjbzkREYP7wk&#10;CltFaLRPf9GkHhCqHwdDCL32ymY64wwupNpa42sKFN8fyMhreE9Jor7U2XCNmslU0bf6S2ObPd0x&#10;+bXQHLXnFuv3Gwahis/DreXlvJiM2npUQgSfRaua9a5ej3Uz7FMdyJtEw2XOcLuSMPnz1UGurtbu&#10;Zozzfd0QXP/LDLjp1xqyklr8uwr+BbK0yNHcpIDOQxX1fQT8e0WHX1rhu9l22l9/uXnaXeoWdW7f&#10;zN5Xj8tIqabwKAX1ARLzdt7hE9AnFPA0L2vu22ZqTOTuNhJz6e+6yKnuDRjFqvdMEk2N3i64ghKn&#10;0lAOSQf6E7uT8t6ryGFNtqF3Dz9ykD5S5tS4/fnSvW9JmzItzhv6KGoiRzWXwAXvTM27Qnuk80X9&#10;4Apynqg9RnRYPpKBVoLOQYUEi/phCaIq8sjsgpChQE4tghsBb6uE12k0Pfo5RyyECq8VrP4ZDMlD&#10;qpZgG4KZuDXpdG60kC1u3NZUnJQMFHmogbc0hTPFJZd8qDicMznijcafewvNiybHrDeW+S6Vto4Q&#10;Rw0EMNX0P/oOVGk/4MqWCcjw9a6H/kBJxM02J7zu2G5i8J9kZzakOWy0mfA28dbz1LQvCwZlhdFb&#10;1+HLj3DI49I5DXMKncmK5pCZ5Rguqjvt0obkPGykj9YNIr98kkCJbUymWEbzMxe8d2XB+3SmiI5x&#10;tjgxgx/7fStRqCnlJN96LuN2iEawiep3bEssITuJY++wDk3yYcn7RF/L6ajZ4KgexEEjDBEwkVXM&#10;hYY5flCk3YP308ktiXgC4bYqIs0qLEYp0AVB1gWwslWUNEx4N+VgNi+O4IgPEi6Ngbm9TKAgdUs2&#10;9Ug9+8gA/xx/PzJOTFB/DPaBr+nt8ZepqPOB+AbNmILiumGiUw/6B/9Up+RjRT11P5AQNJcNKlAH&#10;Wn/yYQF9SmCz4kdomJGnabAYFjacVlsJtH39cKx0lxqigp+XmZDaOU2hQMmEtDRAUoqeIo3Gi7xn&#10;sVUeo4zu1QpXnLRhakiyL4XLd5McQ2BGvh0RnhAAv/2J7vhtzQKwJyWqTzaPz8Oaru02jYdIirfr&#10;rioE/TlkCnzXjWfRD46TqyTRs7sVnu0EZOQZioQGhjezXmafGC2FdxKJQAHWUkNMoIfKeXj4ON1l&#10;/AuJfqiemdaqF6mq+OnsjekYxRWCeWESyO2HY5tfGUoYC+8IhSs/sw9tsc2rz9qta/ozQhJyRuxC&#10;EH+JVQ4l8sKbCAdKcJVwCX+DojofuwSotiFGGYTZ/b30ybrjt7VTLmg3QPnM13Ua1Nu+kw+24GNI&#10;uAfj7XHjEOrIw9j5YkpyL//gZpuToJ/KWq56fYL9FgP5Q77IDOAhlnpdmrwoQtXhRHHC/AdOh0cz&#10;fPt7rQ0Y4KVS6489uQA4L1sgVv46+iBy/ks48t//sC0iuSmyVMakaU6N+tLQFs6oXpmHy56QLiLH&#10;oYtEpoJ8JocmoDx4OdUaL/27R790fDBPhwKzip/VTxBAi33/BsNWtHViGIoW+8knDdinSnlgwCuZ&#10;SxBVFV9NEnNvT+Q/MiU3Fz9J0SjqlXLpsr1FqA2MysB/mlg8m9uQUtWH3OCP1HlxmCQNVMUNCxXk&#10;eFu334cz9PHBmCLiwEhnBS0RHtmjBDWjoFg+/KZgD7m1QofxRUJ0/1I1h0qjEkVCGPa8sydkXIVW&#10;SLmCb8BGyKn8i1ptoHnrJzHVLl8p1hSQYqIWdwHRbW0Kuo4qGTJvZR8BajBT464Z7FcjZDZqoEFQ&#10;oUvjvpvxOPINDqsOcd70KA6FYd0Ukfrje3biWH7/afhy/aNFURi3LwZwFYK3LT9cto/UlHkzne8/&#10;r2zwT7ImoNNDmnI8GKX16YVhCvePwSyBcPLUTZrATamiiWIfWbMOQjg+blQv9eyR4cKA1TUSUqsH&#10;cxp5n9+EwkMEYCx4gXQGcZZBbmhTV9/gpGeuS1PxZepjI4N1+0iKljWjx3uDrgOtWq37qyJXnxnA&#10;l2g0xtzPFAkMTslumGxtbzsrKyr6mUydZdCWuH9V0MEBGTmmHGueGIa+NHVnFTk2Fbwm0xws4eco&#10;k9z8IzU6MmTBujuDXaGYCfILL2b+21L0ISlFUK4YwrrIqmsmTLF8IObhJ69viV5LLYlOd5zePIxx&#10;nICjRrI4Lz2tGdS0KelWZc21bKLtvH/Vhq1bHGVv6Z3rJs3UkuaOus3M0vmgZu+LV/+KjDy1hevA&#10;wZaMysOr8FWjTD/JrdfJKWawiFfoug2T4LUhVdwdCOGK9P1i4lCC8JoFFSdoVP5asIg++vS14wHX&#10;k6vaB+R+Md+siIpbB4vv6sIjP8aV11dN7nn9u4f1u/LagJQCyYO6yoZ5eiM+85t+RHVTMp/0wNtJ&#10;jib+D7X3+8Q4ZmTumq02U87P3vgywSruTXPf6UOIyMiaM7vTwyiDhyw7t04qymfavisPVPC4Vrqp&#10;fBzN1drcc9F/cXPG29zgJfSm4x/qtS61a8+g36npOSuGr0kqhx4wHOOfjnv74zv5W1OePMkvN0hQ&#10;bdsUxn3AjXsdKTdYmcIHis1hD354TspMXat4+un/Jpq/w7EMIZUir7yet4p5S0vbrxPYb+Naj4PX&#10;JAMKa78pem8WrQt1FD4R8nLnOr1boqYYAEd59v95i1iIeMGykIN/qXBbwGWI3fQnfwPcGLIHwxSf&#10;F8lgGrrAlS1cDoFd1RsQhAq/ibLLDwUZMUC8N/4uI/7FYlngQJyHeH98Fx3QdsPWrjDa7KcC8u+D&#10;2K8KHZs7ICk/rDoGiUGZEpGboFfy2/f2Vy8lJ4Jjm0vC/msok9pGU5w34LNVgef89bD/Hfn8a6pg&#10;Gy+1j+R9Up6MEszL+IXq/0fPiJYAebqKJhLlZ/MLOv/bC+2vDpDm7stU5CUJr2ydH8x+wMYCWHj/&#10;77L8JjXOv0UCxGZDDsCwBxgkbsO5TmXT55wLvrSk7iDkyLyt5P1ZW3ypdUezmjJQV08oPZXkJjuD&#10;Eu1fnY+/8UQst6aA3FWcj0tiVViO6q3uReFmO5KT29ftWmwbX1OiCnzXm8+ugGtyZ6GAQ4ckH6iW&#10;h8YFgYV88zfDmFoySGyS4t4Mw3joYOhC17OTrbgqG+VT5O91AkPW7sH7exbCah5jHnCEhK+D+8Yb&#10;FtzrAGyS004g+v+9An9zu8UAA14WJLd9YE+eVCTqkeiz5mJ//CQ1w+XI0ECliNG4Xs5vXiqlOSy8&#10;AX+A8fpv9w6430JQtsOrnH5bcYqZ4+XLotzAFQjGh7KN7Ic45hRg6/oLsudTxPmiyx8hCRN4XXSz&#10;N6d2kuD6MuOGIMxJ5pX+P1kLHwqo2X4K0WHzBmLrdR7Hp3KDw0vWRbVXsXHh9sSyf2E1xd9trjxh&#10;qxEiib328Hl+Mdzwj5g1rpT/3Li/aVntnEQordoNb+Usgx5wZy3IuVeAVLKEddFo9D6PcXDM3uZ8&#10;NdDiHGQtt81M0Fc9nuu01eDgsWC2fezeNA7hnNET28hW+Ed/CIL4uOvu432TFcUhFgWLyCTKLvoB&#10;jTe0Yt8dZpRQbKjVx3LoUOu6dx/gLv3HNv7mRV5ogwBpNSYAYSwQbk21AF4qwM7ox79P6n8PS//i&#10;xgHJ4P/4z7891ii7f/CMP/X36r85gA4t/T94e/7/vwfwosgBcfM/Fue/v+P/u9dfQeCSBZHiH0SS&#10;8Lh/vfDKFLH1QdSVMKWBIlPjw7vwL6pY5u+S9gP48QL9IneQfRWlAfPOA4DzJFxWPgw4coSn12Nz&#10;tUe/5uuNbsx2RPjQZi/GHjKQWoE0bwWMoDf9WVEniW6lUlfz7Rt+/FlwOCAiG1Qjyz2LXxoqA2S6&#10;b2OlOzG9jD2B5sPltnXyUpF/vBjJmx4ECB+DEUu4KU3WCNCjmqKEDs+gjH9OC9VIiNnaFYWr5crD&#10;Ih+fgHqjVTfz8ujuV/HIIu5O6mQh4zmi3LN+ocEN4gd0/OgvGCUaHrK+Jh4X12JzdwUilZwVEJgl&#10;MOWyeb2GiGDcFqo2/vQlMLfC2bl/PATK0LVmNVaf6Ts4o3gQ7NjJCA+6BfrXbiyoWw2vp4hq0cs1&#10;m123JU5vanco6oIRpskv8Wfgg4E7Y5AUCP/Cq2OJtYzhL7F5YUeqJmWxEGex0IdzqDvc0FZUJz1F&#10;tvjFwV0y/g53p6h64FaPJSb3WnZBqqJ/XbewqIS2kWkVtsky262tACn2/gK7A2iphIkpxqNOZZfV&#10;vwYVFefBWGfk9Xcb3zUpvb9XVlTspzLTIilTyBaB6+aD707VjrYnBctOPLUkXncIpFKbksgLkqcX&#10;7Sng6SdCklZuqOwT5w63tt9PNol8JMuzQt7hiRI7B2K340lB5LmUNGbSYJmmU0hGOCnx4ndWIl2U&#10;sXOn/Mr1YDibrfUFn14ZM+rWy75z7A7QOYe3lEhGm8y+7+iG4BMrZd2XNw8KdZ3cqbhtmoJPUcRi&#10;CMvOTkDYww2oIe0cqMjddP4ZVAPbj4kcc6AAjSuqmmPxBChxvHrIt6zCKScMwcNt7tmcpmX8HLyr&#10;bQeIAXkAuc44QGLvGwHU9TtXItgsuzQOxwGAauyOIDBzY5nVtNwdcYs5WLxz/GP0lNTIRPTlfRtt&#10;/7l4l5mwnA7ARsb+xDaA/dpciCeIghj2IE9usbBshGg25/RxgfcOuiz3+Sv5ysM+k7L0mZipnNNa&#10;aC8wuzvYP7ethT13tBfVSHfXF54BnOHcZwLh65ppOfWb3Yrj6b4bn1fitS8+3gemV+Lp5dVDHJ4j&#10;ritEf/UDrWL9VolB5ugtvkvcQxr7yFXQxlUgsLSEuwGqXvvPW0qJRGarR9UUIKi/mwWdqjH2J2wT&#10;PACMY7MhfAl8IPhdlKylHMBfZ65cGrZBYmZXjwgH1UAH6duBOcCcy7AydT0Ose0yyWazjZbQ9J52&#10;Rk+rEL3OQhJqGPgW4svtZiurzrAtxLrz2yYeJt5Pt0xcfAkuCpblBt9YjOvNpATejmjGjn2wYiXl&#10;wIjrnvSGGjZVuLjMPQypGy/1TtgjWsYtfbaNLrcm6ZKMrT7WjmjXdU8a+/worZxvwRX0styAmys/&#10;g6LDs36yn2EGgthiGQUST6PgDlma77Wsm+PXy8Pb3k6JSBz/y6uNJz1uB/8lkRmwATDCOByjutFz&#10;Cdt4zrnwaefQx9pGktZFhlc3lLHseu9Eb56ux6/6H1cfy/31RXgU2S77fljsexUjh3sR5Ctz2WfH&#10;IdO6pUvUuqhsBAiGz/TNktPJT/RdsE14lyahLcMpB0zHUDLtNlj2PvINqQco9B3vhdwxlwbc1fUO&#10;NPacbWJNwls2cbDQVwe5tPz5nrs8Oqt0vlurcrgYPPeyZpD4vU6XGPmN8MXvlcVys4l6vlW6H99v&#10;fDexlm43z5fbqDzkJYh+TOEvaZNLfWNkdkEwjayDmDBQkgbzi1cM2wko8hUVHnNt4uJerlUSzcze&#10;1ZFhSGfRzU8YVwBowj2I6tRGC/3Ew5SLubHgWxhefSXjnXJ9DyiugeCjvTDwvKrofo7yi8ArH2v2&#10;fxT4GT2VPGsBkolBw5VdzHHtteRO22tHWug3HQc9GOKLefMWBZbdn5wqAQRLbO3hRkdd3Ykc3QX1&#10;J3fQYcBNb1BTwztRQuuZpRGXtxxQjujLLbfvMrklu9EM5GLak6cBSCf5WkEhhoR4PiSxWjK0dadT&#10;ZxNytLAIPfPlkunTdQncJXcOwS0BR10UdJC8P6OpGMZBFq7EawE3peSGuIU5lzYz1b06odl4Zsu5&#10;0YbX3Cg77PwpUkPaHpGP9FqZWNUYmWcgpISe+p7NEwDRR7OaUtrG7JyiSiAK69UCukguwdsenq6c&#10;spKymJFvmuH9g98+jPVzCYjBivGbK9WrO/5pcUM4O9yHT95AQNqC7518GaBO0CLJGC+iAoiGriuV&#10;x9vGuwBAxRRT2MhCDrzEnqJfQOWAL+AosacFWsWYa6/UtZNR1shaNea4YOVVwEFYA7fTLdWxPYAS&#10;3Hf3GrqbzLjL5J0IwryYO+66s/Qe4LAUjlz6GNljFkaiQtggqpCt8Jtt62SX9TpyMqXdo2gD53r+&#10;mOjehp2VGved7nBlWjrb+c3B/Vz5Z0O4H+iY8UeR9BrsOYJYrPYSG0JyH2Ar9yWVkoSM9eUtmMN6&#10;vXDtGKV6D2K8kXl296RgFLgJymLzRQLKr6h3oAD5rT68CmirtEhdBz6jVzKvAknEfkQAsL351O6S&#10;LQ7pY0bJtbvP0VtTtIHum5H8zbUCgjGHnQSrgjrrCFFRnoQZoGHz+6LM3c/NJEeSvGTDAN31t0uX&#10;4gM86B6xLXaKigc9HXQkRiTuWMO2Mwa0XAfggonQGL5EQZs9pPmssVeTHThWAbtaYAKhzhnaK6n5&#10;jILpRi7XGtBuOsCcQlICd+nH8STcBsxO7pJEAepryQDxq8WvYPRR4iPLwMbwvTTHwzMGoo2Pc29k&#10;i8dJaMbco4CCwwIMq9qwK3GSSsC5VFn+3slC0Dms0tUwbHcWaPx5pV6/nm9jChSHVohSbivA+S7k&#10;UYTMsiH1DAgvgivvUfm9ez0i/QsrANbkToSCHwBp2Z/pB9FqRQ7I8I2kiFpeWejf0M4uqAJ+PSOT&#10;YZxjvJjyclt33vix892iz69HA7D1niOK90TS5agukjhVGhf3EpmFnASi1PnPj3oZBJrAHMYV38rB&#10;+uUoy4qZgCCyAhpV7yWYwTCnsU35wm0JiIUB8hPOgUeXuyswR3dUk0Q7DWXNoF8ieIrFNKrrrJAC&#10;C3/WYvKApqRsWsnK+ZI72LzZdNQtpFd24ehdWyzOTjMo/nSu7umZdPAtitTat13eNq6tjgET1dAb&#10;pJ/VbCAzkmfAVuDKNZrbsVlxZObZX0VuqklRCa5K3FTeuDZXJhX0uPdPzWFLbWM+nYjSctuFfhxt&#10;jhNzRSAtktFdrm1YBXUBd5o26eJ3Yv37B5dESgppM07Q/SWj/r5W2FLfwo1dxHvUo15mHEfni74X&#10;5jkBT4eAMlu/8NvDS890he6+n00PNYc/LfUAWdpXvWtnMEn6NCDL3rrQ0MmtX1V8zq2kxXaVW4dB&#10;djSWaTiNg2dEhN2jPID78oCLJIs6cqPazvyr2ynt71Q4ib5wCbuckKMuOSPhvruOZdgrgiZ+dJPr&#10;XVfL5IO+SQ7d4r84KU5D0Jet5EOuJh0MrjJbHFx4mWmuMN+vjWf/09uz1FLWqXR6su7KJE1/Qyey&#10;21nBfIvpgoKAn+DctcOmaMln3sW9S9IwdMplAb9MtmKmV/daqyphl7t35MfX0vW9W9N1BS9+eXLn&#10;yu6o4deE2z/WCzJzL3ouerWIYpqUp17GtB7+OP1EdmXf87b8Ym5tN9XW+PtghupBb3A4cOtroiGc&#10;Zzhjxs5uZk8aLAXR7C50ZiOZH8dRPR0zf1h4c39hJXhc2+EZRbZ14wHToCB8nWcybJDrlFHGMMHG&#10;49mJOAl6geJNXCeemV311SvvjWBvrKpCE9YT3rrTULtQsr3qMmNKy6zMAtRwymryRL5unsp8IGiS&#10;LST/as0w7uLWZUL1DVvJ1e/hyzHNN8Kb+SQKvzLM9zjjBV8MrM3Ir2d60tXCvDS8eark7SumfuTW&#10;zs/CfKzfh/4PR1cez/Qbx6OE3OQY5shdClGYO5qbRLmJJaSSkDb3fc99xqS5Kmeucpb7iDFCxRam&#10;mWuaW8Pv6/eXf+e1Z8/neb8/7wM/8CoqCm+ov9XVRh6XflPk0kj8kaYkxg5VnDC/0RXIsIi1JZVy&#10;YD6qZewJuWJKnShlqPeAgH3FPatC6mh5f3JrY2vDvHlJQEesmxN4eyM0DmHEAJs63stuF+brHgVV&#10;QqdFyOldUSaOOP81cL05mShIJZbSI2OjHTSinZzyCQiERRPyjsycgKOxU8vjiyMMRfL++RT8vZK3&#10;kiGu/X58WR00YldfSY0g5JIHyruAH6bG4T+ywc+0BqnqK5vwwsfyK/ishR74erLvPtX1QGZ5s7do&#10;bfH12E56LXKNbBz963WH6GdrFGPnUt6gr2H0Y/9pvrp94pwl3yMn/oHWl1U+Q2g0ce+hn+bZxraz&#10;uKI2rx/4QpQPepFf8/XjqBCCLfbahyUqTlsMddalB+cfiNMix231+HMDbdB7vyrcgc9AVqbrUud8&#10;3x5r90T2UGPp+9F7Dif9zpO263b9hXiKsr1jqNiajYNf25XimrN1W4RDwCwssXEo+NdydUctAoCU&#10;NaLkyKHhOICyVtsrOqH2twJKOyCyZVgOqFvQXLb5A9uWdSWh0w108kXWqVtFgG6kfSc7cCnL+vQC&#10;mgNSdql4oHPgHWBLh4/vQVyjHaqejzzi5nOLbjIi71wEAuTSApzN899xg8uo1TuQnR79jXC6cAAQ&#10;ezUDc7PzCABpXmZeDjUoL/6R2zj7tUKlS51Yl2WvSaw8R75tjL3dmsohqIkI78N5o3Gfkeal24J9&#10;rw/PHvwEaMClrc+A6WjqiH9SjlGOR/LfCpz1UCDzX/ambsjRjrVwTalxzuGnq/ZNlQvBS+Mo3xax&#10;w7z7YuS8emHe42eTit+YYo8yGxu8gaIKglPIgZtywIaDsvuo4B5gefkM5G2OldOJtBu1aW+oyj1Z&#10;t2bvnK9rOwIXW+ADzLXLyzdB/Sj4E2dc4LNzYEY1uRGl6x0lEp/NZnguYSRTqMDzZ71T7Kd/XYMU&#10;UXlL9aX7K81Dx6mtgm34YUBVA7EAKjrNunhHhgU0grb7/FXtt0B/zBYAIw6v++La4LgOQExC/iTX&#10;ScUeAQQYy8moRJvR+oNCzThgqFB/L2718jp/ApRZCvzlmyFbWJjQIbWtVqkn8aaGv3GTK/0EkRNj&#10;V4O3OP0tSAQ9eCiZXrw5ngaI17HGG0AN7wvgBVCvBqCRU1MREal1/CoAmOutw9davwFAKNT3tMj+&#10;f8oGLSF78MBfkmv4edKG8RqYiY/5EQa1Dk3mX9poWb32/05OLEUde3S81xkAtF63/gJ8ZXPkkD21&#10;ZmB4t8KQqn2nJO0GIOL3l2vbjJB7c6urq4QfwmIG4GDTvOu9poUQQK9CdqEQBp8BqHoD+K9kb8Ql&#10;N4yRloBhSuGuh5bQ4DqPBRYZst4h4u/NlryN9FlyPjnMCQQomblT82c18NgI+OlZ/hmWojH1fwfT&#10;HNB1o+n87OnTHXz+bE3UFU/hlaOXSX+2APlpdqlUU/IQmiGWGn8VPllpW59gXZUMeOjaL2ZHWXoJ&#10;ve9kOzAV3Dfla5mIejPx3iKvDZKp3r1pS1mvZ4tVODklBuHZbWK4mkw3PxMPHgfnBdpZ+vMf8xTd&#10;W4D06S+OgJj1WU8cR+nhEsi9YH713Gk7zGsVn7en3g4qnB2HvuOtWV5UyprRp+5Z+Cptj5N3QW92&#10;39Qxt2WoxDAj6KBGLZSdHlyNtMS1rg4+P2lxFF0mmh4k1ekRQenE1JtAG/PWWwySqww8tAHEl/6a&#10;JgGW2JCiP2YQkngzwIt9AtyRnwDHzkirxu5MNxBoGkpZR512xmoAb8uOLeTGJ3T3qDE6X16Dnacr&#10;cVJOonPpV6UEuXc+ZQuOTCdTlDHpuwUWx6b3DzXhwg1eMlrwbErQgelcJcg/NCmuIZxwZAh5IEyW&#10;D8IXd9cQiAsz+AqydBC0xDfqK+DtHJ0DXpinMNPHvdA/W20+imsWKLVa29o+LRbTALSnz4C2l2N7&#10;tu6479HJVEqE3wEgU4T7ZO8lZ+yZt4iykRgOWxwSkQnpG0sQoHplxKXfbswnPXjSvYI3tTMaU9xu&#10;1jVvj+5+5B11mERIVIfpoNTAVgaBMy+lmeqYTgUvz04T4n68nNlonHY69XTvNhUBrt2xcuEei3dy&#10;pDZeP43LKbUOWX7zq3y2r4A7kfLsScak6GCOmcaOlXMKLPArHe9+UPxNpQgWsB/dnK1J9TROPWHL&#10;v4DxdcvoaWj4MSWnc99dV9NwjgJIbvxObS2hZac+SW+xdOcLhwdRmGKL0+fGKz8X2nn8RQSXpMlz&#10;oLGoo4ZaA9x01aWlva2awYeZRxuA3xmwTYzMntpdtDzkoi4qMgHOPk0bMfCdWkAGvX58ON15aFJ4&#10;C3gVK/sF/9tNLisa2wFM0CxC6jO85y+eqVi4pUF3xyaVVeDmN4BuMHsGePc2fyE/rQfM4P6XCv8t&#10;eVOeSvuhp1wnN4eGm5X/Yd3eD6H+f3jAVxuMgABOy3YdC+uOxzoU3aa7HATlLvqsjycjlAkA4bSs&#10;/WKcC6M5O3ua7P0//FvsT9lDU8Rna194HnhDHviJhYpfNUSJexqV1++qUMQpkiHGM4TQO8aHJfpY&#10;wLK4jgFonfWgtoGt/df4Jx9Uqz9s2R2Y2pXSPGwosgMCKgaRFTp5JnNrpyzHwQUw2yvhEi54c5vA&#10;yvNkERP3eXxR8G4epsbAvQROqbM5jkGHqAKunI6Mc661NxdI6tU4qumQV7BQ+9kT4Mb5d9h/ahte&#10;FYPvcCPXPw5fc8rt+8Sb8LtF847557E5mSytH0f9OMYDpj61JBNs3QWdUEBdvOOZqh5zlcSpD6YA&#10;x/OJJcr/HI4bfEl+yAEg/3F36r/ft78XhP85H3sTI3zyqShFC+rFfPsw5AB87MiInPBCfXTIOUut&#10;voHvndf6VnMQCGiUcWfcLjJ0GlKMKTxJb4IwgIIxURkH3J5f/zesD6MUlkBLsjH10NBfk0yEdh9w&#10;B11IhvV0OmtXQ3e27+AWxz4/HX7xtF5qA8ielmOmHFm9//AM6G/EZcsDhgTvkv4+dtenFU2YsKDo&#10;F4yRik9df07xGcL/QByNfv4udAaC1sf9fqAaDlNCqd3ToO0b+aQKrknsDxp2P1LJF43pw2Ar3yDv&#10;yUB4U5Bc+7u10UjvQrN3DKaZAXwrB9kHZe+Kvt995KorroUGH8/AUuD2aXcSNzl0y1mO5sYU/m/g&#10;Ps2DlyuPh8ma9Qj8u+jPvNKXmXJJ5TmGM+RTFVR2RP46q0+Kd8Yo91l61idbswTvd85jqrmsoBle&#10;1wM3RWCJv/x3mc0qdJlaFisiTAKMi7/+dFcSKqiVQLjmRthZ1s32e13nw8d9RX3Lvnw10JGI8GM3&#10;FttRuSCJWBj3je9jnLQDiYIj96dpndCO7e0fkkej1T0AMVNHF09gKNj/lJzg7rYbHOZSYFbIj0Qp&#10;Wcl2r1oNR75zwD4o/3p3CFOlkyfetgr0wenhYYqnVXR32174xwm0Fy7N2g0d24FdxnPZ6hC3jgx+&#10;lA3r9VgmBQAXayuGST49lfy0hVTm9LBi95onVTli9tAtW/i07rmfJTLPoTl93kTQp9xJJ+UWxbAL&#10;SyrDKZUcTZwpT3oTILKDREyo43n3tgHRY+aGY6zcThqQ4pmd9iUO3HCFTyfchRZ9Wkfzh1+qR9To&#10;wcOnF/lEX1kz0PKJPjYMzBL8e9ItfPw72Y3P/3LW53RJCnYFGKurt7Nm/CEr+8ekyUeVkS1qfSpJ&#10;CD4n+G5cPiHnO1aCVbfjzVYb8s0wDgrpQAMykHevspA6gcyweeApR7z59MNjuBRe4PyjpP0GgdW8&#10;/PrmL3FKHPPsSa9G+QiGOY1xDUmc9BSQzzod7PrTxBn//HmDEwavxrAzL3q5rfW6SRWLIMVDy4k0&#10;4ozj78DMf+Lm3c9PNrvZ/iGsG81EG1tOib5EaUIn+Cma03pQt8Jr7Efs4e1Ssxs/B9tT5SxOSpGX&#10;xCQknu30WEzvENT1uHuMVxgbM6/85JBbuZyk8qjHpX41HWBrNIQK04a9Ne/HfHT1Gx0mPB7c39SV&#10;SE8oZXabBL0fP2LEi0HrAQCtni8EWVn23AHw3feCl66egUBjYFwMkH9h517xhCSw0huDtBojO39Z&#10;1kFZGR/fq0EHfAR2h22hCzLI8xIuYwPvmiNKyIxnRaHmiOa+2u0fO6kp88v+JXixahCJq3kp235q&#10;djihYUApuu45ZKUCkNrNxwXXQ58OKJuCTMQSqXFBbzQ849U/cizvySzdJKWMfz1lCGuc+6qdR3zM&#10;S0Q7ChVgfZnVYtMVyuC/ayr0ZzU8UZur8GfFgFl0rnmsQq4jo3Z+1h77ufqDwoV4pILfRQ9MIDFY&#10;UUIP/QCSZAP6hSLfVkuCbF9aCintZu3BfQ7R5Ie+v6l7Jo3cdy7VH4Py5tK1rYIu5cKMpDwIAclp&#10;si+rkBCc1kTZTVrEnOJ76ZeFdoIY/rNLp1WV0whOhPGxDaNe8aluKkC7qnTi1vIrzKklmc2YqAiH&#10;m8WF0GfC/CpWBlqrpxVMm5JYK7KFcpviPGdUa9AHAcuvkHFXxn5hS59JXWfSr4ew3U1Bm6Qj7lZh&#10;bPvNR12GrVbjlDhDArHnIq7tcENlInuqpsj67CdJN9uBdOy3hfxePi/Y/HhcGi5fMlC8DQN2QEIs&#10;oOhRD4LuUmQ5fYHSXUL3RB6D78Jd7WIcdgaWwKPKA0HA5U9Qsg9tvc+7lhjaGFjwpQ1aK86mV0sX&#10;8B3rQ7otaB55vER9jTFisB+FjepVczt18uTLhBmIDRjwngvP/fqZg7XbTMPS2EBTmsQHY7zE327u&#10;Or/oUbI1J69Bm6VIccE64ZS7G1hMhsdR3r0e19q4oPrp5GgyQGIrdVW8tRPVwC5K89zXB/t81ZbG&#10;h1Vz2Ry9OUotky8Yy1DdnfXyT+an4YxM6/3GcdUNsSyN5hBd9hxQYiQEwMWUDfXjbpig73kL8ZYp&#10;IuYmvrBt3T14bUE76Z/Hs3qa461hBdsLC52tdQncF2p7s3WIy+5YapdPgSzdW4NH/3NFIiTE8vnp&#10;xLJgZHOy7jeRq64G6qdcbmAsSdpjwipBmZQ1LlE5WIpXxrzN9jOyE6/q7dqoQB8/pR2ALBeU6xc3&#10;9gOejeS3trQMpGxK8f2egYrk5E2Av93n8IZPv6kekmUnzDeQlyczpIIWiloY1/vbyGJtIeaxOGKl&#10;InegkwLvH32qqep3jm3FcvDXStZD/sYW+Wc/l8AwMKh9Q6f0RYa7P6k0B9rtGdUK0LyJ1ivtYy7x&#10;pF5XjD5O1E1qIsXCHY3SAyNfXn66oc5hvjuumjga+rNCOJDYck3CI5BdzGSLIjHLY/9kns57Qf+z&#10;0Mubkz4PtY79IFF2q885pRb6f76cFJVYG3PRdYvi3WFuSmoaSuTdYYJWROH1q/6+pwNOj1P4qMGy&#10;xoCrep0LLCgsTujhXdnq2zEDlwySeFxojCdH7ohmp2QfMRdn0jamCb8fb1wOMDyMB1250y7D/G5S&#10;nqiYJcPfYxJ5C0P7J6tkXB+S7iTnwpeenXtdhyfgQ6NyPTuXtjQ7yEkdYIw743i37mwps8wYXdsW&#10;28rabUpABESQTF1pGVYDNo996gIEfNOd9k1TMF417VPE6PWRXzbP+SPrq5fjFgNTVbUN3YOUGb6f&#10;Cll5HXPN9EYniBO/HxrR23rrUBDDoa1COBokaqBEGctOTsA3lmgZBsoqXT7gsR9afr6iwy9pVZaX&#10;X35/uZZdsWuzaqDRy+fwdddfZa8EUiOnH2JyhwOt+QqZ+ZUvoXuPxxdSM9YpIBO2fN0OMt3DjJkU&#10;sNGP9LQc1P9rDM7wv1TBK/808Rl7gphsUu/2nejdzM7KvEz35w/1ruD/ALA9uA1QNSPk4HKWz8cF&#10;UtzLi4SRrxTcW779kNVgWK2q97PeR/bSYKqyScddRGlkAN6AhgCM78QOxRX6zCW/n6567Dt3yzLR&#10;33oVrjIl0mgdLqM7InVkTRcMMPvzgQTQsszt92lSYbXQ+OpyqxeE8YWUqkyZBjKfi+tFyoVz7Ene&#10;8/XV/Td0z+hos9To/ouODvSCn7R5U65S03kq7O9sLAyYf+BA2p017GRo9duPD/6wpu9AENBZyw4q&#10;UEr2iNBRkhOWQom2N1YnWBTt8WmW52bsvRm+t+tvdWY8dS/NnVMKm2XmBWcNTWcbvL8SpgL9zIGR&#10;B4+PpzUhR+WWAmTZRri02d+TZCX/irKqrAxBUApSPgSh3BAB8atT+Sl75z65b+TsAek9AxnsKrY5&#10;yS0CXsWuv+Zb3a14V20V5mRWxRXSYwK64C52bsMKo0zzh3CMA5GN4MXZYWZJhT548JDh74Nz1+Gc&#10;e3pBp6WAndxgKdWUYMTQF5sOG5apa7qZjBOqZo8Gi59CHa1X2qgjmbC4gQXrIvOjCJBFhfnN7j8P&#10;gZy6xTQ2/et8f0bQtGLCeSqXZS+GbHtgj29YiQNkMByve1m9yCTqQHpH3hpN/Prve57SCmQr5y6o&#10;rF/OU68czB+dfl5mQNrBQ96VuUw7vbari1NBwiQUMttm5Csdxn7N0ufBma8GJlS34Q4j1tCFLlQI&#10;NB9Y9WO50AmE9inKho9VCwd5f0S1JBxx5VK6E6jLlC3NpjvVO05oNEgtva/r6t8H404HZtvKBr2r&#10;afpCMiBcF7lv2c5AvwSMPeMZXzyiUjjlaka5TOU8b69H11NrA3FVaEfgNA5qb14wzn+LZE80R2Wo&#10;3z0xnd1pdvX8GLK/658nhkndi6Gxxtkv5/ZFtPBNMKbddwXz8EuEyXcZ/g6egEOry7ekVwoqC78o&#10;a4O18TnUPx18oryrt2PHEtlpdghfAfWwPrHQhvyQvxyAw5Un1ZsCMSOaWEWW5U0HQRespTnO1NuU&#10;OKsck6pOE0XsMVBJsuQTkK+IChmY4JcJowLMx5XoEQM2hP2EKn1a4p7jyNhXDdGVTfB4PLT/nmCM&#10;OiSEtM38HeuBOtNFxU+i/UPyibmaUOpfR1LnL1gPyXPTjPAa2Qj3KTFGtCuClTzZ/jo33+4Bzni8&#10;qZYh+bEe3RFqS9D/gmPO7QYJcK05cbjx7YQsJnx/Wb0AH9Qti13vLHp7Ir8uJugM7FjHX8SSHAcW&#10;bwS5tyuclGjqx56B3zy0XZTfxqoVUqWUjhd5pzloSkxRWUugEmHgsLvDzVbg1D+C7xY/LvHFPMOG&#10;I5tV9CCjiUCTO+Uc+9q5Gc7tgC/eC6KhRFXV/lA5W3BxM0e2hTrTnELWSyX4pQkjWEN5iOSAWjqV&#10;26Pz+vuC0Rq+HdiBNGu4UtvNHiw6Rt0dQE9Ptwp/D+R4/FtViRg1X575ovS48qhPFRIyqWqov5P5&#10;mtO5R1jDzqY/xfM9yYEDKc9hEMAgGjd9V+s70TJHv2cePrjDf6/p9f8guewWHSlVlzX+kcj2UM43&#10;sWxVRkG0/nVoqzwzohQLM0P0gDTOFsZIR0nLyguqA1RVh1SYENYgXCxmxgaC5Xa88B3o5KvMDDHI&#10;Sb+p8Ceae8mOgY69C80rvAwsGr2ifX/6osbhhOQzjAK1jTcbXMmtU750VN+jmdk33xZriFC6uUgb&#10;5yKjo0g2Tb6RTpLqZY2S4rtCz/yEkvO7s/ZIjtlmuY8knzhsKrcXvZkSWlaycWWqc/0tj9Wl0FJo&#10;EL/T2R7k9tr0XmStzNKBXdBVipDZUQXgX+e82qNMN/RXG8FVnQEPWI/zQoZ77gSesZ1iiHHRjK0D&#10;+VRPvbChePLvKlhEb57SaJ28YEliNFz972tgv6xlnpjSw4XWgvpXND9ZHh1oH8rek5s4SuuQ3xC9&#10;ZVII+Z54jq+nxJKm8BEBlODVcAYgJKi9e1R3jkcdTMy+d0djSLGBDwArGLVPi8Tjcsl7XQ0imZoT&#10;UVL6WCRsGVW0sKzj7HXMAunIt1sYs/89B8iSKMbMzwlFfpDiAHn0xKCl5y95hKRkJvDejM9qD1Le&#10;aTtRX4GfpO/SIRRX3UUO5Cfixr205NimV+fjfLTuW5cec8boCHZ515TrOsVJG4NutZRcTQLHpHny&#10;pYEYzVp6ULeEhuonMRn4ZCClddn96vw4k1bTKIdnorolFp57H+apbH7GZZv+/ALyVoGAm83Gs02h&#10;T6FrCnyzMt0k+Tj2D52ewIf0TSgVIG0aoRKqLKazxNddpUo0z8APrGSfQLGJwfqh9HG/MsshsvEw&#10;T/snbLCzLGqphjZJA5FtKr1f5NygJmu90MsLdAaInMCJ6eKNHg/X4I6exEPjH+3c3avSAOxoP68p&#10;EuPVz9/98JWSkTYvbVDFYXcG9PJ7ie75gSQ/aBSavZwC8wv1gxpDRJ7Wply4TscYujqEsJWswnL8&#10;27o8sv0yERTzTtxCNam4hovzgshFv2/0jAVS0eaVYSNooU7oNCeXtseDsbCw3Y5hZEEsjURTmLBn&#10;Rsynbc23H0FO+sfZV7Os/rBnyQMcVRAQ7385RAA6/RZvqkE2LGcsIw3aV9wdci/cux+hrjrFlGXG&#10;3BjjosSGoyGJm1xZK/8alXYOfb19WJ7iyRGu1A0nBCoshorx6OT4GQZV8I61oqjJ1GwvAyd98mMN&#10;00wzTF0gTHjHGOzMmNPnpZFafn0kmlW/CbHhDmY7uPo3sxPe8Q0m5xIv5rTtMfKBacfqFfEQpSAi&#10;1gX7pOu34D10c53egGn7MWsRDE3HDiFuJrOzgemxNlUG/CKjJhYyJH3BUMUc5b4OxJcHXIqsrq/S&#10;kR6NY9IwA/PbFK4hJT2jn2VtxgXA7A28bTDVp+Azwq5tIyXTxiq29eqksWPaRhO9NW008Lk4lDnA&#10;BaLfI2nOEydcjW0cOOvqdc3C2q1EZDngDYnlQMqNC35RA6OQ6UqQcnyMrlenx9aExKigvPTpUm0g&#10;i4VTh9QtnBZxIk204D137OawdLG66/Qol3buNVYBWgOHy6WGplXHCKbJ6FzXBKLhL+3OWBtI2uKT&#10;bvdBfFJSXOO9AWcZY69o9YLrBSR06TMZZKd/q7IcfnLvliq7/Yek2txBcbkk9o20F+pNz9X3DByl&#10;5ZJJ+3HCKA2xM9217NZdSjiGU8pdnaIwkRHmyVFy/W2z7Ibg5fb8GX19ya7JW5wxUcDfO4pH4QIa&#10;ibm5op5RT0sDMD5/E7VCtE4T0NajkE7rEQVnXSLtuARobrHZBocEpgamP62KLhn/TDANl2Cp3n0z&#10;IUvWUFq4F7ENuIxq9otPIGYqSZhtbeZBY/sXpmWizFciVPh1GcR3+F4l/RGFR7cpH7TebwjtEnGs&#10;PdZfm8vIFsG8YT+7+FA6bLNK6cU5gyp8vIWaumVh2baiZPKyn+7ctamvb8YT38DePGD9swnZ5n+U&#10;eZvPfCw0thPUy7l6T98drPfFbj4wDqQEavyq/k0EY5xUKvI3rS2z08dE8WJMNCxTJnkbZ2AjnNHZ&#10;HXBB3Zm5rVCBNspr8B8zI95LqEXWTe96lwuftyDURJScz88sJSv+oVuE7GblX3r4VKhl9A4pBHGF&#10;YvIjhqxPzPOzKg7K2q38BOR81d3Qli/7LhbGeIgC7qRDdRSLmPrDBL71gV8STt+xyv0SGpfyDYJv&#10;E7sJi6KcZFxmyGfro/WYgfo3ZpIYM0HPBjStQWPADydpJrlPvyNu+vS5UJGlf43IGsAVRBMCFfA7&#10;d0QN/jlCoeJSz0uYE0KWQD0b9uQMvEvLeOgqPskprkrZRNN63a5lze1qkqnyXIOpSsPOZ7bRCbJF&#10;0ZU9xh6WTmXcKzQvsSsI1TvoFf3c5qY2hI9Uy/7HT7Ah+AbZ1tLa7Wn+DIMexCghtGl+y/s0L1hD&#10;6IDBls8gpjxxMbL0lrDALWkQXZR9uJND3bdkEqtfGWxbkNBudN7kMMGt7yGlhLfwUYPWwYgPoi7G&#10;M67BUHTQ4e1CDQ+ASnQV6OItr857ajU64ZftKNCw5fNP2snXszu8dC5DknLTG6R9FpQnIsNYnTvk&#10;4mFrr0U7H43eYTTuEpODCtI4gpRaYuQLG6XYxpekk4dyx8/1x535zd/oRC+qdpOFvp3lF5c1ui7z&#10;xvIlvG9jgF6ITgh7drzKn3bviz3JHMWcTaNEviMddT8HtxaR1KP9NGoyhM7FqJ9BoYDj2uk24O/x&#10;43ChYE7edb53JpH12UHpKgla/B/9vjF06z5MF8K+ENYAz32ZxkjHhEgS1PhEutxnPGj0KniaHw8c&#10;POllkPJMw0/KdVn4fseeoY3zE5lAttB6VmYr6QVFbTYftzZzlVnqkOlxCk+nR/Npr9zPVqTjQZ+B&#10;cB2ZeFyJPyNOek38OvkBYvqCNXT4M5yU5Z7AcM0lHmb08flkZtS4PfbaHgj3Qd06HK/e/Sj5DAfB&#10;cahRLd2ZNnHZOJbhaMMWFvGOuCIBRIWHiNbnDNRntrXc397aSI7CvJ8KcF4HbTmAwkGr1FiPL2rc&#10;4pVt8nlNqX7iru9L3p0G6i2jtXEHH50pQT/HJsP9C54T/F19359fV9CIblVZ2AVWe3qLnJr2hoEf&#10;3S4ayDqZTF+IygtI2QF0D+PoNDY6sQt9TTbmKghXzxuaclsTwqiHl5SuwbrdAPWT9evzH+g5yuKN&#10;QM+v5tXvy5SWywYVhvQoBN3dq4x8PN+fpHEpbJKzWd2vQI0TOe4AHIbaZxb6t3/stgWU0Tz4yQMW&#10;Fmy3zSULdF34ZOZFG0LwZg6QRVzbk3Sh/Dsthwvpkk+uLhaD385lBejoUY+aV1E1u2GidnIR15BO&#10;b6CITdPED9xlpYCVwhPQj9oeBANLl4Z3wBxwG/cSvd/MvGc4l16rkEra7Bmvb8DGuYXLVyTGEOs3&#10;OA/KoShPae3+FU0TPEdMvBqwEErsQLDVBVygUF3tfwoUKtDdV3yQIK7Q5aF/FOFusdpsa3hmMLBM&#10;lGKyc8OtqA45s5UWTK3aU6AVnzJ79geoosCLO5eFWGMCJ/9O79mxUQRdDyQ0St0uZNuESPcsfNNM&#10;yplX1i1cAlbLNYgQb9FsKN1xmVkZAHL9JrK8wgiF+j+SBjim6J9npvllD4jJfbM7l7pbEhzMii8c&#10;w5ErWouLmqsDPd9rMBVK/QaAmTu9baihGjSvri8uCuxkeTJyaaFlq6nkCsUTyz89fQzr7N4MB/l0&#10;taE6QU/vMtU/GklI4CYUQ672Vl+NOpAhKlxX2l2Xd0Sp19itMmSdsuLjA7H6818RF+bpe/uPgWUz&#10;XEs0S9Mu3LPxeLtcq5GRl/veBYnuiqiSepuaK4jEB2NTnnV2LoLATOBnYZwIWCMjqr1KvgK1QIJg&#10;GkoXk9zF4IbgHDj5Zrbkiin99rl4UFWeMSqhkG/W79O8vw55UZmFMqMcOeMK98ZoX/5cwnK5rw4H&#10;VeH5l7XNZawGH1OJZxRpYkBgaLqfPDHKgJqF305x44ljFXj6zX02raHHjnO+gd4hEjWxLV8VbaPL&#10;2Q1rb6/cCdgBRGzQ5N8m5tM/2ptbxRhE/v8StT8NcmtHcNBlaZ/5AWxAf0VF/r09de4DL9ZD46Bz&#10;nKeMyJjs+v+FvtMsj4oWI6zAy3emzP1nCN9fP/lo+FplnONqkm6Vz1vWbqWkOveh/0g670Co/z+O&#10;I7JXGedsZ2fvDpmds2dm5EgISZ1kK+fMs2eyukNCKCsdyuEohTsrQmQdlZ2s+n18f//7x+dzn8/n&#10;9X6+ns/HEywNC/IMZC0T9nHDwuKQXCVCHB+dVyFpij+5oYsTOdZMQC8Rfu+5dud49q1t+03Nm81B&#10;3eu+gm70KA3lABRqU/yk+C4R4BFsFCBAzRUtHBylbqw8i+yTRGxgw54l5VhcnghrO3OgqYeOjMK/&#10;fvEA+KSjLff9Vhn35wJYznQn6g+IwG0YWvqVB33zarzYLt+VqIfN91QRPbSX4Gkp8CNP/gAHu7te&#10;+unc98Ip6pJxSnqaKO4GVxK+qzXrSri9J6KcigTe1N2cJf4mkvTl/elBpBffH0MsSTkODZVYQq3E&#10;PG4H3sFGWCmu8U2Pwkbqd6TLt5pg7fjdJQTHs9FKxmf2dJ+FLA3T1wuHKDeZT6mxrfm+VUa+jCJN&#10;0G+A0jtaEarsnLt7RrVC+IvG9y8Af++2l8dOcSuTYiMU/6pwYs7+/UUsbuQyhKXgXuLm2HOLME59&#10;cWvyIR+5oY/U4eFdl3/CTi0+FBmiIqs2FEzopvsdiovxyiUX0cADmeSAJyPpdfb52zIHCUqYNUq3&#10;+PxNt+HHfcrtZc5SIsCJbTatcnwdJxeHeixPFhocW+s48eEMgH5tXY1eZRSRKou69yXpAqmbTW/T&#10;dYpGNvqSY2J9idlmzqtSma09bYiliIDSfrgEA+8Z8tqketrXncVSftOdAJ+bWvObHhm/lVr+V+ve&#10;0sDz2ZSWHqD7N73uXOuXW8XAI8KvMJZDdALYx1indydZyt8ZZTtZguolCEkGRkiAiHrnokaRUWRu&#10;DPbAADzGLXGIMaD2BqxMAM0xoR4JnvTP+ZD+lz/WbgA1n3Ay+9xwwE9OmZqWN+CdY2SiHeNKSZuU&#10;IjZb7dZQoUZIBQkJVO9wR3OPUOQ2NQfmQTz+jet3D+/44VWBGJGqyGwW2zCwnPfzKZ77weCPgNbQ&#10;gaWAGHLAxRUgOZB65YW3T9Q0Ek3VA/+mFCVAw9CsicmM7V+5QjxDzl29cTiyq/VAYfv28IGY5xai&#10;6YPSdRRfVY2qLNmdlqM8XcSfDsvw+PqQ/mfkO5vaBRbqpYzYrw3IrrHwsoeLjLEl+A7GkKw/fno/&#10;vk8Lmk7CfJlFEl45tUUPFOwzZJqthQlWFQCN9Er1A0fCF3iT3XT3H+l4PVa2/34WOVwjPDdeh+jH&#10;qcHfol5dTruUrpKD757QscsBVLsptdTyRIqeovDN2LWCE8cu3vQ2qZhOvvAJkuNo1N6oyWjfRz5/&#10;GH2Bq9bfP98/7sBDGrqOXugpTE5uXv/3Ob5dxayoEfknSX6cZ+If4HbsdDf9zGnyl8/N/jIMFPxl&#10;Z+g8u9BXycAfdS1fnerPduZMwFmY+xp0WHtT50YjkhY81RS+VUh8OefxALZJGx9UGCOd6Sey/sHM&#10;OSQZiK8wJNKw9pUxaXbaOLvRHgBZgkNbSS6oeYHCfmdeT3+8AnI6YEgZmlhIZRif78G9p3VI1Pu7&#10;UG1dsWMM9TwG1nJ/TtNysZpZv0ZxGE5cvCupXJ+OPd7KORz7OBSI/kfqoarJTs7vB4+LkfApVDWh&#10;mkYS655WSr0xkJmYQEnq5vt5sWpQ6dOSwaFAMdobsK38dTsEFmLRf/+czeP47E1UMFon9zByUHFf&#10;WhKznOM/wkfDEO4HupIuU1FeqqOK2uNlPvOANjz5Za21gNJYHb1YRNceUGHnMaR5AY3BWrlvHEy6&#10;UawA17Ir9i+IP9T0ikWpcwZw78U1JjUDyJkHr/6y7nOh8sJ3V/LWX+y9XAGdL/wNvoiJ6gBaY6dJ&#10;FhSCtiRma04mViYy/CDQNLHZN8pNIvIfVHgpTPcww0ovDZ4yruzH38LbU63AUfyLlfC89MnEzqco&#10;O279HhXQ90027V8jki/dApuufgq41DtwUV8pPUeR9MD7UhC0i6/KqMrd5MinA6H76kP1R/icKbgZ&#10;6cy/87SnXn/6IZD/MCdfpuATNCJ+HCba9NtafQif7oNlJFCawMAi2ab4brIi9tulR5+kNaKVeuh+&#10;tkSMDLMTdV+33gNpDDfMsb3/79u4vWUwOqM1EZmbcCngZ9CF+MaaP+x8KjjLKa7H+5/jffcUnoNy&#10;0Gvh4hQYScaoibIvgLUT5S2mSa2Zey7dlMnTL/JSNEF50kDg5tT3f0IPCjUtvI3/AW6skkvfxmcG&#10;lKAZhVQ9x5KYJh6WwwvcAu58ENYREJZkAA0H+E1RRvZON5/Xjbu9eear1okJvX73bMX8mGXsSXqz&#10;3qJBVCFBjYWfqAbe7x+Hs88pb5YkhHjf/6aSdr0KRDJqDYg+SOJVhrAwX8u+M3jxDXppMEoVlAgq&#10;/eQgKCcGP0cPwXiE9ZM8oMDL4B7ZUrOFsUxn/1mqguyRtL7ry7avvYWctW8vtI65Swwp/ZjSNHKP&#10;yxL9adBlok/FQuhvWnubHJtHUaBJWvLe+cwp5SUYWDi9DBhT9mNQtyk6AIYBElvpJLPPxbIQ1eYF&#10;NOnNc+n61sw3Co2dxQ14Tfo5xPtxtyfVZcnc9p7bdyQyINGmbglC3fj7yeditKwafNIeA/98tdV+&#10;gETWKorSwiM+O+KYIa82pF5DpFlorQ5cBS+lXmjV6vU77XSb/iR1jdq4ILS5gDIk7W+iPX0jicOw&#10;cxNIcd0tAezRXwSBJFCXkDl/+ubVl8NhQwevPmnMPKROb+ErLIU3dMJ1vEKaoIE/UcPWP2Jyd4EV&#10;amzxnn6pIX0+COGM7CEdZmtNbykfW8wdD8WrqxL+ZKH9Jv2QhSeSgsoJZVfYTYoUDn3UdxYHY0rd&#10;QBpsb42x/9kMMvmyvvReqQKiv6HS2FWjPhsB1Wc24cMbgrdBNOefjLx7P+9wq/AvDS5bARUb4MU6&#10;plPNfOWU/5xwnuxE0yjsblce3vAjPB4v09ijViW46SFcvZhWsQAY9rd1DZRUNg48ZE79lZi8jScm&#10;ezj1TGfCURQ5vCRRGDCSayC+F/LnfagePX0/EAlY0a7uyrKINLGxtKzY4rIaeS8iNgKu3VtkN2A/&#10;R49edr30D7YKvBAGgOLPccmoHWuWZhK88kdd28vk2AikGZRMya5RvPkr2HQT0eGLcy/Mf7N5m8yP&#10;Qm2vQEF473nGgEUXYtkHJC+18bdoVdl4TkvE0xA5tOumtglVlsd2E5Jrhhd6YmMNa1zRrg7zqw+9&#10;CLFyAqqZPkZOpv9mo6wBMdQHZ+sD5aXpDSpDj+HoUjr/F3N4bVSwOM9vF98SbkxA5/YmBScdtxZm&#10;fOS5hLdgxpGVNw/PCOCVFb/xM3hOkX3oOq3F6WeHeIbEC7yzjwagSs3spRKbznO7f7a/m6embezF&#10;PXwv3erqeaQLdRt8szhQi4SSNutK97g/bjbRORR75bGlLUxLakETEgIWx5iHM0Y/KhdfhUw6apy5&#10;RTzxOQniLRCjJwAEb9Tp+L2+QO1AVs3IiL81wncvaqDXVBv0rcdML5bM/EKXxlWCGnWXAFzevZj+&#10;cgN2XwPSa3U1srg1lX8GpD4QCHR1qaCojWUfthjSaQsEPcYeCJHdGFBu8mVpgsLqtx2KzS5MdgDQ&#10;iegGG+yx0dzFDeqrhx/U+Gw+5DgojriKxLJ+vGNau7+Us1i4EkfH7EKWCd57OvpGzY1K9CcCxUpm&#10;vt+laulg8t5GwE3/4AwwRPQaOCiPtE71lsf/llMRMJwTCigHGKNFklecKrQZRfCRi8eAZCtxJGir&#10;53lbbNutdjutuVizxaQzPTgDXxDK69Mh9jF2xsTJ+tE168PaU88pnzFJ9I5zzDVW1C2WiIVQf2uD&#10;SNa0MZOtYQcn6HWBSa+b+pGLMzNwW6qsjqqlyLQUXOfF/pzSnd5uiMNF/Yc8iOn6pef8Wz+SeEMm&#10;/UdI3kEOEVa4hCmujJPoIWWiQ3PZ2l0KTvDiraKX1syvW/LfijK8XiqBBq6Hjn1XW+hUMTeemyYi&#10;0X7W4Oz77Yo/rJqOLr2+Mkbur0UBluEMeoiqsM8fUdtBgvOUbeHqFY1uqXT0LewVR+yq/pNyIl2n&#10;oReGlYeYcxm0b3PN0qMjhVFk3yHNkPiGqzUpAbPG6KNWUEglttndSYkzOwWQFnb3G7gfLbxt2ipc&#10;NLTmw4mWOL3QoXg7sHn3G0RUjHVwFGcp4ANoE5QyxAXJ7eXEBlyimb8k+4dV3YOvr+UCGfW+OtVC&#10;XkqVILM1OfjdrX0BxQgNJjfDT1UssC0PhN7p3X/ofZONYMKVm1BthEtLH5cvXGns7EcIBpPC5KJI&#10;MZ005sFY4CbhJKqKUpJHQGbt7KglV3JzuUmc2oftE6XHq9G8sFCoPdUX74xWQfqZ78hwyy5tYD58&#10;MiOzmFHT7GV/XiXaBt6J2A1aqr/Yp+rX0E4qBu4M51LJLACJD1pMwmpq+zzDr/7Gf4cBUZv0VRO3&#10;rLmTC5qDRHnBicQYD2RH149XH595gUJtqz6xj66ad73PDyMw7CoJfLicHranq9yptO9Ukmj38mKX&#10;JJ7tI5NnANOMmQX9zNxR2Wd6mUTjwtHJ9p+tM+B8DSCVEqHDIGJRISqcqaUixZOSYrtBj9YDq4bv&#10;jo8GQDNg0b2wg/i00seJLZo9NKh+IoCDddlz4TM1gspTDAsalUtH3HI5JXyfhqBvOAFUdYXt+0mA&#10;Me9LjF7eVmEWXFvWrAPhT9FkRXqnhRkambMXXRUpp7+QWiLqBTSB9mRkejoIpJcK7cErND2GMqUo&#10;OUjTqx4Rs06GsqNyuTzoxLPIC1jlGsfuz37ZxCXirbhfpWt7Q4ZtuLyt02zJs6QL26oB6NfAsTgm&#10;J2ynPvOGSj2ToJRC+zea+ULR7psdTL3qEycp6neavxd7cWUzTO2DGTD9I3z2nlkx4qzJWPyPgcU3&#10;NLuhiY810mvo+qRruvkeRSsbSUL0wcrql+w9+3p8n+AAVzhPNJ+yHY/+gL2EbpNPyo20NMT1kKQR&#10;O+ERf6XNtvOIjKj8u38ePI9UKtP10Qy/ss+1415TS4I4rMuMFRPakwgPjdwTt3YHUnNG39Ak/YrS&#10;B4Oal0W6M4B8bm4r02apmn5Eeb3hE0JZejFbvDxkp1D26rdop9pLSgmOcu6iJ/7iTyM2hHLpEFOA&#10;azdxyq8SDL9GlYVH1Th7C3LDU/dceaftfZfByOZlt8y7b8J6L683LBU0L9c0kKoIwt1fMgaGcieg&#10;VhXYz2ctvrXY82M7L/faPkZ67Z0LT16yzZZakC5eG7nGflZKZG10Aa01vSMoT2zX2xlsnLV+WiRp&#10;ecJwpOl1Q+seLRE+GrFe0LT1RhGV68yf2sx6hP99JkN9r1CG3eKMgT8vCKeB6241mV+9ggTcZHqp&#10;XWlzaS+dt4rpcErv1npsBejY+xdcVR/qhkklKBMuMBZf7uGbgyseAm2gkd5irMHuAyK9Su7MhG7O&#10;m36eaAxVMsRN1v5PW4oduFdWf3d1+GAzubRLDewyVtp/zugeZ3yotXgrTnjF6hZq+PRgfnO1EYN5&#10;8c52ocLWTCsvUw3NKcbD1u8ToRbK1QUBUyP+qD3jR0SpQYVNtQOjN6vrRA0IBt03YANZ1aFc4Pq0&#10;OwRpi3PZHpYWbr0H+jGD11sjaIUwNoeOQkC+OtjP+4l+slNh2e5pSNfXHMnWYT+dT8DPId57WQs9&#10;bSboeZsOmLevsZBblOqZej9Qk5yGMpMLSUnq0B3aTCN23eZf6rAI/hpGkfBwzmWdZ8E/dMnk0mDz&#10;Sb0E5wiudh4in2XE1nv6yO/8odd+FeN5DRI0+IeTjhhjvmQf2B3cNOs9/vV2OKz/nf6FfFatxUjA&#10;jFowgRJh+RgcgFUF9isXMjMQvV3rL2rxnPlQLD52WhWvKfAzcPoqrvisPmTSCLBPBgi3KbFmAjK7&#10;+bHH9CWoOzoINJFD9nmjxTIEBtaxVVIkL2A8elTJ+RhpLbXMKbJkXTfOcXznYffPlnMUNVhkcnpW&#10;lGJuE6jcf4a8gBn91byBdM9T64PTrg9iTTJ+P/bS6is+uaUdONVIqrtoI8O+WY+ax8fA7qVl3WyW&#10;2tvNm596MDC5/qimCpCgS1z4t9MlrUu/wgZEXtYFODGinjonDv6uo+fpeW0MT/4i6mdvAPk1C5zV&#10;iQTDLGVq1AcrCC2HrL/DEmErBKNEAs3yug/m01xoosa61ZGsgh90zsEi23c/a0eLpnGK/XDBMd9l&#10;4lBGMas9dGlX15ilTtc6g25KxomjYxpAjGvjBglPD2r4nRCVohNKUWfc2ifC8fTs6VXUK9NVJC7V&#10;KNQSo0jaQG2bGCgeZls3yX2e4Ap7AaJwrMgsueOMZpM4TIwaOSn0SmIQP8/ro/MGIOGyGy+icbFp&#10;ZDXj3S5uMMPCs+gjN/UnZ98VZYhcQOS1JysNjnDvpqsTRS+vHtxL50zlpYE7K/qxh9MwhCIWA5eM&#10;5vKmGThqpGykxMsI5Q8+qU/m8omKK8Ieiszn1CiIx9ZKuXsvwbaA6B+at5hwRItYSUh8lKD2ABBU&#10;/6QDrB6LDeRd/rMZ5a78v3oLXyYRZIfhnr4Aw9W4xiDDJ7lhJtPvRHTufNUKbseMc7bTQ6fXKM49&#10;Ku5GieddGp21YU97AQtiVj+hMcSDSkYBHOivWsZFx3EKdAX+aARanv8CNIJV7ug6rO4mUDoCxExe&#10;We9ayA/NI7SOgk03Xi1rFwK5hc3mi/0XTf4OPud001a2kt9MOyAwwNx5BoOhLEo/vQsbrsVbJZ9p&#10;djI6IatP71u5vH3WmdlAhLnaxNbTPigvpLoHeKA0jKkOgcQ7mFt/7fmE9H/LMSB+rcSkJy6r/XxV&#10;MCGF//504sJ3Jcl+P2tqP+QNHCeM+uwYacJ6kcsQFNCD1pdAUktPZn5A1mfyhBLiNlRbONAXZhsz&#10;5/cGWrMs/TlXpFocXsmqn6cEmWZoURC8VdRgQdC7FwYRk6upAblUpOlpsCD1YypDyHt4sTNdaTTO&#10;EuWJWtya9ZrS/xpAe8SfFM2e98F/21rxLaDbfz3z01+JqVBGR3HJRgfDdv2qqMQoEMdS1RZGL6Qc&#10;ZtL+n/eSxw/t8te05zGgvMWE9+1FEP3nzMVUdkXA5WUN1Y/w7Oe5LGE5eiyEVadYVC/jkYIz1tF5&#10;ESl/r/x5awdCdJ7HCmFpB70JDxeVFm2cxieTojP6ocBYYZA0vtmcr2JXzX5iP8wPBdCEDdgcSEmo&#10;fveBM/iMw4hdpg1XXKr86PrtqyuA5yzLrX53BKjb2P5vQW2zExl2vOuWRkeR3653FQAUrVqJwJ3r&#10;0FMVy8r06jEXf3PRRmchF+2durUfiUGJePvS6sCmIiVXk5MJ0hVe4H0GRDfaCJvJakanWlz6SQeN&#10;iGXIvCFgG4H52nXXSeiuvH8zFg885Qez/7+De2pe7c5/RLdD1L1oGTBFwJlgqOzSGksFpCh+tJPD&#10;+xyMGiaWwB3KxM90AXzv588iGboK3KXWo7C0qZiau00+6adTj9d7/6Vcern1N635eZsynxHpAnoW&#10;mAsg0GEpiiF/RagrqZuPmrc01fuICcwqmNB/NZCVA1yvQed4YLTqAtS4GY9xGLnM8G28Rc2zh3wI&#10;uOv5zvPztHOCIC8/Btd9ERsOnLABKYXQePW0AYtx2Gma4nIGOa095zBa5D6OeSIf50nracYGXEPA&#10;8VSN493RiSHzX9EI1gm9tpI3+RMsOjSM7Fh1figgO267dDIVTkNcY/wkcKwM4Qy9Zmyoy4Szewhb&#10;ZRJpwTOTkqzMoZ1MyOZkeU+riL4pN3Nffhhz3wSV6GYQrUUiCI3ZpYELlsxFXJKxfpTgLJA6E3P8&#10;002DRsaCOC5SQuzi/H0Nqvfg+uoji5yhsfgmrdcrgkHdU6GYnROT6ZmxTRd+G2YaHfPWJZkl+Z/1&#10;9215iAB33Oy1K8lGXVrYm4aB7OckFszKUcV5x/g0+8g28CbTRoEG0/+tttzkd+VgtPAF4QaPsTed&#10;I25P3pz2bIXMxxwHjTpddmzfUwAlIIHUlwk/D9eTYZ1dCxeJdiFR3JyhTbVukFLB3SkTn2St3qp0&#10;rG0yZx+cfq7Eih7xVyz2NTckUdJaCwFWXyle7jRPsGplsc370MlmTYxH1/yZTIcxzxubVITdqCtY&#10;P9Ne9g1/weBPsuRZG52LMN62+qSAQvQM8+QYpdtx6eiegj39yDdMX1F/VpVtiOYL8g+ZxocFTTrp&#10;HpSlWMPI+cvYJB9k1gOQEkfFpYQZbho4tvdnqcVtmqR3wbCYfhYFrbRBlWePkUTHzwUR544lLFcq&#10;P93VQ8A7caTL9+o5oG+a4BFyn0F7NdVLJQG5ZG6apJjVndJd0qPyeSn/RE4BaFe2lOq+hUUma4Mp&#10;+09n91e2y73PrqZOozAAnrTfH2KVQpM0dtoKdMrZRYnfQV4ggL7awovHu+g4YqcV5xN6bX+/zthJ&#10;jAIkndz21zFiWD5xPU1ZI1+5QO2mUQ4cddUh+efN67o+nKvEXvdpLow02bkRqIpu5PGTcN6ATCyk&#10;pnvuP1ga93dsBxpSsDTMZDHiSdsZt1uIvZ/LgbBlJLZbpuprBZyBDZY8S0ec/7Ts6ShHaFjEv4/C&#10;2Omvm13g0+HOcj5XP8cEd16z2a5pE+U0ZP/r/P7zGBzj/G18DRSOnnGVhTWlFFpdOqkKk9C1wT2r&#10;Iytg5fbUnO+9ZIsvVW4CwMuP6DVuos5jq7zyxLvaYAxysPvJlfa/m9C2dfQqrNQTG35c413CJVXe&#10;IXnfs51UvWSvw/OC0ZtSv6NBn6q/0DD4S/NceZbg4eAwFykneI3G27jOVwWdAgwnH48Hze2b8AV0&#10;0MFJbabwbo3yJO8IAgw1n2NqSjWaJqw317AtsT26rHufuGpJqR0Nv92CfzmHV9pr6JZYH1WOZzl/&#10;dx0cHt5pawV8+vbfvTWRZti1PixOT2qy1Xe786byxqp5GW8V5G+VE97qeJHjnPbj66mrvGhMTikw&#10;FyNO0pAmcY2/jOqim4EZ4lglO0yGbV3mn1E3VODLhFmh4hlboLKvowX7Fwqc4J5ZQ9jXT6aAL5RE&#10;kI278DO5DmA4+xgYd1Qy/oRNOodQ8zykTt3O2vVDvExrj4baQQgwrfFG50IO4txFHBU7gRPSutAo&#10;j/nHNOOU8Rv8orJM/+32VURkQxcSUdhH06MWqASFIkVFlmILiR/+TsEVPshgOD8XQ9N5umPnXmUN&#10;49Y5IQMoq+azVXS6SZ2mSJ541XPljtJXYTcqsqzn7OX/JS8nAPzx+29/ddTGbnY8tvYGViXzcgl8&#10;5mFDF4XAqJChT6eAQMMd3VJ2xheQs1p82bEuqxjFP0tvGhlYRBL/7aEIMKnLbmgQCrnNj/fzJ4d2&#10;LbEqadqxiWpiZRovyIHUKGR8E4SlrOaQw49wcH04Uuq08/T3zOjRudSXjq6pqfe9WeG/+L0Rcp2T&#10;RoD7cYxlAvtGBZh98Yo84sP8hwb0iiy3cEVKs6hw3Img+Y1X1sK1S8JaQh5GECIHE6HlnrhwValY&#10;0j8zxO9bHWbAWlc4nELT453EiMBTZqMAsiswicRvUAJIX1L96YDkNq4uf0MHyHgE9axcNrcOEOSt&#10;5W+WuEa9lARJl+67utgXqbtS6B11NObv8E+wavZWVkH+WntqlsuiXLqKIOQ1Y//yPO6vZfghgD84&#10;TB/HbzR2WZe+V8U9nRS0DwW1GPoq8SFwghAiOAsNZNVaNfaN/6bLz7Hf+4TPesZg+DVM90A2Zr/N&#10;QFfFkU35nP7/xcWtkD4wv1Zae1TgAtHVut+wT1vDRJVZOMu2VYqs2kGfNyfPzcLyoElonauQpC2y&#10;n3L+fkTi9mppuyZ2lbBH7QDz8v827nRD/kj23YHIPK1bVVVSMmHvw81fo1MH9pRiEuL7WYLx1d1K&#10;MbOuO5iBvdHlOuDSqmMsJfre9pU/BUM77eaI6zS97vMBuvvMWG+1aFp4/h2+fQ6Nx0V/4yJ85fTI&#10;h4WSKwU6GpJqnnjPn0Vmh9cD2XzAZAuiHXP4Nu3EIwZCPwY4nJPCuKHmVAudfXMl6O/19fU+/Swl&#10;+YPDHHrQ2wP+PNkTz02ILBFav6yPVXdMQ2nhaUqCwJxYErSI+Vj8+Wo1nTFivXLhjQ5zl5NlJ41i&#10;uNqGJBrhpv3iQYchFSO5QCHA9JzeyZZRM69OCYEj1140/8Z9RYtOwQm3u/8VVaoBk2+bDtb70uHN&#10;unjGQzqyUY4G+D1/MJ5TsIbAcHhbsC5U1yI9IVTV+GljzKCuA7//+9xHwBivoM1OzP2yj7wylKoa&#10;/qBuztxl7r85hI4daLVUe90B9ENF99H/4fDmg0lsEQzXsw0oPajofcfctF8mNYhKWZM9uy4gtPCR&#10;9BTHqhLqELYy+IsNo7yCzG3/mH8MBX5nqVfSSln8D4GgtWKld4hDNo/C9cJi61dl933u3CnR9BKo&#10;G8sB2r02p9QH3Dg5JSxCrifKsMvynceoLehm8Gu+lKtPAgrOCjW/VjlWoUPRhd8SCXED243UXmoF&#10;t5hF4pSqCfl75nx8K0Y7f73DXdOAa6F7pHtWfVOplkcEMN3mfyVYYEvKDcg0Z+cf5OPlmLU/EEA0&#10;fho64eK4WW8I7Hlp/NPDQBOapnog55u5two/OyuuADK7zJGHSaFkBzg22KXj5pLvD7ciZW+YS9Ry&#10;OCgI2B7BGexdE7f7lR/LRM3vtOEEn+bOQllHPWpb0XCJXuHzuoz2Auh7EwrKL4AvI9zDRf54sPbQ&#10;sUcnseNqCln/nvCRB8idQ1UFMqH+IW5+djSUb4cB2vqK7eqPN1k8Wv0dBAxNk0RwSjRtplJMBPOC&#10;Nu9N4XnrwnnIkGPxecx+TuzB2/m8kkTvG52vFVHb37uQJiqn0U0rZv89Tdzljv0ro2cy0AmY9TFX&#10;4L4+7L0OFjG197RtDtZ5zt32WUixk/6i0vUxO/1epvrP6GOmyC/f29vwl8UwpXSUIo/bCLA+ba14&#10;HFWeKswbtWq38KxNKLO/J0pT0eJnwcOmFUOQhv/9oz2KaRTgpX1ovfNyLW0LEF4rP2lX0kQBUaxw&#10;PRlCtMgYapsYEnzkgflcoUrLMcFPwqgdWga3c4T/a6mKN6OBFwajv54pd58hmz4YXAS54rf1Obd1&#10;OugdVDTAiXQDN5zdGTy97r1zze9pOS9d1zSak+rU9uGMvWxSrRl0kyLbs2edqBGtuKg09+/fjDav&#10;80bKOpWmPwnHaGrEIgpiuc1hgJM2a0adoBwgKTRXqJZ55XhimRm4ODmaGKrilHN5Kpt1aFNcOTgq&#10;M82i9VMr68FeFTpXw5M/YLNAi8LCTW+jZt6ybQyVRAsdlN7ffLMac0PlckbnwY8vkRN1RS4BQtFo&#10;sWOfkjp1eng+dT70EtnSc3BcZdjIJCQ6yreM/7Ni6OWPHOdDum1vSlfL52d9AuLID/zobQxxBrMu&#10;vuoF72RD3U/mGhGEZ2oV1kUGTTyeatH1dfaJr3vJEVKrQKF6NU/QiydBif+A/PRYcrfmev20rADK&#10;wLz8/CHf7Y4EAzaXec61GZNZ4dzJV/8GgYPKfJjgo/cYfPzyWJPWU/+yizes+CliwpLjv0eoxTZo&#10;NFK/AqT0CDqZHqHIH6NWy4p8lZwXVkc4P0H+BwIh/d79I5x33nl9DSCZb1DKjHhnVHpUkGXFQufi&#10;8ccfb89fK7KRZ4BE4PkY6SnzD8465DbyPmQBnRedty5ovDH6srwW+aEh2cUoDRyW16otzUUDjJFN&#10;o+hwmS2Qp9qSAnQqr7nmmr48nYX8zTqcBj+/uxwgGD1l5VmJTdBZiqqsI/m9cePGViaWWtczEo7N&#10;JnOc8Z1ZpMOgbZuvie8sMZcNwl10dZ7p4NbW22cTYZbVkMGslAMkk5fLIC9xrL3oRS9alAYC+9ew&#10;7FWcGyAP/F6OcWOSlOUKw2P5LMg8bZDy+aXOWp4BcvPNNy9KN+ENb3jDwhn9eZ+/I0ubNm1aZNzk&#10;d9eMuXGolTUGZeI8z0SalNF+VnsPkDJfGPyV26pRtzKrp2ZTWi0G9aW6ZoBgyF+vM0Bq5Y53GM6P&#10;8l2R7wT6ojGwFV0yyfJL3DUb4xe+8IWFM56rCwe1NctjrELCUv3xHBHv1ltvvai/Uj4Pxw8//PDe&#10;NTmUzpMuiLOMlzSix3fcccdF8WKvneR71QEi6wI2J60VVoxld911V3tOLlhdDfyy8NHxZRYJcWUF&#10;QmC5jkkWVpldUNpUfhgrQg6yPNDIYBmhmG0UFdFakI/99tuvr5HEc1EZ00iS+efhhx9ujjjiiF7+&#10;R8AoPcwBgpzfdtttPbnJ17M0VtdombJc1H7TAamtQcp04dqyHTKbxAhlOhl0yMjDLCt8Z8Q6jXVA&#10;pkJ/rjalXNJuKB0gpJ+QWQt6f15YiRkgdAZrhgQ2ZY5RejnPBxkl8nm0W2uOBtZ//uIXv7hw1mDK&#10;awmve93rRjZil2WN9FEWy73NkHEcK3lGtdRZKQdITc7IP5a9etnLXrbo/gRms3Mch0G+voxr1nQw&#10;75T9Z2rP9G//9m+99OfyJYtZSw6QyEtkEX3GuvVlutHL7zz44Pa8OL9WLrie2crljCjC2972tvac&#10;pcg87RtGNNfeKQa9cqmkuIdy2s+sbYJ+1FFHLarz+X3AAQe0x2cl/0pZj3QxAIKN+XmH+RkIrGBR&#10;GsDXI9FGogyzYkHtXVGukQXaatPib//2b5ttt9120b3Z86pvZuOAOi7rLs7jHPpbtXhZCnAUWCot&#10;O2bi/TA7eNT2ZSbSjR7HNhvxRtxssB7nTKL9oQNE1gU4KmjY1RQYa46H4ohCNWrhuvfee6vr87Gm&#10;rmsorh+Y+cGeBrVGLhUEFWSsIxsVQ60RPmuQxloFSeXkSM/1wb/+6782u+666yIZwAjHzLphcnz/&#10;/fdX1wplj6Rbb7115A4fx+NcyhBLD9b0OYalWVx/VwbDjJ5y83Pyl07lhRdeuEjOZkV/5nSwPi1G&#10;jfwMEWR1WAkHCB3k97znPYvuwQhROoMQ+m2Ynsvcc889VccKI5VHXWohOpJZV7LZL7p7HHK6WZc6&#10;4soBY9RSOr7rjZVygEDuy+DUYOZHbbNnAqNBGbCQyfmOrpsVvRtE+hj0wEj/2nPxzJDfxTjlcD2x&#10;lmeA1FZ52HLLLdtngsjzUoZDLtBrtZka9OexIWRGkZ845xOf+MSitir9QgYBZZmE8rf8ltVygNR0&#10;BnJS6xNRbjAqzxJd8sWATQzo5TMQMParH38LdSYOCNphyFsuxwwCYQB07PnBO5vGe6P+qg1Y2OUP&#10;d+m7X3wv87x2DjCItRzIQvj4xz++cMZg2PuO2aK5jcr7Ofjgg0eaYRyEPo60sXdeqS8JN9xwQ3s8&#10;P8NysFcm6wIKDNPFant1HHbYYT0FNk7jno7e5ZdfXp2qRZx60NcHNCQYORSe8Ky4+Y/R8xiBM8jj&#10;LDd0I32M8K9VkJSjBx54YOFsmVfQcX/9139dNcIxMvmhhx4a2hhBD7JcS3k9ZYMZU10GM+Svq4zg&#10;cKSRVoszRkbPmqFG6pDH5NV//dd/9ToZOU9xlHEMOcuyNkzuVoqQU56B/UtqxnYMKGV6ZyX9887U&#10;l8Ba0DPUlbVO25/+6Z8uqS2IUyUbfXLcp5xyysiOhtNOO613XQT05EknnTS0k5plNOvTmj7H+MOI&#10;QAwGyvZgVsMBQr4wK53BCFmWom7H8MveWVCrO3NdPI5xYyWgLOBojM3cc3j1q1/da38rl8NZaw6Q&#10;kEv68OR/qYNZlo89QEu6ZOEtb3lz3/UE9GWUjXEhfbRhyndKnbTUONcjqzkDJGQlZA1dU5spxJJm&#10;7PU2S3TJOUb12GchBwZtjDq7dJ4hr6kzWdKc8l++J/7DzsdyZ7zjadYtyBT7E4VuyzqOOr2LSFOW&#10;35Bh7Fa15Xqx95QrO+Rny9+7BjciQwxoG5UcJ/uSlXHyvLxvnNCR/kmgA0TWDXffffeiEaYEGk2h&#10;RHJBLMnHaHDTiWEfhDI+Civrldc6ETJfIAM41qJxmyumGB2A3GUmqcCnBWlExtnoPD9TPCObv8n8&#10;w4j2Qw89tC//CRhNMNSEYW+Q3oQbb7xxUSMSOTrmmGPaPXFymajFhS6Nc/hO4x3DRo6PwOh7lruQ&#10;tQVylDc/zw63008/vc/YO6rhdyVBZhmRv/fee/fSHQE5ZxPDYC3o/3liJWaAAEs/1YwidDKZyQG5&#10;TVjqubJ9Sae3tsnkdttt1zqOR4WOblyb63KW5+JYlzG7S6fjfK49J5tpfvOb31w4SwaxUg6QyEMM&#10;OWwQzdJn5T0JzOb82te+1p7bRcTVJRerBemhDUFbgmcp26s45crZ+LP2DLPEWnOAkJfUqeeee251&#10;oM4rX/nKkQZrRbuCjfTL5+c3M/woRzBOG4SZdrV9zZhBgP6FUh5tIyxmNR0gkR/kEwMTWBKtlhaW&#10;jgpmrZ2aZYr6hxUryvLCM7D80Xpfvp122ubNm5vPfOYzVV1IX/aQQw5ZtNfLNG1+9IOYzVam5YMf&#10;/GB7PN+7TMei38/KJjOVqPfL+FhWuiTLTnznk3iZxVZ7R5dcckl73jAibRHv+eef39dej/p8GuVc&#10;B4jMPVERUXHRGEaJ1BrJg7yLWYHEOXSsw4Oe42Na2hNPPNEZl6wdcr5nQ0Gr/J+VK5aBCsNulgH+&#10;w3CM4SPkLzcoRm1clBVXFxEf6Qq5GyR/cX5XOkjzddddVzV0UNnRSRr1GWR6dOVB+X8pC7Xrsqxx&#10;nM7ZmWee2WvcZPlGLlgaaxhxXzZUrY2sY8NAHIilnMfvmgxjGKSzW8ZF+tgEdVSnjMwODz74YLUx&#10;jrGXWZZZDsjXQbptEFkmyni6vg8DWcUoTBuiXLeWgFzGPhCgXI5HvK8yT4a9xzifjl6XAWoUuurg&#10;nB7qS5bdozNY3oe2wMknn9xbQoV0D0o78RIwSIfOzYYKlhcYZ71p2r0b9trQuz7ipGwxkpV7RXqi&#10;rQJdafz85z/fiysC6aO9E22kYXkzb8Tz1p6b/7Ks8J06qrahKrKCIzjI12XyfeKcQWlgT4/aUr0E&#10;ZvOWI+RrcdToOi/+z+mnHOXzu54tE2WP6/Jz5mvRvRhNam1VZJ1+2qzNWFktSl1Wyw/qsdqsb2Yr&#10;5PNLRsnPQdcH+Zz4zmeOv/x+++23t/qsTDP5z+ADdGDotqzjSrgPAxmIK/RkBDYGru15l2WrfL/U&#10;CRs3blwUF23qD3/4wwtnySBCBro2uGcU/koQcoMM1JYjosyUgx2XSy4LXe2QLnIZydfGzNKuZRCR&#10;S/p+o5TneSI/L3XKZZdd1pb58v1QdtEpuU0/iJyHo1C+98g7ZsHXZuwgd/SvIe7Vdc/4nz3ccOjW&#10;HMbsvzFIR5ZgJ9phhx0WxYN8MTChi/yc8Z1+IHvolHGRzptuuqk9Z5LoAJG5JysDjHa1KVsokRjh&#10;QmHsqmyoPADlR8VbxkNBZXmAGNkhax/kJ8tDVA5XXHFFtaNAJ/Yd73hHO5WvpuShq4IahTI9Ee9/&#10;/ud/tnK5lLiz4QIZp9NII69suBOY5jvphp4sH0an4XBj03JkFBnJMpfJMsI5pZzSQGLd05rhEB3H&#10;6Bdmhwwj4uWza48cDGfspQQ12Y04QvfSEao1uJDXWH93nAacrC7IKXVvzsvQO2xe2mXsHUXPhZ7k&#10;3CwT/I+uZJp2TVYibj5z2aiBQ46yUspkPEOeaZD1dv4u3Qx6/zUZKP+jLqs5pliWZBTKfOrSLYwY&#10;pF6sjdLDAcHsiHIQRTxbfBIH6Wc2CbMsuTbXwcTNzIFxID70Yq2zu9dee7XtlDgviGfkv/w/I0N5&#10;lzkuvmMwpD0E61n35ncF5e/IZ+qys88+uy8vCNSPLDmZyfLPdfk3lL8zHMNwwkyinGchUyzfiwEj&#10;yHENireEMjJqunD+oHsxdkSdvlTQvSw/+/JdXt57tvx8OH3uvPPOhbPXHzkPuso05N8YQGvtNOro&#10;HEcQed93r0JnxvlxDvu1YLTDQVCmJcjx5e/5fP7HIP3Hf/zHi9JLYP/Cf/qnf1o4u5+cxvwdHc0A&#10;rzIuZArjHO2ROD+nq4RjlK3SiEo8DPagnS79+TmIr371q33vkYBOw5ALZV6MGu8wyng/8pGPVMsH&#10;+w+Vcj8JuD+GZPR4zEDK8JyjPiuy/e///u/NgQce2KY59GR8sp/Dl770pYWz1wd9euBZ/Ub9xMyP&#10;mIVQtnXok4xj/8h505VPtf9LWSJtxx57bG/AbQTyjpVGyiWnBskEg8pqe7vS32fwNgzSbRlsnTh5&#10;83uKcMYZZ7Rt2oA447kifSHTvHcGXNaWsaSdGm2FSNckypoOEFlX0OBi7fjScE3hZURgOYU/Cimf&#10;8Z2GCyP6GHEUFUcElmAJY57MB1nRhgL/3Oc+VzWqIEeM0KSxkikrk3GVd3vfDsMCcSGbGJIPOuig&#10;dnkMGjm1TfhDhoHvOR1UVEzpZOois5jKZyNQ+TIVE8pnktWFvKPjxprzzEyigxmzIYKc/5n4n8YI&#10;BjE2bczOj6znaCSPs0ZsxI1zZr/99uvFE4HOxAknnNA3nRjZ4rqcXv7D+cFMklLvUu4+9KEPVWVe&#10;Zhfyl9FWdCrIx5yv6JpYUiD01KR0DuWCsvLe9763+bu/+7vWIFOWlQzpLO9NmjAI02iPjVNLuUS2&#10;y6VDskzLcLrqysiP2vH8jnGA1By5jFAbh+y8KIljyNDxxx/fxl/KAnUzgxRqRoz8DN///vd7M0nK&#10;ODBk0/4ctxxQxmrLaVHGcGbnDdFpZ/D+Ik18J2BIZtmsmu7FCJWNmfn9ryeijdYls/E/+cFSO/k9&#10;EtAXDKDK+VvL68gj6JIF7kUbgKUjIv6cdyx1wSamIbvD0j4qtetzGh977LH2GdH5DIpgdgqOjPxM&#10;XUQ8GEMwQhFPOD+yAYbnxFmIUw65DNarXHbJCP8T8nupbYzL+8z7VQx7j3G8dh7yQR8cpwUDBxiU&#10;iNGtS+660o4evPrqq9s+N+kL2Y5P5AHDIGVtmEyH7Ac46GKUf44XmWKGTGlsLK9HxzODD5tCGMtz&#10;GnEyrVdZHJVSH3z961/vvb8cML5mannd03HPHhv3vSN/ESfOL5aIqqWj3KB5UvmLrsMpwfKFLI94&#10;yy23NI888khn/Pyfy3R8oneZbc/ejWXaCcjpcccd1zpbuKYr/nkjywvlFod6bTY64e1vf/tEHeqh&#10;22rvOo5F+vjNMpZR32UZpB1HP6TcjD3ijTiYhUYAAAAYLgAADC4AAEVNRisIQACFsC0AAKQtAAAU&#10;HwcAjEMYvZTrywjo43GINCKftf2VSRczaajfM3FdgBPls5/9bLPTTjv1Xc8zIpe04YNJyqUOEFkX&#10;5ELDdNnwgJeBUYEU2LvuuqtaSGkEHnXUUdUONf+xpEAsdVBeL2uPXDmGJxsDBUbgMv8JNJBxgNBQ&#10;YSkDRmvyyag+QvzPEj58Hxb+5m/+pnVmdJErOQwcUWEgx4xUYSQDFR4GDkaVYqDJlSIVExtZsW8C&#10;owIoF7Vpn1HZYnxmdkB+L7J65I4XjeIwdqCLGJGEswqHFqOn7rjjjrYBH6OMgXzEaYAxgSmmyCXX&#10;0XDJ+R+BjjFyFQ2tcUAvMiIuG4tDrig3OG7oRNSmzVLmWHolN97jWgKd6dLpKGsD1ufOeRmBPQUw&#10;juS6O+u7UcmjjKNOJg6msXMfRq+j13CI0PmhjqesIONZXxIPZQV9iZyizxkRGmUlP0N8p0MZZZR4&#10;SkOJDKfM7/hNe4y9hagnWU4I3UWeUGfyPerfI444ok+fkTcEdGRZ35aBUfrR4S3TEeT/6UAzAAaj&#10;XCkLfCJnDJ5AtkIuoy6lfsaxfPjhh/euyYEZRnQSg670ZOIc5B7nS22ZGN4Ns5mvvfbaNl05XtKI&#10;4YQObtcoazrkGGWAa+P6UdK31qk9IzMbaEudd955rQwimwTkCbkkMMCg3I+QPKfthoxwHddzHp/I&#10;dcSBfGP4D7reM+UDQ2uWv3wvZBQHM3FFO5V7cQ++RxkYFDgvzmWWUc25l/tBpJV0sW456aDex7DH&#10;pv7RTqG8YWCmvUDZ4BrioK1KOwVDKBvT4kDh+nimHDDuHH300W2bKLMeZDKTn5d3Gfkbcpj7JcgA&#10;ssA+VjXjGO2zyGs+uY7zQ+fyHQMrDoeSLAN8P+2003r3wBH9Z3/2Z+0yZuhz9BSzi5GTbATHkUU7&#10;8Lbbbmv76O9///t7hspSX4Z8YzCE3F/h/vl3DY5fcMEFvTTmMoS+ZG9E5JD2QI6L9gJOxwsvvLDt&#10;g+XrIm28X/pQ8lt4hyzBF7okZAuZChnjP/I73mEE8mf33XdvZRn9GPId8sh/xMFx5Ckzii7Icgu0&#10;D2v7iSGH6D7qy4h3UrqG/hoD2rgPcsTeh7QrKS/Uy8yAwhkYTmQg3ZTDH/7wh23fHkcw76826j8C&#10;/b71uodXlGHeJXsG1d4P5Z4+A0tEIY/IF7I2LHAu8heyHf+Tf7WZJKXMhRyRRvIX2S7bs3zSN6de&#10;pS1W6heuo11K+aBflfVR6DjaHZSRceWWdKH3uHdOVwQGCn/sYx9rB4txHsQ9+I1tCod46fyIwKyX&#10;sk7h+kmULx0gsi4olQqdvbyJbm7oUGAZFcd68igbFBUKjA3Puxo1FPwTTzxx4Jp3sjZBdkJ++KSR&#10;QEc15/+4YdRr6eBROYzCPvvss+h6ZJmRTDRuMHIwspQRXnRA+DzppJNapwdloVZ5EaJssJkrswMm&#10;UfHIZKGBQyOYjlnOO+SMBjv5i4Ns06ZN7UwJnBjIAJ8YCtjUjwbIILmmgUX8GKyRgdzx66LUu6yv&#10;jF7Ns6dCvgh0ho888si2cYnexdDBSFlGeZXGu0gns5UYycq9QjajIyCzDTJEHZvzlYAcMjuDfCxl&#10;aClknUWcBEaH5ntGWaEDxEwlZB19iWMERyKzPhn8wEh+zqnpyyzLjIpvl9gaoZzIcHIe8h19h94a&#10;tS5dSiDuv//7v1+462hgBLnmmmv6RsTlNKLHaF+i1zCy0aFG36H38szLfA2zjdGbGIUHzUQZBOUI&#10;Y1BtrwTklqUtkXmM7qQJ3YsDCAcSziLOKd91DPrhmUPOQ/dOotyuFbJs0rfY/iX1ATIRxpHZrnMH&#10;6RXePcZ/dFDt2jLke4yTthwwDtWWK8xygOxinAkHSATuiVwyMjXaqpwTbVXaKehi2qosKZhluEw7&#10;dcdb3/rW1okd72g9yWIX5E3NeJtDrr+WEnDqMUAgU757ZID8LOWM+hQnLw4C2nsYeTmP+pdPZgkz&#10;wAfHBnqHa7pkFafsUve1CTC6sbF+7Z2QVgzvGOcwajJymvYqOpo6qcvQTJ3AgDbeie2C30KfEuNr&#10;7X0tNdTkgplmwaiyUOou6kL0S8QZ92FW0DT6HKST+zJoIu4ZARmkz0Z5oVxgn8LhzbJDpAf9yWBM&#10;jtfq/Ag8A2WKwRdLbVusZXJ7BSd8uQRTLv9d+mYpgfzDsVWTm676CnnAYUhbsRYnaaWvT12JkwW9&#10;xCcOCPo0XXoTuyblI8rFuLoSWOGBpd8j7vgkTdgOcLygy3HCMOuefh/1O7OKu+wB2Jxwhtfe0VLS&#10;WKIDRNYleMvx5tPh7FJq/E/FQeHMlV4ci++cw+gYDIPQpbxkbRP5SkURxq8u2ZlU4D5UEty7S+FH&#10;Q5oKLtIzTrryufG9bPTTIWWEPWmI+8UIVlk9yI+QCwweGNZyPg4K5TmDGnoY7WhQx3rx44LMRDox&#10;XOIszo2eUgZJCw1RdGspiznQ0aXRSqNQ1h6MOMqz6UIOyHcMq8FSO5dcV9ObyGOUlUmHmM3ESPAg&#10;60rbB0ujzEcMbbF02rCAXJU6Jh8fFOhEZj1bIwwH5C2yhfEMB0JtWYAI6DVkBT1Ypif/pg2AETjW&#10;Zg6iHh4VZJDyhnEkOsI5xD1JF2mi0zpI91JGGWHLyOyQ6XhH46ZtrZPL9PXXX9+b5UgYR9byucOu&#10;Gwb9EZZFzdcMys/lBvRpjNSM/OezLDfIYOkAyaF87nHeHzKJ04clDbNMDiq780yWS2Z3DXOAdIVR&#10;5YblgaIfnHVAmQcsEzgpWSzjweBLGUQnx33j3jkNUP4u9RjtyphV3SWH6Gf0OJ85LWW62G+HJbty&#10;nkjTjkyPmd3D9N84uoDA+XENDlEgb8fJg9BhzExigFaZBmxDyPy0nAfMAGGAV77nqGHY+0JGeffI&#10;ZaxwwbshlGVjnon2OY6m2h4U48rdKIH2VV8fJ+nLrIfyd+B37EFc6pgs78gl9WHuQ+fjERh0gLM4&#10;7hOfoxBpirTj3GXfrbCPlSHuT/sSnZnTkr+TXgZCsAJA9P0ij7jnpGRTB4jMNbXCHP8x/YqKhQ0q&#10;KXBZmURh7Cqg8Z2OJF5NvJ8R76QKp8wGeVo/eXzrrbe2Cr4mI4PCqOflQEWB934YNL5YjmUp9xgU&#10;GBWKwYSp51mul2qQlMmS8+Shhx5qG0W1fBwUBskMxxgdhDEv79GxFEI/0lhCnhipNMhAOCiQLkbg&#10;scRbGF1Kvasenn1wqpbyx29G/jB9vysPa/X6KER8dPZYaijfd7mBdDOSCoM5ywZB2SmOTqYsH0aG&#10;Mdq2lhcRStkaN3B97qTW6JJRZrvhnM0zjbtCTmd855POOLOPcW5nWRrH2JLTh+5lBD6jljHIxT3H&#10;Deht3kssaVCyXnUvz81IWhwgNdnjv9r/w0LtmmHvGKMcI+m7rs+hTNdS0ogzslyqIhOGRGbFMQCi&#10;FseoIdKXB6YxK4+ZVBhUc/s0G5bWM6xOUFveNkItz8eVA5wP4QCBXE/n77WN1pcic3ENnzwbs0Zo&#10;UwwanEU6yvZDLkvxPc5jwA4zQDFYlvePUKa9/M0yb+iFkMvy/usV3gfltbY/1aRC5EV2ii4F6kyM&#10;tmX8zHqK+nga+Yr9gSWsyvuOErIclt+xXVFeWCIrykvoymF1yzyR6wf2Tx3mJC7L9lIDsvTZtKTp&#10;oHoqHwsZwwnCag5dzoZhAXsnzgqWSCfO2vKVw8hyEmUApwWz97N+75LDWkDPMnOJpbxqepx7Rlgu&#10;OkBkXVAabKPwUPBZ9w8j74tf/OK2AJYFNDtGIqB02BCJKWy1ad+TKJwyO0QFFPIyqDE8ycB9mP4N&#10;NZmKypBjLLvBlG0M1jWZHRZC7vmkM8l9WQ+/3MAK4r6yumQ9hvGBThZL+zCzrexgjhOQO9Z8Z11o&#10;1lzOG4nCOPqtq2HHiGaWC8FIwyiVfP9BjSSMSyw9QLpotGXdHukaJ32yemBYYAQS8hqfjLJjZHno&#10;mDwyban5igxmXQmsV85oYZZUWWpZQU7RtZQV1tNnecQwAmYdyT3jvst5Dnku/3CisiTOIF0RYZRz&#10;ugLLVI1Cmd+ALCAT1Mu1/Te6Au1LnNnsNVPObou4x5GhnDbACcKeDTgBc7qGvSf0NM9y8803DzQy&#10;wnqR8Vy/8cxs2MnAkdr7m2SI+3VB+chO3py3yykPXYF6HLmK+jjSlp11yCHLuLF/ArPkBi29OkpA&#10;99LeZZnYb3zjG9WZoLVyuR5h5k3Zzlpq6JIfDP04DKDUORlGCrOk1bDleXLouiftBpampP9Dm7LM&#10;41HyP/9f2gq4HrlmsCT1zThtBWYoM3vP/em6Yb9VDLH5veX+6yi6apRz2Ps1GFcPUI+zXDT6ir4x&#10;S0/RTiWEATmIuMe9RxfIIwNsmTW31157VWcoDArlu2HGNTOw6CsyyCiT67Kufts8EflGXvGeseeN&#10;+36XGuhjs1cYacjyk9OUPzPxH/qOWSssITdOPYoMMwCRfTnKwTTjym377gpZYXY2S8ei3/N9h5XT&#10;Pffcs7U5cH2ZrlIvTwIdILLuoQCjSOioso4nDXOMInhoqYgptCgX1vVlvTo27GMzXzYwolBm5SXz&#10;S1QMNIbpwNHwmXZgY+quNRBL6Fgyuo6GHlMaGc3AuvUY+aiI6JQzo4QGfFREfGe9WkYus4YzjkAa&#10;AcRRc+zJbFE2VjAWM1oY5wDyw+jh2OeFNThx8oZeI/9Dt2EEo/GBrLAGPEsIIAOM8J1mQxgjGjNX&#10;SCuyx3RsRheTJtJGOukg08lliQ2ehxEmjGZU7659GJX3rW99q11egE8MBWyKV3bMJg0yTVnBSMhG&#10;qehLZjmhLxl9hD6krCB7tbJCR5TlZdjH4corr2yXV8BRPG7nQZYGZR/dwWAEnPTkHzoLhwGf/OZ7&#10;rkuXEr7yla+0M98iX7MuHDWvqbuZEYSBlhHqjJTH0RdLXxHoDLP+PR1ZOqbU+8jmNCH93INnxIDM&#10;gJ6dd965TUuki7qC/ygTpJ1n4Fmm0RmdF2g3YeBlg9qaTI0TkGHiwanCJ7/peyAfg+o67zDoAAAe&#10;3ElEQVRlygcGBPRqlA+uJR6+E9hwunbPcQPxEhfGlBhFOqxupl1BW5X0cS1ORnQvbVDaIRjp0L25&#10;rYrufcELXtDqZtopOM9ZugX9XRukI/2QN8hN5D+hlp/jBOIIGUXvsjxw1yygrC+pe5khR/2PTsEQ&#10;iN5j5DBOlOirRDsw+ioYJ2kL0p5lFhHXMYJ9JdqD9K+Y3UL54960VbEJoC9JH+0EZqFgJGevCNa4&#10;p37K/SjSaBuhH/rTyA16IHQm3yehn5BJ4kFGcQDCUt4/A8DIe9JJO5XPaKvmpSmnJYO0dZAj2pmU&#10;YTbZp7ygB5ktjUMm9+0JyCOzPCgvrA5BP/DSSy9t+4bENc1+3VqE94HzlsEdk6i7u0LUlwR0YDb0&#10;Z9kcVU7RpcwGwQHMzDr2gmWQYOjO0JvUm9g22X8DGZ7mfsWUA9qItAmwJ+FwwwZF3ylkNOSTAQzs&#10;Q3rZZZe1NocopyuBDhCRBSiwNKTp4OHcQEmw3BEGNzo0FGaM0SiOGP1mg2b9kDv9NIhWIt+HNagG&#10;pQEZpTJ59NFHW3mmcqFBHjJNx4HGEI25//mf/2krf84P2Za1A3IQssAnjTnykcYRHQyMeOQxxgLy&#10;nLxniilOX2QC2WAqOrKCDISsr1Qjmc45ozfZN4FOMWlERgmk784772zTRufahuzdC1xM+f8/8Ilo&#10;7Ea57CpGSbW0hCQ1NEVsyKrV7kbpgiKEasdq+041Lq1YyS1surGJryW35F6pdKEbuSSXSaUGXUZF&#10;F6X5fU5nj5ml9e37/e93+e/3NT2mOXPmXD7nOWfOfN7zubX4TW6zPqwddqVxosjg6qwzX9up7Zzm&#10;v2VNL//pvvt6XvK8qqpd51Xw5b1Jwx48ag3fdXGEscjRXNv1sd3TomvpWZ/U/RgyWVKydfHU68f2&#10;frltZM3GmvRLFg5DnE71vJZ4fVzW8r07h8V4bDvd5t/AmzlEJb71kSTm1HW7X/wUuctVLSPrpF+a&#10;KfF+MtiQMvDU5MVb9nrERPapZimHhA7KizlmN/Levi9HfiZOGfvCKqwwLcA9TTOv213h88QnrjFB&#10;17bcPHe91/6Z06I5vI0GA9L4c6XWs4bWJl1dyTd32zl28MH9BncL1NKLhm45/Xn+2Mf+ww8/eJY3&#10;tDngsVK3bdELk24Py9eaGeOotGOacHfrXul1YVXlOo7tZ1t5bgZPV1z9eI3rzerQUaLJMw8UDr8Y&#10;NCY640pZ+UlH/4gbG81iBwWZfmUzpKvJ7uuRWd3HDX45Yvj1oDzJJ7wNzlv+MUhdd7nf+gcKQY5L&#10;vp670ZRUPimYNCx1j0VON0e32EltVmFTNPjpdhqaU2Ym8TMtKnbvGbE51fZo70NrRsRZ+pPeW0K/&#10;c9q1Zdrw6NikXPGV5/ZxPmZPeRfyyqRbI+9yFzqZ6Z+dal8zzWb/xrJ1UZMO2JxKswpT+8LsQNzX&#10;u4d33Td1RpPnuSWzzVquVPuKcnVE+WebvxHFD++ZVmD8eM7oJUWS7bdmzclLqM85VXl2Q7SPjYby&#10;r/lLL3+fdtR+Y6t+2Rb3jaqhyQuXbD140nRp+ZBH/E8ffaO04Yhg0b7BV6u2D0/dumPn4mesxmHD&#10;S/0kdT8f8bRwPqAVPlxX0rv0TM4orpCflN/1as3dg0dcMndeNxHer1y00/eH9Tvnbf/ea2b3wi5O&#10;GbnTd3UTzVS0/zIgv4QVtqtVVTKsefSTVpUDLxyz1zzf+WTPo/r84TcCpl7m9RB/vPDX0OadOfdm&#10;Sb4Y4HHyrCgsUHlE/7r9oftiLRx7D0m+UJfUmqhxXWHImCH75nT5JOvlPP1yftbiwPk3807sGxsd&#10;vONgxIRDlkWDd2m7X33caiGyHi7M/mEbf7yFka8mudJ6rfr5QM5Edel+iVHuqS1XR+yfZOl6U/28&#10;1pkbWXNXLrodviMpc2/TgVrTyo3TLyZzMsfe3bQwojng8DbpjovSpfuFvD4z4vTT72xuzXUw2xZ1&#10;dOzmPXZ54d3KpCNSJmgl+46KScq8tejTcsMdN8ZtenKTVGvR+GjR7JKIheVDbrh/1XYscJny02+U&#10;x39WOdCNH2fkNZ0fN6m/1Ef90MLlfU86VFzIWtr35DlOouG0o+72FReiwsZOnSNRFkzN1i0devSi&#10;e+pFw6ct4TcFUe4ng/PuXRjw3DT++ZH96ePy5v1gnLV0t7XTyBsbjMVDi4dGJu8I4Rc8Ce+/qDxx&#10;hPGgdY+6NUfrDrq5s1fb0Ljh26wHDR4yRPv49p/ObfKuMX9sGlJedvnC3fzPhs8IK2y17G63vfy+&#10;jX2k5+IjNuEO6o+3H56Uudr16bWieXOc9YPKn2YtObB8wLD8GIPNJ102bZHuOjxwaGRerNmEwuB/&#10;PNjLbxaeC7n6IvVU8fW9reQry0P5qvBny+bKIQW2H4fVnXluWN349Y4XZ8VnGytaE3ZFOz1x2pR/&#10;suDISqcxm03DdppGfWt/g5DtmRV6f2y/HUd6di9vsZq9dYhu9q0Z647OFl+xMtSPHN/T/rRfzmfD&#10;dxbOSMw/kr35u8SxVxvH6TntihxUVjHTt81KXG1bMCHP6HTKVHfd7v3csjLnN8c7+jrWvLihE+Xv&#10;GOa85dnRA/a7dsdMDjLwaM4WfCOyjPGziX8uOhC5y37Xtp1W4b1Ue8tuYRNWrt4gu2XdJ/Vb5G4V&#10;vSjM17cxPo9ZsnV7bzs3WUm27oYNOYPGT5Rb2a2GXCDkbvwg7Lr3/xp4GJeq53AqWtoolBYGjAya&#10;fvlE1MMHYp+Klr7kTNqW8NNv50QYN1WhT3RMXaXLq6Ul4etbphuucG4/t46M++2kcltkH9JX+2i6&#10;17HagLEBpHxklJ+g5tWTaX1+vx1fS6NU9xj/qJ5DYmrJSDbjyG+0LqQaVONYG7NmtxZN696R7Wf0&#10;yU/JFbb9Zpiu4+7hlpYYP3E9n4y7a+zpmx0eTtrPJp9rKt0U7vKqbvfHU9vP6tsar1NylgxmGT5j&#10;5Ln9zTnuZjcGPOSfJaND3XNd16WQGswwl4zP+Uuaa4+LDVuc77XmSVqtB3qtP3vwJ+p4jiz87QOX&#10;lXOcNK8wJgVlyfcMU0cZcUgl9tyvbXgJqofjzS0XkmRLEtPMpfXmLk2zqd27LSe/YbXfFq1/4Jww&#10;N1rb9VDJ8bReHgEN8dEvxr1Y1LDWUG391/zVTaL2xeNki5O+khKMkjJHbDVOfDIzd+PQqDt+D7tq&#10;LjZrSlE5nT2m50dkaF5Hj7PJ5LdNB6Ws0UszXpnO1QkpXLTVTWw1ndM1ZLd4il954lLvdG6C6+jF&#10;8Y1HPcY0v5yd/PJWok/+hSOxhxoCus8S2FHXhW07J/52QchRLmFpLTtXvqs6SYP8eiq9Z0qG36wW&#10;H199o4zsfzHVscOPav0HirytA0uSxj4UF5ef8OrnFjRJpBPxQ3xZ16W91tZx5qw85p6v9aBW2Kzs&#10;XeznZHawITH42MWhyd6rL7eYN9xx7R/y3Nz9GYnHF5TMldb6eQ6TaFNv6Enb3y5S28JKPjn2wxf5&#10;LKkguVGQS4Y2uuDlNvY8p4tu8xyTgWNaNVb6LyJNQz4ufnllySF/ycucZy65RQpc/4UOHt6Tlp+e&#10;ltRgdMx3puSVYdlnmptWumUqBddFnS9o38eYma/fxa3Gk1x+6rp/0+jWLQuOuDdkbQl4HlNBVdCM&#10;Cnj55EdhtGGpT/qscIU+NyP697ZJ+iypvjnbpWHCgL3BQwN8HuyWeuQpiaY2cyJm57GenNd8xsvs&#10;veSfD2za30Ej5vJpmEbV8LndFNLXbZP+6cVJTemj7AZ1W/ew1W/FuKx4Uh+xv+M1x5XXv8glldpE&#10;fuIJxUukwqeHDu6h6jCsEJHyU+NjwleVd8NUA3sKli8W+T5LySWDhV183GY01GKr5ErwRk//yrm5&#10;pAeTWxzS90yughLnWhXRyiXVQQqX3T11qPlw8svDFeZtZeaf5h2doJqq3id+9NKQICp6r+aJXtX4&#10;GJM2P5L4/NqXDfWkutASMqjW/goqANT44eGaRfX5QlGUimO4ZPaKtRoh2qKBLb8+7Od7757odlKM&#10;cbJvcQVpmUKGk3iWWiEobnEWaGwdR39Cx3z8+n3U4gxW5AzesUehi1qFJvmcVDTnCwOo4YaMSEV4&#10;Vz5pZmHUWCwUVg6+QyqH7CmWviqW5E7ceEnouO5Gl8nm1mu8lBVLfr60b2tkX1Lvc259UmPiMd8r&#10;M5wLRIaljzS8o8U8iW91gctUTf+V9Q/XqZwu/KLV99NpJp9cfTVuxcXajAqqYlz92v4X9z4w1s2c&#10;+ZDX5zQZAnzRmdnVt6kxaW/1LN1o7rk2pKtiDRkDsGKzp59rfWr/pOP9hSHh4rvH50+uPHJ1CXWx&#10;622/XHbWNLJSar1e3Jo9ynecQuFCd8X7pLpbYpNBRVnEPLuu61ubzIOWVblPP1rtctJ/wtz9lvsN&#10;a3zJkFZjj72KKTxdWE5qI/FFVGXv8TO7T2o1qCwL/dp6ySDNhY4JqpnGK+7fGb/WamivJ/mC1Q+3&#10;Ntf4JN+junNJlJ7v4l02MXX+TvefWbUjjVS+oM6yXeuYC7D6quY0p3+s/0c7dB/rHou8Aq9rHFSK&#10;n+hl+mygOE13t2PBfdKeJVcl4Nm6Vb5HqIpxRaSGm6BQ1Ys98clE9tlC0rXrzXs22lFB9jqaTZeU&#10;9hw+ev7XyISUoTOmlZ/l+pBr8DKJCxmHMSiVKpNuTdFsnVT8Yv/m3Gz7mp90E4+SsuBVGz+PMM2x&#10;KIk4QwYVz9Umo+Nl9A1cN2TUmi/uUv3WNUyQPL42WWV5sUrIoIIA0pDsjOD05eZA0mPfhXNlIRPu&#10;nr2qm0Yd0xS7Ab9lW8YYVp2vPMpzHd/ro4ZItd2m9/aOTXVXYmtF9K3Krb3juiWh1/qLVTdJfbd7&#10;9tolphu8UnsMHRFxQm3RbA4pkOZlflRCeqZZRsYrb7i9JHXMrP2bJJeFpF12A9d+Wt+WZRN37ygn&#10;NWyXnxYtqhQZBRrmmcQ43f1JXc2xUKRdU18l5KTVfkfG/WjgDC75qsfJrjqino0pelPOc6ObSnkn&#10;zlyZIKoNIasNP3p2gdbp4tIqlfZTRF92igwaXMJuyppqVuD3PEZzuXlQt0W6qgF1O6K/6SkxGXjy&#10;RNRqBSmpX+a40ix8txLVu2l0moJY+RHfS1VVKV4n1feSe+FJu+YA89YSFfIe/RyWGjVAPW9oK+ki&#10;c3kDGW2s4aLXScdVRQvjXH/xW/8l5zD329Te2wcN7u1VcMo6fKXTqhHeng39N9aHraFGbBvB+aQ9&#10;dTxZ6shlz/rS9VllLcXSAAHHvesa3f1mzVdsGpRfFh13+Y7UyX5+NL3WizT2OCMVe3hZR/zj6aHE&#10;lV4je3VhK1n2XPS1Y0Bzub/11nW9xv9z84WI2NoSFeFZJ40ReYLCC6Jb5w75+ibf2R9hEl//WZZg&#10;teqcq4cvCk09L+cmFo3mHU3Z+IJUX7ggETnl61MXfLmL8TOq/pH76qEPl116mC/+55qFh63SeKRa&#10;+Tp/bwkZnSruxi86yg1F52rLyPhkm8Mrvb65+Dx21HKpOMJrhF+1h0vlcivrH9IGiq7laVypnRg1&#10;s/eTy9y+tX2dpS8Ljc1d7nwVUa/da1flT/xpStlfpfuu4/R0yixtu+xSM7dPtnN6AjekNYA0Bs5J&#10;Gnvipl31q03tX/c6r/MM87pPi+qWYmuTM9KkLks7PGaL2fkHU/y+MqGqofZM9rZzS1UTks/I83TS&#10;CaCKxpWvNNdLLz4xmbFgoYmYjBrqV3l5gyCCdCTDc58qifdar2hj/mplvLStpbHUfXITVf+p+sRZ&#10;8/AYMf/OnESP0zP657RuaPqhobWVumI0lIradO81ck0Hu/R/9oo0068UHHMhY/L1dxre/o1Z8PpK&#10;O18c6VOjfp0MxJZd8evho0ulmunTez+amZNWpJrRNKfLptUxpSTPcXi8zlnNQjdtM+m2A2cDwpef&#10;XhI5wNf+UD7JiviHrLYRvryReEp8lnxPGBo/JNUvlzSqbPQomr2u/FxdvPDJDJen4brrvt7wasa8&#10;fkGTm7+s5dWQVijHFWdfMhscZmIuenHQ7MUh5z1nP1WaNtrqfPvn+QD5aYk6/3qHqa8S3FrBmzw+&#10;23nnwDVbrEzUxqiVSpKlbVHbNJTYhjPWVnGGRX46/3G+IPQhq+Qi+5Kyaki6rR05KOd4Lpe79NTA&#10;4FEm8+fkfV46tNeieMX7ZaTZmmTugkrSkdzSyGHeUlLAXccrVx98/wLvYOngz8lR9RiRSqqXnvFq&#10;T4fbi9dfyZNXrV5GRkPPJS0TE7PumH1ESjaaX5p2DSziLJsjStD5dmvZXYEk8Z6H995lCbfsNo3r&#10;Q9XiKtwUvbrrfp3SsiTucj/35K1+vBZ/t59798n22raeVHwTOpqM0SgZrSfRNJzIHjHUTvvolcK2&#10;cpe2hflPJs870J59zFoaw+QCu+/yST2+pXek+mCXptT+d6XxJ/w5VuLugsWB26KaSDP/y/t6ba0a&#10;kdWrS0NxVvbySU9Y8zO6F+5s/CdPRWrQVScqOn9m+LgXISlcccSNkZs/qeUnR7+qcq8+McnL//Ks&#10;vE+vZK4i9a+d71cl9pGqlB2Jz3saG+716kXhKE77G2EvuxIcJyNkNQQ/zmFdmTGvJ/8bRVJBY5u5&#10;0D3Nq7SX66sLxa9qftTOTzn5VZEe60R+JqmJcW8G1VilsC16kE6VQp/MHsvWajxqqiv4utZc+mDl&#10;jZmJHt7Xjp8zucz7ubaWanPi0yvTO/VR4pS1depWVxuv/LbfLFMmUF20voo1/9DB4ccufueWObX/&#10;/MvielKv73G6DVuJnRd019/ro8tSv0y9voUnFe1MPuuyq+pqraGr9oTedc3lPHKiRp8O38MflD2d&#10;6rwiLk3bRUqGYD1TRAIGQa2h9o/uA6b45m/nJNOnX9hQucufOqk1v8tCrSZb99cFfZ+zqcxQOOkF&#10;w6/kMf/hsGHH/MmY4g6ZU9Re2h89HKg+3HfjrzEh43/1JZVy+nP7pPbuLS1jN1/fEnAz7/ONHsbL&#10;7lwzfX5tcnXtPJIfzc3YPFAg3hpFaihKnU1ezl1qvakuucC7L/0Z3eZr8TqLPUpQlP0Py5W7Vp8n&#10;Wfe70gvKDUZzdi3dllZSmPzAq5XKTY0KUG4w4fy8sCAqLTg4RL3PfSkZTrXGsE5Y2jd68RbxqRNX&#10;XmoFcQomuFcuP73iKKkU1EBKOWozuz+9nC8l14AZLq1KHK+Jxcq9HzaShgc3k8JNJKPaSkf92rL6&#10;VP7Xji5Ju1vDxb99JOoDX39G53QZrvykSGFMr3XBDeV95gRSF/lI9e1XvJ9Fxh68I9AuaCANVY5F&#10;npi1tr78RnTbSompWXGLqHHkniuzxmvMaVu6hdfwOHZjk/mLQzb63827RNpr3w/XS1Peuvx00YHm&#10;3cLm3T/GPLjMM+7f8qPbweC33ppLUZ/On+Kuorrr0oBb7OiNRZ9sjWSTzJVP9L6o1fElJKP0hKu3&#10;IK2+idRPnRBORUT+hRx+jkH1iSrTDWGDi9sazoQXJtZ8n8hvvwgGG+Yt1iAVkhpMxOX22jkik9Zn&#10;aS2lxeSzHU5GSPUqCQ4I6tEr2PTjQHFR9bcXjGY7ff/trfmpCYo1V+KpBpBxabpZ3pXtP5rIv3Mn&#10;eow3HNjkJ05RMtZsuZN5d2GUtfmr5w0te5+Rc+IUT0K+n36oJ+P06V9+GcEn+Z90De18YVv93DSe&#10;9U/rohMLSfb9fntGf5BucWuFcbgNyRfEGQ4ZxU0/aV+lVNDNehsVnHqaq5SK7TdIG+55epIMelIF&#10;VQ8qj/S2O67tB+fUTc7Pf6nIGOi5rOxqyHYvS1Upld+62Jzb0sAdRBrKBK06feWL/k43x88nLZWO&#10;rhKqcjT6O3pNojPPuR7ONzi+j7b5G9oOca6JpS9JFT1e57oCu+p0CVFatPbhxA35k9YUcbw1Znyz&#10;03DInKefK7+IaIlqvHiweYd5844GY2s2ZwiVh5/Qtzx2lP8SgfW4qvgUbsimL3On1+6Ibt3/QDtw&#10;YXypQ+n8c786tXntbuCeEV5pqJaMaSPZpl/IUKg6pSE2EWOr+m6PNKxVniC5yK//afbFXxJV8lOc&#10;dUrcuGRciLlKvSQHVno9UjcxyNbNEu9awiUVlVqiytYPXDGn3xnqOzrLSnZNjehatDUp4tKIjX0W&#10;OU9pNZn+s9F3JDoeS1oUPuWy617V5wRTIZT7j4Fp2hPM6hrnjK8Um0t9+c3lu8/EjxwSwqnz91rg&#10;JZpNSrZE6ytidyjUCe/vCOOQbqeWVj7M8vbpFiUmv0ms0BC21o6LUq4tPzWmq4757M8ObuT/rNBH&#10;8lP+KGFz9q3ys+1fNnZ9XnNSYUYuVR+XQ1bMJX3N3+OQ1oXLH06Qbh5gYs7pofY4bf7W3ZcWHGDP&#10;WJRCtaIYrzmORAF5rBStNVrCw3Gnl+7es2D6Yc3Wh0rV54yWZgRwtEwmeV1uTTNvnXzh8u2PyRfI&#10;qif6Nfm8VaQLzgoqi90oGdyzt82q0aGXk7RLIprKRwmv3yfnfHVF5f7vSSMBz8jhijXpto4k7vNs&#10;ObJsbxu5rJwuvFXzfc058ekQlbrVC490j9Wuf3FMmMglvdWT3LXmy2tBDgcL/lnY/jX25cevj23e&#10;/UzvNWWrL9l+pZjk+lhYEebevXvepvwBVPv0fIVUZdWGjxUiengPCmF3CenSRRp0QyEmIOfZQ0Fr&#10;9CH1tnMVpFPOFcaa7p59dmW9rCXdOweIo0y0p0020U09p7DQr3ZCXsmALrXPaqYZGppuCL/kWZOb&#10;8YxbnbDyu16ScB8yfHcXMd+zIMVdv+aukMoJDbkxhbm6mhZpjQ4efco1J39eBBVIsebHP/8yycZv&#10;qJlyq5PymKq+U5/oqIvt16ck1r/KPvWouDlpXV4Zrzb8UuP2SYXdTQ0bwx/Ftx9r8CbmwjgwVc3F&#10;8H4aGTfpjnFXHc5gx/4ZL6uqhkX2T1DXdLJeu8d1r06xMVtpyvSQ+IjIWeMX171oHp/VmF2sxJ1w&#10;1cTKxE5gnLLXoz1qO/Ajs01u6miX8UqWusHNjtE9W8h1RUFpWpWCrfaEIU0jInvFmExdu6fr3my9&#10;rVKxoNBXVTI074rk8MVdYr1i9yfPh0V732kZdSPDU9S1sNb/zos3BEbEThKeCw3fG03a0ldLi565&#10;XLBZ1S/Uem1do62auKjunFNx5r5VD443akh/jNHeUfytn8vSu+1n7uuY0t7YTSmLDFx4PYL83vPb&#10;r2huIiYPVdl93CQVJfaMeZHeGepvv7qexOOnqF7ww6kAz7dybvFdR9K//Mh8HSqdYw4yedbv00cF&#10;1G5qMORo+j1VpHOJ5sz39Pn57T/wRE0WB7V/0v2YH8Vuf+KbkelJfpoUNbpIn86uPki9vCFHicmt&#10;O+2LmUwdi5s/aYvWfrvds6g5pUrFq8cIah/bmpkTpX3F9/rTt/rMemny4dFH5v5yvoVU2WZN/8J6&#10;ylGLeWvZExXYOlQdbnLvonrpngJ57Eru8reBE1kTx5IZw8ider0L/WIyeSD3rCmswXunMOtM7E69&#10;qNBNi/xnk/sCclem5pD7J79NK74xPYs8bwo2Yz0hL7iR6WkDWKw+qqzXz8ms9hu1bYVuLNZX5BmV&#10;lh/IfTVZj7oNZuWw5pEdHFOhX2OWVWCptr/e0T+pEH8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wJ8lIBL8WVvCdiAAAQhAAAIQgAAEIAABCEAAAhCAAAQgAAEIQAACEIDA&#10;hyEQwbfSY2tZ6YXafhjpQSogAAEIQAACEIAABCAAgb+vQASfRW4WbAPLv+8x4sggAAEIQAACEIAA&#10;BCAAgQ9DQOBJxx+qFh9GepAKCEAAAhCAAAQgAAEIQODvK4Dyj7/ve4sjgwAEIAABCEAAAhCAwIcm&#10;IPDUUqTqX0l4H1rKkB4IQAACEIAABCAAAQhA4O8mgPKPv9s7iuOBAAQgAAEIQAACEIDAhyuA9h8f&#10;7nuDlEEAAhCAAAQgAAEIQODDF3hzREHq+Zt32VEw5R90+3NquUQfkYC6v7kd2TqyKWqpRB/qr3PL&#10;UylhlqfWkW2pc1PMcXRuaSwFAQhAAAIQgAAEIAABCPx3BQwsJbw8Lv0XZ8RM/f4xzkiW82fKP6j2&#10;H4k+jc4e+rH9tBS1FC3YVnp86wj+H6VWJIjgh9p66AeqWrBZLC3F2H7BBgl2iT5/tDw138HD1kpP&#10;N7Yf1eOWlmKgqp6uqkWj8+/XMbCk0nrboaPtNDpLeHFGEp6DR0evYh4EIAABCEAAAhCAAAQg8FcL&#10;ZKhRuft/dZPFFUz8oWrh4BFnRLVFp2/0FFuL697REYgEobZiDrMs86ilKOY0OstiG/k1I/gSnqsy&#10;s6TsUUsxzkg+AqG3mseVX5eZNrCkUqWl2HF0wiyFRwhAAAIQgAAEIAABCEDgrxKgSxeoXLoF+4//&#10;ZDl+Ov5wVfbQDzag1nJVju2XoRbbjyrVoG4W7LcjkEQfA8tAVepVavkMNWp5JrawYIfavh2BCDyt&#10;9JjYhtkDtQ41z0NfFg1JhXT89K74g8VC/PFXnU3YDwQgAAEIQAACEIAABN4tQOXf6Vy9qsUf/RlY&#10;yuIPuv0HVRuKxaKikFBbrrvAU83V1oqtRccggaqypel9h9rS0Ydsea4735qtRUcYgaqNzr9PY6KP&#10;ni79Wmy/OCO+tYMH9afmyreOMxJz4ozk4493l39QMQ+L9eb2f783PIMABCAAAQhAAAIQgAAE/ioB&#10;uvzAgp1g17k9OnjQkQEVfUh48pGAg4eeLp3fjzOS3xbXna1Fzbdgq1rILy8SUCUo1I2tJT9fKszj&#10;UvvQUsxQeztVVBwiH9+8q/xD1YLePso/5N8PTEMAAhCAAAQgAAEIQOD9CdD59863kaDLP6h8vYe+&#10;wPP36XbwCFSlIgdXZfl4wtaKjiaCDeTnUmuKBHTphauyrZVsS2qudJmMq3Jnyi06U/6B+EOmiykI&#10;QAACEIAABCAAAQi8TwGmd6m3Sxo6ThXd/oNqx9HRGhIeXeJgYMmsLfD00KfmLWB3FAWoudLLW+kx&#10;y0uFEh5dwqJq8Xa7ENlSzNS7yz/oLXW0Z2Z9PEIAAhCAAAQgAAEIQAACf53Av1v+QccfLJaernwt&#10;KCa9EXw6x5/ej5lz24FuaZ7HfbP0g1oi0YduGSJfA4uOV7QUO9drbmfKPzpTjsKkF48QgAAEIAAB&#10;CEAAAhCAwH9PgI4/Ot/+g4k/PPQ7ThMdf7gqM68m2L1ZIsK8Qj2KBHFG1Oux/UJt6fkOHnRrkQy1&#10;juIV+XXp6XeXf9D7RvnH226YAwEIQAACEIAABCAAgfch8J+Uf1AxRrBBx6mlyzMCVZlX3x1/SIWN&#10;zlSMoKVIj6cuFSbY0VtgnjPb+aPHzpR/IP74Iz3MhwAEIAABCEAAAhCAwF8r8J+2/+h4xA1mPA5Z&#10;+UeoLV0GId/CXP4Iue50/MHEMwaWdH2tjkYFkV+PmX53+QfafzBOeIQABCAAAQhAAAIQgMCHIECX&#10;H/y7/V9Rfel2nHqq9hTVOp15lSn/+KP4g6nPxcQftlb0KCIdtW5ntin/+O7yD8Qf8laYhgAEIAAB&#10;CEAAAhCAwPsWYOpfdTa/z/R/9fsxPmRHQW9PFn90tvyD2Z6tFV3/im8t2+a7pt4VfzDjf3T22N61&#10;H7wGAQhAAAIQgAAEIAABCPy/C9DxQufbnzPjnzPlFW+mgK49JYs/mPKPjuMJkYCOT2QjgNx2SO9H&#10;1cjK43bUv9abe5MKqfhDS7Hj1vB8a7ruF9p/vO2GORCAAAQgAAEIQAACEHgfAnT8QfWnm8eNM+r4&#10;Lt8TlYMHnae36mT/V6G2dB2ojutriQT0mOkZakwfuQJPKz1qD67Kb45u2LEOXf4R+7q/X/mlmJFE&#10;EH/Iq2AaAhCAAAQgAAEIQAAC70+AiT+oUgQLtpZiR3/ykQAz/rmVXkejAyb6UNGGlqIsHlBzpUtE&#10;9HQ7Gs9D4ElHJ3q6MoFgAyr+0FLkusvm/fEUXf7BYnW0hIEltSUWi4ltOloG8yAAAQhAAAIQgAAE&#10;IACBv05AFn/QefWO/stHDkx7cQu2bIxzWWqpsgsqopDVtkr0YVphMCN8yJaWCpnWIfL1p5hSCw/9&#10;jiIc+bWpabr8o6MYQyTI41JHk6HWuUjmzS3jOQQgAAEIQAACEIAABCDwZwsw8YeHvoSnavH2XcKT&#10;8ORbYjDxB4v1dgmIwJMu67Bgy6eSb02XiYg5b8YBiT50tBPbT76FOF0ni1qno4hFfsvUNBN/vF0C&#10;EmpLp6azLUne3DKeQwACEIAABCAAAQhAAAJ/tgA9/kfn25/L4g9qDEJZZCISCDzpnquotuPyqYzg&#10;xxnRtays9GQlKdTydHxARTLyy0uFzBggLJaqhXwZiEggEtx2CLWVb49Cx0/U9l2VZVuXCrnuHvp0&#10;dNOZKOb3+8czCEAAAhCAAAQgAAEIQOC/I8Dk3zvbRpvp/yq2H5XnF3NCbR08Ivhcd1ULJpqQjX3O&#10;pLjRmSllcVXO4ybYNTon2MUZ0dGBlqKYIx9P0OvkcelRQFisQFV6jdsOfOs8LhUtWenJoh6m/CPY&#10;gNq7lmKwQajtbYcEOwmP2SNbSz4qYVKERwhAAAIQgAAEIAABCEDgfQgw8Yd8Dah3pYMu/7BgBxvk&#10;celSDTqOYKKJQFX5EgtmS7cdxBxmaeaRWoOKPt6slUWvI+ExpSny26emgw3k28PT9a/ijBw8Olr+&#10;9zW7mNTgEQIQgAAEIAABCEAAAhB4PwJ0/v3fGf/cVdlVObYf31rgKeHF9mPKKahYIlCVrfV2WQZ9&#10;XFz3OCNmaToCsWBnqMUZ/dHyUuFtBys9al90i3bqvwXbVVnMMbCUj3Do9FM1vgSeerqBqkwpDLUs&#10;W6uzUdX7scdeIQABCEAAAhCAAAQg8L8mQJd/dL79h0jAt+Zbh9pSpRaJPo3OwQZ6umIO9eehL+v1&#10;qmNFrruBZbCBlR5by0ov2MDWSs214+Vkc9VcVS2oPVB/HvpUTSz5sg9qOTr9dIsTqnVInBGzfSpC&#10;km0JUxCAAAQgAAEIQAACEIDA+xdg6l91tv3H2ykWCRJ9IvjyZRJvL/PfmyMr//jv7QNbhgAEIAAB&#10;CEAAAhCAAAT+HAEm/vj/taYS4o8/5zzAViAAAQhAAAIQgAAEIPBXCDD1r0JtE32okow371Qtq78i&#10;Hf/pPhB//KdyWA8CEIAABCAAAQhAAAJ/vQA9/geLpacr4cUZ5XHf/KPmJdi9r9pV/9pDvv3Hv14a&#10;S0AAAhCAAAQgAAEIQAAC71OALj94s4/b3z8PNvhw4w+Uf7zPswf7hgAEIAABCEAAAhCAwL8nQI8j&#10;+Pt4481nHvofbh0slH/8e+83loYABCAAAQhAAAIQgMD7FGh0pnrTZe6htrJpZh7f+l/3k/v+jkBp&#10;EBUt0f3vvr9UYM8QgAAEIAABCEAAAhCAwP+CQB7XSs9KL9T2f+FYcYwQgAAEIAABCEAAAhCAwPsV&#10;SPQReAo8P9z6Ye9XB3uH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gf9j72qBk2m2NIKqRSAQEQhW&#10;IFK1CAQiYkQMIlUXEYGIQERcBAKBQCBGRFwkMhK5kZGRyDcyMhJ5kZGR2ffZ3t5z5qene6AHBnLe&#10;1PfNDzM93U+fPn1+uwUBQUAQEAQEAUFAEBAEBAFBQBAQBAQBQUAQEAQEAUFAEBAEBAFBQBAQBAQB&#10;QUAQEAQEAUFAEBAEBAFBQBAQBAQBQUAQEAQEAUFAEBAEBAFBQBAQBAQBQUAQEAQEAUFAEBAEBAFB&#10;QBAQBAQBQUAQEAQEAUFAEBAEBAFBQBAQBAQBQUAQEAQEAUFAEBAEBAFBQBAQBAQBQUAQEAQEAUFA&#10;EBAEBAFBQBAQBMqGwDZcz8NZMAkmzXEwGU3X882ibHW8hPpwnJtjYB1Mwtl6vg0voXUubdgs1vPR&#10;dDQFpan2j6bhbLM4BAFVpi4ReLrURJ7RCGxDIBjOdK8QXeon5BhFgI/jQ/mlLgvjASPjN3GDKKr7&#10;Xm0Wm4WiXs0DfheO8fZrOjpsDt+GwBRUqWSCvzz6ad8e+p3vga8SXf5m2SqFlvaWeBSmoEnQ+aGy&#10;w++kzDK1erMIJsPBqvfe7Ncqf/+1qy9Xneuv27eHcFameh63LpvF9+PnKO/f92M6ZpC5P0fz+49g&#10;1au1X676tXZVYb1s7FrTLtAOJofNF8fFJ9/XIGM1x5+j3t3X7aCzay0bitYqlX5t2ai1p93e3edo&#10;NM2vhaznn6NGv3P9ctWuAtN+7b2J0prjy0WTsIf+qv4gt9J91zPYHBRdTruqV4AhkESvrHqN/tvD&#10;Pr3i+v2in2uO+Sjm56aRbUcRlNy7m3ZfrsZ1jOF+Dfyy0f9+tL8bb284+35s9FEWxkO7irKm3eHg&#10;+7Fs1LtZYPzm+ft+jLf250n1h+4HfbSVOpomS/p5gnSH8oaDr9tpt9ZeNsZ1xVX7tXF911LUG0zy&#10;85S0r/m959pyjUxaK9B+yGDPw0Z/1QMH1O1vV//5lwsOOl+3z8P9+GA4+xx9BIOO4tOgS+A5HOxX&#10;ml/soqUBg+/Htwcg5YIqnsmmCMxVmqvuNydvFqPp9+P8HiM72i/juuqX+X0wyc8toi33eaVmZ01t&#10;rkc3LgVa+rrtXGtaUmMTCOTnccHk7eEjqLUVpberKOv15nmYNj584iNlFYVAMGn0lw3Mo+qf4uA4&#10;79cGnbeH/DRSVE2PW24w0RLy/wHjdOjXvm6T9cSY2bUI2fSidq2v2+/HbN6YLPsc7mzDzxH022wE&#10;+rVaG3qDe4s2i8/RtKukQEhvHNdl4yMIJu5lneeTjf57U/8NB3nb8PZAVgeOHZ1DE4FsfZ78PZxN&#10;u9QWfRalE31XH+f3WShuw+b4I+D8Ur8Hfrnquc3I6gvb8Ptx1VNlxes0rr/e5BkJWXX289vn6OWK&#10;2up2Fv9yOFv16M14m+mX+Nm0m+SK27+6zKpn46rt6q4FnpJ8P163Y15vQ82z4i3l1xyfznVSWg0m&#10;kMRss9R78yPIN4tvw7eHaZd/nWr13gQvOCZWtm+NpoOOql96jePzAp5N12fpS1+3u5bmqp8juu92&#10;Fs6UhEyopZ0tG1+3n6OySFdvDy4UGW9Hv/Y8zMZks3geDjrpPbNrNfq2nuClr+fz+1pb1SFeIiSH&#10;5Ajhb8t5+RAAp0GPxnuT6Gxcz0cj5WvjvjVqjhUqZmwIJTrr1xr95Bc1h6TnTGcvV41+ugclWer5&#10;3FnP0+RAhUEc311rOHDjJOEsqjknMd215vflkjx891kw0fi1q7W2G266DtuQS4NJ9PgdIMlLPw9U&#10;w5n7yNOtzZpRN4v5/a6ln4weVT+M667Uuw17d9kS/bJRJur9HEW1Lk13URSiV5rS9DFdH4y+k3aV&#10;pn9sFh9B2rPRe6qW783eXZm46maRV9pLG9tfty59ADzGdXdbzHre6GfrNLV2fplcU4D/YzjrXEf7&#10;PPsKmNmk3uGAEBh08tb5eZhdA/oV/VIOK8P8Pk6RLrRl0z+giRGS1G59BtuWKy3B2sDrxM9RHqzl&#10;5cAyL7381ue34fPwvalpQR3Hde3D1VpJv/Z6UybefazeUv6POJVH0Upepfs/lAUgqyz8pn9f9cpl&#10;YToc8fUckq5uXxI19Yv+HZ4L2wzx87Sef90q3qbfgzeWqFd95b1ZJhnucCTjJWxDsp+P69m2+/i7&#10;P09mrTDZR+ADXANJlla+O+nyLtFLspWVihnDbTgcRDWGKMVpKm707VbNbRjXnVGWjsrU9erX8vu0&#10;iuqFuP6h66iOGtPo3XhdyP+R/nz0bbqaduMlIfrq65aesJ2N66uenackv1LMnc0iqstFa5+GTec6&#10;OQd/BGlPRssiruumNWzDOE9A7JWKbKWyXq5cpcZi8OOlKhtDHIn4tUZF3bdRQjAhuahdzcv13h70&#10;15LHeL3ySOC81b7Puf8jXsdkK/SdbP0Do12XpY7E4/T9SuW96UJLwaRzzTUZvB/nl8BSNBDflFFc&#10;eW8P3JY3riNqfjiY3/fuPgI1/jTVfN3aZ9Ti6nmakuH/oFGiR5ztmO7/IAuNihVf9T6Cr9uv20b/&#10;I5h2dd6NKhvf7FzbOORpMNn3q0r/UO1TEbCrnmr/1+3rzaCD3A2OLCJZkvMt//pm0bvj2sd78/Wm&#10;dze/Hw4Qma9nd5T63nx74G9e2vlwoJFrV1e9fK3T/g/MC+/NzvXrzUfQ6Df66JU4XeIrq17euThf&#10;fXw/vZ7n93+Y9Y+3B659LBuKX4LiXm/UL4qK+7Xenc0/pKlX9d3L1aqneG+j/3rDdej8OqVvDHV5&#10;2fqHpsHoUb+rj1l+0Oib0atpN0l33P8xriMDZ9oFVwX1InMhylUhOw86ZeGq+f0fafoH+T90Dp1u&#10;P/Jhdq24RduuNWzD1xvixIhde70ZDiATNPqDDi9v2SiLjWw0pdk1SjXmK3vdSXKuVNIiqjVFpx3J&#10;/4HZHrmNul9Al8mIuV3LRQJP+5K/e+T/oP4346d/ydI/QEv6ORx3rY8AtDQcxGlp17L1h/Zjo24q&#10;F+nrFlSJzC+tl6h619rZcoM/xKSkwxAIJtzSsWs9D6nnEJn8eqOlOGiaz8PftvZFOOPSRr+GrNDe&#10;Hf7UKDId0zRw+D/AzZEPiCxrmk2xLkQweR5SFoOyMg06l6TxKf1j2UAmwfweq1ZQ67CaBXJINR9R&#10;PAt+JHomSelaGgLXgW2Tx92v528PXO7sXNv4W7L887kTzmjG2LXSqM/cFnCAZUPlqWLlBEIcdIle&#10;4bG7+M5HYC6tfL+Aj+lxilGL0bvqaTsatC7c4+O5d2eSUcOZjj0GhQ46z0NCC2sgcInl5Spb5w0m&#10;xFuhNfL4fJTFv/Ryla9Pi+qF9fx5qDBUeAE5kvxge6RfNabxukR9Fio3A8/q/6iEaL+kZbKrspAz&#10;luQpinrn99Ou7mv0WbtaHg8etU+3udamcYxMb42h+v3tIanRNvp4A5YXrFeAfGZ6BvnEz0M1h+ty&#10;gbeJulVPze/xrPoPaPFsxNH0eaiybVR5tTZ9Ld7Px7xGDmCcfkjybVffm0RfGlN7zZ+HpG0tG/na&#10;A/8Hvgt5+3PE+0WtmPD2wGUrUObpZyju8UHtIe0QbvpcHwlvkhnjGPEYNszmPAcrnA0HOnML1PSP&#10;TnaP8CguWHg5FQeTaBzrec1QcdR+yzX8/4qPgP7fm8k5bj3nvb5rmSntUjHjPKhSmXb3l2JXvUEH&#10;crd5lIWz5yHXd9rVtDySc0UasVJYpSJrJaXRtHdHPL9SyZLheMxvu/oRkD6nEfp+5BpIti6j3znP&#10;4zYc/H+Odbr3zdQu8IBVD+uQmOkS3J1kZcxMabKg6QtlvP/9SFT23nSt4Tbk2QZpvAD8ErxU/Rt0&#10;kjSpv/W3x/4vY1bN9Em+Apuu5s6QBfSb5Toig0W3t111ixQbTbXPDW9mjXFbW+EBnXazV9EJZ707&#10;ePI1lln2Wtv3iv6dz8duY6zxNzAqe0UqWGJ0jAMwgK5rHuvK4qawAidJUvD3I19DJK9foGgEqfzm&#10;WNMlfLZ03/1sPSfdulLJ5594e+hcY82DJH76+5tF1EKGOYysGfqp4x6fh5zPH+or5PpMu9q7i7cO&#10;K9LwqIcs7sH9zu0qt/sohJDjTrJTu5qvt46LsnxNIdAca76EzJ10fkfRuuBc9piCy8P2eUj2M8gB&#10;XO/O01rs8WF//vuRj8iXK5d37KWW4wmXPTkQX088EHOlCQHeL6anmmPiSS9X6RReDmwOrcX3o5pt&#10;ITlMu3FOn1U693iYntuG83tCErYK05PncZ/rH7uWa53DGXGCWjtprUE5mwX5Lcb13p2p7O9HLQ9X&#10;KrV2Ok8ZTXUUFlZCzsqJN33lGPdJ/3DPVAkm2qcGFOwxQaZ2wMdhlvD0WzzHEd87VK7S5fo/UjRV&#10;peLGrbDHib0eiJwnaXzZMEtnjT49Z/K/f45Ie1827Pjb61fEE5ojKo1rvy/w/uhc5ykDKwLbn2+O&#10;4X0GTR42DuxfcnsCIwV9i9rg/9OuafZ1KY/nJpmidrl9d9kwzVtYJUXVCfVK56qwhBBd1touNZRn&#10;TomAzt1Fn5rtGLB34An8e2+aKOSU7Sj620rS1WOy6BzGzxFJOe2quV+KbvWpytdeOYV3v5Yu59GK&#10;i4i9MkW6RK2zjb7Z7neq1vr6bjgjrQ2Rkr7K1eWgV4guK5VD5iVd5umOXP9w16XIt5G+woRqD7e7&#10;puUsqKf+4z8VR0XsW1a2iX5qXxtu0RhHR1iWBTNak6hEvL8GEi3VdAWrBskmrrK9qbTi7vMx5qZ/&#10;uNaFR/vBQpH+HnLitZw3rqdzXmT9U9R2eWcoPg7383/8PAUTsrr0ay6aXjqu5rtcuoIUdmr5ChoI&#10;8flDNBDu/TBjt1lwX6iJf+hI62wZVGeIKJ7pd/yYe1B+2Q8B3lvjunlsRaMOzJaT/WpxHm+9PWBM&#10;aom4aA2EIldhGz0PhHzWkmeommI6uP04y289mpL2bLJZ+6z76cpSdmhFo0XE7XHLflmlYVf0o/OZ&#10;21vrOUmwWRmOPLLK5LXYhpgjVV91rs1aMd8jwp6h6dYO30+R/wP+cffSoxrIslGsvMAz1SHnmTF3&#10;b4H/J7lF0Dcew4HWLGBHTPda0IoIWP3D3D6uzbw3y4kl6R+HRC+SpmWyu5tRcvvleaj7Baunm+Uw&#10;t9J8PEU1QlyM2YaS/S2uS2flY3w/kuXs5Sq9TJ4FYLbW/Dzx2AmTjp3+Bbl7bATeHqjfTd4xVSce&#10;WZe2Cvuxa37872mrgOIUyMor0v7bHJMFYtko8kvHR9Lti7SeE/Ly0uZKknr6tSyOBLu9sodA3rtk&#10;7TmYaIkW64y4eP/d+oKe4v7tf9bo/vmd7eP/AL763+tNlsxFkR8mvzKnyWwPJ9F5OS3N+/o/QDPB&#10;RMeqga8WrYHQ6j4YH+XkqvnzP9zHHtbb0pKuKQKL5yRl6z+UAzKuZz/pXkO/T5L+cYi1ZH5Pc/HL&#10;Vdao37f23E9g9uTvW/p+76k1CBS3208D2SyIlrL3WtmGmgtA20nzufFVP8b1LA/RaMozCororf3w&#10;lLeSCPDYRlP8inqLZ/pm93/yK5dyR2sgakym5zv7aytZWsvCkfy1zaWk5pi8FstG0ibEOZJN1n57&#10;0LNuURYslxYV/wytM4t11rJ0sn3rsp4Td69U9i2lDO/to39QnEBWxBRax1cje71Jmy9pfL83szXF&#10;zULrPIdIUUViThqSe/6Hrg+XvZAHko2Ffmu/Y3SN1iK/tF/98Bafk/1L9ZQDkr5GBd+RZFzPXuuS&#10;eh1z4f4tLu5NsgIc4v/YLGgmMuXIHtaG6Hpwpgikw76R/21oIHrehC8sjYtllcoj12wRrtxTkuZB&#10;haVc18Xm1eCxI/5HUFaL5bc8CPDdGPq1bGuQ2iNZU0BSGszz3fN9Fjm4kAU0Dl+3aXZ5P+0j28Fl&#10;rYHlig6nzrQ4ZG7rz4q+wvc4J7y0PVWieH6OSFbNttBH33O/IgnmcvSPfzvl0m9DPe7hkcvml3zd&#10;nHRLM/WTLb5ys9D2V6xuWxzHcaeB6JOH+D9QEh+dRWsglL9TqaTZWaMtO8VVkf4PRKdoukuXyHnk&#10;v23H7/WcxoP7Cg7HxNSP/+PniUu0NlT2ax/tFVKpFBE5u1+tiFog86TbUcwl80gom37Ko2HT+CGP&#10;SrTZ1SjPC3U2109+OS0C3BqUFc2sask11LJo6MfHD1mM4Lqa87rscbxfLXt3+hu/cxRFo6aStkpl&#10;21J9kWYx4ajzyO9iLFj8a6c8DyZkVy/Gb0ae8krlnL3bfMazWed0j2rZzcUPwS0VSfpcz1VZoF+b&#10;RLMNSec7ZKVa3Qr/R24JT7bV/j2eSwANpDj7FtW0rPoHl7T8W2+5RJ62mhPtO9iuZkdEoFcpevvl&#10;qnx68c8TtTZd27JTpnqiOaaWjutFtJTnMhYnU7i2l56LayB5OD5f+8pGS9uQIxz/irJ+a+6bbflB&#10;r9OKAWm6DLVOzk6JAFZe1n2anf2BWvJcEZsH7JStKv7b3EIFa0Vev6RbDblF5Hdq8V+3mjrTYkIJ&#10;H1N+OuEctdD6n9XpS6c+g36sUatUbJaifWpLsvB56x/546+0zgB8bToDrPrUD0mLJsnBLtYF6DLK&#10;GlHGDJDo6NrPNoV1hhVeaGdxGghl3eTdzWGfsbLPO3x28c+pOFWmyWbc6560+cTbQ7GY5dkHndeR&#10;9A8XiwF/M35OLR3Xk6M5/nT+a65/nH4FLKo/H9vgQXnqxvP2bTrDzxMh3K7G7Q8UV4yVLm3y1nqO&#10;eDnNL6ktclYuBHiGkX1Xj2ACClG9Wk5v67HQja5DCunXNiL2qZnyfwDvfu036h88JrZdTc6FFEnh&#10;stasskYrCcf/rL5P/xb1Ds91KWItlf9iuwgU1YZjlJtf/8B+xviHMWkfkcFE8Uq8kZRYyIvk4qUa&#10;TVEK/rloK8dAL/oN0qby53/okpTnTmP2H/8Zl0H0c4cduf5RzvirYvM/uESepkPDuqD6oF212/lJ&#10;W7HlQx3Wa/u+7Sf/A19H1IOmzV0rbp/ft370Htc/irJo0tfynGF/T91yyCKuteM6Q7tq/+K0q7/S&#10;r8W9Jc0x8UsX9NXTqjy75mOvmzxRBAI0a1Qq9t0CRlOiAdMaaUXUsoxlbhbcSw47s3+ORNaDrJ0G&#10;yoiOnzqt5xR1m/R/8Pj696Z9TSuuf9hp3U8LTlMKXynCJYYiby2JC/y2/A+KTcnaVVDjyS3NybVe&#10;dUYH1kFN6ta6DH3knhdbJLV+53hHbiO1+yLN9eKrcJp3ZDS/7/ILWS3KugNIsf4P7h1N6h/bkDKt&#10;21X7nEbaXBn9cjz+6lD/B1YOUxYAWOD9W7DIm59mrXCh7OKeWc85TWKE2ykD/l/yaCwb9tpRtEOS&#10;h/BIHZeddUl2KmuUpR2PS3+Cx9e79BKX+PpnvfKmj56NaiBYa8hlTOb5MsVD/quAveTy1OQ0zzbH&#10;5G9Lrn/Fd2LoXNsluCh/991Xp0HI9NUi27pZ7FraTuVi1TLV8fT38+d/8Pk0bqFLtieYkI6R3EOY&#10;fnPZOyG6mlbyW6e+Q5asfPt/xOsd1UD871FOGY+g4WI8LPE25b3mli3/ci55LNKsWqMpRWS7zPHE&#10;adrVpDaTt+X+nydvz2H5H6gZybTZ+6Ls0wpIE1q7KWbdwn1qRe+gfuT/GdddYiz5roppkX5Uujrj&#10;+87EbSzPQ5KG4r/Fy8E1WYpcLOtpJci9ohHgewq2q3Zf9GZBkd8utpGi63/q8mGfhxShpLF+7Xno&#10;U6odTUlCWTbsnvBTo+H7+3qlMcWVk6sNcXwGHbuPVe0eqUrLu46H77YVXR6XrJcN+8jOUx/a/wN0&#10;n+fNsj2bP/6KLKDvTbtkSBkNWC0rriFrHQ77UNj5Bvd/FLOq2SG948v/gTrwLENk2fjVEfjqTu9N&#10;v2UfgiB/l9ua7VTG37Sf870s0/ab53nWLjZrim9yyYiy18/3E6R/HOr/iOZzvTftM06etvA9K1zi&#10;MfOU7efZcMazyV2iLPks5KKb8myAeHQr37cn6UtOtpDHMLroSskS5E7RCETXBIrPj8mv8z19zzvz&#10;NNm2/e5sFkoDUVKt31gXij1qV39jtg3f/7xSSfKQcKbtRZhZ7PoZlzaT1uj9+r+sb3HLgl/7T3RH&#10;qazdkcuKDdWLU4Tb+ldcZ7DLH6MpxbK8N+NaIFkXXEZ3OKPnVz27vkKtPM4Z+T9cJJPsOnFbJ8a2&#10;Hens8uhXPuOVef9zojPf+gePQk3b/5zLjC5jgvKSEC9HSJfljPSjw/0fP0+U1Zy9323+1vPdxsu6&#10;Pnw4414F5Fxm8yE+jl1mCrIQJn1ptKKu2/5dfK3WZO5d/v6RN/wjAOlZy3Bp+yvEvxjVP/zNCvHv&#10;nNM19qig2cKfBvI5InmjnJG1xfYSLKqEQDL74+eJz3wuEtn3I0UWJL0pxbbm+KXz+czFO+RWw2iv&#10;lDV+xa0tP09c/3Db/0NzS8hadv7H98dM2pqJa7joH3ynhWnXrm27YuDnOZ/+D9Rofk/RFj41kGi5&#10;9pwxP+jkLaU4/8doynGddpPy49sD+fhc9Anul6u1k+Xlbbvv5336P36eSMvGPjz+WqsijTV3ybPC&#10;lG+8sssbTbW0A+5lW/WFjzaXmCku88T9JTwDPmmLTNaaSw9ft8nf5c7pEeD5veO63f/BIyArFfv8&#10;e/oWHqMGoymt24DVIewWq+w9ZVHn70eKsa9Ulo3fhjX2mdfaAjhdmg2U6x8uESl8TfDL1z+CCY+V&#10;jNve9xsX6BWy6CNuaL9yyvJWXlvvzxPpDLW2fcW7cEax9skdCKksFxx5/segUzb9IyqZ7bP/R5wm&#10;enckKcP+cniLt+HbA185obw8oKj8D+jDRHXjepr+xeNc0nYHiffTZqGl5nLyA9I/fPg/+P6jL1f2&#10;mT6OVvp1MFn1FIronXLu76NrrqQd1FPVNY2G9LP59Q+t+7ar/3WtS1FHrk+4rCnP/SUuuk/0a3J1&#10;DAQ2C0330GVdZBSaT8/d9ukTX8h6xNft66APB58j83y6WczvKc8VfMnHfO6zvYeWtZ6/PTTHZvkt&#10;nDX6WvtA+5OyG2qQV//g/g8X6/WhrTz1+9yK6hIx+/P0Ocruld4d75V2NWvuOXXrXb7P/R8usSY/&#10;T6BG9a/WNo9g/W2+XseyEc9X1yW5yW3c/+HPn6VreujRt//j5wlro2hpBFYd2+rwm8X34/ejuU/C&#10;2XBAq1nYbbeHInLI+3zkusu4z8PPkdlOBe2LLBKQHtN9xofoH5fv/+AWWNeohOb4c2TOM9qGnyMu&#10;VbWrH4F5ZjyEqny92xzr+kLmycqh4rTkogN8P1LEQ9z3xv0fbvoHleXybV/oSDnuCPD4q37Nxf+h&#10;KQ9zp5nXudfgUp7ESg+kgQw62Z7ZcX3Xer2Z32O+4LxmPQ8mz8NVj+Zd4FxGa+dh/QYOtmt93Q4H&#10;zTEQILTW8+Z4fj/tcgT6tXSOHNU/OI7ptftd/g/k8f53Q9Ok225unWtFl5DjCM9tGO0VXeb5e7Xz&#10;6x+67Yi/Msu6mv6i8VdxSZLmRzf/Bz1fvvgr7v84PP9D4YfZifC25fvDLvvefL3p3X0/cp6yDTeL&#10;YDK/B1el0iB92/tP9+Oxjzx3Nk415rrU2i9Xq16jD2mX89RtOJq+PXwEsB1oBNpV05rPz8N//f8q&#10;s3EZMO3bPP7KhY7Tyijynt/8D6znS+Nw17LLQJsFbGnTbu/ucxRM1nOa61S/vN5omw76pl2ttV3s&#10;wEUiZi8b0RlES2Zph/s/4vnkaV+h+CtEt0Wf4P4Pt/grkiFE/4hiWZarqP5hp/ttyC0o9rFXlnYe&#10;ox7PQ6J3m2VEc7CXq0Fn1Xu9+brF3+vNqldrUynQPWAbtffLMdrn8xvBREXx9GvvTSDwEXwECoFp&#10;l0cIoP2QFNIpje+usOqRvGyqKV9BvLyxF6ba57+PzCQgqP7ZfRV6dPdru9ag83qj+kTR5a6laVaX&#10;54J4/jof9w2uf7jmf2gJbtcy2zR1K8IZ+TGTO9TokjDGSSrR78aP3P9RPv3Dv/8D7Y+uQJE9ZkdT&#10;ZRsjnqK46kcAnhLlqshutfdevAeOd72f/0PvuLZsdK6nXc1TP4JVr3NNsWxq/KZ7lNHCvPkffBUQ&#10;F33leCiqL1H8FaJ4fXxd6wvwy9st8XolkHb15apzTXNder8kuYSPGvsvg6KjQU+m+Ayef+6mfxBP&#10;zM7/sPNLrq+cv6XMfw+WocTomtN2/0c0/9xOA2Vo4/HqwD2E2bGhJMvReNNyXfQ46Fye9gEbko7D&#10;RvuzMBjXX2/StY+fJz7zuUhkZF3BTFRe66c/iiUeDHuSTUPT+gcoMKtP8Ku5V/zVvviS8ud/0Mg1&#10;2Y95rfn6V7tWnL8Sxi52Y57/4UeO4jU9/Jxn5prkkfxf4Xm52fuKaP0jyj/TrpAHEO+L/DUr8o39&#10;8j+4bTCt3binaC5LyuX7r7jsMcytQOXWP3zkf6DX+f6N9rxD+D9MvRG9j1Uu4zGaRVLZIWVvQ06j&#10;43q6Nv/2QLratGv/Hq2Nnewrns/hwl9U/RS9uzxvr5084RsBUBGNAbuku1louRGcTPSPaH/w3VEg&#10;4ZrxiVrj9KxAPaHOxvWPoNzzZLT97ld8X9R4q/n1y1Wjb9YT+IqkLisW0opQ5Y+xdccy60mOc7ua&#10;PkfQ+6R/kGTMe0OfLxu9O3OvUHnlP+P+D7f8Dxq52RYG1fboDjVx/AllF/8H17Y/AjNvOQ3qxfg/&#10;kAXC5Y6XKzM/pH0FNZ2mH5eNj8Bk0TgNdsmvHuL/QKuJspIY9GvTbtZMH0yWDf3+uJ6sW/zO54i+&#10;4SJjxt8v+tq//4PPO8lVtePticpYhFX8zNYv8XJPfR3OKOc1qS2o2kUjDuw1Hg405VUqcX9J3lwS&#10;vleJ3Utlr5s8UQQCZLWqVOwRGus56R8uvKmIGpe5zO9HPX7a1axd30iK4VxIv4t7y8a0+zmyWazL&#10;jEVW3cj/EZ8r9Q6r7Sq0r+/HLDlrs/jzN6JZ/au17XHStFMvdhPJKjmr7uf1m15fG7Rlj5ql0c1p&#10;UWOMey9XH0FWjvp5oZNf/yAb87hun9WCCTBTWCZ3vOS+FLs+x/0fZYxnppnEV/6HoqVoFKGZhpX/&#10;I41uiX6Xjdebz1H5R/5++R9Em7rF8eO4Pug8D7NpbT2nFe7aVft4Jm9AvxaXGe1vF/+E7/wP1Jj2&#10;QW9XbXtLuPg/+jV7vxSPVN4vfI5IjunX4tYVlMa9l3+u7OUT3Sdx5b4UF/+vXicYY8Au2drrJk8U&#10;gQDXOM28XX+Z79HpZi/Ub/6Wo4pBxiyIrGlTq2ncImNw18K1emdc/5sR0UVedvYsYSr5PO5zu/y0&#10;O+i8N/s1JTlAb9u1Vr35PXL1sluzWdA8kFxdKPku33nreZj8/RLv8Ajcf9ayJa9tSPrHqjftvlxp&#10;OlW9Mu0+D4PJJenEXP9wy//gUrZ5fGtK4rEpyRXIKCbfxZcS9X/oL5TlWJT/A+3jlk9z1j/3fyie&#10;ovLNYdEAT5l25/fnojkf4v8AHx3XVSah1nAxq3SuVWa+nWJUzhLKaVfto/0j0FqOX73TXk+3J/z7&#10;P7A6vm5zpWLbyZb7P96bKhdJ9QtsbMgAbfSxYoJba8r0VDQaPy3Giee/9Wv2umtrGSgvPkNjhR+N&#10;+qBjp0u+UpLZa2qvkzxRJAI828y+683niGggvj5BkbU8n7I5Z4pnUFEr9Lyg1rYKZ6NpMFF/oylf&#10;u4XeuKwz8n/0a28P6/loqhHAWTizaR4KDcg8SmuBtmfXnmGp01qO3VtyGYhvFv/oaIza1ay4C7SX&#10;9A+sgBXONE0GE0WXl4EJtSJ//gfXKOxWOP500k5Ksy1Wl6VapZ9xzmLXfNLLKPIuaWbZeRr568B3&#10;UTFHEfL8j/k9qHc0bY5BweAt0XUG89fhuG/w2Hp3TkWj9725WdCsotrPV17Kbg33o9jlYnranNOe&#10;/b1ifyX9wxQllP/73Edks3xx/8eqBz6q5zrFVcNZtlUof+2O94ayDKj5JS2HLaqh5NEZxvU43XP7&#10;wsuVvSxa+cNFiz4eZvIljoBaSU3plfZ1XrklqoxzIG/Zac6jqxGaRom2K0P/OE09T/tV7v+I85k8&#10;NXt70BYRe3QR9hPQT5//zhXuKPEMr+wdeyn/o1I5pFfc63bqJ7n/w82fy3dbs0e7k+xTqST1D65R&#10;2MrSq+iAgl107WMjW6T/4+eJ4jIqFZMOzeWTuO302Ggc+r1D/B+gkH83D5FpB8xiYecDlGG8bKTF&#10;4ByKxaHv8zFotxi4fY3PJZVKtiTE/R+vN26WNbdanP6pcEaSzLKRRnN8BUa7F4Ks2+1qHKnNgjwa&#10;yV/jWIymRJeSKRBHpzzX4YxiWOx7BPCcHompS+9FbW3O2pmHRq1N7kj/xrnfJf/HYZoASXDJeNE4&#10;RtgfAHMz/v3JyGONv3fu1zwG17ZmBNkyTVLeuaMRrX9+/YPvf5y1wgS+wyWPdJ1BUSP+b/MmbxY0&#10;n5ZzhwDyf6S3NYp8viuuf5jmHe7/OJdVhEwo8PbaNQBdCo1el/UM9FvJI3mV07Tm6PPbkHz5u5bJ&#10;3hZ957hXfI7wN9vylSVq7SzJmvs/kjlgx8XC99e2oeZKiCWLawz4Gq3AaLcQcm0mzRqUZ1S8PVB0&#10;q79e942flMd3AGlXs8bRz1NUAy0jrylDfxI/Nq/WQvqH+D9M8oRLX/JZwBaHS2sDYG2NNF7p8sVz&#10;fIbsRuaV2tEunv/x+/QPt/yPbUjzmm3tm3BGz9baabZh0j9sO0dvFmTXmHbTLI2npcxi/R+k25g9&#10;c9z/8fZQPoTy9M+h/o/D9I/mmOjWtgIv56plXH0XOdA0ynz5P7AzDXHVdjUr9pdbIS5v3tH6B3KO&#10;0jgc1wNssg5F16RHyvGV8JLe5Oj44hGM9tjW6LtydUwEeAZ6dk8hakbPguW0dRwTN9O3iNuZdwgg&#10;HeV36ubc/+Fu30sivllQ9qMtDpdWv0rmtiVLvqQ7wwHRW3YWIEWQ/w79I3/+B1b/1zwQqzhn0QnP&#10;GE/fAYviDV6usmOGeFllXGWI73/uO//j58lFHuf+j2wss/qsHL9x6cmdP8L/oWgzzXqcp2VEl+lW&#10;bSqLVhnq1+zrwdF7xzsj/SNdqt23Jp8jzQew1r7ZGsv9H1nP7VuP077H9Y+0XKH1nK9mkF1XoqV2&#10;Nc2D2RwTXaZlm/DSSTusVNLqxZ+V81MiwOMzdq0suzD3pdn0z1O26JTf5nKCWUfT/g/sw3vK2p7q&#10;277yP36eSKvI9u+u56Sp9GuH+FxOhdn+343uS2Me4b8v/4PvSOkqs/EMENIE0uztWG9NySjtarr+&#10;wfPTsy0RFFszrmdZW/enksPeLNb/wXOYTJox93+cu/7hom8l+4usB+8H5X9E15fN1iq4pyTN/p2s&#10;5bHvkP7ha/9z1QKeYfBylSYvq+cu2f8xmv6zpu2t43q6DoYMEK2pZY1LntPfr6WVxde7rFSyqK05&#10;Jr3I5sE7Nj3K96IIbBY8R8jE3bHbNHRKPZ+KThlFUV/xNV7NMd1a//it+efc/3GYLhBMCMvOtTl+&#10;MGqtMsvguh8v6zjt6hmgUsmKkiAJxswHLgkZvtezu/7B5zaz3MGjmZN7n2sUeb+YeSrXeQadNF1H&#10;l3e6I8VI+c7/4HbPSsU0xsn/kW49PR0y+b+cJ9KdSicd1WYdpnfSz5pj4qpZ8tv8HvSrvKuHfjO9&#10;JoffJf3Dr/+D6xXIkzGNyqj/47JmHu6nM/U/XwHe9Ax6uXdHNGeyxahnFM8k20+SRj4C8viX0VqT&#10;rPFvvjO/JyuGyWa/Def31KfTbpp+eskYPg9dWrye0xjK2o1JPyX+D3M8txs18ZVIEIebPgvwPcz6&#10;tSwrjNtXz+0pbg+qVEy15/kf7lEfptLKdn89x44yUfrg+edZc2O0LXzHZ3MOurZEYLY0z5XklWtX&#10;zWXRygmVSronJVrDYq82C7UaM+eI+/g/sL4zLyO91lE57+XKpKVx/8c55X80x6PpZrENOWWe2v/x&#10;80SR1mZtUsfWwALer5WBY4Ci1nOgSbRE+odf/wd2ASGJaNAx0SWn3/PI/9gssPo6IWg6G00pHsq8&#10;/ss2JFoyRz6PpmT7ylrjjq+qa/KA8J1C+jWXlphaKPePgQDyyskOlx5ZxdfpLQevOQYy+hvbEDs4&#10;vT2YeIx6bj1XcoLCctkwc2TiWyZNX3/5Mo/k/zhU/8AsQNpz+gr00J2JvjvXJr51mVirVtXaGoF2&#10;1RxRQXPApfk/tiHyNpYN7Pb1OYKUgnlpn/wP5J6SB6RfS+eXzTH2vVOxCVnRGZuFtkVgb/l0zRj6&#10;juIY7Wqtnc2DjkHDSu58b77eDAffj0ri2yzI/+Ga/zEcLBtftzYdhFvHKpV0hNBq8n9UKmav1DHw&#10;yfcN0NKyseoNB4ouIT1zu7J5Fol/h/wfrr68eAl0/fagqBf/f7lK4wZ85ZpsryqVWuzZNny9wRif&#10;dvUYh3ZLGfJ+/R+ICCHEzdkvUf+HXd8uFiOX0sHfam0XaYdoZFw3+SWxfyjJO+lrrCI6msoyx41g&#10;JW4qKz1bgFZ0RYmnt9a4IP7bn+GrFGD2iI6Sbfg5opEGO13098tHT8c/7Fq9u/SdybdhMFFRLmoc&#10;ZdtatMzRrnauNwv+B+sN/vQR55eHL8//eHvIaj9wyLZggL9rzCuVXetzxK1fkBa59jGumyWYc8SZ&#10;Y8fphuhnG0KiwcysI3WXjfSW8vwP3Su6HH3k30svpZx3uZ8MOLxcrXq9u9cbms3yyGzc8vlyNb+P&#10;jtFtyH/v17LmQPgNqGd2redhlHo3C77HTXZZx0I+nJGeCs1o1/oIGn3y0WSvB0S1xH6gkL1fb74f&#10;R9Nou9VT63nvjqwL6DWzlMP9H9h/UFEqP+Kc/qN6nPaMdFlg+XL1etO749mz7voH9cp7E/stxvkB&#10;tR2/2FpN0dbQLprjaP+MpjwbNLlbnK30In6PakR6jPPcIdf1r2j+5fSj8dQ4hjPSuSHppmPK/R+r&#10;HrRt/hcvP72MItAyl6nX+t61hoOkzxjrJP48BRNOo9gFPqs8/mxy9fDRtNHXEhHW0TKPcVgZSBJV&#10;e89H6TKYaE0GvOW9mS07mOssvxwTgajFBXYCzAiwEYaz78feHXm9IOH9Pvsx/B+gZ/wb12Grgt0P&#10;+3SDUymMaB6BPPHezEKJSnu5+gi+bj8C/MWP6u5HcHljiPs/Bp14u+PXvbtsmy98tyTDvVw1+tAR&#10;8Teafj8qyVv9jhWLysDh/Y3t+X2SbjR+mn5wXPW0pN2u9msmDk8SzKCTXq4uG8co5/fXpmJK4rKC&#10;Gsn6/4o28ugfiOcjihvXIUGDG2heQL/BwpDFCbCqOZ9Rl42PQHEWVRakJ10a+HIZMF/PiU6iGKor&#10;c8ROtGeV/oF34NeBzRqxSJCc0fbm+HnI/fLgvFm2A+7/6FyDPjmt8rGA86/b7F6J1rTIK65faTT5&#10;0V3/IDoCRaa3nzCxlRtMaEaDLA9ZVNP42wOnf9s6cEWix8vme3RyBPUIcvV/wJenaERRDWEWpaKv&#10;23+wuJF0LxHGN+17C+0y2S+8/K9bW7/wFhdzrvUPYDiuT7vze3jmtLSD3dsbfUReab4E6siWUVRE&#10;lH4etISRDn4ZTOK0lL0GK1ac4SMGFhvwDHCM0XR+zzWdbH5RDHZS6n4IhDPOUUB5tfa0u+p1rjkX&#10;AqXF7cv7fe+83uK7jgEbjL2Xq871qrfqTbu7lpbt1C9AKWum/Hki/eN/C8v8X7t6eo7ku7e4/yOz&#10;8f/7Y1Ykm6oZj/jEK8tG5/r1ZtqFnKS5Hu4POibJ23cLj1UetwyghW7/TNaqpFxpLs++B+2xMHD5&#10;Ds9PSG/Tv5su5ehneOwFyuvXNL+Mju33pn19hdE02ov9muIsXKsGHafvIaJrdLxj1P+RRNPV/8E9&#10;P6qUZUOhmJx3IAll2w6iltFkraJ3Dtv31B/WtINbtH505c7984ze7J2AVPuikh52mBt00ua7sqyI&#10;EPd/EIb6zM3/EUwor0G/SUc+n9BdnKVnH3L/R/T59Kv0eE5/FGcvKZxxmQ/tbVffmyTtxBFIj3qO&#10;ficaRYkZWtMSLy0rB47K494SYIiIO9DlyxUva1z/ui2DtYbqLWdZCIQzWIp5D8bHB6gwW67OKv+c&#10;f7PPEhwr6OTZreX6Cn8z/dx9Bsr+anl+zad/QOe11R35SSbaVff7tWk3LY7ZVnK5f88nc2j6MkVg&#10;5SntvPQP2M1ervo1E43AY5mvp7EeoLk0IN2uIhrQpdTmGLbr7NI612WhXqyYGJ3rNV2po2v+B4+L&#10;zG47ZIxs7SOa/xGtT9pVWfSPn6dBZ9nImnfduT/5P9JaHL3n1kfz+yxJHCWCq5bFo4wYy/emeYy7&#10;+j/4yrpR1LKv0uPSlf/DRt+6ZHMetwsf8fPMZhG1h+i6pR9dedxwwLWatLIQWZLtR1HtQz9zH0i8&#10;LGD9L9E+/ubEnddfOGv0FY2kjZZ+bdD5jb4P9CGsp6seeFuc1uPXKhbD1u9RG2m8jPi1+wxk+25Z&#10;fs+2MMXbb/d/oIea40HHjCvi3MoSceGzF/LMFIRruv7B8z/oWfOZy1zhs62HlRXOnofDwUcw6Oxa&#10;kPji7cqrf0Di/QjUPJgsTUlm7hpDc7zqjetp5aCeKirrsPb7fLs5nt83+q83g857M1lrV/8HYrV3&#10;LfOY1T2EGLbhwCblnqf/A/tzPw+RiQQs0+jSnfvnsx7Y4lwUvXyOpl3zrAeuWiYb82gKLD8CxCSk&#10;aXU+/B+aKpPH9LUhzs//sQ2fh8qbYOJHuu1YN8Gdx709ZFls3pvmNYzjvAs1jHqHdY3Usda284t4&#10;mXJ9egSQaY45QXEcTX39Gjxctij809e+2BpsFp+j4eD1hqQXjY+ieXiHVr3noYtU1rl+b/65em+6&#10;/V1azBAkt9cbt7YDp0HHjcch0zzuhYUcuGu93nyObPJLsdRTTOnIK3fF8b25a738pTnQnWmFkY/g&#10;vamfsZd7noiqmGNoIpBSVHuBjSkmLavn1vPPEThCVELr1/7777yMHOisd+O/refPQ+VX4HylX8M6&#10;U/Gs9Pi7p7pG5tv8HhIfpGf1h7VzbP5fXV+s2jG//7pFlG+6DwCRlL07Fw4YzkC9+EOvpv3tWprn&#10;/vlbRzfPlK5p8cf1/PuRpGdd/13LjfehfooX/Lkyt1+Xij4yr4IXbetoOhwMOnF/17KBVQe+H8uk&#10;fVC913NodcPB160a46rdu5ZbbNNoOu1qpPIcP4K0PMXNAl4klz/w513LtV+otUWcgbPB5gr7QJS7&#10;KWlnXP/zN5fFbVcCql8wAS3FtWzQ0tdtXts2slA613HrBfgF8j/LSZeEhJyZEIAOouYUZDe83jT6&#10;WBnwEm3HJgSy7hNnW/VqbXD6WhuRkV+3yNJylTi+Hz9HLv/hqe/H85TzslCEt8Kl/eqZPLNcOIOW&#10;CNssIkKxLs/z8BIR1OgGE42RG56gJ+T56vejx2CiKA5PZZeH38+dxyPHWbcXGZZRLFyvIDfCG4Ac&#10;f+KXaZKIvUTM+pDHQb0oq3cH3lv+8b8NsdKD5mluuwcQGthPRLe7c11rQ4NAHgja//aQvjIWva3P&#10;oMuo3tT1SB717ziWlXqBpaJLVX/3eur228auQsF1rgK+4eztAXQJGkcGde/uPLjqNtRjXGHpJsVg&#10;dlLPE027XJs4COYkl/fxDNax0BR9qiNR3GbRHL89KPtC53rXwl/netqFtLPvrApagmYIHqdoaX7f&#10;HO/H4+DvgiWJynoe2tbzPhWq8t18COjV5vK99VueBmfDShDBRK3Z8lvafS7t1Csonkt9pZ7njoDi&#10;lzR3H9Ke38p7sWIdOGpzjPV2/GB5SD/Iu1EEwFXje3hGn5CrS0RgG8JrjJEZTLBulY+R6ZOW1IrG&#10;Pmp1ib0nbRIEBAFBQBAQBAQBQUAQEAQEAUFAEBAEBAFBQBAQBAQBQUAQEAQEAUFAEBAEBAFBQBAQ&#10;BAQBQUAQEAQEAUFAEBAEBAFBQBAQBAQBQUAQEAQEAUFAEBAEBAFBQBAQBAQBQUAQEAQEAUFAEBAE&#10;BAFBQBAQBAQBQUAQEAQEAUFAEBAEBAE7As/Dr1tZ08yOk8sT8/vL3H/bpe2+nwkm026e1et9f/+S&#10;yvt+XPXeHi6pRadrS6MvdOkL/WDydXv6nRB8tea05WCPTNOOP6et2fl9fbNY9cq2c+X5oahq/Dn6&#10;unXbkeVcWyj1PgSBr9s/V6J/HIIgvft1u2zIHEB4HHL2/VipiP5xCIL07ttDpeK2KzC9I2fpCHSu&#10;hS7Tkcl/9/vx5cq0n1v+0n73G8NBvyY2Bj80sFlUKuXYodxPe05ZynDw3hSZ6JQ9UOZvb8OP4L25&#10;376UZW7Xaer2erNsfD+e5tuX9tXPUaUitlE/vfo8rFS+bv2U9dtLqbWFLn3RwOdI9A9fWDb647ro&#10;H37QXM8rleHAT1m/vRToH+JL+u1UYGq/6B8mZPa5/xGI/2Mf3NLeaY7FzpyGyz73xP+xD2rp74j+&#10;kY7LPne/H5cNic3YB7nkO+L/SGKy7x3xf+yLXPI96B9ik03iIncUAh/By5X4P/xQg/g//OCIUsT/&#10;4Q/L+X27Kv4PP3iK/uEHRzXGxf/hC83eXb/2PPRV2u8uZz1vV8X/4YcGRP/wg+NllrINv25fJP/j&#10;r7zr4w/+D9H1fSD58yT5H35wRCmIv5L8Dz94Qv+QvCQ/WEr+hx8cUQr0D4m/8oOn+D/84IhShoM/&#10;VyIT+cPzskrahqvee3N+//2Iv8+R/Lc/Bp+jzvW43rv7HOk/wXR/emr0kQO4//v79+OlffNz9BFU&#10;KoOOokbB5bD+fW+2q/N7jHCUo4+Hlfmb+kTzRCCG9TqGA8HxkP7Xo3rV69c+AqHHQ7DU78JfjBWw&#10;FGXK2Na45D9+jla9XUvyPy5La/DXmm047VYq43q/Nq7r//MzdZ9+kWugY8KjX8OfekI9o6/kmIUb&#10;x3PZaFdx3a+po+t78hwQSKMz3AOW9CudpT3Pn5Tfk3Sl6HLZ0NgIXvvTU7uqUORYCp558QR6//o7&#10;xokmNZ5yTI5fG30Bs+hMnrc/5Hmiu35t2RD9w5/EfmklrXrjeqM/HPTu8B/+9Lkc82HRu/u6fb1p&#10;9DmG/FzwdMNzfj8cDAeN/qon9OiHZkCXH4HQohv9ZWP+egO6BH3iOcF0H0wxvoGc4pfZeO9T/m97&#10;Bwh+BK83X7eCpZ++X/WApaJSwXRfTIFcrf1yJXGBl6Y1+GoP1r+S/HNfaIaz70fZS8UPmttQrCZ+&#10;kPx5Ws8/R5Kz4AfNYCJ06QfJn6dtKJHhvrBcz78fZYz7QlP4pS8kh4NdS0a5LzQvrRylfwjf8tOv&#10;o2lzLGuJ+cES86nocn6w3Cw+R7LOqR8sm+PvRxnjfrDcLARLP0j+PMH2JfO4HzS3YXMs/NIPlr27&#10;lyux2PjB8vJKwfpXsv+gr34dTUVm9oUlZGZfZf32cuD/kL0c/VBBMJFoAj9I/jxB/xAbgx80Ya8R&#10;vdgPltvw7UGw9IHlNpT1d33geLllIP5K7CZ++lf8H35wRCni//CLpdjz/OAJ/4fIzH6wXM/FX+wH&#10;SfF/+MJRlSP+Yl949u5k/3NfWF5eOZL/4bNPxf/hD03xf/jFUvwffvCU/A8/OKIU5H+ILucHT/F/&#10;+MFRlSL5H77QFP+HLyQvsRzJ//DZq9A/xG/rB1HoHyKb+MFS4q/84IhSmmOhS19oSv6HLyTF/+EP&#10;SejFEq/qC0/xf/hC8hLLUfufi8zsp2/F/+EHR5Qi/g+/WIr/ww+e4v/wg6Ma4+L/8IWm+D98IYly&#10;xP/hB83t3/3P35uy/pUfNC+xFMn/8Nerkv/hD0vY7MX/4QdP8X/4wRGliP/DH5abheR/+EJT1r/y&#10;haT4P/wh+fMk/g+faF5aWZL/4bNHxf/hD03xf/jFUvwffvAU/4cfHFGK5H/4w1L8H/6wFP+HPyzF&#10;/+EPy8srSfI/fPap5H/4Q1PyP/xhKf4Pf1iK/8MflpL/4Q9L8X/4w1LyP/xhKf4Pf1heXkmS/+Gz&#10;T8X/4Q9N8X/4xVL8H37wFP+HHxxRiuz/4Q9L8X/4w1L8H76wlPwPX0heajmS/+GvZyX/wx+Wkv/h&#10;F0vRP/zgKf4PPziiFMn/8Iel+D/8YSn+D39Yiv/DH5aXV5Lkf/jsU/F/+ENT/B9+sRT9ww+e4v/w&#10;gyNKkfwPf1iK/8MfluL/8Iel5H/4w/LySpL8D599Kvkf/tCU/A9/WEr+hz8sxf/hD0vJ//CHpc3/&#10;sQ03i3AWzkZT+S8LA4VRc5z1zG//TdPRer5Z2NaoFP+HvzF+eSVJ/ofPPhX/hz80xf/hF0vxf/jB&#10;U/wffnBEKZL/4Q/LbP/HZrGeQ2oMZ3LMxkH9Sv8XvKJ44QqYEC5Zu8dJ/oe/EX6ZJUn+h79+lfwP&#10;f1hK/odfLEX/8IOn+D/84IhSJP/DH5ZZ/g8lK9pt1f5qc+4lbf+Hve+LbSS5z6QT2eECSsDkmBlu&#10;ImdDA3pgAAVh7qgZbiIvwAAyjjGUAcPhchmtZsb0RNjwZoU1b4e+6dz0w+lR9xTFZ8Oy5+XkNyEP&#10;d8o/W9YhyehtlXuJkgt8lJ3gojfr4QDrYO8Orz/V1Pb/P9UsaT3ipwbV3dW/qur+uknWx6++KiPu&#10;d/0X/Qp1nL/U1KKwov6hA+mrWgb9HzrvLPUPfWhS/9CLJfmHHjypf+jBEaXQ/6EPy3D9Y2hs9bf6&#10;+mqahJKiftOfhOtPfo3o1RfFP+j/SI7l5EXS/6HzntP/oQ9N+j/0YUn/hz4sqX/ow5L+D31Yhusf&#10;aCGyPa2GdFSLWq2kqx4dx26pf1z1J2Cc66P/Yxz0vHmpf3gRSb9P/SM9dt6cwJL6hxeVdPvUP9Lh&#10;FpSL/o8gVNKlhesfUD/YnlZDlXglxwu9+8Lwov8jOY6TGUn/h777Tv+HPizp/9CLJfmHHjypf+jB&#10;EaXQ/6EPy3D9A+1DffWwJCLgRiC6Bxb1Dzda3HMiQP+HE41xt6l/jIugnZ/6h43FuFvUP8ZF0M5P&#10;/cPGYtwt+j/GRdDOH65/YKwiO45bSRAI+z0/Sd5Ji4nmH/R/TNrzoHK99H+ooBUXS/9HHELJj6PN&#10;zG+B5HhFRdL/EYWO2jHqH2p4RUXT/xGFjtox6h9qeEVH85snGh/n0b1BpxeOF/UPJ1bcdiNA/4cb&#10;j/H2qH+Mh58zN/UPJxrjbVP/GA8/Z27qH040xtum/2M8/Jy5w/UPjn7lxCnZdnh7Oln+SYqK0j/o&#10;/5ikJyHNtdL/kQa14Dz0fwTjkiaV/o80qAXnof4RjEuaVOofaVALzkP/RzAuaVKpf6RBLSwP+UcY&#10;Mv506B/+VJlC/UMiwbUfAfo//JikT6H+kR47b07qH15E0u9T/0iPnTcn9Q8vIun36f9Ij503Z7j+&#10;Qf+HF6v4ffKPeIxkRJT+MTLp/5A4ce1HgP4PPybpU+j/SI+dNyfazPwW8KKSbp/6RzrcgnJR/whC&#10;JV0a/R/pcAvKRf0jCJW0afzmSY4c/R/JsWKkGwH6P9x4jLdH/WM8/Jy5qX840Rhvm/rHePg5c1P/&#10;cKIx3jb9H+Ph58wdrn/Q/+HEKdk2+UcynBAVpX/Q/5Ecx8mMpP9D332n/0MflvR/6MWScwDowZP6&#10;hx4cUQr9H/qwpP6hD8uReZX4R3X1dKG/tDdQxeeok6sl6YNA/4cqsoyXCND/IZHQsab+oQNFUQb1&#10;D71Ykn/owZP6hx4cUQr9H/qwDNc/6P9QR/nq8I+9QWl2PXe6oI7BZuOgsJ2vrsbljNI/6P+IQ2+y&#10;j9P/ofP+0/+hD036P/RhSf+HPiypf+jDkv4PfVhS/9CH5VXSP/pLxantfNQIVWG47Q3qpeLUTiVO&#10;OaH/IwxBpschQP9HHEIqx6l/qKAVHUv9IxoflaP0f6igFR1L/SMaH5Wj9H+ooBUdG65/0P8RjVzQ&#10;0auif+wNDgrgEEHXGJ+22ehO17KFbnRklP5B/0c0djxK/4e+Z4D+D31Y0v+hF0v2v9KDJ/UPPTii&#10;FPo/9GH5Iukfz6x7r7oYa7utsxXvb/FnK5sN72/7+OY4W8HnHVrGUXNzj8ytfqdnrAm2sdnozfXm&#10;RGs7mH/gl35Encx0pzOZ9dzJTHnRW7t9XcZaefFfrNZ/LZstbja8Z27HubeMNdSwna9li1PZYq4W&#10;VD645ukC+lXVst3pg8JG+aiz1XeXI/b6SzhPN4PANey2sIg10ApGaatfms1k4hQQ+j+CkGdaEgTo&#10;/0iCUtIY6h9JkYqPo/4Rj1HSCOofSZGKj6P+EY9R0gj6P5IiFR8Xrn9cBf/H0CgvZjIHhaOOEwlj&#10;bTufyWyUnWkjc7OBNvdua2T2l8ATenNhbf/qarZYnDoonK2ghMNqLZvJ7LaG1nZwjs3Gei7j+CtO&#10;YSdbDGr7QzvAURHjZwHuc7b3enN2HuSvZQ+r3rP5qU+KGFk24rbzuGLvclDA+blTdyqI9/6hHv91&#10;nC6AB0X/dhWlf9D/4caee24E6P9w4zHeHv0f4+HnzI02c/CvUM4obidBgP6PJCgli6H+kQynJFH0&#10;fyRBKVnMi6R/JLsid1Sjjja2m3/sDYL4x24Lrf3Nxsjs9PD7fXFK8At3edjbbYFx7FREu/uwija5&#10;aMUHf/P0l6BLnMzUS6cLudphNVtE/iBu0ah3p4tTxanS7OnC6cLJjIiK93KPzN5cd/pkZqeSq50u&#10;1Eu4PjAoNwNAn6r1XL20UcZZQC1BVHGqvOg+70JXpLqvXPCP7vR6bj23nccLHAMlbOe9SJ2tgHGV&#10;F90luPfo/3Djwb3kCND/kRyr+EjqH/EYJY2g/pEUqfg46h/xGCWNoP6RFKn4OPo/4jFKGhGuf1wF&#10;/8fQAP/w6h9b/SD+sdlA61zwiMMqWtb9JXe7XGC6NwDj6E436mJf6h/YC4ofmYVuedHNBDq9kxnU&#10;kC06NQqhqxSnhJaC8nI1f5So1fu/0HWqEMaauAK3BnK64OZhW/3TBagt3Wl3Oq5vPeftwQX+4eVk&#10;mw3BkU5m3Nc3NIRCFIyHOPco/YP+D+/95b4bAfo/3HiMs0f/xzjoufPS/+HGY5w96h/joOfOS/3D&#10;jcc4e/R/jIOeO+9k6B/u3+cl/3C3jm39Y2QedfD7fXAPqeqq6J0kVQnR0oduEsY/3IiLPXEO3en+&#10;kn0UvZYymVzNyUmgxHSng/pI2fmCtrb64Au1rJtZeCPRjwUMR2o54jjY2Xbejc7IFPqHG0loRYiu&#10;ZXM1d9kbZZTrZiXuCPo/3HhwLzkC9H8kxyo+kvpHPEZJI6h/JEUqPo76RzxGSSOofyRFKj6O/o94&#10;jJJGhOsfV8H/AS9Hcv3DdkMMDeGnOOrsDYaGWLCFV38JLOF0QbbP4/WP4HsBZaY4ZbtQjLV6CVzD&#10;7foWfaF6c8FlRKUedcCTNspOXcQff7aCqIOCrXbsDdCnyl9jMP8QDhvUI/EQdZQXgVIUb4rSP+j/&#10;8N8pptgI0P9hYzH+Fv0f42MoS0Cb2f1JKI9wrYoA9Q9VxMLjqX+EY6N6hP4PVcTC419E/UNlHCzh&#10;/3D/ai/95+7vCeE/FzrGyCwvomdSvXRYhRMDS66GZaeSLYKnyDj4z/FLv6r+MTKNNbTzs0V5Fkcd&#10;KAmlWTdf2OpDiTmZcaeG30/7yNDYKEOZcPMZ+7jY2huAaTmjzlbAi/wzDwr+4ddTjjq4jnpJXoco&#10;d7cF/LyqiLN2+j+caHBbBQH6P1TQioul/hGHUPLj1D+SYxUXSf0jDqHkx6l/JMcqLpL+jziEkh8P&#10;1z+C/B9PzCemab0+ikXUu2/1ckq+pPV/oF8RdAG0xMWCLbGP//WSzQcE/4jynwef71YfCkFpVrbb&#10;4T339r5Cjy44LOR84rhbGAH3qHPUwX9btRB1YNzgs5VCV6SfLtjMKPgcUD74RyZjsxSMGFacsvmV&#10;zBmsf6CvmkBEXoeIr66CN9VLMrd/HaV/0P/hx4spTgTo/3CiMd42/R/j4efMTf+HE43xtql/jIef&#10;Mzf1Dyca423T/zEefs7cKvrHsfnNL7z8+7/49o/emrFev/gH1uvtH8r1gx89+OEDa/8C1z968At/&#10;8OgPnGcfvx00/pWxJnomuXO79Q/4HdB6387vVHYqh1W8DqsbZbSq3W4HwT8adWMNrf9Ob6vvbom7&#10;a7H3Oj20223+UV5Efd6xqAQ/kKPk7rZQv/1n9wLDnCSN+kb5oNCd3s5j/KzqqtBw3H4Su36xtdX3&#10;6h9wn9ey/p5TwfqH6H9VnDqsuksWvpCTGXeqc4/+Dyca3FZBgP4PFbTiYql/xCGU/Dj1j+RYxUVS&#10;/4hDKPlx6h/JsYqLpP8jDqHkx8P1D7//Y9/8szf+6LPNZqs532y1b1uvSlus5601ti/yddsqv3+r&#10;8sa+Jv3D63Cw5/8Q6IlZO+olpxvcWIMacTJjqwVy/o9scaO8U8Frp3K60F/yKhP+OyJ0Btv/EaZW&#10;iNG2hE/9bKVeOihkiweFkxkscgwu9OYSju9aFuPjYmTc0uxGGYqK15nhPpOzFfT6co5fhV5b3nGu&#10;kCdY/yh0hX/E3cMNbAjlHhTctTn3ovQP+j+cSHHbiwD9H15Extmn/2Mc9Nx50WZO9vuTOx/3/AhQ&#10;//BjkjaF+kda5Pz56P/wY5I2RUX/2De/fK/ZnF++vly4i+U6Fmwvv/x8X6brX4u6Ku0ftPfN48QM&#10;RPS/kqPqSoxE29jbNwj8w+nrED2falknkzjqoDdWb875DSP0D9k/S6xr2Xopeu7yQhdKhphvRJzX&#10;6QJ0DW+/p6GRq8GVLubSgPJX6J6tYMHaHl9K9KLCzOr9pf5So16aBQdBD6/enN1XTCIg18aaUHlO&#10;F2yWJVwjfp+H4B/9Jag84nW2gnqKU91pv8aShH8Ez54uzq286B01WZ4z10SA/g+dzwD1D31oUv/Q&#10;i6X9Daev3EksifqHvrtO/4c+LMP1D7//Y98c3Hu3Dcbx8t2XP2/xj89fB++w2AcWwTku8P/yzbut&#10;9o039xOzD7gbMP4V2sdOxIQ3YTtvt7lxVMyU7vwdX4yHa8+itzdAG3w95xwzV/rPN8rlxUa9vFhe&#10;PF3A3BduLoNfH+zW9lZ/s4F2e3HKqa4E8w/MAWLzD+dVOLfFjIjOFrux1pvDWbi9Kv0le56QrX51&#10;dacCFuTMNzJxHpiDxFk+tgX/wCyKWHpzpdmTmVq2ls0Wg5hWp4eSS7PeUuz9KP2D/g8bJ24FIfBe&#10;dTv/rX7QEaapIkD/hypi4fH0f4Rjo3qE+ocqYuHx1D/CsVE9Qv+HKmLh8Wr6x3950+oB1b5mKSBY&#10;ri3PL19r32hfb99Ytl5ta/t8/yLWN6zy55vNW5XbT5T4B/wf6IPk5Br9JfRLcnqu0V8I7ets0dmz&#10;SvCUg4JUO4w1tKmzRfdvMu7xrxB7tgINwTmWVaN+UCjN9ubQO2unIucnzxblHCK4P8H8w61/hN1H&#10;jNzrdqVglnbhoHfqHyczB4XenOgptlEWcyCCT8krRPlgbLWs3bNL1gl8wGiEriK4Dfbcc4fIaDED&#10;+k7FWbI8Jtb0f7jx4F5yBI6tUef+Jv8d8g+Fz8JwdKl/hGOjeoT6hypi4fH0f4Rjo3qE+ocqYuHx&#10;9H+EY6N6JFz/8Ps/js2jN//vrT+69aX2w7b1an6p+cd43Xq+tvYubvnSeU3/7bNfeuOJ0neu4B+Y&#10;rVy2hDHirGhHO+cXFP2henNOnjIy0a7PZARLGJrooYX2thtj5/wfMnd1VbgfZG8qMbYVypJ/67nD&#10;qrNnF/gHzsrNBVCT0FxkSe665Z7oy+VkMyNzbyDO3skB5Jhe4izQP6s0u9uSZy1Kq67iPLx+cql/&#10;nC5sNjAC125rs1FeBIPBlbhLQDmbDXA8WzuSZ2qvo/QP+j9snLjlR+DYmjfzaf6rayNz3xqP7475&#10;mvmK8cnBty3uz0UdAfo/1DELy0H/Rxgy6unUP9QxC8tB/SMMGfV0+j/UMQvLoaJ/HJufNoeP9h8/&#10;OV+w3j9fsL6M1/7j40fPHh0r+T8wqlRxajuPVjL6QJ2tCL3iZAbzCGaLjXp1tbq62UBLujjlHX1q&#10;swEHhfCIDw3MRb6ec/bQAqp+/QNqivBjyPZ3ow7VYKN8urBR7s0dVvtLZyveNnujjna/9wyGBljE&#10;dt7vx3DeUeTczrt1mZEpVBintwP8A73RDqvQYnK1o443D0pFaf6Rq+CDz2ScVz80Cl2cHdid82yw&#10;LfquOdUkbwTn//Aiwv2kCBwb368eFL5t7Jtff/T6mzfuXX/zxv3KG995eEz+kQIB6h9Jn7v4OOof&#10;8RgljaD+kRSp+DjqH/EYJY2g/yMpUvFx4fqH3/8hSkP7/9jxLSf3kXbRL3EGKv+hfxwUThfgx97O&#10;HxQOCmAUtSza/2jxr+eQtp5Dm7s3522Nb/XRYq9lh9Yvq50eYuzxcuVZCP4h+AHisOwNhItCzuIn&#10;9I/d1lZ/b4CXzOtc95egYni1BOGCf5p3ayXOfNjGmf3XnKxdHhWODadbBarMdn5o4N6GjxMsZlj0&#10;nqVwqnt5EGYrDJrno14CtuHOd2BkrHnPWJ45/R8SCa4DETDeq3wj//XBvvnph+/eqlhjYvx8+3dv&#10;/cYX9j/8ZFKZozSwhvP38WQcof9D332m/0Mvlt5vZH2lT1ZJ1D/03W/6P/RhqaJ/eGt9Eb7jd1vZ&#10;4k4FM/KdLmzn0U5HnyPRigaPzRahTKCtfLoQ9FknNATEwwfu9VgAkWD9Q+STvnfBP6L7UImRbJ0j&#10;4aJ0Yw18KVv0sgH3vUBfp+609/xFPzOnYgE2tZ135/XvwQFSnPIyDcFmvKny/NxMQ86wEsYvUCf9&#10;H37kmZIMgWeW/rGd/7bFP8zHt2/dXLbGwPj8fPuTD80JYg3JkEoSRf0jCUrJYqh/JMMpSRT1jyQo&#10;JYuh/pEMpyRR9H8kQSlZTLj+4fd/JCvxoqLSsh35Oz+UBzFurLMtj1/hsYSpEtVV0f4fmUI78Lbx&#10;wT8QIcaLkiWL9rc9UpbUP6KwGRrgLN6Rp4Qb3Os58ZaDWUm6025+U+giNVt0KidPz/UPb27v/t4A&#10;nMxbp9A/nGwG+YQq5OVHQsvxchV3PVH6B/0fbqy450bgmaV/PM1/rX9smo/evXW9/QvWaHw3lr/5&#10;wDznH2k/Kdx1TM4e/R/67jXazFG/uuir6eqXRP+HvntM/UMflvR/6MNyHP1D31nEl/TMxBIfpz8C&#10;rXj4wqGd2LMF2vX49Y+9gfBK2CNlJdE/MAIwemA5x6va6qNn2HrO7Sy365ZbYCnwbOwN7O8+4cBw&#10;OzOE/mHHyPzeNZjQQcGtaQTpHxidC7jUS+4y4X7xKjneOuj/8CLC/aQIDI3vL/yNNf7usbn/eLd5&#10;o40xwG+0//L+nY/kEyLpWf+4xlH/0HdnqH/oxdL/e5++8iepJOof+u42/R/6sAzXP8L8H/rqfjFK&#10;Er5w0cMp6Bd9wT/Ki5gR8KhT6DbqYlxbOWcgrlLwj1ztbAVu9+pqoSvW7la78JqD5YhPXeE+KU75&#10;x6LyIjc0wCwwn4jgDFv90wWcsc2ARA6h4YizwDmIl5tnIBKqTy3rngME/MM5LzpcJGLMLucsiiI3&#10;ero5fSfe88V+lP5B/0cQYkyzEYD+8VVr/N1vP/679nwbsxDNN7/45p0P/R92JLfiEKD/Iw6h5Mfp&#10;/0iOVVwk9Y84hJIfp/6RHKu4SPo/4hBKfvxF0T+SX5HuyKGBX/jxt+5zeKMuwT9EhIz0OkUE/0D7&#10;XcSJ//6xtDo98Aj8dafRqwvxpVnZqyvqysR8f8hZy3anRT3bee/4U7J0xNl/zhGyZB1CwZB7WAtH&#10;i8glrwNrjOvljBM90vyjcblj6P/w4sH95Ahg/CvMH3psjh7/wJqFCLOetpqvv/mK9ZxyUUWA+ocq&#10;YuHx1D/CsVE9Qv+HKmLh8dQ/wrFRPUL/hypi4fHh+sePm/8j/Bou+gja4vCoSze5u77DKtr7WMTM&#10;fLXsT31yp+LWjeGHED53EYn/cIJ73RTwm8M1Lo6jROfsHe56vXtbfYw5BX4gWEG95O+1dVBw1o8z&#10;QnQQ/zDW0O/LqYAI/4csX9ZyMuN2nYzMQhfjZ2023NqO92yj9Q/6P/x4McVGAPN/fKPwtXP+cfPe&#10;NUv/uH53vn3tjVeof6TgX/R/2E/WuFv0f4yLoJ2f+oeNxbhb1D/GRdDOT/+HjcW4W9Q/4hGsrm6U&#10;MXeH08kdnCuuzR2cy5va6TXqG2XMEpJE+bBzD429QX/psHpYLS96z1X1zIYG5izpzdn5zlbKi/aS&#10;qzXq3pkLxZmUF7vTsgeZfW7+Lfo//JgwJRkCxwZGs4P+8ZrZvm/5P+4WrPGvzpZHj5PlZ5QTAeof&#10;TjTG26b+MR5+ztzUP5xojLdN/WM8/Jy56f9wojHedrj+Qf+HOrJqfEG9/KuUg/6Pq3Q3L/laLP1j&#10;+3x8hNfMr9yfb75s9b+60T5qHz8+TvH7/yWf+4/dGdL/oe8JoP9DL5bufgT6yp60kqh/6Lvj9H/o&#10;w5L6RzyWtgYQF5s8Mq6kq3+c839c/Xt8UVco5v8A2zfN//VWyxr/Cvzjzyz+cVE1XuVyqX/ou7vU&#10;P/RiSf6hB0/qH3pwRCn0f+jDMlz/oP9DHWXyj+SYRekf9H8kx3ESI59Z+sfTc/3DNH/44N/cwvhX&#10;N9rv3tqn/pFCXaH/Q997iP4PfVjS/6EPS+of+rCk/0MfltQ/9GEJZkwGkhRP+j+SIsU4LwJD47R6&#10;YM1/PjKfmL/4dgX+D8t//m7zCflHSv7Bzy3vM5Zun/pHOtyCctH/EYRKujTqH+lwC8pF/0cQKunS&#10;wvUP+j/UEeW3eHLMovQPzv+RHMeJjDQOK9+w5j8H//jNL1Sahc9fv3ttuXnryeP9FO3viUTQgRP9&#10;H/qeAPo/9GLJ/ld68KT+oQdHlEL/hz4sqX/owxL6h87SrnZZ9H9c7ft7kVdnjX91Pv/HyBpvd/lt&#10;y/9hjX91fbnVfO3RvqNdfZFncJXKpv9D392k/qEXS/IPPXhS/9CDI0qh/0MfluH6B/0f6iiTfyTH&#10;LEr/oP8jOY6TGHlsvPfc/3Fs/iH0D6v/1c27leYvPXxC/qGMAP0f+t5D9H/ow5L+D31YUv/QhyX9&#10;H/qwpP6hD0vqHypY0v+hghZjnQgMrfnPn1rzfyDtP37h4bn+AQfId955otz6dpY7mdvUP/Tdd+of&#10;erGk/qEHT+ofenBEKfR/6MMyXP+g/0MdZeofyTGL0j/o/0iO42RG2vrH1x6Cf1yHA7351Qd3yD+U&#10;EaD/Q997iP4PvViSf+jBk/qHHhxRCv0f+rCk/qEPS+ofKljS/6GCFmOdCBxj/N3n+se3H/25xT0s&#10;BrL8evvRfVO59e0sdzK3qX/ou+/UP/RiSf6hB0/qH3pwRCn0f+jDMlz/oP9DHWXqH8kxi9I/6P9I&#10;juMkRp7zj/P5P6yrf/wPFvc41z/a1Xt3yD+UEaD/Q997iP4PfVjS/6EPS+of+rCk/0MfltQ/9GFJ&#10;/UMFS/o/VNBirBMBy/+xsP1c/3jF/IW3rlvzn19fvrF8tnxHufXtLHcyt6l/6Lvv1D/0Ykn9Qw+e&#10;1D/04IhS6P/Qh2W4/kH/hzrK1D+SYxalf9D/kRzHyYx8zxp/91vn/vPXzOr9G+f6x/X2/1t+jfxD&#10;GQH6P/S9h+j/0Isl+YcePKl/6MERpdD/oQ9L6h/6sKT+oYIl/R8qaDHWicAQ/o+CGP/qjmk8uAYH&#10;+vLN5T9rv6bc+naWO5nb1D/03XfqH3qxJP/Qgyf1Dz04ohT6P/RhGa5/0P+hjjL1j+SYRekf9H8k&#10;x3ESI8E/Dp77P0zz0YP5tuiB9aftV8g/lBGg/0Pfe4j+D31Y0v+hD0vqH/qwpP9DH5bUP/RhSf1D&#10;BUv6P1TQYqwTAaf+YZrfeme+ffN8BN6HzVeUW9/Ocidzm/qHvvtO/UMvltQ/9OBJ/UMPjiiF/g99&#10;WIbrH/R/qKMseoSo50uTY6tvrKXRW6BrpcmX5hyj8kTpH/R/RCHHYyMT/a+2+kDiifnNd1rP9Y+H&#10;zePHx2QgigjQ/6HvHUX/h14syT/04En9Qw+OKIX+D31YUv/Qh+Vl6h9Hne18carQVT37rf52vpYt&#10;L6rm0x9P/4d+TCelRIy/K8e/emJ+8G6leeNc/7jd3Cf/UGQfI5P6h773DfUPvViSf+jBk/qHHhxR&#10;Cv0f+rAM1z/o/1BH+bJ0haFRL2UyOxX1MxyZm41M5qBQXU2TV2eeKP2D/g+dSF+9ssA/vvFc/9g3&#10;33/ndvOaNQJvYbnVfPPhsXL7++rho3ZF9H+o4RUVTf9HFDpqx+j/UMMrKpr6RxQ6asfo/1DDKyqa&#10;+kcUOqrH9PGP6JL6S93pWlZd/cD1bPVPZopT6biLKh5R8fR/RKHDY1EIDI2//XD+j2Pz049uN2+A&#10;f9y93fzNt/fJPxQRoP4R9aypHaP+oYZXVDSwpP4RhVDyY9Q/kmMVF0n/RxxCyY+H6x9Xxf/R6fn9&#10;Dsaaseb3aiBVILc32BtEMQAcl/nRe/psRfRFl2le/OHVOFvZbfWX+kubjbOV6qqI98Zhf2+AzwpE&#10;HnU6vaCIoVGazWR6c+4zhF7V6eEasKDGrX7Q+QyNRh0KSDr2EnQ+6dKi9A/6P9JhOjm50P9KvIeO&#10;zYWH7zYxAm/hbqv9w7eeKLa+JwezsCul/yMMGfV0+j/UMQvLQf0jDBn1dOof6piF5aD/IwwZ9fSr&#10;rn+UFzOZ7fzZihMZY+2g4O+9hH5J67nNxsg86vTmssX+UlDrHeUYa7latrhRFi34nUpxKpNBvjD/&#10;x9kKekvhD5FinS1uNoLKr65ulGVUJtOdPl3wM5XNxnouk9ltOfnHVt/OJeqoZbfzG+X+UqfnjMNZ&#10;dnrrueLU6YI33YnRxW/T/3HxGF/VGoamU/94/Hi3Df3j5bvz7b+4b5J/KCJA/UPf+4T6h14s5S+C&#10;+kqdzJKof+i77/R/6MMyXP+4Cv4P+Vv/UceJGDzYmcxG2ZkmfBHrud3WyCx0T2bARYLVh5F5toL2&#10;f70kmMFOpZYFG0BpwS168IXu9HouWyzN1kvZ4kEBOdAHyvvpWl1FzbXsQaFeKs2CJRWnZD3ybIcG&#10;GM9BwX12ewPBP0RN6zmsUUsmczLjvnooLDuVTCZbdJcgy7+sdZT+Qf/HZd2FF7OeoTX+lZz/Y2R+&#10;/dFRW+ofX7xnmseK7e8XEwN9Z03/hz4s6f/QhyX1D31YUv/QhyX9H/qwvNr6h+Af23l3C9xYC+Mf&#10;23noGKKFLzUNP9bQVIpTuZpgG4dVtPyj9I/d1k7ldOFsRbKT6mquBgUCDESmoZatfr1UnKple3OC&#10;lxS60E28Xg3BUdw5kRdnsZ1v1DcbYikvHlZLs0jtTrv1H8m1+kv+a7u8FPo/Lg/rq1bT0Dhd2C58&#10;a4DrOjaPH/9gWfg/Ks0v3rtD9qGIAPUPfe8P6h96sfT+Qqev9MkqifqHvvtN/4c+LMP1j6vg/1DX&#10;PwSP6C9B4dgo+/s+ofdStghVQfonBP+I0j+CvCS7re40NBYnM2rUkebUO0RPMXf/MXjPJd+xnwOh&#10;f2SLTj6DcwWjyWRKs3YktgpdXN9h1Z16uXtR+gf9H5d7L1682mz/h8VAHt+8J/SP+fa1N+5Q/1Dm&#10;H4VuUF/QF++p+OjPmP4PffeA+oc+LKl/6MOS/g99WF5t/QP9ePz+j6j+V4J/GGvgGLVs0Ci1Rx30&#10;a9ooy2/seP0j+G4dVt3axt4Azo/ilJORjMz+EvjD6YJdxukCzswdJfWPkxl5VjL+qAOmUZxy/47U&#10;6aGfV2k2iF/JnBe9pv/johG+uuVb/a8c41+9Yt68N38+/hX4x2uKre+ri1LSK6P+kRSp+DjqH/EY&#10;JY0Alu7vraQ5GedFgPqHF5H0+/R/pMfOmzNc/5hc/wcwOl1Au3+jXF4US6NeXsSrvAhFoTtt9106&#10;rMb5P7yYi/1C1zJnWGqHVCyE68Trytjqo/STGRk1NHpzGL3K690Q+ocdJ+vcG8BFksm4mdRWf6Ps&#10;1HBk9GWuo/QP+j8u8068eHW5/R+vmP/h/rw1/tX15fn23zVfo/6hyMDo/9D3DqD/Qx+W1D/0YUn9&#10;Qx+W9H/ow1JV/3hmfbc9M54ZHwzEC9vPF/MD4xmOXcTasMo2ng1G1n+Va1fxf+y2oJQI/QNjYIl2&#10;O9ru/r/SrN3+T6t/CMeGzRhE76udilvB2BtAqbDnC6yuYuzd0qz3dyFRWrbozg2s/uWcf8jeYgI9&#10;9J9H7y/Ra0wFUX2x9H/ow3LSSjr3f+Tls37H/Mr91nP9Y7f5imLre9Kw818v9Q8/JmlTqH+kRc6f&#10;j/qHH5O0KdQ/0iLnz0f/hx+TtCnh+off//HMbP3er//Oz/72r33m137r1md+7TPl81f5+VruX9j6&#10;t8q/9eufab2uwkBU/R/bedkiFzOMg5Fg1KpsUSwnM6I3k9M5kVb/MNaEM0O2ohp1KB2NulQ6xB0V&#10;52H7RApd8CK/MyXY/4F+WYgvTrl7WglcnCpO2ucnfb4o/YP+j/S4TkLOZ9b4V0+fz/8xMu+Yf/lW&#10;pYn5P+aX//2t0eNjMhAlBDj/h773DP0ferH0/s6mr/TJKon6h777Tf+HPixV9I8PBv/51ac/P3Xt&#10;J3/OWn7mJ39uylr++Wfxf8rat14XuUYtP/N/fva3f8VSXhS+XdP5P4BveRE+79JsoVtd7fTEa7eF&#10;1rzNBhAn9I+TmZ3KRnmjjJGu+kvVVckqwu8U9BaMrisjcjXoLI263BdrjMWFGmV/L6HL7FTcfML2&#10;f7jZi7wKu5eXLL2/BBeJtzZ59DLW9H9cBspXs46h+X1r/kH5Hnti/uNbrfZ1i39ca7976/jx1bzm&#10;i7sq6h/6sKX+oRdL8g89eFL/0IMjSqH/Qx+W4fqHz/9h9X/a+NV//unvfTzzicxPZH7iux/72Ce+&#10;93Hr9bGPWXsf+wT2L+z18e9Zyz+/9Ncv1X/l/fNRN5MhMDTQzvaOvyv85705dxli/kGpf2CWQXCN&#10;7rTzE7C6Co3COUIV+AfS5B8c5Ou5k5nDqrvHk7suzMGRLcJHYjMAZz8uZzR6StlxZysYO/iwKtte&#10;MnJvADZj9+ay3iVWHf2lgwLOxzv+LnztHz3/MNa8bEleDf0fNhLc8iMA/8d2/mt9ceSJ+cNz/eP6&#10;8vXl5q39x/sKv0/4y568FPo/9N1z+j/0YUn/hz4sqX/ow5L+D31YKugfxgf9jV/9p5fAPn7ZYhxY&#10;wDyw/PLztdi7oP8W0/mrl7KfUtE/hgbm6rBb7wK3Tg9t+IOCE8UgpiJmIrcZyd4AGkV3Oldz5pT6&#10;R72EJVvczgs+Ui/ZrX5vX7atfm8OUQcFm91gPKxMRuocsoahIeosL4qUsxX4Qfz9r4T/o5bNFjFz&#10;oVgOCt1pzFRoX4EsVYwLVst6a7OPX/wW/R8Xj/FVrWFoQP/49vNfIo4t/nG7ed1ygFxfvt288/iY&#10;/EMJAeof+t4n1D/0Yml/P+ordxJLov6h767T/6EPy3D9w9tmtrzfg56lf4BtYIHmYWkf51rIxTMQ&#10;1PepT/zTx//tp97vq/S/wu/8mcxOxYmYmHsjk3H2YRoaaP/bs3ogXoxda8+dIbwUthdclCn4R6MO&#10;vajTM9aMNeldt3tJbTYw83l58ahT6O62MHczvB9u/zd0Dv+8HiNT8A+pk1RXMTKwW4HBecj5z1GG&#10;/MNchsE6jGBS6znptneic1nb9H9cFtJXr55n5nsVS//4kH/8xtvNW+AfN5YrzV96tK/U+r566Khe&#10;Ef0fqoiFx9P/EY6N6hHqH6qIhcdT/wjHRvUI/R+qiIXHK+gf5rPBv/v1v/7pv3rpf3z8u1ZvqH96&#10;6a9esl7WGn2jrP3z5WLW3/v4dz/2Xav8v36p9KkP+s8Sj4El9A/oDLYWYfeYcrISMau4c1wr9POD&#10;1mDPnXHUAWvozbl7Dbn7TeEY+gd+7lzdkLX2l6B21LLd6fUcNAkwBNvrLu6O4B9+RQK8yFZwoJyA&#10;J7nH05X+j+50bw4ulI1yby5brGXRw8uvlYCt/DiMv2uPIeZ/PsuLBwXvHCf+KKZMJgIfwP+Rk/rH&#10;yPy9tx+2hf4x3/7OO/vkH0oIUP/Q9y6i/qEXS+ofevCk/qEHR5RC/4c+LMP1D5//w0I+/7v/s3b4&#10;6vdffe/VQ+v1t58+PF9jW7zkvu71e69+/9PvzR+++iev/qvfSc4+8KTAfw5PRrYoW7O7LfS+qmXR&#10;A+qwKjSQrb7o/eRkJMBYzAIitAfpBPdqBkHjXxlrGCW3lpW9psTYutv59VwtW8tu509mGnWn+oK6&#10;cjVwFO/4VyMTfMPpeBd8xOsugf4B/8dWH7OtD429wd4As3yA6/jdIp0ezq9e+ig/3aP0D/o/9L3D&#10;X5yS3Lw+6ryhfzz90P9xbP7hF75k8Q8s8+2vPnhivZu4JEeA/o/kWMVF0v8Rh1Dy49Q/kmMVF0n9&#10;Iw6h5Mfp/0iOVVykiv4xMj8YvD+wXn0sWMvX+8/T5XHd6/cHP3pe5wcK7nPBP+C/3iij5f+57EFh&#10;PSfUh0Z9byA4wnruoICWP1QF7y/yW32MgdWdBopi2z/DuFP/kC0o0ZvLnrdcjq0LbgBmIOOcd0fE&#10;nC64neXwqUMrsfmGmBHdy4KC5v9AXW4FR9ZXXcU4whvloPOQMRe9pv/johGOK39oVFfLi9miYMUH&#10;hY3ybsvLiuPK+GiO/2/L//H0Q//HyPzaw3+wvB/wf7y+/MZbT8g+lBCg/qHvKab+oRfLj/IXMn1X&#10;8tGXRP1D3z2g/0MfluH6h8//ofSdpu8MxynJnv/jqAPVQ/wVp3I10fLuzQk2gnT00Rr6rrFewjH0&#10;dsL4WMWp0wXv+Tj5h+QOW330prKjG3W094N84HZpwjXidXZs9ZHzoCBLHplinvTTBTd3EPpHtuhO&#10;HZlCAZHaj6wNPck+2tk/0AcsfPwrzv8h79RFrfcG5UU8Wf6/0qy3b1/QOWBcBzzheNkOKWckxo1W&#10;/1vPJWFA0D8OHPrH8NHfn6sfN60ReKv3Td+72Hle3PYiQP+HF5H0+/R/pMfOm5P6hxeR9PvUP9Jj&#10;581J/4cXkfT7avpH+no++pxD46hzWO3N5WrO31TQDoNfwqsnyPPdbKCNhVnJoZY4dQgZ4eQfsvVv&#10;rEG1sOfXENpGNP/Y6oPr1LK20oEazlbQhnOOFTw0hHfDeRXS/+Ecf1ecn2BYbv4heptli+6a5PVc&#10;1przf1wW0v56BIcNZweHVfkk+/OKFPRrlH/2HDbO6J2K5PZyLeOj1gn5hzVaxNMP5/8Ymc8eFe7d&#10;WL5pcZAbd8/umuQfSghQ/3A+t+NtU/8YDz9nbmDp/pZzHuW2CgLUP1TQio6l/yMaH5Wj4fpHkP9D&#10;peSrEgvdpDjV6aEVlS36r0r4PwR/ka223Rai7dG0kugf0gHiVDaGBniMe5wszN0BD7v0toszQv8r&#10;9/wfSBe9tzIZN9PAzCbFqY2y/1ouMyVK/6D/4yLvxG5L9Dd08wAnSyhO/dQnbcUt6FzKizI+XP+Q&#10;EaIe9567bnuvO51I/7D4x0HBjnzFBP+4fu4B+fu7d5Ra30FXN1lp9H/ou9/0f+jDkvqHPiypf+jD&#10;kv4PfVhOjv6RFjPhTIePIni+DKF/9JfQX63T2+oba0LtqGV3KpKPIKU4Bc+58IXjP/zh7nMSY+vW&#10;spsN4RCRo3eVZmU5Il64x92ucqf/A9F4GWsbZTAV72/KYk5GN39xn8ll7NH/cRko++s46oB9gA2A&#10;sday67lsEQtmi7F5AFhFFANx6h9h/a+cLEeyD7m2axJbMn07731X+K8AT/fpglP/eM3svDXfthjI&#10;8s27f9o2yT+UEKD+EfSMpUuj/pEOt6Bc1D+CUEmXRv0jHW5Buej/CEIlXVq4/nEV/B/pMHHn6vRk&#10;e207H6QGi34mGFkX41uhTz3aUhhfy25JCf0DR52LvwdUf0moLegP1l8S3hP/WLsjs7zYne5OO93y&#10;wv+xnisv9pf6S416o75jzZCAtl132t3vCz3JoH64OY37mi9jL0r/oP/jou5Ap+d0fRwUThfsZ3q3&#10;VS/ZnMHJn/1n06hLxpDJBPMPMXacYBd4TxwUssWTme08/oPtnMxgca8PCtGsR57HM2v+c6f+ceec&#10;fwgH+h+37yi1vmWZk7um/0Pfvaf/Qy+W9qeTvnInsSTqH/ruOv0f+rCk/hGPJfpA4c/pwrBznS50&#10;p6FuYGRdsaznTmbc41iBV4hj8H3L2O28X4PoL53MiJadYDHZoj8GygbcKE4vvNA/xHnK/6jrZKa/&#10;5GYaRx34WNyOEPtqLm+L/o/Lw9quCaM5iz8oHO5+eYiy+1Wh31+YKwr942Q5GMfZLt/eKnTxjEqW&#10;sp4Leo7taLWtZ1b/q22H/8M0jQfz7ZvnY2C927xD/qGEAPUPtacvKpr6RxQ6aseof6jhFRVN/SMK&#10;HbVj9H+o4RUVHa5/0P8hcesvlWZLs7254BbUUae8eLqQq+F1WM3VGvVC193iH5kY5zRXEwviEH26&#10;gDnTZR32utDN1Xpz9RJqzNXC+sBsNrbzBwVbARkavTnkwoItLIdV/ywjiFvPHVbt+j6qrSj9g/6P&#10;i7kr4J7y72Qm+HkW82CKqHA1wuYpYf4PjNQmmTtKc88BOt71gX8cFL72Yf/FJ+Yji38I/ePd5ujx&#10;eKVPWm76P/TdcbSZvZ/++kqfrJLo/9B3v6l/6MOS/g99WFL/0IelcF3Y5V3k99DQ2Gy4R/Ky643a&#10;wnhfwbwnKtdFHKP/4yJQjSpTjGYgmMV6Tsyq6Y8XUUK3CB+j+WwFo8ZtlHcqG+WwkiQDkRqIvhnt&#10;4f9w6h9PzG++U7H0j4K13G4ePz5W+v3fj8FkpVD/0He/qX/oxTLoFzp9NUxOSdQ/9N1r+j/0YRmu&#10;f9D/oY7yRTIO9bP58c4RpX/Q/3ER9666KrgHekWVZm13krcuzA4jIotT9bnxnumzFYzcIP9OZnT1&#10;+0P/K/sK9s1vPqg0oX8Ulm83v/7omPxDAQH6P7zvgPT79H+kx86bk/qHF5H0+9Q/0mPnzUn/hxeR&#10;9PvUP9Jj5885XlvNX95VTqH/47LvrhjJDVygOx2uWeCsDgqSMYzfa+psRZYGVhPsZ1JFYujxfxyb&#10;779zuyn0j1Zz+QvHCq1v1bqvXjz1D333lPqHXiypf+jBk/qHHhxRCv0f+rAM1z/o/1BHmfwjOWZR&#10;+gf9H8lxTB5pj3y1nY+e4zxXk/yjli0vJq8hOPKoAwYiNZXSbLDvJDhvcKrgH7b+Af7x7rn/o7Dc&#10;av7owT75hwIC9H8EP2VpUun/SINacB7qH8G4pEml/pEGteA89H8E45ImlfpHGtTC8pB/hCHjT6f/&#10;w4/JRaZ0epJThDvGZf3O2OBR32RksrWzFxZqH5eBeP0fx+abD79kzf9RuPvy3fnmP771RKH1newK&#10;rnIU9Q99d5f6h14sqX/owZP6hx4cUQr9H/qwDNc/6P9QR5n8IzlmUfoH/R/JcUwaiVknxV9xyjly&#10;c1D+oWHPA5It6mgDCA1E1j8+A3H7P0YW//jT9rU2/B/zzS/ee0L+oYAA/R9B74F0afR/pMMtKBf1&#10;jyBU0qVR/0iHW1Au+j+CUEmXRv0jHW7Bucg/gnEJSqX/IwiVi0vbqUj+8Z+m+0tx9WDuDvEXNEtN&#10;XO6g47st6QNBX6x6yT/3SFCu4DSv/2Nk7j8+as8/1z++eM9UaH0H1zBJqdQ/9N1t6h96sdTx24e+&#10;M3pxS6L+oe/e0f+hD8tw/YP+D3WUyT+SYxalf9D/kRzHpJH2OFTd6fi2v+1VDx+pN2nNMu6os52X&#10;rAazpkd7UGSuoLXX/zEyjx9ff/PnoX/cnW9fe8M0j8lAEiNA/0fQM5Yujf6PdLgF5aL+EYRKujTq&#10;H+lwC8pF/0cQKunSqH+kwy04F/lHMC5BqfR/BKFycWm1rHSAb+fjf1W0e2vpcKCLqxoauy3JQIpT&#10;0EDizyMYD7//4xXz5j1rBsIP+UdwPqYGIUD9IwiVdGnUP9LhFpQLWKb9hAgqb5LTqH/ou/v0f+jD&#10;Mlz/oP9DHWXyj+SYRekf9H8kxzFZ5FbfdnRs5+Pz7LakUhHvFokvzY7YbGAULsmEenNp2xde/8cr&#10;ZtviH4W715db7b9rUv+wEY/fov8jHqOkEfR/JEUqPo76RzxGSSOofyRFKj6O/o94jJJGUP9IilSS&#10;OPKPJCiJGPo/kmM1fqSxJtv8mIMjvrxCV/KPTOawGh+fPEIwEFF6cSodA/HqHyPzjvn6m68vFz6P&#10;/lf//dadxH2Pkp/31Y3EdwA/ufTcX+ofenBEKdQ/9GFJ/UMfltQ/9GGJ7569QVB59H8EoRKdxm/x&#10;aHycR7f6xlo4Xo36+DPfOWub9O3qqhr/sOdKz2Q2yjrRGxr9pe60rYFslIM/f6LrPKweFOz5P8A/&#10;vnyuf1j8Y7n/2Tv0fygwMPo/op81laPoTxD+qaZSEmOBZadHHHQgUOjyudSBI8rge1wXkiMzSv9w&#10;fr/rq/Eql8RvnuR3N6r/1cgsL/5L4aiTvDRGRiNQ6Nr8o16KjsVRY83WPzbKup/rRh0MRP7tVFTL&#10;h/7xNO/kLU/Mr9w/H//q8/Pt/mdfU2h9x2Nx1SOof+i7w9Q/9GHJ/lf6sKT+oQ/LoVHoqn5j6av9&#10;apVkrB11nN/j9tXR/2FjkXSLT2VSpKCuh+sf9H8kxzFZ5FFHjX/YMxBmMr05/c91rmb7UTKZ0wXV&#10;GuD/cH5uPTH/4r4c/6r/2ePHx2QgiRGg/pHsPZQkam+w21J9lpOUO4kx5B/67np1dbelr7TJLinc&#10;Mz3ZuKS5+ij9I603NM15XI08/OZJfh+3+lHaennxgPpH4hZkPOpnKzb/SDKjuVP/uAj+MTIPq04G&#10;stmIv4a9wVYfrBU99zbK6H+F99vQGBrHpsU/7rXE+LvLf9x8/GjfPLaOPbMQHAJFxD1Hk2s30kND&#10;+M8/xMXCCsuH+8QtAR7yk9/uG078xnyODNH/SiJLPMfBE/rH3gCflaIUvr9Vn6cPcTOE/9yZH6g6&#10;9xHL/ajnVT6JNv9w4zU06P+QT1zytf3uTp5nUiPRinR+Ijqfv70B+MfZyqRio/+6bf6BcW/jy79o&#10;/QO9aHcqNicqTsXNBmKsYeQs+EZEru70ZuOoI5Z/+NxXfv/27UoT/vMby//6s1++9+XP/f3zYz+w&#10;1nJbxnO925IYnK1ge7d1tiJTuE6DgMQPaMrtNOUwj0RAoEgsJR7jr4El8UyPo8Rvt8XPy/QoIufZ&#10;SvRzeLZS6HZ6ewPRQgRbGVq8j+soHGyE1HASZeKXXYFwEpztSOHjlueF9CT5ZfxHt97qF7oYFTBo&#10;2W3tVMg/4llC8ghV/4eTf+j3f4jzNtZKszYDOSg4+1P5r2xvcLqwURZLb247v50vdKurWDq9V3uf&#10;HPz5vYft69YM6NeX321+5f5M/1Ur/Y1ep9ex1ucvaxuxWLg21mwc8C4UiBCX9M8HsMPTCM80cUyP&#10;o3gujTVgudtCK4R4jv88obUnPivFnRn3/kxafjyP8prxHhd7+C/TcVRucy2xCl8L7KDL2c+ljRvS&#10;RP8GtATkb9P+VgFTJALnGpyn74I8FraWuKIPxE6lNyf7DifRUUTMVn+jnC16+3bKcsPq/XFIR/8r&#10;+3lzP6eF7mH1aZ76h7775OQfpdn4ci9u/Ctn3WcrBwWhaeC/yji/3vk/jv8/e+cT3MZ1rXlkClWD&#10;BRdY0GIrpqMgVawaLLhAVUgKz2ZUhaliTbBgaTAQAsMQBQVScTSwTNuwBIVw2IvHJZe0603CPG7C&#10;7Lh7tCfJo7EK346rV3QlkwA7c3bcTIV+mZdg+vD6sv+g/9xuHEkU8BFFotF97+nuXzeIe/Dd7179&#10;nfc+veh/NVW9U/zN485FnxnrvrDsRQD+Dy8y4ddj/o/wzLxqUP8r9AH3ohNuPeb/CMfLrzT1v1Jp&#10;ofnFwDZBgPpfub/H6Xt1UApHIPpdSX7c02k/R4TXkZwtxmJ2L65Xyau13s9/TuNfnU5j/Cu+K0bz&#10;f0it4eXO/2E/p0LedIHUJ4L6YMm63bbTf97XP/7w8+pU9foDmoHwJw87yD+UCWD+c3lfDf+M8a+G&#10;ZygjYP4PSWL4Z4x/NTxDGaHbxljGksWwz95efvg/wrP170HiHe985XQ6FS/kvUt4bzlsUb/4zJJ3&#10;iau5xT//wPwfvFfNOv/5kRYc+6RCigT9pOJhdIngyPYSO818WuyH/qo446m+yD+s44P39MOnlH9o&#10;Na06X76J/EM5++jr0D/s9+Qwr6jNHP1bqGH2PHp1Mf4V3zWF/sHHksaYiNrS4zuK0Yhk+s+d5zMa&#10;+ge5IbzvFZqDm/yX5BnMrrqPB9ttU38/4VLIrjpjtde0unAcUmuI3BTOcYtpjZWt8NTY1yRzqXgi&#10;Zf/2l8qJB436Q33hnPuWMY6zsdhm8lVTq4i99yc1xr+SV5fr2dQZ9ibtd6TbHrYLMitIxZ9vbntS&#10;Eb5y2l99IvjI6GgH5z831q1/bXg/jPzDcKCf1zoh2t9u5z9O66B/8F1t6B+8LF+1TzW+s+eNBP2D&#10;j6c5xh1fzHGN5K1/ONvRryYhchIU8u79mk4qZ4vpGTEXc33idHp/LrNkV9ZopplkLp+mtlsqvplM&#10;pM4WTa9Ft31QOs5uJqlny5HWmG0uUza3lTlbNPeXXT1bPM5qdZMevbaPNppdPZ2mORDMMrRE5cSD&#10;ls4WzxaTuUL+pDL4H7m9lks871ai/dg4XvnpH5j/g4OwPYZwWlArfzNpz3Tt5cQr6tUnfuoT0XQ5&#10;t6ju6xIpua9cQnVfTv9HX7+hf21kHsKB/mV1F/mHMgEx/q77tcHacATg/wjHy6809A8/OuG2Qf8I&#10;x8uvtBh/168EtqkSGHX9I7NE7ohBJ8FOM5mTmQeNpbOZFDMyp2fM9n23vV3Ym6S2UX1iM3mk1Sco&#10;D0nPCB3C3LqZ3JsU2yhPoNJmviH6tzeX5fUQ/WDs/UyozGbSzGuo7GHL/L6ach/ZQttM7s+Z0WXU&#10;9EwsFjR+kCx7VZ5J//A+Fugf3myibWnMmveQPf91i2eWdnv3uNWIvi6zZN7f+3Mqcdz8H7f07MOF&#10;C/1Dq31W7ii3vlX2N9ploH/wXV/oH7wszU9jvrjjGAn6B99Vh/+Dj6W3/jEa/o9CnlrmgyMpUY+n&#10;WOx0OpkTswgclJrLmaV8ujFrfje8XSBtI5c4W2wuU/+rg1Ihvz+3Pyd6DWl1avVvJknNENvoe1z6&#10;lnkzaeY72wXKI8z2XrdN+7XmH+01aus1Zu2tcVGOVI3MUjKXzGWWaPTRvUmqnZ5xZiDN5VgslzD3&#10;ynd/PL9IfvpHX4f/g5s8vRPETyqezAVFN/tEOfsFBtUMv/2kInPtVFxlbC43/0dfv6dr90X+MVX9&#10;pLyL/EOZAPwf4e9Zrxrwf3iRCb8e+kd4Zl41oH94kQm/Hv6P8My8aoy2/tFtU6tr8Bvcg1J9ghwX&#10;znY8uTmkJ6G9Rr2iyBVu9V2YrgWRWRxnza1aXfQkseofzWXSVUz9Q+ga1vxDq1Nb7zgr9yuu1GGL&#10;Mo1U3Hrd6P8x5Tyx2P6cvZ/8TpP6gG1lrKWv+rJJ0u1IoX+4URlmnTmibipuvf/cYlYadPfRD5W1&#10;35lu5Ydbl12V+Qd9I6ASy83/oetvP5y/GIFXq31U3FVufavsb7TLQP/gu77QP3hZQv/g4Qn9g4cj&#10;RYH/g4+lt/4xGv4PUgYG8w9qxQfNuHy2SJmDMy8wyZOC4tQcTirUbttMmnqLyFLM/GNQ/9guUO5g&#10;lpB7GMw/6Hvf7YJQWEyVhsp329RPLJEycyEZ5eo+++kf8H/wXze682RWcTptz1+de7O6z52+JGfZ&#10;4V9rddH3kfIdlbGBaY+D/o9do//VvBgBq1Ys3kP+oUwA/o/h72EZAf4PSWL4Z+gfwzOUEaB/SBLD&#10;P8P/MTxDGWHU9Q83/0d2lVrr6Rn/73VpXFC/HIUi5xJO1wZlB/UJM/9w+j+c+sdhK5mjDMkeR/o/&#10;cgl5neQzzRlN7TR7+W6bjnYzae/DJetczWf4P170dZGejlS8PmH2CHQ7CnGP0X3m9CW5lR523UHJ&#10;1D/yaZVobv6Pjr7+6LXyTWP8K612p3hDufWtsr/RLgP9g+/6Qv/gZQn9g4cn9A8ejhQF/g8+lt76&#10;xyj4P0T/qyPN7owo5On7Vv+RdnaaNCPH73xGKm0uU6upkLdmMYet/Tm7/iFKmeqGU/8Q8x8M9rEX&#10;5Qbzj8OWaEXa8w8aLevFtBX57jw//QP+Dz7OZiTrnB5+PbCyq1InMUdbMKPwL+UvnfGqfQgH5//o&#10;6x39J4/myxcj8BozoH+xzn+coxoR/g++Kwv/Bx9L6B98LKF/8LGE/4OPZTj9Y0f/O/0d/W29omcv&#10;fv/OeE3Lb3/z+vk9v32xj7b+ccjvNYX/w9QjiBzNNU49zbcy+3Nbma1MY5b+iuWtzHaBMgqtThrJ&#10;D9Pe/VSE22MzmVlqr8l+T0LNsPa/CvJ/VBrkGcmnncqFm/+Djr29JnQZe0ZF7fVY7MfKo5fy3T/R&#10;I8H/EZ1d1Jqmq3ywT6IZU+okpP9Fn/tDvifMuO5L9E6T+U4u4a/LyAhu/o+O/tvHpTI50K/X5os/&#10;fdoL+Z9Cxh6/Z+gffNcc+gcvS+gfPDyhf/BwpCjwf/Cx9NY/Bv0ff9KTH6Yf/8tHX330u/e/enb0&#10;0emzo2enz776SCz/C702fp/Ps7EPI3Li8fHjQ/1vIVoW1C536h+Ufwh3BfWIJxeHeBbLwvGh1akn&#10;lb+ju7lM42PVJ460I+10WvxSC8+afwT5PyoN2k/eJc+hIxzUP85XjrRU/HTama8clKj08++rz3fn&#10;+ekf8H/wcbZGoneD/EnPuOfWdCfJn9Npu8/IGito+XwlkWouUxZiVQidtQ5b1vnP6xOqWcug/6On&#10;//FxqzxFDvRqqfiXR70Q/yWcRzVer+H/4Lve8H/wskT+wcMT+gcPR4oC/wcfyzD6x6G+9cH3/nvs&#10;WezZdz82/spf47Vc/tY367ifjfj0ePa9d//Tw3/W/6rcsnAf/0roH3uTp9P2x94k6SJiRKvsKuUF&#10;Xm00wZ++66Ixspw/9vGvKKb5ra7T/yH2k087/8+66x87zcYs5SWZJWc77VXMP5w5lPWuxvhXVhpc&#10;y2KcArpfKdfen3PeRaT7mV7w+kTwOL3eR3ZS+Xtjvpz6RGbJO//YaW5lxLtHKCBqs39QRkP5h/3o&#10;e/obT1uX+scfHnWU/0t4n8N4bIH+wXedoX/wsnR+LvJFH69I0D/4rjf8H3wsvfWPQf9HV3/3g//8&#10;/rc+/q7IBi7+GpnGC3v8h4+/9376Ubj8g8a/cs7gfFIhleJs8bDVbXfbhy160LNcT3QPW9QvKvj7&#10;2G67vXZSSeZoXhDqwUX5yGbSHNc3yP9B+kcqPqh/CP9HKq7VtXp2lf7KudbpyAe/uab8Y7j2It89&#10;pRbJT/+A/0ONYfhS5yuipU8ZCM06Y9U3DltitASREdBYVN6ZQ/CeaYxrikSZTnrmfMV5z3bbByXK&#10;8c2fzaS/VmLu083/0dcXn35enSpfN/zn8+Vn9zt6DxmIEgH4P8w7a9gl+hQZ5l0z7P5HqT78H3xX&#10;E/oHH0v4P/hYhtM/3v0gZ+QfZsZBy9bX5pbnsfQtI/9IRNA/SNOwEjtsUbvnK835OUGj59J8H6Ks&#10;+GbW7hyxRnFb3mkeZyn/ML+1UfV/mDVEXDn/OR0R9RAT7cVcgvqS2b/3FeXh/3C7Hlg3SIDGbTN/&#10;qC9fIU/zZ+7P0V1m/mwmrbnJYJygNScVU0kRUTeTjVkxk2dzuTErej3SFpERpeLq7zU3/0dP3934&#10;sir9H627HaW2d9BZjMN26B98Vxn6By9L5+ciX/TxigT9g+96w//Bx9Jb/3D6P/6m/0nfevzg/W89&#10;Sxn9r74lHs9SRq+o7xpZCP3KbOQ5PFMfr2ffe5Z7N2/oH39TdoCI/lc006D9/9hWhtpadg+3yB3M&#10;OQkLeVJJws2pITKbvcnuZdsnyP8heqB4jX9FmgZlH9SPRbTh9ibNvlzWu0DkPfYzsm6/est++gf8&#10;H8/vepF2IDUQcU+5/bX2IYx2LIP5h9t+5LpUPNy96+b/2N04r14T/o/y/J3O5Xsw2vGPTy34P/iu&#10;NfwfvCztn9t8scctEvQPvisO/wcfS3X9g/KPs0f/UvvVu3vv/ur9vfeNX3o2XhkPen6uv79893fv&#10;/urd//Ng6+6flLMPoiS/7bX3cGqviZGAzNnOD1vUUysVt843mJ6hdtpWxtpzZKdZaUj9IbtqLtO+&#10;6FtZimHtNS/6X5k5g9P/0W17zf9B+7bOfy7nHozFkjmnctPXacaGvclX6b815v/gexeHi0T3nMxn&#10;ZfufnmVWkkvsTQ6nfdDx0PhwpN1Z9+C+nIqH3Z+7/6O3cV5bqE0Zjzvlyf/aQf6hSAD6R7j3j19p&#10;6B9+dMJtI5av0idauLN7saWhf/Dxhv+Dj6W3/jHo/+gbLf/uxeML46/87Rr9rGntn577by9Cj27q&#10;l1SfoLk89iaTuZPKSSWzRPmE6BdFI09tF85XtgtiRnT7OLjZVaonxpWimtsF6jVi9oqnGJvJ4+xB&#10;ibYW8jRibyp+pMn8hK5SkP+jrx+UrL2+5JWV/g/5WjxrdfKX7E2a/hKxvtumfOp02l76ar/y0z/g&#10;/3i+167bPqmkZ0hXMzMCkSnQ+8R/1Df1IyOHRz59pFn3Yu6PlujOp3eQ9R2jEt/d/9HfmLpvzIBO&#10;+Ufx/96G/0OFJJWB/0OVVHA5+D+CGamWgP9DlVRwOegfwYxUS8D/oUoquJy6/hEc6yqWIEftkVbI&#10;788JxYNG4xXjLm0XxHhXskWUS5BL1n4OlUZ6RtYT5WiGNKmHbBfIO07tNvktby7hHBk3yP/R18Vs&#10;7Ptzdk1DjH/lHH9XKCzW8bTE8bbXKEuyu1zsZ3L1XmH+j5d9Tc5XGrOJ1JG2mdxM7k3SeHD5tNvY&#10;BsMe5/nKcTafPp3em6xPmP0JaX+JVCEv301h9uLu/7ilL9w1ZiCsLTz4fvFfb+8qfvsfZr+jWRb6&#10;B991hf7ByxL6Bw9P6B88HCkK/B98LL31D6f/g2+fLy5St63V9+cyS5RxbBdodCqadVC2eOhb1Hya&#10;WmDU8rLPZG4e43Zhfy6RopqJVD4tYsmt7bXMUj6dnqEIFMPa80qUCfJ/9PWdJs2ZbldeqC8XfWts&#10;7X8l4lFvrcG526mX2fA99uVZvZhnP/0D/o8Xcw1oL4ctMb5ae82eAXMfQbedXT0oJXNni2eLyVxz&#10;2ez7GGVPg/6Pvn5P/9H918rag2vVO+XCf9EjqKVRjuTVrwP/B981hP+DlyXyDx6e0D94OFIU+D/4&#10;WL5S+ocxL/lVfzjbcEH+DzofylF+nDgoWc/NS/8Qc1ObfhJR5ytt2NFSrft+Mcvwf7wYzqO4Fzf/&#10;R1/f1Ut3f2TMfz5Vm68Wb99A/qH43xL6B997BPoHL0vkHzw8oX/wcKQo8H/wsfTWP9z8H3z7Hc1I&#10;g/3Yg/0f1P+a3CdW5zvd46Jfl5XTYYt6fNnnF6HtlQaNkSXHDbbWuMrLfvoH/B9X+cq9/GNz938Y&#10;+cfbJWP8K8MBUr1T/OuTjmL7++Wfz8s9Avg/+PjD/8HHEv4PPpbQP/hYwv/Bx/KV0j+ufHvCqX5I&#10;n3tzWV4x5/hXtF7M+3Y6bXWVy/xju3BQEr/bBepzInwesgeZiEozldhd73JvV/kZ/o+rfHWu9rG5&#10;+T/6ht7x+/utsla9/mCq9qPqQRkKiNpVhP6hxkmlFPQPFUpqZYgl9A81VkGloH8EEVLfDv+HOqug&#10;kt76xyj4P4LOnnv7YP4R7P+gY8iu0li/1nF1Rf4hPe/S4S5GJxL+eXns7TWaye1VUz8o6/J2HMD/&#10;Ia8unt0JuPk/evo/Pv28fLOqGX2wrpWLxV8/7KAPlsJ3NvB/uN9jUdbC/xGFmnsd6B/uXKKshf4R&#10;hZp7Hfg/3LlEWQv9Iwo19Toq/g+KVsjTKMGmAtJtky+eHjRuEP2S+/0421y2ax99ndzr6ZnBnl/q&#10;x/hySsL/8XK4j8Je3f0f5AD52aOn5anq9ZpWXSh/Wt7dGIWzfd7nAP2DjzD0D16W0D94eEL/4OFI&#10;UeD/4GPprX/A/xGe8qD+UWkkc5kl62xumaVkzu41p/3sNAt5ezmtfr5ifWRXnZmHOL5CPpkz85bw&#10;x/yyavjpH/B/vKyr8mrs193/QT2wehsn5QWjD5ZWvVl7rXzzoa7w/f+rcc7P7yjh/+BjC/8HH0vo&#10;H3wsoX/wsYT/g48l9A8+lpQZc0Yb7Vjwf4z29X2eZ+fu/6A99vRv/4+nRv5x0/Cg36w9Kb/ztIcM&#10;JIAA9A++exX6By9L6B88PKF/8HCkKPB/8LH01j/g/whPGfmHOjM//QP+D3WO41nSzf9BJHr6Pf3r&#10;6nz5mtELSzNc6H+u3jDWjScj1bOG/0OVVHA5+D+CGamWgP6hSiq4HPSPYEaqJeD/UCUVXA76RzAj&#10;9RLIP9RZwf+hzgol7QS8/B9UqqdvrH9UXDBG4TXGwao+rf7vDzrIP3wJQP+w313DvIL+MQw9e11i&#10;Cf3DziTqK+gfUckN1oP/Y5BJ1DXe+gf8H+GZIv9QZ+anf8D/oc5xHEt6+T8EC11/9nCyaMwCYjyu&#10;lb+sdtZ7vu3vcSRoPWf4P6w0hluG/2M4ftba0D+sNIZbhv4xHD9rbfg/rDSGW4b+MRw/e23kH3Ye&#10;fq/g//Cjg21+BLz9H6JWb+OT8kLtWnWqmq39qPw/4UL3zb+gf/jda+G2Qf8Ix8uvNPQPPzrhtkH/&#10;CMfLrzT8H350wm3z1j/g/whHkkoj/1Bn5qd/wP+hznE8Sw74P2wjP3T03z7+fnHOyEEMF3r1s/LK&#10;ese3BT6eDOVZw/8hSQz/DP/H8AxlBOgfksTwz9A/hmcoI8D/IUkM/wz9Y3iGZgTkHyaLoCX4P4II&#10;YbsXAT//B9UhF/o/3S5deNBvVkvlnzzaRf7hSQD6h9d9Fn499I/wzLxqQP/wIhN+PfSP8My8asD/&#10;4UUm/Hpv/QP+j/A0kX+oM/PTP+D/UOc4jiX9/R9EpKP/9GnxtjEG1sVc6NrDG56t73HkZz9n+D/s&#10;PIZ5RW1mfAoMQ9CsC/3DZDHsEvSPYQma9eH/MFkMuwT9Y1iC1vr45LHS8F+G/8OfD7Z6Ewjyf1DN&#10;jv5ZcapszIRuuNA/q32x0UMG4kEA+of3nRZ2C/SPsMS8y0P/8GYTdgv0j7DEvMvD/+HNJuwWb/0D&#10;/o+wLOH/CEPMT/+A/yMMyXEsO+D/GGhb9/S37y9c6B9TtU9rb77XGygxjtzczhn+Dzcq0dbB/xGN&#10;m1st6B9uVKKtg/4RjZtbLfg/3KhEWwf9Ixo391rQP9y5uK2F/8ONCtapEAjyf1CMnv6D9VJZu9A/&#10;npS/jfzDM/+C/qFyz6mVgf6hxkmlFPQPFUpqZaB/qHFSKQX/hwoltTLe+gf8H2oEraWQf1hp+C/7&#10;6R/wf/izG/etwf4PIrS7cad4raoZsxDeKf764S7mQffIQOD/4Hs/UZsZnwI8PKF/8HCkKNA/+FjC&#10;/8HHEvoHH0v0vwrDEv6PMLRQ1kpAxf9hlN/4b7fnDf+5VisVn92/59H6tsYdz2XoH3zXHfoHL0vM&#10;f87DE/oHD0eKAv8HH0tv/QP+j/CU8c2XOjM//QP+D3WO41ky2P/R12kM3vmyMQJWdaH853J/o4cM&#10;xJUA/B987yH4P3hZIv/g4Qn9g4cjRYH/g4/lqOsfO02tnl09bPER84uE/MOPjn0b/B92HnilTkDF&#10;/2H0v9JLdyn/uF5bqP6v6sq6evzxKgn9g+96Q//gZYn8g4cn9A8ejhQF/g8+lt76xyj4P7rt5nIs&#10;dqSdVPiI+UVC/uFHx77NT/+A/8POCq/sBIL9H38zPic6+u8fzheNEXirU9VW9TvrPddv/+2Rx/EV&#10;/B98Vx3+Dz6W8H/wsYT+wccS/g8+lqOtf3TbhXwstjeJ/MN6x7TXtHqlYV2jtlxpcCpJ8H+oUUep&#10;QQJq/o+efvdpifKPGuUff/ygh/zDlQD0j8E7LOoa6B9RyQ3WI5bQPwa5RFkD/SMKNfc68H+4c4my&#10;1lv/GAX/B/kIoH/Y74ud5v5cema7YF8b/OqwlVlKpAp5Lo3HT/+A/yP4eox3CRX/R0/vbXz/9sUI&#10;vNW54s8f77q2vsebI509/B989wD8H7wskX/w8IT+wcORosD/wccyrP5B/RpepUdmifSP85UXc8xc&#10;bfPnd7RCEfpKy66G30dzeTNZn9Dq4Wu61YD/w40K1qkQUPN/9PVb+tOi4T839I/56k2MgOXxnxv6&#10;h8o9p1YG+ocaJ5VS0D9UKKmVgf6hxkmlFPwfKpTUynjrH/B/qBG0lrr6+cdOc28yl0jmrEetunzY&#10;asym4lsZHje/n/4B/4fqNRnPcsH+D8Hlnv654f2gx7XyebX7dDxpBZ01/B9BhNS3U5v56n8KqJ/P&#10;yywJ/wcffegffCzh/+BjGVb/cO75qushwv9B+kd77aCUWTrOFvJa3fkJsdNsrznXmWdK/weTubPF&#10;42xm6aBUabi1v9trVGZ/juKfVHaaZu1uu71mrUGv6UgoXjJ3ULKWpVrULreWF5FE/OPs2eJ2YVC7&#10;oJjOOCKSc63Qg+wRaI9UX/5Sz7vBI6DjKOTrE/UJHjUJ/g/zHsFSOAJq/o++ruvvPJ6/yD8Wap+V&#10;f/Fhz0MBCLf3USsN/YPvikL/4GWJ/lc8PKF/8HCkKPB/8LH01j9U/B9XPfugFnMsdjq9XTipNGY3&#10;k6l4LJZLnE7vz1n/rx228unGbCHvRnWnebaYT28mc4mY8ZOK702mZ7YyzWVr2W47s9SYJV2BSlD8&#10;fNqM1lzOp839bRcas4mUWfZIS88kc+bR0De7+XRmyRp/p3lQasweaSJ+fSI9c7Zo1qCSzWU6Kqen&#10;XKy1ljxs7U2SgtG1tMN2mslceiaftv4Sj7NFZ7y+vtM8nY7F9ue8czXrcfsv++kf8H/4s8NWFf8H&#10;jYD1z09KhvZxs3at+rT81ns9y30PhpIA/B+SxPDP8H8Mz1BGgP4hSQz/DP1jeIYyAvwfksTwz6+y&#10;/qGS/dD3/ZvJ4yy13jeTZss/PWMqA+01atlvZQZpZlfzaZGzUN1E6kirT1Ae0pg1W/Xttf05sXYz&#10;eTp9Oi1yi/SMjHacpQxIKg6NWapPx3I6LY8mlzjOyniihd+YNVv4h61CfjNJmQ0dg8hCcol82pod&#10;0D42k05nxv5cKl6fsJY7KNG+7d7zSoNyCvFD50o/9JyKn04X8k4dZCtDMeXRynOM8gz/RxRqqEME&#10;VP0fHV3f+H5xwVBAbtbulP/f4w7yDxcC0D/43lXQP3hZcnzS8B3RqxsJ+gfftYP/g4+lt/7h1qOH&#10;b78vJpJwW+cSucTeZDKXXa00Ko2TSiKViqfiZ4vyGCj/SMUbs/K1fN5p/jBNrfH9OZrDsNJor2VX&#10;s6sHpbNFU8/o68dZyl72JqlfFI1rS38LeTM65QZHl37vrUwitV2Q8ehoKCPJJaReMph/HJQo+9ib&#10;LOTF8R+U8sZRpeJWFYL2UZ+QOY48/v05WmvNP+h89ibtOUWlkZ6h7IWO6nxFq9Pf7QKto0zDGO/K&#10;1mI5KFGuZdd/5P7CPfvpH/B/hGM5bqVV/R89vbPxUfFaecpwoJfKP3uo6z3b3Txu3NzPF/4Pdy5R&#10;1sL/EYWaex3oH+5coqyF/hGFmnsd+D/cuURZO6z+EWWfL7IO9b+i1nUyZyoKlcbeJLX5ZcvcS/8Q&#10;mUVmyVRKxJFbe6YdlCjW3qTQHmTLvtuWdailRPqH1CbIaWE///MVirCVETWc+cdhK5Gi428um8ef&#10;XaV19QlzVhMv/cOefxy2KHcwlRlxHO01irY3KWmItZVGMkfkEin7+vbakRaL5dP2c4jyCv6PKNRQ&#10;hwio+j96xghY/1ScN0bA0mrz5ezD/gb4DRKA/jHIJOoa6B9RyQ3WI5bOT8vBUlijQgD6hwoltTLw&#10;f6hxUinlrX9YW9kqka5iGaF/UCta5gPiKM8WSbMwNQfSQ5z6h2hpn077/wckjSEWkz2azBzBpHGc&#10;TcWPNHsr3tza17Or1P9J5h+HLWrfm/2vsqvUFyqRskdO5v7eyCTMnMpb/9hMmnvW6pR1Oce+EvqH&#10;M/8gvz4d12ZSUpLHLJQR+/HIbWGe/fQP+D/CkBzHsmr+j75+T5+/+1rZGIG3Nl/9rNzZ6EH/GCAA&#10;/wffOwj+D16W/p++fPsa9UjQP/iuMPwffCxfGf2jHe2cSf+w9rUSUdpr9QnKCsSrnSZlI878o7lM&#10;aoHdCe48BqkdyP+Sg61yp/7hjNDXRY+mxqzQToT+kU9LJYVUCLN3lqydXSUf+em0zKq89A+7/+Ns&#10;kWKZqomIVmkI/UOeg9xHt72VcWNHrpJYzNnXS9ZSf4b/Q50VStoJqPo/+vqu/uuHJSP/oDlAPq2u&#10;IP8YyD5o/sHzlcH/XHbieKVGAPqHGieVUtA/VCiplYH+ocZJpRT8HyqU1Mp46x+B/o+IGYHacbmU&#10;irS/5jL1QRr0K5DKkIqLvVD+Mah/iN5XByWXI7n8DD+pUN+p/TmZLbh9ipNCcjptqhBmvG47u7o/&#10;R7lPKi7nFRf6Rz4tInXb5A7ZTA6OeCtUCGv+Eez/IN/IYCmpfzjzDxr5yy3/SOboiP25mOfoveSn&#10;f8D/4c0NW6T/XN79fkR29bsfzhWN/KO6UL1TfmO9c/ne9as1Xtvg/+C73tRmdvsU4NvD+ESC/4Pv&#10;WkP/4GMJ/wcfyzD6R699PXct9fX0l9r1lPbG9Te+nqZfzVhz/fL3375ZZn5+42tjn/82/efpz11G&#10;qfKmIfpfbSad3/n3dfrOPxYTnxTu/g/qN0Vt/yPtSDudpr/WZ9ErabtAGsnZovzEkc/WIyJtwvSf&#10;iy3kriAFg46B2viy95Uc4VaqIeI4N5ODagPlErGYzBm89A+7/4NyrsGxq5wajjx2kfvUJ5wKUHOZ&#10;8g/nWllL/Rn+D3VWKGknoOr/6Bt+89110j+ukwO9+tsPOsg/BghA/7DfXcO8gv4xDD17Xegfdh7D&#10;vIL+MQw9e134P+w8hnnlrX+4+T/eni0n3oy/GX899mbs9dhbxi8tT8dfjxu/sbee8++bcS2upehs&#10;VUbepXLdNukfR9pg/kHehlRc9nly638l+hnJHIFa+9YfMb5Vc5nGpsosybxDPluvCMWx5h+HLdIu&#10;aO/0N5c40qR7hGodtujIpP4h8o+9Sa/8Q6oqav4P0mo2k85vjYX+MehQaa9RedM5L89J5FxOF4nc&#10;qv7sp3/A/6HOcTxLqvo/enp/406Rel9NVV8rrz++NdD6Hk9+1rOG/8NKY7hl+D+G42etDf3DSmO4&#10;Zegfw/Gz1ob/w0pjuOVw+sc76dfj34ndeGmPt+K/1/pt46HciiD/B40t66xBWkAsJtYK/cPp/xD9&#10;r2h+QPGgGfroQfkBaR5U96RC+Yc5Em63PZiBUG5gbcWL+jQicD59UJI9t+TxCde36T8nnWNwZo++&#10;LnIYmUt46R92/4fQP5x7FP4Pq0+djqXSoJ5fNMqvPDL5LPKP46x8HfUZ/o+o5FBP3f/RN0bA+vJi&#10;BsIpowfW1zWMgDV490D/GGQSdQ30j6jkButB/xhkEnUN9I+o5Abrwf8xyCTqGm/9w83/8U76rYQz&#10;+3iR+ch0/NtvhMk+xPznuYQ5G4fgRPOAky4iXgn/eXrGnjuIWf8GM5fzFZpPRPS/EmNXmT5wZ9ue&#10;4pP/w9Q/Tiqke5ivndfNOf4ueTBo9F17OZGlHGnW/MM6Hq8oTXu2jmsl8g9ZR0aU838U8ieVgxL9&#10;bhe2MuSIqU+YmZUsTXOtC83HXBNtyU//gP8jGtNxqSXyD+ed7H729/Sb9+cN9WOqdq38ZfWLdfdS&#10;47wW/g++q09tZvvnCF/scYsE/YPvikP/4GMJ/wcfyzD6h/GtePp6/I0YPaZji8bSd+jZePUd4/cH&#10;z/vZ2N/12Pl0mHOX4++a40mJ2oU8ZQHyO3yhf5hzlIsyYpYQsyeUWGvv0dVti/nRB/3h5lHa9Y+z&#10;RdqznA3ELCWXZP4hMpluW+Qrph4iyomxubYyMt+hfTi1isMWaSfW8YPFrCGyz5bco/B/kKYjfkS/&#10;MMpcnCPvihqCnTMjktHUn+H/UGeFknYC6v4PGgHrjx+UaAbC2kL1SfGn6z1l7dS+z9F9Bf2D79pC&#10;/+BlKR2OfFHHMxL0D77rDv8HH0tv/cPN//GbuV9P/jzZnlifoL8fJz9O0vPOC/j9+UTb2Oc/JJ8N&#10;zFLux0JkC6m4vQfWTlPMgC5dFTtNanOTSmL/5opUAOdIT6R4pOJmPlPIkwM9nxbfxcp8wHpMlBuY&#10;ekcyR3ONyD1by4nlneaRloqbWoxQauwjYO000zMUxXS10D5oL9a85qBEeoeZowglxh6J9in0DxrN&#10;N5Gi/mWJVCK1N0kaz/6cM1eh8kEZ1OA5ua/x0z/g/3BnhrWSgKr/o6939B+s3yleM+YgnKreKb7+&#10;Xgf5h4MA/B/yrhr+Gf6P4RnKCNA/JInhn6F/DM9QRoD/Q5IY/jmc/tFfuZfX8+L33vLFI2/8zevG&#10;7/N+vtjv8qHveLiDPDJL1DLPJU6nTyo7zcPWYSu72pilfMNUNkT/K3KJF/LZVfJw7DQpE9HqNEYV&#10;jd7bXqPMgu476tOUS5jf/u80ySdBs4dodcrYum3aA/ViEsfSbdv7X1HvLSqdXT1s0T4OW5QBnq/I&#10;viRS/zAzIaE3HGlURkQXeVF6Rtbp6yL/yCXSM+crdI7dtlbfylCOYp03nbz41mMXRyj9H9ZvmrR6&#10;Y5aO07oPydY+8pZcG/4Z/o/wzFBDEAjj/+jouxvF2wtG/nGzNlf8w2Pd0foGU+gffPcA9A9eltZP&#10;Jb7I4xcJ+gffNYf/g4+lt/7h5v+42K/Ran51HuQ/J6d3faI+sZUp5JM50hdoRnFTgyD9IxXfmyRV&#10;JJ9O5gr5/TnRo6q5TBpCKv7DdGYps3S2SK9IJ7HqHFpd9MHKJY6zyRyVon5O6RnJiPIP6/wf+TS1&#10;7I+0s0WKmczRsSVSUmmQ85/L2pShiJG4yI1B0Ul/oeO3ah00VjCN4vvL5GZSlKJzoVLW/9/iPLcc&#10;Ixi7z//RbZPGMjhzSrdNDKRzxjzK8Et++gf8H+F5jlONMP6Pnt7Z+KR4jeZAr86Xf3T/ljEm7zix&#10;Cj5X+D+CGamWgP9DlVRwOegfwYxUS0D/UCUVXA7+j2BGqiVC6h/ffHL/TXkEXNXjCCqnOuKuPQ71&#10;v6pPnE5vFwp50SKnbCKXyKetjg0aaZZa9+crlAtQuz0WkwrHQYmUALGO6u5NZpZM3UHsLbtKmQll&#10;FeKHSsnxabttmq8vPSPzC5rhYytDuoqMmUv82OjpJPOEnSblJ3bfN80EaManrKAxaz3+vk77IIWn&#10;kD+dlschztLUUehYKXf4SrOvE/4P5/i7sueac/wrrU7uc3l2dtrhXsH/EY4XSpsEwvg/+voNfeou&#10;6R9abb587W5vo4f8w0YA+od5Zw27BP1jWIJmfWIpPxfNtViKQgD6RxRq7nXg/3DnEmWtt/7h5v+I&#10;soeXW6fSyCwdlChjOF9J5s4Wj7PHWepPZT0qams3l6lF315rLosypjpy2KJ1tPZsMZmzqg5mDPKJ&#10;U/T9OSpFezTb+Fq9kN8u2HOW7UIyR0ciYlKvLzPWQYlGojJf0xIpfpklKk0PcT7WEucrdAakylAu&#10;RMdBKo6Z88iy5D6pT9jPwV3/6OsHJcqmnGoJRcgl7BFk9HDPfvoH/B/hWI5faXX/R1+/p//s4bwx&#10;B4hmONA/KXY2erbW9/ixc54x/B9OItFfw/8RnZ2zJvQPJ5Hor6F/RGfnrAn/h5NI9Ndh9Y9oOkT0&#10;43u1appZx9U87kqDfOX20YiF/8M6Ti8d+2GLPCXOstQrKxb7j29wnCf8H1fzHnkVjiqM/4NGwJp+&#10;j/KP6w+mjBGwVpB/OPIv6B989zz0D16W9m8K+WKPWyToH3xXHP4PPpbe+oen/8Px6cV3LK9+JLd2&#10;OfnBrX6RoLMk3SlM+aB49u1bGXKFWNUYqX9Y1ZLDlphlcDMpffQiykmF5k2xr7PHV3/lp3/A/6HO&#10;cRxLhvF/0AhYdz8s3r5p6B80AtYb67v4D2YjAP8H33sI/g8+ltA/+FhC/+BjCf8HH8uw+gffnkcx&#10;klv+sV3Ip4+zqt/jHLbOFvOG290tEgcxrU4KiHS3UETh/8glGrPUe4x+tzKN2c0kOVSOs/ZMiMbU&#10;Ss+onov/8cL/4c8HW70JhPN/9PUv1j8tTl2MwDtf/hlGwLJlHzQC9/nK8/p/430NR3ML9A++6wr/&#10;Bx9L6B98LOH/4GPprX+Mhv+Dj5RKJLdPcerH5Jzb0DuWHP/KLZJ3rTBbaDQtOV8J1XPOPyg89LHY&#10;L5PJnD3T0Oq/M3zzgzPCh9m7WdZP/4D/w+SEJTcCYfwfPb2/8VlZONBfK2sPbzja327xx2kd/B98&#10;Vxv+D16W9k8gvtjjFgn6B98Vh/+DjyX0Dz6W5BN3RqOeItb5B53bna8H5/9wlhj2dXZ1M2kdV3en&#10;eZylWQdp7kF6/mG6MXuc3S5odfvZ0EwmNKaWte/WMMcC/8cw9Ma7bjj/R1+/pWcfztMIvMbjpHoD&#10;+YeNAPQPvncT9A9elsg/eHhC/+DhSFHg/+Bj6a1/wP8RnrK9xS7qU4ZHsxqqRsuuanWrF0O1nno5&#10;+r7T+n+dlAh67DTpb6Xh5T9pr9Eci+r78S/pp3/A/+HPbty3hvN/9HVd//nj+fJFD6zap+XD9XHn&#10;Zz9/+D/sPIZ5Bf/HMPTsdeH/sPMY5hX0j2Ho2evC/2HnMcwr6B/D0HPWVc8ynDXH7zX8H+N3zbnO&#10;OKz/Y1f/ztPSRf6hPSgWf/G0Z/v+n+uoXtU40D/4rhz0D16W1u/J+CKPXyToH3zXHP4PPpbe+gf8&#10;H+EpI/9QZ+anf8D/oc5xPEuG8X/0jRnPf7B+hxzoD6Zqc8V33usg/7AQgP+D7z0E/wcvS+QfPDyh&#10;f/BwpCjwf/CxhP7Bx9LN/8EZfbRiwf8xWtfzRZ5NWP9HT9c3ireFA71Ufv29XUvr+0Ue99XcF/QP&#10;vusC/YOXJfIPHp7QP3g4UhT4P/hYQv/gY4n8IwxL0j+8yxfyRxrNSI8HCAwSCOv/oPzjSfGa4UDX&#10;qgvlPzzScV9ZCMD/MXiHRV0D/0dUcoP14P8YZBJ1DfSPqOQG68H/Mcgk6hroH1HJudVD/ys3Ku7r&#10;oH+4c8HaYAJh/R89vbPxSZH0j+u1+fJvHt2ztL6D9zbqJaB/8F1h6B+8LP2+o+Lb0+hHgv7Bd43h&#10;/+Bj6a1/YPyr8JSRf6gzg/9DnRVKOgmE83/09V1jBhChf8yXn92/h/zDQgD+D+fdFf01/B/R2Tlr&#10;Qv9wEon+GvpHdHbOmvB/OIlEfw39Izq7wZrIPwaZeK3ZafqNMpxZOtJOKl51sX68CYT3f/Q2Tqrf&#10;6B/FZ/dvWVrf402Szh76B989AP2DlyX0Dx6e0D94OFIU+D/4WHrrH4ctr3kg+PY+apGQf6hfUf/x&#10;1eD/UCc5fiXD+j+MEbA2tPsX+ofR/2rh7i1jRKzxo+Z1xvB/eJEJvx7+j/DMvGpA//AiE3499I/w&#10;zLxqwP/hRSb8em/9o9tGD6ywPJF/qBKj7NZvLkPoH6okx7FceP/HDf3m/YWyVr3+wJiH8O4NZB8W&#10;AtA/+N5D0D94WUL/4OEJ/YOHI0WB/4OPpbf+QZzba4cttKnVaYOVGqtum7IPb1qY/0ON4/iWCuv/&#10;uKGX78/T+FeG/vHn8g3oH7b8Q6sftsb3XuI8c/g/+GhC/+BjCf2DjyX8H3wsvfUP6udGffRJBTls&#10;iUe3jWci4MaB1olWtft2r3rjt769Rg//Fg/0D773+OhFCuv/6Ov39J88LH2Tf5xX+xujxyT6GUH/&#10;iM7OWRP6h5NI9NfEEvpHdH7WmtA/rDSGW4b/Yzh+1tp++geVE99UixbjThPPRMCLQ3stuyoIgZMf&#10;J3/tQ9yd8H9Y36VYthMI7/+4p//m0VxRq01V58sn5d5Gz/L9vz32+L2C/4PvmsP/wccS+gcfS+gf&#10;fCzh/+Bj6ad/yL102/Tdvtt3/uP33b0fh52mVq80iAm4uHMS95F3vyt5x/V16B8mCyw5CYT1f/R1&#10;3cg/ZP+rz4z8wxlxnF9D/+C7+tA/eFlC/+DhCf2DhyNFgf+Dj2WQ/sG3p3GIdFLx81SPAwGec4T/&#10;g4fj6EYJ6//Q9b8I/cPwf3xS7EH/sOg/mP+D730C/wcvS+QfPDyhf/BwpCjwf/CxVNE/+PY22pG6&#10;bfRX5brC0D+4SI5inPD+j10j/yD/x83anJF/dJB/2PKP8xUVTXIU7yTuc4L+wUcU/g8+ltA/+FjC&#10;/8HHEvoHH8u+Dv2Diyb8H1wkRzFOeP/Hrv76exf+D0P/KN7uIP9w5B/+o0GM4j30fM4J/g8+rvB/&#10;8LGE/sHHEv4PPpbQP/hYUv4BvZiHJ/QPHo6jGSW8/6Nj5B9y/KuPijryD0f+Af2D550C/YOHI0WB&#10;/sHHEvoHH0v4P/hYQv/gYwn9g4sl/B9cJEc1Tlj/R0d/8707YvyravG2vtGxtL9HlZHqecH/oUoq&#10;uBz8H8GMVEtA/1AlFVwO+kcwI9US8H+okgouB/0jmJFqCeoXCP1DlZZ/Oegf/nzGe2t4/0eP8o+L&#10;+T+myk/Lb6x3kH9cEsD4V3zvJugfvCzxecrDE/oHD0eKAv8HH0voH3wsoX/wsYT/g4/l6EUK7//o&#10;6dUPDf/HA622UJ0r/vXJ7mXre/TohD0jzP8Rlph3efg/vNmE3QL9Iywx7/LQP7zZhN0C/0dYYt7l&#10;oX94swm7BeNfhSXmXR76hzcbbAnv/+jrH3/4tDpVM2YgLJeKf/xgF/nHJQHoH3zvKOgfvCyhf/Dw&#10;hP7Bw5GiwP/BxxL6Bx9L6B9cLOH/4CI5qnHC+j96+i+ePq1qNa06Zegfv32sX7a+R5WQ+nnB/6HO&#10;Kqgk/B9BhNS3Q/9QZxVUEvpHECH17fB/qLMKKgn9I4iQ+nboH+qsgkpC/wgiNM7bw/s/+voX65/X&#10;LvSPaqm8/khH/nFJAPoH33sJ+gcvS+gfPDyhf/BwpCjwf/CxhP7BxxL6Bx9L+D/4WI5epCj+j97G&#10;50b/q6nqzep88e2H9y5b36NHJ+wZwf8Rlph3efg/vNmE3QL9Iywx7/LQP7zZhN0C/0dYYt7loX94&#10;swm7BfpHWGLe5aF/eLPBlij+j/7G1w+mLnpgLZS1+/eQf1wSgP7B946C/sHLEvoHD0/oHzwcKQr8&#10;H3wsoX/wsYT+wcUS/g8ukqMaJ6z/o6/f0L82xr4yMpDqNSP/uHXZ+h5VQurnBf+HOqugkvB/BBFS&#10;3w79Q51VUEnoH0GE1LfD/6HOKqgk9I8gQurboX+oswoqCf0jiNA4b4/i/7ilVx7NG9nHVLVc/bJ6&#10;C/nHJQHoH3zvJegfvCyhf/DwhP7Bw5GiwP/BxxL6Bx9L6B98LOH/4GM5epHC+z/6+j397YfzF/rH&#10;lJF/3LhsfY8enbBnBP9HWGLe5eH/8GYTdgv0j7DEvMtD//BmE3YL/B9hiXmXh/7hzSbsFugfYYl5&#10;l4f+4c0GW6L4P+7p64/nyzdpBN7aZ9A/LPkX9A++dxT0D16W0D94eEL/4OFIUeD/4GMJ/YOPJfQP&#10;Lpbwf3CRHNU44f0fur7+qFQmB/pU9VPoH7b8Q6sftkb1Tnmx5wX/Bx9v6B98LKF/8LGE/4OPJfQP&#10;PpbQP/hYQv/gYzl6kaL4P3T9t6R/0AhYtSflG5b29+jxCXdG0D/C8fIrDf3Dj064bcQS+kc4Zl6l&#10;oX94kQm/Hv6P8My8akD/8CITZf1JZacZpR7qOAnA/+EkgtcmgSj+j10j/5D6x51if8OMNu5L8H/w&#10;3QHwf/CxhP7BxxL6Bx9L+D/4WEL/4GMJ/YOPJfQPPpajFymK/2NX/+MHc8UL/eMB8g/rPQH9w0pj&#10;uGXoH8Pxs9aG/mGlMdwy9I/h+Flrw/9hpTHcMvSP4fjZa0P/sPOI+gr+j6jkxqVeeP9Hx8g/SsWL&#10;GQhrd4qdjR56YH1DAPN/8L1r4P/gZYn+Vzw8oX/wcKQo8H/wsYT+wccS+gcfS+gffCxHL1IU/0dH&#10;//cnF/pH9XptrviP6x3kH5f5x/lKtz16d8nLOCPoH3zUoX/wsYT+wccS/g8+ltA/+Fhi/Cs+lvB/&#10;8LEcvUhR/B89/d8/uCP0j+qd4t2nHeQflvwD41/xvEuozYxcjocl/B88HCkK9A8+lvB/8LGE/sHH&#10;EvoHH0voH3wsRy9SFP9HT198WiwuXIx/NVd868Nd5B+W/ANtZp53CfQPHo4UBfoHH0voH3ws4f/g&#10;Ywn9g48l9A8ulvB/cJEc1Tjh/R+UfzwpXisb4+8a+sdfHu0i/7jMPzD/B9f7BP4PLpJ9HfoHH0vo&#10;H3ws4f/gYwn9g48l9A8+ltA/+FiOXqQo/o+evrHx5EL/uF6bL/4B+cdl/oXxr/jeIdA/eFnCf87D&#10;E/oHD0eKAv8HH0voH3wsoX/wsYT/g4/l6EWK4v/o6xvrn5Uv9I9aqfgP9/XL9vfo8Ql3Rpj/Ixwv&#10;v9Lwf/jRCbcN+kc4Xn6loX/40Qm3Df6PcLz8SkP/8KMTbhv0j3C8/EpD//CjM+7bovk/OhsnVfJ/&#10;kP7xDPnHZf4F/YPv/QT9g5cl9A8entA/eDhSFPg/+FhC/+BjCf2DiyX8H1wkRzVOFP9HZ+O8JvSP&#10;+fLC3XuX7e9RZaR6Xpj/Q5VUcDn4P4IZqZaA/qFKKrgc9I9gRqol4P9QJRVcDvpHMCPVEtA/VEkF&#10;l4P+EcxofEtE83/0N6buz1+Mf4X8w3rvQP+w0hhuGfrHcPystYkl9A8rkejL0D+is3PWhP/DSST6&#10;a+gf0dkN1sT854NMoq2B/yMat/GoFc3/0d+4eX/eGP9qqrpQvvb2Pb0HBeSCAPwffO8a+D/4WEL/&#10;4GMJ/YOPJfwffCyhf/CxhP7BxxL6Bx/L0YsUxf/R12/p5ful6lRNq82Xz8u3kH18QwD6B987BPoH&#10;L0voHzw8oX/wcKQo8H/wsYT+wccS/g8ulvB/cJEc1Tjh/R+Uf/zk4dw3+sdJ8Rb0j8v8A/N/cL1P&#10;4P/gIon5P/hIYv5zTpbwf/DRhP7BxxL6Bx9L6B98LEcvUhT/R1+/9//ZO7vYts4zz0se2yMX8VSe&#10;tSU6X64CJIWzcLBKS0l0qghQAad1gkRjH0nHMm1RKwuqKtiCzUhqxITvxfqqDfZmbadJlBIt4F7s&#10;NsVejJ04icPGGXsuduPuxUT5rGinncnebNwBZuo2tsV9Hx4e8UMkdXjOP0p0+A+hkDx8z0PyR1Li&#10;49/5v696fqQt4z/azTljG/3HYv9x/SDXP8d8Sug/MBylCvMfOJb0HziWzH/gWNJ/4FjSf+BYMv+B&#10;Y+m/Su7yH9J/iP8I6PzHyZ5t9B95/cf5af+9S76MZ8T8B4468x84lsx/4Fgy/4FjSf+BY0n/gWNJ&#10;/4Fj6b9K7vIfSp0b6TMl/yH9RzruPy7unhHzH+64ldqL/qMUFXfb6D/ccSu1F/1HKSrutjH/4Y5b&#10;qb3oP0pRcbuN81+5JVe4H/MfhTx4rZiAm/yHUh+OBQ3tPyLt4ScfS8dT2X//L65da9e5/gfuFWf+&#10;A8uS+XMMT/oPDEepwvwHjiX9B44l/QeOJf0HjqX/KrnLfyR1/yHz70r/MWkk2X9k+y/6D9wnhP4D&#10;y5L9B4Yn/QeGo1Rh/gPHkv4Dx5L5DxxL5j9wLP1XyV3+I6E+F/9xqFmvANLbk4gns9+//cenumfE&#10;9T+q41VpNPMflehUdxvzH9XxqjSa/qMSnepuY/6jOl6VRtN/VKJT3W30H9XxqjSa/qMSnVq/zV3+&#10;I6U+P9yX8R9N4V5jkP0H/Qe8A6X/wP1uYv4Dx5L+A8eS+Q8cS/oPHEv6DxRL5j9QJP1ax03+I6nu&#10;OCL5j2Z9/FWw5+GpJPzb5+qkzfwH7nVj/gPLksdfYXjSf2A4ShXmP3As6T9wLOk/cCzpP3As/VfJ&#10;Xf4jpR46MmU2h/URWOE+8+bRJPuPDAHmP3CfEPoPLEv2Hxie9B8YjlKF+Q8cS/oPHEv6DxxL5j9w&#10;LP1XyV3+I6XCx6bMgF6BUPcfxuuHE+w/FvsPrv+B+ZQw/4HhKFWY/8CxpP/AsWT+A8eS/gPHkv4D&#10;x5L+A8fSf5Xc5T/S6umpV8Laf+j+o9+cGUuy/1jsP7j+OeZTQv+B4ShVmP/AsaT/wLFk/gPHkv4D&#10;x5L+A8WS+Q8USb/WcZP/SKmXFvuPNmNgJMH+I9t/BIbpPzCfFOY/MBylCv0HjiX9B44l8x84lvQf&#10;OJb0HziW9B84lv6r5C7/kVZvzryv3UeH/mkPh4YS7D+y/cf1g/QfmE8J/QeGo1Sh/8CxpP/AsWT+&#10;A8eS/gPHkv4Dx5L5DxxL/1Vyl//QycGZ63ruq4A+NZuhIcX+Y7H/oP/AfErkOzN7OQxL+g8MR6lC&#10;/4FjyfwHjiX9B44l/QeOJf0HjqX/KrnNf6TjoRHdf0QC2n/8OaLYfyz2H/zOjPmU0H9gOEoV+g8c&#10;S/oPHEvmP3As6T9wLOk/UCyZ/0CR9GsdN/mPtOpSmf4j4z/eCw+y/8j2H8x/oD4nzH+gSDL/gSNJ&#10;/4FkyfwHjib9B44l/QeOJf0HjqX/KrnNf3SpgbE2WQFdZ0DOmor9R7b/YP4D9Rmh/0CRpP/AkUwr&#10;+g8cTeY/cCzpP3As6T9wLJn/wLH0XyW3+Y9B3X+06xVAtuoO5JQ5yP5jsf9g/gPzKWH+A8NRqjD/&#10;gWPJ/AeOJfMfOJb0HziW9B84lvQfOJb+q+Q2/zGoYoe1/5AEemTSUOw/FvsP5j8wnxL6DwxHqcL8&#10;B44l/QeOJfMfOJb0HziW9B8olsx/oEj6tY67/IdSM/r4K2sFwl5jkP1Htv9g/gP1OWH+A0WS/gNH&#10;kvkPJEvmP3A06T9wLOk/cCzpP3As/VfJbf4joV482mZmZsA61Gt0sf/I9h/Mf6A+I/QfKJL0HziS&#10;zH8gWTL/gaNJ/4FjSf+BY8n8B46l/yq5zX8k1Av6+KsmnUBvjvQa6bj/yLh5RgPj1w8y/+GG3NJ9&#10;mP9YysTtFuY/3JJbuh/zH0uZuN3C/Idbckv3o/9YysTtFvoPt+SW7kf/sZQJt9gE3OY/kur1o0Ht&#10;P/QRWIeCRiqeogHRBKT/YP7Dfm95O6f/8MYvf2/mP/JpeLvM/Ic3fvl7M/+RT8PbZfoPb/wK954b&#10;mI0WbuE1NwSY/3BDrZb2cZf/SKnXDvcu+o+XplLsPzL9B/MfqM8O8x8oksx/4Egy/4FkyfwHjib9&#10;B44l/QeOJf0HjqX/KrnNfyTVx0d7s/mPoPHMsRT7D/oP6HuA/gP324b+A8eS/gPHkvkPHEv6DxxL&#10;5j9wLJn/wLH0XyW3+Y+UunF0yvYf5h0/TEG/e65Wzsx/4F45+c7MY9kwPJn/wHCUKsx/4Fgy/4Fj&#10;Sf+BY0n/gWNJ/4Fj6b9KbvMfKdU5dcrMrICu8x+fjyXZf2gCzH/gPiH0H1iWsQlcvVquRP+Be/WZ&#10;/8CxpP/AsaT/QLFk/gNF0q913OY/vjN1Nus/gsa5kST7j0z/wfwH6nPC/AeKJPMfOJL0H0iWzH/g&#10;aNJ/4FjSf+BY0n/gWPqvktv8R0rF42et/EckaPx0KMH+I9N/cP4r1GeE/gNFkut/4Ehy/Q8kS+Y/&#10;cDTpP3As6T9wLJn/wLH0XyX3+Y+fzcyF5fir5kib2X8gwf4j239w/Q/Mp4T5DwxHqcL8B44l8x84&#10;lsx/4FjSf+BY0n/gWNJ/4Fj6r5L7/Ecqfl33H3r9j0jQNIcU+49s/8HMNOZTQv+B4ShVhCXzHxie&#10;zH9gOFrvS/piFE36DxRJqcP1PzA0mf/AcPRvFXf5j7RKxTsOZPyH7kKa9imVYgei8+fMf6A+Kcx/&#10;oEjSf+BIMv+BZMn8B44m/QeOJf0HjiX9B46l/yq5zX+k1TbVMdSn7UdAH3/1J1Ox+9AEOP8V7hNC&#10;/4FlSf+B4Un/geEoVZj/wLGk/8CxpP/AsWT+A8fSf5Xc5j+k/zCHgpL/0P7jjEH/Ie8Nrv+B+4Qw&#10;/4FjyfwHjiXzHziWzH/gWNJ/4FjSf+BY0n/gWPqvktv8R1p16f4js/6H9h9njEH6D/oP6HuA/gP3&#10;24b5DxxL+g8cS67/gWNJ/4FjSf+BYsn8B4qkX+u4zX90qaeGthiW/zjRM8j8R6b/YP4D9Tlh/gNF&#10;kvkPHEnmP5Asmf/A0aT/wLGk/8CxpP/AsfRfJff5D6V+pPMfzTr/0W5K/+E/NtU/I+Y/qmdWbg/6&#10;j3Jkqt9O/1E9s3J70H+UI1P9duY/qmdWbg/6j3Jk3Gzn/FduqJXah/mPUlS4zSLgPv+h1E9HJP8R&#10;CLebex/rov/IHn/F9T8wny35zsy5jDEsmf/AcJQqzH/gWDL/gWNJ/4FjSf+BY0n/gWPpv0ru8x8J&#10;9fxIn9kc2ar9x5M96bj/2FT/jOg/qmdWbg/6j3Jkqt9O/1E9s3J70H+UI1P9duY/qmdWbg/6j3Jk&#10;3Gyn/3BDbek+zH8sZcIt+QTc5j8S6txIUOc/xH8YPcl4ikdgcf0P4HuA+Y/8T6m3y/Qf3vjl703/&#10;kU/D22XmP7zxy9+b/iOfhrfL9B/e+OXvTf+RT4OXCwm4z38kdf/Rq4+/Ev8xaSj6D/3dm/6j8N3l&#10;5Rr9hxd6hfvSfxTy8HKN/sMLvcJ9mf8o5OHlGv2HF3rF+9J/FBNxe535D7fkamE/9/mPpPpwLGjo&#10;/Hm4PWz0dM6kgP/2vVrJc/0P3Csn35mZ/8DwpP/AcJQq9B84lsx/4FjSf+BY0n/gWNJ/4Fj6r5L7&#10;/EdK3f7DKZ3/kBl4e42bR1PsP+g/gO8B+g/cbxv6DxxL+g8cS+Y/cCzpP3Asuf4HiiXzHyiSfq3j&#10;Nv+RUg8dmZL5r3T/EdT9RxL43XO1sh4Y5/ofqNeO+Q8USa7/gSNJ/4FkyfwHjib9B44l/QeOJf0H&#10;jqX/KrnPf6TV/iOvhJvD0n/0mS+Mpdh/0H8A3wP0H7jfNvQfOJb0HziWzH/gWNJ/4FjSf+BYMv+B&#10;Y+m/Su7zHyn19LFTtv8wnxpJAr97rlbOzH/gXjn5zsz8B4Yn8x8YjlKF+Q8cS+Y/cCzpP3As6T9w&#10;LOk/cCz9V8l9/kMf1XHsffEfh5ojbeGOkRT7D/oP4HuA/gP324b+A8eS/gPHkvkPHEv6DxxL+g8U&#10;S+Y/UCT9Wsdt/iOtfjf1frhD8h+RJrNjKAn87rlaWTP/gXvlmP/AsoxN4OrVciX6D9yrz/wHjiX9&#10;B44l/QeOJf0HjqX/KnnJfyzMbB3K5D8i7eHrkRT7D/oP4HuA/gP324b+A8eS/gPHkvkPHEv6DxxL&#10;+g8cS+Y/cCz9V8l9/iOttqk/6+y5zIDVFL4eTgK/e65Wzsx/4F45+c7M/AeGJ/MfGI5Shf4Dx5L5&#10;DxxL+g8cS/oPHEv6DxxL/1Xykv/oUrePSP4jEGmPnDWT7D/oP4DvAfoP3G8b+g8cS/oPHEvmP3As&#10;6T9wLOk/UCyZ/0CR9Gsd9/mPLrV1pD3jP5rDZ80E8LvnamXN/AfulWP+A8uS+Q8MT/oPDEepwvwH&#10;jiX9B44l/QeOJf0HjqX/Ki3EPgud3nx+2s0zG1ShbP8RiEwaSfYf9B/A9wD9h5vPZOl96D9Kc3Gz&#10;lf7DDbXS+zD/UZqLm630H26oldtnbmA2Wu42bq+GAPMf1dCqtbELscvBi5vdfdZUpv/IJNDDvYYC&#10;fvdcra8C8x+4V06+MzP/geHJ/AeGo1Sh/8CxZP4Dx5L+A8eS/gPHkv4Dx9J/lbzkP5QaGGs39Qy8&#10;+hgsg/2H/m4i/Qe/M2M+JfQfGI5Shf4Dx5L+A8eS+Q8cS/oPHEvmP1Asmf9AkfRrHcl/vOHKNSbU&#10;Pn38VWYGLO0/ttF/6P4jMOzuWDa/vrvcPy/mP9yzK96T/qOYiPvr9B/u2RXvyfxHMRH31+k/3LMr&#10;3pP+o5iI++v0H+7Z+X/PlPptp9v8R0LNjLWJ/9CnXiMd9z+t5Z4h/cdyhJzfTv/hnNVyI+k/liPk&#10;/Hb6D+eslhvJ/MdyhJzfTv/hnNXyI5n/WJ6RsxHMfzjjVJujUupy6JeBl1zlz5OZ/iPjP3T/8dJU&#10;bRLMf9bMf+TT8HZZvjPzWDZvDO296T9sEt7P6T+8M7QrMP9hk/B+Tv/hnaFdgf7DJuH9nP7DO0P/&#10;VpiP/bbzl4Gfxdw8w6R6/XCf2ZGZgTdoPDOVqvkjsOg/3LyPSu9D/1Gai5ut9B9uqJXeh/6jNBc3&#10;W5n/cEOt9D70H6W5uNtK/+GOW/FezH8UE+H1QgK/LvIfC467iJR6bWzKzMx/FQkaDx1JOd6z8BH4&#10;5xrzH7jXkvkPLEuu/4HhSf+B4ShVmP/AsaT/wLGk/8CxpP/AsfRfpfz5rxZiC+rWtD45tCEpdXNy&#10;SvsP6UB6jc/HUuw/OP8V7D1A/4H7bUP/gWNJ/4FjyfwHjiX9B44l57/CsWT+A8fSf5XmY/b65x9N&#10;TO1/cq8+PdG799y4k2eaUnceO2X5j3CveW4kBfvu6eTev4pjmP/AvSrynZn5DwxP5j8wHKUK/QeO&#10;JfMfOJb0HziW9B84lvQfOJb+q6T7j86Lm3+nrce3nri45e2Nb2/4hw0XN/3to7ccJNJT6sDUKcl/&#10;aP8RNM6NJNl/0H/A3gP0H7jfNvQfOJb0HziWzH/gWNJ/4FjSf6BYMv+BIunPOjL/1enNr0/cmo4+&#10;8fbGt+rr13xS//aGf+2+FU07OArrwMwr4WYzEGkOB83+A0nYd8/Vypr5D9wrx/wHliXzHxie9B8Y&#10;jlKF+Q8cS/oPHEv6DxxL+g8cS/9Vstb/+HjiVvTEExfW1a+pW1O/5sK6xu/edLAiYUol4u+F2y3/&#10;wf5D/z3l/Fe4Twj9B5Yl+w8MT/oPDEepwvwHjiX9B44l/QeOJfMfOJb+q5RSvw5dCnwcXZiOPnph&#10;3ZX6b+gOZM3XLj98Y8LJc03Gr4ebMv6jz2zal9R/UWr7xPwH7vVn/gPHkvkPHEv6DxxL5j9wLOk/&#10;cCzpP3As6T9wLP1XSfzHLwNvRG9Nn9j7+4316+t0/3F1wzsPf+6o/0jr/iPrP4ym3mSNdx/0H8jP&#10;B/0HjibzHziW9B84lsx/4FjSf+BY0n+gWDL/gSLpzzraf2T6j4XY3ife3nRlXd2aK/VXNvxq5+cT&#10;jtYBiQeGbP/xTz1J9h/jgeHzDpL7/nwvYZ8V8x84nvQfOJb0HziWzH/gWNJ/4FjSf+BY0n/gWPqv&#10;kpX/OD+t+4/+X2xa8zXtP9ZfXfertr84mIE3pbpU04E2ffxVINxnWv2Ho67Ft30K8x+4Twj9B5Yl&#10;8x8YnvQfGI5ShfkPHEv6DxxL+g8cS+Y/cCz9V2levRO6uHk2uhB7UPcfV7X/0MdfrfvxA38Zd9JJ&#10;dKn2oUz/EWkyTzyWUCnfdhbOXnnmP5xxcjKK+Q8nlJyNof9wxsnJKPoPJ5ScjWH+wxknJ6PoP5xQ&#10;cjaG/sMZJyej6D+cUKrVMfOxz/T6Hxn/sV/3Hxtk/qur637ywAejTojo/uNAn/gPPQNvr9HF/oPr&#10;f8A6UPoPJ59AZ2OY/3DGycko+g8nlJyNYf7DGScno+g/nFByOmZuYNbBDKBOq9XuOOY/ave1d/bM&#10;tf/Q+fO00sdfbZH8h/iPH97/gSP/oZQ5FDQC4a2HApE2c2BssMY7EK7/4ew952QU8x9OKDkbQ//h&#10;jJOTUfQfTig5G8P8hzNOTkbRfzih5GwM/YczTk5G0X84oVSrY+b1+oMZ/6Ge3P+LLeI/rP7jfUf+&#10;I6H6DvRJ/6ETIO3mlLlvqLYdCPMfuM8R/QeWJfMfGJ70HxiOUoX5DxxL+g8cS+Y/cCyZ/8Cx9F+l&#10;TP4joPMfytj/9pbfZP3H9+97f9RJ/iOhPhg52dMebg6HDjWZTUawJ3AgFU/mjsFxsIa6n5gy/4F7&#10;NZn/wLGk/8CxpP/AsWT+A8eS/gPHkv4Dx5L+A8fSf5XmY5c7LwZ0/kNNDr691fYfY/e/P+zsuQ7q&#10;BMi3jfZIU7g50qFPbcb1cCKeyh2HVVMdCP2Hs3eNk1H0H04oORvD/IczTk5G0X84oeRsDPMfzjg5&#10;GUX/4YSS0zHMfzglVXkc8x+V+fBWyX9I1upJ3X+I/7hSv2Z9xn847BwGVcfIt822yJawpNA7wkHj&#10;73t2HknlHEgNXWL+A/d5Yv4Dy5LHX2F40n9gOEoV5j9wLOk/cCzpP3As6T9wLP1XSec/Ok/L/Ffa&#10;f/zDXYv+Qx9/5fS5plRC/WjsSTOoDYisBNIR+bbxJzN8zOn+fhpH/4F7Nek/sCzZf2B40n9gOEoV&#10;5j9wLOk/cCyZ/8CxZP4Dx9J/lSR/flrW/9D9xz/f9VY2//HNe3T+w6H/ECZK3Th60gyazeFAxoIE&#10;DXPo4RryHvb7gvkPm4T3c+Y/vDO0KzD/YZPwfk7/4Z2hXYH5D5uE93P6D+8M7Qr0HzYJ7+f0H94Z&#10;+rfCvPos6z9ODa+7R/zHN/T8u9+75z2H+Q+bTFI9M/XvRp/uQGQu3ubIpPmdY8ma60DoP+z3g/dz&#10;+g/vDO0KzH/YJLyf0394Z2hXYP7DJuH9nP7DO8NcBeY/ciy8XGL+wwu9WthX/MdLOv9xcnj9fYv+&#10;4+73hp36D3uerJRKx+fMfj0XVkBWAwm3D6XjeltNnZj/wL3ezH9gWfL4KwxP+g8MR6nC/AeOJf0H&#10;jiX9B44l/QeOpf8qpTL5jzen0+rs6Dfv+yS7/sc373ll2O4rnD9nPetVXGbj1SmQQ03hqfDHRxM1&#10;1X2kFf2H83fLciPpP5Yj5Px2+g/nrJYbSf+xHCHntzP/4ZzVciPpP5YjVM3t9B/V0Ko0lvmPSnRq&#10;/Tbdf4ROB8R/nBr+3v22/1h/+yuD1fYfMj6hXhsJGh16HqzmSJP550gynqqpDoT5D9znSb4zz1eR&#10;QcLds/8qMf+Be03pP3Asmf/AsaT/wLGk/8CxpP/AsfRfJTv/kVbvj//gAXv+q/V3nxp0+Vzj74Wb&#10;TFmRsD0yZX50WNVc/8HvzC7fOUXvFPoPDEepQv+BY0n/gWPJ/AeOJf0HjiXnv0KxZP4DRdKvdaz5&#10;r9Lq1dEfPmj3H/+89WzV/sPik1QfHe412nUOvTncZr6XWYvQr+SWPi/mP5YycbuF+Q+35JbuR/+x&#10;lInbLfQfbskt3Y/5j6VM3G6h/3BLbul+9B9LmbjdQv/hllwt7KfXP9f58/M6//HhxLNtdv/xhy0n&#10;97t99ttU0742U2dA9Jro/eEXa8qAMP/h9l2zdD/6j6VM3G6h/3BLbul+9B9LmbjdwvyHW3JL96P/&#10;WMrE/RbmP9yzK9yT+Y9CHryWT2Ah9k7wol7/I61em3h5p6x/Xremfv3bm87srzb/YVdNqIeOBA1Z&#10;C11+Xg3/bCZVdGSNPdJ/58x/4F5T+c7MY9kwPOk/MBylCv0HjiXzHziW9B84lvQfOJb0HziW/qs0&#10;H/ssdDHjPz6Kvrzzanb9wT9scu8/0qpLBYbaTL0auu5AgsYLI4M11X/wOzPmU0L/geEoVeg/cCzp&#10;P3Asmf/AsaT/wLFk/gPFkvkPFEl/1llQ4j9k/qsPtf+4ku0/vPiPtEqqzqlJo0mOwQq3h08a8Zlk&#10;jXQgzH/gPiXMf2BZcv0PDE/6DwxHqcL8B44l/QeOJf0HjiX9B46l/yoV+Y/s+h+/33Sy38tzHVT9&#10;B3plLXTpQMx9NWNAmP/w8q4p3Jf+o5CHl2v0H17oFe5L/1HIw8s15j+80Cvcl/6jkIe3a8x/eOOX&#10;25v5jxwLXiomoPPn2fyH+A/7+KsLG0/2u81/yD0k1UtTJw29EqE+NYdPmW/WSAaE+Y/i95f76/Kd&#10;mceyueeXvyfzH/k0vF2m//DGL39v5j/yaXi7TP/hjV/+3vQf+TS8Xab/8MbP33uL/7Dmv7oh+Q/t&#10;P76x5mr97zee8OQ/0mpQvXA4aHZIB6IzIHccS9TEEVj0H7hPC/0HliWPv8LwpP/AcJQqzH/gWNJ/&#10;4Fgy/4FiyfwHiqQ/6+j8h+4/ZP6rj6K/ftjyH1fqvfoPWQk9Hj+pMyByBFab2T/UVSP9R2BY5jLm&#10;yTsB5j+8M7Qr0H/YJLyf0394Z2hXYP7DJuH9nP7DO0O7Av2HTcL7Of2Hd4b+rZDzHzenf/3wJ9n8&#10;x9v6+Ctvzzml0vEOPQuWrAPSFn7XSMe91Vsde9N/4F4n+g8sS/oPDE/6DwxHqcL8B44l/QeOJf0H&#10;jiXzHziW/qsk6w9eyvqPy1n/Ub/+5xtO9C/EvD3bQfXhmKwDIv3HpJGIJ2vACjD/4e09k7838x/5&#10;NLxdpv/wxi9/b/qPfBreLjP/4Y1f/t70H/k0vF2m//DGL39v+o98GrxcSCA3/9XN6d92W+ufy/FX&#10;0b1e8udyHym9DmFfxn80h/vMN44maqT/YGa68B3m9hr9h1tyS/cTlvQfS7m42UL/4YZa6X2Y/yjN&#10;xc1W+g831Mrtw/mvypGpbjvzH9Xxqr3R9vofN6O6/8is/1G35sKGPU/c8ug/UnoOrOfCzZl10PVa&#10;IDWRAOH6H7jPD/MfWJbsPzA86T8wHKUK8x84lvQfOJb0HziW9B84lv6rJMdfWfNf3Yr9sdvKf1xZ&#10;98nG1ke99h9ptU3tHNNz8OojsAKRKXMb/UcNEMB9Qug/sCzZf2B40n9gOEoV5j9wLOk/cCyZ/8Cx&#10;ZP4Dx9J/laT/+GVm/fOb03/c9VbGf9Svf2tD4yM3Pc/jpNSLh9v0KoTagUT6zFpYBZ35D9wnhPkP&#10;HEvmP3As6T9wLJn/wLGk/8CxpP/AsaT/wLH0X6X52DXdf7ype41batMjtv+4sPFa9y3P/UdS3TXV&#10;a7Tr7mOr7j9eG1O+//d/zn+F+4TQf2BZ0n9geNJ/YDhKFeY/cCzpP3As6T9QLJn/QJGsVGc+NhsN&#10;jQaGrx+0ToHh2ISsqbGSp/PTs9HZqPy/ugS0zH8la1bcmt70qPiPK/VX1r218bPujzw//pSKz7wX&#10;btNHYG2NtJvvGoM6k54jkn85t3V1X2L+A/f6Mf+BZcn+A8OT/gPDUaow/4FjSf+BY0n/gWNJ/4Fj&#10;WarSfCwwLMe41RX817L25aCzORRmo2f65gasn9BoqXtwsm1u4NnW8R3WaW7AyR7WmJS6ls1/LMQe&#10;fNT2H59s/NXOG579R0oNKnNE+o/bIx3miZ5U3hogSq8Pko4nCjoS54/6qzqS/gP3ytB/YFmy/8Dw&#10;pP/AcJQqzH/gWNJ/4FjSf+BYMv+BY7m0UmyisXv4toLWY/FKy9qGluV7gT27W9bau2y/d+k9ONvS&#10;uqu7wa7SusvZPjIqpez1PxZi33oil//41c4PPfuPtFLqgxFZA2RruNnsNQ7qfsO6zy69/b899q5x&#10;xzGV2SJb/XBi/gP3KjL/gWPJ/AeOJf0HjiXzHziW9B84lvQfOJb0HziWxZVCo+M77G/9pc+7G6KP&#10;Vz4eas/uujqrA2lZ677/aOx2139I/sM6/iqtHnzC9h9XN/6k7Qag/5A1QE5ljr8K6DVAnhpJZLqM&#10;hOrft/exXqPXPGPecaSY6Wq+Tv+Be/XoP7As6T8wPOk/MBylCvMfOJb0HziW9B8olsx/oEgurRMa&#10;3X5vftfRsnb4tk/vPL051wnIrS1rW3dJvqLcqXXXl+k/0upy0Fr/3PYfkv/4zYafPPjhRLlH7Hx7&#10;Ss3rBEhzOBAORZrMOVNpCkkVPrb3sX69LkhzOGjYPYnzml/lkcx/4F4d5j+wLNl/YHjSf2A4ShXm&#10;P3As6T9wLOk/cCzpP3As8yvNRndvz3UOw7eN72jsPrHn+sG5gdZd1zo/vTN3mziQ/D0LL+cff7V7&#10;e+Ftzq/lH3/V2O18v3n1WTb/kVbfWvQfn2z84YOI46/SOgEyMNZkNssaIOFJIx1Pqi71riGZENnS&#10;Ef5z5NaM80f7VR9J/4F7heg/sCzZf2B40n9gOEoV5j9wLOk/cCzpP3Asmf/Ascyv1Lor5z5Ob27d&#10;VTjfleTBcx3IpUD5ZHl+/+H++Kv8/mPP7vzHWfnyvPYfFzfLY1+I7d1rHX8l63+MPYDwH2I7Xj/c&#10;azZl1kHvM24eVuqNo71WPxIJRZrN58L7fXQEFvMfld9t1dzK/Ec1tCqPZf6jMp9qbqX/qIZW5bHM&#10;f1TmU82t9B/V0Ko8lv6jMp9qbqX/qIaW07Gh0f+ymDo/3nhiz9KMR2xi93a7Q2lZ+2xrucqS/5D/&#10;pFvx0n/kUvDV5M8l/3ExM/9uWu3d+/uNdWtkBt6rG7//AMZ/pPQaIKfMNjkGS8/BGxpR8emIdCOB&#10;QwF9VFYgEjQ+H0vofwnzx4n+A/c60n9gWdJ/YHjSf2A4ShXmP3As6T9wLOk/UCyZ/0CRLKzzctDq&#10;GqRvuBwqne+ITeR6gtOby82EtWf38G3dDd0NLWu7G8Z3FN6L82v5/qOa/kPyH1n/oQzxH+t1/qNe&#10;/McHE87vvdLIZDwwtMXo0K6j3ZwK33E040Ii+nqm/+gzzaEuPQtXpQqr5zbmP3CvFfMfWJbsPzA8&#10;6T8wHKUK8x84lvQfOJb0HziW9B84lnal2WguY34pUP4vu+02pEt5OWjvXXgu37PsU/mjtAr3WXot&#10;fxbgqvIfsVz+w9i79m+z/mPD9+7HHH8lCZAfDbWZAek4zPawrIYeOCTZ80wCJNIeeS8cn1n6fFbn&#10;FvoP3OtG/4FlWf63FO5+aqES/QfuVWb+A8eS/gPHkv4Dx5L5DxxLu1Iu+9HdcDm09Ngre9xsNGdA&#10;/vqugXF7O/7c9h9yFFc1/mM+tjj/lTL6/+pvpP+oW/+bdd+7/xzo0Sb0Wh99uv+QtLl0Hc2Zma9k&#10;TfSth/S18JR511TSN/7j+sHSLgz/ivu9IvMfuFeY+Q8cS/oPHEvmP3As6T9wLOk/cCzpP3As7Uq5&#10;1c6PNwaG7a2lzp9ttY/TOt5YaRasUvvKttnoy8GGFvu0/d5P77Qv585l2/HGXNp9+Da5bfu98rOc&#10;C8nPf/T239t0pf4bugO5uuF796H8R1rtP/aqzHalOxD5f4e2HyF9Wfcf+tQcbjNf1Kn0cs9/dW2n&#10;/8C9XvQfWJb0Hxie9B8YjlKF+Q8cS/oPHEv6DxRL5j9QJHN1ZqN2T1FX19BS+d+7rx/Mjb0cytVw&#10;eik28emduQpWSj3/ulzOdR7Ft9TVlc+9249A8h8v6fVJFtTk/nubMv5jzW82PHIfyn/o+4m/nzEd&#10;YjvkRxsQ05T0R+bUZAZGFuL2o1nd58x/4F4/5j+wLNl/YHjSf2A4ShXmP3As6T9wLOk/cCzpP3As&#10;rUpn+uzv+eVTHfZ9np/OdQfb763cq9j75J8PjOdci32vS89z91F4W6V5t6x7mc/Lf0zu33X7lXrp&#10;QK5uuO+eD0DHX6WVUvtGJAFinZoj7fqYq8QzN37QbsoRWR3hU+YzMylfGBD6j/z3rrfL9B/e+OXv&#10;LSzZf+QTcX+Z/sM9u+I9mf8oJuL+Ov2He3ZL95wbKFxPYekIbnFGgPkPZ5ycj7rWaX/L725YPmuR&#10;6x/+JVD5WK1Sj2BgvNB/2Pfs9Hy5GbUk/6H9h6z/oU4N3nd71n+sW3/Pq6OlHo+bbSn12lifIUdd&#10;WfkP3Ysc2Kbmn+ozm82A7kD6zI8OJ33Tf1TfY7ph6v99mP/AvcbMf+BY0n/gWDL/gWNJ/4FjSf+B&#10;Y0n/gWNpVWposb/9H28sN6tu7j5zM/UebzzTl9vu7JLVf5TzG/bjsM+Lxy0/o6/kP05n1/94bnD0&#10;7vo1Vv5j3d24469SKjFz1uiX9MchbT8ik0YyrlQy/q2eDkmjR4LmU2Ndvuk/ys9G4OwV5yiLAP0H&#10;7p1A/4FjSf+BY8n8B44l/QeOJfMfKJbMf6BI5uocb7S/7x9vXH5Oq9xcWcO3VbMyuXV/sQnbnwzf&#10;VumbbWP3f26wH1V19yL+Q/7NfkE9N/zI3fXrxYBc2bDubqT/6FLt+3q1AdHpD73ioDmUlBU/4meM&#10;LabMxRs058I/i+stq/7E/AfuNWT+A8uSx19heNJ/YDhKFeY/cCzpP3As6T9wLOk/cCyl0nwsZxku&#10;BSr1BNb95qdFlpuNqtQjHd9h9xWVsuT2/LsydvljwvLvJ+c/Xh3+wT31a+r1+udXNv5h66ujC7B+&#10;IKGmDzxp6OOuDrWHT/Rsy9RV6tyI7kl0KqRdJ0AO+iIBIn8Dln9H5NPn5XIE6D/Kkal+O/1H9czK&#10;7SH9R7nbuL06AvQf1fGqNFr+9vDY30qEqrmN+Y9qaFUay/xHJTrV3xabyO8/lt9/bsDuH2Sl9OXH&#10;F4/IT6BfP1h8q33dbf+Ril0OXQpYWatXh8fuq9frn9ev/82GP2x9TuYVjtn1vZ0n1UtTW3qfNILG&#10;pPH5WDLTfyTV08eMHtuJfOyLOXglf86/Ad7eK/becjwBezmbhrdzYbm8qfV2H7Wyd2CY70vUay3+&#10;g59xDE36DwxHqUL/gWNJ/4FjKZUGxnP9R0PL8rVDo3b/UVdXbg30ylWij9urGJ7eXO63df7659X4&#10;j1TsWqed/3h1+L/ff7U+4z82vL0F6T/S+nir81OT+/r2hY8l5NirzCkVN/QxWVt1JqTNbB/qym6t&#10;zOKrfSv9B+71of/AsuTxVxiezH9gOEoV+g8cS+Y/cCyZ/0CxZP4DRdKuExjO9R/b77W3lj/P7z+W&#10;m42qXJXd2+37LGdQ3PqPtLqs8+cy/1VanRv9se4/9Ay82n9c2PLcMO74K6me0qdk5v/Ws0ypQfXn&#10;SEdmVt4284xxfqrcs18925n/wL1Wkv/AVavtSsKS/gPzHmD/geEoVZj/wLGk/8CxlP6D/16D4Un/&#10;geFoV8nvP3Zvt7eWP49N5PzHs63l/EX5/eWWgfHTm6VKy9qWtaXn8HXff+T8xwej2n+sq8/kzy9s&#10;egWY/yj97JSeg1evPihrokee7AkfS+pnurpP9B+414/+A8eS8+/iWLL/wLGk/8CxlM84j/1F8WT+&#10;A0WS+Q8USavO3IDtIlrWOuk/BsZz/cf4Dnf9R1pFH7fvtaGl1Mo41fUfs9H5mJzOT89Gn2218h8L&#10;6oPxH9+/5mviP66su7BlcvCWnhOrenayT/5+1jNeyGyTy3JpIZMrSajBeHZWrHCv8fzI4OKRWfn3&#10;ml8rVebxSL38cfn7r+Rl+g8cbR5PgGMpfTH9B4an5D/4PQ/DcjYaGCZLbyytv69pFZsIDPPf7L2x&#10;tPeWdTHJ0qbh5Xw+1tj9LwEeyeCFYeG+1w/anUBdnZP+A+E/xFTb82C1rC2V76gm/3F+eu/uP3Z+&#10;vftaZ2P3tdBf33W8MTQ6M/7CRO/+H9yn0+cZ//GLTf+h/6mJFydi409PxPRpJvsjlyudisftn4hF&#10;B8ZlD31p4uno/vEZfXpxfGY0NvGd6WdmTvS0y7ogelbeP5lPHzswXVBb7zdj/1j3GpUqsi2WqSnn&#10;ulbmRy4/nbkXfWlFT9bzk/uUuXHsa7PRlX0Ufru3gfEzfTZLvz23lX4+odEzffLthCfvBHKfcXl3&#10;8h3qhejAeO73pZc63HdgXLxcSP9V5ck7AfnbQ5beOcrvx8buS4Hy8yYVfrfmteUJ5PcfTvIfGP+R&#10;VqFRe92R441Lj8Gqxn+8Ef11cHzH7h3jreM7xrcfbzy9+frBfaMdo8H+sfvW6Pmv9Pof6y5s+j+P&#10;t+ttA6Oh0Z36d9s+/SMn+T1X6VzGhvSPjNtpjx/XW8Z3ju/UW+Skqw3v0/9/aOLFIz8aChq6/wi3&#10;h42eG4dvHMnfX8bon8xYuSwneRxy2X48+rLcPqwf53Cmuty/Pi33ONG3W/d5/eD1g4Fhu/aX8Tjs&#10;+17N59Zjl+951mtJjl7fz/Jv9oFhcvTKUfafG5gbsD7j8j5dzZ+zr8L7ofj3pf2JJ1eLhFMOoVHr&#10;M+50PMeV5yts5DP+Vfh8rMbXSR6z/RMalflV2X8s31c4HREalRSGdUxVtf1HpRU8lr//PbvtI7nG&#10;dxQfg1VN/yH39GbsvD7Nx2YnLgft/PkH4//rAZ3/kA7kaz/faOjjr5Z/TBVHZI6yWnpkVEqO0NK3&#10;6XXR1UNHrCOwOiJtxsdHE5kjsOwjqWyznM7WKb4ve1zx9i/vOuffxbGX/MfiO8DrO7HG92f+A/e+&#10;lO8mfF9ieEr+g8dfYVjGJphZwJCUKmSJYTkfY/4DQ9KuEhrtXlxp/NM77a3lzwPDdtdQV+et/0ir&#10;3dutWt0NxWucV9t/2I93PvZO0F7/4/OJ//HAJ+sy659r//HtwS/++72elXdm0ghF9Cog4SYzNLJt&#10;lX9PZP7Dfl95P2f/4Z2hXYH9h03C+7l4OfYf3jlKBeY/MBylCue/wrHk+h84lpz/CsdSKs1GbftR&#10;V+ek/7h+MNd/XOv09lhiE/ZKIJcCodH8WtXkP/L3m499Frq02fo3qBsT//tB8R+6A1n/843f8u4/&#10;HHQT29TOkY5MAqQjctZMxVMO9sl//F+ty+I/+N0E85pw/isMR6kiLJmnxPDk/FcYjtb7kr8vUTQ5&#10;XweKpNSh/0DRpP9AkbTqzMdy/qP8eoC5+4w+bvcf3Q2N3bnt7i7Z1VrWFs7l69Z/pGOXg5c2W0dz&#10;Wf1HJv9Rf2Hjv/b9bgV6AaVeP7xFr0IYONQc7jM/HEuswH26I+9kLx5/5YSSszHyb/bs5ZyxWm6U&#10;sOT8V8tRcnY7/YczTk5G0X84oeRsDP2HM05ORtF/OKHkbAz9hzNOzkfZOfC6utObl/+r3rrL7j+G&#10;bys+asr5fdoj52P2PFjHG/Orue8/PgtdtP1H9P+12f5D+o+PV6AXSKoDU5NGdg4sc85Mx1MrcK82&#10;TfQ5/QeOKP0HliX9B4Yn/QeGo1Th+h84lvQfOJb0HziW9B84llal7ffmOorlZzZ+OWiPPt54Yo/3&#10;xxIatY/BamjJHYPltv+Yj+n5CbLrn9+MvqP7D/EfdWsubPyfe1bCf2gecXNoi54Dq1nPgRXskQx6&#10;aUYpvT2VPSV1cj0d339k9pjKJNZlj4UyKfXS1b6Yrcx/4Lgy/4FjyfwHjiX9B46lrH9Ox4nhSf+B&#10;4ShV6D9wLOk/cCytSo3ddkcxfFuptTjy728+9umd9ujizEb+uGou547ButZp//Z2n/+4tug/bkY/&#10;23l1XZ3kPzL9x0r4j7RKqjuOTJn6CCxZBz181thWpv+Q7kOvWKjiMy+MBIb+cugvh06Z7xp9+7oW&#10;O5BqGH4xY+k/cFzpP7As6T8wPOk/MBylCv0HjiX9B44l/QeK5byi/0CxtOvMDdgdRV3dy0F7a+nz&#10;+Vhu7PZ7MXMNzkbtebCON57ps+7Xrf9IK5mf+aWoVLmpj7/6ZIPtP/7r42+U7QRKP1d3W1NqmwoM&#10;tYWbw816HZA+48ZYomRHkVBPHzP+7t+Mk0a/2WxqX6JPW8wne356ILkij9PJs6P/cELJ2RjmP5xx&#10;cjKK/sMJJWdj6D+ccXIySvwH5m+ik3vz9xj6D9zrS/+BY0n/gWNpVTo/nespGlpsA1H6XnKzX3U3&#10;LNerlK5Qamtg2DoGq2Xt97dbCZTG7lwqfjknk19Rjr86nc1/3Ix+/aFP1sn65/VrLmw6vPv1Ffpe&#10;n1Q3j06a7boDCUTadQaklNFIqWT8n3qeNNoy47Ye0rbkkPQrbebf96js4/zi5wvOJ1fqMv1HKSru&#10;ttF/uONWai9hSf9Rikz12+g/qmdWbo/5GOe/Ksem2u30H9USqzSe819VolPNbfQf1dByNvZSwO5A&#10;jjdWXtsxl/5ApM/tRyeruliPoGVt6y7pgMR/2PMCV9t/XAxY81/J8VeW/7ii5796bNdr6ov6Rl9c&#10;NxkPDAVN3U/ojiJofHw4uaTzSai7jk0aTWZAdx6Z7kPbEhnfbBo96XhKjy+uabNayXPOf4WjzfwH&#10;jiX9B44l/QeOJdcfxLGk/8CxpP/AsaT/wLG0K9kJjLq6lrWXQ/bWUud2T1BX19Cy/FxZpSqU3hab&#10;eLbV6kCs1e3d5z9+23kxYDlw7T+6svNfrXkr03+Uvm/81oS6cbhXZ0C26n6i3zxrDC45AkupFw+3&#10;GZkOJZNUb8p6ED1rr3HXsdSSfgX/GJ1UpP9wQsnZGPoPZ5ycjKL/cELJ2Rj6D2ecnIxi/sMJJWdj&#10;6D+ccXI2iv7DGaflRjH/sRwhN7fnr0F4KVD+yAbbUkif4nXt8+LHOTdgz4P1bOts1M5/SL9Tjf+Q&#10;/MfprP+4Nf31rpz/uL/7i/Mfxc8lpWezei/cru1HR7jZ7DVuHE5aHcXinFZdOiNizdIr82T19kzq&#10;I7Gaw036iK02c9+Q3v8rcWL+A/c6MP+BZVn+txTufmqhEv0H7lVm/gPHkv4Dx5L+A8eS/gPHMlfJ&#10;sg/ybb98riO/S1nuOK1cZaeX5mP2yiLdDdHH3fuPy512/uPW9H/6rs5/6Pmv6rX/+I/dz6/gd/qE&#10;euNon8yCpU9tOgNSbEDOz5zV+RA58qo9/Fx4MK7ir2oPsk+vWtgRmTNTK/hIK70+9B+V6FR3G/1H&#10;dbwqjab/qESnutvoP6rjVWk08x+V6FR3G/1Hdbwqj6b/qMzH+a3Mfzhn5XxkbCKX9z7eGH186Z7n&#10;p3PrhNTVoe2H3N/AuH0PlwLf35470qsa/5HJn9v+I2b7D5l/d8PDK+c/5Nkk49e1y5BZeJvD3zbu&#10;mkrl9RRJ9fRUr6ySLt1JeHayS8+ZpX1JZs6s5sgp3a1IhS//xPwH7jWQ78yV53bA3ZffKzH/gXuF&#10;6T9wLJn/wLGk/8CxpP/AsaT/wLHMr5RbBUTWQd+z28pw2yMGxu05ciWl8emdgWH7FuT53IDdBbWs&#10;ddt//DbPf7R+90Jm/qu6NW9t+NrDK+k/0kqp18amTDmiqln3GO+aKq+fSKg7j/VZvYnZa3bFZSWQ&#10;wFCT7kgkEdJn/mwKSdV9LfoP9+yK96T/KCbi/jr9h3t2xXvSfxQTcX+d+Q/37Ir3pP8oJuLlOv2H&#10;F3q5fZn/yLHAXpqP2fZBOoyWteM7zvSFRkOjgeHAcOuu442y1foPOfNV4XM4P93Ynes77Purxn9k&#10;8h/Z9c8XYo3ftdf/eGvj/w0+H1vJOaVS6s2ZuewsvM0Rw3joSCrbgaTUoHr9sL1G+qSR0P1HSplD&#10;03K8lu4/+sPnviIJEOY/Ct+fXq4x/+GFXuG+9B+FPLxco//wQq9wX+Y/Cnl4uUb/4YVe4b70H4U8&#10;vFyj//BCr9K+A+O5tc3t7/6F51Y+pPIMWZXuYfnbcsdg5e65mv5DH3+V8x+xv3vkrUz+o0X7j4a2&#10;5xfT38s/DsSIhO4yes0OfYxVcyRo/puRXOw/tqmO7Py8kg1Jx9O6/4jPnDT0WD0bb5s5fcAei3gc&#10;7mvQf7hnV7wn/UcxEffX6T/csyvek/6jmIj768x/uGdXvCf9RzERL9fpP7zQy9+X+Y98GtjLodGG&#10;ltz3/mITIdePN17rxN5ncbUTe/JdizyaKvuP0C+z+Y+FWOsji/5jw6et51Z8TY1EXKc6Mmubt4WP&#10;PbZNdxnybGXtwbOmrA+ij8wyzQNd1vb4u0a7uVX7jzbzT4bKji2ms7LXmf/A8ZbvzMx/YHjSf2A4&#10;ShX6DxxL5j9wLOk/cCzpP3As6T9wLJdWik1cDl0KFHceVk/S3bB7e6lk+tIqXrbMx14O2jPxWo+j&#10;uv7js0X/sRDb8+iFDXV6/qtvaP8hx195eVxu9lX6qKp+M6DXAWkK7zU6Z6waKaVmjMf6M1mPNj03&#10;r8p0JUr9u9V/HGoyz5qpuJv7Q+9D/4EjSv+BZcn5dzE86T8wHKUK8x84lvQfOJZpRf+Bocn8B4Zj&#10;+SrSK18O7d5+vFG+/VsdQHfDp3c+29rYXZhJL1/D2y0D4627Locuh651vhyU/1eXdX9Hr//xUlQe&#10;ge4/Hvn9xiv1dWskf35pxxeb/yiVLUmqz3UGXea56ohsNs2RZKbTSKrOqWBPWzZr3nnM2ppQffva&#10;DL1ioawHoufLsrbK8/jyTsx/4Ngz/4Flyf4Dw5P+A8NRqjD/gWNJ/4FjSf+BY0n/gWNZvlJs4kxf&#10;Y7ecrnU2du/ZPTdQfuxX6ZaFmF5/cLO1/vlCLPro2r+R9T/Ef/xj60+nV/6Rvjnznp5VV6fK9WqE&#10;Z81kppdQem2QNqM9kzWfNpMzqczWlO5VprUrkaOy+sMzY9bWlX/E+fdI/5FPw9tl+g9v/PL3Zv4j&#10;n4a3y/Qf3vjl7838Rz4Nb5fpP7zxK9yb/qOQh/trzH+4Z+f/PRdi/5+98w9yozzzPPYCVd5a9s4s&#10;I2kMZoAsVIWqpI7E+jHGZkKuCOzGCQpuad6xe5BkZjCDb8bnGY/G1sR6Q26rcpWt2tot7DG/jKDq&#10;krqrZKvuFmxjwBb5I2zt1kHqLgvGGE+b7D9blb1ka+/Av8C65+mWRi2pJXW33vHEmu+qbEnd7/tK&#10;+rSc1cPn/b7vO5T/KPsP+cg3r72x4j9+/MVnZ5wcxeIyScn3yWfwPh9BfZqS5gbVGtbe50ERo0rj&#10;tfR8ea1dWi8rn9W4Hd1Eb6ZoViWL++7ajY78RztC7s8j/+GeVbuWyH+0I+T+PPyHe1btWiL/0Y6Q&#10;+/PwH+5ZtWsJ/9GOkPvz8B/uWS2/lvb1r8h/PHztjew/rPlXS+E/CnJoNEKVBs/ASmjWXKvLuTl2&#10;ImZNsn5sYKHOGJAHyX+ERoK0J/pJPbVwfOmuIvyHOvbwH2pZYv6VGp7wH2o48ijIf6hjCf+hjiXy&#10;H6pYIv+himS3jsPzryr5j80P3xmw/MfHq/7Lnc8sgf8w5OlxSoDwulZ6UohMgXYaPJFbp9E+g3qM&#10;Vr96c5dcqDMK8gjNyiL7QV7kiHhhcumvEPIf6q4B8h9qWaL+UMMT/kMNRx4F+Q91LOE/1LGE/1DH&#10;Ev5DHcvuG8mY/a1t/asDg9cFLP/x8Q3/6faDZir9yn5mXmv3sIiYe51HxTnaBV3K4WyCdjqPpXtE&#10;UvSV0x/8rooyN8auhPMiWXFxrLhQmVzZ91x9NfiPKotOH8F/dEqw2h/5jyqLTh/Bf3RKsNof+Y8q&#10;i04fwX90StDeH/kPO41OHiP/0Qm9bu9rUP787Zusdbouz+7efNeaiv/4/tqjU1c+/8Fpj0+0MPsO&#10;mlV1QCvmB8iI0HM9oEf0rJay1R+GXJudJlcSogokIfaUV8tayiuG/Ic6+sh/qGOJ/Ic6lvAf6lgi&#10;/6GOJfyHOpbwH+pYwn+oY9l9I9X6j7nBu9ZY/uPsqqXxH2w1ksNJWoOXVtYV09qZ6T4ZGIrw3oPp&#10;CKU8CrZ9PgxZyu+Om2l12i89mpHwH0tOQN2/EPgPtSwx/0oNT/gPNRx5FOQ/1LGE/1DHEvkPVSyR&#10;/1BFslvHebf/5wv+48Dgg7dW/Me2tXM7l8J/FOXNE1mef0XJjoi4d7yQPxAPlPdEj2VKecP2Gzsl&#10;98cDvAYW1Sbv0R6E9nMlW7vK48uzlUeLc4/8hzquyH+oZYn6Qw1P+A81HHkU5D/UsYT/UMcS/kMd&#10;S/gPdSy7byRj9he2/T+ObH3wVmv/D/Yf2Z1L9Hnzc2b+gzMfz4705ZOcMqf5WGHx4ZisqSoKMpCI&#10;8hpYVH/M6bcseQId+Q913xj4D7UsUX+o4Qn/oYYjj4L8hzqW8B/qWMJ/qGOJ/Ic6lt03kpn/CFX2&#10;aZ/b+tAdlv84u2rb2sSOpfAfJSnlAcp7cFXBq/B+9h9p9pW592BS3Dxh1NQfvF+6tQd6QE/qr4/X&#10;nnW6WoZs38apn7tjyH+44+SmFfIfbii5a4P8hztOblrBf7ih5K4N8h/uOLlpBf/hhpK7NvAf7ji5&#10;aQX/4YbScm0zP/vbBf9RkkdTD91RXv+K/Me67UtTfxRlv7UHCDmPUDqWtmZf9Y5k9UNZo6b+oLRI&#10;LqlxK9oDPT00Vqw7W39VDVrNl/+vfpT6dn6fw3/4JdfYD/6jkYnfI8wS/sMvvdp+8B+1PDp5hvxH&#10;J/Rq+8J/1PLo7BnWv+qMX6U38h8VErh3JvBu+Efl/EdJzm0du6uc/7ghs/ar2z9v83veecROjxry&#10;812DZefBlQXXF3SfPqofL+99Xn2FAZmI8w4gVKXoF0ZSLd+vIb87+TcPTT70y03nF2m3dOQ/qlem&#10;00fIf3RKsNof/qPKotNH8B+dEqz2R/6jyqLTR/AfnRKs9of/qLLo9BH8R6cEu7l/bf7jg8fG7vr4&#10;Ot7//Oyq79/+r9uWxn8YtK7VdDxmVh1UedD+5vQ3pdF7Rwca6osizdUK6DGzzWsO9Yn92qXk0w9N&#10;awm6HY7Xz+Syt/P/GP7DP7v6nvAf9UT8P4f/8M+uvif8Rz0R/8+R//DPrr4n/Ec9kU6ew390Qs/e&#10;F/kPOw08riVQm/947bEnF+qPzNp/fXRp/EdJpuSrvObVCLsPqj5G2IIExPPj0qH+iGUitDcIt5nR&#10;1z9pNLSofN6i/G5WY1ciojplRjJGrnJG3T3yH+pY8m/m+Vl14y3nkeA/1F19+A91LJH/UMcS/kMd&#10;S/gPdSzhP9Sx7L6RavMfp7Y/effK32f/8Rb5j/+1ZanqD0MODiXNNbCq9UdWfLbLaKguDHlfPkFz&#10;tYLp3pGk+HC0sUXlmhVlZCgqeqkd/UlHxXNjqYbRKm393sN/+CXX2A/+o5GJ3yPwH37JNfaD/2hk&#10;4vcI8h9+yTX2g/9oZOL/CPyHf3b2nsh/2GngcSOBdyl/Xln/6tT2P//yxyu4/viY8h//fctHyn+h&#10;N76+0xFD6pMJ2gPdurH9oL3QxcaG9Dn3NfIazcDiNoO6yBSaZMsNcipTZD/WUPXBf0J6VtwyWVD8&#10;+ZD/cLqa/o4h/+GPm1Mv+A8nKv6OwX/44+bUC/kPJyr+jsF/+OPm1Av+w4mKv2PwH/64LY9e9vxH&#10;SV7cQfXHQv7jLx5ZKv9RkgNyN1ULMZ59Zd4i+qdiX0P6nK8R1RWbBs2MOu0SMlyy7Y9uv4K08lV+&#10;HWVKyv7DnNF1VC/mDKUVCPyHnXlnj+E/OuNn7w3/YafR2WP4j8742Xsj/2Gn0dlj+I/O+NX2hv+o&#10;5eH/GfIf/tl1f89y/mPG+qSntv9kof7YtvYvHlkq/1GidXL3x6NmrsPKgEREdLjP0W0U5CdahPZA&#10;D6Wj+px4tElFUZRDtKZvZS2tck0jhjLOY/q97sh/+CXX2I9/M88j/6GkPob/aPx++T0C/+GXXGM/&#10;5D8amfg9Av/hl1xjP/iPRiZ+j8B/+CW3HPrN2/Y/Z//xky//alUl//Gtby+d/yjK3BjVC5Q957lS&#10;vPf5c6PS8beYIT+kPQh5p8KAntXf2FV0bCXlHM3S4orGnNNFq2n1p4NiRny0K2W2V7PSF/yHun8z&#10;8B9qWWL/DzU84T/UcORRkP9QxxL+Qx1L7H+uiiXyH6pIdus47/D+Hwv+46dfKc+/ovzHpm8vnf8o&#10;yftyYREcCdJMKV57t3m23JAv5hLxGLUJ6mHRP9rnUH8YtKIv7xNCFQhVKfSH1sAKihitqXVU35cr&#10;OvTwd7WR//DHzakX8h9OVPwdg//wx82pF/yHExV/x5D/8MfNqRf8hxMVf8fgP/xxc+oF/+FEBccs&#10;Aobk/Plxs/64LC/t/OlXfkX5j9to/aunbr/7T5ey/uiTm7VIOmDu/RFKHxT6hNGkTuijPUCiOlcp&#10;0fScvmGyWG5XdRqGvDRGeXZapTeYjqaffeLZkYiIWbkSEcs0y4x4/47Af3hn1qwH/EczMt6PI//h&#10;nVmzHvAfzch4P478h3dmzXrAfzQj4+c48h9+qDn1Qf7DiQqOWQTmqf74eaiy/tXFHX9d8R+r0lR/&#10;vNHkF/+VoCflK/Ee3gOE9jYPiaPiuxPNXtWQe0fDWowqkFC6R4tRToRbVqsPzqgHEmEtaq6nldT3&#10;7T2xb1qj/UVMs5LQXm9Yideg/kUfnx35Dyav5ob8hxqOPAr8hzqW8B/qWCL/oY4l/Ic6lvAf6ljC&#10;f6hj2X0jzc/+ZmPFf5TIf/z1Vyr5j6duX/WNpfQfhjyWSVJiPEa7ENK+HZlU09+1Bs2u2h8X5hpY&#10;ETEnNi4YkMr16pPapkFzlxDKlAwb+T65Z5R3DeFsSZRW4t2Yk7bRDSnlzROnxzd4Xp8X/qNCvPN7&#10;+I/OGVZGgP+okOj8Hv6jc4aVEZD/qJDo/B7+o3OG1RHgP6osOnmE/Ecn9JZD33ds+39c3PFO5Gfl&#10;9XfTa1d9fSn9hyEPTYbj/SOc1YhoudGCrUKovS60tq58fayH9gvhNbAiWoxWtbK3oD0Kc0n2HWaO&#10;ZHCoQO2N/Emd18PqpwokIg6LUt4o9+HqQ2SOiHXxI+LSmKwZyT6q02PkP5yo+DuG/Ic/bk694D+c&#10;qPg7Bv/hj5tTL+Q/nKj4Owb/4Y+bUy/4Dycq/o7Bf/jjtjx60fyrGv/xToT9h5X/+Kf7l9J/8B4g&#10;NEtKj46E9WlxadxoUQnQufwBqlNov5CyzyjYWhsyNsr5EFojayQrLpp7pBflxuy0FjXnYEVp/EhG&#10;mj14n8LocFZwbRLRTurDjnselmyj2x/Df9hpdPYY/qMzfvbe8B92Gp09hv/ojJ+9N/IfdhqdPYb/&#10;6IxfbW/4j1oe/p8h/+GfXff3nJfv2PIfl3a+u76y/+D31v7TxqX0HyXa7eOjXdNinUY5dJozZTT5&#10;zW9do4J8biwsONNBdYMI1uzrIamOsXb+COoH9RNZq8eAPEaZ9ADVGUG9R+wXp8iwFMmMiOEZGieY&#10;7qV5XxFtaHSg/Lr2PIk1QuPfyH80MvF7hH8zz8/67Y1+dgLwH3YanT2G/+iMn7038h92Gp09hv/o&#10;jJ+9N/yHnUZnj+E/OuPX3b3nZ9/d+PPy+lcl+dnUu+ur+Y+/7T/d8jf/4pOR8kTu1OjWiZTjzoP2&#10;1zfMDAitqkspkIjI6vfl6Ej5diI3R0d7ec/z9PkRuXC8T8aoZqFUOq3LGxFHhMzzzKskVSTckisZ&#10;Wk9LDHtIgcB/VJh3fg//0TnDygjwHxUSnd/Df3TOsDIC8h8VEp3fw390zrA6AvxHlUUnj5D/6IRe&#10;9/e9bPqPQ1PWJ2X/Ucl/fG/t3/a/vsT//dmgWoGthJvrkKJ9CGmNXXMGVo+ImfuAXKb3X5THRhMa&#10;VxP96Yi+d6w6miE3ZI+Q+6B1sKjeiIhj6Qs0P8syJaGRAFchtKNIs33Xnd4T8h9OVPwdQ/7DHzen&#10;XvAfTlT8HYP/8MfNqRfyH05U/B2D//DHzakX/IcTFX/H4D/8cVsevXj93er6V5/P/MKcf3XbyrO0&#10;/8fb4aX2H16ugUGuhPY4N+dTBWlNq3zZgEj5iRam+qOX9jufExvKs6+skQvy1BhVHKLX3GU9KAYp&#10;PcKr8tIfWvc3QHmRCGVD1rrOgMB/eLlirdvCf7Tm4+Us/IcXWq3bwn+05uPlLPIfXmi1bgv/0ZqP&#10;t7PwH954NW+N/EdzNjhTm//4bOq391X9x9vhpfYf3q5PQb4xnjSTHuQtaB+QUt6geVtG/oiZJqeV&#10;dsV7Wv1MrgG5flTQylhcn3BCndMgMapUorQ3Os3mMm3KOb2Uc/dOkP9wx8lNK/7NPL/E/s3N+7wa&#10;2sB/qLtK8B/qWCL/oY4l/Ic6lvAf6ljCf6hj2X0j8f4f1fwH+Y/7rPWvzl738tof3XP6qvr9R+vw&#10;5g/EzV090gFxUKTyvNLu53uztNc55zkSWnLIqJvLZchi/jxVJiHa5TAo+sl68Bq+WZHVZigTEhqh&#10;Wzqp6RPFun7O3wT4D2cufo7Cf/ih5twH/sOZi5+j8B9+qDn3Qf7DmYufo/Affqg16wP/0YyMt+PI&#10;f3jjtdxam/mPmyr5j89n/qXqP3p/dM/V5T9KUsqPxns0XrkqRhVIUhOZYv4kpT6oqqA8x7R2PmPU&#10;1hFUXxXkJZqDFSHfQRWIudthgvr1yUO7aM8QneuPqPhUM/LF2p6Oz5D/UPfvB/kPtSxnd6obbzmP&#10;BP+h7uoj/6GOJfyHOpbwH+pYwn+oY9l9I83L39jyH5dn/8XmP/7sS6evKv9RotlWL2bnaPVcy3cE&#10;yWJMa1b1wXmO3dqAY9VAq17RbuhUgVC10aPT+ldD7E1K+cPUN0TJEBpHfD5NR9re4D/aM3LbAv7D&#10;Lan27eA/2jNy2wL+wy2p9u2Q/2jPyG0L+A+3pNy0g/9wQ8lNG+Q/3FBarm1q8x/kP77+Me0/eA3l&#10;z7/X+2dffH3mauMiKQOS0CKUQu8d4b3TOY8e4tlX5D/eF0VbBVHdz8OgWiMyrGlJWu1qWgSGC1TH&#10;sEu5tCvBvWndrIA4qZ/IU5bE1r/k8Bj5Dycq/o7xb2bkP/yxq++F/Ec9Ef/P4T/8s6vvifxHPRH/&#10;z+E//LOr7wn/UU/E/3P4D//sur9nbf6D/MfXq/mPx774+lXmP/h6zefe05KmAeGqo5wrJ/uR1J8b&#10;MxxqBusaz06I4cPae1pkSFarjPz7lFw3V87S18U/21Vo2tsaoyThPyokOr+H/+icYWUE+I8Kic7v&#10;4T86Z1gZAfmPConO7+E/OmdYHQH+o8qik0fIf3RCr/v7Wvt/vFDe/+Py7OoHF9a/6t1257Grzn/w&#10;fh/FXHD4oAiXZ1SFdJpBRevqappsmeFIyX3ZF7NFW41RoP1BdseD5p7qg/phrZg3bGedvhvIfzhR&#10;8XcM+Q9/3Jx6wX84UfF3DP7DHzenXsh/OFHxdwz+wx83p17wH05U/B2D//DHbXn0ujxrz3+U5OoH&#10;/5HmX/H+Hy/1brv9aqw/OAUipT4RHT4gBmk1K15XN5YOa6/S2rutr6lRd96QfTIwxAaEZnDpCfHG&#10;eKGuhTVedSbX1p3nHz1zFTqj1lyW5iz8hzru8B/qWMJ/qGOJ/Ic6lvAf6liWJPyHKprIf6gi2Y3j&#10;XJ59t//nN1X9x43f5PlXnP94qef7d86UvcjV98m5drh54iSlyaN6TO/RdsdfGy04Vg+tPltB3jtp&#10;7Z0eovWxaB+QfKvWJbl+x/ltb16Fzqj1p1qas/ybGfkPNezhP9Rw5FHgP9SxRP5DHUv4D3Us4T/U&#10;sYT/UMey+0aan/2tbf2rkrzxm9f+oVl/XPdSb+b2manqf9u/uj67Qb8U6E/+w7FPxW5t96bBoT5+&#10;Lr1+nj65foz2RKddCUV6d9zI8xjNb3t3fAr/0YJPc3KNZ+A/Gpn4PQL/4ZdcYz/4j0Ymfo8g/+GX&#10;XGM/+I9GJv6PwH/4Z2fvifyHnQYeNxJ4t//HNv/x1Yf/8YaK/9h2e3iH19/rjeMv5RGDao5D2Xsn&#10;b54otakcmr3LgjyzK0mraPEMLE3bMFlo+eta7Ag8dhz+oyWjZqTrjyP/UU/E/3P4D//s6nvCf9QT&#10;8f8c+Q//7Op7wn/UE/H/HP7DP7v6nvAf9UTwvErg8uwvFvwH1xpfffjaGy3/8VZP5qqvP6zPaXTw&#10;e5iyJLk5jQwI1R9hbTCTajnWlp3ntiH/Uf12dfII/qMTerV94T9qeXTyDP6jE3q1fZH/qOXRyTP4&#10;j07o1feF/6gn4vc58h9+yS2Hfpz/eDtUzX+s28z1x9kVZ6+j/Mft//fxq9t/qLiCRr4/E9G4/ojo&#10;T8cHzFlclXHr6azfcQ75j5YVWoVc+3v+zYz8R3tOblrAf7ih5K4N/Ic7Tm5aIf/hhpK7NvAf7ji5&#10;aQX/4YaSuzbwH+44Lc9WnP94+6bqnCFt852Biv94iuqPM4p+TV69dKV8fTSi8S6GUX23VsgbLYhs&#10;pfoD/kPNtYb/UMORR4H/UMcS/kMdS+Q/1LGE/1DHEutfqWKJ/Icqkt06Tq3/SGy+7sYVtP7VNde/&#10;tfqptf97G+qPolzzpLUGFq/B+1HLXQh5/w+sf6XmXwryH2o48ijwH+pYwn+oY4n8hzqW8B/qWMJ/&#10;qGMJ/6GOZfeNdLlu/avE4DfWnF1BM7Cu4/rjf6D+4F9vk0dp/aveEd7FMJSRrfzHzvPbTrQ4333f&#10;n8X7RPAf6tjCf6hjCf+hjiXyH+pYwn+oYwn/oY4l8h/qWHbfSJz/qK5/VZLTg3et4flX5D9u+P7a&#10;v3z0eFf9mq7Pa7i7nn2yd5T3IOQMyJwYqBAx9xnkFbYM2nOd/xTkR5PPPZmix+7GRatWBPg3M/If&#10;rQi5Pwf/4Z5Vu5bwH+0IuT+P/Id7Vu1awn+0I+T+PPyHe1btWsJ/tCO0nM9T/mPjj2z5j+zgg7da&#10;+Y+zNzzVdfWHvytdkM/vsnZBj6XXxV/MF6m+qFQyRZmShfwb48Hhc+nz6ZP6+9reTB/qDwUE4D/8&#10;fVudesF/OFHxdwz+wx83p17IfzhR8XcM/sMfN+deWP/KmYvXo8h/eCW2vNrX+4/s1m9U/Meqp9Z+&#10;e8vxhV/ay4uL/dMW5enyHiChdEI8s7CPuiFnJ/8o8ap2QCRFRA/o0XRAREVSGxpOOfz+tkyJ9TeP&#10;bji0sb/qcn+M/Ie6bwD8hzqW8B/qWCL/oY4l/Ic6lvAf6ljCf6hj2X0jXZ79zcL+H/zpDm7dfuvZ&#10;FZxAJ//R++0tb+JXMlUKMn+Usx80AysiAkPSZGLQ7uqvxjUtIoJ6/4g1Oyukx9Ix2idkz2iqjhvP&#10;zpL0p0DztIrmbC2mjVtzAvAfzdl4PQP/4ZVY8/bwH83ZeD2D/IdXYs3bw380Z+P9DPyHd2bOPZD/&#10;cOaCo0ygdv+Pknwm9eCtK643E+irXu79g0fehP8gSn0yNhoQ/emgGNR3b0qZ7qIg92RoZ3RKpnPt&#10;0Ut/opQP4cextKYdG5Pl6sKgmuPU6C8feuWhVze9sunpTa889DcPJYfunRygUQxUIE0J8G9m5D/U&#10;/K8U/IcajjwK/Ic6lsh/qGMJ/6GOJfyHOpbwH+pYdt9IvP/Hz235j2dST9xhVh8r2H/8wSMvNP19&#10;2H0smn+ignx2zEqARPWElspx5dAnp+JRneuOUHoN+Y9YmmqRkSA943WyEtotk5JaFand4XiS5mVF&#10;qXbpIVsySLew2Bz/pWbki6DblAD8R/Pvo9cz8B9eiTVvD//RnI3XM8h/eCXWvD38R3M23s/Af3hn&#10;5tQD+Q8nKjhWIVDvP1577Ik7yv7jupd7f/0t+A8mVZQXx5PmHuhBml01RAmQotw7yruCcLUR0oOU&#10;ADmgHdCSejDNFUiIKpDNm+7Lp+SpsalNYWrXSxVK+ab3kjOJpNdpn4g+GJCm9QfyH5V/o53fw390&#10;zrAyAvxHhUTn98h/dM6wMgL8R4VE5/fwH50zrIwA/1EhgftGAlx/2Ne/Orb9h3d9TPt/0O33n+r5&#10;9bfgPyxm89kPqMqI8R4g4oiQZDWm4wFB1QfVH4N6b+YWmk81IN8YT2hR3ivEdCARMUPVSkRYyZGF&#10;CoTqlRC5kmg6oZ0el01/fzdeq+V1BP5D3fWG/1DHEv5DHUvkP9SxhP9QxxL7f6hjifyHOpbdN1K9&#10;/zi2feyuj6+zVuB9uffv/uR5/D42CaRkLMOVBfuOJM2cem40rMXYfqTD4ny6RDOpDGp3PBsdSmq0&#10;DpaZA6E6gysRs0YJUvUS1Wn2FdUvAY0cCfmQHrE/XsgXbIQNKWk93xRVMpVbio6UlqUl4d/MyH+o&#10;+V8c+A81HHkU+A91LJH/UMcS/kMdS/gPdSzhP9Sx7L6R6vf/IP9xN/mP6y3/8XffQv1hXfOi5IrD&#10;ypcHRH5vQotRjdE7EtDn9NPjRrmG2DDV/3iMUumcROe2vele2jc9RNYkqZ0UweHBzHvaB/oenrFF&#10;VUk0ndQPa6V8pTfN6so/P3ZSzMWn41o8QX92a0/HT4+nyqOXltU9/Ie66w3/oY4l/Ic6lsh/qGMJ&#10;/6GOJfyHKpbIf6gi2a3j8PyrF6Yqn+7DHTT/quI/ev4r+Y/KTnuVFsvz3pCXxucEzbiyEublOVW0&#10;5pUeHK6mONZvv/Tki7mhUVqVl/YDYf/BmY+gnhVDmeFJXn03RTXGC+MztE4vVyAByo1EhwcoTcJ5&#10;9g2TU5siWlBwnqSfaxdqEdG1+MZscVlVHtY3DPkPdf/S4D/UsYT/UMcS+Q91LOE/1LGE/1DHEv5D&#10;HcvuG6k+//Hhjp/cbdUf11z/sll/dN9n9veJjPw5aw+QcpKcV77qTc/oF8eKC9XB1p2nthWkkY8O&#10;Uw6E6g6uPSLiCBmSAaowDGrHfw/IN2k/dTOnTvVLUpvfm5Iy109VC/UxZ2ZR1UIpdapeqNoJ044j&#10;qYVX8Pfer8Ze8B/qrhr8hzqW8B/qWCL/oY4l/Ic6lvAf6lgi/6GOZfeNVJ//IP9B9Ye1Au/LPT94&#10;AP6jcs1TcnC4R+PcBv+x0uRR8b7os9UGW3de2PbijCFfzAWGvhqP0Dq7CTE0ui9XtLXh8U7kQxmr&#10;AgmSU8nqxr5pyqkHODdCs7V4vhbVLtbaviNR/YA2nzfqRuBRuvvGv5mR/1BzjeE/1HDkUeA/1LFE&#10;/kMdS/gPdSzhP9SxhP9Qx7L7Rpqf/cVG+/pX5D++XPUfP3hgtst/5bq/okX5DCU72HnwnKrekV6q&#10;EubEh2P2EbbsPL/NIGKGPJR9bTRCeY8PxyTNrrK3sR5/d+Io2RR2JMKsNmgeF83YipnVDc+6iogY&#10;+w9z9hbvJVJwGKNx1G46Av+h7mrCf6hjCf+hjiXyH+pYwn+oYwn/oYol8h+qSHbrOJT/CFXzH5dq&#10;/Mfj98N/VK67IddPzHBNYNYFXH0M6p/E+8xZVZU2W3ac28YsDaoWpHwzayU7Kmft90X5EeVJIpxD&#10;N6sMa0Venq2V1D9I94/mxi6M7LHW26IZWMHhVM3r2Efq1sfIf6i7svAf6ljCf6hjifyHOpbwH+pY&#10;wn+oYwn/oY5l9400P/tujf+4tPOnFf+x8uWex++H/7Bd8/wFqhZiVBX0m1XDtLiQMWq8RG5HMHVi&#10;1taj5mzt8QEphgep/jCzHqYDodpDHBG3TBr5ATOnTnO0zPokQnsblvK1r1Q7Vjc+g/9Qd1XhP9Sx&#10;hP9QxxL5D3Us4T/UsYT/UMcS+Q91LLtvJKo/+n9s9x87ef4V5z+uWfmzngc2zmL9q4UaQspQJiA4&#10;mUH5DFq76rA2sHDO+mYMbQ+mjs+4+5YUZTF3mA2ImVKnFXrFnBYdLi7sByLl6+NkPqjS4Yz6rdlC&#10;3Wu5e5WrtxX/Zkb+Q831g/9Qw5FHgf9QxxL5D3Us4T/UsYT/UMcS/kMdy+4bqT7/cWnn//wK5T9o&#10;/4/bVr68+oGNuWX2q7fVFaY9QMaStDIupz8CVC88O2bU0dm649yjZ1zWHyXKhdybfZXmW9GItCvh&#10;nLZ20j6by5AbJ2dMP0I7F4rQcKHutVq90244B/+h7irCf6hjCf+hjiXyH+pYwn+oYwn/oYol8h+q&#10;SHbrOGb+Y+E382dTVf/x0upr++E/qtfdkPrkEdqfg7IflBDfr/U1JMvX7zi/7c0FltWezR4VZO/E&#10;03FtkxbvzRQWzIfV2qB1fC+MxKg24f1A5hpcS7Mxu+U48h/qriT8hzqW8B/qWCL/oY4l/Ic6lvAf&#10;6ljCf6hj2X0j1ec/Ppuy+48/hv+osQ4DMpBIaiHaPZDsx2ih5hx/N9h/HHeZ/7C+SwXZN2vk+mRf&#10;w1icYJ8dD/A+6/R6WnzrhOHQxhqlG/+G/1B3VeE/1LGE/1DHEvkPdSzhP9SxhP9QxxL5D3Usu28k&#10;zn/Y17+y6o9y/mP17/VvkfPL6ldv6ytclPrEq3GNbv/g6CNo/Stv9Ue5VjEcGRty7WRWmPuh62Et&#10;PFRcVmtg8W9m5D9afx/dnoX/cEuqfTv4j/aM3LZA/sMtqfbt4D/aM3LbAv7DLan27eA/2jNavi3M&#10;/Eeompn+bOr/RCr5j5+tvnZjv+Mv4+XLq0ArU72Z7SM34cSA648z5ZrC6XzzY4bjeLTnenqQ8umx&#10;dMQh7d58tG44A/+h7irCf6hjCf+hjiXyH+pYwn+oYwn/oYol8h+qSHbrOOQ/bnphIbPw2QzPv6r6&#10;jxj8R11lQLmMuiPVb8bQjuBj1VquetzPo8v0Kim5dyyihdLBdFRfp92XLzZ9ZT+v8LvdB/kPddcH&#10;/kMdS/gPdSyR/1DHEv5DHUv4D3Us4T/Usey+kcz5VzdVfzN/PlPxH9fQ/h9f6A9g/V0Pv/nZf6ic&#10;M2TIi+MzghLovApv+pxueHgvV/t3Ff5D3RWE/1DHEv5DHUvkP9SxhP9QxxL+Qx1L5D/Usey+kbj+&#10;eNu2/8fnM//8lRXXs/84u+JnPSvDn+T5v8Pj5o6Amf9YcEnu+rRqZa6Ble7nPUJoza1pUWhzJbxe&#10;K6/tW71X1ef4N7PKWk71+7uaxoP/UHe14D/UsUT+Qx1L+A91LOE/1LGE/1DHsvtGcvAf6yn/QbsP&#10;rrj+5Z47+n+J+qPNb377d0K1/yhRzmQo06PF0sGR4Mg67cWs4eHd2N9Zs8e/uxUI/Eeza+b9OPyH&#10;d2bNesB/NCPj/TjyH96ZNesB/9GMjJ/j7295YcpPP/SpJYD8Ry0PPKsnYOY/Fv6tXZ7l+VeW/3iZ&#10;/McruTOKf/HWv343Pd+yI6Qs/2FxMeTrowktoFP9kU7qPd8xOroav7vVRuO3APmPRiZ+j8B/+CXX&#10;2A/+o5GJ3yPIf/gl19gP/qORid8j8B9+yTX2g/9oZIIjFQL1/uPy7G+q/mP1F/r/Kns1/WatfKql&#10;ulfvP0q0C+GnekQE06GRqL4/nmqRfvf6qY2Oahmvr+a1PfyHV2LN28N/NGfj9Qz8h1dizdsj/9Gc&#10;jdcz8B9eibVqD//Rio6Xc8h/eKG13NrW5z/If6z/eFXZf6y+o/8vJ+E/3H8nVOc/+JWlHBy+idfA&#10;0qN6QhtQsgYWr+HVJwfoVvydrUH4NzPyH+6/e61awn+0ouPtHPyHN16tWiP/0YqOt3PwH954tWoN&#10;/9GKjrdz8B/eeC2v1vOzv934I9v6V5dn/83Ar1atuJ4TIC+t/nr/zgn4D/ffiMXwH0V5ajTLa2BR&#10;Cj2qn0+rMCBFOZx9Or4//somI294qkCu3LcB/sP9965dS/iPdoTcn4f/cM+qXUvkP9oRcn8e/sM9&#10;q/Yt4T/aM3LTAvkPN5SWc5v6/AfXH9b+Hy+tviP88AT8h/tvh/r8B82/ksXcQV4BK80VyIz4aJeR&#10;75MFOm40rRyan+HPYsh92cNaj4jQrurvabLpKNx26W7If6hjD/+hjiX8hzqWyH+oYwn/oY4l/Ic6&#10;lvAf6lh230iN+Y9/9+9/7w+r/uNLj3++hL9Brzbei+E/eAbWBZp9xSvw9qaDIil2xz8Vt0wWqQpx&#10;4iNpZhVXJ07nrGNSBjNhLTbCc7qy2oaJVm3rR+G2XtrX93f/HP7DPat2LeE/2hFyfx7+wz2rdi2R&#10;/2hHyP15+A/3rNq3hP9oz8hdC+Q/3HFanq2s+qO61tzl2X9L9YflP362+vbwDY/Df7j/ZixG/qNE&#10;GY3caFIE0rER04JQ1RDWtPh0fG9mPlf73gz5ZvbC2ODwpfETOaNJBcL2Y04EdUq00y0i9gzXmpTm&#10;M6wMmZKHcsez8opUIPybGfmP2uvr9xn8h19yjf3gPxqZ+D2C/Idfco394D8amfg9Av/hl1xjP/iP&#10;RiY4UiHQmP/4zoPX3sg7gNy28i2qP/55GP6jwqr9/eL4D6pA8u9r60QkHU2TAyFv0Z+O6lGR0PaM&#10;9tmqDEOW8p9ou7V12rTWk0jZztjfuZTR4UHKk/TSfK41IxERSBSatLT34scD8vT4q9on4tTYwBWo&#10;QOA/6vn7fw7/4Z9dfU/4j3oi/p8j/+GfXX1P+I96Ip08h//ohF61L/IfVRZ45ESgNv9RkvdQ/WH5&#10;j7dW33bPr4fhP5yoOR9bjPwHv1JBbph4RdvMNQhlQKgCoTR6iNLo0+KWbHGheijI56y9QvSA2K1d&#10;yBgLZyrvlo8MTx7RgoKrD2uMw1pfQ7tKe/t9QX6Q0eIRcZO2X7v5yaKrPvb+Xh8j/+GVWPP28B/N&#10;2Xg9A//hlVjz9sh/NGfj9Qz8h1dizdvDfzRn4/UM/IdXYsupfWP+45FvXnujlf94a/X94b8fgv9w&#10;/31YLP/Bc7AOZW/JitHdIiKiVDn0UxaEK5Desb4FF3Eoe1SPpfufID/yRER84lhXpOQQzeXimVeU&#10;/qA/XMNc2tX+E1IKPj+1KSL6aRbYOvIuA4tef8B/tL8qblvAf7gl1b4d/Ed7Rm5bIP/hllT7dvAf&#10;7Rm5bwH/4Z5V65bIf7Tms7zPNuY/HvnmnYGK/7j9nr8fgv9w/w1ZnPyH9fpFqkH65HDu1lzvaI8W&#10;Y3tBSZCkuDReMCsQKWeGI2ZlseaJYDqgH9A+HCvUVQlFqU/OUf1ipdmD1J+yJEKMFuva1X9igzLw&#10;0UxCM50J1SzviUNZo02f+jG8PuffzMh/eKXm3B7+w5mLn6PwH36oOfdB/sOZi5+j8B9+qDn3gf9w&#10;5uLnKPyHH2rLpU9j/mPq4TsDlfzH/eH/loD/cP9dWDz/UXkPBtca+TfGExpn0fvTES04bORLdPTR&#10;3LQWJaPRy2aEbkn9fX3ArEwqfUsyJfeOznD1Qbup0436B8Vg+ly60KaWKEqZT1BmnWue3nRM36/d&#10;O1kddXEewX+o4wr/oY4l/Ic6lsh/qGMJ/6GOZUnCf6ihifyHGo7dO0p9/mPzw3etWfAfVH/Af7i/&#10;9ouV/+B3cHm28j6oBsnvj0dM/8F7on+0K0XZ8FBm0KoszCohRAYkK47VmA1Dbsge0XsEeQ++Uf0R&#10;0mPU54jeV1d/GHXPU/IcZUrMuoVz62lNuzRdrGtTeXeq7pH/UEWyJOE/1LGE/1DHEvkPdSzhP9Sx&#10;hP9QxxL+Qx3L7hupPv9Rkrs337Wmkv+4PfyfvwP/4f6qL77/sN5LQV4cT7KLoJlWUf21tMyfmZ6h&#10;CsFKdZgr61ISJCLO6exGKjcpc+Nhc/ZVL+0lEqDVtLgCCaWz4uYnjYVWBtUyL+ZK+eLCEZr3lQ9r&#10;NGuLrQmvv6Un9b1jcuF8ZXy19/zf7JuvBaz2tbp9NPgPdVcY/kMdS+Q/1LGE/1DHEv5DHUvkP9Sx&#10;7L6R6vMfXH88eGtl/4/b7vnBdz5a5N+Z3cR0MfMfdk4GJUGOWDkO8hyD+odPHBux/ATXI0HTgwTJ&#10;bYTjb4wXy9fPkFsn5vRoOiBi9CeavmVvhCqWfqpAkuKZTKVVkVqFE6/SDodHh1NmT0NKSTO79ADd&#10;zOqDqpaAfi59Jmd/R+ofH5/6dMuZWfXjLscR4T/UXXX4D3Uskf9QxxL+Qx1L+A91LOE/1LHsvpEa&#10;8x8HBh+8teI/bgs//i34D/dX/Ur5D16Rd+PkdFxQLUDVBFcVtBZWlOqDUDqhDU/HTK/BFchJMiAG&#10;1RG8d+BzYzxDq592MSRnMpKiRIeg/EcvZUiiw7JcpcznQrQ3+qB+kzYtAkMD9DpF+froINUsPGeL&#10;E+/8GtH09KIn0E+w/0D9Ub4u7r+DTi3hP5yo+DsG/+GPm1Mv5D+cqPg7Bv/hj5tzL+Q/nLl4PYr8&#10;h1diy619ff6D6w/2H2dX0P4fVH/Af7j/Rixm/qP+XQzI6FAgHrJsB6XJ2U8E9YjIjRn5BM+WokqB&#10;18d6boxriKJM5ecE+44gWY9pTeb75NO0mwf7j4h4TzPyBv3SpX1GJsOUbA+muUpJivfiNH+LsiY0&#10;s8scjSoac82sYDopNkxyj8W7HZo6ifWvFPGF/1D3PYX/UMcS+Q91LOE/1LGE/1DHEv5DHcvuG6kx&#10;/3Fka9V/3B9+4E/gP9xf9SvnP0pUUeiTB6ku4AQ5OwmedSXScyJFVcRnuzbHyYGQG4mIC+lU3sgL&#10;2vUjRsl03r0wIoJDAzSr6v9pvF5vMB3R52gVX0q106yu2Cgfo4zHCO+zHhUz4iDVIVR1mKPx3/xK&#10;oZGwuDguy7+OFyelcWLm5JYS/IeSCgT+w/2/4XYt4T/aEXJ/HvkP96zatYT/aEfIy3n4Dy+0WrVF&#10;/qMVneV+rjH/Mbf1iTuq+Y8HHoD/cP8duVL5D+sdpeSWsaC5KpVVgcT0P9q0NlugOkLKv3qox0yj&#10;h8h2RISmrdO4cqBqhWZqJUUxz0bk3klexZdnb4XFXlopy5Abc5rGKQ9OmvfSjWsadh5kVqjqiOp7&#10;KDlivRaNOtxHPWhdLiW/kBsZH6L6w5hpPI4j3gnAf3hn1qwH/EczMt6PI//hnVmzHvAfzch4Pw7/&#10;4Z1Zsx7wH83I4HhJNuQ/5MnUE3fw/h/XrHxr9dfCf3w//If778mV9B8l+vXPe35wPcCuYs1IVHyq&#10;pcxqwJDrJ5KCaghzNxCelRXh1atM/5HUz+ncite5oh0FaR3eABmQUKZAVcvseESP0fpW/fSHKg/T&#10;dZD7IGcSGommD47IfCgTpcRIL6Xdj2iFnLFItQcTh/9gCmpu8B9qOPIo8B/qWCL/oY4l/Ic6llj/&#10;ShVL5D9UkezWcerzH0dTY3dx/WHmP+75wv3wH+6v/JXMf/C7GpBv0Iq6XCewq0hq+axR/sUqpZna&#10;MCsTqjHIXXCdwpXIbq2Qt1pJuTtO/oNsR0A/NVLIy1yWdjA029HaWrQ6lmk/zOqDZnKFxfO7Bmhm&#10;V0Tr5fHS01oqVyy/WonuDTIqBbpV/69o+hE+5+dm+o9ZPz3Rp54A/Ec9Ef/P4T/8s6vvifxHPRH/&#10;z+E//LOr7wn/UU/E/3P4D//sur9nY/7jg8es+mOF6T9Wbjzj69dj95Nz+oRX1n/wb/5D2cM0v4rn&#10;SEVELJNauFaGXJvVzAwIuxHe5zxGNUhSHBFrJmS5VVGep2O0dhZVIIPpF3Ydnx4sVxxJ8Vr6NcqY&#10;R8t7GdIaWbQaVooqjHyOvEo6NtJD+x6uzRbLI7FLKeUv7eofndamNY3/xKfiWdv7KS28M7eP+L/Z&#10;u22Ldq0JwH+05uPlLPyHF1qt2yL/0ZqPl7PwH15otWuL/Ec7Qm7PI//hltRybNeY/3jtsR/e/XFl&#10;/at7Vm487fmX43LkaH3mK5b/WPACUl4cO6AltUT8sFbMGwvXiiuCf9DMtayowoiIpDYnzuvPjfVR&#10;DWG91xKN0ZejukIP0m6EwfTBNO8hUnYk8RSte5UbIx9i7jISFHPahQwbDl5bi2dmBTgzMjZgjsW5&#10;9U/ijzyUoPW1OGVCO6STawno0+IUrb1VfU/l1628fov7y/Te6Dfzo/Mt2rgfDS3hP9R9B+A/1LFE&#10;/kMdS/gPdSzhP9SxhP9Qx7L7RqrPf5Tkhe1P3r2Q/6D6A/Ov3F/1K+0/+J2l5JrHB4dmhk7UzIZi&#10;N7J1cr8I017lCfG+SA7pkwN1tQDXDVrcTIaYSQ9OnlP2g73HcB+1lXLv6BzVNly9RIcNsxbokyd5&#10;XhbVK9H0YXE5x++gKPdmprUZSrrzPDAri0I1SLpH+1R/MWf143bebsdn3sP+5x6ZNSMM/9GMjPfj&#10;8B/emTXrgfxHMzLej8N/eGfWvAf8R3M2Xs4g/+GF1nJsW5//+GB71X98jeqP5xT9BloObK90/sNi&#10;alDqwqirLfhMQZ4aE6OxzJ7RfVm54D0uk1uo3DglwvkRa1dCa4Us2g9d21ieWUUr+Y6LzN7MHrMe&#10;4V5S5saTZjY9qE9rx7NcfQzQXuxhLWCtsEWzvTj1HtI5JZIQb4ynFl6t8qp19+X3w59C2j7H81Of&#10;wn+0Y+fyPPxH3XfOJTenXvAfTlT8HUP+wx83p17wH05U/B2D//DHzakX/IcTFRyzCDTmPy7sePLu&#10;ldeX17+i+mNvB/+/erlRXgr/0ZpxkedMNb2CRZkcTpr59XLtQdVDVP9AL+Urfbh3wda/KO/LhwWl&#10;1Ommad+lOqUoj2XmaI6XOQLVHBHKuMfK9UdUP6KfyFXGKtnGqX/MLubeiVsmhidT5fd7Bv6jBa96&#10;fq2fw3+05uPlLPyHF1qt2yL/0ZqPl7PwH15otWsL/9GOkNvzyH+4JbUc2zXmP05t//Mvc/7DXH+X&#10;6g+BPRhc/w68YvmPZu+o7BJafZPt+3UU5b7sOo3Xz+K1eWnNXaoqkuLNXbLZ+FRtPJqnPULMnEhC&#10;OzY6QHXDOd10KJRKj4ijev/olvFTvMch7Y0YpDPPjlYqiubviquP7NDTm7RNU5s+GC2YFQjVH0nk&#10;P5oz83IG/sMLrdZt4T9a8/FyFvkPL7Rat4X/aM3Hy1n4Dy+0WreF/2jNZ3mfbcx/XNzxwy9z/sNc&#10;/+qelf2DqD+a/hqv/+787vmP+ndY/7xPWjuI8AwsqkJGIvph8WLeaPqJDUqgH6EVt7haiWih4UK+&#10;uG+G7AdXLkH9iCbzfTSLimqU+KBZ0cT0o3oqV2w6nvV+DHIfT8dv0miVX+2VTSXz9eep/rDO4u9O&#10;CcB/dEqw2h/+o8qi00fIf3RKsNof/qPKovNH8B+dM+QRkP9Qw7F7R6nPf1zYYfkP3v/ja19auTEw&#10;1b2fXfUnW5r8RyefghMg1t4gvPJVkFa1eoZ8RasR+yiVbtYfIioOitK+0/+B+1vmZE+mSO6C194a&#10;zIQ1zoDQ/uva7HizESsuRsoPxzRzJ8VYenN8A+3h/v/Z+9rgNq4rS8iRPPSWsytviSRoS6boGqVK&#10;qVK2lBEAQrZMW5NxNBqOAssN8JFuEIBFxKJo6gMgQAqQ+ikV74+Z8Z+JKclyJEGZimp3MqOt2h1T&#10;smxR7U1VlD9T3t2KTcV2zHYmqdKviWar1qJt2cLe240mvhpAd6PjCOQlikT36/de9zvdkN7Beefe&#10;PL9y4FZo3oSeU+9a6ZiGAOkfzj0JpH84hyX5P5zDkvQP57Ak/cM5LEn/cA7LpddTtf/jswN/8w3d&#10;/xGF9Vcfp/VZ4tIbvdMjaj39Q+aZuBd0B+QPPmAgx4UjCaUu/8jxtQnwjECcrE7GolcOZiBXuub9&#10;SAndhZa4rksQeoF/IANJs1xdBQRXXw3GQ6CXYH0v80Eudsx/Tvk/nHo+Sf9wCknKf+4ckvDtaHZh&#10;mL5jcAZR0j+cwVHrhfQPp9Ak/4dTSC7Ffqr9H5+N/eM3F/0foH/8IkH8w+yd/4P7P+oyh/JRaHdV&#10;4VzN6AHqR7QdFI3B+MMNNAeZiwk1B4ia48MN7AOYCMTkBcdHWF48f4QPjYJKAnwC8rIzFutTPR2o&#10;jtzJfAj6hrJYMw/bPHNRyx0CHARWcbEIHD0D/ONOg2spHxHt1UKA9I9ayFgvJ/3DOma1WpD/oxYy&#10;1stJ/7COWa0WpH/UQsZ6Oekf1jFbPi2q/R+3ky9981/A/7Ee8p9HN93j/0VivmSuuHyQsTPS1tM/&#10;FMhbPgErsJAp9EJO88/H5YZ3+2r6ErjLfaCX4Jot0E7ErhEfKCeKVMRMBl6DzhJQVUbaWUqISBzO&#10;9PkhjAd8i70xWlpX4Y+nt+AqMLU/dzTIuoGTXM2C/kH8o+HdKGJee4v0j9rYWD1C/g+riNWuT/6P&#10;2thYPUL6h1XE6tUn/aMeOuaPkf/DPFbLs2al/+P2gRL9Y+Mj/r/dR/zD7JPRev4PzF/4i35UKiBy&#10;LltgiqQ0mPHiaqmumE9sFzsK7KMT2IuXtQcxFm+e67pKhL8x6hF8Ix2gjXjYpyND8QXgN17IUtgu&#10;CMKpONbVXjL/4lAQVnShg13zkYQTMj8D/GOeYh8soqSjZeed9A87qBm3If3DGBc7peT/sIOacRvS&#10;P4xxsVNK+ocd1IzbkP5hjAuVIgLV/o/Pk//4zYL/46vRTY/4DxH/MD0HbD39A/MHPrp/AnkBsIPP&#10;RnMmxsr5bMoLMa/UfOmqc8Q/EgT1Q6loeyUxLbSLvpHOKGgkjImocHRihnTgGTNC3+IarD6eHUcF&#10;RmMfyGUmwxz4x7tD+ITSq3kESP9oHkO9B9I/dCSafyf/R/MY6j2Q/qEj4cQ76R9OoIh9kP/DKSSX&#10;Yj/V/o/Pkxe8Bf/HV6MbHvF/5zntG+2lOHqnx9RK/o/i2DFPeqI/GTgV56Zm+6BXpLSMH6h8IG9o&#10;ZzOsum0OFJAgU1mK2AW+DtWljvnRRzrBk/5pTL+C+fRJlX24gangGiwve60/x8/wd4dKnzzF1LXp&#10;fdJ7KQKkf5Si0dw26R/N4VfamvwfpWg0t036R3P4lbYm/aMUjea2Sf9oDr+l3bra//HF5AUv+j8g&#10;/+BXj218xPOfnqP1V2afgVbUP3BsMqzC4pDnXDE1x4cchBktawhEt4L4ViyaEoYz1W0VLmcwui/W&#10;8cOvG3UQ5CuQqTDIQoNy4WxHwM8OdVRmghzFK8wE+uBq3lnkH9ATvKrPkDd1vVSL9A/nngHSP5zD&#10;kvwfzmFJ+odzWOY56R/OoEn+D2dwXLq9VPo/UP/Q+MdHqH94/jVM/MPs3W9F/4c+NsXCXF6WFsRO&#10;prIPVa94tz9i2JrzX417IL86uNTB9wGeEfiFVVawDsvL5pjWJscfS3gE7Au5CcbT8rFggEvDfG74&#10;Q7XXHH9w3//rHxhUJCvXmC+5olIdpbR8uWyT/uHcnSb9wzksyf/hHJakfziHJekfzmFJ+odzWC69&#10;nqr9H19kgX/cp+of931vQ8/mfw1rs8ClN3bnR9Sq+odVJDisrPIB/wDWAKqGR9iWyJXM9ou9QRSr&#10;zC+jHawXfkPME0gzj8pA3OAdOSk+nsaanF8eDUEN5CVdoIH4RzrAK+KPReA7KOQNsDosPiGEWEiY&#10;E2bTiuF5imfEreXONsrRwD3SP6oxsVtC+odd5Krbkf+jGhO7JaR/2EXOqB3pH0ao2Ckj/4cd1JZL&#10;m2r/xxeTb2/9n7D+6qMVH3312Lqezf88OE8zOhOzXnxiWtP/oc3Yzc7asZ7MH9oP+c3VdVWdYgq8&#10;5OWfly8WnxgZshXOsWf6pwMs3g150Yfi4BwBzgIZQ1hmVIZ2itQRbodc6aiR4OorUEFAA7kE6sjF&#10;ISWrQNTeZH8HRscS0xA1i1ecqfy8tGeMAOkfxrjYKSX9ww5qxm3I/2GMi51S0j/soGbchvQPY1zs&#10;lJL+YQe15dKm2v9xJ/vfthbWX913rufJTf8cnqU5n0kElov+kedb900EvJD7o10IsjfHc3XxQecG&#10;/qovCb3myD96o5+OYKkkJdEjgqXIS6KdI+gE8QCnuT6MTGdd2iP4RyBqFuQROc7WmlJAlsun1+w4&#10;Sf8wi1TjeqR/NMbIbA3yf5hFqnE90j8aY2S+Bukf5rGqV5P8H/XQoWN5Xun/0PUPUEDuO9a1ffNP&#10;grOL32YTXvURaGX/R/2RVR7t5gPhZwJBISW8FugGllB5vNZ+hE8EeoF9IAN5XbyalvnDGcymDiuv&#10;gIOAR0RjINEQE/dffk7Ocn48gLUhZhbkO/SwhejVDLKW+qus8DiHTOvzGfSxy6avLr9Ea5L+4dyd&#10;Jf3DOSzJ/+EclqR/OIcl6R/OYUn6h3NYLr2eqv0fd7Jvb/2N6v/46L5z657c9JNB0j/M3vflo38o&#10;/EzaE2wPrnn6bDpnYdYu8wVgGb2gcHRGQ8L78Qi/msLsh+gl6Y1OjRTyiox4WXAw890c+EeAnbCt&#10;wE7Qxd4Z3SL86lCk4fkUWOk1FUsGUkwQBuOKxFXGYvYuLr16pH84d09J/3AOS/J/OIcl6R/OYUnx&#10;r5zDkvwfzmG59Hoy8H9kbz6ur7861vXkpr8i/aPhfFd/LlrV/6Ffv5V3GXQF1BYU0+hg7zJ/XNoC&#10;egfyjwE2GFOk94BzqJGvxMPRtYdOglMdmAYoHf9jx5FEhE+GkZ2gNoItQAMRjwvbGjKeHP9g/BlY&#10;H9YBPbcLE4H2p/NSH1yptWu1gsbdXZf0D+fuD+kfzmFJ/g/nsCT9wzksSf9wDkvSP5zDcun1ZOD/&#10;4P+2/Sv/HuNfgf5R4B9Lb9y/nxEtH/3DLn6oTEyA3wMZRwcDB8jRELAEyDwoMvGh0Yjkjg2oXMPL&#10;pgPr0jJ6z0U/HIUMIqCZ4Kot4COx7rqcR+Hd3B8fEFWVBbKT+JgXYm/NMS51L9O1WKR/2H1eq9uR&#10;/lGNid0S8n/YRa66Hekf1ZjYLyH/h33sSluS/6MUDdquRqDK/5HV+AfEv7rvXHts07efnuXzded7&#10;1X0u15Ll4v8wGyvL6Dng/J1AB2gauJ6Kia+OoEahejuE+VReYjEvqCO4vyVw5tDVw+gNQd6BzKOg&#10;g4jBwGejuTpPpAIZRVICnsMNLndsB6u7xA4hKHws5CW5Tkuj610KZaR/OHcXSf9wDkvyfziHJekf&#10;zmFJ+odzWJL+4RyWS68nI//H6m+v/I+ue1bc+9Z9b3XFNj7/l+T/MHvfSf9ojJQCsXuDuMYKVI1e&#10;0Q1ZRJAheMQJISLl+OXYJMbnVd3mp0amQCPpFTHLiB+2vQw0EFBCvBAHi9fhERH+5niQ4YotzCeC&#10;LORB4B9uWLvlFS8yebFlMyyq8Tjvphqkfzh3N0j/cA5L8n84hyXpH85hSf4P57Ak/4dzWC69noz8&#10;Hw98G9dffbTi16h/bHzqzyn+ldn7vpz8H2YxqaynQEYPcICA5oHMAJUJ1EI87DUhB/zjaOIk5vqA&#10;HCAYoRcZSicwELf4xt6rRxfAy+GHNshAFqJ9NXQMhcvScQaeEugXVRMvrL7CXO1qr8Bh3lXPA1fR&#10;Ai+nGBLpH87dbdI/nMOS/B/OYUn6h3NYkv7hHJatpX+49yR3zYRmJ50bP/VUD4Fq/0eeP/AXf4z6&#10;xz0frXpL5R9XWmCmVm+MX94x0j/MYJ3j0wKuusI8H4XXiIf1xvISukM+Bb8GsA5kD8A0ekU/6BYD&#10;LDvO+WPpNLZCbhINsg+gpPpsCnjiPz8UhDi+Gvd4cPTK+Guw8qodY27B+XyQh31GGE4bta3u7e4o&#10;UQzGae3KSP+whle92qR/1EPH2jHyf1jDq15t0j/qoWP1GPk/rCJmXL/V/B8zoZ6Ve+6/4Fm9fWHY&#10;eERU6iwClf6PO9lv/gWsv7oX/B+rUP/44z+7Qvk/TM4Al4v/o7knUOHg8sBVVugBiYL7HP562Ruj&#10;GCU3x91hHyogwD1UBqIqGCdYBFZN9fHDox6mMhc1DtbaRM7gvigSRvjFPn3RiQCHuFdi4vPUcdYO&#10;PndUUzqAgVxkn49jPKzmxvFltJb5mcSj+7u+29zVkv7h3L0i/cM5LMn/4RyWpH84hyXpH85h2Vr6&#10;R3LXnvtdrp6VLteNtW/7Nz91OukcEtRTNQIG/g/+ze9s6FjUPzZsAP5R3Y5KjBAg/cMIlcoyYBlS&#10;MACrqlCjgBe+h4RwQoHnTOaZuFdbZYXlqJBAfF5/LALH4LjUORgCdoKOEB87LoQhf6FavviEypxn&#10;oG90l4x4RB9EylJUViNJM2yL4FN1lU7RJ54Ur4wri06Q/GL7u2tL4WfTt0QhMBEYCEea4Eukfzh3&#10;X0n/cA5L8n84hyXpH85hSf4P57BsJf/HfHZ69/Y21+LP9radGy945obms87hQT2VIlDt/7iT/ZPv&#10;4Por8H+sOvdAbMNvnyD9oxSxetvk/6iHTvFYH4e4ugXneSfkHexgJ4QzCTyu8G3ptMYwCuykM5oW&#10;3x+VVYaQ4w/tm+j3gYaB+dJ9bI6dlZQS7qDwCB/UImgB/9giPpSQ1Vk7eEKA8/jCWwKouwDnAYVk&#10;Utwavz2aB88JnrW0l3yhRxni+F5J9EFbrRe9/Mt77+aHY1sEL3hYhMDJsFwyUmvXQPqHNbzq1Sb9&#10;ox461o6R/8MaXvVqk/5RDx1rx0j/sIZXvdqtpX9kD8yEbqxF/QN/8L1n5fk1Y5tWb88eqDdKOmYP&#10;ASP/h/DMU7r+8UCs5zffOm173mPvmlq3Fekf5u5djnsHIY+HGp8KY1T5xE+ieUlr283nkH+MPDgC&#10;Kgc4Pbzi9Wj3Ij+ANVhx4CeomkA78KGL3SVPpwL50k8IvbDOCldpXRSVQp/Ys8IViO4bhNk8uNpV&#10;d7tPDLFPo6+OnjXMj875o4mp+GtCb+xwfDgdWbwCcyN0opbCw5njqNmgPsTeCURKRmqtf9I/rOFV&#10;rzbpH/XQsXaM/B/W8KpXm/SPeuhYPUb+D6uIGddvNf8HjgJncZuf0nQQnYlsb7vmHts0vZuUEOP7&#10;bL+0yv/BhWe+1gHuc/B/vPXV72346RM/JP+HyZkf+T/MPYcyD6chBi+swAKOgU4NMTseKWDMeceg&#10;pm/gMZ/oYQMxeRF/BdZg+cIhVcWAlsAgfINFbsD5Z+NewQ0MA9v98BBfbJeHLdQzXh0VAmrGQ+gb&#10;XqChbBEusoHw0URl3eHMjPAngaDoFUJQg8Xei3dDD9jP7/dVjHmlQBZ3REljaM/0K5Ji89ykfzh3&#10;z0j/cA5L8n84hyXpH85hSfqHc1i2lv6hj3s+OzQ2NzS2SdNAdDXkxdXX3Bc8Q2N6LXpvFoFq/0ee&#10;pwaeenAFxr9a8RHqHzsGbc56mr221mtP+ofZe9bNU/DNPvg0gIP4okHhi5RSeMoUHhz0MFA3QMXQ&#10;cn2EM/ox7B22JX/MBx4R1EA6gIG4w7KqTuCR1wJe6LEXWMMJNpzB+qUvXJ91ezwZ8EFL1FegHkTq&#10;9bAgONIvx3lpXemi4GWqXwTZDMTwTYMOc3hUkZQvTQnJQR4TZFPAP0CvAaYVVkqv0MI26R+lT0Fz&#10;26R/NIdfaWvyf5Si0dw26R/N4VfemvSPcjzs77WS/6NylKeTQ2PJXdfcGv/QWcj5NdfcpIRUYmVv&#10;38D/wdPPov4BDhDQP45t+OkOP+U/NznXI/+H2aeQ82nwYnTAt/sdkBUwJWxTneTYWuGP7k+LHWrm&#10;QTfMuj9mERX9Ul1Alj4BB4cfVmcBBxFDQmc4L+V4jvdJghrZF7J+CIPgPa++GmQgaxNCAM8M6gec&#10;HVdqoV4yEZiK8UKLPn5L6Ci44CFDSdSNudSB62wRbokiRN1SDHquPlezJQ9nF+C6kKHh2TvFGaZf&#10;n9WeSf+wiljt+qR/1MbG6hHyf1hFrHZ90j9qY2P1COkfVhGrXb819Y/S8ZxO+p+/4Cn1pfes7Fn5&#10;4uo/30iekFKc7Gwb+T/Sz34b9I/1qH98Ndrz0/7OL2m+Zef67642pH+YvR8y/9WhICgg6AHxigtM&#10;LtEquvkl5BWojYx4hNfjStVsX+FS+hLE0sUVVL2MgYJxIno9unX8073tamZD/0iIFRlN5TXhOqzL&#10;8Yn+kMp/0AuydaQTtI6UMAAMBBnKLdYu9MIVqNwD/m4FNQYYAK4GE6aFxxa5UmXPTu4r/Nn9KUFj&#10;H11wjW5QiRRJqcLCzDlJ/zCDkrk6pH+Yw8lMLfJ/mEHJXB3SP8zhZK4W6R/mcGpUqxX9H8Zjmp2s&#10;dKa7XNvb9tx/c5txfSo1h0Cl/yPPT0aQf7jg9dZ939vwo/45ad7WrMfc+ZdSLfJ/mL2bGIM3BSoE&#10;ahhecFdESjhujl9UVz5BbhDwkHcbPnsyZBk8ARoIrOCC7OYYbbcD1nHBvjpT7xAvirPp2teigJOj&#10;D3o4DpkJMVcI5mFHNUQQOuFK2nH9F7Af9F3g2iuMt6VmRIS+fWK7cFx4aL9ccr21z9PMkRysFAsK&#10;KgtD/QOuzws+FdkQjUbnIf2jEULmj5P+YR6rRjXJ/9EIIfPHSf8wj1WjmqR/NELI/PHW1z9Kx3o6&#10;eXMbZggp/qAWcmOt//nSWrRtFgEj/8fJyN6H1fVXqH9s+GkgIZntbbnXI/3D/BPQxxP9IVhd5Ifv&#10;9ddCnNxiS4Wfgki5uDYqKLbX8DwAf+Gvx1KQjRAYCK5Ogr+dql7RBZwhxD5IKSU9FvvWt/CoAq+z&#10;mQWY16MKg+0YMJhJhp4LdxSYEVzd6yOvjofCL/cHIaoWaC2QLRGjBU8In43X718/j/33iBbpC3SX&#10;jiiwKmAgXuHlHbm6o6p1NtI/aiFjvZz0D+uY1WpB/o9ayFgvJ/3DOma1W5D+URsba0da2f9Ra6RD&#10;Y209WmQsPT6Wy9XWU6s2lddGoNr/keev7/m2xj9WvXVfdMOPAr87SvpHbQRLj5D/oxSN+ts5LmWe&#10;6U+zLf294StppWxezXn708nAtPBPAa7pDFmjvnKgVEyAMxyZCugEi+ul0MtxtMyzbtRaK8PVVkOQ&#10;VR09IKgx4G8nZhcBXcUnnhA/T+VUreSN0RPgR++AVVlYrx0YCOYkKb/q2mfRj2ALbNO4HWYenBM8&#10;AnAglVnB6MCPLwQUqXHbfBmWuEf6RzUmdktI/7CLXHU78n9UY2K3hPQPu8hVtyP9oxoTuyVLS/8o&#10;RSG568XVxD9KEbG+beT/eH3P3kd+vQL956h//J2ws8F3ydbPulRbkP5h5c7CbFw6EXz0u5Gq+TLO&#10;0Dlnz2mz9dp9yjw1OCekBQacAWfqfvRpQK6MU/E+gz5r9ZPjp+ITEDdLywuCqgeud+qNptlno7lC&#10;Pwqs1xqMDaBeo57DCwzkDYsMBPqSZjMR4DO1rqRYLvPH05o/Bq8F+RD+ellnDT2o2NJoi/QPI1Ts&#10;lZH+YQ83o1bk/zBCxV4Z6R/2cDNuRfqHMS5WS5eO/8No5PiZ0yP0kv5hhFDjsmr/B/AP0D/U/B/3&#10;xTYcE9oOzZqYMTU+09KvQf4Pa/dYqfNcnZlcGP4wW78/5CcRmKlfDFxiIVBCOuAXHOIBcX+x52Lc&#10;rGJfdyr6zfFXwinITKj6SYBjYFSuEHsV+EWxjQKu9d44ZB5hqkoCK7FS7PV4rqRGsa7RVjc/GTu4&#10;4wf9//1bW/fxhq1k/mEK2Aas+Sq8gIWgxjMhyA3bVp+d9I9qTOyWkP5hF7nqduT/qMbEbgnpH3aR&#10;q25H+kc1JnZLlqb+cTqZPVDuBCH+YecJMfJ/XH7+rx7R/Oeufxft+ZH4/b0f2pjz2LmaVm9D+odz&#10;dxC/szfXG7KQbv5K/Ba7KE4HftH/CXjIzbUs1spBRCzMSII6A0TvhVhYU1XcAjWQyVhIrQXu9KiP&#10;nRAeSyimzgV+lUyyP8g8EKvruBBOyw1adfOuOF4N+FAgwhdkSlG33VHBVgysK4AlxQos3u1mtkj/&#10;aAa98rbk/yjHo5k90j+aQa+yLekflYjY3V9q/g+Mxju9+8ZaPRsIvvesPL/mgscuQsu5nZH/4/KY&#10;pn+47v1oxbGeY+KevZSB0NwzQv4PcziZqYX8Y75Cp6jVDhmIzDnE1HovfsVmfg5chYXRsDDGFax8&#10;inUbrJNCBsJiadBZgKeAE8QLeQsVqdEqMbxqjqu3wC2PTnlYxRXuhiuuNZo8HDuSSKkRgMGNIry5&#10;dxLUGIzR1RkVmCco12lp3CfoH8PEP4yxsVpK+odVxGrXJ/9HbWysHiH9wypiteuT/lEbG6tHlo7+&#10;MZ/F755e2ry9TXd94PuLqzdueGkz5US3+lxo9Y38H5fHFvWPe6M958Tn9s7BHMte/8urFekfzt1v&#10;8/pH8ZzIBPBVLLGyhRrIu+DrmBB84bOZWr1E+CuggcDKKMxKHoVIvbG81Pgs3Twd0NZtwSoqyJj4&#10;5igvu0pcR1YsUbiYCKqrrzrFASYfzR89ARGAQQ0Z8bDXArmylo3PnednJq8PHUmaqUl1GiFA+kcj&#10;hMwfJ/+Heawa1ST9oxFCVo6T/mEFrdp1l4r/I3tgbgiZlM48NNXjj9aNbdq9s/bo6UhjBKr9H++P&#10;7X1kBWgf4EBfcWzDMXH7C5szjfuhGnlO/g/nngL0LMxn7fSnWJ6fa2dBDeVIOh17Pd5dl8VE+GB8&#10;ANkBMAnMSHi4odtd5rLkCUCOEfRwYDtYufXovpzKlJAvKenH9nuCn8bvqJ8z5CIfjHsg9wfkJGFB&#10;gUt9vDOMmgvkSgEHCJdwhHfgpV13479nkteHnj3QuB7VaIwA6R+NMTJbg/wfZpFqXI/0j8YYma1B&#10;+odZpBrXa3X9A5+F5K6xTcg89F+X65p7bNPNbafpOz3TcxDjJ8XI//H+2F997derXPdCBsJ7Yf1V&#10;9MkXLhyiCLzG+JWXkv5Rjkcze3b0j2bOp7VFNiBXfqYqWBCuwlpQ9Qi/GqV3IvDZeK6yTdl+Dnwj&#10;A6p+oWY6BBbiZXNiTsKzRfhweo6FhBAwjUtMlmTkI9IcOOkxN4qXzbCcBP74GKzAKnhTemOK2rt5&#10;/jELXI7WX+XL7ondPdI/7CJX3Y78H9WY2C0h/cMuckbtSP8wQsVOWSv7P9x7du982//iaj3GFaoe&#10;29t2bnzbvzBs77tROwgu5TZG/o/bB0aBf4D+gf4P0D+ePLhx9Koj/3cvZSRxbOT/cO4O1/J/mJ91&#10;W7oWlWPU6Dubr2AgqGdARkJgH/gbYu+yo5kc3H/F4FOCffbxlwPtDNZrqdGsQAeBfO0elhnt5nLm&#10;1fhF1g75RzCzoY/9kuWBgUQkQY0HjH1PgbqS42fSJ1TFBfwg4iWG58JXjestHNXq4N/ToB5nDhT3&#10;acs+AqR/2MeusiX5PyoRsb9P+od97Cpbkv5RiYj9/dbUP04np3evBqMHZjdH1oE/mOf8bX9yF32T&#10;Z/9pqGxp5P+4feCvv16qf/QcvLH3dNWcprIn2tf4B/FiZ56EP4z+YfbaZb42vQUdHfDygXrhDiug&#10;UoByYfA5UcAXLwheWD2F669wFVbXXnfUB57yo6nr0RDE+u2FHOc+YCA+cZL9cFSR8kc9wgCUgL9E&#10;CGdk6JVzdwyiA8PZuiAvydWM0XlqX/uV5Fzoh8Q/DO5NbcxqHSH9oxYy1svJ/2Eds1otSP+ohYyd&#10;ctI/7KBW3aYV/R8zodXbX9pc5B3IPc6veWnz7p3uPdUjpJLmEKj2f9w+gOuvCv4PiH+1/uCPR7J8&#10;3pH/vZu71ru9Nfk/nLtD9v0fzV3Dnay59jnwaHhhTRQykE42AD70tYkH92cTZxJ5KVLGQ3L88Djk&#10;FgHlAmt3QDRdNZYVZhlB/QTVkGjnCB6HDIhimh05dPsFHxzD/RQ7o3INhfvCacg90gX8xStMDlYz&#10;HSxRanxGEcvsmLlxUa36CJD+UR8fK0fJ/2EFrfp1Sf+oj4+Vo6R/WEGrft3W0j/8z+N8uJR7bG9r&#10;69n8FPHR+nfZ7lEj/0eJ/nHPsXXHxJ6JFyECFvGPxhiT/6MxRmZr3N36B46C88OjHuYraBrgRGcp&#10;dpxdjy5EM+MPJfgiG+D8OAP1Q2UbU9Gto78ExQS5CPAL1Y0OrAQZiNoPZBUBFYTBHjIQn/hJNC/h&#10;uVBDOS74VP7hY7cYr2Aa6Ek5m5gHDQZrV77OZK8Pk/+8EhV7+6R/2MPNqBX5P4xQsVdG+oc93Ixb&#10;0XzTGBfrpa3l/5jeved+1Dvwp2flnvtvbpveTbF1rd91sy2M/B+fo/6xYlH/YOsnntu7m/hH1ayu&#10;GmPyf1RjYreklv/Dbn+/j3aydAtYB6oaoEuMuGEFFTIKX7SdPRP4NC6rDARzI24RsLxX7BAeHZWl&#10;2+OY6VBVQ1T1pBfyiHjBA6KyixE3+ECQmeAKLS+7ksoVnjvO34XsJJh1hIkn2LaEUvI8KuAPYeE5&#10;4WPhdYgGrCwyH33MR5IXh5+lWB0liOnIWH8n/cM6ZrVakP+jFjLWy0n/sI5ZrRakf9RCxnp5a+kf&#10;yV3fV/lHz8qxTTMh957ZSesjphbmETDyf3ye/Iev/xqi7+Lr2LpzsP7quYMXjpr1upo/99KrSfqH&#10;c/f07tc/cJ4fTqeETgZxsDAfiObtAJd5pxhk7wS61fmuzD8b9apHgWcIp8fBXc4Px8E7gowFVJBe&#10;iOA7E4hIs6mgllUEmAfmFumK9oKvJCLpiCo8HR4AXgJeEeYRemNyyWy6mw+E04IX3OqQNSR+eTRX&#10;EcML53nkmtORbO6d9I/m8CttTf6PUjSa2yb9ozn8yluT/lGOh929VvN/zIS2t51fs3vnwnAj1QMz&#10;gsyE/M/bRYbaaQhU+z++SP7k61r+D5V/CE9MrD+48/BsyXyHsDNGgPwfxrjYKf2y/B/N8GpYFcXX&#10;JVIBcIuDvwNYA3pB0OUB2oUQeCWeg88M5+8EQLfYi+uvQLdIoyqiSP54uxo/a4AFA+g4h5rSLeaB&#10;OFhq+5EuYDE+yBKSyyiFzx22EgTVpQ46yyXx2f3FIw8lTqg52TGKVjuDWrGzqmtdr3E6eWvo2bE8&#10;fYIdQID0D+eeI/J/OIcl6R/OYUn6h3NYtpb+MTTmf74R85jPYmSsG2tfXH1+zY9X31i7cyOpJHaf&#10;FyP/B+ofK1T1Q+UfbP3BJyb+KEX+j8YYk/7RGCOzNe5+/UMbCeeP7vvBjmQgLa4BFuIDRzmuoMK1&#10;UxOggMjgy9jd70O3B+RKZ5DZMI/8A9ZLfQxrtCYCP9hxJh0plOWlZAD8JMBgcC2XOxpih9X6OmI5&#10;/prghdVdsJIL+pqK5dTZNK7vcsdUJ/wIxNVSV4GFosfFqThfnG3PTl4cOnJA74fem0GA9I9m0Ctv&#10;S/6Pcjya2SP9oxn0KtuS/lGJiN391vJ/VI5yaOya+/yasU1FTjI7ecGzvU3zh+h/b6xdGK5sSftm&#10;EDDyf3wx+ZOv3wO5z9X85+vOCesn1k/97OCRxdmMmX6XZx3yfzh331vB/6GNNgcMQJEelx7OvDru&#10;jk0ig1D95SHWHuT8Siql7nVALKtJWDWlqJ8j5CU5KSf1layUkjmXJgKgi6gKijsaZLfH5ZJPnYLH&#10;BdBZgIEMiMeFsKqlyPyhRBA9KKoDBfkH+FAgdq8gdIbF/ch1IP9HsrGerI2F/jZCgPSPRgiZP07+&#10;D/NYNapJ+kcjhMwfJ/3DPFaNaraW/lE5mt070Yd+wVMsf9uvRccqxsjCrRtrKRd6ESPzW4b+j8l/&#10;+MaKezQF5Ni6t1T+8eILXSUzIfP9L6+apH84d79bRf/QRozzfBlenH94KChA/CrQMDrB2ZE/OimC&#10;+wM0EYyl++A+ueRThFxEKexr6qLMH0ukWYeqf3RGJ4Qjaf04ngVXe/1T/4DaWwcLiZlRtQdYt6Wd&#10;Ac4B3ENlItFeOCP4Stj743hGXH91eAz7oFezCJD+0SyCxfbk/yhi0ewW6R/NIljanvSPUjTsb7ea&#10;/6N8pLOTGze4XC+unt6tl88NnV+DqofLdcHjfz574OY2bW9729t+vQ69W0Gg0v8hZ5UDL3ztN2r+&#10;D9c959adCzwx4ZrYc3BastLr8qxL/g/n7vuX5f9o9oor/SN9fEjzdqhMAGNZaZygg30S7a47/1fg&#10;aATyfICHHDSUNeyW+GGm/OqAr0geAftDj/sJMZzI8S9SkBdE9Z34wJceBB8I6CfwgjyH4DhJCa+A&#10;5nI0OzdM+c/LsbS7R/qHXeSq25H/oxoTuyWkf9hFrrod6R/VmNgtaWX943QSV1qVahua+rHn/qLv&#10;fHZSi9jb1kMuEOvPyJ3szW3n1yByfNeWNtbmX+lfmXCNrfrtCtQ/1t9zruutwPoX1h/Zc/AmOUDq&#10;zh4Re9I/rD+BtVq0lv5RHIXCH91/qeBCB6agso/eaAcbEAdBryjWM95CN8c7gWTgGSHR/2iiuo7C&#10;X1bdJO6of6QdomlFpFfUc4ErhAWFh2FF14yAfET3kPjEoDAV6+OvPEfxd6vRtFNC+ocd1IzbkP/D&#10;GBc7paR/2EGtVhvSP2ohY7W8lf0fC8OobmzcoI/5dHLnRiy5uW0+q5fl+dwQlp1fQx6QIiZmt+5k&#10;df0jssu/cp2rG17M9Zcrrq3SIvAC/+h/4qBravvEhUPkQG+EKvk/GiFk/njr+D/Kx4RrqgZjIYxH&#10;pcbD0tQKL/CAN0aVhvwjr67hCmfeG1ckXF1V3jfuydKWAKyzAp9Hb3RSPAW8ww8rvXqjXjYj5KEN&#10;56dGJ4SQxoCgFkbiag8+uK8PepOhvVGf1WcpL0GNp1LnKa+xfPZI/3DuXpP/wzksSf9wDkvSP5zD&#10;spX1j+Qul2t720ubdTT8z99Yi36QovqBR2YnX1yN/GMmpNejd7MIzGd/B/nmUf/I7e5a+XCBf+xa&#10;dW3VPffq+scToH/0HBwbpwi8jVAl/aMRQuaPt6r+gTN8Rbqu5kUvrIMCFuAVF0RZMjt6ZAoK/MtW&#10;/VKAX7wT8BacHpgjvRdWY2FWwpQwnJHVFljnF/0h1ZMO/AOygniE6+LDmW4oj6gvXqP36vNRSSUC&#10;pH9UImJ/n/wf9rGrbEn6RyUizeyT/tEMesW2re3/QHdHz8qb2/TxzA1dcyPTKEbDwiPz2RtrMVf6&#10;3JBej95NIwD6x7U16N3nu4v6xy7QP/5FzUAI+seO6AuuqUcmbuw9Td+BGswIS5Em/0cpGs1tt4r/&#10;w2iUOX4qjrk8NO0D3BoQL9cXrsUpjHoollXqDgo/mxECGIUX13bByi51hZdPfBfUD6XwfKJT/ZaA&#10;GgzkCwE/COYSSTOh/+UdyR3T/S/3/+23zmZyDZ7lxSvILm7VbVF5neZatV4t0j+cu2fk/3AOS9I/&#10;nMOS9A/nsGxd/QNjM6H+UeQfMyF0n7f1lOfynZ1s60FWQvzD+lNzZ1H/kIcG27YV9I/vrPr5qnsK&#10;/o+P+lX9Y+Lne/115x/Wz730WpD+4dw9bV39Iw/qQh9fgJk/ROIFdgCro0aC7PWY4tDnh/N3Idc5&#10;chuIsQXcphPeJ5mUKe1f5px7B08wrR7UgSuBmFnMCy09QkpI7OgmDcTW/SD9w7nPOPk/nMOS9A/n&#10;sMQ1/RRP1Rk8W9f/ofOPYmSr5C5cabVzYyX/wNJr7nJVxBn0lnovRf+HPJRZvVblH4Oub6z4+aL+&#10;8dGO6F7XVM/U+b0z0ryt/7GXOobF8ZH/o4hFs1ut6v/Qxq3wy6NpnP2rKkWHeFG8mjGPSH0tQeHD&#10;6YmAr5ClEHOeG8XWQg3kjdGLEJu3Q/OCgGcEtoC1oBs+JXiDOUMGUn5uBeoosGarj9+ReM1Pf3kb&#10;8+NsxZqkfzh318j/4RyWpH84hyXpH85h2br6R55r2T92btTRmN794uqelTs3lnNT9x5cpTW2Sa9F&#10;7+YRQI6n+T/yw2+s0fznva7vrPovq76iZkA/1478Y/3Uiqn/fHC1tJzmGeYxLNYk/aOIRbNbrax/&#10;4Ng57whjrNwueHlZJ0TBbRYRvb0CfX8Mq6uwb2ATwCpSjEvKYv/6pxRdJM8mbolbBFitVchOqGcI&#10;8bLp/r7FFnrPpe/IX/rAyaJIXJpNzbBp4dXRbkPGUtpq6W+T/uHcPSb/h3NYkv7hHJakfziFZWv7&#10;P2ZCmFuwrUdXNpB/uFxjm0r1Dz1HCLnPbT0zavwr9J8rw2+6Nf3D7/oPK/5rUf/4VnTENbFi6k8P&#10;Xjj6Yd0Zi63zL6keyf/h3DPQyv4PRAHyku9PCT7QP3ygNpyKyw4+6Tl+NA0eENX50SmGGIt11+hd&#10;BreILywEwIMOaky7viIM1mMFhXVppWarCJ/NPLTfG54WJgLBgFdVUYKCdzBSxUAUKKnVT75G/3db&#10;uc7YzFwX6R9mUDJXh/wf5nAyU4v0DzMomatD+oc5nMzUamX9I3sA83/suV+PtzsTqtQ/tAyE29su&#10;eOazZtCgOhUILPKP7j0frNX8H4Mq//gKxL+C/INdrj+LRkH/OPKnUztTVv6frjhPi8xEmrtq0j+a&#10;w6+0davrHxBRDtY/CYG0IPR3DOYlxdFPQB/vHAxp7EY8wc4WIl+V4qdvyzwvvRff8vSl2OvxN8bd&#10;sYGCJ8UXnQ6UX5P+6cYcJK/GjwuewADkbtdibHWoEX5PsErOEuFnJSlzJp1zdHT6tTf3ro+nuV4q&#10;W5P+UYmI/X3yf9jHrrIl6R+ViDSzT/6PZtArbdu6/g+MrPvSZhf8nF+z+SnUQJK70H+u6x/ZA7t3&#10;jm3CtVdv+8tXZJWOn7brIgD842duRK97z+31mv4x5Lrp+vtVvynEv/roiWPR9ROuIz1TGw+fvgtn&#10;GXVH9yVfL/k/nLsbrer/UEqeuT7QQN6PP7T/SEIuKXUCI5mH09P9acErBAOn4n0Nen88e+q7aydx&#10;RZUifYouEPCBdIpplpeK14KzdUX97eaZ+IDQIRRzt6PHHR3sXrYg4rmwHr44/2z0XSEZeLn//dFc&#10;oUw7ov1VDMpKj/8+tyvZh1PXQvqHc3eN/B/OYUn6h3NYkv7hHJatrH/k+cIwMo6eldvbxjZtfmps&#10;0/a2npXX3G/7Nz+1evvOjaiOaBGyNj9F66/sPDNF/0ff8w9teGwl5h/c6lq94u9XrdT0j3bXk8ei&#10;PVPAP47cmBr6A84n7Izuy25D+odziLe+/qHAp0WGuTq+nMNF7wnm/vHDsc7B90fzkl5W6/3M5PXh&#10;o7DGEq9ncNQDOUMwJpeHvVISk+uOqh9j5K4pyJ6oxu0Cpzq+QwQv1T/SCftp9uB+uTAahfPMJS2i&#10;FksGrmaUklFWzv5rXdmXXY6j1EZq7czF8ZD+YQ25erXJ/1EPHWvHSP+whlf92qR/1MfH7NHW9n9g&#10;bo/dO/fcjyzD+Af9IfizvW3nJrOYUL1SBPT8531j4saH1PhXQ65/W9Q/3mp3bTsmov7hmjo/Mddw&#10;plPa8/LbJv+Hc/e81f0fziFh3JOmZuSliAl282by1tCzY9rMe23iEkTMQkbhZS/358pa48qrqXhK&#10;ANYBOdUxYi9G6w1B3N4BYCIQ7Re8Jh3BbrWNwvOZT8Db4kd+InoEXzhXwj+qr1mBVtCm5FWc05eW&#10;Or2tn3OReQADycNvrbPfqXlEuzLSP5y7Q+T/cA5L0j+cw5L0D+ewbG39AxnI9O6dG1ED0ZgGvuvb&#10;egnuU/wrO8+Msuj/4AeObtL1jwdW/PWq36xS/R/t64F/PIn848j3J5IUgbdk/lSNN+kf1ZjYLWl9&#10;/UMdOc52/+AvxPLIAe06IvwWuDpQ0/CCB51LyuLVIfs4HA9pGdWBa3hZSOiKfXFoXaIv80w/KiG9&#10;wFlOCB+MIpPg/HJsQNDiCyMzSUH+w/KRaowDo3DlwIMiJh7cr0iwpb6UuwKX8uvV92oxE+046R86&#10;Ts2/k/+jeQz1Hkj/0JFw4p30DydQxD5a2f+hY+B/fno3rrdC97nGOSr/YlRevTa9m0cA+Yfm/+AH&#10;rm7W9Y//7QL+ofo/QP/wg/5xEPnHnombh5XF2Yr5cyyfmuT/cO5et6r/wzkEnOvpyIHrQ3rMQJm/&#10;EsO4wMhAOlhnWC58onHl1WFN+8BYvcA+UsKHh2QpAlwjxy8DL0GdoxPWW10XkUcMp+dYJ0Pm4Ydf&#10;NzCTwbIYX8hmuvadjF2OXY4PxDrDM2yGdYTfi3PoT/kD/Ssiw5nx18r5tfpaG2xH+kfesbtH/g/n&#10;sCT9wzksSf9wDstW1z+KSODqloXhuaG5If0vvmvbc0N6jN5ifdpqjICS/d22n7kx/m4uedWj6x//&#10;F/jHbzX944GebcfYE8A/1h+JHXw7ddWx/3saX1vr1SD9w7l7tkT0j7vi8zKbvD70wwP6vZlNXIK1&#10;VcAxor5oKpBTrxDZB4unGca5Qm7iE5OB24d4YaaORycCHWrOdXd0QLxyiEuf7vVCL+AJgRzsGptJ&#10;CXKhrzzO8SXv4HFYuRUCxuKDKFpuWPXlYdOBk7GcRQagX7fdd93vIYNbfir+SlxMy+q4Fldk1blH&#10;Kl+Rnk1clbQ2eU76h937UN2O/B/VmNgtIf3DLnJG7Uj/MELFelmr+z+sj5haWEOgqH/M+zX9Y6vr&#10;/7j+ZlH/eHLbOabpH08eHDtE/KMeuuT/qIeOtWOt7v+ov4rHGha1aps9x5nkQsn3MznuDvuAO7hB&#10;5UgJn4AHXeGcT8aCAuoYwClA5QgGbo9z0Ar0Myv89iE8DnoH6CYno+/t7dA8IpqXBNzsndEg+zSu&#10;FBhIN+8YDAY61fzvmCURsjCOoKckyBL9oXBEnf/rff9+33WMUMOZDgjCM8Jr7P3xXJGBLI6x+jpk&#10;wOX90Y8h9+ItMTQYTnBo9dm+S8PaKKvrU4k1BMj/YQ2verVJ/6iHjrVjpH9Yw6te7aWjf9QbJR2z&#10;h4CS/V/+a2tQ/5An7/gfVf3nGv/4rbb+6oEfP3kuEFX9H09OfP3Qs3X+t7Z3BUupFekfzt1N0j+c&#10;xVJff5WHOfQbo6h0INsICWuezvEIPzwahByD6kqqES87LiD7UMo+6xGe2IEqhuocAdYBW5Bb0S12&#10;4V/UQEY6hNcKagrnt8eDanaSLhHYB/ziexd6TlTXyYIoS+W9OzdW+JdMfZX3qPDHM8eFkICZFD2Q&#10;MeXNqvGV19f2IMpx5jh48FG/CYHzxR3+/JCYOLzv/7P3/bFNnemapoJeGFEN1ZLEKaFJRuLuzUjs&#10;3sxiOwZS0+xcppdFvb702DkJx9hu4qEpBMgPO8GG86Gd/omutGqSlg6M0ZWY1WpvV9o7JNAfYNqZ&#10;8t90pd0htEBzaO9Ou1ppb7WrKaGFxvu837HjY8eOHfvwI8nHkfHxOd/3ft95j398T573eV8tyzP5&#10;eopjpXhA6D9K8VJpbQT/UZqfSmsl+I/S/FS81VLQfxS/StGiPA9MQf9xldf/iA/MtD7D8cdey39N&#10;8R+3V3zw9EetX7gbDpL+o3Hw6sHpB7huKO8KHqdeQv9h3t0Q+g/zfElcUgZ/wK46yTXowBKIiIqr&#10;zp6IwnNiIfqqGrqPNPrQDOvsOGPqFncLj7WitkAdgRbkv5LldsIyQCAtYFP80QRwi6aOIFrLCX6F&#10;+JQWpQp1SlrkFn0Mni1rUv6uB+0M9udeLelO3u+PHSKLc8/mO0IWL6s2z5/cHo+xH8WPjQJ7cD6G&#10;EBRqn3QEk4ipymdFP0a2Euq4VIWoM9LDoI49aWLka9KWv3UZmKHCFsSZYh4Q+o9iHir9vOA/SvdV&#10;sZaC/yjmodLPC/6jdF8tv5ZTs/yHFnu2Tec/tln+O/CHrv/44OkvW/+qYwfwR8OxhsFzBwfV5eej&#10;0q9Y8B+l+6pYS8F/FPNQ6efJl0b8kWDfgAfg62rktDrabQcyQDQWFCF2eVC61xfPuy53sRG3nWtA&#10;KNqK1uTVskfyqzVBb6CGR1fZpWvQgDB2R94itQPJkMLdI73kft094A4jj6+DIrEwCuXWGpOHoVfX&#10;8o5EV4b1v3pHCctjyqTsg2KDjs2/aeBxbvSOShHZJm9xT8jPAQvpPeKsxucFZqKxiY2hGbQH7gbU&#10;2Rb5LLvYJBQrDrA2nN+hZ/TzAp9dkxOqVmQ2+SyKY9keEPqPbH9U8krwH5V4L7ev4D9yPVLea6H/&#10;KM9vy6cX8R9nUP88MVTfluE/Tq76LeKvwH88ddX2v0M7XuH8x/BrB58WGXjnWXcI/Yd5n5vFrv8w&#10;zxOVW8rlPxJsW7+XEAdHEXw9ztfY1bLkvoHIpPwjamBAwhKp0ClyywquxCa93+dix9Ux4kOwUX1C&#10;Td0X3SJh1U5cCvQet8Iu4ALG6tlbvZJk51FfsMDPDQXzIxAwD2zIR4wFmBVEbA2638nCKnQ+jo16&#10;04O2BEb4g9uDEfTYMGhYpBs9DMcJfdgkjrBwvRQPhvkDQdmVEel4NG6wQded1ou4WJVnvQS1C+lh&#10;FLoeftXQsDgCNtRb3HCIRs3vqcf5aPr6ZucYm9176Fcj9B/m+V7wH+b5UvAf5vlS8B/m+XLpWSL+&#10;49dc/4EYhZ3beP1z4j8O6vzHkx889Wc/+bv+II+/sgx3Df6X49pD/5VaPF4X/Id590rwH+b60sh/&#10;JIEHJuRqWeZIgpQZ2LprwEm82xOf/XznrlSJX/jNbq/E9RzdzkCVNC79Sk1ghT8N3oQiswjJvBHY&#10;glU73wdXEO118VW6jhCOR867UxoSKNkdiII6mlKsG6+VxvlG1rGKk+McVCqRZcRLkRUNeCKuVneE&#10;3ZJ70D0CvOTCET9zqYPudsRItSCmjLAQ5fDyyFt7gHt6hugo8T2w5sB1dwB9EAKyg6cZlVp8fpVs&#10;JGavPIlXt6C3b0EP0sQQknKA7cFsyE+6bUkGeqJ55/qJjomtFA8I/UcpXiqtjeA/SvNTaa0E/1Ga&#10;n4q3Wkz6D6ryQdvXrQt/HtlT3BeiRa4HuP5j/WnwH1rMvyvNf/yjpXfV71ZYnry94vM1Xzb9i9iO&#10;buI/LMONgyePXxK/rQU9IPQfue+v8l8L/Uf5vsvtmct/4NPOHOAEHDL+qo/VNNbm2IbkU7w6B3rH&#10;krGZWMZKeoWdQEyUlEIQ1dKY3MrjopAbqzeC3Fh81d+NDL7Eq2BrUUbd2/o1w6dFA0cxCT23zqHU&#10;dlcD8XwKBJJuQ3txtu3Q626PXIWZ6fOizL3VyhZEPW3v97Pvev+H9JPd7VzLUQuMIUkDUr97VALn&#10;AoSAOSiEWWg2xFhQnBcp4QmTAEVI7XJtaEyqwmwJVVCbatkhe92Du/tfqPJsP8Q4DgEWUT1QsBBe&#10;oSizMSXWZw2OoRa8THbRj3p65T+52ezcM94Se6V6QOg/SvVU8XaC/yjuo1JbCP6jVE8Vb7eY+I+m&#10;Tbl1BUt5rdckbNpU3BeiRa4HpmL/7PyI8x9J5t+1FfyHy7LN8hvgjz9S/Y8nP1/zZ38eYUHgjxWk&#10;QD/WdDxmWE/kWlvurwX/Yd47QPAf5voym//AOl8dowxVPO4KK3M5Ir2FaCWtyKfbxXFLC1BGWHkr&#10;lUOKMMMdaC54LRBeV4RW57WBdvleT649jTH2DZQgWNdzpGCTJqT7vYnUuMRjdPZ4pCHMhxgKrP/B&#10;P1BbB2crvMASXijnCT1sRU4tQgeETkgZ3g6cAESB14RasMcRUE3qGEajawTfQtgCmbC4DTpKWblq&#10;gGPIhgesy4hUE/SrEpAKqivy+LQxecMhmmE9OxVET1jE+OQ3pV2ZlPxFfWbefVxqloT+w7w7KvgP&#10;83yZZIL/MMebi0v/sbqxFLyRv81XdeZ4bHlZmWHQf6wn/UeSsRd1/oPwxyHiP56wPAH+Y+On7N8H&#10;Gon/AANydfiaUIAUXKMJ/Yd5nx6h/zDXl9n4A592Ns7V5LSWRl4n6WiwOPpIYq2tqdcQszQu232X&#10;VS31SUiwN3wecCmk1qA1Pdb/SrW0NVSf55PC0Ypkc7cQUkBOLLt0QW7tj2M+9ai1gbxZEo7TBoRA&#10;3ARlvwUaSVsmxMBV5FxHzrP6ko6FUIeDMAW4lSHlYmAI49fo+a4wDm3VqIT4jRzHFSQorxW4DGrf&#10;QueoP4+qAg6BKqQK3Isd7TFDtPDKN/sSqeuII3OYFXVSkElLt4porjtSfVbkVjLPNZt1LM1DmWFP&#10;e4DzLHV+Qv9RqqeKtxP8R3EfldpC8B+leqp4u8XEf5AWmrav6hb+/LatuC9Ei1wPEP9xLsV/xPfs&#10;XV2PDLzbLOeBPzj/8cTnq76svcf+om/FIPEflmO/GPzL6NRj8MuVex2Px2vBf5h3HwT/Ya4vc/GH&#10;xt70kZaDVubIRVUS+qAZaeAo3u9/j9fiy8zQz97Aat3JmQHiBhyollEH1iDTwriXgLbbS/wCV4M7&#10;5E8DyeNn+kYlwgQcEQAVQOUNZGL1xUITwCBACkAJHHlwNIHXxHLgQRwJHSf80aK0y3eV56IutqGf&#10;ejl0JMP5Dbt8h6OP1DzUal9YagdiakFP4A+OeNAeFsknlFuY0FFEPtXjN1yFxs70V3kiyB6GGVAv&#10;jHpdSaoa2piJDlKzNIxs3hFCYC6gPVeKuXl08xb6D/PuquA/zPOl4D/M8+Vi0n9MxZJs4Y+pWLqP&#10;eV5bLpZI//ER138kWcLbmcIfr6f4D+g/Vn1ZdZ/9UG07smKY8MfzR/4hfPqB/CouBY8L/Yd5d1Ho&#10;P8zz5Vz9B+GIOJtGPJNNCsvtPlbhZzpBNdV5xBKtyRGZBC1JoqBNjTHkpLJznTghiWroKoiNwLqf&#10;8xCkubAhDop4ET9j0WnFA81GCimgXRUqCV6AkuMTJYI9LzgPaMnBVETk071JNcGvrS4CjkOuprgt&#10;PNqhRalPrbd1v9ZDtVITtIYuIMevDTaqgFeqdF6DsypQ5yuYg09TtazruHfI+aocDPO2xNJQzuI7&#10;8sPjQPTZz/9/IUShwQPEM+2LOnyvu/9x95lI9rXNb9X8s0L/YZ5PBf9hni8F/2GeLxcT/2HeVQtL&#10;pXkA/EdrWv+R8P5y3bOW+pXEf7y44o96/BXwxz1Ww7q6fwT8gRogR/6ib1otzfbyayX4D/PuueA/&#10;zPVlLv9B1l3Icvtm8GIwrq/MY+WPCDSjhklrQZoNIIrrihadz5qGsR1BcCDAHYQ8EGnF8Ycev+VA&#10;JcNhnx+z0jDLBFbM9o4LQBlAIFBqDCnTypDvdITBhvXnb/jk4HWo0CPydKAOeEUflf7G74uAA0Gd&#10;D+I4JGl7P9lKb7RP1v3sTOTT0LCvI3g3EJZsaE/RWM9QRBay7I5Lvqxe1HvrgTdeZuxicAwRYTRb&#10;0sB7pGpfPZ9r2v7j+Ex+TKi3wuPQuVTJ7ZRFWFLnvUsP+iqE/sM8Dwv+wzxfCv7DLF8uLv2HWVct&#10;7JTqgRn2+1n+Q+s8va4eCvRtlhHL4bT+Y9Xvnr7H3mJfvdJ4hPiPRtQA2SMUILPrmGw/C/1Htj8q&#10;eSX0H5V4L7tvPv6DWtAKPG7Supmxqo4qCewHNBsReSPPjJU9i+xXCWgpaqAaIc6BYpmgHeHRUHZl&#10;i7s2SJU7tNlPGeGEd4KkvIjItcGbvRrnOMge4QwG7PNuz42epBpP9dD//p9grZFpRUJNkLD0Xm+h&#10;6yQLCXghod7vPRrq7BkDj2JHvXagD+jOM3Og0Wiz7h/v1DDuu71jQE64XsybEIhjgQiELNOD5pXe&#10;Tz8n+Ujm/l8PPNYSDCNPmB1+xryxVSkD7uQjRCBC/2HePRb8h3m+FPyHeb4U/Id5vlx6lmZ4/NWl&#10;IX5l+z6z6vzHuOVvZvkP4I/Y9+zro20HSYPeMPzykbdFDt4C6wPBf5j3CRH8h7m+zMd/6CNoBd7N&#10;CxtfY3v7B6Foh5bd/WaIlWAzDgRS7SMOhNgG2rCOd8vBb6FbnzsnjX3W/11I6XcBLSSzNlq/62v4&#10;7ONJHJ2KftfzXc/eV1lWj+x2Gj+n22DsUv8nwRuhd0IXg9sO6WeyWzv3T+4jfKMxpX8Ccwcno6BG&#10;CNTtHUFXwVF06/Q/9STMw3D1cdRqbI3si6rRMxE/P0djURuzt3rW7qP6KMgVhvnKyN1FOcJqwIHI&#10;FcfelT9Xof8o33e5PQX/keuRSl6L/FeVeM/YdzHpP4zzFvsPwwMzsd/bPrJS/Y8kq+/i+MOynfiP&#10;FR+l4q9++9S9oe/ZpPr8Kw3AH0Agg03Hrab/Pj6Ma33wYwj9h3k+FvoP83xZiP8wbwSylEBtjqM9&#10;LcF7fZ9FaY1d3Hqc/So6iby3FH2FuCrZGbrXWz9Pz8Q85+aMFtNX8gnMq5S5GPvHgQ7iBeZv7Zre&#10;9xn/e40GfmUM/A3PEAwWBHp2n2vOWBosRQ8p/dvwoG3voRj+b43chKdGpbDb4w5LL+0+L50Kbce5&#10;y9F64JLLkcuR0/3HDp3uB0aBxYXO33gtSfR2sTeDg2B0gDoosoyU9cg6wDkQ8EMbZ6PWsvs9+FdC&#10;/2GejwX/YZ4vBf9hni8F/2GeL5eeJWP9j/quZxvBfwB/jBL/QfU/kP8K/MfADOtkHw1ahgmBNBw7&#10;d2RcRGDlXZ0I/sO8T4jgP8z1ZWH+w7xxKE7KhfV+6RYJgTjwl/kxVB+pOzR39V66pYfVEvxHZzKm&#10;j5Zg2/vHgJ6s3ZSByw4OJF3vPT0bjTF2s3cUMWAR2YuHRxqTw4hP86K+iB31H7GBk7ADg3mhdo/I&#10;3wY6e2pDdwPXFejipQuKNXip7/s+XySpJspGIYzd75PcULakWCYneCao6zlvQ3nGxmQ1mljAPUtf&#10;W+XPQv9RuQ/TFgT/kfaEGc+C/zDDi8gmxQT/YY4nl6YV6D9m+Q/X/mcbn+P4Y8TyN7P6j79/6t7h&#10;GXaJHTj+fAqBvHxE5ODN/24Q+o/8finnqNB/lOO1/H3M5j8K5VfKP/r8R+NQRbf2q5H6stfX89un&#10;szMpvFC8ZaZFoWu0dmXwB6k37vWFJegpeJXEGiWiDBuix4j7uNXrcTuo3iI2PVoLvAPf1/FAqmIK&#10;HaPqiUAGpM8gVQm1o6qIEXkUUWk3QltfLcdHwC3qRErdT8yHXYqgMot23AvbfAyoQK7Jrgfo/YxP&#10;c/dI/3FZj/19JPgndz6L+bXgP8y7e4L/MM+Xi5n/mIq9bXvbdrKZ/i/0PLLHPF8tP0tTLFP/w3+A&#10;ba5D/iud//hy1e0VK8B/fPjU3f2EP0bUH3W38QisxiP/cDQqfi/yeEDwH+Z9ggT/Ya4vHwb/Uf6M&#10;tTyfpvKtPcieLfuvdRrtcwSC/L+EHlBLHQhETulANDBBN3vDlFMrda5FRxm8XomxlomeSQv13sGi&#10;tICdIGRCecSotglFSjnkdjAmkls2YBvjHObb97OWYDu3CPSjvCHf7DkOrMfYe33pOoo1yhvKqZ7E&#10;I7gDnw1N77tcBjac73qX6znBf5h55wX/YZY3FzP/ETucv9a58ehr6042CwxS7rtlCvXP0/U/2AF/&#10;E/AH4q+kFP9B9T8+XDPd9T0U6DXsy27LKzwH1uCXIgIr76+10H+U+z6c20/oP+b6pNwjZvMf5c5j&#10;KfQj/mPKsGYmjuNmr+TWUQNxFhHF3kFRaHR80I38XjxPL3Ef1VBgYOO5vojbQN0R5KOKoP5IlaRn&#10;F6b+aJ9CLIRD+D6wCPXfAh4kkfrmIU6nEEeT8XOcvduDCDHY07N0vdfrB9NBG2n/t6RmXS2Pys8c&#10;wrGHvL0/NP3yQ8Mfhnv2sK/zYYwn+A/zvCz4D/N8uZj5j9MDRqRReP/c+j27zPPYcrJkrH/ODseb&#10;dfwxajmy6o8rGp4A/7HiizX/xz65917sU/afep4/SAqQxuFfHGlWtYf8W7UY7orgP8y7S4L/MNeX&#10;jzf/Yd61PmhLlP8qewxCIBsOSchrS+ru2u6WgEeaVjT1vd4I1SzhnAbinqAO8QJpkO7DCx3IoHvg&#10;BYcPFUtUpp7qeX132O2FHgSIo5usEFqgjfMqXLdB3IgDanGlP1HyNy9wBmKv7FQ3BfjFK1NsmGHu&#10;6rjE1fOwb1cuBthD/06/FJt+eco4I7FftgcE/2F4Z5ftxbQNwX+kPVHZ8+LWf5weONl8YPPcx8nm&#10;k81Nm65a21YTJmlcabF8aZ3O+VWozG/Lp/fvnedS9c/jA/Hm7SufBf8RtvzrVZT/ChFYT94GAvnZ&#10;Mz0//pf2X7SelXa8YoEKpA05ePdW/Blfej4W+g/z7qnQf5jrS4E/zPGnFfgjd82sMcZu9L5EbAJh&#10;B6z2ZcQ0RSSemZfW/vIbUJLHVb/6bPS93mjoaKg1EleTaj2QSwKbH2xEQnVFrT7JbZM8YCOmA07U&#10;IrmjDEoSGBLY5RiENO7n3YzYi3k3/TzNyt6xRSKFiRM9J+QzWTpzqo8S1iPH0KIlcDHwzKuJbNux&#10;+cep9OylobsvX8IYxXmcSkda+v0F/2HePRb8h3m+XMz8R5JdGpq7nR7Qj8UO03rvqlXnRd62meez&#10;5WPJyH/EBxK2DZbngD+GLM2rvgT/0YAMWCue/HzVE09eWXF7zdnaQPPt3YGDluHGY6uPT6vavL+B&#10;y8eHmSsV/EfGF5XuCf6jUg9m+pMvBf7I+KOSPZ7/as43H6317/UOggNp4Wv5tNKc+BCHEpFrfH7g&#10;DGJK4mhJ/2tZK316RWdcrB4P/Z8fuKSeTakb+iclm6QjEAdwhMOXyBrfuHrHGVVT/bBFqCbWi7qI&#10;YD6IT4nI7/bEs/rRiPYOr1wLrQmpTarlCcUb1NTsVsmsPua+uhy7+/JUTLepYcbkIXNHWD7WBP9h&#10;5r0W/IdZ3lzM+o9SfBA73LSJEMjVVBWLUvqINmkPTPH6g3r9j8QQ4Y9nLa0W2bJlzX+E+pwy8N7m&#10;PIgFWOT2qhNVO5wnAojBGn5tcFDVxG9FjgeE/iP9vqr8Weg/Kvdh2oLQf6Q9Uflz7f7rWfqPtEVa&#10;zd/rHYWSA9FOlO8q8MwrfOUP5fgd2V/myppwSQKIxBm0p+p1AElIv4rScT5yavVO+xrb9mq1Z9w9&#10;IY1jxPPSdKAd2IM0J2A3FGfIle7DexJq0WAZMVhuUrrX8txbYfkP0vZ+fwoLJNAi/UiNp49q0v/E&#10;f1zm82Bsw6vtHV6PFk2YZJt7ZxnZEvyHeXdc8B/m+XJx8x+l+MG5n/DHa+tEBFYp3spuMxX7Gvpz&#10;vf55YkhzbrC4gEC2Wc5b/vOaDxF9ZXmSkAfxIEAiqz6oamg6qzSgDsjzR9ap7y+jb/dsrxV6JfiP&#10;Qp5Z+HHBfyzcZ4V6CP6jkGcWfpz4jxnDqt9ogeqBXCC9BecciLEg1cWkzLJW/sYepe1r4EE+gUYD&#10;kVywaZfvwGJ2T8IJN6A0b5fbFdQVQdbedqjcaXygISCLi4HjES2nD1kgy6/z2iC1iNEi1Qny/UoX&#10;lE+Uu8p1+YIyise4fEe53+sCvkpgyx63sleXOf7QoFKJhkYlD7ZrkqZqpo5R2QwXT2/Bf5h5rwT/&#10;YY43F7f+ozQfTMXOrW9c2bV23Ftae9HK6IFM/isN+GMb9B/1lo2WiOXf/Ph/1f72qQ/XfLDq8xWk&#10;AyH8cWXNiSZoQI5Ag35kV5+ogm70I+0L/UeuR8p/LfQf5fsut6fgP3I9Uv7r3PxX2ZYSjKnXFT2z&#10;La3mPdJICXqNbBvZr/ToKo2dCulaDTAaigdK8oRhlU7cy40eXoeEow3gDsq51c0fmIXN/V5O7FVm&#10;DPAbar/bRjoQ4BVseCacw2uQcDs1gSpwOKPu87v/5L4YrOeMSKZ/JXuXhr79OUPE2CRQTw14mhrF&#10;Jr/V468QrVUyo8XbV/Af5t07wX+Y58ulz39cGqIIrHPrBf5Y+LsG/EfruRT/ocXq2zasfHZlPRBI&#10;i0Xbkxz4fujT/f+37erTK3/wOSnRV91ec6LxirQDWbAaBs8dHFcXPt7S7iH4D/Pur+A/zPWl0H+Y&#10;409n1+S8f+ciRqE96HG3IPLJC7V43KTVdIJVexzQahCn4QhMKPWzdimK6lTIo1dB5LmzOOehow8g&#10;CK90NMgMaCXXD6QUsXeEoV0hdoUU9IRcauiBraWbOJQWxQFep53XaI8WxDK5lou9vhx799VfqeeR&#10;D6yaVCjI/FWDqu9M1eaZbTGby/W84D/MvPOC/zDLm0td/4Ea7zHSoJ9bb+0yy2fLxw7pP9L5r3DV&#10;rc8Q/gACcVriL3IvxGaGZgZ+/6++4BzI7RVnN14hBfpgw3DXwWb1kvidyPKA0H+Y98kR+g/zfCn4&#10;D/N86fTf6ZzK+tTPte1i7b5RaUK+I5n3t3wNPEGE60qI3cCKvcMP1oO2hOrwSci1VasjBkIKWNFX&#10;AS/YwSfYpEn5TD96z7Np4DRU4AAPWBAetQX0UY1RwIEA7TiBCogZoX3iR+yyzFmQ+SyWds7PPgm9&#10;7k7l96LqjdjsspPXbyzmY50Xyh6HjuU7nt1qab4S/Id591XwH+b5cunzH6cHKANv06apAlG55vly&#10;6Vky8h9J5trJ8Qf4j60Wtksb0q/3+yH3v/1iFdgPcCBna2+/EHilYdhy7EfD/07k4M35TRf8h3mf&#10;EMF/mOtLwX+Y48+t0J8Xt0QremI+tJxviOI987egVXWCDQc9VCEEOICqiUTkMSnsHpOpwrpe2ZDO&#10;tMsX5EnpD+5r8jXpmvwbd1XHt6HSZuFi74TGJNKsU4yXg6MB1C/BKyAQcCK1r9DYpGWvcl9X9kXo&#10;+vLPtrSjjG2MvATtCUV6tUB9gsgvGgfVU9Rlp0KvHDUJ/qO0d11prQT/UZqfirVa+vqPqdieXRZL&#10;19p1bcV8Ic7n80BG/0H4Y+vKjUAf9Za9lufagD84ovt+6PxLX6y5vcqCWiAf1N7ecaK7YRB10Id/&#10;PTit5rO4fI8J/Yd5917oP8z1pcAf5viztit//qv5rFe+uoR1fBfH2TWwGkAZlNOKb9CMY7N2U5QU&#10;147L03I92jH+SKr12EuUjBLiLK7eka8rE1Cd0+O6cjdwXZ5AtUTiUwiX0GZVnAGHLO2+1UvWXcyP&#10;B21+jrjm84PxnJ/dCKFqPJ898IdSLfGrAv5wADXVLxjbENbD/PnVaiVfsXFGj3g/Vtn4gv+ozH/G&#10;3oL/MHqjsv2lzn90Huha27Z6daOew6kyXy2/3pT/Kq3/SDL/rq0rn+P4Y6tl43OJFP8xE7u29wOO&#10;PyxPXKlqaD2h7CD8cawNCpCpxfhN/8DmLPgP8z5Bgv8w15cCf5jjz/z1P8yxXcyKxvZGJDdFQTm7&#10;qWIHtoDzFcIfxErYpQnpnRDDOlzj33D6/8Vs5p6PQ79yKXIpQtgioa/n1e9C3o4W3wQYF72+CeEF&#10;GeN9EriujEuDEo5LNveo+2avv8Tv1gS738drk9DcMftq+c3AEEV3Ef5QwnIdGJCFzF8D+kmob/Xc&#10;7E2q8RLnkHvli/u14D/MvH+C/zDLm0tZ/0GY/9x6i+WrOqH9KO/9QvqPTOUU/669q4n/eNaydeUt&#10;5yz+YNNd//T0FcRfWZ44+1RD81mpARmwLMeeP/i3QgGS9Vsn9B/lvQvz9RL6j3xeKe+Y0H+U57d8&#10;vVD/PG/9D2NbU/gOfLOQnWxbCWjbUc2QOBCOPihSqoU050AAnyjb++NZ30fGOVWyr3EkUs/e6hkF&#10;D+LgubEI++iRWvR/LfBQtRyWZF9STeOfwiMCW6iDqcqI1u5qqFRqQ8+qp/uI24GKRamSRySyU9iC&#10;8QzxHkl1ODjo9spb3NckpT9RYk+jlUexn7635DGtwjkL/sO8Oyj4D/N8ubj5j8nO6X3ZD3qlHxv3&#10;nmymyh9tq5t3TnZ2HjDPZ8vHEvEfv07lv0qy+J7YWp3/2GC5ZIun+I9k7P7h3z39+RrLE41PXHkq&#10;sPnKbsrAS/ijWT1d4bfm0vK04D/Mu5+C/zDXl4L/MMefj5L/SGKV6md/ctskUmXQw8FRgF32uJ3B&#10;+ANWTdA6/3jEGvQCgVDFwmcoUxY20mwQB0OzQRYuX0IFvpjndwHn1BE3Mu5i7i1gOyLy0VACrEVC&#10;vQtdi37UJt3oic9jI30v+cpdfS46sBs5j7k/PJIccvHx06v7dNvH8ZnmmADjFFcTqquE6y18DYL/&#10;KOybhZ8R/MfCfZavx+LWf8QON67Mt1kspDjP/KM2TZvyXb84VswDH9t+vV6vf54E/ji9Ttd/bLAo&#10;m+MDqb7AH7v+/AOwH6gBsiaw6fZPdxzk8VdHvj4q8IfRv0L/YfRGZftC/1GZ/4y9Bf9h9EZl+/PX&#10;/6jMdim9E+yz6Kkea9AasgbvBr4NUKXAGt+pUCKFPkpddZfaLntOGrCDjFy/DsrElWJgiP8gTkSP&#10;ndoinZcZEEgCq2m0xoO2pGHzsztQyRPOoFxaYem93nreLoH68TwLMM44lAF3Qs3uZ7Sh7yegOtkX&#10;nVa2uNsxByhh0NOuDErf9SQM483t9zgd0diUWtMx6B7c3e6bimplzzt6+M6+9O/443R9i3Eugv8w&#10;764tZv7j9EAGYxTbW91ons/KsXR6gH6ZRvaMex8WF0MjjntH9ozsmex07p+KlTPrmdh/M/AfWud7&#10;61sRf+WyAH80scOzFof+zv7ED26vaAD+ONFoeR4ZeMF/NB75oeA/sn4vBP8x+47J8ks5RwX/UY7X&#10;8vchXwr+I79vFnr00fIfNFsNa3s//mY+E61nU9Gp6GfQasQr/ryV7gcXq+u/zpkKsBfQwyPbL+dh&#10;EDuFjTLoXldcqoa/6KvqPr6pUbxKoRDUae9FBBlHKzXEfQRdqblruCZHhxfnKOOvTakJzX9VwDVq&#10;RwjaE9kB9KFzMcTE2OSWkKYWvx70T3nSj2d6VbyP+S3qWTWuGfVVgKJqwB2VO4tfDnzTKTSwZt0f&#10;wX+Y5cnFrP+IHS6GOui8zoU8OvxxemBkT/POt21f1ZESvm31ufVNm9a1rWsrTZPi3L9nV3qb7Czt&#10;rscOD7z4devbtqtWGrFr7WvrVje+bWveObJnod9AM6T/mOU/tM6b1jquP6+zbNuUwR8zQ/9v5xer&#10;dP7jRG1D645XePzVkY+Pxh7Jd3ZpXnr4rYT+wzyfC/2Heb4U/Id5vnzU/EfulWj4BqbHw9z8iBfq&#10;CI1KkntCnlZ+2fvL3mPhoRQGIRxQJY3JztA0mIgwaopI0iBW1jeACeJY5+9TRyTSeViRc9eOTMFn&#10;IpnZx5nSP8Z1Iai5rniU++F4wWvToJK/g7rsvO4Jr9feQvwHMvhSFNj9PpbjkQzfk2AMSOdYv9K/&#10;/VBd/5vB4eCp0P2+7Xh9KeICkkvMopHMzDLenSnr73yZ/sY9DTM51RMmb2DucmC9VBO8HM03qrFX&#10;/v3YwPTLx9IRCznXnr+HOFrIA4L/KOSZhR9fzPzHVGxdW/PO0h6Ppvo5vVMPbH5t3Vyc1Lb6qnVd&#10;W3FVysCLbavTMWYHNhe/v1Ox5p0HNlOfuWN2rX3bNvDi1AK+IbP1H8l99+taef3zDZYNjRn8kYx5&#10;kIFXxx9XahucAY4/GgX+yPmeF/xH8fdvqS0E/1Gqp4q3E/xHcR+V2uLR8x+lzvRBtqPIp9P9xw6d&#10;7q/HXhzraMIVNuI1qAoi2BEvHpyX4KoMrxSRppX3+2aOXwTqwHEZ6hFlTPo0h+NwsWjILgFJUF4v&#10;xSu/33csr5pcw6hy0AMdDKqmIxsY1UrklRPBg2B0xRpMqlrOtzP5Q8NMt/e/1TMdGAP34kV1Rjz4&#10;FkHWreuKM3QrfKvvfvh+3/fh7/s29m84NAXmhno+iE1jSmQCin7KIEDoyQHuxgktzPxjZZBUph10&#10;QbGLP78cyxwRe5V4QPAflXgv03dx6z8y1/F47p0e+Lo1H/ZIczJUFbEYLmremcERxTUsnQcObM6H&#10;PDI2utZ+7Cw91mKGfYz4q3TcaH3Xxkad/9hu+a7OiD/e2Puhzn+sOvv0Dlugu4HHX70dFvyH8Z0p&#10;9B9Gb1S2L/QflfnP2FvwH0ZvVLb/OPIflV1Rub01zk1oqZV5nKnqNZkqqHMEgtU0IQFCB3gAg1Qj&#10;Tsoryzjm7KaqhlZlSHkn9NahRNbKXoOe4wLyX0HNwTePPA4lOmEQfbT0XBl7tycsVXHmoLa7CuOO&#10;K5ePt4NTIVVKNTIF3+yJZ1mmnqTefwv9tkCrzueJSiaEmDBjQk3I4GVXqoCibJJHAjLBFpa+QTXE&#10;uZbS88g86zNMgFmZivpzZptpZdgDVtDUGh9yCSADmM6AVBMCkazBqSi10wxbpl8+9EGjfhsc87zP&#10;/ZRpK/bK84DgP8rzW75ei5n/yHc9j8+xS0MfO+fHAoQKrlpH9sw3Z6qemP63q2m+lknWeeCvm9Jt&#10;Cz83rtzVVJx30Ueaycp/5drfuon0H/WWOssNq/9AZjbvdP3TU7dXNDx5e9Xtp3dsPhFI44/OOd/x&#10;mT7Lb0/wH+bdc8F/mOvL0v8mYd64S9GS4D/y31UNUUuX1W/AJVTLTh11BLbiGSgkVeOD6hbWIm8W&#10;+ArESEHzAI7i21ensv5mrzHGhn0cxaAdIRioS6TriPFKGHgItIpeB5ohfoXy9Q5K93qnoi42E7a5&#10;cQSIxyHfVRJq9kyJM4mGvJgfWeYbsEoagVAVEtRg13kIxcFtt9D4YEX2RVmR37kE5h1Xv+t9p6cl&#10;NB2I9r7bo6KPNm8vP+sIeTnyaAH6IfUMIRHKBybzfGAuZATbGLnVd6P3VyrZmrUWy70uygkQBsNU&#10;izgyf6bdvKNn2xCvsj0g+I9sf5T/ajHrP8q/6gffE5FLrUYM8Nq6r1tJfT6yZ+DF1Y3GM1et0/sK&#10;z6d5ZwbDzM9/nB74qo7spttTfBepz2nEk81tq41jNm1KcxqFR6YzXP9hTbd17fc1pfUf76w34I/Y&#10;vQP/8+kVqH+OCoRrAk0n5IZh5N89cqBP4A+jf4X+w+iNyvYJf2SvTSqzt5x7C/7DvLv/uPEf5l1Z&#10;5ZYSyI51tCciV0HDUS1XQ+dhpwgnzmfQ+pqy9nKNOrDDiFvDqnr65c/SWd5Tq2UNNu6g4no1xXKl&#10;UIIDVlDXI8J4GyAdtTZokyjiihCCR9oHhoKvz9Vr6McRBfDNrb64YQWO88gzBb2ITBp5QkXYZNLP&#10;O8DZpPJ3AY/QmJy74VUd6ZVdGZc39OtjJw0W9X2NxaEleTMoB6cDkltyUzSXXfHIE7Ic/CRYD1Q2&#10;tw8dibMNhyKURQwjVHO0A8aH5oS5eOTpgBySg9eVN3AdHmkcti6GjkOdkshjz8+GezzcW9XymPxm&#10;KINA8nEl+Wcjjho9IPgPozcq2xf8R2X+K9R7el9mxd+48sBm5/609nsqFjs8sicTl0W5gdMr/LnW&#10;Suc/djWlkYfFcm79wIvWrsz6jHJh6dVQdBTSuPJk89yx5h4h/Uem/jk77GvanuI/svAHu3/4Z8/e&#10;RgQWEMgPAo1n5YbBBuS/OhDeWuDbde5Iy+GI4D/Mu8uC/zDXl4L/MMefgv+Yz48U4bTh0G9eGHhh&#10;1D0tD/vu9cTVe33IkCs5+KqfoxBkzRp0x1WNXWbT+2Zy/pqfJCSh2jxjQAZpNIA1OSKqRiWqbk4j&#10;HOu165FcWLmHpY2RROpv/gm2/VBEol60jr8gT0W11O8T4roi1+UhoCKc5Wp1O6oeeiSPe8Q9snvE&#10;/RLqhziInyGUpD9SHA6hES8f25UaxXj9VBGlIzgGPOXllRkdqEOP6pAYRwZu0XGEL5qeX6ZngjH1&#10;giyDv6G5toPzqFcj0NJjbPA5VBXFi/kBv4EPqUE7VHiRxpStPZ2hOsRYZewkgUd80QkgsQ5wJ6R8&#10;GZUdPkI9WlYrYw+xX9wDgv8o7qNSWgj9RyleWnibqVgGX7St/tiZxh4ZS9aurrVpRqJt9bq2zJns&#10;PSP+mI//GNmTwTvn1k/vm5rzvU1qlEybttXzx33ps4D+w3ZuVv/BDh/fvEHHHyuH1xr4D/b9wKs/&#10;/lxXgKw4sfGse8egZbjxyK4+p/ieM3zPC/1H9nu7kldC/1GJ97L7Cv4j2x+VvBL8R7b3cv/GrmHt&#10;Ww8OQ1PrGWKS8CqO1xsjE8AgxAxAY4FqiRsjcXxvnhmyds395dTwm+JHNBNYELcd3ARhiRb0o7xW&#10;1iCLbux/M8VTWBWv1O7zz/4GUYTVJOyjB6EGVBaBHZyNM1//BNgYzqjQKh2oZVK5FfYjR7Cm0lw1&#10;1a/GeoAjgEjoAf0HnjEm0AghEFnxuDtCSTVhGEvD9b0ZHJP0WibcNsWbKRRjRhyLPgubPCq3BzX0&#10;TM5uGkuqtSEH6ti3wHa1LO1mqh+IhPT06A8EQqiEszR0pSmUAn4EKGdUsvtcs7OATWhIgNSgv0cU&#10;F7gTaGGkaTlumGlmXLFXmgcE/1Gan0pptXT4D+f+r1ubNn1V91XdVetXdU2bmnfOXYOX4hEz2hhR&#10;w66mud+hNMZkZxp/NK68ai2kyNizK8NqFNZ/TMXOrU9ba1tdSNM+FTuwOd2qcWUpGYlnYv9s4D/i&#10;A2ea9firjcAfrv0ZT30/8EOXngHL8sTZjVfcOw42DDcO7grXzn6nZtou3z3Bf5h37wX/Ya4vBf9h&#10;jj8F/1GOHxNABhv6qzte2h12979wMRjnvxuXY0YOP9suYRBNPe+GFmRWr1GjtCtj2BxYm5Oy3a6M&#10;SPS3/kzPBPOrW9w4j7V4u/ym8gwYA6uvlqqE6Ipz6Dts0oR8v8/FGFbx+pbEcwKv/ZhlPTb63wUE&#10;VOMjVkSPHHMoNuluYGPEz8ej9q2R2hBxNEAbhDuw6c/EoPCNo4gWzNKrTChHeVwU9fNjjncDXuAp&#10;YIuAIyBJ2w+RPzSmRgfdfDxur5b0KBx/pBX9xIsQE2INulLXHGe3elHxnTAKLOmYxQEUNQGuiGzy&#10;LZZ6Tr8Wz0U9IPgPs94zS0P/Me69an1tXWalTqvsttWvrfuqrnBkk1kenGtnKpbhGc6tL1y1IxMR&#10;VZgBuTTUeYA25/7OA4XXCAMvZq79ZHNh3BU7nJlZ19pCOCVzRaT/+Mh6JpU3nB2+ZNuA6oP1lo0W&#10;ebURf8wM/eXPvoACnXLwnq298lNk4AX+WNNXi2/NjLXlvif0H+a9A4T+wzxfCv7DPF8K/qM0X+bn&#10;RRJqXb+mstRvxpmhuy9fztF/GK1rQAFMHYWehLQRpBBHdUNsfJ3d7Qj8ZLeqxnN/f9SaIPJngQ+g&#10;9b0TkVvgUHRGBKiA0Me41NofL+F3SwO3MByUgAhSNUaw9o/I4267Z9shP/P6RsGPpDEH8RgOpQrZ&#10;fBHTJW0Bf2LndUx0LAKOAxFW1+Tveo5H7B2TsEJz0rkVm+yYRRMJRHNJqOVejbM4DwVNO7CEF631&#10;jGC4fvihBRwHeCBcN2qnR0fdxKPQGYq/Au7hDwcYnjuyUtJ1Gj0ORWiuPyt4PWvLgIC0EjyfPaOH&#10;/0rwH+b5fPHzH7HDJ5szq+/0Xvr5tXV7dpnnrdIsjXvTLIPFMp/Owlg/sWlTfpaktBEzivautfPX&#10;NfzYqc+Naoq8bStmfSqL/0gMXbJt5/U/5uCP2Ej7h2tWPMnxR5Xlr04EdhD+EPxH1rez4D+Kvd9K&#10;Py/4j9J9Vawl+bLw3zaK9RbnjR4Q/IfRGwvdp7//a7PfmZcQf6UZ1qZzrVF7FzsVIhSAtTVYDWAP&#10;2gMG2SJ92xOftZXuq2ENP0at0Aarf7SFJkPvhyN25byUKDE2iebpYjd7JXcLrKBeCccYMtQgXjkC&#10;bQe0GTQKjgMRIFPv67vtHcfBj7jYJdXW8TqYG45cMItaRE4Rc0H9UBeFNB2IlqKrqAaDk1Aza/IE&#10;OxP5Dz8dcQ+6X3Kfh8VvpHd77B39Lwzy6LEWzACRXcgvZkfdeD/wkd0XQVQZeBKcacE8apRnuomP&#10;IfRFTMmEfLQnWeL1pj34IJ/pfsbxoE2bc+8e5MgLsy34j4X5q1Drxa//OD3QtCm9os6s+o17baub&#10;dxa6/gdzfNdsFtzX1g28ON8Y6blbLF1rC/Mk81mgc879GS3JV3VJVpj/SDJrV8Y3xSOwZmK/d360&#10;Ps1/JIamnLr+Y+PKGkt9l2b4hpjY+/drdAXIlSqL86zScKRxcLXgPwweovzI+eKZi91dcT6fB4T+&#10;I59Xyjsm+I/y/Javl+A/8nmlvGPvI2vK5XnxB9nVGKobIjJJz+xLuILW2nb5GmKv8o3rYtPAGToy&#10;4BFRfLVfjXW/HeqJha7GGbvXl+JAuC4diCaFfwgJEc6pBp8xrcRV/+yaWsOen90Pj4C74OwE9Cst&#10;fN48kormg750HR55O9Tzxqugvi5siNLiK3WG13ggw+6gVEX6EB7lVRPwStt6tePh/8/e90Y3cWV5&#10;ihzBgT1k2umxjTA2xtkh57h3yWlnItsCjAPpJhkvTRS3LGRZliyMMEYNPlhYCi5QsX04Z2Z28mW2&#10;DQQwEb3TzO70dPac3Y4xBIxI92n6w0z40N2xyT8VSZ/d7Ic5zZfEJglYe+97KldJli1Z9SCxfV2n&#10;XK+q3nv16ldl61397u9eZEZwHOAdtqb7fN9lT6kD+8VxobUGXmMuaNfigfhd2LOSWhBV9ar8GNoF&#10;PlZDPT737aSUvY0C14rDEgOL6Ur3Z45f7vjljt+9+DpogPDa2dt8nUeJ/xCH/vzmP0Yiqg8T5vYe&#10;DDU3oe771Rr8Nm/IiWXkQU4UFT63LwRplXvB7B6zsxoDzao1gCr1Qq6FbfQxenNxGglJP7pc33qm&#10;6z8UKWHbxPTnFaZ6s+LWj/eLrl9DBF7kP25ABsILjucOo//Vvai+zmIvE/8h7g0g/kMslrn+E4i7&#10;2sLuifgPcc/3o8iEN57X/BNqRX+/I4yeVDDXhvwhrsM7YlEla1sFfLb6sB7kUEeOARXhaDO0uP73&#10;i74C5rtxyFL+JijhkVvA/tACgoWVURVyEjIk4kw6mbEoMN8+Fh4CX6w6GDNrk2pdD2OydZQ6+lxn&#10;uuWMVrwX7A1XXJTUEpOvdjsddaBZxzFgrpBaTwnwKKWwB9lU2tfsbwSUMMYwt77QBgEUwHsLoyC3&#10;OA6D5v4ssCFo18SYNcBtAhlanfG/ae+zh0E30j4VX2sma4KPKvdv1fsK7Y5o/6r2AXsfjKIF4hOj&#10;R5nT9ax9zCVHsyGXu++HXYP4D1EIz2/9B3o64Xy6qZrrPEI7kQkIbhiJJJitPeTks+1Py/m+KNRm&#10;62fCq9oUOK7ZaiZlvQdWU3WhY9S8r6rMubkeTal+omi2zCM4csZ/TOX/UKTJBs5/rDVZTHGnwjDm&#10;d/hF17K1XP8B9seGGzue+1HV4d/+6F5UYf8jZ0dhsZwl/Ye4J036D3FYEv8hDkviP8Rhqec/1Nlq&#10;tt5xJoyswC7/YZi/4ny6z74Fvj2Pz/DZAx5b3X3APfBM5qddp12nwBOprl2eoX62a6rHcFxx+Wj4&#10;TYh/W+tCbUYdtz+Aw+Aqi2Q0PmUrqK3UrSJDjCxgLsLQDmwBxnmAZxTkVGyxj7reh/hcSp5jwnHE&#10;5CN+jAnG2Q3GpaCNAVzQScd7/g/2HwUdp092tYfA96sExolXrIffyJmg1QQWi+uHEG34Jzv+64u/&#10;3xFpf797S/gz+5t2xw6rHXLSg1W0ynOJZVNRxz/LNjU3wPErM96FwmyPceBgalN6e7SJ2HhgZBiH&#10;rLQlPqMNwvueZQx5YjfXHoj/mCtiM9efz/zHSIT7LwU3qCrz0E7Of6j7SXmgGS2QzpWz+0HNjM/c&#10;z2ixr2ZWlau9JmTNGvi0fKYYWGrt7NuRiNZHlTm3plyzVk4U5aqN+o/fFGsczmQD5z/Wmmxmead+&#10;PF/1/JfvpPiPxzuqQYEO/lf/D+wPfZ3FXib+Q9wbQPyHWCyJ/xCDJ/EfYnDEXq5L93bn/50czuXL&#10;Dv4B9ON/sF8JNM4458WeZfkLf/HLn9kj/k0Hr/f7YBYch/rK3OerEr9bbJuIXvb/wX4JvrkHDgI8&#10;qkrsEx6M5JWrV7ScSlpYO/CHgghernHHa60KzLrjcx5PTH7F/6ydz+B5rnb4Ddr2B4cqpdu7+awo&#10;Lm88WNJ6CWwNzrMg94PeWBa0L5gOhWtROC+CXAQqUrgexQK5SCY6FLCo+H3n+h0HZPlPfNrdKHAi&#10;Hq339wEfgzYbWkAsOz1GJ4Yx4ZFSsOietdf7Y4CGknHNONhSPsAu37HkGutczhP/MRe0Zq47v/Uf&#10;7iDaFheLtVm0xn+o98xjzlaZczERan3jWy3GbefK3Dk2NK2I/j7mMgpbl5ZrJB/7Q7ti7vFNyu/o&#10;8n8k5bXbypj/1RbzapOvSZG0cX7V887GVAaQFcfX33nuuX3Af+y7F01k/NfQWiy+Euk/xD1z0n+I&#10;xZLsDzF4Ev8hBkfs5XWIf6V995W7X7QCKmUPRNCaPlvNbK3AvJUvmWcK38f+lOiZwIRnzDXmWgU2&#10;hDLrpx9yFrggCxCL1rVPgE7EFZCjMhyZveXMcahkeRdEBWbzd5zDg2cZxAD2J6MNoQnvtVQsMbxe&#10;HKIH3/ZEXFb7LoylBXN9nP9zRT62Bm4EVrBQmB3ArQMsl4JixBWozDk+vC+ffL63paW21dl6pfur&#10;A57w9X4evRj1K5UwgrOBPrvVwa/NrY96sICQZaljV4djoFFBHuSk4y2wKONTeCnQQ9n+3+34Xzt+&#10;B5kqES+83qNaiP8Qh/R85j94nKnq9YmpefB0/iMJOVTRH+rT8kf1CauxESeKbF25nlTNdtVbq1CO&#10;hutceC9V5txKF03zng//AfF3dfzH2m2bWPyrtSbYbklO4Z6UH0SeeIFnALmx4kKVqaED/K9u/mgi&#10;muv+F9N5qSdbXsjFhIC4e8XPAHG9Le6eRsDP/lH9d1zoSBP/Ie4Jj4D9oX2259uv8sjmodlHpMA8&#10;GX/icxoHtsIlt+WR/araUVmua7c6MObVaoh4Vee55GoADfvR0Kj7uqTVwutBLvr9u9rfhQyIEOWX&#10;eX9hZkRmcbD5P5ZgYVwEZj20IUcCupI+iJrVmGPOjxbC+90DkKWxFqIE10JuyRZH2OUAlYkDdB59&#10;jgj4mNXBVeu5pQNRyHhMLqfrtOe9jtfQAvFwDQ1yMlZoWT9lmfnAWpuAbJPI0LSAjxZma1HmhLaG&#10;Q2Gld93XwJeNFuMIzGf9R9E2VH/oI9xO5z+S8mAIc15cLJ49Lq1xJHkPCUmLRXWiKPe3N6Gdqv2R&#10;21sr+xibm7ScHlXm3NGG9fZR7jncLcg/qHmzNTZtTNkfa0zJhnjq+xT8NuZB5C9feptnQF9xYfU6&#10;23N7qg5f3DdB/IfuvxTpP7K/wYUcJf1HIahlb4NcUmG+n9n7W8xHif8Q9/Qx/u7c7Q9x15+fPSEH&#10;NAEzc9Thl8Ls/K1uH3wGHQX+42jGnBltEBl4iPe7XYHVgS/2nIac8CUwq7eynCKgUmc8SB1EFLY6&#10;Ip639nGNCvIikDs+IE/N+dFmUnSfc0ncBx7IARYG5l9EK4b1hSwL6xN5GeRa1HMlrmcdw57VgdaA&#10;y18ejkcb+22B08DcQNYS8BLDvO3AuzhOuj48lIR89Ef8PLcKWkMQP9njsB/JyCCf/uRwdDg+dZt+&#10;dvoet82QqwF00u6L101A7mj6vmY6boUcmc/8x90GzDJ4t0G772z8R0K6acEYWJqXllZffGkkwhXv&#10;aFXctOTuX8uCbjLp7yR3S7XGLZt2xSpz7ihaWu2Zs66rfSekuw0XdfyHr+noykrwwFprWmOKWzX7&#10;A+ufavvjCox/dWfp26vX1RwH++M3PxqPqj3RFqMNEP8h6j0g/YcoJJMyYql9xyCu38XYE/Ef4p46&#10;8nJkf8wdT5hnY252sBoOO5ytk+wz+FhkzDvTd/Y4347BbPto7+3AmcArgVf8de1joBqBnPCgZhn1&#10;vBa47G8IN0bfA3sGteGYY+QU2AKNwKBUgv0Sg0WJ+tj8HkcbA37CFoD8JizzIbcS0AZhfMYe/K3q&#10;PLjSvBbyv5+B3Is+GAfaCElY47IUfiVwCq4PFguzhNDScLru7UGlDPiUsf7ASwzGCPyI3eKPR+NZ&#10;bIUkKkTYCGNRqAHjVKKVMO44LMlpC169EdDzRfuBuxn1XD2A9zW93rvucxm23PQ6dCQ3AvNb/4H2&#10;R5VZP2vPxn8kpE/Lq8yPyv7gmhTOaWAujlyLPh9Hrti52fvS9CaIRq6cHrYulW9Bn7TsPeqP/k+r&#10;Poaw3Mztj0rzGlOsJq77G5yUhn2QgRDtjyUQAavmeMdW4D/Gif/QvQHEf+jfLGNl4j+M4advTfGv&#10;9GgYKxP/YQw/fWvkP3J7EOhbUJkjoMivR890HwlcCQz2KuwTyBMa817tgbPSzBgpMCePwYJWxbH+&#10;8vDgoXMH3joQj8rMHpDlivAlPvP3bNwDWU08/d1nA6vaLwHH0ucYsr8VOAYKj0ZZltvDE8BWoN1g&#10;Q+YDFtB4gKWAWo5Sruxge6jzqHWcdtkCvijM+rVPSjZGBcbREG4NhCGPPHIgnEEpxTzurFeWvwRs&#10;EjxjgwyPYx6exUS7P7yf6/0Rf2iHA0YIi/2kI2R/11HX/v6Bzb3R8PnwSDjRXwl3WyknYZvof72/&#10;IXzEP2C32jEeF7O+XFe6E9GYfnQwzlGvpJv7aFek0lwRmL/8R0JC36Uqc3CDds/Z+Q+M+FSoulvr&#10;O7+SrUvjF6rX527jDmr2QGH2R/V67YrI88zuSYE+a/wn3XMt+0gTEvpfJab+Z8Wc54vWMgV6udlb&#10;rbc/kvLtzqfKljxWBfbHHYiA9VNP1Y9+tm80mr3fxXkU+Q/6PBXz7En/IQZH7AVtOfInEIMn8R9i&#10;cMReEhL5XxWKJrcl4lPz5kHwv7qax5xZmWqBJWyvpOwCBSyLL7tPgTXAuAewCGpB14GzdFxrQefx&#10;iue06+iBwUO3O0BVDkfBMgB7w+mJQG4VWDC3B2T4UL27rK4+14DjFb+n1zd1jcy7RRtkzUG0ZsCC&#10;YfnbIZsJY1Bse1AXwq0PHA/G7DrlunpIAWuJ94JMRkN4GI470c7BcUKtOlCz4+KE8ZyCuMv3Or7o&#10;KAvc67i3596esY4wKE0wijLXpSBPgzGJb3dcTVlhiAUiMjzNly1z5LSfHwLzWf/BfZf+r0WbcWfn&#10;P1DxcKLo0eg/JryaNTBX+0NvSeX39LCWFk8X7YrZPbAGQxeL1fFtW55bKzIpp+s/4s6RYu5/VW7a&#10;sj6m+382KX8Z3Pfkx0u4B9bx9RccW/f9bA/xH/rnSPyHHg1jZYp/ZQw/fWviP/RoGCtbOslnyBiC&#10;WmucM2vffWnHqZQfAkpqJo61+3veFeBjKUOOwzBaFmANYH4Rbong75SXlKcO5u/AV7BIvhgra7jj&#10;Wt+W/orwB4ce9N0/hMuDQx8e+qjvWt8HfV8daOttnNH24PeINhBmd+9j3mBo0ayC64Lt4wg7zh8a&#10;6etz7AIbAUeA3IrVMeq6Ejgf9gGLk+h/BWL78nFBO1YnNWIso1cXi7UFY2ULakz4eVaX1VmNinvw&#10;OrO6xjxXD20Oe3o3HTzaO9hbv3vL1Hey+T0LqpUdgZrtn5bnViFnb/t1H5V60LLAGbfqvZyN/xgM&#10;oSL8puXRfMNn6VTn97mzDyJ++gyEwQ2F/LdNtz9mt7TesKbID9jkgwjyH7+1nJ+yMxR3woL8x1rT&#10;FvPaNPsjCfbHvz7DI/Calh2vuOHw7/nZnqHo1/2OfJOuT/k/xD0N8g0XiSXxH6LQtHXRnFkUluh/&#10;Jaqvxd7PYGjce30qXkyhaCCnADkOwQJBv6p6iInFLA+Yo/OZOtoH9bAHC1gJTs+o51g/shvqEocS&#10;2BOpRdHZR7ONCK+6pncUmAjsGePxtthbIXMLEDKyNzwEinm4JloljG1pcQx7pAPn+27vcQLrAWcg&#10;FwusU3G8+FhR+Y4KePQQ4wu7F7Sr4L5SMb9YG97vLuRRgL85Bd5mw55R1wcHktF8xz/bvT3ac9+0&#10;ESdk9L/KlQX70WI0l6vx6LWdK2/ZeKTbbPwHV1jko3WYy5Vnqjvqnpv9ofe/Ktz+0K6J9sXyquz/&#10;t4u2qbG5sP5MSvXrkZrtf2q4ZbvbgL9vWpA5agu6g23B9mC0+ZqlAuyPRlOF6QNL0ovHpR53sL/n&#10;SDDi+8Uzn6zgOdCPr76xw7/nx57m6Gqprcfd0w8rbIP9qfrYZjGtbnbfE95Rt6VzMd33w7hXjqWt&#10;a8iJpcX1Hj0cPNFniN5LMdhOePG9xL7o3TT2t+kOoi1n6xLzXIyNZS5j+DqfO3zOss/Y/mBrF1/5&#10;fff3rOocd6/uPBraGGzraQtKwf4uKehm2Lrx8znUCu9rK2+rfjaz/61QF+of5cd62kLlIeng5+BF&#10;hfqIEuAkuDcTemAhi1AH83ecwWM+9VrXu64vuz/sbQvhmPpZPx7WV1sP4AlzArge9ovjYH8tuA+j&#10;DkohNia8FzZv2NTTHrnWW7Z/1BWGvPAt9pP2Xe1t+ysicDz0oLds7yjYBSldCfIwwFegnxX6ToFV&#10;wniOWqjhBM+vWsj7zjyxkA9RV25lMIsKLRioA/G/sD5GDub3lbKyWLRgvFKd51lHa+BobwOMAceK&#10;GEnBNriPNsQXF46ziqV+m8IV60i8HWvjCW2eWhoim0MNkYrIFt1aAeWKyIOwuj4I65cPex+E2Xrw&#10;Q1juh8sjmyObQmwcwU3B9lBF5KOw++AX3fcCbQc/6t0ibYYru/EdgSejjgOf0xE4BnM9fg98zobP&#10;Ad8XtmBd9Z3iz4ffPx7j57A9PDd8ruxYm1ofj7NjvD324w5ifKP5a39IPTybxbbly6vesN5taKrG&#10;WLSv1ui97HmU3sK0FTNZGTMf1/tf5ZPzUM9/pI975mukn8nkPzAm2KflA83pXIo7eMumWh9oo8yc&#10;D0UKoo8WLlsBS8wdf8k56h53T7jfc2/a/iHYH42MATlbdL55DI6OunFePe7+rPkXz4ACfRl6YF1Y&#10;fefF/9zxY8+fjgztH/WOe0e9Y1BnAnvB7SJcRwEnvkx4F+P9i75nxFJ0n4u3vyEn3jthavydUjFU&#10;t4v3nSoMy0zcsBfCsDAsEbdx77uwYvtLztte+LzO+OzFz2Y8z+t9Dp/QUNeN9ca8t3fDim3Ypz/2&#10;MQbL6d2W3SUth+3PQh6Pw6DoHnJYIHPiSdjfxWb0yCZAhF7XuOue/8ze27vVsbM+sQ+2Yk984ef5&#10;GHEco+6x3bDgmNyfu0dhfKPeSzCW13bX7x5uDbeebrV4X/FehhpwL9DHa7vL9ta19kHkYG79MLU7&#10;4zSQk0E7KOwYdZwJRNpf81tbS1v/4BgAFboDMpLgeHHB8YIFhSoRsDsOO96017Ze9l/2v+b/HPZA&#10;ewI1kC+BBS0aVqqHO3zXNew/s3949+huhiH8Dx1z4z0hbjh++A0r3h9iiPfNyt6x3cMw/mFWD49h&#10;7ctwf2f39+/fuP89iDZ2uv10+67WXe117S7/qvZ6/yq/Bba44mJhv3F/wrOqXV3HPROw3ANuZsIz&#10;7trVftkvHTy798ruy963dh/Ze9lf2n7KAwocUMnUtW7af3bvZe8977tO9rzZGPg42Hh0n62APr4b&#10;8BZ9Dss4fz9S94Vt2fOC8cN9evHsuBveNzwOizo3ZPeP987eLcRAXYecb0B+6+zflqfPcr+pe5ZO&#10;NZ9elXnbcs4DBDeo/lg4avTRKjS339zvWu9/9Wj0H1o+c2Q+0GLAnxNFTdWv1jQ3DTQPNN9teLUG&#10;Y4DxM/i7c+VsNucovCe4DDnfdFav/8fijcGRyGBoJBILKd4H5Q1m7oF1rbiy83roPBwfDF2LXAt9&#10;0FP0/B8fv7PUtOzOkgsld577qQv5jzZQtw5GrkXOR1gfIexnMa4jcP+WTszzxu8f9xcjDqLuGX3Z&#10;VCxF9bkY+8H3ELG0ddH7KOL542wZ30v6+y7sfdLjpv8b1x8X8ZwWah/883gkom4H4U3ET9+NXfe8&#10;+DmuPz4IxzkO19hnOH6Owz5+RrPP9fOR11Of29dC1/AYry95pWR/LCrDEoOItkm2xGHv3KFTLMug&#10;1d4H/lGoBD+G/bLPfHWeMNV36DqMBXuE9wTXqXkEjvZ1CY9f62HXTY1hJHIsEo00Sj45GrkOZ7EN&#10;nIezXgmV5pZ2h70F2Y2UHgQsBrAtnK7D9g9Ald4IvlqNsFTKyeh1GLccbYxePWQLXHJd8pxyDXsu&#10;gcJjzLWq/cEhGe4Ja2P9ZLS8t97vsCPbAxYK/C5lGhGwbMCry+p40zHsbwQgjsEqyz75w14XWBEf&#10;gqrFx/Z9qS2eU1cf9DsZxchbkxAtrJEdXyu79w+3P/tyScuo6xJkez+J0bqAZXKCz5cTFDW1cHW8&#10;PpSmL4yDgnN4no2xFo60QB+fOyLtr4eT0bK91pcHABs2dmCEWhzjjk37ZdDIvC4di8TYCLZIlfJa&#10;GCUqZ2Q4fj5yHdbXJVyOSddlnMOdC11FxOHdwGc3wsr4dPEpnpdGIufY88K5ICxQxmfNniuc589X&#10;fc7qdjB0t+HmPPa/QvvA1vWGlWfgwxk2rnoeATXqVeabFr1Fgq0e1qKPv5srFi6OQe9/VRhH82qN&#10;allgLGItvhXyINuWnyg6UaTaZWq9bcsHmvO7/0k5Pf9HY9BX3QDsB3hgma8V6/XnkINQOrnr149/&#10;jDlAll0oWddwwf4PHQNR5aEhnd8dfJNqkf5D3NPA+FcJSVx/i7kn0p+Le/oU/0oclqTxEoclavnF&#10;zoEU+GTHVV0UmLcmo/H+TfvL9p6fIabV5FRttZWYLapKGmVP7672Pkcty9OOfEWdp8Ve2nK9P8bG&#10;qeiujWVsg7bAWrBJ+ILWANbVaqr91rb+ZMcPd/SB71cY5v+YCR6tGxtwK5dc9/tw1o7xjusDYx2j&#10;oHmx+C0Bd3drdz9bjgT6IRIyWyG/Ymu3LWDDeFsdYx5LwOJvDdTDavEPg6WEVo6qhsdtPS7AzfCl&#10;FG0QuKdVsNWtyN3oVs7P4LFSzy5P2HO548t9lzt4rnkbWmTACNXBtcY873f7AAEFxh7tPwujmPDg&#10;SO4fikdldhxxwAXraIgkdSiKKM/n+Ffq/eM3y7dsJ4q49YH2h/aXhjFP0btZrfuwt+6glo08n/yD&#10;E16NlSjM/rjboNoVJlPRtpGI3gLRzmhXmZ37SMfnIxZ/9/yUbk3u2VJdAepztECklXKPvvakPOxb&#10;WsYV6DeeWGd9e8ePXQPREcHvq/6K863sDlI8e1HPjPIPikIyKePcRIshKK7fxdgT2R/injp+rus9&#10;qcX1vPh6gnmQgPhXs+OmpGb1OGOdvebDOKuA7eCT5ag70GIH5YanGLzD7h9o1I1lUpr7dXHujf0m&#10;geWBmXn0gwOYkQRsENdq5pNVC1GE0UPqFPAUyC+glVDKov3WgnbECUwErrvAtkD7AlXsnKPgFgRq&#10;TUpgrQWLAv27sE++pLy9wLLAErNCWBn3Z1+ZfxhT46s11fqoqk+NESynPke9v6E/Aj5ep4BnQW4H&#10;xxgGy2RV+yvgvfVl9xeB9wJX/O8HXmv3HJQBB4U9Xw1DPIJL3MDTnr/5PzQcsJSQJFAB2bpw0ayP&#10;9DqPYi8haXP+m5ZEzjd+yKlaBlXmom2FjJBr7nkvaMEkpCEnZnzP/nPLNpeZBtofNy1a3Ay5R95Q&#10;zqyPSpN7eSb/8UXXi09x/ceNxztqPn7xx65myj+o+9uk/OeFvN/Z25D9kR2XQo5S/o9CUMvehuyP&#10;7LgUchTtj9yfoIX0vPjaDPaMu69NxbF8mPev6D7xHuZ1svWNs2Ef2AqXA7/b4WxXojEYiyJoPNgP&#10;zrVlyI/+kx27mF0AM3zMrQjWCHpH1TNlCMz/YfavWgzANyDnkOIw+BbPcdsALQvgPFLnoX2qV9X6&#10;wC1vgyXkdLIs+jbYH4wJY5NN1cQYX+wa2DuOpR58sMBGAmuI2UMwdhwPLrAFzgWPhsGuCoMXlxMy&#10;t4Q9p0BZciaQBDwVhif+rpTvH6r31/u9cDReMMYLgf9IFnz3D6OlpvI+UZTbEmpuUu2Ebctrthcy&#10;ngmvdkVV8T4YGnJ+Ws57Vu2hE0U126Weuf0/x/wfet81uce3oZzpPypNbcvT+Y+k/EXwn5/m8a9u&#10;PP5c9ZLvo/1B/If2TNH/ir7P0/AwUqL8H0bQS2+LWM7lW4n01rSnR8ACGq+5/Y/Vt6ayHgHk5ej/&#10;pR6RwssSfPbkno0U3n9my4flaZV5nWz7aCX4gLWIp+aFSmorakwxuWwv5EiHmFswZ9+DKnfkLKCs&#10;zuJxJs9n83yr22c2ANoBzCLBOT+f9SMfUgpMiBVYEiv8xkyNz9pbHA5Q+Tug7LA7QOGP2+xrC9Zj&#10;5xz2vwStB8b6KmUxybD/erAosEdYQIFex8adGi9YJjB+zOmYUtbDneD4eM562EKmR2attDguOerb&#10;j4V9aN/5P7OPOsJgwZQ4TnnedVwOyIA24qyuyTzn5AuF/8j3fh9+PXXejxrw2VTefCS3bKr90bky&#10;X1VG+j1gTkHV0kj3+EKVz2AIeaGRSEIq5FPxIwn1Hxr/EQvFatak+I+N5kz746vQnzYuWbbusXWP&#10;3VhxfL2p4R9cNcR/6P4Oif9If3ON7FH+cyPopbcl/iMdDyN7xH8YQS+9Lek/0vEwsge23G6y5Ywg&#10;qLVV5DN7lf7a1hZugXRs3IdKd25LoDWCyzSuQuUj2BYsAuQa2Mx/NbNguPfTYftPdvxyx+eO2tbX&#10;Au91bzrYdvB6fxLU8D5gXXDN/RMDuwssr35rS++LLE8L670EVPglLa/3+yCX4zhYIqs8q/fhSJF9&#10;YZZQKn8Ljki1nFRrCo/geOvAQkJvs1PAhjhdLthbBRaOC6Idg9rddclV2pqMymB/KLoZj4bZTCXi&#10;P2ZCptDjWo6/bctDO3P1okbvwnyAheaB1CyezpVi/8dMym9Yb1q0PuORWE056D8wAu9qc2NX+t3d&#10;D9U8//GSdRB/987jxyvW2f6bo4b4D91fI+k/0t8XI3s4Zy7EojZyzYXalvQf4p6spZPeS1Fokv5D&#10;FJIQ5wZ0sI+S/xA38m9iT8NeryTLmF8dva5wBg5+SsBX9GF+kimOAstsBd7BmlrhCJw/DGwGLvw4&#10;HgvZV7Wv7a8EK4PZD4y9icPcQdHNH/JFAm2AGPR0/9AAciYuh33CE4vGWF9xMGFcficwI4zjgBwu&#10;oEsBrgTHh+N5lvEmaJUwm4pbJ2B9lELuR7RMUD+CW77UI48D+8jdOF0OiMX85y/f9l/vl9n4cewz&#10;jR/HqABn8u2m35aPufO9M6qXG4HQTtXjadvymXL8qb0kJM13anlVof8firapmvcq85BT7VvENsH4&#10;D83+UCJxq8Z/VGao+ielH770yVIT8B93lt5YvbXm144isj90/z8o/pWId5L3QfoPsVhKPeL6W8w9&#10;Ef8h7uknJPJlE4Um+bKJQhL7GQctvwIz+a8ODcGsPQwRc9/c4Wy9HpZhRo0L2hA+8FMa7D0fxvVo&#10;rwSLEq2ENjg3j+nq4R7u8xm5uFHy+X2j/FG4MdW72ndcrgifBD8s1MlbQYc+5Khrj0VliP61cX9J&#10;y5v2AbCjwCoB7yrgPPC3q86F8bg4t4MeWSluBLkc1LqAhxZYKMiPADOC1lSL/RRg0hrAXmWdDYJj&#10;wnvFHx9wMV92/9t3/3v5Pa86MtoaR0CNqItWyF9VJ6TZetTXfbVmtpqznbN1qVZMlbnwXrJdIcH0&#10;55pdpEhxq6r/2GhW3OltJqWWXb/C+Ltofzzh3/DTHd+KDurm3+m1F98e6T/EPXPiP8RhSfF3xWFJ&#10;/Ic4LNH/SvvuS1y/i7En9P3VPscXIwLi7vmjyLj7HHxfw+bSMIf+oFuBeXZcN89Wr4XzbaynreqZ&#10;r3OrwFiT0c8c77reBMtDjoIlgEfYKGOyDPr6NQdf8Z/txuXcgZFDFv8lyOHoVHXqwHWAIoTF8QKl&#10;Oov1hT5czE+L8SHMiwuOlIBypffFkpay/ZXQK9o3SnRT75VAScvn4GcGGSwdzTua/uP/WHfb+3Wi&#10;sfCurUUCvlg8+/eKNds19Udh0a84ejctKueSj+Y9f8Sn8R+SYlP5jzKz4kxK6X2F28zfRgX6naV3&#10;nuio/pX9T8eusfc6vdZi3SP+Q9yTJ/5DLJaz/58Sd62F3hPxH+KeMOk/xGFJ/Ic4LJPyqC6WsQL2&#10;hTIPZznxFOuix0W9D9yq94W2SaNc3jsOGo8WYEMwUq/Tcxr2VrX3B+rbR8E2qWWxv4AX4foR4ESY&#10;qgV4EVeHFVq1YDZF5p3mdIGHF9SvYxF/HY7voP2xWz8GKhtFQK8Amc2qSEhanNyLhrLQDzm5/YG/&#10;c/l8ze3ubtkuFuu/NwH/q1T8qzKzvDPT/rjcub2MRcBadmNFx/q3X/zTsXPz8C9zbgjlX5v0H/lj&#10;lasmxb/KhVD+54n/yB+rXDWJ/8iFUP7nSf+RP1a5ahL/kQuhuZwfdR/tmUv9b2ZdJePb49lGGZNl&#10;ORbdBdbGBMTirfeX91Yyv7EYMClnAxOeU6AgKXGgDoRzIajA5x5bqF7nahHVOuH8CPIlz4L98U9/&#10;cZn4D6GzZFuXmgnRZGqq1s/e05+wmnuwylxlbsrhqZXeMnMvIS2vUpmUE0Xisi2i/9XF4jQOvGGT&#10;GbMPVprKzL6mZMYb/H7w59+BDITLTMvurDhe8cmL7/SR/5X2rIj/0LAwWiL+wyiCWnvEkvgPDQ8j&#10;JeI/jKCX3pb0H+l4GNkj/sMIepltx7zH0nKpiIrsm3mdb9p+HKwQH9gdim6+jDxJTN6039nq8o+5&#10;Lnsg9yOwG5ATBfKOgAUCjAjyIqgdwZVF+WU8CWpInrX/h+/+7V+8t/ebdp/zfTxaRKoTRTPFwBqJ&#10;8FrIWeQTKWt2TCa8mgb903JbRmSq2dvOfJbbH2kWVEPbcp7/fKO5YouSYX981fOvz3y8lHlgLTle&#10;8fb33jkk6d7Uma+zOM6Q/kPccyb9hzgsif8QhyXxH+KwJP2HOCyJ/xCHpSLf8y4E/kMcIuitFQfL&#10;RIlW9J7tbvW3Blb7xzygYme+VmrsLIyUhQt4cEHMLSfECwuB/mPfuivkfyV4ljzqVvUYJtOn5dn4&#10;iIRUtE1lLKrM1evTOIaCRqN5fVWZPy2fPfOIO5jf952Z+o+k7NvetnwL5z9MD2yZ9sf90Lcagf8A&#10;BbrpsQurH/v+Lw4Q/6H9lRP/oWFhtET8h1EEtfbEf2hYGC0R/2EUQa096T80LIyWiP8wiqC+/ahz&#10;sEe/T2WOgAIzV+RD4rIsj4Rv+1+D/OgnQf2B2RBB8wH5QzCz+jB4cLn8Z/xXAsPtT9v+sfwe2R8F&#10;zfhne+uaqvXWhaUzkcYUjERqtmsWSudKEVFzE5KWS8Rkulhcsz1b9BB3cKC5uampejZdiv6+MvUf&#10;vu3SyoqU/XHNqkT0dZPyg8i3nv9kxR2WA+RCyceb/7m7Xziy6VecT3uk/xD3tEj/IRbL/L6PEHfN&#10;hdoT8R/inizpP8RhSfyHOCwnJR7/SlyP39Ce0uascx8j+mUp0c29V7qvHujvPofLgbPd9w80hJUo&#10;enHFwE6h/B9zxzWfFu6gmpUctSCflmvWAFoAb1hVbyk8K0ox7g7qLZAq88Xiuw3NTc1NA82hnbg0&#10;N9Vsb6rethwtn/zsj+n6j9jOcys5/7HJfG5Dpv0xKfW+9PbSJcswB8iFJ57c+nM/+V9pbwvxHxoW&#10;RkvEfxhFUGtP/IeGhdES8R9GEdTak/5Dw8JoifgPowjq2+vjX+mPU3k6ApwPwShaWMJFq6PIz+y8&#10;aaH8Hxoi4kpDTozDq/3ctLxac8v2hhUtAO2oyfRqjbjvHm1dGu+iXgPV7XxRj6DNc7chnzudrv+I&#10;7bxazPmPTea26ngG/zEpNf+nXwH/gf5XN55YYvu5n/gPDWfSf2hYGC3hnDmdUzTa4+JtT/oPcc+e&#10;+A9xWJL+QxyWxH+IwzIB8XdJ/yECT0Wu2X7TQvnPRWA5vY+BZs6BIN+gelupW9UWeLVGlFacX1/q&#10;ecOqZiNUr5Ftmy//cbchPf6V4vyguIFFwFpjalsfT4sCkZQnpdBLv1rB+Y8bT1TZ/raV7A/tvSD+&#10;Q8PCaIn4D6MIau2J/9CwMFoi/sMoglp70n9oWBgtEf9hFEF9+zH3+YxvXvVnqZwvAgn55abfFI+7&#10;861P9eaCQEIades9ojLtgCpzzXZ3cC495lN3JBLaGdyQea30/fzjbWXqPxT3V5Zypv9YYyqryuQ/&#10;knLopT+q/EfJOus/tR7RsW35jH4h1yH9h7inS/oPsViK42DFjWs+9kT8h7inRvoPcVgS/yEOS0Ue&#10;8x7N+OZVXO+LqadJ+bvb/4/lc7I/Htos2R0M7ZzuE2Uyda4s2vbwPEiknoHmuw1adkPN+rhY/IZ1&#10;oHnImRZTd8a7n67/qPR9Va7yH2UVmfxHUj4M9gfyHxD/qmSr7W9aiP/Q/p8Q/6FhYbRE/IdRBLX2&#10;xH9oWBgtEf9hFEGtPek/NCyMloj/MIqgvv2o+xzZHzPOGvVIzV5W5Oamm5Zx7+y16KwxBNzBUfdA&#10;c832V2uCG4IbUBM+5MyMiGXsCtla47dHE94h55AT7Q1ch5yjblvXXCL9Ttd/VHaWV3H+Y7P5veJp&#10;9od0+CXzn6X0H8B//M3LxH9oz4b0HxoWRks4Zyb9h1EUeXvSf4jBEXsh/kMclqT/EIcl8R/isJwE&#10;v5azPeL6W7w9gf686Wb5KPEfAmy5XG9RQhqJDIZGInOZ/+fq82Gfz5L/o2vz+vKU/uNKcSzzWwDp&#10;5A/Nf8b4j2XAf1j/+gdnHwGyDxsFUf0T/yEKyaRM/IdYLMn/SgyexH+IwRF7If2HOCyJ/xCHZRL0&#10;5/n5j4i85oLsS0L+Y/ZcdQvyvmlWnCcCmfqPRrA/1jD9R7nptaJp9oc88MOl3/4Y4l/dWXIB+I+/&#10;/sERgzGkF9LbR/oPcU+T9B9isST7QwyexH+IwRF7If2HOCyJ/xCHJep66f+lEDylZ7b/luJf5TkX&#10;F4L4vLrWdP2H3OOp5vwH2B8rp9kf0sldS0uX8PznTzxn3fsD8r/S3hriPzQsjJaI/zCKoNae9B8a&#10;FkZLxH8YRVBrT/oPDQujJeI/jCKob0/8hx4NI2XiP4ygt9DbTtd/yEFPNec/Gky7lmfaH5PyyV1P&#10;lan5P9bVBP6K+A/tHSH9h4aF0RLpP4wiqLUn/YeGhdES8R9GEdTak/5Dw8JoifgPowhq7Yn/0LAw&#10;WsL8H6T/MIriQm0/Xf8RC3mqNzP9R7lplznWk37nk9KltqfKePyrG8B/gP0xr/ie9LsRvUf8hzhE&#10;if8QiyX5E4jBk/gPMThiL6T/EIcl8R/isCT9hygsEyz+Fek/ROG58PrJ1H/EQkc3cP6jwlRrkjPs&#10;j6R8qu2Ftch/3FkC9gfwHy7Sf0xZYKT/EPf3QfoPsViS/SEGT+I/xOCIvZD+QxyWxH+Iw5L4D3FY&#10;Ev8hDsuF19N0/Uc8cnQD5z8qTHVmX1fmPQ/7Xlir8h8d1u99n/gPDSHiPzQsjJaI/zCKoNae9B8a&#10;FkZLxH8YRVBrT/oPDQujJeI/jCKob0/6Dz0aRsqk/zCC3kJvO13/EY8M1qj6j1WmSl8mAsO+F5/E&#10;+Femx5D/+N73if/QECL9h4aF0RLpP4wiqLUn/YeGhdES8R9GEdTak/5Dw8JoifgPowhq7Yn/0LAw&#10;WiL+wyiCC7n9dP1HUh6s2cT0HxUmm1lxpt/9pHy7c99TU/xHzfNbW6e8j9JrLsY94j/EPXXiP8Ri&#10;Sf5XYvAk/kMMjtgL6T/EYUn8hzgsSf8hCkvSf4hCcqH2k6n/UKRr1jKW/2OtabUp3px538Od3U99&#10;vDTFf2x4fmsd6T+mLDDSf2S+LYXvk/6jcOwyWxL/kYlI4fvEfxSOXWZL0n9kIlL4PvEfhWOX2ZL4&#10;j0xECt8n/qNw7BZ+y+n6j6R8zcr5j7WmjSa5KROD2137v6PaHx01/77BNTX7zqy5+PaJ/xD3zIn/&#10;EIsl8R9i8CT+QwyO2AvpP8RhSfyHOCyJ/xCHJek/xGG58Hqarv9Iyg8aNjL/q0Zzmalxu5LBb9zu&#10;+runef5z0H9UP2kj/kN7K0j/oWFhtET6D6MIau2J/9CwMFoi/sMoglp70n9oWBgtEf9hFEGtPfEf&#10;GhZGS8R/GEVwIbfPpv+o2Na2ci3zwFpjSjak3/2k/EXw757+JOV/1bHhSRvxHxpCxH9oWBgtEf9h&#10;FEGtPWJJ/IeGh5ES8R9G0EtvS/qPdDyM7BH/YQS9zLYU/yoTkcL2Sf9RGG6Lp1Wm/iMpb9netrIy&#10;ZX/ErZn8x3tdv3jm46VLeP4P4D9KI4sHq1x3SvqPXAjlf570H/ljlasm8R+5EMr/PPEf+WOVqybp&#10;P3IhlP954j/yxypXTeI/ciGU/3niP/LHavHVzKb/8DYNFiH/sdZUboptyMTky+AvnvlkBdOfP96x&#10;ocpaGkmQAiSFAPEfmW9L4fvEfxSOXWZL4j8yESl8n/iPwrHLbEn6j0xECt8n/qNw7Ka3JP5jOiaF&#10;HSH9R2G4LY5W2fQf8k6J2R+VYH/I1Zn8x5fBd2rfVuNfVT9p/bxXIftDZ3+MEB8k5H3AOXMiQ3u0&#10;OP4mxd8l8R/iMCX+QxyWpP8QhyXxH+KwJP5DHJbEf4jDcuH1lE3/EWseKeb6jwbzlvWZ9/xVzzsb&#10;P1l6Z4lp2Y3HO6qrwP4g/kPFiPgPFQnjW+I/jGOo9kD8h4qE8S3xH8YxVHsg/YeKhPEt8R/GMdR6&#10;IP5Dw8JIifQfRtBbDG2n6z/izpFirv+oMFVUTec/bm1M8R9gfzxp/f1Bsj/U94T0HyoSxrek/zCO&#10;odoD8R8qEsa3xH8Yx1DtgfQfKhLGt8R/GMdQ7YH4DxUJ41viP4xjuHB7yKb/UNyJcs5/VJjul2fa&#10;H/dDtzY+9u9S+g+wP37ZOyLE32YhYEz8h7inSPyHWCwp/pUYPIn/EIMj9kL6D3FYEv8hDkvK/yEO&#10;S9J/iMNy4fWUTf9R6fvIgvZHoymr/dFzayPPP/jx4x3rn7T+/cERWSELhCGA9gfpP8T8lZD+QwyO&#10;2AvxH+KwJP5DHJak/xCHJfEf4rAk/kMclsR/iMNy4fWUTf9R2VlRVc7i724xXS3OvGfkPz5Oxb/y&#10;A//x9wcHyfpIIUD8R+bbUvg+8R+FY5fZkvQfmYgUvk/8R+HYZbYk/UcmIoXvE/9ROHbTW5L+Yzom&#10;hRwh/UchqC2mNtP1H76u8orNZh6B92rxNP+rnrtbOP9xh/Ef9v1kf6jvC+k/VCSMb0n/YRxDtQfi&#10;P1QkjG+J/zCOodoD6T9UJIxvif8wjqHaA/EfKhLGt8R/GMdw4faQTf/hC25ez+2PSrO0UrM/Jtm3&#10;/A9CYH9w/mPFcfC/eonsjyn+h/gPcX8pxH+IxZL0H2LwJP5DDI7YC+k/xGFJ/Ic4LEn/IQ5L0n+I&#10;w3Lh9ZRN/yH3lFel7A+Te2U8I5/F/VDR8zdY/g/gP6qetD69l/gP9b0g/YeKhPEt6T+MY6j2QPyH&#10;ioTxLfEfxjFUeyD9h4qE8S3xH8YxVHsg/kNFwviW+A/jGC7cHrLpP+SeLesrmP6j0ly/XOM/OAoP&#10;IkXPI/+x7rE7jx9fX1Xz9N5zU9//L1yc8rsz4j/ywymfWsR/5INSfnVI/5EfTvnUIv4jH5Tyq0P6&#10;j/xwyqcW8R/5oJRvHdJ/5IvU7PVI/zE7PnR2uv4jFmpcv5bpPypN9ebp/McTz9/h/MeK41Vba1bu&#10;lsj+SCFA+g9xf0+k/xCLJflficGT+A8xOGIvpP8QhyXxH+KwJP5DHJbEf4jDcuH1lE3/EQ/5qnn+&#10;j0rzarMcSr/rB5EnXvgE+Y9lN1b8FOyPf/OT/aEiRPyHioTxLfEfxjFUeyD+Q0XC+Jb4D+MYqj2Q&#10;/kNFwviW+A/jGGo9EP+hYWGsRPoPY/gt7NbZ9B9KBPgP7n9lWm1uDKYj8CDy7Rd4/vM7K45XbK35&#10;l3ayP1SESP+hImF8i3PmhGS8H+qB8n+IfAeI/xCHJuk/xGFJ/Ic4LIn/EIcl8R/isFx4PWXTfyiS&#10;XJ3Sf5hs5srOjLuWvv3CH1n8qzsrLlRs3fAv7W7yv5ryv5rw0pw5430p8O0g/kMMjtgL8R/isCT+&#10;QxyWpP8QhyXxH+KwpPhXorAk/YcoJBdqP9P1H0nZW12e0n/YzIo7KStSY1dlZ2OXL5iUksB/fKLq&#10;P1Zv3fDzVrfMI/MuVITyvy/Sf+SPVa6apP/IhVD+5yn+Vf5Y5apJ/EcuhPI/T/qP/LHKVZP4j1wI&#10;5X+e+I/8scpVk/iPXAgt5vPZ9B9JOVazxlzJPLBspngz2BzeKxbb8vrlm9ZX+pLSnzP+Y8ljwH8w&#10;+6O1wG+4Fx7upP8Q90yJ/xCLJenPxeBJ/IcYHLGX/8/e2QBHcd5pvnvQECmHjLSFbMmWYJqLfJFv&#10;5URc5FjYAkkGGQtjG4KJLTsIPM5KtuRlsEbRiNFMwxnn8kHqdhM2ycXyIldF3G5sktxdyCV3YERi&#10;cKoucbZuE3LxBY2QP0jtVeyturuQSrzo3rd7WjNCM5K6+7lK6Z0nU/GM+uMvz2/6NfPn18/7Mv+B&#10;Y0n/gWNJ/4FjyfwHjqV6lXLlP2T/cYfwHxtFB7Je62o/M1hTc5O2WltdtF57vj7V/5H7f2D5j0sl&#10;Byv21n/2QfoP57pg/sMh4f+Z+Q//DJ0K9B8OCf/P9B/+GToVmP9wSPh/pv/wz9CpQP/hkPD/TP/h&#10;n6G6FXLlP8T9Vs13FtsJ9Du0jW3TnaIbKVojOpJmrbrKDH9k67L3awHhP4LjVa11n32Q/sO5Pug/&#10;HBL+n+k//DN0KjD/4ZDw/0z/4Z+hU4H5D4eE/2f6D/8MMxU4/1WGhZ9XzH/4oVcI5+bKf0w3P7rC&#10;TqA3a6nGTBp9tfarsqs7Gre+WSK6D13cf1Wxt65n+8PMf6TvQGP+AzdimP/AsuT9Vxie9B8YjrIK&#10;8x84lvQfOJb0HziW9B84lupVyp3/2NgeX7HBSoAIC2LsTmdBZCJkZEWi/aH7g9dN6ob0H6L/+Izo&#10;P9Tj4u0d0X9445brLPqPXFS8baP/8MYt11n0H7moeNvG/Ic3brnOov/IRcXrNvoPr+SuPY/5j2uJ&#10;8OcMgdz5D9l/ODPwdhXbSfQ1Vh7kkeLq9Z0fe6tUC4jH8tHyvbXd2+g/HJ7Mfzgk/D/L78ycy9g/&#10;R1mB+Q8MR1mF/gPHkvkPHEv6DxxL+g8cS/oPHEv1KuXOf5j3PVdm+w/Ze9hJdLsLuaPoVw03bv0X&#10;fyL7D8t/1HbTf8z4H/oP3Aih/8Cy5P1XGJ70HxiOsgrzHziW9B84lpz/CsWS+Q8USVXr5Mp/HNtx&#10;apXjPxz7YT/fWdRpvN7+PtF/TOq2/2i/5yHmP9IdCPMfuFHC/AeWJfsPDE/6DwxHWYX5DxxL+g8c&#10;S/oPHEv6DxxL9Srlzn+kOv/rqmZr/Y9M97HR+rlau7Fm6La669P+Q9x/9Wfbbp/5+3/1+Lh7R/Qf&#10;7njNdzT9x3x03O1j/sMdr/mOpv+Yj467fcx/uOM139H0H/PRcbuP+Q+3xPIdz/xHPjLcLleAyuU/&#10;Up2/qsztP6q175dV3lJi3X8l/Efpodrazew/nCuJ+Q+HhP9n5j/8M3QqMP/hkPD/TP/hn6FTgfkP&#10;h4T/Z/oP/wydCvQfDgn/z/Qf/hmqWyF3/mNN+H9WXus/bBNSo31txVdqtjr+o3Svsfke9h/O9UH/&#10;4ZDw/0z/4Z+hU4H+wyHh/5n+wz9DpwLzHw4J/8/0H/4ZZirQf2RY+HnF/IcfeoVwbi7/sSb8XnW1&#10;db+VfddV5i6sDVqnNlh17426yJ9ry8dLDxkfoP+Yuf+M+Q/ciGH+A8uS+Q8MT/oPDEdZhfkPHEv6&#10;DxxL+g8cS/oPHEv1KuXOf3T1Ov1HpvNYk14P5A7to+X118v+Y1K/VHqo5gObPzrz/Vs9Pu7eEf2H&#10;O17zHU3/MR8dd/voP9zxmu9o+o/56Ljbx/yHO17zHU3/MR8dt/voP9wSy3c88x/5yHB7vvxHV3e1&#10;UW2t95G+66qoa4WYhVd0IKu1au3Kiv9VGpD+IzBecqhmWevtZoodiEWA+Q/cmJLfmbn+B4Yn8x8Y&#10;jrIK/QeOJfMfOJb0HziW9B84lvQfOJbqVcqd/zD33WRUp1c931hUo91ZfKaxa4XsRVZrzdp3tRdL&#10;pnR9+aQ+afUf9B/OdUH/4ZDw/0z/4Z+hU4H+wyHh/5n+wz9DpwLzHw4J/8/0H/4ZZirQf2RY+HnF&#10;/IcfeoVwbq78h7nvjtqbZvIf1dpQ2cbuNbU11kqE1dqXtSf1N3Rd3H8l+4+pOz9qTtB/pP1HZfj0&#10;YCFcNf//3yPzHzjG9B84lvQfOJbMf+BY0n/gWNJ/4FjSf+BYqlcpd/7j2OAdtdJ/bLSMxx1Fzzcc&#10;G0w1VxettvzHgPb54JtW/6G9/1BVoPV6dh9pAvQfuBFC/4Flyfw5hif9B4ajrML8B44l/QeOJdc/&#10;x7Fk/gPHUr1Kudf/ONa/Pu0/5B1XTUXTnanBro4bxZ1YMv/xZW2r/pZ+Sax/PhkcrZlq+W2S/sO+&#10;Mpj/wI0Q5j9wLOk/cCzpP3Asmf/AsaT/wLGk/8CxpP/AsVSvUu78Ryq+vs7Jf2woeq96Oj5tpnZX&#10;FjULA9Is+o8+/ZxuJdCXH6pa1vpz9h/0H3AHRv+B+68N8x84lvQfOJbMf+BY0n/gWNJ/oFgy/4Ei&#10;qWqdXPmPVPxA/Y1W/nyDVqVtbJf9x8buh1bINUHS/iMo/IdIgLwg/MfPkhfh3z6XJm2u/4H73Jj/&#10;wLLk/VcYnvQfGI6yCvMfOJb0HziW9B84lvQfOJbqVcqd/5g2d3ccKBMGpPimou+tOtMv37e575eV&#10;dwr/sUH7lPAfb4n8h1yB8IWqwOYvJdXj4u0dMf/hjVuus+g/clHxto3+wxu3XGfRf+Si4m0b8x/e&#10;uOU6i/4jFxWv2zj/lVdy157H/Me1RPhzhkDu/IfsNlLNv6p+blV1rbnDPvpY//MNN4n8R402qN3r&#10;5D/0F6qmNn0p+TL9h0WA+Y/MleX3lfzOzPU//FK0z2f+A8NRVqH/wLFk/gPHkv4Dx5L+A8eS/gPH&#10;Ur1KufMf1vuMT3f+9X1d3c57TsU3tss5eTdY/ce5YGC57T+mNj3N/Ee6/6L/cK4W/8/0H/4ZOhXo&#10;PxwS/p/pP/wzdCow/+GQ8P9M/+GfYaYC/UeGhZ9XzH/4oVcI5+bKf8y8b5H7cB6p+LEdIgvi+A8n&#10;/1F1tmV78vTMUc7RhfnM/Afuc2f+A8uS+Q8MT/oPDEdZhfkPHEv6DxxL+g8cS/oPHEv1KuXLf+R8&#10;p53ri2X+Y1Dbpjv+Y1Tcf/Vh+g/6D3gHSv+Rcwx64kz/gWNJ/4FjyfwHjiX9B44l57/CsWT+A8dS&#10;vUr58h/T5tU533S6eodWyBUIB7U/1c9L/7F8Upf9x4foP7L6D65/jhkl8jsz8x8Ylsx/YDjKKvQf&#10;OJbMf+BY0n/gWNJ/4FjSf+BYqldpnvzHnP7j2L5mozrjP6z5r0T/seW6A7z/yr4ymP/AjRD6DyxL&#10;3n+F4Un/geEoqzD/gWNJ/4FjSf+BYsn8B4qkqnXmzX/M6kHO9Kca7xD5j4eE/3g7OGWv/1F1dtM7&#10;A6dmHacqqYXfF/MfCzNa7BHMfyyW1MLH0X8szGixR9B/LJbUwscx/7Ewo8UeQf+xWFILH0f/sTCj&#10;xR5B/7FYUoV4nJv8R2qwq73K6j+2ifuv7PXPR6sC9/x4P/2Hfe3Qf+DGEP0HliX9B4Yn/QeGo6zC&#10;/AeOJf0HjiX9B44l8x84lupVyp//yPFe4+Z9TUXVWkzmP3TpP7TAaNWlTT/eP0L/YRHg+h85rhqP&#10;1wbzHziW9B84lvQfOJbMf+BY0n/gWNJ/4FjSf+BYqlfJTf5DvPvOh4vl/Vf1ov9YJvMfgdGKqS0v&#10;PsX7r+wrg/4DN0LoP7As6T8wPOk/MBxlFeY/cCzpP3As6T9QLJn/QJFUtc7i8x/T5prw65XV2sOy&#10;/7DyH9J/TLa8+NRzHv+OWzWmzH/gPlHmP7As2X9geNJ/YDjKKsx/4FjSf+BY0n/gWNJ/4FiqV8lN&#10;/mPaPLZvuP7OIqv/0GX+IyT8h775c0/Qf9hXBv0HboTQf2BZsv/A8KT/wHCUVZj/wLGk/8CxpP/A&#10;sWT+A8dSvUqu8h/msf41G24S/qNUf9XJf1RMbvrsE/Qf9pXB/AduhDD/gWPJ/AeOJf0HjiXzHziW&#10;9B84lvQfOJb0HziW6lVyl/9Ixbs67kj7Dyf/EbjniU/Sf9hXBv0HboTQf2BZ0n9geNJ/YDjKKsx/&#10;4FjSf+BY0n+gWDL/gSKpah03+Q9xB9aOKpE/F/7DyX9UTLY8sZf+w746mP/AjRLmP7As2X9geNJ/&#10;YDjKKsx/4FjSf+BY0n/gWNJ/4FiqV8ld/kO8/91fK7tNu1X/UfANMf9uaLnIf7T2fIL+w74y6D9w&#10;I4T+A8uS/QeGJ/0HhqOswvwHjiX9B44l/QeOJfMfOJbqVXKX/5g2N3a/V71L+I8fpdc/H6/Qmrsf&#10;pv+wrwzmP3AjhPkPHEvmP3As6T9wLJn/wLGk/8CxpP/AsaT/wLFUr5K7/Me0ae471rhLu070H07+&#10;I9Ta/TD9h31l0H/gRgj9B5Yl/QeGJ/0HhqOswvwHjiX9B44l/QeKJfMfKJKq1nGX/zgzON38oPYb&#10;7W8z/qOp/UH6D/vqYP4DN0qY/8CyZP+B4Un/geEoqzD/gWNJ/4FjSf+BY0n/gWOpXiW3+Y9UfGPH&#10;R4T/+JuZ9c9Dze3b6T/sK4P+AzdC6D+wLNl/YHjSf2A4yirMf+BY0n/gWNJ/4Fgy/4FjqV4lt/mP&#10;abOrI2r5D5k/F+ufV2hNm7fTf9hXBvMfuBHC/AeOJfMfOJb0HziWzH/gWNJ/4FjSf+BY0n/gWKpX&#10;yW3+Q87AGxX+4xvBN63+Y7w81Fy7jf7DvjLoP3AjhP4Dy5L+A8OT/gPDUVZh/gPHkv4Dx5L+A8WS&#10;+Q8USVXruMt/yP6jv+gn2osl0n9M6mcrQo0f2Eb/YV8dzH/gRgnzH1iW7D8wPOk/MBxlFeY/cCzp&#10;P3As6T9wLOk/cCzVq+Q2/zFtpnZ9p/gd7XPBN4PW/Vfloaaie9h/2FcG/QduhNB/YFmy/8DwpP/A&#10;cJRVmP/AsaT/wLGk/8CxZP4Dx1K9Su7zH6ldP1/xmvb5zP1Xjf988wHxZwkf0ybzH7irgPkPHEvm&#10;P3As6T9wLJn/wLGk/8CxpP/AsaT/wLFUr5L7/Mearv+76qdan+U/QoHx8pbGZZvpP+wrg/4DN0Lo&#10;P7As6T8wPOk/MBxlFeY/cCzpP3As6T9QLJn/QJFUtY7b/MearuurZP/xipM/bwi0fo32wyLA/Adu&#10;lDD/gWXJ/gPDk/4Dw1FWYf4Dx5L+A8eS/gPHkv4Dx1K9Su7zHxvDt9X8neg/3hL5D9t/XLqT/Yd9&#10;ZdB/4EYI/QeWJfsPDE/6DwxHWYX5DxxL+g8cS/oPHEvmP3As1avkPv+xMTxY+y3tKSf/UdrSEGge&#10;ov9I+48ru08PqneV/DHeEfMfOOrMf+BY0n/gWDL/gWNJ/4FjSf+BY0n/gWOpXiX3+Q+z96u1f1e0&#10;zfIfRmC8tKVRb46x/5jpPybi6l0lf4x3RP+Boy5Z0n9geNJ/YDjKKsx/4FjSf+BY0n+gWDL/gSKp&#10;ah23+Q+z93v139K2Zec/mj/K79zp/qMyTP+BGSnMf2A4yir0HziW9B84lsx/4FjSf+BY0n/gWNJ/&#10;4FiqV8l9/uPYvl82fFv0H+n8R+meBr35o9a3b/XouH1HzH+4JZb/ePqP/Gzc7qH/cEss//H0H/nZ&#10;uN3D/IdbYvmPp//Iz8b9ngudI/3uz+IZcwkw/zGXCbc4BNznP8x9v2/8lnaf/oq1/qCYf7deb75+&#10;MMUORBDg+h/OdeX/WX5n5r1s/jnKCvQfGI6yCv0HjiXzHziW9B84lvQfOJb0HziW6lVyn/84M/j7&#10;xm+L/kP6D03kP6T/uH5wgv1Huv/gd2bMKKH/wHCUVeg/cCzpP3Asmf/AsaT/wLFk/gPFkvkPFElV&#10;67jNfxzrv2n9v9Xum8l/tNQHmn/2dIr9h9V/MP+BGifMf6BI0n/gSNJ/IFky/4GjSf+BY0n/gWNJ&#10;/4FjqV4l9/mPM4M3rZf+4+0Z/yH7D/oPeW0w/4EbIfQfWJac/wrDk/4Dw1FWYf4Dx5L+A8eS/gPH&#10;kvkPHEv1KrnPf5wZvHPDX2j36+d0bbm8/6qlfm3zF59k/yGvDeY/cCOE+Q8cS+Y/cCyZ/8CxZP4D&#10;x5L+A8eS/gPHkv4Dx1K9Su7zH9PxR9u+rX0oOOM/RP786T9/WXz75oP+A3cN0H9gWdJ/YHjSf2A4&#10;yirMf+BY0n/gWNJ/oFgy/4EiqWodt/mPVPzRduE/gsJ/WPnzlrq1zdufZP8hr4/OXuY/UOOE+Q8U&#10;SeY/cCSZ/0CyZP4DR5P+A8eS/gPHkv4Dx1K9Su7zH9PmsOg/svxHnd70APsPy/7Qf+BGCP0HliX9&#10;B4Yn/QeGo6zC/AeOJf0HjiX9B44l8x84lupVcp//EH+b2vEX2oeD53Xdnn+3zmi67s9OW9+/1ePj&#10;7h0x/+GO13xHM/8xHx13+5j/cMdrvqOZ/5iPjrt9zH+44zXf0fQf89Fxt4/+wx2v+Y6m/5iPTqHv&#10;85D/MEfu+w9FK4OX0/NfHbT6j+fZfwgC9B+48UT/gWVJ/4HhSf+B4SirMP+BY0n/gWNJ/4FiyfwH&#10;iqSqddzmP8SfGjv+e9GHhP+Q+Y/J0j21RtNv9rL/kNcH8x+4UcL8B5Yl+w8MT/oPDEdZhfkPHEv6&#10;DxxL+g8cS/oPHEv1KnnJf1zc9b9XrLTW/wiJ/uNgrd74m70j4k8TPug/cNcA/QeWJfsPDE/6DwxH&#10;WYX5DxxL+g8cS/oPHEvmP3As1avkJf9xtVP2H1n+o/HFT7D/kNcG8x+4EcL8B44l8x84lvQfOJbM&#10;f+BY0n/gWNJ/4FjSf+BYqlfJS/5j9SONFSt1mf8IBcZLDtYajf/tE8O0H+n+YyKu3lXyx3hH9B84&#10;6pIl/QeGJ/0HhqOswvwHjiX9B44l/QeKJfMfKJKq1nGf/9jY1Vgl57+y8x8HDaPxGw/Tf8jrg/kP&#10;3Chh/gPLkv0Hhif9B4ajrML8B44l/QeOJf0HjiX9B46lepW85D82hgeNlc765yUHjdYG9h/2lcH8&#10;B26E0H9gWbL/wPCk/8BwlFWY/8CxpP/AsaT/wLFk/gPHUr1KXvIfZvenRP8h1z+f1CdLDla1Nnz2&#10;QfoPeW0w/4EbIcx/4Fgy/4FjSf+BY8n8B44l/QeOJf0HjiX9B46lepW85D/M7u/VOf5jsmS0prWe&#10;/Yd9ZdB/4EYI/QeWJf0Hhif9B4ajrML8B44l/QeOJf0HiiXzHyiSqtZxn/841iv6jxLpP7TApVLh&#10;P+p7ttN/yOuD+Q/cKGH+A8uS/QeGJ/0HhqOswvwHjiX9B44l/QeOJf0HjqV6lbzkP471/rJ+ZfC8&#10;mP9KDwj/YfUfcfGnCR/0H7hrgP4Dy5L9B4Yn/QeGo6zC/AeOJf0HjiX9B44l8x84lupV8pL/ONMv&#10;+49zui7XPxf9x9769m3PsfsQBJj/wI0Q5j9wLJn/wLGk/8CxZP4Dx5L+A8eS/gPHkv4Dx1K9Sl7y&#10;H2f6f99wneM/guNVe+vat9F/yGuD/gM3Qug/sCzpPzA86T8wHGUV5j9wLOk/cCzpP1Asmf9AkVS1&#10;jvv8R2rw9w0rg8ft9T9KRiv21t0s/MdVGhDmP4DXAPMfuP/i0H/gWNJ/4Fgy/4FjSf+BY0n/gWNJ&#10;/4FjqV4lL/mP1OBN69/Rzgcv6fryyeB4xd7a9m0HgN88ly5l+g/cZ0f/gWVJ/4HhSf+B4SirMP+B&#10;Y0n/gWNJ/4FjyfwHjqV6lbzkP1Lxm257Rzsu8h9i/Y/gePne2g/cc8CcYAfC/AfwGmD+A/dfG/oP&#10;HEv6DxxL5j9wLOk/cCzpP3As6T9wLNWr5CX/MR1/dMM72qtBXc5/Fbwk+o9a0X+ox8b9O6L/cM8s&#10;3xn0H/nIuN8uWdJ/uOeW6wz6j1xUvG1j/sMbt1xn0X/kouJ124XOkX6v5/K8DAHmPzIs+CoXAff5&#10;j2lT9B9Fn9YDwn9oy8dL99Yu20z/Idly/Y9cV5i3bcx/eOOW6yz6j1xUvG2j//DGLddZzH/kouJt&#10;G/2HN265zqL/yEXF2zb6D2/cCuMsL/mPaTPRJu6/CgYs/3G2dK9RJPqPwuA1/7uk/5ifj5u99B9u&#10;aM1/LP3H/Hzc7KX/cENr/mOZ/5ifj5u99B9uaC10LP3HQoQWu5/5j8WSKsTjvOQ/ZP9xXfDT+rLl&#10;Vv6j9F8bUy0HOP+V5T+u7D49WIjXEf49y+/ME3F83UKsSP+B+9TpP3Asmf/AsaT/wLGk/8CxpP/A&#10;sVSvkqf8h3msY2XJv0/7j0ulh4w3Nj1M/5HuP/idGTNK6D8wHGUV+g8cS/oPHEvmP3As6T9wLDn/&#10;FYol8x8okqrW8ZL/+OuOD5d+Wp/SrfxHySHhP27n/FdW/1EZpv/AjBTmPzAcZRX6DxxL+g8cS+Y/&#10;cCzpP3As6T9wLOk/cCzVq+Qt/5Hatb3iM8E3xAy8WmCy5FDNm1tuEN9y+GD+A3cN0H9gWXL+KwxP&#10;+g8MR1mF+Q8cS/oPHEv6DxxL5j9wLNWr5C3/IfuPf6O/If2HmIH3UM0PN11Jpth/cP0P4DXA/Afu&#10;vzb0HziW9B84lsx/4FjSf+BY0n/gWNJ/4FiqV8lb/mO6c3+V4z+09x+qeWPLhaR6bNy/I/oP98zy&#10;nUH/kY+M++3Mf7hnlu8M+o98ZNxvZ/7DPbN8Z9B/5CPjZTvnv/JCbe45zH/MZcIt2QS85D/WdH2x&#10;plt/077/KnjQ+OGmk0muf871P7KvK7+vmf/wSzBzPv1HhoXfV/Qffglmzmf+I8PC7yv6D78EM+fT&#10;f2RY+H1F/+GXoMrne8t/dHX/J0P6j4DIf2jvPyj8x1HefyXuPaL/wI0V+g8sS+Y/MDzpPzAcZRXm&#10;P3As6T9wLJn/wLFk/gPHUr1K3vIfXd0/q834j0M1P9jST/+R7j84/xVmlDD/geEoq9B/4FjSf+BY&#10;Mv+BY0n/gWNJ/4FjSf+BY6leJW/5D7P3Z3WfCb6Z5T92MP9B/yEI4B70H1iW9B8YnvQfGI6yCvMf&#10;OJb0HziW9B8olsx/oEiqWsdL/sPs/T/1M/5DPyj8x/bky8DvnkuVdWcv1/9AfXbMf6BI0n/gSE6b&#10;9B84msx/4FjSf+BY0n/gWNJ/4FiqV8lb/uPYPtF/BF+x/cfygzVT95bx/ivRfzH/gRsh9B9YlvQf&#10;GJ70HxiOsgrzHziW9B84lvQfOJbMf+BYqlfJW/7j2L5V67r1t4LW+oP6aM3ZLSvZf6T7D+Y/MKOE&#10;+Q8MR1mF+Q8cS/oPHEvmP3As6T9wLOk/cCzpP3As1avkLf9xpn/Vup7gWzP+4+y97ySuiu85hf6g&#10;/8BdAfQfWJb0Hxie9B8YjrIK8x84lvQfOJb0HyiWzH+gSKpax0v+40z/R267W39Ln5Lrn0v/ce9P&#10;EhcLvvvg+h/IMcL8B44m/QeOJf0HjiXzHziW9B84lvQfOJb0HziW6lXylv+Yjn/ktp7guaC1/kdg&#10;tOoHD7w0xPUHmf9Ajg/6DxxNyZL+A8OT/gPDUVZh/gPHkv4Dx5L+A8eS+Q8cS/Uqect/pAYfXH+3&#10;6D8uCf+hBaT/+PwA/YfdfzD/gRklzH9gOMoq9B84lvQfOJbMf+BY0n/gWNJ/4FjSf+BYqlfJW/5j&#10;2ty5vqdkxn/UnH3gyf3Mf9B/IMcH/QeOJv0HjiX9B44l8x84lvQfOJb0HyiWzH+gSKpax0v+Yzo+&#10;YPmPKT0k8x9VZ+99cv9p5j/E/Ltc/wM1Tpj/QJGk/8CR5PofSJbMf+Bo0n/gWNJ/4FjSf+BYqlfJ&#10;Y/7D/PKGbnH/1TJx95UReKFC9h/Mf9B/IMcH/QeOJv0HjiX9B44l8x84lvQfOJb0HziWzH/gWKpX&#10;yVv+Y9r8blt3yVvp/McLVeNbnnjK8R+F3IfI+XeZ/8CMEvmdeSKOqVXoVZj/wF0BzH/gWDL/gWNJ&#10;/4FjSf+BY0n/gWOpXiWv+Y//3PG35SL/sdzKn1ddunfLE3b+PG7+Ivm75PNmqiDvxuL6H7gRQv+B&#10;Zcn5rzA86T8wHGUV5j9wLOk/cCzpP1Asmf9AkVS1jqf8h/k/7vsb0X/I+a9k/mNyy91PnBJ/nlSa&#10;7w4VP3XL/rIDnQXafzD/gRonzH+gSDL/gSPJ/AeSJfMfOJr0HziW9B84lvQfOJbqVfKa//jdff9Q&#10;8Yq9/rlY/2Py3rs/edF83jwxFO5ZGzH6zvftSKrHauF3RP+xMKPFHkH/sVhSCx/H/MfCjBZ7BP3H&#10;YkktfBzzHwszWuwR9B+LJbWY4y50jvQv5jgesxAB5j8WIlTI+73mP6o+/g8Vb+r2+h/jVeObbv7k&#10;KXPYDD+uRbVhI9bad2RgpAANCPMfuLHE/AeOJfMfOJbMf+BYMv+BY0n/gWNJ/4FjSf+BY6leJa/5&#10;j/WP/MvVWf5jU+3ei+Luq9ae0LAmHkaseKCpQPsPZqYxo4T+A8NRVqH/wLGk/8CxZP4Dx5L+A8eS&#10;+Q8US+Y/UCRVreMt//FI1z9b/Upwysl/bLp57ynzZLK1T3Yf2nAo9nbsgrgDK1VgPQjX/8CNEuY/&#10;sCyZP8fwpP/AcJRVmP/AsaT/wLGk/8CxpP/AsVSvktf8x3D4T29+xZn/qkLbHPzEiNmQbI2I3kP2&#10;H8Nj0WgyVWDdB9f/QI4P+g8cTfoPHEv6DxxL5j9wLOk/cCzpP3Asmf/AsVSvktf8x0i37D+c/Mdk&#10;y1uPDptf2G+I/sN+HI6uO5AqyP6D639gRon8zsx72TAsmf/AcJRV6D9wLJn/wLGk/8CxpP/AsaT/&#10;wLFUr5LX/MdI9zbpP8T651rgbIXe+sqjcfNHj7eK9Ln9eCxSniy8lQg5/xVuhNB/YFny/isMT/oP&#10;DEdZhfkPHEv6DxxL+g8US+Y/UCRVreMt/3G6d9vN50T+Q5f9R9XknW8+2mQ+uyc04z/aIq8N2Cui&#10;Xy0gC8L8B26UMP+BZcn+A8OT/gPDUVZh/gPHkv4Dx5L+A8eS/gPHUr1KXvMfp3v//NavB5fZ659X&#10;aM0/eOgGM7wn4z+MyJGB4QLqPOwrg/4DN0LoP7As2X9geNJ/YDjKKsx/4FjSf+BY0n/gWDL/gWOp&#10;XiWv+Y+JfffdOlYi57/SAqOi/3hh55eSjz2e8R9GtGN/UwHOf3VlN/MfmFHC/AeGo6zC/AeOJf0H&#10;jiXzHziW9B84lvQfOJb0HziW6lXymv+Y3hdZN2bPf7V8tMJoHd35ITH7rhHThnUrARKKFg/IGXgL&#10;60H/gfu86T+wLOk/MDzpPzAcZRXmP3As6T9wLOk/UCyZ/0CRVLWOt/zHdH/k1jEr/zGpj1doTaMP&#10;fS7REtVidvchViCMno/0F1wCnfkP3Chh/gPLkv0Hhif9B4ajrML8B44l/QeOJf0HjiX9B46lepW8&#10;5j+mB/9y3aeDb1j589Hy1ubRh16xVv6w/YcuVkA/HGmg/ygw/4McH/QfOJqSJfsPDE/6DwxHWYX5&#10;DxxL+g8cS/oPHEvmP3As1avkNf8xHd+/7njwh1b/MV4RahrduWdm7l05A28gFo6UJS8W2Pdvef8V&#10;8x+YUcL8B4ajrML8B44l/QeOJfMfOJb0HziW9B84lvQfOJbqVfKc/4h/cf3x4BtBOf+u7D8O7myZ&#10;mXtXOhA9Fo6+lijE/oNr5mFGCf0HhqOsQv+BY0n/gWPJ/AeOJf0HjiX9B4ol8x8okqrW8Zj/MP/y&#10;tuMl8v4rmf8Q/uOhUJ+z9qB8NobFDLyJkYLzH5Vh+g/MSGH+A8NRVqH/wLGk/8CxZP4Dx5L+A8eS&#10;/gPHkv4Dx1K9Sp7zH+bfbxD9R9Caf7e8RfQfIn1uzXzl/NOIdSQ6C67/uLKb/gMzSug/MBxlFfoP&#10;HEv6DxxL5j9wLOk/cCzpP3Asmf/AsVSvkuf8h/n3ba+Wptf/KA81iv4j6/4rqweJFSeuFFgCnfkP&#10;3AiR35nZy2F40n9gOMoq9B84lsx/4FjSf+BY0n/gWNJ/4FiqV8l7/qNi64/Kpf/Qxfofwn/snOM/&#10;hs9HTxZg/8HvzJhRQv+B4Sir0H/gWNJ/4Fgy/4FjSf+BY0n/gWLJ/AeKpKp1vOY/Krb+umLKyX80&#10;ju7MrH2evgMrNhZ9uuD6D+Y/UOOE+Q8USeY/cCTpP5Asmf/A0aT/wLGk/8CxpP/AsVSvkvf8x66P&#10;ldy4bLnMf4zL/EcO/xGOPF1gKxBy/XPcCKH/wLLk+h8YnvQfGI6yCvMfOJb0HziW9B84lsx/4Fiq&#10;V8l7/mPXx25ZfUm3+o+KUIPoP2byH84a6G2RlQcKawZe5j9wI4T5DxxL5j9wLJn/wLFk/gPHkv4D&#10;x5L+A8eS/gPHUr1KnvMf5lcfuWXtlDX/lfAfjaMPOP2HMTMLVmvfO0OFNQMv/QduhNB/YFnSf2B4&#10;0n9gOMoqzH/gWNJ/4FjSf6BYMv+BIqlqHa/5j3/XtfXmjP8YT/cfxnCbWHtQi8kMSGvk8wOFNQNv&#10;Zy/zH6hxwvwHiiTzHziSzH8gWTL/gaNJ/4FjSf+BY0n/gWOpXiXv+Y//Et56c8DJfzSOP9Bq3X9l&#10;DJ8fDlvdh1iDMHrPQGHNwEv/gRsh9B9YlvQfGJ70HxiOsgrzHziW9B84lvQfOJbMf+BYqlfJe/7j&#10;++Fe4T9CVv481CD8R590Hm3DdYnLw5q1FqERPR85mUyJP2cK5cH8B+6TZv4Dx5L5DxxL5j9wLJn/&#10;wLGk/8CxpP/AsaT/wLFUr5L3/Mfr3R0Z/yH6jz3Cf4i7r2LvJJ5MGJYBCcXGItGCmoGX/gM3Qug/&#10;sCzpPzA86T8wHGUV5j9wLOk/cCzpP1Asmf9AkVS1jtf8x/fDHU7+o7yl4Wzaf4RjTyffSRjpe7Ge&#10;iewoqBl4mf/AjRLmP7As2X9geNJ/YDjKKsx/4FjSf+BY0n/gWNJ/4FiqV8l7/uP33b23TJVY8++W&#10;7mk4e689/9WzsSZzR7LN7j9ij0U+nLxaMHdfTZv0H7gRQv+BZcn+A8OT/gPDUVZh/gPHkv4Dx5L+&#10;A8eS+Q8cS/Uqec5/xF/vPnLrWXv+3dKWusl7rfxH7HIsbv5V0rCyIMZwqO+dxKlr+4/4tJkyJ8wR&#10;8f+Ja/ct8Z+Z/8CNEOY/cCyZ/8CxpP/AsWT+A8eS/gPHkv4Dx5L+A8dSvUqe8x/xP/QeuXXGf9SP&#10;b5H9hxGrS5w2LyTDlv+QM2AdScTn9BQTZpX5656xnsN7XhtQa30Q+g/cCKH/wLKk/8DwpP/AcJRV&#10;mP/AsaT/wLGk/0CxZP4DRVLVOl7zH1b/EdTF/FeTpXvqJre09Ih+I3JE+I4bzMOW/xDroEc7EpVz&#10;+o9Tovu4K6JH26JjPQ1K5UOY/8CNEuY/sCzZf2B40n9gOMoqzH/gWNJ/4FjSf+BY0n/gWKpXyXv+&#10;473+I7e+YeU/JksO1k1u2tMXEnmPdxMTZpNZPKTHRPch5sN6NTZ3BZDbzWd6rBmyoo9FegdOz+lP&#10;li5l+g/cZ0f/gWXJ/gPDk/4Dw1FWYf4Dx5L+A8eS/gPHkvkPHEv1KnnOf5jv9Z9YN2XlPyZL9hii&#10;/+gxoo/1fCl50YybHQkjaq+BPhY9ec0MvBPmb5OtwpVowy3DWqRuaL1i/cfpQfWukj/GO2L+A0ed&#10;+Q8cS/oPHEvmP3As6T9wLOk/cCzpP3As1avkOf9h/tPgiXXSf4QCwn/UTrbs6TPE/VTybqsR8zUx&#10;A69h+Y/Ho0evucPqqnky2SbuzwqJ/aHY+egvrulPljJj+g/cp0f/gWVJ/4HhSf+B4SirMP+BY0n/&#10;gWNJ/4FiyfwHiqSqdbzmP0T/cZudPxf9h6G1tgj/ce7xuJjT6rRZJmfgtdYgvGvOCiATZsOBtX3y&#10;7izxECsU9ov+RJU5epn/wI0S5j+wLNl/YHjSf2A4yirMf+BY0n/gWNJ/4FjSf+BYqlfJe/7javzE&#10;bTP5D9F/CP8RqXvqefmnitmfNOyEh0iklyVnz8A7YR556q6oNmx3IIcjDQfUmYWX/gM3Qug/sCzZ&#10;f2B40n9gOMoqzH/gWNJ/4FjSf+BYMv+BY6leJe/5j38a/Ob6H6TzHwdrpP9oi3Y88bK1tsfRZLhH&#10;i1oJ9MiJofgsv3HarHtCE/df2R1IW+TdIZX8x5XdzH9gRgnzHxiOsgrzHziW9B84lsx/4FjSf+BY&#10;0n/gWNJ/4FiqV8l7/uNq/Jvrpf/QRf5j1NCa9/S1Rb65X7qMlFgB5OvibizZYxhihqsmsc15pEQ6&#10;ZGyPvU9mQAyrP3H2LvVn+g/cJ0j/gWVJ/4HhSf+B4SirMP+BY0n/gWNJ/4FiyfwHiqSqdbznP765&#10;YapEdB+6yH9UhZr39LT1NRxIWf1Hpfm+/SG7/4i+76kbZvmPTjO8JxQNyfSH7E+idQNVs/YvZc7M&#10;f+A+PeY/sCzZf2B40n9gOMoqzH/gWNJ/4FjSf+BY0n/gWKpXyU/+46cb3ii11h8sGa0JNR3sMXrs&#10;tT5SZqf55ECr1X+Eouf7fp41w9WEebvZtqfFyqbL/iMUuxz9btb+pU2Y/gP3+dF/YFmy/8DwpP/A&#10;cJRVmP/AsaT/wLGk/8CxZP4Dx1K9Sj7yH/F/bLP9h/7+0YpQ48HHwz2d4s8U+Thg/mTIiFh+I3a4&#10;L3sG3gkx++5jIhti2w/ZfzwrZsBKpc9b6nxl/8H8B+ZTZP4Dw1FWYf4Dx5L+A8eS+Q8cS/oPHEv6&#10;DxxL+g8cS/Uq+ch/mGV3F12nBYzAZHC8SvYfX+9z1jI/Za5Mttn+Q/QfcoZdh9yEmBvrrj65+vla&#10;6/6rUPRwpFyp/mMi7rxXPvshQP/hh97scyVL+o/ZTLz+RP/hldzc85j/mMvE6xb6D6/kcp13oXOk&#10;P9d2bnNHgPkPd7wK72jP+Y94+d3LrrPuvwqOVrQ07nn07Uim/9iebO2z/YfRsy4pZ+W1HxPmTxNy&#10;bZD0+h/Cf7RFfpp4eWa/c9zSfGb+A/e5Mf+BZcn+A8OT/gPDUVZh/gPHkv4Dx5L+A8eS/gPHUr1K&#10;fvIf5XfXXj+piwR6cLyipeGFPR8cyHiOo9Ya5/qwHjMiryXiM/3FRbMjYcx0H3IO3rXRI4mRmf1L&#10;mzDzH7jPj/4Dy5L9B4Yn/QeGo6zC/AeOJf0HjiXzHziWzH/gWKpXyXv+42p83dYP/IlmzX81Wt5S&#10;f3DnicTFdB8hZ+B9ps8Qd1jpYoar3kRmBt6L5vlM9sPar8VuSdyuUP/B/AdmlDD/geEoqzD/gWNJ&#10;/4FjyfwHjiX9B44l/QeOJf0HjqV6lbznP6bNf7W1XfgP0YEEx8tb6364c3tWzuNK8u1YSHQfwm+I&#10;Ga4y/cdp87C4L8u5+0reobV2+Hz0giIzYNF/4EYI/QeWJf0Hhif9B4ajrML8B44l/QeOJf0HiiXz&#10;HyiSqtbxmv+4Gt95f+31+nKx/ofoPx6r/eGmK1n9R5P5wURIpMxFpxE7H7Hn5ZUE42ZbjzP3lfP8&#10;bLRfmf6jMkz/gRkpzH9gOMoq9B84lvQfOJbMf+BY0n/gWNJ/4FjSf+BYqlfJe/5j2tz5sfYbtYD0&#10;H5fKnzFu3pyd4oibRxJGVHoOY/hw5ELyqvgWJB+VZlj4j9mPcGRHVueylBnTf+A+PfoPLEv6DwxP&#10;+g8MR1mF+Q8cS/oPHEv6DxxL5j9wLNWr5D3/MR3/1Mdrr5f9h7b8bMkzVQ90ptI9hqT0nPma6D80&#10;a53BcOQ76f4iZV6xcumz+4+7ou8mnJmzljZhrv+B+/yY/8CxpP/AsaT/wLFk/gPHkv4Dx5L+A8eS&#10;/gPHUr1KfvIfn/r43Tda+Q99qiRc+vC+bDqnzIakYSXQteHWyNPJU1ZvkjKjycesdQmzOxAjciLx&#10;SFbvkl1nab2m/8B9XvQfWJb0Hxie9B8YjrIK8x84lvQfOJb0HyiWzH+gSKpax2v+Y9r8yiPtN8r8&#10;hxaYCh4uub0rm9BFc3uyrUeuMyjuwIq8NGDPwDthliXtddFD2fdgRToGKhXpP5j/yL4K/Lxm/sMP&#10;vdnn0n/M5uHnJ/oPP/Rmn8v8x2wefn6i//BDb/a59B+zefj5if7DDz3Vz/WT//hqV89q2X3I/mOs&#10;5Mp92ayumieT5611zmX/0bH/Yau/mDD7nmpNz78rZue1uhNtOBS9HDmpRAKd/iP7GvD3mv7DH7/s&#10;syVL+o9sIt5f0394Z3ftmcx/XEvE+8/0H97ZzT2T65/PZeJtC/Mf3rgVxlk+8h/m97ruXm3lPwKX&#10;9LHgL9qziV0VSY+6Adt1GNG3+24w5dqEz5vFnwyl77/SY21pBxKKjfUdVSKBzvxH9jXg7zXzH/74&#10;ZZ9N/5FNw99r+g9//LLPZv4jm4a/1/Qf/vhln03/kU3D32v6D3/81D7bT/7je+GetZeCsgMJBJ4N&#10;fmXDdDzD6qrZaR4ZarNcRyh2uO/nVn8xYo7tCYltcl2QcOyymBvLyoHEDosZsJwZsjI1lt4r+g/c&#10;Z0b/gWVJ/4HhSf+B4SirMP+BY0n/gWPJ/AeKJfMfKJKq1vGe//h+uGd1Ov+hHw82rsvuP8SaA+a7&#10;CaNP5jyMWFtPf1LOcNVkfv1x2X/Ibc9GTyTSd2DF2vr+MWEn1Jc25c5e5j9QnyDzHyiSXP8DR1LM&#10;IB6+0DmR9TctyNqFVov5D9wnTv+BY0n/gWNJ/4FjqV4lP/mPX4afmPEfY8FV62bTmTDXJZ21PtZG&#10;3k08L+7AqjSfcTLp0eKhHUkxQ680ILG10S8knrMSIrNrLLWf6D9wnxj9B5Yl/QeGJ/0HhqOswvwH&#10;jiX9B44l/QeOJfMfOJbqVfKe/7gaf71b3n8lE+iXhP/4j3Wz6UyYR5OH+6ThMIb16FYxw+6E+Z3k&#10;M32a1XOsjdYNnEy2OVmQ6C0JFWbAYv5j9jXg5yfmP/zQm30u8x+zefj5if7DD73Z5zL/MZuHn5/o&#10;P/zQm30u/cdsHn5+ov/wQ0/1c73mP2Ra45fdlv9YrgX0wPGSL17Tf0yLBHrxkBaTd2Dpw69G15sv&#10;izl5H+sLiY5EH14beWnot8nL6TmwxP7YFQVmwKL/wI0X+g8sS/oPDE/6DwxHWYX5DxxL+g8cS/oP&#10;FEvmP1AkVa3jNf9x1Xxd9B9TVv58Uj9est+4llCn2ZGwVwDRYsejvxMJkNcSj82sif6TodvN3vQa&#10;6frw8ehfKdF/MP9x7VXg9WfmP7ySm3se/cdcJl630H94JTf3POY/5jLxuoX+wyu5uefRf8xl4nUL&#10;/YdXcoVwnp/8x+u9n735UtBOoI+V7K+ZnT+XCfQTiVDU9h9tPReSz8l+xLr7Sh9+PLI9+bBMqEfk&#10;HFj68F0RFWbgpf/AjRn6DyxL+g8MT/oPDEdZhfkPHEv6DxxL+g8cS+Y/cCzVq+Q+/5GZJ/cP+3pE&#10;/yHzH5P6uZL7K67tP142f5JojVhzXIkZrj6cPGCej+nW3Vd67NnIl0Q/UpZsS+dB2iINyZfNTO2l&#10;SZr5D9znxvwHjiX9B44l/QeOJfMfOJb0HziW9B84lvQfOJb5Kp0ePLrjtaYjDb31dbUddb31JxrL&#10;2pq68x3td/vpwZO7Xms60dhbL3+X/c8jDe82H91xetBtba/5D/l7/rDvc6L/sFYgXH6u5EPl1/Yf&#10;E2ZDMhyR/kOugf7SwA3mWMyecdcYfrbvdvOU2Z+8Kz0f1trIT4fioubSftB/4D4/+g8sS/oPDE/6&#10;DwxHWYX5DxxL+g8cS/oPFEvmP1Ak89WJ7ytru1x9uMwo0sT/nH+2FY+t6qg7uSvfWZntJ3cVG5er&#10;iw35eLc5sz33q87e3vpi43BZW7H9m+TvlP8zioyi8Ipi40hDZTj3mfm2es1/yP5D3n8l/YcWOFfy&#10;m+Jr+4+UmO/q7Wh6vY/o+/afTIaF/ZAPPXY8csC8aP48OTYzH9Yt+5sU8B/Mf+S7ztxuZ/7DLbH8&#10;x9N/5Gfjdg/9h1ti+Y9n/iM/G7d76D/cEst/PP1HfjZu99B/uCXm5vgLnZer24rtHmDuP8dWHWlY&#10;qNqODuc8o6iudr6jJ+InGmXn4RzvdDv2z07nc7jsSMPi18fyk/8Q/uOWS1b3ka//qDTvGWgViQ+x&#10;3nl0LNqQfNzqPrThtcOXoxdFt9FkfnB/OhES/XXkF0s+gU7/Md/1624f/Yc7XvMdLVnSf8xHaPH7&#10;6D8Wz2qhI5n/WIjQ4vfTfyye1cJHXugc6V/4KB6xMAHmPxZm5PWIozsOl2W6gVyvjKJiY/4reUeH&#10;YzLm7z/i+y5X5/oNs7sQeYRRdL7Svvtr4T7Eff4jw+q9fuE/ZvqPHxdd6z+mzU7zyEAovcZHW+QL&#10;ibXp/sOI1Q3J9dA7zZeG7P1iPfS+7yYnFLj/yv09cBmifJUhwPxHhoXfV/Qffglmzqf/yLDw+4r5&#10;D78EM+fTf2RY+H1F/+GXYOZ8+o8MC+yrC53hFdkdgVE0tqquttiYvVXT6mrn6wMy/kPTOuasoeH8&#10;G4/0n6/M/l1OnyHzJmOrnA4mc8TYqsX9faev/Ef/N4T/0MXdV9ryc8EfF6XmpE/EjLsDzhqDRuy8&#10;WInQuv8q1hbrTaRErzFirkyKhLrcGjsc6Vei/5jvs3Y+TT4vTID+Y2FGiz2C/mOxpBY+jv5jYUaL&#10;PYL5j8WSWvg4+o+FGS3+CPqPxbOa70jmP+aj42dffF92nzG2qqF9pF9+95T/rwzX1WZ6AU070Zj/&#10;N2X3H/nvv5pdzyg60tDUPRF3vutOxDt7TzRm35mlaZer8//O7D0+8h/Cf9iz72qB88GXtLn9x4RZ&#10;fqC1z+ovRIehp+2HFmuLnEi8LPqPU+aOpGHvFzNkNSRHlrz/YP4j+9ry85r5Dz/0Zp9L/zGbh5+f&#10;6D/80Jt9LvMfs3n4+Yn+ww+92efSf8zm4ecn+g8/9PKf21ufufOp2Jg721VDe6YDOVyWP4m+mP7j&#10;6I5swzG2qrM3179XZ2+2IzGKytpyHTV7m6/8h/QfQek/DNF/fFPbmCP5fjR5Lp05T3chw6FhLRqO&#10;lCdTVq9xVM7Aa/UlRuRIYun3H1d2Oz3hbM78yS0B+g+3xPIfT/+Rn43bPfQfbonlP575j/xs3O6h&#10;/3BLbL7j6T/mo+NmH/Mfbmgt9tgruzPdxfnK3HNOvducOaauNl8uoKHd6S3y5T8m4tnJj/nurIrv&#10;y+5A3q7M9zsz79J7/uOq+d7g525x1j9/Nfgt7bn6axMgKfN3ycsx0XHMehixcF/U6j9S5oXkWDof&#10;EorWiRXRM/9mS/EV1//AfWryOzN7OQxP+g8MR1mF/gPHkvkPHEv6DxxL+g8cS/oPHMtMpWLD6S3C&#10;K3Z0ZLbPfjW2yjmqrTifAZEZ9vCK8IrDZXLmqtnn2z9VhjN3erUV/z/2zj+6ievM+3eExpF5DRGu&#10;AwJkW3JiignmjUkhscG4Fi0Ek5KsSYEI1uZFbm0iUYtYjmRG1vwRd7tt6J7dlqRt4q7/2Dhpm9Dt&#10;L/oT401PMOnbhe5ut87mbZFsA6HdcxrS5mygAaz33hmNR5IlS5p5HBvnYY49mpl774w+Ixk9+t7v&#10;8ww7U7VR9l1tUmdhpT+n0prNFrtS21+UOU5Re6iPbvpfXiPHH3bDGf7XRp9RnKTL7GU1z5MiELuv&#10;33M1luvKIlZ0s5qEtEJIcMi7ZA7EH/iZWX2F6HmE+oceeol9Uf9I5KFnC/UPPfQS+6L/I5GHni3U&#10;P/TQS+6L+kcyEW3b6P/Qxm3qXtWtimbB3OXpP70PO5X4w25M7y2f+lxR0exQ4w+TPVPrhgrlnA5T&#10;6ngmcQTt/o+bwlM0/pDrf7zGf598klyvThw7Kn5d9HTb5RroExqI3Xe6Tak1KIjubjkDLwn2eN+9&#10;xTPwOt3o/0h+BWjdRv+HVnKT+6H+MZmJ1j2of2glN7kf+j8mM9G6B/UPreQm90P9YzITrXtQ/9BK&#10;Ln2/c9XqZ/yqLenbRcXTE7mp0s3Smqq3fIxFFHK8YzdOfTbW/sQu5dqmyqelnFWP/2NcOLuW6h95&#10;rP7ga/yvyW7yelFfuzKyvD4l/qrb4bEneEDs3tsOKk6PXvEKjU/kvFgO77EQy8p76y5Y/wPu3qH+&#10;Acsyu3x4cOecqyOh/gF3Z9H/AccS9Q84llj/HI4l+j/gWCojqVU/+osmO8+VVmxtdijRgMOUOXaI&#10;76k+Vud6ETL12VgfoV3VZjLnwNLu/4iK48LLa8fyWfQhxx/3k/tIc9JctLBYFerxElqDUF3s3oqD&#10;A7T6ILvaU/Q4daBLx8u8V7oUXUR99rfSI/R/wN0t9H/AsUT9A44l6h9wLNH/AccS9Q84lqh/wLFE&#10;/QOOpTyS063EFGz21dSjV7cqbVnO3Knbpjs6ZFEjiqlrGbIRwoJyRkKGLJncCHr8H1T/WD+qxB/c&#10;O+R+ssH4W+tgQhWQsPib0GWfMsNKjkFopqvDis4RFo9RB7pNrpHu3X64WopK0pGY7ftR/4C7Q6h/&#10;wLJE/QOGJ+ofMBzZKOj/gGOJ+gccS9Q/oFii/wOKpDrOsUblE77DdG6S40Ftxx6FBdUPbrJr+Qww&#10;4I/PfpXea6KcNz7+uGzN3F67/2Nc+Nf1hoXM/zHC/Z7/D/IosZIjBacaE7NgWcSGLs47UfuD6iAO&#10;77nD52P6R1S8GqrorJf0D873Qtu1W7oGIfo/lFeh/jX6P/QzVEZA/UMhoX+N+od+hsoI6P9QSOhf&#10;o/6hn6EyAuofCgn9a9Q/9DNMHOFolRJ/uAo6diQem7ylVg4cslxtmnw88x41/rAbU1f+iB+jt0O5&#10;OkIyu9X1+T8W1hkWyv6PM3wRv4fUED/5QXk4IQuWIG7vdPgS449GKcqQZ2AJ4rku6lBnGbACLW3H&#10;QpFbWAFB/SP+lajvMeof+vjF92YstXz3ET8GPpYJoP4B90pA/wccS9Q/4Fii/gHHEv0fcCzlkVQ/&#10;hqsgc0RxfJ0SD/SYM0crqa5VzWhFSLosvmo/i0s5X7p6Impbps9o1z+iwls185j+kTfCneH/TJ4g&#10;neQd8mD+d9fft3vcr6ggA+K5zjKP6v4gQZf3aZrnSo4+qAZPHSDycXvA7rlyS9cgRP9H/GtL32P0&#10;f+jjF98b9Y94Gvoeo/6hj198b/R/xNPQ9xj1D3384nuj/hFPQ99j1D/08ZvcW82GO1UtQKVfxw4l&#10;HtDqQK/a4jApDpDMWXxZ1UPW2m60G6/UKleRbq3H/xEVFm02LuSk/Fdv8mu5L5E1/Bfyh/IvLago&#10;e2SnfMYIVTOqjlAHelwNEJdng8j2y8u4+OXQ85L/gwRtvg933soOdNQ/lLuqf436h36Gygiofygk&#10;9K9R/9DPUBkB/R8KCf1r1D/0M1RHwPofKgs9j9D/oYdeqr4DfiUWIKS/KJO/OyqqbpFs4oFUZ3S6&#10;1XxbPeapM2D1dqhts1FnoqIO/UNctJkvlOt/XOLXcGfJ5/iL+aPcKPfz/OPrb3REpSgjLJ4Infba&#10;4jLwtnj+cSL6YDqIRTR1x+ZnBZ733Mo10NH/ker1q20f+j+0cUvVC/WPVFS07UP9Qxu3VL3Q/5GK&#10;irZ9qH9o45aqF+ofqaho24f6hzZu6Xrllt+W+qubFP2DkExu9dTnDAvH16kxz9GqqXJgyd4UWf9w&#10;V2aOjnT5P8S1W/nCUZ4YbIYLnJvL507nj9B6ICOcYf7BFW+0KjOsaHzRZZvQP+zB5z3huPgjKvaK&#10;X+zmfLEaIJ7fSN6Q1CRm+17UP+DuEOofsCzR/wHDE/UPGI5sFPR/wLFE/QOOJfo/4Fii/wOOJRup&#10;ulXNaJW5vgZrr8YfWjPwVrcOWZRR7Mbj61K70Af8x9cp12Y39pgtrszPXI//Y1ys2lq+WNY/xrhv&#10;cJ/jxmguLLrQCGTFss7dcvwxLgpiRVdcBZDAZZ+SfVe+vkFWozBWI53WAKEOECVyyXz9s6sF+j/g&#10;7gf6P+BYov4BxxL1DziW6P+AY4n6BxxL1D/gWKL+AceSjWRxqVpEpuofrH18tRCt8QeLx1XXCfOV&#10;NzYkZtYd8HfsqChXog9CHKZhZzbPW4//Y1xsfKh8MfN/2Aycgc97lZsneUGIgcu7q3DnQ+OCfAUD&#10;oofWOFcc6PZAQ3ei/hERfbQGCKuRbgvavQ2HnZTarbmg/gF331D/gGWJ+gcMT9Q/YDiyUdD/AccS&#10;9Q84lqh/QLFE/wcUSWWcq01q/JHZDZ4Yf2QzI0o5T/J62Kk6OwhxFQxZ3JXH152rPld9fF1Dhcl+&#10;wKQoJIT0mLOLPtg5tPs/aPyxfcWyEY4pIJzhzjwD/c1J1dBHuHkL33bcjMUfEfHb3S4fkRwgtqDN&#10;+8XuwaT44nVaA8Qm5+D19bdVi4nxSTKJ2buN/g+4e4P+D1iWGH/A8ET9A4YjGwX9H3AsUf+AY4n6&#10;BxxL1D/gWLKR4uMPd2XmsYV2NS5wVyaqFpl7x7dwutVcvvKYLC+WvKjnYC6T1POzlLHCQlgY8A/4&#10;ezvCgtB+fF1/UW5XFYlFDzf9Ox/Kk/QPFnfIkYc0/4rqIWP8uRrmQGfLKbGR6hsOWuHDFiSBeu+f&#10;uvvEuoZg1anqSBMb67z4qPhUVz2NP+xBu6+H1gAZkGdgxeIXeRTJzS4oWX1ZP7bEz9Riekv8ttLv&#10;/VqHBXn+VWbXzft1RbfyeQb8J3YhSZg7yL4bFdqRJgRNjD8gKLIxwpL+MeC/Vb9tguIAMw6LP/A7&#10;BgiWYcmXhH8vQVgKLP7IXKUC4lwfjDHi449c51/p0T8Y3bBQ3Wp29BfFRxvxj/uLzA6nO1M00dtx&#10;2dpjdhWwH1eBw+QqOLHralO2y7Wma01XnVebhp3r957bxFP/B0frn7MfOfZgv0e4UX5l2b07/4eO&#10;+3rTDz9z5fBQm+wwt/lcbd/rvK+2q6jG5Cx43bLc8V7Tu5/+/mce+5Tdwxzo9kBZm7vz2OPDn75K&#10;z/MuPc+7ziWuiWtzXqN72JgWtu/AsJOt6fWwxbmkmbV//xfpWigP9smELfL2+38dc+uMjOTcekYz&#10;9WzY65K9w9l6pq5hLp03/q8lvtf13Vn8e6mPn9ybva/x7yUEScaRjaP8vcT3txaq6v8zw87j6zD+&#10;gIyM4v0f2cy/itc/jlbp/Q4yLHbsGLLI+a3iIw/5MYs/Mp8hLHTsqNrS2MB+zFRCGbJUtwrtvR3Z&#10;/zzXTpeOr7mrtpcvY/6PBP0jj+RxeaP8A7QGyE/dQrvQIYhXQ5dbymiNDxpf+Hr2O0PrLctJidFK&#10;aozBSrFd8DtF8+MvyDXSA5t9lz1LRKef9qPnYD9HYtf2XAe9xg62r7cj2B6kvxOuWbqm7J9DQt8c&#10;nvtU/apb2XdQSdcFNPZU551Lx+grRiLIWDrp62cuPbeZei5O97Az1/f4TF3rbD8vi+Lk1yi+NrXe&#10;K+VvJNOLlcdax8J+8v837D2Ofy9h3pNCu8wS3+faeKrcnO4rtRh/TFf8YbJnHhki/5VylkQPyOT4&#10;g+1xmBoblPbZrPX4P47tXlEi6x6q/sG2qf7BlS/z7VYcIILoOejwcAEScHlffGTwyFJzqbGUlJJi&#10;0lzeJ9UJuRb6Q6BMcqATX7/nSIp5VON033mq2d+k65mcZTUVU8x/NRWd3I6h/yM3XlO1ZiynnpM5&#10;VW88Fk+AxR+Zv+OJ74GP0xHo7bC4Mqn16fri/kQCOP8qkYeeLfR/6KGX2Ldqy2Vr9m7kxL64NZkA&#10;q/+hONCzyb9rcalxgrb6H8o1nKtWR2I5sDp2sO87hPbq1mONFeXsmHJd2egy8qh68l9FhR82bymR&#10;81+pc6/sdP6VnWbAKl9ctXVccnBE6Myx4dBQm8NzwOva/8kjTQeWmlj0UUpKyLi1rpVdiSC6u+0+&#10;6g+hi8NzNXSe7ktcxsWTYjVVUo7QKCTxyOzZEtotLvxsAnM/2P8BMCPhKCzPEM4Nh3kdYP4rGI5s&#10;lLCAfy+haGL+KyiSbBysfw5FE+t/QJGUx+ntUD7ls/rnmccedipRg92oJ/5QaxA6TCb75CroTrfJ&#10;Lp+JXV/2Eci56iHLVBUNp3qGz+zdGtM/1PhD9n9whgsLzJvl+IONEKYRyPGuxw4/E+oTT9Yvk6IP&#10;Fn+cLxrcxY6fF49P1ACxe24/cpLuS1yc4u2P9+937Bva/3ho8tHEtjO1hfoHHHnUP2BZov4Bw5PN&#10;CMfvGGBYss/MyBKGJea/guHIRkH9A44l5r+CYymPpFbi6C/K/Mn9WKMaf1Rt0XotxxqVszpMFeWp&#10;/2aHBXelHBsxhcbsyOZcuvQP8Q3XA2VM/2CLkgHLJlUDGeXHFrxVo8Yf7FoGxIi0XLNtlGZfMQVE&#10;MDU1sGM0T3Tos1INEOoR8TYc6k2KPqjvJdTfYvc4qD/EdPhqaHbOwGL/B6S+N9ncC2wTTwDrf8TT&#10;0PeYsUT9Qx9DpTfzJSmPca2PAMu/i38v9TFUeqP+oZCAWKP+AUFR+lzXgP4PGJbKKGr+qR7zZB1C&#10;aaWszQ4l/nAV5ObMUEZgedLjz5k+5untUNtlExuxMzD/h9Y5uD9p3jbh/xilObAUFWSEM+T9C/+t&#10;VdfbYxlx4zLpDgq7Tctj+geLP4o3yc9zOJTfycU86v0tAo1I1OfPYpdz3Q4PCXB0ftZmTwfN0Bt/&#10;dLY8xvofcHcC9Q9IlszLDzfeB3mk6tYTkmL7QWYA9dyx/jkUSTqDmX73lf6TAdx5Phgj4fc1UPcZ&#10;9Q8okso4DRVKRNFjzvx/kbtSad1flLm1co7E9YldSmXzTHO4qrYos8McpmwUkLCgPf4YF/7ieqCE&#10;RR3U7xHTPziW+4ozGGg0ktda8qPmxOfBtprb7zPWTsQfG4znq6NSdOIUGw47aPxBIwyfy/ObUGJP&#10;gc7PqveyDL1MHznaOTtrpLP5V/h9XuKd07qF+odWcpP7of4xmYnWPej/0Epucr+wgH8vJ1PRtgf1&#10;D23cUvdC/SM1l9z3ov8jd2ZT96jaokQUmWc5hQW1ankq18bUZ1KOqt4Pu3Fq9d/pVuIPQrKpjijH&#10;H9q+NxkX/6t5WxlH51spObBGuZ/T5QLNfsWiko8v9u0cj1M+Ys/mQDXNvCv5z+ksLCvNwBvxsyO9&#10;4rc7y+Qa6EGb5/bQqQSFwyk+1mVXaqj7XvBcCyXqIwqpmV2j/wOOP/vMjLEcDE+mJeH8KxiWmP8K&#10;hiMbBfUPOJaof8CxRP8HHEvUP+BYyiOpFUDsxkw+b5YtS4lWtFcfvGyVx2C+jqljhbCgKCWEDFky&#10;P3Od/o/WbWWGmP+DZd29yP8T18NdovoHm4llLLx3++T4o3lHjXHThP5hJRvLm6UMWBGxKtQjzb+y&#10;0SohpsOJ8YVFNHXapKO0inpgs2ftrJyBhfpH5ldcti1Q/8iWVOZ2qH9kZpRtC9Q/siWVuR2LP/A7&#10;hsycsmmB+kc2lLJtg/pHtqSmbkd9vej/SPgmfWpe2Rwd8Kuf8S9bp44H4t3nV2qzGT1VG9XV4TBN&#10;fb6woMY72cQfsv9j6jFTXZG8743WbSvkeh8kj9X8eJWfX/hx7jI/JtUAmbfwTw55blX8CKFKq7Fk&#10;Iv7YSP5fLANWWHw9NOSz0xogdPH1tyU60IdDPR6bfCxoC3Le7Z0C8F2Nv0atj9H/oZXc5H7o/5jM&#10;ROse1D+0kpvcD/WPyUy07mH+c63eQ63nnKv9UP+Au7Oof8CxRP0DjqUykuoAcRUca1T2plrLdTmY&#10;epGNVyTVCGzfkEXRUDLpH/GxUTbxhx7/R1S87t62Qsp/xTSQvDH+94v+p2Yl93/5eZL+MZb/q5qb&#10;tLpg4vJbS2z2FY1B6mgFwufMzQ1yi71iBZ1jZZM8Hq42S0K/YyGXR4pMpKP24Gc9liSHeuJZZmYL&#10;9Q847qh/wLLE+VcwPFH/gOHIRkH/BxxL1D/gWGL9DziWqH/AsVRGOrFLjQemclnIbgxZkTDZtaoM&#10;ifHH1B52dW4YIdlUR9Tj/4iK79H4Y4RXsl6N5a8u6939B/ISf0HSP8Z496r33AozeT3o32NS1Q9W&#10;AX2vqS6WlfiU2NDp8BJJ5XB4zE+oPQdo9l2a/UqKPej8K7q2e6pm4Qws9H+o90zvI/R/6CWo9kf9&#10;Q2Wh9xHqH3oJqv3R/6Gy0PsI9Q+9BNX+qH+oLPQ+Qv1DL8HJ/cPC6SIlAhmypK/TfLRKaeUwaa/9&#10;weZIqbOqjlZNvh51j9rSbpwqMlJ66PN/XG+X9Q+b5AEZ44u2nnIt4D38RSkmGeUPlj2zVzmTvG5u&#10;fXSi9odcAX2fKRqblxZmDhCvPMuK1gA5qNY5H6BHaGQSF3/YvBWHZ18OLNQ/Eu+2ni3UP/TQS+yL&#10;/o9EHnq2UP/QQy+xL/o/Enno2UL9Qw+95L7o/0gmom0b/R/auGXqpebAYnmmUs9tOLFLjRqGLJkr&#10;haQ/57FG1XHiKrC40rWsblWzbdmN2UU8LP+uVmXmPffBFaMT+sfFBT91RdrvWfAZ/lVJ/xjlVyyb&#10;lAGraemE90PKgUWWk76qQUF+RsOhIS9RaoDsPzkxw0oQzSH7RPzB4pD64IGW4VmXAwv9H+lembnv&#10;R/9H7szS9UD9Ix2Z3Pej/pE7s3Q90P+Rjkzu+1H/yJ1Zuh6of6Qjk/t+1D9yZ5a5R28Hy0klxxcO&#10;05XayZ/grzaprnFXQTa1ONKfldUfVGMZkz11BGJxNVSorfqLUkdFiWfR6v8Yl9wZN6j+weIPm1QB&#10;ZMXiqBDpeL2igHszn83JGuGMhY1JGbDqtmxI0D9KSa2xtry5Xb6qvaLpMM2yy+ZX+Vwt1RMOEEE8&#10;2sVqgyiLLUgC9d5z3bOtCiHqH4mvLj1bqH/ooZfYF/WPRB56tlD/0EMvsS/6PxJ56NlC/UMPveS+&#10;qH8kE9G6jf4PreSm7hevbrC5TvExQW8Hi/qUuVd2Y0X55Phk6tGTjzY2KKOxqOeytWpLYnTBzmiy&#10;q9FHpjqFyvja/B9y9BEVb7S7V41JsQahFQffWj8uRPzL1i/kT8uaSN4r/D2bb0rVPWJ10EWhUq19&#10;LusfxeSmNdokX09QbDgU0zl8m9uOTegbFnFbrDZ6XATiu+ybbTmw0P+hvK70r9lnZszNqZ8jGwH1&#10;DxiObBTUP+BYov8DjiXqH3AsUf+AY4n6BxzLxJHMDhYTKBpIf1FDxZVathxfV1EeHwn0F8XHJolj&#10;ZLs14Fe9JOysroLLVnflldpz1eyMR6suW9WZV+y4yZ5dXkN9/o9xv2fNWD7LwDvKX1gwLHk9+hrO&#10;kiGe1R8keaP8H9dfT8iA9aMia5L+UUJOmvtiOcTC4hcPb/bRCuhU39hM9Q0lzrkaGvLEMvPSY+y4&#10;jS71bVeTqqRnS3O62qH+AUcW9Q9YlonfV8CN/UEbCfUPuDuO/g84lqh/wLHE/FdQLNH/AUVy8jgD&#10;ftXtzT7zs1jEYWI1AuUt+bfDNHXF8snjpt4jtLsr48dlZ0t1PtbmsjX7Txt6/B9R4UPbL90xlv9K&#10;/s8XrFxxg0UaQmTXcfJi/hg3wnG0Jsi3Vv04zq0itvsL1Oy7sv5RQoSCplgGXupAP+KK1UAnXne3&#10;7EAPizT7bhunzL8KSPEJjUHqvcdplUIlRklN7f3di/4PON7o/4Blmf1fBLjzzsWRUP+Au6vo/4Bj&#10;ifoHHEvUP+BYov4BxzJ5pAG/2ZEcb7DP/ywCkaOQ00VOd3Ivrdu9HbLioozNziT/S4x4jq/LfraX&#10;Vv+H8hxutL/tOH3H6TsaVv3INS65yOtcx8k38y/QaoTEYMjbsuyZZjVCqGvtKqiN0z/qpMcbjEoG&#10;3qh4ItQvxRnM4WHqDEsOEBZ/ONoU/aMluDkWgdh9Q23PTXhElCuayTXqH3D0Uf+AZYnxBwxP1D9g&#10;OLJR0P8BxxL1DziWqH/AsUT/BxzLVCMNO9Uag0o8oEQFZkd2s6BSjZtqX1hI9Jgnno9tVZTnprZo&#10;83/EX9tN/3vuN1rfa5ejj6jY3Por0wPcJVoDnc3LKi/s3K227tvlNBXH8l+VELkOSAnZYIxURySX&#10;SFi0iC/I869o/NHvlf3lp1j2XY9cF8QeaOgeoseYD8QeONB2YsIjop5l5h6h/wOOPfo/4Fii/wOO&#10;JeofcCzR/wHHEvUPOJaof8CxRP0DjmXqkcJCdeuVWjXbFdMnKsqnL4OC0H6ssaLcVRAffThMFeWN&#10;DU53rvGOPv9HKh597TuXbuPO8PPo7CubYd7CR3ZGJV1Ealu/wahUHxw0K482GLsrmmMqkVO8HOAC&#10;dhZdBJ/0yOpGL82+W+9h+0jQEbgn9FS3nCOLBOy+x7pkjSTVlbz/+1D/gGOO+gcsS9Q/YHii/gHD&#10;kY2C/g84lqh/wLFE/QOKJfo/oEhmHics9HYI7UJ7rjFA5pFTtQgLA352Pqe7t0PPGbX6PxS9I/na&#10;+jqGK+dzryk10PMXbVVb1lbUxuKPZmOdvZtWQq+jaojVeMNaGnOJ9IqXvcpMK5d3WPKXC+LZ7nqf&#10;rHm4Ao+H/ir0pBShUB9I4EnPbMrBi/6P5FeD9m30f2hnl9wT9Y9kItq3Uf/Qzi65J/o/kolo30b9&#10;Qzu75J6ofyQT0b6N+od2dnO/p17/x2RCEf+jm/6bfCtfqYF+tkbJgBURflakzLkKmeocm4r/ms3F&#10;MhYbT1oGd8kjhcWGLruPuj+Y1uFtlGZXOcXHum0xV8jzgROh+8Xbumw+pofQHFgeNUuv6jOZfFXv&#10;zx7UP+A4o/4ByxL1DxieqH/AcGSjoP8DjiXqH3AsUf+AY4n+DziWc28k/f6PZCYR/3MNvyRH81/l&#10;WA7eUf7gqv9qlSODvg6hoJS6Puroz4A56hysWibpH8VGIS4D79luV0zrKJPyW4XFavHN2B4SuBwY&#10;Dj0nPtXt8Mp6iM3rPnRq1njQ0f+R/GrQvo3+D+3sknui/pFMRPs26h/a2SX3RP9HMhHt26h/aGeX&#10;3BP1j2Qi2rdR/9DObu73hPd/RMXfNZ4lHv4SdZ/bafzx4bKnm2WOpa29kueDOs+NYcugn9VCp3qI&#10;sZjsNTVvkduExY7QZyfij4aDJ2lssUR8nubk5djiW9VdIw6Ij4f+KTZLy+4d2j+74o+w6naZNXHR&#10;rfg6Rv0D7q4xlqh/wPBE/QOGIxsF/R9wLFH/gGOJ+gcUS/R/QJGcq+No9X+k57Gp+dtkDX+axh9M&#10;/7h4x9N7ZQdI3y6qf7CMu3TGVWn5YEdf4zIj2y4hy0i0Vs6AFRV/GOr3Emm2lcN326cGxLA4HKpv&#10;Y/OxaPzh/bvuvXTPEqqIyB70Ml/L/q+LkVnySR/9H+lfFbkeQf9HrsTSt0f9Iz2bXI+g/pErsfTt&#10;0f+Rnk2uR1D/yJVY+vaof6Rnk+sR1D9yJfZBag/v/6AZeF3vmG/n3uSJwWYY4S4sevwhOf44X73P&#10;xGoOlhg3mvoqo/7orhopGikhG0lf5aBUJz0iPiqebquX8+v6Lrc5xVPi0yz7Los/aE30t7sHaLTx&#10;nLjyEHWk0332QEvbtdDMOz/k1wz6P+DeO6h/wLJE/QOGJ+ofMBzZKOj/gGOJ+gccS9Q/4Fii/wOO&#10;5dwbCd7/ERX73LuL3yZneOb/IIZX8u/ZLFVGF2vKl0v1BouNe0jx2r7mGw1fMVqp+kEzYJFae10s&#10;A5Ygvtlmk2ug+/rbhkPdoi9kl+IPe8DRVhVis616xYZD8j5C93WE5DrpM3930P8Bdw/Q/wHHEvUP&#10;OJaof8CxRP8HHEvUP+BYov4BxxL1DziWc2+k6fB/DHb8bt2/kddo/GFnM7DyX1p7oz0qDvrfsFil&#10;+GMp+TX509JPlP1xaSH/FVIr5cA6WRRtkumeorEF0zbs1O3R46kKBWn1D+o2l7SOHk+jlJE3Ih4/&#10;5JL2kcAB31vdqH/MvVcm6h9w9xT9H3AsUf+AY4n+DziWqH/AsUT9A4ol+j+gSM7VceD9HxF/yabv&#10;km9wY5IDZIQ/uOLHVNtodv+0aDn1fpTQxFWV3Gv5P+dO80f5d0gNiz9I0DzYKBM+JX77sBJvOLwv&#10;d98vnu0ikv5RH3je82VJ6wiLi55okeIPW9Dmfap79ugfFpeeWixz9TWm5Xmh/0MLtdR9UP9IzUXL&#10;XtQ/tFBL3Qf9H6m5aNmL+ocWaqn7oP6RmouWvah/aKH2QekzHf6PiCDu+A75PHdBysBL8lYs/nFz&#10;VChtftZcTCONWvI0eSnfwJQRWqXwIW4Pm4Fl3GDsi8UfEZoB60mqf1C3eeBAYFv3EnHbYdnrYfO9&#10;6f1+6KbI1A4fy5JFNREbdYCsnDU10NH/Afe+Qf0DliX6P2B4ov4Bw5GNgv4POJaof8CxRP0DjiX6&#10;P+BYzr2RpsP/QR0gjX9v3MZd4kclBcRY+PTuqCA2CAUs/lhOfkBelPZzhoucm3uCbKJ7NxjrtkSl&#10;zLURmu9KnltF65v7Lgd/E7rkITE/yG2H3w2dpPFHRHw99IIUf9AYJGDqmi010NH/AfcOQf8HHEvU&#10;P+BYov4BxxL9H3AsUf+AY4n6BxxL1D/gWM69kabD/0EpNX3H1MAN8fPyiIEzjOX7dkb9kXX7TLTy&#10;B3GSd6g3hOXG4gwXuMf4EzT7VSnNwBuu7pMyYEVpvcEeGm9Q/YN6QJ4Pfjl0oM0u5cPivJ7OGvqt&#10;GVuWiiz+YDXQueCLPuZJnw0L6h9wdwH1D1iWqH/A8ET9A4YjGwX9H3AsUf+AY4n6BxRL9H9AkZyr&#10;48D7P6JiXWvhHfO5X/AXqM4xwo3x5s3R9g32Wur9qCX3kUL+DI0/pOog3Df575MNpJiqIhvK69wy&#10;4+fEHo9NiixI0BU8213vIQGqhQQ/7vteVzPVPlirvTT+oPukuORvvN2zIvqIilj/A+5dgv4PWJYY&#10;f8DwRP0DhiMbBf0fcCxR/4BjifoHHEvUP+BYzr2RpsP/ERXF9s7yBdxL/EUaZ1D9gz9Os+1et7DZ&#10;VxtJJ3mIfzNfjj9I3ov8O8ZqOgPLSq5blQxYA+LvfZwUcTCF47ZumzTTigvynn97xL+ttlGkOklQ&#10;NHWRgKx/tHg3zJr442oT1j+HeZeg/gHDkY3CWGL8AcMT9Q8YjmwU9H/AsUT9A44l6h9wLNH/Acdy&#10;7o00Pf4Psf3aurPki/yrks/jAr9qhfWh3xWxPFcbyJfI3+XL+0neCHeG/zN5lOofteRZc8Qp8w2L&#10;27tpdXNJ27AFPxq0BZj+YQiu9Nx+/4esTxSFa8X2QTG/U66STjUS7zNSVt6Zvzvo/4C7B+j/gGOJ&#10;/g84lqh/wLFE/wccS9Q/4Fii/gHHEvUPOJZzb6Tp8X9E/DWb/pnsoA50pnOM8fNLAjVy/FFD/oPG&#10;JZekuIRpI6/x9/J7aPRRS5wFfbtkvuelih9M22ALW9PZWDQCWdlS+JEl5uUFz5pLXRHRTWMUNkuL&#10;BA94q46EZ4UCgv4PuHcI6h+wLFH/gOGJ+gcMRzYK+j/gWKL+AccS9Q8oluj/gCI5V8eZDv9HRAg2&#10;/D3539yQFGeMcb9YtHjVEan2oJP8itB5WRyrTMjijzN8Feens7JqyVIi7ohIGbDGxWM0A5Y864rF&#10;F2xh1QhXtRStXk5zaO01ijsGxX/uPhDTSBzes4fDUlbemb5H6P+AuwPo/4BlifEHDE/UP2A4slHQ&#10;/wHHEvUPOJaof8CxRP0DjuXcG2l6/B90Zm/jPxAznV1Fo4y8Mf4X+Q/zR2juqzqyhyzgznBGOvOK&#10;k+KP01w7f4zsozOwNhgj1YN+RvimaBF72ugMLJrbSo4+WC4sQ6Bi3+LVVlOJcbnx65XN4iOhHi+d&#10;mUW1kXrvy4dPov4xKwjAvUNQ/4BlifEHDE/UP2A4slHQ/wHHEvUPOJaof8CxRP8HHMu5N9L0+D8o&#10;J+d/muQ8VyPcvLwXuDXcHhp9lND44246K2uMG4nNwGIVQH5NtY9So5U0V8oZsMbFGrG/xS7V/FD0&#10;Dy44z7dqz+K7imkO343GnxbV+b8W6vHIDpB677ZDJ8XZMAML/R9w7xD0f8CxRP8HHEvUP+BYov8D&#10;jiXqH3AsUf+AY4n6BxzLuTfS9Pg/aAZe1/1L/53W+RjhbHlc3iX+Qe6r1H1eSnaTp1hd9Jj+QWgF&#10;kJf4fyd76ZFictNa1yoT7hVf2L9ZqS8oaSBcoNz3vx5ZYisxskhljzHy2M3QC547JV/6nT7Tod5Z&#10;8e0/+j/g3iGof8CyRP0DhifqHzAc2Sjo/4BjifoHHEvUP6BYov8DiuRcHWc6/B80A6/7SPl3yd/S&#10;WVYjVOugdQZpnXNWffAJ8nlpH6sLwhwgF/jPc2/TmoQs/jhJfeUy5QGx4VCZV5l9Jfk/Ary34OHF&#10;lhJaQ6SY6iV1jedDr3kMrAZIsMw31PJcrC7IzN4l9H/A8Uf/ByxLjD9geKL+AcORjYL+DziWqH/A&#10;sUT9A44l6h9wLOfeSNPl/xhsj1Z/j3yeViC0U61jnuFb/NM09+5G4zHyC6qJcLQuuryMca/xt3OP&#10;0vijjtRQX7niQDeHHLH5VzYaYdiCXGCFt/Jhi5XVEGFVDIurwqHXJI8I9ab7hjzVLP6Q3OszeY9Q&#10;/4Cjj/oHLEuMP2B4ov4Bw5GNgv4POJaof8CxRP0DjiX6P+BYzr2Rpsv/Megv3fQPpIJ6PZjO8S/c&#10;H/K/Q54wvmHp3sQ86bL2YaMxyBh1o1dy90lRxUZyw0oVEBpFRMTOkMOjeD/Ymgts8f55/7N3FdPo&#10;g0UgR6zR0PxPEamNPfCptvWh6GPNrRHadyYX9H/A0Uf/BxxL9H/AsUT9A44l+j/gWKL+AccS9Q84&#10;lqh/wLGceyNNl/8jIog7vme6m2bAmke1DrvhVe7QovM7oh2P7rxEa5/H6x95eau5LimqKCbLSF/V&#10;IK1uHhG/9NctSfHH53w/7Gyq3kh1EhZ/VJsHn9hx8E5JIykLfLht9QMfKtptGqjuo71nbkH9A449&#10;6h+wLFH/gOGJ+gcMRzYK+j/gWKL+AccS9Q8oluj/gCI5V8eZHv8HpdV0b/Eq/gz/iuTzmJf3Tk20&#10;fdz/tmNMqknINBAb/THQyMTDPUNnVDF3CK3tYeprpNpJ6ydW39VCZ14F2OwrttgDL3irQ4P1G6RI&#10;pYQsNf32r7506GNS/GEI3OZZ8MASs5V0mesaZvI+of8Djj76P2BZYvwBwxP1DxiObBT0f8CxRP0D&#10;jiXqH3AsUf+AYzn3Rpou/wcjdb3xj8VDCwxU/7AZDIYvrrnuvul/bBU3n9UdpPvofs4wSmuBfIF/&#10;1yTHFaXESn5riTaJVYW2iv2y/1yOQOw+U+ezoeZdgmkT1T9KyTLT66tfP7xFij+4YLm38kFLEc3M&#10;a+pbN5P3CPUPOPqof8CyxPgDhifqHzAc2Sjo/4BjifoHHEvUP+BYov8DjuXcG2m6/B8SKWHXQyuX&#10;jUr6xyi3rewvre+155WM8Mz3IS+sCuEY998LOu/4mskqxRUlZDkptdcaF1vu3nNngND6gjH9w1fR&#10;WSxGPl1cbJVmYFlNfqv18a0eSRsJzvOufniJmUUvYiWbvzVTC/o/4Mij/wOOJfo/4Fii/gHHEv0f&#10;cCxR/4BjifoHHEvUP+BYzr2Rpsv/IZES3mt1rxrjOer/GOU+vOya6y+try4iUu4r6kCX1oQqI7ct&#10;/Or6kxX7jEzXoLOwaIbdEmIpWvBgubcsFn2wHFdHu0KiKHy9Uo5Tio0W8/n/c9AjayR3+u5+xGIp&#10;ZXmx7EoNkZm4V6h/wFFH/QOWJeofMDxR/4DhyEZB/wccS9Q/4Fii/gHFEv0fUCTn6jjT5v+g+XD/&#10;0vry2lHJ7zHGXVzw7t53915cxHJfKT+yCnIx/38cpbt/W2SVvB0sCiklFvOCjds8hgn9o953vKtP&#10;HBRv1tbIcYpxmXH5x7e1GKQIxeC7e99iawnVP35X1Nc4c3cK/R9w7NH/AcsS4w8Ynqh/wHBko6D/&#10;A44l6h9wLFH/gGOJ+gccy7k30nT6P8bF6/5/reHms2hjlBvL/9LW722/sEDJfcXqgjAPCM3By7+9&#10;KepudjhNtVJsIcUfBeb7t7fMm6iB7vCZQ2H6P1bfjpNFxaSOVkEvNt63sqGFoxXQSdAYnL9/8V3L&#10;6T6hoHkGHeiof8C9Q1D/gGWJ8QcMT9Q/YDiyUdD/AccS9Q84lqh/wLFE/wccy7k30nT6P1j88ZZj&#10;lObbZcsr/I4Nq+81zGfeczb7yrGQxSVsMcx/ee1Nd5/7HyuX0gxY8iysZWbzPZ/YNy/mLydBl6/q&#10;CKNf5youZrmy2EytJba798sKiSE4v6Vo9fICq9FpKnHM3F1C/wcce/R/wLFE/wccS9Q/4Fii/wOO&#10;JeofcCxR/4BjifoHHMu5N9K0+j/EcbFw+12FLM/VCNU/frHiG2VK9l1D3mtlZTQTlpQDi//Cmq+y&#10;uoPO8xY5/qD5rQoKVz60pzymf3DBHt+XQ+NM/+joq9xIoxQWgVgslfvnSTO0uODKlqKPLDWXmDYY&#10;z9fOXBVC1D/g3iGof8CyRP0DhifqHzAc2Sjo/4BjifoHHEvUP6BYov8DiuRcHWca/R/iuPDM3q3L&#10;ODrTissb5T+1+E6qfsjejzsXVt776cWjNP8V1T/yVpT8qDnqj/hLHcECFoHQLFjmwru+s88o6R80&#10;x1VgyPeDkHwHIuv2GuUohXrUH6YRihSBrGwrvH9pUbHRatxXOejPdK9YJBOmy4D0O1Pr7I+j/yN7&#10;Vplaov8jE6Hsj6P+kT2rTC1R/8hEKPvj6P/InlWmlqh/ZCKU/XHUP7Jnlakl6h+ZCH2Qj0+n/4Nx&#10;/UnrF1ax6IMpHXbpt02KRu4q/MHOl9YYqAJio9XQVyzz7WStxQ6hcq9xE82BtdT8w/t9hzZ7bEEb&#10;jT4+Grytawk9zpbBXT+jDhDZo77mYyvaymj8YQ9+uG3tR5dYimkW32J7qUtumfp3hEYdR8T/DN0T&#10;Ot59tNvdaT7ijI2cun0ue1H/yIXW1G1R/5iaTy5HGUvUP3Ihlr4t6h/p2eR6BP0fuRJL3x71j/Rs&#10;cj8y7OydwTz+uV/v7O2B/o/Ze29m/sqm0//Bnt319i+sGeVlzYM5zpn3g+khW2g23iubXqG5sdj2&#10;hQUdD40LrH2pa0N5l2kxWV4RfeK+0OZYfQ/iW9klxKKE5tbldlojhC5LCxZ8ZFvMo77Cs+hji61W&#10;qoz8rGhwVyRNRDEgXgtdOXy8s+Lwm94nvQd8dq/D89m2K13PpWmf6/1B/0euxNK3R/9Heja5HkH9&#10;I1di6duj/pGeTa5H0P+RK7H07VH/SM8m1yOof+RKLH171D/Ss8Ej0+v/iIo3Os6uH+WVnFey39xO&#10;52K1lVzvqNrOvOlU/zCMLbhnqxx/RAWxPdpU6qpzR8QfS/GHneofroC7eyAWI0SE56o2mJj/Y5n5&#10;9o+s2ncX9YhwQd7z8INFVqupmDxrbt7BZldFqfsk8f6eFO8Jven9rG+zt8xn99lodUN70B6403fG&#10;c794PqltYs9st1D/yJZU5naof2RmlG0L1D+yJZW5HeofmRll2wL9H9mSytwO9Y/MjLJvgfpH9qym&#10;aon+j6no4LGoOJ3+DxoDCG/VjOVTjYPOv1KXMf5bq663+3b+PF/yhtDcWAvrrk/onZFYLOAUN++3&#10;B4iP821uu9LNIgQpovBbNzlNNAMv9aibVz8Yy5FV7l3z8IfuYhmwFpu/9ondT5g/827opBSFKPd4&#10;XHxUfL7FRv0iHI1X5LqFLHLhAps9J6TcvkpL7Wv0f2hnl9wT/R/JRLRvo/6hnV1yT9Q/kolo30b/&#10;h3Z2yT1R/0gmon0b9Q/t7JJ7ov6RTAS3VQLT7f8YFxq3GwuZ/sGc5zYpBhnhjAvfWn/T/8zeCwtY&#10;ZMLRDLy/XPtee7JecV481+VqcXgcLasOXQ2Nizf977V+dW+0vXT3yaISGn8sL/jQPWtiObJ47449&#10;hSuXm5cXFN3ziQe/2dbjOe1pDCWqGk+H6tts1CtC/ezyEqtuaPfcHupF/QOEgPrK0vsI9Q+9BNX+&#10;qH+oLPQ+Qv1DL0G1P/o/VBZ6H6H+oZdgfH/UP+Jp6HmM/g899OZ63+n2f4wLT+/eWsJ8H+rCGS7k&#10;N2696X+j9eKiUckRMsL97YqvuJLjj3FREDtCxzvNoatUy7gh/GnLm3dcvmN+yU82XbcUG2m184Ki&#10;ux7ew0s5sozeu/csohl4l1pu/+iqlnleOrvKe9l7f9xn6lPitzvtkp+EOdptAZuvPhZ/1PtWHqoW&#10;I3Fttd519H9oJTe5H/vMHJY8QZOP4Z7cCKD+kRuvqVqj/jEVndyOof8jN15TtUb9Yyo6uR1D/SM3&#10;XlO1Rv1jKjof9GPT7f8YF665Dq4YpT5zZWH5royFw3vHhffcbWXMG8Ic6FuWJcUfsU+eLEtuhEYG&#10;4+IjOy8tGuVHuYv5C0sWL6ohm4jVdIftngdX0PjDFrzTu23/wo9aLEtslTQi4WhkUR884LkaYn3l&#10;ZUA807JZijjsQYfP5en3Pumjs7uoEmLzDbVZJtop7bWs0f+hhVrqPqh/pOaiZS/qH1qope6D+kdq&#10;Llr2ov9DC7XUfVD/SM1F217UP7RxS+6F/o9kIridSGB6/R9R8S/up2gGLCX6YPmuRvlLi2603xSu&#10;t/9Syo3FZmDxhZ/cnax/0Ouc+P77pv8K9ZGwUUa5F/OfXvoTmmnXalxiWfuxPKZpUBd5XsuCB4ts&#10;d6zO33+nPLsq6KAzsE7JcQUdxym69nM+yffh+73vRMgiHu0mUn1Dm8/RMpw0VyuRUbZb6P/IllTm&#10;duj/+P/sfQ1UFGe6ZlVTTboJYIMIDTTQ3QFEoowY9QD+IGDUoImOulGBEcYml9ZuQxGKdGP/fOfe&#10;mHtnEufunsnf7mjC3p0xN5NJcs+dye9EZTTRzJ7dJGfv2Xjj3EgLmji7Zydm9icmCt37flVddNMN&#10;Al2ll+B76kh9VfW9X1c/1Tmnnjzv876TYzTVGah/TBWpyeeh/jE5RlOdgf6PqSI1+TzUPybHaKoz&#10;UP+YKlKTz0P9Y3KMbt8ZN9v/EQLXxqElF0XmEOYgUP3qPuswuM2HuzfXSrWxWA2Xvn3HjZ7C9U5a&#10;R8ssqiif6/9t2m+YZuiCnpeVWTVfzKnSuEv5lC0ZizNWzndSjkH/Wfl/8LWEdY0gySF72qnewcL5&#10;/T0+4iVXfPVSf3V3A//RaH2tG93FZNdQ/5gMoalfR/1j6lhNNhP1j8kQmvp11D+mjtVkM9H/MRlC&#10;U7+O+sfUsZp8Juofk2M0tRno/5gaTrfnrJvt/wD+4fl4Na2AFVFAhvSNpSMu6iff0kB7g1hAE7mo&#10;n7uRVsuCpyD/A+YQUUTOdfx4NIvrovZl7Rx2B5PP5aRmLp5vpzlUGq9W0LekVlVs4qBnIT0DXQl5&#10;/f68sK/jPHnEX+eUeqWv5Tv37iYnwFtiC/dXZwVdj9xfRMnvAP0fStAbG0vfmdH/MRaTRI9Q/0gU&#10;ufg41D/iMUn0DPo/EkUuPg71j3hMEj2D+keiyMXHof4RjwmekRG42f4P+jlLNpZky7WvgIUkD+lf&#10;W06Zxojnqc0nxd4grOaU9s/1VBMJQlbWOds523WHfIfS/rnmdXm0gzr1igyydyS/lpad4Ta4srqW&#10;rneKVXS9Wvcddt2m8pa7JE0DPCEW4UX7t34pfoB85LPwUPvKbfUWt7+6oXpPiBhJmY/2AKH9021O&#10;Nbqgo/4x9qkpOUL9Qwl6Y2NR/xiLh5Ij1D+UoDc2Fv0fY/FQcoT6hxL0YmNR/4hFJLFj9H8khtvt&#10;E3Wz/R8h8ihwh9EOhMAghtIyN1J8g56nt9EKvFQZuag9tOScbcT1tm1f+ftp72eUl77TEXkGQU/P&#10;Dsn9IfpH2CF2U95n6wrqh+/1PVoi6h+sV+PmeK4Fsq/C/ANYhdtmPxvu7HGCfMCD+uE2e1mhtO3+&#10;pefuCxAPcfgsguQB2cOr0QME/R+RZ6Z0hP4PpQhG4lH/iGChdIT6h1IEI/Ho/4hgoXSE+odSBCPx&#10;qH9EsFA6Qv1DKYKzOf7m+z9C5B3InWKhzznVL6j+cUr/tk3E1PNWa2neBfCmm8FVvq/0avO3HU9W&#10;aFJA4dC/l7axYoRmYolb0HMPKCWUp8AakK3Fai7p3TtCrhDxkwbgH1TDgKwrIYlPkhzmcAyqCPg6&#10;KqFyL13jCGl3illZbo1Q1lK5+PCqEDlOPvbV81INrDXOL3uV9wBB/UN+Ysr3qH8ox1BeAfUPGQnl&#10;e9Q/lGMor4D+DxkJ5XvUP5RjGFkB9Y8IFspG6P9Qht/sjr75/o8Qud7549ILrJyBBd0HM693Sqi+&#10;A2rHBdFVfoEtzf7NxrQVSemUY1xgT+rfz4h0JBzpzlh/Upxnhqv036D2yYrh7iBU57W1S64OkXGI&#10;vnPqPZf+WQSH74DIP2pIvZ2eY7xJQvnOTNMPKvsg22ur/6hAa/UCe+Hv2OsZ0y89keeO/o9EUBs/&#10;hr4zo/9jfGymexb1j+kiNvF81D8mxma6V9D/MV3EJp6P+sfE2Ez3Cuof00Vs4vmof0yMDV65Ff6P&#10;kW6oswtZVpQ3QLZVckleEJQLug3TqlZQG4teKU7/z6X3ZrPJdMxqhrQX9Z/sCHokB/pw50c1mhQG&#10;rkhzYUbKpXnfgIpyglwWovmHqHGAFhLmH94vhF7Rxf6Mv0H0mrPeEiF1e7apsKQV8rvAAdJDa2BZ&#10;oAfIL+xVUX73xH4ZqH8khtt4Uah/jIdKYudQ/0gMt/GiUP8YD5XEzqH/IzHcxotC/WM8VBI9h/pH&#10;osiNjUP/x1g88CgWgZvv/wh6PlyelBKugAX+jw6rzD9Gur+ql/OqLrBWmCPNGmQ14DKvqB2ReIrn&#10;XMcrIoMJr0F5SPJJ7Ry4PkAaeyGDStQwJAVEZiDi3v0L6IF+HjKtDH6p93kSuNTTN+VkDRgDD4ag&#10;Bu8rvRaRl1jcdfbXFfcAQf9H7K8r8WP0fySOXWwk6h+xiCR+jPpH4tjFRqL/IxaRxI9R/0gcu9hI&#10;1D9iEUn8GPWPxLGb/ZG3wv8R9CzZqM1mRe2Cdh/8VblYZ5cqIJ65G6mv3Ex9IbANgrOD7i3wj03+&#10;Zak87y2bdtTBbhZn0Oul2SOu89DFo85pBv5hDmddSfxDOqZ1rb4GB8hxottrFZ0hnLu83bAyN+uI&#10;gTwQgtq8V3obeCkvq0540ndeVGUSf+pNnVd3D4S1ncRXwUiKAOof6v0OUP9QD0vUP9TDEv0f6mGJ&#10;+od6WIYI6h9qoYn+D7WQnI3r3Ar/R4j07JhfKOsfQ3qqW8hYbt92Ss+AJkJZhxnyrmQGQjO1Ogql&#10;eUEi7LiUIWdeRTSQpJTt20agr0e9PdzHXPR3UO8H65Y4BQM90Cv9R8gucrRd6n3OCak7M5fmpnpS&#10;V6+j/ONp6gCR4oTLwtQc6EExTyswDlepduS0Hh/9bvJ3xH0iCNB3ZvR/JIJcfAzqH/GYJHoG9Y9E&#10;kYuPQ/9HPCaJnkH9I1Hk4uNQ/4jHJNEzqH8kitztEHcr/B9B8m3HhkKN6OyAToNpb+4IjVa26tmR&#10;lEm1DNmdzgIHoVyEblxmmH94uoGlSOehWyFoJbSarwW4ypNLrpOv/Vaxr7mke0AdXm+SW+vkRFUD&#10;ep07D3U1Qe/z+narmKNVwldsn1uWn1rDFdbT51tFFvhktmJzTqUH4QBpIscmcKqj/0O9/2ZQ/1AX&#10;S0+neuvdziuh/qHe00f/h3pYov6hHpaof6iFJfo/1EJytq5zC/wf5JpjX+lJyK2CyrkpP0+L9BYM&#10;QgXee7OBa4QVEKpx/E7MwTID/7iYdk6s0zviqVx/ErK06MYmP57XkEkr8NJ/l+b9s+tr/1rQNuSs&#10;K4tXI2idd+yc364Rz1mFP9pzaadzp6SRlPLfW5tlyk9dwZ2vpk/0CPWPhKPrnU+Hu4VE+q7HPvUm&#10;8lXXT7oO7e8WZ8bO29WB+kcsYokeo/8jUeTi41D/iMck0TOofySKXHwc+j/iMUn0DOofiSIXH4f6&#10;RzwmiZ5B/SNR5G6HuFvi/yDDro9rtJlD2iH9qTRHRST7KkS+6fhlqcQs6N86cKBrUgbDnT6G9Ns3&#10;U6VkuHtOreRStyRrUhat+JF1SEvVEPCSpH25tZe0t9WDtmERs6hYb6lwR8udG+7cUiyyCovw186r&#10;/ld9dQL1hzDe+c4la3KyClLzueOV/VCBl/ZFr3da4QrrtfCHuo6Hs6pojpXMLiL7I+S1rsedd/EN&#10;zjOjnQ2jfyUHIP/qPOZfhTGMRmb6Y9Q/po/ZRBHo/5gImemfR/1j+phNFIH+j4mQmf551D+mj9nE&#10;Eej/mBib6V1B/8f08Lq9Zt8a/0fQc83x0fLTGT/PcFQ81xrJvgqCMvK/lgxqpewrc/J/ZP+i8G8K&#10;NWKtLJqp9ZPl1IF+vfPlCjqHMo7izJ9uTq+Vq2n9Tqstf4ccbJFqWFGGoXHr7XduSl9csbbESfkG&#10;67Y6Bf+L0JuQHjHeMvvcpXmGAs7ENZe0OqgDpNt/mpf0E4twpv24mFl1HHKszvqrxbHMPihXOev/&#10;wK7hNcBV6p2O/cdHGYr8m9kF/OMYsBrclCOA/g/lGMoroP4hI6F8j/qHcgzlFdD/ISOhfI/6h3IM&#10;5RVQ/5CRUL5H/UM5hrN3hVvh/6DoBT3XO9+2vW07B+/80dtwt6HhpJb6OaAHulab/chGvqE4k4Fj&#10;NnlI21hOtZJ3OtaH3esX2L/IO9v8xo51eeADoflYyX837x5X8g/rnIybsg/GywkLW+ZUzS2urFrv&#10;pMfgABGcvnqvdF3j1bfPW2hKLQT+cd0UaqL8Yxcp65IysCzCQbsRvB1HQBP5gP+9+4/O7jEVeWkV&#10;X5sTtBb4LAv0K5Q6q0d/m6bOr/ecB8aEm3IEUP9QjqG8AuofMhLK96h/KMdQXgH9HzISyveofyjH&#10;MLIC6h8RLJSM0P+hBL3bIfbm+z/CKMJ7OdUSInqCdD5j4/sZUPUKHCCn9Ib11xyf7CjJlmpcndLO&#10;LxzuHvE813oxjWofdM7LpZ/ahjv3lrKgkZiBgZxMW7DupYfW2IF9iF1ASvk5a7PKsrOWLp3fLvEP&#10;1tsAPES8Dt6Qu9ug96CuiCngfmbo20r5h4fs6zKLPUAYt8W+2P+Jv3F/O291s+4G4bL9E//AKJs4&#10;Thb01PFmUUkxCwfbJX0k+jcC+oft2AT5V7HfOzoOx/EIoP8jHpNEz6D+kShy8XGof8RjkugZ9H8k&#10;ilx8HOof8Zgkegb1j0SRi49D/SMeEzwjI3Ar/B/yZ42/f6fDUX4p45T+vbRDS/7gGIFMreQ8Bnqd&#10;0x7o2uxvbCOunh0X06TsqyH9n5YPd464tm7mqGud1sDSv7fo7ofbQOsAhgG1r3T2e1bmZOUb5pXp&#10;26AOr6iAUB5CN9Zd6k3dnmMs4oq4AuawobWR3tEA+bLnsXB2Figg3oNCPU87Glpg/kH+ii9y1zWk&#10;rJcJ+0gYt41f4g+MchNp1sT6xxFyGLqQRNbC0WQIoP4xGUJTv476x9Sxmmwm6h+TITT16+j/mDpW&#10;k81E/WMyhKZzHfWP6aB1o7no/7gROrf7tVvj/7gRykHPtx1XVh+qWLLxmoO6PYa7y6wXRAf6oPZi&#10;2k83X+/ctllynw+yQ/rFDTQj6y3bequkkQxq/67g0L41otZB3R8pbfOguq5Jl1OcsvOu0a7oEv/Q&#10;uJP59C3GrCIG9A+mWVcLHUAo/3jdf1qeCbwDfOhUSxEZi0XY6JNr8gbIM/5fyOwDrlqEn/hiGcUu&#10;x9d74vQPD2iQ/sttp9sa974ZpabcCBO8JvUfHMBcNlU4K+of6v0XhfqHelii/0M9LFH/UA9L1D/U&#10;wxL1D/WwnH0r3Sr/x42QC3qCLmAVHtjgbSvoObRkEKrtssmDbFLKn5ZfcyxuoBWxLJB9xWVu3Ujn&#10;jLj2VYhzwDNycp5u61+2U9bAekv4hVtyjIVckS7HlLZdC05xiUeYKV/wJgll9jlr8wyUfxQyK3Wh&#10;OumuqskdvRaxfpZUQ0vSUmgE677sPusX7wp4yodddVKeFqwGDhD3H/lIbpa0EvT/GMf/cdV/sL2e&#10;N/N7nI09RvoNVXmnlD5x9v5F/UO9Z4v6h3pYov6hHpbo/1APS9Q/1MMS+3+ohSX6P9RCcrauc8v8&#10;H1N86w56MjcOpTHANliNJuXl0m9srywJ6yGsNnv7Nvr2HvS8VkP5B2Upv0tLXv3znVae4a3OjrbN&#10;a3NSKb/INaZvKLNrZF1D5CGcUN5mqMoF9wfwDy6f6V/WL3o1RF+HIGseEmMJ/3W3CxmgWdBavAdI&#10;o+wTkViN+wwfr3/k2I7H+D8OQ35XnZMyG7O7wWnwx1fNmq2/LGXfC/0fyvCLjkb9IxoNZWPUP5Th&#10;Fx2N/o9oNJSNUf9Qhl90NOof0WgoG6P+oQy/2R39r+//iMf3uWYuk3ILyi7+Ou9qa2lhuN+59j5r&#10;zw5p/vbNJTDHAq70C9rkil/7X2w72v5B+z/u/8OuXMo/uFxDxprytuKx/IO/f6ehLE9Xy9SC/lHA&#10;tS4inXS1AfKVz+YEz4foF5H+UucIVUAs/Gu+I5TxECPRdTWI61E1hSogB53fiNpI5BsccFzdfUJU&#10;ceRzQaimdbqdetYhyl3vbvRVw1ryVdxPjADqHxNjM90rqH9MF7GJ56P+MTE2072C/o/pIjbxfNQ/&#10;JsZm+lfQ/zF9zMaPQP/H+LjgWYrAv77/I/45XHPQeld0u8A+lPlPGyX3OQO5VvvK3xY7ooc8b9tK&#10;s2kPQrppC/9AqslT/m/8fcS/u1rUP/JTMxcv3MmN5ktRxlDC379l+8IVhkIx/6qAKbSEdkuf/ob/&#10;jF2qwQt5XEKD8LiXdjSkPKNO0Pdc9Q8AR6n0Px7uE0LP083GGx4NjOESTXH9z4Pkqt9ml1zrNO6g&#10;sARWQwYS/9Rjz9B3ZvR/xKKS2DHqH4nhNl4U6h/joZLYOfR/JIbbeFGof4yHSmLnUP9IDLfxolD/&#10;GA8VPCchMBP8H7HPYri7lPb3gB4gjMaaknrPKb3cH+TV5dc7pdnXO9cXDkJHQrpdzHinc0DmAXuO&#10;mwpB38jXZZWlbykB/iEpGZQvlDgf3rTi3kBZAegjhZCBdSwr8KC0moc07q/nac0rC/+F80vfVf9l&#10;8GtQBmIWjop1rp4n0EPdaY7SU8zeOv7Q/hPy54r7Zsc3uwfG5F8NQH/DBidlHjQDC9gN/7e+ZpiL&#10;DCT2qcceo/4Ri0jix6h/JI5dbCTqH7GIJH6M/o/EsYuNRP0jFhElx6h/KEEvEov+jwgWOBoPgZnm&#10;/6DuDujvAf4P2uGDTV6bKfc+H9JfWU0rZNFtxHWfVQNzqEaSlJm5MRQ+3+pYvaAA2IWJm2davCHZ&#10;GWEfjLfU+fDaoqbWZSa4Th3ohw19D0irDZCn/WVdR/mjfGPXWXBoHIFOgxYn5SzQv5D/2PcCaSYL&#10;eutiPCL1gn7/86CMRFCtcRhtx6H/eYRdDJDGXqk7O12N8dZ7X4R+7NExkWgcRSOA/o9oNJSNUf9Q&#10;hl90NOof0WgoG6P/Qxl+0dGof0SjoWyM+ocy/KKjUf+IRgPHYxGYif6PoOd7DYN6yi1ohhVlIlTl&#10;YJMvpt2zWX6zD3o+XJ6UImVgDelfWU6r8tKtrztQnQf6h4kxGjNWlgH/kBiIGfal9tfW1naH7l3B&#10;1QL/qGWaORLmH5Qx7CKvH7jqp14P2pXwrL8+zD/ucqf4cuH4C7cZ9BGJRZjFvUU446wS50ufHSSe&#10;zm92nxDvRL7PI+QgrBPFgtwN/Kuio0SKwb8TIYD6x0TITP886h/Tx2yiCNQ/JkJm+ufR/zF9zCaK&#10;QP1jImQSOY/6RyKojReD/o/xUMFzEgIz0f8RIt2bkzKBdYSZh5RlxWi4zHs2y88t6Klcz9E5oH8M&#10;6u2lwy7pjT/gKapv0pmgv0euYenSO9rkCry0N+E6+2sr+0ltYzV0H6Q1sICHiB1ApDVlxkCPAuAn&#10;OS1QtgHMwf333q98H/vawz0KJQZC/1q9Nucj/vNRDGSVzdTaNyb/KodIPIbOl1gLI3whvOGXPjMA&#10;PQmrydd+6jCRvxnuJQToOzP6P9T5NaD+oQ6OdBXUP9TDEv0f6mGJ+od6WKL+oR6WqH+oh+XsW2km&#10;+j9C5BvbxQzq+ZA3Mx0ll+Y92iw/gaDnaqs2m85hwZc+v/Bap3ylyJZvgQwrzqTLKi5v00A/QXFz&#10;F3tL27rvD5D+pmpuNSfyDya0SqrAK8dG9kfIK741guT3uMv9Ev83TtrNkOoYde498JfyGZZqGb0R&#10;3kI6SaNpdasjskoIXOuRniE0im57oKu6F95kAsQL7hBdz1Gnbn/lgWgeE73C7TpG/UO9J4/6h3pY&#10;ov6hHpbo/1APS9Q/1MMS+3+ohSX6P9RCcrauM/P8HyFyrfPSvHDW1SgHucDareHqV/DuHvRccySD&#10;S13UP7SXMv65VXaG9HtaHzhiLNCZuGzTnTuTBDH3yW31cvz6nVV7Ap7+JiNnEh3oK7jnK/tGecvY&#10;53ucdPl/CHWrKF9g3Rp7kpMyGThy1/EOn0Ucs956obFX7gFS23Gs8pzxbcPhytqOANwh3aCzyF7J&#10;/WEWY+lqoIMId4guk2ZwmRx1Qt0tt8V5up32OUQVJPIU0P8RwULpCPUPpQhG4lH/iGChdIT+D6UI&#10;RuJR/4hgoXSE+odSBCPxqH9EsMBRLAIz0f8R8oy4yqyDWjP095AUEKp/DGpfrpCrX9FvMQxzNCn0&#10;+qD2Ytr3Rx3o4AHpDK1qSi3gcoyLtpfwVvGdnxVKnfbtBRBX2+FONVH9g1vJtZTUSvV8RbYQjc0A&#10;yYG+HeA4F6M1oHbQTC5anfcM3+2vF1UVWtPqC+GwGNvXHVq1k1vB5DPVusCqvrAbvpm0t1nDa9R5&#10;H5MzsNx7+C99b/hf9R2FronSJ1jsT+5HBST6CaD+EY2GsjHqH8rwi45G/SMaDWVj9H8owy86GvWP&#10;aDSUjtH/oRRBOR79HzISuI9HYGb6P4Kej2ouAP+Q2Af9Cy4P7Z9qhqG2lLyNuF6tkfgHqzml/XC5&#10;rH/Q67W2lgV5TE5W+ob5oFvQN3yNsL79iU0BEnK1thrn1UD1qyKokXUuK9Qkrxe7byKHuqQaWBJD&#10;CPME/lBPNaG1eqXjo8LXkpdj93XjKjGry8R8ZioSc7CC5A1/A2goFvh8s/u095BPYhugowinvZfB&#10;PcLw9Brd6txH25vABR97F7fvMX1nHgjzuNsXBXW+Oeof6uBIV0H9Qz0s0f+hHpaof6iHJeof6mGJ&#10;+od6WM6+lWam/yNEtm8b1EfYh1hlN91QG80xQmTbtqR0RkNZiiZlb+nYa/1bh005WYa1KW1JIlO4&#10;S9jX8qcN/+Kau/43y/mMZ5kVlH8w76T2b53omZ4gW6Fzx6hrXOYJzmf8XnJHr8wc/kpY/GgAnBy1&#10;65p1lNPQuloHUmtF/vEZ+dAn196tdx/yPeM/A7lc1I1ihhysNVBPyxxeFRiI28ZXogs9in+h/jHR&#10;L3P651H/mD5mE0Wg/jERMtM/j/6P6WM2UQTqHxMhk8h51D8SQS0+Bv0f8ZjgmWgEZqL/I0Te6TgZ&#10;5h+SD4RJ5tIr10dzjCD5tCMpkzITyMBi1xcOd0Z/qxDUwXrQZFhcEe6BXuzct+Uf73+45vOM0/qX&#10;9Rnsc5ApVcD8B53cAWRMrPgWTGvwtttBnwgrHaJO4T7ozAVXx4c+uRdInfBKF7CP7hcq80X2QRlI&#10;E1ckZnW9S87wcsfCx4UMfzN5zWfl2ej1RvmH1cvyES9J/N3cfmfQ/6HeM0f9Qz0sUf9QD0v0f6iH&#10;Jeof6mGJ+od6WKL+oR6Ws2+lGen/gPf/651DabT/oKyBsFD9atvmsfhf7+SypeuspjT7udZQdLaO&#10;p6+7d1lm8eK1852sOwl6fzhWuh44M29QO6j9XPsr/Z+ZamYVMAXSKK/Z5+pvkniDfKaGbPSBOzzM&#10;EaQsqjt6POQ8+cRfb7eIPKJOcHT1kf49valiTS0xA6uGCTTRNXaRdqcUzXo/EHLJC5CP9SIvxUm6&#10;CmRiiTW16NoW74tCk8h85M+P3d9e2Vmof8Q+/8SPUf9IHLvYSNQ/YhFJ/Bj9H4ljFxuJ+kcsIkqO&#10;Uf9Qgl50LPo/otHA8VgEZqb/g9a3otV1wwwE9oPaDYXPNo+99xHP+kKpSu8FlstcMkYdgeq2nqKO&#10;s2UZC1M3lbentN29yVH86QO/AE3lAqtJPs0uZHcA/6hhausD4jt/oKlpwTnjp8Z3KwOjLOYF8g++&#10;u5yS/kGZAtSp4j/0HQaXRhWxtbNiZS0L9EA/7w/ctyLcU0Sq60tXDQDbkHt/WN36nufhTBN51Wce&#10;9XxAb3WhXoAaW27pMyAD68D4FbBk5iHvx+IwO4/oO/PA6LOYnd/xVn0r1D/UQxr1D/WwRP+Helii&#10;/qEelqh/qIcl6h/qYTn7Vpqp/o+g55Ulg1pZ/aA1rp6suOYYi3+QfLh8UC/2AEke0n802gM9Mqvv&#10;wR5zVvG8hdllmcYMy1PL3xNXZDWXtPsgA2sluED6l9EOIP2upgXVULF3JVfFmVbL8X7y657Sdtr3&#10;g27g2xBszqf9QeAfx8jRNmAOVLUQXuKf3fvZYqjoO7rlMyeWEVeAvNIFPnUxtkFw9gaA5wyQp/wH&#10;RQXEAutp+BftBv8+X12YkdTz+/bL1Xzle7h996h/qPfsUf9QD0vUP9TDEv0f6mGJ+od6WGL/D7Ww&#10;RP+HWkjO1nVmpv+D9jcfEh0gkv9jSP/qkpExncVBIyGPbExKHwT/B6MZ0u8rHwn3QI88qX5X4boH&#10;s3JSc3Q9huEHFlovhhnNEPuE9hlgH/lM6wLaL7Bv688MJrEm1kruOYPck3B198cbyncmhTkE9DsX&#10;HmrJBQ4RBAeIs0tyllu965z/brvRWCRmXlH3OfW1ryhpdfnJF+1WMbbO2+7c6qfKRpAcII7eeqeF&#10;twhW5wfAZg6Q1/17wn1GoLav3RjXA2R8RSTyHWfrCP0f6j1Z1D/UwxL1D/WwRP+Helii/qEelqh/&#10;qIcl6h/qYTn7Vpqp/o8gOdt8StQ2GJqFBfrGV6uj3ef0SQTJtx3vpdEsLaqP2K2x+gidQ10d7yz7&#10;bXVRc8hxNE0T7qmu0bzE/ndwgJiYAVNRa8D1gwUruFqRQRQyzbpQnficPf27DcXpa0rD/IP1FvN7&#10;t3zmD8CqIfJ0uK856y7hU7cYTcA/IJ6yj1pY9Q/GWpeJHLRbQTuBWld88v5dYlQIvCNX/QseOthm&#10;a7tv7//znwe24SFnwn1GzFAD64rvduUbIuZhlOgY9Y9YRBI/Rv0jcexiI1H/iEUk8WP0fySOXWwk&#10;6h+xiCg5Rv+HEvSiY9H/EY0GjsciMGP9H+Rbx8/BgS7WtwKGkZSe0RCKcwNc73w/bVDLgqfjAlua&#10;92ZzMEYhod81AFEBV8h1zfafYK6c0fV79n8zu4ApPG8INLV2DBgLRfWD5lAVMO8aaUx/9+rGrKy5&#10;VWV20fsBeVQlzrtXtuzpp2uSamK2m8WsLE64c2e2uVAXyb9axblTizxZ/oOCVOuqXijf2wcxEvLH&#10;iYe86T/r/xlwkRH6nk2u9Eo6CbjQJ6iBRTnJCYg7HqeOSGvOxr/0nRn9H+o8WdQ/1MGRroL6h3pY&#10;ov9DPSxR/1APS9Q/1MMS9Q/1sJx9K81c/8eI6/N5kreDspDizO2bQ8AKxm4j3WXWJNoDPfmCtjh7&#10;8fqxM4LRsz1vNr83yj9YzQfsEq0LHOg/0AUeDFW3QO8OSf+gLKKZIw8EPK2OXEuVIau4vC1JdJqz&#10;3vntcxYfXtUv3sVh8phT9IR47/LqWuYtzE8tGmUgBYw7NXBgUY8F4qBjurfY+fr+IhLY09oZuftA&#10;1L0ZSXtYYzG7zwjGqCvy/AHQWz5oP9h+1P59MY9LPj+b96h/qPd0Uf9QD0vUP9TDEv0f6mGJ+od6&#10;WKL/Qy0s0f+hFpKzdZ2Z6f8IkRHXvvKIXrEur2dH/BMYcV1ZfVJL+QkLGVpje6DHzAY/ySl9WE8B&#10;v8gX7PfYZ8D/sVtXW7+6RHaPAwsR/Rt5loAn0LRTl8vkmNKgh3qSYHVz/KaWuea8EtJNVz5Pzjhp&#10;JV3QRtxl7XOX5hoKwg4Q6v/I1vU9+mM7I/YaZL3rnT9dMzdrnu65rFUPxNyVyDWOQ6aWBeZSr/oe&#10;/uMe6jCJnhckRnLZbqWfJzxmv3GN3ui47/YY/R/qPT/UP9TDEvUP9bBE/4d6WKL+oR6WqH+ohyXq&#10;H+phOftWmqn+D+ru+LheA9qGWayY+4T1Wkcs+rQSVc8O2aWuSXmifOx7e/T8Ec9/hXpammRW7Chi&#10;1lxiD2n/CervAuOwvJBKO5dT5iFtBcwRQ2tj67oayMXKM8ytqthZxic7F7YbVhqz3s0inXTd82SO&#10;3wKdRShnKLVvW5OTFc0/qg1N/+YJJ/QUpFWu3Ava5przuQKuhvsXU2h39F1J4xOwVp2TdhoBtURw&#10;9Bwbwz5o1ayPfDZe8pLUOT/sotlYs39D/UO9Z4z6h3pYov6hHpbo/1APS9Q/1MMS9Q/1sET/h3pY&#10;zr6VZqr/g/KPZ1tPin4Nc/JJ9pWKYVF3GPsEaA906lKXdA1woHeOvS4fBcmIpzSP+kRk/8cQ+2PW&#10;wFYD4yhkVou8g3IQeTMxIVNRwUo4NnHZxrlV6VsqtmSunGfO4w7oiIOuSivpPuZkxRq8Jc45a+Ga&#10;rpaT1jDpsg1Pb5gv+kZYNycs3JmTRVcuiHjbw/xB4ksBkkMea4OaWMBlLMIX/BvgS5fvnO6PkD8K&#10;UrcRxruGL9sby0+i586eMX1nRv+HOs8T9Q91cKSroP6hHpbo/1APS9Q/1MMS9Q/1sET9Qz0sZ99K&#10;M9X/QZE+13EpYxCyq6BjeUZ89SvpWQx3XgKXukWsa3Vv9ltje6BHvcUPd78nVvOlegrlIEPs77Xp&#10;7K5RxkH5Qe3oEXWj14qekAImP7XJuMuck5VnMOlWc9VcrY1+8oDYg1DSLEr4RVsyypqMASMxFEId&#10;rPzUucUVm2jdLLOXdc93pq/NNdD1C5lV3OoSST8Z+0s6BrV660QPiNl9kP/SN1bHMZKjPPQ+FPOz&#10;zMJpe3XU9xq7zmw6Qv1DvaeJ+od6WKL+oR6W6P9QD0vUP9TDEvUPtbBE/4daSM7WdWaq/4M6QD6q&#10;uZTxXtqljMbSZ3cERd937FMIujbkyapGUvqSjaFxZ4WgUm9YSxHZB+Ufp9lNrAs4AWUGlBsUgBdk&#10;t07SQqRz9G+t2COkqKQgPLOGI43SZ3jI0XaWp66NYkHfkr7m06WBewOmAtBAcg1zFt/dxol8wiqU&#10;txmW5upqxU8pYI5l9Y3jATlOFkMGltSr0MI7eo9EMYzjZM6je5y01hbdLG6bvdt/qzOwxvKh2Gdw&#10;c47R/6Eerqh/qIcl6h/qYYn+D/WwRP1DPSxR/1APS9Q/1MNy9q00c/0fNAPrWuef122s+Nua51rH&#10;Zx/wPFxzVgxBBV6qawzpr6werwIvfWrPNl8E/YNqH/SfBvjHReiB/iZ4xSUGUsis5MiiQHW4Dwjt&#10;5hHuB9LCFdWH6miFLMpH8rnzy6CaL6x4gvykq0HMv2Lcxfx9LW/9MLCvdUE+U6DLNqVuSnZqxN4f&#10;xcLDOzOKoTqWGE3jg6vk/obRv6YaYgP+QVmGBWpgnfUHwgwkCNlXZQ9J2ojIQNz1wE9uNf+I3Cll&#10;IreGjaD+EUFd6Qj1D6UIRuJR/4hgoXSE/g+lCEbiUf+IYKF8hP0/lGMorYD+D7WQnI3rzFz/B33P&#10;pb4N2FwTsg8S8jy9+aJY1wp6EOoPVYzPP4KeezZKdbJo7hWrGWQ18O+X2tehB3qYf3BVutCe2g53&#10;KtTCGq1kRT0bn2X1ba1tPGyQamSZuDxLv+hE6SeP+ovt1IFOs6zudf66q4jsrszV5RjmLl3QpgFm&#10;QtmE1v7IpnlG0+iKJi7fUhvnpKds5jL0RGdEP7uN/woYhvSWHyRf+79wmiWeA+uB3iLc0ROtj9zK&#10;X6XMPm4FA6HvzOj/UOfpov6hDo50FdQ/1MMS/R/qYYn6h3pYov6hHpaof6iH5exbaSb7P6aEtkfq&#10;gQ68InlQu698vB7owGQ8h5acitI/WOAgbPJL2v8LFbCkjCsTk2eByrqeY5UrQKmQsqVgz63gnq9s&#10;dYT2mCyrRAXDxJwz9on8I0CuPnTfzhLIwAL+4dUI/9Od619Vl52VsTh1SynPSvV03Xud5zbkGUZ7&#10;i3Am7gDU1or/ZpAn6a/npYq+Vt7ZUxPWPwbIFah9ZRZ5CWUftJ/IUX68HiHxa363z6D+od7zQ/1D&#10;PSxR/1APS/R/qIcl6h/qYYn+D7WwRP+HWkjO1nVmrv9jYsSj//879ECfJzlABrXJec82R1+TVxhx&#10;XS6Q6mTR7CtJA2E0H2j/zPSCwkFzoyDval0AvCOtjmpwcEh9QKgrpEk3vCoEvQhXQGYVnbeK25Eq&#10;Ocj7Xf9ncerKu9uSRJ8HMBA+vef1DYaFqZvK7BqxlhXrreef8r27lFbmlRgNrMzlM/3LJAYj3x3d&#10;D0CPD1s75R+0BtYHvOzxeJ409lKXe/S2hzccCIT5SfQaN3/c7yKdpJPidPM39H+ohzHqH+phifqH&#10;elii/0M9LFH/UA9L1D/UwxL1D/WwnH0rzWT/x9TQHvHcVyr3CeEyv1x9vTM2Wyvoud55et4pvdzN&#10;UParn2G3aJ+FHuhU5zhgqHVIn+dftJKjbvNa+o87YujfGiL9Lu8iqovQfKydXJFYAavVcU/qXLNh&#10;TVm4Cwj0OefLW/Tbk51JovZBe3ksgJysKiNkeAEDoaxGXIH7zDheFxAv2dhVH/aT2IRDPg8JwFv+&#10;p/7LbikrS6p/JfIT3tF14hYwgFj8+7pr17UseqGytTGeP8XOVX6M+odyDOUVUP+QkVC+R/1DOYby&#10;Cuj/kJFQvkf9QzmGkRXQ/xHBQtkI/R/K8Jvd0TPZ/zE15Ec8hgZapZdmYLEp2uwrq7/tGOsCCXq+&#10;sb2fcUor9QlhU6zpEgP5XHs/+xsmD1hBPtNX2Se6yuEz9xg5k8g+CsGdXlvSCm6NftexyjxRwyhg&#10;cpm+B/pBAejbWsUZU7OK79wyX5D6EFq9SU6O14Q7mbPCi/xb/lpiDNe+ivQZadJJWov0/WS9ZoA8&#10;7bfaKb8wg8fjKP+U/zi4QjIOtIv6Cpx3w3lxswi6rpvTBV2+l/GQ73fVrtuZWqPL1f3WOF4G2Xgx&#10;Ss7Rd2b0fyhBMBKL+kcEC6Uj1D+UIhiJR/9HBAulI9Q/lCIYiUf9I4KF0hHqH0oRnM3x33n/B+gA&#10;z+y4qJcqYF1g2ZTizFcq3moeET0a0pMLet7c8Z5ek0LnMMkP5f29lTIR6IGu/ZX2vzEe0DR26fpA&#10;5ZC2gKulZKXYSbCQ+YEusEw6O7yqRUezqKAfCORPhUCbIIug1hWXC/3RF+7UCrQOL+OFjudhp4bF&#10;/ZAz0x8gRR3VIm8B9gGqipSFlc/4FlFWE7t5SHmPnGtVxx/yVREPcfTUA/+gzMM8yj/M7qOC4I+N&#10;vtnHpPttYx50cYfvzPkqx+tiou4doP6hHp6of6iHJeof6mGJ/g/1sET9Qz0s0f+hFpbo/1ALydm6&#10;znfR/xH9LIKea47k7CH9YLi3+QV2SH9f6fbN1zvlWUHP4tohrXSdTflR6aIVdHyBvci+xM5hq4BR&#10;gPd8dDZwi6YcbhU4xVdwPzPI3TrIA0fEGrqrQRMpsPR7+l07U6lzhFbbnbNyvt0q8g9Jn4C/7rW8&#10;fUsrsJS+B6ohw6uG6eWeY1xQbYu63QuYA6mBB+W7i+wHyDa/zS55zS3uo/wj/qf9uh6zqH+YofP5&#10;+7Cu+AlQg/cj39ge6ZFVbtZIQgUyybiV3G+N/ePcv7qfjP4P9fBE/UM9LFH/UA9L9H+ohyXqH+ph&#10;ifqHelii/qEelrNvpe++/wOqW7mEbcl5F9NOin3QzVDZakifnJfRcC7s6Ah6flVOK15R9UOTnraC&#10;3yg5QWgP9EXsc0wVU7suuidHvytY92BqNveooXBdJCsrCD4OSb84ntXvAl1D1EhM0G2wp+r7vVbR&#10;cU7ZAa3GWyLodu5fSiBLy7OohqtmMrUPa3/CbmY/YXYB+ygEt3tonC4gQXKANHZZwnyjjr/P54Da&#10;V5In3Swkd33ps0ksx13vbvQdj9NPpvvrHJBXgPucbAu4QqtWQF4avXsT05tau26yCKXXUf9QimAk&#10;HvWPCBZKR6h/KEUwEo/+jwgWSkeofyhFMDoe/R/RaCgZo/9DCXqzPfa77/+gT2i4+9kd+8rfEx3m&#10;F1gL9PY4qf084+PV18UsrBFXaTYLegfVPIozt25+fQflH6CTaE+zDvYp5i1DrB+8rzuwu+/B0J6I&#10;KtLqKLRQpzrdWnT9roFV4BsBBlLA5Ola6g77L/OMExzioj5RDD3P06oMxlZHv+tNQxXzDOPUfqG9&#10;xP4P7ffYZ0BtoVlcw8YiOQNLfvuHfR951r9W9LObwQNSBzxDYh8MqB9z/Ff9FqdUg5dxf+FWUoN3&#10;gBwjZ/1bD+SQ86PdBAM35CB93T/LKgj7YgpE/hSQ7/uGcYn/90PfmdH/kTh+0ZGof0SjoWyM+ocy&#10;/KKj0f8RjYayMeofyvCLjkb9IxoNZWPUP5ThN7ujZ4P/gz4hyMLquLIafCDJFtHbwSYPsqV5b7WO&#10;wFvy9U4uU+p7ziaX5n3b8WlrR57oVtdwyT9ir3DXlkWrH5HnHYh6s+7rJgvAjS72EYS97d8bpJ6C&#10;BYwntaixj1T6D0LtKuoC0XjL7Jlr5pmWQY4V6dzO9TCZ7O8hO0yj+Zx9Eir+Nol1sFbo+h8MkICn&#10;tqO1MVBdVN8PcyHzi9SS+313iW4SYCDgZJd8JYx3D19FvORx6DaiEc/91WiF3sj9Tn10nHzUc8Z5&#10;VDjjNPinlsdVK+o9kv5DvSytiyLcbOqfO52ZqH9MB60bz0X948b4TOcq6h/TQevGc9H/cWN8pnMV&#10;9Y/poDXZXNQ/JkNoatfR/zE1nG7fWd91/4f85IKu651bN5bm/Q60DWkb0lauH3YFybmOpHTpzAV2&#10;Q+FI93XHfylngaVAx3T2jFZY0u+Q17jB3rMb/OZSBd1CJrCsBtzkVAsxMe+KSgY4xX31TitfzM9v&#10;T9+Ubc435HKh6qKO7cwjzGbtaS2TzGiG2BfZCvCbSHFBM1l2zfxOVpOu+f+z9y1QbVznujNihCVH&#10;YEEEFkIICQMGYjvg2o55yoYU/CqOgRgsCHINDbKlVKISlmyB5qxb9/Qmcc7r5h0S1rqn7jlpmqzb&#10;myZxmjjYyUnS5DZJ77qtkzoxMthpzr3rNI+ec/IwD93/3zODJGwCtibtqrLXLDwPzd6z59vKyv70&#10;/d//q2yqQ9r7tV+Yq0of3PpJ1xYHVk8XNpF/BF7xBCEblnOoAHJt4bV9vjcHZuOnYnjSl7zB7F0z&#10;wJaOuVh4htlzzPXfYhjI/PmvuhsxT5i05THDOsxL/FVu1P8hH7pU/5APS6p/yIcl9X/IhyXVP+TD&#10;kuof8mFJ9Q/5sEy+npLB/xGdlZngcfsdZROEgVhSTyn3l33eFwke7Cwk+odZMa68o2zGP+W9CTL2&#10;MsBA2NSXlDdvj8Tkyor2NfcoXFmtEvhHPsOr6ogXxAqO8s5SIRJJz9/V/9d7D3Ts2qQzG0AdqeWs&#10;RSMtNzP/g7lL+T7kBwZXCvu+cgfrBxaDtUVquRpVDUQ01UI0FmyQV8qoMqogn1bJ6h1FYs5dgX1Y&#10;ButdH4Hf4yz/VKjBJURk1fucA8NXuf4/QfJsgc89sBkYyO9BWZmfd4goBJ/W1hDtR2QgXJWGb56L&#10;kLznVP+QD0+qf8iHJdU/5MOS+j/kw5LqH/JhSfNfyYcl9X/Ih2Xy9ZQc/o/ovEz772l1mIT8VuPK&#10;8xmnIRPvJ43jakkR+enaaf90cNf2F9VCDZAX1W9VTToXXH/DSt++bVgraB6SCoAswsa9J2boHeNP&#10;8AOh1ptvLjRojKSGelg/UnEz8wTzmPI8aC0QgKU4z97BYsVDkceQFb3kaode4TyP02sz1y3plfJp&#10;IQOx+I449MSpUcn37BUy9LK+V12fhaavgoHMQKX1H/vETFrglt/s2zrw0AL98M529H7MMhATU6XK&#10;rxd4VxR7eY9OeD+l/o8F5mWxiFP9Y7FILXwf1T8Wxmixd1D/x2KRWvg+qn8sjNFi76D6x2KRWvg+&#10;qn8sjNHX945k8X9EZ3DK+8YG9JeDD0Q5rvzD2kmnswzPzeA45zI/qkOvyFPt59NYiIhiQCNxlh0n&#10;9cyjPcxz1D2plxzoyBTwz8Q9pI3NRFvt17fcb85VmSBLbT7Ha0Z1u5kPmUeVKfAsdKQoUh9l/xOy&#10;8QrqCfIYK6zqZ9kIh870PFWW+ZqOIhJlhV4PFjSKDxxCvcET/Ct7sUa6edDsO+JbFrryCKwZfox/&#10;s79HjO/C3gtQXRl4/ktXunxzDskcLDEvrNg4VHq5GibzYPelvV++DdU/Lo/L1Vyl+sfVoHb5NlT/&#10;uDwuV3OV+j+uBrXLt6H6x+Vxubqr1P9xdbjNbUX9H3MRoefxCCSL/0N6q2n/2u0TaoyuYmDF35j9&#10;aftKA1YbhIxXygsZvtaZYCT4do+jQNRI1KnZT3fCtfgVMp7PuWZ3VltyZx0QhH0AW5g2xnrXu5y2&#10;5l8YjWKcFjKLdkbDvspOkNxbqIH8EhzoHeAaQe3ECh6SXNi6uBqmBuqwQz1Dcl2vW7aptBc9IIL/&#10;fLPnw0NCrNUYryU5sCAfFqgizqFhiJx6AXSXYVBHvpxBSO83wwd51W1SlUOh/wLfMYcXqq1HgJtE&#10;oJ/n4Z5h6FVqE+HP6OOVn3wY7wNYw2QORtEWiR9djf9jMTpW4iP7y+uB6h/yzRnVP+TDkvo/5MOS&#10;6h/yYUn1D/mwpPqHfFgmX0/J5f8Q5ud4z6PF51jkHxDzlPq31sJ0UvsD3B+pkP0K75l0CxoJONCV&#10;XObdyEliVtuXPx7xVxdhziuryEGQQdRw3atj7x50DrdMmY1RlgL8w8VegGGg1oIs6BX2euUArN5J&#10;7l6uS/Og9rhuaHVX6XHtfZoHNbeQCKdcVVbJ9VuKXehAB/Vj8Nuu7FmHhp5vINeZgMVXAhXSK3lv&#10;qGTgZc/Ljl2h4ILvANoPf3foFV899Cxt7KBl0OJZ0v9ZaBhYx+nQW0M/dv3A9WNHC5wL7zbi1Ytv&#10;Lb07xIkxnaqv1gFC9Y/Yb1Zix1T/SAy/2NZU/4hFI7Fj6v9IDL/Y1lT/iEUj0WOqfySKoNSe+j8k&#10;JOj+UgSSzf+Bbzjt/wNGYKUSDUTxnUwSaQUMYEK9BLJf4R1T3oymU6BJkCog6l1NUzEO9Pl+Qx8N&#10;dkIGrGgEkrAGt26LxbSq78TuKWMs//Azd7IppPYIPo1RXGAfz2jLelY3qHtez6+2brP2hYH7hIPh&#10;IO8O23iSY8uELvTy0r0rAgzGWvlSB6IO8SDf4EDmYIb6ID0B1aEPPJsd9eAkN/u+7/heaGENZIx3&#10;HoIILlKnxAIZfhUBBTKRALhADrWEtg0ccRR4CuDc4uvZe1qM7xq1RXNfmUTvClQh5CBrsD/27eU9&#10;xjXz2CJ4obxPTc7eqP4h37xS/UM+LKn/Qz4sqf4hH5ZU/5APS6p/yIdl8vWUfP4PmKNgy/aibGap&#10;UPMDOQZmv2VSJ8DrMU1WzDPB1p1CTt5zrGLpr9ZMOr9sZoGRQMxWhD9R2UX0CeLaACaSy7yrt8a1&#10;tLnP2m4pqpb85XDPQeZ1pVR7HfnHOFti+M96e5+1b9SLfcZv+T0dmlpVPuTCyjau2bHSsSJQEDgC&#10;NTokJQLGwG8bsgSAfcAG3o0A6ylA9gF8pCBwzHU6JpdufM/SWSVfcojxCe0VAaWr2KUApwmcA4Ox&#10;eDb7zL7NpG8Gah+q+juhIkmYryzNxfcGR0sdx6vsYnSZibOW2uPeXnqGPHuqf8iDI/ZC9Q/5sKT6&#10;h3xYUv+HfFhS/UM+LGn+K7mwpP4PuZBM1n6Szf8B8xT8ou+xNSeJviGoDsBAsN65+q61MyL/ONhZ&#10;lD1OYrTOsQ7Tcfv8szsdvOh+xv6LnlFnd31QJUQgCRl0q7kvzPHtKp3T+x6u6FRJbok85l7ml+I4&#10;cAzoQp9Qt2yP4CguYR9Q/9z/QmUOic0yaDNXrd5xwPGa567+KuLLEJ40BrU7JP0COQhoFWRDRlHg&#10;2dq/B/hC/Jhiz8YgWuuImNtXEUh1qbZc16Ek59geN9gTbQSP613e0CjPB9erBEXHyAxqRipGtNLb&#10;DevCttjeMbor/jyRs6vxfyTyvGRuS/UP+WaX6h/yYUn9H/JhSfUP+bCk+od8WFL9Qz4sk6+nZPR/&#10;RIIz/rfqFFBz0ExinmDdD/qHBfSPjAaBf0SgJuFjJCsWfsal39N6OTaAsz3Df+F8o6rYtCT779Y8&#10;WPWuRlp7gwbCVXHv1cZ/IzqdU93Wxoe0dSROC/whzJPML0nuLeQeMAZkIEv/sEEaRXxrctb9oBZX&#10;+3lcjibLHNjzPDCA2FX9GL+cr3dA5BTZMDuv4CHHc4uv14N1QuJ6jWM5D/NH+zF/FlZRL/IsbctY&#10;lbmuzKEIYH/YF25mcoy9givktjx+9NZKjrwPl8tNmvP7RteLUWhcp+qrrEFI9Y+4eYyf1Ss8o/qH&#10;fFhS/UM+LKn/Qz4sqf4hH5ZU/5APS+r/kA/L5OspGf0fOEugbxgYzIGFK37Rf5GSPjDLM9CBfl6s&#10;ATKufKtqyn25uZ0Jwn1V5zNOshPK99UZprdV0dgqExPU5M/J3GtzTtlGWiQHSC2zkfkj9wrJvSXw&#10;D0GHub34/jntos8e8Y6S2uomcHgbVGdW5XvDc9aalfzvHYxLZCABS4D1WXxQkxBVi4DC9wPX3aEY&#10;voJxYzEM5HSodID1YFsuUNabVpOl1xk1W0pcKT4h0y8L/YHnxCdwEUvg265/H8qpNJAMwSamSxVc&#10;Peq3Nkq136s5U134K3OA4JqZ+j+i34xEjqj+kQh68W2p/hGPRyJn1P+RCHrxban+EY9HImdU/0gE&#10;vfi2VP+Ix4OexSKQlP4PWLFPuX8i6htC7itc+XOZk7MsY9rfulOZPQ51yc2pJ9mVpnfsMzHrdAkh&#10;zOVbZDiJXnbFBPu68j+Yyllvh5V7XifdJ+073VPdkX1Gi5Any8gMMDepX47RPwQ2VJQ90H65p5Fe&#10;ghHbAyTCCWuBDGrtzULfEqfA+h3aww0uFj0fgc2e77tKD5UOHROjpjCTleq2ylnGwjtHmkdb8u1C&#10;H2che2+PC/wiwD+Unp0d2sJ23YPmzJLrd2z1pARSAit83/H80OMa+lfwfoADHfJiMb7bHd9YlaOq&#10;AwZiZQZV9m3h4OjuPWJ8WS7Ufo/3v0g4yLGn+occKAp9UP1DPiyp/iEfltT/IR+WVP+QD0uqf8iF&#10;JfV/yIVksvaTbP4PaaW+zMqlj7OS9oFaSLFBcJ8LM3m850DZKcIsmNQX1RVxObDEuQ7e27mlQLwH&#10;VJRX2Y8YP7jOsfZHPtTw6C6VtAXpmRh/ld+XWyT4JaqZf2D+Ju1f4vwfyEBSlrbujPKPGaiHGD0D&#10;D4j7RIWUZyuPqSuy9sV/88Yg5+51/T2OzY6XPQcOlYc+Den5N4a+D6oFKiDAGhyPDwl5sOzOh1Y/&#10;q71fM7gafRphPojedTH31UqXtkanry4dafndqoyStB3X7S3rUrdtv+nJfgPvC70MbnRBUSl2LduU&#10;bcxV5UP9wbM64jffN2kUxmdk7teGu6XRhWdZj3QlsT31fySGX2xrqn/EopHYMdU/EsMvtjX1f8Si&#10;kdgx1T8Swy+2NdU/YtFI7JjqH4nhl9ytk9L/QVbCz9hXmhSQA0vcUtnUpgKJJ+CcTvs/aeQwNy9s&#10;E+otBRedsSwA7giecR5dM6FmZ6O4Xmb/Rv0k00m8HVL9C+wx2mvQedHGu3OKamC9ns9UMz9jfqq8&#10;APoH2Uj9D/SknFRqG4Q8wDCK4PEeX/t9nbHMKGx7WCfWRGc6NSPN4TnKzBifw7eGKg4+FQpCPqwx&#10;2JbzW/v3ga5BXBvgG/9eCPNWvVe5kcsFnlSl6lxtdYf5e0KvEKcHutZLeq8t2aAN20DP2PfMKl1h&#10;VsmGVTrzzea63RH+If6joR4P8g92sNC3fa92XY42n6nl8ooQN/DIr68hDCyPsWmi1d9RmZHzv5Wr&#10;1D/mYCXniP5y+6L6h3xzR/UP+bCk/g/5sKT6h3xYUv1DPiyp/0M+LJOvp2T1f2CNwaNrJ8S1P/Fd&#10;KB9bE+v7nuHvs2NldPgMmMH5NN/O2E+hvffj+vNpWCUdc2ehjnJB+ajyQ6hejjUwjIxfE/ZGvMf7&#10;Dnb+zjnlFziIre8L24jXJtYJsTFvQfbd86R/VjGuZkU2NK48UHaGqBoz/radB8pWmrYWZ2yPMpAR&#10;P78aFRSscAjV0S9RQFDLQNYR/Tae5Z8MvQw+ECF3ldl3rPdMKD/o1xGdArL5HtLYW0b4j4fqSa4r&#10;djDFd02bzghvAO6N0aC9Wa/JVeFm4CK1qOl8FlIPQG8QpwU5ej2r2rKgpnulKr8enwz3b4McXbhx&#10;UBekHvIIw1g+C5V/r/zg3aSKenRciRyd8H56Wf/HGPC9s3FvLzFA3tvdOF1Z2wiuHMpCYr4dEZ7q&#10;H4l8E+PbUv0jHo9Ezqj/IxH04ttS/SMej0TOqP6RCHrxban+EY8HPYtFIFn9H7AmDYJ3I1vKgYXZ&#10;d8sb4telk94/bCC1CcHdMa68c02sB33K721VZkuVC5GDWBQKxQWlk/UDL7DCynuPJeJe17S/uMn0&#10;WFlbq6Bn2Jyf20b974l1QiqZZexrLPAPiN2aUPaZbjVIddiLDfe04wjvbS8xpSwdV44rL2Qd7Jyd&#10;F/BYCFmw0APSyUUqeffsZ+K6Mhy3vozwz/PLQj/ygHsc8leZAw2eZbeFv63X5InO8RqupmLw8I6B&#10;BsIpUgKlrvQbs3U1FrHX7hzOxOWDq6OGG1mPNQVfAI/Jj4DNmJGBDJY6rt2YrTuutxPOBIylJSjW&#10;AMlj8iy8M8Lr+QP9Rxw9nh9D/q1YXjR31Fdyfnn9A5nOm0NPHFob6pyDwIj7+fUPanO4PZqu1XNj&#10;1q7kucl4L9U/5JtVqn/IhyX1f8iHJdU/5MOS6h9yYUn9H3Ihmaz9JJv/Q5qnmeA7PU2mcVEBYVNP&#10;qZ9qj+cfM3zr9sZs1EawLsdLaVEPOrTtw7bnWAtqH8BPSBVDqB74mvJJRs8YmHZVuDnYvgQc7OOQ&#10;G2trwX2d2PceZ07PiJffNqxBfaCD+Rb7ATsB/Z9jU5Y+tubf1o6TXFjjyvNp3p1T3kn3Y2ukHFwT&#10;atfaaPzXiPuR9Qais9QhA1ENr7Y7wzHrbTyOPcd3tgEHEPQN9IGUOHxbluuNYr2SPGaP8dc3/bNL&#10;0DSKfGkd2lVZWil7rrWvEmoL4oiNzLQx0i30purfLOopRb70tmUl/14IbwjvGOHze6aN6EjHFpgD&#10;LMzf1d/jIv4TyL+19vALMSPF+69ue9h7af4rjDzb1n/EU+A44njrUDCuZ2vPQVUuMMM8rlKTX//V&#10;5eW6urf587ai+od8+FP9Qz4sqf9DPiyp/iEfllT/kA9Lqn/Ih2Xy9ZS8/g/IgeW/c81EGiogZsU5&#10;5YWMi8658wcxWuDwECKwxpV/2CDEQGHW3TvWoHfEQpjJuJJdeg54DLCR1JdZt3pdxp6ikW3hvjLC&#10;blDbSEm/s+xd6P2wU28H/cB2Qg+rc66DOarkQPtA9lKYuauhomFcDccY7aW+vnrKndHAZWO/uE0o&#10;Vxqi2bnAZdEyrMNaI1b4y4PMt0YLrPPJ6h+YR9Du5lv4ZuIGn12Dz4Ay8IEHfOOgWTBQ3aO5LbMk&#10;l/CgfMakyjauuqnQZSb6iNJVsQW8HvoRiJzCjXebLEJdEyvzkGakBa+dgEqFxzybyP2sb4tn6Y7T&#10;uyT0eO9opZHDkeUzVVy4e4T/v64CMWdvve+fPK0hOTSQF4KnbdITpT3m/upxYf13i+eYQz/77ohJ&#10;2KYHjzyMCeqUTJvBcS+yJant13lP9Q/5Zp/qH/JhSf0f8mFJ9Q/5sKT6h3xYUv+HfFgmX0/J6//A&#10;+CZfq9KACsg5dlyZitmvxBW8NI/T/symCxkCBzjHFmWiB33GP+39sColHXUR9H1MqF8ve71shcgU&#10;zitfSxtqHemLeH8N9UOQOaA+co7l0jMapv0dfct7Rr32vrN6E+gDB5k7WAVhLefYb2Y/3X536wRp&#10;AdFe7KMFuxruKEY+Iugv4yyX6d0ZVUB471BFlVh3HKOwarhndXxz2J9vn948WPGs/gHd/Zoqi8AV&#10;pLc5wbdADJbgAVEEVHvLb9TrIK6KMXEGja5c3bUC2ARsga2uzPJs3WeFYREN8KADnxD0jC7O2ij0&#10;V83vuK3ehb2ZwQXS5wgclp4DCkhjDicwFgM39c3nQj/0YMUQUjUkYPG96rkbGAhykJkYhhBtvbij&#10;h/1vd0/Pma9O/s0hi1CvPVDviHWbAP+ohHokhBPB+3KggIjsanFPS+67qP4h3/xS/UM+LKn/Qz4s&#10;qf4hH5ZU/5APS6p/yIdl8vWUvP4PXP1OereWvZQ2oZxQvqg+uibq8I7O4/Ge24sxvsoMTOKUsqVp&#10;yn2x7+jaCxmgeZCoq3G2yfDz1k/tWwhXQObwL5CmNuJ91n4BlBWyAftgU8eVTSZfe6Dvs+6wf8Q9&#10;bTQytcw9zOtqwb/OpPaZptzv2JtMWG8EW61YeqvhvBq5ET4Zo7xS0n+6Nna9bnV2rhYr/UF0lImr&#10;5YZU+ZZBTZeqmjNyRnCmV3JDq6090XcB/YUvvQ09HpgHq9B3XUdWSa7KxBk1usL0G5e4FFDRgw1w&#10;geu6skuWa/jmaMuR3TnQP+oZ1Vxks8RL/mP/Dx2sz0yYRaHnif7ZyupBvqVDg/dbmRzunfKB7/xQ&#10;VF3AezK4KbDZpRp4JhTt/eqOUP+I8jGhDz1fSuq3AycKFHieEPMM42ej3jN6I1GLgG8xddzzeiGO&#10;7Oqe/WdqNYdtyTcKqn/IhyXVP+TDkvo/5MOS6h/yYUn1D7mwpP4PuZBM1n6S1f+B8zUTHGj/IO9H&#10;GT9KU5m+6Ju7mkWGMu3/6VpUJczAAMYhBuo3rStNkPWKZN3F3FhcZkXDlHfK+2bdKVG7OKdsNH3e&#10;t8QksRZBwWBTTypvL/tjy3L7CW/YP2Ws4aqYJ5nXSBvoR/mTsmnvpPNXa5FxCBv2LmgfeA75sdgm&#10;UzxDsoMLxKaRlAlkB/GbkTmksotqhfDtHONPh37gKkCVAzaVI2PTcqNBs1yfvrFsbxFGSAUKwRmS&#10;tkVv3KPlnTHf6O4bIFMv9l7D3VIqxHWFee/W0puKodIhspkC38uObH5a1DOsfTVFwv25Kp35724q&#10;cglPxH/NUDukwFN2CKOj5sZhxfKrmKeLvcZfmev/QEVlV+iIg/hMgOdYfP/qOTzbknfeAIqMqH/A&#10;vlplbRR41JU8M34Ef8Kz4MXKjUXPXSbPgDxjoPqHPDhiL1T/kA9L6v+QD0uqf8iHJdU/5MOS6h/y&#10;YZl8PSWz/wNnawaqeAy0H7RPeoF9XOb35ZngM53FBmQAFtAwJtRCNio8Rz7Cpb+xdgpb8gc7GyFX&#10;L/FypLJLNd94EbzpAo9gsIIIcgqoIuJck9X6HuSPqi2qBvfHH5lfgrfEnHpOqUjH3L8z3l1Np5TY&#10;h3nOH7ZnU1MyY3JgkZX1aDC/8UGNkTADK+oNRKMQXCH4O381M7J6BJ4X3cb4AwMWwgbYwSLfNV3p&#10;G681a0t27FVChXM2UAC+kG+1ZazS6941gk9ltp3V+YAOa7ajA/2MTvClh4P/Z5Vm43VdSuAtwFx8&#10;9b47D70nRlSN+l+oFGqA5KquLVyzo4jERKHuYgEGwsC/9Z6jh2yz/UeftHg28IJ/rv/jBNRv3wzu&#10;D4HrWAZ7HFEHuh089AL7sBK0jMwv9NHaiNHnS0eLH4fU4qvbh4MGSyVXrarkDBbJkyPv06j+IR+e&#10;VP+QD0vq/5APS6p/yIcl1T/kw5L6P+TDMvl6Smb/B8wWYRxQYRx4yOVXnBCj5bxzDWoZoEZAzJXE&#10;KszARl5K21LwhVhLYtJ7R9m4yDmQmWALC7IOxUloh3uIzVK+n/FWFbrIQxV7VG3MLuUrxEPCLJ1I&#10;+6gO+U/r9pekiCy43wzPxOcy8FQ8Uiy9a8PccYb9o83vaqrFX/YF/cNKznC1ncc8pxuBioGzG7yv&#10;gf9xLyvk2R1M9TzuOj6wY4fSoQBuwAZW+Ep7teuyjdlcfuMowUZoybsfFmuuQ6YsFbhK4DNr3xcl&#10;GUbtjSUQt0WcHb4fuVABQQ0k7J+urSLRTrmajPJVXZzEP3xsQMjaawn0ON48NBwd2ezR5edh9g1m&#10;7zvh/Sym/kcYrj/CPz5kFv0tyEF6PJUiH4LW3VCTRGRniJIJnPHW5tHZ3qL947fhef49qCESvfZn&#10;PQLnPMk/BjF2ldyJ9V/FWKj+IR+qVP+QD0vq/5APS6p/yIcl1T/kw5LqH/JhmXw9JbP/Y5GzBayg&#10;KBPZB/IAs6BNpJ5kX0pzroGYLVElmPaXN3CZCqiijkzDQu4kmsXS24vBLSJqIYrUJsMz9ghU6POr&#10;/oFxK39PmMk5pTLb14qjeaazxDRBFBBBA0HOUrBUcLDj8f7iKdE1La7S/RFvxG/tvKiTvNXIOeq4&#10;Oog1ssNquw78F1gVMHYb4Q/sWAF8AFULReCvB68ZSnGA9gHrdTaw0rVqR5YxR9WhsTpj2+CIq8nq&#10;3cTYOPs2YBhwxaYB33rhdXtTfKhq1A/u63101zd6fHZgWMFHmp/ToAM9R7dsyxLoH13q5sF9AbPH&#10;DPfixvp6e72hsbixxT2TfDI/Gznr/9Qm3A81D/35fVZvJHTdEGbwwmfhv/XE507uCc7UCuMH7kHe&#10;A/MWP6ib85biEz8NOYeOubYPPB16YYHRXTrer+LKMzrQknDUMK9GqSaLrCOj+od880b1D/mwpP4P&#10;+bCk+od8WFL9Qy4sqf9DLiSTtZ9k9n8sZs5mghed+wsm0AsO3MIsKBlqZfZbdZNuyY+Bv5l/3rO/&#10;+BSpgy7oFshDJqCm+hd9WuuEmkRmgZahWKq1RtwR2291T0D23fdJxNY58JVAZi1YUV50vrHhReAf&#10;yDgExeR82k4rB7m2UHmBeK/M33Yi48F733X/73q1qaxg3faIm++rLtqjqlZ1qmya5/Th2jBUOBTy&#10;T9Vwk8b8uHrfo/vWrFq5FxkHUS3ISh1X65CT13dNR0Z5jsbAHIfcu+G4FW54t57ELeVDbZPRSh5Y&#10;UHdpLqzh9br0LSUucKH7NjlebCso/ce8f8wqLQvYw97wehu44JcbNTcpPQrSvyVw29AnQytcBcAR&#10;CGPxHO2/VAEJg7YSwT/Y5mcfUFFRrH8+GozsO6jZoFmn+/tNjQ6BeQjvY4H+BU/8qPdzYy7hHYJC&#10;hBFqqIDYt8W/JT5zOb9kP+OyDBZ41P2fJeySF94jkX/tTqHWJI48j5kxJtLXfG2p/jEfMld+neof&#10;V47ZfC2o/2M+ZK78OtU/rhyz+VpQ/WM+ZK78OtU/rhyzr0+LZPd/LGYmp/0f1XGZExBdheyDBR9H&#10;ScFAO0RCiatkoY+Z4NG1KenoFAfuAGwB71xpets+E/xd3x3FoqoBXg9ltr814vVZrmFvh+ofFtjG&#10;lduIroFu94/rz6cB24BekMWcT3tszcW+lWKVxHGlYumvIAILn3fR/WEdZu4ah9oiy6wR8LSHdxvr&#10;R1qwDmEYYqMe0JJ8VVBtz6ZCvULawvxFc5Y+/cZSR9EcBlIwqOrNqNHr81QGbqY21v2BbfPtAah/&#10;LqyBp835fSP+fEse/Cqfq7l2VXPbja6/6mW27i09lQUeGYhLe6suAlm+htdv1OjM13VwvhWEf9zo&#10;Gg5FQrv6VzoUgh7iWzLwVCieY/BueIdt4HCPw1Yafez+rPf0bmxrd9+rq4IxL9drNzaJcV4C/9js&#10;+6BXcICMeDeIuYrRI2MS82DlMmf0wM1mscGjQf6JIfCQwHgxQqwiJPCX+Hv+tGcPV1SD7iHwJivz&#10;ni4c48uRayRU/5ALyQhP9Q/5sKT+D/mwpPqHfFhS/UM+LKn/Qz4sk6+nJPd/xK0955+9d+ylBeDM&#10;AAYyzl5Iu7MMc2VJ2ke01X32omzCP8BrjgyES/+4Hv0aM8G2nanZyEjQzTGuPFA8bB/tSze9qk4h&#10;aopi6bYycJ/DWKaD39j5IuTWQgUE/R5Kw+c9U+61TZiBC1ueY28nTGXa37qTy0RNBFmKIlPbBKOJ&#10;WbFDPFK9gbjRTYyRG4Hq6NIo8/uCEDWVWbizI5XU5BBW6gxEYqW60m7KLjRC1FSn6tLctHZnbl4N&#10;cXCboKb56O5I95gesv4yearluop1P2g7uWNT6ckMZE6o+hwoO9MHMVveYG15uQq0FvKUwMq9v9l4&#10;b+Gy8uvaCon/xAwOjYq4CKx8++fG5dxG7qBY5VAa9eX2J6D++Vl85+4O4BZG1XKzdpPSJb0P7i2+&#10;I8A/xgBXu1Mv6kEm5hYVrxGc6HVMJcNvi2VaJ/h7Qr1YqR1HHKj3PD4U/FIN5nLjuvprYT/vBv7l&#10;ju1h1PueUcrbhZrNQ1rAfpHf2sXfR/WPxWO10J1U/1gIocV/Tv0fi8dqoTup/rEQQov/nOofi8dq&#10;oTup/rEQQl/nz6n/A2cfdYklppfSzqcVGzIaptzxyof0/Zjy/qSMVRQQToH1Og4UTxFWAZXWvR/X&#10;c5mSC2RCndkw5dTe8BJrIfFc59VPVGGPyEAOQg0QFiqrY6QXu7S8Cf0eF/uwkiFqIkxqUfYz9mn/&#10;F/YDBZip14xRWqnjas7Qsj2Ca/Ho1n0YmASss4EjHEa+QD4J8y9UdqnyuBxdxrotDsycK6zX2cFi&#10;z7duyliVozWp6lQP6nh3TE+k5UgwAg4KXLdbIQcv35xfB9VGMCIIahc+VViyfu/qkznnRJ+9InWl&#10;YaAVe7Dyy/YUuVjMhjtYGLimA70l2XptTSrwBMHv/uuhR0j/5O6eM/ocyLCVBxXKH9Ba++aOIf78&#10;LNT/CENbvjkHaqkYVNeWpJE8W9I7wTN9PQ4hgircncNZiYZQy/CrI7WSnoD+fLtb6vcsX8kf61UA&#10;LzMTXCw+FXhApE+/6j3UhWnJtTygG6qIzcvFNw9qBbYkKCA21WSt/COh+od8mFL9Qz4sqf9DPiyp&#10;/iEfllT/kAtL6v+QC8lk7efr7v/AecXIqLXbH1/7+IanOy/VPaSZnwmWN6VkngNWAdpF6vsZT3ci&#10;o8A/dHbcWSZFcDGpyuyf72w0pICzHJlGSvq1wB7QQxLhJ90/3XAKsvKOK6EGejHoLHBt2puajVoH&#10;aiAp6R/XXexbVp1COApeIRtEdd3cGglKI4nwI95QKazkCf+o5sYq4Vd+/LT7OR1GURk5nbGs7Uaf&#10;UCvDAurHVkf5xiydQWXkcrjR9SPAemI3jOmywzpfiMCq4yKV1iIh628ecwNzX9EP804R9iG8O6u4&#10;kNa6fRre6AX+rn70ugve9vQteq0JIrZ05SW9yD8Ugwrf//PcfzACvQNX6bloFDQbzE5VzeVYLmVB&#10;sWMa9p/uDgdHgzy8p4nJ0WrLt3dxWMNkdrMELK4M4iEPi/XbTUwXF64c3f2IVmIg1VDPPUxwG+NP&#10;8EcP1ZN6JkIflkCDoyU0FodE7AhkPQY//yFNLlOryoEKK1JU2Ig3x2KM861Uc3tKw7KPiOof8s0l&#10;1T/kw5L6P+TDkuof8mFJ9Q/5sKT6h3xYJl9P1P8hzSlGXMGamqxVpWtz918495eNqyH6SnFe/VE9&#10;rsClO2b8A60rDQr4BCOmxtX/XIB5rVC/MKdymc/2zN4XvKd9S3GqQZm9v/i37QLXAV7TIGT0xdim&#10;o2V3b++DWiPIXFjgORjxBLmx2JWGe4jmIPU00mwTfQNG7l2s9h3Mt9tLpWqFkJdq01bHigD5pT/Q&#10;4Lr+to6t7dpcqJ3+O3Kv1Iu0hxxTuyu5OuIAMTERI6+xkuMq5mfMRznvZ5wTqy8K78dlahsQqSBf&#10;dpsF9ATL4ArPji7tqlwtcp8s8/ZesWphoGjvN3aFbw3z+T23FEEW4dm1tonr0oQrBWYgjSF+/3Dw&#10;6e4wz3sPk2gqfJ9SRyEynVn+wQQsgdKBF4DdvKsXmFM+M6iBzML+SGUVcBZUFHKZZ8UsWGO8N1QP&#10;zo9oe+Afno+H/iQOEJib5/TopzEBBlXAF0UG2P3e7MgF/cPIVX8F/IPqH/HfrUTOqP6RCHrxban/&#10;Ix6PRM6o/pEIenPbnrYNz/mNbu4d9HxxCFD/x+Jw+nreRf0fsfP+5ewDtI5gW/vta75pajK9sWHS&#10;HWUf2MeUG/NgIVdABiLwB4GBFGVPuaNPmfI+Y/+kMXM7Ki3S8z7v+e+giaDawSqUmT8hsVfY00l2&#10;AnqyYBSW4hRbbLi3MwKrfmGz9hjzBI0C6kYw1sbRli5Y4eMqFiOR9Krfbvpe/wqsFg4+h9L+M6Hw&#10;d0+srykaKuWbweEMvUz5IXpstjfos/tdndAf9EF4Qh2s3u9lvsW+qpwgbMgMoxC2ibRlDcidfh5a&#10;cpsFs/MGilzNN2UU6qFau4HLNKrbVogeiyZH+rqqSn53V2k0g7C40maGxUqH0hvF7x/m394Hqowz&#10;h+Sy0hs1W4o9UF0kjoGwgz9wPQL8Yzmu6+HNTcyYEaObRlukdzFxBgYUkWCY/zx0zGEmvhQYL2Eh&#10;5oDFt20oR8Qz/umJncV/M0CtcgdLawimVhilkTms5ZtH/eHgSEW16PoXMMHPJs3h2FmRZXRU/0hs&#10;PmNbU/0jFo3Ejqn/IzH8YltT/SMWjcSOqf6RGH6xran+EYsGPY5HgPo/4vFY6Gwm+AvnzZ3390xf&#10;5teR4z0OUEcws64FmARGaTEYVZXaaIpb55Pss/FXprxLSA4sbAPudOJuN0PbgtQVSxViFBcLFRGb&#10;TE+3R6TVadBaL6xpsQ5IWBfWGWCP3MEEFUIOacO35vLO/iOOHkdp/1MkSmnUP+KVYp7u72ndqW1o&#10;bb04y4xG3A+vlvoTVsPVzD3M9exr6heJ6xzZB3kn2I8rP9ww5T/LLwv9F5dQkaPI87dtFSX3GQ2W&#10;wdXt31y2v9CFOoN5sNilrcnWD0KFC+A2sytwdFpbVbWqKbN1XhfIMP808I9RWye0MnHZ5qUdirjo&#10;K4GJ9AL/4L0bOSthKaCvlI4CPmH/2HqsB4KspI6xqcL7eN51yOJB5hG7mQePeE6HFprzRD8PByOb&#10;DaK3BnNz1YFGlF+U3wdZA8xGMmfISoTNyLyL+ZRlYR3RXqj+EcUi0SOqfySKYLQ99X9EsUj0iOof&#10;iSIY257qH7FoXP0x9X9cPXZfj5bU/yHMczjhNd+0X7v9QtZJkl0XV+qogzBLzylvL45nG5d+r2aC&#10;H9efEt3d0AbaEi0k9b+a1tzQZABVBTgNaCPAQPYXTzrF9sGIbVgrrOnRNZ4Hf8IaNg9X3LXo6dDz&#10;FaGK0GmSZTb6fjP8GefRDS+lvai+kPVmneR3CfutkFNLWgfj3sa8xfwvJbro8dnnlLCJYxtn9xff&#10;73yeP3Bok1iP/Jueu/cbu/nd+T12J88HQrc6LESrKPIsuzHbbCRedoEN1MJIhdgocIGoRiogEgkY&#10;g7CN8TNQl3yMHwan+FOHM2+t46d25cDK3ajKKlHtFdgDG1D4gIkIObcGb3RNhsK34j3INvI4vkJ8&#10;T9u7eqMqV5WrMaiydU/WfDrUEFM7pB4UG4GH9HhaQ1FkpHHIug+O7LZppMgzZF44UiM3UjG6/haV&#10;FUYuaDcC8rXcYYggm+/5YzCnw+Bjme/z+a4T/UP63lxx6/l6/Xpep/qHfPMO/g/7CdBR6ZY4AlT/&#10;SBxDqYcx/rQt6JbO6D4RBKj+kQh6yd6W+j/km+EZ3m8vK0PnOOayYpFFgIYxoX5jw9x4nEuf+U7P&#10;ebGGIXINsqUq0r+3fdI50F5ScBJzYRFOcj5t7U6JzYy4w5W5ZOWNK1qMusJ9HVfJ5TeOxPxfPTzn&#10;/+8zwWUNXPY4ccErM++FSifCeOzNVYQnQD/Ql5XpYL4LFRQV8FxgUsrzWU1lp9LOkSqNTCpnaOvp&#10;4LcOmX1mEs10o6MG1sZCP2HewP9Tr4XEOhV6VnVcuw59IbjS7uY6uUjtlJ7ULoHR1jHDWql6yQy/&#10;h//PkDe0NvTW0F1D24Y+8PzS8ff9/3NTDuT5Mup05aUO8HtADfciT8pepUtworODRa7TA8O7DOgR&#10;gf67VKPrxTEE87fdoMs2ZpmvLV+2Sd3W6EE+hJqMZfD7g86hAo+g2xR4fj0UmoOP0INc//LOM3rQ&#10;O+BtYzcTw6u6Z+eujuM1+KkV4q+qVUOr8dmXfmdmgE9+DNhoQ/q4T8MLjv9E8HT3sFuuN/pL7udS&#10;VK/0baj+caWIzX//mF/fOTb768P899FPFkaA6h8LY7T4O6j+sXisvuzOGb6l8WXdZ91fdg/97OuL&#10;APV/yDn3e/p+1qjMRuc56hXIJNjU82nendML/D92BjL4Qg4swjvQA4LtTyr/bcPvSB2SttYi4kdH&#10;BjKu3lomKRaRIN98WGskugf+qo6r1xrmsMreOArPC8+7Kp3ybylA9oHjm1A6sTYJGd+ozUZWwcI6&#10;2cTcxxwA/4nAhsbVH9a3tL6URdrB+Caybtu9K/RyAHQE9Lj7jrliK5138ncN1JO8WCt8pXuX1eTo&#10;kB3Ugk8lvw70ju6NEI0lKAFGZgocG6jV3B062r9k/yuuBleDDyKlfBZfgauxd9WWLL1Bs1yfUbPS&#10;hYqFwreyd0nbkg6VQ0H4TZHnk72+8hzgTaAicEGNtR7nE1eZj3z3N5uW1Szbktah7lX6CkDxIEwp&#10;sM+jDflCx1yMB88LPK87fvOd6t1hG0amhaE+4duwur9yhWHeb1Gwq7RKrE2CGlWtStA/CGMUGUnd&#10;/2fv26OiutI9q6DQIgEtsJTipVUlICimwTZpQBApUBGNT9poQYCGMh5Th3BIHaSKqjqnbwdzuxO9&#10;a91pk0xHbfKHpGduJ86d6bw6EUk6He0107F7Zt1o5yZSaro1s2atmJm7Wo0KzO87uw4UBQgYktuJ&#10;tc6Ceu2zH9/eZ+/v+37fQ5MMiZE86AkJSaUIwsp8UJ0B72Ddwxsf3liPfPU/h7d/OW/lHfz6PT5l&#10;frtcXWF57Mfuhxe5VLzOsX+7m749B3TtY+BrAVD2Tq/kprN2zMod3x+5c5gCPS5T/bkQTcnwL5F3&#10;U6VABP+4PcUm0jyM/P21iP/5NO1wW2yXTGfqbj83kV/vVgpE/D+mc+Y7nMZts8v/jLzllN+cOPcL&#10;2pjE600j97axWuxv/6zoomKBRfdp4WGxdv4zhEyA0+l3bVkfnRiUA2JmpAx7vsstDy8d8hkH/1qi&#10;e94gVwXG8E0JbfOGMyvlAuEYiK11QTsj5fV6Jn+U7i7NZFwwccK1mlc0/4QowWRJpkVeki+cN1p+&#10;j9jBTEp6Ye6TD85sboSXudlnFsuEdW3nQvYrWH1KsMwCfx/truTjKpB1XVOvL9IMllDcJ+RvX2MC&#10;9lFKHLeuWL9yaX1jwd5728oFq6gVYRsFlIN8Ryw+qzvHkVhgNCfmzqpco8gb0WKV497K+IqlOzLx&#10;2ezLEP5LbUIG4Svku/2RcdDORpos/3Pb33OL+CwhU4wCbkKyBmEfNmF/WyGsu6pay3j6Jkrcw91X&#10;0W7+2CjlvLV63mOPtX0q6Fs/80xTXkLv/JV2SBzMwqpY12/uLXwYn2nkw5ZzxZobafXOkqCN2kpd&#10;aQ7NunJ5e7emZtrjDhlTMuVH5u3dhZwuFuQ92Sf8P78MKko5xZkDZaXO0Nkd6/1x1zU7wz8mXolj&#10;3Q+P/vZ6ZyBkhscu9bf9La3K/Z73gR+dkeyQQvohp06dHneGf0y9nb9tWk5P7060X0eM7emp626v&#10;JYJ/jF4BfXIHMGP7JJ7yPuwHQycYVuRV+6EJTtHRrUW+GU2BgByJfzWaKpFvhikQ8f8YpsWXfbdz&#10;9wM1z9U/fR+zpSJJ4kLMpblqlsLb1d7vPVPzbnzQax34QvSsKytvqjug9/rurPmEiQTxlG0qntLr&#10;La0qGrLiSdN1GLq2TiR9IIbXtqyhfCPaGb+JffkBhqjAnut+JacIuOMSTYEmUfsLBYshPGYPci3e&#10;andt+g36SP14IflCxY8cDEMwiz/gtyg+JuoI++QPJDOn8PfuaH5JtTGtSGfSDKpRZ+Vel39pCrhy&#10;khrma1IMB5cfq6Y8hpQzhO4iSYG9ZoqzqmcX31u8vhYRtfBdppiLz7Pz8jazXOgLxfU7DLkpCm5T&#10;rFlh6VVo5pP/4G8MesazevDfHeVeyP9v/gspIPvlbZJV6d9C3yI+vjIJFlIm3Xcz9u9YzcO3ROjk&#10;3/eH4jnquKb62rvVE8fkw1IgPsdNvXZ4xyxNpZGHWGQlaygaVkrwG4rhVR/0ypd3+xA3LB24iSmu&#10;dfnTOzJYrhVflPCSw776eUMK8qjsjCti+URuw8cdbrlmtztZ76fCCatlV64pyjRZ3rx/sJHqCHwp&#10;/IBqUOudKj2/TPlzcn5HJ0fYWqdwma9qfb/tcWmefBx8x8haqW/EiYR/r5ZKbjpjD/2Nye7qr8Ov&#10;slN2Dn6LdfsBUGiIDrdZe8MUGf2up/1644k7vHd0bXf3N3cb/kHP6e2vHsRn3N+qb17fKkpHblOW&#10;YiMm7HU2z95rQqkA/ga8V8f1/5i43dv36m77ddmaU6azdXfbqCPjnRwFIv4fk6PT5Ep1OJPqP3Y9&#10;V78I0azgMwHu/WJsTtaQvdRt9sAB+UbLe3M/gVUUSS3R9zy1+MMgv0gtD3ifXsaypsMd455f3hfS&#10;m8Z0C9kylSLO7EdpvRNahlCmxQPLdLOY9RXJMxdislI+3D0ILoB5oK9UpIJizV5NXsxlBZG5EBM1&#10;a1bpAHKjPPPQuwlAToDtvD1XU9ZQu0rBIMzCE1xS2NhM8kl4WJghMVh92Q35ucvjzpWQhZN6LWh6&#10;k6L9Kn4myfqEvCXVhGeQf8aw7EGfo93Zgr525o5FHJM/soS8ysTsxNy8DYsUXtwqVjriC1IMZH1W&#10;pPEqnhM90HN3i+TvMVyb1rcQOeCfavBIvThhAvJzUgVPPuhan068tzopI8WAvO0FlDPeiu8sYief&#10;P0KiUvs9lddAe7olXQfPc1yICRBXugZURtSAmyYmk5D0RfKXRw+pqb2DLLMUGeRwXNdG1o688XnY&#10;15GclmyMX7XIQflPCB1aKC5Brvk0SIklQH1qEUcscFs9co/rzPY796fs3f6mIVWToivQ2/OJel75&#10;VekV6dC/ixQxFfqrZYlj6JOT5X0OG7yVcLltooUvhxzyqdvpuSodH1qV7I4B+Pifka5JQ/rQEb8T&#10;/jERDyK7+kpupKVZ/Dm9W9VefLteB6BVPiudlXwjaDPVMZ7wXm/s+1I1TLXFb2/5CP4xcm57kO9p&#10;ZhsyPglW/pTwrDT+OiuS+bZO3iGW8zmtJIHQ9UHE/mqankvCP67XjZybyKcIBRgFIv4f07kSdu5O&#10;QjwXxMEq/wQ4AfH2v40/VhSap3D81m61f277bfwnsHh6B9nOl43wGSHM4mK84lMCiWHtfJJoGA8U&#10;QF7tN40mjUmTagnUBSbcMwaQgf3RrHeAYTAcg7CM6Fl/WDmg5ASpr9oZzEexQvMfNM2xv1Wwjgsx&#10;F+OvNZGe97WadxPeRjSu89q3E8z3v7CD2ViViUcdO8GXYmwowy6vvN8PD3RFBsjk9j4ceFQeoQtG&#10;7out5AVClknJxlnFOY5oBd/Q+jLEhZyVtwXvJQlEJ0Zz0Pwrnu6L+ISCuWnGtMRVM3mSVrTuLCF+&#10;g8lIfHyRrgPRr3rBF10KZn6n36OE1UIWl8PdUxu3YVNx/87SrV3b67ZvezCrIRqYCCywfIsdc7Ln&#10;mRLy7quOQS5FJrWUid2caxwOVB3jRK8BJXYwWVqlA6eozSHbs0FvoL1+DbPJKlWkj1RN7/0BUP/h&#10;TOaVP1/j1X9cyOoOlKQqcc3SNfNMcTtihqJ+RbljdySZF2CuSDahaFpvpfVuDwxRP7xnhH+o8sc5&#10;rJzxz+LwOwfhgXLWWIxWYN+GqM5djWnyo81H+b/wTzUnTame0TV/Pd/QczIAj571HmswVhubYZI9&#10;NchAqd8zchx9coFctecyd9nxfutYGBjhH+dCKR18H0A7RFsa1bnCnXrkutet0LxlKMoMeS5D71NK&#10;fj00mN5WKEbdNWl98yn+RcfLrfYvMY4I/jF9M3M34B/s6ZoMzUgHdVnQKhHXgaqLvxNUySL87sOy&#10;QWpS8mSRdW52ayE9v/LVOnW/DC8f+Tw1Cij4h31q90RK3y0UiPh/TOdM253X6nqxf4HHX/wJvEB+&#10;G//iXGALkzqhB+TnmvTzj8a+G/uXuaeLbraE3jUgf+HMhM9G1IwLwFRiEt+op1/ZbgzUor5rY9dW&#10;WE9NgrsZ8J6tXwt0hnlxENYCSSTm0cU3nKgRuvmPTIzXLNJ8rnkq5hNgHeQjEpNCtmDUixiKBozv&#10;3o5vWHq+kskfFnF/mzdsjCfkLVJZ0AJqoWCU5LDfyaNgoLAQEgjypactrl4o2ODJboFlUeXmuXs/&#10;lF6VfhSMUEXZ1aPAKyrShi+bW748yZhsMuYtdjBZIdqXW5tkovhfNXHpVQG5WD7gId93MyQJs9vK&#10;r61dX5lfMCd3XkZSWpGxyOAz+Iw+45y0uM1ZArP2WsQlLk/Mjtu8iM9QWrEod/5AnNF6Ruob1W82&#10;L0T7iU7DHZlqPpUSZKivb2F3IhuhS8pXszGuhP3UAmWFdG0sgKzBcJzjShSvrvYu2MOR13oq4n/F&#10;OqIUqzQaV5Qv1mHMTWVRfZWs6qm6w0ay4lLbGPl62HXW7lMs044Au7jiWSbVjDOukffRp9KqGkJm&#10;cK1EbK6zy1s98JwRzOKPhEc9JiZ1Trqu0bV/Hd/0Q056XHIEZUui3/BlcTfyeSGzHJBPyLG74OUv&#10;lCOmwum2nlFjKwL+gScl7Ps+4AEJ0jGPKEnyzxs/SiuBVSStyXTNw/qauOKcru3hd3xzP/fBf+rR&#10;1ibOJlpFB7dVGktKm9zoerzXGgNhlJzcnZFS4RSI4B/DFDmO5/0SssvSTk6X2dcoOD1jScrnYKN1&#10;CdFOgIqSNspdJlS11cAq84O6SP7zYXre+bsBb8T/486pdzfcGfH/mL5ZtjuvNx4Bb9Lv/WL3Z0Xr&#10;sg4seyPo2z1xG+QL+0Z9QvmxB8RNQzk+hs7m/vas+ReBjZAvRvSsP66ENdTQb9CpEz9EfxNf3rzy&#10;6ESGfTDpgySQPyckrCVMRW6R8lMVXnOnJn4o7/mFmGx4f1DdXzhfWvaOIrucj/+hRVO2iiMZoFxw&#10;gYMLjGg7APTb5mA2UFbs6ckjfmX97HWVrnnTZIzLz8tqgK0Wdv8ocS0Xl/dwXRdQjM/9No7hJ3SC&#10;MFkjyu3kqvNMhtS4eRmxtVEKuqL1LXHMTUN8Ld1hU+DRLjlRcvAMKzH7VvG8P0kS8uYaU5GZfTjv&#10;yAJNimnWqhwumuEzQFDiK2Y4ot2sFXZmadwNwrrWorBxDVM4hP5jjA3ylet12E4R3075WOpH5PQI&#10;1N00p+D7dGA219OY1CA7t8OWCqV1Jv3OErJz6m08ZCTOP10/Ny2hktmb4ZRUrhw+scBkTNWreUWo&#10;lZq4BTZCUob7qL5T/T964APR7XBwnVxOM3lgq7/f5tX7llGlW7omWb8sr5IL0ke0wYsieVz63KbO&#10;Ee32y28h8vIh8P2TvWOq5QZQ+2XYYVC/QT+RVtowZ2IWZ7Zel9Q6A/IzUjms8LAS3BbhJE8rW/2N&#10;vVL8q74wGg8QZtLq4B3Ck9xfPdtXUzw2dpXilfLceAyFwEFG1kQSLGEJ4d+O/ZmesADKqn9jl/o6&#10;vj0sX/E38WYFr7SJVdAYU5/u5Drefi3i/3FHlBtN7W8j/kEeRj34O4G/I7CKPIx3E+O3PXKr9Bfo&#10;SIL7FNsxxTL+tD98jzkndyCHVVkILoqYJ3wVtGmvPOpV9DWj6Rz5ZmoUiOT/mBq97q7SEf+P6Zzv&#10;Guf1uhMKb9LvveW65epvh13TpM8XcCPeflhvjeUvMtCeB5suyq2OmLmxFDN38vWGluxv/+V9QD+C&#10;OUZIAqG/qHseVaL69noHSyhv+ALN9zTNMX+Jodwflqh3YvLX97NRuZatpShd1qjzsSR/NPC0xzfx&#10;o7n0Afj0fcpbFR7FIr7Ij5dlvN5b9Mj71RUKXmEVs4R7NxvNf0rr8gbkEvk/VZeHnCHgGMERCv7n&#10;v+82pernpS2pRQReeJhofTnc3Ox0fbpuIKNLfl16Epk+wGXisoinuA+lLnlHYbJhvl7xNQnGmIL8&#10;YUgoXtyQAfkDNbh/7N4tZASlD5JB6H4z0JMmcb//dp6LoZQNf1/a9LO4EoULTdP82hiOTEgb3zAl&#10;aQp0e/WlTezOLtcDOniL6FMNRvM/b0iSSuWPvm+ivCaa1LjE3NwdMUFasLEt4rdUGI3f09foVqIE&#10;43LTdYX6QCEkkFErrsd1dTvF3z0r6ZvLQR+L2ybom8MxK/W+gZD7Py5U0Q940OvnmWevyuLJQ4eo&#10;ZHE7hPVto+derWcyr32w5NG3dvIvcgkd4/VnvHpC+zleGfr+nLwfmA3JwphTsZG/JDZx5cpnZRQ+&#10;m+MZKYByVF+ffIrXKqsWKwh+IlWe8EhoY8W/IltzsuGw+BbyTzlmFSQb6Bli80L/EXdZt0L3UZo6&#10;12pvKeeNKB2Ep9FEY+lBHJ/rUg04sB6FCzuBOya6R21lel9JQuskbFJ5ysxiJ/eqdGctDEDyvPpI&#10;H6geub48Bb5t+Ad5YbmkA37eH+v5FCfIPt7Bvch/Khzzvyp5FalkbJr1ILbIUd6sWF7RKYBnHv/x&#10;6rbxr0ojV1sfUPonlDjsVIJdsMLiec/WvVPdjcbuzd3+7YB3C/w/Ivk/7vZ1MN74I/4f41HmTr4H&#10;/lHXE+T/BsCx099ULuIoxr6H7Kb+nMBwC+2MmSk3dg9OsW7Wj5stP7aS/wb5f1hnvA1vd/Y+Zt53&#10;N1GJ+WuSoa9NV3J/fKK9oPh/RM/6U5BHHmiv3kQZQc5rz8e+kG4uaSBduLsb8sfIURJv5EUMqoWK&#10;zYsZmvKDYTu/Wj4gvyH9gkPcXez+0UIscoUkxdn1pc6AXO+tWr6oAQhFUJqgE6SM/zd/vVybn6yb&#10;Z7q3OgPReunMyOaNeSmGFP2tvAXIkAErf/QJp467Ca0SjiC73EAKyLaJNPk0OmTZiEvIzq1m8aSo&#10;vBV/VJcG3iY6AfF/FW5VI+4Tr3hGnllqz2//GpCPLC1CS8SFFuvPmEJLkx4b/XpscMsC5PVQf+lt&#10;X65LiUsxGrPzKtc1rHE8VdtSMdeUFgc8xDi7IhvojNI/9NGMv0wht/KV5YG6rqpDccXgcJUIv0B4&#10;CnSB7WxlhK6jQy1/hf9HH/TW5cCG2DhtvNMzluVMf8hcyi7kTlTGQOOAzJb7YK1CMxUpwpnOAyOa&#10;CoVojatXH7jqmW0WzL5WcDjESXv8U6xME3zEOxRtqFobkyCGP7F31MZRoYzNL+Suy1yHbEe2mSo/&#10;ScdYd+5y0QkdvvLsQRpq4lU6k5xl499HZOlQmph2n60LDI2A2gighUsOM8sn48vi4iqTjIRLkfUV&#10;WwFMGlmh8wxFVqYaBsBf6feUO3Y5LtfeDo0aQDS5nF2dtU0NTbXdte81ZO/J2bO/+fGOHoyejfHr&#10;/H9dusyx3KJEJ3B13EHpxB30g+bwAyn/sZqwe2kezmFFkZ47lO5f5xi/iW19pfjHnZw1k7yHkPzQ&#10;PYFoP4DZL5CzdzU5ysUoRBKxuGlHtuBZRfxxvonrdlQ1b5XsKBU+UyR9dCL3Le2RuOieIV9AxC3n&#10;CkP2qgD0MTNbGY4XLKvcBatdbn0z2xHC6x//M8stRP9Z7LwAXunvW3dNcl6D4/bmr3kvkv/j27cK&#10;pmlEEf+P6dwfauD/0TeG/nka2vD2uy4lE24BvGKGblb+WsZlTq3mAfnZmkdSCEMhGSJqxq5EWHQx&#10;TCXmdBFhKl3b3zSuQCSpg5qfaKOjFir+JrpEhn5QW23bLsYSYnI+5u1k8/0/dID/EJ4eg48lH+et&#10;0kIe/B3xKMLn/iNjrtgTOC/KeWZJFSNs2gGvBkOK7ueFcrvsWpoWtwp+6UwSUOppFJZBoqjf6DUk&#10;meI3zAz6a6wVtoJTN5n+tOpXfui5lTOEOMdjfl+wzUDddkORvlhXQhckkVJdqm5O2n0VmRzj5ums&#10;Miv3ZYgbGmLhGaJY4IA7tYjdwhapb8y+3472Aflm0JNmgW5FXLqNyhJNSH99CLYExfIt6U3pY0lW&#10;a4YNnSlnnnFOxtLqLMT6sogZyNyYUDzPlGqcZ753h05YqPSPekqXVYzbk87ON7uSX11HMkipZoXm&#10;OUM41jIov+X6F3uHq0d+2Y/MjmykkNDK4PnQo7Y/xitkqPuLmO8HYWI6kym+IptjcQKIN6d+0Nw6&#10;/TUhp/rtqBL+23HoH+GrQ5IVpID9/rEstMPvGQQF7fLLnn281dHtmChGQAClq5qDbaCVTj4JHAJx&#10;t69InUE+2gI85KBEXFCPrN9FMbJoZOyi+f8pfhvuxWj84wQwDBtXptyBOGvuJQ1JuelAruAvA9SD&#10;+c6QBJKqK7IMo1PnIH1cFrW8DXbqZKE4/ho7JDvbbPC2sIhlbg1fRtk5hXKhnKtq/fpjkNnlA34L&#10;D/QjSB/Mf1js7WFK3e4d1pa8eI+Dszn0zc9II0v2ya9JVYib6mztuMN1NbK+u+PTV4x/TI3rDHle&#10;pk59eg4PSshEK2iwW7F9Rl1vtE8DycQTUCHs4z73HBrRUh9hc/RUY31Cp+Fucne7L/kayQ8EkghQ&#10;W+GUoJ4Jg7JXPo21vAormfBceg6pHLVk9dm4K57b7Y3hoyrA3vqi0M3ltB0L5heinT681Df7M+2C&#10;oTvhZEYzID++8T3j1brJlI2UuRspEPH/mL5ZtztN9T1DGu3pq5dq6ne9tIxi39J1IeaX941lpTVR&#10;i/3tV2wX4D9OcXcvxnDz/9taivir1KhdNH/vQ4Pe3vae+5+Lq9YYYk4pvibkfV5pHW7rufp3cD/w&#10;j5gXElYt/WGtjW9seGVM/vwczpByLriji4s9hWPuxnZ5sd8KbboWu/4izlCcZEqHp8YOg+wabEw0&#10;JGR8B3F26Tcz/blPCgelAPy3V+ZA/ihe7NApuEmGkLt5Vp4h7x83r6H2lMsiUCxFlacLeEudpWsC&#10;hV358tKSnPTMj003zfaSth+s4Vjpof/uLG52sSHv3g3ZyK9OvQK3Ll4SroZxSOF07m3vbQ+EnNBA&#10;b1qOGxTOE/ynPa4La+IEvHZPt1Y1X3Jc4joboMvmmhyO2sV7rkMGoF09IN/4/qzsTRuyhvoUI8bt&#10;MKyak5FYPNMxhM9gdEQPi3gSNm3n6D7vYOP8zOJgLCz4aOh6tw9zuaynh1x/rdvpsstVfpzdzG4G&#10;dQCXcoyvu+6RS+Vnck2GNMgeQFcgsc3NWIIsLNBEslNaOamJchbhACSHE2HzS/z8cZzB4SdWKC5z&#10;RnrCYVb5fbcDUkA4ZUd/Pg7JQd+M7C3Iaa8VmyCBjH3Os3b7EN1mn2pRBXs655BHuR3cB8UpUNae&#10;8LLfi9VyXepW8SGMSxkbRrduhOeqCfGvQnvVJxfJp5A5k3EudE82n7CcfHNq9IN19VVerGcmg1B+&#10;zAX1dC95ubukS5w2GAEBHA83nr1HD2S0Jk7l+M3BfkET7NslnvYcH0Xf0L5N33tGTbKIsfFlmH/0&#10;Izj/FmGycmNob07IG1oRARsIlEVY3JaEUajrpAc85CnwnlrBxl2uPTz0DIfeHXk/mgLTiX+Q14UX&#10;19hP1ui2v8w36ryrdZyDfoaeWVjXsrWu7jPqa/C5RBQOt8PxSkiMQsLcFzczPy/skdCMnILF1Rkp&#10;x0NaF1qvWl+5+LLHh6eP5N+DZHvF9kPIHlX+ddgPaH+kdhGBnXs8pG7WO+or4XJqX9VvC+ScZi2P&#10;ncRthYYA0Ruxt5/irrTtHFV25J3flE9sL98BvLIAGrS+SY2K7umTvfKV1ZfSRu6Y35RRR/r51VMg&#10;4v8xnTT+CvEP+Jc/W0OxpxhywVlv3YGc0+8aziNyMXb2ihvOv8y9SDlHYJH1SezpB4g37G33rbm6&#10;9KWEPyuxr7RRn8QaShmNaN99ffcaZEJE+ZjzCT/MvLi5s3bdrrF32QE5SY71MF8Ms/sobwrbtanO&#10;AURjctC+jQu5zmsJ/ZgPL4gUff1GeWOSzmSYk7uYbLDYmYPc5YqlF2IOV6fNzlu6YwZkEzO40EXc&#10;jOrshhlcefDEsrnfE8JtfcPnOSD/WjoFbJ+1rrTgLhOfbjCakw1zMxIqsvkoxJnC9+5G4TS40/D7&#10;hzgmb2nTgpW1OfVrQvObpNt88DUhTGKl7i0D3YuMKA0OxFWCfl0ocwP1x2VF/Nd9/OfAD3pxIr4h&#10;VVYv4skLniQMRI10rxYXOe7ZHLtjdZAClJsEkgjpBN2d4hV/X7BXpc7iTNK0KxY/yEIZLn8cbj/T&#10;aPdCp0i2DIxG+G9WTtlrklpL6AhrEM3pvzc8WJmQC98ZqleXbExcvo4niYy4zzJcJAFQLYSBHPCP&#10;5FXI5/sg4kH90X9tHPlgECjGerKBCo4NPDi/bNyytFboOiTnSycFhU9QxgGbCv6ZMUfAdHVFMnEf&#10;jKIW8T1ueB4DJB/zbGVpfI38VemQEqPXjHrZKGlsROty/g+eI0Pzn9z0Wpj8QfVold5QbVrkmblv&#10;c2L2XEOpbRD5XhCHgDLdKFGYa/QnlMhmhPqdhA53+C6bkD/OKLzwbG9UPJ3UvqqvWvFT8Yw0khsa&#10;+Sl0Rqf+PrQuet8He5XOoB8NjTPYe2gFxtYt3K7F16Cb0IirQC+sQn4/JDy1tWQ5ttVGFpDQczuE&#10;4TV+u9oivw3K04d/nIOm5I/+3/G/4D73T9UK6cvMBK2AHthdPe3ZJ2gVzRKtdDP7U3YJek+rjl7p&#10;ySTZdxgBOQf9gUOJeYK16W4U9a209/TgjKEIVxblHkglYo5/q3RNek3Se1TbK5v7snhNKpR5P7zj&#10;WDmcR6eE4VVJ4+qHPsWOfXykrST5cO3HfZBklDvLsD+SxRhQTcf+1uH95stQ5t/7XpLs8mHXZnN0&#10;ci/jWe0felrH6xnZTh5CzqVl0qfF3RnXHhmvXOT7u5sCEf+P6Zx/O/IPflX4B0X1/U2sFpICxcBa&#10;M6/toan3/Ivde7LeVjAUbdS78dd333Llr/+NItMAU9H+JOv1euKYBr0Du/9h8dsKLnJR+9v460oM&#10;LzodEIG35Z/uO6/U8Lb275L/ft2sx8aWPqhsB9lqBPlL5vtHuqM+cNoB1EVXh/wZsjLQiQLNEV+1&#10;eW4aPLDJOkrTayzNLEY8KJNpVkUOr9j8wJ/j8zZ2Z5fre/fPzti0eQZP91LU3miR+PbgueT+AZcn&#10;DXOMrK3w/wG5Rnb6bW6K7ctODnhlc0nSPFOJDv7t2fHVi2B7TL+Qj+02+LH3QjYLeKmeE9B5vyol&#10;of8YS+MXaSZNsmaH/kh+V0uwFW+hJQXSB3mcpGq6kJXEJ7/kbwxadbHW2H+0jbxXS9q+kEzyuj0L&#10;IfOofJ3SK7dV1PE6gdmnmX1afrFfsWmmXsHu6QT6QvMyKNdtb09LNpriUg3p+iJ9eNY7f8vrjSly&#10;QoeFC2kb5yXaEC4hd8s5pY5hCsG+qbWCW8ivdTy4eU42atUVG40ZedU6nt0PTMD/kr8JXAI+K7rw&#10;kR4+5FkMrX1DOb+QO+V4dUypgrITW5X5U/tkdV/mz0qBsL6ovSKb8CRgFk28uqbMyryR58h4cZJ9&#10;8jHKQKaU02D9hPL4hEfl+MuCeFCZaICmdB/kM1pPJFl1Yt5VXeiL8CRSaZSy+0MlxrbaL9TSqh2K&#10;k0CzFg3Lubji1ox6p1IG0nIRQ0AQbXplTi9WzzbpVDA3gTp2jdAJXT+bS7VmeiX8ZhiTIa4GV5DT&#10;MfusiCraEUIvpnNU10RoPXf+vld5Won6dvnykC09rR1FOsd4y8eNLjFeq4Vyd4NN1W9DzrAhNlGH&#10;sjcAo2ttQq4fNmdadzkym46mynj13s3fTxf+0Q9+mvc4sOdaxXLOAKl8cGi/noi+fSFrcaKyY/3e&#10;A5+udXhiNYr0gefbvUpoFI4KR/mT4knxlLtbdAikwUH8b/bs+zp5RSOFdmmFImYiz55Zq6j3qNgI&#10;PUNHsWvQs4mLZAOuk++GtomVJU/BfOk4nrUieTHOo+Da8zWJeUNPPdX/lpzXcdLR1HDSkY+8myeU&#10;sVIErc88bF9lfVL2D6Uli7vc8RrzjcKZimjq7XJLvXNB/aB90C5PKlr+WDQa9Z1yIlH/iAJ00btR&#10;pb7EN30Y4/seKwdsB+d0Oe9sI8+b8dsg3HsndveXPE9yu2qty7uzzzROZ38idX17KBDx/5jOufxK&#10;8Q9kLn80CxZYMzQzCJX4w8phr4xJjsHr2paZQnnULZA2Zs6/6er33nBmzmMWWJR1/XMbISCD8n+s&#10;yZ5PdlpmlJuREpqL5JYrr5ziZ2lhwfXJ3O/W96N0YJy9jTI7lSl6IQssb//oPwuO/So0T9elIpn0&#10;QsjyJL3HETdlhib+SWHZruezyYeBPHdXIq6TIono52Z8p5KDJXCZcAloutrWiq1bsjcFY9Lifpwp&#10;jG+n/zbhpbaCcfpEo1OvHnm2pBmy2IL+XVzcKss/L0vRpemSDYnL43ZQTnacKtCZ5XpqHz++OlAC&#10;j2/IIS4JUWx5h+NAW4f0Rm6KrgRyRrpuJ6LsBhT6yS1fmJjlf4nOE1fq7IW08gQPDRnGqnJtdBay&#10;Ewt6PLFJmOlHHEjljFS078pvdBJGAfEInpyIWfWaRHybGVeZu8qvUmMQtlJzds5albBqTm6KMVn/&#10;bFi8LbnlZ3U3JJzOQ3wy8Y9UK/xkxEv8SDt78lPvROwyKxCYLP7BakPednPd6lmrlsAvhVo2iyeF&#10;bdJOnLv7wI+yUUFbyCUPnUkD8q+kJ+i8ArdcDtsm4i1VqrNX8tnu5iBJqGOjExvyn2scX2Y6016V&#10;NvjZKUi0o8us/LcCA3kV/EN4G7K8V/qFwGRImkN9a8+IXgSg0yvjVincvNbncJ/02YL1Wn37fFvB&#10;91P/0IZoA63twXvTmj7c3qvMMo2kDyhKo2IdRX1h82QFAjJjg6lRnZ0uVwFWdSlkkJW6/uxBqRq9&#10;YvpY1n8N7iSL83Asg+q3QydrDepWLb5T4qeCvrWbrESUnlrc+xD7+vDQqCgLSRG0jtNltSS39NoX&#10;bJTq6uUV0C3vpxWKdmlVWnwO8CL0Cc8uECh1rNTnia4eaLiRG0gZgTqObuFx6XnZKx/zd9Kawlpg&#10;v9CzPKzhnqjmu/n36cE/GK/ZqeBPmGX4S12VaI+fzEU2TV78TabsqDJ4osh741Ngm9hR2NoArvoe&#10;b5BegW6GUAfCHrZ2HGuNbQ2uEZSy8a/BI5DV5pVjEcuC7QpNQsLQTkLWZKc9sOhTalX83wgHhi87&#10;27ss2KFMSh0UqyLbgzrQA+zCiL8+LN33Yde/DN8rM/a0ToH3UOTxAJ40ZC9UMEHUDmyZ7arUfzNO&#10;JSv/P7FHyy0LmuSNgyX1Of1pHYiuYtJ44h7O6dpa7wxg1NNzkexRg96/BlznrFSDEU9XvQOolfdU&#10;CCR94LnETtUkONvGQzwDmMUCeH7qPU8A34UE67AVHM04G5E/pmk+pmdW/5Zqifh/TN9swP+jSY1/&#10;NX21qjUhl8/6d4P+GtH3OO+71R7Ocaklx34daP/9AxeRl51suC7GPL0M0YG9/d7fP3AhWOd57Z6s&#10;s8hz3t+eUB6TyFAO7YxseH8wqUSp1btlLVlsEQZzMXbbppBfRj1hSnRD6LJoN9a6d4m/QEa3o1y5&#10;o9NxmbsCu5wkkk/Y79DrLmk9IaXnU9428tUlyyV6nQ9JoHp5XnOOZ13rlhA9eq/81+Wbimdwodw8&#10;2gFeUA7Pjw+kYcoMvwunyjno6I8G86pjZ3U7FPlmQcv3oKdOj0NG9OIcDsiDchqu4eOKE8zz4u43&#10;PvvgdiDRZTijrL6F3NO1idkpyJBBUlOq5uGlpbuplfqq5w3Io4KxpOm2xwXklbAPNqu8P6yuYIGF&#10;3Zn067Sj0wWejtEJJ1i0GMNlclHktYAT0iys4ldxyPQoNoLr98pWnt2hcecM+df3yMs7nkKO98UN&#10;36mek4f88IbhfHeB9gVNdVVvrP7VD3Jbmd4QPtLiLlit0XmMdmGpQPkjA0PzZwIuQOc4XVHuGG59&#10;9b9tGJRiEQEYJzbRmP8Hjx/6P/JF7oQ1mXJaIy7NMX8v6ghAPiuSH21T7LCV8k38aEvqI+CrUULl&#10;NJS20BvYU9SE9GR4xo7j9P9UiOKHvPBJtgnODfopdAv/EqKrpF7UO898/ycNQX8VeIVn1qaOqvmM&#10;tKiVzQtxD2zEOGXdVoH3Q76CNpXogz/kuLkCGyyqNXVlysoFTSrncFjWt0IiZHTBKkc9uKLdmY5/&#10;lYg/oREEvD9DJGaKUJaqfyjj8x2/47VDVh5qm8Tt5Az5pqjjpizOsEVhGA24MRGS+1npValbHTt6&#10;mtPG/JyIyzojHWs95YhtXgaZZPx1r9Y+0Wt9+5urt6bNNsfnzdq5oXWfQ9Utkyx32RfrL8ccmDFa&#10;C3i9yfM7JLEhe4hCJ1ViI9l/Zuvj0mn/Pqxzoon6u1lsavhgCrVPNKZv7+++lut1R+7AJjeUIn2Q&#10;8mcDK8DOE5yfMuEzfzDKAXjlUWvKG2iXdyPzLSKX9ELuze84sOfz5mTwoKxW9SkJbUN9r9Yluxbs&#10;XlAvOwPYNZa0leNZYm0DPYCszfQKan107xGU2+9vDCJxVuFAGz2XJL0Uyg6SBOgSY6HtUlui3QB+&#10;hm3wZ1d9zYKjIyxEI14SfzpUllYnbAyV8ZP0RbGxWT0U80LDB+mCvsVCF2THrqRIH8o+Dh2CsA8I&#10;DUW7UNYvvEH+j3hk7878+/WFwPRxqiAmBZ1qhIrv1BdnylX1u1Vb2XOgfQ0u0h2Ejnd4FGO/I18y&#10;L2QEF6xdT3GOhvLa33EHPAelQtQ3lXrGqp2sqK4iFgTysaoUw6sWJ+V+5J4dfQftQZDSOBtplpR5&#10;xA5a0BmRP8ag1Wjq3Y3fRPw/pnPWKf9537TpNMJ7NuC92fKEkgNEC/mh0vp6zeCU2rrZ8j/Igx3x&#10;riy4v+0hRXbwXm/6JCEKmIgGPh1Rs2atoLwl7y+7iFzr8POAp3vC+mHvc5xA3p9uege/Af9AHYbS&#10;Wy3hvRz+3Ad7mUpFI0W7NrT82O3JegT2FqKF7xb0/lPQ/BN3B22+8F2pS16AaLK0QxM3TxfpjNP0&#10;N3K75A75efnjEU/xw9sfK1jEMX5PPbFs4ovCsbZr0sCIksM9GvmOTqyctjLGPYIDcsKbl86qZyE7&#10;wAslbq45vjpL0TVrfYhGVRtfMM80FzG5shrYKQmeEf7qZOufamCnij2utCoAftOfs0LJy7EAXtsd&#10;+b1yIrx2g+eq2+H+1L2ubV3z056ZnkYFTwj2nnZ2oB06Xyw3uxLZEXdkcuXiKu7t6vOV5ytf2Px3&#10;3HvcYZy+yK6onG5m30nxuhRQRnpNim1dCE1/BvCKxQ33VSZmi+Ze5Zfe9q6tN007dXONccVrHRUK&#10;raPEH/P/1f8kzQabF8R4yh/SFh6GrrARshLT5JFfToWw1NMuVSie54pXCve/Wqn2AOjnRFmzgj1Z&#10;3BWOtyR/Y/32nz82B1GtqG52mREhbafSG0b/AaIxZflTfycpKHg5eHVMrCz7HwBnfZn8JZSWSEIA&#10;muHvpnhQwfss0JS+IgWCrXR5ZXtKfn7eogZ2h8WXwW2o6H1c/Z3VSjzLFco+ptSh9sEMfKfbQXE6&#10;C+V1bRaeegkqwN//11LgseLMnfokzQ1TwE7PXh+sDCherxllrO5oUQcrQNQDm76FfNsQRQe9gfwV&#10;4DyAqpngQ9MAPENpUYunoRuYC/tk8TU5RlqLE0fGE0eG9onnz/H4QDlY+kNubiQ0jXoGTuiYn3gW&#10;L2SVy6KV4mPxjnHjXasjn/hVll/dIhTEFS+unlFbAdojpikkVrqigH/lS7AHDz4bpCceTx/a6xqs&#10;kzd2bUXmE9CLrkL5FMcwPGVcQ6Mv499zHw1KcGUKfWh8DLcaSZeJ+/7NKxEAbz+5XWu8sckt/2rv&#10;hRygXndS33GsIZJtac2zC88CbCLVOsNevfXOUps/xwddvoyIfutbm7gy3sbrm2shjdS39G7t2jho&#10;xwoIznzo3epY610nCp83/sxQkxN4zA1ZO8i5QzvSLezHqhrLmohkBGCTyvrHE+QoUsZ8Ah5rLF+U&#10;BXaJ/JBuhrUakP8kLWkl2008n1hz5uD4CMu4gudH7ZsSl61ZfeYqRD74G2EzaptEGTx3uPO0/yhw&#10;gSC1EG3rZXiW5Ev72zoJWUGpMt9axwcVSXEU/Z30D+q5RhE9VkIi8epLLHIV01l1AI11tq33XPG7&#10;YCNgAiffN4kVQVKfKB3zX0ZeIzNi6WnJPlMoh01vrCcf9RDyrNJaHePkX8l3JrtteC8n2uEPclUT&#10;EKBwy0jCqLdAeoN2LUhdaLp4S3Fn7tmI/8fQCps89e+GkhH/j+mcZZI/vjr8YxA5DWOzSCoA9hCj&#10;S8wv7yd9F2xLlUyHY+3yod9532jabWWoxnntnxO+cLKR33S99AD5egAXgWTyyPxnHrrh/M9ZF5H7&#10;Q8E44l9vGqn3Orjtk3j6DR4jMU8v/lDR949Hww7ojJh/BzvNRvxX0Wrs1GbfJfdrkqJdTld8dYPy&#10;B2mKVmjsltr65Q99/6EbLdhLlRHR/y7v/61Y1KCDtsuC0yAKuEe3UIW9m+IY0Y57y/Xr3Xtrfu28&#10;3e7rhQ2RzfH/2fsWqLbOO08JJBBEgAABAssgyeIZSMCxY8DYPIxtDMQmNrYxYKBGsYW52BcjBQkh&#10;3TOx3T1bOzNn8mxTJ5yZxum2jdtzOk7SNDH0MXa6nSbZ6U48Tlqj2G7t7M7UTne3edgG9vf/vnsl&#10;gXEe22TO2RnOPaCLuPd7/L/X//n715EuHWiOPBI76MtencXqzzQYyuM7oxl/Gj2aK8S3JJem4Bvk&#10;HZH3VxV4zgJnYnOaZZGeUH3NquzcnD1jQ9mLlbwPlfqJ3Yuk5wSSPuitOleT90XopkZwfQB9L3i4&#10;sDcN+qF1xTuTmo2WNHNSeVPLA51/02Kp6CnsKaxd/tOG0hFCjkUmb3a2qUYPuQyMo56EzhISA/uW&#10;uMN8ZxLwwNp3AylsWNr4iqEKVDQZExsgrTG9nl1sajnnftS/B3p46LVwVqpdr4k88mKSnTgq1udw&#10;L23iFdk+EzWqFdd3PrIDUhZoPA5ElNPgeHnd9a7nO+8oTrTcVb7HiW+YdEMjDmkB8TMToR14UuoA&#10;D6qW+X6L6+Ao5FDSWuJZq0CSEJUdebVL/YhJpv+jTeDaDwpH/C8GgCDlqlH0pfDmPiO+FCDrS/We&#10;4KqvW4ywX+U7+TtRYmNPkv0JywxoElnuJOSa0yGdqAXl01UrHh2g059O3zPgWJgkBuvDD/0fVVVw&#10;9GbVO8Yg5qBP2iDbtWwerRDTo+3ME5CvAGXAmjGwI9SP6l4TpI8sQ2pBYouWbCq4EPEkxvmXBk4r&#10;cSY405X4Jt7GcURvHoJ9kJXn6UWev0m59cja7OZyE9HjOY8LM+p1/7MCHzf0w3VFUPS2nzT/I2kR&#10;eT8urZT+T9/R5rjmxh5t2ObEqA/UIdEAvuYkOBM182mxunb1ZIBe4RKUOoOYf+dMKzQrNCtzg9uI&#10;Yk8jF6Qii9sg1R1CW9FeXBYmudEd+gvboIXrkNE/B6QdpTfhOuiO6glG1Dv7v/+//BWEb9vjgZOB&#10;8lk0/DytDw5376la986qcdCYEKf/OTD04AHYl89/LtqQ7poitflORSNBO7OVybe3tmZiaGIbSeNZ&#10;qkrNVkPX7h+6oRlhY7lG/Ed3jlRZtl1XjnUyvRy2DYz87ItzxRO+7HUm5r1aoV9ROzRAeWjZBdzc&#10;a37ayWe/pfwFvQe3r2J2kM8mzQ6/VDRIbcf8wYx53z93xhCnfs2/wX0Gvq4W8MhsviEzVdPgR6F1&#10;ReWTn1Wtsm94XnN9EKC2+mjezrbXeuowd7m1jvbQXa4jfloFFCeFuEJ5X8pzppSbjItZTl+SOvgP&#10;aav4fRXsIJW5wfYJ6X1vr9MGjyWb0CucQYzFVe+jGMG5vVAogE+2mlyB+AFYSNkZYuG0Y9oc0pis&#10;Ec8IV/0nA+0oRVmREe/fhrbKE1yjoRu0yb22YIUymzMrXwUqHvV/EEG5KekVkl4xB+QxhPSlhv8V&#10;7B8L8R+fQmuF5v/xPhfiP77IMf9y7R9kfXi/jmNgIWd54r/ee2Poxv4fdd/TdG31tbonupmd4pad&#10;XunftG9pk12O9bigzc9WrBrTvhc78rK4XUQNVN4/VP5101eRI4QsHMg0kjIXZ+ul7vzsC1pkJoy5&#10;ABvMi91K+fN9npdKmU5K2RnpZIuSd0napcA9sd3MKj7vf5rWqO9UmZ/lKFdsIFWqr2s2JxfbLiXk&#10;pvzqrpdDWlSqzbu3vzMGlmGyTqxz7vNuwU57Xl7pL+8pW9Nna7AdXfok5KfbXSyz28Aa5xrxkPP+&#10;AFk/6Orur2Tyh1mXYTFUrWd6eiA3jmqEuM64ztyw9IHTWe2J9uicifVGSCB0plRpqhu7N04Y6XSh&#10;v9P1E9LDtIejlbAAgUcmOYtzTRSVviXQ6N4l+5yQ51Vhj6EmzZIFjZnJtNT+y/IlZX+z+CcJF5L/&#10;Iq235EkfefkmwWcNJwEoVye+MUgn9CnEtlsEZdeHNObKc+X3fLclR6re7DVUwYaUrckw61vyOHbu&#10;aL6QXG60j+743z35TsIno9GhSOYK8HI+4NjzmB2lPOK+YUVg0gS1sMFRVPP4Wk4pqtsAPTikGFxq&#10;13oxpiW+qrklF/2lUuldGmGbp9hbua9r20TXBNo7jjrqZIs+kNFcbwAxH5pJVoZFzB8ol3lK5cw8&#10;Br6hzsn7rIKccRr8KHlpjUMPelkgXTrVQja0h92rpYldnbkdugx9SkFCcx77XxTJiA0Z5kzNTUvO&#10;nNlA/cWpz+rmPa5DJIaSpYxsQeCWeV88/1lYWp5hyMb8zFaVq6TNE9JLgV0OLg1Gu5p67mhIqL+z&#10;TcPOX4vrIWeEPWZ4m8GkS0POmgLgm7F6IM8UuF9EHOsJxPErutz3nDtBH+IsiLcul/ZiLEg6ZjKR&#10;N2wFmJbSkVORSXiwtdg8OmCHHiRcNbkfoPgcWwrxVYQFdDuOjmqkizLUvBUoDTR6vy3YnXZhiSua&#10;UZevU/x2HRKOAleU4m4Rkwr5g6yAJBspK08pCZ++mfYbpg5I5as0WSqzdaJ9THJjtiiSBWKEB0/4&#10;L8PDkOYKXXy+WEYtzr1+ROPIPFwtnsuU2xdROr7xQX58AvFknJud/b9/q7+Cw8FtwL6DJ81nqVGZ&#10;0+Fnp9GHO90PIL93Iyy3t44PjVv4rfBduIQZKad3tMRrLNdfN4+BxvcEfiHYnLvEWPftkOEi3+X3&#10;VO7ZgA7WahoLWk806+keMUZCpbwiw+8hjnrdK6YqZNjMATaeSf9R/fcc0KSw92zid3qWbzUZgbaA&#10;sffpV+WObR4bCr9Lc5v3g/KbVmGfrFZl6oaWPcw0O6gbMc6GQHi2R75J99OgyPtYNWy+YD84ihgL&#10;8vk8jN2Mtdulc78QmPsW/X1e8kp/CpSNPO+9Ih4WlyCjuq7v1pk7Iv2efGNpZmOPvQb/M7J+nJbn&#10;LdFEuYhC1Gcr9p5+tzJHx6l1Au2sKkSCGaCdMiMbUDVkEMpHWgWa8NOB2/ezVRWaipLxkf8Kzh1l&#10;wasXdmnow+pEhxjnTQ6EbTNzezQF/wLdAOjAdhylTTRudE9lIWMQtHL90MplYrec+/7t/ybZ42zg&#10;hB94iUo0Pjybe8VCf29I30O06UcueqV950n6gPRaK9eOXgjPiU19BWuftSzgX92e1v/R/7MQ//HF&#10;zYAvN/6D5I+Xuv82Dp5SZK/Q7ra1NF1dvcH2++SfxV1KyM9eugmR4uBR5+/PzaGrlRRTTu9e0F6t&#10;vDnMn5v23Ri6VqlINRe09vSvZtvIH4tZOIDzu392eW/veR7eWWQbUcf/LvmF7VO3lXiImznLIgqZ&#10;PlOscalhGYbOlEeYsn2Kdso6oPPKWRx8wfZjBmV3Jg6+Q/WI6i8TTjPErej4o0UvIz5Fac+YdK21&#10;qC23J9eR33ZX3yLURn2fQpz+k90PL70UR238WVxjEXoQekd5V/mkqOZr/jdgN39KPhPhyTz8imE1&#10;SQ/AwUoriAc3rWbnGllZlijWdkRGKLEhGk9hTxIkEJPRZMgwvlz6cnGGKdMIGUJv0n1c3oaMWDyu&#10;HDoj4XWvsl/zFgSRcft5/0NCjUslEN5Ucb3RtAg5/2BL0dyr+xfT4cyfoO/vqi9of5758RDlCn4L&#10;8c78xKkVTyBi4BTsKFdCnkj87CFvoLWOzQ8stZsM0L2hrPSC+E4N2m6FLBHXY7RnGTIMH9fva8sT&#10;VKxv4CFx0raDGseV84yQwRjCrhpjRD90Ie96S2LxvWVSv0LBCikO/gr8GUg+oratwBFFJyKnmfze&#10;OqGkZrP9RfvN+yT4C8A/mH8PbOPmgSogIf8LOF0qv8ZTI2P6K/OYcpEx1FfeTnhrk42LS3CnpEcD&#10;x8mbh0YFmMbHhZMDHxVnwrs6y5hUXtjDZQG767625OIsA+Uw6cqdyyduCTwn8FgYqh8csNDkHZfX&#10;EMVS5rt5hItqNEbY1AA5k8nHKzWPmyWpeBBWCNaufDERWMXJBUn1oCjKAWcCG82oXM6Er3x5imlz&#10;FWWx55SyugrcJ5ml5yx0hnIMiqve+UN35jb4KuG9V6VB5mUFTgi2gF2ITZqUSyMO7DzLXqK0Gxw9&#10;tx+xtlD9a8T3vcEQ10heJY8Fkh685n6M0Y7KD68jZSSJpu2wCMYOPgSpjo89lUVUWQKMuSVir1jg&#10;fcNLenriAcvgVch6A05jM5Peia+cDrVybL9UshIcF61j5KVRfVxsOhAv66jBG3mOI5uoK2AAZ4f9&#10;gdXDa6sRN7g/gAx0EPY6Kt/icghv+l8NlcvbS2193x03cMZZ2Dc0Qrh6Sj94K45JHRJp0MmDJ/w/&#10;op383G33BKWc+T9D78vlrK5727gCEcXtuTNd87/xyd/6pP4BksbVkEj7B2cjB5zC7mAYuebmVl1e&#10;jlK/8on9yjezqlJnJoxs1fXSD92/gA2O6Gb1vIeIoVNKfz/l88PAXjfsAnwcXKTbl+cU+EzaZ8L1&#10;BSFXjpa0h/Pa6DJMZVV5TBKnem2edc6S+gxjDtP6L1ZlqX5snKxgHnigOek4Hh25f+SxEUka6yoH&#10;N07zI8tgWAakdWb/gK+jk8c03Y5ypHk4zuaMFe38qvOtnW9t3e8GmjbbQ2rFvcC9Dbc3XAp9RzO3&#10;HXHayYEf+N+HLXr2fkzPnoctEXGJbC3VIi6JYt9PuPEN+gb6QB/A1hunFP6uBRZhoTeM3EfI3kCK&#10;Y33RuEraUkqzoJtarAroJ83dhVJJd+EpYyf6zVYGaIRcuMbUrZQLd/ZFtuz3XIS8F5xn7AiP6yq1&#10;U5E+sANAAwEvSXwTsj2jRMyrQ0KR2wBvrHbJh+sYfl7FjkBxJspFZzVfJ6SBOBt4008o59yehd0V&#10;3p+HgIX2ISz2TN6RbZPwgvVegx/WMVybYSuW9yOsbZvrOdcJfxn8yK7ed9p89v9pZczM0+uF7/59&#10;UWAh/uOLHM8v2/5BGLyaFGQsh6fUu1pVfH26Op4h8iIe46favKzNTTeHIjmAcN+mpev9R+7icR4X&#10;tJeSX+wI78/TvnO9DcjqQTYPSBUU94HyLbiPTkyqpqzokdfNoWuro5l8oo6JTjy5ZT4+Jvw8cY/9&#10;A7EDl4UCd6P7qPuE+w2/bhBYUNAm8d0WPLF4BHhVk6yWCZ85FzaEkA2kQnVN9cu4aMhC1J5LcUeK&#10;ftQdrnH6wD0bBsqbl22+77cHeJ0kTW3etLfoEkPvAs6X9lLC5qbwG+GWKXfktfoq41IUigR91XVA&#10;z8XJkK0xGQ1VhZ25aCs70Yk/xSkBO4AnViDbi4X+8uS6ChwJLYk1SfUJ9cUN+vrE+uQqY2mqJdUy&#10;NfgP0AnRW+inq2CQW/OVuvnniHQg8LVBXd99A2/1DRZk6rPZuZ2t2q7Sxx1PiGJjAWtTwqOI2AlK&#10;OyTmMYZ6rbBZkG29NEC6wMiL9PlW2IQ2NafaF+mzdYuMqaUbnMSlR3mQrbHVZFkMfgXZVUpLWu3s&#10;/ELrPMdHr/ob/TZZlkAUvJDviHGGbQMWSC/5zqU1aaZvmIHnIs8K8th6zgVZhVoAPngN+SDz+1Eg&#10;aDEKqUbXuopbE4vTjKmWdOQWg06ftbdu9NtCB5yJXt7x39qQc17W2R2J8MemvCnwAZDP2LrR45A+&#10;IjmqSUggf88wrMDxwye7sDUVEsJiXbpJ35AncLkxT2ipTzebwQPkwJvvmZKw7ETcUKc0wGIsqEVW&#10;SFy9zkh/9/OQAh5ielX1qMZV1Jm0LNNQjXIW6YyGm4PIX8l6Ej1a6Ehdlm40mVOXFTogX6MsC7BB&#10;w7H0x/bqy+PbOK2JQzvjOhn4LaPguFTYB60i3ojy1KP991g6gWJAsR973TwXO9c0ztYHE7p1I/yf&#10;GKX5LOQjQL8xzjbXe44xaQy2PPjfQzuMbAeDdbDznVEk/Vlrmo8lIVKf8PK1aZFLY+1Cz/OEgs6/&#10;9raCA1Ei26eBRXSIjwt0tv3+sPyulNbdOEq6BDabczRV+lTTw212rBlGaWBkX/WPSGf3tUtJIw9B&#10;irOw79Fy+Ly8FXhV+qa0lyL7WX/qEH0T6etBNTwN6eOwABQHsVY47nQF+P5B/yE+KgM66H7vUf/r&#10;/vsDJwM7wB8FcfGWfZG/g11PGSlarEozogsu5zUo+8hnqScIfcKzTtnnCX6FByL6QX5ZRYOHBPQP&#10;PlC3cuRPY7yeQa9y+lfngosnPYPOaD7RY4PHHF+NRMtIfLTbtYhqagIeBJ9NxLHG+gv8LG84RoVs&#10;XuGYurGh6nU3zSt1hKhAKwprge0jZPOUL+wBRW1pdjNGvlpTjefMqg49RToEMRf9iLk6I/YKr4mP&#10;Dq6szWQWlBxNlimpvoDlb8IMEN/0z57tt7a7Umr01rK1ZxnVOpLKE4sLe6JkO2Yv/APHP2Wsg5gj&#10;lKGcxurW8fqIZ1FHfywsz9IQZethcx1RWq5+v2IHIHrR+RUzSLZOPvrEye9Q8Dewcu50JpVnQp/V&#10;oQlWBLuq4Z3b3T+2bbTsFeNKhX761OKSlrV8LbG1TGuBTowo6BFOsCyGt7ZxBlKRzhuSPrDi68TL&#10;Yp93L7ALEV8p77AYEezJkJBcB12XsUqPsuuE/2H/96F1S0a0iivwWOBsgHApz+J6EX+96Y/zRkoZ&#10;tP/QvkF2IKAN+4FsxbQofL90iDpvUuCq/4wH2kW53UAOgKaDUBWBQbPxuPHDrltHcOGbBQpgrfgW&#10;7B9f3Dz4kuM/sFNODX+viCLDmX1C/rQwWwVZNbRZhjU3yNINPdPsa8r3+HZnNrymmFXj75Ov90f+&#10;f2po6fqLTM/OymXcPt39PO6fO+by7lPDKet5OeqYn2ofaWIxKHNqiyyb8izQzvYBfNQrJB/25gyp&#10;JXDEfxp4Thbs6jbxuHD/yPlQCdXrkDGa7cx0cm1Xlagvw9uL+mglCSShMe/JjqkQ8ld1f2f7M13d&#10;+3mN08ATvrY6P/un6Au9waUppy0SQTiybbe7r+5dIettcaJb7q6PnYWzBUwoUefQNyS0QNfNTg2S&#10;R2KcBc5YR74zz7le0DnvdOhbEur1NS4vrCecG0C8Yil4zvlOklehZz8bWCRVS97lPG8IZB/VsOpO&#10;9e/lvqMv2r4ikj98Um+PfBbCm+uxAOXxrmWtwKkFpFjoraEJI/5jiSuux1CFTNyE5VWjddKpFuVa&#10;79TXZxiIK1ysMyGnYKEDmFLseevoLui5+H0UvMriWnRV15z1IUnRgreLOsl2kqmbqVVoR/rEAe9a&#10;lqOEalCuGte3gJF0mLSFKD/aRRRLLkgu72PcFj0FhBvhEXd2+9sWo3Fpuc4RhefoxO+F9lMp/RmG&#10;P8u5fOAWIE/EXM6EJASO5op6IAemlJpMyCBZXNi5BHRAPZ4NzqTiDORFIV4J2ejBB0RmipSkR/rs&#10;DtiyaJQQk/E/wLcrtRNvkgE+WCUQPRHj4SxpgSQDTXOWMcX+V23RAuoEl6AV72glL4tF+jR7XAuP&#10;1Cds0OQRzpUEEZ27niQsxhUgZyI4JBlVCCe0i3ufYQyiYJtKLVhhHFnVLW1lsR+cTr3OF2dJXTM+&#10;8nx7PPCALGHRU7z96DHTfSKzZc+fvNtXVeT6ShZvTN9736CNebDZIAN/xGJxghG9pP6SN+Ab/oOY&#10;0dQnVh5GTSvmC4WOO9r09SVV1ZBnIikDuZPFf9Dzh4XOiP/RUzm9182LuOwBukM3b0gpLeyxQ1on&#10;OkNSHGgHB/jRrnEJUg984Oh7sjB+FShvJOMQOncv658Vz+8Sj8A2EGTtpNInpNbAL+QYohrYrF6D&#10;X+MkawFJHy+AbydvenixYNVdFhsHX3cnj7yAtUL2kHAfPuluvnU69/mx4cpCHitGPPaUObh7DBaL&#10;t7DTjX/GWiZZXiBOcWgz4DM1EnqzQ46Vof6vgX/P2cDToEAQ/yesJEQdD/YPvDn4TiCw6ykjoZVn&#10;U4TRstgePM/HD7/VrucQUTV3zczuB3kXNUHW5W9hnouxAwcgtcVCvsVYgSO2gud+lbVL2j++/Bjh&#10;c+DiPrKILTMBLQO2KuV9fHpiIY8DFzA0/kDiUD1l+G1FN8aNxwioXRt67inNNEJK0QDl0KJv0crr&#10;ow687qeN0inMGcVvNc+V1JxQE9qjIduHcdrRU6yVz3uNSnF9Vra20XvX6VEdw+pjtGB4cy/CN8lB&#10;Egn4fBusrgcCr7JxUep5VfqDF6cb6BDliRETm9P1Vapv6MKW16AkDcEnrWwnLN3ZqkzScfVEKevO&#10;RTYMi7yHqyF5k6biVq3iOHQKIb0T4qiK/Nf8jyKGKAMamROIR0fUuGyDQTvogoSPcrEmainmEDEj&#10;dYgQOYQ4/8viFfiC6gZ1g1fE98QzIrKpMklUea9OuAI8C653oGyLQGdnPgysVCrX9RVxF0af6ENr&#10;2AbcsrPYr2gFTfrK1p0xfdClUGbhc4ECkRRYiP+IpMafe//l2z+mfSe3XIy7oIYEQlYQphvnnLY1&#10;/l0tJJB0A0Wl++buulPDZeu1KRfluPH+u+Zy5O/s+W4R8nqAZ6eLbCDEvcekz5ZTOH3u2RSNeik+&#10;5IIWeFn7Pz/VzmMXIy/zI+4rjsKBZPBi4TKk/TfMJH+Qlnmx6gnV9+IuqqNQF2/Zu+qoxD22Jzrm&#10;8/qaks71nrhXA5uQirVfpgukpE/GCQ7XrdxNDGVmct4JmKl6Y0FRm10EdyxfufDnMSxLsxgLSprz&#10;iXtnOisbeCdgoVCkBPBBol12MVdYK6wNxRYAvwi8xe24Gvo+iB9pcyU7sxFJonpcdUR7iY0Y9cQa&#10;//Nksm6dgr7cCl0jnSbPAoHlpBwzitMC/l0P+/+Ti+uYkb3dkyve2Wq0pxm3LNvXyvWTS1wNzoTy&#10;TBafkg0JJN10V3NMqA/gXJgkYkGsy6aWpIL7i3eOlLjBxzG+WQV0rZJmk4m0vRNlQZ9CrUlw1790&#10;1Mv8B5e2LJ6viN9DPCYiPVicQtRoLixGutYCJXofJdrE4oHOB1+2Z2mIb78D1gGiMeI4Qjp6Qg6D&#10;VwX7lr7vnxdn6ZT0mmz5t47mod3JxUZ7Sg1ho1lxHtZ7nhd+vGO7gWuICXemUhVcrvACQal72yPL&#10;dK1L2DipR9cKv2qeiJiNxAcPBRxcPw89f0FPSmmmKcuYZkZ0icPG+rwEEk5iVaYpW7cYcTYbIZXa&#10;WIut4hWBIklOgc8+gTgSxnnDJmQT9rmrIup4WnoOng6gPa48IbnGWLC0eNlOvdeG7zCq0K8+7O2I&#10;eF6hu1/6oX9tyHOJxv8heMPTG+ADYEt5uNOILDQrNfea9jc4nWtYWynX2v/yz4zM7Jrpisw/QB5a&#10;ZUCjBt9Db+NaMmoX+px3tFBOmQy70dBqqibNRsTVwfLX83avE57c2b0tGPrv2P6JikWIPOIa8mrY&#10;i1LtdyFfD7gTVna98+VAEJ5DH3cFIVNfDxQPrnVFeYAL7UwOccvI2gD/EviT8LnuCuNvB6WXH7yj&#10;b41AdaO/kLhsIs8FT+vj8UCcF9wVs6aRPQXe9PBj73WdRoSwAbaQV2+7CiN7N/t+3nWLzJIVDOeO&#10;NCU5qgr98H1pI4WDl4EN9FhgMkSL2SWF/6Iy26VCL/hEvr7Qk13i/TLvTegDh5XIIIxnHbg6F+KF&#10;SG//QqDfexyaG6tYL5QMLtu6giGAm7FTJcJblM8Aog3Nfxv83JKgiw7XG3lHs7Ms8B64VW5NwDuu&#10;K/D5IdvANf8aNiupvF6BYkDGfOPLK3Wwz9IexfcpjdmQainG2qU5r1xq+Cre3wJUDvIkZXMAnzqz&#10;rtyQveuuQWZnATecL5Q1p5FdUrNYl2a5E/oC1ma09+ynyh+T0iOBb7E4OIpJK3LGtNnZzgXbjavR&#10;O8r20sh+fr77cenNAdgBmU2Oel+HkWF9w+rZwrwmO+BvdNp5UKhzHnduBrVmlz8Nnciz8n4Y7Snu&#10;zDCvBGYeWSIjr+re1YVmstWa72rTinSOWEH9Qu8Rf6wbkgVqxDqEpH4UdsK5828as+D7XuytjOa1&#10;kA8/CpB0SrPuPGyHZ2HZaHTDb1U+f5htmdYRLr4vgtakn8FpZYEUZWFSD1sp+I76zC/E8iNC/8NZ&#10;9qQO2BYPQ7rnz+FZT41CH3yugQzzQcT4bV532bRg/4gc94X7SAos2D8iqfHn3X/Z8R9oHfByfw6O&#10;nCQEkkFITiDLxwUt/+uC9ncJb9zLbBIh/hAxEcM3h/6AqA0Z0yqubL0Sfa70d2p4S5Mm5SdM6kB5&#10;QL+iHCGFsBxMR5RDT0/73NujE7lt4Sfq7xa906+U8fk+p8AHVMDub8JOGnoTdQWHfSWdOLdIV52l&#10;+jvVt8GBczsGk0Ag+byrXW97HDYQ+S25fVPSE93wu5Lzm5BkxtrIfhfYYBWSnwvVFa71lrvgsNSY&#10;JZ+y5IOVWNXgiOb8G7j+dY6E8lSzSZ9uSCy+6gDCYHj3De3b8v4d2slZbELErjx/K4LSTBePfV+t&#10;qlD9k+o72otsfLn32cWEpZvIW6yMoflaYFnYBQySa/5dzD+IIrN1gx8HlgfWdyJjOrTyFL+x3nF3&#10;VcaGc4OUCYPatMTV12Pcul2OHIXvBOK04YMlyO3F2UR3anDUyaVG4/m1kvRO4D0hijhqzxKxCHJX&#10;loHkwtVWHqXA+zH94MP1eSy2gThXKsPmKoTfNOU4f5Z0aaTbhjwULSIfB6vBOqoW/4vwVKC6y8Ti&#10;4zPNCfUFAlkhGAeECHDi2p8IHJb1qhZgIumgAZ6PbkFwnEDzZe/aPfE9+obEqoRWDTubrR67895A&#10;tzSztpJhYBI/vBi+EIHCnG6UhXijd0yphk01jZ1aZ54Y6yxqTbAHQ/OBn/rIS+CHTYnRL09Makgt&#10;TrGX1RRQbhHwZ+pRrVCCLPFZiDFF9prlH7v/FTFOaC/OdJtQ6D/qLoV3goKXC3xlMabtnx6YCNVB&#10;uvx9fthMWPl2l75NX5NQ39ypRB1R3vbHZp3/M8hoFmyf2Bzo2rqzqTNaoPGC7Cte8RhgV6xl5YDe&#10;sFWlQVYkmUjfDF809j1R9zuO/151zvK2aaV18WplVVBO9jOIw2CjP6rx5Iv5PXEtf9k8WJ5uXgTZ&#10;rUpToamuU54G5XCNSz/wY1Yxuuc57y5/wl5RMtFF1Av6Jja3M90ucearEX2ebkoo34B4HBp96ISF&#10;xtbrO8faZ3aNb6veU71/Yt+PHhhoa+oRev7k30nv44euCum0g2RtJmWIsV5Fr33jwU077T0YE/yH&#10;XySB6BA14gPXjjwxs7hh5RkakYPQ7V/1vsV8SXgd9JvGmTTM5C9CGHOT8nfhJ+a5Q+DGN1heF5pT&#10;tF+ZDJuqvuawCfC3dOoGFI8lXvat79P351m8FaT7UE9qkQ10B6sfmNoDvO+8/RbIoadh/9uCPA/P&#10;ga/k72B+C82tRnhtwp/SmFRT5FT2qXCZKvh1XfW3s17ObgdhZb3hp6hhjAvtVZDVjsv2kiDwot4D&#10;d8prr3M1941J47XtwPmj/kJmAKLbTv0pc5q5tCrWETkW9EauJ77NUJVu7NTxeGtCUs/WmfRP1DQ4&#10;0DJWql3UU2wEItSy9KmlBQ5qA9aTa2+orbejHfVihdQg5+5ZMkr7ikKPXaDROP7/51zAwDpw2lkr&#10;c9jUH3nXEhuB0sFLPgb7nAHXScwlamfkRdgRV8iGwbj9OIfRXqE/tjzyCdz78FNbbjAZjKVxPSR9&#10;0NULf7l2SA/XyOLC64UP3blAkJXPf+M9XBXSGSd/Bj5iQlg25/8llO4KyEhH/WQHxD4VMcd4TZ/2&#10;24JoEmApu5MDlXOseYRfuCVwRYCMFKn9QGstHqv4mnB2lpW/bN1rprPtSqsWPhcoEEmBhfiPSGr8&#10;ufdfvv0DuLL799qi4y+oo2IuAIX3ovZS3Lr0vHREhMu2EHXMxYTXl55DlIQiOUz7Pt5zrXJtupr5&#10;JKliLiWc6721pzf2I64cURNk/SDbBsVOvF83n53hie49iBZRA//qAmJO3tkjl3WLzeXWOmZ/E2T7&#10;aPg7tHh4Zhj7ctc3DYSXvgreV8nqK+RLBTmLfqxMqoB8FLc+GxEsigTCyvm4v8F2Sc6kiF6w1lE/&#10;LMxra2jTbN4pXOv8d9V7ytGCaqbngwXEvqmZ4hNwCiEOb2vg6X0rSlr1jxkrNl4P3OeNUvym2QlC&#10;+7qV9mL5Lzq51MDyeX6QezDMX5/ybc4ebv9YrPKq/qj6BWLoaUQsbOQuqBvybvqmIbP1ClQLLAKu&#10;Df7n6aRi57kVurkAfGSO1qzv1DJbgmrULj7vKA9sDaxxQMuKd6zivsGpgNT1dVMV6Sa5J1FxHzy6&#10;qJ1chxnlaRD1QG25Vw8tOWibAbTcJc41wvqeR+rTTKSvzNG068MRIDNSR1kydKBakbCSyGsZlhfH&#10;pp1BvAstHXxrKDqELtJ9UyuoHa85nwrkSC9byEs8R5eFfPNUAnsOOr9+f78/1n8c3DLREs8j03dy&#10;YGLOjOFUI939e7JXFzK2i7E9sZ2xTjt/z3XY8XEgCH+HYEUmz8lC3KJmpW4nEGFzus3WlZosXbrl&#10;nmWbWu5uvac+tSDdGJxzWk6Ap3UwPbwV/tzNjviGO1oLHXbmBR01ah+N67mHYWyuUnl11Rsl6fuE&#10;aMZrR/trxYPwjiBehK5c153II7N9VXU/bzv9DkoZgb1MvrVAkrCLyD4pwB7DOAYa46NA4FGehrWg&#10;/ZmyxdZvGo8ZfaY2ezKidnPFXFeeM3HAGxgDz3hGrkmNmBQjpKIsg7GgWZaeqQWW0TyHYVm6YSWQ&#10;U5/STy6ndaHkVyFaow1io6BvTlp2oHhs90hFpSFbQ9zjYs07ZqUV/HMS2GfQwLL6coXSGqPZZHjF&#10;GFwl7UcuChO3YZJMNmmeWPt39YVABqP5hVwswkbkzNlhPmb6rfk3pinTedN584h5hSXNkm5vr+2O&#10;WNWU6SGct5oyNFKUb5VP/IqzcwnzDeJUZf0C7xPnP+E/TvYO1o/w/5Q7C7QHddD1n4GOnLIjhPHA&#10;SK7/IJAEu4KACPswjt6sHoNSkVd7bods4ammOaWDnIeYIxo3ZKITjgzumPV05JvK/aT0htuBlcfX&#10;B2slski87ic/e8KIo1mjrBiMDOSnXkRp1RImGnpIlwVrCnjbDTRvjQV3dmrkdW/BiiHLkfwU0CVe&#10;9yucs1J7EHyk4Iaen9nMLHjWOnoInoEUu00c9TgsIMCqZXWpEeXd+sAKi+JRBVx0zQ2TtHFid+r9&#10;ha1rMRb0PskPVCM8NbEO41tOlnY35tT92EiIT0DUgLW1tIbjM9BT2GeExHrgZOnTzUnse5QBLIOy&#10;wGfZKYH65+ZeP2SrU6hkcV0W58e+Unr9WT6npZN7Yf3heh20lHYlUAdynGKdolJIXiWvpMl5xvkU&#10;+Y2yeage1TnvqTKaJrpurTnY9ZI9xXJ3TT72C1DOU+u54iIEApL94vyk3SBaLhFavrJtbXtZcPnY&#10;tjF5dQQhW0DvJO/pjchBSiM295JxrNxAERcUSZIo/2kX+ot8IrEDpQwTev7+mTA7kJNJoDbSD6wq&#10;sD2dET+cM3pLN54xL9g/5o7Mwt+cAgvxH1/kTPiy4z+ordPD7i3fgtTxM0Rj/zxhg61szYcdL2zp&#10;s1HMA3Gq9PtiXH52/9KUpnO9N4ev9/9xXUG2NoUsGrCR4Eeb9bYiM0TsWFSuJp2eoItiLS7GvURS&#10;TMQzrH7p7X7y1eI2CW3KEx0UlTI1vHX7PZvO7Zm65fnPRt8p34Pd369sKvpB5W/6Z4YzF1doqmAB&#10;OKD6q7jfyy1CdsT4nzBvJGofsH+zr4d6gfPSN7SJpA8Laz28tOKdtnWQynh/3lU32G7OsX5/UruC&#10;vrEh82LKm0G6PrMuzZh+3z8465Bb65DzQOAZaKyloere7j1kUX8b6JlrnHXQFa0BYmmeM9/ZIMRA&#10;lx4V8qqwgqu84sqYQ8f56+/uLyf/BlUV1O2btKflvlOPLZClfhYHe5TULtU5+QkCb5rRQ9j32V+e&#10;gwJxZ0Hpt/tia5yy3UDtqhcGEGmISGZmi6mDjDKB9s/svmFZCYsAWQNMpjuQmzAa3CE/ZzWuO9qS&#10;y9MNXSVj+6mVJPEkB970twWevj+T4ijQvizNNEWAMI4sZ88rxgxD0rL7HBrwIVGIhSkQ4ptTV43h&#10;v0FpW+A7ItfJ0glLLbXgJD/sOId2jHWx+FOisR561IYY+ExRCYyPAS8D3gdvqPHOGtfAoETtnvci&#10;nLVaJ5WPtz12T7QQJXOntSy7WBBvjQ21525TteFqR58hgahmTDPmTtAA2Yh1maZUu7HYZMoyLNLd&#10;MFEtQdY3dietRIQL8xqhOB+MrkaIBpYx1adBnMzdLekmxITw2Pb9QaAJHBRqWavnnvNqV6HTUGO0&#10;DBulxsie/LpqI/xm5jzNyreJDzhekuUuaf/qukrrUwZCtKUxIDwvk9lQVdKSgFiju0ul3TSy78Hz&#10;iNtq8p1l5WnmNEtKVSzoSnTnNeQKSfUZ9kWIDDZDYvpxWVDKkmJDunZwjshoYyjeYukGampO99MG&#10;WgOk4f+mcWzWGiL5A/lr2JjmiqUtiAyCB1qlbsqck7sSnDlx5YuBLpqzsVp6dFAj0LhifF0bHMnF&#10;JoMZ84gwgChvDnnBE0ovskKTXBuiPEWZvydwLzficoBy6n0y8Ou+vNZcIYrPenjfEK4b9QzjQbhN&#10;is0RcbcWsQaWAnBps+JxaV5RXMgZoXHAMEKoQECZerCx74pwED7xauGweMVhGKHoWZo3/BobWr3u&#10;NxU7GzkFaJXt7NpqotiPbFU3Q2TGDAbGHGY6a1etZ5ez9Ba/HKU05bMdGAJkEaQrNPqeM6MfIAr4&#10;MHnOUFlsHvBSQ8/Q03L/VbBWxcHml1SaWBODODVWFvzNygJXCNkYK8jCnu5FzupICWQSvY7rO6Rg&#10;HFE9wEkqg4cXlz6ojR8FCga5FAOccbG/J6U4w5iJKKdFuna9vySnd8I3Ie0fXCtgr8P7avhnbvIz&#10;hDe0DfPIUXafNAyKta+2Ego4bK32khZul6SewHNKvLMtzYwotOKS1mg2/5Fz3BnOOa7Qab5PQp44&#10;GNK/U3l01boKBkYixm2+Nz/9uynfyd1AbhR4/AvKZTOszrVhMEOaCs0J2t1uV9YkfJQegE2TxjVP&#10;vLs50S5FzGrlrQlp2yp96Z3cVgtbk9VZFuDcPmVTVHC5l7ga25JK0w2d+qcM183HIIV0D40hVzyw&#10;F0B3wsZ7YxY+mVI6fZJ0RN5Y1/yXRcgrzl1AM8AP8kTSZaUfFg1Cv2sxa/hlE664rgHx4JM8Fbkf&#10;IDJYCSzSxEX5Ro4Dh3uu7FjWeMa8YP+IHJOF+zAFFuI/wrT48+/+Lewf5E2V0nTFGpt9dClyBe6Z&#10;HiZLx7nerxVdjLORnYA41ZgLcRcTLiWvy9qTvSc7OhGWCsbJwmtLezHh+aXgxefZDeGjdS8h9FIJ&#10;FN+hSbneP1f6IBrdGEpceQExKLAuxFyMO9txc+ijPY13Xc78fXJ+dun66XlK/jTKTvtcW2C9SLgY&#10;97sE4a7J/pzuFwzbNa2qq6rvajXc5hHjzE5csTskHxEW1uaIut7Z3yBH15P3mCbxV0s/6h5qyku/&#10;oLUS744YEDfQoyLaEXk/zykSHB7bWA7rQA50vys1vrLq4U7EAVBOr1Nzng6CO20NvO9OfvDXA//Y&#10;ULospTSldGnVJmRuszP9mQVRpYeFP/qDc96LaEvEf6ShVYVm1Fmp+rXqqPZ3GDUaDQujgTrqUpyh&#10;GtYGids/iOMimwKdjuCpoPnjGteglLZrfQPlreBaqd7R03iG/rIBT4XnH5kByvCp5cQlIjIU9p27&#10;m+Gbz55XjzYgBiHNvNwwsS3cxnH0e0wK7jbpVoPzrYZnXLBiQqZhe9lK+HZnmJLLC52ESpwn3N2S&#10;bP+RXdpM73/zwAmmH+WlUyusrt091wNByHBmK9eSE59KsbOIYmW6YCueqkWbwUGib7hc/9NTLeUM&#10;VW/s3hhsBzqUby41R5HJXgU7FHsa/aQSiOOuhTeAMmLBfiTUU+/T/lG1A9nIwfP+X/a+Baqt61xT&#10;YIkIR4DAAgQIkLAkIwwUKLYBAwKCeRk/ggnGgBEFxchGDrIRBlug07XitDN5tL23jZM6dtTpNOkr&#10;TW976zz8kuO06XStxr2dtnk5RraT22RWbyftndskNgbN9+99jiQednKbrDTT8doLjnR09uvf+5zz&#10;v77/B+4V8wcfnIUIxRmqdMQEI4tXmTw8b/7JL/xmd73I2yHfButFj/ajGG+BiFuIWVYte0TlYzNG&#10;QC/YpGi+dA2/jsa1BPreuNYUfboSPHl1uA9dyyrkRadcifxafpRh/tGIZPrbUZsgwJ/JV3xe61Fm&#10;wCpIY+cyAUVWTtOkalPBw6Wp92spw8afJ7muk/zCNiJWcnxp4eaGkCac9swSd35fIvOjAy5Dtk+z&#10;qvkP4EJAb/QfNd7IvMmSNdY20rUGPDPaau7rL+9WBXrDo6ZP7yGqVi3xQLCzFfYk5es08LbCWlYT&#10;XVmplPlWWYXDyEhxG3Yg1gc5YgjDT3cWl2r4kfYUSSEZ8u0WYSjcSwDxz77Vx3lg4sRzXA7HClh8&#10;uPRBenalPc+hwNhZEWUP0JF0sW7yj7l/9OeOAbtEkzBtsbfc/fBg/Jn7MZQBMTI4w6cAazHg/D2i&#10;RVDEHxqLbbineJt6rcqjfk3n6xCgc/ifk19qVxdRjgsaNXaQkvD1zfACpJ2HP3fN+E+dafMk5imx&#10;PT6/APwLH4d0RTuF9hKfA+bofnvi7QlET2D7oXbi7omDkA0MbE/z/Y35sd+oBuR9eDspHMqeW/oI&#10;A0FPBKNr5f4joJxlD7eh0HU5E3ZE0Upn86HoBbfD384uRodAe+O1QCGH7xU+QlhARu/G+tLzxTAR&#10;7bT0FTQllibqNLqKVQKTRZ8mrI04A5OrsOkvPbkOkkBohMudX97tp/7G/B2va3GHq5IqY3uM4rzo&#10;LiI81bLSZbr4mjzKJIs6Bhfp8nnvH/T/gKAcFSOboyYvde539p/+kPVv1P6x/nRIEHUR941sop/F&#10;D5FqBTzWgdmqC1XBefcE/31KeNn7c5J8QQnKfvpiq1Rv7jG16/vtZjutNWgMm7CE86J9fwuQMvTc&#10;NuCJqmpCzEK8j3SySmWX+ll98gaHk+PJ9Axvz/fp3Lalb7NCAHaabqECRYt7lrKrv+d91/tVbxui&#10;Oz+wp2V37M637G8jF4plt2V38+779hQjp84p1JJauP7xCKzjL+55zH7QUW//uf29BR7GU562jS/c&#10;xH98CEpen8Z/37/cxH98fOv7CeA/sJOR4QJRZq8OR2Y9n/W8Onhv4dlYMVor/I8uKlDgscQtABxD&#10;cUlxGTYT93Vj5h7rbsgiXTvZP+Dtk7M4tmNmLMF6mXk6kQ3kH9f/ZMuKrLOxz8E+AfRJ4rkKRKcS&#10;OdPFKDu74F4kRElTzhlRQno+7qEtwTFhyFr3quVrhS+ICIiopQ+UTA/uXd+QfpHF6YKEFQXfL5FT&#10;obwoPOIu2XdMSQnWq0MzY9PDu8w0Tj3mc0kRI2ZchLUGmeDbtzxkuzY2M2+ckWOzDj6o1oIfSpdN&#10;68gjh7B9F+Zov8Kz84PPOA3+/HyzRq2Fx0uKepnx1tLfTi7dP+Cs6ftW369GJxfMOlw78hPeai1l&#10;8IzZKkuI+m7UZdGeQ1IIrWP00pj0Gc8j8C0WbR54a/H3rt79eftXvNfEXijeUl1fDXSf0u/8qujx&#10;x8FjSLMMeILlyAsHz5E09bL8/B6ze8n4cuTxzm9PRt6QV/TwERLpMyUerUMppHtH0cnO6wK9aEEI&#10;9p9n8QKQY0RX0NTc09K3Ef7oqYiR9WgxzezahviiW3rwhmXvWMI/NPfFFhHFbIPgw1lrxLXq5Brd&#10;0nZwUIwP0fN5Qf4gTvLbrnGvrfeQely1TdmpHFMdUj+luaL3FNhaguLIAoLG2yC+x/lcqT8Z4tOX&#10;S5Qf+aeKb0UpYn6muC/qP5gNhPWNEZBvUS/sIOCzWamQ9TZErgnWvv/PNbe0U/5GiZ40PnD4QGsk&#10;5cKDHW2ky/yr/Mw7Ygq+EeArEQWTocrZfFAP0QBU7UCvq0nXHyjmtqUgpLCr+jRlsm59H/T87Foa&#10;P/yw3CuceX0/6lzT/H7+w5oDKoo5xMdH/634Y5wvuH0mRWEeOvmYMrBj1vsL0WJgQl4aZevS9mYH&#10;00+LO4U41hhn3GatDnh56KQTtRtbG5wSzUyI5JUA5E+gSvL0SOd2QLQPObwgIFETR/J7+wG0sKgL&#10;5Hi+PRFxRsMjpE+ZsgtaX5cNOBF4pLG5Gd2WnvhSLWgQORu6ln9HLjtZgGVKl1bgJCJVHIQ1z8DG&#10;T1GQ4VvI1gFr4NrhvBVomVi7aAMJ2T7qwE0f83rAZ08I3eC22rxvI3palJNsIeJcqT26Xlofdi9J&#10;60vyfL9TubP4wIRgEyaqylWw+8EyWa4u0qlv/65jh2uFo6AdFjN1hrxK7lOnqzS6zfUxDj5K1gP5&#10;g935qjdriChFUb7Ue1s+94PdL3n9+B7wBPu7dxTsRBQlac3DI8M9IO00WGqA3RjxWkYNTj5y2kkY&#10;t0vvQIQlPAeYvZCkAzcsKYwuRndzz+/2UC9VwqZRE7OE0ryQjdq5cvePPzd21xXvOWTbBi0YvYgG&#10;tU5CrJyOWF2iP3loIQ+EiH3SA2VkcrT0tLb+ePOktxeUPQoLWC2zW5B03WJPMibnqpoIx4U2oWeg&#10;NqfQjn/k5KpyZYomDloOJjlCSiNJiSJafKYpvjR2M+XlpDHmMHultPY3PgaE1j3wwmP0o/6o3OMq&#10;3ReYN4sbt7LYr1Oe9/q74QM14JTaJSnAMpkCe4J0fbbtac02ZZn8GbWwEasZOi992i6s3I07mkbl&#10;bnD+evJCRF3pmoDw6oFfOKJxbxhw3RLnj9iq8V+PIK56vxP7EFRC3MG+5FxkMWTPy0xViqaocoWT&#10;2ob2CVkAuxb0ztug0YZHLPVK64rIVCinsC+PsDtkQvCEykmcD1/7QZ8I7U731xbgRC4sqDcr3LR/&#10;fBAF/3/+/Sb+4+Nc/U/G/iGNOGwn52euDg8VUtY94lYJxUEYbEgIsGSwY8xzUc8h8wci9A5LLcw/&#10;SpIFIltFfVNR3Li4z9LsWEnjWYY3ISvJF7PkSdFLIemgFwN6lcffXziNOE3z277e91lEBt6ZdZnV&#10;Jy77UlRz+gxG6Bu+0hKbchnfgUUBpgVYFHh5bdnUABsIpA/0fzZ2dEuQPflnRlrMz0Ha4pLGL8m+&#10;g/5nPVs2mdNpbGQ/uBRLuUpmgd//fuGbiW/Evpm40/y1LYtbgvhYswfKTe2qTgtHQfBzHzCvHVdz&#10;yQelWpUqH9FbwWNPAIm47UPTgvqwDj6lGZePIPbuCwqKM0ZzItrSel6Mej7u6vB5yoHO+BZ6Y9Ob&#10;Sz/eZ79Yb2lJ3DQ9xMd5muXQkrgY4pXpulr3E5OeiNEg/pAOOBB4ZqdqEks3dDa5YpwbetSlaZpy&#10;pdAWiLiStyqMpBkywCuSrrpSHqwKeAIeoaCSvRURQ1OZqPXdpTGmaCl/e7rcC/kDbaxbhtiaUi4O&#10;hcvVmZibrBU6/J7ugrW8pswG/t+rTtEmNOU6SBcYLnp48x90LNsX2Psw4uVXwcupSlaJvnWy7ZAM&#10;u+RAcTCe3yfsKYtvbRC9rqg+NLbg3UbA/7C3sOfayE/jKG9mVPQLii8pfgxvKXC96N8KLrlMLmzM&#10;zsxgXD3lCHlKw+cr/be1lCDGaF6flL9DTzwgsBzILZYPjzS0pJNN68P7hPIp/Gn0bftAX60DHj3g&#10;nVFcTX1JpVptJsPdnFRLKJOjxRXgYFM1ha1myAmMK8N6Lneu7ymuT85NhUdYOnwRuZeSxN2TlYZ5&#10;LKFf0omyeYA2GbJOdUqtk+USQEvjCuRwGQRnSvTAmMX/1EeLQ4OMjIg7pitsNyNfBO2Q6AkjMOtJ&#10;pUmaw1Xcz4jmb2vZhlwP1HOG/BVtgN1vEl38wo/2GMF/1k5EuWDbqUzT8BFaGW0z5duUU1V+5Dx/&#10;HLuV+o+aMDlXNsXr1iCCK/lesavZHsAnZjOhfZXdMLeX08K4dyfPaYkWKL4cnwkkBMdWb3u+Rh9f&#10;38IQLuxeAL9XB6QIoTv4OInTIm+Rd73nRg/2AbEiyjL83qF7iP7mF7QFrMjdztjRtjtLdemwkcHa&#10;hBz2+TVm7IMoZCJd4dzcnpirVZ8GYqhUk1C6kuV3kdrDHTd+pzO3vkT3cm42oil/Gx6aA8gus3TP&#10;ca915GhBhzrR2NxDMidRxjCeQKguUTaiM1Rga3PdP0pRg7tYLF5E12bX1jkfs49Aj0158jj/zebC&#10;6IIYcI6i+iIjyR9+4dntK1tzHdwuQtxqtDOmJ6Z9HaJm5ITuM4px5ISGJCDSS1pdOk4Jv5q0O+vQ&#10;K40JewSSptG1zrnDcQ8V4L75efhcuuKaUnVpmqSigk4F5kErddB9DlgWaud01zPGpFwLYgaArqzQ&#10;TCgeBmTkdng0Qqake+o2Z2Qml8iRLPwseBK254aQ7xgHxjbY99U7AovMY2HtG595qmvCMyncD/ry&#10;3YZY4Y53xLlQzYAnw1CBZ1EV9vH5eX6JvGWbEL+d7g2U8frx9fsX8ub0dPzsgS9gJYgm0RONjh/W&#10;BEJjp8jfStG2RHmXkmq0ukzKYQRLbZKxsN3E98r4QUhsnMY3ntH1f6U+pb/rX3XjX6g+jYKetZFl&#10;SriJ/4ikx83PcylwE/8xlx4f7dsngf+40Qinh+8vfB5cFkkdMhSO2Cbbx2XFWXDc3y98zxaKGzXn&#10;OcFbJSsKxZC6jHzqP0uOzPQ3t9ct699EnCnijLlkQ5/5H3k/nY1tzrsyNN+2MLcFsT/YIg51N+c8&#10;x8ZL7enBH76hINzJyeH/aDkr2jouRjWkA2cC3mdm5JcllzA/Kpdjf59G8bmAr0dMMD7Xi1HypOJG&#10;QqYHML/p4Z15z8USMp94d1PKlaE/1b2ZeAnXkoRFuQmbzYe2IlqYiJ2X9PzSWIkPonY+bAkIM7Vl&#10;SiCaZWtkthZeU3oiE5KGlw9oDXF1Mives/wh+XnYP/gaXmLzJVvW5dgnK64Jv/HW2Unzyd5uJH04&#10;zmyuKfhvad+MU2bxeAAUp32AuBvxGjpClwb0isSV8VH4PbBokP8R/KeWFcU3FbYmlqbq0+SHF/ja&#10;0PX+MWEjz8xI/O9a2VaVzuBF3CfiI7NkFfIjxb6RNGSPhEUB7+UsA2IbDc4iL7y6SLW5CahqM6Sb&#10;JHBsGfJJlXVoDbyJqGY1bAfBWltLh06dX7g5197gUjhNKA3OHPvdjhWjD3p9gtCRxq4lztvKPvFj&#10;t6zcgDXyCGPIIYxcJqRd1Ut0cT9mfwnyB70VZzz3FVKGGypLYr4dVRi1VbR3ZMIWEgS/Heg4wSQJ&#10;kiU6VZL2n2aNXVClVeOd32pyim2PR4ELW9kDHIMmk/lspctOlHOKSv/JY60Luvt3kNNxwNFv/73j&#10;n3dPl1E2SOK018qsLWjXE+w6qSGLUrpKnbu7xwTLBThb1zp73mZ4fOsyVNC5Ax9BVOKFKFuF/VUu&#10;f11XZaoy+AqslilgvcmeQNfBCqVWl3G8h4TnEfeAe2CiH1p9zu+aXer6ZcZlxuJQbhuyLOT1xdUk&#10;absLrMPSLAg3Q/hh6r1K/nW1EP7FExS6+x9oMjuwD6GvX+Lc3YkEjJCCqrGb4M2m0qoqim2CDpwz&#10;dPdsXQzjX3QEvdYxX1d2XZVhv6oMUbXSgBipUHYrMQc2z0zZCY11MNx/0OPzjG/YWI/c8e7lEbuZ&#10;dPa79tiE01UpyiRdUb0FkZ/Ai8OKUOfKgw8PrXtkofuQVuSdSaBx7fCtpxwGjOcl7g8Fcg1yGbpq&#10;KIM0O4Pz+D3aZelLKAJnDbtmMvJ8W/qWi3fecvct9rimLcYAIhnfURuL/HloMWKEBoZ1SchPyN3V&#10;Du89zu+P5zh/2fc74P9T1aWlyj5xv2IuZcL9ZOPg9dm1JME8HkJTH0GkqgF7nQNSjOPcZDc011OI&#10;cJQHCwB04Lxt1CU7yPq+ZfpUla8r4OmxaNRq+FYqQbto1nIObHZm+PXRN3p+wAfKbXf8avLodZ5z&#10;ASFLeLEPkjHwbHQ9L3o6EhVCzyCFO78zsSgdVqIUbQlycUD6oPbdlskytgoBYX/z5nopxzfitWHE&#10;BtQ3wCrY6DZSVGb8RY/f6Th0IHLVbvDZ4+kqLMvvDOFJoKlQOCytPyrCvTxn5W/QxnWve7m3B63s&#10;8+7oi2L0Nbr+zXHcG2430HUAdybdFVbYBbPm2Utprx3t/3KNoo9THTHsHOEYEuHxEP4fUZQZHeUu&#10;5eYEXXZo58/CuvRnxNfmtj65K649KV+rqoIUnKZOKFvv4HiZWvdbQP3N3+vhHj7ZT/M1ovT2vGn/&#10;+GTX4P+t3m7iPz7O9fpk7R+LjXxm7BnguGPSL8dGIzM6ca+kOQeuIvH+1Ye6r93QM4q153nGlpf3&#10;s+S3Mke3Xl9Sebq7KZ3zcmEPL9LR0x/vz5z11A0lHT528pty5FxSkHSA2uw/eRk58si77K7VFE2X&#10;2S4U38vj0a4IKUKoDll0TkwUUB2/BapjZoRH7uJ2kSdKwjlLZjwl6xUpQL2Af6fW16Ugd0osbCeM&#10;LkQdkrR2mo9tvca06ItR9D8ngfg81S3HNL/TZNb5wZ9FFmSgH36qu7jxmYHFrUqR1waFzq0xSdDV&#10;x1yCrWd5/A5YcWTMFnJJ8a9pVxF7EjnQQ9xAjfNiu774G2lnyCakOFdB9i3S+N7utYv8EOMX4A9x&#10;N+SPuf0E4cW8Bhp0kkAy1FoNshVqMlTlsuyKwLzxi/V6K8A9W9mbNxt6e+J8OWdcDSwz4q56tiFC&#10;J52zySeU2XXWOiC8gVFIzt1c/5XW22sQp1YDCwA8mQPl1BK9v2HLsBBf29t2SK/Rt1XubU2sKa75&#10;TOVp73ZY9KfIU2vkGU2l2GtIAhG51bWyzEz/SGVBhjpVX7AZHHyILnXw/z8irsH0yBuJUUvJ+oH9&#10;CQn3e7G/RXwD4tp75JMmjji4qufyEHTwykBVBJ36Z/UZmAOXbzhHYXRv6IGkpqZ4QGRBqTbYhiJq&#10;sF7pbUycwRTzcjiFeQhdEt4+S+bXZpt8BROibQGxgTTFZd+332a/x/G9nn+oT4ImWQc6SdQFjdFT&#10;NawD25TPaKwN3PueyUaCr+11xFPmV0I+UWn061m+TPB/YsH6I6aYE9Gh4NEBzg96bNd6+9JW+L3Y&#10;yR+fbB/LJ5T24pok3Xu5YTsOn9GrOrJw0Sw9c3Arwkh3lbpIidihtL8MEw19wl2HNNsgdyQjN44m&#10;d0tRxl0CMrhwHC2NoR/2KL+4Ihj7mHVwYiNlIQkIgd5sg2gPkaXJJNsQ9S8M74NPI0UnsDAbB/VF&#10;vRnGH0OeSuj4PQ+py1UabVFrnsMIi8VBZIkhi8H81eDfp7AmJ+Ev8uQo4ociakStqI83IELUgF25&#10;+9xk8567HTmMnwdfyChjGm+y3wrcA6TjVkufIsILzzjR2Fe8IYC+XjswSFYRcWyEbOCjjHatsK+g&#10;3DghmYZ02Qk1yMrD4gLQVUApuZr3nxQ8wmOiNYN6xnngUM5BMuAjp0w0WqH4wAj8XPjsQDXhGW8j&#10;0DB8vFQnmvL71KRBDpxQn8auyJBnqJP1oI19uTgCkkrpSjY3cP+Onq0Ra8L7Cv8HcmDdZ/M3N63v&#10;WyF6vfG6c/8j34ejuCaV2faQsdWYB76bz+Ggu1jUeGzb+0Tfcu6rNW6CVCfdp4iWJ17LYr+1b90V&#10;uM7aBWFtDY8sKDxclagvqjejTT6j5e48REY/lBuJW4u8/sN/Dnhe7jo15hMe2rahtRESwHL3ir5N&#10;ldMRlpUKSyXLZ0rPvkrZa3rb8PzWZ2tLcvN6KLoA0arfOTf+CK3gKSAKH6dssfg92jVkjy8jv8dw&#10;OwHY/e4V141ihd1aP6ovgy00RV2wWeGkWIO4D5wPjEo7JFzz0/Mp4GlruYn/+PSsx6dvJDfxHx/f&#10;mnwy+I8PGu+sZ3r42NYnSszpb8YtiScc+q68B7dS7roPqkm/g58HcoKwJde/+tWBJwpJYqDCjxej&#10;ziAicNjucjk2JmvLlhu1EUS03adtzeYzaAdtMBmBuEP69lzcu7b3B5Qsphe1H730xdWz4rtneugH&#10;JeT9RTJF1FJjytXhK4NnGRpFH30GyPM/VZOlgY99Fl43zcCAcL5TL7ZOLfLPvLdLsA3dW3hoALG7&#10;5rzfrj//yF+gW+e9heoGSK89j9azwiuD95V8k9mVEhsX5mykkYZxMzOetk0kY5Esd0nxi7zfbDEj&#10;4jGNGbxz3EvDa4SDdpnkawTfK1n55zMvInIASWD/Pe79AT6PbgFZotjbjXMLBlfunncX6MrABdZx&#10;SYDLEeS1P64MtC2cAZ2xDnSK8oV0tXiETv40IinBRrKKkArMQ0sG7Xwd6c6BK1YnaU7fPmZMg72A&#10;vlshuXA5hTKSvy7aDmwt49pkTbJWq4M1Rh28SxqDv6scenXWE9VDnCRel/etk51S43dICAmlLX2I&#10;QMTe+HjnI5IOb2HW807dJciyfB8QnV5QbFJ8FTj0bfL0tGAXXRUQDhRzfzCiwGENzYUXoY1ywUCz&#10;q6c8GkvA7RncDsdnajRaiiFFV3fLsyukq2947N0qzoPow2wW+E+zoNwI5bXnvQ96n/YKgm/Hfk0G&#10;JArCxZDFAz5W4CS7VftV3oIA9Nrz+/BtfF0r4kNAXYRIbieMhEQHOsLHBpn9jhGOgPGAOcgw+V3g&#10;lMn/h/g3uVvpKGhV617RL+TePMWihx0kxYxMaW8HIGmvUWuMse3gbFlfdQ6b4BM8G5JKi5o2tce1&#10;frnnj46lowfDvLfLgpi00r1Jc3h0JM3G/efwrbxHlKF08qNi5DVw2J5nQGVIx+gpvmkF7Wc+L/jD&#10;lHDp0vNIAVBMqiR9Qs2Gzl09P96zHWs5n0Jzv/shC9qE40CR37rni/b/4vyi4w+u30ye99L4fcLX&#10;vX90/Ve3HFHbohmPR15HZidywHfGhDyZJNoOuD4L7v00/O3sTsYPwuYRDfsdIklL+zC0DnpxX5rc&#10;qvaEyoTS+FbuQwM/QfsxcOnk63QbsADSdTXu5v1z7TgkzxLnKhWf571tSyvzKFeM1DbQ/UmIQ8bv&#10;DLazWNypuCaTGIGbj1wPe8MSl8WR315Ytn1HINSi1DKO2GUBj7BxvxoRnLXqUlVri8MIb0JCjUiz&#10;50fQB7nMl1H0M6YjSNWAPxbxPjnuWGSvO4UVWYU4eKiLcUa7LfaYTq6/l1rS4/zy8VxHbNNLt/sX&#10;efNghF3nV722CnlvMC4qwnCaJRk6AZY3hM3e5C6EP1yK+lH2HOJXXf8/pN6x0N5bMP+XuyaHfWMP&#10;GpPy41pb+1Z2FtZrdJXF2UNie72HKb40k8rp/u9SWVvm97TdAl+9kN9pnfvcfkJbHBU8Qjnk31RY&#10;Ro958yb5/SebaAB2f5leq9qvDs9e8OzbsLLe5CQaEY3/zeU9IPRO5yYaLT1kCaQ1f8zdhid65J6Y&#10;P46/9fcS5D+/Gf/qb70Kn9b+b+I/Ps6V+dvbP6TZkFfSteGx7l/X/bpuH3L1zYpPben3j3a8NnKu&#10;gnk1MY4e+ULAJSvSHebl8cTbE5dM3k3m9Hkxp+Y+5T0P2XbmXeQ+MWIud4rfRTxi1NLvmP+y9XmG&#10;ZaG2zOl7N4lcPqKptG8yp/B+DOj3t1v+dwXx6gZwldExO3OmhyLnOgsLSEwKR+UT/84K+WOxQrYV&#10;Kmz8KcC7DN9QYpo7/tC3SI4qkq6R56+NFN12FpYXigDwr8kl62GJCtUPeq4Oqa33FZ6rvjLIxz4z&#10;pr5N8ha6FPsP66eHm83I6s7HuvTe1V8XlDvr2LtcD87y8519BRcTiZJ6onxskxkeZWj9qOBGXj7u&#10;v0zvMIMzbA+IHKdvxAskBvh7vE+pZMhOryJ7xGIFb8dayvlsZVdKNchnaVzFMQO2oVR44FA71bKg&#10;zlZQTVeSf5fK3+8nHC++W9nvJIUQj31Bl22T+vIUlKsy5JkqWGOUD2n4WcSdNSGzH9XDu96jPqE9&#10;rnlEzfugtrPkVThvlWcgi/JnmkgfymbrbpFwmZCo38ok+hmYDYn255uK7yhaY+9IO14Q9vWxDh5R&#10;Y0YoWejFNsh7DwjBqh4aL/wekkqd7V9w1Dl+7ljt9e9dpSK+nMdsCnMN0kwWO1oHX4Fmmmgj0YDm&#10;RN908kMaH+5RcNwo4I43HgZGwoZ5Vco8qgOaZ7WEtr/eqgSZDYTjV6zIg6duinVKcYb0IjV2AYl/&#10;SvjTfjvoQ+fI4iHJKMYJi1PdlGR8UG/buHDc2QMe0ceuWvZ6KItz9oDOkIHczSuRO544IT3ivD3l&#10;veotHF3haHAiJ4lruaueMo/D7kHrEYX4S7/zXpizqwJj7/dOiU8mX9thntsOEman0jrAx+FrKyfk&#10;BWGUNBpjfmsDwwdh17uGRqXIAr7hA6ipU6WpU7Wr9Odv98/pY8F8PLC49AtdgV3BfdmebMG/b/su&#10;396gN1sI3OXvt3XYOvy7gl7d3n/py+0zhSwa0eNytxHxGWimvIhzdr+NmEWEFQauhM3S5Lql89b6&#10;/HaSCSQdP6sBuYLXzkF+HWVPbLvSzrnIHPeOngw25iPCWw7Oo+NuhWf/3nn0mu9fbxtOLVimS0Rm&#10;x+UM0xI1ketIKgUiie8x2svYXxmyNZrbi+5rvzNSG4E8M5aeknoNvCNXq3wdgcVo5skeuKqjJ0MV&#10;aJuiKynavD3vzhco3iqnAdmOsLYG9xecztY1evhxsr2cplKX5rE4VzSL29x5k+8hqi9yVYr1TM5N&#10;TSr4nhlFnzC+H3lunPiylOKFlkRoNToeVlXI02RfV1sbAkw+ETYegKU2Wb++B/htRvkVzjbkJ4IU&#10;lBm+T3AvzbOa8P3gG/F3nF41VR7kMTQWzP6VLuT47C0jL0Jtik4LKqXD8siR5gGPfxWoIs4WTwB5&#10;lfKajj/9eOvQ0wzN6FO1CfVKREag0RkQpepl7wjlrUfO9DrEvf2cswbID74jaN2W0bqpKlT+riC/&#10;IzyPduzTJcG+yC1W+okcoNizhKC3BTIJrxc98b/GF8srKY0CR+jC/GN+REH2jQjDmPVYYFF6RNRY&#10;QIuP9hvZP97v/Wht3Kz990qBm/iPj3Nl/9b4j0Xm8lfp9BdpZ85T6doY9MkKPeOHwVErzioas36y&#10;9crwL0vkSfBughRBOuZLil15z4pc3LwW8VR8BtnKz4h2C1wbuyRpR1Z0DEkg5CkVtfTLay8B50E8&#10;92XFTvPVoZD8AblqF2IN0y8krZhS3og7I0o9b8S9U8H9tML9XRu2mAlHItk8aFzRS41J0YhKfAb2&#10;Aun8c8B278pDxhTGu4frf9CnCDliDo0iz8+MPd39RpxEl8vInvi1rTMi30XolZ05FD/sjbhbsq4M&#10;0hvjlQHMkEtm0W8k/gQo+T83XBYzuwPHkvMscqDrnfRe00/UOC9t7su8SOh70I3K2dgHt6IVjKZc&#10;iN0tZcKQISca6coWm491EDGsRL4YvLdqMS5UqmcbOlp8WDWhXAtfIB57CVkMgf24INowhOE7wEES&#10;Tw3NPd7SnMMGT6nKHrANPavRidIHnScMdYbcz3Lg8fZ7GzyQAYiPyQLGgcsA2QOE/aBzmbIJjM03&#10;YhtCW5YJwgyw89Qb5B3YEJJYLkUgjN0D8PXh3O7sWFLjm4kXo2qwX2jPkJfgmag3op7Me9TG6STN&#10;7byWcxVZsm6lp0A828tz6UEuUyVpr9z5pd27dh7z+iAlaA37EamsXP4a8rBJLdz46B/LqksTJRyy&#10;EXEqkQSlBQI+sq4wPFs1rT2suqbZbrI2BHt9Y4FFVy7MkQqiDQSRuNTA2yADJbhf8D6QC3AccCcc&#10;IA37y963CSWBnRMuBkRvzW9PNN6hzRR5u8iRBOEndYByTrL1OsJw88TVZVd3Yd21GlW92cnlGL37&#10;rYmDTilSlcRV8n7Ai7semIyMfUB9nBrR2k4xbjIo2IYmC8j/DSsKPlNoCWAH+8YeUmMv0c5EX2Wa&#10;4bLv96xz3IasZ793HvOGvc23W2gvEjUz5NP6MPc5dx70TRi2NbyiTUHEgTL5Gvka5Zj6Ych2D2vH&#10;1asRy6gM0bfK5anyVOW4/o7SovrYTswthFaXKAaum2FHcCTKQqp/F3kyeO74JeMWu6op0ZiEvJCw&#10;xIUoHT2+DoghYCjozHiUS+6SO43i7+tceU0vb/djdD5oDOyQEhA3wl2PaLmUCXDhHCLO9H9dq1Wm&#10;6uNrLPDCWu7OcT7Rl2zUwQ5BtKBC1rMJ5fYC/44T3h/uv0fCvLiNTktnAqJs6yC5VckfVlMuj3C7&#10;rFePb7jSVAG6Wlk7acqecr/gQdaNJybfcr+FjEYvuF9wvoBcjm+5frjn6IHD+mrR6pKuTDT+S4/R&#10;KdKLJJD9yFUHHpzRY9ziSMpfpo8DYidashGx3Wh2xbcm5Zdq/G3BiLHQqGyDV2Df47M5gdw5kEAg&#10;A1TCszNVE9fUiP1H8bdW2pexPPAXND7Remsbhm9iubDROvctBAl0qrxcWQH00TMa35z7jtMAcakQ&#10;5fuRYp7fhTQS1PdaeY8FspHHNnhSQ56RXNriVD6i6m2IHLXQ9ggym6uLWntEfMp4juse5FasDc84&#10;ZOcCbh7Z4pP1mVi3SuVaU5BJCNbBbksaYgre2orMt7wWfAR/Dhnk23ZYTUAxw4TCFbd7cpEd4kf+&#10;KtuQdTDQJWzMqpspnyhYa7qiu6pLN00UzFThSYPZ2YY+nM4kvCv+uk/FN+0fi6zQX0fLv79aN/Ef&#10;H+eafnrsHx/nrBa2NeuBfh4SAOmTo5c+H3uv+SXCYUDPnNS4IusM8xQyQMv8RpzauphFgXAfzeaz&#10;caST1qOQraRt00u27+RcgkTAPKti6uMvsXznaCX2B6vntOL57CZFiixGDz6S+ieJhT5dUuTmPGRb&#10;MFpPSeObcZCKcAXZUpbEm9NfXD2yacumljxFCuU7oQLbCaIHX45VpLRtevWvzqK4oG/+5IE/3E6z&#10;1BOzUSjuzZNsHVcGm82w38REx1xWvBnXYp4envF8bevziUB80LgUK3KeAhr/6pA5PUSP5NGh3yE2&#10;I72BZIi7e7H+G2kSNWhNopfeks6tQFPCg947oYfVs7fVQWBZ58sfIf6m64SGfJqAfZBVATcemsk8&#10;ToDO+0eAK285UnBFe0LTrayER3KF/FWtqP/zBMdS0ziOAhxrSEeYIbuwShgKgmevFCUSzh9Vyo9r&#10;fB2h3oBwzzJxRDfZYSpMpK07VU7+TySVVMoF0TMHXLHn5CpJL08cEnEIOuXDuf+88y2H3fkF55Mh&#10;/fjMWBMkW7KBkW1NxuKI5cQsif6p4t+rg6K0KdKhai3zqKK+X9Px97O/o0zObS06+fvG7OH39/7j&#10;Di7X+D3HV6Vmjpv8i3Aw4RnN+9R/HJwUcu2BL6SIv2S3Qdwq+VX9vOtAZ/DKQ3O1qguviTxjazmP&#10;GGHV8nTVMuNXOhvB3dK6M05lXLk/je1FZNyevC2U75r/us79QM+m0mO5M7WBRVabetAZIJ2SFAAe&#10;7Aiimvk9thbCzVvlkHVqkAte5LOhqQ359fO2SQrBLgX39TYysUSOlj5fGEntluwfQcHa0E2YXqxz&#10;tWxGK9DKVKUxLo/2UZd8otjT/6w36YDlzid2/wSyZWjvImbcatjAaHw62RGgY4KLzsM/4u/KNFRA&#10;OqY4atX4I782sTBZmZ2jlYG3WwY035qihKZmeOBHiXSkOUWBn37bjfjKmLMeM6tFvkA1i5RK96PJ&#10;tQE44TQtj+Um0YX8t1Sdqs0UiYpsIoReYfhs1u4Kp7rosxqhze8JCL3Cxt2DDhPiCu8efcUbYGsW&#10;phq4397sgdCe8AR6YU8E1j9VX1J2f+d3+h7Yc8J7NT9DXCsrJIcq+SPqqXJeY0L4FWnfkWXucdcT&#10;PYlFKdpMNXLbg+Zr4VcHff8cqkFTXt4telQB4yB/TSdgfCTvEibrCEo30PzvI1NEOfyKAsKj5bh3&#10;6N5GHLyy8ke8/0P0tqJnFCKV0S5gxTje2oecg6pluYWbxfhQ4i8xLO9QGVk45owE36rIG5E/T3Ty&#10;C4iHnj2YbaL7J025rKig3QxfOaWzcHMq8spgNsojxZBQhGCvt6ALmZTKZdd0PuTSlFqF7qKgUkl7&#10;ADlJ5DpTsDdMYenTs13ZA0z25dIv21uZsgNqkmzAz4vYc9pxvKTLuk2+Yak2dnb5BPIJLdMVNlFe&#10;UewT2MJY5DZ2pyAyAZsz3wM5yNcahzzwdIdlyo6o/B14viL+PMn36erEspU9kFTZ9QZ4ft6GCBX0&#10;jXwmLX1Ptl67K9xrUEDc+sFAL3Q0q2Z13bAYVcjXIspHJXZ5pTKDeXEiojwyWlUoT2j9q7JtEk2k&#10;NgKQXEApyHfSmY92DAi3t/xM++4iFP5o7d6s/fdCgZv4j49vJT8d+I/wfMJv6PC5j+MTZewgfpjw&#10;228m3lf4MrDms+yJNTNWsqkxh9stiNtvzAKOfZ4NZtbzFEkfsRdFDT/8q+D7ND1ybeyPFUsgTRDf&#10;zaUQ+nQpSpGStD6M6aDxXx3eVSjV5tfTlUviH6hYOOPZMdhLzM/HXmZ2GnPKfXlu2BMgLY1MDxc3&#10;7jQbYbHhdgP6f0bxzdgXVz+F3CALW1qcclMYz/Twa4PXWCSuxa6ZHbu9kfKQ0Bh5uQgp6FwFbDpj&#10;rwzuzOOWDdhiMFdTkvq2q8N71j9H1IEkdjmW8OSY/RjhWHgbZ+PWV6wWPment1CN+xvt+lXfSCSb&#10;kdR2FCxGexr5DLqFPERY0SP7eQ6iAkkeK/NGiZULjNlajqsr5F3yZ9Vc9yxdcz064E01HOjIrobu&#10;2dBtyWaWhOmh4wPdW8tLxkUPLOntnA1MMWk1oTfv6Jrjm75W3l0QCL3rAqBlsLab++GgDa1MGLYO&#10;dii5bQY8qDKStwxAB+phHBLTRILzQPa6VTbIXL8aLfFKMfFnPe1b5PGQ5EBf/MXsSKf4Z/T9sqIp&#10;5xDkZuKpuC7dNnyY9O0o8POCJ0TAA66sfC3jgSnnu7UuMJY2+JfeC+KIIR2NBUX9vUSvGx/9oHOv&#10;5bx2BrLbCfUjqiOguUc9rc8OS3xEg3nlemtA10X+JmysNB1WH9dpy9P3yR0hrhl61ycnT7M2Z4F5&#10;fSGc8xp8sMF162jZ3owOf29gXq/hUVhbKkSdehV4uewBa8N5SFFW0Am4niJVOAaR5HFEnjkMJwNv&#10;IvChUc7HneoDUiwA3i5R/ORIqm0qRL9A7+ta7mcHe5qMOO0uZLukXrIQbXnSxLnoo+B8KS/z1JzR&#10;bjPxVYIXHmWmkXxYQtdgnXqnyhFJmPGx4X0Z+sSkq9A3tgeylEA+wLaQ22l0khcj5gT+D7FqJ19G&#10;toMBQjiQhDdei/ye0GszztIMbHkKrAppqoTcBzrXkTeVq85ltsO+hMykt9bnzdP5kx9cXt8yXbmy&#10;A949vg6h97XP/dPm/NYftm/bN389Al1phg7lHfIDBbZh0BCSeXYDfBXBIetUKbp/b/o/u9MgBwTX&#10;baP7hfGy6bLXIY35RQpPCRPITNMyatnzp/3b9nbXHiGbJ6MH7H3yo8XSdbQ+AXgAPqKR7CiZskc0&#10;2QN0fmEJSOe6XtOkgdNNl41r/P0+ocT7mIsygoZtQPS8ykF+obgmraZKlaouqWx00jkqxIkr7cuQ&#10;HScd9lBhrg26t1tJkg3tA8yLPJ9MvmJBTdoSnTxZ21aTsEc1WrI7AbXpKlhdDdkDgY4e7AmaQTW0&#10;CfuVU+XgzEGzQEcGSdM4T6UavLh3gcdXwHMcEdq2iXuerqP+KcePr9jfcU1XJdan5w579kBrc1gV&#10;tmD6xiYL1mJsKeriSoVDmmPEUfRc+7/sfQ10U+eZpmRLjsWxjawKx5ZlWXKRwW7sYiUQLGNpsBMb&#10;7Nbe2MROLLAyOK1s5FQmwgiQ7dsz250zhWTPmWkgTYCondl224S0O6cNkAAVP2nabQNkdibhJ4Cw&#10;TdLOdjcknZkGbMva5/2+e6Ur/xACzE5P43OPpKt7v5/3e79Pus/7vX9YT5DOHujb91jF8jyKrYvD&#10;CN3rawi1uzfDQeNL1xuzHkhDtEPikawFfEvry/zSkiVnH5T+gSA5NO0pe1XbkZ6HVjhdvM2p75xu&#10;g+IcVgf2muL/Zk5vqGXv0o6SiWqnR74aps/6zV9ZUvfz3H/ruPnycyU/Sxzg9leSDvyzNPJ/j7F+&#10;VvQfyCrnb2lcVZRmWFx0mnktJKyeokJr+0JoJxjiQ4Sqk8sS8aiI59B9dHUjWweVIK+NlLRFOfcy&#10;f4gJ5OZYVUQWUeTLUSMi6pS0etPUjCWTQnbjQh0hStJqSMfCnH7XTLM6GdjZ3lB6l+H9vKfKbfDx&#10;IMTJKMH7mLeivrtIlaVM4wge7+pjsCZbUovc72K5mdpMXJsUnnVfdbxZftXxUOMrrgNd49M891/t&#10;graGUWnGO0lWRfBbUen+U+0/tb6IaMeQNOguKDBj3HWGvtqy+6GvAR9Ig9TPs0UGKeYxuwae3lV8&#10;X+Avus14Hj3WrXzwMctwJm+BeEr6JAvqjfkImUbg63hXz3/uXd/92+5NQwmqp5+FA0MNz1c8V/JC&#10;Uzj56c94Nb28dAWZ4n04B6/Oe6467jKk51zN+0fsOTrY05Q/+ZyQHKRdxuf13E7DSfeBvTsbpJb4&#10;J/Lxic/3AsW6dHeJs4bvgVOcmeoSmWaGRocMilwCoX4KVIf07pYIYTDgUwmZRwMNJOGxzB/KtDrD&#10;v7neWyDqlqDzetM2xuIyUHk6rpvJB51og/eK2dkQqghp+ZPcmV6ZDlwr5HedwfvtHNBreIDmOkIt&#10;QoOjzlRTXTeTxfut9eD0RtoutUWEIeErvRytANn1/TYexTUKH5CX+7v6aO0QoinqLdl4ZijyCeMJ&#10;BZalI08M+GJSDGkLLeugQyAeORXwuUF8V8nnhlAkENVAzZb/sil9ML3/rv73+97oex99XN06k536&#10;EeHj9Ym+YZ2+lO9zEwqLLHVa1wJdU68OxaF4vpRZ+IIIBRJKrFJVW2mmEofb46yLGg1Am5LVG60X&#10;HAyni+f8ChsXvwJ8C91CTm7L8v/z+OO9JMNbNn2vl0YSARcXw5N/JcbKOUnv0GoMLHqMMHRBOvwG&#10;Kj7+8y9vfKP35733PPG5R7MXIkM9osAtWbUo7itOMwDNSF/Gl3KRwdMILYRBZUjPy7g7Y7mxzXzh&#10;QXfS79DtM1js0DWuUy1XHGayguCDrpBRjbyIGddXv/rVMCiDX7bFDstEB+19W0nqT/AhBk0FZWSk&#10;K2Eh1HYY9oakW+LytlOud1gfNYteJKDs0RtaZIrtB4UGl/Wc3m4tQDTaCGTEJdveQOwB4gy9Uhh+&#10;/vymhsfn32eA/VJ++ucWNjzO7NFwV4lMIJo1ObAdM6oO58p/5eFAVQnpU518fpjEVI3Ie5g7XKmG&#10;BmRgpVPoFJDIM3cF29soUIT0Qlks14C7TlbPiTHAQhR2kkLTYW0VRszXAbVpgk2ns2Yq2j7UZiww&#10;xnvk64G4JGQUWjqZpEAtV6sQxY6VckLyqraGREmvsGsC/unYD8n43D0lj3O5gb+baZWQVxTiXlkQ&#10;rW1lb1ffL7sfGWpfWYVWiR6yNCSdMptZFeJSaDctf/nxByjfE5NwadXQkQKfERtiYFSW8X+PMDLX&#10;XtAb8C+5Ar+X5HXO2kXbvH18Qqo3gTudsHR0l5BuSPAVugvrCiwd0JJAl5NRYKWr8pVzq+ct0H98&#10;3Hmrtefq/WlzgMsfe+7ISvvT5tTNjO6P0P9D9hS+mRHcfJlx3y7Xfc1t7didh0yRqDcpjEOPwa2N&#10;yNfiSnZLY8KnIhpAvg+SPkSpYViZprPVUjwo2g+NBk7ZCRtSrCfsUQNNk/5je7G8feoJsWy9niJ4&#10;c0MCkVq6rHypPMlKSzZyRCXuurf5vtbznoScJFGMKFwu8luhvXGpraPQT2xgehKp1GyfiGvVReMh&#10;X5LULLWhp/SkPbuxv/08dBu8TtT/8rKjGK8ZlF6GhoX6of33o4gGLO7Fi5IW12BcVn4l5ys6ogTc&#10;U76X3dbO2xn3pOUMox2yFLuy4OmWuif+DPvYX3/MXPGdBZcZPykGGR8BlTlp51y7iEgrJzdu6LFt&#10;3hvniIS2p44Ku4NM8y7xm+Zkahnp+9Q7E75T9hPkYa/8raZJ+VM8BenZzp98RoXbKmHsMKyp8Gxl&#10;6AGxrCzTnnLBi7DkwHMYZWCJg8yEfM+a7K8nq6XepU/sAddsg4UBWc7AP9Uajq9EGgOtzP7WYsN3&#10;1Aq2qo6pn2wc856yS+vvsnIh7O2isjEKTZWgmUsctLsqRpUCNYi5ZS30xIQqz9mOS/FeJDpu/1Pi&#10;ObU0lbc3al1OS4RGwmi7KKRvxN47IRZknHi5fzesZiZ8Bz3jwQvCM0Pf60X+bOReSOnVbOQZUm7c&#10;Z0TYiX1pNieEixhiJTQDhJV+cMn/WsNj9JgZjlT0dfVp+rOH9g+9gwg/bw/9FO/vwP94pjHtCV5b&#10;L0d+zoagqPsijYfk0+GANiS8NHxDnkeCK6xSedqn7iyT5N2wP9SyroTyi3D6sSYhPQHrQ1uWj1kF&#10;8gfiojNEq8W7gayRcM2IfXbK6PhoxsDKRzefGnyv7/W+uzZqh0ivRhGHnpTlC+SIEJJXX89jtsX3&#10;ZzyvR+7NzohggLbJP5QvRDavrcxDRAVkkbkn/RHECxMxpGJABX+R+X92d4ZT5K5EYz7ztOZzSWge&#10;x8oOkTfVikfgLRSBx8xuMS5AgSJqHGw617bXRysl1FIFLdghfagitn7KygEP2RpBKTrc4LfEF8q7&#10;EmpBP8g/FG5bi/iy0q/ArjqyNMK5z9/F2rwN+bsTWgfJpmcSebG1Qz+H7pWPlskf8Hp/AjGqDKDb&#10;qNIbe9cWiXGyUrZYe+/50t258KuAVwbRIbXrblhO/xfsILmB0DP9s/BPhyJXEW6j0vBSKiF/DRwo&#10;7xalZUnSYP9FsEFax3QavB3eJuW1eXeKz0kkOND0qNgL2soQ4qtSqkOfkMGt0DiKFpsmxR6tININ&#10;vmoL8PswKhaYv4BIX+Sfgvwm0DWu7P1eX8mgd/ApduwY3Dd4enAXeZOtfxQ84RyXfl/UR4EqN+PI&#10;6sptPx78BfLaQG7BLxrrDPJaSt8XHtMvzs14DpZ7GH1QaIEPH2pQG/xFvj/0IitPkm+r8SKbM0Q/&#10;F3uicvnYG8JKqXxNX4nfhUgBSj6vja104v/udg/y/7jdHZvbpWGu/h8rB+b8P+7kzHx29B834tqk&#10;cN2zysTRvBJeDT3FZ8WIsCzXeekx7O0TGjcDS1tzWhulaLSEdg+46w1c/8GlDyWsquY7p2OXaKCi&#10;HnnXgdyllhbq/I0yqpKelNQyHbifdJ2Xn4R/xkPQgqTCI510KoThlfCisOZ84DgQtyyTtS37Tx7z&#10;nrRRVm2O+4ehO0mZN6qx5rxUuqb5PDQok4FNzX+HXCz8PtrULYSuhUkh8y6Tf73oxUIxxLiMogRX&#10;LCJ3KJ7XefEZMBnwlpL8Yca9Y+r3SjQbvr72se7vrPl6yeVM4hWst9QP6DjXLfOOqtU5Z9w0Yhr3&#10;NuGZr7okqhHpdyIgx9wzjQyZKL273Gc9Ccnxxgg16r/qIA970Jc2ovylOku5lT0H6XnmBKZz1ki9&#10;hHxbRMzjULnSYyRRYE7kM+zsOqJHPY7ICOuyPc9O1USuhCmltvino27ceLdiebrBEsKTOPmIBveV&#10;pzLekuS2yIC1FjzvrTdxiY149pLtGnxKpVoh+FoTQqXeSfoBisCZE+ewbmf7wwbPf8TTlFYSbByn&#10;jE6ievrnRfgJdz3G0MqWN/r+evOz/uzmfbYXy+fXn/cfRg6+b3TXIg5PycZXkvwoprcjXgkeWlpF&#10;e8vEC8YPwkaQPhSv5Qrr/3XjX4o27rBF6nu/7yqixh4BpRG8yEvjUhLmlfdxJPhxZyTOe3iAeIyW&#10;arQsP6BjUZzPLfRQazc81r+mXwHaiC4T9v4HEdkM0qk7Vr1bK0kmnH6DYrcWdjRL91a8ULG2ZF1J&#10;lWWtdW3JnrI9ZReXRisnK49UwF+3JN/ynH63/rXcI5WxDciCgezp39r2MY/4CzomMcL0HvIDpn1t&#10;QoTA11tq+778RGXn9eoX2gRxR++iSLPTu3fp1oycdJv56TVfZdZchMphw9/XSHn7tFxSd9LIxTEg&#10;r7ZsvRd2HWK6CuI/7Vxf0GJ0HS4mCXK/qEL39Y6fBTiHnJ5QUwQRnG7IL6IsMFlJXgbENZLKTBZ3&#10;g7NGKDmkR0RuNs+07qut0mg+sT1xtFK5PYiT8X0x3gHxyTzwQO+unk0L7fgHyFMdvOfjrY+L8fng&#10;t9+dhbwl1CukiLg+wu05pE/YzJF0wmglehnV+YqD8ZyYkY6qaX4ZjJ+sDtXjCJ9+zdAAiL9tugrd&#10;hcXticVXYkR4dSliarPffYEqZo7AztPB+uOt0Hsh9jsKu8KBAgvkEFZ2RfpQBXEqIkSqRUrgH//7&#10;RzyPI0dk3wN93+/dsfWDra8M5SEy4V6mibooXBB/HZHgYBn5+kvj4j1Q3MCxhZH1EWEQkSOuDi7u&#10;Xwn/HcolkzqwqA/+LrlG+Hcwn7gOp5X5/cTH6mDStB3/sa6M3VpE1rAUFFzMDWpdyI9Lvi9OcTzE&#10;B5K8V0DmoH9rOohDBagpULRvcU1Jc/rpPieFufhXn45jn7XSc/4fd27G/9j8P+7cyD5dS1HfpuZU&#10;EXMPw4fhqmPMOwEdhLZ+lUz3oUDsKop5K287GnipXELrhBiVaVbdx+7puAse2R7Km24RdRbKtNVF&#10;hC3lbcnPReljyvNRKkE5T/a7Ti67ki3PHU9eGj3FFfX7XTzLulQ68TkReKZ9lHmwk1RAB9dtkC88&#10;Mj6W39t4xkXZEkmzAZkDdl0ba19E7C7C6fyaVGtYjdyIonRhZve4RPFFpyQBQJJpHWGShhk6oeML&#10;3lv5i3UpDytXfj2PtzWs/mFRc9WDOSTTkN5pRLO9lHxAiHeHvH9o2+qdFCYCm10f1pyyn3ZshodL&#10;YhxTzyaDm137bKuKtpeSvdoMXJ3CZ3j9wDpsmGlfSIIbVe5Q9wMlcWRD+7XhuI857VPmsX04A3Cl&#10;wLD/lNkJCmXVMttrQgjkC3KxLOYHYiJPoyn9w9pmZWFdss0Nl7x2uYtzSDokno5osmtRE3P9UNwf&#10;B74ymRWN8vbyC5jtg2jfwZ/SBdgT/3YGbFnAy7yudzrkugo576avU/nd5POZykYxW+TplHxvUnjX&#10;93D7j+1vOR52SVHTkttK+oYRUguHhDef+G/dK7v/7vHfPXG6cwfW9jH1ZXWq7sOa8eBy4MKXB68O&#10;ku6DypL31mxjYm0jSyXXfyRQSz7s1Ass8FnALr9mY02fEnFZ/6J3++AzwOjJ9CdRl/QLPBKQ+38A&#10;uQUvSbovEQmRzcu29Cik1EhSTd6mvJ9wMNRySLtCxFDIyQL0hCzr1oS1DbVlxO76UBnscHwUk9Tt&#10;pUhqThyCF7v+5KEMDwH46MDrKNYZbhMawm1un9SXvDfKHvfMUG0vWZylMEkCEsim7/f1IxsILz/1&#10;HZ5MdRcrC5qWP/m1fmT5QB06rH0VPS1ksQX0z/am8c4lkELmkxHy09oM+/fAY5pjQ44Rq2E3E6nk&#10;PjjQ96hi1c6uax17RFqn9j3r92DYv66E4176lVWrhjLIto6kbqmfQ/pYZ2SWMVG7yVyZ2tOAkA0J&#10;BLZrbLSWLT/ojQ0JHevKqq2DZUKnU9D0sJzv0IuUPpJ9H/lAUASMFVbIThh3LMhjUBEihlWV1lky&#10;oCWULOFkxEOALVqESuIQ/Nu0jiQJhLQsQxkUJ0viKfEQtaHd2qN1WqWIweSzLnnpU0vhwBn4N1FZ&#10;B+6ElsY6V1j4dyfrmyiAhVsJ6e4oQjShedI07NG7KdZWp8kiyUy5GSs23DfU2//U4FuDO4dyYZV2&#10;idHKKU76pa8fLNsNbzCyoMrHTDDdhapD6xD9d8jn/+2hJfDf+Qbi91q7vwCPojzozYyKWK4TMqMU&#10;84PoIB+S3fpqeMnEqgtr3A3QlnXg3xErOtRSWBdbGaqYZHGVE3wkrkjf6Ix+5ySXRY3Oukgb9n1w&#10;wEILEQwRl0DkNx/Djd8nhTn9x4059Nm+O+f/cSfnf07/IXFz3PfmMm7lgj1m5O94qH5JbU8xRefl&#10;O/gUt2phToXMMkusGdzfnoaM5bSPzvF8D8kVsv9s6Xwy+FHNQh2VofhXqVmtSShSKnXznxRjqqV5&#10;VVHqPIrBxTE95QVZqPOY3rQtqd3UirhYyZgdNRDXinkWcDki8U6SE9X97ybSTZhJMklR6XT1Uf8Z&#10;1/ZiisVEB+k56BjNzKp6pvkE0x8kriLycOaTjYkRTPi/KeVLQZYPVdGLDSc7j5eR74cZrR/XPFQ/&#10;Bq6nwNfaAi/+lLTRzCebr3kmEJfsXZ++dbOrv/XUslWm1KxjmtHsxUXnRJ1Uov34WfAgbMpGmS2V&#10;WveBfdwbvzPDPACBQMdj1XHpg0YDuS3tB2qd8hFIIPQMN6rGjIWeRBuFXSuslcCB39YmPDYTd+ms&#10;sGtrBiy8WW3+ble8rfpXy+/t853+5mtdTAZBuQT2icxAGcVjO7ksFVnPiSpl2olsPn+Yad+Ocq6D&#10;A7XQz70moy7WAXsPYD2niPcI+VSpvp0RrQz5iLZHPW/HZalkqm/zG1bTpvaW5v72cXHvnLcHe0af&#10;tladc0UziihxFfUkn8zW02Rg3HvAdcCFPDbBqLBV+Mm25q/d01FSYy2CXRzp9rAmiw2vuKLYd6UI&#10;RrydCdhE+psP3FAijQl2xOAlVMKPAmg+jlQWesJoIyK8M/TUxoaN3o0tQ5LX/2wUJl+/GMhxS778&#10;/E6ojXRftJ8sHrDCOqcHCp91zIk7EXggYN0w9AQMhahlQ9hnl1AVWeWsTX8XeAoI8SZaQ5lPwFl7&#10;BMQyZlGOaW8fvjTIMD9LhAfWX4TxKiLsRwxkWNKgTtHA53u3DK3oPL+wMr0SVmZ2eA5Tbk0aO1nv&#10;HNbzX0ioSZbvht0liTyU4WTnBSqKmC34Pu48clN8Sl4/bu91lt+eIXRIHWStI/GeYnGHmuQWcjfJ&#10;uTh/I0IQsu7PmSc69EO9bw2GsF7gbdCFyA5CWGgdoojNRVus3W+t7V+Sz3wgEPshvbBG8EISbNki&#10;7kNg7hD7Dl5T1WtJPylRiGjJwNXiPEWCIfgPcd7RuwnzPZHrbiisuYBM8Fxzwq+vUE0YQ4hC67ZK&#10;9pVGWE+5W2iG6HB770+n/y54eMAqLdwSCTjr1jKLLrrG56YyncftCwXgM8auwdIpPZzrLIkZBdBI&#10;vkaFqo4MdyCMX1oQ+o5Lca7wXqa+u32RDkfdZOUgpLPnIYnkKp7LOFKBfx1xfFT+CGKqf2to/rZ/&#10;2fjKihw9/U+BGlVI20n/WDgnmWHSHKl0N0QQY3dmWQF89cc6I5W79ZKNHWsFtelAPGb2m+ESKEl9&#10;kdxJ44SxwBI1m6yOEmgOK511pF8rdDu7Ct1oqTPSEW4rTMRlk48z2AL7K57/Y1J+fe58jgPgwJz/&#10;x9R/gdv5/lny/7gxnyaFTe3xOFhpx9TWHG7dxHE90OC8ZL+QRGtR/1O2o5BSSD+AnX71KfsU1B//&#10;3U740wy0p3sZVk+LZ5FSEu3ezNm474D75DK17hiTQAi1Eh2k0xjJtBo2lL5sXyPL6Y4sgU5E8SKP&#10;DshYyCqSdhTnvA69m1l9/omc7uqXyoHkYf20s73OQDZWFjZG2pef70TGed+HDi6xsbFDQlGmqXI2&#10;tSb+tSeDr7SPZks9HFX/ZfHv7CMLuAXaZeV7eftdE4FrHpWO9B9KSCQpaSpdT+kpR3Zjdv3TttXF&#10;9YZRzQjRBx/7Ec1T5VG2tzoDX4Kn7Kk66ofGdVzzku1Zd/KuPO3bSXSRh0WdIUUcq8Sv99Vfgw8I&#10;35OrUsVWAsPgKcp27+lput7ZUAh9haTbn7r3HhHyLIY4cqyGN/t+Rbn6h5lXNCOwbdteetW+hkVJ&#10;Jn1BEv3xJzVFgx7zPlRfD05zmr6rJuzOS0ehS0qFnMaOtOMaxFcjrQprLRI4oM/D/ihFaa1Cz8B2&#10;ZZHKhDdmjhuYOVkOjVMxhZpk2mb4xspjz33C9yz0Ui/ZrCZVziLTacerZAsi0joR0NanQrrjq0yl&#10;m18/NZ6cyIEgaR332XqKeoq8pT+2f9TQ6rrPfbppVflINo+Izcd7TAmfe29i/qKBt2oWFRUbVhWd&#10;cqxpRfRnUWcm8VUa04SZeELSWAFkApNFaAkFIuKYjgh24W6BMJZU6yY+McJXvb9vOk+yErQvXLMT&#10;8rtLaP+dYSFgyQLkIkyWUqU5lPcg0RgOIGopkCOvL0kxjGasRWBp7GRHRL7K6896Hp+FmUrAtgQa&#10;EOSaYXv7ioHavtNbKdP3TGXl147AL+Ib3RaKT9td2m8ACo90uOucdqcDWoy6SOURPfGZ77GbLLH1&#10;0MZY17E9do4QJd5I3wpUF4yINev9uHPPTckfnBaJZ5AfOx/NQEypuOWXU8Sh+apK2EdCE/GJI7pR&#10;CbL+XDJ010ZLd1d340YWoUvW3gBsARf3/3bTPwwObBtYCTtN9E2oHzywhCsuGbl8QJZ+r2qxB494&#10;dCHK/ccopHl9Xi/5lREN0EWI/h3knYFoXJZwG7LvIdcgIvGKXmLw/YFFWYz+ewLImaOvRluc15eM&#10;sfURRhvsp0R+wx/IArSOWL5Ro+Q1QXzHnoo5zFYS0HzbclBCUjPowotTRxIw5tHKasf/IYjKGx/h&#10;ADi+PtTmbnDXQU8HKWx6+d3IFBNbbRe9UqR1ThSQRSSNeXqdqVdC4EpnmZ24wsZPkkuV6gi8htzW&#10;tSyzEm8X6wL3aVQFGA+9VsAyi1t0wUe/YMJ4wXgo913jmDlYZqqJJPomuqFNvLfmn43/ERarU8c7&#10;9/2PkQNz/h93clbm9B8JblKOQo5iCfGyg+sBWLb00ezWZsmyKFGHn7W1qw2XeXwsIPAD7qn3pe8U&#10;WTXNcDzzePb7Bfe1Sldv7xNZ4/2tzdtLKVc5IVfoEkTvAYZi56kNH9YAt7NnyNkuikEMNM/2lbuL&#10;Mu//ZrEqZ0STkkZokaM9s6jHGdYsKtrp4lYuE/BdscIqiBBlStqVTK2Tx+Qa826Hb4yFdCPEL9z/&#10;dfm1Lvl4JoPzndzeC/ojeKjUQp9kJhoRcRdxehFVeCLQXJuSRTv+dB273pqRTJXuQUh/pNMhSYrT&#10;hXz1umuQKuStS+eIrcz8I8ygALG64EtSX+xv5fiQyhBW5Acsd5DJpbuI2ragP6KZ3hF/S/krtVa5&#10;nHAC4s0DQQYn/aQ/kngH1CM+h8nTZLMr4E6WhiJte7C7S2jEoXhU8Y+KLyt/mXkCvu0k5yF2WFYx&#10;pJCT9k3tM1uRUXwCf/NLpQ/mQDuFMZux7/96Nkl/0hjHfZn3X4aUS8ewenXRWRmfwx0Gy93Idvxu&#10;7qWlbuT+o31Eqd6ksNn9+6YEL+LX0TJpH2h8CWQn3ZV9ximga7CI85912+rfLK9j8jnWEmbsSvaP&#10;lp0DPSQjRIO2ZpoNM/MTAo/TUnUfOBBFAe1ckrU1GTjoOrWsDrGFcUC6HM1M1aXqPEWQXDS0mmhe&#10;8MJn0TyVbidiYnOaJoNL6kezR1idlKwHc35d6m8kby1aGWwcVI6X7bw/3Q5UV6V6PmOy0n2zOgRx&#10;lmUcYFewhgLZtRtKF8PGb58tq+qLzicbn4GGEX0hopk7rv8wIAdMKM79T+AtWg75C2uWx6Mj0foh&#10;9AQJlmJBtQFzzkLPrVwnD+vfdK8UbalWDvxmC9mzfXJLk8Kjwgf9b/R+4/HSJ1hGnuBFz92N9uZw&#10;VywAtBx01tlVDiYNECaMVYcrB7UFIjLnu9w0Kjqc9I5cJYMVIf8Lvj90HMHqu5VDaGI8422C97Dq&#10;QUbMMbPpjkRmIz79YejJoW8hU8h0/hwWlgt5wjpIYc6mKuobVBDeRYwryBIcAzuBeE01bB0idyC8&#10;cyAtUTmjKlId5quTjVvwU35T8AT1gxmDiEEQEe8KPnfDq/CwrlQ9kv6zpU5x9eJ3Xc1yzrA60JXB&#10;g4x+6yRrUCuFikFm+4d/q2BsJXpl65J6htdFU7xt70RutTg/JMlI+hkT/vkKa6RSn25eIhhPJEjv&#10;sx2Fni3Q9XEqC0W+QR5DhhK2ysVxz1abX4f9YcO4sZI8RfB/l29xNsQ6Qz4ntEzP68k2jUZKLzqc&#10;GBfNDL1IR0be7OzFJC6K11ClGtBeyEXkh5X4pXWEW5x1serDSz80/lDP9R83pmXu7meTA3P+H3du&#10;3uf8PxK8nBQOer4Jj2mOec0M6XGk/rfqKwvkMbESdfhZ1N/A8D95c0OvcYNnajTQ77paM7++3yXh&#10;qaltffrvhIzOdi2pLYa2QJJBuI6BsKoy7Ur2qWXkwT3u32EjazJCdcPqupyWxuueM+79rofqXypX&#10;6ZgfCdAeHVRmNPNHDo7qiCJ4rS8bzRzVnFC/nnka+T04leSdn2Y4CqmE6sD6SrME3h8MBYpPIcKr&#10;q0zUNjiJUiRn0IH2NWugKQFqDF73ppFUxOQPlIAsRNIQSQh0mMXPYehjtpeSZknevkQbYVbuBU9t&#10;K+cd1VhN2vpx3znPs657m3X1pxyn7C/bTzl+ZD9l7ymGVwp6I5pT5iGLI6NdmfJzZa9yF6IYGRE7&#10;Nda2vP1L5auLN8CfhDIjcnRL6Pqc95Sjp/z9vLtMT9t2tVNeFs6LSPA5Le2Dr1Pcr/gXxRPKXyB7&#10;C9EijZfGNQKZ7sOaqesD9kr+e1u9NmsOZaZk/MdYhuGDxFF7gtfWHJJMqATyZNbK24HEgSeo0wPv&#10;lKTn/0Tg3uaS0vTit2rAOdkTHiMKbG7vLe8tfdr2MGQiaRTJtZO/TSLqQSv0FfUmVRbGJc6LgtF6&#10;JfPlZYh8ACmvv32RicbB5g7jB5/Vo5lvOSaZ7opmnPo+78muXWRikZxRn9rgK4O0YNK8X2YRnYmH&#10;I5odpaQBwdwHD7op8hsvT72kpKl1O0pPO7Lr/6HuIxy6+o9qHka+HOxkYre4ynJe/0IZ9jhv8JtM&#10;HuWUb5xnoDnqP2VX5xyDLHlcnTpvRPP5rIW6etPq4n+riTTl5xkY4mHaD7Kvic8BW6syvifuJM5C&#10;yNiSF7e2ISsmA1BZYQ0kpk+omWhjprOZ5vQiomD9ebcZWUDw6vZuled3n/q7krd5CYicIoPdL7wL&#10;6zpd/Sron95f0FvKY02E/EOI5MQRsEMxmLFXi3MgTPI5iBkjemgV0+k7XSF8blBdrETEJu/HHXtv&#10;MC8JjZecEn4e8seqc9E6of58SJgdGcivAU8GXI/z/nbOqO/DiEUgtTEzb8Itr2kZomZj46iXj9KI&#10;rDPSbzECX6R8C/lJGFRbtJH1kXirMfhtOOvuZ2i6MmMvpIyIOOPUXzhQ2IUoGJVCi5AYFfQpQoXE&#10;a+LvYT3pOleIFJigh4mJ64/yfnDZhtblYb3bJ44GfQgNlNWSo3SaFULpFFmqTVXoltMXH79IV/y7&#10;bAwzlZfKyT/D/gH4fDhZT9QbUYUY1DWfNGfSOuZzEAkWdhXWDJUh50oTfDtEukJ+oeWCkXLL8JFI&#10;0gfvh96dsn4TVzF2cH9Aezj3Qu7z2mCGK/3+9AzFS/rrnXLK587nOCBxYM7/Q+LEnfic03/IuTgZ&#10;9DdbsQOdwMIjyPl2JfsDx5ku8oyWl00+3+++y/R69uvQa+xyJd+Z/o0kgelXb+cKYbpo4Fl3r+11&#10;7AwTKjMzdEhnhORT5r1Yfs3zk9bjGobumDXTmzaOnfGkBRrc1LqjnPx94UnPcnqkzFslsw+jkY95&#10;720EXrXZmqG1iHMCftz1V9Aqky3SRjU22AUlj2RSONN1AlQpSIsEephWIyUlpdt0ziO1099+JZN7&#10;mFiAPqk1TidHolSHtz+SybOky3uIBvzNamhVqCyNl0rjG2J1LdR1m+pNdQbSpUDDMi81KzVLlZU6&#10;7zh22y/THIMPVxb8TSP20lm9lJQfKPXqZdBeXCo54CgBOsa+PDQXq4qQYdFLHs/Xvdr6YrZDz++o&#10;dW/a9kOS5OMItdnTqxTtig8V25Xvq0fishbRROMy44VIxNnaWrksgOwy7g2lkuwI7rBDOe9Y5nWG&#10;uBNjnfB/YAcfyRoNvjKLDDfwhxHn55yH4jSnzIM1oW6fTdYrJIBd7Yshr9KRZti37GwXSXazH9HA&#10;AbfW2V30ADydMDtp4B3jGY3NDL5b0hA9oPwd137X6iJE72LjZWPBfYotMJp9yg6LscBEYMx3zU2e&#10;VdBhgL+SlEntJB9Ui2bVzObzSvYzJK0iHsGqYtRiZYmnRVhT8MhXs7nVqXRWnSrLqis2PFU+Ad1R&#10;BJYhlJE9IqKU2ceXfIcQD/XG5pXOoWN82Ubrga1e9EnyD9YZpOh03RnHfQu2AksRjrMrXihLbutm&#10;vsG3HDGemf8O9nArVYMl8Ly94XzcTKszl9ktLH7C0gtvjr43eluGZi4z81VwXxhHrqTt5aOQvuh/&#10;ZUSzoZT4jPIdz2mr4xiY7brjG+I4pMPO3h0gf2rCgPCqJoQIT/uGmDDoh//HLY9S8F5a2o7MIu2q&#10;fCs8JrqY1wFRcgcP6f+J2pSfS324QQN8ueW+4mycFAtWHtmOMPOFymvGSmu4IzyFxhDye1ZaByrc&#10;cikjPoYIYg5IvYmfwVhnviWfrM/ASTckkLXpIT1H3djnT4+amTYBLYQCP6vMJ9pQ1i7GwpPaEnzU&#10;BpcJqR3KWANpIH1r2bT+4rRIdW/9M9TSAf5IkoATvvg/WypJaZ+mVYrEMJVOSHmewYqODGhBaI2x&#10;dUbSLpd45RKHdE6SMDtQ1gjZqxq1TNCifVG1b07+uIOz/mlm9o+/7Jz/x52cozn/j2RuYp8fGE/J&#10;0BVhzNczT9oOuGeLJpWoi31xz0d1/9X+rOvGOI5qSPs5idp35oxQ0i7XfKBEle4o9s8Jv0l6kGPq&#10;r5oWAolytEjSBdmsJPqNBsZ9/e07yk9kHkMdsnXa2TpVkkAZ/5hPQtu8Lu2J7ys/Dr3PiOaYpqc4&#10;4IrJWuVlJhBr6jssNzqhN8KtQG7qL1aR5Q8/ov4PHScyyaaGdraHga7pE/vf2EfHXPBP1BzRNEAD&#10;kowEyAaMcKoSaJTq8oNjWZpHus57pTLUO0qQtIJ7o5mUWb6HRTgz49776i8r/4fi7xU/zftnFlfM&#10;DHqhtQA3Fhk+sF+1Ly4CBhVzurPesBOuznnZjqi/sM0O+/5a9aTiI8WL6isYB/VK/dOYCKnSd+oD&#10;ccbIfg16E+L/hH9N6yKmt+I0snFjnN/VLKknS62I7DkwGdzlgv0c2rOg3ePqDx0JiYJ4kswXigi2&#10;o5xHLqNxj2quMgmAcRwyzyLTMOMNUZSalWaYX3vdw3QTDHeztQH6CIOf965p9ZYXQ+shRSHgfOQ8&#10;5Pyl0aVmdRd1F40yGRfjB438nZA6JKasDcVPlS8uop3zhZAXLxOPcJ21QjwCjYl2j6rrTFn3/7qU&#10;3WdcW2SCDBjcbiP/Jd4n3SNJgJchChI8HM3cUDzuiSXQLWREaGcC4DuLR4aRkiZGxl1pLcK6rmtN&#10;85r2Mf8EKwM7PNTy4pcxjFVDfUm08v5GYWf34wXfUmwDgrGrHlbNjqeoN6IBKzhBl0iB0/NCRS7q&#10;5ykOwf/41jwYxDUw7fcnjYx/XkJ+T2//Nx77RXfFkFz7kVxqpm9R/37XDpsa9po0T2ZwWwlPJEh6&#10;vhj8g511hqRIToTsqlTBskgwBvusXIaWGUoG2ps00h79oP/a+oH4f0Cix5lmJXE3cQa9UZvQVNgl&#10;+G9OVrvZdhM9JM5mq+vs+tnSbVp7OsWA4jof2tXvULlKMG7Z6oKnOWKXQRKWXZPuR+DvgTFI5cEv&#10;6Q4+xXNarROBVz0Hu6BH9IfqtmTwCM3ibj9D0mRltDY9tjJRO9LxrtGA/f1K1dlcpzcibxcebfnW&#10;5em58DlZrkLuFe2EvtpSWOP2Jmrf+TPB965e0lCQh4zbCsupGThya9ci0A25mzrLouZJ8wX4nx+C&#10;TmM3y61OuifkzoHFFeXLobw5pDkjSkT+yc7yVVmKN/Vn/30idtyxsd4ah+Zq3T4H5vw/bp+HiRbm&#10;9B8JXvCzg27ssEICGYFV+1OQPbiWYGqp6d8RP9T3Ty2x5P942f/NbE+w6S3d+hXCjxP+cd/Brk2t&#10;T9uKDcjzAYRHKJp2rTl6JPSkyjpdM9X+iz3hIL88ZUszrC5+eJr0QVTRGNg4ZKOMIgd8T/GJ7L/V&#10;vJeX3SiXaRLjGPd5iiBFMOnDwnQZ6hx/a+I+WkWs45bGfej7ODy2gYyhLTmmOZG9ofih+l+VD2ss&#10;qIu9bvVxaAUS9YApAy2NI5l0l6SLYfX/LoWUBbRvwXeGkETEqCAeiNeoLKHIK5n+ZtIbveMezSba&#10;yAfkDfXvssty/qdGBSp5OeIbeAYd0sKsYYZ1zdQyylM/xNlUWOJ4TN2mRtNfqX+o/qVShZ4spIGC&#10;5KSC5KLOwZjUoIlRSboLla6invQpE4gTRfoJQrVok5Atss+MajYU73Jh3clWDx/zRGB+Lfe3sYAX&#10;aYYzXWIZzAeTHTD//ApF+OopIq0TtU1jQeZC9Mrn55x3dTHdE0fIxjei6SlqqR9D/pQokA6h5Cg8&#10;PebXfrO03qCC9ugyk2ZRA1nvL4MPJN2S5HIM2gjiNviHcXBrNnAIZR7MQYwxkjLYXQVmlLjI69G6&#10;jM+aBh5RkF5T5ikxKsYDzT72y7PVL9QR7dT+sPpvmjfWIxeN2NtRWNnxNsFp1oOZ3tEu+46W6k3X&#10;JHQDvhzsOmVfZFoF+eel8vnOlsad7aTTSqwlfjbuW9O62KSCFqXYcNK+00V8GAO3SPdBvVAf9IJM&#10;Rb0xPSOyx2j6Mv9e8bBiv75Q6nHa3FH7lC3o5LId5UwDNqUE/JRbzi8dbEjY4Eyl7ZO/T/jHvNAq&#10;ktw0pfXkukEhKGybwbMhuVTSN0hlH9ihG+Z7MyLHsaqwwpmdoFDocZSQBb60u0zaj60ZTg+1wnNO&#10;8DsUZwkZrH0xYa//TOfhaTNA5bFKk1H4LKOJYN3T6//vQf86iR5JxxZqOlLx7YzlkLdo571K8are&#10;fYu2cxSDYqcLtoZTxh8N7GzfUPreAlj8FemcA+3r7AFkHE/w2olzHvtKvgLhad6y3LJTW2kt7IpM&#10;41IYnil0hAICtAkhSHG3y8sbrzpaB7FqA1kaQl5aAQs1uaVigqO3dxYK4ODjYe+QqDpDTZPVrpJz&#10;xme139Ye1J/NvZ5rKDin35ZhgETCVyznH/EzT1EO+WNszv5q2nq5vXn506k95/9x5+Zyzv9jKi8n&#10;g/vd+5bdZdoHyxqKCjr1/uzfD/vfabvdf/DZW/90dwhXX+uCZoLhBUJ7hJboAMZDfna574C8ZS6/&#10;3KzMxWtOBK57W5ttzTunxkON8y4aeLt9NPNoHGWnzNthm2pdhL1h6GDGvPuhwYE8k3kic0PpTuQx&#10;ifqvdXUXA20CQQ9Dq9NdLD39SWLa71oFyYYj92H1XxX9wfWT5iuZ5G9CKJmNF/UuM1Q7jDZwBeOn&#10;Y1RDXvQ0gnH/avL6AaIk2QD4H7ZTVJMOQsMS7+jTHL9+mdoUv1FJKkfyiXSN8ssvMlXUj3mveeBZ&#10;Xq7WHY3v+Q+rT2Qj9rD3R/Cp4e1Tu6Tf+a66p8jfCCszIJyZnub97fXQW5hRVoEYbYg0DCkFu/q+&#10;j+p6bb220w5bM3QxiEymdapzhuOjIPqofe7HPebttXErPX6dvyvTRpSqee9lv7cgzdRT+pQNugrT&#10;lWzgTSYd8fo0NspZPwIZcTRzkeGh2rfb5yOiGvXEaIrjctIt/bT1mrveRD3RPTOjQeqR+MTmE/h1&#10;Se21rndcTzb+32U9xVeyT2TWm/zNfAVO+PbJKCXrOWkGYF2X8yubpwh9q4+CrzS3ND/EF6kPZLQ0&#10;9LeTHHXdc9rxft4oNGxHIbVgpJrULHXO69kNJGfHtSCky/uw5nVYIbK5VI9kvrdgNbLpJPxUaBzo&#10;Cx4gJ6AbHcYK4NLOiPKHms02tyvCfFzkvyf5+WTw4VZqC9Zomb8taANlvG82z4Q3fexI8tOh+lHI&#10;Tr9v0Ley7KAzogK0g9/7mtaG4u9l/yavtNTWfB3/XNO1LHJqEudUG2XpHa2QhoZdEaRYbRSlILt2&#10;MWZSGect8ZivdcRW0HGry1ATRaWSMDHl+XbWhcX/gMKubYgszO/lK8IVpLEY8J3h8a8w9qgfcZi7&#10;nnX3ux5uh79W472NB92kV0lQeWfPSA6f6ff1Sb0Qh/a7P6w57fh/7H1tUFzXmSYgGoPGSECkDmYd&#10;CohoSV0VItoWE+EJqoIJSKLKbEBWz8CUqEpXTQt1aqk1ktnd3ll+rH9EHzNVO5FkT41rZ/PhrY2x&#10;nB9b+vAmioWcKFuJhLJVO0jIG2Q+bG/VxJIzUzv6BO3znNNXt4Hu+9F9kbD0cqvp2/eez+ec2/2+&#10;53nf9zzfoVhxjhaOawN/F3uv873N/7bkD/PHuQsjyk93pKt3FvPvRlNB5fTaj575dgixLwZ0G4F/&#10;/2jjR2vxHVXAZw+zZ20o8EzwcuGfINrdC5Dkv461fErQf8TYV0m6EVrAlvVfi19L154F19O1LVVf&#10;FqZd+NnIM+/67tdVrL5/AQs10x/eSLlk77DEBAOlNBPabr2nDnjXtN6r+hq5ERwvwOuKr835f5Dz&#10;1prxbt2WeW1PO6JL1m6pcdkhIP4fXs524T9Soal+fxd8M6dKN//amcGxxLfW/OuP6BOkibv97zR8&#10;tJZ+0Dyq1P8PcwN+7LvuundWveC3tOU3NViZ+jbI2mhDFdavp4o6O9JpdtQqZgevxv7pxb/BSi5r&#10;nRs83qA8nsk6FEwVq9VB9b00N1jfMqnjjmF9fKb0KDypZwdvR9crqZeSKLUKSopcd5/CMV10ruj9&#10;4h+Wvrn2nUZTy7oS1VZD1CL4K09Jlge4D1j4UOrW2Olr0F4Q88lMpzQOSmZ4MR1feQXnfIWV+7s0&#10;KuzRrWhfcERJcFUoPxcezN+BrRJ3omd6tnKmeGPNvg4dWSwd2nODnzWzrczzISTkm71jPRdCM6WU&#10;rWEBBz5iGtHD4A0BKdtot24T6kTfAv7/F77e8H6xuWNmct8moX8RqxFY05E7Q98TEifLUBIn7p8r&#10;+mjtjcYrCWbw3kBJC7RctIhpqlU6aHfglmhnNDtQWGPuUqnrqlaS6xSkeFg3NtyKMJYtR1lJv/AQ&#10;ofyr+z8Xf77jk2eowXBMWLZuRy52ijlUdw92Ua+Ar5uBzSB7T/s9cCIqjWpLAfac8Xe01L0AmyFI&#10;/dSS1MGyOAbwV6KWeztKjZZ7rBxuMPR11ke8ptTM4RzTeVas2lZ5NPxK+PmOS43banR9xGWm6L8W&#10;rdkK/SHR8sXjNzvY1V5QsYJ79WCWUYrUUYX1DL/X39V2qKagbHtlfYvp44TvoaHb0eHQFCI/TBdv&#10;qNkfTs1s0K7sgvJP4VwnEuv8vwvdxAgtbsf8K9yr5UjXqq0XQ8PBPsS7hh9Ssc9/sO7l9tsxjATq&#10;vzfQ2d5WOY0YecZ8IoZViXnB8w99gcrTvfcHrw1ObPmjxK4O3AN+vDzJmife29qorF2+hL3cEbUI&#10;z+8b4D/OUGOLHwvvDcwUqznM/5jLnMfDwRNh6kXzW5ztJ0rz2Ft2ADxf0kzTpVp+h6nvpZM9ynOp&#10;KG8Vo/Rtq9y09XLPbP99rYXAWvLa0HsP2stvMlr7OWsx9JpwXyCv7EPONcw6RHQI3YmSixzrwfdZ&#10;Ma4Da8xJfPvgu6Lol0UXil/03cj5Tzmv5Hwt588Utn/2dK9C1lmNjyIVbM06T655Pv/ymqEd1x4g&#10;9Shaouu8RputHbee3Vl4ouSZ6vhXtrb+xYvf3fzfyp+x5DEfXXul5keNgPh/eDkC4v/hHZrUPyaW&#10;wXeq0SNIcfj9+00TVrGxUkspif8RS6gO8lb8mpLgjbRL/T43OB59SsXBos3++sqdYesa3xgY6473&#10;6zSUkXRMJbZ/smgjGBD0Db/ur4R98IdWV7Hrxyg1CvSKHM724HTpOchs00Uzxdu4GyOipb7c9q/b&#10;vtnW2R5q39n1OrxfWIY+7vZvr0mWyJWUmpe3shb+zNNFI0r61dcgxULPORj863ZKtdNYT6+BXPZg&#10;7R0YMx32IGGE3F6zBrI7VyLbakaUJKvLgoSLtBwXyKO+9RX1Lda6B9s6F3+9dztK0XzCh/BMQcwz&#10;1T6OLqVqXbYul5I+y6cFWXWiLmgX4GnYYlynVpaQ7ufn0/kfXEN+sBXQGGaK+wL7sPKrZDcDPeiW&#10;51CKoR0Y0blU77GyDcYGqLFGrt+SP0EMgKL34bt8MmzqgMZYmO/Mj70+mrROwLZUoYwqvE/5nqpI&#10;YIUZfqW3sw3eOYhwtnrr70IHoO8YuKLV9B1Ss5/5NR48YznsUw50jJ+X3mi6238lQu8e3sOB/rK9&#10;iU+J8T0LrWp7YCe4GbQR9d7qHa4b0eOJ9FMY89UvnOwdV3K74hDwlBkSLe0EGSWB5bJ1HCvurBhq&#10;v9d/sgerBGBdJnENdRR9vPZSI23DZmFN9ZcNiCiR6M+Ibzvs8owSNU7UR7g/z8zakQe91K3OhW/G&#10;3iD5n+RZaKKrn5POjg0B2L6Bq4O+ioN51UjD+nR95aaWznZa6pHX451qvHKh6UM/QITshC0Wrp2F&#10;rk1vm62RD8q/BBukrViP/9Mc7JeXmCF8Z/Sjr+U35vwJfEK07/C/Q/zdn8TmENW4wP+9RA0G4qyP&#10;PNHhutO9lODT9SG5Brtzah6IBhf4YekPin9eGoCV6dtgDJ/reCk82PNKz6nek72XI7eB++K66DuE&#10;KOftG2q+h5UHtBHjTZxywUGeQ/yG4+DKkcv4PsEZnvbopeb/W11Y+VkT9cnUeqPRL3zDxcBYwnL0&#10;rMJZjQGYjhno59cx/5PjyXHW6u+8afir/cj3TtG/9P1jzpGc/Yi7d+zpoehCFKgFsR7jHfeNdiaN&#10;zsJcXn6eP2OvgX8YgieMlzVkX9Y1YqJweS/+fOv/LOdK4vx2Z1+HlPA4ICD+H16OovAf3qG5zPgP&#10;/euCX8JQ+0drYfVBSRkyz/oK+hl712unJSHOUw9tYM5Bsilts2sBsTT0D/56HufKNNa2KZX4/Leo&#10;PcAu/3ojvcGr1NWP10I2e9Av2vu/1nu6FzYSifVH6huJY5E0Mxcf63kfCLGkKnVgd3bftsqxnnuD&#10;R+FzCw4pwXesWNUHGRAyCsqA/VTjUxXnEtJhQvrG2uUk9J6+gGrjvF/4ufiVCLy+sV8K66lWcih7&#10;RA+SvsAR7Ffi5BcPe0i2zBSz1ywFe6ooqdConeUZB6X9POydcTBILS2RArVSY0L9uLJi5aaWsZ7h&#10;uplixATDbpSUqnS5LKNKlcScaOFK2FtBlhqPzMJzfuGY3+2vb/P5dX7EFCu9lMQtQRsc3Bv6xdqP&#10;SmeK81f5ymZKP3rm4y+1h7q67mIFGiMyD6P5JbOmnV3UX9hi3TJKxz7ssWO0gvkVf4F3ju/sQH0L&#10;x0u3m5Ic+0LJWb0ncGDv9WdqZyO5PmiakwkPjyolWbJGfVThvQq4zZQebxiP+TH699EuzoBTvbQP&#10;y1FlMhUkw5Uj3L/Gv75ie03J1stgINi2WfB03GXTKJGtYdqz8MlZVzZVfJb6GfxqeF9rhdPFvwr+&#10;uo6MwAjGRecjL7U9gN2FULtxwDslelExH3peoVS0lG2HRuT7HsYiVke7LSO9fidO1Fqwlg9eSOkd&#10;CYmaaOEzck8C50loilorMfACT1f0yTOlbfcGbkVbMS5sGbHJXxVT/v5/92K48AXs9tiY/xdfGeqf&#10;X+t7A/+58+6W3TsMC6GfDKwJv9J7GBHa2HY9vrrt1Xq88CxNgcG62HC5V0UOWNCL+aVbf5obvB2p&#10;byGPQ/aAMSUUF4r/OIAx+oqzEfprVXZ1gGHF6BpYsa+rWwrADE1Sx0uMhjpTPl650OLPIfbG0bDW&#10;y7mn6sWGB5xk0fbAfj7b6VqPkbgcwf5N6vnLVaVTv6gp4PPEOVLDd+BMhPRMwBjhyMubyp3OfT/3&#10;I98vfb8qOuj7V0VfCNxHfAUTCdjSoXR6BILzid6Onuw91nMMNq308UrbngdzS5dD5FWOFHqZWZP1&#10;mdUzbp3zUdzd+eIvy2+K/8eCefAoRmJ51in+H96Ni/h/eIcl1+wn0v3KPKKnGb9G0EC46yGkHKyo&#10;/bwUuxFm8UuSDVqzA6cQITjGCL4LJJPFpSbzH7x7p39DzVnIRvglhg61p+YW9sDDPh6Q/aqU5IT9&#10;MLZS0nNyLP7lhZVLbG8Qa9kJGTc3b9p3KHCllxoB/StO9h6CZ/xM6YHAd7H6bVqOQaOA/OTzr4PF&#10;0zp4J6xDBFifv6BytJFxwsx0RqtmBy8j7tTZXMqf7Av/5xa8D0YKElZ81lHr78OHuS+gtS6V/0FZ&#10;ujxTPuL68baaE+H94Xca88v0mqlR74dYRZ0q+rSBEtO9/hPKt/V9SLuUsFgO/zPFCKSz6eJAxaG6&#10;AewWk37maPu6vFVqzTo0X+KdHboXfyn8WXNpy76Oo+Hb0buILKWRNXCxeIeeebFhBTz/2XI1/iun&#10;i643LsbWLIMa98dK4zbyVKn+0LJsBfQxZeejrLGq1dyhNKd7XaUkPPIziNOMOin1VSXqXbHyYsPs&#10;4E8GyiPGM04p/kqEMcaIGNPptBq9FQXv+z4q7QuWto9HSlu4c4tujRqHhAzLlPrFe0aK5PMPE5yW&#10;vpdb8D3foSD2WVFPMOJ4Y/94asDGmLEf1B5YFt9Z11RRYeVrPaYlFjWPe4hk9XaIse50m8z/zIfX&#10;oragfrV64SsbbcCeH+j5XPxmBDonvIPYtslc36pDdVd734v9h9ZTa14rgSUL9SRYgEJ2hQ9Ximcu&#10;fqz3UjNXJM4qDKrUWFCu1qNhaGMf+kaKaiv6gvVtl3vvxLBfZtpvLz6rrMeoC23Es0vp+UrvjcaC&#10;ihGMOduqx0lhhXM+i1WJF3GbKvp+0VM1nzXfilLqHo/u79obnFn7X7CqoPMaWFFTUH3XGgP0su/7&#10;ttVsavvn3mHYQ44krDiBJbRGn3/11iRmBbjQ1pDjcDryHHbUmSnV2ke1KnESGnEeENXPeBXKr8J1&#10;6oNTvi+vYoQHo+1GX5hvKvcXvl8WbagMtV/Fc8rSx2PHem80x7BX0Udrfw6/qu/D2hAHosRvD4xi&#10;J9TxqLZB43/zxVZpjWU8eqznf7V+u2F9pc//FL7TGLEBfKXG34PfOWCACBwfxO7E7vRjLQLffxxB&#10;8zl+VGelree1/uFBHx9VH6TepUJA/D+8RFb4D+/QXJb8h2KV5wZP9myoWV/zVKXah+6RfcdTanEm&#10;eS7kP+7H32mcLkqsi0KuogXPpJKetITWFzjZm81vFyMTzSQYEHoXHA5dAcdizA2e3YUcs7DtlHfo&#10;HfxaL46e05HTkTtRKwmJq+bHerZVQjpRcg/XurkzhlpvdTwqc/EbzdyDr0rJTZCDIBkidtTKPy7j&#10;yq4uGevUWPs+HLoFWSTc+0+dpW30X6UkY+SaKrqAu7qHtPV5vqsd0XEha1TUVuT7efgqPn4mVvdZ&#10;s5P401zj7+rYHlxfM9p4tf8Bbsl9UlIXEaNcaKSwe2dq6GwVeeCMKCXWwK9mewCslqWkMhvfF/74&#10;mRXYo6L6QX9XrFxfcbHhKLSx59ovNe4N6l0UdamU4ziP+E5/6guhIx31LfBJKM1b9SEkyamiQAVj&#10;Vs3Fzwze3P2zB/OCrR+PHgquWMm16molOeu16RolR0NiRFyvKdjP5CSkSMiRvj/2Y71fcXm6Pkqy&#10;rJ//qY8qDUBJ4zmqz7yq28lV8SnfcHCs507/7dh3wQwpD6JEWubNW/llFUVMaTm6NPZoVWc75hiw&#10;xP4rsRPhC9hvdARSrtavqhP5+YmSre4BS9NtUvdX0pfmUAi8E9kfhQBRRpQDxV1QXp7yFfjLWn4b&#10;pcczUgzcjb7cfqEuUNFWebHhJGXXhORK2ftu/+3IV7fWwuJoEvVRxsaB+rCTC3YEBRcHfFg7cMJV&#10;jIGyFKz1w5KyhfNx4byhr9ud2O2oeuHsDj/FxrC36q9DrRWQ2RV/aXBMGldqHrq/qvYE1tQYJqHz&#10;rPP/wXP/UFeLeHzQPOhXlBgX6EfU7BLjVcV2q4Oa26TyC8N/9glPuMZP9avoIEbtLvSnu5C3L/fC&#10;5+aFA4F12JlI59Ejgf6ilnWr0H8wm8l1cNx9/ouh73ZcbNiA+OqclyyX88rIu6JgitpOUcB/KPhp&#10;w4FAvp9z75zid8gHMvICUWU76SPk8zMW3Nuhiw0XQp82/K7hU7z/ruHXoeG6t4IHgrUVtGCF35Ra&#10;k0Arkcfnv95wpIvfcWoWOH6KF44WP9Pbfl8XuNfSc1jf+LRhoIMan/mdmyqP42ucn3hlUtpcvPPF&#10;Xz4r+587xjqrWfD5q0X8P7wcM/H/8A5NyswT/OZbhgdXuE7BNh3fyI+8hU6kz4X8B+T//vUV+hdZ&#10;/+bzt51nVfhFRTzbdkiHWeH+QezbQd8qSmUzpW83nI5kV1r6OcA949dXjqhYWXmrZkpXt5BRMWq7&#10;5qAPZGtolU8EzuZ+CAl3Gtbsb9dt2nq9YW9gW0UAcW+xY0nljSayMPeHvhZZC5uLSwk/II3epO8t&#10;rKMbtfKXWq8V347dipzoORIOtZfCS+a2WiE1U6XoVdJsUivrWHl19KuflC9FqfNQmB281AQ7ICXN&#10;ncv9eO1taE2WbULuWdhGPYVYU5C2kI9WaBexW71ah+cTAAn4dnRTS7TyLC1qlPzIeZQLe36f/0YT&#10;mR48Mf1HsddeW02gckPNZ626X2fAfywco8u9B4PQA5SXRC7kcOqAulRKhjxYtjqD3txa8d87LjSo&#10;SLZK4oZ0rdLT1qkWGiQ9yCdVq4yWUfqteRCFjGP+D3V1iBFHDZw1QBOljI6V+9aK34X+um0YMv80&#10;IgwY+SmhnkNE48uRk72XmrYhZpi2lGOLmIY5V6yq9WP3Rn+rv7WCeziOQIZG6ZRwcX/FyhVlP6ob&#10;gMXc/O+PufhnzT6/TlONdJRRN9Q81/5uZH94tImtOIu+5UDefb9ofeVxteZ+B6vqJW1vh7YhRoSu&#10;n+2gvlzrPxDoC/QFD9UN17VVroAUrnGoetBOXcMPEHvguQ4VPVnNIkYdJsf3VGUB/Oc3YLT2BvfC&#10;m17VjzJQfqIfRInn7BfKQnt5bt5ne6qYVulDOq3Kg+u8p6XwfOxreiCwp7IWrCdLSJSBVpr90W0m&#10;JkaZU4j9cBGy/vYAmdSRxOoJ81DrYLoczJ0VK9sq6174NLS+AlEVdNtQBkdob6CrfXYAB6INvtx1&#10;sK62cgXrh3ca55suR/1HWdDqFHa5CU3JGEfer0q82C6liaAH6AXT43UWdWl8jLKMPHyHXoaRLKiI&#10;BX/TtLPrtd6r0PfIlvBpoXarJX7b5x+c5lWMWAy6x4dqDSkXc5razaG6+rZTve9GrkavQhf5gHZi&#10;/FZXo2z3LaG+w6DXjmOPlNORU/Dnoa3ZKz2vR8jG2n1fsHSuaczGP+i/vuWT8svd9vVJiicRAfH/&#10;8HLUhf/wDs1lyn/Mk+W86+3SljSf/2Bds7DD0Vb9ObALV7+KSkrQHvX4jUnTz3TXF7U/fjX67boN&#10;2CHiUtOVBC+wKE2aOtyl4z6CG2p8/kDFtpojiNjlLjdTz8Xr22iPTj9gX8XeYCn27VB235Cs7/W/&#10;G32lBx72sNLRv9xfi/79LkoHx1XcKy11bKg8Fk5dr5YitDTh9Jc/dUneXR2PDddhTRhrwAX+59pT&#10;t4rjnDzW2K0+2h4s8FMTOx5CJOcFHq+UNbgbB3bJwdpwFSU4sAfbanZ2JCxM1FjPxa/GXo9wvV2X&#10;/bf95ZGfLZCH5oauRI43FCAaAaU+yLOQACn5VbNMHFWQ9HhejVX4tpqTPbA0GTzWszfIXUK1ZIg1&#10;b6xFjzaUtIw2UPJmGVpSBBdXhDvwrA9gFV+XRmmVWCjJWZUP+R0l9AWPhikHzmKfutK2bTXr/LqU&#10;KqShBPsN9FTLpSiHEi88TqohqRbAuq4Enub7w8d6TvdeiezvOt6g+SH2ZjK3tuxgINRxp38x58Ta&#10;/krFkGZ51ejzJGRZ6jHcF4YWS7p/bDHW0bGW/o2KFbB/0zipHAkJOX/VoSAioWk5FiMzHv2sqS9A&#10;q0H2GW1Fi9kblseoCdPFBwIvt9/CyJzqfbn9rSBW0RGTiuXSym5K+XdQy8I3Bf6zFNaG/7j7jYoo&#10;doFZX7ke+7ysKEO7FCrMx9xMp+pTHlK50Iz0SIB7Ay9DGbmrg/opay5tOxzCbjHKEz9Zsmdt4Kpg&#10;KWWUx5INPxONCftl9E1bWuVhL9PRxlPgXTGCkb9q2F7zPlrGFgcq3mkcT3wn0a6Tx3j0+Q6MU2B9&#10;Ra1/RPXQaGeVwmlSaSVsfzXq4asqUaNRM/FgW4iO0SZ9bqRIzsN0PKgN8517/wT8bwUvhr66dVPL&#10;y+0DHSfCJ8Ine072XIH8Px59N3o1RuvO5KeVM+juwJXovi7anOkVFBM3lglrzyJowRUHat4Kftq4&#10;uuXljiPhy5Er0HOUb82CJy/5GwYM2ADKRZxz+hiC9wF3Q/5npni0YX8XolXYfM8ijgM0u6PhHze2&#10;PfNRSXlPctlyLgiYCIj/h4lFtmfi/5Etgmb+5ej/wdYlS2Vma5f3GbHsjiW3kZFIsdZKeQK/yZAQ&#10;8MvJX/cVqxAViHE6lbyYzX9GEjqFGDg6ilY2JdnlheQb6eyob78Cicsubar7kFAGytq4xnsoNNCl&#10;LWvmp0teg4T+0T2BX+57A99Wv/rnINF2Qcqen2M5f5ob2hk+FGqr7INdfnrEFs5zSCQx8Dht+8O0&#10;61h4l88FJT3a9zMyVS6srBhbALgAq3THb2F/dWYRcnNDd1DT9Ya3grBcCURrvlPTWkHrLy3HUprj&#10;XB3x9QVP9oLrQvm0F7rRtAeWNOvKWiveqtvUdpvzDizl5d5PG6M1XFkfQbSx9RWjDfT3uNsfQvws&#10;Sof6oDSoS2ctiIBbAbYL67xGuxkdYTW2JMfzYkidifRmfsrE+augW8A2S+ktwEi3jbmPhm80Ddf1&#10;1QwH61tSR6xQiMKb5FAo3382IQGzdN0uY+3f+KzeVRtyjRaptHkFI7ltaL0ZdVj3gd79JVujlYhY&#10;jLHRz7rR9ir1mRGsP23YU0OtysSDpRsvI/2kWtM/m5u3qrVyuO7ljluRK5FjPV1d9e3Xmy40DNf9&#10;OnSo7lDwII4HnE2ijbpc6BH4ngHHGBqA75oxA6mj3+u/HS1pOVTHXeEnFdfBflLby+e4YjZAE1Nj&#10;hTYqXagKJfOlcTHaze+xPTWdSstj/zEOiEo82rCtsg1sTlcH9wIxjgczGTwC90sqaXk7FK3BagRQ&#10;APZqjgAv9hn6IC3jeK40IGpBeCXjpdtBzPS4ETse+l2VodIzj9Fm3q9SqfS8VtI+JP7p4plS+L9V&#10;rK8srNwY2BF8pzHUdiz8Wi+szuAHdCV6rHcgvLqlD9ri2QfzV9eW/F/XAy6G1mwok3Zih+puNIXa&#10;j0K3UTZaQMdAQ7/zm/siWMURNVdUO435Dk6TEcrUfqMYMaw7QL9l7G7694BhIccyeLX/VHRT+wG0&#10;7IelU/kzJf/cPb98+SQIaATE/8PLmSD8h3doCv/hLZZm/CtVLn47LjVirRq/jFjbw1oZY9UcD/2m&#10;mTGZvKmZ63OmDOdNmelKybYuWtTd6dd7NKSrQ1/fAv1Dn91V+xS+08iorNZ5lttdrpuewqqqaanm&#10;XQtnB/6x9TAkUKw999qV+tv4zd0TC2QfnYfSKMYEmsId2IAcw9r426FABWM7UcbMXUmfovnlz8Vf&#10;6/1Cx+9bIZ/1m/WilPiVSKj9Lxu4n+RrPZzbnJP3+hmnVlkTQVI0NBF6NwcqhkOMyWaWoc9mB/dB&#10;t1qxqtqQxJTEqCU9Pj8z8EMOtY9H0814armQ0OjLkbLHRn13+8m25K2sSmhHlGTzEvIrn9bqB9Iq&#10;Yq/hM++ptGA0JnNnimPBl7oWt56lM2JFyVZqBfllZKm0hEwJm+fsg/LNUNfxGfWwPvawSv0332mB&#10;1xe41HSshxGf2WP9/KnnnZ/xok4Iu7HGbdB5WArbTZuj6eIC/8Eg/aBML36j7+odHNlOcEbGLimw&#10;4ESc5htITy+X0cYARo06FNvNfhttQ+8V50LNZm/wUtPpyIKoCtDtrsb+DWpNN0KsnfcY7TcWOli3&#10;viJ/VSJaGmvDSk3+qlrsUrIncLDuYHA49DaOQ3V7wL2SgzLmEKV1hZ3GlLhqbGGDl7dyXVkbOOFa&#10;v8m3EZUHR9JYcDz4ovUXdULGE6Nl359X/Cr41a3Ff/ijYK2fHBWeBpNvQUnGuLI9qh2J0nWbOKJo&#10;B/g+6nQHA9cbBzqO9WB3GugNetYwsnk9ZiD5FOKbfFTxE3CYAqvyaeN3u8ZgW3qk65vtmxCxG0fD&#10;6q0lL9RvrW+53ohobthjJW/l94tyfTMlEv9q3gzHPJNDIyD+H17OBPH/8A7N5ez/4V0vH05Ji/0/&#10;WO+9/r2wtD9X5MNv4jBsRo6F78YgOSySvB5OGx91LVzLe7AWavH7UB4Z6zYkGMiTkJCNT4+6B+7q&#10;Z1+d9dhduUyt96Szzwf/82+dsZTGdRmUa7E2DQ7hID3d/fAdbjwdWVy+GokF5al+Qvb/P7QZSbqH&#10;PSJa6O8NCxhKipCMp3z5/uGQiheLdNcWzQFyCKON06V6D3vkgXRGWVhJcsHSltPgXBa3yf0V2pNd&#10;b1xXYdRD3+lJteY+5Wv1r0PMJr2mrdfipxRvmYN9WSYhFR6nr1VSL+fXTh0I2ly4pO1iQ1+ArBL6&#10;j5ITmgiky6rEuj2kXnJMsLxSXIlas6c3zYqV3/B/B37WpS2vgUeye17INB3pWr11D6zgKD2vK9sT&#10;uNi4DxwjGaL5bUv+RN1lX9doY1/Ntsq9gdKWUxGuDFA7uBurbzsQ4J6KH4KLQrsxduS2sK5fFoUf&#10;yYXQ6q37ujASWT2Vs/E14WO9x8I3GvfCam2q6GzRl/1/XvNW3fXGUDstoq5Eb8foq8EoGid7Bzqu&#10;Nw7XRcHSIf4zovfR94ex+2phrRiAXSj3odxTczBwoe56w6aWo7Cq6mynRzu8loArNQj2Q0n2ym8l&#10;WeJXfZynA3CsOPf0S6fV1ziDa/FdXovojLBOU/OC2qvBxei0VYkxhiZScDaXO660VZIPKWkpay9r&#10;f66jvu1QkPqUqdmxLs4/c56gTFg/roNlVy10r2nuWMrn4MExomYV23muKCc3f63wH8mzW85NBMT/&#10;w8Qi+zPhP7LH0ChB+A8DiezfF/t/6DJPR8raf9NU1s41Y72OmX1dj3sJW6KmN+VSye+ffwztJFPd&#10;w5/Fb35rYpGcn673ZETu9r/S81zXrp4P+uenspJm56c0P93uX72Vkc+4Zsy97Ifr9oXBnSziJ5L6&#10;Ai2ovr1N2SjVQEJnVLS9wR83vRR+Fz4MZsnZn90b2N/zdkOgErsS0u8BsmStvy9wA37KXR03GvuC&#10;+TrWk1odn4TfUmvltsD2YD32WXdQN7gJepkf66mHdz1W0RNRf035NDdvJLfWz3V+eLAH2uDdwf0F&#10;KaXS/g59teQQkltArZ5cW1nHpeYfo/VgJeZpgclpF57PDvyP2GDPB7FkPpZ+Rkd74Gek/IPWlX2j&#10;4mDdodBo4++bX4KPlmnNtbAsd59nh/53908UU0Yu5rPWz5o7OxhvRGtNnA9JcwIe3bQcG4+8Et7f&#10;tbODI9TVEYIk/xzOn+/aH34pDL/tXvpv0BdKvRQXwyjah0PbA7A2gwRPTTBXaYDz9Y+qxDXqDepc&#10;8RrQHiDdMyWvUdKnv8uw8jhHi5sP122rnIENWUK7SaRlLjMP5z0PzbFMKg2CWoTOo8tlGkb3ojUY&#10;PVW0b43WgJgX9SZ8jlgur/O/7kcV3s/5cnPzS7/Y4w5/Sf3kICD+H96Ntfh/eIflcvX/8K6HD6+k&#10;1PyHWv+GTEcZ4eG15fNe0zPgP64l4SXYZT6iZwZvfetnLuX2TDSNVC2k7ngbHEgbWADECK7TMXVT&#10;pZx/7d7gvjA9FGaK91ReDHW2k/Xwqk3JNcELpr+zYzjkq/D598Az45ttV8ACkAOYHTwV6cKa+8Hg&#10;tpq+wHDdqq3fbDsafr7rCx3vxlzNRrAhd2Kd7RdCsAcin5BYU88rqFV4nOw9FTkVAQ/Qsy98tOdY&#10;D3e4oKyd3Er7c+LMAwyGJedhX5JOgbLgLb6zYzX8tL/ZfiR8CpI924Uj6anM7vy3Q2O74waXRe3C&#10;yXckW4CD6zjmwfFK35ZZRK461ruvqwQWS8N1B2oC/nzEKdNxDaAJJDz5yTtobYPSvX7xM1kxaADQ&#10;F8h8HQx2Kus/1KfGdX+4HizXhdCB4HcCrZXgKUqVJzlSc5zVS5Why6PWUKU0CFOLQF3wij8QYJyx&#10;0cZPEVGY/jfJGg2iCyQ0DuZaeORiR8cfFOUVif9H+hnwpN8R/w8vZ4DwH96hKfyHt1gu8P9I+q12&#10;JbMk5fOufcuzpNS4bImOdS9te1PXu7R1PprSfxa/tfuahXy29K261z/Y8xws4BX/53Bua8+Gl7pO&#10;05fApfbkpkdc678Te6UH7MpieyLImO9G/yb6evQqvJZQavyn/Te7f2rIzA57wnz34W/xUtc7jRtq&#10;ziHS0TR8Ld5p2B9OjsLA+bjc5iSlbK6bLFW7xrr/tt/NWGWcFrOf2gr5KMa43QkGJdQeavus+bOm&#10;0cbRBuVjgjgMYKHAZ9DSCVZ/iLNGJoPxhRGRau2GmtGm57oQs5BPEl+Jgz5tV2PjsVOR1yL7e3aG&#10;y9p/3zraiBjY1EbU7qgG51K9wM+DWg6iPBdjv88W+qjTbwneS/DECrXvCaxQ3kPkOKoTL54nH+BU&#10;wNlNITLH4YYfbfzFmpvfMtok74JAMgLi/5GMRrbn4v+RLYJmfvH/MLHI9iwd/8Fyl+oXPNs2L9f8&#10;9P+4lvQr73U7n6Tx+CniX00soQTveGwgzTpOy2dGrXDz3U2uDNPa1GHMl38fu9z9hnv9Q8mq1Khg&#10;DdR6o6m+bTDhoZ1x32zamyEKCZn64eSei//9w9I/5vVLaVSYW2q/HEQr4P6K44iWeyVyufdoGJZ3&#10;TW+HasHXfQ9eGzOle2ouhOpbBjpORT7oTz9anB+agSIHxXi9l8G4dLZfb2REZthWgRE5Sws/5VNC&#10;NoR+IeeKnqq81PRKj+b2zNLpnb4J3unTiLlF7UX7CJ3z0Y+QEZHB2WAHpe/7fGV7A/B16RmPfbXp&#10;42eXesXm4cwKqcV7BMT/w0tMhf/wDk3hP7zFMj3/4V09T0JJf5qIv/sk9HWp+8j4uxOPRF41pPal&#10;7uHDK//MQKpYxm7q53o5LJnmScRP6ifoH8sGCaVB4CmhXnI1xv0+6FuC3WWiZCYyGyGUNTAeOQob&#10;Le5dyf1eqDnwRW9+n/9wSMfZTlE6cp6OIB4d9n7cG3w7dKPp963Pd7yE3W72h/eFu5T3y86u/V20&#10;1iOD9/KO8+U3u1OUI/NMEAAC4v/h3bMh/h/eYSn+H95i6UT/ePykMu8wNEr6YlL8K+Pa4/6+VPPi&#10;zOAXI07iXy1HfJcKk0z7Go/98+43lgOX9BhIVXP0/+jPdCSWNh+5N+WzR40kO6zJswzcAR+yv+tI&#10;10DHy+2bWja1rEb8XEQos4ynwBa8i53Ryc3Q55/8iOJY2DYejDGAa7xa33q+XPiPpZ0Tn9/Sxf/D&#10;y7ET/sM7NIX/8BbL5fp76l0vH05JS+//8XD6sRxqmUi7/8dyaN3nqw1vZM1/fL76u7StHcvYlm1p&#10;27UUpSvtIaHV0PLLmzgBuqVzQ53kP3YvRbulzM8/AuL/4eUYiv+Hd2iK/4d3WFr5f3hXy5NREv0/&#10;Ho3N0OOHL/b/SLH/+ePXz4fRo3j/zd2Z+n88jPZ9nuqYiI91y3qNNyMm/Ic3OD6epYj/h5fjKvyH&#10;d2gK/+EtlvJ76g2ewn94gyNLof4hupw3eAr/4Q2OupQnif/wEreFZU0I/5Gdjdyyzc3v7oEX61vr&#10;Wzt3jHWfydjyU/w/Fj4zmX8W/4/MsVuYU/w/FiKS+WfhPzLHbmFO4T8WIpL55zOD5ZHMf7kyr/dx&#10;zCn8h3ejKvyHd1gK/+EdlsklDbx44+tujvrWLdHk/Mb5lqhZyoldxlWr94n4kc5Pnq3Oz8nhS/+v&#10;zv/k2fpW92tJ4v9hhbTbe8J/uEUsfXrhP9Jj4/YOsRT+wy1qqdML/5Eal0yuiv9HJqilziP8R2pc&#10;Mrsq/EdmuC3OJf4fizHx4kphNWV/53+vlqTWLupbtRbBkjbW2rfsxK431xiax8LamwuPdLrTQcT/&#10;wx5x5ynE/8M5VnYpxf/DDiHn94X/cI6VXUrhP+wQcn5f/D+cY2WXUvgPO4Sc3xf+wzlWdimF/7BD&#10;KLP7G2sXSv/Wn18tOdKZqqbOHdX5hgayY2OqFMnXRrcYadPVdnyzGw1E/D+S0c32XPiPbBE08wv/&#10;YWKR7ZnwH9kiaOYX/sPEItsz8f/IFkEzv/AfJhbZnwn/kT2GLEH8P7zBcXEpnzybTgNIfT2d/lHf&#10;aqa34z+ObzbT8qy5MPI0X/Ov7tjoRgMR/4/FY5vpFfH/yBS5xfnE/2MxJpleEf4jU+QW5xP+YzEm&#10;mV4R/49MkVucT/iPxZhkekX4j0yRW5xP+I/FmHhxJfaV5sJXSyJP89DvzYWmHlCdT83AuM73T55N&#10;bX/VucPMZc1/JGsq1fnny49vHuveEuV63I2vny9Prn10i9Meiv+HU6ScpBP+wwlKztII/+EMJyep&#10;hP9wgpKzNMJ/OMPJSSrx/3CCkrM0wn84w8lZKuE/nOFkn0r8P+wxyiTFzd0ndh3pTH6NbjGZiI21&#10;Ay/qeyd26SPdjKb9ldZAqvOt+I+bu00Nozr/cH13LLnVbwwc32zW3lyYWtdJzqHPxf9jMSaZXxH/&#10;j8yxW5iTMrMbHm9hfvlsIiD8h4lFtmfCf2SLoJlf/D9MLLI9E/4jWwTN/MJ/mFhkeyb8R7YIOs1/&#10;pJOe4frv+GanuZzxH2cGTX/35sLjmxdHLaQmYWoonzy7OEWqFon/RypUMr0m/EemyC3OJ/zHYkwy&#10;vSL8R6bILc4n/MdiTDK9Iv4fmSK3OJ/wH4sxyfxKutXizEt8MnOK/8fDG/cTu14tMfSP0S1O124Z&#10;S/fNNefLz5d/8mx6u6kjnWbMq8Lq+dyH0cMzgxtrTS6lpNm4bv0u/h/W+Li5K/4fbtCyTiv+H9b4&#10;uLkr/IcbtKzTCv9hjY+bu+L/4QYt67TCf1jj4+au8B9u0LJOK/yHNT7e3Z3PfzjVP7huYRyp9QpE&#10;EYgXVhuaBWPspmtzecRkQM6XO2mB+H+kwzKT68J/ZIJa6jzCf6TGJZOrwn9kglrqPMJ/pMYlk6vi&#10;/5EJaqnzCP+RGpfMrgr/kRlui3OJ/8diTJbmSmb8h5O2aL1CayBPfWkink6zIANiMDCRp534gIj/&#10;hxP8naYR/w+nSNmno8ycbp7b55YUyQgI/5GMRnbnwn9kh19ybvH/SEYju3PhP7LDLzm38B/JaGR3&#10;LvxHdvg5z613BnTr/+Gk/BtfN/cIsbarOtJp8CT0UbcvW/w/7DFynkL4D+dY2aUU/sMOIef3hf9w&#10;jpVdSuE/7BByfl/8P5xjZZdS+A87hNzcF/7DDVrp04r/R3psvL5D/sOQ/t3tAmjXEnOvkebCdDZa&#10;uow3BowW5OQ480EX/w879J3fF/8P51jZpRT/DzuEnN8X/sM5VnYphf+wQ8j5ffH/cI6VXUrhP+wQ&#10;cn5f+A/nWNmlFP7DDiGv7s/3//Cq1PtD3TEzrtaba+zKNXWVV0vKI3apxf/DDiE394X/cIOWdVrh&#10;P6zxcXNX+A83aFmnFf7DGh83d8X/ww1a1mmF/7DGx91d4T/c4ZU+tfh/pMfG2zvJ/h9e8h83d5s7&#10;e1jvUMj+HN9sMCCRpzt32PVQ/D/sEHJzX/w/3KBlnZYys/h/WGPk9K7wH06Rsk8n/Ic9Rk5TiP+H&#10;U6Ts0wn/YY+R0xTCfzhFyj6d8B/2GHmTYqn8P+pbjahW1fk3vm7X1hO7DA/06vz08XyNUsT/w0DC&#10;i3fhP7xAUZch/Ie3WMb7vSvvSS5J+A/vRl/8P7zDUvgP77C8PyT8hzdoiv+HNzg6KSWZ/3C+/4d9&#10;yYfrDUYjJyd97F2jnPKIqX/YsyX3h8T/w0Au+3fx/8geQ6ME8f8wkMj+XfiP7DE0ShD+w0Ai+3fx&#10;/8geQ6ME4T8MJLJ/F/4jewyNEoT/MJBY6vel8v9I3lXQ3qMj3m/oHzk5G2vt+iz+H3YIubkv/Icb&#10;tKzTCv9hjY+bu+L/4QYt67TCf1jj4+au+H+4Qcs6rfAf1vi4uyv8hzu80qcW/4/02Hh7J5n/8M7/&#10;YyJuepTn5NhbUZwZNNmST561s6AX/w8v54D4f3iHpvh/eIel8B/eYSn8h3dYiv+Hd1gK/+EdlsJ/&#10;eIel8B/eYWld0tL4f0zEz5cbjEZ1vp0+wRYaqRmB940B6zaL/4c1Pu7uCv/hDi+r1MJ/WKHj7p7w&#10;H+7wskot/IcVOu7uif+HO7ysUgv/YYWO23vCf7hFLHV68f9IjctSXE3mP7zz/3hjwNQ/cnKctNvk&#10;P86X2/Ml4v/hBFNnacT/wxlOTlKJ/4cTlJylEf7DGU5OUgn/4QQlZ2nE/8MZTk5SCf/hBCVnaYT/&#10;cIaTk1TCfzhByYs0S+P/kax/NBc6aacRLSsn53y59W6F94eE/3CCqNM0/A04M+g0taSzQkD4Dyt0&#10;3N0T/sMdXlapt0RP7LK6L/ecIyD8h3Os7FJyjUF+e+xQcnpf+A+nSNmlE/8PO4S8up/Mf3jn/xHv&#10;N/mP6nwnbTX1jzfXbIla5ZiIT8SPbz5fbmelZVWG3DMR2BIV/cNEI7sz+T3NDr/k3NSL7VYiktPL&#10;eXoEyiPyjKdHx92dNwbKI04sit2V+mSmFv7Du3FnXAR7yxHv6nucS6pv/bh8rPtx7uFy6dvS+H9k&#10;wn8YFljny1PpH2cGR7fEvnK4Xr/eXPPmmvLIlmh3TF6ZY9Ad40HZZEtUcMwcRwM7YjnWnX05RnlP&#10;9jt9FsojnKFPNg5e9P/m7rFu/YwLnpnjqbHjvOSMzLwcmc8GdvLb49Vc4HyU70tjXmX3Xh658fVf&#10;rLm5e7nI6I9zO5L5D+/8P9zzH4b2kZPz5ppUq57x/qe+9GrJqyVvruH/5sJXS07surmbB7/D5p8Z&#10;V+Q9PS7ERr9O7Brr5jeXiaTglh433kmHD6W8sW6d1ypduvxyfT7unJnERHCZj4t7PMa6+W1p5DNm&#10;qPFZ3p3jS6zk+9I5XkyZbn7J96U3OBr4yvdl5ngSQ+N1czfta0T/eBh6z9L4f5wZdGt/Zeof6f3P&#10;yXqfGZyInxk8vvkXa8T+ypv5Ee8vj4gNrjdY0mdBbDO8wZKxccSewBssuWYv89IbLOl/Llh6gyWf&#10;cfkd9wZL2l8Jll5gORGn/7noH15gaVdGMv/hnf/HmcGPH8Tfzclx8m2drH/YPUWy/4fdqLq5L/t/&#10;uEHLOu2ZwRO7nMx261LkLhGI9491i/7hzVyQ+Lve4MhSKDPLM+4NnvT/kGfcGywn4id2CZbeYFnf&#10;+smz4v/hDZbWpSyN/8f9IXP/wep8+6fizKC5/0dhtf23++iW8+WyZm89sk7v8jfAHnGnpT3Z6Rgb&#10;58lGwLveS/xd77CU+FfeYTkRF/7DKzRl/w+vkGQ5EkvMGzQnhoT/8AZJ+1KS+Q/v/D/uD22sNTWK&#10;VP7k81sW7zdTF1bPv7f4k/AfizHJ/IrwH5ljtzAnZWbR5RaiktlnyiapPMEyK+3JziX7f3g3/rL/&#10;h3dYSvwr77CU/T+8w1L2//AOS+uSlsb/4/7Q4XrDoqo6/0indRvuD5VHTP3jcL1daq1/CP9hh5Oz&#10;+7L/uTOcnKSS/T+coOQsjez/4QwnJ6nE/soJSs7S0M5e1hicYWWXSvgPO4Tc3Jf9P9ygZZVW9v+w&#10;QsfLe8n8h3f+H/fBYJk7epQ027X4SKeprRzfbJda+A87hNzcF/7DDVrWacX/3BofN3fF/soNWtZp&#10;hf+wxsfNXdpYytqXG8TSpxX+Iz02bu8I/+EWsfTphf9Ij423d5bK/yNZr9mx0a7No1sM/qO5sHOH&#10;XWrZ/9wOITf3hf9wg5Z1WuE/rPFxc1f4DzdoWacV/sMaHzd3Zf9zN2hZpxX+wxofd3eF/3CHV7rU&#10;E0PCf6TDxuvryXqCl/4f3bFXSwyd4ny5XavNaL2vlpRH7FLfHxrd8qbE34XHmRcHd82T9TwvkGRs&#10;HPH/8AZJjaV95Aqvanu8yxH+w7vxFf8P77AU/sM7LIX/8A5L4T+8w9K6pKXy/5gYKqw29I/mQms5&#10;4sygaat1vtzetlb8P6zH1N1d4T/c4WWVWvgPK3Tc3RP+wx1eVqmF/7BCx9098f9wh5dVauE/rNBx&#10;e0/4D7eIpUsv/Ec6ZLy+nsx/eOn/QY7C8OnIybH2ADnSaWgqOTn23uf3h8T/w8tZIP4f3qFJmdle&#10;f/auvse5JPH/8G50hf/wDkvx//AOS+E/vMNS+A/vsBT+wzssrUtaKv8PxrSKPG3oFdYxdTfWGprK&#10;f3z6xC7r9vKu+H/YY+Q8hfAfzrGySyn8hx1Czu8L/+EcK7uUwn/YIeT8vvh/OMfKLqXwH3YIubkv&#10;/IcbtNKnFf+P9Nh4fSeZ//DS/4NagrkHYXNher0iWU9xYn1FBMT/w7t5IP4f3mEp/h/eYmltt+ld&#10;XY97ScJ/eDfC4v/hHZbCf3iHpfAf3mEp/Id3WJolHeksaT6xa/5vejL/MbrFTOvF2cCLBq+Rk5Nu&#10;V/OJ+I6NmiWpzq/Ot7bTMtok9lcGEl68C//hBYq6DOE/vMVy/neVd2U/aSUJ/+HdiIv/h3dYCv/h&#10;HZbc//yNAS/Le3LLEv+PpRj745ur8yNPR54+Xx77Sn3rWDejHiXzH976f7AHZlyr6vzU+3r8f/bO&#10;AyqqJOvjTUZJLSKZJquo5CBNDkoUVERRiQKCCghIlixIkGwgSDAMiJgBSSI5C4KSbEQygmCTlCBB&#10;+OrBMDK77sqM7vnOnq3Hafo1Xa/Cr6ru/d96Xc2Y7LcYJYVufd/DhMQflYxwrv2aMYK1hN9/9WtI&#10;LnnD/R+/iiTy/VczRjD++DU84f2PX8MRyQVq5l/HEt7/+HUs4f2PX8dSWGWQtfX4r8sP5oQQeCi+&#10;uh8DheIkViJXIq9krGT89t1T348QfobdjNG3EpXIQ4X/vDcX2cfxbY8ICvXj/5O+Uhe4/+Nn+uQf&#10;r0V8wJ/75R9TwNfrJQDvf6yX1I/Twf3nP2a03hTw/sd6Sf04HfL5K2gvf8xpPSmQOb6+Ncf15Pa/&#10;ngbe//g1I6AT/PfsSsYZo1+TG8xllcDa+ONbXPDt7Nfu/1gpdUz2W/6cxCl0wirHrTrdO92PWyH3&#10;uL69h0L9+L8UrrZjZf8HtFvfePzMGfz+q5+h9+dr4f6PP/P4mVcIy+NWP5MDvHaVALz/sUri558T&#10;HOD94p+nuJIDvP/xq0gi+bQeh/eLfw1PRJvC+x+/huW3XP59/MFJ/Kv3f6yUvLq/Y22ssfZ85fNX&#10;g6zf6vmjs5XPX8H440ec1ve+uy1cz1sfqR+nQj6bAddGf8xpPSng56/WQ2l9aZD4Y30pYaofEYD3&#10;P35EaP3vw/hj/ax+nBJ+XvXHjNaXAu4/Xx+nv5YKrWRGiaj9bzsu1sYBKNSv3/+B1K/T3Yr/X5W4&#10;Uj4nMR/vX2lJp/tDcSVyDb5QYSv+UGH489cJrOXGx8vHu/b1X88NXrFC4KG4FT85J2T5K8bDQ3EN&#10;PnJOZI7Dn58nwMcLx+XPUFw7pzX4oL38GZZrr0VYwjm+lsjfP0d8D2T59/l9u9KKf5A1hQ6u2PwV&#10;Tb7etFjLqzqhwuScZpTI/o+1ccG/2iG+3pz/XTodDX/09yIf5Duv/NHr+9arb/l3gu/fRfbRm1H6&#10;o789I+fw8XcZ+KMhu7/LDo7D/+TYWZ3n/8ky/pfyhjz/zjz/Z/sIOf4djt+uWeW3+vy/NAf/k22F&#10;PL+Nsb/L2YySnBPu//imuH/9Wac7o5mOBhKJpNCl0Pmjkd/CKr++nNUc3W3HZAcYTUHMg9yDWdn9&#10;bkaZQlePxVqupln/c4EL8tPp/u0ZOYePn2ewyhWy/KsskV1Nf/UamB4yg2Pgv3kMIL3331z//7+6&#10;Q27/CfbQf/8Ke5rggOSyfj0KU/43EChwwVo6aKOV6rH12DFZB224j++/oddgHSEBSAASgAQgAUgA&#10;EoAEIAFIABKABCABSAASgAQgAUgAEoAEIAFIABKABCABSAASgAQgAUgAEoAEIAFIABKABCABSAAS&#10;gAQgAUgAEoAEIAFIABKABCABSAASgAQgAUgAEoAEIAFIABKABCABSAASgAQgAUgAEoAEIAFIABKA&#10;BCABSAASgAQgAUgAEoAEIAFIABKABCABSAASgAQgAUgAEoAEIAFIABKABCABSAASgAQgAUgAEoAE&#10;IAFIABKABCABSAASgAQgAUgAEoAEIAFIABKABCABSAASgAQgAUgAEoAEIAFIABKABCABSAASgAQg&#10;AUgAEoAEIAFIABKABCABSAASgAQgAUgAEoAEIAFIABKABCABSAASgAQgAUgAEoAEIAFIABKABCAB&#10;SAASgAQgAUgAEoAEIAFIABKABCABSAASgAQgAUgAEoAEIAFIABKABCABSOD/l4AKCoXaQ4hCSYLH&#10;Xi2VnTsUUCge8DdG8HhCuEsKPC0fy+cciXtQqGolHgUUivL3v+9cc45RIP3j75wKJH+ckysQEm8H&#10;6VnBgxBd3P77pWhU5FWQX4kSSuHhXlSx914xBcI/rsEobPjjfD114lQg+0vp1+aJQvnI/14n8PTt&#10;fD1ptiqgUGhwFTF4IAevwp9fsysQ/VEvLgXiP87Xtm/ddb/pvxeFRu9dD/O1+a9txz/16e95rq0D&#10;z5p6rr12n/170LqV42b9GwXr1uAKf41zFcgYolwEv8ADGUPkCqiLC19RqHHkkUiy3OcEv1+39gn5&#10;W/ABbVWqjcwbwSmVutoeHRSKVAGFIiEgJwV/ae7W+gyeCBx0VJVQj+pZh8ALYktFLUUUKj2CYuEE&#10;CXi9wU7tmAMKReuIPAg6LdhdUailFPU9irquRvhEkptbKhgqBak0ghlxHeBINPHh0thA3nhTTSPI&#10;Z7shrYYL9y3Cy6ZmvttvBvlMEhUuLTg7d4a5dPVtelGx5BFRNtqRmIgVdbBwHpSWztzk5vr9Y6Gq&#10;m40D8/1jCetKFhT43aPKm7qToLfnu8fEDT8Xn++X5row+B8qDn8Ij0vnfqcZPtKeE+j+/fa0BYJ6&#10;JVM6D1C2tbnRfPcgG0NN4FKrX6SlO9XSj02Of+/A8f8AS3oXFz8//7vP37t4PAipxPePH8JR1eiJ&#10;MfY6mHO2QzfrzGHZr5NNvrqPDI6xSTs391aElB34frOPlUkrTG/eZfhMd+RtVpMfjdxdrr2XttMG&#10;m6MTSNKCwlh2B7g3To+0lxW4dverRaea6zxzPP3QMF/iuQg2+2wH8+gIVqSpreyfDzNjs/Zsmx4j&#10;uqSmp+PUkZ6hNupy/QVnWnZMfXyzn0ZmXOFOfbj5uY8PcwKEk6mdW18df3oqSkywLeqZ08eAdJ6q&#10;zlP9lgn2Ko1PC1wnQO0ZBI2erz3hPZys99iI87ehTRRjKHXOqzsO70ibsNAbLVpaFNoaAprs7z6P&#10;qWGV1TOw39vogb+U4NiofsJ6Qk3zcudo92VNgQ2N2GmcmdPcUCrZUKJd6QapqeZDTr3B24a/9EXM&#10;9L5nv2IWjt2KM3XBsThXeS0uzBLm7zp4219beuTpZJ9/xZENtRISAoJG09kmLpOBuO42yxsPuUNl&#10;n3m1tfEMXjH8WFErz4tj9ezmS0247VCPVQ1kcz5qErM3hJ5qtG/bDY9zJpmdEgUL8bRWMTjjRwZ5&#10;hPnmXRsGyf3CtoaUhcQU8MoYm1rieHuTRGlkJ18VC0TIfKrujt3swiYxfEOwYKGpd04hidetUObD&#10;TT/C/HK5js+808NjfUaLNiUDTxTnlLyk8/tTjuGj+zoFChauKHUNjpbhmIvS1a3R82Vbo0r8yAJD&#10;LejSymnGdrqSqW3suW71SH03riNK15BwJ9P0QN2lhdnPgekqUdZv9UTwDzbnfukN8ROTkdHZ4L04&#10;m3pHO5F58dO4Glsok+hWMITVqMaVyu8e/G1yfqwoUFVGZlpWbh4vGsaKFVl43xMl9aX/yv5SWZqI&#10;5uLr4lZiXgtfxmMCVYdNJj+8lja83lHW17UnjFmccPFTGY08ZYRrealoPp+//tk83nBc1+E2Y1YO&#10;wcIvpjpfEx2Hm/komUg0L7x/Gb/7tGv/7RCBjcqjhu8cm7QUFzCYNH/BogWR3DQ3wULVHb62glMf&#10;XnMjxTMfLfLyNInRjN61IcLVFe+uIDL/foOMDpV+tvXrSE7lUmNwqe+1nXpnin0I2rxKXoP6KM2M&#10;dhDNT46rbWm+ryfYLeg2u5N+kYWDPqlNi9O8iqD08m7LRM8jjQ4NMp/3MR4aNu0pvajupIpxx6cL&#10;6Q7c1UnRaLSKOlEWcPHWNOY5UTn3lnSTEsKpsS55jmlAkOS+3uMj8RI2KwV3ec1rjRXOPypcnPsI&#10;pn1VYVWufV9ztk07wuhM9+OixY1Jgm63Ssq4Dz8BI7+bRH2/mHsyc27E0ngZTY8gTYRnxLn3L0gW&#10;eBviMEw9cR10hJmMphs8iVPJ2TcuLc6PlR1ojJBfvGtacekkeb68pMK5wfpERdt+MFSplPGsTsPN&#10;6sxkGTk9hYd6e6I0TGbvJ8m6k/pnBqreM6m4tOX855e7y5b5GHt/Pcwm5fhKz9hzC2ZiHDfDKOV4&#10;93i2NRMyDKh2GRcaGD5znNB85ppMxxGbFyGon71LBuTI7ApmNiFZIsjvJqgCgXecdVxLwVRi/1cm&#10;hKWYzVvd/bJTuo00reWmYHrtOPrEhHUi4irfoa2UUddNhs/cridnH2s7bD5NMHWm5d5FzmnqR88/&#10;veDo1IqXuKh6e5wtqKqIIDpPw2D4zKf+muG3WVbvrk97YXdFeLMES1QV0wV6Ziw2lpkZnxhqTPE1&#10;C7fcRtZlfB5vRckuJxMrnOP2eaB7Zjo2xfC55/kFfbWn4p1PBrXcC/O6e6J2fBmIt52slx4jnnGg&#10;idAtAQ7Db1DziMU4GBJXBY3lugXJqFkZMenZzNZfP6e4+OAjukfGjjZ2qd9rQNXEiVrqFLgMmrl7&#10;EEsdM6juLD+sZ5j1pm9yHHdoX5wIrx9ROaiSX0rA9d22ozH142p84yM0nU9v7LY1cgXvdPnFJC5Q&#10;oiN0iUSxx0ReNQhNq/F6LM4OllCigdtR4x3Xumjx8jpJ1wAyPCXJyAXfupr7WzrPKIeyy8uFj7tc&#10;fkEdaVv0VSKtPpDdy5WRC5vxSSfJ6cgn21uhGFkpyvTBcWqQOTF1ZH2itDtZkKpGibSCjM4mSQVX&#10;5QbkbIOkwsJlX0waKSsHsJ+TIPFVQupIYPrJllH4Ovh4TFQw9GwCI49mDFXDnNTWQSPsjMdJlnap&#10;75BWSHIfzUuWysTrHemuJLyMVaoMZboiVv/xUb7AatH+iH/lSiAyr43mX81mQm0vcJeqO0obQBN/&#10;P12uVifBZXGZzHx2LtFe+WtsHBcpGLTvOXCJzD9Ssai6UhG327ZzHJ8EXBdoAZAaUZeKCUoVipeb&#10;sfxyua0rBa5MRH7+l8i7QJes5HuBN8l0g/e2tGFUiXTSPmOenbkndU1jDgV/VeOR7PYhulxJsSln&#10;N6JG0sgR+n+uGijvHwvoYeM4ViaaP885vZus+unppsvD7oBWIGdGZeuuarE3xZtTwNA9ESSLiJ9k&#10;ruU69cQUf/rnjO3YFWeQjrpgTFjLvWVttmp9lWFXhvWBfxfaQzcaz36WJcS8iyBO7LROYy4wckwB&#10;OFEDz6kWRQ9g14hZOZB5iXTiBQefLxE33ZNpOfaBeTsEmsRHwsqBSwlU3bEyAuoJMhyHGpdtUCDo&#10;5Nn3MSu9M4hikrA+6lrODcxfB016EVYB49rtmzwXziy+gzIKS5uICe4iPJZ37mRjrm3h7IBQedJK&#10;ft/tgJLcFwh/qhB6/k9IrYhktvRhlsf1F6Y15F6rsifqdjl9bAVTnrKmVw446bJM6apo/viygtBc&#10;YCr9vtBGDWyQi/AMYhK1+FAw09l07/D9Um4MZh5TGyOo95tK2OX61s/jOD0fITdggsTcp/Er1hVY&#10;/GagLcb16AqXJnEx3XtJjZ7MfnxctHLt8+Lx6Xbbj4M3vKmBr0hG1X19i4xIcd0HR4W7Ba9gFRZE&#10;74DZHoPrYuXYe4lO/d5Yp1JGLpAlmKSXzMGiGrT2L8XfEE+4uSbTWtQnpGFkz38huFclVzVt014q&#10;m++oUhXO5vL28XnXhXgTUvLyGuBjy5brzK0arntlqxbiEpYERPL3i2bm7r8h5z7CK04TUeALpvOR&#10;jnyXNxkna5FqpvkeeXjcrSpBVeOWdVsGgXeNwx1VFVcLF/nyxQFUTeI2Fx3PGfrLFYY3FXzB5Oi5&#10;FYjZ2At8NO/4Vjp2ReNMC61lM9PXIL+kWxZAlcVfydfbk/54omm/PImowgLLeeBJhc0qzRc3OS4F&#10;JFXJERI7zE+PZJ1uurNCkEZ+AY17D5wKI3AEalTPJypZfD3PuyZvBD1APx5TJzZdTd6AHw1EGGEd&#10;BvatMHIYrGdL6hAd59+0XJe6RGk9IlJKZPpc9YnXrr1s/eA13hLMCVpX0cdgbM/1hgj+3iVxVTrR&#10;8bstCynvB1bJh5W/F4qtqUFsLkhr5/Ec+Lg5xM0tYwx1eeY8cg/IxBURYuTac9GniFXK8dTa0Qvc&#10;5TXdroKL5vaD1XHKLBLW5MrmYcAFC5xmTRex6y6++W72FK9tJ5AA0oy5zsPNNSEx3vs4Ro6GxAXu&#10;9PckRT1/WRd/AGda5PX1wvsn5LXREXpc/lr0qQyC7ppHw1GBqo+NCgjn+44CD99c5L3UnZBpjBeb&#10;OC5otMhX0vlEOtp+qC3T8pWlhM1bsVzLJmNa0vgp56H3XXT4sPncTPXRN7sSJ0rI2Imzh/GbpN9j&#10;klwLQMaHEsJOXHn3uK2Keog7Ls5fFljj3bkRmREFlUaDQGTyna0rc2WZN78xqDm3v5zt84y94NId&#10;E1sc2zyO09McmAu/vtG4pvaUGG/lJ6JJDB2yCYMarJjqFj1jtvEY8DZFm3bEUVeyai9yeSIeTE2v&#10;Ssa87ym5d+4v+FI/FBPRNIP6POgLl9a2THSKrscOJkzmAg+05blTg6rutn2xaPKpbqQSzzlfkD2o&#10;jGB/zHfoDnEp2au8momb4mea73YzDubVnIgx8HvyXCVDssC1TV8EuAuFO/tvYKpvKvpdsPXxmHyt&#10;el3G7ZzJlU7qAjxFicA27QRGXHey+pULvoSCQh4LE1WK3jVutvFGi1qAoSr+3HBzmq9Wo7HpjdHF&#10;euxon78mfSDC/10mlyenRDV9u1ltCBWQz6k4rvmEsgDPIgAYPac02tJ0R4siaZtbof+HMvoOrLV4&#10;W5bRcyCO2dVuDFVKjT3/rD3ORZR9ySS+8Mbkp/0UEgOjPe9u5Bk3xImq3vCaSzv7bOiOT1H/4kgU&#10;cDYZ7IS/uZR7PADq+fkDEAhRps/nAjd3IRcRyR7EbLZLlWEsK8NSM0bgcL7zyALtUWBzo4t7bdIa&#10;5OYRfZQ+VlJnSi679JInQrf0xbWdfscSFuVGgQ7LIq2U/V2wJpO6xvXcf1y40dsNiNfnQIcTeAf7&#10;lXNzI27R1NvBp7/myra0QncK0G/TlWXznjMdDOVA9mrEynt7CaFBICO/MpHq7pidzi4Xr5CVmebl&#10;2GdXN2u7PN2sHoOABBGSzShqdHTBHJDwK7Xu8vgc9jbb5n6X95LsspY71fncrfsmsCRbdNN0eLsF&#10;C4h4sKuV4Gna0qavRr87U3ua9CwwCRxyQDYRHrI+FtG27I0lFY5KvyvjvlZcl9z6UP/j5wZ5mmUx&#10;/kRb1HkIVBb47dA8catW/+XoARHDJjXFxl6zvMslm7z7PJLTFVCERBY7jjxgHI/Z9dto1CbEHwHv&#10;eUk1I5eCbjsamBcD95GsFcfXynbyxUPvzS+4r/kQ+e++/rWRCXhDC5+n1m0isdhBoPAYRczVTGJW&#10;fKTHUaep4ZYVd2dh9+khidEpoPR4hYjKBX3fR2lsNy70KDY+T6Z2btXKYhFtMJyfE7lrFESlgZYz&#10;lEAYO6FvAGfqG5FyHkiZez05XV4UpITAllEtt1SSrPq52+eVrvC42rXsBXceefAqf6zw47IzBgXb&#10;ey27wif9tpkWLyffxxgHLON4TsRj9UfJPf6bkZKjx9TpZ9S3JdIhrXZqObzq7hOlXaZ/d/fAOSD4&#10;0sd8ifx5NyJaA7AoF2T6EHVmRbasKoLslBQSavRSGBbIDRcfc6pV6z3zzmE/8CWVgW6x9xJ3jdYK&#10;5O+iTLdcI3nsfITQyy/BZX/ImWWxxMoBllgQAXN19a1vTegJ6zafa31wTBRMGUZ5Lw8gW67t2AJk&#10;y4oERMisiLk1Ja0oJSTrIJAxoltfAJWREYAIX7wtNVot0HwuCYSmJ4I6qoAjSxQbfWSYHwDEw3dV&#10;CJBT3xV0K5oQmVTjvnfN57jcL8m4feYJmwFKmlwZz/StEusQg0h7d19UTL1OGcc/Pwki4ADO28Wz&#10;3WgWYwv7pUPbde8e0EncHBUdTZ/jpLYwErmrnohGRkgmf1Weoy2wbogi/jdaarUVyxq8yo56Y3Y9&#10;X4mXhb98LLClrD1j/XmDSRTK5X5fTNk45wm37Dyy755DwfmpUvTBcinL7YF1jg3WW+uAdGIJwDn8&#10;K/X9ryUunz++/kW1NSm5dgC+GEuXEd/ZiaJprHGUm4v9rQx9MNmmg9k60StuyG26zXJbmENveTCQ&#10;vctra7/L3n/RB2tKREbiHVSCMld+phgwpgyqX6TdgJouQ7vTWLU+eB0rbCbmNKzr+almW0l0FwWD&#10;AKWyOTsS9OgUIG4pIKgUqwgCaXrrzSVE5zNyIws2rEvCp/9DjBCRLq15yBP4oBdxOy1ZhyJAz3FS&#10;ps8gQtFSjSyvJ4ClFN1WBXTl5UonvH1VAGdGBDBv8qcNbJ9PqDCaji2HI/9mQP95LC0PaWFnS6Z7&#10;JBT0PF/vuj48nlUKGgxWSF5EUuuA1S+hPa24qMgisDzHEyaYORbDo5yice1y5UEg94TKO9cGFv+G&#10;sKaJGxJ+LA/SCqHTjTxT+LZD7B7jviqhjLcO/qZCwi4bOJ4gbnXkySQiEq+BQEvyE3ve0J34C0Kf&#10;BxtoSj8/RBcGCp/rr+ZIKvScJyV6ZOh21wa41wDHSGTNjDLd6ujTUwcbv0SqYtx4KK9h7a7y5NP3&#10;/PbBneUvz8h4U8nJV8p9al+9lYByp7+T7YBY8dOsqQnnzjGavnkNwqxke6663puv65Nk9eN327bO&#10;TX30YxJsuXf4EFhUuGLkJwOW9U7gD+Lr8df3rMvIrPaJWut43dlLnNHNS6nmeqwcD/VztJmrJqrY&#10;2QNw2MbGxtKC7RjvhYnkidFwA7sSkhMPJnCJY/d5SpdNmKQCEKPDoA/4SH487lY6InKn3iPJc0s3&#10;Io0Kzl9MG2GNe9kq+amauwydjyzy8Ia56/Ujat5s3nIlJJVHFpdWzcC/iU6XTboZT314EO/MEt8Q&#10;Lt0s9m096OWwZHs6Ph1JynQHnniCXiHPucnkCUtVUkpGdOXlTe5mszv/euTLF/DG2Fv2C6MrWHLx&#10;Y6IFVkcX6O2pT7WCZGBd7JrCvSMPryu+w5ZfBDL5PFq1LePk4Tv7mA7f01UHEQLVoXbsHa14+l16&#10;U3WiDcRSm8i62rv7PuRfSORXbUndf8O6wes0ECGuh2Ukzr5jHB2RXVdnBtmcPo0MunNg/flBT5wh&#10;iDp3R4HQ7EPWG6NDIBC9QJYEgkh/y0zSpC9gZfFi0TTrXx6j+RHpu+WaE4dxGW4OuQwVAzxV03SS&#10;8qYxhW+fOVnl5sx/15WtjjJg5gnJ1AKp2RAHk9L9+3oAMvYeVRVdMK8PeqifTZyxrbuyL0GtfnbT&#10;R+K2Qz9sOCsHUJ0rymM57W2lixvBogeJTGY8oU/x0rZq90Dcsa0ekQtdCU60H7/YzdckcLrrpxYI&#10;zxP9Oe909+7FG9vjOKVP9KY7kKlZTJx03sVP59JpeGN72qW6yZAW2bbZguAHjTXDrNXD7zr3PMDU&#10;mDcIuY4rmMV4NJ3VS5qfMZqr2cTi/QBPPa3COk/Y9hqbf8LAuGcupK40v0+6XWq8XX1XhoPMhIFM&#10;AlH/4xYQxZMyCdRIhbuW32HZmR9S4FbA5E2m9NW/Gu0ZQMQpIl0oak6vh5d9f+NCE/aIM9vVY9OR&#10;jAIShtvSq/G5k7MMIYRk1YKai/epI/tnw1UH3mcOqtGOyV9rFuAW5U24kH7ZZx+1ZTguF3/xtbTj&#10;ZGwZCKXqclODCxc+1Y6r7RIJaGAWwD8y6It6izvMgpPujm8Yj+FWCSVfWZbGYI6tWPNvc/vikjxZ&#10;kPsTLddirS9Me62Pcp/drVnu74IbEp+nMCjk8HI9TZDfdsYrJW7JhVjV9BQfEYMEP8+DDD10HFaB&#10;sZn2ipa71Vyo7rxSgGatdRvv0UjWtzZC1xfZPhRPaZuN4Ky1M5+nNrGa8jMZLATbmRvc5iGrGskT&#10;ktMXI5A863Atln5+OjRfjjkwpFgd75RuZ79VY6ua5N6k7ek2b62nX/NiWDOrwg4w3L1w2SImrEDA&#10;i+lweL7JUJD6m8RtrackWXy61GRevcbtGZd/G6A3Rj610Wtsh5rgvZ5Av/m0vbV3LARVDvo9ffph&#10;rJiuSbBH9fpsV8pYafpLDdpu6pOSFQR6zBO9+FfXzFAuHP7zp8tupvBL68cYnOzdf1vbrs6QMWnb&#10;052nqfXtRI6IlGhrq6aXXX2sXpPCYmBmI3qq4ZQiiXlQBLu2cnac72eWMGvynEnB4B7D/keh2LHe&#10;CIwqd3Z6T1/j4IEn72NHVPsUJcO3NRFYU+Q0frpWlGZWRX08X2pgtrGCvTiloZXO6PzbHglqukdN&#10;Vx5eY/PFpDNszZOcdgy1MTmm/3JKoJJf+jY9LRm1tHhTCQ31s836WvtLu1T0Cw36LvGVO39WnU1N&#10;LTupmHCLtP1lKxtFeJVJPrY7fHNCl4CNc1NJzk51x/gsdTSpJg0DAyb3CpM2cbXrVe49Z/RTs8RT&#10;KUydqapT7vMpqTS0e4YfnNPfp+bOsKEhJS73wkIF19Odc0/Z8NwCzk2BY09IXh7eOjiwJCSXqkdJ&#10;75GuZlvQcnxn9FdaTDqukI2/t4xU3tBR+MmMM/UzR1PCXGUO/p5SQ5+dh/W9XjffFioyYEuNYdB3&#10;OexalzbI86rjonBvfaYTrb+4NH4bR67M5lf5OLmAL2U+5Vu2bnGPndufQ+HyimMxhkA+V8JPizG3&#10;eCuV9hXdfbQ9BIuZBK93Fi6FYKqYT1fYX3rGseA4gt1K4HKdTuSCa1DD8dyRh6eEBZQcOluMg3br&#10;i7XqGQts9CbAy2z1eML+clte8JkTo8olti6thoPhe8vaHLHR4uTvH6WfpHOgCjQrGcOZN3rzKNKn&#10;LtpEqh4vzGoriMgaKCxQCBE7M8VI9dUhlnRR/MDY1+aDLwfEW1kcjPQ6Ij4OT+2P/+B3g+xMXHSg&#10;Hq9f5sUH6eULnimCWaXlU6mz7dmBs+fzdE5+RDGJi8j0bqJowJ93NSdYdqZgtRCEAkv7ychp0qzN&#10;MHabvVR6tP17nZWFsoOY7vgHbRhDZ+Yv+dXhboVuJhVzjkw8islmve3Xg+cUJSNPi6pvfYi+KlG4&#10;fbbuJglVqSL51pckpO1PhdFKIq6WsaGVQ24mkRuZyme7l47aXQt5k/K+2HZnv2Ce7J4eU/UuB7J9&#10;dAaWWfb2laUkoWE3hG4t+vpv4r0Y0qROr0YbKmbzVaqUl75f+giZX+wFEz8i4uCLFLSWDOpNWbQq&#10;DMVsFJFeYVmi5B4ftty33B5Zd1rFtLde7jYfDQtW7WWX9e0wljeBqhmk/YbX1Vl2bFXpI86l5NFw&#10;RrMkfTHz5qYfwvoc1OTIeYfVb82m7LPZcWnSFWevdNVC+UPsVgaieKO5rODup1cSOTqO9JYeetY6&#10;teUDS7+wJGvxnVqamMdfZCr8HMI9HfLU928nLjJ0z+kNx6bbVGgsYJu8slls+jaWYbpOhKueiNg7&#10;1e0SZLJ7IAes9eM9SMntA7bhANq+2h1HDIK2Z6fEGYllbkFL4i9J5dYZNfRQ6tld8pt4nVomxVB6&#10;nryvNC7jGMsFG599zXa4dF5KdPmWK2h5ZfNqihLT+tSR1h0kwqcvPmtXS8QID242aag8znRkdM6Y&#10;W9iG6eXr8EY1vbjPanMt2qEPeSNLpMsG+L3jl9R53ctvltEULdzWNpSymhVMF1UwYD1Wrqzjmysk&#10;8Jw7STnX9N0GifjLbbSSD6Yxr8xYBA9I8r5qSWNKZZC/m/gqgODEEDHtnKk2WQvzlb2BI/paMnuu&#10;UYsVc5niL3/IjbbbUGE+z0V9XF0Ne6j84fQmiRw8ajDWKbJCLmYviWbyQq/1phbTFnP54NujumKh&#10;mV7lWAXr4HaUhWDJAMvutMduFHIU3hWEnpv8hGzuay9M0Sv2HlOb7lZqkriSaqbgMxm6NP+lbOHr&#10;zQrm6doDWfGtRh0Djk3Nhw9NZmKfqbe5Y7gsT9SMiu9qsWVOPxP61uO1Yk5WkWaVLvZglDTXJQOb&#10;fhXuHKa8juoOlbNC5+Ki8rmezY+4iw/nCCsGj+0obH5z3uFt/LP7LYlSKY3qUjmteecftJudP3nU&#10;STzpla4nfcFj+9qq02+vn77+/HyGymPGW5yaZHfbS12mFnfLtgzGLw7MSHraPo2o+Bg2TLbw/lVP&#10;WSm3ME51KkkDCI9AVfo1mmWBMhLP4XaUdMe054tY35GlLQZ5PHw3eAKdSY5JK1AGSUuVanWJ4Dsw&#10;CeSK3eMGdbXBBLijzMXkLKWVYRfflTDaJx+Syruq5a9ouO8I32Q/g719XSl1tnL5V/IoTDQbA40+&#10;i4MdTl3qNl8Vl9xcLsWuy6yEBmZmDhNcEk9CRJkF55noROyq3mX1uOVoEvdwollsz7+zP9ERwViO&#10;uST9Mnyn9LYFaqInG3opvVK4Ywkab8d5CktRE5s7K9WRTB9gDOS9T5jMHnKRl4//1kl19Hx78GGy&#10;t+TqDd67TJs0r5MO5cdR3RLgGHJaUGV8UR6t2SimnBtp3VSWUvXeMQKbw/DkZG2244hIOdtiN6u4&#10;Vc+nfp7j2UMcQYcklJMnunUDrDZ/imck2Uz7hcpGg/+msV1nCouR7ce29/WsjlEkPBjsRqKAo3m9&#10;OSYbHsgvXribzWEuZjrv3ewliRFk7UtwYntr1bg/f5IKn5Xe7d/UkpDymxZlb3cvBbnJZjk7qXw/&#10;6adutXcmk9H68tPvWl/eabamLRlja+9ju9dGsjc2W7zOmDGndnP7wzrqDRF+uDbD/As2WyU+hlN9&#10;FIrEvcsTyTTVlM0eaX8gla4nWSodKljQ8Nto6e1gP2l2kpbMHPXquvGWXt4zM9qWX+esJm2s5qOf&#10;btLfZNHVhgm3Gkgr7+eyQ9vJvXzKZLHJom6/RfFhkfM1ai1MRprXAo/oNA1piX98HNfTJkv0flDM&#10;3unavvunCjilL7jdtTaUdnSKbpti6jF9yldVWtln3aYukutQ3ufPOsFTu6vBzqvSeeCAuXHmg55J&#10;aktN7BZT888WZ+IOtNI/cQhPDqQx+T+yzYIrCoDd1hIyIEgLAkOjiAgo3SMl3S0M3Q0zAxID0iDS&#10;oXSDdHcpnQMMMXTXkNINx2+dc++6Z90/sd+9n3dvqW7G/kY84uHdtbQpYan+M0FMjrPe1Miz60uR&#10;axxcFLH+V5uS8PBBd8sC88KF9cNHnF81jvZ3VWBM2/h3VPJIm3jgnGVM96eJ+mmqvTuwn02izp5A&#10;2RgTPF9+j7Woz0NMy8MBLLZwLUGr9rqC6VKavKkTlzAklEm4vlfeq9ZPvk28pAjngV8t0znVem2h&#10;rV3I3oHHi2NKcmQqqM58ytaVVZtOU56y1dXfTTR5QljsMDq2L1LUfGPWJaLVJi8t1jty4eW4qSWR&#10;Zj4Ru/1FyKwptf66brxvvJDzzve5Qna3wvD1z8wN1B82iT3HcPvGsEzpt/G3F53rDSH5sbdMzbXX&#10;U14QCXY4h33oFPXcq8re7whBLJaH/PBH1S9WqC5m/P9lzuNIRK2FB54RIPYZIlcdF9TYMZIL6zoY&#10;pZostBO8YzZL2zGqbWuoLrKxe9pLPha+x9qfm8MnahwO9ppfbczndLh365QjQCeQVxWavyLsRstd&#10;jrlzB31YSVCkzjLePzp74gog++1K+foZZSKzOfDeJNg+rpuSzg0lM9SXsdI4pK1XLL+y9slsQtpB&#10;9MOg5YtYMcoY+k+GCVWkaQJrv6ue7GdZVm9GDQt5gL2+RGR3hf769/m80DAJOJrZ8u1GkpgCw2/I&#10;MuNfCq4NkoKq/MqdcgzYk3/30KRGkZFheS7SbQh8tsaYgd0U7A1LdPbE1XBys1K4/sBQOWYmWMtR&#10;AXWkyn1n5l+ycDU4MPeXVDFg51dlTFs6hA4X6VnIRbtUkTKpswIZ0j6xolQwS8LVE+xn8i8Cxw4D&#10;VkQfXwlWEjwYVmkcwfbzQDoGAFzXGWK9yIPVK0frJy4ZckJm0Z+rLP9QWaA+Cm/0g23XiaL+YDYr&#10;+c8wAFWPVMvEL9oHE+ux11YCmPBmfilTn3fptd3aWj835v7Uet7BE2MsZ8xksTwrWC0UiVSIWq5T&#10;oPflkRYDHZUF33QGLQvVF86eMDq11F0rkyO6rcbuzexf6bBfLNZV9XnQ+qWIRoK5Ve5B9L+e0lAk&#10;v6yJZ0dbc0xt24NQHqkdyOUbZlG74/mCjknrGcDnKs54V9Wsag58q9MZS6SklKs+vnvDU7/ZP8Jl&#10;qNDl55M14Mwp03yiGgtmN4h0oTbIYBTKVZLdEcm9aiPrHcXRq8Iwqf6DNGLa4lPVKM0GcQsPv1V3&#10;+jxYELFYMJKpzHhjSO1MmVAHk7QEd7jqOi7TaHmTjrF0Wn3jt2mdvesYB9YiKqXvzTnDgvHjVr72&#10;A0Umc5R54Pf3uqtHj68fJu04FurV1v3oKx5ABGpHzsu6fU/Tp8y87PnSxuQqokrzKQFaY/HgTGRg&#10;Ot04mPYQOXLgNFXnbFx4mppRIVUCLO/vKjj4uCa18oNbYxpXBRuIr0rtOYm7Adp4aCNJ10B/EXNe&#10;o6n81YBW1wlJsXju9RWkXPEtcF0WXuZJIz6+8cKcb2OeaNL0Zt6Od59Pm99raebmLe3jrvqgOjJv&#10;E0grSD+GsahAI9Ew+OktdZHJRv7flwgiX10+jSVc1/fs3Ttw0/TTKQs7zXuzhzjT5Ou9G5huutG2&#10;VirhdU/2SRoJ0qsHd1NjABfdZpKn9CbIcwlXuBLWl/leMjmlEVHqXW+0D1axXnbV+W2scm9j9rNa&#10;9p1ozd5q7NP/hx8/kkABikoshCbXBywkQaHllQnBiRszs9f3gAS8wMnGkxWAPj4LvK//kFkTgGvr&#10;OBvYSNUHMPdcc4H+mV553v4Era5Z4c72qsW9+dU7QzFS4fJ/Z+PkqDSMFP/Va1+E/iX+9vDRGeSD&#10;i7pg43L58Ppv/y9VQRnMMu/ygxtt3pGYD33t2GkQTkNw5oVHv+H53Ws28Q1JhrZcJyWoqAOl+27N&#10;rUQqs6ugzk5n4iBO3d0kX5dbkyOxEdF/WVKDeIsON2rxMMYW05/vYVTieZgfr/7Otju3si9x43Zg&#10;zfgZr0LJotnYHWPjKZitlNMhxTLOMZSH7CKTNcsQosAJ02a8p96d/ozHT/58BTMf8D1A6g0p5O0Q&#10;U/9ruQ9PjoVfKPFXp0CJv8a7wjVz9BpPIGZ/PA2IEijioq6GcuUEM8oFfhtJOSxTkEY4dHa52kKG&#10;N3kEnfc656TJS3xvwenL6LwOSYAcOXFNazowUkDs8AmLkmE2XQteYUEd8eDARdr0IumIc4xSK+aW&#10;JES8QIkb530Y25kFu3oZ0tnL8o797YmZuoxTVR7SMd1ZdzS/LUAgxQPnTHrZwjI1bBXk+2svxdB6&#10;OYjf7UuZ+Xk3YHT3wPNoR/aePGQu9f0NtuJdkCW5rigw2rGPEZfaIE/fpOZB55JLZHfJw0l9idUN&#10;2/l1ptoli5hYa+3SzYkjPNe5K0bdp6Ri6nyP8y2oNYDT3i04qsy9VaUM8o1uHx5tlH5RLeyLUiHj&#10;VxqLOQpFLx4foVG0ip3sPFgHQ0vepSP7wtP2ucJ+yzLRrY8xJ4kj1nvbJMyqNP6l8EFcC3QXyWaZ&#10;mt7lhaeaWBIUJTkyMfpaNqJODr9+BFlIA0IGaefyrl6Op9Q9aHII1CfCVwrCl5wnSr6mn722MmB8&#10;PJLks8Rbm2lNvOX3rn9llSBmv15lMpsdlemhPuVaUYz4LuyFmrzs1w78XvZukB+dTpAQfmB7AIE5&#10;zGIrfg1mJMWPXpA5ai0nMOu0/O0Oc1r+zP7jjuwAtmwSeZ3aASvHeTjxN3q8grXx1gccouGZKs5u&#10;USdtav3CeJ3i7AxLJBPT4NQwURPsUJxbRPbHef+d0Mo+248iAQt9yStWmita/77KjSFXStSeGSPZ&#10;BnPLOSrGHvwUsbGXeo436Xj2hTuRqiloNFHm1D2cbuyctmI8mGN02hUWpebv5lkW/4QVgHgRdGXb&#10;h9u8+vf38dcsrOYsVi9GQeY0niA4kJyLhvE7JIQY4MlJNQ47MqpASmVOREgZazRJbGrZOsgk0hir&#10;6MKaBwvk/SS/DHZtLuZrDuEexyUpFiq82Ye0ppAgN0RR1bBNhTagGQvpeB5VfKdG9W+MtHDGR+M/&#10;PC3/FyL9H8iIL+sQ2lVgskDOrt74R1vUQRAR/J8g+3PoDo68B2yk/bEyxGtsxcHOZZdged3BqcQf&#10;W4TVLZP+VWjPqmg2r8CrfgLfjq8u3ao83TLKKpEh0D6VbJfDKTHgDL4kWe9s2yzap9AKZgmQw+1J&#10;dPriVJ9AUhjAexXt/3yVm5EV2WUF4Kys27QgnVp8cG8KJ12YJumcJvU3TVM5ks5DCR2/qorEnuHG&#10;X4ceFzzWb7D5jZt/YpAVIjdY2Qd0FwmRdJMwWQmQDOxF4Ict5FM97YiZ2cPxFdRynG+lfRh8bSgt&#10;cXZHmWrk8h7j8KdIdKM9wUL2S+yeWIaB072P9ycktpfqtz9xZzfNWES/c+ilVpKWoVkGG6XkVSxx&#10;fqTFD8dkVOT554Tn93Vlf1RuiOfDJWEPL4vTW4vb+sg7+2bh2GLbPQC6iIHqY+nn9Bp3N899gFzT&#10;+2NZHOwO9z8sqrFgvEPz7t8y7t7Isz4H/82e3qn4qyS6AOi/lvNMmoEkYpaijorFC6qZomUCGu6w&#10;SIk8GXIWRjfxl+zo6i3kXgrzZPEsh3E/OqtAmfTvHDXsPpTFqpS5l8KZqTuJ155pfOfboo/ayRGm&#10;LBm85bKfjGau02DvZL/kXhuMdH+592S2TjL977ye2Py6K63h4RPFMGHuhFdmMdwk4Jkr0Tbh1oLe&#10;+w9Gbe3oXN1P2qh8Z8MsH0u3WYFsz4iUypj4fcjwPr1xSRDC61wLfDLoaSdyr6zp6xdS9BqLI7L9&#10;KWmmjwWRn02dlUN60WueVHTG4SUb4Hx1ScF6OTYjJpo4mziGOK71Hq7bHTRapLjUqtdQ3yH/g7dZ&#10;jZJXVLOw3SuA0LuqkdCrPEyl1CfHyckz4i1RSUEBPR9q5QhgX3Q9L3TR3ThRa7NnCEs5rn+bvJ38&#10;LN1I64cQ+KzngqvrdBZjE81S3qfwjb7hvvQ4AvRMfLOVR0kfpE4Eg0s3ZSKsO6o+pvJseu4MBUOl&#10;Stihfi0tWvXb+Ha8BUVeiKMKoT2QAIe1bh/lGZPIeCoTv+SvGR0T1Zc03wyE2UlEzg69ne0OQnaQ&#10;Dn62gc3DhzkhuXvF05XF/pouSxeqWNu7h2sG93njHSpqfuYCWL7UeUbGlzqjFV5FpwGcXs5GrG0i&#10;hTXNXPvZ4sYX2o8VAJsrVWa+3cIPKY0O37ZS3dalFj841RKY/Cn+AIrWCTQ9Px+bv9w7syt848w2&#10;wWk7JEiwk2sz+g6wKecNfFolSeNK+Fx2cELH0LvINIiK8C6klZUARUKJahQ0FFl/qYI59xNNA/mB&#10;yJ8XWcq+MIZOCtwI6yUd1lVVoDPciXb6B/sMAIB7VjgRXFCF6CyfdqKQmNKVVMBW6P7qAOqyBmQx&#10;jIaEcmepmmVCDUE9pQQC5l09Q+d5kUuCzI1R1RBCBgQJRehTU/lUeFAyraGsaBgkLiaKzON7paHU&#10;7BpvkS22mMK2Tt7X2a0wm8HS6E5q9yxaayfAI9f/F98fjoAMolK9YrK9ZN0q3KHM1SMhrsLM5S5p&#10;VhWbT8wwu/M2l2zmO0xPAU0ySTyEqgOZI368acyWZs+Yafp9cMIisbgRphHXMJXF0/25ZhTVh8Ak&#10;ZntgmUjzQjYOj9FEUMdre833X8NCwTidTPDonWv/PFTJH8Tk6FmrmOkQY4rRxWp5zbFacasBLUyD&#10;YTo8kDiO2oRGF3SHe7YOss79hBnHkILj6tIbi4d2zTMmKuU87ltz9yDjJFJf9SCGvBSSzykSMzl3&#10;v1ZBwbi+zoRzfUBIBOIU/SsHrlbo6eXYBk7PZjLWNyXLMJbS/OE8NXNkwjGl4wFgpFkETQgUC6w6&#10;UM3O8XZMcOUvxAmCkF00LoJbWpMh5q8YiV1CkUTzXkoVQzvh/5yHdWRpl/S6MtH25Hdl1EGvAkEj&#10;/+qYysdFzaiquKqO8B7h0wYmfLNIAXHHRWIi/H3s5H7yd/5Tm+kede6w4dN89sms953AfEqli99p&#10;lQOp4hqReHwwmVN2pQ6vxlexhxG/tBpYzxLbCaUeeLKcR5/tXM5toBK30QtJtW7OmFL8EsISIYsk&#10;6kvIJphHYcvZA7L9cxnf6lR4f+t0B68Qh0Bj2is0A4qxGji7KQdCBtwRydUD/wyHvZ5I3cWHHIAA&#10;byephCRF5oW28ka0m7K5frnIaDoRe8f4CBL0U24wsbA660ntxhpDVDnudlcH1dkynwPU5X3ZrHHb&#10;ZvLBQNOwFSD3pnHlAoZX7bz5jfgQFfeM9/RcDflINyx+6m7CyqsVtd6chX4qvDEl5XAz+RydTbmR&#10;x+xaRF8f00gcvS8lXi3jV5691E92G+Wz6fHz8iNd2K+xEhmo1SkPTHe75ewm4dPnWkWV8HTzyZRx&#10;L8vPz9Nn/pIrzoTQuyHODQnTz+ds34pk1YrrcX/cG1nOMC/5dMevN3rmq1A4Ka4oM0RbDqExLPAq&#10;EDuu2pP+yySXyjWHXrDaNjBLr3bl70xyK7wTlKV5b5m0l7wg3LxV1bxWxg5zbvDW9lAAP792lHu/&#10;HNKy0t59G99sN751nVJ1rdnGXZ+BcPoS/qrv2qlL+dN3x7Sbm/HmunW+Yt7i6jmEfWHwZ5N3VyIT&#10;Ho/FHbWDCSZ3oeeUNhlLj2i4Ng1YpgHWqF84DZKXeUuppWIe3WTEfT8W4ZnQ4uCkmdlUepCIyBcd&#10;3VRvpyQc8+ei0K76QTQh8YJwPDtRcWdDuHAXSaG7U354WXzX/WPKRsVcefmDFETO3BPU9j4njdPn&#10;1GyT48dy3PlMBOTJ2Cc0PvrHTu5MczJRLYD1rqBMZJU6SqL/NNW9+0PQhdLdpMj5ftrTSbFtw3mz&#10;CKmgPTC9SeeWd1MWwsEr5Zv2G4v5t/xrc7THzdA0c//GsVkh0RjdLg7TfjJJv8ARdesGWahNjxTM&#10;+Yf32e7Vrt2H3Kalh9oyr3c72e0Rt0V7a5zNTQcc/HBsMTC1k+07KIPqAmhsWUgDnDyOUitI43El&#10;/8IWHVWuLQloJ0YItwzhErpdrsJ2n97LRfsGia7HmGY2gsVnuOxYVKUzERl0n7UI1qzkH/z+jTv+&#10;twG68svE6HSZj4Ukk0CrKp3fcKsJmNwl/YbpI5/hrfcLN98TWGCLDAzrCDqfEunb0TIAI1htqgP/&#10;oY24sO3mDpt0eoJhBs4FmizGZFetzdzAhpHi51+0jZP/2HN3274oqQ7kSxj+w6ditsIZkQj2B6sF&#10;ctc9k8ioqYdPYpAqJzSmz8l5fU5TAf2Ofi8OpHeiYkOEmqD0XQ2Bcjf65USE+/xh8/JMLr7vzd/u&#10;YleFhfwjw5WzlQNs25FzWed/SAW9C/1oPpj9/FxnS/JQPVOqXHzhqw3W33u2iLoxgv+9//rPb+h1&#10;YsEdF7PPQXhmDZbkZTUz5ItN3z/2WcBII3l0qkNtfKgqIqbR5aY1Ouh4kDiyQZ9kGC3fQ9xFNYnw&#10;FecGuJr4i4wqx6s77+7eoHa+hegWWxSy8jnPI24b01cvE4fOl1qOLKBfs6Y5LZwDp39qgMtH+RFa&#10;EVQcUNkWEajNZte72RdxvzFcAeEQA+mG+sbZBN9plr9pMMj51tW03fszPvgJ6l82srj3XzhSiqxP&#10;W9K45O3Q1UW1Sli2aE/WwgZAGrc3k1aDxs0xUwCNZ2YEcW8vlC2x4/YvwgjfpBpftno3vL6j6uiW&#10;03nZ7POL0+GL/6td4LHMQpS0hwUjpvqnl3L9f8vW8XeNsuohSxT0FEvgSkHUcnKtbsR3/h+lc8k9&#10;SAcFHtoH5Co/aPKVZciSUxOF3EfZZ9VHchKyCqRJZezmlBnrUW+gCBwPDkvTwwHKyXbJrh9Rz+sG&#10;xMWXTpLtlH9VRBi3SPcMUUaThkeJBiew0O/I3BB/A+YuCUXfMwEha2E6Jyv9yoUgT49jtUwH2g/P&#10;0DSkP61bvZKMHiq/id+Yu/1CH5refXP1sjV5Sns96KpjfdI7TZK7E2XeW9uBNUQ+uRlZobboen6W&#10;zPYD3GP8ubDd+JwPPrr+Vn1Vbb6g6wav/3P8hRAfQi3wA9+58pXr1rJShZqpDR/tXw31W0OZa03f&#10;8uESmmzgbKESm/FZwT4b19l28z/euJNvJtwyLfR2uSOgHVEA+QvgmErIjI/pdO1vXo7sOfpcMG/c&#10;Ii9Q22j0qpiODObFWIvX77ybwp3t8/1BaIjul7k9XUVESlrF3pxhLs3cUpaIyEJ2aItYKaBFPM9g&#10;qV3belJECiDu97E5XjAMJfQMLZCWG8axuR60jKhvxMkeZhhhnApsZw2N8jwX/Ke/+m//5sgHXuGt&#10;r2Xtmzsme/32nTFDlR+5Nbs8b+6eJukY4LmQhcfyEzLKwTW3AR0aSh4XLVJ1lJMa10Vc6MH6Hz/F&#10;+aLraILswZmS3q73WOhTGlpB1bkq+Dd77yAP0yrGeiecp8K5zJb+96uGJhexbLmnqYa/vq2/LVr+&#10;1p4Sy9816bwFP+A2HxkRh2uyTgnPTpMJa6pwwgvx4dTNVUeDFPBfqSJKIj7iHYPR70rw5mVt263s&#10;5qbxqK9RDOdXaDG+mzx/Izpjfa7vX9S5IotK38bbF+/WehWL1BSl+I3rvPjUnrdeklS5qWiURsaa&#10;GSsnTQ9PywMNtHs+Wv8rhBBFv/vvosu/tUSL+/n/tBb1qN8rsISWkuw9b5GSu1oM5xDRm2Y+ZVVf&#10;WlistGzDkyjdoubE96jZ4LrAx35K8o0tOO96tuBAZOHzZNWjiMIi3SxVEieYWvDj1nAyGZ1rWGET&#10;Y2OgBFMgF46O01jfk+/++FjCOEoEnEqNE/ZpueMd0UQV9TMUW13IdoM6R28mCWuoyvrPERF8c5kf&#10;u2FbfWVb3Ze4QKTZYP9cCnhEgMKgVp7+UUy5RsDPzteytszmi+xpH6XPleMidOYoeabucSIaYssd&#10;JNz3uoVvhLOii1H8LzW23GN9cGyW78ERbbKgRPs4Ztu5PD7f46/wdkQQw+bg+0+3bqna898wQEKh&#10;OBIvmdG434kG7havvHKNJ57WcSLZtFWmIyMrkABF7xTBNbNZS6UUUZWDJVuyh+rGuocRdwbfyFh7&#10;ZuG8Bcbde/DR3/2O4Blk7WacUcwqjktvcufFyICi0xDF0nkkEc1v8vSSeGgL/zytgUNyQbDBQwNH&#10;T0idrBS2Xc8bciwP6N7WT4o40V838ClFXYFWw6eKlJPZXHTZCvfFIdZrsfVY1vGwmKbWmVYh3clP&#10;Ezn7gL8eFjaXFH67XG18ZWV2hOUljKAoXkYyA5eL99BZOfB1b11So5ktYf+PFmbhkgf9lPaH9feT&#10;h6bny37FyrcNZz8MMNkLxhqcIkv8n/gld2xNfC4ajqGEyqSWQB1DS6BG8Twwp4kJqFMND1QrnbT+&#10;iGCg4+uVqwU1NskGeV/kovFxb88NP4uCucQAKllPt09bBNF72mhLU0GOgjkb527VpKIFevzYTbKv&#10;vT19ZNL1HvUUByWaj3WOxEhoDR/kEg8fc9oniExtik51FxNKtOgUl7LJgkS7RTb44CAL8bxEZtsB&#10;IukJR5IXFdCY4ugyq29siM71r/HVq6zn2qUaJIpxEmrCbsNCYm8Al6knjMrIgB0pQ/HBjUkZZ6Ps&#10;w+Uz3ukkn/AyvTGP6Ef7gH96mWtvAK6I30svx081LgjhSbXVjzs/myCZMDKzFhRemLrhV3Q4cee+&#10;EeqMtXQy1BfqC4WEuGS0umbc1QQDN4DSr/uAEvKCF2xYnWr0hqNCg0uTltkKobtT8ufKA9a1Q9Lv&#10;uC+jdAsnJ2JhqpVemkQJRSWKyG9TEaKx/PVUcdeUtc0fta21+C7gUXVdYxSB20/Lt6lP1hzmN6kY&#10;VWR94wR+gLDFwoZ2oNAyZti2d4PtGD39DmoFn2qIF3LKSn03FLpbucIxlawFjoZ6/w5qAnt4bEpN&#10;COztbqF2evkFdlMayuvpU0Ogr8XXXjtCXfmVbs0VhXJEVpXoItp8fh16HdHBr/ZCTcMtoxI/5/dq&#10;0uxFXTSwXWo2OYCkhcy6woZoRjULlDffxUvJTol/uvS7ynLadY+AEaoBEihXx3sSadyl4BM4JBfj&#10;mT4uUfbEa4W0sbqaIEGCZp/zjHFOT5G0dtskOrShRqjum+y1zW/oNa/tvcVRkRDrmujnBRzDY4V2&#10;Z67mi8sHEunzG+9KsJpNNDf6hNpmmkWFDVwsg0aaTgrT3hAFwYOslR2i3V5VHAolNEsZejYtD0S1&#10;8C4mCYZF1LJBoL0XlcbQnCXciMP9lrMZN1rTcfz7nYiFE70zDNxLxvjQBdUNnVVrQiRjPtHUB8vo&#10;KTau9Bx2O+My5GImD/9d+euK1OLRBrhphk4uLLjG5890MvXjrQlfylWxkxM88dVZMobE8lffHUnQ&#10;V9+ZYIOQqGXOjoQGyHc19wTGm7UNF8KXaYSjwKz44ow8kaV2Zb5eLXyH1Vy++PMIWwgNmdX6PgGk&#10;YVR71n+UTaAGwAbYT62WAWDD30DqcS+TDZje/tWSEJu+l48Ei3yo6YsnFrW0cPeTnyCdaIE9FrSV&#10;O7smu4mndC3tub0Ml+a13ap9b0hQrbL/iJkxe/63H/O/iRnPfwrij6OExCH/Zm+U+6fQ8J+5xP1p&#10;0oLkPj7jDvUsrP1x/kP8zqv+aXIEXwgJPS6NfxrmO743iKe6ZDwRjHolusVt54tTwv70K3I1FD+e&#10;b4EgRhog9xnz+otf4e2BgRaBGlB9tZ6g9gtP7DIBE5XeIvF43YjTsMU11dsBOK6AoTmoDWFDT1ML&#10;D439fS2hd7J+ksBi/CEUExTwZ+t3LHGPrkg76jqRUycj9GRvbJtQG62SP6zGuX5C1hJQu2L+KyE+&#10;Htz3bwSRQDHkFr8M7ZsmdJxVENqXUyhH6PHIAMTUZ+Kwrd77nCnK2vQ7Y3XVHLuwYTPY5USwCfg2&#10;a0SpDuzGJmMVrAahEm6rfNzVBp7M7Wg0QsXT7wdn7bjzgx8Gg4IMS4/4bHtYYJkTmqf8nATRnz64&#10;d8q1zeeCrxS99g/69qvtY97gBlqYR/dkiEjTOyoBu1//UyqTPYq5fFtajHBV29laZATrght/C3Y7&#10;+yVHAYggDbhlXE2kFniQjeK6T1GbISLWjd3qQ3zrTFtuHrBpgYfWP6Vrf/OlJX4zmAmVWh3S6g9s&#10;4stxz4Q9k5L293ZYj4qUsF90iFM2r4/HgJNI8yKiOaxaYOwXJqfEEZnK9qIVuzJJ773e5PioUiDv&#10;j0R/yfv1iKjXdDbcaKi6e2v0DL5okMa/j2HGYiz8vgg0OMY+v2W0J4UkDlxa+/mY1Y5cHURyUfhl&#10;XwLOUEfsax0YAWRMJO+cIR4ltwl745gXgau1mthghlOGIYY5Bkxa9R5xOBumaY8GCzDXmG/TTzKf&#10;ed1qbVghtayEBuy4nn8vQU1aEfE4G4Yo9YsyemkoMWLVoNXEuAlDlrDO/iVWT3iOTbeJzfYiLsp6&#10;UhQ81autGSHDAdXb7HL0hlhkGtAFm0fVBvS7YZdCVD6SUoudJA6VQOwyygZo1pbrwU6DTeNXn4Rz&#10;b6gG5YXUOInHzr9/XCEh2lggI6EdPFGcYchj8splvWEwlNKXwM0NLNrGVKUcS3d0RtHQC2iM0nvZ&#10;TR4x89kPFRZstE9zbTlfnZB4NZ9ONOctvRL+JjARTpOa7ZwNjDwwnNkghf3s8ghzP4lMxBY91pGf&#10;t3pDeZYNfMPTPxBTOWIgnhlV6hfE4Xcil9EPul4V3sW0xvOKRf1V3jfTxp+FlL/7JduvupsCO2QT&#10;GAyANvUCO/LXD26m7l510RckomgMjK0nhfp6FUUNI4wm8c6Vm3Io+0jOgioJbgPZl5olxZIuedlm&#10;vMVqnjdzHRXvzRmbwzaWiHdJNxLhsq1mhd2yD0KjSbxhmTfW9Kk5Yln4qBRIMDvlpH6kCqqoTnW6&#10;SjsKaboZwQ646PfE9RgM5ZCk7t5DZhGmlREL1Ct8TqCx7a6XihLSeGgPcxNP0myobdWHtx+U1W2N&#10;rtYcQCb/fe4Wp7c4aXU3sVN1bFok0ibxz1XTmy/+JHEXtsvHi7bwy3w5y6WrpIf2xgaY5M4E4Ufc&#10;x4eQnQQtAf+LjLNwioIL3PWHSDdIt0tJdywpKKCU0o3kiixd0l0CS4NISZc0LF3S3bC0NCy9sMRS&#10;l3tn7sxv7v0bzpk5Z97neV92RnDs86GkYHaUWAuM5G9s+7RYGmR9OuY20iCG79ufVLw34ywoVqU1&#10;cPDu/XNWXJN3beMxZUn/Eb6yRHkYP6zEca2CZXgXORfbluTYu/hmbyrt/oJWMt94ktaccUN8J7Cp&#10;GkxCyW6uPNB3ACeQVBQ/GSchMo+KqIimbK8m8G+9KcHqPVDJml6vKXz4bFNkv+tT85vX75BTWuCG&#10;ei7zs4rjqG3BtT+85LH8zu6ySOBXi+Uvm/TO5l+MlwrrLx12c4J91h13HXt4L4U6D5Rib+2aTo7d&#10;qhq8MuNhdFdyzbmSXubRBOZC4/6Tt83GnCgX56zHfoOW86wMbe9/M97HW0veAQZ6amvinDeDj6RJ&#10;mBev6lxMQZTLY2Rd8esR8Of3ddk5lJrxpR9L8Oo5OOIsOPrNRESrVO7bTvz1sWL4Nqxg7leTc943&#10;/D8VyjhJ6ix5NTNF4SDL+OpM+NNzXe3/QaDP5XFln2OY1XCw3jQJVS/9cr2fESLiOD0gwCIcVza8&#10;M09ZBYQ7M+pavsie0MRnfxon9yRsj5IEdo2TxpByfPkhCBvzf0xHm36unWbxBrl/ulU4/p0RxII+&#10;jdqgMH92OFnmSV5MnSm/O+WOTIRRfP26sNoYMBWH77gMD5f8rLKItkGbRu8PcxIf9niZzQgJ+xsT&#10;VnFuDy6kzjMzfMJU+XEm8Bnzi81TENTzVzfoUm1v9e1r27Zl7FlQkdJPRn9aGGo00jajqLyLDAuG&#10;VgDwZfIelWvaqAeal7z8BE7t1IgLAHXdBsMWec9vVvF7Jsrci1ibmdCpfIWawuXM5RxC3fNOD28D&#10;fwXMGU7ElRVEZ5jlh5jKaDabcpcM1kkEH+JK6+hXQb7PlZCz/mfDe6MfwuZLfLRAY6zVrLJbg+6L&#10;eQGjssKAfsW8XGhoNcUbNfOo7is4z0iFJ9FridisOrXbHdXN1VPQoLZ+B55NMOSFDYBjYHmL1RLf&#10;JqJgFE2ciUwlDpwD2JQgbvhRCMs+aQhwvC2x0UEUTYL+5QeGk74OPgMXjODphGxxjpPR0oYg5r5g&#10;cXArfmKhhufaYFYgci1aSme0I+zHajyhx6sOiXv9nAGkM00dNNEy5NZOsDMKUu4Tw5pPJ0HohXEe&#10;0y7+Av/FYH3SL7Jv3/zkGRQrGIppDU3LFUy5y9BVdnXO2Yk0t2oIeuooAipM8jv8MGEuhCR3WSwR&#10;jmPrfWq8DSxMx6R5ZO1MxdXmbq69tC3A13F+g6J/p3JqTyMlhvuMfd4hAZelNvvNJIVqRpwWy7Tn&#10;xKnizA+wRND0TpuE7u+PGxw4YxJKlaSpwspJPC+6QcNcnhWZHusJ8fFN++aoyeKBNM1lRiN4GUUa&#10;zNeCq0AtMz4mdMdwWui47etcHqd0RwzKnv63j896VQjXq0bUpKM4Fu5tQfZkEELw6spqYqA3op3y&#10;kGuOVsuIvdO3lnWYQy/S/G8SlpI3KdHCNHv6w30KIqNtV7vS5dbtU6yCm1NFT8pd4QsomI55P9Jq&#10;OLT2LWhm/azmNGPJtGiqk92Tmz1valvsqGFfUWobnfYd3/BYgdfBYdo3OFCS7ID9YuHrsB2waHjq&#10;Cgjiu3QXH1OVieP2KSgj4C42yCjG9BMYO+Ti0Txc5LkcDdxzU1XTYkhGt0926XKoZgVdxClqT84+&#10;eI2NL+yM8c6xEvBNrtI7LJhknU5+QGrU2DIba6TLXW6qOou+b5eUzFOb7uf9sb8kVqmVc4rK6GCS&#10;cG4dostpswnOPkEl/5Ax1W5mGCx8bU2oG5UGmY0qIuT79j3BAewewmvvUvOj4ws46Q4b+ZEGho6M&#10;etzvSgW+1tiPkDlSONrE/pLDs9PlVemMavUDZcxiIVXF4RF21SbQ3pDjpnqcOCeIcKkCikNLt7jN&#10;ObzyxK1d3cG3BaHDL9rvBSbMMpbQ9IDE74ohFVbFXVqgJEsUe5mWJC+yncBvsFwd+UwLQ7OpTdV3&#10;wnWnJapMf//V+OkRVyHHcCGl8CDxEIWX+9DsNoRuP7bv7paVj+xfiNXxVjVIKXG2SKbz3Jbw8rx2&#10;SVrAozHJM5W9IrKbC+YrQD41t574HgLJA9a2s3y1HsHNhO1D6B7bdLLbsW2au7m83SKVbcbSuXxA&#10;pns2BvZkWuea93rjrjzu4U2PsXvMiFcyEQV41mGf1ivj5LBAjjBs6Fva1wRubCYgu5Unh8j9wMT3&#10;bgbt5dogNwWCJ+uCZ6XT0BpVMtY9dr2OLmQ/8CiqKyYsOtG4IjtEezugPgSwn6svbdPYnuepcJz3&#10;MXMTlB5YMLR4nvfY56sQoKkiyu7xvM4NWeNo2sDqnDZnxBD8klSTwbp7axd124NRP5m88sIv18BI&#10;diZ5bkZ4q4rasOnAdWYdJODDl9TkiRGX7M/9j08JomzMFj94vY121In2P4zr/yOebT6tom2y0J+k&#10;SzBtjsbRD41Yw/vj3M4AWAeBEYjSrnaMS4u9tL9CAky8VJ2qmzcTIfcK32k2jg9N3mDYBJ7VHITh&#10;CXWEnZ75DuxxS3QHxndz/2VKQeMowEHnwUzAZ5LAdO76t4ovr+GPtBLq+mBsaueITupd9wYLF+0l&#10;ZgIkDLUClGHCp7ISagL9BmP2Nta3COlfA7n+/THIOZs6ztq4QOKJ+IyBfj0OsP9qj2Je80StFdRN&#10;4wPFXl6g14YD5raWVCMNMmSmcncIGx25hfgjxHNlqHoVgqWIp+ras6cU890xic19z61wOoJfHKTi&#10;Iwfmawpe9P73rK0CiOmIx2EvgJ/nbfizr1PiWcwDx//R5aFtBnsHngm6XygPYMX2B2A6B0CtIDKZ&#10;t0FAHl89rGTBBQszYhJixaoweWA8uWKEkrfU10pV/4lToc403nLfGoj/rhP9pdtb8u+cxYiU8Vw6&#10;WOWU9ACAZEfYOvXpsa2l7aTwG39uEMXRT0bTLJzEVzgRgrQZnZKNIepeB+LkTXxpH919X3+/AJIY&#10;NR4vZeymv2D9xIaHpfxfTIzB693geuEMaMYtMsxWpG+YovF4ucFrUBi72AgAfAzTCnaKgiVEoUvW&#10;BVO3uEXiSul3JXZcAmbfvBgiT2yM93lvylG0h5kyUzA2I+zeMwDnP5TWefxHbqJ/Kkhv8iBezu4R&#10;umoeDWM4F88jiagAXKvqRx4LAnIWSiq2Zq/KIcDyk7Ar72nXd6erbCtkEnNfDEM+GdnOpMbC5xoa&#10;5++zm11/NUxUgb0aGgxCReVaf+PbVsV/SwageveT1yiYTieDDrHjVl15jJYaoy6qF1RXnz/IceWU&#10;CDVj4phx841Nz42vfAUTAsNpF70jEpV7wNAthxzRAUeU+vBc/VwGcK3M8dL+5xYPDdShGuJ/S7U8&#10;kUfp3HrTTBlPVAkaERgOa2vq+M8vktZkf4CJT426/glOb5l0/rCDaT/9Su3ZF2GEWmMM7Q1H+X46&#10;LThAKN8ns8qvJIv4Ee1NDZHUJZNY7x2F18p3xmu371UsIxfnR81eUT3dwdzaQw5JNvFwlkjnNOZb&#10;10Eyd/s97ujuPo2Sz5CvDfgvHf3SqjOx20V+6ASNsP5Mje3dg0RVqdwtekVlMoZXkK/HLYCvMtZ5&#10;TUKKgzFNQ89jlujcKfuqq/2JcCZCNkfP06NDIRYkOu/rqjHG2xRx7/D4yB9gF+I5HCCmJJruvWrV&#10;gmETa49tY/Q2DPoATWE48on70QZGyEsA94BASdo+dQ69K5LhdBRbznaaFEm4b/UOcJwMcgH7z4vN&#10;ceG9avPOtBAZ40xSPuPntzJuY/hMJ3YwAVEFAxd6+cxeJZr9UHoyiLiEhvf+W/GXtK4HYde7vwk5&#10;zIYzLbdzi0g8eQ6Yt5frG8rXOpaSr/N+c6cfqmZVCXh+tPlMaCKtrMOuO3+rNtHogYkDeVwBRdFK&#10;19gjIGvg2DUJ0yG7HrLwWtXZ1RR2+2GYWmXxxcEBs7XI9y1ladmSNghnQLJLoiciODuZzItV6iCB&#10;MRuLhqrUskDXnCyAMKNoqkLuAN1daa8V+Xf/Oa4bUbH3mvT8N9k9JCcb6ZSJcN2JVdNcg/EhlWS8&#10;CAWB2Z8eXq7CrmxW15Fo0mvXAil0Z03Z1NofJwj8DK3DZcs10RkX8v0YZ3tO14tpgcbFGWvt6pQN&#10;4nrvh+m/zGxbk+pd11uGPoYJ9lHfWvFKLz5REzz5GJ+9uo5rBXq43EEwqkpjjKXlFzrd23l68MYu&#10;RmduQ1yobnwCXDVQi6HDZeyLOk4Ke14Zmk6khPLfT2AZHySaWCyHWe2xsDylaxZohPFvRgTySUE/&#10;T0x9n0T+P9lXXO55LuoxYPu/jTdzMqUI8QMW+nvlgPjY7ChWo7snfjkvhlF7xn3qTH45wWU9zDls&#10;hV6mJnAE1AFkW/iV7onVt3ZDy0TnAtfk0wFdu1B5xSOhDJA+eM8DkLxdiT/qFPjcoVWMplhE8xCk&#10;MzrhkKSyCjxSBgj97vzdh/H2w/V9ZU6lrXssKzfVf5K1ELQO6j/z2TSsxE+24Hw6i+oPdu62x3hH&#10;XRTt1PEK+AKDoEkHzPE90WbDEaTS9/evXEWMGoXbpxL5+zE1Sv2Cw8FUr7LVIIzIJIdvzkn0BULf&#10;Pd+RWnf/zlovyiT0Fc/52HH3s7QqS1LB4ry9Y77b+sfSW1kvJ5ZCQKg4pvkXzGMxaPMHWSuEgLfc&#10;6mIq5YwpLDZ70sNGp5lR4GZ8n8S3mkqTYBo/8ZUSfm8DgGQRKIi1GcIzMJnAY4Xv8SKBFKg0bv+9&#10;o2MyDaUYrdPwxMVpXBnPIwkn1MS0CBOORJfsYXszEwHgFOswLsnqE/bLUzk0Mz9kIEVnpv+bT1SA&#10;axT5CqIFImYQH1b1xZLR42DSbnmc1TpMlEiy6CI1576Ix/fdBuoj0OSxaq+WIhm+PsidPe6M82+2&#10;dpfNFpf98p9WlE69nAmNJRvTmf9Qr+SkMw4uZYFsCTLK2I2gI34Khve6eGCmg1AhuAqcobmeRPR7&#10;HcW+RHuNoWRIOeCsABT9FjNIEVVPu8RpRf9Xxn44wfFSEqbLLTGM3I9enWTItLeQhdGJfkHVruxc&#10;LNZbfpACR99Ut07yjhC4QK6PaQR8vzblkIyMrqtVqN4Vm3zR23+7tD1UqAaM99qgnQ/iJXbqF630&#10;fnBpl3zK+k3kKN3ajpvKZ3Hcn9BZT620DdRMEx/i8tYS21dvJgm/JKlUwnLL9cWOI0wmQBEz5Ko1&#10;QUfmC5UMQ4Wu17kyTO1QzNgNMVQ13n8QsuZL3PYEd7lSq37oD1Ox9VFJW/uQNTqA/fDf5J4Ea8hU&#10;Zn2WODPBrl3uiUNAHCtHlsLP+kG+WzbGGmulX5VSxk8bwz0pKYfF4hH2nxR7P8haILRrr+uKCPob&#10;0zvrP0rUKIHDH2NuhjJqZuis8eDpbycimAt50QuV1xpHb5qjHNp9Uv3VzgrtxwoYh3DNCv0qW3rs&#10;4P/Y8ZSGfOCM7aWul8wayejI0Q5AqoSiATHmA3OKGqN+iSqayeKmoEjGwujs1cSu6TAI6blzYDFR&#10;DVtRK4/z17nN5vd7+cB+HIZiMpul9NYy20Zzts5uYpUyQqjQTw2YkU9taNCX2WjRDEiMO3PHmIro&#10;Loi0Doe3TmM/4D0QOsezGYHq6vFeSnPYXTp5vDMq+FNjO+Og7ofURt4URuv+kglmjQj+bnu9HeXC&#10;zm2PL+AeX6ftMJelqUVrmbq0RO0/XQW/0wmQnikviM3YE11YbwJ67LxnmExyhaGrTJxn+EiYH/C9&#10;kaxkd4S5p2ReiQFbof0NoTsM3RdztIo0ismdyCAoUUBDtUsyqGjK+RlDvvd+KjbNhX4Gi07U4jVO&#10;aOfjIN3fZ43onDFbDuw7nqQkqMQaW2zjAjauO52Ms7Qf3+nQ39f2V9BZn0xQp3GtkIP5kY+LqMVv&#10;AmVhJ/4PvPSmu2e/CV55/Yn8eM1Lxl0X9XDq1yvl08c8dl83Ed5a+5rs7RN/Ybfqgj2bnk84S0uz&#10;gnPxTVAoYbwcVdhx8OZiqEoUw3RR/dj9GvKxVjOMEy1AwuG+90z5laSP4/YT2v9Mg59pnXaoayB4&#10;DOx8/US3kl+GEffX+XnYdpki/d+YhiHnHrpN9c7aC1f0USNAN9bLdIdsNLaP85nrpPFkTxXFsDcB&#10;GnXosplyerQC6H/F2MRwJ2jiTbS6wB59f3X/6Oc+14MPMxw7cOJ6tzY8iPQthhJs4+VtqrMvojKL&#10;CrawxN2LF6DjLwZfKGkq9Esl6wnNj2ErWPeKGXXOXs7NIMPy7JZPeUYXpFSACsryLxMiFBVH/5Om&#10;2ld4uUI/lZACwZM5w+4Q1Vtd2rQpl1RxkdN2kkZ3cT26DwcdzvCc394u44vnnH5Wx2D6zbTVhLlJ&#10;kfff65fLYf8CQ3E+6ExL7+xo1UslIRfJurHMiPyhke0UpM+XV9hU7IUAuvmBMuM0/0GOwR5+rIkY&#10;ZwwzrRMBOQA3I94klYsByS5cbZ/ktiJICfmqQDcURSB374JPz0y56FkQBUi5UaOmXeY803y7OnfA&#10;QD9Uy59MuxGV8T0y6axBbV3ul/GE87PsStLwiOLR+sXl7ll1Z0//iZJYLLkVAKbrVjCGhQBqq+2P&#10;6Ez+IvCg/UXRUq7Vz9DJ8duXhWyuX+NfHe74Bp02XXvbbbVSMPVwFFgH5kR4P21bkKWi+q8iIwRb&#10;RuplLyRzasYOy0yKiDpPLOVP2x8dBq97tO8LLXRB8GhEGJ0dONQlH58ZMHYbVlRxREgTsGQswTBm&#10;uZU7aguAobsfo2hCL2FAyS85oodHkReztB6K7ebsve8lMjxyWsFo5H80Z1NpkRr6CPksMnZnCR83&#10;j0CTLwDIdq/HSfR+2PXIt5B52+2Bnh7j3i07v9K7ljW7KK1pdoZL1xGcZv+Xr7NkVral14Uw3MFz&#10;Mzq2bgSu7v2OpCJZF0XHCiV4YPqHKZxVJloTr3gxS61mzl2dyjSXxY7oDqoM5gBsIFN8Bcz9xuOi&#10;XeFkyk9B1SeIu29cXJ1RXX84EsVEYOkI0paYuZyhlu1liI5dekb5suBlBqjKbW5VOa1eMXbnh+h7&#10;E+te2JV7bCWeDc4Rbn8lbTkeTabjxRGd5T4kHhOlsJIXbbd3OSCOu8/YFC64JfVXAhEn/Vty4Szj&#10;rGjUZS3d7Hj3nSypSd40M1S2AHwQcZCvfFea2dK82mPOYTuqJLi1W6SIoqIGF8Q6NHPdtouRnF6v&#10;5rF/9C/wOBYCqj+t1Rj6sSNn75FCSO29AbD/iiuZt9ZuPd8RXa5qCRFib4nRPZDg53GSdM6s2C4f&#10;efUKTL5Hg/agmlPp3XGSP7qJrcYsjnvEFk2G5YiKkBSX89MuDZR4v+iYnEdHdbUTbn6yaDABNy6f&#10;KxNqTkVIZ/M9rDEWKKVPUyxqph5p9ScDoArLxVXF7bT0vN4PiV/YNF5DvyYNE76hnaNdLnRsSnYk&#10;z/qTG3D0108SJ9U2itdry+VQykWdws3jeoNGAty+IGyEkHuYoXhjdJR1tYniH7eUrQdAmqFBBHOC&#10;C2KDVcomF2DNrS+ubaEIXVmtsG+mhaQNjLrZmtfp9ymzJrG32HeVIdTvuGLIq7U3Y2JnkFO/4kZX&#10;T3ICOkBepdJY220p9f9yOXlgguo163DLbsPryZ2uc4KljofTdi+jdQmL6c2+zBvHM1aOvxP6HyKk&#10;v1Cqq3F0NjktKuX5WIrlR/UcIo0w73cGp3zm+x/L/z+HM5XPrJKCx/Cr0SYX/Mng7CeNn5O6b+8E&#10;rs7dXG0IPzZGJLZYl9UZRumXcZOF+xb++qiF87pdA79Wat7FuKvj2IHt2S7ch8o81ujFt1Ihfph1&#10;nkpu/4Swvu57ntslOS7W9CW3cMVnWa62uMPnKzL87wW2rnW6SPgYrWfyj6i5tSivldwMC2eet4NU&#10;bx4AO3yugfRfFTDlWpyzqGF6NJoS+ORxdeWZ32T9I10HeAKcVN797w7rtZufXBXf1z8O5d4lF8MO&#10;3ncDV/CzB0n4lZZne90/eqT+pIKZw61gzBsJ9Qp3KGsT1Z+MoAAIJslOqPg7phdUK5aWiutSfJTa&#10;U3qEdSxY27i3coNCLD8BU0ycMQSmi/CPsTP6IvowOa/sIdAxeeJLzdCzyGVPI6Vfn2SItRvT23SB&#10;IvoMXFx/pl2yPm087/GhxF+/qo0Vn4rd2k5a72UkLcZKkTV2HN+z7GgNrL6dtCEzmr7niXazqbio&#10;sIzyGMrISS78UHVTzgpeDrtn9os0UCaHbj8PPFPajuwPy9zm8nLQXq06Inpd9OJ56fJlno3dEKvX&#10;+M6JZn9DIfGBo8ym4FQe6x144OEbPogEO/6GxRCzHmhf3RD7XeKbJ1d4djFJQByhCsC1PvOuqB2T&#10;9OfNZAqK2Q/7o5a/mo0IjsLAViSukv6LODf63HBTGJtXiHAIGHAy8rqlaY38V+rVh+/I7Nx+rAb7&#10;1Wn/N0TDOBH/QUSPCPaYra1RvzcnUrGrfgw0oj5UdHxX0VHSmePKLytdGkzTsURweZvLG5isPJIu&#10;x32GVnYMZZQrITCC1NYkIAyVldgq0q2H4krNLvTW7+jqSfIDYgWqMFvA84pZSER6UMdbaa3H8UV5&#10;usrKoSQ72UrHf+IbCnt9fUi+qd+MES/P+y3CHmfb2xmqHyhRZHwQwOWe94yY8MOu2kwSn9ix7cIa&#10;i//esmfy1mKmLhZC+XEqp6nGEtr98E/O76zcxOLA5+E3JSpFzF4g4tisGVLN7JV5133vfdvz7S1M&#10;P/nAsB/4upoLHgj9KP3z8bbgIzu8LjYnjNkTcmBUvIxw8lBFjT+SLAk+vLltkcmLhpv9jgpQxa2C&#10;RPh8W1o8Gn+UvZo634HUO/5Icsy8rqdcIn4gEY04ntKzJNoHLU3XkEN0R255RL7uMGU9lR0sc7Cf&#10;oF2y1vhhIH9UkMTZ9mBw7WpFeWMZtQI0YHhQBfr0Jo0qb4eS9PruEv+b3JnRJq/MBI1YX3OrvAQx&#10;EaAXdMb5pE9LtSkttl4A8YNXXNb/GEU+klqy3tXRP+11lWDoi0h1kcocAC6ttMf4Ti583gVPpbsw&#10;810uFo2tnF/5GSZ31C8yvJ5RWv1KfwK/cJqoWl/4YK1RA9m4iPkJynvBirf/R298NuQZlC7l25UP&#10;pEmLePUJqz1ZFsmYyKrgjTGuq97qmn3r4R0tinyfk4MqfWdgqVdURXBynsy+M0DRKl/NtRT7ZiDP&#10;OrrUaqI4+JT+CD/AttD0WE8Nw5GrJJiIQq8vaE4tp+G6H6dB1nsMVnOA9RW04pmZZTEwK3v9Cr4O&#10;s0M685VvxACvOt77i2sEREq3ggiuM7ulmePphk2ulen170jJy8+r1Us+671nBP8ZxBgjlygLqVnw&#10;UFyiKWX8dmnWA/lSxG0ZVzAe/N/JB850lmBL2tGnjOOyyvSXd64TbO2h1QnFxzAa8V9U0ouO2MAB&#10;JV//FXbaOjybfjafIBuz/D7a1RhpRWHfm8EzbH7vpc2bzgiQh7RUbeD/HaLrsViXGWIhnA0wqjGu&#10;WKonDGBV0EUtuS66MxVg1g5r7H6/Py4eYxJsZOVhKmIq/T6CjyDIS3m7TEay4y2T0/I0LdbGiVuk&#10;sCxW7kHZWnmxJmfTS6hkNGpv/uybQqkj5av5bzpY8whd12vRLLtabRYx7Fw9aWYMZCsnbgTO9ryT&#10;oSFfpsOsACaYKJvAHGqaCaEQU2V2ZTnMkXjeeDPP98J6nxHg9vkla0ymASrfJMwF8cQfQUAW8m2C&#10;d+QFRYA/VJkXouwuNu8Kl9JwLWMHvlXUQsg3C1fgisl1Dgw7pbahcXcIG1EW1nfsvRToPgicD8OO&#10;mLcwBvSASnZZGMCc7jlBs50O1N8EUhLeWTNueG9uHrt2KAXykPG93HoWibwQxGo3dh9LvKREDxxN&#10;tJ/oVD5qnRZoGB9pmRa+bmmbmUvdDq3flgqlb4mnHF6HDUelTHxaz6m9FjCrdm91L2Q1tAmJqjLw&#10;eeep50EcxmbfIYkISd3vXoszSGQgTeRBRprIMdTEZe9HOyRnzVDLh3nnxgwCdt7dE4uy+W7gvkdm&#10;6Jbs/ln63LpBtzOGnGXeia1wifEb1yKcJQoltNXy3A+KzZVsIabcJvbDX3ChdybF8ojJNo6mlyfN&#10;OOQirPqTo+pPNuXkgm5XDMNs+QJSv1HLVp4J3bjDqREvu8QRJbh8S3QUb8dh57YhJn9LFt72T0rY&#10;WXqu2Oof97KJW/aiFpa0R2SD3XCQcI3loBkcfYDZSI+tCP/Ef2/t7JstqiW9pW4HPfW7u9D819Zk&#10;EeR7v3xX7qhd+Gh9KZ0i8GFNHSlbVXE/sdMA7RFJJheVp699Xx0Aj75QV81xsg2JbuDtwe8+9v7z&#10;ANDlG46+UkFBXrIwLJGy5NrpwfCtVU1IUlvEBjQqXIsORijgdWN4c64bEWUyf7LVSz2hY4ze5mLm&#10;fjtlxiuwLhL42ao61UnW7xlPk5Sng7/zpiZenyCwKNtlT8/W9W3+WzL5BWvG/TYxR91xUPRhCRwE&#10;z2JsjQAlhvhfQAnFlqHRgA1UJKE3ginWIL33IC02grRjgqxtEVJJ3At7YXT0N/khSYFx3jN9XDSS&#10;tHvZY2P+vtuRsQx+w9nSeuHXcnVM6+4ypuU2qYK1fPo4yauGWoC2KWZReM7usqj0tTU21RGCMGmA&#10;rgT260iseqyXrdbRfp9OYdV39idmA7rSs5f4U1D98l0bIRub+YFGRX8xRHmCWQy+NovngGp0bXNz&#10;37IBQFzFhobapiDJsDGSYnDYLLVco8ofJWkTNVdKC4L3fizGQFJeLmyH+WBbn6Is4F1HZiubLmqf&#10;d+uEt8zhLMbZ7K1xKraSo1oG0w2+TT0srSNWBKk4y19ORJ9Ei45/Frmq3mnk1ASdqVoMX8K+sZed&#10;/FlA+omC3E4IqTCqZzchgeBi+5+CqzVzR/18Q6mRpUUOE/ZW2czVaPCsx6wOQiN+1PqyAFAFh3/k&#10;sDqNsO42vzN3Yts0dGxG7zU5ggMU1qNTMEwOzPtosOPTVPuakurNZ7OE4NXYWIiA4Pqgp6KMmKD6&#10;cX5S0SN6lw3JURqisRbgJo9ZPE1iuScpgqxgw2ZEW7eQnUoJNH2A/qoVnthNkIxpy4PS/yUz6JLg&#10;BU/nvgAH/y+qzrKvCcfrwypISIcgDY5GujslHI1Ig7R0d4kgDKVBurtDeghIDxjdOTpGz5Ejbu5n&#10;v/+bOJ9zvuc61zERN0MbjJxdy8bqZXr2K8sqYp9Pm4sW8XCaX01hTy5GWLq8qlgBrysEH+QE2FRY&#10;ittBeQ4626H/DBgLNKRyqEw3Pi99vKXyeuz6Tzf5ZH5/UmM+yUxX5HGJ3yMwU6G9p/x5imczNhdu&#10;p0XoWGPfExVWaYx8R6bC8QdfRp3qBIHPAavzu0I7IfQtzl/cOqQmj97R7f8lmwMKLxBV/RxXZ31+&#10;JM/odkbfNntHB1SuMvyXuua4LHS387kGi3+75D2m63mE27KPx9S3FtTUyNcyrcFwNzcFHYB1pQbp&#10;eQLxnIp2HyaBjH7ij5+pq2nKcroF88xkgcz6xYLglhG0FNZQ16/7376EuX4VCBfZFVYgteoNIzKZ&#10;QWScwX2tIlkXSZNtwM0MaWAaymjZEmuSb1VadIfNjKjY3k/35bAZLy0lwdzrjJJqWttY64/QpSl8&#10;/jTbjZpotjFebwrcOopGvusialY0jDwNBeTnwWU1sZGeCYOwUH6X8tE51VlUa82Y33EgUNOUYrIp&#10;pmaiJy3uF8nl1CdyA20C7chubsZ4tit+hyzCiGFQW0bpFjudLeYCYVG8rLGDZ0fjar+hC4a3zqiZ&#10;DG67cAYDDsNbhnhX0lZZoQNZhKwyMfkgPSOR0pF8SbrEzMP+hWYYK5d5yotbeeOOFBZ6xp8Coqov&#10;7WmK5C5iBQ52W9DFX3TjLAKX9sO4Fmh7Lk5EHAzbPdQ1lJLds3hiCbfe3Gz692jFerlzTPGkmrBQ&#10;8VGwYDUHBygofRSVWw05IdpXJ+ALHCVcXb4InqZV9QXhDH/zZQNsFuOqPfhzNzjYpx5e/W4iARlO&#10;MVOPoSsh5G5NaSfL8cZ0HgV7VU0Yn6u9/dJ+xNhMYIfIwBYDZ7CJKx0VElxYwTd26n/1aGoJ0C3L&#10;Cc/8UWnpcouswKuoICC7mvwwzUWdMRoAFP2w04DPPZzAV6RKPxCVG4RU8kmq/T7QSU3r7JVbbYYA&#10;LmpHhpcGieQfseHUDJrS8nq72ipEJrNXcMDNyiJhQZo+nUFPRyaBFU1Ma3clVXVAxHsaEkyvD5RH&#10;8rEk5NYy15lv2T9dunrpI0xltjvr6xKYUkQ0aPJI5l/iZ1NfpgG0h1rsMHGQbXbp4p7u2UnHTTOC&#10;t0nBjjnGKFen77/znSYUIYDzdE/Ywwnn9NTDlEWhRq1ZQNkKhNwLUVlqsHnSA8Ln8qlbM5sUfzfE&#10;OowbuJaCdvljLB//uylnAZopm+N0kelTgCd8QPux+muFeoj6XqdbYpMORBfkr8w/TIhSlIaTB2U/&#10;GGvc7bscNa8n3Qj4BMyoDJvU7sZTDgfpqRuN9WEzKP2ZIbLTIthG2VjOvx6bmaCzgO1DQfPMHTY0&#10;/ITdybwXqtJWjJEqW8MYehWoqROxhsv05gflkVnxi68dHtEeIrZ10vCfgYnSPVNKgNmfZa6LVLo+&#10;yCMTM0kpzsABUDcmDF87v/THophCSNKenA9dySQwSVz9ihRWxKldScR5cVI0VjJqg5AYbTA4C0yp&#10;rwX1r5thHCisrQg3k7cxpXK9C4kFQ3v8upK84AxL01BJv70n1Vy8cWF5tW6jJ7YDYIG3+QeniG1R&#10;u0urkKy0+UnQDXDvCVQrhImlEb8Lmu2HDCq6+t85bWsAKmOgglOGTsR0BHjBj0mHvj+DQQku0e94&#10;EekJpv7r3b/MWQ9Qp6nlHqW0hu1CWw4bh6oU0wTQZWS61I1lxsC9gGGH9GnhJ53litUqH0GfwR4e&#10;K+919m97RY5SK9+/Nmso3XKNq4vwgeJ8R6NM/PoDXf4yteAMBdudyAtifHrKa1/PWgYPBAsQ0Y0n&#10;fvi18gUe49KVJiVkyzI66s/UptqtY7+EP+yYOdXMEnAJpW5S1NMJziHyPWmXKhCnguW/3j0Q5/9I&#10;dfPjGLZ/uG974KH2mFobyEBjdOEuOY9C0z1skuvn7hEVhmAta7weql9wDBFCFBJRBwFjcGe1Bq0e&#10;7os+PoMlQ4gPhL5VTyn9g8YeT8UxQP82j5+PRR/7Rt3y7VnSRKLzGwn1WdEQNDsdL9TP3bn/aytY&#10;1wmCFkUpGL7xg0ECFNd0a6NPv1GEv4qPiBLi1Bw5yCbKas5AqxEkdqYuaDBWfWc3SXLeUsljWU/+&#10;0PtZCGpU8igBhwyZ33jijmBm3v1VDgHcRyMFtFchG4qvHAYGzSJ5RTQ1QKNbjxz/xbNsv4q0YsZf&#10;YxJdPWWkdWiJkTBbV/uzbRuMhf1h/k+3liquXCsllZmdloQRsZKkFt0p38UqjvJTsEKrNvIfKkAn&#10;9gEw9fmWtT+Cu8+FuExoA6pzJORYmNuttmrtlzj/UdC3Crl+Q8f694tM4vPJRMnoYVjDtmTnWAH9&#10;doSM8F5wPVjBfMu9R5RFhYhKAv3AqJ6tKDcae4swCI1VNG8zZGacEuwYThtSW/RKUqcv0Tj+Vzxu&#10;rG+Eptw1nsGAFDqlVV8vke7ho/sby0sev1mr1dmjmvXjORJTCVlJ8rrgYEUr2y9dUjGYO9vrgEmW&#10;DaxWyL5fRgIHwF7qPOasCq3YBaOhZO3NHbodM2Og4wVxszE9I8O66sO/ToO/idyE3+IUBRyt51wu&#10;Qkr77VEGRqtXJ5LD/77go8gE1F+D1J8K3R7e5PJb8N0Fh8CXLUJJZPd9yn7Ymec2XRHsNVEhW1ge&#10;dHKrnVYouKawZkG7dFwBeXTEx66/OtMU0LuUAI5XCg/7vE0J0m45PXqm9Mr7K9d2blCPzG0GEqOW&#10;gsie3tIAthgqfiCjKQgtV86WT27ZfNrvjv4G/w6iofl4bPPeVPBeBk2HuS+Sq6hb6kC+il+cXlla&#10;z7PkmVh+Q0Bm7tk++S4voY73S/adaQpOjWkmF7NKICxwZt8jBZHartZWaVKZdRGrVxRs+t50pDwL&#10;6vxNJECiYMUaAW81ZGEjsNOK2H7+OxUJwdwo44b37M87m9/h5kXomDWMlboqKmoO1DiapHs8ZIDG&#10;KkLKmWsyKU0pwur8W5gY9OCq1XYo1Ssh1hth8HYgY2oKczp2Ag2ukaAhy7zo6G7UHzC4NEcl7Jap&#10;1qwJp7ZuffR4uiLXXsX1iY7aMDz6dkjvCPr3fHrOITvfJ2TXcncI83GdahogmHZbUfPFO/RVqjTr&#10;B8+G4rXJGF82jfDf29QXakZyK1JGSCU6ON6GvrVl5DZeZjeDXEeGL0G5iVx/BYURI94RVr4jNtBA&#10;x6dRF5knUSaf9QqJE+52nHxIv1VPA49quXajlPHXoiW8RFL1mY9JLzzQchLQlHWQXQn68XmrU/dF&#10;Be+7TGUVRFG2WYYPhZx8WW2VosyeSDjE0hB/GzKD2SN14zPIJt9SfBetzjScigVasrqe1Z9LOk35&#10;mPAEvJ2T/ziEDCsdgC+FK8DllbGwP4Uqh4OnnpIhkXi7p09KRPjfxPdOy3w7yaeLEv6/p8My2jnB&#10;4W+uEDj2kUAGrct9uLIzQs4vyTZVaV6p7XTjI7Q4zLRNsZ/OXzdBgju9XtsPgIdcvTJ/YfDVWp6v&#10;d9BIerLjdKXUA55VDQeYYsedUPcOKFsPj+uWmmY28k5nBnt/dV4pOurguE4/eVbP8c+WTHIv5VDj&#10;vpEk8l6I5Hm1QOvrzbv1djuFXFDXnHLlA48R4JE+eJZdl1rX9CaXvzlu9PMesnaG3+nvqHbhg9ry&#10;OMoRX5fKIdUMzSjGwCyYoUFKFYW9Fm5GPmwDEJEL5ush1nNq4uqOjhONYGqQEuhxNyAc6qJgqMEG&#10;PwzMmrN28rYomqwd5u90HQUOFUsqNXb6vLY7ofLtFl4nPOFdcYWSEF5lVg+xZ1gu+r0dkfIOn8zv&#10;TplI9iP/DsuywFnx9uGZamxD5ebVrAlZnIwkPFdMe807BBFXXLLz2o2LX5Tb9Fn4HbYurtiFy/uo&#10;dMzCoboo8t62093flU60tYcBXDekC7++pz9nyuAiYdhupzC3IRa6j0wQVHQ9qu/vfOT7PQVRUpSa&#10;+f2OlgR89esVzTCfS1ylQpT3bSC5FO/FHvuBi05OgLbtkGz0AEaYHenGOH3Cme+Ekag4vnpfdyxO&#10;WwtvJaDRhSuqXCx4KWVjU/6NXf/WDjuS4h2bUC+EQDHNnF8fk5Sm/IBCmj/peWbL2dJPNTYOR5hs&#10;sCr8zsNvDJd3r9mROffyb+xqloosOe/4DCqPQTtG73FmJ1X940mWSCgVpV8vxOjHtmPh20jklPkg&#10;rjYjXSw+NW12NK4w3wjkSpGV7vYTtZtIdipFN6/SNZB0yK1mF4piUp0N/f30Leh/sC9ICPoBga4E&#10;aIHOQBr+b92iK+SzrfYCLErfgXY590SXXWz6WWL8c05GzPCEhMiA5Cm9W8VMPj8X/geDiWKSWX6i&#10;LritIOW0gk+Xd5dNlXqnOsrGI+g2OpyeEsUgelzn5rLao3SQOEj304mZmdFSP3jwwyfIrcSFDEW7&#10;+2513ufs+daRxP56+dyioAo95o/zBi5Z1ioiKYXrxx8gEvBnb7Hd8dyxtf/Vg8acAko+CIhAEzXj&#10;cQnHCUOYAGKlaxSGBduwWtfPQr19XSzw3ZQW/QK6QXJ0BqD80wKubnYRRbhGeW9HG+PTecaFtr+8&#10;1r7MNdmX6REfN6/geTfC4jCFOBDSxOUzenuV/XI3P1ewlI1quFBRwY9qpwkVzx0fc/X+o5fi6NmP&#10;6DKhP7Fv9zJcF8Qv8QyOHHN86d2IlNWGSROTPeKrs2zpNhNhJVVctR5+bzx29S0NFy+OXX5bq2Zr&#10;5Tozv7hQ8qe2BUopp3psk8iRurlEW6KpC3ua07nNyyv8juNcpZpUHX3l2Vo9XZ0CGvh0HaFwDHo1&#10;IzW/veH3Hp+zFNKt6xlcbCqWf2mixUJ4w+gM4SQxiy31ONxP1ZionD4smzxiFiuGszUHskpDHEE2&#10;wyCJ7/N5PjXaorqdVx4lun0NBgmQaUV7Vnd1mtc1Z2WIOTGtBHCJVDr2iyiMdEXaIfLzBoL6CPXt&#10;pH9ZhfgxarM52sLRorRoZCF5BcU/DRBkNGzAzbzoSfJ7orW30tIFu7kCuLUCIJpklyhhKFuI+qTs&#10;zg9FGvz4bmR+CZ5wWqIbxljN57mBcc/ezAEbVnlE7Jg5KtK3XKj50xs+2p9qy9wIRzcHhwU8612E&#10;bRGk4aVuiAVNtYYUjEnnjCb/AYaczx510a3f+6GfmCtWclf/Xsm/4Tt0EGMiFclm6Ugb8MqJHQZs&#10;81wNmN+/VRdelhDtIXWLJd6MtBrMaYv1ZTXzuFtKET5Y847bh1bYwrftWQ7WP2ByuLy0FN+myOyL&#10;iApzmMTJXqlCh+cgGDl9cpBtuzkg9TKfKsqgWQUC/JAe+F/RKYJpqd0dQK92woeLwIlLQFYvczrR&#10;90J0E5VIT5NMJs7NTWqwG7UkIRzTNnry/sg/tT9jtetbv2FJbK7X7F+X23Sz9Ib4FgHhK1wbY82x&#10;mrVywHDiH4T4HIPcolTI19gat8KxMk2zhJ4YtczIZPODQmfFYXB7IOkKu1/0Z6BseMtY9ZBzfjuo&#10;a/7D1dpQVai/4hKVXbVxAgN8lR+3jkVGmuX5Qn2yI3NLYza9/69Ckl5WfkURh+YSE9+EjDTe/XbF&#10;uVkX+vsmPbL+cdKfAhrWtykf8/luCu6lj7MDcJvHOtv2VlY3us9e/RyjoVHBNcCm+CPX5u7EbwQx&#10;V956rUh/dFu2nTRZzNqOXBeTmkM1ESlLUNPHD8/slYodQW5u2T3L7tsCw9ZOV4xGgj8wIi9xJTR0&#10;kLKo6MpDX0ee5xh4v8S8UjqNSWmhGL6/ItJNa+5dVh2J1yP5C9YF/Skx++wH9m5YjXHJjEOtMJRN&#10;LNQ9KwmBIj7GRi0uvHvCGIkmmNCpJ/WadnwN9DI0/rtj9merHCKbM5nhYGt0FmVbk2DdRHJC4roh&#10;K6tFl/j5jVD0omImoVjWZpYrtlMyV4Xa6HROvhWJYUV3pNDN508kI8Yb239TiKi9xkzr/Wy+8njY&#10;Jdt3UZrp4ScNAv08No56d9MXz/zrugJZmCUHcctjJbD2tAUBXr2H+z7tHInTyA7M6LmNQVWd4g8O&#10;yADi3Lim84k6tmGke/Ncm2RZiAePLwW3CPU7NeuwkpfEXx3rR7wro3jTVmNWFwjyXHDeTS1pWWC7&#10;Mt+/sSPUIE4a0UPHXNIHLBCPMQ/75yc8F3tEnDa9VXkoAG5mEFnnkfTU84y7rVO//LwcNKV76E2y&#10;rBpuomrmOySK4wnN59fdXDcQq1ogfc0l8ekGEf1xLatQTSqtOrSh8FeCTwyPJVrmOu3wVIh8DA+V&#10;czJRjw4Z9DbN2aqZiDp27KFOdA/LnA4T4g4w9mlLmEZOImvljguU+11S7pb/kxw9/dG7S/2LRklg&#10;NUQ7Qxy3iCmMasbrkcfViD/f8H+Y0L0Z2W4qEg/H2CZBjwCAfBvIpm5vlc/O58ab6P/wvcrBLqxH&#10;1EHQ3N0lSx8FDTBXLKcsDyJHnP6Q6KWz3OunjYCYgo91xcd7pMpsFDIehObP8D+R/hEd6j1J+VyX&#10;BlpoTaiKz3YV+TKxYJ+TnoPvIQSdWlU7/R0utfNTczdeOTbLq4ii7wV6LwnR6sVadffFv4sopjUR&#10;TCJVE9mCdN8PlxoPeCDBElMpYyFln+b23pLBxhCQuDIH+tspiNavWBWhOWVM2JCvxwcHk4fh1+Ai&#10;OBP82k48aQuq0vAkLqjHx1RKlGGX016jxpZSzyDFfhXI8o9+3AdjgsgCj6o6AUCPQGPBsv6axseq&#10;hULnjDP4BDHvYefnaZ0KZ8D3zItmgNMfLERCCu+iMHuSPO5sgDd10Th7WEBTZ/NLpRdTianG40w2&#10;62bsd2clAJOoVAGVn9cmJpm/h4wYUsecPDpjq9yi8Svcy9x1Rf4SN/4JjZORKUQbJITo1ESue4Wf&#10;6hDthIiZ1WWZaK7tq6GCAanuQu+qqHeceZzihfvpX6AOikumAv51zf7idI4j/v2H02UYHl7Bsh9T&#10;HqMmObhXe7DtL9bZky8kEfRSnQxpCUvmp5N7eLdrxILfMEq/msiwFYMUupdV2/HbZXhd4RHlPsNZ&#10;onxvnKLq3YADIRA6gb+g+ipTInEaVTYXLmYOHeqONOOuDEl/JfELZtpr9CjyJioJUXq0/ziB+gOa&#10;s67HjejlsDSt35G/eQIHYE+sHXKz27BAkmXtU2YXaq19fI7GxXCLWtA6IAAV0Es4xGt+L7ATVAHy&#10;cpb7lNmculf/x7/qH6BbtUqyf2+3diAcLFbYnZ6y3UfGJgwPB2+8MdKzfYr3zPoW+mmOXQSdkHqF&#10;oy3gusnXc8H7pyvRL5pFsE1QRSYyYBiVVnECRSoZSkW6clav2tMmbNrp3iLMOIxrptrhcP9bzlFS&#10;hMMhllNYXbLwPPhQPzj6rFF42kV9mayrb+rJ9lDnLfMH67Z98V2Tamap2hRsYt7C4yiJ/Gg3Pav5&#10;Dhr8MHXjJd+w3KvPeR3eDc/OtGiua2g39j6XQUVWOSUQIBRNxG3J/cyBRp9hEKJdqaeh0Mxr2CRI&#10;1SiyKjTvG/025wE+eCOWEdbuuqoqggprt6NfMT3HOGLOYWtbK1IJwbzBEg3nWc6Lqenqllg9GuCT&#10;ODicKmRHuTFSGJ5qkmU5ap8R91/yFBqDJ/sSbmi82yNo/cr808/3XAG90bgQ8xO1aqPveyQbyY3E&#10;pVx+rolqUFNhQx9vnnHSRtEjuuWSk9M9FL9eZP67TlPVLhjgnQdEGCQKArYIEBZRxxJCLFN6/DWk&#10;uZs0ki/VXCCSneSIUsR2t92LdKgRFCc6MG9stWqz67HZ9N6/s9YsxSoQf0HU8T34LZYjV3jQKzzT&#10;/qHG6LmMwa522vCZWuoPnDQBfZ8vjuxzLFUfGl7YdE32AbNLS4k4nouM8Fez/Wrd+kqXFUf5ZA8O&#10;yFFv5cEmzrXWJ4xanP/TRmcrqFIfnOT5CEiWBwDiqxr9Whwpit5dxMl/5Sx6R9d7WkE0GVVJwRNQ&#10;g5yw3F0URmTgS7ZmY2zUjmJQCt7LR9Ld5HCJu0SDed34StR9Io7Q7xdXTrhF4qRe9mRIyPFYpjqm&#10;NyHr1aWCkxa5+DapAWaU6TUAIOPjHLSh+AuBRO6kGTFLM8yYE+phaKPf8IndlJrmCwfheiMO/LP6&#10;dabU/JhElELGAbIBzH7ejtK898boLLesEBVgMuyzsfQwyv7HaTz9gx6rMCdm9xqDhH3/lBCfOUOL&#10;WblFsSHJ2YT3gMUC+eUWvdNBNr2GbzNlshDKtpzjfz1klsjc5cch+QOYUK0jQjTzoFioOLDIMlTH&#10;QGJCUg9dGHES5kdVNxEJk/zYmSLMCkXGQVf+ailnT0pvKlsdUr9pBNi40y+86hJVD3AXGhDNol14&#10;exFXaFVERM0okpdQo1gj4A4uUf/Z9fx2PET/fzHkB446AjtvU4UjhdPrLa20+7RigEjSNX2rAuxg&#10;qYW7RYEFTQ+LDsugxfElKlbGwvVn7+YJSCz4xvuNPOklw4KkMmIm827o6k5vrIlRAJ2R8U6X6HVQ&#10;lauv0CuL+risPsd/9ZIH7s+m8lxQlbt1P0JxUTYyvgI/PvMykes2rv9+6YPtJ083vPDwfkQoSNjX&#10;0DPxrjwkKlg7LI6qTHOxJ6UszDHsLizNwxrPb1fZAEukRyJHvhiVjGdZ71u1FeQt9D0AJ1MkJ2p/&#10;XQ+4H9Z1xKcJvOiQmreFI4B6q7O94SFCqUzlNBtYfjs11nTah5egCs9qQuNc0MUtMM7Tr09Mw3ck&#10;67ifqEOgTnuKOgR8TLITwBcXhKKVi2+EkFsgfYNMN/n0h9w+zm5Vj8qoZoi4C2Kldvhz5jbpKn+A&#10;qCoPL7+l7HgXTJptE2HtRzvilOoT5ssoMS+7Yo6K7StUBWEyBK/ZML1zevEtmZORuUE6w5RigPZ7&#10;gMGrw7iXMH22i4ek5jEa0TvDMda2D6seK4398maQUnWzpZ2Yuczu7dLDvYq91PsZR3vg/3OZw5fB&#10;ijv+EpU/TlN1Zp//0vXTZDJ5nMNLCR8wXaFaLIn26LKYyqtSQbtPN9HirkXMSBqJ5rAWKtd37ra9&#10;tLAAI2hEtLqcU3bvOz74CAYos+iKqKTOtKuOSg9FKzc83XhWCJYVcFX6xSLWkoCYEprKV43+qiTz&#10;wdQRECwUBk9YfTzuKK9mAg5MJ5TFVDtBr0ZrAxzJimktL56XU4YJjwQX3tW/tCxVShWXq0XWEg+A&#10;+Y80YS8lPYFbDrrI4rB3DDH80SJP1TyLT+B8jsKI+w+zqNSSlFobQy12XOwMTV9uOQysY2kTz7g+&#10;SFccGlasYaPSVQWhFZ6w9rbNRvWUi8Hz5T8WalycfSF1ft2jH20sJkuu16ZIPtepKCzcBtxKYb75&#10;7PHud6Hyi1acjkcTbsmJg2AarQsRoD+f5XdEXycbiWNc0JKktdPSHYkk8MB2mlt0nVS63NC3w+OF&#10;zp7IX9fg8HtDnhFbz11rnLk0sn+3RSVi4Lv65tzC023DW+WltkoHT3mWpVdOvU0UR7gbby6GpcCu&#10;q5JEq1O7c7gjwCBLBHHRVpb9AtuNTe4De13903HbaCYSDhHz99AGNlFPG7vEBuiMMjd/2jqvvlja&#10;t6Fs9dV/U9gfkK3W5YPr8gSXOPnclUUFnNn9RLa/dgy6zWwV76KwsSEbvwpZ20010EEeH+mEJIex&#10;VUpw70xpCcZOxXA6f6zltoE76FjZGmNQDFJVEAo6xMjMnTV7ygelTCpRrjgJn16PfGnTOmx2enVS&#10;Iau4gM2XXNaF6gAcZIJ3ODbu1jPRnNtIQW+x3ioXlyvSf1vTk7S0oPIplESX4Q5HTuNIKpx9+Rui&#10;teN4dv2VSu3eEfeLwn5ftc3IHUeABrYL9/n+oookdMGjOcFacZfqKcmenzfhcPpapY6eHvZs5ctm&#10;2EyjVPF6znd2rnyFe5rmDJE9KE/2ujJJCBJtfrWLJg9IaVLRy5Ey0c1NXdkO46LIidqca2eAs9qC&#10;hA8heY/SZdfcYlUil88mcfwiLXuJ+1KNmbM9iK6io4Z/PWDcw3ZzEmyajQnqVWm8P11UXAIORx5X&#10;Cmo62h0WaydPv6Fb2dQlx3C+N7ok60ZUHNzsSOyQ6XibB/1epHht+PAeuVcdMLcQ2ai4sCe/IOkJ&#10;W3VAhvqpmiRaHQAsmL2A0kYmBq9wcNbL+e1FCRtKClrp1U+h7/qzPcgZcUhwjgAZhqR2u8Fd3VmL&#10;fmgUoj/Etm5euM935GvcAwjn7mwOpb5qBBHMy2Iy5YZGA47ie13zEM8D1364OBeF2hwXmQVWPxfS&#10;nsUCupyTBZFI+sOuDDuSfm1KmX2pCbKs/CDZoBp0HajmL2rbp1NcJwtP3aO4JUW8Dx44/NvDP1uQ&#10;no1thaLIadEn/in1JcVdoWT/MLz4mXQO+2txrLfUg0ToQrFyNVvfE6Cpvsc3UnYTgxuqPefdqmy3&#10;Rj6ScoEiwenViN9k1oEHsL+jE6CXsN3lN0igrHlaSLOkCIPEHnHtiBQf4YmBgtcOXi7lvdvlhMsE&#10;90SX+B6b17Ohx1i49T2rLbgXyk5GpZTvtJTW3H2X2zb6+Dnn0H5+sYqjRj9Pida4PGe12Cu9qkzo&#10;78wkw3tXTx6OVwF/h2Qf32e3MlW46rtGe8s+ZFn2iuKv8sJfd7tBRcMd6jjhGYvuySSwhzeVYT/H&#10;NOstkEpQ+nxOt6xOODog0n4OeirHaRn/ffWx6+//mOYQZs81GC5HqSPktBa2tDCVrxs352zxBnkk&#10;lJw/+AYHBAVyAsPl/eWXZCREQ3G/PftG6qlA1keEjuggujDOWswgOsnn3Uo6TGMiSf53Tp1C+FYS&#10;vQda9Lg4t49Z+rwN66NPtPttqC/yegW3JB3b7Wms4ph/PxPk3HJWxRnxTL2Y0a0vDOfofc1164yo&#10;9EqLyubwksnvpFYU50Glg6GJ5cX3rDCeAlz6BVYPZRFlUQj4DO+DcsufksAKgmqaAeJ+ulu1mxyO&#10;LyPxh2UA+KhxwINRatlulp6XbibwF5VFCsUbQnfCj33HoPdYITZCAgJyJknN2CHb/P2CDvIDwtMZ&#10;4/YFf3YQpdzzxPGQPhfER5clB/MyVi4X93I1KgRRQAWVFr6yL1Lwpr1hL/vWYNKaKzH/JHnpEs8B&#10;pAoa+j8AfiCB3+Dt8Fwq1LCQjmp9pCX2yQPOCcrQlEelD+IdOI0X1Le27t5YJq/og+1z3JRz/ufy&#10;6PBah9kw5AsyFr2pI8qKOmKf8EafJYqSPxZ8ycW9M5axBYxeMUoHPVfAlh3x4OjC8YFQD9dEdFr1&#10;ozTmjw/DK7KPL/Slzmt0XtSxRf6In3pmHyK3US7laJxbOV49XAdUuV+Rmxj4MAhiwMSgq7fG8m36&#10;EH9oRbiXPazUUg37erCmLp8WUDeZYeZcBukQuwz4GKxCUJgBXD4zKDy5pXLdW07FKlypAlWK27zQ&#10;7+BooD2YviNfucK6oNGFKt37aQ1bnNHhuTOwFFePH7vr1k636cCXC1n7dYQ4tkT7uCiSxXBXKjP6&#10;OdsXYiO0u7AvO6nyKcG3fJJhzEjpwPyQf3wDobHyHDBMz5b7Q+90leYukpZm8SmAj74bozYDmoS/&#10;MmLL5uSdz/KdLVHnluqznZw13jAqfrL8SfKFD+MxRwuDD7jf1PlOU6ZFbH3Rxzknb0iUP/ZuSS1L&#10;YlcdZrbS4RUOsnVMHdDesF3aH/VhyrbWhHhH1w63cH0SfLptgZ7uX0YHvJjP6gFJzywatsRn2veB&#10;5XPp8rbn61D0pR+gfZM2W9Kl3fCb+sU2jO19lJZxyT7w2vQ6tl/HKYxdkA9TBgUq5dctPW7Xuz90&#10;0/emfWQXn8+jjbxsBDKLmROQJe+pfOVV2pCdCskK20PyNJTt2+ySO+HdzCKmaDdjCEnQYOxrurDW&#10;eTq6/FG67I0r9GD3h1V+XEXV/qSOOv7QQZM3TzL9gL24njFd+2YrfQ0kDUQVxCcETW+ddNLgIFws&#10;eN98o/42Gm4wZmmXBgrWwcpEn+DENnrejKjTkPRZSoY3ax1JBJGOIwZCif6PGQcsz9NOJ50yXJOm&#10;hRfvDVCecQWcNezM1S1B+SXeR2K+tWvqcqsGHFZMY8zYc4mRpUZ+MvKFkUVHHS1NzWRJocAJZher&#10;oa+m1LCKnWL5j/rxxWfUN0dEnUwak86/wDS2+MX2R/y2RBPXZozt/WAJq85G+H4HBCXlzlvQk9Sh&#10;owKSOGfwxjr14L6dgI24sJDG1B0fz95qBAcIs0BYNov6HKTH7rNehTWmjXTt112/LI/ta7BycmyN&#10;m2LkSNDd8cNJEIYSibGl2DIPzlN+YUcZg769yCNr82Prjsx0JCW2ztvq3Psa6NCiH6ph3VVK8p12&#10;kxyfSA/ftN9hrcA9dVqdYxQKdvnPtWtCxSlswDF3HCFckv5z82pp2jhtbWsqo6uplHkZZ3wnBR8h&#10;X/yFtGixNSiDQUF94xQg39znIWwhdnES8HY7ZQE569oj57GNgarT4E8bSQj6vBtvxDawHxyYxEkc&#10;76lCmWROvijsbAiWDsLpRpo4Yfvp1pu/0leZTIhs+SbX0fdSl82MVNeTTy7Vqni1AjR4bbs5z2xW&#10;960FbJV8DNHpp3+rGTG3jKOPwt6dE4Q88ww0WS+/Ev/MUKs66eOgYOYGbYFnJDfb6QP1TTL8olbz&#10;FSZvzvmBzXEtDhCuwxZpK64u0KWtXm9sr88O6JOCfjgG1iZJnb3M78l7EyvNrdTWD2Q+zib6cfKG&#10;uO+t4ATA+dZXA3f9kTpb4LNL3Y2dH1AARx/LjOGY417dXMcdPV4d25lm8a0Nu840keqv0F+x/ONA&#10;I8wYom/D/hHqyfUZbHEaYufYiOs7uAb7J9/cq3CIkUf3m/rnN44NnK4jjG5TdPWl36q+GUJOM/e0&#10;uaZJDzbPom+3l2rWkMqX/VF5c99uwkY0cYJdMjcW8R90//+EZ3Y9PLKAd4B4pCK8A+S/AjtwsUR8&#10;CDeWCRDzw+3GHEocqk1ZPUYnvnqUJaoc2QO5XDKiw+sfrtwVc1syFSIYQsg5QSAkIbTujeithW3D&#10;2BJhHoLDdGNxe+t77ZIsEJoQSo5wujuish++FIZKgMtDeqbjkeehPAFxHMxQgVi+1uhf+tDwbAzc&#10;uDBATMEA9zM4xH8EjJ6n7JwDxD7oOyGck+gmEXM1X88MLpNOnAeOCMraOSEoC8oZIhzi7MGIir1Y&#10;WFe8frFKd3lafRf2DWPKiNdmvmFnYfCmMfHiTCE+hGPUFUK9Qda6N93dG86ObGQfBwLnIIRNndz8&#10;TvxyLBPWT9LB1Q6zJCJOCK4lD9gFdnRHRI3nmIFziIZTmlgykLRJD+dE7YhyuaWkjH65TFqDV2Q+&#10;OvlE0y156ghKiHz0fS6iRwffpP6r39SpdYpYfeobQSeT36KlCusb2cW3WbIhF3knDohq0iYuUxaF&#10;KxTUra2vUYPR1dVnURf1+ba3nulaWlc2vUYlqh9r64V643qE/esjurH5HUHcURib327JKsb/UBFR&#10;C4qi0sCKto4hhnG0oAcOrNsiuuPt2/SlPg9D7jpGrBqnYtVK2HzSpikLU945cG7VMWXNslK1cqlw&#10;3UtVsFQdRY5hsMYA25GAg/R2JiuSOSyaL71Rb6MaNdisyRPDg7uIw0tARkCMQBKQ9gYjEKJmwJrb&#10;DO6O7qmcN1VWgaeuU45yBwfEc+EKB+mqVtep2pja6vPdAP2VzQ+WZgUo1c5Lu+mI2mE9U2a0G/o6&#10;06c0m90iDBmPkX+MtE5c2gnXINikuaZLjPM1EfYtVN5aZd1mliGAqOhvhDdTB+m6a1fphRc26P0k&#10;zX3Q+L7qM6x7+CsGfLE2vd+hd8oWjRnYJvlP7xgtq2bFwJ5PCwhYS3hk0rklwfQ1s/Ta+Ea6s+1t&#10;OrTsgYHj4eBnCuv5XmW1XJk/hzSf2tD2I/Qv9Oc4KsJ+vdmU+mGoXUP/Xz7ULaZdnVr7DJ1Y/XTd&#10;1OR2Ve3/inp/3llfbp6m9abFffR1d5V5504VpX3jZKUfoa9y/Q39qOnbnhz6dBhrcrzSo7JKlD5M&#10;OR/NoeMrHKVy75fW4O8HhWd3DUcWZ3YUjg9IDYgQln2B3BiqE09coEGZ3xKkbxdLc2ZJq7LzzGcr&#10;HNoqznIwAA7E2EQyrNRvaj2gmQmetVfmjrsgrXmbmTbPPm/r8tY0xB5OiVbq/X4YOAZYHvbHm8fB&#10;PAjeaOBg8GIELpLN2hK81W8OBaR+RtdrY9OMLSkFKU1/55wwEGX0e/yGKOQtWkhBZqWwRExPPV3q&#10;Ly3Y/S5518F6NNsTSESySrYSDgfo1lMDzLiT2R9/GtloZJ2Rn42MZL969OPjmYFoKblk0WdAozeC&#10;pbZwuEw00s/Id5ffEJ6UfvlF6mVMvrnpqtr0ktq1k/qY/aZNpYMOgfiG/IWAheDDFsbpwgt/tv4Y&#10;g1tu4T4AkUw9QGJyf4D4dc4Qfm82AumJ7WBL1CP1N1UnHjlTS36UNpnyGvBhXy1bYWeEZARGHcwN&#10;Dkw9+GlNKr1LDE4EwgEag3MTbQntPbgyHYsCpyX3VN7u5u1/dCKv2Bj5heCE3ISMJo8Q3K1UvQrx&#10;JcIcCRyVnLG6BmAT7jpVbdHxP/qFJ9PhMmJhZzLTbjiegFVLpTcbaOIhhdTW1Os7Rj6+6Erpq+QO&#10;/XSs26TVFSpo+jFHae4Jp0o1TKWbsmjyFCQ79zfKADKeN9rnqtgh3+qyq79V5WrSeedyjrfR3dvu&#10;EPfDlCNXP/0Uk+wLZSlbygvylzLEFnA2QAB30pZMup/x47kOxyf9J2Qz1yD0Be103kULNTNm9tns&#10;2dJdt9EP9AoFpwk2y/26iy656Bt9FRLaYMQYqVBRZhogENWQ7uRhjI4sOico0li8bm5jtm9xTj7K&#10;ZaDOPGdCGMK0IXPNaafQ59MvoitlhJ1j8+R9mI48OKPDePIk4uZbEfRf6EK7YYvtMcuANMmbc4rQ&#10;Hkfpoouz75jfE2wx5rn0O2nMEKltB2MfrbbrXdM3/LIb1ESfwKHOyyQ4BJzDA+cHeaa86BsoO+yk&#10;nwrnH6ZPk7+7sNuYNM70V9dRH8wqYiYK5Y6TDkEvbGawChWcq+fLmfHvvTvMb5Yf496OjVAXrm+g&#10;vhHqCBtn2TTu/YTlvu9ma5DOYBUpPkknnDxLJ5/xmY4+9mMde/QsFS04UQfkG6mDCg7TMUcO0jXX&#10;TNLrjddqQjZmjtZvyFJrEY0ambActUcAz+x6eGQB7wDxSEV4B8j/KxIHQrHYoSfff8S+sQrpA4kN&#10;6fdERIe8fJjeX9tXb33XRte8dY0lBiGhIGt5oxyym2ueiijnsxG9+XGU8M4KEzZNV66nD7QEMsQS&#10;JBPkEuk+HdFxNU8JQybAkS9JstNwfFNL7qMjxD56QVbdH1G7uZ3CUDEI4nBOpCSOpOA8Q2IkGesT&#10;q4S7gFiSUwebzUC587eddEqtU6xzBoFghVxDT/LO0iqQfmZ7XP0T9OD79+v1mQ004Kf3tVJZvBIe&#10;Yp35O7P+mdbRQLlCxuLMwOEA0e/eoqbe+M0WRwkk+WOmDl/Oq4v7XmEdA+iDA4Vrze9c5fKrw8Ku&#10;QTo/6Bdd1yH8KDNxQPhSf5Dr5IffYV7e+LKZZpoRcLDEGfkl3eomviZ57ZJPbokv0rwzop7LkhC7&#10;Ic6qe6p9c5u6DUnJPCa+6+sdofGf19XK397TIxUPVlHiw6b4eDb5vS+iYWlDgziqjK1gdcPBRP7I&#10;P+X/ZERD132gTTHfe4Ag6Dd7oKb/8Ymmbf5UpQdX0lGvmvojL1cbuTKiEs8W1zdKmCoemALUgqWg&#10;MyOT5m6cr5MqnKjITSYu6ix03j3Tv6zsGt17hj4rzCCpTH7rZHE2wFJCRnLVyaUDGx6qgpVuVeSK&#10;torkHmGeWRgIM4BkMDZexYr1y5Q3/f4n6bCDeXOND2vWMdJAHd7NSDhmhR+/ZeD6jhEGeAxUGbjy&#10;Vpx7o5dj4xU5up1uqvu+Xvusr5ouelP9ln+gpRlm3OwdlB7wvO1HsGvaAHYC+X59xue5rcZabm1/&#10;i23LlC/hcfAZ+7ik2UWmlcQuuRLF7IXkmw8vM5jlbT5HQkBQMPC1y2XYj5021zPlFoXElsW0Tz9S&#10;s1aJi3+HPVhoNtuDxeoz74+iHR75wFZx6FpJRzrXxn8sg7E5EEv8ZWbVybFWf6rf113Vad5b6v9N&#10;H3N1bI6SYbNqj33Vtgtm811r5PEcavFZ8/B8FNuCN/2T9dEZsd7o/pFpy3NCh2gcFk7V5uHvalrX&#10;l9X6vYd1Qd2jbb9EH4GDi37iwYgKvlBE3ypmfey05IzbsCVD1PXrLppt0tsT2LeOIeshyCASIezd&#10;G9SjlSPSXxXLLNVvMWRcgFHjNevWmzXu7LM07bprtL6VKbvVSV5bzgJxpUqVYR6ZdE0btq7XkOEs&#10;xJ953zVprMlPDghCRwo74pp2D6kHaTjc9EfJnYfEjGsZV1z4w+hl/guJaZYKirHgOHTs4vob1+7o&#10;53j7GmITfXirlr4I0goSFl0gtWibEJ8DdHDRUXqz1fakHwz+15BJ8U45+AjNMONOlr5abmSLkQ1G&#10;Vhn52MjqBx6VVuxa/WeK6fP02THHa5qJFwcL6f1uZJQRzVmnxR9KpxaGpONj1xBqENY48fjmByQ3&#10;pCDlik1DduMoGKGhMVzukBHUF8QhYSEHITWdkwOnGfZD/XyrEsdCKLLPMdoH5GE/ffC+6UlM8xw9&#10;doyW/5G9cY9zwATlTAPgd3pD4AezMRD2M/aDm9bJ2AmzALg/YkfoRB4duQkZi8OH9ouujoinz++r&#10;fh+EEcVgx5ZQKVf3Trfwd9AMwq3tn+kTE5FoOESQpB//e73UqpkmHphDQ0x9fmXkEyM4u/RKozCQ&#10;6dPXSJ+bbnR9bFKd+gROuAlGcMSNiRTSsHPq6cEDIYbJn6tz+rPh6mgfKQN8PJP6Jhy24Mhg2uIY&#10;PY2/2aj/VhvC8FY7JD7x8MyAsA+J31ozMr64HuCh+yDAccLQ1il3rnPPO/QBw3TMsZ/pA2ODLDl4&#10;UEH6AmwVXdHbzT6i76WvGKQTT5qnj4zey/+SbrkdJy5v9KMHzy6kw4sNgzU0iUMXn5b9Jgr9IXGi&#10;3ycqWHiivvjShukRzCLi2QySHDsydp8Dpx8vipAGZdVOn06y4R2OPQrb461/7A2dcSLO03FHrNK9&#10;d0pXXLXFxEP5Ei/thnCEiakQzIVpDXsB601/yTJoTVusVaVXVpuy+kZnn0q5MluijRGeIRvp9nvm&#10;aGNmHbgDa4d+MECrGtTWumYD9WzR1uYeiLMHRyLtjLpaqcOK4UAlj/Tx3Gdoi9jTMJ11yvd6uZLU&#10;vaexO3N7Xr6blMhP5jm4wkv0S5Q3jgn6He4blDn1ic2gE2ljMzzj4fhAV3ThHPVIPXAex8kiHXrY&#10;Dzr66C91yCEzdMxRs3T8MbN10tGzdeHZX+u+O1er3PObAkfygIG23fA9JZ7Jv/pG+szY/5zZ0lRj&#10;E6NMH7poF532r9SsZXSIaLR5foiC5z4qBknsR/6/4JldD48s4B0gHqkIHCBdu3b9v3eAZLh9cyBY&#10;HylB2MQgfQmlfQ2nx870CT/CDKnFWq3J3vTqv9w8sEO6Q+5AKrtleO6PqMG0BmEo6Vf9rLc+baVz&#10;6p1l38qFGILoJixk+6MRFXohn5p9svM51Le9d7clGR1BD1nNTAAI+jIR5SxXQN8lWQop5jMmcWBF&#10;8BMqn26JaYhIyHjI3nC5nFNqnZmhqPjt3mrebH4xeAzCZHi+y4LUTQ+XGHs8Zmq2SvYrZddGh4yG&#10;UKXs0JUyoCw5Vyqic1+7QO0WvaPZ25IshJ4Au8hSPMb9PdqmwVvpELKUBTMiqFs3Q4P0cEZA7D0Q&#10;UY4nc+vOt+/TgCVDTD3/oYNfPtzWj1siCnkqoktaX6b+Wwfr4RFPWkcYcREnQjqkwUwDxBHIT5jy&#10;b3WGdTpQJzg9qOvXjOD8cDM1KIv7Iqoxo1aYk3j0X2IGGDg/0Jmyw7lh0jvihRzq0PQazX/9Dg2+&#10;/hDVvjSis7Bl9CF+4jX5vW3gXeqW1kPHNDzG2jrH3fJWRq5qc32YUhRrtUX9xw/W6o3RBaKnr5oR&#10;vNH+RMcn9WL35zX6BxibhPrn51ZLEm/bwTZzDPtpmO5+63YdUrqYLmhwvhp/nJHgtcDKbQtGaNmO&#10;gsloBVG0m/+etQWcjZQbZWLKP/dr+ZS/3rHKX6akIkW7K5KbAbgbhEMO8LHFZpqcydIvZ5wLkdDE&#10;CAN+pty3U47cPbQhIbtbg28kbNOmJMvR3HorxAMEF4QBb+uZQbkZ4OfJCZnllsVBp64qXXMnyzcl&#10;wUcTpPLPL1OdGqs0PONLkkkxZ/OnKlThYGsX2DX9E7Zr2knrz+KnxHT9uaudxUVY7Il+kH1jx+3n&#10;Z/6tlMOPdm/xQeIwUIaIYSAMicOAGUKCATNv/0EcttSgkeHFBhMnTlarVm3CX1Fs32L6KmwvJMbS&#10;P8gcWAkkPWLvAfYUge1MNjubLQkImGb+o/MNPjCS8R7iYtsjJIlis9G392f9VfKd5/RCj4oa8a11&#10;YsaDC2kN6EU+jbh1GpKpmgm+eukZjSiQW/3Nc/vkIwtqdfPy+vm7virb4xHlL5Xbzqxj+T7TBzWe&#10;Ei4/tmGltjdvot+ffEKryr5gDC75B2x3BrRH+Nh1IlauhgCDtIewxz4gviBzsBkIMQgeltHprRNP&#10;naP+vcMLl2/Wp6eeq6EmP5CYENNsf7vT9HPDdn0mSrR6XDmja1jOIVat/kPdencN8pIZyj5P34K+&#10;EL6OyKbdQ2xDIGL/fKC1p2rWTHhOTTdRlgQyaaMUx1DFbHfssMsEJUt/iDEd+7Y1/Q1EE20MgeQc&#10;rUcflnr0lC6/mnZHGPo/CEzaJ+UOqQYRj+5v6+abftGghGLkreb1prtb8ov07Y9mu8LcQ0yTyewO&#10;sM1kYeVyE/Y7o98w6Z2O5j7X17TS3eEchwwO6voHI6uNbI8UMJJTaWb/byOfG5l/2FHSyI/CC7IP&#10;vqHSsOEalXzqS73bYJnS+v6klY9W1EwT549h/Mw0YdbJwsih+rVkD90QecWUE7P7WNYIso+yg2Cl&#10;TCEB6dvdW+z87q/HHsn4VfDb74KYdh/NhijkvoDdcy195iyVLmP64m7UL3XJMeoMcrGnGr1u7NLc&#10;OkaM+Ui//7Hr9xD70InNOxdxVtZtcdX12BdvpGPH6INNk0fT3+ciH+4DxPTvkKUIdkdZjFC+fCO0&#10;MBPScis27+w+aA+2PdJ3pAUfu+GgMcTtpi2kD1jcNhtYb6z1teaadWCRwJlG/a40stjIt0YmFz0p&#10;6Kw+HmLyeclsHXPMNN1w3eeaG7aFSWdeovEmHE4xlmD7IlJMfSO36ZFIVeUPiHzKgvyO0xXXZlxz&#10;6r6HIZApO+wEG6HtzdVBhVfpqcekAnk4T9t0b/TTD2ITPD9Qfr312LPfhLHFw75QgB3SZ9IP0d8w&#10;i4g4aN+WnD4wL/pBUmO7ENM8g2BzpEff62YUkN5oHVRkgW67jfh5DsLGea4hPgj+HqpUMfMGnSdP&#10;CxMGRyFpoBP5nqZaNez5628mDWaouLzST5JX9HbhJ+iai02nE2L2x+jCTFLsC13Iz3QdVmiuxobP&#10;QRvXSzdcQ3zMhsER54j6DhK8d58pWnZfSf1+14PaVqW+1M90oD8mfJwkm/hikXTh+bRNnILoxQw8&#10;7J/Zr5QZpL/thyOR9mrZ3CiXDLOmSo3q6IcbrtOHxrZGGBkeOVAdI3fqvkh15QripB3N0rkXpGn4&#10;aOnxkpQF8bo8ch5nD2lij/2Uw/T3l1z6lZ55Zr2qVd2hxqbP6PC29OEAc0s33SVtkeXRpk6XBphj&#10;Lcztv25N6dmntunYY7gv4yTDuUdduHSwF8re2TvtnvriNzZNOOyQeiccfeQYHVJ8prr2MGPGeSZN&#10;U9wLvrBOjS++kr4x2792owvbVbxctbLRxTwzDE/wqgV3svBm+38Mz+x6eGQB7wDxSEX4GSBZgZv6&#10;DjPeMcOctC3BNmWxi88fljiFLo8fvP2m33XUKyfaN/ndci8Q8vdGdH6TC/VDEifEp1tm6MKG59r1&#10;zSEGIa8hCiEAzXX5yx6gdvO7hKEz4mvzV6zqwZaE5g18Izn5DgTEOAQ6OjwWUe3pdcMrdo7XZ7xh&#10;nQq8pcv1Li5IcJYxMdLzN8cMRbHZDBxZUXyj2cZTOQ4MKLOJJHWyycTd7qt2Oq7mcZaERtwsG+cg&#10;oNwfjShv6dyqMrKyvlPia7wZwdvTwYA3idYbtEZ3db/fErM4MUiDssYZxG+cV6EjJudzuXVDh5vV&#10;a3HfoBwchvxhBhLMRsBBgNMCm0CM3sc2O0F5Xj3QkumhEywHNsCb76QDwc5vtuTRfbyY+ghnHwT1&#10;Tnwss4VzBqEcnojonNcv0lJlXKri0gZXWwcI+SAuyOaSET1Q93T90fl5fVgkoin5I+p/akR3mvIs&#10;btLIQVqkETpqjmpj6gE7RVd0gtymPIz9J3O4acNf+pQvXq7K+LovMzTsh0lj4LhBZzaJy5dkgp/0&#10;jcYvGa6vdswzsSb0O0FcuOpY/z547zkA5gadndxu41F1ZE1rD7QRyi34PkohHVD1ZkVurKpIfpZX&#10;gIhkkA0pCbnEAL+j3nonjCQBdo1j3npjEMcAj8F+N71SI1EjPq6bsRxWriUO3uRkIAqxBanAlrfp&#10;iI8tg3wIgHkqcfxsfb8LqzM0arpa+fMPMNeWN1JJRQv1UI+uURvPCte3vcO2VWyN9hM6UouVPTgM&#10;YVECR6FzBGJXtO27I7qtzbVancWMLfvGIyQYA2Ly6BwflLmbEcKgmOMMjN9Rmxjfy7hR09WxffRN&#10;zQxdT2CHsUepEzt4De5vZs+KM9h4m8PfEefsZ9/JPwVnNruUBoHR3V1EJIi5j7s3ptnuLM6hHwRL&#10;vEDo8u2EhUa+PP1EaQZs0Tr1mv+OHuv2sG5oeamaT8dBa+Pe8Gp19TFhEb6BMPHE06Qx0eVLsgty&#10;YCXjvK/HnsRJBpFMO8NWaKe8AewcZ84JQrjeKpR3iJZPM62u7SR9kvPggLTk7Xy+BUH+phqZXKKY&#10;1tV4Rfp+5/eaeKAdebe2ZN8yj9rOnyuWq0sn83z5Z0ZnJ1j+m3TG6dg97Z62Th7ob9jS52DvkHuQ&#10;QgOVI0cPrU0+iSoDggkgYSkmluHn82lzLLMH4QZJRXnRziA4++quO77XtrDPXrZCqmaKxoaFmISY&#10;gzBDN9orfRPkOkviDNVTT23X82XW65EHf9YD9yzRVZfP0/kXzNSJp07SGed9pMuvnaNrbp6tO+6d&#10;q2dfWKyqNX9XxVdW6omnFuvWm+fpsos+0TFHQNxB+trlAB+/b6FWxk5Qmj5Gq/t0kD6anKktDz/p&#10;WE0xdbvCyBojm40oV95gBkhaJHfgGGEWyPf3lNX0txap0kuTNeD9deH9JXP8/Yd0yw2QxvT3Lypv&#10;pJRaFrhPMw84ISDHSQsnyzYj2yM5TDol1C9yt+6JVFa+gHikvBwhTN1ir2wR6p2ZEB+oaNExWrgw&#10;TDQGy5bwLRDuMywBw70AkhabgZierEKHzQvCrf+bOoOIhMQmPep3tEqV2qJvzK193JT5wYpisYBc&#10;fK/rhsCRtd7cjzIF37QwdpWdu3mlOujW3gh2Q3+OnUN+jtGZZ/+sEaMU3FMfeJxvRdAOyBukviPA&#10;cfj00VlnJJ/GELQ2bMAIy7zZz9bTFunnOBu20R3hrLRM7CVTvNVWH+crrM9MfeLAoH6xIZxbOEKm&#10;RQ7S0hpTdXIwg5ElvngRorkuK9BD6rJYE/IcFPQ5OMXWc13OQzUr7/WqG6moowLC2bW9Tmr+Zphm&#10;DHj73zr9eSahrVKePJdgP1xHmRIH5co5HMLMFqVfpPxwXmZcrnJesCQZbYyXLShrnCb0OcTjnAuO&#10;nCYe55zjuYTfnMPmqEv2sV90wYYh1ak3rnVxks5AnXbmXP2RhUOzZEkcAMyKcvVPPufq1hullm2M&#10;7efluQqbJl50dC+GkIYrA3Ri5p3F2WdSTtgWbQ9drf09dnf8rNla1VybQVd0/8m02W4aelEbjct3&#10;UuDImmxkkJGxuYpoyd13aE3NqtKwYeahNfsPY5dejJMFJz51g27oRH4pP/JLe6VdU94jdcLhg7Qs&#10;ZoKlPp2lDbWra+HZJ+oDo8tHRty9erWxx2/yXKJu+auohNHdOq76q9RT9lJm6l1yCenRzrAnypi0&#10;qDPKh7LFoUZ/Tz0gzFRjeakhKlhogo47YaZOOnW+ihShTeMAJx2c6fRv5I3yRXfyQr5wbtBn4rii&#10;bycceuEcAHMgjN/jvMsvOtD2eSHmQ91y/W+as/P33v5xVKzIM3NEI4clrmvLTRbZ1U7lvwXP7Hp4&#10;ZAHvAPFIRXgHiEX0zdhY2FFF2nb3lqsbTERv9sFLsFuyR2r+m/hLazVw8TB1+LizBiwapE0BMbFz&#10;vDqxgiVGIbIhhSHyeFP8wYje+/rdMFRGzNk0S+dWD2eCuI9RQxJCrvI9g2cK6o1Z7cLQ8Sjb53lL&#10;xIbkes5GOQNSPCczApgZABFu0j/vtYvCKxx45zMY/sVhi/7WyXVOsLNY0L+WiY+lmIgLRwj5ejii&#10;mztG16Z2YB1x1r7nLzMs2DJX7336rt6b2UlLMlnSJhlm6zM9/sGTdnkplshBD0emQrxTbszUMOV1&#10;VbOrNfTXIeGVyeGsEHLS0uDhgDdqnun4Rt/qqJeOUeRSEz/LK11n0yr8fAFd2eQiVfywnFp91ExT&#10;Vk4wthOd3RCLUu8+pcjN5jpIXcoThwZODxwH5IM8UO/sG5s5tumRuvDdc22+cIzhpEBwoFAXODxw&#10;jHDMxHlqh9N1ek9jQ8THcWYSca2xqUnL4xfo5ZE7wvddcHCRJteYeE+qeaw++6yVlj91VUBaQshM&#10;KBHRs7dHdLIp74L1ctnZDvVzW9ukDiD/mXVCXtDzsYgqmfLIgMkj9XXpxzXk4gu0quVOPobhQNfg&#10;6mMnxFK2EXRDRBZj+wHbt2v90Ev9KtnlhCDsTfkXfNU8ozxQXZEjOiqSl0EgbxauNfu8FclAG5Jh&#10;rC659BdtTvDzvFCGsJAfDBwhCCABIAlH6vgjMllcOcFOn36ONN2g1A3oGRAuVr4DGRwyqGSwSNyE&#10;7a36DRMUyQQN32Bgz5uGLAHB8hIMQt/UcUdn9bGEKMasnaKCzxaxfSN2g80y88i0oTEaHoSpPbK2&#10;dSS6fg8x7SCP6b8++D5mGYkE9O6JbpABbtAMsYEwOGYwDXEBSUAZcJxwg3TaCXP0V+iHm/Xp92r/&#10;dnf7cnI2EBBlSR36RBA/qMXSYgWKLZvJ7BJsqptMGpn3vTsHeYrmy+n899/2Q7hpacnynBGfnHZK&#10;4Bj4zghEH84C3i5dUy3+Q+sr9FO4ZzBupEblz6txJhwfmYYwhCj69ITTpJmZrMECXB+RKJkgEjH3&#10;6AiOPOzAkYHOdmijEMqII5MH68ljx2rAua00N3JMkB/kLyPMDKCPnG5krJHvL7xEavm2NGOO6e9m&#10;SNOmSBNGSqMGSUM+sM6cPxPZO16kcDOGKF+TobAr2rDsV/Vs31mrV1K7GfFuB/IDcYTjAcLNOjtz&#10;5CUvEEHki7zQp0Ag9dHjjya/527fahNFC2fBHNmYxiyQeJx2En0ARC3OF0gq+hri76abr/9BP9lv&#10;ZcfhA3M7vuEm2iFkLAQW++gJmQZxR3/Hslj0LRBmvN1M3nCaEJ4ZXtQbfRD9HL/RAScHcSKEhRQk&#10;PGQZZCiOmrdV+8EvTD2s0LYar+qjwwpouKmvj44+Uhvr1JPWJDjkB/YP3oiea4Tlrlj6CqfEplC2&#10;Gvk7kjuw08H5LtbpkRdMGjWM9NGdN3yv75wf7BfTbnqaDqp3b+kn0y6/kx69hD4Jhy15fEcXRcqr&#10;Z+QcLY0cGDpXbHqBwyWSV3/lOlrzC9+hlyPlVCDIP32YIzcpOwhIBBKQfh3i8X292TrUIQkaVGN5&#10;NN7ep7yxeYhoyqutRowLAxnYvhNHoCPMP9XJp32rIaOkD4fNimtmvXtv15HBMkEsndPX2MHX+jaT&#10;j2BnF72C5YooJ2cv3L+wE4jTkZoRM/kGXT6bLZMubZbw6E250C7Y76znns74UgZfCNnGQ2AIbD7x&#10;xabMwDfJPxhm7h+muWeEiaP5G5pesECwdBV9IA4M7Gd7pJA2RvIEtvVF5FANOOQ5nRUpY3TEpmlT&#10;U1Q0UlcTjn3OnM8T9DfbjWAXa3MV1OKCZ6ljrqd1ajBblHLhnv+WJmbyiQEzRDXn3zDC8wX9AY5f&#10;7Ih2Sz/HPg4PzlFePK+4mXE4IlpobkIer7rNEuPWBrEPbNK04xzEgT1hV06wTfpa4qMOqSN05mUE&#10;6ga9sF0XHr2IB73QhzQmK98BwzV0dKhAJni/D7qw7BdpkBZpLtahhbfpiCMoB9IlfxxHZ+Jnn+vo&#10;P0mb45P12BPSl59zDTM/0I/4aHfoO06TYmaRgn59CIsDhJdQyPM8nWae6wbleVCLTPteadozTjBm&#10;//B8zX2DWYSzixXRL5dfoa2PPqbNJtENDz+qvx99WKufeECrnnpY26vVMPcP+7GJP40J22dF2gB1&#10;TzrYOWXlnB84k8gTeUH3jupY8U9p6CrteKmuvjju5OB+Nc8I9+jfjOBgo8/ZZPq1ZZHimlLgcV0R&#10;fN+lk/KY/mSksXOHsSbfRQ7AVt3zJg4K+nCeNxH2sQGewXAGcW/A8YQuLDGGg4IteeBewr2KWV6E&#10;d3ly9wTiwc57qcwLUqPGUsHC9PGUAf2Tc5gQnjhwtPRX3VrbtS4rJ+w/gUyeO8qXf9HoFNHwYTsx&#10;3v9TeGbXwyMLeAeIRyrCO0Ayg3sSYGkFBhNWMqyJnkJw5BdLWzX+uJkOe/HI4DseB5c6VM93Ka0/&#10;tMIGyASTfx+k3CzXAukMiYfjge0dEZXs/pgZaGXtRPleX+vUV463M0GIAwKQONiWjCh/hRJ6e/Z7&#10;YWiLFfpFp9U51c5EgBgPv9FwwJuF7GwNZgZwvdHriJePCmojFpuDD0HGo90nZgALSY8OkOzEA2H/&#10;uhFIetIx8eUtm1MTfjYj4ThQz1Anyet44JJBOqXC6ZYIvSOHrnj9BrWa1SFLi/hb69Xi4zd1dsOz&#10;7XI46AWBStnioGGf/N9i6uqlomo0q5FWZ/ERZzQkPSQ67OWX0ZtlloIiMqGCNf+jmLpqqp55/znd&#10;/M4denHoS2r3xduatnmivtECE09ygioWy01tBTODIH7RnbrBSYVTiXojL8zcwGFmpNOqTpqrOXqg&#10;zwP27Xmuw1GB44Q6YZYPdWHK4+TXTtRwDdbryxrYWSPUOQ4JHBz3RjRyxZhQC4sOX3S1TiQcFoSl&#10;Xk38N9W7xJxdrgkH2cE6JN+i4hE1viaXrjNlfEjNXNYW6pv6fyOXcuD4cPqjO044U7fWBmJgRs8D&#10;jjpEPU18PYz0LVRU6jUgPJmIeBvdbqpmS/yhAG+1X61zL+2pU897T63ezcqRhi7UNDUfA+JMEm92&#10;sclc/PLw6ipSuoSKlT9DF71WT5GDTfkHgzsG0LxVDqmAc4MlaRhoM1h8T98m8DDRNykZSDLwh3xg&#10;EMiA8AO1br3zNVwOPYQBKWmTDoN5CIDPVM4MGgcHa7+zNjQDREegjdeFF8zRH8n9demoUh1SABKR&#10;N4YZnEIEoKclQAb3DgPuBJfUuNw6KOlb6FewF2OrZ7U63bTxNSr+XLGo0xjbpZ0/FNEzQ580V8e2&#10;xXinzSEHs/wDRAxvHzLoh6CYrWuu3KHRZtBetbJ0YH5IFUeIcJ79Npo318bx0eRF6tY1mxmJBfaD&#10;acXZUtiXJPRqBEPsAlkZTW+LCf7Lb9I33wYvaGr4cOntdtvVuMk61XhliRrU+1E//RgGjgHxYNnR&#10;vmwXsCOhTcRo5fS18ZKXxLAWy3+SBgzdpAkTo+fHRPIEJA9vO7OUzx9GWPN+7kmnm440+fc7VpZ5&#10;LnhDlrdQEWZZfGOEpaZmnnOBtCjhu0DJ4ArWSRJEIjWNQIxjE7S1n1So4BLddy/nIGh4UxpCBdKN&#10;89N1XqSF2kQq6Ifcp2t7Tts3WrIoorVG6CeZETDHyOd5C2vZmRfoyzPP0azjj9GMow7VuCL5Na54&#10;UY099nj9WPYlBV+STkcSRcOZbn//ukzd27+rDZk0/8cf5u1lCB9ISnSlDcxQm7elhx9x+aHNQw7R&#10;L0AWjQjsKzuIt2CL+QuIt7kRSCv6EdoUJOZgnXv2HM2xEwiSgs9lQMwXLUrfQbuF/HJvehMPepIH&#10;thBpjtyjLkiLtkvfwzkXjnNc78hT18Y5Rzsfp5yRRnogUlUTT39U03LmCWZuLDDCx8b5mPmfVeId&#10;c19feF7gwOMNfWyXuoYgZDbIOlP/ENdpefNodSSXRkfO1Q3BevsQ9TgfOurW09/XghazNPfaRzW+&#10;cGGNLJRXn1/3qPpc1ELFI4+aMG/rgMhAXWD6oBaRWvquwKXamitv4PyA6GaLk8U6Wg4ydne23os8&#10;oxOCPpw6pZ+H5Mfpg5OI4510SKSXjom0V5OKWb9Nvsk8Hh16EI4jvoXjnEb1dM9D8ZV3+qnck3CS&#10;0OdTD9R5N3Wot1BLZ8a//X7UEczgwUkOKcp3Gt7ViaeN0fD4R4/koJPZFN+DzZoi5QjyCFFKe6Te&#10;qXPa7gdqZ2w8GZb9LB19CHbOEjrUP7aAHaFTC/XI3Je+S3iz7VoddATl31LFD++m+nXiy3zT2800&#10;46CiwSwilq+iH8SOcGJsjxygHZEDg4/q/563hKYVvE+lIi+qaFCvkL5TjG000tT8t+nvXAWDa3YY&#10;wR425c6nv4oep0G57tQVEd6upw2NUJ7IKP2SxffUL7yAcsNGKUscANzX2UKW4xDhOOVF+pQZDgva&#10;Ff3He2rwRHx95w2WZIOAJizh5pt78a96yXRvZ55Dv4RdUg+co/wh54kLB2c3HXHEgsBhw5JItm54&#10;fsGRS7tFHwT9sDviGaWGjTKOVxIxesQKHX4kzyoIeXLLeZFf9nkmY0t/aXQ+ZJ3uvE06IC/p0K+w&#10;JSyOoQU6/xz0w+6cM4Y4B+u88zJ2dIvNvbv4YZQzebROxTtNG5+d72bTvgsG9w3uF/Ql9C18W4j+&#10;hfscTjK+/4PQP7HlZQBeHKCPmlTCKDJmhRrcTXvAIUC/h05OL/pgyon2Sp9KefMcSH120VMHvq2J&#10;x5Yy6Ryo+SY+HB/0Z+jDfRqdsDFrZwX1Zd6b9FzQr5XXlacODHMYRdtWlAvPXThSqWv0wnmHDdEP&#10;U36I65/Zp2zRi/PYDb9x0rAlHPv03zhLcDLhIGmtK676WWNi+pHvzfPzm83pc8gr6fNNJOQ9HX/E&#10;x+qf5Psw2UaG2zEHuB9zN0y4I7rnjOAa81/wIlXGu6ZzgAwblvVLef+v8Myuh0cW8A4Qj1SEd4DE&#10;gPt/zCu0vNO4VXyq2j602reqoue3b9+uHcFa6OGBFMGAr/sqX+n8itwQsWuU45C4N6Jrm16d8ePM&#10;IQZ830en1D7BEvG8eQ8xzZv8j0Z0SKXDNeGPmNfqDDLL8iLN19nVT7NvlkOEQxQ6QvDBiA4sV0wd&#10;5rcPQ0s1P65h02TGCSQ2xDiENOHRgbfzOV4mohxP5Vb7TzqEVybHNm3SVfUvtoQ7cbDkEddDVhI3&#10;4manPB3Rc+89G14ZIvjaZZIHxRCnVz9bkavMtSy9BAF/q5Gn8ummt27T4JUZHw47zO+g8+qdq/zl&#10;89mZMBD2CCQqQr6pn2sjerbfU/paSdZ8COE+zY5V4oSLNz303aodwWwl8oDNso3HWq3XYi0Jxuu7&#10;g7bftbN1iyMHxwOOA+fQwJHDcVOfVUZUC6+Q/tQqXd/8Gkse49DACUI48m62ecoWUOevOwZhJ2i4&#10;dS7hiCAc4R+OqPqIqsF5hwsbXGLLE1ulPnHGPBlRnS5lzNlNGpc7ol/M/RaCb2nhiAadlUvPmfZw&#10;grHHfI1z2xkf2AYzUbAxbIV6MXXRYVmCja3doIXnX6mBJq5ZRhjc8fbtvHMukZYkJ2qoF2qE5Si2&#10;JXEctn2bwRdvgPEmLWRcG72d5Lv81JNd1ow4eJM50S6T26kDnyCoXjtN5130mUocPUqnnTFCC8OP&#10;aTqsNHGwknOtzgzcIH8YRK9Vjsh25Yzw7Q3etsUZwoCec+20IGZJ7c8+dQNJnCMQ+Ay+cYAQnsHr&#10;AN14/cdh6OR4vTbp8MY0ZAgDTQb3kFdtwxCkwfdFGDAyAGVAymC1l1pnMRnn2WfRh3ghLBmgkkeI&#10;EYgJnDPD9eStIZk7YqJ+erai1tZrIv2W0Vk8dOkwO1ONGVxuxhM2amzq2j7m+Q6HB/0Kx7EnY7vn&#10;vnGxZmyfGcaQHPajwBAxDKLJN/kaq19jOObGRiX7ZiblST4og17q0tOe/37xLxo9MrrkRbZBN4EJ&#10;YWgYrRNsLhgMIyZAekdD4IyOhFYtN+uss2Ypd97BOrDwZOUsACEEmQrRATHEDJeuKnZgP32XYH8g&#10;+QzMXYGNgP+DvfR8AHSm/WTU+z3T5kocTrl2V/5IDz17wSCp73qNjhwQEH4QdxArvNkO4QKZs7nc&#10;S+HVMRg4UFOLFQtmffDhZ2ZWQMrw5jPXsTzH4otu098dv1KXqjM1JdmnS5IivmDeNbdOay8QLLQB&#10;SPXpuugiOxNloLkFlTiGNgTxio0s0wGRaSoZaWH6r1JaFjkhIKghLiEz7Rv7+QJC3BFazAhB30VG&#10;eMsXpwhv+kJoMavgw0hurW30RpBeclDO3Ie26bdVP6tDp3Zatz7jTK15n0lFC9IuadOQbZCMLCXV&#10;JwxBXrEfiDFIMs5DTk3SjXcn6XfT6ztrnHYmMzDor2j/lBHk+EgdXGSc5mbz47AsoVSxEv1IayO0&#10;Xd4QdgSY62fQ1wn6u7fMaeP8Zp9zHOc6F4bzxP2TikSm6OxIS70SeVa9IudrXuSQoH6oL+zLOa2m&#10;RHIo7YnS0q+rpcEj9ak59r0R3ozGuYUzbnVOM/687orgeup6m7lmS65cWpj3XBN/NR0TEHAQkL11&#10;euRhdSnykIm3WEA2Qm5i26MiR+mtyB16IFJLd0fqq07kfs078G6tMHoFDo9csSS5SY9jbA88QlMK&#10;3KvjIzjYuxlpqSmTpJ+/klbPlv7uLnU5uZGaRO5T50Ofl8bt3GE+fpSxnwO5hz5r5Cmdc/6gDCtM&#10;dgnaC+nh+IC0/FRFcQZe0UYr2pi2Hpplx4AMxfkBCYotQmLTjnoqxwGj9FZm9xjTtWxq0UbzLrtU&#10;U045TetqNtX67t+p2k2f6eBgRgoOAef8wNbsUmn3P5T1UnP9eqMPjh3aB/dc7An90W9AsHTcnmBe&#10;4ARklgHfm6A9kPc3tdwtM9RjoD4uWkQTTd1hQ/QLbuYYQt/IEmfmomBGx3e5z1PLyDM6yvT1eU1+&#10;DzHtq1b+tlpy2E1BX0M4RXJpB5Ijn5S/sGbmvlqPGTvIFTi/uunJxzP5zkOIb02R2eWIcEJwr+T5&#10;gmcF2gy/p+muW7eo9qvSYYVoS9wrKffpRp+2KhupqRW3NdDv15XW8ie664rIoyZt7k04Byjfj3Xj&#10;jbZgfzabq27ieQaHC44o0uS+TL/RWlWqr9W6cEUxsGCR/sfee8BZUTx73717NrPknBQQyYqIAVBE&#10;jGBWwBwxBxTFLIJiwJwDRhRzVhRRMig5Ss6K5Cw583vr2zOze3b3LOj93/d5fO7d4tOcs3NmejpU&#10;V1f9qrtaB1ZHDpAffRw5QMkb3vtUbU5eoC0FxWAwPcXR119O18svU1ccrMg+ZEG0GAXHx05L1A++&#10;6qvOt0mbTTU8/HDkGPcjU2ibSMaQaCf0MmQTPPS53s8Vs3mo9QmUn7BOvyjb+P+OjJ6alnFYAecm&#10;cxx8gCwh4fRnlxDOMj6RPywiQEbNsDTG5tRf6nZUB3eL6ZbkTznpN9qJsfadqlYZrCZNZ6lYcRaq&#10;UBfqNMrk0dMma66xOehgz4/wIM4YUrTzw/OjyR97wFKmFiYdoifcRSY/z9BDnYaEtctL75vKdMwp&#10;yDwW8KCjMA5wyOO8oM8pB+XD2cH443v0GX3nt+g7OitzMztoTLdPfU89n92jdYWw9ob1Znt/Kp13&#10;znQ1qPu5br5pihYU3OQVUrxwY7KLdDE+Qz0tR/GJEjZjpORFieuJiOvRvXnp5luus/o4fdcvv44Z&#10;ved/NxnHFVERFVFhVOQAKaJ/IxU5QEL6HzSHd/+5W+D8wAGBEwEwme+nOR36yBGapLxW/qtje6n0&#10;tWUCZwnAHoAyoDbg8+lODw7NPfg8oi17OSo8Mc3ULDW6s2GQH6v+cYIACgJSX+h0wB3VNHDjd9qo&#10;lTr+/eODewAMSTc5Jd2fpIpPVfEAe/LDyUF5qMM5Th1eOz98S2J6a2IvpV9izwBSAsrzTpwfgPU3&#10;OKU/nhFcwylzgVO166tpxt744LIQSmU+S9ro2TGmHJ9sz+FcAbwH7KRcgKIdnCp2rqwrP7lKP27q&#10;r4///FjHdm+u2MVJQYghnDy0A3WMwH2un2Fluiym3gve1grlXaEWT1u9I267gjMmEimxAGWBMorj&#10;LlCISf91IsBYsPspl3hDowcPDZw2OB/gF5wg8Bl1Mn45/qXjC+xgWWm1O+SeBkH70V7wFg4Mu//w&#10;rkeHd0kT9avvZ/87edNP1rYHdqqiRR6mD6jMTcav9DFOF/rW+qP89Zn2i1muW5ZpoM21AJF7U1O9&#10;wfRLJacnj43p0I5OaQ/Hgt1A7AQh4QiBx+ydKReSRz4aMMQDn8SxxtADQALUxAmiL78Ib8pL9EBw&#10;skJBg2KiBx9YbQq4F22hf1vVDvpFC/KdKYmNHZzFgvMj1wFS2Nj73Z5/4Vmp1YnDlVECsCAKuYIT&#10;AKDhabnkvLuwIqpeLwrBAhiHob1VKUns/ABgwKDGAMeY/lbX3Zq77aLxoayew6DF2Ld7kohljsHO&#10;zhFAH1akf6If9gH61q/Bij9AW/IA2OXzCzVukhsT4+47KRPtxu+UEaCqry68JBGqIF10EQYsZcOY&#10;BSwAEKBMlI3vvGOojin2uf7s8qkG1zhYH1iffuqSNPq0c1Rgm4tRmZtMLsGb8DoyjVBt8A8yBUea&#10;8Wxmz9LGtyaD2sfUc3Sf8MnEdHtn2heQBdCBdgaw+VYli+UNzTViBDzzgiXAFMAMwIP+OuygL4NB&#10;OXOhxr9X8BD0k0/9WsmZD6p8jWf01keFyIN4ZgpEiCX+sx9yVgSGP/gD/PNy30wfSx0gGAAV8AB+&#10;ZhUpK71pe8AAgARWtL6sCtl/L+wYUauWFn5syj8gZBjlzkuvvEaceMYE4Adl+0iV3Q364oAempPU&#10;MJAfyUECcOFvQgYtPuJI6Y98svqm2/wBwYA9ADJ7kgLnKwANYDXgEIf/9ko5Q4e51sp2V+u2qwt3&#10;dgcUtXsulS3NGGG1O7zPWAR4+VYXXJgLqH79tZSaAvhKfP2FKusG6T53n8ZlnqWNmbU8gAVgBIC+&#10;LiVLM+1zo4vlrO4FsATc4m/kHff5ey3hFPG7DkpVkIYUEtrOy71g3li0/k+9/O5rWvvXGv93PD3z&#10;ZOT0hPfhe8braFWrnauf9OgBb3F+AuAjQBPjnjHwgdqdMVNTP/9LmrxKq7o+qXdr1daAE1tJ3xS2&#10;M0/aYLc718VStNOM9qOt+uv1Qs422hcNGyrVrgmAhiMb5zE8TwIEi4AwUjQWohXOXEPmUWfqgwMF&#10;hwzfRyrZ5oUaNj+0c6/qpeS7Na7EiVqWVsX6Jz3HwQCf0S/wJQDjZJNbS448VpOq1PQrslmZjYNr&#10;qaVZlnTkEdIXH2lcRrA4gN/2xGL6I72uPsq8Tme4bqpkvFTVvan73ZUam9JKK1zZHF7gkxA4c9MO&#10;Nzl5vnq7izUpdpw2FWugvWllfJm2WH4b09OtbGnakZKe4wThc2b2sWphzzl3nYb/FDZgSIvOv1ej&#10;Sh6i8a6KxqbV1IoON0iT8k2GCWjxQmncKGn0mEQamzRjHK9/2RJ9PFyNbP641ur5XvGz1bfyYVp2&#10;0x1eZWhTH0cDq96ZJ+AL5odoNx799ZluuKHgVsM1N3bRVzZ2WOH+o6Wxparps4rtdLi7SBnuWaX5&#10;HQGAuMh2+vZ9las2QDv/hmrWqRNzbnRoPOVgLkWOfq/s2H62gRAODqfjyrXyKx4mTJb+zBWml58D&#10;4M98D98B9CNP3lTHFj8QL1UTqxzmD8lHntHvyDDkBA7RTeWKeZ4jIUtwom1IO1Djq9yiejZWM23O&#10;PdE9qU9K3qOFKTWlpCTPA4EDxOSpyUYlJ2tuSlPd6e5VBb+L52E9/UxYuH1Q506A/+gAzDHIP+QB&#10;Y+h71aw6U3+GO0hObokOwj3053c60z2kd41fp7naNhayNdo11uvuFtXy7Yv8AWz/XhdfmhvzbK7x&#10;1rGt6DvCKD1i6SHF0r7Ut0HEywL0++/Scc1wMKBz4TRhDkTOvKFqVQb4M0fyksl2mJYUJ+a//WK8&#10;Fi2iyZhTkffwI04Q9B92gpC4hkz5QpPDXaCPPEGdmcdw/KAfsMgD/YI2iw53h3/eV8PD8y5oi6fr&#10;r0Mm4sj52mTQw3ohu4sWZNS1ScX6MRbwA05VHBzwB/pw5JTgOjKJeYPvOEiQU15+JJXQ1PRmetBk&#10;S1nfRtSDciIX+2tO3Nq8XsbegV402ObKn9XRPaCBmRdoaexAv4ORfJFvyLbA2ZKeM/fCY/DacpMl&#10;77lD9UDGufpreiLpENDazSZHbDqnHd97W7rsws0qUwLeQS9g7sERxViB75Dx6Los7kC3RN8JHHjB&#10;wgR2c6CnEapxuaYmWOyRiLZttSFbUEWJIyt/nvDGgY2HjRaEDEVXiE/8HlghQeLBKBVG/IZgKnjP&#10;zbcQIrHIAVIYGccVUREVUWFU5AApon8jFTlA/hvoXzb/39fvngBEJhwLIB0AMYAdgPG5TlXvPNBs&#10;nAB8ue7bqwJAD1Cae3gGMJgwRGc6HfdoSy0tcHhvAOxyXHhOHPl8bTBH89Ts/qYBUM5qf/LEEYHj&#10;4GKn8ncWV9NXDw3KxnXAbgBEnASWvmEnQBTeCGcM1y9wOqLH4abOFb5S7ISnTwjCNOGcABwPQfqD&#10;e9ZVyvUpwa4L2oQ8WbFtZbnx607h0wEFDoSCCnPN6+oGuxgoK8AnDpYI/Ke9cHLYezPvTA/eD8DP&#10;OSTUHccH9eM7ZWAHyQlOxz/ZSgvt374oT9NGOi2f/heUX0vRdSOucmAxf6IeB4domzG8Nxcoztdd&#10;BYidNHs8/F7wznF7zZA/xcqPAweeIsxZGO6n1j019ONf34d35qXftVgH3WNt2Mzu5UD1452Ktyuu&#10;NXHOktVapeOfPS7XYUQ/0bZXOE1UsJL+1QmvBvzKO+EP+sPa9LC7qvnf9dXn/qBGDDFAns1pMc0p&#10;6dTnyHQdZ7yYaf2QfL9T7BF7LjoThnq0dvp1z7ggj4jWrdPggxv6QxYjMBDDn1VuX1vSO3kANSDK&#10;3w/337U32J1TGHEwa1YmRhQGFAAYIDxgBMBYH/XpHd4YUq5tHBo5/GEf+blz/WqpVUucKYR6wnjl&#10;HQCgGHKsSmPlNEAHhvkruumGgs624GwBjHaMbXZwLFWSN7RZzYixigGOwQqYlHseUKavDwAS92B0&#10;m8GdDLiJ4c0KPwz1j3X5JcE5DPnp6ed4jlX4gBAAMbQHYFFeRGTjRsoI0Eh9aDcAIWJwj9DAOHse&#10;Y7LNGZQf8ICyRnkCmFAHUgBuZVhbneC6aFi5E/wKZ8LKwDuf0revFUREXx3/eiBbcSjjRGNcE8oN&#10;PuqJYy0tcHDeUkZX9n98v+MsMwMnGLslAFoAHgAovtCJp/4a3hHQgjlSsWI4sui/CPgZbOW/RUte&#10;WqL5V9+pYSc1l37N3WlTrhzA34uWAHDYZfS23smHm+3cRQR5CP76Ow7Tgrz90AMAK7yDvmAVJKAT&#10;9YhWeFJeAG6AGe7poU8/Dx9OQDtNTN14PUDSW5bekMvoq8OOnqhHe0pzZ4Y3/Yf0hdnxGRms2IV3&#10;AdenKmY8eKa7Wf3cxVqeBqib7QEVVrXvycwFfXB07H7s4TAno8mzNLNWA79KHvnASlRWyAIIe9Av&#10;2a5ZHoBEw1019XQnqrQ71955rR7vtjjMJD/RzgX7IwBlGBuMSxxhjOsBmhd3FAnU8wnuDUI0lXaf&#10;6Ql3uRaUOFIbU8p40HJ3UrA6V+eepRkHVPffkZXbrKw4QXDeUA/qA3gFuAUISsgRnL+ENtlywRVB&#10;Z+2Dlq79S2+994G2brbBG0ccPt36BPgBh2u0Wprx/4o+5Zz5OHKupyXAaXgCXmLcIy9f0VnufL1X&#10;rpW+dRk+1Nhnlr7NjkkDE8ctOuJI3oF8BPgFVCa/r1TvoMQrhD3RFQXZPg+9/iblZLx1tsQZEjgD&#10;n7b0ilJMJlcp940Oqv6jDqrcX+keTOMexua7ltjFALjGtdfUtNi3uq7MJ3ospat+iJ2tRSWP1qqU&#10;ctqakm48Fayih6/sZg/24bCiv9jlAUhN4vuu5OCMBpwhIzPSpA/7mBqwWX+0OdGfDQI/45hYm1JF&#10;k7JPMx65TC3d/brIddOYEucbv1a2vk8JAEXjX/h5p713ncvWXxUO1fxYda125W2MZEpJ6Z5vlsdK&#10;6g+7vtAdbGWuaWWL+XfscMmal36Q7nKH6deuo8JWC2ngSOOnNA9kstOAHS3Mt7rxlv0rKvuhhSYv&#10;AlCyl2rZ2HnA3aBBGSdqYbG61k5pNmYzNLhuRzXyfcdcCS8yhzFH8In8Yoyxav47ndl2vlahhsyy&#10;Ofe6uzUms1RwkLwlFkjgaBrlSunz5JN0o43vg92bSvYODPgNOf9c3uhxEXl9riAdeSRjnYUMONMo&#10;C/MeMvQ1Xd5qcniX0Q/facVFHTS2enXNqFZNEytV1rDixTWoeAn9UraMRpUooWFVqmvFzQ+wTVt1&#10;k5lvAZ4ZA8yNyJK+qu86aeBRj2mMK+fBZYBmnLfwEP2y47z2Ni++LrU43tcZeeDlhvX/1BJtdI57&#10;TIdYesRdo6nFztTa1Mram5SU4whDLsKvyJ/F6U30vLva7gdcvSbB2RgFO3+DqaQuBtDMeEEG0Lbf&#10;KBb7Vh/H+T073cDrqONklbD2ez7lZs0s3kwb0srb+9ON9ytrZNr5OtnvgGEOHqLUzJEaMDDMIKQ9&#10;9r4+NmdeeeUUvfLa3v3uvEHv7nglMqWHJeZEzi15RO8XEtJo146g4+Nr+sVHQ7XVxOVll8J3OGiQ&#10;jfQTO8MipwFz7Lc6vW3cVlyjjHT0N3iF+dbKkcTu3WjRB+VCB+yr518teC5SRB++R9vRJr1Mvt6m&#10;n0p01LKUOsG8YQnnKY6wP0pV8DKX+RDeZw6JdoHAG/AP80e0WwhZtDm7hvrGzlNjPzdRFnS5fmp5&#10;XF7vEDNf85aBE6Kc6Xwvu/ZaEGtoeWR7py1zKu/5o0IFzT/kKOmzwRpX+2ityyzv+Yz3rXNJxsel&#10;NKVZePr5P6Ddpg6tXWu2zkTpE9NVHnp0vW7uvFSnnzZZjRr8rHKlPlbpEh+qYb3+OuXk0br3/tXq&#10;beJ1msmblSsDXfW/j5h8Qg7hI0qe+JJ7+lb8z6TEFP0aTWzsEkns+Ijo5ps7WbM6ffd9Id6//+Vk&#10;0q2IiqiICqMiB0gR/Rvpf7YDpPAJ/e/S0KXDdHfve3Rbr84a9Ofg8Op/QpHy8f8f3fj1zQE4DTgM&#10;4M4KZUB6Uhh2qNxN2TrlrZYB+AvYzCf3s+IeYPlsp2JXZujbeV+FucYT8CshRUimOBVSnSl7p6hJ&#10;9/qBE4T3UhacLJQD4JBPAG4AbFZQ89tVTuf3P1ubtFGOnRw4EnA2cK+VM+P6DH30Zz6UOKT3532h&#10;FEJ/UXeew9HBOy83hVwL9NRsM0gAunk3ThccEZc4NXqsiYf/8lLeSj3360tKvyQ7AN4B5gmh1NNS&#10;tAqcsuNwof34TuI98ddoA8B8Qjyd6/Ti5BcKs3sLp0hnzXmQ9rfScy2sBF+jSG7BrYBUgM9btWfX&#10;33eC7Ise+qVbcJA6IcBwOOEQMZ55Zsy+l/Gt0Bp16nubjup2uDq+f4kWJXD+PDvl6SBP2oz+o73b&#10;Ow1TYJ0e9+gxAY/StvxO6ujU5cMO/vdRR7TwYTsALwGGdqbFtDozpm9qGG9ZPjWtv5KN1/35H/AB&#10;vH+eU+P76vvn89CnX+sTywNgA2OO/DDgcYJ8Z2l39wdzGzukfbVryxasVmRlGyuAI4OW1aGAeu/r&#10;/PPne3AwMVnOOZnn5ZzbbgKswegG1AXEwUAG1AAoBywFPGFVKyAiK8gfC5/MpSDEFAYp9wVlOukU&#10;6Z67+Q0jnPxIACfPeZZ6sTu/AcxzjXdFKw6pG/fyCWgzTJUqjNPseeHL4qjtqThIAAEBmViNyd8A&#10;0wVPwW3cBNAUIx/jGScGdaMtf1bVskOVnsKqPBwfOIMAAQDkKQOgAXUAVCAtU7IbZ4b4a3o+/V7N&#10;TW3gDXWAXpxbgy0ta3msWcEFEY+S7YoHcgC5hRONMGqPW2I30YMxZT1Yy/jzaLnW56n0YU+oTbvB&#10;+jMBcLLNxmsANETxrmkv6v65thYUSOp6H+3K6kOcJX+ouPteZ7g71LvkRRqacYB3yH1XvpL03Sy8&#10;jXYPK90Be8mf9nhLjQ/LBz4a7bJ/e5ANfofZP5MLrFRNjRE6AiCb9gVMg8dwosFHADcRH8BTlB3n&#10;371hDgXpfQ8mww84QGiPyFHBc+8oza4f1/xnvfbqbu0u6CPYL337jZSWRDvCKzhqKN8ylXV99ay7&#10;WzPcyVoXO9CDt7tigQNke3IA4MAfODrWdTgnQEmM9vR8Vr+6ZA/I4CxA7mxyJbU9o5rWu0wvL5Ab&#10;XN+QVEkTXWvd6jqqsrvU3nu9er3CPJqf6Im8gmDVGtoF2QGITzvTtsOUVargycFzF0j16wMgvauK&#10;7hX1Tm6nRenVtcGlkYkHiACxtDpEai5/ShOyWmhWZgMtLVFfizIP1vzkClqQVNqDWzhvALQiRwgg&#10;OztBNHzfOtHmbdLHnxXc+vWFqRWB3MBxSvuTcO510+r14U0hDfiJe5FNAL/Ue5ZKuNE6xD2tB90p&#10;+iW5ruZZ+wO+AcKxGn/K8ccHy3rzUcBXANHDVcrkRAXjpwPdw/rkwcIcUfloPxP20tnSTHwp+TcL&#10;UKdpluJfY3ltnivNGGqJqS068HaQNKH5c/ol8yStyjhI25Ksz5KSAgAyNV3rjLeWuQO11vpovStt&#10;/JXmnRP0KbwGIL3LeBdeZLcIc+Gg2g3CzI0++ciHNON3ntliPPpnSh19747Ufa6NPk67RvNjdbQT&#10;Xsko5kFrEu+3hvNgtnf0pSflOGO4tjG9nOYXO8bmxRZ637XU2NjJ2ppZJXSAJGmuved1l5Wjp0Q0&#10;sEYNH1qSleXwF3MrO40Iv6R3g9CY/1XaZezd/IA3TWZcq8vcnRqW3UZL08preyzTj8kNVq5J2cer&#10;vXvIxj+r9ZmfkVuRwx/nbjR/4IR7WsfZmH06tZmGxEr5HWGUmfag7Wlvyr8o80ANSjtNDxnfNvQg&#10;OyvJ79WQAn45GMpSIUKXw/jLlEK2MlaY5wC3vzH+76lj3A364axuGtLyeA0sUcKfP4STAmcFuzdI&#10;7AzC2cWnD2WXXVVPpJ+nWl624pRhbqauK5Rl46+Du0k/pp6plbFq3qFFXZBrnH+08cQzjX+XBwW7&#10;+wnLN83LBGQj/LEw4xC9kH2XLnUdrCyt9Vd2Q21JyvJ8E6zKD2TpVmSqfV+VVk+furY62Z2gYyo+&#10;pvUFDnxOLNy/60dWd1nCwXi/pWf18CN5H/7sE+4hXNVn1v4v6Ifs87Q0VtL3kV208ZSl+ZnH6eG0&#10;nj4kGmB/tZr5Fr/8B/Tpx6bXtJ2u09qO1ZhCImDu2ptYmPTp3dcf3/fnfIqK3PtCB5hO0MTSEaa7&#10;lfS7J6jbq/os37FfF19AX/I7fALPwsM4QbhOXw9UudKF7/6ANqyTypZCF3tSnd3lNo5PNF6oYbIi&#10;2csW5oPp1WtKy9f6g75WnnuGvrVrfSxxRh5hEj+3xI4oxgdzB+MjkCExzSl7is43/k3LCfHWS+MS&#10;HKs18Efqf7eau1tMpje1+bSija+0cNwaT6cUk97IPcPxTuOjCSYXd5qcgd9w8DIWFtZrJm1MNMf+&#10;h7SfuaAghWP9b2pY3qQzHsG9wV6PnNfxeIJsotzzU3R73t/InfEVJYSy3VlI0W66Gce+6Zd9iw5B&#10;T0QmUYqoiIqoMCpygBTRv5FwgLzzzjv/AgcIM2+C2bfApei+xPdzZfsu1mDvNeUhBHs9ImxT/PZA&#10;mSj4VF4aoeFq1/s8pV6WFqz2ZdU/5z2c5nTMY800aFPhCuQeVtT6XRH2HoDRSPMIX7rbysQZDuyf&#10;SERbPFBdsIT7K3NEi7Vcp719TgDQdXJKZnUyOxVYoQxQT2LFPkA8wDI7JHB8cA9/E47K6lz2qlL6&#10;dE4YYD6efEG8amb1oH3DunIgRQKaYf8aciYIThCcEryDd+HQAIR+JD34zjVWVXdARgYrxRve0jCo&#10;B0A3ZQx3j1z0EYcKF6R2717kQ0p5hwP1YiW2fS92nRnpIfmwXISw4p20BUD7RU4P/lgwzFc8HfLA&#10;YQEPUH6ew2HD7g/AdwB0rlO/KOQW+fMdkJRyh04ldj60fqS5FuxNFP4kHvAqBAWPYwTf5PyN7hry&#10;eNAz9pXr4b17feikDdq+k4O2g8BMnEzxn9BS/a7jH2wmV9/qdLSllk49Bz0e/hpPifkiKGli+n6p&#10;GXfwAm0aOcisbS8fcrFx92I1fqxB0MfwDLzR0fjIkvzOoJ3eYYGxD+C4Jzkw2ramOY2p4nR3a6cj&#10;LO+K98dyxwI7oI51WpMftdqx24dEAkDAiAuApQA4wqDjkNmxhzWQfh0aPrBv6unjjLMyGGcBxinA&#10;CgZq5JggfMET6psIU6Qv90RBtehhUkBz55HvQ5YAiAH3yQvnAPnilMD4JQFAAzRyTx9d0TEXNLiz&#10;C3lgOOM8iUJ/jFXXHlK/gfwG+BKsPMzy4OEdmvi8dFzm1/Y3YQBwSPAuHC2A34Rz4T38DWiJY6WP&#10;7rwrb+z+93uT9wtKdT1U1j2jelaHMn7Fbqcg/lc+mj2D+1k5jYEfOXYoF3+zGhTDPVrJy3XKxCf1&#10;GapqB+IQAUyaotLuR13ubtWIsh20IlbZg4EAiVGYM/peP/wQvjmXun5/X7CzCxnKrq4HwpBqD/N3&#10;TFm3Hab0s+6RS+1m72EF5/MqVeVrTcy3e+GMkwFiAfYjZxUOm7y7a+Lpaw/qEKMah8YUNXJv6VXC&#10;eqQfqrmuuAeqALV/yT5M17prlO66hvlR94i/+uimLnlXfwa7xXb+lyTCHwsp04OWWI1LX0Q8gGMh&#10;WuGJcwfnCPxOOeirV3T7sUPk/Z/9jeEnBSGcNoyN+hdeZJxE+cBLAOCAdqzshee45xUdd8Lcvx1q&#10;4jvrzswsgEzaPRorAchZ132vL91VWp1cR9uSyojV7oC3HgCO2dhPClazAiYOScmUen8gzZmtlaed&#10;6uWNX3VvaWssWwvSakutO2ppqXrGW4DUxksp8Fem8deBmpR8vB5159l7zzB+f04DC/owCtCJJ+DE&#10;wqEFv9DGgLXfqViVxLHlnunJOHxYB7n79L5rrVVpVbzssoue138FvA5p4P3bdbbd91r2Y/q4+L16&#10;Nekm/XjQPVp02r1a3+YCra1R09cb5weyD2cDTsLxRx4u/VUwNFA8DRxSEN3q+gjFwFFJHeB9ZMRX&#10;OuO8xGeUBXzP7pdJipksam5j6gl3kyZnHq3V1qaA0NQNEB0H1VeW9FLecdT2bPiHlcc/q7HJm/tc&#10;F/1Q+np9lnGSdnRPHJYNsYsYQlsrfMYqhJhuX+uvP46/WKMrHa5ZNVpoStXmWtziUuOdkcF0FU9L&#10;TPNpe5dWVz9FC5JrakVyBeOX0sZ/acaHMQ/sbcgor7kZh6l/+uX6LnaZjfem2lqqrra7ktZIxpN2&#10;H+2wF6DZPpkDp6VlSX3jzmDasEW/pJb0/Mo5ILtiMa1Pz9J8y2NBSmMtcDhWMrU3JXC6kDbafVts&#10;LgV8DBwa1r5pMQ/4R38vTTtIH7oLdKPrqPPdjSabbtaq7Cb+9z32PCFqOEfLn0If0YOP+N1ErBin&#10;vPQfuwqYb9kFsuzE4wKh/x/Q1/cP0pmurr37JC3ObGBtEjiMjBH854Ksg/VRqdt0rHvEeAuHK/zI&#10;nBE5c5lnAI8HqYm7R/famB3qavk5grFAos1pG9oDWbEtPVN/uCqantVG79g47+A6aE1hh6mz4gEG&#10;K0RVCsB8dnZ+qMruMbVzt+kFd75Gpp6qEa6M37UIKI1TktX57KIB/KUNGa984sigvxe5VPU3fm/h&#10;dyawkAC5TGjLtargPtbHWTeF/Z/i5R7jivOA5jZrZbI6bu7+YrxmVD/WzznUG9m2wnh1UrHT9Kmr&#10;b+WoFsia1OQc5we8GclS2ml9WkWNckfqMldJvW/5Lsw4nhhxJBonVGZDGjnO5s/2P+qsdv31QyHt&#10;ekg1nMUPWN8/oHGZra08afb+YOcUPL084xB9nnG79SkHPD+gM87Y907sgkSZmDXzlu3vEDVKbAGa&#10;yHjjPW0Lf6zlupusullvJl2vceVuUN+sS3S/ze1l3V06+8hx2pEvsuBCE59JPiQTzjzmYnQ55je+&#10;oxd9ohf2dXxTSM2PQse4RS8a385Mqm9jpoRvM/iB84W23nt3eGccLV0szTIlZ95sG+PjpdGjpDPP&#10;9Q5YHGX0vVJStLh0E72Qfodq23wTOAYLLnSJ6MVzPzUd7QiTYbVN/0625wmvl6zlqWW04ywrw1/G&#10;Ifa69i1/Vx3TGQdntNG2lEr2rmCM/2lpUlZx6Z18tixjLRTowdme/ycI9GG355b9cQwlQsPH8RGc&#10;/BilvGKCv/19eWSH/bEneJo7ohEUWQ3R3+xVpyTBuZFctbQrKBn3xdMNt9xm/eT0TdEOkIRknF1E&#10;RVREhVGRA6SI/o3079kBkkAtSKgpBBdRJYKNn7kUvxAbkDBQF0wX2G6TfGHaZkgTdkzRte9dp1j7&#10;lGBVeztLgLDsGACExzEAoE7oorZO5zxzlsZtKexwW1wcqCtGoV4RFsWIXwquRvll7UhVu6i63KGW&#10;//FOH0/7NPwlHwXVL5R+3TFele6qFZSd3Qmh4yPGanecCIDzrFiOdoXwyXXqBoBv9St/ZUmN2TY8&#10;zDEf+XfT9oCxVCoqTB4NLA9NsX81utQIHAA4JgCvuzilPpaaC2Rz/XqnYx9tEj4l3fbunQE4DUgd&#10;hcE6z+mUt9qEd+TS58u/UPGby+TuZqFuOB6OdZouU8ZDOr/3+YEjA/CSfAHX7e8zXz/DlM78al9A&#10;b097M8iXkFw8x84EgE/jiUoPVw4cKrQ3bRiC9b4M/A0fsSPlRKfGDzXRkO37CLVReBMmJG7fFfFV&#10;oOuGim1IOXyyw/RawO5tVsccRsxDD9wJYHyFpUvU6fb8Z6Ikpo1arQEbflL3gd01cTttnJ8x+Rv4&#10;KAGSvQ+aqfVKv6lCyK9JQV9ae5Z7pJSavHa40u9Iz939waf1SfbF0dkdm/wqNAxzwBTvBIkFhve8&#10;kk6fHpmkq2381oCvCM3GuD7B6ar3rw2fj6M33/BODnYEkI839AE37JMVaIDNH3Lt48Q7kuJp8Urs&#10;7gcsAd6yCn6CKrpJlvrqIDdQpb1xitH6jO4o1BfHmNsR9mEus8yaRd6EOAKExskB8AnoTIpW/wM0&#10;ApqSAMRxFuSG7wrCt/A8gHMUZuYXvfex9F1/fsexMFol3fdq5d5U9+IP6r2DeqhrxqP295Mq53+n&#10;XqTpersXzwC+kx+OGECkH3XaaWGQbqOfPpMZ8g+pqhnz17sH9UbFl3SXfd5jqb1rx3ahhJSeDBDK&#10;rgDqimFP3jh4IocIRj/XSQBY1OsD1Ts02H5y/pmAPl+onntH77irNCe9nrZnAjQGwAjgESDSCEt7&#10;uvfwz+Qnf5YN45z0kPFjd5Oxj2Ur64GqqnTbpXK1CdUFWE0IE9InanFyXg9I/doAwKyCpNwAbgDy&#10;n6vzDbm7tOJp5m9ShdLBQawZ7iNdabwyOutkvyJ8s8vyPEpc7MWpNdS/xHW6wPgty4cKIV/GN/3e&#10;V42OmKdt/2xIFkq/DaKfcVgBHEbtPlmVyy/Sya326KqO/M5v8DcgIvWcqDT3nM5w16tvuZP0kZX5&#10;E5eid4o3143pt6mYu1FJvtwA1oD9lJt8I6AcJxaf1It8CfXGStnn9XTPwld6DjTRm5mN04kdUDhS&#10;aHfyDHYGNbHnZ1S4zG4i9A+rlkOgNCXmP/fY2MdxAG/43RO3dJEee1gTMpI9GEr7A/ItduU1ttyF&#10;etmdZqmlxpdqq41ZB2hvUor9DphdUptiFTXUHalrPfh2gQ4o9oxm7gfnzc7EmYaTk3aE9+HrT3XP&#10;PgCtK1oM1BGug750jbQ1rbJ2WB0AIAGzhxVvLPkV5oCrOJQ+VQPXSye5V3W0jen2xl+K/H+f/6CJ&#10;GakeZAUEY4ywwtwD2l8nDnkIEQ7ks8824EvOoXWrpcOOYLwil6JdQ4Spe0Jjwnj2iShY9f24qth9&#10;Pd3tmpB1mlZaWwP2k5DLlAu5z46CvrFUaX0uQhgc+NzLZM5jejX1Xs0u20F/JlfV0owSGpCUpjln&#10;nittTzww9qM+5tKiP7X13gc09MCDLM9k7zz/IykX1I9CxExKiun75JimtGwpvfSc5p15okaUKe7n&#10;mqgOnF8FH+7g0HmXrnXZdTUyu7Wetf682HXVme5OvRG7VUPTTjWeq238l2nyK80DzjjrtyRbyqis&#10;710dPXFM17CARmulPq6avau8n8fgbe7fk5mhXUlZUlZwoDnXd3BWg717gOXxo6un2UnlPdgOmM6z&#10;JBwXAO/DXV1d5S7TIa6bqrkeutnSONfY8kr2chUQnnA5688/KyyINDgjO+e8EhwJe5NT/RgDuOc9&#10;31hSl7vCuxPQxPFa+8QT2vjCi9KyQiaMGevV21XUPHeA/koulrsLwBLlWhkrrQklW6uL62hzETvy&#10;RirVjVGDOsgzdiX9bPJ2kI2NF/WCu08TM882GVDO903QP3xmWPnZnRMAvdRhbyzTrpXQ/NRapic0&#10;lAbtK9ydaUuhDpeIHrl4vg61/n7Y3aGhJS/TorSmlncZ6/OkwJlgiU/eT6I/aE/akd8YG4GDP1nT&#10;Yk1tnu2qWjbeYz4s4XIlu6lqbfP6yKyztT25lOk5af45+mAyzt6XXglLEtC29//QF2XPsf5N8uGI&#10;qDO7y9Zn1jVZWF67U4vlOD8o1xaXrW2EcbM2of1pt3XGrxNMFt5j3+e+lmjVB41Bo5j++vdHYA5d&#10;efZXSndn6G53s+akNja5mxs+jvLiEB7g2uhcd7LxazcNTrSuLb9K+99E1Czsdf9/9Llz9171ejtX&#10;n/z8qu/V3Z2juemHW3uVNV6trP7uMJ1l5f76nsRn5DSuCw8jz9HhkK3Mc+hl/VQq/YO/pY7fft1C&#10;GwuX6F2bo1alVPWOf/oRvmJnhxbmDb1VKH36paaVrex3UNPn8CFjZ2S583WO1cu563TPHftwQHy/&#10;QP3KHqcZNra8Lm9pg43XGcVb6j7r28OS0VvRFYaZTvGK3k26RgtcfePF0ja2k71cYafinPOC3eE5&#10;BDtZk+OQ2OWxgjjij39oi+2fAsQiP2aRiFg4uWNPsOMjN4FmBFZ3foKPoqtB/lTMKugTddtt/6Qt&#10;cQcP5ebCL5aIIrDHcmI1jFHAm7kUhcAqcoAkJhsRRVRERVQYFTlAiujfSP/vhcAKJ/gCZJP4rp02&#10;hwcrLBJSIXrW8T1PDA4Nx/HBbo8IHAfABsiOdkeQAExZ/UsYI7v/rLdO11wVRC522cu8kkFhTLfw&#10;u0G8WoESkquIQIRnOqr7UcG5CG0tnWTpCKfx2xOgAXHVT6RMvTf/48DRQDlxfgDUs9IdRwPAPaAy&#10;9YnOpKBOfOd+e2/zB5pqOxbyfoiaeCUpLALuHva15CLyeWn07jE6sEudoH6AhpFzhoRzg3KdacZa&#10;3Lu/mmHGJzs0uBcQHLD7YqdKd5bX1PAMk4iu+OHqoN6EtQLc5h3WT9ntssM7AtpgtXMtgnz8uwHR&#10;2zvFrP7Pjn06vCsvHc7uD3aw0IbcT3kudSrZubj//flRzwSOMRK8QVviNKOuVqc6Xerrl91j/b35&#10;adOWcDX29kAlLWQjTaFE86NWe5U2LrxVTgft5I5AAS7ILQHdfj0g9b2WWHnNStsb9NLLhd39zyhy&#10;lf2d3LbaTXc/vEpn3/mT6tx/qVzHTCV3KxPstIFHHo0FbY+TiU+u098XOD388/1BJn9O9jtAMNQw&#10;tPeyasw+MXhXpzpNrez0ZkOntjZ2S9NfJzqVuLiS8UU+59eurXrMnmE1MTsCMP4ASyKDHnAAIIt3&#10;6cP9HEhqxI6GALwE6Buj+u5LXWVt/Xb2Pepd7G5d6R5TPb86uZel1zQpEbvshFfyyg7oi8/JHxAT&#10;Y5dV9oC6ABsA8G/q+OP+VFoWIDKr8aPdHYDHfXT7XUEInGB1NXwAUSCu38BzhNgZpOZH5QI2zQ7D&#10;iH7dDO8ueifpcv1+wFmal15Hf5RooSGlb9LJPqQBK/IHKxYL4jkHvMQBsryTRN0/0TtvSD/3lzLd&#10;w2ruLtML7gqNzmythSUba3Zafc1IbaCJ7iCNdpX8WRw+BNlRjaRwJfmMMeT9riXKSl0AU6PdHiQA&#10;ckBiEs6HPqp3yDf+2YiIOX6qu98fDE1Mew90x4KEsY/hzApk7+D6JW71dEgnPXdSMAcgU+HDh50y&#10;Hqms7NuPM1lxh1wGOwwAIKg3n4DVffTsy8Hzy1YSXYbwDxEQT/kB8p8NbiiE7nuQsj+qBu52Peeu&#10;1ZysRtqWHqzWJQF6LncxrShWVwPSO+gC97gq+XzZXUJZaLOXddWlcauw90UAwsOGSA9204Jmzb1z&#10;8RVLP1avqMW399GdzehTHHe0NXwH0PI1IelzCOdfsVLsIMLx8Ls18QC1JtRKxRs0wdXwACihMsa7&#10;JA1PP9jyP9H47CYfpiXTeDHZbbTncGTRz7yDPofP4XecdfA1YDo7XIiX/5QqlftVDQ6ZooaHTVaH&#10;i3bopNZrVLkcTkAcZzgFcazQ7vDLaBUz3r7E3aLp6S20GxA4KV1KLWF8kWntmulXrtK+xuRerhBq&#10;aUfZ8tpWuYIHdwAd4R1kxB9Zh5vs6KYWNiaOd8/rkdTHNDOllXYmFbff2VVCytYiV12/Zp2tS11b&#10;K8NFatHwp2jzY0IKeB5HI21N3fmeYJdmHE35YIVudCcZL1c1mZXseXt9LFPzkqvp27JXq7I/gJi2&#10;Y8fWYqveTBW3MZPsnZdv6YYzcg8F3t35Nu8URO4B6FNn2qF/rHKwZNTk9/jh0sOPSHUawNfMJzhm&#10;cQaSCD/Foec4gVl9jrzBYUldgkPo1+8ndvrH147Xne4SjU1vaWWoIJWtEYDQ4bjdmxrUkXNKAL6W&#10;XnmRf+7RToTmu9vGwi16yN2h2WXO1TJXUVvSSvqdCaxSBtib2aKlNDO3zn+LOK3/oe76qURxPz5Y&#10;Mc+8QZ44y1iFDPiPk4GyMp/gCPHgsiWcJLOTgjCLOJdoV+7FucA8hnMtcDY1URvXUQf68EVfK9vG&#10;XQ33hm52D+nX7LZanVlF241v4UETwlqeXEa/uKN1lzvDxtLd2hxu1Ol61se6ztXThNRmJitMh0mx&#10;+1PSPV+zQp7nmeO2ulRrxyT9nHyUGhuPVnYn6CnX1O+uYbxSL+qBM5BwVX2rn6PzKxMOj5Xdj5l8&#10;fVQ/u+ZWn3RfbwDMqF+gjZ1u8A4RVodTX8YXdd5jbcH8ipOFNhqaWUIaPsI/E0+rrr7S5g6nty19&#10;bAm5tOWWW4wX4xT9XXv1+ymnWztnWJ4ZvhzUjXkcMJW67snM1vJYWQ0pc6Hq+JBKPbUm9NOf3x65&#10;c7cOcVfreXerJsRaW7mqGL+V9mXGybDN6jfTeHGBq2Vtkub7EB6kPnxyFsF8a8vvbPztvjOxQz0I&#10;p1eIgQLZtP9DjQs1Nrm+jbkSlifhnIKdQX6Hhckl70DKSPX8hSONcUof0ab8hgOEOq9MbagBJW7U&#10;xdY/pUz2pdiccLDN3d1jT2tW2rGBEyyW4XkXXl5+5JHS+rw2wdPnD9P1Ng7HmfymjrQj9d1qcm2T&#10;pV3GT8hMeGpjepZWZDfW6jItpCqNtbd4RW315yuxSybZ+DpD+jF3kVIeCu2m3X63+T9Tjn94b4Fa&#10;ulZ61bXRouSqvp3gbxJhuFakpmqsq6m7XV0d7vZ3TgR2JWB5tKwulyhVpG7vk6gKN/MZEfULQeeI&#10;3nnrPW1ZHW4PGzbPdJDyfpePTFZtsrJPd2U0+Sgr76TEk8UYv4sSGYHuxTyH/sHnG3rqkfzP8O6C&#10;fDe17251cKfbWC9r/MPcl+zlEjKKBQv/hBafd5EPuQefMK5xgv2ZcpC623hxrplW5N0UnJeeeFPD&#10;XTGT1RnWf6mep/5MqalP024y+dJdSY5QYOiyy2wO72s8eZtmVrnaZEqFnPGHjB1WpYr0a4I4W75D&#10;gogMpL1+IkPHpjf3MR7/T9EO65+Isegqiut5yP7wKeC8yMoKfjYe3WF12UM9uLIvoo7b7Im8y6r8&#10;sIujO66/2dq44Bkg/4IW+lfQPxsRRVRE/8uoyAFSRP9G+p/jAPmv0ZFdjwrCJkU7BwC0ALoB5AFZ&#10;ucZOgiikEX+zE4BrOEtaWWrtdM93d4YqREAoEsTvzC0uyokpJHEHUUd0/8B7gnwAZFmVzg6FQ516&#10;jn7K8synYoT5BYpOoPzE06NjnwocKOyowNEROg+a9TlGJe8oGVzHwYPTAyCZ+gDWt3dq8+IZYS77&#10;okDJylGWwq6gLKyk8b94hd7/mocGbRyuCncdFBwOThvzftoZEPscp5rdzNCKowEL16jqnUfLXZ8U&#10;OGrYvUL/XOz0+LDcMwy+WfWDSt9bNtiJwe/UCSfEyU4/rPgpvCuXGnRuEpxZQb1pH55p53Tldx3D&#10;O3Lpvbm9VfaWMkEIK9oNPqD/T3MardyDildpmU568YSgH1taYsdHt0P0zepEZ6jEE/0b9OGufNj2&#10;9JlSVjEApDaqUvEJ/fbfF6I4h+aZsVS3HCGB2IoOCAUY1s0MiwvDO0Ka+5u0rmBM9X2RV8Ttk0TV&#10;SH5MJKDZCzDaOISbsD2mbDc8Rpl3HK7YQ5XkHrX2JLwQ4dweSw52LZHoOxxONn5z6JUn/K4NQmoA&#10;uOAA8cAlu0DM6AVUGVLC6Y5aTr1ePFOfTgoR6Xy0p9ONHqgh7AugiQdKLLGCjVWqAOYANxyYveca&#10;45vt+RwocVSqOI4NAHHA+LGqYEZbR0Crg7pqRcU2WlCsuYZVvlWXuDvt93ctPaNvPwkf/htUvTr9&#10;hyEIoAswjEH4o557MbzBqF37PXaN0D+AwNyDQfyxUt0VHnSt6x5VeW80A04GoZKuuDg3VFKvHlI5&#10;65+n3Bmal3WkVrk0KTnZhxhbmtpQ/Sr1UAvXyYddmhdiGRedDxgO+A5gDdAJcItzYqFibpZKuuf1&#10;kOuo6WmttSmjol8xGgEptC8gKwAORjdAWf+0TOm1r40P4RXAVHZPANSyC4BdBnynjpzvANANTz+t&#10;WocUBM9OcBepq2uvhemNjDcIjQGPBP0MQEY/AyL5Fe6fJj7B1DvM2SGInH0gTSW7Ha3iHe+Qq8aY&#10;ZRwB2HMYOztgWLHPrptnNcmGUrPWu+w7O0DCw0p923AmRYLQEnH04nPUvYMuc6drePoZWpZWWTsB&#10;MK2c1GFnesD3W5PM+C/XVF9m3qwLrZ3L+PbA+cF7flbFsn21oDCcd+xUzbmukz4qX9H62+kdS/A5&#10;IAYAJoAxY+ybWBOd6e5QRc/bhLUi/9/kkgdqQtz5vNBZZwJ2B4dyZ7v39FzydZqc1liLXJZflUx/&#10;0+Zrrdxz06rox9IXqWdmT7VyL6uK+8T4ivJHvIkziXfRdoA78Fa0OwTAEv7HucRuD5wzPIezgD5h&#10;Jwz38Aygfz9l2DjoeeIA9a7a0Z994VcJJ6Vpg8s2eVHbZMnBUu3WWhUr69uWdmbVM6Ai8mR7apKX&#10;EXtT0rUxKV0Lq3e0dnlNZY0nU9wQG1sv6ZPM261eR+iv5DIi7BDv2OpKaknyAfrGnaDj3bVWlva6&#10;+sx8p/CG9JrfUUX7UQfKz84J2v2J8I7CaUXnZzTK3gf4tDczzcZUMc0qdbJud5fYmGe8wJ/RmS0R&#10;v+IYQl711pPRjrTxCzW+fDUPrAKGRWmEK6GrXWO7t4Ulwr4RegZnL32AvKHNKS88EJ3LE/UVMotz&#10;f77Sc4nXH+SloStMfjfXbKtPANKbrEjO0Er7e3NqsRyAm36KzgPRqPU62uRtddfd6ny5JpQ53/qt&#10;YiDTbeyTB/dHTpDpRxwlTd7HVpSIfpugeVd31PP2DO9h1wnOPGQWuz0AwgGfcaZGCZ6JEn9zH4nv&#10;lAFHCcAzfOXPbLA0xMbEnKat9NtFb5i8xpFOiBuceMjXYSptPHCtO0lfuAM01WV4p8FS491Z2cfq&#10;k5IPqLmfV15XpQoLtGGDjN/v0+nWDl+mX6hFaTV8e7EqPlodT7vQJvTzMOPR811xe/5U1YyZzsWG&#10;mq+Hqn9qKe+cZo4EEP21blNpkum2W6VT29KfN9k8d65edfU006X4Ou1EJtknclUf99HoEsU8sBs5&#10;e/zYCh1Z9CPXaA+cK8svI+xpqGxu36lFZ53lZTNthEyizjhlcM70SUuxMto8sXY1W1v92RjwAu9B&#10;xvCOHTZWt1hdvdxnZ1ZKin6LNdTN7nqb584L3hPS1J7L1MO11rRszgaqEs4XyTnzE/n3tDrebZ/v&#10;WiI0HGVCP6BO8AH1pwycGzb/7AtyqpKXwrC5CWjvnd00KjnL88lukz3brQ4knCCbU0ppqcmm3zNr&#10;arSrrtEmwwZlltewrLIam1rW+Drmy+md/PZ9vfH+n8VP1is2n9d2n1k//aSzbWz8ULyTliTV9f1P&#10;W9GmY5KSpXvvCUsR0LhfpGqulw521/jzXjj7BYdHxDecnRScS8On1b94DQ2KnWp80srK0ljLYgda&#10;mxTz7YIDze8o+KyQXWQ0h2+SwOL5p/ROrcv1rcnvRdY/6G+RboEDBN6a7dKtXNX16jk9wydyKacn&#10;vGIeaLKFlSLSc3PLm4+i6/l/w1biwTgz79XnTSddHdiJG4zvmWvhJWQGbUxf+hB/PQrf+le8TKTT&#10;sxuEOZO5473w13iiNglgbLvUp/6FJttzzxLivYyxFSeeG96USxHf7tmdYAfmG59oWFoZ39fbbNww&#10;BjeZnBpu/dLe9JhCad4MTT+4rh/j8P1mmzd3Gp9Ny2imu0xfrefndeZwFo8sUbIbqkNMf/qwWGct&#10;SavnHX7IEs4TYjGL7n8gzDiksCNxegT/aHMSurwlvyUrQdv8n6R4nuETfvGOjciqCstqiV1S/3yE&#10;5BK5kfzrduWtd5fr2ala5AApjIy7iqiIiqgwKnKAFNG/kf7fcIBEWoCfmvdBgdK4XZss5Q+wnJc2&#10;aJ2Oe7xl4CzAmQHAzk4JHAPR+RGA6IDdgPUA4NyDEwTQnu8kwHtW+jc3pXRJXrB7O6szwoMagqBY&#10;kVKVS2M0UhU7lwneBXAPqEsZ2jtVuqW6NuZfEho2AbkGDpC8+T04smuwMplyU06cDFb2sRqn6Zqq&#10;uvccFOx2wdkCeMe9Vv7bvrgtzCEB+ToEytZO/4/3Rn3BJ3+j+KKI8T1KBdWxAX8N0gF31ggcEJFT&#10;AUfE2U6/KRdgf+1d6ezbRum+X0fKXV9P7r5SQduTrG43fB2U9wf9qKr3VwryiULSUGdrv7TLM40P&#10;KFNemmn//NkutDngZdhGKTdl6vHJeQGllk+2CsJYwSNR31ve5S4pGd6Rl6bvnanek/po6q58CGA+&#10;QnHcaaXb6/t3i/1Ne+XSEhuOQUiqeyxxbsQzysz8VCMTLWL6D+iV2wBRrrbEzoMvzIh4RQe4Ljre&#10;NZWeGahVzc70QMcTlgBD511+A8XdN8EqYfdH3BGp6QHvkPKO5Zc9sMvqS8K8vGjj6VbFbjrZ+r2s&#10;knomyT1m7U7oNpwgnLcQHV5u/ZJ1UbATB5rXsKE3eACQMH58KAozulj9h/GIMQdI9X2WzcW/fBg+&#10;lY/WS2/aPQAWgEAY8RHYxicGNJ8AIIAEg5Pt/ROCXQ/56e57qBf9x2q82arghqide1mjy92ijWWa&#10;aWd2DW3OrKrFxQ7VF2mX+zA8gPaVMl/V6vC80X2SNSpgUwD+A+oCCP+sOgeN04K4KAVbrE4VSgO4&#10;YwwDRI5VLfemnop11M/FTtDYch30Sak7dZJ71n5jFe9rOr997sndHz+xRg3csfrYHaQNaZV9W9Ce&#10;8is5S+qPWF39nH2iWrjq4RMBBeEJ2CUAoBrtPgEAHa/arqc+d2dqY1Yd6xfi19NXAbgMWButAsaZ&#10;BaAEWDb3wEbS2C1a4s8l4dB3+PYZS+w2IQwSYca6qlKF3qZz/aTnXyo4/j31/lV9XQWtSinj+UTp&#10;APGBk8sy8KFDWH090tKc+nWk1fmCbRvd8Y2974xkZXY9WCUeaKz0ay5WrNlHckmsbqeOHExP/G0S&#10;DhCuMd5ofwBMwGDaBQcI7dJLr7+Vd1zkp1m/SBeXuUZPuwN9DPO/XDEPXAarW8M+wZGUlKQdsQxt&#10;KdNC3yVfptOMr0r7Vff0Bc6KN3XxJQmW27/8ahiSKnByUP/I6QFwyeriCLhdkF5ffZIuVXv3qLK9&#10;swHAvK+u7BTmlY8qlmWHUC9VcY9pZOXLtTq9jLbG0jzYFoFzlJ9QKptKNdTs7GM0NLO9Bh3xsj65&#10;8jede+RAFUsDXMfZR4gPnF448nDqwPcAIYyBaBcQbc1vfALK0t60M6A7n7RHr5yzGBYccYZWGD8D&#10;0Gy3shDO5ZcSZ5rsO0pfp7XX5JKnaUWsbFBWKzdtjhyg3eGb7all9UfaEXrXxmMT71jg3ThqflI5&#10;d516pnTUDMszkk27XJLVPVW/Z9Y3eXOmmrlz7d7Ldd0VHB6Rl6rUjM4tgW+oH3X5SKe03v/5Q6uu&#10;vtGD89HK9JXFqmlq+Rt1g42TUl5u4BDFAcInKXKA4LSYoGrVZmhV5Cx75GUPSNH/OD8Aqf+wcdQ3&#10;6Xi1cWfb/PGBPUMZqXfk+IT3o3z5JG8cVvxNwoH5mIYbb++TJo7S98kZ/v270mxut09AQeo1z5U3&#10;Pq1k/JnqQWf4iE8c2DNLHqob3fG6012gSWmnGf8GB+Xi8GScI8uoSwCIBoD7qAMPlIYMCl8c0ibT&#10;Lzlw6bXXNKdufb87DBCetgUYpE3oW1Ikuxg3AH/IsOg7ciVyelB+3s39lAWgk3mHOPuEf+pXv7a2&#10;v/pSWACp03mch8McQWgmQsQxr7yiDHeWXmjUWcMqHa3J6QdohGtsfHiZznSvKtM7VmnjKapRFcfr&#10;d6prc+xT2T00O6OJdqem+rakPeBtygPYOZB0+LHSjL+0bUlYgIh27dWUzrfr3UYNNeCsM6TReVdn&#10;zJshzf5ouSafeo3GJ2X7tiXf3P4K2gN+hIeoP++kbWgrwE7uY47FAY5TQc/2tDl7hBYe29w7Hdhl&#10;Q3vhXCAPwrMxH+OsBVQfZ/Vhdwr5rfNO1mI2TtO0M7WY1mRUtlRV25Iy7XrgCFkWq6yvXDPphbyh&#10;bbdc9YgmpBzg88ZpErURDjPKMbZZGw3v9KJWfjZBWrFVazrfoe+5bok6Ro4c+pudPBwS/Uu9hvKe&#10;8PyUaAf11t0aXbmabwfy490704y/La1JL6cpafU0sGwHvZh2md4/9EXj0fC5iN5+28+dvJ+zWPxB&#10;0unVNbZ0Bx3rHtYxxiPPuUs0L6uV9UNpzweUmbJOb3609Htu2EromquD3QSppqe8bLrjouLHaLM/&#10;MynQr5DpO/0OlUxr3xTNzzxUL2Teq0tNtr3lTtXczFaWfxXTzVJ8v9OGe7t2C3MPCP04pyXizQib&#10;HvfswZraa/+Cu3b7nbGJodhFZ13p5zDq7nVAqxsOsJ2xWE6/jEwxXf79ggeJbLW8c10eVpp451Sk&#10;xpLsMr8UtHYKRgAAAAz+AAAA/gAARU1GKwhAAIX8/QAA8P0AAPCdBQBSkBP2IE9Y4vk4E26X9f83&#10;H3wk/WW/Ld/oz8dh3qWse2xO93xqiTl55bEtrK8T7+ScMRM1BtuBsH98Pq5eb4Q/RmRNtseD6UYU&#10;Jx9NanmWJtl7ojEK/w83Wb+j85PhHfEU9hjn2eSnCSs0sm5LPx4YrzLZTb//ZGl55xfCmxLQy0/5&#10;+iMzd6YGsoPztAalnadT3dtK8btnmWOZp/gcqXTTXy9312tuRjNf5qiPkekr2p5iur0pwnFEtYMz&#10;9awdsM29g4F+sZ7ytjqYAnclaKB/SrzGxrK2Wd4wAu/ZYRc3mw1ICKq/8w5fpuD8zcDhETFhsHsl&#10;vx2ZhzjrY9x47X7iGe157nUb1wW33pB7olLcfkPgACkKgZWYjKuLqIiKqDAqcoAU0b+R/t0OkEjx&#10;iE/7pid+elTpJ8fkTkrSKU+01YBNg7QxH2K7SqvV4tFmPjyRd24AhEc7PPib8Eg4CC5wKndbSR38&#10;eG1V73FAcB8rznF6ALQDhpNwJJzmdO4b5+QpoVeIiatpSgnODwDv/HT5pxcFADs7P1jlDrBLOcJ3&#10;bVTuQcUFibfFK5x7dfuQW4OwUYSBwpECSGz1mBdaRRu1Vi3uPTqIYX+CU1b7VD0zOnc3RX7a9tdf&#10;9n+gdJEC94fVyRsDgeIVJL6Htfcf1J4vvhXyUN+lX6nyzRUD51MYdqxNzyAu9GKrbqCwsxPgTrnK&#10;7ZR9fTvFHqwRrPqnfaxeR794rB6d/5yq9zwwcKDQb8ZvfM0AAP/0SURBVNHuHfqordPrvycOTbRL&#10;21T2xkrBDh7ah77HmUWbWz9c/cO1WmMtNVAjVP6OqoEzDOcY95D/sWa0FXqi5b6J1sDtgQobxDUO&#10;le989PYHtMMjlljBDJjEquaPdF5bM85pVljpo/e0/aWnpCmFnUWTj6xxt7/4tpbccb+Wd31Uix94&#10;Ww9WvUNt3DVq5W7Vea6bbrN3vlHyfn2T0tqMndIeEAKswPjuZwlwdNe9+fgl7HZPAbvndr/RDlPu&#10;o8P8CJSWyFhtWAswE1CTFV0/y9V+RMVuuEGxB2oo9kRMSY8nKempJMUet/aHDxgj9Ifx+jOTcg9R&#10;/NrKB5CCsYThBrCzzcW0B9DDf7dkhiQA05iDqxiD53WU9u3yrjrYbwAoADAY9NtcqgdZVLWa1Pxw&#10;b8RhUJMAhDHk9EtBz9RllwAAsquCcxsWKMON0rHuZb2Vfb9WlTpOe1OytNnKoowS9pmuPyudplvc&#10;vSrjDzS/Hqxnv7TN75wBEAPUBgBmVfUnuu3GgnLjlJbwEgAyq4bf09XW35OKtTVjtLylTM1Jb6IX&#10;3S2q467WAa6X+sWFMdo5eLueLXW2GcRVtCeZcAQB6E4IDsBGHE0L7fsnydamsHRIDeoBigOOA5pE&#10;q8vnKtsN0BXuFU0veZb1R5blk20piP+OwbolKQCuAMQAwUh8B/xcf2y7MHfp45dtGLwljf5FWlPQ&#10;R1EozTmyqd9VQv8pRpgjVoKnaVdKce1KL+75BmAeENPvAhlRMAwW5I44Xu6U85R2nhmIRz0mlxTt&#10;6iAsE44O+JnxCwhMgiemKtnvYmA1P+HG6DP+fjjMNZcSHdC5+N4++taDRxnG48Y/VuYN1n/bM8to&#10;a1KmdqdmeCfI7mT7LS1bq0q3Uq+Mu/3B0Sl+VT6AAZ9f6es89uxuLWl9nB/nAMeMI8A2EkACYypY&#10;DZpsfZXiz7GYX+p4vZ50ner5M2RYdfqU7n88zC4fPdcD/rxJp7jbNCqpsQeeo4OWg/M2YlaXAOQJ&#10;AOyYtX8JjSvRUHptVJiLNHa81KHDSmVkEFIrcoYABCMjSThDop0hODsmGr9/r5ruC9W2e8v7Zz5W&#10;Cfelli8KM+31uV8lCp+xW4xQVQtSGujt7M46012ui1xHfZDZSWvKNffljlYTW0ZBSknRilg1DU2/&#10;RB1tXBXPcUjifGGn0mN68fQvNOWo8zxwi+ygXQlds9ala3bmEXrVnW/j7ga793r1zneWSenyyEcA&#10;H3ZOUCd2VnyqKYVEjsmh3yZpSpNGOe/kHJNFaQeqb9qtJvcfUVkvm2gz+BVeJF/KjIMCxxy8MkC3&#10;3RTmZ2rE/Mat9Lv1F+NjVyzZxlC6FmQ20Tux61XNO3vJK3JG4Ygi0R/kxzUcg3xnZwjv/kRNj5yo&#10;zQWnwVyaN0uv2/uQ25GzINopQQipn5IP1oeusqa4Ciaf03w/wkOEU1plsmWIO1LT0s4xnjrY8xmy&#10;i/JHK6uRORFYBu8jG6ZVqSy98IylZ/V7+wv0TdmKesOus/p6vCWc44CR5EGZeGfk7AA4JHwQ+cBX&#10;E0pkaWx2lkbGUv3fQ8Pr3MPcyhwbAeqA5wNKZ0uPFzwMavtaqdXhyA2cv8wtr6lE+scaGJ2DP9P0&#10;ta5vq2fyGTanX2zsRUg4+jVyFAaO2GzXT+e7xzWz3Nk2ptO013g+OMshxTsSKP+A4ikmbP5Du2Dg&#10;WA0tWcH3EQ4pnAeMG+Q8/cPftB3tyHu3NjtW25sR8z+45h12lgCB15crqT9LFfNAagQK0+bIJPqN&#10;+TqSU4wt+COa87cbj+40/vgrtbamuwY2vzfXiFgLrUmt6UPeIX92Zpa1chbTjvOvDwsvLTjxJBH2&#10;jX6lrPAM8xDlG2nz1earO0mrUXjy0YvPamSFMr5PfRgpS/ALZaS/+1oaesABZoDtz+snrbjzLu/U&#10;QR4zhrearNlo8n2S1enn1BP0Uuxak09dVMN1svHcXTefni8k75K1Wt/qJP9e2iaas38v1kiPuGs1&#10;+8LRGhtrpfUpVbyDh8PtabfRVr/ZHe8NMwkINadKVWQRDtlv1dn4cKA73doRp6K1s8mXrcZLu21O&#10;2pZkKb28RmacqEvcM2poMrCLybYxJS62Pq3m76d/GSMzmreQZuQ9ey6a+XLw6PBvCI0y0J+DVOAc&#10;B2jPbs1sVN/zHvwAz0VyG56gL+kPdIo11sb5aavlGZzkaAl7J/4FfI/TcTmbrYANFH9/SMGu6CAV&#10;Rt/3ftfk3XKpx3MaZWWDjxkjgS4b1AV5gazY+VShB8Zpzu84q+bpikuma8T+dMn8xfl1nMZVP8i3&#10;HWOKNpthsuFdd5i6pJ8Y3hRHO80g8bZuQfqux896PPVo/ewO0NqU0r4O1AcZ+m25qgnbSTOnaXy9&#10;g7zjgrFHG6xKTtWk1Ab+TJQq7k3jP3QYFvSw25A5vY+qJ/XWSy0+1NCkBn68wMeR3jixQlmpf7/w&#10;BQHBY77UlCHqz4IqV17igVXrpeWmcC5fYX01X5o0SZo6LTgEHj4ea/rKt19qxwvPa0O3bppw1rka&#10;ZrLtG2vTT8qU12dlK+hbG/8/16+nwY0P0YDGDTTq1OO15XGzrX6zfAolCogFDvfzf+BMC5yB+6BZ&#10;UzSj4yWm3wc2HAva3k6xOebXgvInUXcUOUD2TabJFVERFVFhVOQAKaJ/I/2bHSBM7MFKmUixjJua&#10;E8zSHy78Uq6BC85rYJcDuxtOcap9zyF6af47WqgVmqSZavLoUcF5EVEoqChUFE6IDk5VAE8gsN9v&#10;ruoPOX999MtaF3cSb8/BT6pGp4PtufRgRwDgOc8DxIaHXa9U/nYMyh8Av2hYufTd0h+UcU1K4HAB&#10;YAfUfTgWxJTHgXGq01wFB/f+HVqtZWr7zslBKKjoQG52WVyebLnkzeeLGd/ohcEvaZEKHqS3B2Mj&#10;Z7UT5Y5A+jgF1//J34EhwjfS7rhb9kWjVg/Thc9eoKZ3NdMVb0boilS1FmAW4W1YsfiJXNoDKnfF&#10;vUp7oFHgICLhsIgSzifOBol2zlBn6/eKN1WznlgX5lqQPl1lvIITCKcHz9P+PEu7d3Rq9c5JOvCh&#10;OnKdrD9oQ/LG+WH9XK2zGa7/hGiUXZGBFLQX5hpX8nJELlWtCYAGoAiADHgEiISy312vHf+FRtc5&#10;069A/dwSYRf0UdxuBst04Z+W4ncQTFuuMXWPVm+7l1VVJECYMa6CxifX1bTMo7WgdGtNjR2h37MO&#10;0/LUct5wwEjESAWMwBABSBtZppI0fz9x0nPGJ18s+RVOVv8ERtImsyUCZw/nBACM/SaX8Ypip9+j&#10;jHsaK/mh5GDnR7T7gwP9cYLQVza+c8he85mVD1AEwwfjdi2r/SpXlmodpJVJSd7wilbm0gZamHvO&#10;xeZR23SMXevnavtdJAA2GM3Ue1apA6VuT0nvva9FJTO02vIFdKFdfD4/DAhzkf5aKh1YnpA98DKr&#10;dAEt56qO+0H3uYs1tXIrM+asDTMqSOF5A7uTCBNSSz8kXab27la7v5taNE9wKvK4KdrzwOPae2dX&#10;EyBLNNA+grBZrAzmPYCXb6lH94I74JYtsld5Y7Gn2rnrNLbijVqWVC+I+Z1WxtqssuZlt9Y97lBd&#10;Vz8fit3vN40v11S/uyzPExixygjixrNyn3aivXCYfZtSTFobMMD2hZQPYxVgFfBzvUpZWxxuZX4m&#10;q7vmZQEoE8s8QzvsE5AIY5f+AeSi7fkO8IMhDtg40d63/KJ97FjbH02a4sdNxCeswscJ9FdqTS20&#10;NvjTldL2WKYH1nivX338aMFwE0ccjwFOuCtARkJNsKOA1e/sNvhBdRuvVvNjd9v3oeH1iUq3VMfG&#10;MQdNn2X9FIRxAEz6VEkpcXHPChMMNlY2XHqTB9V2JrOqOdnavbwWpDTRb66JCNe0IqmitqQW067U&#10;VG0z3tqSdbAWlDpLvbO6qa4/gwHQm/SxLr8+bnHAFx9pUGoA4DJ24G/6lPECCEl7MX5IACK0D7Ho&#10;J2adrNvcnSrnD6l+TM+9GuaXgC7O7qQe7jyTMY08oGMP+Lw4w4H89qan5DifOKh7o9UPELF/Rjlp&#10;asFDhJ94epuqH0Tb49hDXjLuaH+cTgDxv1qdv9G9rofeT7lBn6TdoAfdRWrrrpImhJkY/d7sBC01&#10;+QC/Ie8ACX8zWXhn+rPWX710hOttdXxM0zKO9/yKo4aV0vYCnwDUZyXVtrp11qH+PB3KwfsJAfeq&#10;Lr0y3CFm/Tqsbi0f2gj5SltS1/VppTUu+RA94a6w5zuopLtRP4fssGmblOzlCA61aGfGGEufBjfE&#10;UQEY5LFHckAkeJ0yL8psoPeKdVcDv2MK/oM/P1aDBgvEItngrBYAc3Zs4ZzD8fKJhkXs2eNn65Oq&#10;xnvBgdKEv1ntMjWu7Bk6w3VVmgejopBogKXM5YR/Q0Yhn7jOvBaME3bhfPpFmHch9HO56jkgcMSP&#10;yAXacUP7C4w3VmjO/W/rUVfc6lvS2jY4HJq23RGLGT9XMPkB6JqZA8DB2wDZy43HaB/4m3zhfVZY&#10;MwcAfgM08h4SjgHGBzKKsvAMgCRyi++AzDxD+rlUSY0+poU2dO8eAGOE0vljoZY/8rAGNDtKP1cs&#10;5+vETgt2WQ6yMn9evrzWdu9mfIKCVTg91GO5Tj/rZz33fGK9fcpH9GMXS4TLQndYrpLZXCMs3+8q&#10;bX1wqsmtgekX+oOVcTZSD+QrdfAhdp4vGBboH9P2XZp70il+DDNXBs6nYMcJYDQynb4A0F12UG2T&#10;b6azjRmt8cXK+HaOQEyepXy0ceRIYPxEcgmeoA/5mzz5m3t2JTvPozgv2PkzKna6nndX6iJ3m+53&#10;N2ta6lFSZkUrS6Yf9+QB6KwBP2ldi6NzHF30d6QHURfm/D87nG+TauL29zTlNw2o19CPP/KJFk6Q&#10;B/VlkQUhsdTziTh9KR/NnqPxjer7XQzUlzpRtxnG5z+XPFet3d0qYbIpyYd9ZByjN36lSy/9i0hh&#10;ObSny6sabfy/IlbK9wFtwiHkC8ocbeP5M/2VXsX6JHBq4sBYY/N8X5sLe5/xfJiDqUpLpJatkD+M&#10;WcbwCDVzj+q9zJu0JP1gLwdxrCDP6dvNSWlam32QvkrvoCbubVUwWdPePa9Pit2sZZmBw4T3wW8s&#10;XNFnhcX9DBqHKTG+mbwzwS5yLaHZ8ckHGpEWnKGD4wcdJdplCD/wCU/hUBt+eCNpa97d9rgpghX2&#10;eSfj4C9+YzkYlh1ANCuScFrT6HZH+Ahlw4ETEF9yEznzFJpxPA1453Wbm6bq58q1vMMXOUVZkVt8&#10;325yAh7AOTHrpGOlmfvzghek+CLt3ZLgVPSuj3gHH/oc72Xn0HTTT7u7y20KqRfeFFFu6yeSWlce&#10;1UuNTTfp5U7RkjQb456/gjHA2T16M//WFKNnnvdjjF0njBlkxEzTEd9Naq2m7nRjNUItsqP0c5Up&#10;/qkuuWCqBsdFO1515gV+Byt9z9hFl8TpuLrzHeEdeWl/Pg9POHlG/qK9d92l4WVL+13ib1lCdmN3&#10;kKgPu2f5zk4vdvHxXr+bzhKygHLh9GM+wQnOdeYBxgB66ajyZhs8cL/NGXkdgvuihPwPDegvdbnd&#10;l4GywE/os/AOsufzlFRpUOKwm/HUJTwD5JsfIk97SBE7/y8n4+IiKqIiKoyKHCBF9G+kf6sDJHJ+&#10;5G7x3Pcsu9nuqdXl0CC00QWWOMQ8PCDZp/OcKnavpZJdKgbnffAbB1qzgwMgHSDc7rvgvYv0Z1wo&#10;pvy0Rut159D7VezOUgEgDngOcI7D4Uyn2fYvL5lqlS/sFcQG1ov6XBLsQiDk1h1OaY+mBTscyJOy&#10;ne30QL98cUuhQpSOyTvGq9r9lYMzNigTdWznVPaW8lr9Nw42z0u0OQo+a60Sra6yFHdx373z9ygI&#10;+0S4hih2OOFaPlDycY8p894WSno4STEcIDisAMHpO8Ii8YmDgj6wNqtyexUN25p7PkciWqnlqnFT&#10;jWAHSnT+C+0e5YXTgzYkcVg8v3HtdKePluYFnqh7vAKdx1zKYV27gy3I3kTABRK4xBI13F8baQfC&#10;QbEqHNA4CCGS7kbrYNdVT7jrTJGt4A1/AAKUaH8Y9w/jtcGMgGa1WY19pqVr1OsRa4flluc51/k4&#10;5RgUPIMhHRlWdqMH8PayGyEtzYMTAGV7LWGg8ndgMAdGPMr6mHPbhqWNJ1qBCpGoeMgk/tyPsKIJ&#10;tsiv9f3+nCVWBIerjrN/ljvyMVV8oK2Su2coqUdS0OcPWYIH6Ccb03VvN8M7osUr9K2VLQLMSRhw&#10;uvpK6ZGHPKAVrRzFgPTgw5c/hA9L57vGesmV0W+utBlorHIPYvsvyT5QExtfLX/u/pTVGhwroT/N&#10;iKM9MOQwJlZddbev8rxBxFhnFTSOBlbe0nezVNmNtPyf1+hqZ2pViRLampTujXClZOX0AaGk/ix2&#10;rJ5056mc626X7tYfC4KyeVowR72Ts/Se3Ysx86GroXuzHlRF96SSPKDNynDAyt56t3ceLsyhk5r2&#10;Uyl3od63dyxwDax/y3oHDCtg99j7l9lnP/v8tu2d4RMhdbrDA0MATIDDOTsmMkr7T8AFEuAO7TGo&#10;6kHS78Gjh5YHZCVkC2DqemuLUbrcPa7vsq8yA7WmtQFhSALwGaBIl14utW+ntUc00cLyJTzgBN/R&#10;3oEhbEZiRrb06v4Pn09E31YlREwA8MPfm2Jl9WdKEzP4j9ZXZqhPjrXQzuIH+P5hjFAmHIdanQtV&#10;dLqJQ5UJFQaQS7uz4p0V1rT/V2rReq5mLzbe3iA1agQYjDPsG9Vxb+mGlJfVp8yD+rbcw3o85VUd&#10;7ne7dSpkNX8+AfHESx6QJaRJAGinaWVSDY0ve7V6ulOMN87VmIwztSSzprZmZhuvp2lnenntKV5f&#10;vySfppvSeqm8B+UpE+B0Lw0IxdnWLg94oC0Cc+lLxhKhUOj7OcVTtaJktgcueHewYtx4Iu1gfenO&#10;VhvXWpc37a0d+9q0+OJI9U9toekuNXCimYzZZGX8PVbTxl0de1cNLYhV1OpYph+n9BFjFYePbrAx&#10;WAgNGyade/ZCVaqEE+oby3aIKiUPUz33kS5y92pQ1rlaVfoILUmpr4lph2rxWd2lOeHDRmvqNvBA&#10;Ce/b7h1LaZqY1VbNbWwlu4HKNP49zr2k4ZkXWduU83KBukeyEXB0RFJ9v+qenTzMWwF/vKwLr8qn&#10;T0yYqBHly3sepI2p5w5ry0UuQ7Oyz9Kjrq1auDPs3Xdo6yTp3stxGuDkYTcR8pG58QdlJRd0gOTj&#10;Fun+bh50IUQT5WSMzkiqqxtdRxUz+YIDL9lkVZdOuY6wsuVwyDFmcbTA23xOUIvDNujzx6XH6r1m&#10;800zLY/V1s6UUoH8Sk3VPOODt0vcbGW/08b4J6peYqIqVxih0mV/VuUqpptUm6qDKs9QrZRhquXe&#10;UX2Th1VcDz141n4O5P/qO+OvAMiiveBN5AHz3uQmh0ozQ51rk93aprPedrV82yIvGL/MY1aBHMA1&#10;Atzh9a0tW0n33K+ZJUv7cR6B6jxLQiYxj0SOEfg+GhskQHrkE3mxE3BUKZPhJx4v9XhEmpbAgR1P&#10;E0Zpx123a85JJ2jqMcdp2bXXScv+2Tlb+6KGjQGqe1vC0RQ4n50jBBaOrSUmiz7Ww+50zchsZPVM&#10;9mOd+jC3jD/F2uUvm5gLkHHYfpwz+Wn5zTd70A+5EugcODmTPD/C+wDgrNDWHblO7S1XX+flHHzL&#10;2KLfGHMknqGf6BvA6zkp1idVK3lAEVkF6Al/cB99iBNkc2oJTUk9yubWTjrR9VQla5dTbZ7+PuV8&#10;rU4/2Objkh6YpXzIANoC3YH30OfkA/9RThwXf13bUVrxN2JUrt6gGW3P8LpGFBILeUZ+lBOHGgDo&#10;5ge6mm5UEIjeffvtHrCMdm9E7TWiWC3NvepblbYxFDje2XXIWGURBHrj5zqozlj9wgLvFdK7x7yq&#10;V11z/ZFZR1sIUWVjguTn82IlvBxjHHNtfay0yePD9ILJ89NKPqFhg+3596VSZVmA840l5A+OkPHW&#10;jq+ri+uiKSn1vAzzOk2Y11+pZTSn1PF62nVWVZMnWe43k8cf6MHk+/V7ycNydv/RzgDGevYZK2yc&#10;BEOF9BSE9+E3LuVcjsge4an81+dfdZHXVRmngR6bavUrbZ/s+AzmL3iLPvi1enlpUP7zAuFzVtcH&#10;hEZFCsqw07Td7fZ/sPwrOKQ9zgESUvRMQBQ0twZcjxwgwUK/gKZ+1Ftb7rnHj0P4n3735bUxus3G&#10;DmMAHiK8G+C7XqHd/ou0w8qb66HJoVVtzvL8Cv/DG+iHv7kWpsPea917tSbtP/Kip7F2X+3kF1TS&#10;Xak73S2am3a05RfTdrM14H908smEG4yn1X9p+eFH+jkfW4WxjMxlHAw6tZu6HPumWjX9XpdeuVLf&#10;fRk+k58+/si3H7oo45Z3MSfManWcMcbfX1Toaae10a8jtfS66/SV6QY4hylbZEvRRsg23kHiWjRX&#10;kegrxhn1IHGNT64ha5hfojmF55lLcKT8XLOydj71sLQoTlH5uzR1qrbcd4+GVCrv504c/cx5zGG8&#10;i/Ih63EyDSxTxu5PEI4vju64nrOnOAOkyAGSiGwUFlERFVFhVOQAKaJ/I+EAeeedd/6VDhDW1eQ6&#10;QEI1MrK98ilti2XK/1Eu2BEAaA2gzSe7KtitwXccDTgtcI5wjZBJfCdk0tlOV/a5Jsxt/3TjgJtz&#10;nRc4K9hNYnm8MumV8I6IKGeg8MbTB0s/Cd5LYgfJ/Za6Jin5wYwAgGdHw4VOtW+qaznkqtCeIh07&#10;aouQvlv0XQDmszKeehKmy8rU/KXjtKnAOqPEhLMDlR61PIgzGijp/zWyQv7xuzRqrDRpehBDex90&#10;8qnsAAAoxcACOAbsGS13wPMqeVcbpTySpVjXmNK6xYIdALQZ/UtbUd/TnerecaCG/5UvdnchNGHD&#10;SDXv3iI4BJ9dM/Ql+eGEinbk0Bf3WAJwt7aseWs+Zd1ot2dFWgpHUb5OoZ/sdzY+cFvkIgibOPj0&#10;F3Kp13vYkAAXAE8YmsEZAlXcd7rL3aCR2a1NgSZsUWAcoTij4H7nqugkd4zde7klHApddKg7WaOb&#10;3+aNh0gJj5waJFbq2Y0Szg9Luy1xWCkhdDy4ZwbxNjMUMVR5H4Y7q5f6F0+Tfih4wHtQFfs/2vHx&#10;N2jRHxSBVdM4QABpCL8yXMmN31LFOy9U8v2lldQjPXcHCA4pnFHtrM7Lvg5zMXrrnRwnD4YFxtX0&#10;jBTpnrv9oasAgRgq/IaRAnD1x7HHS+usk/rN1OvWfhMcB41yYGYpq3+21qVla2SxpuqcfLveO22k&#10;9Nk2DavWRsszKnkAF2N0gT0zrNJJ6nvaZyrrD5sk5FPkkFjlHVdnW398UeJWLSnV0IMsUbsDSGLY&#10;8h1AaJO9c1J2W7Vxd9ilTnrpvhBNXmqyusbBfpUYAAjGy1RXXN9nnmtGaSeV8Ic8sypzkOrUm6ll&#10;BY8RCOhP6Rp3vAa42tqYXMH6lbM3rC/tvTt9SKXAsF7a9kxpY7iLZOIYTSxf2gNO8NBul+qdJRtc&#10;WS2OVdbStMrWFhk54CIGHQbiuAOaWOdKK36keuwCoXx/6GD3o542Y3heqRPt/vIeNAHYYXfR0Jo1&#10;jW3inGSjfzMDLiUnhjn5Y1ACfk6v32C/hlsB6j9cH9izGIP0HTy+LqO2hqefZ2W63Iz0G+33G7Ui&#10;tb7vE4AHeGaglUFfzvRZvPIkP+HQIBQNPIvzg7HKSvcv1fqUhVq+2t/qaeIkqWwJnA436b7UWzWg&#10;9Dn6LaWRVpYiLM+x9t4WynB1w7vzU9wYWrJKa1qf7oFagDQOOqd8S4w/X4ndp3Pc02ruHtGDST01&#10;ptiJWpNRUetimdqSkq696cW1MP0Q9cm+Rae4J+19hIxCzo7R9a2ssJ/s0frjO+Y4VmhjwBfGzIZT&#10;T9VKnA+9e0kvBnG5MaLhY3hno42V+e4APWU89Nv934SFTUw7Lr1DYwmZZM9uC8u/Mu1AfR+7Wle7&#10;turiztLnqWdrVvKB3khH3jBeGdOEBtKgwWFOhdOvY4IpZ/Fw6bcbR+iL1NM0P7WytsQ40DXT+jOm&#10;uanFtf7IZtI3n0tdOul3Kwv1gR8YA2usLt+501Teny/DbosxKufe0OOunbVRXS22OsA/yADaijE5&#10;oHwzXVXlIVXMwAHaW6Uqfa7Od8V7MOPog080pFQJDwzTlvD/juRUq++BxpuH2/hsqp6uod6oebMu&#10;T75LNdzrJkdY4U1Z4Ls39MTfODR87033+rGCvGB8koa4yjrDXajKxP9v8LXGWTvF0zATc8GuJmQY&#10;/I08ZhciPP6ztckrutFdqeHF22pNio3XpHTvFN0QK63ZKQCnLfRnnx1aOFnaulEaGX88xBoTZT1/&#10;V79Kt+iHlLOszS6Rnt/HYoU1a/0qW8DtCDRivgPMml3nAGl4vsL/tk1vHXmpd1jSJ/Aydd4R9i/z&#10;JU5wHHpzDzvMChOeb9DnI42vdrDPl/7kXXzSL/QPfMjfEVgFUAUYTrkYDyPq19bqLrdJI0AGCzr5&#10;/28QqkdwNhI6FQA5OhXhx5BXK5XsPtb17nr1L3+85xHq/r6lfpWrSVPyHwKPHALgjUDevBToPex0&#10;DuDcPPTdd/o1M8sD3fQd81w0V9CWAK2/1KxswiFuBf7sBRpRp6EvE31BvzHeAPAiPQbHwa8VygeH&#10;G/ftr03X3aKhJUp7ZwPvQn5wL7KG0I2909uphcnIYHHCb6ZPfaNH3b36Lf1s69fKIcgclA+ZQ3/z&#10;Pt7N36yeRgbtuKuztKHw3cWJaOudt+nn9GQPbiLLKBN58sm1QelZUs98A3rpOi2s28jLe9qNusB/&#10;lGNW+47+lufv3m514dw05ALhFVlkQGLH4S/Wx1PUuPIcHeie163ubo2z+WZjSnHtSAlkHXUmod8x&#10;D+9Oiml9VkP1c+2NN+5SlsmZwKGCzCGxKIkwljj7CV/3nu6t9rF+LdnS6weMN2QiTsfFabX0ffo1&#10;utQ9ZTIDWbJQpaxMF7iXNaPC2dqSlObbljamDf469RRpMyF342gXjlkSfIdtEoT9iTRNz5aJ1MyV&#10;8zSpWbBzhnbb4kyvTatisr+SlsUqWh8ne92LNkBOeKfWjbmhzwKycWx2JtwcOSp4VeCs4C9SWA77&#10;Zc/ewL7hSlQsRsVWeyIYMfbLLu6xX7hpZ6KCm4r29tv6rnQJL6OQVbQnfUMfUV4SfIAOi/xZ2OoY&#10;s60S8OPEUdIj3bT3IRsfA7636uz7XMwcWjBL02sc4G0KeBTHFjuVxyafqkbuMevHp3Th+fsK05RL&#10;j96PDMIWedvmnGfNdmgjpVc1nmOuC5wH8LMGhx6VuTZfPvO01x+Zs6gn99BHv1U022vO38Qp1q3V&#10;1yVL+bwjWU59hmWYrv2u6TF/hxYutHvf07pz23tHEzxCfizAQSdkTMK70bxAW8H/8Ynfo8TvUeL+&#10;/PdG45txRH2x2di5Mbl2Hba6GmP8DYfrRuPJ517T0CoHelsIByC7GZGzvJdyIEeZ12gX6kHI0wHl&#10;qkhjCg+lfNPNt1kfOn39dV6PE9Eiish4PPwsoiIqogRU5AApon8j/Tt3gAS7P3IdIJGSaVTQ9vL0&#10;/e5+AZCNAwCHAiv2AbD5JKQU3wHNcVbgHAHg5qBweybjilQ9+PODYU5/j56Z+KzcpSm5DhcA+LOd&#10;ju3ewpc7ot07Udzjym/ELpKjnjs6CJsF6A7gbim5W7KSHkgK/mZXCqC85bktvwuC7FE88mard6a+&#10;6+/3eeLcwcljf9/26+1xJSqEfDMHO24CB0iOyv7PaaMpasN+1JYnumnCya31XlZJfVahmlbd29Vs&#10;mcKXB1coR/x8jFMMOM4LYKXifLlKn6rc7R0Ve6CC9WW2Yg+nBU4JHCA4eejzDk4H33eAxmzLB4js&#10;hxbYv8v6XBE4ogDVabtoNwhgO++JnGcnOvWZ0zt8MqQQ69ibYyIFezv4P79uuN0u5LAvX2hz2CMf&#10;laiEQUsYEVZtbrS0WNlurE5zvfRF2llanl3LDLiS2mNGHMYrCi1G+7KUg/SRu0DnuhtU2T2ixq6H&#10;Dzcz1DUwBTjDG1B7WKXH7oVYttbESvtPDOJ1Lk1bMoppU2pZrU2tqkUpNTU3ra5mZNfXnyXr2e92&#10;nz2PwYrSTPisiUc0tkrlPUiZFgjIKhftfNqPkjykP0YSDh8cXtSXA3lnyNX4SJmXXaCMrjVt7Fqf&#10;P2J9wA4Q+oY+OTXvfNqvUSO/ChfgA+MQAHdKudLS009K0yZr2mEN/Go/DAHq4ncS4Hzo9rhmlm+g&#10;sVbH1WYoA87IZVqdS2tBVl19ln2xDnGPqqR7QZenP6tvanTR72bcs2IU43RVamWNyjxWF7szlO6B&#10;8Wg1JoDhLNV27+vl2K2W/6FSmQM8yMLqQ4wdysEn+dCXrIifn3ygXrA+PMT6rrG7Uhpv9nyb672x&#10;izGD8YIRTD3mZDVSr9QbVNWHAGKl79e66JJ9GLrbpJ8OaGnGYDFfT97rd/t4J0gQ9ikyrHX/LXa/&#10;9W/XBzwQBei3J4XVuyW0PlZXs2JH63V3iPomtdTvyVUtvxRfJgxCjDkcTIvOvNbaXmpUnBXstM3P&#10;aupe1Veuvf7Kqmd8m+35kmcwMPVpgjAYj77mw71FABo8iJHI/eNPOUFalXtY+/7o28wSvm7UEUB0&#10;byxN89Ia643Mu3Wqu08tzFh/wAz1ySlHBWdp2O8Yp4tsvM1udJVGdcch+aIlVskzPgGHCU0ESPSW&#10;Ot6wS5sTRJTo+7Z0VtrdeoIdDsYvm/2uF+qSpJGugm5NPTq8M468EzGOPv3UA3DwAOAB5d+aVkZj&#10;sk7VBe5J1bK2reCGq5F7XU+7yzQh8wgtSyvt47J7OZF9oGZUbKf73G2q6cOYAGqPN1nxhp51l2ui&#10;9SnnOZA37QM4P7RGTZNROVLL05677vKrs+mL3SZX2L2zy9oJmfDnRZ0SyrSIBqeX8MAxPA8fw2/T&#10;Y4frOtdJ9dw9xvNXatDpH2nzSdf68YnhzhiBPwAEVl9yheX/D6zunp9rRko1Xyf43CrsZSV5Aois&#10;rVxcs2wswq8AsiR4eJbx+A/VOtrthKMj1AY7Oh71B2kPzz5KU12qB2ZoA/jShwx6+gNpifTnPGnU&#10;GGl13vNW8xKy/6lnNMTezTihvRmLnK2y1WVpU1p5zUyqoollT7Uxdra6uLt1intch3k5SfiP3LCR&#10;hdLaTVrU7GQPJtGOgB98DnUV1e/K79Q/31QWT9dfw06BPpbYKYQsQybD+2uUZLx+uHtMr2Tfpnnp&#10;zWzcZ1vbZptcSDE+K2myohwrUnJoym9xf2wy/ee8W6xvK9qYStM0k78Dk0tY2+Ue9B1Pezt18qFE&#10;AIFpI/gA/hmVae391mvhXXlpS7/Z6lvrSA8AISeoM2OY/gL0gU/HVq1REPD5qp+m12jgAXR4g/fx&#10;CUjNzgLakWf7W4L/x5bM0rqz20qPdbNK/fft3Ahod6hT5DpT+BacNZBPH9wHPf8iLA/oDwCNrEJm&#10;MS8BXn+gl8/70RTHERp7SBMNKF1Mv7Eg4L2PwqdD2sObkQEMbFKcPEBB9Eoi/3EgdVTmONm1ZYtm&#10;HNbIg9E4npHfJPoFhysOJL1QMNzW7mdf8fM5czZAcAQU4qBnp+eEOgdLH38e3h3Sjz9o0emnaWhy&#10;zPc/qb/x5YI2N+jrcwgHhkMInl6jVDdRJ7uX9a7Jw3lp9fzB4sgG5uZdKUleRiFj4SHA6GFpMe3t&#10;dq+0eV8Dex/03LMaWfEAD0oi2+Bl+BH+4tqkGlaf73N3pO7q+pCfd5FH1B8ZFoH12pmrmV9zNXry&#10;K5aYg5hcnfcjFI7/x0kRQiXZjpSR7exxSHbo7eyZvfc46xCislf2jrPnmWcre3PkOKOTzVlnj69f&#10;P9//4jUez8czqsAzdKLwAqRJO3unHkNxWWxWJvybzs5I9Udu8K5SbhrAzeJtS9qWiDrOpTZHYojP&#10;sGvrs6V1w5ulsCddnKqvRpbBhha7dSvJC9dtqtCJTjuE/ZY67t2lpQig3Rqba+OB4SuiwTJugGbj&#10;Sjcco7ZqJS3SxQP5pXhM6HKWuxk5B39urrV1gU6kiLjWs3MeXK4I32Q92ww5oCOP+11Vx2YFR7JX&#10;Fc8WMaYBm6ZvxfDuxJZ8c+XLWI8QwqG7rHs56URK/UvtYta71C4s/3yU8P/CnH2SOh9lpzE+mvRE&#10;7Dp0bDn14EQDbourtwK0hExPX/DtL9AYkMt8lBmnwOKIc0VedYr6l8aNQnYrummjKQ34pG3DHO7q&#10;LLELfA5eDnm2XYXcoYaWrQdd8OEP4+HsIC3DxlHvq3zv4ohGsQcGBLnRwtLnJtBMj/r70NPc/olg&#10;0L5toEDOXK5vgRfGOwNyzpKRlUBnXP+esdDkGaLagsgOlF3CX2dj4j4aY9o4YbrWK3bqv6ewEUDk&#10;+A5lfxHHUCStKVVqUKl5glC2MxsKQcubJuTg5SY197lG/9cBHO8CR7uvU3QO/35+/LIu+gtIDHph&#10;ZRp2lm626XqZJrJBmf3Qb1D6BJO2zuM8NoRNiy2MyYRfLbkUR/30hRH6E7f16r+W2QaMhm3ybJq1&#10;kUZWQP4C9I0e6cqHe3na9nBmcI9CIkhOKOC1d7VWxjr/o0dz9QlZk5Bp26YJdOPEzz7v45Qr4eoB&#10;KZSfz9PiycYC8SeSf6kGMbzevRabLl3zfjMDdZvjT21LlqxdUDsePeqFkOlVEm2vRWhawPCwrhj4&#10;/O2/iSWxLxI/N9jbGLI0H6xo+L3aGLnRUMFre90FDWq6LuYy4/jynqRzEsiaS0ruAxubEXgyf9Ld&#10;d9Yr+ep7+Yc/8G7qKizS9B3DxNiFcObg9M/PBD+7Za50Vg3hHw0bUPTNt8yRW5Q/m8wm1tXGZ/9M&#10;pecf0oY84kiAcjtD35x1bfv6b9Hu8ssG99ThNe4mqqFscm28rAOtca2mW2cMLGefBvEes59QfTsG&#10;S4gxItu/9O0pVzDwpjmddmOmcb30w3AXFV+BWJFMv2kcLECnCPx75ZrG57hmOCTos+bmgme2w6KO&#10;25nSRNB/C4/eT08qBIN1xuV3RCfJw9m6D6yK0DbWLVs2Qh3lMAsToWrfez8Tb6UJU03jxa/nfVz2&#10;7cNTdfBLun3DbYE5jWoEqTD78X0boIduiBnxjmCDSNF3myIhpCtt/5VQ4Z/aS5762vVUx9L5dJiD&#10;dt/FpdieofQm7wT0R2ROTlkLZ0PbUdvoG78iOgUmfrszYFz4m3Gl28C0d3aN3o8jsTwUadhWn19N&#10;d1PPFUXIn06R3N/4hrLdv6lKT+iroKOGpR1uuv50tdhCl9r6zW8vvor9obBkEWTm5w4qByvR0fPK&#10;7d+G8IkqqsHpaAgsU2h7aPB/hcJif3HYRvYd6T+KUZY0ykab3CsS9cpwKmRzC6i1Z6MfXHchg276&#10;R2/1dIFqonM3+4EpJ7GPdVEPhEZ1vOc0RZtthestApzVqhkecJcuceQzcA2/mAsE8gtk+Rgu1L11&#10;V6/4yQZjqs6pqpVopsuY3jYHPla7onKn8Vhb1XuA8nQEDjnK6koKN0EeOp+HMjWX5418s+u1Fs0U&#10;SLfHapwSltSFfny9dGHxzX+aNypxT9r7rYotZOKvoE7g1Xuu+ZcIQbr1jB18SAQ5RHTLC1LJpuuA&#10;IeONFjl6Y/4w9pu1Stwp8i/2pzwXTiciQDm1hegeW03BydkDe0JFYC4VoFOilNd53nu8h12vCYOt&#10;wqdSafwDJJdtevmU4qk0sJ3bx11PfzKt4edGj4nJ2Rq1iDEgoq8MYC1NQjV/5lFpCk6BqNfzTVeu&#10;RRoTAvtajsWmP/5IHyLedLGEwCDeYBj0Pqn1k8tUy+wehRj+3Gb/I7SVoCLIDGHgq8ciFFzHlrO4&#10;SF+WnH27/ClQkB33FBoPjaLzi2f65No41ConMYUu5HNctN2zhqa9POGRxW3/jcHlx+wUGgOsW7+9&#10;dRlnWDW9d72E/rAB2OHUj71/3wvtl3HGt4wx+O27ZQZXcxM/1iyWap+Kv2BPKWOWxjn56oEuzz1l&#10;ABPBIcMDCTi2YZC3unc84vf387z9NuZogtMbXzIVtTM/xQhJvFCKi8PjZS+Pe3LVbFo1YOkLYNW9&#10;S71DCRHLQYCJ19Ql7qUMYcxdgODoCjM1rg2JZs/1KzUvdNr9uaeHUhV3zoCS/p/Cj+47aKZiXQK/&#10;CrEvqh9AtqrbUagiNQ1lMqsHlhQ5CzYej2Anl3AHQ4byQpnvgHJiWtvNzJlh5O/sgtP9c/4k6MdO&#10;gHCxl/hyBFzcj2DqCf9Fo4xhq/Zbs8SLtI/69yLH60Ur+/oicRF2nA79nHrvtObcD/j2rIuYjNhT&#10;NOo1p8LxuBjryD08KOCSOhuGli4hfUwAYC3HD1O0pc3tyKbwzQUNNnm+rt9i7etcvkHuVxwUvys5&#10;E71stErJeiompYlOoJaxTkmJeOFxfhInY69c2Hebp2/1CPEEb1SRZvlaq6GiOMst66VPm5ZRwEny&#10;5a3dUG+Qro5SmVyWMjm8oodz4vVBQQZhd4z5EJL/+QBk/9uLuEAZUWdlQF2vYKJBuM1u+baOon3A&#10;rzrg5N4H5XtBUQ+Sg9vpVQo/LPC/Ig+v6YP8+FnToNpl9b7muC7ptSc3wMZG3M3Sw73mwLCX2Z6f&#10;KbCDQ47rj30fmXj4ZIJf/IK8Db8MrFBh5J09wGjORjsilIN3kR6U9L89xtbNE3oYkoLDkGPSpd0q&#10;So5gEltD9/2PXZnRSr7kQTcsXEb+s2sZFBvpqT74FhvlrvkzrjXFwq57fm8zwPZEfQRtIi32lPay&#10;MtMJbPaDAupQ6KoZKvoiuc4JdLbLX2/cevLqhKwHXDsQggaIcTTfOwHMB7mnFToE2g80Rgck0EfD&#10;p6QC8eiRNwyhcR8Wf7yY3vwz2Ypqd5KgkBwrCDt2D2QmcquoSUq6WJdHe0MGZM1uCu41eZ2SNH4E&#10;eVcpgzggunC2bzfo16oiaHimhwzsCol5yYasF49WYJdjhNLM8R1JwH327uGndYhMf30bh3IOq7vW&#10;6zSfJuOAmNThAds1aX8koLbPf2g9nQttn7EZC28cl94gNXE33tKayjM3J/84AWt+IrIffepzLDj0&#10;vu5znz7XwPMrtm05G6vfLGwXm5mGuGspYk1+LAtilUq4gqtBcmFYvkrhmPrIzXphGrrJoZ5dZDK3&#10;uNlPdSl+/Q59Tm9QRrFEsqwlVtm5Q4h1y9NcUfc55eGcNW7/MKcmgv5q0re7+diQXYCM6VWtLovY&#10;XNyhiNk/p11v97N0DWjrVvO/G+MPjCvO51/Cyb9hHvmNGn+4WSmVe1PpGsR/of34zW4oC2tbR/hi&#10;HmOC+AggGKW/5HnpNyVNkcE7OZc8/HsKCywal4mXQBcQp3BdncJMaGFionak62+H5Odr6Fd4dsnO&#10;RyI3SCiDj6WWDd4fRW097xUEnjgWHWV8PPuk7rKoTEleWl1rkxld6hfPNgN31CE/iDKyOytZZpWO&#10;hkxGniwfEDjoix+LQ/NxXBUgk8D0LU9U4gX5xYPqvOk8yw91IrkunP5EzoDBl7snhzi6S2Da0XQ2&#10;xLMjExkDVDj6L3T1rDPWyep/GdsARuYLn+CDZ0UPUbFEVcQ3D/VH98lDdjQ0kAA+ajEFN0Kvml9n&#10;atzZm9p/LxP9gzyuh3qNU8ZyDfYGTfvKshdzpZzhwc5mktIDlESP87ixdo6KGTdc0Tb2OeTNlTZP&#10;QaT9H9biu8XlmXZ1u/16xwhCfBHYjtWzCM2NqZxmqk/PvOnPP31k2h6LTT4wTsy1ivBnencV6zqy&#10;EjCW8yiIHH4T8sF8+bBPki7wROCyLJCTrMRQF0NeXj7PDoCVwrKL/+l5J0ssl3FGip7k4Q8BVCVI&#10;aEgYiJ9GLQdJlhbB7VzS3HmRlSrKL3V1LK1qryzrjQXdT+f/ysjuT0hqb3UMV5oMEdqGTICyFixw&#10;jhcz3zLq2B9rJuXOPkGXlZeh8/yrih2aSVpr9xtQJ45/Dx4BRncKCwEgiU36LIPdlz3pv1oE2cXa&#10;hbkSDj85U1e9wHCdPqkcSHG+cCdhUDs0Z3o+IR/3SeipIud9m0StQ0b35G909bMilL3aYAQqKaus&#10;XYWTKdBWtH+MZkP0Zzr+MH6cgLNGqVXEeyB4Im6iWL/4VyP2NYxHJd0wFfqVzSa7rAmt4/8HXeZi&#10;89THW2/bfU4OjW5pXe7f3is+XjyWGJG2cfZpol2bqnvJ2O4eKkgmGyKAzyHwM0h9qwma25QoT387&#10;tTSXO5sGzti5CnNwWG+Zs7+wlJ+ZQdvhfrnLLmOuH1gB5SW3PK0b2rSF9+0Kkom+E0l60AB2b2tA&#10;tGrdr1Ct89svaJZp4Bxnya7z4hsRojTtN61EtHjmJQSyrAiK8+gsEtXhMXy5fmrHipwgdkUKLorr&#10;FuUiNE0DhM/B9MsxPAGkrDrXl6xlmGYKzrUyNXeOoAwlCGcvCd8p91wEXxZYsfOoN/jUSRn8U7/g&#10;z5mdq3jTfpDsdfGb6cNv/Xzukw0SvcHohrDKtsi0/8DgnV1pKdKvLazibjaT1QgtoJDAnh16l0k7&#10;I6Cr9eIR9GkTDT8FGVNJgn1RWy0lEt0J5CmO+c2Vbp56P93gOifHkykxdpWHL5ZbNDr5eJZkq5tF&#10;HDY1at+i7bDCak1nXjF8epPVvpZtYI2jPv0sHdiXcAqHVqHGBYsbt1+YjHTt5bA2vKcHVIRrfaTj&#10;tZnxCsR2fcYx0iUa5F8V7xJF+46an2AO40jLvZShMnPU8ypBSEbvwpvzrFWtk4iYlKFbPNe18Yc6&#10;3thNe3qKKFUhHLPQjeL9nzltX7O1v+8hM56GpKzQGN6FLCyrgTlugFv2FDN0XA2UFxlsUn9xGQ3q&#10;asaN5ZYSd/V/9e9c0cO36OpFZGnWv/LJu4Tdu9OMbanOzF3cGOr+Joa5IZRl0qBYCm+K7R2wh8Fo&#10;yYScHk2uthu2tPGqp0Om+lk6u73OYgs9Hm+42YGYE8hQ5teJgZ5ZO/qbYaJu7wap64OnzGfsulXM&#10;ZCPUXKjNSHmKQ0LQ2eSpWuUdrPW5/wCj1T9pPSUA6F0UKxEuwuQSszt9PeQYgrf+fBu/uWY7WWTK&#10;7OpHIapFh9TZ5YH2vVWD9+KAmM8zRvC4hZ1zM0nZBY8p0GCwz0Z5Zzbc7BWdiEYYRUkVZA80hrkY&#10;2s43rY6U2Y96jjc3POcw+S/1Ugwdjb80mlbIkIysntKQG3ttb+vB6VhPUBlDb7gAeI2+LZ6BVceQ&#10;vVQO94QwOAdeKOSyW4Zf43noGyCurk9Pd271HnTiCJ0oJr6FxSHX/jt/rZsSp80JqQZV+6YMGoyR&#10;kzCUwQWOvlCN+G+z5I4XDybdbCxt5ByFPBUMDbAP2IeZGbBIVrYi7Z14zwX3okWYRj4DEiRnCII2&#10;U7N5YpiolnQep9MYBC60gxYZpUL25Yy91x9DDwx8wSxC9qGzyx6IdYaAttkc7+LG5cCYwa3+IkDn&#10;EFk6DkKcv/JZQy3fbvjMlokkCJN6INdhWADx9Pd19WUJJpy0vPjjtE1zmeDZ/dgxItpSdMmx9bK4&#10;szbpcxu32RBVZehGgHZVFp9x9NCa64ASwdVF7QMZwaYe1pC63f1JoisaSXnF7Y1WskCZOtL4oEWv&#10;eZ3u/KMrVpSFnwsj5OYNsjrymChnHRifYu20z2CMKCR6nJpubF2B97RADa8jlhOs4s8q4JaFUBkX&#10;VdSgfwgQevhlQAls42hQTgk1whsTNBMkt6PGGzHpB7BmB7XZUFOsMR0zHCUeP7G7x8vpbJJTczY5&#10;UwZsqIVxGIZ22h9u+nlKVaJo66wtVs3tYfhOA0flDxkswbx689u1J0eu1jYG0FS/YvIzjaAQR4br&#10;Ea7ogCwahsbbFIe57LymI/UW+tZFjLzXFIyVS3varCm47Eqj4Mmmz0gq96ZBYRi6uljPe3ZklxIu&#10;UJ6Y6jlCHII0klx2Uf+RN2o3FF8dqlvkTWreqDDcUGPgKVP96jheeNPrxkQ8+++YruW0Ecg9MoP7&#10;Qx2EiNS/RjNePdj9pRroL1mLZRy5rdZIi5bYXk13vXSk3NFznQ+feu23vZb78XaSo1pC6tT5rCVi&#10;t6rppJTBjsijY27BZ4ykptmJP96aeGafNrrseas8H+/VOwBeE3SSVRqqXt5GHVgT2/1+NSrdkDKX&#10;tCrp9beBU1iofuRNKxKd/4JPciWsGokRsF9isFdrJs6KsbhxRrkGszWSnuWT9sqL/X3Jhbyx8O8N&#10;82ffI+Hh9Ik3i+9qG5Z8pfTCM3RDXi2ZVnyVMWfPacwQ7Abjg/Yu5T00/vR9SEK9zC8Pq4eKb8xT&#10;p7Hd/Lwk919L8mwW5HujtxhYBkaowbr+aZ1uSHahO/N6VD/G6sHxxFSrcANmEQjfKFNr2Cogha8W&#10;kDZcFKjB//WowW+GHOGIaUab5LP4nMA+q8XI4jBDTDSNTWsN8VrtjyABhP3mY2zJpCi0YeMUIdwk&#10;Z7msOdmmftdDACeuw7vZgD23/sn3l5pUv3d5el4mbLS3PTl9gwPoydHJI1FXOjpIoTYuXfUlpfzS&#10;J189XmYmqZHtbj5SJKGDNdmeNxiExsjtyO9EATwhJQrJIVF3cwkq//6Hw72zZWBOcE/51Jhtf2es&#10;Ri0m6saGZ3yfmJnceYpbuCliop1Xj5T+I/SYwju0CJP91sTEtFrDl/PZ6/xso/9KmU0VabnNvdbB&#10;+q43bFJED5UIsP9uTmPpOxEsbYXMaOFN0xbwLojhhZgsR7m03l26hMOFHJBqJ51W7J3b15WB5j+l&#10;NqkEPTBSmLBh6alrTiq9LukKE5EqEXjb51fuNznGiY7CxtGbnCYf9xNMHJ1+VYaoy8d4fSrKCidi&#10;3ZjzPzery7fGj9Q4tDnqE97Rh8T4BBvWcYb5WbpGp4d/Hisr2JQ11610pmBkFnvHNqyzW3qk56V7&#10;5NwQ6pNfyechsdriKQTVZFlIj9kfFzM5ax7y7y8y8Nhe1zpxDjvW+ZN+AISMT4iPN1H4/uNW2y0R&#10;R219XYit0R1yPHkY2dsvsM50NQwigWNE6ts6r42jqtpU1XhbPizUaEPYCAEPMCk64IoZ4zIv4Iym&#10;N2BzeiQKXrabj0o3VZVMSoRzvVHIBNd9mOSpxnH+mhltjBTPkuB3EIUlH3M1nY81SA+qoOL/M8Ko&#10;NohijnmFIdWZctdf6kY/qri7llhiBiU6Z/lTvLFlP6+6o1O6VY8R7qCpytF+VdKiyX/Dvis5oN95&#10;v5QtFfaG6MN8Z65+fkuCbx+RXlcxR3NlWdG0EQhmlERJyiNH+Sl87rj1EiH+o/UeOF3MOvXO11hc&#10;ClTJ0O1cHOFR5VZmB82NXP9wiCcgFaEVd/ggrqpNgFd7JHpZaG8lo4P84HWEaDkGH0+fbHCfCLVD&#10;kVomly4Mz8NclW3Irzwlknzwga0kZccSkxcmUjQ3MzZjcd9LUcta+TPiF6qkKAA5hB5H4eTbJ33y&#10;g0CbQfcb2Mjlq9EwNI0/jUg0VfBHXqGgRLYflbv4NF3OIfM8uhGVs8FcJj9E+lTty2m3dz+sXpPp&#10;GloK7Z/cME73wMOQXFuvkO6V3kfPXPuxMsNFDY7IuxWJW0a82GRLPa2MmGFtniG7PIiJd8wH8fsF&#10;P5xoY8sMlXDkVAs5oG3YeUyvmdqaFK05Bn40p1O9RJvjA7JrJgKVmj38a2Gsrl5rW90s3dwf0QOo&#10;5J3LHbSGXlmumLtdPiXrJaniHZY3C1rV636mhfeJVfCIXxk2V22taB56YDAhmru1AE8TfZigPkOG&#10;YQpZa6JraNhaBXhpyL979wy17Wjd4uoVgzCQF7x/b9B+xnyHvyr8Qai9X0G5mD10QE6kiwqqkqfI&#10;LOAh5s+UOunWu/eFjknyS21aEQctWEO/uccmdG6Gg3syjycBnsJXXwlN+yzalKQEgaWfTXnmdchu&#10;9gEWXfVTqSeVZT8fSu7NwhGg/q2Q6fBsdjXVhgk1e0hpJaJfS1R612W656/ShcfkGd7bgQvknqfe&#10;Yf/0t4blOgHUf3ML9ZZAzcZTbscLwrEku8WbpcXoTXP3yKGxjEJAFNUxV8ZgbgcMEFy3obt0XQDa&#10;E9Hw3Ig8UzyZX+joxL/lH1ulxHuc9UhcoJe0MEAiYIXer2uRILc77gCEyb0+p5cN98CqqBy1/Voe&#10;gDHG7V59mmcEtMHEmxZL0vXMYNLYNlfMfbOR/4OGh+aG0V1dPaWWrqFUnYaNxjvY7YqEhnL/lsfN&#10;72jvBJcO6hYTtaacR+pVJY3owWpGRj99gyLYbUSqYLgmSOL6hmde+0HWeJwEK9bNAZ+5HHL7R2+h&#10;Ar6wB/CXNZXY8jr/VmOU5Xpvq2JOxrbPrK8ETbEPC2ObgdJmSrJkmNxD4Q4nP/oks0zjmo7taSVM&#10;md7BUeTlR77nXVzO5JrMlHrZC7qGLkmj7IDzllBQXBe/F+l6dExTeJ1VMNy35bYmoLPEKwSkPDxD&#10;pFNm17scczfWbaqmp0x/HOHLnTVBHqp/l7l7384cy2eqHgJQ/txBtetBzqlkz5wrZv7cdIMkkodo&#10;5H0dVny8RgIaJU0t1uDB2z/ZTlF7yST+bBdeNn0OjBmgxueWyafHkkT1ELUkXb8hcSEGbaBXdTSJ&#10;RYP3UQX4PBl+7IT+BN+o7jCxrvaPxqAiLLR33B0bTOpY3xSfjqtYnMpS7cunDRrax21emtReQzBu&#10;qDWx7YSjRPmSLGZcgQ58wy+TykyPR55gyUohNtCn1pGt8mxef2mnt+/dKiKsCrcHR97+eSZzjrG/&#10;FBoVv3iPtbLRsMh5X1WPClB3aAXcjbgfgDoPsw9rDoagueABm/Ikzb552QGQDwJPERhBHCxiiPzA&#10;1zKJLv9vK9JR3v97MLs/8eWvVrgWXSpy4uTfsfZIpIQFNbElEzthK63HCtgEMq3FEyuJeRs56zxT&#10;vGSj1nEQPiOqX9lp9wrMzvInnjbZvHYLLrNFAkEQZrrcRnJhNh5YCWCu+rXYgOvUBeP9h1QMlHCn&#10;0KC7Xa6YoZEDj8ct+ANjZ91FZfbXlGG40fZleyPY/VbF2dF+kX0VXzStARo8L/+UtmQXA8bHWgRZ&#10;KAXedaOOJ8CGQYcNhn4L6OKmtCfX9PkwKbR3e+4xB59zKMPveYF2g+ksT1vdpcAoPq5OFtf0zvMx&#10;qW8MCkqfOgpNB1ADKs9HnevJna0U9VhsYbidas4GxwDm7I0axh/NhnTapxoNEM00l3DnUKZokJS6&#10;t8NdKVhjMS+KD1UOXnDSthFBfCS2HAll2RXvcVKULOjUG7m8WaBcqr8u910qvs/hJ5wJRH6kBqWD&#10;ObBfn1OpR0ZJ7lAUyHAL1L1Kf9HPxOKMzCHaP/Bg8+A45AXRekYLOOmhUt9n014lhwkopW8SnAD3&#10;f5tHaQhsfS0MBYoX69O7LFrxNYl6pkmFYmWkX2DmElA+V4x0ei111ZL/iqU5gDeqLenstb9xI/VT&#10;JJmF+63DOzojlQnyVNC4CyYTC43CCNTpx6a2y24igMPHrSNT0Z+VLbm2hdcw3bJXJsGWK80G7YZ8&#10;Ph3zl+N9yqFP9RWsBHn/H95yxcD8+V1m/wX+IXurAsiE2n8NxhS08UXm+IHSwy0SGH3w2CMbmH2O&#10;KQNSbS7Io9DlrriekHe8k+vVa0DdW47efZNfWWQx6lX/pqHLaUcZiW6C7zdC8EaaIG8DTOYPYtuE&#10;bMaVi0zTmXZ5u+Q+U77m3pFPQjikRZQcBqiHOu4+YfmyYbT2hu5VdYGwAca7q1InFE1yP9bESev9&#10;K36bUSN5+0Lr6+V7dRWQ3M25ZMJl402tEq5lsOrxmqzce/PveK9BheFaat+TyzaZXpi8EHuhjI6f&#10;+4ooYVU9klXjmOUYNuo62gN6hdT8A2HAOjJ7Cg2Bf7c/bUQ2XIkDvCa84i/e2a1nJs1MI6c/6YGU&#10;/BgcaYMxqg46iJ2ipqVxgbd/7b/obi2ZU5SqptLdfzOIsxfrGxS5h0ibH1XaEO5rRAejKKik7CZX&#10;7sS27yo7KrRV+P5c4ePhBcxJoaSvBWKjOx9gsp4SqKXYRNiC5/Qofvnb6aZjGoCF72ue/ymy9/R5&#10;NPoVOQXZF7vZ1ZiZotngtPL/NBPpz/L7j/oKXPiNmmPiWztVf0fpdYkdmrOyxPbPPdugsRiaEleZ&#10;VEWy1KEflt58RCZH9IRchDG0cEXE/t461fZA2iv8nphSQ+RDFRZze9nQpRtZygymfT0Wd5lr/DSN&#10;jA3VrbkRoBeC9l9k5udsh389W57xVxqwYpmiMSX4NNIWOfFsDlZ+tKfxz8X7LbQYPM1KS+kOPdPX&#10;o0AVnChdR+ILVGIaVsnw97Z90zfknpg9CUZ9QwNUNZs27kVUztA1hxJHVcvguzPXSfZwCnNho08n&#10;SC/oSQZCtvy+pZ2QKj/6AbNrUK2ldz5CXX0RmIHLE8KGBmUk+4XLKEMDHPgJ+QWvHSqmNZNm138E&#10;7wjP+bnFeZjDLw9e/LgmOdAfuY39dvxythmvBP2DQUyOhqM8kWtTae4948jH9p2s1F6G46klIsTl&#10;KfPdQIucQTGbqDZETw6GCMO1SYKBxr8ZPob7zFtjFyiZzkeANKFGKK+Zv3MvtxGmmcL8yxY9e3Om&#10;O3J6ePT7ttfA/aBqeymL4+iOc9VOKts3AXjnzKx4GUESJXVwDpmD/9yuuqvGsqE0r7OoExJU0/Ee&#10;RqTwcLafa4VEvz/BNNFpFUUTNXKAXyP4vQzwm69J/qqqdWZ+lTrheOJzeWnPuO0yC9x/x6MhObMd&#10;x//dAJE68xOOOfmK0P13/X2bWrvBKfjGtPlOmJnypWTV5uZypMAwTRF0ywhEqxTNaeHtqNA9vSO6&#10;ND9P33ZCTSjlrGpiA/Bt5XU70xfXrxwWe1TS8+wITqhAirPhPapbOMt84+utoCpMNuIAY1+88B8w&#10;qQCoGdtgm06blvHU7Yw6p3z1F8nLxTyCmkbqy+w8Vu0hRS9TpEZ9ywoObRP5zOCFtmOTSqpJPcgh&#10;0cXN/wNmIJnfwQbkMOWHhzHa+1WuE/yeiFYt1NrTT/TAA4AQDhPagL7+/ZzzjBkSzVZGC6b4sQR4&#10;znt4Z+T40AktpQvO0sS0AByIQA4+4Qvufc1SHh7aF23Jz6PBXMC/rZbJzh3bgwmBVFh5oe02jwzq&#10;7w+tXXzqaRqQVll9jec4l2hZWkVr35LGL6l+zMM3tDM8Q50AMQijNevss+Pmsz3a2rmTbyvqx1ik&#10;/QjtpF/iZTUFs3Ja2u3LnpeGT5AyyxBCiV2JrOr92dJrqnLAEM2IAPRhY/1ZJsgW2pB38QkfzW9m&#10;7f1wDy1r1MADNBHQFckG6kPiO+PZ7zq64Uqtr3ewd3YxTqPxwRgeXLO2ND9uF0Y02XK4sD9/Ih8t&#10;s/H0nel6730mDUwwR+2jS/4eeTeBTxQlAmZJESiXi4lFjJA/5X7k5pCX0DVwNgS/RynqL3Q3HCCe&#10;4/wviWDaz/pK9z20Qc+/tlNz445lyUtBYaOjCbzPxgigGQcMJfNv5SV2A2/b4R0gxj97tvtngpRT&#10;oVzqP0CDah3q9R92T/166CEJ9YbdibadQQnCT0F7dm+2t9H+1Hq3dhPHvxCaauKo+dGEdupp6UEV&#10;L/6hJkfrg97+St+kV9CrVjbCtY6tYTLxo0Kc6jnV22s6YFx5w+uUIDi1gm+7tXdrgvb4dYSm1Kvj&#10;5z/kDuOCeZaxzRzN4dP8HYHbjHEtKTg/5Cc2HvQw9TI9RuipTyyxG2S8Jer9nJ5pMURDqp/mwdUI&#10;LGX8AQL3rXCM+nVgMcATlgipxe4vdJ93dViTifq4kObYF6Wl4YxhFwgh2Ng98JHOdz00oNZ1pq+V&#10;9/IM3QhntbcPnn3BmKygLIqnaNQloh1du3ldkLmCdkT2I+t1yy3hHUYmKvqaXsyOOOY8ZAxydPxB&#10;B5mcGBjeFFKCrstDW1ZII37Ulud66o/z22lszZp+YRA7nthx9jEHTH/2aXjzvmiTBpUMdqki95CV&#10;yD3m0q333xXeYzRsuEaUyvLzG+WGRyKHMrxDW/Isc1/EU/xGXlxjPp3FYouFCYTAA938ojbm8J1J&#10;wYKIRVmN9azpGUeabpTq7QWcYoREZAcsDhFsCeYFdp6iI3Md+wHHG46PqZbgwdd16hE/m54njaza&#10;1APt8D1yHn2GuYx+YhcUzj54YUzlWtr5UM+8jmg6n2FlfYhEiJeEBWjsL/qpehWfH3kzR6F7wvOR&#10;nUDiGm3HNcYbfzN/wRPoEujOK9qazv5uH9Mv/gwz//+J0BkGDNDuqztqgum09D+8TJ/Cy+jTzKXw&#10;iU49VVNTU31ZmVP5nTZlLNGOa9paPw/Nx88Rvf2WBian+DpGcoB6wzM8Dw+PLV9N0847X1fWqG79&#10;Z3JoaKKFJ/sbIP/zyXqiiIqoiAqjIgdIEf0b6d/pAMm3+wOKLKsEmk6tK2oFOx9wGLB7glBYlp6d&#10;nvi8iYQUZ1tFh+xhUm024yr+UPP4+2Zopho+Wi84h4L34rjAIXKms9sKGmGXvNNB7iT7HecHToow&#10;1X3mYC1UgKKd/vk5QSgtwmrhxMC50taU0PB3iPLErR301H/Lj8GOBRwmPBeGCTr1pTO1VImNpjw5&#10;+LAKZszZ1zwwwo6/tOjKIH4zChLGAooYBhPfUbpQICMwkusoUQBWKGJcQ0nnd1bScG1hzWrShNwQ&#10;BlVrDTHZyGo1FOZNckk4PXB+7LG01RIK9RC1Pj0IpTFj00RN2lQwTml+urDERXrTVTDluphXDCkr&#10;Ci6GHuDbL2mZWn1qGxUWM2j6ljn6aWF/zdsxK7wSEO0WKd1BP/NXlPLR1s1aeP3VesPehwIOIMVq&#10;bxwhrPyPpwceXG/1fNcSK++WqbwbpNvc4+qX1F6rsw/yOz84rHpLrKJmZTbQy66lznF3mzF5j/q6&#10;001JrqSNHigPDBeAVoyfVbHympl9qt3fSS3de0rzRgtOFpwd/dTsqHAFv1HTozBY+B0Dht047ET5&#10;3K/ch6ZWr+MNFfqY9qRPUaA3ndXejA2rz1/rzUDB9DcrZbL9fced3qCKjCp4AZ7AMN2bnGGGWTGt&#10;TKmraent9Kq7S0e7XjrEvWX1vk/vFT9fI+ocrY8OKabbT0vRmTbGzzb+bn+M0+3Frf3efjEolNHI&#10;A2t5IwA+o2wkALPlPR4P7wjp4a6+/TG6aBuM7x3WpstcKY1JOlJPuavV0B2jRV/lbhH66mtAX1aM&#10;cojqIDMC39Sjdt8E18Tek+bjaONsmptUVX1KXyp9ZDzx6iTNKX+k8V6m9qRl+/LgnKGtRpavaG2T&#10;bwWeGbXTGh/ijULaNXBipfqDOqNyekOtRCnprHN8PYN7CCNV3PqkqrVfFX1z5QthhnE0YqiGlAlW&#10;31OGqP2nWtn61rxYNezZZHe0WrhWGlW8se8n3rXbJWtPUop/P84KwIIgZMm+jfnPS1bw/U1fY1Ri&#10;UGHQ76xRRTqlrR+L/EaejEe/oh/HRTx50Y+lm8+42rJVk048wRt3GIW0A/kjV/z4Sja+v+QiaZqN&#10;2W++1YL6NXNW9UZAD20A+DOAmN9jp4cZSyuWSg/evl3F/Erpm3WBu97ua+LLyWHpm629lrhyGpB5&#10;ug5w56mMjc0NCc4UKkDDhmq8vYtxw/sBKAB998A3Vl7kKOAEjqOpF14QPhTS6F80uHRwcHgkf8mH&#10;1bLq8YXubc7OORwghD7BgfO+pXfDhwMa1byJBz3od5xam4wf56c3MsO6gY2FRpqV3tR+KyllBofC&#10;Asj90vRwaW3BZb4bNjMWCIcwQCnue7V1z+n95Ns1P9ZQe02e0hfkQd+Qz46T2krf9dW2hg08iMc4&#10;4B76AFm47v6Hw5wLoZde9fzB6kx4ljaAD7387B+3wySHdmn6qS1zQEXqDC8DFs2uUNnGwq82p22z&#10;jr5HP1jbcx/8DgDD/fDtt5nZYV7xhLSHH/dHprvsinaQ2vzgY2nCw4FOEX33gH1htGKbpnf9UJ3c&#10;UbrD1dO37njr/6om98t62QA/0obwfsQP1A+gJmcczZqkuccc6fmGe2k3eB4nvGbknXfy0N7cskf0&#10;ypvsyGOH3jWWbtUBtb/XsHzT7/orrvCAFf3O+0iU9Y9YpjYfcKAHVCgD/Ed/kBj7UR2iOnEfjhqu&#10;83skI+AX5LaeS6TTRYhYoKft/hvd5Ne55KOd23cW8mxeXSv/n564ZkWIQpPS1zgj8u8aLUgRT0RE&#10;HUhRPolfl3tfRMHZbdHVQBuJ/33ftNveQtUjzXLnNnjUvlAMv8iD9t3hf/cUvcjfH75xL7uegst8&#10;7thLnvlKP2ycdn7wmbZ/9aHxYd6FObt9fjwbvEu7E+hT+Sg4fyMonb87LJ4/zDi4UoAWLpceemCG&#10;Lr2gn/r2y1e+ob9q+csva/ubL5uOOjK8mEvxnMZu35yGiN4b/zdZ+/C59rd9z91FEEdffqHh5cvk&#10;yEbmWsYD4wT9jfkT2QQYubPj9eFD8ZTz4gLU72fp0EM4S475jDmCzzu1jOg23fp4WYd8APBFj0PH&#10;3/X4e774pxyGPn6HpYcsvauONy/Vhn2IrH3R/XegZzJnfGEJp8xLeujUAVpx6yeanVHRywXGPnMg&#10;43waOs7DPawcf2Mg56dly7SgzWl+oQ31QgYhT7yO8V3eMyTGHt4qp92ZJ5gHRrgUU8QTLE6C8rGK&#10;xs3Ulnvv1vTmR2h8ubJ+/kYGMqcgxwDbmbcIvTe+RSvjp33IXei9D3w5mYeQf5QLO2pimap+x1AO&#10;7dmt9Rde7IFx9Br4Bb6JnCDITHiGeZi6Uxbyo470M3MF5dp1iekai/OF9Lv8cq9H03bkia4yJf1Q&#10;dbT+y/LONOwGbARsA+w1Fq2xgI2zYgj9inMkOiifvwmBhSOtl+o2+kFzQ1NqZ9dHfdjPaEc49SYN&#10;qlRec89oow13dzE903hxCuc65m94yCTRnu25I5xh4IdCcEJMDtmju978QAMPauz7B8cYbUIb077R&#10;HMR8BB/SPvABfMFu5oHlKmrHnXdIA36Q1q0IM/0/ROgOH76vkXUO8roS5UYHoszwNX0cLRKg7PQV&#10;Ywgbg/s3EOpyemAzJyYbX33e0jemhzJecKyQD3nAO7yD/H8wG+NY+0y3NCXBzttA/v/vJpMuRVRE&#10;RVQYFTlAiujfSPt3gHgtPi7ti/b3+98hJtO48BERha9PZES4ei5wQhAeB+dCB6cad9fWZMUpjfuj&#10;uNdFxmtgwGLwJJ7iaZkz3moTnLsR7eggne40eG3eVRfLZUYAu1RwkOAo4awSHB2XON077u7wLunS&#10;zzvKnW/XyY/Evac5PTf8yfCOiPIqhR+s/ECuld3b0RLOGBwoVq67BjwQ3pGXcqobtqvPbleOKZtL&#10;08ZpavPDPDCLAo1iFAEqKIoo04BxOBUApgAmWa38S7Fi2tHyeO1peLhXong2UjgxEPRFsAPnvRcB&#10;1Fg9xMohFOv1oQOEMFi7LO22hIL9qy5slu8w+H3QJ88u0XGutb5zFUxpTPLK/NakXAMTEBawBsVv&#10;RHZpzbzgclO2c8HQwgjeiJosaEP+D0xidgwVoPmzNaFJI6+QYtwB/GLUYHwuP+3c8KaAAmOTEFgc&#10;MjvNlM739VHSNVpT6jhtTMkKdxqkaEnyAfrAHa2z3JlKcY8qw4yTDu4IfeGqeyUZw4v2pp+o45SM&#10;RnrJXaUT3COWL6u1aGcMF8Ia9NIHcXhpyxMImcAWdlZtRUbO17qk3YTghje/8n3MbiCUcZRk6jXb&#10;pWtJgyaaccIxGndSc6256Fz9eURjDz7zO0o1PBOVCwAYYw2QfXdSKW1LOVizU87Uk+523eM66bu0&#10;tppdupGWZZfT1LJOnzV0evFop6ePdHq2qlO/VKf+5csEZTLC8KRdaV94DN78rWxZs3KnhHeENHGc&#10;Jh/WxPfHQpehdbEDtSDd/k49TY9ZG1VyF1l75t01An38hZSahQH/uKXbdba1/8C0JvqrWCUPVOAA&#10;WeKyNa2KGbq9hmprzcMs7zSrZ3B+BryPUYWx57fPJ6B1d3T2BiH9hxG7x/qavLdaPqtjJfR7yYOl&#10;6x5ni5L+LHag1idleaNnq70D4+UnV0y/35IvdM+q1Vpy3tkeACdfDD3an/YhZJh+k2Z/vVPfv2Fj&#10;n/M/X/nW3wvf0LeUg/GCQUybLSJEzfpE8S/i6MfhfoUv/R4Za/TLrjTrdxuD8A3jkGvIBn9ewPhE&#10;cc2DEVaAfhmqwWXKeMAmcnrxDj4BdAB6d7ZupfkHVvfgMEYt9Y4MOvj3+6ykYMV9Ahr2mXRc1a91&#10;iDtPb7nynncpM+HHdiSnmsyooMtdM7YVFqQERd7U9W4P3kZAC3WnX2lXxkAEdOGg8rtAojx2bNG0&#10;Zk294Q5vR0Y68vaXChWkWVukudIhh7JKlxXNt5jsfFu/5PcNjxjsd4HQp9SDPl0TK6kVsYpWpipa&#10;n1JFO9KzcvqJ9+n7weHDeand5cSDxxFImJUJqub6qZ17wMZja+OvdN8HzBH0Owa6d9TUOVjrUpL8&#10;NXgv4j94xCOK+6KFf+r3M8/JMdCjsc189EfL48Kb4uit170sgC9o64jH4BXd2jm8yYjYPm+9qeFl&#10;KvhxwO/sLOrFfb3fC28KyCS7/Y9jwGZHvuaZIAPiMimAj60DucdP0XQm8yppr7b41eJcs7z2gCgm&#10;YJiQnmz3qpraHHa8a6wHXUNrr5ImT1M8j9Ou8DbtTZ9ST66NqVhF+uZz6fOPNLVCWQ9+0a/0CfPu&#10;6KaN85xjEYU48lMYtJcy5e0UqjHkZxP9r+3Ru71NXiTa8fTnUn1ftpJ/B3wOj8PbkbwH0KUckSxk&#10;DG5odLA2Va3s5RL3UMadJiP4Do8yRzBG+J37xx5cT9pWcHfAXr9kg7RLO62wuS2auG2DPvJfAsoX&#10;t5Kv6EGk4HL0lyUcHGEX81gAghvloOL+LyN+CJ5JrD1GFN0X/xmluCzzXjbiS1y+cX/yEeiuOTfv&#10;kwh+FsGGW+1//z4y8YmKBXsZAqYO86Tica8PtrkEdd1uSjp/5TTFP6SgvUghH1pG5BXPlUQoi4iN&#10;IZSMJzhmzX/BAcJ5Dd7RyNN522LNGunrL3/7x2Uka1qC5J9l4RBtFDVLVHb+9gWyLxgt4Y6Ggk4p&#10;+/3llzQkKcmPX+Yq5gJ4n3kBmc+84A+wHgcYHE+0COOB/klck+U2Vd/fbZvqHDJYhx41UJ9Gaxc2&#10;SVNbt/G7XZB7zDv9qx4QlNlo1zpT0b+UXn9HGryP43a27wgcZ3kpbx33bJDOPgl98nlLPXTU4WYb&#10;IUOGL9OwtBI5cxtyDPnOyvaBGRmactZZ0pKlQSZ/l776SgOzsnxbImui/Pxcsymfc/fJl/y8zDyF&#10;HMUm4O91p5tevrNgrfJQv1H69bDjxC6PaIciiXx4ZzTX8Td6n3fe3ne/5RsJ3II0/NCj/CKOaLEW&#10;8p2/l5/C2Wj56NNv1D+W7u0u5Gakp9GOyEscHGPTs6XHemhsqeLeTkOP4XfKhP4+I8V0smuutvni&#10;G+nVV7Tmyis0u3i2bw/0DPLdlGz1S66vHvU/sr7DCc4uQHaZstgCBweODhZLkbArWKyG0wPbgp1D&#10;H6p2g0l606bUlfGb7Tesl555WmMPP1pzW5yg3XfcJX1mitfokdKcws9Cg8t3+HNYaMfgKHxP/OAT&#10;Z4PtLMiTk+ZIb3+iLRdeqSnG5zhb2G0Ib+AwQJ9gjqEvsV9n1z9Eevp5aZQpU38VEi95P0TZcsq3&#10;D+KefXLb0AGa2JBIBoHugy4eLSxiXoXX+Bv+wwbnvt/ZrTLrb9rLzz/lnXTRDnH4jzma8cg7xpnO&#10;0cY+q1qaNDC/A4SSM97/Tk3/55KN7iIqoiIqjIocIEX0f5eC6Tj/NDVk6HC9/U5vrVyV96RPpjQM&#10;qMAsCv7Knejy5hKo3lyz371VGP4ZXMnJwV/0BoPdEN4T5ZpL3I2CExL5WAJ4TmRIvjvvPX+guQ+L&#10;hFMBB8TFTqc8e2p4x/4ofgKPShMoV8G1oKhcDeqZl674+OLgHBB2arADhfef53Tey3nB7Rt/vC4I&#10;T8XZFTgn7rDU3qnVcy21jD3BIb02rZdSr8wInCM4MsjzfKdaN+YeypqIXp33au5B8Jwtwu6SC5x+&#10;WFfw0DJfk7Bdc6rtyf4IqpxLrz7rt95jUKCUo2SjhP1RurqmVz5YQ0qW0BdJTq/bNYypHypV0457&#10;75N+XyitWCa908sr/yjzKGkobxgEGzqY4r1Kuu5kVguxPZqdBmyrXicX2xl8eicIab6y3Pc6z72g&#10;5Rc/p1VtTtHsk48xwzHf6v44Oq7MgzrLnW7K4IHa47IsBSvmd8RywRUUfJR9lGAcEiMbNjAjExQ4&#10;EcEnOdBJAcrfbDn00tMaYO2DEUv9I7AKRZPVSJqW63RxrrslwhT8ppruA93nHtGCcudpfVJxDyhF&#10;ZR7hqut810wxd5bd28nStXrziu+l7yb5FfoYPxhGvIOVgx+WbKsmrrPSvGMDRxPGyhxLH+qUE+dq&#10;U9zu8o/MQA4ATlYAsnKPfmGHTm5bT2l+vDfM6EvaEqM9cILkbmEHpCNxHSWaOqOow0O0AWXjGjsb&#10;CC+0OylLq5MqaGZKPU1Lb6hFGZW1MiXL2iymjelJWlIqSbNLm+FW0gy3tICfRltfatgIXybeGQHV&#10;rIjCEfTn4Uf43wrQW1/rl4onWTs216+ZHfRh5l1q555QGfew1fMy/WSGfyKaY0b7a29sU/erB2h6&#10;16+1/oJbvMEBX8Ff7L5Zl1lFuyo0MEOT3S0pvjyMGdoBB8KCdmbMbk14Soc0b66WNT/SG2PUBeOG&#10;UFjrXLZ+S2usT7Pa6YvTvvK3fuKOtTasrQ1pmdps/EXb0ga7bzYjO452XXeDtVOyH3OUAVAAY5gx&#10;ueum28K74mjnXi1oc5IHMulfQGf6F0DZr6Ls83Z4Yy4lGhPr21/onTmMr8hApy12W1nhY/gZQ4v3&#10;bL/wQmlbjhDyBAyXk2+BwWX3fvyRhlSs6mUT76D+GPfwFEB/5PjA2I94jvcBdPdzSTbOh4R5JaZt&#10;1kVvXv2J3k9t4McugAB1wOH0h0vXW66YGfHhzXkoX2uM/VWjGh7gDWvKAygMP1BeykSiLRgjtDVA&#10;vy4JQzc+9WhOG/Is9YC3cVDseTh358Qmmy5vv2+COt44QDPnhRfz0a8H1/XOSNoGfkUW7cooZeXJ&#10;tDHI4fcxX5ZlxmsfsvOokCgPwWHKOKwJt8Vq0F90mOujvsc+rhn1j/Fjnn6gfvQ7eUZ1pW94L2Vg&#10;LExucmiY675p+/MvW/tl5ACE8CV5ePk58Fdps/HDAptvxk/QtJIVPOhPW/J+VnoCCMxs0VJamOAA&#10;66EjNf6MC/SazRGflquunY89nScGPFBuENgnZMLCFIF/TOQXx9iJ8lxr/dqBHT7HWTpMVVwNvd/o&#10;Us0/8wr1zSrjZTugB2OadkX+wh9qfrTU7hL9mZrl/4Zv6RN4SY8ndr7mUqEz2f7pm29yHNG8jzLh&#10;AIbfKQOJ8cj8NK91M1M+f5J69NS49FI54TW5hzHCmED+kQcAFTsoNbKQMIs5GuZ/UPZ9UtRX/zT/&#10;v/tMdM9/Jf//DtpXPvwWte3+3vffVR6o4Pv+We7R8wXzgRYsWKk+fb7WmjWFzMX7oIJDNT7/uPfl&#10;XC74/gL08AN+PKO3MQ6Ql4CQyDrO7dnV7U57cW5ZsZAIeBY4P0iMgcLpj3U2XeUvxqwFWv3wE/rq&#10;uJM0Cecwuyb/CwR38PagXdCTcTrlK89f0szx0pgpJl4jH+aanZrfqq2fk5Fd1Jd5EJmFDEFHGVe3&#10;rsn4xKEYCxAZX3uNb8NI70SPQrdfcMGV4U1xtHSZ1x/QFZlXeC/PLmrUxPSDfaycX71eM5oe43fc&#10;IZuYn3kPsg35xTyHnsB8Hc1VhCyaXKms9NXnYSb56IcffP+jT0YLhfj+U1KyPZNAIV23UYsuvNiX&#10;n7LDM+g36GnkM7KxyddRocPM8qYtyY/5kHJRVtobvXB2qbKaGMv0cpk2iJwf1GmR6UqLDu/gzwA8&#10;9yR2mWJv4AjBRsAZwvzEYghCY+Hkwn4hjOiranzYKDa1aG1hxyhxLgq4wx//0MnlKW6c5RB/72ce&#10;4HzPWTOlDz7Qqsuv1rclK+spq+djlr7MLK9l6F6ff2288Xe29gZv+u9QB/Y7e/02XuNatPD9GDna&#10;onkVWQG/wLvoRIvYjZ9I19kXvdfb7MQS/rwU9EQWjcDHvAO+OMVSlqUZo8aGD0SEDCLts/T/48m0&#10;kyIqoiIqjIocIEX0f5eYoBI7QN586x0tXbkqvBIQEzIpmN6jvwpO09GvOSufopVhoVbA18g8DZ4N&#10;74n73f/GTz5r7g5Woflb/DXTlfYCQxRU8g954NDAscDOh7ssscOivdO17xdcxQ1F7o6AwvIkTLwr&#10;eDnliMJi5aeP/nhPFW7OznWAcHj5xU6lrsh7DkjyZXb9QkscmI6TBEeI3df9527hHQHN1XId9nCz&#10;wKFDXjgzLnBKPj8tvCMx9ZjwcBACi3NIeO4GK8O1KZq2PJEDJAiX4KsT9UPCmLt2w8MPeoUaUAlF&#10;iwRAqweelKbPN0tyrjTDjAW2dxPvfcFiaTMGUEgzJqhf6Sy/KhsgLALA5hzYWAuu+EytirMjgdjA&#10;OEJYQcQnuw4A3tn5sV4xN1pHuBdNSb1JM4sf4UF2yvRtdrr2oKzmow+fnaeK7ix1cVeZItdE212y&#10;B/12xaz8ljanpZmBwlkasRxwDqXSr76/7FxpeW5IqFyKnIH/kLre5VfXRAAmgD/vw8DA+JjbNjho&#10;uPsVf1ldWWX1i0q7H3S1e0pfp1yuZWm1g/MfkgJDCwNn3WnXas+Xu9T1yt907UV/aHzgAwjogw/9&#10;KmZiD79i6ffzLzdjTmrsD7UkjjtnreDQYHXW03ryqbi+CqlEOYwbdqKwGwQnCMZN3DaRyTP9qn1A&#10;KwxX6kW/RsAuyjnGGAZoBHoBSGJwAfBOSjaj7oQW3vHE87tcSuAISc3Q7tRUD3ztSrU+S0nyf+9I&#10;iln+mdqdWcH6Mk177XnaEJ6a0+I4af1W3y4YgZSBT9p22QknhgUuSJ+1eE3Xu4t0p+umk62t03x4&#10;htctdQnvSEwsIvz16+nSEhsvL77lwXEMBUC7veGhxazc3GV9xgHXtAdtweqq70qXsAzyOprz07rb&#10;b/Nti9FBuy1xGZpd/Eh9kn2DznG3qpHrra/vkm5xl2lyiQu1LFbWr5relhwY8r9Vryn1D4OaP/Kw&#10;xqRk+nbCIYDxCx9iKH2WliX9WYiR9+NXnoeoG0A1440dBJsvNl5anzcMAOIjkeTQjOk+TBHP0+/0&#10;C31G2zAWAQgor9/xkC/OOmFTOJA5J18TQwVC1uzeJvX9Xstan+bfQ1mpGzwHeMr4ou2jVejIHMAK&#10;xqKG7Nv5kYe++EW/ZFfz/RHlzTgE0BjbODgnZp/0TE9vVALew5fwCu0xL72Y1KSJ1pk8op/5jXIC&#10;OqwuV9WXcWzVCp6vI7nJd+q5pvVJ0l95DwIePOJ39fm4MIDY6Otv/bkeyHHy2m38Qj8gW/jEKbU1&#10;rbSN6YPU2WVpbM/EIQaDXWo4PpDTfP6mNo3N2AbU+mmcxpar7stInagP/U1fR6A270YW+J0WY/OG&#10;mAmmIjo6nJQiWr1WS048wwNZgDi0B+1FPvNr1dXkBo01uWFDTSlfwfMU74bXaEvabESK8fpbb1pG&#10;BedvT38sM5k2R5oyW9qYFxDdbf9ypD6PR+m/lXIzzFdzrVkt/WBTXPdbF6n/q5tyF3zPWqDdV1/r&#10;5Qr1BGjbZnMEvLXVZOfeUgd4IAt+ox/4zhhW3wRhw6KDHv4baH6b1n5uZj6lDxj39D3fGZ/IolHF&#10;ixs/fhg+YdW56XYbX0leLlEP+i+aT8gHB9bU85knC0qaQG8h/bd3ShH9D6a5c+fqzTff1OLFhR6G&#10;8n+WTC9YeUNHD2CiF7FIAd2I+dOHnRyTd84KxAA8v8OEBgLhvzgGttpzy9eazg6I+V+jSAcIZBff&#10;yGublSa/NEtAn32nYVVqesdpFKoJWYEcQ7/EOTKsjOlNPXv4lfCaN0v63eyOlSutzNYK8xdq77vv&#10;aeYFV2rmkS30W2aKlyPMEeSDzuMXbiTa0bh3hybWaeAXYeAwQVcASiC132Vhjl+E8Ghw7l0iWn3j&#10;zV5Hw1mAvGIuQl7xTuYbdA3yYX7i/eh/yD4WQfx1dUdpUe6CN09Ll2ruIcFCC9oAmU1e1H3kYQ2t&#10;KdeHN+alrW+9piElS3m7hbkxWNxh5Tmng9lh+XS7xx/xjjT4KtLH0GN4F+XnGu9Eb4qcONTBH7b9&#10;WK7uP8emyc8/lbrcsUctj1uqEqVxgLxh6TlLXS09pqOOnqxPPjOWhkn/jxG8H/J/3Nd90mpr1wnT&#10;pH42tr6xefGX8dKyvDhIAQrWwYX5B5jA391pty/KGT9kFb0jPy1YoAUnnu4XwKBP0j/M7fAh+j3z&#10;5PRWJxh/FbJ6hRf4c5TyK9MhzTdb/tWXNaNRPc9HftelJXbKHGUp29L4Qfl1TEqODfmft8H/y2Sj&#10;pIiKqIgKoyIHSBH9G2no0OF66523tWRdOPEzjzGnRfOZnzT5wn9xKm3wpycUgACusuTPkrCv4W98&#10;zXkm56Hwx/DDU3QjMXMVbN8nR3+P/5KY3LEucBawq4IdExc7ZXYqrSHropMN8xKv2Ed2cRS9OCgv&#10;AbGC73lpjdaq6UOH+F0f3rHBzg52X5ydO9Y/Wfih3Bl2DacHu1Rwalzo1PTpo7UkwVLbSz+9J9jJ&#10;cXd4L7tBTjVlupBluZutFG3fPil4R5T/NU4lT3Z6tH1DTb3/Vmld3nNAAljHEh9WrT10XfA1l7au&#10;155rrveKO8oyijIKvw9ZM2FfsUXjaa8239vFr5ZCwQ7AyWRNi5XU67E2qu1BZw5GxOkBqDZa9Wvv&#10;EGcTBwcwEmblKz3hOmtm1ilaHavglXWMQ7buL7svrwMJOqlOL1VwJ+sFd4MWpDYWh4YDsO/MyNDy&#10;WHktjVXR+lhFbXIZPu49AD51w/jwh8Q+81iY039I6JmXXuLzRVEFCCSs0d7kJP8d4AqlVT//pSz3&#10;oq87u2Fauz76KuVGrS93gpWttJU9uB/wyK9e/zRvLOMC9Psy7fn6S2k6MYeDHl0yQ4ols3r7Pkvs&#10;dLhfrU5IDHJWrcE5AhxaSVxfwmBxgObnuuTSXHBw+43XesMLQDIyoKgjBhTGFUZU1K7wDA4JDNHf&#10;Tz5XWo/CvFtTz2qrCS7T7s/QLvuU9RNALI4ppRbLWQG8JqO0fk+pa4ZlLW2x9uDg6D1JwbtYca5L&#10;rvcGJmArIDWGpw8xdkbgXMpPHNxd3b2jYu5jpbtPleFXsf1i6TkN3A82vvGvPRr8aX9prdXh2Zd9&#10;aArGBnVmF4jS0rQnORd0pDyMl48rlLIxuCzMZR+0br3GtevgwWpWe43KPFrvZl6jE92zSvExmH+x&#10;sk/RMe55fZTVzbcL7UHdaWdAA13UTurRVb8an9E/XMcIj34n9rL6BiHoEtNWM4SeV3e7jzHGuQGv&#10;u3SzfPOdeG4EdxW6/uvHH4I+t0T7MPbpN/oYcIK+G1D1QDM8o9OUA0L2B0f5hrkmzDykudO1qfOt&#10;vo1x1AA+kDfvIvFeDERkmD/cemzed0E55uCexIbhn1ff5Hmd8Up/0q8AGx4ceOP18K4ENP9PLW92&#10;tO+DqFzwBcarPvlAWrlMiypV9b/By/A7+TJm9taq4e+LQGyAIYzRgZllpM8I4p6XRo6Ypj7vFrye&#10;Q8uWaVTDht6o5V3RIezsvmLc8bnMVdDwzDN0pjtS5dwl4YO5RPc7Gy/BSk9kNTvJ+uuU4+IAnU+/&#10;1a/lD/TAnXfmWMLBwrsAwnk3oD2rLhNT4tl5Z4/H1S85xYODyBXkIfy8MjnZtxMrFqPVq5HsYY5A&#10;Dvx+4qmWLecY/FPK1Vw8D8bxYaSuBLQvBv07FOgXec4a+zu0ZZNm1DzIA3YReAWPUffN1qdbvFwN&#10;rtE2/tyUiQni0Oee0v2f0+rles7eQz9RpmgswgfMgwCdu25n51kcOrZps3479ng/F9KXyHzqwLhA&#10;XvndHwtyzwyLp73eefOftn8R/W+jGTNm6LXXXvv3OECgtUs0/7Sz/ZyLjGTOYSHLjrvvtR/jHBQ2&#10;TcHxXlr4EFsszmHHZDgO+GD6/G8c1jlE3uFrEpIfj5SMJWOFAK35adQIzTquuZ/DcV5ETlvmQUBe&#10;5nXmvl/SkjQkPUWjSpfWtCpVNa1cZY3PLuHlH/M7zgd0ZOZK5gd0Hp73jt+18fGX4uihR/08jpzh&#10;fTyLrrr46CNNUUygIz35qH40/Y53cT/yDZ0AABrnAvrgsPRUrTC5jH6D3EWWkXjG71p8660wM6MN&#10;O7SwxYle9jGfIfsoN4m5a+eTj4Q3JqKNWt39Pj1t97GDgR34O5562lglQcfv3ap1d3Xy9g3zImWP&#10;nMyREySqC3+jT9Pm8J9G5D2rJz9tNHVx9u/BhhP8Cdv32+37YqD/GuVGiAjzzsenheqof4MKLhGL&#10;KHCAJFoY+c8IrCO0xznTiK+F0Y4tWnbVFXor7B/mVHZsEMZzWstWNq3m25acr0l4D+20z7G5fok/&#10;1H/FpRfo+5QSXv+vY4kdIOMLGEjkE6er/y8lGyVFVERFVBgVOUCK6N9IkQNk+V9xcd2Zz5g4Az02&#10;z9yWo1pxzV8PnB+ouzkrIQqdC3MeCoivZEjK91MQk9gucC0qS9zv0Dj75052gcOB3Rd8XuR0cPcG&#10;4R1/g/K9F8pVH6Mfo4awFJUljk577qTgHBCcMDggOLejvdOLf77qfy9+cYnAiUH52KWCw+Ysp059&#10;8642f+HdpTr3jk9Uuv15lpc987DdR37s6mjr1G1k4gNjF2m2yt1q919i93EOShen8nc4NTvb6cHy&#10;Ts+b3Hmv/kF5Yn/n1itfZeJp5hT9VqOuV+wBllCKAShYSVRgFdO+aMRQv4oNYwQFe6NL1urM0hqQ&#10;3UZt3Isq7rdQEzuWnSBfa85ke/UswDacI33U1j2roSnn6v9j7yoArai67rkvefBoUOxu7OBTFLsL&#10;ExQbA8XAAAGlUTGwUDFAECQEKaURBERKlG6QlpSO1+vf65wz986NdwHjc77fs2C/O3Pm1Jw5U3vN&#10;3nt76GD9YkNFGl8WtOn8DTfLA1tEMf+hDDkDGJ+trsPXKQ9imToJSC+D/LSQvNxkYWrqOfhcnYhR&#10;oYsxVZ2CbdIPKo6oNKPChfs6KrvEXhTE+4i5uzD7cCruzUsFrReobKSlgKeYWhZS+PGoWjhStUC6&#10;6osz1Yd4PaUt5mVcij2hClqJxf7xQZeWN7uffloOXcyE3UfQd/sDD6/C8ScMwsvNtse5RPbwcvON&#10;MoYMVkliikEN54mQBPFZ2yxbho4pKfqFil8L8et6fknHlzyOIV9E+SLJF1q+3Gkf1s1e0br1MH7d&#10;jdfVEZibVk1ewMoD/FJbK2SNUnaHpK0rUxWTMqvLA/+1Usd12F3+DBm7VK1EpyUIiZMdMp4Fmkgx&#10;RABfRienpcjLbUvbUAS7tsi9+HwqcBmYkb6KqcSlT2O6/DLnaxx875ObN6zFt927A7+tBYaNwHR5&#10;Cefx9ZTtbJ+KbB4zvsRzTHSsjdnRsUiorij2FWTrduQ1a4MeFauhvroE1dWTyNLuy0hIMVD+UlRR&#10;Q/G4ehPLDrwZ+RnZ2oURX7J5nu7ITsdvaWbOcF5TEckXe34dz5f9rbfXtg0lwbZ1QI8emHH5Ddj4&#10;kMy5UQlcw9lpmGNjB8VdSbZuxtILLtbKcCoY2BeOj0dKUBmq/SzHgNVGahTx5juVPWH4l+X19q12&#10;GFe6jFYw8GtOEgm8RvBln+eNtvwYGs9u7crxHdzisHkbFp19tiYPeKypOOB40grkixSptzgFcv9v&#10;tPKFBBCPC4V900qQ1b/qLBuuuUlfx3ht5Zxh3QWpGWFlCOcVl3ntpEJsbb0EbssEfXsPwLtvxgSS&#10;j8U3gzWxRuUKr8OasBPRliChNPxW4kx8Enoc56pnJPlpdKTRhA+pqbQi43myVmSDCAnqHrjvoZiY&#10;MJ17YlSZsnq82G/OSx57ng8cNx2s+62YWDX6JDPH2/eZRQS5OZh8wX/0+USrAI4NhWNG4Rz3iA+u&#10;kwSlUmzqQYcCEybYSiz8U0e3Fd2eFxA6KptvxTczBdwQlfMPwBB+4ecnjbgeJMaEKfp+TGUI5xDn&#10;C0lGxooqUJmaeOK9h8q4MdnZwJIEPtJsIOm/DGPHawsfKi55zHmuc96TDF147TXAzgS+4xYuwY8n&#10;nqqfE3jv4LWK+8SvTwueowLYweGvw+zZs+VZ8UOsXFnM19L/FBYswga533ZW6fhEhbC27uPAooV2&#10;o4Cnqlx4eMXiG4n5Y5LjCBAKL1L7enprayped8z1kFekhNdBTxIhvM0ohsPZWCVXoi+1ESxfiDW3&#10;3KyV/lTo8lrGexR/PQs3Xkf4bEeym882vLfzOk/lvUea8NmC9xiWYxmSSdvuvFP2rZiH3WkztZKf&#10;z6oszzZ5z6LF589nyHukP47CDxMw4eDKun+exQTb4vMunzG20+K4cxe5t/+mPxBbW62afi5mHtbL&#10;vmqy/hh5F1tPt0+FyKv1gCZwvPsk94X5+GwxomxlYONe3EPR+mf9amD6NGDVXubypjVYcf0N+vmD&#10;11jvoxg+K3H8OJ58TuMY08qgg8j3F10kD0nF+bDaX8Q/8XJK+OP5/FFEEyDxFXpT74805ZVheU8i&#10;7ezPCVYcqDshRSPCezGrFNhTOx55O1DUuo3+0IDEFy39F9x4q8yDBNYrHHLLnXKMqKmhvibq3EwG&#10;WhJ99iUuS8uSZz25pw+LdUfnjcG/G/JE6+DgUBwcAeIQRHgEyBq/hQDvZ7xp+m6eHsLPr7zv6Tuo&#10;efDIld9ib9jhvP4HCAHTohIEdpn18ZtIncnrT0wDt310mwkYTssLWj2QgKitcPF7l9kcsWBF3luB&#10;hdd+TP9sNyy8DvAhWpZzozvSbHhj7aZKExwkLEhCSJ/O63QRfsYsQ3iQxCAx0kDkDoUTGp+Mn3Ij&#10;gX/vu3+ZXB9aizwOddzjSG9QHeqlEqa++iK3KRz27OE2dzSm7JwCdZnkecTWL+0cJmVuuVahV2Wj&#10;cCMJgiEDbQkPZjzCR86OQRgD+mkFNxV4fFjmSwUf9BefWw1Ym+BhS4MjF3Ogfv8dv19+lVZq8EF7&#10;j1ZgZ2BOifPRSLXAEaob0rSyfTRCKhKAVqm6OEU9gXdSnsP6ypcjL5SplXX5IfOywvp+PvwgYHjE&#10;2ufiCziObXCvuh0T02vKS8pxkr8kikIhrChxFLpmP4Kr1J24WT2HLoe9ghmlTsHmFPOCwr7xZYsK&#10;/V/OOk9efhbZWqOxahnQ7tUC3HPPFlx/wxpcfOFSnH3KTBxx4HiEUr7FgaX7ockt0zC57iBMSDtc&#10;vyxRKc54DlTua4VjqkKOiP4yrMTpeEY9g2vl2HeQfs8pfbn05UDkyhhRkcWx54vT2ArZwM82GPnf&#10;CZkHKotxWaaKkCCgwpNBD7+wGSzWr8W8uo9i1NnnoleV8uhToZRWfDEezLDUVP3yqZfPvEAGLf5F&#10;buCrC3C4uhxvyH7PyzoTu6QMiQ2jmE3FxrRTMDSjLhqqprhUvSG/b2B6enUUZTJ2gbEUYRB1Kvn2&#10;qBCKUtL1CzC/uJ961JHUctiWDFYuB6qdSqJtiAjJDy5z3+gS7B2MGGEzeoi+CGisXb8E3bu+hz2r&#10;l8o4ybWv5m16HvLcyJd5RIKOfaASlgpA7eqnf+Iv841VWRJI+2fpoOsMHjpNhEpnyhqkqtm4SI7H&#10;2PJ1sTbjUGyXMdmdmhJumy+2nFsk2TivqTzgF5Zb7rkf2FDM15CJQKsI+k2ORcy9YcceeSmzy1GY&#10;MkmPAYkw7xzj+cBjRGU8+kW7sOMViYpgvqSFXwp1qsBzr1gcvvka3x99nFZoUFFOJQkVKu+xnT7x&#10;vre5C+xzIQkMxqWyO5Drb9Miv2VrDJU5xn5zfDnOrJ+Kkhk1Lra5fMjPQc5TT2llCRUazM9joC2+&#10;nnrCZhL8th7fpKVrBTXr9ax56PKOc8kjDajMn19Nrkk7E/usH/jNILz1bjSZFPeKu2Yjvq94mFbK&#10;cL7yvCmUaxCvTXmhNMzPuhgPqVYora2/hosM0qMw8Btei7nO2B8kQ0mQ0l3hSGSUHoy5iTwGft0L&#10;AyuX1ePvKYvYJhU97UXiSFwejDy2Jr3mtphbCLGrfTtNJnKseJ3m/CapRCKE48v6OYY8H3lsOGa/&#10;1a9nS8eA9esusGHONXN355HnJn3qc7uXz3aX+ZjEX6NwFPmDhHQiRGpiCyaYdHzt3ObDFz00ccCx&#10;4Fyhq0eOCYl2ziXev3k+5N9/H7CdQWL/fky+4Bp9rKjco7KN5N2ss84G5kWeeeLwdT/0ScnS1ykS&#10;5vzKtV1GhgwAj1EE/vEwFiAODvuHWbNmaQJkxf58yPPfAt8vdsnVaHPi+7R369WXJn2hSgCmM0Pk&#10;YqXBs4VP/AySz/scXfyZjd6Vxoh3nfOK7xd8p6RXc04er65sy2sv0XmbA7RooeNa8D2DpCmv8bx3&#10;8HnGu+/yOsdnYj5LcBtJA27zfpnuXfNoFYGvetr6E2BnDkaecqZ+5vfIFAo/dOC9e8Lhx8gzzFQd&#10;E2LTVVdqUp+EAe8/vN+wfbaz+4mnbIU+fDtM34P4zMC6eU3mL6+HeOQReYGtqUletsX6+KzG/rNd&#10;Pjujc8wXCIRmCxKN3T5ixa8YeOwxYPB23kdJ3pBsIdHMewitgzlmPUuWxcJHHpXnkz9/fuTlcBbF&#10;w5sbxc2G/YM3LsWMj9dQMYgrwUnvPQb6ynHVJO2lvf0Cy0sjPJltVRwxWp5QEo+eYMV8YKg8Py9M&#10;dE+N3DP1862u2PSe7/tMoTAlkrN4vFivrjzvKQz9JomV8b8YcrY6ODgUB0eAOAQRmgDp9DnWbixO&#10;oR2BvU3HwNxUYwkQ7warwYL2xu49QOwNrIvfKuglusXiYkzjKTVTTVwNWn9Q8c/4GncqvDkjWhEU&#10;KWbr02J7EbNTXIxvyuuHfe3IjzaKnbz7R1RqVCbaxZX0JaVJFo7ocJwhRugai+kkKaSP9XrXt6WB&#10;MSOoYGJ8BsaA6A5V5lWoe69EqEUVZLStbIiTu0VuT3z9GLJutLGE4Rg0UijZVOH0pxTuvVBhZGmj&#10;DOIXPSuuv46fa9tSBHfemMTGDQTxaSf9BTMVWHzp4Je3VGihRWuT3aKQykMBk8yrk2+jhy/76i9/&#10;+fKQr0Jayb0y/QQMKtcEN2n3T1SwfYln60Ze+jLV+XhI1cDk7BvlpaayLpNH4iDFWIFQociXD3Q3&#10;D2X95D1Hqb4oIfW1UbUxL7UadmccLROllEgK1h98GdqWbY/D1DsoL+PdqtokoMN4TAmZlxkqG/kC&#10;wj7Sb39RfXmpiXk6/HE023hChIEAGQRwkAi/ivYUhAwy3kv6/gSeUbUwXlXRCkZIv2WDXtZunmSd&#10;QoXnpsyj8F1WHXRWV2Jp9mnYmlbaKvfNixFfiHj88O7rthcxsAqiIv2SaY7Fnvx9eawtHqoEY2KQ&#10;KGAcEJIEDJreB81e2gc3TgT5VMbULCbMBHHqofyivClOVy+ha+p9mJV1OtZlVZaX3VQ5thUxKnQF&#10;HpNtx8ixqqwm4j8yP75Wd2Jd5jEozDxIjxHHj2NLUsmTxSoL06pHWznMXQSUrUArCu4XLSlo2UIC&#10;hPvFtGdtzhhwKvtOmWWr5uKDj1/D7+uNNVXRw4+E41zw62sqIDkv+ZWitjp4NbELg9w8XkvMeVKk&#10;CVUeL/+5aXDzFdOlb11E+LU9jwMtQBgv5necpEbjFVUPC8pfKfOkPHanGnKN50mBjA2/iGe/eP5T&#10;AfnbldcCW+PJDOoQ2RN6TojvQTFgAZGCPF4LqailEpn7kQCdP9LnE1+4qQBgf6hw2MBgjfTl7QOr&#10;NV+nGTVN5C3U66SV4rB6DVbcfrd2m9NGhF/J4fMudmMErMpcxVm36XehVcAb4iV+X8afV01fw3hs&#10;eZ3gNZHKDCoPsGqJzWUxarhWKFDBwXzcb35lqt2PxTBt/U84QRMjVPZQecNrhCcsSyJtsBxb9PvK&#10;lvDBfj7Zf2A/tGsv1wd7CTdf+yW4BnT7ShNPVC5RmcQ2d6WkY2NqeYwrVQs3yDmepc8LEh20yOP1&#10;jdcBkqGMB+TFauI51BdVjuptK06Anl3wfblK+h7CcaDyqJvIT2ecYzNYsJvsd67si7XySWxUk4eJ&#10;552rCS7WxflEYo2u4ngO0pKGynMeI34VOY7BbAsTuL7yzyN9HsppIb88MyjhI8987IevL95siSI/&#10;oiyT/iC8/bZiWooQM/zlMO3OTUBgbNmO32+5Q48zv+D1rCR5beQvlYHaXdvHH9kCEbDZhEP9ZyGD&#10;1Ovw4/RXxCQgvypTEegb+wFGAvTtj+EnVEWPkqUx/LzzgN/X2g0RcKT+ghF3+BeDBMgHH3wQTAKk&#10;GPAawHsWr2jmGmRhF+LOCe9EiTlhmN1cx4rk2kIx7wCFhXzj4pJ5l4tITM0xq3uDqS9P2tkltXsq&#10;XXN3SngrHzQQvVWavp7zWs7rFwkQ/vI+ymdiPtd4wmcuEusU5qeQRPlUZOUTT8rDcOw1k3vvg1yX&#10;eE/hfZb3dpIavL/zOW6RSse6w4/E1qonayKD/fAsKNkurVjHMmZXInDn6j+pyVzPItX7qIHWFqyP&#10;ZAv3x/vQge9YJD/WPCX9Lg68Z/0Zs4klC7H0uhv18wndgv5yymnY88BDQCt5rxs3Xm6GO2WiJb4r&#10;cOTMkZMlxpH0Jt/ewGwi+lmTIquUfSy9D/BqNGKbi4ArpvNGYjKwVBheXjNNozZGike396fhq8Zr&#10;g83zbOE0Mpv2sR377qdJzqJc6atXoyfm0xivDb2b/JMErdox9ps8h34bTYDw1d83jP9ayNOVg4ND&#10;cXAEiEMgEHMPJQHSuXMXbNqQONBaLOJvweam6t1aPYSfL1iAYu+SzGNuz8nB7KZW3v75GBBdagEW&#10;abdQisHFqfi38T/KP3IAtsY8Vsf3mfB1SmdgW+YpINz3MCSD/jqDkri2018/zViB0AqlsUhDhfR2&#10;pYx1SgsREiAkR+5RyKibia8WR75Ibtfyd7k2tBf5UWQOVMU+SLu3FlKaHArVpITZPxInt8qDMqKD&#10;EBO9Vgww8T9IlDyvkCVSrZ7C81co/HyAUarRNREfeLEx2pyZX4cYoonwjfGuPOys/6L+EosvGfw6&#10;iQo87f5q0Dc2kweOFl+djEoxIRZvwehDTsEKVRKF8lKRm8qXmYqYnFkTj6p6st8finxiMxtUV0dj&#10;SKgqNoQONCRCWkiTB3yJIDnAFxF+vYQvjFnug7cyaPrnKCtj2TOtDtaUOApb00piTyiEgpQULK9w&#10;He5RHyFLDZV8Q1CnmrHwWHxdTa1I40sPX0a8Fyo9XqOjg74Z4oMxMhgzgsHBaRlBkoAKQy7LvFTf&#10;oYZqiC6qFlZkHae/tKYyin3nV2D5JcrI/ljlfVqapKViU9rxMjaHYWdatlZMcn/5kkXF4Q+hNGx9&#10;6SXbg2h4D6B8X/GOYj412UwU5OZE5mtxD7lG2Ry98dqbuR88JrQ8oNKThMG3yMooPjhkFNYAA14T&#10;ec+uJ4BSd4j0QbbUe7m09VqoCYZnXSIvlYej3wFX4PmMR1FBvSl56CJtISqrAXg7szmml7oCu7KP&#10;1mNESxpNiskyv2YnATBXHYFG6jrcUqEtCmS6j54qbYVITtGtFxW33Df+zhVhUPiW+GGi7ZTF7hy+&#10;NMdfqZasWoIOn7+LNRsMs5PfpEn4q3S+nPPlmS+2fDFeeEm8JRqPBo8TD48O4GuvPTnYLH93SHp8&#10;m+khzjcSbDwGu0S2i2zDAWoy7lCtMfaQ57A++wS97wzuv02EX36zLyQbqKCfc+1NwNr4AOx5hXxB&#10;itAN+irIgECEnUMadhrxx5A3eg/kH1UbudJ/n+rYm4ge5k3HuIOqaCUsx4mucLRVRgefL2w/9HWW&#10;dbEiI3m5vpgBpulwnxJixnRgxBDpbHSwcCInx9wfigp5vYr0OzeXY28rjt0HYu5cfF8iLUoRQ9HK&#10;95OOtpkE9JN8Ry3jS1yE104qQHgtnXftzcCyGFcVixZqxb3nBoPHjsJlXns5XkseedBmToxBAwbi&#10;3bffiTpm3Ju42bRoCbqUTNeEKskVzpEtqjTmZJ6KluoWHKpjfPA6SqKN8X9IEJIIoeUR03mvYhqJ&#10;uY9x5vlJCBCi+xfoUqYcXpN2SEa9npEp14YEfvftsfQU8t6Rj9uBkcPw2WGHo63U9aoIf9uJdMxM&#10;Q/9jjsCQ00/FqMsvw+6Oid3ZWa4+jPAU4oInbNib4uEMhMlglB8WzBNT5x+DqTv6+0wDLrFLefb0&#10;MkR3DOYtQr8yFbR1D5VpJD54H+EyXZrwi1/0iba2Ijx15J8D+x5/3dIYPRiTX2oIbItxo8JzvCD6&#10;OW1v0IZa9rzkmHj9dlYgDvuLwBIgkdM+DpzvPPM1pcsp710kbRlzBfHDW4uk8lzRIssslkhMO/ki&#10;dNQZg7hGvISoxKhVXi9Jfmwv2ip1s9YcOf2llQTFwti0Bp8eWkV/yOC5xeKzMJ+teF+llR/vl/xl&#10;Op9xuoj0zEzF9+f/B/nvd9AfQ0RBP9fIHmmlcEzDn3fXhAktOklUkJjgexNJEL4PkBhhW7wne5as&#10;tG7rKc9atKwsFj/PwPdHHKL7z2cBz00jr8u8x/M6zfrYHq28SWL/yFgOG+M/NNJElG/M+DzvO/wa&#10;XObm/FzZx7z49/I/BamYSnX2g/ep5JA5xucr/bEgjzVnFXvi2wGCi3GT7A+AdfjqYUtskRJOZlve&#10;gFC8wfKLV49/u4W3iRKGV+6vgNTjdc3fSFSb/EinGPKLT8j6eyQLzvHcIiZ4tVLiyaGo2piFH6LE&#10;4IlnHpfnPYURg6PjT+rsZvFfDXm6cnBwKA6OAHEIBGLubWPHjkeXzl2xc330C2qe3E75JWyCR2Af&#10;WJm5scbeVMPrzOJrM/7WalBcunmEkZu4foCKoPkPLU3gcbqXoosoWlnUVjj3pYtsjj8C7steEKtB&#10;sajRvobpD/vyoshLIiQ+2thlkiIkKGopXNguuo/NGufJtaGnCJWyVDr1RtptD6Nc63OhmmSb8iRP&#10;rlZoP+ENWyqCD+d+YtqmJcwrmSj7vLTxoEKLKxRmVY58zaS/VF7zuy0lsIMALyDQ355wj6bNxNjD&#10;TtRfRVFRRkUcH9CHZJQAxkf7VC8q8r5RLX78ln+xDl+eeD9mqAP0Q/+OVHnwzyyH5Zln4n11Iw5Q&#10;jXBYue42t8GHZfnVVZr+ol27j7KK7hyVQof04ZcGNOyMkQ3Xo6LqI2M3CMerjhhS8jZsSC+vlUDI&#10;zgDSS2BemZqormSsNHHxA66oZr8+X74d40tU0l9Fe2btFP1iVfkAYJX5ivixqwdLORJVHulBhTQV&#10;hatFfhWhu6jlyFIjUU81wfgM6UPmkVoxTfJmW2oG8k+7GeuPvBpb0w9HbijLkCChVJEMvZ/cR74Y&#10;keThCxdf/tbdertuvzjw+PHsiHoQ9T35U9cU90W1ncd8SDYvg9EZVm8gQUHFO91DcT8ZpH6kSCeb&#10;o3j0lMOo1PsiL4m0EKmHlfEf8kr6CyJU7C+WMfsOh6uWeK1KA2CgUUpMaE9FP62D6K7qN2SrKbhF&#10;vYqBWY9gZcrxQGaGHlu6fPGsaThPFmZcgIbqZRnKplKO7qPYb8YwWSLCfaElBeOAMPj563ikbqIX&#10;WM5l3zXH6vcWr16Btzq+h9kLad4iGDceo448Rn/lx5dnKrmp6B988KFxOkGOMmvcJdeyPHvu5e7h&#10;UeMx4NeRu7xTMgoP3E9yjdcHjsMmEZIgeUhXc1BVdcGL6inZ56ooSCFxFgoTeXRvwK8h51S/JO4l&#10;vUBa2q2v78YdhiEy+M+bNCKxc0YQefk1hCfL5UgNxvpDxoy7w0Xf0GmM/x6DD6qiiQ8qNZbXfwFY&#10;n4B099qlJlwrNqmwMdcVrRxnkkUUoZegr4kQzqartseYL4m24rB6mxlj90Gw5KarNQnMc5PXHypH&#10;OM4kQVacdpL+epNfrjKN101PucHrb2cRDBhma4pGv/TSug6SK1SQUEhe8fgtvlDuF7nRSm/2fI9v&#10;fvXr2x/t33xbXoAjiTxOCdXSPbvpL17ZHhU7VOSMrHgZblO1kKKtoejiynO3xvlGiw/el7hOS6TR&#10;Ip2QntoDs+xpEIbv+ISxehkKP/oM6NIjwXEy1KtH4PK84MzizGT/E1WnMXUG8NNMbf2wL+BXq6yL&#10;bZnZZLoa7g4TPV0BEz3RHfAW/GLhW/zjYCVs2Hx/bWegSfb6QXA91/Q+p5A2tzEY9p2+DlFJyHsZ&#10;rwNU1PG6RHdSGBzr48+crhSviT8EfYORfnkMjR8712JMPznuCSHHRH9FnHCWRqEg39zdeJqSBOEo&#10;mNY4CmZMHBz2Ff8UAVIcWRf+6MCCZ0T8WcF7NYVnq1wdc/ZIkpTz1cklbuV9nHdn7zpqtoj4FrVY&#10;6PNKfimmdvPry2KQMMGTGISTeVc1n0nwL5d17fyhcBfYYCJ8+CF+q3kn1l56NWYddwrGHXgovlYZ&#10;+FKuZ7Sm5McnYw88BJvve8BYVu5JQA7HgM8TCZvr0lUTELwvelYefA737see9QafrfjBlI7tNjT+&#10;mhqHDu/oDw5I2PC9gpbC3jM+6+UHEnSDxTzLbrgJmz7oAGyMfmDmMGoCxML/GupZ7urjphliycc5&#10;If+5RjJr71fYJGBhNm2bZzv2CGrw8q9/rRhwia1T/A+Fss53ea9QDP4wmc3qfFWyVV+LEXid9AvL&#10;+ddj4FXtq/5vgzdiifqih4ad8O8Qd1BA8sPcISUfJ4QU9n3SZMWQH0yJ3Rdaf5kGpVwCHUf9+oYA&#10;GTIg2gKEU8N24V8NuRI4ODgUB0eAOPy9SHDHjIG+scVkmTx5Mr7o1BX5m7zbJ4Nq/4qH+jyAgx45&#10;GFe0vRqT9/xkt1hYP6QF+uuCRO2G1UhhaOWVXfbjp/yZeKp/Y9z6Xm18NqcLNiM+QGbs1+lEpbrl&#10;oW5RUPVESDrQQqKWQpP+8YGP9xnek0HULnHB9jwqPRqvT3vduKmiGy5aezQTeTUVqqX8NhchifGg&#10;iPTxrUntbSmD22+hcqmfCF2MbIFKHQF16ZOo2OQyqCaynyxPckP2t2qD420pgzzsQK3PapqxYJ4m&#10;CpWeV7jiAYXWNeRBvbSxJuBDO5Vp6NXPljTgniV8gOnVSytNaKpNRQqFipQVN9QEVsZ+nVTMoAje&#10;fJuKbrr3ehpXq8cxoeRZ2JyqsL1kSH4ZuLkspmRVw4XqAqwZbQsRnbvor+j5NRatPbRrHyq65dcL&#10;lE1l785Qacw+5HbcmUJFeXekqLGopj7DiNSbsSOzMgrpQzwlBcgsh7nl7sPJqrPkM1//l0+fAHj6&#10;s05fa8UllUd8SeH+kgyhqxU88BQwZC0uUfdJOSr0aUHCL6D5ZTS/imZ9JECoqF6ESupbNFaPYXbm&#10;ldieVsWQHOkp+K30Sfgg9QnZdg+mqHOxJXQA8jwSRMTEsjBKK35hTrc4v1xwHrAmnj2IPMR6D7je&#10;Opf5EkgLBhI33L4viD+GSrUTofsbkga0AqElRi988LHNkACLZgOHVSGp0VWEVhffi7yDMtkdbY4I&#10;lGokQmUq47ZwPDug8Z2T7FZ5B5S6Suj2J4msQUgtQFU5xm+qtthU+Urky3H13IlxbpD8yA+lYUGJ&#10;q/CYehOl9dfsE0RIVpGkIonDfeFxIynSFa1bJZr93pgaYlePjL0ELFz6K96Rl/K5cyOa3zXNWuF9&#10;aZuKfX5F+NXBh8ghSByrgddFo5AwYEtRR6iYUylFfSP95VjRemWzyE4R7ldfXKma4qfsC7XCnYQf&#10;5y2/kiTh+cvFl0qnjbsuP0h5kLawuyXtRvY53Alu5Gokk6xSvDz89eXnD6tINKQaMibrVwDbYomP&#10;BDvNpJhkdsOr3muZEu7ePiCc19s3rw27gUnh7hdT8cADK4Qt46gQ4S8VznRfQSGJwXOYx4JKFFp/&#10;aH/iR1SRG14xMRAGjtKxUuhSi8eP191RIoNLlQS+iMRFKg59BnyDdu3f1f33wF1LuAsLZmH8GWfj&#10;c6mf8aF6qhJAl6l4/Qa6u/pchJZRHrnLc4bEB8ldnocDRN7DScf2wDj/9TqMYgYtIcxc8h9TA85L&#10;Q8olJUH2EZ7+hucelUi6h2zMNhhuN64hJlC8zBQv7a9EbBsWXlNhrb+IJuq4H2bc4tDkZU3C0dKK&#10;lh+e28qJ5/4HWOIL1sJqBGyNbnD256glBCtIUMnOzevQu+vnyN/t2y8B1wzZ6u0kU2yn4sB8ERUe&#10;15jbNGdqKr6sg0M8gmUBYs4Bcy00bzue6jIMrf30XxeNGDIhKqc+L1iPF0eROY0bHHuOmOaMeKfg&#10;H4Q5Bwmvwhh4yXqTWYh6N+RipJK/BbHVJ22u20cYVjFDvwvwwwXewz2h9Qbv53wP4kcQRc8ldpsa&#10;V/+OzVhz09XaVSM/hOAzAy3BSX7wOYHEiCZILrlCZ5/6+WfYsiqBlaQPxe6TftGWY+0bYm7jHOBM&#10;iC+5L4g5Xp4IvKsvf1mzJ4nhFWTuWLEV/kUw/TBzzRN/G14/vda9Pkenm+fdSNnoOv46eOc+//Jf&#10;gja8pr0OUwS8TlALEw9/RptZ4O2bt7+GKGOKdxT5G9/+k5YA+eabWO8PDoS8wTs4OBQHR4A4/L3w&#10;7pD7hwkTJqD7F1+G74gFcgM8vclpUJcqqBoi54hUVVhQuNhkiAIfDuzNNap5byXSH1YfWTOYuW0q&#10;1FUldf3qdJFrFOp8fI/0gDfh4pGDHUi5R/JTaBlBt1NcvldhVsECmyse0+YC73y0BV165GJH4qcG&#10;A+8pgbAKh9jex+7LXPl3WKMjDAnSVKSJCMmPVnadJE1thWotz7MlDH76BShdxoshQSJkm8h4qLNe&#10;RqX6dyK9ySGmjudFblMI1Yy+huzCRpS7O9MEg6cbsBcVqsiY3FZL4f1qCgvLGQKED9380nfxLbcw&#10;YrEtbdQK3q5G4b23tR9dKvb44M8XgJ9UBvDJcJshASI6Co3H61OJRt+hjJXxLQ5T7dFFXY2VJQ/G&#10;lpIl9RdQtOSYo7Lwmjoa6D0PoIHKylX4IdWQH3zhoJsj7TKqRBkpky3L2ciRdcaAyJOyM7Muxx3q&#10;DZRRPVBFDUUt9SmmlqyJnNSyKExJ0YryPRmHYFyZx3C0+kr6skCEiuSB6Py+nWvS920PPqJffPg1&#10;Fl9Q2DaVkVNUCF+qo9BKXYv71XO4WvbjPGnjWGmvkhqCNGkzRX2PkmoySsixO0A1wduSd3XGWbq/&#10;CKUhPxTCjMz/4G7VGhepVvhQ3Y6FJS7AnvRD5OkpQ5M8yMrQxAvHnK5MJh19ADB+jOlfFAoiD7D6&#10;XOFjsDdHuUzigwQIJfJA603rSFmBV0xQEDMTjj2FJEYvERI8PJYcs1EoVbr4r96uu5JWFt1FSJZQ&#10;ecqyVJy+hV0+vfegUSRASFp5sS1IHnXBvQ9Gx1J46J4iSSeRQrc7C2Vsf8JDqhMmhq5Afmp5FJYo&#10;ESbHtKuxlHKYknYDrlTvyHEh+UFiil+we1+yTxbhHOiHngk/TOboeBZN5q9/Ws9fvATvfvgxFs1d&#10;aFMELNKzJ+bdex82NW0OrC3GJYIeZ9+AC1h/eNSZzLookSwar7/C8aJFzjgRjimFRM5A1Dnya+TX&#10;+1ATZnzJJmmn3SZdfSkwI3GARO91Kwxe56LcFNgfroYnTPyLZBhMYj6d32yPuRwkgckZbqYYcLs3&#10;201PvftPgv4UA9+umBX+6mWzwNpYt0Zx1XbtrK+NVDDzS1FeK2jVxi87ef5ScULFBn+5nV+L6tgf&#10;r7awFSRG14OO0FYiVK6Q/KUie/pdtezWGMT0TRMgb78tffePepIjsHgZdjR8CfNuuhX40nzVt/xH&#10;oEI2CcexIjxPIi79zP2pK848bizGDNbZiwHb3Ncjz3loFH6RY88dY4qn4OMR+XMwdbNeo17Qy74D&#10;Hd0+wbyeMKNP7Je1WgQsF132j8Kr1FbsX+Xc1ASI9NTOUzM6XI7BgvmYeuEFmoglgcZYOx1Fct96&#10;R8r7jgsXpUr2nefTn4bXV9NhLmhsWL8WXT7rhF2/GytKDxHFjVdQF9Z90hv5K2Bq+JhZRI85jx4L&#10;RLY7OOwNwSNADElhiIuYa5Ke2iaP2WJsNY07Ipazc9/+sByvqyYuo7nT/6MEiOmQP7NeNKt/ovF9&#10;QOzdKNwF22zCO1UPeX+oUFZ/tMCPGzwihMv8MIHvUXMvvRjYmSy2SMx+ff0VxlaprK1LaDVK4YcS&#10;fDbgh2mzqlW3GeU16LMP8euiRO/bsZA2rMVEZL+kDx4B4onA3Pk4d0wf+dff2wi8ETPzjPMmau6w&#10;Ia+wLHPVq9UjGsJ9KRasy6vEK23r/0vhb8cTr4+mn4nFIz68fY8u7++rV+bPwTtPvfGO9C0MNskE&#10;fzcEvIeGVRnhAna/NbERyZywn5ZYNRY5XiO2ch+efKK+PP/Js+k3sQ9/zBuf/98Gp9l1cEgCR4A4&#10;/ONIcJ+aMPEH9JGHMw9txrU28SRuF7lPpKbIRQr3vR/rg9zc+Hiz1uB9NvYG7GuQa7EPm437Pg91&#10;mW2Dwcy5fIfCh9M62ByJMXj1QBNvgxYVdCtFK5CHFA545kCbIx5vvUU3U4wn8IzIE6hcvi+mRnty&#10;EvgeEXwv4WY/Ig+PhNnv6EeKM5udA3Wd9IVERCMRWm7QEoQWISRA7lFoMbSZzW3Q+UsqNjuKUOFE&#10;/+o7RKZDHfI2ytd5EplNTjJECgmVB0RkrLYgEjh4EWabcSPxQjKoqcJR8lvvGoW+JyusLm8Uc54r&#10;jC/T5Rq0KVKeexX3ErAnBwUP3o8xkp+WI/zKni8AY9SBmPLYd9gzx+ZLgqFDuF+etQRd98xHtuqL&#10;59Tj+CnrSmzKOFhbOyAjAztUBpanV8F3KiQvHSnafQxfDvjiQfJmt8rCNnWQvDQcifnqUKzOPBKb&#10;UjN0HBEqv+dlnou66iUcrz7E6eojtEh5G7+WvhKFkqcgFMKO9BLYVKU6Oqp6OFQr00k0MdBvV9xR&#10;0zcJZs/D7COP0OQDX3Y4ZlRurpd+LValsCT7OMwr+R9Mz75BXlpqor26BfXTnsSS7sAvw4A5U0TG&#10;Al1u64yB6hgZswpaMVqoUlGYeSAmZd6EK9Q7OFh1Rk3VFL3THsdvqVVRoNI0GeR9Tc7jNLBkSaBT&#10;Z9sxP3i0vMlJMS8q3vkYFv3DP2Y7c7KU98DM1DA8pV4Mxk/iMWQAbrqLIknBL8FNkPdLL/7F5org&#10;7Q+Y/0sRzmUSFiQdOKdp3dEH9R6zGQXnX8YvyqlYpSKfVjScI1/jmeeiv3xr+gLr/EyERAlJmMU4&#10;TH2KQakPy/w4VsbXWNCQ/OAYbss4EL3UFThD9ZC8rJvHmYQXrUxIygxGyVA//BAd2sUHb0wNuOQ/&#10;P5atWYV3PuyApQtN/Jh9AhWX+niYVQMvIXbg2SKPVDyUaiVCN28cT1p/0CqkK9bRaGY3MPHKS9Av&#10;TeHrTIVRV54PTI9Y00TAaxbboMi+RnUhUX9i4GWx2bxZGAFf4uh8w7zE7R3cVzOfPWW4r3dxYJ2m&#10;Xu84sSx/TYfMdn8nbUftj1cqvm6mxKeyPlM0/JqpsajGZdrdEEkQXid47pIwpfUYLXF43aSyZKoI&#10;43sMOLwKMOUHW7oYLJiNXsefjE4pafi8bGmMv/Umadx2PBZ0N+Trbr/+38g9ju4Rvbkjs1b7WTfl&#10;d8k1fV/w6MM8FznPeN6TuDYk6MknDcFPcffLGLCpfPlj3bnoVZGo+wtX4ofZZPYU/ZqIi/m6mdsp&#10;+4i4ZvTE8HrENkyFTDateM8yvjxR4m2LhplvfwHiqzbwmvUa0vn4x6f4jIXMs2FnnIcvVAl8zHvq&#10;1TcCK2PiznCE6ApGxpr7/qfBKnQ1HKsIQb9h3UZ07vgZ9vhij5mja8QryPws6QfTzFfsxV1LWNa7&#10;fvwF++Dwr0EQCZDIdSYe5tyQbfq6ZfLyXzg/f6KK+q9nftkLYrPtpRjPS3Nuehn94oOX0SabPWAf&#10;zdJfDzbmv/PE9Md3a0mITp9gfOXK2nqOH2LxuZwuKflxyXel5T1zYSxBwfoTUtJhbHnxJe02i+9V&#10;tNCltTmXfzjheHkni7gm7typIxZaF6vci/huSoq2BvR2wijqzf3SpnkFfWNuFpL10APzsLCpzxwj&#10;W9bbZB7ZNMw8Y17vWuz1a19g6/2TYGsU7m4EXmcpvrEJi9d2rPjzUPzlvDymLU/+LDiGUeOs12Pq&#10;jjQdRnTbXgavr6a+4uvx8sqvXjeLiVD/CepNFL4ZNNSmGERItWIK/kvgNLsODkngCBCHfxqef02/&#10;Z/BJ0yaj75Cv9fKvWIrKjx5gyAgq7B8TqSNyvcJh9x2m8xSLqHsgFyIJvPlyzY8i5EBdLHWT/KBi&#10;n0RGXZE7FS547XxsQIKgARY3vHF1xOLBswC5Q+GqD6+yOaIxfyZQqRJd8VCpQ+UsY0B8gOy0fhg7&#10;ymaKBfVFttP5+usI7wGK++Q9rPgfsIFb378T6i7pC+OSkACh5QfJD7qmkv5WeqKC7FX0frV7h4pN&#10;uoji19yef/+lUCW7oNT1rVDmpQugWqbqoOp6P2spNB77gi0NTMEEQ7owGDzbaqFwghy7hucrfHug&#10;wqos83UyFXRUrPfgNejXWMftMVgwD2PKZOn4GvyimeV3ZZTFt+osVFUPSP/uQb26vi/gY7B8NfeJ&#10;Y023Xvyyn4prKtAH4kr1NDqra7FYVdGWJSRXSHLQD25uaqpuj0LChVYRRSoVO9MOwa/pl2OEqoFe&#10;6nTMLCXzo1Rl7EkLacuK9eX+g3ahxrhGvYIrVHN8mNEGq7PP19YfJEB+L1Ee0ytejSfUYyirle5U&#10;5FM53hNXXz3F9trik4/xS+mS2oUIx4z9KLQxR7S7JZH8UEnsTjsYy7NPx3eHypyT+RWFWRvkRamU&#10;VoZSMZ+jsuQF6lB0VzfjdNUZKWowyqk3UVvVkxegM7VZ/BZpg7/jRPjVbn7b4oKNe+eWXxI85HJF&#10;n37cbggQbwZTInltHWGfvNFzumJlBgmnop3nDMeNx5EB4D/HRz6vVgtWAIccPV7SGSeFlh+MI0AX&#10;OltFWIZfk3exuTk/SJRQkc+5QUKKxMpwdO9lM1h89ql3fnwtQiKGRNrXeEzVxI/qDGxLq6IJPo7z&#10;VhXCSlUGvUPXo4xqLXlpWcU+sb8MgD4QVcoPx6yfbeUJYc5vwhsz/4j8unYlWr3xGmb8Mt2mFI8i&#10;KqnDVhVM8In+w3E3bUXAF8jErsuGjORY0C3ZuyJvi7TGf073BTam4rl3D6DnF1JFcVYokof5tEjb&#10;tnm2RomaQxZMi0pnGStM98pRCrBbxozxTJhq4cuvAzUyLQyueW/TEQsM7zU6qt0wWFlsTnMOMDVa&#10;mW1/7GJsfz1ElAcCnde4JYgoFjgLbCXEwiX6K3u6kCIJQjcWtNziNZZpg0WoPJl24MGYfeHFwGg5&#10;eFEtFoNdu4FB35gA7sVC9oDBRQsiM7N/v2/QngRIgWfdJ9uoINFKfwMzNsmRI1Pvvrt5ze6IsmW/&#10;wSnnjEP/JEZ/RLgXbEoPLheMmBd7C2/wKb6h1PDID63UMUqXsILPq84HHmOzna2zjMnrbyLcrlee&#10;bei+eTnMhmhFXKyYPGY+JcY+HNW9wzSTHHq7lzE2c0wvFi4DBsiBGzQM2Bjtcs7MEDvORTlJ923/&#10;wTGL2BJuWLcZn3/QCbs3bLYpkaNl8nhjbJa8bSbNfL3uVytyLyN7ynSe/5S/ch8c/r8juARIPDjf&#10;w1u44Lumh8GkqGQvIVaiEXXVSJSdshd4/Yvcc41E9dtLtg2abUxgDp71XoZkYClGpTTXBXP9Fyng&#10;+W8QqYF1etcFrx271VulJEPnzzD+gMqatGBskL4iA1VJudkmsoDmc4KJzqLhteHH0t/w04WX6fro&#10;8qqbyMhjjwPmzrMZDN589w0sXhr5wIZ7oqG7byvWHzd4V0sK95WWyzbNDJUt4/stDrHb+ZxoP0QI&#10;16kz2YxeswJz3JPkTQCve578Wfi644PXB2/rXyGRffor+p0YXr+L63ukDxHE5vXKJxjj8CavjPwy&#10;Qzg9Hh4B8u3A2Bh2/uP974XT7Do4JIEjQBz+aRgCJPpG9dOsnzDwhwFYisWo+VFNo8AnEUEFPq0O&#10;qHivqZB+e6YtEYGnu4uOLcIF/03Y3Ftj42rNk3/qEqmbRIbXVgMRWnbcrvDy8MY2ZzR2YRsqPFzG&#10;uLwisUChJYj0sd9GQ+TEon1bKg4Z/JrkBxXfVPCQcODX1N0wMDquVxx4i48oWrwdDe9wGL2X9EXp&#10;pysaQof7QrdVJJIYoP0Whbu73GNzRvBUA/aNX9ryi27GWdgFlfobVGg4Ui/sgLIvXo1Qi0wTQ4T1&#10;0Y3WWxE3Wj9gtLHYYRsMtN5C4Whpv/kZKRhTMVV/hey5c6K5Nd2r4NP3beliMHYUuko++q4n+bFF&#10;HvoXqYPwZcbtOFi9Kn3kV8Ft8XgDHuN4XHIFfchTaU2FNb8o5tf+TPsat5Z8F59WfhCTVMVwkGD2&#10;j0QDl+kXl216QQIZ12F16onom9EAz6onRG7F0DK1sKXsccgLGQJkW/kz0L9kPTytnkJt9Sy6ZjTD&#10;8vQz9baCtBBWlzwY3x30CK5TjVBSK8PpColK+cE4+ax4U4DdzzbSyktaoZCY8YgPBjLnL2WXSsF6&#10;lYVpKh2/nFLdmyQGg0eHfQiz7LZQeczP/A8aqpoooa19qMx/HQepx9Ap61qMUpna3J7Hhi9Zq++7&#10;y1YUgT6HuMBpFz/1wmdcGOE8MQW8ivirT+DIi5MXbNqPwd9xftJyisQRLSk4R3k8R6JyuYlYu9rk&#10;YwxKxqMw85ikx26RApFcu04LjC74Za7Jb849pnmxOWbggAo/YVdMF36Xrp32H7b9qQjjDzAOxlu4&#10;RTVAj4o3YqYqrYkmzhuON+f4mENvQfs75kg+kiw87xn35V2ccsJArFljK45FeEz0mj6cHJnYEVm8&#10;ehle/+BdTJ4WExcpagIIwkOeh4JChqG0imCm6wWCK+GMFlxnXczEa050Dxo3WYNKlT5GmVJv4ppL&#10;+2JOIiOPGHg1mh5KfZ6LBAu2wH0l5xu1z777BXvj5Qvvqa+OCDiXSOAwF0vYOlgXF1mRJ5p0Y40i&#10;mpiJVMiSFOaIhq1Pi5cromzxqvZa14hUaxCuwl+PLWHzUulqXDEaKSqMt6BY+dLL+jpJZQZJS14z&#10;RlWpgonyrPfrY3VR8LFcZ+dMlZxhiiCMwlyPYfdG3kP8HkfgzQf2ieUiecMEiE4nuCPMb3Zo5x66&#10;6zDL1kAjKX7fDmyI9fARA6q5WRWPOH+jeq4PhB1MP3S6iN0UKePtF38Zn8a4gvHAfNHd9vIzF8Uc&#10;J0Nk2Mr5k6ALZi56GymmTS0eSULReSJtR/r630BMv6wYYsgQhVH9ISG2DyD5sTu8R2bMTFt/DqzR&#10;kF3sXYQAWf/b7+j0YWfs2BQd283bo/CS7QLXjEKNS958EJgGdEpkXvjH6M/vg8O/B8EiQIj4+Rt1&#10;fnv4C6e7PaUSt7MfYHnvShKBIZZ9Z3Ax8J/D3o4l2Dl7L2EOnv/+vsfnZgrvSt6dSdapzNdKfVkN&#10;wxDb5npTDPr2wI9XXYLBhx2BYVVPR9Hn3eR2zTojyC3y7j/85TXaj5i6J8/Egqefw+ALzsf8+vW0&#10;1Xks3nrvTcyYFfOBDavRVfGP+SjD3H29DXZ/vf2MFIgCt0T33sJm5bbo6y/3yds/ul0z92YPcfXF&#10;N5kQ/uMXPV5/JdgZI9wnc9/0jve+izdHjPxN/fUqZpMaXPCOQeQ4RFnFWpj+ePlNn7mUtJ+6LW//&#10;vPVIi7HwCJChA6ItQCLPUv9uOM2ug0MSOALEIYiYv2IBev/YCy3GNzOkApX3z4q8LEKlOxX5tC64&#10;SeE3WG2nhadI8SxLCPNwwQ3ezTjxjbjeoCeM9QeDhtNSorUI26NFh7R30FOVMKHge5s7gk+XfoQU&#10;Bjynwp95aQVym0LGHRk2RwzkueGy6lTKUulMZbwXZ4MKcCp0x4h0x8df2vwJsK+3953yL+PBLEPi&#10;cL9IWNj+pdYqgTmIjk+yaR1Q9RQqk6mUZ6wCKpf3iGyGCs2COukLlH7yFqQ0KyPjk2oIDtnvAxsf&#10;YGsAGo540rgrYzvc3lDGrrZCx7tOx6p0vQVXXOHaJBrc3RqHpgnuTnB3J7gnBHdI48Hd3d2CE9zd&#10;Ibi7W4DGneGcmfWtuXfd+xt27UfqrarnlHlgR2E3PqiXJenY3u0gaNpRZmfq1vlfYxA+5kudzx9+&#10;zK6v7SSVcx2lhUmjkcciTgUw2dYkldSeWgiCvvKBEAIZzik4rJFiyua8JytGM9SGznLW+zkGl3Ho&#10;p/6iDAD86+ft3txKTr6SmDVbS0vtEjkTqwUusEhDP9+JoH6RoVRIYklN3suyiFU4ukMn3SuiAq0r&#10;w0qZ3mV8K7E4O9lAen1BVIPU77kMR9jO6hWi+bmI4ZmqxKPkMLn7i9hkQUzhIaJ+m6UwxRjuoVT2&#10;ElOrUvqFRD6EU46YOEfamMw5DYq+WE4QT6lLyViFK4aAMQpMuV2HeEbjbHxQ+CM1PUwBx++8qlYs&#10;6nmGj+HecQOOA3IVMFtTuN+k7XFKBdDMQ5Yic6DAFwaT5yYlYeEOl/XzWUwy+b1cZl7laOk3lphB&#10;jB0v5uaCWrpDrHzgFPbzvhlnAwxWIiaaxrQ7WMSg4/qhw1DIFpFKVW25NnyyhtZQuCfNlOSxsD9G&#10;Zgs4MfbALuGdij+RA1Fq6pKpMYdUY1EDjz+ov0q5vBLRGsQ7Slq8TuHRkLIjMjxSqh3SPegWnXRP&#10;O0uASQZZlSbKD775XE+IZbotaJB4LKkIPG15VTxq0tBIgRXGY+5XsCL2GVK2X2OEexOPOwnmvDq9&#10;iCwwREjE0dxbYm1JVksJpN8Cr/t7bfaMOg/wL6GTPzF4QSLv4RcGxK3upBeApHPPowb3dym9rurh&#10;8rgJOfIbpw6ANdwypW6i1D4G6yCWA5tF+ZnvzTmNkvYZGGcZgiDoakrlne0PO6AsFXNbypZr4M7p&#10;n3WbxoerJX4n5HzlaMHq9nBJLcOwTevNsPwF21+qTn9XkjP5aMfNsmBjHKK/ElxM/1uV8lrqqwrC&#10;Oo4pebucqn4Xab9d0KvDFTTFGtZ+RlQiVQPGuwqLouSsz5hNWtlPgpHhURYUkX76o6zJsYUZ4gcM&#10;cxuGaJf4LnZUYoFv3fkU0Z2j6k3TZaGNDJV3Diy+cVk1nzV2YazRTCK9v7nLpS4Ntkx8OYwPaKE1&#10;R1DI8oXj5TaPBCtJI3a5WvsODZF+MRk7sIDuH6teXZTD7TDdvp1YFG4b5TPXN5XEc3BYYoGN+RQm&#10;ddMwjaDkaXep+B74eAflW68PBP8oJ98QOmsgPZfXjrNyY1T1lrDx1o/+O8TfzpBVxqIaFaxwd05Y&#10;x5xEfXbK737xCpHeWtznpsTSRjjl+WvXbvqu2v789iVViGNjoALKmmdRxJn0pruxSHOj64bX49n6&#10;aa/nIDy4TC3gNo2/Q8JX0Ct4IoUGP0aGtWxb6OEECXtcMMGbq2vDo/DPwPvTtedV0y/FQc1JCfuz&#10;R5/kLZgY1mbTwHmwMipRp1dxmMwGq80qY4rF+YLnFZ37vRqAn/UzIn/5wyr8vi+C0p/TrVjYDy3U&#10;A43qcMkXtE1F5Zq9piKL9TY0OUFd+h2lE7g4KWTKwZot9pHgL7itVaHNNdOImyYTglNrv3W6dHYC&#10;ALOuEWzkPcEnMp713HlBIxHA+k+UUGJXQXs9isgYGJ1aZI3A0YEeBoRdEV1tMHOrdnT4OzHupPu5&#10;SwYDkbeH2vKKYqCfQZnNOqMYNRNenUa3WtlYd3XO9sRPmzxhvwJDXvgT82Oc+39IWPFciwyZmztq&#10;GVT+jitFaHhtIJwlmsH33Bkwj4YFzlzPa9ztsIGMtaGOnptFfujQrmgQC35nzDIgQg6jkDBFj4RH&#10;vlkjDpLBeuO69WxfcxuJw9WyBbdRoFcOleeyGgAb+zN435Ws+9uI9CnCoNZSqjticWInnnL5oUNs&#10;IyyFez8AA3X4hXLjdQn31RvnPiT8Kg7o4tcvUN9MGGgWnRbq/vbjyUScreOgAeB2QwlQbeXsjHOT&#10;CY3lTaXt9ZkhnVuqN5uSm+/PO4EpLNvmVfWOIpgr1zaAIP9LRk5LW8od3U2JJ9hGcf2ICD5JzdIV&#10;T8ALUsu2q8cPjh7MP23L/7owNEPQarGjnQA2VQgVtUgbXp37240i3SBtcMu7UlZyqTi4C6hm7guO&#10;nI1NManQkkGP28tNmlAuc7K9WNMZnejFwGOwJtAFCTdnfUVSV+pE58g+DbL/UjUYk2BLTAa2i3yE&#10;SsVt68HIVj9AyaXd//HgchBBol7w96Ij4LBUVd8qyIJtgKXZOD0Sr5L1aDR8V5oSS8wp4oNVREQS&#10;UD5aCT8EfEQof6I8Hv41Ks7qDn2INDKUBMyUj3yfRtEyJDstEYIePLNY9EDa8DUwlPLmPyL/W14F&#10;Iz1b+alr8P08/+GakQb7Whj5KXz4NN/H5KYbshUBTxynGkaYwCVPsDuxuNldaMlmdDQS8aMq6o9x&#10;lYeHaIB0MJS881nt7Ba3Ucd4wWpB4Ji764C+QIRonrCeBlbnzBJ8n236rp2n1dYqvvt2uEfSjDGh&#10;evSxU8+UEelovhGsuSHhtPdWSrw7MDIsvykjW1VRVUB7IVpe2wZGlfUR6I3DSpeZ9Erh2E219Q8n&#10;yPjznZhPwehDNyfLM3mQS2TIwFlHmUNMJMJin3o64c4KG+mOj2PCoqfwEzogdHG1i3jj54edKb+m&#10;y6EgF2LcuYQRo10bOs7E7FBh8287f2OsBSqhwPr7M+OPKkP9glRvDufp8YSObvOwdWGWLMu3Gwdy&#10;r33sKCNH487Sl+I21dvaC1+yt/BloqHwRU9nF4Hpy7oj2El3jrsNN08PHdxcChb+Ty2TtPsRTvns&#10;bw01WTp/HKk2ns/UbdawHf2+u3W/3brp9Okh0SxZfRMcFST6bmReGSBuCpv1KUyIQCAsSJZnUWmT&#10;mhIJuJowfxqyGEz3PDTJV016V5PK7T0yvm/gnHC3WPV0bc26bsiQan7Of/CGbZAzUiB/VQBrNO8p&#10;ropl+WmBcTjJn/EUByc3e5EuoRDrNlNHYIXTPkoy4oXtYOdOpVo1PERr8KxDh+dfBlsNKRqLk6cL&#10;2UcrSboF4deu4owYRXW1vWm/NPwbiGqoHt2JCbLNuKY3txs4PHRzjnyswHyf+2GemPZn2hUrRuC1&#10;ub2ADpWQc6qY92H7/1CEsbkBBK8PKO/k0vFP4bbmRivKahdC3aV6wNS6K2n9h7XHwacAR95SCXtN&#10;6N+S4ZQgGXaVMN/y3gBvKqMWz6nzaliNiP7NXJxdrccS5iR+2YqpIE2OoKkxkL5YsWCx46o4srfP&#10;ReWYwnBaIIeRAAf2t0xkX2zUpjD96su3hybXTm0BnS6VybZs4IvTuvqkmrv8AGPKsX+IUe4sey6M&#10;bld9tWccQBkDPKrduAbq7TSkcgrovZwo+BCoeLgVAVOZPUoBxRm5+oWlwMcivFCZtG1a981r2vUr&#10;/cJGOoYhyRMgFnBod4pGbqeqSovYGoeMB5sqEkpNeTv0B72xXg/julQPk9Zx7g7qnDyPOuqk/Gm0&#10;aclUuuCR1oEKaWEMspeuKuvRwyIhRn7VSejMifQxcRjoLsVMbuCh6eFSfaueI3mY3axShU1pn3sE&#10;Qxd+2E0+XsKkz8l4HDM3AtdukcziAbtxQ4eYuLoNX5jEh1aKzB3ZTeCezpA3064JjPoj3z893PP7&#10;OP7XdiRPNTUXzFsmehQGuazA6d/s5uUFNWz/aM9MtxyPv1RyFpcH/FIaYz3niuZh8ltSJvMcbDiK&#10;aDuRgMb0eLgxoCjcEJW8FZrEbFHtCCeYSwBLZ0XDfVdaLMQ2cJtWJBhKtku9wuD7BN6RVfRxyGyJ&#10;khjBAAZFFUJe/d4fHOROCBL1+f5GEgkKyPc9jsPYOCIkP9J5Xd6S+QhStlf3jCDszUZSwgt0/fnD&#10;5+biLHnV+6dwp0UiPwBiTStwjhKXLWkacP3rMJkANet78lbuqAA6ia9uco3A4XBK8wu2cNnWrQ1L&#10;KjteRg4Y/rq6HT2DSICGILxD0op7y8LqcsBvlMuPEOP8ixGRbPsoOHgTSdGXu0o77H7Tg2DWfHL6&#10;9GVLiUrgmz4iwYyxLBnHtRqJsqFjGx+wbuCwuKdeJlC+30/vRa+PhcWQpxcF6CgRY7/u0hu6YT43&#10;J1Vmqxc6OolXPKbtDot4enlSG5EZJ1U70a7P8XhbE8E6sMf2uPvxE0VYdlsriV8QG52fRZBqtRjX&#10;nbjEfGI7VC4kg7nrrboe6gq7dGUWTnF//+TUJ63TlJNindriQLS6N7cbLvJTuCKV9XQD/NhaIIoS&#10;+w1W5lvJuOOPS2v79Rv6ur5iSbumCoTbwzq+FzS4Jvy6Amj8WdIfbzIRhtVUr3t3iH5j1VqKdrMI&#10;zl5eoS40RNyCdu+mM4/WyYqvHgNvNYfbbPX7iB3nAXTkf8gb+asz0+w75d5YtRE+MlQ7DKWesOZD&#10;LtEdvjoLTAiKkhc4bLZ77KVYZrOmyb7DQX/bH3Rlgw1ddF+VrVbejl52QVH/+NoCU3KKHMzma6Qk&#10;b4A3HkTMC6/LiBCZ9J//CkFfaPKbqH9zYLVzKzyanip/jergkQaJms9GBgv/KBRc1gZ5pjMc+vrv&#10;tLMHVpu3MqvDvF+FbyMtoqWGUbcnwyrUYfS2InfgxoSascQJjFygoSbYhExcqwcmcm+la5U/Krpc&#10;gK/neW5eOLcEl1a/rCr72QoiTxsYdxjyVTPOmgYJXxH7TLJaTrsi2Swg2rgbLDCHjF3844l70Tkz&#10;8/YtLiute2t8UyiC3/DUAbixnfNKiLI7njXMxyjS4493p6NCmSKKCo8T9tIgJbAQ/YfF45mGDfUW&#10;e1nss3QjJYnvxqIQldo76P6+YSOA1NfWc0TcaaAE2zbR7jUaEGJwmO6zBMmWLjW6PueYwdTjkkPQ&#10;62agWV3C2EgeV4xokj1YxVg6s6nqLl/aKRixB76if/fPStCw0MP+7cqvIa9jl2A1jKgbvFbkoHv6&#10;u3HOB2hF4YdPpSuyTus6Ex7wob26RVi3c0wDISY9xdDqT92atrc+MWVCzltWkKkVvFhFvqy7GpQ4&#10;uPThYEcPa7gHcy6QCoepsMmXwyIn/YmEEdsvl/ZXoRPS3zMTeI68iBgJiqht0JQ/+wg9POpKMab0&#10;X18KKNczgNNUfHKLHh5Avvf1aFoninJbMZgjaPTGZsfFpnAhB419L5ElZdn9NYhB2QCJGwYLfmH/&#10;CvLjRQdVyHixRu0+xvYG2RsxNmRIJ5C6WlnJI9Pvyf6a+m2W//tXkfLdEMaFbbf2clHpz27ypi1i&#10;TXgGUA5BgJnsYBjYgGtwhL8Kgcmc107DfNb2w5DJm/wSnvMNMWljbRJibnz61vx6ZwrNThDieuoX&#10;V8BaVkTZAN81BDmiZoextGKuUssxMy2z9qvDc8l1hlfdzE6OuqUnztDUWR5CtSXNr9SS+CzXOkgW&#10;zVPpt2R0l9NV4DB0O81sXfwXil4z15oTfvJznrg8AfycD14M6Rv8lC1ZpxZd+hrFY4/jzlJd5ctM&#10;0a02RxVSgHM1bp4mise59zkI4a9eV39+880r3Okls8I0gDtxd2jrDtQD3lCR+ai54QsaG+43pLpc&#10;MIbztT8Bz0ELFJkYJM7x1CAlN11KPjHoQoSVxkjfTPQh801iNwnGgTeBdrZQ8r/zY1pblTwb/X+7&#10;xmvowmKPeAGSkju2ZOGr2RUKa/tcUHcLdkDw9/iP8yRuwi/u99Rd5M+6bva3n8t/2H9/lz3rsH99&#10;vh8i/jjRZ+0L52WGu+iV//ZwRRPYtD7cmb3gi/A20pjQRyz8rv0PzXOsqfr2RVC7yURQ6KGZilta&#10;5xduiPdyjK+bL8mbL8UDLCLk3TL7venvuoxe+4YndpTwbElHkny9N/kKHW3/aXVD31oLt7YhwNOa&#10;Baud/VnNzejqDM3wseOV/4Vj68ETGyWbFELeBwbvjDxdRRdfTvCwMdeQcGaaL/ZQIpFAYX+79FcO&#10;SlF9ofY2RvaFqAgo6CzgqY5lsPh+R4lgFzclpUK+1bIbBzUBDxIkWTyjq/p8OkYlyPEvMkM6hW/7&#10;lzSFlxLBKh1HWmzMQ8iZ6y8S4j5Tt3h4xxOzioxhjXQqtnspyG6tha16290/GFbifdHxTjVYk4kr&#10;MsI9W3uAI713liPdzVRnMLLosvLWuis2h/x474Y5dmqlN+DvXjkpD+UXi5tF0MnJMB800aNcWgTO&#10;X9ho3vTwRT+gy7Y4HBNecz2isUC0co1nnkYNQqrbMdeD2OQqOnBXSYAwlA1qYhntLNqxlsNzkcQl&#10;9Y2MCM0XP0fBh1wPS/nT1P6I4s8ZW0yYXM9wk1bkj+cgOAh66RRJqXirqME1Nj13i+RgsYBGBKO4&#10;0jR24IxuNI6BmaMCrxQPg8CX1jzLQHA5mlQQ7oHse1lsSb5PMD/gIrE0gmreYFijeru0IHg3vbx4&#10;Z14vxEQqahBQLXfCSxKkVkUhaaIkpblWSSYlews/evJADhLlVTpr+gHVXf34mCTsS2gdhHyBVar9&#10;pFexavxcJ7yUFeLYAX86gBcBJpHFnc7/Rjmp2jEtvR55W4ZgrEyLhjkNEUqkFGxWWNRaM4rHNhOL&#10;+/Qm12F7us32ETdL17yXaYES+/RXLe+vyEUmscbW7EzQ8yqhXnKqgJ5dmzKOPCi8McJB/xg7Qkws&#10;uBCxUgww+y0RsZPYDBkecBDfexqTkxUlNSsFOhLCzhtIPDwY/dLEm92nurvGtH06y6fJR3PEHeXs&#10;XTB+LKhCVxGQrFPvAgxjxy5SQzCeV1P/7G/KHP9OUcrqfj3BAxljGXi0cHN4uPgQ1h0WBYjH1tit&#10;83u9QIaW2t2NEDERQt7R/9O8QnyJj363GrS5pXIMaQO+8MJC3Z5+gQYR/g9YXUA0XONu9Hu0wbmX&#10;fVR0wB1viHXs8FwDOPYodyIk0YStLNNIbBa6/+EbS2y9jLeg+U/x268lFH+ixZY9vjteDzXJTGoP&#10;3UP+8RDOr/XPUqSJ7PiFu+jicarIWCeYhyLp6sdGgkUob/N2DllI2yM3hcgUEdoDDwL0TPeSVd3k&#10;ORfGhF2L52hcj1vplOlJZna019gLoy1zwr1YuGUE40rUUCHTCoGvhfJVGXh152ODcyQ4Gnz4p02f&#10;EEiF5CZbRIHZmr0ucUJHNPeXRoufUgzMTLEBA0xdhiWuiHj35LkQSFbtbdxfNplJncFC49z9HiDH&#10;uzMlqz1GOD5U0xorWgg5PzJNDjt6jlsjmrTfECvbwSS0GN1rIdNdnJwxfXwTheYQ1LbWrQb66gNi&#10;UpfECVMM1enjBw3R4k+IYJtH1bt1FDkvNoap+2ut4PLgr9BP+dnPpqMjNMbFN1l+bceNloZHiF7p&#10;t4BojRiZ1/oTCqw50uUTVReNQ7OW37l4T54SgD5T0xOkZgWDCBrmVyRnGmieTQX/gFpO3mwNhz8X&#10;L+k5/VD3QWbDvBR9lwbthyx+P5NBonaUwW6n1loy+u2UYjs7Wpm0tz65J6aaaVZLcWqG8OyFsjHA&#10;pN9MX0EJnyllfKaIzFzMCfVQeDqAYvkRrqp0wighX9MDKk8n7so4fqnhWf7rSWUb73vd9nETDYD/&#10;HDPYqnhE6crxFdmsPNaGLtEHtwwXt6jwtNZc5Sc82Eh9l914mV5vSiwjk2DJmR/A+krxKIpSKsGt&#10;CU+g319LSNELoULq5etuGXU+tr55XzHHFXihqPwJRndCleXXZaBR9Ac7e9FG8/NO3/ZOxpkiHHUJ&#10;O/3HJAf8b+zRf1ny/9iiMbc/cEvRi0Ux8j+717tmLG8uWE5Pud0F5vfOeDLAKBpfUrWRwDNENepA&#10;Mh3l9Km9Ee2rGbWSJVhgjnoUdtN8LWwM1/DhiS6Dig2+gjQ8XJm0AsYqRBadfor8a7P1nO2wTbrl&#10;mpFqy+S/+s7SghrAmA3a9NGfegR07+bw6KEeIZKZLcxI0fa7tsfCZP7PwXYRyWQgXjLN0vlTypfA&#10;IN6dhoS88wRObDKQCEjZI8NJqufv2xxeWZnKVc8VoKME7Pve8ay+/NqCGMA9q4hTKSKVZxNEuWSx&#10;OcBzAVvVHL+Ar7F2Ze2r6/cS7mT1iUzV9VJ9maFWpeiE5UWWZByLkK5urzjl8qnh5XdHpQxC3L3E&#10;ipkuezUvG4Ar9dVTPnABF2QoA6zo4UqBCSGTK4IQYcVTKpBjuFpw6N9vD/FWTDvSypcTxlNEIu28&#10;qgFQDQbPo0amIZ+LDbyK0FmVqAXZ1Wr5d1VQWZ4pqlT/Ag1wWCOPWdFLhoUiGTwZfJTpgkjwxPxG&#10;p+Re/u7d/7OqNm1rGN2g3HX7ytUac0LVC7ldI3YUluGe3tcmF3hsZtF1BShwoK+/XGv3NbW63tof&#10;3U2XuEWZDXxaq/iZht6/oc/VG0/fUNPWX5v+Qlu/h7Drc5nyLMeQTAccm+waXoBOpIdEzbHpBo56&#10;3mU8C0EZrTy8VRp913NpkvxpSJbWt0SQFUve9qXDIy9jrksi8BvKaiEcYhgVtoy8JGCNlKWhHg7I&#10;KhoWEaun8YBRCknwGyoGo2CaTiNHT2sBSeTJfHXhphWXEMBHflzcKT3t7iIDVy6OklqmH8z5fiKL&#10;GApmtidIBT7/BNJngxQA1g1N6BM2akfZ9SX4/wKmamzOxQc2u3v+b2z+ovraVWxSwRv5pXynEDCQ&#10;ycJXpdujt7s5sF+tH5ZOarXTtr65PAebK8Qe/hL6FbWTuwFtLmtU22kJgOnxKhVE94hjW2Vh08es&#10;f/fWEMxqQhIlBQTxZZsKRIlDGJK3x9EP8/vHvqMei1ijYuM14G5kXIZVUvtXLvl/4Z/nZGOpwjPx&#10;irHGnQRfc54lL7zItHUFupUUIeFhU6C6Mc+YJJc1/cu/R4XqBVDUw5psygRPCeLPFmHoYHzbakMb&#10;aHsCVjUnw0Lj3bxcZS6Qaiz5BkmhFTCZLbzBFx5pY7z8zsKn5HCot4rxobYbWjmjqhEtstjnNuPf&#10;KykxzqIPqyUk2DHUJKe8rdv7QawR2xW00jTgta+MW7D+9ps4afgiVAGP0lEEJWng6JpL5ZnMrkAt&#10;DR/vQ8s96RUkrTs5lPRXP4KDyDyXEYlB1y/2k2WCKSKQjIrvLofpcabRtGYve4jNoOijpbugNaje&#10;WTreDViUk0nTrd8HDavgOCZ4kM/KGZqb+SbGeisNsdS9zE4TQBfkG+HyjJpUqqRB1QrjmLxgfLyQ&#10;pFkYQPiiBepiJo4RZEViXlhDc6bh/xOSeJgjdbCiuegYecRsQ1k3x7pWQLTbhnxvJn38ewUOXyP4&#10;sxAtqlcnw7c1ZUvo/D6ERvxWh50lpxz3CtkV1ugRUPt759msR64adfx3EntscsOKVOYHkCrmz55i&#10;3QYXFfdGSehAW+dMPiP80BusnlVSGzsY7/kauxugX1AA9F2E4E3s0QmcF2OIVNkCkDzcQWB1J1Kd&#10;xnReLqMnJAD9hHLVkq0fUlyk4ieTjXjIfaiorH+ZY297DggcomkkPzODfKX3Jfj/qZroooFUIvH/&#10;s9S9R+TOMKWpIJXMpwHJShMTOO3VoTmPljFPBl1KieT0rBMrMqJSuiLe5QSIJGkZw9/zO1cyDgG9&#10;AVUFtBr+m1RObb06E38bW/KnvTSsSef0h94osETjAyQCE08b23Mmrw/iWb6tD8KYODgNIpYVqRz2&#10;hdy4CX9+FfpwxjDZIiI3TgjFhrZIbncQ2i/pw6+IBa6mhoCkDYKc/qag6SVX9LllXi9IfvhYN8h1&#10;/Wp8x327xNKk1aZ9Dfq51ICMr0mjOoN0xmvwg/a5Y8UQYBYr0K8kywPDY/Q2rLQUPi/ayi9tOcX0&#10;w9zrVoq7V5TejB3JElfOXivwiuqV6cTCrM4CFLSBYxPrT8d6MCkRZzT08vP+5hWvA9Sov5Z/cExt&#10;+nTEFNINi/kjvaTwHX0x54kru9Kdy2oReXvvCXnZReegpQ+oAzJLM7igiFwRXG4Ext49a/giF2jq&#10;mEEBn/2xqWsob41v0Nb9xDmROBCTNBAEqgy7GV1/c9qZWk75+zkyTzVXVjISlS/U5oBEViIcjCxk&#10;xVN0L0z37bnVcWV+OYjsecW9b9BhN6ZeZUkR+xqFfFyetF78ld2xhL+6zUbKbPYeTBIQUsv+r58W&#10;WoLbCtsf/wuHhAebrasEQ5cL5R8XXMqRnt1JtuyAkmwoj5st7sGXLUjuLcKQd6mMMC5uibVRLfb6&#10;t2jUJDeZxDiBFcbeB3IciWJyb2hWTvZj7ShSqICPnT/wQkSCSbrglEBk5GaSXajScfKYivXcs40S&#10;vqNzpzkeRKkqxcDQ2plPjcgkchBx09/numuwbBktw0NueOnHUdIccHX/UQ3/izkSf8T/xlX9t3Jm&#10;ojD+7x6ed1b9kXcCzQsNWgqdEVdbHIQ9WXqwdrV/A8HYxSaW5h651zFbzk2wOaMemCDRLwqON//O&#10;h4NHCtCTOFfh7XJ1PQuLWN/2q5TS/fyRNeg/g1aHBhFBiYZH/m4oy5NMUX/WrJ73L5X7w2jeHSUe&#10;C/mVaILpFE+Emj2RSuSKy+z9bp6BUjr95F4aohTs0RJPSVlqXM3k7VUWPIHV80P9CyF7yHMvgBSk&#10;uRQijTcqnBi1vpR37aq3MNu8ZmoAEgZ4SqxU3tlxqs46O/4UJAM53viwVlPbeDBHNX9Y1/5tFvc2&#10;RCCa8X5o30fPTZohB/+Go+YLkBsrTHxaBU+irU6+o1ZMkZTXTfYwK8IWWl2JcwevM9iq79c297s/&#10;6AsGX2vyLPf/mgJpCw2oEYO+ELqdQ6MLWkXu/ahAajXOx87uMqtZ8MDkh2jTH6bdMczMC5CUdfaK&#10;W05M3y+pQ6aXkZtGawUzd4d3DwfkWlS3r3hYItJFoy6yA/5oKKKq/DAt+P1LX97uTIUQkODInJ45&#10;j0KgdR6doWHgotpk4j2yeys0EzRrGgcBgq+Z9PQEDo4/7dtKZGNaUlxx8vva8TxtZ6l3Gr2lavPF&#10;4Qw4e9c77fK3vylJ5DXJNM3qB9bSSG1L3MIR/f5Ry7t7c1m7zRI0ZB2AuG7k+kMXNdGKTgwYNAoW&#10;9/+W8oiGQD7+gCuAX6+QK4le6Swk0mTYaOwIYJUYCqHcFk0xcengMgqEmCHngJGXiGr9R6WhnP4J&#10;ndQikizRkcUcRWgZ+uxMnieONHrTxP4hwPDFG5v5TnL4hcneYrmfl4fEUxcVrf9BYuPsjFXyczT5&#10;mREn1I7O/EvW/2OO/H+hUzYazBTwgUlA9Cck7shyhhzoCYsfUYF4jubTTXKVGXGsjNdY6pN9Bd45&#10;7KPeyGEI9DVlw8X57/BBfWT/i7HvjoYz3tqNLqL3MhhjRIxOEDW6UaIbvc3onWgRNYhgogxCECGI&#10;OroQvUTvXYgIJtF7r7lz1v2+e879zll33X/f/97122vv/Tz72c+Wpe2WUL7uFiRvaAlx/RYXGTFk&#10;/pnFvtHPsUeKotyYIKtKb91RcMwzrNo7XSWe4o/tor7aQIzGKkP5zKV2ezmr4eVUrkelwCkrHNe9&#10;9iPW/OqjtNH6Yf5MgPvbRd7ZgSvG/FfVSlCvH4W6AbqWH/YLPhs9C9u8igv5ste0t/u84edeHuXL&#10;A5PEmGcWKbzKTmSK5+YPQBXI3mf3MsUtC/jxSEIGjQnjjbceUDXVfZLmNNNNyt1A6qy2BkTrSV5r&#10;Rk3HB8KWYpmY5uBqV4ePDJn0TUthFdvAxbqcqqFLLvKOEyTvQarL23xaSwXhUQVumbkOZH0Mruz9&#10;T3S1telVzIRrD+8rol7TQ/K9ZzepzjA7U9AfN49qiAsL9spmWDasf6vwlXvhh0pprYxskcwNZqQX&#10;SQtT24An7O4e751/QuMEHrA1FQQRxBQ/vNBYelW/RUxbYDSOT4Qw4nsU8qRqCcMfuMo7zHfKPmCg&#10;aB43Hk0T2a4jVUct5FM8YEh61p/6d2cK1DLpwD2rHBP+JlyJUpaUWWadJM5n1UIBPV9HvvsznlJQ&#10;usFnGPNDzzPOV7np5ic6p+MVynEzg8V3twfRg9X31nXY3Dsa03D4zgwCqiP4pBlbsrxhF5r2MktW&#10;epI6Q/gCFPKPbp/zXc3Q85H7VOy/OOA4STtz8qvRxaglV4CazVRpkhxUMyIuBDe2z6l+dh4KBNJa&#10;9d2wnhzdCFt4M6GfMkpEtQMQ/9CoGRY4kDd8BfXnV7M051EtMnRtr//njvLfoQ4wH3r322ViKKdi&#10;5I4ee5AHoJA3kJSeFS9jWkA+FzziMelMvNonsNM5wK8tOssAvgeFBAp83vgTO0sF5ra7fhDJvKAf&#10;e8gCW6mD6TOgoTKaCeIgJEHnlYkgGncP1pjv6W7554Mkq9YNGbUgGDL/UP3NNa2cidMrQHmBeb7+&#10;yW4Y1zS6Ppf5g80Wgi/BjIRougyUT/u9WsY0dKOsD4mbI1CWY0RcDxW1h/rON4JDJigKmVPFQ+xl&#10;KD5PwQsSusDf+iDf+REzG0P0xbrXjwDnJy8Y2/hXQesYUVWNv4zB2RHVzfHB4TWbSgcaorkhLyGN&#10;mwlxMHbkbScjHp73hUJ3lVcbGojzTp0hwYgB/kYKL8tQBVPiVtJPCQQ/ODJ4C+Q3qGQoKLAx7xEV&#10;Ejpm+1GRCVIhQ/k3xbUgXPnYOPtqE0lztc+fYgt8A0XmBfmlmPEEGU1s2uYj7vb94tcmhmcibv39&#10;XQvUJDSaPL4yGnkLPCT2AijvFvmVp2SjHS6MKkqtr0kL7qr7hQDFcgrn43gmKaHUR4pp843+NPXC&#10;SmeV9ScN+4x8wzKMLAa1fh0BHuYcIsp2e/wSeATXDB3Libg7qbW26ZaahDmiZ1E0fMuNJJWt51hl&#10;WcYdTfNdVZraYW4QgEY0cWKvwj8WKGaUwmE1HmRmP9yyJm4u9UrE/okA8lqRQIafaiMhFiuIl3tU&#10;R5rnWjO6cRjNj4lccQGFzJgIsbTyOrjGp1SDWlXa0IGUQs6okV8cqt7srYt/KVu0q6xb5l+snqYs&#10;fkI07AgGPhODmZI26fCyYI2/7npzg3vY3QXYWwScq9hX6JYvrnsP2/H/WbP/raFMwnhlWhLFgL3w&#10;oUkK9plFJ7zTLYTpZyq7Wencl7/TtxRK11AlGKmRv4p9zuN72Www6KGFZj226e+0WfM9V46P0aQT&#10;cH3JBDMtQ5q0yOSVXB79DTVPwFcRjdYtSypJwSe+n1BEO5kjGOHabJm406fJgorGx29IjkoKBUzd&#10;BJb3EVp6rmsbGn6hKYlH1bNw1h6a6o4YaIUOZPlbk6juMOYdUz9leNZnO8aGOIuNIrruaqRFK2Nz&#10;KOwhKmcCPLUj3SDKPvAeS/FIyA3M1gWUM/C8oET4ndDn9fTAqSClTA0rL6maplYY/iAHqi2jSDwq&#10;AuSH0tfWir6tMvmRfC72dX2WFAFIdgcrjrYAio9xP5cN1lhRQXk4Ua/48yaxsRQcnHFHST5X/ZiR&#10;Ip/LB9lXCZ/YfJAgPEBtVpy08UvOV2WMTTwyV5NBUEcwO/9nb/+0dDWHIcGLkhKz7zoEYU+Tz/ee&#10;sPOKI3vL+ZMRIhvS7wpdBSBZDPktzFHGM1MZyTDWLDt2sF4f7veUz1VouOnulotx3P3VZ3PGvCpt&#10;DFjbvD41Vnc0W2DFDi9H13NETL9ASIJy5KmujPJH2aG5StXmgIXv9U43qvFIfpAP9HlFq6a5hRt1&#10;3m817X6TynJqWwty0sfC7jdYBzd+SicuzNfmQYU4CErJDDwkwyYjAP7ehHB9NZXYylcTli+0Ij0s&#10;tS/jm+yvxs573LQv39yJd6y27/hD6Ibz4HyIphJh8WfGq+GW7qbzjtnY2epeECpUxjrmk8VXfJzx&#10;1j9iLXeMR5wi6Xc2anf4/xZl/5vs+R+wRYGQztlwL7lXKIrQyKOXDSyZMce728n8WplDzaWleOn3&#10;6yrgoTxcPtQg87My3xPGp5EYfEuTJV6fr13CZAl9Gt/UUtswkcwPVQnVCbAkDYvMNslszyk9CAyQ&#10;0aQgWfzlT/1wUjWWqPbwR7jqF1iuNn8T3irDkSDn74XZRxMHMgaJjvXe6Yr5VMk3IXNk4U2qk+rl&#10;VfxNbSCco1KoK9UXpXSTH9yz3We7bVOFs0vsys3tEHLOy9OwTc8C6xufsExifunijs8EBNGzbIZW&#10;ol5iYeqhSUAmojQRSqVz/+WfVlE4pmm+O4RmgeNHiIZSZNr7dZupS0Ec2QgKzZ8x37fsMEWG+CJD&#10;8JfF4DPDJ8w0mpbRLw2VUo091V8+G/cXPNzxbI6ulnVa6hT89d24aeOKVEl1gfTVJ9xf0xqyeuqy&#10;SIctyXK+kLcnRXxJyW/rJ9s3QUqaBffaBeu5QE5H1PyMjMhsRB2u6ZbajwozG6eSJpMP/i3+KyoN&#10;Vs0qsDLK2X7B+3RmOkL+vRZUKF5e9qDx2Q28dX/arBWe/lvHcBx03hHXErSt/FqHVKC2nHvCr9yi&#10;gbxS+AxqaH5/vDGWfHq0kaXu5pccmsZUQEQef3EgVRnRRh51l0O8lOjdtv5GSEhiyXYCZNcEZQi+&#10;y+P/FTm3rbhZVs0YT9DwkNCZU5RcnOLc3fP63Drir8lFIlXn4/35iwZv2TOSzRka85jOKHVAAKrM&#10;V0dtMtGj36q7fk6rXjLYhm7FBTV3vYyFvv8XDPnXYIP6/LccF9x/QOumiqOJywmb+ULiOh4W+jS4&#10;ubgdg/zysD9xw10MbmlNZSBMZr+VJurx0em3AryDEJdCNs25XNKJbuVrESivo06adm/Hqm8WLuQ+&#10;ZmgYVNHCYQD1CCxQx4tOpzcfouxdA95X1H+FH8VXNAmJxI9yjOC4rHi5K0VqzTjR8tF/UkdEZ7Ps&#10;L03xlBnn9ff4Oumyuneoj/jxqSVLU43TILkboyNLwU3fzZ4Q0Gbn2Tx9dAFR4QfihgmR6NvfobMw&#10;xubQbHRJoBBtVLWTDaV9qKT2ZLj1XsrFr0q1qMBqgHis0FlMdXnjnv9CArgvm1ewx0vyaXpsRviC&#10;6bz+kSGpUT3WeoS2qJi+UVc28ZCOrdeTyaiay/B+s+L7R4N8b+lMufMDztaK83LSzn4qZm45u77t&#10;e9jEaMAeN45NzwSxWVS6PK3CWy+zBlZPTggboR8iIrYelsPUNuV2k9qSc3Mn/543e1RL5h9iaOpC&#10;Nx23rSJpT2lKS/w3sm/56IuYsUg2V77QpkFDSQ9GLz545QnSVNmQclk5ncORdgtPEiJBpJ5lb/h6&#10;9gCXH7/MS7s3cyPz0onTtl+ZU66nnfA4MM4PMsmTTOM84skyvncqcfpAQb/OPcKzoP2BMjQci8Ts&#10;iBMROlSYK6Uulp13U3MmnMNUpoKoB3SD6dYoIKDW1oe0GeGRnbB40nNzevXhl10iDqJAuUJIfJaS&#10;xoQqbOTjvcjb+N38gGF4ZytfqNak/kaTdoXelnvyQxGJeG8mhhmAscn606fa/9/0oA0nu+H81WrY&#10;xXiArXWBxXtCP9QkyseSEAavX9pSaqN1eGGp5qsSEApb/DYAFFYIMEameyd2xfLrdAbzdd4X/ACH&#10;RwbiEw9QmbkJOfS1krALXA3P4reM/72EWjVNgEoOkV1f9zPv/S4Sl5tJIk01Vs4UEYi5qbH6fGh8&#10;5XOrlo7oEJQVctcGa3d2Eh1tu0HG2qOlymXJQzdhz5wKklpslgt15ny/9v4h3CJ/MX2CrTl1fLY7&#10;FGODUddQ/SgYB1h341OZe/9O1s51hA6rkysPYXPESw/u5E4T9nyVP9gpbu5k5iZYbkM7BsZu8XmG&#10;KFoA6XQrbFLA+TNwbtYY8FmrK6OOD32zzKf4CiiRGiu5KTYufuqeXRr0KftKgUg6TEOsY34yAFg5&#10;KdmvM/AtR5fZP12KOb6mskuzVByi/pJUxgrwbrjoqBXr3wEwC69aVvLqKXxQhSgasTtc5XIfN2ON&#10;sZ4Wnqx0w04pXM+Na5Vfs+qaQeKNu+7upHVPMewFozggsMlsLLJXslQ2iG2RWVMju9gyWJhSKky2&#10;jGKs1C6qP1u0FC8eYU1a0nieupgjktkOli0Hycich7TbfuMiNsmxb5Vq9DhY9Nw+uNqu5OBOXOSj&#10;Fo5n/Tl3KB5KlXctQC2JtD6q7Z/HI39XilAHKE1kIOQlXABh1KrgySeeGyJoCSl/oRecNouhIj2L&#10;YUoLO2UGQgYCEyY3FN1CFnJeFjKxfWQNpB0cMb4dYsZkvaMh9ylo2La/nd5K9E39J17lvxIaWPL/&#10;TPDcMGanHrYYTt+3it99fFrX8kaNdSXejC/kNXWZCmY7Pr9IYi8kIEXwvFsp/+LI0gCraznATbUu&#10;OujxbHUTyJ11DGBqgNUrb4DilHH5eQt+KAgC4kwz3o5csM61hL2vPgJuyuNGwYB+k4ecfxYyMa+C&#10;PZucu8ti3FGBwEs985U36xQ9mJtDk9YQjtCLO2lzkieYDnURnZh4rSjIMQe5sw+F4ojIW3NeFLcf&#10;3ejthsWHAG4SL8N4RC5bki81Wx1fsoy9VVl4Kau22tbaFwq3LJwF9U/jkOg1r/QuMvafudvqUX5D&#10;EVvryOTQFkFF/d5rs4/WGy+Fn/au1ZWSmo0EkiH55ctIIHfqweNwjFj29Uf2auUtCH1zA+Lme9F2&#10;BoNh9tStUcVg1+uTfKECZVaLvDZ5aPMPswSRyZi/xYkHDoO1GQxSDCrv0+o1Sz9A8FimFRjfhzJo&#10;o8TTXCLG5N42yABVKQqPPlx/836Io/jpM7uVB1z0ouokrY0xJST1oQNWGaJKRHezZgQJDdnhwcqN&#10;W5uqQ0Mtn1pFDYaYDZF2hBQldjSlcyOWbGfq6O5vgy71Mhx+WCcb5v3uwyAS8Hq1vtSr2PyQoKqO&#10;cxLg1pPfN5IYoUmgthy7mnl973taQ3o4RNTRdpDJcUVtU9ryBZrBFDRpDd6fCBI3kNEKphulGfN5&#10;o0xlCX+rBluA3sgsOZBGwqzvv8nBvx5rlLeNQsvIKK+TCcDPeFsycv9qHXGxGDv+9L7l7biaZ9cA&#10;gTemlv9z849VM/yDygPH/Pd6352ELu3azO9FMrzkUGwLevQMa2bI6gHrb5Sd+jMv/fPmjnV3EOLG&#10;o7By1M0jroYvGLqMxWtuiRiC40nUKke0WbfrSmxs4ieNlMmHHzwqnUwnqkCDsj4qho0nxtx+ceRa&#10;2keRp0nBjTorrc7sm8FDEgK9GdX5p0c5ir9yIaRAORU7KkMXY7uneizOaF5FMR2xinI2oyc3ad3V&#10;VItCeM9Be1/mGb5wDM1RtOHdCuHPBTSZNl9MXiscRc0Cb+zZXXiDv3YxnC4mgn6V8m60xVVDnS4V&#10;NAlR7HV7GZAjMn39JkR4K0PlO1bPGTfOipYLNbtC1EVu1gdj3Qo4t+++Vfbk9OqxNmM6fZeMpIQ6&#10;/jgEbuCiojXcCMAul0ch/LJxIX3OXFXUdNMUxYVynV5+nOKf2d4ABnTiqahJjiEWMWV1Lz++ftJi&#10;AbefrtVhGPTvFeHIU4qWRptdraTouBNSvAx3ZlhG3tffrwRdcmxm9TOnRXNsEdv4rjI0nFufEyex&#10;q0CrkoS2YiPKwyIB+/ljMxUVG5DBB0Fyanao/osjOg6dJ59B8aBNYnV5nVuttC+w/ePEmWNR2RoN&#10;e99yxQUDG7Wil/Yge875Khe8n07nD/0ZVIfhWpsg2gu0orhn3zu1bedze2wKv3N53c8A2ritH6FN&#10;LPr4eYh3lK4XkSdGFUvZe7cRZUzNfBBY0bqT2DDFLN6aBBNJluUfTimUMZ1UiMhgZsITtN4J/Xv8&#10;i+rPRVBBasdeToRjNeJsxg1JPKXVlI79NYVPfYKkWKu8MwnsYPd/EHL/nAD/S1rzCpRqYbSYHCVk&#10;4b7E7pDyP4LqWnxOSpf/ymCuQk7ibXS9neeiwTTWSqcemUXHxnIZNUL3dmjRGtevCMPxQn6IJLEF&#10;mCz/KcLPpCwBaSwCvjUpsL5+AslexFmfZUzIe5oRNOrhX7gpPSRiBWWlKjlHnVd2kpf9yG4IJH+d&#10;yFaWzlCJW6MhBJRQpzSjOFH6g0eR942XW15sSATrdpOneDy40fz8HuGfUJZqZY4JRVc657XT372V&#10;YUXRHznLPDKd57al+RX39PtbylJHU4gjCXVjdeLJzV4M09vqeqKAhlth0ZwJgJjfQ25/GDFuRE1+&#10;uHJ7JlF+Lx/cCjsS9hpCYtgxLQWnRGg+J9bODLbWmu01kRlmpgUUvJY4EmHw7hfx6X053QAb5zPv&#10;TKh8KdSM+NigbJVrhpiolAFsDd+O7CaHI+lQUg9UGnXAQXZ8RAukbG07b3l+Q5yGSJt+Q1Dis6WU&#10;DsW1B0gp+v2nSRkyQVt61HwA6V6NPP2w2P70+ZZRt4++J0wLM3RoDSi9UA7WPGulxD6CXMRLuL/P&#10;431ndo9qNSssXu3xEkxsJJD9fuq0Cqqkn5cuxD/Q6KKUhFMxnLGGk3vLMH60tVSPJljgWsjIroaY&#10;31SOemJiNL7zG082gl/ZyVJZwgX86epXRw3ioDtR3EDEK+BmabxaQ+tHisVfvwhMjDhvPBvLnwQ0&#10;iPGAhqHaWLTiOUv0y0G/PYLjGkB6a8jRJCY9lOCrix5lw9y1CImVeXUIiLrwVvb/yf2S/7eHDj7r&#10;oUYjnclrRCagEE33eFOe474iaM0let/2TaQQ8k6QxBLmqwa71e9djVT4pk6fhEw60kyal5gKKu+i&#10;IqMQxhAswrPGHkVlxgyLxBITMqcv19Fz6R0N8OaRu/Eex1eLtNE6v+UZmg/L7aJRU7LkfMEkioFH&#10;I6yfEDzdyYAzUw9niuHl92YwAmXbPukHZhOnddY1biSOo8eAx7+3Jv0J1gi3CaJT1zV+XQ6MrRV+&#10;HSGVXDP1n6b7qmkLHW1okvvksG6e54HyRQF/jAIPjCEW5y7gBCify7LCULQACAxnXI603pw6ymev&#10;aPeT8+c6E6gPm2+lm6pswkdgsu3uuTdpwyl3jUBr0y8uflXlFH+S0sxqf5N07ztHl/Alk1pp5UTz&#10;gmtGwI9oE1aNKRiwBmdbVKcjPFXNK6GUqywRceC1+K6nYmn47HVFt4mj7qEcdQyrDNkQ/aLWt4rd&#10;DO8FnoWryFlmsD2Yc9YuGzm6JQzIq/i2UphT+57TBDJVMshRB88lSAwg3RQoryS/ecZXaU5hrWnp&#10;yyRmbtdCvKSy6/E3YuCXWoQe37orLsK646aHp/hcR90dHt6SYPmiB+DmbmQrjHjY+yGoNIHgqLo/&#10;BjTE9gL3IiR+hDKRjkWyIDE+GNT1VUwZ41cX/J1SwHt85MXgHT53kH7gdXsY4mAsPIQvwQnYONK+&#10;tCioIwPW4CW/RsXMzwWHsf8rXPwXIcq/cxOuOXDBV+QG0hnyGDCHk7eCsX6dr82CH0nlHfUaL3eC&#10;Ek/HUsi+MD4JP9SEaOjnJ68B3vQFmdjD06afxMmP8pofmXklOQFxOsNXSd1+StFtogc58w8noK3H&#10;Hu/NDWdfapxWFJuN/Chu4mN7PWWeEztMVKuHXorekLl9/mHP9mqY6cI/Q5jJ+QAwJJpAaCkqLNDl&#10;VazJknei2QCcLkBxWDHH5Obo9KlYCiqfesxwHqr4ArB++xTp3ZiWfu6T5V3meJJEmHC1AfSbBURf&#10;yfbbYJ642mNCijx4UwzxmmjSjc1Hp8sJVjLm71phOCTm4r3z1DxSgeKW1u40pjxHKSS2u2/dq26w&#10;9qbYhf1v4/rd8bJHrGyNDvWkgKrjznVhncKNI7CCeNlgRpafWI5BPdfy8ZObjX13V8IyjGW8t3pq&#10;JjbIPov135M5SxqxST5eKMtIKq0y2QJf6gHdd3RNM/SwhvZoM44CqH9rNFr42H0eOqvToM2GPVGd&#10;tO91c1jrTt7ZEp3hq+fnmxrUTs0ErFmPfu2PeHz0/Dzt4gKrVdr1dDrv3Z5P0eTFxWsDRCWz0/hb&#10;sA2/+2lAJFrxFUfafOCFuvij+192cCqaIoQdrKic+SaJiz4I4R//+U4aGnV6AaCgBifLSd40/8MX&#10;5h86pP9UrlAA7f9abLsvUrxUoC9qlh88sjinbAEVo+LAkdckagoqLfEaUesxF6Z8up8RF5kj+wQ+&#10;gO1J3gHnIKQ/nvT/gbA9i3ksWlHlJKaAisDXEo2eFmc6yorD3gTuxXm7FyV1rV5sGNqpXSilHrmv&#10;vLBohuGiHTq89eSsptZ018BvH/4Yo8AZNjmUPs3I8Rsarvu9nQ7ijjv9/q3uXY8U1NOHUp/Js+Cr&#10;YrEp8+BjnthhhilSnu62CaN05EBhpfWr5WqjufWV2o/SeVvHRaDrHDeA6b5XHdvEpEds3zOJ8YVP&#10;DcSRkbXsdXcXzAyW4kTtnrXv7/hUz3qm8YZcHsTbg+pq5oGKxibdpYYin0VxC63obK03tF2+9j9K&#10;3mOcWXTre8keE+kpGnilnZbgV6L267mfmIZLYdCDrIlfWTlsJSJaUe/EkYKTZJUtLqKUmum2f5wd&#10;V7lLPD8Qx6axQlhcNXNes5VQrDCeJvPPUfFnfReh/yBne8uqAp0WqiBYQ/p2Z+26EVLQ9NlapawL&#10;7V8WJS/XNj/jY1PxtT2xVgXhgivYD1XNezh1tgaW7I1JffzvoRcr+j4EPFNJedgOX3jc3EkUdCCC&#10;iQl4m3sRq//5mh8EuHva/Z/fGXuPDzu6/ifastONYNq9+uM43KEwBrDjE3IKUUg3QBvkZg4Koln3&#10;YE/KOznEA+B1LLeZsQxdJmxgvQ3cbYdoBEtOOOCSgczFLJ9f9wucu8IpjG4arZ+AT7LmNL5kKLpJ&#10;dD+ptyh/GG9MifVU3HAQ/N4amabQoJaiEuTkGte6kv7igZDTBV9r8KizYXlinZ9bmlSRAutPWqMc&#10;dKK+IPvbOhgHjW/rM4i+dao1SsEdy4R4XZpF0+dnbTfBhf36wCeZy3iRoW8b++J6dFKKOxzZN1Bv&#10;ovCiZ0lDxos+jtDGMPYcJ05V5YcQ3SzUcAnZUVZxUiubIy4thlt2ADd866tmVGae47czwcmh2Aax&#10;cIRY5pR0AMxkvWuGFPgqp1hf2x7PeE8rO840jeKbD49aDUiCC0tzm14I78KzS4fqO+LSHmJ3VHNa&#10;G30YACVWvdH6Y0b6y96lZOQoGZp2oRePzb6Me/MxZmTDeFQgUc/e99kofm3WNRZTLmUGn6JomZFT&#10;2sJ9I90GiVPPGNbCkp7AOwLNRoPfqK+5v76Vt9KOCrzgTnpz7/L412XPFbxcDQUUdMNfMw07mHu6&#10;buLoltn91/jftYXkCsoKoW1YthAXe2Prn0jnFTKYtocSONIrLoohQmMp1oMa6APNcKGMANZoagqH&#10;+R+HJnx/SxveIULjMfasyNvD3P7fJJ7PRBW6aDivas/uNz9cPSBUU1xy2ra5BiMWHDh2L4/zBJxI&#10;jCo+DqPfQ40IjjTnjAyTEpMkGzpmV9XqPvn3IgkYJX0kleC/fkwVCxWZA6l5DD+PvSq9oU8ongNw&#10;WcvQ573jKJ6d9OeNnqYn4fHtU8mzJzk/9I+2aj+rEdt/ules0pXXTIx+utEVu43wdpm5nG9actB4&#10;Ha0pdIWpPWzLdiSNu7VUj06bsyCscyXjS66eb2Rz+kHcXvCI1SI4n3jJSpgQyp6MPl/25BWZryMr&#10;9udBO2/4lJKNPgnB702sZuH/YhGA/gKw1T2UBdXhm6YakSWWMSTx+GzXHwttM+T+EV7OL22i2I9D&#10;Djbi5dd49HBvBbdk+ZOdPa6lGufW7txKSZjEkOKlTt3SqSd93SzKq572Q26Bb22CKRLGtArSqif2&#10;CBYb7hmVjr+KqeiGApLxmQSO5Bye1b8/o8MZ//33bNHzSgUogYODYsh6V9WuciRChd2fTQaFeOx+&#10;uLEhFzQGTxNvHxFTPs3oNA2/Mf//zNlSn9CCAsHmCQyIABmIomsM/abuCD9Ol83GeeyPfPl6F1Cw&#10;zDVNwfS7m7p7JdyKZclZdBA5HyA94v2IvYJ7mbscxVdvsba/U0RQLqbnkcRodWiUzOek25O3utyt&#10;nMdxFe+LD0apOLyrYVGdzfENXw6EHM/gSJZaNtd0vPVsOc1BJL0pd1eTg5K9v2qatJVSyesiYOEz&#10;EsVKE15KEstXE6DoNc615ENl8dfl2oBFhOfFCjf2oFunDpcc1gjM61NNmNBVQO17Pp945KnWzhO0&#10;8wlIakBSdQ6G/CisZJfan5HU9ZpXQGG0fs4GkQbJ4MXeCBGPHz+dERrsjMErgy1mgkza7l8cxOP6&#10;bulFqd+3AOeZimLb22PljQqX9P7SaZpDP39Edimb0rsr4iIj5kiD6Smnypyu1UljjWYizea0avFb&#10;IB/fy8fvWJ8LHByIzh9+ZF7ItIvu1+atw3//YvhZcV7moMm47Hdqql6wbdIx1cZx/WbvzndAewXI&#10;F12vEXWcx44NLkZxT6EX1J0PypI/uj600Qt9jNMnfMdteD1AnBTVH5/d/tWH/rdrjVKQdoPpLJJT&#10;Z7b7pGfPCcT5XY5+KyXlNlfZmpv0LpbK54L7Pz75KMG7fwiJ/znB7P9LHjr/hIruIw9RDxADZnG6&#10;nYDQlb6AKFo8fK+QbhgAIV2++cBPp4BDcgj92+erRcp6ku2HzXl+JGNkrgDEGkeudpr+N/ZS8/y0&#10;WsMNufldNhrojVnyNa1iIivSVSoYuVPLqPNKGWcJ9pszFfao3TA8ZXjj9YyrG1ePzVk2AaOsA14v&#10;EifhCTwzlUmwRi8KnxgRR6raS+CZr7X2F3h76lvQ8g5rG9KF/Z4/jouxin4glZ3I9b8o+8qwKNh2&#10;WwTpHDqEgZmhW1AEiZmhhu6QkEYaSSlpkGYAKelSukEYQEIpaSQFpEOQ7t5z9nW+856zz7vf69s/&#10;ht9z8cz93Pez1rrXknTt9XMBhjxU+IZF6pTcKAkwA6LRC+4U/6blwsgOkgxOuqlKuc+D2rs9UXwV&#10;tNMhMpjregADndHtkN8x153i0TKIRCLKziUpuXnTbe1BiWPlmFQxmxqNwvEa0VM8ZU43hu3SlteB&#10;PqS4pXqHpaVhsqz8CZ6kcnHfp2qlrb77IJIE/ww4AFBrPyHwAdIzNwOF34bn/TZ+xPGvgAC0X2Mb&#10;VSRSw+vigdAvrLXmb03t5vOkw9iJiLZD1x3aH3QDhBCsCtYL5pcXpFxn52EYY7qMgi6wJl/x5Iuy&#10;kI+bGUll1cjCiJrFUS31e0B1a0U+4vGaUvhM29PjtJLsZzeG/9JG/PP4dbkIK4CpgIIGbJehsu0e&#10;54X4SBoZhN184airu6EhV/DpTKCSFGr8294Bz1NE6HyBgNcxR8ZAfm7flnaJxWSrfAIrVJy4opOL&#10;p+fWZAJ+tVDSV+krsLfzizrn9n10orwK0lvWPpBYnSURCCG36YSJIHKWl9/5Nz6B9LSim7L3d77W&#10;Wz5k4l3b+7x1PKyEOiZUV+JpkiTsMrVKzqfFPdTgHdEDeJ4sUW84tWCt80ic988pVIB+6/vvvj2z&#10;zOnSKxYPxicwMnN/9Yxes2PVOcoBxQfCBDaGoSKi7QjQaK0F+mYXvBg4rQDVF+fOlfGC6uuZLw8r&#10;8Oi/OHAfghuDVg6PT0VWfEverSlm9/HpMEVrqkH3RyvQ5E2PRCk6Mqr1wZz2i7Ui61z1I8piyoX2&#10;BdAfmoA2Sbesh0OUCQo6aqOOlLybtB4UZsqU5I/qD2hjo0uHpucM27/v1me/gHStqgUXsl+R/sgo&#10;WEbz5FTjH3qqnd15qWhsboBdv/CQM/6uyT3cGhDczsj8Y3r6ENVyfXDqsVvzkCFAcDZmC+hUzd1t&#10;xp/BeBfwtxrB/w/LPmoPIp4JLpNs6vk2b2rqbCAiTGFbiRzXZPl2waAcoFyY0rULXLBSkjtYCN9X&#10;z39py8hhbIgmVpuMl4s3es0kU34a+a9Jc9u+vZqS8ZlcGP/srfmVgAHaNsfcfPBxzDzEslc1QQJt&#10;qdCgEjrFcPt6orPfwnUwR5RCKIDzW0i8gCceFjJJeZavVinUoyJUrJ6Gq9WP+/Fin0wfYegv0KR+&#10;jxe1ICl6dmdjvMLyWhHk+mN7K2jyWc8g9ivvtk4rsDSak6qqt/5rqZn/Li4Fqpig4K1vTMpx9KG4&#10;DWy5uSBftpsvOd/YOAFv+SlamT8rqGm5EbbZb+iT7+MtwCF5kPsNYut+i5k0ruU+5xDiAm0sOdJH&#10;+tC/1Nu0UJ9a0Ddc0VZQm7zlUhY6hNOGZl3OAnE02B+gqxKNY97R8gTngR3BkGe0+m/L8Xqjj4S4&#10;UkxCG6seyD9SimZEF+otHW+gdTRRR7zLodSWc+xzeH9qwwIoUy3Sel7q3a1HUPdXOElIcwEeMs2i&#10;x3HeMGqDAd/5mXBTB295pOZ8U/WTqK/t+H/HeP2rRP/a1Aigvr6yum4RkoRegdPZenqTQPU3zL9h&#10;ZaSJLEZOPPCyuOeUw3Z+X3jpYFWsEg0eET7Qwi/o4cVJq6mhl3EmyvhpKm5ObbKkl4NIicGCYTzD&#10;xCfWDjIAV+tnaBElvcJQqkdPJG0MOectsmWIupoDvRj98nLnsfKtIHDz7l0KcDFitJu8//0CCAJv&#10;hCfvhtSq7MGsW8bxGpR/6AKJgisrpBDh4hRodo2vSy/61Zbk/qzt9i8ah3lotz8uwKB2tNTsqapG&#10;26FZj1ZalseDlLLxn6UF7xBmx9ZQkl4upnaddjItVlLe5wg2pMwSv0XQDQfcNbhGSjcSaZQGGTd5&#10;uLpinEb3Ws2ccl5c2xs/Lqp1beT5b33llCuENWWEF6RP2YMnJUVcenwAo4Sujzj9rMHjXZ8a6IfM&#10;1sdoeKpxDHtXx7YUk0c9kXVhG/1mYu6VYihfl02W9LgdJxdwcFUFblnUxwZguhZ8tn+yPlPbTU3y&#10;VS1wtIdFfuDXq7kAmmtGLJmOAqsRyCx7ixREisNzMoc9CmMsoNUtwROUXYFwWe36kNbetEtyD/zX&#10;uf3z1YpPkpjAEk9S+cr8zajr6ouEzaH99LfDst+VOHtYqfvJDCTm8153tOHOJAJaBS89irktn1fI&#10;IN5PAJpVlttkGR3i8GKO0r/rkoObDfR2Ssxig1MI7IEWy1/DNgVMRVfh6nSq48FruAumCa3Mokch&#10;CGB9wAI1IrA7Ws/szwzo0dsbSL8SjSKRZDZWsiakvR6zP4xLlIx1ezGevIopSv2YFjO0sjr7OaX8&#10;RABRMr8fBaviWfLj24T88KWVaN3l47iOxkVHC8E0IZqm/QfkzFgyW1d2AK6y/ddV24GRVM5f94tI&#10;uuhFX9lUdHZsrJLyEt409qWcwcLf7VUhXnvpUh3LpqRwhWVNG4XlxEvgvLXMksGKxDXwF9AXk/QZ&#10;0UXiZYIFhd+nrtVxHFTfXO0I6m6fYKaBn1CFgea0cTwLU+Rf2tHtgqIPJRE+Di2Xcrl6wPKWQx8/&#10;1p36M9NM8rOEoLlFss40l0bPENskUV13Krn8kBQmd62e1WGLoSbe+ptl/gqvqzwPN0MBIs/M50uG&#10;RMV3d/FkzPPp4rfxVn/ovt0Wztye6H4dxZ/vu2H63SkUn+gQ2DQ0xzQKc78Y+DcPF+ciEKYQGqYf&#10;7LYoOv3t3hTDHX2VYHqr5pHirCCn4wW+4UYC7qY0ODzecK7ZFdk+PMWZFDqU0j/DBxgk9V0hjcEO&#10;JFLFMqcIsvDn8Xd34uU2pxmO+plvxSw8keLMDxK54eP5UPQRFT/K4R4nfcJn5KD0zWLy5y7tM5vn&#10;caKutWtFvqwGSaNHYLXQ76eLeY9xQe69b/scXAjgQ4q2qaYl9TEJJj0PFd6eCRcTAlNbd2VsEh5r&#10;hVY240Qjcy/ha8YTrY6iw6L37C/81dY8EoJAEFu0UpM8fZvdqASVJ20N5uH0DY+Lhpm9djGQJ1q6&#10;rDON2m0mVUotqHIAd0IJyQz0kZZoxvU71ClpOWnszxijlpooDFfhXr9wK8uzo9KSfx2ALVKB72XU&#10;VcemlmLu8ev2evUTAW648WvBYVzWHMcSSsaQ0FsG0NGAgjzmscofkliFJI0Dd+mT94450X5cicdy&#10;vi2C9IptzPDgEEjEo0/uTG6JL+sx80a5Qi3mqdp85+Aa1Yybld4+d98+fZWKumWDNpHKyv7M0su+&#10;JwI1J7y+b13dwZ/Le+3tHIrz2XflwDn475QtlGubz9Hmcq/RAr2/xC0XW89WKRxL8kJykpqYg1gG&#10;cBtENXfU1XzW3SkmMtF4EzY8sbCxayk2RAU7eFI/LMkw0wFBim4SBIVx8LPbdcEaZj7mkEBF7X37&#10;Y78/1LMsSgDMb3Yl0fn4yEcKYutEiUSQR4hAZDWHTKlyzYkAPlxPocDFtMhGCVOq0YFbJlUtdamJ&#10;q57NDJ3NY6NQTczJqV1cFaZ4SbCdiIs8XZFF2Oq+bMH+8bBvgCDdUQl8m06vTtPK6Y3updKWsXgW&#10;yHKydL6jCrzryyy8uWWx48dbosbOgvcG2gmn1KWcH1O/0DGMc9uJaKq/mKmA/3QNXuus3Ih1GAH3&#10;2S9Qh1gy4OOg2vIn8XglovYqHd0g8HJdceusvb4/Mz8U301Q3m+vyhDm6+vpY3vTeg+6pHHsjmOG&#10;FRJfmxQq2pK/u72StYSW8OS+emPI8eDItZAb/8kZfQmnhFU5gicBYxYEP/oKhtLihj5Eo1yVtGI9&#10;1LVLREfWH7I9HcLJoRJ3QDC0KeASNK/EqQdpx78k6pHsB5jdJC1ovr88f4o37zQ81rbpcXFP8O/p&#10;LQ8Ot0ROlQ/cyGnqj5hnNbSWu01i+PM+ABfxPaoKxx6HBo3Sra46hX0seDk+Fwlcy2lkXn46JQ1a&#10;fxq27cjfg8lT02y+9OPTBggomgh9UqYR4hZJ8NPmRpiRQyuyEBMfm6ur5GZYNooLitgFLItZ2ClT&#10;0UUsFzh06jsMfv28P9wlaCsBAVJtQnhtHtQCcBkfZnriVJBIviu9wvgu6Uvx+ANjlPoA2Tgt4VoR&#10;kWWDBFlJvAmuh+ebfnl7EnJg/aPDYJfjVBdOhCsP5eG8iKAq9oKjCwMv1HqVZ5Lu7YRxH28A21no&#10;eD02tnYjG7Sx78gr4VcyN1ZLfkiM+/fhqb1PaFp961I5QRBkMza4gYjzM4iw8el4w1yfIay2rFIk&#10;1s+ZEwb1F1cQ3M97V3/NdRZCDSTyUjXD8DQoEtjoK8VRm50PIGrzPfQSsCaocLBZB/eKonMyYQij&#10;w7Tz7ssn/j3haTP88+BhiGLTuU/q22tGshsWTBkk+3Vi2bl8HEU8C02B54iDkDC+LS/T7E2fFyWh&#10;4aeUYgLGO9m/pZY2MQdYIv7vClzLka+dAVoQsC8Ven6CT+r02KEXBfZ1Ee1qZg03YLG7eU7z2TFo&#10;6IPhfY3iHzv+bVlbbTXsE08S73LxFiwFTVTCwsEv5cRjAcQFoQ0pTNmVOuBWMrnUYW2fH8HBD3Hx&#10;yRJJngMIxq5Colx69g9WYH5BqPgrI75Lwe1XJ22n4My8X6l+ITJbT6O/dbtm+pIc7LU4bDoWSwOh&#10;v688kOMnr1UCCz/zhb3fsELOXiEK5wMYJjTcu2WjKQyYHajRG0VnCn4CWaG4O0UNBBboTpcn4EhS&#10;OynSZNgWnFPHh/1dVy47kzscox+5KLwrh4GBQXSH/oP+yKrIceNBMcJubjEwDv7XJwsbQzdK8PHW&#10;NsFAyuww4dHRwZfCsXWqCh6OGJrHZx0hQSX481b4XY3Cy9gFGPy6+MO2Fp9IFszoUvVlj/iNgjpX&#10;wtI0S3msEdcxsvBoShyLT4aVLqAfI6V2QntYNthdl/Q/HuZpU6B/JC+JkOIMdWEW7YhChp/1tem3&#10;ePvSMjFZAPzcC9GzxfB2XPupu3BP59YvQEHoIGxFlNqk63ngOCav7x8P5jOvDI8MtXuDUJrmJaU3&#10;F9P/3julVuTmxbq5w+XFVdSqVIoZtl3rm2bPV0UVkjYLsMSCj/CGqVfMuD0rprqd4tIxSGYzJlQn&#10;Smf5iLRyai7yPMUjEKU1TieTxVePCEZk/7L3rxbNh/FLyMR8n+T48pX+J/zFadm7IBTamfJyQs3y&#10;A95/Hrh6o7gxS4J27uN5MP3VSqabxbwpr3HMbMNObgFX2IhQaQGsuIYN9t2mW2xB8zbm+f57mpkG&#10;7aZ2HJ09/PfeW5yF7V488CF4n1+RsGaGHtzz+AcAtStZnPiHsIJ0hq2f5Mw+P2LzbFsewD+Mxyub&#10;pkoXrj3J8Kpkw0vq1uXmg3cmq2QMZYk2ZTGShOeLQWhl5egGVQtFsODiqqFCBusKgDlJ1trEs2iI&#10;LFYCtJxQv6p0FRLtH+bllY4bxj1ROuDq9DKPL4efGwI3P/wqyL7FvOP+pgERChtrB9DpfKGsfgzD&#10;eAMLshKdGeSrcisX4xe0+qgNBvSoLeu7MY3+fIfeo5OUL+T+8sdc6LpTzDF16M61GwxdOV9vJ74n&#10;uhd6GBEwAbq2jfvABnUfdSPUGsTdsCC+ie3/BEieXTbB+ffu28fqJVslfFbpZZIS4OS0bs5M/I8M&#10;Ik+1XysGW4tFVY3E75W1y/yWV0QDUpN1od0/QDFYrg1d7MdS1aIl4iNjuiw/FUOdqrfYylK6IofA&#10;JmeLYgdO0omjp8mbXDtxR8X3siYVmioPS9uJFzWU2SkKTTw5FXB6QnK7e8TQkdxKYxUiVGtg2aas&#10;b3ifY6FhR4tmm2yG+tUVUxW0HMcuH/ocdB78qLNfWlV/m1mAYtahoGg76PzEVqXb9OmpTI+jigZK&#10;Q8eyUUHaYE64UKQqOHHEOGLUYwRWJFCJS3WAftRHl9k7dK+er6/UU9AVZ8FGW6JOyH9DjhIQuI/e&#10;Hkw3bXThX6z0mxwOqOSgXVUvL9AmvVFe2REHn9WLwCZFv73oISLUUcofGXiibwzOV3AVCqI5Uf2g&#10;5YO2vtLendlHYwLHCFPh1at3dTKfbrE5/HZU/Dh348nSuR4rF8bjXZ1Xi/r1gQ9rDX8usnJv0M45&#10;dTNfXbT/CArF7U2QSZUPFNggjBeJ/NhJKzZoTQIO4lQIrFnkqz4jiMtj76+uuny0XkBoiYFxf6Ig&#10;A9O+i/3bC/h/n7DC/+H2IVjJsdrumlS8uTjP5HAVXDv8fIGk0oEzmMuubF4e2qyS5b1ywkyzlNua&#10;Vis+yJPcOS5Uef58MVLnM6W1RTivGbRLmuLR4IgfKcejsRO8ttgatC3AOm2xPGuWjOIq2UR0cp7T&#10;swdcp+bzVweIrJGQs9cnuKfj9yVfjLhRKoPEqAz08jbwtPGICp3mmqQKD6ZmNCkYeedTR9Ilwapj&#10;VjIon4hDNN6mYmXhs9FtU2ywKnCKWnMObmjP+KMowT1OsP3n6bOlyzL1fG86y3quaNfdu5DaeCkM&#10;nYosByB7l+QQzSV13af02m+Vxh0Mu0EoUufuaOI35g7Kr51iWzJMi7g+YUXsk3Mq681wtLu/bTAs&#10;UrqfkV/VRNc2ZVqzgGRF4S/SnjvTcmJySEFz26q8jy+Pcoc9p306zt3Mi/NpKMlWq+92bsaJWTWC&#10;NMFRxaSa4e2SyzTx5nfQZgnuXiqLLYe1BOrdcyvxZDvwUR1eJD+64V+Y8SS7NJ1F8c6oaKUK6FMw&#10;KPvxPQQESDxYWTrY/PeeIwo40k6Qz4G5oBmONgkvTsoCHuoZLhtAF7Q38mChUbCpeqhbPZVD2h9Z&#10;jd5wrXjS5Jfcx0tw6iPO11wwp/yWg3Dbf1aVRg8CW/s8f1wkACg45KaGTiYI9+DYFiPHm4gevywn&#10;8Pi97voHCLANmnVzlO2Gfbj2fzZahs7Ys2FmV0xwROYQZhol1zBtqUbBBhT8R1e+kjEzPleHqaZq&#10;KxcQ8uAMMsXoPlk3C2CsPsg8doe6JBLGaCWkfigN8agaEKdfrbXLS0GpHi3m74De+2itgYs19/PG&#10;peNXAqdoQC1DL4pPFBktf83TlxJUPEfUVvNL5cLXa2aaF6h/0SinReOXElErARH+f8jyZHtR5LVG&#10;zbUvrU0UXAWaLmQAJ1sQrBotXKlNSWTfC87HapbWyQQdBCaZSA4vITlmt7Bjtiu8e2yO994iawzl&#10;XkVPBBxrVYQ5Dj5eONn6fyr32jF7PXxlkSgg7UcaqzOEB0DRF6wT9/Pxncv96Hn642UnSgKf+p9k&#10;D/9FCpgIzj+IDTNRYKgoPtWe1Vh3oDYIRWJGyqayLiToPifctsb2aImgGc20xImMtqdS/JUcm1Jg&#10;YCYx9VMTkDn3BWfCODFeJrIBU8FXd3lB1vEALId+x9fAPkQJ87wbxJnMK51G548xr1YtT+olcbsD&#10;m1NhA/to0UuhZLb9QdkCeed4GDQMy7rvjBP0UuBQtFjf7OMQDPsSF1Qniwge1cwlZaocpfKqp/hY&#10;hmwsNDUiJse9LJHzLCYq738GAJZpqRsbO9hj7pUPSb7lPKKa8HbOPZHgz137qsZyHGet/ukkUNFi&#10;ngy1Yv5lz6umhLdJjaPjZoC/9804KaopPxkXK8I+sWBvoWM13typRFnFaVTMEo3OiusaueMcyMqX&#10;q6hNp4AgcikRAmc929H81R4MkOwnAEj2m+v4VolIfBHS5YrxVjYpmwuWWPmr3iK8B+YdwmciPvzo&#10;rXTYyG/M2L3vz/YIZbacykPEoXPKTPnRV0uTjCb3UsT/bQP7WzuKW2kmccyQqBc5Ssx1pYCiprPf&#10;zulO3+W5PURW3kj7zXPARXQhguJlpKh2lMpy/cdX+XOtTH2Tjr2rRf0VKoxEKaoiepqS69hhuO+m&#10;4b2O+y+m9UBDsvQ6cpHsVcGlPRm4FRDUUgQYxx4rSIZWKPsb9oLKKYAO0vWMFLi0Ovw0RHY/e7C3&#10;Y6X+j+mSC1d778qEFhjWmHylHNrZY5ssyNhbNqJhMtnLn37fSZIcZswla2jADKbyvqFa5o8MpSt9&#10;/Gv4WffUQz+poIyWSKT7JVPpkX4xWB6ezICZLKiEdlxd1ahuq7yQZPvlo3lyQyBRpGIQgIxhESyo&#10;eBb3TB/Hsqm15Ca44UmpvXkINTMEtrVt59J4cnlT+oEnbxIvMgEb5B6QbMjvckMaEqC6DMweuqHI&#10;HvXfqtAVn/EISDTdIGJKopHZ8okJGkmNIIIZKPITMdkJeSPEk3nN5whx/gdVcoapRlrmUSP7IVAA&#10;EqoxHH7avSwueTGe1lvctNrwBdxIEoLShy2ww2l068e9OvgWq9TrBhzT3t8nDWXRLq7KMz4ypmCD&#10;qNnsjiGWy9VUO3fBziliWkQPxhXzLOtWkac2vMWlQ2szxzs3+CBnC/3y4J8rhT8Qdn6s8AEScsJB&#10;Kbxzqe/MswBhn4TC3mkQoSxCfLSrgJ3Je8KazMiXd8F8zM6CvHbyM9o//asIHalFshg1YmjcUr5S&#10;EaZq99SzhGfNzWlb2CLoMIuL8ITWyX6VDYfvVZb75/oxvnuuLub5GCmYUhK/xmpi+kztEHVtxKNO&#10;2rU1s42SV/ZvjCD8Ng/gSvFop1emJuCMxdn1Z9+9To4Wx3i8fhK+fR5bPECPAIuLkKGlkRzbaN1n&#10;vk0WH9RrXmVZgWV+mIaG5BGBW4IhbfobbAjKz5Lm8xo11bbfy+uwD8THV7X7t5w8S4Le0oVtfa/R&#10;gE/VStcx+zYti8bFjudx+z+MeUamog8BcRh/jQd/sM3CQxDKgTYy6xShpz03FqCAtBngoTV1hZxI&#10;CApGh7n2AoD64mOUNwFmHXU1Erphuz8LHzpSM2Zbt4se/VmQ16dEsG7SD08W4YI+SfAwCKjX5jgc&#10;t+VwmU5Sf9fO25t9KHZR5O88710Wy7f3ld6bRK+0Bi+SHP1PhLr0TNJGuY1E701LnAuOPrOACmCI&#10;VfAj0vwC88AOOJ1pQH0T7gT+13E+uDllYjPqlWKexQ4qnpQRa9aWFl9Kg0204hNPajWZqWQTVZWi&#10;ZUFCZY+wHZ5o/Ey+0g/9NvA0wRihMEtCZX6wKwHakWlyXhjtJKx30mDGLUPcUVNpcAMpDttGprf4&#10;dr06ZxTQgbjp6mIMtIKD1phnrUdsbCWUjqxwzNBbdvzE1Hx1SJdVDx56iKuw0zH9oWs4niHh70XB&#10;9vjzHb3XcZX6vgttrT6t7sqPxP5vLcs3PGtplHtIK6d4MnaccrCmGqgsjy322R5/VCvrUWlfi9f9&#10;Qpogm99CZIVI8T9NcP8pBP5LWTVLmH9S23NLdd/NkoIxZgor0OaDxjlYvw7zinWZxGG3FdETW7o8&#10;Bp1zFornjjo4UGSA6VuO9V+5W2ib7Cz9FokUwMGrQHyIbKV8oerLSpy3wWL55fXTcScbfA9miydI&#10;5tzub9oJlX1zjtz1TTfmiXTuvt27MWiqgiCRuf6INkzQwlEOtvuz/NM7vH7SjSzIEVfjFWZ83bTi&#10;QmxtqSR9MU6a3jb5H+2eowIBHTM9HwLd5GeYt5PrF9pZ8d7b7g5qzx+26IQ3Fuf6lr8ADVS1KUzr&#10;yRkmjU5OPS1W/3LjFKQ4azvlISWXq1yikSau8+o8iCuAqwYdajafFfI71egjmmTwQ3ak8R8V9KU8&#10;tx9YPmG8/k1Yc1BcIKjXOKYoY1hW+NHOngrHmZ2z62gxWhl1Qm7Yx/xy0pnN4Cj3OoAofEbAbaxA&#10;rPVs8EuG8F1sTD/frLJr3yJNVYyUClkL1w5xzkLED1V69GaFSoe94xtT3Mv3+jLJSurOGP80rv0X&#10;MVTtGy+7FygKrvGHcg+QOUvRnoQoCnPOpFQrGyG4NWyqKE4/BEtHGjZJ7g0PnQKecz7SvmdW/p7l&#10;4CbT8cGR1J3Q/31TZSF+ruoOKTlnRUV9fTuvZsJPNiwremNMjztD9RfgtZmkJX3uLn1iidG26IrB&#10;YJN9Bj1diERjNNIolxWvQsJneXL6zc/MDtYnafEeiTemWUTwuw8L9J1h69mdKqViXzSmlz9PhAi7&#10;QMdNMxS/VtVfNN0S+7lv6xXnMXV+KiWxTkU9bFfwyWOlobW3cLKmPth4KK7jUVPfmQbOyINjq3M2&#10;H2WAd+rh6CCml15rnTZWDXEenSaifNhhkCK/Cw9RyYSrTbRoNu8G8vgy8Gsg/5f6dJC+f78VLfvc&#10;dAT6WVFEoICEU41Tc7tHdkO3DX/W17CaL+vdHJ9XsUNBAg+jz6vQOk6nDaeHRtYGDnQfNVZqbIWq&#10;feONFUK7LK/7Hfsb74X+B9WiEDcPP24T1yjm5Y+SN9OA6TvazxvTsQrd02PXImJU32AZ6xlX5m6j&#10;v7C3JppJ9eYtZZFPjQzPM9V/Je70dkeXAje0Rvolta19ERUrVd5GOsfYR8rv4m+oJkSz8jRt8mrk&#10;ZK5y8aPNnh3ORER/kt9BY1HUjO6CsgPxCyB33vV1YMz1jtOE97FbkN1mAqXZgX3Pcq5ftPBpza+9&#10;3vqpgsM4MerjSQ10VkIqDBNCrKTD+Qe15YQj3Gn4xgEd2hloP3F8obwQP2k10k2SHOSHtrCD+VO8&#10;cF3jvai/4nk/CRuelg4jWE9dw73uS2OO0RmnAvY2tysGn4uZNk0MBW6i3fVqYMEWh0+eBDUc8nU1&#10;itjk4pNsfBoogwMM/EeTp1UBqDH6nGyCQTTmLGP6MVjEAr3BH9tOmhmLj4dse9p/qVwU4CD3ka6O&#10;ZV9cgcT5pIgpMag7ePdPg9a9x9+Jx/6fPdO/OgtEXr+EoShapRROI1BXM3YwJdxEVnB8y/YKMhGr&#10;iPt8urIsm7xZOs+697lDnA2lgTkrQGxkG9Mj9n0AIvRQ0uZ0TK5QhwvtkBn6IVlOd4egz3/FoDgJ&#10;1e+Sg5+sWEaCQ/QKwwX19Up83qyoUFIF5IDe4Y5dwCvBvDw1UlbpMpMf6b7p7rgQhPYT9VCYzZMa&#10;oM+aLhAc/9uZ67hgUZtI94U+67Fq7zDCavSAaJDzrfhBJT7t0QrYoZ3/e3E2GuELyhlYiIzNI+hT&#10;GZDJXhsZUU9LcOXxyZzAly+NT4BHvxd4gObGqZmlX4+7LFos+Bhb0V5thZEqCvfoVpaHZN1zwZWS&#10;rEAQmcY27RhsdHid4Pbo97ROcVAYS52a+2/ZHUDPfZrXRd7TOllKrY64b2+sF/tCbzHQT1ZKR8yv&#10;ojI1u9eoDu2f3erdwN+4WqtoDL9LtE309+0V18RAzUOCY42by2DS/3YY/te99RcVvRYxEyBjwTuV&#10;65JDo9Gw199UczpEWztO89tQ2v7DECiAAx8Nl8qLCB9KMVEf4iGfU22fe09tHIRQqSfwJHt5XAk0&#10;m36IfHBUjAAD4jFsbfGRqQN5ymUFSJdFXvV3pymrXxChazgWr5CjuTul+4dwrNxbQwjz1rBdckTN&#10;HUIvjCMvylJUL/Tyt+SOr9/xf1D2lWFRvunbdIcMjeQwdKOkUjODDCXdXQJKt0gzdA6SiiApgkh3&#10;hzQytJQoISkNIvk+v/+x7+4eu+4ex364PsDHa+7nvs8rzvMUQO+o/rhVBmodQJVRTM93qt019KcZ&#10;Ttx+aZnN02RhdGiPjrawBVPsDYdQT2lDxtZD31nrQJJWWWw9PaGAt3s9KfE1lcp2zyQMEcRWgVs2&#10;wieVkSV5xqwwSiGIvcO1gnaUu0Lz998bDZsXV9zp7fO1pDKFLnhi7077iVBbYDkmQCfiafYoVRyY&#10;RPIUxxm324+lBQ5UTCoRmAv0qrZbp7MLrTTtz+X54jtmV3rC1JGEd4S62NnyuTjt6ZyluVFz++tJ&#10;uJPKeJWpXKbL7CZ0V3bvbgQ6BX+vi5NX/bx1BXSk/jRJBp6LPw6opGKJjq+avws/9W69ux2A652H&#10;stnODQsajvpSTpNjPickArQ/2PNc0qS349DX1INxl1Rfb3nmvXUpiCzDjOIOiG9w/FdHvzzFypvE&#10;nfEEf6djhciLoo60FVNdPPAmXJ7fKR2Rl9p7pvbtgGrMI2yvMp1dwJlpQtRRQUE0PJ0N8gCRgsaC&#10;aAQ5ikD57oCYXh76BX77Os+M2W3I5pWl6GvIhH4QijnwTnS5L074rdTqEyf+55KPCs0S/EvFGbLl&#10;qGHNw60PX5+Og+1weUtQJQU5Pb+KdixhMyKRGIQRlSJtWEGy38wflr5iUx2/QF52tldZQOB4Bcvy&#10;CyW41BfPjRVyQ/Acf8XWn1kuJp6CVQEVn+rtoTKnyF7D6VqtRsbVIDQW8rLv2+Y1HC3GWanSK4m4&#10;sFnxuJKxZP8Kz8t8JIXnVfTjE1bMHVrUQ+YECjb5WHxVKuuGK1EH6Z07wuMvcSzPyWGC1dSxArRu&#10;/8u9Fa4RvjOJcxuZpnmr9Rd7dH1KAGzA81CqMm+UjVX5O7UEwwZS0wAx16JId5UNGWgjytJI75xa&#10;zHUmwy6orKc+ijrlQD8u8ywia+60DvQKL1oN5kYaRyR/rQWryAW/r/1NorutKbVXu/sWbR2mz3RV&#10;VMYnhJbKkMnjILAJE77BjwE1ZxmHJV9gvrO7jiee6C+ovgDZTTko5/KLqq8JfEgS6zx3ppceDHgN&#10;hqaEiMjop0nT576Ti1XV02H8+Oj7lWco9vBLN6ts1Ch3XlBX07Z6QMopVvqTnLxhNJZtzVB3yi6D&#10;H0xM3kjM8Kj6djF3Dgxz7zM6Rq1KSN+hGugIKHfbwCOzxTEbfmKNPIkBCIqjIhbIHakxGRtPqnBF&#10;YhFOGXX8x8u8UBByfetmezg52+SuxJd4ZC0P+UvzSYi82sPEDuyvcJG1SEe+FOveWldtHn4b6Ybg&#10;wKNoklCJ5bbtaETdjSLmMHoGmRX+Xy6wf6tTgDZmzyFZbPG6WlgzwrEa7FTnXtStuG/q7Hn+jSfw&#10;+D11MbVS75El9oz8dHI1hH/zYlsE1UKV6Oxe65RQO8RR0H3GVq9Dw8E8EFYqcFppIRRTS+VYlPyV&#10;E3dLnbdgilICpufK05+9Vw5MLUTD1/DKuRDSaI4ZwZI7ZsooKjZ66KzhpNu0nvzoA8csBVWAFHHP&#10;vXo7gWsa/7waDkPZo+FtCZR6+HNndYgADC+SrSQF0WWaaAdVMsF3b6J96EfdXm0jvcS0UoBhXrRU&#10;uRSifURecZo+V/9nOL0RrWXDENQc0O0b2C+Ot0HLHSswfrhQkTUO4qekZ58gVmdwn8pXuOhBY8Sb&#10;fe+pID7MO4n42ERnGVhAoPzqEJ+FIP585okoAk6i9mDFIR51VcsIcNaNw+Op6D1WtMSj8B1buCUC&#10;rtTkj1qR3jdilrCc3nB2BcIGjZXHr+0rc2OGz7s+4LXTD91PwjmsPzboNUnYFRrmAMtnTlooCP9x&#10;m/Sfd5/+QQZIYcxhnk3K6HB0WtSXYes2vBu/rKX0fWq27LvEeccZrd8rc962Is7m6iNhqw3DkrKi&#10;XaDwB7H94p3y+wUFLIai/eeeptSdB/AYLU6t609KgFjV4a94Cut1EY4vw0aKlfKmepLk39zkMB5r&#10;gfk0NxS+Haz6DIvGYINYIjR54o+77o+B1mhTeWSoKTkxbIIg9grVVkRD71kOMi8Ilg2cIuvWK3qH&#10;PngKV43A/Exl+BbmHpEv8LEYt39YgorI4q0Ga/7I+BCZUS39jdVs/yHgJeaUWxjPJq9SWiFS9/3x&#10;iNwJ55pt6mQ6zXPeuwvwPjuzKHY9nUGlBnMYXFbx1QVjh1q1cx9bl5bzvOGvHXsKPHsLdtHHtp/1&#10;DL6QUFTaBsWbB12b/bKOXuNyBDqW6QhfVEzd03lGZr8RtYWIo+NfzZ3g1ibr7+XzEFcIGIkM+YD3&#10;QAkEMZ0x4MakWy5AbMzynWXUPRqicoR+avh4W01i7wtZCtm5OQvH/B8AwHV/k3qZoyrpz+rYKnGE&#10;+JQe922AYvz8SdsoNTHv84KpET8XN/aSu0W74eAxACq9L3JzTZIG+MuPtH42qVqbUYA/JWlkBLos&#10;eqA0HbknkDgIYMI08TondOr1XZhdMGv/lRJK8dxKVHPHPIVBR7E+1u8QEEKIheMIwCO/79YAqu2u&#10;X7tbIRL+K5Io8mlKQ+ML612eF4w+dvp9vN78F0XLMUTbPIzGVRmCq/0DR+tig52sq028pC+gWZnm&#10;29oPURfvU+kTdJeYF+xNQTcToAjBOlk8cczjxA7M4SKnIG5iKW1ZpbTOXdGNgrm8CuWcS7gfzCma&#10;fHnRwUQNeV51Cd3O5oTukAthXAgLyl22jlbRpl0tGp3fTw1z0Y5MZ4UpOmiFlXcskDCDC/V6O8GG&#10;KkHYZ47BF6dKv9iMHgTXfu4g/+dTDzgY/nst8g+V0ReY3pXjrRFsdK2NTMDeByEUtGoV8fEYZCjj&#10;0Fv2mfy9byGb9nZMMvx9QTL4tFW0qnzUiu2TR5wDlybklij5ZUOPS3Q/yUhEKY/3NHWe99Aw0fu/&#10;akFx7C0h8+h4vmWkyhZbf/bH4mKbttZb712odviOqiLdQnghNsB7AD8LHTCgk50SZy3xf7jqHICs&#10;mX5Gh9KifH2v1NKAm/S3I9taKUm8NtcKjjcuc0tQqwAFJkApNbGpIRiMa9XGtylca9PzVlAUo+UQ&#10;24LOmkj1MShSisjFZcqvtLgGU8QV8Zupi3yRDC/R0Fqv/Gm3Wvz0O5yez193noXfPCxUe0wbmOCl&#10;ZoFryEpJRrLt7mUV0BY/Bm11tPgo3uX5FYt4gcqeXfhCSnZr8T/cLNXBAzDBqa3ID2gc7IjDB3T4&#10;wMJO2XKHlece0zYWj2cSgYAyM22TWd7E5Pph+FWc4qE4y6FmhqoZRNf8jhWrF6q2ngN1c1VEYCa/&#10;kxAEXi6wnSFxmnMcyvYiEhAKojDih6reac5ZOTJE6ga/HMxfXcBNueF30VEXvrdDtEtmt+XH7GWv&#10;93ZCWFmva3ob52pC6se6x4K+V/pDL5E6RdsMlf7I2oKDumZK2lJZ7rwZVr2W9pQLnbZz9t1+2y2Y&#10;r05/yFamQX1rPdYcZ7ch0z34k2W/d3M5BB2qcu30RCT0/BoeC87WOCZ320P2C8mMg5Iz2TC7Ty2E&#10;Prp4QuRJeGgivEVc0Iw3y/8ZVf4N2fxj58n29qDmajJ0WNkv+cqB9+gDgTIA5xkCF778iFesPe3n&#10;dJoJnRQDLOPCPV53EwrlRpsGh+xhURrkSR4VaPxiaryJFXI/9r6u6t1emh41KpZNYSkfcTXemRgI&#10;2GYoWaV/m03D2OO+hiKuGjVWNQ3YAitfqiCBnRP5zyErOvDm/E/DnElRETqFpHpM3nrqIxrlsdA0&#10;XlDMlohSmiK2HqGhE7HfuQ93O+pn7VfW8UqZIqp0W8YkISj5d7+lM2nUG048ZZUcfsBFPiAKmyx6&#10;8Vs7n4l+/xzg0GHISmIqu/cl3E41TOvC6mEzkw/EWDnHQPGCMRjJ2OsQ9t41ojqTe0E8utKiVtPq&#10;7Vl+cYITGctV1Lgg7RoqR4VMVl76av8/89r+hM2BRA7mJ7110ezrXnlOgcewIWTjt/hes+VYRtze&#10;4+T8p6rzYZ6Z/XjEzGRxwKmBIDDbjf7xuNvvOw+eYLAKUiK0Dzxm3Sf+tq8MMI+vVuswjqtFwPx3&#10;sJMPEeol4dLK7fvwi5Wj4ZmFV/c1WB3N4I9i1Sizyo65pyd+HFgxod+qMbUWfO7C0lMgKs5HAKoj&#10;XsqKWHkFKpgzj1q2L343vxbRr0dh5OEO1I8A+muH/CcypRxks84CtHnT+EtugKnEx0Y6ZCCBYInI&#10;0gzWicwaK5PTla8J7ao3CW3XhpkzWZzZwsHO6WxB1JKs8ZoJCmVHjtOXeO/5D7VpW/zLkWagjoLa&#10;uRWJdub/Bn7QA3fWLDa+388HljkvB06uAuvG3M8tIv+0hffPQPufCCc33y+SPgJqDbW40d5CReZU&#10;bJjgLdp2D4p61q+j2vxPfVtglMzz2uGClYgwYJHW950hVkTsmd+6f4WgfKk/XtFUgaRiXZ/Ith5y&#10;qk1yD3nh53vkUIIv6nVFPg1lmxKl5HjFFDFlPPHkvYtHK1d0QMyFxpch/scVKrOG5SfiRZn7ig+v&#10;DK0j5l9d7K8+82bVLwPNb4ev/dXjzyGyEnRFZOus9n9ZxGNRnrdFqYO9LD5l3o173Ej3Yn6ka+nd&#10;yyvLyuM0sFeXIhayWr9Qblu2fnAGiz9wzUr9Cdo63PuaFzphvVReB6RU4VrYcMI+hh90eHTDKtqo&#10;xkHfm9PZ5usAWAHKIkrQMrRLFgkVFBpwanobRtakIVcpQcXaK8t8hBUboPS04u9JEgtGjTHd4P//&#10;+v3fC8m/Swn/3Q7gGkakHIcPp2tsTSAgTH4CJokOqugWEWKMI3wQVNtU9+ohG9kzNwJdAR4YFnIG&#10;UovTBCiLvGeZZ6TBPVzr3y7qdHd0dk9tZqooKRPh9RJ7VLKD1jdL1Jn+lNnsQ6u9L0DrM542U81Y&#10;nSNHvd0ctWb4AhPdAb/0dYqgWU7AeCybl+T0QrVQ4KmpaKeLcgitxSQcs5yTBDMljDFNsIONHxgI&#10;+H9ruhCvsZz18UqttYADx2pWD8KcbuohUIlPB24pn5IA18DrY9C4M08oQGCLtzZcJuQi7tX1m4bP&#10;doz7/OE/3miPPrmztm79izLJJrOwJil+vwsQr6qlM3KIwJw2ysEhMHuKYgVMAjYSNg0F1wQe7uWX&#10;JI/gGRyhLDLZgz1RFnAL6xRz+C+75wN8i0UNd59RYKewJGL8Xv6fTq+CWSEYEw0I6wyFQYmTo6iG&#10;ZitChGhPa5tIQVJKE3sVe5SHixbKb4q2M3pSsx3FlQ4bV49cUUV7ncelskHKctgPtGuqVPV6U0d0&#10;3BpKQ3ko9VdCWshC/Q23A7XZyg5juC8NBUqOFwaqmCHdX5hz80y8JEiJQkOvQwZ1dv3BV+24O0Lt&#10;Ki/pn8GJdOJxAWHh9SjoK7Vv9UbvGJ8REzy5QVZwJBTixxD0zWcKVp98Xjj5QXpkWqQrhMqFb549&#10;jQKOBQc41+rC6c0oq2vSxzhb3HKA/SPMOZAdXtg2Kh40hBw8rwqwc77uOnNwr1ZCXkN+V6vatgy4&#10;XKrmneKbWakP8LIzXSxN1dCuDYesD8vh9c/iEHisWaE+dvioAm3dFUJypcir/f+2LvZ/iOmfnqhl&#10;QJUVZlYWf8nX3PaUDSgm9VnjG6zKJc1zj9IFUHQ7laBtl9e5OIDO9p6W5NubUCCjDqdEycWvVqHe&#10;cv7v8at4Vx3WinjX3uuqGeB/W0oxWI3bkO02WW6PPUpiIfC+DeW+/pagSVsbwauxk6gMtlFsXikL&#10;rZ+4/kT+8j6mAjFRCjEuj2iwKEmTfEqXp9ip2StX8zp/o5b3+Z9wh9HzYTvPcoIXn2DsdeSms5Cg&#10;P3/hBOSvqd5UIWS7+xCNoAQRu2HL0tR3d/lBrGWKP9J48QMmRm39mkj7EAzKpMbBuyRZrRAowif5&#10;wyAlz505tmqdvz48U6MA8zBJ/vlXNhYExDb01gPJgQKrBx1Y/wOGD+xHT8MAClWDXg4uQpUvQdHB&#10;3b2he1jufg0HibXet+uMU3F9SFL0Qy4odP1xRI3JGxtPSB96XN6n/kShLZJLLzDeQAJQwiYojKiF&#10;BntfYG5meWDO5xirbuw3+JAYx+8lqcyKRfIevk9l/10lD8iB9dOJ6wNkioCzJjLGxxNdNR9Ys759&#10;wmLrkte2RhJw3o1YbPYc64UY/TLVGlexVYntnvFd2P7Z+y4XTYRUmHfErdYFJh2TitLWJiSY2rod&#10;gC0RE0TXQR3qYRNDhKkhS8xvGLvElVtaDv1CFkN6FuVSvbn3tEi9gIPgUp3vjuAYFT13mGQEqbMf&#10;Y9b3v+Ci5X9QH/jXQcy+X+sLmZLXqTG/rLDjy/TPMnYg9/d0SyTWREzAIsy7ARXuwZ8kwX8Bc4+C&#10;7kCZvQaplaon2G4/jFbXDQPjqU4xzbXIbRSeeDvp2A0yOOSFBTdK06trj1UWkZDJ1lQ43egjkcBO&#10;ATlMJYY5U3TpCTcN6pwaYGkkSjUsR+ZN0CjjpuBDZGLhb7XXJWR2zWMxxw4D2M2cYvnvbUoRUqaw&#10;muZo82Jnsmh9GX2NnyoooXahJGF2T7E4JiBhJNW10jNhdA3wagCMZ66cdgqnCQmzFu89xn0lNr1X&#10;h6gVfjPD6eUccS8JdvNpui6tXwO8y27m8Hx9q34nLnltoX5UfIUtB+P7AAQUdbv87xXKv4hBpjAO&#10;3UhLSkJC2OXPmJRkArinyocaO/KnleJ0L/mgEoZe9t5R3WJvPvYJCnP7WDMer41LWzb7qyCBFjGo&#10;Sfl7eBPAavF7uMBqkThJC2bXMvLuouUht3Ie1EG9NH9kYj6Ax0+bVUjWc3e7kdv54ZIZz2nbABFK&#10;DNzjNkS/WuVRPmpJkaiXwu0QE9V0D33vAaylAuwoP6sllXcnyGCr2pQBtzSVE46IT14z9Nt+3xmG&#10;C6ADJHa5GJ2E7ccBISVGW76Et191XhcGl8NlKba4JxjIl1u6DsiDnJZCz7TxlWmMgyvNjd2dhNLI&#10;GANLHk/ugL2mxcxxXOvTJOKzOuOErANiQPPQiIUvLCksbxQjzbSXxL/hx5DbX/+Xo3aT1FaDUVk6&#10;//U8pxgGcaKgbPm0141DTe0XmxqKnGAtMhxz+VTVoqkFx8GkgEOhyoSOhFvZFzfP3tQIedo3Mh4S&#10;3ouTWx771fZiX+py98Xem+HO7OUPbR7VNTzy0VLc8vnf08yg4LcYc0GLn8g+5hSWw/lkm59j5h/B&#10;XOsomncrfsurj3R6BetaHSW76zz6gg1/EexQywBPfB3LE6SmYP6cAuGJvb5TqGpwjYSZsQTo5LOl&#10;c+5HfCjUDsXQoqjiLWIsbiLy69Pr+uDbvWFxEEWU3A8xlhE1yVe1DAyTPg0iP+snEDq8jLvyd/Y1&#10;Aa29MTiof5ghTmuAmT9N2TwyhciIzDUj/ODmLzvYNaFtjBJpgoPQTc7C+nywE33FBKIoR/s3P7hG&#10;N5J+dzbRBgttnIcVPhCskCGpIc7ZpmmXrH6C3oDxaen6bF6+7YYBsrtPn7Iq1nazOwwEjVB0ur7s&#10;xj61kz2ik9VQQR2TrQ9cpnBx0IlDGCn7Z6iZRRXMfTI7R84ddI5NWY5uQUR3rCn+GMkOfnYZyQTc&#10;8vVJEfONphkdT1nH7cpqN5SSUq84N5up0l1cNzUP94jOgw59bwbC1D4BPvZqpC9CSq7QQeDZB7vj&#10;ta0sWsnKHRj4u0XDUEfs42VIj3v9C4qeiY+9zakyyWmpRIVPLAuArt6ZkI/dYf0CpdAMcZnyk8EO&#10;g+52BkpIMKIY8RUa9Xgn/Po2dXfBpU/4eQ49KI2+OXv6qlA7M2iAPrNy9jBzfSKseGWeFo7bm8tz&#10;NDff4IH2hDW8LxkfulPebuivii33TGHGFYvZz4vw1dIp5ZPPJ3cpD0debvIdlziMP9cL6c1POr1G&#10;23WdBMx6726SHzkNEPlnkXBbUOwP3pDz6nfmLrVcvDGpccbMH/1sQzrGYYJDwDFwq8QtH634r9GI&#10;Q1NFgIu431qtisChYl1QWl5nwb2WWRQAlWNs8W+hSGbVQSZYO+YxZ5jv9w8+FzZco3Cf/2jY6Jaq&#10;3YZldE4czkplo6+55fJZl1rWB2Y36GP0FeOVnkvQqU+Ydw0UeoZo6yW/TC2MxEYQlonoN98PWD2D&#10;vSyVwO0P/pW2N8NRWZvVKBgqZnYkmBMo+OV67NyTPojXgjOZiJfJeprxLpkspt8p+zeUvfA7aJGl&#10;hZqfE4Ko7J4uojd/2Ap3tM/iRZdGq1hBf0WvL+yHolC/mDOvbPLzk9+6zSXnA9PP19vQ/fOXNh9s&#10;bdOGOr9Z3byFOqyiMC2wYfXjFDmC4b0KmFB+6B8DRFqxCwJ1fWSXv+lK27zdyq9jftvxKfe883HP&#10;fNe0txVutH7wJsiQV6G5ENnAQM1qPO4e3hMnx9XeGLz6WiLKc5F3nKPmFcLFo/Gm6Nl1dNh912rl&#10;dlnjLhEjUYbLpvbN5CPu4nTJuwgBYkgR3rV4GOcahw7W4UFBWaL+C+Q0dW7rR6zCDttI+GXwCKo1&#10;quErqY/raDyh4ak5p/C5yXO+o2fMWEH0SeR2N79B5VfoouKgl2s5vqSVymdjFvGKSkyhjtXqZXJe&#10;g2WMMUQxpjE5r1VeEqZUqGbg0Thdsvxe7dfofe3allT37JhPT9y6vCNjzER0lipGhcbMR/UyqcRv&#10;fCNR79WaeMcOSzBzfQDo5NY6hl2fIoV77VaIirUX/OcY1wy5838Zsx4mXbeImYkbbfYeVrRfou4A&#10;j5+ZJszYeHhXmncth7Satgl41ZlINm9odWnr7Qkqq0YVfn3vZsaYuOdp2qie0TExlLzAIfrxWMLs&#10;CoUr9WEVZXWb1AdyDvlIzUrK+PXVUQ4LaqzZu5Oea7taz/haRFWUiKux4dA0C7/q7eLWgPpjmLn2&#10;U7fvFj540+S8GJycLGGXvPd7roLkK1q8ZgliPtfIi+of8cheL8opM865tkV2Re0lCdklCkF6kqTx&#10;6B707VPnvKBZHvRxZviIBeeT8nrO47X1Ex+jrKL1fkkzupREhpb6HoNMg3oKR0ouR3ii5DwLKjM3&#10;iC6i4WsAeZxBxYlJLZXtTtznmrEmjHBb2Z+wfD2W12vXaF7KQGaZjq6iUqwKmloZLUUOEe57CPC/&#10;fo3/+Ds/D4MNEmamFFIyjY5L5OWDQgHFD4i8q5evWpDTT5F68LOXI2WjZcSjubf8bBx3M0juvm1A&#10;1abXenPfunGcmB/d0X7FGSEK45M/OTOOem1eJqTRcUqo+1RLLHvjsfKDQWeyLdKT6+WL6quh36Lt&#10;SHEhFg4jfvoE1aVhP4E6MRpbRkIIF/tCEQ4WpAQDtSmqeU+FMfEdb13n64SZleZJ7xr9pM3Dexzs&#10;ySmLLNjEvy7MW/Cuk6Q4DbWfNtpmwxUHGvR+4TAHYBi2gyY1pAnlhsTT7jYvput7XCXrE/mdMskR&#10;VuY9nwR8+prhuNGx5DISbRUb71fgHEPktObbSdFaB20XVptutu0XnDQfr4ZdYwKtiA/nTTa5jgFU&#10;wCtvnTCjN0GSfGW0Idc5IRbkdi64YyBtWbZ1Aitg7/YE8hYBBM2fIyYSC5lM4FNOlJz5dqDDMCeO&#10;P9dJueune0ZzA7RoMP1wrklUV9ttW+BDT9/VeoVukMMrSd3gPcurRCPuQIMtTYfNFP1mjb6cuUu1&#10;OYPK8F/7mVHavnoEl8G9Pxy3NGvU193k07P3DY4SAuazv31ngematwpohVYx2i1pNE7LRI2piPel&#10;xPdgY4IoSUIxlAlxB3ZPeg4eFT1wN4uh1eLgmbkKyAK+eZIuBfz4/in6Lp21e99MWnNTGAaSDJPI&#10;2/QG84xqDLxH3HkU7CJi8ZYq0hh1Hj/EzbzzKylfNlBYUkrMMF0lo2uilNzsRuUTUlCnaNj+NIP/&#10;52GIHKtIeCSZQu6IQZXXlkeHYofwnMmzfAvOt0kjEsbVj/ID5Wp//2YcJCBkfjFPPkV/FKYBd9sy&#10;/vkIExP0OXe5Nzu5/M/p/CvNf0spLibohrPdvHxmeNb/botHOW1pj+o878Pq8NsTcMOTex5hduVE&#10;FiNkn6ISdR2rpVT7/XTDIJbgoPCWcdxphi4PA2PciZHv5yMvw665ZPyxTD07NIoeBUaF78uQhGeQ&#10;kp31+/n2cSGepjMMgcwEyyIKY3pGyRmJr6QJXNM/RvuuPTt0LwoUbgB8Ag7OPX7Pt3KO/1gf1pwL&#10;TPq8ZxX/wY1d/8kUhjUpmoMXWtsNdaUtZI4NenG/69Oe+ZyYZrV2tbGo+gRLhmkj1mvitqmEnw9w&#10;0qheclQVr/NS1Y4pfchrdIk7PUQHCBgtXD2WC7fvI1GT3C55KxE9BKJmQWgQJk5vJ9GDqFkzhcdZ&#10;kjP3I0kfAYmudFJWC0FuGrRX4jxX/DFZCnIe+LjxbpqL114feOqEX6SzUOfn0qgfVEUHxtc/TAYA&#10;SEuEnDiS4E+3q9TcHPBvRirWv1+yK4La+FpeJrspPoa41YFYkJvzjo1BCg38hKHwICZeKV3Txe9u&#10;6+8M8C/3Gdy4TNnnioctHKmj4wUmS+7LZl26V8r1/axYJjNQOnuWm3yWMiP6MQu2H/W58xm1Tljc&#10;ufHgQfjagnZ/vs7QT4T3/sCsfYytFJnH8grPLM3ksHlIAv0LZwpW49O8cbviWp6L6tpw4dbd08Yl&#10;70eP0HK2aXA++WIVWcUazqrZ3LHzl48JcgzKZHUDNk2N2/LUR+oG/Z0Iy5wyGAfIf1bkTYONyB9u&#10;20ej4nLHpO5tkuan0UkbmHtIRhGhlFP2VTJObWCgQOpIkmuyrIp2ZJFqxoXAYS8LKoHe9/6nftEK&#10;cZnZ4wlmyIXkO097OU4I4PU7cztJPp3ueJJ4a4pLzdr1CFofhoU0RP4xIAxEd6DgL97pnbEtCLNv&#10;WI1fkzhafZge9W+l7cFtbukN5LxJF73NTUu+ac65l8GiqpjCritGA6n3IjUdcMYvJaRbH1RY2hzH&#10;7ctJbJJXK4bUen0pC+3pHLl7qK4c9enIGx1LSI1/z9S7Ncfj7pmn6+Csfb2tSKLv9YGPtg0/tztE&#10;nDODdC1KMJCaIDlVU5NVgHT4ZamVdh+u35T3pxyXTJJJouSiFOUUDXS5W/BZR7r1ROglbhql8XXe&#10;tQyQzgBjrbwjsITYB5zxrwz+QfPstvM3YiGYuGWmqY6An/cJ+XgsOTWrdAYRlRloh2vwILDsEsUW&#10;E9CDZsM+vCgTst6akLum0UBXFGmSDoyxH4SMXDatycScidAbHztYrkDkWG1hM5EHiY+r1gsoLtXO&#10;x/R38+TJoUSwPwCmbo7Kv5Dl394s1RDksAF1o3A5+cm899r09he9n41lC+5q/fsOF3tMkk3H9H7W&#10;IzqGoXpBGgNdviyMKqTlN2he8p+4HjU9DXR3dm9drn3dDIbFzeZVcBGwQW+yJPUg8JcK/h4w45LW&#10;j/Ebll8IaeU9N8nq9tZfL807v6Vq/j/GzjOqqXbd2tKkhy5IC0gC0oKAFCkGAaVLL4aqVEWpAaSF&#10;TqRDIIAiHaRXkV4EpCNVQJEOEVDpNUDgi/t9z37PGUe/fX6sMTKSPxlrree+57zmvdZzs9BmBJMz&#10;2VjMsvJ94dqRzNjs8PV1u4WnU8w4FH4z2IiWBHRS1d3AtWeawSv5vA8N9UjOHpxoNmd8unwqe6vO&#10;CivIxGUNzlyM6MGpdR2XQxHzjtqaibceyd+u6bcuV84PgwTku90LC98cV49KQHnbZ0SVTY7ptR5T&#10;5Gq8IVnef44GCnheUavpt3k2e4KwYg9rFRJQmHt+8EDItHHEmV85u8D89FPicxA/eYvN+RTNtOXQ&#10;omNbAe2JnM/T5BnyDP2L4YE4Lm4SIB3978XoL5FKT01Cxk33U4YQpFxhzlx/2GJuXGytwtjYD9Gc&#10;vkGuUidzZZOR1Kt4hQUpmNlIn7ZQQhIaqSX4fvba6WZyIfHjlXhXR/Kn+9bd36LDmnhnOIXi8jVs&#10;zbdcerKutCMwOBLnHIO3NVluHzzi4e6qjbOL019LCImA3cPgzidRMzaWfQl6nPpikLtpK8yVFaeM&#10;6BkysxWLziM1Zu6KFc5eDXXqlR67FCHrRKL2rI/dB5/fQTgK4RS3NVqpSQeqhnDgB9xXwVhGkbYl&#10;7f49+wLfGwax+neyOxQxyMNtE/eFoFSLhzTRqNNlcNW3tWnL3Aob99NDRLiiECz2sQQNJTgCxGuA&#10;QFMlLfSt4t5LU/hTB7wgj7fdwyVL7w8UMrGHjSIgJRSHVBEJ6RuZXCZEgs1N787IMK/mBG9E09KQ&#10;kOHdze8O1ZuMXKHKlSXk8Z/zvwuvhXSYV10QaAN8qcqTQ5o0c2KGPCKKKTks2C80KwPwXW5MHt1x&#10;ea3xDG3k3JtKtDlk2f0YYNc5gd6AzWYbck2DWlo7wVuf7iVDG9wzZARLqUbt1jnAzzjUe4+P5p2i&#10;r6aX9/TeRE6oAX4kdoIL41+Hk4Dvdy+XEw15DS9cOpJkbZi6UXQW1ovyfzi+Byr1AgfJH3V3MyK1&#10;fJqfDt/X6vqeJMBiVE1w33VrYMqr1SZIOaXzhMz/lKSgJixTRE6QlqGxGQ0Jyo/pb0tYaKkLuhtg&#10;9cnb3jpejpNbt2gHvbKxiwlC+OOoTMU3jxmCM3hhhjljyoKq+8d1IJPawbjI3MAJwl9vq29+iWVP&#10;hmhvhyhoBj7deFsbExtjS3nCdRgRKdEzPK+3lkSGVwG8v1cCf6mAn5TxwcYN1swFRHBjbmwV2cDO&#10;wBv8k5SvqlKRXxA/atdl8nhmSCCM7PizRrh8BVkdo76g4hd35D6nEnbI1OEvoFDTsSyDTJTJXLK/&#10;NPmI+rDFa75St5ECYM5bkt2ZoM0ZA8W0fdm1PDh1DCXMS1cGRw6+XaU+ab2IbWfmRGYmdgpEvHNr&#10;utXFzcdPHsBrrNJGX7cImAIU1CNdnL/npj44L7XKNAoodS+6Mw+A/wxCPy4Kev/59RXILXQajKAt&#10;qTREcDZN1YsB4yintCssYIBlt+YLX+XYnhI7c1saPdaNHaWg3djKRrNmqlY+LAMSC+G09fc1IFFb&#10;+v2LiWJMVYtdq2cZH1Y8v7PvE4y+2dQHvQXjwM4GQssqjNeCLnmXDYubVPux4Wty64KK9de1+rLu&#10;bsnu27qLl9KTl0KeUv4WaPwCHfEO1xXIIqymmLhMzUe7/YS6PUQmkCXrCwAP6aqJKpaqJZU2L0cj&#10;axJWP4T4jKFYa5WyoLiBjsN36devvAkh2H2xvLlEViMPB7h3SSNAy8J505684TCmpOPeOv6E0/Ru&#10;ANBNxt0iLGF8BefMRcLiHasjeOn75ia8vnGAu71qK0k4RG1XQoeAHhIAVlPv6M+T3zEtmn7ePaEk&#10;P8VIU1Db0Vzd4/TYr9yQCbpOb6JvT6QCBBqYlmoAShTcUOM38n/mOyRPkubP1O1KZAitRyXeB0ZQ&#10;74wVbvEdu8ZVH9+NHbUA+gCmC89w6uizQOkrkMut66SanFtSH3qDjbQZrXppm1OS6AyiCi+9FBr9&#10;HnfHPnOZlDFnZFEJSXUv0zizM4fJVV7hkadi9zeaFG0li+MIspGpK77+Mtev3KERPsbukLOWMF+r&#10;TYuX/sdc/WpW//34u3EZB37Y7EJYQtku1t0pZzCATfq+Wyh99lhn7+b5Nok9UeaC2wGPKs3QFFFZ&#10;ot7GalLIaKR+yJP4ldq+7GMHEV3RMU23sE7Z8dvbb0PhZ63mxzOwO2OS7GmTotQVpb6AKYQf2Izh&#10;yxs0EMbhhlyRQWbrZwJice/zSXYVT525wOB4rsYPE29q3EySEOytnvZZTU2MzuCJro7o7+2tMfRl&#10;5ywPXLdcbhUOzRJF5MT0S6lJ8t06sziBw/mxxMX1XhjHUuoRaEfMgf3l4as8JROzLFzL7x429NM8&#10;Cy4fsIxpOoRBl7ZGKtplVnoDSKbHK+ZfiE7NRhvbQjaYd1ErWinEfhySsReyrUAZFhHb1sC7glew&#10;woozKbLNJZnULbTCuhHZp/iHYOWSL/w+RFDN5jTdxMqCEAEE8HLlr31O+O70v+qs6n1PSRIyUVI8&#10;XPpXqXWkjD+j3PxRxYqsk79mNlSM30ClbxSQhgNvdZwFu16fqoV/XjDDhEfGkoJnQUdqPqo1O94p&#10;STrR8AQHEtVnSCYTjD25t+uu+J2teAWnNTMBTZjs6yPsl89bVS2dxTR4CYHFezUHIwG5G44elTNJ&#10;+KWKy57gEFC4+aUov1KgiJW3SWl0OD10sa/A6q46uA2/X4J0XyrDferVq6L0IZgqiES+htX6zp56&#10;Ziifhmf7w001LGuAiDfbUa05a+yRUIk5m5JN6eH6CEU8FhUHOm5sA1Y9c9vHDSceGfE8xVDaDX6o&#10;8KrtiKeEdLynHGof41sSCX1KlafWXvHodkg4dbdGRVsoeOB835QiZziVjX2DRNXFcogrVWfY5u3P&#10;eVAd9wm7T/TmEMTvTZi2GbBHURUv9v+/pCUID/eMs3Bhz7SfE5iOesTu1okkXxw+879kJs9sBCt0&#10;qb/jFtTpEr2dS7H7cZdgsdqw8SYaYpq/lFO3glAjRSbNrbscgXkaTN2uQ+EXZfTesR1+1Qv+9VG2&#10;mfhGsqtUorYihzLMWxuDpYOP1GsIlWPbsDE+i0F79sv+3hfvCJW67sYihPUe0YM40syulrqgRWc5&#10;Qm/xk1q1PB33hwnvttgY4cIX5RyNLmtorrvpNxIn++lW1RtoNb9ESA150vR2ioCcs3zj2jp2+iMx&#10;JvClviDV0XNuDXCjwQSS/unMGmmR3Au0UmE1WY3KuWxmCb0y5/oF/Usq2zkhK6V24E13W04m/eze&#10;F2nDuUxcIm2HFMkQ8826UIcJlc+lcp5JQ1kaLtjhiLmV7yzpsozikbEAT5IeRoSkYi3N74osJOju&#10;L4kVMyHYFJr6vvXSTlvdlkj5j7tPZ/WO6Q8XMPPWw98mFpz2UXjbrR7fCOAI9/x1XhdrtBUfZw/A&#10;1scMYZhsQyDewb4FmfUY5MFTTGfLddX05rNhSAFEuB/CBHq9VHqUgg4NNGdH1aCUbVVLfZSHNYbV&#10;vrGkSfHKuehcZC0tefVdxjtGB7RKuQZ59Zd86zLBiAN6fLHAZWuYr+sZPt87cOFcDKlhjEY/c/Ro&#10;Yq8DvbvcqukcymYmhWVt48GyiDSvkApaHnWGiqGDi+k2+HKwD8QeVRQjFG57N8C0EoS3/DmrqzGz&#10;Iit0hFg6OSPRfJoz5lLahpIDQZZq8rSQCnsh7sU8qB+UxV/MsguVvwPNKvbTPUiAynQn2++t5sft&#10;HahQtYnXmiXzjX4J/wqX48biiV/U7w9lvEtQJW6KvrQzVW7NPEBp+QoBP7ZWdTZj3ZTE355rbvoC&#10;POVw6S0s5VlhcLOcjPjaKh0ZLfoKrCi7TgACe3wQPliAZhMQudnoZ+iP1M+83TUcP+yc+gJ1ML7I&#10;2seSroIqFcMgykAJpi9FpFuzlRpkD7dVyOPkaA3cBpOIl66Bf15kE/JoXleqWW+Ym8IJYoxSSr8X&#10;xK1qHjEQEMVKE0L7az/rwQT1aT7E8U8tOE3dB6Cnvl9emK2fBJc0zjMLpTElAmFhYqrV+9OCZy86&#10;VgTDmmN2mbYnuSw4V0gGdNelZ1kvDCMTr7Sn6P9Q75ABaJ3PbacqBO6v7x0R5m2Tcsce71GQqhNi&#10;s8nrBKrcXwCBJTe5QZy/u/f+9V28w+s2cCgIf+tFgF+FA+foD3dH7JYFoDV0DUb4xVBpeeqPP09w&#10;4GdBRq7pOh6jRe4e9OYDyVIy3YeLJbcIg7LdB45rczcPxFfesgy4fNkzDh9wWqc3E3i4X5+B2qRH&#10;X2uUM+JAkt6DLsQRTlr4SiASjgISlAVlFbF0Inf8oLQtWuQ9a7vG0+I2qsXRX1LblD99y6AhMeSe&#10;HlASVDNq6k995SbD6aZl+4pPt3j/+tlZCVBI6JmfI5eCwRt8V77ubRp87o970fE0jvbzecWDs9SO&#10;XCQCSvzy5UtT4aB3OHeG6uXfi8Z/4aPu7/jQS7PS8eadi1PKOeYWN93PF8ueak/Xi66gTgDgtLwT&#10;XWypCuCV33PfSmUjLhl4X6kRIF82RWV5NMZ1JJc0vKdkUEc0Z6/fbFNzg19scBgVV7vf+mPc6KE2&#10;3bw2yIiAXpX2WSUiRan4Nf7phW0VgtyjWTaGFRw+1tKwwlDGMTZMHCO4YFdRqFhDN0vbsMPvLC3a&#10;tlz2+Zlqx3Zkt1M2pgesc21CBEOw/MhlsJf82CxO+qRyvkpmctr6/NqgHC7Jqk/wmV+5nm2S8ukL&#10;q3MhaOExi5iNqg5BNfxx+5uNUEa+/1DL2y9ICXKirqVvr6llD45wssFcsz/2GFo5jO861iH897b5&#10;7vsu7Fc+UgoLo4jsBpBCn0vfe3iTMx2naqKbM+CwTv/Ax/I07HU+oXVLZj4XDY0vY3lt9OgTujLF&#10;9XT6fhZzQg0SDXnkRfNmWrLvHPrIgi2lJHBEIK45SSf06X1hcB3Y1tRHh5xeKAhD0svep40yNMaX&#10;m+m0zrc+5jcyKVAYlEdfn8mrVqCFl31uXhNJyuSrBVIKYEB4le2AdTGw4ur1da9txG6406x8buGf&#10;r/M/qPAcShYfZhL9quXJZZxEcH6BjCPRbl6lT27Vih7yauq6CjK6UznJUY+77XGjOu2t8xl7kQ5L&#10;Ew655fxh88teMU+n+uP2QAXS7F/3e12CiZslMLMuryGZ+R1KglBOdRp8foBlQ3ft13+nwSiJAA1c&#10;nk7mrdEb8acuH76vTvKv6kNTFSvC1UrlUtj3j0bC13Hg52dqUI3bjaFoPIe4rvtAbDh/Ud9LLtZF&#10;amEujQ+rq3gKYBE4LdAwSHa4oNngr17JSEYo7PzJqaMS07UIFAfv/G3YzwJouTqNqXrmNg4Btkgj&#10;C4dltzJCXfJsf9knss03T+5CZVaatEI6zoHTN81T6sb6E9I4nLwL+M87pq0GqQY7dsy1w2T1DtNX&#10;dN7dlxgcTmP4qfFhKqqVWlABfls+Livbh9WsB16fnO86Ten16LPiwhdmyZxhBrYgcjfOcr2RT3JT&#10;4IeJGj1PvOUGOAKdzTw0IR5iRnlJVHjeJaFoKYInKVtqN9xqAr75IWbcK7JkQEYk1SbfcJ8MO19u&#10;asqN+hUCwTfr+R1Sy6uVUwbHilEioOOHPzAtkUR/LGT/uJWFCyWGfeZ7LS+Svup1YsoN5PD1Be82&#10;6BqNrD+5Omw/as8vmLv4MeuiJojmhRHkxIxUeK4dzHYilF/0x8/fYEgUpRygm3JW6hWGW+ROxt31&#10;eUtVf08spZ/5VkoSJ7/LM/Ucm1V93YOhZFXoPol3m+WdSF9CqfrD4y8csVon5034JVnShgK0S3uJ&#10;cboXLHxFTVk9vMdkU8BLQohPJ2ARhxvPNbqtpycvVIceT8qZ9D/JtomweafRnQIhOkpqJk60zOQE&#10;wHDMkpm+vAg0bvrCutymNq9CGSFG1cMo/qfVbEYYhQeNf0HF4wsuBVjz1LV49qDBEcybGmw9BW1L&#10;BU7aCS7dMPAYAe8Vd88ACCoYvPp1Ux245neaMswf8JzHsqs5PZ96e4nSdXq5IMz/Lhxbdh/Q58bJ&#10;z1GS83SAbSF2zHnSWbU1vjlc0IzvzGh33yqixIq8NK/a5BVCqNUjJetlE91w/mwMVJ39ch6YlBCk&#10;kqO37Nu3zXOf2I43niizhUGoREIph4nrlaXZ3bPpyiYgF9VaXNXjx0HHI3M8jWcTLFoHIUExVZD1&#10;LsrfSPp/UMpfmn774k6g2d7+RPalUdtSOFZwowVfuJrUa466qQHIGvnBOMA61vEo65YP1+0adeUS&#10;SSf4muyGOPQaBRpoGhXMjq04R16Qd0VmRFGkegKYZDhiimNk2g19Ned+0KF2Clda7zIckb1BS3Oo&#10;atOwZlZol4Q+eMy3JOHF9KRpyGF9s+dTtT2XVJmyDi5hA1Wl4ESqlizZSGmSkPUAu8WwHfkTKDKK&#10;4HYE5YKinFvHaWgtnhNAe2tt6ZlAVRnXGoRhWIKuP+OhX3bmb98iSBbf3PxzO1vHJKy0Xd1sd6XL&#10;xYPDjFKNWa0iSSfQoaYxN1tp9yP4jI5bKsDT2qQo25BHQBBOXnoZ0Hl+NhSnGl1M87G23t7Kvl7D&#10;BrIh71a3YoGk/3i//Ysw6TWP+exdC+2ks8iQWZW19HOW8+v+Am6oxKrbEuQDA0Zd9fQFC7emGPnq&#10;V13e+V7t1DAL+Zhf/DDXL2ZS7TyeWMOwZb84oFtx5Wk3T3VAnrJv1JroMmjgPpQ0VVSWfTxbiUsV&#10;3iapPnUqoHXDzaY+gFK3Ar6aQwgSF08kDE39j1hcQkCBAiLBNPx0sKOPJp3KK5HS19thAgkJYGLg&#10;mo5SKpEr9xJzy4BSSFcbf1R4ToxSBPd+BKBhhh9CqaFYuoz6grkaDsWFsgjnznSevcdMvTEoU3GX&#10;QyVzHWwoDcb/HCbGVrQpxb5lccfuC7Ky8GefKXHvUvXpw+cvo0Yn3rXf2WR4/a31vQr/R9Fxjmgo&#10;xjEv5uM7+x7ZkwNWqSHo8qRNcjGtOk2fJX3Z7ggCCE25HtR3+jPsAfqILLltbEOm4pARm2VAbjUp&#10;BFXa6fw/1CurlAeEgpu8GXfYWpXe+RaTGHLCni028oVpjVgPWL1LKbyEn3443D0KsZa01r+uaRDo&#10;EBf/FSQlzX4xkpD6qumAJO9nDDnE08kkrNnY4sNn/GtyIn03CZYgch5bX9k2l2zqHQcWRpJXl8si&#10;BF3PHuhj/DkFsUTgWWKzTbEdrQnkjn1EblBSkkKwkDqUhWhAUtl6itpw1op94XLOW8coIArSYWDM&#10;G8+CA1miIQRnm2yv+Kz6tWK286PT+HT7sg05pxnNff0HE4TuA7peQBLyDbl4QJ2x5eSD2M5hrsIf&#10;ff0VzfxP/ify+O/449fnfyEQwh+EIBGj4GwpcuJecYYMqrvdwvRoDnlUp0C8BcqEB162Xf8xu7Ow&#10;vF3UHQP1Qj8dxyPR/YkN1A92p7MsyOSjU0j9BWJPa01462sJig+EA8gQ/0rUSZKtqbt5GCnc3waq&#10;+56Dtt6qx0N152J6YjavUk3nyiejC8nz8kjpbR52060ZF1FDvGiyStnCbkpRMdef7mSVILcEOENE&#10;Vrzn0Cu3samDsOP0F7mWAXJ8ywaBH5Ib9L5UGeUoKrMVOe65l9GOgt/BLeAb1/W7DesLTz97Ln68&#10;j/xt9hNqAuKTTcOvg5C/K3YlRMEtRHAnmJkrrOHoq6TLVH1lvxJblpc2vkxvpjiQvOinNWfFU0j0&#10;1gR5LJbfWfmz+K/xK4PAT54OFzj59vM2WxyvnMDWF9qIw2kWLm/T6iIPU2gWV0umCe/WDh+qAZV/&#10;/ce9Jd4pap7iuTDbqxK1ZPH4vcWWOuVlcpN9GdfvvOuNU3XTXpjgXQ5C6Is+AHelLootz6dGQFcX&#10;wLeAZVewd3MG7B53IftpmbgEFG9GgRLBQLVtf/hWYg4+1P5DxPXr+79jrgmS3hhnc6CR+wz/6OU1&#10;vLnYzUXi43ejwELihq7FvAJtyliszwHzQyI4GlgGFtAuhz//NsUXgtspfUAdzUoefUpi0vTB+bU0&#10;1EH5vEnZ10Ez3mE4BstssUbKmDfksbwif24mZl5NODHjcNN140b1boxJhmsWM9d6arqrkIXALHVP&#10;vb3ta05xxV3yVjLjzenImLS3HbLtWmdpiSFtMnX3LiJtb+gMOcYr235kiYDkShjmrJ6nKWO05muq&#10;3yepnX924dVyCj5qKsz6Q7a/SG/yC5j8nZDWEhvJsWHaNDKaaDdhzJLixoujfdz5Xj7XFQ2C4fHH&#10;t7lI5V1UXWbc9TMpUj5GGgY60MSfADIh2Jv4F5VOG1hdsOJWcOu8jyOtj85hmYxrR7LhDXlW/Pxl&#10;OSYCV3mxG/VKtvbt99bTJIlIOfbT2SsIbYJsqPsbnUcHJTpDceVdkdH+CWmvo2eiqQbxFf08bYc2&#10;1sW5r14U9fC6rhtXOGA3EayI6Ul2rArz8YxmjZnffBJ2VWqq53hcu327RXDplBG5tWJ2qlHz8iQN&#10;9aVOIoHBfIPm5OsJ6lrQ/+FKVworMDrL0+8vW4SGSeOqxoPPOe6I791H+bKr3zbgLTxT/Z4QavAs&#10;vNz/NkzaYBPGJI5pkyWdveo0/j1OEvUGgElL7vYKoN4XR752PVHwds5IKXzPAupT7iwWsVZCBrGs&#10;j4XY5kmqfVOvqX4E+4gLisD6KyQ5t5KMicM505dF+igMPIm2ddQpNctdLk/aGwBYs1bR12P484eV&#10;h/cLdGb9BZbxzdHZVeeAzqR+RPvKcLjWom/O1EOGZinTKrurNwqB2zraQm3vuO3M3UTvZfpf+TYz&#10;S5FqvA382mWOy/49bvgvDPEXdpgk6U2m3CEXULhXyhLUIrsJNHJxIOmVR/lyxCI2TAzOtxDZMyPf&#10;acouNwxkd+B8lyIkhpcKV+NowiKiqbtvukmXHpynxnkj7BZGVVbSVEbq8ALKpu+mWgA7ZrOrDnnU&#10;DeSfqLozJ4Xmmra0brQxy5cPbJ8/vqq4+SSRp6dF5KrIKEV8W2XcKT0wr+595FjPI3031vjXVPix&#10;QdiXqBFe7AMDV8u+enJUnAv27jJOc2dlpQ3YJYRPEAUUxMTF8YOg/H+u1H9V6VMmLs6WhS1Tiw/P&#10;H66Iu1yQk9zjEjMIntl0GXhh6tJV57EI40N+9bdVjeDM1/WykU/afACZmbufY8glJWN2MWZoEnHQ&#10;3tx2DkjilzWYYy47GWnliAIF5NSwhcPKeS4bbER2rSOLudvv9VFEHH5ieZlE4bdtd0MlWqPcBL9n&#10;WrKDdlwYCiM96B+xiDHlEsz10cHRkcXXuKWalUs6uYvkRJ8adeOueTN7SaZj7COzu5XmXlwULPFc&#10;FvwfyP23/SfY3I68lDiG3wfhKzIjASivUi65VZOpQoRklpSL6zGGEnh56dWbj3/hzm/qnBs2IO95&#10;3AkXuWfGgKydr9l9Syg1aSmwpfZGOSX7RD9Hw1j4zl0pqoMZfxazHYAQ/PSa9pwU3guXKHzTuLd2&#10;etzxFnHF6ot6Vnc2rE/URGx8+C1tT5P2DbstO5M0M7pbakW999UVLU4sWMxzIOWeIty3CmWwurtX&#10;fI6S1CjiebZUuRkYm1Uu2qL/0cT/G4H/l4a0Mg+0WV3vOpdbeTaxeo207HYL06YP8/42mcAtp5SZ&#10;hRuEPKLq5+4fUYuw/tpaFATQN8uhfqhOLgDV8xmoHaKXvx8b8KSjpL3Uf26qI5YGxAPeA+Gx4NIj&#10;foH6c4f1xoU6f6fOa8a3Ci/1JRQSP+DVJUDhFIatOPOdoVz8D04DehvqMShb1LzLsyICFsMdmVIN&#10;AQyJqoBkATAQKPZ9UfPoVbQuNpvpOnDhS8G7Hz5yDbuZAeK10jQtuV/PL1Rp/6CeEl7/fIr/CfDv&#10;eKrw0uhu3OsF3WgJkxg2ixYILWd5g/LdnmcA/gu1HvXSDjsbHtzkvoslaUR/7GmHQDxXS0fPnbj4&#10;psP3KYIX7x+99Npixc+UaFjiIC9FdLFVsGpOJjMo3PPjjspESZWkMCNXlQDtBpGYXnX5xOwiOcWG&#10;DCSBG6hWE/DCCDWYQPXB9MDokR9Gxs3sqs2AaFoiqrJ85fbxm5WP0mJrzGJq11bjdyVODvYSn3Gr&#10;zFGLyOATNX69/7DQgs2zSVU9J3mxF8GOVsLtMLNtg41KQmUMEmJrOP+woolmmycwiQ3VcXndAkE8&#10;YOWR+LUctYnibJTnMGzKjLBHwELfmE9eDu5oaPg1pfkGIw4SUHqTHXnKONxgKtr2yfVzqhGgYbe1&#10;6NKo3Zog2Bpc4tzQBZV1Uerscpuxp0/X2NK+U+1L0wC8NF6Mj5Y1aL6REat3I45BuQSHHsDLw5iZ&#10;us8X70VNKnu1a8OkCapJ8LCY/63hy0HIH71byvtr/57YGqSMf8YosX/hyH7o5M84IwxJAsL6dOcX&#10;95FDOzyBRFulV/aPyAQUDPzgGuRdKi6WYy0gswKKwskiyP2nZxJmD54ZlQ8YPn7XTRER+WLL5UsX&#10;7KconW+9/bZ3BFulnIdzqRd/r4Zr0PuRe2uOoDb1ZEtdWb9dzPtF/KYzy4j4tTFjGLXYFQkNf+Kz&#10;S4OlcNZdMzcu/CSW+A0Rj4BmNEKwv+nI5rVRoF+Q+zCMduhdmBy2wuWCJgw/vZcT+Mce+LfSYcI7&#10;l711GnfdjfCoxe9bDJI3p3hXN0BaHE4+bxuAJJ+8zynq7apb0MppGUeq5Cmt34uOxm1Nr+Z5ytOu&#10;a32/hnFgoukEwTaycTI1FDaXDmcdn+v4jWVxVhY0EVk2wT4n6YkVnugQ5IxSxB6g+FFdBZnkg6QI&#10;rHp+hFGiZpIDOELS6AJwEJvs/AlY1r5lG6fgpKfHpSOZl9S+xY9cCsv7Gv/TAu0qoHWy8GrA/tSY&#10;XqkEugRpdkpQwsdkjCR/ogv/lja8CvcAKdBPvjOEdVvcLlNAWnw8PqcO7p0F74ztO+NUF7rURNol&#10;kjdg3GM8EuxTH7nfeem5pMEtSUBehUGfLlMvCjzeilmn3zgV1ReD7RJ0d5try3xID3c2A6+8kSlN&#10;PNLEqCTPdItpiB1tMwRlBtb5llxa31odw1TYqc21fzAO+thyam1XRETkmkNoky8YVVRUkJ1ewmOd&#10;gW4GezO2NJUdDLMrkahc69u50A+0sbPTC6TV/3PX/jsoeHXJe7NB7ta84MLhLfbN2OX4SQ+avH31&#10;oB8vKabqxfSGmul5zsl6hhLr3zAR3kLNyD/TmI/LI0UFn6qZC2YtEdm/nzinMWtwtrFgYnoLXgZV&#10;5KglBv9wpnbYlUO4rJsIb6VAfPF49G1cZHQYyps0g7hZmu1oHv//o1doIowCNJWKT1Wb6qx1x0lv&#10;tNsSuztgesWMWZXMqGvcVvvqS8BeS/0DCDIB7d1R9y/JKyP+X1E8Tbylf9ChfxHQf8YhPg5/rRm/&#10;h0np4DBmKNqgCXNMYY2M8VS7Pn4oVo/SsgkQ+RnQK/XcX/r/MXbl4VC+e1/WLBGRbA3NTMoaqcie&#10;bYYism8jFCJGlH2GsmYZxlqKrGUvu+yRMZYsZd+ZouxjGcwY79Pv/N5zruu9Tu85/w7XXPM89/3c&#10;38/3s3yf+EHK6Pt9P5+ZI43U5o+qzHDlxPhABNR46cnZSahPl0ymnim80mhBT9C3H0ap61F1ifHQ&#10;ng/wK0vRfZR442eCpGFCAtjiRVKIn4l+B6F7RnP1GSrZTw6gdG7gPeQvPb59qTetoqzdma+MqLFV&#10;T4gYNAlpSoxXZEprVjpjejwIIEohD55nT9jvHx37L4if90UmwXLO+Sb819qGVPhKHXgcJzOPjQyJ&#10;1DmZ5F4rokslRq6MTAvMfMpTCeXysab3QbAYyY3vWTNEQgp0sEqlT7EPpULr3+fEjDAujZM1Ulv9&#10;OUCoX5mXMnAgnLBfmSnM2LpTjZAfyiM89qheFiqETrrOvp5UJ8BUh3EkGUdJFeQFaWm/2dzvropl&#10;6njte/p8p4wrVBzaDGc0LT7ulvJ6AmL7iHLEKTTxJ5Lj//R+o8n0nV1us2kVxu6T9D5f4cjXeqG9&#10;vYqKSb9sbKpt6MzmH4+VcTm8JPA4ytXzuyh3Cee56grrWl+rG6KClLG3s8nUCxPlUpMFU7ODKOwm&#10;cKEBaLaWedXDxA4ZwjfLM1Lrv905ymqOdrcZsg9VjYOL9eG4p9grm4Wuwb/WHo6VzDtkOBYTbGLI&#10;N8/jaVGKB2w9yIutSmh4B1xFHKESiIXZE8GmzFzQG1T35od/Llq/MdXfVgZ48E0Efe7KjoR1gTas&#10;7jBJzdlxW1c76iw0fuDn8dpl9xDxHD0LyYSeCL1DevgJdzV8BvlNe1BewqDWdx3/25yAMpK8YkrH&#10;d8sjXFG9SFsb9gPGmPNgKMG8YVTVRVAamjcvCuw8PSACwuhhwajnMfL2vp1LR5Zv31AbXJ0hcveo&#10;PyapgaaYdXG/YFw9TWphBJYCR6UEBiF3kG9FfdI/C8sc49I7N49becn1762ZQN+qZ8cJqIt/HxBY&#10;Gr6rtq819GqDrM7l7Ljc1dJxipBVLhTOC1Nq0tzN60gpPzglteBVK86fvR2EyyIEBZzTKtL6+JaJ&#10;RxhPEgWXLGfB3JHikx/68HvrkMtQxNyry4v2C5ZHuTLDxW2uRJVYrETKu43O6Gjd+F543oZZh8pS&#10;qikvb51BgqBxlrNBgvpozq9gZIZqsMi9LrvymJHvZT/0mhLZFFdDkWhBq29axyKyOCr5Dqr5swGJ&#10;LnSF7c+L9M8FCtx9zRIfPbtbz3PRB4RJypBaWk6YLuASm/Zi7rIOUrWOEpHVJrtTGFKpJybranK8&#10;yawJAw+bb6dtH0/PEiXpauC/4MCHHbuyM9GyVKcoKZMd9jWXZDV+ylW+9W5y7hD/RzeTOD0W4GU7&#10;J4/HS6Q+XakcNE+25tTQtY0VnwpAfZmBZObYtoXNKSEooczfuxl5hNG6p3WNg2OafxCRR6eJ8QKn&#10;BK2YT07pA0qu4b8zff5DAvnbmKhLS/igYpnlyTlpeCJ+eHdUzTFXKZ52pJA7biUQatkgy+jOsfo9&#10;K3bQrCWP/ZliE1is2jU0SYpJ5HsrFqksiPWHAlXKIskNfXoyD9OSfHi7wyDe+QjjtNGqSGVe+ElW&#10;aEohuWRrpgIDcvADpFvZymq3z9Gl37nzQaxAoiOp5FnRa9NkNmwMNjDYg4ns56/C2SNzp9xY1kBW&#10;TTbHz0FVOLw0JFlgeoolmf+DW3TzhAdgwgLUSaDUcv/HcgtR+6h01fCLyRfStkD8t91Ltbbsayrw&#10;5UH5eh+hhmv3lXcVvAtjLCAD995rtwwtxer61Nx4kAp+eq/MnhaSZwZPckXLGH0JYJfaF+cjF2ne&#10;+xx9pr9P9a6Ssj9DMr+YlPdPMR5hPyk+v4sXO3U91Ye7q4ekhBwGpTVtRkx++KsTS3M5UiQ43lrY&#10;vLUF1NZAiYSe5HfmFvv9bXPBkisfhwQUaU3/KML/7or/+fjUNfkhFEbuzJZ+PAYnDQcvA8GugdYp&#10;G9qRxkDxH4ClEfPqnEMlKdw0JCas6ODM7oNhvnvriiz4RmyCN5pr8CxM27+P29gtQMpIH23b4TJz&#10;Utm9lqAcw8+pglDSk2qkVfW9C9Bw5WDRXpH6wOumudeLv5IuQW2aFozbc2O+ej4rkva6kjwZcbqm&#10;j1RBczlOUdI5t5SoUaFGTD47gU4DcTqQkkEs/1XhOR4fKxAC/hJIX9qDh9V954dUTUgngVYhvULj&#10;7EtcMYqzyJL5/nvvf+ieb0v2Z+bxWIp6bhOn86iP8OYAvEp1zPUxUA8b5hXez011fCVlAnWYGnl3&#10;OwuUf4s5X6ylv2vokuW0KJA1IjokQ9568yM1Vt+IaZKfLhmZi93QrmsceHug7EsZL9vULWNAhccX&#10;RJyN8pTVXrSAGGYNGjytEz88nv0nrENwdLoTfNLrn0vynMaiEka9lLrPMdmEO1c3ZgFba+C1tgKS&#10;G0Yzc1NhIPoFfUWEVscl/Dr2JxIeZPjr01vDvC0/2Bony8mHwRkDJbRdM55Q614V2TWdqKviaJDo&#10;azlBtCQrcBmLxLO3EgCpkUd4nAkSsF6o9sNrz3DN9QrufpQU5gq4TrZ/OQjtKOjXkkY0obsLnPUu&#10;qNTAxcHD4MAn6we/HTKn/tDy/dOKaMYp7IDrAt33UZmc02mZMjz1c6rwU5UPUhJyTTEm4Sipfm1K&#10;YqEpFUjLVEA1EgKNQCsD1HO5KvHPCdN42JoJrcvUrk6B9kjrKjk8hm8R1xx1v5eXcYvbbj9TPZO9&#10;ZLhflyNWyiY5YFSk5RvzGeNPcxx+xUMgMe1w2GmbGRrzstiehT0vBlTXBQwf6tUXUrqjb5QuSq1z&#10;TUqV+0+//G+Pzz9s1GK0hK99xsGvGHx+JSBLODSNRozmiGY+8pBrBrieN3SRlJbD2LhlUT7JF6J8&#10;TD4wUFI9yT5X+VV4UsSd+EA0/2C9UPg3/525rgaoQ6VTJxte0ffgp93LpxQ5sXh+MWVj1NKgiZgM&#10;crigpaP50mbaMxn1s647uAf4M/j2U3GMHZjtU74d+h3SeWL2L1cQUoYuQJgxduJITVVYswqQ/3xq&#10;gC7nP9O5JvSdW9JFo7Un17JzZsfNQpaT2Hwwz+o/38UMJ3+giX7mGU0d9MyEefMVh2H5kCbT2nU/&#10;duIHisSsORTyXfkcnem2xSfaoGgph0ojx4+EE4EHfpduqU8fnmwjKFteiDJB3xwhFU9XlXtdPj1S&#10;ELtJ9C3QTP00eH5Rdc3k2N6PnI29Mx7o8DmpK+YHukDSsGGXZ3817SVKLbIL2D/AGvxbn9Vfa/O3&#10;mRXYQasfy1K2GgTX8hNnryeF1/dJo4c655Jw+h2yxURwyPY26Z4bGp+JrUPmHbTa+CqKTQZIWRfp&#10;wly9LuhOj3Ovpb11PELiA6OAJjFqPXwPPp/mrwdmSybBxFW9fxaOYRMOMh47n2JfGoa+OzkQBMQj&#10;yh3t/Lk28PVzqD6sFIed96OoN0wwN2YJHnG0rV8CKMHAdHet8WQKS3xPz03gp7L8aSv9L+EBXMKI&#10;3DcVIbO2KyqcpXr+TTR1X7JaI67tG4rkycreW+HFMnCV0O7zux9l1C4lmHmuLq8if7Q9nNVfY6/R&#10;QYy97e0zCabQplIkO25uJ7ZvTuFFGZ5qiF81hVWOO8A+NjitNwuxL21ZAtTeA4kUZwTHKt/Ta7as&#10;pIDz0xRQoPTEop73WRtt13hIGeB8eNpu99+cnoCWuYPtupIZJm7BBPd5TTMy1Po4Xi7Vem5jrz2i&#10;LSQjB0Mxsk3sirUA0o2bWMwAuQR5VJb+XUAjauTeBCxql3nfRpaGSUiGMZrICleq823WrVNDOs+w&#10;l2ycgfLdblLaIK8gYc3qe6bVP4lmMseIdfR9jSfXSBTkkxI7a7eLJQgo6Gdtzcw2mAVbI1D2TOvf&#10;ZEn+5az4G1qw0DpSxfafrfxqM6lnXItrmwUS8YOwR7FtgK9sd7yWlJEnS72D545iiavDijjPmRUb&#10;Zc1PTmAVuIQUTYicUkUCu5wXWwYZ9hqs/ftHrcWVvPkkVicGPNaDKDRzb5n3gDfLUm7Dsw/Vm7Bv&#10;cM+AU+TdKdd5p7HSZMh1dyzkDu4WeQojLPMnPPev6D7Q9wF5TfXgmPSST4De1+baNuVHY+0jrcYv&#10;n1R7kblt5AQRrNG0WrZQRetYTpCOkvK8wsn7ukZkVDUoZW0EWn5ar/KGZuqI/ynSE/YnvAQc516T&#10;twvl3HqC6cN3hNt8xH0Rpv1jnyoL9syrfw6aXtcOCHDOY3Kv7+Y4SX31DB6xJrDNZJiQzaW56GeJ&#10;4zl/zYDV4Inrn371Pz7/G4mqBwfuL1xXwGnMfik84aNzpfYse2kj4X4E3fq7557p4UBoSI+3aHbP&#10;XFY9G+tQ7Xgu7ro3/D16lvQRkYofhJZXGh70YX02KdGta08dm8ITXH6G0Aw0CYlJo+LZrlekgIR7&#10;Mp+1lj98+VtqinJO3L7Ca8tezJLH2rRH49D91r7QbeQXx2sdMlpJbOzlyix6NJb8BqiT/9ZXiGSW&#10;+Jcb3uyksEFTSbIg+ZONlUDpdxWkTeLsuHxtuqCU756cRMewHkyB1ORYrPkdx4KXMx5bxtgh+nQe&#10;H/lgAQeAsCpcBZeayVjP+n6zVHEzp0H1DgQwp/ThaPCUiYVCxRTp1koNEo5+DMAo5FDnZ1thEUIs&#10;Pa954+oaZVDYhzLHAAfFx5vDHIs23GszN1IcvS6oba+5/zf45bYjraPelWfT+07fT9hkDrHEKic8&#10;WYYiSwpbqryQPnB3ZO1WW4es/XLdq2Uwn9S+RjYtwSc3OSOCqhHcvfwdv4CAjIMcQwhMcETgUYmq&#10;fNyMflFYFpFKEYnaoflZtj7CGkQ5LuIKNkWgDPtnNHCfX+b1FVgeS7uucKZ8thb8TIzL5oYe6ecj&#10;C5DuhmcrFeo3GjPZsEM8jXcdrHG59p/rjgbh+8MjrXV0d36swGHjaz3DpvwzB6kDcfZOrPEr5pdZ&#10;G20vjMXXHLPov5dVfXTlldeCONKEPbQIzTapHBDejbiSar2wQegUPXz39JV3tik6EHgnsoWkBUtq&#10;g2DsOm2X8UAhRzJoHKTpwWSXeRhu3yWHRgqCSeO8C98Po/CYMeyb1v3cTVTo21usbAmr4zRBQNRQ&#10;Kd8pl+YUirHpgNtLPJm12sU7AwEdlw9yfQQZm5uoECAdA9jwFy/gx27c/P/i/gwwmZynwuLL6yNE&#10;i3JHZssad6HAtJpkDQ5leo0I9h0dt/TsFK4JMERlb5ZO8FGnCDPCLLDQpCjcDBHEMzamtbV8pNhM&#10;246W3PbPCmQr/94s8e7VeFMR2fK44Xy84mzhOp0P2RD2s1bUWtyvrJI2N6Qtopm3+E3kQFWiaciS&#10;rPk4k2Nyn7+gX4P7SP6SJU+5dXaQGvBau+h8+4dzri9dR+xWzg5tpDeoikn+2A/ELh3+GlA+Cf64&#10;beIWJV7C2MqbSbNqyfjJIU9T6/kuC2BhW6ZUHLaGJfCWeFgNoGJutf6xkv2vXyvmsv+2syCy5Vhr&#10;xF5mrlmZLSq8nTuZHr/7SFQ05H1/9D0cCB34aWsmw7jMVihRNELvAo82Az7ON1bRLHhpH09OFK85&#10;2CWE75wIeyF61PvZTUJjNFcpg2fZxPwVvc+jx7VXmVofX+DpwihCaxTYrK+3YCQ6Seo5W9egDhBx&#10;qCVD+cDMA4ZOxiiWeD6sT//HqfMAOr2c72C9r5smsd5HGwUY1xvVmm5uo5SP3IS17Wk1yWFLMrX1&#10;0HKD6wonRV0Pd+FY0uOZN/Su7g/VZ+qz99ms/sgq/AWtfvPEdG7LNxp1Y/ZYqUd6w6U2y04TL1cL&#10;lMYsKl2+np/bp0oXWNWUZj7GVWwxRL7EUMrQgVO4627tqx7TzD5JDV9esl/xUGVzqOjYaxS5zPuu&#10;U/7kWmHOrKUJW5GqXI2CsVsFk3bxYStGItL2ms+aQtRV+ZG80uFPUKewGnfwILaKo9MIwPWkjf4c&#10;ZjEjRraWpW2j1nLTcYp1zokBnHHZGlP75nSAr97uoZQh/oNh9jlI0S+U+Z0s3duHH/QBBqkDNt0J&#10;22Vyj82AVzc4vZzi+dMCHzIggD+d+AuxPH/xEI85f+slPWhSKKHgztsDi4fIrotvIUp96EQWHrGV&#10;/mmQzHNAf1MiENxt7g7UrzsgebuX61sWuSPo0lcXSeFsQkXnchgnb10B5MW2qgTPcfrGjLaffZlh&#10;Y2lzOu6xXmKjjLqVgw6vAdPZPJi3oPUQyrXKSbxo+6tiJ6CeSCU/yysEPGKASDEgY16+Ua5HiZRv&#10;WsOQHGfoo55j3PCMeAT2FpzPHFwjpm0cHCj5wn9CktoiTwHxKCdK/AUq2f90mX9dH9tghVPfrEZ9&#10;ySufab9a0nTAQKlN/RtpWFv4iaMnFws+Hdl14uGVo4P6b+Jngek7FacyEBLJ4mYdYby2Z4wjJ736&#10;lNXHqx9Gj1e5Ohwdkgx8b0oA/4RBpwjhvpwW/lAjKmomkMlb3KmQM7WPdOp2rVd/VEEQw1uwJ8p8&#10;xtDIkgs75dlLqceQQvfQVvgpbLegO+ibYF3YjxhcHRmaCQduTCMQjPYOKEUX690FPLuHmy+UDO6e&#10;t0ZwPCPQrC5mzd8g+waC8Q+/jmMiHbad2Upvi7xb61cBiak98i6G9OUxyGpCO63x9Vwx0t80baJO&#10;CRfTAJBj99/ZIf5lhTizADy4bCrvox79hKbOljVTieCaH595EZpj5fdOnQ3YaGUiG37GVfSppG9M&#10;ypFXaxAbHGvN4MuXTwHiawKS/dbWj97DTqE24AaMNb0/xwHUyH0/FVy1okISqBf6sdjkFP4KkZ+p&#10;cgNMELBehyO/fxcUEKIZ0dotohnwNJNXkp9DqYrJLL7aamyoxkCioWJKlQfg06tM2RMRdn0P2jYn&#10;IOjbgmB9VfF3NIZZWcmCC5CQhr2VO6rn4sYqZA5jLPfwGJPf048yaCy4bLj0tJ6vgao8TNC3Raq5&#10;s97tRd4j/efH3CE3P58RNPppQCxy9W5X0kWYrq6uvE6N+xTl3bzIgIJLnMrB0uynsd1y/50Hr56M&#10;uzAvDq7AnlC5zOceHwoWpx6NhLqllOg8kWcsLW04//BBabclAJiRozlD06ikVzOSHm0mynRrcXRt&#10;hx/pTcHwoAiVCsRuDtdWe6IlMKK3PowLCCFhroGhWs2m4/RBcY6X4hTcua6WbTF9Nq9gVx0ujuIk&#10;TkuktNN3fj2wlTQQ/km1DPl+gt8uF1Q0CDbA6QIDKCpDDsw+lkwpU9/Ib98a1w1eafoTw/CPzzUr&#10;vMpWsOhQqjA3WkQ1pVu6eRIzqoI6gAtYeShjnic8XmZB4KX4D3aWUzdeyR0ta01qermcDdxQV52f&#10;uWNMCxHwb72Etih3219f0seF6iFcdiKkPB5jCPrwQ8qWZ8QUrY+2UG3+0Oz17qZhrJWgWNXoKVAP&#10;uQWj2+ORuKP8rVCQR0gcOk7SSJQ0FJHVIPKV1quE9J9RPN22O0mX871xYFponEnzXidrQQFKTaS8&#10;PMR9aqMkZuCscDpUTL3cSNAUX6LL+TCeWk2fo73/bH70HMB6OS/sTQGMneWJ3/3C/1vFI0Xmpedx&#10;2JSUcM+Fjn3OfbciP/+YorKm63OBjQGkXfDzFAH3WpG5fWv04Q6qXfUtUNuZF5X2CYmHkWgDQ+b4&#10;4jdmOtQR7wqKjzEupw363lL3o663n3iyyAlBFZsNh0tfTK7TrT0dl70vXeteXhZGOB/RpigUZZiu&#10;w+RQ/bmj9+BFgKasRfnN7HmNIrXtJ1WEa3idpW+toJN9dCSmE32icFNdQFF8Q/jqgNmiqz6/nqCz&#10;GRYzkFdaOa8B7bRszOTSBXI7stvvXra8vEKNlK/mDnpH2aCFHGBajlzN/1OvFMkZzi7EH3ibVUdL&#10;m9vwHGQgMGD9dXOgkWF5SV4jirrvpGo/sYSQijKvuH/rk8IVxeevpdWI8eJ4bDsaeq07ZeH62XTE&#10;sUeZmqmtH80Ge7J2K3zskmO8eDhC6puuDn5cA+3S1GkYjczN48o+PSpmF41uqWOCgqHRkHF65eEj&#10;jZmJD1jMRrsDCin4Vbrh0tKRzB0AJG9BMuEpJP8WDKzFtWzhDl/O0DkxlUqmyKs3AOWHFQLS2yDc&#10;QSFhIZ8wwW5+PX8d8gC99cfZXhfUYpCTnjgG0LdP8O1WSQnlaqh6nMKPtFCvQreLD7heR9y3cnRa&#10;RBCGR2pKRtKc9Xvj7BdZTgbduqulUT3Zh6BhNX9WJW8KTPsCOpSzrwO9XxSlFIzWDxX4Lpe5ICPO&#10;BsekmLU8ngQDqSibR41tQiDoUk4CzeJ0Mls8gNE+qAinQ4ogqsAISPEwqyi3L589cIKxMsQmiSTn&#10;HZw3nulA5Vb6HBP0zfpiCM0LcYDWIWqkZy0Tzb5C1I8wM077rSIHa9zfEGJqXOjTT0T/1Jv9q6Mc&#10;szB7gleFUOeDJO51p+wE5ESlMmyy8ctdmGuQtATO3OdxmotZ8NCmDN85QzUUN5dI1I9vKxee6wZz&#10;3+cznY3cxdHLgt8dOK/HT38VsUite7AQPx6IENxtuYJ0WomqDHBtrRIXigNmTDCykzhQ3/q4e5NT&#10;+1JHSAWOHzXJwYBdP/3wUP2C1aY429l5JtyeC9v59Qqf95TkLo5eAyyJuhZ04El/IKpwM8XzI1uK&#10;VEjV+AygiuR/u87UOZjXcuNRvIAEW8rR2hI5j+dyWF7nGtN/5CcY01QR0jfqSx4NWzjtc1olfpfm&#10;xklzJL/TPTfQ4PTKM3zGyhtynePWuWqT1YRITa8HT7i1BuggmZQRZY5opDM5B7D58ggICRr5d5Ww&#10;xOvDL4y5eIyZ8Zfq8+V6y3OX6hUgo4rzsdrsfbEBn/uSDM7d2s1n85K6Q4x2rAOaRMaoXfp9lisY&#10;ofAhAcrsGQOlsExrrvud5OxuiwIaw5DNhTkm8rEJuy5jyiPnxzHYDx8JQ/5RUmF5Q+B1vY0Zp8OW&#10;M3P2ZnN+OEdOw98raxysROwE/1+BQUwtA031AzY4yz/pyMhj208NKZ/J5v7bS3NAm5F2fOx01I8p&#10;p5mg5xRQ9eNf3+C+UkAV3gJzVZT8SjkDLPH39ifcilbBS0WslTqlFLQ+MF0wyu/d9Gak2n16ew1y&#10;gDMo/izW9iJs3Zax9DG89nTe3HVT9Uc1j7Iu1PVm9Sjz7bnNOaHyTwbF3S7jLn5tfkljpg0HzYHo&#10;QQH4CVB8GcKI2fKi83sJ+z0u3lb9NDbfcVwAVkUdnH38cF2n/XimJ2v0UXtmqk3wXVnTgPBiLMCN&#10;WyoPNt+8N5vqgnrDleGEqopousb97zkTe1rCeqnASSPAOf+3PGEfbFn1gAE0+IlPHvkGlIBhCTEf&#10;0gnk6awuPP9FhbwS6sVx5lIL5gIwz8Que8t5uqEOtNnnNxfGy/VlrDHAByhaFRUMsI3kb9I2wmrE&#10;e8PGPR3HxNT4O10Hzy8p35lb00uc4K5lGpy7ft1xu0tN91rdjEW1D7Yy3jNWkB01SxPTKzZqraKX&#10;b0BhNgQOP8c0zSIVgL8FsnCnCA5y9cscql0V9yXPv0ajgDuRWjpIFXKAthLNVKm3PF6YFL1vGujd&#10;0+4olBtYMAl13un0SLW+qPoYenBXr89ygbdtfDh6tPc3QItijm8+tRXKDf2/apPMMVk/omNzWPx8&#10;xF82Xbp2RAOm79dQ0WHk0WsmUOClucmypoNCkOHvnd97pJtdJ3fEOsEF+8hmMaeQE/pVFSrtoXcC&#10;FhJNvvyehlylwF2a1XAeGNwn9jMFUHYg1pjt91yaqe2DVjanixpzqwiWEVsZyqJLmZwGxquhXjbQ&#10;GdhpPftuRG9S4POzpLLtHKWcjrtdnqIMJgKWhx+ss3v7Z4ZJF4pmKyD+X3YkLRnLHV85xgFFTdF/&#10;hby+z+lJv/7BFhardZZMutAs60gi/AabVLY7wfHz588TeGy+JADdlkPrUwbf3TEnmScro7Oe7vr6&#10;SD2Y52AZolnogFUxlHKqeodUST33jPp0rCs5jHoIwsUd8EXGr96brPVsnVlg5ZXatjr+QX19ulHG&#10;oYPtKDJ+fjFOcS3YtjmXBt5zhNp5sXJpXnoa56SzMaADgr6y+gwz3NrEgUSVUk8ZKLViRlFSTXvz&#10;oV6H0iemr7lPLq0/7NXiteHusUrbi0YdsR+K3Pghtl0RahosOPjhvvmxQdNsrMY9HdL2JTHVtVSl&#10;pa/wQUAcyBq65kO2qMbwkwOFyzYDonZpLMCGnMR0goPS5ja/atcWoWJPpYq+ozug3IjL1U5lO/cp&#10;QiNIIYoeNv21b86P7yhcE9rlhBUJEKKhyPVgIsG+mB0mORt9HJD5q+0PqFKUffDtAnAqhLuhRbTQ&#10;l4ZA9E8mSTo3qMpiPzJ855lj+C53eIjk7g2gTy0zNAqyKBjFcFPJ/ngs1PdwZ8QCYDay9NhcTnkD&#10;33CihPBK3jMbTc9ib7RS+WCIxf+QuNWnSrIizi0m0rbTb/JuLFSAz6iiAj/V7XBoe94us20MXfTq&#10;FImw+5p/C2UsN1RkZiCPM9QR+q6zIv9FmTRpt5Z9/+aas2D/E0TtUacrUC72nmPMtz19Ms3ptg/Y&#10;lSN8diogdv0+aYYk/hhlskQdSIqJ6BgBJfKrJvUkUqAWF/ZPlLYjAxHOJkVVNVPhZd8P084DYxxU&#10;oUHQogDvXTA1XHXxLmU1dhOhkJ9MMIR/uWxw8FoknYUikc/LaIzaoFVXAmvHtIiXNTxtph50/3Uj&#10;WHstWZpQh/6/Hxyd1B5AfXm7+dVAdV8ylFt1vYnsvpG+S7mbZH5D/Mf2TOrycMmW1fGLKMB17JTh&#10;x4imGDq73L/xnLMk9yvi/RxXUTtX8e8ZZu00m7ybDhfv5MfMkNf7Z04ayB31XptZ0eFWvpV+9Zav&#10;/kswRkl2r81yj+mT+jNGhqfgAZmX/Fce7CUcxTSTe+sBnK2U1vzuRWSmJ1JUWg1IzEN1bgYvHabR&#10;AyFM93WJurYsx6/GSuRuB1TKjUCSsm3KCDFfU1za9tvIzmfpTv6czFaz37A5PfNIhC/uAdPN9nko&#10;1bxvPlq6FaagL/CmiOaF5L7x4ovyxxXbsPv6TNoYWtPT/rTlNksess2HuxMJetwnjb5JIJqUavtv&#10;RkKNgxsoxO5W6dCT9sBDRV4oeJtBxBz/EEK17xXwaAAw9M1N8nozUzL8IPpqqPmNo7OZV1xT0Jqw&#10;za/l9/SWdrqbgsgHkkBiOd5eO733M6ITk6cd+4wSiY5IuSr6svnJ6jhKc/NNc2vCUgM1FTB5HVj4&#10;KI3Y+NhsCGr1cqQz2pel8My6J4+csaItCni+TndukxZSFz1ZSHEG141l/ZrikUEOmaFS5ImPNncs&#10;nBbo/CTHKxyeEpjwRSbsdKaFNH42snqAW/krBLFQe4qlxEnh4VWqPFHuZvLCaRiAHr9saRmVrxCw&#10;17TwSwM5z6Dv99J327mieaXZ/YNP2jMfksKvGuTRiKT05zFnBJbbMUiIfI6lWhfSOgYUEZkvshgH&#10;L/UpN/TfLM4CLn8f0s5SYlUTbttMWanoo5zm4gCowMtOcdThxgkxnKBXJWhzHS7XvFt9Qcx+uU30&#10;RvpLIa8eGeY+GbGA9Uaf/hlHK8eHw02cE32SNZNPGU/wz+5OeOCmfGZigXuU9XCi2irDIN3qfxi7&#10;6qio221NCAgiKaJISkkLCjgSQykxIiGCtArSChLSM0ijyNCg0iEg3aGISA5Il4QIEkN3DhP3xe/c&#10;c+4563g//+CPWYs1DL93z373fvbzPHvR8UZXEoTxzrtbjQBe8nduo2TkO8F8F59zK8nPnE+zOTFs&#10;RnxvpDRR3Pq61dekF0EX0FO1fcj0/uQ5ZeKMTuPvCVQjInLhVHTmp6MnhrhukIVGHCKb0h/TtjIj&#10;fPwN7a0f7mENEyV9WUqwYve/9hyU2N2ljh/JGLrgwhvDs54TR85HJLAG90xOVQ+GYTTY2zzRETer&#10;8NhyOGnJM7Z5NwSRBexuqw/k9hVYhsTcWztv4jutFgGyP5IE7ojPVaMSZd0Y+NrtWaAPqFvD2cME&#10;YuAtO7Z3Znc12zi2rR5MTkAS5SyuW3Ulhv/gLbfCRQBkyWInVDxRzjfiY3HMZaskVrF1HTpP2Sc/&#10;ecLxbiTwlKs0jHwRLc2UZYiPEwRpc9KZvp7Em7AG0JGNTLnkpDaKfTq4eKB56fFSPpS6GcG+qz9y&#10;cWgzbN4yEXEBl2QLGhn0VDnEe29lar2MmJT8RINtsf+TpcG8RFlP5w3D8FdaV5mbVtqb5e0xtUny&#10;vl4bOOeDjelGXeUfvvumG8rv8WxFqT3f7sGlXiez4cIX95VM28ygCRjIIKJpaR/2vWh8xzt3cqSh&#10;aXf9GVz0dXLcN7ROftgu+jLuvGoD/9K+Jg5+OGZfTDa+e5SDlwMXXzZcdNcDfxQ9atjX8/omFIF5&#10;PdiTZrUx1djY7wDFbjTFg7faZrmQaiMaPBoV5ju8450DNw/HeW8BFIZaX7CvJw9ePOhbWop1kJDh&#10;Lu1JxyezEjwHqSCmrRJV/iBqb1cFk2Ql9nF4PWQenXH5Qkn4KH5QpXaVQMZsMrV/VgxDer+y/j2v&#10;bFuuTU8k293hbOZIRjlVHwBTB0xV7056opOnlF7gz75gQeAK+wmSPXKEi2Y+c26y21ghj6XDhM2H&#10;qQZzHO5i09sc8orjyHXFm01AZ7uFFSfur88qJopqE1TwOjQuJLHlrW1Mt+rk3mgNNdicT3CcxtFC&#10;P/Ov+wZuRgsUGs3kU82JG5l1CqKMUNSotNgzU409vZiPxXNu8kKeZlvmKOWanLmT4eekGDMb8Kww&#10;jG+oWA/kNG42MYjhMbzIV0E+GvsM9SiRMDl+gFkd2Ry+4PgzyAAz9Zo5taW8BxqUkwKn9jXzpS/u&#10;qEow96EUkycobdSlrsWE5ZjBT4tZf3qOTvFkL25fRshsa37cSgr33KtNS6rQms/3WCPzLTajzmiT&#10;O+zfjrZ+hM959GOgDDcqso4mtC1A93ZJUDCx+jM+kxXEUyAbcviQu72N6OvJ0ldchH6+OqZXuSFL&#10;XX4lI1XT9EgfmuOLaU996lkAu18PsMXGfTXfgtQhlTaJr90v4PM73ulw5GA2ye5RphQasd0lHdDz&#10;DryTEPTtLR2+vf0quOPgj5IRWXAqjdZ6DSFL8rhqZMSAeNj8/US287j9DPwHib11dSYOjJzEHmSw&#10;5x387O5RHt73OL7kI1JDHjxz3dnOSYXUFyPMl3/MYGoHJ9XrTBusl9CRCOSVG2y4icWeWQxOt9hi&#10;d2lI6CBbBTeZByVdtI5LhVlZ8+9Bwn2LB3umQHXG6sPXc325YAoz9/k5KW7o9q9sl9lQr33w8MP8&#10;4B0tIEGWC5sfgZ5rUc+8+YohZYQQLfV4DJtfaQcg69ZXFxhF+V1BLUfRo5M40bDIVlbvMJEk5HJI&#10;8dTnMpo0tsEX6UPcL6fJkA8iB1i+UAHFHIw3lApIq9x9PXJS0+nEPoVHPer8SespIigmpWalAWax&#10;sttPLs8G5ZQ5YcICdPY71M/tmZYIpA4hfha3Sj+IDB9ZimrgmeHlWNokrcLP10FULySgy+GrYyJx&#10;ChivEXXXvgKRU9aPybekUOKjh4439bXhPzdJ3RwjsAkvCzg/KLvsrKz4r2dnNKTnQBOL7pV+cYza&#10;L9b+kaTSRl/GjdpMFTe10zGscji/1kDAN6wWqqjpZDQw7Q4bO5I1SFaSSaXwtXzlT/VhMPEQxeJ0&#10;ObbXHcvKR/WzP+LJ8+ANlkiIblIz3vS8MmLALLtUHw7uWlA/UUTfg6YGnmEqRXA/sY9Lvgd0gXOr&#10;HlQI8++m6UQCVjtiWwcvD0uTnDsE4M0N/H3YBBPnsB/GFTYo/YztsGyNOMFrBOx2X81Ti6uOk7L3&#10;morM6r0UWzrgR6sJG4n3br5imUt91PZ0Ls6A3IVZcv0rnILJWC/Q/mJxYXaWtYQJ0lXPs4jcZETi&#10;gaSag4BwIZGtqO2CE2HqCEdNNura9v35CrClOFYCveSFqjuh5eB6Jxj5H4yh+KetzxfDbH5JEThy&#10;3pEiyqI8da48bA5V8Cswquz4VXVVNtW+kysNNusd+NExQ5vbzGDuu3t3o5anmQHzkhrztsvB/7Zw&#10;emeFLW+o6LpSKO8Omt0U/4JOCJShgjXw0WJzaENQszKx7tevb3M0c77r9/GmPDsDgq1y+gWLaY5o&#10;X60NjcxKSVrS7npvWdFMhIzoNCuL6Yy3aka9rutkBp/LktAlX9VRoLgmayeNXuPVKRvRcXpMo2C3&#10;L9e0RPt9RD2DJMtWcBK7KwlVVow3hUsGo5YT+UGlKcnw2FJev2yl/yUu9+SkF0cTLI7yvTw+Vjgh&#10;V/t8HqwSl/lyQ2fecD+vb7hXWzXdfsoub2ZrrhN3VukFx2N//DcL5KFq4DcFQnI2rHKxbjfwnqK3&#10;p845RnthwzKemt6v5iWg0DA/N/QCggsiVxLe/EHAS9O5gt86Or+8C6pCbL8j16a235krRg9ZEcTQ&#10;eDA1xNATaEyHBfqwYHpYyaFztcCwnG/a06aC+BA61y2zfutagpWq0QEYSEgnuqCBlZENJWZ4zr4n&#10;AsGyqAkL1Owdh60luArQuqMhTrsRijcT5KL6h7g0E77YcdkuaM9HOB88e4qAKrMaXriMzoq5rGQW&#10;ou/oEJt7QidKXEfCuaEe9/nkddfTGARW1HAeidMoy4MxQ+97a5emF0sSdpfiN9jab9JIcRkwPImS&#10;ewqL1Q47Y7nQm97IkglLEN09LqQBtoFZyARuB4lKZO0zSCi7XhrDQ7JVi5xUmJJwOonKCCMaaDEZ&#10;QFVqXDJcj/e9HcrL7jlLL9p181Zfxo2XUxheMrWHlxSo6RCb8vFljzox9eBxHF3vw1ZPeuWDx2Hi&#10;s9lC2TPzQqhogxsPkZ70sPgCcbckxN5jTE8OMJsSu3TioezOQKaaXRL5iIJZDMgyS+9nzJxGTCnc&#10;l0YvDc3Txa4Ijo9psMCeOF97hy5NfDkKD742f6utQtluysCTrc41TkrhhzAgbFZEHaKjGyya3KQf&#10;5oYDLbMg1AomPzTziWNWtXlas2X4y0U+H6XGKCHkblzbCbVP2MjCWgmpJ+xsCWysHBr0TBfffI/j&#10;Ug4+YR8BNA4wYaOKSweKnPYX7KMZdFm/JstI597CzCWYY0EcpfbIH4UzuTSzCirsSK/OeH+l152w&#10;IcuRwv+qUlNKMC49s6iY44hL/bBWJ1QDVyeOPgdGlL/QgIj730oeUKLXvpVmcpRu9718ENatuO2o&#10;fjXHaqzCFqQQCwBxaj1ZKYPLyyE8zq1V7ZRQ1ok+HRrgql+edkqoCJRZsIr9OOcQu+5BZPI2Szva&#10;ZMFpqHzkIPOUeAkUXqTHfmfWrSC2IMFSXS84t/1AgQEV/uMyIfeNYmUoeyaDSkuYfuD9Pg54JL+x&#10;243Js7Wlkulb7fHjwlC+M+cxBEy7I2UOZa/c24BSLzFWtoFLk1ErzwC6yksFQDDev4CwBYZjTQvD&#10;MfQx1vnyGBHoz1IHr1iBq7HHwXTIX4rHjFEUQDv36BDT8vIy/iAShKYnvKLe5/by6jAkB0jJ/Dhb&#10;W1vb3tl56klcQZdXrbf9Wi06JdDlx9M2NvAMZr5e6aGeH7c9eIkNYg5flMhinhBRf+CmSqGuFdJv&#10;qhUss65Y45w8ZSephMIkNElOMK8F6+nVryp8lJ9+jHBVHEYdEV59DM47dpnf4lYtU8rQ7IPG3MeT&#10;Q68Tp9aHcMSwWnVcA8xM5KGOBD6R5fMbJd4tz/T29htSUvyDjMD9AmfUFwVVijgVcZpM1Q/h6Boe&#10;0f39otqWEFi5AB4CG+g4aEneVm/i3kT+PFYvAS4MXJSy9ASARMHtiE7xFj04SqITWnATxNWqJthw&#10;N1P9UvucS3Oe6yATnWwr4/YyPL4NpidSfbbCQBRAQGXJmNIUSs+NDY0sKGhm7vo51/ZOs+6Wrny+&#10;QfHta+6vWCRBt9Z2m5kzpaYTT7xP43BhZ9dJk5eN9zurRmU+mTvmjhPKd0oiJWg8h3tCHf1zz529&#10;Rbr8Joa72mqv8BUpsYQ5cIowiGEFNnqUDHrOO+PPtg8qaeXowvveLR7boCJ2hizGKne5H+ZGnBwK&#10;XKK9e/Z586X7Aq7K6QYXHKIJAyfTN046btPudnAbfMLXTm8G/Sj/TvlbaP9/eQjU2jm3k0mY1y08&#10;97+7H2NgbyTtn0g6GhkZRZmdvGRQNKGPThs9W/qelveZeb7i1TC1q+6vJR5hJxFt3cyc0846QWLz&#10;1aycP2qexI/0m/Qb9nelWy6XT9nV86C3X89aqDuyeg4F4EMfl3gywuXWlaijRtI6DWxJXQvx7fEF&#10;8cLx1JEFCCwlQoFruLClTqqQhLhMDwwxxmCzmpSYs9h3b5hCw3yIGRJfKTxRo5pqiCgVs3YI52D+&#10;YLxx2TeLRGV+n4SHcKfs6PcTqn84+YYSy+N2BqaUja4BaGGXOyMs7LnHUzruvo9gApv64wPueIYR&#10;EdHQIJeVlcUji3xM7y23+YW7z/5llM0auJmO6gkRyUIKVKaHyJl4Wkcab+9cosWz70wSOqfs8Abd&#10;aEaUdDTzZhct3u+x+GPB+WSXJyWWcfo+NtvbshyrZBm6FpGWdgN8eD+lW+deCuSkhAIGs5BCPCwY&#10;Ji9mSn9Ouo/2har5HWGZ6ANP952JD+yCfyRLFveDb4c3eHB0irexzqgG2mRmf1GRfPsdlDFfPCt/&#10;ziJ4+flX9EsL7cJVHIqJAHNERKcnweZJV0RazYn2rvXBU0IKFRRq7uoGIRXD6C9s70h47myJdsSt&#10;oVVVL09duAU5uI8VLgbKEn04mJXyhekH5RKd93Z7DI5KHkOnLKF7WaM1F6sNls9KLA1eeV57Csup&#10;O1jyi+sR+Bsq7TEHhLvZvAbZA25kbKj/mbMkYe8lvHaX4py6J+u9j+gJESpKfPR38/U1Pdh17rJt&#10;Nrc+HqsQrxG5lVErpF+wsI+XefGQUtgzaPr7tSLvGfKa5bnKinhwEtPa75t4nSQr0rF3oo82QJft&#10;xGpsm0GQD250xhs1lupmdJqTySnwjFGbVvuKHe59y8QSB3kc0PvwHPFr6MUvRBvieC9cf0YidfPq&#10;bX6Z3zI7fn2Vjrm04b25OplTAUbXCPMhmSrbtmdFTRZUz5wGVavzl22P+dfW2NBC9Qpq/Yut4edj&#10;nNYskHLDyAP3M3cZd76YHDqz1SzPVlbEukbbMO54d4fkT5h2o4nVraFlnA98b8tD3KtpMO63ogqi&#10;mmdD9P1sJNsFAYN813ZIDkcfVFPN9ike58IzdtnUsdL65KeDr7ScLb8Tj4XiJS6DbEf+y1TnZq8G&#10;8uDUQekZM3KhlFyqF4blVrxJWo9UdFxAk84rm+C7N9qGvKSG1b2H4FfqhqCTAl3M3YbugjyfCaIl&#10;u8ec0kDV7CWYR2r1N3EVthg6zcl0HE6EnV2twr+UytnQNdravIcwrQfeSLXRHmB5EQfoRfT9wqN2&#10;REypvpnYUJa5XShJXzt9juuIWaOCov1WmH7sfew5aOgZiv/E5//9dZ+237mHgBsy7kwMlQeVXRlH&#10;KY7njepAtaM59OFRr+NS2Dxk4zMpLrTBevKjJyW6N5xNZhiJQS+0/ADjKsz++roqTuYFzC+JMJHt&#10;5DZXOSGwKLAY5x87rhUEawAPns9ha+YnSuAj0XB/5T3PPU8waEBoSGm4UgoX4oFB2/IxFuTL1Zil&#10;hPDseR1woy010PxRKhVd11XUhvOcpbAYD9Nvneb+5U2ljMUsFxuLTrXl6OXpHiwXN2BzG3JMPzyj&#10;REMW0gDEt5pjP1JEiR5z6dGAN+/pVDmMBm7b4A10dRmlDUZWLj2rIxptpTJHy7rIT5zeMlqLd92z&#10;1bvTPfdwsM7Jj4PJ4kJMeHL4qCQNZVYQVWQX0D1rE19kBK5bFzK1ohckDD32lRFp1oNaB+Ii3Pfk&#10;Yd4IsEVnjNoXo85PhPi6FaD2VOH/H3N33QaLivDMVUNiykKiVeiM/hgt+dcbHl1+xEFiSQQ5pNze&#10;vS+1e5PejuBAPJYLqxm6GTuhvH2spa5rSTXQVsIXcCPWhs21vNZKJjbQMkMC9xMsUChXD0a6QNi3&#10;E44Ujb8FEx1u3MEafRLGR26bAy09aJa88o/ZB6BvYuJUNEdSsG9SeH06pFrvfGa6Z1cLFnYAMn3l&#10;ruMJKf73igCd+/tBZ1hDovk1IECC6ymC9joQ1NDy0+JvwFlMIrHWC1Aphq79Br0YvUIjyWmT0sFC&#10;4xHkhNQvFNpBmFcjdoPbnbrlLrFz6xXrWQO/CSEwuLJggiSowJCP+Fcoyt8bOPoIoOW1yswycPLD&#10;GlJ82eRDHIB8EjDrjnJCvQmuPuCWc9yhjG/VfZ4Be2SbHSql0pYZpEIp4AzKlH0SkFh+f08fJ5wX&#10;r1W66hHYzTYR5p1M55XStgwNpvpLKR4I4RB2r9zUw9RyMH49RsbpCeEqLrwauroMEdeXLrEisE8p&#10;9x2Fxu3i8Q26JiRZw3cqv1BFxkdXRdNEezHNmextcT9cOBH0JtX7bLUdm56DzTpNHEc+z1g7Kzop&#10;oCA2No0B8Kes1F1t87Mr7Y+45Wh3Twoqux7mJxL1HW60ysCJBET/niOh8wmzlC/CvEvQBDAGB/CR&#10;ckAKe/wM42foNq7H7Ekrit0CYxXG7kPH6JQUdhOf8b4zBow7RloHYFEVSVY9YGDtjqlmT41coYW0&#10;a/Io6Be3fF1enpKBuK9+B34FehIfbp2fimqLNK7y0WbKYOISvKH35JYMngdREh0Up+nYSDda1AYs&#10;suv0hqsFsueaIL1Irpa/D5fg83JeVyU0LB1q2wlaLijehIPXVNHJyTUPOenH7fyLGCy8v8Vb1u70&#10;wxi7jxpU0GOGZxKIIHMNOSEks6Lq/Or2qNOCClVntUZ7X74KmkTn3dlcXuSfUYW4AzOMG23U9Yhv&#10;059709vzTERyl3pXxzhNL2QjvxOIECUlDynhkMN74bGrY1AVsvaTqKmOI2JoxCb4lv6uxPm/9oeh&#10;9BnvxetcF/0lHnU41E4R3PuySyv8eegJrmG51T/g3p0fwToPmuikpHAw2+lHHvwYLXlAejxyAr6G&#10;2ENHrYqyOYDIt/qTncI6yIRk0HNiJFHr01G8+1rwQbHnTPb+kzed6+HkETuZW6gWq9dcndAtHxzT&#10;zbv5geazE26U+ZIM9dB1rIufp8um9aGcfwddHCeMR1AVfsm4j0P4FoYMB7M6Ecd1/Wa+QrBGa7KX&#10;/MaRLLgCmP895f+nB/PxFWA50PoKb6aI2Vt9CcqFaf9Top9tc5KDwdR2pqSJpmURjLOVfqZ4r40W&#10;PUqrMBGz355nmxSb+bGxO2JOcbp7eTAvwGjLKwLwAxTkk5y+UF7bbGZ82rqYQ1Fcqh7Dd7AzoIXT&#10;CRuNKrYHfZ2cVmGrwL2ocvq3T5XWY5SInUOYOcdO4uoknB7ZHeoECegNbS9wg2viDq+gWEXHDD+q&#10;dVjE0ppmXr+Q5ar0SAfN92JfheA4YbICQ3Z2wq7Bwa0qTVCi9M24fQqq/k5ZMHkmgquF/Hf56p9m&#10;Ec1EhoZBcG8Ef2lp5D0BDeIMhOLKixUT4oz+hwFZUy1fdr+FznhzULgHBNhzAVNJwIRL1nU6crCv&#10;LfZfd+z+LgJ8nYyFZPScc1d64ewH2Mz7hPeMt0/u5WF7eYusYHA1EcpwDNc35NeRzWyHgezSedi8&#10;xqeoWfz+ohNUQP+4ifz9D9AwCFj95G3uZmAImgvQR9jgG+i9Cc+ytMcOmTgxbpc8PtmXsrd9R/jA&#10;GV1BA+dYLPxqNqB4N5PqzkZ5eV5j1/ONRO4+3iI9J5/0Yovu8PsI/dWxc2LISmIMVQOiBkYs73Hl&#10;GxKo0i+Pvvtpma6CPjTyR2KCj9RL/yVT+W875P6SrpzRpKXjNdcVaaJiHdquAcjVXAhop8icDW1X&#10;PF19oYIkh9OPVnmZp60hjkysgpfhCeFiH/hLvB4D1ML3HO+4HrAtCt2j7GvzqElY+Ur6RorGK9hm&#10;N2TtjuKWiwZkqtPxy4x66Z/7+S2SqJyS9v/5CsvOjngoELHwVHbiFU1R9iw7yjQa1jH9+c6FIx0u&#10;smV52ZnWh61ckpdvdxuDDR3rvWbsMfuQc99mkR77r0TklMBkM/ML6X7ViTJ97vXBGJJjmtMVU4m8&#10;fvhn2qYm8Im+/G2XdzIsTe2EmgKcrD1DwY/1lHsMM8cYYFd8ris5E/GpoJKDqZE/9acxBG3Oa0Rc&#10;ppZxunfExCeIgzP8fBi8TLOlXRBlh3KMdpM2pRU29FN3Np8LA/avdzkteF7evs544Psu1e//c9z9&#10;p0mYYp/I87geE+Hm9O8R/vnrZGoyYVLKUH4m9FXAVxuTepvqw8KBgvQAclcweArkYDdJE5LuLPa5&#10;luU4EBvRFRL1vVvI75HjOPDU0z69lYAUjdmttxzoqiZ6SyXVz99C+puv1X/Y4muzkljyzU9HPpGc&#10;ZmmlpFsl1u2cxhyZ7WRWdWFum27UJpXrPwF0lLrYoRwMCwY+r3ryrTSwI3iXoUzWfj1M36dAtoBv&#10;Y3AgEV1t+yhUFDFk7t9timvMqgHcYOD08rufv+wpnlURocwPBFNtE1+xmNKCwaeQurH6FVQeTeFR&#10;s3q4irBpMHRZ+rM2xBqY65OjwQpLawzLzVcbAUpmGs/OiY7f9XOILYgTHrfQStubu5c6W6LIXhy1&#10;0H/PXH0DewqvpjvxO6Lqv+l4gHLEYZZLuoi4TkLc/TrNig+dCSnFyE0g8QZbBdqbUmm3MqsaE0sT&#10;QaY8J4D+qAe0EfsN49WCl33LOM5soRQpTsCMgdjsLY+grH5WFrc38oXirmo8uK88UJ+jeef8kLio&#10;P3waRUQo2CUFOOqNP06G7dweESj9am/odnK59NJB7S74HJKRJ4ghnzp3g5UCghC4PI7n/uFF6CXL&#10;wblKcZU921RaJjagZBCHQGqKJQDAA7Za6kvYFL//7E76x58AnIdGycnhXiZousa4XfqOjYCtiO1F&#10;SMeD/olRuJ5aSsP3Ly49P00h5o9tih5ahKlcSBOrr6ePrG+kpTIcL+T/FOM7xm9ZziMNKThBuQYD&#10;PhOx1NFfazZI7m+dQfAIPNH7Uz8WmQaKdn0q0oB4mjb2fT2ahPp+dk532BsNGrd2w4avyDFyAARd&#10;lR1pnRsjKL99TYGTMUO00IbOxPQEzM+f4hkjcGsBBcDZOK66wPg9RsO+LMoSr1fQyDPSf+KZAoJS&#10;XbvpOXy74UbQsHcgiQrY4ToXOfgtvRlFg0tZXFTl5XS/0ruWkvbe4viUb6lD5QhclPHFLPunMB3y&#10;j+PBPLGM11NguhCkWlKQPV71b9ftb1DQn/pdNP6TiQYc62XM/Ry6VMuhqq/j56ZYIDXePCJsGhNL&#10;ThtBNG5CqkmddZLfXLdfKQ5s1zKsEtLjOEl3sSG02wE/E68wr3fKA1GYSTyIm0NgYmUrGQpyBOf5&#10;d8hUL6BoEv5dX/N/Kyaw4elMCJGnfYd3OlFtVxAOyhP3RobVpUo5gAeSIG6BbVcSTgxpqbzd6iEm&#10;CsrgsOjpuU5iRgaTAxSpBO7b3WjWsD1C6C6pjkDGxUeJMPJJ+DjHmZ7hIaEsm/+mEvhXdvgrG7xQ&#10;9vu405l/ydfdsKZ1essAtX99RWDfPnmxV8C0e26RH9eudAvDZJG/8tzW+ZMgdB7Wqs6nV0zz9fUc&#10;BdPs41HojQxwVvW6h+md98GqOSntkVp4ngnTua16QOf/KIxr2JD/veHW/26h/bUoZIBMjQSxMRua&#10;o/Ozm+EBmdqFkPBnNHdZICYe8crSkAS36sF97lPiKyFp07V7uIM7wMYn1nKuhZn4FPOhItn50jb2&#10;RB6LijFufWL/WKdDITCCJOtIrbxNMQ+MxJrb4xt2pVEiZH/baP4Sih+fBjakLdJL9Sbghg2nW6qG&#10;kL6BDMoPpGu9aTrIRG5wn+pbP/VRCM3CeFyWGaubdep/NhfCpfl/jRnZfxmuY1imzkAVGZt2USVf&#10;rSK1PXjZcSdzBrUHihaa39c0x/XOX9rM5IYTw8Mk06UPkJ8lXZ3c1a4H3+WUfOJeM20SMjJrEryi&#10;040Ubn6JzExdMecBnp7AEFRjY/AKXIHkuusXovNXlMtulvVlk29Z1Fu+twQ6YU1j6LWbETwXamM5&#10;WoL/WOYMylCmk8awwBDyH7Tu5QEf7vQ3chXWN6V3sT25PjDNDWGOYzWOOb2zFt5YppVQZMR3qLkV&#10;FuF7RYfUpSf/9cJy25J4rQBvic6Tu/4LUkycC4dpHKzcBdg0IgH5v23Xjr8Qr4gELjF47axTgfLy&#10;AwwcguuIJevo1/QHIiHFV1gn+7dHC063z7QbBUgWvnmYuDKQnR8Pg8f5xMWe8MHXcsT6cYTMnIY+&#10;y+YRg6yQAWCfxNLG6PpGvz3cSbYWH/8HiA8dg2Kf8PO72n4VuJrTJmzmxP3d6UpoS9aB5nR1kZD1&#10;flNO4cteBRyrhnj+dybOt3vLLdJBWrqnTqCa8+MKwKWd+Jr8KscyCUypSGDefjZidI9fFHX1qa5W&#10;0vYiIjmSkCniTGqbf9JP/ZUdare75p1GMFSRNDRMPPxSz2x8i5qm9A6t+NDlm2FKvnLw1OfpFGsv&#10;dcocw1QSyllED6dDA56HzYDP4TDhF/IoSUrJnN9w1bGSZZYfNXtHi/Rdz06AsiuxcP1Hw1zyoDNc&#10;f9v+gOfx9Kqi45bRjLbfATvn3Pj1wbqu9ACqSJ6QdGf5BqmaIeQeVpYqFQXSITAp1OwNUYN/OPC5&#10;PykMvSTe01HDwQPs3knAWgagY8M7fKNrH36HPgT6n8P06iyP3+WpfymawI5hAOEYH9FOYJYKD2H3&#10;3ajI2s9XX3eVHXhgE92EdJZX7rk2jtzbWQ7ZtzzyCOt4eYOB6Vz+mh2Ng8kyBe98uTKyWQGRBBqF&#10;eZjr+NLtZFzuOfh0fuEpAzX6PyrpQ4hsN5ybtP0muBYXSlQpQsrxM7158U3IxQdk7VPcyJ1MufVP&#10;jCcjUQymeLuiWWP128Vr8M9V5z3dvqd51um/KkjIPflasI8q+hGt7KxqS/tptlDA7/n2u//7rxz9&#10;z/w86L1pVbPsS9bum04EWdcPKcqRoe45mVCLqXGwhY6BVnCBf9waUHqBzT4V3Uf8G46Sx1Kyeycw&#10;HfdW2TK2LJ5bxh9H/5aZ9wBSd8fS5csFU8IL8Ne1/0gh+4/4w7e8nXqyQZL1sol9lU3UYao3M75J&#10;6xFra8ehz5toamGjBSTdmi2bsKekMQC6bSuKKeSx7bSh9zf2PQxau6MKorFcYC/NO6O793tp4drU&#10;iC8gF1EJ/V2PB6T1P+k43VI+EK9dp3BPyMpXDnpGk3DVyWPqakjfHCs8ZvvwVk8egRl/8v72rpu4&#10;blXeR+1D4G8nIUl6bqOQg76xnWMjOJxwV0KLwd5PHneQ+TwIhk2LvLe9LbxAdjv++R+0/cdxfzJS&#10;KDXvlIG0ud9KX/f01ls29qK5DVit0+t8vNdt2j0q2vbxwEVVdvqT1HEcdYFDJzSH6p+ntgVaZBxY&#10;8KVEbVrwXA/Zwx/orqea5/bVaWv7LXBT/TUQ/G86tv/wKLtkR1xGX1uzs5nfRBX5AfAoKuubhqQh&#10;svAXTf9D2ZXHQ71+/xlMWa6xJzWTqexCyS6MLVuWRBSlopR1KEvWsTUqy4Ryyy5LJUuEsZStQgqt&#10;TNYJ2bexjvX3uPW9Lb873bl/9OrVp3k963ne5/2cc55zpAQ1a6Zjk9/lstaFgKfrbILv9p0oAW6t&#10;m6jywIDc49WJRNKfuuQpo/vkRcuow4/IxVriGrc8J4YW6tNet4RVdhqS1x8C6xktGil9C0r80Q7e&#10;1YVrBXQZYUAIup2RIx8vek/Y4fQEkWtxM7d3ETFvBEnqF7+cSj2QDGyT6U8ObDKQk6/ksKwSQsx4&#10;rShskSJwLuYj2tSlRz6VVx+8iXC7NzlFx3AZCAITlTsT49+mCFC8+dpx7J4X+onrU2f/wsFlxINi&#10;z3teSXXXhTNPuQ8X6ODmlyyti855ty7ahCQjxQ5eSplfX9QPhufWrnLce9EuOXvgyUprWL7uNC3n&#10;fewS1DT8+SLLoKqfqDVyc5s0N8q3cfx1m9KsoijySJPCQzBjKcpd/eKpVNenrEuewJrsL4ZWje89&#10;3bM7g33fYEz8ApuYgvvZhxEWm0GF2JWQusaosH/1S2nsArstzd+EORO/v9flEmZBv1wJ0fqW9NER&#10;IR1tXBPBDG8a8DPz3CNyhHOr/DbvaUrqMIU5pUewR2+qsyjg41ZF2NFH6TXtHrQ9fd842MWQ29cF&#10;FZ5ePzD4Gp7nL4KGV3aQPuYgTqp9PH1OG2furnp8+FHlIabem7zYj16n7xw4KXEYKq0nnaG1aWoN&#10;B3pMgzBtcL8a1R0VYjSyfNGH/GvVponvx50ICcxMePEZWIOQYkpxjHmmNPacIbaoBWSOzo89f7ah&#10;JYbkawF7uvqx5Q4brGGdjUY53f+IUbjby4XAcBRngjVzHcBYOePkozz+PLEPljDgJ6d7VFgQRrbV&#10;/vAkeNPQKLA0SGtIk/r7sG62qw8p98iMvt4m2LGX1C4Nv2RzAu9x+rdwsledWw/qq1gENw/wlqSu&#10;RgK5rc3Te1QEpyaWhbJq1hFs+NIv038UDhLIXs/kQfkE3rObYLWgN+BdOmbbL7+PLSWezs6CJukY&#10;2QHKyhyq5XB2DKPLcLYECjXjgjPOK/rS4t1KzeTEaH2Q8S3iYdylhzeWyzh5UCwCq4I5n4pn928B&#10;F1MHUBW4jBtVsYeaqv/uK/pLDskDY6T2wea+3hFlgifQOxmZmjNNyO6c4b09LOw8O9zPNMT0l8Wd&#10;SgAXXhAzYNenqbISYaUJLRylnjTue0VbIHiXA8le9zpnRQjrwJtxD1I2445jM8PGgSzYZ0qPc6Tf&#10;RLEI9hiQT/q9aCHIHodxgpdTlEc5tJxd0Pbw/hEWu/fKkIktgLe9IU3dgnud+DJF4kiDHCalcWq5&#10;2i6Yh64IUk6QjwBS6AP8ASWpEOLN/3JsLn9eZuvNI26fOLq5rXtnma803JnUSnbHRcO9LHvjq6/F&#10;82/LhRyTvC3JV6ojmNrDG/DCWR1aKE5LSYrUezDd/ID8mhOmTHngUZmpT2bq0ngahNKPwWkPsICM&#10;piro2Ufz65a7KObSo+G7sTYvKHwsmtPT61BaLHCg8VGvZKxytox1nx0BDs9LqAvyUnhc/ipt8gac&#10;xY+NHVQZUKODxnwuMHLh1Q2I2aM86XdqWFrN9sA+CphBDrXd/fVCWwwpG3++TGpuwILAKGb8MgLu&#10;PNC65I57qqPwSpLjJVvkNdDTZTc6u3C7PkP5JSL5zYtBbtR6IE2U6DhWxi9re+cwH8bwSAgI4ELD&#10;HZEgH9SlgrrEtxR/tV7T4IH82adAMi3IT1SfZt9MkRDoEObmd5eKBieNWmGInzJPakugXbwr91vn&#10;XiIIxTTr1XBayk4AvtKt3Hr6w1PBAr1m+6LkWAMmMfUzKsA5ZYZNtZdXs9K91bIF+tmDkejx/ZL9&#10;T6a4b8TuONZ6uccTY59RJ2t4ZXTXMAmD3o+DW2T11m1z32GPDPK4rxfEcNU8yCmuozjmdox6+fjV&#10;YDWTnJWGSAn/zA/8DyHEAVr7me75iBkUqum6idgTmNl0CkmUhuW2eHr7BipG25efOfegzl0xG5TG&#10;Mgt2woMIi918x+5zTn1JCCjBSzTZ3F9oN4Vw+qL5CsVptjoDPebeGOJVndTXe1ygxsNNd2ICg+HC&#10;GQ0qVpaXJtansu2Te336auK7c/Ghe+LBmIqPk4vsZnfiIJpXKESNQvpGEizcU5MtEbfGD2vIo4ko&#10;pnOjFGOu+8pdUW6r6brN0EbcmavDPH9/snX+Ek7Vt/HynoSrQRf0atwtcgQeBaDEBesEq5L8t+z1&#10;OqlA2lIS588dTLalDYT1QSSt+8nSKxheb+hbPZcKRTPXMczyYfgkMoYjYnmPCk/sQOJRXZDyggfV&#10;JACy1bzw8GC5zCpBab1+43RxfYkZI7GYmpA3NjZnQXZ+Sd14mLRBeUyxQ5ljxxe6GC2UmSaMeOch&#10;wxMmRR5id5Bfpi68Vglx828ye8atmO0Rs+eqnLrNHmALuH68hPlFf5FeoXoMUkaj7crQtkJHakf2&#10;K5h+S7dlDTXFMD2gxPQpn2DxMmS2ZpFCC+C6kiIqHJX8vHWfn+osuCMMA0FRi9ZAjQXKGgOfeE7F&#10;wh8v+mOl0LOUwkqGnRVyNGkWfai0Y58Qoq1ErrO4EZh54vd+2K74WKmT9ERTHNZ3q7Ry893+xEtE&#10;8XH69NJA3YO6cqprl/YK8W+UdD3TwnM0mIHbz6eQhdrN+cc5cQ9wWu7/6FT9xlkyLCeWwQvHcifV&#10;EaY7dwWey+a5ONTuQKqOVmW9VXFcEgSFbtE/p3vwlq7OyRT52n1WrS+jHyoQ0zSeeUHTIMSzNB0z&#10;U2zEn2WQzT3+qp0ejRgvYaCir9epzyE/IUemKKLLYfTCRrWl7kYzgp8Y/fOAZcb6pn51K4n0p0S/&#10;LlmDyMEI9LM1g6OFDkz33DkhUEGXuof4a4Uqkzg6u6l+xfYcCh9GXqCueJYHdQIBf/I87flJeEpS&#10;pYUC5siWk/EXQU2EJ2qPl2wJdrNpsli+otp9YcRdaD9tRmLmaWq8+6/vf/fSX/Qm9nA5iQkjn1Xd&#10;1fdXHraGtIFu+KpxR080w8nYi2/F8Iox+2LYBKpO+Fzt2Z5ezP9A2T1EZ9/7YFCaQPxx0pg+NT71&#10;oxFWWxR9kn+FK2YEAW1LFeh8opcGGe7HmGji5peV/Hxf1AQI7F3IWvLWbh61bdzOmct4bLk3JMA1&#10;/GW0JfPLqAIOH09LTg1PdWos8fv7erCZAsEALaT8KCqdzz+QtsWFON7kNgu8ByFm52nWryKeKs2h&#10;1Uz/3L/5oksVV4p53hX1zW3PPvt20O+fia+6xgR/Yk5J4xSoVmbr0gF0hyZKkgm5/PkuFJNtHlRR&#10;LN35RLB2ByrGP+/ikPVrUsI7+NxulaW6xkFypHMr+6kPSlX7rjyI3kMJzJ0Pz4Ec5orhVW1O/40Q&#10;/mgkUT/MjN/h6r/Jy6kMWK6asKM7JEOKWyLhzguYrW7NVwPsGGCHwEXJhOmzNq57SIgI4swKaSNV&#10;mZAL6y83Y3TisI5mfHn+ooSTjZgu5PwTUIZKFPeI9z15N1fRc/9+h6u4k9jZkt1BkMMrrEQYjQdH&#10;xn/qLKFOv7rLFJaX1DnvjkEi4ZXdaUcUcfsGU77ouLA5KJ+5urtGqHA0jdY6ZiL6UHerfF4SXJzV&#10;y9GcMC9I8gEWlxcecGSTUkTVopNazNjEv0cKAiasDyWnuLTUIU8KcaOQ+rAmmzI4hc5uSTZ+8Yad&#10;F1Uu8ddd72tdgo2R2NZnk6JEWNrubbPOfvtVrk/gfA0UXzmatEULVChTQ04QKw3+CxSFBgEIwBIB&#10;dlfJOSVYuRBh/c4Bk9TkdB+iOHUcJ5eJONrz4dnvGvrawd+tiE8E/DFxjwxGMgLT9cXR53sSKjLq&#10;vsCdV3QLK6jpi1rBgvC/bdTpnEDdGkwAi9AxHoJLpgA874QIekKMhG/LtVX4c2yephMviJbTk3RY&#10;29r55izpjjkw6fkDc5q6hXLnjZ2DmMAFzF4iIL7/xKD+9+2bntTHPmyiaz7fun3imT7mtVi1hxRr&#10;2/OaYg+FIWacsn6T4oHlOH5DTy+aHWHaguhb+fRGZY/kOxt9a2XFN7fVseDl4B8clWWOQMlkgwAZ&#10;YhdN4GkGklhK9w7lVICgHCDWXdIa0Ldv014MwF83NSpWLudtjIoaYn39/tUjAFb73TrkgU0nR95R&#10;c8IWHlJ5PCODrrsjLkTy4nkz02bSdamVIfyBQANPNWrN/QqAnKi7wlBzI1cmr+anGIknkLKWnfcz&#10;62rilTpB8sGOyZUhdmZ8Fy9NVwqGBnwKNqZeLkjZS43wkae3PJOHHbUuunNw75k4fmQMDhEYPeZC&#10;TSB+9Aqn3mNokNfEZtSt0Xt1r2FyxWo99Lp2AatEA0ktsx/xwph8V9P9xvjkjS5WGgdmTz/A1lfD&#10;2ivZzjbRrdKrJLzzfo7myyT45hNDJjbx1XfkPkTDGw/mVel4ylNbuF/2QcqfwJf3SRZTvIBztJFk&#10;R104gdDvHMY0PId7vB1A3Ho1c7dxIopWL8vGhPtcc0M6+kwJTQtBo9bwPANpU2XBNLv9uDop93ux&#10;OwcLRozV7tCIVWJQcnVTE+ltM7bCSUrAI5exTVaCHZV5RwHhGVQ394ne7p3YRlvUtuLr96+5w8ER&#10;UFJTNE4etCPkzKubtjFbiaFfyrjduxxUF3l2DiEXGtLoQq2O5q+xDmZ0GauB9nWCSZss7G0EPCR4&#10;GPFxUfAB8DL/ImLE4v3Fdm64UIUKNQz8CbqY8FueCOEMTnWZIPMuKlm3AROPwwimnwgvHRccxNcz&#10;s3NS08e/olepB2JzfMCWzteyvUrZ1R7GOgdxAmblr0kNx+FeR+MvNoA3OjR5RUD6qE0LK/2whqAg&#10;iN7wjajZebj5Wh9m9gI8F64XW3WWBYSbJAxO4mkVWd2kjiqcuNdO6zp6klI5GhvnNFnQIgGvT/nS&#10;+qU1RlpMGXHI0/e/IFneeRn2vBVtTKkDLDxk9EYwJ3DwtrWSMo4AZnrs6MGBKxs7SYspPp0dVY7/&#10;ECbvPwxrgGIWBGF0AncjNeeW4MIp/a3D7SpnuWGMTDThtQb2PCjbmDfKUlp/FhOZU+cB3gG87BrF&#10;tEbCs5N7W/vintTVhDJSE4hflSIj/kMZOjdHNTTHh8eaC9xbeDqESXgfuH3i0FTvbVk7gYTkWGrV&#10;rL6mnfqanDpVhKEhJrJ6H28V1GLcgZC1udrDC7OgaHZ+EDPlAVrrnXoWJrt6XgMAguE/gcWP3mwT&#10;brp+NgpfX+q7lJAc97Mi6A32cWg7LmRUIfFyZV1RPHJQhwuIqhM1cdX4VkqaOwxy+ynjPc+VPszN&#10;/NCKVXZCN3Ajd70lhTsimlVekMqajKbubqy6HPWV/6YlNbCH/mTNmAjk71yTr+7y8CYw3MrQcMTF&#10;5nsQhjA4+XzltmghAW4aKySoH2bEp2S/5H/2IKkXTuDQy42Cx1eP8DDj3+W5ExZP4bxGTjTsGLJj&#10;ocUqfE0D+wefeCB7Uxdr6XokRiI6ePSwCdb6UmrdMqvkDM2z81utO3c5ygoMh6lRIloShTbKHcfU&#10;rMH9t7fN3e07pd3gQq1A1q+ABTbv7ppjv+JIDdKUXzQ3igmma4xzl0A4nBjBTEPhPY+dhnTqY0dd&#10;GyeoRlH+eIUCzd1k29J00ZrJ61murrP/HusFUPN1jPgy7eNzePyO3r2Pm04EXDoAjLOgisivoadf&#10;//2TcZYZSp51ZOlXlAxW/iKXUaLqch1y/1JpHR+vgnUAts74SQflzTSwYufRhPM70WvL5AOXo2Z6&#10;oypYLzhHNeZDLpAwH2Hw4gWvRcobSTAwJ7rCCupy+oNVNwxyuXdYkYwYrEt6v/W+hOMV8OCFZ/KS&#10;wqg1TnzB68/F2rpv06TtcdHGPY0d1ZWSKNjitrNTrxSVO/cGUNaJgvokuH3KAObDU3js8oEJnXpg&#10;dq6gKf5QhEF3ufsdWLkryuNHM4oVOUVVgEttGo5jMcOO9e2dWY1fHfIWQXta/NP5/v7tGyljR+VW&#10;rH+BNQTiPVs4dK+C2khehN4/cOIPFPZQlujVlEAeFao5Wn8powewR/edp60m1N3HH4xLBs9/R2US&#10;Qxi6hGsSV36IXCvmRxrnVQlWbKcmID9pSUb8Fa91kRY30c7bczc8jZ8C8aioCytGSOb04pUD7vEj&#10;gUNlgmre6p+8bhrYzlYnjAi6uZxPsIOHG8WbMoHRU7y81sN1AgQbEsHb9v9x8X/6+yvygNguYhyr&#10;tf8o5HLU9d7mPMAqx6G77re/IhW+Q0qaQ6XtY9SCNxCaiyqr+4rQp0DU4FzCgGLeomVyHzPhoquG&#10;fkUdCI8OZBaT8SQs2uGamppmpNa7+NV1RWh6vgYkLEkCfSuXLqpqyvly1CcM73tN/c020M+whkxh&#10;g5cvZ/K7lvj9rCGOC2E8VE7mDwtfAxKmXuSFyhoFHN4Y3nUXtD5OEzD+d2mvcuHxKWMYPT3/tZsk&#10;qBs4nP+WzhNcwkBcmhX2UArMTHXMbWNs8SABPqhCf3NbPQs+kgRNPsAEdpFGSCvoYwgXYzFUD0ja&#10;lDH+gUVyTp/wqW1npuachGGruKwbYcUSJ/5yaIb3PRKgkDwNQrYx17uBN9RCzyrVnLWGekUy4+nJ&#10;4miXi4SV87jt8+3HsSKgJSlqLf2IZ4s9MN1D3txG6ldAgbvQPB7r258wHvkveVEqiHmnfszAGzhr&#10;zsjMYOjmZzfGAeT+e0bBUK2CIlgDdtIM2yB/vzC+pstb0FRpnJcZ7wL3XasnPbiLuDOR21IlegAV&#10;1ZmbvbuCidoof9zbKA5UuaW5t816esTg9QCQa67anIDITPgYNkqwaKffcIkbIkYQA5i2oBVbfWaa&#10;LOUnjwkKBCPF0SVf7kabYWWCO5bF4s57eoiANFL9qjiHSESecm2aocfaPkHYv902Kwv1dRnWrbEg&#10;LMyypCvvQFE0M76j90Gb+vEiA5KSedgoj2SQeWaQ5pM6hNKOmDEdLqo8+SvQf7MKb4VyxsQHerFE&#10;q4ATod6GKqPAMEk5V4ClEfkA2B7ep/m+fhsgQ50o/0zVaqpAAZ5+QRGG4U5R4y+uMC8MMqPzMjSm&#10;/GjHW3q7lHWFTu/wupD6o4DQ0MQjPTMgoismZfMjN6UDeQl35FFPMnlRXUhrYdyT7UqdZnWkxiMP&#10;KG9CQ6npwR+vnqd0GNkpFft2GqwzzD84YPllEu41GyniNqkN5hsK5guQ+SIrbrC5vYWf427vit1C&#10;CA3u/EVfKHlh1y7Hi59XYwNB0bh83R2hyiShOCdA77P11dnwGRNw356x1oJyzZT9cLLOs9SV9i5a&#10;EDUdFq4f7sQvJcBJuNpJ6Jr2my5jxuMEpGqS/LjeTuSG9e/wDQNBUiww3XerSNUDOVlqu/iTXLaH&#10;CdrJo2m1L09FM4SrRnAhy6bZOFsHzXlQUnrd2JwPkOFxI219qR76jIS6k/KKnU/j6wYHkePRDToD&#10;mzfwiJabRGA3vdbh6Ud8Ze2ohVmNU3Jkd/lG56iJTo3BvFFNCqk7SHn0qN1jNdbGLnFedtTrB4p+&#10;Hm+Y1sL9gGZ2/a6Fw4Ex6tc/XzVzoDjaPe3z7iYWvN/jc/3BLEINnfx63TjldTnQKqxRRSyMTqvQ&#10;QgWXZY58WvE5YipV43eI/IvTv2MjOlOL6VoZS1DG+wW7iXwNJvfTXHaPlWFguDVzGHBlGPNI0uxT&#10;QQY89A1Se4D6HQ7+iDA9wA/OcPXsdoF2WYeI+XVva+m93Kh4Gc2rcOHdZQn5kOFtzPhzvkoRuYGZ&#10;atfwVG80f+cYBQEeTuuclsdh6byrMsfKa3YvXCzNY6f0vvsTwidGYZgoPCfygSIj0GMhOrROKlcY&#10;M68nzT+Ax277MKfDQRM8rORCiKZdaV5yi89sVo5QHnkwNQSmmEDJEXZaImgHeW2iUTbqvmOYCcjd&#10;oovEfTFHZMmUNfJr69JSO3mqFDwedXMSnWp9yfZkitdm+obw+rtFXHLHZPONyz34iDCDpa15nlxx&#10;o+5ibysm+SSDPrw5PVkOjxRT2DPe+ZZ/oLFp2qth4hqthphTFWJovw0xfC10mV0YTe4P8KxkZ7rv&#10;1iBy22J7qnGowTLDxLUXIm0DAsB+YWWCjfOyfDN+MjAOR2dXiqOFGvSALNOGj1j8QWxkOkgQWxZm&#10;oPrZskg9vsrnmLSpNI/kqi1B3JWFQdchvlD3jWCBEvBGy94fKlgLMlpr2NqRnDC2gxqK/Wi1CbSB&#10;cuZMtBYXlBgfWlEyhzVwxdgIVNXdXNo6cecgoAsSA0h3/sBqfr4QOurG618i0BatoGS1KW01HlSL&#10;XpbuOVCm7z0Lngv/iciCn4d/yPM4b3IweTlTePUGdaD9aYjC6MKix+S7qNWnsLXl9xorjxpcRZ71&#10;GYP0f7Jx/C5C1hRjvFk2HjLcazLnIIXu9mnk16MuMT9y1TU9WIMNuahWgnUNP+2qd1I77C1/31xb&#10;yRYBixP7zecDBW4LUZB5tfa65RNycRM+CNOKODEUetutm4Nri4aBAtS12I+HVI0DxTZ3co8tf0zl&#10;TsrR9CZrj2nfGVGrCSSx20b6hDRX3tt60P7RuBGfPdb2UuhPimYVn0jr7cpsCsoPRqL5y7nV7+hy&#10;mKG52UOr9POv7RJhZBTRjz+p4TPpUSTYYVCy0F10P0PdZ2fGggazni4Wn9z1em1tsPM20X9y3Fdq&#10;eyGTpvtTSuIrkGem9HUl8fZygm9LYHNfpTjz2O4EdikU64vJcPdd6XThnw+aQQ53hjOjrm0/DNVy&#10;2y2GFXHRgrE/j7wHSSdw8KCD79KFpzOQMAz4hMDYJjft2T9rSrDO0h17/+Bz0CnYue2lEF3jtpKB&#10;VANtyGUO+zkCTHhOqYcT3S1sTWEgEfndumMdxnarcFA0EQU5mrNcHBxo0yNHzCGHrcOodsktn06n&#10;iwHDikMhoiDkhO1iCnmHAouvGWbVxtzPE/r82UC1xBbiaHEVIh3qvKXDp+RsqgGLG7lKC1LGJzz3&#10;2B/rh14c7mEybmTE8/F/0pHfScYxo4Qllej+YXobfX1fgxqwBIeDMQp0DXNt5m7W0+OPgpzFO+yd&#10;Ugqen6p3EW9u38aBtrv2kOLE6co3JAxTGO9p6Xu1Q743I/kjt6VwqaD1mgip8aLiJOzdwxAVE2j/&#10;s4M/rOTPXf293Aw6MHZtploSI0reWv5a361HV6Xw+e0lRVdTosUqp5fihYysCYworjEMB/posOSr&#10;ZxfWKbwBrX3bEt+P7jFhM4CUjZ22ghyTbUGMXg3nF8MmEr5t3D92N+fhATY4TxOG7wU/E1FXQED7&#10;yx3r3a1vbzI4GBgOKYwdZykZVljefNcwMXtdiK4h22lXjNNpK6ZyBZbsJ1MyRsMBfEbjvlvuiZNk&#10;btONnq61HcR0j8bfsVV5w4ESlvtVeP7/GAQUwG/02Y+LYd+30VvYqCT3HS1ytu2oKUkZh3RwlvBt&#10;3bE58eIDxt0J7XaiGo2mrcXahMddBgr3l2EKxZN8qZKhR3p2W1N4a2M/M/j3SSvzGiOEh15epS6+&#10;YARHTokCif42YZDBDJRMx3ww34WNsFuOceYf6g+pfGgfe79A7nP6Re0/OKZtpTok5TjQqs+1vSKf&#10;R6ZN9mWcVGOYU4S9v4150REqvqa7uCCYuJB101MyWSYVXjxf7p6e9oMI/b2v/3SM0jLpGubHq8/G&#10;K9KFR0zg3/DvwsoUXGUs7GgXPXciFK/iJM368Q/rhejoKfRBr8S3y4dM+Ok8BBJn4CR7Ns7kqsSZ&#10;bkJt8/P0NPWsJ2/Bekv/l/V2aodYY9IWIRyxHPzL6tlTbIdehe8sLpHFGm05rFX7kbwk07k68scB&#10;0/f075e55WpFuxjtn+oTlqC163kuklhLy13h7md20ek6ODwABzfH5J+w4u/tZooCv+EMvcWMajoK&#10;GUwW/lyvJccHPXMdKc38LBx1RnqXVmi0khwfrJAu22YvT+Dkge1e2U+YRvRST4bGVrAHTEmTPm1m&#10;zD/RtDlgIpB5Dw/ayPoSw/dT+q9LPKZYfcw+8gvhSDsCqpVV4c7AZvXHvo7ldjv9h2WEkReK52Mr&#10;masiA7a9T0KrMAp7CCXO0ZHaFri6Vz7oVX8x95SEbyaaQRRv/CMe/j3Hv0DzK2C0mkLtVrx7+488&#10;W683K8knas2y12iGsvON15zLehYznlRiWDfJn4gjvZvvbdNc/2NE/5aHwMqQdm3+xO7HZRSn3uuy&#10;QJjuQdx3Aaylisfv2z7cB5AM/x8kA1nS1Q475CZI1yBTIgX6VAg/ojWloP1RexFzENswxDbNReZI&#10;9rnMI+TPtHKmWiXViGFEQ6F4PymYl6mtR3toqmIG67y2Y/6/zlRg9wkGvEMJ0cmK6BliFHMYtetK&#10;AV/9oLTgLYDROGeWjq2XxqroDRYXc5ZWoe+7OdFGE2jCIqx2rpSrvMtz39TAJnEuqX/r9BLzng0N&#10;xIngQXMLMkrwoNN3aUNE7RPq5mEJh0LmWJuVjWvPWh3EKjS3aEOI1XLQ6cvVDqprnSVt2O7dJvIA&#10;FXurQre7Cs+WL5v25kQeFUqWkbHMSgQxa38ptZ838Sd5+o4T0t6pjEgepxmi1hReNE+u9352UKxx&#10;x6vRhHYtbo4e/o72W6THRefSpzRPwfiNXU8y+MRHcF1awk7dtWeS7zIa8l3gqY5Psbotci3yt5ru&#10;rx3/fmCSlBtmj36m1zqI9XsulF4PagRDJ4u53LRCb8w57Yp6aJtwnX/Fm/noGERo7PgfPqMIEys6&#10;D1Ti2ytT7wZBt/qMl6fiq0sgdOFwiOJpDqiArKw5UEHmv5/3VxWkYQDDe3VzDn656ZRSeLUnOtKJ&#10;C2/B/J4ckK5REuZk0P7lUWStuXyLdL1Rd0t95SGg8cYZhWfI1wYZq5bpT7fbuNCVuO6b5n6urvML&#10;hfj/q/1dCxyYiVBQbbHnuqGZVRVzeIf21oVHxetL23mnPcU6tEreOE0vjh5pev10n3JWULJQq7IT&#10;ksneD02IKHWtiGRfWOiB2lwQLv38nxY4cDWHcQfMSbpWc8X/4RmD5w8pH9c+ONpx63Jb6ZSwYWpg&#10;ly2LiJ/iq0qYZzNU6DK4SA89Q5u8lxdKOTmTCayLx5XLeFx/Q5luLJUrAaFtS/sfhXlsBilbXytG&#10;5McZMuBb2m8VPT9N0VemK3KQLfDbV3CrrsT/wmbpqynnjgOVABk+pNCnUmucglpZO6fxcr8XvY1r&#10;qa3Ytd9zpV8kyKtbgi78kLNgLW439lnv9VzPUNSzV3p0q++2oD9xGAUmYOZiQ5VdhOwOeKlNRabE&#10;s3tgAzR+BzxD3JYbJ+T7nnV6dmyKkg9ylk04FFQcLAGS2o4zqof/uYPVJxHtWlgsnEjeRGpbF+j0&#10;2J02FBgN8X36yNYnla6B6T9tU9Xy6iDClbNjW4mEkzQI/n0ir6CpBqdfjUS7PvLYmbiyjSRvzDFR&#10;FmQy36yG/aTieYgNYEraf4Hs/qwEO+aHjSVTj247c1ix+bpiNh1CMPpEoF2t6Br4XDldlpRJEzac&#10;Lzz8OdpLO6KGa9TN0UZ2WhA9Q0NzoP14fq98/9YM/VdsJL54cxG1IDdEC7YUsBYsbMpef7ZmSKcr&#10;XHussnLANdQ3X/DQxLKSSVVLFFFLMwRwVWmauWorJzSjBL44IJXtVrnPyYAoV/ja3qDA1rv2xmHH&#10;3E+zO9o6ABcvZsDv7xFYmeeo9a9CHWKjYNfLfep590C1tPFcPEBYf+LAP6HhX/eA/6EwB9pzgi7v&#10;6fGsqm01QrvVVW0T6m9dqJ/SOnjRe3l2SDUrYYABqAb4LYj7aAoT20rwXvkH4vUK57Uf35AwWAJs&#10;WEv7N2z4fn7OEbCqSDHs/9CIAe+8EjU145h1sdKhRNBptN1OS/cWso6L7zVJJdO8fgSeKsw0+1QQ&#10;mzgjR/qoxrFjke+0+hm1KJLEJZnGnYAI3/s96G3ws/+B/VUImejT+1Lc3u3AbToDBrysU2w7eXxr&#10;cgO35RnDxxLrqXqQC8YKy4a1k2vnmVDi0lc+PdqjRS5gYD925F+m9Ua0YGN5v11nHmuBot4MhKH0&#10;MoTxQf+Hxc57mlV9Q5F1sT5yk6K53WI+22e5g1TPc6LXJtVrQyw45G4KgJ4OwPCbUi7FcW3+L1t1&#10;7vWmZmULBjzRSXr1g0PJDcLiZybPiOpwBPkcyeoW5O0LTvUIiDs/KUicyepghhWHM+glRHW33n/s&#10;RnWFXWH5FR/CFZ7AiGoiCn3OtjAstWU4xzZPGn9bKiE85FoI+NWM2v9R9t1xTbVdtjQhiJRQpNfQ&#10;i0iHhN67UkQQBJEuvbfQQUCQ3qV3FZSiFKWDhCJFQFokGEKV3g11jjPfvd/M3Pu+38zvR/jznDzP&#10;WWfvtdZ+sneP6yl4pz1/7/uyKMyeyv7gLWHB1S9VdYKUqSljYFkP/55C/xOBb95GpDtyIM6jgWBq&#10;54Lx6H1JskUXMfeyIODtMum4gguuan5xp3ILRr5HLhvcUbjqziBEo6Dv8z+nj1x4mvpk1ynVz11Z&#10;kEGSntHyeP4LjdNJ4Bzm3wzCa50uxGx/wkPgdSMBBT2u10+jsElAUniV/l0A/QcO/0NJlwA3MP4a&#10;mmTUfcIHKMuEOe29dRvkNl0ElgG5b3HWKYi7/LjJD3iHkI+jz++swbPH6myCSvEG4v9Q6v+/RKeW&#10;MrR6WAVQR6gxzv8hEiC2KMKwXs+h2dXGQRDFPm5aLK3lvCsC9NXP5YuCUeF/ZAPK0ZBMj3PgPsIr&#10;8Jmx5n99n39o5X/eRC4otNtTe9Z2Gcg15WVG2SokNK/qwWEJIQRH4hGoZoKUwz6iAeZoIjUc7NNc&#10;5kkqgMr7/E3yBBfg6fyxIP4ZAk5R5sOeXq5oGwjSsEn1FmkzhMAafxpdYh32gSCFHNisyGvwTkfB&#10;3rhd/m62wHZOIdOH7KH4F3+zV//PGoTbBSM1oEhtQPTZ8tc4ltvPgyPrCN/uKa63AxynCcfrm3P0&#10;uRuPrNeNtfPvDLDKUvG/B+t/sk2Ahz3QOPbiZ+pgUx4A2DmX3vsSE0kU0ZmmEebBi3hBqNuKUMrQ&#10;I0p0BBJ0/Zt+7Xzl2Z/rs/8vZRaI7d6VEUGKyx/Z6vBqUBKUXoUE1nBLZ/9VoVTklUqxJIAnFEm0&#10;woJ6wMmj0dO3vn66ak7K/3OexvGno7NFUvoYd4diU52ezWbEd6HxO7efyr/b9qqdAQF98Dhkj4J7&#10;wsK+YHfGieQqZP4+N/5nOgFc+ihFN/BBX9NzVzEkwqWgLriTmR10eJdWwf3ae5yE4NnYdDcQEC+C&#10;e3RmvDsWawCYTj4RzqQCsPSXiau8450+kGt8/6kgwIo7wU8IEa+fnCcCDyLeZXurvTvXTAo/+2Pr&#10;raOn6TgHZWvE5AvaARjuUf8ZdVilFJBAZv83CcTrVG7psCzfFR+Ig6wNvvWnhA6/OpI99pG0UZYN&#10;lZ2l+tGsl9l74yPR/te74k9Ouf8Vjv4r6yLjCp+SwvFHSRRgMurjcRrigUWg/BJ/6qIkcBWCMLLO&#10;N2v0swrGNskXNB3PY8Ui2ouQIjQVxH+zRf/w+P4RWWMpFU928HdavG8jPNXDa2yocMuLmCHSGL+k&#10;7tz3+SsSN6bVxqiuLhiVY2GjK7eaZv/lxVOoXrqLEbd32nB+nSTLjnLxyhd8dXgCtFm+kdJVjXPA&#10;PDk+7vNtWG/Ke+7RVJCPugz2+/R03sq3/sFdx+8jJMlNLkLAkuEf8VtWTPZxDQebCvUuwo3r1eZF&#10;IsWenjqOh4GOFIAoCTrAhFGxdBSOH6MSIkLMt3Mka63UVoLjQGyvX78GMPhO+S8Yx5FzzC2WyC8k&#10;2bPsQ/XKQdRyIyQbwt5f8eMfIiI+NgUyrwUmjnnepjR1yBo5yHhMhFUgPoJOQ1fZhGvhtdQ11wVC&#10;AnpF+IyTp48fDdQnBbLytGHdGDWv7ey+g2B9JYHyPBz84S3R+OenSGfFkJD29ukgJunxjCv/CEhL&#10;wE15jfRP0M0Tr3ImbZy5BpqWfW6Ac6iS0+MugdjqgWdqvPMGV06l+OHc/CO8AbtrdlkvSMnMZTbu&#10;eQi05biw4u7fcUNVHHpRW4osQUvHWN6dfkocpo0uc+Mntv5i4F6qzd+9CKh+EE+trB2ycw/Ntp+X&#10;mVz/dDi4KScMd3nbH6CDGuG/NW6k7NKBCWRhm/jxrJQOwNwUOqC5INCaNBnBEnwLGJzLs/M0GGhD&#10;nJqbG7+PQdhgD1ZOwCOefUSLBvQajGPwR3lrn3w37wafuCQySpHZIJIkjlnE7HUxhr+gwCCzSbSf&#10;uEwGToMXqcfxx3SZUU1Jh5s1/PlBj/IAsHFZPQgv5BwfdmGt8+W0OLDqKZOiJLzYcOiS3/5pkvd3&#10;CXag+RI/9gRRWjF6WHFUL8OMvCKeqq8FTbgV+vFyJn1ozonDHf1U5FN+PZk4UdfMiHadlHrG6jwd&#10;ggngOGci/sJAurTMz10md4tFi0FsMO96loxojU6rb6iZ5VyGFdtS4J39WH4B4Yq66DqyMnn4YJZd&#10;MvbVsSeQY+6UosaqYxY++0O4uG50nn1//zXmB+XmXCMPMDMWArtxytYzXEKQsrT09IP7Isq9HW+u&#10;8/rS3dbWNsfGf+eHU9UUFEBAbieo5chrHyvy3BUChI5M6etSOEzd42YTdRQLJigOh8PoCbAbgoAj&#10;Hb3XaUmyhbRHGGdw/00OTf10hk/HJIqTkBX6LBY0wcjcUjXX2GsxfTkXnzA5tzvLvkd9h0GN2Pm8&#10;2CyonMuTGbePTNQ+hYaH+d7hC1sIUg8vru/g69zmhZbxYvqm8KBiTgt8XMmhL9aO1H4QVnDEZUOO&#10;CkP6RVo+fhY7y6SPQogAUCe4p8BM9md6ETARy+XOT3ebCTCNI3+1jQTNAx1w6hoqePfYPLlX5HWj&#10;ivPU/n28gQ9mXYG0iavSVLOS9bXWAr2ZndUfbAiqHHXY163vnAu4cIT7cFv8lkXXW4GXWNtTdz3P&#10;8ErFAZ/8/1Yl/lvkF0DPFNRFWJtKhuUyj4vm63ubBeVNaoQuLR2Nw062Pecn3IPPOIU8a7yfYH/V&#10;qXsSiJHEz1DPMGpNgtX7dGU489JzNbrzKiDngrW9ovHu0RIIlzwH54C3I28rrxtcbIflB+S/AfoF&#10;xp2iaPDo0bM7PyAfY1lD6axCsRUFz6gQ2jhOgxkPx+RO8xcbwhiDga6yW8bmsSrEbGUKBPoKn59j&#10;BsRNgaandgJfXnbS2yBA+leVTOMqFiczs9A6X8BLtupZfM9druBHUifcRTJQLxPyQudvdKz2L1Uc&#10;YsTBDYGtcO5yoprXNshfls26PTUSAvrpfBMmhatFWR8ejvsdaz46GW6ti76pgeMEfXg1hClwO7yM&#10;3DqlVuSUiFL11u9QUn+rOcrSo260tPiiWeF30UanIOuDp7G8gBG5pMwvIDCixjigL7dt3AY0DrV/&#10;Uz1jGbydAuG5+o1QmOf7nOCKbEK/+7xzYL7q7vy+7eBFQdCmBy9ueXl+mKpx94kI0h7gIi88EQvp&#10;23Tdg2ZFZEEpw1dQc56mnSycg2WJ6AuEO/5JiCvCp869DnVqukKg8tcP93Md7CkDGYftHoWg2dRy&#10;1MMTzeuP32PuMP8yIWpeaVRCJZfDLjygXpzv3jO/Z9KSK7Bh2lcWvA9F7avu1Y2mVtmi2c0DONH5&#10;yFWGmMyHYt068lAp1sJgziW14j33e5+bsqiO8n5984uL0RTUqK5logWWL3qyNWdzxzTM7wvNQzYo&#10;dH6X9dqgTB0NgPsoON/UmQQ/NqrzG/f5yXbvg4ePV5prkoAxnMROTk4Dg4NKSkrA+Q/vkU+mQFtb&#10;Dg4Oj2GhzmPoKnatqNnbkRnIabZrL3AM+yUz9QCPltpUreX6ntBhd9pHEZojnOwFsOInyjsX5Oi5&#10;t6DMe6gR2j4yWGVUCL7rZXDFgdxf5TKA636u+5SqhgLeetAhrbAoMvL6DoOzsZIRUbAOzGsrtEjd&#10;Gzqd/BC+ifTKF5uYUk8KRwsz8xRmJosZIiiFZSf2JmP5sL9pwfAxEXP8KgOEk/i91eqJRhV/zeuV&#10;9TfEfnFqITbM91yMcTzpgQRQ1fokZBsYgOP6rbcaRHiVRMsI86th3pwFO76pdX7X2u9O/+U5KeNz&#10;CefpWZEoiLK2tTV7aWmpB9BOF1N0fVHVXuXroT5DwCFqQpCi3GTmsoRvK2fOYBlkVwGkAHz74xty&#10;3cdZfHWfGnw5LC4EgVPLxOlXh3cXYafzInLuW0EY6Ld/5Wq+qm4OtvuFXQyPUzJtGD3AnZCOT/X5&#10;PvA2ZSF5Z853cnbwzmjtZnm6xURDLxPDw4I96JTU1ppEldH1+UsNPXzI6JCr7chnTOHMtp5TO37b&#10;nVqvLqjQ7f7Alsmm25QOncwaygWTkNpP2fh9eR/dJtHyAbb2iPr8dGQoFO8ooikusOuTkvPdjTni&#10;nJOv4rphXtDKhpGzUwvd4CCo/VUw9+3OTmpzSCeOvRec3mK5O0Ufn+0yW+IBZosi4VP/5hpoyI+p&#10;GC8uIUVhp1A53CbbKlSmyW3hGQIqbm1tHTqJ/f4+1A7x2y3wYJDnMmu3YfhOL9Ccfss0diyNS6fO&#10;A60c/NZXegqU0q3CjLtMBZRcDujNoajzJ1HA3jLzNDlTKtoSaMLkF685245sevKzC5eCM8aYR37U&#10;6W+9yiqFKFL7/0Md/feK8LJiCHMQ+VZyK8naHLvkxAPMUc2wQCrkeQDaRxXmV2dGmwzXFFzcGiZz&#10;9ukm3rtxzf7Gf49N6s0Ga+P8vUcIp2dmOzJdQsvl1ia/xrsQUxJMLombWkJEQ2ykxFL9m5S7Xbg8&#10;q8250r8oMvd6UXly1UGvbz5IfsBxKiVDp4z/7SW0lPXYfjOqu41Z3xpUws4tGNkDDgkSNAzLet5w&#10;LnB3v1Ur56zzNd3xqObFdl6n4pmwAotUr/6C0i9OWgw6ezcAeHNo2SF0sjdwEQ2Njdt0QjzjR4ZA&#10;e22/xF1CMN9F5maazh3idYqrz8v38TTHLDnClxtDgLr2ALTJ+OiX9zpt7KMO3HbTE9n1oh+EgPto&#10;G5y814gAuVtoml71h2ELN5GpvFI1ve3EAgjGvxY+FrELzFRyguCEVXP98VolkgaVsw/5dwKDLeK2&#10;0kf63ZjmUhTfikHHa/j0XpthFGw3FFZP6aroyxuSiJnsCT0D2MFYuUY/2t0PKClyj14dpHg2f/kK&#10;Z5Jg7YlbitNrXQZ5cZK0jIs+GKVfox7R9PFCokiynvLGwgM6z1PHjOsmBj7aSmtQzNO7pGrSpCrU&#10;ajbSXJDkg/uKWF5bgaVj+JAy3wpb7ETAtUefgSwiue/+TQ1QTDHMFyG8rg1EgR7ybFOsZI8QJ56h&#10;88xm8HOA+qCBbuSStG/eL3gNC/ndcsdb4GQ2qTFFS7UvXp00Axv73HtUBuHeKuniOBcXn+VVh104&#10;MEdLO5GrIv2O2xSyXeVfSSvRsrLFxyU1Xs8GopmbCq4XGEPI1xd/EAL8D5J/RIZ+mEyBkkmuw17O&#10;AHTn4i+Q+UfH1KqSxfdOYN9uCxFtvAenDzaclKKLfT4hlSauv0pjZB5FHrGZvTYbxpBVGTYcOUhO&#10;r9O6DUcFB/BN9jWXXwIEMR+SCkKFeMWOSLlM3JjssZWnr6P41pmgsuN6I+7KE48yLCWpUBzETh3B&#10;+0KDQA1SIJqiETNQzJRhSM9ffTPT+KXXm5++9V7GRlzmMur7V8/40SEVvJjtp03KlsLLmDJeSqlx&#10;Cens0f4LEXkxzNTBeWvrbTmGYwLgm2fvAXNpuh5SU5AQE9fbiHvy7veil9PvuRWuakXbDdcE3kyW&#10;oOLWdbRkafJfDJlJ2t/2mFfJqpV7AeB04JX7ztploEvCrGRDrW2ChlI8cwl4c3UzcNXEhuaOkz/x&#10;usIPsm1QlR9X/qUkupkcjFJIr2vsPWd6iy047uuw44v8a4/E/9vUvnzx4hNBq2nRxY+xqmnH25MK&#10;YFho+flwM7MsxdqhKNesiB0r0vHJ7xFgHlsZqK+INqqFpCw1SOXm9LEZucuHUomGm3TXW7acFmnR&#10;ji/UhX/1TpP38mU2l6WMDssOiZTB+F8zPTB+ycHfr8kQY8ivJr/CEXu6tm+oHmGba8CKZbIMf2qZ&#10;5f1D+82yb7z5ADIzX52rlBdPakLYU77gZS5mdTam/nXtit/3QlUaRYvI97xsfhNaPHPBlxi+6Kmz&#10;DQ9KxM+rie3Fzk5mzOzSe8GntUoFF8Uhji8N2GLz8DZXsk/2QnPxnEX+WJazpftoW5gyxPC2u4jN&#10;6ih9sUMraaGDs450BQQdKQXyv0odR99Sdj1NAjZOT9vd/K+sJbDi0tISgFMLxHgdRY0lUhsvzkuz&#10;nFWwmDVjdSFCY5Tsie+pBKjVA0T4TTF64knffekeRwphCIWOCGjNbp38Ofv+vI9u0DPCibD02NkE&#10;SpFwTJ+BoCgfc4xxtIH4fOI6b4WysQGx+n36F6+74lhtnG5pV9PNZYzsi0mz7h9/I7p8LRx0/55P&#10;sb7L4/HcTyXCsf5lo21M4ZovVKjN8bjYYxtadHs9bjyOm4y/65ofoHmqeJaU3BZ8FJwMvMrFHZaV&#10;Bge3b/S5tXLt+TwoLDjvVpf7rXMKDEz+eMoCA+Yyo5sFlyguNfekGPqL6I5cAQl3cBHmf3iFB7C8&#10;6UYhh4QvbTf8otXzSNjKppPx5L5u7900J+oZ3AZlt6m3XOMqZ0/KjKEWtnNQTDbt5p6AOQ+Y74B/&#10;+rEaMC3/m5ZJwmkABvfCVA06gv1YZ+PjWjxqLJp/kFmXDzsI3t1Yic/Z/6WLOVSSGRK8AS2YJ2R3&#10;OFExDwIq2tw49EwsNY1WJ/vO3Qduw/f3s2/qwuEc9tfBkpVyIqTDVo/jfd3dFAdHMkEyWnDnaPa0&#10;0hT1Dc0SdHU5//L9OxN8pK8zXnCS6RRLizVAcillBOnj2wq+okUnysIP7mur2Z+9wRNLg1DNZUSI&#10;8oucT8g8BhsS3g/zqUwKiLHsCR8OtvEswnZB37Y8fz+3isdYJlm8mgsGtUviPQ6bpXKtFpo/9ORI&#10;/FDh78F1STARht1vMZv2fEELSKdwQB56p57Nn+8OU2uifvv9hinH+ZydM+7/FF4A+NLaCcpGAxjC&#10;fJGlBvUyJxlr2udJhDPutJ9aGo0qXqzJWOGqwt/32Rw/gkXSotZ4HALfcYW3DU/HeATB5KWEwVdB&#10;tCUIvnyHTnk/3T9VS+DvB9AJaOqMPrWKd/G/lLDgUgPBn6sCIXiacBem6fewfDBbLJKWQjrM/WL7&#10;VFZy/OoJAXQH+bPct1o86sshLTfBzdNYqhmxUJ1kV1fZYcqvZGqH0r1GlHUhh5LOGJy6Twhtn2K/&#10;gCKUyr1fL3emSN5PMMZ1COEel9U6hoKzbx+Gb39B1jXCefyow2KED5swCVu1ptkfGF6JSeKJ9mpu&#10;fhrx5XkbEUJ1gpPlji2GiziSBN3XOCpzo+tzZdZIXR/elg8nLIX4qh24T0Z4+i3XwoXpGyjawyYY&#10;H1eLyRc3wV3Ib1Uq0WmXgCo8VI3ywbJpvDTW+SayXOzpDalKZtWlN22+GCcaikWW9euac0n2/N6i&#10;WGSuqF6tSDygU8pU/0mxyLSRkSiurVpKLyJKffmaFepJr9qyPmq3rlmQcvpZtjhveC5N5xvthn0+&#10;ac1G84/fOKlXw54SKKOJKYldfnl2JxpcVSjKfAL9I43sWRj6Sl36Q/+Ruhv6DwNu1QyprasbB6J5&#10;K3b11auK4AM+HptRpiIZdJKoQ6GvfaNX3EfuRf0jilOjac+rpA5MEjIy63DOwW8/FFyXVedqnQ5m&#10;U6l372TujgoqunV2jxl0RtSsAmvSjyaBUbld0qI3XoHw9VdlicibbKDVRyWm8KNvGuo4c00joT8P&#10;fgZ8kuLf6T8t/Oy7aXK0OTOW+MyYupkNT1NX91blvZmxPerT+5aWScAE6zlzPfhnBzM1J+bl3jxF&#10;vDjLV9pv2bPTgIOtuy0fL/Qth5197bkZx5pRMo32EHnozaJaS7tYcfTlNIZTkJsvwC3hhvKJ1ruk&#10;OU8uT5HgxqSH5XBuiat7XnUH2Ta2R4e4qJMQq+xZEzPOnQ786Qn9NM8T5EqmzBkjVdMZH6eGACuj&#10;TDkfLlXVYP4H2QkfR4tMmjmHzDlYYbl1AUl6qfGHfWm+eObRVXKBN+kdrqQNsgPXNU2H21T7an7D&#10;mWytdPmE3ro/xRkfTZUJEGlejbZ+3ESybfphdQtqvNeiNQXX4rilFRAlrXr2Ftx1w49Y97PB60oL&#10;FFqp9gxljpbqhgRLvOBLRwqooQNqkeRxNWzeiAeuuP3yYwVZ2wIuc0DYQ9TMy6Ac/X3LqUnTe2Tp&#10;Pp8bfVcxnwwfJrnHC7quP26EF6HQPqg12fkSKt/lAOaAufjTzuTmdb0+K5ao+b2QHZr7Heo4ODi3&#10;roB/wEdNT10ApIgTc3GJg7P351NwAwdd6muGsAt5uXlA2Jw6tSukWshKNjXrCeftaLwVUi1lyEsc&#10;kxFFya94x449YgmsUx9XbE2nzE6nGjWyHsfyI+myWjj2WONWDHvh05Q+hD3ySqKBL1kP7rZ8iB1e&#10;+nBwX99uYMkXLNm3q863O1xhnFQUyYGyUuZiMhk8f+OCWHnAZOmoW/mh4V2UY7SHTNCBTKb33OWL&#10;O9XwWrycvkzpm++/sj8mUjoTdn7TTiO1DWlwXGBxZFwkKge8MKSzUNXHArPPuY1jMkiL8o4meCvC&#10;45P7IGy3DSO1XVrKAeuv77aiDw3YId9ur0VcXWYdjE+wthymUA6wjkeRo9yHgu52jWy4J7usXMYA&#10;TpCLPYD33q32iNTY56ca7eRBkchSfHP/HiwrxU5o/l4nI4idZ/+emOR00rbH0gU3tTt89zUwq17l&#10;2TP+josDnT+ZBPZru3OGI3yAduSPd0olatdfZ937x6P89zRjSxD3+xcsFeVP7c8+ltUxln3gLysv&#10;bwlURxB0reTQhZEJ9O7lNAwYr1fOzfV0uH+1vfmgfzeHyTk3PdJGP+CubHIj5ozJ3jcleMvh66Mo&#10;CKcm1q7zezPbApi08tCqRw2nbin4tESHR8VogRFCL7jfK8o4t5ZDWwiTFaJoGONrfhgRkGzEsutB&#10;wiNrOs9hubVGl9bka59EMBlt/8WSDt0794QkL2aL2vuXrdll9yW8Zk2msY8Z/LhGaLdjI8r3ChZV&#10;6TCKV4nD11xZQnssasROY1RCz343l7skTvslZpNDbMGgRMTTtkBLpr+BF6lbxamzAc8OyTrclLWJ&#10;yXAXXHRZ45jZGlYjtON4OUmT7pRlm6vkBHe5rV09kAjlveu0wpG0JJKh/JVaR/QATRpE6roud9RZ&#10;LJzmrqW6sqgjcn65YTodRjytXqseQjoTyvJQnzsvJZVvop1bb0U84kPgXRiTPN7ZZY2CZfG1F7ZF&#10;1mKaSVuDPlshM+1uSq/qcnwLlInOnVWMKA4b2AaOpOTDLasmxDjVeOLd0e8TQqBNzLWQmfsyKYcG&#10;fdsGA9w9MYnjvKt+XtEvnqKETdQeMHV+TTziXQ4QjVSZF0tAwp4/vZvYQzG0neOhzdnsTN0TAIt4&#10;DolHhtJ98coP8CazCbQCkUp2yJYvQN7HEWbNrSgM+WzNgifCZLyWNWGq+8txN1Jsajm/z8D8uzBE&#10;9wy6Jh9FbW25dDollM3bfEnj4iATF+5VIZezRTgu9ZIr9G1UFe1IdVTFxMTMaRBUcs1UHtopuT6O&#10;WnwP3ulczMMTGLc7XVMIGT0fnitPSiJP4Qx2f+K3xCjLcApaL7JgpcedKPD4BvvBnUw5j1Kk6wvk&#10;4PoCYPji8flQsw1gvGtqanadbCO3KdSwO6lJ9lhkg3P2JV9GaUs4KaNkjsPzXLGQfFz+IX/N0NAO&#10;+txyyCq1VL0npt8eonj01qDiY+odh7fOFpYd2EuTqchHIs5Ge22/VuFQchHP+tm6QW/lC27Od3bT&#10;swRVPNNzfqoE2NFFhk623IC2h7BYTY6Go67zX81Jb1cmXsHzbZhsX5VNacnlGeymZ0WponqnjVnM&#10;GvNKX2+tmo6JEjbgDFibmJtunGd9mXeHCLBwRGVUTMc/OQB72oRNNimZLNdoI6fyJG8aMrkv+2Ec&#10;Tm5NCkqS/gg9r58pdz3uMw+DMZId+CWINaRAKkht+TYYYlaKMxashgkcTMYC7d8IeJoW6G1Ul4rC&#10;NSEiWerWBC+VSF9qSAgPb4Hx7IwH0ZD7Wiu8VYaoO9bpZAFgPW2ZJN2y5TF+XQSczzxe5t2PHJ95&#10;naqOxEcpe9r6VtCLL7afwydvg1XVpcrv31R24n3Ky2BAHX/35hcKBlvouh1nTOL9lFRujrSj4nfr&#10;aguB7ZB5A3NIzkCGwXZ1O33tBGW6UwFcLynbgG93HMm0hj8axqY8+7RVdslKpa8Izr8UlHn4KU5a&#10;rR/xPEOvMolB97Jlqzex7n6fb5ZTVf83x89yAroFaj6UiCWJH6NlX1vpnCrLGuYNsiTawqibK6Q5&#10;hVcxN1/OpmrMwdtA+q1wC4m1oogANwH67m8JZxwXX03LF9Jin1OeL7sT8FtWKzYnBD3t2ogSyeCg&#10;6OZ25UuaiM2fJLcpZLXWkPdrO9/5nHKlQ6N44W2sHv6BAKts3GGZJdNr14tITsHBuT7SUlUyLu+N&#10;v6iId0B0VH0kFH2Q1PkB5vvLFiF9tryyghVSAfzNbbouBGvYltRoydYfB9PIsefUuRKC3vm8K44l&#10;WEomd1m+hMxlNQAFyUSh7yjGHKHZaEboJcMR6zsNxia36IRFDlns3ZLNj9EdaQ7PA9wPlveu2AQQ&#10;wqMgijDgVPaQf4yPeAI5hZonlddjbY3D+sIzI4NIAzMzJ3VuvhevKFjZNjY2fp857ze94a29ZyTV&#10;qtH58Qj2ytJPclLA1dcNJvio/ha4/ptpo/VHZi9HTlcRLS3dBg9o+yvlKEzfM1TjeIM/EHIO6lCo&#10;7cT8VY8hpOx1r0oSrfcvyMZZJX3LO5MAb7iN9pvRXFel2hXz1zFd62tv9qyCGLQ6E1ZInbOFiU4G&#10;XUQ5zONbDN2vmLXex3VCQwXkcVEl5CmKWupxKal4EF0eOIvtUDkdIEiY7Bw4YgxfPjEYtff9RFuW&#10;hjE+8HxqQtSWuDNgPxyZuEwxLAlRranQHebMGuEuY7RVjfpd5qEePGBYaUuppKouO3CkJzqkpM6p&#10;2eb1RnwpHHQjyZQt8kVfJkZNNdWAJ60jkRfMg+LQHmhKVASzq6kXApCcjstc1dnPZrejLqLXD7Qr&#10;+rjYYDH082DZK8gp343hTasLRFemXO9NgJVMttH8M4L3CZoG3fs39RhEH5WlZHvBSWeqcoYL9Plc&#10;slQOxPWDc/YXUrtW7q3YeEnrp2qZz+sOpQ8Ni79LBglwEMQXU2qhQWUU0eNs0YeiwEFGWnDCUihl&#10;8rd7uj8ZU0NQl/XEptN+NBPvdDTOPvIpLqGtSmp9H0PxBuLAI1+yp7d4Lju8dG+k0AiY/HwphbrL&#10;0zfj1rav3kluDowSVHvwIDPQIEdci1sbdrU3w1JVEJrXfjpg2mj/cvHIKnCFBtb/DUH/fMX54PgV&#10;GzPV1Qlr0iBvurtOSDG2NkeDJXC2fJecnsZrV44x4JpOEiwvb5POV9cAHAoye/FFGjM3qSjshVXD&#10;2dD/vQGLzmbhPOrM/105HGhiPFdP84Uxd4gLAlEBUv075VUyVqhPdXsF786ThU++cQkJvRfYw38P&#10;vvRi9rcIpQ6PK3kRzxXLoJLuKBf5urlW7yrmUt5FueGZGkWXp3jTtQrATxGAwoC+ErG3LW4zmx30&#10;E3OOPpmGEC12tfVWdavDrT7y578/pzglzhsytum41n9Y4McaTslpmt2uCxk6AZuD6yo3HehOx/8N&#10;oCBf33iEUiSGsmVSPkbSeNTQWBRSCVJpuBnRMPqOUZjwwIcY/qMkxNAwDo9BGsUjj9KRQSlIsZ1i&#10;y3RJsl+Ww3l/om3iy0I68p1lrFmKxSGJTZYiUmRSJluGES1i7dEd4RRqlsmUZAQUEQ6qqRojaBRG&#10;0Tgu71h7OY7LPRoyMsUyEWgsYUQElCreltEkll+LfLMUMUEcfzctZXopz6UVLnmKybZlMtpFrJCt&#10;gPOvxBguUyXvq2IT8SifcrmcVUaMkdErxUbEkTLUcHlGsVnxK/h48fshZUqhZERwfSc+PA5IBcb+&#10;czQKbi9A9FnxCKEIRJr2SuI2jeU2iTDtlvmTTOTdlIfiP5Vi8ptTMLf7p5jT5RN8/N40THx5Mqa/&#10;NQsFT5RjedgaPunfL9q1awfpv6yuFo/qii/HRACRaTH+/ve/mxMRyH7/+9/bsb1JSUnxine8zZUr&#10;/lE86+fYFVdcYcc4Mvbu3es3/SeeeMKOcfR55JFH/JZB/JAEGh3ybexo/Mj/9a9nTNr+2L8XuPN2&#10;ET0ms8nUV+vYZCqsQw83G797HOgvXG4RQNoSTupFuPYdwjt3EsIvIP5Dx3mOHmPHVhRvRACRL/Tk&#10;960obkE+YoiIiNCvSxRXIR/SJCUlYcECeYNVFHcgUxO0ZDpXRTmWyAgQmT7Z8amoKG5g5epVyMjM&#10;xrp16+2Q7yn72KQjfQQwt98ijHn3Q3yWvhk4EQb0bwE2xW5AwV15EAfe0RRlOrhzSfxbWFMdRVE8&#10;elA/9Ll4ADDOPu5wkbYUX/lL2eT7WPG7sMI26cveyNaS7sQNwGfhaxF5fQReopfxCr2OjtQdXakX&#10;QinMjDJIpCSMoYkooWoUspWxRYmYcU40aqM83tFH8/l+dQbG/KEShT/NQOKPopF+6XCU/boQY28f&#10;iSl/nIxpD3+MOf+YhU+fmYsZj03HtMenYurj0zH1H9byY15OfozX/zEFH/15Aj56YDw+vGMMyn9V&#10;htzLcpB/VT4qbyjDiD9UY/wfP8TYB8dgyiOTMe620ci+MNO0tzgGT6dMtmxjaSSjTPKNZZH4zJCR&#10;I2V8PgrY8nhbRmyIuJJuTEamlPF5kmmqgpn4zfBn4ntDBIsKEsfh4pujgMOzOS8ZcZJk8sg4KRXl&#10;P6nAp3cvQNEFJWYUTRwlc7oyumYMH1fO7S0Oz3O4bBnGv0nyT1KwuM1iu7Ft5FW0DJjxwlxkX5+P&#10;tCszUPbbYox/eCzWdloJHMez4rZt2xbSf1lTE8B7/AlOqwggweYGXbp0KS644HxzEoLZPffcYx/R&#10;HM94w4cPt0OPD2QKMM/6OXbDDTfYMY4cf+mLKHGs+O1vf+u3DE88+YTf8DvuuAOPPfYYYmNjzagf&#10;ETY6d+6Mxx9/HD/96U/9HuPYypV8Q/sWiNAmI1JKS/mmWlKCUaOrMaKmApdddplJ9+uvrDnt9+7f&#10;hwMyRymzkB9grrtuEe+X6btWsclom3k4iUbB8U29Z/cB8zKxedPn2Lp1M3bu24E92IXIuVGgx7nM&#10;r7B1YutJuP5tQtffE5J/RPwHlX+aqanA7n2o27MPX27ZhK0bP2Pbgs83bsa6jRuwfstGbPx8EzZt&#10;UjteTeZiFgFZ7hNyHckX9mKjR49GVlaWGVUnDitlv8SXL/ecY50wNbWjaXKdyTUo07EtWrTIzB0u&#10;01rKdeovvprasTK5BuW6/PTTT5GWlmam2nTuo3p/VPuuTK5BmfZXnjWTk5ONQLdjxw5zHxWTOPK3&#10;3/c4NbXWNLkOnetNTJ4f5b64ePFi5Obmmvcpz7/jst+5LvX+qXaktnETX09sTWGybtnnG/l627AO&#10;2zZvxO6vt+OLLVsxa+YnyM4qwCezF+CLrV9h0+dbGt+BJf4WxzZsNiZhYlbaGzj+Z7at4+M+w3o+&#10;9jO+pj/bvMmsy7v1lg1fYPu67di27its/Ww7Nm3cyvs3YM3Wz7B2C793f85x1vP+z7/E1zu2AQcO&#10;Wk6iZ7GVseWxldo2gW0um8zYJf2yH7NxnM9eXIVB1A+dqRv60iB0oi74gNqj7P5qYDLHqQf2ba/H&#10;zt27sOVrbo8v+LfGdRWT393mz/mdcDPXg9tmw2YJ59/o59vw+aYvLduw3dRjy4atVlvY7dLUFtLG&#10;G7Bx8zqOvw5frfsCX621jpHzIXVd8wXv27bZPD99uY3ru/UL7Ny5A/XiBERmotrKJjrUJrYdbAe4&#10;2PUN+Ho3/x37ip+xvt6KfQd2Y/eXe8TpKfA5R4vehbRfpKMbdcVQGogMSkIqJSCPMlBN5aihkSil&#10;KuRQMRIpBZEUiY7UDp933wDI4F0ZNSLiEadl8pXuHhGSpM3k+1fxyZDExXprNWr+rxJhJ1nTF0VQ&#10;GKJPjULsObFGlIi7IAHxlyVgc/ctQAEfM5VNzqEM8hG9QsrL5+uL8C3IuymXz09HDOTzlExpplyx&#10;lAxrSqdUFPBypPExMcYIIFmUjzDOM/ycQZj03njA7gvygptw18d7MD16GtYVr7UcjXtOgCNdqjL3&#10;2aFwBibJ+RBRRzrzZ7NxkqYOMguZw2ZgXdoaFD5XiKjbohB3YxyGXzkccefFI+wUcegdxuUO5/My&#10;1Dj0tqaPSjRTP4lokkhxfK6SkcTnK55iTZhjMcaim1kCxbDFGpNRLWLiMFz8aUgaMgJDRqvIyA3x&#10;QzKMhvHvYjBiro1H0RPlwHQuN19nyyM/w7D/i0efk/uaES0pXIYCc82UmBEwQ2gIhvx4GNYneSiI&#10;0i6e9Rc/MnKO+VIy1660r+d+Z9tpU9mWrj45biev8L6DO7/B3m+2YduXa7H28yXY+jXfP/he8vkm&#10;vmds24mtW77C5198ia07v8SWnfyb3C7Pceuxa/sObP9sK/Z8sdP0Ba5evxLrv1iNjfIb27oeG9nW&#10;y29uyzqs+nyNud9s2Gz9fbXuSU33MwmTe17jfY/vB57PivJceeDAAezbtw/PPGN9wC39RZ6oPy+L&#10;VhFAAn3tKeEXXXSROQGOXXrppXjttdfQu3dv/PWvf20MDyaAvP32243x7r//fjv0+CCQg/Cbb77J&#10;jnHk+Ev/4YcftvcefQ4lWjh2wQUXoKKiwj4qMB988IHf48VOOeUUO1bLWbRY/Hf4T8+xgvwS5OcX&#10;IiMrE0XFFSgvnYohg5fi3HMn8P6JbDIVltgstjyUlO5ASflopKRmIjIyEonxCUhMjMfw9ESkjUvF&#10;U/FPgf7Gab/J1oOtK+GGVwkDbyYU/ZD4Dzbhyw7tMTcjG9mp6UiMiUTssDDERkQjMnQYhoSFIjQq&#10;HBGRw8wc0mrHp4WHhxuTa0i+rA8NDTUdJrItUxTI9HGy7cSVbecYMd/01NRa0+SalGVUFD/cxsaa&#10;aYbkGhRBWZbR0Xy/4mvV9zg1taNtck3K9ZeQkGCuR+eeGR8fb+6jcn3qtal2LE2uN7km5T4pI5JE&#10;LJZ1537p/N2Wa1fMXxpqaq1lMl2lXG/yd9y55uTvuHxo6ITJusR1rku5d4rp86XakZi8u4qFyTts&#10;FP8dtk3ukZGREcbiYiMRHjYE0VHDzHWZnJyKqMh4JMWnIzYqEbHRceaalGOc9Jz0IyOGIToi3LZQ&#10;RA4bimGRQ4xFRA1CWPQQhEbLe/QwY2GRnM4wfn4NT0B8aJKx2LAEExbG9+yh/A4eFs1ljIlFQtxw&#10;pCemoyArD6NSR6L4vQr0ubI/3qbX0ZbeR1fqgg7UCd3Jcoqc8qssDL8mHZ2oq3EALdMTDackJFMK&#10;LMfUOaYjeRD1R9ylcah+fQSmps9AVV4VsrIykJKWjOEpyUhMEkvlvx3JxmQ9MSkNwxMsS2FLjedl&#10;XCqGxwxHYkyCaaOYqGi7neR5XX63bJGh3A5DTLskhcSwxSMmLMacg6Gx3C5xQ7mtw5DIdU+JiUdO&#10;QgZGZFVhUuZklPesQvKzGYi8Jw7D/5aBnHdLMWLYOIzK/hCluRVmZo/C/AJU5lfgo+yPManHVCTe&#10;kmachA+igaYjvZCyUMr1rqQCiK+MUhK/FeK0uxIjiduUSsyX/TIFVH8+JuL8KHz0/HQUPV6O4kdL&#10;EX1jJGKvjcCQc/twu7bhdn+X270DBlJfMw2SdMBLB7tMqyVtLY6/h9NwxJFMfxSFcApDN+qGXnyO&#10;OvP5Svq/JIx5eTQ+fHM8yp8oR8jlIcYR+FAKMcfK6BRrGqYKFHA5ZdSKNV2T5by8kIq4XpkYxvmK&#10;0+uK/xZiXtZMTCoZjdLsHBTkZiCbLT03E4WlnEZBBcrzqzCiqAY1xSN5WY3SvDIUZhUiP6sABXnF&#10;yMspRG5uPvJ5XSwnt7DJcrjNCkpQWVCK8mxut4xyVKRXojp3JKrza1CSw9tl1XweilCSX4qRRSMx&#10;Ie9DTM2egk+yP8GyzBWYM2AuPm77ESr+U4HCJwqQ93AeMu7NRNptGcj4XSZyf5eH7N9kI/P6LOTe&#10;kIO8X+ch99e5yLwmExlsqT9PQ9o1qc2W6b9IZ0tFGlvqz5ORelUK23CzTL4ikW04Un6ajJQrMhD+&#10;wygkXMq/5Sv5931LEqqer8LSpBWYn78Y4/M+xriCKfi4cA6mJ36Csv9WIP1GceDeDyHG4Xw3I24N&#10;+3ksFoSswJSMT1CcXo18bpf45DgkpyQgMyMNORmZyEnPRkG21bZixXl8fWXnIj09E4nx/CzGljI8&#10;GclJw807gvzdS4jnv4VJfI0n8O81Qe5LQxCXGI6QqAGISolACG+HR8u9KprvU/y8FmH9fsKjw9hC&#10;OS7/TeXfXGxoJGJC+G9reCz/HmMwmO9podFDEREThqHDhmBI+GAM4aX06YXHWPfEsHC5h/Fvli06&#10;3Fo6902zX4zvbRImo4jl77U8W8ozZU5ODjIzM/GHP/wB0n8pU616ogKIRasIIOLQ3B++vh/efPNN&#10;e4/FqFGjGvfdfffddmhz5CtnJ96pp51qhx4fzJs3r7FuniYXbmvhL/3777vP3nv0ufjii/2WwdOu&#10;ueYao2S2FJk32V86Yv4cowdj9+69eOqpp3DPPXfhgQf+iCeffJLT+A/+/e9nG9NcvnwlNmzYZOYe&#10;XbVqI8T3dFE+cMH503j/FDYRP8QJ+kScffYorFkLrF2/DfMXLMWCBYswb+4nWLCQ/+isW4yZ22bg&#10;v7n/BT3Bab/F1p1wci/CTc8Tom4klJ9qjwBJS+OLfxWWLVqMhfPmYO6Mqfhk6izMnjoT02ZMx5SZ&#10;U81y+nS149WmTJmCmTNnYsaMGWZdvmSWr+tLS0tNB8rYsWPNKDuZEkvii3P0WbNmYerUqc3SUlNr&#10;bZs7d6651sS5tPwtmzBhgulUWbhwobkm5VqUa9ffsWpqR8vkmpP7plyfcm3KNSodAOIMUK5NCZM4&#10;em2qHUuT603uiXKvlOuwsLDQdCTLyDkJk7/vcq1+9NFH5vr1l4aaWmuac53JUp4fP/nkE3P9SUfK&#10;+PHjzXUq91HfuM7xakdmzrO6tKnTrkf7+V3SP9p5HMqm8fvsrDnTMXnaJEyfOQNTp0/D5BmTMXvx&#10;HEycOQHT500xceSeKPfG+Qs/xYiRlUYIGFE5GisXr8WcqXMwc4rcU+dg8tRp+HjOTEz9ZDbGTZyA&#10;GbO4LT/+CHOncBrTpmPedM5v6keYOmUips38CNPn8PbsaZg9axq3u93+s2dZxulZ9gnmfboI06bO&#10;xidzF2L61BlYOH8Bli9egC0r12Pfiv3YmL0J4ZeHozt1Mz4a0ikdsTQMyeZL+UTTIR5HSUiiNLM9&#10;nJKNg+kCyjVT/1RSIUaY0Q+VyOdjoykMcRcOw6dd5qB+Xi32bNqJTRvXY+mqxdiwaT02rN+MFUvX&#10;47MVX2Dtyq3YsG4rNq7eiI1r1mDz2lXYtGYZVi6bj6VL5mPh4k8xf+lizOT2m86/4dnzPuF2noKP&#10;Jn/Iz0BTMPvTmRj74SisWbYCH4+diDn8+/903izMnjMNcz+ZiaXzF2L5J0uwntv64Ge12P3RHnza&#10;Yz5iLklAb+qPPjQQnagHrw9Cxj353BabzUiE3Rv2WiMflgOzes5DwuVJ6Ed9jb8LGTFRRDlm6iNx&#10;YC1TIcVQLBJpOMRptzixzuV2EHFBtnO5fYZTJiK5PS1fG9YohUhuY8uPQ6wROMQHRhofJ2JSNqeb&#10;w8eKFVEJ51NqBBXLQbn4k5Dpm2TaJxFYYvkciX+ISISzhXD6ERTF5zKJ00008Yq5jCVmeq5CI4RI&#10;mfI4jSzOL4lieDuL48ehB3VHzf012Ja7DbVL92Hbio1YtWgBli1YgkULlmLhgmWYt2gFPlmy3Nii&#10;hcuxdIFlix1buIzjcdyFi21b6LHeZIsWLeHzu8iYrMtxThqLFq7EwkXL2TgttkX2vlULVmP9ok3Y&#10;tng7vlryFb5evgPfrNyJXSt3Yc/KvTiwqg61Kw/i4EqgQaYK4/PnTBvWsMyy+mUNbPWoX3IQ9fMb&#10;0PCpGId/wmHzDqJubh1bvVnWz+EwXtbOqsWBWfuxb/o+7J2+B3un7cXuaXuwfdIefP7hV9g6YTt2&#10;zdqJ+qX7Ubt6F75a9QU2rliPVSvWmjZavXgjdqzaZ8pR99F+rI5ejI/eH4MP3xmFZVFL8c24Pahb&#10;Any+9CvTxnMWfII5S2ZjzsLZmMvr87n9JdxqkyWYv2QB5i2ROHMxd9Fcvr/MxYI5n2LhTP7NTJ+P&#10;BTPmY96sTzFnlrzD8jvCnBmYxvbxJ7MwUe4vn8zBhDn87jtT3iNm8f3M+Xs4FTNmTsHMGfzb4t/Z&#10;HDH+Tc3me+3s6fy+wfchiTtt+mw26ceTPryP7aXVnyfhEmfGtNnGZvG9Z8Y02bbykHjS9+f0/8l9&#10;S+7l8lwpJteL9BEtW7bMuDqQ/kvpa1ea0yoCiD/EV4fTeSzmK34I5eXljfvvvPNOO9Q/nmkFEly+&#10;j8iF6lk3x2655RY7xpHjL323CSAyzc/hIiOJ/KV1+umnt9oc9CKGSJr+WDQfuPDCObx/Jpv4AlnJ&#10;Ngk3/UYmnQxMAw7iPyXPg/7D5X2XrRvhzF78G3iRkPxL4ochQvapnOfE8fYRiuKNvJDKlG06R7Pi&#10;JmSKDPFNoyhuQqZxka/s5eVAUdxCVVWV3i8V1+FMz6YobmLt+pVISUsyHy26gq3A2KcmYCgNMp3p&#10;hSSjGIoxlkbwUpw3Swe+LIsgPhWqqArlVMHxiu196cYBdBXvq6Ryfvev5H3ZSKRIFF6dARx6Qoxj&#10;x05g06D1yLgqDaEUjnyuQxaXVUSKKIo2ozRGPzwOXyQ2zfnUkAtEXCCiRSjEgbYIPVUkfh/ykE7i&#10;EDwKA/m4xB8mYcWzK/Hla9tQdWUpIikEmWbURR6nL6MtylHEbSNtKCMtxJF2hd2ejlXw/hITzxql&#10;IdNRicNs2ZayivghjrvFB4WMNhEH2sWUA5l6awQfL/uteOJou8qkVc5WzPUTnxfplMznJQ4R9jRN&#10;PaiXGUUykPoj8aw4hJ89FJ++NhfQR0zFJbzzzjum/9J3BIhiccQCiHQ0+xtOI186eXZK+0NeSJ39&#10;4vchGJ5pyRcBxwsy969n3Ry76abf2DGOHH/pP/TQQ/beo4/jRyOQtWvXzo55CPyIGv7SE5NpL1qD&#10;YALIpA+BH54jU159wiYCyDK2Gtx6q3jcCswB7MeNA28GPcdl7cDWlXA221/+S8j6KaGG88s7g/P8&#10;RCZzVJTmyP1VOk5kflZFcQsyB6l80SwfQCiKW5A5cmWouHxpryhuQT4Cky/tFcVNyN9xuS737JEJ&#10;0BXFHSxfscBMYbV+82d2CBNgNpfW+QQyOPPfWYYwEife1miOCirGKBphBI1yKjUd6FVUiWq2ctMB&#10;X4QMykE6x8+gfCRTKqIoBnGUaDrqc8zIAnFGnYJ4CkXFFXnY2Y7f8bKAvZF7sanbemzr+wW29d6O&#10;DV03YXPPbdjYZTO2tP8cX7Xfgu1tNmLD+8uxttsyrI9a3XpO1acBo+4fgWEUYkY8pFKaERLGcr1G&#10;cb0quNz5XKdYSsAALvfudrVo6AbejjHh4kC7xMSrhIy+yKTh6E89EXNJLMa/MhkNNfVNJ2w6MPrR&#10;kbx/AB8fx22VgSzKMunIyBkRUqqNwFHI6cmylNtOrJjzKeCyZSGRjxnOlmRGaKSaUTcpnGc6Wxa3&#10;bQ4vs3kp5ZYRKIWctghXMv2WCFSVxqfHWN6uMOWV0R39qS/Sf5yKVW8uxd64ndiWuAWrh63ExpRN&#10;+KZsF8o7llv+JRTFJUjfqvRfysh3pTlHLIAI/r62l5dNpzP63nvvtUO9kQcsJ87tt99uh/rn1FNP&#10;bYw7cuRIO/T7z/bt2xvr5WlXX/0LO8aRIc5w/KUvTsaPFb/+9a/9lsExfzjX1KFGcvTt29dvmoGu&#10;OX8cOBB4RNH99z9o0vPHaL4Mif9IiuNzSwARR+iVuOde8UYVmE387/T/nQ16lcva2bIL2hMef5pQ&#10;fjlhPOeXewrnOWOKfYSieCNDITMyMsyXzYrynWPfp0WQkymwFMVNbNiwwcwTrgKI4iaqq6uN7w9F&#10;cRPyXClziH/9tadnXkVpbQK834sDZz+sWbEcGZnJWLE++CwLx4JPui80nf3hFG137ov/iiIzWkD8&#10;TEQYJ9KxZl2mxoqgcDNKYhAfE22mxorDomdW4vO3tyP/ilLeJ+JCGmSKJfF9UUEFZiRIHodlsIXS&#10;UM6vPwZzGtIZ35t6oS8vxW/IUBrM6YVyHiG83Rd9qCd6UQ/k31+IzcP5HXGXXejDhc/Dst4rkXx5&#10;Kucro1zSUM51FGFHBIgSSsd4qsAYskSeaqoxAoTUI4dybF8feag0wkcJ0s1UVlFcl0FY8+Zyy3m5&#10;Pz4Dvh66A5EnD8MQrlsUt50zAkN8pch6Juch02WJr48QrvcQ0z5DuE0Goh+nL+2ccWkOSn9Zgcpf&#10;VSPvilzkXZqNsqsKkHtRKqcTyvF7m6m0kikJWVw2GXEiI3PEL4v4/ZBzJvmnnZ+MJS8vBGRSjgDd&#10;RVlRmdj8WXMFxL8+V89Xfmt9JCYeuyUXx3u3s+0PCa/jGHs5f5k9IlA8NyFlFPN3r5A29FOH4N2G&#10;fvFsvaBI2l4RAx8hUf1ZQJydQSO1nPfeew/Sf1lWVmaHKJ60igDij1dffdU0vJg4rfaHOJlx4hxK&#10;ADn77LMb4xYUFNihxwdOvTztnHPOsfceGfIg6y/95557zo5x9HnwQUtE8GfXXnutHas5LZ3Gyl+6&#10;5/zw27Rf8z9Id911j0nPH8V8GRKJH5sFbCKAyHRmhXjiiaYhoP6YD47/Fy7nS2wyAqQj4co2hH//&#10;jTDmEsIczq/0rFOBGVPtIzzwuoO20l1ScS2BfgOTJk0yPkB8BZCWCoeK0hr4XmdbtmwxorSOAFHc&#10;xLp164zjXplLXFHcQnFxsfFnpyjfBYGcoYo/Rnm+lKmwFOWYUdaAyj+XoeLOUlT8rQyf5a2zd1is&#10;XbzOOPZetWWV2fZ6yjySR859bOLvoPggNvZajyXPLcLMR6dh1vPTAD/f2+6LrkX4aVFIouFmBII4&#10;xR5Pk8xIgSRKxIIXl2HGC3NQfHMhIs8IQ1/qhY7UGT1P74eJz32E+vx6NIzjZ+dvrPQOZgGpV6Ya&#10;3xYy4iGPilFJNagmmTJLhIZczkN8W2QhldKRyXFk5EI2r4tPjTzKRhaHZZr9GUimNC5LMqcXAfFn&#10;MerO0UAaZ9RSPfMAsC1sCz7+y8cYQIMQSTFcBhE9SjmvfJTxuogF+ZxXLqVwuISVmCm8RnG5RRyR&#10;aapGnVbDcWSERRHvL0Mf6o34C2Lxdcp2oCWDyyYA+fdl4TV6CW3pPfTjduxNPYxz+a687EDt0PvU&#10;Hkj/TRrmvzkPX0d9jdqCg6itqsP+UVyJuZyGfI8qA4bk25f5bHKeOby+6iD2ph5A5UMjjMP6ttQB&#10;oRRmRq2EUygGU38kXBSFWa9MBvx0xfiSmpCA9WtW2lsW0jVu7rB2H74saiHSh0yE3hjcYguOvIvJ&#10;j0CW9nuZs2pvCgc5Tq3976Dnjm+BHC/pfVtrUhLERFlyzKmHxUFeFQuOpMHn3JhnO3iahPu0kQfS&#10;xnJu5ByJWe3TPF5znHgecT1WrXStZSP+knXCvPbJhj87NI4AIlOtKs05YgEk0APUiy++aBpeTJyh&#10;+0M87TtxDiWAOPHEjreT6Vk3T2sN5IXfX9rywzhWvPXWW37LIPb+++/bsSxqa+Xm5U3tASss0LXm&#10;L12xlvhH2L9Pbpp866yTPKx1T8QpuqTlj5QkyVv82MjUVyKALGTLwvMvBP/LPmX3FNAjXMY32NoR&#10;zuhCuP79U/DyQ4RRZxNmc36V55wBzJlpHxGIlt0Ele8vgYQMcXolU2AFEkAU5btABJABAwbYW4ri&#10;DsTHWFhYGBYvXmyHKMp3j4wAketSUdyECCCxsbEqgCjHDn7djbowAr2oG9pRG3Sm9gi5diDgMRP0&#10;hmWfIzE+GWs/X2uHWNTXSvdiC1kJrItdgzGv1KDikTLUPDIC5X8uRfb/ZSP+gjiEUagZUTGQ+qA/&#10;9ULyhXEY9XgVJvxvHHbGfAPkAqVXVBiH2SIC1FANyqga8ZRifGNs7cLvZDL1lIgq0uk+jq2STT7C&#10;/pAt0PeRY/jvwf9VYBANRCTFIY1yIb5CxDeI+AkZSVVGeBCrogojNogfi2oqM2JDPhWggNfLaARb&#10;DYdZ/kaG03DjqyL+9FiMe3QM6gu5rYK4UPkqbRNqHihDzKlR3BbhfHwKso3YkmtGcYifkxRKNSMv&#10;qq+uROp51kgJyaeIy1DF5RvH+Yvj8AySqahS2FLRhboj62dZVhscDiJgSJeftF85m/hFqWETtwYy&#10;ScY0Npl1PPh3p4HZxCYjUZI5yXvG4F16CwNP6YeFr84DJnJ4ANHI9007cthQ43jeQbrQGwUGu89d&#10;tq2O9eZIWEstMJKfYzY+m3K8dPKLHTmWSBDI/MseTWY1jGOO8OEYp+CnP0OCGqzdVjRH72jcEJO2&#10;t3Joai9JS+J4iizNscrtiFRyTPMyyJHNj24ezxOrHHYc/8naODuDWctQASQ4R20ESPfu3U3DiwXy&#10;N3E4U2A58cSOt2kMPOvmaa2BOEr2l/ax/OosLi7ObxnEAjmADPQF8YEDzUUNf+mKffTRR3aMQ3Pw&#10;IN8wG5qnHWwKrMjw/bwvg01GfqxnW8yWh44dg9+gshdngf7KZXyTrSPh3C6EW989BW/cT/jwDEsA&#10;qTjjVGDuLPuIQLT8Rqh8//F8GJg4caK5f+oUWIqb2Lp1K2yd9V+UUbe3KaVjAMkhB2lBQhi6Q0Qa&#10;RImR7u4aGgakQbokhlJaUFKkGWmU7oERBGEApQY443nO+8M5n/d/WHvfe637e13rPgUQdnW1a91c&#10;FvoC1vDx9ua6oAb/weAjGGUah0rcgtnzn/FkY00D58GZlIxY16cfieDOQqNloR1lvyKTK0Ye1gC7&#10;nWPrruGByw8fof9KxkJcL6n5GPdM22f6CUfeMVBqh7iRaB3xK/0ZN67uglMTZ8Es7Wt58wz4CTZp&#10;IzUTkV3l6arE9tIV5mOxFx2apVxczeQVSrwXSrjcFvLEIrQef3P0cM2K88pqhaueXI+rmazvt9tx&#10;H2/S2HxylRs30s8r1AAkgH6L0upxoPJs1KNgk4mCE2LRBt+M9Jyy3NWhtoucMPBJ/WOdL0VOn0XH&#10;z0zxP084oeCv546GSq9+A6o/YTOHgSIgEHVkU0CS+swoGrb7V7PUFGQJ2/YahQyQo0umczp8XlmZ&#10;rqek0qAjdAfjdcNtlwxi6BgrDexjmKXqYcv8dKvVhFpHDfcpRHDOZcJdqDa11JNHyFxw4VakA1NT&#10;SqYd70fxg2dZjH8UpgTc3bwyKVT0B2uGVoVYHnimBhx/W2+Kfl5HUdwp92FwgTq2d5upvajI+rl3&#10;HH3zsyuy8XUREQH4LMnzXFjbS3Shmk9hK/B0SEiKhjdScZiVf4WvpOpy4HyRLOYUHaQWWx2XKKyx&#10;gvgtC76UVxwVN9bROGsIvxGQmWNmtP418Bnb3BxO7b5/2QIXKV5Axzmsyh4WeByg0zUifNUvn5nB&#10;2WRMklgEoKL5OUrfIPExRx99q3P6sGTYmseSzdAID15feoWLy44Ed9BI8lBB5+8ORMWObhrj1BHz&#10;Gg/eiBYWUBRddz0/sNMgUvw5pzdlYz50vthBNeEyOX93R3R4xKEtU3DMh3rxp7/lwmqTBluTBB70&#10;O9e6pS7hY1l8u5Lv/z1BBwixTdfRKjOSRkxNaghmuP7zp2Poyei7Wzj/WJMKAVW4fKZOIR/BzuVQ&#10;U/aJW4p+V9OS8NTpDpy8BGQXWDtJRKXgxnpGS7C6qIxBLvLvBW8Jy/FAhkOJaaEEIyDDOlmJj96f&#10;KUgvnZf2Gl2kRBRSNRT2U2X5VaWMy2P49bV24KeyV0kMoQCnbtTBBYaZq6rKCtWmcqYTTiz48yNR&#10;giQP54EsmnyaNLpGeIt3JslIs8oVmQGeEBIrF7R9xYO4iyaiEN0xqtm7yAHQpkQfGmyjyleIcEFO&#10;WYx5IlGP8hDgiKvXW+s8OGYHmFQCHZuTcO5ylo8aAULnikxRHLRxSuILF39/qshN5Zz+Ui6aSljK&#10;cypdMtTw3W5co/16rfypXpQT9PYXaNbIriwpxxhenGe+tqlu24yxJ1O/cnLi/VxB9rIKxVm8le6s&#10;msoplqGiHjqSZTZjD6BNLC5E5crURigLVTlAWn2NkwnLhGCb3r5q4fvJj3XM1Kd8K4VMV6GPGhcT&#10;95P9inKFr+xGTa4tLHuU0qzvUTsi5ZfaPTzev5wXv2diaG4o0IZvolb0G65uq/LtchX8LPyfmAF4&#10;5PRIaoJ+UpalpRPDLKvTRXBtxpqoiLZbniVr3oJpmJRiIMODadPidM22LfRRDqSB26rNoCXSu4uB&#10;P32MezNA4lPBSAfgZJjOJ0GWU9kJsWKaHPQi2QA2aY6/15uVPtRDkK+PUt2qriGewd1aZHxk2HaR&#10;kZk5++muTQHTR+E2cRR+dz0UOG8RUMQSjPEcZgkQ/zE56+xsWwjxKYw3mSQFTw0KTny5qZRzL0xC&#10;uDJ+/Diu4AQuZJtMYZHBhoYEpwpXiil3J2hNIz8dti1j4I9OBdiYUDqcf5ygGp+36xVyWzGrrsF/&#10;PQmoAD8lWkZ9bURgqVh/0cbHqBylSW/GdZtfWuBelk1hYerg2+LHv1y/ak94IAcVcHdDUn2dBZVP&#10;H2CxeHVsaj34Hy+lDJ8gIiZGX0uq6PcIyF8fiG3j/0Mfn8N8tD4L6WojL7+fP7zTCy2wWXnT5Qd+&#10;gg4uz3B+GnE3n6Fu244dGL3nY5GCje+9tP0mu9+MPO6AB6l4TqVYs1kttG0KVDys2K5raFvm+BNa&#10;+OQDjGaYi3v02CDjcTj6A5lnqT9b/KjCRB3HSAtO75YgsHHq2x+P0JNgz7TTrMV9uxmGzJoKt9vM&#10;M6Zn0yTiRz+yQiuTmQr9vU8kF7UEgBvhJpHnR5L3xDSrCltjcyuCR4SXLv+0b22KqkKY4iOrYtkx&#10;XaZnnYEwRuIN+qdT9R17gT5jdiAxxtwv0bhreQKRsBI1DswKr2rhEzK7drSMN0V8SMUmZY2uIW0d&#10;zkTb8MOhR805bpTtxTtWiksqRD8onO5yEqHiX7TruEAKYwtDRbKMQUZDJonvxMke9Nbh/fCyZI74&#10;iuE8WGbe2J5KUJwRjrO5uNwjesd7BleCvSPg0hc8kbrxHlMBmEl9PzZQ1zRixF4hFIwf2LfiiTia&#10;329gngX9e0i0V8NJlscej2mLGcOAWn2K+8n5hPwRdv6MUZzkW9NMkUIZRV/g34SpTsKtGIIteOPu&#10;hAA0d2KsdcFCw38JoKhMpwqs9fjjc0t8OxLeJr4vFeHj6iH7zgQpQC1Uh52P3In+oB/AS2U/dzBb&#10;57NmOdDS/sQ/u6YFpvjWfJ3fchK17Q0O5Y0tFfAbyqKvwmOWSlV0xYe3FUS16wY/uCsbPqboxsvy&#10;/LRuFkFwv1O0R0EzPDcJad7qGMmy9QZjDySNaRE2LczeyJtPh+/Q9aT6EftTRH0fPv30Gk2RDIow&#10;MhkDhmI/Cn5grP3A3J0JckAJJaDYK/X/q4A57vevliwzl/IasLa2PpAbpizu0ZN9ru5x0Q9gU+Wi&#10;IuVWx2KDGNKJ4XqLzgOGPjQtJxATy0ISvkN1WgQfO0e0ZxNxYJvOj+utw6lsHsNEMT4+aGjXKXIi&#10;BI+U3aID1pg5yl2u0NaINXvTfj5RZIwIhrr2CCPdp3o/JbktdNBAT3A32e64yW4fbWaKPcK1Pat8&#10;gXNqZ43gzp9c/FmlN0YcScQ+OjqKPS/1XwGKFEDlVpMsm4T/AV2Lu1lcRk8P2qWGVkcKNE7bKWty&#10;qi7DVdIfT/5o3AoEBuitAcbLRNhEqmx6/cMNCZGR0T8K977+SF5OK86NbGDWiJg76URA14S/RrA8&#10;a06T115bMRS2jmXhHrpL0NZzORHBXfM8xrD6TMetPYEk9ap5vMMkaCGUmggzohj1N9Lrh+MkZSIw&#10;qMSp3xgKR5/dTt5AXtJnVycyWdoEnrBR2n0Kzw8HziyO4C9SWhPXUvT1pbY74vVFh0prPIdW+wfR&#10;qpnHFpHydiV4tPL6EUIOfn1pmfc5Y+63kA96aqmAB0sf+Q01nlrr3U6qBLy6N5vdtTEf0/eCQnwW&#10;TF4aSSQ2K5fQ++bd0KTKpA8h6KbhYbbuPQWwsYJjqN0riFyBfdOyNmdu2xaNy8fnhggwXoHCye9R&#10;pRDnYbuEQaLar6pXVOVOXOrTplkG97QWBu5UweT9KUqdyQow9E5mo0tVu0d+UBiK82DsHdCjscbw&#10;vp1XiP1iuSw/+6ziKC+MSaz53VxFnibjkP6Fp5aybLuauJoVg9ox2orh6+FcyVX+odWK/FNajwEc&#10;gBzXB2qJvET+7GWRU56a8eVxQGnXvhAztXuJ+Gypax82hZ7ZJ+R903ZmTrpitMUMOp1nHKrSAs9r&#10;xKQBx5DeKFAqyUIFq/HKD7ayDPXjHte1Nnj92E6g1wqr9dGphzhqPu/H0YjUeryy5TM1GQurNsyG&#10;kewXD2SIeiaOd+jzyYbQ3n+aUw1jHMCwQDHLTA9UXj0FuPjpCD3M1q5SkDbhNbk9mKJBJ0SLWlz7&#10;Q0uKpB8swQFoEqBzfh9Bz2VCPBDE3M2tMQL1n756vLRlEg+HUXH+cR3NGbideVCg0DvK8Ta8gmXc&#10;Bsg8Pzm5vtV51LlaseMB6aSAnPQISmjgXMa4EQ3dzwty4ekZ+nwnhxV3LjX9YTe/xd1U0AVsuXOF&#10;Btfu4NuuVL7AI7XlHPuHzQL/G+ckYj/hxDoj/gPSjiQ8iiA6Iftl+uxSYvgTQ1CJmHH6HdJClev+&#10;M8/Gnop2DYPjYnh7I/xT9lMmV/U9qpbyx81LDLMUYoGhrvb3KQIbf58mM8jL3gvp8ZTPyhQ6kjOH&#10;d6c1UVKv8r/hcnzIv8y9Mlou9KVzmbt0o17WtzwF62eg0lIJkqI9miK84M4vYcaE0grxjR7o6fSM&#10;l73Hdb41cYLjZVDc6kEpfz2TCwzDUXZk8BguJ4xHiCsDXsQtEj6p6vNdRbS8WYVHWag5yVQlqCk6&#10;b5yCXHbDun5IwyOZZ6jx8lueOMlJ+7DEe1nEG+SiBQDPROA2FvAXzYWm9BzxOc0N9H+GGgXintDE&#10;UuTs92aVUfpp4KmBMjjTlPuTQS55f/nmie4Rr9wCfo4ezsaeHoScKIaeXPki2JTFKnbMUHU3zQrG&#10;p1J7yQyJysl5OrUENE60Q9NESe9Ikto+JCH4ZiViC5niRoscXh/Gs6pQXYjbrWW7waNIUCca0+y0&#10;hhRmuO02QrXgbqMxZCWYXBgl7eAZyN+uloQWmYmb1DCT/2sRTCg8iwi8IzwC3RSTCR52kRFmMk+h&#10;hsOmUqQ9CykKNehj0B/FC2cAPDvvPLfPt+rAEAWpUDmiCcrJtVYJ5JIj2WMg0uVpvdTnE8wzZ42h&#10;vqhgVQtA387RF5QUwbT5ubZ7eWjPDyCEU/T7iwfGzBooxhXLTfP233PkVi80TMtb8Djmb62sv6el&#10;uoCha4D/LhlQRDWN7x3QT22z5/q3GM+X2bWwc4uWScONwO1kSe3cxw4TwIaLlOfFsospXpjNhh6H&#10;orDs7napYk7N0ssoO4KYXl9I+I2fzNDmpkAXMIV3pt0D0msXtBlLf8CwFrjrV91x9ewc6zHAhrtI&#10;nhaMW17M8EZcbHZLLAdCJArAijl8jfaNf4arSpYAmMa8kts9d6HtU1eWhWBq6F9WyF0qoLkeJCiV&#10;9/jNacHJGwjeKXZbBOb/6r+QBBqsmztPxs5qEZ3JuZqs2cdWflVmWxo03mm5NOsSYr2y8WZyZ8lt&#10;RxHfHwo3cVU/dL0KFrOm3moKqDsMW2IvFwE+HeJve0h3LNGbM/qX9VbY8fzCfOMmc72fignmeVoJ&#10;5W/m6/cdUteXtaxsj9D3N6fkotfFVf32Blgq6SfJgnlZuKZZqy7yIJ/CwotMrtCbStcJBnfcbth8&#10;GbzUkGlT9f0XE1c73L913zkv9uCYbPPVs+v56/Dfi8Bu3KIalvuzOLN5whS1pN/OtOzS9t7a5lcC&#10;xPG+G8Vq1W6IOjAP/9j69U7yz9AFPeWTAiUfCuT8Oxo/9fAJQ2Cog3fniLjujtFEkFH+XspAZHso&#10;GqI4uGKiNrJj57EfzzpHvH0nUbbYamsP1mgZUgjd7Wkk6nakitMHzgdVML7U7zMZdNN/rZpo26aq&#10;vdFWvSG66x3CdXop8LmOmnmr3XS8l1jzyu5++56efLs+L3J7yHOVC8oxPInyYRueN+J8yJ6kPF3U&#10;UUrarkHo/GaKjWxoLhzbJnGRFucEstPhV1K+2PALZj7SY+6aPJyNbGj/riKxAMhf2ObizYkyZzUw&#10;ifYZD+Qsd0Lm0zT5CDcg/FDMKE+iUNcwe3zlcOoxu3A2tinC0JROZjaWdPEFWBrHijp+4E2Ye4mS&#10;AhHuyQF+d1rmEZo05+BAkLlujxB1DrKp/XtV+2EY90/onSFWHoy1rxCgcslqwHcYtrxMT64f5RqU&#10;Mh+591PKg4Y8uv+Y9P6h40noO37wUJYYCcRspyq02QBl/H+v7LUL5ph7J7CAHvfFZIdd/718fn6C&#10;EG63AZI4KUiEbCIszgnoFC1DwkBHNA53WCLVumDsB+EvhRbQhRVgNxo6aRf6FutjtIz5tQbyDYZ5&#10;GPSyC253qeLk/UEwg5vPqxTGix5d8jV6K/+7pdX/+wD+50mCLWJLN6TIGlmBZzBNWPEvu1nEhYJD&#10;N8ChPIgpGwLLnqI9OnUrSCvMj7KAXOyxZFcceiPOjDgZwEVlketzYPUTqG9FG4PyDUC3ieF5+ePE&#10;Wj2V7/YEqrgP8vfirop/LPu6h2ymNybNHFs/SvMyZoqbeW1kKFIlMHuVhNwxNZomovVeCspyUU0n&#10;05LQqcNGUKUNCRGpUZQmiKdxKylKaw2PZEl2j+TeUkJW/R5K64XUm3EZ8JEOmqeQMI0/y9t6ijFH&#10;+jAnPZ7lN2Yeng1qK7nPyGjgCvfFBvK3wjNwRupCGmdHryX8IdHFcw/CPheB+AAiWUNOxl7yO/Yd&#10;IABEFUgFoeMEj/hqzNx+h39I5DDkqDSQrZoGrKvKyL+m6EO5nvBz3pxH2s8X4yb1NJCsVmd6BRaP&#10;ozozlq24kvuJapXoclTgO6/+MvSeD+Hr00aJr9Uj26hQ26KiHImTq18VhHA7cPNQ9OxRiDw39Qlb&#10;H1mAXgX5s7RRLIxXNwAI0N2POi6J3UDQemVPaxHkGjyHBv244A3p/3XiRBeB/5HwkiTj8WWX/hx3&#10;kLt/ViY3ciyjznIoYYThffdC/93yftaBa9cZElyyrsEufw/eeyXSUTiN6zH9KzDd8osAT3di2L21&#10;oGu15mxnrR7/t7bG+z3xAWOOdOhNm0t0E3Llxr7BlSX8/5mBfbQJqDjSyo+yF7Bg8oFRCmQoheVX&#10;++9U+atqlvKEq6vsm8jTnDW7HAv7I7m/5oGbsVCEL284V59qseR66KxHPraPXT9kiP+qY0YHbSbG&#10;Zm6Pv0qv5UzuErFnLlxZda6/66d7AknGWR22C40eZ8X13l6OuT2n5rZQMh0NSqBMC5pfJxH8C5V+&#10;gT1D/3uxR+ExnmYE6reK94rclVZshYvet/pCwcKJ51Xl0y+D60M2macEoyRxpWcl3Vdgra1kod2r&#10;26vaJzRcT/m4PRDnv64pEzWpuUoaIvVT50rxP6pwDpYmkTyOEuwl2zFy1B5IYKoVnaXxq0rJnYV2&#10;hDUS4lqGnO8eDD8meTJMp5/9qDZJ4pbc1vYp49v8CSjjIXs5KX/NAhGOCNcsXrdH6EPx4ZoDQCOj&#10;6cWasm/FhGaZLa0Po+oFbyVAc9Pb3pMxg48lnZbcy+SRoaHaFBXFm+0OWwa0iroDDPQbONanyOQI&#10;twrOXFMaEVb2aoxA8EZFyzo/x7H2YE0M2DPWqWPb4s2endwKHnNMpUwfduMof03NG3sKUxQ343/I&#10;mV2GpURHd9L06YyBEFUGAMSad4XIJNfWeTvHbXEZ/Vgucf7nk1BFt2NROY9QnS7lhtcjO+9y/564&#10;cq3mO0vPE+p5kFXiqsdk+GR4EKSl22vVWPMr8ca+2xW2+RBz+ZH7TkdKQx+okIwQz0BIZExCWNut&#10;7s1XpSEEdboHwwcd5VFPVtSdzKu45O1z83r49gn79XzCjakUaD+80U7ktgF/ewu6G9UtQztsYhyj&#10;fO8kRygTw9P8ri8D+Eii/cjHdI20dVqecGqrW0uREGwjbZJmc7bljkAfYl70ZmbG0vbxc4OgVhW3&#10;KUiOqHjto4fN8R9/Z+1pVhkFMEvfy/53ff0HepGulsM6VkV4tj0FGSILrcMh6Bd3mTrSoxdExHFJ&#10;Ucc7lTmWJwWWJfJhBwyPVCYOr/78QmP9eQzLbW4FTYfLZhd2MEJGRkYo4gz7p3tRhIItfC8hmWnH&#10;AfgRcuAyLytrWle84jdZxC0XjvkFcQmEcBQkEQAU2DMX71sPU8hEsSmjyO7dJCN48TQd2ixj1nue&#10;Et3hW02kErtICQMUd9eDmRtdk8Oy/u1NwPr0/7c3exnzWu7oPoxqI/eIeYZ8Ye4B71tv6admpkce&#10;y6mfUtzIGsuGvRXtX5ww/kQPwt00dbT65yGSJTy108RX79JeDHiXCv+x/hUfqPW4bFizdsCxVule&#10;wxvDfYMxpJ1IfE5+2FbVJkvwky+0svKCeDMNz/seQ4/4K//N/IInnrDcfXb1ynJVf6C5JjqjBH/J&#10;Dxec0CDIVSYru/0ZYKAQSiOspSzwtcF9h9IYKzfZ7Mp87nBHxDRoNyLJciViT6vFe1UkT8QxH7N5&#10;yuDCX1l2rfbzpwsBGZpQNHKowKnZ9tV7fndmxoccOp3xU1RklVSG0DzuZ8DR8yc6neVJk6R5V3X5&#10;y6YpfFu+3nypp0m7N/1U/mt6739+JuB1V1w6MqAKgnKVBZaAcXXfqbqzAbjHPrO0jFfnHzCLYVL2&#10;F942MXvMhtj7anHFei1tms+rxvgsEuad/TPhcG0lLVD3/3lbUzOAGiCqldjLQQfRb9qxz4OOOsxl&#10;7AqCFAMoUitp5dXhI7Uiw09DGQGc5eoDfUEi8025DSx5v50fkysvVFqZSyicFoQxIw0ovRtq6lz2&#10;Q2pocPuVoF//wgWTQOFgg7jT67YmTtNdDObQhqVwNVmzpCCJySdDzLQnWtBLtYLBhWuo/n5eFoKn&#10;rzwya3h2NK1lH2C7cZj9lxEK+Z9rjaAKuw5l3Y7dVpoLrcIxy1YUvF9z0Zen8Jhnb25W54khPTkQ&#10;PJUSZJ2Ojegv9c0PpI5tNtqOUvfuFXoNMS4A3gesUbJI+x4XZBe2e0T3tg7AdYqchx2lKOXO0tZb&#10;oVezAthq7+sxsdtENXejejqf598GnpTUBZVoR+7wRZANSioVd0unuFAG5yMuFbAuzNW/V3wMUDGr&#10;y1SiX1INTq6n0ADmRnPsWE/h38jvfxTNWJ94ER6C7YSlqZ2lAWxRtraaaQCp6zeSFv/wx8Q5+sOX&#10;fFwBkZ9flQKLLb90nskXw6vST3PIZKIG25KX03PyUhsCQp3iiX58bsTYjmTJ4cbZjpwpsvVfMP7U&#10;7QaobY6UmWcZvt0zp4+fE11SIkh4z8Zd/lND1ICD5YE6QY2EoZKaIa+0PrNYt7Ge6GVRorQiRi0J&#10;blBhyC/KS8hXhXy9G1ZivRWdqXdRwGm0qhdtmqghqwaaTOLlVQLsoINZ7+sT3S9hSiQPazedBbOQ&#10;SD2YERR9npOlazl7oTcyN+yN4YLm3L2kvprGmfAAz1fhVdr7voGx7Q1Rat6+XVyQymXWuqoNWyhq&#10;xL98sePzOY7B4edWSz/6AaehzShvsla9SxOAkuQbb6K2+zonhTAycLBLcPMmtrAkCcmgI0JUHgmT&#10;s2FQv6lkOr6xNBBqECzd6MBTPfmcUQMfAITw5ZiFtp6V/TaVnAuxRMXhleL77V40AV+o25nuCGyJ&#10;GnsGjTmK59Rg68mw4EEBQIEzcPRniayQoTwbyE0kC/E9NZh954RrQ0DGi5Ku/eXgJaI63bw+h0hp&#10;J9dz31SnYaVVBbeKJ0pXgSlJiSfWGsrstT+Np3okmtOA4SFnn6xL1oqKLSkxj0bPgoZHhH/cuuUD&#10;6JNOW95Whr1/aD5ypO4P3n33ChwEHgbrF3rqFoKhW08pJkbeBINCYTJ+DgRxMYnL0PXrpHDkuVul&#10;qYeBo3/SYd3I2GSPggw0/j2J5Nvn32rqY+a1Itihya8M8o+w88n/bLzAJj8454IvtsH5+7/REr7Y&#10;+XtKqO71RjQldmAHiOxfR1vfYqqBJJ9rrp89g7c4E4tKlvGcqJzlFMMgBRKXOhgmhpo3vb4D/Pz8&#10;B6aPOC4+BqNWA/LEb9Co+Bx0j3cb+b/Ih7i9yELLcspGfEjcGnlwBmIxDsvcIItjZCCcSHNd04CU&#10;hxHa9ma+6/gYz+41+bG+9vcaRwHwT8z/3+WA4hy6LT9oPnyv4WZxTXmau/rdf4X9YzqFejoNWbPn&#10;t7kX0sLnJ7f4QHqM5BPNQ/qWcdsCl4Zr//cN93qYGu95oWLK8bvfaDKR5FlqqkZGijMcVoMkzqk1&#10;KOhCetfedBWau94NUStWHH7wBtu5B697qFKwkZLJSZJZVNN/dWKw7ShXHlMiTmhIwMP6IjJ4p5Og&#10;vD01ZBdE1c9xvCcERVkW7fxR3UlZPzXw08Mc6iHpXxoBsC72iSRn3u2LysJUGF70J3eXpScvdHp0&#10;Ft8cs6lyJimnPa0B9lKpGcWJj235w0TK+bzrNfvb/M3TDeRfkyxXuc4Uny7YmtRzUtwu+25DyuX8&#10;lMz2JxDFP0cQQq6rn9aiP8ltg7uBOi+kD5590t7jHPO8udJjM1LQs0vgjme/m7wc6gsgKKlSFUtU&#10;JUg2r3dJz9t9Bk/nL3N2X+cfmXvFGYO1L6sBNeBXWshtTkeqdj9I1loBpXYbDcUA5+uzo2EGfVDK&#10;ctU3IpMge18Nnv0hmcNAG1ujSRwuz7wBp46LY16k6Euoqu1Yfahl4kYmwq8BKUq/fK3WCog/65ca&#10;ZzCUzKMTOMl/Z9/xuNczL6M+S//hO/MGWZ0GHBpdVpcJC452D2q1U78Z+ukX3Jd+xWxUnTSQ+oMv&#10;u5fRtDQiitI3H8J3e7jCLIr1kfH88fnGKPndPHju2+yPrRROX8VSct9fsyuxXopv8tRHH5wsuD2l&#10;14ksojYFFFZTq2jtZc1Ry1Ss/TiC3Ca0bq2UjCv5f7bdrHBvpD4jaVzauVDEXqz/looVgugUgU39&#10;hrnVddtmO/q0Slxuo9uBtCr2k8VuWOvv3wEa3Y26Bkwot9UpVoF3KadzcKyuJs5x+wJTGYCl2xZE&#10;KEoK3DtGPfKtLy8vFzqeNLZgk4QX8723O+emTf+oXf9v2dQY6e7rtRDtjh7gRlUUIavpt2v+BeyK&#10;FdUDctH8q6124fs3BYgrITP6r5Qd1KwXwu+QOTHjDtQSXpY0C9m3f6xeZ4aaIBM8XqaWEBLtHE8B&#10;/s8bBoLM+yFad/3BabmZO2VXZrdJydlxlPh+UNHbidshirvgFA6LpI8Lhjys9xnW+T3w6c4sEx1+&#10;KgSmWCoz78ccv7FJv35NnH1mTpGEI3G+CmsVoJ4ukLYBD5aNEFGfxPb6mrxQVCePMWxFG0cyyawG&#10;s8sI4Hf+Netf3HHVdMITxcWmTIiu9MLJ4J6zixDVykIocRUkQlxLg7+SI5FzOvXq9fTys/cAGokS&#10;+RYSji5deOLY1slb/co92JGyXKPY3B3pdxR6earoijMTK6IahBvKZpRR+dh37QiuUEJ4DtUP1NDq&#10;mHQnODbym1Q4gpIV4yUeXaHI3j6w5D4KqGFZ8u7s0nALvLE42zp2TNy8sgUNEzEv2p+p0eUoYQxg&#10;UyAQh+0YP3qdA2TZzEsq+uRtElHe3e+oXYq16EYpe4FEd4F+nLylBOVxWt1N8RjEo1sd2zMViXa/&#10;FKdoVej5tzIyEAlZ6W/eCyduLffx/pTc/kANXgLryWz/EYlyoQqLN7xYEQogfMazRSHrV8aXoAT8&#10;cy0mq/2SSbvR3S671qfv8yhcqhl3aIbRtiSNRmv0SlgcXWBLN6Evdx0KSz9P6dsSuv0vrs6CK6p3&#10;UeOUSDcIODAwtCIgObTSIZ0K0p0CgsRQ0jD04NAh3ZIC0t2pSEmHlHQPcLfnnnvW+d9vMGvtd+15&#10;91O/govz1lGivP2VXSv2QvIIWic9l3eZLznS9fixNdQs7lgfLCu3CNNvJ5PiVTu6bwi57/pssuxm&#10;uqSmfS3quJQT6tDNZiHgx/Ze9lJPZDXJt6ezVrGk/H3Juj4TIPURK0qRuTJvvcLs1n5uwkL3TpOK&#10;zVct0Xyj1fIXct1/F/qN4FxKap2wfda+k47vXnjfDfZvWQK418PRcE8Z5t6lx07bPBOTH8PZn/8q&#10;9MiRYXeurnQbjbJDuqy5GfTT2L9lqSGm3Gh/X/1bfnBIyJXKQdOuny2wa55tv7bgNnaWVjHz2joj&#10;pKiIHf5YaPR7ZVPTHDTCH4is3/Z+2GvarajRkgShkGMrmT4HQrY31WuPl2NEHx232gn+5SDETThs&#10;43y/+BpmzPiblGsX38HxbyLgQMbz9HVnkT2ucYbqzLCXb3/96VHf1Ubvz7FI59dByLfCfv9/MR0y&#10;9uVueNt1rTxUBCTGfqCgclP+R/j1vQQTXcS0toCRwFHxp33dRmH8wCPiaIFcvGt1Y+bxd8EazNjq&#10;4TSzz5NDGYKxITGQmc54VUWrEkhKTDFC7vgaCs8m1pBjYogpyuWgEl9Xvp/VPRZAGTUW1g9cSQcN&#10;o6Zmcrc7+BlWE9S5pD+MSqZPJUxgbqTLc3S7uJdcaUpSvi3Cx0ZlE9fLOTr57UCj03cjG/eC4m1Q&#10;7hbSMD2FPh891UcPPMTCnr1oA4cCsgWnFteGq6HL9bNclulm//AVSq1AhLF1SnHSKkdP+DOIrjbt&#10;ihQoxtqFbrJBfGr4jppLTYS7Z6D+ffPQqcoD7Y75T0HuNO6Mo9OWJWykkiVQQGSguWJ0JOnZB3u8&#10;wZk+M7Y8w3vIMPMwY971a86pi+pFq5LFvVjifDWTiIaBTKrbws9wTN+ih2Z+JBGT35R4Nv1zAy3P&#10;O8IGPtJHkY7uJ3eeJZFyTrJCnNY1Y4pr4FbxHOWR0YfxQWJGrMde7FeyEgUSEjQ/LnQhu8cgvkFp&#10;mbRRw+lwcHD2aaYU/O4DYX3hkejQynD3yJY3ylg+W7Rua5e9A86QQMpIyk9hnlmMhhppUOc+gR31&#10;PLkgpNlfmSI2jfaP4/H3wEHJCilfqfkx8GraSab5jrmupkCpFq3nZm0jMEbbTDDCQQd7ZxVhxJnf&#10;1hmet2mwtMcLgDQ+dTE3cORa6VsiGqodlLTr1zUfnYgMpz98qgEwUjZ+/yV0vZFFO1rX90tyE4tB&#10;c7kc878z51qY/sLUeJmbm3tbcHWSdb8AbDaSsO0ILXoGLdW2Rf8C1PKZNslx/W0TrDYjTFwGg3qM&#10;ttt9tmZnZmBZ1ozJZTPFq4jwMO4bVdpL//XjSLTJpHdKjzot93HGJBSTL/k6RxMBDxM0v+MvOUQc&#10;YTwvL/LudUukz56ffeS3/yfD/MYIx6GZJLVyD509cHsJtrcsLPTNsuVZVTVvIQ4rwSa4GSA5zc3s&#10;7ZMTjrgPkYLnTbDnu8ILqqxE2LezP03QU2pH0pYIdsq00uTzzOlT9pUK7uoo5L4Kdn2T1MYtpEXs&#10;q8nXNTqMubR6/FRvVFy2V00Gryc3YEi96+DlaikkkZcnvJMH8ZnEy5tgU0KIuKg29kQenWfvYbwc&#10;WnwlCp8dOfTWVi4WCITMzFhnCPQ80noMIaq+YYi40JlgH62kJaUIywMXptk2EA28yd6MBX+WJNxc&#10;g8QNWdbBtIG9kRcwE4p3BorfgAWkpIVPAnIL7KuelgsFq4bNC/CY/lxOviZLaP67x8xus1OzvCPh&#10;BGuo22boHnyeVBtF8ua9gPKNHubUUlZkbObj2NXHfPEuXmKs4vzYWvfipHUprUQSqTVt5yRES20r&#10;N5N0lla1MdC3lQV48NXrwWq4I2f01u6r9GG2xy/ZA83UvfQ4ePokjFrnH/cc9Le0tq/qPTKdVtbS&#10;0Gv3wt4+8GgaJ7yj/cjd07m0Rd3G+6v4katffNRYU+XRrlD38UQHB/1Ml61X/kJ4cOQV03LlROOG&#10;gqvZCEQpOxzs04g1+YhR+BB99LlHSyrdHDuevlV065cyjmZcYd3Jd3bTFD8x78O8w+ZvUgch2/0t&#10;M4opTP2qhVXpH31A9uX9RH1lGZr0yr1HxWHyb9OSrnzgr87+pu8FAS1mlBSfoa8Gx4UTh5W6BYiu&#10;bq7e1nuc/dAz7wzG9bAbsY3QF/A8NGmzNX4/IQsEA5mmkq7Mf1a8vQRO857QbVcVsDA/q3o0v4x6&#10;eT729sOS/fFhdHVoVktFizf2QaJtpQxKf0w3QtnPsOOsjumKx/xADABXbOoBr2TVA5mGP+Kd93eq&#10;yXdanU6j1k/nbeoJK1ux9k5vX4Xir+jEtG/oxvzdnP0vuLgIBnM7Xxk5p2+dX1ZhhgYDG0P+i1Mv&#10;COdp2OUMtakcd7hkOMyc98lLOXA4iYYsE09ob06y0jC/DK8Sc+aql/iDByChjMkrX3OKavbHISC2&#10;jGNgsHzYz5eIqiByLWr5O4vbaz+SMBw8aaJCbq8tlyZbQy4aX97D4ZfJZ38My8CL68bMDLDMrVYJ&#10;Yt8iMISjE+HMjHTE0mEKhZDK5vRfHb0zQYsb2Xi22TxYjMHr+AmKD1Zg1B8f+MDFfCN1/KHYAVPi&#10;ekv7NJvrt8rbRsdQl1tyRi3bDeqVIvhugvVcfe86iyOiwyWBRHlCjoHHPU+Cun06yrv6bO302sX7&#10;djxCxOxQNqjqaY0tRTRbgcVxlvws7Q7RSaoR4d7NO2M0xva00GugEdHPLxjxY8VRuObiKl4FM6FS&#10;6QU7YV1IrFhrjB3PEUJxAXtVlCUMmUI9fDZ8r0N0WH5fpuRbjvFjTmfJ+NtS8EyPw0fuPlJneGf7&#10;t1ATZcvDi0zMTXMFtiQrjhRD4pr8Z7AEhC65YztenG0p58P1aMhHLGXm2EuzaC+fPHcodBvKXxoL&#10;7K6yOj4l34WJ0qTSYbdZ8uIeR56S0tR09TTzkol9ECmOEC6JcFR9IziScEX/b1/uX3eHo4zOAcAD&#10;NHqRJug4jFDxvT59eX93S2yLiU1gY3V7fdQlU6i6aSEnJzdXDJaEQhIkX/5rRbHl4k3G4bO6RFWJ&#10;gVe5lGXkJfUhdNotPhfnaX0sSEOzPpwY6wwMXMZjDE+AO3QzwpY8gNB3cXHxAJLdtVBrcbRBXpIP&#10;SycBA0NCg50P2jeQqqu+4GphDAWaiia7vK0lT+7BnzEY4oOWj+7BGThbHiwLKKqV2zDcLEM7XIb5&#10;WbkqR5+DZyZfBe6dyNO/6M0FDpWDlv4J/lJ9j543Csu5dRQmyvLXw7SfmjZ9PYwHix8b8+CNji9U&#10;7q71Ps3/Q63gGy+9XeBmlG42hNCgQUSuIGxQBgSFWOFdRxbALtmqDTR0kmetWfRgTszBtgY9HANv&#10;bEiOM2zoVG51KCe0FxLBO5EVajKZRl4eu41Z9YDa6x66RmIAMhpiTyS2pdhChgMLLNEHZT2hl9Ee&#10;Fv6XXpIGmOsoRjBdcZRiTWpJYwzvjgnFTy1YRDdDVIJ6pzuV9faqeV7AMbCIqe4hXUzDMU7Q2D1D&#10;ez7EF6GW6RNAGCTRtd7HxnBR8p4gxw9nrekiZ9GhhSdgVzCuC1sDzPcDEa4K8ezOpAnR8KfucDcM&#10;OnPUM9fqG/tSNcRadlBNYy/qHyOQ8dNUMZaliO4XTPdji0+5YpTdhv+2xSd3rXrW9ZbG82V0J7/7&#10;g+GwaGYmna/GH3Zpy/68K3SxeCK4ZDxVnzyCI8oRvCvWD8DfpHVgXE8aW/DhMwLB859XCyBrFLfz&#10;jO4VXfTzY3CGRO4B/lfHRkZbB6sGD+Gq9A8uid5X4XNHof3SWMJQHJlqdkmt2SYYSEW8xTPp+wCZ&#10;nUF+Drm3MAge01lI763NoLRHZFhGixIm6Jp762oPvcq2DvB9NZUjSGaS9t4vmYhki/qm4UUGpA/3&#10;v/XtO5H6ntdfra3d7eeOgplI9uYfwX7bATUT0qBMnz/Cf9XAkbl1ZBuKxftsx7L788bQrTfWSee1&#10;1Oo4DLjoyrUnIGuTk6mZXkSwJyCR1n02NM9oOBAIRDAQHVwFRqDZRsVOhq3cKSY2AOsGLCUlhbHp&#10;70nn/AnNLILhDpc5YDgVF3W4R7soFO9InnaJVtxOKPTq3DP10Kq9CGdcyxAJxGTJuCxuukqDVf2Z&#10;OZuDvyBPSNEtCOZHicBoN75hT4aCglvsoK3gJwiAtvbfyGsAhGlGIonN0l70TT43yKXpFh17kiTP&#10;ODFC7V4cbG/0JuIZt4NUiQsnXRjZE3lhnZxUuezkSBLVFQWxZ7h89KkRiKGwXMkzGeedUEZ+tP1t&#10;39r8+vAbWQyr2pRf/Drx6ngx8104rBD+forXstofbSL7xsGhKcVwjKPXp6zB1Flg2150T8YNpsTP&#10;jZwtX56uq0uTrbMoNn1M++B6ULEY1K9s3ojCjJfhsEKEQcm5WVz0M53lmL+/a+mboOZyE9YE5BeZ&#10;mXGvup9PJwK9SUn3CIPW2Q5m/TJVmBd5TdyuqcqiABKKFFAsR7fXOPmuQCGmH+CiFtPV5GT/heXU&#10;DUbVSOVjf462Wy5tALdYuizhOO5D31u8j764KdQ7aAj+mVP/6aS6uJSwQOG1vnNdgjomkMnqyXM6&#10;bjr4QYVanG8PhLTPzApZ7bePnB61sVHnSMt1Uxy6M07lUR6esY4O81WqPJCoXrteTUI6vHGNCjra&#10;Zppq80pSLlCpltPgT6YbUQoe062QMZLDljBu6yCy/Rw4FZ/Xvd6POWqD7LX/XKzyzH6BFIsNfWum&#10;gJ+TsaO3TORIrDMD4znEh275fiMrwvzaL2+UXmX50dh732fUqqDS5k9X9GvxMQdcvU9a00WHKO7/&#10;/ag/unXbSWXH7Iv7nCeHStJ6iJHbIILZSnXLeZmkq6ur1TU1P6bwWa/uVvreymL1Cls/S8HYVTga&#10;lj52tM1URnL9XZCAH2rp69uAPoMzRo041JZ5gWIKqwrGKFQH5Q8DKhMvZLA4uu5/HVfR5QrfR/rS&#10;nIoZd1XWnDGhiphWWh/h+v5h4WwM/hJ7ArAE93bmIrhDN4kDIiH/PIlKylFXTQRVX4keSo6VB4LN&#10;xQ/dDJlGW01cQB97bAeOJPqfDrAC2F/82XXrwdjJh73g9kXiCwx8z/kDIYOEsRzREIPQPMqi3HHy&#10;Qr9MDywHLN33b61gsqe56OHPtbQtU4uLIOyTUKrYDUs8lpeg98hjn1Aob2U2rYW6yAE4ssFtNUBb&#10;VXnO9omQNZeQrtyznVwPzKObKvHULHK21IXUqtouGEF2qxUtB40GY6eSWGUU095O2/TlB/0WIoVm&#10;RpocitD3XLs4tI4gS3kNSe1fCEd5u5h0jl0HxccnfFLl6dqSW84E6sc3SqeFf1foe7nD4ackVfIF&#10;3WSlkJS7J/gThqGdxpboNXvm4nFDdvd+WyAXI3deOsqvUbNTGPVVAwKNsw50NB4C5R9Mitug7Y+Q&#10;U6tCna2htMZXeTBQ32V41aCzDOZD0SbuT5j2QxHuuV8g+IoVR8nY36MuGUWBCUJ5AZ+sgdFE2Rcz&#10;LEETidcMMesw+c/idfKoJNx2T9EYSWbxRKp7PTYvL3wGbLaYDP+pvvA6G6gNUs3Dy5C+dJpL6hWM&#10;XdD3LoXOTGfk5XQPrYHS8ZfdaUROvPye5dooGhQX2ifC2vdmgw9LqVcYcU++0iXCPVr1qWg5b6bM&#10;l/ZoeMnNluw86gdRK9DJcT642Ea6zFUNgEhljsL+141jhpZ/Zr3c/b5YZR5mezldD/QMxkZfarwh&#10;v5riIsZbXPD66bvZdJJf8tFfjP+jI+08FaANPCX2b5U8bG78WfcN95TZuM9x5prM73vgYf9Jocnv&#10;/WDLRyTnbhJpM73VvlM1j8ErB4GyGpzozAICgOPTo/Ofs6dppBv8Zbzjhe8JEbsX7dmOVc1NSZmt&#10;m0Ws/MPMslSDCgewTO5TdLbXwqNlAISBU7SbeWEq/Z1bdnTd/nvda4/I1/NkXHS+hNF3h+mTkVce&#10;n/crFgMnYmNk5jYGii5VhPEqn0mdb8wC6hFjNddAxyF+4nPUIAXirpGM2hS8HpI3yOJxt+5JMZ9p&#10;WkTK5p+C0U8+Wz0nK/d26NEFKHHJ/rFocDmOKwM3C2XhU+Nh0fIus+d624u8a5KQdEi8tGx/LhlC&#10;PeRqUiLWFR70h8zvKzujS0PGyJAZQpNFk50y6Kohp/AMy27vtJXwc7whfZh65AsRy5zwQeiBpowm&#10;QahLyqfWlu/h/Jll21VUvkXEfWoCliV5dny8+ZgtxFgeorb+89xsPa2tFmfZa2GdD6/6JYFdbheC&#10;uamHCnmefD+QcAyOFcEn64KkYPZfRZhU72tbcoXMsqCKxsMotkfhyQIPkrJAsYyqHaAT+exDk1rm&#10;tx2z3D95uS1NKwXNCUg8XmMZZesd8baEFu2aw/unedNhbyLJl+5dopDD8jAp/ulKY+swEFfHFHHM&#10;QZW8N2plFeTWADRW7r5yRK3+O8QLnBvWgEvyl5GRkTxWw9Qw1FFf8nNzbKuRVEsHANoWLWg5SME3&#10;Mgkstz4HMmxlRi1znFmeq7huq6Ch4WF+LVHHXzvCjCWfQYzRyHKxW2FnUZUF94vbzeuT/AYFrDg8&#10;gPfMlSupW7Wxaqw2lNdylyN5XIfiNAAG/djWEmKCrTNZu5ek9I+k7bH65erx6sUxr2flOZTc/kmX&#10;tqV4gWL4tWOkll+AuWh0rJTbvyx8EeWVXUdvR6xw0HYCs/90nMU8jhL+6ZNlTrbJvBzxFW01eq+m&#10;oKqq9b2Tkhd3pT4jPQz3vVgN5lwq0R9mgvx3U7hgRQ2F3PdrZQYirT5a4PfZXP2XOoySsPk+7PYP&#10;mh/nghJEkYF8SAGmycvuqlS1HSaM8GTE929OD8/3ashM7HZhhYXisPOtfflFARocZHEFO6EwIhbj&#10;CbD1jBPS+1W+MQUYhMCbjYQnaeD2DclR9GRXXn5u4Ge+RF4+s2QcDxHJkSSUYS3MUusBaCndrhIT&#10;/ARgCYl62x3OmLSTGsNuLQzehgUdQ1WalMmgJvPr0qk9hZH486TnxA9ffZtzfIpvkF8idA9ThfMk&#10;pYm7Ei/mCE0kibi2Pg83VV7elap/+ocTfXrOJeUNk8kPt7l0XXPd46x0LWU0DSwaXwbHzn1GlVWX&#10;gaGUYzPWg0HrpxvuNKQndFUA7Gztwu32uivD/5VGDP1/uVuutTMNGgVU1VhxpRVNg5eUGgjdHr/l&#10;msy7VEnqJbeDIOBpszwFIO+gemEH3mvz5wa0i17fbG0q2Aw6fh4bX77xC91/1jngi4tsful5qyG1&#10;eBYsYE16/k4ibTaSpe1S/0ZB1vafLO686loCU2npkalCf1qfd+UhYp+PNZsiyg9mLY28UiblRdYv&#10;clo9JImm3xg3zMvTlI36btH8dIuVhMUShVobvhYRL/4Up/6TIWPCvfnUuGthydqcIYQhJiFOOaS3&#10;mgOcxE/2uoBJgjy3uBM6E5OPdZrzMryRgWZ+tbXnW/aVwpgTZiGHhe31QoZ3eMCURXXLNw/w1yoB&#10;N//SL9jJt1kpvc7AcGPAK6XNJivI2GVD0bJl1VEdg+qw5VyphdL6LS+ejJw4hSkaIYBoCoEvWWJk&#10;zdl6j69uZ8BSsN/ncinwTKlQpgqCpX8o8EL61WGoMEUYEH/f9zhsDBeCDEBTTbBSFBaX4uew9kDI&#10;p5oLBgaOe9F9nGrTsnRFlyeBO/KDR4ItIXcLHpUTu79dND+U0VfPxZhM/IYaTtoOq3aWGcNffzgW&#10;zanqVip1HC64zUovbmnebLVueIBPRY0uc5f5NNLg/4z7rXDAuI8HuzLZqDCLy2MdAfj45Y4DD5JS&#10;V7GVI4bfHeIX12D0BGpuDAWyeUMAS0RVxZJrr3bPhNg0FflN3xpjzJy+kIH8hfPT/x2eCCqe5/hN&#10;Z+gUrqhwlrvDRoJx0lLVnRH//bWqsMY/lTftT9oMYvydYr7epoul617fp1IzL9afKUutQ7cPK4SM&#10;aluWWnYcs9BdEZc0JEtoVkMXVRMfbsKXNWmqurYdPrlXiXz/eSCdcXRlUiVgRbmY+yFexrZfIGM7&#10;UcMq3VsPEjsI546M4Mf7oR2g9ESWlJIxwxWQ2sYv8gKTDyctlp58RZPI/jS0MRtQXRtvoka+ItfL&#10;soeNzPiaxhiI38jVY2yy1N8it2BD5fJA/eTcsxvFRfpaaIPxrhlL5h0drw1UqXgcvtO/6U15zBvk&#10;CszEx10kYli8zYxo/Y7ZUlSaAinF5zbOFTokqutA6BXcnI0wvp2zOg2i6Lw0+hKnxelDezRnY6Zz&#10;o8OahbVmIw5mumyGF7hKsF3BMsk0PEwfDHIXSUkgfbCi13mRAFZnPLbJ9GL5xdhniJ++lbP3BMNJ&#10;nWJahDBSlaH+iwraIJizD34/isV6VG94TZ88N6RtmaBmbpTQ4KZy3PRd8sXjdAX9g7hJQVVzgYxg&#10;aUDTakWXRYuIjtYBImmUZ+7ufysd0g/ilkFVaK6c4XA4P5tGGcAg9Sj6XMsq4SwlGIgVd6hO+oJs&#10;RgbtKt1RwIC1c20fRwIGj8iWv6L1Cyt/Cjht0QfpMX4fyAuMZGdgtKaPt2qCHXdottDcbmFzG0cv&#10;nH1zNsUanrDR/iN6ET9Z/SQ4VHbO4KPY2CzdjJGVOGpAq0Sf6dnvIAQRCvNvEpBuNTMWrlu9aBoa&#10;IJr6kcV5SV5dyzAWzagOZeOZNMdzOLwYnq8fruWccqco54fQFKhEMiQdw8GRGIOr+xTwfFp49pN1&#10;TS6DTBpC3uTOOFeVih8cfyK03STmzXx+kceeV3dj1EzqU1b1shfQvpSofoqFfc8ORKGoQ8cTpUm9&#10;3mCZqUbJ7G1rKIhxk6YgrU0vY6ee79WyE2TfUSsFkcqvKOTKVOjFpJyXJEc2+j0oytYAyk6wFxlV&#10;p0E/VNwTRm8rZ7tpvortRPA5vb642dJRcjJmhBx7pmMXI/eOSrIkG1pYb51FmjT08tTFShoczBt/&#10;WYpUQIxY3RqnLkHamg/sPL+lywFWxa+IOfRFzOcOeSSTk9Hl+1izpQ+vshCDuKczNGX7LM+PrP8E&#10;fdfwoPHnqTZj23g1ZCUAeuht5YbBpPLd0wjFoGLRqF0pRJb9ypSVyaG1dOJ/CWH/Z9fq0qFrGtiL&#10;r9PPHNx891qHYvQD4A2nMHYl+9Vmek9yBTQa6IuKAZl6LweDWRk0RXmrgKsIaaR8QOam/aVO/QVO&#10;4anIA6E2PzyIE9PwbZXA2Q/v+m0H0TsU+5dfbuFtt7VO3JxlwsniGAhynH8A0xU0vCilOpnEvRk3&#10;vEa3K6jsvX8nqjeWvnF+HRb1/qWQf6sAv0/w++NTAeJ0hm+JjVWXqhMZt+h4ae4+RKGTDECRM7Ik&#10;Tr5RoYCCINemXv80J/C3kjhP3PWJB85ndpAiRazDoEwgqZLSSBWEljkjMaJji1A2C3zeG1BzbTZO&#10;fG2+XOw7HrooVen2zXTdXoL7/kyTM2WypFj8ozuGkDkfz3Xxc8P6Dpx8dRlNZjMb6lAtEJKbhgZl&#10;FNd9Fr5SrZjR/VWRJSmnH+fhg2QZc/XRjcoC0v7PYnlagnOa1t1ZWR8rzVCnO2CM7QSJAN9m1ugR&#10;94SLwzdOMFv/x1u1/dXF06vfamxLSZ2yHIPq0zjKzRr2T9hH4JfUbpMyEnprGtJrPDFyOR8jL0EW&#10;OaJnHR0Lm9sK59M4mLEfoTMvde/MNEWeb+FdKIyNrdx94ZbFZ+NIY0WX8YCmGESR09jy2dpW7hrP&#10;9eQ+3/gAYeo/NyO+52713XM7oavN+vt9MAHMzAj9tWRi9NFcZIg7sphOpVe84GU/f3iJXXouA96K&#10;8idYmFEDYo0iK8wp7ebPxQFmnh5xI6vWrMVOKfdMN643b+9QnINks2Aj5m/hVr95EtV9dzLVXdWG&#10;fQGp1QOck7Gv6VmVJo+ZvAjp7cAbJpLRg2r5R1sQyzPPZD1V9n+K1ldJlNRkpJsTmBxPjw23bsWe&#10;GLjKE14CDTb0520RHTffsd8Wi3pn/OqDUhMrrNXkobbWWTb3Dq1VQWyZnOXVSsUqlDBi0pMNLYZu&#10;HGzbomxXhAapUhHJBEVIukHNvgL9K8xIJ24ZtQo9kXxzLB2zvCN8zf6+JEhmAlwtkl2VL10KmvEu&#10;TxMkVSzpra5HIOyG01o8Y8tmZVpXDZNZD3RQYHKra+4UL0b76uzD5Q90BOTcmNO2c0oaiASsSipA&#10;FWpUkTNKngbBGfHaXUNiCC2aythl9yPHBGe5auYjURninejjm8EWkNdXUKwb22g38TugJKP1zfjc&#10;axXe/aUbrIyWgPdTSFJtwZB88XF064IfZtEjvAZ6y4U/vJqW/NHmpbzuBGuC/d9ai2brWM2FmC1T&#10;zgfDGRIk0mpLbQ1mnRwsZuPcGNfwz2lF++WVi3Jc8rdJhhS/Iox3GrJOSrsyMW+il9zIFWOqYmvy&#10;JK/Yfhb/gEa/zlqGjvwIr02xfnw8+UpjE2oXz1M6QOwiLSLyn6+4fx8OUjtxEVEQmCGMKbSW+c8G&#10;0thJNS/z1cbv5WaFv++F7Tkglv+q/sohbfZTFYv5orcoBlPs7G1f2MdM6KNT41YPY+tdOWjd05U9&#10;1eCHRhCL+09fLh2U0a4QI9AXYKFR1Y6XRmwNDsd8tqhiKPF93yWutsuDf/47oEp4CWhZMcLPFi3O&#10;xAZrMn6t2Kzdb3+3Yom7TrOoLSSilnv+Wz5oPO16GdNFiY4gsTnvycXOpteb/vrkmqX5vKm566bW&#10;jYxBaX+qQEYKpwIdsvtHV4ggCiUZ1HZVO6toArdBIK5atLzQjtNNYX8P+xNpFh3GsGPPeaXC0CfQ&#10;MpINhHPBGFmgVHooUkzfVODzQ13l+bPEkD1kQVyfo3ErhlkFvjTxTrg+bSiB0vM70ZK94mw5l7sf&#10;6dbCyJz06ithiTAVORgCMPjU+11kD8M3q+W1OCHsna/4WO4Ee2+94DrUxulWQv2n1ryD0hg7Gj7j&#10;VzeD86t6PeHg6YK8DYK9LwnuZAl4b/QSTsZE+lWHahZBjhpXsADjurD0H49yFkJXQW9R1fCCCcNK&#10;Mma3tyJabNndEgWkirOpzAPHNx2sD0xrunFwa+of6xEPCrwPAFgVKgIZZUEeGaC8ZN7ytO7KHi6j&#10;a+he/YnrOxnwUNnud7ZB3MgprnPFL2o6uV6Q6A1Dqcwhc/h/BXyBfCcWiXHMJoW+mZeX19/bAdVx&#10;8NbN94cLvgfim6kn+Y7z2ERjVgb99SEqwXHsKO58WkmfLd3xpas3t0zzWg4Qv+be6ZBythX4aHCU&#10;KAn9DXHOb71gykLSeldgiZ9qwV/yi1ljRlTQswDPFbEQQe4aVxQThoKdXQnwG0r/c3PMK+qkRdd0&#10;BoWJel60K1t7tBc2Qxg2gaJzvkR4js3aKx8oS8p2zv9w9RVsbXXb1lhxd3eKFCnuWtylpdBiheDu&#10;7u4EKO5Oi7sHJ7gW1wDFvbjd9N7vnPOeL38gebLnmnusOWR6aXK45MWNU1JUVm8yEOlGLen3XGdF&#10;q62WMEeRX8mO7C4BWY9yVrqUPdzQER11K4F4XEGF4AiqbzwIBLeIaeLzwZ5nE7yYPXhMiIL0L5Ko&#10;MXSnXCwyzJGzp7gx+YoGQoVsUCuzS0Mp+91+uqUbiwr4j0bjpWA7MrKmqD9kCH+TzYsyuJw/0bLl&#10;4pNmj2Wqk9jAx0BWuyv0EQmWBeZIyKLxGI8OSXI34eRKLXK+pE/cA1TuC3X3YOn7zcEzTCbDHR2L&#10;+NRMxHJoCrSqPoncKhWO0tTt6Ktk4qpBrja2Efm2iTcUvt4Me13x3J5U9bXMoMwP4lJv0bYOPlzw&#10;phjJrkILot0xU/V+4eMoRyQS7YQH4dBUWoNLi5KBspabgQ5tqKk2vTiO6Iw1a3uuRWBcqhNvykmI&#10;zPJAYjk65TigMR5B/vFSUztbtn7bl+ik9B/Omh5LV9idFeVgV6ad3xDmAOXsESz9qJkfHiJLntjy&#10;MJ5n+q1vr5YI6yNf4yPzqLD6BKvF3nhFVs/yL66besdXcmdGUBl3+Lnx9/LaqvWY+L+d01NZdBLa&#10;4p4wYV0JpBQ9JhcBhqsfSc55Il6ja6mK/Pfdn/ndTwkLHYT+8ZrQ26us9BlGGDIpsQ/IGAPqqDIl&#10;JI7qIU7cvMkCFezSqMVQFry3mzuM56jS5jjEDucyawnV5k0du/IHrgEHz9mWCgZwvk2IE0UvB4Sr&#10;KeHAXk2G6jBYXpVxRuADlhzcQAaQ5CC5/zputwnMD5UotrL193jhD40+fWN3Kzqp0apNcETgSuyO&#10;KcCGBacySAg/UNFaRKQjKvankJLGQ52KQgAT5OZn9Qnx0z/06OLi8ChEJdSXx8RapTRzk+QLqW10&#10;f+Q+1NT1Wb3AW5aS4VvbfLjS4tiTnMj0FROJfncUx6nCmc379SmBuSSTgRVpWAdDWN/sMVVYI/mI&#10;s8Hk7fub+O2pFKF8eNcPZFbmsuQ97jVCdF8SN0Ec3ezRRC8QQbDYkM2TzG2kMQqTJhWndzhoW9Wi&#10;SHLHJ8KTL+6X23zyt7rqgzaHhJ8DpGvONv8Q9vwv/Icoe7rytG6FkY0puChrfKFqjcsUn1pz3uj0&#10;q27lN6jePoeDTo2jJUt/bT7JcUvYv8DOXX1UOrbou4H9Kuy9FFhJtUVv8DpwFYJFyah8z/yNrBQU&#10;Y5u4ozVnIyJIpDRiKgoWjv+jrRv/DF8GwfxvIPCd4RMyVuwO79kt057gpNe89cRh1bvpVK9vyBgS&#10;UFIj81Jd2pRYho4zuIQMpyiIhTNrZjoeke4mCsGo2ffcvUcsDzJB2q9RQXKtMbyLhyNdEn74wffZ&#10;rehMqEV8E+/0iUZp+mToeTqurZDxum+zPtxoUQan4zg60XCH7rVIr8h5WTfZ9Mken8SQpo8T0pRh&#10;RhsSA2dp5R9PQ20YBYqvugsQciCLfo2e1rsBgvOl6J1FC1r0kbJn0VbCL7jTQEC6Dbjy6uR+HBzy&#10;itP9LxODblK2Z6lHH9rKfGt72TaItNEFw7C4IuvvqWc1FZQZV6B7BKTcvlR1mtYjpa17wnq9GjM9&#10;rAsQN5pkENS9kdcVycXYoT4rLycF7lSupSydSc4w2z/XX6WGmsTMFQ8PdwpOLTP+TJQ00XsMwCMt&#10;5SR3XlaeSEKmnlmfuK8dayPESnuNdyX78R9qCiq/UVFJIJOwjqKB6PmerXcKHBQljaG4HEMNqvUm&#10;TIpH30T9+P3T0HjgdkKJbpw9OFc0mwbyqHa2Y0Chm3N2/t0KwfcZJ9ZolLQ+HSYroCUDBr1nrq1h&#10;ORRHd2zC54ianNncyabTz/znZIM2wkhYY5MjXgnNlErf8Sj+G/J/ciQIwyCZt/kTKHJ5f6K1Fw7a&#10;XUstpPANEIiS5ox0tk1/KR+LcSkrwCHXhnPEZIeTZ7A3V8eUYiaPFFe7fD1nik+BGEAc7sJs6VZY&#10;oDNrS6zMIrrQlK8g9IbFbr5odyzd+B5zzB4YUuOSih95VnRBO1rsD5qGRWsJPTiZJq7GV95G2fSU&#10;AfFLAKmAE7OfQOhqnWAanrSjnF7o+kPtKIDidg32mKdnCcU7ASAoSsJftTCARV3+E1OhRpaBWLMp&#10;sbEqhsyWvqUZoB/HBMSntOdEV3dIbIKCPw4Cp7JZ2p3x25cWLh9WNMlKLaIsWSr6oHwvNsnhmiLK&#10;BEl5aQrdnKHP3PQ41DXUNyZgMNfuyTDhFBvMk+nQ4X6CAzQzlyHoOMogCBm9DPNtA9W0kDqfOB49&#10;w5NSTHJWopBm3qsGC8/T++iYoahDHofaLo/DxGX/4jXgQ5sQ9D9eyP8/PI9C73W83kn22cCT4e8O&#10;sKctLP9uffe1UO+zzuZ0hZYIUqiXAvvlbkg84y4nKLx6POekNFhHIw776KL9vm917XbdtErYMMfX&#10;DCv8c+0wckJoXr2m44hh+9afHP7tohfGQK/z6+VdwOjFvVLIEdJaiH//M4o9RisZRU4X9vBnHDGh&#10;2JrAWYOeG86VHv51BLd7F3I+sbKvHFzr8L++4xH8f7Wg8KbgA23HQwi8G/M8/KhYWjzfH2gG9pIA&#10;NpUC1GcpT2hKl5q6+/kjXUpiwgdBYkk69W8hQFZ6TRZN1XGJ6zOrgHiBSlQj/0VYVj9TZpYzqsgf&#10;4gubV7AQy6zbYTVAJ2A/MIbyPlll1aIf5uDzHoTB681aOZ2Xljl6npg8iOdN0ilJeLn/AzJJKpYc&#10;o1V0IPl6ZlvmNHHrxwArUgzHIraC2LvnfVX9THfpK7c12J8Ehw7dLh6jWmeBy31HMWodYpTPZUR7&#10;mQMn6piOaZRqKMRSwQEjm2rTjQqN+0qirWv9F+4kzaa8US1PELDI1So6KyV0J7Engke2xVLZh+D0&#10;kpGKL/PHjdJ8GWOkJ5vS5+uM88o6RoCviSmgqZk6WkKdCxk4oOvm6PhKQkpaUOeGj2lT8LbcD+dE&#10;fG5wFMJIqN3uty2CYaycIV3VGQrPvp8GbrhxMMYnzfDPpjRIj3wxxtsrOpi47Hu9VyKIUd4u/8ZO&#10;0tAhT8MIMrZ51eTDQwlSPtSOmx5mr4KGglKr9Tl5vijwdXjW4Sq8VQIOLE65MbBFt5hSPw6fnRkT&#10;bUgeNOu9HpIUnoV+OLFQEUE1idfmM5O+wbjrLBDNm/0SG5n1ez0pswT0AygS9pCO1FqrcynP0ddl&#10;aulskytKQJT/DwwRRVbOyia5M1VD6DrIftRJSjWVKZ/PlKwJJNniDKqEiioCHuiuiJa6nYw+7I0T&#10;DzpCmOO2k4lximJYEpQPzP5ICchAM/AkOQ6D8zvWchELODCgqePhzfv6HfLVRncqw3dcx0pGrOZ6&#10;KMpebnDrpbdTKcsm1FBRXP+GLOFedqTUiCxiMWktdZxxAoDcf+jKjadOYNKYRRYlVZI8fDQCPz2O&#10;JXB0Pmz2q7BL4ydBtZ3WlMp8VdKBh/PSrokHb013CekEwhs9DjgpNYogYvafd2fgPTfFYvztXJM5&#10;qlbNzGOPrgq4Zhn77ZaOoBXbkIvyxD7XKNmH9L5AKWEDbEyvSDi/kXdScrbbSSImCiSD253U4fLf&#10;T5rez0eY51ULZs8YBwJ1aLPATKjcUv1xflPob4QiOJrsZBV9aG9Ozm/SZ8iZm3f/6FVwfoaueHOQ&#10;xdQRROr5uVhHc1FpwnaFzZdBsyVWEE8AMPEVMbvxDH3HNmQnMLvnfEym/nfesw9NmSP7m8JRyRLg&#10;QUvhnAMZAC4+327Ed3SICJtCo2Ux1WDKd8v8X5L0Nn7Z5Nb6wglxI5qLrcGXujw18sJJk+eCRm7w&#10;Lz7csj/Kl7gRWfm5CQ46ZKxA50LpwzcXu0SXo7+RhRORbpxLwJQQYo2XdCIYYT1Bzn+ADOiPSP5O&#10;RMvqI68Vbguj3WgYGDdHyZwc4zMyhPyDc1avWIOFlhmdGUSF6WMrZzbvph/NPkfS52EIuwt9/smK&#10;CUNDhBdckZpjZTHkIzwpkpZvK5UN1H6L9DKTB1u899LiUPUnDpuBqjW7fPQKhg1LahJ5TF1kxDKh&#10;d65d5gIWE9NBpEjlgU9Gsuofp+QBzlms7EpCe7/ilgvO43zaG1SOK9dGXxfy3UDoguV9XV++yid0&#10;OXNi1n9mPQ77ecuPGph+McLDPUMfmtiiPKDXJFVljbhgSp3S1dWLSyJyjy7fwgfl/UpxlABWtVxN&#10;OlG92IfxBL7BMU8Je44/QetHS6ue9e/n1c3HUIDp2f1FXzeQcWIH5QSNkeksdSgenbJiv4fE1m8R&#10;7MeipLwWPRdB6nZsUerqnZYdR4mgNnXseF/DU56VoKz0Eu0UeGlWIE/LcVZYCPgxUjeJ58SZDg0l&#10;FShiFj5L7eeIuq0TEDEeBN/fzF+8Jn28NDranWOqKl3EBtcYXj8pelL8j7PY83eZ+jlj0NPDAmgQ&#10;Go8ch0Tlg+1/P2p4DqaLR2iAKm7tPY5rh873C+MzTkCvz2ceUFYQCNzy99ORsVSBQ6G+Xd9YRQKL&#10;+Q36b0riSFgtatf7orYJkJS+FHJPHHmTlTEGLtd39twQ5eYugh2fEhXuYmzfrbzlw/kwL/pMXHOk&#10;JJwYunvRJ0W5Wflt7UYpejNnT3OX+D+BFMJvsPewWlizMUUMAYbWz/m3BxKub8J1xePLtPW/OFW4&#10;rETdD16vus1YKXj1nG/gUCHjSEj1hSOIRVEpLbgYhonNEVzgx9KySAWSaGhE0ZPGfcOPihJWDKx0&#10;88Ei7ARFxB/ZygYBMoGktF8+0izcRGrIv5HNK/vtSqKg2TOq+OM9JLSfYLRQz89AZc+UcMSzPeuK&#10;3fQn5O7TWzsolbf3BzVGR10aElyU0fdOReTiCmf0Xk4jqNZAL6f5gA2wkWgq+9ODNvts/o/sZXPf&#10;QZ75TjL4x1LyRsTxdhjQwV+cRK0LTtHvs81y+WKEOFfsJ3ZcZgwFc4Bxj/CoQ03MbB1VofarPXPY&#10;jAS7c4MlVfqPd6Erghm0F9P1eJXy4zXVJKUimqq6TnWX2jTzIdJ1fuFuyYPP89d64Q+Iji7srg2z&#10;phV3KZ7F5gzm241bKtvs92qoFs21NopBbsJCC1slHHy0zJyUGzZNH3kjaeXkG54fPaNHF3fuBnoV&#10;Zdc1RGYaiebDv97cJ8NoEcYXS/LRi6pdRRnRSMLGX0Xa23/Z/piBgN1uwSgQuKKyXHrwctipVnND&#10;5f0PTE8vEM4WMOflYhNR6CQjKHbuw2IPmWi3t34bYLOX+oPMXm94K2lpvnacFw5s+XocxN22CnMo&#10;lxdnw1ErunmF533hObb5B7D8s3pxvi4WsEJ1KPz8vSOK53k+w2G9KhmP5L/dbChMAYv+itZYiwZ5&#10;uzjdmFeHO7VUGDcLI65sZB1DBggeLhbLZ0RLBy4iCs1nlC/WoGj+ExcMpxqXtaXJpZfL84HTngbZ&#10;6C/ZFcbaijONrJ5LKApQaqMCkyMeRpLPHO4dYlVfShpFyuwRoZEZR2LxbJckKsfaOiYG0p1E5Ij2&#10;0K+U+Ruv0RoqfwCNK3DZgy+mJc5CUSUhCNy8t+HAKsxQn2BSUcjQ1aAcfD+Y3UxKOmWUa24pt8RR&#10;LuCKoqqlSwocrOGqxeUqJGdleTeCjYtrZc9r/uGWd19SP0FimqmQlo4L/1yzJCuqyMHn7s7CKJZi&#10;CeudmE70bRlbmAZ6KTCIXEy7pEoxX3mbnz54RkPe08yrjBVzElKMzJoYr6xvqpL/KQanQ1/qvoMj&#10;fpuINtOJM2sUW87RTOgdCUmicp9gJ6uqeOZtMXUOBEcWai2rrJrDK3ZP/bacyf2+eOWjUaB+t5n8&#10;o2cGx/rWTJYxbCGaVgB4Nixdg5x2PuK9luL3iC2ucMd2zN9uWc/YG0SIAaNiWUcpPSlDjiOtGHU4&#10;qs84bn7yziAmuTeltIEss6TkQvHjX8XljI1pu14UO9a+egylsLXm+c4iJ9vlORhmebDFnjns3zn5&#10;W3cY4Gf22e6dEf4DOKKoRr/BVjPfQ7oZXaDaoGh391RmLmKSk9quz9XbGKdCeEahzrWHreo0Yw5X&#10;+/Z18gZlf4Yn60WZP2v62ksJ5qD/hnYleH1IVfSWdWzvj5h5kga10pKY2JVL3vItIkP17xu0dqLL&#10;GRpDrYPgp8iYuH/Jq/+3uqR3f1rfr1gJbd5PVl0Ib16IUGvdCOsYRx5vt9Sde9icP7SzFhY8x8Q0&#10;JThMbAfQrxq17VcyGxML45B80kdLNxSXmGxvIci0r3wwLj59Lq4vMo5EdPO6UZ3Ws7IWTA37vY19&#10;s3MmNeZ6AY24+CB3GMmJpdZ9+fIzINYNQfxOSc7iwn2hwHhRAVxwwVSeTGHXKlXFb1tvv2FnTYWX&#10;V9xhyZrzC9fb6iTY9GfcZI+k0tP7WQLd/LIrw2LCb+yw5SH09EpYhpHfdwmQSXDt7D3raQAUiFri&#10;0poIgIcfnDyES8m2PrZ/SsXSrhd5jLIpBLG9Az3tObqt/2Dmgtj3Bw6uCyWJ5Wn2FTpjPpxDI3zy&#10;O9heJKQEOC7OOGMKxpGTAIrGSu9fRCBMuBodIKzrARjSmChr2c1t7xKjfjZeMIiLipmoiJSKbq0c&#10;iaNPw0WFc76jjZCsza635FsuvNIxVyPuTLJTyZig+7LOb2MroR7CVUTrtgpJ4YfuZMOSU5bm7II9&#10;dRrU8sSjtECEKnOG71JPoTGQphQNvmH8YAe7Ql/dJgkr5xrVpvjNAgfBvynmcODPho39KG0F5GT/&#10;1ZHYCCUAO+Egy6o4BlexXCPPKK4oJwC4ce7poet5YoMfT0L78vGVIXVi69zShmzR4zkRkPViQ5Q1&#10;MyAH4wneXmRQug8dJb2meRGfr4FOuBpBoFBDgO8GYHdXEQqv/mMrR8CXuLP301+Ddpr23NcffL7p&#10;VNgHrPzx+a5loi3hr82yugI6hiRKEdfuy1+8RD7fiRmD+V5pUgG7RCYP9qIOfL5YmQ+/h5g6O4nL&#10;QYqDq+7mhd8K3JFs6QaHA1iXSPEcR4Z+Z+YzElxHPGvge2mqPYl7m8PmybmeXCRtFrNpes6Vqdtb&#10;WpZPzRj/Wkj5fMh2akfTv+ZWfwr9ZNpkUfdEtYdiU+sEgBVvXidanffqn29G39r0Yk9wCApzu098&#10;b+V+HH4+62QE4gJVdeWL0fsv/SYnH8+nKuNhJ79s4Mi3ag5hh4XLWq4IUAPx4C4sSdoHcFIR6OwU&#10;tHxlQh9XeREBMnnv5adnWPkT3KmvGzGY2FkhnZtC7mbHPD1tJhacbeV4rmY1XetjFWlqVxqu2q6L&#10;JCh1MNNun+Wdtwqoxj2wJ0tFg80hOf2DO0TnTr9HPTiv3nSkXaHz7YmFN6Ou968cnEGAmTlSuwqu&#10;enL4dsUHabLcnMHNCzPf07ynWCtARhh8jJ0hRHX8cO+g22fDO+IrsRanBQPYPlVvXYwxXmgOmG2y&#10;l/tsQNaFZnu6zPX83n14eHDN280iHNs110XIZWGRfMebF/zYNML669P4kK3ZW2W60tGZz63Jscw8&#10;BGR7YRqPMS2Wt1gS0MrqiICOpomg+PaCliVA2qwZTn6f63PVPjaL7LE9ous9m+kq8sMNvnQLCTWW&#10;OBy5Xwurf2OgbRJdgE9VN0cAKyq2hN/ZpHCHA8pyKyuOOAARPGszuoRY3dbrhQDxiUR78eIAn2Vf&#10;tfNfZl1+k4RWWDT0yu8BlIeL6Mi9MWF8dXnBOEO9Hz1977/PVg8vve9gRoswYQtNRNU9M5AmMF/z&#10;ftTV/YH6HEFDct+wJvCASpWmHXuJ+OpzqdWS8GKCWFI6y7oqnaR+PUrbTVW9GI+g6UaHr+RZ4ieY&#10;sKFmucL0fRVpx+9TyvsoXvgeXHipIPnUi6YgFqCUZdrgdWq2XphrcwUZziQNbrULKPK30pcLm96r&#10;CdYU336JW+wU/Vb0d1XHfYe61tlMEzR3EOXMCXe325DPR00FBzNuDYY16Pp7HHL3r9qQ9VD3lXq/&#10;otTHcdZCo+UvyxrJqdbx5OtgbwpH/HAeRRnRX2lpBJVzodIj/bRRsqMkJ99CGcv7WusvpcPELEyk&#10;G3543wGrEZt2j/sHZTLfpy3E89cbDKXMfO4dJL1A71JKMcBG82yigtH0T4hScKETB6GA812SM3ar&#10;oqZVKCzyvsxpwp+552ehjh1n9uZ+FJB504OiuWDgdoEEC33rcBRAkbJMGCISNCRNBCquBC5VwtCC&#10;x7Dcb4YeRdGkNQapPEt8C+ElnyANubHYEqegXH/HsswTMahC5hTW9y1ReDYZF/wObm+Pv2j/b7g2&#10;0B3B6qCpbdMNzNfbHj03r6hr5H6OAAT/2CR7E1XhD13rzFS0/y4qEhUYEnKHdZldius1jRQ7UoIr&#10;PtagcDz9XnHVwwjqKhGIMPfldqiaHlCLTlWpdxOs7PhaT3xlgejEjGT5MYRJsQf3S1CqeWwT+3e2&#10;vs+RT9BHuufu0k+fMBQwU03k1BoNlDlIkJjH3WkLXlbve2z8GKrJsmnL0EyDxj9Lz+NXTfKT46s5&#10;GnEof2Ccs7fG+YAxXQ5rkYzFnTb3afsxqJti3pwHugwF5Go8fv8uEIOPDa6asSOyKJ7hG65+PLML&#10;XsksfsXTqJU3H3bXXT7n2JOj7hsRrgMF1kcVLO3cNvI3SObGtbraVihmMzbrueFLeguFaC14cu8v&#10;8Vai1inxzQDLdJuRZFRSmMUFCZdj0En96ZHT6RUuC4+SGkG2Hsm3eQw8B47w8Bup6SUo1jfrm2mY&#10;2rOzT+Dy2W1BwkH1Q/Rge3SdeyoLy43+WhtgRpONe+85wc2pSi/vRXLriroxe3RwiaM0dn+adyxd&#10;9jv4r+DsX4eYyQA6IwHHKMCg6FsdPuc8bxUoGTFvB/skobzG/m7gVuXloA5c7TGcjzxcogR4R55Q&#10;Tl14CvzZ0KKABcAKSk5xMPgcPxVmKwtvSFOkXr2H0h3V9ZXf2p/bDfc4/rgLiUmCYaIqFinOi5Xe&#10;wxXNqvo+iHf8PdM4f4uN6wE9QcMDQf5egfTSLyO4TjxlURpJN4DrIwvw9mBTbeBUGZvzdQ/VcxLT&#10;a4NyV2WVn5sm2cyIc1wOhSAPmKGuMA7VsNSLfBoEpnc7HRH1g+eHHc8h+imxEgO30dhqnOBSPe7H&#10;vNAjpkInfM2uyHhqWnnuXwU5P2KJNXv2Zpgx0Cxwovx0D/FcgzwQ5V/8hCBMKNEWnFFlxG/0DFj2&#10;lApdAC9qbw9f1IPdyQzdnzbg5if1Q3u5nae9ZNGc4iZ6XTJidHkoPHNH+gtn5bCYLuxehCPyi39X&#10;Pyndk84wYZLoTdK3kUzKnrBbyMIIBzQfrffX/fTWePhJypOzFFvA8dHhkYgm6jdNZiKNEvPwdbMG&#10;0a0M20aqCGtxaJqCc63gEe/Xqf1V0I1dBdMp36Mvkaujf7/DBqAwS7F1TPtlbDFEj85vTGqr2Smg&#10;NNYa+zdevoick7CMToLvBh0jClflB4P4YNVj7p1hKog/F5op0quz9fUvVmE74Y13mmEa56vRzZMN&#10;lQ5GpUWhW5JNjU9tDrPcEZk1ablrSz5qRNRJuXg4NVUlzoF1GpfLdUPFz5Qy/+rGOPpwSv9q/hFR&#10;6COBsVe2sl0Ngo89WW6DHONo8tS+76RhmM2902y5VxCniJzPgVclQpJTe49vEtT0fLKSymmRfrZk&#10;ES1KP3l8r4w/uUd76fsV9kjh/BrFA0ijNUJMeTHz8/h/bxgmA8AcCbUZdEHidK78eyWlcZ5RZRWZ&#10;g0nUQPeTYYmdccFzjGUKcoxu39yUyjm+S63BReASnmNyjA2LLNJ1gT3EiVsrL5ElAXww+tI64hUG&#10;6cdIKol7aA0k+/znl4/0NO1HLYyMstDRqu1n2SItMdTWHCjITOJSiQnRtuIaNea9uP+y/laDlnDG&#10;JzlHPci2FRb0iqF3moqqsnmqEyVD8asg7Mf02D00TyrIdkgTroAZs5WKQ3pBobNMND9wpRafMytF&#10;mll+yzppiUkwecCyVmfkBevpinMT5Wv47loR2yqWxjFVKNdN5U7dz3Lw0yd/0uJ0hr7zZFfModlu&#10;0QUbifuF6KmHa6Edf5HwlVoENAua1Mzu3beOhvSOUL+bDLdrQdBjQVJKfuxtsf9IS25B68kbwwnu&#10;UQUZyL0rWS3NDXvFHWjXJ7sWvFkX3VpdrPaufOSPFo8M3X30MF0qGtmJrOJDhHMcCy95TdVyVR5W&#10;igkgWUEzcLetZRw7qXit6Rorbc+/aM+724cyBQ2oK2J8c6vL4ujPT6df2m8LNC8jBt8pIlYVoF1Q&#10;PYjb/FyyUkWqsw5AQ717TjE9x/z477b+b6ygzC3R6wiJZMyIW9u4WTvzW2iS0BiE3yMbt4ADc6iS&#10;CcIX1WshJEg1DUFFd61IfwaUfXY6vjrsN9gLwoErbVLxuhx2iZRzGP3dWfgcBDMX6RHBzjbN9Z2t&#10;DjmCVAj8fd/FZVGp3UZjjogUduH/JnX9X4MrRKHGLaX74ws6xvqVJsWdICPIZKSUV2yWXji4sRBO&#10;BZPCb9GMvNRGGNDSwhcU2z1rqrZ9HzUUyMbHRr4S6KEoyfkpL1BIXY1tH3BUyN5wyRd9WROx8jDX&#10;+3661nacZhyV9vCuWEeRU0+VPXUh7m2T8Q/Zt/7z5YI5IIlieA69MdCG3hB5RqxPlVpIIuKPvaY5&#10;pxzZZK1IlPVsN8BbK1W7gWx/XxjBIfy0BicWLjG2uRBM9q9Bqs0O7QzYrhi8DoapzunfB53K0Bn0&#10;3HlT2SBRd9H7tPXqLAKi4aOKJTb4lIaoYASK00w2FDKgk0UHDhPLvQ/eJ5KjIjNhreIZZJbyXFVX&#10;doFkuYCQycHMJcJhs3l5LkP//PL6lJXfY17lPNpD2uPaIwuGo7uj16OuvJeNYFcweqo0u8mauHZI&#10;rCikrtFSWLMr28ysAv+yXnvw5DRP284fw9CfeeMMAUCZaQr5HCNhZ9Yd3j0NWcK6rcfLRcMVl71T&#10;DDK5HJ5dwgpWuXn9lmVju+6gK1s03Ft1OuOwxXWMMWPgCQLGpVTaRvOo/KjNiEjChk3Xp1MyELWK&#10;g0u4FKxmkr1xCkfcce27zxbC/ncj+BtfBYWDuOmcKNRbED+EKNzHFXzTpwRz7z8JQJDIcwPOpN6n&#10;YpFXQRu1us7eJlgXKaE4gVtZH8Bgs8OUiJ9qab2+zN2piiG/pxWmY1DO6BhWOuwl0wp8rgipTvtg&#10;1i0NBqfhovQdlDlAiUemfvPmrzQnR+rvl8a8hdJ1sufCB2w8BJHJAGPDufpPWsxOTPDOlphCr6sn&#10;FUz4ipuPTuCWMtZAhrPtQKVv9zooyiVfxy5V6z0zXwYs8mwBNTb5x/5KyuqXmixSsSSL9kNWXyIJ&#10;5sK1DyUEf9GG4U4/wNttW9STy5L8D1lfGRf1FnU9dIOEhMDQMTQM3QISIh1KC5JKN9JSM3TJMAzd&#10;qLTC0J1DqKACg3RKCkrHM957n/u+v+d+ma/z4Zz/3mutvc7ajUk3akzuZXB1y8oy9RrVFT1jDmhD&#10;asgT7qZ1gvcuJJ6LpZfIgvKnoAF4T5gZ+dtINGejrP2StaOKvRHQuyoCVSWuKGZUhjCf1cDNwO+M&#10;fSl+1JQ3F8gfdUPmOm6pS1dAF1lx12r6RX8KUDErRMK4b126V5N7PaesepQnq+gcLDiM0I+gGVVX&#10;fO0js4Ievv48cj09cB6MnFdfM1Ck4gWO2CQ20j1rsciitej+Rj2g2BJy7VDZaKcj11w15cp4huwh&#10;FP1iqSFqgxBYfe2cVf1wWRzOZfR8Tugb+5726ubWLKNqeRVSnlj8tvIuiYvoJmq1U3j9paxMODPs&#10;saNjv1qoLNujiKBNuB/7pEjn0GjQIFNCNL/3TBwba9ez/RZlkkB/K6moXB8T/Fmn+ePPhPz00mCJ&#10;fo0FOvu5ATlX9icz8gdYFfdauOHra+aAziZijvDFgJQ1ovbBQmwKzf9UJHW8O+uqyceuKSevN6Zt&#10;buz6wY9NhSbDFTHGHY8I7nkyWTY8DWtfnOTsEx0mcViBEaVyDXeu7Lkctx5KrZffcoLRVbhBYbhp&#10;W0MJ238Y1nNn7BR8/pJ/J67N5pBmIGXif8kSgxUg7f444Cy4lypeFCX2wYD6ZeX4mLlzOX4jzRST&#10;OeTL7RO6DTKzG4gK/sMgRqR48rlRsGiassqPl/c0zy3F3MtGMKkF/Wn97Nnx6Jt5gna3UGzN6xC+&#10;rIYUQrK3FObJ7j9EsDUp/EryWscE4h++USXlWk5mPGhu8ceRclkWJaEc+CYA1rYf4YfKfVKuhpQ/&#10;cVIf2RWJ5IlmVh7CCDR6G0W58Wna26n0bOzP33uhZZE6Vu9Jf6tDnO8nULKKjZEm4TaumZAa8gJn&#10;c4WjqiPstaqshUrIuObJzV6+TZyKP7OmMSA/akmxn8Xksc5V5qF5wUI/znPezug5Bvt65nPXVMTV&#10;Fo0L6JgM/R59lPVS92DpOMnSkbuZLX+n45plJ29nScNOaHwlOH/Eby1b9k1LGKUD50Q8RMchJFRM&#10;jgOBvoPas1b2EU0o/9nRRknGc0TQSxvkvnHoZ+8lw1W5/lKuahKivJ0Z71RS4PuDShLH7fZb8sD7&#10;6IMg7Oba2WkQCqq1uO6Zb/+wrzhFDf6Ed9kT/3xvl2uxcUv+RQ1A7MJpUPkT+51TM7/8x10tLsue&#10;uARdBQ/8y7Dcv4YKREgL+t06D5/zXN8B/sxa/MLmntbPR5Qi/L15zDR7R175v5Wpw5Ta0NDQc7sM&#10;tjL3onagVCvDc6e62Q6zXCZb1u8HEp7Js66LCcGe9vk5QMfBzT34dwNEJd7yJ4WIHlHrAkaE72CV&#10;QvZkmpqVqTF8ShCLpeXwHpPoHmMyQCzKc8sk2sfxGuIjn4BJuBaUNLv54YX5eb4jsymNh89OJrpo&#10;uY7KveXf3bJxfE3BgSlfGGT/p3wJReBmnO6pjBXO8oJxzn9vlQGPH5+LaRelPzdQdoCUGAtcokYp&#10;PUbRdThotnqctdnNgIP7s3M9U8t7V5/Y1wJW3JfUWzHPjbHglGyRgw5EfNCMegXhQNphMDh/gCo+&#10;FpfLo4TW10Aqa0qMI1aghFxxf8nfvwTe+igkNeg9YHJQg9i/R56MkxkOGXhPSGWhin/JiGQWnB51&#10;eyjlJePeZpvnB8wbKgH2CfriNIcqHoEGBChM9MYri9WFGhNQrssv+JXZYC2Z6NchvkwXqDwXcb3x&#10;UMBx8tLkqa9MeovNquarYtS7tJdTwgaWG0yteFNbstTvzFcga3A4HZ6lHs63qd7Tchh6Hg9+lx3l&#10;osWitZso0FkenwLzaQGpM/EVU+2/tZ76lqxvAEHrLUaUqpYtBDbOm+B88TT7rX6WboaxRY1sGtZF&#10;rCCTMjyxrCDnt2A6xGdJxAmBF50IAg1THinXEcso/2qpwceXIjjgcxvE9F1pS7k3mlOgtCwkSUL9&#10;MHW9ZQ7ZpZYLWttJn+EBK4qiae/FYgX9mjdjugqJOceRsP01megOHGIq6v5QvzS52Vy/8hXcqfJq&#10;moXX4MwJmWiYokU8RpmImPpmObhdQfEneO/vc/2HRrE3amAPLy1hYlnjj3oGzw1Xb59TC0RcrdBx&#10;wLpXJm1yTcea0nQcI1wBoRxAlpYtYkxD/MaEZU+7XPKYWig/mPjQGecry8NABCooA2NvlXBF17TP&#10;ZdEntpn6LNEJaTFcwh6tK2v8L/hPqydm/cQd4Z8D1WN71e39o8/cPA74Q+LrI2bNUl+BwoEn4Z+Y&#10;JR+zihW25ikJoLsmYLbTPSLh2zdinlxWUQM0z7KePy/y//WJb9oAvDFFNSbnrPjRKRS+skqS+rCq&#10;XMdtXhL6yUDvt/OtPXV6SyIxtVxx3mQzfP1tMTKUArMvsg6sFd2csCiB1WOUJK0/cM4pEsTVrJpV&#10;xzeoYh6dBbZ4d0q/9NIuJWGQNCdRwN1JaL0or5UNDOaM1bgH/ShG8IXn8fBiVGIppaa0UPLlmqzl&#10;A6klsVaqb963834/c5aWjoO6jXPc56zUYipX/LWZyCktcyq/CDRyeWnSfracv0S3PWoDdpwY1Cj1&#10;QSgbQrIFmL/2XhvrUAWUvkKbJ+ZDO+YJ/HaNJhRbNIvLHE2HxWvergzNI1Vqgu0tdynlvVbB2UN+&#10;KLGnYtoP8hmgGYaoPb4VRdDGBRhEQGbZJVD/xWHfTJBv1sax/FGJS+W5S5KgIOkR/WxKDJV2n1Zq&#10;NeeFkjDxvtNgXQEzVw+yDdWYlKe8vHo9tIi/TfQt99dSJiU9peZCxTv9bcflatfSx6elNuSc/7Y8&#10;hntMxhjNjulvzQ6iNJNXzIQcDmCJWxLWXsZNjY4WwR6Weua5VgZb5QDreeKmwqNLatkfmQXyWY+0&#10;EjWzqAXGoWZHuX8qZWnBSejQVFFEpKbb7KAewQzaS4vqECQGNf3hhBi6JoA9fJwAlEKBJfSZ56pw&#10;+F0kZKvovruK9RVDp2BGFJySmrJlq6ateHq6G8LtRR59qhO7+JuhlrqjLCbRpL3+2GDnVig1mxef&#10;edXrHVcNRj9VR/J+Q/GF9nWHoQAy/eNPKpmMBkUDZ0364M1x70F3GNQTnII2IYWmfbJ3pFrLYWCQ&#10;o+uinu+s7u7bXIwzU1fTlLSLgwDHczXs9O2NyqExBpcIYgQbbkupW0n4Pu+lThklGRUvvgu3IkRg&#10;726MljiRYPh2nfVBGl2kGYHekHwNT8qBalPefaPub+lqLtnjoT8L52GAh50Wdlnv3jgWCHUuAPd3&#10;FM2hndBmn/BmxCxnda41KjSVy248+py+Zj7hQNHjsOPMMpOoVAj16gvjT9WszTfLwejuySxCnS/z&#10;sUKdMPZXxgxKRFThZFZJQ8XARrxzr3VotzXs9RdOv+4r9IQejPGyl6GHggaUW1akgksyy3wtuR88&#10;WOYuZB/YLap+0RcwVBqSwSqnW0DYwLNxNpoPybDrIUs/vs5tSrr05UH4KH4cEgRJL0a++pcS/V1B&#10;MJpPEL4mUpq1RKfDNJPi3g2PWef02flAlVPiHWVawdkeFy4MvukgyvGk27L4JH0xivKceUetfJzH&#10;wFrQ4Y5dXKyrMXmu1M9sOegvCcfzTmlnZfYV0WfYF75eewubundsFFan9abLIT3waTiWEfuf+faD&#10;P9dx+Anmuq3SsuVnFUKfs2k/8tOn4NQ//aFXfV90vSSdmK2nTq5qlvQ5jxF2+efxwJfmyiFxAHu8&#10;d3UHExYRjFv4nIZMMFDU8vcncvUUqEoSlEsZnJlV27BMP51SyjR3NuqlUQAZJ2uAzGv4eh2VItyV&#10;BLchRa/P0Hx4/TW8LLc0FC/zmeP7+YcZIknuPaQ5r2TEGass3bnulpg4puqT5LSMMZ3oFKsJFJ47&#10;y5csZMmmW6FxaocZAoE95k+3bRNEErg5YjfYfxTGzNBfpivI6LriATv2w/ZvEXe0E0QRjsuOneqU&#10;Sv7leJMrfqDzVgGXuy/2SwjNFbgVtRgPasXBWt4tFPYnD39vjtY1PsIfOE1/HNHP8UynzX5bmGhh&#10;YeS3r6dNgjSX9lvoocHonua6Ykrxgyfe/exTHkWkTwmUVHsKju09nlb4yHdrsEdKiwpbdqVtYNzF&#10;lzlLL08FDTvbJ6ODar1oyCVPREWDck+QBTkDTJHOFRJD31N+beq6rjYE5ByVMW0mNnJMdvInMgX+&#10;K8P9Efz+EgF30wArE/hE/LG8owT0txyCNklX0dTKjhMvMYLOLODCnya5dcWOSXwnIbvOE9uZfPmM&#10;kUK9t9jI4FcJx8+Py9F5lsn9WC2I6s2MAux9ciJjWQEO7qMyvkKyEwTcdS3xmszep2sQM8qI+0v8&#10;+0tp9uePkMdaY8qIlX8IBiu0ujAcwFj3D3GXbJcilb5HMWHo9/q9nxgFh1VbH5otgnBcGZGZBPTY&#10;ypEe7e+S1uJ/JHxUAnIc4YKPf9LZc6XyKJ0dk3QpcvfVsUxmf6PyRUPWYDRM0NKG4stR00I/MbRM&#10;jVW/IjBXCfaRtFE8s/8wNTKU0pCvapB0f8iIL50XgRZGKZscB7mEw0HCBUdnIUxZYb6gfbhfiuDH&#10;ySV/ja2ZelXHpuG7ZM88pddyeuvqj/Dk85W81aNQh08Di+xStlY7r8bE569+jmSffggKFDs2CGYn&#10;rcUhcU6Gnhr0Y0j29feJUJO+S6onCjmXhedjQj5dASmaFJTWq/sAWqB4yqXEaObiwKnJ/gOZ01Cs&#10;u+xJB3FjR1Cll6CNEK+Nyp4Jso2+KsxSiJGCs6uejgCZZgfOSBaiPLQEttOh0hi0o9vm61mmlH+p&#10;4jZufWpr6HgaS2TBa9Wr3pUNL1TWtb5lAQ71vwr/P43hj7y/YlKv+oDeQf6nkk6PzfNewUgJt1hC&#10;1nVXxDuAN88WOsFz+jXdGV5qS7TwogglkVFnXKLwHWvpOQx5JkZfu+7oXbAdqi+tfH01vZd9gKpy&#10;nbFH9iyKafmGXgs+VpT/544t6M2fxnxaoD75HRyTeWAuzZ5HYh+wjkwsE4jbzF+EIKPPDPBSO7tO&#10;2SLt0vS2UwPJvhjHcRL1XufR72C5nn2TpR4qzj7C3AEtVwIzIf6oY83d2CEn+eVEmPqK4JLKBcVn&#10;EN74dP+6eBFs7pOag6UpiJPXH0G09b3b5XtlBVB3p9v7ZLvQ3NeQxA6ZJ/WR06IwRolVXvK31qMK&#10;+HB5CM2RxLR3p+TEYncQY2VGipxO0LhlDXVlO65ZZjSXOAuo4CGxHA4bPdyNNY1n7Rhq+UPkNmPR&#10;h1JsMEy4165Ru4Wj7PXpE3+AR38X1EyczgcUf+DB5312McUbe7CjMh++3Vcyr+RiUPnkGcGgW9R1&#10;wfjVLm8IHYkz7WLtAHfNo3sOiGxh0cyI3loa26lXdPWgHbz5DB/Y+PJQBZnWOc6V6o304C/5RazG&#10;yWGZ7Zx6c0AJCWsRXEWQHtRnZc0fEiRUtI48sU69artk2r1A/sY7S8oaGOcAa4Q0avSKPsdiCfwX&#10;BPyrxI2BlQdfDZIYKM7MCCti5frPaWKtxTIurL2/JwnHYrcbdivMKPFae307mObTCSEi4c52qOt8&#10;iWM7oZSssirFvQLnyF2vlWystmu7/Bb+vgyP/Xdbk9zgjwomCARgqK//J/8TZAyYnTzUqLkJ+H76&#10;DitMe2YQHaY1WNiugAzvdlVE/JyoiTht9rpGcr/Wmq2R0byrK3HSPu3xdT3g88CUW2xIWGaR37mM&#10;9C4+uZPN0HeZhsub+WerLTq1rIoyeAHzfm06ROVXFq+HS8Wn9UGtlXfvGicFvad/sfmuGUieF+48&#10;qJITRcUnogK98uvqn9CsEMBoMT933x2ibFva5W+DqFmKIce+hhTmlZRklo9PndBeB1oBhZlH0h2U&#10;4+qELqJuZrpW7W6qwh5lnQ/EWRjLk5nEh4yUr+iovPh1lk/sS1JHkW46lWBsTUbY7ITDL8+Wat4S&#10;Kk59Gvcifv2jY1IeUhXCkvFJz4Mq8NJejhTD+0Zu7KpbI7B74c75XO2QcSutjzMVsH1bMfhrSqN4&#10;+tjLNBv2zsFC7Q8Oo6jc0CrGorx2rPmwdXMB+RDy8mMFrQt79ga9iZ6sq2/VOIcz8UMGMIsXKezL&#10;pvsvIuzotQt2dQpa1vd1FigU/0MMjjsJWTF7arKCOKgtmt2Z9zsv3eUxO/eQmHSUpJEESLCAYvNi&#10;mFyWsE1ycjL5fMDisDBf/NGCF4Hxqy6BgrA54TGMlv/YRrBYQwGTP2lxn/prZFgDvYb1bwoNAPyA&#10;Trn8dp9VnFkv8IRDF/ALNmvaqBC27NAk/mDWxxf/r2Y/OznTzK8hnSqRzbn1W/cXBRrLLIDUQ3+i&#10;5fnwGcUPGZyV/cuKrpCAunnJVxT9ucfpQoLpcNww+5nvocL+Pigb2KURk/Rkzad8UdAkaIq5P/xm&#10;4HFqanry5Q1jwy7nse6Qrj0wH2o5qiL1oTjt+XiDPti56TfhU/BHf0dw1me7k0k1Ba2IHXxjA4lN&#10;UDeZL1l+/g1kakZ/Adt95bjBNQvcVzK+lpENrF08wvekq/vBqDBcQqopQAE9rfe3EzbV5+F0bhJw&#10;e609m/0A7BZp+4SsNERhtr8/tSyfVl+8uKWTxv0F+XoOVzun9Dl2TkKVLwlfGOIF+CIt3yeftoUw&#10;2GOXO7sOCrSDFMCYA+k80M+Uvm9+KNn/5T2da5YIM8pvrCKXO2uN+5jiNjN6XsaDZFkzjBL6Bhzm&#10;cD74gIvKinmj/rGF5HT8O8B3dhVgWm0eNTb2KLiUd+FP6vRfU/F/mqim/aAJANqfJWihb2ISI+Oz&#10;scS4eNbaAgp+psES+l7QwGCQOgDCFbjGngvwXh6o9TTnQJO41gAaCDEHKcUkcxpYADj6vUNkFP7A&#10;+Rx7OYg/or2/KXkvCe7j6hLfsPlP/T4RPnp85m/LpLhyKkREKrJLaoUusiCFF+DMODjFScuoiTAo&#10;5d7L3dtaT6Z/cEKJLN5e8j9/G6wUNe/oUk8qiDjSwcu9L4Z3d7NJ5YL9qX1O0A9oRVpudmwckIkh&#10;o/iCwgRSHFNZ8fz90eVLmdes0JVUnytNr+5D7I/B/sJ/Zi/6aWZNb2BZRa/4dEjJKXmtEReydRMX&#10;FvutR7ql+g0/M7iajiqzd7Q0FrwedIO/VuFrKnGjBZ5xgdXmKplf8LyTqFf5UQn8SZMSWyBptokZ&#10;OCKfjZobX9WTdsAEVDe72j6dvcVfy0tNyiYiEU1xZL3UZtiSaZbbHU8PO1HQ+zy0wkE7/a0XEn16&#10;1+ZFabX3zvgezJiSe62FHqNlEuxOcc/i1C4+htLsDwfY6YYk5zkyLq0hmMXuHWlYjYzcPD2JX8H7&#10;bwXuImSVkJA4W6FLkZJa6ZjDJL85WLwpTuS5v5gTenUEq8jZFEpVKjgmrfjQ4GaPHm2i9R3FZvIb&#10;X/ScyRU+y+qmwrIfrCWysuFu911Ta8T9CnZ9UdY+L2+RU7wr8w+6v05ot3Bj9CawihNtn1o88EA4&#10;lGKnnUozzDCr3x4K4U62B3ogD/L3n/zsVDZ/gb9Z9sqWv/lM6L4/9gDFrJMHmgBhHYI1AgUFri2n&#10;cr1ZABB3ZUbZE0Xo/K4sFqMxBDp+fr/EulokvxHPeqyvalJZds/XIM7MnC/FW0aB2ErpR98L7YWe&#10;CQF3CzaRvHKEGbvOdCJ+E+nofZqB1SKLqAfwL4+/Q4Pe05QZJxBT83YkVTPMZkK1xGdxXSkcHnl/&#10;VegGe6Ws1oB2IiXdM3wdAQftHJNpv0q3HST3beDVqwszlGeyt9cchUSd3A9z3s9+UHAuH2MQZQZ3&#10;T6buJpvHco76NCV9X7DN2HyULPO9P4meUVBQUFNTs04jfoXs37P4/ynxPG7qp1fpQ4ODOYwi1icf&#10;asO+ZL3jXYVeukkFGi/9mtKTmrRidcr9Cajwa5jlqsNkQszKh/xq9fE8a18NxRDnWo4x+YyPofK2&#10;x7bR31pyh2b3L7Y0IvyaZz/TOEz+03XbKWZSrKOuJ+4c1hQZ4D8lmBG1/3jZwXZX22rCpkfuMt2R&#10;kaaOEfL+8weRijyvNWv351IeNuIg/M0fAn1iTw4mvLz400NPpbPpbELJQfCRwLOiIbf4vrfaksW7&#10;EMvM2WzguHGCffyAie+H35Duqe6jrl9PgeMqopseZdzihklmnXyIhjTdbUiFGmcDlNdQ26Ry8yi4&#10;EhE6SqnhpXlu/vKjxL0zOd+Fnw4hiknXaKTbOm9xyFi5y7BSVbcsnggnM7eUpKtHMtEIiGvYFXET&#10;ZiYWj8qcVWOPwPVrD/A66MyORCu0jzfZSLaHVtjgJti6bjpp4HYzh6yNoT0dDcjI41Ntj4c53I4f&#10;wvephbR0U7S6UO/eBOx2liapqQwciHXIHQExnwObouICEBQv9a+Y8O/Ix4tauXfgNpUeGLkSM8Ny&#10;c0iQCYOtYtYttwnvTd0euwhYIu/ExMRoPnzYK4xxchfK2xkYGGxYmpnBBa0w9S8obH3H7ZDQoBLQ&#10;kNfFUvDr+nfu174m6J5b05dCm7EejdpbMHkBpqF1+jDbLmxH37XhdFXMPOTDuBkw06FLpsMcckv+&#10;4JS/6bO9Esdq1dVXiTqftc3a0BRjob5e71qrjFN9uWHGMPkZVmus/LAmQB7stHBpjao/TIiI+fbH&#10;Cp1csBBhFUo4Yrjw5OlTlx6P1cDNpGYDE8sYqYJwVLn0r7wvMbjmifhvRLEGLaqABu8BJuFv6oHk&#10;hgmW26ZEa5TDx8rHLDn10ag7aSXpqMrVhnuVkc0fKitkF2qPX3fkKkmJH3kx3OVItvO8zT0U3Wta&#10;J2fNoRKJcfS8XNFZ+rWzzfdLCv/WmoxClo7vOMh/P73nTCGcvMmnSybAIEsjQ3FdFuP+ycNqinAY&#10;LF07XQWhFT4rb94kVLJtvKjI9fbI7yCnlG16xngbHFdrGuYuQQVZFYcU5cldBdGDUNssTjuZe7QC&#10;Va59uc9RdP1DIBWVOhSVGfq8AiK8chDg6ur6j/D0j2q5RfXkz2SWU+zSF3+4qkIWRdCSlZ5uNwkI&#10;mPeKE74+CL9E6Pw2MjODNk4qojfBzwZJg9UNTvD2H399aik6sV4tFVkbUpUyldXYMXpCu5X6odDI&#10;aSkbcRvdRxeywBMRcmreWzxF+EINIBOdhAqK2Fs+CBnKKucN/hMUh/lb+9uGVSsnaX9cPawdj3ay&#10;77fbfTkv3Iem4Ll3Dil1VpikvYDqYe6McrrilNCPy6Ss2kFHwB/CRuabHkWlcrQ332kDZa5NcrVh&#10;TxUf2IqNdyeJE5E5SQIQ76IGGBo2qVxNJpYCcK2xv65X4+UTIheGIj/wVKvglxVGPh83NOUyjuB6&#10;/5ElgwOwKesQq6yJKsB/eVOXhWaKKsuMEHujJgMz6XOQRVl9KULMBVq49aep1HDkiaXeVPl2PrVQ&#10;5/XA6YD9ssUf74/xBQqVH9dfscOpqBOHWT7n5PVRfRlI2aLbWKuEPGVNE7XsUX6pv2+j5A9nYG0K&#10;ZwA9Tr4CCWGFnneyuaWaau0g90LC14AyPrJIvfkpu5CgvqPLXpc+sbYBBTZUFdnwMYoHn1Mw9ant&#10;g5MHrj7Ey0kWTTrpXTgZfd2dcxLDdymSdxX+deb9PyJvDICOIYlYi4YBEH5riA5Ccjzf60mbf/VB&#10;7tXra+d5b5SgYhcGd06W840GUodpchsD0qCMBXK6/SmvXU0BMoF3t967SF9sLBIQsS62xdatbUb7&#10;FbC1Dzu42qO7Tz6ClBrLQKMLf55UYUSk2VtS/OQQi9ab6eSEbbt5ZSMvkFUCnoYwYP8Dj+CBFcAr&#10;Ls+BH+fw6MZlUdWt3ptTkXw/yKkurP/sSp31BEz0RPmTZjHpmiHWCi9lPU3CzZtP+TxOa2b4ZRrM&#10;B+G4zm2lOAmdHwj3bt17mR9X96l+k4esK1lEqvCp3TWBK2+YGEe6jvba59iB8TkSuODnVBx2b0Us&#10;NSZtvnoubGePZvXvTRQ/aqQxpUUI1JqoBVlqtMg0R9DaThXDXDcMAikDK+z5F0YW4nXM5mV66pfH&#10;iU0+Iz7f2362bQReEh7+yjkT6iXOU1Y7DwfuF8ovptyX2bi23XSPl2mA+HBW2XnvLmX+DluVv/hM&#10;3vxajETdEUOlIRymIvsxdXCHes6g1HBp2AEN56aMC0zgrlPqHqAg3bu//37u9+NENEhSK94rAazZ&#10;mm3ReRAdRciKCT0+0TRoj/yPLrgLxlL72uQXk/AsWWaw/GJ7N5OeeOIcEzO7KSkhP8RyQFG4MD/v&#10;anTXQd6rqxX/+K3N9ah8gBBjAY6ivz1BRfXT4CQduwjflbrFif40qXxo1EbYPWraOQbWx5R24brI&#10;VelebqFVoib0TJNlYJqgjsEJOaUyMTExpjHLY2wbB0opgoG4jc7cdiDgtjEk8CHGPhE1uDhtThHH&#10;Bi4GimS3Sc3sThR6dEcy05+kXI7KzGZQNzCPnKTvZT9qLo6I19cbdy6npTEQpQJh6Si9BbOr8k6w&#10;BtDf7y1j5JWtvzOFnKePF3MoMxA71aaCWUFknyvL+XlaJVl6AGkNxK2tf7WOM0WYET+cG5d82C43&#10;rO11IJKfe0r4sAsWB/IFl0+J80M4D0Pv2PJkocWIRmy0va8WOT5/4VD6oKYy5z5uaQQ5n5Bbn+OX&#10;pLVMWTy45tR0Fvn5sLTsKFGGltOcnsXpW9xuXA7FCM/68DGXI8sPEc36ZLyxO0QCrmqz5P+Xv/0x&#10;Y2ran8AB6bm5rrLWu6UZug1VYc9fvAjd7GpEcGGw0fzW8fWGVJfLn6Mgunbc9dyAO+VsTqzDeSKi&#10;uCW9c8YAlFhqmKNYPlQa7xbNmOztlynwdowQYM0NvMu2TdNrNSSLslEYbcrlxj6mm8GAlYOPDP+U&#10;SbEV5h1m1ssz47Gilsoi/GlDEr4q4Kf3uA9sRpt1VyGh6Myk2bSysF1k/bl2sDq5wzZrgL7sO0AD&#10;8xPPMWzqg+JINHrkoArlwiBbickGTMYTRyiJmy8CYpFrblEWewYijI3WyqO3/QjW9bLMyWsDqOl+&#10;iuRzB+rIMqBO++KY3/BnY4x/jsuX6476rUjUTlQIlzrnDJl3j159ta3F+FdAe+AX7s5YGWR+TfdR&#10;o1xkm3Qo7jLBN1WvC1mq/fkkz3Wtyz0JZNu+BgtCQDPd4tUTz7waH+XYUyKbNvuhL7IhO9Yju2Ra&#10;vnoQGTf/WuGzVhVKiiBrq5+qwOe3Em0OyA1Clgaphs5P/xeI/GVbZD/Ox0v1rFeKflHTMujbPtOy&#10;mf/C6DozK+tiIvz3W56Z6U9eoQMLIcc6iDe8qzEhecznAnH498PPwoJoUZjXPx0jJ5Jbhe5MYSe+&#10;THLXjx7lXhJ9DOkCpJ8Y9YZqyIGVgf9D11ewRdl20dLSKSDdKSHdPXSH0tLdLTmUNDJDdyMY5CAt&#10;3Y2gMII0jLSAlNR5fOP7zvue7/yC57ru/dx7r3uttfe2dpG41Cn+MPF/Va3NW7sD8DP6iMxcOC7A&#10;jAnvKuF9LoN4Q/w9UeqWxF+Rn2SOfJFhH8OH22X4H388QlzoU9zb5TOsTYsy9OBm4ObBiRuon4r4&#10;laQ8s3xJJJur0++WRUFlZ8GOTguj8O87yFqO6I9KgypQAD6DOT30rM+R/s5bbu3GCWqRUPWkV0E1&#10;TGm325+o+0PYNCQxWpWcGmi4A+5GV1rfrlkZe3NY1+HFBiwU2rXncY+PGmpJvjroyPBWDsP3sjbZ&#10;x6waeUPX1yG0jkuXew73LZreTGep7M9/RPZFCALhVD7jCzvUUnl9gWxBVcHhvdMZ5ik8edbGRp12&#10;jeCy346eyXpO6VUtvRSp/LxWvzNbYq/vDOfnRd4enZGhQhqQtS7+HR/inFBh1M1IHJ4nNLzCgSe2&#10;ebvKdycjUuAlr6FkzvIWar85Xen7wkLaPyPDTXOFWxi2TbGd49OK0CKSbYAzx93vuXpEsPqv/ujS&#10;6KkXmKpDwZSpxMFcac+FHNv0KhR5Wocv9X25rC8L12QgMie1I/gb3Kf8UJebqfSBanixV3oL1K0A&#10;FsCyIEEd0sxPIYJ3sB7xI5zNW/2Y9AHbKsOYPTuVFYrlAIyLASX+a4gxZOFRxtIk7W6Ps8nL57vb&#10;5yKlL3d1FIRUypn3udIamNKOPwqCdAU/seORGjiBUsTfbjeM6WoA0zyo9Z/xV9BH7JmBfksPG0c/&#10;DVfDTFXovY2Ry77wr3LPb2BKr6EXSA0AqNOzY1Fbq5U/XCbObfBGXbyV8UEe1/Xm9eV6oc/tTVwi&#10;03LLdXC4qLoXY9Nl5ujJI+SJ1O02qVVyIBA2O2II1QzagE8oXrzzI3S0bN+4JYpPdH/4lYh5Ozq6&#10;PvtTU/wL2uHi4QMjGF7gk8oywqbQIHu1XcvA/cATWbLUv/09OzXguatOJnlcN7AF6+DUvDOk4z5J&#10;V3fTZWeYt64EZThXmkg2deEL7GN/08tq0thbO+JXhccC1MT04SH3lPJfUjBTjJFtuU1Pj4cWU4FM&#10;9ffJgxsLvtmvaxjoiwVVkY85srRVPQidi2V9q0DNrbSTklh90WmPufgD/1c9DbHrt4JAwkx8S/Fv&#10;CXqc/F4yuVe3jR692O5gXvE38PElR2v1El8uaWe+H3UT5DEt2qxWfBdy4hUlCZzJSIzHoNE3MbPe&#10;EIl6QpFZWzN1kTXJNrS072Rmo4v3FTLWLoHZOQPIdDhL59fohES0lz57SEVw0rtd/2vTVSqRrDss&#10;44aRArjVpLqJIxc2HzzLJ+IS20/4UCi7PNwnyXTUnYjNSbvbLqZr/TbeLDYY/c4l1V81pUVK4OtZ&#10;vMWPfULwyjB0M4C7Eff+A6zresjU/VwnMfxfdfsPWgi4AazhtnZ2Oa/IrwGLpYP+reTVZlrnqbVp&#10;c4zFEJxlurmzc/k3BmOwcFIOM73d2qnMcZis+KhaOMAujBV59xAghz5nv5jEE735Qre6KqYctX3s&#10;0zYNXI4u7Rc/y6KTzQY5mz5X3vVmlrP//STaDAX2QQe6kmGzU9EI1yjyVvdimyR/aMTQNPDIjByV&#10;4SEwsjvdt9ms3X1Qhzr5Pkb3EZq71Heycr3SnIqZXjePSi1YiCEpXfOpX6N+e2shCmcPignmQ3gH&#10;w5LnsKZR/9HEloGVdZDK+5QQThDPlk+nY3poDTbqsUK3i3CUhg70WOrq+1UmM5qNNN6CnOuVL31v&#10;bN7qYoDSTE63nK+M3kC4qs+U1+gPyIwmbs9hUn5d37m3ln/oNzaEGXL/wPGZUF8stxGx3bzDSV/m&#10;wT7FqdVs1BpoxMEeLMqh56rTeYHulBSM3mSVtCi8mMhwS5zA3RcQ6s11Mc8bpiJWYicqoPQefZ9y&#10;EVXwT8bzr/aYGZa6/xTvE6CrOBuIxriDtI1+FHQVUTPVEXjquqty2H4kDbQI/zrbO6BQpOBdgkZa&#10;akkwiWKoqBZi0vvAv8I3W0PiuAl+5iV6ft88irIPnWMLHyY2CmQjopVM+iGZVR9zUO8zBWMBcPFf&#10;4mog2PHGjsqanRY9PdE9zGM3r47MvJH4nSN3pj4v5RvkqxB3Pu7et+BkGEoD6Qs2H5ygezjm+zqn&#10;kmF27xblSJnRbxoiJbmjLR8Z/Rtz6b9rKn+wnsiaL8vmbLkNBQgeWLohtp2VtCIy8juVmjsENtfq&#10;xSaXGmDFp6yvzApa6HqVoq7hmjJOInC8wnIRSyrey9D7kktli5HxFUlftAwTWogGxPxqc3oKcX1V&#10;xBsbLP/oEKHgcD5YZz44KlPMQ8O0zUhBI9dHL6FXVT1bwMI4csefH3pfrx9jU7LTc4aeaaW1GIRG&#10;FJifI3GIda8K3qEDKT1PgZ9h0WvFSsy78yHs9goDHPaGj7+rZBZL45e8qX8OEKU+/9U4/3w6xI9L&#10;k8hGA54v6vu7i66APSa0X9QhP3qEnwI0wenBFzje6rhFAelPV/vXrogNC9i37iYId+5ByLRTZaT7&#10;jaTjYEmx2M17HvqbVTX5YwLMC+87h9+8t8wVmWlq6b7UbwS3eUsku+kn8Ul283BSUZwOS+RoeTsl&#10;2rQGd0B5O77FAajZZA2A48MgUctZ+bFfLtJ3RrT3r0m/rwOOPlnOiuKjcTthhOgPek8h89ix72Zm&#10;yuTrRT/ZJPkRXee2SIdFs7GeWOaRgmoiKMokQpTHrDnE9TvOYeamqAa0DMhLiboKT7dD8EkZY1LD&#10;iSfH/XilBEe5AliOpUeromvNQelkBrroCQsB0hNDDbCroBWUZxk8Q3vaHv6ctKQ7RwzD75NljeXR&#10;CNm2H6ykhZvyFFH2a5cTsGVGK06O9RRf9QDrv9sXQJxQAwqPAHGWOtaenAjLUew36qPe1pGiFRjr&#10;+eTMURtWu1DmqHJ18xIxNxb+Ft52DOVLTDLZm+h3KyTZr9sO8NxhCqut4aedClcMhmTbAH2JicxM&#10;KJKSpr30LexkJcryP/TcX/n9d2mBDO/rI29u0N237ITU9/bKA2Ud43jptMYcWObV2ZNmDLNPFr0H&#10;FmzN5uun3/Y4VaLzRghRgnk+0vp+Rpt+GKZlh4G5qM2LQNxRRbPhMyxN2fmqiyVrCscCETv5avyX&#10;YDWoieQ1SIhXghrfExV/GF5utIpUDl79YoxY0Wy+9HdbDp91D5U7Gxa7iD7OoBOu5eUzu+ZiTfkg&#10;K7r3Qwu8HAYTTqUee4axpPDAWMEy62mXReJVYzcmWvVckr2wMhr0Vhx2UOw+pxNFpMrZpYMv6XL6&#10;gLDpm7Q81aQrMmAmiYQLoqqmJwk2Bfo+JpbpfGTE5LaCF4Ak4ESmVpW0uByD/faJgOgJ/gTy0tQe&#10;xxPkMfVkTL1EcWc+mHwqB/KOmQWGXWmSs6gHKueEH+/GhppPGNGE4tFKe4H3pdd7do7+NO3kLRzn&#10;bBe84FNA0Me6aUFEFpHGqlz18j27n7kZzL3vGz/8NXTQd7Gc0oaW+adP4599frXohFi/YBKZXMbr&#10;JDy2re88b4Bw/LhKGnhoBz4Zs7jz1pj6ZvHuDqstoWhG1ZUf1VZ4jY2ciLNT60X+qcyoPRqErbBJ&#10;DKjaM7/fF4FHKMPDcoqGBp7c2d1yW6sRqhTp/uNX7666fQ4HL8iPkSvL8ZsNVrDgLXhPwry/3LoE&#10;8b0ZOiJO4u4beaTRzdHc2WPOSJvExUKd5x5Kods41z9WVY7tq5OHdUejXC9Lo6OlWFWsR2LU8Sp3&#10;nN9ophHzYrJtKPOJvz8eeiIllY1Fr7UJMMFaUSrLXFNouERwvIRjIf046Yyy4PEOdrl+zIjp5MFU&#10;maS0Vm+MzIq71CN3+y8OAhD7XccnPeNUlya7gY/nOeVmFSWdSvGb/G31pclmiLk2/aVepIFZR/NM&#10;nyvIKfK4dzl80LTyl2kFmCuO/8+zTkUXYnEitZZh+PwYi5z4weZy8NEHh0ixjSSBkDCoa+NNQkPt&#10;o3dI3v47YsXql2IfoW7Ci0vxlyMD0W89CGk3b1LqqkVPdPaq2Y/wfov6DQ4ocUk37fKRLjXFT7Br&#10;LOn3HuQIRZslgootimv32/1MULTzfFvx+eAB2qNf3Cr3JXaYBlJkj1kWLG42hy3aTV+Xi25dQTbZ&#10;Fg6tx1D8uV6Qp5ifY+Z2zSe5jgqogzJ00DmrKJPnojVGQT3atsnsrM5IO+mRam/lUYWKE0I3HBlM&#10;7gz28gm2VC2rvB9M915ri6laOaG6l+TVpQNjhT4pSjmW+c/pFxDR0eZdZftRo/OAKTW3mxBed5xM&#10;7sNh+/3sHXmk1FUbb8RSGCOsdbW2WB/9ojRJzGjEHXtD9c11Ir85s/ZdAnYd0Ni2kUjxgvMAPW9x&#10;LTnLQlHuubR7u7647v/LYvyFhi4EK9Z7HtD1fwtYSZ7IC2iuOTls3UxV/1GfEsql8sPzAPh1G86w&#10;7bXRKRTh+mHHiRbZDp4B+dBbienAm47nQ6wCsrZY79UxSdlEUYbFmyS6btD/e+QIlLjHIS2sZbfW&#10;DIzhBFoi9dhmXVJyo7jCbMW+smKHHFGNQ8nf6mYvMTBi/DOlEqIvR2VGEIO4PyyKNgP0yqmD3dk3&#10;c5eRDy1OHt2pgAc/+AqtO3HYzxqU6/Dzczz4YBCrRCLaQfHZINFAbcAgF6XD/tRnRmQWb7jMTFCf&#10;ifNN+ulgye0c66rink1g9b7QuLQrBk8ZjpeYeQJ4tuvYf+uZA0uNbCFKTQlOS75jet7WO5O63GdW&#10;FGe5xqyq6RFfLPzESifYNSryIFrHVcWMk/rxnJxDeiaRMRZPTVOQCjESuvSi0TYskml3B012+7B3&#10;QXhPiyH80DFEqiMRpTbixsrev6Nhh6UfNLTeeX2G83ad5p+Zu4Hxd4/hvA5A9NqQycZM5M73lJeX&#10;X4KwA/VTRSojkK8Y75eNPgYJ5ebl1XttKOURozTbeeKqe3KMBtu9B+Zj5HQhF4x14cxj4ND7WTBJ&#10;9l8Fw2nvt6beN5d2iPz+0vAlVwTppNmarIa0TYs1CsmkORdXBD6/hM0+ShyTrShMxCzyDo2pzjGK&#10;yfuShRDu85Jkb/N0646SFu6Qh+iK2HMi3v4kD7Q0YLMPYVN8qHodNHcchvMhL4eoNURr3cv3vvXb&#10;tn920LCBrQ5xJlVPMSVHekRSn/cP913hvR5JzMb8peGzcX5rVewKpsxTjcrWFsTNdYTy+xUX2V/k&#10;+lA1vqoKRkE91KCqB82zJktKLi0hRLLe9ZApgme/eHiy2+3Oh7jZK+UNdLByL01OWg8oYis2Xuav&#10;5lDxTE2CRwHRuduNsxJ7DkbqSaXPQSnQ8v6r/tsnRjSedAovwjZwVDS0es2pzkN2eBXhhv8GOH8g&#10;UCgFDIlYyxNi8cIQyevggcwlMrAMI2WIDrwUdEDlex7bIPM7taidUBSDT4+6z1xhC9tEYawow1m/&#10;EQ1PUzNv+3DQ49Fghd9Sc4chMmj5c0GAvyEzZIrGOmxGAQ0HYdGN1N5O1Yan7tiKXOQWedKKuG7V&#10;IlKLHCCQkwxxSp3/8KRFCCNj7TRLoIdiZTIMp/nTQ+ZclvfOuopCjnwRE3nTzvahgjk28VdQZbG4&#10;MkeN0rxL1gUUrgvtQEyshwNHcpr28e/53/ZZJwwN7t0IBBjeWYnZTxuQRHcUfNV4n0zpDMIgtZTm&#10;HuyIP43Y6m7X92eMWdfRuPpe4e+rx/ZsGntJ6XH9q+qMNujUQY6cT0SI6QtM9MrE7tThgxpZqmaZ&#10;LH6+lFsX7RoYrdXqUcaVDFf/xNLgQAg3XyOhuqMwZ1duihA5F0yr7LQXh5fx8WOcC9eWxddJQXkP&#10;7br+YqD/jfP9JRqo3LdjEzuI0BPoSvzHuJuLKyrQAdPFB7GHW1EDRkCDutfG5kJRxN3A1EdMeoEF&#10;e5KwMKKSc1h0uxj4YzoUumurk37xR8mF2yAzb268tEAi2ix/LN9yEuGzDG4UiYOsZRIyhiehNxt3&#10;4Dl7tKSoRTyN/iWQ2uFmRC3fUiBjQfN4THwge3X7s/1rZZHMGf453YwcKV21Vnb7xyWSoBlJoPWn&#10;5GhX2lQWaQrFx0n8GlEcw3n1sQqLouP+hwfdg+cYy0nBqKokqRBt9JAaDAC2kDYSfzBzEPDz7FR7&#10;eNwKzBZnrSgLB1rIQ420XKblzL/b7b1+1ujT6b4rdAeQ6OS1eAJRWdeWh2uwyza9mf5AW6xa/s7O&#10;n32w46VUzS8cknmjzxW/qqK3vLS37OHz0bkHZ3SjnttilkytJGpLx5YP1L+45AFTt4aRLLIsaQIw&#10;Lup/v275ppCI5B0ilgIRBaLX+7AoUIqnP8DuMHByAtdGqBBE7PDQTvLRHi6kqP92DvAyyU07iJ/D&#10;TrE+FDEuTV2pVySd7f03hTzHokf22KiRXY1D85aX9qnLaaFj5cN1Z6hJRj+G2VH5nKAnkMRMry9x&#10;upLBcS+JB+Q9WSGii0QvxzjYxFXYx8CfX7EIzo83OpayzlG6KJFt0RdaEyqcQlQSIRczXA/vtaUz&#10;i5Yj7rW+IiWdNLP6OGFjc+DZ/d7MgGjYnfHSICgURXBw3VvR8XOQA6SePYDm1HarBtE0PdZDiUBt&#10;VXhu+ZXQt4GLg05j8ObYsbdrDW9nVKvza4nO9vXlB4Zf46aDax62rAh3V5CEmCdC1OBm/llE/noc&#10;OLpDg6YPZNp70U9foLwoWfVzdQkeYk1KNiwMJGpVpWgJPqARHjDO59qXAo45+n8fsxSxrFLZmzdY&#10;s681+wC5NZZ+jSkfWEQO/r1ZrvAFo3z0OCZaAi2AbK5z6zHpG8RvOLBkAuzDVXAhcFcYZmWBdpVM&#10;picVgjeV/5dC2Qjn6DIDioqc3G+loXLhlKXuUmqpI0XiaKvmci0NTYP/HoIWwPqyTDy7sUfOQTh2&#10;4VWJ283sLeJxTw+HNJLqaqStzZ5nTP+3RzSsIxa1mt6QKIY7eEpAXbLFPUtbbJk37tH6/KX5J1kl&#10;4VSuRcj2o5jr1nTo7c+FZAL63FIdDTvWqhcsn0vCOSFKcEepVhIPrlA8bSWZaAd+uj6J6kVkLJf6&#10;PNWmgNswFn52DNL0RJO3IPKz0ggTXaWKjmoRPhBzNdRkYchY7x3UWezjq9m8mb7Ob3Nx/tKZFOyf&#10;57qPnJ6yy7RhS9TCIxDawfhbZs+EmmHpCUArrpHGZINxhMFdOXV8epwryU3Ht3FnY1D9sFR1fxAa&#10;sRISBdMkLh34jrwQTHZ8fLzgaVHFWMZ+RPe/4eKgIhIWCGPLfjI/fipkW0CuV7mKJuxyreXmZAwK&#10;hVr5HFLcSvg9MYZfJCkiwSPCbpgPH07LXMHJkG1ZrVAWKRDEua8Y3m/ckA7RunxExaJ8qp/OVybw&#10;F27suIsvekectHamYwbSgFT70T3yRU0nyAZLtHYQMcbteZxe4oc4adV5s2WRPmGWKjbW+6p1J2JL&#10;vHUa69NrrKYKQQ6QZlM3wTv1z/IJg4hYp644MjVJsrFkZ9nLRKn6Snmzr6A9rC02YSID6eK+7Xoq&#10;4a00YLQ21XXqhD3KPtaPslNhZ6T1ri4psyzlwqPMz7Hk2aaPeWt6LI2hh/JYFiVU4xjwZfnqoVJW&#10;4SYbxOudj6yf2+kw3AUfM4W/Nxug20hln8GkJy7/mJRQH7eNXNEzJXdlCEJSXed/q6POzW59P/Aw&#10;sWcV0Dz1W8EVRSGhW4sUNDseRdmsepkWSIH2G7A4rbge84vrrG699Auqfxtk/5SqN3jCW1y/No7E&#10;/Z4zagf5QTSpJXkMMgvaqWjZq2l3dVc8xrAhkm2yehBGfU0yDezS7IzRzOzOlRMtSNmT0TIauZLQ&#10;/lVyhm+LGyWeQIzxN16vQl6sHukcoOlr2t9fsQJhGa4uuDMDhsfOF5iTkoQ5ugynfKBUTxAhnXtO&#10;p/fBq2+iMJl8cebVVjEGBKgVglf5UWB//Em8pIDc176rBzS6lUU48FHTVnkBJ7vw06NUH7OYOOYI&#10;rgevpx8CYpj3G8zkuVfEb+UlWeiPYDuyW0a/5qyiG0/IwI9ej0EG7D7oS4lrIp3S+s5gk0zZsPiV&#10;5HBCZdWPV7pkVpfw70T9pzLuFW/k4o3UEnU1xNiLuUgImOObOegeoy15xflbsk48WY8bR+OwHyv2&#10;Xbpqll5125tFtaXJd0Ijy/FilPu2ZWLTqtnjuXW7ZBNBbhWdzDB7+qmxeE+gWUWvIrYiJf+abaRm&#10;JY1XOiW732gpuFYGs6204/fS1D+nRPxhFP8LXULhDigq9FTCrrJaWvhaYlvpQGaaw5f6qbPhs5Es&#10;8jU/4eSOnwx50811gKAM/B2Tfr5+gplasOBHIphwV1rp+/oN1d0Z7x6NyjBSdmnSH+p1Q6WALKiO&#10;EFa2MKmkVD3gmjo+4rmJn7PFN7wsITYQ8ElkVEpwwUOyQpJIlbqesdws+FGdDeZD2SVkX4Hvk8KN&#10;Yzln9WPVjgG4iSuEwR4IMOrNIT1MrzxEi06QP84LZ92O/gxGAezGntPBM6nCCzRwjMzQrqR4Ybsb&#10;+sVLsHxJJ3LFYhdskWygJlwvHlSV6CbWJVINEvGgapkUVJP9NcMha1nVFBBxt241XvkyW9OnPtyN&#10;/1skRSMSJq6TnwjkZ7wtM7BIpYpYc+nOd1T2F5Qv3O3X18RnjC/1rn45z/QgFLniK0XTC412RS8J&#10;j6Oupevyxl0pWyUYOVW1v14j2u+995clgu9DZCIqRdxBZvKSh/oAo0/4jxwELemRA37ZKWDgru15&#10;ItI6I+eO1MVSFIt6piWwFFpuXbkq9BdYOpnu9rty8EdQZmnSA+AuLPdTiXqNXMgiTmHBUosavf1O&#10;0UX3yTq3fPKoCLCE/ZszfMDbY3f0h4DDGN7f329pSb8UfqPCHN6S7fHe1B8FhCcX/eCKDUXFCOTi&#10;pdyWbLAWQ7ZSgLQusaqvdUNQ6b1sctwnhs/OFk7eUCg/88ap6tqGAyzQHE/moJQAo866WRTqSOPN&#10;XKRzPxlelD2qNaQvJNaVq3AsFQcEroQ3hKdO0uLgWXTXpk5kXK80Wy3QdBJp0UhKuNbDIMvoRE5n&#10;eSo/a7GzkqhmzTnnyFTe12iSZNdJfvj2nmKeU0tDfBfRL7+3NaIa8W496H4qFTLbZ6Q2s3QuzgOj&#10;aQUCoXaCxaLJNp8Dp0s26xqX53jNVePDM72aHwDBX8eHvr52F5nfaqdLZb+IgvaF26uQiW3EMSGz&#10;ZSOKgim8vEYAV143ld21pu4y2z+fVH9GBTLc4YDcbx5prR142IoYH4esAEwmUA9ErwdFOiMEpiRJ&#10;PDqvXk9Us1/HAqW5dp00xGUmQI785HQXm34WS0YqVsdXtETtZIXsEtHA40+vrHtO+DshrWPTR928&#10;tOSKM4Q4DC+c0RJo56UwMWK31Eu6Yrm3dqLYDYGfY0yEwrDRVmr0n7FPgN2VxpWzLPnNgRQvlNqZ&#10;Gn7g1wN7DorcGcLnUfuknGm1miJ4AD56IsAFsJ2ac+G0zsocpJYc3HLHWAPd4OpaluKMR+lwDsYa&#10;tB7aTwQRr3oTu4V8HwODDjIMkp85Cx+Ln3DQ+TjxHXbezCDNWD20XbJKhFGN5rV6nPiNbzSpX32o&#10;2nIZ2WiAjrKdhudqG5ZGvp1WcnNEnO48HAsNKEiDP7iYXRWuPHD95PLqyZZJONK6wqcCA7HHZL68&#10;OeRFoVjHfMBpLv/R3f/fPPOfNph5Cvqyer+9Z76+vqsQBXwsYuleuLFDgZ0Px2inA9DgZt8RTUIW&#10;RuWLJVMmUjfBqJGtJHp1jxkYSzzKct9+KP89Yt+9UVW39w9aXthjOeny8gVuXteXFdTzfvPB672I&#10;L/eCljaflbB6BVGgtLbu8bWW8Bb7sJa+rUnC9qkpls0nkCaZeEs+Oq+HiRqjstgVlkR0WaG1C1iY&#10;0pG62MF4jldPqUodORo4FrnwPmuZsxcTl3u1zsSCUAOMVgg1uIh6yA6ea4Lq7SR0btPsSXzKIA3T&#10;sqSAb7Pc+/pxlymGpP0tSvw0QUmH3i/i7RnqdK+ciblIcWd56acbnUcyrwp5uZRZ5udlq79vuriW&#10;qoFgHjfxIclyl499a0da1b37WXU3o5hGrj0dwuMsGRdlhaWuJVPX171WpO7ovwd7AqZh7X/Lsn/K&#10;5gLuKMNGWR2PcE7IyyNKlas4Ru+sgbNMXIgjIQsh8eWQKQJoQ4y1Yo5ouvt4iA9aie3cjTha2T4N&#10;EKnrom9dz90Ct4QADmGhTIcZXHWArI2aDK5S/lRpQ6ScyBfv3o3uy5Bb64bahXZ9rKnmF9On/IVp&#10;CBgZQGR70XhbjerjyNPAToI3F/4s1XI5IyQ/AWjsOOuq+lDYbiWgc73HKXCqgBKRpU/x9g2GkJk9&#10;tp0lbaVHEhYwqkhDElc4XsjaIeiythueZmtswpVewKLQksSzdVJJD732xJ/ox819lRxfgoqt1wuB&#10;MX42WrvWP81w3tSpMcZ4V9A2ozHWUtSmOzJkTtLmZoLDWYU565gaT0OMn2PExQ155wUiDJ5KQlo3&#10;68onGCgYYUKg1N4NIAoV9cxcdXAh0I9l7Nfk/xuUXBtoQshfSt2pTxOivCSoTwHfbJwnle4HDzKG&#10;S8az/ZioOorgWXX4ydo0Es3kznyzfxF9qYD1+DeDtVM3RvOUH1UM8Hf/3bBxQkvR1DdgAzKLehaE&#10;PbkIOPtH1R/vQ19abG9mTBqrJbgZYXtqyGe0E4OMLitOPmcH8EWRMXhZv8Yq5Y6AkXBAm4+NVHA8&#10;uc1jKwUs6ihQoIGopq3LBQx+w4WNKuNOs00RAfAhY1cnQc57I5fdsde+JEVleW3TctWO5SZzOuj8&#10;HDmLpIlCDrUNYkoRXe3Nt40Dk/QjQuuyTEJUyMxD/etG4YXgACMEVFSK58B/Pf8yK/jEAgALGNDl&#10;DMWOEEmMzSJovMyM8SXbLZ3HffRTgXlxmHMkRO/iJsVkOfucNfMklKOSk8S0POtZcVqQZvfZVkdX&#10;whfPIKYi3l7btpltyseHUos+z18cBvYPDa4tB98C0HjrFhgP8Q+n/R/eM8Dlhklfwhjb8QitoVJe&#10;xcLCAvKdyJGEVavueULDEUUi0skj2iFD8pAxrEh3dEjKN9nLHQ8sHHzGm4ufs9WViaSy5+5cyrpA&#10;gwQ/D+4+MUOkRYo/OoE/QQCB9cxU6XSIOt2PBk1qHA/kahzKgwi6wIG0tUvz17T39B9J2JguTyPV&#10;T7TL+BK3LZEH6JNPICPPVNCrSpwF0ooTdi9bMPkaH3KDnQkK0Xtx8UY/uDn49FaOQZm8F1yEarvu&#10;yNdUeIeA6QgR8KVMDbWtoLEZzQLW7ADUzz6mJjNK3IOgR/Gv2Ze8NthdDL0shIu+vGRWE5z/NDKv&#10;O2E3fGJIkR6h6ivwpbD9q3js0A43tHqzDbSJ5dgat6tkFIBGrGzdcCTC84llqSPAZYV6xiEsZtrD&#10;OjH6iBSqXL49LXEx2sudPXKbrtm6xEvzvYTnfUlGS/KX0qk4+tCqjWsy9ZnhXyG5Ex+OoMgkFI6/&#10;PQXEf9a6f54/AD9GcAmJJM7tt4cACwENs3+SfULD/2HsrP+q7La1T3d3dzcLpKUX3SUggsAiBKRL&#10;aVh0d+OiQSmlQ5BGuiSkG+kOQTi3z/Y9Z++zn3d/zj+wfpj3XGNe8zuucc0OMmDNx6vCT7eazbyQ&#10;ErKpxc/EuuL9VTNEE/kk3iRdupOlwZc/fbzUIvp9tdroPKnBSkHFsrxGdLL5HPk4LsWfWrJm0oJU&#10;bjbYl5Y1MtNp7iwC8fwitPq9u3RVpQVL+OOSEungTSsueTAuRZhX/64i/dpNaIYmAPmUWRI80YkL&#10;YikmZLB3CzwrYB62JY51J/4UxeYsS1EPk14OR3BFNPYM5CIhVw0W1yZMngh+pbyKEuD84AUty2Dv&#10;xsJUsXH5122HYPZvFthL1pNM/uFc8KlehiQN3DhkEus8y869KFzFEHnt4MyvkyrcQA92+mOxNlXJ&#10;FPec8xCbvWwzUr1o0akrJfWLr3lJHw6FQUrjXAkTJ81QdAYpBHzpsGYfppmoFRuYI2kBTrwCw4pw&#10;c5W+b7yBNuu1pvDbNwtdfgayxBlquoG/ysD/cwj+o0/6B3D99uluvGc5mPvYfRSbm+3Ywq60GAER&#10;mys9cALKzGLrhqSv+cwzadIzNzvkhO5q5vtVYWg5oajTm8hLdz6ECJ6A4jZUQMRcoWsiPhYFvMTn&#10;lmZgpss+44stWXtQvjZClQoKVujTxAD8m7FIxoMNgeeaCgf8tYfzeJ6nj3i/mBLiHgUt6EdkS5B2&#10;SuymdamNy1EO21ZkUx00fCO36mbQ6Ij1wmyr3KaKSh3Q4QfI2stVPSFVkcOi5Bv2TqQJ5/NUPbpc&#10;s9rBViY2nLOsQ+JPtBh12BFFWV6+oYlqwnbVSPPlKHaFaFOISX6LYa32RvOwMVgXa5lBEh+zfLQY&#10;XZHlZstnaG+gYNKlsp5gkuDfgn/uIlI00rAE3yqjlMUZeNODVYo47DNKNh95OCfZNoLGmrjnbh0E&#10;PcGoOcgxPcoW1Dv/vFeI0yBUIVlGysl6UZBofNus0h+wK5Ft/vh7SO6veej/6bPJhYQAOzQPeJby&#10;t8SDOFm/rTCqRUGldXVOaOLPGsl6MrStk/JrDJifFl9px3yXeQUeB98Pa1i0hp4k7qOtPBKv9YWI&#10;HOfuV9rAAb9zDE8sneLXBeQNLEWJRMk9/VaYNKi2GP19iiIovUKTjETdMJgpCsxPDIs5S1RUVioC&#10;S5ex0G+chBSOKXi7zLgpCb3R1ba0AAu6GoF3S1AEXefrHS71Ri8388PFJtRGrMk5jLI4DsflsXhx&#10;yXfT043KR4fdE+vfQZZlkfhXsVdDycfMeUb6qLJCiVQ2hfRgWftOBTjT2pRn5XNIEtV3ps1fk7x0&#10;hBpFgxYMrH5WJLfMNaIX60UxNGC1+j5Db2xNGtor8lyegQUORebbcsGavV0nNkoqBgZ6I7K6WVqv&#10;uCHyTi07viy1gp5n+kO+2JnY64th+OZSZEYpw5n8n5KHUlscmB2NLFcnMnEZo9JgwRwjZy+Hykn3&#10;cYwt03re7/gbyapqn0wh7H8O+Fut8g/zxnItHMigwXEpCvAt8yotko20//xG6FA1Qb573E/Xscs2&#10;2P477CBrdnY1WVcStSXl3cpXh2Q02s95J0u1aOnKyzZ5NXnwMS58gBIEsPEnXu+fJTYfI0iyyHAI&#10;NgpiuXN1Eu6/usMWxELPiBJkIstKGBgRIl5qqaZmKAqMn8Ub70MSE70YFWIgipd0INwRaRBzYfBQ&#10;eYGCo6IoB8sMY1Aa7GzcRI9KN6Lf/xru6OeDWBFZYknSgtHQghgh5mbxjXpDHZ68sxA/t8Lt8InI&#10;+Hm1qYlaOkNUgXpMlCsQ+GrWgbXpNYmx6fZchx0Vs5lbX4q3npxaJ05d8BdL0HDxCkS0gmcPjP3k&#10;3B93xywSxQ6M+e38loPwwEQ+uFwQPTs9roRLdO3HL4TwuhfWVhHNEfErvHMrFg9K4B4sVoxBoXPN&#10;Hjyj7cE3jElNbAy+TUIDO0BuAIkL5nUec69KLULL5USPInCQUZwqpmHuAwRI7kMsG9MYsGEQFy1z&#10;rwmBDfwvISfAF/lvda4LD9kZzS2rqMAiEGYwcnOrHSHP/JzpUcDm0w38N4irK75MJD+gupNL9TfW&#10;LMnf3HhAnd6Bm7TO2inWNEuJrXiBT05OixA2FA656ldXKvGujdHl/pYfx6ElPW+opu0tSn9fe6V1&#10;UTgAEmB2FTEDFCH+5XQwkYrcT9JkNV88WhZPpYzr41Tph1P9iC1XCtEOLjd9RX02i+fyLmU/tbHx&#10;bnLTpTjkp2Sntfhn9a3WVSLMzn9Qf+meYcUTCKRVuPdG9TY/EmgKqtq4j74Vw0hQLPbF9gASzwUQ&#10;S+I4tIfvMlOCyAWpn3SUN2QizmHI+4FQMNm/D5OU57O0x3m6T6kwBqa4GRN/O/NQbou3HS7NVBLj&#10;IKkuCid18LwMHx1LaBg6e2ERNEv/60eRKE3c7dF7NClEX2vYuxHiQKrz/hvnK6ur8OF7Z+uAph2u&#10;ksecF1I5qySkA4jSP2Y5hs9eEax+Dm/5mJVWGJJ167+dSc5797dE7E/47yJyAjBASnm9EiD1F4px&#10;sRS82zd7tHM7yvuMXVXF5jMEfI+8kacidpOsOeR0BnC3QIKRU65y0wna6N0omxnDhbbBFQFQplx2&#10;yF9SqAshPoKi8yOzJjqf45NtT5q0ibGK4LWonn2NNJStndDAZhFS2AFGbDU8BkC1VCTmZVppeVFf&#10;CqVPG+1qMgi0za3dpl2X9AdK1TSiZSYau9Fwcmwe8j/J61MZN+cSM9XKg2pS1j9yimxO7jog0jRv&#10;0f/ufcqwA7d29wmQoC7qtQwxRnngQkIoJGrLc1jxQGbC9pf9wgB8APDy6xui198TwM2LJa4pAD2Y&#10;S2rmJWiOEzEODo63gd3u+Kp/cGh3HvCRk3rkO8bf/pLFqDagaXMVNkA9OowjzBJeJLLDfZapDMWb&#10;haCDHpWvvKz9InbXMLhGc5Lgijj4aV1f2mNiR4xJOH8N8T22HL6szn+yuy3JXSrb/mC7GSC88PZQ&#10;6u9AwF/i6K80PERExo5VlE9vzq0lHm42IqKiMAiEu+bxFamCaB9v+m1tbWuaiXtbATJcHlBAQ9tx&#10;azi+dR+zQLereAYMCO/EpD1DKSCy4sWHL4LBgOlSq0Vv8WvsHh2iwXKqp3VUfnUYH8rGhnsGSrgW&#10;/UZffMHZp5Lum01OUIjcLeZxd2nfqstqXCor0mHSxrLTxDHl4YhQDOpy2qo1C8anYspTrDXiKEea&#10;WEwLpnVddu7kyEAtXQ4vJgpHqCrNeZ/ohDKXvjpxzoBM2CjR3SEX8DzklSCyaEqYxeDWW+a5t5h2&#10;ZWlDH9aEigENoDBpzl8mUY/FC3HCwIdXABliDcNeZcgK0wWRuAX0WcCDGdcSBPUemnA4q5/b79Fg&#10;3xZt3dVtfVCFonAGDtyhPHqF4tTaMAyqRhmeuBpq0FchHwwqZ29qunND8Ush/Zn8oECAFTS8pGnZ&#10;7vBdOm8yix7BSlCwkyaxWrduIW9aEjtU/M/foJDe5en7Dx9CkOImDsKl7ulLNHKj8vPR4JWIey1/&#10;r7x/BYXi8gm/DToXPmAp4Fp+nCGHdlABaBP0sIuFZ9X29cYxK1J1QqVytzDVUM5+3uDchfATO6W+&#10;WRXSUeMoz/1TwcM5eYiWWNqE61UH9f6cwYk/oz5jeJLW2VcHRveYl5jjzgYfIpvpBbgpylHUpyM4&#10;3ssLNjLeCRgxhpShfsLKAEdrKXiwaIQP87HBIBC1iGiJgXYSNqnmLiQvzY0rfS0gkHvZjgPMnHpe&#10;DzGHnzW7q2epEGlFtV2XMIfSsjYoDOzfUH5J1o4v+AlwSA3hgpvnYFuJD8jVfR0oQCCdQmeqaPDj&#10;Yk+qWAW2q1/rfTmKKF9XxAJNf84cXVzsF48F6od1hAQQ+GG3X8hBeEJedugt96U+obxpcHe6y2NU&#10;E/PHF1Ul9kFelVP+f2b+/pb9VsIRvPpaPjw8TJfIOA0p6Td7OCOteN44uq2VgksCUEeVh+fQ7irR&#10;4Ux4UOShQtfHdDwNidyTsfjwsf1709iH1mK2xN/F/9kyCk8pZ6Jspm0pD1ehaUWJZEXB1m6R0KYW&#10;D8mUTtsCWQVSW14NsQvLgyJyi+gYhrG9TRyXIm49LE0lQWmiaScsEXHsejQAKdmWYpIdE1kPirMH&#10;RZLSLIAUUeciCRr3T3gTlv16w7rt2jpYlrFg1P2aVwErvZnZPOXlrt/921+HsoRDjNEgLUUPBefy&#10;tbe6bOhA0HreO55uxCkaavYrpHW1arLc/qCdwTyEvIZ+89OOh+vzhwG8Q/h1xVWQwaePNtg6MfYo&#10;119iD+kfc7Y+xhh0CXEEWSFn4bJ2sj9jwjMSU4WSa1w9iVg7+nBjVG+kw515rMnQu2rcQtEbwFaL&#10;8/c84U9JB/LcmUh4TamYvCOoXQfom/bef6iBfCXYL2ajNQEU/+ZScmzkM+oDNDphIJS1lJfF9zgd&#10;6hZPye00TsEU9UkRuEbEcL744p4VafFeHkCoyJcWxM9pPTKLKznKu5BkA556fRhZHXe3xi1QWz0j&#10;qdOhvKviq1U0OPUU3bEvFqvt0dvQzEIs4eK7hm82G1EsGMbL1xldcVh3VMqJ6a1Dqi6CRgozIB7k&#10;82YWEzT5iTVWIz01eSbuhMmGk8pKjMhrREvq2JUUec4XXkIf76ol9y2nOmufV5GjUdsiTcJ3ohDg&#10;jo+2ETrm1VZOZr2oYQjfEFYQnuGUSN+uvcdwYAiE6jF5tAoRsHYQksqv+0bcqlIlKi4q1tLds8oj&#10;/fCyomSXOHkAVad3hISGcwOwEpmnGDPRz4KkZiJvcezf708D46swoN+589sBc6wMlyjM8OxGZCfH&#10;je/VJNPvFIargyPyRXUHfPCbDoAaJPnbUOxiPDxtigKi2kw0b4bB0OM82abVc/OzLJniz9RiukTA&#10;OXlafDut0DOlo6dLnKaLO6NFa3DWEC9200T4ejqQKarbUviptZtIyru5QPnBbd9YWxjLBXUdASeu&#10;cYhVHcGLaaCzKSNUzLjPaBRIeWWP6nxtNssYRlKQgqEWk0gyyuuiYMGOMsZNxqyk0JQ+JB5UsQFK&#10;VEG3/lpp8F5Y1Yi7BFm6euNM41Z8jpxbQH+bMXxdWymT5YsPD7FrbrOCu7IoB6am2gbvNyexNwq9&#10;deZ4cnOv0gJc181OdsjmY3K68IdXEx6tzBoO9jEI/DeVJEnno1NjM7nZfjwYUfGss+urflei70nr&#10;HBCddcif6VN5SdO/aFWjRqvUmU+7c+MqnNoevMCyEje636rAE9JAmy6nD1CCvwLH/ne9UIIAmULy&#10;xgj2l3vfMoReZ6H3fWBDZQCKQ9JMbwjPKSYdYRWz7xVCl7IUo4l/l/y+VWIQwzknsxRC+Cciq4Pf&#10;G5h1atd6Uwsjq4zC3hbZIGur2iDz0HVPAbeeIXdd28c1VYqn3xO2h4TPg6GtGGsrICD9dljHkHs6&#10;Mk/OIBO2a6UXqTbYVbvz3LwQZ2C9BeB92Nbz7w2AkEwLpsDb2LXg0CasoYy3Jx+24U66Dmw+Bm7D&#10;0t43tSnoZW1VJLms/Li2mFLPxvdy5ypQa4sXcdQkTNMOP/264amoTZRGRRA6q9PQsidt6PsuGKW5&#10;ay3X5BCO6SqUMdA5GsJoDYZjH6RepqVCYzfE2WJo0nIRnmUkJhMW/cSKbNbLIIJ0Q0kl06OOWc6M&#10;oGOr9LSQYac7k+5SnCFCmUIVMdi3T+fx5m9upX8MoZHDGTaB8gSyVyhvOrWIqgVI4JkcR3TGQ5Fa&#10;vuNL4zTHOd/fQpP9VZoexGnrTUneHIxUJ90nwNMBYSDAudkXixokKohcrxfDYweEBoJZL83nZRoL&#10;j2GXuzAaQiaJZAI8nx6Gl6nJr2HobPfemUZd70OMa6LSXB40KiS8mY3LEZdQuRWxn+THfdfq3Fr2&#10;6FqS5pBqldoFIYDFPQqDxlJ1kCfZ0YGBJjhTl0Ea+A6TQelHuI7AwQQfvKHbJ94Wgp/Yu3vwXpUY&#10;XLg+Z+J7K2mmy7KVn/F+Qv7Q5F3PPZtwrYYFOwY/bSw6pT0kPZV3U/97+Sw+3UF0Y3yn+V2wJNde&#10;OJAINTX6QryZTpLC3XSn91nb3ZJEn2pJrCE+OClXxSG3vRvvvtJVbRC3blUoS24W69PGtVdw0Z0G&#10;yuqNcnx0KNF6t0mcQy62QM+D64tCAb6mqZnW/3T17OMKhH6yxxoiRYqiykcY9MbkiPrEC4Augs8W&#10;/LsSHXCuJ/VQ3tPTeH+VjIvPlpWzSov0TwADox4cOe/Vpp+S7wtKpyI1csgVoYnqy6VOm/uYNJpM&#10;xR3JILascAUOcGPm1wkoyt66JXrgcn//4e5qHcGgLBY3Spro7YypH+ok+wIadu704JvnE8P+lBpN&#10;lEuKl7DpnitbOdxKeez6l4fm+xO/8PElMMbBQ1q97Vt68UyDX0yyzK3DkBhnBaD5MvhoVPxfyCNI&#10;Mb0PF1EW/Y5QHBd0iFxyc6e7t6IjpkYuG7O2mgHjm92N2GAZRagetNiX+pSwMNabQOXxxNOm1R4P&#10;cRGp1PQZRs1nLimEFp+E8wEj8isvKOZpSia+L0Rq/4BsV7icwQfrriRG6YXFAWvqHKgYS3Q/hThK&#10;N2qFcdyX+2Kj4duTkAOR9kmKDrR1YdaRz3vag/W5lsIk85SrVBpSYpUesh8pPUWPfQmyIQH/6un6&#10;V995PVwBGy0KcPINH+fiiq1g0DXi4XzOdL7vQJO6xTdf1oxrNI0C+UfAMajivoc7M3VG8R7x7DGs&#10;YEJiGYRVcvluYm2hCDC4kS2eIYx0tXb/WvDuf/jW9pT4nhXFlYhvlZtyfwdLYgiedZBAPcgq26/h&#10;hUaWmhKa1WD+VKL0qW2J2IW2+F45xtP+C/PuZ8dgxG8F2Vnj4Msc0yAiFcQD76XBjgoFDqvCyZu6&#10;7BtK5RSE4fXkNuVCplHGoK/PP8akuZGDNgrn0Ygq23hr5SDWfe5ZseGlscyeGZ/TYPtu3q9+qGaA&#10;3RIcN3yUACpdVRq2X73xNqu5HXjlj53504rJ8O0u1cuQEQkeaIP9RYNY085m2JwNH1IHDC8q20uQ&#10;ktPydCnbNXRVwj9x69ffToT/BRETgQXVZuADnCgas1TjAWju2AsQzsD75JOpZPSJjpu0S52UUzmb&#10;wBhUEJ2464noLu/6YZ/M5BJzCAL6U5zw5wn2cQQTx4RMns+AUDIGR0P8nhbVK2pEOTIy59D48X3y&#10;vnFn6FaEKTzLVOVAsYSgztOseYw3j1e6QnBG0sjEBXkqNTlAJJiHbxVB/P02+UvumoeKBa2eHUga&#10;mPVJYUwU3q9EQ1jSkB+OobRboqZo0wbs0jaf5GIcVJHpnZ2ZSw8/xSw0YBGlcCv8IYhVzf4e6/RJ&#10;jBYcw8UEovQC+2FEIZmjDaNdGcLWYoPdewUUK0v8Us1i0Qy56ECSK9y4rSqq1X8XBn+AHxMIYBwq&#10;SMDWUnPKxfmZTSxdAniM0x+URbZQoTdmuZDPQLi5FjykzbkHx0uZZjan01PI65k7Mr+L+xTWkYyW&#10;BVKwH7iB7BfvLzkymh48YVkSHdDIGoPCNnUf391XKK4o6xD31wri/I6VcoEILvRAyfkIZAb/Oi1G&#10;jDI0Sh5fMm/spv1+r/yIsxGuOBI7m33ZsQnOmv11/4oHV9735Qjq0y/TvgwWCA7/nMOCTbG3nB+/&#10;UCrFmj6/5dmTQ720GOn5Zi3K/dFiEEzE3auqnT92ouVstrC05DK71bhh3IIQSWSF0KL68jK0Dk54&#10;XN3Q15eKbkW9QaR9MBzz77pZ/1CfQMMFHPkFYAbZdo5IvzKlZz+pM1L5E64NBTDnnPnJ/pyXqv39&#10;byuDA/kPrLYA46CZa/igaFlP6lJ8xPNRDdhh3MsA9CrqgfPQMctt0pKNtG6nHmzF5UB1Zt+AEJOw&#10;j1MqFATvLOgWswx8pGdKJ/GdrNWnC1ONAV+AdeaHx9E3kzm0eaibOjh2t/cg41AN4yDHzK8uarRi&#10;OMCM+BNYJuCneCPARg222VoL3Y5l4T2C356S3dTF/7krdHUIxnzi8uJbWZEvF4zce7vPJrCR2gs1&#10;cw20efHx4Lu9V+uKpnMHOQ0ihn9C5IddWbWCfWfCF9EttNMIXmfNMLEUXMp/J14gQZEygBKLAtEK&#10;MYCSJAgC+vnP0s2wfzIGOQIJrd3ed9868DREExN+XU9VphfEAP2NA0yI1tJwZc0dztGqzwlcG51k&#10;vpBBz7O0eoyBczO6ux4sE7Udc8kRkICAY7HyF8arNtxHBhMNvkP4A9CQictenmAQry3KiDyyPixt&#10;b1wau6zIVY/qxVZ1LRkQ0HSgG2tVh5JbN4xGh60Xb7r3RaXBajrYs0FepUv6nO7o+CwAPUPufIRA&#10;D3s6irgu67yhINUOcEKz3TrwjNtTc8vJHbu23mRtkszpfy5aebH0VYYHdENzu3ogZy/6aLy8sskU&#10;G0WU78v2H4AsoCRS0IDLdHPBJqgDDpTq3HMJdXoIPal1IowafTQDLikbQMzHXaA5Ph5Eb5HaxAtl&#10;7hfiySgX/mOz8+9lQMLjDxdPW4y1/2HHNK6TostPMuGrVvrc5RFMGUg9w47GLmc8M+ZznFHJzlPh&#10;RHYjXhRBSKwXKfZ+R4xTSwW8e6+R7vHyxm2Ki5CxCG5kOtLR2BEJD52vPfhtLNynuPj9MhK3V/mv&#10;NGw2QNnk3m4TzzNkBLSc0j7vCao6MGsRkUw6tLUNjBKhB2OS0Tivd4pzet3+XIn3Weos9+nKW2Tf&#10;CvmTMPPPunaX4E9Yyv+rFSYGruy7DghLA0KZzpseUMIx+vv7fegg54PFn3KRk4jvgp5jjmBfE0lm&#10;QdALgb3QCz2c8TaDJtHRzl4hPeagrHWKxr8UGpHjTy2I2htXqxzI51LLf65e4yqFSEbhPhOehLsc&#10;B3fG4mT1MyTn+nz3ol/kkQggx6scLRiHNvXwV4nzJ6U+CQrlbMUW7lrig+VY6ETh3zpebIigxSMg&#10;rwzIUDHDvvf83JUZ6zGtyH9iKDM093Zc/bWCvLIk0xSknK2S/3k34Zdid/x0ynh3FUUUKwseM8uV&#10;lXRRBkW4Bc/XG+8azBAvsOeRrlMuaouiZC1svpycau32ooJsMS1zwKNMM9H/9DLYXw6uf/GH/eO0&#10;EYLftGBFiUCjA3h8c9hJdy16xw1H/s/vAYbVeFfuFXraCEBlpV21I2P0F/a6HhKz6/t4LlSzVtCK&#10;r8luW0jTYFVWoiDAaSk00qnLz2ijisQD3UIT6IySDbjjS8JV7rQwjnBXkePqpQ9b54+P3/DOVv7B&#10;VqgjqEUNsJc3KbFEKr2jevjEXK2Bd1XN2ecsztli840Tw5tAz9OCuLLnZ6Q98OhqTiPcodQ+SgP8&#10;kyfwCGik33xeCVflc/JHWwPAibgWNzNevTi7MiQkglTD1qs9TaZKj+frexpGZDwZqk01qVanraeR&#10;0espNd0Y9N0hBng/0vcT/fBVfqp3XFI6NT6mIFL/H6qs2/kD4k9x4AmnUoK49cP4AE2RfXto2FdS&#10;o2o89wP1N7h/vAEDPr0PNINwrVh5rSxumAo4LfGxnzHU2inY7n0lQey4r6ejHY2DDPYUCOvp8pJc&#10;9undulDOrr4xWd4XBDUdwB21nmpzwZAHSgFKpUQVL8Gx/Utl09WYWx+WSDG/NyHroZSPVOQvxg3T&#10;Cp8VMO1mAFKQ7PpAxmGme51ixiELtk8aPxKK6kU0m+Aaz2UuaBulHUPc1yRNpW6FclRJ6R7Ef2wb&#10;h5CDGulzBvDbDjICNrq5nm/npN+3g5iUcWI6TMY9JRdHfRiCoSQFVLv/h7P4nvV6JQ7ONRd4sO6e&#10;o4u9g/l+D0m2/+DDX/VVDBHimzgPx/D2hlQfQ4bA1Dq5uGw5FZqIlR3kLb49evBV+u4qpRJQEsDz&#10;7bbFOBeTGFyFktM6nyPf8SdbIzLPiMKZYdNjHzmhlEypQbQ5ssqDhl5Jr9DbaymO2JZquGtzir3p&#10;CG+Z6FoAptcluMGD1zqv0f1N2d8SuzU92L1fl6AGuiTOqJXddo6FSMKaaVaVLFzB6HJdkNJ+EXFL&#10;2Sq6xUn9pCMuA+ZtqtpbnjmLZEW6V5Lw8v4OO8bArDMBzztX6X/+q/y2tv53rUkYABaHDf93L716&#10;MSDoQUED74IdWljFcH8/C13xjXR+vo71p75uhGCFiRPSQAQXpRiOKJlIGxA/8B50rvzAbUoZVbws&#10;/9ZZy81l8HjykRVhIFvArJ8gKx7lvTTrk/z4nzXBBhkilFt6wd5RMhdQ5BlxuHIGSF+Y88qWF2Nk&#10;GiwDNDG69USblKKcEph6MrBT4PX45AELedvUbkqkRVNgi//W6QSVz4vcUDLmQO6TlmzvYjtKxbpn&#10;pfn+Nsi4jBg9JeoHbeaWCC48+auJ0YeMmnVF6WfKK+ICUianjNJw6O4XazctLk99l/A3OVAdRT0J&#10;q9i2Av83Pfifpux/69ZN2vlHZ+tAQ/jNXU7A2g6+OdxB97LhrfsjRSRFQg6PliPe0Iahpi/Gc/6Q&#10;7RmX4MoXzdCYqrn/lFqoaTKn25Szw+MDX54SYc2hyKkPzGDB4oEOi/HNnFGBneQI8sx3Cfy5ySuS&#10;7XEiiDbW9+YKlvf8AlJnZQhWeq+Dc9N16Uv18xOHqosVej4eU2Whx2A96UJG8Ho8fjpQKiGoVflq&#10;CrTHJ6CUJeoExEE8kvbGHePQiYtPzNNyTtrARyW7acpa+yMZiZh09hhh2DfKc6iIrv77GfvPJs+/&#10;jtkDU7j5UDfQGDqBdFxzjnPfD+hKQNqJLWCo0AX0OnKCS5cw3hEa3SjMB84J4dlkqqFatJY8mA0m&#10;C5i8daSy0WNyuNa6X+AMmcnAQk+AgO9DzyJtFA522ly9+PbIoQmvcZULtQQROmzbVUF0i/bNmyUu&#10;3nrspsP7hZqUhQWlrbIdoWdaPKDmA+KV59HiY7e8Khplm/YZ8ZAoBSzuXqysoOxd4+l35HhtElB1&#10;AVN+P7oCZfEnBeHGIw1xwGtfh9+1LXoLc6XtjBmWqdHwkn1bP21kMTs0Dsh8ccCmpf9xlL8olrzJ&#10;YoiZm0QYUfiJjZbg/w/3yYFKyozQSigdNh4vZXM/zxuoxkjlw752oYveIRV3YuGTf0kVGZCgp32F&#10;RSzdRy5AJjn8CDmRCMT+cumOCGLDvJyOQGnQ4eh3zwotLXlqn8uV5NFTXccENeZbWAjHU48E8od5&#10;Oig4cY86QXsKlPWFNrLVkYiTGtQDhbJqW29dOkbI4lxfSo7IsVgVxA3ZlXAUaXORuFKIVY653Qf8&#10;TN4V+4x+azbcP2lpMe6nQTluMybQKjsdxH1avaHQgg5e7PO0U2Ctz49c0JcBGzJZOXnee75GtVi3&#10;+Oj3TNp/Qjxsy1scJXxlbXY4l+WNO3wXMX9GII+btRdShF4ST2u76yJU+vy6ccMac9FK/VbrP9Ch&#10;fwjUJXQ68Y/UNqW/8C80EZY2SaVH70XX4vvxl411bZ4S/77ObH5mRFxvv0U7k+sbssIulb6Z9RIb&#10;AYumFo70jNoqohTThZ+N/6zVWEXfZ4VSazYiHsmQDLuxj5nDc8vjp8JCjZto0LWWoR51BCMEeH7r&#10;HIxtm9o8OmzEmf028zn0DqiOdyv1hvL/xdhVBkSVr/0ZumFARHrolJSuoTulm5ESAemSBulUursE&#10;SSnpcoQRAZEQpEFASgSkeY+7e+/dd+Pe/TDz/cT/PPGrWO03ZybCj9H16DKfjZ+8FuTPtkHzRuVu&#10;Nj6mJ34F6yuMVjB8uCGoopZsvKAydjKDra2x5mN7MZUbFR9P2D5sNlF7tcOzcyJoEnxKVB2m1E7K&#10;PW/2dRutinappu0BOMqRaQOQHobva+G4PXaLSnTr+c194d+UmT9+VGdyQQ2o+0uJD4MOcKENaFOD&#10;4fyadJfLwn0nrz9LvdZP+bbaTxe8MxfiQI6T7vqEP2cvIT4S7cRevBM1lu32sW6khgOvK3d7Jf7D&#10;lAj7mKGNCfUp/uACSADbJLUHobtEzlFf0Zd3OrqluiG3t+WYPrpJ7PqsltcunzzYl38V/YquT4kB&#10;hzV/jp/W59MGoWWFH2XZhDW/bGmasfabXWQxMWepcMGs6G6E1SIy3tIIhRAkYXdMn/qsVULAfs1L&#10;5XXaGFw339QqN9h7YSEkI9wHD0+kUdy/8+Ek816k1ZZrixTjePTscq36xK5vd2zvljIAbr0fhEiu&#10;5bvbNt2BPlNETyLk+PNk81sZ+m2sAd6afThH4PODR4qgtrzd230s3Aw5xyR9jxPW/d8v2EgoFvW7&#10;DC/Q/1QQ9WKag1yDMK0FWkNyQ1bCcpJ7HW6wWhvhOY1S9izg1rAvqFd87rKjuzI3PRqNLIJrrWKY&#10;XvOmtth4dWcR458d/LEDy8Z017QktyvAuZNPSZuAMTdKoaoXnhXpSXYMpmvpqXFzMXTY/lLUkr2a&#10;K+adxT7/PSIe9qZWLEmukrXcWFeHP8bX5Er5ukcHV/z4OZlwDcWrIXY12JFPjOyFxRNHcFoN7PN7&#10;1Xdt8JNHxevMm2fwmF6zoA6xy53EulZquityF6lTYufuFQJkOTkAVDurhmXW8+U6D6WdpleTWIw+&#10;MiFKJQ677k3KvCc5T7l8Iqf12LCvtC18ZLUsnsmCkXYd9p8Qxj/2d7+Wqzox8NrdjgSLwVzsc0wR&#10;XpjzMS60WzLiu5PfmF+CXAQFqc1jYS3b4HDKBEEZzLkDrsUmvDB/xA7tntCKPBT1tbV+Lw8Gprw9&#10;Vl6vFdaZPCWsm6137Tm12G0peub3tpYY6vIQ0qzSStFKzEcExonrk5FeDjCaUsvkgTX7xutknq8w&#10;5Vy6XRP0AerbiYYqctQCxc8okhV87aU80aH5pV/AgyQxWrI29qWiuvfZDs8uJ8KeB3/0XyAVrJpN&#10;tc2C7upoQFIp6Ri/j3HifTGhxf1R9JkyemB6xgbuoWRxfmHuw3puBagYLdk/h3MODzlmxcduSjFr&#10;xIxw7Hc9Fan/7vu4yUCopd+pnGM48I8eyX+s6j9vE35HaCP8PVDY5zfJYIEc/DDJ3rMFvyHgNgEQ&#10;+GMRHjQichBtz1iP4E3hpQ5C0N5xPgj6hJ7Ocb+lWwI1B76ijAg+J7KjxRkVZRd83+OFd/R4tTNZ&#10;lcWJ25fS/SEze8WtkQqyXMfOJgqzSbu0PocCnBIdPpq2U15sjCbvlBHO59nqpsm3HeSYUhnS0laW&#10;lfWF11+yXSlgT7DdfqcbTfCyJQxgHGRWCDcTe998cxY/SsesX8b0hmY3aMkBw4lfims22bh/9dUP&#10;Ct9kHJkV+zt99kQaBa4iEE5J8j0FEAiEdw38AT95dQUOLBjo6eUVCHTw85eLDkLVCcqJw930N1Ux&#10;AGyjuJsuy9+6vnKknk/IjLX7VoO1R7RlUn6vcgzYKEv9r5bZiyW4IyLd1Ra5FQheu/0TcQ305FsW&#10;UnTvKkQVUQg7DHRdwoLyUUpjjETyirfiElFyNHSlxlVlJx9LIL70S41JDdzIoWGXHLxpiyq3n9RG&#10;96ukDGgilmgKrUn88WRcBh9RwLlGpYc3/4D/KcOEYdAKKG3MNEUbTFGBs64bx5qVGLLtXYNad7I9&#10;lyRbWbHhHq+byLUtJ/Gx4JlKsuosolh80qXdkORVYWhVsvoWQpKe1J7SqM30uO4S64PNszVG1S4e&#10;/G7aGZ4LmurOQNQ8TV9yn9EyE3O/KybOhLxYM7GrXbL5uVu6NiWB2imuf9Eq/i4n+Ze5E3ivrPnN&#10;BzL38IiwQwNjSdCupllIAj1T1igD2gCDAROCFKY6a3J2luBX4XXN3RzLTXHjGCPy3Vhmxw5Ehl7m&#10;mMPdRsHD+7cLz5v4HO8G8tuXhdK2BFtdk2kRtSyLthNkpsTdrlIge2X1WfrrmGznZhlNdW4dAdBg&#10;6FQNysT0JuQk83LvtZ9L6l42UZRKVclMEbrH+xChWeyF3ZxzT7Bip+rCw9P42PuIszCr6yX7XsPm&#10;lwEzTCB6ibxsgaCR0SDWLOuRyKdZxgNfspbaqBFA7OV68/RHBjnj8oxNGpm7PEHQl3N0osjdHaGi&#10;r4tWlDama7NkeXL+l/Cu5qVrom+yDkep1KY1RTsADvHnYvgrXeXf3ZTgiu8l37ldQRBkcwMEXsN0&#10;pKWVyE+4Ytt/iioP4n0u6fMaf46uXgQvpJuKMmTBRN9yAVs76sycvjml01YzbnSoqdyFwyyS6R5l&#10;fRMo9iFXWiAjha/UaP9zXk1Uk+oHjHlg5vG7iCJGjwwjMicg8GxSi9ShEpA1RzM3GzsoUNgUHkYy&#10;Sa83XzeTfLfnZf7ggVwWVCuqVLoybpZ4NIu2RpUbhqciwCu5XUnlmxJS0g9XQLJWCneC+R9KXti6&#10;BTw0fczUUv58bipa1EGesoaHXgldL8Pm9bMEZTQKpw1YSSO50YbKtQj2NQEhKcw6SNP8hWD3JcpK&#10;GhcOMWy+4DscqIj7f8rx+h3F7ZdZDGgbDvHyBt4Xa7oCX2wsaHc0Y/DmUv4hjbAWGpE3kT+lV5GU&#10;R/OkWA/1dPWgugfJxpg4YEsGaPFAortnLh0oapnC5Kr2dIeslEy6CP04zuFe+hhp8VL6CxLf1q/z&#10;YjnQ1eJkFM6SQdYyTg8dahOOrArwo64GFO/AJxLDFTjvJkMwHDb83CD9XfZf/E1Cntx0gbFT4nRH&#10;TaRTlYo9SGb8CeSt1pteaZz1SfT4O5ejCTzeOKzyzVZSrTtskdgQDfWhyvA49chR/GIFfrd+uKrV&#10;c72uO6ofTd/s3zUKGFWbZsW8mq6mgKTLbbQotd5KFmfEu9TA64n+YaUHAcxhIcgJa2ah7EyRlTfR&#10;5Hxxu80N082OQxNPcQEzc4s2zrvMK4pjxA8aXtSGDAf+QcUDrEz/Raz9T1HEFk/IV7iahMCY6z+r&#10;CJ/L9O0Hwk47caDDkivBENgOGpoRiOPIYOVzlhAP4ACfVpSkssVaAkcWZVacBTIdtHviWH3vS+eN&#10;LyuMwhlXcdos4Wp0siUJgaZ/aGSjBXLnnmHjul7gf0US3y9kDKL/MGmkWWpfjANEU48Uxs9I+mIS&#10;oTqrsg1XUL3SjWWvulcvrB/QSVjzRsDtjByxKlp1ZsogUJQrqtU/J6wivSfk5oSvJkSk/i2nO2uO&#10;TUYFZ+P7cWe9fQob+/uGz4TiEme8ukHFKPcf4jCP47emMi8rNHNs4pjCbmCjhM9CyHI5Q1rd3ngt&#10;iPLzySEB5yUFqNBTqXnKfCtIBWOioVT6RGLu5WOxG/ePcWQWM1EzFfY/xqDe+rbZwq84hgG6y/9n&#10;3P/VnaS79p7oIJH+YgwO383Axeq+oFmuzR+34LZZhP7aoQHOBdZ182qaPIoEteAfed1g1YfR2Hhc&#10;vd3ySogyKmSR7x3HukA6YOWYrBS9M5dgbmyLku6tQ7gt3I11m14QCGTGaUXax/TdayfH+j5rSZzO&#10;UKSAevHqPhN7BWikax5XfJhlGryV8naXnRclklNWr9cmLXu9vsqnG+3dZM8XijGFGkNljlb8zopC&#10;4xJtFPO24bPDZglfsWdtCaJdXBDV4UrkwNkdpFD5D7wtqUwPCN9Xhgwr/u/90dvLOLRwsIM8q5tK&#10;WfwOMVjO3ww8UG9mupw06z3TsaU3wKXeMwouV1MUxa7W1D6R+i9dbcIYuwoaUBnnI598yxVZBF+9&#10;+YkbJnQmHVyQYN+cd1z7sV1EoD7AQPBEeO+iYczKTJn5cZyZIYufIkrUmrT59bXzsWELCmZKZZzI&#10;M5/JqN7rNw9oemSyHodjZn4blx0ZV6GuWF+lH1YkTS3+FHULn7Xc4ZYWHTErDvmbUvT0V6gZ0o0z&#10;tVnfDRpS6dJ1xt3daj2X2q+vWN1YgdRF+7ReY+kXYxqfOxZ75vQ9Tqv7o6Aj9uR+bbuvdGMWNIEj&#10;R9Vy4ydx2LbjZWz1KVOB3Fa5uq5ebAjd6GQYIl3NB3AzWajq4bprTRBp00UYybd+bkfHQFfcIIjS&#10;kFejY9r9eM7k9R8GKVe/bbNNvDCCQKCbI2U5ad1/D0b/ecvoixmaAGQDGAG88T9H174/p9gU5wie&#10;B9QE+8Rc59sI/9HgAsDxheAWWC5Nxy1NH8cSt25j2hvOO1gcx07HL+VXOWeImY1sak1w7hHjnXPE&#10;iIzdMmV0pzFKq4r1Q1bHUQ0r0pcCvgwQ+difuYIlzILRW+NxpsM9MsYgtLjYrqxzvgsWF4nSigcv&#10;ymSsdYjPr2fsJDI6rBrF0wf27QsUjrRY9O/TOhcfG8o/GkN6Trpc8a2WZH5NZmpqr3gawFSD1xJg&#10;S4rDNt2k+LI27BORoqq2vw7dQVRNP/S7gHX8y85sCV7E2WBJ7bqnogcNv4UsgTXLTmzyKqXHsAPZ&#10;M1sPEnfGA2wOLyxuJz9qbd63Pk+grEIk7IEIV3sgyYHyH5TRqR3D2Fq1ixiGYCWio7ejxIbdN4LL&#10;2481m8wDrQ15POy1tE9SUBVByctHSyEHZBPmA3AVOTq94oSs+OAxxc+GsgH2BX6N4XpsqdD1Jets&#10;VB/Pb7bIAjZmLV+Oi+n7xdj+C9+OaWDMzh2g6vNFycYdPXS9wgyAGBAt6CCNUcqwmo2uIa12aLAC&#10;sQtPEW1WOUldWqv3sa6qDrLxxbC/eYh6MUjRbTMZve4IANEJXzWK1W6pcyoMaqeyLjuRXDRpk7TU&#10;oL8gMI5WeF6O+XnS5hOnqu2gyxxNxi1RGMc3gYV1520hY+0kAvoLevhpeJyZrUgVXSNNWlgUrazC&#10;icv5DIt5+L6fAnFO8DpDcYOwOtH3zghlHgYIzDEUC6oKJ/mWwJlJChGhbQbH8O39uZH9PUELOMy/&#10;nNijzk4qiyw/8U0UMdQBHGj3GcbyBm3ggN9ZsqvM4lJh0Q4TphrRkZY56oQmcpAqRhr7Y2G08cy2&#10;65eBj4bqZptZY3C5aIcqgKq/vMWRx+9bFN+NnKngZx4xGdThpGk9lDapK8VWKtVtVmvSYdmuBIuk&#10;xN9TwXT2Nk0bo7qlAzE+9WeYzld5qCQqit06J7Lf4PqNf350Fohvr0LiJRI4yxZC5IsSzIcJdu6B&#10;TjL7JdsqSoyrhe2ZPr07NO3czG5FGWFpLdJAn36NlX1fSOzpxR2UiDYiA987BP5XWKSEptohyfe7&#10;PoDhclp+wlSYECnrPeXNR6lKbHDpLfC6k99D3CI4SZ0TjILjQBmiXJ14c6z5iXFYHWYrP/uT1/dn&#10;Lf6v3gj/unUeXQvR7zWvxTf7klEQcfnUjzovEUsWPS4lRTukmAA3Yv4ZGU/uRkHOdhxsXC6+osxt&#10;oVYRP7Ugj30ceXGXUXqIMlnubY8AjJp2+j7JhVB2ablbJWgwnw28V4/++sh9Av0H9HmDltLgpqCq&#10;jV5R1NV0UIBAHQ2i8BZDh64LpUNrB9Ot2JXnMU5gcPUdmQ27CUDWRc6rgFL3vpRc6QKlZcvpa/98&#10;wK5E1LLXlGvmsaktt2dGz6bZpNP2440jYnaZW3f70ibuChqAiiBR+j3cVL21tP0bKe6cT17yFm/h&#10;6gSrf4+FgKMMewmIWxjm8YgMQN9Idhq3Sg0gpJRhTqh7h9b+5vBIQ6GHaR8WxikqWFf/J5YHlIem&#10;romYm7ZvQQA1XqhBnY4qQHJ52oIFKXYl/HX9jRSIFTVI9LR8hxqzBNS3+FCHQFOGYL0ggvHUh4S9&#10;Eu9jx00PIU3Pdm21guT69zaHI21axlGF6QEC/guZcEKImkMlDZO/eOTGSsgIbTM65ne5vn6EGCdJ&#10;KdAJOoamGbjRQPRd2Fq7UFK0RfzsSfdb4GxMRas5GtliGZjwvTdIzdEBxnb0cUVu+bN81ZAawHoS&#10;aJMb2AhJdUMxqvr8jGPFNr04+afH+6ZT4yfer6O2zOJZEbXBBjDtnAe5As+SXDbggWwMSmNJqL71&#10;y+nkimMuFgE5VA0sNjFnPPCnF59uHZxbe3+muKq11qnqnlLPtuibmLE/+tH94H7EPDu+TjqVqJQe&#10;IBsj/C9F9hdEHKgb+NmULjue+T8H+TUs6BtTtdOPBtixgd+Zvq4rRuDkLsuQn37olbLZPwXYmMl5&#10;p2/sJKIMjeFA/LmDLP/HLOiqmcU2hv63/XfEBWtLbhocPCFvnlSSEd8vfoOmZDF07ZTTchs7Japa&#10;cx3kPRPaX3ed+KIufKN4MkUvjLSJymmyRz/ahmQOIJJVrB6qVOB8S4nDvy8z1Y2zZrS0npMe8upE&#10;GO9qHBWg2Wgjjz21OaZb4pzQ9cdF+Z8wPV1xmaPVR4tmKavdGQnnCNxZMyC0s4149JKI7uJa9zkz&#10;PELilRh4gMUqY71qXmeA02s6Gn/lPVtNcj7XT8MErt5gTdCy+/UH5vKMIO4Cgn92SHW7DeOLayUo&#10;PLh+wn5EkoGQZe9F+oGrLZOpR4yjRCUE12xPIrGg6OjoNMCkAna/UMPcywJ7RnrL3NY6dKUFdHtF&#10;wXzjsI8VhewkkQx5xAdT8y3VJGNebpgNrLivdj4o526W2dgXc3GWk9oqRCG3lZbFX3CZOrmHf0kN&#10;J0v2MyR+NmuA8qy2xLm6wGteOsBUn9u4dV7FYVnwFtRJpgHb7zrPBxMhLBj7VfUev/4UVdOnptfP&#10;58zU8Q1h/PWuG6sAgrYlqsgbFdwddBWXdpsrQNN1hNxoQZW7c8ACrWhssbu/LG4I0QFYJ/4Z4fgN&#10;Klay/hXe0ACxBTTjKZp/5x0788JA6PYpMmEghLCjgyTe+hmhDF3kmFGDdE8Iat+BkskxuqSdIOLV&#10;XULCHbiyr5+M0mLQdF66MurQ4wDwp2CaIudg8emLwZ4HU4nk7FR94lmPQ+Nb6ixYji3fDRzbMgMo&#10;NHlK3GTiUPZ6E33f4lexmxaStymhOOyKZNMtefpLQP3Tm4ykMY53q1KUtCncbHXMZiN6UvNEBp8n&#10;1jbLh/aj7pvp2f7dPQVyPSuw+ptY1fymBLCSVGAws0oUiJiEJOw6UOinYcrNP/hIW0vlhcnWiuN5&#10;QEKc61EQZ+EWAblJvntsUyPEPFFbO4EwBQHS98tMYLmhLzatJrfl+d43GSm8NVthtbwqhuWBFpQ/&#10;o5SAdxcf9csYh9JXwQSAQNvicBUixXofh1GEESTVLjXbiIbvfkmuaF2esyLll7dlHgNjOvOeuxhf&#10;t+wQl3jOI2WTwHvg0g7YKUVv1w1xKn+MluRqjP+kTpUEBOCUPedwSoCVDCDu80c41Uh6oZCypMIB&#10;7INp2kD61YYxPxs+Nq1ZTItKGCalf1sAN0nD6tEL07esEhddK0iQURUw+QG5g/9z9fDsJjtUlksM&#10;zaPeAiRyKN6XacGwZuGfddwQNyamwMg6nHHwEkSPcL+rSMxLf0oeJBDEv2B4iGKsyfWGPivhjrFj&#10;Wjt7GY7HhNuk9otMSLKM8uZ1ICWRrc7A6FSuUmZGOA77EIDk8Au4LQgyauFtUPNz7+wQPixmUDo1&#10;id6FfU6kAGZLU33S9gqSkbYOmw6nFT6bNOV7d3tw3WUo6MiAvsdLpDRCcUK+AgsifR7MscnHWcI6&#10;qSXBfkZhO1FTcWUjcJBzbDVPc7RaJixxt14ox0jojz4W/5qA/6rDGVgk2wcyY5/v4CV9xyoPytQK&#10;HHxcnT74ZDV1GPNW7d2QdaSqSzKWEOodHKpL2iVubve8gXvt4MYtioEPKGvaFFWVOE6TIRQOMCYT&#10;UgGGMDeIbOzBRDXPdqTN2U3NgEdWhK4KTDCdRFOVN9N5qIEy3STRUo4Hy6n0QOEk21BmHFHif0+b&#10;ULSSkLqJ6u7kU05nxUkr1dBwbKsxLOhUX8oWtHvnJfoHf3N+QA3CG2brll07+M6DdC+Lhg7RLo1G&#10;CJFkjIi515PNzfy3heF3nMOf27itiNIC3GoQ4ANXTizpJbmMJMGKF8p90KlQZBx1aH6QBdjZZAUz&#10;YKO997/jjHKbpgPNfZM5RQeHoiK0hoAY0ZH5aUymhrXMTe4+cdmE4+RVEZ7PsC3BG1HLa+3vrhJm&#10;0SZbCs3KGUE7/lBT7wwLwUyJXsE7h9kt1IgbaXCaFopDG/7xZAjztgzlMX3es/qD+6rVxflWYgKy&#10;Km5y0cFotG5EOukjjT3nsXtLzRaRIiTO8ovoucxY/tamYLnthtAR1sHu/L851f+2GP/X5yyzO1By&#10;UxzFDBidTLBpr4SWq2uJ/OxMLTsVVnrrVddRw4XQiHxjdvGwLmCxIHrZIzpcqcIrA4moInnWUg8P&#10;HYmqSgzPyVAMYKFv861tsPUpc6O64vrWcY9fNi8K90eJxI8GR/TrYtEzLu8++xS7vZBYhRdbZ8Tj&#10;IdxH+i5XOtMa0bFTHOEhk9p3s9rMjudfyjfdsrH7aMgdi8V6uRiUO+drYWvDo9NcSytXV3cFz4YM&#10;2Fo+mr3dof1OrHamCcaY/1GPKqcvYMRcuWXE98km6d8e41+9RADIrUjO0hsFsePZCPtCvIkjaITy&#10;iG8ZEQSoUtrlDYxqk30c53XOgpepwXIY7bPWSVKWjpJYkgaXUqWIIt1795lMqLcrSc90Y3xi+vGy&#10;Yk417w7iup+pqlNeSO1Yu5NTpSjR01eGaxObP3jO+y5pfytBKts62Yda4dIFY32dtYLR2WXqywfe&#10;dNvCUBxtVVKlwlvIsjafe6LWFDGdCuM0JU10i89043IavwSgREEp67X07O9htHYEN1xGgeCulDx9&#10;X67+Hsj5XVetIbbbFIWCQArww4KYxmwcidGu9PuSg1gurx+FR+qUGXPLk1vIgdhYWQ9KQHyhNNAH&#10;cOZDtkVObz1FfNZilZL7txfi/EhOuS/iTgIUhj3tRFsFmeWcLO2+CVWFvJCZ6Sdq3nAa1DVSiC0D&#10;2BdwHPWheP8dB0qCHPd0LJoEouWUDe7pJQ5xGCj5XlsEqOWgtTRh4w59cOvVCt0/ezr8sLKXWSvA&#10;+h/VuuGB4sG3fU2oeJ7InB/b8OkKIAbeUxJ/MIBxzWufeLeT7Ad9AlxbOrWiRDRFJxUitd2t3/JE&#10;Gzb6GvXqCeC+lRt2KKKqdJaWjGPlvjJyKnRFajD29BTzCtXQSfOU6MxKLHtg5U7pVtd5SR6IcHZd&#10;7dn7ZFuvg/fUHVID5RGnM51asxg4nGlW5ZbKZJRbS/+JAPwdAeb3K4mfL1cPKWBaC1pTct7spDki&#10;QzHbQl4n2dQlCEceXHBDzNkTmgH6R5cPE1Z7XP8Pwmw6X0yjLmxwNwcgpNWMrUvaKIzeBrxOWQvo&#10;B3Q4kx4FyBCFwFQ8VFwxrm2qLZCVbyWINSGEcgpEdNLXIvQhhCyvCVmiWpu0OeNCD0Bzq1MoyXxx&#10;r5E7M2/bMGdamSs56zIKzks+J6CvNL13irT24hdh/mKTF610t6vo3ddEqjZ+1dCRI5x/8kl02a4s&#10;V7gFe7nXOiyFKgcQbbFpV1cX/UMONALKfhKxBzlQovAGX5Pco/KXPSHgCC7i/sKQnFY0i3anVpFm&#10;fdm2/e04t0xSb5ByGh+mmhE9P97MAwPxg1hwgiUQu3CKkFLkxI5c80QjSr7dXL/bC+2sdat8nT+3&#10;iUTjfVishxC+i8uAPH3ZuzesPBetk9qkoXZCfTnNOb0UBYULPlf8m57tTzRYoOk3aLYgOKcM4bJ7&#10;DvjQQxJWVhsl+7uNJWymVLWHyLjfAQlgy+u1ljJ68Xpktf2cWYC3sQyHXgZ082FKuG++kb3EZcYi&#10;z2KtkdR+O/1TUhw0kX3R4f2S94uZN3Sh0sEthC25CS5Qm5hgupVhqFcE5ywpkih9S4mXQIeOdndF&#10;PKxj/5YDkIyMQS53mjT/EguO5eFKyWz7oVTA2d4zqDPUpIsjNMrO0mr/73eEv6tSSzjQYlffudJA&#10;sDXx3Lvw4hsN4asPOXYBjb88DyBluOf0NUMwGiFi+rKC3P0hGGCbm+nGOgwDlxXn5Bk43ltOi9VF&#10;v9aRa7Ocxka56HtGJxN+M5MM62NwdhutVD0xdU9iqrGG3MVkGzMKH84MoKePQC7xkIo8xTvoylA/&#10;fMVSoEbmTc5pEWhBo3BSKl5uZcvANNOv7WLbKQzX+C8X4YHN+dMdh/jfiA6XoyTtkaYbPDgK5Ia6&#10;XNFNPEoEXuvmqE6PbcHgSCXkMofAkAy7T6pl8/b1YMdkc1rW4YnsTdoSKmyUjQ9jPLFgDedNqJJ3&#10;NsKsupVW+vXrR6IYHIt6DoIgZP78nGizApFd1AzsaPrLn3o0IGJUA4q2j/AIETskEHIqbOYO6DJn&#10;C9NK1CpTM6W2DM7KB+cnsiOecsSudcyRzJ95bxKE/vKo//R5+GXH/SsTAZwPgmPSy4q0XJuOdWN5&#10;CMzdaqbEpr3hWAY0uzSdn/3OyEvvrAczH7xMfE9S52ZDe3jo1ocF1enKiHv2+uKlPP2M3ZHrSfL6&#10;LoUL5lVYend70ESAoUw0awlgXYLKXnGnLSVmfnWiRhHEZ+48hCydAnMljFB6Flj05Y3s4EGkc7yE&#10;d49b3nZziF17WCQ/Y8TcYxNLtWGZ/hrF6C++o8T+Mjtlvx3XbQdJ4GqdVIcStdMeqUFnq2j7WHgE&#10;LqIcSMKikXqCIDYZWgxasIj4R9cbYpF3HhvFDxutEaM9skMxG2EGGANMVNdCfeS0X8Qp85vMCfYs&#10;y91A9KgfMGa/UR+8nD+WxiNQRWKQn6aBPonluENcbpsTOxrREY4O63UiuJG9HCZA50K1A+1A5iTd&#10;ITWtbQx/TjJIrwTluUjAx0fgAfQ5GanHjPIqPEpGss6ocmtEzx+5TajpYYg0ezqipt0UYtanRDlU&#10;KaJ+LExq4FW1DSrBbGagei3GfTp3cb26P1L/yixqTWyKr+O3NMe/WCj/fKT/mfHODI59C24YxgQS&#10;TqXvY0dex7uUYUGzhYy4MclZvCLipFpRc4ZZT4ca1xWXei55vPBFVTlFvCWWctQsl95/49ZzRttb&#10;uaphFhCnS0QO640kZec/vVvb5XhfzjSZJU5dLl06cALpGCGtJOzKEiEP1RCLjPfrvejns3x3rY8k&#10;WrQMsi13ukhyRLV9Et70rg6j4tRNxI2VTEA3VqFKlrkUTvNuYxH3azGVy9+0eL+9snKALGJdNiFu&#10;IYKy1/MnKPgjJijsWqXgRTWIL8zlwALrJ8Gj43vasRtAr4IxHplH+ObtHKoUzlMeg7jKX7jSmAWr&#10;bsJNVQ3AlLvKsUr4fCk7csUHqwOgt71T716CiENb3V81YCeZ5jTPGLFpVJ5UC3eV835dOunsWNKT&#10;u48HUHzXdeMpqgZksmJT9hmNCNdhf4GE/64j+EXYQuvWh2eI+ZNnwV16A7rqx/lJfMLrkw5ivtwg&#10;ybGD+lQykDt4RUQr1mqeQZclxUJ+8J9mSJHNUr/29EXJOI5Gz5BpTFLIRMBN1L6PH7wW/br0f4xd&#10;Z0CTW5NO6FKkd+kdqUFAOkgJTYQQFAEpQgRUOojSi/ReBSmRJqBIFZASMfSOFEUkoUjoHUMnsPHe&#10;r+3u9e7+fN9f55w588zMM3NmuH+KnfE04yqsapiOm549Xch48VifDGJja4rCcQO1HkRQ2rsnH3bN&#10;Dp/vjI700XU/kJ0OfGyPe9wDe3cxq1QTjW8EnFFWoAPdeUJys8feI8lS6Lf76KUJjvrVhIpNNOTP&#10;szeaE97VxRN2Z01HkkY03ncA2Tey3OXmfemIAu/scON5JVK2rTqZyFNWXonHht+fN70ni0mPJXmo&#10;o5CxF3TlwZj3nMK6g/RIPIba3Oeh2awiA4ZxIUO8iIxbgu8lC8oafJgsJENEK+260VXvLTBcSvGr&#10;G1LYwkCotb8qHXvIsKRvUaqo4VkS5I0GGyxnPSIIrvrq/0az/qjcOeC8Me8l7tqQz3Dy8ytiIagb&#10;WUfg9ikbjLJgZRgXK354F0a9IzBIp620pX2FAn3ReEU63ZYoTPChNrUP/v00zU2Dz74HoHXGEGV9&#10;4GIvZXLr2Y3HQeJndObDXkz9vU8Sv67dyVQddslGNgDMoAnQ/htXSu4rDnUZjFqGkNErWJufgMaE&#10;iTOg+JPQUmW0p+3ivXjL+LWDjntFmJTkN87KfxiVdGqFFNIqPnxFoXSI2hKc6kQotPJBGgu3PO1l&#10;lZydJDdDh6RREuCv+/NqXlVtfrs8e5/e7yFZ2ZEfY6EIkxk0nOShhowlx5eXJdVLo1b4jrTrdKBw&#10;h6mX1g7MMPuBTHE52LViTxO2zvZGDyKEeruGAX52W29RANSTvYu8jMY5PVTYIrafCxqvyI5Bvt0G&#10;ky+/e4VvBmXBcBeI+RKxbYFXg/+HD8/lqcPVyoQXAo6l82IJdwnrS3CvQy5ik6Sd1pH+3OsHrVUF&#10;OTfXZZSj8M5HxVN8f/cP04dARnjlDQnGwkS2Ud2b5nJ2AvhEASM00TxWY2Ax7+sUHUR39jsnhmlx&#10;bl/cf49Y9qw1mduaoD/IJI4odrkhndXudcy7uGZ8GyHhQgK+Ma1ROn6O/OibcfLAQy/VUTst+ylA&#10;xdkiCD/WgK0sdkBYQw5mpzi05CYJCfXk/m0h479qN/BCKSCcRB4RJUtJuC3cO1NcaMTnnCZr+yiT&#10;2S9F4ULdd5OS7PA1D6rKz1XBw/j3SgVXbVXerwAdIIL6ZVeGJhKNfo25w1OnBAn4ZG1tzUqaQaij&#10;S6RURZuLeCw5ec1ixh2X2EUXW6/NbpMXZZ4LgZTxe5SqqpvancZ0eyKk+9CY22/A1D62rPuFeRYm&#10;moxOr9hc/aUh8TZMbIlvuzcvWi5Tn/0MQp3XKZkcppBAPWZ0hvGVXYXO0uQf7wGeXzMjqL5KyvSb&#10;u/cPCPtVM3CcTK/ozmHID8TPakWyOrcR4MLVJ/GC92u3axOyetIvNMXngOblUtzxn1tQvvPgkpjX&#10;RulqFVX0a6f3EJnmcuarTgJ+5aTsK0beEHn8czsDEc7GezUzSyx9LlcnCwtqeVZM/Er2GKG4Bkpn&#10;Gz2t3UOv6xf6z3TBUsr9PxvLN3z4DQ3Bgosv8e1joUObj2TrrpM33TSDRtD1LyzwvveatiwHUkGR&#10;PcS9r70djJlOM2psVOBumqTL4nO1TJ+tlNt2RCzjOiQoPWZ7t6POJa7o/r/Mi4yxClvbUdeKgS0i&#10;tNHdb+0uH1EyXxD4wxp2pKbHySTf5/Php55nlTq6ttuARTXJDkgsiABJbpFY/568cZytorQeT/zi&#10;Rx7iW2jQJekTWVcf33h6dA4etRpdCu70C3k+IjSn08xk4MR53wnI9JlSTK2OfnupFZbHW00ufPpA&#10;ASJCawaNlVvTAjLy5Y0lG0ypC1ZnFaZoiAgXiEFNefzKaBET7ZOjzy3e3GA1exWZNF1Gip8M8w76&#10;iCg5G3UZZbe+y0N1Bw9nf0ys+O1+/2GZDvCl7WGTuwMYmVyB6krHlohNtnbaNh7UTotkHd6x4FJF&#10;LffV0PqeyL3CvNXufU353pTiNv5BaIHZg+zyxYlw/MiZZZwo/rVniT2u2EfOXupw9ieN4oALwx44&#10;tHUbY8czBMZ3VRsc/FqmnhjzpYYmG/zarqOePWTyyiFtK5Wy1+pCdIkT1Fh1crb3+NHQ40SB3EiW&#10;9cnL7/NRYReO26qAddEBtUQ1UXJRiUwx5hPfgrDYsg2BH0wZAh3IGX9G/VXr1RmXMf6hmdWZkgqI&#10;XG9krUbD4FjKtbaL09zT/Bwvt2GVm98Fn+kHwU9SMTOH+Ups45gAr2H/IqxnUvD7HNMruT/ejA5V&#10;pVlA9Tn60V5vUu5mLUu89U5a8Gu6bN+mKmduyZ/ud5NFXTWWRb2Xl4SmNhr4XOw+gCcO/1m49FqQ&#10;hAYUBeRnJSTbd58fXnuqB8SYtSaG63C8JOdmPgZ4Jtq2dBC/uJhvcdU5WKPm2cLinMbaJt2/JB2N&#10;vAVXBhFpwshe9zEMvlAw5/aSHkl4WH4p8cyc3+CzcJ2JUEKWcJrxbjjvHGvwQjTplj/ZLTELYjGC&#10;zIu1B5RpQORqeX8JQz1ku+HLSmR3tEV8Sg0LT5HU+mfiI3cdTBZDoK/AzoTanQItfZSLaSlizEdV&#10;cMCBMmU+a3f8zeC4E4JIWQ0jkCvguKDYBOSDFU6fQw/NKYxFv5R5j5RrvZFC31PVOpmzUmC+4MC+&#10;afPQfzj59Mhi94KCS4CS24GWkOxuJ+AGk3RIsva/PlPjgc/9PhxxfCkoBuzRWSND+ahDc/mTDVAf&#10;3suGWJ1OBqLiN75w3Sg/HfARd3nXnnfSlPQ4y3eQgDL5XDh1NetqHd7D5bUhD3kUugu6BINETIGE&#10;WJppjln6OtJeqPxwQ6/lCc12xfL4Fu5F4WNXeuMfDSZCjJ99FJf6CSZaRrkppMFLpKXfxyK+gHud&#10;4i/GHKBnxZQy1BXtZRxRr2xL6RgCW+kiIM8tyrVK0l9Z9KNxiTrBrID3iPV07U9DwS2E8q4ylHf6&#10;qa7bSFB1E3sqDGdQeOTnRowvXhNTWnwwBwtmB9swqhwUCRxtjOAulL4r/re9/3kUysRM+GP54xyu&#10;oy/l+IMfQwDPaC+6zjWDgQqjpMlx6Ot3drI7iAONzptyUh61lA+wqquyWVxw7m+bLYD5Q7QuUmdJ&#10;14K/R18C0ZpBYk7m0k0YWfgWwp4lwQ8ZIgdYJmIr30orkdHSw/jZ2ixzaGkJfAmIT5ns0uN1nKt3&#10;nrI+0Odj6qeDkpRWP3TnGtEOb0kSFfE5NIsL6KNmkoELmkprC776FGg15yr/XSX/2Zbqcsu0fPOz&#10;cBh3ZZq1elFblZWqt+att/uRwW8XZOWxNWsiVd6tyzrxmZmoC3jRO+a/EvqvjfPbA3ggCgc9gsTJ&#10;zDt0B+zNwWsM5mxq3rl8R4O0YUGlHBhHbQc0KWFv5mtJ94MVtvI2A0Tbikg1yOXDpd7ZAikybrar&#10;oiWU9DDy1xvp246AST2beN8XZvrEa+GmeotFxuQmpwidVtVBnFSzoOx2k0F+hxRrJCuIsB6y3iBP&#10;oQ2J70OulgmSTg+lzSMLF2UhW5NrTp/E5KuQiC+ySmtoe+EMv8PdK/JvwvbVyNGbp0097susviX5&#10;3UwNBTFK3Wr9/1ux/9TzX1qd0l9TdfYpPBAw9flJuz07Z8/haSCXZ2wxk8YkwDNzzivqUmRu0Hs4&#10;Y0FO9ONIoAOFbtvrE/gO1lSxkId3r9CfHQVTbEj/ulnS7ec7eyJcuIXAGFFmFghnkE/oM5KXAPgc&#10;iJg46jtHAFsKmx/nJkybBaN18CDg+/NqiqQ2i0iR9FZakbTot+5r8q9bFNikHhRCHkpP3XuSYEUI&#10;LW7wme266hFhFfvRk08UhXPeKXtBIt/GWYduuIoOhBJTVI50Uja+u8GaFDpGEd72zYba7eFbgcnC&#10;cy2Rf6nsX2iw7uI35vzL3NKTaqgzlo+BC42WhNESz4MeiIZg8nCWaldv8Ok7KFFyW6q/kX96YsSi&#10;mkoY/Z23qm32vetVNujXlsNJ8DYS4d+zOyBtTFIoar7TyiYAIkRgFF+NjZhIEjL3HyNNeOscKnMm&#10;Q3Syo4hr+aOZ/SwqWFOTsiExTUgfNt3+8H3NE121M985gyDNGdE5/SZy+X4Apo+FMkMZM3ANxR0o&#10;NYzucWdNkgZNoQ8UrUQd53kVCD9MzX41UHn74DDRXyWQbIIhleNp9N+KNXYWPMOmfh/VtqR29JVq&#10;tl+ZAEOJXL7MaPhhwy3o9vMZMCaIRb2BJvDmftfgru83ju/K6Y6hz9pyY5RZQxWdOylFkNDsSAOM&#10;p+07+IIZFyR8HsSw4HBNNKz+BpsUmEl9EvuZT95bhVolIcM63wJcfCUQ44cK+AFpi2hgggfSG2UG&#10;/6BUoHZsxosvdHzRW364/ZInneBFgHI+25nuRgrXza2RSG7f5xoxwpz/h9at47UuYxsdXmV9atbr&#10;fL5CTcV9wRRwbquxm3CxV8eLVeU97ADURiwGBJoyr/WsDmALjU4popWjjVdJGAKC9KtVweGDOjHp&#10;9s/j26NVwEeXaKmBy71tHgirzSVK7Y+G2u8miizWwuo1sL0prJAlVddOhz6wZBOnbJQZSVyF213x&#10;rVsyWAfrEyHGG2de4/LSt9L85P67kfylS2VN5THA54N2AL1uwI1iPGdzE18B2PqM/aD14a1eNSLP&#10;mCTuC4bHFwYam9EGZxUoFnW5Ox++Rm5lHdY+GVxfbF5QradQq6dXy0qWdauDPa7ajIQrXphQpmgg&#10;f2Dqx1g644FjXHFJ8GVHBz+RYEaJiw2FlZahehbRQOkbkS0pUX0gTmJX9iKHiukZJxS3pnFrsOxO&#10;fptdqS6iex31c8zUH6ZFU0j2v1f9p6X/55JVjpI7PEmSBS7uReZJzspGc3o6i4YFbECRzEEiWUr7&#10;fmpxiklbybdwMZVtKTjf8smSJ/PrrSu8q5bu1B9dRRFNDdOBc7cO76fHa9UMqidMFBiKupdYAQex&#10;9J7PxhNIbLv6Gu33JoXsxiQWjHH7oPipJ1dcUQ9oYqkrCDj1brpowu/vmGPzDhYb4tFf/egvoN4U&#10;2cDOhMyGkb888OjST7x4DyVVOoSm3NbGdZqjWQ/ogIyjqO4QUCo2CvW5K4p/0LsdJnlmVV3sEALX&#10;zuvZjr7VE7+yA5IYu1gZ5X2EPvqMqFJy5vOSB5+o3q8gYMK587we8L5GBA6esI011A72gPNVnSpY&#10;44ceW9T90ETZPFVLXl82vXdHS+mWX3jz42fe6yce64TWXPdGrSS/vtApBSuarHVIhawwplyNufJ3&#10;Z83wGd3i4ruEv9ZTI0NdjiOznJ5v1AgwBEg5IbKPWArkTdmOM7G1gJNDpsSKvL0T126bdx+L/E8n&#10;m+Lq6bSWXC+jDRNv4qrWfAzPjrQYer0HU6aEX4DiU0yEZ96WDRGszNeIKKYq7+4sZFnKsJsvSJJd&#10;a3xAFThs12mMXPC6cNZHd0RSvUVbBrbta1TdYzd6ghXFSS3UU6wSbz5LnxiX+k+H5z/QUxdEQlOo&#10;vpFvfeXpZ55yQG3Bpg/V2wf3p+saw3P5yok/S9IELPEjl4N5P/iOQtWuGk27jAqSH3Y5bqz48u1N&#10;Zu8+rPLlgllVN53l1RffVzc1nU6Y9UUjVoQIjQW+lPkU6e5JQ0l+lMfBd2QUt7ZatsBmdxVUA7bF&#10;g2PIt1sQt4yXV2k5/KCGD0N/xpvG0PrQ/B1mkHsrh0wo341zGUaReGYWM6mr2VTjdsM4gsQ+BD8r&#10;wM9BVcpuzNpoa9jpJd6k9buutZ4zsXgSat04jDZUm7FqTrHVzAabFr8Duh4vb64IhRuLLpalsTEM&#10;XLPiewH8icsVRkP9ZM7zsoZmngxwZEkjAG6tx6lt/MVpliiue9tacKfBBBknrO67hFQ2O8pLbjkL&#10;B+zTYvu6f2eShJNrlhXERUKgyhbZFgAVSu7lSx/dc22jAomS0Kbrjl3zMwvi7zSrVjLJuArmEvfV&#10;mjvkfRh0I/1D1nBsUvqCr6wfFFqISmt3/3jYRHRUBacfG3q84yNoXqTV4+fb1ML7aLxR3DIx1dl0&#10;54T9HXvMR5Lyw/22d3wn72VsCNBPRf1W4NCz6MSVTIR7nRbt367z8y4AcqQujWEIzd3sFlANOdOu&#10;XkgiGlHLP17HZTcu5dtTjIEjH8vhTg2Jkzfapva1P9myhsaAqKhAeC8mhGeMS+CUueEuQOWDRxyn&#10;XiH4fsAKJ9ymz4pQ9ytQsFHC8nmhc9rOyXoVCRepPNVMXJq7S7fZvEh1O2130gQRLlhXMXdFO5sx&#10;Ag9bhv8IUP4Zrzx0fYj/4/UnIBDL0anfN7RQIPZMpeZ+0eQROhcXzLSBJUTmXNybdyxx2JK87Cva&#10;iFBby8oSkAe1Wh4wcTZvBaE8jvXnngQXNKpeb7/hu+cWicX1uC233fkYiUyN0gOJmxM6RDLMKzax&#10;XXAce063nff2nDSlzhRa59cfwxoHNc6xHk9x+4OxhY0UqiO1ann7uBWybe4vlqDlN+5GmD1sg+ZU&#10;YwFn0r9jq38u/c+d4IHMOOlrs6b8I7eqFwzq3ShFJs/WP52wj3M/25g3sIHI74dce3WQdlyfyInJ&#10;9TJTZUBF644E5QkWYCXKvAA9JtUJDBZLrrkwSKr+BukJ7Ty7p0oqdtR3wzDFWTgFBNVnjC0he9FX&#10;8gmkJiT+0+P98ePB72eplky2FudHWFpuE+Ty3YOO0aS6KJJk95Uek2ZahPKeOhbtTtNl92cw+J8L&#10;fkouho8T/4gKnd4pee+3TfmHphH2Rufo3EgcouS2OcuzXUb4nMuU61l/gCsIoAjRB+dOMioUyqPr&#10;HphtRaoOGEv3AMYWmxJ0/dYwssJ+HdcpLoRrzNqfPA6YGWcRJjQWkzHmqxdO049PpmU5LalRz9lO&#10;syCMzt99k7Gle/AoVEvM5snVvVImhwrgGBvIAtWyjnJ8T5K/0VywXfqVUI8q0GYS54QQE5eVXVia&#10;d/lupYH5W2QL2fru0qJ5+Erz8jCreqQ4O/C46JcViWDHayKWHWk0O34sWSq4iDWZCr2imvRhmQ4h&#10;5mqEcpEbjfpkWmTzaYLLqEuKNawcBCyBxIpmx+g7azVBC6qw3YuenNXds69lVICGJzPm8akpZRmK&#10;E3oq5CW9KpHs7ttqW0lfpcA2URPEbGr43X0s2rWv95f0itoTN7j9ytbCJBFQaJBd9QQ+anc9Rid5&#10;QpHLr8/v8AnC3y1wxwaXFsvdB2m85SKJEjQh/1tAxNdJknIky4RgbUA0e5ahueuEvQph6KCF7ovV&#10;s0PTNDqXTaVkH3Azp8qrlnE02cFMaaXepuHkAIoUCVOU9GPQXPPLK200GqcOQ+ycRwb5i7tOa7BE&#10;T2uqkWadvQuITx7tTSsQThcpS+cdTFPIEomTNsgstFiTMhOct2giL9tpjPssu+UzPt+rPMP7g2qu&#10;S/qi6yJ2dp+5098fe+Feb5UQIEK2ZZl0niVML+WQE6q+dHKUH1zocjQptx4jafNEhpyc3P5WaMn0&#10;2PuU5jz8KKUGs6eBY1cKD/7iWv7hESc7UHJriX67mD6Qn6NWPGJWINSdFcBxtx0CMWsT0+gk2g1W&#10;IhoVnHF6S3gFbrB8tni2ucQoDwM3x6w6fcM/QFhHK8MZz1p3dIk4nDVCydzS87/pjzAsSt5ed6zq&#10;2J9GhwSNMcsUs3RBov3K25WdO+nuxjfV9iZ0ZUl6mYgIsEho1vz4Nki89uVkn/0MrbUlP8A3zon8&#10;tp3YAfMkrkx9K3V2EdnJdXOPSOpoPFzKurupBxp6txZg6iBamT6ws2F261gvZ/l1jmv7e+fx72Jh&#10;RhN5f+vnkx88a6TiJuXE/swFYiK7ArmDU+cm7tgBpjYnw9zOjZcdtwHevsn1brgiGvWxM1M9jtEU&#10;XCt2YcfpuaHGti6CveBn+/w5+4zY6ZJrGjUcJ+VnUDW3kkgn0nn/7vOSWhYYhK0zmaS8hyA7SgBE&#10;6lXSPcQebjdNdcDey1ARMVpcmhB7lwXHY7vWqLPA1nTFnp/6GQgQiMYZzTyqgH9eW30Lb3eSd3xj&#10;eNkIWWIf3zJ7Cc5KX3d0/Pp3svvFPv0RlZI/qfTdIEteZz6IPOOhUx9m2vB7b7sNXz3bSBNuUorO&#10;5RUV8E86v60LDwtmO/ke8VbvOba2QYNfx4F9lU//THdWcd09xUdG3raast2JNUZfBPxuwvb1NW4b&#10;cunbgrYooe4i3dctA2+kbNY80gaR3tnR7MXMNKe4upaqfTb1WlWKr4D90xf3s7BIBtYoZ9fpehDh&#10;gkNWy2Oa10FKs7e8rQGRLvKU9Cj7l+IJrjOGvjn3sWnnTxG+qNU3clR/rYmy8rJ4PkWBkruPRT0a&#10;Wv0CYQ8snjxbt7gV6lPC7kj2RAWyU0foE+RwK/ATGgmWDtHK1xR9cmR6b7XL1YmkH3EVKnQ82de2&#10;c5IiMcyRwF0uq1N7jZA674KfpFd9MHOqLLnftmA3BsQYDiNyPZkmt2WU2p72MhYblzJ9U9M7dDUz&#10;ACWMqMHENkTdf9x7PnC4hcCOzk3cTXOoaAn0qG7QLZqeIcheVJVop/FFj6mh6QbvBfrI6PQ7HT6N&#10;Re3vl2VYxGd6sNROC8812PYzIf8nL/Y/3cSQLdyWOaDJb1g2G4jxRrqCyS+r7plufc/iUw+jzcDt&#10;ftXhCn6U+3lSon64pxlrSkGoe+Jzs42yfCKFVh21eDKqeJjIKVtIWyz73MEZUJnBLm0tWKjxgHjX&#10;PtXw0n1CNtyVUufPioaZNWWXCfSo3qAsqZj4DlgXHR93EtiucWawSPChNx9Jmy59cJmwbxLreeys&#10;jpgoMH9gG9ayrQfvB++W9kvdI5eeHPpSZPRAl/akH6As+0O7DXlb+m4p+jeq9u9gg1iRU10ixweW&#10;A6hdpw0rSpyauZeDSNRCJZ5lcZxa5m0sv1JS3b8GafZXWzpe7ULmByMqXQCj8n5E0fhav0o0TRvf&#10;fo3XHbtXlOAY6CsNNhORLyuShCanA35zd9X0VAjjp4PEBPv50/UVHhYD7WHKe0/YgK2by5g9cqnt&#10;EBgLT5q05hvj5S3HAlS8X3bcMxBXgqulDBpWB7vcX0LyBbLNCSZ+iMaJpWcLp7XbciTr2eQTKP9o&#10;ZMWLjEv2bz07Gi71VCaNtg/ztVCAwizVPULMbBiamvnsxNfGffKBm57vkSNpaJZ6dcaoY/ax4XgE&#10;n/Ua7OAihii516AAHLiyZcpR7uKIyJQHTvZRIUc5x0tYMiAReqBLePrXeHNZixIN060mAddPFNxm&#10;Q6OcWTCqQV6dV4N0WjNKZzFLVMin2bFNtYA6dBll4lqZVhO7HxZcNNgpls1BlJIDU1gaqLAdSmlC&#10;WvCnoXAHXezhM1jLxxkWV2HjF+es/4u0/ref8iuyZdDdzh5JZlCXKGuh2RPS4wB6auPb5nmUzY30&#10;BE3dm5ZJBMRUjtSobjklfHF1Wu6tBa6jPl/9YU2vQnx7fQibE/de9pPKMjopFCR8HQHNTicB38M0&#10;JbEHmTOK3ch3WRWJQ58BkSg8q10YIQH5iKlWCNKx3E7yZ01TzYsyASl/+1h5asKzmCVKnHVR3/Xh&#10;9FULHvELJu6Vls5aCMZ51ImRG8XVfx56l87Kwo8zbrAR2Pkw62ThRaNGBxrVcf5V6mcL4DH9za38&#10;AylNqsdVwAAF2ws8/AdQcQfvAjF4ER73F4S1ncN81fhE6+3VTKdPp0/e225+p0ZNV6CPt5Zff8l4&#10;ZIx74an8eXtmDgrNvpa3YjS2I0tmA09oFTwE3un/ksW9YCwCK3O3D4vXyKfU+rkiGwTJjHCfpKYi&#10;6L2Sve5aCo6P19jnlIEEb07lA5a2beJoXXNgSFpBWBaPqdQX9HK0SyThgOk4ExeCJpyferyYhso1&#10;x6uYxAt2u3pYNzRHzaj7xzGtpKOKgEq/kwuN74+tZsRTor8g3f8JLr9wM0xlAr+9ufAfk4DR7GUo&#10;/AU5tx95xQD6yFE0JDfghzwkDbQiXts4e3DeILG1S/rrXp4N8llvKW2qWvEuL4AU6B37YlhOzQ41&#10;z3mDYepJIeZcMQA2Y++jSf4eA6+RS74FcCzyWnbYXRC9GYSxM+ElVyZh0rHeFCqPMjkoa811XLju&#10;1XpEui5t94C5bQyc3o/qAw6zyMJPiN6nR7V6putfEhwQ9lXDuW9n+J7EiHwhHe7UZV1YStSJYLCv&#10;EfPcvtVOwxrZbTNMZH1AP35t7PH5sN3viIJf6Zdf5Aax/7QSk7rcB7WLyuuEe5ODgNqe0LDxW6cN&#10;cMaS6eGZoETEmSXV4VH4uCksb2v9Lj6fQY0rkY+FXenWC7YSfzE/47V9QA95ydtokKd/1ZNBD2XT&#10;E/4JLwptEIcsZLOjk4Eyze5oNrph/bFWRuBbInsHsQe62S0uge6nyqwxlhIDlGxuywjaXIlH6fHg&#10;+kGtmJw7gossEoEmTTYf4Yw1bFkf3Tyqv/aQHV6PNOA86VenRLsSWXP+fAlnGBMqVopE/5zwlV+o&#10;gv911PMy5yX+Zl8h+cNhQ+avWAExId8AtcM4hXcYeLI9sWc+NXfppQNldXfk1OnJXRMP/1Z5e+oP&#10;jFuw6R27JV4ut9uV3RGez2jYXvcezXkby+sGT3DJjYw4vb0JcHY+/Y56sqbfmKcqnMGKJMDgEyN2&#10;IILF5oOeuqDURp5akS8gzg8mJLYvDamZNCfLpCE6BUuHPkGRP68bn/tQCfCZbFRWpR1vKQx2O7Em&#10;pMCvAJTXlmGWVOlntXSIEsnhlLpRsGvnO2b0pdaFqltxymCc94BfPMf/aRpvknE/QsPTXsNzFYlv&#10;84ds7FIgF5k3th21Vxvq/ri3iicMtZcB2T5jAXg6mKEXa3sznhUSNg+iZVTL4si9LyqOw3ZMCp74&#10;ObhgOefIm0jG+bmozskSRUDEmijcme8OexAkzDGkbpEg3jdJk1l2Uvrea3zrA9inuK0T6hBGodlE&#10;OxAZDPmdl0o4U1Q+GETSC6jgPBfcsX5oWjPj09iGcUV5j0HOSicJkT3Z2OMjY4aL8q88v7EcprYp&#10;+OTYH4qJGO0D8p++pK4hEWI6U/Ehr6AIABxH2R7akFUiNrjVruo3JiMyGg4PTdyzc6M8QCwUxZfr&#10;ipl8xkICyj9V3zJsNx2vl3u6Wsr1UW50UvNC1WJIye9yZcojEx5Z4ZQ3trik8zFqRrVKgvyDNILm&#10;hPryw69aT9orSUk25eg0UQtvniTBPrYEIvwt64Yo5yC+Nnyh0iBRcyEtZr0qz8lbKe22iBRGITRB&#10;62bjgjbXavf799dWg1H27nyBNNESkZXb3g4G734Hsb9SoX+YkWhqbtLF6wQOsqqfPI57Sgl6I1yt&#10;5rvLywGeaMao07smOQ1F04qBt1nLfzjPPWyigYFo60oYKGASbA5MscVXimCgfBbWw4RH2Ho9BHz3&#10;oQqhlcQLPM3oNS2iGQMtNCaX0uuei+CRPNIrqN/q3m5OeWYhse9eZbZCn3vjkSKTbpF/gFnWasPh&#10;3OTtH1/Rrp7TElp5E0UzKtaIJDsQHaOaiI88ln3HIkztvxj77ni4t3V9nSR670SNhBC9j5Agekn0&#10;koQQRO9tRogSXUQQG0kQRPTN6BOC0RkGkZlBEL23wRhzv9n7nHPvuXef3/79+f1nPrPWetf7Pu/z&#10;PGutcnjOnmL9qvKt5z6P2UHoHolOkt0z9szGdK6/xqV/inx/gNJU/BhMcT67lngJEsIFN1JrPKJK&#10;18ecxD+E4sljcITh0cTvv/NgbPNftkz10uRIsFiJp1gJDI7x+0ebG6Wkq6Ij+0nBj++wU0Vn6xZp&#10;WLT5OLZWv3Hoy154iE9dk+ZZfCK0THgmsptYuFhs9LYEah//hsaTNCGOGmPkW0OrK+ai94D+Nqsu&#10;6Sc0vMELVWK2weshqN2vmDznQkJvLSDEfNP4FQNYWRz/QuElRXp0NAkgS8f+dVr5ByvMjftAp7g7&#10;/41on2K2a0eUwLAPHSLa/4knD9Uy3qvXRNj/zOuYCPeQws6TswsXmUj+bLrL6pQh/pXbelW9qucp&#10;R2osxPq7S2javDAi+1qIWwDcbZ3Z4n3rSCvltL4jTCpUbf/JZZGBp6qRt5c/LZXblkx9H/PWXTh8&#10;tXHLofed3oCU7XqNhkszXJFNpuQqFb/c9uKeNEuoNOOo3SE12tEfsMLmWao3UvES/7PA/V/N+Rfn&#10;KpBVpP+LcgVWJRC7knMJZgggmI5feTHoNPfhfrE//rNJQBpBRyXK7qol2cbTYpI+M/EMYSuhpJgv&#10;Uha9754WPp6/ClJ6ox03pDkeXNrBflXQVCTLS6VeylrEqUsU/l4Y5C/qcd14VenjYfuJXu38biy7&#10;iJap6GSOqH+NnVeXYd2Q2khJjqA/ZtHrCz9H8qmO5GWj9qwyLsL1v0NexcrsGg7+kFRenEefby6x&#10;MxxPJixTtVuvqSYU1XbZTjybrDTn7Y0UK5ErPpniPUC7SeFG1dWXwwNf+JpIh6dZWPVgCU2ZpRx5&#10;NWE672Ur/KCTgT8Tgzt1HKTcxvq3ISsDImnVWIXgG6qUTXo3dWLvUzxaFmmWY09aEhl6nct+o0jq&#10;Zz0TQnZilM7zKeaxfgjtZ6//o+j/OffDhoZAhqMl/XO+nQqDqoj2P+H8l8oEr8JdKdJ5wAJllWtb&#10;rrFh2kSh4IWK1RsKHwwSa0yWyRdZrV/8BP5Wvcm1HnYxwd3vNZZ4CbNDlv5Qi3Jc1I2fZsx9zvf1&#10;hT8Vcy46k3CmDh2R20M/6kQ1Qblsah618zIw1rIqWo5odhjA6/jB6O3Zqi8R1onl29L2pUuxG4VH&#10;mSi/vDvrmzZhIOUWyr/fvpEzzSR9ByEM8bQgar8PAPPZ5Ptp/gBHxXqTfdm1Z60jfznfc4GYnF0g&#10;BsEvByxvrcGbBZHcNJY67ivOVxOdKeIGpdpCHqC8HfzJ0+ViQD6ozTTN3ORcsyT3cu2C5K5xyNyS&#10;a/ee74cSseOnKXvhaT0mHC/DcmNmtn3lWuBWy7wHJlDMT0iHkgcmzaDSdgLr55JnBP/rXvG/fQS6&#10;DRhj3j4WjYIgyDHfrn/fPRKlUcr0CbJCXMb8MUoEZ+17mOqHnpn6fM8YEvigZgSumptyWkcEHRhu&#10;smZdDGoWU8TcL3/9qJgaHglpFg3PP/jtOsQk1VSaOcssYcaMi5tY2kJk4cejtFMOh2dpuu0jhtYe&#10;iW3yWyx217Odfk+GC+UmAl6MGGd2vY4H5Ohl0dANjDZ+fMXtB+bZai9M5+/QWTk3rg6YLdFdIfA4&#10;VjSdSYB46X7nMYgZHbkSALqROmuK3VLckaUjzh5ouJbFKJ6uZMXJja/lhg4Od4rVLPdH3NeX6B2w&#10;Eke7FrAWByHuTsL72WX1WNxLmGPNEtYKxXpx/qBdme/ul6ZuTxsgGO9cTmHnmCW6EIL0PtjeO34z&#10;2zSbkrTEqBqCKQJrlilZmalFMla+QU69lU0MOHC8+vcRw/OdkjvE5xlRc/VP9c0i4jsAGZHBByBq&#10;vku84W1To4kHCGp+yWMwKakQXY9Z8qk02+CTXK7BWitWytKu8dixjRLaJ9Kk5upyxB5sn4+hBrsf&#10;qwiIK+YlRA1mvHfSX0rzyjkGV3vnCerKmp9My+EZS/1iL/rBw4V5J6qpb4r2LJVYRfsvlYEqEI6Z&#10;McDNC8FwQ8/US2thnBoA4wfUY+b/NPt/CJbS2LTSn8okS1XLrXsxsyBAcEjCjAlqGDFEgB07P5W6&#10;nln7joevgMw+HXtSTY2Vvb4+lNVsJaAfPeEgcd4t8Fqf3KXfQIHTVHKSXUJwLygUFSv/Nq8u6O1N&#10;yrB7jq+bUNN6wgPF9JnOqqy8TV+ME8av/dA+2T/LtiLtU8aKvnE4f8u1Q8HXgHitnCDkFM4J+l7A&#10;XLGxR/Vv5qn/7kP/CebFYDEqtlVEdX54nhOj6p3iKaJmZBrsijo0bX5y+nutBlbnZbhyZAlIpF8W&#10;qUcKIIflAVXxs25NWb7paE2xoOzJRx9bq4w+3TI5ezQ5/+Cit1LeGdDGs2fTwNLUk2Z8ZOkCucmX&#10;pC8H4yNjCxlKoIGCEaF4/d9o+cMCl834t4oYugtv3whU/tzX2/qX/qZ/VqI/0UDkdyCdDPPNRlfb&#10;X9D09WcQ+b2a98ddniXM3wRCO4Vn1RYJieqUpioxS7Vxu5OCLLrNWbNQASW9EhXtmRQtqCUbjbxH&#10;HtdHhA6cyi+/lvFwbHpf6r520YCnPqnuewMAVkdnU3ZHHlRwHXAlt7WFnVU8rPWrZOP7eHMQf4bT&#10;G1/wKqIMfXqy6zo6Hvw1ySyAq7lx4vSvUdq/ie9qv829zHdyBHJ4XcTR8LfFBbWYIvXoCcc1txoj&#10;+mewtIf4OMKJtW9LMDzUNaQYq8V+wyna3H5y0ADbyNlj9sL1Yld297KUO863L5tEVpdmvZgbQC7r&#10;YFNK9I4CvWsDbkGC7XFxsk5Jaz5Fupg0qxMsnbL7WHiYKVfFXs7iswdiEL2RrxwhuPtoML7zG/35&#10;paK4cNjdaWHrlVnbvLMbicx0avtOkb1zeR07G7oKQHP/y2b375Hyj88/xBWfFlJUCjeulm6AQeNN&#10;O4QJeMJksFxQQxa8qijWQEG1G+JuJg6B8F01x+Ylm0qTALS0zJObl0u6I1Uv9/lbehENHFd038nl&#10;Fo92KE96N2hl8P3R9fTf7w/EfHngl9WKYb7fiprUJdceoGeGQN4Wphs6vWBNQnqgOOVVMXwb2H73&#10;Iar4EWvo1c+CGwhucb9tkXWXCBVTLnRJZ4YQR8vOTsZfA7D/IQ75tDChUpLbf1b6kaeTe0t+YRs5&#10;J1lC6hIpWe+e8m2gS80zH5/icGU+ID6a725E2gM+9/XIOZ/I75ewOzVykaq+ebt/fiR51Vj7vd2A&#10;qYSMFKIdZKBNNGE+DT+dS1e4pXvm1MJMQVwMoC07ikc/+PwirnojpmWpOTgVznUMLxpS25Z+OB61&#10;yG1rQuYTllMCt2OQhbqnVKs4ZRvo3H/i+v4Y068UA0RSbr5T4fHV+G7K9BnvkZ5SAj53iGhhlmDm&#10;Q9bnX36vtit/zTaPOy38VjoUMzbPbEUznqBXDnfuhy+plZ5cMoq5+WoWUAroj8xS9qQ5SZ2lpqiP&#10;puFWPkhVwNlRlm52X59Fr4TMCb213aboRRwgyqNxWJZ6n+ieQuWhlrdbpGXzJQm+pjS0c36rfALf&#10;jwzesJepu6w/qAR1sf9L/fy3TyBuEhjOyO83kKn42c4FvSiIl8pu2qpyBJ4En8V/SBOL4JF3MXco&#10;DAGrKMkHzz+n7KVIH18ZrBmGqV86jU/ja6HtmyMjBJeNRMrLuVW8M1aV7grOP5x7AUb/PoXXsezs&#10;O+cOX9/XyRDVypCMLcuyvpbhTp2JsNpF3QXH+SuM2VbdKV9qVaK59tov2ce/4Gx6QslWE8Txwlea&#10;Qc4sztorbwLteaAuz7gjFzEPoAm6NkEBhXuxaSmeRWr+yoX/P8ievcZlOP6i/Zgy6tjdBtZhKD6W&#10;BrXT+BbhO9pcXu5Wz+eEcxhERq5CFl34AuYlnUh19w5K0iER1PvGz+2+c2ocq58vbn9nM8v88LhA&#10;DyUn3JKkTgsSqA7dDXthedtpxibY2qU25zSJM/kNw7XM6/cHDF63QAF/VlsB9mPhj88k2v38zAPM&#10;zPrCLroNuBBqVsKzS7uvC5mOOKV0tVtOS576oCreMBq8Ks9p81ffbSyc+Pp3RSGgftXoYhc/ksjE&#10;qfVB/C59QwlvmlcpHrVf3czFc4n/7miWhhFTHyyCCLFn2dkBO/u99fgnsrgsJ95JNKq4IHx9b3VF&#10;V8iv2JEZZqWNDP/Snd/76IOBRgmSnKH4TiLC+MyZl+ygEXcbsrP+cDYgODLQ5+3n8j7Cs6s+FYVM&#10;DUTs152iicwknnjlkbNLZppcbLmDnv+nhPSPVnh8WLllAtbSwtkeju0NnLaP96huZ2VzjLjl1ban&#10;ncyrxnnDYsmK76pAMr/tmW6mIUvkxcZ0JaoN3nCPWDiQC++tQ9L3e+kVflGqpTmvVQQfp0Yqyyah&#10;VbLFg5D39nfTvP0QqFQkldfT/bEjSbMMrXjIs+27M/SH9HhjoeSyu1+QW6WPE5eK7D5hyu50GHSX&#10;eaIApq97xvhhOvXtWuYiI/cYOTXtPvbfh46YBHib1tWpMxDXXvkh9civF9N/FaJLSrVZcP0P7pG1&#10;tRWgpeH8g46iWE0lCEFnw24YgfABm+3Y2U5R/6rar7Qq89+c0nqyLB3WvHPFcFT0NxiEXt+gaD8c&#10;11+drGBLBV2EnOPmCLQXxngsjMAjWhAiYKS8VvzQ1adRIpCsr5OSh76tcUYEpCRHxTtDvPQOtLNZ&#10;FSkn51b0HceukiFPg+02X3NqD7c0hn8skgt6UW2o78OsWxFe3US3+ITkcnQZIsqmvMtkLeY0XvaE&#10;o1KdvZU1m2Ijirk1NKss3Y/6zaMQ//FwsHbFJVxq8HSKZolsy9YUmU4U9avOkAaCB1hbrx6CYvoL&#10;W++/+B3A2dudvrw8NFcznX8i+psPifppubHLi9Tj5Egshi1TxHDf1n3Q5lx3fwVEUDpWilsc15c8&#10;klHo+UiefinNMPp8BAMrILlBzQ9h5PY9397+DjCy8gO6RL50WsaQhlm8W9zNoCoVSbkgZ/WOjzQZ&#10;S/NVVepNnKHSFE/MnmvnvnycGze49KwNpOpSGqHkU2D3giQ3OUxMJ+W+0zvqTsjNSLts1n4pn9Ln&#10;7MKZJjfqEfyB7DvbTmNwSlK6k0vPkYtye5xBpH+NGRfEaoCq+otnxIhbJoSs5AfXoLxan2yuzr32&#10;3W5eOZNwWV8th7boGxoabh4kpl7gcbiZPE3H+De7GgnyQOnyTUuNOe/FENa8XnhEnVv7DM3BtqtS&#10;xIkK+r7M3T67Ktu8Uq0TtXrjvdaiprlP4Kbr6rOHA9kiwEbUqkQ++oh8/Cq5K9bPZfmM7/2TLzVb&#10;cY+j88wFf5a9ub7Ur4tcRwgghM0LyOLAXtc+6l3ldJbnLCEWFKYrgsn3GuvORLlgV9k1gD3J+NdD&#10;+4Oeejz2Vs6jZqsR5bK5NPeb73Ku65kEtI5VY0EzvYN27nzZoXZUTPmQr+CZoWGuzkT3xDS/HDAq&#10;LbpkOv4iXl7S06xWwmeifZR5x4+qyBtAOIrjeV78EIww7Er7SnBpOShWkbpDUaSrZyrY0KnM4+RM&#10;VYU//wnWfgOPailcZxAkNf3pZS72gP3G4q11/aLnoufcD0ipg1Bi6QJDr2dyBOulbLQfDowe4F+Y&#10;+NM/e9YeZx//17jhj8Tza5EotmrhvBwqJ0WLxpAzpu12rMNnR5i6ot7SFnSOVvvevXub5z5C+bSD&#10;1+1X1babndMefY07tQ2431QPCiZSOp+Picb1ye9WdZabP3Qjah5PuYLx4eML7qXDNGxhxDB4lZ0j&#10;pKWyjWOSCfrJLOPDBTaRh3UGd3LvU+hEvb5HXJWhv3v+jXsup4Nc1XdbkP2awodejDZpn2w/3ISD&#10;BL28ongFDGVncmbUc6bgLOEFajtC+rI/ofnbaEKimnyJzhiRmYnJFyLNj/8vv4lTQO3O6gh+tayq&#10;6rjeT2X1HZIWt7lXbhx5eVSdK9hLIC+A0ht9kMAVGhp6YcEz2ZIJsiRS2nwXE4Prm9oZuV1JvHRZ&#10;QTbq/PYuth6yWYWxmSJCrPAUHF8/qTm6Grvj3ReW7BHVOtLGFSrNPeF82b2YF2jfXkpzakG3Cm3U&#10;heIJxxBaLWeigRKga2ATL1D/Fvl5I+bFdbBJzKNX8QK5qcrlfv76UnZxCzFvcxZN6nhtjLsE/wNK&#10;/UdReGwQAAcHrNLpbR3l70SIBnHBCPgdPLXKglFkSWn1+F10URreFYTjGFHeGEoe7ELwEBePJnLF&#10;zDOQpQ9ixoj2RTvX2C667FGzfJwt4XRg/ZrVUHeJlPmvU9Czx6t94AQF4ljHm1+eciTpldMamcvd&#10;/fguzS6JQBMybKzXb8S6w9r2HOxH+lGfeP0J6/Xi3nYQDZ/DWVUhMXLzQZrb9plNuV8RN+DX6JRW&#10;VP/cjY89ov9Xxvtnz/M/2DfA7X/rjrE3C6aWL7V+VB01+hTWtLU6NuFqXUpIdwZtw3nDqa+w3eyW&#10;Rz2bWG4B3sSYnvuuwqIx4rfIqDASvIiNPrgJ6rbHBbmPaz+Zjq36WAqz2dC2IDI96+jgH+7UcUvD&#10;4x4lZ7TNyz5gMUtiFAOMQ3FXUUeUNira75Q2Tj2tam5ajdnF9IvnJim7aZRXHdV6qNX0GTZRPj3Z&#10;H3qYp+DdOtQuofme+eFSUJEZV4IevuHI6q+Hg0QjAcZrWerX+YVbQi3mIG7gfpFMWGNlcezQlStX&#10;nKClGT11WTcsG0OHCOcroJiNQ0L3zPTaKvAezvB+hQxpX7PXuYVPf4NOs8fcPcPvZduzMdXY6lFV&#10;nBWN6PZ7zBXmSLfrLrrq10soWMzSIsS6aMYpjedqBoz1rGOOto0t1EJH8F8IX8OSMy89fW2dI1x/&#10;a8KzyEBP6oIpU2qbiSna3GGtvPpTcZe9Q1yG9OVJUOURV8LqdnZV3t9VqIRy81KXTSQdvHmlYMN1&#10;iTWYU4wF2s4T9I3YY7rqSGbzdLIanLUXcpRAZ79kz8LC8sSOLXX4Cn/LAWyReCmxxBLgSJW87Dbn&#10;Lix8DB3Vhr+Fl997edhRudlD5xifQ8+415eV9g7wbgXkRgONbQez0+vkzihPCmK+k3uzZ/NynkEQ&#10;AdQ5vdXedNYv+6pQ7K8MZ+vy4fZ6zIQbyyA1UpeDE4O74sw7UMw93XcUshdHOKN5YYNeaYNA4/8N&#10;qf/rmJVAAUnSnzrD4+4glGd2LbBUxmpHrwsRFuzqh7r09gqCqLXSQt7WYd/F3lOOxu677+5lipx6&#10;PF9YWJCf3vh2TjTOfA4VBJTfnuzbqYFYSCMXW/N7nahzB5/FeViLR727hrggsRCeXp06roOi1vNH&#10;0LuF8BJ2sa+mIiU5Nw5MrsmM2Z7NIw54DzIX7jQuz0a+H/Vosgh79DpZIwZJhrLmT5KaS6FwC/Dm&#10;QpfBDXJjASabrZ/lC+nFMbHap6Wv/DXd6iO80UBSHyeSDlg1+V/UPA0/k4jBP2TsD1JRQ78pTThq&#10;mlLza98JXo13GlXDHk57vS0tBCsHtYoWRtQVPoL/2nXLvhcncNyZh7l2Gi/GJTVVwpdMt4rZd16S&#10;jmpbENWTJGlIni6DGTN/mL/SW0ges2/kO30mJ8fIcZm/8+tTGv5yS6GJT4O8WgXU3bK5yZfL7zQg&#10;yUrrOGuG0xv1C064NhTIW4bCkG8/uQA89IJfM7vgkxyUgzrAgq4/EQHqr3/JSLvjywixLwDHWf9T&#10;EzI4poxlt8Sunrz/G3T8+IsnFPOmVgvEDYC/D4W1awuNuPadyFFHlFw0z49LG1llpLS6sXGrVnXO&#10;L2Hyd7V0jrl58ng17n8iWgoLoeRhhJD1kV+5aUBOr3Y0+eRi61Z0f6zlGYevGXZS7HeqO5+itKmH&#10;pcoXbW1AtJKDYx8UkB6yN1dfVtSpUshGwDgFn1xzLyZ5YJZqpnCmC1EdX+mXN3ZrR8VdIB5oTN02&#10;hr5R+jFTbvx+FFuttSN51EUPHc6Q5nRyjqhRDMswCPYWfRyFOs71k09M/e2Hd9YHwFfjudOd7edB&#10;T5GuMBvy1VETiXcIWxOm5lUFzi9uTDMJcAGT8SEuLm7+4JWjZP+rbEcwh/lHg3uF4Jy+aEreEH4q&#10;fsm23WjYizKcLw19nW62yRg+u9519DjbhJk0AXhzHhLZS4v3oeaSHxr9FlB4cViKehaM24LSgc2h&#10;FT35H/WzsrOhockAWiuANWZtWw0WlDodkOp6AbxUs/9ozHn/L0C2ysnfwn7mTXZaMn3KkXtoRZVy&#10;Jb9xxUEhlxZwSRke6qzXJK0mOLBSfUqjbZfFOtnKzYtRvyHuyxYreyWNvCcn0n+f+uybzzwHSEyz&#10;Pv4CAVU2K61M3OvAzSEnrU5ae3LacM7IiCLWSRXLomp0gsdPm+Rv4UK7Lwo3KgNR+u2pRqj4707o&#10;iIPhlzpRz8QVGQMpML5dRJpTT4k4bj0mI6XKBT5YAaFKJypdmFPjkHkWSNWXSKkCS+1w4X8IVey7&#10;DdWRck7xYMXtDpwXSBCasrWq+vO1+WNoJSjE+p2pEK72FxoKORhWwCdbxFDQuMtYwpfJ0mm4XkF2&#10;h4CyUxBp5DNQEUCEkANetbhWubXj6jwBK5Xg0ZANWGVgCHsdq54m5SzbPHge+SI4OzKbC03e6XNg&#10;K2v2Ajq6T2VyenD9MBtcBoiszHrEXunqIevjpXghSYzS4YhAmqhiVzdio55PRx4rBoHMxoTULvzk&#10;T7/j6QOZ9bbeasz5nuBIUqoz/gfiAcRgMc6pXw0U5pG0O/IaGkLAXzB+2C6di/fIEVynbQaDI4DT&#10;3tGONT8Y/pgC62JXJYSjFXiztvjI5GWLBcAaUaSHAODvTvCyDvzNO5Bdj6dtMEUAOZ5CRWycO+jb&#10;I0/ePPAij+v8l+eey+urQ4IatOqH6fPqdfiKHwF9fBj8Rnn1zUAtNi2QjYmM5LQTAjezT1zM4YEZ&#10;O1L5wCDYxkfQ1rrdi1lXKTd59QrvW0FIDZGwWo1INOgVdwOOTDq9WHo0X0pBRHd6z/fwKR8+fLr2&#10;Zp2MLJ5d2aiwssACYC1ROt/rgVN9+wcHoWR/Luyv5l53mmimbcfxpbx91Q7T0dweUJz2qeilgVOk&#10;QGr77Vfwez71op1Sj1jK0DkXvoNJ+2XbSSBG5J8iaoWHcmVEg1CRZ4d7MsrTZy96fEqNC2eXffE/&#10;6CC7042TSsRCp1LRgC8C+d3c3CPq6UnTFxp7ajxVZ5utKI5j5pCSBuNZ7Q1Fjqwh3Ro+lE7p5bvr&#10;69w5u3kEUgYx6o3T3a3XnDLSx1piu5UqAKdtEmAlALwtwmaJP6Sp6ewjIEuNDIbbBUcjR1fXUH2k&#10;bjOak5rGnxum8PcKL1dQ2nREKBk/v7u86p26/n7eY+rzXjZ9IMyHJj18p336VzJYX1+PHh1cXuYu&#10;vSS8TvFL0ylOepfGBypIepcpZkeW/4+SphHgClYM2Eo91vs+U35X2Qu38pt/aiFC7pAv4dlMmhvK&#10;E9oDUAjL1Z4VMiR9vYDr+iRDhwybUU4OqQYs/G2thAM0gBC9FWjZ0PsPmwuZSj3AfZPh/YHGYcyx&#10;wIadeVsf0yWj8ZXOVdDxsqnYg7LsFv4Xyfglq4exhZlXN47LZ8e1T04O3SPFtxhnjE4Ujw4d1SYr&#10;obOJHz4ItB1N2f4KUux6RfX+65vOI0mSHQkZgjoUKiYJn3PkPFiB4rMFEqi7TeCZdjQJx2KC8cAK&#10;7uzB+ei60MAtpEuSV+tuQzJ+vBStY5UQXtd+RITYkSmXoEj3+ggT48Lk8qXaB2MmR7+phtFON23x&#10;BaN9wdrYk9NRyOzyLc/N3+3y/cl064pSLx748JmGkfVcyhK9beSHhXRwsbW814nmvtqEzVUCW2AR&#10;NTV3wQQIgsJOUuGd9rqphNy17MsArMpp3jGYZwGJ3q7npXmlFZbyivZyNtPamsVnq+ccMi7dVVla&#10;SPsA+MvtpyJ1d0Y5qlTehiaS1Dlvo5vZZVySCQl9FGqv6pua2HdghQ30fKYK4zxDYUutF5qkGcJn&#10;/qOfHlSc6wCD7boiSX3suE/1a29iDGCI5O0hOrhD+BZguORV2xfwwsFOh73Pk0emXwUexhd8lcHt&#10;bcIIFxff0coyUWSUCDJKQeftHMJkdRrttqA7jfqX2hK4ppEPtloHsqr4NeUrWTBIYXp0YGpz26kd&#10;sP1pHpbFS1k+6xpTaGn2aUoLHMxluyvp1j53GL69EOhhzrcmsGg6mhbCii+G+JDptsu+s1gfc6T4&#10;0TPod36cAoJPrstVxED1oNwFn/WM6xpctDbEEG/RGwzcHMWjWmtu/AGrQTaHlTC0LV9oiIdFNXZ6&#10;A6I+oBXrbYvxG5QAlNywqmXFSh27J95pMU76qQZneaEt7A9RchoLXoOdCGvBCZlRVabzqLMxLd8r&#10;lj2YgpgiGW0R/LAqvu3ZuNzE4zXOsDPvUHSjomJj91N94+cPrKwS/qicjJNhXGAvv4DtvmLYFym3&#10;8eL5uYPGBa9R4DeLsgpihbEM/L7Qn/PfzARbYKJMv4RoIIII6TrBy/GLcNBFbWHt6UIjocIRP+CI&#10;apiqsufChSzAECNI4IqKnmzHL5YdZ4HQyrQf/ijP+HzYSegvBPwwDSgrkXw3LGdjSwvAjGmVYWQy&#10;fO7do/F4kn26YEyzl91S75oX981rOTJkWHQDO3S2EehqJLvalK7ccp2KwJI/FXEZddNtp+m1A7l4&#10;7+fIeMgvD7/loI50lMz72ciRrHSxmEtjNT9bCJoYLq+GGya9eV87iwk61gzGRIjbtDEHynAhmnxo&#10;OdmGu/ZR3l1FULXklYEC7cXqdSmDuPfa7qY3aHKulgAoczGjgu9rBZTAhq1soxxkk+jsaj6QCj7+&#10;DYlvxrkHFD2qSs3NgMogVns/K5WvgOAw2jDrw33ghEpYKKZtpix/p7etufNpjsycGggbNmIz7zg9&#10;HE4DfXPLe7btoRofPsXUnqAFUTGGMOmBpsgRR5UjeSCIOicnp9QEPtLVOwZY5rTeXm1xm9+vnaDt&#10;msYiDXPlblCh9d+Id0aTX4ke1Wm/ud3IzZ0v11WddRZoDmI7WuzPFKVMMpK0b5E9sZvcOG3uR2Rp&#10;geYO/c1gLjdtG8W/9asGbX6b33A+2WlyqPY+2nBFywMBgRwb1cE7mBIwU6MqkRWOXEf4l0yiFHP6&#10;6yslYPB6BL6NGgZdwuZw56sd+pvC4Mjq2CQ2SdrZafOHk1NTFI6gIz/8b8mtEpQ6rqm74Tp4VeSo&#10;Ob5ZByR5NBd0sfkV8UDwXEH1fNYMxLcDwAg0GLeluN8nGIPPPju953krKkDGXlYM3c/LA8Crwj+i&#10;CYI01Tn1aLVAl1fH0fKsVw+/bpdydiVPVyBgKS7A++WK57uCvocM8Yt0MCUK0fzzYG4CNnMcu3ey&#10;aExxMBtGkEOfL0hvThDi02EtG4fAcXiNi7XeR9G5wcZwfUlQNLwgggqLDpbcblvkRfvi7Jucejyt&#10;fOESVu+9Y2rH01jybnn5o9qV2Ms9N56Ub836tqayNHn8zLdqcWawmA26wdu04oUOm/BDQ6YjQ3Yv&#10;4n1RW8GPZyoVfjTiLOaPKf+LsSuPh3L92/atbGXfQ8mWpWQ3I0QKoc2+lrLvRIwlJMtQQvZ9KUuU&#10;7CTLKMpOYQzGTpiMfYz3ns75/d5z3rdO58/x+Zhnnue57+9yfa/rum9Y75pVT05p8r6P0GuCVzHz&#10;5iSZhgpLU3sZAIAAmhHdts59cXposRyNFJqg/YzwW0Nu784n16HG1m4FmyBrbs86Lbq95KxGxftN&#10;7CWvDiK8TJYwiw/Sc11Cs8dcBapimG8FzjvVLJYNZych/SLqJQJ0kF9wI71bNd/Ob+8h/URXa9B0&#10;4/fn02vmM/xDytmfPXuWLGlF4ty0OzfZsOWD9Lrp2ohvZZ244XIcyUKJSOTZ00kM/Lw4PxFKr8K2&#10;4sij5OvqiiSlV2J4YP59Iy73ZUTg51LTWumdhsFcFSwl0YGKKumjwMbBHp3GjMxULjP59zCEl1Tg&#10;gU8DYK7JyZjsrNWZFx7OLTcvK0y/bWmpyA8PpD2KGoEhNm0OTAe1SgoFh3eyLSQ2FQ7Gh2A9XmVN&#10;PeXpYF29h+VuLs8ebKN4V2YGypPq0HqHZvQQu93azr4hNcg81kOvWWWpeayOqm710XBmKHbjWWYS&#10;l5kU1uNKs91g9VTPlJ7Krq0k/ntSM9m+hEynvsmPfOAbrvg1N1e58KF9ec03B/YV+z2T5a9w9LLF&#10;YV2zN1phg+mWxOH29UPzglA6hdM18CL6dZ7YDxAgzKyHKZOoAyIvkXvCZDH9GvZ15WK2vd9oAW3g&#10;ThR23CRVCftKVtnrvUJ1caew3fj1bC8glpAfGm8Ybp53Zpa3LfsUsrBnJewair2YzZR16tZh7lFZ&#10;bcj4FnwsmGvZeVmNpors5YMFm+8CDya05xcBkDTlhBU5dJMT9zJ4xLLtHeCX97b4KY72rDkcPuk6&#10;TecyyGsgE4Jbgx1uJKnvjFEUCj1yjiLkADY/bc0DHX/l/vKYGidXV8dFRvRXu0zawDFzmNwj5mpu&#10;ulhxeesFOuUDv2IH4o7HY3SUCBaOPWXr5XslxovCr0REREJkBF/nz/lLjc1MfuFvjcTjXngWmhsZ&#10;Ga2v3S+p+Ub4yngNoG+ys+3t6bn1tXqekAZAvVIP10p362BvwV9W1o4dtSZavFN314BQSinsM90y&#10;CyDrBGUY676cu/gdFh/dmdVbZAc+zftmoJBYQ3Nzyex2DnLwzde6RXIW1rk9nKR9QMbS4m5hiKqd&#10;5j4a31L0hOaclvidzqOAroYZBUKUvLICiwVDixXhKqq6wFZmTuijusgzIWUA1KYnU7+htD3u0VIc&#10;jpXdeFTSi2Ib8og4bpTj0MXMxEQGqWY0ynYQWyj+mgHD34dRx9PWbVl9JrowSHumZjLE8jCfR0qT&#10;EH9em0Zlwdb8URtnz1uMb8H2x1B7DvXhFOkrCNetr3b7DmNCNwkd08PMPn2C4n5Yth33ttKnWwpB&#10;ts24KYKPstA5YJ5xWcW3AoqHJ5qv5bJvd8/jp1557SxvNDbeHQaFr53Lulpgk3gO4DCSRgWW7xCU&#10;Wbc/JAbScdR5nivMVJvb6N0fWG7NvWTg4a+g3OC9h130XS7likAzeJEebDu+CyLGC/BzmvtOhU0O&#10;soMeLRJ/x7zM8N0xL9YDjXAcDvdFADySqAxvI1j8iREJXfB3JKSd6ELiQ2L1ka2ct2zQuq9LQy/P&#10;es9F2IAqcfvseTg+3Hd8S09uigySu7HocqxdOTy2HyUWO/Y5WcoGFx2r/c0ZxbByDe6zkB1BAe5R&#10;LOP91NNYLQ34a2QvlXsDpyaVecfxwBvqrzQtDnO3B7xZDxOzKN+1c5MlBehJJELgxJDVUDxqKYJV&#10;s86FH+3sKetabBrCL/xe7B40LMHq4Uy2Nco94LtTG++D+XaVoXWZ3hE1erfhCpUd/7v1pa4ZvFMu&#10;iQjn6vneKlYs5aAs6gHAZAYPsIPsfmdM+S9jZS96ISIzzqZ1Pq6rUzjKca4Tpj5Y5c5dXNzcmYUC&#10;xaBN5UyfJm/7DgYdanGXr1J9W+9elsCSfS2eG7LWsBFykOT34rp9FHFb0MJnnOuDvYHMrRFnHrPT&#10;Ys77e7DosjjRdcePLiyLLq4dTpd7shvuYakYkLMZ/i57LZS8XOOagxu+HPv0KGBDAoIEeWLscfJM&#10;XGnNMg/mNX/Ip2WYgkRQ3neoL+9U37HVWo0mySYDHM3e6hfOpC4NwARE3HaXWq2zzW9+O+R/fW1K&#10;YZG55FDq8pK+iAabiNr6zn29AmMNTu775lM2RzV9r2n6O18+YcZmBllD+aJpYdT62wOo7gHDuhKL&#10;8sPmU5WqPskLEtoL/MHqNxZycHVfzsX/6OJfKpE8FOs7YP8T2PJM11Vm3heAt60cnlg6BXKC86vD&#10;J4XvHiOIrAnNj6cjNfCfi0J6l5s3gkJ5M5f3oOhTQOb9uef40dg+lNbHicTY/n4DSC76fS4kxZ2r&#10;w7XTygkOjHV6psdkHyhWrSJ2nRcY+RDUKh4lk/JKS3a3j5CqAmX9SNh7rwVGJitcrwHjfYPVe7q7&#10;swl8ftFxJ5LPGEoaf3d9m0bbsDrv62PuSrl3yeKaNjtHHoXGE7hqP724YaWu8jO8ZDT7t/vOCkJp&#10;vB71D3Ue9pxCWFyHu4OGjCBV20vd8tNmzVBME+vjPlWXawRPE6i8wJoyLImwvJK4EJ+2d3D7XJCr&#10;mcSSM1jwFgxQTx0JflFA6Q8xrICsA2wQtFU++N15yn0Jdui0VBAbA2iHuGvbAgQ4zIfH02qf+o3X&#10;uFWMDXcpaov6lLmEoM9Y1Hs7pe4jAQB6UMV909w8Fu6ygTk/ZlrnWZxZwe7+wAU2mR1BCAeCPK3m&#10;jdshuDFkc9lhNuOMYAudUOBRl7Z0AZEsnzi07vnL9vXg0PXlvode+ADHux8b6lmDpVApQADARC7N&#10;HGMQCtxYgvtZZ/eT9i99hgW3jNG+k2OPNDKI4BBGsLGHh0joES1V8jS/jYIuSb2xkGvOrc7t1ZFF&#10;MqUZr26OvF5iBp1Su6FMkGsEj1GOlS78Sj/3abA8GPlAy1sCUJhzQetMt2w/wPAbmXxBroyeYHfE&#10;LBbDeAN3rAjr6wgp1QhRJFga7zL8V58TkEJus1evi4UbNRW+DRrqxSC3AChwEB078KUvg9sU/NcJ&#10;lc1ivfYJ2M1o5a0vrZAn3p0VvPggtdEMkuUpWvpp0ZEH5N8lfCCsQOjOKUTjrbT41Jf7UvPzfnbF&#10;fRO1EPy3ZTfeFjvVYbPSciIKF0WS47ePLeXTbYAxYx7NSYMgVWkiKpjbFOQdmAh+zCOrMvimB5Mh&#10;ioLJmPQcPCs+m0FXFUXBoKxBDNiEBCjrp9g8IIwdrdmZjjrrPR6RqzxPEctzn9GHqaPwrRMnn8rB&#10;cz10fpL597NPwhQr3bl349XhRH1VVyrXml92yG6PdhFuCIOdJukkXV5td05ao9iNqM/8weWLZV3x&#10;HrXDXEzVZhhib4dWf60zOxizT20JelaIDMNLswFjJI1Kqg1bHpZOx8HL8h1dp8VUrI3sp6ksQ65c&#10;yE7IubiEHFtkEyPFrAzpFZT1ZG0PsvdEng8HODUNaWedV0UUOaPXkb9MVc8FLfAv/IHP/eFy1RbE&#10;LHrDdqWGHoE6xPtAbNDu5I9rvuEnKSHrI86mBju9EnuXJgDO9WV/7QUGzXv45ce9nEOTdH70cUEk&#10;fT40sKeNkwziEtrpMFKcdBIMy//8iLxORxZXsOkieCaoe9SFpaOT7ZqWTOJHnVuno8bH8pPFvYp8&#10;knQSIt8xTE5ZqEQuGqzOyeR0m5nzDUgZX5xuDFnhfYi95lD39PXZjONOR8FLySNWhzEAdP3y/wGm&#10;PWkZwK2F/wCbGPu4t6d2OmSbpsqRoN/PPgLrcLqpFzXEXmkTeaaXy+fQTKZpH7m2p9lPJ7+FRpQS&#10;uy8fJtrUE7w95lY1STvvO+OGkCgNixZF3/aexwORFVDZdIcNemJa/+EcLZrQXAWWzmNibuhTRrHt&#10;lZJy3DeeX8vBoD0kDVmygVnQTZbcayKSqqdy5lKZocOBAp94i8lnFDHy+ro/n1r9QdImjKz4gS+O&#10;gmdEfwGgUDy1rja6dWvBzpG9NvYYAerE5vKSLwc5Nh9sfbGK4H7VdaZ+sssCL92EiSmnLET0b7dm&#10;j4SB0QggqIRWW+yPjrzqUdmfUUofBlO70IAtJCUKv1WN2SyHiSdvY+CwBptsIUQgroaoEjuk8WUO&#10;NQa6mdXDY4Qhq9E6WrQ5zAfzIpO58LhNsLMCYi6Ts5nm5BhT9oWPVyVev4ImUmgGiz29XTN7vAuJ&#10;2KhoCyjpsykQa9Nxj/CHBadaxGZLs9FzwVyWLOn10BEZ9qK3HNPryH/OzsWAyMH4g4gu8P37d2nv&#10;pQj0Y9Gy9bPTJ9PDRZz969cqFIdLjNB2jmYvXr60yTRUUwslxMaVLrgi+TAuaV5V1227NCrLgUh+&#10;JAZyJND7mw+Gx3zj9bSnt6TrGDxSv+vzrXD9JxE0xdDG7g4uo2gNZ7FnYS3Jy2fqFw1lrT4gkmxq&#10;x4NNxgE7XF9wQPLixclP+Of6hdSfVOmnpBHI383tw9V9liJs6r+93Rjx7m6LPG5TvV2POvjcA9BU&#10;Ct+57ufJyv7erwa8Pjw5mSzrwnOjzHTR7s3QDKsuqv+UTgrTflqBbvqSnWM4HVncfYlPYWkrq4qg&#10;qxSUK9qmxxA/8dZy2SV68rwZm3DNqPzA5F1Jrp1NHFYTaHv153INlvRFZZIBpICesMBgZpPFY5Il&#10;jlSoJ6JP1ZK/HvfKl+beVdRVNazl2WC0d4OljGeyAITlF3KAH8sSQDAMarEg4EZz70/VzDy5jIve&#10;ihqLpTNzbRQoa8bvffn24HaP8kF0WS7kdIcyC61Aaikpse3wkZg4G2RA5mKHhnPabIdbCGn5PvHw&#10;lBNE9HMiPV+KUghVZYtTvcZT9RuJNcxFY4V0ArZyS/k8swYR0sWq6KSl9dVMFLQ0webtoHV8d0s/&#10;XIKGXyu0292DkyDlwPQ+fxcVaCLiS8OhnlJDoSX7B/D+G6qB2gToU8FN9EnZfeaCOKDpVOSqBlT8&#10;uQKwfYEX92k5zp32NqnL0Lw5ALOc5unqjBc4iL6yrFh5vAzcztwGbYtweT/xjKNs7HGuUX+LEs1+&#10;+qPpjFBjAwe3PHryvtN9S2GcFm1UH1qZngdpC/vk0u1Kk/rwerBO4kvLRu9QPLal4cgDRyY6st/5&#10;6Cg7l236AjDS0Fsbq+sm3/tjTiqNPiTOU1z/DW2a7azv+mR0+v7Uzvi8SoSwYcGOEQabGnpcT0lq&#10;awv4JxJwWLu3qCL9XOvq7U8uq7N2nummUne6k6UCOwrWFdcVGaBLmcW0uvdP2tUw8hC7l0x2Nu1n&#10;s6/tGrlVrtl6oIM74JvFAlLngtrEKDcmITzv+Baj3IUvVF3LuvJC0rTD8tOXqpbNl+UBrK22REtI&#10;r9f5xJdt771i27MVfsfGHlV4UZml+/LAKuPK2CDiswC0DuT3/28d+Z/ESciUe4t6sJSKUIhCrNL3&#10;zskjpWUfMIBUNlVWv/p+oS/X7VvViHWSmXdkY0zs4kDhfqlP9yurVnBnB2swVM+CAiklXXSAmN9u&#10;wYbiuscKAn6Ez0tvBBq4tqooGoTz7gy+21EfeCNtRfHruG9WYXZ/XIVKVfEK0XSgd+3seqqkQXjO&#10;FRp9oarTQHAs1hp0E5d2x3JQV0DyxkWy4LwLL/SnJ2KThE/v+gm7+g/Hdq+/g0OvuGWf+YWs8a+6&#10;mdAJv2XxB6DB6/rygVfWGyy6yc64muUcNYGOgo9dXVHIOXN/rwNGvoP9bXiAWOoG7jwPlI52VeCF&#10;33XymerVplbA1aHazZ2UyIW3hZ9RJhFU4mqljFsJiK12hE7RGerzGeqXLgd2XomOd2Pbb68IvPAx&#10;NcwF/UAe9anLx6Yu9SzPSGdVstfd0Mz4nO23J3bgvINO/ych/u0j4PdaD3r0KEe00kOUbDQPC6Kp&#10;j5/aEb9jb5yJl8Gr1+oq5mPyX5p5DV2vgN8GzSFYSVp0wEQlcU/x0QvfnHNg7uYmcAyqm4Ez8fm2&#10;NJh3FZyFuiaISH+bOmF+yJMa4mPi6fT90XWBzHVNWEIWCFBXRSTbAhpmZKPAEE8AJklj9+F5jemZ&#10;Vtp+zpHO6zt65d3pGnW70aGQ89tTA6eA3eTPaOH/yxJ4V1dVvMnW+6RW06i5aOvbmKyNHcwfcbPp&#10;OzMB+Qu8nLqa4lAWicTbqWzcg+Qum/ot5lfAZz+KlmPPng+DffJY6QbrZhaeZAtKu2Mz8JCBI4dL&#10;ZWZPU5g+fnHeSp+pGaBzG/vC8Dp9892nQ/MQ0DDcNoi0fw53k+YOyJeQVL6Dfw1FulXJXdJ9N+tO&#10;zdM0h59kMv7q2Rhv+YkR+ZCH9gKSQAb4BdfhT34la49gne9ujRta2ntvngO222XxyrqdBtb1NiVF&#10;4e3I3idZlLqRETuL2K2g3Y15G8x0e9GLF+/BbH3OzpO7ERWw9ZVyH7eg2TIGuJmc9WtNivb29rjo&#10;G+JGUsKyEAkEtsbQ8pmy+SAH9IynGmknL9l8YtpMmRMqXsbE4PJA+Fv6Q2bLVf0YNgGBqxK0RYlh&#10;yfy3a0zLiHiwHpWLTVgN5/Gpi93PG7DYmxyQlBAPp1p/x7XLV0y4frO130pzCN4oNQ5D8MKUbpGZ&#10;oVR2Z56qChqhPg8Y60dzKW7QPzYiC+g3swmZPDG/TxhpxbKYyi5b+zh5qpm5PnrYHLUSgbrW/7DY&#10;IiV6UZq6yiDSzyjISpo41JuLrGFWyOlYo1AifLWAOC8rKwhYYP3KQ4XAoLM13ofPfDHFRBm3kcdh&#10;fKKBPAZM0QwtD7piLI44p/nEZMb39zMTt0FmCkoQeD/UCDCzzLpVkK398apwFdupXLeB4q6xM4m6&#10;Jty/EyjmQB8Qya9Pho6SxTWkUpA7BOYBTE8AGijO1vAGDq5ykritTyuhAr9rPPlhIPM90SLc+nks&#10;h7BmbYJV1lFiYOYx+uKnPcWfhCyC16zKsfOHWvFblHEtUXsFYPYPpChvLMeR9wGh9SYP8RNMZyYZ&#10;gYd96oN6wiVhjjweDQLTS7Im9m3gzyvMv/Kivmp7Iouz/F4QtOfnifPW0pb5YFvEM9a80FimBKVn&#10;a3Z5ttxJffLWKuIT5f686NtKNCd5hwxmL8p0fGRLgDUKOhzAZ9q3P5z5Sxvxt0Dzp/Sn94aGWhyP&#10;c81s6FXwuHZ632oGYZ0bjn1nvQecNjKduVabOhvM0XZFic5H+PTojJjT8C9AcSlalSxiKKVFMb17&#10;JGPxidfX4o1fPCowpv3DplZK1we7sQAv68UT9b9cBUYQte9oAczKqgq58spzkwSi5rSQQfT9hOu+&#10;kY9l0VHVxkECXKZ/CtCdyDlwXKNLv/j+H+ue8CpOgy92v/7tZBw48RIHZBymrg4D0hA1L32iD3P4&#10;g3SvdbHoOKXBS+L248liT3t9UptW6zUhQm1nLZ2q/t9j+VPn8ieD8ALTXRhRbc4ef6dbvx9Z5wdn&#10;LvGae5/4IQK31XzSXF4wsgkGSKmeyla9k2tgHyfUqh8AlV9/kqlmokxLOL0SvOh/tsB6AwkyvXHf&#10;XCQIMDHSljrKybogK3NElRQ1aLisTc3RC/EJOQZLUmofCbL+4408GtggJh5chRcacBV+qZUCPcoJ&#10;GqANIaV34ISeKZWrliE0kIU1GIeWTw6Je+zCZtzQ4aHSFobFiGJpxmcGEdbFnmusOZlYSpb9SxPG&#10;JR4wYCc7qmJX+UtXuD9Jy+rBYPFHiX6+BDqzbHo+8HjKyavL6j/0aC32E31XuOpnyUhxGZZwmd0+&#10;X4qKL/S2HEfgatNO49z8/RQIcDy+KZJdSv/z0PU3WyKSb/R8rM8ykRxQz7tEu6WWGhvihC3WEVb1&#10;FPJu0138FKUm7Fq28RIQ4bKdDq2wCs9kquDRuTVPQdo5DNxP/zHg/7iFI5d7QnAnj0HxUx1r5D7n&#10;UUt2eYLt5I2y3CZtUdBdn4+S2uHZtx4DR8jkE7dr9PdsJtZYidf27mdvFu+vhp8cvXfkFyHvv4nx&#10;AhOQ6TcrzbAaEeeRz3+S43Z3FAzCvfYn7bQ5yITyLoYaCKvGXANRTup6gVW/90DQ/UCDBNgLTk9q&#10;hlGR36594JFDpySnGFTSWntW9zI3cU5UFhAzID9V78pzjgByj0prBXUGxalVGfbWk/QyBjEUxWrZ&#10;V1q12IMjdN0O2coxGznnHiykbzDElbL8/G388QsI8jsS4HPSKUDXRcW3jKHAK+xpdX74jzAWDF59&#10;s+6FZQ6Z+8GMT6SEQEZPetp6U8siDtAcDUaoLYxywFcR4Ed1Ou5Cdxx7UZz0zAdJplVjqnM7l+45&#10;d4nXndh2xg3klz78N1obBnJ3MkAT/0DFxzupwXV2xy7uOJl7GT2f0JEm1+nC9asD6YE3NBcCCkge&#10;rUoP7jBuRUJdvWINMHySd8bcgIw8dEdfePb0kwvRifq+WJxmZSy+1+lcveyqOBpxAw4YUcA94ue7&#10;60eoYbAgp4PIeTBiZTFMdA2r/nHoPOBI8JRMMX1PXmm8klrxJg655HdCx2g7M5ZPfvzBqFmN6l7O&#10;NW19UeaiBOnoBKWEFX0SsY2nlYtmZD5PAyPeXvjV5QjV+Y/N/EYiqCEcgRnoaiKWN+djfUMRh9RF&#10;McIXT7Bz5/uknuFexW9S0XLfpcnR0qUnaszjPfXx2jntUE6Z03GXAJuyYulJ4UGeGHuqg9vYPD+f&#10;iejPk8LfvSqnSbW2hF/hozTXQz18wtLYqPlgrA++jSPX8+qdny6aLatRfQ5+RsOnkJJic0MKxsS2&#10;sVsBksJV4WcE2qmhvRTYMlt2z1qKK0Z7dcJb+3J1sG9M3nj9qvYiCFQJwkL9rADimZNKj1zwy1HF&#10;Gr3Avn6m41KIixlORilK6KBkK4oHx4ilMiNXrnlldDjQodi+ZvVFt1XS4KJlOJNNWTd1LJFwXDGA&#10;1taxcUK4bq5+YvW1F9828ktJf76w/xfWyIHuk4CjVrct4U/fhqZNw/HrxDP+Nx8ckeBDFBe6a5fu&#10;M2LpGpd3IuK2pqv0rB5iEZaETasZNmid2N127Xn0CWmq65Byz6e4mUeetpGOSo7i//JmiwsUMbNo&#10;FZa0LRFuqC4Tbn1pbVJDCW1XFTFxc+nctRZj3mJ6jxR/dRmKj9eTT4fqn9Q4nWQ/2HklQYvaOc6c&#10;DVer6hs4/jrQ+zGPWk62ADPUE72aaxkQP3jbj9sp/be5DYQlTS53y4tERkMPWFX2/S+lkyxbE9ji&#10;TC2Bsji2HptnmUM8xdMVPHW5vY2Ze72Ix4+2g18ERPWBQ2iPsodaP3/IUXwxjFPDIBIvTTTSOeTr&#10;aDu2qTlcV5rfU8RMBd+/u690bznn31SG6sE7RO5fVJu7qfj0SupJM3dLobpeaj/eQ2HjdrsHtwJ5&#10;ogTPVMCerE5fFcSc/OKDgHNl8aJXRZ7qC5M7J2Sbc1zlZ14QUpP0i3B7dwUCsU4fm1ziK98xdCye&#10;XKCP4VPasnFA/EYt8CNMR3ClsUN58Os3HD08RfzIiNVZL0D01zdUIO1RnUrk16V5IeOQtCnkHdT+&#10;Cqy7pcpduePjw8lH8LBKqrN54FQJOb/LFkyBr8k6KyDzrZbnrLiH6+0KCpvcWfPqNbeU+4YJMO+v&#10;dsEPw6HgLfI4SpRFLJx7kbQTeNlyCclloXrWLZTmCWsiidPvWvj5uAKsG4ewzrs23lgNiVriMINY&#10;+3tHh3HJgrtsAmjg2naRzwpVnbGwpFZ9cI3IjXcReY/oEkQDdvjm+s8v/bfzNPT5wEW9785x8Pk0&#10;NjLkEM/wxhN9Z22xCqXreNm5VyBWIfGQ+D19zHGdeM4SYhG6kjYo+0Pp4jbrWurrBjGR0uyigR6F&#10;mQknl6nAU9dZPZikYmCeMONDk45+/JX0hABMEEKrVhWoWgRAcBUIGsfMKXVOkewmcU7xLyBoApVx&#10;VA3BSTgxiQqJhWc6XxjEQiYSliTiZyHr0ldr9E6Ef5DsfmJ0N+756UQDbKJKfG/fi1m16kbLTJur&#10;BgZjG5Wx4hgs/jgvHzvQz/5sVvBX44ezQeNbo46dViTyrTGAVQihxsvtjfhq3hR3qb5GdK/DeBtV&#10;MIjUbKRIOMxjQ98++iLvGNDX9knTAXeywAsvZVSx6yEyGriNXjUorr5YbBpN1Qqyyu/euipDLwkj&#10;NfWEfgR3BpBU3yP0KgD37+NVwIvtjNWg0Ad5GvL8BqVghw+j1WRTpD8HMvuyn96ZE4yOmwIhF5SI&#10;kuanpp7AzVaF8krUPJaDBTjHL6aMe1CRPOLc6/DhpoiDs/w87v+xJAhGv/TzNqqu+KLNu3R0qXc3&#10;l0Phn4/yrUmE41QNHIJMFzqA7ELfdTX6KVIcBfx+jdU0RT/RF/v3dhHKy1kp1WkIdNG8PZkPiOA2&#10;W/Z4Qa0R0PSlR+8L05RHfilQpf8Lcxx5cdVHvTZS0qSd+s1yImeDziGZSnZPHHqDOCDXBYDjMy9V&#10;WpFb3BBRZvnhsAiLhXXkCcWgBRE+wJyd1c3aEdVo0ee9rhI0c4mHYvV8m15WRvTvsrnfW63MXgGp&#10;Spu2+GYlfoGgbidzMvl+yjjRcWDagBepsf+cfyvG56Dk2gLVwmIRdvCa1RE3Y/jRPlzflgppV9B7&#10;sw1Q/edqc1wFOrMT99kOSt0CSTYJje4/VefZGZ80qQNyT/ArXuQKhIKNtnFeLJzrRJwhUg4RMzAu&#10;p93roO9STdssBaTXITtT4eZxFW7pYzP4VDRV3EXLpaRTYMwNDgfQP8MMihnJbwjyX1/zrz1ldoaO&#10;orpc2gqb22C25h2yuPBqO9VA4bhc5E4qJ8wbLRRi/toFe9bAIPWyBt2bmmzOre0+kZQr0lVM5a2D&#10;34SsUphytO2vCjOznT7Qv6+en6mqDBL2P0KKRXYDJIyRx4GiNI6UDgT24zd1Q3BQPognmkF2ywvt&#10;H2LOLLvDLvzJueTIjf1eNUg/ItT2Azd0otOfGQ2RZyE3YCKLoxFGQBcj5GHpaLurer/dvX7nxRlU&#10;w3qxfQ/nSjR66VXWs6KJcqLyevwaiId6bmR/z9dOULGIfU/5GLOjCAedUIrScD2tixZl3KAx7/Pg&#10;kzfxROZ1GPnoZ33JZ9qLEuyvXbrNAE3MbOruAUvpN1t48PUi/6xCyHr2B/6zQVxebeXSJFr+YSYO&#10;2od924bCeTIhM3R8PWaNIrewDVp31Em0YONuGBpIqB8A9P96tBH/3z7+2JUFxPzdx+panQNSAbVc&#10;URJUnjH9Ontl8Y95LhELVtfrmkXGS5O0G4QYF2vmJ6CNazkkYgNbwC++QqqlqgoGpM//aUBaRHnE&#10;IexO5GYL8Igle+nzRpuSgVdmOj9K0z5vPnzMRfngutz5O7MYH8uao5rg/ITSwWztF72Xy4BV8gT2&#10;bJHQbxtR93OGbe2ReSCaPbu7phXlLPiIr5Q4L9f54ECcTTBUX+S2KlFxgrapxAjJhmKT+N7CL1qp&#10;H0/lh/WE76io9IWLbdmUXMc4CYYTHyqx3l/7BJkvjMP6Wy2GibvgTdRqtqc/5vNT8c0ahJu7y6wH&#10;ZUKVOX6+Vv/WaKaZBkxPktI/BjIdjc8mpFoOZH3itdlHXkZgBI7yKYze62uJktIGng8vrp6sSj5x&#10;ssa4jMwcc7xI8xe46H9/s35IKB0N+LrpR0+XuIzlzkUurFcJHOXlfsTrt7HbfOtRhTQPswE3sEkR&#10;bnvmrmFf6r2E+UXl9l/D16v0LNQs4phgdFIEF+j/sK0lw9nEglVxfjPv046VWdB24z+s8AUlaGsI&#10;BpnOCeV55hX3av5uAlBEORZNdKyDnnvxpTGplkh4XhmNZsHDBxiV3p3W52xCx/XBiQPxxuBoB9N8&#10;zSAG4Bn8z0GOR1ftIae8X1swJaKc+NijxhiUuaatHow5+fXahStxl4qeGQ/WSw01QqAUO9SDA//O&#10;VDRkWAZa1xsFRU94gHSXDQzMrifPTfA2fbKEBPsp/BYTJEMeg/JQ2jcPBUUSSJnoi8ynunzBkVVy&#10;hP/+28b7Cwj0H5eckwuJRO4SVzGbHFfii1sWy4Gk6bjt0QLYSRRINLH/w9iXB0K5f/+PteyUfS/J&#10;UhFZyjZECJGllLVChWwhuxFKsk1REpEtVEjKziSSNnsou1H2fWzDjN+Z7r2fuvfHt/70xzzP472c&#10;5XXOeb02tg7QdwI7+TeVJE2ZUNBTy/ZQrvI7Z8tYAeE6LpYJSK8hkWAEduAP3h+NmDtP6LqHXxkV&#10;jdspo6MsnsEqZCvKvZQ/fyA7a5ND+BODiHuoCDxcrdZ1tQbHDpM4CcYMdwqDAynor/cJpF7w+M1+&#10;7tBp4iMbGnVrPJMUqVXASkWWAdzFN+irW5B7FzZ//S93ACZSmZj8WWH295tRMLW9xi3W9HxcTWt8&#10;7hz8vPVPxpPTKHtAALmCqEYfu0ONFCHRZjDLv4/yHsAPr9GPjf6Wp3WbRyDiS39fURlhrUvqFD7V&#10;CHLyhXu7r5VY+WJDDKfxXG2tvwVb1Lwo0Znrp4KhUeeE0VUz+1oTsVrZywzHv4kcj9mEVezXelQa&#10;5QMBVbO1rpMR+haRqdJASXWVOyH8nVHQh6HL/exwDJV+fwyjEdLrkvMgsfPwpHgIQlptzq3Aglrp&#10;++Yf8DO6FVWL34LefWbR5cK5DHq1KCS5bYVezZHLUkB/qK68qeIRCRAhoT/bPK4g7N9ZUdjKNi0/&#10;oY5Ep6oEtZ1N0gOyU5aZ5BTsyxfK3qG+m+r5/LxHa0KqzysYZfil6NTtmB9ntkRx66HDwZpSty8f&#10;asP+oSWQYBKUJIsKk91pcD395GND4TucktgmXV+y7ixt/piNC1W/HEb4dSNCdksbcCZtJdd+aXI2&#10;KfJNkMESU/uWHUa/vwjfyIZYHvquOwCABCNqgkGRt29xFrjzN00M/+EhsORXnSLTQZ1i510wZAMW&#10;pHAW0PKAVrCJhZac4Y1ztL8Cgx8gSTB8vW7QqN+xJchO1fLp2TUkV+zDU1ShcUBugwP8n+3XPDOo&#10;jwXu8oeaj0NazzDcVctWetFiIAhvTdzE6/wFzZDe+m3fvWeEg3ro2VGEtDY+HW8qG0gOke6XTVsW&#10;/jo2nggfx6FxzqV3zbBJUOZ1BhGK7qBv6xVfGgV1qP4kMxAeGUPMma2vn3saWUuZEOSbo55rkpbS&#10;HVQuiY3mcXjzu8Q+7uETinq6DqUoJa5IMWnZg+QZmuL7VZ1rAX6dOUASLAM5yY2jMBLj0o9fxw4r&#10;36xuEQBiW1mgHhRj0r+68H5Ifo2etC8boMz/QtN+fH09hv/VmVEOSrR4jmZmXFqxRcTLBZ5Nf/+/&#10;rIxZeGQOcfk9gVOcAvjhSYNk6G0We0wpivE0GowbBzW/wFqUgPXzK8xa0cdXi8al9W9F0yZctbrM&#10;MHMvRXVT5ZF/0nFRNdMt6HVelOScLefNDM7PRhy8ZJcrLegq+kV+6/3BW2SSDamf+TZteiY0UgO4&#10;ZA+PgXaKUdaryx1HXpZUn1DzlfijCsmP51ieeeNieqYEFLwAJOc2JM2F51E8XxSRK61GtLj/jsoI&#10;VrAFOg3aS1ZM5bMotDNl0lRvQl2RfJzAG0OWcWETx/mrsWAQzCf/wGh+3VCaO9Mo6nKOehXruSER&#10;TUiZqTc+N//ZfaiG8D6b4ZiXOlmXbvL4+O6X90SNpVZ0jb8mketit1BoN0LL9kawxA9LRGr5SaO0&#10;5FblJz8/ZRlDA5zLRts10FLSZG+sE8ieLrgrUaOTozaOP35SnhkGw3rvCXqurEuqq53kPi5+h3PP&#10;dsMFwn25rFdg8pQ3VZn8af3tEadpWSctgLKD5aVRmJFYjShXRFmKTG17NPv6XV/+jZfi14P8HjF3&#10;tsevvi9QnNZOYSyD/QCwe2rzfxeoqm+sr6NsMf5D058HsMTdNabYooQbwODLAAUssdfH39U8R3ZP&#10;XLC1QYzm/EEkYIfw8Zlwh5wdrgUEytpS1OUx06tLqLXIS7AYbBtfrJ+FkG0edojTsstu9Her7+14&#10;c0/Mc8qJBV8ek4LB2yGFeCi0DTbZ0X/HApZcqskTq1tBLCNO9xB3JqkLenyIuuIAjuL/fMivxwKw&#10;yskFQep3qiZH2bgzuK9JU3W8X1AtSGmi3vwjfnUIptToLfklHBQZyLEMagajUQptlzNF/+ev//32&#10;qcoRCWChhyzujo5efE6JUR7V3RUap/1BOJPf+1E7KIeVYCO7pDTw6ZripLryLmMIZmhm+kze/xlq&#10;TFO2N+gplbPyAijzErPvXJYfk7J6NGCkTD7khhShi1kfKf2Ds3Aa4cN06kr3Ofp4smy6aETO24MJ&#10;wY4ZTDMvUmKvkWX8iT+mE3QhiyC+YBay2+pAYq+JKJDmCijmolQaHrY9ixgt3dix/osgMu7hB/J6&#10;1NVrbz++FeW6Ccow10zORuq9fjg5H8RB4N35WwSRtBJKDB9V/Nk1dfkfZ0D2K2SnpDkhzQ69sTvm&#10;Nv6AX9QKhUeeI+YEHp7HOETGN2ffcjApkzpcd3bNKjak1YblyAZRxf9290dRTC2eCq14dW76Djjo&#10;w7ltgBTtt9C0GfTKQkzjD2n8QWR5mmRbUAEKu+sPAtfiWCZLiB3nTZQKhffbRhq3hXl+gz8BMyBC&#10;PY1IoNPrspfe/c4bboRDJmOIpxpO6EkQ01oSM4V2zG9LAKRt0Gbb75CopBdHk33rqyCJpuzeUvGK&#10;6mJVLYPz/mDcxf/95xvYbFK5TqfpBFmG/Vcz+jgiqSQmslDNLcitOnVwKboI2urPI0abN96N/xyH&#10;J+T1iunEMFAAmrMzY1YVz6CV17FW8iWkB2pqRKym8FMdVv5tvXabxwmET+46yi3EIoI8gR/aNyzE&#10;Sa0EETXWMwd2cqpulm4M/o+YTIOmTDyoonv1EO6WlejdnW2UWkEmacXdQZ+pple5kpEENvBem8By&#10;vxoKNlWriu+HukXlH546/9DMwR9Rys/zuFBHS9edWVVOZiUmR+v3UW8erWCjBZ4er4NkPSo1lkl2&#10;xygaQhnXsBT0o28hYSicxx8x9EIwR17/OCK5TpUL4EWFHPVrcf0KDILA1WY/TvgDxBhSKEo0e/9s&#10;ocBbZq5tlGjunCPhfk+yXr3eHqjPDYnHxuHgr17wNuI5o3f/iy0wcJx+SidEVvVmJoKQKfnsfSPN&#10;CC00+m8Sxv/HdWxTVUFM4ccfcIIohLhd9m0HVm2V6x+YgTFE5JgBKnNHxgLDgtLvjyr0QREi3Van&#10;nWsuCqi+z6QFXq66gHN6eqT0Gs7HJqjEv84H0KaT71X2oIHWo4/obXFHqeaEBWKRSBrvhsajWLFn&#10;IIt4abPN/VHxoimDJ2zdu/LmXGRsgeituTN6d+zr+3xoZ56nxLYH32WPEmyL/QMDRInWCrrv8kjf&#10;74TEZ9B5jrxVILp6Mnz1aG3ju+dXszBjzTJBrKysUIMS22xV/rZklOjVoPc9OmggLhaP0xbWfHfR&#10;ZMKSbKgTU3mVLgh3kTRj9dv/p5uc1QnJ0GpHK57BLWx0FfjLrqfIU9JlvAVv8GXj6/9T9TbuoS55&#10;fTC73mqt90f0aPYthaUiXqgs3uUrZF1+1fiuZdve0IatLcYbr4mhu/F2wHxrflTUIISnRL9kcJQ6&#10;OXdc4sBxEQbR20b06OqSpbjVIN5VFi5V3w1Eg//6kJ/p+k3E3MlZHk5xAsjIgU7g0Ad63J2r3vjB&#10;CwsWpgn+89pU6EdtW9qwm1T3/tcDBnaRjWzoWnhjegpOE7I3/TGpEze731LMfPV0WeZiGQ1RwUGV&#10;KvnmxpHsjzX7+7jsDFJSxJ/G3enNpiHX5nukc3W1BNnLM5eX0vx4IcN0H1GUeSz892u8h7zeOIQk&#10;eXX4WtwWFtv7etWyl2X31xjU/5D4Om6Q8X+UrWHYIYRFSLM/XCR5BthHkH9pxdCUwZf1TtOAxwAi&#10;jDbtQ4/qvS32mSJeBh6mNCUKbpClpu2DpnUzs2C1F5mhEQ/7YHQW5tP22bhXnfyr8+PHkhWoxJx7&#10;xiT40lkvrnlEuIM8Yi0UQJaNYAowP09gPgPaHpnwMTfKBH5MbADkxK96/2qYn3KkGtC7ix+XlL0n&#10;mO72AEfuPOu+UyZQxm0yZjMBUDO5S6/6q0NmR9JjHql8Z9Fs03/go8H987Ht5S5jEihmCiBrDafO&#10;eXOQ61pVy5ZTA8MacBg2uCNyskG1k2cuOQyWsl78wHXQVRC6Ur8hd45BQ+RfQIEv4jRDt8/iA+jj&#10;MgQBXjebpMi6fgN6QOQdKOJVpzeAxdP2+VBqu7sXomIuzkfxK98ncbz8fJoPRclKbaLUqevgc44L&#10;s3HuS98/FpEeVE5I2vvDzv436XJyRjS/eYxcm1GvWCeuVg8XBSa7u3rYVix+daxuSqlcwBb3BfJI&#10;YtakHxmkRCtOVxwoWYOO4No9+RW3kxMrGRijXUeGP5i7VN4JfGIdjxtvvbvMdf9v9EQf8CqKD9GW&#10;1wekeV8acSRROz6NrC6xfEvOtHyIywzQtX+rx2p7fYQ1lE3crgrNWY26McqLnCQipqenCsj3mObB&#10;yHZGagGW1JtPmtevQPotTvS7jxFXp99CL/J1OEfyi1d4eQduBDK0LLnAMFJ/AEEhS2u7PXNzvnni&#10;zZ+fZEBxgOlBuKE0LciiUdu/gomJjMrdZAVaxtJBx8U3sZeJ3Kon862iwvh9twIVreOzVjwQz7yF&#10;rvV4IkMAY/QxLvx8Mf9kqsvCvC6KSINsZ/HigYWxRUWPYMobleb1mJtf55+Aof1dcpcGR/F/yaII&#10;j+AQc/uPL7WaRd6VykaLgxip5nttPSLm3avYQH3qKAFIyvg2gPXkhINkcq0FKJkIn8YupASwA8uE&#10;RPulOpcT26+lRYyPd7x/6diBj5HOF3pvB/rS1VvtJ5ryDfCeYzDQS3+dn+a52M/XXxY5Pod6wymc&#10;3kpmGxqp2mwQEcSxlkS/oT920kE0N56NEsCbf+aRcx1wH+MtizWz4Wm+m7bO2AcrUd18pLkxd7FO&#10;9m/DoKAc1E2u99VtZ927UyZHGRwyycCeP2bMp23fYh9BFgrG6j8AVFo0NTPByUF5TN1AOD2lNfXR&#10;o93r/M3fW/lafGnTYaZTI1EXo2+/1pRvnficfevPC8lOkV7Ed/UoidU6zEH+ev3+j4RWi35ZpAh0&#10;QIG/IAmK/FqZTrxMeaNXkyMjcJ2wBBRC5snU6IW10rCi/ZYUGh0UX+LyrX/epQQKejTx3k5jKO9n&#10;34a4uPvyWO6rctgcama46v/FDmFjSEwUUCdpn8dptB31YAgDHrZDB8lDHVHH/V4Oux/hOIJZ+Z7I&#10;paoAJUrDYLgenqqSpXJbBUF96aZg0NDA1Qh+SgCEuX5cjf9GEGMXEfYOZjGkDvtT2qf6Ys4xp+47&#10;4mVLeiL456ISDivvHZ196XTpXqw/F+f91T3f4NHAlfU4g1vd9iB/2XcW5I7E5PI4soyN6icK0Dy5&#10;2hQmEHiwpAem6AmZk2zE52cN1nwUR32WajuEoP7tyU4wK/YYNXp6evsqTzN4HZI4mnDnRcS7ZauH&#10;VMcCNZy2EnnWGY58OPgQg9O6ynoGmACMdNxeWlzj2P0dT21AsZXDdXx0s8iEj0EQoj5YQ37v/quM&#10;U6ptKZ8XtrLwnUa6jNs7DqKS+mivGexafRfa2GOdXFVGxdM9XrDDOzEgMVmXoh5s0mDg1DsLSkuD&#10;KDaHm4cGRTvE0F/dHTKa7nZqen0IfFq27NVWFvrmW02Ht7q7+4xcvGtyr2mL43ai8mkfQnLA4uk8&#10;spajJNT/xZ6gDIx+UYkL1/3uGY5l+aNkQwvjfa/PcAUDJyvosOiIHXYppXbpGMJXC63VhfpKb1CH&#10;c1pBbCNaJBMKSwN5iU8fEOjCphR6DjnYbrEfbpru81weznYJ9pL1f7pEFnq4zF1ZIkgUqluViq2t&#10;ivNCA7Y2aV3tjUsxzz+Fb3Mj05F12ZXkIU+NbqgBaPaMMbk2MC4NzbW56Iwg9U6vHyxF7Vmfj9GS&#10;MrmeaqLTJAhNuyucuymCEglJchsepa/PYVRVopHt0OEcPkJueXo68sP4DHIINTTimNZXc2HasWl4&#10;1TCgIVFCLMhW4BN6V3d13y0+QumVCWMlRy3vS5HUaHPnUsAJtu+HnR/p5BYEzYi2gdTm6e1QRW1H&#10;muQjGFY/geBeiEPO4VyTczcj34ROalEwrRxyGpFbZrIy2KBq5OSAaD7ShKWor1PX5FQ1U9dergnw&#10;yM6ddNr2IH2V67k1TwBGuXj6NDQIdXwsQdwmEfGpHzlC5QyG/phZx45417Aq5+K8PInlpGJ97HGL&#10;GyWrU+UFF5t3Ks3Wbife1hPwnyHrDVx18l8eCKueXFjokA30qJhvUKz+xkfy9Ocakg5VN+bv2KN1&#10;fX+QB8B6aZTQgY0/ouSJ05pCpAkNIl+NTL49m6YHffrpOuL7Na+nOk/TCi6uKvYAIL2BlTGXC9JY&#10;Tvns/i5aMEHIYruNox/PVMbWJYNLQ0e21k68fXhGZA2Y1trzEHNAQSDamZWBhRH02fgi2hBVC84b&#10;2wHM6fHqO+ai6Iw54Vf85QEMaCYErpla+WRiXtxReWu9ju9YnriAjCAxrVrjWzgKsNGKgxHWaztV&#10;1lcabYCm8XUxhuC0BuNth2F0h8SRg/rQTZxeJ0qWYIC5WeXGnrv//J9w4XJcxJXW86zu4x/teCIq&#10;Seb7juHezpXsWN84XRpQDVFyfd0z9aQiBZtZ1dzCcB1zZ8MumDZLsl2smkwEGiV/pCc212eksHm6&#10;w33S9EY5g53feG7xs0BCHWpqpZopEN1bjZr/5NTo2XtL+1blyRv8bCzOq61dTsOSTi9lKaFt5qCg&#10;91rK2pCIzTrBZ7pyqaWxoBL7olWfzirR4u4+87vJinbvWVE5DPSCD2AKVlRNC0RrE0PqMQfKJLTH&#10;yj4i5saGil2jcIfD41LVuKXUaUGjZbAyEOLtXKO+S9eWbo3zsI2BD/xPubs+TZ9O8OrTlPyFGlfK&#10;10wwbuS5w5VgV4u7Yy4VUIUn+C7ONy8tSFdK7EGHSlJljubEf01HrROrGwgC68tvq8t2mN9OLhq9&#10;IRT9ijTWbKx/6I21g+kiXnSp189FQYNErGl9/6j1sKT/AN2oj69MPYTRN2DTGEncBLNhyDUyLYEA&#10;mUXYdBwv31te98i+wxUja9FPu1q+cKoqwMiAYXA0Fbrei/KWl3kM4t1aGr6WobGfejTCLAdkQD0S&#10;olVa6ERntwO+IbpBNjGWBKZoIg9pGrbjlS6hn2/FR+VtRa5VdyBVQF4zYptP1YCuZqLt5NeoFHFH&#10;49GG1cU6TsfFLheMR2j9Nwj26PU9Xxb4PAb+EWUDrRMn7mAe5VLRsWcMf7onVWP9lfDPBwKxb06M&#10;OWinL/RS3yVMstPfGQA0CcQ4oICkjmwWuDdMCpKPx23SF3fxwxbmpQOeEUSlXMWljrKUAk8RLLeX&#10;/dCqqbKb+sGdyEFURmijrjXtEvF6ZFFr4ZKiRkdn5xnbsxMxaSN4Yd/3jy08Ut0tV4WSyqUuJPuc&#10;Ly96AvwVxVHOxemOLy5J/GM7Y8m18T1tb4GQ3C5g6QWtKD5QrK7+IszJPM6kxtoq7Z46RP1XMH+c&#10;dYPYq8gb8YWZqJenWLpwAVcvKbZoMqDb8j3zxgRmK0j/dKswKc0gGlRWJ/oddUfazV0YruiNH5x4&#10;VjMDzHEs6mGMDFc8REqnysabyr1c9pJYy0511Iy0ZjH9xeTkFDgbYT1kgSi3xgRWi6XhqqIVxrL7&#10;5YCjUd/XfDJzPTCFREJ0xWOSVpmvFexfRKsBkq81yyCm52ieYqFk+YR0JJ+i3OzwEonOLGYWOIj4&#10;AucT+yi72lsVCTCz+vYNh3Vk+VTZh8aPMvYtuyyAYSf76VNc/FCR68Bhi8CVb9Vi6ThWI7ySvvKC&#10;ydDw8CpX6aeEA1tMrQM8Z7zYfMdyslxf04hQ0qHH+zJVAh/M40D8lKt0dFygLixjuhUGxD1SV1yn&#10;ev2mJyWjOKgp+PAv68j/XvaHBDKN9ND1txIEF6uxB50WboqulbjqXSAqkKNeanL2Br0aluXlqwOB&#10;+mYRTII5S0Jeqsqs/3894sUbCu1lIUVURnRnpwp1T3pqX9/4SCdd1rhCqOI9zy0EmNltFbjABIbP&#10;QnElne6sI6v33DuRA4F+SF4KavqZYu1mY0GY6bVy+n4krC4k6vRLBzbQiVju7NIiWVRTVMTJMv0j&#10;3pXOIg1Adt8aOVkbNe0/rFiwjtyav967VDUsGZ41fl6jOF4Zt/ghXnKpsKuFeXvD53VUFLesOHax&#10;uQBczpasezrbHqTsUgy6NHHhEySmuG4grFgitnjHqOAv+k5RcVj0S05a/W27qr9TM0exF5DZ7nZN&#10;sIj2T7ipmQMYeGoMDjQWqrRiao89K3DRzxbZQJtI4QID8834cQ8DXyMXZct7U9kjnVVbLRFK3dVr&#10;hSmEvYQqia3J8fFhMJAtE3D6oFXgih1qXK/5ENzpgJnFPdYrOq6h4fw7Ull2lGFNY7Jv9J6PUb7y&#10;FpaGR2Ob8tgO3x7gZJBHPSnCue8v21rMqKyDffwkjzb60TJoaTxwsyxyTbkdfSHZfr4rT23vjV6r&#10;FODmTMM+LWx4f2r9MLK48FoHyT8TbxcxKs28winx+bJ+fKgWMtOIIh7AXuYr2+/DqywunJTOIu5v&#10;LRRSxd4spODhP7g9Rbs7XKBBcQitviY8KxM0UYKNHl3hKVzq7TNofLD/bDBGptjV2a+oh+0fg8O4&#10;BR2p0rzN4r6bwqemU2ANo8gTrsOoT3jcoEIpfyNTT2dqMNfGR6kNVBCngtnpP6wibETI00UQsXNX&#10;g0ed9ShosxCtIqXFxsYCBu4dxzynh8uXitulchH3JpJrat+9Wi54lc0isBO5TrXusKuLWQNdLxlQ&#10;FFt3fYTxe2PAlPupoksJwCXNUdr+oH+AN4rbLa2rGebfOSsIi11EM9s1+rllbMyFj1HmQ2YGrRlZ&#10;zrTDQ3ivlS3IZTXfBsjPIoGp+rV1q07N9WRy3XR9OWVZE+9VDqt6/0pTCACq9K1DFm4taB3G+zzN&#10;GgPWiRpSwCvpxNZL5Olbvo7ZZSxzeLSekbeMXUvG2R9sCa7DtsX4/JHiQgh0sANhAosdj36k9Y6s&#10;DVzyzkmY3bF5F7gbmo29hVdmapgKgLgjY3g4bSn3rEhS1tkc5aqFXBcnjy7Ll0QgSx8FYFWDRk4s&#10;KKPxwZdttTFyIJ44nqK4fijyNsi6kLfpsD3S3UH9XtX/eAueyVupMiQahVUT2Pef5Av+NAQdR3Um&#10;MU/keF//9ap9bukfYxTkv+NTp03Lm/vr9spzE+zMx80D8ticWUubt5RPJvu8z7bl69tyK4BV08Ym&#10;HXzPyC1GNy0djeLCgla2Scw6cbS07Lu2BLe1CmHUYMs8zuT0l7RZVa84F1rlwzu7Na8gwvllC3Je&#10;d00//9AAkeDAgsLtKgHi146qu8nyKKI/yv5JrL6CmI053kWTl8FiIIkUehBb9CDXv+jb8MCrd1Qy&#10;Kmsd2Qv0Ja3zXl/ts/rjTkHIFT8DXCW8IF2yT2X1S+Oj/A43MDWr5sUtsjaDhzVxovcgT+uy/hrw&#10;y1ltf6PQnchLNmR5pp1YuF9fM93ifIlh8DtprljMfraLq9N6dy8iRpflBXHNIFrxX5jG8zxiBbO+&#10;5wpyfJyF1r27pCcG2BNrGCy1VyTknWfVUcbWknSSfWZ9Y/OnBuqU5J090mNQsod9uZ/K+e2XS+DP&#10;ZJmyaDc2EeY6dNnWNy/P9Na+CmdgB6G7cn44TUsm1N0T1VA3gnk3sDZxpBkDBDSP8lupeuSv5dFt&#10;c8YCt/98/KMkIMkaHW/PO6bE4as/MIkhTLqs6podidnffKQrVi9BWljZlOJIEXCAczPcHvEVHuj+&#10;/r0o6yRdeixj1PGjzym0/TT92EOZRpdsBiblrsjomJ75+0gpsKt2a3uFtymCrirbmYlFm/06mmma&#10;4oY733CK2ByvMuWCakesaEVsf3T2lg3wNaC2XXOd/jJ1IUCZe9BKPnkJSyVv5YG1W1/kQuIIpsVz&#10;szd58BW4QyrfNWlUZnPCiZ+32p8aSUJc/mIXv6LrTjdcNxlCI9no+TjruEdY0ZR2LyfhPkeDwEHX&#10;hxhWb2yUfEv8eP0jxamu7fs8KtGuPF/GEz8m56aE5C7Nwn1ddvwqWZFbd/+S7y4N70r+qEKpAQu+&#10;L/qg7YDzBCK3QoyMFe6FNV7hPF1+a4EUfh0rCdP1oyt2dnbV51bchxsYrJCWl5SRSAHSah4oWoUw&#10;odllR0KvXEVUnl1LD5wdA0C5ti2c4qETxOeqjXkx+SOO6lLRVuZ9Os07TZV394nhrjfZdx1g3vT6&#10;UVT3SuK3KWtD5Nuj3xiW+pKGeWyhLwASJp8DwAW+7d+tCmkN9IJ9K3eT23U6djYJIV83zT7laSxN&#10;rVYPC3wqFLnTfLWpfj6DZ93N5jrPF0eZ5QB6/G5v0yW3F5bxaZW4aYnu0qeKefK7k3iKmXZX+PcF&#10;LC3E10ZM4Tpad02CYsByNdNiHeQzXE/pUrN8afumChtjgo3Fr817Ns82pR2JgDU15P0iE+Rf4vty&#10;XbR4JHjALeXtgGdzalbXY5BhAXqq4uZ0iecBELzoWa8DExdsVEQy9Z4uGpEkdJU+akp3m6XxEBBH&#10;z0HCRFrZMuobefItvSuAW3j7Ovvt1D5x4oRvlUS0QJhjkL/MpbXCsOwtjgaIo3YxEy70Rn1SI5lO&#10;VSYS2vuCrMTYsu/6wqy65rszFd6B38+ZcZ0VXhx36ghg2W2+QRn9RSZFPf5ue8qX9Wke3/cpdEAQ&#10;mOaIaitJ1Qo1KTMcD7N6JIQvyMtMzTrWElNcV4znXThkPVj3kvi5qZLRF3cV+TKuiqb3U29js1S6&#10;ZtTlpVtfSyv8Vy6j7DXao7+5Oner3JuZi3qgMw4kJJ869bWuS+D4Wlp3XIsfbzz4BXdhNpqfLE2x&#10;GOv//UDK0cZwHvyHmNJQ98F20S/nE51aOsZzquU0DdLZGjpmmDPdBCsk/PbFXoJUQs/XuRsjNuCp&#10;IHd+Yexzp9tbvi5l6yPFmALj+DtxI3hkTumFJLfrmBer/2SEiX6U2t3FtPnRARSEDIHHPfInZacS&#10;0YfFIKGP/EyBbQi491Wf1ICzUaIBVPD6K35cKmKmg9ulKVO+nqesmnt5eaJkXGaipMtj4oWj2/4r&#10;XzwVrvTICpRPSitzlk8ZjUi0pnY4Wbp4rc15+J8PC586xN5fmNL6YDV+QAQ5OW3NkOknt6YSFdnD&#10;nFjVtwPwqQudUSvAPxOfnLKvYg2kbBIwu3pTQDYFZ8GXgm/LklbR5+6w6uIO1dHVbY23hiiX2HIS&#10;qBAZ27UCp5o9jw627wbd6gzXh4r4BZmzA90TBX2BqysJCa/HSbka6uiTkddz+RVzNyHcIKV2oytf&#10;ZBivddjl292e7MAQPX2nIIiaBK9rlSXkHIUWDbDEaSe7BvqtjZlidBoxwL1GyJzdrXcPndwFUT7K&#10;3tzSkxXQymHo8tdpIsqqSlepuxpNa8VqX1yxl7d5Rg/q4ZRkUIpRS6annsNWzVxwkRfv+IYz3Agj&#10;WUG8Tkl1b03nWlMJx7EIGvKhJuui+RJ7S59GXHLROyjvLKDnvWIQOLcddbRiJA0LIWc25gWWlDT3&#10;NgCfqh/Kfg/BLCEgTiPpIn1nZ3CfoW+t5pWP4V1qAlYcXpTauBvRwJfRbX3fvOUWe3OHbMetvalR&#10;VOiRnCK5Kwr7LDky08mG0iIkdBo7jNOEwzWzvn41g/+PXtAc+Tdg8niSQ4NBkCu+LP9sLEaRpQZE&#10;MDK5F4wijkozbkci+e9hhzWorG2NzS+ullNazlPdm9hg9KEITBzRaT75KdWt6QFzL3VvvFpiJQ+P&#10;rC9uBNfwbQTPDWceu1gdGu9yiQE94oIzeKDw2fqrm6+MFm7rzUuThzLjWrzBaYWLSBv49fKX9Xt5&#10;r5YM81txFB/09xgmAoHPWuYszhF10FSrCBuDVAnoASJxrGSUF65ZK2u4jpB4GT+alZXf0RRnCzAb&#10;7uKdH6k8t6TvC+3u4EnLKLKM+RdejRKGMW0FiDRpjHHTkvTrN4WqgAba2JkAKncnrnRJK+1Kihlo&#10;fYu86O2BwapO61cj/fICuOYNyHs8v4s9yxaCmQ6aKsUipp0githpw4Syr3BvOCSiLO98IcD7QfIj&#10;sXBiZZi756VoUL3bW/kg4cAFPDTS+Wm8Igl14ORw4xOPlmtFVFi6iQAkpGIyTpRMTgdM+xFvn5Ss&#10;yo5YysrreNMb2+1awzBaCgWDIsyLE7itaNjYiyY3zCktMZJM+X2dYo8BvvafsBHQbYwxxwg7AJOk&#10;bvcVU4mgvH8imGN0grkiVQ7zmXO7+8VL6Y3ttjlkbLtjFHlWmrOYF1W++n5qOLS93FyLXLur1d5z&#10;kuPc85D/v675FeaTUcFWfW14d49ClFdPGf9yoeeBpiGMUx+6oFDNOmKiQ11kZKRznJVBUIGakXck&#10;336PguTUcPhMmQBhRIt4u5uk4odbS1UPw+vGVkKRilh5ko2t7Iz/ONZ35Vs8QXZ2sH15+ZNLYGwV&#10;4THw5meKKaBsutr4BgcmScw2eF1zSE4g0fkrEoSa1pTkp4zxBI0OnVKI0QmyuWlZWFKqC6ck+uDg&#10;DVy3hdaJ0I7pZzWMxNve3ORVy28kHw3/P76+O57qt///2DPZe0ZGSI4iIw7JPMiWzEMUWdlkZITM&#10;jFAkMyKrkHmQPY5NRoTszGNz+F3n0/25f/fo/v7j4fHmcd7nfb2v6zWer+fr9XSKKp6nRmHnY0r4&#10;TJQ5b7ThmhqCKvdfIbIUO6wZOJmJp753CXfjC6+Z5mWaqN0VzmW8hLf1Y+HiCQnVy00RaBXz6rf/&#10;tSWUIAPmV002p4eqBjLyxQIG7gccj3Kzn2rN+nxXnm3fTFkaEPdfRlMoewWnsFR+DafiHpRO+TqA&#10;DDj/sdZ7vLe2DTJwggDDjLOe90Nj52AW4laVY4XH+sTuXk1xa9vySqHHtPf7XYfd8BCg8QMNv1Dj&#10;GEaBGb8z9tdYH+zU1yL1TNfyO7E/+kVB8MH5anml6Drr8tIiCIWZiqSpqmAnou2sCQ3rAH1YF9EY&#10;BxWP4G73j4nYmoGRiYkneBFDS+/eI1+0heTcgDXsJJUcqkNXUFvOMRT1It9j+3+eIbOUDYXMG1jN&#10;MauGQ2NrWesuWe8rJr5NXJn1v85WjdsH0pC3tTE8x06DwLiP75r41THH7/qeYIcsA3wFtiUFhKQI&#10;RC+nvb8da6eaZe8f4ipRqXQBaH8c/6MQEfH0Ajw968MeS3Dl+yJcM+QyEsxOy+ugHVahe3GZwxtK&#10;XrhT3pA5pLF8wAJoWnf+FwVTap7W6KNclfLnM8bNj65og5My2S8aWEx6ve2xswhstXoVsVzzpcpf&#10;a8ZDRFE5ilUSWh98BDQa4MgMewD6JJ8Ki93Rsk+qH71TzDbEzOIBwqSo9TBunxc5zo8/9Yo7xPTf&#10;ZbbLWvNSbG+XnfaQHv8rWXYfn7UAM8c6vzjczJI+/YqFBrmI5bWPp76uIbdCRQ7VJ1fHSszbKt2e&#10;ns5zOLmmst+Jt+e4fb3lobNKFtlImKtr+tXCnByeW++LinrMJ0ZBhhj/duzlQKGhCDJ0iuLWbv/u&#10;6Uih4Yl6LcM/fFLpHbzwWq9WyypEWpRSJlw5Se9L1dA1jzfaXrk8a0DVJMSx0cl8xuEkOhIZ78P6&#10;5zpHltxt29geT11ZN7kAJEeUzYF/wgnNGZz9zKShol6j0z+rIFYCv0+E9fhNyjHmKU/gshLULGOf&#10;BK+jctIhElvQutllCcpxWptuMTHYMWBLmjOLi4s/3JSwuZjr1Tx2BoXdpXhskPzt0Xs2q00xVmb9&#10;YuSZT0ChV7KZj0DD2V5J+7RZmFKkGOrm1z7HXOm5PR/TWkVPR+UVKjbpzWGfHLWp/iVMSQBG8OYV&#10;Hk1GFk0wPz1A9f7xMdA1IlKOsHYyD3uLWG2h0SKP6ejETuciXwRilG+btBlUdysGq2s2VPa1RbRn&#10;MZugGA5gjV1+Fr/HWCyllL4jRnqDkXUls0lZ5AQEJUtXzxHOR1UNR70/3B9ujkVunQWARPxQHUtM&#10;+B0CvATIo7/VwL5VHRn87Jc1/FVEfqKangoTYO/BZ7IhD31ftGqc8QbLgirxf0HUqHv4pgEdo2AO&#10;Yox/wGqoHtnW7hMM6NjmAso63Ny74gOq9+fv+1EU5GfWsugo+4Xg8Lgblw77k6ezUNjSHGgsr7xq&#10;Tu8ZSD+vCd4PIrtKHGP3BcAIQchP0QN7UDdtp1vuuqwXONdo/CkGhtjAcfe+CSoHf2F+0rvu0Re/&#10;2/iu+C1bIcEIRmcgWTALotQL7OenR2ia+WfFqS/d6jd+jbZnTQ7uqe9e18OqiAFVmtOoqV37Sn+M&#10;Yx8V+fF5RLXrEiFZ7Nprdp8aUcy54dTEZZddN4Nxe58WjN/yyys+13vb9g1NPMYfrPTFRqcbrIFa&#10;BYVCzBnb8krTbgcrW7UsR9brqbrHA3dmNquX2AMeHQDq82+r20AYPo8UfYjGNHU3gvHYpDnEQIEA&#10;KtDE33l73j8adlpzV7HsDysqzA4blMtZk67RvU4nOQiCaE39erOZ1dDx2w7RTntH1uy98cwFhy8T&#10;zJgc8/DaopgSpjuL1qzdkr5kyz8cWj5/X0l7gXG8uS82h9tI6msy8nThh//BuC1HQMQ/yxMneOFn&#10;eGvPA7InThN8OZyrTSJ0CkDMl2lEKqr4fA6FnF7nC9l9NSthrAiGs//XHJZ0atigNHrP1hG4w9O+&#10;aY4jjqbafRLsnLn64BOw9baSeSPZW6kO3py47IZDcpXxQjbb1x9r0UbwrlfP7Cu9oj/3kl1tHrul&#10;OjXA7MNcuuX6MzOMfSfZkWngJPIsXWlMceDOiPDfrmsCdFWSFbIc35BrH8OM3Nmcl6qm0tcB8Axp&#10;LoTbmvYtkufE+fYtiP7Fsl7MRbvm73cv/gmoUAOFYNH7sWf9L+dtN539Ywp9n28RPKxF+1gB7kbN&#10;bsxirnrysbqE1hddX9PRoB/aNWKyaWOzlHPL618bM6VRYx/tfc1VzQXnEbAp1Pld3zl5z07/xwNL&#10;L3c944QNrw1msCGPR0oIM7gBLl2BvK7re9toUKBfoeZVlzmA0X+cuTnQ2f8dsuwTxg0rWG5w4GKq&#10;uNqR9t19xs/loeQVUGliTiAwvw0l2STvOGseDXHf0NI9NDU4xCiFTEd/D7hU8OlPr+IToUrh8AR7&#10;TZvy2jFDQcYnK39iJ/T2KP8YejCdUWrubbZZ8cwMX0gWaxbyO0eVrniNlXRN8NP1iR5kbfT6t9HJ&#10;1Zjj6Dsvb/p47zZkT6qQ0jjV740qaV3MneyqQMsaUn5LyZl0WBXX36089rGVO9g67vWeqr4UV/wV&#10;ihVQeXkah9LwwSS0fBdnbgYlhKtAJ6UjwJrsb7PSAMmaETqCZJ3T/zw8sDjuy0OUkivnDme3RXdC&#10;L+jKJsRW6Jafyz/2uD/o1JJFLQ6/BeqW/9nJDkBRxYBpzdDYHoJGXbmwtZiJZdREbFff/Cw6nMLv&#10;bY1W8+YQ8dXIwW5x4UDsIMMViI6ODgAgBcc09x5G9UvOajqYnkodi1+pE5KSqxGTmSLJqA82WWp3&#10;EDn+1nywtw6cEbWvtUrasrg4L7NvOUf2i9rHrp+Xyi73jn+bj6hdBxoB480n5DMe+xgH1X9A5PJP&#10;IAMiebMSZAUBiq7GF0yuMlhmRYGaQZYaM5gIiliVQH/3dPePGaN+6jpbuY5UWnvDe8BHd8/tM4Yo&#10;xIf+f/TbaNty4MRTH6ArzEZ1/TcoMuyLl1jNGl76sZvtSqzv8UeEkjEgFrqS2A5PvkmBevM+SG/2&#10;/4ZAJxhgzVQHvUEH/M5lJoERUEKxXBw6nUhLKLO+sgEOk5zVsvholX/s7PKrsdpz8dvnLiNskesn&#10;bcGyNX/AE4Zv4ITkW+2GB8Ww4igM/7MsoKT1LMmRfZaKWfJSh8IPu2rCIyiBq7VN6Vm7BVPIm3Pv&#10;hAzKwflbUx67GgaQgSEE6Ab6T2rced+0N0RN42eAjNHdx7SCpPufLCRbX1wHMZSl4fAnX/q7ejn8&#10;KsqwOOWX0/iK8rS3qIQs5Ghb/V8h2wvCvIK2+NEzTh425uLSCRoeCQeL9Rj/3faNN3DecWuo6qI0&#10;+kQbwiWugJPjY/li++7QO4hCfBCuypO7EC4sL1ZFKb8x2r9CG//eWQvpQO8KV9vN7FZXlN52lC6v&#10;z83YiNjNc9iiCl7qVzrJLl2C7F+0hzCYW03jJVJSzhYl/kBKlkyIwuMQXOIyqt8XhsmbW1LzNcGn&#10;q8rj8EiC/6CG5TNxpvpK4ibPg2IdWkc0eyEyK0NMBe7GG7GU9giRJqZA7nL8wumt0SXXHPlDV8Nl&#10;o4QrtMbhQizy44MktDBiAkoEHy0sPBp8JniMkG/YC9y0sA8MlFIWlMSnn+Q/6HKuPv23O5rhKM7a&#10;UR8SsQUAzcNslBUiEP05ZVlGMO+mbouzbRxj5XgC4vswHVT5tVspejgY9y2dDK7K618tr9GHsKx/&#10;uce/3jRuNTQgT1mD+lbdv91KFgf/ieK+MJvAeBG77lX2J+y0X9MtEUHoIsY1OC0mjR3RVZwdemhs&#10;o/ZMOVS/mOWjHtOHH0XNL4mzITqr//FEf98t5xjH5V0d61vBK3fFbtuR0sJUdO5CVClIOUPwKXkC&#10;YYFGwqORT25ofMVsdVIjSVxKXKuW190Y5tMGiiHQQSY+dtea8GStlMtiuffeGEtwB74Tog3t63EN&#10;OuZOh+HkuP3HC/u3N8gjwB/IQ0RAqYDbwRdYRGtvQsWTrX14eNp2OSvYNYPflTC8E3VTdCKV/+0T&#10;pXA+8V+X/f2gJwuIaBYc/KulOrmZsMuB1o0cXfyBiVBKWFcX+IWyEGy4f90gv+93WQUi2uvR1MOY&#10;/qYUYduO/3EzI9pKIWlWRL2qD7tr/vEllnDJqqjDOY2n6eeo3tezbM4z2Zam/Iiit0ojyUpG53jt&#10;5ywNCfoGHj47T2ycHZLmoQu4CxEwvYn3z03y95L+40IeE6dZJsTbgnTTM7Bu4e0B76YnzdEOfgTb&#10;9INvlRNyCV9mZwyMuEJpiQjifoLvrQI5wqecau5yP4isUIDL+b9Y/iXD3ybN3eKKshYdYOLzkb7V&#10;mvCGgnbOPbUPz8Yf6GgrgHP2f6wwMRH4Bv6ZX08kWp7fKJBaJXjES9UcIocMeAN5VJq/sETM8bSq&#10;UO+fj8+C//2dQpGfzUev/kd8SlLBrZ9QN7fTxDTI1f02V2R4GxrQ6qmCLLQP+GPihP5wFn8vNX6z&#10;wjAjp/1TMX6Dj2pjWuleVPTIUiqD5btZ4YY829k7/KcnWvHP/rYIT3FVCDcxc55cShuyartuPhGW&#10;KErRaabLvNIJrbD3GYyVJxCuhldHCsHNSVTYg0Ly+zD+xzrz4rTw8OJrR0HmLsc8uTmZvZoJiWcF&#10;R5mE8zNkbnY+TI7eNH0D8UVMDWsEqFBbiRdotG6atl68JZtc3fyDTjbx//hseVwVRiDlJoikUzaZ&#10;I5l6stLVvKd4hYGUs1MeJyQOEkQQt1dw7sfmt0m83WIQG8GX3jTHZFvOuCbzprwzKwz9JWXK+nMP&#10;LT0x+5fZ/MZlcLiY/4cpo2QRMICUpb7eYvkgRguLD8Yl5sL5mYET/zEc6YMqnFNdUhVtZLqUJ/Wp&#10;RcVWZ3XzvSLDEhXX2+RUhds4Ict/PGU8kjiK9eZhfn0Ub2ITcSlJ+m1WEYFetp7v2M2ebrfODaqL&#10;0AGB7MSCcYuje7bplwkvMPPo9gDqgd4UUNmbS3NFUYEyRFLB+Dv06dFSBgN6qY8BvdhL41S3/dwL&#10;aIROIS0z/PZT+WMp++Yn7Evo+NKcg1x8ecx+7yeyawSsXWGqqTdys19GrsZeu1rqMNJBX8g/L5EP&#10;rUPyqXGzv+K/WnomZpe6XDEL2f4sphDlzvvCNr0AkSIGl1n+zIAu8ddf/GAR3Xi2KM1hZHZjKeob&#10;GX5ceTkUrN+V/9p+c/Sw/shS3j3/eqUL102SffjMk9mdl/evPTRHvizlrZiSvlb2ekLqQYHc5cPV&#10;irTT8r7WT2o8pxi5K4dVJE4cfav61bjBxSIdkcVI1WQGx4y6lVXfb0+SRczB9Ck4TjOH90+qKjmS&#10;0Vx1htTX0cYN7sGE0NYeQDWO65SzaiPHXnMsvyAxdfe63bBKGph6jADqp0+ExaJZJFBFLCErX14+&#10;/G1S9Xuu9GlI5jfBrmW9W5DiCHrYr6Fn48yNvJZZy9VKEqNrglChxbH2ecPQYqUpor0YRSWWtgSO&#10;If52IjpnWXvJhetpn/0CosK+oF6Dj5IaB/XvPur3sYhvIafcVcohoAzneBT8ZXZf58eeyaQpzjNF&#10;EkD+243tO2ZS2TH24YLmAlnaKcVqIRl5jLZ/nZ8iJc2pn9LZmaDTTEpBAMmkp7DWDOXOYTfsSB5j&#10;kG/rxXCAggxgzKbWkrz632tx/LUO3Sjpbtpby4yG3qL2LSFdNKNgVrrKNsjSOypcnxWKJB0AyCix&#10;4G8zr97v/m3JPv8r9UJbAr58swZrPst9akUq0HSxLlwjfauF37YoZQNOZ5U2O0eyJFpWFHx2GWEK&#10;vHnIzz/6SJVyUdjWVYrb5kHHZs+QJ/cxpqZypj/7FF8XExGsrEHbFdmSu7jhzlt7zJbN0oX4zXfi&#10;vGbvGBoYAd3NTDqtuncbV7YtOuK4oDdYKp5u1u/HC/hMVNgnd9YCYmDq68guvPulFs/WzlZDGcwo&#10;dd9r0lm1RVFhCzPfjb3RpqBw8MzPTuONeO/PEap9r4TT36+XHsh8utl5poVod9mTupw29OOqrJa+&#10;uuFrvOt+HPEI9Qk46ijg1iKQ0p6k29k9CaE++flTRKQ6Yn/0WjweOPglM11P7pJdk8N3LLfmTRI6&#10;LyL58egWuuXt3uSgmOkgPYZoiQY/nnelqcpsh+xxs4NuknPggSeb3ZG/xuuORJNrZNkA3HOUbSEj&#10;UUgiIsNN/zldB6odMSbx3X1y52mdB4De2DVMyh/Y8tsFIXCm2y79gj839z+68xRg3RutVElddQIh&#10;BBcntiy/VdgbugDWVLUHgGMiZ7+GEWm2D2XG2LIixT5Ddgops2MZuXyAWXWzzWLcJKfBSzebk1qy&#10;S+V6s2dfGrufTqRz689PSQWecq588vJB9NN6ozfHFykKx3JkxSTj5EwMo/eKNNggrKmkODx7X/sv&#10;LrQpNP0wMTKGFFDI+fa+9pJ5z9ME2jHEmuVlcazPMfsJAtVRjKKXEpx2lweg+rFdRN3tAu/T4jul&#10;n/xUSf3Ap1ad44w1TvaON2YBeECvzOoS8g2YulYlFofEkUN+6cMfwXcmKx0WmD3QgMIfKe4wEX7r&#10;YEp3uMTc/MS3jrCi1vLr8yzfg41yfA6S3sckwoGn/C35SAqaW2koxAsxY5mlKIZb6cVzmksUqZm4&#10;XwbgAWUY7aBvpH/0WZ0gqmUysSQ+5+/EmxlTF+CROcOp/2TT27WriwE3d2SetjoAVhVufjHosdXz&#10;4AyAqJpef9jPmXDRoMrRdLsfjHtlnYVhJAGYWN71LNNpHWjj0oP3ltuTeoFwzsy19wYCvKvee55v&#10;HCqpxkw903se8b6APGk8O+lONDGufLyyOA6K/DseUYU7FkeNZXreHL6/RFM/EInJ6ZmZmPvfJONh&#10;/8uQx13hnREiqCvd/DwUk/qctyjdY+JReYhJae+HFAKo6yLcpV+e6NGBxIdZJT2mEHqYLMNcKpKc&#10;RksSY4JjXSMm7+YqFRFW5WtkozIvS5F/22lbhQAh8YfwGmu6CozLaz6TLSusfiuzyrtItLT961Mf&#10;6nS9AjRsGBS/vDXZZE3JuYhKFxzrx9N+sPbxEwFtugNIkyXTe2NldsLFS1BBEz038Sm9/LW9d6qR&#10;uFdEhDiAIp4Wr0iMr6zeNLpPzjxPzyL7feoq8V/xFoKkxkLrouyhRd4zgWFQB+NVL5SaforWWG9o&#10;tZRna0xaxbVvoLTah03FPkPEixlHeSpFmGl6Djiu7UODiX69qrWvk49r/vOW9scJyR4mw/10G1os&#10;FHQP2TDH6BsaIuW+at1gpURsE8Z5TULKYeQXjlMP+TcK6V+c2ErD26Eyq3abXuJHw/kvB0yPx8wD&#10;0vUpfgG00W0me6kvY7PGeMYq9ha0+xTjAv7mZzPeyZch9NZ7kcnzuzd6MaLB78TmlYAYVRgkaD5n&#10;59AWuWxjml9XyvnDICBBQ7zzZ6soSvlbueos1k6NGqtXg+LIJ+ZkBHl0gH5QpFaVuQsTc1gOsXBg&#10;Hb/iva+WiMAhc7gH7wsSgbXZXVoMxbKI2GFTtJqG8GUeZq/DK4KC2RCFoqD/n4b9Dv14mHB41vMe&#10;NY+/j+TT2Ty20hVvLbhsc5Ml/B7qOaJS934PfDzqgl3kkviUioxh4SsvSzxlcImsoK54RA1jGk1+&#10;cvp01bXteUzKq2PW9ONaw9WD/ZtbMG/4TqAQV/lRUz1q0hPPUE/eC30VxCh5Nnhc8gtNUdRsZhJr&#10;vW8kkguq38W8a0hMtvVd8gIFqlaQzvKdD7oCerFN5bNNqTlKGGgY2oC/Hf9k260ndkWkpwWoSKck&#10;lZjWejxRvXaBZSPunm3rCzpoUgvJ7+2Bs+b3AWhlFCjdsb3btO1cY91JfdD8Ze6F4OejOkL3qg/Y&#10;GOjzyc8qoHAyoL/HIGzMA2QQOLH6igM17vYOZsjZJn4SBTJOmlBGHSSc3I0wUhUbx6deYvd8S/k1&#10;dhDO7XbjoowbSJdDm5j+lN7Guz3b0ymkRyiump4nJQqrjPMJ3E8r19Ldd+mi9ybvlk3IuCZU4phR&#10;6qlTee0BWteA0P5ztgyzxYOuQT9dglU2yd2N79JDtniGuvLX7UeFEhj8FOQ5zwh3HEqbCBFAqQF6&#10;I3psfbSNxUlIN0HegSiPmwI7zDrWLZn76sZSRsBV3d78nWbmlrhSEAlKpu7tVHNyh/5Oso0Ig4IL&#10;CVudUnwYWoAUTcVaE6XRhw9AWzXIIwPQlM0dSgXZ7v6QmHws5iDZFc9ZBNk5SRBsSWC5SBWcDt0u&#10;EjOFP3lLY5rO1/J56H0Xa3zUYhnvHocUiUBg3PIfc9T4HMiOT7cBQmnVlCOrfUzgRPzBeXJ5Rs5s&#10;LdTU2P0Th+5+RqJfQrmIrjjXA27PKS53njo/6kfjeN/ppyWp7HW8u8iWa7dqIpsbv3PqNUTbLzEI&#10;g51QCz97e8u3a/j6dODSsrk69eYvclM/QQNI04msIrvQDOhacg3qWbu7EFoGWM4yg6Kg48XQxvTc&#10;hW8b9hfSYPTcDn76atMm8xAExxVrX8Hx5nHVvypm09MxEev4vabz8sD2FZR/7VYz2YPiQ2LBwKcH&#10;HVpZsUNa5C7PIzpRrgVhEStZn9AhXpjX3tAwfC2qgqXn7gXK4U9IOXNg/xXfYi+o6kBSJ7MqUl77&#10;jJnHQ8M5roXjq/3aImWfRr58XzOB1N037eIMkkkuL6v9xRP7PF56EJf4bIeUs7DVZywLRdpUrYu5&#10;gTneSyio7kmTFEsoUY5lh46Qo0q6Ar5ekOgYvr48bNi9kxnZWoj3icexeoHeZVCVrxqjCRoG3mJV&#10;4+7gacW5n8Np7xZBcCUs7CQRr0LkF8JmDzJjKct0KOFsZtZb90vPp5+Ge1MTyiDz3bGNBalqcyF/&#10;pXplxJu9TfZhrE/Ce6hiAIJm1/2Mo0XhahYiVca7vBaDSpfuTpwjfhJJJ2FJECeycaq263wcboki&#10;Fu1MvdKWW5Q9pPF0p3STl982sEgdo7shCxAKroE/Jz2gHafVQLj13XCtrIlFfQb0y4ugWsEe4ibP&#10;vQM5vwBDw2Ayob3JxdzHKl3PN0o1VlVgozAkvuxYjR+d1+sDUk6j+IAN+atmDEYi9bvx8N4FgEt3&#10;/QxuWj/Jcxenq7Ab6VJrf0xc0ogjfX6KfiDQ7IDUO66cnKuii1ltJ7WXOtBz6YFod5NRwXZcfpW1&#10;2+x4LPfL5732BtVnsSOqqpSWi79tC9UHru03qPPZ470mtiXA7v9cWQR+6i3myxgUh4h0HgImqNxn&#10;5IXnb/TSQuhg0/ZowP30VohyJogTQESJ3XNzloo4pzioh1kEyq8Oz87iDKmQCOD/MbEEiRFUDGSw&#10;9GjHGtWoj1XRXu6fahBm9cItwIi1NK+vRnpWfRSRnbKRHqN3rP1oVGqKt93kcb92f9pjMvfxiZ1d&#10;wYyuk+C2ZjDhXO6F1fBt9yoqLCXSXcgglyJ89Y0KGSel3JRVqHU1v+uvS5BNjg8lvPw2IatfhFtQ&#10;UmtC99Qq1b3J00bKUAzBhkSEmz5Vs1XR4hMqw+NFmgavUUl6aWIw0Ewgl8oc1XWxm+htbP0Rujr/&#10;wMfz0WTlR/hlF4XfR60ZVKPjH6nUeUy5tHey2nRdSNeo2QEuTKR6mH00MTlypNBlSAPPhS+j0XUw&#10;gs8ugAO3oF3VCMd6eqUkoj29veXmEpPoeCq/kuR8C0aTiMssmYn2CSGxLKl3ICf+ny1OCgTXX3Nk&#10;r68Bfqslb7rA3+xKS4nce1ndmXO0+hXhPcy5Toa67nPP4lyVc8+9KvPto2xKubMMSrlcf3QfsivY&#10;snH9i0ohZyj5j1/T9b55JYTpNbwboKcI3mDqMX7HxG3gzkZPjFWMpBKr+7D2HCDYegbnZAcQPhK+&#10;X+k2ZAHEoxJzibdBjGrTNQ64pdYfmHalj+btsExhx0YXfc04soMzzIntzmWuwFOwfAhwgN2SsRxW&#10;b9sbOPrsQuR/ZSbKcrcpw08yd5676Ctl3f69krjMjiNxXuvAZCVLZuGV3Ta0aVD6CCWhlgp6Zbkb&#10;uFHF5tyIA1WWAZtukVX6vsyiGz1Nehnitdi9KDelCN9031CjS2L8P2kMd5WJFK78OfhxxMHfnOXi&#10;hVASxCRNigQfcgz4ita4rcSvFJKshu2gaFOvP4qHC5PrUxRR9peVjCpTHnBeI1NYuGO6p1sE0TEz&#10;uwqUhjk8vdc17CI5Ak61r4pmdwWHzoIT0feTQ9qjCD4ylKfxBm7WQ8i1/Y+HCrJTrKscMbjfmRsK&#10;aAmPHaolvrsl9GjfMqr/gPAInwPx0shZJVhNs8XwsFLcjp5smxfTmiKio0x8eVJ9L0RR/C7Jrr4+&#10;LSGxu1Z4ZyNCPDz4Xl5C/yvI6WTk5PGuK84x816gS31NJrWv34C5oQCjxZbw4fdC3S5xf6kyPgfN&#10;OkkFPpQJigt30tHB4wJ2ki2UbHaSIRRsoErsy3sR4Xx4b1N3V8/MiJH5hl1ip5zDxPXUD+2+j7c3&#10;lOfCfttMiK6t7JxXSsfSJbVMwYMQGs049fX2XWnDj8a5GIcvOK2q/DjWSZR9bOK3dwGivY3iEe1N&#10;5VWS7gs/SfO1fk7qbK/WzX6YLN+vaulM+E/E/Heo9g8IfQS0SOqZa8hq8TBCinboaZT3d7pF+hJd&#10;mwgYOoa3pp6ie1P3tJPhgOva6CYG68/7sMDYmH9bWA4kSg/UxLmVojp+ksx7qC2ELlh1JQrcO2IQ&#10;MRNKXt5e3KPmLSYl+TunNEM+M/MFvXUPYkxeUMGuqSOOdhagYZhlf0Fmgu9OkdJt4EF49mKuLTQK&#10;ZCGxgWdeuACIlKaYrkhdIgy/OEU/WEUInCLI3f7ty/9dENCp32of2qppfC3pmgcfEQNcMPg0oLpE&#10;gr50nasD6G4RZDiD+dMBd5qFhVi5s45EvG4+Zmyr38595pKHOKKKRDZFXgQsjHPHx9soCNM1i0B4&#10;r5KwxN4DYePP/AlELto7mTvNQTC+E0BaTe30BUzu7ss2emYtFlyd/wgEILjphc9b7EXqtoJ6XkZq&#10;0vbnct1NLP4lMe11e7GUwynQLXRMOWcMMH+vp3KzK5BwzpCJPppRRQSK3YU/4Y0UQPEA9EvRzbWm&#10;i5zOmozzGiknjxQ2Q4JB5CfhAPPE/9f8ERcHn60dVCP4sGyXvBLeDAhuMYhJ4f6MQdmxAG2ik/qh&#10;YD+cr43ofyc/V7NWTPPGsaYgP6Ec5AidFYKMUm4PDST5GdZZjr+Z+e3pexq0csfKXHp9/dHcBAA/&#10;Fl43f5S+snWTfDLoZvCP5S8BB6sj6sMf9LtN82Qta5iu+h3vdgodENofZL0CKAIKepnl12QDlIJY&#10;kZpYTj5/x4IyoMZj/Qo2dhhLGgUnYL1NWHKng/vTjsPnASXv734XmKA8CRztz3jw8CmHH5FygvPb&#10;gqvHPVf17nmvoAd/632J9SLQCTVR7nI7nyLFpuYXUA2bmHlQU0BLmuiQyNLxXgE+ZR/PuCxzmVcq&#10;ocUawKzxx9NO6GnobfEV85AAED82N36lK7YEjpA3ETLHEXpHRT+IgqbuFFuSehYTfM1RiLgAjt1G&#10;2rgdnjN+fLpBmRAEA7ZrP6/EZq4lAnqD0W200L05xXGRYAvV0GF71vBZ1KrtIdp7HSi1Ua1PVvWd&#10;1ls04VZ7EGytZr2yEo+iqHgKEuyXAtWKJNQlO0CCB/jG/pFk3KAE4zBQVYj7adFbARkJPxTmUGPt&#10;JyAx5Ax/WfxLM12qk9Ujm8a9TheCoZf4eL8KZe64KithsySKiEMnpvyEU9OkbSPeDZlHfbu3OV+m&#10;AMk8lCedB8w0bN41D+gT1N9rPftSjzVV9LPw466JeITo0QOMKhf81WplMBcoYWCXgNKW6wWk3HHd&#10;mJST/tm77ykOziP6htVL0P/H11eGRbm2XQ8IOCAxgpTAAIJIp4B0SEoKSCihtNLdKSkh0iOh0giC&#10;onTLADKUCNI5gHR3f9e49/6+93se9/tjjmP+zdz3fd3Xuc611rkuzsX2r8UxakIjzPm9l93BweY1&#10;6HsNCCgYp8ysWqsYM0x5WOOsLjJ/bZZhtCPhVhTGCWmVUX8wqrK7ngFfPQaza5GNwFWD7hLovfYm&#10;4Lw67Rdu50wuzokYmJhAvCaqcEJeVaTCJd0csXpjUUEyczMC47w5MwIz6O/urBR/Nqw0AGdvl6TF&#10;Nr6K5ee9hMcnDTMRpp+kqktNyn7uJI2eAeaZXEg87Jo0p7Qgs3FLYu3HVEtlyPih2/ys5X2j+/aF&#10;p+7gMNkO2q134wm4Wws7AS9miMIin6gjUtHiHApiZnJS+ZWp3sPmiOdxnkEa3wBpEwn+pkEeTGtP&#10;GvJOhdKUZpE3qAjb6PE92fcErqtvjUlNyWDS0+g5sDUnsIXoSLzxPy5c2V482WhMYfPSBy6MS81+&#10;b7Aj6BhYwu3DqpZ5eUgc30QdRIFOsvagG5xIWLVe5OgPDhj2QDDRFkg5XnoZ+4RQNlXASn0ycAoy&#10;1ryP6e9LwmOfltZyQpwYrCFUxyuAhGS8QOGOQWdlh8UELMFZq/zlzoERWRVrUik2d06kdHk9r5hS&#10;l6QVFFDrXZPe1YR8goC6/UHmOZ7zU+5JPMVI+sMBwRrrRbd5E6/5JH7FPex7tesHTafCzQxPWDk1&#10;V+67wxpjTLjxhvzvRTsqRCykLwDZIGdxaRfGk3lb5RcDs/HmphCgxT7ZjvAjZJV+Xhqifnb7GmNF&#10;4MJbQCWEeXfczClL5TMLe8SD/wmfsLgZkiYragRVJoh+H857gCF4E0+bzHAsaUKoR9TRt+5JRZPK&#10;vDe75W3R693OoPTzwA0sJtQASsbuIC/NPp6tGtl3ofBjg9uh4chSBpsbXTctPiOSAGjdnBdHe0Mm&#10;AjGRQ7BxVmLgJ0RJgZFG89j3imzn1rzP87r9AHI2BT384HkmmInW/fUiBUwidXFJRdDj+fJkjj6O&#10;o5qNpsCQ5FCrqsVf4tznI/tMmOeOGVqagDj6FtwSCjqhVrxNNtakguM7qrevJCIb7LmUm8JKRbYi&#10;faqMc3wTydJwfmyzBSYWa/2wnjRDn0EZZLLX8dmSkzj0UA5J7T/1TDKWLj3/rkdN69LFh7CLnzsC&#10;BN1E4G4olMFjwi3FJ/NUQHoxk5PIxpHc7PW7TxeAYqNtzebADCckqaw1Sa1dbRA7WwWLa3QKmwPv&#10;sDpUo43OY/z+Ktie7QPdqvqfjX55mueLoxE6Ja/qFbId23hx9Euq9ULy8E2q08+drNJ+xWiXtshC&#10;QB8nCtwTXxfnNq7fJd8aO+nUjhk6QXcPLbwYOt96gaEjkCouxhSfTfyV605RtAe4qQoC1Ms0aD+G&#10;RZG88xtE/YxXEz8A659aiy3sUNdvq5Vygq05tefKTop8dqudvU/ysZyEnIR8PY2kb9WJ3/p4NeI4&#10;4njJJEVBBaU5pbnB60zgBtsjY1prj6VbwcuXO5ObkJccVHtokfrepsCjIKAgjQoZqH+loKgg+329&#10;zpsaZ+svVYQH1gO1Bp8tLUaV3RrbCGE5RUI6P1WSLk+5WfywdqJafvs+7ZDGjkWB3wwPOum2aR9y&#10;cOOBSf1Kc1xsrFQxCaV+KtdLrHeLBcbghj999ClYVzlstkTAyNhi0ncREtYskTjEC4UtTdbxaovw&#10;zrV7H6E20wIkTmMMnAPykp9sUqJvFyP3E48GhRH29EYquUU1LzaG8ygJF2UahwHlO0ecoymw/7Fk&#10;ycOnu3HcRp/+zNlYeAz6LWZ6dZGsxSWK0vDRsmdt20rRY+0FyAJZO+0adSaINHln1OLxJcZ6Y1O4&#10;gYlkvWORXvaCWY7spm53uoh25k10KIjLu/Qm+X3ChM1i3MsrRkftcJ9iw4flh/kdiDzJG5DkdY+m&#10;rOOA3edtsnolQ99noiH3oeIxDLabd0W9kOafHOfEsg6u1hum6PVnPEWLWNWIXZqDL9hvrRpoI6UU&#10;GPT3ePkKAqT6avU8+rIVPbbkeuHoSHi94V2I6vVuc2gI3l1D3OjijanGxpVjgqk3vtvKfUCrqeR+&#10;fwo6fxepqxHX8348/cJMuEdK11ngYU15/5aYx/qq/41UBjgKGHoLjX4/7IXvCln2aDK6bmuOrR9h&#10;G0obgx9oVlg+aBHtEdndGFX58pL3SxoAf44bs4ex899OgNdvvlgDLKECq6qX2evvYpD1NNmrALs7&#10;eYiMqj641Ze8XR2vaxAmdNWNdEOi4E1qa2TjfSknEr0Djws/w4mLvpIbusivoVeMDooXc857A85n&#10;ib2RU19QgkiK7dfcL6fiSBYIw3o8u9R3rv94rA/XKXlIoRM7GttIuOE96cbo+VadUZdUYXnWAWpX&#10;YAJmb3vZFe2mHM7XFpMvpi7O3tBc4IwpVA8Tm76UhjVPUSnFzC/ebt/fojt566+hv2NPlodqFtqk&#10;E7i8KYaZz1CdyhhlGVSEl3PvG/jlhwrTBqRbuY3P7JNsWQ6IEY4KpR5IFk9afDSU0DANtAV0/fi5&#10;CvQmM5CDH0SzKR1dVaRldLn2suR08MOjztwHGg1L+sLjjs/3hZtY1NNZXcgv2z+2/hbkEUAsdero&#10;ISZT5362klXZrwJgYJWAdJhYC1D9KBlZOgipNe1RWsLE42LjItyHN+z8ntXefj3k2jTEqjCvlik+&#10;Ui9z3Hz31aNwCTcOu2O779ZPuk3yeR+2XoGPb06HXt7lFF9ZROX2oT+qSuxgpVAXpGAq+wk6da+r&#10;2VtZZVh1bxtoWo7yMEHn/g1FQz2KGN1oi2VT1CnTCyzRCpjZDKjb3fUvnw84f3mzXpNZ5jqW1ff1&#10;dSU3292FsgPjGATtIlQu/zHxMwmSgkawwiLTTPSG8NkoCEdDZXD060XpIBlbPEqG08aEWJTYZKMf&#10;i9+elHULlNuh5K9bxsYZsgbq8G2qLa1910veJYzL5iKVDran0BRyOyE5OZm64HaxILPifQ+4+qkJ&#10;XZhLqb+RqwecUju9A33TqoJqlZC0UqwSf6uhS1qpy3ez+XJJEaO461XTKzBpUfdV1osbSOLpy7TZ&#10;SnzOMbBHgVdSSoxqUY3QT5eiJ1utfaqUGZEUvHFY3B950RKcMDXezWaTlBFlNTQO075dREekd4zk&#10;xzsnzVnJrTYckrCDRTBCxq7UJE/PdszDlxr0V61ar90oE91LEnz6Q+4XK9zoCNASZYbPeFLbcsc8&#10;qELw6Z4x00VkX21z+roPagw6RZ5nAR/Qncqg3PHg3dF4kZaeFlLgmKGkVIyJF1mPguTNkGoleY4Z&#10;uKY37QGIiiVV4zgb7J4Ae5QqZPd6BRUIS2uSxsORGermZckp+/a6EIFtiocnb6rjSvX9KZSHhsr6&#10;ulU4L2PTxfrzKsoXqAKHSbvD2cU2fNyY97MARLnNUhzXc4XM/EpzcD/hydd4w60dgVmphNfMHNob&#10;yhRirnfQtgaxva3Z5qmaxkZkP+ObYAYnvOdMOAyDBApWl6VIZyZNEv08vAaLzuR1oRjhwCltnk/5&#10;apRn6Q0lJxxd2EEQ56gdYUbn0aIXUy8+WEqNXo2/spxfst6MS+ErsIObpCM4eRz5an+zc5U8C7/w&#10;Ge93nHMkX1I65tnoIQ2/N6tf1nrwth65kzuIS8H4ACdY0myaUjStJfAcF8oQUY4aUWVWnlaYuNYi&#10;pLyZPk1JoPfhWODWB1idxfRDAvaEXo6OQB8+y8BrP4b6K+weVV5sY0gNNvJN3/uQT9gOCw1lwNDw&#10;Lbc1KFC+BjOzdQ/RIjldql7ZywslZUFbb54x6BJU2JgjYLOPXoIrmrSH7Hb0yG0lOgclufCEQOLt&#10;XT/mb21wsZH/6k67FUZE8+s4dLeFhqaQHdZExLSrI35T1haSXcDQVQ+oZP7QuPfhAqBne/ucmq5b&#10;hlv3KF2ZnaaqLJhDpWuR8MpgX3XTvazGwES49WVG3yaaS6aBzH3ceElLH9rn8aG8ockdKxxwhmPA&#10;ggrb8MoOi7oDwFNzlhJBqeIM+hOsSWL/0iXNmHvDBsSaxG4WUwBp8ituex64ucHpIzE0pXvAE4wC&#10;Us1OIngJ+W2oMGVYt1/OBIBgNGgktAbbl27VDKwwh+zn58nD0uUn4UrvmjzuBB8v48AwADhdGqKM&#10;lkmPk23uyoFLeEccTFk95jYl2eyO9laOUDsFb6W7WWBTqQRjBYRSH2QlOCrKhz9Zey1oXyfXhT1D&#10;CItnljrbTeAA1rtbMB++6fK4kdSAk7Gp8fNOAPPV82A8AMg3jXVslDOo0qn6p2gxKcYOJE8Uat9C&#10;MBkkPiZTIALpEinlJwQY+dWiBJUrH0Wxvh/jy4xE3mUBihsJ4IAZQL+nPXUSect9OXlQ1Fk6yx2L&#10;8V0QZBtgNm0Io+47nDhZ7Iqr8ddg0pmeaHyMQYQh8Des/0dpDD7nAm01/t/WlGFAaHwWPUliPG7E&#10;v7jG2p9YAN4Wo0f739/dtYhFNXMEFhvV6voXQbR13E6AEWLKb0Kf7YGMMZZ5Jozpgl9r1807Urkn&#10;J1GNfCJj0nRa8hKRtjhrYBwaw0fjYH8D/ZI6Vog+7v9s27OAsau3RRorRAfv//nrKBxnQikt3Q45&#10;0oBy0nWVEEmSACnrlTyx7mx7Lmdh9hp3GwjATw+uuk8HXa7xny96UQcOLJEVLz/TznrTr6jqlBcR&#10;2fMZ7ZSfT9VvGt01HY4NZYP/kQP+7rA1l6ChBe4U8Cwx4/4tb5m1x3Yv7+phglA6aMkX5ULeBt6p&#10;caZZH9bk/uBNwW3IKjTiSrbmvw6acDQgURJFyNocoTv4DEUKJaR+wmtceGIaGE8DiCkq6H/QdWfH&#10;q4UQZvvNtwGKf+l/Xvp/ejeUsUBe1pBJPiQeAhZG89hWqS3IaUpQ4dDEjtCDRrIHpoOpAuenP7cB&#10;5qOZCAANqT26qLQhXmQPed26UhprbsFYRZ5kAZ+vi5odQ98B3mvrY79Bnd+sLKKFBBemJf7PQ//P&#10;XxYKPr/zBQHu//hfbo3k6bXTg9EX5BzmsbbBciS42BkrKEDX1na9ErchvNEKhpZYhUatmdbO14Bc&#10;hE7QkHwl4mKQISceh40btwE/1nV1E42636MEdnj5aBeWyFh1vS2D8F6L2NvkrWBVtgJf1j/m0f/w&#10;qy2+fF7kDtaj/V/rUaVqtayzTA5iAfiVVyLOHbeCbYFEV20x6DweHvR+DhTDoY1HqArAG3pYKsGe&#10;IN98o3rRdSvQ1++AEghIBRyBQKqN5OupGph6GeWQ+c1fOntOBuguf6b8kLr+Z3t69417DuCk4M0E&#10;PrOIm8UPy9lVoJqDX55qI1pUq/M+PwX96Oj2w3JbNhcdouHSDxWj92odiGiErmE64y6DjmusgZwN&#10;M2ZbETtx6Vj8D6Ld2qJO0t1lu+KpmcHtBRsK27+wp+BfKZMambwOaPrQUdQBhH2Wxnm0kSJluzB7&#10;zVm0bIOffkKNPXsaSClEOYwUzJqQn5hf+utPyoN7xG0QHFgG+JhvtDMY88IXC6Lrt5V+Qdu7EAKt&#10;MpfpmEEmDitGex0iFpmDOQHhCkU70xxqO1rqvbccCaIQ1X8VYwN/K4XR1qtFtDh7m2h2K7NVPBXi&#10;uG7qKQ9yjP85c5Hne8YcpX9zdJKS/xyhb3WB4kRViccUC7iutgd50A9RshYfvtRInYpZeU/1McY0&#10;lmdfhJixUPRvchAJYjETbhKw2nx/GwRIR3rzktNxIE0rQCCQ4QIIpAt85NUUOKDSkFBz8F0ffDYz&#10;cCGjzvvAuoBgEgec01ByqAHt/Sb5OjDiad05Coa0Y5ZBoiNrYM7oxkHPI9YakZeRTj1UfM0I1jDg&#10;Fr3U87yQnnNHaVfNb0YYojX6R4EDvBty78Z5HzFxtrr+8GFzbwsjFixC3mbK1TxFK4AGrxUYZ25Q&#10;AE1bO372YCqAEnTlsSBzRWxc8i7QZJRZA/UVAPotQ2JZBJytmLQCrvWGC2JporbS3W/4y9N+85JN&#10;15VBtUe6wDFlHnsK7IaUbSNcjj4WAkHY39gZJ0XXiPo6vb5mYPEDEh6Vzt8H5/7on+SFDbZQAuB8&#10;/Mfe/f/xvczsML5TbLkUbqPxO1/KbRxW99W6X8/vGMCbDrdmWwWHDGdHuSrHbwDBThSoQcKRQN7X&#10;Nww428uyGSpBA8oisbq7DuQhooHifW3I2OeDNZCYTugsJsHsaxbQS9YPACbTwAQfrW9/XJ/5tMZR&#10;UiW7CoCa6U63MGWabVnksN2Q0YRf1L2XcAl+P7eqMNe3JCSffPjiqJ+ne6jZFTnNtq0vrNeusWAS&#10;myLAdjFCrrWNr5X6M8ivbf/7AbCvMwP7aqe02YfrtI12VTNhaLAckkU+N0edgS95RiRhCl9gx/tr&#10;RVw8KFvS279q+BPpAMgtseG6nWNd3Bdh/6mVAkOFUADCEdG3PFDIJDTpafbpaYYaxsA0l1zewVIe&#10;pXtW/wWIlFx6i5ZjXJTovdmF31LHDy8FsEVFXFVH0JDJnTLu5Ch10h4O8XiCtQE0/T/vU6TkyKG9&#10;2bWA4OZuH33umsWs9D01PL4WuYWejPKVVMKvKpKqZ24ohuO60+1Ofg/e1Jh3g2Inq58tnnFPbrcM&#10;B2JdmnvtPb1tMk9Emod+nWEm9td7HIoRsRB4TeaahiAw5Vaf50JbifXbzmxb4NlIuakIUKrkKP87&#10;7vB5UNuHkl8lti6pq3RDDCoV+oe5yU3dd0aARKAR7ZjpZBUY7RoWCe+ZlS2O8+IHF7L1bxeixYnp&#10;CpcEgkNxP1O7rqQVKyewjMpUZ4i6/fglPBJNLQD+KAOn584bUHhMf+QoY8ybIusLUkdzZNXJCGCg&#10;s9huiYrCd6jepNLW1WXBI4Gv7tOhjTSHLoSd0HLVFfAkkkyHe3S/LcFIbNdzLAwlp8qkGf3zg55e&#10;cqoKFe5PMdwem1Q0RTJ4g9QfKWjpQvOY+uq8XCq79kTV5lUY8+B35AkdM11x4/h6FgcW+rOKJ7Vl&#10;ixP/98sixTV6a1uVpOUn73Nu0dvlMcAhVbPHUz0X3yU6SU0wGVQJo9OBUyGhUsYH22QsqnGF3ts/&#10;J0objlF7YVmoNFG394ZaWJkCA9ugwurmLTevkng+kTFGXkBlk/Bfcsm8pU2ipEACRCRwhAHA2hys&#10;SSP0gb+FqUJTV6Ji7JjXz3AIPoHK/DA5US2xrSVHa8FGup424HRrlD++TJaX7lX2wxyzMmvcOHnZ&#10;6DGzOs9RanYFkexWJasQTCM3606HqDHrEKd2fQRkxD+/9K8OcWF1z3ck6hI3D8gLN9JsayJPPCSn&#10;1Y0/kM2pE/BJ6kgOgxBVtpScrbaVDAGrWKAqIhnuW0yAsWN+Qcqbz5qCLZ+4bkxKJDicnx5hDIGU&#10;vw4LD+EfW6MoOwcMv4+UbtN5zb3iL8cmYJh5CyElxI17BhFN1DGDtU1vs5f0EQPKrtad5uNHWvdU&#10;ESFl0jC22PsGCfwZ19zMV5gm+Mt7lUoJtrqEmOQRAjqAoavG89DXJkkt5omOSw2EBBfmARyi9l+b&#10;LxKgS42zy0NyNsiHlZcDzWeWWpr6lOnZNJyj/b6DwDYPI5U1gLjsNzfeBjV7jDuF03zOftqfZ7o6&#10;/Alck9Gto4L72fxnclBj4te3R4QTKPKMjRybcRGnR+inTQ/qUVEHN3gmqamP5PB4/Ck3DjN81sr1&#10;8jgbv6NbxQquN3eo0fofziB8a6jYjXUkq9C97SCKK63jAljBO3QkrDLcdPPGgTHUME9Xk/3GXy45&#10;rRhMbtXij9woGk5DwRso3nrb/dUR/lv4JNf79nDxGQLUL7QJJ7JUCV3CAChmHsLVpc+v9Cz8GcUf&#10;Hru7D2XD+7NHOfoK5wv6owKY9GCUm/yuiXSdpp+uo12IuuNe5VTcUCfcZ/Vd9+XOIUSJ9YB1fpco&#10;QVeD5lOoY+ZLAIakEgK25zr4H1hPeQEQUKFqDBUzBgU+yYDCHS9Cncob1BqBeQxa4P8ZjbrSH2Sj&#10;ytUIRlmBiJ5UaXzmzd+qWqT7gf/IqiedTXtP2lDLCxBfbNoqJH9Z+hPvMOLCiC7gn3R2XY6j+POB&#10;SVpBhKmVTN1j6/xo4xut6D9I/78AFrDrIrP9irfO72vp7PrO7ap6kjL4Fru8vB9KG1/K0yJ1rxHY&#10;6RHqa8AvxrczYe7Zjru3MjTEfTBKInU6/evBIhLbwZ8nz5XOGAs59mn1DQILTPKVqE4CFyow50BJ&#10;S5Jj6KWM8xTaafIp6SaPhkHZEjjiY0K+9LAE2qv278sD8gDwpQOnSvdcbztYvWkdPl187d8Gfjz/&#10;/eIyCsYLzlfJhGMJL37Fiev15rpqlF6yThhnlWEFAv0/DUxJTW7Vd71jqpeQfRH0pyr8ahgX1lvk&#10;2Vjo1+p2VkI+RNKoYCglZJEAvsbU6o7zrns79aem5ZSTC8fWGxtKSSbxWOiHNTrQpqmXqr85jKmU&#10;GNI1FDi/12d5mIRGN6REEZvBXyneDV+uhfIEHnqBlA2BjNGPGH8Ip/5HaW615x6PHOA3E9N91qv5&#10;FXH1DJ3kWegtKXH6KuzGVI0vorEd0kdfMSmidCTuGz7G9AmIOlhAnWfolYQZz/lZkHTQPUeyw4l1&#10;8IT94gpPHYM2RxWoVAKdTmtzd+cnnoTTmb/IBK5aiYQDIGQlFlr+xsXAWyt8ESsmlFiY+/dUjmzQ&#10;ZfxH90/yrnmyXsycXcpzWD7UuxV4W+qYtRKr71PBzo2+5iUGhTstwPdc49lG/er4ROZT2Qo9f/ib&#10;3YosydswoOb/Ac+8Mjd8nPvUXVFghhYNzbdAqd8bKWQTE7awyl2NTszgltoS/vFk4VA190GKxin8&#10;tGdWyz2Oadno413HDbm8kxuGUmGN9G0rYNh3Kf8N6uZIQewjC0xQj2E80aQAQxZDL9Do6IaVV7l6&#10;SZYjHrpPY13+piMxybCIGd0AniYQw9Q59xxDXDgrX9+wTfUVAkMM1brcQLE2Y5kCMSjm7/2ao7gh&#10;kIxyZTkZHeouuftHTlxHI4B4EOhklPXs63a+7/UEYwyj6ZwHFnJ3XDbkxQe9UmNdOHIf2olJYjIg&#10;GXJk+8u9M8Bw+hmOhpJ+abvlO+0gWM7LqplEGSAZgHCauTgD8qGW/5UbfkzCdIW/FCsdaWB09OKH&#10;DRye0c4KUU97bnuwKIkt+DO2fSMUyalMEpIl+PPdZMaNa4Hf4efCMUwsW9F2V0TZ3xuJ2d5YmbMa&#10;S5xIL2vs0KDa9pT6ZOx2iHRocqhhsci/k9X8YKwz+x3WBMUiyqnWhWClneq2tWbeXRrZ4EgAD7kS&#10;egcusqqOl4sEjsBSkkC87ga17nXHZxDrhhqwHXAeBrYSLm2XakAaCxwpRFMxasvrXt4br3b5jLKZ&#10;rKsGxXX9RL8CLMuakrKPPfE3VcYNqCPk0Ub0QiBfs9pSCPyGHUtvCD6Z+XsEJjo/4QIDBwufbtZW&#10;Dpte8aA2LQmRSSJv+7jGuhFmTGkqg7Vhw/8bQikJtvCwhJAzvpCpjJFFJoEcyeI9lNkq8846UwUZ&#10;eX8pPqn0ZL3NO8+BJdY2EbPWa1YvqJbFudZd1q9+vcOhJXFbTso9xPPfvHM58vmDSyMwOy08p+kN&#10;tloOC5isvcrIh+2d/cQJLqLOx0pF9m8OJWDSJeojrWw28xF23B23AnPODV6eJ/00zVjB43hogjdJ&#10;pBPuPtXgZ/EenoS5idJ+mkeu3BlNv734O4CNBPdP1HUxruNSpRYLd/3uD9WGjOtrv7s3J0DqRgEO&#10;MuJ477OVWBNII7Fac1nA9Innhy1zXMxEqP3kXBpxXxDQZpEMcPjDvLwOyhTkhqnNzNdQhEU7nUe6&#10;KpHCfLjg07LSYas39a3AHcVTMWJJI7zoCwLvP6NjmxiUQt8FXJwj3Fw/P7iH9XvTz7kO6WN4Ma1J&#10;naWkr3piFBEYT7KxEbtCddvhqWNQUk1p3UllaFZtfze5NIsoWSuD1duqsSOfZe4bO3OBU8XRcV//&#10;7WbOFVx+fWWB9dbadYIb38rZWopJumKr2C30UBpQPH28Fg+q5AeVGqfJndruyqgedQMXxVV3+cz7&#10;FyWQYPVD51fEEfDxlJmNBWBJkc67K2ZyqwoVnkouEw0CRROGbqtIc4XjvtteBaYA/puUpZD4Xlij&#10;OXD1Ond/1RTgf3xOTTMNYjlRnPQCbYv+zC3A/ZTZMVXv44F43Sbmgts82fJ2WxgMK+UtIu44mbLw&#10;cHZ9vrMuwy5lmpd44/cqA9NnX2ztUrHKZCOES9JvZTrWROH34PD9RLDjiVxC+vXUy1pveHjCNEkI&#10;m0mIQuYuYSuBMGnA+5D/F/uiTMDQPjX08A5XumsxSQQ2TOaxXg6hbBC/Qw3/nofbsU6jPD5DN+2n&#10;IcGTzuxXeBLkBneV+0JfieEz3q4aKiS2c13Ge7ddbj/xMG8RLDXXpR83P59GMMXCOHSLHfv73kVT&#10;UXLo5Rnl8oCR9ximrO2G3R8q9jX0DoRxwGnX6tYcqk8+rAGFO5oIui5qbs2nmKAEX1zaOH7mk6qG&#10;Xkh+ZN/BicnzUxUEHucF8+1skuYoPQhfqxGYVHRoaP3F30poeVZwmkodT1IK+YHhLB8+/Is8Cqma&#10;FmqUPLF8kyV/5Tkk3psn1edcSk4jP5xqI9rD6DGR43HU5fTLIYf3fnUEY0MjSf4Ig0gbIVpb3JJn&#10;2R1ZJ13qWSc2GfILXnRy+ZVwUiNK92tGlOLscJ9aF1TNC3uHXKKp/rDdZ7aFU4NbH2LRM5VwsjWT&#10;dfZMbyaxiIrl8m+7UdMqNUU5DLyz0m7WTD2KMHb648fBnr8QVvxebgIMr4GiYED8PAIypAry2XOH&#10;zRPU5CZq3FoHx2y5wEhHfrEvJkGck5HGgRCm3fWq6v4YhrFQLZwGCLGTEyiAaaqCnwGHYrl9YjWD&#10;kS8QFlBTOF5SQNGHini25oLTj74Yv3mCcHSVNtnf85dOkayBvjzI1QTja/UZmWCIgtEiAZgzShdr&#10;HlAy+id6lQELga8l+9WQf3uF3LFCStHeg6V3eR/4OtllnHLuB3qBlqAFrIgl7AgfEFRqyFIqzCrS&#10;tJP5kOIncIVc3gKmjc549qrp4Cv8Xr+6EEzaLUFU8Mk78CdGzUVrjMlh9BvFr1W4q+XyXoMSdr7v&#10;B+wyJbwhFrAQVz6504IyBpZQ4Gp+5yIVQeNQx5dA2Xsv9y8cLHsvrUvCiCfwi20JDmwq5lkkrD9N&#10;guNYzI8fW4knP3+xv8pjeU3m74f9RxaW1CVoPmCLx+37Rsw6QcoXCGk4NJia4P1dMVtCGA42CfZn&#10;MKRSqJ0PHOlDhi5qltSGegAf9tZPVdgMqbuuDt8X3/1+d91jlRJJ7XvjsPKhovBK0wq2DQaMC7p9&#10;k43ADd0ELK15ReVKCShQBJqVP7eBpWthgiSJMm8WjAt1c7b7NUWV2CZVAvsR/02qJPrkXjUqw+TC&#10;OpVkzleFuX/RwpjLPBPnCjxMOxjkelRN9O14r+HmBgHfVtOnkrGijh5mYai3cH4tVd3F2wE6lf/t&#10;coHx+JDFGMv7Tpm3yGDOS2Jvhe82WBwUdTQFxGtVOLCuY02vM7p6UE3VLA2GPUgH+MqJTX0OQauj&#10;ZnmUo5xg/l6pl2Kra7FJ9eX2gBBfp9lEzVdyoY39HnBiCuK1GiCf+L2m21A4pgkFvo7zubMY4+Kc&#10;F6BHMEDYA0QoJbBZSp7t9qv668OqDmy/bCnYN/hiDf5dQ6Fsdo6NzhsGS2O+1lhzgowod7obeKJn&#10;YNTymgfeNzN1Yb6KeWvG5A5xg38lFpTGsaGWgomdJWeqU+XLSzyvhnbLbXRrpcglaOeXhfPbn1vq&#10;JxxfSl5qay/DjtUYKjESyJg6Glcs9FWEe+Wo9s3GYPH7n3oi2JGYCbalI7lrPKAtIU0bHLn9mXs5&#10;PQWTzvy5q7YeSG+R29uOGxLQBjgejqneWPCRVRUrHLRxquBQihHFvF9oLkzxA2OMhibsvZszLRaY&#10;RgeQUfzyJHJvQS013wahUCbcfSB1N+kA40n5v9AWPOsYcS71OSiDYi5uXHrtmSvj8c8VtkxnvAir&#10;jA5TLVSNiEYEtVUXzDS0KwEXlQ+RRf+5LTg0emwhCmHXVBaJOr3yLOKD9ouXOOyKyRDsGTO1X/+H&#10;sDOPh7pt+799X8YWEkak7FuJsYtwNUK2rKksJUt2Imt2ISEjY98mW5F9rBGGLGW5FGPPlj3Zx3OO&#10;ul+/5/5d7vv5d3q9ZMZ8z/M4js/n8z6a4NzXO3dZLCc9//Kw7wMuifwlvT38hBaRbTfb+QKBBv3q&#10;RaT7Lf6nwLcoeeUcJ8y9szj6prUY8Lk9sR0FYTCbN4/lCvUmxGeute8pFyjZBu3aBdKwiSvj/YHT&#10;MVK9ENBYJaFYMscbwLkk9S0I6bfZ5YricobsgIkpPD8/iEOEgtfeJz5zHQgP0bTSfzd/wsN6uwyk&#10;3sD/nu162Q7ag0mqK6BAcLObb/7EZv5iL6SnaeMjRzmJAuCxItCXigx+H2maD3kzCD97HV5h4T3H&#10;J/JaiLCt4+/K7AMyi3ZdgApYgjMwIbWyX3/R7mmczXPXk50M0yR81na6HLJBDV1Mx20/mr3huzTk&#10;t2KPLihoMs6EUVktcTbWBQi+7Lz21tNjKRrzPQFHfJ5CuEE5iYG27Zsu8qsKsnxubg7hl3IFQtJG&#10;kuQFwo5OX4NJqSUfiruf1yA8yB8eB31x+VLvgAY30iRs9CLV+6QUBcYwAAayw+jifdKRdR7LUbD0&#10;0YsYyCtrwDJxdVTAsjNhIJ0NoIE0eQia6tdCn0lcQOtovSl2p9E8f2kjmXMYb2EYkc6J3bJ9PSSw&#10;6A8AEfgIPGQSSw8h5nMb8dITfXtYvLBVv7DgDrmGVAFhFSiXGxcr93iGgoUkLZXxdc0NZYIWCrw8&#10;x/8PK+80qzKVSkOH8U7fJSvOJvX5/eWyPvdgXu9avHVP9qVzn8JOIurJ42MDnwHboMUvBfX3iD5z&#10;+a2rXNUOF5Du0FE64gP39zmvI+A6teh5fVVHlAHvqu9zoPfQC6pirFA4XKgKOtK3ITEpMa0cC4q9&#10;uzcdLaYGzppKmxbIBC9NikTOMALckPBPpE2fzPzjeTJlze1Dawua1VNM1w63+l6h8n6nwlQ1ycYG&#10;K5BWlQ7YVkflw8Oyb5IDXT63E2V1gJGXWaKFXaxOBtme0KH4ShadwnWGyjcC+gwvDP9jDvQ3T2D8&#10;2wXbs37A7V7a/ILe/RC/dMjHTpGgxnHzVS2YOjbvQMrE7zKqijO1KxXdB4rMPbBmbRqI3H323GAI&#10;/oZFGQ7WX6kegvdZKnSJgk7B9xczsIWyXgujYRBr3M2u52Tas32MRwGxiOpaHuOOLEasIB7ZumWW&#10;psrBRaVQA26SUrFzbjXHrRsGHZcnGomOfYIf5JHEn0zHHODzxfl/kCoJhLQeMoTWi9eOz8TJ0ANE&#10;g65EO0L4I2xGTWNeb+MgQsmaTiyfQxnHQcwDpiP/NrP/fx5tii97nEn35BobDpjncWAE7Iza4Wqg&#10;Fna4GEl3wKceqPh031otAuPnFBaYXfXtjaEQwrTuT6Fl3fyp/yK4dxelof6N9fNyA6OLl9JPMlRt&#10;g/OX8N13mwOCh/qLtjQunPjW2X980r9fyP2eRRRGvOZAbSFPS0GJPWwPLCdqhxxP+CgX0xwr3ieL&#10;PP+oiTeZU63XP5yvh4a27YLK8QiQ/YT0E8il7iYS3Es90vvrX7/QC5HAy85YcxDpclseAY+7YYxn&#10;OsNLAAnpYefncudinOZEBMWTnNoVgDjUNm9hiIWIfgaOnVZluVRAjN58lXRPt0pU6XNrMlMbmNpw&#10;dJEaGbyN00ouIy6tSGQLqrlAVcndznW1eI3l+TqusMoLTLjA/DIhbe8ex59a3eQZk3KyebWa/JS8&#10;KJC12tTs0GxLNEycyJuqfuelIAnQf1Tlv19A+RdbVgo6a+xlBNh27PV7PJ5//S4zeYZpOoJSeCd5&#10;CpkX5F6Gep+pEyjZBKYFxU91M/3WJqIyn5JgN7V3A6K5jyXH/QMzJcFX12unTn8ylciSgWTCcDS0&#10;p38jChrBcL9uLeVXE//vmAaEMdCIQKvy4Bi9ywvEH9UYl3QX0niem4iF7+6s0zcQ4f/lIyNFjmDp&#10;HMrWM9cLeJRIEu8NOHbTwzY9OH/gLq9N3NaIJH8gNbC3xkJw2Er0jCjA1OBwecb5WHHpM9qqVlCD&#10;k2NNwrRa2hf6lvK40Zvya2NrPTeQe+N/M1eAc6KbRRkHmR6XwrIopK0CQtBfMV4fI3l6dQeKPCcM&#10;Hl3Y+i+fX7q1R+kBCQlnfq+bvn/SqgdDqGSre+nypne33qzQMiDm9qR2ZQpdY7geT4h13K9eO5b7&#10;sUZ7PubB3dSpqSNtHLvCXfEV38YJiy9/7pdIprGUKgcUgnDzJaTs3PYbtlka5pdISiCy524lsr3/&#10;9EX1MKMnh/TbreuaU/9VZn2XBLRagW2s/qEDiypgCOGBPrltlGf43hN1Vqv2jDkns00DH70cU/tt&#10;u5iFNRpmm/oYyD1UT04o6FbIT+1WTvR02xPY0m9xM55Rg4qRTFtVKPBQP2KDtiOyAMkDoEC97EJP&#10;5I7ad0P4qTeKwC/L0fJTBfznMv/hbDjh9WhR/Wv8Crw/W6Fs5RuQjRgpVflluCtpvNNNHYnlXeNn&#10;t0W3HoCn6vQi5A8RKj438wT+ohnJJBz4/kESB8nTcWGeJ7CGNhm7mJTv4IZOc8mO3qq5/XjjAChH&#10;iPfgeACJztMlMDz46V80pNxnL6bJezK1FkjilfjLmOPk4qIje70lxn2GaYOxA4vnG2u3yHkwNvwi&#10;eNH/v5gQwKf4x4Kh+hebgH8zTapaUY6bhdWRPECh/HA/8zItctrH7s0yUVHIVuHuWk5T9zn+twwU&#10;UPH/MPv6x/vOUYMolMQ6IXkDD+cX76hdnNcD8KB5EG2Zi2FeQYa31flLhjBcCEyp1tBkO/VPonWT&#10;QO+IwF8qq9uYU+noOhWo+f7154lnXraYMBQwe30E6Ue3D8gSdX5uVIrUAD/V2i4NX//oyIacDAd2&#10;v7Il8t1gWY6fTBDlDjDOZWCkpYCCWgocO4a/D+T/9Ym3iQUWxgbMIXiOPjaKbisccT8h+9xA/LCJ&#10;FneIMTD1OPjJ8dnDSMGkSdF3gscgZV1sq6yoP69Ma6gCz6lIPMD6wm3UstDyhtz6B/lC3U19Kk19&#10;N/72u6t3cGZuh2wlxPS7WN+BV6KjT8tGT3XpsTxRcYF4SdyRUbd7E/1DQYtq8z+T3r84RmOT6ukV&#10;HkwO5zPxiZhxvuYN9BvZFjImUFnfAq2PRD8731e5lWeAdeWtG8fy8K3EqMxfvLmQU+0CmpJSyus3&#10;S7GDX4goaM531g1KVvIdPLVo6B4h+VC2VTB0zsCuqtrtrHeTr1xeA+cs9qb9eB1EETiYjEowSMLN&#10;+QyhCljfVlD5UOOT7p2ZIwXsEYl9A3Ck12VEXTpgIF17R1hkZGj+CGsD27hb+T1lLyDOlDxD/NiV&#10;CeeI2mbBzcHQHeyT9QEH2KaQZBZgWMEfdn9xXdYpunWcXE9PNApU4vMaBHu7uJ22DzfJ8Vm4j7Iv&#10;1QLsNJfWbqqi+aWs4+eyVszj1moYZsisG1EMjCCC9a/b/H8RthLiCINfeaAzPlgXFCwduE/M5GV9&#10;Uc4z1l9nOkzm9iAYlCjnsAhXInkhXvrGoKOy9AuWPvkYFCz32rkDOpkVsAjSR6pRDJc4zgcxXnEP&#10;DiKyCVt53LfzujXQkUU/9s7kBtVF7ARDR+OTuKtVOZidZKSzHA4NqT5MURNaq7vbx/D7UafQepHM&#10;78rRZFQSh2FQxjatOG6kgDvZgz/CpZd5oI9duM6pXz9iTzLkXoPDY70f+4Nnhss0n+qdp+AJPdWj&#10;ozlHoqLT8Dan4nPlz4zrRd8zOaT9jIWb4z72sF0I/PspJJEgG5axFUmnwvkF1+vS9Do3k85+rU6l&#10;AtY6KUI98Y4b97RbY/Bw73b98Ixsu65nv/RRR3ld1oEjrg7Qk+Z29X+fxe/1dlyIQTWKOaN8y/Fr&#10;cBGWUSEt/V62lCE48xh0YMTqGSXpzNOOiIshgmzPOc96A78QIHKcUl1FWhC0FNWWC6OpXbVrO97g&#10;cv2vLfT+HTVx565nSOz3S8hPVFeYWuqdGvUO/L30/aNYFNELv0g9GmAvEAO3QoNmRjRSIrOI57P6&#10;YWc8f2vYzxKlHxyPSetKPxvlUVYrMmqELjRRbmBQYpGKNwNA6QdsVy/bX97kliicgvAoAvHdm0NG&#10;XjwrK3xXr8HJoE3x1N8SJU/YRn1mGsmZHMtSd900nWWFHPkWU04Xtt+AQXe/4Q511xV668T8Sj3p&#10;uehqxEqbANmQ+2971K3pXOdfi+EIc9NqRX4zgj3LiIfh2szESByIpRrCXfgjsMAj6F3Go+rHv7Xb&#10;XMKUVzDvb/WTgqf9VD+A5iFAx60dZ8l1fHlKykIUwUhmT5cylIDzAFily4evPH0uBAgp9kfqafvX&#10;3TzcBSaEdjD9F6GDLUBdhk3sIsGlqiWqMu/neSe+ZFojvjCkDgeYCRG2n1IjgarybUWokIaMhg2K&#10;j0+BhVx2EaCOjwSGTQvRruuR0nu2n9paQAu69muqxX3eFQTOpoFqxbTyrZqVXuFnvDfw+amF03G2&#10;Pd0Zv4iPzw+AgaMEQDcgzOK8ftHGXq0aylQhdjyGG0jE/tbzLsCfCArhPjy3vJpXOTQAiCjxYqFs&#10;TX2PJZoXefNh+m0kdmgQ+WEMOTZNtkdZc9HW5LX2w4EPsP0f1jj8C5poIgrszsb19NWxDl+f4XrZ&#10;Mx/iUxbPKjduo658NnpBaVDdx5xetouQYWTLrYVtl6gS6EkoWdv6GWzFxnx8zmEHa7+Ld7ubJ1xv&#10;f9/vYcQNtkvoOijK7S/kPCciUNaod1J4+ZxNQrX0oe1ouU023oSxfReY7Gp62MXAGKjE0/ctgMto&#10;+R1udEjakeLY2Os8tIeBSWJDIz1waxII/V3FX8ruKIGEmdp559E9h4X+LFdtBUAk655dAcYj+KcL&#10;xZDfilN8AunO2hCqfk9wZDgP1+0Yn1oNA92apB9UbY1MJyKol0ACi4B+lGFS15h3kdhInA8FlUVN&#10;7l8aEHcHkjOlJbx84Bz+TzzBSDMCE+STrTvIPdYKbvmj/aUGiy26MuuXl/86V+iUITDoHMIj2740&#10;tNh7PLQ8cDGbsEiwO4RKlYulzKzAbzUB7dPAexgCSzEkrxxpdQWEhYcjV03wzKHUUauqINGmrjB6&#10;btGRwS3gV3owsmUGPCqzZ6coYLHAwTLidM2OGvDaHi0OlNyXpIAKGUHzncSBNmpny8l0qdvMk+3R&#10;QHaouVnfwwJkcleRL2usJPVv+gLPBVqnvgfpktqJYmSd7y6+f8wRT+NMOeAzc3NaC+Ap5+GuxFle&#10;bvtRJqy9LNOsiA715Kgwuh1nttVPU98UAHXgtPTwixpSSI+zZjR3ykZ8+nz8uE0cq2dZnl6qytni&#10;UJuhFabkI5aM5Xcy1/tHzRBOuZuO9DmbhvPvR/CIFDeSHPNzLY/Xwg6EI+iBtlO1C4Z3lXMfkhIy&#10;Vsfr7ZKv0aho7AAbgnDjMc53Azwv9U51us4bPVF0635W+aGCZYZFRsC0UUlDxmp4l5LxHdpmFXRN&#10;kpXBIOsqIKTTH8PmrHhOZ7bdI/b+CbTl9uS+xgT5qg5V2YGAWGcOhkPWNReooED17Zmltjee/Hxj&#10;LoS0luWD/xs/vAMTBRxRJyjRaZuSJ4yabmrRH8bI+D7Q8Ky6cDGHIF+AVE5VyiSceRzJdW9AO6OG&#10;8DPLo3ZuFDnfpcEFCviV/kvDFwMNsLyEqIf/KHTwLzACrcYW+UNpO9Qf8mjkvm3Quc6Fs5LelpNS&#10;d4ZeLf2iHDE6vjG6aUC1L/gYan0n9HDJ89buvki5FEmFfRIuxZjMn/UG1ZAEbcgj/m3O0vjWx7i9&#10;ebthSkb+SaMbc9/uRYu42gqDiRBvxSEIMCSgpta99nmx4YLLYAd6Mqq2UF48gmaPIhUVGPvUcDjZ&#10;zFEAKJjbw2ZSe8FtBEnkZ8jDOZNX67uNsXgNt4s86wJFG7GeD4e0wyVglYDc8on+Q27Me17XYjcY&#10;8UMA2pHu6uBJLG0ZUY/0zI6T0pRfoWG6n2andrEgZHc1yzl0vc3N9PV+ztjTQuXzXOm3rjKO3Rjj&#10;+OvrxANcB7kqyDX+G2T1D8AOuO/9xXQQv0LNRQJtYJT2kIW1wP4c/4z5q9NFMGmTzONWVlY+ItiI&#10;eooNgbER2NJ333Lk+gKFZZ07ioO41fsmrZVt6FIiFsjV4+9NK+1tPrf2GNTiFYG9O34b6og3GnMh&#10;e/c1vO2i0JsYIclKcfwuRbgJsEa9AfOfkViMF9jxAEboiZMMH9VfCpJLg52iIOlv+957K9U2yHvr&#10;2fk+xTflsQq/biOyO+SI8aob3mpiVu/pCEaaIHiNQEvZ9SaiAKAEj6HUfAi2ZPGSdcIyCFyto98H&#10;KLdH+Re1TaSZqZMXhCxMuzPHyexECSGp2+YtWG0UqItdLkDgpRaI/XwucSu2pMDw8J93njETnWqp&#10;dqlvNp1vfF2A3cvZmRm5PYxRhDQwBxLPVVodBgcvMQMKTaWvKMPEyXDcnVnoG1gtMOZlLgZIjn1d&#10;5EB03iqfDiSZej4BBgp3ah5i9Y4o4On0azTxYAoP/EDY3u3Xzo0m+fmL36qdbUeLTSqs7d3BbdgA&#10;l+VwqsmCX8nZXIKtaxPF34TozTVvurRNhdttpqa35CS+imsJIbfDbI7wKmFhQVXnuQWdS2jtu5gV&#10;ZGwF115ocAno5/yeCcR/vo7t2AD4n7WzGcID2YY3qgn1hAO+N2X33XkShXt+EKUi94vpmucPIZjD&#10;gdfGh4qJznMPB2uods+EZgy4144SReCMrmn6n1pwgHNaqymOiYmNOaqR+tB4IYZe7AT2pb8LVD8G&#10;IK10H5ZIbaOHK+x0VlxtfH+808BaLTbXx7ImVX2S/tbJLAV8OHJu11iFZtbAdhz+NSC0Cul/+bk0&#10;JFThgEX7SF5R8t8xxiLIXpm7RuI/ila8fwRQ5h7wR1Sn+aV5DJsg0PlWq3qYbo3E8mwKKGBlmvCv&#10;AXeqoP6nyw411/gDskBXHjv96CzPEHshpPx5xyf/Et+XZZMp95MIprXupEuSyB+L2qxRbXxJO85t&#10;MBd4zJ24RKYILc49NqA333MefEZyeoFzXvQtX9GZUuY5sWLI9N4gt1iuw3WMuPhxXuInLfb9urvr&#10;4s/6XuWh1sAh3UQNlqEWKBnLV5se4t78nHleSjUqFsyThpGMTJ/T88YbcjhbMRCDQzBWZREyLnXv&#10;c34t7SjZXQUS82B1YUrPRMTrIC+AttJJvaw1CKqVih9gZvbSDGgNXkmsUlJob+II8vZtAjxOBx0Y&#10;de8jx53spwe/AHnqKlmnOqvF7EdMYH0+Pky+OlE4nzL+gn5NYmWstgJIjSA7Yrs579bAMssITyLs&#10;7gCRtZQu6qkb4dXy8kxZXNBYclvqcfBdXG0MYyFE28wRd5jOqY9LEr5biL9G1zW78rWyyPxevuO3&#10;KsQhRAe0sCcI6jzt7/yNvSzKh5edXZ59Cyz2mnd7RrJPtn9s7cJSDeGzukuoQ/fMG3RK/0QI82kR&#10;5o4IKLQZ9tpMO/fSTt8Fz+6SO4tFWkd7DqpPI00U9V6jPeQzLJcmQGnWHf5UMaE8vGh8nnfVeSFh&#10;n9aiXaTXYvrevOvAVHPsokSqiQXz4ij3w5fU63rKV8MC+MMFLnl2nxEp33QsX+R31ZJeOGfk0/+O&#10;u61Xbi2ta5megE5CXWQrmtcfjdxTkVBOBlzSLnIOAEMBtdZFssUfoExlnXgaPlD1xODiVZrSjM0p&#10;ZMstYFXVz8nBBCKmn1wC9WsZcEeh3b27pUzwsm+Ny8zs2SdQg8LDvd4L6703F/9+l+MNcjjjW1Ew&#10;CY8lgxHgwJPw+iY4YWhscWGEzhaAMhEeXE8WeBBnaX9PauIJTN9rkr+Koo/izvWGBk5OgcHRO/xw&#10;/9843S+AM+di3JKQk5cT83haLB4sJ78ijyzP2nRTxuxHB6H6LiKDpgUKeipVUDbEyBZUX8vQplug&#10;FPynazojErmaXeL20rtQT+Mpayj8RodWUgBzf1KQWwHsGX5lKiK1G6g3UntWKqWpkB4OH0iPHz5I&#10;f+U1XjMokue0N2mUOYtNufDb9vQdeAdZQWLPlX8CjJ8zpF5P4w7WvF7xYCmJyme8mjm/gNU1vPgt&#10;yz11bwEcoW33Wym4H+CNIODfaSBlWW0OuUtFKpppIAv8em/BRfHODPivZ+BYUKqZg/JexPlzbqTc&#10;MnHHWhuTjvtWkQ1mf2dNbATTLgRLIZEWg1ijbeYrwLmpUop43kvK8ZWrkqv3Ec+fkTJJv2qsGtBF&#10;Th8lJBB1diZ/UNcoQLL9+Mk0g3S5V7eFn7Zoj1oDPrMR/MZom8G+t11Cyg84ax9M6lZGX5QWquli&#10;3iao2CMFOOZiWD+k6d2rkbrl7gqLXH3+pDNnilCVfH9VP2PxAbT2nWhrMN3DIZ5zgw9jf2nMdY8c&#10;B+sdCE7cEGspMxaNaMrabN5OpFuDBwYRk2MGzX/7dYC3/u/nLUGB31MuBOrhwLYFD6NwJYe2CAbX&#10;FSrIDjFyGx8Jg3fZgq0YJhV0+F1ItXwcPdd1fT7GcYvpfym2eE33YG0O7KjonNWAJ6sGHYgZ0vXM&#10;llKfD7vK3cbJKeNZYfeB20wUdE4NMiB6UI5pgdNyWqo82P+5CK5ar+vwo/1tC1ZrsB6m/sFYzTuh&#10;zcv2BlNctMNv717zMtJkg5oWbleNe5r9/rK2pFuoEp36UOM9nPhv6N2SsOgmuerI9N6ZaQG7t2wr&#10;MUwAwCHAwcsPrJ+zic89rufRnKcgeSaA+kkp8GET/ItZieJG/bovJo3nXoSU8nuvVYa44eVLcWHk&#10;FFDXKo3a20jJNsqujZcsVM5j0SYVEKv2GEw1cHyBK/BxZO5m7Nkrf+XbhrAzC8ZROgcug+6xa9Ac&#10;0PEVrzm8EHdCwTNnJsywnS945xKoQE9m2ztL/O66gf9xBTns6x2AbbmKJSNJBT9NGwRfOliS3UfG&#10;AGc3TYAazyeWwNtcQGlbo4I9kjKxul2gi65whl5ebK7V98EvuUfYfxTy87lfByU4BKX394/5LT84&#10;KCxSUDmb+C2mknbigkrFEHzj7etJSRl4mnXxZODIyKQ8TD1QYejsgnJ7sVvv9urBmvwlGMxC3W5e&#10;YmBo8TyXGyxfUS4ft8oHy8Ndd4jvSHMSWE4r1ygq8XAL6Oad5ilAchzPpjuuJpK3hQ/CxA+Axjkd&#10;xBwMZm0FThDBCXySWv+n94xXDN7kZRQ4sA/0228iQLxqgGOBuqWab+vWdeGV9aZymkoaZU0ZqOBy&#10;zEM4hCL4dkvuBBxVmhc9XlfMqwqHjvmjAWBkQYHbsoVkJOEesIQg3JHj/gcroMcEXvXwB1/fo6Sb&#10;JIWbvqc+kgyY2WWmskV4d1sCzzNw8BF1Fc3xs9pY9srMxMBx4PPCG+UPSjDU15Tgiug9avy18tbu&#10;VTzBqRUIXgDi62KHctM91elp9EjeXcfutHesJEf0gfCY8JP16MSnooo+6xWJImeiYbmOG8QZtb9G&#10;iaP1f7lUVums3uFTrNsi3ogz+x5x9cAggjFimxDx4bn5FII0uClJPQ9gaBG9Vi/rBUMxrJc5iEHz&#10;iJEDaQSEKWFwRNEc6IRQNbj95Xb8JVtn0CrpF35pMo50oPGpr4mqNJYdig0ceyD1wf2W7331TP8w&#10;FUf6d2qHVkpDm4BWBuiYkEQDf2eIV89j3UWYVKRGisAGGHJYJ1F/sy8SkQpqYiCwzMMDEp1Ms849&#10;WchClAOjhT7CNOiqZkNXXjKrc/GZ90x7zcKsScdgk1A8CtCSbp8cdGBdKSPBqYUsXo0CU+Bi7SOx&#10;+s2Bpl1fDE6THS0/F6ZT2MxLUVO4NrTIFJYRO/HG3/c7pISpSD8gsUCyVoP8uNBDf1LHZ/B8kAz7&#10;Gyk2p+Rg3b3Uq86i+j+hjWGYZVZl8WvKItH25FzemcIXONZoIDXRgswU5ADIz2nva+bwLhSOIuij&#10;t5ed9p0lVsEa+pM8Ms4M4ZRQeyzP8wNK1gV81WPvAT9mjoV8vbcAtgwgn4ksAbNB5FydDl+EzrIQ&#10;EeUWlbsfuIOAvW3y8r2yXT2Vn3epzwiD96wIdFk4Dp+xBoU0Oy9+v5y1/eX/+8GaZlHuX4y5+bV1&#10;THbIejiSBZVTfn5bII5W0ao8o1GXMNes2glBN/VW9O0mJRT8HXG9HmUyBDsGEd8IjG9Wj7lGy+ln&#10;gjATHv3kZnehWVwud6P3udSyMsF6SPO8fa2SrRpkL5k8qyr8Nr8/tLVwDowPCk6qV0FqZ4KtE+m3&#10;db338kAtmy+IPQGztNPWFBhHg+A7xkDKO1x3D2x+sgOYYJW/DS0jGELxOtDfFTc0QZTzFI37pN1t&#10;Igh2OqxEOftZaufEdkQNNgl91lKmhC4/7vmcrclDpNmXrgCKzD1bnUI/iGiw8hh90ogSMUmFzKDk&#10;IFJ8Mr14WKXfUckSYK/GqGqqTBvskw6FXnssU8maPoSoWTjqXBUibcUAv0NyF5O7IzSlGhMeiE0i&#10;LFWq1G4jFiCrQYM9f0b56JOxHbij6XkpfEIyw1G8FKulm9zu/SqShn0h9IopXdGIy//+Zv6zuMbn&#10;xHp7TuDDS0FzhZZgtCVCD/ltaOXLtf5ZkjymWgD8ztiWsQ/9ZLv+kaDLJWjuNU/W75SJOj0s2RAL&#10;gErdBjwgUfNKawKgp23s/ftRpcPfwJLWNlBWQEGUpa5508kZgGhNJBSgcGZev0uDVVZsPwtnooRK&#10;O2cX+7NC4J9s4hR+dc5+ab+hRbRGEy0uIRvcHENnOIwP7eu76flY7SnLCjqneLab/cJDDPS3of7P&#10;MdH7ehR4sVih/hnJidxld9osGUg/KseKwf45xGZnbeWsYTj9MJyPY1OTqe64MBFiaHCDshonOBFD&#10;QdJtxNlquaMHM2i8Rierlr+w0Ru/3ttZA/ppqcWjg51XYPDQu9l8EMNaJndxrdD/fdLc3P4OVxNE&#10;8m4riQtw79auOEDs5TBwaHL41QngWxN+ZfAYAPRskp1B9FWyUmbStYdjcLyP3S7txej32vl0IX23&#10;FtmP8HToZCM8ifQ1CPuYJ0RfXT/anOu2sT9bpkkKTvnG/SUh0KeT8CbpjJY14QRfLaEqVdodklTx&#10;ffiP0Qt8BP9/dfpHO4NwgGaxi4wzJ171VpgJ3cIliwpFEf9B3eHI9ws5uGs99Ll5rwxTuPWfKKJb&#10;3jJYy1EkOYMnPlngCZS/EB1BTgSVGSxtcOHnDCrKEX/4ObenDsfGh+31cO55gR/9FgtoHKEy5be5&#10;ckHQz+M5yTcAMjJvIXPRBMW9vF7BTWTxnHhNAFWrkGgLvq+6iqWcTnUAwDSTbvz8q9bIxeFWvWc+&#10;vEbwwy9QfN0a2U708tVOvUyJxqF9OC4XioEqSmbntjJfsMy0BR3IOiLN9enViJNYPUQjmG7K8BT9&#10;eBt2m1cFDaY8CPRJ6fqcDshBVn2iPISnjl9ORsE/iCLkilRSD+I0SFzGFabWtp3slBqHLmP0m+w9&#10;lppc390q1h6FBbFz1DZdFvGelFEW1+LOUo0N9zL6iPdr2YuCtbmO/BMn3e62N3FRHJtEq/Yj4Ann&#10;dwRxc48vh5feERGF3qlZ97T8AC2/FCv7PQW+n6kSYv0GonR8WHG71jXvUIjNfdK3m17SYtKNqUba&#10;3cbbcSBbXdJrY3DUXX9FGh3GxrHXX2InGZDpy4T1CO6nFFbxBF6a7ishG73nqczE3PGl9X+/cfiE&#10;Ai8tXruQGa2kIHUv6b2HpEYoyaRI5r7Jk4/k/tSwB3cxPLepkj7lySc5J91+Xb45GFCkT21dqglN&#10;v76GbRhnP7NnO5uZw0FYAL65FoiE9NEpcrDk4gWvxYvWb5ZTFrNA/k8MWBz41Kub+WEPlMyP29nE&#10;vJtGwXx2jP3MSVPCslpfMzFn7ONTO6DOjOEETm8jc7qyu9LqPCtisQOgF0HqY/F5jNjd5ncdew5j&#10;hXq9v75WOQolA1y5m9FbW22nTyoWzTHQnt1AX9EAvLnpc932rYVe3tgSUyXNnypW3hR2hS8j9Iiq&#10;bR93hOr8YGoj7vklTmp+Nct2Y9cOItD6Mfz/fji0hkmN6g6apruulBAoE5gIiPD61wQ1fyGKxBgr&#10;0E4yNWlEcqMmEpNIj4vPLN/SICDqTDXgmuMX4lYhCjnvoCFOoW95G20z5asrHC0O5XomyNt79DNk&#10;lEQr+Q6q7acc3EOTEoon8cNR56BUKEdfUrQqXtb7P57XOwQq5A7qF4XryqQsULvToqZrvd6BtZO8&#10;Qvev8G9tDcUlNEmQC+tn6wjSKwaXh1uDccCm2VxQzTlYNoWEP0AkAtuvrM2yWvK9qpn2n3Ktt4on&#10;9WlcOIkDZHH7gw2+OzGQIASXVpDnxxug0Rj/H8bOOx7Lv+//9t6UlVVGpYxINtmizEJW+BqVmRll&#10;bxnZKltCtjhtWSkUlZlNOJ2ndVay+b2P7vtx3/f1u6/re91/efTIeR6HY3w+7/F6Pd9Oz+wCVOgr&#10;/2+bN/nK2odtj2vzgnu3bBN7F+dNb5W1u+gu4SsIN91nZR1yu4Z/kWjJdECllWZGhGO+5MnZzJ7p&#10;5iMnJn0LunT8ec+gl/vXu5372FFd++Qd0RSvjeybVkock11DZvTRuECf/JHujREO2jAGRbqCKZ3c&#10;Cdo8rTShDCchs3rdwlt0bypAgPU/Qvd/3XLnlSMMJZqTuiHrKJXzsfSeW9D34B0OBFWFmLyrrRN3&#10;CGeYldT6cf14UPyrkJwLZZw8ypD8hxvzz3PVL6KKZOeI+uEe6sttNr2uRlqKf5+A/VmEuQMPoIjB&#10;pFhCT8bPRer2zvMzUoT/+9DiP5tYfjgStXiZJfWHVM5vfvzfP/U5ilPz47fNdwQ4f2ES0JwsfczH&#10;S8T7+8fuPyRdkZk+9g4+xPGS9sFFiug/g8f+LyeagFGfFFPkDuWdY4j5t3nDH3ehR2H+xwI8awXN&#10;gTHddLsMlczHSH/rv471NyFKCV7wsm7pArPiPE249jXmIT6PkmMoeqwLYE9GEWC0dDN34V/dUN3N&#10;cBemMRg4G0jU+V9J8j+VK6qcUERAyyC0NGxGlGB9vF7NmYNtR3uvEVT15AbTVY0LBZjPsOJdQLLM&#10;Kphcn8ECNJL2f5MelQBn+QCnXuU61/HCkzsOZtVZ5NpAe5CV2Thl0S7K0OXATeOgYzwbhA8bF+iu&#10;Nm8MWRFL/NuvLaDDJzrzagZsWzgwVdmpoRkZrvgwW6K8yg5iEuavykSMc5FVbgCqTfbvTw/5HjG5&#10;P3hAoAbUl1dWOvPgh5GTzyNIBDCgJATQM2RtpZOfVqV+1OOYBx2Ea8g+Ow/zUc/Vt+SBpfjvs2gK&#10;ekW8LPU2pM0FGXz9mZLPVWQo450b+SesIYtwVRBtIvMk92TcohhI3zHsuyuexFMvhaHB0HWZFORO&#10;FzUSjhp1/8Lp4pGH/1dU90+zqzAKboonBWradPWdHTJDzQ9/OrwJdgRLtMnpHgSdgK1oWx8pk3Jf&#10;qs/81rjlIG7rEKIbn8xyyXvdbNuFjMvhVXRmsRo+L8vfb6ZMpwNDt9J0NERnW0idY8iinl++P1J/&#10;8sT/vFdBeFCUVPv/2Th/4o0qMUUyzWho/8UMyO9rH6lqDEOD4L+P+AL/n5RkkXckBXocUchT+b8+&#10;8i8zEoIr9+kU5cHcj3Av/+Eo//Ij1V4f2bZbEOshFDj/zSP9582FcelIGxvBQhFoiPz7ReUvqMnC&#10;0T3/4V4SJcAkc4Tag49P1Ora19dnS8Fzk1ZaGwjHUPk3JgaIrpaSI7iLqkAeBmAmOghDMrV5CjB6&#10;BGTmd+ifI5Z25PnLAQ8B8uXNQExHfiIrLTLGxvrjs8vIKaqTc3M92gxCPpkh7XkeHiEO2FQQmCzh&#10;mVVSmlOgYTcmJfG/aNFs/L+uMjIUbAAsGZ8oMcBcXkStbgDiCDpy+WhgEO5AxfU/z3lW2qY9mBg5&#10;GimApHPTgrYd9aPSs+jduLhErUN3wJ72F/xxAwDB5w2nYoVHwlgdEsNu6FGdOT5dgEFw8BMBu6DE&#10;7mOaD0Oe9kHgvEA4L42sNkZ4uzPHRwIGZMW+3O+tSMh4JHCH2zMxIGaHBkZVNBibVGV/j9n8EFZa&#10;vQNri3V/uuiTRdVShGrkYcNlHc4AdGBjC1cOjciLk0B7cj5ehGDtrMH5WTwTZAriA7iVAPQZqYLJ&#10;UKLuS9q7zDxegfT5Cz3xaQH01rR0T1hlU8a6wPnZDdXoRcvQMXxpdUQsj/DowKdBKgo5D4V7l/Ss&#10;HdnGYuhYB4R1a78tW2EwxKUwHyskDn/h8UUTuTPcv3uQXAg+yIl2SR4jkf6lK8z6PHysCwDWc+/w&#10;ebokjnDxAe9dQsc6wYyKIcnk7+Iv1M7o8NUsJXC7OxgghQwj08fHwj1UIrg7UpoxEaiouTZUnCTz&#10;chXw1W4hlFPA9J6Htf/VZwaxoSqQXXwsC4DgCNGgeGMtobkzOa6JQE3rt6f9upFl7Ohouy0Gykkf&#10;Pgb0XURFIgVsU/7Yk2ntPWhlWrnvIx9BwTFWFo9UWHzAvDklHdUYPSCzXq/cJB+bGprbmvuxyx54&#10;MlNeTLhmBCKi7Re1uDNUppPPZ4WRj/39A7qB9GD0aJSEekk33LWNuvx6lwVWxoE0B1NP20EHt/HY&#10;K9PoupCipHqj/PW5DXA33UA4rM6cQ9ffZNejFsYZwrd0jQ4XPzu4sWFYpx9y+szioyzmj6hRQ0bm&#10;nimgEgkxtdQT3n2k+Vpb+bHBxmWf0ascMOtcecqLcYshIP/xXy0FfE5FEUCBfr1fvBey+SnE1xhs&#10;4KhjhqolDSFkjGAOuGmcCZXyPzuIs8Wq/fePOrZJEl+TFt+Ug1vfIJXiDYRSwpiTIsDi+KEzQI0D&#10;fFcUTFKx0M6Wn4ptDyy2Fb+tHy5NopyJ5K/pCgGtPodbo91QvFga6QP4WwxAuhv6hqXBlsBYYz9w&#10;EpkGdT5GLWZikOb0229gCOJFjMjeTOcwfAQ3W8Hq4iynMvVrRIft4l3lxyEzpkQZ/uB/6jphZDY3&#10;0gcaIqNmQNHOZx8fvJq4UW3x5XyfoUzk/qX1ceRlNxWwitQJWdaq925/zLmGAcPVm0W42KzrU67U&#10;Rd+UugqCsIL98kot4KQRmGqM3pfE8FKtnZ8fqVxDLpZ3kUtRkgPXTe1P8LhOtlTkt3Q9GFG9bfts&#10;2yJu+QOQSZu2fnxP0vHaj0QGKo3W8mH54Bw5OuXMakNEPLkU5iPPTPpG7dcx1xMUUl748471nntV&#10;Tw1vLqKaqt/6kR8vn4igmNEXrPw0HW3gjXVuCX3NrOSYC+41R+EoT0VJtZYD8BL/WTbgtzEjWmRe&#10;AEvH2EJqBi+hoVxJSxf37UTK7GZy8lkEUUp5vormMgNFfh5ZFfETeeRr8wGGW5YGhfQyZO0rNvez&#10;qUvrkhYRI9piuLpHXkXcRXC1pSvST8mRYIuBkxU+Nmwx73/jwVzSFR58bkU+S90oJ+4cYQxf4QSD&#10;NaWrSaCvCUwvQFahcBoOzEgfAiBCoNM5NzqOdhZo/wOzzFaU5noCFhpuNHwQllr2ojQyxeuRF4t+&#10;f9kgoCy1bLPwFzT/E+Kdh4XsZtAHnQV80lOzI1o73HwFJcZNdrEHqST+WD3hNEgBkWMhOJqRPkqh&#10;esX/PNatcrNzyH8k9yl2mYhc5ZrnvTuyQ/IFqEzvytIiP2jCsQsJMHzW3HDSyENvKqwey8YHaEhk&#10;f39rebxnhMLHKW8lG/JdS1fOuazkeNXzBUIBTEXuB0xL8sQuFr/KOo8cQldg3IJhQldsySLg0DMj&#10;kXomQOMmHnNqURpsZ39I2um4ON/xOidT5G/P/9aHW+jpSxavD/jJCYS8BEXEwOP9Ro7JX8lxDiqM&#10;J5tWq2OMm32q4G78wMUTPN4aNpoiLYeR4L1MSiVZ5wwKIwHwpC+L62JENpJl6LMxwUQWBoifmrQ1&#10;O9MM9DN2sOzBOVCbmf6DjDs3Xumf2Pv2eFrOuovsM2jncJPuAx/guziHvsKqMnYijrwqDNpa0YhN&#10;7AKSQtEBEo3sHF0rEZ2p1RRvKPARaT0EVc6zj0gpkfEULC14Cxr3Im86kb/ldqgh/yNNPok8NTQu&#10;N5pOicIGSTLZeVLivd9qj/lJkY4n9AYOpBZIV8VtP7Amx8odqq129kOTlIfeyl68+EKvUUXqTL/w&#10;i+k9dOalT8yG+qxgxbjmr6XsHdQlMXYyERPcmF3zKbGA3L3CTo43NOGOZGSQIXHYZPZuXFY4oP7O&#10;HcSG3eif1cLHhXDbWzRvkXjmDu7lYJ61ce6hmE+sxpc7M+qTub3xdqvLKJ3o0nmxFTMWtC1N665D&#10;VUI47eek76lqVH7d6UScFU/bVNuN1jYtYk9n3P7hsknaydBtFn4T++i1g8315+vN+189Hh50Hfp1&#10;OtYMiXAwFvilrfwolm20vcxxYBeQKVzXmjrvps1wjLvwfWdv4O6kk74o+jdf8WHNirfRSU3z+Gmb&#10;lZYNNal3jc1jlrUD04uNzYWsHtMzq+YV6a2vrOPyvbk6kvP3y/Qgt7onO/1OKSjmVXrMzbk2spZY&#10;9arMsQIMuXREd6vGLXsRjEIcNoJOaV4ltitmAT9jLGL7Ic1yfclG5/Sh3s52le7mRLOtX1vF3k+d&#10;3Y9Pnl3FzChU+m6VlLIWWm0enzRvKPCZv9eU2CzRLKagR5u36m7WFk+U/+nptnRPldGy1uP46Nuo&#10;woWAY0Gv5IBzbWLhuWP7mkPSrLVT19iOWw1tufTPmc1QBLTE/ERF0HNrhz58F0O5caSye1ho/77e&#10;nPnkhAQaWowaVDvsT3iFbulfLnKPijASx2gqsKisJJ99GcGUqOXpaF854DZiamDiGEJefOQjg39t&#10;69lvSh69Ta42Sem55qOCmxnTa8lf3KP2ytCOv4/X9R/EzFdkNwtPEC44wHo2ZV6LGUi8xxWi8UPS&#10;cNkr3OmvRQNWpwJvdr29h0cH7i9hYdg6Uy4dHCTSOMP5+9svgPvu32QdhY6L/qXN3BAmpSG9RArx&#10;2T9JG8AVuxGARevuEjsOFvH3L3ejHhBG5hucOf+ouJrUdKKu1ycSF7x287eEJp4sc4FG82iN02id&#10;d8D519TvvPJOkW4dBHuex0rlGmbVCv5M5/9QbdvXBbGTQOvOPGXVXx8YcIBWObHV5LGVtGF5Uzm5&#10;LjhBv/MdNv+8vX/yJb11PaTKtwP9927oHS9+gyruYuKO3n6KR3ZM48kOC8Zp39sc2SHQVZu3Am+r&#10;NdhE5+GMmeGXayUXkw26oITGL9S6Y+0GvsBI/8O9KJCHmpT+ID4abic9+jIPUlxGYCn9scIFHO/P&#10;dIOcjRvmrPCyiTtwS8BcsirgckQjW+QLX0wxIklxbkXGdZRzcMGmy4C453z211DdoC8RkN+ZJUSy&#10;yMbwDT0nSJrK5WDy0wPKLokDWi7J7SJCl5atW3qeEIFCDRD1Aok1Dxa4jhNMI9VY6N1AKLR+GfeW&#10;kDYSLKa6L2A3LTf3HL6JIOmcm5qRSaMT2tfRCSV3fbALEOsujAg+wmDM5A22jFkxAvKf1T5myZlC&#10;k1fd+fKpMdrSbdjvGhdnN3Tkd7suGqEeVzwGhU7GhjHzKFvvw7Xa0cmZ1yEc+nNRC6wUHI2SaSUc&#10;XWKc60+LYlI+Khzv6vzpDIP2PgbyPfmfjx5C+zQSUnkdcNJye7Cz1ybxFk3PGSenpDQM8I0xrzL+&#10;pp7BXZB1GMzR3V908ts9uE+SyVcUsdF27F/48a2U4nMcxNxGS9dIIjkwcqTL+8AEYISyNL3MamXI&#10;GLQ2zCfg+nZDeLeSdYzkdRli9mpszfnKRlyb/U+Wr60OgGV1EsvYo1K7UuJ0mfWHlfmbTgcU7vBl&#10;msWDCfdE/t4LvGZtMczCXvH52xa/V2sGek/hgt0PYQVv8OSaUNmPdI9uDPSrXH/hR/0Qpx35uNtb&#10;1r4ZWp5RFuoO3nr2n/mnAQOWh/TCEIcwyInK6wGopAL19i4I06dmCm04QmzVSbbLQWk6WcZcJFA/&#10;MvyTE6MturMRc5Z5gNTninpmx8Oh4RaRcIn++xrKGZD+b+xclNbe/oQ8UtYgbbAGRr6zudH+0kWF&#10;0mIs+7bnmwx0v7CqiLuBHCo962nrwQ8tlMsytGXokBjDYbz65RjU/i89lgH1GTM8WyjJlYKkLpgF&#10;wKMWz7k2Mszd0cy4vy2AzrjnWSL76zrNKclBp7RPCsePtqXWoZNKF4Bgdb3u7mzOrXNHPGKSRhv1&#10;ID18ziYE24s46ZFJfc5cYxn2WeeQKSzbu9YHO7ib+sfArGLTSWcWnSRyblzhrwIKImWP24/bMScv&#10;TlJ++8XA9qta8x6ND906lPr8ksZ9sWW1nnzZc/xhpEtKuJnSZlsXoBXmgZSddQLIucrjCG7wGeoC&#10;i4V4lBz6m4TsrLjTN3H3T9HFhMbeIdQS75NrQUHHxBtMVBsBueETB0Dd2bFfrZtTY49GbO0b8pWH&#10;tTEQK0tiZfOcnRpXCtdfla8Tw/gjhLK4TzA/EmMot5XKFWYTJ8VfkzWxNPzg0iK2bgNFLTGpOPQt&#10;J7XJGQrdFNO0iVpDWBYOIrp7kMyutTpyPJdGAcj38V6z7ydKx1eZXon3T6iPLfcByPH0K/90KuEv&#10;OnJbyWYyaUU93eIP6KypQmmm5HeoRwlDV0CM/qF2K1SK8zKxJ+eP2H6ViClQSE2mHSL5zimPQctu&#10;/ufO83Viz51aTUbcwslOXkkPkoWgwvvOJ/n91aTalkoE0ltvzWJ3efmM9qFKjwZ2pExscUEqH8LV&#10;9cc8q+4UP/Ja3m2ttZG6vr3hPxgkDVcMZUOb+Rfk4Ixb7EPe8a/aPmorifyWf9UhMWPtvj254Je+&#10;X+EbHjjn4mLCIeOVbBpFSuW7+vVVvCQy8rXO5pLHE2u6l5pkc1S+Yg4VkAXO14U51CBS1lLflccC&#10;QXgv8xP26aYzvcYfLpf+jPRSHa4oCm8szeKz2lmf2oaI+TYy6ttZTsEhYLjxbE8T9XHd9SW5cB+v&#10;m4tyINl/IEikiNeJC69sAMO4bZwBU4iINOSxJtaX7vBfAxXGg2/6ScNlpqOPSUSjXKIrB9ILsVQ1&#10;GhO195n3HhISMJR7UhmXXNgJV4M9ndLQW8+GKXk9mMqG9JSrYsoTXt6blBgqFRHzzLNDcP0cvf9S&#10;Mzw40+xh22O76/ysALMLNcXaZSGhmC9VdL/owp6Gs9iWTKixNIFEo+v4aFvBhK2KdWpX60teYByF&#10;Oatbelyl8MkCgimtk9LWn4Pib9g+afaU0cSMjmaRJnVf1VXvAznYSp1Bo1NEFdQqp50EFkjW4zoo&#10;uKQ7z2o0+2DPbrH60DVxW8zZclrLSadMxfl+dBsyAYf1X5rdIZ9x6LfFRhVZXqZhY9CvW7Xw3tVd&#10;e1HcEmI8Xu92Zk1ivrLA7qKhETcVLbtEf+b1GJNaUq5HCTIT6t6rHqldjlu8Gy0sURzMLLWW/TUY&#10;iDnPap32R9QSKAuv9cnxlgqwYV1zbLm+0x6KOCEuFPtwN6PrniZfZbqq7mYsomFkdONU+HKyPiHO&#10;5+COomAWn2dPkW6nI+nQz/p2bVRlR8SMSPombKNpfDfpbMOfrZjQEvqyX3EunXKW7wx8mdOuABP0&#10;Qod8tGlnNRRg9M4bZiumkD150ImY3CNeRRexoqUlPba4aToJ6Qspw1WNejwW39lOp3GPbJSoeyO1&#10;i4hSPTU39kkrJspQ8Se/v6ZwddPI/dJdGBrX34isIZ9qgHtAV/tVNnrlThMrrevVPJklvQs0wZ+W&#10;4ZQqppyZOtHK9UWRlE8ehDWdmarLY1H73R72NEq/eHl6JsqPhkR1Jc7IGJS3PX/d7SYUVUXFSlIJ&#10;TXbcYSDjubPe5GJVo9fBYieRQAEeGZk1N4r7LMaMV9L1SidunSK5IuKGV6Vj5G8YMnEqUQv8E7U9&#10;gqUcMHiouoAimITPBzeTz62GXEjVEy7cmJXeqE5u+ZTTKZcDmcSEZ7OEzxduj8EAvfsoxmGke2pi&#10;Lav4fshJoGQKlr7qLsQqd0+8vj3Doms24ob33DloWU6ZBRGVU3Zo+4VVGOrXiAxzTO2OjgNz+Htj&#10;bGCm/96KszaduXxb+4B9Lro3pg+ZrdVwwlqQTpHCs+fkOwufOeKGlwdoC5XN02uZvmViZOwsT4kU&#10;Ch0iPB8mczx4z6O6LyDwIU/GRZP12+RZ3nFym9OrlNKiIStbjTac3Yl/jZp7DzsbsD7SsPE4AoJR&#10;1vYuQ7ngfP32vK30jCORRy/3EoddAeKB+Cbb6zVua/8HgvNF8OzwXixrlL+Rth71+oX506V4welc&#10;kShPmBPTWHNrMDzcbdSO7bKjr/Pvauvu6LzuPO4QSg79oHUWVdGu75HPkRE1TWVwR+g686RZD9dO&#10;kuyje3+zyeLnUPec3eBgI6Hsa/zkK/yS5YBtLW7dOKzWJl7uVqohyzSNK9leoxOvbeToLJ9lU5Sk&#10;VeODeZH6+2fmvmlSGXbLMWy8ql+nV38Nsppvzf6UC6rKtcqFe4EsZxqrW0i27/nEKbcZtHqRCxkd&#10;hjZE7D+EmlLtot8aoqm0d1yo+c1/1zuCX1lWVyFsNQ2KsQW8Vzc5pohJQ9BBgaZHlNTOhCJyn4YG&#10;raQr1m0ThmQ9lrlIsuPrpXKTmIV9pEWsOYQbGrdabhX5cZmbsKhGF2/U506CFmw9eRV6IeNb+9jL&#10;Bec6PUwnizbvEOGTXrmQNEEJBT5Fj/xDVxp6sjWkhqbOQJzpZ6uhLkBqxj9rRTHzmeZkb8DRTy4k&#10;pFxaZaequTWLYn148AiSV+fM4TLSEI01gU+kfPqn0KXvYggw9I8kOkkvqh2tYE5pD2t+72xhW6P7&#10;VgZCxgkOKw+40Xex+Kswpi7BlJrUrHGn723tD2D3NEx01gZ/1rg6Sv5brzatKMaYSygcVq4zWDvc&#10;nYLm42ZV0chKtzlvdrrvFhSet5dp8Ne8BktTIf4a3dGmT81J8xjyJFr+TWikCmyVwXLC+/5DeiB/&#10;cyP5/Ib12PNJG/2EsveLDrZ5qi7i4DVsHf5n5oEQsqG9ioBDLfaz7GLidFRj7Gc07XetO9ID/SQ9&#10;Tu/2ddYSzi1BNerjXb/DwnVaBz/cIzx8UidhgjL+uQcF0gsKn/QuRi00QLHOARW2TDwZIBpDuP34&#10;hc3Ubo+UUZ9o8CHgOd032nwiaMXuCxVldriHOs8kx56S+hJrs0B69Y0eqSf2rcdAyUtZ7vlELaHP&#10;nK8qvTrIBd4nRpNuTBbpoAffNdHYNRR72ybxKHzjeWPwPkaCMtyP3xpr5jX+8tthOE99Hc3Xn7nO&#10;g6Rm1O1Tp6fX3FqKsAQDedP3u5sGHIRxB7Gy9XabjuvZ45YlA0VHC6+plDiCPc+MHUBkZ5khw15w&#10;JvWaPC2VtGtzJwAyVIZTiqn20fFfw3xjc7ZZXPNNSW+t9n8FVtO9vjCr1MMXUu4P7GoUN7sDr9W3&#10;fC0j1bqUygw51wJOYXKhXcM7tz3Lf+9uRh+VNEpUyQTVekOT7zLthlSEYDbMH1ajsCNxFXsbA+FU&#10;xVz31/ht/ru+DiMpYaQvrEWvd/N64WDHavQXP/TEK9eJfjlGf49O8mCf+H69TacuzgUeR6m1PRHZ&#10;nadf3g5Vkcb0CjV99+rIMUgwlKvvyVh3R//6kX3FdtPlSRx/fbvo9Q/qWZJ/lBWpJGvpzn6VIm7k&#10;g/7YkbBcm5e62jX4IqabMOk4uaF/ttsSJa+9rNXI1C7GEPwAG0dPZS0435PLmbOgnUYaUjrfEdAW&#10;tmMWKZiPuDxSFq6Yq7u2Lqsm4SEdo4yQrqhjST/qmo7BKBkYxomKQ/8gamgSZJqioutPRAUR0sqK&#10;2M/cQbtKeAb6BiUUm3IVxmALprEdHsEjvCIhyt5Pkq0GqdYXkMDRS4pk6cQ1WzKdMe8pf5u3QeRf&#10;/Vfmh5Xec4flNqk/jL9ozctDF8BD+Pz5FZesm6mj2jWpB8uPY5ce+4HXYiQ1ykusf7Yix1tg6rEs&#10;1WujipFW9XaPQ2P/Snkilak9EYXGBX1QRGl8sKKwO2mL2UUIjTdkzKVYyrTvnTyK0PcsX9B9FVKI&#10;FwA51iUjH49Fpp8JGiXM/PgqV2ryLl01/72RVH22/djt40pvoFZGUf6x5lbXd+mXpaXaS2Txn7pv&#10;n2vMK3LOIbyaKdz1zef7U/XJzyi08VZwELm0t7yGFsGxV7IquTN1mn/jJXD5WJI1VrtS5dWPXGog&#10;C4oJ0+86Nqt3HK8uXQh+OstiGPb555FEt7h1tWWb/yV1XFFOg+v9m6XP34My/fvq62oYHN9rNtfu&#10;SZGmeFTN/ebpDo7Tppn2Th2rHd6uzLY2x7YmGbf0lSCA5SdovaYxeHX5Qu8Fn/7TIKSn/yzdvKZZ&#10;TMYzLZEDU7rWL2xBQbBvjWmr+t5wSalNUf9v74mvN7423eYSs3vS/1SLCZ+ogy+K9E0Ypv50gncV&#10;aCy3zR5ezC7KazrieYfuDVbFF3vuYSt+701SPz11v8iXFNTHugmg9UvuFkB9+U5lUlp9qBYs2gUi&#10;cl02vNcMtW3bBc4Ws6ZLd1BkCKE30nF5r9VFtLuH6T0IB1NCPpMViIuQcyNy3n69y2jOadgyqJOk&#10;Ogi9SRurYaaekHvCMwqV8jKM80u547DKrzdkFpMJUQoFmKAYhkmsx7YMWaOV9KJ20PW5HilnkUYL&#10;1MUnJXEU1ixwooIdRekWPvTLZ84X0jfBaxVCX+B/Rdo1G5t9osAGMFTfFlhe4QU/DsLG1CsuFzhn&#10;Wx3R9D2afbgDa/GHc6Sn+aO4fOQHG+p/hrBqHLkTaCnhgbzzKLEm82LdpJLQdc6vfkOFnr/cEv9M&#10;fQrtYYrfgM5GmtSvruEP9jI+luQLFtTOjzx6qowBpT9AwqJXMWFPJneVIG1lEjud6+oigAvyfi+J&#10;DT33iXgyVbX7u/we7PqpUh02z6rot6ZIO75DHaD8ouD59IdcRiZWEK1co0hysZsMpWwXfw7mbT31&#10;DW50QzmnlUd13HDx8zhycymy6tsXMFeKI8TiEusYk/D0I7GUHD6SXUxDZz1P0d48OgyaI2bJtztE&#10;P0r0211WOC6+GC9EtnY6Ks1n59FIpt/QrtIgObfeFCsJ/ZaF4jyxKOpgmbnu8zt2ZAbjBM0quMeS&#10;pfJyBSm3DiD/SpHqyBW0j5fbTtCSQ2NK+K8bcUp7XktRss6S3Roy+HNlGUIVnK+ziDRNDZEvbMtk&#10;0SLPpzJ0qXezWDUktYMck+gUvSYuepNoQB158Utve0CAmsCLgOzkEx2Qlb2xdapSLR/M/x02QNWw&#10;Yz96ThCwMvoOSs2qU/ILbF+fbjRjAS936cJJlwiFONJ1+5e6pDcVrvEIpRxsvfNopuvrDfh0B+B+&#10;Vf1PY4tPGXDRzz9c2Tzin9rAwuiPOtn+99EE85PoXnK2X4y8IhlmIfw4s66s2/qXZl/qMRPpb3MT&#10;DL4tfvd+6Oxc3i9YDDfM9cVMsC7N1J6EsbKYWNQ6kZzjCoaeAKuuavRJ75niS6vN9aYVNm4vKwbF&#10;2boK3ejHmoqBcsdHb2dHR+Mx2vpbH984JQ3oamcLeM26iFHcU36ETX80ezL6E7X6EI1dIpXF05ZB&#10;vYcsd7EKbb3zaqhYKNWZCZW9xZbomDM23u/8zk/uZGk8KFomuAAc3lSpvJDA1cZLn4strzGdfnQW&#10;GsW5cuEpfIFM0ecK4xRyXFrtQenCkr4gLBBtjG6xO5jxHDUorpbv+MkeDLVb8tJqogTqK08EJAxy&#10;kYzePvuOQ8yhD9ZkyFsmnesmCdZZqDCIyq3hbUdVj5vRcs7gMjXxtytTRx0gZxVwV1UWCDSDwdYP&#10;7hLrbctZml7/Fdpy43BZO4PGIKMwyDKMphy/9j7W/pVKO9PbSZXWRnKdE+jtaH273C7L0zypSLvo&#10;nvD5Aj/RKSoPaka16I7jqjZt8QsFS3S2dcq5tBVH0gX9CmxSlruNl+Zdg17WxQwoBZzR5EzCgwZV&#10;9vtTYQboh1eIR0JNSTimG+06mCiJgr5EyXWN3/q1MWPp98kqLPht11H10cbxkY4Qn0SQvZitlWg3&#10;Z/QE8Ugk/Zk3E0FcO9w/5EzRvVQUORh1lDyVUJ1Hkd5TTOPllkpMryxwBBe/fMkdjLv0dfbcBHEC&#10;DBa7t81ecymf7hXevBPtfPPMEFPeKcak1196o/H1X93gaBCXnfalW5zOIdwmPpZv1/aJL1uRzPYt&#10;kafpAn2gLU0irWzSSpzVKQKNXCe1QV9wYsZ5Bfz8OEZ2XqwUj4F4YwsAICfK2WNa4koopxecnpEn&#10;bhj7ZM95LA8EfEpWbRf/qR/hzRWM+Qr62NyLYo4vpKhKQu+sWXI5l3bk+fl/+UgV1n39gI/B+hxL&#10;1Kumok3u8jNFc5tfqm21nBpCVa4aRdxBpAL9T/lnPhobqfEQkGHattnOppDmYWgeTWOJEmAE04dT&#10;czhU0I7MPblABY/j1rfBFmYdb1qgHjeS6td9wuj9qYLGhQrSMlPUSJY72ZmwPEaY4ho8RKW9/mPe&#10;K+jlBIkdMzPG4mauoDd0Y3rZVQxyTdugyPLg7hy6V273e9KifmK8RYvv3fjcNYL3b4MIa/c5tnYJ&#10;NsxJOTx0b0jpBf/Ybz883V9DKPoTiqffXzAaMxCQWbvsoWx+vKdLtZ42yKtvi9YfEMk3NOI/2Exy&#10;nZUz9qZaeIbPcCWC07fIKyAmg6+YUVGo4TtDg6EOqM5lcyx+mitIX+1xDKG+8l7KRcR8ua0cZjMq&#10;HOWa/z+SrjseCv+N23ucyMiOSLKLHNkZGRFScWYiiXBnRjZRlJGj7BDq0tc+2Ssjki0782REnYT8&#10;nuv3b68Xnc99xvM873WEdUp4pszgBKOyCW+2DxeZCsnv3I+3ZCLVys/jXQovOMhISfB8vr4iXeJY&#10;C6aAlYsN4F8mTyu8NzAsjB1F0Zgq6Q9S1uCY0Hycl3NF+AyG7TPIrxohfpaxuiFhHB7/MjgMs/rl&#10;0tLHU72UFx6EvEC2lSJnVR4Jtj0La7Se2hthI54yWe6jPemYa1/nrrCeC+j94zLJ5+BkametiMxr&#10;zbEmLeJzQ0Y9K+kNlXYGtQItDPQk91zrfNcr9jNlXpcL0gmRJismylE1ZUPrLmPL7EnGzgxCSK7r&#10;MGlMM8zPdWyKrN9c84esX28i7e24cQQ1qvYnB5vAC+qnxxv80Mn7knS2Zk6nAgbohUijSpsTzHQi&#10;mvdEnR5Ei8/Ud8Cei1qE+fsoTt1/yz5dJK1sVx1VWyaL/aPWCPhBugj3oJojIhI3eUE1neQsfZlC&#10;9cN5189Cy+FxJ7b0Yrp+aUKH7syitZ1fqh1FRTWU6kMi6ha053vcbP/g+nQBHvl2Vf8ILYp2cqrz&#10;vzYZ3WHCKa8nPU2bn0OrbC5UDVyEK0tC56NIauQgnFxEPjcpbP2lvJWBksarP+apFB8NxDNF0zhZ&#10;ItVR41vD2awfYgkjUmJ/Y1o4IoohUESelj4PD6YPmKd6x58MGJCWYSGl3L6ZIl0E6aASHJvezaGB&#10;3p1er5oxkZZK0MqyMs4nDtBwxeNssF2U1F2FyE9kzbPSUw1/1z0fJiszwEXHYS2mcVYSU5/DXPCb&#10;jRkz0yw3xByynQ23Sthds6k/JGqYsjd9kMxQbVl4VC4cJ+p3jOFEMyvpsyYwi00iC5nDcA2S6BU+&#10;HCy2ZRjNoHluZ73LlFRPf44KjoGEVsQnUs+qj8fl1v5S9D7TGOAjUy9cU2K2tFRaDBbtgfypYxo2&#10;4N3zXMqn/4jUs+wquBd5Wswxmjcc7lPwyt+KhcftKPf0ijC9iD3aGXROnfK0xRLn7gWWEW3WIuvL&#10;WI/sYT7aLTFY95cw1CNcFUbchl+THVRPVe9/Og8vINRlygO3QoQHrwOKfkHbyvczEzKqq1Nh/kKk&#10;8ApSvhZTC5N2Z5ZjOpjjGqZFmH3+QuOf4S59jaDkVV6cDbScVabO7Fc/2Ir4+teRF+K9rG9XqD/K&#10;/v8yg1VIT8EdWUqBXbvJoB/8/W8NMJ/nM6ca1csujIFkv9KZZDUHX1nLNXIdv8ShdfHvoP19+m/Z&#10;/ffLtjyifY+N0uF4aryfBL6d3dUJCJF2HvLafhgo9+ui7iMMVVoBXh6tE6zeKXQfNsMkgmpi/iJx&#10;TLvOwwLd+TYk4s/7FH4q6M6OYZFzoM45BV8AkgXTPGkfGUkuIo/5tQzKmWTl/+jxXavdYe9QqqcB&#10;V7GdWOwmhWEBrJ+hRCdb1R8jqiJHL0TXEQQYwyPki+GuG4Xu8VLV9/VeNCmdRgZ+m41kN/nssfb/&#10;qi231JNd3GToOeqxoJejYGEaHTbhtAw53oQbTSF8+/q6sdvyWfNo++Kil95x1rTxmahLSfnyVE+B&#10;13anGqKe/D7yHdep98zT1rYiAq4t6YMdeEvbs+vNy4ka3wtvSD43bEaWrhaM981myxm+0hDokUFO&#10;Qc7cLxFLPWdX+Aau2I2VQSBkxJO4ic/153NKUPbNGw37HvncuUw9cpS/ScFIBcevpGi0mtXORfNW&#10;OO9uTFkvCWmOnQn9TUsVAq/rxKH7cElqr9kFJDkVef4cjaG4WBAzzlbOleI9eyuiUqQ+hR4/yg/D&#10;wokdkmFNuggv6gZ+NwDL8kZwkWeQg5dn87ym0NLoNet7qeXTwjHnUpW32SuyAZj5JMHLicm5hPie&#10;e+qUJilViMvchvUKvviDrNZ2GBcjaios+M9qkbyVomY+Etovx9h3sp7TqjfOFEvbVyyAprToYpHZ&#10;Opicf1GT1Qto+pLKqOlBkv/GCBwpos3jjfm/tVOdECV6QdizW3958Y7Q5cMhak2Zts8/4tPsHLlS&#10;hUOxui25ESOGKYHFTd9VUeP3JiqeKfeujER85D9u7hKLe4APYdYDWp6RQhxESYr6RHaeo3yFUIE5&#10;6slOIeHAM+Zk4yCZrPga57YymXn+7vOzlffRzq3zOdACWlcV88ss2JolvzcjG8gUSbbOkZWW3HGI&#10;a+QYJlkJyUF1dcNN+uc2gpX09BN/t7aQ0ivrcJ93UucyvQQK1mUrd8XCdOWggV4PdMkKKOw14wMd&#10;bELVwQUnyfKY5ylU3FJFddj5rXV64sSazMQ2fVdM8c4Cyd2XVIiXcreuHDMq+NWq0egbzkWN+pDv&#10;+AYb44cK4J4iT6Ox3b5Ysfqc5MRr/RcwPL/0CAs/2UzB8PQN1f3meOuhZ3dVNievW/vmRodGtQmc&#10;0SYbSGVVYLaPjcN9F0lUvfrGpvbq0ud863dPhVoLq25Yqen4JGUTxEJV4VmfOIxqlrK0mNVqXZjI&#10;N1X4hBWbKzYiF8WFIbtlk9Vmmk6wY9uLJdmXxC/T5regBeNEWO5ImKKoEFNqjq9UJ224SLSlIqlG&#10;UxUgzLDX4gyjHqyHGszGWEWWfYCXd6O8pJFpUqWeg+C9C8EXfRK80enCmo/5Va7VTcOIVsyHg5bm&#10;y0q3oJLHy14zVdK2CpOwd7LBScoym1mpCWtib4s1b2OydHhSb7xpxoyQ8O9qDXcaaWG03KO48zUF&#10;GqqRr1e6GTJYEmK6y2SwhWyK3MWX3WgQHOjlsSMK09NiXgXc/yKuVl+VFJ8hp1LLMqZ0z/u92KFB&#10;idqDeDy0SlT4Z8jBCLlYWwEDAzvIEvOWoM9D0gvFCo68NoMkwRZmM2GNc+Ognax05nTq5PN5zJsd&#10;zaELb7VYmnn7BEySFjhbdsC4905P+J5E20UEFbxo2LDL206ljGdlsM/efO2En7VaOs2Cll7rlumQ&#10;rZslNV/WQl4ObnoOeGxpod90mm2ggbUuB9spukEhrUm9iKY3V6YCwRw2RTmuFX0wj+b5KHDz6jGY&#10;lDlPxNPnG2Ii10PNsQfD1GwY3le3HfA/mj7/joESEb3ocHMDNqUMqOAvj8rskbh5fXHh3Qks8VD+&#10;XKnLGpWNO2UXw1j84EDGiZt8Wd3P/+Mlfg0VOjluBVHZDLpfZPliP0Kz+pflmVq0UtLV6a6VSIrj&#10;uChqZIdSE4lYKBXNcwcc2GhjF+ekuEa7zfT4F6viYYZdVwNTw0ni9co0Vz1jaZn624PxARLmlhQf&#10;WVS+C6VxJvbRosFLZBEzR7CjrVp8bt0NdYTk0atkkyRDA8SwAZnyesVgxT4D281dJkKwmByGU6Tv&#10;pbrvPLTMG33uLTvkWeafN0pcLNF/52wRS8rUu0dCdnNRaPs0hsKEIlEqRCZrAJOYDh+yJkVnsgXU&#10;kZ2Yw4idh83UXLFAdzznwp9ZDy+ft+ScbH3i6vzXUK3pGcyiZ/Wh778vmk4IfxjxhEdBF76gGsOd&#10;tHogM9dEDG65xymyb2Jg8JiViDZnYng3x1ODGCgrZF86YfePPUg+b01IUDhLYPIyf/mPNrZ0OoGa&#10;kdO1J+ZFhRAp0nQ9EPi9T5VbHJAdhWGe/oLxjKTRd81CkmEFXJphIawq32Xv7UWuaIhXSnBjGngT&#10;s71nXj+wZDk4yQog8q907GYUa0iH3Bcymazp4B+8tmoA3PZJ2h5YFG38owuGyYZpsanys1oX5ix2&#10;5/3xH00N4xq/0GRYi3vwgeMpIfHOT/azOJOzlgKEW2Ak3E6i+adhmyvlwSnCTyzZL/uAZjdMjGFV&#10;Q3iAdC5O3rDBUil9+ECTa12E4Louhl5sZWbuSjSm0De1RsNc/O6uz7cnSooM9x0mljwb9jrexp9m&#10;5J/mVj4hFn1M90src7SEf6l8X4vkYygYLMbBoNWvGmLKJ00p3T83x2qqTh/u8FI5xroD6WmyMRNo&#10;Ya4943D8IcWTofbhWvcMgDiLV49FrkPHIEMgskZwzVNkTp/eCaVkue8yPff3CFjJPQW3l/qzZTzg&#10;VnkZvHOCoJyVGstzdP7dXUoE3wd4NCecmNKum8nVZrTUBfNhbzccLso8fKb8E0vF0IaMiwCzYtee&#10;xIkjBFWQq4HB0wqycDND/LbBnfwgbOebfDgodtZ29lG/zYnb1Y2Hn/g/WZxOFr/Sx5O+fL5m/SSR&#10;ojqkNYbVz06MkZp1FJIuR7IecttcibpUHYIla3AIta4Cy6LFFNZqCr7FG/WfK1PFuMJI7nBwo4no&#10;JZwl3Gy22Mq560yyoBEvZii5TEYfGPZ4IiCahXVKcXtYagppwCgEoHIynIaqT2QD7ckkaw9fQQdu&#10;8ptM3GhKNp6Tfrk5Pq5Fuip3dllJwT/p5eFaSJzhI1jsz48U3YZO71mht/hO/JRe9Is6gd6Qu2xn&#10;RXO7c+30K4HV7hkQqi78W9vYO7K9MC4+62Nh6spLJUzZXxpFZNMo6yCjngpp8aiZo0lP/k3v0/dc&#10;GnXigvbbp35XP/SsdeNJVWPCfGgpBrX3hFfpufJPyPO4VDe9MpAP/9zUZIza8+rAOrFKSdAbSZfF&#10;rbtfa3KOxj1gf0AnYzx7jC6sE42hjh6gNPuIz+24XrT1n9P2HpOI7zOdIIrGMrwPqzY/S7zHYY3u&#10;O6GyHNyDP5Y4Aap6BGQ+yXSM3ayqnX9xMahq7aZ+9bvYTu2ShJJjGifOe4imLR2rrFekHtSJ0Ufg&#10;MVUldak2N1Xx23IZLxY6fbmuF7JhZWtuDjiUjBo0bArpn93YxR+2KbwRZHlMVyhP/bSG7kRZ5f05&#10;rfRSClQwn3oIJLrXOD4hR+1xaLQ41JHlfVW63nA9S1PHS4nv+czDo6mVa5zEbsl3H1+KMsSucQ5V&#10;J3tW4eiTyY6NGtH1wqFrhKvvI1+gEYW+zcb0Ft8rSXXXa8EWY8mXLlO0qX1GGXlBI/JaCbUnlvRA&#10;WIjomPGIah9aWGGfS+KP0vAg3r67yx69utymNtJx0OQe+Ds8yquUGr12MkGLD2tjn667/oxAqbtJ&#10;6JOi4bWgMftqMUipYkSbTX4mBtYCYaMuDWu+/alt8C2g06h/L5geW6chzwtqhLmLbK96ie2cZ/+H&#10;dfHnp8anL0LQ40RwVD2IXeS56CPuUdDRPInSrO4vG4Hge75mbJbS9pPIhHAooZoYYj5R6IPys3Lf&#10;t4l8v4evNjKgwahkSqfRKoKGuWKfifVY2+PVB01P8jf8W0hAaTr4pZjlSirg0hGIWMziJkBjUNKZ&#10;MyF+8rSFFT9oq3r07+6T3VM/6H/4V8SHQ2+IW8iggQmhQr9944BQ+q7bJm7rl4ibXmb1xlsJmbSZ&#10;n7NipV9njNfcz/ggeDX46fY1nphd+ksUfy1A4mNNIEMlShw+v42Pab8AAdSsFYuCkJkG3RLLCkHa&#10;tg29TAT1cbLyfHO92HZFhIPywf1DHzKVqNJ/+0fRnXtv2p3iB+fBolPHAFC9pX1WfryjLLVqzPq3&#10;i9j8Uxc6r5Hfmqi4M3EYTo1RLBnodr0yvBN1pKyda9ivNMGzRoW6ssI9sK6A/Gng747QuJ9ljOmM&#10;lIhVPssUm/ra2u/bBG8PHzxw6ia5H8ScymFHyYxBYIRzQkszBrF003TvQ8BAYUbWPeMwPNsyu9dz&#10;ff/wP75xXnosMB/HSY2eQwifKbwQv2eTnmFjcXz+hLlVo2DwT7N7e2AsmKQcB4oWOGnkg4jecyxG&#10;OCQdObaqqFRQNjPbEYH5s1Zi+bDb887WLPvSpZN24k9gCv6K8IO2ySpy1V+7ng7ysYSPKQo1eEzV&#10;6P7QvjCUKuiScy6Jr/APrV07fodhf7Tx7ymf44mri6braW4qrbaS4Es/sKHw2ILZ8lQoeEXpSZpG&#10;FuvZylLctFK7XSucdR2B/0UYMfaloUNS6oe4c2jIWmtVXykjuessMXTsGyVtjivMeKtrglX534D1&#10;kFZ9f3dMWJRPY+BwSRPRvHpGNpP3rHqh0EjZhev/3XpU5T6lv/Z69JKEfSlZeFCZRyOCy0QvZb9R&#10;XYYQVcJrthbbB+lS0EJM+cWKiPLFvshTiS7LCZ11WGsGdhxOah92wnOol861is5ocJr3vgLyE0zE&#10;BoadB0OjQZXTzdfeKk4JTaQAYZ5gNA5crorF/bkI41Wvo8Pdu2s0JCscaFwKE+6xT7+4YzEnKog/&#10;jDZOl7+0JGT5aHeSdph3sxX4E9rjIF1a+CMxMkz+jlHTfBz/SyhLqEP7fQ4LofshsC+cWa7yp5+7&#10;k0T8UOU5Y7sUK4iaklkIqQe6suvu1JXJ9XMDUBjRGS1fUSEE2GW6DWKcBSEyUj6GZyrwxT0BO6MT&#10;qL37SobbTi/IHAk5UdS1KT+rnxE8UUElXz70hG9TnmUdZHEKNie7+bt+l72w9+qrEirE4J7sMCN/&#10;4XUDh8k/9ip4jIOXrEsf371xkkS314w8m9n7vSUZyLWdKvYxYF8JyeE5CcV/+ApsubRNUXiY1FTu&#10;q9k3kaXnV3T5JdZAJ1/ZycopGqIzB88iV6Xi61TzEBsvaeP3DbPnxekGVTKkVx6qoTvHOarINqS/&#10;gZZJgh7vt4mrxyJWrPRSXrDbmu6OObHe23t1O3mThv68jZWMvdiPVsUtoaKvR4A1oGAsxJ+skgd7&#10;4saSbHmnQO3fNTbuE82GGJ1VLFY1wNtkvAyArS6+tttGu+NAOdMPso1/lGxxY+tGkzR0NqT0tsqv&#10;TT5FLMMde1+RqK/VIFy8N7476ZPY66BbLRDiN8aiOBhyBr3oQ0RdgB9oDlDIVJGZebDzxNfOHq8x&#10;X+VI+LwPL4xzAodwgp6E0xrTU9nZzMvVm/fN3jplyjR8pOF1z0HNXBkid8vRjmGZ+K+14tsrNyrE&#10;w6/FdZ7g9njNaGunRm6Kcoul8OsuaEB6+Ao0sUGvsoFFZBr03d6rRs38ALIw8kg1yfrvH0csm/up&#10;N5f6nY55bR/SmE8pA1PLOeE+NiEYuHwVi5B2PAoA4dbbxylUJACV6EgYyI8B4G5Ml405xeOMsI3Q&#10;04zEYnaSB19XMXu3Ox2ah/N76YbSS6h04c5bxdrQSQMrbEk2gk0YjxG2xW5V1f/2cIs3Xv9Dkmb5&#10;PCV0HOztVC6j39UTSzgbHu2Sms9DcUttZzohCGEZ9vhGcnxRPmPaz+iQLQNE2Sv3xreevWSlGht+&#10;y+iniUTvcwz9JXQ3QDwnlBE6zn1kmpmtykO1mnLDMmPXMNXyNLks1g8l2ZNntkgmP0v6+Qm0XQVI&#10;RiF/rtF1lSz+ljLYUXdGR9kq/5ISGKyJpPw8GENZ0gntbQwXzi7zelTk9jooIaIx+4l9wUm6y2Jc&#10;FM82aprnH5vl/psufd3Op8J796vlb9BUWhZyZ8MfktGbSzsqMj+5N9rK9Pv1CpFVweYA+vhIT+dX&#10;ov7gglLJNai8/BJemoQuPTsI6bnFctVtVux1KXtZAr9Kt02zTnCTCQBwi+V9SEPSfhx0TZMF16bx&#10;1ZFgMJK8lWDTMnII0OWdHhyLzJoOq67Aat8q4Fi3WOoANTwdOqYDi6dR/QQ0/d0Fx19XSbnzusSR&#10;h5Nz7q2Mlxf5TpXi8JeXTvOZu7+W3bitv/iJ7Edn9E7+V1pnzbGVwiK/zemJmTnBJ/fiDnVKqsko&#10;0PsNAIR2FTQDgmNR15DwulxDVuiqlS8fzt4wrAQd5uy2ZiR3rqSHiaGtaXhd3eVUwQCzx/nax+Gn&#10;FvNGF25LMYXItUG/iKl0jglQa+9FTuG9TF0UgoN4xH88140tOADt2M3jx5Vk+R3sTMiRFYeLLeHI&#10;3/qf2s8x817j17uGvR1qE7ha8G8v6V6LDgjYhxe5Yo1mL/2XWgW1QwZqG1gjXXyvkD9Al6QXpOZA&#10;5+/Ji+cSfawIH6b4RMnVf/3bwpcW0kyr6rt4lr/WEp1u9cbf/RdOSH96txjj/GPQV1OnR1CZjctp&#10;HCgoy74wqQ52RprSTD9xP44w6hxSp4zEFvdR0Nn8RyAGA6MmVTlcGcqVyrVONo6bVtK9iYSg2C+0&#10;ZgxjnJRtFqP2imxoVqVPZAbyI1nrVCi/wn3G72C18rR2njZYCn+PMKm/Nm3AgXfGezs4gAuUAoMt&#10;1+z1tQQlR4W17im30re3EvzL1i6fEtU0YlVCGrH+xscPW+DuEC4U12IptJtJLs7ppYEODGeBjAxx&#10;9K8KfUj9z5oGlkcImIyNlWs0KNa/vtdGNzK6L3XyHSwlE2iRJejlCuSTMyQ/OaLS0xLAA8DSUFlH&#10;+pNY90qAuf1MWXiOx1SZtEPoatRNK4/BQtqeAlFB0jiLMB53XLLi67Uq78XL6eUUR/tGpnqGlmEu&#10;V6c2m/VdjiUQzoaS7LTqNvXO3xXzeSVX/+LF7cp/Ech6AMtMgXnswheGIUxB0JKUszu7xizBrFqd&#10;VtB99KKsPplcgIxByxNzjAs4AU44Ud8dLHzSm8pUeOPHfeP1S5V38VXafo22oN2pmkT50nPZT3F8&#10;84WIcnk9B6HQD7jJu7ha3aVY2obUZ0lzwA0ctbWAKDlcr5lmSkzQhwVC96mCqDuvxIyUkDl41VlC&#10;CKs7+HTBHuo6mDk6zOatsLGi/ed4QZ2/c6mRxC0elnNgaKFR4n4V6A28W9f+4r5D8A2/ruH8G3dq&#10;rvgseduCYQDYa8N/v9L9ATqAxS8HKyN6ndZjN3yhG82630LvLdGl59xPZnYAHyfv2tubE/da/4LI&#10;qftlbc6nysqpS8usSMHWv2K+smuwlz4CRwxKhYd6Dqb8I29ZJWmSJbVQMVlPWvKYLVLJHJGChYoc&#10;md2KbBbZG/W7tuue+n8ELKZk2zMiSdRAeStvrCNvM/p3f+2qrYvbWmtbGiXI+0ZwD4H52M03t7Up&#10;mOWJWQwBppu8nirp7mbCdpTUvY575CwL7dn7ZhrehZRHaQ5XkRpMW6PkzniN1znID6HU1B9FC8Lu&#10;nKPRxce0L+gyKxQazQpLr8zxS8PEn1BIzb6v2fly48FIqdWVNbdPHUR2DxlMI/lSDP/9VG1neqHC&#10;P0HgHNzDNyBXG7njt0LtEDdDop918d02wgxZ9K+qqKoW+h838FXL/eYH/MdhDy7OhTPdQTK2JAem&#10;26ww2HhDVBrGoWBW7CCLiZO68Z/OUhnXVEjrdOCaVHo+hflXmt1QvDxJXwIoCylysMroofsJxw7R&#10;UJLaVV5vMazpFz44bDy6OMuJcxbu/i9/ox+QlxnSm780GCMJzHxOJXax6yEIky8ITXBpvJVSuGxz&#10;kunWUKrZaf8+VyBpvHHOKNt0OyUqLKv18VxLhSl087r3ArA39S9H7O0s310j+w5igdTaEnFSsiHR&#10;DxApDbieM+Ol8frWtH+I65I+C7QiSmjnSVAryOvJhghT/e0ZkNuQYf11LOSewS8ncPJVXmaP5ra2&#10;HbmJpOD5Do3AxMzn3uXwCAsBwYcH74kv3W2CnNJF1NBflWdDKRe+rPABA3VC/sdVAWoUz/23xyNX&#10;C3hWuu+WYShJeuQePlFBiFTSfP8+jny3F0TAqDpjbiR3qQJJhEf0w6x81lx6LfTaIw0p1vwTZhRp&#10;yt9vARA2cdhB1n6a1Cdbs9iguCgIGThV7KOcMPWCbnDzybkYbSk39hNkHaMbhhhv/l8Q5X3nYSu4&#10;d5pwtRyr8f7CL3LdmdGz0PfGctzk5vwVpW/M4VXwC7JziCsgTx1+HtY8F2Wfcc9n0qsT2BygK0/h&#10;EFO6/teEUx1Pe/vx9Gsr9Wp2Fl03GlsltsVSqx7P4yTP5Ikd1jqQLzvjWoq7uc4PfrxxHTuQLxqQ&#10;hBMEA+2BrIdjMMeT9Fl0GS6x1P3BQ5GX/aCx59yZIqgQ4FB7rPSJM4kEHY6NaW7B5767K6jLoFdJ&#10;HZXlg55c7euK5vU47UPltM317ms2tMMmdVI1GbEMk5SEbkjIqOxlE4hlx//H8GPY/cSWWffGO4Za&#10;1he3B4QuMpQI0KxTIiuMNNccvBJ1RlHlUTV98qigkNmTZrt19tD1POu91FKRSxqlEC9MSD9dJfKQ&#10;3OXTRYyx5Bx4b3vu85udHDIWXiBEde3BA5kT6gqaQfePjqr+HBS6nWtEymuoUGunmuahQ5qGr0UB&#10;G7XLFZ20vpCv2W3zw8kt3+zorudV6zr1qPuQRObaE/fnwCFOxHylt4dT6qZrj2FLJd9Mr75B2EBz&#10;ocSsWVGNI7oR9xJ0GwCki4WmKU/18IJd817M8W/Ek4KFh+nAaNu3Z6e9H4VYEM8Yo0fKz8adYgkv&#10;DIC/YwDYaED3z5OSJJyVMN/yGQOgWMbnGSGyOPnP71AzdQckf2roelV6QwLD49AziizhJBHIxKFV&#10;Yf5TluarokZFKITYKA+Mq0mcHV66uUvVby8SJ7VJL7u83gWj97cgHU7MJ9IF3JYm/iNZd6aLqML6&#10;IHOTsAGAx1R2epGy6PUubKMEVy7cAftEX2vspUfPhg0QFXaumxGOT3TIRdKVxtHs65tfXbKDK8in&#10;DKO0JkySnyYu48p+R0ke1Z/ov+P1aai9V+yly5RaK0nBn67Au1kPjgGFYUl6/JiUXrYE2Num1iyP&#10;dVo5aMmbP0omQ913pU4Qe/iCw7XV6NeFM/4szd+ppzxDUzN2j035XLBRWEtg/p4UL/O8NulStZ1Y&#10;Ip+Y0pqY0XsV+6hQrCD+P4GHB17pInzQ19wvXxRP2BWvanm10OTOOnWpqkvsRWTWH5dAjRLralyv&#10;phsDPnpkwZP7+djHLFX+EJCy54+B3KztqbD2ySd9uzvgQcBrd9phi83oO6XMa25mzGdN2lr+/2Jn&#10;rp6mpGUZygpyjvod224oO4lb6a6DT+2Ms4dHQHzgzfizCXmS/CY93kIpAfJsg0yS0RL3SXLnjUez&#10;3VJuyxUU/OKa5a/sVx6IRZm/0XeO+8RmSUa/FrgODcCoBysOiRaJxcA55Z+Q/1zF1Q0uhK+l2DVV&#10;WxuMMsKNrKIEiYSEOyNaL7WOIWOMM9lj5yxd67iOe9L+JkkmRjFbJsXLlr0Lj7+836DNt1R6W15M&#10;3G3+x6JLKvtHkjnLuHpfnvmqqYel16ZUR+UISZ+1K3DUcIbxq/Tqba+V7ogoZgSTg9eg8S8M+8aE&#10;Phrd+R+geN53FstAXeW6K9K1rLrISTd/S678F4Kxc+Eauy/UOj0vCyLsDl5e8MojjjWRrKvgWjf5&#10;0HF4s9qurEy6WC45DxQyE/KIzXJE+GSTU6gW91+wOHD9JtGalNFuANcRHwnlLmonSFfAmeyz1DO2&#10;f06HnECvtYAAS8QnKSN0NdfOb8MBS4whK+C+FJYm87sAmBuv70bQsvraSX92IAKzCK+WUx/Ny83U&#10;LJcb2col1UaTGS/EH/swh0ipVAOxiHUygwDDmUzfIF+5rlsP7hXfykMSZ8AKWLCW5j35ZjwvkqFe&#10;ZG52cx/aJi+98gfAXnDEZD3r4WZLDHQ7JpGy+iAh+tSKJr2MvOagjZdxusA0aDDOwujzjE8SIXrj&#10;pUf5uuJN4dGhYsf5fvVfIqFyf1D3GMOuzDlxlf8xpd1BSXKPP0qLgiLEeb18Rtaxp+fPSReFlJOa&#10;0M0w3E+MXFOZVPKyaycj40ZayWVMn3NkV+Bz+ZSx6KuTPxWxEr9fhj/K6208XPf8J3q2ZmSlaVmp&#10;Chgy+0TR/g0kmaP8AyXWXIoAOaYrIDVxKrM49n56sVkWBdeUSo9zfkNrFci8/SfY8dBl1cchD+Yf&#10;iesABDx1Yy52PSww2o+qF6cK1XNF57HV+8bRqv4CbcjrVqkRyy1l78uN/tY6QIWeZ30kN+sMD/LG&#10;L3nQRO0im3wP+4tsW71VOx0fknykd0/oKCPR/MqI7OEQ+0J2mhTjLNXxYJquZSLDpv3YjDkzLioF&#10;BV2DN3NeqKQaOi8vuHVPu74liH7CcEjhA2QU9spNfHuE8UrQTeBb7VhrCSzhq0gHtbWCb87eu2To&#10;j86UulcEvA6qeefYcRXh2gljxKgmPDO4lb6tKH9sKtgaS7ggAAX82FFOunlNCDxOQet4ffHxWX7q&#10;zVLsVKzipalOLxbTItNNRI+eH1h/AjY6+FYdwWBaJPw4jy8lhnhscyGkZTL7ICDcUUu0C8bVkDK6&#10;ZkL38Xc99njSZj0t7twAfeZmYDPTc0cakxGqLb58FcXurbOPlkVV/8felcDltLz/N2to0y0lKiEK&#10;qVdSSUm7RLSSFkqFV5tK9FIupbQJIVe2iNJibS9bCiF7aSNFOwktSvWfae657zmnN73c637u3+89&#10;fd5mzpxn5sx55jvPPLM9E3Ay6aRzdFJdh3tEXLdYi+WInOszs440hHmBtSxSxqkucmmyo87xvqgR&#10;9XoyKm/xH43T3QV33e2angC2iM4yn1lrl3M5dOFX9ZXxk8Jq4NLZyQsah91vf2TlKgcs+uz0PzSo&#10;bOujR6/tNweIbnpUHVAOzHtc8jDa/+FV+MfyyVUpUO92Vo4EplloRQHAyIpP0iv9LKUqe0Efn+bd&#10;h0RC+J4NjWgdZ20SfNhUfd/tyate2/NVcljPbg73O8T9jGPrS9cc7i0qGw9ocw+Jo+vdyDmetOEF&#10;sJ5fp1ZW9Vbk3cy5cz9cD3hX/3E6HRwgYF+3rvBtnZZE6yoRN5GzLo5WqvM+6nUZTAy8zbkR7jVN&#10;a9vKOSlSIeiQ+Lw3kwo56uOcrc67mWzNan8o8V5b+EK0SqubyNzNp3Y83pBxKeK1dcgm7qNltUu1&#10;6AGbzhc4dOzdckHJQfO1vaV5yqx5tAp70U6/FKGiKTr+9R+nfeLtWObkclXoC1gNrFjuFlR6c1X9&#10;/SU3N5V7mqc/3+DRov6A8mHcML7VDiOH7ANjRqqfEoJqBO4n6Ex4BpcOWxXRIuNM8pPOG9SGmUbB&#10;GcW0Qf5C5V9460Nyrx81NlR9nt1WmVXVHWw4LzXaelX1MWfVa9lgMnojzX/nAuWMS6tdY0Ln7g7z&#10;tvwk93lspIOldPC9xW6LOZqeempaPs0VufXctnlkqrWm6GL+MjvPUv/X3nCCsszReN4pYHjm1kQu&#10;k5zL9db0dzFWD2mbe27LL5KuFI0QmOw9ZXWtzbO9TcV3PXr8nMA4+3su269jrixce3zCoD+GbcuB&#10;m5i9Vm2mVnyZt3bTYx5uL9eGKcdkmsuCb9zgqwI6zlInH+GOKANgq+A0p4Fa3Shq2ugJMb9LC680&#10;qhbX3hC97JROSUuVXFrThz0zpGR5xSQXTxPff75JiUtjoWWz9g6Hx9oK897srQ9+H3XzwwnLGYFF&#10;q7yX7lKRKN9UJZcldUTqedhr2+bjule0OxXWRat2u4noNNdoCgkNmbTM862gbS1n636X01kjuLwf&#10;OZ3iy7mjKuqfdi9OekjuruCnH3933779C7AOITdkRdvObY+Sr/Ed8rS/tZrv2OuO4DfRKtZuJWNW&#10;bhBbHy5gO7m+cE9OBX8D3JSwMj/PRijHIzpXemIB2A59UF/AtcF47OCxQaHKn8EBMbR7/pKLw++9&#10;s+XeOSknQ/pc3ZDcbIObci+0Arx11TvXeNtc51piddh/+Xhbajvo72mOcF69AdhQlSu4yvPUOQCc&#10;bxf3+E3DhusCrmklj6y2r+aWjfC/GsLf2Tz/Uc7ws0lik+0/SIsNexrRYMv9fsTGwLphWpV2ULUV&#10;f5crrDP8hoxOWeSZKwHJYHuf0qO3qyx5F05Wlptm6OVMzZgVqKTld2Kvrn8JnH8epjiHo6dtspjr&#10;DGq9pZdY5ew0+oiJsUcXdAJrn+PW3eOmCZs26tZcVhvpyhtdaiZgVxo/teB30wUHeeelTnmcd3jD&#10;cbAKcGUBr2VSXb5UXoXGYFvJoQ7yGVVjzp5MHCX/acraIe7UXWM3fLEcdNKnvUHvauvIy+EepaNo&#10;ro8tzk1q/PT73pqFPC+NzRKCLdMePzmQ+akg1D7szfbM6eUpwQqWsv5p7Qlxb4K3jU29IWkqbDBY&#10;X4623Nx5eamK50Mdy0ilBQZTuTiLnGQTRD2fLct7sXRt/AHBUXAdVa1OrXTFvd+6F3kK2YaLgjPY&#10;k2SNjD41j7T8EJAYz7uwGBpvTR3PNcgmxylE+rqpQM69yX6qX81EY8purJb/cCA4YHi5cuj6SJ+R&#10;4hkLrobl8M0WaX9ubiOz1q8czEyPTrNJOP58J7B1Y0j3edwqZdK14Kz2yRpB+3YV1QpbmbX5mwRK&#10;7Q9ZWQpp93QUXVtTlx67TbbaK3ykXLR8gkqELdf7hzcrztsEgcGGmY8OBN2Vu8m7wGexwMoA0J9U&#10;LXoe4ly6YFeKokFFpVFcVXfnONvVtWEryw7yWop/qdySu841N9qu5Zzpx5VDA3c+hWtnlZdxD55d&#10;YTHYrcBjc8PquNTMjCqhVP/DHDtSasCw552glctDbiRPL7No4HTvzq6b4jaWyg+soJ0p9wm/sU3I&#10;dga/atr8YemT9twLelermC6UN8FC1C1F4cPc3322yyWZ5wjv2PLwqIr5waSptdmJZyp8HeI3CC0P&#10;jHmr+27/uflf6kc7RL1Ptfl8+JHr/GQwSL1C/6v6leCOrTyK72vdHy1rPCEuCkyX7D3xadDVyMe7&#10;LWk7LUpGCTzNrAgW4Njyaai+pIJQSPWCGpkd4a9Xd4NxcNfB7dI5r/xh36HpYMDG5n3wDCZdsfRB&#10;4lmRTwIrkoDekNoQNnRSuEfLimJQI193JPnLGt8y1vuYp1eZ89nVr2I9OIvKQ/zC0uEWV9ZK1Bc+&#10;HV5tCg9OSbu6ppmyIyzVdtsOHY4W0YmfwWrG+HJFYT/+kF3VgTF/DC7JAsshd4PR3ZuCV1x5dcJL&#10;872/3FQdL3vI9fDvh8RDPsLzwspbl5oPP/D6hpgzx+gy3neSXQ/MudeeBTP2TS+nN4u2jGgzHHLu&#10;K1jwPqvNtCm7mLY+fVZPl9BRa2jZosyiVT0wVnR87YlczpaDcSnLzc+u4szbUxF55vfhC7dXUfYO&#10;d3Px6ByS0zX4sk7lh1PWTxcc2eHtF0YNSdJaRf/67jytO6NW4cBwT+G2ZrAN74XMqBZ+UbHuSPMp&#10;rqIVK/iOWsUWSQ3vHKyZ2VB+PHbXxwsuUuJFuxdu5xx09PgLoTQVrdJgYdBJORu/M//RHDs/6bmu&#10;H7jeZ6stlItVjD0ETEy6NxhFeNc9HJ7zRVf1eiffsMHRPtocNTy203aMPMU9F6zwugWsQZ1RbbLW&#10;pPsJUzn1uYu0Dox42TW66ennhKDDd9tFA5tvbRb/siBAtp67bOdJsZNLTpbnqD6yeeXRwl/9MMA7&#10;dNPQh55KNmvlg4fWbATnEr3/JH21SjT+UoNYmf/rNtsPPElCV3a6Cp6OD7BWeROuWRY5QXjC7bnr&#10;hnWJpR2/ISl8bOrjlC0NR68d06aaTl02s37yMP32ZjVjnW1Xb2Xz1QjfaPT0pAy2e5y6+8W4zTVx&#10;XEtt3K79LvTbfuEd7af5LixTnH75ITQprDXY2uPxXq7jm9Ied4Gd3B42yyoTEvMmTfwQvrsjeJx4&#10;/ax6hbnjJZIqzhiPPKWqLxplN6/idVR8gUOIQSdYb5T48XDoths+J8v9u8B43KZy+mijFSey/WJ/&#10;d6RkyZ1L4fetOnks3FZKVtar1NaDEp9hrzku5HHpWpeLNpt1rl/mKLXmF1SoUls/NWxQ0aASi5ao&#10;HR2BNQK3um4ka54TX1Y/qIBaoFAy8YqmXFbmKrOnYLx0TdKb5j18bTvnjG8yruW87RjhWLfVfv8a&#10;6StOIxeNr1FMoHnOi9cwMGnatNkht2VHW2x+lvW5cbGDFZrn3lIZ+f6w8PJdXmuvLDJ9d0b8tohT&#10;hvfxm46mbXHAap9f+PphzlMWzr8+mn9Ig7jEaYHVpbqB5R9Ekvfkz5sqINx49pKK/anCEc/MUyb5&#10;PTMApk409Cgpqnp2vs80x4p/XGh/Q4hD42ZOQ0z16GRNP8/tEdPOHBbJmjKNt+nikpsB3hIRHV9u&#10;N9UoLE2uaL9N3c9lLfG1Zl9NSseqexs0WqtMuIEsAPbI6j+r79wms8n3C0VX3X5ehKBx0XJD2ky3&#10;K3ZTvr6NPpajOr7htxE3baausNEz5U/RVLnrHZTytDPqOi3aQ9p/SZZSg+L5A/kL0qum33ogX++x&#10;eJ5h+2IP+lHusN3eQrEznz3rWLEClLYkrwif8aSbeTFXRsztObBMcYf1NP3X/jsFhtU7eNKv56o1&#10;iNWazPXhbdj6QPO5ac+WqafPLTh6S+qGbcnRE95O7kcVuxwaL18ymvqKOm2MqVq+hZXGxeU3xa6l&#10;hbkvzlupSyu5OLJDdU6XWeOo95MS4h1cNyw1X+y0/uLkZUltWyvpZTWK72dVvbz2xw6Z2zEvujjP&#10;ycb2zMl2PNw6uO5FUf4LQ2BZjI9/R/6GyMVaxT5L1WZ8mqmbbtpVqve2cn5R+zjPE7OkHegJ8QpH&#10;8iOPJWUOM2iZtnbs9VkpJzeFN1kKal50WrOv8+CQhIev9SpLig4EXLEtzUtru/zoVZjnzSShCKG6&#10;3JEHYjSe3Jaq3bpLtWjujoL5epUd8idbtR2tv/ru37BPTS0jIyllrGfpHZvygrPrfOOrXOI2TOu0&#10;3ndL+eLb8aUWRXAl+BSDSYe0crSAQf2a7Esu4X7t0ilWIy2OO4nFbdi33nh/7L0stcbTlwo8T5Ze&#10;zH55wVpoV09a7vODW3LDYmvyjl+79NBJonOcvajazoCzs4YJbL6x5b6XT1Dintyk45PrU3UTn8Zw&#10;hpnuK9pIdVqrtkHlmlJYgsvrD+JTj4StfNJp6y4al7DtFAUYtgJ2rrB/4SLDge1A7K7X90wJghMf&#10;dDoPjBMSgxTA8dLEoDg3AA5CkF7ozkH4ZMDD9eB8NGKQURXYz0YIYmeJzaW/jaWLYZ4NhenHG4rO&#10;e80PlgibpT+ip7myeVIvPp8L/oXdBikTygpj65nXLlapOT9TRvg9nQEOTEBwNzq14LaqStOI3gfS&#10;qn9VjPVTojj4DwOj94u/ghavEhjRO7Q8c1OigWRvvNPewArHnwnwu47R84Eq05zi0ykvwIF80CLR&#10;mmnoTc9/+ysntEiw7kN49tpwYbWtacLgxEphhfURnbuv6QJLQT4dTi8urI4G68zBJiUTrrGztDze&#10;lZhCO1EH9aIrlJbkweNnD+v31iK9FmCQFqV+SyRL9EPucrCJ1n73OqXOSeNf2m0Go9j5Jqi+nZv6&#10;V10srHi3XTZPBAxiLUpYpWq3400unUsWbKbqJ0246isYjKMFw6lqS/q75Eowg8oHltO7vQNa5cMX&#10;QENH1rrgibjAvniBp7/grgvRgTNtgOH7zrFXuGoPxs9umrW16K3pZXOPe9dFHqYE5dIb3Qw8I1tz&#10;/Ep8C26iDzjAjcmmQIXNKhWrgfHZQ4sqe+3urZxdeLcla0dOvWn8m9Qrta8F1YJWg1WQSatO3Bp2&#10;bXNFubNE5C3OpouKIyaAg7Fv2WwyuYEKJDztL3FzcZjL8HmNYL/9wUWNb+FumK9j5vPxRrx4LcS/&#10;j29M1m2wdvH8obhczdEopslQArsCskEnZeNCtwSryzo+i3jul2zPBafApl+et28MP4j7By1pb9yf&#10;EQ3/gk3CjVIOXjqwNPZ23wf1yZz8E6HxUrBbg7fXVhdY+nTHRAJa0FT0uQO2Txwu9gG7RYIHt76y&#10;gTsSZx0KeLbp5kh+aG03DVj61AYDpblguE1ifVGSDFjdLeQGxvKCwHKOQLDGVqf62eX1z4+/d/xS&#10;//z92TBgsOJ4NLDlWHkhh+c3OMQdC2zc9BrbyHQzAht0pnZ/lbcKG9F08RoorjXr/xgr7xAIljfc&#10;K+/J8EzlV3l35ZQSMKibC0ZHctvFej/rlj7xq3ZKjZ7Kp5P1VnMIh+Krre5mGQUTLCLlRvwGzq86&#10;AM3JX3n75R04piqCZgpOMeiOnAiPQ3ixpSavZJbnpnsyqXcU3Jurd0ZGbw+vtKpWHH8EGMBdVj0F&#10;vYkH96ZXF60TKJXHT74WUoeLTt0ALx1j3l6+cP+IomGmTzjopS/62tBTmlnENz3ei6PizZ3mIUbt&#10;kiGNX+drL3g8RNvr/tNQ/YwTZ2LOnNgWe/rSnRkXHJ40OgiMNtMqHhp0KfDJ0vyJurNpHRP9xfmD&#10;uicIagv8fl8p7GrNtRSaYQM4raT1/ovD5cde8Yo5ZB5LLrza7qSa1fCl7VoVz85R2+aee2csC+Zp&#10;9nWBEQe3gCxg+5L3/sqLttrrZlipLAdHSKZfmSLYzdv9Pj6TQjkhMpQP/F8nwPsM7Kg7Eqm88UnX&#10;1CVRSh+8b/qNKAbDd1UJObn7CgoKyr5u5DqTmZlZn+E/SsjBysoqpvo92Fx3DxzGuIx69uX+KXHF&#10;lx3NE7hHB809vvXjwrrUUnDkUwrYTNQI0Ct+B04fFYO5y9Fed8EQddn1rLf3DvFm8YAT/541grNi&#10;8sEyN9MOHrCKy2WmeCXYFxm3wpKDsr3HZeQECkX9qZRYLG/hODuloKbR0SUtxnGVX8Ei9VsGntBQ&#10;7QPe7Pn1C2t2KYFdIHZnMsAK8SzbB2DJvMDlZCCsJBpqa+8AQ++3lfYVFRaaXXQJtOjo7LwMzhl9&#10;Ww0t2VJHUSinFnEMoVDWitQt8A784HcLWqjKCJOe/Zana/rBGSuM6ouXha10yVbIBCN0l8Ba10Mj&#10;eU9e3Gxj8+7l2Nw2zuHtoVJJ8ZLz3PYWHJm9zkjTUPs0TQNYUJB0mHZ0s+3VmttnFh+xdVjzZPqF&#10;fGokmFuSU5z/dT74JvmlFA4K5Q8d73C1fbEtfppLozqBdezbBtsco9x0nMuBubYx8lvAcjBDZ2sp&#10;vtmVIFP5iTQXlz2Hs5au0qux2tqcS5Wf3Rk/25m3yCWG3lSeqehQP7112RfQkbGrllNVB4P24LxE&#10;yDw93se6/LmD203mgrmGguBToQuLdkmN7KI+2ZoYn8DT2nbbfEtdCTywJazaCtTe9C0txzaNPefx&#10;ii90mvXdZDB1GglK4vEpyiAKZXboZz7VW8BQnoV3tC0wSVgM9o3oP8hyLIg6HOy6uBBsSjq0+Lha&#10;9uweYA/urjedXhV24ElXTypY2pj/JFkiCFg03Gl5teSp5Ml0b5nXcXs8tq09aO0BpvZqqrlMDQ0N&#10;H0yd1U3T6B4RruM/Pf+Jp8qmxsCx4DtU//oOzcbiy1MdwqI8eh7Jnv4DTLTkwbzzaecOugPMUovI&#10;bxleaTyuE0ywd8mAlZFtGxty9gvGJSUlWfoAY47Up5FL22O9RE0z2pYeC9sCRo7daaoc4IDwv4oi&#10;UMwWzEBQ3d+c7gw4q39urDPHGtB1Tv8KTCjyyYeOMEw63VDz4IiQfECiVeacQ75t5V52DrU3vRpl&#10;54U+mXPVaVXTSQFzs/PWRzstwbm1e0hZ3wpWPfQmLWtzdV7YHIePb+6mt2gDw9f5b4+DRXCRXxZ9&#10;GRFiYb46piHYMFaA7gQne0ARhwpsri44Ok730znVBdA4RlnJtaoebgpll/6foJXwDgSbofPufzCZ&#10;Put0p+yKS5NB4mVpbiBxwBYwpWo75XyhgsnJ+boZsDHYfTinMGHF/nu+gO1UYxvvFlN4nPz77FU3&#10;dijNTdMV2zI5NSUzU8WBQln1WWo7hUJZPElVi5ca5VDy+sS1x5rdi2amTw7rlvxcE2t6Qg8AqQSc&#10;fDizB5g5zjWwTh+u9xiM3xxaKS5y/ewc57LIe/NBiVONpWW8TeSXu+mBHG/3nYsEzumAWomUDcX8&#10;8rpLMnrggJvuuP1J3MsE1Fz+8AWcsjtjlDzxzmLF8oiV4iPF4h7N7gKvEL2Tmpyca+C0jhpr9jpm&#10;xjYXmFR3nYA6hbL9zF6x6IAXKU4r73M97O7Kbn5u86SrtLS0aq31Wh6fCnX7ixOsxkXXgka24K2Q&#10;rPV4+S251VX2dSVga3ju4yxgUae6mlt3kmGan63BKZjeWh0G6EBdE6I+TdP0TLo2Mqjp8dq99sCW&#10;e7onsOwSdjgLYENO8fzjXRXXgNFF53Lps1H88ltOxu4roIP1QbYOb55sEwTJtZ81/rO6A4wVJVkB&#10;IAi8OmUhHr4+qGH9FlDS7p+AIB0t3xJjvtJ/M5jat53iAqCYvkXiKmhgI0UPezw8KaCuQZWy6gR7&#10;O/O4KJQQMcTH8WBUNH3nZ7DN6tb9vfvf24SBgbX5DvEqwOKF+yfHh8dE5Q+AWeCzjeB4lXsPbNI3&#10;2t838wI7S6urA2z1VHPPqpfkpdqDo91Ci0s0Tk62fGqayOEd/l7Zt/srQAOwDKeUuknJ8D2Fcn3v&#10;GYYA4HavXkMrTLhrlrB82TSjMrB1rtjKq/yAjFXGlYlg4VlYIxhzLgCrDyIefHmYYRHUtCwMrCqZ&#10;D891WxSatxOYVVGgg/WJl8AGGpP7ovehZYmL1dFxxpfBnnFeAXGw5Cm18YC59d0woGAEpat4vZ/x&#10;IK4GaLbHgzyBHVbPVnAixhqAEcd1S1xcXFqBsrIGTFk9mJlWseNJFFiCmOhRbqZQZ61Y5qo5XtTS&#10;0dHR+R1YLmk7jELR2TOIk0J5NPuJ5ue9eTdEstWfKMNT5eJW7Qvzl1LbvS8PHEJYtaTF08PDxGr+&#10;8iyw28wtoANcl/YvmRtXL9YycbZ5U13d7sw3MZ/A/LWY7nAA9ra3hZs8PXNxJQKQPSlUh+eLDZhY&#10;fPICWOd3r3pue9PXMLaYdsrs4lswa3A+wzyxHSxPrMzPKwfrHEzbzgk6HvU0K3z1Sty8JuaTyLtQ&#10;foH5OaAgxeUpFDlvhO9eDUPeseA+MHphHvQoUOVzNGcR1f+aRH66bRmwjgmPyb4EpyThRkEoeHd2&#10;gCnSiWEOxWC74dGjW6oPp28NlDZeImW1ztQw8ZiI/WuLc62trUHZmnANbjHQvaru3xA9Z7RBGRzk&#10;GfelY/dUM+siQVsgpmIabmRkZlYF1WtIVEUHz5wmOP+mo7NJ7fSNwKCbA7AZf28mwH4jmOAK/Uvk&#10;XY/cN2YYmFcW1A2oUbex2drSNiI31OzRtFeDgQTggchdZQC2C4GTnUNO5SgW8rQGfNwmqApk/WJY&#10;7WBs9bkqKlVr7TriLT0F/9grFPqmYr7lWVOnbcLT9zQ1vZPpkmloOu871FxmXdM+i20LdnzOpsVt&#10;UjAvXkXjoFQ0nejF6tG9YpGH6BtNSqfKbAcmJ2eHmU2bM6ep9Nr8q3M3XPDlNe84nNPgfU07sbrh&#10;ud+r05UqgkGKuU1yL7qfq61MGzMjYVT6ya1qFIrSE8T/A2IniqYP4dK2oNTV1gaeaolZXBBsaPO5&#10;9fMt8xzFiKaDBYkt3lLnEsc1esnuOTBKNO5z6jSh5bs6i8GnTu5NgSoJsrEyZUYYaEgTdaD0FpYH&#10;fZdD07fPsLgi5QBkmFlvIxsyVlVVdXDunt2/TXUwVPuy5j4FoweetcqIQXvntA2jUCyOQEBf9/38&#10;7pW4DVAnEtV7kzXm+dySaw7a/um9Uicv5LP0no+eywN4RKd1DQWxgmEscD3aCDMGru0He98MfFfG&#10;w8IB14m3vdIf+GR0YaLgQu8GHvV7y6A0A5dFGJaU7aXGHorQPW1Z+oaPC+CjhdpLtJI0Vu0AXk71&#10;wZyTgSsMfoP4rpfCuIPBD3+NUwfpgoDZ4AefASZRljw5qHV2uL3WpNIjmsKvVDRh+JJKEDbVXmtM&#10;cXavC+9TeIO0BMEzUAkpMKt4/zJwn5bPQYngo1A4RoD4AKOfQPuJ3YPHvZcSyFQW8C0FPynw2wx+&#10;6iAevCZQ7lMyAcs+gcThM4yWg8IHHzO9enzZfz/CAapOlPuPxGPHwTjwkp7tZUETthO2U3Zk//rn&#10;gbIj/Es2E7azoLVZQ471T/u/+gxyCH67BS3b6yUdQxjejXK3oCFOsv+zwgE2t77FJTx36C7ZXnik&#10;QX+UO4wd5c4ci2Rq9j2bA6xx4CUdIsuCRsTVS7oFzYLGWgpsKsSBvnWWzRnmHICII3Ir2wvKNubU&#10;7FDmHCDWWOY07FDEAbI0g/dEBLI5NRAH2PwaiEOM51Cbw9dPugu7NWVwhzUfnn+sxfjfpYItKp5f&#10;UL7h7/93OcP6l7PlG+u8YoY31mOzKSEH2HhjHQdR7sJ2eGrYY8Xfs/0Dc4CNt4F5hFHQXYTt8O0n&#10;uf+A0bHd/jnAxlv/vCE/Ics3tv5G5tDA9+zxo4F5hFFAvLHlG8aNH3PZ8o11vpHlG1t/Y513GCUb&#10;bxgnBnbZ+tvAPBqI4lfCm7Ijp0SBMr7FG+jr0XMjsKMrwmhgWrJ8Y+tvA/OMTPEr4Q0ujKwZT/7C&#10;ge/5NGBMZceBKNn620AcGvj5r4M3qg5EDd1l4G/uS6EBVvcOjFSyfGNJf2O6aq5vDn5WSPd/bB3y&#10;j+Dt+1usn8VNfLoQbQNjBh+D4TfSh7EHknC/pv4W5W6kn2zG4AXyJZsZ6ZNHs7O9IowKLVDpZ3sN&#10;hBy6Czb2QdWx47LjQtztDztR7u5LYgRgKaDr23pRgTJGx4oehL4o28tI3w5uSei9EhWY56TNmiYj&#10;ATct9F6cEsQRfgaX3JdAAiKH6C6QP23WyWYRRslm0EdeUcSIDyUcpwTjnpmPLN/+i/rb98uzECrk&#10;HLHcotxhmB8fkQuoBYGUTWAvEgWYAyE+Z9wpO8LnFArCMacE9Lsvgc+ZoxSlB6nwl8QQRooMHypp&#10;PB2x1BmURB8DRVhcfWkiRY8v9oTo9q2NGCUxfp4wMR521/c9Pb40GfiUGJ9892vqb6is26yJXwu5&#10;ESNADCu0gKEImaj0+ivpZDNIidVffWl4x6zUsPQxvMUIhFALlPEShqwfIV2bQrHjKlBOVIDpwguT&#10;pFh6zFyUY9ijDKH68fVG6/OFKNSOi1OiSZUmUzMe3VMoTarEFFF95NMghkpLYvR9XXLbiWokOQVi&#10;emT5xpL+9h/Tn4hfBO9QCRZaEJ9AjuUJE8OQZEGUSCoa6RMpsDtUe6k66B6PN+byLdmMJkN+gpUZ&#10;liZ06S4olFE7MKTiqZj7yXhHuSLKnjxhopzv8cVabsYbYeooLrlFRngjYh/VPJhrMjX6EuZ5RaG/&#10;pv6GWkmyngK5QdaGEe9QuaH6ybzFy/aCsTU4MQQh9JHL+1ucRs9gKlg7jEIQyolSAckqcn0ZOPUe&#10;X4QPIpL6xkPvlJbEP0E5w4dAPzO8wXBEXaBMpEfSkxhGvCPLt/+i/oblmHU9DvWVyFyHPCLjLcII&#10;hmK4QdoKsxYV4TKEiuUF4e37EYHkKV7KImwRJQiSeeS2H3v3t1wLGvwefPrMqDGZitUeSAPj9X0j&#10;knp9OYJqNPk9qF3BuMnszb+m/oa4QdYvIEcx/QvjBV6+9fiieFAfgpoUTYYmk6jQpNqkimlHDE7+&#10;KN5QuTJkqLAdzBW5F4PJDyyX3+MihJB1RHIKSBIxUI5kO6M+YfRIvpE52eOLcE3ON9KGyVIPSwu6&#10;ZPnGTH975Qv/8LH+Pf+PvRvh5vvl20s6LP3+LnztR3gjt9is8AWmzugFo5z2LSGUB4QacA7jn6MR&#10;hRbQ11fawFLEQpH2R9bZyDlDeMPiYDpd31jfhzekdZBRiH83K/rbH+uLrDrWda4b74x+45zHrR/n&#10;3OmEfh3A/Xm/TqeSdS9WL3fA53lgPypFMhpgGZLbU6J8w7RmiSFIuklL0mRCqEhiUCh4HQtpQEje&#10;9bdvnHk+YS7suLBnqAXq20dBeEA1hjxaQpTRfBqIFqIY5hB9Ebn3ib0Pc1EchhRE9YdcQzH9jYFL&#10;LD7iME0Gu8dc+HXfGhMhyzdm+luz1qgZPEp88/jUR2vxqfP9+RutNRrewz8Y9lNc+D5e9VFyzvOw&#10;72HNRfrbj+ANtQjEEu3xhSOZxHkeVD4xAtKS0pI142vGQ2SyYkcElRND70HjH33lCsIzGt9DeYI5&#10;QFeiAoML5PGxPGFmfQEGPfKh1hDfv0TjiX3bTeb9BSTHgHUdwtpwmDbKIfl9jHtW9DeBZTxKo/V+&#10;MxA0AX/LBUwEwA/6xyyH9z/xZwLetfQ3A171peqMHLPiQ6VKrq2QF/g2EaaEpAG+vNGYFv4tSLsm&#10;SkZUqoi7jP92XPiU8GkgPxrjwsb7YBheTuLp0ZgFNvoCLbkg+yPCdm3WDK0LQxufRoRRhJGRPmM2&#10;g5hbfMrQj2oLXlvrD29ItmP9Ijj+QXfBZk2YyVDEC/L7GPdk+cZMf/u8lFedH6BtzHKEMAGIMXjX&#10;i7gxfyLvZ7iCJgIGAkv51PdpMXLMig/JN3z7B2cBmPECtWd4ZCIEYCUN34Z4jmQN9nZUYjQZI30j&#10;faoOn0YIFRvrZyBO2M59CQMbPb6FFkhO4vWbb+ON+AXYuzEXk3t4qYRwQ6xXTar474tyx/QDfCj6&#10;HgxX2Buwb9fgjBHw47Pjgj/ERTuuvrQwFnzK0E4Z6WA+VvS33xZzK/Fp8etBWSOwlN/gN+DCP4He&#10;/z/TBW/QG63OM9v1O+UbwhuxVUSSjELBjwEgfkoMYegxzHAJecjoUSLOIZzgS5rugtoehm4GNXdY&#10;UvrS0pKcEpjskRiCx2B/eENa/7fxhkZSiDTYrBtevsH85wlzSqC2H97Bi6gzonEhYhj8UgybKA7j&#10;P75Nx7CE9VqJ43qMp9BHlm/M9Deq9ig5rtlAS+vV30arQ03urx8I7fX/DFcdvotHadSMRz+ENyJP&#10;sZqPRw7zOVVUhzFcIilC5iEqB7yE6PHFereYhEOyk1FG0CctiUdbjy/S34iyk1HOWErEMsPuUMrk&#10;MX7UxuLnGIg5gHcanIyRHZQakv74WCgcfSefRps1nLMvtCi0oOogSY5vjbEcoZ4Ns3YWo2BFf7Px&#10;fenT8+efuG+PD/qJ+zL8WNjPcUGq37kCilHS+tJQBlnQkByBfIb8purAPmWhBeIcmT+ormO8R+jD&#10;SzLIO+btD8I0JnGQlKXJFChzSuQJ02Tcl5BTwUb8sBgwZfSHpCERz9gzzIVf0rcviHKGH2FBdFSd&#10;ECqUck2qxB0rrKSG1T1E+5KOMI3XOdATVHvwrQWWOuaS5Rsz/Q2j/f/jIrwlKiB9CfEb/of9eoQC&#10;Rhhem8K+ED1Fd9DPaCMxClTvyf0z1ApiNZ/5qAyWAnIxTBJDsX4eWXYRqfC5ZDxBOcNLTOZ0jBjI&#10;x5wK1SDyeAjqQfXlHKqb5JTx96zob3j6/x9+KNc5JWA9Q3IN8lJiCIYOTMeBoX1HkOAXMkYBEGbI&#10;ErA/+YbKGpMtqHX5tozCRibIfEU5JocS7yFNX/lGHsnFsEuM2/cO5RbjEfYccYKMN5QmXjNB9DA/&#10;eM0RS4XhkuUbM/2NQf3/x0eUDH1HZKHFWCIN/tuQXgfHTiAH+5YppkeTsYSoMdnCinzr8cWP7GJ5&#10;QGVP1hmxp5iL3kbsJ2IjLvhvQ3RYrP5dSEfsY2E1r28LySxNJKvJPCG+jxX9jRjj37xjfYb+n84V&#10;4ieSPsxqLNKSiNIAaS+MWo/431dnI+YVtf3Ed6C3E7UmYix4h9Injj6gcTtiP5MZNvqmhiGf+ATJ&#10;NzLeUJ7JWgbS6ojxyXdk+fZr6G/kr/z+eySbUEkxQwxqOY30o9yRhUYGPdaaMvoC0DZtlHuUO7R1&#10;Bm0nk3ODtB6GZEFvxforZGr8PaJkjGEjxOPnDSA1ooLyHOYB5gJat+6LZtRHJfaJGZoF471ISyWu&#10;qsLGQohIZ8TBfL+m/oZ93d9xUSnB/8xSQeXAoMF8+HEpRi8Ze4pcYokyRvzwVAwpyeztWBg2AoOP&#10;Sd6BgOGNSMNcz0Ijeljq0MVGkcix+8ZHHMHHZeYny7dfRX9j9q3fF4Z4Dw4Iwc1WMlJgVg6cEnit&#10;CdsR0bekyHiDI3fYaDCiJraujLcy8yHpiL3Fjovc9vWHN3JuYdoIv3gZha0FwNLHXExHxXKE1lXh&#10;Y2JPiO5/W38j5vXfvaO7xAjkCetL9213flY+4EoPfWlySbLyNiN9fWl96SZVIt5ZiUmmQS0yI7TQ&#10;okCZTwP9NakWKFN1mPcHoH5hxzUwr8jyja2/MXjN9v3zHGDrb/88T9kp9s8Bsnxj62/986q/J3+/&#10;Fesv5V8vnK2//f0y/dbI8d9P/ddKgSzf2Prb95cvXktmy7pv84+tv32bP6w8ZWOMFS4hGrJ8Y+tv&#10;rPMOoySuaMNC2S4zDrD1N2Zc+b4wfHv6fTH/96jJ8o2tv30/Bth4Y51nbP2NdV71R8nGW3+c6RtO&#10;lm9s/a0vjwYKYetvA3GI8ZytvzF48aM+tnxjnXNk+cbW31jnHUbJxhvGiYFdtv42MI8GomDjbSAO&#10;MZ6T5Rtbf2PwhlUfW39jlVNovzN+fBzijfXYbErIAbZ8Yx0HZPnG1t9Y5x1G+W/Kt5f0H5MHdBe8&#10;VMFy/u+7bP3t7/P838Mbsg7AfIXtt74D7YRhvtf2W/H++Wdk+cbW376fx/+e5ID2Ahi7sb4np2j/&#10;WN+9Dd+Txj9BC/GG5xdbf/t+ruL59/2xWY+B9pv+WHuKds0w9hyy/tZ/lpIs334V/Y3u0leLh3tF&#10;+2IDhn4/T+kubdaMc5CYx4d7+IXtIoyoOlQd9yVt1t+WLhY0aHsInsPUX36gdCPb7OiPtm+O0O7E&#10;H0Vr3/R+LOTX1N/QLiOizSmkw5BbIyQz4J4oZA2wr6UijK/ZXnBPfYwA2q+M9smh/W99MQzjYNYA&#10;sR10yO27FxDS0l2I++6YaVrIahPRegPzvX414yOM+ubpv6HDkeXbr6G/oR3gzMqGOd4gMjErNv1p&#10;/wg/mPUEtP8UoYe5jMF2oUNLORqcmPVLaAGOjAXsNAS4ow6z6ESWY9jOY3JcIprxd8TaBlEN8ywx&#10;hHlusVr1s91fU39DbQe5HwdLg7yTGPX4UNmgHeLMJRB2RhJmrQHZc+hbpozyglZupSUZtiBe0rFz&#10;hMh2aNDOaixn2V5o7zORCtmhIYbBdyGEJZvB1h3a8IWWXbGd2ox3o1whCdnf9zFy/jN9ZPn2a+hv&#10;qDfGCt5QGSDcIKtEWLmTuY4kFKb/IHs1KB5Z5qCYzELbrBE+8JIX1Q2i3EVUeLygdr8vViAl2W5M&#10;jy9CLCaLsS/pD7PY83/D/TX1N4Q3smUYWDbkHhpRK7LttYbMjO+ozWPIl/7s7jKLiw9D8fC2aJDm&#10;huEY0SLk47U4FA+PQEQJv4mMK8YZcPg3Q2sNEwB1X3QSqX7uHVm+/Rr62/fKN0zeYGiANsebVKEV&#10;gyZV2Luk6iB9jWFrAbWnZAk6cFkhrf3/2LsWuJqy738yDUXGRQihjJhGqSi6M0rKa0L8YqiQdD0n&#10;hIxwUZSYkXcejcg84j9D45lhKK+8TUxm8m5URmNEolEN6r/XXfacc/a5t26NaHLv/dx7Xmvvvc7a&#10;3/Nda+9zzt58dIYjfklHpwEcCUfKwbGupLEXSElTUz/LxqKI7dLbyWWfw7+RqJ7xm/b8hvEb9VN0&#10;tEmoRelHYcT7SPSn5ccbRQKtM/STQibDI1g6LS8xWF1fCEiCnPZ4w3Y7vbqoDq9yyfKbuvjt42F5&#10;vWS9Zb1t3Gx727rZ9bbtbUe2cEm3K2dp21vmZuf20Nl+QPlsohlvbHQmjN+gDOQR8DphMnN9+Pob&#10;0BGI6Li8IId4E3tB7XQEhPAeEKM36cjLGIHRiEDzuIel443VCNFd9ihGbLqXt61N/PaHxS3ORc9P&#10;L1T1hSX9wR5Yr7yln56LHqe3sFH5zhjxxkY7UDds/CZsn0IZmJKiEvlFGYi9FLT2QQ7xFi6LtDMw&#10;h5kNYPRx1nup05mdDxDbrLyfpmnQX1PexVTCqI/KwTnx6KV7EVe816b7MS6Uopser/wly2/q4rfs&#10;FoA3wNRmAbJwHfZW5hfwdosLr18+S6BdWW8HdcPPXIU5svzG+juUgpTiFiTiDfYLP5YWZTEetnL5&#10;XmVN7Q52PiMoRRPe2BYAXkMcx15vJSFVA280SgDbqrt/+l5rMxXWbukdEX3ZbfHRl7G1mSDcj/Cb&#10;wrB8eEOWYv0GIkOcE9aAMKLBXjhhXaHPE49RjjiBWeFPmpw0ob20cL+JR1y6UmhZKJfeReB1wHwo&#10;j/H7sbeY4hL7ovnWMS+H5xRnHGesMIIv7XtTN5caHfFXyqZ8fpW9xvKbuvgtu6kZYZnNBGtQ/5tV&#10;2At9sY57Kuv/iIo7zfTCyok3RJGYD9AnCdt8YFusbx4jJSGsx6OMJ/aWyG+IE0QVzZ/6YvTNrgYp&#10;chOFMjDNh2dEYS9x6fxG8RYTBLwo9Y9UN0Qd/097pVn0IGtK0c3KVd62NvHbafMjHKcHmIMvXboQ&#10;5sE9lbvk9I5w5eU3jF/EM0jSsZTFLAH1KGx3gqWx3qjNMVZn/TCiR8iCfK8XRS+yLObG/wu5lM5n&#10;JEUA4pBnaGzHsHxJdcUZugzMs00p04qvNXouyN2vuz+EagNLdfHbbvd+nSM7bu+8XfWL77y0c3zn&#10;SPLb3hGXsF4pv44/fbC9Y2THvh12knlky/NFDwg9BRQRlH2gH42vC6xVnpGwDHFdq7/Lpb7/Db0Z&#10;ZSUp3ugR/lzEcRq/H/HFR6CIb4pkXg5wzMZvqDF/llQae1VYaXr01SyrZ/8b4g3tzjMLjuBOGYDf&#10;r74XlXpelGNrA+tfzFV0Vm7ab4IsK/SebC40opKOSY3tCp6JNOUF2kkRhKnZ0vB+FttCZ6Uqd1ub&#10;+K1yNaiM3JE1YG5aHlUcR6MaPqaGozyH8JqgBGxjDtL+WOS30vGG/CbsReFLoGuYvzQyQ72pFJ3d&#10;gCKZ3w9y0v4QvBvCaodl8T6az+XVrWkTv706bSqjpDQfS4s4Y5ZBUuQnTbJNNXEP9pJAmhMmUKPi&#10;tgJoifzGYhV7hmn/FnJS6Xij99bFJSATiXtgsG3LWgi0k95fQLyxJcM1Ip7rlc2t8rdZflMXv1W+&#10;FlWvBKhH8Kjwb6Zmxg918RuNEakX1IbfaIuBci9aAn2++GpQn5t6/dCfstEeyLKx6qu2fPWM3/69&#10;FZG/0K+q66/CNoWQ37APBp6npKUjQsSoocf4JfZ1cBzv/ZAX2agsXQkoZFsBgCFWksatfBmwhvrR&#10;9pP42KvbYvlNXf/bq9Om6pQknClInVa0TqG+hR+hD6StZOFxWOeRhTkjvuBeW5qPpzu9W0tZki8d&#10;+4DF+zFveD8iyAOeauH1YnEOkmyvDp/3q1qr/vFbRS2JNampjpD/qAxdiqNE5Dd6jF+ySKCtVF5C&#10;/d0B9O5ihhOmEa6znIz3uIR8XFG7/Lt0LL/p4jdqT0CLuX64TH0dJQyJtIu0S5FH2sU7BFjHO8hc&#10;2WgJ7lTEO8Bx+McvzDoU7yCVhPZnpJ3CCJ5HgWcAqA7sEplQmB7vYsF9LPq1tJD28pWEQET3umM3&#10;OBtd/MbWadXeBo8p9qja6JuuDLBOkYvbwNqke/kyLL/p4reXb2NdjrwFdPEbb4uKrknvalY0p+qf&#10;juU3XfxW/jqX3g8rfx5vSgpd/Pbva1qHN+1tyPKbLn7T3nZUUoc3aomyl7r4rWwblSWhw1tZFuKP&#10;s/ymi99422i7VhX6GbTV9XXLxQTJxwnbV4C3163Tf618Hb9pX2Msv+niN+1tRyV1eKOWKHupi9/K&#10;tlFZEjq8lWUh/rg6fhP6V15St6bJAjq8abKMdD/Lb8rA8t+dk+b6Zu3RXZ/a13diMNte0OFNe+uh&#10;pK59qr3F2PapMvB1PwGqve5VRVLHb9rXBOCNl4bZS3T8xttDuzVd/KadnUAK8Ebt5eke5ZnmA9sw&#10;bjyM5v7f/WrSHvZr+gnPVp0MPc4fAyvhFl0TytB1WIKU8AujTWIt4Xj8fJ6l64flwZxdlBdwjzDv&#10;qrhOrRQTlOaTMMTTHb4w5nCaj08AWKI6/9irUdO5CuVYGXoM9sP1yh4vaxvTKwPjjM316RuhbBqQ&#10;YfchN8QEwbszwmfGWbmqug3zVuAX31aMCdLdX6BYqvwlvuVFmao85eEbpuVJUTVkoX0q1EQXvwmt&#10;Ubnr+L6qeJwv7UuEt2PE7+don/b1SUrbp28Cv8E8QxBHwEhZ4HnUfcEyEF+om4coXQkjbKX5sG+w&#10;q8tH8z4cdaIi7AZ54hvXmnOvmkfA8kLNqsf9UxNFtmmknforB0Ziw/fP8f25bNN4B/aNUJ+AeAfh&#10;uDaWFjTGAlslDOHf8gyXwRH5uDhjd0seOfJxlhbZpkLLwlhZ4vemcIR99l0sSwtLC3iLC764Fmkn&#10;c2X1wxoD/cXv5Qtrsmquw/0s4RVePZ4PQeZQV0t4BJEm/OexQt9EFx6FdVp/OLaI8Gi8A76JzOMb&#10;33Sm44hASpAXvwePb6eyOgrzFa6rG6lV/ShIVM+quWTvn1aP59+w/tm6pKNZAivADEAFvlGeQR7x&#10;DvDWJ89FFE+RdjCnH8jIXGG8Uqw/nwCs5Ui7hCHgb4XvNPNvquJ7okJOlOINRiCPM6Z9URQdiDFP&#10;d5lrijzeAX50DFZ+LDsqKx0Llh6puks2fqse/Ib8wtc/2h/fMXc1YO8/pSuFkrTGxXVGuQvrWBin&#10;4yh+kIrnSJQS9lfAcYpZyBm9qfhdedgPcjyXog7ycTiOCT8yCdUNZF/veG5UE22XLL9Vj/gN+YXn&#10;LLSGNv4Hx2mQjvdG7YmjslL04V46Swi/Vz3ehKN3IIsKGRDzAgSxeOPntuQRXZo01bUqLtnnQ6oT&#10;v4nxhmOqCetcXX3gPBvCiFYshfGfuA+JshKPBsSbcFReQJGQ3zAfIa9iOSAnxVtJCDIcGyHgXtYn&#10;izWuWlssv1WP+A2jKnFt4j7pWDHi+tBU31QKc2F5iWU99fwmxBviWooUTeVj/y6rPfYXsyikulbF&#10;pTbt0/QQZUhSSGJI+osfXb9Jtl/FL5GUUz7bISrELISMEi4LsA6whjlhsk3ha2mBaxhrIQdKRzfl&#10;S5ePQ68sRhz677L4jefWdCXkoq4cTXjDVoOYselsOGJdeF2r4hrLb+rit/hRboPNh7v6dffzH+06&#10;WjHedbyCLP1hOR623WBfJSxdSSmuo/WGuw629C6f7RBv4tqh4+FjjbL/GItjFF96BI558+mhdYtb&#10;ZcVvPL+pn9sczhFzYs+WRogsH+KIvMLWC5uyqm1rE78ZjOD6cX7ceG7iK/9NJGX6cQP9+5XPbura&#10;C7TnTWHU/QU+oG5pry62EHCUQXE/mbRk9TPTC0f5VR+/8fxWXryhNxX3F4Ne/z28sfymLn7L9uO8&#10;SL1PId/pqi8sX91vCucVNlha66XtwfoW+xmsG2EfLOaA3EH7+ZGrSsubHivwjXeAOwDgnxG15eW3&#10;0vwpPFME97ILfOnIhupYDJH/X7rHoE38ZjCGwRui7tX8TyFIH6wYSGtZuyXyG8UQTQN8Jh3LG2M2&#10;ik2Mk3jk0LSlL5E7eZmy+Q1wzftXPiXoKP1oGlUcz5PqzudSdddYflMXv2UP5wZyw7nREm8K3q5y&#10;vex4Uuporl+YCm/FWrcasB7YeQnUY0nctsSeYikqS69BRAgvU3b7FHXhWxg0rRRruEfc1qbSeM9e&#10;HKfSY1VzqU385u7N9eAGc4P1hnPD9cjXfDjhO/IzI9uC5fAX2y9rCfl7ke9AvT4ne5TPejSmZ0cQ&#10;xboT9q5hv6uwnx99I9tm4BlPekUiuwn9XVn8VhKCd9ykKGKRS2M0jlP33JLCCOTLZ5vXK83ym7r4&#10;7fVqWJHSKUtBbcDTH2k+iAbEAdw5h+eYozwRWwojYbsP/SukDLA2UZgoojyxV5XqgXxoaRHlWeBr&#10;okAmBWl6HJZl8xtGk9IWAOQkzgueH8aoUty/A+WokxbqUfXWtYnfqp7WZWmEeAvyQH+DtYJ3Tend&#10;eNwH/64GrD/i74jyUvwcgpg3fwTXhJxJ8cbeX+Dbp+W7f0rn5RLmhxaAsoXcXJZdXv9xlt+k3uL1&#10;61h+DQp8T5rEOwAGgjywJ1/IYZYWtBfE1UCdl4LyPN0xwoIaNdePtBNGWjFBkXY0B+BKtl1C8Vba&#10;/fqSEOjj4FFMzxHKY/mtJAQxzratcS/v6WkeVXmpTfxWlfWvmrqVHb+VhCDTsneo1OMNn+/UTrZq&#10;WoRqxfJb9Yjf6Nm9mqXYl0KZZcdvEJUBtlhvqA5vtH9ZHL9h37Q0Anw151zRUqpn/FZRa7ysdNiK&#10;EMZbgCO2v419KhhKR7zJx8Fcmmk+UZ4wrwjuY5+Rwhl5X5bGryoflt+qR/z2qqyH5Qhbt7hH2g8L&#10;mFHIxHphS1iMI8SW9D/bVFwKpv2vsRu0k6rj+wvien31W9L4XoU3I1YTaS8cizRzfYWRu6Ww5YF5&#10;iPto2Hyr7jbLb7r4rfx1JWYeSO8TAHdVhfFWgLW7pfS+U2JwvIO7pbA/Bvwo9PrhVz5O2C4WahZp&#10;Z2khTCc8VpXXdfHbv68dKd7+fZ7VNQeW33TxW/lrWoc37W2mi9+0t5UmSR3eNFlGup/lN138JrVR&#10;WXvY9wtZee2fa2FTVr9tXfz27+tUx2/a25DlN138pr3tqKQOb9QSZS918VvZNipLQoe3sizEH2f5&#10;TRe/8bbRdq2s+E3bfN4EOV389u9rWcdv2tuQ5Tdd/Ka97aikDm/UEmUvdfFb2TYqS0KHt7IsxB9n&#10;+U0Xv/G20XZNF79paymYf0H3fIj21lIvqeM39XZRt5flN138ps5Kpe/T4a10+wiPVs/4DUasFD4N&#10;JDzjl7+uw5v2NmX57b8Uv2m+L4lvIAuf59beIuWX1MVv2tusesZv0udmtbdI+SWl78uUP4/KTxET&#10;VOBbkXcH4V2Kl6cdy2+a4jfNXPLydHl5OeHz3NLREl5eCcKc/hv+FJ5A1/S2rfBsxOvpSnhnXPqG&#10;rVhK+63qGb8h3l5dBKe9vV+XZMXfjcaUL4vjWH7TFL/9t/gN34/S4Y1HN7yHI34TjD9W1hqMJSAc&#10;i6Is+dKOV8/4DfGGcXyaT4rc0iLXSRq7JAaXHunDKDfw3kuuU8IQTT6zwBdyd7fMdWK9N/umS7oy&#10;YUiuE7znEu/AvikP806qLwHyd7eEuUfU6RoTpC52xBlVhbWO7SepRkIZzesv01uw/KYpfhNqA1xX&#10;tfkO8AbzsSgD8a1gfMuOHWMLRt7VFJm4W/qrxrrClPAfLmOjnxQ5vpVHZcz1+TG5oMVy0oRiRObK&#10;jzdCpSPthFgBPVn+oSMzYQpXgwBrYQocxUZhxF5HgC2FkRhbkIN4bLJ0Jcwi5mpAv7geZxxgTXUW&#10;1rg0vfBoedarZ/yG/IZXNdYW/otHIIR96sY0jQnCcdWEKWFdPMokP2ebUI7aHkfcpbUuzA/H1oI0&#10;wrEcYFusHbIK7OdThMuEiEMN2KgBrzAhanBeHXHvEI4mAblLP9K3qPFs6Ln9myXLb5rit39TxqtP&#10;i3gDS8pcwU+lK/l5r3ht4Lg6vCEXWVooA2Fub7jnpwxMGGJgLmQNOtJXmg/M7J2uhHmhYK4rmjti&#10;gdY64M3T3SeA+j/5OHYEaNBFOE41HTPE0x39rIkCuVQ4p5EY07Rk3EtLhr14PvQ4LumYYyYK0Bxq&#10;XT6OjocHVhNLozbSt67FUtpsVef4jbUb1KlwrCvYksbBOD6z9N1knDccbYqMIRyRHPfztYx4pPwm&#10;jahwPAYen6CLcHwR2OY4ISfhnA0cx/OZuAxa24g3IQ9CTkIso6Q6FNKRv8z1helBHvJQd23SUrVd&#10;svymTfymbd6vTw75jbUxjkzJj6IGNmTxhqMOCVGp7iywTkub1wX5TX0bAHMUlw5bPN7Q24n9Kx2D&#10;lY8REW88xjFftmQcf51PhVLpSvV4oyPm8FZC+Zc1cmt1jt9YG1NbogVxi8WbdCQtKi1caqorXkY9&#10;9/DHEQV86WK8YeTJcix7LSATq8cbz084vpK0/0zTOaDmbDuKRTF/JuVbY/mtOsVv0ngDapXnLljn&#10;axztVhZOQArH3uWjfXUshvXD17qwVrDPHkrn4yTY4v0VjslJvTGfVoyR0viNLxnjPhaVmvkNsc62&#10;lXFvaYzOa1namjbx2xq7d7j6+g3018iCDKKMphtMN3pV30H6040G6dfjLpqUdg7SY+hPpdc0tvSo&#10;PNQxH0HhXqxDYZsQpOgHe0QweuNn2eDrluZMZ5dna1ncYhaWDSXw2EdcSXEsHvNNO35D3XnN6JoY&#10;u3RvSQheKfzZ4RHkfbZHiE+l7RrLb+rit9Wyd7iGXKMX38Zk+ep+xpwx9w5XTzX6t/Z9fprwJra9&#10;uI7RYhRvKMn+41WPtucjHCkuaK0J8cb3amCuwrYAG4+jrBTH4tkyS8MbrxOWxuJBM7+hPNurh6O/&#10;SiMUNt+ytrWJ3/YZG3NNOdN/vi1erLXg4Guq+q+cJZTZjOC7gWi0+bLOCUZ7BqtJe/HFtoctnlMw&#10;V4x2XA1OmsQZh8sURvg7aYLxMtrbRAEpeX8qxYWU3yAFfsJl6rwSHOPbC+p9IJ0FlZ4/4o1HFu5n&#10;PTmWStPwS/X8hi0h/tyoPHI6G9XRo9ovWX5TF7/tM24kwBuirfkLlCHmKucfkGzKNScM16lCeGN9&#10;grr2Ah8zoc3UzSwIR7DFiJxG+0qpldkah/3i+Jr2ptEU0qUYb4gktr3A6o9SbNSAiOF10oQ3vIKi&#10;POXjYH6KAt8oT9SZ44R9fFTTl+lPhdcn4I2WQZd7jWVcE4K4ppyJ6r/ZP8umhH0q99eUlCwjX6qL&#10;dkvkN2F8BOlwLx8JQ01IZy6CvWxKOqM3vUeKfk1qKV47sa9D1uSPStegVJ7f5ONgm73/hnXO78Vc&#10;Wc5B3fgSNPlmxBuUI/5IvQLkhbaTtsD4crRbY/lNXfyWbyYjHANfiOGakOgN4ze6rLx4rpGqVBk3&#10;VTISaelnhzXDcWLPhZbnYyq0M8uCOO+CmDXY+XGRBVluFOqEXEHLwp4/4XF2HXQR9rehbmJEo5el&#10;mC8JQUxzHM9ltO0sjBKQ7/heYiw5XYl4w/unUBqNL/nrUagjYlusj/C4tuvaxG8lvs69QjxGusd6&#10;xHrGeoaovmRJtir/B+WOdJ/joe35oBy998jPHZOuRLsLMYJ1ynFBHkKGxzl3hX37MUHYihD6N2wp&#10;GpjzfRYxQVGefBsCS6N4U8dXMP44jxTQhec3OnMzx9EaTlcigoWYpHjj79knBmO5Qk3x2pMyE+JN&#10;aFd1NqLHWdak+8u7ZPlNXfxW3jxfvzziDTFx0sSuF98PQREAOiLeIG4Ol8U7pMhPmiAfou+Ae0C5&#10;TjJXvLLZpzd8AjDehnZDijxFTqXouSNL8qVR7xXvIHPNdYp3QDahaEJdxPdDEDkQTfE6CO9m0RgR&#10;rwV44gpZFM5KeP1g3myEQPmN6kuXiCspOtFWVKriS8CbUDt18VvFc39dKdHfJQyhyEFrKYyEXgV7&#10;690tlYEUC3z/a8IQtDumg3/W68LI7pRfeCm+XYco4NmvJATRz8sCn/F4hP1CfgPLsfnHGYu9PPVx&#10;7FnyHhftj2WydaG+fYrtULbFgJwvtQGbZ9nbLL+pi9/KzqWqSfgEwBOKoJWJItIuwNrA3NLCrpfw&#10;uoJjwF5YNzJXd0sD82xTIR5lrjCmuIG5u2W8g7ie+bNN84m0c7fMNoUnLmmJeNREkSKnz3ZQeU93&#10;eNoSvjArdIpcWJqne4pcGqnTpzlBXtxfB3mm+eQ6oQcHjw+6RtqlyHkM03KR93guhf2a+t/Q8wvj&#10;P5BG/yDOgeZevqVW8VsVf7qyfGf8JkoDw7HtWPX8hthkZaWxXkWtyPJb9YjfKmqN15mOZd+XqQtG&#10;k8Ic6fNvwn0lIfQ5KzHT4v1iKb+K02q3VT3jN+3O/WVJqUOKXS9z/ZMmfPuzrLKg9cmySllptD+O&#10;XlLYaqX+1NIC3tAAb2xpQSNMNnrD/dqXVpoky2/VI34r7Yxf/jF1qML2hqa4j9UB2y7SvmdWruLb&#10;yHD8lUGfbcK2hPBf/F4FRMBwVNpirZgu2sVvFcv7TUnF1yJ/xsgJwhYBf0y6RmtfeuRl7UGG45/v&#10;gP48+q4MLBVGccbulglDpBpDL/PLuxJYftPFb+WvYXX8Bm88aMtuUKKJIs3nZbT/NGvvE1DgK+yf&#10;4Z+Ph+tF3TWDeSkDhf3SmvPX7oguftPOTqVJqcNbafJv8jGW33TxW/nRoMOb9jbTxW/a20qTpA5v&#10;miwj3c/ymy5+k9qorD06vJVlIf64Ln7jbVHRNc2xdkVzrL7pEoPFrShd/Fb+upbesSx/Hm9KCjZ+&#10;UwZKe2DeFFtU9Dx1/Ka95dj4DUaT0MUj2tsPJHX20t5eME6J8PpMV+o8qvbWQ0mh/cqb9s2STwyW&#10;Pl8JHpWO4/NmWaOiZ6vjN+0sB6NU+QSwV2e6EmI6nwBlIIzqA18Ye1G3VG8HsA2O26X+uM5uaJeY&#10;IPCkwGRSbKINfQJMFCCh+5ZmAbBimg/EIKVJvdnHEEfAYOlKlt149MEx5DXdv9QCYBv6g3eGqa3o&#10;UprizdwDKEI7aUYajzndmjYW8HQXP3ehTRqdjM4CFbWAXS8d3ipiu17kOc4eNTjOkfx69u/V/n0X&#10;jmtD9pGhs7mdNaw+IAvVR7W+ObwnJ5P1bOPCcXQg7/aC9ZYuNf/Zb+7y9j/rBi76+u+RXEzJr4bs&#10;yHWygI+MWxHVg+OOunIu8T25IyE97V30/0nT0sXwn3VtdDJ3qVUueWGeHBfaDVWCf35dG5m2LnAi&#10;HKdPfvCxcBFvt3J56x+9Wms4P61159b04Mw29dDG5lrb70WeQh3aCPQU2uBLs5Pk7PAz+eCPLpkH&#10;V/WYtT0xGTBkVEz+yA8wZODCLXz2nOMekp/Van1Vneu9SCdcwL7PBnr0rlu7WW2yWvejPj08Oa6m&#10;C8e9rWdQk+z55Vb/x2ShF+TZ25X7PsX0LtnQH9e9f3eO27W8zrNRb5Ntwyl9vIM4rsF0+Omlj201&#10;kwz2F/dRj+6DZ/rmbDSMGXKp+akd31jVt+jr83/vPfXoM3qk67a97k/ben+118tnhfFVd3NLz9ET&#10;BlyzWjm4z2fvrRp/yT/g58chSQWbLh3q9DjFftDqA0XdDhd1fZyUm5i9SflAfkFekP5brtV8E6Oa&#10;YUf9bMWLZ6f8aiyW7DUxiigx7cfZiWVVWw9jwwzN1GRkUhxkq5fMZk+SHA95p22omoz8Ci8c1ZdJ&#10;NTIxKpGv5/wZPSGDjG61GrqoPYnsKnoSixsNifexqNft2c7h085YTMvZdSpiRsbCJu6Xvx8x5m5q&#10;XIcoNZaPPq6/wkk/5Fneoq6PTr/r+d1gS8MFZt9unP3ntx3yN9XqsWz05ajzHo4Z+sG/HA779F7a&#10;gUBJZchaTby296POk2/8Ma9p6jH9FSb+f/35a+qecQPkD4+8tbo21/Sq89OcLP8rQRf3Trj0zeVV&#10;jbZ5xn2+ZEyB+dVZP52XfjJH37/+Q3DkFvP6bUOTDU583qjvn4e8E8LqOV85sXec2VWHnMj7Hm0+&#10;jI2Wfrxjtvdd12HZz/ZtQAvz6Kyxp86utb7n/3m3VXEhQycGjwo+FWibY9TYysvMJqnwq6djbJPf&#10;Ciku2pp/99Kp5x1NMucnBFw++/Vy5/cfZ18IHmYUceNUwI7Exh6TAmyT6+449Ojzp2NJgt/mPY3v&#10;+jz/UkbQlqOydvkPbg5rbOObM6+p0YHlimXytrdtcg9kt/zhxAoDxQyF/oB9uds3Tk/9qMOWmVmH&#10;Hqf0/WJeoKzRBDu/I6HfjGo4Kdgv+OQk2xyrOykb2yfO/mvaYaOImbdiQ4pXemz84MDImm5dj3Td&#10;X5CuDHzPtLnR1KPXAw9bb/wweAZIhT4tbDigawYpNe/IKou+tzMWtYL9haHZ5+L6rvuRpH2Qdb7T&#10;BaOivgGdVh9ff9Pk6Or7HwY4Km/k/Tp0pEX/D9euOfFT+6Hfx+R7TTy9wrzD4JSjpybZJhvGzvv7&#10;267FhVkP1h2V1bvYaUf/DZ1Vq88enbNJ/dINLoddx7btSHp/0vV9n6r0ODGoP2eXXDeS627ru2fs&#10;0uv+xEL3ryWszj1ckk5MOq3VPO+3sz5f9UKFz2Yc0asVXuerrT137yRc8f315iPb9O2yduPeLpNv&#10;OE4w9fJQBJ8IsM2pfXJ5q1bf/T1s38SpUAu1BtVNmHg1FWpIT1/WuIa9XrKsXdeSZ4/TfJv5L1rT&#10;fujZt+p1vQW24PQf3wz+zbr9kO1TSMKZt/Zdn7zHcifReeqpFk0eretco4088urS+s3sx8venzHA&#10;6a+o66tMV2zatH7A3jo2hy4uXNyuZt1mUfY3vWastHonsn5ruWErm0HjTYjtNwQmWY44OKOu4bgw&#10;8w5eSXMO2E9ITVZBplXIM7scx7wz7WL3WxOrH9eXuZnO51wHPD1c/Pe5SXbEAnWadIg6+ODHvmut&#10;h93ZZ2KU53JpS//j0U2NIvZv7hfd0TxkwpLN7RYZminNhuzwTdy4foB9WtriTqviml6/uvCj1ScW&#10;/t5mRu+Ymse/9799emVGzNeH/q8Z0edCtxLT2kU13WJcLvwcUbf5WYLgm43DzAt+3jHy8EWbuhGO&#10;8+sHBafP2vrsyfXAyUuOrni6Xh605cbse/EZPmYk1cAdvk7RDgFryRVw2/lZ6z9uHgwmeP/Mdmxw&#10;Pf061rP8nX8+u84m1zW5XteB7fp22renT+MmvXILYxYsX91Tr27E/tADx2d1d4BauHgpacb9a50d&#10;NpgP8do7fuUv8cOGth2wKYec5oHlp1oqrfL7hpl7bH73rYBLVwwUbjG2ipORU5JvdPltTpbKEvE+&#10;CbeP1+s2nUDpRu8zqyzcincP+2Hy5CVw6efMPz3ePM9xh94Cx9VWPx3saH8vsSC9b7PsdGXufdec&#10;D+bEEMlPVRfpOZvDpinyz3eOt01++7e5BRt/2e49qLj4aeAPJ/xOz7U9m79lw+RVnzVs9yPUz9dD&#10;d/h+OfLa4zhQy+1eWvykXRPcttt++ucvU74zd5SR2t18fOjSZg6u81P8Ftdxj3qv/qN19ZwLN1/3&#10;7xMOdUSYbM/95DlfnfDmPlrrO3HoSisPq623svY0GUzObvTpFVPeIzAYv7hh0vMnw771TfzxWVF2&#10;LFZAl8BNN2ZmLe0479lMlWI7HS3mHZj1eCxqeY5zuh89+Sop84/8082CRs7JW0iupdvOnZ8//2Hw&#10;tiH9t/TfAOA5sDzzxJJFz+IMzc6MqnG65eLlzn+P/9Audnx2TNCyOvW7telrs29bn8bt1g4aNKSo&#10;kDjUZEObxHzP90JtP55/VNbE1mG+oVnE/lEPbhzIOP3N1KyTB8AkWV8ualn7+TSCSpWifkvfJpf5&#10;1LcGeRFGd8y56EesGlLy11CSiesZol8/7owp1I7f+o3t7jS8n7PnwgzzzIXLuxU7Tpi9a8SJNUN9&#10;o+3TY7576JxESEJVgOqaGFVjsfmynfXNIhxr6CX3CjXJrAml6L/rInNxLnkWpLLCxflHXxzpqLog&#10;BkY7kXOb2sjl2t4Jq+0Tu57Oed9r+vveN7Zumv1dnV0BD/OaGk2tMchvV5+4/vPHLG5IeNg0ZeHT&#10;yyNDVMWGWXby+mbasXBDPK3aVs9WyZMJem8tajVvBfGTV5uZRXiNOhtlmWHsNXJeUZzK3n8ccTm1&#10;4+6lrQdVF3MaOdeTOQ8IEvNy99c2691q7vTU/DvGTVdaPajxdu39iQdrtoolTsCoxQeDryUEjFuy&#10;ubn/27OXpX59tXH3LsmGVl98QvZk1jxsMNuj/9VPbG/rEwpoPGN4J9WVU7THe8/Y3X5HayAAen4w&#10;yDuppPipStn3vHePPj1yxr20nybZtTm2/qaT7HzY3c+KeizZxq2yivfyMPe+4eVh1i6LEGztd3sv&#10;M9p6xCfhkzV4AvLZx+t2Mfly3OJGScV/B0y4svPLyKadTqqYKFFZsPbvv+4dVLmW1n8AQWwfcTBN&#10;dWx12/61x2EFZbRqF2rrlEgAE9VhxAe3bQ4G5z7YZ9Jg1PkHLQ0auni+Kyg8MPGvtTeCLjh17r3H&#10;fIhf/2ZbUlRVPOrnr3qm/t//3m2u57+40abZf1p+65PwncrdElbcNv1uas+0+GHZKjxHdxrn/vTJ&#10;/eMrT1Je6haSpOKlZY6Zi1ccHh0vd5ttsudgrUzC7Dc9zrf7wtBM3irE4yShLuOTy1o0X8Z5H5iG&#10;lWfm8f2hR+7D9G/K2tuOqUkuKLcbBLCbZt2J3pn9f6Se5pQ8L8jwqXPv8g707uNi5zZexkWTK1Pl&#10;ty6PCN54/guHcyq/9fvZNXWKzj3NPfwbrYK2od/02r1/V4zLk8xrba/ve97wWreSiQ6dzu2bVXJ0&#10;XcfjL1zEzYzWf9xZPlY+Kn15x0f9G+vpn1tnU095bVx60C/XPtoTs+v8nI71t+st8Dtv3Cz6+JxL&#10;Ey9bb5t3deuA2CkeT89f9rGNtT8n73tnw/lRsYuJZ/nfg4O5SS2W2XY+bH/OsO+d1WdCH/68S9E7&#10;2km5j3guZ+fH/feMSNhe2NbV7sK6VnPzV15fUK9tncCCaXtG7GlR5N/6c2PLBoS+uj4MpfTVj/to&#10;6eipCu8TW2PnfZFf2ONrvaaOUzaDL81Y4Apk4vh2/ce302dcn5SxYH6/56m7x5y76LN3/Kixayc9&#10;Lg6zSZh802fy4edPLj7sFJlLIpMdv3w/Yhh40wg3g6NNcn+89/3D1VmLw2p1fNx7T4xtbu/1Bf2f&#10;1YkNSD90YPofF82HR8XmWi1I/3ZQuwNZyz50jR2jvL5v0vHOq7K2b7Q/Z9n33upCk6SICxnKflnT&#10;Cm4GLyqedT/hcsToTvctCibOiXryy5xLVlut40emDskMKtxweIDb7Qzlr9uG1jsz9sG9QuteM3Mv&#10;3Fk9Vj7hs6Qz7ZIiRnZMkP2W13fOLvc172fMC7E5ZWMYNqDB8qI4b4/ogneNDj8qmFqSHtYtMywn&#10;qyj1afs7cy/9dqrh8wZ9Zzh32rPd56uRWxLXZQUVmk268/HQEY0isj8sCM5dF96F1AJRc8ne5YXN&#10;cj9wmp1vcHmN4pOPZ7pfGOlMgqZl91Vxp5PsBVC2L/A9d2bZgL2XfZXWMSHGzZ1m741s5uDuO/tu&#10;3EDjWU+ujjtec+vIw/MeJTccEL50afTVlGbO4U5Ft1dfP/zuobrNO/eLMGraekfS35/0+bP7N/n3&#10;r3fJP949rObCJ5lLbCZ3eyc2/1S7D5dHe884/7TBfVPnJ/mXBpwL1XvLtbnznP2Ejuzn/OGvf5oE&#10;NbK/W99XlBQ/P/6t78Peyx7f/wZM4PXVyExFYTPnRbl1W3Z1zL9AQrEOc6b62bnMWbNv1fMcgr8z&#10;KYqxa1s8dr573X1Tw7wuIbF3kpYOSPXNjL1x/bnTpucT9zxJtdr609MG804EOuf1veZ+rX9SVjBx&#10;60GOrnd/Xzfynbn1W92RG3e7czBhDdTJvLu5WXvDCk1zu87JLmrwaHlBy32KwrbzlgyYFpOwTiUQ&#10;/cTXY8OZ518o/7b+4UaDGaM3J875fc3QY5OS4u3B6o+db89d+aRe1tW8vy6PXGenOBk+6PkyU/m0&#10;D0POTI3It9UbXY94529XWk22ardi9dSmRvKF9d/tFe40cGL96W4xD0maRclnSJx0A2KkXVMyju0s&#10;MG7RhERgnOty3znNu0yergokBnR7brwsao8DcUzHiJMwSSqw8tl7WkWPISXPgx3PKh7dPqMiaMdn&#10;D4+TYGXchU0QrICLsNVr47DqxNLf9ad17BBmvtV23rPCKfqnbQ4/y1TR3Jhzaxcu2fq3Q3ejCMdb&#10;JJKvq/yDhDNKVWabs3dbL5i8uPm84qLsKT5LSQOD0D4JHEkMnWQ/8Ypt/gASRP3f/77u5ei2mJCy&#10;qTJnl3lI0cPj9Q5aR/QAaiStnV/6NO6ytuHpM/uNImJqXNpvWzft7Jr2qpBwPue51aNFUXarxp90&#10;ggB6xey//ozmCC+v9zc4bG+SGd6o/ZDwx5d3UEdgYNZvfsLMPH/ilhbX8lp3iQS0MVPO250Kf2Yx&#10;qKRZKonk/0F4jAvS8HpFVMvZwOwqDzSvMKPWgbtbNkzUX0x8Qm2rcPmmjcTUoW+3z4No0G9Ej8aF&#10;quCxX6yzU8zZ1C1HOiYbEiZYTXzYmVqt5txSGYw0w4jrif7k1xUt1Zj3iGvADzdnbAC33wi85hT3&#10;JneSHUwyFxQ9zl507EbyZw0xHN42dMdFmx8m3/xTlScwqs8Pk60D0rarGhanfvl2UNyES1sekUaR&#10;KmRQnFtrTaKBTmPPQ/vhRUiaqr/itiAyJvFPUWEQVjIEfHmDt7xva5JZY0uz79TFexnXPqrpNvzI&#10;jfOFcUvXd0o2JA3UNSQMOPvnr9tUKh41Xru0eZe1pD16TFXpG4qLh3338ba2JBwLUumQl3nCrfjR&#10;0VqtCEZVEXqPXjVOy7NjslyT6/Ru8eng1HyP9bZHF15xaLOk+TnDwv0TPZQkFJ350I+cWH9HVdw3&#10;5/lflzOWhJLYz3FUSox8VL3EXYpTGA4TBGcsPkDaeRgyrYzp57D3k1/fx5jkac+vey0dTaJFFUwL&#10;n+44/M0nv36XYWBBwuSHNU5DqwviAhKIGszuPpO0GlKcCoY3ae07/rekuan5xMVfXnhl1ub97ZY8&#10;JfQUbD6jrrNzhCM0X5bYJJl4/O/hpQHd0OxHF7ydseQIqZ4MVT1dcH5qZRptP/a8iUqP/D9+fje/&#10;74aOF2Xtdp6e/vjOT2OIc1aptN5+wqob085Zj1pUk6h0q3hEnHuj6I5jPlfh8PNG7Rs/Wtc2tI0g&#10;lszeGLypTn2bnX7eu/P9D37+6Pdz7ZYW3N0aO0Ol3IavjsjaHXp4rE7qdx+3h7ZujaBOj1uTvh5z&#10;D9LXJOs9U+/2jsPF06Baag3y7hyQdp5cHNtDudSdo9xU4gW5zSfvN8+JmUhi5raho99p6PLEZefF&#10;VSROjnddWLtDj2crrBKvfN/aO+bKj5/eG754RNjyC1veI+1uX85738RoldZeE6+RTG/YKp/kTPlk&#10;389f91ZFol8rCx58OfILctk2TCq6s2EgV0Q4TYUfu6mZyQO5L93CCDPM1Au/e5dEuEdsuvnV6DNt&#10;Pbe71oJ1swacb+czvHdo6Oi7J2Y0OpOZPK22s7PqTM1Cd9ZcDKAg/WJupqoAXXWaZqH2k679AqcG&#10;p75MtW89t0rej7v61lHXPdBcJuRyUJZ3vNHQ4Svtfzrf6eAeP8eJux2Xd33Up4n/5YwsVQv9igHJ&#10;NY94gwibGqRHLlMfAn5C0xGOx/4p71bxXILNDUBHtF1xenz/pYSiDsjyeuy2V3y4ZPTUUfJZDR9N&#10;VZ28zMVn38QJRKshL7TyX/wuNHPqH1LA8eYyl8lJRWOhLhZgQSvOq9pJuUlPJ0M7qW4z+ynm094h&#10;PQsrm4yc8z/fWb83aiqf9g14zGeJneqZnUmNTCR00qHHkxVWHazavTgT0j34ohg4DxIDC88jb2tS&#10;Lgg0pyfgtWfsTzPIxbC+Qbuteme+yBnuNSMvta+NxdJa5zqsOjHfYfKNKwtPNy2cCR0nhmoy5Cvi&#10;RbnY3rqyf2oWZEsI7L7rbdPvD9z54pvsYzNqnsk8qmqs55gMHfHpx6mOO2Mill8mBo4RVp5Uf6BO&#10;YjrIO9no+KJ665S5iUNnFzxosWy935/fkiavC+mVar5qY2Tx+EtbVOdTu9H7xh7LE2b/9Ul0t5B5&#10;jgnG9YyOR9StY3ippdPsPuSK39PT42PSr3D3wM6N3XvdW+c35mzU1C87njyQvWlDvldOwmXfoC+n&#10;veM8Gaz3onJEqFOd7K1O4LFvvFC9TdB6rkGnmcfmBl8jwf/9lH0Kl7EWS9667v3Qb6OVc+Ca9z9e&#10;RQKkswsbk+bSR1vuHiGozHbNtprzTBPcGNDgJepfc8D+XI9zKT7mh2Ig90amc/N//ijrhvf1EQ/z&#10;AJoNZS4mhmP/YQFNaPjKa5c/6c1RXXgvtP5/vs7Dn8333/8tahRVOqi9U7U+qE1SRcVMjVK1WqNq&#10;NTYhpEaNUmLUHp9WUKO0KLVbK7aP2LsIahMrkYiT9jzO95zzOL/v7w/Ineu+rut9vV+v5/t93/en&#10;uvkNyqixh5z8sUoUj57clc2jSpEONu6NdGS1P6P8bZH+cwv/u61w27YpsJsS+8l/lirPcyGX1ivr&#10;kXXg4mvd5e/eVNdEDcCcAebu319dlEqbo0NI/X8nWNQwy5FyJ/5/ZiL1trEgVpoPvqfxm1deu2dP&#10;211AIhzoJwlqt7l8MAISsJ4oLQqAXanqk2LUcfznHxzGrOABcwnFuL6QMLelHLYl1vVV1rCVd4sq&#10;nGv5iJYciqX0Ju2jo31+8Hh1sHr3ihV3A/LhS5Q5aCLuNHp3C0SDKWf9yndqllQK0H18mV1KYiBb&#10;MUDAm1ZicKcziseSknBmjRv5yDn/bgnxq9nQ3xF/ZY+1btY7rj9TDv2fAu2M4Iyfd/i9SkqrGQ73&#10;yclrBppBv9eKh3+YN+jX+4ejiwIkSn2CIbpllfbPmfHvJjxwt/nkNx2RDdix/pOAAi/SnFOUUris&#10;U28kyWkoT33upqYg5RJb/u5TTVMhxIAvTn03TzzW/k/kUg6mf/1JBwV+32/FKo9QLOnP6IwwSniI&#10;/UliT4/58H0UuTn522jSXG1vDf9kVdcADb75/xgk1cXIpMF/TU0H5Ve3KQzt8sRHGcrwKFn89VA6&#10;vS9Fb3hOuxS/Jjntzjf/11DNhRPa8IrayByOs4v/68Kq0R66EkKOIgau2KYLbfXnsS0vdewbmjpv&#10;3CqUltnuOV4TllWFPCfee070ZotdBz9vjOJVb9A92nh0RMBB6kTEu+sPADr2pNhaue5YJW9qS10f&#10;8/Y9qSXJ6r1QYgKw+k3NIiH3xS3qi6jfuAM3ceOlvqwjb7RABXiTTtUiQTVgtOLZYFM9psJG1fL0&#10;jK2u8/PMlwMpNj5HIifpohhdUci0fkeaZHbh84GN3yLoD2QtgBNwFAVMMU7fKAqYssZ/OVL93vU0&#10;VOBsBY/fd3f5HEEFPmUvvOoSWsQvU551niXG1ha8tZehfoncwE+XecfHFF+vfa6w6V+L2un92f5y&#10;mN0EcnuHw/LGPXKPN4AZE5MIZbSLr+s2lzfcVggxmmyrDofAakDqJL/iS4splt6f1afXluKqRGlm&#10;dC8RMk6t4YnH+GXTpT3WQH01KVbgYE3aRczWUtbt5U+4ulCAZMmP2heN0wrqGSgk+KxXx9d6w1m2&#10;lvh0JsnTtjX/sWmb9kX820Jal9lyBAnwVWpUga+9IuDX+vgBsMTLYWzPIFPwEdljOB/IHEqXn2nJ&#10;iTdc9//yw8aZ8yD014FM5MLPn4gHz8BOqQHGlt6pXfnCyosKiL9nIC8S2ia5w3Jj0y76f1a9NDPa&#10;fGggBqBnfVerL0dOlwKG4q/jMlknE79pW/0AbFtN7wG989FbJ/vF7gBteNGF83aMMFBNyrIBP0BI&#10;KRSQb7FsAmcpeEi4mZO3aoUjTs477m4/QKkYjs4nh++V1hYORNA4vs8qZf8Gbbx4bnLsyDMP3QN4&#10;DzkhT3wu1cfSadt2PDhWNsUXyPUczYUT7KRTKS7IMJQgxkV53Y2/YAC79ZQWO7bvL2fWsYhtwJuW&#10;IqU2/6286l3O2tdieimhnyOeSxu+oJPKWIszzJpRo3YfgWYuFG5OlIlUAzPXQ2+RxR9LtXZjQUXd&#10;v/wcsG/9oOCFSt4Uuuf+74KdfZFFBVl6M8MB3Z+hdn7vA5izD6GF2NmPfW9uSDER+pzpDv/Ab0o1&#10;sZvmT7j+OZPJoEtXbeMwTYGFhEyq1vbM843vZR6nJ0eRe7wMdidwTxnse8RIFClqJ85WyXRNJ5Vl&#10;C2JI+/yK9Ks/uE2XcbDxgD/Xqp3ds6VEo7TB+GNP38hr/QDm4aNnsZE+D/a+uJ+nVQnEi/QO1Kxd&#10;ELtougRRFpQ9Bqje1HIx+GKAFOZYi++dSPGM/dkQwsk9kOypxkfP/1gQbluIi4tcvuc7321Soepk&#10;FRPpAOaiIYue8bFKcHcanbXIezRUJ86H8KVtyJd1d73dnEvjceirxWKeXiZdQn0t55dR2weQuwTd&#10;h1TphxEmtdSt0r1ukF+AU7PLteh2dqhWCV9kVPWSnPyHAw+QguTktgdd9216DHfNhP+5zzrOroCP&#10;3CB7h+47cKjFiTeNo0Bl1/RdsgouKfXbKEpD79somCtrASUQklDUWbcgQ4WKLX9CiJtJZk0uflH3&#10;ytTJtyQq9wIV7fzW28TbEYTX6Y7fb61xmn+yk1bnCwWPV9SUTJEfkeLG1Cy+NK8fbQt3meodDowl&#10;oz5aVUb1Z3lQgf0/a4z3fCyEdgtdC+r5nkjXi+YCJYOcCmaygzNqvN6o3SXKiI0vvWAwilP6zjM1&#10;bKjfg3qUYsM01V5ZpafSPKL7RvG26I8eTrvOe0aNxLslU7sP6tfeJsh6jh/I+g2YEdz7nGUPKjNl&#10;YQNaMLcp8Pq5CwjmQuaHrWSzyjqdAaRqr482lARl1Dqfgjb/+J6YH0gG+PJ/K4NJemQ5P2wyZvRE&#10;faGacwLBALRLxkKSDacuUlE+o+4o8WqLdm88Z+NtJuNTh3AYlfL7AI+0n+GnGR/Ob7V+gCZmzrlE&#10;uC/0sC+BNcerpmb8UTnKrCUFEL97kcLZF9Aoa7paufg4iDCauMtgpxw7QwN/0vwazJTtgafWVa1d&#10;BvOG1jSOlj6Se9RQ9SaGjaVVWB2ox4w1FJYlPB0+7hZkvcM2jRHYvwAtuQckJjEbr78GB3Gf00fY&#10;aW9bPa9f1sTVq88ef4NPXzteuUApvCUBImZW3HRoEIbzgvuCj7Lol641xgkvVVi7pTLtpu8IkXp5&#10;A7wY8ORGaCHsYBXXt+H3Ut8bBcLs2Wlgh/fbKt0Q6S/V+cYasr5OI0cczOYJO5IueHfqkunKN7Pk&#10;rm1ZRLVkF68FqbpPG0JjmYjS3eyq2qOzyhYVKk9bwJqeBb8k+2AcPa8p7x8vi9zOeqJFv02hDYg9&#10;7vW/vsbFWwNN0vpYpKLmIuxWAIRf+SeFC+kQ8FuNMZFvtiMP+Q2zZKvgrkRhktQt8BhwDKt61neH&#10;l4QPZZDSi3FwlkTw08mrmfHmTNmY6931c+p0G2I8aT7t/WevTkCekjw4ZMOg1r+TyH+Jc0x764Pt&#10;X4/uCIo3X0i+ZZW2X398F9WX3l/lzS41xcjvgE7ws/Lnq03PaVVK3zlUX5x7HdUWXScMns19UfI5&#10;d7ifm2ZxlBclfWOkkwW6brT03Z9P9JKYlXrJoDTi/rFo7JAHDk2AxoK9zUT30ME+OsTNDhNla85I&#10;pyK04y7KBXkUkQ9vyP9TcOyFaYU0XTs3kcpPFiicT27bBTP9kuzvB90FTgfBVZgxK8p02uREqFaa&#10;FObq+ps3NiRPDfjozMm5/t5XxUvC3cUKVWZCSDU2DC8jMm87Mx34rC+dzC+ZXZdsZ+4k9Yo0IXM6&#10;44X755ut7EZjzhPVO5RXv2/4wbzm9avMyKpDhylpzeKV/VxJn9ymS8nfrM/H+zjrRORpW/ffEI93&#10;n02SLLDhwVLInzF3UcvKYWZb3pnxVmcVjC54ROdc7k6yCChkN/QsQGMu58uzKCabuwa0oeQmNXKP&#10;Ke5no3rhQFmd7hz5aGVD544+IXgoPWVH7ZHeVykRHQWQ3pWX8BiasZqWnA+1FvfPfly9epWNrU4k&#10;i9fHpfiyrPtgnNSlqfZ8XLZE0mtZnzNfWMgPcRw+FY0a8JFcoTV0Toqi0/XMyyt4muUjOj3vSvdx&#10;uyzN7u3hqnHfZigfKk3hzIIG46EXkB6O/XWujWCQGvns0nkzlN1EKP+K2QxE0thxf01U3f1kHRy/&#10;HH5P6gWCfLywjG5eHnT9XRCk1RTdY/4fHjru72DUIa0RCq22W5MbrBfREXLrwAm4oyTjqkqHo7kv&#10;8yh0L0Kf0YPI/jUX3SpG8eQrcU2dZnrZbRBRyiut0R3eEBbE2XycGnPfSe69pVi2o1iJV8Z0HHJ7&#10;Oqah2nvriR8cKvlg39+dxpqxGUIyDnM6kjs7UNTopPDbN9bB/qBp0bvssxEL8Re+s9XtPlcjmCFc&#10;5mteE29I42U7Mc+CeQm4Q6DufLFyG53uBUHo3XoOVXjms1uvDlg97k8JG060xpp5pNSd05pT+kde&#10;egw/GK+Y+llLOn9/HPdVREnltdmdoE1jDGL4Qp3i2t7pRDvq3leqmSHqklD/xMu4yXIA9uSh9ezB&#10;X3sHgJVvVnH6np8bi/Sp6g8zxbFfpE+jTr7X4K3IqRp2zKmlZ2W65CyirmcFr48lf/Ec4kMN9wj4&#10;FD6vD5w8DmtqeZF6GEL0Uhc0jKjK3utvc16JpzNK+TujMSF+69s9I4yntFSIhjnDSJcHxu0JANTH&#10;RngCTE8kZ4nykYGGrdIxggqodrl8ltTpCC5wimIWuJWQ2BPpB+17MuVTpBJcFQBpvuTozTJDvR9x&#10;urvZ9wCM7uEpxPlM9H05SXv3U+XoZMmVnrpn4745M9UCInr0hHaRpSSf46aqGpLNQ6+7+kDOdsg+&#10;rT+JWBSQon9qLQqYC6i6/hL2mebr4STjmF6pSN41ffEuYU5i0y+NoKvKxxaaOX/baF5fvCbE9GwK&#10;Le9J0gi7Xn/0V/1SSRlq+tWGyUrmHZPddw0mB2NZJh9t3qfWDtuJE3S5uYfqOXg0m7B0a9ocGu4/&#10;rj6YNH88UEzHGr2g25FTB2ja9u7+bdmYogx+cl39H5YPSZ83eTybD2Ab8QxUZQ7qA9jNPBuigqUo&#10;v8u/qJxl2LJfPQRM4ZR37abghNm0fhnEwRrm5S8P73ke9p45IZW+JsP8RvVGWuyr1vaquArlYVmA&#10;b/3j+wQhQr/fZSXGGGzyi9NchGqz2H2DN+0fBV6hBjxbopfQrfpPmTiVHu+0bPKeiNvyA7pFoZnp&#10;vMGsDVVpCFutuK7LrKpoY6AytUnKC+U32+n43dPe1thHfYh3MzM1KUduEw2SjXQFN5ulIAYbQtBB&#10;nsXaDuqjvFYZWCW2nUq5YWUYN5gIrUc2RlUs7yT9PBRe+8H/884lk0I0s+yqHUdY8rVAxPbdenwL&#10;ji1V10dyXo8mudXf1kW+/Gv/7OGXptM5N8zhu+dVC29hI3FMsQSWEh3INuPoHRpMsCskoCsHTUV4&#10;wBvYmp26GRhOo30Ij9WSdglHRn6MvPDaU81sYHdiD+a6LaLzVek+bvbv1kpzVbu3pJ+nRgwocHM7&#10;NgpQ2tdcoNrXrS3UnuYZ4JAJB5yJniS77dYbVLSsXV4/90IQpgxTqlU/a4Smi+kDPVtl0dwEM6Nt&#10;z6DUdCBfz/IytfJHf6ByLWHYm3BmAZ4RCOj+21K6z54wzHNLWu3oUHPH6jJtqOzDaSYXgbd5ZVxv&#10;wvWdJoq6nwAQvanyu33/VOr8lrUpYQe0PT4+dL0j1XlJxUDYk7xTvOWtvXUfHCmH3al7TbrvV6GD&#10;E4klBdsuz+dWIRnwxTGhpNUgaZU6q4dBslfPMy1N83mBEImeZoN+tSe41iFV6IgGx6uq9Vals/ic&#10;OWlXR+ZphyY3N7qlY5hl0jiMO3jNCxPwEnRU9VY25GjU8yy+ysOoHxfEswhTAq2vcOfEedTUk0ko&#10;9akvLgPFuZAlYWDCmiqRkMcxH72oep/WI3ZIuoO5gwnxsu0LaD8QA24IeaKs6OSL4hRkadPNqmk9&#10;q3h7Qfd3j8D/3uBL50YXvHJcLwsuCn1auavm9805oik2KMwZLrIV1hYpGvOAT+tp8HglgoK5Taqf&#10;G2b+9Sx8JlmZP4/Njj9cjkoMFqzronh8hfBz113K95YIKPpLcfpZK7W32OvnJ37GA0582tRnvALo&#10;EhyPPX5vEVOoz34i3gLeV+Cestr58c7e5OGbeXIr0seiaTXdbiVvZjf1yM2iQVI5ekpWZ4Ol3hI3&#10;1s9eW9byVnJh391SpMzm46xmMYPN/fdCBuyotN3hTdAXISrlnUEHp8lEVUWekScEw4qdYD89eCzt&#10;+rs0uDhHN3AM1xeSsjuhpgeUN3tpX0LinwD52NS8ko7kmbggg/a71y3jd31G3bgb0PZd15WeHgkL&#10;VUVfvbmEXIjVKh1KdKBSrnODEVTfH81bwps80nzzhw17QQ9twzk5T5RdW0jNSTe7dWMe0BuA9WKs&#10;K1K2ranVvwgIX0ucSVo8H6MS83G+VR8yyrNo360c62JVpH+WpKjvCcs6SJ4Xp6pfStJ3xCfnZJu4&#10;z1ZC9Tvp7mi5cXKX+XvYupw9UG22QvEdUZ/Ch6U33udn1PbHq0nxdYcq7kqjA5RssxJfSEHPcf63&#10;v2EVbDPbfuXfqLp3s0ey/YmuZ8i87xIHzLbc8FmJzOciNYWyShLbm4c9B7TlyBXZQ+J7kzVCNiqw&#10;7AObdakXd2UXfTzbzrUlLoTk1pbn14LRSUT4tJcroNQlE1vWnJ+66fthFF5Yq/ZXWbZEaqVTZp4D&#10;NksR23BxQj9PJWs10hha0s9InRdYzPtQsaRgngRtgy3lQzakZ5QT/FMb8morPud6bC1zdFyUpv2H&#10;1xN4zJoGqSgp5SQkTSoAutJvv/gn9GmL5PudZCj85BnmDXNGXrE1sQpj7yi3LvO1UU2hoI4pSx38&#10;QOKW2Bm7mrh2Ns87b0lUpkK4Ush0z7XjpOf5Rri24jCPyGVVol6ZjH1hKjE30ysktjWkyQXnTwkU&#10;zXvndRSA9NtSUNv/Czb254POz4NowFpN2lqb/lVjSAZSTBSPw8xx0yGNBNpJErE2kA346jqWTGmO&#10;2LeeY58LtixNjzbr6uvvCUt1Dc2ZHS3OI3FqyvYieWP44jP0WDUEUaK952cNKh7T19cJnoon4pcU&#10;j0pFiNZZFnoLJnq2Noe7Q7BWQITJ7FRyDvmgEVcg4dV6zFQTQjbqQYy1JJ9kNXkP2jg7u10cj//8&#10;/Ehv3RdKR3DQHIy/QDBqSYouAgmja1REBXvUlaNEkBY68kom4/qrmwlwwIJ+MatN4cCBx0rfp4O5&#10;8fj9aJLUSWKrnZ7ibaFLFWpaFdvmhi29/Im8GccPL+/TCGirCMzz3yRgAwRLHskil3clANW1oRv2&#10;kzKiFdm3g7/8IxXJ4cXG4oXh4qQagEDDv6jLVH4Wp4JtLQOlamd1Jr7YFNSf6Ypj+bSkw9EyrkhY&#10;PJwfImDOqsnv3gMBCngKxE4ZKbVUJy7AcVzJyXkDV99w0PARkCBkc8U8pKh8YBocoSUxioOqlb/e&#10;8rPJi+E30hcOup9a9RNui3zf/xdfXog7OlqZlgqTkhlLXlreQy+B4BA1wIw0E7YL4NqTQ+nM0Au4&#10;wveSdK9iM1hTeDWQrx1zyla0gqx8Eupy7O3zyVK1LqoTKR3VDTvJuZY07LK8piLNjJ0P2Bkl7trt&#10;0CepSM+yJU0CuQmavMm28Bi4pvWS3Pu3YGf8eOfw0sgmVpE9eHXy73X8UwJ6x2LwJz7KCfU4peB+&#10;mGgTLTzs0OvM5SAXh16QfshXwdv9/i1jD+tAIlLWQ78vM3co1VQ1T7TzyfXE8RiwquzldgvMqbt/&#10;vENseo1t4QObIyJbD5wCOteegKsr2TNY6qoftOSUbTsnensT+/0xnrMDJh87w4xDDCSgmJ+bbPkZ&#10;UKF9FszK5vWZSZ2s2IUJq3wLcgperhdUUfbmdORgzLGjdALrdjbD2oD4+4T56Me2l6ctZvkg8S5y&#10;vGNzb+ZMZgM9lt9qC0zJrHqSFm26NoBfs7mFa+evPz8bNAl4zFP/7Omjkn0TDxeSubiLamGBL+lz&#10;42HGScYsyfXsF4mchUkdUF32ed6xhGCm0BumzO+K/H8IKQ1SwWP6NwC+cfVeqVkJDiH56l5fMbJ8&#10;x0f/ynHGsfF20Bqa46nzQScjv2X7B+04FKXrVhaGc6wTcUAFiS1e6krhbPqO356/QyPrsn09wBG+&#10;Rz51kYXOOO9M5CWu4HJ9gxqbZ5U/5JIkQPWfpqjlWRP3k61KyTjLjNPS/b9Xn8HkBtoExk5S0ltD&#10;BrenYP1EeO0hHz6VeOP946MPJSEGdvF2+I1LdRNIG/ep1FJUytKKtC2y+ZcNI4ONGtKtwWb3eIvX&#10;F1ZddjewNKmJvD04NKAe1BnYY7fyarQl3Ia1W43Q9noaNjtSHzEeV66vy7OwLmhx2Pjg8qz3w7sn&#10;Ks3rzcMFN7xni5MUbhzQGFMtPvp8TH5ikWkkqf6kdV4063LsZ+5gc/7or0pmvKdKZ6ngzcNKcpmf&#10;8DeT9kKPRggz9rT4pa+AEJOViprgukDZujazBgTiCg6MCQgl2jYfagF4IfZu2f/g31lZG9wq6CPm&#10;tvlAIXTrSyrd2R3fBF7p0gleeIZJ/qhDkWI/wnCk8HJpJtKPIpaVtHQu/R+n0ZFu3jTyB72fHGYa&#10;m1WjvT/p6TjyuggOIEtjOA02L92yNX/r4sLfQNC6+gxExUCI3Z+DzN0HXhX1UqWiX2nzIokywTRa&#10;vGzVJzwcdv3FerndxgBZTfN3zuiHtA6AsYj7wqdVXTXcuPkci6wEaCmhuPVa7LQWbpioECmRP78Q&#10;m06y50KLCiVNVRwVzs6he/Ggrm+pcXDpOCfShgyuY2seY68lpNzYt+49a+OExSesoAI3l0w+ajwT&#10;my7/yD378akr34HWX2td6WC6Gd1sloik4iDrqcaEdBk308HsWw2G26KFUHXRUumORV27JdwHlpn6&#10;571GM0VyQfmSnbtit75+DeVDE3aBiO4AUv6Qlkm2Wjs+L62jRQWpwShrW7wmTjAf3PK0xSYa6Bd5&#10;tMsd5PkHV0fbOb5Tw60XeBvv6lWdSxKEWjug9Tcx8aBgjSEiGyw8CUQOYhvJz/T6FHkSGpkE6ekn&#10;ci0op1dKuwuFzO/iczOi8bxre4sM6AC4iOr6Ckdvf+IDDQoY4t91IqwsSaWD8yF5SIhTQvk4Z+ZN&#10;tyMG6PG4C+476tjbt6+9IDAmBS7EjP/Lg3rGRa7HTjr+FL5I4k4ZB2E4Pfoyw1JfmBtsMJWLQOCn&#10;3+ANK9cMtY8bH0qMtJadWrO+g1X5iDyxb3wP8yVTs/cCqjaHNiul+SREsthjcYKLcGgzcbc85Fvx&#10;72czBK7haTv+lC6FKDS/w8Iu5Agh/ipwn7qPvOyjsF+Zg7X7XmtTX7mTMXmIp3Q2r1BqQWl/mjV7&#10;vHrVi7VO4LakwPcrTjnsErbjAgEZ5q8WmhzrnSMiXG9466wBQ5E3WIc7GNNaAs2/bVoTrMYbm4NF&#10;n7/MYX33ug9aNM7R4pgxk60eyCqce6GK+i4fRnClcJpL+oSdFuPhfVrfqv64I3A1KhO3tJV++BV4&#10;Fl5hF3JW33R8/PBEH9U2d8Mkv31GJgwuZdfwMCqnU4HhTvHQga1cnifR5wrC1YMp2Il4wH0dXG8F&#10;QWZmV83HnUGm+G/smIL2hW78BXkBU1VHGoO2A+d3K8+Ndkz1Q20FI6JbcgqD+/M3VpyyUt9O93bc&#10;FS5i+MBsTx/xve0jiAPL6SjgUQ7IFr9viMqBvyYJ6txVEnx92/DutEpCKxDpSu3acybXoH+09jK+&#10;KG4/kndbfn05xYPDy+YGODtgGlw3NVcw/w/SFZmB6kw5uhqGJNYQOzSsOhQwl/dXK63ad/08+O3W&#10;7Z6oKe3/uK2OGkl5k8q3JsCilFcjI5kK2O6WAzJoNoDlYJdc1nQ11Gt9+xywLS42K2NOlb1ExBCy&#10;ENfs7mtKZWh7nme2YaKLs84FNEh7GnzQSH3EgI3N5TA2WUx4Y8yNSrybBHUuXVy4mmew2yG/8KFr&#10;mufqT2u5yNtL9Ghkeijn3VCHjoC3nOsiULAQrH8fy4P2lsLNL7CP5ic0N+boW3rPkk95BC7ydQ3J&#10;pArkcwDvw2NR0jPX4HjkanS326bJeOmURLYjvsEC223FAokFyOnrd536UIouiZsnWBE/mg952sWs&#10;5YPmy9NTO8tgNzx4CbrBNdHlh7TAfwZU95gOruhYPeRrkt5U1lOQFBBKa1qtUKA6+oyuyTOp3WZI&#10;qjw97YXFZnu/H3xIxqtoybfuOw0mIjsBrbp0i7rUMI16VDM6SOgMlYhbfNziY9SSEoBl2Gc1zx9x&#10;BVm1FypdSg8o4S5U9pg9VfMyXouz+di/vxHO6u03tIlFBkVrt2jBc+pyOO35yG/xWjNhrfapYutC&#10;0BCbrttcuHAcYBdObJO3J6vup+hEdiqlLVirrjzIe4alg2nMP1zNSGQUiocyxkZ8g3MAldOUJoeg&#10;ONEf59cO3BasrqQe8DaCnyRChU4Gtu5AJLbEoe5wzaI+psxiyJ2FjQUTgvF49/RDX5JQ04GT2pjF&#10;c7wBMM2HVwlAQY5GGJ2WJBZ4skUPpldOdTtmnivhRQjKGkMUrA/GeOAwmIucm2aGM5VV8tRfQpxl&#10;Xp4FKn/wyjKSuDU5lTuUzuC24KOzyr26bpeL5nIHDWVfq1Y42j2ntE78oa73/kVdY14zsuuNlT5a&#10;oTzo4GtFRvy8hPTNGU4rN/1UTcY/Nte9uWaz5nh+yb1nih3piN9H8xVqx938U68VUW5T7qlfOwjv&#10;jBOnoZHePryJFUljt7b9JeBFYsyMClkaCTTQZbPObNHBM0jql0F2MgdxJf1GAkTM403FrPqHjXwC&#10;YenCzO81OHNYu2/NDSYTQZsCik2BKdyeB++HqT7gmYV5Wz6Ejj4P5GJ3iGTORqSwtOawhrYGOxJ/&#10;vZ67xnUVjLyecP03KauSyrYfT5e1KHLPug1BHH/z5ZnTtT0XlX/vdLW+YU1+vW/U0sg+k8TBGq47&#10;qGnl80PzhuP+laK/689TiKZDa4mIe09ZpbVEZ9RYAz35twGo3cXzHyA+/WHRaJ2Ddp943uCJsrr6&#10;ZjEOGRLziaQD6ROCOD4PElHPiwyfbYeqW0aDNE2SbGOAG9TbYn7U+QCmGX4tXdD9g8Kw1SmTEsUq&#10;I7Nz/uMXKbF0y4r7PmcdQzDlhGG6rejbEdxCwNBgtqQDn7kW5mL16BpnPnSKP731xI5ZcMEbtfqa&#10;RO7h8odmEzJtbHwue4SEpARc2KxSaVp8yr73sdDag+0LXl5SbaatynnBTDPgYt5g48TLz/JevmtF&#10;jUxeETMt9QS2sSlO3OfO++gIgg3K30tICR23vdcvMMRv3+OcDxx8l3bbMXu1h9WQsTuV2XKTcP4z&#10;eO6DGz8PVuak22cMTG2ak1t8knsMeBH8rkqh/VVl3ruzzV32pM7Ui9tcaBio/v6Zn5n4lATXLCtr&#10;1Plds5e3hs3CuU4S6J0q6EDfobfFcSNr25lhW6ag/OsNK0/FAkcuUmTt8kpkwsoHl9C9i5jNyuzl&#10;PcWE9sn8DOnBywu+Hyn4CJyehcUbPO/RtrnzoOX70cMr2EtOdsrIds6bSSGuL05HpK5AHvcm4f6D&#10;iPPwZ3vvw/6pDhRFB7W3UCSoPRJ7V4qW2kW1wrFrJCJK1WiLBKVqpJpYrXGqqBWOLWaNcuwVUluC&#10;SszHue/7eZ4/4vv6/a7rer8/HdcP6Htoy+b+GRa9tjNaEgYFZjaHU6e+K7fro46CAKxd1Nz6ttBW&#10;QN4cNv64TLAbE8adMrb2Yvrg02WyyGYOIw5sJUn7dKD/do52aapbCJmKgGqlS3TBXcGaaB9sBfAn&#10;49iY4shxqzHyg3xPym4qOHl5stEkDu7aBSm/ht+dBgaJbTIypA5Ck/dP9ZyAW8jq35lWMiNHZ6PN&#10;naZ0IMBYbPBYeQiMVrUYN8iT/8R01lVrW0PZMBFY0CBGUXOVAvjJXSZ3PXUIkuzyqGB+uNkM1TcJ&#10;KoOFRUp8MToNPGkSDKe8oE3koYXyYQ4HdU8hMKq7Oc93d73ycshe3anACP7Ba3/3dDd3hDL0jYqG&#10;9eEAwgmF+Wk/tB0mczoEyZt4fydzDwkwfzIAwfbqnRypjjVoHIr3g/ozFyqa/qMY/Df/tnn/v/yL&#10;3O1XtT53487MLzyxE6yBTB/r7l0nuejcmYEnTnl0M/+wnD13uxYePOLJDxr3wR1pg0iNVfoDO8Q3&#10;sti9UJJhBrefy19w+mKax50rldaoUIXlaxlE6BTWrjXT6yy1IUy4awbxieXdN5p9Rq8o3Wjl5KRA&#10;NkNov8CPcPyu7OstHo/8Pui925jxPNagcdvVltL96elbSm7lQdgrJizIlii9afinGF8Ooby+hRtB&#10;IpiAPvMPMvXvDYN9Xlo4axnGoTTF622RrK2XUjkUrs293BPz21dFyD+NzQ+ONzl97cdpA61HP8Mr&#10;YB6P7JEIiilVtyf1MlZ2ENwplhFqZg01Hs+qtWd8k0C2RBCm2LTB3AVzlp4t1iw9mPN37LslsVTi&#10;0QVwG12Y1tg8LwO4FLRpo9rttH9y2aEiL4deOhpZmE+qcBD+gGJT7Ivfb8eCfLoh3epnM8zMynEz&#10;UkJEWfjxl2fixamQya2pK/5rzWFQC+2kH8Xjs8/nFI0wT+ONm5ilO0J+hC5WIMm8pqBYoYyAqCk/&#10;/q4QjuTn+qnWV/JknxzeAZf4OAH232qJARdJmvg7WP5B9cgTvCAHd+CRlqgsWVirs0470PxEjHVh&#10;onDVo2XeoO8mAXq0mtatX56GeNVM+33+N0mSWta/vXVrlqlNxfUKIhIqFz6We84bDNnuN4K5C9Eo&#10;0uXV3eVB+D/kJXEUCnAdP83yTwoUHRUrIgvXdUo3ZVBH6WV7VD886ygQ1m5KH8SFq8UDYmFFtbM2&#10;DMQ52v2sD8Sbf0LWcj+PrVfrx3zACPbPwvKWNTvbWBCG4ndXAYN1kmug0/kpjagZEtv4FrPn+eO0&#10;5FMZGvXvmX7oIEibj7bYdXv21cXWvAKE6MnShia217dr6KoHyCWGXBXqRNKtfjc1Iu0RzaIWi6jy&#10;n11lng/gNM8g4u4aNAGL0owDXc8Il7KLAlKZxOTaTadJMk3GuS3F26MSa4Ih3Sz8GzhBukY/E/Nb&#10;H1weJ/ecs8ObGk2zXcmTbkrZmkCaKjQ9TmytFxyyf2rUmAgD9DcdU2ADHerqjAceA7raJLVylt1N&#10;hgUF17DqjYqo/MJGENbkpd0HA58A4SeBkVUyA136bm9gJ7cvx9R2Jki0Ki4mRvLro5w4TDqa3uHp&#10;tSvW1N+LVvXXR7Z686DDJnk2eYlu15N8hoMFI57Z183nsyz3FJWn+xy5Sqiyfpb96dJo+bkxnOBE&#10;7ysIssKykBqNB1Kvf+dOux528ydyZKn76ElgofK9Nri2TE97/4gTczsLlvjnea2Ylb7nnZd39gNO&#10;/e2PPq6Tg7ez3ONVvrb7q181VIt37+xfSurf4F75n+D+75rR/q/V2snnX/VbkS888HR+LzbdoR9c&#10;7ZRwBrJwVRVba/kMwuTONXb5ziiX2n8z0gjbkn3DDQp1HPY4esDfyL87PMjyZ4nO1e9A/i2hb09T&#10;05twz/dSe3rlO821PItAFQcWq/xxvXIbUTNgq0NTLAAfvhqG18nPMG5Al1C+yaZdVxV6txiRyaho&#10;1VlHILbwqnbwrbNoww0FHzfm6N/UQe/kPufn6pZwtmE6K3VPOxbkdMTH09TYKbrXd/is2zCa/9Z/&#10;SyO3w0vTlDlbdDWErUTku23ApoziMiRmWJtwignfkXwNhXmVgXihLn8VeP/sozy77lT+5ifBX2CX&#10;HraY11BqGnJ+mkPpA3s/QIU9ZffRHYhpCx9LQbqrw1LtkymFboA2mbP/dc9d1+3JD5K5XSGW3FET&#10;nZ4zs30Kh9lW1psLfAVLsYz4s0/cyye+E67/hD8L2EyzMwa/OtNLsMob5T7ODBqllkJqm1gIweGH&#10;I89wtd03jl/uzt9FvzzPYDcvCR4RhL4KRAkLcCDzGpcfnTdK15PDveKZ4v11dYLY0OhRnmQ3CHm+&#10;vvjuKUIdzDYR2mbz0Pmz4SwWo37BtsZ54jwzsF+/ie14H9ROFltZOhj/aIv3E4GHWiodoAZ5CDaF&#10;z6h0valeAN3ICUlGdN9oSgtdu7JAZF9jIlTW2XYbt+sn678VY13puNaU5sqvDz6qVWit1VIvtRqS&#10;jyTunNak4Hbr15nXb3dZNbXrnqaCm4JB+Ug6CXGdGq3RJMvSSkdMSBWFqYktqy3iZNXZfVmaFajZ&#10;im5C5KU0H3Hf4xXN8dWTjqIkNRhL46BXfcWmXUeutnIrUgKrzgURS4F9KWclla8KOEthYLvhUX64&#10;0DQn1KbF95DxIXrutSE4RXPYTBB9li42Fykggo0kLE3WPu1zrVDVLteZOcFPAWaqDE8PmEchJP+S&#10;A72X6Y0HRh+IHsjcdXe+QV48ttKDby6Sx3oMVsE28pvQRWKcmbDeWcjICiLJGYpi77FCp0k3KIF+&#10;yNeNBX1EO2p61WFl0dZuo+4UbiHFKzC2L/2gLViJJ8R8VBJt5DqoNluUvQvL3VKSOBqEV0SpmgGj&#10;aq1fJ+gg8RPf45v87rOrqx7Vcg33hKBDt77Tvg16tHLGkaGQ4YtzhdoLgkl/B5Y5KFcfelf/9Hv4&#10;5VPc7RipT772X7kKPGv+yjBAyLeWHJGO8I8iI1cWj8FCipW7DLA9Pf0sGWz97VC2NyQfGKSWcLPC&#10;VvaO5kD+eBTl4julDvXga/paAZHLn93oyVh54n+pxn+zfTaaE/E/2Jxyjv6bztSHeK6P8TvtHUHe&#10;xj/Vyjm8nJ4pPy527dPKGdt2GTYjlXvgQ9M/7ZszylqHv3CVqEiqdOydGfLK3XjhmCoqPqtptKhD&#10;22bK2E3kUXj08u2wDWiW7I+T7NKMumxyz2BDvt3qFXshjBhar3F+d3HgePS2jaqOpc4Vp7Qgbcfl&#10;MOnxw9qbQRJDSuWNPy+ed9eB+TYB+hXeJUQIExOTlMklKitDSxr/RlczqDcPFL+6/Ggxujh2dLFe&#10;+K6wrjr3uP5tphmZi/RuDFA90baixrLOEtqu9xZ9pfuiiTCYyD53JMgQt0fNbfwoW3sNym9tROuf&#10;iM6h/z0x9EAVLXtbO4ZzUfjZe7OLwx0HOq/EJQW1w5r9ca9GBrdCXNK58SnhkVMtAJgEG4csiRMm&#10;KutpmCV+HZRnMLyrJDgm+lZT85dKmXEQ9V7Z2LcQp2KSVPjD2dGu+a5TjRyB+4H+PL/hA8BLkJD9&#10;Pa9+BmqShgUdM95XnTJoFUp6s6K67rTBupU9K3fnYvnLYLQxjfVUz7klbIcZGetLUyIXbNAs4bq8&#10;1GyEGY+1H4090Kq8PWmb5uMG6ZrXz3sLALqqqrNPmXKTyfxM19oL6C5149Vuk2TZLAGUZJshoZog&#10;7lKeuPtDZjJxbKHGwD1l1yqsOlkFTrhnXVJJLiJYYwIXvra3hbXzDQ+oHGPlRzl7En1e/PMEIi5B&#10;BkTBIN12rozPzzz1Qe/MXeqVlIcsUIEzyOG8c9WKoCfMt+9vrLYLLmsGA5GvlFIzjyVPjgv7kO8v&#10;aVaN5QMzSj3KTzfDlppKllrZG7tNZyhTE53KBRK1ClRM1QL37VOdJrQtWD1Oo3jO9fjQMyzUN1ME&#10;rp6xU/UwPXqdLWrzRT0wvbuCLzwsDumxx+/r5Vl3PPnKz3+FRruByV6zwGB4+iYVPYYiEKATQyDh&#10;rLWbkRg2rD+xMIcssoicmVcd79inhV4bQTbMR7PsDfBglSs1LDbTRa9sfYY1KD926WSJAXya+VWD&#10;aZYUPM/iHFE7Rto4S3h0auhw9bPpXkW93jAHowOL4ztfWUf9wen2wNEB3I6cnwAX8gbkY79IJE0N&#10;hk8WbkdfWbs0buScP1OQlE/41D8PNnc0mtJV/+FHYe2oevk89vHCEd9PDh0ObT9ZYd0ynHhxZGEN&#10;ROLnuGXGFyFkZ4E3eSd+1geFLjgHts9vCnz0HNFsQyislQmkrBxH/Y9nUfX+9wP8H0Tf/Rz+Ptdr&#10;vte6xvXdP6AYDfXePrjdfTWBH2q74wxhGe8Fm1YCPDRb3nkdLp50tjq7Njye/zt6yxERq32kpvqE&#10;Az7I0oTacvWM4ha9PNdb+UtiIp48UtBA3yGRKC6Ju78Bk+rR/HMLT1a11sE8jaEJrI8UTBByv+QI&#10;zUiLPJedt3vZM9C8sw24fd3LELdrxVEmBsJ6ZpRFFIZ318XDgieGiUGdKbD7JtBC7mLWBel25fko&#10;pF6QDle4lUGz0NiifJYc1uwoa1Ossu1I6skF0nUsmg3NhD7muHa+semJh4uuvS4l+MWuSjQCdETu&#10;JqTUitRK8Q0sJwITWE3e3WBYPaXggBnOXYpc6Qe7O/p4HcXgexyfSSJ4XiMNpIMJCH/V7Z/O/TQI&#10;P9lUrCd6vUU4TKRcvfATrzjbVC2YyZn6x9yiJpZ0uSuN/XaT2XE6dyecLk5A16ffmmJaIjr/thnY&#10;wJUq1BRVf2GAb2MFoC8pOwD2An79Rvwb6HicG3u/WdN95LDhucXVldbgHeGcCwVDK7v3Bj72z0/h&#10;wokRPRnUxz031662c2PRR6SRCWJk5ukioXlDhs3FW1iV3U+YzaVUZlOy6t2k/7Q4Y4261B3G49bx&#10;W28RXXQ1UDNFZA3YtNDBUYNJQR5SxUsHbVC7Jaio8X/SQ8CthwOhx+hdPRonF86i0TUIeIw5uX1U&#10;fMb/hay50/nyyeQhD3BstHhv1BMDWsDRPvs7et2oTgY3/5bgVowI/539DLcOYDvlNZEhLzrsRK7V&#10;5T3rhEi7P/vC6YtDtBHSFfFs+Fl0ikNeWHOu4p2WpUKUakEOo/nOw8nB7T3Ql8d+hw8Chwqt7WCZ&#10;SEdT572jCmbSyyShelzYtSXb8x6fHWzpT4KKtuSMVflu/rZS5fnulkMiSPqbHZrcRa1M3dkWQ6Zm&#10;Vt37+ROpnd+oDpn6yZ7cvPQgs5JJV15vU7A64qeXUNXbmC+eD9eWtYcXij2MvGvFfg7YyAANU/g3&#10;fuMfr2ykTKuqIrpnIvSXJikXj1/N8VT5dlXJyjT3+AMzaG5/T5Nx9e/e+60Vj1XfmMqTSnLxEh8c&#10;2AIJlWVLYE8ohmpus4onjiUHpSENf9X8/VdBG65yn4x3QWeO6k4yTrKu5Tez2zHjJ7pLWVYOCBPS&#10;3v6jKX6R2ieHBg0xA3frDZtWt4NJ3DB8vwffuF7E5/EhPwufVQ2cxwNjSmBrkKyo2ubtTUhn1cu3&#10;tFoXtiFctEOb+yE8/+af09bbM/f2nZRHvb84F4UWTHoCDc9vO3zyXAKupUQ3nh5K/Vfx+BenELr0&#10;/3s2V7uy9IwyxzrXuLcBLc7vrBHi1NRO80ZAujDi5E0DSuj3+lkXQyjH3VMUX6pCY2n9XAr5j68z&#10;UbIEkRFoYODu34dD5vLkPcIF+MQ4lchEaNq4UZAUFPNDvFGM+dTsbsr+75JqeejY0dzEX70ansfu&#10;Anl8lVyUF3XFq2Um/s6slMvu6Zlwly2REZHKRq8LVgl/tYQhMevRSi9orcbSjCYSb7c5RDmE0Z5o&#10;EZoMisXtj+i+4stc88tIjmkOz5yUJWXQ+0ppsQ27yO1fCO1VFh7j2VQu7XGRsJuJ5zVl2pWepJP2&#10;zV2zQdWNoz7usv6rk4RA45tCZNEKNdC4q2IHqDzqKyL9ilCyUsRQ9B68FY2MoUX/esonegtuuA0z&#10;QsyLbbxELjo5uMznpWgaUQK0jqSFehKraDSk/UKDy94OOENY8E+Am7TN8SutpRtiM3hIlv8WX/e9&#10;QYBQx1BI0F6MwKEyrCXTRAi8YBq1OCYfPGxRwemi2ZVqRH23vkPv9DeR7isSawHCw8fHUPD1hkCr&#10;OrQKNVtD98Tt5sVYcCu3p559oPOaB1k7PFpT47ou1C/CdrjqlZHLUpsTpMtGVQo00FZ0KihXYY4V&#10;ijAUr2x2WePyNM+6n/dnUY6TYNwK8gQ9ednZ2xq3SLhl/Ypld+QomtuItrV+jSxcloOtbIva+bZ+&#10;0V6imcg7IYXLJAA257ZEj0ZlON5xjkfPWX8ngtbqV+Yco5Cb1l+Dw5+2vEg/JLFFhcwNRiktre6B&#10;0YPLtYxApvUBVFIymljpgVkgRUBNIoGErZL1olrCRBtPLvSegN0n2Kxt+CI/4e5G+APTUHn6NnE4&#10;/ImYet0ILOhR7yeM/Ppl64Evnvb4oXxqXytghrOE0gNqE6NgFck8l87+hsDCSnppUaLSff5NYoqB&#10;FUO+HX5vChP2wg+lZ7O3rSP0fD9OLnlDPys/aOh9ZZbidvj+xiWL3YfGSRgxjp53yyVdzn/E84xY&#10;Z67rlSUtnEj65gG+NlYf/LT1ytMcRnNy/XINcNabXRCq4lvjO1JVu3/lOOcbjhJ0Vaa6+s504/3R&#10;vKHTQKg+LWBz9V1kRbCIDcdV/qroU/Ab7NJS1ZlW8w/7WGWwt4Acne/XyekG3x4qDLPSq+zdP6pR&#10;rP05Dntwf/2Of1Iohi+UF0SoNN213tWuWqQaKHl8ErkQuVct5Q0g4q57sxVYZHGTFrb4lpfJqmbR&#10;kfuo4iPJ5uxdHO6M5dzSOncSmi6o/HsxRPjFuUHUeQmN/mFRdVPc9ZHC0k7dlVRKyukUV8Gzb5MZ&#10;O9mi02RZ+6DvT8AHJ88cIampbNfYTWNjqq+lqmfJWmbdoHmMzA1/dtY8kBETb+AAKnxQkaHPkhIq&#10;ARSmpghzYj2p6aOJgNYlN+LZKGWF33L1OeK5KwX0lIN1D7kvrvhECZ8jdnZVSb1PgMfuT0x8kZZU&#10;mauX7I3M5uUaT3YIADjPJm0sqLNGZfgCqiyaCclhyQo5pz56ZmwmzQNedi4sAsd2Auja9wYHxSa5&#10;Ek1UmBy7tXsMXWkHJamUJco21Vhp7m4XxiUZx7ovcVgckczaJkv+IAyR9mi1KmziFjW4Madtmqgr&#10;qv+gftcf8O0EVR1RVIDtPSKFLosqZu79MOfW+1LHO6I8aqN/qaS0842WgQTDZfqbisAc1fOs9hc7&#10;w4tttJsTHyzujxZhY+befZ3UhWaOQ/R99BWOTwny6CsWN1rgpnzt/AZ+1TqSvvDxgjyY89PeyylO&#10;tzEVTgC4jtpAWx3lQv+4QpRBqR4u08GQTja8fhzrcYOIshjUDFp6v/N+w/13DfQTUlRwuAUuTzid&#10;Asyu6BV8POu7EGT7JRjv3vUG36Z50L0RZY2QfqkLYU26xF4eryWRUrK95wRgp1uiguSWGXzhNXMX&#10;SMOWt3DH5EMTFpTRowT3t75Vt0iM4NgztC1yy8sX8nlD7NlMcFw6zFlFtJS5LQQ+p7/3t7G0I5TX&#10;DSx0417vAd3Vdbgm8M3zU7zNTUH9nR2ck7ApRQ7yIXqzPRIPNo4PU40s71Sl+A6bonaY6aQKRsXX&#10;6/k5daGthbfY2ZnxB8cubsgzr0axMdZMb9BowiWI0Mq0jqSfgFCcaXt/m3/imtxq54E0H1MkkovC&#10;EZSJUecg0FTpZeDp505yxK6YSti63KpYM/2J0Lj+ZB1X+Rs1Ne7xgn0xOcH3Aa5VQmfz9TP7r8YH&#10;whaDDy6u7aQ/JBo/C3/OP6UgEYnvjSq6N1Qp99xDBE4nZ4pRU5Afkd0RxynPw7+yLyFquZAxle1h&#10;JdtVd0nK7kN18T0XtwdCns0ps55Qf0phkR8UtA+M+YIkT89JYxWzFMzMMpG5QSWELXypaxynsTlS&#10;tl9wFk+YmaUtYrKghjF4f3PYHOG+uXPhzOPm7K07pUIJjx1S7Ee1OHX/7r6TMP/s52hXzAXvl6Nb&#10;dg0OndDnF0aEr4N/3UvZ6fvFaYA2C3LroAMNYr96KOYNol7OTmXVBA502ivCVsN51HzQ05DCBq3T&#10;IZvKRxnng3Cp+xvw+Xs6EoQd9AgoRs4kj3suMjfB0nwd/EJ+PrKT9WjxCfu03iAgelYw86Ch2GNl&#10;HR3yYVq9nv2Hi1jsyNNdftygDaOKrMz3JrBDfWOT7hLCoSIR9krwQYTFpuGzweIFskNKTCECawZU&#10;462ME0J91H4s/s8F70MkX7p1w32XmX2UXISWICq2MX+JKOLd9VmEF1sRWj6ZNZBsZ3MWouL2qWwz&#10;lfV/Jdx/6Rm+C4uY7sdFHGOJ7WHeVE04zekltBPiuBfs+H4Mz9BtKX7AR1dBYO6Fc7S+VtWQ5Ac2&#10;a+7sZrwbxtv4HMj47PS++nOWarfnyWgiC8UqS+/w3OI5IkgYugcwUsGVvg5c0gakAfdvTVzJjupW&#10;PWG1wqJHUowmgAQgSr9c9w6ltbOX+0kWYIm5CBTQz+jpL/AW5lNExCjDo38sKc+SnxVhzUQBfzmg&#10;7t2jFVfDFfZF++11Td4Ha7XzgT41vhi+OwlNDAoXxpqsgOb59j0Jg12RJNpUrxE9A124o3pJaO6A&#10;Ge+1hCNF0u+XIxaoUmfqAHLccXDXBlNbFL/gK4kkdBqeZ4Tm9/6+3FrSuqmhicQi2Ql/uZVHjzNo&#10;6I1g3g9yGk2LmZmH6QIzBq4jjO1lyIxhyn90wT6lOzDtm881dGquD5F55pxvxDXpiDKIJP9oE1Bk&#10;gey6Z0M1SVxHaiDYHgOTm4nqeMs+WvL3NzarpUMdM/B9J8uoDaQ6wfinFPsg6DNMzSKG9zC3RExN&#10;dU7kVgI7w2ahFmY7YJNjisQYGGQZdY1qPPVXZpTJZrM2eI2nICUg/UL7XdIrQMqJF+NGj87s3N5X&#10;TUUfL9WtsV+PqAJB7xUL+5In6HaSRmw3vR7I1xutqcCJAHpL2HAppbme+jDM4Opv96vXtoVuu4l0&#10;n+wjRhB70ynSwb8Bba6TvKHvRy2vjg0KLUPGu78mGqjTLT/ssDTnBlGPiD5gU5bNW+MtAHBH2GIH&#10;WaSPk2tH9fh2YPTqBM2SP10I3lsdAKTyRrVzH9epgeBQbREn9xPKeclcdbQdO9JYj4+4ekEFNdOA&#10;qdVFcHoVa+IdI+nc9kDX3tbiLdHXHMmhPNgVZJOvqP8/56s8Iz4b+URzP76+tXoBl6469Y+dcvAZ&#10;TKvW9IEqxy2lip4QsNVWzqTLlS9noPRRg51keffVdenlWJh2/TkbjkiC1HJwXituOvtdI9HnOmwx&#10;ERipBXlMuoEyiywiuBnwwPDxzz3LyAUVP4LTrWRKbCc6GnffF5U5TdRM+jlzmuBa7LHWu7uvRFVV&#10;zwyMkoL5gjgbTkk727jNWhWrLGvGku9VHaibQjHcMcIMTE0ffQ9lvhjVionlRNSP5W5qL9ZBmvAq&#10;fZHD+oJuwJNvFi0xuBBNMQONEl1g2EOfIlvHZOB+Fsstt2kvxx+qlrQFAIZ3n9vHfqb0Cv01Tdde&#10;xc4Db9AzKX+mYtudsjWV3MJAA0yX+CaDGW95IdAPkItmkXpvxxbC7SAxOtiCGOPRzs+EfBWjTblq&#10;K+/JsSv6o4dfFr6HxXd5XnJSY/L+DNMePp6oHdiUj63Nv7rJtA2attuRiB1i+TnZ893c6ePZHygH&#10;IPW3F6Z+vwmtle+FzOJ1Hwz0fjv7WAnQGsCiTH1x2FFsSNWbU4jpHHj/OulwbDhSsQMXcWaTTWkR&#10;DTP6jx39r0f1fxf9Y+O/csPJIeqHGBF7oZiAbGWLlfy/6w4kZX8k0vOaByzXH7jYEnm5EeOU7NL0&#10;Q6hSekwmV0ZirzUi/KzB5IFSzTO/K93IqKqwLnoOqyuRoeQg6CQh3HIj6xrx0gTL0CXiJd3L+aFe&#10;wnTHLYFXByOPdXn1DM5hm1le+4gH2XW+hfy2c3JMWZ2dft0f15eBH9t9C0aw5iMnW9RVYHsyZZS/&#10;sOvHUjcj9L0oSqd+qDfdl/HKMOopIMwAocTXyb/ECyzTzdAD67noPdAzSv1OgjyRvMRO0betHHz3&#10;sOUzsSjT9M3170I3cuODOdgN7oxfgF1dYK4z5z1WVwPhlcXlxFVIQHL7P5YaCsktwg8njCflF38o&#10;+V/1tMb0gJz4MP0ho362+sde+GXXOG4AIu4huvLeYa9uf4+xAdcTULsECdguGZjH0+2iTDX9Xsdu&#10;2mwI7UUpH5iLLFMgyLE3QhwFt8fDEMKbcd9ZRzAJvy4nr0bveW55nxj8EnaWFbyK2SZ6Hmcfd5kw&#10;kqkGCmTxlD2E5r31RXfLpBLZ9ykV6DOSAH2VafsJKbyIOaxW7G5XTlmwaFDOUq3tMNngxZaQuGuv&#10;qKbal151K0K8VpGWwuJ4aP7MP28T0zZhrRzI4zCq6clG8vfhFAviVRdn2ud02ANFqhU1t2o+mCbZ&#10;TNHfvpjODr/3gW7p3NqlzhU1TJVCHVhZV76sYXESCnmLsFBbU3RL7GURbWLDN+4dcN570wsLy81W&#10;9OVjuOQWCR8OTQWibDLVMhQPVkXKaNfnpFWH2wGwMY3h9YYu0ofxz0bikE3ZJ+D9h83bjs+EMsVE&#10;v7N+ucWs3gS8kQxd7IBSrIZ1G6tkcrB7AajhOMrMuH8Z1Lh64FSqxrkD6w2NUrxvFJlG5zXrqo4N&#10;CITtew5UHyHFocSLrNdzhlwSSpTNTaPXRYqBti/Do0vdKOvXgStR7Nx2NL1Bc3+3bhHf7ZiIZcI0&#10;gpUoLftICkqacBwYrSwpqSkPptbIFw2RHkaG5p8GNj++ybSPHtJLEHpuqwZCq3hYfy/CDuA341/o&#10;H4ffS1qtmLXV/4NnDTXysqlOqV5imbA8UscfRuBlYO4Cl3bu2b+9HU0zJ6APInDB3+8bN4oMbxOb&#10;SfFnHJwNd73GNuzk+NaO2bxVP4tw/LXCsnhLezTrCpsCKUi9sK+8YiHD8VHltbM/KzodVGig07e1&#10;8b+isc3nkJVyAvLt1TrHzdD/Q9WZeEMdh3u4okzWGYSsYx1UZIsSw9imLGMrUUj2Lbth7AxGxFiy&#10;72RJdrITikERBmUNY18by9jdufeee+69/8LvnN857/t9n8/zWfPOiQbTBR4NTiS+ccD0UJWZLhza&#10;xJgHLchle5CM7pT0eFwMOxiVyeg5FoybOoxN7vVt41LEnjnm9mAk7zYPbQYonU3Usu0yF+SyXSUF&#10;s2+xKSoXsxdpFQyCze5bv3GT2W6DlP1rj13thNMHqNOWJ0wKOhC+P3M4aeUx1Bs9fNioXV7P7pYg&#10;+x4PhAFV2RSQ+elfxhxc3uso8P0B/n8i8Bou6KbuFiivyfL+qy66NBwlRfsIlRecfVIczg/nAHAF&#10;niJsZelKBMlx4GJDSS1zqYfPMn+vWru0tF0+aD2Kb/paLV8FZ4H3Tf74no5lBdYQoKpcVh8hLLwZ&#10;4J+xtIX+cVLdi5fYMT25fvoFYH6sZR3tHRICGlTde+TFtNT4hTZyvGoWPC8XeRmwHMtDetQ6a3z4&#10;CQsRGDjViipK6QMEKLp1Xb9YGpr/vPibdvZi5HWZU1RsiBIai7bLo5I2kDEt70l66hSGbnnYIS8q&#10;w4Kb0OM0+xuWJHAJdgIBcRqxkejw371gG96kPnOMMcawH10zLFfzLr5sNiZ2qTVJsFDMKg8SQL4f&#10;8gmIuOUAcWYNm1xRQKwmhpUzLu41MA5tm1HZ8U3jQmk54fmIGTfIylEVloAA0DrjTUpNjZ5379Wo&#10;MXS/XDpU5NupmONbUfC3FghVEmYqXt7rpGNI5tUciWPzCWxPvjd61Y2uMMsTq0h8vkckXhg1kc+h&#10;Q0LZaT4ii+FxKfcD3FpWte615DPiJyzTTjBN30HKcJoJBt9BX5x8jGTB3frHj9ozqlevX4x3qGxw&#10;soM2dAoB7+VKPPBcP5yHqN9ywxDP6RDswgziD+zMVpgr/F8NhBL3vTQGSAS//Adgfv/+NwOzE632&#10;XNCCc/t5vHjLu/qTiTOvAw5V0f7usfAqrV3oJKP/VSgkqO2KMrdenPR0mqmOR3UUs73JXaKFKr1/&#10;rHsPEsQInohK8QAWJ+uNxmvPxJf+w7HGqXZViWsoBnC8A7Gu/U30AMP0G26XBwcNB+5m1VVxMc6N&#10;5e3KT+2jGhzeP1X9J6Sh7ixsEcXBs+eV7lw3egQ4hl1gGaZflr4kUM3LVY7XEk3F3at7WG2/ILmE&#10;dpHEFEmhoFINAoUzu7O0dalveuW8G3HWnM/vQxsiLqxkOdErE2wjlpQ4dEJa5qp06xZH6RRdzSPJ&#10;8APBb3hD+zWbFiHLXYlKg7lZyb3fHSbKxnQdPwkF1CtfGlWpf6L7xF4/+myMvGBV5BhB3cJoEkMx&#10;q92pjKsPZVDfVNg6/gaqMNaWV5r0d/0ZPg/V4wH2hY0BepNgwDXs6sHSGDpEaOf9kMLVQjsRNOfP&#10;sF/ETzIJxTm/Mk02rp3l5K6/p9mf5LVr6kUaFXxGfeK9AmauUmcniHvFz67KWM/DkK6Mn1+IuK+n&#10;AQBaMx7hrRfvpqoppkftoyIqIdeJiqLd2R4cHmyC0YhfHr+SXbWxk49JfKGubVq+4bv9ipTtgQ4Y&#10;KECoTzzfZkyteUdaBu5IZHjTkro/qTz3Dn6W2w3KZ+y68k1W1UdBBm2LFu5Hl/YmzGmSKLVyBuv5&#10;rFSWpfhi/Kgv1LKJr/ziX+muMbE+CpTLBzhzchWsUhrq0V0Ni+eKsbGI9++wU1z6HsD0j/qyi+do&#10;O5y2nzUvxvlMnbmLilGNIVZFa/4x4BIg8Jhk9FzlRfTkp4a5P//2vS7jcE0QFNnxDpgL/s+QAJPW&#10;lePKYCMPu9dCT5/ecXJiGv+O67eLU3VKfu/uaom6aT91Pepq2tXbtKDrEhTGhJv0E+0W58sKy29w&#10;il0ijIwL1M6Xpn6tPgcDvPpbw3c+OogH8J64l0yl74GRfZYX3snCFoMX8kLToCW3N9xK28rusEll&#10;DHlMEVVOVhZ2NMazY1Hvgh25h6lsupSKlD8rlyjDTFlwzGnLsCinBDrJs4YJAn7bVp2yAwpxUzFU&#10;ATAxqGZNTVQhe0ZBmcg5XxE3Oc2MB3EyABnse/Ri89k0CWjdXD764/OBId1E8a6AkKqAAUGp7r4z&#10;o0DThjM7owsqO2dEa+4aDPbB0zULmEi4fjwIEZByMxDD5mGRAHAMp5LW3xc8g6YeIY+omlJrIwZQ&#10;jr7KaP1eYanBq8bwdix9f1yNnAyWlUVhI5axLeGWpP8/YV8flIu9XEmI4ZZHOd5/E1V6idcesfv6&#10;c8TJzkDEzTEKR8U4ipgEKeA4MPOTDtpjJp9misTNWEf5sSlquHQ7Me+4R0PSCZINyfHUM6I29qq6&#10;E8htLL/jRjSzVf0XrpVZ0yftiTkzs/uYIjkLeiQGuBzQoR2gYj4t9ou19tEJcVD4FsCbEqwq1p9+&#10;Btlp1BF/84Gh8Bzz+f3vK5btPIIfOW5FE29cQugX8mMF6zzuRdS7awj08hXR7XtFOfbIisiXI0xt&#10;C82DBEG1iqOoePJ4NHv2NokgyCBtzgEd/u38k3MxEIXYUFEs5ziFx3NE9/3emXPzc2dxuRekMriG&#10;8sYvZnyJPAOLtyIMhgJeLqsGl/GQDePDQ+vzeRj1rFwtueRThoM4SeXVgqwRyx3/2gJyvn5attRP&#10;+iS47ujBh8WoxDpdDTuIHQVQ7+ZA3VsM59Htia4Hqs++abTLKy/29ybSoPKgbuWZkRtC4nYbv3uK&#10;T/o76eKSkiunReNapzRR7wPgKO1VQQbENr/C3NYdBaEDHVnrmd//8Ezwvzfc59XM+8XLpmPZ/po4&#10;k4cv7dmSlCSugi91AYpVxyHuzh2OS1INucgLPi0qlR3LiqhHCIZAePqi9cH6fdxbtbCXz1eb2LZu&#10;8KJ3qY1vuEUArukBJPBKzdM79L8Ndl9Bm17tdTSZIOun8BXPOYzckbEVw5DcDn15glGNqtiaXymz&#10;g9kLegdDQ3YGxJyYUflBxrKE6t3C+6FUjkHgwPv1t2640UrAh3zPCMoifmcoEdS+6Dm9nuITOih7&#10;3mERu5WkgJTVyUf3Xmdok1RUTLbcONm45PZHUEr63umnYcsMEGK/vyhFxrud09Q/nTZQj9Chc8u/&#10;A31Ikwcittey8yNL9mJmlYGv9+lDr1hHCvfvXeHDFYhF7GPQFd341C+RyJTupQEu1+mGmU+kdXAc&#10;O79IKsvqi6Y62HhRs39JiiLN2KWy4qxy79FL9rfjPk/kBR5PhDdOvKSLtyyk5WAMj66Yg+4Bk1cq&#10;A4cHKe8PuDBXNLNbKW5EKbmPlkEXSy3nOH+6Hd2mfET5sDehkgB1vuemVKQSk5OfjHi+g8rBvFKe&#10;zydIvLnqLKeoGmhJuHOsIx8U4rndemq95bWhtj52qT5EquMMmra6nYq6byLaevDIWrVpMfpxmBQj&#10;Y8i1TmoQRYEH3cENiW4aniQuEqKDzpJD3bcmjmhDAPR6ILoxPMM8lzHqXGorMMooFijpQd/4lSfU&#10;5APv/43VXgpWFW4mm+bOGRRs3dE2gLvgaDGP4a8xCohDGLtvPqfH1nSwuJRv18AVppQ21puiYrFb&#10;RVMscKGZdsnO2pxdvg+P2iFFituHPTQqHUHG9J+Rr5v3Iwo5fWmaaEAZv1W4RmvsTiezxJLxgOKs&#10;4Nf89LSMpouTxX0XIyiHOyIox3iMFSRblZcmlL4LVEPvztOVSezlASDfgB2XjJDJzPsXm/ElDTVx&#10;VB6KSTFH92a2UzHo/TYSSBzMkyWe5Xr5T8yqZ1X6o2USBOCOdfxM91Wa44DiT+VoO6gJMWTwRUIw&#10;tqhy9AivupZ7C6FxQZtG/URD3BnwHDEZz0AQ3LA8WistoSC/KwjS+ibrPpDnNv/AznN+rqfa7P74&#10;4H1NfmsfdOS7t/blZ2eDaZAx1b0uXm36JyBMIwvcA2D2jV/dEOzvaehoqhRqc7Lgc1f8GZAa+2T/&#10;k7PgHWS81fnCThMx8S6yQ1IdT8FWQ0N8l91a+Ym3Cz9MbFENFRU0KNKfZ8fdOUsYqqUQwTdW4QO3&#10;1dNa7IuiJfx8HLcy3N9MJPIlkHc3hhINQg6TkaTKhxTfUrxrEn/vKcgwxcp/+myo6a2ZyRrox8CO&#10;qX754ZvbFzYCFTYR34MCReLifh/Y13uzjg/kEFdXEE+bTnWiVMPqCHJFXiv5p2JeGoU9AzQ31JfI&#10;G5jIkjLH/Hexn4sPCmra24cZavQrtpGmAlq6tvZhwubrDw8o9AwGPn2biVSL3jEQB+m2HYVg4C/D&#10;gn4p8sWuuqgbCHYzmSuyf5T5h2qasH/Va88h67qmKWY1XvXMnD/fXhy8KW5k+S563X1j698abDZi&#10;jdLeRcaFvsQr19CnMb8u26ds//zQLU3MwLQEgHjce6CEOv1ewdvB2wiC8VbXPGB0tR2u3oCi6IsY&#10;QijfMF/Np1qzqAhEA1lGixQKJ+61VbT0G801hlnGJq87eo01lypgX6vgCS07r0oyu9f9Jvv52ZEa&#10;9SQdaLezdieKlMay1y3yGWzN2wVS2A3DnAU6F6ILLaRrwpyPbvIBSFSoM484lMb7UnSPPEdxD94Y&#10;IIQdrCfke+hjtoZ3zk+v4TyGXOlQQXR+5AQnNhWYtI+LSPoG5torHfsgRLfSxG+JTjOw8mrws57K&#10;LVZLrnTlqI1jgF1NERkAzylIvMeoBVi+FJfBveiPDcCA8QM2I7J9k38hmUppUtZcJDN1aSBJwn3G&#10;Oq3SlzlKN4bN4uQewALVZpQyitBeE0hiGQpvh8sVxS6YBcTgm9f8GmRlzFBpVUkSzrcLXu26ZLuk&#10;989HFgcq/pFnKFAFdzSZocFdJCx33Nk8THV1IlJu7TwuWFVezWdSVL0fn3x7pynYHljvXGeB4UQv&#10;ya4tZBLu5VOHXv1HvKtv0qyInYH88QE3QxaojlgUv7WAt6jnJCqYrpbGtrZwpFCgnpY9ISTi/Yo4&#10;LJtr8h24Pu4UnDilVOEMNp5zeMrb26wbj0TMgU1ex8zmap1B+K7ze5/Z3pOhrHLE+wgpvbDGA7oU&#10;SLpnmT4S41fm/4QM8zf0BfoxJLZMnvPu1X86+1zpxXRweIYpKh/UhuJuQ0Z71Ifu7rRmnbQ7Y8hq&#10;yP8XkcbS1jb4s4EK614Co7ED+zHhYPdCdWH/X2EfApwifz0B3ufOmpn6niyT5DDoaq3A0gWE9ZNW&#10;J5wn9ttmw/u5v5AoEdLaLpm7BWcCH07WaSQmNkYBxupmJ9xdTprAVDCBOIfVqGi81Pdd3JB9pbX2&#10;7y8E28Oe7XOE/g15C/CipMcYA5Sg72lXch/3ISlv4hSg1jRdlHNPVhRDMkf3/JHJACiuBnOX8BiL&#10;QasxKzWG7OKPco5ORFhNCnc4A25b8IRei8BdqwYcA/qiqnRFsQyCiyK6z+1mw49VTniljPe63wNK&#10;zsdvEUtjEsIyyP9aKF5f5etXZKXOFkWe3TVf8nvFWnnjjfcbmWKQgQIpbmypY++AH4eQJlml85F5&#10;FK38lT8Ua4sPp5wT129IjX7oVzJqbu7wL2ChEynCz7pS3ZA8+1HkXXv8Rz1FsI/ybAICw/O5tBNv&#10;9HPMhLJmKKsYrvthzdbneCEc9CbE99NOkpvlK6u03J1uvjjFQnF9kSzn2vDV8OyUhwDgIE31d1ge&#10;0Lj1x/qAb/UdwRLDR6IU6u+fMRBi3q7gZhKbcTEdSJ19eITReCvLvUlNhTwuApP5KHFVAXLMLLm3&#10;L04bNuRB2x7isiZRGSA1Qr7llmjcj4bujfTT3BX/qeXYOeDAJOL1g9N+0rPAP7WwYS3SXCt+eHQB&#10;WixDRmM1U9xIfW7OdWd2BrsezuYVQdLnnnJRPlYn58MBPWORW0UHHzd+t7wq2bQgmhss/TgdTD5f&#10;v4UN2OAUWEG2w7cD28JaO0LW3PLjb859zhA+sMsBvQYi/z38BjSPLEGYDB7M9fnHb1XwP1I3uPz1&#10;Zc1N5nQGnBj45+Gy4LoIbRT1k1D4E5fnOD8AHiR5qsJ6n/+sujPgz7nP7vHg9suexvX0OZmZfdWi&#10;QRUbFU8VJyltWoF/D4nLb9Nv1mZ8MRrmG8iWCwegncKD0eB9A3dlZphJ4hD2iVG/dcqPlIP4jG9M&#10;YebJkyYa24YblYcJk9EOiBIJRiuVU79XXzm7glcK23oG4ImzDqTSc3/fdduGh9GqZjm8koeW8VFM&#10;9W1nhlY4YH9weC6vYI4R/07fXkuhVtrQTDxfiukXnQbeGN9qpxKTfHjs307pTzEXr/Xst7mOGKOf&#10;jlKc3GZNxH3+8xCZg6MOpJ1wCvYsJCmgBQmKqlI5+5MRBEI2TVOfp/RjBh7BMZffTYPQFooOLwdW&#10;6pfFZc/0/ea/qqRB3SN/o3baJA//hlmZxOfztUVGTjXjraghgJdQYpjts/VJR/2aH9L2ozqE4HPo&#10;r7kYQBcrkALIdzzDG9Nd4CtFTBbxK8mJiciFyCvM8AYmxvVTeCy7chq0n8QzE6BLyseZ4mqxnJAM&#10;JhSP0+xd/Yu7bR2RaxFwGzwakl2ZrK9RnM1n9110QeOH4AxAPuZxbgBv1lrxF3Z8zu7+OORcK0zt&#10;dAL+NOlpgAt0HYfwkr92Y0vw4OqlTR3tQaifsjmr5PWOC9h0zGCRwtIxfXWYJ68wsS8A7f5VDqp6&#10;6lUzd7FoStvCE/T5lu+pTHx22wX2y1aKZsfV0uLEH6Jm2531+odJIr7wi1/0uixn6lfyOHFS6IQv&#10;xAB6mkkeew4k7mqdJsbx82hnLecB+1XqnPmLn8LR2e5eS+aFq8MeB/K+g7U8b+TzhZfQUF0bpz0D&#10;M95tXte/YdPRwkZo+orr5oQX67TW0amYnfmpQLwGf19KR+S0dy+J2Gcr1pn290QU/1HJLGDJ63+R&#10;H/Px/0F+EvJgCBbd0Qc0jAyMU6SLDjBWQvJ59ql9cFJzmaHAO+CNUK6EIZJnhCH0MTayCImUsIk9&#10;rpHj+xMVPbu/33hgpeBmnn6uEWMTdjAvm3Ylf3xlsZisOfmemLOhSV/YhuBQuOC9IN+yT/f5me24&#10;Mw//iowchOkQJxMsxCK4+DNFMXLCKjiUogQucOGjf58tMQvRH+zB75l5C573NlJDFboUIqz0R3d7&#10;5QZxksj8XDQTRtPFHRq3i1Zzep1EGXqtd7W9XTMn6YBo5Bmozqf02hID2S9RxwWzWXvGL/f+7pCy&#10;mSFV1iKSzAZ7pWWAiROU7manMOIMj7gDxli/3LrTDq1iKoMJLAp4JINdYpTYJw1tMnNpop4wHA/V&#10;J9MQ7qRxkE/ckLIVnMOx9vPVy5PKNc3ro3s+w9dGHV/dk59gOjUyvlUu8nexa/9EbO0DuWDC+/7L&#10;SmFmP5wf7mURFsZscVImFLI5Mw/+07Kmlp6DBQDpW78q80lco3TnO/ekjcLEWsy+KUqU04hoX/e2&#10;ohjW5Bb/2/p5pACZP9niYDCWOotmbS5yH1YIs8atpxEPoYtWpZvtp0ZjFydd77AhdjiIwONkWd8M&#10;z8MwW7V8TkVVH6McGlmFb+HwOPPAxea05rAUK8B9YrpZGlbCH6aj1Cr5rPO7fsM/TqQV+lZZiuZc&#10;8UX5w3MPejLtIzT00/fVrEl6PevGA/66dsEva5NmB0fCjqTUH7tGEQVCQaxpsjqKHLNPuNeRbZzj&#10;rpXMvGhv4HDyafYXU+NOWWK91rSc8lSHKUcpiLK47PhAEly5qrfpp6Oy0BD/kkPQOG4jMseaeLxk&#10;/TWECvdLX2OAJ0DSPEcEcn9+pmG6gfC7KmLDwpkKLgJ3xojCnVFHo44pZvNAdbpp0MPI3u7ZJqzG&#10;fvrBN/5CJquHvtFXYAHoVdXceaaw16GYUNdmU+7tD2P1Exem+2OP3BvYF3prHfiz2vIj4NWEkcym&#10;SvSL48jWNFseX8PFABXn/EmIQ6b8N1k+qvClNTWBM1Z9+q7kx5FV3VTgb8fo1s00h/hdnqCiVvDB&#10;LhKjVUQNY1sx62wLOb2eD+g5YdQKC+MlaBCOrXpXAhsEfOPOZ8IxjcXnEVrfhnYhlMCKxAfZZ0qA&#10;vHJIHPgxaFksQflxP0HywrfQT/htdSxtF8tGf1XuxRd5g7hN7YmE2BwxkqOc+nU6fRU2P+LfCP27&#10;Al68/iDF1d9K2dNiLpDdrY5IAwU9UmkY9jxJ/luQfOmGzbMANZ5wA7gZWgoTsKBaJVCJSDGXsnt7&#10;J7tySMUikoKYvcsZeSVYPIG7/zVG61LX6ggwqDKdxB+o6dMFnrTwrxT3W+ESdJwOfi81aMbyNvpQ&#10;AhZGXD4uqvfP7qwzBsVrn4blnMo43Whu4zP/AaE93bWfJPd5QBnf6RngP5qsJYf9YKIWxLQSeHr3&#10;YjSmDQpHwjsG4jWqb3AfRDlayJ/6XjSOf8fupco9IVT4tac4lgWKRnL212MvARRaFkWksdySJOGs&#10;78PxtYrJ2m08CeXnPX2lFrerY29uSVtH/FLm/sfZJ+POPclGDK2xlR6KHsmdNfE1Pl9rQT+AtPxu&#10;fkZoduzAH7HpqRrz/ZjfuGjvPD4qrFg0T2LNB3RRcrHhkJNXAhflORFTan4aU5hKP2XgKPLfgsHS&#10;O82OhArTy4SJfT2HTr74g/WwIBeQcYsO4eV524upOeN1D6b6wHKcz+GfwsYFdnS6khl75gFp8BLy&#10;3zLhy67/knoqXSHTtz8vydbHpAtcl5b+pRXvj+wI2YnY92hanI/6tV+1XG/8LpUeIbRnMvb+PET0&#10;zY4dvpuUBXig5Pe4+LKG9EP2z3IzaLIkBrdLxSMyKUBo7vqYa6+lr6jeo2wLHJqlFppchjkk3ogl&#10;EdpZ7USXtvnJ2i8zMZ8SmMNC5plKLriDSSPAkL5w4nOvlX2C152aUAZr9f6HmIzWr4/zNNvBPrtR&#10;v1XTn1K6L7ctWY/0rFlwkrHubMqI32r4X2TK6tYH0hJTqeRTnsM/OmnKtPqxgNsxYAsOGGDqWODV&#10;Xhs/I6jmklEG9UeK/ao76E327FgM9fBGB2mRsBHs37iViHnVQwalTFhidJpNzOtOX4lBHz9DzDYe&#10;6do/f4SFYe6QfULer5/ePQ+YmXom42LztJ3lOH/RmJBaBzJvUhpErT5GFuFTa6UPkqgHCJAml64w&#10;d7eUp+4qcY5LMzwaLQrykQwP/MGQL/c4llKSz00t9Une08/IyVczATm9XhySXPTH4lLsPWGRjmgV&#10;UMGB/Y+a8Mfowsbh7wnc4fQrSzGzb1u/EmG9pIi3LuOu2017B2xwEOopzCn+Bi3PuLcIJyiUzQBh&#10;4qmtcE/1edVfj3iOsh8fHvzsSCTVyqUHFXx+j5ZZ59sCwbi7LOKVzIxZDmwOUj8FWXDATXk5+bi9&#10;NOO4mgm+rKIK+awmqLvEhcEBMfHV1lXYBewb7GlV1ho9+LtoX+/NyWlyQ5L112DmBEJHTF6teWL0&#10;TtvTiqCSiJhLMRqVBG9G6NyUzg2HjJt/ej2VM3KKGs6KR84+mgwbvji6slS29VtzTggrXdnGl2FS&#10;n/QTWc96HEB6vKNh0KakM8+PJYd+/WFXFuTxHekoHl/tWUSqhIvnfAEM1tpkwmGbk+2dadUkuUlp&#10;5vPQsoPK2cTxnPoJWDyY/KVQ9PF0vDd5fcqnvacGZygSLX68IMZnzwFzgQjgMBaB1flJWHjXgXPk&#10;V6XmGayTxu5jqzACWINC1ms0CTQggpWI2aZpWlJfcDY6TccbA72EyTH6LhvHN8x5ctRGx9n2c5m0&#10;A3gqS7V1MwhOrZNSDhheyaBSebAfuazSfIl4pxgnZRrInNaoHFgxbHLDzp8fr+h+WD35on4u/T02&#10;n7cPzj0y7nuNIWipPbTajAotvqSNOHxZaBG2vyOYYpZHOr9/ac/6MNsSTAV6tEuO5j0xMG8HvABm&#10;b0Zutj7fRtaW3jM+FL97d9H1Ne9ZqtlfbBpZOcqDzfWPzBV03iw476UiD0sa/2RVEzOWIgVQyx3h&#10;ziQoJ/XLGHbUC7q5tY8RLrw1IeEnJT6GIMoS28JpNyarcI7Xew7xBSr/Fp3rhx26x7bpY7GweXYm&#10;vDzOxz/vIyfyzclw+8SzjI+nQOE+/p07GIbFwn6ZJIkFEdITIshcycpyn7LjT2A5viTHn/0z/FUe&#10;LRtdcKXr3S1g72npR6D8rnZ/tDcOwao2DbhOTq3ad/GAKm/gnkCqi4C9rnNCd08LuC/upVd6isDj&#10;4OBOVhzriHJmwJJE8TOjZv/Si6LY+103F49p3XMOGXmBeYuKpYaKMgNc72lzZ10rc7d/zbaBoztc&#10;rzL38rToNsQPba40yyGus+yC0tpfJBuVi0NN3bKcWvYCnXPzkWFZnT10fH7hVhdeDlr8PbV8/DzA&#10;gtu83737M/XobeGVkZJs1Y1uH+BzkVaDacWarAd3tseyxtavU2nO3tdRpSRW1m4G/b12rJVz+bbk&#10;sOFCHZ3bKgKFXqMxz6WgHqqsMwj7CAv3dTcotx5pWjQnHlmevD2LwL0K2D55Fu3SJrSm+TNFtj4g&#10;sGTqgf2UQ1tmkFgo+0X3JNe3sCD+wL8qR3QXwf84zJXYCrQai111RsJ1ux5sz0+UKQgPKUKI5wi+&#10;ICcW4zadoTY9q58ueooXHI0ljNEFVCOXa53/3Rj5nxFSJl0yxbZAyXE1QU1AB3/MowFXGjXjZVE6&#10;Ud5f3aHguOXJq2/ZdCZ8Om41i6Jb0XBVOjmOp/14bU0W4uEutqnGYLEa5QIwQeS2rGG3074sXn+r&#10;sJ2Tx9BAJgiU1Pk+KTntRQFy58xNz9NpzncWqn1P3qhzQ97xFPZVkoIBnV/ehOC5X2heJEBn4uXj&#10;LOXvI6qjJ3p3oG3DtSZ7p42xvQOpMkzT8SCbm90XXlBr1bQjkWq2aj0E3b+QYabNYiPpN9cKFHEe&#10;y2e2OXM9AMr+ZMnDLqopQGRwp7TEpoe194sywuiTD2/LxeWOIPyygCG3dais52Md80HupBVpspMp&#10;wOScpLVgm6RCUf/IIeZakyLWn4sUPYg4AdrCKWDYInH+MzmZsJvJHsxTVoM8POGLWt5U3Oda5iMl&#10;tgCdZ3j2T/YXm2M1oZTW4Ou8MbNGlvPGlACzujWLF0ZF1r89QHxYVrjZPpgafE0s+YFz7UUyC4im&#10;9cpIyzCTiVbn96bbN2GoVD610Q7EYZF/807nBxSneCGqPG8snlfcptwU2kRmSPxCr4QOb+R46wVA&#10;QPPSju1ZygICMeNlUjsKneHw2JIGPoE7MKpCCvTNQixEB9zgaxyZ+jf8RGst8T8AhCB73zDLxdLF&#10;K+WtN8a5X4Zdxuqf5R71kcFqEMfD1D44opDIumiejM82T5cWo5pK9eevkrdXJYgfD/WQDhoWYeEW&#10;jitwsMgPO17zJjuodBn1AUICogpyB5IMgg5ikHVzIGAgd6iH9NzU+yaPd0PmhD2wsVfVIC87qUEc&#10;QWKub598HaldRX9Y/ExwwP6MMoPwhcikBzNksR8FAqHJ9CUQjFxLfXfUruFnzY+IYIsWNk8hpPh+&#10;nZx1RuqpbO68i/CEgZyDSKQOQiBCnpJ2yCvq8M1SseJ3cs1Vi+S8c96X00+eJgcfiJDLdSBMPSr7&#10;H/x8uEDvcSe+JlddN0NubrpQajX4Ui6sNEVKFBsm++xF2wtBDokWLYJ73mlv+xnZIixbKJveHCyy&#10;JOM1PJ7Kt1e41geE8ztqk9UYkfGeGuIEPvCk2peX15fZAxZLk4ZjZEoWZ2QrUZR2mcWUtX0L8spN&#10;QTF5Xr+PUntfba7aV2rfqHHeHhr2yJDIh+iDZPZiB9NW0c7TviNUQIoifkMAZ7xWW5TviMG+tzrH&#10;+bbyHReKcNxP2IcR7ha57rpo7bJ1SR6rftM8fnbgRnkj41lFs42bmtKz/iQ1yEwEDdJI+hHP3paZ&#10;s0QGahNS4VIIc8odv8QPPRHK/RixYPeP1kqKJ58KxQ/ain5qiMEIZ/jV62rsW3QrIiHlS32CvD5F&#10;9tH6Ie+sl6d1/5tqs9Q+VftQ7YXgMKkQrrnDMwJ1m7K5Ul7IgF+N8oJ6hjgEwU958kmbhz/xvMBz&#10;Ae0G9Y22Ax8jDPfV5B03Ij9DoIDs920ncdOm0haRNu7HjD5BUEm8PyM+U460s9yXOY793Ks5jrJE&#10;bPCCA+0LnRwyF4SrVuUZBx/gPKSHa+stF56/LRxRGwnEtJGEw+gYQgcV6hIiCIIIdSplertiRT/S&#10;3/gS9wvi5f5wm9SqnHqe0l7diZ92DR8lHPlyjfQ77PbwHtFDraca9zfalg9PP0V+atNMZEr21qU7&#10;8ADqOoIgAocXlb0QgUBAWslbPhFO24kkzoa1SZ/but8nkw4rEE7vh8DWRw1/pH17OdhLGgVn63H4&#10;InE0knoJt45ixRBRKXvOSZnxifiAkR7qJmvx0MaRTmZEQKChLuKLlD95iT8S9iw17smUL9NcebEc&#10;nyU88dJe+WlNadcZQRiN1oyum3CInhzPs/TlckThCbIsF4VPj7PPZhpWrf99n3NbDIkwAcRgyAT+&#10;pdsEEEOcYALIrmNL4iSxMcLwhW9Ilze6ybC5WSf6W73pCEKIeAQQT5LTg/nHl12o9AjXYoAEd+1c&#10;KDowisGLICUDeWh2yvzLiWj7uj5wQ6ZDjkNEEw89riGtIWiZ3mjfQA6ol1yASYZwrQfED3roQsgj&#10;rDASAWMUg6atdPujXejsYZEskO7vdJeHxj2clemPt+MH+VEu6K0viH6UjM9jhBCfT1ieQA6qU1Am&#10;rk0tQuwKVsnqKI/9Obwdo+eqnV9qPllFHpv2sCyUL90R6XFDL4gfPYbpsxi54QUq8tdPdwWpznkg&#10;iRsEcnD7AlG5MrKC/eQ/+xEaOJZ46E19hqaj88FyWJ8jo31sh0TGjg7kN0nf2z+MCyGGRYkRYq4I&#10;5MCG+8qGDWPkr7aVZbqmdbbaK1rW1+j+AhD9zdQg+zHm8mf6McS3q9SIx13P3aP1hSst1v0s37ds&#10;KANKFpPfn+rvNu65eOgDfYFDNGIaLKZJa32a1jfmvuYFlBdq5t9myoBparxoQ1J1kYoXpV8J/Y62&#10;POPQk5oXPl7+vZDBC2jWpmaqWot5remFB7ELCchLMqQGL/XM6w6pAbmBQXo0kYGZcwnbcV+3bRqe&#10;l1RISvyYURRMs9DGhcgci2nf8F/8H3/G92iXSjCVWtSDuvdHvaN9hGN0DSOcGNWmeTxra8aiGT28&#10;o7RBmECmQDxw/ZAmvJxDnDD1B/lKr1DCQcSmiMpbN4u8NYp1Kww5gY/KHRcSugiotCMQyPR8lkcy&#10;WWj+l59CQpkeqPSQhhi8Ve2NfQ8S+SvnnvujBVQhjvADCEAIN8QyyD5IOgQD6ocn7OrIKcGj8kjB&#10;W8P1H+j9T2/st9QgrBFEfM/Z6UccJdL/BZHla9Tpf1RbJDJnpsj0iSJj1FGnpRYGdohNm+W5x1LW&#10;fUqLUSO5Hvwbkgqyj7ruiXEIJq6J64GQhCS6Ui6tlPE9KquI6hFtAYQUwgZtDqTzhXL8scl7Nk/V&#10;Sy9WgjUm6NkLGQZ5y7EQhhBcfkQI7QtkGHOzQ4hRVz3xBbHFdr5DiLMf0phtHAPx6ed4h2yDpKNt&#10;OFfqnT2OOQzDkUWIV0wrhI9uvu8Bl8IEfP5ZWJ4Q1vS6R5RgNMZMNUQQ7osQ0awJcl+44HYJtaPU&#10;GsjJZdKQmR/ohb+f0jP/lANpkyEGSS9pO1yaaDyM9CDe+WqIH1+rLVdbGOSVccEZclGY35Q1BC4E&#10;LYIXcXnxgzKGcOUe1EqGpR5clwpd79iiYSAoyR/IUy9EVZefEjrXR/7jyW3aT/zsTfl8IT2qUy/u&#10;zOidKC6I+cpyyIEvy+qMO+pnCcP1GqIypZzxF3wFn+E5+w75OQ25ue43kZJH0dkAP2I0CMQsBCm9&#10;wU+SShV2bs2gjEA1H/G2yLcZzQb2dN9wvZgH1Z5Soz2kLYRkZiQRZY4g0jH0gyJqlB3tEvf+02SA&#10;PhPQxiB+IIYtVPtCbVJwgNwclNUwCImIH9zfLpZfMpiaZ9Qo8pEe/ZQx90fEBi8OULb4E6PGeDZA&#10;+PAiCD4G2X+5iykF51wySbdDQNN+EhefiBUcR3vKd9LFswztKAImRluBH7Gd+zWCnW9DCId4wDnx&#10;O45HYMGvILZbZtiBxGP8+K0ajvaF+EgD10ab+Jka66YwyoPnMj8iljYJAYo1dBDHeXbDesiNtaI4&#10;U9pS7glenOku63+J9nt8OY+wpJ/r49z432Vyl95z/L0D4YuRXowAopNAQzXEkUkHHyKLzztfvrvw&#10;IllcoaJ8f8nF8v01l8iympVF2nfQNill9F7UdjANHvlGHpJv5BfXjLBEPiMy4BvUgwvlscbLRBit&#10;0uFRmX5gofD8tH9M5zdG7QM12jjEXe5tfcI1dLhP8gzaXpYlDHT7Qf09Kj/aYXwKsYL6iQCBIZrh&#10;y9RDnklpk2mPEeFp/2nHqdP8xmiHfHiEDu4FxEE9p82jfb9crqq8XO5sz7lpBxA1vRDiw5InTG95&#10;rTS6OT6czEknRR3oHu2Vfm0Zg5an+zQYDEngCScTQAxxggkg/020GK4vIG7hXXq0V+pQ0e3JGHO3&#10;TIlGbyAcYKzj4RbmrtT9QhcqY2yWPyIy27V1IdGPCAJhDtlfPpChi9MvAly4WaGI6EbsgIxFrGBU&#10;ASQ4xDZkI3FkcdqqJz/Sh3yISD8NDWQkpDqiCgQ3Uwsxh//x+mL2W/YInVcX68s7hL+7xryVC8gj&#10;Hz7h9maMh9/XlwkIdwQlRlpwPeQvoz747vNMr/X+j+53R+UsZm6YKRd1v1SKti4p1z11vfSZ+1i4&#10;xsUmWe9C7Bjbe77jJ+QjozoQQvzoD34jMB0byJvylsb9t1z2jL4wQBZzDIIFxDBlcoEa5au/D2pV&#10;QL6VhfLM309G5U958YlworZMUr8ZT9o0IypjypOpzvAbPebijmeE+9/OH8hKzc/v1Kaq3aVpLKf+&#10;k6ephkMEuVmN79XVmB7Lj0JBBNHrSgYIzcZq9YhPTcZnr9dbWtzblZ6hvHTVkQd6Z9yTd3di8I/D&#10;5LCWR8tht50i5XvwwsnLHuQggseHatomBO85g7iCsLrDHZ2C6CUfMpYXfl6cIRR4eYWYqifPPLPj&#10;557o5ZeXSI6HwKXX5dPS7jaRhYvZT1wIA57YuEtKl5rsjs4Ybe9gih1edCEmedHlBTciy7jeiVkc&#10;SFKsXsmo3UDcw/doT9SPj+hYJNwf+hDtH3UAv6ZN0zrRZMzN4f6MEKXJE9rkPURARylV8kf5co7I&#10;7aG4BCEMMeAJGQiVc+Q3N7f5+t9E3ps8I/qRi6ArwFpNy9ffRITi409skU6df5GmjefJPe0XRIFi&#10;iDlfiaxIIIMQBSCOIVWwKWpMh/VR8VIuRHr81rJV2EZAEL2gBjHD+gf3qo0+srgLteuAcI6mSaHO&#10;QWhRT16RihcytQfEEb1S8SO2U18gsypJ3aB82BOb3vnT1CDFEXdYq4FRLkPVIDlJ98yDisjo/QqE&#10;1wGJTu9vroPRIjOuuU7k7yxOP7d5kwzok/G6QVdd9qOmjXoJ0Uadh4S8Xwa+oPuu3qzfqQuQiYiB&#10;XBM9a1vL8l0YGLfsJ/IQsh+yiTYFMgryqbLsk2eIbE7Ni6fDQ704HsKOnsEQ0xB0kHjkO3lN3WRq&#10;E+opaYewpW3lO2SpJ0rZnxiG9pL91HHqOuFIH21iWTk4OE2e2fu0kGykFzbENNOZPaT2252pR+/M&#10;LnesPK7bfdnS8x5xwo/OQPxApKD8Ibcj0o2e1lzPhXKUtj8Ln5gnU0+/OhxJybmmnHSpdD8UYo/w&#10;9Aim3C6QympvBgW2ix5L1X5Q+1HtJzXuwe8HheXWkCSHGCcvPNFJO0ye0SZDBOLXNaTnrTvu9hwR&#10;i6w1hfBOuo8N1xJIxBGHId5zLvwI0pxyqiWDH9YbShpE5Yf4wTQ8kJwsjt1e3p3mAmQT32ubEhGh&#10;EN9cN9fqxYza8qL6eEaICGtEM0Q5rhOimOssLQNzqO9Fl26sT4FvUfZ15c52aRZbf/X5sB2k3tP2&#10;IZoietAWQjTjRwhq+NAA9c9iIeHM9VFPuZddIs8HZWSB7v9e7Wc1fALfmB/so20JdZDnDfKIck8+&#10;1anH/vshdrDoM20Fzwi0FX6kBiMieObwv3k+QFhDOKBu1ZBHmuiNKQGRyEBnD/Laj94YJbVri+yV&#10;lxECpA1h04se+Af3aghv0jFA5swWmR+uyUFbzPMERDb+jIDi67EXP26Se+5d586eMeZqnNE5aZOI&#10;g9FW3P95JkPoQPxAvBmjxnXOl0r6eheN2OXZCPEDIQQhrb8ceshy/UQk8tNjkbb6UrRo8g5WkeCM&#10;METbRL28VMv3UPlMy42yRwTh3ojwhRDLPYI2iPVhEPyZJo3vPCOzTsztaoixzwUHiHwu0uAkBCry&#10;ijadtCDIcL3kG20x9YR2j/aQfeT9JVJO29lB2jZxf+JexWgP/JH7M+0avvilGu3Q52rD9T5ZLuzo&#10;UkqOK5R+FOLQwVwrAhyjsxBnqfO0afgi102dpd5R//ADvuPf3IM4jjCkl3SzHd/An0g/bRlxIYgc&#10;IwUOekc+/tid2KFnONqGPKD+eQGaNqeTvDjIBYoJjjuujKZLy/mhHm6LIREmgBgMmcATXCaAGOIE&#10;E0D+e3hlvj4wJ44ocFakfmEXIj0mrtaHaaYFgpxnVALigR/9cYq+QG/5xIXMHKtkRepFvSEMEVGY&#10;Fgay//xARi4f4UKL9Pm2dwqBzrRQTIkEIQ25iPn1ICDCywQyaM6Ou3wfdlPBaGokpqBhaiRGJUBs&#10;Q0zyyWgFRoZomq578Bp3VNYQEvP+2rwVCaRk69IydXP6N+Vn5j0je1fJExH1hEX0SDzWr/WhVumh&#10;irJBdv+81H/KDhieTDBoub5EkWYELfKQvITo5fr4znorJQK5Y8xd7ogIJ9xxXMri0d4XIJIRRi4O&#10;ZPLf0cvYWtGXNbbRi56yQlQpHUjvWY+E+z1OuVdfGihfhBRGMeC7FwTS5827w/30OuRliB6o89SG&#10;aBqvUz8owBogd6shgPC9qhrENeIbcR0VhOs4pMWMUieF8+ZDADLknh6vI/Yv5PZmH126rtIypxdt&#10;IbUD1U6RPs/k/DR7Xy0SaXP7BilwMC/Qj8khhTN+s3puMs8pkFNMSYPgwdzbjMpACOE3PQ55wU6/&#10;rkf0sgwZS09eCAheoiEs6E1YVcodl174TES3TsQB4cNLP4QFcUBopIgH0T5eiNnHCz1kYQsZPdYF&#10;SIL69X7VMPTOg0iCjIAAg1SApOGFtpqcd6wTURYulZVtOog8lnyk2pcyPxq9hGCJr9Oe0B5UCuTc&#10;QWeliKysl4NPart2zN1l3dEZI+rtTS9FT/Ly8p9aBH3yScLxwk0+QwwQ9jJ5JSFbf1iSMJn3v4zO&#10;nZi+BVIKQg1SADIAIgGiA/IHkoFekM1ky67P6JdjeOFF8hV/gPBpJdcWe1ZEb3V9tH7PUaPtoEcp&#10;5DE9nxnhIb16u6MT8Ouv8lawV0gWQw4Rlt7RfKeXPdPAzDz6LJERv8rgu2fLolnuuGziyb6k9ww1&#10;iDb8gLpypxQpEt175n3JfqaBgbyB1KNOtpOiwVXSIThe3tV0QFJDXnJtkFr0yIbYgiiH5GS9CBYq&#10;RryB+O6mBokFuXWDGlN7fd/u9vB8O8YWefo5dd4k+GMDaaU+QyZBEiLY0P40dSHYT52FHKM9QSiA&#10;bGoipU7a+fnno/oFgemnHyGvqINd5a8s3hppqWveyCLbkFf4ONdAWiH0qJtcB9dG+XhBF3IWkRhR&#10;KprWJiJfaecwyFrCYHz3bdQFcnpQQlpovkNIs8YGJCRl+bIaJGS40PjNzaPELVgcTtnGPZBw+C8E&#10;Ib3v5eLzQ/Kacl+sBjk9NMgj54TTxdCjmfyF4M0nbYPjQvGLnt+cg17f3P9uCPaTfcL6fLqU13vX&#10;0KB0SIITHwQ3AgjCxxq1DWq/qP0eFNRwCCCMhoBMbCp/J7YD6r5d8jWRakFxuSeoJJKFaV/mfUpZ&#10;QlJrWxvklUMPT+9nU8cThvJBkCI/8bNKct8J94mMTRlJNCIkQxEYaLPIc0h5SEzKt430yWQQ45Y+&#10;T8q4o0vK4Pz7ycaOD4u8tUpqlWUaIkhxxA78jfgQBWgXL5MLKqZf6yIRY94iPfgnbSfHQKqSLkQq&#10;161/F/DzL8TPyCRGbVAux6idy8NhhCmzQt/qqoa/QTjTy542wgsgEM3fqkE2TwgOkptCn6A+UVeb&#10;y/Wa7vn7nxv6xEa1P9R+V1uvRueUwXruItt7wF8q11yV+Tvo5s2kmY4C+A/PFV5koI3jnJ2kUoW1&#10;0uVewtFxA4GEfdzzq8rlmm9b6vYTubGDbL71HckTrj0BuU0dJWwHKVs2pWE+5nhEBvKbMiD/6dnP&#10;2kunS7NWqTvk/LmJc9I+cR+nbSZeOrfwzIL/nSNFCqW892SGjz9aK33Ddp7yIe0IBoz0QNBglAej&#10;YflklMv90qN7dNzxxzNNLR1U6KjCtKU8xyGeMIKEOLgv0MZGI5FmfBgdlxannMqznhferpSTtV7g&#10;C9wzEFJpS/AB/IKp0GgXuL8xIgMhhE9v3EfZz4hI7p0Dg/OloLYrkTBAftG2015SPyjXx+XAggg9&#10;PEdSxjzj0T6fLxWDsuF5aGsQO7hv4XsYbRsjjJao0Q7xnXtZjVBQOEQeudstSJMGYyaJHFKMc+GH&#10;+G9RNe6viBc8yyBuk1+IHjx/0c7zm0//3e8jv2iP8BeeZRlhXEW690qzGn0aDB0iclxpyqylXHnF&#10;67I+6/3R/jWUKl1c0xdI94e1chnSwQQQgyETeJLLBBBDnGACyH8PjZ/noSxqb0LC2X9XO6DhIZL2&#10;cWzIgmGRyEAYhBPED8hpd8ytb97mQmYNa+W3lHVEEFSIj5EDkIcQ5NfpQ2o4llnkvOfOiwQQwkMa&#10;YvTKb61Gr36msvKjC/RaLu95RXhcRhi64KVILOG6uSaMkSSMEmDkAdMdQXRDsjPKRePeKFlbo6Dn&#10;dMgKPcYbJD7GFFbEpWm/+vFr5GP5RN5a/ZYcWuuQlJEehCdNCDN899NgYRrmua8znyc9Tti7xj4p&#10;18N1IID4dRF0e7l7y7mQqbHPDXmi48gzRDGEtoKBHHtb6vURwjKjjBBAsFKBHNyggNsbIVxrAWGL&#10;URv4jlreG1MeQ+npvEjtNzWIzDfzBtJZ4z0Cf7pNrblaXTUWAMcnEO3ota8+lw4rVoXED2QgL3O8&#10;5DHncFs1mZz9aYcWfsPzAD3TTlPzU6WUVOsqm3bx8eB3fXl6pOffclAhyE9exujlDOnk1+egp1tq&#10;ccrj8FK8PNPbjhdQCIQZah+rIXyw/gYv3m+o3ScPJYyEP/00tvGiSm9E/6JOj0x6YEIu8AJ7qyz+&#10;2h2QBNHUN6SXeHhJh7hoK2efmyIqDhxAOOLipZ5zQYA0l5vqJs+0qlURb2gLOQYyirRALkJG8p0e&#10;n7y4tpGvW76gL+d7hyQvvd2nXnKViyU1wvbIT3OFuIr/MbWatmlBDTXarEZqbFf/HPpT5otL3xlO&#10;5UL5QLBA5kDU8eKdWgD56y+unfKDEOG6IVghZDq7ECIbPx7vvqXgqOKE5cW+kvTpv8ZtzVn8HE4n&#10;QW94XpL5hNAirRA/nhCAxIPQoSehI2pzGU8+zQgDCA56fPMJCV5SeqtPTAj2D4lj2hAEA3qZ8htC&#10;eeNl6adTkd5PhGsqMPUGBA3TDPHJ6DN64TN1DD1Xm4akiPpGcJjcVHmiOzjriPyYvIUMhXCHRNI6&#10;cFO0Ngn49lvCQajj+9yz2sh5eo3DguP1WvbdThJBGnFtXBNkJoIIxKZfJ4L0Q6LTliKKQILRk5cp&#10;T+jhK3OyNhXVoFdfdN9Sg0VlI8IQ8gu/x7rKPgemtKkDBxKG+gF5jOADYca1Xy1nnjROlhH0D5GV&#10;nR8J0/RC2dIiH2Y+Mi8IDlYjTvKSHruQ1G3k5SEuQDawOMxryFdIZPweApjroR1FrIRw5zxcG+VF&#10;m0MdZh+EPG0dZUh99t/ZxzHNpJCmra7eK14OioWk44dqkJCUEaN42EYvaHyLHtELyp4i4/Lst90P&#10;KVN8l7BySSWRn76X9/V5BfKQkRnLwn35pYP6x37hlFKQeddJhaCU3usKhiILPozvcy5EPfy8RXCU&#10;NNG68nJQWOYHB4SCB37lR3/wHQFknZonvN9X/zskHGFxSTRULAEbmj+i6S8c9iqHbP+lZgu3Z8dY&#10;tULkt0w61kflgs9QNrXkFG2HugdnyqsHHSvS7dEwzMkHIexDYHL/8QIWbSflCKFdT2rXTj9qZG3r&#10;9uH9gt7uGM8H9walNXx+NcQT2nVGLFCu3GuY7iyTafQSULv2dxqW5wMEfNKPkUZI+WyshfOnPvFv&#10;TK06X3Q6owV4BoGgJ07qwXlyYZHoxv6WlgXCLWVB+4DwQf1ndBttB89UiML4EOW9WNvLCfkRj2hH&#10;26nf3iRPqS99qe3cP7p/q7NNaogh+MZ4rYdnh20vdadcqjWtMkK1GxZrWJ6bEOn8KAFEO8Si0S6U&#10;PpOcQMcH6hrtYGNNz+VaTueqDxeUGXrukeGIJJ6JSDPhKOdbpVad1IullyzFMw/3tEPV9Hle29RJ&#10;mQw6PXh/npX8Mx1ljbAIqd5GvlnkAu0AH02PpoqKRiRwj+caEC9YYB6inGesqEMLIqrHyFA049kG&#10;sQPRg7A8myGE8DzGdq71ctmvYMbvG82bfa9h8HlEgOOlhuYb7Qn3QtoN2hvaBaafQnhFJEWYQPxH&#10;oGU7ggf+g0hCZwA/Em1QkEfKhyMdeCYgrb7DR+r1Hd8ay7Xgm/h8CymhaegTnBDel/A/OjchyCDk&#10;Mr0a9y3aOe5jjDZCmCMso1Hqaj3MCr7X6v3U4yJnnkLHH9prnpWpy0y9Rl3mOYptiOe0lYyCw9hH&#10;GEZA8YnAc72ce/aHsjaGYsbOoOTRlFkgD/bs4LYYEpHkrdFgMHhELz0mgBjiBRNA/nuo8wykp7Y3&#10;EMwIGhgEtSfgr+N2Hb2BNn6jQTSVEUS2X7wcwcK1VwWqpSaes4oN8rvsw0gOF0/Y659RAnySlqsC&#10;ObxjIQkuib6HIsUNaperXa8PsbI06k0NMY0xDdahekyzaLqZjHBs22Mjcp3RCYlrRNyyV0RYQl4i&#10;uGAsdl04kJuer+eOzhzbp74iD5nmCcKf+PjknIggftQJ2/21E5b8JU2Jwoda4XqFZOsujMjIDawQ&#10;FpNOuA4EDf/9Mn05ltTTUCQiHN2TeOxJ6R8dr3hSX/wQQBiVwXowlJ/6hceUP6ZEogckNL7B94sD&#10;Oa39UVGAX38OCUfIGE/I8HL0nJZ5WUZ7MPqDBdH5ZFoyygtxrEjyx9jhBx8WLvjIgsgYL3v0kIYI&#10;lMHJyb3MEPWu4yUZgpjvkE4QcufLc7ugg+2Xnx7FkBr05CV+XqAhoCFhIOUgYiAKKkuHuxNX1I0Q&#10;9a6ktzLTJ0xVoxchwgcv0RABGC/fhEl5YY1GY0C0IpwQluOYnoGw7OMFt640a5x8hMvLrxAHJAbp&#10;48UTIpApS2q7ECmIXsz9XNZYJGykXQu4fAWmfWAkAuEhHCG0fE9yjF7YnAexoZz0DQ4JBS6mAGJu&#10;/XCKs7Hph5aMWTkualOo84ge+CgiGiOJENXwKURcbdNaTN3x2icR4UYaIKC4fgjTm6XiJemFk4js&#10;wVcg5iAO6IFYVDa+tFF+at1ZZl57MWvnb0dERkEWQdwwyujCLE1Fll00u2Whxg2xT69HxCbSCKlG&#10;2fhRN/gg20lTURmzg/Xaa1Sbo+EgLiGSNK69B8j93bbIX+nddqcQ9bAmv6kjEJP4aD3ZX32hV3Cq&#10;fBIUkBXqAxA+ED+QKpB+LOgMCSyTU08fsrjcaSEJDTnNMYTFIGRYEwEimuOYuqiiWtT+5ZU7Ws11&#10;MWQNUd2m3Mlb/IFP1wU4AYNfIiy9bKlXdaRyUErTfmh4Lb53PuSRtGgqC0qWCAl1L4pAKJF2rgMS&#10;HaM3LcQ3U+EwzVcrtR8uvdadLXOMmZicMSxVmraFds+LBIgcl8sXaYTS6DooI99bmDqDL10oBfSa&#10;2gUFw1F5TLfC6BTqr3ybZjofh0MKQQbiV75dQHSEUN7xNJaZ4Y3QnygXetJTRrTtTLEDwUrdZjQI&#10;RCYCLOeF1GYfvZ4hOSHnSVd92Vev8wKtN7WC6/U+U1be17qFX1E2GOQePZwZvQERSHlBBlJOEJUI&#10;VggelDX7EC6m5tE8WeEW42/eKOzFjUiBj38V5JHR6vM1QvLufCke9vg+PSQ6fU9rzoOPkA7imx3s&#10;H54LQYb9+BRhIMVnql9/EBygaT0ovPcifiC0zAoK6T3zKPnrzcTVjCMg3pB+zgmpyogTaZdcqM8u&#10;IhIV0bCaXBScJP00P2do+jgfpOzYkrS/3BchwWlXGZ3jp2Oj3PBL9jeRM06ZTg+fEL81uzskAF0g&#10;ot97GSFFvYD0Jd10jmgd7CNHBYfpMdyHEX8x4kgurGeEfPmYtogFmPER6gh+gu+eK5eWHuNCKRYt&#10;kBU31QgFCkRLyOc+atRV8pPnFsSlX1p3Ehaui66JZwLqEqQ418mzQikZWrJteD2M+MBPiI+e/pSR&#10;NGoiMn2GyOXXhr5B73tEEPzoozwVpGzYvteSRvosMXufq2TV3oeHAgi2Te1PtV/VmA7rfb0v1QhJ&#10;Y6b0O1hmfuauZQeInlM4DhGEekbv/bvDxeQ9OtxJONp32oyaUlfza3JQIqw3pJd0vxT29Pd1lPvW&#10;k/Jzkqn1XhsqctllY+Txfpn35Pe44Dw6jxykdoAa6+sUlYEvZn107+Rx88LPShcz3RWdBnje4pkH&#10;EcRPQ4qY0VlurJH6vT0SRghLBxj8GNEEMQQ/wrfx8Rbygl5TRpgcjprCX1nUvrj698lhPeGewD2D&#10;UY2MCkPU6KDWXY3RHY+pIYYw9R6+x9RY+I73I46jDbk7rBeUHX7HKI9Wcsqp6Z93Tj6d51B88got&#10;v2IyXusUQgdtDaPKaIu+P/RQWXLaeSLfr5dPSp+j5btXOOKIdhLRlvo589SaLsbsY9FivZdqXrW7&#10;a4lcc8MHUuwoyoBnGp7bqZP3yuGH9ZeGjb6UAYP01WP3D+DPFZQowWipQB7s3s1tMSRCW0aDwZAR&#10;POFjAoghTjABJHNM+3m61Lr/Jrn+nhvk3R92PN98HHDVY5AK2t6wVgMjEBAeSqpB4DOSghES5QMp&#10;27lERDQz1RVhMT/tFXakPsAuynzqmsywQn6OFlcmLoh/Rl1wbs7pR2YggDA6A6Ib8UM/W85qFB6/&#10;vXc/n35tCf39EfMlJMG4ddMiIhshApEFAYS4Hck+YIW+NCD2cH5GDyCAHBBInrr5w/2Z4bH3n4gW&#10;NOZaEIjIU0YMcE1+BATiB/nNd9Lq18rYVw3RhNEwGHHk1ZfTT3q52Pc8dJrCi4u7lgR7dGbUozIz&#10;NHi5oRxS+0Cp3b+a25Ia7/zxVlR2rKdA2TOl0GmUYfQCelmvSpFfIJzhP4zguFJfvKZHa1PMq3hZ&#10;SG54AWSVGmRQ//0CubhiIAdAUnNsTTU3dRajk05sf2x4fCp8uUju0GMhNugFTY82SAZ6u92strlL&#10;JxcwazjoAHri0XuMXsfkoe8lDFl/spxySgKpkQ1cdyWEMS/cEC6QarzAEj8kKS+aEIeMeoAQgDys&#10;4Y5MQfSyycs1i2oiYrwj5c8X6fYA+/z0Cxgv1lEdfSckWiERIfeY9oPpExBKePFmBAjGyzjX+Hp4&#10;TFpUOJ8XXYhoeqzzgs5c25BWqee1B+eUX6LbEUd4mWcqLAhFyByulfMgoBAH+Um6uH6EEkgEjJ64&#10;HI8wQ75UlpqaZ5C79BiktyJEEVN/fHP6ae6sqRG2KbSlCGeM+vCL69+i1kCt8b4SnH+ItgPHS1Co&#10;lVx3U8Zrc0TkKEa6IaMgt1q6vanRU989o/1cK+VZR/YOjpd7gtO3E16D82pb9m0UPhIlmNYFQRyi&#10;B3I2PVm+q4jIDHq7QqhxLZQ15UN+e9/DIA4IA2F1vDs6PYa9QJzEx8Kb+CRpR9hDYIH8ukEOLvCo&#10;PNkvPZGaFcyYTvwQificJ8kQwxpJreBiGRccp+3F/tvnrYfEhXSG/IE4g9CR21q52BQTpoTiBm0O&#10;YgfhEDy+D/KEJA3fIY8ggRBQHg/yylFBQT2f+kpQQJ7p97uLaMeI0gzJiLABkQ7pnrzr9EEFIcsg&#10;96+SlkHxkBSHNF+rBhEJWb0dnV6Vd7VMpgWFNb2F5cNgv5Dgok5AXNHjF1EZEpT2D1+j57sscc6W&#10;CaZ/kF4Q/yScvghfhkTC7xEoIYjPdSFSsDKcrgcSGN+i/nLdEJZny9maBghnCFt6HyNO015PPfVU&#10;d3RqRL5HfYDAQljBn86S1+5z4kBOwBHkWQb9HxI76OvxU096UIapH36ufojv4Yd+hAXlRi/2T4O9&#10;Q0IQ38Iv/SgexBAIQIQJwoeCxVnakHv8+Xvoi/jBajUIw8+CQ+Qx9clrtM3oGlSQSeqj3DPxfd/T&#10;GkPk4Fz4OucgDIQy4hm+NS04WnoEB0l7je+14FiNO184DSXpgPxkWpy0mHvWWaGPeXEFshXikrKU&#10;acnXKcgOyuxH/T5aSgfnywBtAyHuuS6MtE8ITpQyYW932mCEAKbE4T4I2QnRzL0NgR+inHv38VI3&#10;2FdYiwVxAcEJMYiREgg4iAU8J3TWsjsn7C3OCAeOKyPfph5gkCVEbRXtIW0h927aWxZQLi1DKrSR&#10;1088NXw+6aFGmvhOBw0MQppPnlfYTj2pFd4HaEu5z1LvmG6Na2wlh+q1PRyUDNsKxC3qP+0Azz5b&#10;r0uYeuvlsaEP4HP4JiN9vs5TVtuEhnKBXu/I4AxZvW9Z+V3bkS26D/FDTyCb9PkX8TUSxPaVO8OR&#10;FYHsn+R5JCMM18eIIGAUcmG1vdTKS7ceqZXxLz8nDPch2pRrNA9OCK+HugR5jmDzrraJV4TtI20L&#10;98lh7uhdx9Ah2+SQgwepPS4f7WDR87QY/VbK9GiR7+B3jIZABOZ+5TsYNGdAVyrQySS6x3KvxWd5&#10;VsOf6RzDsybtrT7Q7QBRJ4uTtc4cIo9qXlPWtDu0N9wH3s27bxTwiy9k6VWXhqIz4nMdtZbOWCCd&#10;EVGIINw/ECRoQ0YGR0iB7f7MfSx52W9YQzoYpXOa9NQ0UHa0M7SD3JtpT+SzX11o0XOXk7e13aJO&#10;I3RxPuri3CMzftYwZA3FipfScgjkgQd7ui2GRKS/qxkMhu3wBJEJIIY4AQGkTZs2MRBA6Lqa0H3V&#10;I92mDMLlID6T2XJihxOi6ZpcvfWWv2pembEp82lNchul2x8f9cqHhGekA1NP0Vue7/SmpwezH5EB&#10;We9JfAQBf626bciXA12MO491+heu60GcpIdREKQFghsRwo/+YGoZRI5LUh4lyrYoG82rz/G+l75e&#10;S+M3U+YIT8Tlj/NiqGHonY34wLkgKxNGD4QCBUaecP2E17CdxmS+AOPeVd20T1wDYhJ5yHUgepCX&#10;nAthBIGH/EQsISyCUsI6H1ihGvvLhjSLeu+JOKKmJ/Eiu3N4+sWxdwY/yaKo3BA/8AvK/5pA2s1r&#10;E+4/rrO+wCOYMWIIAQMxpFpKGdPzbJyaJzB5aaLX2DtaDnW1zAvhbzepETe99fEtLcNkYOQHL3GQ&#10;fpDjEDWQG/T2ZsqVIfvtrQle4kJnjm6P8BzAyzakJcQ8xAzkPIQ8pH005cC0jAfQJMW69cRLL0qG&#10;5/OCC1EI+c9LLOegJyviAIQ0L8VsbyR3tHcRKAaFU81AADG9FOIH5OlAeeo5kZ9Xsw/BAGEEAYe4&#10;LpMNY0ROCKeigtxmPmqOIwyLdCJOQKwwtQgjLhBfmstjfVL3hJw9i7hJM/lCj0Ne7pke4RQXIj2i&#10;F2eIUNLBtXFNkDn04odUJQ6Id/IAQos8gACAPGCUCvkP4X27HK0v14OCU0OiBwLO93hlDn2mT5Cl&#10;S91ZU9Dvk74p0+vhg4wAaazWUq2+Wo0iEpRhah9Ie9Kj5Zo/fVt65cWMkoHYoOwhLKJRCAgbyfB5&#10;mFcQBwg+XO+VUisorr65d0ga+l6WrwWHyWnhtB1MxQDZy3UTN2Tv+VKl9o5J6+wgmvoKQhmCBb8m&#10;z/13PhFDKA8/pQyjQcrLjce8HEWwKmGeiHXERzoh+vELhDDfg5qe2pQdgggjQyCzz5NCh43Kcs/L&#10;WZ8RPwISxBf5iB/h29FIpZ7BBbIwKCSrgnwhQQyxRxtC+wFRDOGLr4SjQBZFw442170pJD/xH8gX&#10;iJoZwX4iFRrIXI2L7Qgj7OM7hCmk5Jkheaf+ElwiM7NAkpUsQS9eOjeQf5B7kGDUleRC+tBwfROI&#10;19Pl1uDAcDQApDXTAjIVzQw9v8didc+TtV51CVrLY+qTd6hvvVX8dvml6n3yV5Wb5YdDDwuJLz8C&#10;BsENkXBsyWIuhozx4/L0ikCnB0kbZYlQiZ/g/9XkosuTdwOPrple/F4cPV8qBaVDktyPekCY4vNh&#10;NRZultGppxireBk9s/EZhNYT5ZSgnNwfnKlhi4g8tnPC8w4x/UdZfvnNMvnAsvJlsbNl9uFnyW9X&#10;NBdZkMGoz9o9ZGWxy7Vs8oVkI76E+WldEDXGBQW0jM6UB7WNHBbkDxeUhoj2vocgwne2ce+bre1D&#10;2imnvihcIhQAWKODdRnwb0jOj4IjZKrGiegB0Yjf+tEljKKERIYIhVxEDCGNXiChXtypbc4pQVkp&#10;GpwsjbVuztG8Je2cC8KSkQip8N77YXsL4Y6wgn9Rhvga5bj4vLNcwJ3HrGe+liM0ru5BMZkZHBRO&#10;+8b1cu2MTpkXHCl9tJ3MH06Bx72CexzCPfXN38e4d+J3x8s5wf6hkMMzAfWeNtevjwHRizhFXjF9&#10;1ODgULlZrZC2A27W12xjfDgdEKODaBNZ06CYXBcUVt8/PByxyLMIRC/PPaSJ3zyrIOrziWhJnSWt&#10;PBc9EvbAh1jmvsD9k1ED3Pdvkfu07SUM5Yv/UGY876y4vLJLjcPvIkvKXhH6IwIXIsdSbfNm73eV&#10;puswWRYcFfqV5M8rspe2M3vpd/XDv3UbU2DhE/jRgGBfOVw/+zfN2voYHh/qvfCo0j2kdLne8kHy&#10;5R3k4PA+dJocoH44RMuY68EPEUAQ5D7SenR3eD9lep9ycuGF2RuNt7swclTKyNNoBEhpaaT388FB&#10;Remhdf7y8N5+vlx3ZppVtR2i5zjaOJ5xyAOevXhGQ0i5TvpmoRN/4YPpwFJQrlVjZJMfDcZ0eIz+&#10;kN476Lz1tzrI6lWy9Zrrw/DUD3yJMmAkR9Vw6ihGnOHTN7mD0uO5Om/LSUGesE3A1xg9hLhBPNIg&#10;hYyvXoFpuy7UPDohbPNom2iTGLkYjlyanLzT3J4OmBCeqHf3HAJFSyCa6j3/wR2LZ/+PUA8zGAwZ&#10;wZNEJoAY4oT4jABJImwk1TqiDek27yK+ke/lki6XRtNGubqazhKm+inV4Gj5ctvn7uhdx7vL30s1&#10;+uLZDwa4PdnD17IkIoRJKyQ9ox0QGyB6+URkgACGYEb0QIRglIJbjyE8f/FAFkjOvQys1r+wpz5x&#10;exGEHtRsQ4Sghz9TydwQyDX9LnJHiTwxTV88L9ftTIXFJ2JIsUCuHXydC5GCefJ5NGLAT0/FFFRc&#10;n54zEbWH6EsAAggCiZ8aLE8gZ9+X8Yv268tGRCIH4cknjmFdEuJhGhyEMka4sJ/vTCNGONYGceUZ&#10;WuVAPpWEcfoxQoNaTHkUpbNqzaz3upwlH8vtb9wui7UG5STCqamYrooRRAgVVweS5/ZATn3qtGj9&#10;D/Idn+DzMt1XJaWc6QXJyw/kDb1S6e0HeQkx8aTWiUqIX9QH6gKfJQLpMCFlLYXt+GBG2GMScgFi&#10;g56QxMHLHKQNJCYL08qU9GsvJAO9UCORA7IP8gFSmB6KkLuM2oDYLyvN78p6j3CwciVxI4BA4DBN&#10;BsQ/cUPmQEDTg5Rz0svTiwaILimCVUREMnUCYgWECKM5hoTT0awOFytG6GDfg1IkaCdNg8YyqGRX&#10;/bxVioaCA3Hy0qx1RT8njOEYRAeO84tx3i1XXZXSZXH1d4SB1L5Azgiukts0D84PLpEr9CW9nOZD&#10;RoiuDZEHcgoBCYKda+Oa/PRQ5AHGiz+9xWtKwSLRSIwa1zKPOD0Pm0jb4AwZpy/kENv0noYkppwp&#10;c3rPSv/kInDYbuF/TMGG6MHojzvUmuWToCYEPmQDpC0EOyREG7nwqtSTgB+4H3lDmZNmyol0Xidt&#10;m2W8SniUnwi9leWI4DL1zyNDYoIXfshtyEimoHlS8/HwkPwmLL4G2Q8xgnjwiott1/GT3iZS1tCA&#10;aCHvOc/rckKZH6V2HfZDHpLffiQI13mW7B+UkaeC40KRkV78DwTFpULYE5eFeZlGiHoB0Y9oQllC&#10;lOPfXA/b6RHLSCpI7RJql8jD3TOeI4vpLKLyoM7h7whnvj7g+7Xko/zXy+Y8hcKe8VuCvcP1CyD3&#10;EEEgX2hLaFsghKX3kyKjRoTkLeQOPkQ4SOJxe10uLbW+Nw8OkbeCU+RrLRNPYnuit6PaIeG1qt+o&#10;//++g+m9IlILwggiljxmBEMV6ZhJp8wqJzIN3aGhIEBbSBogALm+yfufFIaJiDJ6ghNnM63fzWRf&#10;rZfnaB3TW3eEn9aG1wnZCwlGexitd6D58PkCFyg5Jk1yXxKQ/4CP9Fy0G5QtghRleqL8nsmgnkjg&#10;Zb71s+UyzdMB2uaRHsoDIp408RsiGtIOS0TkKwhIZ8qNQXl5TX3P906GSF5SfdcXlw7R72kZXfjw&#10;UCQiPdRPhC8+IcZJK2IBBPmXF18sMm2yrLm5pozLt1fY/uAfkMMQeYgZ3Mc4fl6wrzwXHCZVgiO0&#10;jM6VvJpf9bX9elzzgWvmWMoYgpC2DJJwqfrdUN3/zNWpCcuXta4tVd9DCEDow28hrPHvDXoMcdCm&#10;0J5AqjO6gF7ekOpcF6KTXwsAf4doZOqbo4Nimr+U07lyWnBlOEIC4hLRgeuCkJdOKSP7ph1QMBRu&#10;qT/kDdfJJ/FB6NOLXDpksvDu33/K76wY/VLmC7jcp/FMCfYK8xJhhwW5EQH5/CHYT97PV16uC0dr&#10;0MZwLxkihQuyyD33FOoF7c2VUk3b1IGad5CqXDv5Tl1GXOC5APNiEdeCmLBdTM9aP4mkuP0q1iUo&#10;Jxer/z+m5T7a9crHp/zoMsofv8IgjNlPGqm3+BPlyfWPCg6SS8N6QDuC8EsnhSflAK2Pw9WfaCPw&#10;C8qLuGapP8j8NHV8hT4XH1o1vD7aSGy15u/qfGW0jSsk/+QrEIkfefLIJn0O/iMoIH/lLSx/5Nk3&#10;bEdpK6kHjPQ5V23lK1mc/yobqHM1zzF7a56drfmxT3hdiDW0f9Qt8u4hrQP76SeC+vc5+wi70xj1&#10;TooA8lrDd9QvS6i/5Q3LkRFSjwX5pKTe9z9/zgVKgyIHMn0bwjjPSf7ej1jOfbKuC5U5Gt/Egur7&#10;yk16PsRIBDR8zNfzLOOzz8N2AhGN/KatoO0YEJyg+b6fnuNI6Zp6+Y/U0PvPC/osyHnxcwQs7qEf&#10;aftfQ7fvFz7bMuKFZ6hacru2O+OCPOF5fP1DqP/8mvTvjP8V5DQXkgx+CiwTQJIjGzXCYPj/gyeX&#10;TAAxxAl73hRYOX+7L1wH8jCqn9uNaZT4REiA/IbUThAovJW6raSslZRhuDuDX1lTgd7uaeL+bHP2&#10;RYgh3w+PRhywJgUjPiDqmaqJ0RN8RxCB+GUqLIhgCHvEADdKId9Vu+dWvkx+ShkJggByrBqjURBj&#10;WDiYtSE0XYn4Vf6MRA16WXMsvf71OvI31herNGg4tklURoy8oMwQKbg2N/1VIsI0IPaQF27hbtLz&#10;4rfPuxCpUaQBQ+01DOlmdAdpJ263YPbjMx9LPXrGL3ru7bxA5knmJFFuotpVzDW8txprBUTX2vfx&#10;rM9ZnJPo2H2NXN5qlOzf4OJIFGOhctbrwFgYnymHEEaY9upGNTdF2ogfXW9yBcQ1pBgkDi9MvPRC&#10;ekDm8ELUUetxOQhsRvBoWe5/46HuyNRooGF5QecYCA1eqjx55adKYi78rAgg0SKazFcNkRuRt6X0&#10;d1t9KW0bXC5HhqMFeEGFPLpKVmVjgNDIEcQPMciLLkIHZCZEDqMLbpbSx3yonwgTbGdqDz9qoql0&#10;c+uxRqQ0vV4hRNjfUype8Eu0U3HZBRt0W1spG1SW+4KLZX7hS+WrvY6Wb/c7WyYc0ESODslZyG16&#10;y0ZTBUYkMyIIo0IgYtnXSiaNi6ajp+fffsHJ0jIoLy8FR+nLfUEZrS/6o9QX39KX/LFqTNsBUfjb&#10;9QkLT2/mWIQDyHZEHtbz4Np4CYbgJn958Ye4QiipLoUOTy0o0zP0SL2WkcGp4Yu19xWIOogGiC1I&#10;eea3ToZaQ/T8CMqIc/gm63/cnk+CWsdKUApyiWtHrKA3MddN3rSQ199xESgi0p00cg2UG+WfMFVN&#10;EnTswnEsJHy0VA2OlzFB/pDMoUcr04rg5/j+V+pv/YMz5Yiw1zxCAef35ztNKl+ZjcX7P/tUtt7b&#10;SaYWPSr093pqkMvftR4klQ9majQEBfwNoYfPW2R+mr4BkV8hkkAoEv4Izd8LwjoESQxhB1EIqV4/&#10;KCB5g5IahrQjeDCFB3EznQefkOaUN/5OWRMfwiLGSCLmh39EgjzDJH+BkXLJFT9LuWMhdOjRzagD&#10;4iQdpImRS+T/zXKW1sNPtR5t0jz9J9hHZO8C8qf64J/6fbOmC+KO3sv4CW3BHwUPkd8PKxwSjYhP&#10;7Ket+TgoKrWDapInuF72VT+tqTZeywviBoIaIhJCEiL5/uAAvVb1HbUCQea9aiPBg6lrEEvxa3qF&#10;Zz6/+caPRC7S9FBetF0Q46T1Q72u1wowwoa8g/Alj6mjfFKfyJOWcnuNhBFQA/qHggGEL8Z1U26I&#10;Bx5r9DHy/nB0B/POM0qHhWPp7YtIRnkyUoj0Iw76cmAKLOpzExdLxnixwQdynublk1pGtMH4Pemg&#10;xzpEG0Q67TNEPXPSr28TjRZ99C7SRFpKy+Xa3owKyoakNSQZYifTZ7E+y6ennhGGzzY0b7hXMP0W&#10;Ps13ej6TJkhx0kSZUzdpXxBZOT/5ifEbkg+/iqa3iq6Jew/Hcz2dwxFDRdXIR/yA+lRJjtN69KTW&#10;J46DtEb4YAQIv1/U+3lVrQ/7BCnrKfVrMlmqBIXkfW378EeEgL/UyEt8m7bQizAQl4+or/hnmRpq&#10;rLdCPaW+sjA25c86GBDz5cKyZeTZ6bK3lv9DWk4IZpDz+D0ELu15iD6PhP7DdXJv5pq9oEKbwLmp&#10;I0zfJGt/i45JwMrGDeUG3VdTrYlabbXNt9/u9qZg2TU3hHlNvnBt1FFGIlCnw898++l1HyiTDqoh&#10;e4VrszR0R+pzZYM1+htRtqzGX17TUjAsJ9JMWikf/I+OEpQRvsS5vPAAccy1kFcQsfJAFlb6zgD9&#10;9NkAQYm4yFN8ibqMcQ8gTRE5HPkbYSCtET0QoRAA6AgyPzhMfbSqnBheK1NI0gbeo+16Cz32hFAg&#10;wCj/cKTb9de7FKTg1TsWqw9dptdfIDw3o2nwoT/190a1rfvsK7LvvvLXXnvJ7/sVkJUHnS6rCp0v&#10;2w4/STbvVzhMB2VO/GG+fL3GxZxz+HLqVm2D80pjvV7KhHRSL8gH8gxfxI/LqyG+xgWj305YIGuF&#10;hCIg7Qlp5jkU8e3jUzMWa3//g7aOZwkEX4QPP4ryBOl0108uVOb49RORw7Qcm+u5aGfxJ8qKtq2z&#10;WnbwS60God9y/yHP8U9EkEvUaFMyxRtThVFj1DGezXjGYeRiN/W9g8N2kOvi/sVzVmv16TO1flYM&#10;00xe0f7SPlHOsmKli9SQXRxblA4mtgZIRshejTAY/s/gHyBNADHECf/va4DkvTbl5S5cqwHhgN77&#10;TGdED39IdcQBRAJIdcIQNmE0CFb/2eTTlmQFdQe5RcvTWNtR6V/mdoRuH9PbVo8nvYzuwM4MpMTD&#10;x0QiAr+5DkaHEIbrZKSCWskWpV0suwcLZXEkdJCHfhopP0KlTCDHdUtN/rHiQ6HWp0TCB6NEfK//&#10;CoG8tmx4FEjxDaNequt2FnlnCirKDUEijz406znTomBNpgDQ/ZQrggYiiJZzvTcauBApmPL3e1Ev&#10;b0bJ4Bs+37T810jqB+py7Xnx133e9FrfXv2m25t9fBv2kIfYJr7z5Jsv3Y4cxPolnAOinGkAWD8C&#10;8ja/WtpHut3fz4iX0GhYPGnRa77uwIhYbqPWQq2JWis1CGfED0aHIOqVT0jrrCkhqcKLFoQLhDAv&#10;vvRs5eWXlyJ6llZT3xjx8s3qHRnMn/BI93BRbMgGeq5BNkAKQbBBIvqXOKbpkObJp2TziHqoQfBB&#10;PkP6NZQT9OXt7YNbyoJ9ztG0HqkvaFfqCydTG9Dz/Qx5LxszskTiBb396UkNocgc+S3kxYROsdWq&#10;b9VtEMaIBIggkOH0wI5GWqQsNEwYSOzbwoVEPT4LF8a8Rm5Tf/xir5NCIomFTSHPftirrLxVuIsc&#10;FY5AudkdIdL+jj/0N73Lo1EhEblKb1NGl7BYeh2premeEBwb9giFmCJeSDle9nlhhgyjLClTiEKZ&#10;Ho2iiIjsaL2M6CUYg9CFFObFGHKHedLPlv2LpJ9e4/jgYqmj+fx+UCgkeyBF6AXNeSF+IOwgHh9U&#10;Y4HZZAgFXAQ4RiQxCqRZSW1jEbkg4iF1mUaM0S/MJc8IGPL+Ovl7i0jpk37W7/gF5YVoQ5kx3UXG&#10;U3+BoeGaK/nlSLV+QfEwfyCTmKqJudX/VL/mOvi+Yt9y0kfPVzwkQvARRAM/AqKrizEJVqyTD6vV&#10;Dkc3naN2tRqLwjNiASIDAhO/hwjZOxQb8B1GePhpr9KvA3TD9V/rdnqlIgxdI5WDMiHpTB77kVp8&#10;Uq8gGPtq2VQLw1OekOb09KSdopy5FuoR03ohdJF3+C1pYDskLCNwMK6VT47j3IxSgTChDiDOIaZ0&#10;lZ6XTJSBhzeQJflLy9ZgL9kW7KN5uK/mbUmZGxwhW0tcoO1Hvu1+wrpCtCu0CfSWxm+ZTgeS5uN9&#10;K0uRMM2InaTnBumiZTs2KBi2HxxDe4JfQyBDMrEWCG3etWcnX5329VGUO/5BO8J1kweIppVciIyx&#10;sdOzIUFLOwaBBDH6YXCmXBneWxDG/No++OpY94kYgkB0l7yVMGBowdFlw7TTBvoevYiUJ6pF9ynW&#10;bYF8oy3wa5XQExm/wzeoAwiXmPd9rqW6PJWVdciXizyl+QgRx7l9T3sITshero1t2Pbeyn+I5Av9&#10;6EL159Lyql43BDXlADFM2HB0oBpk7NSSx+jDRxbe0/5cJ1/UqR0S8CwGjGAKWU+ZsmYCJJwXNiDB&#10;MQg5bxCKtGuYF0m4p3AsnxB3pCkkD0udIp9WR5gqqgYhj4CE7+PbJ0kJDcNoHEQDjiWuMXpfeVDr&#10;5l7hyIaGsvde0ZQ5tI3H67ZnNB6EUu6NtBe+o4AX6Eg35y+sFpVttfB4+WhheK34Lefkc9i+h25f&#10;x+S0M1jcnpEg+0h99qlxfeS1v3fK3ABLILTfT8NtkLmcj22UA+0uZYOxnzYfcWV53RQBB8yvVEla&#10;63ZGpiB0MRqT+zUL4Ydr0yxwbfazj4f3e/KDOorIA1n/hxvdxf3rnyCPbNt7bz13GakXThl4YXSs&#10;w1+v6zO65vubwTEhEYtgjr9QbggeXdQuVztDDSEGIQ0fYOSMv0aEHNKBn8y95BoXczbQo294PG0G&#10;woEf4UPe0W4itnCNnHNsUFh97wB5L//BMnPvQ8J6QjgEWkb7LNN9i/JWkLvDOkH9f0yfR+rIiL0b&#10;y7d6T8EXuKfQVn2SZ2+RyenF8n3DenyW+kcxbf/20fzcKxSTGEX0p+YtwvHmvfKGAshvBUvpPf5S&#10;DXuy1tHS2o4eFvoC93fqwENqMjPnRtMnosf+V4QjDGkfaJt5zsAPyDPaCsqPqUwfvjSTUUb/MoYM&#10;Guy+6fN5/bphhx6ENsqeto7OGfiYDHvVhUqPqGMAz9Ll1Rg1WEYtzTRmO0Dnvc8I845z015Rj/Hj&#10;ZRWzF49MnhWKGJS1f6ajriNKnK7PD5nh02IlQiE5umdFPj8iOFjOC5/xuG/gh4h4tI3cF0+StsH5&#10;YdtFHaX+MSI89LF7s7denyEF5bQcuAeYAJIc6l0GgyEjRA+QJoAY4oU9QwCBfM15ArZI/WgBvnBk&#10;B+Q2xDYkOqM/IOn55Dc9/wkDCc7ICXr/Ex5z9RobviSFlM8qFsmCaKQGceRRQ3Dxo0/KZv+22nE6&#10;hI4eS7oRGZgKSm2t0INum+S7Mc/29CaOaKnet3oUwW7GQtZ3YN0GzovwwDRV5dROSX2t738qclOH&#10;udLvu+8luGrfqOc/hHdVtUv1JXf6g2G45bJCAha1ZlQGYgZlyIgd8vDUjPMvFEjII45jyizK9NxA&#10;nlnS34WIcOI9J0f7/LRa5ClldGLyuNfJBnlxzhD5SX5wW3YOf6u7by+ncGTGgWo3yhc7sYhmZuh+&#10;8yfuHBBXkOjMMX1QuE36TpEvjj47JBUuVbte7fMa6UWinMDTj3O9kCbMTU1v4TO13EtL0FDT1knt&#10;HjUEkEZqTDeEHyCGXRdI3uopi9ivugBCPXpZgijgZRdSB+LDTz/DyzCkkmzLeE6Ku3U/L2yQWBAe&#10;vLBDIvge3JCAkFuQG7wYZoR7OnBd9ISG7Eac7CDFgnoyZq/a8nO+k2RdnsPkZy3bmUEh6RAKQEyf&#10;dIZa1vM5CHvoQvhDMEI2NpA8SaY5ikYiQJpBPkLQ15MmQQV9OS0n7+17jTwW1JFDQhEBovlW6XC3&#10;O1Dx00ciBwYl5Qn1jRVBwZA0g+zYlmdfWRvsL4uCo2VigUvl2MAtjukQvaB60YPRAl4M4KW1qnQP&#10;ymr5FN7euw9SmXLiRdn3GKQMeJHlc+6hx0S3Ar1dRdM7QQCSv5DDvOwjekDstpRixfrL8ylcQmp8&#10;/U/4Ao4/QIYgIEBuez/h5Rk/gdD89sTkL+nPfDkiEm/ra/7X1zp68TkS5Id4oBxYPBciGeGHqTjo&#10;EQ+hzKgQhCCEIUba8OIOEcwx5eX5l1zkGWG9yFlBRamu6ZoeRHP1Q8azqLWf1kX29tO77CO/5jtF&#10;ntY6VSgUKRDgvEB2hdS8MUmv29dHhfWdxUyZtgVjvntIBEYR0MsZ4o9pMSDbmqpP5A9HXSBGIUI0&#10;klvaurjSIPI7iItzZGBwVpjH1CXKAGIK0g2Rkt9fBwfLpKC4vKB14Y1ju8vg2rPknKL4Dvnrp4uD&#10;BOaaINkxP+oH3+aTsH4aNMRBRj3hd4wEIS7qY8r8G+uvaii/5CuwfV2E1flKy7v5LpfmQRF5Kjhf&#10;Ptzn4pCAgSjGXxDOfK95RBC+T9ewbUI/JD1Mz8ZICoia4tJA27UxWlfxach62ijaKgieKuEIPPUl&#10;LbPG9dIP/wr2YvQLvf4RcqjjxFlRSpcY5EJkjFVNWoUCCCQp54TYHB1cI2eEYisjj15RQ6TkE8Nf&#10;+SSPBkihwgmLEr33WUhW0x7ie74d7Bkcqm0OU5pAquIHCD+UAyN28HUEV3wdQ4CiLPB/DCH2FPl1&#10;lTtHhvg79EUIQa4BEo1rghyDKIf8p87yGyIdgQYfHR0cIKdpXamgvvqyGn5H+hE7Ifb4TVtPW46Y&#10;A6EdrlXxbeop60Js2aoV/5mwDjDioK4aQiBEPG0F+Yywx3kRabjPQBqyHQKbbRj3DIQOX48wtnFe&#10;jkFgpOf3wIL7a51MEXCrnTtJ84oRYAhMtNXUa0bYBHLXwTU0npLaTu4lz2tZtNVwB4X7/eg8fGih&#10;GmV+i7QOGuu1HxX6MW2eHz3m85NrerloGXfm9JjVqrV02m9fGV7hfJHV6UdorHtP3eWsauF1I2hA&#10;0FNm+A/5DbGK0EI5sR2BiG20MZQrJCb5QjuN4CLPPiHy4w/yYemjQyGBfKdNQvhAlIUURrCh/BCu&#10;2UaZUscQDGhbECk3aF37JW8RWZnvCG0j95W/NL8YvbA8zxFarnotaTuadB2seZo3jAsBxPsL5+Kc&#10;o0udIdNv1bR9sCIMvub2O8Pz46uUJcdRx71wzGLRg/bKqwHXheGzAkZFkhf4DO0H7RDtJPk3UvcN&#10;DM6WFtqmDiyXXnyWH3+UL/aK7q/cJzbq9W7c+0j5oEAVOUrb7WLaVt4TXCYL81XQe0mBcGQMYbn/&#10;rqlWxUWSgk73rlf/oc5eL600v+YGx+vzwD5hm0m7+Ofe+TSOgnqu/eQvvc5v8p+s+dRWLtL70APq&#10;k59r+/+Nppk2n/YoJKcf3sGaEjuJ76+tF/oI5UZ9x88xnjc4Nz7J6AqZNM8dkfuYOjplCizEPQRN&#10;6oOvK9QR6sraSinTBSdD9ExfVo3nw1Pk2f7Ze4ceXerMUEDmuYu6SPtGeqRDPxci63jzkLJh20pc&#10;tL3UIer01h6ZLDw/6e2wbnP9tPfcZ6h3PcP3BDpHcI/n+RLjPnOn2kXqz8dqXckX5hPtNGviMDJv&#10;7mknu4j/jzHvc/mp3V3yS0d9f85G+1OuZDQF1gM9ursthkRorTAYDBkherkxAcQQL8RbAPHCh7cd&#10;49bn6REc1bUj6x4lH0nyheIKQ1gRjimT+GQkBCQ3n246qPA760/UUaumBmHPyA+Ic8QPPjF3vrK3&#10;HedizzoufYxe9y4OpuUhDT5N+bN/W234Rv1ISCGdjIZAYCiWOp6S9fUB0o9gKagPNZP/3d5P8+TT&#10;aCQIAgzrZpwUSNXHU4Z0R1MFQQRDJOmD11VnSdBYH+IpB3pbVwnkzMfKy/N/vCr52u0bXSN5hzjx&#10;P/bOA06KomnjzR05JwlKEsmSESSJRFEEJYOCZFBQMSDmACrmDGLArChgAkEMKEEMBEEFRFBBREBB&#10;QAFBcn317+m53bvb29s7Dl3fbx5+xd7u9PT0dPf0dNfTVQVJxf2rvL5nhssxNaxVB5YvWItAnCBY&#10;xlQzMuTdYTbNT7LFKyekFyQNx53LrFVyfHas+Xj0ySN6Hb03XdR6yj6UHY2kcpmwmAQfvSfy7OMi&#10;+2OfyMpr78jW626T7WPvlZ+ue1I62d2kWMQgVeVkXUj30nofbXLZxToLdxQ6BJvF/c1glUPXj3OZ&#10;ZR2MwW8x1icoLbFE0PY/91wxlxYWM1br/DYVPq9SoR9AgGARpO04X7zYDgBFE8pFdsohKApY+KKk&#10;RCmGshtShEXRkqqpA/iunDDP7mZmoccCGYUQeaAMOFqqtEijOknKeY6jzOGakdCv7896HyiqICXZ&#10;bX6LJJgL5DbTTzbkPE0OmBx2R+ahbLmscmahOVVqWfIHS5AismWzyygdeAp/XzHKLv/OctWlqQMK&#10;nHUGrs6oWxaOvfRaZ+uCsq6tDxQCC81JcqUlFRpKQXOPOyuER4t30zSFkoJDe7s9/R21KJgS5K08&#10;J7vUHk5v+L3mh7ITNxso79hZDgkwRuqbi3Vh39Qqjv3dxygnUIah3EEJB/HBwhfFJotfFIQ7m7md&#10;yIoFb4l88r7IntT6t6jY0rqlVUjRvpA5KN8hQCgHf3N9hLKwCE8LJl9JHUNOFlMBEgDlPrsQIZpo&#10;bxSOKMGJM8H9I9y71xc8hT39HasEXFXE9v744863rIKN/g2BsM9kt0rMvTkLaTvkkUPZc8nR7Nms&#10;Iutotpzyk/a1m22sFZSh9EVIAI8sWJPCQO7HJo2ssoBnH+UHzz91jnIZZS3KRJRJ9H/qZropLj3s&#10;7lLGERT0Z8iENEin1yYxplWWHKa23d2OQoc6h/RC4cYzwC5ln7AMWYQUFfkg5GaSmUCPHls1L6wH&#10;2LGNIh8iDJLRd62ENQr1St/jOwo7+j7zAyxBUJbo2Onjp132vqhHYn7Qt5fr83CHPidlTC2pburL&#10;XeZ8WZ/z1CQrEMoJ8UHZ+aSsj+uzWE77tHcd2h0ChvG7tdzd8kX5pFpbuzschRZ1yTnULUq6842O&#10;ddZV3onyQQoizCPNIK5QXnNvkEDny84YvG9+VLaUzZ9nCDKXz7u0PDkt2YzyiHqCpIAQgpyApICw&#10;wyUeffZ+DOKSsKXJObbf0W7UBePtHFNQLrbjENYflM8nOCCAIL7o8+TNM4H1Dc8FSnnappOUKDXd&#10;5Z42eP8wLjMmoJBDsczYAKEAKYJrJsgGlGwoCOmj3C8kxwNWgVzZPjM88yjhqHvSoVBmrCFPxgQU&#10;1yjXaSd58F6V++WzpmdYQqKDCn7x7a5xFYhByoSSnnECSwTOx5LEV8TjRo93BApEnim+Y011lQr5&#10;QDT451ymAgHJd3k49RgMCmXj+S2tAlHO/GCIfP2ZOwjGz5RBVvFJfBn//UPb0q6QWxBb10lF01Xb&#10;7TT7fqMtaVPqjLLSX2wMpGPFhp22bnjeqWefgKMNeP55J/Ms0Ea0wR/1GsqOmg2SxhzaxyeTeD5p&#10;I+oLYgGihHLSZnznHJ9U4jz6B8SL396MKT/qM/aRjidPm7KaV3XZmlBOx8nccljHUFwzLdHxU8aE&#10;TJF2977A5ofLN8rNPTB34HrMifYMusylTIFXXrDzJu4bsob0tCl9gD6Be837VWRF+q5Rt19/g+03&#10;3A9KXZTgCH39fm3j/vrclbUkNBsozpLLO33nzgzD0BF2PMW645DJZse4dXlq6DPTQ/688id9FprL&#10;zsTS9l1+NEeCrSvaRR5KbZGWPQcbGTwrtGb67D5uLTjzyx+annHzr2yav3UfmF/25igqn+RoKS31&#10;fZNd5z3dTHv5OPF8fbdmt5tJ6G/c2ydV0o75dSz4pNQJts7pO/RvSBfmgxBiXBsChHfcH+xUiRMs&#10;ePMN7487H7F1Q//ziVqEPk0/h4CTtyNbDPro2mWxnNV6jnz7rfshVmz9w45/9FHGU67Js8b8/2xT&#10;yiWKDQsnLJU+2hd4bnmOGAO4D/rv84l5XarU+PjEE6z1F88bYwBECPfc2BLtxDKD2MXKEAtXCBHW&#10;SCPk2nL32HGZcYExwie16QeydLHLPQtx4KDIb7+J7NipE9HdOkHTz3XfC75e9z5wv2y++mqZXLWG&#10;PJwrnx3zsRIbqsI4T7l4HzAmPHViMdk46modMze6jLMQv/wobzSpb+Pt8A47WaWTiixKwwI+BU6t&#10;eIrWrZbzrqxf+/0vQGsyQIAAacEqG1UCAiRAPCGeCZAjctSKSGzxCJ5bw65F7zlLJmfr5OIXb6L4&#10;h/wtufuwm15/Zyc/u/tRakM88BvxG+oZqT+yrkxa+oQ9x8fdH+siklgdEAso7gm4jfhusTS/jGDu&#10;7gWeBQLWClgXoIQnVge/ORJmt6QTGTUFTrmuvKfY9y1WuK8I1goLfv9MHp07Xuv33xmP9smf0ueR&#10;C6XWFfXl8imhxUcOG8APhRFKE5SCZ4pp10/M0BKeG6TBKii/iQtCoOxKKsQRwZUWRAguqmiLVtHb&#10;YqF84aWD5KLuiYcCgYL1iLZBtbtqeWRLHRXamrahLqnbdPLOCnjKLnZ6sqMWpR47flEwVpSry9wt&#10;r+WsZRVCKCtRmkRyU5ASM4tWlOGaFsUNu+4eUmFhjrxkcsoMXUy/aBKF2Asollj4oORk8cViggUE&#10;wUTtwutolGi1mYC3Ww0lPoozlIZ6r9V0YXNZpZAFCK6whqv0U8Hqh2exfvK2YMGIYgulHGVH4bUt&#10;bx45XKas/RulC4thFr4sIlMir/420eSwx0jLYpnF2qe6gJMXdGG6bLldPKNQ4TjXsjsI/9jrcvCQ&#10;aC0AuB8UlijE2QF9nZxrasrnBRrIJlNMExWRoya3HDDZ7M7Uhfp5uzlVClnXBbXklIpzXW4p8PgL&#10;Ivc9JrJKZPZ1uLZC+cyuawgQlF3t5amJLm0KeIrOM+UEU03eMB1lid4XBAAuK1bp9RebOnKBKSyj&#10;G4cphx3WVmxlSQFfQY3LC8gClCYEVUYgU+YXP8md4cFTtqN0w+0V8UBQrl4il5p+uhjGJYaXJ+ey&#10;0KbdUA4jKLLYGU1fZPHsf//9ojD/XJkAC3uUbwiKGE8JWMAqfWhvysK90mesIvTd0K5MH1UbzNT7&#10;wL0EzyUuj4jLQN/1lO75in8lFStt1r9RAqOAxPqCce0GSTDdJLe12kEpzyK+k8oVLufo2NPvMqvs&#10;Q5lD3W3StvtW+8wibdPvtT5/NSXlr+x55VCOHLZd/8heQVbmbKsLbZ8A8N0R9Zd+F4f129Vfu7HA&#10;UziwcxsXIb5iEQUlbcAOceqFduLv5/V6tawyFndYHeW9NLotaKF11U3L+K5JsMppyk9d84mCjr7I&#10;fdEevrUVSs9XdVyKhEnP0b9Q4qP8gLzj3QG5wf3xLKCou1iam7NktDlD66Cd9DYNpKa2WzL0HiR/&#10;5Mtnr0lfRFH4njlR2lvLFvIerHl0lVnmZEsWQnjQ91EcU37OQ1HTzu7G76gC2US/h8w/Wzp3D5G0&#10;00sWtcpTFJr0ZwTlDgqittb9Xz6VOrJhuTtB4SmvuSf6D+8GlD8XuaNR8OREO87TjtQjSlw+R1ii&#10;Aos/3rEQokMlf/550qwxsX6oM8gKLLf8mEE3yq41Ls83N+kYWsCShT55Rb5TdezKZ/OkP3uudTzL&#10;G8ZAvkMIMQ4yBvE7JKAXv+WLJS7vNIASHWWRb0WBYotxgHrc1d3bPPHLna/amBC826hbnmVf4cb7&#10;jO+Uk++8A3j2ebZ5v9F2CPnT38kD5Ruu38Lfs3znd96hKK3Yxcz7kN8oC8os0hIwnOOTS5eSXbfd&#10;JnIgNM/acvsYGV+kkHUvA6mCKyesKyFDRqr8MvoalzJtXHHVaqlY+REZd1dkS9Md2t28dyqbChh/&#10;aIt3VBh7IVAe03fdYHlM+xnPMPXBeMtzDwHCfdrNFVmAxQ0aWiUkYwgEgj9u8O6kfXwCanUxF4tr&#10;z25bDtqX9uCTdyyECG1PfdNufDInoW9QZr6TjuuQjjxpa67HWIPC+1Xto0NMQ33+W0sPHRM+13Hz&#10;iL6H95vstj/zvqdMcuSQHGjX2pLu/nuHdxP9DsKLtv2uw7leedPCnr/kUR3naGNIEJ5DSDKIENoe&#10;92B27naXC8SVBmYWL2L7GdemPAj3+Ji2b4IlPhhrGNsZ93iubpQrUr5KXlssSxIqyK8JhazFCxsW&#10;cPG3vlgTkXfWyp+5TtQ6yJkU0Jwx8GUdh2YNTK5gb9oc141ch/7EONRSrlX5UscD3v9YI7I5AvL9&#10;Tx2zf81ZVueOHXVcYIy5S2rr++cxLe83Jq8dR3mP8Nwxr5RP5rurZBEWzrN9g7GPZ595GxssGKt5&#10;t0OM0baQVK+VKupOygiOxrgtL2NY+KrO737baclUxiHKyHyWZ4Y+yN/MhyBuVrZs7M7KYoy52xKg&#10;1B9jJ88o41sLU1bbUdsqAzinPJtyIP3y23LzTudeILIZJ+XLL13KMLw53T4n3CPtx/uRsgzSubld&#10;t+kcwrN6ZmPDVdLhrAXyYxjvt6FNJ5u3T1QyNrD2WT84urvadPHtStk6YIC1/MLtHZbxuEDs6aSL&#10;Eyx0EY71UumvwvOODFIZ5gRrMKxtOX6uSkcV3iVbhw7RPhDjDqhoWDBXfunVwxJXvBshXigX77TO&#10;KpRHFqT/3DWoCrmqc5T77nK/BAhHxp6IAAH+n8EbtAMCJEB8IV4JEJ/8OGLJj9gIEBvc2z1nlkDw&#10;LTkgKBAC1qIshxzAcoPd/yi3+YSEyGOk6R3NXW5p48o5OplvpOlxt8S5xAxx19qh/2JFy3tbe4QL&#10;inWU8JSNz4oqKPM1v0tfudSlTh+b5edQMHUU+1ipoLB3wbr/C/CUIuwgZccoZIhOcIv3EXNxdTFX&#10;6L2gAO+hAjmBFQcWGrgQwwIE8gLLFv1tS4r4HJFgg2lTV/QH3Jxh5UE+xEnhO6SIH6eET+cybPqf&#10;M10Oxw9GF4jeziaUeNQJSj5IkBo6ca1tJ/QshFH0oDhDeSLLNuliAv/MLIYpayl54vaFNr9tHQZY&#10;BZK/k4oFCAqgFSooHH33P74CEuUei0XfPQWLMBYiKCTYvfpmo+ixCjIKL/g3CmIUZCjfbtb+20fy&#10;X9lCzM266LlV78ePBTJUBRKsoZF6N9VxOXigXlBWsGBDkU0dyUh9hiY9Yf9mMceim0Wk3dn/a8h0&#10;4Eytr8v1N+6Te0YZ4i2Uc8uiGiGXVOzIQ6GCkpb6Y0e1XPeAd/BP7gUFIspw7gfFP8qCcVLJ9JX3&#10;8reQjTlRNCTY3ZJHEnLZnZMoXFmYLzAnyXmmpKZvqJK6jlG80dYoUPhsbV0/1VVBsc316CO95dPw&#10;HcFhOKMmuzdLyXWmmsw2ibaNUVog7L7nflFILB70oDvD4dXXbd1xzyg8UZCg/IS44ROFMOej1EDJ&#10;uKzmae5EkYp5IKbZZe7HGHhIamrfnmjO0jbKYfsc59Fm1K2MuEykbx/ZWreWbUOUXCi/cGdA26Kg&#10;tKTEe/PcFTKGlwsWsYtp8saND/e0SOv8JVNcF7Z5dZFeVsuUz5aJNkFhjJIkHDdZ12aQk5BOtC9K&#10;XZTTPKuXS73GIQuxE0/E8oUYFlgoXCh1VK4zXXWh213OsRYMWPyUkr2xGHJNftsu6FEKotCjzleb&#10;AvJJ3j66qK0u9+KqKWcH+TlnedmbO5/2s5zyd/ai8lf2CnpfTaSl7ZcornAZgWKin/y0zOV95wO2&#10;rqlbCE92aKJQ5DcUmLQ/SiPagOeHuqH+UC7dYMpILv3sWDFFv0mJd7dq+UvZ/Bl/6DsQiShfUfDx&#10;7HEd24dUUGAyBvG73JO2/+lffxVp3fIrvR+Uu1jVoPSlz10i5U0LedLU0rKW1jyL6LVKy/7BE9yZ&#10;Dk2b27LwzDMOQsi8laRA5nlGztd86tqxkDJRPtqAMlIHKDi9cbuiCm7ZeC5bSoduqXdk84zxLKPI&#10;ZDxmZzdK3Be0H7a1ln95pYA+H+CqXiv0OyQ4RAJEGmVB+XOlPR4Vt4y1iiCIYeqYZ4y+X8kqsrAS&#10;gLAYIzeMCs2xvDEYYgTi4ykVXLc9IlXKrJOFz4vcXvkxedCU1+emqGzXcQzFMZYzH5tcOia1lWw2&#10;T5SkPO/EwXlRcuR8T3Lm+EhymPdsXjwHnsVUUxl55gJ35TSwZLlV2NAXUWixs54+ihLq4/LJrfhe&#10;bjHMEgoQEfRTxCOwvXtHgQjhwXuQZ/rX2nW1jsbYcQcls68wo47o8yggeaewo5j3BW3Mb7xzuT7v&#10;VAgP3hsXq9Cmc7VMR8feLvLHLleqNPDTWvl1cH95p+xJMqVIcVnWsZM7kDXImZd2hKDlmed5p94h&#10;QLDC4R3bR9ro2EFd8nxRv/RB6nr6qWm7vsootowYYeuKvOnr9EP6O+9jPlFyMp7JvSHl2r4hF1uS&#10;AbKBtmJsYMzwxyXagnYi3gf5okzFggalKb/TR7gWYzfPKM/rK/pM9dAxMLclKAdIcZ1bPqH9b50+&#10;c7+ZbFbxzzyIMcAnzegrCP2IeqLtmf9s6dPblTR9zK5R0yo76Se8t+kjlJ/7gxjhHvakFZ/gmmvs&#10;PbH7HuUxcw3qgDpbOwC3kryDcLfHu4c2RSBKr5JSJ4WY6Lc7vqptUF3W56okfyXkkIO67kB490qB&#10;wtYFGKTFgQTe6fl1HlBRn+Uq0kjH0l07RT7R+YRnvYjlGfMMNnUwNz1X3ykt9f2cYMdM6o93EvOC&#10;37S+v8rZSJ9HYmL5c6FrpLeOXUv1fYFVLqQE9WqJoKefcqXNGqzu083WNfMGxgDeKT75wXsLYSMM&#10;zzfzWvk+I2YSUB9HvD+zGKtee1F2jbrG1gkkBH2P9wv9mE/KzHjFe5kYPPJ++tZzGcW6Zq3sWMd7&#10;ijGT+qPP5rObsgrJ7hjVBbv1vewR4gWkgTlV+0ku2w7MwXlmeUaXnpR8wwxYW6lqEgHCuESf5/l+&#10;tlp/6VbmRjmx4EPSsfNa+TytV8cnCyyJy/NG+5IXz9+sMqmvFRO+WSGfn9XeEgldVSBTeG55z/Au&#10;4B3rC78x3tH3+GTM4G+IDZ55/9P/3U/H71geQpAQd42x4c8x12XMwt/HL5tk3cD+towQH4xZ9BXG&#10;U8oH4ci1IF+4Tnrm5o1reW4W73/w+Liq+69DazBAgABpwVNIBQRIgPgCBMhll10WlwTIIf0XKwFy&#10;WMV/xpLF70BxDRmAlQdkBUpyvvuBzrEC4ZxsRtrfm86OrjAMfMcpmTmffNy1H/wiHQWQw/TdszxX&#10;V5QTsoOAuhA4p7nvKN8hMJrE/mr9YOsH3jmUhU/iXOjfZUYnd0vzj2OD9q3d6Y97LVvP1/KilGMH&#10;NXECEBSLA8QMa+JZAaD8Zvd/VxXID1yUUXcQF7qgy9bRyCZJO7ZDOA7IHql4SUXPioe6gvTApz+E&#10;CiQIefIbhBT9hnoND7h9nDB+En0ZV0jsmmO3NotaFHuDpYmpqQufE+zinEUJCyIWEux4RBnj9UPi&#10;vKBU9WLcTCvT1e4mIy0LaBSOLDzZicWiFXcuLFhxbcTiFYUWf6McJw2KPhQILMRQlDCZZqIvn2dO&#10;AR0J3g54lHssknG9Mk6f42sk/3D9/bqCYsbkEHOl3tulKrR/a5WWRvaFW0gt+8ou0lCYoKRkYW3J&#10;iQcfsEFXUZyzeKTeqD8WX7+c2cY7Vxf5fhBZdqai/PYJjqmmpHQz3WXy+UuIuC8fl24na3VxzwKe&#10;BT+K3Fn5T5dZHVH4oZyEwPMX/F7w69Kmt5atu6wAPyDA381RwdaxH7MB4oOdkygQWZxDrLxqTpZc&#10;1p1MJXluXGiR/W6Jk+zihZ2tLIC5v5tMaU2LMpO4HSi2+0lC9nfcGZFxhp7DwhoFAOXn2hAgvhsi&#10;6keGjXCpPaw9uaxVHNB36BcQIPQhiDSfLPKFPKj/b6s7MnkX7Yvy/xUVYmLcLgNMK8HlF/VLPdPH&#10;WGy/U9ztAvaxT5KsjmhX2od0LCDnFj/BJcoANv9hXeVAHNLO3M9yk10X2vWkrz4z7UxTrdNWWjeF&#10;LalD/dD3ubbPqb71MveDUhHFExYfkJPscIfkuFiatEjt1sSYJ1WqSUfNe6I+w1NMot4/wZzz2R2D&#10;PKexYHPTdlYhQN+l/WiHlVZZdaFU0/GhsH4ONJfKZ7lbyracJ8jOxDzyFz7Z9fM7U0XuNz2kmN0x&#10;zLiCQvQBGdB4k8hyka1N+9pnBKUkzznKYBbpO9u0lYM3XCOyZKHI7Letsog+T5vRZ1EWUh52O25+&#10;yCNc08TFt9hr0H+pVxQhjEu3m/pa/oLSQvvmXdovKIP/rPJJ/igBbQyGdPC3Thf28rrZLrLmysVy&#10;r9Y7zzuWGpC7KGBWmBwiHTqJ7NEH/8VJ9hikL32XeqVP32F9jWNdxXMFqdJB2uuYinKV8qMYQqlO&#10;X0JRc7/JI7WschVyAmLrChl2acqAAg4LPrOKWsZslDvkx1iFso6x/F4dw7vr540J50odS3JiZYTr&#10;Lq+P4QLk0RQcTiQcHXG9vQbKfhSo/q7bnKao5nGWnFx4ghza7RI77NDvnmUG7x+IJBTmvusqlJ59&#10;dQw5TZ/F+tqn8tuxg3cGfeFDzfdqrTeI+DTx4gFty05yn45vT+nzJtOiv68Jxs/YzD3QB1D88Q76&#10;ABehO1JvOLm9TBvrYoj0jBXULffOuEn9Ut+Mf4vKlXNnKN7/yCrWIZW5BgozCBHaiE8IJJ4FLMf4&#10;7rurQhEGYUD6FRf2FPkmzGwnDuDF1GIjBe8lxijmU3yywaSTVDVV9X6KWiUe4yx9jneMbPPiWWQJ&#10;vvjCKt5QqDKmQGb4pAbtA7n0ep5sLnEIL+bIa9uZsZ82Z9yjPfgOOQXpRLvIVVeLLFwkv/cbYuc5&#10;9BfmATyTvC98S5Ir7K5xnqWBKvTrETr2ttN5TT37LvMV+LyTsIjxSRr6DuXkOaJ/7L0qDbdXUbBx&#10;QB+rkMXCB6UkykfqAwUt7yNb5xOfdqlD+KJwcdu3eNdzH4yD1OF33QfZ4+NvwgIUCzXGKJ/0ZVzn&#10;ncT3V6VktgX6OUTv9QJ9L9fWuV0e+TvBm4NgxYkQM8r/vjV7Za3fRvqMY1GHBRxEGu8LxgPmNRCi&#10;vhXh+XKeuVnHrJPsOO2TDMwlvtR325PmHB0TKR8WbLz/H9BxfojOG5pYiz/Gd+YK3OOG0xvZe8oq&#10;vF06r+3XjM+UjfkLYwDvAt49PqEA2cn4snXQQHfmv4tfnn3WKqV5HiH3KC/90bdsps7okzxD9KE1&#10;TRq6M1NCX4Ls2L/9FpHvMhbjhPcE9cJ4yRyP9/R9lphHEd5AOp4bm+ukcTcxBkGIQ8S21OezsO0f&#10;zLu4F96hdnPDrrB5/AvP2+eXcZh3IZ/cJ+N2RsAYzbNGXowTPvEgU15yKdLBwYMiTzwlS2rVtXMb&#10;yAJIbsYA8iUv3gc8uz6R4b83fOG7L+GEB98ZqxDyQHzShHEGqzHiSxFnijHv0B3ajrGaGz0wwY4r&#10;vAOxLCE//1qMtYydvP94NhDui7qS9etdBqnRsBFuPbWc99/rfgkQjoz1zAAB/p/BU0wFBEiA+EJ8&#10;WoB41h8hAiR9fCgfJT1jVvlPvAZcVUGAoNDGVRJKbX7nOIQI1hekL6mL2SkZW9Tc/6UuILEA8a/n&#10;iJQCnfO5FNFR7NLiHgmDgh0FPtJc5XSV2ioQIFgcFIz91frElyjZ9BwIID3PL9PIhTHsFM1qLFso&#10;O8deJy+dVNLuaGFCv3tM9ABqnpKQHWb4O8ddAy5z8EF+o+Qa0kPMyDxeIGzcYHVQgQChTbGg0XbN&#10;eSEuw9KNpJoKAyYP8kgnhD7jkx64v/IJNBfr5blvw2JwHCd4rpNYMLCYZbHJAvQ2KWj66oS1mmCR&#10;wCICZR4LdxZyLDxRoI00FSSHVdwRDLqBtDHF7eSfhR4LTn9XO8pLzvV3PKMA3Jktu2wzeWWjLlKW&#10;mfy6QCmsC5RCmn9BqxD0zdZRALJgnFoktr6eHtat5p5R8NH+KMhp9+dUbhbT/XxJvE7v5/oEMTdq&#10;G2ABQgyQ3iopyMFZp55qFS2+sgsFC4tHeftNe3xl3Rp2scVikgUYadiBLU++IF/kPMkqS1DsogBl&#10;Nzh/z9f6uMu6mWAXYx8504yUaSeNlOWmiFUYoDT9zuTQhWJlqU28Guv2hl3TkDjcDzslL7axNd7W&#10;ttifu7h1EYHVB+1H3UMAQCrwHYU2So7+9prEKTrVln37uSOsEoT6p60hSrg3Fve9neshb9d1D+nc&#10;Nfoz8Ere6nZhSx+gT0CAocDkk37A/VviaIpTyEx5zZaJ9qec9JvFJpvWXV4ZoH+P035CehRHfl+E&#10;OKPP7RvkxRcqbV2CoTy9S7Jr/75b++d32rc4x3eJwOJMVkVQGD85zY4hLGRRhLHwpw8ypnzcOGRp&#10;EgvoHyxMfXcsXHuWPk+XmrMlr2mu5esq52g7v21KWAKEHbKkoU7W1Bwo348njgVuliDAUTT5wTex&#10;wDlbBg+PrKDfsESkjp5H/ACUauRHPdIXuaf2Wofp4osv7KIbRRjnUdf0mddNDalsy4TSC8XmJXK5&#10;OVM+S6glGxMKWGUXiq2dOUvL4nzt5Tw7tmBNgEIKsrm/DNP+NtUk2jphxzP9CqXDGwUKuouHYfx4&#10;qxyhDNQNfZF2ZKH+W/+rXaLIoOycyy5wroPyC0VlZVNTy4EbrYrywdkvyc4WA+zzSb+iH7GTmwX8&#10;roEZdGExeZG9FgocCEuEPo6ikz63rUReqwzzdwXTd1HMcO2HzRlanvIq1C0EbUNprGPrwya7Va5D&#10;5KA052+7g/nhV71r6pRl/Qbvz6h4/IkkZQh1wrNNffg7bj2LmMraNuWkie2bZ6rg65znPUx5HwWL&#10;K9SyfQYFMOMHgiLm7Qtfl6/ec4kiYPCAv/UaKEAh+ngPQYAwlkHqovg8S+/5LG2bsrYPQqIyNlC/&#10;M9JwV+bj8KCb7diFMOai2Jbp77ujKXDFSKt04llHSYTyG+WTHSveeM0lSoEVe/Ue81pygj6JAg1F&#10;Ikof6gHlM3Ure1K4F1241Cq6eUZJg0KKXcMokPhEsc54h8IIP+4ovhZVP0X+vuVal0H84b4HeLfS&#10;h7G4gcRDUU6bQkifJdedrmP81OUyrWAR791Z9mRr7ZfVmKJzbRT99EX6OmMe7cJ36/5o8jMuZRie&#10;fD7JfRTpGI94B/C9r4rtN7NS9JtlX8rShqfZ5wp/+77Lsm+a95VnWmBRzDOEu0j6MhsVOmk/aSpY&#10;QzIXYkxlPIPUZQxkLkF5/f5w5Jbr3IUygfvvs+WiH9GHee55F5Ev8QAsyb4qzArh/oftmMecBaUl&#10;RB5loZ3CMWjg73ofEF20Ke9Y3gNYb7FphjkIc0isFHtoPq1kY7YKskvHMFxXEgsEyw/+9qxAsutY&#10;WV7bhHk4bh1xqUU+WH+QD+8X3h1sVGLTxRlycI7ID20vt88YYzXjF8r6t/X9PtT2O9KRx3SV5yWn&#10;9r/xOjddrXXOmMvGGsZQnm3ZkCIoVWYx4xXbZ+gvvDsoE+35rDlRrtBPfw7IPIhy074LTznFnfzv&#10;4r2uPe3YRTszHtH+vBd4F/K+pczMIRD6A+OiLExh8jt7ln12IAkZr6yroyfGu4PpYNbUJMKRPsd7&#10;kmvfoe8ij0A8TyX6e95HsQJY/NGPIO7P0TI1sOVmzsuagueNd9LWM84QGT5MFp54gh2jeS4gPygD&#10;zz1jxB/de7pcY8Oa7hdYa0DeFbwHeN4YD35t1SL6nsrvf5CD4+6SacVLWBIBF1b0Jd4DfJIfwt+8&#10;A3h+IRDYWAChwO8837wzGIMQ+hxzBP6GBKVd+I3nHkIFob0oI3mSD2MF6yzSQUw/na+QLpaixwf5&#10;87KrrZUKZeZc6g6hvLz36es+GcL4S9+h7LzP7Dv118gkyBmtibmi8+5nUpO0AfQd6z4DBAgQAVYx&#10;qRIQIAHiCfFMgHjkR2zbHk680vNNal0gQW6gwMadFDv3iakBAUKMB6xAwsgBfrv89eS7nWPBj/rP&#10;KuDJg7zI0z3j6eGRZboQwzUVFiAQHZAfuHNC2qrgxqqhCsc1v33ytzszOu5ZwO4+PYfyQJ4QDFy/&#10;T5e3XIpjBBFz339PZB4rntU6iUwxlu3YrIvWB2R1i3p2IoeygIUqyksmWLgBkKkvu8TJ8eFMxshR&#10;KriQmaaC25g5KkygbxVTv6OYy2qIuVjvCRKku8p5KgQo1zasMLySHLB2QBHwl8hrD/wgHz6/3f2Q&#10;GuMW6ILuHM0LV2b0ESxBiPsBSeXawTT9Z6Y5xvqBxwUJu+YggB6URDNYF5PnyRJTR7aahCSlNQpz&#10;FhMo8FCaoVS81+SQs0xxXfSU08VSbrt4Ig2LJ3Y58jnHlJT3TVX9rCHEfSAWw+qCp8vX2c7U38/W&#10;iXEH6W3qSw9zmlbeTk3HjnVPMcCCjMk0k/SjD2UyKB7BAh16tPaDc+NzHrcOuEmapXKPmEbtJM81&#10;1cTcnE9F28B3gdbSSKeJyf34oyhj8cQCkUUvC6jPTjzRHVW8+GzSYhhFJ4svFt8oPNjtyb2hDEVB&#10;irBAe1br5wy7C5wFHLsfL5Gupq/WRRmrVIbMgFBanqeedLNWN6TDzRREDkTeLdLU9JfPcrbRdstn&#10;6x9lIe3B4n99roSksqBIJC/a8RVzgjW1L6OyovGNdgFKuX1lMwJ5QXnvMSfrdVqosPO8udx2g7vf&#10;CDgwdJRVOKN85JooLOk7XBsyBsWwT5D9XbW0yIBhsiZXIduvSI+CAzLkfpNdmpn8er2TJa+ppH2i&#10;iq13FAvkx/35/VHe0nHjN5HyebCG6aHnXSCTtW9CAKAoYYFNnii20sKGdp3s+MHiEkUmi2Z2ubFo&#10;lKtiJHjfe12u1fTsJOR6tDkKridMUSlkFWPsdr1aCuiC/QlzqlWIUceQXDwz7xtis1DXkE3sokYR&#10;jDIIP9Rny5DweBoR8NOVL9uFJ/3KV7hDOKBseK5Q+sqXj06rZhU1fl/1+m9uXWxDaKD8wg0KSqo7&#10;JZc5R6aVu077Rz45nOjt8P3T5JKN2avoc9tYstsd4YwvKKb6ywjtbzzftAe7ZbkGdS2zPnRXTw4W&#10;8iiRIRboL/RDlCUf6tgkM2e7VCnw3Q9WIeXvqIZk4DooKYwlD0+TK7p+7qVdt9cqd3ySwSdkbHv/&#10;FrtLCF+JyXNDG/oEHv2dZ4hnjzagX3MP9EX6MQoMeXOd9KgNmXmrVK05TZ4Yu1l2Pf2VfFq/vVVi&#10;opRBSYEFwPO5cnhmqBnEH5ddZu8fJQTkEHWIgsgnoigTz+qHpoQ+t+X1/qtIPX32SqRDMlj88KNV&#10;IKFIQ9lBndPXGLtjgacoP9/ef8jFDvXBODhUn/uW8oyWB1Kd8YI6pT/QN/8cMMDlkgJvTbfvD/9d&#10;Ql9jzJ6FRc7y1K7CqBcUQjzzKLHo//SBOU3T2vXsMOV9q4DC5zn3j6KHZ485CeOGrE1jt+vni+zc&#10;hZgcXVTYhUv7orynvZ8tlE/mnHmG/HLFNSKzP3AnxTe8eRXWD1h+ETsGixDGu9tdCsWRgyKrluic&#10;Tj+PA75udYZ9Zuh7KAxRcGLJQN+n/dPCJ/Ua22C9tCPPJO942vCdihV0PIkQ7NvHrPdlbrsO8sap&#10;deVbfeeBo2uoC6z2IECwZoAsGCr5TCs7l+F9xTgAEenHEWHsoe15Nx29/36bzzFh3hfycp4iVqmJ&#10;QhXFP+McfRvl7DslimvfXKUJ/5YlJ59o64n3NXXEM0w5D/Ts7uUVhvM7/mDvBVLLc4MJcYFFLS7P&#10;fKJ+uM4pWul8sL4dD7E8hfjg/cY8BqsN3v+Tde5YXd/RHmHGc88GHPKC9ODZp96IIdRfRl/rmN5V&#10;25KeUd+65w6TR4pbEpXykA+bWrAiGyNXmoZ27OddyHjHuEfbyrwoAaQygM09utt2453BHI+25V3Q&#10;xTSQCiavTNLxk+tSBspKn6R+5Wvq/t8FYxx1QXkoG/XJ2L2tRFGR9m3smM47irLzDqXs61u0dGfr&#10;ozzsUqvMRgFOHTDe0d8QeXOyS5U2dl03wvZL//3MnG62ziN6WuKduQbkWB+XOjJ+XCfS+izixfCs&#10;8R6BbLxITjX1dDwuYd9tvDNYm/B+ZixAeBboR1wfZT2fkAXW4vyLT13uMULbErLBJy14DzCG8Eyv&#10;r9lA5JobRb7xg0/puPfedNnR50JLxDHeQCRgQcE7CBLVt/TwXVVRv8yDIJhY4xLPg/RYbUCi853r&#10;++QG5WAzGvfJc8Lf9E/ul/KxVmaM5Bo+ccG1GHtoR0gNS3a9H3mzwKFRV9j7893tUWfMt3jvcR5l&#10;YDwhX/oW5eC6fKcPQbq9aLKJ/LrF5RhCh448xzp3fjXy+v3/O7RVAgQIkBasAk0lIEACxBMgQEaM&#10;GBGHBEjs1h/APl+4k0J5za59rAKqqXRVYWc/30nju4hCNN19S2JzWRUJlUfhQ1vzgWzAQsBZlGzR&#10;f9FgiQ7ICcrnu1xqqYI7J+JS8IkrLO4lt05c5sW2w/DKt1jc6TnUA1YgjuRZJktdisxj670P6mQs&#10;m53osVBj8vZ6qSIyrWJFWdS6jfw5sL88n82bfJEGRSOTKiZfTDyZaHFsYaPkMRt8nFgchfd1KijB&#10;UYDPVsF0/1OV+/ReOknBK3ThTgDsPirdVLDQOMlIg9uauFwiYD07r4kv4dVFK9PcukaJhEXymZQf&#10;Xt5zh+UTaWH9ZcLXMfgcOUZg6WxMGxUUrOxSZAffGDnHdJZZCe1ke86K1nUS/qohQHylNRYLKGtR&#10;PKPge8PkV8ljlXwo3CFMUP6tMSVlhqmpE+rG0l0Xwz10QXOBOUNGmCYyQBfGF5gz5TzTWypbRQm7&#10;jdtY1z8/Nehjd1KjiGfxgoKABcFEbXPZ+5srfQx4aaLMql9ZJubMLt90HCh7x3+p1zhNhV2CWE2w&#10;SxDii/4wRkylNlL60hpirsvjuUAbpkL8lwiB6HGXwUIRkgMlBrsmt3YLUxZ8tcQqVCESUB4j1A87&#10;AVFGo5SGUEIpyj1OMwWlj915ze5KFv3sghynC+iLZHH2ljYtCoRtJres1EXdw6a9JFhlIYp+lIU3&#10;yymadrzpLst10e3HV+FaKP52V6qsi5l39MG9zCoAKAdWJ5SJ49Tx4yaXVX7wG+3HJyQKSmd/1/WL&#10;ujg91RIgBCrsIUsWu/tNiT277GKaa6EQ4FosQFFaohxG0Ur/YWHKohclCXXEcdKjsGRBjOLgAlNA&#10;r8VzUULlBJEP/7ALZpQM9BMU6ZxHHt9VaeoKoF3peZF36t+pafLZeiBPf1f6/n5RdvjpqwCrDxZp&#10;LOb8BSRCO8vcyIr6JHz1he0f9Fnqk/ugrCyGh5hEvQfiPUBkQGh0lS7mJJlvito2wRIE5dAHppC0&#10;twoAdkD6rs4gHtpLrYbpL8539Rtpr4lSm2eU/kZdUx4WyVEx+zW7qGXh6pNX9NF7TAUpba29cI9E&#10;rBUIDcp1uiWdpmm/o88wVnAP9NVFec6W06yyDEXGNVLXDJCXTCWrlEYhRZ9AwYKyPCJ0Cpuox64w&#10;xWxbcz88MzxXKGwWFMgrcjAUW8fH65Ur2bai/0FC8azyvYWKMTmkwknJd56v73S2XZzTr1CE+PW0&#10;oXkLlyI6tnTtapU/lI9+Rh+mnPRtv1/zN88B/cEnTrkOSvA08f0mWy58axO0FAWNPPWkO5hxLOtw&#10;tlV8oEyhb/PcQ9DRvpSbZ51nhWeJ8tEuPAdy48sin6d2t5aEN1+3zxXvXu6JT/L//Szn9i8dPK23&#10;5BEgWMCgDGVnOX2LTxRbtbX/nWmfX/oOfZr6RYmM8krmpyDCFn1q3x/UNX2SvgbhhIKSfrO4WGmX&#10;0MPSti2twpdnlOcdhQ7PgCVKN6Tv5nJprwFJRAbt1F6lM+dOTsfCYcN6+a57b5lWoIh8qn12bcd2&#10;cuj+sSLvvSVyOLbNKPGEtV/RjoxvWIbiWpHYNNWkTQc98E/hw1lyttY9AXhR5jGHRKGHolBefsIl&#10;ioClKyzxRNu1UmFH9ormLXUOl3FLX+DNp7DsguzGGgZSqKI+zw3sXJVnj77IOMu7gv7Gsy4TM/98&#10;p8LmHfJxiRPtM88cmecSpTZjHOPVpuqVZF/zenaM5HeUwghpIePSwr33cH/cE+QELvh4J+CiEfKB&#10;98J1Nq7QbaapPqPZ7JyR9z5zSMh+3tk8v2OtS03ecZBEbEiCQOG9CJFB3B42Wjwjr6fwtHnolrF2&#10;rs9zimXX3mvflIuqfaBpsZ5DCc58FoL+Rumgc803TWk7DvPeID3P9d4rssZafc4JJewYTp0yvjBn&#10;oVw5dE6Hi1jWJyiAGY8gukiHUvvXqz2y7F/D7zss6YpynfkO81X6I+8DmT1DZNMv8n7u3Pa9yVyC&#10;dxZzOkgyubCv/F67dhLJ7RN4fEcR7rvqk8+jk0zLmzWw/ZD8eWcynk8xtaSqnV/yLqBPDZDbI+x9&#10;WrVM5IxGuDLGIhalOfMjiDP6EXOOmro+rGRJD/Jmns58hjbiPcK9+CQI7ypIA4iE9xtkzNLXB88x&#10;61HaPlzZDxnAs019LK5ziqw+rabtExAW1D19gWMIJATzDp/04LnlfOYlK0+tIutaNZeVTU6Xb5o0&#10;lpWNm8q3jZvJ2lbt5OeuvWTXldfI4XH6YD6nE182D369XGTdDyI/qqz+Tr+v1AnAN5ZM3znoYjsn&#10;wlIEix2uR5lpS8YmiBFIGe5FPkrxbr3WIz+wKKHuIDo4h7IzP2Hu+3GRQiJ33yrywJ12EwL3Sr+h&#10;niF9yJ97m5FL52+fJZ/PDruI8UTnba/E6D7s/xnSHpUDBAhgBw8kIEACxBP+FwgQAo/b5wsioqgK&#10;boxKGil6ZQ5ZLPPl1vk3SJ6e+UNWH0gFnSgsftjlkDn0foqFgOaFspxr86nf+7x8oUuRGqM+ZFGh&#10;6bBGqa5SV6WmkQJX5pWGk3RxOlC/EwsEqxAU8Cjjz4rt9Vr3WhRhmp5yYLkACVLAyGpJww95rJg5&#10;0y5YO6igTGBCyqQSJQy78fxJIbv5WMQwoWKCzsQbYXHBpAxhIk48hpTwdpZiXo9bFpTfH6t8pgIJ&#10;gmK8v+TvebGYvoW8YPZtVBobOeux1LvhwtHelJJT9JoElaP89VQmFAwpZCOh5Zi2yYky5BhjfxyZ&#10;NkU+aNxE5jY8XXbceov7NTU8xRJulHBN49VJcXOl1l0b2ZCnkuxNILCx50IJRTiLVn9HM99RYKMo&#10;Q8GEghVSBIIE5ecak08XnY2kl8GcmcCELJBZMA+VvtUXS5tCuJ5ioYoSHx/P7PobIZc28nZlz86e&#10;zSrgWBCxYEFBQHtvHBR9N5jF1m2ypmM7m56Jva+MnqBlIvi4t1hilyIWILQ7VhTXS4Ua50rdfpUl&#10;B7E/RqvwfHQwUrxn6vZgYcOCj8UVC0P624EbPBdMPr45pYJdDKP4pO7Yvey7BfOV/yiAXzDZ5ZdL&#10;XtMyQJ7hnotFH24kqJvBumCoa12F+cHM95g8MtU0kBK2/vC9fY2Mb7tG3iw5UuaZE207cB0+WfCh&#10;BJYpU12pROZmz2uVHShjUULwSVqUhJQNogPCAxIFhTyWG37MApTQl1jrBCN1y9/tckyNycWK2wUh&#10;i0zuEeUqC2vqix1vkC0QL/QnFqfUEddH2JGOsoC0KDnKaP0YvWd2nD7h7wLd8rtVWLK4QsmJcpN8&#10;OFeu1UWgw4Yz+9k8/d3tjBGMI7JJF4XR8N5sS6LSf1gYs8Bj4cbi9A2IuE/nu4Qp8OXndrctC0QU&#10;qSwyUQhz7lsmmxy8Z46cmpNdrpBdLPD7ycmmmjxiylrFMwoi6vsLbevxVrnETkgslnhWO0vuvNPc&#10;haJg5Tp7XavoVSFf+hrtTBvwLPx2TtpBkOeXKWp3IqIUoW6pUxavF9lnGfILQobxE6sOFA0Xeyde&#10;ept9VlF0QYLSf75LrK2L/x5S2rRXOU966NjyqSlj251nAMU74/ShIX29PFLgtBO4zklSS6/9tClh&#10;25h7oU0ZG1AsbWpxuqZMrizmd/JFMUM/YnHPPW2++EF54/YIsRMWf2QVDdQNigvS0vfsTtaNm1yi&#10;NPDQ3XbxTx2hyKHv0ud5VlBy0kfpeygxGCv4G2UTbURfkQcnuozSwNRX5dNe3WXO2efK4WdecD9m&#10;Hr8MH2IVP7xLuV+eU59spmy0DfXLM8szCsFAXfBu/aJCaTl0SwSzr8kv2/yod/oNShGeH3k9HQIg&#10;DCXKYoGJ4otg8P77gt3hTaSCjofymcjqJu1tHaLIpGzUKf16Yb4CIr9u8zJav14WnVTcKjoZ1zjO&#10;/TAGc5/0Ue7/964dvPT6LNN+9BHulU/eHbT9+t4XeWnSw4EjMr9jl6TAtSjPd0563B2MAYdidboe&#10;/+jVb7G2GS5smM/gy3+oLM/gZneiUTEjDzd0Oqy/HCJQUwzguWrq2oGd0i1VnoAsTQ9zF8jnF14o&#10;bzZrKnueSOe5TAcDL/pF7x2XYMRYw7Kzmr6z7xCZtlWfkeyWbOG9wLsFBSGfMunYn+9U2LZVZpQ9&#10;ySq7mS8zV2HsYXzkfcBzTb9nTGIuze8oMlf2uMBlEBm/bRc58UQsLbAEYU6FRSrWIGyowbVqF6lu&#10;GuuYkN2+f3kGmS/6zyPjRGNTTNOxCQeyk3OJOcRaB/Kst5zXdZm7WgR89L4cfulpHRQ8V15HtjKn&#10;ZV3ix11hXjlASpkacrc5wd4zYzJjNGM884djxntzkjZdMaYw1+I9wDi4duJSeX/sh3L0modsO1PH&#10;zIcYb1EeT6+YBfESZ30omy6+SuY3aCFLOvfSvvWGO5A+9gzvYy0BUEYzH6Q9mLN8Wi1kIUqAdO6P&#10;ciP0F8gyxne+cx7jLBaFCPMr0pMXJMiMAGcgmN/cOUV+/8vllgIbNsp7+fLZtmCewfuGsflBfdfn&#10;tVZjbLKjDXkP4HFgplSvskratP5VqlT9Rr+zbummguszSEasz+h7WA7hRraUPFbpdtvfaXPy5n3M&#10;fMwnAXnm2NjCu5+6sBZ7MzIX6H3LkD527cd7jzolf+qCfsaz7hMbvFuoG65F2TjukwikY73CewRP&#10;Bs8m5hC5U+fZm6NvdMwUvlsjG/teZOufOTlkiE+AUA7GCoga+qo88qh3zuWX2+P8ztyBNAhECeWm&#10;/++7LcWa852Z9h7ZdMHYQnry57qs9WmPA/0HirwyWQf5wzLgTC8GyHvOnXCA5MiCUStAgP9d+Iq0&#10;gAAJEE+IPwKERadHgHh/p49rpjLJ0ufLJ0AgDk7UCcS7/VwKb9E2YfEk6Tqhp1w0qa98svNj78Ax&#10;YOKy8ZZosddGYc71+btR5NfhnxA1WHyQDvdKuOhygc8nbn5M9spGAAAADP4AAAD+AABFTUYrCEAA&#10;hfz9AADw/QAALJMEAB6pMammZwGCdQMWIuRbIv3X6+/yq5j6mpbr+wHg+Vt/28ZW4GPA+ktHWPKA&#10;BSFKZiaQTCZZQDBZZILOAoJPvvM7E02EyTcLDya5/I1CRm6+3uXsYdgVO7Wsvrk+gaRxibREBUX4&#10;Jyq4xBoj+RrfJu0euVRMF72v7kYGzIzuD/63NzbYXYOUm4kd5UJxyqT3185DROal8Jsbhhs/0Um+&#10;izFSdkBpWb7jGKxoZr5hJ8/VVdqqsCt1511j3cHk8AIGsmMPn+v4cb5BepqL5MtcDeWvhNyyR8/F&#10;dcEvJodd+Iw1BbUtiibt5GfHOsoydvShHMeVk++i5C1d+J9vmMiyQMHaBosGFL/3ydqVIgf3cn3q&#10;nHgNuCpgRzllcCTThKdtO6KwgghhYo1SmYVLVKf3096WV/Pnt2mpexZp7PxCics9vGiqSxvTQbJZ&#10;8oDrQXg9IDV1sXVZ3fOlf4cyUn9oDikw1EhCX20TfT5q1EzxTMyYavseylUWVijhWABvuCLFjr5b&#10;rrd9AYUdSugVKiikqScUjShmWRD1M0Vs8q/fp05QKBPIEysQFnMXaHtWkm9NOXse7YELie9yni6N&#10;zfmS31wsu5/Uxdeg+bqILGOvAYlBG1BvKDS29+xh80/C1aNt+alTFp0+qUXbETQdIWA6uzb5jcDD&#10;ECGQIuyifNjklQr6eXOvNHz0Tnzc3jeKAO4d4W/kDBV29F+oi1MWzCixUUyizORviBDanDZjYfRb&#10;sx6yBTlVhQAA//RJREFUe/IO+eItkZ9SbCI+dMkldmHFAhzlLSQIeXxbUuvz889Fvv/RKkppe36n&#10;rVB0MlbEgs0XXmhJWHYRMwbRxizcWMjxtzyfQlm1+mubN8o3FtX0VX9M4rq/9h/spdslUrAEBCA7&#10;Xwn0eZJ0MqX1vhMsKQABxTP2ovaL1laRiDKgocpd3vnp4OiQi+0ilQU/dYvCiU/ajrpFWHhGwt7r&#10;RtkFL8ocnhf6CO0001SRYrasECAop9mlj8KrmWz83p2s4Dzqm74KGfq1jh2vmOYy0NSRC/T850w7&#10;2+ewaKKPQg6w6E4LxjRWYRw5Xc7RZ2C2jiv0Ec7FEoAxgjr/rmEDd4biuuttX+P55DifXIN3STT8&#10;0KSeXdijjODdQZujGPmmdXL3dynBs0QZ6IcofiCeqLODzU8X6XK23W1KntQlZaFPkJ7zzlX5V/DN&#10;lyJ33CqLataxihg2FPC+pdyMZ/Q/nh0+6S8oD2lb6hBlx7oeyceUw9eOsvmgHKPuUY5YX/A/hnWO&#10;dLDUxmfCOq+iCpYDEG5YE9wj+/1N+H8esM8VdUn/poyMpTzbaxs21UnmC7KxWhV7Hyhd6Sv0R9Kg&#10;dEVQgiKMvTK4jyzLmWjbjfbgHhm72LFLfUBsxIwDOvN7e5bsnfi8yJwF7sd4R+p572H7z6cfuP8M&#10;1IHD5LcOS8+Llss1N/0kW1MEvo8Fh/WaOMiyBAh/aBEO6r8DOnOFGjly9ABH0saMWXbcPk2lmQrj&#10;r3yUNS6PYsXWrSIJNqZNORVcOPaW7/14zlM+sHOUNiq8Y+h78nL6LoMyjVUr7PsUYoOd5v445Y9V&#10;PPP87b+/rKVZjLjmql16b1jxMk6jeGbDC9YuteXiE57SPCvY+TrvE67DphDeiXebwvL8mRAokJ5Y&#10;OzLv8cZ6rEheTSPsTjR4MSAgnLA45P3UWoqYM/SZbmo3rDDPoBwoYe093v+QOzNz2H/zLZYoJT/G&#10;eerYzg1Gj3YpPFDntDF1zBjDHIK5mSyLQvCkhSVzZfu4W2V2zep2jEJxTx9nbgXhJ5NfcQmjg/UJ&#10;7zvmUJAz9An7Ln4oLPj0rt12PKdfMLbzvmbsZU7n/819MybzbmO+zT0yhpIf+c+tXstllgKPjrfz&#10;FIg35gSM1++aRJ0L0f5YA7JuwAKQdQMEGVazEB1sHEH4Thszl2ddDoHGZhGONZaTcnseF57TZ493&#10;Fu9d6ov2YTyg/dlMhxspSFLa6NfLr7HnZAorl9n77anCJht/QwXzCPqHb+VBGXge+J13JvVPWSAh&#10;KAf9af7Jp4g8MUk7WMbH3gzjiy9kQ/uzbNl8Cxbmrz4ZArFBWX+pXt2ua9kcQn/hOH2I77wvl9Wo&#10;KvJdGhsgtU8y3nGf9A2uxZyIPkJbcN/U1aQTy0lO/USfsPDdd93JAcKhT2iAAAHSglVGqgQESIB4&#10;QnwSIBl0f4XLK54vYjUg+VVO1snVz8cesPpIlIXmn6KLDOJQcG1igBAsG4sN/YyEbo9jCq7HsVAh&#10;NglxSRoaKX9nWZdCpOsMnShCZBDcG4LExRZJD0tliRdXhPwpQxHv7ypX1XQpMo8PmzSwE3omhUxU&#10;mYCxa4RFA4sm/uZ3JpBMwlhEoJThOxN0FjksQphUs9j6tlQxl7OH/MXY9X+TyhQVyA8C2uP6aqn7&#10;hAB5VFqdmzGXDVVNVbuQpTyUxd8xxUSScrNI2H3e+SLL017wrDywQntAOgv7dPDxWa3ldL0Wk2l2&#10;/GFBYxd6KbrWQ4/wnoCcgASAhLhJWurCYZIuFH9OKC079RwEJeYsk0suUilgTpNiKreYEnbh4+/o&#10;QxmJYh8FK4rm6eZk6WV38LEIxsKEXVy4JLhSatcMBd6sXnO9/oYlBq4iIEGQkAu2r06saEkCxHcX&#10;Q79Y17iFyLYUbm927xK5apSdjKPApd5R2rFIQ9nlx0H4yhTQMraU601vXRhfJXl0kdXD9Jdn83aT&#10;+ZUaysun5pErz0mUM9saadnBSFt9NtiJJT9+4y4k8ln5ilbZyUKaNqYu6HfycooV+8y3bJk5Tv0g&#10;EEfcDwuJnlbJp+etdekVX+tlvIUfigQWeOfKeaa2TDZ57SIRaxysQL4wuXVB3VEErzQLDsrKQnUs&#10;AQBpgcLSV2a8jZ/dlPh7v3x2cnm7EEGBSLnYKY2VB4QHu/chRDYVKCRy8XCbJ4QIxAhkF8pEFOhz&#10;r3jeZRiGg3/bxTALPtqAZ5LnkOf3fqtAd+OGyrMmp60f6jJckYnw3Nvd9+995DKODPoDCyvaAmUt&#10;/Q8y5M8ShUVat7MKD74j5Gt3pT8Zu4uRF0ucYHfroSxlwUe7+Qpyvu/s2lkXqYe1U3wuH+QI7Wwj&#10;HQtuFnrcC22BO6dw3HTlPq0HdrufIIVMeTtO0IZYUPBsoWS4wxTX4wk2XUzYucP2eZQWKJq4f4gC&#10;yEqE7zxLlGnd4EHuJIeD+2wZOEZ/pt8ylrFIlbumS9diPMO4dMFKCRLE89EdjhXtzrBtSp+CjKMf&#10;far3MEn76+Pahz8x5exzCJnGs8A4veyM5u7s1MCNRYgUbK3t18jeH/0VxTZtTjmp37/btBf5ZoWs&#10;L1rYvie4B8YA3hcoGv64KSwOQSQ8+4LtH/Q73i30XxbnjKXEuIiExc3r24U74z5jPIKii7qX35xF&#10;wj232+v7ChH6LMKiPy0i6p/E19e/IJW1HCepcP8oNRijeF74pH65L54x6pk+YpV8b4bifX1RraJ9&#10;D6NMpS54JtuR5q8dLkVsGHv3Zm1nz8LMk+tkbQq+e8/gwVZJg8KNMkGW8tww7q3W8Q7Si/EE4o+d&#10;xYwrfOdeGAf4m/ZhTGIzBf2JcYoxk+8oqCCE5L773BXjH8SxyziYFIQmBt52oEiAhrBUxPHHISw8&#10;mI8f1P9dafhqp+j+ZqWkH6Jjzmey6cHxsvNlrASO3TVrZvCXVu+Q/h9I3VPvlRmzUtThdz/Klsce&#10;k7+fekznF2EByWNGBtt85jtJ70v/3ewrrhHGed7bKEE3d+rqTooNH3zMWI2ymvgvWC1CYpaR3XP0&#10;4C0v2nGPvBmPuS5jzNF7PR//JbNBEkEQnaDSXlp1yGD8hTAM67dc8yikApGCC6160rvCY/LdRRPt&#10;2OQLzznjFe/oo7fc6s7OOObVqGnHcN73vMvIk3Fefkz+vvigYh2bxl/HUB/MVQ9ff7NLkQ6+3yLr&#10;BvSTF3Nms8po2ohg1SjaUbrTpvzGmPtU7gLWuiIqpr5h3z/kxXyFdxZjO/PZlPij94VJmzq4R94F&#10;1CHjLEJd8o5g3sDciPvjPsmX9ydzoD3ddO2TEhf1s32OPHiPI7x3y1kCi7UJrqxYH2ARjVs0SA6s&#10;QbAMwVII4oONGMwPmCtj+cOcBOvacXLYX0qNvdfO4RnTEQgK1kbM6d4+uaysuqCnyDNPiaz/wZ2Q&#10;efw98XmbL22B2z02YTEn5Lljvki7835B+J2+AhlGmfh7/QW9dD7PQ/Mv4KXnbRvibYE+RTvS5owR&#10;vO8pO8fpK8zx6Dukhfz4tmljkV1px720eOVZm56YMzz/9BXqgX7Hc8j9d1bx3/2fzpjpTgwQjtRP&#10;aIAAAZLgDyABARIgnuATIJs2peNSIspSLIQMTv4jgkXUwQwtHv1ny1pjQH4QX+Mco7lkvjyx3C2o&#10;MppFhbsuxAPWJ3mMbJHU9WmK6zEsPwjQXk2F4OwNjTy/61mXQmTUghvE1NbfcY0FsUP8Es3/oQVh&#10;O4AiYPo+YidoWixGuA5EUC4jo96PEhE5FmxcK5O0PrFgYLHEBNq39mCy5e82YTLOhJIdfkxsmZyt&#10;LVtBvk3MmzQZZyKP4oMJu/zsTcy+sDvscdsyQeUNFeJ/zFWZp4LbBmJEcG+PS4+GK+w5seDtx7fr&#10;OR7RgLIXBSPXRvGOwoXyoGRhAcQCcMPA5ErDLMP+v+zCAyUWClqux4SV+trZpbdL5MFTYrLblt1V&#10;D0mCLihuN61kXbY6SS6PUHzjcmaUySW5VYypr1JDCuhvTOxRMLKYRcnE4oWFDJPl7nYRDAHCbiws&#10;TFjIoDDtLkvCDGHObLtWf4MgYZGDv2YIkMulT7cvvQTLNtiFFtdAYUUdotjkGvNy5JcPq1aQ6TXK&#10;y3dtm8u8Ivlt/+A4k2kUwJSHXcLsLEPZyv3glmeHOUm+Nu3kCtNLF4E95O3s7WV1oRqyOV8xWaF9&#10;eeqp2v/qaR1W0oWlPl9cd17ZUIBz8kbxxn3zifIAxXIkfNe4iV1IoMxGYYuy/3ZTQBeqBLhm0Z96&#10;d9xnS2gfdrxR3+WloJ7zhJ6D0ped9RAREE9fl2wu8slW2VXmVKs057iv4OaadlfpS5F3le6+9hqr&#10;RKQNKZfNT4U6woJkXYFTRO72CJ2N+crrNbPbXftY+kDEcM/yyAx7PBxbe3VPWtSwmKX9+NuSGbog&#10;3btUZPHbmhCL/skL7KKKsrKoJk8WVvRblApLm4Xt6k8L326wO83p97STr/BE+Y6iHcUodcIxFnOM&#10;GfLbTndyDFi22CoX/J15LNoYjygjzxXf11YoZ/OnvhFf0cECl8Uhn7JujcswOVbPEylqCcJcNsAl&#10;YwXjBhYbkCDkX14lVuy99XpbXpS59DnunXz45Fmm7dgVzzPCWBqOz0+tYnf70V70cdqEv2kTHyYb&#10;rvLYlZ9Npa91g5IMRw/YhT5KaZ47lNAQpPStZSZB+1cuGyPEJ055luWvyG+/iy4+rNeARGXsQOkx&#10;SAqZ0zX/YraPo/CmrbkWzzp1vj5HdjsW0R7+2EG7Q6rHgnm16tp2pg9zHgoc2vnL6jVcijDMfNuO&#10;s6TlPlDmMN7a9r7yapfIYdpUqxzDPRJ9CUUV8Ujk2edcgqwHWztixdDajMPe+x83jlimMD74BB79&#10;mncp9coY5pP8snyxdpwFlizhN95v9BeUOs/myeFyzxg+fFdk3Njf5KmnD8pfaewHYG4AqcSYwRhP&#10;X6C/856ABOU7/YJj1PuqQrntmECf4Hfe0xAh3AtC+bk/2hIrTuYR/y14ZMbRdIkK/3h4Ou/5YzZs&#10;e4w/IU16LPkjBeEQe9eKDVziMKYeuLLjE3EFOKKf4Zc/wsUpP1YiWV2Q44M3X//a/XWMsHXkwWtr&#10;d/9JbZUOHn7QjvEI4zRkJeMW4xfPOWMfu+Llx/Tj3kTCoGE/6Rii77PEe5J5v/uwel1rjYzCnlgs&#10;lkANw4x3RCY+c1QWxz7tThOVSuNOFIvJypIzwQWT/1FvXa/JGMW98qzzjKN05X05s15dL11G8PHH&#10;dqznPUo98v5hPmPnOinx4jTr+oj5Ke8VxiTqYkWdRi5BFMz/Rs/LZ2PT+Dv0UbLTXoyDzBHIz782&#10;CuZ9V17lTo6MJ3MUsPfO+E49MJYia05v5VKEYeGSpHUX9cd9IpzHvXBdfpfbbrZzH8rDvIHfENZq&#10;1PmBQQNFlujk9tVXZVu/i+y7hPHbn6swV2Pd18vOfdks428CwroIsgNrD2LDEPOD9xXWIMwPsKTF&#10;UhRL2Qky6UVX7nA8/JBMLlhM3j2hrGzp21/klVdEVn4jsiMdpX1m8P1m7cwvytcNmtn2YWMcin1c&#10;TNHmvP+Zs7I5DRKLudbhO+/R8vz7QfHlyy9s20JU0LdZdzM/9+eE3A/f6X++m8iPqlTVBcWfLoN0&#10;8OA9lhiiDliv0Tf8uRb9hvrx5yHz30y9vgigc3D3GSBAgAjwB5CAAAkQT3j2uRfkssuvkE2bf3W/&#10;hODN35nQ+8KKh1+Tz+y96T6/6XEWRvzgknAGywNvraQ/HlU5pAlcGn73jvkgdew77p9YhfLHvaBx&#10;+4TFRD4jVUdWcykyC3cD6aDt/Uzw3PVLqUCAFDbSdXwXl8LDyDk6SSSoOdYfxP/A9VU5I+0ntnMp&#10;PHwpy8W002O4yiJGSFUVyJUW0V+xz2x8xisDsT+4BgRIISOf679jwmP32Z05KA1RuDDRQgGFIo4F&#10;C5MxlBNMJlEkMWE6cH0Y6fLWVDtRR7mHcgPlB0qao4O8YIfD2m3VcuNLluDnM1WwAIH4IAbIQidY&#10;gNwpjcw1cvDyF+Wvrp3l1+4dtLLS8PmvKG66Sy6T3V4bBSOWEAjKP5Qx/I2iDkULE0km+e+UKqWd&#10;cZfLIYswaYJdzEFOsLBAuH+UUkxqw2FMSxVMxvGjO0gXV13kC9PcKr8Rdm5TfhbHpVW8fsdu9CJy&#10;TyddYSzaYpV/LOhoKxRLTIqvtoGqT1JhUcKOrFEqLFbaSoO6vv8HDyutyxNiG7DIgYgh7gXWDyGy&#10;Zm3rc6xCDcUwiiv6BAtZrskEnfulH7AIYxLNvdJfWFShDEfpC0nBjnSU+9tU/jIJstkUlpXZKsuK&#10;nDVkQ65S8ltiHtllEmVXTiO/aF9eqc/B59k8RTTnokT2Qd4QWxAH3DfX+7leGsr6L3+StxJqaz3l&#10;1gVrWV3ANpBsNtYHuySzy2pdD6aFV6eKXNP7bfn+9lny6/lD7IKRdsEqB1dJa/T8vwqdYvsXyn76&#10;Gspf2oyF7aoO7V1OkbGi8sl28YHymPuDQIEoes+coP30TJnd832bbpKpKyu0TbeabJYEwZqGc+TB&#10;Z+zxJIwabRe6XBuhHCxyeJ4PjbjCJUqOz+p6ASH9hTTl4TsLJJnq7RBNDz+f1cGOC1ybOqLdUYRy&#10;T9QH/YayoPT5pU1sQZmT4YXn7eKf4MaUkUUgfRAFAH2PcYnnGuE5QxnCMw45y73I5jATnzTwcO9n&#10;klxr0dcpP0I9o/SICbu2y8u5vfukLhhzfCIWKxD6B5/0XZ4JyilDLvXOfe5J+zxBiPGMMW7wyX3L&#10;w8njVw2+dK507PaKHEjjtTW7ZGmbN+Md/ZLnh7hAPH98IhAiWKRQd2nBU3BAorLrE5dwKD8Gyat1&#10;b5S5RSvZdwL3BhmC0O7UF8pt7oNnEyURpNfrsfj/V+x78FHbZpzD4txvaxb78l2YKcKfu+w44B/n&#10;funzWJ99ULaCS5QCK9bIK5Xr2gDNtOkvI4/B3cZxwNk12Rzgj/XUQW2ZV7e17QM8wyizqFOUVdwv&#10;/XTPqdVF2nWy9c97l+ePZ42+f+j2tGMEHTO++MK+53gP0NdpC8pA+/tECGXh/bS4ThWRX9aJPPK4&#10;7ReUnfuA9CA94zdCPmxiwAWnrIgQJ+Z/Av5DG9ucM4SMps8smPtzrfSu90+V59ixa9cRmTQpE/6c&#10;0kXm6uDvG0Yl7dxm/EV5jvKbdxsK2V9HDHApsxC68No25m6576STZf6AQSJ7jm+A/63rRdanCJvw&#10;WbUGdhzn3ey/v7ln3uGQPoxbssxtvokB+y68wM5XmOP481LG/5WderoUycE7hfUM1+Mc3tOzs+UQ&#10;+T268nhqrkJ2PMUSkfO4Ju8axivGNzaaMPegLTnOdfhNPk3DDd+XX9oNJrzvaXvGUObuzKVTBqT2&#10;sejMVnbNRX1Rf5SB8mMd+2K+4iKbnI/CxYvtuoB3J2WkHJAilJXvjLuMv5zPXInxmDk7n8wXPj2h&#10;sc2mQRWswkuqYA3YSoW1L3FmuqsQJJvYULhIZFOg5ybxyVicMPzTw8bmTSJPPSWfNj7DElO4Jq6o&#10;wvx23mnNRF56VYe85FqJfx2bf5Kn8+a1ZaSPQJT66zz6uE+U0h8/ql5H5EAGy//MJEv+dFah//hE&#10;HII7Mn/+8em73vojQHLoUxogQIC04A8gAQESIJ7w3PMvyqWXjZT1G6O5wGKGAmPBQig5+JVXbZIZ&#10;vL8zjAPeL8kJED+NO+5TKyGQ0ksdC2ycBv8FjQVIokp2I90e7uZSZAaR7zUSpvzyskdW6DWJO2IJ&#10;C4iQlslfiaaZO15OpYoK6U4zMmVj6kVYtRvq2sDoHLeusCBAKkR/xY5dOsZzgUUd4DoLF1t6nc0H&#10;jo0A2Xvt1XanLhMiFicsSKyLkJE3i/zl6ujwPpE/d+v3SGPbUTvZRlGD0hMFKDtBP89fRn4bMUsq&#10;mJe07ZhY4wYLgQCZo0IgdIQYII9LTjNYJ3cd9PyKVkHCRH1azmwiO1ITFh9N3qPn5JXGpoolHFBG&#10;oyBGUe3/7fvhRymD8pGdNCiV1vaJYBZ+LLjjZjtpJX/KjXIQpSA7q1BWrevoXe/e4Qe1zASpJMj2&#10;1XKq6aqLsiay2OS21h+UnXpjQbKzw1CRJSjiF8sFnVbJtp9tFh4+nGMXjljsMHFd1rajTp55/2C+&#10;XkcFFwQI7gjqyqOPufPC4JWB9LglIzYLwSuTx1uhTVFQsXDivhAUXihAWVix+GRh5Ss++Z32Z8IO&#10;CSZtm9tPdsHj3gkSRBJzysHERNmnfx/KkU0lQQ7nyCH7TaL8qfVwIGcxG2uD41jDQKita9Halod2&#10;9IN28zsLuH1d0x4DHq9yu/a9olLFuryiXtqrsMOtqkuRNn5e6vrcq9PtvfnxD3BVhXIZRTJ9DOIC&#10;pTZlYTHLAjM97Ln2GrvotYScCgrEd7Wcd2n5KpnWkk/b5ouHRLqZtrIsf0/5QeuFOkGBTV1+U/Zk&#10;fQ4dgfz8M3a3PYt78kNQDrNgtlYXaWHpJ3a3Ocp/doayqCKQ5MomZ7gEMWDfXtsPGSvoD/Rb+gj3&#10;Q7vznQU5O/HC3fZkCDNnyQfFy8pZmgc7+cjPX9ijfGBhyN8QOezQZIEImZshH9+ffG/HPZQkKG9p&#10;E8ZA6nHWiSELpDTx1ASrWGfByljEffvEwN9VqyaNQTwbvuUElhgEjeb54X5oQ86jDChUfqibmthb&#10;s+6gTHtrsfsWAStW2ftnHGLsoX9C2NFvCPIOEeIF1M9lyYC9M/e4E5PDWKIQ6xhIa4jRm6RSPucS&#10;7df92ra5rNIdhTdl5t74hLxhvOD6LNytK6b1scei+LD0KXYnIgpC2tMnthhfpmXPK6/nymXzZsHO&#10;u4Zj/I3ih3qTV6P48t+v85HvN2klRolj9C9i5psiw3oskvceD2sTnSLt7z/Qvpfp4/RJ+g/1zBhI&#10;+9Jf+U6/I43t+x8vdBkcHyyoVcUqcumnXBOinH5M2/ttwrtAvg7NS/ZfNsq2J+1E29G+vD/4mw0M&#10;5PdmvfTH5QABYsW6devkvvvukwMHYt9sdbyxqH0rq4REsY5ilvGandm44pGv0o5X95/G/EX2Hcc9&#10;o9hljsJzz5wFZT5zCAgEufUGL0bSoQgkzWtTZV7Lc+T1vIXte9nfvMHclPcu7w35Er+kqTElWw67&#10;UYO5P8QAYxBzNRmXtsX9970vtHE9mEcxp6PMjL9cj3OZd/hzLa7v/81c6NcLIwex/yB/Hnv//vmU&#10;n3nXJNY4aWDfpIl2rghB5se4oL6WN2rmUoTh7jvtHAlSDWU54ytl511N2fnOpz9eM3bTDijD5ZGp&#10;LhMPs2eJ9LvoNylQEGt9NksxJyCmTnaV0iqPyTPHz4gya/HdepEZH4pMfUfXVCuS9BJxiT17ZEbJ&#10;8naMYGxgswHvWeYACGPGq0WK6ws1k2MaFiOPPGTXNDyPrCER5mq+juWjN7WeAqSCPiUBAgRIC/4A&#10;EhAgAeIJL774slx+xUjZuD22QNlQGBb84b7gF/iQT1xg4cEkwh3jz9CcIunsKPBOjiUlsM8Vin8C&#10;f+P+ie81jXwjGYsXERmxkSAJ57vrYuEBsVFNpWLolbhclnqurzhWSwVi4xQj9e+LbGo94I2bPOsP&#10;SBOCoUOc5I7+im14jxe7gOtaAqSEin6/sEY2WXTlEJcq41jXtr2dBLEwYBLPpBiFhGzLgB/xB+62&#10;CxqIBggIyAcUiaNNFS0jFglY8RD8fLbKk1Ku9E4ZMZK2xaqFWBi3yiDTQRaaBla5zPkQCSws5NmX&#10;3EVCqFVorJ6Di5XTZIZJsDESCGKMsg+lNOejZKQsKAFRHEFGsBhgkcDO6yxD3z52QYHCE8U8Ck+U&#10;UygAUCCv38pxR4OCSnZyr7i+wvJjjOQ2w3Xh1EZWmMo2PfdMuVmgQCDIkjSC2oVjySKPmHI4+DvX&#10;aG3rxZgcKgWkdJlIdumkwz0WO7sgQvAFPUplgFzUL5Sf3H2H7Q8snLgHlI8oarlX6hIlLwo4SBEU&#10;oNQtC8bfzrvQZSDyQ6+uth1xIQUBckjbaq9+HjSJIjnyWaJjF8dyFpJ1CZW1rU6S3aagDQRPOogh&#10;6lSuuMla+WAlw2566hql9eGBA92VkuPnr7lH+h33yE62rirsYKsqy2LwirFmofMJ8fxku3Bm1zKW&#10;J7QRbq/YRe8r+akH3J9Zq4MYMaftWXYhiwJggrbVJaa2ZLfWO/hYpo9Mk5LmUnk24VpZYypYAoS6&#10;gITBokAuHmQV77QJ9cCi1t8tBhHArkH5VPtHNEx4yAZVx8VDFRWrsH4tgztmP1toF2tcGwUo/QOF&#10;Nf2FMrHYt8rp735wJ2QCO3+T1d26WPcF1BntwfW4bwRFAtdBYXGminwXWRESDat79bOKd8rMPfCJ&#10;soQFqLwb3SfysnJl7TiFUgMCiGeD8+VTz3ptSbbslixgbMQyiucHohNCAsUQ5BkKbJ4flMGMo/JJ&#10;6rb7/rvf5I0pH7hvkfF64cJWmQTJggUI/RTLJYLp4wKLZ+cFc6qUsYqMpu6sEL7Rbu8FtMXHN6To&#10;bSr9pXaVMOJl9Xp97nPadvWJT54D2p/7RtENIUxw2Ixg57U32gU+4zP9mPpn/KFuGFfYNUtbU2f+&#10;DlfanXfXnPKnuFz+98D4ghKMfsJYy/PlE2y0M32JY9QNZKZs2uzOPH6AkGRXN32e+QLKNJSDKGtQ&#10;Ah66KrXl2funVLXnMOZBlHAu3xk37XP7R2zz0wABYsGaNWvk5ptvli1bUpgk/Ks4IG+cWN6+c9kY&#10;ABHdSGVNj17u+P8o1n8v00sWte9wNl0wrqOk570JKeATFPzNO5BjvEsYVxjXOIaVB8p9FMO+gp93&#10;EO8G3gFp4rY7LDHs73jnXK7zSYnikV1kjn/IjlGUwx/f/GvxbmZtBOnBmoJrk4ayMhfjO/MveSe5&#10;EvnLavUsUU8+3JNvqYHl28F773CpImP1iCE2viBzNMbdP8emHVPrp2H97A5/yk7d+nMk3qfUI+9N&#10;xmnuifcp6aybys3pr/V+363zA62uH9IJc3K8gL4gfVeD/xv45Ixm0ljbBYKMfs9zwwal5/Pkcymy&#10;AF/Ol4Wn17ekWjUVb92oc6nXM7lZ6X8cUUaYAAEC+ANIQIAEiCe8/PJkueKqK2XLH9vcLxmAZSk8&#10;8oN4G0kBEmNlL44R3+s/+1xBfmAlgRUG3zsd2+soo8WvMqKCd22sLyAgIDn0882j3kTXNNfv9VSw&#10;FGmqQvDzU3SS+9Wj9riPj5eKdB89TUyDemIaa5pzVIgHAnGSVyfYXz/gUqaGaatpiP2B5QjX4VPP&#10;YaLUSYUJfoaxfbOdlDPhZ2GAAoNJMYqJDGH/Xjv5R9GHkg1FMUr9Z82pUsIq/h9ReUXlZZWQiw4C&#10;dBOAu6IZJq+ZJrLO5LAugVB0oyxkYfFrn34utYcPP+Q8dvTn0oXMaboQSbTxGVCwoyB+y5TSusgm&#10;E/TzJT0GwYASHYFgYEHAokVWfudyPDZ8lKuwVUixOx+FI1YCKDcRyBeuP78MCniU8dxvX7nQ9JBZ&#10;prw9jqKSc1Em0hb7r/Rch2UG23eJNG2Ba7Er5OJL1rlfU+OW24ifgo9ffPxDgrDTm4CHyRdjLNTo&#10;GygaWVChXEXByQKKBRz1yIIKhTS/ybTUu4cu1bb4WO8VQuqAtsch/TxqErQRc8oeU0Q25a0mnyQ0&#10;0gVmPXnaNJQ/8laX/ZoGpf/fKhAk7GBHgQupRJ2h+INYkdmz3VWS4+Ry7+m99FC5RAVyBxN+LEBi&#10;s3D44r33vD9Wr0lS7voujLgu1+d3CCCeFRu898+MBR4+MuYuXRTnl6p6rjE6vtj2wB0O8XB4Vu6S&#10;duZiWZW/rfylzwV9HPKFZ4s+xvNBf6YsPCfUPwt7Fvtrmrd0V4mOoy+/LM8WLi2fNT9b6zJzQSBn&#10;FytldxGywEexyQKfZ4y+wuL6KH6WswCH77rdXgMlL3WOMFZBXGCBYS1NPkjD/UQMeK9wYau8pZ9D&#10;UqAsoP9ba7i0sPQrS37xTPDs0g4QGSgXfOw4t4v97ge3xmKCMRKihXHDd23Es4Ry58eLIpPZs2d+&#10;KHeNTacuFy+15AN5cy3GFp4XxlPcqC0yxbSvNtO+xY7O+jLvE3eegzEjVBivIT/uUMEd1vnSp38K&#10;5fT8xZaAoD1QCtHe9D/qzt+Re3DcOJc4dozPkWgX/bQtdUq+XMf/pL/zSX2iaIL04r0lK7LAiX0Y&#10;/E0doY0d/yI2/mpJApR/9DH6DMo3+hHkB/2HZw6ShP4qB/6B9ccXi6W5XotdpLQF16Y9sEicWzt1&#10;fCULrUz6yPkqEJmMmSgue6j82DV5rKwAAY4VS5culauuuko2bvyXNLZp4edf5JOmZ0lb7fcQf/Oa&#10;tRL5Jc7KeDxweK8srFPLzhUYNxgvIEJ4h7N24D0CyQDZwW/MOZnP8Dtjvq/EZwzBsoE0vGsgkVY1&#10;aeIuEgGbtlo3mljEcj3yYpzkWm8VSaFQ3rrNzmF4r5GO6/Fe9su0plp1kTcJpqbY/od8UbKkLSfn&#10;8O7nncU1ZicmemkUB3r2s+sqys/7izy5PvMWzo0JB/bqXHSlyN6/3A9pg9gQzIeoZ+qY+6TslI3r&#10;MZ9nboZSnf73Yvny7sz4BpGWPC8U/1VkbDbxy8WXSD1tn5NUIEmnljtF5NBxIIC2/il/jsMVMusQ&#10;XU9MnuIOBAhHjE9qgAD/P+EPIAEBEiCeMHnyazJq9DWyeedW90vGwcTjgE5AQqEAU+A4ESK1r6rt&#10;PVe5VYj9kUclUScFl5dzKTIHipu8yNFv4Ko3LvPij0CAQG40UmlspM7jnoUHgc5tzI/63u+4sypz&#10;efKJ5cgr/tB7IQg2war1vs7M65EanAMJUsJIYq/sLnVy/K3/LAmE5QfkB2WoYqSg/oYSgV0i7A6S&#10;T+e5M2LEzBlWcchCwjf1RuE3t1QMrl9SYF/H860yhp36KGqxyPjQlJcO1tUSgfQgPx5VCZE8WCzk&#10;Nu1ltOktP+VrYoNlo6iDPEDRi7J5efnkZWncYI2e11YqmzLykqkpX5l8skPToSz/zpTUxUYnKWmq&#10;SgXTRu7JOVKm63EsQYhLwO5ZlIMsPmafGL0P3XLTLmnadJlUPOUjKVIQ113P2bL7ZMHwVh/Jwn5v&#10;2B3KWAdg9YGLGaxQuAcIGZT2WKd8aErrQu1sKWEayVBTRd41lawbEwgbCBJ2jbM4YhEl+4+vn2Yf&#10;HuGB0h1f/7i8gSgY5I6GsO26G+W9OvXkkWyespFdaygpWeixmOL7OzUbutTJ8e3rRzTPApq+rdbB&#10;CdaK4TcVLD8Oq2xNqK73fqH0NH10oj9EeplLta0aysHE/JYAwRJktwoutKhTdrKvUEG5u6h85PY7&#10;ueRn9j68AI7EL+D+ID/Ky9y5LlE6mDUjZHX0a9Mz7KIV5SNWH+zC9nfto6glyChuyTILY85RQSF9&#10;rQqWUi+oQIA8LYW0TWYkdJc1pqB1CYabNJ4LrEDoyxAyWFvQd3h2IRxWtWrrcv6HsHqVVebwTNEn&#10;WNyz8GanJ2625LUsXFC9+ZpdzJ+mAhHCNXAPUUdFnn/BJcocDt421o59KF1QaNC+jIvc08J69V2q&#10;5Nh/+eU2vW8Bg5KB8sn1o10KD/QfFCA85yiv/R38WIywcxSyhXuZWayoOyM1pr8zQ2689Rb3LW1w&#10;LcqEUpxxifEFSzTG5OmmlFSxPrwvUsHK4yZ7ziobF+huFQhD+iHjAVZivK/SiJnx2Xyr+MYCCCUV&#10;7Y7iCCIeUi8z2HLrDfZ9xC5b+hDKJ5RHEEQIihvuD6IIUgAl+pLzO7qzswaoGHyXnkmzAqxe/028&#10;OcOOufQxnnXGIZ/kog8xLtN/NrTNRKydTOLxXCfYuB0XqqDQhMh4MVuCyK4oRPDb0y1BBwmCxRnP&#10;cUOVAAGyGgsXLpQRI0ZYV1hxi0P/ZYVu5rBn1CirfGfMYAxnjGftwXjPHIZ3KO9dxnrGNTba8H6B&#10;aOV3/zdICYh2a2k45VWXe2SQP+QsZADX4B1Cfny37vq2e2PWqlq1LEnA+5zjvHvY0MA8b9fQS2ya&#10;ZFi+wuZNuciTuRhzB86V3r3l73PPtnnxfoe44ZP74/1mLS+emugyykLs32vnMdQL1pQQP5AhvFeZ&#10;q2J9xDHWjQs6nedO+i8g9ar9fx7bN8rR6Tp//jl2V6KZxenV0Etof5843v0SIBzBLCVAgCgICJAA&#10;8YipU1+X666/UbbtzNgO5RBQCaQmQP6JHZI24DfPFeRHIRW+58ay4iGXInOg3MmnUtEnVuvlBzFn&#10;6rVxOwX5gNsqXFidbyTnjfk9AqSFCtYfdVVqG7l17lh3tsjBvYwPKJxQPEEInCmmcgEx3TRtLxXI&#10;k5NVakV+zf4kv1prD3ud01VwnaXXOVHrhkWEr5j+rE5td0ZsOPzYBOsuhwk7ij4m8ihSZOydLkUG&#10;sPxbq6RCwYeiFiJgsSmoC4KBcoqNfUGsiZvlmbCmM+Zk6WCqyCc528v3Jof8oeeg7IZIgECBTGGH&#10;u2zYbtP/sJJzcMvSQ3qaU2WOKSM7TGk5bHJZhfpPhRtrPaDAw43LCLmlwUKR2ZvtTn3IFHbNojjG&#10;2gJ3K3J5alcdG3WuaUxRFXbloyw8S+V8FZSBWBLQjnwvI81NJauQYpc1ZAcEju9yhntBiQ85s9GU&#10;lMmmrYw2ZWW+KWKJDywiUGZTNhZaiLz4tCvF8YfnbqmD+4QMITh7f3nkoazzmX1y4Yc0T2KRNJOr&#10;TV2ZbYppXSXYHekrTR6ZZhroguxCPX65ykQpZG6Siaal/JJQTg4knmBJrb9UsAihX0CgQITQL5Y1&#10;T+1r2SOoeqmgvIWoGqoCGQLBUNClSg/75fGnQjvtt3XuYp8JFrD0G54TFr0snlH6yZ2h5zwzqFdl&#10;hpaNPobymfp6VmWyyjSVcdLHtND7rW8JM+rND3BNXBL6MgtuysOC9pOTq7hc/2GMf0Da6PVRhuM2&#10;igU3Ss455SvrYJvFb4m9+2R29Tp2EV9apYHK4SefcgePDU/ky28tOlCuYHXAeAaZYEmNlFj/ve0X&#10;kAD0DV+hwvnyS/J4W08VLWp38GMFAuEBiYaVCZ9cB4WFdbf1YWSLJvDKqy/LiCtc8PRomPq29SvP&#10;DlYIF0gyCDMs4Mab6pLLPhMP2r7lub/j+Yeghii8UwX3gowFkIcEQY1ikfaG5yIOAszfzY+7DpRB&#10;mQX1iFUjSjL6EWQH7yiUXfyGtSOWH/VVUIzFijQ3b6QAKknSsuPUzgusy8/o84N/AqubtrCkH30M&#10;8gOCDiKWMQmlHgo+eehBl/qfATuN66rUVKF9ZMqb7kgUTHndEuf4tOfZkUM6OQoQIIsxb948GTZs&#10;mKxenXGXiAGOM9560xKnzBc6q/B+5f3IeAABARkCAYIw3jG/gVznXdxNhfcb8wveO591iiGm37S3&#10;rQshCHMIekgX5k2QE2w6wgJ7UfYES06wccA/zruZdw7p0sLhS4ZbMocNDpyPZTDvdTbMkI//N+QH&#10;aVhjcQ+Lu3R2ORwH7NgmMyucYsveSoVyfduipfxx1dUin3/hEv3X4N7Hbq1+vN7I5JtR/cD/As7r&#10;0UnnetpXxj/sfgkQjthnmgEC/D9EQIAEiEe8+ebbctttY2X/vszuNmI6cNgqBsJz4NcsVm0lwx7Z&#10;m/RMWQIECwz+rvrvvIpyDczpkRDlVSAhIDsuUCHeRycV3GA1UcE11XlGNhGZ2mHKC4wPBKZGKXuX&#10;ylAxtaqK6axpcYMFeYIlSPXI9/aVfOeRLxAlWJhggVLPSKNcnuINZRqLBEiQjOCHrp7ve5S6KPJZ&#10;fKBwkmXLXYqM4dXsxa1iFgIDt0W4eplhmsiZNg6Dp2gPRz1TSmaaGrLRFLIufg6oQB5AfkAmQBTg&#10;eki+94LDDuq2UfMYrNJd7tR8vzcl5HeTwyrJD6p8l6eVNLUEBYq826Vn/W/teRu79LbKQHZEs0uL&#10;RQoKJBQxsm2nTePDixnRQuUCFeJIQKagIMRdFEpqyALupY5caarpPeay9wsBQtn5e19iHmsBgvsm&#10;yoVFyxpT1Coi2YlNHfmxLFDiscD68yZvN/Y/hcqnEo9F+6AlIFB4EhAdgu4ilyJ9zJ2o66koG/yN&#10;tq9HQgyXRNNDF2Tnyyumpi4Ki8r00u1lkHVT1UcFy6DnVG6QUdq+nyc0kz9ylrHWH0cSPBKE/rBd&#10;hX41R9u8u9Z9MzPSXmfb31yLHey0FwpcrD+Gq9B2bVQKyZIY42LvObhHHnzyPvdN877kEqus47nw&#10;dynyzOBqanrJ0i7VscGrd4gb+i0ECILF1J1yko4bL5pu8qXJa62MCHANkYegTOe5ZwE+vXINl9u/&#10;gJ+/twoKSBAUoU1VUIpuHxOL+ysWl0fl0MEMzptW67M907mjyCps326VMf6uVNoaJQiKmadyho2t&#10;P6yX/Z3Ot8oMlBooN3iOGT8XNmruEiUHJAfjLGlRWtN2ECwoJ+hLn53XwaWMjOeeeVYuGxEDAfLX&#10;PrvLHosBlDsoyyGR2cnazOTXPgUBz7MyUQXCbYwK7yViz1yvwvMzRIXnspZkz5/OuPT8s9YKp5wK&#10;lh/s6pc/k4+pGcLsmZZIqaxSSQXf57iC8BVY7Ma9u1BB2f7g/e6ETIAuF5ER8fqiR344ZPFEh6wy&#10;pU7ZtdcSbow9vqLOdwfGs2dj+ExOHsz2n8CRmdNkcu+u7lvWIlP1FCCA4qOPPpLBgwfLN9984375&#10;7yBpneXtPTsuD8J+HYlie+N6Y2J6hTigue2T9F00hXDAzqvYyOBbhOAaD4sFxnk+eZ8y3mExAWnA&#10;/AKi956EbLL7Xp2j7cuAtfQTz1jrB8ZQxkzm3BATvJN5H7OJzLcIgfzg3UxsEt6jUfHHbkv4s4GB&#10;PLHSIw/e72w+YIMT72HmEby7eLc9UaiIOzlAzEjxHuax8C01sxKpenr6XT92aD6UN2sdWYUXLvMF&#10;rVW/ps73tG8+FhAgkZDOKBAgwP9v+MragAAJEE+YOfNduXvcPcewiOelejjl/CPV96zGDXNRyHrP&#10;lHWBhfVHopF8XYq5FP8syl1ezisDbqggPbDCOEsF8gNXVm1UIEXqGDnn8eTKrImPMj6gnEXR+4TK&#10;RWKqnC5mYHExXfQcgqy3ViltZNbvM9xZIXxw4GOPeIFggTRpbiRXTSPnFvZ2H+MGg09LXsSKzdus&#10;go+FBooUlCoo9PDHK9s8i4uM4O/3Re7K18qSCyhqcf2EfGnK6iKmlt7z+XJigeRuaiaXb2JJDgJe&#10;4xaJ+BC/q+AmCfdHxDqwQZ+fWiDfPkIdQh6hpBuqC4wWssnkk50cz5Moki27fJXzHClmrtLjKJAf&#10;lJYNQiTUuyaXJRwgQnDVxe557pmFiY/up72o52m7WLKDeB30QXZL4xKGWBlcH0uWy6SWXv95U1dW&#10;mtyW/KD8ECD7qneQ9Sc0l19NCWv9wf2guEeB7xEhHvkBGUOboXD9rtU/57okHJ7lAVYgEAZYzqCE&#10;H+yOpo3Fn3MuSvvqKqep1HNHksOrS+IKoFylPlvLdbkHiPzpHd8xmzQQMDwXKPzvk3KmmzytfWWN&#10;KSOSmGjJD+oWaxrqEPnYlJNO1hqnsQrEIrvXEcipG1VQ6PZVwb1UKWndMp2A4GHY8sd2ufnusbJl&#10;u4uZtGSJVYCzU5Fd7izWcSXAwjwmxDBItj+LuC246aKu2JWPcpq+SL/rJWeYBnYhjcUQrtx4xli8&#10;43aIRfobxUq5nLIaFJ7YTzEs2ea8bxUVp6pAgLzX+lyR/bEuyLJ2SXgsmFOrinVPgbICIgSCgzER&#10;S4c5uROtVQLPLG44aANficJ3rBPk0y9dTslBfpyLkoV8UcIw9mLN8GbBQi5V2njskfEysP+g2F66&#10;Lz1n3RPhAoOyUd5xpoDkMHm0PxFs/z4VYnwgjGlY1fHcMMZh6Ua8olNVesvv7lmNit075Lexd8n2&#10;Bx5zP2QBvl7tSVaBemNqTlejW4aL6+cpfvQQ9mfmQSae6uOYArnO+9SSWyjbEPocfZOd1K1VZPq7&#10;LuE/ib/l7eeOgysXRaimslrNFeB/HR9++KEMHDhQli/P3GaezOJoFrjL8/q95kM8n6Pa98Py5C9G&#10;q4P6/359Lg7oZ6wjCuf5rw9/GEyFVD/ygy/RwCY5VNLppUuOw489JvOq15H3i5ZOsrhkE0UXFWJ3&#10;QHiw8WTZGWfCarmzMoknnrTzN6y/ITy4HmQFmxIglPmbOTnrIixF2Jggn8ZgMTH+YeuGGCtu1lLk&#10;AxECscLGMsgQ8sQ69L1KVWTbY8ljQ/7vwO8nafauzD8f4Z1XwRuB3pYVJIhf6rDsjxsoa9a/zSh5&#10;0qhh889oLVerVkXnezovvTsUozNACDGu9gIE+P+JgAAJcHzhv6ajIMIb/IsvvpBH7k/O6u+XvdLi&#10;ruZiyhjJc05+Wbj7c3ckVqTYJRkFSw99I+3u6ixl+54i938a++4CU817nmzcDywvIEH086pXr3cp&#10;/lnct+w+MaW0DCeqEAQdAgTyo52T9iq4v9Lf5x2c787ycEHP3/Ve2An/pMqrKqPFFGoqpm9lMX30&#10;HNxgcb7ec/XLT3FnhTDo1T6eiyysTLhWSyMl6hs5P5834ca9E7uMrBuVd953Z6WDmTOtIpeJOedi&#10;EYEyZXmT2AJF+3h0AmMfO+1LSQ5TVSaa7DbmBuQHRIgXs6GClDQnuDMctv5ud0jh0giyw7eWQOEN&#10;EYI1iEce5JAVJ3aT5lapDbnxoOQ3V8pUc6b8kVhEDmXPLkezZRNJyCdLc6IUR9H+mgoK5NfdxRTf&#10;brYuQxB2z7MrGhKE+pMhV4n8IJLHWkQQd4b7wZIEUgDCA4Uhgdz5RFk/StqbRlrvNWS93i/WHrhp&#10;+jGxvIwy5+jiraFMMyUs2YHbJqxCID8Ikk7wau6b+kYx+fZJJV0BM4pjn65DXHgWL1i4cK8EQO4l&#10;b053CdKA149xA+bH2kB5n3ri7BEguLdixzluqc6VG3svdkc9eIG/UfRPUiEY3xAZZPrI+lynWzdi&#10;9AE+6R/UM/X5oakmdSwBAgkDWYXylp3rfNJu3AfkTjO5dERyd0Tp4YefNsj1t94q33//o/tF5Msh&#10;l0gzvS6ueQj+i+uXrIaxbuI6q+B6iPqgv0HqEEC/vjxl8lriDv//KN1RyEPITC5RSmRX1s45jiaN&#10;7XxmsJ/t2qprsYjb69MFV0t76fzPAWUGZAUKZggQCAuUG3yyy5Pf2CWKVQXfcdWB9Z11/bRtl8sl&#10;BT76wgYdJV927ENWsxuUXa8yKX3Xd/c/Ml569e3vlrnpYPsWmZCQwyqRcJEIMSWvfiMDKzGWEQQd&#10;oo2YPxAffPLcMG72VGmtwhg4RJb+V71lgLCum3adkQjx1RK+6iCre2DKa2QeWwYMttYwKPFoV0gu&#10;XISxeUG2Rt64kLmnMVYckAkPhCzmsgo0ndcK1FfGFasB/n8DAmTAgAH/OAFy7IDQOKT/Dlo5EkHF&#10;y7NxUJ8H3BIfcCnTDBB9jI9N6O1PRhEy+689lpMettaYkCy8zyFB2AQF8eFbZDKucnxbv9itoRfW&#10;rGw3MzAX8PMlT9YXWJNCfswo4cUzXPzsP+fq9t8Bb1z/XedL1nYU+qUXGD0k4fC/UZJQH/bAMa+E&#10;bO7xzw2XrAbX8Z5T719WXoO7C81w+EZtJ7/n9K9XtUolnfPpPPeeWKy2//8h61d8AQL8DyEgQAIc&#10;X2Tu5bxkyRJ56onkEy4U6H5/9WW9/OyOZh1W7F6a6jr1RkYOKJsSWEOYBJUiKpAg/F3WyL6wl31K&#10;rN4gMvrmb2X805mNd5I29us/a/GBOy5iceCyirggWG7gwgr3VDWMNB57ujsjBE9hjPL+OZXXVW4X&#10;k+1cMT1aihmUXUXPxbIDYkXzTAlLjhBz5AwVCBC9XtVTjQzRemGnEXE32BWOQv2zZs3cWengsYet&#10;IpedUFiQ4J+eibtMS66gjoYL+qzUeymn0lGFncNNNM+8dpf61yrEK8AqAsuLS0wiwUyS8HlOj/xA&#10;oc0Of6wkDuTML3+Y3PKX5oFVCDEg/jY5ZXnOltLIKoY9QqKhuV4+y3Gupskvh7Nlk4Mqu7OVkPey&#10;oxDHnZPvQuhuWRIeF37MnXa3F1YguKGinBAh7NBil38XU1oqmdMl0VoOoHiGCEEJjfIehfRLKijq&#10;z5IRprLeYzlLbPjWCe+Z8lJd6yGHnj/EnCLva37EbYAIYfc+1i6QLiy4IJsoi3yf0V3OTG15x+xT&#10;ObaA6aH4GJBzEBUQIVhOpO1e5pw2P+hxrDZQnOJCB4sFyIcLXQoPO6xbKuoQQoK6I01vGXzxRpfC&#10;w2BdY3okCjEJSHOrtkE/eUnrkjgyWNHQR4gBQl1DJj2vdeuRLpSZXeu48UGZS9v7liFd5dlJ7iIZ&#10;wJof18k1N9wsP6xOHnjwyCuvyFsNG8nX/QZp1ceuUox1xL75+t2u3PQ9z22YJ12ksvb733uPs36y&#10;cQ8B0clO8PcqlhHZuMnlEAsilCbjr5TjBno2NYskX8BlAdx9xnS7Tz5u/YxDVKDQ4HmFJGZnJ4oN&#10;SA/IDshjLDpwq3G2ysGxN7oMIoPdp8TIwF0RFhpYjLxSu6Y7Gh13P/Cw9OjTR/4+HGOMnt375LcR&#10;V8n8xs1FZnmD4C4b7JxxFEsvxmtc0OHWj1hHWH00VxkrC96zyY8jaN3j3PGYJrjHNHV/4tq+pFDU&#10;sEPVP6TgvKzpi36mLmP3YcHfh7XAR9Ke2yRh0y/yiM6FCPyPVdpZKvz94xVXuQSpEUOumcaff+yQ&#10;cWNvz/KLhKqH1qPPh1dYgADR8cEHH1gCZNmyGH1fHnd4Y1708YQj3jh0UP8dsP9DbiQfM7xUHgHi&#10;0SQ+ARKWzhfvsplGqKx+hingX4PLhxLHN54bb11WQnSwyQHymLUP73rc4rKZYeoJRV3iGPHGFLsp&#10;hXkZhAfWuVizsJkCN1oAtyBI36/kKeASirw88RHZt9tz65s5HEODxoIUTZ3xLkRq9z7V3ul9Ho8y&#10;h1/Hl3BSxEsRLvzGMY/48J+b5Od74sFLf6zwn1MITe95TjPf0KXTAWfz0g29eNMuZ/p3ULHCyTr3&#10;03XpuMACJBICAiRAgCjwFbwBARIgnrD862UyZdpr7pvI9bPZSe/11XCpO7iBS5EGeM8mezmn/1Lt&#10;cQ87mlNcK9HIhKXRXWV8vu8TL+ZHDhU+86lAhEQgB3zcdNNWzZ8d/JrOSm9ZlsU7WPP0wIe65o01&#10;xqkqxOLALRXkhwtQ/tLa5G6elq9ibECRzq5urD8Iesyud/3t7AvEXFZGzCV67kUqkClnRCBACLyO&#10;dQmECzFDNF3zMh7hgQIfAgQSg0k3E+5YsLNbF+uWBdNvLCKwSmABMLdvahdckbDIukE6UQXyg93r&#10;7CDuLLVMJXnOlPQCVaugsCbgN26fUCLOUCGgM+QIwcM3quBCaqspIj+Z0rLEFJZfcpaT3xNyyAHt&#10;K1iFrMrRQM6ydXiZ5DIj5WJzrazJdaYcypZdjiQkyO7sueTXYo20PrBKwNqAANLPq1wqA/t+7Urs&#10;4btKp1jCg6DAECCfq0CGUI8fmkSti5LyljlVHjKVZaDKuXp/wibC3d75YObFM7TeCttg78QrQTnP&#10;Pbxqamn5UPr3kIKmsVxtGth8uQZWOrQR12ZhZK11XnjR5Zgeoj1r3iSYFEzf/eVGLPjyG9qwoQr+&#10;/iHocPlFfJPu0ui0hS5VCO/PJT2kA+mIV4E7t2dUcKNzpdwTNndu2wmrJ8gJXIhBknDOZXLr2LCK&#10;VNx5K3nixoo+xDMC2dRe27KebReINC9ouhf8GyuaS01uTYPylrRXq1BmFLuQHyhz+8iXS9wFMoj1&#10;mzbK5aOukvXf/+B++edgLLFTXwXlNGQesWjOkf1rvONv1qxqXTPYOADldIG+wR04HnBjvb8sDCH5&#10;AjGjSK+fctzL3V/cpf+eSQnOSH2Wn19smFawqCUo2C2K9QdkB6QHrqsgjfmN8RMlCr7MrUu0tSvd&#10;2Wlg4zprtUPw1nNVHi5/kjuQPu6590Hp2bO7HDqYET/rqXH2WQu1TxVXqabCs19DBTJxtKw63rpC&#10;GvaQ36My17bpg4uE8uUvr695ShFXiAjiH0uOyH0pE0idtQf/97SOR8Jn82y/hPxoonJvfh0LtjmX&#10;fRFwPGrZx7bffpebr71RDu48HsHMqRTIj4AACZAxxB8BEv39k3TEugjyxiT+JfV7PpI9AuHjWbik&#10;g5TJ0jktNP75CcMlDH5C93PoblOkixc8/pglLNjowGYkNpdglYkVh52bb/3dJYwd31xwkZ0zEBOL&#10;mCasxbDUY+4QjomPPyIbN25w3yJB64z3JO7PXE3iOhG1vdc3tKKp1rS707GBfBlyuZTCa0G+8Cb1&#10;Z26xXpyzj70PhN15GMjXPxJeNl/8a6eU8DRI+Hl+mlCXTn7NzMEjPcLzj0KCpAuvT/jlTZVP0i3w&#10;H2nSR/lyrD2M3HF7QIBEQmxalQAB/p/CV7wGBEiAeMKyFctlxpx37N97ZLenTKev4lbK9VkrJdMZ&#10;4u0LNWNIln/20N+FL4ru87zeFTXF5NS0xVUKO8llpN6YyLEG9uzgWuzUr6CCMhXlaDH7uXCuS5QF&#10;aHLDGWKKalkgZKqq1FCpooLlxkkq3VPX4RszKRs75tktP0XlXZXJKleJOf1yyXF1PTGj9Ny+Kl1V&#10;zjLy1r5p7mwPprb+DsmCBUo3ldZGzi3k7VzCJQ7xJLBqgACx7k5iAKbZ+IfnPAgQCAGUq55yLK8M&#10;H5J8B3xKeMpm3CehuGaXP7vwUdyeLMNMUWvpAAmC0voLFQgQCA/cY2ENgWssdvZDHGwxBWSVaSIv&#10;mirysCkpX+VpLFvzFpd9jgDZnP80udoMkqpmiFQ0feUBc6NsyN3QWn8gO3IXlkX5W0k7674FSwKs&#10;bFDMj5Bu3bxA6En4Ya0sypVog6FDxFA2FOwE18ZSY70KpMwGk12WmTLyfqnW7sTkmG2yaZlDcT1o&#10;g5GWEKLvYVlxuhQwZS2phB9g3BdR5yhKkQO33+VySg/eg8f/ySa5fLGHvIkw09zwaXys8NruTBWC&#10;vhNfBVKBNu0rH3zoEjnkKTxdf8fl1FMqT6tAMmFpgzyuMtalJF/6A30esg/XVl6A5a9S6Ig/muP3&#10;JYKVY/mANcj5UtbktApn+g0CifSxCv11pCmiaSA7iWdAUGeIVlz74PbqMtlwDNzFD5t+kp79+8qS&#10;RbFbQqWNWBeJHl6fTl2UVimgAtnKfV7rjjp89IEOKiFCO1b4y6VIC640F1Aq/O6f5/XBv/U71keZ&#10;A+Wgn7K+5jNSebwr+T057VRpgWt4ZQ3BcyWCxIjNv9mgqygzUDazMxSLEMZXfINfqIL7KnaQvpxf&#10;32efhJuaRceRt97WAcR7J8eKu++6X3r26CaH96XhYisDaHwaz3FLFeJSjZUpGStK5mCbVNvzCG0A&#10;HXHY/stycB2bL32HL6HdnqE+FS5eGk+ZGBkZ631pwLtM1mH9Jjk0baYcfH2GyF6eprTAPR4/bP11&#10;h1x3+WjZty22wPcpq4B6D+8FHA/VN98CAiRAxgEB0r9//zghQOi7/niTGvT3pCP8cSRCX+enZD/7&#10;P6SU5Eg2dkVKjqQDv3wpCZdk5fZ/dhf0jvk/uB/jDEefmGjf6WxIaOE+IUBkcjo+YNPC73/J+Ox5&#10;LQlC7BLmDwRyl02hWITghluvl59+Xu++RYLWF+/Jo9670hPGQOZd7rcsqVa/0RiBU2TmX1bhtTvX&#10;9YUD/rmR4RcvS4qpCCtOGPwy+EezQkL3lBXljgy/3JHKHm1OxLHkcxuQqo6TDvn5uz+joGwZzwLk&#10;jjEBARIJsWlVAgT4fwpfuRsQIAHiCWs3rJUZn06Xv2Wv1Ly6pqe8R8qqlFEhrgV9N1fWDvHbhR3g&#10;Lu+SKsTOOMF9L2jklg9ucClTw1o74PaqhEox93deI4sksknHfWMPa74Ebe2kgqUAvsx7qxCg+Sx5&#10;JzajhnTx7tb3PddX+VUgPKhD7o0A5VqPw16/xKUM4ebbGBtwZfOYCrEpNA/zjsoDYirfLDlHthBz&#10;Q4KYizWPgSpnGTnnubPd2R4sAYL1B8HSe6o0M9JX6xAXSri+QvkOEcLuZEgMeTsdBelvv1izbOJQ&#10;QHxgpYCSfoglPxqoQCLVk8uvcelToFK1D/Q47npQlGM5wC58FNdd5USt91GmqY1TALGCdQqWFh+q&#10;YAXB3xAgWIBgIYIbrC9NYXlU2+w80166mPoyM1932VHgFOva6pDKriJ15Y3cw6SnpmluesikbNfL&#10;+sQ6eszIkRwJsinviTK7WH+pmBTg9xUVlPLXyCmnptDigxdftbFA5qlA0EDGYM2BGyuIEATLDggO&#10;grD/2OQcd2IIEBp+sHfu501TUE43RfWa7KbGCoT+WFwG672hPEVwgYPbsSVtz3S5xA5/epyEpAlt&#10;0mzXAzNhf35sEX3m+8EC+icB8HC9NETFdylF2z7vUolcPJx0uMiiH0PkQTJhzURfRqE6VeVql5q0&#10;WHxAkExQwQqEAOWRLV5yFyXoN88qLniw4qks+UwNucqUtrEWID3ecZ+QSI+aSnLF6bM1Hc87O9h1&#10;XLOEyOXeBvNjwIofVstFlwyROfOOgTlNq21iQPceC/Q+2qqcJkXzjZZN37kDxwCqhOUzMxM+k6rI&#10;7jb1yud3G46zxLWIWHQW4UhGlodkpOnD8uNaSOpc/DIhfirvW/jSkL/DskuOpCz8P8jDLdzdSfwS&#10;inUSGZ/3H2BdW/VWIV4HYyZkyKO5csnHZ7WW/RMeEvk5CxooBtw17j7p0b2rHD4Q2XXGwSO0XDyD&#10;FvOVJwTvxYXLcYJ1Y+W3PeJd0wrKRV9sGq8PcjQjPfrYkaJcTiBqovbtDCNr7iqt8mz6+Te5cvhV&#10;smd7WsQcZ4bKEHqG+Y1v7hgfKvSQUL8Ir6Osq5EA//uILwIEpO6/oaciDFnY3d0jFfk6GQDn81wm&#10;zQssPGLZH9Gjw3/Oj+czHDaWZASvvSgPFcpjXYsSL+vvJzLhNzUcX3wtszqcZ4mVWWefJbIhdQy6&#10;0TdeI6tWR7MWxaLbixjh1Rni5l2QItYyxP89OdKrhdAZpCK137KeEFOGd7MPvzsmIfUlI4Lcw+X4&#10;wK8DbwMD/dHb7BD6PRYhfUiOU3n9jLmkBX9Qs37d89Y7oEn4O1mNu/L46b0y81fUctpr+fdnP6Ki&#10;zElsHjUy7tZx7pcA4QgIkAABosBX9gYESIB4wq5Du2XaF1Pl+jnXesp6LBgqqmC9UFkFAsRZZ2Ql&#10;zn8SawDNF/LiFBVcRhHHooIK8T3aG9krf7rUIby1a5qXjnJiAVJMhXzKpF2+EoVQxrIDHAUtiniU&#10;rb5rHHaXd5IJyT1TZRpJFjRYqHAfkDSJKlUjl++kE7/S9CiViQOCkvhjlY9UpojJd4fkHNpBzI35&#10;xNyseYxQ6WWk0riK7myRJ354yHOvdbZKFxVihTQy8nivWrKubbMkYgGFPMpizLoX1q7mzk4DC+bZ&#10;CTqxOQjKDUnxtikuTU0JLRcKaOoRd0RnyY1jkk/GXniOsQ43PRBNWAsQUBeCp4dUPWGeHPhSEy0V&#10;WXhSfesqBvNyTMAnq0C44AIKd1uUeYkK13/dVJcGpqskmgFS1nTTe+glWwrUEUlMFMmeXXbkLC+f&#10;5Okso00LGWbayawcQ2RT4snWOuSQ1v26HOVkXs3bpYBViKNsR0FPHBDcvU3wCp4S97wgU0xJecXk&#10;lM/NCbLU5LCuurAAIdg2hAiWIHxClMgjj7gTFddcay1IIHGwaMGt13hTQKpZAgRrihulyAlvyPDz&#10;PpA1N78tnzc7z/oFpi4+ObudyyR9hM9ZmcQmb4kI8OfISbNjFjhI9Nlv38HfaZkrqxAbACsM6g0S&#10;5EYpX+ozmfQ4bf6AClYePrk0S+VDlbdU6M/IU1Kzpuc6y4uVQn+H3KD/XyrlSn5uj6XEO9a1Fv2p&#10;ogourK6W7Qv0wMtfyUitM+oOa6UxKjbY770ewXfPPQc1LfmPljYtZsmhY/MOZMHCdOilw+X9ubES&#10;ICxYqHJv6WLhrTuOCTsjxzPOMPx+4y+zQsur8M7iFZa/vGVYGFLdCzmQwl9q+weTJQoDaVQ47F04&#10;Ce6Ig38hX1LDT8tRrh4Z/vn+vSF+mfVvd9grfejqaeHnK66U10uUkM/r1ZHNw0eIfDTfHflngW/m&#10;bt26yYH9KELiFX7de0j+zW8LT9Hg90Uf/kiVtfBLECYQH6GiWPhfk/UGd+z4we+Tfk2E6ua4XzoT&#10;oEyRnpYNP22W4ZdcLjt3pJ7LRX+6UrS4awQUWCjgqIcAATKL+CNAkoNnI+Lz4T9oYd0/+nOUNjJ7&#10;XiT4Y2Q4/HtI9zrciyObsw7kF/7GOIY3yN97RD75JFNurzKDUaOvliVfRrcw9jYIOOW1BbWv74kk&#10;4t5vESRUty5VmiBlKDUIzwfy45Ds1xQekeD9mlSG1CfHBXziwi+z/z1U2LQ/w9P7clzAJVNlzo9+&#10;3RMfxIsRklQ+v5gWfPGEbPwZg0VYOu8SobRJCPszEkqXJZankXG3haz4A4SQtdqxAAH+x2CVoioB&#10;ARIgnrBfpzRXPTHKIzwQrBV8MgJLC0gQlPgFjEzZmnHXKmnBWkfkcvnjJorr1VGhDMTQKG5k6Lv9&#10;XWoPa/WfDfKNhQVlIh0kgz5XJ3Qr7FIlx8cf8Oyx8x+igyDIBFJm9/kdKihxCeqMYry13POAO+kY&#10;YIkI96zbciL6d8VLargUIezfRdkgE+5XQWk8U+Uzlc9VPlV5WBL7dxNzYxExt2g+V6gMV+ltZLWz&#10;dskB6YH1R0cnHYwknGfk17VviOzZIttqVEyK4cEOeQL2EuAvGrYMHGYtPlDso8DHymGSqSRVrdUC&#10;ZAYui6g73B2dL5PfdCcqPDdD1CmWFpAfWIAQQPdRORS+OfnnDbLonNbyuOaNmxh2V+FnF5dQBBx8&#10;UYXd/MQg6WYV31jsQFzdLN3NMFmX/wyPAMmXT7aZIrI87xnyqDlZ09eQFQlnyA5TWA7ruUdUvk84&#10;RXb2nyUtbCDsG1VwMYayHhLnbpmhfSQSLsp7rdQ09aWrOV3uNmfIE6aUfGWKWQsQLEMgQ4g9gass&#10;XDDJ2rX2vI/yF7RB46k76pDgyNOL1JMV10yVT6fsld8iraNWfCcSY1wJ9n8lLeWSJq4pAl1mMXLm&#10;gqDDkmKACs8QcTvudZ/E+sCSgyDwECAQTPRn3LlB6M1TmasCEXmP7PmDfvKiynMquMqiTc6XOrVg&#10;xyJj9SqRG0Ytk3E3J99R/3LxE60bIqxncD30bLkQOZh5UIdJy4dkWPXlEunZvYfMmJ1Gp4kAFh0E&#10;LN2vwr49Cy4R1lS0nrdAT7UKOm4ILQQdksrDH/6CK9lSyoJzvPP4/YAm1zT+/fiiIH8WnV5f5X9N&#10;f1DTH/KW4CRzOUSBnypc3AWSwUsXKpuCn5KSUhYv0CT/h/ICJKIU+pnsnP8Obr/rbuncvZfs/du/&#10;p5RI1tLHCaFrpK5GyuXVu9cO3jc/pd9XYgUpI6mz+C3892R9QcF3v/VjQajUDl5xk+VH2Y8d4Rlz&#10;NfojOz4jKF/8JMdyWTI7EGstZB7fb9ggA0YMl9+2R1EeJt2Hf/+hG/PuWb8nuUfzx6UUY1eAABlA&#10;vBMgyZ8FX1LC+90bO70hIb1nInQ8Wr7h8K/hnZu5Z86/jj9oRbhm2M9uppCha5E2Wa7WCsKzkWAk&#10;PahHfQV4CFwpQln+ZfTu1ktWrFjhvoUjVNbQ+zMtcOek8O4+VPd+vfK3y8/+6dVXeBpfUsM/15eU&#10;SHk8kmQ1jnf+KZG110tV12FZpt0W7toQXikIxNTpOe61MevE1M9CqO0j4YRyuN41cueY29wvAcIR&#10;ECABAkSBrxQNCJB4BYN/2i+AjCOr8zs+WP/391L07IKe9QdEBCQECvUzVE5TgQSBZMhtpMukzu6s&#10;Y4d9HsgXaxM/SHgzFQKH40aKcuj3b+Qrm3637JUSfUt41ihYjEDUYAFCPnmMvLIqsglHv4v+0DTE&#10;D4BoQHFLcGaCMqO05ZPd5wToJi5DQ7nt+ujTyvRw8ZRhtq78590v3w+SOqjd0s+oB4iZR1VQDrNj&#10;fonKIpWvVZ6QxF6XSe6b6ooZk98jQa5X6WWkxJDscvFbPcQ01e8QH+e5z3OMlLokn7uCYsgFlvjA&#10;lRXWIPwNyRANj5vsloBAeY8VBhYgN5o6UsGWlZgQxG5AcY2FB6TCSHnmRZHEHLg8gvSgTrESoF4J&#10;oD1UnksrnvdPq0VmviXy0HiR0TfJ1vO7yM8tW8q0HInySt4T5MjNky3h4bUP131MGpmr5as8bWUv&#10;95Enj/xh8sjG/DVkhn4uMyfJtsQKskuPYQGCrDRlRfQyv0ylvik/bf+cCu1/tVxxlStLGOa+S1ri&#10;R+Du6xzJZ9rKmeZ0GWQStF5K2LgTBNzGDZb/ub9UMZFbx9r4JsSjgBSBfHpURcaEWYgcA9gbzb+k&#10;yWvSEOMviSKPOf6EmImvP/lFMjJCGTNYhcDbBDqn3f34HVjTEFMFUgPLDmSOCv3hBRXcUb2ngjus&#10;N1V+VMEy5G0V+hF9prOcWu09d6UMYNNm2dhvsHxYrZZsGDJMZN06d+BYwMKY97TWTooKWrdylfTt&#10;eaHMnhO7CyyyoM0gQXzHBRYub68dvNZJrr49vkimuPU7g/2J0nhqao9UcyVOlpwv/K4LbJ8ASdGp&#10;+NNbevODr9Yg7UG7Xjuk4vdajpA+NTjXL4Mv3gX8y1m4XY9JilG+8oeX1P7u3ZH//ITy8UAp3Hc+&#10;wg8dJxw9QhmyBliARCdAjjdo31Df9Vsq1KbUr+fCgWeA3ateSb3K9pV4SUir/t3v5Bspvf87n97f&#10;Xv72i/vwVUL87Z8H7PcweOenuA+XnX+e19/CMsk0yIMr+Z9+KUPlSFaGpBuADqc3Z2Dc8B/Ff4AA&#10;Wf3Tj9J/+CXy6+9pB2H3qi/8/kPw7ll/Q0FnCRCvXpKe8wABMoH/BgHiPw/h4iP0mz92ItGeieTH&#10;IuUZCf41vPPTzD9aNlEsEpLgXcYi7ZT67aA3JqaEnz4JKQgQX0JpyJlv3FHyq2QaaVZOxtD/wn6y&#10;cKFnKZ0coXJ6d5ccXN6/Iy8tdeULR/gtpfChnxEIkFBeCpc0BHe+Pdf9nXR+ep+R5FgRY37Hcqlk&#10;54Zf61gy9eCvy5Lg/kzVDsmgiah7a/XjfkoTJCAnjwDxCMFw0EciXwX4BMjtYwMCJBICAiRAgCjw&#10;laEBARKPCL0c+JvXgC9J8F8w9oXv/o4EdyyZ4ugY4JchA8vbDGHiovtDsTQgHc5xgqVFexUsMrDO&#10;0OP5B+R1Zx0bbn3/VjEJmifuriA7fPKjpUoLFQgYyBeV2hMayFN/Py+lbyjnxQmpp4L1CPFCcIOV&#10;zUiO3pHLtU/bwnN1dYkKSnl2rEM2EKcACwY+cd3D3wRJR+HdSi4emny34v5775Ej990nsniJ+yU6&#10;qg0i3oCWzcn593VwR5Lj2ZcpH0Gx2V2Pchgl8WKVpSrLVF4XU2aIFL2mn5hry0qOu/OJuUrzRC5S&#10;IeB5LxVif/RQIQi6yllPhsWkuO4yS2ZAfkBooJjHFdbPV74jP0wV2brGpfOh8yDcCUF6oMAnjgXW&#10;I91sAHFipxCsGsU3ZARkEhYAWFJQh36wc4ima1UgLc6Xxo09EitD2LxZ1jzqxZhY+AL1REDeu1Um&#10;SilzpXyc0FIO5s1vg5zv0/Ltzl5AfjV5ZbspIL/p9yP6OwTJFpUlJmQd5LlAo91R2GN5c6sM6u0O&#10;hsGzZEAxf6kT3KWdKR0Tr9B+cERe1nypH58IIc4HAdOJDfKeygIVLGeIwYKrL1mYtnVD1oCBJ9rA&#10;dOwg7IUXHJmA6BAgtDX94BEV+gSCZc0Yeewh7d+TSA/JQQyQaSqQHsS4QXCR9YYK7QA52VfGjU17&#10;Av7PI3JZvlm2XHp06y7vzn7f/RIrPEVF+i+P49uGscMvS7QypXc8HOFpY0kfjljPTS/faPmkd258&#10;484775QuXbvL33//m/PLaHUYXu/eHOvfQjyNMsnh1194Xf238f2PP8igYUNlWzQCJAnR7je8Tv77&#10;9RLg30X8EyDgf6mf/9PPbuhajPe+JMc/VZaMoXfPXvIJLreOGX4dhOoibcSSJj3456f3GeDfAfXv&#10;S0pEb5uTypbRNZqRsWMDF1iREBAgAQJEga8MDQiQeASDf4iwiDphStrxkDa8c7OGAIkVP+3/Xp54&#10;7zH56Kd57pfYUKB3ghfnA1dUWGJAerRRQbmORQFERDkVrC30WFbAutjCSoLPxiqnq0CCQH5AgjRR&#10;aasCIdNKBesGfsNCpapKTRWCjBM/RNPtlr9dzsnx2FM8d7hfQmmPkh63THeIybFSP3HNg4IeRS6K&#10;fJTrKLyxNjgvaT7wUb3Gcrk+twS5fSlPPpGl6ZMg7PR+/JvxcuU7l8ozSx93v6ZGqw7L9VrENoAA&#10;QUFM8PBPVHCDBQmC4ljL1nKUFBrdSczVhcTcmlvMDXrfI1UIjD5UBfKDtjpXpa6R57a+5K6g+HSO&#10;TNWyEwMEt00o5SFEhtgg5SVVcA/2uJx+2gcypuMMWdZstDyhx1HiQ34gU002qWCDSRN/AcKIOoMU&#10;QPkNiQChgOKbvzkOmYS7MQilCOYVMeK35SGXUJ4LLK4DgXWVPGxOk02miOwziSLZsnvxPvTvA/q5&#10;W+UPla0qm1UW5szvcvHzwWLhKRWv/O2bJQ8OcfeDpOuvApHDfSBYs/R1KUQO9htu3XNh4QEJ4rsL&#10;gwThbwik11VwJWYJkA0b3Zn/bQzqt0XroZoK1kCjVHiusAQap8JzdKXUrx4K7FirCuk5hnUI/RnL&#10;kPkqkCBYPRGjA7dame8n/yRQmBBr4d1333W/BAjw7wMCpGvXrvL335HfhQEC/Bv4/vvvZdiwYbJ1&#10;61b3S4AA/z7+GwRIgP9vOHLkiHTv3l3mz/93YokFCBAJJ510kq7RAgIkLQQESIAAURAQIPGO6KSG&#10;d9wnNfg7eXpID/8ocrwsNiJh0uInPaIA91AnGjnlssruSHRc/+Etnusr3EnhegqrD8gIyIcLVFq7&#10;781VIEHqRx/mFx9YLP0nDJBLnhshi46kHcTNPgsQGH7cD4iX3kbaTjnPuxZunbACgRCBJMENV20V&#10;7pG0uMAqpNKE8qTdbp5CnvgeKLBxd4RVwkBZ5NY8dRp+od9RbKOgRSBI+DxdzjOjZEufCXKTlpUg&#10;3cSluF7lPWIM0LgqdU9FgYvS91F5xjNWyBA8ogDLAtwAERCamAnE/8AF1goVyBCucbeYcwdLzitP&#10;l8Sbioi5Vu/9ahVIEAgQ2grCivgjKp9KchJsRYO68o6W/WsVCJDXVC61BAi7OiBAsK4gwHVZGWpy&#10;WaU+wcf9+B8vmATJa4rIhfXmyKHtIo0b46YLqxosPnCBhGWNb0lDPAcU4x1UhsqSpa4QmcD3n4cs&#10;R2gT7xqQFtfL5aaZrM1eS/40BeWolhHi44iWk889KgQo/14Fi4xFRUu7XMinq4pvBYTlwgTJm5B8&#10;t5XnHos+Q1/gerRTJxk1yiVwIHYJ1jRYyOBiDCIEyw9kpgrH7lFZViV1/Jf4RfojV2JO2htLkCEq&#10;WG9gXUXb04euke/DrIqu1TrzjlHX9GVIEIg+rJ1eU6EtcJN2jzsjvvHll19aAmTWrFnulwAB/n0E&#10;BEiAeAQEyNChQwMCJEBcISBAAsQjDh48aN/jc+fG7mI1QIDjjYAAiY6AAAkQIAoCAuS/Cp/sCKc3&#10;kOQkSIgA8YO+/jPYL/s8N1Kuf/nSd0IPlyIyFslXXpyPMioQDFheQDzob33n9hTTR//GEqSDClYg&#10;kBVV0x7m39wwxQtK7pehiZEfJXVQ50fWPiYmn5eXzROrjgZGOr/Qx9ZhvlElPNIDixDIEAgSrFJw&#10;kUU5sVSBtGltZG+Umv50Cc8c1h8E7cYCBMU8ZMP9LoWHxk03u99J86AK1g0XysmmpDxvSssUvRfI&#10;gPdVJqncobK85UgZfAo719kJX1mlkkoz2RKLlweHtSsoXyMVgoRjjQAB8qY0bUhYC3bNEzgaN1iQ&#10;NBzvJxdOniInjqooBW/U+79c5VIVXGH1dUL7nWfkc0nuP3Ztx67WWoGA3etUcIP1mJY3p6mj+XJ9&#10;FNq4CmsvT+g9YcGAtchXjH11XJON176MGqEMZKAoMJCQUYKBdHfDRneIiJLipNnoknKANEijgIR0&#10;91BKpKRldI7udz7P+3x/3zc+v8/739n95+5zn3Od65zrHCiI06BlCr6sl5gSspA70TorH1QXAJz3&#10;BnI0fQQ6cS6nnTWqpgk3XHW9PqJ3/2kYVL7guv5i1cKoD9dg15dBhrVpTtiO6X3WS2XlNwegWAjA&#10;yard3fLI6gvyLrtssSLoFE0QqvxNUY5x4eVvVGE4pSQYY0EAE6iUH7Wogt45NcVyP7pKhHlz3+kB&#10;ATKbs2U2oiPgi11XcbMj+4qlm14F9/DDq/ybbW5dy/bDpdsD+Ia5mdbrdMmp8PlD8mqDDkAWL4TR&#10;hRBRqso463/NEinitqT2d7j50/gRY/3LZf4yrZqbmkURWzzMfudfzvDKKj9mPPhi/EOnSNEeh8/j&#10;3UiXDc/9ijVvpoty0wZwsT+mXrhIn/TQU4lM9kxbXIdJQSlLIMxXaSe9/e7M5b9m1o05Qs7kaKJe&#10;xsZwJ78v8HAjFPB4zIjsceEnnnD+GpstSzH+251Z9LtukWycM6VOdnYsl2Tg++H552/dpger0mgb&#10;xWi9WkO+Rxgw4eMCGiyn9PCe0+bOG1izt0WdnTvKgQdIxaMbKgtgAbTqKOdGxYo/ea4/WTA9x83b&#10;LgyVhWs1lUdcydxG5KuCSAbCA9I28D3/3ZS+g7yG6SHJsV47aE3AqRJWWxd/zwOa/K7Fwq7gkTbX&#10;vag1XmfhvOijSoaownwZNXLaXf5CtXgnvXDK2kBroujg8xbGURv0L5sR2ZRcbOhXnfU1ud4nMusE&#10;9Ab0Rce7UqEEw/09mriU+vAQQqEpW7K7GCoB/5S82rzs11V6YBDd/VMntExeSoONysSZWUnb8h7U&#10;LXyUdgIrSBGgn18pyhdZsNwErWlE0TJs6NgyVeQ1b17SFMKixu/fn7TvI3DNtmcbSE7AOXwlT7gm&#10;/LzccEz/F8wXZliMOsATIOWu6D75xdWw9ylfOcyIdzmB4xc135LmGYWeZZGPkjfZUlxkNeLPpIum&#10;04h6HiXEekYpwso+ecCx9uASUQ0sK9hjRyDx1I+USqJScz23TEUAfQolhrPWe+3xIICpGjsep8IJ&#10;zN6euzJldFCjp8ICt0v/lt79iS3R/2Yee81KCF+d7/0TkrLv4X2MKBRgznUXBLlS3QmLcc45T2dI&#10;22q5Hj3G/CnVwqaFQnZqKJJFP2PDjMkAvujadiSmEH7Av4Wn3tIotnaBwAVPGKy1jbAtKyi2NO1n&#10;lzGuUFEEZAwYU6nJHK704czjWy4t77z3MHS9tYqiAJRpYotJoDeFUiU4twaBbfBzscP3TtY/Hprm&#10;e+kxmdwsJgFkyAZDGCPPedZNMZXztRasTSQlySW6LHmymhNfp9mB7T0RiFWBqRMLy0FzleRnuDrh&#10;3rpI1KMW9DAC6gAry0565YqRz8vOk58smJMh50a+4+ved8Fizx774KsPTufu/QbMx8PxaEndyw/Q&#10;GvLkzzI7K6S57rmJ2LhD3hxj/XvsXg6mUt47YXNNn6JiUwPCJ8TaBIqn3UdVkLironJdW3QvH8IY&#10;ENyyNIUQKrRL/nUM4YY5+wUdUOhR4gZ/8OWP7CiRvZ8zaH2kJaydm3yOJm6f0o3nqGuWM0tpqypw&#10;mmK3tHQNphSswlLotsxovv0W/RNKxNHtaYtSUXnrIqWFuZkIQOjHLxZps+4tuVDKEPURTRLJUK4H&#10;xm5962nBWGeSf9GFSEJknVO6tqOLexo0TTFXvGISLqWj6sZgju5qTBF4S4qcx0ylEXd3QY8y0Qrk&#10;exMG+bByxZir240wWTtW+Et49Vd26piscvjjCFN/56a3frL+3vtDiv/KX6//RjQW4PY/xG2Gkm0F&#10;Ulvx1CSYNXdC6fV6NG/5NIXI1qlszeJaandu+HXJVcn1S/JhwmJyJcIeygUH5yhyhXSzg/eqm5a8&#10;yxZwbQNihM759S+Dg0opZKam0Fi66miaH4LVSf2elPoGOcU2OaPgA9Nw0LOXb7vrSTEEX3Q6fEZ1&#10;7Bk9H3tDIxpuMYEYappYS5Q8vu+VrOFTErhmue0AfITsJKVjyXECSMc3CXoMPxRzuv/MxSFoGIxd&#10;DxreiLzOJ//iLX4x1RtHyFGyGe4Dl2UYFe1aCqyMZ3yhSRb07Yl8TjNeYcINAYJCA7tcH3R1/6Ko&#10;6z8oeyB1e8DxWHmrQOkAM6n5KQWC+lhhfEki/GM/NrEPllBfpZFs8UHW+VgDagoLjdZpV0rMF6m/&#10;KxbJ2KDhmqyCK0ugL36XAXemrpK2Defi/+jQzAP+lqYzOpKonVc0g0CxUwEXLsrJVXw8Hl/fI+3c&#10;9nPmJ1IaWxe9LWmZIer58hbianqLP1Zyw11Dyz5XptH9fXBe+ldZszvbAWcLN+nNK6kc+ziKI/WV&#10;yfh9iS8Aw2TVasBd/dDGNieD2cxUzkEvaw/RRmcqNzqDcusYchcrR71WaE48JvmNXb3cFfiY0Bzj&#10;sjk+V8sXoNZmyrD7NrQUdYBn5yXKccaJD5496O96JGXH9d8T0L/lIrz5r7AhfAsPd8nwZ2xGoRes&#10;WReE97/JYqxU5Whhyq9ni+8Y1gh5aC1VDr59fVOAff+u4huDiOtT8iwxVN5v1CQejd3VnaXwvPHF&#10;/yfJ8o6H2X3TqmfWjeUjPBxLdy8CiVggJ70KGnd1ZnLJ5+fZo8N6S7tZLHvuoAL2O44HXU0O57FP&#10;THez2BvXZSZjbgDkbMe/jWzFKQw0TFZoZfmaxBx+ILWr/8h6diNUbKfl0HlbQfnBsxjycHgPsQnH&#10;fHJhlFrKEo2cv0B18UisQl5kgyNeppeXuTEoMp5frh80TkMKv9Tb7Y0pzEuFVfCVla20tuVk7ddC&#10;ZJA61zxbktag9wNZ7EMDnNNGChhEquXjJQ+ETEiyUv20VJIpsB9SZW3tD1lxvmb37lXNFC0kULZR&#10;oEIPR5szTHcj+6QX41qbV2prCBxYEMnJ5SNsaz6L5dJtn8FK6TdNVTqvb/e91tWZ+TEbRt22bArt&#10;KI+5LlknZ289ldbcW8YyiykBlpQPK64tbzldbC65WE8JUXXRwrnydVRzv6ZaQPtSPCXxZLwMaRs5&#10;jjCbVN8WBKEqygm0KxSU6XQTXeosgEgJLXYXQ/FMPczgYN/NTr4b8dmod8Lzsyos9MOwMZYSvU1y&#10;3Z1r4faI5EK3EI59XesLwEVysnDnJU5NJnCOLsLOIkkVTW3jc9ta+v8Fkr/FnH8j3u3tvX5R/j/I&#10;BYz3IZE/fvRn4HPmD1n0tOgKr1XZr6Gxn1+J3bf2PS4jaFylqImQaY1GE/JlQQSPeetVzO4RpjOu&#10;9CvdISahBcXr/pD1lbKyIPYXPFc7EhqlO/UqFWqEDMZXqx8okRFRUIQC+0XbewAn3/II0uVlzQTg&#10;GgcYCjIZ77AihfKjb6s6QQ/2o6jNTvBKDh0mXEDmGhFfPk/ylT4uKsntwKmHuoSCGuDycTU650v8&#10;2SUVh9LXw6Dcb4NGOK+k8ornXLRjBgQgJ0AQNOOot/HU0XeOAKMpRo6fJ/YJ8uI0UWenWkgjnzyv&#10;7CPkSHS/2o8gX+y2PPK4P3RT+Zs9GfWC+vn7z6lTtmuqZndICeUdH6L3Eef85t+rkrS0ulJgQIy4&#10;AYfYAs19z6NzYz9Z7UjbHrBgx+uYoKURtiNYR3KNdJ/u+8MQiMiE0vqdlLoKeYXZ/sd8ZcsLgmsi&#10;bsk8D+Vt8ntfKd81UXjVm6Bus/Yylvkq5oQjJcpNZooycJxZv5hHbI8y8bdkhDnCKX6o2nS5yePY&#10;g/Hovar89hht3Auj7YGVWQqYhP4uryTEWQLGQtKtGaArqYjn7YmABIMsSXgxSP/1E+nZBcRCSmWc&#10;UH5d/HB7XkZOtFkpUkUfnYfHcDaWOP99apdzj7HXIA3/BySncVV0dOkH/R+gYhUd6chHi2fPE1mf&#10;vP342XzGj+4PVGX60zVYoP5fzKH/7CfkV1IAY44DS9VEm/jgHL4PuRYvMfomGZkArmseUiaUUwa1&#10;TTq+Wi8cKJiPvH0SFc1iSKW/sdwJJUQasy08kzI5lus4UZiU8Eo4EirJ8a7WB1Enf904AJuUsJp7&#10;a5izd8nICzwWCV1NHUvPkHue+qoyL46bae+AfyH2qUF8DMIBLPkGSATMIFrtUkEK7ipvxMZH0q78&#10;JjaNBndZpLlmkdd3u3wMEEwxuH4f5lLYfjQPpSqyIMCri91rscGNfCGVLl97HXmZgNlRaFI9GlE1&#10;x9jRaXnHD/dV1S0nbMPtWXB92uLBfbke+BO8D/PXHkMkk4tgbrW5UXZmixIMxaCWGX43ScO9NNVM&#10;Azv0BQhCtLHFF53iWS5XGhKRD4d2cHoYYHubeKdvs7ycaq0FMYN4asYY+EzVb3qMwWKqOFppRIhu&#10;VB/p389gl2iCszwVaR0216pVyE3E+J6HXVCMH5/R3RYW8dy4Xpb/CqFK8l0PCWzF/TZFF0IRxT0k&#10;n3tobz2kcyUDfI9uRBH3UII/0R5fR6h3MNT2pFHfk/Ad6zp/nitohG3hFijndJH231ELiTC/39Xx&#10;yUUI2xnW6pkfgZmA1hSKqrOLc6doEWvHgabPB/RN/tcQ8a9o8Z/4Yo67Co9CzOa5T98xh5vBMG4I&#10;uFonwhTbXed/jYUjZJsBWkrus5TaI+vwI4QhgutjtzDVQlaAiht+mDKnWIUKnAFE8rDw2pCtKvcd&#10;fVXo8rsI7IPbOPsB7pjnDGt9I1u2NwuSOZGyqRTEDS8lmrywSn6510O5RVhOqEo9bJrZ5nGu7lGm&#10;lBVpUADTnZ80IjVlBnYyhgVnXC7ebjMCrL/nhkNuQGQhksd4/X/nYz1mA9icFakO0RGM0Nalp4Vd&#10;XSzvQH1uowraXHxuT947IHynJ8tt6+YEBKdlxX/SBYsPmAjHzG8Q29T38v1yTYXwp+jm5FQBhkQe&#10;5mL7BYbAFQdroPHUp7RE/k1w4jjrzA1lgUepqWf2Fxcw4YHKWE11d1VvUL11FuYOtLRQro2QinFo&#10;T2tHMltmcPXOotwPjfQnm1gH3ZGuaywWx5pQg3iLx0jvIlwdOXIgpNh7+sQ78fcuYOBuXF2T70Qd&#10;nK9pX/CIl9yxqbNurW36pzH0Bxy4eJmKicK33SsUMpvnnkVarPQ8hBKt5JlO9rpF13d0U0wd7jK6&#10;WhERKyt7H+/4Sb4B2MxwjnhpgE1iqrSRIIE4ydkAPvlHctBfktH/vdr4t8IDb678+UmQDYFILTAO&#10;oR2MsQgPl14KwYN1ffxGtHZNXEX+fncnWI/5PKqTFMVOsvvw+I5rYPNeAa0Ol2POL4pGUz6WJIqD&#10;Wwm0RO2OxahOef57mufiQxUtEOdaTSkps507GQbPncWBESQKdWIj8ocqSvY6XzbENvNrSNc+DZvt&#10;8WKxP/SDGmAlJ4sMiUY2sd63yWEawmV0yJW51HQoSKADhAS1ounGSj+3Neo9KFd+Up863PVQc+cc&#10;1E1oRYIi7KOiPQMxEhUHE9UaBs1hQPfOo9aLfaHuuTqb+9Ogz46zXV0RkENiPbqOq/HkxqIGq0ll&#10;RbeSxZ8NmA9MOBfkZTmX1/UJ+/Bex3jTww938Vj0vpDBerQuTGvLbM01ipKfDx949RhiRGoAdZ2M&#10;17NQt+97VN49SoI+uS/c8U0HLQQv84zRji11O8n1eiS5lVb3p6m6ChH6sGfb1GvHqw9c6vc53X3o&#10;XUxmokLdcvZbpMrU0ZCYdSOQe8hjxrlikXs8/iFByhMntHSAdWjG7mCjKzrhiAX8CZGux7JzEo8X&#10;SyhRpLOjmP2Is1cNj8hig4lhkicOIareDS28vyyXZ/U3rnQf5DWFS5wp6/xkVKb6E8WljP7rG8bv&#10;evHxOvozz1Uji5/xVsR//kAQcVMbJ0Tq0iupwdVV5+ykXPbSWdFa9mOKs0fOshUB6g5U6R2NAs3Z&#10;W4HHrmZJY/cUQpcJhP3dgfZkALMfPd8umMdfzyEHto94RBiKX+sgLVZsc4Y+pg+fVv7SuPmw5WJG&#10;kViQCPkAeQ55Emp2NRX2yuYidlG6vuLDWGVqO4xPe5Vtqc2TyUNAjhiAFbt3YXeEKJTfMsDnDt85&#10;1ggHi02CIekGKh5NiPpxitsXEfyJ9zYifXO73KvJlUFPdELAXG8MUQwDiATxlMVZ2DFba0fWe4dM&#10;2rWQ3EUqlH9QaYsi4jM1dciNnorJJwZ+czfIZa7FzT3UVeQbdVgqO5HIdc1/LTCN/ShmuliKqrJt&#10;7mX59XiaQ9dgRgidU8hVaH/fQTbRxeaWG4qcDZhAEvP0Ind1tW96CLS1Kih9+uFlQlKLjHUVRhDM&#10;wzjTkzink6vQer6v//4YJP8bDjGqw3Qs6PcBdFuMfM8zcVHkR6KytskYH+hH2AzGC9Vz6SczEalz&#10;h4Yo19QVYPO7S3241Nwc/+2n+3R1TbZMEg4TshKN6VcXSAXmEFtDCyzU5a5q9YMyl0GsMX6Mi/Nn&#10;pm3XDN81BDmbjylhdYRp3IT2wsqVjpdDY/9PH3mLfiopUY8f1Sg72qGZrZD5LAYhdcMjAdRx0VOK&#10;Kuae0scK4lqHPPjQSsvd9Z4dShLgKauT1Rrf0sGDft9PUfhOC0K3Y9R/5Xlig5hywq0YkEFYDNOY&#10;roH585mw5Flt5Wn6Rv/BJlsZhIDPAO1DpQGkFlJtyKHKt7ZKlVfHRS03ZxySMJWp1h6V6uoEHmAl&#10;iiNZv+mbf7dDFDnOZZlzUrNC8DWCvkWcuiRXa0m2R8pV6pbU3cwGDq0DTmjH8ErhsDbxmMhn+Pi8&#10;uYrrosZs9JAxVjPOq0r9yyd/CwhTlxBHtZrg55zA7ymZ4yN93Drjke+L1Z1OMCMJAWHyi2W99rxc&#10;wDbx/rp9+2wd02dqiA/5LZPgERdGMI9RT8pTdvreYyW275HbNslcFr+Ned6M+QNZpE7SU5wQYXG/&#10;1/l7mwPIw71NxKh/WPmnGh7bT1y1MJwUvn2l6h1D39rfS4UwOio2ycO9D/feC+jbzLimsjmyhfa9&#10;dAkwcZbmFwdI0xA3OyWSGS1FwLsKpkoAt4cNbXWXK6eLPQgWyN5Fiz4OpZoEdIr5bJJPnBerHl/R&#10;cfHwxV2eL/cEg2qe/fliY+j+R/HnjAT/hd7+wWmlT6mAMVd0ZrNK/jalmzoqn2qWP5J2LDovg+Gt&#10;pwQ0mdprYo5Gbz8mDXtG3oLgGy8BTxey17+VuE5jtOMeGDT/xpGvU4WGNSmUmw+OY+csT0sGZOlu&#10;dSwVZC0Yp488EnT/Ycxn63prL488AVyjsca5NMVhVfKNY8lKfNsVzaTwQsyoPXd038BLyhvkz0hB&#10;hb7xsL6PYQLCyJG2bBgCcmaMQK9BOyiQc0Ne5yst3XyJIwWuGFFPHwAbQkda+TqLbJkzKvljDhM0&#10;g9c1DGztdGKqwXUWd/lunZNH8kXRfmL17Buy4bZPiJcbVCaS0o+8C1HwDhtdbb4Hyw5MIL4fsBl4&#10;q8iSZaGdQm9EXuy5FXlvaTKdA7VSUDUvASoiIx4eXEPB1o1OZBy1noaV6eySxVgK+iFVQcFVjGcY&#10;2u/0RzAi8W7Tn3fBgFeKcyU8M28/POmYBHIzfbJxBo8aS3i0i17CYzG4L+kDjXH8Ccwdgy1WAArQ&#10;ydPNJ8oUq4ohO+DxXvDPJtICpbX1jNFztkbP/dFfU8u+yndUjavRjkZvTBCmxSj5ng9Tfdy6JuEj&#10;T7cbmCvNgGZU1EFVgxA0E/TnYt36YQ3M0N9GiL7cdZ7/BVvttKrYtbYwkaPpeK646XYC8Dtmd1vN&#10;YuIKBgmCuAUjvOLWxeevgP//Q/D1Tx7gTwCH7KCXCAhwszJZZsRxk/1GTmw1zXCrTuUA5+qPy1Io&#10;WpeMiSiT83lgIqvwC1P9djcfYm3ACYELEktCRLiVE7MFbYSVwIT5E5M8TdmycIyunn1UWKr8WEdn&#10;VdFt7wVHC3mU8ef4yEe3xr6pzjlD1PxWOqX9r83vCQp8/hVeK23ua0K66pCzXyNYDn/T82SCiVWy&#10;DNcy+REZW7jw5YYb1fejTxIQ0xpfQ/BCsgWZrsTm6ZmNBLZGixgAkAlgPL0H19KTDRVb0lHoihyT&#10;5xDfbJJrjyUcVR9+BTWAf4O3QhcI4yHVSXpx7XUVqLetubRy43egA8WUFQKSTYLsn42hqHBZFOh9&#10;Q1DVtcI8GuGvyET6o0AwReANvqSSeHNdo7svp/Eb4nrtpnV9ssp1iNsWHscrJq8uuyV+dyaLt17s&#10;VHwsCcj8Tf6N6sZsNyP4ZCdQNw4VeJOfMCJsHQ9CF2PzTYoqpfW/hG/nSHr/3Ke+oJdW9oHdZDxA&#10;r+I9IrWfv9fvoMzxQGR16HP+hnjD2EXcE7rDBimGFydn+DCfmjv8/mwCl6Iay6CaeGYtuOmeTu7z&#10;uQjDXv4o4fGX+iOlp6m4Oe2ttBCa3a0E2nMG9hQ/MolW6ZTcl7eb3CizOk/6TWMS9o5Fz29U0FxW&#10;6SSQyZ1uHuPBHL6r9T/ixT9P/yn///YJgi3EJzDxK30p9moVF7Dd912096ZOXhT9k6aF2nLWaBMo&#10;6JoBgk2OWfDzGRSQJWtkIS096BpK5ct5rY450TpQJXoyWbJ+LCyeQBvkemFdt3yEoSTLsu2ZqPA/&#10;Z+lFY0jTSnAVnfs/zuBAyotsDNZKY531GcxHQIh2UPM7/nyNLRnu+Gu37fCMXWMSM3BXUkPX3sYm&#10;JZB2IC1jc82w3nlgSvMJmFfx83x+HW3hUM08QD2AXd4JbGL+RZZ5ODNlRFx8nSN4e6zQkZc59I6A&#10;IdYHvQqNTmlwDWKnKtBd8BP7KOOzo2wSZWyDs0dgqtHJhn2R23DngCDRwjufvIpRUM6+hFdbMpY7&#10;Jq8tT6SbQBBZmE5K4csXPnlRF7uF5Fulzn0HWZjcUSiHNI06f6KgsJgD2CoXUtPShrLNES06MXOt&#10;bbRTYu6JVoWTFG7ULVsmLhj4s4rwErt3vR9xGPXmn65zj5/2u8L6hqFKm2NT9pmMilKzdVSx0894&#10;p1t7xn2S6rL5l+DCsrnBKo6r0+LuPAkjPZ/axCuWL+IzI+2pr/tbz3ef4CmDsN9pfqf/A9j9l7T/&#10;T9NSzNZYyv88cWclW7Hx1t0YupqPbY/BNgC50K9YRtV73ZbA7ttU8+96VfGjLKIUceUBmFraWIGr&#10;HUWzsh0rKJFCd1xAEkPM9Y7FFvafSuhW4o5HNvSifN5mcA+93OZUgxPilAGrE8Oiaa32dOPfeSKC&#10;doprYT8TXm2s0NXi1jIOTICkjU4pY+qeV6Zsu0WHVgr0dG4f65ec723mVaK7BoQOrVK0OEJZp16m&#10;pZzD/XNDo6gXxpDxpVRyeo/4zdoqhuFBT5na4ZDXodsueZE1cWlLhoGijuUukhACM22WS9KtPOeg&#10;qpLv18t/G2Kkb4dSuKRgTKFm57EzvH77uFs+1TyD+zV5bcR0fpoPbXOyLMu1dMnBqozADt2v1nBA&#10;K0BZwCA4fz+hauem6pu5rfCGL5f+RB9eYlTtfwxjBcbZb1gu8+FCiPZMg7W3COJiYlItPJrfqK+W&#10;nJjmyGxEZpwFoSa7KZouHKter47CLyeXD77vO88djNkaHbwQZPGzNBSW4n7tNjnKLOG6FBKIyV04&#10;6mvFydbNa64EGI5TEZ7n/xlw+V+5lr+f/tM7VPnqf+1kO3Oy50X6T5LRmx2lkHfyHmClmJcKL2ZN&#10;fuF3Y5nbBOD3uudYdH5Gn3ltIbV29iofrH12EAcE1rB0DLd00goIhZ4NmWPjUHHWz0UFwr4/1vxE&#10;lq7joUOcqN3LS3SIydgqHTn2SFmuy/OEWz0HWQd4A099mpOm0tiWbdPYd+vi4p4qlHoEYJ6DeaT5&#10;dFoZgt6yGfi/f4zf/DKC/D47ufOV7U3PVm3r8GnNRYDAltKLkcIDtBk98ZUttCYMFWN/jzN1BWVg&#10;Q+x7PFzn37Z5c5RZs0gKNVUoqN0ZIsAL69dBFviftxDr+520RosL2mU15K7im4HITha+4JTs5JJY&#10;Fc7EwfY6p56KCPJd4VC8zEtR0mNePrFlPjHhlU3ekiwPDY9aQgHPg1qbnChDlxLRIxmPA1sEql1m&#10;XWTjLnghHH+i8VtTmhguU3XOeuyNoccmGDeRGbGohVFbIAJB0urfxIp7/UAg3XlqMge8uTwWLly3&#10;an9gf2hOR9sDKIjS0TsFnJdOV03uMv6//2/1c4u+9x9oTdjcp8G/FOyERFJAgUArF4sP0jzRh0Mh&#10;jS7MMx9ot9tpuPpdAzMX8YeeeorSz+73EPLwAJ/PGOaWYlp0jEisbPe1W1+Bd9mdfwbizmgMq2ds&#10;426MOh1KRCxlZC5nPeLsJ24dZNZfhRLzM92vdbq/TQ2pLpwqQoFVhMChtzKucVkurj6O/a0EErA5&#10;Da5ejGimqzfX+X1k7qFRdtoSjnR9S0dj4O8tNsuuQtW8nXARLc5lvFWraAO3obdlHrl/j+q5qJS3&#10;mqsMZH8IWn4/h3hbcseh8cnWJ2CBmWbul/c8h5Gia5baTYAnb4DITrLMG9S4GvH8LBX8Yj/Z678U&#10;DJz3Y+6O5tIT9QmXi3pff2Jdx64deiHt23HL0Kq8tyKvKdVqr2N4WRpdjB15YV4bLzb1IPn0TqZr&#10;NXngd3nod9u+Ab5WP2Cxnt9ZNAhym9AaoVIesB27YEt0bP4vbsr/7b+ZHRKm23+x2/9W1f4BOW3q&#10;bk6HSqQ90UZQA4s5TNhTegPUXH+R775lqUW0jFm9LErKquaYHuHnkqEaK+H7/oBpFbnOU6La4gIM&#10;yYLS64F0Y671EzX4ymEJ0fowrZjoOBH3hDqT7N9Cy7wFSmY9Nz/xHXsrBiXRy+bKXQ3Feb2W733C&#10;kZL066AOTw/KMavdhoWqD8vJ91WrXNnS2aWe1JpRrVOZPKXmtK7EXOtNP07AX2N9F66m9o1/s/Id&#10;WXBURDE2/yedhyDP89OCYhvUpW8IOVHPBR+jy4OvR2TEFEfaBY9yQAn0P9kE5glOsJyIlnmpI0fc&#10;+/SzYPJWzJfRJHtyVUJVx1Q+xl9v2dRSaEbs1Gs7HsUpql33gO3dccT1oE+54mW2Wr7+LHyxh4IZ&#10;5qHWi4XUNeytnXMV1GhMjMU/CZph1REJpNZmWsgHbY0Jh+Y/DHPTNn6t0pyHlL34CV2dqq3YiJLy&#10;vyuOcwq80b1GiLVSOdJHEvdccf719//bK/mv5j9Uw1/Ic4Ib41mSD5FmKKqEIUNbyBdh+OLyp5LX&#10;uNdud6IYN/UkIwUIgNxDyG8S9pqs5ER3J2iULRuyEuub2BVoJTARdSjM4xmojm4esIk+NWmgxfRv&#10;kxtDu/X3pMiXPGQHWJZIiIA2+I7+mFLsXpdSuvZP9rOajThnfZSi/xxJxFM2A+Rr7dafiZeNsoL5&#10;r642qdKprfxe67YGjd1CR3zmeTvGrkI6aypo0j8qwlF25AO1hisUTuXibNHh5U3/wdh1RjW5Lmvp&#10;IbSA9BoIKF1FadIC0gRBaQGU3qUXIfQaigiEDkoTBQRCCSBNmvTQm0iQToKKgBSp0m722ffcde7Z&#10;e61zfsxaWd/3J+tZ38w8M+/zzui6nUAv2zXIZoxBLMngewseT61XtTXws8Zqoc8ZYavr7yoPAMqf&#10;eKEAxKjkz/d4koh6Ck2iOe4Re8Q6mEpHx4UwxkkUD0m71y5uoWa3zzo71RR9vqXAhEGuCWdSC82b&#10;eWfDXlF0Lj8fIz6J8B31n33fm3FvpZ6LlNntYfCLQ2F4y9tLMVUI9CIA6g4N5nwUsan5PPzs+DLy&#10;/+X+/xMUfCSD/cNL/hX8zqPaUQibVhlUZhmIagMqYygPzY2La7XIIBx2aXIisoGKS3Muv1QzgoUD&#10;DPdPo8foPIUkYqqu3iU0aICln4wn9t4HLuuNcAzRiSqWlLV+w1NmyBmRN9e9xbG0kUUqnSJiv2m5&#10;JA0aZpz25gbmMLa21+CDZArsOqRbsmsCQ2wiEh51Ehe1aNlC3ArccN7DMh/85kpnnEskVKL9r/XU&#10;fOdj0vHOMpi4+WjjKDhjVxjESWjgb+0iCJcJ0fv+MDJv0slVqYwcwxgUxjHUCkm9iqE3NWlvHckB&#10;f0/m6CF+6fpDU8dAb5tI5ZvZuovzQLBBbyq/iyGszEqM2HovBSheHXdPwpKMxQTEW2dUgsKwzK39&#10;+GzprNjUEXnlZdHe+0ES7/NShQZWjtDCc7CSZ9hBOJAZvLX2+8ltDU0uhcB9S6ONfhai1Sh2SkzS&#10;5dh/R8D+UI1FDVm0dNUtgpcDIEyrT3KLiSkntcjgJgeG8RwBTk+zg4pvGn4ofDXz1SQMbxwBEHKy&#10;+3kxZhaf8HbbZ0HB2ODbNUzxFE+GbMdpEZnyUM3isaZ9PJCZwoQy93oURej6qC5Hi9+LB8GprT8f&#10;NZuTrdqWDJ4KVzubJ2Qw2MppRWgANVfznnMTRTJh7IW7DdFXZKcwxzTIJs7btKvBIOwcRMnzF6Ll&#10;HUyifoMzi4/rrEbng3PIUsVeE9BLAcyIHvYfOFdQiwZ/MwmBxoF+kUzix6yzWh5IxJ6IPX5MlSpt&#10;RJA6yILF3W++0yQMCZgeaZYY+lS/qxxqGHHFtCwyCKUmXFAO9YcGD3tJaEdDt3weCn2rUuGiv8O1&#10;QWtmbl3sE3unHNeMDdxjS7KV9ekAkgJ8sXqKg1C4XLBgqm93R9QwCCzTF5kf9xVMxZHEb0eWRb/D&#10;e1n931EngrYvjGK6qnKldwO8I0sKyOThMhw1iKCOuNIpURSZ8vPqDU/H6J26izpCU5e750KwSOW0&#10;wN7uoTfT5i3rFeBvplvCFrA/TmCYIrPuRVoxqbzemjP78d5Ls8Wu0ULp6WNi5FtomDbhayooHaZP&#10;23md3o4jFpJvR9t13G5hjSxcStUZ1jzvoYHdyNBVbxiUyrLt8xwYFwvMkxLuqVr+DRFAPuUNeaDz&#10;0rV8MKhZZPDGvUleIW5/aNUyWSUxEfHu7qvBF8Kgq2MynXfx9EwVSr9RrdlKWUPLrDc3zDd0qSbJ&#10;UDQFpAH9+Mz8a+/mHdkxNgYY8juxpCe6ZEewbZTV+S2D6FqVV8t7P4yOuLSZZplrl3eIUUulKsmB&#10;X3JNwHVrXhgUp8uBh+aNijA0MW/MIHh2mXheo7+D3gBC0IGOKl2eZVOC/AGcQyulwkaqSegbnDjK&#10;BO6G3N9g+0F/npVl/zOQOtEF238d9beJswhbrLvKr7ex8pDKVpdPPibboFPkVQKo6J7RiEIH2cv8&#10;7/vCHQAF3Cbf6XkUT4jo37hZhpndy+Jz8TwvNX91Q+5cL+YhYcp55IawTcSy8NPXg77ivl+w9eZF&#10;/vfjrpqJrui7xABPho1Ni/aSGTt8XzMGVBThObP6ye89bNXZppQ2MS7bv6W/XnJtz43cNud4xyYM&#10;tMNJpsgsSGL/+ilfdc6bvarPc4ZMonJ2Xf5wdWdRcWNd90936EqXD4EqqwFMoopVxitwTbrIfNvz&#10;iDkUkXCtU+HQCnbH/acqhwspAwkx6QYt3j5DljB0Hxm9Rjgp+MyVjqzlbdoIfLymxwRgN4MT/qBD&#10;YZc4nO6g3Prl7Y/TU9rCHqjWkr1KoFvSGt3PGs8wKaj39VbcaAJ5+vkE4/klLazK7CUvYRYDnty7&#10;5510k0JPCM11qP4Ui2J0JINXAVBoil1aRu5uIsNy2H/s/fxDTE8QBJxJj+PWLCzQXpFJM7DONUNt&#10;yDt5A6MHxuccxIhsMKn6jbeTwgfjR/NIwTcHJl4ZNsJneVb4CyO6D4ymUY8zaj6xlkTacJId9+s+&#10;SjCIQRnGYH6tIyawrS8vnht1emZ8M3RABZfslQ0CM3ZTcant+vgVrVTc4XzqTalOCNQzyjdNq2Ne&#10;v8nD4xYTGtwZTyINwxUFTtvvHTLCU+54Khd0v2roGGwTpiszE2HS8Qjo/VQPYyBlJDiZzfKI2dMO&#10;B/DtvjKoIGGRwwEpvvvVK8lNuJn5QpV3sZZlhp9wLE/Ix7yQTZMvpSkJE/LNzPbXmDFAwlDQ5a/x&#10;r7+axEK/Jzs49tPyUSlm1Iu9GjL6nfdxy6QalIaQ8DNMcZMz+0kb+/S6Tbx82V4CkGg7BMVj9pqe&#10;ghzu1HP5nc/W/WJb+Nvte+FQdc73l8HseCth4p7LV6SnJBS8t4MnozroNZOcSOPCzjqejBFJxPx9&#10;Nv7n0385ZeOJxZcysltgIH8oH6Fkb3CckCUM3EZce6dCCaxGuJbHP9FhYHMs193WxAPiVzPyDqrV&#10;nET2p9CniyWiRACgyMyr1SRUIEAy3FDGL2tQzdv54DtRe8dFzMVJLlD5PWVVIhngZzVYWdE4wPBB&#10;Y7u+lZnCgK+G9f0mMeXapUydYbFAy6Zu9sd6D9br7phrZAwZoaHLdchBMt3RDHUdxawuAbQJ9PmS&#10;7poWU2QerorK2ALHX9Csqv5KvPZjrpW5ujInFLzc94M2473nc+7ueGJtZKz5F8uNz94aTNuj6Vl1&#10;QardAcJhCc2dXBi+4TwX2xfLoVQvMpqFew6gnrFqZnQY5BNDRcH8sTz8zhxs9va+BFtJf2ApdJwz&#10;9Lse/KZsAmEiUM7NH1SrLw77HlOwOJkQTYSCLLnWFuAL9592Svtr9gF6KCQehJuk4koXJ0PbBOKo&#10;NRyg7qqtSgUfd3qv6wTrQ9iDJyFgxYuOP/Vz/94Fsymogv/xrJXw+n8FUwQm9TxMvt4mNTv4i26x&#10;oXDpJ8MyR/7dvdZD/+eoIf8eDW2CssLIkJ31xPwy+u2nteKe9ClbPBFRpEiFlrrUgIe42rOecpiY&#10;CfUqCYpmnrfwigYbrZfyzWea1ITdJoYv8aNxCUeLJ9pT8iUqIDdRDUB4kv45B9Ney8MHC6P6yyWw&#10;1I1DhlRcEmeqj+ub7JxEO54c4+GdPpt4+tcckySTZGvy/IAaQTRwvSgyR0RUwXNoeuHcLwU4w+9O&#10;RjpcP9n7LJ3uwVXT4rHBQKbImBtGLwsJ0TJg1dr4x015qU4GDhAIUCPzE3aC+hUg3lmz6vnALXJO&#10;eN7TOkBCZ42L4CrH7q3cBp06maKE6asYmdbfb2if3jArsD65NzflYIKAhi9f2yA2bf+Sx0iTKbNz&#10;kXDdLulKxJhsETHKB9qx4aiqiEsW0KIdUhTRcP29LxyBUzRliGViXubpvKyBc+/oGZozhu3TAuNM&#10;oKImHyOZNm16aaUYidRARFGvwyOJiYFvbFhaTNBW22SGjJtrdUeLVIcxWi1Lsrc9eCmHQPzXWBTC&#10;QvsXhlsDbs9WRAwrHZlTglbo/2LJrvxQBIbQ81Taql7WCQzOE7yBxQfr2E1bOYZ5WX+4TI2aXOSp&#10;ILaG7H/FlHSKh3V8ZzcYmDStoDWlsmbSzLBKbKlkP8qkDbs2xKsn9ejufPiO+jEjIkTOhKaLY7WV&#10;TZFa9mnhdDrw1/CBpTV1jkMdMYIYIf3p+pNooOXs3Y1d+W6xiveNYkqv26ZlfXVQUiWvpjkNpoRp&#10;Ue7T6pVWhaejzM41LANOiL0omxgjrnTwO7AtvQWFPSDHn6D+ekBgCNdgd24qbCagi0OMA8ROiS1j&#10;b6QgQUDQ4fiyhAkLrBRUHUi0udvJzWt28UMLMc1jpjuoy8WkcWbu/zYH/vnbF078GP7r0ZuAJnO5&#10;jRe/arMoqqNGhoVUsC8QNjGnilvGII1LBe68wep+P4DlQ/EnfcIgcVP1FV+arplnli7jx33+PTaa&#10;P9dOWwovG0kB2dFja9X4X50z8SFhx+8x77J+aksOWA6Enegt8qXw9cimMb58dBabfIWeO+VfbILB&#10;pAvCAJ7VDAekRJDGeVg0wsWe9czEKcixwtwrEhgfrzoPPjQQc41wS+epIJ0lnZUxGWs57aF34Ply&#10;ygzr9BuklzLwiPgE8Js/L27BTyrAdxV8ibvir8CId8hleslO/R7F3JzhxSVXfW68vL6LsTlz9xsK&#10;ZbGmzkLdZbeOcls07JiS+gL61hz7bd2l8Ac3rPF1nRFXe4yRUuUHMTgMgrpb3m7ENvGpqzPIhrqY&#10;3OOjz3MRRW9umNCj+B32WXxumzIWnzt3jGnnqdCXJZH9/DiGZOtivMvBuOrp0vIlEzAZmSKd3J+M&#10;ohf3MMrtRruJEqKkoDI52FXUfYmpcvik/2SlpUhrTQYx8jlAp5VWSpIHMW/Y4szZ9AwxzmndS3Ma&#10;bpbo2Xz78Iq1AE0Q+n1dyvWszczQD5tXs14MZsrZj7h4tLqf+jl1kCpAj2fRFJq/2ZgEFrK0UgTV&#10;obvGgucySdrckF8Fe/cLt1aVYknjduL+YppSDGAVOzBRrUzm4dfVJaV8aUXj7/XeX06jtK0qY9C/&#10;31qgD8irUmjj+ad5OHjTwXN8KIq5IJXYpplNvZxMWDg6DJA1vuozfHsNKb0aN7mSHNXeeVom0sXN&#10;zgg2u4jTtmpLQFPejQaQAVDQwC8fNsTmQTbqHThXmcW07u7yBoPXPTKgwuzlxP3nn99q3BU3d3BR&#10;QgWpWqJCV+/CfO2MXPwvBmHn6RkVffc3nmCLFQ7r+CIyBCsurJgwA4BeCo9Pv+4ioU3Prp5GeD6B&#10;I6ZFzN6gWGpzDmjk5uqsZU9pZ/bFVIi67NGC0Px73MpYXLf7B4G2m3tD1fd9fOLJgckv6A9nmxwT&#10;v3p9XLK9GPFqLz5WbkUp5oTclnh9RZbVWokuHmTxhAIxMuLmft/jq+PVrhjAaSn6qXxH+1UQLAr9&#10;O0rfFd5CWAUBXr8UkyWqvXO5naGoDYFmc55Njugc6jmrEqXeUUAWxTJF4mTuZZLSXxoRAo7GX62W&#10;4BN8JJTJov4Gt+AbDGMn1oWnCa3PB8jX1hOHo1cOn7FxLC4ncKS9ZR4r8nDXQkkeH5jSmhJZ04FK&#10;HqMpHJnbJjIMQ9HlUcSIkfEZ2oavyb6rFnWR38hLFFSakCEqWFUuH25fe8osfmHejcqhr/jNt8oT&#10;H3OWK640TXAH5G5LwmCP1D05REgniyvjb/pDa0WnuABBRvP0rx4voaOMAGSsQxzrkM2Bb5OFZe9l&#10;PgnDWV0PyD2cfMdK7X37pmt+QIxrBsmeLPvY3aCz6B8BiEDJ5wJHLOq4Y88cJIV3vwjKC973n8p/&#10;Y2+J8Mm3rnyyaCtN93vQAruhb3bvahDNTOqTix8GeBLEOdRCBWtyRoSvues7SQUx/3B9DwdEtEmP&#10;qiVpWCg02XI+agi+5Rle330y65SXIbSVEgVq8VLhrNlPkDuCt/o9gVQcWhWPHLMC6bVKFg+H67x2&#10;JAYZbkTUm3gvGe6F0ZlC7/c/v+RjAP8Rcf7d/jcCaTK3zmKWVJEdLTpwvU1ufgENPpm9ZGCyQMfT&#10;WTc+FGjH13pN4+3+Rhog+dpuQOFatTcChm2nTUUREyJTdygNzqJOctRsrKsK23679motlz5JZ/Dc&#10;z6AQzvr9ig9fcNlpQ7CaDvJTp0f+uQWbtlO/QKPKghATLhVeCazFq9RNqdNN25ykjQCGQk//24qL&#10;LK+enBbdkvV4w8NI8Y0Uk8L8md0pkXzTWVJD1FFSt9JDJL+uzUihFWJRl48d83kAbdqc3lULo+Ex&#10;CySz2IaEoq2vj9SynQR2Ht0dye+VfPQMTbgShSNDnCtZKOcrNxXMBMul4tTlHQsSnyRTArLy2COx&#10;xVk99C8cb6lxaQ8nclR4tCyz0yofqi1+D/ScNwhEjJOunGaFWGEdoyUQCrC7plMZ+XFvM821LMMB&#10;NfuEEI78q9lBiPhUyQdofFWJ+XnK5k0MozUIGiileGDyPHOJ3QG3EPLyoMhoqfHzWfX90nhDDUFl&#10;5363IQq5wMkuGlTaD1pxpBpll32VyZqXTMd5sTHIr79/y/Y4l4Fflm6ssfnc9AE13nZvwYGl4Ndb&#10;hROn+eRYZ0nsdpS2Rk1YnwBARKFK61BB4uW2tBRHB7N1AUCKValTveHhaXjwuANKlZUgiHkqdDhr&#10;tUhJszmKRrnlidZ8usumrSJDs+IN65/zNkeiM9Q9POofzvaw530mK+DJWraJHmgGcJTWNQfUOKcx&#10;QJ978ew5U6MULNQXNbjV8+MKGZu5a1i4HybZjiHlUuZAikpc1iR7AoXvyQAv4TNcUm2O8Lp3Uxui&#10;bipYqlka2SvWJKcXgKybc30fuA7tOetlvCc9B3qsTcFEfPJ8f2upiaRxIDa8e4N2OD72N7ijx2Sf&#10;5ksHREk87LT8/ZjGWSB/V5S25S3X0FG3xKg8eXtV+TeCG7nzwm7e7cxd1767pSR1cqNzauBV0Qs7&#10;u9YYXkw+ZtT3liPETqQoOpGtzvPF1y7XNqGggOWm7O4P8jxHjAKVmzLMhfMYsag7kj/XLiD08fTi&#10;yr0luBDXRs/42fGWNAt2D0jzBbsl7xKkAMyDcJASv1M/opIjc5WWTZGiv67LtiLagaTyR0SI2LMf&#10;7tZInKjhyqQxI3+FzArDg9gvpRO7Hxn2On+2XB8yUUCgu6KmhWZ4/cw86niv888JKTchmXgZBXjc&#10;6yNmu+FzOP9Quq5ykHhYLzfnFMyN01GcTXvv4uSb0MsEmdfdQf6V0urH7auTNsO0GHYpz0f3czp+&#10;mTVfvgi+D/oL9QOtpLw8DtAgVvW/R8zPQQnilSBM5My8IsRWJ7q1kQIpIBfyxn1AHHnciybz5r0f&#10;UvSYWsmdZbOEzj3xLcvXfekxHfsBdgAZJgmj3JkU8lUwaJC7bpyG50g1sGiuu2rk5nYgIOxJh5iE&#10;1Oj7m5dBAkeKpjyzjKYUsxM/Q8G0ca17DP158dTKglyC19Ufv8j06KWfD2PoWqu51nO+4HqKblvg&#10;eSUwzZ3OxQgO47ud/BKDBAR5tOrZ27c497qtPhBa52yEpAtX7C9DGmu6EBnXzGJeTIMX3PqOdl+n&#10;7kyi7o8l3ccw4kMR00JTP6bvnK612GGy5twzNt9dKdyxugbxkXZyoFtN8UYYgR15r4OXOM1+a+sG&#10;4BJnfLYztpLN6YEgYIr55uc53GuGlO3Lir0/UFL9W/sTOU0PmFa4aOp8CNb/xuGNHLc6rQAvwkac&#10;IKeLGV5DdVjSWPP+NLBTiqs+OsTGsmfi5KSrXSdryDnGNeJR+CaPaxTVTMPbCzgi2nZnVw9zpWgb&#10;yOznlujjivR8/sY2OW8Th1y169W0J895sh31TNXfoCXNd9vgvbPd5vrtmjZpCaA1GeZRUWwiJxNF&#10;OAndmUCSdVhcaEOozEdxQAv2V2HDOb0wtvG41fRgV7v0lfwlzUsmnrDSx9MWFR2BuUIC5vobT/G3&#10;8Hr4UDv9YLtLevGI6cVX1b+s5N/Yyc83PdWv9+LtCuVm5HIddT9Peg4ZDlX8IciBdKs4W041Z+QN&#10;Hs0HM/JWgFYYTHDJt+IW6pty0mR9YRbSFyy58J/zDBXPGwAqr826T0XvaGCvIsZie9uGCITr35NP&#10;F+QxsTYB4n/CqUuAk2ExTdxwsjMJ7JN5TO57eGwxc5B96QvwpYd531F9RcbxG5Ms47yL0JKJGZmc&#10;JUEQ46F4rFVin7hjIV0+nUoMX79kI9otKPfGzLsIIw7zil+dHX0v4xm6ygmsKSvDxpJG3Ha697PZ&#10;xoEMX/FpCo/NaSdARN4k2ovYO/z87m3aOASawlumtuCAjgPbUmg/aXZ2HUHADVZmP4ZgP1R3clWK&#10;eSwlbYiWxV7c3hPIv0Sf+HldG+11scEdOCa/Sy7DtN2qIC50WncytuSgE6ScKkBXyRjrhppdLVgK&#10;xx5FZ3p9OBktEkYU7ltxq2FZ85pZmillyZobbHr9x1cFt+0LvmLnAzpwCmNHxGQzkc7vUmtnfkYj&#10;LFKNNrMjG3GL9gSH/Zty7o9nf5Z0YHiaPrEdvehB2/feh8kAqlAuk/PO4urjVmU07joPi0Z6wiP6&#10;/hogQttqK/5R+DO1pv3pcKsM3cp0QHL8uVRPdr4MHUppVENcRVBMN+62mFVL5WKfHxDZjgEgpsGb&#10;C539VLjS9NE8pd4GcS+enNcG4ZvcR+LhChoqTvZyCK7NwvF5xa5vQ+XIjuQlYWP0WHm1w0y02NZ7&#10;dMM53Unz5OChS6ldmNVl66NOxUqThU1EoZe4hZI9BRnGByCi9POeu3pTtZx3fMjRPYlW1fkJVxqR&#10;j82CCuL3sB/PHuBndPNwcWTyS6+tJ1nw7vwz1CHsXWvVTdTMZINW+BgHVC+kdsD9wyXcNPXE5ER5&#10;d1eOFqdz0dWfGZyf11CQMHMOsAvn+iwb1pEdLbQ11rL/r8XY//89oE5QflDzQwcL5mfAhmoEALWS&#10;aCJDnF6YpDnT8xtBXLPbJWu5JtnWozlfJEB1q+yY1GEN5f3va9DArLY3+03kK/p6xrwkWwvSOLsU&#10;0F2I67XR4iKZr86IDKZ0quvYvOifjfULF2quth00Utzf/PNtO5rgRJXC8MZpFTe5GxWOD3G/HOp+&#10;8SQXqAictnrfq+OFYyXdftZLdv2UYg4o7vM7FBJRFjaqbWb9FVTMfugVkhA0unk8okRYXaKWD81X&#10;+wMRQLUX62QnrdOlr7wPZfbtscOe+gQotgUnb8fqTWYzlR8Xxbyz4ifHr23mVYYqA5yG7/jYCGBG&#10;MGuEyH4kcEH1uwAEjn4pdzn2ZuVESAVoHLYj25hx9iXUsjzIQh6pxPv3KfqP1P1nmiboKX/NzIdd&#10;XHOlJ9K/HmLhu+Ts5TEw+/XYbVI4ORPzE4BS+s13HQwRfsxqMV2eVGE9nbS4qIJLkRmzx+QBRASP&#10;/V9V1n0995Kqu+W498VEwBvS1c7OSOMqE0rlzSHxhfxdNCvlRmMw0Rz2CKeCYEAwXenva6M63khi&#10;+6xkWCNUWNsWM3YAxxvj0x6NVQw9H8i+L5Og4nA+PtGHUNh8+6ryZkn5CG1GqhY9LOEMfR/eUrOg&#10;waoh9AvQZQGm44ODz+YFrQ4bXaq1SkTZcKO13NlBgK5yOq3kCMxVDg82Csa16qu6mn1miPko9F5U&#10;CJTwhZB/r+Bje4FFCogpv3S8rLiyQuzuk5B49iLXvubdsFFMekb6csDgDzOB/5RRMAvBWVeEeLgl&#10;Dqs1O8gLr+nfCGmf2M3ppRdwnIyVflIaiZtRPVQ1IdIPp1bWrbK2duJC3SJU6nLejlS+ptOdg8h1&#10;AEecAec8QvQm+7q+cTobIz+ct6LCCkmTFMLa/Im9al9Fwu+Qh7Ngo9mL0ptocsR5uu3OrCWCR7Qs&#10;wWpq5yjZw2bRoj16duip7YF2n2e710CwHOLi0DAxxE3dZPGi3GyEUOJbwVDxbWZeYi2hCvlpIfe9&#10;C4YWAEp04hu9PzJ80k60gBwFR6omB8o1XuyTdCfrPSp58y9uSqdwOkIa+Y4ghATOc8YZC0mHaGvB&#10;QvqWIsV5Z8YcuJWs1DSqlgD6GElPkQ6OHZGa5bveTODel1d5Ljn+Sq7/Sbj/JNnNOdsMYO2+h4dR&#10;W5LBY0WOGnlcG1+2the4jkTZTs37c/aP2Q2h3sRFNmgS8e+MGum5bE0laPkkj4jNBDwpxgqPZ4dZ&#10;f/eGeXxih62Ph3jqHn4nLBgft1ojV6M+lTJzdsxz95vJC/Z4ZIN+Rx5N0a/wHD1Drkai5FDcu3Y4&#10;+83hMigJV63qP+xvR+2dzDWxMeXvS3Uc8hFd5HW8gekHBIWf3fjUGPRjy+Hwwd2vTaHNJ+41j7Nd&#10;VLHdi2XvU0JYnOcqgEzD5cYNbL4z7+eMv7skdvOyauh1f52r0F+ptehO8fuMYhF3p3RCuhSevT4m&#10;dLiikqlAQecLMjbWoxV6A+RW1DnFdXp3s7pXId9k2AOK7IdkajmF+KDeHN4M/NdV9EtlQwukbwwQ&#10;E6VyFCDJ3mZSc2tE1JYGnPP+Dc+WuKq0TYDbg+DA/6hfGMBhyOmWSsnLeu1ab/T97QW2o8zc8Wvc&#10;Y1/XHkgWWaB98tl4NETZnmvOss5yyzKuR/ETF5UbyZS1T3O3phhh34mMDnBzb2btCu+x78lLCMSM&#10;sYnD1co+AukPZzAHs8v9jNfowMZfPuJGPnAOHzFktX1gLCS1FsC4H36R2+0iqDWAg8RAECw8+LE1&#10;WYvs+waSbnEpb+TRZgt8pGEp8pfe+M4Zzi12fIK7fGLC4ZPJbSYwJkFraA5Xf9S41a3M2u3MlNTB&#10;LEslBE0amGmwTRmW80X4dh/kRiYo66okKZdUNsM4UwrgyC2X81tJRmBcigi91MN3muuR2LWs3pST&#10;lVTDS+oTAYp6EpaPqxImZ2nCdA6d2fORxgLGHGcXKdUq/ErrpseW+dErzecEtP5D4bKsHZ6ea2ny&#10;lN6ysWs2YHPRS3XgZViwOaHJOTZjT7L/cDVOACKbzwRmBHOlvE2+mkLfSTji8ZD87eZSKBnkg9aK&#10;ksCVHWPIvwYTVr+ddALp4mm1GBS92SqCQLAITyHRpDY2No/6brHPgg8++mjF8mKeAziStzmrywUZ&#10;qWcgm5edP5BwkSr3d7G0DbDvNpJdNJ8DDeq0VkQ4x3x25dNuhkUkVk8uKZZ+Fl4nsckQwR4VfmjT&#10;K67nYjvsyY4YaHq2LiJlo/SpHNYhll9j96y3/pmKoDj2EqdaRLe3tmK+Gqe2s3Hj/lufGJ2ph8iV&#10;GgreF7a0F2cL7PGu3sT8GRybYl1IoAjSdKBhHhbTXxRoM1AlpNCfeu/k1tUTuf5Mhf/EDDEL4YSw&#10;KHt5mjYELa5+smKoWOrOqeedajvblDtkaRTvU396utTQJSUTSoNAnkI0+O5FGrE/zx3/WM7V/C66&#10;HtkXIAjF3glmV5ndldhj6FrkTgfLnnzUooPBzGzlNq0aLnlbHcR1egepFWnrF1TC5ESe1U8Utm2x&#10;3rWZswCgHtwl3DXu4VGaLT7mnBU8c8OL4AfQkQdUChV+fLrX+FrF8y/DdmWDAnOdjF39UW1mtiI5&#10;bM7YCi2jrf5HvYp0KGyAtePmdpRZgud6ZXcyySYiQnsn/2JDeu5/CDvzcKjb9v+jMPYlZB+MZbKW&#10;IjJZRiISEUbWQSRjz75myZaZsURli0j2QbaQKGbsd4oZS7ILI/tY4/u5v/fz/J7j9306jv69/jyP&#10;6zqv6/16v8/jYiD6cCnyq56a3jQjMzgYGSVF8/Sr8hI58ifyVfKZVammhxCjfXWjyitgThFxqUsm&#10;JbezsynPIsIp9MjZkyDSi23G7sfaplDNRLMaJ6562b3QIGt16o6EJvcNonHGn7vmLqeIRPGXJmuf&#10;c2HfUu+V+QzuMho8bKZIOBbRosus76P12/kFm0IFq+cEvX61l1C5JglGCj7yYpBlxM5mIYY/sjbg&#10;OhhUzoY4wx7o7ihZVS9hAgfmyxEMHW4zEB1Q5keHeXzMXMq6TSqFOLWxOE6Z5m0u09cIKTZxC5Es&#10;RxHj6uuRJJrDMVEpCTzXdH1W6nJ8CDsjdjBlEc6kpljCq8o9XWNFvgHfTynTb+Lgc9GwdaYsXYkj&#10;5ZllNlR5Twzmm9TEjNTlS1AatKDqvIwpEPcFzEa2hP3IS2r/8wszqRYQDn2sLUHO0DwBUvO8fmOh&#10;Htzli4Y4jInMEm3l0ATtt1R3RE4EQ3V5gi0W1J9kBTLonAblDz8zoDZBaHJdgbJtIQxSnxipx3MJ&#10;aShwSDPVFw0GMkvofa5ewscOrp3640N81oamcC4mZ4goe0cL0dSua+6NYicnfHc8u8bptX6vmvqK&#10;qYy6mLvRd3U0wke4Di93qR0GgDwqJOQhI5aD8DKDx98JCHHGDAtgxBsyMbAXa9EATffT4ehYZk0E&#10;9bDJ+yqNjaGqp7b0M98tY5hrjpFnD+1IhPcluIKwSLcILr6noIQM8wvZQhjEh6tKbmOGvBeFgpiQ&#10;Z7bxHZL1LioM+Dn+57X8sa03oJrPGAgb3Rt2dT8d1mae2WnrHDJj1iC7sWblBiqMjvxiZaJW436Z&#10;G6+Du1WZt7IjcZuOsh09bPpPLK7Mlzh040M8x1l520Rr6DsepCazZ9mknlSFfpszmlaS6/b79W1Q&#10;dAUWETAQwfrHen35u15ztrXGYEvhkkde+6VmUTb7Y3XeX2cY5LyZF5G0epUnuh/tXwnbvfNcQGr3&#10;1Qp1CIt8w86mcHDLCTbHxrLQTcHSWTIhu1KzeR/a6rQbWZuo86maWJDDtAKJtcVdNyi6+YetK5Xe&#10;UvU7mqy43o4uiv+b++CZsXPik9fkpxY5Sse96eWOMIE9sWopLjMkvvzXNgIjDSyp81VQq8YWXhkA&#10;pUPhCGqfq4pXcuwJ3N3eayJc8umiXNL+lLSlY7EiZoliKt+54IDsx8zX5K+RkxRm4zu3Vhu9R5jx&#10;5fHl0S3fmkMmIMdyfz6X+8C5lArqR2xU89dID1GVxH1l9e/5WNx5O0lqd0xqE9LAPHLQPtmVVyR6&#10;qRN2KMYlcjXlmLDewxPcUI+buaAyaDwn6PQA1lHuWhuwsbFPGCXcA3Xi78f03svh1i2CbbBXhVlZ&#10;yZCRu4/9UqWZAebBkJiQAJKIbOVlg54OcYQ9MY5siWoRfjCqijSwEs2OUpWCkPdTzoh84TAvwtHM&#10;ZT+MauubtEPqhAjjaxIOvhBssl3y0EvHOhtXbL8Q7ZLAXPPFWqfSljFJ2A2Cpd7luUnujCRIBnYt&#10;PN7oUxvLH/fBGVuaQqfQZI1ut3qaGskaZfi0JofJRdJt4g4actboZ53RHH3m55ktm0yy1UgF8cRD&#10;jnhl+K6nz+2JqCArZG5rijDhs56Gk949JhuS1KuzcGrFHv6qPX1YB6rYRv1TPYQD6EOAbAuGHI7v&#10;bc2+hMcYdyqz9JN/GsulgMGi6WDrkUSWgV0tnpnF76nO01+wUimZ2KX8+pzUbbIKXz4VINzBnObh&#10;sHic1qFKmU2ISfYn8nTwDplD0GBfK8WHz+dEf2dm0uHowpktC5z7+ddyiq/FKld2PWcH0jlI6oJN&#10;p/NPT/vKJ+xo5+V6x7Cf+93Fd3FjCw3YVY9P/2NRYZsZFKhNFCv3poa2ldweX9IdScKki9ZF1QnV&#10;Ggg+7y/0bPzEhUZCNZdfD64ImVxGI2Bx5F0VdEnCnWv8kBXJ1cIGoTDE2MmscaGCj6APrGu1WrUL&#10;Z0EngN6tbd09UMoB9XU9Et2+9k4EJT6wqCbqPhNf8JAlBDFo3PuzS6mWQ7VM0xYTRMX3mGsx+lac&#10;RI2D9CbXpvQmqnN4tUuSS5FLnqzWkcimbFd8ZK+Bbcam1Pf+XOuy7PNwq0n89tgxT1MSwiZmIUY5&#10;yPL+RDP5vVWo8iLCbk4lxnBgcJ402KZH33c8+njKMZGPkf3nLK/8o3samS9TZ6tIe1ZHUv/XM/2P&#10;TP9HovtcnpbQ1O/q0r6sn9l8l2GUGSCNYKQEqL5qImxeRTFLzmhULGx1VAOgHZ2SP8aTSaJogvPM&#10;/NGYHLgt3E20AntXzypre0OAx7+d8gqrDsr8cOWdcKWfI9lljdXcahuXL9XZLcaSocY2PnotuyBm&#10;a7gumjVI9qdc1w8rd+YBw+ftRW98gk4Br0QLkU6+BHcLCEa0fMKeG6/m5uni/2vN/0OwdVTSogs4&#10;VY2dwtekFg4jPGZOSou0fHVdsiMab1o/EWUdfRR0rUpFbHMff8OITZ9F3s3vqs8FgOzlsWUpjqLa&#10;rqaWYsoAiwK/oyVfaufDIXGs9rv2cZ9B9j8EqPWRPLWJSWpRJVSDdBKd3NVw7S6k/LRrzFsmSkkY&#10;j67Cizne95R0cLoIN5aufSCM0qHi8LnvMNquoSJ19vJ1RMX5S1+rr6Y9wPJ3WbG0oAtP6H2tdZhy&#10;+GfendNETLc/no0b7294vTW/R3Yc6F1mH2hNUUJxCWAWZ4/cVkOzd2/HtMJ8kLQgGcXUrjmiNQ99&#10;Me6E/jAaeDWYR048Cm3Zmux+H1A8NxAmr8jQxI1cwxhgP7offOnG7ePuzobHLL4TVY8Ia+2fnSRM&#10;za46odr48qfsPWS3s4kduuZF1sLayA5G7Hc8OjnN6eIgIBB9ZxzRM+CkiFO/O0j/rP3L4CKkprTY&#10;7nCYhxuHo7jBViKGQ4tsoRqqaNtLNzrpi3T9Clk7gohslKYwbl3ZFxkyOblP7GTKH7hMpXDaX/Ex&#10;e2NfAdc+3KGvvbK6YqXC6+uvFVzlhGTTT/YnTBPsC6OvbtzMxvGyTbhRjuk3onXOO8Z9Sy1lohxO&#10;mZgr4HH0oMzX7+j3ncoMZ3+kX6xOxq8Hg3UbQ0cGw9CJIftjJn04+u5OkEB17blDXqcTFQfq7CSH&#10;aN+JRGNnmKVvbOPleX+Uoxk9fkMVb5I+keC1JGurpuFMy1Cm3cg8co5wv7Cwz1CRuNB3VnQLQOao&#10;o+73Sxc9hfGJ9xj+1GybNtB6kelPCu3oDyNQj8iROEankBh4zLBof3TObs9MmUrqvbfSYuVUJcle&#10;k/08J6vLn6YjZlbq5E36g2Ned/cfnoims5GTvB3u32PLDc8yPN4TtvKb4udhtR3osHX3Qkd7MWdl&#10;7+qS6Atrrx76ZD+8sf+ryklVxtzUi0Fa+aILG3sioF1gmDlxQqikTZYeYw+jPr18TmcPi0CEs6D9&#10;XtzJ4Aa/rmg6jMykSOV6Vlc2Mm+XFtRJV2aIMFSkrS6pvjM3w+CPnMhVk9IBVS3ZAiET4sBiOpgo&#10;Vk43vWkR8NV6bL7qjQ6CukN3wxP+W47/N9//Bz5jAX0x2Bc6BpdosUUFD0iUQzX9dUie0U9FyiCG&#10;0SwRm3OB18KF9w4q7wQbh+NexGC4o4ZVLx12HW5Vba7oiOIqlZjKRp/hWq4+qfqmC5JRsNWUZ5Vb&#10;nZBrlpq1TPMiYsBW8xXB07zKyhrU04qmOdhfq62DaUiDgV9paZKL6WzWNEm9lrej5l68XBQn+Omh&#10;wfUeOdur9jv0RafmgW95ydNqs6Daw5/ziw30Q0JL0cAXnXyHHt7XROmEMu+4eY1K66Ot/eJY+HLJ&#10;x69v1F57ggMzDHZf4DqfrsyMN403RhuHWyd6naseIEx80a8/erq39jvx/w/V+zfBS8++dVY4Vd6y&#10;jgNgXz2Y1hnIPcILQmJ78KSvE0xMY/XWN1UbSqnkEDtyh/493arCT3bduWKfpxu8eLp5dxQe9+6b&#10;cIbRp49nCZmELwQhUrjDfPIsxzklYqMgflv7lnaXaDndkqvGSX8I5+DPyYHHU9blKkjtLRcOZY0I&#10;NqCJSxCy9MRUBlpFVB+LRQ09mt2HNYSaecN50eTEqTrWQzEUT8TNCav4vIjq9yq5Bsjq0mjf2+Wh&#10;bSPLzsWYG4V0MnAfM2Hr4JUkbrfRBoG6t96BA5I/uFQAHRwuhkpXpxoFn2OwbpG2OS69/6ntT1Rd&#10;E3iZivfaVgfQh4Tjlh3ZnNb2Gs8Mcbqyl/c3jmzEAx8k1G7s+1zgEjWL/rY+vOP9qeOhxkxIaA4F&#10;jmitjtthXBm9mF8ZFlUlNI8PICQR3uIKcpLDYhmQ0I73YBcxcol3fKz+7OykxL1bQ33ZYYoIsw0Q&#10;kN4QFoedNBPGCWqgzPbgWp2kOah5qZdgZu7MphkXJ+ZrRS5Zpk/URuPDTkVk+ZNLmg+smusVulp1&#10;VNl9n+hATaFmgXLpmnZmVffZplN6URstFhAUySPT7r5yAHoU256w/iPW65xCD3ZSz83pWnKPt78o&#10;D8C9/8vucpIMnwTu3Uks1b+xuP6tmjvDm4QFPauYGcfveyTW0dOWooicV8ufIJtnzNtVKCcEBnb5&#10;uLrlgjazb4oJdsWzKdopNE52alKo3O1fe8L7HPtc+1fu1BH/l3bbUwxgvIXDXFKi5VT5IODzyAn/&#10;4InmmJtNX4KnrLlA5S9f3p/iNC0vtB+mPUzBccaIzd2IMenoSq5eXNdTbe+ateZfYZyb77fqvJFk&#10;4hlb65VckUI38nKaj4L39Na9IP/GdPwxfh+qCUVCYY1cPPeYwEHq8p47BH2W2dspvgq4WVyOqqBr&#10;EgpN+mg6E9l53tP/hVN+Na+yUp4A5Pjp7+7af9b+TcckpFytJ0H5P+y3tsIATuXFJ6vPbh6P4ziQ&#10;b1evxczeZjrzwp45JMH49VxwJKr2h6eZaPYjcnR2vGC0oBPxMctqmXFneCfRw7ZTekuCYJHPSlHC&#10;xcXdQutu7U2CFu0dvSnUo510wnYErCx1hFC411BIdO/1apqYXqPbPjDbqqard4KGnRJk5OM6JXCk&#10;tDm+ucwrZmf4Us+IlRPs5zsVdHfia+VvroUrjI2oWSMvOn9i2W90juK2F1ZWGLTBX4oR+9tC5Ula&#10;vEJfbXorgZ57pjTBn5PiPVomT9jSFeQJkEUHxZ4mlD+Dai0wsd/ARvwmPvL/O3hAE+X7Qp4ubNNF&#10;MABFodU75AVafORbrRGtESYKiQ3TBUnyWV0kSiQPpdmKpZ9jwQa3m8sgzqGhPT9M95XGGJYeGdsK&#10;ulXAjZrlyt1rpYdrLffG+h2l6bIe4fPgZiHnL9U5EpefC54cssFy+z/pQrhEgHDcuKT1U7KtQ+PD&#10;4dMxw8Ll74CMlEtvlTOFlOR8+Zu7gsWbbNmwTn0skd28BOD1gH4S58a4sHGETKFVVjpaKJQ8yl+v&#10;8rowPO0TqiNXB3T5Pupz5QKJInjMVf0BOOlo4r11zI18ZNC6eq3u6y4WuCz/H65V+1EOEYN1q52T&#10;DwpTbOEo+7vUcGQ1S0fXYohYkwTO/zpUc0TXnMl/sXjf8+da2Of3PPyOzJmtDhKgIv1ae5uqJS5d&#10;rqKXu9ahYWOir9jl7czsQ+iPTqminH21WUKpZUbX9g765w2P+Z+S6WHqQiM1WsnNEvi2X7C2LpRs&#10;uLCPMhD7Yq2hB+v7K/RN2K0SsyqVQ2afNuazR/Tr82NMoRPxxpETkX3u4+qs57M+P/hVeBA1DFZl&#10;6HjArr6YeoeLe1GU3JzSWVb13mNW4R0s/O39d0hhZfigDVuZOik0Z9CyCP5Z8ZAw6f1wKaWKOlh+&#10;5nvSf2Xr/p23+0fA4Mgg7ISPNlMfnaey78pR1sCEWaBOgUmLgE2tGwuT3/rd6g5HyJxmoTbu9ewL&#10;S5Lw4PMKLA+htP2xxkMfWA1U6cpw9V/sjlATc8zoedIWxUTwdjqPW0tM1SAVoHN5h/CPYx3Jv0qz&#10;SGTj7gWxcpp21qzoo9iW235XBT6/bBjFOC/mfbIpP+LFGEd6VdKELA0HRnVM+MbZxM+OnnVk9zHs&#10;H3NuOxIMiFqpMsioLNh+FuMVVLIRb6N4gfWDQYRxXOFmVO/t6nMHZQQDUIiP17ghgY9QZObWBdnc&#10;anOxfbs12AwFavS6st65hnmkE9TJLFCwdVB5TR7O+dln/Jf3W3aD3+cP/67R/6sP+93kNvYXyel3&#10;IvsMUj/Q/xzoxnDeedSXY6NokKrHxsiu7pGIm3llgetdsEmhnALEnvJ1frqVUENioNPt1KIaEuDy&#10;CzZL1uwXtBnGekko0jTx87kla3uqQR7WY2QqHM2rC/pLjIOOFRG89rUpuw/KXVwUvuN/Ct2v15Ux&#10;xxqHe+VW60U4xYTthMG0RLuIJY5xU4HmQbimQM851KcBVZnRE+NX1/2l1RcUEdYOiVGilrbLTXDl&#10;+a8pCU+mhhBATjhXl5QV3WsK4EkCnkeg69Tm1l9zcatfTbvGFHz3/AanNstS7+G6RDIh1qxJRD/1&#10;oTNB1f0D3i/ZDTB/3jtAbbKpzlnTKso4K5s8DLlS//DZ9yrH6DsI4yjZy6Va7zCGfzXJ8oREG6Pt&#10;yXR4TyxZ5lbNQx6BIt8S2Z50uWi5CL18T9OthU9SUwHhYYzAefJj8qmva8dfNiej7MxcPcxLTMS0&#10;yuGxdyLvVGJBWLaySsczGWv3rCS4IUSIhSgRSHOWgn2sgMqoH4uXHPHG4x5EPRU5K7Iolik6KFo+&#10;ad/YxyUByqwJ9sjh8Y4CHU+HC9WbPoTFGIfCYmGRXpbSyrIaws8vzHwN1Az3aDuUF7gS+izs5BfG&#10;u1dsbwoyzrF1e2T9hZFuoM2rlPz4HO9bgtBPQ39yE2SZaMQrPr/sI9xIzia9XJ+qtwxUHl8Qj/CB&#10;QHWgNzNyNc5bDFU5cgPC1z0BxV0+zJ0leWj1BEHsGCFd36/mG5JFVNzyWw3gfwJvQXkWPRUTEEuX&#10;4BKpiKoDDwmGRNQzac8XJk6/nreoCZr1aFjzmCEWC/jI+aj5vPZjCCN/5hci4x+48XCLcMPvMkTh&#10;B6WVGtRW/GqHP6qrLHDN3Zq7HsMt0orKktMwUHjD7hvHWnvGCzZPL5Dty3dOXkonRSuo/V7Fz6Rx&#10;qMqeCu/z0WLPbCS10SU3Z6IjOMQbd0GVFjRPv1h0B0kb/wsrpyz5LbxWSCMQG3bYH+DdW+Aat0/R&#10;hpp3if3iYEzRXZF3oYxXeX/lNCZoMdzm/U1f/r9hJ4T/ab3pnQofmph11TXEWZueB7ab3t0ZDXcF&#10;LVqBf5BeB+aYa48AkqHGFBctBX5BBlMmjJkqqpNHT+dDR9VJcRStGg18ZBZ9oYHt7UhUkle3rNOP&#10;dUMyVyhLpSaU0UNLMva1/32SkF3WKw7GJ4dYb38TlT7bqvc5v8wcn+7TxJiBmQ8jELE9yq82lxPE&#10;RyUefrqQLgzLNbhffVYvYOWLjK2x6OuqLzDLyURuMMCiOhKJirT5ey9PN50FsmPlx8BTyEXUf8nM&#10;+zEt7N2+5I08NmWYiwo9LWOZBhQRmNt5Yen1CuqDN570hO/iTIaOL5F1HGHVd2PjM70q86jQ/huD&#10;TJWCwqmrXQ2jUXAx0cQ/pe3+3mZFOKpz42pfm5+MKtnQlKnCg7QYavxwGxe7pA7z6orl3t5skOAW&#10;kREToA35MqlPWSSF9d0quQbo+npQmZYyC2WP5VtqDxuldw8UxBQke6c27SN6b8yrW9rcc8JFqeO5&#10;v/eP+2ALW/zxG0RA+A79PD67h3vI+YdZ2VgDABirhyj+qB/o2QG4hzZU8zqklVzANEPLPTP9Yjj1&#10;mK9BrPwnYNJqc8A3tBLaH7DLX9RJATL/5es4NvXki7JTryavphW9RdB2SNSq0C86AUHsm1AjHjwL&#10;0c791AEYmJv7dW8itX0WM1b6LM0A6R6Disv+5Nuy4y9ozAn97LCkGxryFK1+5kTyv1PLMbpvT2f8&#10;p3+jGNhH/Ppk/H5tFIW5q6HHhqXXbL8MhB9PNPpRK1HKkPkXbIt32OWtdDiGJElg5YujJzLH4uMI&#10;vg5jn/Iz5FzVXYlD30trbcs0+9VSNTa4u1azVl/tMOJm3GCxNbE10by4ZX8bUo85Q/T6TtPpJpZB&#10;/Kg70vPwfU+ichm8jrZVA1vIWGiCCwJcO0x+bphJkK/axYftlda0gPX85BodySagi6lnY4VNWQhv&#10;F+UVJGPujmOMJV7b1zoHX2r/lc5LrroACmrpXvaOcmjZ0x8C5bSqQM1I0F/LexfKLk161GoLNt6v&#10;zFJpR6st6B0elMXSGqhPqvxEjFP5Xta5IrLl0Szz0/K0TkbTDL2OTFJiuPi1xD83dSzXsXm4KyN2&#10;d0MqhX/Dz75euN5vIovTv4tivUOf9XLLm1jw/S6cCdXLwGkeXS6E2h53BBLGbKvuTIcOapmEsVOq&#10;7O0t48LG3eRX45yf11kVT+3zPz/zgJSEpB9XyI5044+19uj/6JX1xL22bKS2Kd9ETOOYkTutCOc8&#10;sz+h7wrG2mmbZZm5ODYrPvzgLSUGbCUxPnS2E0aDQ0Ea31Qs9VSofN2+iO4jJk8LCm/8yp1ZOVNj&#10;7gLBi1g7LzdPts6eZvooUXUgCkMrOgl2lGJz45PVNNB3L12+mW2Pp6wi7cJ2bk+YwI+hWoMYMc+X&#10;HZsQG5XkQf2G2Pd7DX86dHMeBwoywLhMkYGva8EZzyJ7Pbvo/RJecsagRzxknX81zj1dIP2sO9Ys&#10;Si4CEd14WaKEbB/9sIdDPnZYkSR8+eeZ3Rer3jrND9VqjfpY24XD7XFhGpUWQ1bRvXZh/GCXOEYK&#10;sjMZZf/jQT88wppoPC7xpObsA5RLxGN95bOOxx3PnnM/eFEx0XdcavL5uFxznwNlXqRPCXvjuRtL&#10;MVctEUGe2ZHBthNAhzUIq+TFgG+T16dVzB8YBxqHM2uRj7edx4RWlBs49p6ZgWkJ+YTpiZMf2t3H&#10;oTffILrfdTo2CnJj1hLJsekxK5Xvh+i2V1ztwm3eYvSXTBHhuKfHUXJAHJDrzxmZ7V0ZzcSRkPXd&#10;nVppzfCa55Q5zODYrJ1hbdXqVqPf54dt07htpTdPZDHliV4MZcrUvv04lw0pMgYzOu745ZlStPul&#10;+2kq2vo5wn5DdIuAgKBx5UPlXBxJDtlIDkakPQySTcR8AwKRdWEHq67L8gLjTtanMt8XUO2zAIBC&#10;AW7aXOHgMi4jiGKBs61woesuu729VQpbEGmLSaTwC6++s1pteKGUJvH2+NPihhpYWy5Elowqk9yc&#10;E5yjmUM4TS8n4Yk2H2/hL1i/TmT5a1CLVPbqPBjsdV9M57GoLuR73lX5n92Di3EBtWhevH4KEJXS&#10;omiOQSSQM2YWpAu6YGRexA5yYtPoQ8AQDTUcelVc/VPBn0B5hhJ1qp/vAf1hp7kqKnk/70xmRTA5&#10;S3d28ggVcKy8ROIHyaiM6NbDzRnrp2NXRpWJHi7IhsZkmugox1X7Xx7q8gPYoaXXaJ4XDuDMNoen&#10;em6FAQeriz8tG6xUQGBfNCtBngAgdIFcxtReabObwV7AS5uhvImbHVaTODtf2jyagAwZVyQ74x9H&#10;r37kl0sLB6eL54nA5JGZ31bvwU44pgXTRYxilUcktzsXA2Adzj9ay3XKHE4i95d9mzkcz10lfY9G&#10;KukNXYOBv2wEh+97H4lEl5i62/V95smnQioDOSjjC6yEhRdlUqTPtFfJaZ76XpUSIg1TZgfvE59b&#10;bF/NwI7LXRP9XRf/Z+1/Z1Cis2UR5qf1Rq4usRygVE62nuft1LbRyn6vQse+4CWCAIfeSoyLywbr&#10;zm7+AOe6TwFlVhWIuHKSuUMgA1if6eZFy/vxYRVY9xSbv4PmNYflH+VCpHptYlvZe9L9QQu5rkZS&#10;eNuElVDWfSqkAsaO3Tywr/zOuHrZ23xD5hXLQVxKDl99tZG00o2MpgO6oATLoH4n1ub5W4dg9XDw&#10;Pmf+6aAr5e5CcLYWVl2RVymQCiuMwtCGahf6RnCINRoHcM8OYTCbe1uY4Ppu0/26hYRtEo+l0ChD&#10;9fjZL9kwn2GlM+Q3UZDVNE/1BKsMYeA+ptjz8LKKf89KfC230i95nPY70tH3aVANQOgC/5pS07rF&#10;JStDI55UeCAWrh5bCw2vs5Mlx19gYe9hMw8wNvFKKG1NOcWuz9bDjHaEar6Qhy1+rBXGGZ89JJ3O&#10;oYnhpB2dOTCsOGAwG7q+bK2ftHlqiwhr8YENcW6sy3YAw4ZTe3z7p56bldCp2362ZS4bfUrIQRoe&#10;wr7i1nBrvkBQeXU1AF377Fscxu6aelKQcrmDrmTyX7vXSCtz5wV8737mf/GcXij9knRepDHwIzx9&#10;iB9pS+ETh0E7PXjUz2rNXiqWsTv17uCuTLwazyDwK7SrrpBvehils9jb4Db04tDu9WqdsoU2mz3x&#10;ih2RIyiRFOq/sXunmi0N48tRwP4Hb0HrFucel0jLqdaXGto8vhtxBrYSeUZFe7xbj1u5dbnnWUIu&#10;VhwhaPNJ9hEYCkiHtoi+TBNBDXdtB4JNceWxb+/ujfeoUYKlTZQ1AU4Fe3aKQz5E53nHMfhQ7Jnb&#10;+letDb1aA6/k8kmCmYdXgox51BF3KSkvvz7sLD8Q8s5v5cyoxVTnhMEndTy0F1iEhF0uCGAwTeI8&#10;ZZpQvVwmP3fj+0lEe6nCy0P9le+usKJDa5AyamcdFbQDhYDhSFDhnf0jyNFi1XYQw3Ovnaf+d7QU&#10;Do+2FGYzCvqen+S+ZJzWLeG8IYxLWu1z6bzLBtfpCOAUyOlFxbf9VvRnfOAEhhz/Zc6lfqiiSmhr&#10;aHsWMvIlIhzGzXcUCpiUIuSVRxhMjg9K0CzdVeNqirKG3al8WP7cy/UfMcaApAMQn4G9t6qsecC6&#10;oA3Pcf1m3K/sbbobpcaIcx2M7D2s5mnkOC/1AUO+ofc/Niym+C2pO3KFrccSDQfOaS3EJN44Bj1d&#10;HTduf/9BuQcTwE45bBSuxpy9xOBygg7BXuZQvhZBh8/lqcdxf/QPFLoCwY9/xc/Yb/Ya3RgGIqny&#10;QNb3AkiV7ZxnZY5X0c45lTH1w6OVxqLzOmUIvY0Gel3Zv8CqBUf2gxi46brrBt8X96SgLwkngn/Y&#10;H+2KEE2ejyWYJ9U4GvVMRsImIVFveNvXarFwZ+ZNwQRl2obnAZKZFiSQbuqDexBtJpIuCsjkVjXE&#10;fjVth+RS8oXvhAXvxwXihkNEnUBm7VFvkI8KnAMuOiSPeOVogdaNLC4eb23scmGnUAGuB8prQFhk&#10;C64j/lSUzNRRVAXVstWC3qzUYrzonmaI4qy/jQaKXEXQQbK4cY9N+amAVL9MBqqxSp6pulGqATWR&#10;h3eJtaacuNffFsS2a5DpOKmHijFhB6MW3gasuY3/w9iXh0O59/+TNbtjyb6LbIWI7FuislQz1jDW&#10;YmwjW9ayZZ2ZNpUtJU4MBtm3jDBZTwpjiTSDI0PZphjL79O35/ye8zzPcZ3zl+u6Lxefz/257/f2&#10;Wm5UBb4h6+nFBDq0aeyJReid3qynxGMGMoamwX8TXun2Aah/qjD8tM8R1s2vjZfNH0soSmNG3RLW&#10;Obba2TMehd1oKhgRn5TkFdCRZJLmlbonRqatFqw+jZurVmAU3iC/0jKxrdPxMGdVhJ0XTuwJXsQk&#10;cA2acwNVadhhCv1evw9w6KF32R8D92DrgSsr6XjiIU8VsfGNnajEGD2trD4vvXjsxDPm+pmc22yD&#10;PYyLSOm7xsqTOi9fjzWIIkxEHq45zeinbrgRQ6BxubfJCYT3TJ9urxFLFeXsjYxuxlAcqoqXje/9&#10;5fjzzyBjIK2x5VHDxwWEKWO+aJVNbhWT2qNgkI+s7933/4jPiSoZkcJMPNl58vvvXJiedT3M8Fu+&#10;i+iqw7hGwswzoVtjn1mpSoM299rCRXIu35YJqeJkVrRoyOWPSsVWngVfnuFQuaFcEFBnIaUgr9lA&#10;z6+oJ2DJpWnsc5wLmmSTgd0mRnoKIU6tvU/r63GQUl8Y14LH3aNyDUYdGVY+2RUaGFimeUOF43xk&#10;yaa3BegM4oIEMURU1u0Bxf1vuMTDPHcA80q/b9+R1Vbsr3LBn6fe+/y0F8ui8opOS6PFyt3ta6t8&#10;tx8iNaga1l2MSYepURhRjG/lY0rJQLViXJuU/9VBbSGpYG1lb1vnnbXn/L4ebDkvQg4rQ+Ow++ac&#10;ib94ZruVGJzSzLKavQNxLk3rc63aZ+rq4cSL85VNVhYq6Ffcgz/bcfMIUYnpkq0hfPGwKkkgKrEK&#10;ZC1jOBrFI7X0v4iWzjbZ1eZpRulnHSqIeXQZhd1nFn4CFOcDQw4Mn2j/YiTwbzn8T83ExxkpQ2Pz&#10;aDEMxZ6zsP8jQFcEMNP2kvv1N4ssE/gknA/5xXjWuglnEGRWNCa3X/oPe3++B3oWdzP804c7u52L&#10;AoNdsVLOa5+ZE9l/a2QbNeIj4hmw+4zCDy7dwPYm7Bron5lmHlnOYVEEG6rezUIeM5w2zz8TYDJo&#10;TJ6m/thM2jKZHcGKY1w4JSknKXmyFqY3jXz2yitbrs+rapuoQDpZpLi2JsnUTTv3l1EXdFv48zst&#10;YGbUIvkv/j0pgHy87xBJb8ficXbNtodHIp8AeRbtZ5m1fCnuhkyW1dbbWMuoG1jjxEL5a79gll6L&#10;BZtaPgsoG4zLtD/srin3AZ1yipz3ktOCNRGRtGvasMEXYogVPSqSnRH16VrNkRJZ6+WbNsfRwrzi&#10;BpIzROKYiXSz5vs6uzJ/d9ekNAsvZmpcSxbWMREizStq1hRmHtAZoZJgRoswZ2M4698fPvLR7pN8&#10;kLNBM83kkLk9A4JxmL3qSMxOp9NfwE//Vl/9RGm/KhvKG/AfN1SJ2VNjXfq4bs8NEwfgpCjKmRM5&#10;33HDdUwuyypywMVC+Mmlx0GPyorP5rn56IUaiVTFj+Mr38TVbI3HWg81MgJBYEsyHVoPJT2GFcrj&#10;7NFOnt3U5170aU6W9ne8+mDj+8OEoDdlgZ2PKRFXr9EZ8zSrk72/pJzWpKPa8+G650GMnStNlohc&#10;/CCHlr4n02+CP1vkYT/z9diQz7SK/11QX+25iXNB720YthzU7T2Vxf7QQ//UP+8f8ly93lrk5xhp&#10;9Oit0LV07PatGK0G3hHGDk2dqlCRPET7Bx+YNtkjDlnLpXm8UpDcUSmWJr0nNsCoce7BlGVFwtgr&#10;MQkMjXaQU8vgpPQPVCSm3Oz3q8ftxnHzs5sFXZVGv/q7QhxnAjj8MWCSYMVGnVyC3fe8hvmGOsKl&#10;aVDyW0Nk432iYPoq7vpS5q7z9Od5rfw+eMx7ar8WTf+O8uJ+x1zVQ3Vulvvp3Mdt4jdWPoCjavg7&#10;QP37KWbUaEL92ajQoEZFFmQYvkL1nsQSk99oYKbW6bnSgsrz2a+ennQ4DDuOup+gt77+Lvj1zDPi&#10;Zt5wviTZBOfVGGbEUZ7it5g21iitxtHIrN0Zxm4+KQxxzIFUwNVXNb6XI2KiKoe7wxyv+i8lJsAr&#10;gxr0+BxlQADZJgomQkTh1/c2Ya1gU+qTp90Nom5MpWEFtyNIkxU9r3fdPktbfAEy1VT8Ikj7bbpB&#10;s8Wf55IOnFr8aVQPZ0bpDqiwvEUYsrKGrkZiv3WH4afx+atoiAD89nTF7/W3KsLDreaYFA2+42Wx&#10;o8yU1NYj5jt6jHpqSq0P2Ll7BVx6KJvwzopTxFB9JkGkczJb7d4sfVT7RLFmszFDjsPzpzF2PmZR&#10;bZ+9NU+S/UdMxP3EtsfZYZeijrgWlHCp+HR5lbFwNa8+iOhOGuemWhvab3VYItdR1qempVYYPLoJ&#10;c4SwKJFO2ZowE/LmGDF+LeVQ0ZMnhv/gtOw1ARrBngVHqXiZLWKlq49UHx/W11+oE02LVbT3wH++&#10;RlyfPxuTCBEWWC/ZFQBbKt49+cGYrn+EfpxmXJMw34mssVm43DIoJ8GDLsPc0BpVqdAc1q+sfTFQ&#10;5jy+h4GOt1VMvhcrq7obyk716D9RJmRVh4bpNLO7iqt4dc2VVpjc8Z6biTky1HDC3M0g+00TGyyJ&#10;yYyp680Is6KxQBrnCrHaLgG1cnuX4pRbuGPL8AfC9Fc//4WqYFhRp5Yzr794cR9tv4g+i0xA0QG+&#10;CQvqw60Yb9euZ18jayy0c+7X+CbinkKxjK1Lr1tlSWvnyCvQcvJk7G4aPiE9v0nqvuoko9Pyr+XL&#10;i4+8M0cjBCrXG/GbeHonHbYqnc+Z2EBf+FVo2QOHWl+K10gteU8ohcAxa5OhLao9HsYxOd5YePNK&#10;QiV3dvXnhNw0T0jX+WlvHx1eD8Ik8SKJMbHn0i2baOypswGTfGcNEj2WOQ2+/JN09aqd5s0Diey2&#10;UFsFNaiZvAbinKto2nVTQnzuhbeTTDnfJ4siePUD0zgpbIAyqw40GhxjZL5vKvkLYYE+OZ9CJ0WB&#10;UEPu8gmq39tKGMivhiuGFdWjs/bN7WFx1BeDZ7xDs61l8AuQsRonv29VIzy0oARLdniOvRvK7EfY&#10;KrQcphLtXw/q6Aw2Ma8UwHNgIs8ZQauhXWFmbwTGiXOVD1lBx0uHEjQPRTJRwZP3P4yCHyH9v1kF&#10;0axcn5Haqw6xWY31Ev7xgEYeBpqh0xIpoBhMkXBmKbuCzUeKiSJxCwNH55yklNG16InvR7fJ2Ibw&#10;VezQGdfEER5n/c9BntOrcoAB0bgX1jYoJ3lKKlzqyPiDQvBNA0Jf7ItJHLyR0bvWb1IOMlrj58eO&#10;FSrk6cY6bHN5HhGemROsyY6tDT/DpkFdXNLy41e/my9GBeM+OGKweAHIXQHtWc2TTY1r/EjVC84u&#10;j5iDwvqfKTQRRyTS/eLblhp1HH5NHoLpJZ67YhsftKUIjSeVGmaZhnHWDTzXkemJDpyxJ9BP2qvi&#10;vGrs2YHKJiq2WX3cNVfQNWd3I2Qnfsc7dUdLuPCsliDs2Spn/Yw+h7xldud0t5+uQKMI0I/iwthF&#10;l1MZmSYqQ8csGM4OnKa4zG0u9wcpUcSTM8wizt/UU5W1eknfMvLs0kXlYeHFmyKpIilsWYK/GBTL&#10;wIa4qKSEiCLOg8r3P8+5P7rGe9bsoTaV3r9eeJVMbJYi0wIqUqJIFhCSGlHYR92nGN+oXvK3VDCo&#10;M3OUrhIiqe8cs2L2kVoCTMNL7zKHduAlsxoeBuxQyFf0hZ4Cl5Dn1+NUP4+1M/RQTAg0MWqIpmWx&#10;sPqxx6Ju6ksa1lHx7194BEIn3zMm7xFmhAWTvm4di5u50LJT+qHeLqrZ590AuVqBD05fgeZT5BVj&#10;kpqUxPBGBuUsf6KNPXgc9sOD52d7+iCUdrjB+lnRzUgpVUAQS/49BqjrR+i0WWCXNrI6hNj9c0XU&#10;P2/aXnvO7PVGhdkMT9sxz1em6RCS6bc6AU/HyjHV1NQy6y2P3eQkaEcMFEtwSsJVrLjX2keEXksf&#10;+drjGp153Mx+IFgYcQqRzM6WQhDu8/daf+DnC32W7LDcRLEcGR3VE0nZvSfbCQjLXsHFFz9WMZFT&#10;iNTJmskAr3pNxw4VjMuA2HhIYE1BbAbdzj953pRAxSdNPeEwoXDSTDNDymPIzS/TddIX6fsQCqp9&#10;pTTU7q0RAcceseoe+O6qcMnA229m8uZhbHVh7UeDR+8JVyz4XYq/bs4oRe4J1qquuOKyLt/MWjlO&#10;xHfi6fAyJLQlX7CnbSqiVzB3QYCkRBICHVbGBUzQvd3LPh45dq1QBUMFuxq70gCfZWNxss8cEPXG&#10;1nU0hfc82nOyiefl5QUthN3ftRZ91TSNG+Or/KOvNitvwdOwL7ayOrZb3w5xxMwzs+atquY8CTkG&#10;NrLXkRXdHA76aGSRHT4WzB6z2lrNczVkEw+fdfWkRzAiOHB7IjnjsoU1eoIKk04RH/KNxExWTFfM&#10;yDnWRLZjVFFd1h7wRpcwZb+yVDQUKx3tnH9v/w7jqFFTCvEP6HKkRM+JlkO0fqGC6UIaupX8cbcA&#10;qb5bb/NP0o4SK4qbUywHPEz0sOOcLCjNjnxsj3+pnu/sieh+m1iRmxuH6z5ps19c7EA2Iu+QnrjZ&#10;xdS5vXgxmLIbP1akjlBDgKYWo2LE6HQXe/eKKKW65OvjmMSWtB3OSF4LenzZ8S6Hi0LlG1pZwsnO&#10;GVP5RWFaA/kOq8zUVgQdoMv4W3WlUeySkjVlyVcz7wBRqgBMHKUHf//1y6fz+8oHveR/HoN6OcSL&#10;BG/u8T/o2azMgt/EVm09YN3L5ryyqir8ZB2Ne3YEoWS8GCyCkDE+fEvVetLvjepQe9dYIu7TSZJa&#10;4ieiQmKfHftLf9wKJWKAIxUIL7doIoUjuRs5q1JKZNZR4rGzzrkJIR/Spm46e/mj5JaWfdrtMF4h&#10;itAqh8I7u0LQaguYMPlLWtCisv5K4ELepWHh8vVPxPaD1Db/g+4+AM4UHuHY32jG2jWHGcdZxn06&#10;9tcgHGXVTwRPMzAn9bw9S6t2Qr8atm0bqhyuU3NmN+XrjaBxxbT0PvQSd286FcUD/4K93woNMacq&#10;gNHjalNMVguyJfX8GXKTH/G8d7b1x6W+5xh7IyBIbuyeyDMfrLUTFr8aB/nVoya4XxyfgW25wlv3&#10;OhaaDyhge3jb70zmufCq/lTkPsc/vPkY9aBnLw958niaF4Vi729rpkcNlIpelF1eN1rs+MyZhvJA&#10;teFpPE9c6hBCEkaLB04KXz/qinzHncZCWWoQmh2GkJmMBdUI20n+5OXfpto47/PQAoueSM5HyQQH&#10;n66aHNG3VDsRdeZHiVOJ2Duet8eZvMUrJjq8k0o1j/TspLUABA2PVaWI38aOgbKWoPXu05Odh0n9&#10;Vvrbpw6KQH9uZBK8IPG6gQWOBNqxaV7YXI8Lvq4jrP1qgRYOns4t/Pyc81ypvryB/VawrvGW6ktQ&#10;fHgpckwPaZJvyLmk1KCDmcs0AkzsG1WHwwgBYmKVZk3jXTAn6on3VgoGsSZtRvpG+ib5JuQGD+L4&#10;wCh8lSVLm2d2irwf/EhZfPAcJWYqQjjniMKEksi69Br9sBwmXbVZGp44Pep7uVVZsDlCXh+cwPeS&#10;f2sI/tOP7f/nBdCn7q+rK2Haoid2oqU9dTxnTsoZtD45RHxtzuj4e+oyZucJTeF3Le1sBf7k9y8t&#10;5cq9C/um+X2R3UuvPnNCb0zdwi702JRdXB31rNDX23L09xlLnLcYYXrOpHgq9kybYcOy7GuKwQnB&#10;wHaELgPLggcD/gP+UZhhuk5/myb1icu5nITVe+LiUuHSTMkjqsXs1eLDw4/Lo6NOj7mDlT9VOji1&#10;/SutadCubSu2zJ9ZDD2eggFGXc/0hrUJfhQnkTf3i/Wdf/tGNE08RI+8b9VFDPK8qsdKZ1ePHWp7&#10;+MWUxJJ4X4z3CIZeUMzH8gU/tE7Y2IzKvzBfbWcg6Sp1T5xXMFBixr/pihrlUU5knge3SkmX7x1h&#10;lJH3EGyh1ZWQUjt2dr5QN1Ks8dj7l+woMJfSNBut22s1OD/vqLtvRXvRxgY8QM5/xzpW8jtE2ng3&#10;bifdOv/boXG+xdvXTShnNKdVs84fbhWy1+KfTIGafo1AYFlKoGfLDK1KfTSSA7xhnXUPA9lw+qLa&#10;W8ENedcv5sqsdSxeIsfmZl8YcqhdPWZ8U5VuSy9W1+ODf//XwLF15KzfuUKctsNuR77Us3ep3c6B&#10;1h5K2W/d1zfk0DXoB2e3GyG1tY+vPM5S5l4H4AYknnnV+mdd91cS3590aZInrlrKkOPzBmXHj8Mf&#10;lBKhzNUGwyF+8BmORfdMu+a+6Vx/aO3QUYt2ZFqnYjFEXPoS7UWYjNrLNohB7DnWpeUkjyxzQlkC&#10;QAjLZr52RHQ/ncpab0uzcQFWa3qgFPaWmkm2pEQSRylzheGT0D7rHl34jVh1hCIic4TtlExINGE2&#10;KIqLeOyii1GAiYoR+UU7tVOA4azKP4w7F+LhjUSe9cpHF4ZM7Eg2RYGyrMv1HZRBZmFkQZLINciN&#10;ugulBgrsZZ73k5nKTpTegug+fwoRSWVz6lAQbc1Lmk9xI7slthp0SzNQps1XE5MiPx1uFlt4DmL/&#10;FguMEyWOMkAHAl3hr91nwiKfiz0kegKqPvtII2Y0adTnm+vday7XPowWu+34MecUWJt2S7uDj/L9&#10;r1XMj2t/0kY1lcmbMvY9pjk8YnWhspG7mhXXi1TBf0zmr5ump25Lk+s7Nup7P3yr7pUbe2lpoih7&#10;zg2i1VgNEbF9q5BZ6glJKfeFICf6cAhR1Qe4RPY+a6PBTB/FXr+oFf+7QQFp6WPcQHaeYnNrByJJ&#10;QPIpgK5hrBZ985wvu2HFGQIdKdoTNb6wqBtYOzEo1qk6JMkpjdkTSLiX27iqWvbJY7yC+eBA86ci&#10;VJYW55QlSc68XP/bL2OtcsM8iykb/u6wvrwq5CEiLUnFsyiJ7lttaaewU+ZsbXkvVgF6zZO97OTT&#10;Uoh+bTVEdKJfQSQsPsn3iuoDPUOVM4xS9UVySt2LEXkBhoT2hFYdYAUi/Gg/rX/eo0uBYtY14u9M&#10;GFWQuzByzMB+16hxWHHQnRLRWQzGwWUGK0aDRiq/NsjMlM5LOOgZyOsjqNkXDh/02P9n0LeIb9lW&#10;rQw3K0pNGm1YiUEB8bVuW11SwJLT1be0VCvgDyZvZFWDHcmHAqdvzCC+GxoaIVt2uqkOIgYZL82H&#10;jihwOLwzptIpXf49tQqYG6Da6rq8A3vU+b1OupSUoc25VG52gS5Mgry/ar5mP9BWir11hbuuinFW&#10;pj9UECGrxrLwUMBHtZnHY/wcSZLk6MmsFjyXHBxo8ZDvh4eBw0Gb+MOsROncIdJeT8iYUw+uOIKc&#10;eN08q8I9lLoML1SWZcx5OJOum5brUdgVC40xdCoL+fwY6uXJVxZ8wx9soBQieqmzVKT9ZpLeDdgU&#10;Gn/VU2v4DSNnGjgE+1wqwvP0GuMatzHtmlO/OF/peHbh4w8CjpO9b36xL5G8p5BA/i1glalcvF+s&#10;i+DkXmGUZS52tcaiqd3UBg7KZNvRv62V79BoE4fDiZujF4SfiCeKJFznGF173eq/0VrgIS78yNqo&#10;WDrb0b6wRvnU16AyVcQVpz0cX/m8oEZ5t6AGahu6RdDk13Qf4ppn8xSoztn9Mh6Bw0WvPs9LD7lk&#10;D1SesiQTkjDJzzNgrtfiOFdAsxzcSzGl88QYV6L7nBZ1NltrqIhKdsmYveh4Soq8/1Y8cjueI9jQ&#10;4sl7vJetUkB7oLwhCwsLyLiKB9c9P3F3L4v4DSE1DZfA5cvx4P/ePhnlShiY7nzomJnfvWcOyOPO&#10;3oW9tnXOBYfKNErvj+iVVIycrnkwolvjXc0LrY2ddLJfos8AgDOh3iOOunZ3I9qsgdJUZNczgD9J&#10;MgNExHvi8ORBS67Y/udVAewD5RYEvhDReGyTp1vua3jA2EoYTzfgv2qXr6Ofob+YI1Ol6f/RcEnp&#10;MOpCOEw92Dkwc04ZntSTddauKAq79439QjemmqIoEKKoJtgotOjB3sxenVwC963tGalrWhitnRt8&#10;4TFi/cJdg2XC3v7miDg8OvYoTvbl9nO97vTVpVhRHlqE4prWmi7OF/lFkT6KFflFUp2rF9WMs6yD&#10;2nOGlKe/rEd38rfUffFv8ZLSk79YYahieEOS8j09OFHioJj58/r/yeA6qmUMjb00tXs2Nct9YMK6&#10;K0nXzzTRN8+nW7x5CBm9cchDxXzFOMB022mZw6R89usAZlSwFkNxqC1faXCEbpIsoc++afL7iiWo&#10;Aqhm4F2ztI/MOu/CKMv9ZePcHPb+AtP8M/pGmKW9Nz2VEl+kKyXHpEvGdKZUfv+OutCubcUV+WLx&#10;cerGx4uORJBnp28PZNKZ3jpg6PrfgIbSpUMy789VhrMXKVcLIySqA7GB41dEXn5YN8lopH/Eq96L&#10;g5aMp8ktXx3puVzvSPR12KyqxfT+1gQtn1QhuMZjt7YESIZOoSNOdyLTTGxVaRvpIg/B+PAZQpAB&#10;sahXR2e3WJmz2z9J5+ROAhgLaBTiftVyjc1NyjBiDG6RP2iRP01lz2o21fzIRGk0kfu7DGNCo6Zh&#10;ZhRDyoW7xKlzWlkAP9pL4wNfhrgaXT2iV1EOEXfq9M27MlmaB+1RyG2oTtodLyFeJV0G3bTr0oeF&#10;Ja1LtvKK8qdXjIol4In6fuUad2Iw391cUdnoRbwZ/ltesxw1rfN5pYpZhbGVebJkidRT+YPO/Q9r&#10;tQ8OvFIJXmbxUwg/SdpqsWo6AKRbolb4iPI14qvXEoNoEWLGtAhVRAtEkTDtm1EGqx0q84d0X65n&#10;MRl9JaLjMWPLHJUOCD0Jy8U5n0yBLdRxh7q0gb4vaYXMVf5Ocs0FV6IgzQziBnydLMjsUy4G43a5&#10;k1ikniFhX9puN1hVKu3gAPzTMWpFiQXdAcqnwfZfUTTjXDCe6yoJtRewjD0VAubPZSDiFpAedjwE&#10;z1UWDDqrkI1e6Nb7XijMXrTsfZwwa45IWgz8VqyKGv/i1cpWQblj/SHHJyK1vrAD9uMJTokwEuzN&#10;irjOcgEzgEmDdJK6WzWw+0OBd3fXI+dimumpKuaDpoRLnjQI0X++Tg69tfINRz9JXolJSScpHfrJ&#10;ubU8YIv28ikxAtjRCZF4WYWvY/kYv8DvM2KuQpBOPaWhywGFCGuy8E1nIL5gqxa8poiWip4qs652&#10;5jNjMGPKrmrir2IdtGRyDguuJvNld7uHMme/dm/non7qvB7nOd2YffS++IKUiAE/jG5Dzqno3LVU&#10;hn8+U0mjcQhfX3rnBxiuGfD0l2c02cJ2iHSffr1nGpHogTqMr8Vb8CtsYDsro14l68Y8F72+/Ih/&#10;1G09pBdZg15/pwqD5xbKn6qsLc581ehAi9AxjuwQE6PMKy7GyxVYlJ4+2rNrJ4URqLJzsfxmPr30&#10;tu+Mhw7SRxb/Bm+LH/vAkSptygEq6L8wSP3j2k8pFXh9Dhea3Ci/wM2CUkZB8Y4dxRMkLQWvgRE5&#10;mBLAq286pxTxid1lVQ68r4LuskSf46bsaw0rjLRorCiz5NzjNLcf78jNtEH0LywV3C3Nov5QYb2J&#10;HCbsoM2J8feOOcHd5dx1GJhDDgH69pVgBxFJxMH59cfK/rWqLJoXKJclBXwxfh5/+myfm8HEWPDl&#10;3l/RcTC4AYkt8Za0f3JsR1cwDTNM/uLVVEwQ1r+dyhQcaGvVGTmOjZYCmC78dqzXnEJwYK8FIewU&#10;bg+Eg8+8ryvyeL8Vn782/bobppMNWnk2o7C5hsB1TPOm+EHsx/8emT9goF1bHWKtUMdkwPlrTleP&#10;4PbT41IKrhGGpBPfcankmb0NvitKkOSgkcwwCTAZPrqIOSEYjZhyePgojrCldTy7ovcwFzTw/FWs&#10;swhK7ZfJADNQ1J5JJPoHvQ3svbRkZ/2gzX2TWbY3GB8mIsd/MNb3U0D74cqPEGMUfz42lrKzxKYo&#10;9cOo+uw7txEd0r6rbiItc1S0c7LzTWc/4frzisrzR6mAmeFLskxkf9c8kRcu15y+hn9f5Pij0zEg&#10;MO+ykaYHNLPoLhJ4SL4ggzszpoMP6uhN9LR+rAnnMbqD50kMCTOpM3qNO+gI/9DDXw+3vc0GbhRi&#10;VKNyoH3wN3rAS998t+CU12IL6EfXDysBNS4T7HlPKPQZpexN21LgQixlv4GuUARWi6eJqrRBokRq&#10;qKIeJcQWsIZbREdPgbXQmb1g0951ReWCjb2Gw8AgPwf9LUczNarjq2QYYPCtAd2YFMmG9OmMYg9t&#10;5JMXW8i/C34/XG0Bz570uy1n8dg4DTBoCUXP43s7tj9MK2YpsOQ8LoEAqckp6TEp64kM1wHKcv8u&#10;DxdYJb02h/bb2G1NMefbcmN+6JMqBpyNIoCmCL8dwKnLa160Mw473sw12Xh+VA/vSUrqBR9hbGlf&#10;eZwKCLyh+og2Ou7mzQdaUpxguhb3Vyax/0mS2HvWn6+hqM/jsPPukGdYRcZsJYkuJ8ngXG9aubx8&#10;UJ4GWgP1AGBNRlgLcT7/k/nP3pR+Iz50wQuANm9EDDn5lu67tkHSVBowPMgQyXQWRCr1yuSGK+FK&#10;2VmyphD2rKrentUn+WXfJADzVrTnlG4NcrquZBX4YTOCP6Bn0iQlZcArwcDAADId30HZDrAUf+cg&#10;quEq2/d8J+E1F9a8B3tFw6e4kfZ1Dd/dp68O7WvzDR0ryf0Fub3wJm9dvJLGgUWcD7e9GFpxC5MC&#10;CgTHs+tuQ4OxKlkKvV/vRjjLeWoBlkC45Dv/rqNxrxe+SZ2SWpA0n+guL8g05086BFhqtrG5mc43&#10;2YBVSFofj6qx7Z0yGjChFT6ek6d28lpGPo9EbqW4mlct5FPHU63SP1n//29nCGY3r7WtDXavrzG6&#10;DItEfLwZzNi+s9Z3PLIyxmKNMhnYM74niFjY8qFnHgt6nKc/8FFuZ4vPgXfdlVMlqmuuEpo55MRA&#10;fa2f9ixtrWtBd8XN84QaNzCHvUziJll5qhmr4sQk8+AfUdqr+KfYRVAJ5T4Mxr/AG0/FVYoil8k8&#10;gDXEhVPgEj7xW2zA2+EVXIglN4UZZoBWmfo29W7VzVbkb0k0Iu+qPHpIA80nV3uzdFYefruxbyWk&#10;4cvroxyDWPi+oGBYrRMZqPHEZmSouCMW+4WYzyBDLZXCbH8ctgMv1ohEMwP12NB3EUlyArZjawS/&#10;jH+G5wXUICGEKHB7WAn7kLn6BBe9fQ1kS0VNYE56hlGyHooRYOI9tO+mJ0QlyOy6eJ4Gv8lpwhAl&#10;huSVchZKp5pLmks42IjO2antsx/Ugnh/WhAFW2P/P+/U3OrZZOGjgVPDeOqXdnGfTaM2P6XMHR7S&#10;vAry6O96gyuXSOvnqv3fDq3nzBA1NI1Hz4yaahp+ZnTysF/XUjCQhKdvmBK+7miCGfhh0PedwPUC&#10;qPkmBe+x+sS4X2c/WodhoY0Z9m4thFvlyuY8FLisGEdvP2J/rQ/uNAOeR5Xzh0WbL2qSW9OiRP5R&#10;25jY6qsdm9j+Pc5wo+y/fXYkU0QQZ9eKr1xWuPwrKrpG72M8HRypR8FujiH1JNTWdr+lV9DLn1u7&#10;4rR6udJFb6uFMuFXKdNSCG2P3W3xSC95+WbASeyQDNylCr/w4BysuIWrEs0nLixNpsVZcsGXtOfw&#10;P3ZITv7aGsYAakdAT6XFfUZGofzQtvhFCiz//sv8DyWtefHrzslBW2U86DZ8CzErU5pFNdDlojIu&#10;OFwKKT0kgdmL4AB2TJyNv1g8LojbDdU9YfDLj5YFWJv976jnj9L1MJfP+ZzunKFFdvKnF04lViL3&#10;C9QHtaS/BP8/xr4EHOq27VtSlFuIyE6yh5J9z9KEolJZsiTbLbKWbTAqZDf2st5CbpFdzI0RWWYs&#10;o7TYTRgmWYYhY8yM+a5xP8/7vt/7Ps/7fcdhOMxh+V/beZ3n7/ydvxORpfEhjmMQ6ohIFtJQSnVQ&#10;xRf2J8ZQ+y/e9UW4C9tp45ZoFYDNzWzr0mhUfFfPjazabxB5U9jlG2Fb4zNtlQxYNgmql9+w6Ky8&#10;vTj/J1XVDyNV0zokKPQRm6gbo8v3QfoHKCwPxf0VanJj3Qfpe/Nr13GASxxClcTrkU1AAaqnfbW3&#10;5z0DBcPXEgxAeG7LgZ42xxZrjoYzgeNd9L/CtD0CW36h/BZm+XkjLy5IEjaHAElZGJLNSa6Ry5WS&#10;wgojsqQRWoPlzG5Vu1pfjfLE38K/phtX9XF73BUOdNeO+yqWDxQ57Li7du9GtcqlDoyU525urUQn&#10;Q6QlOIF6Ka94iCSv5LO3Xo3Lm/Gvpq+3vePoQyC2TwGQ51LwJb7eZMvC1aurngzrIHe2hXqKAvMv&#10;YsbVRh3ZBD1z/tVJkTU8YUD1B+fk+IEZYHDmhD91wui4YXtdDiH1ZEnzo35Gi/nP5ZR92zf72sc+&#10;UB2Jw70bYuvlpr6YQG5xnfnpU9x3HjUZqhtNik+dCx02yn6o+OV3D5dIH+xJ9DH426d6xH7JgFtR&#10;S0NA3UIEcH2OzjXY8IqTJFdBUXL+7DeExX7+y1X8BRYEi4s7ECoRjjmXccE1Y7NFArBE6Ze4AXu8&#10;RdzhTJXQfTGYMKct70TKAp39/8c9to4K6ek1ApLy/CMyxREngTDo62v5S4VVqovvMz5W2zW2jzVu&#10;9gn1c1tgPkHECkMsXzehhm2UmN1sCvKZ3dTcgmKIpYoN1+pIay2Prv7pVTL3ZhkpAn8M37tCSdx5&#10;q4gkWLDdFZeED8J14MAdhU3HXE/erm/EJD9jD1o8pS5YO4hG9aI0y1hVXt0v1xTnXFA2P4s+G0PT&#10;X4fYcgQqBx4OPBcYUH48wJ9vlYl5v03hXiWg8eB+jTkDe7D+rzcY4x45lqbX5/6826gEtduGy0+T&#10;4yQ6sm4tVxT3ccPSIoJUwKIgiVzip0h//l6ihOlUb+BoUGzQAVRiikWqWd/ZsbFXL2P1NlpFuo/+&#10;aH7WrOv72Y0+z1bCMcqJYEIIlFBbj4CSi8Pb+8GkwgB/CacJDyGhuKA001bqV68rMriVOcn5eN3p&#10;qOe/+l5Uwe9yA8I2UM0dTP/ApbOyqhl6Y+hDsazh/gdAIVv+DPzc1qfMZZGUnf96qxOQlBqWeH9G&#10;yTQbfX9JOcosms3qwBufj5lO2ZkP2+hiXYiXksFGDG0vk6Ha1Exc2wkPL7SGjLU9bomyUts5n9NQ&#10;SnTKHn2QygH+/52Y1dzX4blLO7pgbC0r9nzBfZJVhuO/dVyqq7ERybZsOG30I0k4te6Jfm7XPFDn&#10;l/ABOlACGS0V5C99CpOVmiQtNkr49Tjh5PFaAQ19MdgZbnGfvCg1wKtuFeYrDkq9FE/TUjjhxBtE&#10;H4wV2/rvN3sJ0/JEYwUYD4NbhhK76GkezRbyX0ZjJwg2XE4IpjBkVitVVgesVGMTLj9TTjFwaziv&#10;uVVoq9xqvM3cHjChQYDOFMhmdKwhxPRu5K6oWTNIFkT9pQqUnqHR1aKrXyrJ397av1BsCT1WjO1C&#10;yQEhZ2jz+SyJ/jP4SefGhe9G08/GgMdSH0C2Y8vPFUt1I85BzEofJfKYw1fSjzH04VBrgxqphxtL&#10;mMi1IYcY4wCy+BrAHOjIGu5gYbA20ix0gU9iQOw4F1JZyjBGZhZK6DCJHgIGzJf7FfWlirv5GUOn&#10;iM3eVtN4ooyMoWjY2TbCGy539JuqmgftMLlDGWLHuFg3PG6sX4bO3Xprr5a6S8Hl58p5Ex0P/+eY&#10;iwr7makfYiLflHEM35VcJXziXk4WTnxU1WoYuprUZCxr1upwJ+neWKR/UIFUPtR3Ed8qE8gcyK1y&#10;IU7vUvjd0tu+SZLsAfgZs8OP1PU9CSB8lYRvpV+Noil6PZoVmxu14xWjhvI2iN2vKORhTewN+Hrb&#10;RkrPX59O3WI8NX5YA9t0QkQbBBU2GxqXwSA1LqeJFrYrD7om3Jbg6wVugR9E5HEWWM4jR660+M6A&#10;2VHYJWnANi0Ao8mI+Wx+QyePEt/999GH0PlNoQD+nI/vtEKGvWzwKM++swepkcQWXPVKz/fDFDQQ&#10;dLi1b119o3Wy/lIXuFl8rxwa5V+OXo1rguxc0kzVMwzm2BHez8rienfJdi1AP1AuUKq7SBwyoQRt&#10;54Iofq+ajfTRdOIxB7i4GrMWLznoeifQ8NKd9HFfEU1zWWT7zF7CW592y9f5Zg1y7yeO8oHfOYK7&#10;he3GfjttZwqdoXTRE5N8N0YWFvoBF334RB1lvU2ZsYgCFz2uEpFZ4Pra/f6M8+Qh4loLtk/RKMuA&#10;U28bLhLQw70zaqHcy3iDSsnv3FV7/PMLY94gBwJKrDjfBv6RhTQDUQg18s2tyowQ331pU7vADxwa&#10;uI5Ux5AZNSBz2ZcilBuCwRTqAJtq5YsJ2xpAbpmM12bE3vbfVwR+Re9xeBHKEHceZ4tjA8rF6qZ5&#10;rFWTjU9pLp29dnxWbEKgPi5LlCH54WIFX7/jv5ob8IW5yHdm0rLHu/tnCnu6K6D4Aa0LMBntDWt8&#10;weJ9oiCB4y86kLkiRKd50OmmNYglwZWpltpI8mK3s5jEAHuNCAb7ew4Y8neOzMOcuh/XO+n7B5uh&#10;6bOlxWzuYn3PG66k+dI0/YbZDuhUCGAoMuaxrt+ItD6zlm3DR298zeV+BNpD5O8Uha7WM361wixT&#10;uo+SW3o5JfGuiQu4LOFtaCfd8q7vXc+2MHpR1F3NV6uoEJEhrBTW4aoX0WrI7ma3qGaIdcygM6Ar&#10;Gsky5MTrTpaxGl0AKa3j8Lgu+5TJ85jrKkbjwgxtUKmdQ1pCAinCD3OduFlP3Z+UrwL116sLAYdU&#10;uJYdusd+DHeQmkXO74A5jAEFFVvjCkppkiZmreSl/LUXrqn1IDzSZiw2aNzQXlKhthYrMxuGL3Rb&#10;/g2ANFYF0HWExS8LQ6NzHElvfDw54U4d4ROcBlQuxqB1N94fBqkibLFR6FM9w6Lwn5W76VyLVjXM&#10;QEHLYDHIExjPkMyOUPNnKzVtSoTp9jD7bxst37Yc2RvLqtuJA2F4r7EaRyDa2/BGJ3Arh9WFLl/J&#10;NCE6p2LjCDq3JXLegZ2nwddR66g9IP2xZ9Dq5jzFFSd5BBV2oUJC5kzkamrbwh/CpGuW4ZEFTx2e&#10;bIRx4trls+ejfZAi+qP2rtSjV2zcILjQHqePBsI5MW3rfw3ukQh+2IhS9w8xYq2PjsK4ZNOkDsfa&#10;8vKKPxcN/5NxiHPfz/upegPpvGM7OTr7uwvgxCvsCu2AFsZX9gvlYviXMIXerGIRdaCqqcbW+21z&#10;Mkm5meVO1H+u6HOxqBch6zMhWL1U2bv2zQ+ySeEvMjII4w7m+bAHs72bpTT4zq97nPB3gBAvnLpt&#10;BJJum8BdKRJHHIenwPm6MNCHDgVSnJeZmJh+2wefwMv02mUFNkOmWCqNiWkDvM5lsjAROj1rCR3P&#10;r2F9rBtr983VC+3fk66wuvGq8AmA6BPzTgxmGTfkeYcwq85Syyr0h3NywXPh5KHTKuKptr/B9h+M&#10;PZzqs/9+GlkjdKa4ONRoWs584G3LbN6Vq28/ndPtkqprfU1T7qSeZCzx9WjhqN25YHxhyMG5//Cc&#10;0yrqc9TO6kRAEtciJ+wD0rkzag/q0Pr02ms7NHlvpbafYQ2qQwmj5UnXinS1GBsLfTu6AOyNgCTZ&#10;ZJb4w4EaEyC+QGmEDOYoLsw2PO+UKCDkBaLHinETnsXDOu/894/toxGNL8wOGS0DiVGKJKP1ywGB&#10;fX7LGK6XPgzcwxni4uOAnPvt+zkiqSOx2fyrXQEsBrX4TnVKRjE+FXXd7bQR+RPHy9OcDu8rHoY0&#10;XNBMpRnIGu7q2u0/6MMHmBwjf3ds7H+dNywfVnuyPhps8X5L3U0T4MwmAot3ViMvdqOHYdsj97bN&#10;cj5ydbPzO4W6BC6YsFltYLOrmcjAd5oHN19xRXHUJAhuNcFBCREOHnfZmQ4a6U0DZvSbrSvHAm2Q&#10;W/Jyj+Kr8+4wT5tzJuvS0M0sPvKS73idy/TdKFxbTWcmcE70MbZ7OMyNbxFufuXzrtdiAEjO0qGQ&#10;cZd55XSZRjdSnHLGQdpbrcyxLm1tRtPiBsY57NTK05FYmg7GxBIy/r4gpk7BaLOr6EJk+ok7bevd&#10;HK7FD1vDR0mMxkcy4h0Lwq9WW9feTQHRLAblez7TSr8eXGg/wBAVZkMXUnAaELnU2I1uMCLfQu3H&#10;iWLH5p4B1OHL0d9O3zPY33WdPmNC/iDKDlyyZjAHEgdmIqPTsS24WaYo9AzjW7ugYbUUkrKd1zm+&#10;yyFKgy+xMLpe2LMlC690v/XJZu/+jsVBhdr2DNKeeQb4qoJpeFTHijJXeOv2a2Ws5auN88w3J+jD&#10;uzDaL/yU9RJaprgJ+HtKdjeTB73qTAqmgDPkAayN/81mIriApDtdwuk0krLK9EiAsMGvesjaZkVx&#10;g6fzXnHH5r7QDk0ZO+Hc6Ck99mjZAm83Loh3Yp/gllMCpZWBvKDm6uiyjsQKS1XU9dvQGSfzJdnu&#10;5NrMN2nMMdlCv5lehvUg8VA3YzfOMp6Gi6PdeRqdeqIFxKkw/onbp2ECQEFJH6iwO5wc9IiI425c&#10;SxOLakozoKJm6Rsi0JWZsdVFG6c6GVHYl9nwtcdQwkzLWgfnbLOVPuWjPmXblbIxE7L6LARbR8JC&#10;eWpXKDs7U4TJUmvRxhAn2NhrK1i3aIHKxGtdKvxa1O+JehvfedtIXejgsSzWVQyaNEnjnH7IOQ3T&#10;cLLWHdnSVh6cg54l6c9JDj4g67vuclZ7FoVJIwJA1ZtvJ20H12K56xTxo+R5xsmAVDw0Y4SfFHUr&#10;K+P1BiWDcAGJDTUmg7ClGV8Mm3WK0Kn3V2Ziom+bmVy6tWmqA1yet54jRcGDii1nV9S29AYfBwRh&#10;JcMczJBW8uZm1ruRaNJprHfEyGZHv5B0tWihZsD9my8ffTLll+o01QYHBZdOmJmHwVY6KrMuBxLM&#10;okYWKEkwsS1aH0mUjlyipBm8EA3DpQcTOkjSsJbOvZ9VaEoO9q4WZI6QG+4sX54+DU0gVE1j56gv&#10;6DUR1M3+zDVqFNq5DrGQqpNBkqMrjdDaMiKzdh3oyFvmF2OxuYjOfrL+Avh5khS2ONcx2I5IGPSu&#10;7VAn6xQRbJAa5AKCO02vhsqD7lBOojsWUTSksVAfDAwtlXsWq6yVAxtZiazMCg4kSCD5ybMDtORh&#10;iiHVVHk2362XAv6MB4KS61n4+E44jxXvJeaygjk/f/xsWS+IKPLbgFkP8CMbJaQT9sxP7kv+qRpK&#10;XszdwjhryhT4GzU4dAEz9tD4+YnmG6WXpToTAJrRGncRFu9+0WJfCoVVHeZfdx3vSaHHr8xUvD9a&#10;dP7LUQ5RD2NI6rsgpVYu+vu2nnXYkq/Ci3EZbsESLSNE+l3mJCDu5sSo/DME3YGY3RRAS9bHOl/q&#10;IQYwVFHoghkFa6E8SS+KmkXmac84rc/IcJ+SOTMm0SLh0PdTtQfTOjVZqy9aLFNlOCkuJDXCug0d&#10;8Ni/r05aGRnSDx2WbnIY3HPRXUSHurGMHkKUe12krMYlqLuPPg7+ms2zmtw40oW/OJQqpvt+T/Tz&#10;lKVg+FMOvc2zQoHd93RcPm6q/9jtUvffZdPZ6cl8+CPe2ud7wLPVnkvGPtvo0KihgG/8YwNjlfSA&#10;fvu0Isj8r58JYztXVoJNOFcicNzBv6d9qPYmKQXvcjtu/CX67uNK+zkZkugc2AWZ09DkOfBxjSd1&#10;MWr2y8JNW+rDDuBvaR9r4Y8yUOkdKZW1yJsnXIviXKBkdpKzoMWBUwDuum8c95sZi0hLwHJJaaq2&#10;/ET/wvY/tgoV2U+yJ8x2ZJJEsbkRykSyb9uaR78o1IdI0qBjlm4KIkjSaZ+h1nJveaOslpA2RL3+&#10;zmJy0Sq2E0YMUaecW63vF0UHGkekqeimEpyRNr9IrTcn5fZnhyKxOGgalp08iyNd3dfDBFAnnk8F&#10;Yq2D+jdPdyhnj5rPkdzmwDYlXNHHg58z0AlefdEuE0RpLRwJgqWtUMpv5qE7cgMJw9PYRWqLZMsm&#10;YRnY54lg4H7haCiYM1Fzn1ZDKmf8L6ehSLqQpv894qxrJ+dshbB68uDE87PUXpP68yfFF3+zSGHH&#10;/q5cMHoGO301rDufm1yzTIjBsuXEIYLwkyMGdB9glSOnM7rdHQLxtsIFzxY8h/OyBVJdEGerLBtC&#10;vz9nVWzqQowBFboTJqA0/7bYKq1rQwsUzAEe/z2frmFIv0Dihc29sgcLJ3HHcUq4QDfh+zyfy2tq&#10;OkarzUqrHlY8rJjiF5PKT9xwx9N8DHXjTuJCQeXj2ievgJ5X5CAP+4kM9PTuafLCCDZz7MHOqpb6&#10;yggilOYxJQY+YfK8YEN7iuhqOxhvWCRdEd1hBRrX9cfOQfF/rdQ0Xnp2dMLGOfJUi1I0JeycUGM2&#10;Tq9SVooDaxXb+XwY+Bs4PRKwZ9JpxbD9MGJHIdYq6QMpcI/eOJtpvvx6gzQYsdECIR9eBuHGqZZo&#10;IxgrMFBUHjlqh4oY1VRwn9Ic2ugl+mEhiF7zhXJTbhg3aw07N49d9OukBRNpRHA/W+oX2fygvEHa&#10;yNNv7RbJU0maxfxxnWFWAv1Y5MhzpDN4G6xgBCwXtjWskVCw4IcLcgg42HkI0rzzJp5g2nX7YSg9&#10;EIdKBw7QVfLsEX60Bmb62s68nCJx2LHWqaO1xQe9FxFk54tY9OkXCWkC3uMMI8CeevT5Gp6eVnBK&#10;yer2JACdvdcpm/rsU3PTilwDHOraBNHqb8spn+W51I0Nzvl6Ht5Ogf96lgLzigC52Ytp2tp2DYnz&#10;83w4aZwHTrcnVeQkxH3L8MNR9d8WRhjyt4tN4RuhN5amI7aG1UM3vpctN3E57c4nKVcH4TGbkhIR&#10;7zP878gr/uxL4FrsQuCL8tuVYzdYelkVcMAbfM6IaZ5bsBI1iugJxb9ibQVP6G1/xPE/jNkw8hWg&#10;fyqF9AOv5y+oHebj90UQA1oxfIGjHII9He79bQRkPsk+cG4vIemZtxReR52/htU+D7ek6O1L+bl0&#10;K6LJJPgyQ1znveB4T/f+Kb5t+viRCY4Spq5dCCxKE5RCc7bMXEjnd9j5eYKhCgCo/8l+U2uCEPfz&#10;i5/KiK6yDJ6/hE+UPtIoVtMwSypT+pq5uSgDndCnrDaWVfptYqd5XunOderJLu0KlRmFPrE4deU0&#10;u19dw4tOL2XQsKWrCHQMje/8KB4j0+omTnnCNndkR3WJZqGUJAXEUHsOIfJXD24BaPbtOwnQwdSI&#10;sS6ftrV3ASboCQB/bGF6eZ0HHnihhu2+OVDm1PjU+xEHDek+vpjJtx//88EkV6GF81qST6KqcfDx&#10;ncpFu7bjulNNlSk9+AC1QBlwi0tL8EuE3HrLC3H3776uc9zVylTWEGN0whSpt/RC8w/Ve15eO6P3&#10;zizGCfle+SbqbpoNVg2XabUKnCPLgUfAkbvr15Edr6V0QzyGnxFaHyybghaiqAPATSxC+w30bh1C&#10;Ow/Ds/e3O7fzOmw+QebAlfUYzpMiKVtpLWa1mvL+x0AF/RV3IoL8kOSlAJOJ640ew+1jn5q8Pmve&#10;R08A53ELg87iK9dzNtOi9G6d80kOsvYB1c0d+ieMvjmOGS3aLzfYrKU/5DbPeN11Z/WzpmjH+cyq&#10;O++2NsMAvR6An0lAdUAMZesWEPEtmH8lKaCaWUuk5OoyaqEoUjtVVs5hqvljeDcbzCbCkpjs7Uks&#10;PUIJ4sUO4NnT9gjnA+Z7yp488E3xkNB9X37shPaPP8h6l2I23oMDWxSPQGfKHIQhngUBl4nIW70F&#10;GyxgDl5Heu2rvOSyYM+tczNe1pgNPcCpXJR7Dp/QfP/aqliUMSvV7yYfoGkWx+DULFqhYz3XwXoL&#10;6oLNE4bXB+HuQnyDBFbtvIUFUktg/zBSFcC/3wqIPQJ86j2ICZZImxjmMuvb7Bwtfb+qH5S4X2OH&#10;3pvKuWJdZl/niPmdP02pD0KQyhZzWE8kgjJyAGcfCeTo9liaGKqXy5YfTzgNSVARnAu0d2Bmh/2q&#10;MDb/DfaxOIWOsXwEsQzjvSOB3jKKFZ8m8qsPyavmvS1+QX/QgWoec8qnxjkhpX8YZfED58qJ+IxJ&#10;aIN9LtbGKUyKO4hTd8OQ4cNfDF4dx0VWJmrNJaQZ7I+Hk9YfYiNJjgfuvdQ56PYPl1rk3gPGt1tj&#10;wJrSHlhAjwVL5Bzdf6pFcE4VVJP35Y6Vo+i03Zc4CN9UTxtERcwiJgz+qP7ud3KxLW4x11kf4Hcb&#10;LXjiMC0k5+sAxBeJCBp8N/u9DAKxs+XEO/FPcLv86u8atPsTU95pL1FlZ/u2JlatLlLNre2eNcyh&#10;xw+cO6+b9V1IEZI4p7g11wBXYnrXFenP0jIcXyBACVjgybaRknEDip544/5Qt/5xONCh7RNuDGNn&#10;gbhockJGrrlZhJdG08uBNF1tohgD5SoT+J7rHCXAWFUGyvUOG0WZGHp5kYFZFgP46wK5PA0EeQaM&#10;IOZvnMtN2VCi/b25pZLa9n/gXAbUuv8L5wKR7ccS45slZ2P481S9MqY7s5jQQLHy76hWNSrp3cOp&#10;d2H4pZPa7qbIrYsOuW2qKA0Na0HcUp5evgZ+MPWQ9VF7W3b8axZQ0j3WX/TLX3EtfSZ9LZ0P3fyr&#10;Pbi6wzXJ6fgyrWYm4yfHHaj/chUE9I9cQ3GwkSaExHo+sW+teFXYawCOpZ0rnAdOg9e2BSdIEi86&#10;+/LW807brzZfVZ8z+O1KLGSv9fvHP3WX9hPK+nPXbHr4bRwf3z7DZ/BfcM2rUVy7NBL2YDboNALM&#10;zH00kjRzgGUli+pphzk/QBvOHVN/qf/zz1IGrDn+oepuiy9aWRVYxH3aDDISmq/9+GDHNP58UyVN&#10;YoOkCgu0xAMChqZ4i+XdzY2W9tyciC0VKquvXTqBCmBOP9/X4Ljc/mbBKxzpXNvUUAoyh/COdJGf&#10;3+13jE+Y7Bja2/YuTZx8qvvXJQUdgeLDsf3PgOyjFGqGTaiEE7L603v+RyyZGv9hlStZS0jrsEB8&#10;08KFkGkRCM4VuY9ylZ9HTnPpB14VzoXab5+PMjn0tNaYV5z+9Seniks3y8rnCrBK/kfGPJY4mUF2&#10;gQcEc6++A8Q6hYF6AmgA+SXjSTePw0ADiIHUXfuSGVec50CWXDC47iwY8C+BAKZHw+7VNTblv+F6&#10;psRUkH7onvCqKPwnqnsWS3554IN5wfOrqnNlxwmJHZ+P/gBC7tc+ThBKHSUd2BUMdi6dMAxu4p9N&#10;ZnXboP61IjVoU0/qN0bxoBbY3IGs9zySFE5KLE3apIwE353JQ6vYVZzxBOr1WsfrOfUTng0w22d0&#10;k/2MD4G7wrxqLIWr/FD+NfCAfu0b3ezoUR/SdJAV4xgH/ayskCZYAEgjAUCUGtzi2IitaweWIIyI&#10;M4ne4BcEl7VltH+CukR73YB81VkSwPCJkof+zqnY2ROHzRRsc3BtR0GG6+8NLL8idXxHGIvpHtDU&#10;kEJZgh72k7f6m30Smi61Ntkd22tt/+UBKtgWq2QNRY2LEtG3n9QZoLYdJ/sOJ27++FKGhzjjzgHm&#10;TvVRRN3NXxFr2iYC6VX/IzFawqRFREkyUDew5f7RGx5wggOMQI5g8xwHjUIa0fEEnvw/rHC5KRLx&#10;clRcw8aOHf7Oc82tRB8zc3xCFLA43wGJjotujm5SOvRpTc2kJOX6zwE0Xn6faMzPNM/7ryVIEj7+&#10;+gHlpxYO9WpShHV4KawSDswrqmU8xE3umQWmvxVPrkdvsDLKr/9Hz4R9WseIPoWRFfhH5uaaxoxq&#10;WCkfJ8xw7yDDthI3S655orU1dHEhvpPTjwmfny/HERiU3cw0MZ/1VvFLL/AK3C66Cbl9Nm/NWbrC&#10;49YBepNMHKGtajrQTdly28MFw/TjVNxUut3fymoQLxBan3w7TBmnFrioobiFoSOFATGynLKGsioM&#10;x8YJuqYGHvKf3ZTSQ2YZrZxbjf97TXUPNyJ/rXcrZBfYNiKmN0sN4D0DUJGh0YbpwMHFwpaAhb6A&#10;ntH0/NrqI6g4mYcPSo5iZoAO3oSgXeZY9+vL2dULc2l96RMRzSvrZvTUBNAWNAiVtJkeCUpR+iTx&#10;4uTdB/iZjNf4rLPVvAJx2wvjabNJkiZh/6pGDGSuxl2egzTeP4o/3ax3Qj70nkHP+CgXNWK0FVJl&#10;tchLLtKWBadBc1olx79whc/l5OxUPLz8vi/lZyKALV+IL5fUcAarviRT7VeijekQZFT2eQ14V2Y7&#10;WJmFea/9OhkWcJEoC+o/bOC5cBluc9DHb4eE6g9SULXsAc2C7h9hA9lvw9WkBp9opcR/p637nzUN&#10;ASz0Ty/b5px0LYz6U0W2MF3n5B5ONUzsjI5kE3Yd9pXISwPljFTwN+ayiWg1xS89CBuIOkPT+2pt&#10;+bq5FO99LK3oViio9D4OX0Y1orwvOJxYkYhhPmvHvNLcMv8kvXO/ib0+UlXlBOh1eHFbSOH+6jna&#10;e6eif8dm+/t9N+vwkETTSnjbXJGylEtPPHdYmjsIbd9pvsGtdpBAFHk/J8ZCuUOVIIw4J0deQi3+&#10;8exEYmlO0XSBu6LhneWWQHnDO5ftzwhJcnz2lruQWSFt4ewYO53qj1YwT6NL1PZBdg4hmM1y3v9V&#10;aft1SEbMXtnH8wga9HG5NM5E+/rWvv/Qq/Z/nXT+Zx0d2gNN0E2CFUxfI0UIaPg6CDefJ/fhG8B9&#10;0XfD4jIeU7iF6Wc8mWyB2jdbSUDZeDjZhIb6zB2wHeyjVdfHxo3UCvL1DPMk3nLtsNg9HSH0p1dI&#10;07Slxau3XzzVjQUTugM6epVwIY6VsNTrH9lEoZqeZx79iT8DqtZAL+OlFH2pE1yLIDkHNJuA/f/3&#10;gh4MhYgTYSDSX8KGKr+lOoZeVAAJZawEVrf85ai0hh/Ya6eO36m7fgrvdKqEyU6ohAs8zebahzY7&#10;WHInH4L1ZeL1p+N9QlP5oWUsoMD2Lrwq/aWITp+kpI1jhur1ThaX0u2F9KJ4x3B3YfEBdgAY/2/0&#10;V+u9kGTTSv+Zx2PDnWRkk52g9qMf8BDLJUKGX80oymDT2M13vYFPnCP87b2S45gZUNHLZQ43X27O&#10;yupvmVCp/N56FCFWQg190e8ckB35FMLIeU8n1UFQ0PxTjpM/8aV/Tfj7eD4GJ8AdVR+vp6uYyvX/&#10;lDqxCAlxoJbqAou25feeXnir8qYUZps0EdAPDsPwOQ41729DOnisWYqg2nx1udW6MNhhP4Nr/UpU&#10;MB2gZVe3k7jFGUMPTNOU4LfGzPNFzM+GP8pp7dt0PplowU7mltw/YwDkq0gzsbqI+wuh/gOuK9VF&#10;qob4k/Y+ZbOsAnHj3oQ+7n+/2V4mFIeA+wLkpsFdYXf0u8a36ZTdjKU+Ib9kiLJIKSQNowNrfvB1&#10;HhgN7LRFBkAKtDDbI3AdK7CokzM5FrGQyLMyhvJlYzfPFIWreDlEyQNK0w4TOIhWk765q0snbdMk&#10;PnPdiZtOmRaSl6IE1v1ciIgZdL0RXSexl/31Zz5NX+b/YwZPig9y8chYXs17ifcd4D+hIM/AeWAO&#10;bFTrq3mqaPUJNx7vj39cmh1Jq3RsewcedwBkJvNCvxhYrU+DyXzz+E36cfgiXA1+e3TlnnnPsmtm&#10;kYgnUFaZSi/7REYBRrvGg6/mOR/CeecWIlEi08WufRrBx/Vf7/5hCMjzO/TQcHzHPNONf2tR/smP&#10;BfOI+qOd5Uq2sXzFKTEOQFKpfuEEMTuCSjbWsTvUdzPaIc3hed1LRORucAN9bFijhXXjglCpwVOw&#10;ux5OFy8se4JyFbluc3hjeim801JHAZy+BBB6/l0X8a++Mg4e/dLSUNHDRs/hRLGEcwMW0bd0627K&#10;GwqeWT3cXV6X4V0pCHHb+mSpY+ucbMCPAAqfAklD+Ggaz9zm/+HsugOh/v//2XtTtkM29aHsdVaU&#10;EmWckMseRyFkX0ZWOIUKkejTcHZWoo+MOw2SrJBCVHcUhYz4vY72F5/7/P6oe7vxer/Gc7+fz8cT&#10;Cj6f0vF+vRJobzw/7GNYvsxVaCipIwmrocwYCrK/a58ms1Eu2c/31kpgdILo0KX2VAxcPlOttFRG&#10;Q5/VdN04wS1njnruABkSLCB14mKZQws21DvbrXrEEeCOAY6K/OhY5+5wN+IpqsCVttCwWL9dB37Q&#10;IeXAoflE3xhSIXYklcnKd7U/AkkxKXtBQvuO3nIX/tTGidx+Ju4Qcl0y3VQduhmnorM+kNMT/lko&#10;L2XQDDKI/Xguq/rX507zg3JKB6V1xYX5A8XPf2YN+prkdF/S3nzTprPrhRXE3OK0Qkiboo7rKssc&#10;+etK2WHxZNyrhqVJlXMCCcSeXCdNEcu1veE+MHq+7OHoA4Y5OlN7xwU7FfsDgXZWA521Z5xUZuBD&#10;e10iVtIJ2zfFH/teCcMO1XUy9SZ32pVdTX+YBeQyS8J4keEn+cvcXJLVB5gf9B1hm5tGcHziYKv7&#10;Uq4iEuMbHenIq0un+3p6qGcg8+tC7FDcBEi8YwYPxiTNtfpv2WkcTlP+eYC/Jwr+Ugu6dl9Bcifm&#10;87RoDyMTlGzuMey4nYkRjfNHgw/5k4hzzt0AjyIIB2t+GSaRbMQDyuOZgE2ds7ePZixR/Mlj72yn&#10;Ix+XfaLTodmj3E7tdHojqdfu/ZnN8/vf6/XWD/VQy94VcoSznw6jQJsvKqMrn9XUci3vJIgKdSDr&#10;k2Yf9FUArso+y6iHfEkACzZ2MvPWSNBI1Ii9h+pjVt+RUnubtb0JQDq9HTldIHnipyH83SBef/0V&#10;hsVUkHxMfenJg3aQxP+Pw2pKOvCebbHugSDpWy7ykLZxcPhng3advgmA92wXyTnxkPqRmG+UsV0Z&#10;Da0Y0OZa+jm6OcCKMzGEyzkcEceKGgRtZhCtZ66v1zenxUIWHobfKRVtt+Fx5z+iWZ9c+LdJYv62&#10;xueGhB3n1LflDdb8pXXftehvn3/IjyGHhd9RPHhT3EcTzQ5q8GaiQLLBPJRYM+68q547hfNN0r8K&#10;CUBGYJn+IR0PLFVOMBWAIspy22CB4eXaS3yJE7mukwtMLHmDr9itDD/V5N9tIYup+Zygfx7Eo9KF&#10;dol2iK7q+RojhmIYYYLWrl4Vw66tFAZBeqTWoBOXOkzoBUHyIE+DhUYtKFMXHi6bb9h/hhu7Iugq&#10;ihm8CikL8U6hoJ+eC1GiXpqC9dFeGYkittru4xtTiv6qp9UXsXoa/REl/cOt+f001095vfwR5OJ1&#10;hYe/eOCisosKdxtkcxFJ98oEY0r+zCfjEtFJ2nN8Z0xR5/Ym6xBG50FrRkaslmWQRhwox7JiAzhz&#10;FEG0tYKqXJfVl0EQ/iOKxH1tOCFYXkrXbkPjnmCKAmV1jlQ7ElmqhnsWjzNmZaTomejAmRzswwUN&#10;OZ1Z54biAXbMHFmbou4NxsvnbJNK9zfvvPeXoLDGRsY+kWT+bCH+RhjmHfphGwPf6D3Mohu7Hl0k&#10;3k2fZ3o0xWfsgYbl/eIrKHlOIc7tEiKcwnNWK0KlKQ8aslJp0BJoCUfweMIBVFQxNk/d273FHf8g&#10;1NrP12WOkD2DgLzq90YARpTKubnSCpva8iXsb7vor6AcbybK2MrsrG2ibIJj2Qd24KemiCJDV/gV&#10;uPK4eVKAZWdzolU0moZUXsyW6KgoJWu3EbKmAJYiY6P/nb3hky+kkmVbaYTEH9mbhWYnA/6HHbM7&#10;MaSCOC7usAp8Ec2+z9kjgEGHUgZR5wxy7ILSVY6e1gFO3E+8wz+v1/EPJVnIFLxfgPosbJAVrMfg&#10;qEghZWE0XoUzqNTsq0o5d4emI81MlgB4/g2gQfVXawfYfP55cO9ZOSjrlcewH+9gUdKaYIdzigy2&#10;1moN+Fwk/aa+446OHK9TZSO66QGqWAVi1kfALpXO6FjxfY1373y2gT5mtise2skCgSb86NhGiReI&#10;c7XctQzH32AncZpA7rKOdeSnxEfFbCe5LBjwxQ1N34SYvSq7QiJKt+POvvvE5SNAZfQsTUPoBsuh&#10;4ODsKNNIU+Sp8b59yqDSpuZrslO/rCAA5QfQygs+DLrxCoxlqY4jiNdU/2J+E0vEqQGNnn2p2fdg&#10;RuVDJlDNyHgMG9LCFmtaoH0+RYgBpIf2BYrr5jW+Z6LnCBlLBWUzuWEediPyF9A0AFL4Plue2/Hd&#10;/lkn7fhlN8V7/INGVWcSRGWfJ5AD4rO53pE1qtb3atlth1CXknuqEYultymqlNeJFdsw5wv60wdw&#10;N+UIKwuDwjEgXLQBUpaGwyG8UBZoyfbd9fr99TcLmU0kCmzllXa8W554+wA/6JEqEtYQlI648fro&#10;XrP9g2ER/PWoR2Vf9aMPPpECTXHThOeGzqmIaA8AmNYrFcRixmBQguM31DA44xLxOEE0ZvtmbPGH&#10;UFtKwqMtURiuN9hx3IvGqpIcYEU5hz4vhCYnP75yQTalpUFo8BCZ7w5fz670UZRBF9ko0BbPRvdH&#10;18O+4PZf2B4IOIh90zz6TnY40Rb4ZtDRousPDQ/oemVfBJlwq51q8JjKqElT1cluHykFr6zJ0bc4&#10;QyGxB5Hd4GkLZvntmXud4SUqiE7T7JOEFhwXiDpm3ZzX0SL0y2xxw3Xd/0Pn3+Grr4tRA73RAhpv&#10;Fwsgb+xv3PlPpW2cRs3cC59TYwsTBEmkawzt/Kcy9RlsKQdYn5/Xo6TzLu/SBC9Ca6nfY4U/sPDy&#10;G9KBzOYtXcPvtBnAX5kYQ63y4S6O2WgA4a9MWxVSeSqosBDgW0s+AGm6QMocA9aHDCzY97HzxVay&#10;xHFs5w3rkHPX9xw/22KKWg5q4/JJ+0hJmmO8pnqdYs3UbdziPhVXw1DPT/BgwpJOxUvPvX2lADdQ&#10;+XqnIFVVRr9dD6A6vLo08CGOQuHS4s3Klj4d3C3aFkOrHe5VWrPxKkandbk2KO34ac39OL2i2EnE&#10;8aDsagNpbUkd3hOshKuZ7vkz6mxz+FLt8HjDS09Uv1wteB/FJTIhihlTiXHMCZUGVuw7bBFTq2Dy&#10;Z4O90BCRNtVwm+cTmrv2ptH8vMHv5uL6+z9u+uTQ4IsHviofFnEm7pnerBjPIcSFk3IXUunihgKt&#10;NB4QrndbVTwqTWJ6LAUz0WU/M91o6KNPbR/hjXcgNMqrt9iaX9flL/3Lz4t55VHcDEi32lB0/1m0&#10;CcxF5F+I3QyzPi+T0HYAirJoSLov1T9q6JwnMPW54q7cfZXFW22fZBtrGsoIE+8t9FSqdjrvIHTO&#10;lQtniWPGZeA4aAjb58cdtz2otaA6LEgi/fTge6WLQGV1P0+/Yh81Hw3+fmip+km5DtEuNvWaIxoP&#10;zudAlUGxvqtoGJrlhTfHfAZKqqtIMdk90tyg3eM56PXC6TeaL0kSSCAw2woWOvE2NxM/eZ+7owfg&#10;5dwLERJ7GAN2Fb9RHDMYm3iilGhYQD7mHQ1MYQA3F655N2TQ5q5RWBooB9rowL6/9+PgFFO83fME&#10;2+voQNmCEhzPFJUEl+rjtH00gHuEszpoaczy5bVEHaWQdhyAYgIWeVwST+rULmcXrGFRuEU4iRuW&#10;oV5TFsPl81IOgMAQ2DGTrY0mjVXuNRnVaBb0IU/LQyynP6fqh5aqBpugGPcSIj91fR2xp/kP7FXw&#10;UljGBs4zMcTcLwpyQSOT3DkJUraPQnBY3LlMiyc5md5KwdFDMSlCOt4GrSI3oAEXveeWbUhBpiDu&#10;f/iEhdye1qBA2Jx+AEPV6N5GE3upvoqajI7UDnSJzEjE8HGJfoxc9YGM+8GctUw8Z7IT+z51YHla&#10;tmjOzvqjv/TVUEqcxy2IeyIhicCGvAi230asr9AiMiwJv0C+wFl2JbAqUMYCYMkL6nkbnhVV7i46&#10;Ptd90Wfv9AlikHoj++Z/mOQo6iP21V2a0axtF/95Qd0vAY/RjKr05CIQWhtf3uIhGNp2MAJskpI3&#10;fC+6TofyX044oGuimzNU7K92XBzQKbxnM8X4mxA/igpFah9tqcfvektWHli6P4RqwPMCYtSKbi6g&#10;EhHxKjgcZGLX8Pc8wsmA4Lc/zgfXGxbSyrP9iUYWR26886Zt7OXOiGl8B5ZJq4QELfZWyyEBDrO0&#10;yoc5XEPjbQIH5uvfjTutFftiFaO+xuAXBBa4XivAhURKAJymAhtP3GN+P99sn87Hlf1fPtz7TFF2&#10;YHPMrF+cfHCnV4kTcshkv+JtoOsmwmKeKQBaZRfvJWTOpMTQ2ySNHkaXoFPQ21NjU/lSj7DWzZxX&#10;yf+ivG6VEMfZ6N83168SUrvSHSu7p0nVyrCPMqwDUalOqe5WgeDI/Bt43MUSVlQg4icEyrTx4WMK&#10;Y+TN3rXy7ZdibmtnWJBs7YH45sTBuhbdfNB0WZ+Z3jIsF2FXxRhgcQGR+5xZiQ/MH1RTlqTOp64K&#10;z4tcFOFgDXkfr+K4DUTZpP+1slY/jvHhUdS5e0v7GbpPtisCRJlTugEMPf6FiF4lprmgK3cWAeqW&#10;+hjHmMDYPtC8TtfJN13aZTiMz5VzdS8pxg6Yu+ZOnvQcPzlgzC2JTkb6uwsQxiujwrhDiL1IFqO+&#10;ar80EDT01m2FlhTXHcs+uGzzeyThp/X2p+UGhl66ogTVdPUjDk1V6A8rbaqmDxh933isscGW4/MH&#10;AIKAoMKdGnMBUZruqckR5Mjw5s23iAG5dWxk0x5yp/nXYc/8ipNKyZ3uI/yZ6QPejjfuvCVE8Cdk&#10;xS+vhYZQ9+JNQQAw+9zjKStWV45Vy80247fgBBg5liO4ALRbw7XjVhqlP3BhPm0DYKZ8hNj0QvGR&#10;URnAuY7RFsJd6EL0EVY+VY32KsnxVsMyzMYk+J0sf5BivweilwqU4I1BnSYQhtUHZWCYIReAy66d&#10;AoIMHdAUKAdaH5UdGLDVNv8hB5C+SOznbLxonXAIZWGXVh/IG64rFVwJDPtCHUK3NKyrpXfMIAf2&#10;N9QxNZG1bjRZxUYQviyfdWi8RSKU8xEvKYXpQOuk6oD4c0bYnElHLfFpLjOtZZ5Xqej0tHXlx/t4&#10;odyB/L5V3gfjE7tEU4TnRfNTPVlD8FdUbIgUrkAihWMGwi5+zpZjU9IBLp5XpEBDACf0lSUhgn5B&#10;aEYWlPMFCjelhmRiMs9J8ZwXeiRNirYFU3axq7KGwl6ILBFxTqp1SukOPlu168ePCgO4N1D1Zz4m&#10;DorNw7KKLsgnOqzQwx0ub9REeiPIZ8CTe97fqY3ZrzIRjDO5Bbl1hmCt3ieH7znUassnLaGpfQxE&#10;qQRB74HuaZxnbIBJqyz9wxTrd0fKGEmKV1VCboX9s7jN41U2aLk7x2gZlIJY6mZQ8qnMbLskoeTm&#10;xfIqs4axRxQnB2owWZ1aX3GABeiSjw2DB0cbx69/7W0D5m4+7HmQQdGn3R+kcwyhi6Im7dX7LAq7&#10;TWiStIaKsYplM6MmYx5jtk6UCn6Dte8uGShsj3D4wFIJsXbZjPl/o0oQTVTLHyk+eJisXIlYoFlu&#10;XTqXHmU3fE1H7WNR4CS5bReI++MWgMFNhSMYFx/AyrLniAWAwj2Sx783/0iWYUD5jinfBPIMMolw&#10;DslJQEk3evfX+PC7B2wrdhfx5VKg5jmbfaavq6OFLVE3EfGV7ypESlISqNfizVXsNx/pMOre5+6O&#10;bUqFDTAUMqaUBSfeGNCqOFjaOONTYL0rVINOlQOAcXjj3sWFffXiL5McB7Xgj9RIIvXDAGZk1JHh&#10;iU+DGu4sLTARyOLJx6qSLONEnyyOjGrh4AUS5Ry+FlGLPh9GrkIuu/p1sTQrbP5M4hexmEE+9gKb&#10;U/EUMlGYYopCRoEeKbORlU2Kg2XTD30K+mNpBJACpV72BUzlMjNznYbY+kTHgGe0YVWZKNmKzSzL&#10;P7toWdOjpwM1HfLI2w3Jync+4+1nd+dHBto2MeG5ij6eLvKzUmceiBU9NBl4tX+7fYsmw+77L0TV&#10;WB6y0KGdt4Mn/z9xOf68Xm9mclWWClezb/7GhA0bAOZnzIO4cyK3I+8fv0JljHgy0Sjl0pUTJySb&#10;uXA7SvPpNFkMDgCZOW/bbNzfjJnrEJ6/VjKvkYN4rjGiiBMpg7wf2KQ4grtPF0YzEPG4nY6VRCF+&#10;HfJOfu7a59AktC3HKXp0a6NS85wUXwmH4U66mNsaoMqcXYjk83IqaRB99qmMbXGRNuvqiUjZXCW1&#10;+9Vv3vuMHYbRXUsvyQgi3QThhE4GMxl39LLmQYAqKUIHNyph52iUF9W5oCPDcaTEcss5oeqC8js0&#10;h+nBgwBPkBxoUnqw9Ot0kVKyaEsEEWmClMOzvEJdMOHIgk4CFk9S6ovGow5Lj0LuJG0xwp8gyJLG&#10;ZOXTK1+ffSpib6GhojUwmkXgjy+52jEnbDHI+tR+0tDduvmjUJgSSEhV0r9NbcMwEKFeDE3mXPUn&#10;yQrIAJkRyYZ/T9hw9fODrBLILV4kEzJXnRCtcni5l0QBuKe/AQs6HIJ2xUBf3qb2PDup5HGaX2oF&#10;vxmnrb+/DtzkLAV7X6m2Q1Po4j8eUcjIUnLQILVbCrZTYxdxDf+FKLptTh3owAJQKrY5Mvcz5oxV&#10;vFS4dKvm1JH7ySTSRF7by3cLmSJIlAkQ5oeFd57xn7jiU/ClhCQ9lg5ZCGNutyjxCm5QBC0p0wsh&#10;t1iRzvRorGBi/uZE9T8kIQPAono1elvfLcBnQc2fkmHPwY77Ig677nEbJq6qkWQL0KEvvhyptTzU&#10;US0IDqQKdg3iHt23JNTSCXaCJKW5H3UgInnCIy0n5Znj7gI0xP1cn/Lwlj9fG/abyWpJPnYGG1S8&#10;+G7hqEgWKM8i0ER6MbFl3cpKEDHYxLFcdza/Bc5lyHynC7QncmWQcaVkalS4o++qMuNYVUkhhU47&#10;C2EF3L74COBG1I33LkzsHwPI8SOjHu+qjoIh/u0p7NRt+lQdk/1E6KS+BfvH2laHFxrF33JCD3Z5&#10;zbL+Kw5Zft1tXSf0BfbVO5B3msvpxJtjx43y6NEFNHGsmwmUX89/yIJLJCo77csNKqP5xo4bE7fP&#10;lZKDDAhLw9IwMf24LZrXrUVY3xbfBs+Q0yGqN191fratvPbFjUMoH2LNwCZCxGjYUKt+t5QCLWJw&#10;VzGURnXF8wUTt7e3YJWmy+giJ4tIXLOpJXAlorz3dVTyg05wFOXy5eyRkzZQ3bHNbQ+iJ9W299t9&#10;ceKT4gUTHnHISJDa5+MMrFfdaJwOKU8B1w7Mmg7tX10vqWnlCIpbqvWU9K+BamWw6n9h+jVakZQh&#10;e+Z0YXeXn09boRwwEGdTudiQw0xb7Nk3Sr9bKK1P7SwGs3STV9PcnpVzIskUdUe3Zse2quqS26sW&#10;LeSbSd9foIxOWVkAj3c/6vmxMLfg4m6gRrzYlPRSyAu6fBftLWQ3C1V+Z5Y1cilnh+a9lmegxCnR&#10;iuH+xvnSVs3bVjrwS0WDeW6Y4fH9zMmJ3vYBlDkhO6eQ59m2PMp+2luJiJBhRc/WVF0goHM3F97f&#10;BLcw7Ev+CVqBZ35FMYSzYPX6HqJ94Y8zK7sadSEkqVBKnPKXfuXoHiMqBvyrUCSqAeBdooPfLRgi&#10;7x7ll9OXJhWYtpwVKhTW8QkZbX6gUKuGsmfn2tP95fyBPSn5McRWEBtuxK8iaxv52PX5oJy/iTN5&#10;HYpZwdGhwTiX1ZGshgwgqhO6ucv7zd2NgQR9psq5oXZYCuTSQvpBLtqtnJzVa5pVCfkxgAu0NtKk&#10;/xNDYIVWH1zRzLlxO2bb6UG2fp7XvnCLGs2+ZpM6bCepR7KzYeXT6Zyj4LHj6Gq/OssXyYT5pPvv&#10;h18yiBh9qNfT3Qf+l3j+1PhmpAMVl76s5LZSZcJVxHZCTG79PLnkNUmEVYH26vyVoRjjGlm6HX89&#10;XHrzqTSwomJ3hV9W3UCQ93g6D7RT9jLZTES03unhkc6wwcGEa9RxDhIeKEkl4oXo7xfGCCni29rg&#10;3QSWpQeQ2vcZFt6a2KgXM5YuqDgykRQWEf6HSznqgXeybMyeQ8wI+kysLXvBBXLDiwjwCafQXAyZ&#10;77vBdG9NCUpFGPNEWEm7SteTIklwj4ANpvDLpH5MQ9V1XAL8XFXnqdhKLDeUnSW6K8WhPuLrAeXq&#10;ayrURvv2xfNCEyxukl3riwMXSRtdjKSAT0aaGv6CtR4K6S2aUJGgNuKhGHPrkVC2fzduyXkF/Jg4&#10;yoY/Xht3BQwrqUVgoHB6VXNxKNgEUjnqRf4IrGjklDyswe501n/bksN/LVtX54zqCATxYc+rQOX4&#10;KcZoe85ezD3pJ5MA5nFlo0Vc68NRNwybUeiXMSnClsGrWWjfdmoj31zDoeBkssqJoscrrBQFXK8R&#10;JtppMYfsA7cc6ttW/dwYEYUpP7xqz2UydgQKx4jWg3+ZZgAbTJzIJjvzlh1O3LCfQ9xtfVneBaF7&#10;XUSps52iQOz1qoqdyxnEqNrWw3xb6o8NLvAvwQ8GJwcwssaTiYgb+UmsxMrDPsZesDbjVoRx8hHX&#10;z7bZRbMQ+KQlNuw4it9+lbw6x1FnyJZix5nuPuuV939lXKMUIZVckjHSayyQd0GcsAcW/FHppSKM&#10;V3U8Nh5QAdlbxq3InsgR04aGllxgHg4o0wgwC5imHYW+y5nnLLbkxmb/QvZEpvySL1qYMKLnzweN&#10;OHFe7RnYDarZEa/znqg9AYzoKHgC+6aE/juNdKZaGEzn3WVCz943FqjPDmZWbZWHOS3I0EW+TDup&#10;ckOo7XAabFP2Ja5jjbMjTjlZmIXe9KZwehN42JDvRk5+MkXMtNLlN+0QNooxc7CtWzHyd6GiVn4b&#10;8E8tWflQuvaHiB3+zwPeq04ZmdZ4oprLedmSxz9TyxrQbShHfkzkl519rwQ7FnbwvUrbrYkxUZjZ&#10;vYPHDSreq1IbyfzLbNbly/r+Nr3kgda5SkUcC/Y3vXABVh8ksxsmApejlfANdv3PtNLthdJYPoki&#10;e0Y4bbrjRBdcgaNA/rWTyQfiFp/6Rar9KXN/nZDeGybWE+8KE3igykOsCNQeTX7OpgHGDCSezeNk&#10;MKOxGfmWtL/GFss/jvyRi/ewO2qPNiVnx8CpjGbIrUMq6V1d/w/aYWvq9VswVJ+9o/k4flWYOk42&#10;pjvO9EIXA/Mz7SPX9/yuQTZaqPbayZtXkz0rfjJgG+7V8/rqFPbM4VotwN46T/nYPHyG9FI6/2Ws&#10;u5QZPxmjKYcPyhXlJl24Ey9pOtZ2lbN41wUuPDe0snbq/IXZDnOppC1F+brQWuPwdGWYdHuJtvGC&#10;D2YvxlHHR5GfYkdsevPtQzcf+R9SM1g9kP5sY0n8KwOuvMXdvvbFVJ7CKavOWVqebOzy9cMNl4SE&#10;MaM68oZn6GsbMFeojXYXL51/EVtnKJkQxQ0VExMD+2aZt9F2/SCQdf2XrgCTrl7kKs6VeRN43KDc&#10;hEyMn+r9o1nnD3tgR32HrBRVWjV1zfhJoTDquLVJ7uDOsl7Bpp2za3KOLRuxXt6bHip7Mw5/Qaz0&#10;vAAQUqjHXuEJIdHXVEhYN/gKYOkrZOVtQXDmSo8hfKZQG2bx6p1R2NfaBg1L6cIcR9RgZ9mZfxkO&#10;+WpJQBHGOWBK8U18AwYgk4dJk3VCLKllOE4ZOZou0iWTifjAdnAHe+mKFi/lHfMaFOVs0dnS/FiX&#10;FkysQAI6UBu9sa7d/3Dq8UNX56hkN+aHWp3yMHo4O0WBUp5qb/2OvNiQtC2X/Juu02thYo0Pb2jp&#10;nhLN015MSxs6251rAVGr4rr5yhwLaXPdx4g+Gm1pO//ocueUWcLI1S2PeZ2s1w7Hh0IfXSPkgCLk&#10;XL64r3/SuglucPXCCxT9ISqmV4tOgPPO+Gc6ou7lXCQIXpdkJoHzwFcSWNJ3w6RNAlZ4dypHKuZ0&#10;bzfPF7hpL/eUtbgkLv0ftStP0fhjfj1u85IGPsB4KCggSmDpLXXCtCFxTxt3w5S8Xoz9bc6k/wnO&#10;vupI7wm9GWD4FNUFa7G1F+qF3Dro9th/NXRFnzjyU56tTKufRoTeLA/0FqYTw2AdBZutQ1FPZ6Vz&#10;Q18yol9Eu9jOn+WZqDGUSogigbfBV4D25IYOwPWHrC9YV8CbYE/0dPTwZ6h9wsBwR9vZ4Zf8bvld&#10;vVazBZX/SZY0HZD+e9bk2VZMQqE73uxfTkm0vlixH1YUHLn3+a56Sks5XTt52FRDv+ZhM/4tN3Bd&#10;qYKvAOO4GWL9uVkpW/6NQJqyq9OK5mFveuPHKaoYn6tzr6+aMQW2Q/Y5dZ9iQhtO+aWYc9IANtnM&#10;ALIjNybaRet24UdGtJxNVY3Umwp/vqf32r5m22dUe3TwxtVN1KlTGHUsZ88zudi13c1R5HkuR72n&#10;StjNCEXmK53XwA3t0HoveOs/EJc87CzzsdagFBeAp+LcfbwycH6qOX5JeFq72HmoWY2Dk5eCd5h7&#10;T58ibESAovkxJMhC25wkmbomW05T43qKbIbSZoTfN6nldGelt+539m+1C6zjsY2jLm0/PtR6N8Zf&#10;6aahrJvu7qduvRA6126R59soxhIDh0S5WnQY0efPs4MtKzQlwWZ8yAMVhTNZG2DyMGbFgif9VFi5&#10;Sot3v9MPLG0nMxCLFFeiSjrJhDayZHog5YDCrAwSj5lksatK4cRYKOq5B4/socK4Yxq8mRFL4m2B&#10;2/AmPU2YEHj2LnkumoMeBG6oAcatJz76QgtkYZRm3s3AZ8uZr2t8YBSYhYIDBzXTtVJvRi8Jli+D&#10;DlCP4H7WvaU7m+/cMslZ1dy14O0i56T53ruD7LrY6NU2fx1RooTmxMMf7HNAvWKZQBj4bGFc9P8z&#10;rw5kSRVQWN+00m7YTgexcpdyp3iZy0PC1FiNnnrxjo8r5w+5hN/DBSdXXlLkSssizzyl4CbSe7Ht&#10;vFhpshi/KyN6qEPLjFmWVO6QdkXZPnzo8uT4PiTL5dfT9HidHl3ZELMZWVc5x/rG4MuztG/j+lWO&#10;O2m9feyoM1rTwGh5qKdzih3eN2V+VXLnFvLxhzWxJnZVKcZ8Myhh8xk1wWfE9sZyC5a8hi42IuO1&#10;XOuxi0J4Yf7hSbpTDS4Kb7NFdfJrGvZYSuL/0rVzREnudydhJadOAeMZHM/kQKA2Q1P8kjxKrEJb&#10;0LGNkDJvnVuu5RLWerSNnWJMNINbdD7f5+EnXPjn/U+DYoG3e8SWYsxUV1QRlgbdQkx9+2jl7Vui&#10;EQIIjdpT0pgRfQN+oqKZwEox5pkhGzGbJCOvt4MZpxcntMRGXR8q8Fa22JPb2AF1x1nggFs+dRw7&#10;pTxs//79YDkY3S2VasTacm7eI1M466+M58nghjqEh2KPPjnaspgg5oLbLtvu93SU+1SLMi6UECoB&#10;WUQAK+C6I+rOEQp9usj2zSIFRFX9zdUg7tbNm2Qz+BPnA3k9RfDHeiow1XCh0uaPrBzNu2HNnGxy&#10;+kOWJ0YWL6Li6s5G7q8pXsHssOS48dIEnLcOCezS2Un0ia5R46zs9730g7uWahCtHiMMizW18TmW&#10;y1QiNnSona24+reXP9JpjYzWDadNUMJ2ObWUZ6rNzpkTl7G5AvrVP1+7D9CSAVjPkn0vK+AOqMeu&#10;csfrG9kp9EfC4uhmxPB64MhLKqaaP7bdvzxqY8+Db17FObeU8arP7hUsiLj2sJjkUzejcJoWaVPP&#10;EBPHyWGw8JKyHU8XFDKal1k/jR4EN+moGHeYGmqfZroRG0l90q4fY2RJceNlQdPsIfN+LhJUyo8t&#10;u1d7PpAWf6DnCSYGc10WeAPicbIhYuNYUKZvnVLu3VoopI7NVbmlKolVhD2wvqE++7dA/n9dyDhj&#10;mzpaMcafwngEpRFXYL5ve5OeS7RGS3DkLCteqYc89Guhn8asOntaq79zuS5cQn3WRaDwv97k8U1t&#10;FXt5T0a8eE8RJuj02L5Xj/2u81tvM3aIGnxyN9WfCi/oh4m2Um7s6LKWx7TLBlIbDfMuStwmJJBq&#10;vIMmZpJa5s8hUrilnE9vypshtcmKFxW5SurxBAnejsymTOdnbxbMKnNPBiik4Wabyx/AJ+GK2cGx&#10;z1Wbn+RJqneSajEZMKEFNV++Du3EsPcge9Ixr+GjO338g+3iv6ZiM//hbdyvFzru6jJ8oo/6/Uim&#10;UD3cyxqrMpuxR/XFmBlJvj9gTE4haQ/UHvcZxolERJLDQceDrm8y3xRp8I/mcxXS4dmVub5QDqOO&#10;+mpqwvMwSpim7GBspcbLJ9cl1f+LRgF06PH8dPaneDKFbH9xvK1lZF1vruvqUWqPh7OnHPydFY8L&#10;jDwPcYk9MmSbUM6xBdGuf/Tdk+CFGgrVXfokVna23Oly4T4MbWCJdgomjP45wGe+LFQE97cuJvM9&#10;Vq3mvdOgf5Mw1xoX7jxznRhdXA9SgWNV/fzUUMVe2tgFdcApnu5Z/xC+I2xYFnLlweweh0rElYdq&#10;z2/Nl1+y/Ldh10XJegRNz4CJVe2tWbsENe6vjEtC+dZPhupXBmfavK6K1uZQy16m8mXHr2YHl5hM&#10;jo0fTtskQvibXwpmDmiwD5IXYu2A+uya5Mzk0H1yftHvnUwFLNZPcxbOzlh/9siNt8VnfNYmSipt&#10;r7kVXMowb4RYxWLZ3rsDwVPHInaGv3ZwbcW+kwXi0xhRO6ulIj1EJAKSKbmFCW0ML/s/yr46LOrt&#10;25sOAelGGgEpKWGQlFRCh5IRpIYSkO5GpIZGOgWkBEmRlJAaGgRESWmlB6Trbjzn99z3ed/7es79&#10;g4d62POdvddea33WZ7E+paxJvEHjoePjYEfHLAteXF/w6kB71i/xrVjr19el5v/VhoIVi0vxdKVt&#10;bpcEUC5u7a/2dw+5ADTBG47JKig77ZU8kPb9H7by/wYBoQh65lHYR+DNVc5iRHTjgZHGHUah3fi0&#10;D2qmJ6VaGRKK20OZK/+w6n9i9l8HNI2W2rZrEUBRvQCDgI3EmZ70L0TXTKa8jbk0qs/v6Mzdq/GH&#10;PAOo7VyFz79QWQ4rDnLb/4F0Knp8L9mevEWAQlVII+SsJzN99SpSj5lg0zDPTbu/S/+XZcjf+REo&#10;8k3pxNvT8aQDV4+mS2NTld6evbHu5DaIBolyzQUG1N1t7/4Pj/mfAP+XPzENQLoL5lbrQQA7odnx&#10;wFjd3fnolbc8/6prVExIKRzs4mXTccLVU/7riu0V5guyVDhCne3F27OrEpKkooO/JVz3EguVgU1Y&#10;OhiWKROSwHDWuQo1RpKIjVyunvff5u/faUn9pn1rl3jMetSi20oxdMWvyzgFgl3oKCGDyEw4XwMJ&#10;VwAt89HKU7Hk3H9gRf77sExCSefbN0ouVySFIthiOIRld2FPoS1QINH5K4sFda8uSwtWAwvEQQ4Z&#10;NdZTmP//SJur4gL9kR8A5Z13/mMGv1dWpL7s94zXM/UhNNm3rJEfMmSqg5zhZ1JhSKSskwKFwNe4&#10;dMz6Xxr+Yem/s+i/0n5KQVmlyLOEPZV+4vBzFlXjcPTPGL6n5W7OR6MWmjzdaMWdZJjszDh4O8mv&#10;7kMx/pCMjXBUXAHZ/3hpGuZv3/rEH7on0TDJw871iBxRHPozDBcit56hSYStxy2Xd6BBvhSPFrvn&#10;/cO6f0ecv0BwURg6GeXHl3vv4URmoNZYKbu2MOlpFzLzyBv5LCN7HZLJgYNEaWRqfKQUhiZgEvzb&#10;mJKppHDssnVGsvqs75YFWBd9ZP17seU0YbNtdw7scrXjHNRRGNdVCgfb1T7qZ9giyAL+d35VUHby&#10;/dNWz8nqDjTawQfwzEh3GSfhowrsdLlnBt2kvOAVcZDzGpmcGwWGy62Klv8zlfd/lJxkJD5dpSLA&#10;iw5/5x8cTeVAH1auiocpf9++9nL7iLwlaKEuOg8GDs4YB/kMHPfyv6lXsZWCCosiYeyoRmPUnguc&#10;yDQcPb5VogM47SE93LUBV8AWrig/TbIJGNPBVOD+Q90ijsinBQAQU/rfrMffqy5qpHR7foKRXcoT&#10;xup9kQNOsbnb+hHeBIug7BrYFshYcXU9HfMDyN9+9E+03Q+8EgCLgAsryutE+9lG10XXhjC9sbm1&#10;b4ndjOH6XSLaXBQE8AU65k3gmXr/VFFMbtW84jn9XV5eQZQwMH5nfsKJcQgtjvmHacCYy+HJHq00&#10;Ts2KRLSpJ04YlsKqRONb9NyEfypXjRVrdUdyvEUnY7hhogMyLdMABq+vBoOjmRwroR3o4RbjrmBh&#10;6Vls0RWJJhrm3PZMCW/wrv9hWVy6qZnn5nhukW+w31pDPmpICScV4ag4uLzcRzMHA8O38tbMT91W&#10;Y7ymPjy3OLXPY8XBG7HVfZjUj0bbf83E1RG8osQszviShIbZ/TPiERaNTGjoenYhGcM/gcSlvbtS&#10;okRDUntN6bkbPGZmgo/yubr1Y330xR2rSzS7sRm1VsRx7yegtFbrnkbPdF3eNy2GZ8I/oL4UT3C3&#10;Hc95ryTAqATMJ6QaV3+dRPXrLQRTq7trAf7kpc43zg2e9vy3xSnoThCeYTR8830n8JTXDDEzW13D&#10;NCzD0Z1StCwXRk5Wi7GU/3AlBgljKSQPNzTFFCvpK8kZ2O5p93aQmB3y31RiHkQldkM0lOTdv9SP&#10;z+hK7a+J3YGHgwl3lemA32IrvWRN4n+KAEPOcevr68XPdtoHgvnWhnOC6lup+Q3CKHl06+ovZ0r1&#10;a69fCQEw+uzITftfnq80KYK5YbXfrmYe6r23IvU7Qykfhq21rcNlwgoqvYApx3FUmEFKzUBWOjTP&#10;MRxnEIolVz5g3eqU3NorCb2UTPz+BxM/q/HEjBcmQ/XvPazjblTGaXWn9XhsIBmUk6sUtISygCZk&#10;QqEFDLDErv7PDtnbAdnplDbT8IHFKk+MON+s4IV+HJQ1ZY8tsbxsnNJprMV+enplh6pFEToZ4Q2T&#10;c2rm9VpPTBQl1MlJCEgScB/+8KcWm/MR9jpI+EbRNsSXcl36yFgtQ5wUDI2mvWOfJJb3tr0kT9Lv&#10;UnU3owdhEgVCA6uw7AmIOJ5r2fmvg+qvg6tbgfHi9WH5O/+sBw5/SGjunO1Ra46+2tkgeNjI3cjp&#10;0DotLN+71topzCS5GSK7aBrKPS85Z/EB3RybjtkuPk6O0WMZ6632TWrPrfHlpWulnskTAnqk42p9&#10;BQPAgvpVBZx+W9C4aZb3FsQZtVWMQ8y4kWQmA8Q6CL2uJ+q4uX3QNx3/nqjPOOcn4NlVQQZyO4rq&#10;hsoH0wwXkh/nuQf7XBm645fL2Zkb+vHm35OeGUBf/IG4qTouH0Bq9HRFqBq6aN0KEbPaIqr21sTs&#10;cCY4mBXdORGy8k/ifrIrXh5IXtKe2ll5euKerEpVH1/lbqQ5/jk3kxxzKf6b1gwFB8kNk5qEKfuW&#10;GVqaOdUbTkgWu/ADTSCO8vr5HHmm38lPu2KdoMd2nk37WUtx+eXxsDw9Icw3POsGINuJuUThrS5L&#10;aJiCGlMBgK7IN12h9fUUf+LqOPztFd0eXDd8clKVXsEz+L2WMNj7Tveg+asmdK+HCEtuj2saiid9&#10;tUaYiKTz3Sfi1eIMmGaNnh/fCigpu47m6PMIJ3kc1yQ3cD9gtg7QQ54d72XKOTLVWI1gcHNz//ha&#10;CR8+NzdnI6OR0tM/VAIzo0v1vX7vuGpWoqSvHjfgx5BtoYYrKzuWKAECcZkJR6ES0hLIOt4nuQw3&#10;uerFaQOEJt3/HJ5JQT9GayCIWrqVnosySBXVboIhbDFZMwdfnstXJvvPvyKHmjrjb8nDtJiNf13I&#10;KOtkFFoabgy27uwifYhXRXez7p4cHjjrlTNa+DhuuYr9/Q7CxH4wqpFt+Kx/eXr5mkPWS0VFZRiu&#10;sDlZ4+w8KV/hhnOLj4+o2nKoC4hGxdDbN5GKTTsEeUpaDjKoZUnSKioqNjJUlxPFBhOrZjHo0oHx&#10;N4SxduIHHSVXFvVr/RzkHkVtwKLSKqOZGbqeJddCxgFQyv8TWn5vjilU9Rm1ESFQx+0n7obcwl05&#10;/zq1+NzSPjKm6sybKPIjB8etnkiBWbf2Gbvf7QFJ80R1uFqKJO3MXytzOyOoG+sPZNomV39uVA+V&#10;jaFNciQbvGhqknTeAKPsNwt0iQzTe+EHovGccYmd8TTMVQy6wr8IvT8PzA8plj/EvtHliiTT49Mz&#10;fXHGNK9Sthedxff7SP4pHFx8uyD+TCCM6r3bN53woErH4oZ25KbFSlgK16XfLTN17U8tRZHjqPKK&#10;GF10pox9RrtNJ+GtHw64W1a+uHbwGaYqtL27M1HBH6kW8nMf74yOn0HOP3qroUGgtLGovin7+m71&#10;K0a8gxUMJRZ2rsTRMhcHcxuDkliqAtNEbXCep/84nPN3d9bJAp+YmPyOck5LrXcmdRiT++MlK3kF&#10;jSVBi4rm5z4jAqHY8KFo4RDQZdJxVtQtkeKAMVEvfrPj6kz+AF6RIer0cQlxIZZGfrPq0LdMlXcv&#10;vKuNP0hX0zp7DbX1dyUbU0QpiK1Fjv7UFsk9sZLdH85Iy2GrUb5rHWExRjNPESLS23qbLppW1HIh&#10;KVbf0ftos47Xh6oJ1VdIJbWeVHbVU6HoQW0D69l9mMihB8n13FuphxwQGwGJv2G3cFsz9+fpIp6Y&#10;28SWy1eJ4ifrwLi8FgeAolzgGD8cyvJuAqOb1PAtrDRUi3Bz5v5TqVo3hJg2SOziMOtUDerWvuoD&#10;Rk+oGsytUalJ2UnwQ7aEMtRX8wIQw8H3hrtSGG4MJ02yvLxHqloZBud4xBCvh6IIdpntgmKx6plQ&#10;DB57vSZ3VbSxjhr9ISKcxPXkYGfdLv+3U3jpXpk0nrXTJ9CCxaf6Xgb/C2Pcu40yX9/Td/PnObyC&#10;suw4SGNdcgPpRlPMAFfOMfQb7a4ixjVmmStjj0P3TUxCABZ8wIaDLILmgdBRugAEkZSUlEIA6Pvv&#10;xi8foCAAPMGXK+/MwxbRvVBNnNQ4RGH+OOvuojmhuBVJF5MPzmeu9MQIpTG6zWKCe0XUk1BOBagI&#10;GRftPEWw2QNFHHPafKjEZxhtqW2vWX5eQKLqM2QuoV/WwGl1XMdQJ++zB+r9erk/ErG960Sm/BlE&#10;ZXlzTNpD7vJ/kX3qMR9sF91LXio5AoxvmuE06UpSwsp7ibr9w0JNpaSQUMv8OZmPIUZV3+5jTFiU&#10;43YQQCKypAaAchM6lQcJpNOaTeuJm4MMQJAJSv9vDZ4wFrxSMXquXufnfNVxsAVmsi1yehf7tw5T&#10;d7NXFI25iOSucbClC8Wqwmjus+0cJwjMEKLbom9tOBKfaPqzP8Kg04SP5ZzgFaq8L3T7oW4SVqin&#10;yyBUX8rbu+ITjszz4ZfBdqQIotHF6GQLX49YFSKDSKUmKt3vwutZbfrpY8u6/bBQ7c1uc4j2UCQH&#10;Iol3mKPiKgpyeFBbwzaJyBgk9VKBcoCj84b+ixpFM+FGG7jP9OOmFp4+kARU032vqZ0hlPaJGX+t&#10;VX8Gh0XpqettEcaulBJZqjs43/rLNsEAbukrFwgSharqatTRYkwjN6LqMlUQHlLPD96w7UJJebMQ&#10;DhLIocxQKH67BNwgGIO+XsCFuKGWIYI+V37c5ltwRn1sPB2q8gbrpSZewyNcl7xoK3X1kcwG5s+8&#10;ipThWA/ajOmCpyRmIwRF8D21X2o0tYgF0wuzBWuOhJ6wBgkdO2JUHXtez2cLXzh2vH6iJQM37oBm&#10;CEpJPNJ//2bl5pYyvd90WNprlolvsbXPi0TXRn5aKfGNBHk5e3s56Hs56Xs5N6alVyqMkBNLb2YF&#10;XjVpJX1/WmReU4vFs/fmlYbT4RbYHQ72ji3ZOcO7fWy3dglmBcD+VIRU4VSkGY8f2uEwzZ6dqg/2&#10;LWd/su4iI1cwDXR4ov/lYG/I7WqXgDaJG5gqTFfyuNxNi8L88kp9kFVYWAsYy60l6jxg+h/maZnp&#10;xexcrn7LVkkXSsxUBu4CZRVCwdGxEtwVV7V0CKW/3dmM70oVYQqTMzVVlwyWz0IB93i3xGupGln2&#10;fVlMiRvnxTIOEY1DMTpnmkTelMmiDYS1Hz5SRnyimm/WOJzvfJOM0j1orAvgVxLpzLu7f4/LVZm3&#10;M4fT3jwJ/IDGOa+WPpTtxScPI2K4FTsUQyb5/WxXgsqSSGpNnGrqmZ6FmwJdD5lucUIkF+Ienqs8&#10;gXW0lzZu9zD05pfu9FeXlhbxCS+mmnYRlCn0TlLJj1s314K7xhKGGuNAB5+KRAetkZnUyXeyQ2YO&#10;EnD7ZP0GNp8WBT5QV3d13oC09VJu2uAQksCNJ9x8Ln2xM16ch00M7uIRn0YeusM9cVQESzju2LkJ&#10;H+0giWOcDPlbWEqIQAE3jPbTs8z8QYLCBghlvoj7tCMuYMJKL08BUQkk7Jyr3/SFENFPX5kcMuC+&#10;hsb1LI8FfDFF6IGMkKp+WZ96+p36KzuFVZpiK0XSBLquf/n9vefBN0vBOg+SWf9aobaC2sYpBOux&#10;1PlUMbIeawX4+CPH8yabaeXr5TFHTGma8Aw1zhzaGllV6yDyn9qEEj7iO/HpxZLNmF+kd8gvDM44&#10;v8zVUsnM1uPMzVRdMzK6xNadaYpvGW44vlg/Q7f1diXYKTmdDhWl9o/5MBZ52sCY9ujGr9dlTc9f&#10;Do5hPy/C7GIUIvXoG+hv8u/BvamrhGsd0+CjRuAXJaHF6TK/2KCJx8qVlh3KHK557On+q4CL/RFZ&#10;7nGKT68i4zJz4mFPlY7imKVyZLS0dhjGbPbDb1xLkqkZhWG7Uccsx3lcGeMRfdvhJHb6IK55aWdP&#10;PZrDkrRXfOdwMG+JOVRPNEMuvdgeke3WRQ0jnv34dSYHS5ODbR7gzvaDzZOu+sIE6stFMED67+Pz&#10;RXVS20X7ylfcCbO1dN/cYDzB397uWeuj6wMMqQsASdQC6egSGX32ndYDZORL4p/iDIwEil/ZR1Ny&#10;0OzO3rbop3maB6tEAN0JqvDw8JMIi85bs0Czo9qlS55YaqmAq/ditaqPX/7JE7oPtmWtAhYU5kws&#10;qiXRDBCy9Ylyd3BrjCr4ZBt3j/JiTJCt6B7b78RmEhAVAA5SHBfXcCYLzQYk1L3LuKPLbR4y7vY4&#10;b0JN+XOvbGLoxqshJuhPn6l6YoU27tE6zIypsvoBXywDw22n968t8HJIyKdyyF2NXRUoOnP57Ne1&#10;5N8vvtcdo1IvgtA9gmvYmI0FHPZ8wGeaSzgUXX7Xj0cimndTaZfgMmQMbWCgch+abj3vIhGlk840&#10;ofB09s6CyzfOSmY6p9T4wpuZiIsxXP/+ooC8CiZPe+RUkRzngplEyFDOndpTdnJLeYsxrMV4Lcsc&#10;tkNLBkW2zPhYOe6bZUrEa9GGW6VRZWNEM0f7sRNySdHxz6mth04bKxvYMj7FIbsR8yxySI6skBQ6&#10;Rwr7hedLWlmCarvcuJ7TSQazyV3l71QsXJZQFwa3lt4VBXAISsYPOOnCmoySqq/lPyrTIkz94vPc&#10;RbRasexhU/TDr1Jxt24K8NML+XlO8blfpdcHMbJMaB5BG+b73Uz+dZCDjLq6utfmfQLIQ462Seaq&#10;zJmaavO9S9TFVqlfqWApS+lNUP1RkpYgc2FPnksaDwdl0uscF69ZO1Qyxaa/r2gnfEbKznaEk+9T&#10;eyF0kK33wYjaq6TAB1y/HxPl2YC30esEkrP9G1ZRoJO5461OSST67t6QzO/gEkfDvKiqBF9+LPeC&#10;CJdj+FFxpAmLJ/EbdL+hHW7vQWsn7YSJbS+CIxKa+3kj8U9YI73S8qOquAngRVipCXAMo9VHWfgu&#10;fChGJy5q7oRoswfClSyanjyBZa9UMAxUvYQKC2ny9/ziCIsimtpc8RE3VEfCTCDo1XkQvpAYdZEC&#10;uZvmu460FiQtnPtCSoH9XlYa6tAgDSVy6/5uBRMsonZKPv7OhY1gj8tpd9S+7QX9Kxje6a3+H7i3&#10;cTrmXbgmtejtXvHSUravxrbFsA2HPEnxoD4vKu+xOcKn6d9MuohecaZR66TRkH+kgs1VIHf3RCVh&#10;4Hw4FPHIjBDBsNegguYoKGBGpYwjQ5XHOvoLRpUMRZY/vG6/d1wT6xQ/4KipSxOcI3ZoLtLShe2j&#10;RtViF3c2+cBhV086VIPiRRmF9YLPS83HW9tuPmrE1dpJWPLdRnanJalFRVzIo2W+Wm2zGxWYMR8Z&#10;A5O+MfXOzhNVJevo3LafbQLn/P1n8z0/RYpSorYFf59fI8pye0mJHTJfqT32E5XzcAT2LlSSeFGi&#10;LzhwVKjBfX9a6AYyweW+jZhBXti1dZJ7PGUCmmtN29JihSBLIiTBf3EV4MiFhjNA/z3HysdcbUoj&#10;v2MOBAKx8xUe89sR1//IjbhthiS56o9CLPclwze+Vh4BpQXg0Yu9zH5ZJdfjS8O3VLO8qeRDidsf&#10;98m4ax1EYg7MPnqbvcrZ9MKOAnFn7NrPhMgL7ZekIkhCJPXobXIab2Z7gmImRJHArqe/jB8v5oZQ&#10;RZY8TCk1IYR3dkXzTmGEWVcgGyffBGF/RDiZ1ZuwHhbMC1NWJJqfdDLPco9sC2FHRA+rRTjhZ2XN&#10;hNRgZmH2hnQYfuYA88c3NW+orJTUB9RedY3hvSuCTO5CRHNCilRd+3njn2jTuxaVwSTessbD+IQI&#10;8lmSJ8LonOujBuDlTTgGSTTYmcVSXmnLhV5sgVO3qgWFjs7IPHi64t4bTXLiPGTfX9hTF6oWw3Hw&#10;RyiN4m0dNk+Xnw9UaWOXyp3RhQkKpdTKw4QwlU6ahlNYzkeSD3tsWPqe7M9LONWVf66PuaY2V7An&#10;2GnwEONTHaMgZBKqvDWHkeE6pv0ddthpaafRlHrYzZy2MJyeG3Wfta3vlThfXPYco++rdOe5kRqb&#10;x8AoosRmfxRwBWoPcJ0yVpj3UYEKGvHNr5NAacVVdu63P9ChVJnD4dH/8mzu8TSQzpSbuu25ayaG&#10;uwOKINgD1XdFn0+O8eV47axxxzQUygydvtLDhLFd8ZqgEOist3IZqLG8q19lhqOC+akylKTByVfq&#10;zWAwwUwGQjMNwF/45zf36d5oVl47lkwG1LopeVXBR0IRAVhuGxqld4qwZXQq4ErvsFQuF6ilXnWz&#10;U5Y3oehwrtO/GGq+GFOHXpCXYpWtiROEkpkw76NnuY1e8vkQi7wuiDV/da2olbCAmj6PrZuwQRnK&#10;EM+F+TPBnBDRbGEUZ2OLtMW03HmaYGLhiYwMUnhTYXYzNM+sWn1h0Rx2E8rK4ZBGwyjkzULwLKGr&#10;Oz/tXQq7ULVckl08LalQo5xFoJlDGu9IQteQs6cR/8RmKne8skWuinSqK2vfHUUo+6ci6k/chFUZ&#10;ySm8+NPX8S/4noe5TpHZ0stX3rQIwSKiDg9kiV8khz0r9dGy5K29m3TKEZqIm/oOKhs8nSUpjfvM&#10;3186G2P2YNm3vmv455CvnvEJP728FXO21p3au20Z1RneTLMC+9sZULZVvkqI0wDvdc8bC0cGWuLl&#10;S3G07EJBSv2UsLReGFVJKL4b4/15A0uJCQhabfA00dlm89byjhdKn+YhuR48wNOvb0hH4MZdt5eR&#10;RobO6j+PRBDt0qKy7CTmQMi1n4BMrU2v3onDYigr6udo4aVlIQprnQCqw9xmFZR4w/ZA0XWktryj&#10;+2sNkVCmToqMv9/weWLc2adqiZ1egRi6Qt7l8+JSOYAeFRxBlOiPjJEAXzdUpZGtOTydLxUv3lt+&#10;fGUAdPgr3l9gls/Av23cWvICPTyVROGed3yOHK4mcdshcjf87ZqPLcwsLQFa7LwO+IXFSOGd9XK3&#10;cspyBr2mvflGGqgQnRHf5SQwhHFJDDWZFc2xN5PiiRrCmJvKI6Ti4damz7YI7G5GxE5tMukttEjh&#10;+0A8ISuiTaRVG9DHa+FmvR3MdD1011N1Ys0jw0X6pS8eTDuc7GcY2kZGEQrfZgpmEEbLDhD3Y1jm&#10;LxlL74tDP2JHBGENaoh0BVoyiusLUi4cVQpbMZlbqHVoRgrKmDnIhK/jrVZ5OcLIrPQ/CNVld506&#10;RfUMU/sWyeAMG/9avBN+MixLAZVBaj6lTRjQF9Rmr3APsbmF7A8TgTewO5ybRnsIa9yq2l/iu5/Y&#10;Zm6+s6eWlMKI2f9Zm5Zrycv8IDJFQshG3qJuiU6rOKw2uMmfuSRlPGaKtyuuf0xlEczDR2oa4dfl&#10;/yRqlWp9nlNrPIk/2u8oFRVHvpwmGNc1FrtHq9TucDMzWHXNCHE6Sv19X3juE89i0nxbRuhtmS1G&#10;yQwUnoVbStSQgBH/49YWBNAmkO0SKG/afSCmiG+WTcO8u37Xnvnbwzbx7aa9B8vHAn4sBJItsjqU&#10;bb1lj8uzGmtPuAWQp2wxki8UI6iwZ2o5G4DQ8gxdSTT40XTCU8ZuxnPx7SFLIovwY8F+ydkbRgvO&#10;nGhez8G/QPzssZazanPlqNh9M1g76+bM8+DZVVc1vNBGhOcOC45KtrSvyNXdz/Y7KYaNGl7xCI6b&#10;NRNvTUr1QsVAl9gKD4LP5wilLL5XWo1aTr5Ex1Qw5ZFEl5Reo51O8OLRnT35+MoPbWdAh+f2cZiw&#10;mvHWo7UQ7d7bQSeCFDFYTqZcIjm6FtwsTVuM7znPeuJ1cv1daoVyNt11Oewf6vaf0GEnhOb9sGK4&#10;351LWiPrbB3ksBZlSBGCh+hQoQtlWIvg1fWns01SJas22csgsuPun2p9xR3z/S3cwlSSSAzzArMY&#10;z3JEwcBvSW1a24bRzt6DYMveWYBxqwrNvTYt5q7+XODdJzPBd6emn32oRe3pP5kNnNKfiU5fH2qP&#10;Knwa+k3ZKNr5h21kbhyNPNwBPTNCNTolcN3aKAJSU9Y1QLQ6j2CzMCEhEim4b29X248IKzTr0MxN&#10;zWFVhYdnTDCnDrFN9UeStMsvIBSgWEzUFpGUgiTswx4ihafcgX18PIKu8bD7vIKhn+v9BOU0PYxu&#10;TVD27atsJGD0drKnRTY+rEseKnk5FYvc73a6YCB8zWJxU+WmEc83n9KOHyRwlQW/JjEhFQVUfusL&#10;ZOf06qvbL0PmDdJe1BOVd3JyMO1ErK8cE38uUKdHHuWrsT5yy58kip0w9B5oQqOEemKtcPPyumhd&#10;0tvONX8cO8Z++xZP9wAIpG5svfN7MS5gPVn6bNhl5Eq4FUOhebeXp4s9znXZ5ksprYj966WI06zb&#10;dtPiV+rNKRL796r59ygfGyIi+JuNlevTxTYbTH/I+PfVz3wiwzSrK7koNbGL3q2/aK9/vVi/4cWb&#10;ej5Px8xikJzCBOGddo5JnzJZl/E3OU9zPTLZp/OpccJuPnGDSF/uEgjX7YEH+g4qWrrnERzlOSqG&#10;D8PzmVueXJztDQ3A8fn5VHHKYNVdks1bDev9ZHr2TSgc3XLD55+bzw/09/SSWOJpoUa+++PRNvLl&#10;xOOzXDuTCTaaZQL1g0vdRLM13NsfhVp5VYl6Tj9IJhu/Bfo1UT2cE3kGo05S667Fb695TsQaaM26&#10;cq9P9IlyTmQ1GfW6clXKdEXSwpMWCdUOG+8EjRdqbmrMitIeQfgnkg0sd2n5tpN3IXwTc8HUhmFA&#10;mzflDEjc5tXzKwrtPY1+tQ4rs/Ft0dYJ7jVM3zXkyp5xet7rnWOQ7BTVqwZJNeE93A7MXnTa7N3/&#10;8XQ08SP/xyZKaMVin9ZfHyX65lPM57qkiVL8et+Wizcq23oFSqq6sXjcHy4lcrp6bIevMC6vU+o1&#10;L6TfyJ4A0ltSRkG7T52I5lb9YkTnfINcbXQXh4y+zJ9u68JH2mPmS4WH2vMisjoOS/w/uWe4j1uv&#10;zq6mU/KgNp2ao1sMoxONym4/uaD0V15edfItN+iZI2g+p5srexKtM8fXXTvnaCh9QN980XIcWH66&#10;fSx13Mi0s+huU3mRvq93OCBw9HNqvyDLfsInNNHmscl4A1PF1sRchWJSK/ddduZqDEYg2nGbyVxq&#10;0Cu5Jq0mlSNoO7siC8sQ4XF9pphnTRPz/Ru3IsXCRZEvY+SF6XK7M9XBJXMv303VGo9+2PxalVjy&#10;9dMklu0Z7tFpDN+0pf/iRE1LqmBQjUxpW8x09ufC3UNe3zOgcGg6fnh2nnkKP0cwVfodPymF7ZPr&#10;Os+VH/3U9zkFGjXezq3ffW93qBQp0HzP5jeKyREhVC/Gl3hk06Ep7gUV64DaL8XyQhNitHvvEXLk&#10;4W6v35eC2LP5CHtCKmb52ElgEKN+InwEH4qGvWNKdArVMpbsgJLTIlUnDVuoMt8xtOD1EGY32zEw&#10;VShNqSPzCIvBp9Jcefy9UbW5UyEt4EQ7xqhQ18CQoVYMI8cA8FCJsiMqeViEr/1K5Xyu+8beSz2b&#10;DHGQcvS43XImXjY1O7/+HUGNOj4bCni7s7eUlmCzQ0BlhNl2dJRG7Ahdjejf1Sdb0k9aj4cxzk9P&#10;SNWVN2oRu+Tw/+idsAAFKCxFlM1wEFOoA6Ml1f2XPfS9ng2v6VcJBNeotKsiEzjDUfPFuNuvhBRM&#10;y8K42QK/eUMFRnFga9Ze6bDB49v2T89Ia+tT1je6ut2Fq80/1/mf7v4XTWcd1vT/vX8QBEFCOgWl&#10;Y7TSoSBKCAhITOlWujsEpATpjgnSIAiohMDIEaNDQDqn9KhtMLbfy/f38/uLa9fFX7vOzjnPcx73&#10;ffYEGuTkDR3DRKaQ/bM1BUTYFGi/kFWN51z0yWcy183wfJmfbosk/Ksq4e5dMlh/1Kb76nqFJXRA&#10;bw/j7nXgb9of7g2fq+3LroHCho8wR8mryVuhB4uZ2M6mArwxWBhzrdPJVofNWpUy8cy7wohAFk+u&#10;9fluBXi28lJVyIQJan8R+mlwQBKHukGs5UAcMPmXyIhDktkiNQT/dGuDUrH5v2qoDNxWX+6Y1ft6&#10;CZ+e1jsKQw7MvAR7CaGRJcMnPR/ESEX4X5zurCTGclok8hcF0XKGoFlWwlGkZvKnUiv+0sLpD8eM&#10;CIXvJqs00Iwr4lk5As80gcvbSqZnE72mLcePQaZYgsNAjFu0JfPhCMEbACfjjp6NQ/dGiEcyjF92&#10;2j1YgYSL7awGKdS1+5CMQSRZHBNzI6z71VJXK25hrsn1B19jblqHhXXuqnAFKqnbXAwbR6KG5dev&#10;L8+lxp8lc7j+oCU2n7Kzqg/H4xyqWrujSI9kRcXExl3Uu3f1q4SEW7O2LtOARCaTe3B/7pMZpL+/&#10;n1nW45NmuuUi3DvV/0CrjR1hDukeNgH+90hJt064FbbVluHsBlz/eNp4lokqElwsVovNG2ikbJfu&#10;2DOgr+XIrJY8qeMNHD9d4d++1lf+vP07fc9gxKaVZLvJbEV4+zfDkC3m+RxK28hXo46/tY6HsRTV&#10;KThXrFE3CUzeczkLh87558rN0k9ML+AorQVEKJTCuBPSDr2tclNhTK97WECv+2O9W6Zr1Fmg+suL&#10;Fiv77IrGARJhaO0wB13tklKqSdHMegfnxcEq9TUp1SP8435mRZ9bMUnMH2k+P83b+1JqR786lwgr&#10;lYJZ9x13C7AoTYX4JbPJEBJdUndXrm9K+ExoJDJLT7XHDiOwERvvdAOxnYKs8+EEJNR/ku8XSH/L&#10;aY4Cq11Zzx8TMks3qsRkUvR8legVL9hjkfhB/Bn2sXdewtHKZig3R/Et+Rh7qDRfcm5kPN1YT3TT&#10;WE+fd4XV8E2E9W7/tCemdiEneNZsyXPaNWCt+kpCOFA6SN+dXW9gzU6eMKny/q4+0bfii1ufb1GU&#10;pzJrqE0mvspdmzwRDoqvmpjG5il/PLqynYyXzyP4TZtu7bah2B606Gx6MkELMj0mOGy70l3yWvzS&#10;sg7L97xeygcu83j/a69sxx56e56z/8qcW68Wrutn/2WUbZEkLJabBGYa7Ul8My1xjn0j60gOgW8N&#10;5Yi/A7xWfR+gEJWTIYefE1rDSa03PtE+Z5Uk3Hz2cQAdTyd+uI/MUfSlFZXFu5gp25LUFQWyuLV5&#10;iXK0BRJyQHFkZq8VmTZf6alOrhO9MHDncigdg3UwKUeXoTojKhhFHqrIBm40DCDPevXWM39a9pdM&#10;JtsyZx5jvqsJv31DEW936oyTVV6llyK6l29XxUv2W6RB/DLvXSD4rWaW0K5GISaQz21PmXP69VjP&#10;GV/2J06kb18oQ2/ofMZuMWNhJImP/NzkDfMWMfsIC5J1IH9GhsLX2piFJJ3EiHamVn0x3520XU0P&#10;xLGf1lskTkiWsnwURJ29WZrFWL60fkkTi1wUjnkm1KxJkcezovUCGeLmfb9Z+7eotnp/Lpg8tT2p&#10;6zy1CYkMPbJZ4B63HirpDzhpiG1AT8Z6rKpRW03a6m3grpg2i4MZNxtIOQbobhf1GVIrxT9jUoy5&#10;6S/WFYUCdandZtzsvuLsIaIGdUWSMrEs++NVl/Bdak9RyygCjtA/NIqYic8BW0XqAX/8RPEXz477&#10;QvU2q25qH8dlXM1Pm2KPuQuOJBQ7jt8ohh81mUrjjdp9B16jj3eSkfulCA/Lw9AWri1ys/m0+nR5&#10;hNVSw6bEJR72KRpmtfHYMYeF97PTA9iJHyjp4XjstEeYUmw+C1NjbbaLfauQu0IOSVPCcig216Zv&#10;NTxgMZsc8z390XaJTVgS71oLKDxzYJuq/6H13NrnPZX+Z9QhMUyHljEIpvYY+9stnIjOpIWOup0f&#10;FJvQu4GUr0tu4pPUT1bNpRnWDj6owISboVHPjrb3jpAVnvBCGVvccvMm7uqwu8N/dKCweendT3co&#10;qf9SSMXk9SlnF3DxLT7fvZNhzixUpK7Q+65bjgK1d/1PDuAqZGZ8vmf/dpPH7D7co7/2b+0HDxwm&#10;XSJ0JzAnBBfwvGNf8bli8I0xeXfyMeUrs7D6DVTiEGJtRNBxPVGQDkzngfvWJHdAUfDQj4svySYp&#10;N1qK7/kT5NfHzK8kidWeUcIi7ofgJVKgCErQk9XH15PuxwRn66gvJcrXE/XUKo7nYvuxneqHSj6r&#10;ygJWDBebRwlYjt1lxOBVOVbAOGxQKQrvYE+m7Y41cGAV/mnwxS2S6d1KOrEd2ROuadJDsWQmi4Bi&#10;VQwuabCegWhc5IWR+tdG/FGK2tJ/dSWqSrIgHId5DL/z3XXx16iRRBgOY8Ie9Ke4bFh2I65XSwl/&#10;uWeOGFJqejJ2YGPM4azoTKE9kptmrriug3fp2xEZqxf8ZS1CWw9cFB+wl7E9t1L/qsuPu/EI262G&#10;LYu4Aib/70ZfI+fcoZs148qwCs72D3NF4TfHlVvpkxUvBBhBFnE3qUX6oqiVBznTqCtx3Glzht+s&#10;um/g0nygYCHdbx7rqqe3rwCibX3jg5h0lABwdbkfONVmZxM52GhKDRwdxZz8vVs/F1MttG1u4iUy&#10;/P1ixlBvvTiWowdott3qFMDTylJSdHrKmNJWDt7R17svToY8g8yrqw28RALnysxsvcyHgaa41Cz2&#10;xDRrIOMdUy656FFx49HkMwxMYu33WZ12h7SR0f2jV2koxdbOLfl0Z13lmu1Qwzo18IYMP/9AX2+6&#10;s1FYoNhcPbvYEeQyrKqaauh8K/Qj3Jdvrhx117Bu8udhG5wCtAqcqN4BuvZfwZbnK7bC3uZB4bct&#10;OsLIR4TJjYsqukK6h8nLu2yfdA9/Ebr5a3NWLHS/gz8AojAFOZGP49E5CcZEflcwNS+6cYqZFTwp&#10;+nDxrXNZ8KuIBduWImegi0SWYu8qHcQ02hESTqUNCSXRgx4/WMGd3VVschFcQa+Fo1f34MfrsZwb&#10;QHzD8t2h79jci5xJ/tTnexOtBB4QgUITV2U4AyNXtSHdasmKCf3aRX2246LdStRLyRXZot10ySDY&#10;bT3l9ybZylH240pRTJBA1nGvQrHOE5BFcDDLSuiRTjt+5XUAarkZibs62rymVuki5QyNo1bGzv/p&#10;TVburYCEvqdewdNDwn+wc4YeSxjXX1KF49o40M4fcmeR/ZSWqjfk54qnR+u37f9CRGc4UuljxHdH&#10;k9UChCVINyZ6mTk7Rtfa6L6Cs1i1nipriiMUS19QZE8yyGXEmAAI1oZOC7bJ13FrmzLcbSALGpFU&#10;+yW/K7nZ6tQy3HpxNdxqmnMPefr76Hg6eXU93wiO7B/eDjhK10tUvtw3nE4WU4RGj6N821FIBYcX&#10;uMX6rM3Wgey1qOaVjVPsHc7wEw5lzBlRrQWSMgzjdle6brNN5ka+5Wokr1o2V2HjZMGrzyw1og9V&#10;+Xc/xg9AkmZP51pEfNZ/XB/tN09ASEooETprp+llH5+w8HT/TMeYSSXR0A8Ao9eEe0hhA8EV4hY/&#10;G41SrkhI7AtZlL3/NMTGKq5hMqlZ8sOjEZ54zql8rsRc+v7zwUbdVKxsEZzuVDUyFp6mS/vAjF5N&#10;v12MtWPEhUSwgrTNW84cHegvqj2cskCFNIvpO7gTSPg9HX2uue2n3eWS282lLa5pkbvgBU6Cf704&#10;/N7FGYKTXFyDQJHjR+GbzZa4vrbv0PVYX6jt7G9IUpjZqdSv67U/A0dztqO7vmhkrK/Dr9SRSC+H&#10;3cFEfUxm+Jsh3NEcNoIzLAP8WWW94uGeDouKJ1jlGs0W9upKeI+p9jWeLcwCrxBmjufHYQK5f2Db&#10;l3N1uGsc4eSxU7p6klXdwSDt90NhepJRmjwD8TwcCaBNvnTRJ6staS9YJM340nJFGjPvdEhKqTs8&#10;ile2CR2cQ+YvZWTjezjrkee8TR6l5pLB/bPGh1AobilaZEr0r3bnCpKD6eEV0VJ2KJub3k+yI7MT&#10;aenO9lnwRuKiYChISsD4C54RbhKeVA81/7gtbGyNmatlWM0FO1rWomkhX9D0nCJ4Zs7wcwnl6zPb&#10;EAwSgd6NEjueDbZcg6OgXY6cYR/1lC+ZOUPPCPGF7cnNKiFM9Q0WQZBVCPra5u8e1v9sGH8MpCe2&#10;Idnz22KKsUyWQYxinccUFmE4lvaeIAw4bAxSPH4aPDFVkb32twJzeqYp8Qa9Er1KtH3kPslNvbne&#10;j21tC6BhVOZBcX84PlbF1Zp3QUapT1BdpJjrXPuVbKaTq91ebFGbEyFn83yI9AeLEKS6lO0pkDXF&#10;mw5vmFhOMd/rrjKWue9B0GpYoeu2qwtwBBcGgdhbIygEZGXmc7gKsPwU83V7Vy0UmemaT9jI/+Tp&#10;UxIR7ZdG6Mzm1NWmeFHbc2tglpbB2/TYzdc7Q2/X9a8uwdkvYNRaYkp567qljgwQJ90IMzTOsBpM&#10;qqQockrR6uez0wJ04HQNb9JHdEzoFVIENwDPC4cJsL7LeoJwXVc0Gd2SY4INaWNBDDbhpW2goHTD&#10;xqKY51ig43o91K/pwbSynW7N3mSu/L14m6SG1KdVAuXKGjJEB7T5j0jGeP94l2Myg6m2ufopPlV4&#10;BVGQ6FvSG1CdyHVQMzAb3isKsuVKIgZdtZ1gFiBWBM3NRL6SfBrs/dz5jSON6oVVwjsPWqhUVkGf&#10;t0Wpo1AIrmjVyeyrUurt00AH1ulnDpqDz3PukK+HXh97HZl8rf7DZvbIkTuyzRvP89WghXq6FQJg&#10;IlQoHWmUuZD7dOvS80M4+2cX3WxcJpjFJofnBEevq43AZSE8d76nMDPRdr220eHxYivdN3XTk05o&#10;WbUniZ3JtB6GI1wZ59KHtnlYP/PkWabfcqsvcObfTXSYiYSgpHfi+xpTFoSSeUF+JBsM/TfaZ9N9&#10;yGrXXi5reLJsMfmtrHkGEg2e7G0vbyNvjfBD0y7rjwHELVv+f6/CnRzb/6veRLxImYsMq+34LVij&#10;kCxwElgnsNsUWTYTTuZ8ryb6YRwDvA0+qq88kCxL9vLDopC2JSDn+OBhp9RjVQdU8tqZVguQn/oC&#10;oPmw02paqhRKEAGgfri9y7zVOGV1yeCrtkbiSWCRevRvrf4sLJdfm0kgQWfwqowZBsWLqhAZ0yug&#10;d/eSJcJ6NLBfxz5GrI9vQ986+G3pZ/0jQVhg9wRKFG2d4tb1H2FAEsqSqbp/44qJ+wyF0jA5PCvD&#10;IBown/D4SJiGjLZKmaHiRiXpWDESbZ1DV2Ez/T3/+CBX+PharqYhaBhlGgbTCvHeeQuCHFN2soz+&#10;/YzGrI0jLSYlQxQP79YWiKj8rOfqvOEw184+SQ87oEa4UhgIsqhhzD5glngY1ZTd+yPitk5fKzmJ&#10;4JivsiWe2ZGVPtCSeKquzHAsnX/a/+nu90f3IaehgrcjZJaCiJWX2V6NPyyPH6GILxUYpH0pacsd&#10;k0wXpXkp+X5vaA3HqPbkUv95uZPu7c2Q4gKVxJKkHkzrCEWqfTNPlx9XBS9S+l3mQGjhW4eYOMG0&#10;nusi+8QUkJszzblUzId2hw7095TtIZ44dOMIExKe6dwQNNaMPkkYb8BeMqDtu91z5tyLiGNe0Ds7&#10;LTTy2mFPprTFfAG0udoto4Oi8dB2LcJHfGc0v3lRkeMdxs71B572HYKxsprLdAE4g+mFMlbp3qWe&#10;Wbn37jIyU7CaHDt8+YdoQUxKBWAHRwFJRBcZv+LGjgAn+bYXYLKWw2kT6cNbYJounronH8sLt1qP&#10;JSf2MaDSAIB1Z3wFZIbHcN8awGEdChEHi3BqigqBK1aySCHnRbjXuwSb23Pm/oXgYQN9F9VOk+FX&#10;G1Asl3MRgGlhz67fjrTukNei14Vl7PHIMTnOvG7cnV37RCpwT3VE46hLhEbCIz1yqajDjsoKcEkV&#10;t694E4n8CxMptfuZp8qz14Ehk+68sOncghVKiQwnkmU6QaprAabJkH2C4Wfhu/CrkuUAxuI/z+8u&#10;zzO4ju7Tgcmr+Y9ub7sGv30vPUNrXkk3VuNJ2JnP9vXjL47jvxhLK3HKhw1Sdn5aNM3akU4IL4XT&#10;1g7bKmZusJrTHfdn3FGoCmRn2Mx4Dk8gtkWsWSXf6x7c7FzymjZmrsnCN0tdKPa71K/HWdVv9Q7Q&#10;7IunEsBYynzi4zjYwabPoPQvXfz5ZMJ4612UGpvJ3dYvSpUyCa3LjlMLspByG4rMT9FPT06RzLpE&#10;d8brddjejtn7bc7VyGQz9b7xrA2oE867aqr4axu4fGnIqUiHenDcudhyz0zlWt5l1VSd5gdDGbnT&#10;TCWNHdbr97c3AO2rMZvUmH1f3CPwyZPo/Fd5CTACmhun5j6T6m674VFd3rdfGtHU7gM+Gj+DayD/&#10;kbFRFR28prkl1V31tUxFmddqACGhX9tde+g0d6gj88zjh7XCHyfRZo6a/BrR6N8DtGObbXVWhSK+&#10;uHu3QULDdUvBRx18aEB/A/zaDdQAwHu+0f5DfonAFQTopPuIrUMvwLgJY3rtHDlvPoDkW/6X5yX/&#10;bU9qCEv2DTkIRb8oEDFxKlBmy0DeG6FC9w490M4Hqy0nU8LHi78i7LOqycHfzzXX8r2N18rmmb5W&#10;bqqCdLaj/QuXy1p0svyGnwmV5YIpcjNiPR9MjhgMlrGDksJpbn9mXMdGjanL86pFesmU7dwqE19a&#10;2HNrepDRJznfrQqguJKeArSC8fBRVZpzIFYcb4QynXjn2qfBzuUkRGhHQLfAfto2bwZBJPFG9wln&#10;uQVJOkZrSePVaYf/auZ4Dz/sunYzZ7C7zlSxDgPyRrmFQ4wWp5ueKKRi5EUqb81JIg1gVMfa3HSH&#10;SNa1UuJxjHeQMkKsT5z1rcObwZOXtPPtcg+lpGx+Lb/ozry9QlxeIE7zbNpa9r3uI+fDXsYZ+tGA&#10;xYxXnwhnpUIVCmLWU6PV0etTnF//dn7pMgzZ/wBqDVHUU90wrrXXFGDAuP41WMveCx/g/e5YLJEd&#10;SDv7SOGtO0Xmj5m82TTLzZeguM7blV1vt7xFoexsuAneKoZgp6UWCSBWLs/+/v9YWQdYS+m7YgnJ&#10;yf6G2k0V2laa0bj/pYtHYRjm2v0Ti/TdeyIiIk5sT6JIqf28D/6xdUbRX36yVJwK770LtoeO+KTl&#10;cnKDaW+XEnFx8eYZYrB9+OcEZ4yAVj735lTSxB/xHrDZHOgXxgDRJknYT9+vHmn9F/ALdB3sim9f&#10;FU7QCcFhEDCCf3y1zuDvES9zIeBv6Obxei+Ael7ctbwBoBQOM7f4pzydNHxHXcil4g4ayHKCl5Pm&#10;YfgLZlHb/oeWmx+jX3vYn8IlKhZmW0oPfZ7LOkWCYZob8tEvHH0+/fozjDpVe0Pg9leSmhoB6trJ&#10;x6zxR1T50PQITo1ECpTb0HsWCWiJS7F35rf8/hKXmmll/yuCAgYfPnBvGo46Nffbei5FsJoZ5KGw&#10;cb9B9USA9LoKMO4QLWDmeg+zElgLZcHKxl4JEulGuMfX63cJ2W2f4kKeeCn8NKx8syfi6ibJl8yZ&#10;z4GmnHvYQktrq5b1KaHcVIM9iVhL0hfhnQs8UA1eMk2/X1JRC7BU5CmPBwG9K2/peB86vgQoK5b6&#10;Zk/N30ZMPmANGPhSWaLxyOXN6WfA12EJn7LaMGjSSm0Kaby4cN01t9p7+Fpibx4MrKI3Tqn6NyU+&#10;aIuNfmcbkwum7cRpsX4GPMHPKXGUzuwPXObvAAgWgNf9BBAsI6lhjuivX8WnkSVRVPKDOiKjRWME&#10;qU4oPO+NfyOAbtfmZcZv+6EsAcjdmnqq3ySpFFuHIkAEdCCf8ip3DHcLCzPPWXS8R71vimkAtqrj&#10;5N1d73DQ4fCgA0NAq760AwLjqrObXAPF183q9gwAPfd7X/mWL8SIup+HPYOp3A0OSXl2CUpxhGlF&#10;RXWPJxhqAhCF/ikZGdGxHEGDOvoZ1+P22eYxIyPPXVZqtR0FLu41tANn7CtJ4hrd56nogospv6uZ&#10;7Do43H5QzPena5zpSUZRmwe+52YmW2gIm2nGxR1R+XVVs+dMyI5zufI6xhnW0coysLzmho6G+GHR&#10;zDLxThbhNb3WY/b++1mc8AgoMZQD2HjKmbs5gDUi9s24yVoKo0WXDiu8LrxcdtnWYH7ek8Mg61kG&#10;fT7p9yPYlBwm3TvuZGuF3cl0LZSe9P2Lpn3M/adh8ZxpzlnFw7xklaJI0BR6PsBnp3P/kat4yqXt&#10;xaSJre6Bs4frppxpaLfQI9XrpZtLL7zrcjvuE0LLOHsEI+FDCC8e8QCS7MI4gN+EVNhut2Tq5ucG&#10;9zB9YuKcTr8SeJ82uk+vT4JI78xkYZzWLSIkDlD7xQX3OuiegP9JW0dPkRNtrUoqWvYTg/3ABn7f&#10;tWrKw6vLM6w07uU2/pZqz8wp1y3c/Uff5BNyfUyXCTBbITj50rzSZou/H8u+UX44PGcZ3rHYiBsl&#10;Lnr9qTpSM53vpsjrXxwrJqDXP0BAEmi0G16hrTWbTOPVXmIP/mhiLF5ueaZwtNfNelidMkvj+DxN&#10;LmvbuzdWJuIjwmuxKahR9Rbpdz7cBiKHswnMpFEIHSzQUV/IvDqCrhLrXa/HdrxeNdKvTjuC4jmG&#10;hobQQBf5H9IdAsQns7gVQVGIl4xK+MuM0EGA3EvJzPwOT3u3+OOgX6wAbxTQeyuTRWs+3TZj+Ljf&#10;0dIGO09mCg3rAOrP7DMVVuD7o6KNlp8bsUgJYFWP+6QhtWd1MNvol9rbm3yoDCs/xlYySeSQ5JcV&#10;yxs40/n85PdVk33PZnv/nWQK7JzXUAihKV4e27eS0kJnE2CX92PL87WXDlvCiKTe9X0JERLPVsnF&#10;YmrhtKAcZgb/bz+XvwQetX4euFupfW5KmaQ5nQd313GdyIA0l5bzUQEcXzTsJSfgj1pDhrJ0VB4v&#10;ahcjPqiqkXjDQ/LshronFMYNGZdZAKUydIdOsJnrFCQeOuR+kXKSTHhzCxVFbJn8EGHahQBph8g9&#10;/t0rG87/rQTWcrElXLAAsscwmz273zz0xsT5Lcy1NjlmqTP7xNJT6tp/CA7vnhMOiczLeeeCMxND&#10;2cLZ/qycErqTuk8sTYcTyiVPrcb/8FK5LFzu/EMIHrOgZ8foIqpAFm3+LlYsgAk87XCHx3CZ23Jb&#10;ClLb/Iaw7OwOH/YatVq+qdRx8dv5sKgQ9Oqb0wAOfyrx6Aac5npOIDisqNqmYxeAax84LWTmqjf5&#10;7q1A3xM7R/1BQFBhKZYOzDeFX4fxQpsD7G/aDoP3Ai1vaTuEa4if3TDm3nd7/2Pj59W7t56tB6bW&#10;tXd64kXiofs0dXbmPXmivrjyqDgtj/+I97sKP7QonqhXCQEPcMPTDw4YrAn96xSWe3JycgFY5MB/&#10;kTOSI9Frlv0f+k7FsxWjfMwH5ZJBB3sldgymfPTnK4vx3/rG83jLO6FRe4cqvjTR/GhGi5rVKOOo&#10;85KQ7qlO3+W5AmmR/2Oh7Pii9vO8V286CYvYrtjxCOXmhJPxtwqoM0aZli4LnZVX3UeEvqLSUftK&#10;VTIbmjecBhTgly9JsUh+X96cBWJNWfxXb7RDz3IzJCcATexTIhq3eZqVy2kTkvipYbBUNUyRoEOQ&#10;xKSo5bT8cqFMmQke2/WCFbZN8URA/dP9749unT/xF1VJvZKJ2tMokRVVgDQvwAg0i1/yeIcPjrx/&#10;uQIQYxUKcDl7bw5wpFDsqdzjMXsygfjx1GSfQ2iAaBPDw+7th2KEOK/FF+q1ba6UzTKL39zvQMZ1&#10;lt268j9b9u7WGAPeKsYrz2D82LQYxTjYzBTxHaZp7qRM642YQQoaBPsmJmQT3TAYL5zWhzDqutrQ&#10;Uc5d5mp6nhZo6bgb/ctsJbLlvRvvdtNXD0LdCsN7m3wV05pdSrNyxK7UgObN9IeLeyLHUdIKghKq&#10;Ooh8Z3BBHVb/btWZLqDAsnMZmDzcPfUHRDJM/xjg2V2+gKiBomEumc8ryrnVdBQsf26DbAEh32ER&#10;nupE+GuX95nPmBx2206MzLjOyZKulpILnB/sDnyoFMrSOh0mh7V4OgdYyvxyAgyoaKlLGQ9bF0df&#10;UIkAJm2FsG0/q3MHX+6Zt0+w/VHisbwkcSPE3fVG2CQtzPi9ow9AKwoIJvh45n3+px8CXrXd5f8E&#10;JqoUd1pF8ZhnjPIqEylswe5oy5epbNdKcjC3SOomeOBNIfSL9v3U9f6T2F1UohHcxHYqZwhdNkM9&#10;U0qC6XcmOKEVxxODw+z8FX+F07w11HlQDJN9p9v17SmTZkRfxwaWanoi8lXx/dneXP7kgVNuSPO4&#10;WSBTzm/sjW8VF390zUcl9URaRwEdkvQM2cCEpoPH5dSP7FbSl5Rk9LFu9JE7Mz0jAikDBv5i5GpM&#10;5APo34irgcpKElFF1+rc+xP5Qba3KHsCOpM5HveKp2mJR0CYpl+cVdjYvWDEtY2wIPEbX+pHpVP8&#10;KzpcKT7IJjwy2R1B5EVzLEE8M2CoWclpbpoqBwc1yUY5HYcIn01vRm+egnEok7taq4oqOqyTDR6o&#10;k5c/z2JgIXukV0xsZ5AABGA8J79X4MklZQmu65mbmsvGbSsQylH4LQwxnXbFwypBPzSX1VRrUpD7&#10;Ny2qcwm6sORPW6/2/BNICxEylXwX0x4MLBQn20VhPlWgvaWD8IIDLC47P/9DtmXYwr8WAPDrxr3c&#10;02ghRp+SpERR8qgg++gUprbfC30YibilaHxmabc9nPmzoOL/XjKhOoBioK7j4pXMQBFdrVkq8cni&#10;6/bGSImASuIcMeeIgpg5HMJBgLTpzEjH2MSYp0ah+I256v05b0rAa1G4dGzV544+2ce+C8AlAJAU&#10;ef+nrUEOcALvFdOBRXeoaxZr0L5EfEmVgN89bbpB30Ar1nuqfx/jEhr4B0wTc0h3Xm6pDMwvxIzO&#10;JyRhodjFHvyPfKWy8XkJnuqoepPQKOQm/0Y9BOdhSPymm286r+NSR0Ym+ITG8RNh4cedGWYAycjT&#10;v82uM7A5AIa25gqRyZxOXU7rR70tkcheyIOnn7w2dI4GgA1D2t8vTKKRtpiHeJzVaLt7i5LOncdK&#10;k6ny+T8Gxfbsn0aOyMZtu7LzcsXQjnTuzLCDp34p7dMmw/fGI4jPPu5ILhq+9qm4w+OhpBs6ybfm&#10;LbzbdT1747wqV+Imh/bKtdg1KkuYzbL34O9gvQ7z04l7FGVhsumwRpg17aohxPoBObdOClJ1q8FC&#10;/tRXypkv5e93sXWvV94QX3Wmt/EUtn489xPGRZIvP5FCmokJsq3WNQuyBsk/HzoNBept75UBxOfd&#10;TuO+aOfu0P/H1lnGRdm1WxwByQFl6O6SZiiRBgGR7m4GBaSRbqRj6JROHxqRbqSGEEUQGLqkU2EY&#10;4tw+5znn/N73Pd/m++x77yvW+i/+tasYn8BB6h+uS9JDJK8mkeoVfpUvmq+oHKa2fimy/2mIIlFA&#10;Zz3Z4J8WvB9oonoDGISiFlcy6tp4AxI+u1mMcBcaHt3nK1d4TqYOzEFJmIysJ2MEstWz0bzb1pMG&#10;T1KmToGlVt/fp4gc+Nhhq7oo5VbREJrK6GicpuNkJbr55NlPb0xS2Tovl/3Lzvyv+bDrQW+7i7vW&#10;vhtYEBiXY1auzIFoxT8uLAA1j5beqoG+VcGUj0Xhg5RRcUrpI7aQDM4mQq400gk8Rs9atRtWmCuz&#10;I9s+W9V5C8ER0X86lTfRlG7wTwU+nYYfJiIZ8Y1Hz1Qm7xcTWLwszm7rHPn9EIZOV6/npk7flPf5&#10;j+BlUTx4XylprOVxUXyEU0IXXYYJqQzgoO2yh4g4zzuPp4nMjIEq4e7PwfcyYwkVurXMy9wxM+/a&#10;sywGDb7fWj038trCE4KcUudkt+KfxaEUVMIxqyb5Fz033Yx5t7KEKCMyHgRQRhypvnezv3jv/IJ0&#10;p8BfRHZdUdkpQX1mejAIdkUm+INnKHYme+w2BZ5EzPlQAGEBVjDBQlHr0I47iizyVO35suy99izU&#10;9KxYplAd+JKEx592bUOTsIlaDaWYTMJ2CzZVti8cHMek7J2KWt+7ntu47PBeBrZCI75D/LElylIV&#10;CqBS0+WxA5CA+Loawyn/3mevZqVAqQrFGyqhcqwhz/YW+E3slOYVbmvlEShPoWJd4UPforGpPldn&#10;0FCHMxYKiSoPvvqlvjV36Zk3tsMYyDhnyy71CLedV1GD+C5XIlF9UyqOX3Y6PfZ0KpJgu3sHuVPw&#10;x9lzD0BGpFGbJiGi0Z2isXFxHi9RLuCDvOf+HgN01RJa9T7cqDDLN0SHQJ9DovcwyK7MvhOO8gPa&#10;G8rPKnbvgf6HXgeqA7w2DdVHEZXEuPYe1xPcRuj7vOKYVzpkP/TSzP54F4kEZL5++wa8Jf9DUXza&#10;e8rmFv3A2olQ69f4XiXIcfY+xGPyGXlwbU371CnB3L1VmBjcKQLQiVpTvQpT3sm1hHOyEcqT7zlB&#10;OXRjE/jh7DFFKRq7HMU0EJtC6Uy+U5avHBgxaSFBN62iv2T49mJFEJHbM6VjGyKYGwlFddmUWLRV&#10;xH7amCkc+EaIDN3lsa/q4A3Zazlo+UVRQJNp6uDr6IpX5/DbtzNYgswK6zbKhbtLDe5n5MDQDJhh&#10;MUb4nW/w10Iy4fBeNCprqHb0U5ZyeXr1TCM06/ZNj6VGT13QHHXf7Uzens1tuiNC21v+Oe+8S0ib&#10;V51Ik3DpG3BUiTTBZ0uqUCshRCf0+Qz28XAgGgLf2USkRQDbxtcCd8XmsuxuSMyvauOvXt9eFvHM&#10;xfzROjdpdQ2lIt+8vkXuQe00gf52LaXav9rme66NnUPsnOYL1gT00S4VlmM+zYCFf7LQvFBaZRGn&#10;7EHQie2/rMIBQFKBUx5TRpTjyk9lADN4QeBvCI4Lg6+GEGD5aEm75w091UTX+0ufR1RpC1c//1Uw&#10;UTVPcRejiIjIq2xhx1lPjwNac9++6ITAhMtftun1g2gvLJFzKNzgcGG7T9ZeAFcELKcsPWZ0vScC&#10;0FHa7mEloT2X65n6Y8FUAAopkabqj1wY2P0k/zFX/kF1jDxwCRnp3c2PvzwOTiqMTSYGnw8khvQB&#10;Eklmi9zM1SSLv6Bk13lsBkVS35+z/JKTsqOCMCU1GlIq3lYlAdqmI9HtgCQS3QDc8hWXe2IiU2eJ&#10;50zvrL/MgarJPdoCgX4R5T6P0XqgChlgBD9NG1r0UbY8yJipv0ZPhLxszCykE5ah+LX9qcyDGi8Z&#10;UAiZQjmUA/BilIjC82feL+YO7DLCxMgE5Rnfayc8SOlTKVVostWRd4hfQEi3BSQabuozdeKDthtZ&#10;f3qK7vVu/ZIR+gz4kwK6MVrHudXjts5KHqsUwSge+d6Is2RJuLF9aR5sHtkR8ekDlHj2EBMsKSvx&#10;uYn7ecQUndIwIHeJlL9yU3KI29j18ei+VJCIXsNOGGrwBPlpGniW/TbV4MarCrmsoDxnStnnK5fN&#10;y49Hmh17A0LX137C1ydPf9kllMRQyBNf0WBbgdX6XalGd8P5c9hsHkvTqYQjaayJ4HV1gzUwu++2&#10;0Am95rof7GwGn2EoJAYzw1VoZEAQPDCJe7GO4xMAMpJGeQrdhGLTuWIFcxVhxFju8KXwlaSXvczk&#10;lYXvAf6w3JL1gOvdCsMmaAKl0+0ZnE9tdWsl+H5pycSttufuuvCNw2x8j+0hY98YMY9554+JBm+f&#10;rYfM3Aeky+RDVHCqIRXod+9LrJ1P6S1hiTuCJo39RqfVj+WmGSP2W/M7ACTH5tqGRnL2SSyY5N/4&#10;FYN6jwGlJyWL/NPhm8UTtpAD27k0B1mp/AIMc8prvJMPqbp43ZetttfcTgsfMzE+aaAvVabG1HwJ&#10;98uRvQydwR54jeMSx5+DVSxdMboa2KBlYavzRL3IJiRqSfDmith0CKe2JMHomiO0GOaANYtdTE+w&#10;MzwPtZRMXE8e3RV8xpBg7ZObYDom4+gwebgX6mVwbFeY0HgCF2s64p4piYTORo1Xw7LJwf6MOYsU&#10;6l1GRDBLxPOZRytmh+PqWeYodEgIH1zvxc27IoTGZIqeYAfjCmZ9YrGyZyEh4kgzQpPcc3NYcHUl&#10;1rgI32vDxgYwirLF0GSO7/AB3oXdGgp1cpvVjaZl0bqJtI1JIQhf6RRTq5oW9zwfNJ47k1TFzG35&#10;/v2bBf2MmksXeZ4P4bWm9uwO9tAPEe6Li6cCPEZrpi58R45PNQR027ON6EcRn5bL1bNfpwzXyYu0&#10;aEFvx8Wc2k0a8S38BAFuKJzkC1o3VPHcUTI2iWd1eIA/tuCyyDqIBztLKo11YPAqeasrqGuLvAV2&#10;m3Qj7ALZLkd8iRsbP0uJWv4WeLFTp8tzhnyfkVH+5ysH+FRNKzSRWVkU5/2YOkDoTO5+rzUglJZF&#10;bayGAzNSXZCAalg68wfutbU1WTjRIW7fGFHXvVQw418s7Hmucl8aFfTeWfiatXf1otqbhoCH5YVV&#10;sydwdMbt2UMdPLLVDLWqDfuTiwYtftKcb9DNes72EzuKraSSsOIAxm6RP56k/07reWn5UGk8SebW&#10;ILnuCnXteIdt32WD9WOre1vM/ahoslp4eqkj1WR7aU9qAWP5YY62TlOnOvleiJiKDOGW/Lq6skQU&#10;iUq/JaTSLP5UCP2Wc4qCOVxMDV3/GVxX2Av/3IpRlTtcKHbd5rwtn6K2Au32FQddZQ/FZXM7fSYd&#10;BB/Q/pCyjDSNByiXGZJQ2DAsZzHXVPL46QhlFHSM8XwEO3myjqw2nxC23j14Nbyz9L4f1ver/PTp&#10;Z/dAa0vlm9QYIbJ9PhBdiPVAQnCWESHteIqR1ci6DaR15evVnXaY/8txQq3yp1FCF0Whpm+B9U/M&#10;OSt1GUPofupWTT8n5lLrJLfKZwKeWg9HzgEmSzw1gW0FprnkEd/P9S827nbHDg0lUf6iJfAmGX/1&#10;48+3nIEcbJEU7NouhKSnHgIsX1sJdjul01HPhilMdhHquJ28b4iZK3maV+9ehTcILfC0ChUkWkwG&#10;Po4J2IPvzBfUEcUQC8bWvb8LoP21EzQivLMIDBl9cX3KT55fKj+DefPuSI6jXpL7suFsdDX7mvDB&#10;j2A3ZJ08GYuYxy6ysHMiej1Bl2XfwQzt7LulfxBOd7rzyqezNeLNdU9OsBDwJ5ycoxMN/mG0fGMT&#10;E14eujS+Oo/0M15ptAJulvAM1oVPNev00cD0ndA4Unmv8kmnYPh0ZQy3CdkfmHZkU7GRJKKr77Vk&#10;GelPW94mfK6UdAWxRslTcut+DGAvz2spOV/fAMQu/OHVWpMAjcyPCOCFAoZRf2cZBY3choDo/S4z&#10;yOKv9ARMrhAfNquDLF8ERG9V/0qp53KsqFEkLCtko03iZeN/i61PLlQEFUtQHzYg7nH3EEf4omiP&#10;SlROmOLnp0PgB8rvidTWYKxJtmThmAuJwPR6HH3UY3c6M1cMs5WW4mWqmIbItSa9s01t9i0DxgF5&#10;nuAEZwvN9TQDMb08sAx2RwZW1VGm3Xdu4osOq4ssY9i60zLOpO8nrYuntL0RPJfNKNzrC/xKVPKa&#10;Qz/JHJd7C6PbtsZudPMx5X1mWSGZm0fuih3UeKZMsfJ5gu8iDQCWqATO/Eup40REeb5yoZhUJrfU&#10;im3EeZcViDUnZNNgZvu8tjdOqnlZl5cd3azqWbsOH69GWKAScwKq7kvWE05EhVHe0SDJKAv7SceF&#10;N7jAwvuohxfoR0rwecWRnUvDj9bqnAzoIcNZspJGDxGZDxEW1rGeqaiFKURAQdi3dZgcpam9FJZ7&#10;wSgILGBbamaE4LWPjOo8mkdAjfzGcbt5G9T83Fc8N+cKeSyCGRFDQaaKba7So9VJrlLBAoHurZNa&#10;pgXjLGPbjdYc4+MhuwNzD+526Gxwz8DHQq4YeguYuFJ7jMe+UjYO2uNB8gc0Oyv6s5OX9kNvMp1Y&#10;mnUhW57eeQfB8B/6/027v5l3xLBF/b6fzM0i6Pw1a7IdRsDWlnULzGmMvmxIHOLOz8/LwsGHnH1j&#10;Z0IuyxKiBq4izojooQRqbEl9z59FUe1P/8KqQ1jO1N7yH8dZJ1gBtdBwrNsl1jC3L2DCFq/3a7pC&#10;4tbg7rjSxhldNm2eNh0utCtxjNX+ezrSvMfF8re1Ksaps8Bh2epwrTgqYCrNXzak2wnZDTx/eUuq&#10;093PTxU9O0MhQEJoFMkRrg1T3FUuA+mzAatfYgv0qdZ3gt5Lvh2oSvSbR1B9JWqHpIxqc5LXQUi+&#10;vglWtDZuJMmUCfJ7D3fzxRHsK+TOIt6fWisNB0hE5CEnlZNs6yT84ZoOIjseKzgXLcb/teoxKgwB&#10;KVhHXmx4PH9qESe63EwQWEnfwgw2q8Kfoxw+VN359NnVmE9fQ3kVqK3wJgybK7sFPBymd8Vi1OVs&#10;jko09yaHR50IhyVitocFMeQnRb9lEVGObNdwt7E2KDK11U4ieorZm/LdTbQFuguasOzp33YLmJZ2&#10;TbTx1FRW+dKW9XR4WERqRwgYtrsjT0ngb/YmfamsSQiGfLE1hqYMDPhhbSdCsKnbVEWg0ip1t9jy&#10;CB4D6z7/ycc2oO0avJPtaI92eY6mnjrPZG1sl01JDw4v4Wpp6drdcEZkOCMqrLM8t3/PbQWprktl&#10;y2aun6Xab6Rb8bWRZk596hA5FaYdmNMVJYazxk6ZkQzUGeA0D2A+ccvwXLQYWYSBDjLPuGyDwuOv&#10;4sa6NUY9XFbUNXpzOddfNc37+Y4NNEVfsrrn5LaZ5S7dv3xf0pGcplZNK5JU6i9473t7viIDTNX+&#10;cGjt6wgel+1x8tW3VACAqc6TfnwfQOQdv+sGLHmwJsgrJWOYmQDUT/2Zgr98/Rm6sN0YicTtxbft&#10;GzIe4wj2fB90r70Z3BxRTb0Ei7Zh2mDp49Q5lT9Gb94kCHDjFem0dWJVOwPYWPBLsa424qsbzll0&#10;oC3ji4ho/XP4/h2XN0bXhJWl4/gJWNJF7eUYofNU1WQnMLiRL+gojZzpnHEh+VOMHhFxlAZsajI2&#10;Vj5yf80gzacoIp25+sM9/iaHzuLZ555625hzS+8AEIsOeo5moA3NSGHLOI4yq9F1ZR1lHnlJ0QNh&#10;fgjfrAX7tydjJxBXXrP4yZmExa/4YNiz3MY2hC4kFZOvFYk+sv5WSYcJ6yt/LRec4nHj+MwOc0Dx&#10;W3yLBwPI/BrOZkXAJirUFJCaRd4YoIPVooW1yDw9wBGGqn82R/wAt3E593z4NNA8DyigyBQEWwSS&#10;UYagZBZnpUZO9qUselzTt1QFOtgK2mJSkij5lgfpO1HPgnovoIB0/kcVFLehXZe64svpz8HbpTQL&#10;fwFsKi1JZc1zj0QxalGFFc0j1cKl0yFKl1yPmJ3zvam6FZmM8W4KmVsjeaQbkcorTItn8wgLdSew&#10;wEz5F8rWpl81rdVDZRSyJWqUS23He64mNm33k0/3VE0XtxwCpOsAZ5IHtVnMtS4xmFsqQg6ARbne&#10;X/YjJg3anzr1UV6vRCZwU96tmENPVoouqh+5VNjg+dy/pWJ4gN0+crpsnh3e8PKhXowYHVNVNUid&#10;Gp7FEC9BjKGgu8dvYxwHcJ/S9gAyEhAr2JAGIFly8FueeE5JXraW6ef39/cX2sX+xjI6emKY7V+y&#10;11vnVLxoiMuNGyaVw/rSEomdXVHS2nn9B1kfy/bRSa41dt8nA9C1vJ/wYxZZABKU3gLw7T/H9+8U&#10;gr9//I62fxBT8SWNCpAACWJcgQ1kg6r44EoEpbJ5GVbxuNkxDH3lKC365TFLL15pusRuIdCtEeA1&#10;oiAVtKSVW3JbK9IJLbhqCth95mx3pyr+mwaAgP18rZrhoxM1+CF6G1VENkNYNEMNcCOGmfLRzN0e&#10;4Q2Bs81gr0GRhkD5BW5LuGUQ4JerpO7uOTGxDM+9NKawkYO6AN5ImMwPa0PAfdFhsffiB2j8w1Ps&#10;mtbAmirhFmHEhf2Ty8wsCrCyRD5qxqifM38xPYLGxlm5OoHkaA7E4t4z5oT1+q9xiV11STVLd6Pa&#10;qhYjkQ/UVJryNpHVuRO0xnoSBNwjnfSi3vlxuDfihKtz5zk5mRu1zi2rU7kf2LJQ8cRQmbCauD5I&#10;SB1BtqxQRCzSj3OIgipp7UYifN2QE7o9TFphjod5N3SmZvk97buP1NZT7kSTkITLm92jH/JSD9m+&#10;UkDwK6SE1+d8cZZpznI6ms58bK77ftQkMGz8LhtGmeVZ3b8JSHYWDrVCB4DKN2f1aQ8aB0hcN3ly&#10;t8YPTj4ST92cOEW998XACXr1MJkKgWHHTHpYXa3adibz1sf9rYo/DXXFuC9m3j7vmzvyptBj7z//&#10;pzxwYn77zRhWMBrQL7V7QciPl38Cw13vl4uQlNTU8AyuD3hh6SZGzc5LCzw1e6d7OFjTwtW6GaIY&#10;paKO1R3eBiInSlK0E1vCQGLHIwEZH+oFmCvG3CnNH/K7dSAsexuIYur4v+r8nzI9HYoLk3/N5vMR&#10;hCDPssvM6/PBPXj/ghL6xSwjdawEHVTaN0QSU0yh0LjOkfjNQyDiG6tz+KAhjILAKG8bs0Z9QB73&#10;0cbGogqfDml8gqjTlvi3L4mLTE00tqNcAiDbIQV2hyjAFjxAmbS6SA3HnOaNYv9WIAIxAHg+3ieB&#10;Ia/tQZnML73ff740biWh+PyGTpE5fprZTbKUzkhwv6yoroNVL95kcSW0fObxr0o2+hU6ML+pdbhy&#10;dQqJFJ+AW6nLueHujVjo8Wk/58ygRrLIp/LtVy/UvoR9h1EVhgKs+yx6Udk3H+wyeoyDv9Gpf67E&#10;CUYzseB14QjmuwJTKNxOp4tTAyFqxx5xVfSXqFceEyPn6N2TLJHDvp6/6aZEqkgs0DKjprbnGChX&#10;JOqxH+xjnESucSV4F/rXg5BxoqssI4161AnItfG71a6UAyT6kfw0IQZLYfXYavoG49Yhhw5M0PuK&#10;Qp1VNgE8BAlXORQYPg8W7LbfLI9R0WPBPLowZjszJTYwN+LtIDnn+4ejdlqhotgAxzc3K1EkEHKc&#10;Bb0X95Lz8RFb39iYWI3G3OB98kSuJ+iW33VVBkQlNILZTCdoO0JISk6ee4tEIpXV1ISHXz7dGErw&#10;eCnN73NlFQNZA/UbKAKhGJBwmbA6bC4LXT0QPe8pJGxurQKAmFGSm7qGmozlaz0JMXjc2T7WmPCI&#10;OWcyheEUSJ7K574TNCSkPxEVI0brgnCFpStf9bgG1eyBnTfEB9F8s7ywHJEhUkBoWCPXv3Z9WNHa&#10;sSuhWy3Vvf5NUr0al3eYabdrNwGF2F4CGMe4JG8yGMaEmqTXGV4CZCrMdp1oAWbbE0mEk8042ICR&#10;DSrnrVrEefV2cK5XwlIwAbKlPB6LqRKK+TGxVKG2RJTMVvqnvrGUwVw33UQlK0u3ElmZDT/BqkhE&#10;tkjQ18vA6vbulBUNZLfDVyv7IrLvsngFBkSklAlFyaafxrFilBjtLAFfeJO8LZI1pg1Ara1JiM/h&#10;fjB/IZV1Qbct3EUm33YI7iim9pJjdojG0n2kVolbYGEjVHb9aiDpmZajZ6kI9O1Y/H0Hjosdz4DJ&#10;8/uBqPDlz1EDUoOL4VK9jUEuG+nd8JP+L+T1djHc6BfHm1Hzf417zaTknDrC4gLG1vZ5sMEzZtAx&#10;ZQs16SxAXuDx6Ad59ZZ06Msj9wJd0VAM1DPsI0nbGTj1sjdMCZDd9PbkrsA3mfxpBiJwzZ3e/ajx&#10;rS9xOg5t2kwroX1GoD2beJZXnahqbRnmPz4pb8bS950wdeDZkCRv79UVX/HLf/Jxv0NDuC26EZ4B&#10;Xj9lNn8vuijJyj5wmK2m/KihAMjhoKMfAADVrKTDcXJoOLBysJF7cZAMqFmISzaB+ZK3hy4tQBUW&#10;YGJmdjtoGMaSlE6mcJCPIvzM04JYp2v2FsNSRtJPmnfZIX+Rz4smp49SDT+xGgXBuBA0He4TjSYy&#10;Xq0SMfdEcBUmGlI55Q8vWnP3fUKbo4Wzm53HlYGstf8MdJnvC+9lVZpSkHSITt3VvSjkB1UkG5K0&#10;U9Sx8wwoxRznyv7EiQWGA8y5Z5qW6762OWg/wCGo7W/OAgJMm5nIw8qHLs9KyN5br7uMOMVUXPPx&#10;3DreZlpZR4yk6N1W0bu3jTuNbYlbi/FgnBg93Ee1SQNZ5LArusaAjMHD6JLHF8Wfrl7vOYgabM1f&#10;XEClMk2JS5jjp/QmBXKnGmBTZhlnVKoYAtFTdhQEa4G+psFiBcHYAUKd1i/fpsM1er1F64Z2MgMS&#10;p/iu0enVg+gzWzrR7d/7kNW+9iUA3g9x/YkrLK7aGyqTgnntUK2fS02+HUvBly1ebUS0V17RZYbn&#10;xlHaGt28X9VMk5KF0npO2igvif4yqO79DsiLVmbvD8rTpsgo/fmew0KRS0y+Er7DYsOZOWpWdH5I&#10;9K8YiIdGhA7E93z3qnQ2eCPaWh0daegAykC6U0LdnzZdkq0wr7GDogK5NUX3v3Fvwb8X1DhccLkp&#10;s86xkv4yxhb/2iII2QQ0VCIYRWCOm54hQGaTgE3n00tBK7rkmfp0ZSLX++atdYHWsjA7XSrknHl4&#10;Sd3y+eo9YffkRAMXco4Qs3nzbKH+q5FbBJUZbhs78dHft0S0cPIveCnuf94SgoHXzwPMoAfyGCyW&#10;vY7knYFBvhI3Z7qbVwwjV3nVaSw9KykyCBc3Tj6X4aEdUfHX3xM/tnWG9u9tba2TwxSrXimofUlu&#10;p8AofvauiOtdffvpuTkMbW40LcKpewcmRgcel8g499q48U3DHnm0YWfq83SfcdbMpOF0bKX+10JP&#10;g/OkBluiHL8U1T2hn6ukFlTxhUimXrT5zCLIZ8rRuyTX0WCI3j0yJpBI3u2nPCB8fUN0biOu9tbj&#10;4GEd2g6tX9Fu3O+ZPkzFqUIhfaw5vWj0JzK8LcLJ+6AydQq+BmnE6qHepLi3iZoTgem73mDZsCcK&#10;tad49XiwVWRzFW8PGeMrOR43blr43AveE2nRKSlbpGiB5VmagGFLUEIuOE87sj9R2u742GSIyBaq&#10;3qua4J58m995iVUXHyLFXUdxrHmnEZ80ceMyfGaYx1YeZmCNZFO2vA010XHVlNiwvkQu3doNneZt&#10;YGxlM6jw/1MmBn+YULvaznVRHTaIIrGzAP7Fy1nqRhfMv0KEs1nZlL2FJLpuXm+w/5Yk8KTKnHuf&#10;3hfLKoTLeCENrQDY2LLl9UFSKNW/v9j/5OjaDl28HplUGZAO9p1+781kU1QWOd/ZwG2UuySBQ8GT&#10;nszZ0/eNFvXJfZaWtV3Z1zw79Ozrc7rJ894tXXTsz3k7Kd3zm4hfBj86zlDrBW7Pb+FfCq5XVe94&#10;JXNUxvlulL4ogwqtIVxF0dfWxjW7bGieevXfPzqzTzIUCOmbYyMP3KnNlzC+SmNANDof8wAMKi2l&#10;QW2wtSEni+yn1McaDdCYJzHBjA8qAK3I4BBsFbE2Q31YxXl8jHuw5bIa+fUxZIMlEaw2b10fjcvU&#10;pCJFi4zJdWRfsbgJNzLnSv064a757mbh3empWmV+9S8T4ZE4d2zYxGHVC3bmsP1UIzbwPkvMflo3&#10;bOvTng6PhNZJtEe89paTfwDEIvM0IJjrsh/7vDn54cnt8d3q7aPlodLRDWS3vQat1vHtuI4dh//B&#10;Mp2FUafNE/+Do7PjFyb/m3EU/OG7WpbIG6rt8WyboM/3wMh2HdgE95UkSTk4yxUASMc/TSjb4YTo&#10;yiCgAQCmAj4DFOwAlAYvUXyP4xJjLnkQzxeQrJ6eT3UUXFdy6L3zvk3f+kxuaxGsT/RH0/T4wjwa&#10;x38a+G51U+EOvXj2W40pOIcLYMW7ApsQZRDsGQCrCtboGZFUAXqNfyHUNw6gIe1LcrVztLGiQTj+&#10;3YN0Ovk6TO9U1kJTPlqmp4vIqDCj8ix7Sb0eGWvj0ygNF5O/K3raLBh+QltZgiuzlNuvphonrksu&#10;vOsJKnGbPIh8MgSR+USJoQDd0G0576s7vM0VSFQ8Q3oJQJ4Wc9KdpkU+EBrHZMoMvQepKJKVMaSm&#10;y74AqD7TJJ9vv8WgPlCeXT1d9sJHUAdhiGv7fywWQWRglmqzxb5+3EPWwFEqwZ0Y1KqbqVr2GpEP&#10;KnXNvT6VhDnlatpwR68EImAq57iiLkPGAM3yRNgVr/2sraVo9qfceze8CrWnPim4WLW6+TXbx53o&#10;ncNz+wGWG4E3mY3ep8OXeEaHckFXzdaf6TD9tdIc/kmgOx3e2yXZn62B8OVXAPjmvqUSDhTW8QIX&#10;fCNptNt2Fm3WZ1ZTXwNEozkp4RG55w6gwDyt7JrkcK0ScOw9kJdNGY22WCMMVceRbf/PTXm+vjsy&#10;Od5fQB1OzdChebtxpuo7pMQ/tp2ONVb4IU8j2846jD9D5UvOQgnkHQWGTIZZLJRUU3p5iCGfaTqT&#10;5cqdrd01f2gGTKkbclx3Pc1jxQeD+ktNdUd0bBXVP8Qp0fy4cx5Tthy9fh6/ca5exM2ihXUZfvEc&#10;xAUmgkIVuQXbHmlzEhBUCuToeEB0sPzpHGwMpLCNtfAvynFKPahjOehZhfIAfc19hbVsFyp056o7&#10;YFw8KH+4Di4TXxIDVVTB8doUERZSVGluALe2/talkVeibnp+BB+UMBHpLv5mMbi9MMf3aUkMLvCi&#10;5+aZDyCrFABoV3+YiH/Trv7n/qoWkZHolP1piTEdq/0+zXtpKTDzYH+UalA8XDiFNNGD13B/+wep&#10;eD7cAa5ix0pM+JKR5TuT6dAWn63kaPs7YZU9/1O7y8qz+V9z3mOh/5qKN975E2xrv51mEzJy+cze&#10;ub/HflV/4QnbyNFih9/vCrH8RHnvu2UatRiO8rWR0oAS3bHnD36tHfeH++TG0ozJCLIyx65P54gz&#10;pflZBR10Ob/wD53r8scIfohauxP+0Wmb2uSnb3S3fuw4f2k9UsQskHhM6s6BLVnVEWOR/Py18s55&#10;6hX1bto7kjEFnBWD+GJwfCnRT1mz6ZiFQtL/Iusso6Jcuz4Ogki30h1SkkNKKs0ICIiMlNLSNXR3&#10;dw01dIkgIDKUIB0DQwkiIN3dIPXePmc95z3nfdeaD/PtXuu+rvva1977v/+/enlf64DODeyJvDcZ&#10;DJD76/Qholhf49gnkMiW/uUv+AXPUkbe4ucHXktSrI/eF0tnU0tWCTgz4BIsAXtbxxnzzj4XLRFM&#10;/9Kiy3dvnc6ffm/D+fFBUHKL94qsU/NZ+LI537DUirTTqw8h67nehIAh8rdwBj/A9m7g1hJjfv9P&#10;bQpwrL695qYN7U9m6wkSIqZ79GithEv1VDsXXfBcYnoqRzgDSmiDy03l/sRRCDOQ2gVCUkmuS7r4&#10;Se/ZN5UQmsbrbh4BuSq3UOFVGs4gHzvoJM8k3/ED5n/lCs6HJ2qJqTnGAAhz0r+N+6nbm8i1MG0O&#10;L00iM80S2CGxWmRfqR+gRizKoMLqvpYke08e/u5aL8i41+WrmaocpQLlshnrC1c17mCfJxVr9zFE&#10;huajrKJW3XozPYAC7ZCdmqxEg0aQK1EpyRotKQcOXTlGk6bSSQGvD5hS69KA7VNDhoTznkJ2tVQo&#10;0I7uzgqed7f5ITObjAAiCQzmOw53jsERTph5DWa5rOeSf2TDX0qwCBJv09zqt3PY7Ur9xXI2GfhT&#10;itT6JyTthYUkB/2rxbtdtVzPNSogNcPebz3P/TNpwvBXM7UL3ioi+8Vh/jLWfebL1hXHKVZBMIEi&#10;tyoUCMWi21rTU8FsgSN8Zjm9qt3c+wiqgQPMtICfLhBDSCukMaSzA/t5HNTCVxKZdMFAUSttNz4q&#10;NUDEl1FMzfh/XqigXU9xX19/71ob215XYGdR4TAoTBZTgTn+CKy5rRf1nLWbMccZCY7fm8ATIA+V&#10;J8MrAsaOlGj3NUpYzV6mCdADR4UPdYCHejIEr9ZAx0E9GUFdv0nuWqiO4P1t3TBZsVyh+9plbm4k&#10;7mf+k3qFB9amWzGlv2bXjDYUDIFk2iWrcCR4xki5UXnRZWDNjbD4VrmQ3C+7czfVvIrU8V6ONRIO&#10;t7hbmvzkD5E69QYVSGCvuwwsTbFnzchksr8lTn3LH9vlSB3DbO9PC9fAk757csy96YdoeDLTMCgV&#10;g7B6mCWs866oDK3a1NKAWmXCm53IwQjZBgjJm1w5AZkM4HeuUHP/v2zhaRvRd4OPLi8q/VoCrUa3&#10;q9v2/mzeJUMXc5hb4E60mQraiRpkXK9cT1895tZFphl/InIwCookGmDOJlan9CZf1OX1RweYi+Ja&#10;U8jB2cLrBBqsG0H/vH+XT9ZRLZibjdM/ahuwsP0JyFnysXKieiYm8If1B89lHaLMFVjCa4cENe+n&#10;2CBjXeIle4fI2xvaQ3s1nttYR8qrypM8zEuIT0aQi/sYaOAqiSlkmBdLaOm7FhNGlORaKcRqRlsz&#10;x3R8OguE2r/zxmnz/VzUw+6mZGndCQ1zzGKVDu/qj1DCgmtzzVOw1mpxfEPichY8s9cAjSFaL2d/&#10;Wdl/IJtnSYvfjw2bwKTI9Vg0QuZhD08OeTd8Hs2hasijObekIbOVyrpqIWpTx+APwKrBTRxenwlt&#10;Mrn3wi3+h5RzgwnWjLvkwY8BlayLO3+kmwbHvrpymudPk1uAQXRttTMvuGA8pyyzM0bxsLE4RR/l&#10;K3SiHcWmlvYW0MYCUxLOfu/LOK7Q/7v7uWDqNeYupxrcwMZXcFm3DrAyn18AFkN83WCaApWEtiEE&#10;BEWzJm/32o3SUtlWRMwez7RF7ZgeZ8ib/JC623hHmnQ+uRHLOnZlw4eZv7jnpb+jiWv+R8f01xPk&#10;axLxLIZkrY1ERPaHrlZR7bJb8WSbrGSaLY++Cx8yb41s2mM19xVIuuZVWejKsRezhJLGRo6kR83S&#10;fmusm6GzUhwajfZizCHV7JtvMH8UiqRNRFusvdZh4H0aroVcaMGk2FfJ9wGrgcVvJRtSpEoDtq06&#10;fGme5RAP2ymv/i66MSEk16SeygrAl453jVJM4hZwNyvnFrBf8vT3lv5CBl083rcygvdMYE59b+v5&#10;mI873X2V8M7eoUSh+8LsMLw9WZb8dMVlzzaNezDfh/wlg3S1jh9dUz79+QN6N6KDTmFJWqGOVstE&#10;dk+ihkjxmv4dKDLBMGyVW6ndLnGCsyecpdRM44GIURsih41G41sCoYtRbs6Mb8w/uqi3OpHotXwH&#10;wKsfL9Vw135Y7HVY1VgLzviUM56sRwpfU03jCUwNGT1OX/r87aOs1CUijQdyxJXChuq+7rNQIT5h&#10;fVY3HFLXuNP8B58uuF0TRtD90tXm8DlBAgbV/88IVjpgQkP4CW13l+MvylmJAJPRQMAhlq6sFeJc&#10;XkeVt28HJhbAt136dfCUeGA3WkiIuatMWY48lMZwfEFV9PWlJOxG7GeTEJ+ZZ6VVUgYjVV8Jj5kT&#10;xJeDphtw9fbjrXtiVqLgMOyO+71jN2e9uVgn6TyAbONuJIm6IB0Sxf2IKqVzF7VyNiioiWMhXmUV&#10;tdIE9DHDnVvfVdL7GM01fpwbiTIOXwME5Y4ygdYFLNDumLN0NJpZiYqgAH10T47lcfWkWW7bpceV&#10;ds4ozZr8u3R67++eBywIPhdk/QTsqpUFujjFTy5cjmVv7e7C5iBn1j7X2sa5LqZSpZP4FZPvBQGx&#10;3G8Fi5md315iNyw46LxKsCp8DwTqH4S5Lrh/MfrRRmF8U3mUVqvHlAGkJ8V2+QQMIOWE9Eyz10dz&#10;5F76xGBKaFiy1XSdEB8/z42+ZIoXvzlJxhlH2EbeOT3Y5pksOR6G2nAwrEeXzk5EnPVOaZr7Fwr9&#10;E7kOEzBlr3U5OpgqaZtNiapz7nEGbmyAfpsdS7FCgFwwoT8pg7q2Wrg+GHP6S2giiNyJ3D4tcKDA&#10;1Y/HSVKCJWsMKOJYvvsd7DNMB45JsCcPe+QTR3rFkt3EMpRB8q5vUbqP3zexH0U2EvlsFI71bi42&#10;1QB3WymPPieCcGIAqaWSp0OuVQNp4sq9QtBBV3oXLXTV/KlNgoIsNUWmqExjEsSkUfazk/JRnWoK&#10;1Tt1xkPeMvFJofBspapLJjXd144rd7eXRE3xGagAbmuDSGodmsej78Uy45b9yol4nM5fUzY8KS77&#10;7U3pMKlU7s3a+oor2DWihb6gfdjp9zBEEHymwpBmIbROsmsDiCL53wYAn8J/2Ru3O/XoWjmBKCng&#10;NnmEVfiwuIljP5NG2havdP2T2eaHaL1CudjSABP1ewQrplF6e2Ai07A+kWDhgNR2a42I92BE0iAA&#10;bX8z6Vq+vllsT/Dt0ILhqbHeKc1NYNQ/vreoWGSmH9WRM26NZx2mVZVYNZEnASCV/amJV4efTMm4&#10;mRIbCEIjs5I84iS6rxOhHPX8wVbHZvAcyzkDkMfeIyUDwkbCC1jPZ2XQmrzlAoGo9n3PRaQ5dj42&#10;aFkacL4M8+AVzRqM7oGASLpBCQyPYTCqwxYNCxvl9kO1uOzNNE0B1r7LUVdJrYtmP4nVY5H4bVXF&#10;FNgciTUy7bvQ68bG8/vF+w2r01Wd4+qZ+Jr7IFmP5px9imz42euIrKq2bt/PyaG+uc/49lDKk/D4&#10;PZXZzFqsiM/VJ2M6TxNmaCwbWIJXXJm9dpS5gnlq6j2VCEkoVlLZHvaZJh7Po8dNUeW2SLvEJI6p&#10;hYsn+c0hq/Ov26qvNP/RsvKvdCO7/b3Nd7yUmlqwwz3QvPb75DJrHA9CUcf7jgBTmA6TWocClBhP&#10;1THwLnJzcQgL550CGWEcI8hBltKVclGRV98kwKDnjfPIHfqHr+422HHn33XEP/07FgyWGscV7DDb&#10;fpBv33od3hr10zUT8kbFRKBPSyNUJwQ88I2f+p0JqO9YeoLi5sL7PZd5gaiCCWasq1oZs9mOizu3&#10;+8d7uuCrDkpyk66ijNWKI48ss4mYTBNQrJPQPjpDrbQ7PVZt2THzHpxeec1LiIPgvYGD2LkcduhS&#10;ZFHUR8aR8Lb5hgK32WFbVkeGEm3ArnkUKa1SrAd++r5WvM030PVU5Pj48ah6Vnsdmao39S/ZeiG9&#10;XWSI44MK886ka7/Xs/tt17HTQoDHbwVu+SyV3nyki9IyftWDheyD4cMLu6SFlbmoWJ/hI41coT1x&#10;nKcPNqQwQtw9zD1xfaowGemWoYjSHCAqWOLU2V1Ti73OnTm8wv4TJafbz58C1+8vAAxFxnuX3Tbd&#10;OBXzHdBnKln+8EYt/ffdM6OXFaT7Tdxqir/5sqUzgGkUTDm+e8LIe7ELotk1PjHIkw2UqkUxqYTx&#10;w6AgfW1+ezdyLEXSHidYeu2ehWFnU0A9ryjqSatk9vveo/r/tyTclkZx6J6+XJKUVwZ7yWKwuGeS&#10;ClkQcoyy6mmLlyJY45rZatqJKp49mIAlL/jtoZnqMxAbI3zcgl4A7yIEzwv9wreHwUPk0BMpYSfC&#10;+8Gd7WtOE7VH9HnqeerS48nSduP0207z9IW7DX5QSRO7SBhmP/2zbsRtkTii9dcQZf98rP5LbddS&#10;Xiu5FwnPymcJBWx+M+bUIitT3Saivk9yNlNTqnSOpr1xnoucVSItayEmIceJpAtKnwOvfjpd+7gB&#10;3n3RDoVo8cQ7J6r228sQdYRTfN1fq1R0834hxt47XBxhpv+mmRIvRjLdG5vq6yM7Aq1RPpmq3hM8&#10;Xmf4Lnpu85LwkGTCm+5r7Jbgw59v6AN77ZbSouoXf9AUv9l9BJBQhv1EBfQeOh9UlX6kHHBLCy8a&#10;tCG5kEhLb/D6V9ywzlI/BPygMuOqVVdXVhDF3ANfvzWfDZBScE+d808WAwnX7yBmpUDVraDhZdMo&#10;yN7Y63O75impgXe7Cs+dhNMv721Lp0nmMkKRR/DcttQ2RwnjG8OzXXeNbuZ/tpNtzc7M6/g/lVVf&#10;IeGiPW3R1K48zOU0ghyAUZENfgIzF38dXcmIuMXC5WANd4KCuHKexy++OrmjBI1Q9rcer6V17xW5&#10;A1WFoslryS7brJdqoFJdsTT1dhJXUNiR+8w+79L+o0HEUmngTPNcFMCNqC8n/Knp/bmEMKJAj/Ul&#10;vlbjLGUUv92G3Fyj76IiKQZL4LEybZyr6dgKDMIVmdJx6v5NxWDq8bi0s3qVxAUZ+1kYJpiCTP43&#10;SxDK8KeHb+eHOfC3zaFLCU39vQafFaeZVVqWy2ssTZIDRFZ5E44BZ8WEu6+nVm6L3PuXl2LPf8w0&#10;4np+/kD26axUWGwfyekjdTlENk2gVTmD77AWoF1HVJy5mxMvut2un1Te4pJ8IlgSn7yydO2B3OFO&#10;rdKhbVhGEhmf+z4A6Jk/Iv7L3QYmV4+6KYwz4qq5hrIhjfX6D4u5DqraakPcrjLHwz9VmQL8UQzc&#10;TSIu6YeuWAwsTrJjejjN9N4oHCVTrvTGBGE4W51MVZLEr6TmoaPpLlG0I9Qs2g58Hx7F9i/FSN/O&#10;B4t8D02Zc8glz/YV7tbYZkSBMtk4MxwXaYsZmZ8o7yS2vsJprx7+UFs3LxlnhC7KVVXESVSQI+eY&#10;nSXLmUSRJKKEkpcbS8DAQux06bMRu4Ui5v62fA6Q2xUCHgAlcpa8AJfLaCJ5GwwafN0/pgU4NYWl&#10;du0qr673z7JHpifKwQw0JErZMr3qEK2kosxBBR40gWQbHmDpE/yG+u+9LP3RI1kzs1moF+BCcuk7&#10;M13RrbiGq5b1Na4hMS6Bw1dLCAfBIdtU8B84A1zTx8ceStgyQOFFlUsxLvd1eR+Ex/qd6gfRxZjx&#10;Fn27txZXDYgdcutioS2mn04XF9h5bqP77ijk8MeJzWrQ8VMZlPMLsgbwdJ9vNI+h+VZ6iHPmxo4j&#10;mEhp1WyWrTH7ek97U1TA+/YXb7RoqvYaeuSJgufN4m5dads/tv1h6U984m80klVlhOIrCXTxRAA1&#10;ktapiwRxsRQ9N0ZuPr9sGG++OfISHyBWOz9UswgkD5Z4tJDQ/1GO5YIScg/Aduuu/Xgx4yiS/jgQ&#10;ZX7JDdDhk06tz9Xtw46mB+6yjV82GivvXhpV7Jj+/dAdkGwLkeO0F4bHdxUYuo55m8sutE7A9YLx&#10;HOL4i+5G4o22dogWhelbMXSUELHKy4hiZQPoz4f2w2Mt0htQ1/zhnh8J5nBSDhJYylAvK/P3DCYc&#10;ZSYc+tyeJAh1ed+Cc/EOaxULTOsiQ6yqVHTp4gLsx2sRlcEwbc/oIiBXlG02haZSQGsapDxyCBqG&#10;9626F6lvyM4hnkhpxm8tW0ngsoGo9bZFPjPvdJt7AzJnm7QNVaH1FCv8bD3p+K8gyv3Yi5CnA0N9&#10;PpBrAbhNkYBvF4JkuUw0lCkT5e+3QWdftfVNXOE2rc2X5S4nLa6a0b9BHRwvqPZGJY1uWlWKcyjO&#10;8AhuGYDQBrOWx6DXOp/ixtAJUbfdHERnaQlkF5ciZgMEpTC6Gt2dyMD6975geS61EnlxpX6TSxqQ&#10;qgL7nZef6Oeha625EmkO7ItuMqzXdWi/z765AsYK/tCagfkWYdnr8s/otebHw8axALrn+ctb7hTL&#10;gGzXMbVs6UjoE7WgPKJ7oSfosRXbSLREAG2KpWwFM0XBgp4iWmj0zmvN1nqtJsMg6Qgqt/Drm34K&#10;3VVZRfyEpCRS4AEf/hzKiXNUjPoNiODA5nfHk4Lw1l/Kmp+qO5J09zgSd04Gfg7At/xNkyM5DE/n&#10;y1vX+heK8O/txVBpykmjGdGds3/NrsG9mH6hXRGi79CIU6iYikC5rQ5GwvOKadQ6BRi0EuU5LSbD&#10;kF8R9Z2x9sML19X7+mVy9cBdeyTV68BJBbuU42Rp2TS2kSRQR12tQJ6XLxPeSx2ssEVSKLsFFg0L&#10;7zqIEAqLQOZFFGIKRcunJSeJUQkKyZPbWSR05T0OZUp5Npr7sxAD+kzbOlKISArPvXs29sEDXrSv&#10;UBoE3wWlj7oT9qI0+XNFcBZAzvGLWDuLYkoKU3hCf98CLbiM4YgzHJiCR6b0r9zklIXC+msdEtpe&#10;aHzv3tvWu9zF/cqrtDhl7OeuzfX8k/PN9kxkenXBpZQb3BjrpLXBpruw9qbF/x+XtS44Lg0jMDF/&#10;/ZPYKohjwB92hJ/QSaTfsWlZU2UJpJ7v8uhv5Ey3xAHm3hTaJuT3D7YHZPbrR2ZnvfWVanrjxdfr&#10;cBeXHUIqUKKx9ibFJQZVzl/C4ahYD6y+5fj9m3u3Mw2pdxghWvDBIwymeQYcu84vQ+oQ0gHEmIzt&#10;BSzeu3op+HUtfyyPPMsd1wCfe2V4lx2jBCW0HIf3oyebES9Ed7OE61uj5e0cpYx90lUlaH7Y4N3S&#10;a9cCQuVSQP79NaJI2RT0OT/N45Ph5g/n1UOzNVJatcfLIAm62HLxNy/1P5cOW/XEsz1SEvWjHThV&#10;NkggnEgd3Itwq9TcitvL5q173ORE0+SUmYE9VH6/oZx7uMBF4DzEE5HA22FFbRcUo+aTWDIR00AC&#10;ICoObFdcPNz7ri7Ojl6pE5/edNl0V+djnQd2nToG9VjCbpF5kifr+3ukYkb4wBRkxHlxIWAfwNbD&#10;3EhUUE5x+7XQWU3uZgby1Uf8D/zrdHvqP1yh/7sU1l4cD5hXqRjlz+uGLYZMgXY+U57RjSybOX7C&#10;wViv6k78FUTwahl3knxyWYnuS1ZgkixwnAG/v1DyXWj9w8O8vWjTdaM+DsKX7ah36697tHKPxXdt&#10;ue21dFL0Wex7xKiDATN9KYHjmvebDHu5FaYzHbEW7wsBDOPngrQNZcMRWFM+N7QXycLbO1awfjk8&#10;P1S5Q3KObKMQReasS8/0y0zdBFNGKdpYA4NoAawD8iC2QorQQra2R+u5XrlZdSYtwtvCPtBVywvH&#10;Le8Lr8nXetBTrsrsOlruqhvaeaNzNr/sZiwZoy+P1OqMV7atSdsmmcoUoE4S359L/aJ/rkR5vBCX&#10;oP/paOyhnt8cLm8KXpralfdkFs9X2knkHQncGTY/V099ETReARsI2cgdNQuLfD+WTc0CTK9oQCjb&#10;fbPkxBP0GLpB2JwpQTymCWaMMV4FhPCrdcudYLKaGAC4TN0ZTtTbBN0GmD7Td/8I6Esoe4KEJ/pn&#10;O2uaL2/xUhwCkOaG7U2Rq8NoOMlUjKdylocCz/U2K/sCTBn0IiAGk6aVWZDXtT21X9U0oEI6mA6O&#10;Cn+KMX+ffv4YZvscNg7AwPj2nNqIseXcVcUN4c3a9ODFFdaimMQjpXEnsai4bz/uaLb2PjLr3vPl&#10;YKAry4GxEasssp8FYy6m6ZEacpKflqP3jFBK6h0wakamOvv5bFEg93yFf4mfS/WyVLCLSDdSubCs&#10;mxjtNyKa/bst1HTSvp9Xdpq/e714xDu1EBXn4tjzPvlwYuPxbGuzZb+2mtNxS+OeUPipaNVzWgDD&#10;dyrLXswUZpKg5DsSZhw+OUE/rpEL+XgT9srgunXmcFC4bblQSPrbvotfd5ONf0e8+/WCxUX60RNN&#10;5VCxWOsD4bnIq4YsHFd6tVGOkltlUQE1rZH4qzcWvhGXoKCexgcMej6n319TithSTlZ9BOc9Uig3&#10;+hN4zf7R3diZBHSaGLAjAmIBKV6LOWQS4wZAmMaQM6URw+rj1320mHcCJOUBSupP6aZc/mx79knQ&#10;JJXWWfa0fVzUp2OKYusAWsTfawicN2QaOj6OTYI7EmTyzPa2IhWz+xPuGvih+ex/qiL0T8q5qTVt&#10;PueLePgfzNjHta5QvMX0h78fXB1IUjokj2aNUmJaZUlcAiMjrLZibVXX7TDV86nF4nnbgzmJGu+n&#10;oKBzDrL+XCJtlQ5qu/yw4Q7TQ417xs1UA8F1BjO31EiiZtNzTxg0/S4GU7UdxxWkbvK9+GfG1JiM&#10;kWKoB5FH/sYrA+11a6T4b9y9YHI/gsxCJmE5gorIkgm0J2VMuQyHQd4BMg483g9Fhxp7fLFafp2b&#10;r2hjaXEkpiKroZLnTvhLHJmDdpGjICelHevQ8p2VirYA4anbvvlm1IJNAWGb0ekl9X4Ex9Z7k+yu&#10;w/pfWV55Um1xj0dftuOeIzBi+NquAXNHmZvPDFNPtFME/35pZehLwPx81NJzfgwzsvkA0nlZcfa+&#10;j5WDep1yiRiyyzS7IFlnnN4zqW9SuBY9vYBS5w4RLRwHpcPjTm8W5wqAcKkB257u722PQvM86n88&#10;lzJ3IAxkJhvPFShfu8Rk6Yl3YU7HfUylLzxdfZ9RHGHCca8/JYhD10FVluMUNHixICw6n9sRmyNb&#10;yOTE1FGeLkCCW4522BJbwkHGwJSslagBs8hS7GcPcANAY3jQzhRtFBTvZ2ogqAuzz14+lqTfPNTp&#10;0rDsA9UC34IE73sJOn347OXXQ4/+TrHlCacMv7FudvvnUhWh7BPEAO7lLqxta+1nKkHDjd1PalVD&#10;4sFda6WhkVTUuk5FIKpU11680HhPP3wmyaG7iHp9KYiMb9WF0uKed0MJ++wtICDqypRzwanI6fMl&#10;V8+3UiRAgmO/T+36HXicWs4vdDenZfY2KMy2m8s7+ytmvV32TIkmryPXLhLQDRtnlJ3XVWMxDmro&#10;N87IiEnlp5769Ou+0ZBXpHEdMajEC/CuupDYDKF2pSVc31/1n7/4kHyOJo+fADjTA9mNXuif6tYG&#10;4IoFDOb856jafRj3Io/jTiqIilHmY+oJE2CMaG86ZAKw6Zx/dvXkcfogsXWlF1OW3gzLGbcEzyCy&#10;wyFEn1iJm3j8T9vKHC39xT0a3J5iX3jrYKy0/6+gGQvs7OzMZRtwUqRMq6i0gClBWDpabqEYQpAy&#10;IhaiyXdSQHlSbIJfIqdcwlqkzeWljWmP0zg+1GgZk5dvpfQRSEn68iWLtLCcy4mYORPh5woipQra&#10;nyHsZUQPD47xddP650Mlstjq2EepfkjPP9H0oL82tMSXeOn9ufhLtuhcxn1SGzlwdq6PNGmKvkk0&#10;uSNd+kixWPCwvPsWDg6SrmOTrjwYFsvsRCWh9fiX4iLsFzCrsGM2Dm1zusSZpTBMkF+MWL+OnOVz&#10;uvaKUhnPjT+FFnnMJ82W8scpLtJKxxtIi5br3/N2XzN9qq0kjTqLyKO3sIg5eUFbnJ/w2+VupfDB&#10;VKJs/2z4rkAKFoZM02paZ0+1yPIprHqxJ+2Y+HlrYyzTbJtgM3v0YOz6rYaAL7tc8ymeMTHy/B3s&#10;Yeu37/TIL28eXEPnsPaObWkVHhy6e3bwub8y23zchrc5H/uv4uSfJaRHoR1ihZ3/UQOR7GTq1zwb&#10;u/pU9TYSnXmGKa/IhBZUg7NBK23B+iFiBFFUI27haZIBu2HC6vOttIGkf/KTdI+aNqZ3Rulb3z8M&#10;8OZtZZB2/PsicYifUJrrNfCCEx5ZP9wRqYOxW84ioe0NKgyzevFEoH7y0j6Oa010YejDfJelaNs6&#10;e4oG1ipzFu4IPAwmd26yFT0KIg+2YlziBEDHwXylvstrVbT9KQPrM/fnyilwy/q6cpSLwGQBVzyZ&#10;WLPYPhBE0DFb4ZN6gZ5opAQJC0vwmKa8J6DtcscVFmIuoRPHw2uSjEMHUUqVPV1XEXFSOOIIP37E&#10;DEexxMdvAjzCHnN5rXsmCAIBA13W9RdFruook+IsCAes5SGGPBhGWfU0Fx5fKBSgoH41hTIaunRO&#10;kB3tW3TGbUQa/DoT7S2BfTlbcKHh6ZHnFwlC6S/lflbkgCpiQ5+RK2TA+Ptnq2GzJeR1mBmUZDjs&#10;7KqS6VlD68xCOkeXBl2sW3ZpWqqymKHL33Ldm0PTO49lZajf/ubJLdAb3Rhc7XaZrjGIQyb0L4vA&#10;qPDuSL685fZ3/zhgvrhCU1uJx47VZ4SpdBl6+tCm3nNt8OyjFsr/nOYCkGoClT0Tun902C8AJ4GC&#10;C+KdTO9lqArKxHCoKRkqbsPBYc5ImDVL7krPIBQnHEDsrK7kEsMDPcXcJvkzOZ4N5caD+1ucpYfP&#10;sgOfforCv9IeEir+/qEhYQyO5kJ0Ybmn1pZYbcuxZmey7sDlDdG0OuxB8KrjWNa3IlyC3a8LcAPQ&#10;ycv+nrMWYmCONYfHMYVsp1RgcXz0oocKRNL5nvyonMHL2btarOLIDrzipbHs1pek1s9aI2WWIEO2&#10;aMFZ8hUwM1RMv4u9YABKRK4CGOeCWYAHENJuMBhTRWNxXZDsGTJKkmvhyDxNlTpM0980JeKSqU6l&#10;y3Gjd9XyWCRw+8XC/iuYjz2VTt/Asi/GkKAZhpgGYXrqwC5YGLoKW/1sVl62CMLXfk/92+WXnupi&#10;kws46xjSfd1qi22Def7KeA9OLm0UkzXqA+b0C490GZtDtkcIrj2nnkoHvLf9ON6uOl2x7qkQNgjk&#10;oJ7AUPoWVid5VdeSSdtqirTpOUoYYlK9n/mCz/n4Lmc/FuFfr9pP1qQXAs3A28hll8hVkTPhG9ab&#10;+TgJJ08fqeu1tbup5ZtspZiotlm7cocG75CUptg2SofONTqtM8K/49tff7r+iAq6w99OzX4YZJUK&#10;hxJs+02+qpTL2zGhFSnHISTFWMHXFWA6su1Fg/Wat3R5JbENGhuyozR+UDGwUjprP/YLdwku5Xj6&#10;x9HwP3OWf+jU0cAEFI/hVpc+Rzobv5pA6EuxI45BJH1fqS25Vi4krvwJtOM6wXsO6d1fzY+x0Tsy&#10;ClTowAc7IpWhc0EoakqNZeSRMst7/pIxcbHgnuMzH3CJCqUaGeJjMLL2f8j6rrCmuqZt4FGqCKH3&#10;Gqq0gBLpSO9IUUB6lwcB6YSu0ntAIXRpEZQO0ov0loAYpROQ3nsxlPDHx7f81/ce7JzkYF97rVkz&#10;98yauW9TcZmlzCWTuSK/ZCGXH6+kjz1jU8yAduErhoAZA3WVx0Id8lVXDI4mk01Rl8XtIL7AQ6kY&#10;AY4R8GlBKD+uiwD+E3e3AaHxvLx4yfrTwvohlwCVnMAdg/KHceISHIFGdyZl8EjmFgDBdwUs9HCS&#10;4OlcAcx9GC6cLCUxmu64eVjonbzx4MAgIp7gTsn4lTQ5jusy/pWFB2CdUalILEfrF8ZmrxHqdBZ9&#10;i36sWEcWcN3kTdWpzX6yVu9TyZ11qfi64wNH7ixnnVpqs7VdMxYYtywZVUR9rh30NzJkgpAVIrP8&#10;9Th8/cukjom85LgQfXqfG7OafdP80FwSQXmOgBGZn5dzVWuCJ83oOu86l1pSrwm0Y7vPN8Iz0MN9&#10;JI9jgVHuXfINethg3OODnV+MFGc+eVjtRxzDoSFwaTQ9POwJJIqI6f870P9MVysE7fCebKKIBtiC&#10;hPTkMQ7fy4yIEpnBaiPpwuOVljI+O1OAXBl/tclKSwAV1euvXx/77KNZ5QJPFMfy5MY/mYhGREZy&#10;ysrOlfrvo9WOTL85dq7sfyuJF6jCadStRcpuFqchqn79DgsIPLNa42/HZt5mZGbepn3vc/D78aR+&#10;BcuvCXU/ekMSiepBgMRnl30n7HEkiltKExnBiZeAAHMcz8RvOfF/TfAycODmElrbH7Gq2j/OZ8q0&#10;vhkx1FV+LhaHqQuh1HZiLTaULOQHNPq09MjZif66gyOhEu88ycgkoToukPNdbDF61efOlqHgfBOJ&#10;69w+S+wGZsV4b1hYqNBnha/Sj0NgSs5HyxJiOf1cbzqzVYyEJiwasz8HN2i/P9epx3XzuaSXDq/4&#10;FXNEb28qcca8fy777CQmuzlYPhtbRvJtHvqsEOy7esbnpeCo5OTjYAi4N8nAQEKT9HgrJni4+4wo&#10;hydFXmHdUh4uoVdoj/gS5ho6F4ljtC/CdRxLfF7FuiQ8NU6+/ACeHB+FUdcEh4q/AUaTYk4ZcdNV&#10;g23yyi4MGfnOVlUsIso63FJVAGO7C31EYdf9iNmMpNBghJwv+2IwZi6KWIPlHYE8PNx6uet7svU6&#10;eg7NtqElh/HdTGIyJlIfH+/nMPP1Tem4RoPGgBzXHExdp7QMaWoEHfqL21t1CRQvlzVxVBuRvP0J&#10;3xfytwHLRSmzKSO+8Yw8EkoOjLXtJS2dEoG88R/ifq7SjRQuqe/eHbsFCFJtmEXceCU+WTU0J7r7&#10;P6YlnatkEEzsFC57klJMX+1uJ/cltaSacGnxKvThCy9lFi98dm/Jn6W2EYd11L9iHph+cfxNtG0z&#10;5GVqFx6cb7JIY4q/QqivS9mHG2Xq+2dGbaX9HK2MGzrIC9qTAvM8BNEkim0lct6/de2C1z8eoFNQ&#10;B4rqZ6JFifmsX+MSTjJ7dr/kGQm9ItR43Ax3Yi1UX5UBuUqxGKgsgIBR/ppGDlp4fheqM/4OzEqQ&#10;2NTJ0V33aoUvarXQRL6NxEneCkU+eKuWOc3cXkpklSAc1lxVQeEOXueQYHJYtE73ifvAMJiqf0hD&#10;RLIUopp7b26OVtkp7HsRCpH6eJ4/Ykzz9YeBI0xJNozJslR4VGGJBezPmEcITOqP9RFMKjJ6eZ81&#10;usWYKJlXdsPpZTP1c+SqiuEtYEogaQarruagWL8qu4iyUz7NESZ6acgvOUtZnuWCM65pX82A5NyV&#10;VwtHUgHoD0/JZBJHORCcWwJWjw/LLNxvnevK1Bc7Pe/x1ZV67cF2j8Ec+6YgH8bI5TXqda0hJ67s&#10;iNeom/4t1ZQ39q3dnVQlPeZeCNDyQiTH+hx3c7LO6ptnnqUgrjz1iPAy8lvU6/Nc0Ia/uubLuhGL&#10;WMuzy0Uh8Orzm7o68m9keX5ZQlwPHgniBpr/5fIJOxZ+IzbyB4rY/PZjvPKippkz7f12+4REMsm9&#10;9uF0nk/n6NYVkXN0IrNke6PiBpCzPoIqNbgYn4TzloYSh6ISmbAiccoi++S5Qp2MSUtqyTsh7bPw&#10;Me4k//3RzOn5oKrh3OhMErgqfq1rBlnYiuAwtkAA32vSkhP/iDX2EoggTvFie2YxzE3nf3p7kOog&#10;Ymjx4lPq4IDI8nlJ4oKmLKdne68gam3mtKEvHcT++JrCjxNxXhLqwVZaimdgoXI7ZokrDHucb2Zs&#10;3Gt9vWVyNrjX1n7mgd6IFH/7Uhz+EpD+UoTOC5QeWCTCW6TFNlZo9hcXFXQnzhszW2s9MxM0aOQg&#10;miO6q+MgIGgmEqag0w0cfXuM6A5e48yWeTq7XzA2hDTlcXxgEdWX98tUONkVhBK9IcpMCtBTjZxM&#10;YvxsN5EX06uB9f9sNt3M2ZlwKUBUmN/Y1AhlXQtFnOg7ZfHVEUYJmKNcmpFoCbq8moj5r7l/fVWf&#10;2eRZZ+gKrd2N0GsLVrysyBd/NrPLvR7bzZDU+9jjrfpb2QxsKRRwhZpTmNXJ9x2oWqa883adLx+1&#10;iskTHHOsaEuvW2lGpK0LmyRlC7QcpfCOKUdYnDMcETUcsdmp/Th5RAH/Up6YKjLpROcw5vSurQpB&#10;sA4ZPL1lLjVcLKuL9tb0QioHMOmt5k/eb9tLn1oLcYN2kitvW8M6qbZvR5KE/V2q1m0XdoOZEllP&#10;V/NzO8ZJ7AbqXKLx64xuMuoMOMkdx/bUlWBUxwh38k/WyVJrCpMLasbh/CKFBCqeAFqOuPhSPBI1&#10;9XB+LTxdkhRmd/EBMh536K+CCACHo+zHtohokU2tcqj0yJc6+JtJ6/xRvjiiYzaXngQ8TFmvUywP&#10;HKnO1ihMaCNvrQlLfn7K3qPEvtXRzv7lrc2/3wHFMe5l4rQZgrfK1ib7B9UFB+wY7j3eGYpsNl1M&#10;HG4inPSiEjQTHnC2E+cr6mbWFCPtgbBJH1KkhXqYP5eT+/pmWax/OyA/idGCd/1ZuJRF0pOc5JLy&#10;k4naUs4FnrD7O6GVXbKV6aaCECNQpBP0EGL63JzbhKVtKtvpI0GJjmrtnHbSCtDrjlqdaKD3Q0JI&#10;oU3TXD7jJpT7NB6qXdegSVe7YqUGyT34CxS+rYdjmtcegy6vts2/lIwuSAYzLf94UjXbfba8vplc&#10;e2/0aOLnBnBdHBVLnn55eZEFv0m+WT0K5rF9PeeRKtu5SvWj1gP+NavfB3K3ENCnAnGns5HE9MBl&#10;+szjoUxvVtBIggspDWcS0jYxlHdm5BIyS8Dpp3fd2YjYHRzF3Gr0h4o50gaP08bZlX2FIkVEFj0n&#10;Ztz411GPijrqoI013mVBFnA2RDyQxs4LdDa5Pqa6+DTdpnzFDXc3iodnO7+415n6S/p76PwujNVo&#10;QGW+y4NWUJGG3gC/sClG71VJUwxpyu8d+WeTtUXISVLMeRBMHJOU0W+PS4+42OrrJSieBVHWUMl+&#10;OLNBBzsSiG6SYjVmiHVfOd4aVIUjKRRqcJusMJiZiGlybMBGV35Vb/ZYJxLjYfhjQQYWKzhqu1Np&#10;vTwcOXtQMcBcs24RIs4biKJFdgWvFX037+m6+hYiv+efA0xOvD+oTIiUZoWIkRVR2HvkjCkgw6Zx&#10;EugrEl6iJw7kglK3jVYsPlvElFkkNVvEPrGIImsGZLzkpfOiFVmWFcqona5VyD4GxaPELCs/xwX3&#10;NTiDUP6ZANYnpemuEpPuagwr1ZQ8LJGHCYpCqFV0KnRIBzgi1xuYe7xM2WXLoFUnhrH/kTw9cZbX&#10;uB8Y39lZn7ne2h4QxyI4iSYLYUh8jt3NWpzsStgRw1BDN3RD3olWfWAsAwFALLE1bRuIkXYAOAi5&#10;wL9Lbq8A8YD1oeJXTjXerssaoMFOFfTHOcyvnOjCk18sB7LLZG81giNuNJ+fZf+iBt2XLpYr9fgU&#10;MuMqtxaMjIlpGQHdRNxUzPFXmSVwkXx225Lk/b7XSP3vxfzHUwoqvnYxCN+gMR1+pWNE4NCj2rpi&#10;WtbrRkWhYaHLYthdJHgEOaj13r412IzqcjW5s177pstag1lfG1fK+Ny7q87uau6Kf5mJjEm+SDYv&#10;oLAuoPAdfhVFStmnahy+45GF7Vw4Jz/LeFLXmfZ6eEZpezbwOjGs+iN8xpysWGAvqSmbGvTKk2Es&#10;2KHuFi1CkY2PVQ7plDK2dpV1GFNsBpxN+KqhyoTMYgQwjORtDK07XXU5EXpL69kR2EmRPMiJG/I7&#10;GTAW6b4j0mVX2f1stEtJqkMvqSKtltZCeIDehoneno0a2ksSU1Px47hR1aNagVCcLjYhPceHpmaQ&#10;ucJuIp/fHn6FTI30glh00/RqQ+6o21eDVd9lEsSH1ZKHxGMcjj/svMHuCFVlmGk7PLwILDImHMYm&#10;2z8DcflT/Dr/zD4iFVgLbvGmjHoJ5Fo55IB06tiQ8x6eqlYdIu8tLNZNytu71iP0MFh0y0iShlgY&#10;TVRHyTNq2/uiikwmf7OQg9wi4JN/t7RTJs6S9KFtthpP/F/y8/l0VLetfYzYgkG5fYvUswqnCTsO&#10;/xPV/pw1qoQkXGkaL4uKo845jHPgI08CHkRjyWsp4m82q0xkkUnOyBsR2cFswu22zcXacpz8wuGi&#10;fnGitdYcX43hUoHVXy9c3fqCf12cheIZvQYRFDc0PMVFTBpBxTOQzFDFjUSuD2HdPNdPbcr9xjfT&#10;p9HkpF4OJjCOMhk0G6wu8zi6eyCnWyFReMGl+6bdEevWWjldN+PRfg74gMzpU+j41Sb3jbIOrX6n&#10;EJZIo6cUeR62o86d12k9KXYTZL9/APcfVvlIP5Rq79BvmuBskjPQKYrJRr7ICrP8VdnIEcDr9ZDa&#10;Gwj3FHE6ErToz/cLjKgDvWOuidOufmwH7Q0WSbuGwPr6ah8YeTIaHA/w6Prj0Y745seLoJ8xQL0s&#10;YwftCEkzIwnWOPJXDfPevGhuJGEJt5L9S73mrJrU/PKLje7kqSwj3+FDli4joIiis3w6htt8pmOO&#10;OYhP3UYsaDCoR2jGKpEJezxz7iaAWUN5HI5+etbc3fLt1tp6+M1xMeSZoEfc41a3skuk+m+M8R/P&#10;h3N6Z9l4EBwxyK8Jc4/D5vW8YzhfwM31eTskS5coTiDoGAlu3yS1CtzkkcfxvwYfdBFBcP8e45SH&#10;q4X5tQZQb/EyJX8QpwhQqYXLCnne9nz2gKJqeBF0r/Xg/YNTAoe9WwdaZTdNvWlUTrcGpWOdjepe&#10;uMbVrm8Q/zll9uWuUz99v2duPsPmqxjl+u3+LePXQ8/KiTEIw3Lg2z1vxQP4SYLOwyTajtGdD527&#10;7DounlG/XmKsw6p38NF9NOjmWgFRM+aEx0oWcIJPW9DZWgJMy+19/Uj+FCBQgo1kJ0LiV3/h2gdb&#10;pnB0QppfvEGXJmwt8ZZpOOZqwRATCs3Ye2W0v3rf2JsQPnwoZZGoahGTWa5a0SgWRPhtZW75havu&#10;wUcoh2qb4qgEAfc0dcg0RY9DmNDA0KleyjYb0NHy5d2xvmmLgAsf88MvSx9tMzx/GtQ1LU4xBjv6&#10;EoXBA14QhUnuenps4aSjjxH7TS4o3ksNgznF/9mBTLzpjhCZzuPc/YBc7gK91YYoXANhVuDYE+MQ&#10;rgG4drDJkjqVCdUHZvzUfnsT/59d9Gw7JCl7qC8CPVcCVQhiSm7FUA7Pml6++IzpCRrHsX9iGmlK&#10;SHwVrd9gxgPOimIB1VowrC7aacTD6jOsruE8s8elY7cReyiZIWw21LgQOMZWtv4Nm/HyVlSAkTUj&#10;BhoH1HcX6uXKrpFpvNvyThkEO4w5ddCUEoSFq3hIl3cx9FKsY+OvpnjNQ43OXOGcibf5TyZWNdST&#10;ZEfXxMtrGbvJViyE3m7zLwdL3dDoRwilnI2smoIGuFMz8kKbdd2jxgbZMxS+lFjSHV94gg+OHpl4&#10;9WmOmCUQJKVf3keJrw5Bqtj83lW83xFlg6wARMzhYWSC7gX/RWO/gbKG2GUvrwVOdBsd/9WqgP8y&#10;Do72FijzGKzJ/G1pyTyVHKOVawY/XGS9fjTLBri142VKkbYd2hzcFJNzK7qnNX2v9z+Xa3igOu39&#10;B4Y5LNg59NzMOn7vyUO1lU5565jj0EXebgO99U1nVdNe9+nV+QfrGe5TRNedpB5+Oq4Bc0oZQM1O&#10;sjyaYBZZ+66tYIx8J5oM9sqnLAPBRROo1Kvje5+lCIKMBR8uMGPV0TyYc6iyWIRLqvkrrXRN4EgH&#10;lKNKNAjlgTrKLhvzlF3KjBYfGjuM0MT3WmUaqJVoSXG7ngh8Exy6uf+rKJWo6Vg9SOwMzp37A5z+&#10;VQad0CSOGv28axmG4155OVFudgYtbHr1J3Dxi9Sqyu//drvKuDVidaeOi4tro38vp2xwRqvbvh51&#10;B6KVJJzSZLkEiL0X6/0xoHfFge0zXDsXb1OKNkeSuM1g60anW+eNb1ovEt4OXqitEBjOK/qz9ERU&#10;cGfZ+2fc97HcL96qT+3l1e6CjrbVS9rHdl+1O/GJtm9RYc+1UbaWY/QZoQjGUju61PbN8iNo1zjD&#10;VkXROJcXBHzSmk7//gM45Old8UyRXZjvo0LKvoBpNe4oEg0bNi+zWHG6gnAjsczpVJlHWzrKFW7l&#10;nN7VKpXcWlvvtKxouMWynH/SeAwLOVKIeQz5cRTLJEh+DNPOPm+Dst+kPZ91cHcybtt8/pQm4/Fv&#10;UPfv9SgkAMLufiZx2k16TOTFj2uConSfa4L+JgR8s4yTNG5bSdVuCjzdIhxQBjkhGOjo6I6ORswZ&#10;sFX8u4OPiFhX2m+6pS6F6vYGlGJlgGzvmnI2DLu44cDDjc+W27c09ssWcTQZ/iVYfR5cg3l7hBmx&#10;pcEZ4R+UIpUiZtkFp54q7wPEpdwqW9gByAwiuUUd8bUYX/FXbje/mg2dufgs/7rpJu9y10ru/KQ5&#10;0YChj4pGjFVTSE2EqIh90rp63Kn+i56Xcgb5TnIHSzRxP+cEM3lq4os1LfPIb+4gUkeFtJLBZQfj&#10;kVA6FJCPjhqzFAefzJ/yY25XRej3lu1EHkMI9dZqHr7OX0C5q5XeXvGdRz+mYyT52uB595LQ201N&#10;uV5XNaIG1UA58XjD0r0B622DG3tqZ5OeSQfLQJAPJqvLyxHyhjTg/6yoD6nQb3x0C1UgV/OToKcX&#10;p0fxgqT99qjywJj8tlBQfd5+yH6QLGYlbdsrioLdXRvXYAYIvIn03uhy2vrUR3WuBROoruRqeXsE&#10;2/SUDbS8pjFt53vjffHaX+OaD8j2tunp0nhRcoOwgNbsn1emhIxUrmEpzs9XnVXmKiwWvCWq2M9Z&#10;5eu2XMy/5u0sSbqvP8X4E3WmD3DiG47hygGdDV06oiR+3RBZGvVj4lhVdVH45JXVEUL4iCWi9a3l&#10;SsXAHIJBJdBIp6RbyEEeyi1WbmulfZXR1raduBP5SJY9hDFaRdQQ2m+xAiLLxGVRVxp2cb0BCecT&#10;R/xKULf3Lu5JLU9mtlfl2HkR3fOXEbtOKsrX95yxDyyveJk6Wty2TzzCEsrETBp0K33jZWe4Zitq&#10;PxP2zIU3Gx9XF6Cmc6tvXyi/OEevh8Kuc63sqZzs9ZjPindqo3Xro0ZEWhHMPJ326jA3HPt6wn/N&#10;958stMsHhgcK+xot35SpoalZwyMPLwIa+815DkwXtabBYKYZ/k+pC1UMpFO/BomyLPLG8lCdazDg&#10;e0l5WgGSM0FQ9YpdxG9oRc1B/z1cohWzHSoreBgSew8Y+m2TZTa1sJ78j816vjl1tuTvzPjy5mV9&#10;I2vMq6OlqW6/YuxNAtiyB07daKteuSDMWhjp/vNGXU+FZUyVwk+d/W734+m8MSjD0FhnKz03uzx3&#10;VXLzuHn41QXI5BBaHv1r4OM6zg9OgtgxiEM11xUxkticcI28ZHTDEtsBCPLjNnjks/8648P4npUZ&#10;5OsNex412/tGJbs1XuyesEH8DVFQjEflc1smHcgR1nu7EzOmu38Q+WBs9g2rqoZRpJXy8XDm3ZuL&#10;yaYC9EyaOzapp/Nvb9aCT/cV/DtSl9Uigi3DIgvMxW2dKv4mDfKWaYxcyIAKWs8SC7y/OLK0Hgmd&#10;4qxz+cVKicDJtmXm54+5zW514kw27F8e73fq/yfYsPIqIoyfFIzaUydC9prXt4Z/z6QH1bt0zzYf&#10;j8rsGqhuBiTJHmnsh9DfrTbrLse3UwvHWc4DUGlUtH78Ytc9/eVHriH43ypochYs0XWGN4BYXHpJ&#10;sOHh5DSdTlPixoBvaG7+CedmSWk5LvP5+K5z1gslcJQtYwMc02dr0w+zR/SeOUjM5B+I2FcRTZ2o&#10;zubZzFbNceWjDwT0BxjRGzEqxYHc/FxiST2ghE/Jz9ANp4p5XM420q0FZOpaMsslctycCA0KCfEi&#10;Yh6hRwLeKavC4mj9vCr/p8E29xpfWad2Zl4BPxTEzXuKjPVA8igZuXatwtl2RKv6GB+OyzRuwyaR&#10;PiPRhT+3n1sdElZdhHIWu7Vpg4rAfln3yDezKp4+ixCIlWtx8B6As9rr6MCu4QvINekr4kRKF1Z6&#10;Sx+At7c35nRyV6xX02CG5P9mcJti+HYT28T09ImY6bFQOlO2UVw5ZHrLQtVF/67MTvU82vuLeCyE&#10;yl9LFliTxWDWU+SctPront7pSnRspepioQiWxjRZE9Y3BoY1TGxQcDvufwX8U7KZvqHhiHde1Onn&#10;jB2nchKOPf4aWSKs0/y9EhZqdxk209gg85AKmrczmL4NNiwkfeeF7EvoNr3bh3cEyp7SQrddsCNU&#10;SIMKZIwo+XadqlkcrVqf8DuDjjJFxzQlj2AJKkndGmxRfll5R51UolqyfJ4KmOypDw8pQyDiST9p&#10;LcFpotnFSQ7JgRf+PT5r2RliNL6FXT31rHHX2vO+mbkpJYfwGnEZpxO1pg7QT+ph4o6/0gBUHE8/&#10;wqQqhVoV1E/XTxuFk2+DtjmdnJ2DWPnjlkj/i9j/Qc63ULaSBUHne2hqj0LzRvez53IUsgeKls2x&#10;6cRj87UlzaCduG8dLDi4To7Ol+mU3O/7O7aZyglwwq5VzhVlclA6XRRDy4chcHgQoMfWtMJy4F52&#10;wx3LDHya1RB6KTOb9R9/MN05x+xJNGB/354SqVIsRq+K9iPoH/bjmgZov6r/S2aPI6iInuzxFwEY&#10;wgU2ugnr/vtt4BGX1Z4zJ119y9h1V280LBwIYStkiAUh1PDw8O5gcT+4R1VX7R6xIl7k1TUe3gHu&#10;EUq7hacoPmIgZNurFSmr58jmBXtjAedMUxaDWY5Hanq19Yhxm2IFbS8GZplRC3tyYDhKro26gxPp&#10;NwQOtNJdD1Xe5ISxiIrWo0q/hb7fY0KWwGYf2FJcvO5OGCSm/WWrEsnoYSuvCquAwP1aJ6WVyPdD&#10;O0MveZWK5JUguuvgvotEZhwMHP0fjIk79nrSm8D9WDCAnt45eaKOj1vxzs9m/4WQRrmP/Kxkd+VL&#10;uy6P0yiQQePl2hLm3eW3vTJ6lexUAMlZMt/oOXBS1C0EO2//EpGet77sEQp3n7gxZZtIL6yn/XMK&#10;pjt1VB9wi6UyDtqIkJpGCTpxZkdScYNSMsg7vzu1RJqJclMtZ0YHTxSmx6/4bwlN62Vs57/WeqpV&#10;PCJ3aGDOGa55xJIAPeu3uZMG7bajEad20Um7xuU9hCAWYUdeQluxMWWwn5ozRk6kM9u6MTGYu7q2&#10;R+fSIXC5HeuHwri3nPjTc8Cn8guH9D06UJ0kSu3XTj6RYNLC1dHrEL0px8wRcrm/Tr26KY6nEtbF&#10;jpZdIS8mqg69t0jmK607Xa6WCxp69DqIys07oWZmZjj7/PAfkNAwuM6K+0JXXOEU3hNoP6ZwE4xb&#10;wt/wCgcQFK439X1XeZ9xyZ7jLk9q1GlL7F2usMEYHu8Xpb0OJHV0g+RUn3u/+LBJunJQPPN7zadQ&#10;fUv2HrNFgHhA/vcwxSWl2FNbNwEt839lOdcD5G88bO73Q4xkkP0sE1o6/caj3UIeJz3PMe2fN0pv&#10;S85yhuqedWEQj3hdxWKNQLnaNTp2JOt2hOuD+5MutbqqUWAlYAyLAHscwKuqCKgQGathxxYHS2LR&#10;Uyw3QdPOT9+WCwAmZVwfB9xPSl34udjpcdPbQJWwuYaeftEYoE61lQ4296ZVC49wUH9om3uI7Yti&#10;Jb1HrZR7JbyU+3Qrcv4MG0DIZLfH7UN0eu5QOSLLrea1U/lqCwQhV4/+rgBeg+aeDMf3u31faF2J&#10;hveRPvFgwf8/RZPfWDbFRroc7HfkgHpkISrMZA+vIRX00AnYK8lowYSBBBfkmToV8oO7WSRQrZkP&#10;3NO1GUgMlU4SeAWlqY/vpqVIH3ehUF3N6q/Pta7ZNcrTm4pQUg08qi4yf5xKbX5AWrnSA++ULjNY&#10;VxnVcc1b7eqEEZ6PBkN3igNQ2odPzAcACIKf1IDNCgNxWtRKC70X099Syt0aKbdNv2TCerjegvBj&#10;i6/uupNKZNmLRYHIN72qNoXSz3g5sg4NPyhEBSptdDLPYDvu7B94QHyj2znLJ2W/g/dtk6J53Uh/&#10;+h9e5mJ+Tkkiuh6rt9Gvsbt8pQM/R9skg1XuZgWiNyhuYlwaHrVfv26GfWWdIqNWmqRLZSfPz+if&#10;ktzaG5NFr/4gG6JA6S1LXgG4Jbv92qf+mqiyrsJF0rv/CTQfvhj+kzDiDnPo9bZ1kH7w8t2Vl90j&#10;SNkm5OEJSh88GHIy/hTx5j3/ruKGHP3SWTYSJGGplh6RSej6TkXac42S64amUOvog+b313zA18dJ&#10;eB5pF+casHH2Tl2N+t9Q9d+m2PPOstL+zlImT2c8nc3djGUlkdQFXdfqpPiaQWp2s8HFhyoH2Njz&#10;2We7A9n0Hd1IOZO9Q6XVYF2sxsC0kKKkK6gv++xvkTUvVsmjp3NdZbAh8lqFJ5ULxFAhGjFqTEPt&#10;mL4hm6NQYWaUAy/3K8y3p5/BpybpLNr2YSdpAz+CPefJGvrz6tJkgDr+ASjYN8ugmct5IZktc3EZ&#10;OBhtR3d6VmT7IbhnoEArtC9qQNc/tF2RxKPnXqVMTZmbiuLzkPioyNOKMOrp69C2eWl8uz0hn326&#10;qrkXyqsFtyeQy2ugJ0yyA4lT1aEVOGQq9Sdp/u/9CLznVgzndwgL+hVLkhlLewmLcoDe47zCenDi&#10;gjfYsvUHm8yTwqpejVijmLQkvm8rAVCVSBXyAIv7TYtiB4FDncp2Rb2uEvBZHBba/W39DjfElCgS&#10;xu+AaUOzl3xOxxFbDZ9DLw/OR9BOsY3V/oR8RVlkIH07gQw7WhN7nkk7cnobTgloHw3wOCmvcTpr&#10;94v5ytDDeazeyXLskabzexk8vJsTTZVHxuovbEdyEtKk8A0Q6myfHgtMtqVMD660pskDb1Sbz3Rz&#10;IgTy8DIjMw2f8p+nqGI1BMN06TTalWjE6Gq8blzKVTJl6SPRgexDGks2d9YSQ9xPRk+3W/NOGtxs&#10;iZD8ZBIXSlbb1RlzL4JLbMSfSYgAy2uj/x9d3x3Pdt+9ry1VSltRxFax96pVo1ZsqtQotUfVqqgR&#10;lFapPYIStWpXa8eoEWonEdQoglIErVHErvWL+76f53c/z3N//8i/n7xe5/V+n+s617nOeZcighRH&#10;un/5ZkUWHbH+XJKvD1qMJ1N/rtlc+t1Fau2FTG//V+kKV0N7+f3+ikhRJSbKpMC38m20AelMTTOv&#10;x9dorelNrfe/HDv8KouGbKv/4rnbQfF1azVj58s2nh13nmP/Yqj/1vQAWCVaDuIrbLWaq64tN5qi&#10;RR41TdyXEB8Skv5WdRwFSqgqihneCp/xF4Z5j+txmkIQ3DpcMe20nJ8Z7+97RvdxmcL9Qg4FLdWM&#10;JhNoOOrq6s7z+mOZC4AxB+AMbKJKbdwW0NnMuAoa9V4d3GaX9yydqvPtjFFbdnvKZkwvsAnpV673&#10;/NZeXDE4/7WaJqF08vhzmKn3xgv2p3yvveWLI+LffUpisKdOd6BJ1xLqApjaSUgmoZ1qZq31Unxy&#10;IkagSoHVMoEEE5bux3GcuR7BBfqbl3HGK9ygr7SyhygXbh05m4rcyoks9mQnvv3izQ9g6hLbYryp&#10;BFk0Ftwk8+1BXqpLAfwnX1JQVgeXq5cU+CnXa0IajczUa9RRm9dYgiSgoFwq1PA0qPx2rXSlnN7J&#10;WO2QlbXbKjuqduc4PKcTGcrm+2d9+5/dv2KiluLr6/uIHOKTjXLJ9jV9lZWmarTHXf58dvGkKgrO&#10;16gNaARkfJ+71I67v98MkNEpE193Hx8gd9oYOmeja0gS3Mmyg5aAlDBDB5l6wEH2cMjB2XhwgMVj&#10;4/3Qrki6DJ/wh+WCYplfyAKgxVI7oSOZYsulhq5RHp2VExUtike5M/IMb97bU8QoQMVo67BqIodB&#10;EEZ6zAYHSGMJcdk4I56KhzNNtDx4qP6L38zkgQi5A0mknRhtEvaxHv7ejotMVr9/JbTT+XZixm8B&#10;AC08NrgY5VvE8TWTcnW/dHCCih30FII/4NJLOxJwJuPRTq2hH0H6GuoYoTlNAuwdWxQYTsS/ZK6s&#10;mnG3VQkfBO/PbGyKVrr2Rs9f+xNA/ltskaHMu+ZIaxO8FaE4mbSZ9e7gcDDU040P03prZ8YtOosd&#10;T1vALaPToRfx5gLb9CADx7jONIe3q+CkUerYO2LmhinScoCvhKur8qmq5jGqsrVjx73yH9jfUhBV&#10;GF+LHHClEN1LiExTlT7KU0VQPyrB7SduiCh3LOp2BqeM7+A1+zcbu1YB47/mGfqUF7zuh3bvkle6&#10;XCNkRLM4a93MhyPEYt+8xxdvi+x+2HKGAD60dHeX2FIK3kM5qm8nRP2G0VCLMeyoHS6X1FAzCW2R&#10;11wP9L5yWZKVUUiF0QfGO558q1f0+0hKbn10/6ZuDXlToJt/IUcEGeQRFJXmcQ33+HJ5ovTZCPO6&#10;UThnWh8S284yZi9QYpc8PcVFX3AXQ1sUIkH+TqYP/9C6bcXDsjlntRKZIIo8NiPqwnvK/xhN5Ars&#10;+c+i9INRY8OtbP+Zas3Jgc8vL63KZ2ZSauDYa/dOZLbuaKsro1m57cAvC7V2LpRof/vIjf2ROGU5&#10;lJBf+4cWtdZIQpHOPnexK52yGdSLrKNUhQaFibJ3dNrcky/LvgeLbMwRtobvsut5HnR8ETYMcoT0&#10;p5cyPJR8N+fbMBo2F53RRgghzw5fkKMH4aiXn17kRGoMXjXqsk/VhdeJYuAxJgbqteU/Ja85mMcA&#10;vLrUM/AlIFhD9mw4sQV+zNZJmvOiAMqSMAeTTZ5icw8MqZj5geVCC99trbWYKx8UZ0yBx6o21sta&#10;D+0+zMRJqX1Jh0FEo+EoqUY2REBz4wDzbxsPSaYa0likEWspyjZieoNKL237jfgldFy3LI/Wt4C4&#10;xWLE2CRTs6TLmFUr4UkfiPjWlM1/UHnH2OCZc4x+fd7u+KBZX1tbW/Hq06dPcEMl3J4GTyeUuAY0&#10;gLjZiEDcRVejSXyp6kZgaEMXSrCHVpHbPyrc4iqXynzw0+JRJNg+r+vMV7HXWRAzc/4PsL2Mix9L&#10;r0Rfop2rUX8s8E09JZwXPsRYzsDRitrU9Ap/LDYPanG9bpM8KngD0fCx9RNdi/yyfk7USIBIEzQ2&#10;QtNe6Cps0MRRglUOq1qhIGLHLwCPc/Raj41c2Gioe46d/3GY3MZyFRnRkwIbYITrK9nSCo3nhNAR&#10;X5OhhX2uBg4aAXkTI7eXtalLkt8K+m4nYfgh1iBF576FB+ZL+g+civNjVCkXYGDpMtPBXvC7Z+lB&#10;Uekt0cOmPLQ3BH2vHi5eb63Vpj7s/TC+ONOD2aVyjsMXa6nb8mm+Ex3sxFn54e1r5jxkvo8MnvY3&#10;bi9vZcwquSUSF2n9Vwfpr3r0yYWaPssdxC194fue83OR7EtTXhtKZC/zg0euIEss8wcn29Vd0Kx8&#10;NPw0oKFLZW+aGHSFkgJEZUb+HUokHcfuiFaEXsev4c4rV88E17ySv3gueKRIeTbASEpBJq0PBlzV&#10;0b8I+V+NzSmK6xTRZ/gPoVvuzwhjtVFqNephDfRgEUgLf0ENbDX+s5ixloZDGK8m2P5T+aPBPt0z&#10;4iuHzTck5eiMLSJ+6qnSK2ecsWeqKEnP9c48ZHNm+sBkItmfmfAhdUsrXRpE7HIQHhBioQSVQeYI&#10;ow46c662cXqUH9m4TlnH/YHPVq4FHR87NT0W4s2/+ZI53OBeh5dWQuToCwKUAiEn3szuYNpgV3qr&#10;3PYUb6KVxX9PlWGvHUq047X4TPu7398+3s7d8JnriDjeFQ11+t94/suLsPeElCj0aT8i9zY+L5xm&#10;vHtZpS2NWqHhM33CQ1AV/3kq9O0R23gYkHeoO/eiW0E4jlC86lGfv8Z6nkagh4vp+3ovpCQody92&#10;3QDQ3dKei415+nxIGouKu3c1nlTLzVVsB/SiPme+0hkPvkheIOpA0xlQKEHeXaZCjUjqcZRLC3/M&#10;w4Fh1ha/wrAplYXS7Musv2YE7AM4Ii46lXW70+enimog1xhCXNJZKm0ZMUUnOtECA90K9Nq/bo4G&#10;NhZBfgXjJRgshg3k0h2ox21B6faN7maBseWin1lEOgCuJRjmeMJp3P7xHjMsSjahk9S1UqtC8dtV&#10;xGu05WrmwPWt00fsfXUm21Y7eDGq+RgfBpgXroM+YCO+weKNDaYkdFKpIJWuSPHfFeff+Gj72hsS&#10;6Hw074p8lCXltq5uqCzfrJTqxmyarIuny/wz9Lqo+HBPxneu0qBo9SLXhf62KXcN3J3zD9iTaoHB&#10;PTkUSWIUAABHq82V0gRFRpmhhx23YyjOOB+u3n4Yr/yia/bXBbOc6miGd8wFYgOWjgqMGVjVCwU0&#10;neJAfvGoamAnJx69AdexDh2jO17HL2nKdDm04IsRJBYzTEwI8fT0eZ1W4BHvjN/kupAKWYmtvMu7&#10;NGNk93CfeYSAa5BECXpBDtJCn8JVkuxT9MtKaPli2c6kRVyEVeTXmkcccnVCaqW1ZqjY65OOg2w9&#10;malB2o5c9hmi47AY9wSNm7TYVIvyORu8TWVwpo2Su2mElyJ7y9Y1N8GSTdgR2x+J7b+EzT9oYxhO&#10;8ALAfnupn0XM9u4jF+97LM++qJSVly8SH4v2chOMaQ6faSAeOWuGeUf07dUXcWnAW948shorFamb&#10;pFH5tbTgF/DcAuKhSz9YtTlrcrnYFUXuFdgfeMGuI3Q0KqlEzE6/+9pg/AF560xjxB18Xy7bRxhm&#10;olzF5y4TVR3v2cGqr9TD6eniOgrj8ahExVqBs/RdWXJ7koIbaogxzbCGKqhEAexzXaQ7XtmstXNc&#10;+jgjtG2P7pdUbsPM7irZFvHP4AnRQiqXP97r4TYfgJpjf8J7us27Isw7nMzRxOr0yagYuUXZm5qf&#10;8C4LOAYHqHuf3EtnfaINFxFP6auOsSwJ7SduUuGE1mXdgi7yvZEWgCe618BKPlXv78685fKGGOL4&#10;7Kprceydssuj3dIFDgHrXpVV7969SFTaMg5S/79Q22/jzaOWAHHNeKYH494sN5FB+0uYN4Ie+hre&#10;iV+C6rgH3vpKe4fh95KAIuIm8yahK4Kgu0u1+dQarsLy57BiZg2NyMjIKL/J0XMDPkfDs6Jpt8Z/&#10;xz+CqlvE8EWw8Po6j4reSN5m1fWVhMPYN0d1HXG9bJhY5GJ8Y+jcT1m0ZbgCDWOcCgAkBnslHhdb&#10;3WV5t0X/OIcl4hSrKeFiJ8FgT2NmW3fs+bD7Kre0A+2yXWsDvCnDeXVhPhRdHa+Xsu2ihb1LFwvj&#10;XmwkyiaSsF4B7PdYJz+mcvKfwvZKugn9nSwG4LpR3Vu527FqVoE7RRAbbayqEsIIH38MtBu76urZ&#10;vuM3X9R2Gp1xiDseMmRDnIPqP569n1XWuOvKx0kIl0FnorN7VR72qiOOA0pkPO4eGt6vvhwhuA1y&#10;vV8rX8QrUICUL+uiFp6UNpvPE0CJ9RkxNfvnxWLXsyz4NaSwZf0ESAU4ZEvQI6VGvEfQl3/WSlqf&#10;5rEBO4/SAFh99XGszVuaofBKjxnroOEVXGWIoZ+GWQ+o3VJdgfYwh4TxtZ2Q5oXDqn43kOLTa7Q0&#10;6NL336n0tsFB2O77Il0SFe0AXC7nst4cAg25RWxgu2BCRHtr5FjU4GGyRKEDh3IUIBTGc4fkzOlL&#10;0FdnvUaXJe8JGvVrv59j3w71oA1P5F+Gdyo0VjJtWMkNGzAtYC+usmI3zo45JbdrDn4UKNf/nxHC&#10;8Z5Z/iYutUcfbi+P+/I03KSgoKgvzl+zUd1Ap8m6ErRbSX7yiKvbv+jytn0zms29peVY2G+SivwD&#10;ps8OepXhmZlTmGuKIMHWvXzkYej0Svzl0s6oa5JvC6pJqsNJo2C8R8ETkdzkhyzxV3huReNQi3w4&#10;9ldbCuzIA5PdQQ/TKdyogyIvZwwd3+7YLjyGMSsBmvWKrMamU48raMR6XRqDV0FEBUod2ZEQeUnQ&#10;u2YFgx3iO9yS4rGuWrtdvcFCznICn9QTIgKKCeNl6nQlth/8T00aB8WBwo3bHuDerWldUfE7MpGJ&#10;pSRGLKp/t0ag0ipb71/Il408Z22HLQqDCttU29vbq/JplpTP51JPtH88nwBomrEu6EMjfgFecf3W&#10;ZqFO030kSYmP1WfA6Wnggs6TOuFX80ZNVVXSVH2d57TaUWLD49c8ZFpIUgq6DQrRsqC0lOsi8wSD&#10;bZTMWrs05EHJquzFAvgLc6/JUnW9HUcNr50lumVrV8RecgnK80cn1c0qoFNZO5ehlkl+D7NrcpRQ&#10;q+8DSTcEUut0FuvCzfvGv3Aa3OqSGLmFyTKDC63r7Re3P8QK6C0JgUzKZpuQvcIz+St1cLTre0f5&#10;ednLnajcg0VWNHtuaAbOgix4Dca7RnM+Pv1H0+nfJf2f+t8ekcNvLabbEIjWm+/VvWyW4+jp+z8i&#10;SZ1saAM36rrynDRvlOh6mkW/JDpxWC4vaT0CqRz8dpM2NtpjO5cJzp07M+SjY8OftZ9JUWdF4lyb&#10;Ay2CZh4mtF/JedEZwJlgS5l8cKh4VlcU1EN3qRJP9qPXCNj/rLAGCI1TJT1auGjQfpOglvmpYe2d&#10;1QaOJda8h2MgE4MR8mN7BbzW9fRUats1cwLMJgHS4EFtNEMMOqQGejkHOlhCVypyUxgWOAe63Ac6&#10;rbzEd83jnNh3Nlfr3y7Nihd3xR266jgidyKVJe+AbP70cv3lyTzvf2I3vP6SkZ3bKJJ64K41qtn9&#10;whFEc8zDoxw1dF6XRbLbGAnRCJbYpWLbNCo8sl82PHAePTyRyM+n8huvFVzD52RPKzxWnG3Z1g96&#10;92Z0NzuzAgK6+5a4Ac1+BMqAYAjcCt7Bc1A5hu6k9yrKfkPFKDqO4Bh8gOCnQj2BbqEHRI6VAuzb&#10;Ahq2PqGdipYzn0enzUG+bQ2HUPE8vQnGbGXgz9zvWx7+NPAa1eEWKEI2+j0pJwv+MMUOlfRcBAgt&#10;ES0wF4XwXKkYxWuOpRZTXCTbK3AzTO6Ann1JizPPW47UqUIS6C/okpPT9hC7sv3/EsI/G8GkC46D&#10;a2FkV1fkc84LP7PaPcXI/FfBF4Y1OuJOfyyOE7dxPSM9Z36HhO0zyK/pxj2jO9tkjXvTt/XUiebA&#10;K4bd0QrAyKfGO9weP1q8PmS2OImwP+U+eleZFXpzJKlHyFHStMKl0GrQdmdhMmV8ApvWWDUisKcR&#10;2sORNhSV7IflXOBnCYOxvGgP9jlhw2Sbbh7qn22HiGaHFUxccunb4/LrhB4faVROxSEdFMfEr0Nn&#10;5Nl1q8L6qmEfqzJiq6ww0gG92Jvm3MkjDIpo+pDgDDP0j2uSD942LFPcQLR9RJtVyWXvzrPnOHg6&#10;X2Z/jtfci8pfC/0bqfuXzqUlNrCPfS3/rvPcz1L+fJDVJITUOxn/VuNLkBaQhnOXR8uqaMOiKPvf&#10;5kD6ZpQ+s8wU+Xrn0epZpwqwE1j4lKXHh+Q3FNAR1/EjzIdYmS7nilKwCcz5Z2ywugVWLN+jspPq&#10;QdepI1ichIigltTzjKuvLn4HbDItc3xUD962gnQ4e114KjkJotfWU2mSuehYNr3MsbO821lZnxGk&#10;c9WfX1kEc53/wxHSeb6+447H3Mz2z45QH855i5dPBtqDraOorV7tWiXGcklDytcGPz/zwmsqQ0/2&#10;4urbYkKPO7exA9h5UOK5Q471HwNgsIc9PV5W9tq8gPQmair5dRtyN7VmKADOlEKIG4EubTNi0ZHy&#10;/vUWMcNKxI8UgQ5X8kQZX2pZy25BvPAaHw/fTqe2zShN3NG5hl66S+WsTJXiFj0H1NsE68B3pSmN&#10;MOZcECHOwhZRUQXNAVxH02oQ6G7Fir/wkQMJL+pwGNbBZIIgiQBAy+4y9i0GfrjXLuQodpn28CN/&#10;W81t/+V5yUp7rh4fznwLod15fAiA6B235zLsdW1xGPWQRnD7QZqzWT4kjM3gjfFtG7+1TqsTp6IT&#10;x59j5oDcg2rX/uAljKLtztbRfdBbY6iFBzOqP4wgZyOOzZUBxNXvyARnYj7Q/cf8mFVDkTewdC7L&#10;0ZVDB5/3l6vX4xkv2NOrKJvlp9hUtnWlMY64F+fXXhe4m5owv8HQunSyJg/QhE4FFG4VBM0iivp9&#10;LjdBDyN1s8JfrQ/VwxKAez2NLNF2ceqFMvP5Nw+F0t/f5efNS8PxbY1hgQlzCuyPDhf9lerqptKZ&#10;B1tfOizKSyThKRIoTWooU7h4fOSXMNWcIu0Q074Fx0JJ2gzI8zfTTT91p8IGzxbP2FOSuvOAIPE4&#10;Msh6tFaSfDRLmNJaGOLA9peadDN1+FLsk8DouOevgk91U5Y5VH65xShoMtjzy6B8fGhMvRnpvesV&#10;bLjfbxafziutWRIv/t+9Tv9fkndumwovLOTaIHuiH3y81Vuflr/GrLqB5DjtHIyWQt8x6rhyQ/L3&#10;gl6bNbvx/in7hJ6GKzvxvLF2RJ4OKiCkuyxkRyzFjgKyPkdKsNVS6BvHoK2RFT+6fJ5y3pkDgu2i&#10;hL9JVgCbtAem4kFicG0tOx4J8zh3U2iBMNHGZW+opNctRI9qpblyyfuCDV9gT/0Xg+MYITVGTTvS&#10;kaQu/vewI6H0VfSco55dvpWl+IeMhOCld3cT9HfpTwfS3PTACuN2dGdWBAVROa+CBtvfAXpJR+jN&#10;8Puto4xemilU6uxeigk29Ip2htNgotCVRILLnBPpGHi9oLMXNRU5y7P/RqTSWC7djs1Mq6yTsqIL&#10;YNCp18OZwYs6crP521DHX/M2lq2/dYjIw0J0k+NEL+LzItkI1qlj6k+efCgv4jvK+XIkFpV4IMpp&#10;TYgjETe2ZaSA1NtUZpYeLTETsXWSnI5DJ3LTh0CahfJ5miBDsKcCE9yzuom2IwSFviSTA45ckcgR&#10;ZS++kiVFyprWH2N5apPb9EKHMpc+KF+WJMvQu0vPy/G67r0jdY0cBVkWz5Gc1rL7aA2wG6txDSQW&#10;81OLM7eOep0sNOOU91rnvZxENpaIOT1wjL8wlM9OCYNXwEH0HRp/As8SMd29QrYfsqbi9PjfiF19&#10;YfYuDJecHqnKg6l766t0H3ZrnQtBqhGnxtlrd1E0admV5DfhkGwQ6lEXJ85samCOrp6y/x7Erxys&#10;91FfWHJGIvThJmevQ9a0C7+L/WWGQLeXZWknFgQmA9iyVFisgZUjYp/6H8TKP41Ka5IXCLNnp+kl&#10;WRCdR5EQ3Tw+kS9v9xcyCRHRyf4f1B+fXL9DNuZa/Mvv5OnHWtHz2/gdvWNTc6cJ6uYF12iMNwHy&#10;HBWP5IZWacfj7IoVY1woeSQuG8V9liVK3Mt5tKKste08dVizfc8324WQpCxRg4HsF88S1Dhjjbqj&#10;gX1kcAydOcrl9UmyP5v3VQcafqdG7L66moimHdfst50KD4/rhzLQ9aTVAGDC5i/i6i30oYMFx3oP&#10;qp4qRU6lgh/gnUPUBbfBlkMuyVYLWnG2NDFIPpVGGW5T6RjzGG3i/MqagK2IBJx/8OfjuHmyH/2e&#10;P7ANosF99cNM2M2EzW4DP+8Shl1MPrdHteCXJHg9tonTclHIcr1aceFrn82irRemyp3IpMbseRjs&#10;L3zEy2HUWlOpeZSr0EdX/qeZM8Rfdc6FAHqRb18TB18huytffbNRwhE/R41vpl9ByrwKeNB64xaU&#10;WH7TcIBDshbH71RHNMUM05/fYhXDrN48ICo6ahesVMiZUA3/rj+7g7udO1X2uiV46CNW/aLxje7H&#10;ejvFUAlj1Qz5ohoPOtEkOnj7KZBoixO3HPAojtRRY+vVycw0aJ7geZhT4P+oCGXHJsGYyLUHa2I2&#10;eNNyhssyJXTsLAcIGDhf38E/VtfRSwoyXCCNS1kmzvuYtcgIOIWl7moqW08eASwRt4juv5fApegE&#10;Kcc+n2TRcbOFeKbo9GUu7UmhVDfW1zNrCQME2bQNm8OE8m9Mfk95G7TDRQl2jlGhQoVgvVHtpOxm&#10;/ItU9ykdz+v0TK064h4ebzwK+KviJF3XUcmJKAv4KpLHgvA7g2zBxV7g470VfW76l0PS3rP/oQL/&#10;NTPyZ0yb9wdCiBpZMFH5XZFPsIwpSJDHjJnc3L+CNHwV4Dqu22WOvqNxniJPvrqGII0fvv/I56FC&#10;FjX8y52b6AqSTOpQvVlNElGmKt7nFEoK3lR2O/OgZZbYqJVjiW3PCqP02lGjflIUH8zDAauO4nmV&#10;fh2mzIRiNP98VcxkpVCCDo1VBTiI5YDEE/oSzb1omZPjZMEg1YpKk73++XkHxghzQqR0Ht2x0AaF&#10;X89PSKganGf/0QtA455VZbb38J5s3PyNHQf2rI14z8aQrt16Z1r3PF63y5jncV1AdC6KAgAbHuNw&#10;dQGCIbKXAwH4Doe05MGpwHLOQhmsX/p+5RDdqThIOu7TZmJkDVMcKQUD8A7T27j1+53hMLZiMpDx&#10;sTi3Xfi4F9l1zdOoE7y1w41BNBxrf1PMOqctD9jlCndE7P2hMf7Z9f5D/v13u6y99oO/35HftncT&#10;9HSvoQ06ezA0NOTL2iPcTZx+8vhTTKpUUThEp3Q9RksOg6RO3lhcV19hHVV9pOF6FfxidGzsA4nR&#10;ZPzZ9CYFL0eYHMpO2NlHesk7T51awDyO81Tk0DUTl9StOeDEc//TlW05Y8KyXfVodqdEacprUmvf&#10;PedMHCmhpFtoVOKiA9HAr0gBi9Dj4UwAiWVdvTTGdrjdwQCMftyjm81VGFhgCnbgC2U9Kuy/cnfg&#10;KPvlrJPLs2SfxE1O6ui9aW3rTDWxOKQ324LYy9jER58bKr0Og9ZXLf2rrgduO7L0n/64dfQcd+k5&#10;fmZelvwqVHNFMUhBtduM0fQZnIaVYKP1LCDojhqmU73zZ9Xb2wz9mDhniL9bMe6yApvub/HmPh8Z&#10;sLUZAqzbMn12gyptedEROuc+rPS3A/ofmM4FR65knxCdCo2O6OQmg/k0Tk7OjjGTVK/LefueNwyD&#10;d0jFrQh/jAFgd8x4D3aveeRV5NeSsV4g9t9HxCIcxHTqRxqv6H4CfPz00F5pqYqUu4XwQ9DdWW3J&#10;rrjhcq9A2dJDq67dCS7fdJ/iWrNwKteCQ7LKyh/ewppBBAehERiWqlDSot75Az8iKYCjMgkkloPj&#10;2yte1dkpnmXqtXdMZp/KKg7ItnqKUt1g6RSLoqXhH8+di7+npRqmQE6zFvsyS3D8ufGGG7rXA2lK&#10;aIYaes+oGONos80jdCoUXKln236oWTaVAONphlkBU/7QyBWyKFu2AHsuR/7jzfHLWw4yqq7CRrNW&#10;l7CPaRCmqL0eYyeL08ZD1pxIkbWX23g5to6XQI5BV5ucFynuPa0af1cQ/sMDToxh+fv371c5PEXO&#10;TeBKx5udxDmLYMQVZOKrgM3+o+jTZAaRuwnbq6zjfxxGIjLtFUs2BRjfI07onY9pdQuImtrJCRp1&#10;S1C0eqSoKYDHbCld7KTHbYXHHSTH7UAymFMmoTkFPQcyykNCWNsk5W5LwNzHtVcqfm/f83lNlpNy&#10;eXOBxZl/4gfd7UmYDZpjkIXUkvaFVBllaYG0Yi8sPd0DkQCQ/pItTzMGmdCjVcwRUR211dVrS+Uo&#10;AWg8jNI9cPzqhdr3yK7fFCXsWi466g8yjel04CNhzGDIBA1HHuA6iFd1jibwu6HLYujhiAO0Qj3f&#10;omOKMlH++NKtC8NrYSsbbyPmSghXWDg3PhJbUAOEEHYDRehr/YmGf6DUf/Z1EGZIBC2PHjFs1xJH&#10;DO7Eo9FoaV2j1sbwmRGV6RMMqzo7WjL2XS7IjhRVTcyTlv/KkxUKhl6YEoCJtxI9hNp0k9MKtWve&#10;TW1OxOdB+9TkwYngvrOiE9MEM586PBG+nHd6uz+lps/bl3pxoe4Tf/uXZ1zcRh3AGV0cY5kQjBAH&#10;W6x64+u5maikfVGvxaOHb9fDcmZuWn0dBtMNZ7zi85S1q9O/smAhcWFoLVpk5pmlNqQV2CVOKZ7z&#10;TFuDKRSwa2xo/ekl4yO7uggajnirVzSMeROsKe6kUTTszq4+tL7l69a9+0z6mpc6rv92uPt24Vum&#10;EqH40tWTa/rpy+m5Ex3P/9uOHRPrfrgiSIRsH6LHzbky0EVXR2dFafrtj7Fy5tzgGrptL0GMTPiX&#10;oDtRmdafYD+4oS5aWW4NvQe7A55/3E0ibQyCOJX0MUbyjb2bZN7yFpfeBET3f7q3N+4DGguINTtr&#10;62uYYFLy3w99kSIe2cftRWZKoLTqdnuKHEWqrrgv3Reae6aXJm12G6hIiMS6wPmW+zQu+3BRwnq3&#10;gMvdq302CIvy76yHd0i7WWLnZqRMnfhs5ShPusdt6uSU0z/ZCxovwjM43Th7dDyVNFF+XGAfWbA4&#10;mcXxo/6rIach3agIsdLvh6+/VP82YrkVNyqm+y7ToTk2Ken9ewbukITx9/FjAOveShfwy4OLhYd+&#10;pwFbuQE+HcLTUiGSjeSibkH/pPT+CbuxSERzy/VZfZ/9b/4+XVE01ppZ+cHMrvEkjb/9zW48Kj8Q&#10;u9gVRyo3WTn+iAi25064yRQaIEqIy5uHZ5uzbKF7okvwKVll12ILC0Ofn6SLLi6xV8HR7WD666LS&#10;QLe9FykqsCx9WheaMTrF4Vvxebcm9Ha6Pdmy3QXlzP9H2FUGRLWuXUFUSrpbBpCSrqGlEVBKcgSG&#10;FCkZlJKSHhhgqGFIBRHl0CAlpXQjoFKSM4BICIOAI/Vt7vHEvd7z3f/zY979vPuJtdazNnQ1ImWk&#10;XFIMfpsfCo6zhMO88neomdptsSftI1PnbbJPSQ8LGH2Su4LoemVGrB8cas9yrMz/ZpPhAABgkZ13&#10;b6oJlPAuUY0Qa1RT/gCwoZ0Ivf3xd5H3m1VqARnpxvydh6EhmbWKQYtGoqpBV2jk65rOuVKMvyym&#10;9s1zFl82iEoy4nJmi13/9UX7g/B75WdmRHgXeBJY2eyj4orhNDFC7AMSIdWLQEGUPwdcmKYdXjDN&#10;eTBJFwSRCYmXpskO4PVcrKXJ9mYW7dLyUkpatrATIuE0gZWnOggVBtFW9NxuJszYZSj2EShfuN2Q&#10;J1RlM/3aoo71eypt6A1l1Tmf7rJBLdSr+thldKepoxgLprm4erqz5huDRJIGkQmymybNW2al0mLr&#10;KmMUTDgikx+JSR9UK6q3ibW836IigtzVSj2svaXIw+0bSTm6XRgNL3oeTU2Vj0CeECcFXl+syq4X&#10;U9jDn3CvPYyCfg9wZqemTWApflH8W+I/9mSI/WHBG+fKqLkYj+1bVH6AeFRvpsqNVcga/34TXEX3&#10;Cw9k3hNs3EvymilfrxA66d5h6nPlX5bwki/hhUQZQGJK/JnLMV0NkRkDmA8WvXj0bb8sP5mQN+kN&#10;hokVi/QpPtIi6c0D37+BR7abGgz6zXDcYGet8NI3gWDfF1hINzNaOGmi0rSuETZMrOHDdDEl6XCz&#10;LooTcdRaHxsgZV84S2qWHy09FgLfcHmG1ES3k9NJUvTl8IOP32WLx/KEurBO6vm++/qGnIWsyuOF&#10;7Re9hHc6lCYj+kJ1Q6KVI2WjLM73hGpm74SjAxeZF6lp6KHomMVFqO8RBKT6hVcn+HuPGu5Zpm9H&#10;+ZTTf4F9fifqRucsNUmeShM6fqAtCcJTZxGW1HTmh7QURnyz1ncNRZwrLiu7TVBt/p29ec63/ibE&#10;h+vo6RrVHGCIcPAlssZ6mY+4diLrkxmVL8keOxZ2v2mNaF5y0NSQlnrISn/RShhDM7j6sAHeprgr&#10;4Nl+0SZez/+yyFKXRU+XhdVVwROLE25GnROW0oPObvpJYY9B7ork9p7egOq2UWttLLeN4DJrZXJ8&#10;4QmsdElY2I75HjrBfl9LRVkJL9A2KoNbyZKdYldqifokiRTYXNE5XNbXlJdMHiA0FbvouhFzZeOx&#10;DVvCKJa1DhfS1YzcV5qMne3Sjt0+MDYZtbJKnUH5zqr/U1ln2sy9nXbOCqSKUqnLkdPEIYjE3R4D&#10;iy+VtqKr/McMJtOc7ARjHOibs7MKT1iPOHd8MQ6JMUXkpC92MEV33xk2Qbupg1rulN971Bu7gQcD&#10;muka5NAauj8KPWClj/GKPkEdMTeSMMIkzXacIZsGPk5FNYEKx6CKuRrxNgxLaTqbZL+DpDmU2cWe&#10;As9YgZZ+iVUcXPFoiBqo+jTQovNF9A231wMt5Tg5OhB2h6aRpO1mdoB2CIXDBUA2P57cbaEhTopB&#10;h5smdlvsq4X6alGC5+/aLgStmJtQkP/vS7BFuUqjrZtHzTXLMxjIFfN978YtpV5ngRuH+YSFLdtO&#10;Mfi2zfoBGbqH7dyvWH9w7qmbnKC3iZXu3t/O7lD6VhQhqEntYs+SAa26ym9TGjgkFOL53QcStdxM&#10;ar4NOys0oK9vg7FsuFETzoWLt+65bxe9yYrJLL1Ojy82T7+FPU6rEZuhpRWqStytinSrzKpFb1wL&#10;z4t44NX/24Hsq1tXB5SS/XCG+MwZ1jtgumAwxzP/vI0nCBPmCEecUvZLtvu/5sGfODdQO/6VBouP&#10;bkaJKg6nfL4y2lfhYG9Vj/EAhPOcgqrTlBgpION+YQzy1Oj1Ql9hbApINFz0vPBosIY1b/nC565x&#10;7+rOtaNxp4rJlKKpGclhrWsOVF3AbgIY3ZGJBmQ0faF3DmxVFj1h9GYwkMjS5YaoiQWFZt26g0UO&#10;m/UyvDe1rJ20aEdXjtDe17imBPJHeivcTz6gB6UneTaH049voJ6FgXWWVBtHVuPyajI33zzC1TBp&#10;KkJCtgCZE8CjLAYNlrAmFwAGqv/J4vydzwKi+69UFzVB/yPAGRsDTPCRk4E+P3KhNXTPjw0JxqiZ&#10;cu2w2u+MP17feJ74nSwTLvV1tVtALq9nSQfQSfbJegRcooKTlGrValx2sbu4ascg2pNeZ+oflSO4&#10;DAiOJxYZbKLd/KXLdz/uN1zMGKjS86eXwdG4Lz0oHqkvTGQnsO9Vz2dMFbsznTfCklbFhmdLgo55&#10;8uJLDdwfr0x0TOaeHsSfJrehciuOeuJ+hcx+x35ogKZIk4SLRyK8t1FiYESSsFP/sVNRe/UeKmHj&#10;j2MQbEzzVgEI+dcGr/4IRaJLVWTDK/zkGBI5syWmkFDsHZlnx8WqtRq8gDQ//eWS8OBCxCxn9fP2&#10;VUdmHJgzvoE6Y9sY0jfAI9JD36y1dA/SyerUxFKCjiCs6I/ximJGrvdeYeL2MA2MT1nljj9+lwqg&#10;jfOWO37Z78mhyq6nzdz99Rf+EVb56983c3cA/x4LgUseyfPJdFOcYechL8+5uui7HN7EuxzaJC5N&#10;knEIBOe4FNBq20v1XIkr1sk4XtxA+Lh35+1m//ZikjE4QDgx1Vd+t8hGdpoGPF/Zg4aTM3CNZLf+&#10;Rpo+qC3yRO80AtAltq5/AOw5nCw2r9mHCIhgEhqSzRdhNtFDnyIfQmI1x7rtRU8b51sWPNQftGfC&#10;OEGK1BJE6lP0qztfyNq1MqVi2PeprQI1jabjfn9V/hy6/yJHgMDwhiF7ibl3SUOnWR6gxGiwpm2J&#10;8HgTrWlhTVcV07CgwwaXb0psYfmDmuI1hp1yhWLAknw0R9DD47yRiL0PHTPNP5SenzAhVsTIXXgK&#10;wCzU+qg6H2SfcVolKX3pdfAuctMgqqvH4zyqHnWSu/wSh42xfBfE/nGX79PCNUSIUvmio5fRrlVI&#10;2+mxzQmZqBQd10HR7JDJGWbsziE0E8LU6efldhyHvUaGrNg0M8rS+se0DoSNRlXHkYjaz0jYOxKb&#10;mczpTFo6fizPVy4SW3UWn58rc45eVeeVmwm4TrZsajxcaONf1nc+WYPH6nRWdmaj7knEGwkY9RvF&#10;LlAhauFlq4/TeiZplcAUz5iT5Jy5snUBsdcAOtEUbFusQT9g2K4L29LohPE5T01Dj94LO+f1LFt0&#10;JUwCg0uP2336im56CFy6NM3NQNV41h7TdtJ16yhXjEMwICwGw1/EFXOUrjRJqhY/LuufT+dE+d+w&#10;kbMwkQAnLiB6x0Ig4R0s5d2AzewaGUmVAxLcUl2fJTBYTVMC5aoVLc1ntWF9mtS5euLptq2wZd1j&#10;bh4ynMzUb9EJsAty7DUWQkaRNDe7pSg6qQCkqJHe/VR8ijVYjgHU/FB2jPeeuPm00KrUIPJYICf8&#10;Brxvjh9JCmfSX2imXZlhaPfP0teSWLWTMYfyymK4vY6ThiZ78RbtbHTit6cpdxaC66daWpxiFGNm&#10;WrZt2eEyZFTP6ut0H+bqr6v+Iz5x5nFDo+pGpPP+B/+SWJ+CdUHyuQD3D1LZz/k3AfZ+/+2DmHrn&#10;x5tCh7amB0pK7OObo3b7hRUnNc+fwKSiqy7y5sD7IGEXIJGaEOEZNaw3Ybf4ZbhMkxNHYnCYgzha&#10;nKmDBltDfFu4i861BJ1q1GEJoxx3tL5iBNdFdGkkpn7ivHWvIOK7LVB6l3kq5oTLu1jKMyy4J2Rt&#10;y0UvTyFkQarCfrPeubNuCiuNJRmcUMLCTJeHGVf1jiZq8KtK+iFS82m4a//jbC/HJWN3GBO9+FVv&#10;fltHfz9+WPJHNYr5+O2xCmTv6UFLkMxNYOsg6+oSkQ0Yx2I9raz45IQ7laoHaFH1TQNhUDDKm8K5&#10;HyOQE1WMeMOEuwYscJ2eHLlRtF9IUQl73mt3pdqS26MoP8zp5b5WEDYg/smqGKfmoBrHpQIVbXu0&#10;B9QvhHlHqNi6vxjdOYV+ewHd1VidG2VVpGctpDBx+vjh4ebETEsd1CZ1VitEKrZIHP+WGfpK3ggv&#10;c6ap/ulj9SvlAVxUfoJIDS0qkHliKSPXHV4AAEH74xP1fp5vn71nySIPLilHdR6suuT+wFkxpe+q&#10;R/tcdQTk0TveuXasU+9ykD4myqKj1mJk2aI/E/12DSZ80VtYq7HsveKB5mwPFJZ7QceFYilTYC8F&#10;2VtC2fqYMikonKxwaIepSweR9oiF68CX71YH/NP9fauZ9q2gyg1bYNPdLH8wW97t4j1s1m/L3iQm&#10;g71plWuN5a9/SDRNmCEyifuS7rOwUyqVsu5Ty9s5ZAy5xb27T70cpvr/5xM3ot7t5Y71C7GWRMcW&#10;QF4MVYaVDBmn7atf6FVeoscBZNfJGWbuQG4PJhjNI8IbrEnKuIomO6cg+8ix/uPGZV2kNrHpkOhl&#10;SAQZ+Lxk4zkyyzD7xOuFlv0FARwggGLocVCsSX5L4ziwl+jIw91bOYLwEglMmPB9nSYNa5Xr3P2i&#10;nJEcWhllsD21/KRGctiJJaVlT03QiM+DMRCk233jcBHSUB6QPCavRqMuRtERSB56/ZsHDdTJuf6m&#10;oxQNl817PSqVIZmG8WiY6q9Blb+AOjN2Cf9XRF9phZFbSsTKqeGGk8VM7NgxE+JVe5RJP6vABmjr&#10;qsIzBQyVS5QaR4zdOQfqkYfathonEyubF7zu4Bl6uMMD+BfcB1fshZdYhJdrG8KF7l+ZsKd1sUel&#10;rfZLY++ToCazmnbfLHDCuC6KM0YJqzFLIpfvHCYEe1UyJ/inHi2Mmj2AHUXqqxZAVi2+skg8P34Q&#10;IMJnX8CWVKWrLGS+NfUq9LJ0ZIDjsubdCT40SXld38T+LPk7kQr3pqDNuu2gWfVxZPGEYRz/pYv/&#10;yDMB/dW/Gv+L15gtRFVf67AtT+x8aTl59TOgrVAMc4b3uegAXD6bprA6wYuncdSxdnQF3xdzv84M&#10;1u1+zJJ9XkYyR7jsU4kcF89mdKCdX9tl+NpJKceoBzjIrDowxC+zjA19szbYccNbRoYMotyGUprd&#10;XUUpBBCahI31KtHK3LK5rzLVxWNH87712imOAf6MDZ+f4mX6XHZwTr4V1Hl+L7MrfvMEPp0j6DN4&#10;g7SGFeWZyIKHamgrtX4Xsw2BM/OO0QmqUjj+Y6f/RyRzVEpeiKoOp33moa67SNwWOHPW5EOJdDw8&#10;NmVtwiJfFwzBLs/Uy8w+nKVrYnmxNQ31m2aUzOImKRZWI7kKlXBxoBAyensvzZsuGpdfeHZ4H4+D&#10;daYYDbD2hRLDgWJ0T0JDSlDe0cyCLIASN3d1J/hnXp0hL9yNgVPOTO9Bppa5u+24U5PfSuhD6VLA&#10;byCYp5xTiBbM/o5fJe3NdJlHPooFcjTPAKeJhab1E6hkkK34oynF0+s16AnBb4HSvKBwoigBNwiH&#10;/MeswOvg/vqfy68/c9Ff8f3pvwYAALMuOasVBIAc1wVeKa3asEt7Vkh66p2IYtdnRyPEwyx7sXT6&#10;TgAzIP3Rm5rBp05xWJ00lUqz1S51pj07bb9G7iLGMkqgtJsc9TTa71tdSdy8jkgXzXCP/nBqtSBd&#10;Ta/1o2dpR+9u7Xynb4kaqkFec+rKiSUqutEE7uUFGJxHfZhxjorDRl+CH9v+bKuniEdTfBb9zqbT&#10;LStiOHVte/7Dv3YL/z3f/DxBPkUbII76+DyE+ls3YeHW6QOztH3MzBVV/UvfZbY+tXaFfmZR+fQW&#10;wJ6M6QLWYYOpFtHSkMhlSOxUDlxXWJXDVuRRl9nd87eQwd7KwORSPGZDL4hO0G9twRlkq9qE9DsJ&#10;oxwkja6Jp/uIxYN7UW5W7U8Q30mexJ8qfVX+QVF0JR1O49prT7g0dQn4COdL32rO6IxeU56JY3fJ&#10;qroRFmuLW54BebNuOh3XFQRV0oJj/v9m0lDblupO0QM+iozmGh6ALLI9D5hMhHmlntvpUEI9aUZ7&#10;xy45mt4nYfCWFsHeKE0/2+6iZ7Sj2DXin1n2+DrS1oX4xNSn6FhJ01WqSlKDVDt5iyIb0T9lB9wG&#10;pI3N4LCbPVIoXc/inJleGsnwQtPyUeGgvBhuPq5M6rGiieERd9BmFxlWKWAec5nWEyNJ9uSqSm3P&#10;tSfBe8x6iHNTtYdu90zvR7zQZY+tTvpFC558zTb4OVD7gGi9vUtZBrRdggQSm5+iCbE6bYmkVM+f&#10;fa/Tf1zrsWq29SUsb3tdGwJIPrGAF9Tb0Rp839Cjk+utoj8kaPvmdJJ4Ld4MeIMn7HMZMzCkw11B&#10;4B62omzXoqzP5scP8V6NPwprIYGDgsMqIdRTGpwTnGOhI+SFlTrTYmSlGc8mGRltJ4n0Gj8NGJI7&#10;EXFbhqmZFaRJ82dg6HMQVlM3oSw4C4SE1o3hc98Wzzt8ralVCHO+WNdyPNJWU1Sk0c9KSrVLKov+&#10;1r8BpLt96r9elv+g3X4/H0uyt+/QWus5cbKnJcDPCeYZCKo7fMNlZxhPLgR49CewPfZGqEuovG5Z&#10;psR6QXASCouAw/lVm7BywChGjsHBIoKltblub/z25TeqztzJZGIRA1Vo1sq8+CrkQGWkm2MoiZmP&#10;Mqpabbrlx6cB92tPZqLnunQ6cYo5IydMg7ujGT4Ulo5665b8m05c6c97M3xJm5O5Ug099dYbX88P&#10;4dg0xAh02aKMYHeKS1HNxmm6x0EMT62+oLy5+XAPGg8sOpEq7scFuM2uGM6WgbECCMytg6Jl1gwY&#10;hgs21H/NkX9s9U6rl/ATvNJyzLEJFvR+eSb50XrMtjgB5M4HdMD5x2j8bjanX10gyruwG39Etf/2&#10;AlbUAyr5Td12X+tWYvt9Le7w0dglOQ0cIfm3Qg3qG3hD7PmmhOq7b+5giTT0PPkYn6FKKhFulSnz&#10;CksiyiHdoJykLph7bto1DM97f5Dc999s9zKx82KX8Ppq8mRGPKs5XIeZiOuCT6xOFFT6UgCrxhQF&#10;El5h1LE/YvV8R6uLHquE1hYGUKC1fh66zsR1IP34TP+jCyvbmVP7cjwaD/hqeiU1ffh4jwXDUecd&#10;456Q9ZJzuKreZmn8lrKjZ6C8n7trQ7leRw0xwE4F/43e+rcOT0fsz4di6p0CVI4qqFYEcH/kkeev&#10;hwUF9lxqPjc7RXsHmBgU4d4yw0u4CNQkYha/0E45decLmpoqoNdF/AawSUPqxBploQVKFNdZuE/u&#10;0ow9ugcbD60c7lZzvhIzbjiMR3cCTejAfXHXj0etuZBIp5yIxpyYgJyozFItXi8lrHPf1CBpWuDS&#10;M8LbpSnoRObSt1JFuo/Wb0JWn7zZFllmw+cgBGCtrvrXpbShxKf14DeDQTrKJkdCw+nra9G7/nw3&#10;01ex5HmxJv78FLshK6Y62QYG9fTtiE4xB/W6R4/yq5g3O+ZtQyPwU+Axx47RqwrLAxnX4qq/ApH/&#10;74IorUd36XnDUBrRa5MK3F8Nl+4KqQwjxSQ0vrAxG94CXJtAqvfc3No+EGIvgb7uaSnoa/CYIDfg&#10;5JJZ9lTRybemCrUQncRaXO20lFrC+l0PzByqzWXpXQc1GGqSN6/RKdN0gEkj+jI8lsW6QXGa/AsP&#10;0mDURbDEzoOkepBkKx+jHTWjfV7atSUJ4VW6QaTPELI5EzYnCIBTL3RzrcB15HpKUAlz3FD4F2uG&#10;oJV6H1FLxL3hN2qo/BReftRu4tWvB/EKpLYG6FB13LPjaPvmvSS/zOw7b049XJuJX4OBJO50+mtL&#10;+Hu6oEHsvwOA9WskyIrvKtx6sMFX5oBmRKBygxhJexvQinTWBxP1Xs04ijkvHukgjtLsXTXVXwKW&#10;QdErBlfTE2iyLUfaPAMzjGIdL/9mCWcZfuN+E3VECkjAgeqKxPc65LmPJw/RFUoQGEFi8XVRgfZU&#10;PZYvlyHgr9z6ybso3KKySvVz7Myy143D1Ea6eAuhVUv4h5QmoOfKJRMbSQWFCC8ETZWjcAA3uAwr&#10;V7gfMdFd0X1sPF2Wvj+hY13DFEP0tTloWmiLCrG1/T5yh3rOEGk2rPnhhjaue37O3tn5Stskrlap&#10;gP+Q8xek5/ebgLR7FXPGrOiGBXWH0rqm+KQBzr3O7FRCqsNnSYJq3pcA5jbRBKYCZT4WNsvPMhHP&#10;rEUPW6IxusgQJtU519Rrx/eVx5HYhBN0QqOw1oWa5Ks9Es9zpW4l6qe/LmqBvddRSC1UHGK9MxYW&#10;00uTdiNA+oUuq6Rhn0B1sLzQoP5R9JgnoZ7RUoKUOEgFZUcg2mkFfwgw4pbxViQ+QfC0WxmYgUby&#10;+AY6sgBZz9Tq4pwkPIQryUVvDthrXAIx1K0iTJuqbrfTcjmfi51ylTNJd8rwa+jjzm/ERE+c7MuM&#10;S5B9n2LwKeKyErChe87+SxH808D498tP1KuC50jmAgNiUZCKPtvKxFoZocYaV+sQIbZMaB5KtISO&#10;VkM9Tfnwcv/jggWcNyfRNc8UHTGV50hctRvtkRNGPNwDuZWmn9wMwe5mqXtxnW6tKkp9CeEDwZ15&#10;dOvS6J/qTKOHjOl89voY8brtOAyD5KXGuYCigujb/Olu/KtXM4LuSQZtffaWxCzL6xl1Z6K/lGGg&#10;hTGZpAMIicxrE/WEQi1udxK7qtsiS7A7txuM9zNgoI8DSmXb5X7yRWKkGPyDvQr3dfaIzMh+WqZu&#10;JSnwYbooX93MXf1cVddoc9uA1GLLgKON9ej4p18TwQGpjICnA1DqzxzL/oaW/Y26/ZkTiHpZg3Jj&#10;03Mcyo6Iabk6gF8Db4VlGPpCx6EdUQ2ADKH7XdGDelV561UIoUqkj+EAHt1Bmrab6/o14CHOiD9g&#10;nLdI95jFayiJ3HF7JPV0KX1ih0YJmhxr+vEGq0nhMTedd/Qr14/7YmlXRqwbgvJzvBhW+h86PjKx&#10;ll6pEVLGfWSDq0lJJm8lGPddL3qV+8Y+bVo4cAKqlTPYrujZ3QWjHGhJ5gYIlpLKaWuhQuNyV0WA&#10;fyxRrqyVJ573IjIUVa3TleLYhOZx0w5J70yYz9lZmYkA70W60hjyRzKvVghTOgDirvn/21MACgLk&#10;J+oRPsphBRBLvAQ4F3w7UZ+rWpg+cJGAV8OMAPfxh98kp7oF1kBBuiP1vDNdt4TwU8vYIGjEKF2J&#10;YubbNSyN8IFjFHMtMI9Q31BqfEc3wqAotNw1x5/w3GJFl0qSFPMWE6oactPVpfr9HdAmOpmnhinB&#10;31PeJ7WMvdv6W1Hfl/BytohRxfMvAMot8Bm4HY9BMKJFJxqJhZpHuZx5BgJLMfZTIp3cw8hDYQ1l&#10;B7HHpy1f2+rMFN69z8J0K1usGoqC2ieXyZC5NAYJ50hIkCv++IoKcWnJCFt3fDuHq87dT2fZ8b8I&#10;P/8YmP88/CV8+90+sNaSPnyYxiyMh71s3uZGz7YHPVdjr7NEitIVOwblCq0o2bIPovKn4X5sD2LY&#10;svsBPcPQ5KCTRf+exQBgnxIAc6dg0DnhQenkiscu2PK12Ft79AKWMb3Wb5oJeYW1rmTYUbsUoNyq&#10;4kqlJJyKrmqa2be4r0qQrDWL7sfU+aqfvFrT9Mrf9/w87N/p0/H0YV3hFUtgdfSlY0J9US+PZ6d8&#10;Y4wBTDQem1ekG5AFOf32eu11VscE7RUr5KWiyWGJZbIEZMi2tm8knUaEQNlgwWez8O/QqiZrpx6N&#10;Y0crKLh9oOIofS3T9ehLyekkSA3tJL4qsXobaLD0/vfV+Fb+Ag5NoRVRBcgm46u7dMf7xvLRXs/O&#10;BQSMkiHe6DD4r3vpr5iaVpE/b8YjvyI59doTgIlgh4FdliymIjkYpI6yJ2GEir/IR6UbX2XwzvEs&#10;enUvkCq8B+PAueSPQO2TtVCzahWik5ndClsSLIbw1SqXfSzj7jlfSRIVDhj96B5e0XdQEZrkLjVj&#10;dh473WPHpocN2hXXK39U7j5E+FkPy7aMAL70u7Z7J/uTVDeIyend/ffRAe+3Y0cowM0lHwgLyy+A&#10;VAiJYttkdF6yg677RrkEEPKAJKOs2y/oMOVn7T1arAWciP53/ky1fsJzUW94kcZFD6AZ02xfaOzT&#10;PweJnZkRfwRENi87gm7hI9kQ1/U12ciSO4AlWEr8oCZHQOMQ9ZbS6WEOoi8nIROC6MqJ0cxJtKy+&#10;8wbYPL7ErK8tEZp24mD9zLX19ZoPqiCWJHaPqDfKov8hjTn02UbFCkTYpfaVdSyhaIUSOm4NgD0Z&#10;epWYvU2iBcE95I0ravs9+KDgLT2ZGqW7X2onByZeJq7M+APyxsy8vP6K1nuughX7rxk0XZn/Z4lU&#10;/NHl0MklpAR8x0CERitaJ7c/L2YSoA5sIaxAY830KlO0d75QZUhHQ4JhVFg9WTYFRErbuPJOWqYP&#10;JyRxea30Oq+LHcsLaJFsXLtwrCc3hZGwKsqAYgV1vV6M3lVYW4DRnkG0/Z5N3ENIRDpE+NAJzePh&#10;5NPKbDDGcRS5kRSifz1FQ353ubmR35nQGOtP2dq4XyGzkx1PzcXMzAxc2iLG6+Zpx39anf4HM6Uj&#10;BjQ8QIdH1Hug/EN5VBuWmCqn3U6MVD+Wl7z0xA5g1oK9dcPQcETdDXRxmtWQOZbRvD9mfaA+gCz8&#10;oEOVjysBmJuVSR2zuzV4tnNrvQAFF0Rp4QbwCYMLcbyC4Es+lpFBiR134cTKKccvh8hXbCdCOwnp&#10;xFnBUmRlFe0SIhl1DFAGYJ83yliG2iFgSnfdI6HFBdDbKQw75EBO/fUdU9xjelu07clVGmulcy87&#10;TxdvzqXdNjAIqm37p6b1LEX/dawyr5AMOVsYIEQft40iQXY5jFQDVEhrA7/qUS17OP7zygH+JG6i&#10;gcUHzBYsR34+M5bnFnGaA41J8oD/FGdMVfOPlwPuZVqKq6KovAQps2c5azpO+e9Zw1rZ4MmPHO1l&#10;8irhfcbzsUirwQV3eCa6/Yap2KVMROfd1tqN29mzFIqaHInqARflAVkV7AkoQJgiw2eYS6UePGRc&#10;keUbSNPZIlB4JFA5BrSUN3/VeFhjd88KsbRpGNHvDK9uGOR0ek/DvA9sU5CqgT5nqVDVdAbdddUK&#10;VA42RKK0eI7cx0w24Dc3wh3AVEpyBM/Q0aYM+WkCvXbNsl9A8Q7ib2nPAzsCgPuWnyfzfVaAYdpX&#10;93ItoWxahORFYgIccAYyzx4eHUaPYOX5JBj6hIFdRNNbnWlP40Zj02NxXuXsluN+CQe7i8Rsax5J&#10;3debZVcP616BffszqDltB1qTuTzLn/x6jL8G8J9Yz0pMDHylYeP5ACDZSUyX0+N2v4wsqY4+A1pt&#10;IbRc16r2lGFMWjh9tqG75M7ySy3JrLz8UMDsLZIbMCZsEUOuFlyayHnFM/nyKIqNd5Odb95Fe5GK&#10;I8lBjg53/PGipTh7LRu/h1MB0rX3oA7Pn+qgrgQe2zqKbw5ZSIDNagOzd1/8YSnI9pXTUHUHKZVk&#10;c1dirfe7x0fLoqHAlQJWJ/+z9wHc8v/GQ6WcszzcsArd2aXlObtUdlPyfre7ps7++ycqrqJLcw+6&#10;693ZReSPjW3Cdpmj8ge1BTHJbx5gJcy5WTCTlMH+F4cdGb9hx1LNUysm4wiaDyLq/TsmhTKFPWbB&#10;iyIhQasv6hxHvi9kHYA5jNjiz9xrrTNAHHDFW+V+wyTx7mY+kSRwpUU93NeMtnbZ8keZRxVKH7mb&#10;LGQ303NgE2ZTfvrhf2tS/rYX+Hux4vmddtIjdOwaH4Cb8K7SkYBUB6Us6oYjJCXP6AvRLWLkx2uh&#10;No8FE9sNi0A3uftSOcWr2ROMNiJsBlVJ/4+y73Ck+v/+l0goOxk3616rhOsKN+QaGbkULbJnKvOq&#10;7JmZdS/i2pWo3g0ZGWW79tYiuuJeZGXcjJv1e6r36v2p9/f9+wu8PO95nuc5j/N4PI6V1Rc+6j3Y&#10;1mDBq4Oxfj56tjLHUQpyYJPIuMmeCe9YR6+rEwOfOrYebTzv7D/g2WbRyYSNlwVq9/6qJy/Lp68g&#10;dXQyHWV+9WD8eHGLhqVE45MhYETewoo4kPKEEmnw/Qu/MZ6PiqAu8OxY0PdlztIRCjVtcWDqqwpv&#10;Bu49XimVmoG2lGWooNUavJsgqdKakTLlLBCh6c1kWJxnQHrJkAur1659bTDoEP+85GBbdp9uMNB8&#10;Hb+07684/TEA6sCBAtScQ4g5qCJYSQNjmAhYZs5qw4RH76SLv+WSI/Tn3HW2DHCKHkoRcJYFoOPz&#10;0F1++9YkZEyhYe+m7Bz1xZzFnN8mo1nPHgPic58Tj5P739x8WBfqdMovdfgZ8r6XJeUkvyNxyulX&#10;FcU3IuC34fvtp4gS3vxjCuFK6O2cNh2Ev/TMOSuI+IK4DXDb0rWAbWArayKfhOk5CB037hcrv/B9&#10;hW6ERnOyt3vw6BAvcZrXS2lvviCoVep0FmUpl78xiWoSEUEH84CcFbMLTrpcqvv6yCwjG8XpZWaf&#10;c4PhKNuvjuWHK/HQ+3amkjnGEBDwCOARm/b3GH6+PZrdf54uSpFPOGqiBZP8TM0XztnaoX3Ujr39&#10;8ydHzuUj4zfNKqe4ZaFwdOSbZW4dW+fUAhcOPxF1tKe2IP6BlYWoebBz0vyKBafwTz8Cd3jRZ1ux&#10;zffnBAeGOhFoQmbGkkSBcNIGilrNWPsW1E93Y1PKEV8tsyOfojXki9maITA4hx2A8zN6A2cSZaB8&#10;6X38wieNcgoVOexTzwyL7W17K3/hXTIwNgonXPcBnFfG4mHYeCJamRuqWp3SH3Dt1qk1YUZbuYxL&#10;nmr/IeEBGKF+buIdMxtUrWueUnU0aCNvO22PZYiguAUrb2ap7uBo9ocheEkDe7PKZ20y2HR3vvz4&#10;6naNVVu9wNx8dXpTySgztie3qla+yGATbuQVWGzX1XPKlCd2Vbaw+FiF8DhmRjT8KWKVycDM1TB8&#10;G7/9cXa5fXp/KGO+R5HojkSPi0c9SsgA04ilQTZ2r0z5z+/fHhm0K2oEA+/+WpBrT4ukIHVvudCt&#10;3Y00cIoWuxoxOzc8+QQrXHiapSVIW1qex8bmelXkNeXsM/0WJ1tMS9+clD970vOgKMTTEGHbUOL2&#10;XrY3NFl2v3DjnWkXqaP+erYczvhIoofalNfQ703U/+Sn73KoPy6c5LDBAj3gG0+cyJya8Lt2zO/V&#10;dpBjBl3KMF+/PPQH7kMzuKb+bMqpSN8PpIBmznC1EaFYRxhHWpi9IcFbu5XExDUQy+20nNipdc7s&#10;ExgEtq7Q2uybut5puLFw1Ktn3v2AAWMiW9wjPIWXCmj9l88Fh52XM5ujXWeHbJaY3LnCGq6XmKsd&#10;iJcsnaGPbJsedP/nLpUfvv/3R9ooeCh9fCJT2qM0zJTh3tP4wAeq1rIHXgk43v8c0pOOo/PrmvXy&#10;j3xenL9QxUos06kfkEy1fvHWq4WosOaQj2aqefp1I2uw8zLnbPfzD09HUXscaI23vXObJa7XmQ75&#10;PmTf7xdTocYpzebbqdnLF4oxG4zw+w8Zv6rDKX2V//Q6BLFIgkRLBwaeOjBmpmsRVEq9b9RcKQ5N&#10;H9m52H2+RnfzwtSses3KAS9iGy/i/mIDazovwMPdOh7fLDzLpwDdd11Q6Rl09f1yxPnOL+dfKQlw&#10;AuOffOG0XHjmDXitmMT/bIH6s1/+nsKW+7ZRtdbY6HdNnJG6XXpAeH+VQjkbDJGQL+Ue95hGN2me&#10;FhipU6r8vIFRiRdWKw4/7A4WbWDePr4QuGx5Gori60P5e6c6auddnVE5Ifh4MwoKv7ANRztwjA7s&#10;tDANVsm448//75Xhe/1t9BuGaLJiN4AII7/hemeCISjgRlo+77RezkuEytSiBKJJ/ZxVA/sD+vdN&#10;uE9KxrhoyK4MbezsylKN3Np84LCjSPlJ+bH2rmHcYMfw1QLdyukDl/etLAUFB/TkcFYtqfVVGQlZ&#10;uEtvlWx2K2hSFf5Rdf/uUzAgkuMFUv7TO7Qwntm8bU5mIi97apx4fCIEiupKlGW+84gGidrdGv+W&#10;OZxNpsAn/ENvxgf3Y+Ii8bnwxKoezfgsnc13YvTzN/wEP9ZT9VcLTh57pvM+5+VpVzKjUlN1DqsD&#10;UiyppjBcfT1yKFYfHwMRg2YZAWA6dkRoTzHjr6eK394/utyqkpscKH05O3J+7176KMZWNdjt+EWX&#10;uy4c5EWB855CEbIsemiNgxRcuxFP3Y5Pzfx+Vm7F6RMha0GEvPZz81Y5Ac4JJTIFh6mqkSP+13Uu&#10;irUdWU69ciB4ZCZ809/rQyRZIaOfTtCKikTguqTutSrE2LG3CmCsjuAvIZLdDv0047Nn0epv57Y6&#10;J5nt2VQiDW+1B8zjHjlTqldvVF5ti26fEMNuF06hYnhkADy4Vddu17YpsiM0phdf28vjAL5uJEeF&#10;cGv6/HW0DqVA8h08/kZPKlTWeNmu0uggib11d+yEiaRZIAGz6JAxHLX/t61aOi3EgWjMSV5jxaYk&#10;8bknTmO04m2K3L/oCX84N1r7+Rc2hDvngq+mKDV2qxnQt+wgCJzAsrYANqU3rJjmuFQyXjoh5tSM&#10;Af++OIlA8dnroAlX2xizq/zUF7dstCa3hXeARLNjAgo7NBQQ2EbbitIzMPiuXuJS2qI/eWFjaS7J&#10;zOV4Q1BLRndltge+VsVelx8OWCDZCcfszVIOGVUb/Xta+B5wHEL7paanE2iQZ+tBOWHWOvcbLZkm&#10;d4mWHH6rG8GA7NCWviJ769WpdlGTtnATiYRHafHofJF2R8XOHEvfkHeWAXEBr7GsgfPS1OiAZ5Eq&#10;ylSZWJS8nagcrkOjIh7MGZnEgPUVseRcY0vqFbQdl4ipyNp+W3pBnquCOTe3jswpjUm/tU0Rx2Bw&#10;h6mTMzcoeXGX/XaNDYI36h/w49/+ldBey+/AW5+dh8zoM1nQY4fqBrICsj/CXHX9RHyDEpiPdjXQ&#10;SjdgpOs1LEM7iSRzMoL94bppb7dL3Adqu+AWIbJ6CxtApvSqCnoMmMbgb1w1VKefi67qTCmJZ52j&#10;sibhGiUIcm/4sxIbefGwd0mtV+29c1F92No9sEKmPCkddn1cuz/SKh2in3KlSys7swYrmmgmsUaS&#10;jVDtjQvKLhA0YaH791Luex5kxLoy+ylwCV1nehwYOVWW0id/6KRlHZyncQDfCnhBAN4H0S6TAuw/&#10;MmMfSqGE2085XpnpSt3aFMxZXyiYgY4o2h/t86GNH6F+ajv2qYlYVDX6unN99GsQ8McgCgF/11y2&#10;OvS9Z7Rv0Cg5cZH04xJCbiJAmngG1ubT8dqE8THuSmYYxznf014Oemmmq0PoybPSSzEOatG4Pkuv&#10;Cu7N1mwd6rlf6VK2B0ZgTJD6fUxwNWs4a7s0TlXSH6VTCyp33ueguKneVSeVDzUtfQ4o0kNhQEK0&#10;D0gwzKPBrj164AeTcjesJmut5Ek/ditwE1haRWYvCK5HArAHrO0gpvPD8bVaBE8p7UJBXx/M6MJQ&#10;88aQ46rm1zmekF6MhQcgpyBwpLjxqHqtRaaMLyo+Y3rn3ZV2ybGQRN9ZkYdypg4mtRblCK05cukJ&#10;9JGPNi1ezRyP5nUtdpEYvvzzX+bvzfb3xEdLHqqYoF4JzrxE37IQuOnt8xgSNVMymO/zdBnZJJxy&#10;SRfQlkcwUiOAx3XcZKbxqPNHSMcKt163urTM0dJJK3PlUpzV5tgh42MMQxjiE8gNG7Q6JKlS8rei&#10;exvO+fobzmTdAZ4mkexUrxcp/j0KbKPQRWqHWhHTWUw1etzvlYUogskIEslo7tl3XKEwu0yhuh3h&#10;Lub30Z9Fky7yRKzGvUzlGw8l7PckkjM1vbPJkPgG6qjzgU2P278aaf34g2UiHsXIoID28eJrZmyY&#10;6+GgK89dW53HMo7PP/INmONHckABfaKr0Vm6ScSwics4UM2gSb6rjla6nkMyo9mf/IzHx99u8xBA&#10;XwNfTq6Ye/aHo4//VpLapnHS914x7RHjMmOB88XoUseFRV0tPa32BdunKhikjGpAVVktWFJcpLWY&#10;hO2A2MvSLwBvfBHeGCXMS1VTu2zxOchmQLz6npe5aifreVUE7p/IbIJ6SCXU26hAGBa+2iji3pd5&#10;1v78H/xnfYuZSn618a24NRiFqakVbxkp5PqENjNJDHPxVcfX0drPsk/zJtC54eYf4usvdNgfEfNx&#10;KHi3eYNeAuwDHKftIMHOyDFIVi626Fct7vI3lFZ2zROXXgQ9ZrFJNFMXAVIQ559czJRkGgsmu2fj&#10;x8BEXs70vb524usYu119aTfNWRp43NQptmRd5cmZOAqSbWeL+GzFMp3nWr5MM+HdeDBG6L81Dkni&#10;OVMyoa75tXLMdwaPoDAAlEOk69Dr+tn5DvM3V985W5C33mkZf1BbOP3IA0fRNhOpQtpHLrRpEZDx&#10;3LA3iedvYE46v74dkSpwTbSm2iOyU2RLYckNjQIW8SdgNSfet6PEgG4JbY/YT0+kHS+MssWR8ddQ&#10;i9h2Da62t7s5k5K6vR8mHa5wVE2I5iEdDiXuD1hFaZAqirjyHH5+j76/29957mA6gtFdECYUJtpp&#10;B/HssL1fe5A/IL7TCbgrzaKyJmS38NT0jsuDYh3V0fnHWwyRjnernAzM1CR9w6DAv7PYJJbWbWEe&#10;Qp4XN1J7zksWbLeyF0msvFQo5gNVajONMua+bTLlUAQR7dCMSL7VAofqHDSNYGqVtElPZm12R+KG&#10;387dV+sM+dS8yTHQcstzDH56Ck/fzoyVmdBLaXHILNkfXcjR0M+fhWTHfR0/8z7sXx8dUFJK7KBj&#10;ZHs1FkcrqaYtAkPF7sGt63G+WNPb4SToqdxT64bPwq7u5haKuO6z6fLKIOeO8ApLTdxGT4IpUYIV&#10;gcnFk+KcvXvFTCJsZV9hu/TwB30apTT3XoFHHsETDibDz7ddJq/Ckou5jhPvTsCjJkxiJyL5h8ue&#10;vEbsaUCyaSLpoD4hmWp8RkSR8Qb4zQA4uq15EeLjz8GSOttKFnQ+fnzgJ4SPv6hWvwsPdIPX1Vyh&#10;RXkqMBQaH9CakwMnAIdjJuz1+n4Gin1pk8aMTGkSf8ILrKZsMlJi/u1n2Vy4tnWswYOJiGpFOXYP&#10;SGQheM2piVafDztZjj2hGMFABUNQIftBkYuiETaygrFV3aXPlL3yghKaR2FuhYucHnwv7/An1MEx&#10;M3RzGxfEZlWPrOlR8s8lK/z7wwKC6wSNOi15eD1UNwWDmH3Du+3RNTnh9iD6uWlnLu09YFcEQ4e+&#10;VqvZVKeUfzbRTZ859PlDowYZs0cEeOOKCd8ywn+Km+rfW1FqqZSw0RMDlQ3jZG9U4ZLVn7qvV0VH&#10;QHAzdqizN0PTVT2OKV6/cPHQobbNnyum/r4cDES3aLDQjkUBNSGOe0O7scUwQ5xSfXeNo3p152UQ&#10;1n7t0q6k6zJ8UXHaHPYvU0lBaQEyd4wsdShn3soo8exE0uamRUg5QhMa4LErjUQ7BN9i76ybvo9g&#10;fB1bfOOpgfhR2QHDWhM3G4p60fD5uwkl8JV5h20XGqv/+7IJ6QZXdtVwGhm70umKR78SZVmizBFV&#10;GhwlD0SyC22e7xEh59tHvhFSFuV7ylrk5n17OCB7Hh8MaPhxD3Uvel2F5pQyqqsYBgYNrZjEy7lx&#10;taLRDiocyD12Siv4PHKzQsENeHc/S9B5o/Rf9O6nrSWlwd6w7wAjlsbHFBhtjDl+AFYzhdSTQ6VN&#10;4EN0nHgiJ9PdDr8kXznkhYmZcVsS8FKywvEXhnDCcZMt82+3ogh02taZBv2e11XKsk5aUJIDStzm&#10;cyYtzinw7isS736JEfp59v/e8f2OL4OwSRi0hEXoUY2Aw9PjpA1zzq2VjRjnlFExZRX2IplVMpE1&#10;7eaZeB2YJ7bThAA2+HmIXXYBspTNwbmFTeUMqy+Vdox64qCi/I9Xarmmm2MjbwgsKxmFRd9YXx8+&#10;honrND4KaZ5w8K38Cl9WtwJ+VRwcPNGFkNhN/6Nbigp23T6Tjak+7XGKAzo3R39J2P0LY2ODgUUM&#10;VLeoauPAdLCNz3mTcpJoW5y8M2uwebgxuzy4N8pGjgPJTurfd7Gdv0WsJOR+4IaZ5YtJkcCqJWY/&#10;ezd47tGOxIXAmcutB2dvpDUkuwn8vMH63tl8l1xs/83lghzOD3nrZ7ZhYttPCludNU46MSKVmtL1&#10;GJY6CbBuZiHKgS6C4n+1kNGFFC2o1rb3UCplOOd5M8Nr30mblJvDpopVZyXSnx0Yx55gy/slGe+H&#10;f1QgcKJZ66Kk4rY4ap8Y6pjf1qWMPEiLc5XL/mZbWh2R0MkWWzrtYlZfzFv1Vy7ag96rkcOkxeOU&#10;1YVmwQHo7I2aWh8JjcUGxQN3FoQFxk992Hl84eeIgDOue3ufx7tTO/5Mj/5zbmrzjeDGgMU/zySf&#10;lS8dydgXNlz4+Cpkq2Ka85jlsh0xy4OVmqxazkpdiy1T2t2A3JPLE+mtLZxo0RPtZvElv9OJf4Xo&#10;xTxxGP92neF1k9sTbPPucNz+Jjfn4t4z1a2MykRUMA/fOyMW7//rTo8F5+cdGxLagaFQylb7ciV3&#10;1J/cuIcqYaho8E6qVKSuQUJsVBjFvQv05PpaAHMhgJB/Q9GT9i5veHTscYidvd8uQ/GgK5zvW2ZX&#10;iPWmxffnG1iHy3Qu1Fa+4dPpkTovrM4hpq5Bey+EzihZ9uef8se0H5wepEf+84oLuqqnP+tRTnWE&#10;0oW2zq+C2sGZnya+Up9MirlOzrQJUI5Qz3S6mYTasjSysTQ7sdSeyr6J8OZhGXlPOTdAiJ/o7Czw&#10;xGcq7ypEa8jlOgyybuAdtdCPLj6Vi8FlCPPtraAs+yl5NklVb9UpL+tqlno+qtw51trf6YrfsLCR&#10;a5jJuKY2lfBm5L7CA4Hfis1C7gI+3w/429/YKn+IhkAES68t3SLYGAfe1BKP5lwfGl/0mhjsCYG8&#10;5hUIfPwwM3+qJOu8TEDSmwfjSrEOUmKy7NFojZSZ+3K7FlQYLp7ItC1WxmclX5GckIi1PyqHF3kn&#10;K4CbiXb1F1oUznjNB3h1vfMVLygpfqbKAQrDflsufjBIrnx1YlBZSzVOfISDEBVvQcS5FH0Q8xus&#10;DOpMlVEPXZhem30+N33fn/LzmPze6f4+vxS6U7jZGhdYARia214Rrp7UlxSDOZTCgUnHL8GThqn9&#10;oit2bq1zaMVmcohXBzk8wX6+3SD7oUWkz8el+rk6TwqdafxlbeEIqGwycIeXghVxjEmh9lFEE7Ft&#10;hTyN0kqRlYNvrzBjXIIsKecDfQeDZkLyqaNT3QP8+2UvPG1FVznQdfDELnOrT8i4GD+SPdn0ubvR&#10;pYzYlYa4SMnZcvali9rSSn/gtyNd+IxAcq7Ek5+/n79jX9/HKKFhTe/F31HHQOgc8sjMGTQPtFvf&#10;StrMiFO7ljiLYn15AKowFe/TXKaXvU9IQUae404IDXxjQ3n64POW+OZSYDH5jFUa2G6mBQPhVkKS&#10;UV3aA4d9+c8gSSYhcvkiIWDrqherc8YOamf+sCznwExY10y4ZUfSxniL1i479kPvktr8kzFc2pSr&#10;mfUX23NKef2avWrWLAxzjmVtAXvA2V8Yif4JRvzxuPWYLFHeEO4YB9IwY4/OPFmFHk1/IVOc0vjZ&#10;u7pheG/uUnd77kICcOeSYyKlBZsAOEKaoMKdG0XfQuJCj+9BKux881hjhx1bnRZh4L1frbK9cN/2&#10;yslTe8ioL6PWX0bQ6ELGpcqqGQNHkVseUTYRmYgDVEgIe5GBcE6xnl/0v9Wp31HWbxpTXafHq5Mn&#10;RoUkWRmxdutDb5mwqpOfvLg9mZcVOpoeixXm4mb6LdzlQ1wa9os88bOsDvSOLGsCe7Hs+YzxkeZv&#10;b18ope+4JaHN+Gibkay082wmdFBLyyOKXPb57pRpYIs5spsKbDIgccJELjOSg5oAZ8V61C2F9vs8&#10;jWh1qUdjQ0iJ5Eql5Waa6uKPhzMKv7kO/7xy+N/66k7hlwWHQKokx4QuZGRCIbVG+cn0J6+MiJVn&#10;r5IE/TBW12mlDsE6oMVKXle8YdSLxKPbA+KDfSbxmAFHub1If5E3Vk6kCOhTu71tSnvPZoYAy0kV&#10;sN6jxsoj5zyRT+CwdyI7TwOcpysaWIBIOhRm2nHnt1XEVHluuWfWPKO+a2/ZY9+6YG6Io4xDc3Lh&#10;8dG64lujeSXM/5Zv/ja7BJf2E64xkLrjEKpjSVH1+dlp2WsuAVDUPSQUVdpmGNPdkUum5yGM8IzF&#10;LbekAloIs1HfKfkhrXO5yUCoZ8yFYBiAhOCKrFw5L3wEEsClNEjoCHF3EsfDVOhEOuAKR+hxnM7b&#10;4EsBagB804UO3BWJ0atnfGlh9HqQsDv+1zzX4jZl/4aX/TNH/lin9eA3elRqQDvAsuLJqrqIYhcC&#10;44Ug5S9gMO5J0MWmOD74emlRpp9VEx/MNQ7EucuXuZrmX7gq9sf6drwQSmux5cbACqJwUYsCZRHt&#10;J6uz2aMuMhWpVsjtpJiKzoLlYm4uOMBs3XZzRac2F5vGHZSUsTl8GR8CExOuSz2c837XIKgs8g0y&#10;8sHQCixy3K4DfhgZbKMWv8Oq2yL33RxCr+YyJlMzjqCO6kPGJwSuZTJhWcZW7K32fLTeQ/LWApu0&#10;YrXlAQn51hFHOTEPLu3i3XkdOuzAMBAX9XH/eQazaJ1XQS29PO1gUSYfekHbO/luugPHaXgWRRZQ&#10;wjztlfdTyiHtSjuTTKM1gP+Q1kNFLs3V3hfLW2wPfzpW+1sS/z7/AV+Y9DkLDZEaAzuVTQGQWvLq&#10;bPBVGCtMraP6U7MT2nqPmBwnL0CDKtf7AdtC+CRZrUs39mKpIhMsY+yBtZytt1eBmXPTZ+etrhrT&#10;KPlLXmGvW7/k9xzUZmc+1XHIfa/gsTnhlLta8SdJ8ugJjQ6S/+sTg42Yx338G72CAeUfsY3k1NLe&#10;64Td2PfvL4DzPP2r89x+Lf/IZzQP4aDW8nOga+HlAFhkcffRHrooixaVzCfkGldqWHE3vk6QKyjB&#10;v1lg2Iwo9vIOg44tD4kdyt5eyNNqEiueQeEtwEnqfnm7JbsI5UeiUfKK1uEG/VlXDIkdu5E6u4xh&#10;xmkRSg9T60W4sG+R6+6ElbRYtJsB9gSX3qCPFO4JbzTH4XdJQtc2CyuqXCuFt93c/3d++bODziu7&#10;tdbXABT0oDUcnVhWmkNxCr30XLs96IMP+IwmWEOopCpT2Q8TDA3Vzdmfuox4RuI+6aozRdrtPi9Y&#10;0uEobyAlJrdjQUo9TRy1KHqw8z1EsD9MNjBlgacZiBEbvEET+VA35QUnPkRp08OmAVn69HMg5yus&#10;JNUOH2tyqbje7Eul4C73RptDyjOi537BoP8zmL9rDMOOzmeIrIyvi9G33K5mKKfBdaMZSIC7AkWy&#10;WQzsE19UGqgRn5LO6NHevPR281MDjxaCVy9Wm6vZWgrIJNUqlFZvvMdIOSSfl+nMaGqTOpcdZ36s&#10;eN4nwwanLw8FnuopPhIOInJ4qI8RT6vBfQVVW/tenD5y984qyQLf2wzdOD8B6LsvKwZug7HL36zO&#10;f5rR/mesTseIjZ0u8p9kv7CTLKSmaEsOOYwiUj83q9DpwHctzIRIQ4KPqdBfxIywHwLVeLldh6rK&#10;+fcZURL5IuEk9snDYdU0+s7aNIoAUwhd0LUVPmESZuumilW+y38irTPSGVvKmRYNZC03fSRISrF2&#10;pRCSYcZrOuZ4yzbmnhyG1umgHdIfXfRW+hNplm1R/zoZ+PvjFwyzzJ6R8RfgEFJQlF6UyOjlGDbc&#10;UVS4JVpJs6FEpwn2wcXXO2Un1GXepFfI3Vupfv04K4AugQ5M15pOROmcQE3ZnWuCfV2oi4ZaUszY&#10;ucPWluEYoCMTLU32z/90ybFlKaV9wTxZjtEUU+2EbDYJvLZwX+GRTyB2Q6iA33uv4KHZVUOFX6ez&#10;PzZCf6N1gYzhkQpb3e52ruUT6gJdfetbFXJFq7No7ykf9VCStmbvSwuBgT4dVxSnxWT1Ms8lJtSq&#10;7xKim2CK1vqthLPdn1wo7usuzK1Yscvv9D3wZMkCAQTZGQ0GvW9MtNLHND+LHDrVpMEFfHroH1jH&#10;mlPY9pA3cMMr/E4yM7qJWcTwslnVf2urf8y/nDLxC/QgUVxc8xHDGHcX8TIIWSVNkCCOQjfDiU43&#10;bcfvBi/oOkD6Vqfy3AYIqh+DyBWfCLtjU6NsYbY8cYxobcjw+56vy4FqaychUSEY1cnsdXzkQ/MI&#10;U3+eYZKXu+qVU8BMpu4g2pF7EclHKv/Sc5w8URqyXNuSYDFe41L0sjOoZ9fP25W/ovlPIMB+/Thp&#10;Wic4U9pGJxj9lO8yggX1VJzBhkb8DhZxqu4Svs74jFy3ma4/raDMZoXB0E4B8W71/fG3vjLqjvPE&#10;jjjtGWvSfNcfdm5REBhYIfh5gQFvRrSeucS7Mj5m0xhJDoRp2MEKol4s1hOYEnRWKO+CHnt/jLbl&#10;/y/58la4Xq2igdtwa6UOmSKaBmN3Jlw5atHNQ3jG12geWpEpCd+HGPMQJbE1mkUMuyLMugP0VooR&#10;L3ygasbfyngTrcXJGXEX7WneeJyx4k0HidE9r90FLleYPC3kfmV6Q+8x4Yzb1CMTAoW1MejZ8yFN&#10;nb/z+n/yPPx1eD1td6q/yMbcBjxWneDHF9JcESwqEbYSxdjWVgnSCalxEalR8LJfRS9xS1td7bdd&#10;rFGouIVv7GKwkc1lb0fbe0g1ye5rHfKgZHvxmXt9XrLcwCS78+W3LB3+YisARhxWvIy23C41T5vj&#10;/BCo3Ia/ZfgfWrl/pFCQjTb1Gdgi56RR0jWPhxwh3l803LhzgynwmEOFUY8KE/WfhT1/sJRfJ8cc&#10;OzdZYtxMctK2USGxd5+5h1ERMQ1hApb8z8TXb85ESBO/nDsN7+S/I8dMGfs6XsT0JlNoQlITXjEB&#10;fMok/4qmP+v/39+ln8AGXyzd1atokM8tg4f8um0zPKwXPu/dsqVrKqJtNI84bh4vWrn7SjnLI6X9&#10;FJObmHGhjBzzr4VPepmIKYKjSjdI8HSAotByILlJ5Z9j4xRsupF7xRFMnEj655kzjVLn7Pjs8mZ5&#10;kJsrxwsG0F7//Zhci19w6gDO6431IR3BAWsEi9R4VmEykO5JoSc4pEaBSEDs8chYP2HMZIQRC4Mt&#10;fgh3G+Q7TGkMz/EQ+ipH25AWD7JOGlQ2fThugPJcS4MMTd1vTXMa1yhFRuz0QaP4Iq253Cb9HnVe&#10;3rvmFi/139Pd/bM5n5mxSY9pCqGowAXyWQVSre1ubb9QW0ZuDG8KBWPe1u7OXkBwfFp/+dzdm9FR&#10;pO4mNZsrJR0iUtjrawgWUpqoS8bxHnGR7O6CgF7HGaSb1YZYQiPjTDRzv857hd4DVSY3JskC8i9P&#10;A+MQedRfIPifxeSf8fV7U0rXspDXvHba+psS0mTH4sxctR2CRagatman9OhUq4NJx5JJt74Hb0Hz&#10;m0o6flVhub0IfCgX0X3oSKlx+xeUF0ujtaMQTi/KNllL+ET57FbpYKyC0NnOaXtYS7QS7v6ofHbY&#10;6VWngZMuGmzKFTdelruoyWCf/rcyx8kQcOAK7DQAry7YFRaVRTv9pEzwuSkDy5Y5Fdi9hohKjMhJ&#10;jTiab3v8yTQ1VmrZHpYmS4F51kGlVilrYluN1cu74oD5n8QGdo+A3tddYHygr5Ty8lb326pSsbfx&#10;pm76oQONT4akCzY2m/5/EteDG5VwKw9m1nblTCWNtm6sLBT1mIb6yerk+8c7I6/puI3TEQp3JZXT&#10;6Zcz7l/gAD+pB3LCbkeqzUPnCcyufDlm3qFN0pNSR5pFRVdF81oTmCx7YWaUB3A7qJwJ03fRUJ7P&#10;+1DKAVW7DpieV+m+kfz+2cn8dYC/W8Rk0lBDczh5jUHlncbhyBXV+eHFrGjGtY9s4dFoTbH7YH+x&#10;H/Ntt49HytMHi7zcpcf9cjXGbRXu2xSJw/8fY9cdz/a7/UNp0apZbe2iVkusGq1ZSlurNkUUsWpv&#10;MUKn2nvEbKlVVO0VtDViNdpSK0oRYo+kRkT4fXy/997vvfd17+91/ccr8Xqe54znnPc5z3kfwb9x&#10;NDgSFI235EPsJQDqOIEuSWb+y3E00zzbYdnfpNYVjH6cj1qHxJBgR9fU/j+V+gvK/Aqs59Ux39zb&#10;wetP4enPLajaxPe4VJZVZ2egMgUWsYZ6n86hexTfdz9UDto/NW1UfWmgiTEGu6+jp3kVZSvDMxQ8&#10;aOqRB4UGr0YL8H5h4TW4NN9tWf4wXehKQP8YxNY6ciLTm2enct2G6T93F504il42IvKk0EIP9MwA&#10;rj4VlMXCy7OlzmfYH58KzLjIXcMRm493U84zHkkc7+ncoYt5MFhWunBuEHDt2JmUUANJFt+FfRl0&#10;es09YScpu+blVF3sMXLOUeEMzkdCE+j/MRTKm5ewQrPoH3UK1kV8Y7EMnChrmJwTHUxkiLlMrK5U&#10;43ecud7VHi7w397d/oOx5W8VQwUKvPjxvdhkKQBv/m1GT9XLprIMsl1kkgZCh0FNNqBcliIRlyKJ&#10;QM6AO6rHAs3j7uU8mwC6AYYZh0Rhg7hDvCAxdS0q74SWh6+bg0LqUpjCBRPZK5cKr7LHkiW43/7Q&#10;DhzPsh1IXcMGRPXU2B/3Mjz773jKP+GfwhQyQqqQDPC55JrCqwEsvCEK69/lYqk8/Xqc2XjzhyVT&#10;gFy8OdNVu0/MzN1Bsl+eNsVcXGE786PA22SG8eeC+37zKM74K7G364RUB/mWnn1LMNtBjjvKRIKv&#10;Do6fAzfIgUUaOD7ZRq/fTeDCt6wngmu/wtR1kqMelH9pbK76/xqm/5xyCMj6jxUefe5gDnu7dgmo&#10;/wBtnXXLU543hi5TMA94v3pELXpVUFtnroV/FEM1Sy9F7+KDfH6j9BFrD4z/VgDEdiD712KenA/A&#10;20lLq5P66s45fsk8hoVJ26sUz43v5L6kI8YUS5DrTCNCv7jjF8C+G2YSYs9FI/kE1HbB//2m/DO6&#10;OAEzOW3HxIebWzwn2sOOA7Hsu6i2xvRFql5ww3HykpgD8AjoEdNvT+bZXBLzm58Hurwd147pgVnW&#10;QLrAJCoginhBqYw40s6eTXnubFqQeKHUkd2nCK3RnkhOFvvJVbuhRSUY5AqH8iPmJfRWNAgDkQ/N&#10;5aHg8bDo8mKakKe7/H+fkZ3zL1xJ/66SgIF4R1RadjSEnBG8FRgwmGqw/s3D13DeCZMnEHx3wpvZ&#10;6X6dWkTd+84wG8aVkQyaFIPK5hZ61HtbKk1p+olBNRHtB31UbxNVPtCmiwin1Cg68uYvM89LPmnM&#10;27a2bLlF2/uoRiO98QgFzBAROPvATvsCMGz67+jGPy6kfwFA/swZZYRu5O0f4LpghgHIk2e4rL1y&#10;phGZrrTWCRbHBTv8z+iScLq6aU+sojjZChNd7jYU7UyF9uwM3gYK+xtRsUECPqcdk/LHn3tBdqjv&#10;Uhoioqn0uuTj1ahwj57oPvhfAunQzqb1BgySQQegVoxNSHDS0KCqra1VcEJzKu+MGMlqu4CzUtgZ&#10;won2c+dETrr1gYqfgo9+exEnI+8is0AsXmLVJtHRwYul8lcjtF0uiz/63l2n0zWZccZ6mi+AwvJO&#10;WVWIkbkD77M7wtDzPpkvFPUDZBaHtCFzGgLSBpM6WsnAKDyJl/gs9NjEuf82qRqgf/uXXnA8/cfD&#10;B+tjVTbWTqEPOAOnvPM4ibLV7hhZNlbWrSnfIYd85TB5v6UHef6jFoqEQemJelezo7mLHR8Q6/pL&#10;MPdBcr7S0kACi8Bn6t6oGaDDLAelF16bhoEGxqwhPlx7dmYraFkfKProqZ6TTgKeAXtzvsTnwRsn&#10;YyU2gEn3YAISyRkVWpZ9V/nRQKd5wKShixBAgeKYLscskKUuGbtZCZ9xFP6fjEbo92kP7QqL2p4G&#10;/Jee3vjiDTBrdXW1bC2ZNrdQcoY0xvBKvWjNPEqCwmfcYkaVgi/DtrhjUtDmlvNoIfAypf66qmnO&#10;h6edklm0d6HieAC0CEAhsGLF3zQV7+RF5umkTPFBq6m6Ab6YcMRelm5pCfAc8I7oWWh2JOfJlIdH&#10;nGVHhcAgkH9RyX+6g/9KYrtsb+duhrAUaiU0VIZJSxrBb/jbzBoYG0NrMflfFdh9x84EEh0cqV4B&#10;T5bpEudbQjup7v686obT8wSI1C5qwus+RByCl4Bmro9UxXy5zb2/qGLtGHLsWdi3uRFRAAtJMrHX&#10;TjI6M0JgWnb/fPYD/auiiGe30/sbGKk5oz/h5cfSRU//91X+qeEnSFc880qQZ8IlWbdM951sLaO9&#10;YfnHjx+7BZBYbmrZt5OGMOQaTUrs2w1A3oaRTDy6sVPOL0k9ofnqEpksTEPQtxJMQDuWbU5Etax9&#10;oPhNDyUt+1IhbboHvX5QHzZHjOGA6+9+vEEXnXE1ZxFnjEFO8P657NeX/hf7kr9bOtxWJr9eN7w/&#10;1nH0w3HUdyHNTBbBQ0dQW81+eXni20ibTDyMsDjBDignZ1zzSprrq2dvBytOAZMS7sEhY09mrlPY&#10;FbdLzdpoX6vC7UFla+S5mWKrKQVov629rCXumnhi3v4kWh8ZcUZTAORMZx903Y7ySZ0wzLdxUOm+&#10;l/mZOfUDZVFyCor20hCHEHzMUfjPqQ7/+U3aX2p7kibKawI/1iUh800E9C13U4KMCZg1P2wX8cUn&#10;vyQf3tIX4ixq+t7KxbVe5Y2vzGJNRpXA+XTgZkenf6B8O/bBMxk00b3uPwyBMVh2k7cZAG4wHxlN&#10;SVqRWA0BVJ99rTmMcdN6XxD16LmQfrRis4Eo6TI23+2pl2/GZjC/Oj5pwJBV4uzy9wCqDnivoDD3&#10;f8YNAVargoITvw/Mjfo7QISi8W+Siz/DE/rVsU7HaEc3x+szrWxnWFbLES0LX7bidFKh5W2c82CP&#10;igf+opqngOrL+FvfHetekoGGuQLccX4bCRT7rv8ABF9rKd+YvCXctgc5tXwhcVqDkUnCzvNaC10+&#10;r7kaU8hFRmNWausPhXaWraUyHOlpdtZsdxVmboH3dCGCntOpg1C93mNcnq7PTK6c9KxDP2mozex2&#10;4qsw3pjUhMXdkW+QznnjkCS8+NTzle10V7hELpIMnzHdUHWXz67ZlwkJLt9WRKDtjkqWHzXvgBsx&#10;RjZxJdWKT0/7Uix4g1ccGp6eoqBxfg6ikrkNomS/AqKIY4yI0KRRVeWn4n3NRMkYTqPKmrRcmcOy&#10;sXH/3j1JJT5cPY9I1XJtHULK4X4RhgzwmBKyPdstyqwfLw4iFpO3cVZaH1yns0zZIu5uXVkN733I&#10;a9qRdzkSwZ10Fw4y/HyrMloRZIE44tx7jZ6Kv+nF7uBLt7PANvLUiJ9WZBqKLji3oR6273fzGepb&#10;kHJKD17XT4kg6Eo6v2gxujdf4W721cFKtTkAZKhK7hdnoPhrnV9p/mkb6x+mN3lBFO6MEfvqoIJX&#10;vjVKTXaSwD00FMYV9vtbcaSeZwc5oAij6DYuEYIBdmDjkm0sRZl4zfT4mQuPazZLBKfVKLj2mLZY&#10;SyCZJ0Kjfp84JnVgL+9kJOpkIF6CKZQ+8LF//JnHZikLJZrKvBj+VaXp1g42SSYL9V0+T4cliDm3&#10;u+SbObduyQT/bUHzdSlqU5UVlHUZh02151yxfHmZAAihCJOiZHywMKyvcgdEuQIs9o9zXx2tVP+n&#10;X2lUD6+ADOZecnjQ5LgFmmlqvlxmUqoi33NZDAyxCdsxGVo3Oat6f9DME+1P1brUHdNPmcivgwBB&#10;f5X2FGvJMysL3AJ5E46VXl3UbP8YV6a8Vzd2JPxLfGSYm/Y7f7TIO25nIqNcgWCOZlkoe9yctPP1&#10;/HvzlVVOkzEFCUVJpiQJbv15+QR88/kf8/W4cBdx+vOASiRR8dbEX6Bk/Er1T+d9ojZYoqXy/gtA&#10;j9RAcwwUr5jRUbu/JqvtI5eZ2jx+tsA2CC2r76WV/BA3/R8XYQ7G7RMQlYOebTumReuGfTSq4ub+&#10;FMNPRhs6K5NB2MQauL1gnbTSZwPmCCqPz3rl0QPtO/jLBAUZBOaB9oZ2WBAN/QLr/YXgkQiznZjD&#10;e8dt9/K3+vzoGgvYFDNPjxeqCj4k5eq8UHyph9uW6T+42TUp+/zWAznlp/H2087i5/5dawQoep/T&#10;sgBqL/qXOgFqn+qlV3fGzASg9+LJI7lNI5uX36AWv2Rf+4km72LG3MRq3SZq7oe9dRzMtA3u4msA&#10;YadMcBnUvOGNK8Llg+y8LCUaN9lvY2gYj/1VTRnCo1oNb22oWSvkfleI9Glm8Z/NY/15IHNs3ZSt&#10;XxwcysrV4152de9N+67dCr9znUknTIZ+kWK03WGlvHgk+livpcRNm00IlNTBARKDxokAcoij4j11&#10;5jzWKT9stA4kMFM/BnHlyQDWn7KzOoah6B1SOXZ7CEr2XOhPCwDxDduecp6l4gW37xe4UNxtZ9FX&#10;/KYMjgJ1cVAyUt+Oc3P+8S5tmelWFfm+y7w/h5zb+KOGdIsaaJSTCowFIQzo1rXQo5wakIZmOKdr&#10;GoJydQVRqJvwWFAh/tpAkomSwHcv030veMBkQU0c0bAlwtJIGl2kg34tU17TdOXGgtxQyJhf9JRT&#10;Y2iXyMgzjBHHraUlNaXmbJO2MrkSI5uN21xE6LuBkOH2UPQM+kYGZSNgj/lDyiS3I+Dgdc+q4sMA&#10;CexaNQF7YyF2CQOap6lpP+BNxOWHZ7FFYFMYpHSyZKIa3Wshh6eEtw8JQ4TxansmQJjHmOrOo18X&#10;gS9gm+bja4e0gfL9z7qIkz2/ZODhlv+28T6Isw5CSvve5UpmgUnR7n5VZzBZEbo6TCMQ7cv1SVAs&#10;f7Auv163uD2ZiTdcZDXwp5gTgvuHzumUICpePXG+BY+YHq2M8N710huBJeI598qmEnzWk3jaRCrd&#10;FitExwMw4FDLQgxMJm7x7NLtPI2UJuobOM2R3hbu1UsfiWH6+MYH5ua9M+HHbYBIlJ2Yfr/T+UnD&#10;6OnzGbr09Q0ylOgzTJkYWuv4ZU7t2WnAvkxG31u7JkhM1zjEnHweQek6mCl5+OkMT+bJIYCgHyMo&#10;Dr9rgxHAb7eO9udZ4PF1goDvi/BNVmqS9ag4mDvjjmnYmdoruBOjk4AltIRBNpAEvaF2k7PRoaNt&#10;H+THmNw+19Rm7jY2cD1Oc6WrILFZuQQbJ/BNf7kaQDcbS0gkGXHCfSpVIyWUGiVt6oa6rRL0ZhX7&#10;Zzn759pTP8eV0XYorIgNi8S3Q+Gz+Ix9DHXmZN8Qf4LiZ+BVFvcx0FJUTM1LhG54wfgjAB9BxKbo&#10;BwEUFbu0rCAxx6G8L50v6ed/ti4UioBu9i6RRIyKt3bXMSfS72M1l6I8oRyVEgP1NbqOiZOenatq&#10;28060eMUvZt9/9DjnJS1TxcYhot1CVON6VcMII3u00iYo+sduemgQqfw5oSoOeBiktSPdZhETQrO&#10;oiRN7zHa7Vj+Hrw+XBicuiVeDj1awm/xH0hyv3FvP9LyUBNr5vBfUPMTdTISbCySzbndtuZFlTw/&#10;G8mz6DuklBF+sCx0IiDmSXsDm6+axY4pSQ1SL05HsElRamgKXrjQtyoH4hIAKeByfCWo2Ur5gEPn&#10;kItXOdxSP/lWqy4Iv1JedaK/5UYl8WEQqaQBqhEocNV66dWcMVOsMK/+7DtTk2heY+3/wyTNY8w2&#10;ksuxwVTWd3HwPrkomSninI0MEngMz195c0q09nTvMPjn42Dji5c/MQUgtQYhgyEvEt7My6d9D2Kk&#10;x57rx6JHoszow9C/78Z/p5rGZf36psUDBFp7+ceHqBPfYWYT5tDB9JGd93WUzrIUtJcRvtGMVfak&#10;aOpj52WOWJuy6G7WoJi7y6aWAaLiB6wQYed8uL+9a1wOethLo2cxcBa4CQwbPaxJSAFKRs9/bKJX&#10;qKttNzc52S5YIGFsHc8f3gXJaF7MctVJ2Pd9zz/+i1p9oLgtmfqrw5Xfz/oPKi1au36Pn1pzzLtv&#10;5svu4C274BW+glIYHVPsry159xQLA8jE9udiwD2cX173A24Yhu1NsorVl3nGh49yVBBfYHkLejgV&#10;SvgSOulSgsgH+SXitmPEW16FExcunpy4J3L7NBBwTngjuDl5Ife176+VXV/Yp/r6+TLFU5EPSOCW&#10;/ajQx221PVe/+ZKeI6uyb9Y/G0vdyEPk322xktKMYJ2a6XDDorxN+4QTOzJ2LEnzMcUo7kc3fKUf&#10;f1J3lscZKDsZyAaW5IXesHa/qVpz3aLmObjtt2EsYLg5oLddweqg1y9CC2C/l76Zv2U2Bvqi4sOs&#10;5raZZYgAg/J+srb4JxogGNgZs2nUEgSM3R0a/eOG62hmPigZQGWe/umo/1BwMISkDJArfRldCZx9&#10;cTF4utjrdqVTcizo7Say3WEVzul5Yrv6cLqLEay+Ln0e4uLiswUFduUBKKvu1pjm/fAiq5qU5qVw&#10;03XHaYuuw445uxAHRpHVhxWrqdFH9Lstrh0fxo6X7oQ1qdD/eiLzKttCJVwWXrk8645C46kTF7IC&#10;U1mpTYUnHMIvZv8ctfYSbD/Y5LnV/PYuPHK6IzsL0t19x8qQOfjJUSR38CvgCgo9Olit0tW+I1XS&#10;FCra7TojbGzy7nC8QpE+N8c5/QbQqLpjNmz4vm4kWLFGXChjbxJMd8G1T/LqVVTmRYS0VTE7Xf1p&#10;mnhdY77+zWpDq3Dyzq43EePZgUiP9tIpYDZZQDk6+DwlIgnoeR74/qe61BTUfZi7hV3b0Nbf/pPI&#10;hRVY6I93Jrus5jyhW09cyu6K49Y6XY+FjStMjoIsiM1WxYf0StSmIvHaxlYDm+Z+vmxqKFbzacYI&#10;gYnNjmNu+b+pxDMG5XG3SjikUShZ/2OfsRkko/JxS/PyalweyX+s41gM3NTP7aZ8MK+uvIy86TBs&#10;08e3pGW5k1EDD7yei+YY60BtkkPoO6oXdSG7Iz6QrV77UICiB79OwOFzFOQIX+RmeuV++sVY13wI&#10;qfAfppfDi8lZeWaEhg/rym3H1cxk47bEfHFbU82+sPf+YYFDHbmbeXIJm8gdU3joLHP7/G4r8QmJ&#10;Z+EMj/lHfSXyOZWDcT5Iw2PqjqZFB/hmYSBsION41pPNbW4ZBfniXhrHBWc1T9NtnorI2ro2D5nP&#10;zV//BVaGDBxDCLLHrkQ6CHJJEv7ryZn9+NYNrALBY57DM7dTbrAtqqrx/fGBgtyk/3ClHCHH0rPa&#10;Y0xMcbOhOTTbpHHam2MmAKfYTo6HKYbDYX1DNevFxMZteoLnwmplGLrFX9wmfKBylFy70mNJXOTA&#10;mRIDS6uxMwb3i1GJ+q+mH5Nbf3qjuEJJ642Yhec8LEJ6dSTF/V/PRjfd2ndIyLhNQMYflaHZYTpU&#10;6zwvoutz5lfSLbGbQe/J5La9aVeeQp9z6DwlzJFGLWcVvjY010lptzdAIX3BB729Xh/OKpruE6+N&#10;2zaMV1DYfYvdT133mdOAXJsKnAkbJWz/fIIyxo37cYO93QrmDNDVAgkwn9A+Qi2nJ54zbEhpbxz1&#10;pmL+hl0XDelSKs5fQXCzZVWcVG3U3u+wrRgfHdi3LYBKI3CKo0o4Q3yQfdVCNqh4rgFpx0EaZLsf&#10;t1lRh1vH7EsOL6uCOVP0fJGvYv+24NBPn4o++zepFQi/RYQTHhjEQDwibTIomvZ7i6CkuMEGUcK4&#10;ptT5AQXZ3LF4H85+X1KpQeGarzH+cCO1br5Jo7s1Z94gXgx2mJJM8Dx7URzrMJC+3Z92bd3ley4h&#10;4/tFUXVQMlTK4ZVv4mkzZNA6CRxOjJl42Ib00La1fTOxAh6hYYQlQS6oeJIZeLyx3y7swrbeRG7B&#10;z3Bd2gfQA7z+bXLXDMHW6ShuGeSKAe5JGr6zBZZktg7lfG3ixSNyB4ZIAHf8SlA5jLUJI/rDj5oX&#10;Dn/XCO1HCaVvzXXHVARPBUc8/BzDJvbuttgvFJuSlWkMT/1uc2bGddhTnvDDe3D8dtHhSIo2kXhh&#10;aLvgRQK+I11lwNW0o+daulLnZiUsQ4WEPQsnxzUS62+UEwt38reEskfxkavKizZwDBqZ0ozd5vNQ&#10;+9IktwOkM73Fbh7a6wopPvuttypnunncwvtJMfU2k3vb9WamhI6j+ugMJdI5sMWBADh0ThKytc8H&#10;9+u7DXEOC3OLmsLdQWKru5F+ffOHv5OLDp/v7NCWb9prZ2yl6IvVr0YJ5de4bqfom6/rbz0tiiF+&#10;K2Ej8Gvz1Lp+mo+BfZq7OhoGf3rR0mRn5s37ZCGxsppwbQVTNoyKCkAmeLhWO4SPvnBtTV/N2rv7&#10;QujBcglGPxgPbQTCulZo0oxQXqL9x4OfD21yyTDri3QXdKl5sn1C7/VJiqBKQlsgkN+4xcVJcBfW&#10;PBRQkDV37YyH4RhTmz3JuHlmkx90yoIL3pt9Qvl1CYA+YyWNuMELVFGxOskgrM3xQUYb2yu3FPh3&#10;G/FIe5YLVXTK4gvV+tynFr6UKeoP2Bcpeg7chAAxSrwaIk833oIIEW999ImS1NQlGRXt1JygqzCa&#10;Y2+Uh8oPXhEhXUpjGQBKrLTOMGSqvWlD3/YysiG1Sl7cYFt4T3IZzh0IUemfL+LM98HrF7MnV+H3&#10;Rdy/a8Xr4mBT5KAoe5aTlcrmorQVxIuwO0V1OBwOQ5GL3ExKRhlwZpQGmW1VCyeEG/pwvoe0TXJz&#10;7QEBPQFw7lzy4SIJGQ8uUyYKkHYxnqfOuHh1x4y1M8j/AtXWH9ylW/a35Luaf7DVglRcNv6xuBku&#10;M2OCBSI79Fig3TtP95StzgsRbvM7xVrCRVYPDQevdhdZWRnbgdk4Q/oeNB17ey+fFxef6Lt65SU9&#10;CuttcVwoUmLII/6aEv3GzUNHd/8TNwPi/NH9+zEDHill3+f4Wit4+hc/T4rlVvhobvXtFUOhNmU/&#10;2jGiE0Pvv+cGrF+v3iivr5pjxh2Z7eyV1EIfU4ggHFVT+8H8r5CgVnz/NSKAbkmJqVUMjHcKVJKD&#10;rM/QXdBWQBWTz6yoFUOzJWxv93Yb5ZZJn7gHCx/FiYSMK/ED+irkVMDvWJE0IMLysgbb13HmPnmo&#10;tl4OIxhyqsE924XWjmsI7b3szyVsfH2BM1sq7uWYn7oU9ehImZHSWKbvHsobkCU1N/gLoUlnYVVQ&#10;aF+8dU0KyAkSdLUZFSEFzA/Q8w6lOB8ghcBj+3a3l2lRV0XjFwKvt3AFjNvuwvqA6CSLzevEieBF&#10;gnECIX8K4OYSLyCAoJ/xzr2KARBS5g3X9GWmcNJGa1UY16dJCOblMuPqgcPBNQSda0cNxo4hf/yU&#10;m5LntcaSgKkEPNF4xRMcMZ3IThiTg1UpUPzQ/h5ucW4LyOFkgbBeKKbk/CWJiMCNKWnuM7ZDWxNO&#10;+duZkvZrBjxAhClz+9kZBlkViiVeHmjiDdUPNDed+WJeD7Cau44dVKnTPvh5mp4dypMPeviIye8E&#10;rPLSw545cXutLRfV9lroqampHV2h0LeRY3CoMlJjAkB+1lZpRm1NI2sMeNA0jL6Wa81vdkHSLoJ7&#10;hZTc9zphvPS/WFc6lUrPEDDF6vUp+lSw8JZG2eQ39RetvCg8J2q6T0JmuZnQTvLBjjSwrK1uYAa1&#10;63DvCBWwWM7ZmiDRCEG82mkLp/NAWMwnlOngnuW/OopgA3Ed7G0OuY5WSKpQCMwA5uuWn6EBmqOn&#10;eEWJ7iP8ir5YFSbnMTXupqt4eXHTn6PgaowebF1rsUyXFXfzaX3OdPTyI1eMrSm58rBB4riq4pkh&#10;B4/5kEVq/+VUtM2Xo/6608SUZiDDPBrJ1/ougS7k3FBdJ9q1lLplvWtKUlVf7ExO5oqkk8/ZOkXx&#10;Sn2RNU1/yZaKxrnGtvM0KeUBKKuXhtFCus+T7nrEiiDPSvWpeUajRgqBZ6GJFMAuCJOuVdv72/Pr&#10;ChsUMkkMUsjtHo5FISDRXH6bskZIlgo5b/wSpEGBw8K8ujv3ZsI3mzdHRoyH+beR71XYEhTxr3Dt&#10;UIPXGt5A1B+Fyzdng3O6/JgZ8NSWPAaylqq708rhgZuBU0mT+KTfcspZ8b+CjTPM9IN/uPlbfJl6&#10;cRMAKico7so6jFP0apNtJLne3f98vgQaP9ZULFr/9PrLGy7fBYYUsiiS7+jJDMyVHZPyN3gvPb6I&#10;kJqvG9ar1UJTOF8Zboxnv9GfN3xZNUY3W3bC9STE1oUEL18NobtuMXxWNeZnayDhg23n/g8zJXQJ&#10;SKAvSijP+V+lc+be27ZdpdB9r2H+auT7Vs+ZdkdXv3Qxy8XmjgvXTDO5/4A9yZqbZmwRvb/Nathe&#10;/b6V2PQqXFrpnZkA0+flkLiFjuErU6nsXnT+uLyRNA4D/tr6qVs4ZHdbqRBDyRVT+kXO/l/okbzA&#10;oZgx5BG6lKGEb/654n6FAObNTFcUizr46flEKiDKfUO+VzoD10bP80Zk6CsTn2vFXvoUcxF8YkWB&#10;QDVg0qi2j+8doIipT/AUHABMFKVjC+u57LQFgCqeJ3gQ7vjIKd/Istmn6A/UgYqm+CP+D9mdmLl6&#10;qb+0nYU8Uual7QFkjOsa7U3k7t4JxPDH9iTYPeoH5nA1NC0An5PXcgby27n245utCNIwo8c9saZb&#10;/rNv/ETz78Ny9ERCtVKIxUYIb5melewBFufrDG8optImCcsysUTY8Jt+bHrL2YKdj6cYtlJFjNaY&#10;IMB6o1KM9JXSAtfGbYFV6utl9o64ZVKelUFI2r8Ms9qYulzFkAEy/tkTx0GsqEV/Zvd93f/OpDxo&#10;qsmbNmyIgVEMdgSkE9DnzBFsaJpE1/fNPX/iPCcp084Psyujzq9uk3bXlfbEXGmM79y7BxU6aHvf&#10;erP83e31yNMAPktOe86rB7IjV+w8P0JrIUIM35m0BQnTz27LpAt9XVZM6tkWZrcNTlt23VFIQf8a&#10;XpbZ0IdNRU3i3f09JCzVnv0dsQIAh9o/wJnHzgAcs68hXYrfDD/GcCN+A/HAH2BVGS22SQNEmdX7&#10;EMIc8ShO4auGsi045rU9YIp8Rkf3QXggwz35oPofGCqlhYXFE5b1jWiHVE0JAJ27w/7IOG3M38zJ&#10;JG0MHh0kZJT+Q/xTJBUvmm9JSGB+SKTm40JfXUkTl/+cYj/u9s3IoeJaAJD7+o4QxJf76fg+DAhk&#10;7QedvlsoZvVsm7MPEVNR1hUDYYrEGQeM2gvAkycI6efFgqiMk26oYuNAJ8AZEF2f4NHyFDSjOpS6&#10;o1U2QwBfrSqI8t1dkA8Q1PAD6S2W2GrTAQfQuQtUvEeMEcJbQEZ7Wq+utRzAm4q11pC710y4oP3X&#10;q1bfo9+JVpEPP1sigs3XIx8unFdlX6VXdeRRzDYqAye8/hZKa91zcfiqYlzx9g0/6qG3y6FXrHsP&#10;GQmkdZWF2mXKvLs4wl32AXKpCs5I/BjOs0g52kWr2k7auHWS39fIXz1BBikZEVnrCKc8yZNbxVd6&#10;wDsKAJssGj1yuSKAdzvHJ38G5pySB86rQjWEIthOIMLzqpCgT6GJrKpPWPTkPynL/QmLXs1hWf9k&#10;cuHOnTsA9nsCjyaZSzEgx3b+PHs49osOV2WAxeEUV0Sd2QHu91mCiosow5tPinnoOe0lHgAF+DI2&#10;TB966sti9lJwe/T7WQ4X8aG3lvtWLangwvIggbhFt/7ZMr/L0qOTptT/BqQDqBFQaT5BMP8THF3n&#10;NvHdN5+AM7P6fTMJ8K/pk+HHZCUM+Z1BoeaiaRd6IgMjCBka+fyYIY+yvAStUlLlifmY4kKZ8H+M&#10;XXk81Nv7/wzKUpZWN2IUEYlvlmRXhMquCFkqErJkyTaYUtG1i2zDZF9KimvNmso+kkEY+zIZjH3f&#10;fmfobv3Mzd/z+pzP+TzbeT/P+3nOxDe1tvGuMi7zNL4cXeQuejaRtNTaxuoSN+d0tuuDrsG48Mid&#10;0kiBnGX0Z+l0SdmePXuqLL2B8EIhhW4aQE+o/psW+qIcV7aHjm6raL5JUoAiBi0gKdp6K7xVg767&#10;jqtnpLiNJEdITagfRzuiRu1W/GXNMmxzJWG+/lTvlsfC38w4vy/YuIVJ2csuf7sgGIOvG7GMOy+8&#10;dLjooW1ijOuLuTU2EbRtisGS4qs7+uPMTU+kwtSGPMPqZI1nvNsP3D0Gq0669Jz0fjRimhZQKdQ/&#10;xLg8XScIhCfxL+EdvK+WR63LDyqN44VZlQyS9bO+/iq3nUCL3LSqWNdH527XVGm3QWC5w23GXl2z&#10;aTJB0vOReA/9tyYPAcjBOBV4fIALx97Khd9pua8TBQ0KFrZs4A/W0HHki0RWGqZxqr8UXpIqwmZc&#10;WbwcXSvW5ITgbBhcGVGLU9OdEVmWfXVnUtaCBS3/HFT1h4RH9g6nNgTK0YPoDPi1f/FWJB5lS84k&#10;kQ4CkoQeZees6+lZOrJPPGtNuebRaFN1be00Luiq0/uBQEkp2ypQmrjr9hHtwGYzEVGqC45W6xZN&#10;Hbarrfjy14SN2IMxWcc8alYbS9ZrStKo0RfNp1wkYhpBMqMY3dA549Uf5UjfmDIi5ZcylatjeCFi&#10;WoHvj+XYmqiwipzAWOsHVNHKkNb1674gJJz/iRyklfvsfwTYx48fpnwghSP4x+52p43ZlyT2GkVE&#10;SPQiKVWCqoeGhlyJVzKKDJ27nOLyB0A5SEy6v7GQIX/h9x5egwX5D4zpZS/mxEXUjaFsC4Iu6mIU&#10;SnVE6nfFSb2r1c9HpDxPeQSUrClGVzB/aUccia0T/m4Zp/x8SeXV0+senVqSnojy5w9kv+wCVckf&#10;dOU24iRRgPV65rGHzo2w3+hTmwX+snAjy0i6se7yJ3styy8vz8ethGbYTCuNOUmaFmUBmFJp3bDR&#10;fTJmnkDzigtauqKHTtxNtHVT4Aulff1hKkgurtElUFKLlf3CGiju9wp/52e/nBgVEckgdiYoqQJx&#10;RrXvQnQ1/rpxlZ6xuyafudZhr/uVqSmcdx8Bb9qeYwWb9pWl4qAT5+kqsQSX1Q37CZZGgmqlXneR&#10;0ymvqU/MUrc/72WXQRSYe6XaFA4dzln4Pjg46EJUzyiqoTXO6jw2DorbPp2sG4YNji9b2A8isUfm&#10;xJo5ta7Ry3GtfjOct6ZxZhNDS2pLEpXEASk2EKJDnxhyxyqK15FhIfWGVSeAi56oy1G4Z0UzR0Ti&#10;jmQJXyOzz7s+c54kP/OGPsIpmJJRByam0mqe88SUKKo3H7wefyGO9gD3Jljw6bTyKgXsSQuRimM/&#10;0FW0qlTFrO9VKYrg0GzbEkQ1QiJg0JFQR2nBFJQsfC5i2pVO9QybPz6SVYMSkypFVOXF+etP73Pk&#10;Ml6K8IpkeElP1k9IeiedOrmgBlJes5CBPaR74+b8b6yqnHJa2trStlXlDylVSQXnyvFkY93wXRxV&#10;10/AqmFmHhLG2GrSjlLK6cbrRtvsAS47Wjt8U+Spg8XLOQe4Z/bKgRSlQuGFqHKfr8cQNGvhQYm3&#10;l7gkHqLZ5sLa6Tr+JGz/jjJblsf79s8d8fAsxD6fbGq9IlhiOr//fanHihvRIKNo7ntT5cwDUPOp&#10;mvWVxUvgdKzd4yyMXxkC5jZTSNsk2airG2zrFmUw9Up35el0WkA4M39RJqodwQUUnfE5Ry2SM7d3&#10;xROlXDUlLM95fbW4GvHE0udXliVaDtiUpUd7BGhQ/guv5BnEH+tm6psJ6DmVbaxLGgOKQcqZeMN9&#10;33ynzfuAVHU0e4TdCX3ANUwVN36NA/xfQSYuDycM1cQ0Vc5+uTnc1GbHY1lFeRdi/nJXLXEdh9K/&#10;3tia4h3hpZebMtapcTn2SduBmB4k468CXPrNB+MdnwCPfchrfQlf/GBc333fLIm+3JMgv+q6i2NP&#10;KeLlvY5XB1RIBKaex+cu8Y+zyqVdjOPDFSLB2unUeM3D6MuJBWxzgzdqRaVfcj+Hkt6+ZYLRpJH3&#10;NJAgQgiXXRyMnm7OepA96lr2bl9aOYzn5N5mzqVS9LJ0fsILnE+RA3eyPcMhO6XRFZ8VqVtucqpP&#10;9/0iWMMm+w4h691Hh7Ohj3pUHhvZMrpZBfVgu+Hprwr2iQ52Y71zTjZkqNhcYYtEi7G9VASwaptu&#10;ix/hi+RdENwIVk0v2Ggi8cVStoMviqKOikOsRLx5VjlbNtJ8XDjmvbYYoMIL4Ie+Gb/XNB+WVYWn&#10;Nf10SP/ZE9Fxs6QHRHBgtSBQU5X76EJC1kvY7CeNJ6AQIVj1GrrnphtXG1p9vaY9rIEX9AcsHetx&#10;fjl/Q/m5CmPaCJlFt2LEnwvaD2kzC6+1WMq28oGLINX10F5reeD736inZoLuDlTOSW+Hkz6Smjw2&#10;ig2LDbBXquTX/XDw+o/Gk01Vbbj0P8qGBl1e3bBCFlfaRrLXzN1dvuAOm6WoHUDU9s1jAw009gyb&#10;q1KnTe1so1OhDnVKyAKKYPVFj2bOZ3lCxg6Tog9A1uGKUhUHXmavRKhe9R6hFGX/VdSBFifp5DDG&#10;Lmeb43Xeg47GWVd0z1np0O/iw4HY1gzMDblU+91mDlcsayLGvB6OQO4UtHJ0e/b8G9n9dGD9JU5i&#10;ojmIViCbkYOmX4yESDGeLYzp1NpDVE1HKYqjLljcCCLMgPK9iLSJOnJHxomamYyKg1X7rMaNhBz9&#10;pD4+bIN96K7BjHl5g3jJorWxpJA+1+zzMt794K/cdtPUVTy/+/8O/gjkWit+gCsLZl9xXhvw232O&#10;lwfu1eIP1g6mYEOzcBOWzZTzB38OkT+C1b96dCh6K09BUYvl34CmqV4FnmSUk8GrqwQRFkZPGxTS&#10;ig7aYJ808wIPCnqvpe5+OpjNeUKkxET94a/iHiRTTBEsPCEdMCL4BjLtyZYZXRJu5izerz0l9AQD&#10;TCfaXVMd83KvWvxVmScsk/RzNmeBOMlFj5RyCgDOAJrY3Kz4WmCfCnURRTBlKCuy2KHGHefLcn93&#10;ssNhMzvu5PvOhIo1C6acnpn7Ugd+S9MhI4ItuPfXitbrcinerx/oUXWBEmZ/o2rQZC1lsJbuJxOe&#10;GRqWT6fTD+E1zoLcZyHBBhciMZlNrFNJZbpVfFlZZkcamy1KONQMunqadGp0QQ8HU39DMWbWN4yL&#10;6eKDGq/3mRNJSSe0rBRLak6nnUjVMCZaqHuFfz6dLo5WTD2T9b9YkyBOmPLNm8cA0P45X/nb68BB&#10;vOkS+uriISO2Oiua3FDIxS+MnOvPyoSkEzQPP6r2ej82kWBSIlaTSGFzWbWAce5dZZBM2AfpNElZ&#10;9AZqhMr9OGBMf0DgbSAdaCyiQTJmQYOL+6jPgGDjrIhURg/45k8upCgdNGV/rbWkVXtRE3Npzq52&#10;AIdk6fSLw2sUlcwrnbKsMP/qMuysyvON82+M/V8v+IJ4NW7yypSeiQdKV1r121vjq7N0i6NpKa5Q&#10;PBdPxMZQa3gJvLxHPB9bwOo03Pb09dnY1XAFsW6qgz8D5R+6+Tdy2oztMrw6nfE6bObhKt4ntE1y&#10;OboryqLYafNiCwH3KnJ56F7t8HmRYPVkhM2V04u3ipCuOSP4xG98UQ/2WHL/WuGa4hDvHYJJLptN&#10;ONUm5lFW6t/fbbGsINBRATeY6LLxYY9Nf86G3BtfgUMv31cnfAZtLF72LdQpqbLPZB4oiQ8d/k7O&#10;vf7hCIn20LRxCrdO5z4dNtvwA8jZMJmm3XRNmStTUx+dz4UX2QtnVOmFVR4Jq0vV8iJeiC04IYr3&#10;Wyg82X8NW0fBlJb+t+1skwttxsIqo3CKYOMotXcd6zbhktAI6zg6lAq+H6nw4nq9xDKfjXyqna7l&#10;50JsRDNvzMyYxduvAKQFumsLdjvW7W6WlDri+oj2raXADgTmSlVta5YoC7LvJr6ldai/ZCZJXeSA&#10;fnjA6snfTY5+3iUSxdp0BnWeTfyJxH32IfuUa+k6ogmfcWHRk+7NPWdK1s69o04pzRjhgnj5+UGJ&#10;J4McQtyEzhC8AqbMa2u2HEMrY0qlfIgy2G46XRZ+Rcl+t1NOhqS5FgtjyjHUlbUC3tzhdZFgUDUT&#10;Pw4KRmNKquDGoW1E9afPgLQRNrnvKHI1yMtk2a9lGEwKh11zPwD/Ygtv5vS0ITwQRl+gL6DPxTvW&#10;9jc5RksPXXOwrFB9zZc0E1kmFsu5r1oa/NlKyg6wSQWsemKVvtlTJ8afIoT3LRf0Lm/DqXc9RWnV&#10;PykewR9bLc0bnpOGnPl+dXSlFHVJfNXLx9Dc7Qn3GaV30nzJ39YL+8d0p+kfBUfT/VT9+GERiWyt&#10;K2xAawD5b2I2KmoO2Sm8ysp1a6G5FlodNr28Nd8+L5BL4lfXBN62LSonO8oEfL4vMzfgWDuoxCIo&#10;Iv3h+WIillaOz5SdRs5S6NcGAKSGqIOH59ZUM4Lw+DZ7nCfO039kHz1aVP5yVGOScOERUfx5EV/q&#10;L3Lug0pXLM0kFDAr+kxIUtfONoGEguUmHf+PvA6SeUQZTL9qo9f5TodNmx0pEmkXChbeYLpFp9qP&#10;wT7M4fVTT36ICymyu2Jpnadokr9kyWuwjNOD2CqAvn99xs0z0MnJDOUDhzoCO74nvk6fo7WxgadN&#10;TPrDKXjIsfMKJmbTlz9/Vba51OBKQz98tba3G+sTo3klR/SCmYPJMai9kqypkhLWzZgb5HF34iU0&#10;yJlC6TvCccDz6PXDyCTD9prZSZ4p+aXyvWiOfp7hZ47czvHE+Q54YVjVeJr0Qkppijz/4DKT5xjt&#10;Tp1iurePQU5mWB20oXVwUYUIdTpsZKWO9GXdgvpvU4LcNFBSWwyTQIFJOWqjPp454QBAX8P/KH6R&#10;Vm+Kv2VVR6+zW4dNix208gRbuz3uZXHpy5l1LVyIqvpSLQeFXmzHBXZMabDclJCzfvprmaOQlVN0&#10;ZfvuOrSlO1DHsB+r/hLkG8o44Dp8TMT3vbYtJgWBealio3p6iT/alPyKTQyjawwAZe7ezP8hGbDq&#10;u9WyRuoOnOh3xbKQI8magmWajj0M7MprhTxzfSq1w/y1g9zY4KxzBLpmSkvhX1t1H9XRwM62esY/&#10;Cq2qHcsgruh4uNm68Ao1JkXFvcmBVu4rb0CMFmdp/BJ9CjX2zg5MGWzRemnZbLU6gnHGY5Q48F6m&#10;zMc8s/hh29r6k3ZCMj8UshEkQqfnXKOvliyDuuAhHis0vg+0kUkFu6FHYLlHdoSpEzRvremabuha&#10;ClLuH9HimIidOuyc+AbnozUOccVkF4iLDn1KlbnjtgNNadQdisnqztiPrA6Ff2r1ekfFEbTg6f9e&#10;w5x4xQIl74q6eARBwVYV86bnLliNe4cQJ+0ypPUGyyCNO4R5xBBkL2lZVcL7JIfXx+F1hjzPFKPz&#10;vbPSL89W0pCr7f2oEECLvrrQ/kx31q5K1fQjqVrRbEhT7bNtqc+jjEXYXursIAifoeY4kfwm2zNQ&#10;iLJw7aMrzj/agSW5E6bMbWYnnVG3Cvo3clnIyFvy9YIk0DagiDZBmx1FcL+WXgknXfKbyUpauQSa&#10;8zarK6q4Fx33Jczu7zbr5DxP+HrpzinsAzIW8k8kSyv3gNnHy1v/hW11AmH/i8g/KmllEmhkPzpR&#10;N/QHYtsZ5JK00sQomEAmvn0GrG3yUHGz8f2hvooWLS3/BQeKYMOLkipX7mbn7xfIPkX4yFkt6hjA&#10;hpyNFwGAQJ73RoSaiEF83i8FlvbpOKPcA2Lg2OO4A8iw6ysP7pTZ87HofrlKVDAsZJwbUqntj8P6&#10;qQP2A+L/9XdyMiHH9spSJPk/5rvGunbsTfwRXFSRPcOQnYCZgxih3jDNr50uN5aK48mTJ2CxQ2Rd&#10;dRP+J0pB7Rb6Ged5Z4YcDzknCaDUC1FKUTjvInu+5EgGjU4SV/ufMxoQgusE1I5BwAzrY9P34Ns5&#10;5YQKWZ36tS2QwAjYyBjB1kduGoDyZSj7mauQat8bbAODXDZvrKSmJLtSagx4NxnA/EelWxkoAP+x&#10;2e5PgwxKouKwPROUKCz+ZNkOjJY8nculzO2bufv7Dt+vCE3PDHSChtUBGW7oUk5pXsIwYm5dG9QJ&#10;xsmAxH/WCbg4oXY7fBtKaQl1OR0lX4iLcQN5d4UYu3sJCDo7+X5FKJv4Yg51PgpEmTEoiXluGMyk&#10;2No6vt/588sJYgWnnPr2Xs5VejSbctBGOWBxro9U6Rjf6fkHBiHWRdeNcXEd9hJzQzdqB4jY56ya&#10;t9cHUUGgEDO+g6MO9Abz1xuXn06jNdcCrcsCzolxIBGanNczIC1ARpL/qOQogTGY9+64T6rpx8y1&#10;JPAaMOfE7hsRBCFZcC5mksEiP59iYA/1Vl6S+UncqCtRqIu7cE/cpqccKYTvlFP8ctYI2DEnVJjc&#10;fhoXqL+bIjgQ6x2UMhCZH82gMUrGDh//VXKFFpUVIaHRwSjci2iHs6RASE3AVH15d+cUicuk3R5o&#10;btWPtx5d+2aBe6Fvz2D2ze9lfqoAQoTtdh4FAEexZOW2BY5MqTjajp6JjdG8DcaXMEn8RIXYwndz&#10;wkh5iuAPHy4Az6cj64CbgD3EHxoklBk3ZJJS/MPmGhLOSQy4R/qRmdBvMAoJct/9I5FoYUeO3Spd&#10;LfeyM7C8Tc0RFXaTmqMrPWYEAn32jmTq+Ft8AySTIQ21f0bUGEXYuVtWtYdZUHOY3VTOI/voz4oG&#10;jy89XbrHN6iGbYpbv3yBKYrBiirgf2wQkJca2Qi6mdYp5VJzTPwPrZba2Wx0CQKoVSxREcEQe1sC&#10;Iifvf6g5bR4aFB/WToc7J2AAYzQvwaGaTmu8nH9FlRoC0j7w39LWHIdVJ55AKYnP0wTfq+0/uoWo&#10;pOb5mmEQjOb7L8LsVWcQqOZk7Xcn2xtYWgki4pT0EHQtfStuXbZuUNiuHYb7IsrgiTer0StagjZK&#10;4+fA3AiUBIutV9/rVjsLlQPg8AtjTSNCgyX3rQqEc3PboJB9HIVhNcBhyzym3qdQ78DWSY8nPwrH&#10;hUbbMxNqo8LMqDkC0mFe0uY5IzAyVvP/VC8JuQrMWdioBYxBXLFC5/y+FrC39BleuaLKuBMVdMGq&#10;p9mvFO4SHSZivZtPBuScDB/98qweHskAHSZzUoIxCnAEblXGW9iQ/KOr5/IT7oBJwLMUXOHqKRL1&#10;BkD7e8iq/i/QBT7e1GLlBC5a316d8OlImLX6w5ZgwhnmKPKv3nL/TVfVBDv3pp/An8W+WNHYnaqV&#10;N5cr2JaqXa+DFNqPPHj48HHQEfGLaEFgkCO+cobnJ53F+X0Vj50uFJsbuoPF3tt10vvXuT3p/asH&#10;hmMgLtC44KYFBzWVBvBuss5GKgxsIQxgcuJK9X152MAVDe5ULYaFBBnUTQ/GXjLJzv9TuCgoKJUS&#10;kVaFnE55bQB26QG4M2PCcksCCiNT89piH35ojAV5fUJ0/XyEvTnhg0WYmQ/HeNqBoFRhVWqym/9n&#10;Ap0hCi35L/FLPJfUVMIkI4jyI7iHRZNLjvEjkMZusoH9LxrhqhU0fXjmrkSAZAdMWQCUN23UYxft&#10;iz44QidJPQ6/ipLCUPvUxwkp3932dHPDNwD1YAToyakxTlsRaaiWLEX+lx2TuF0Qa4WhpaU4+Hhv&#10;Is/cIKJ2yKi1TQf7FC9WVDcLdrEDzcfCqsXErHuJ2AB3LUES8C0pPJE7xLMiIAx2sYMUnrBXTmYN&#10;74N72mEHv9xHUfuOMpgb+2jD47NSCrXckb92+2+g+eD6hDOw57ObgBw2qQk20YkvwTSkiadqSzBr&#10;nF1IId7wIUw1NufHsENmZC2fhPS34r7Tbg5B9LtQAw0HTAI/JlGFeNGwgCH2AwI9ApmQ+4h/hn4M&#10;ZLr0NhVwAnltG9WJjkRVw0KBFnMjMwnotx04gQRlcPIaHK+ILd8Eue6azjKXFJHFVjt+eld6kN0e&#10;y3rxsArAlMWmnYJfcYr0EmKD9u6Q2lEC38/4oCzIQIsTk+yIib9ho961yGVZ7S/65RiN4r8mr7dj&#10;hkiPzxg07KHiaA+rY0tjFYtvrT8XQXN+Z4J3YOn6YJ0ujtdgMddkyE99A0pOwhOkze9c+QE8Ro3j&#10;abvMNVhSNZ+CFCy7FK/VDCsnl8ttuuaPCHAYef092vObiI16JiVM2YpQLY5tBA5IBlTu+2eVuYMi&#10;GB0pGO9XKJyLB3XxvbX9OtiH1M00zbCXR3cQ8fMgU0qHY6rDDNinDrwRwrwxBhoG7OcTQeyx34HN&#10;gJc7R1Y1/UZUYDsX8LUAPofnxqIau0ePgrejdprfgUUiony+yBEvsIl7C4Gp6gJeUXxdYDGOJIEd&#10;OL81rHqg3iNdDCBD1MV2lBU1R8NiymGxGAZoaCe6B2PJ3fOs+YlnceFFdgxD9oeH7IQtMXtymKPZ&#10;yS7wE2ms5LSLw+DOhg+rpjRRrQuc+t7ZBTDRQV3u4lsA+Pwy+YbgLYeQCOehthtogp0z4ab6w3C1&#10;qNZGepdmf1B6khMnY4L/OvXBAq7rqTgkwd6W0BAVdjsIcDNzrqPWsiD27FAMcH+vIFYNadBhAlI9&#10;FAC8qXZTtz/9xwa2pLt19hvCqlkru3ufYn3dNW0xyVKgiCYTRfifl6UEVLDjY+AU5DqEbQPqz6UM&#10;Plrbx395YNlRaCY/hRK5Zyf+v4tjo1YfkHRP2EiNxulYH1ZtzuFx0tM7cARAglo08hQeyh02wlYx&#10;yGml8eTH69SDDhtIgIwj/MTSJgLCc1cmfIgBoAgtY7XUvcRL0gXMTvlxegB8MZPR4U8iLJmb6JsH&#10;fLvlNQnn1Dcoeb16F+O97GSs+J9J/lVdyL6uT8yBh2CSBQu94JGZVeLCEVtbXOcI2e0EghxC4ux6&#10;5wB3amdLsIqgOsZ5N62dToN8D97fkPEFZLpnxlXkibsmo1oyiS4GqB0US0TYIL7QHTadXL0CTdPP&#10;KLDYCroZgeK5g4FlFf5rYQql3EWQ4/2qE6RlPxJRLhX6FGz8MI2cvsapuKKJcNKzZLS2lTJu4T59&#10;imDdSGoNhlQtW0x2aYoGS35SK2L0EkipoUNkUsufSzsEGrkHAl016djnwrzhDieD3DWNbVQaXC7l&#10;V6kyIn8no7nlnkC2+RV2YBOgO3OTw7mqBE1XGsYUUub237uco4R0TO7GBUdPEypAU0d8WGSWRicZ&#10;AMDV2AM+9M9aZVogZNqMCwDXnTjImN0HwcycYLGG8y+T2GBt5gTdC7mk2yn+7Hz5J7RT+3d7NahZ&#10;gQ9rNSwLBCENA7zxHlGlq+CM6FBmcx5pQ9HkN7SVI24l/2ANmaLp2zZqp895fxV//hUQwn0Sjvtn&#10;KIF+mP4LFSwPBMm6fHt7s9htzpLUwvwnxGIDEIu5tJLEw2vvNtcCNySML4LGsyWLZhgHzTYh4mAQ&#10;lPTHH1gBpEu7hbQXIxikIbUONlMwwa+5vv6TvwG71EGvAd3rAM+7mI57qO/gkVF11IbeMS13OwWC&#10;I6nlS7y8K7g/gjTpsdmPviUwnQDDTw1pUWzIQW2AIXRA24OQl4kEREXGA++2YWJxZV5enmA6QQXM&#10;8/+FA6k46nykrATdBGDKsCGQS9dkZvbnkmS2TRT5JAzx8vEJ9cCuNhC73ouLiUX0IGZUfxLah9mL&#10;uMfR97nN7h82AzX5hq501hn8fywoIHAWLAju0eBUChwEM/AtYLAH9F39aar2tj7uJM4PNGqDrpZW&#10;7O85J/1cE0cgJqpt8o39SJTn8giox3+6eLH4dhXD+nh+z2IV3GsQjP5c4xOf1zzJi4+8XuYpbfvt&#10;7UMw5lO92fUGJn/n3W2XPDvzrEndb3FCZnSyYE5rdW2hZwZMgX2MOWvdD+aVXpStL1utuBcWj1FX&#10;sdTyiu8ejOwodnXofSUlUDOgLYURP/4ntqbimImuH9DB/u7AG9R8MrYTdHyqr0WSUMLPCFFZDQOc&#10;zRoQI+CWHp4jullGDXUvTg988mOeAbeD3IxAFSjGXwh3QEmBmxqKHUe0PAnpqYsjqeg8Y/XaM7zj&#10;YFz5gOz8N/B3EQ6Nu0ovw0cEO2M9el3kxU8EnSdOMJ/WN4XDX+lk9oPLFyoZFDKmjVh+MFz72QEK&#10;LFn+8qqQLZdE1SJq8S+wj3y+agwbq8KRgCfaPoc+2QoNgnnyQWZjRAjcY1ZzZXBuNKsMA2a0PXu1&#10;lyrQ9c61axbWV8czem9XHNl1PFEclyg3eGBF6OtAcoRRtiCPbN0zK/NZn9nw3tO4d8Nvejv7rxlF&#10;+CUVz4e/ni7y0K8bnVcyqFgJu32pVKIKzHMhKiZKV96wxdXcDn9sDka23im9+UTx9xfcMyv1Fxia&#10;xz5sPuk9cxJtoG3FfokzauN/HtAjk58K9YOmpN5VbnCALLwxnE9NH3reYm9/H8yiFFNmqR/D5N1r&#10;f4S/76t/6dIzw8CErvfjVTyuKH0wnbMWyTzqCoLnVnHeBcp+6EoRW5OZrsoBhYy85W7iGg1pmoXR&#10;bNOrlHidgmlJofQxfDqdAOaaonSQi6EQV6s6gdIlBH8z6o26IvOlYNbTfy89fWZGTqLFaIHTO/uc&#10;zzTobxmsW38QBRLr7bi6BHq5wcd/zIanmw5GPiiQvU/PxJi96Hq87fcnHUqBqcxglMJzNVTUP+HJ&#10;j0oNLaNc9x1wFwxRJVbcz/51Lah0PMqydSkhs/wtEoNNJ2hcigJd2s4ghnntR36c5vWAZG1Ll1JK&#10;2KuBO9zRP+7z9+pGt8CgW+Epp6GjtTmUgAC398qnVqFG1m4T1A5egY6j416MZE2OIJTDvn7Vcn/n&#10;cPQ2k222TVMlo6w/xAUj9S8pu0DT/A6UGY2AwQGM3DeQqngW9QgBsL9dE8FFVuRYR25znLyxAHPx&#10;utK+VivkudDcO6BS3z8OFh2kZncpN/pNWv9HcA+ZhAbPjJ7/PRCPwX5SeRjekJl2WlbWLZmMOEjS&#10;9njPz8E/811pI/oP7LXcgJ61NwFlQZNMSLnjiMkKatJ/m9+iD6YCCVgvZxGUFOancpFQlrNR1ZAu&#10;vvCSHYemA6W5xesST8Vw2d2zUJoKuZI0+JCD490Np3RevxVk7qJVcGUs67z6RTlEyyrmXjenPYQP&#10;pOo5gi+NmS8f1hJ45wk/Md/WW4e1AXE4QLr/ZJgWfzHjmeAqidewUJCHQwgFIJc8o6Njgf1PKvKZ&#10;PRoz00QXkoi4RnbY1xhWDcP1xkTZKHajyQ+JedvxpPsPIKtXRnoXsNMOvpBCXvsx5UmzeS6h0PO1&#10;OKWlW16nKqpsDiCRneAaEGnK4ND+WzOGg6aq+6BjE4bg5obdpN5ZQPSC8i4NuiyOmIsy0DhFlOdF&#10;qevhItzsxAjlq29GemnVA7flhfrhSOWCvkP252rVZiPQYxEL3V/b0qXnSgpW1bigkCwbe6/76xV+&#10;Ujq7s4QpNa7RyO0H/fDIoLuUTM9kx+Lj95UqRha1XQM1FtAIaH822YHZ0iqIqg+uQq2+OHbReptc&#10;N3GRmmN6BLHBAWhXvt3H3CWWPM5VBK84c/YoudgnvmjPs2aNePFU9oKpavRMoywaxCWbzTuAAuDt&#10;E2YRhp/BEGCSRbrrYF6PU5sh6RRp1mrPKlvX77PVN5If78j1IzmSAF/owFl7EMj6WG2LQ9oyDcz1&#10;Z4MXBMBoJg3F37Zzb1bpI6yaERQ3gO1L4jXZQZafn3wHcSbWYL6IP6ljRmhv8TaI8eQ6TLklPFps&#10;VHTilYGegQummplmvk6wLHJiVRwflnRY0Oie/oB8Sp/9RBm3foHdzd751KSkyNbfcQtNWW+KCHwr&#10;E7JHF8xMTzOrAuWBbggIjvG+lQRTvrrHu6QCAERSyW7oPl+ynbZltbrjdVOJx4+gpO3Y3pDPkGkj&#10;B0w5zYH5K/sNJv6v4AqFVC4n4CHRrYvBzxeIa20KxM4J0QspBQUFF9DKBF/OwLdK/o+PJ6qiSuV9&#10;GEQzJTigS0dJxToU9SdlyuByP28aI06EMJ5aJoRgx5LsIHMIIPCahvQztoW3ckb20VEEd5CmfP8/&#10;ZZARg2q2O6zgHLAqx7A/Z2xsrNw1GYyeRrUu3p/3+B7vE/0i+nZTwsWHneiICHP9U6Flt1ODtL1W&#10;OnsWvycGDYNrk0I31hfKdDuIYXDnMgUV1cOnqDiegVJluc8M8rcRFo4mF/faFYRQS34lY7oR1i/m&#10;uuzMWt/TxONQ+vj2gW8aHNTHoGdRj9nZ9yRwQumhCux+2esXVaUFe1G2z+mGwOHqn4aOPHNb8Ulp&#10;jnnjWQO+90MvDCjWPgfBbfWfM8KU+wFcmOyT4uA+DhUmtkgDegpc0fNN22TuZZyO0x3PT440vF+X&#10;JG6qnyDfQ8Hlh3Io74AHn+vxXLHuRXSep2Yz1S8RX0v6cP8ClA7GmTB/uPndKWvZ9dfbflM8hFQI&#10;9V6NcKVQ7Qed3jMnQfXGT1KLh11lLUpWzEOqBrMPiX2wTQal+RpWDa7E2If8GI7y8SVSoi+sd0Wf&#10;ta4F9zEFWtw0yrt3BFxFMYWoP1NFhcmvdrhV4JX1f3xdCTTU7dseS4kWWhVZsmTNlMoWRiT7kjUU&#10;Lcq+jiUGWSMp+9qgsu8l2YcSZZ2SLYw1S7aRJRMTvnt66/+93//1fp3TOZ2jU/N75vndy3Vf13Vv&#10;rJP7O1RkwF1n5QMvLy82MvIN+JGYXUNRCoCybdHrLd/nwGbNrZZmj4Qvq7h9q1qcMPghnkZPqMtO&#10;Z6dR90zG5Es6gZLhsenBpoXPOIw7paCb7+PltqluojvKeG72uSpZ9ttrmgrQqvyk2D+lHGz6XmrX&#10;HwfmRBc79iXln/+UqcGKqSXPvgxf18+MiJrZY/HGfxs2Lu4d98WwkydaodyRBQ3wSDVpEGwLpcYi&#10;FMrRk/i967jKAIbVc6Qvy9EMFquL43tJqIX6/TTrKXc3PDqSrvyOUYyTb056IUaNLwhH9WxLPSUO&#10;pXtQJbxbLLecda2bDTlkX9mWCPyLaKP9NU5E2eVYY8QxBepJvbEL66CqoUFhwFknr5VXCE2KvmtG&#10;+qCpgZVoXxY5TfFZ9CFaD1S+mmJLqk5x0Vwkx+Zr7FW/KC7RT6lkO4wjMRw+3yGaPVaLQTuQvtSw&#10;PZ0GrzdxnBA6eNtipScosg6KsF4BIXltRbq4+5Djs6lz8B3IDUFdPFTiiYFOgtqbV/oj4n/vyTsZ&#10;hEfK6mGpOIy2ocgTaXy6baHS9x+9VFoAbTzdImbBAHS74pW6c3OhYoip/jKHYayq425WsdY9HP79&#10;cC+U0FOh/mTJrnSV/cTel1nr62DTaOd52sylXTF2bWJycqkxkptiYVb4UYQbKe+x/r1HaNlVtbDM&#10;Z30t1j/oGtHOlCoEU6WH8/w+G3lIZxGH6Q/m8LEU0cfjZA64c2QVFxfPKtYH9JuBBB2dQ/mfeN9o&#10;h7PLCA4Y5Ax0D93kJ/qM1PcZPvJzJKwDGSVKQmojiCrGmX0H9x7I+jLfhmbcHGWkgqouMePLlHzT&#10;FwT0wnu0SMmbDK+3GOakXYaySIVJBGFUMiaecnJBIcX5jWfNt8X5H329d79hKxq8+gk6Kahgj40T&#10;re6EZi+yXWtZ20twTSza3mXXbec+bTAjO3BjoMzGYgNveGWVOxWDl5LFfHov7b3WP1E2UlS/57w5&#10;j7ILlXKRKQ4uB5aB/RZnGos/+Q498bTb7OeID2msYrbZH8HcoeK2mqRRgHxmvPMa1nul97aaInFd&#10;2WMbrejBTtTGAuOHnHRCfOyMCzpcLoLhrGIcrSdFhLmaw0Uax9GGV3qs9Fq0xYnW/lxUC5rTMTX3&#10;zBv2ca4dqFmdeMzQz6eecK1Uz6WJN552Dev07kjm2TMkWQUBEZHCjx+KikxK1vfvhsvy9Qfzdu1m&#10;D84wQYTAC1YvXPvmbsqons8VRAvDgzE3iuiK51JS1RlR7bXffGW2AtT2HfFl2i0+T2JNsL6uT5dn&#10;3invp79e0PxCsOU7GpXnbPPasALn3L+U33ySN41nTFbsZW6hvvPQ44ShizzPUHSnPJct0TK3eHV1&#10;gkaJk2cZ6nE4UO1mdj2uKhpa27dY0zAgfvnbXHgQefHN/NAt3C4Lk/wiegKZNDpYc6OBocM4sSq1&#10;R++yEoe3S5Ds04vTwlfKn8ujkMS54ttKEsSNyM6nwezWIkdSll1FyqBl60iS/s+r73cSdElcI0q0&#10;RTsLe+dZiLa4clVAX3pyCztj6T5dmzBUpzPTRPgzpZf+HTD5jS5dukHDZOGZebMgKidByrirLfdM&#10;3qKGyo9jvG/88z04XXMXi2jyo7TW1a5xD6nt4LoeQhgqNHj1avpO3lgNh60P6/0RU5oLzeFhXx3X&#10;kp2bBTJfXUkn721fjm0/pjk0HPR8gBz5RfAQ0btxB33ZI7bxBKH+Um+yWwcLG2kjAAeObzX9AyI1&#10;P24M1eCbXH8niaX+cEcHxoPp5RVkJR3dLM2z8buQ4obUb4tbmpYtm+4heJzqUCyIzht4muvmVMqX&#10;6hMv1HznSuc9K56G8nRWsv4QbbUPfeH0NckROkjgWxGQoXp03ncOHC+pA2pNuppzXfJ4+CMQ19P1&#10;v6g/fDHtkocvmZ5lMYguSLKMJbjRM4/5qHBGWekz5628zHX+yKT1Nvhcmm0j+xzTow5DwYQhsTLw&#10;M6Rdk4HQn3m2pO2xON1aVZat4IkTu0vUGppx4SdMShO6RUVHX+Nk4kiXiC106KIWpzfbmBO6P/5c&#10;4U2zx9ppSY/UuhVgUIqKi1SDoYR+7hHiXfA1WDJxwN0Kvx35PjjezCdx8kOqmVVoIWSn11f6UtVN&#10;Jq5kQqLJPOsBZZXm7N0GxCvfJbnDToh99x+2uubAFJQD/9zUK/2SoHja2s9hAfeEPZHyCB0TYGNo&#10;dcI3v/+/cBhVWwQXtzQPraVtbNhahJZ/SyO9pBXS782dJX3/iJf5UXJPj3fy6O7zaZyLIx87ht+R&#10;Z26dfyDPPLdovUCq6aeYfOTS0afMxXvey+T+UgEXPJX0zvBftUPbfJTLPC00z6oBUEnbbMYNiWM2&#10;QfXNuM1flm5xaAf3HgVGGXPPH2iz4wmYfujNrxsroEmMBmWFp+1YemdKfzjNQz25eHSBOBcZkllb&#10;VRTINaJ8eXi5qLkWXQ31HLbxkZivMbz1yzvlmo/XhkJDotYdLdo1Kdw8qj6jaFD5/UYe96uxsjVD&#10;U/UWDsqF2EJNrDp74HLx8XvVQ/FBzxnLVDW/pdjG0nKJ8hqcy+sz4b3up67PwzvkXqx6UbvR0Ojt&#10;+RnDSbGWGEPRZkVifCCNkjHvSDCBFNDqwB2Tu41TNCMCrTkOWIrYf84ASoO3gssPM6FCsV6pk7br&#10;K5GrUh8/KASvAPN593Lyna6wI6fVPzQT1v0ryjwe1u+YIHLkO92U9Gku9dgmaU9cB1YKF2F9yGOS&#10;rWN6DgTwjMuUOkbDZvGvA2D/dQBhtrTKRgf24cV7HCbudUag+R+85H+M6bfxLfliVrQHRboOcLI1&#10;FJr/0BfwiiJy3IvV9/N2TGDN9RXyzF0ChQ+JcCuYCwob1d54PoPJeWqw+6XqRd1GknFtM/+hyZXm&#10;7EOJRKF+QfqLPD+sbsaG+UxZ+rD63EDNn7Tu5J+RasbnSMNKAIjSWUV6J2vt7ImKBWkFv5TEJyl9&#10;jN9Kd4HJ4+6vFaRNyPmPDRx6excd9AZR5dU/7NwdAC57bLW7bQD1eeH9uZl3TGAM2ANBFINqaIj9&#10;EF1RpvRMcL3KZeqGMS7Zrc/KryZSvSPOEkIhX3Ea3ZM4SKNv6Tgjq8rI3iDecGQfhw5ffLpZJp+Z&#10;S7GMXCuXt4tK2Y7iY/xfkRDyaESskOG93XKcYapZrM9Qm5ybbnjJ2LzCyuaSexPLsQwTZW0asg3z&#10;y5ipDEuLXn4+G/ULnsk+BHLISvqK2cZiPEM8h4xnSa8OVAFwk8EZyvrXTXar36tEW1pgVjtY4ome&#10;t+gpvJr5Coshw65LdRtLCOuW3flGTzYvKbHdMsa9smzn+mjYzawiBv3AfrLZKbkTw9JM704jjihy&#10;g/4OQHXlHZ+CpBzvCj7PereouzoOHLotI9wOuZIINKNokI7LJOdYIA6tqaipGvzlr4eYAxNdxuVz&#10;JAJaw8aWC6eJInpXb26QM886h6M27gR50y71xyUlsXw+vvMTObKWuda7IiADfvKZ8vEnoZE4UzBO&#10;6LCSWfualtllIvygHRqwQb+NEWomUg08nI1xNB3k4voNw13aOyUYA512yuWTKgpyjpSldWNtiqg+&#10;xZ/TMQEnitsrZkoQm6Eb+yNu+ZvMIuQQBBpjzvbkgMOnb6sPY0NjUgEMoFtrunnpuTKJ+9nUzHtc&#10;qvIhJ0idSvnzQwPkHRNl0ESR+olxkcc6amO/LyUtqh3a4V5aC17OcHc6tKwBk4NzD2t1Kg3e+c58&#10;bh9pg2uEiAKH8I7ptgFDGjjvtC9mh+UEJv1O2lM1Ylpdv94hXgRQCyg8nmghazyp1Pu1y46CxSgA&#10;BbZ8i44h2uXxFy+gqOtltsXFCIeyh1alxjv2DzyS1jnkiZyZOWunl24P5QxDD6t9oG+PJR1p/O2J&#10;xrlxcHjIfh5+zac/EENWZL5qbiy0Nh5vJrgcXVt1jTgHvcM9q+8TRFbrNy7uHKhFY4FPNc/sTIyW&#10;a6vvlr/SInj/3wKSEezCe5gOiaZeeA/0p3fe2czABgAeVfWNy+N8h8WNxODIJbZqIW0QXPEKiH1C&#10;FiXBp0ffXm2P1Bo6B9UelATYu6xGnCaH8t0dikzKCnEnEqq0eAjrGbKbP9HkC7U3wdJ8hRz/2L5S&#10;4OP7GY9eHGOOTRGue7Anr6jGupYjvp0J7IsmxOzMr682l7V594IpY09JnFPfrYXvYLIVXQtukS8z&#10;WqH+vjqyGLB9t6hJc0UZpgLMaoSWIy9JPhZ3KC1rqn0LrsaCtvGLo4MipIHwqiLpsjtOpAXu875V&#10;89UeS7OcKvZvKakSJdZ4ygW6B4OvfLFxcbdXRu3Wlqf8aijNVUFTEJQNXJgxRHYGlu6tMnWEsuke&#10;L9FlGviOy7ldx2ybx2Q7A6p0LDZGKx9mBovTcg7/P2oBvSIdkdF9cWiOxarohjyh1KCQe4FsECuk&#10;XKdpa0hCyBf5NAvgJGxQrs5z0LrE13BI+2Ar7sQd2hCMSXkfWHq3Zgg6k+h5z52rkkfVRl1rfFD1&#10;4VOGmkaeuLvZqvs3595b8dvWroC7SuYrUQ9N53nkp+lBXFWvAkQLcB+MttIAvdtvtODaYVBLpqTN&#10;gwewXxWIZ9JdiAoyBUVWPwfWN3b6NtYIhZ84D0l/K345FEGABoboIrj4NjNWfpIGMq608rpB2ceN&#10;4vnpuI3TWZTrnlkAhjZE2A3287r7rAjWTipmhdMKREbtPU531FEuaGaHvoeHx4TOoPEr63EPSfez&#10;lh9fL4v0lDkMvV4BL/K6kjgBfv5sx1XtcffUZNn37Jh8qwUx1+lOBvKuwoA9Uo1oBmQwLYPmUFee&#10;IeQA4lBsWBx9wxT3wdBAM+K2z2+7KPWuFushetJ4CaVLouCOEoz3FoxpzE/uLlXyMtc5nqWb+92b&#10;T/bhxdOUIf0F4Hf+A6y5v1MOK3lozLzWi0O9b+yo737q+gREtu5Gu+oqPqd4OK1zUMcjj/ddFXLG&#10;QWJSj7B5D9r+EfuBygXw7PwAHR7DuYwomOLRFJnVpqipNttfL7mNxzZ9n+76glvpaykEj7DFIGbT&#10;w86B8vzFhz3BNI6GlKcSfXzF+BjMetKmLiWCrdd8pPnyG5g72CJlawAc6SXLwBhoFWz/T8rIk8EV&#10;eC7nJdcqrtHjRKJ8rlVH5orrUYpTX8xlwDBeTI1obez2z5pa5CpykF1f1t0A10SNB+L0YdihNOEw&#10;olImcmdN+L5H9bk33z/ym4lz1ATy0H+gpCLgnZ4dTYmpq4h5C1yCfm21GuciIWAUNm4RdvlhCx/P&#10;z4ieAtN1rG+90NGcprGNRsvwYvW06ua68Ajzm7smk+gY2Y9KZHHNGCHKm0L2T/6I0M6VkuwRyqCn&#10;jqiHCeHwWw+5MJiEH1w65XI0S1dsUht4iOzgIPEtrYAZJtKRW0wRL8lTR7xu8qKXGHPNi5Gs4iDT&#10;NduETOMCZDAru7C6lLZQQ0hOEpxtcnpMMW0lx+MwxsWrS5OPDdj+hif+QPD8VOIqHXgRNKNDg3/q&#10;YzAO4Q+fnCNUK5M/Kn85kp8cs73T4HfD83dKQCgGweXQK1RtFy+rc2yw5dy6gm0hG9bM14iRhwEc&#10;rnbDJwCzXHUbr5gD81ZpaOuUOz9ZG9GP0GGNJZb3V2AESFs4PxzAKFbg+b/Y4rtvVMo/6DboRIlf&#10;bneGLlk+ASJVxgHNLOFBt7aizODwJ8wA2lhDjPlnJWZOG/JA+MdVWKMhaLb5bNa71HB670+0xoFp&#10;H5XyY+OuHBlXu+UX6EPlHYteMjV5Hhr3L+Sre8XuNh/Vb3Q2Y2/hqX1NmBRlkn5/gUnZI8r2hV9j&#10;WbUbMlCNrTSGX+6JVuH5fT2UpGkiVFyOiz89hFVZxWp4EB56LiJYWu/id27W5au7IMWufdiqSrqw&#10;HTjkwbQcB5kRyHO807TUezyQNXzVHO7E4Koxn2ZPfh3TY8qzVCEvP5d2duboatiMyW9jUVS8tSmG&#10;NxQvKlVWRMt7QSqeqOorENwZqXDrD8LeSB3RyP4NRgeUpPtQdJYpndd1+JILy5JWpsKOW0iVMcXE&#10;pWe0Wif/XXKjurwjQtR0viijoLR63o1ok02eLVHiEAbPcHGK/Ylp9Z1T86Fvv+7SAEjuXUPDi+AT&#10;CNM/NyhyG+fez++8jrK1JeewMT7xwWpKEkKlvo0rXbGXCjx+U83NBCkWamQfUG35OtrWbitCl74W&#10;ELNx8MJGus/ljnpw+XL+ebLybZwOoqnqWcCKqguwRJCepRD8k5bWccSzbPLR5aAhoGjitxZOWB96&#10;aCPI469OXoZ5MxfCrxxMO3+FwXohxKrHmhtRLlky4JMH4qAjx/Sb5OwTRSwv65Z3FNg+z2lVCUXQ&#10;/htrlOf8B6g+70xqSocreB37DYmPgr+J1Ohx4kWcZPzirMDz4hzkpC7LXY85vsxgOkP8sQfFkjdh&#10;ykyhn/+TfNF5BbNoyVThAFAQTKqcgiHXUmZtIID7FOvZG6uxilWrIDyQWtCeIX/K8jKN0ffEcVKF&#10;6BkhdM5tj/ffmliUY2Rund0nRx0BljHcf3920AKtNorYyz8Ei+DRXc3jZ5pH3Tr9kU9UWkfw+w3u&#10;rAPFfesnV27jHpG7FIkt+4yWpGrc3Ai+uWt052+QcS+wLLadHX/Uee+0ACik1rQzu7rDHCQ3tndw&#10;h8nt4BqSCEKki/07C44HZgW/AmBaLlWj0DYkWkYqUjd756ROJZuPS5YeUdH7TguhINNwx7hRMOju&#10;/19WcaT693HxbQbZOa+rL75TTohSjnz0zske/c0uvqUnLqftzJ9cqCeAWI2q2H32i8t0k0Bn4ukc&#10;pIX2Hvdn7NJzgTPqWSfHPDLr0BqrjBBqkP/iunCAsgGApTyApojp/CPDYDJZu+47gGpiQ/pXv7nO&#10;TXUkWfn9/iZBQHi1yi0xrrFNwp5F/GklVkPAS3Dcac8tZyHrptXOcMniHocaUEubbhFiKY2WCoJi&#10;RfoBwUOwpJ9LE/APCL9By9HF8Ofwgb9di9l8r5F9zEIbic/axS63DrSzL4WdKWYca0lT25hYtwiW&#10;FNyXB9Fb7pQ2vyPimwvdsTeq+6X1mWPO/3lJWHzVn9wngMjRfbp1KqbOI8aCjtPi446J7FTu8fvt&#10;Agj4N7fSkpgfeA8ucW1Vbg2lBsJy/H9ANj5EL9uZXR8/PNhvNibW6acLqgaBYIwOMMZkCclSCz09&#10;BWdxXCN7ZGF0+y9sxwIxh0HwXxzd8+exXWHuL5m85sg8/UYg5q1VzPvezvD+S0I1WLx4MhevX3Br&#10;GT/E4OYtAe4dlrzhsVXuSrUGwr4cf2J6CVUjW9v8sCykeh0+opJChThFrNhwNZtmSShTtx4K/y2z&#10;jgjCadDsi4xY/W0IzVeMp2tF3sGArxWKPAT46r/5CQ3j4+7QPZJjTGRsB9iVaoBWk6gMOz08hrxJ&#10;41kpns0lBiXWXYI1MOS50xTFW31n4QZlBoO8/Py1zwnh790mDokpkTmUVRhkIvird1DfD/x1sfg5&#10;l+gMgp9xSUbWTKrWr6OhLF9Z7wjol3joXMGc4SR4yxlGcgwZjgq5H3Z2sJ/BPQtivqWd+G+k3FBA&#10;SebzH+RvIotR5pdbrxT3W5fU3OPlqyT5Kj5J7thZqLsLLyNUG1yoyWuQuKSPeY0Lz1NOeYshEdkk&#10;svS0ta8ZCzmXqgV1PFUIlhuqmq/pLzEYGzQrTzp53b9CD4rviDuUu6DkGDWn/ok1deCSyPTVjnqh&#10;XU7sX7l7h9oGHMbFOhOrdMEjlaYCNQ4cVnxvjL0nop5uC1JXTPZezoZ9Pp+zlpOLXikbpey99uzR&#10;E8QF/N3LINZx46aO4IysnmzC4/dgdVlO3Qi0KmjsFRlXMu2Qgn7WAQVQMeZuZFyYMP34yw+yO5dt&#10;2p8FWQVd+Ovix/CLPBrTpdMewNKtQZ9z7EyYia4JUcGKkLooGb1GsfZCXV1Mm6Ji4tjiXVXVQ1AP&#10;NvszGSJG0zmYov1o6LbjBR5yoAbhKKAB66h0nZGrNTSll6mtxNwNl13LllnvqgvaOVcJI6vVd6wO&#10;Y7qakhnyqMTMlvAqJM8hCIpv2vPkVFSci5fNrzq43n8PqG2AFw9VV703nyPfdOt6ju9pgSDdbNae&#10;p/tbgcqyVX0oTNUIK1mCEekMquWNB+rCc1kknc2HsVHq1+caekUONsNn4prm45rjmwksJ9cApHxb&#10;7Ragi9efmMWLXFUX4qH+FZp1FJpCAmEG9A2YV+bG1rKrsMRaHOr7YiEkMtyhYjwuYePblwaPiHBw&#10;CHGffwnapVEqcDaBplAXs8HKZltKXc+4Ze7TE6eXGSMovWDzlfgixylmgXW6OIz9BD2B5V/XyXnQ&#10;YxLaOecmXoBLeMjocrIpeMZTpgJIGIfDAUWaKFSvTecdZHeUjxUO1dtP4X3E3htQ1HH+VAbFNasK&#10;wllMY3ii03eJP5YOSHkZt4GUl1SAWNhC2/IbxeJC3DdabQwfMNDnRVRMpmBmlwT4Ur1EN+FFdntc&#10;He6Kfynxqn/NfWcp8A0MpvliExOtPC/chu0lKeRIqeWPCnPtu00pDb7sRMJNaSSfPtgpdpw+Q/LG&#10;zRa3qNsoEr3vjRL3E+vLqxwkjhw54lcDoeB0weCYQrPm0HhL/GODEAgz0IRckJT8kUyXaDkNnqx5&#10;vQHsYBIZP2n3MKOv1M5mJeky/ntQsshsbet+K2lSOh6rZSUdsjjbzonLjgcaHmqL2ymPiLoCmvz6&#10;k9xxZNqqai3HGsbCuf6yx2ongW/XleLtr7aRvN4YJmAav5SL2vzZcSW39cn5AGmyR+wQJvUXSB/E&#10;cn1kMJ559Ztjuaw9DCmm8rE1I5pJLQeW2mdZbwRAUHLsFJwg0e61svoG65Y8BkvvxPTwbRttqkh5&#10;TtUYL0o9JqyZwY5VyMGe9y6nefWih5aK8qz/KOTB3vNZekn+s04chsQw6YC17s4/QuH+rdQRwPQ3&#10;U3wJeGvGOUXYXXE9aFEZz29Qk5YmqhnwpIn7k9ldPp736rcr6+VoZQP0K8jujfntgyQ3j8E/JL0J&#10;eOmr6sRytEXKh/3lUn8hlAYH7FHOm8lz3mvLpwqeBvWn3pzEJx9cqwFg77YaJXYd/hW7CnRgGpH/&#10;bVgndg0AilbT6Jswt0spEzLlpVJ7BkuixBAeD1bPsLxNzuae1BGzMOp61AeuvKC+qQ+HxXAhFLuB&#10;/+ZHwsxMXXL6pP1tXI9WWW6qPne+1NtcFQMNl9ifXqX6k5f1Lweo2i+Z543Jqj+3ztfnLmCx1OfI&#10;M04o2hvZcey65v07KlpaRY7Ei83hVWbZpAOiUXVT6B8jwZBwCORIBsXCL7A/5QwqNvoSs44PYXJW&#10;ftv+YtPgDqWLpXecStU8nIKVIfQUWe0+QdgIDNQi+vT29t5+gCLdKrUfsDY+lkIZjgSGu2knjwVl&#10;kf0a8m63Jd2iYwUGjVSZdVfzy/CqKKuNn6spZQLlK0N376aIO7BDoz+omQqho5kyqLcYGo5inr0/&#10;PIuyBd7YkjYLNJWsk9qF+qvQ1S5I0mmeYkOM0m0xUgg9izB6Za3/GTFGPePto5unky/VlbtgoPL5&#10;VEMuWkOFI+dBQWWrV2zl8+1euMbcJQ0VTq7zjdpgSNr0ItdP38qAV8fU1DRoScyHsC5f0DKSDSbM&#10;T+bLhnxsjFvCjkoW19XsEyB8v+KzOu439xSw3f5gDIbnLh3gyTFhIfdjyM7OmtRAYFYe5VlpRzw7&#10;jpQeYBQkUigF6kiHX9aPWN0mZ8DKPAfZc7QVDgVAw4hfWiSq0loMiQ49TZ0r+/mu4oxv1SWoxja6&#10;SVnGyEzjhda10+qMyFPqz+ivbRWnuWiY6BkqL/M+9Q17FOErJx/QUlD5KTcvv7Kv86yBBnr9yv7p&#10;VIMm7wTrWAJfhYNz6nsj1yT9hwXTNvr8DRN5/KM6g2xvV3eSjFkoRBn1PPGsVD0JM68FxSfzHpPJ&#10;FsYt5aSlup3IhO56y6Ea7+HK6nKlPPXHYm2UzETqC/Zi6nGoYnbfVBZMGrq0ubFOEy/Ez3+ygEkL&#10;7j1fcS1nthg+QMXxlf1A3/KODzOLOqIfrovSfuiScByWe8nr+ZDlbO5zpDsgUR+WQzkshkaoIx4a&#10;erV480Mv4JyNsuhA2MsXrD6tYXzMHhv7TvTegddbUTOhORZVfYbTT8uX6hCkl0tvo5cjXPcP5NDZ&#10;F6j8XHu/ah1jBYfhZdccfXwIU0XRvh8uJYL9udoEqkYRkVdCfacPE9sPg//2yYLYplkOzdo3AXSP&#10;u2G5neNai/ygvWaVXjVlb5jsKpIvwaTE8g1fyh0uDsCJDhbOULZQ4FoqULuOAgXSZnDNjjRKRFKp&#10;XroUOQAoVm0/XxdlN9br+85Z5hpxyo3ejiIdz68rdDAs/K7CuNDUUozH3xx8+Mqmx5OoIHgEcOrb&#10;5MovsUwtygnD5HG9aknybmbf6lPOu90zUggPdCQeLEpErzlxWzcUqft0LWfnQ1Co/2db6Hvx/i45&#10;/MvByVTzWHU/3jQ5nsMRr0SxAs+xU2npPIcjncuskBV3nVEAxxvtHBPOM09CHlmPtIolkLRtfBsT&#10;Q4s7Jm75330U4/WjSzKrGGYjHcZG9vb2T8xKXBebwJY2xskhLxRDrMiqq6nrQtb+vCFipHlI1r2U&#10;jxtB/37AkDrFkdDRr4agXaA0pLkrIQincekIWkNhpDyj9De5D95ND4Jl/Hq8oz0pEE/4D8cVVqBR&#10;dLsfcX+yhwAOE6Ci2j6O9rZuRrVqEamXn1tEIcxhpQYkpoP/FfLhZb9vvne54mqlo993UzN/RiNu&#10;BWqaI2cX7hpcdejabXDVYvp4nr2YnY64oMikmGpbqXWc/un8qHah4kdNvAYPS1UP+aDIvjStDmnP&#10;GCxQrYwvvLw62GylYdVM5qtidhlP2jVFE2KinH+WZngXLDIQnOWLWgNKTVtGSwVNxOVuhIoLYhF/&#10;bl7v6ybQppNODIIRNttXDMHpfaJBCN9fqfj+Q1bx7ezKhIP2A4woU3J03/7OAt33SzVsUG5kKnlJ&#10;kHdP+mWSnMFVI7Ez/qVAtG5BrtruhCFxCG+UL3YZBpp9qUehl0v6Ax06j4IZq2V0IyLQffaGadUj&#10;j5mi1s31gIo74uj7iT+swh/nP+0k1Ca33t2o+7l0aMKuu2fzngd71HUO3ijfmL4Z3wstIPM2KW0t&#10;MegGU1o5VA7w4j7tEXskMbqDjP0MF9ehx4c8Z3HXlYSDeUCbaX5ViZ1JkN2LO1MZ8YKzN2E5ABR6&#10;+/k0dy0vMcgRdK+tL6XCbOqgZH9GdXlZMPlaoSMpPLCqdqg2MoKxStL7lh8mBOUxvwgMPC6Eiq/M&#10;F9sf7K89mOhFjlQeEYKlqwDn2mQqtelf7fBSrPzgwdc6ntkZghaIJl/aQ8o4I3t/+qTDn8P4OyEQ&#10;WKOSa3t9fY/Tw+RQmt5/NppYvKG0TKUMQYpmUu8XPVLo3Jew09TrY5LFgth15Qb5bryrCPLpcw4j&#10;xvop4KANJXU7b/54j6Luz9JMtv5VNXo4OWxSdqv9mhA6klIl0ZlW31dgLfTZjxcR8AuLQCw/RiAU&#10;NS4KASweFAZ/9oXfwtG0CBLFhPt33KuxeHDsNj5A2VG/ATynv1ZoqfSQaE1JGoIpXAOT3+9WpYCE&#10;AFRe+LIehMrkl6nDLw9y1kD9Cyy6O0sTbZSVjrLkWYoN1SPsycjVrFtvlBAnCnErxuRfWw7yIVPu&#10;kfPZWLWgSDX2mSsjFjfIkRoFvogL8SkymO34HAJmHgc3GJLL9jVF542GcAzKdMY5sAPckl+Pj19e&#10;/FJTCCV5QrczbIrxuUb+XTTPv1Wrcpuj7udOXJQhbPhXkIfc+u0oBfM84K22kNTHcGr5VCHCeOQm&#10;CJerG0i2p+pb1+VGY/K/XNK/31e0/c8TbrI5nnBP1wR/OkL4Grh3OnlLNdhuCymCmPhrBSk8WGhY&#10;K+vJa4BqaSsOXtjFcgbuejYXVcjR+HPuxDOULQN883ipGWHK32wNOeU2e3kD0F71Byh6OQr9jpZT&#10;tTyr1FlLf7xhirlplRkFJIeCTzVJZ20OlecfVXvqBXTBg4WTcPYnTZqTwYbeby7e1DMH2jkcI5Lo&#10;esF82VJiZGXSbcC1R//rJqVNPjFI8D52ioJLPjLeNqYRQfarz4FxQiL7i6W+os6U1zM+Kg266eTq&#10;qMIx4PYs8Q/lXiGCUpzm1SkTqlE12dVLf1s66tGORDYv3N5/JlIrbA+7dEI80syesiQErN1XnCpg&#10;1yblawMRSvHky6G/9o7WUBj+pgEjQG0/c2IDi7jgv7/6uEaNyP/w9d3xVPf9/0eUtI6RXBUi44RQ&#10;JHskIXtUIqOhYWQc2Y6tUsKxtysVUSiR7ZSIg1BkHtsxwrEd2+/1cd3Xfd+/77fr+1/1KH3G+/N+&#10;v17P13OYldDBy3zQog0tzIz7+9yK1TpbhqloI/PTkM7UqwsG9rA6IXYyfrquds12NI+ys61nmHYf&#10;ZSI8Qok3zvNZuJ5NcBF1AElARHfXCP+o0JWbVQmqGFh9Cl6/tsPl9f479y4DIVBSGL8dOuMDeE8v&#10;VOIOn2joL7lxOWqkTL6psyEY4A9w/7SGoV4KdQIiR8Ee8EunvVRsC5kU4AFURyTxGuwIW7uRd4xE&#10;FGZoxQ8WNx9RyqttPQwxklrjkMyR2MV9/mFgciXqTxkiRoRcRCr3LNwO9bhmruCLMfyOgjwZj7Bj&#10;igqD4y5Pnj6ZdD7P6DvWDGPGT9LRwK7+nv/QBQJr6Vc1nad7kxGIfc1ymz6oCMlk/RBgQr/q9szE&#10;QVeej2+UxOtbBOFwy6GylHcBDNSxg4VIWGnl7YnWzC9I8itEQHakNqB7Cw3NXzzrsUkMNNGtKg/T&#10;I+GAA0qPjKUlMZhHkMJQZNOes7Shrak5BNOmK2NDUSc3KWqqN6VxGdqJd0y4e4dNp6AHv7VHafhq&#10;NUH3HhKSxKniL8Q5fK7Npg++Y3F5a/7cNV7W6aC4pI3VLqLXYbNGeYEgEBHNC6R6GuqC/Zw2ve+y&#10;xzBebXIgf3vECBG0K8Ovk5q/RIn8GXyyEZmTr1nu9j0E3OGPYfWDgzeRpQPgT7J89S/oXRDlV/n6&#10;XP1S1xmxn9a8Gm9rLsdvaihoPUHxriSx5Bk8P0SDHjG/KhcRgb4BJTt6QDDOy7/3TWppqMLqPTvg&#10;mfaPIkNAzdjI75jGJb0WI9jElfGMX8ZZKMMfAeq48hp/xg6aGCmxnj6YBS8DHeGUMN4p3ScSHXL+&#10;thSW1UExvEjo5qtXI4l1MSJmv4rt4/sK0iNudJpTLwr2Hu+adm0ANSbpqQdC8RYhX+1zHb145vMD&#10;1GPRw8zuQMWa8dmcP7Z9S6B3wCmjU+/t0ra0/sjEo9qRSrezWVnBT7CGz5dfrCDLK88DYRLAzmju&#10;OSWx1rIKH7y48I2omK6BR14JHDTqc8S0LqwC+d2XA0NQrXfnP8S8UIAj7fGnlT9yrbvyrToulJIX&#10;LWDULSc6HRUyNnPc0MV9MTbiO6OyKq62CVbt69HafdKHkutrdx8SbVwCBCYhpo70wgBB31p+3Ydn&#10;vn8hOiIVPhaftTU4s56iIblLgVI0BJ3znAdvBPpWUdPnZOyethJt3sPlFW6zg3E7wiN1FTo3JVcJ&#10;W2uKLTvstheIOrJAAqPaK8TFxbXDEu4Ci2OpTNdg9tB3777rCgFfEbNjnyPXcd+GKa1BGRzLui00&#10;XBWcnpOnK8bSnr5T54PM27kwdukITQ0N5O0TM3aohXFyuFxVVHIuAc7m1BAzJMmaXNahA8sUbcsN&#10;2sPx+Y5DQINOkRutr2XSqs8KKLv7TCKk692NgHK3kqTXsdWfyJ4MEmkbXH8mXYoxPmi5R/jwOW7x&#10;NLdnHbv5C68pS42L3njalzbm/eTJkwbX6A0qYUuib8VJF83vp+6MzTHaM6HCF6NFLbQkRsTtYDT+&#10;oLr5zFKe4/U+yN+i0LO4VgckPZ7rcoV3Bzd7G6LsU6hqgkzHO6mU2xfkoh468N82sXgEKgQs5let&#10;069e0LxXxcpxQ4jUK6TcWxk+oTPmd1ZMohso9MePdKH1zOBH3DoWC8laDNV7RcvC/w6izaNUwvHJ&#10;8t2/4wCD4rD7MZrdkxcpQJD5tCIQz/8WmZXyuHO9t1w1N54fQbg0wvg3FoSKjekzEAHx96vR8hcy&#10;L1sSdjptrX9w4IEAcFgSR3H4X83PA8ZZLRrvsSgm2vVWgeFu4wtTTtUvxaKLYHUdk0o0uQMX3T5H&#10;rp9C0aU202pbdhRq+QVJANUPVFdOj4yoGDJqvXbHWwheysePztaLlO7DPDsH97Y5TIycCvLjWUTS&#10;jA6cu7lCJ+F7RwwX7XRgEum9s4PJphZF8zcZj+X1fhdvkruVuhVyBRCfKR/MEk7gKgoVsXBR5dwl&#10;LT/yfsBGiabjFPqDrkio322F6oSvE95Sl1nzwvPbFXr4nCTr3nVDux6GsHzXquZF+zYqy6o9WBJd&#10;MBn6gmx6NOiXhlN4rqlM+b6eFZGRZ2JbyzKbM+Wu7os2uTN5t+vdPqcFeW0FoGdwaFITnKYZG/xu&#10;0L279ECd+NrEpPE0F19NIPvRvWwi+Y9+ITm6XhC018E34aO+zH3+8+0TOQ1oBLHu/OL3KtVLdMPy&#10;mNRHvcvZ/UM/pM+S3UoBKpnSPQ5Hsdk6ZFd1dA+zePwQqRlEElh8RGteLKC9yyLnSnQOCpoWh3GP&#10;xkUN6YVKSI8Md3hCLzI1fbvEf+DLo3mg7jTC7lS0EbcKceM7Q7WL2UO1L8nV4daLjgmRHQ04echF&#10;ngvf1aZGXeK/zjWIN+WvqUuHxTfOF7HH5qGpEPuXfOJSEfZYrAFWi+g4wm6BJUnXZNnGjs4WO412&#10;5YqSi6KH9FfVLdwbooY6yxVzJ1SeV0av/RFxSzP0HCQzutvF5GInia1qed6Zbxm4pwOG3U27yPDn&#10;fTx8Ne+iFmJvXU2/GEGdxFZcSD/dNdu3NecDONnmpQI6HgMIiyg1w6YxseKkCYorZnXTl9OxeT7t&#10;6bxa0WjVYs2ul/5rIDgSSis4oSwgLFxwVxGfm1A75WiXGEVSy91jKyo4aDBhc0KMI9Yp9BeSzeZj&#10;Pzty4AA5QIUyMW8wYN8gOGq/z+datBCpLySfABW9X42KOymyRsL9beRZ9wMx7ZFzf5xoasnLCdGq&#10;578R5zW9fu1bgkT9+gREuofzRj7/2njuyHaAM8KAtc0+bPLRdtxd8WWWdfUT1pQ159gGSQG0zFw/&#10;j+i74f2Te3XLP03Lr9tzejaPk5JLZh2O3NENitax8pLj+CKe2NDPNu1J9MC70jelOApbuIwHeS11&#10;RrqRlsXdhl+3uI29Y5KDmGzOM/fCzfLGWPfw1VRC6tHULR5FxdS1xYm7qWWRbOyA8z7E/VD5GAbR&#10;c3axknRzAgaZjkNfO1M/uYZi2K+9dot2OglRkOx3QXlUwIZCermpW7qh30NC9q1NIGF74+8stRml&#10;dV7lmuqIhA0xs4ZhQ3kgF/aW1vaq+iPqlqF3TI0WJIBafgis+SGCS67RY0987RazFveAU4i8Yhwq&#10;GT+nAb+a1eeUJEtFLx6ydLQQsIoccoVsMil+fcfc/lsffLY2l4ZS5c7WzRewJ2LZR8jkzg2MdoJl&#10;Yf3pkzWvnKSRoM7LM6fH5cLq76Hd5aKo8gZzcQI1z520ZMJS54oEw3KxhwXGeZwBwu6c7iEHMFr4&#10;bBTI33731v7D/e6znuUyxjyX01si0JJ1q8xYfzZWT+K0nkY6e3QfFUGqdJ8KEZyk2/kIPsbiyhoV&#10;sWdXUFm2rhpdlqXrRzuPndkgs5VCRHT7J+LNjKTIX3nfxjGx+Ih6+ukvnWFrwx/aFcrqipNMc53S&#10;TIB024IQzVzucXcnKWClR5eK7A1fkiuSvKK7uWgCzudc8ybMycYOGVeyFtsVC2OVzVZl+Qp7Jrxl&#10;qWaCywr1zhqKnbHrsgwrnnj9y5R31TgL8sc6wvP1+xeJ730J2c18hKPu646b5pYLr+YlubbO5lHw&#10;Whui0zeGTze620bWXFwx5qQnz+qqFtU/OoSQ1VNknLM2aIxH11/RYUBGC6uTnoUa7PLXpmedkZB2&#10;rdAuhXpOY0ewWzg9h/sPxkaWRC/lz8Wciui78nXyr2WBYrC0G9wDSgzujmC0HzG6HIqeEVnhDfQS&#10;U1ZguGEmmuUS63RSnfh+4IJ5f21Gak7xyJG1nbdOuZ8+XpOz1hExV6JwUDACe0wNazr10Xy9rjVo&#10;brBjCiZWHywCiXuLUCtVho7ve47V8AqmkBVikoYMFCQwNUmJZTeETp4cfqUZ22U/QrLvHe6Iqh/o&#10;UKl+Q6rBsxvNdWBqjE8Z05npSMli2Ibdr0mlrlYhSaPFYTzSOcPv9RQcJ8MjbeYYbKUFePZm7FIM&#10;2yvND+uufjBOpfqFf5jmqLtpb2QpW0gMWqiOQcF4L2+c3J26W29NdTQ4nciBbxt6uTBMydRFVDDj&#10;uvluLk6oL1nWcE/pTJkf165wYOjmj3LwHlBYvr62/iokMAD0vbzx7K2NF5e2kzOnS5sU7ryxm2M4&#10;kNstGp2cfN+DL9TJzPuQ5cnh0NYU+u9KnGq3itkW+1nG3EamQR4sFSm5I0/9dpDka9RFfswcCHIa&#10;dFEybwHj3Mwfk50uu4WkEKaLhDOlwAGO0Se3UOcyzVHClnusV7gCvLLkDIC+dlwRGLK7lbieW9IF&#10;eT7YpSRXeysl5Hokml3lDcLRWtE8vJM+GtgTYiu8aU4R8kWD1TZ9Pltrfd+ulFtSdHK7RZwHgzEJ&#10;5nB4pqaueSp8MstkQafTyPk/7G65wXFBLR4GOBiaWiQh8UYVkpDIEj+4UykSplOtKYK3QOaF1Jh2&#10;oBzzLGFDaQ87v0qCNq6Z9t4sjCU6DQm1rTL48Hkh7GFjIRpMBjfeUlDQmFo5wFl8iaPy2S7fhHFo&#10;4fLb58PjFdOcf1zEdI6KAsZiZ/JpO4/0X0+1Pdeiz/bnxbbOmZIeA+iJCePRbo3Oq8WvVtgp2uVu&#10;p/YP0rSmluobKaSEikN3qftQRQPlrzvmxw/9SMGo9VcHh2YVVd/apCIokSIPi9/pcJKkvTcHJ+Ac&#10;zJyejjrqkbMLe/P6qLWX3uDDx3vMvVdue+pfD0H5qURQB8WmEnZBl5/fTpspSFUgGfIpL+LR9sQV&#10;zvhNQZMaDtck3KZBG6MfLIQT/UmW6By32S5X+PsNV3ApboMMTd2Tl5yfDMtkcEg+89R35VQ9X+w7&#10;N3Vq2DLLBgZ1fZBTfXrnodc8qf4Rumfq5V6hTLygaVuqHBVj3eV7yI+Jy1HKmIZRVKw6nI5r2Xf/&#10;vTkYUNWb7954EaYgJjwgD3Myl530XLNS5/Zx8S6HO1vyuakHqof9VAmRCXZOzeOSu5QcWJE3YnOS&#10;R+nXzzd3UwlRF74/B/n4HilMZ0C97ssvPZY0HLk4NKdcx4J62T2D2bsp7l/nl2Qu9xwv7p0IrQgF&#10;aRdFdydiZEtcrUAvnoWnOw1sx0EQzfU5MT3wtcRXG9JD7q3oyz1/BoFYJc1YJxB177RN28m1oreU&#10;cTGo4w6ez9tV+6/Wi/jgCvwP6RuZY+q1N8eEjHKGL7+5ApxP3qjAr7Kugzh0VTv9Ma9PUBeFCKC2&#10;x/CbWGhF0neS/v104yTtU0YrMDpJ9zx4r5xJzQt33l9m98aQyLhUsmVZgd16A9OuIbm6Afa6IZfW&#10;YCeB2b3556f4nmakODVKL2XooPLDM8V3HWB/LJn455Oy4HA0rtZmH3xQ1jukRW7neKCEK1Z/CaWc&#10;sWK27ylBjDj6oGa+rvv+yDiyCw6fRzP790sI8D4JcQH6UPAMYH/dPEo340N/GNP+NWDbfrJCnPZP&#10;sE5O8lQcgGaJnDKBRzIHL+UFlm/mxu3NDJfV92x8Idf4ypsU0QV5nsjMqg/UBfZNVqKGB2juza5A&#10;ALUvDe3MHZZLeEkmMTEGGwDtIB8KgXr47/za53vVllSEbwKwZ1uADR3wYeJpO5LUGu1+fHgnBmgd&#10;aUR6HCgcJwK1/XYWtBO2NqbjaMPBTuO7go/7N4n2OCRUOU0JWrsdmK4ePnrcZfcpI42HUjbvwQGm&#10;qXvsklhQ+X6bjgOyMgaeIu8yPgn232lNEF2vD0qnVVoHQhIw3LWhkwKk/q4Lyh+p291ZuHkiU7bd&#10;XsK9gP2YjTNFuinI6bQXbdxCFJaQJRrJdb5tLgJ9RkUZ2h6qZtsBmM0E805XM/kqlRE9Y0FOdib9&#10;QjMTYhOZ9gkwqMNS3yk56+teLTwQ8xz9Q3lkbqEEp7MBjyf9LlaqkOdlTfxe8AAyQAMJB5ySaSQG&#10;jPffAYuRWaBuUzudzvhQe1yRvWl4tgzKC/j0o6Gih+CW1/M+W1SfJcdgichtcRGejgvmEjKArEEy&#10;5wp6uvdZ5knuim3orpYBk3Q9lfBXPDJzY/BSP0SH4jjd+v3u2GCJC/LmhU2ZCMYg7p7UzVwXk7gJ&#10;5NXYNYM9EOHcmGaao/bMXb/tZgst4p7hqwpXwOPO4ggGJnNIc4Ls7DsYpUUQSBZKhg9siTGRHigT&#10;9XBumsdegjLMu5X+LLHtq0jW1NSEM2H2L4LTiYGke+icrCJobeWoAlPEJQBlPXrPZuSf3DNOStGr&#10;SCkJltWnB3a1J686PxnLY92Yq+vRsoBCrB//hBsF2i9ww7L+RsbhksCmIxySg7lQfoEIw/ebK2qW&#10;Z9qM032YiY6LAQDSYGDg7dL5WArCV+N0tYWyJUyBVQt/C4/0MLpzwkX61cWi7gViFbpof8HgPo0h&#10;9rqPFXccNa3rLcxLwebhMcCP/NoJAENfQmSq8BRkkKcA1/IdlGKQidoKa8CEqDyGmkXUcvCRDybZ&#10;onOuAkIjCmGIGvyEbr5X2kXdBR79b0hRR5yOLJJ3/KqJj/qGab7YIApOqQwgs/+nNCCU0n3///qh&#10;MH6pWXic1O79Moew6dHCI4boeke9PRbGbnioUKAVmiHFGh4JKr0veid7MKY15K+ksDW9I6lai3GK&#10;gKgzo34zPYU5A0qsK/3lS5e3hf/6344DoZeB2v/k68zAF3kqN2u2Am7VjaImeCRPKapdIemHIGnq&#10;Wu+GlZ1mtnRinlRLFqR8789kclLJLThlyQyj/f+l+IHnhfopJCHxU4F+CYYncTFV+Mh1mPmiJW3a&#10;QhRXx3haTEoRdmT53RQbgdHAUqMLg6DqXip72wpnq63HBRFJyXYnCwM8MomRBzDnzoDd0OCVp0Uf&#10;ynd7gHXsEWqa+TZRYwAWQcd/LQ3kPf2LglwVIDda0nSOuDauTjwpiL258vpF6ODq4sQ8/Eh7H/nl&#10;/oCVKEOdAQCB4M0RbD0eLY0k2mPBeWe5ikV3OFJHJhjBEuETzy8nEDYXc73Ae2CXnUVPifMKuE+d&#10;jV3AtCNASXnlRmTERPAVmCj3zwHlIwcAaByHN9A+iKXZhBoHUiwNDIkCebS4qbRKDts676x7Q1+f&#10;pWwkR9B3XN0HymknHwO8Nano/Si5h0+X33zq/SW5oO7R8/s5h0Va47e94rQmbPYUpsfcsZGCoglw&#10;+f+S8/yblT/br2BxkMKuewqip0WmL8PUVSw2y7Yh7nRKLMNl8TsNp2L33a96zJQS62z00vCXfVd+&#10;ZiVZ2ZEa/PJrKIeNyPgUzH/3LSRDNL1VdjlUiDpeTYfOm6qLTcqhqt7clHgwpte0cfGCNexTi2Ve&#10;adagRhpJeNPYeffEfGh8jXwmfQZowXbd1ROkvjL/Py/zMhI3uWf0aWXyEMOIc6cD+Xbra/0U3PnL&#10;Rf2VQnr4wzfANsEiEwcigBGD5zBSlmnegg3jbHZ0MVWIR1WEsI6tmKsTWimbbxyCltA9ZSsR5jfF&#10;+aB1Bz8J9cH+MQPr8R+vWDnpsgwu41NTp4t1M9Xdzc7iWXUHllZ81rSGDv6qxp2IbhH4ltUr9+Rh&#10;QvY/LaETMahhqLVg76FBvAyC5i/oJDu3Gac/ItCi5U45xE/klDbmX3lAKR690kEFwPL2xygnepZY&#10;M5d4q2fPtHTJFRWIWMdWgM1LpKkJNHk8lKOaBAdcz0AzBLreNrFBZodDPgeVDYhE7dFzXDHWvWXF&#10;nYaTWCxWjirMKpBbz5+noaHRIGGU/EFXt82zTXNcDHJRdBDf1vIiqMeVE67LBMKn9w+fn95litMF&#10;c8VHQweUOL1mzrWYdAJQeXgMw8ejSyJxExFhqMktQxCef6qwpJnVS1IwkCQ5BFhla5lHSm2sU144&#10;TIuzu1rEj/NH9TsH2MCcKtiwNOztEeWUmR70LvwlMLb6Ue20ZYCfK7E9PoGMF9pNnRsV5HFEuXh+&#10;J8A3wUss5nJyJstWgIgEbETn/8k8p/qI71vTYmYaddaD1/jqjdiMWZfdrNgVCdI+m+ufimMQdDXf&#10;wwZ0i39Obyu4eMQ9lyY/3b792XFg/eQiFCHd971BIEigW0VMtRAtYx+ogD5aCfNM9yXfB2Mu8ez3&#10;jhZNUKMBBTGScNS1D4YAleVnHan7a3pcByqDtodfMH24YWKDcD1ZCOLkcAcIr+Zmk+6CEdsXhT+V&#10;FpL6cjETp1ceHKm3ivoKXFfwvYYYuWePzOxlULy7fsNBDETxStdBAp1IpvLcd+A8fpJmdUd7wjqi&#10;9z4gMj4x8rMmEyFBLsyNVoRsu5l8hD2lN//hUiFhQ7h5y4+e81R2L5SRLGNHvXwagW/16SPYIHTk&#10;q+qqhkkBdQdj2gcTDrqP9bj9GNImiYT7EqQGfhb7F4QRYkYBGrhvDD5VOxAd97tYxWNbolQIG41d&#10;hUGOhcbA2daEY5Bm/+kAYsLzm60kQo7ZM6rjltLLpFmu70HcCAvNSRDfCuTUqXr3+3tzoIGrpEzU&#10;9PQJXyqN5QmVOt4sSXoUKusy+cfYUTm+jZ1spowd/E8f1tRtPB97uP9oQltzUoUBaHOyrYQlwdbg&#10;05LD0+i91M3K4HT7mRJ+8BwMr8osV2NVolvn9CKUuXO4ZnC6oH6ErXbSqO+1/rrFuZQzToNwrP7X&#10;pWpYorADwmwOE9+zi74Nx5A2086SyFk6pI2snCSstn1jXMxn463Y6s72O9i2kAeNcdF3jEacDyfJ&#10;G9Z1pa+/IVEabMSlcB4WOuXpotSiPKGMxsnP90XvVz/DSJBLvvyaD3/zMLHvYWoHbThCE2jMlCoA&#10;K4EPBQ0wUBNcxMvM1fJoh2Ght/MJUvAm3aiCYFptm3g4v+Te3W9Mkk7/2X26hp1lrNRrBQsDp3GM&#10;BBS8LSaq6VVYe2rWwJcvW55FPhmILi/7eTGVYElkbjFplLYSKQCyb8uRBE8fb5JNBjvCIJA4405x&#10;nJZNsVlr4/2bMT36ub0es0VlKHwZk6SaKRe+Cyu4OGA4Zrk5lWChhfatglr/yP/gNoOvy+OkWuCa&#10;6A3NRWYXFFfmiaNXCGOVaHxkpOFACeBQHB9epcGYzWgMc+4Rm3vvA+r8UPs0rLuZHsrIgd28V/eS&#10;4e7evtN13/+LPyyXMuXN91zvRN5Yccv0D80vuYpCNqlSG6LFw8iNdPIXAIoF91FKCGRntlPnwNZy&#10;s36U5mtZVKvDFSOj0Pw2ME5lxviryfomWLXnJI+UdkijK8x7yyc57HS+Te5spm9GwVZXfCC5tqz2&#10;AUqd8T9H+7+FaHxnUFaXvfMkLKdu/1S4wnHvp0WDUeZGtE9PUxbt2652weINGFfXdY1oKgTa+zAq&#10;fkQNA3i617S9Yo1iA7sBnoHSTa6RP75Ng8tmJZ5mtPOhTAHAJJEd/TP7mmTzdF69iHg2qzx4wrAu&#10;YVi1RCZsJwCmhTFeyzpC2sCU9vAYJO0paLyIiNNwdxriEIV97pfjLXeL7/dVyL/TFmSmbA5kwZGn&#10;Xy5p++Plxf48qCKLrbLNkCPWUk1Kab+ByZENFqcTjQG5sUZNHp3m8zxh2GLfPUWYxX7wwvxAdTql&#10;RPpNhXPiOY16xhOMzVTEOyVlWoxS+Klz/mGERJmqVgtWH/kOweJvc+Ukb4FUxiqjiwJOmVo+BU81&#10;IeMvTbZ90JzWsjKQAcbNLwutgHPj571thJVdK3+Eu/V1JJ5HbdfqsnCJGZwNSgR1G+Qk/vGdoTeM&#10;zbiop5OTGExpTJaFGS0X+ZCcNR/cHr4N9i47kSnwZ7zhV19LLWCCDzp4cjf96xuDrP5S8E7N/yiO&#10;AKxDFkV8zk7RSl6mg5jb3v/jlRrO8mbbE9UZBXLvSxQv7XfSaD6gVNeGErjGKF8yf/KF6rM9prEh&#10;ETNDFWbels/tMixe6zPjKUIR3nnNRaUWRRHVZW8qy3P7mY5Wyu+wRHpxiXxIS965Kvu0Qdbca7b6&#10;01kCk4ydjo+AIpBmjYIqnvufkKSeuQF6y/QCF4TofYNzCmUtiXxieWUZkygVVZ+FjE1StAxibVdW&#10;jVz4P5mTRtWiLHMPkDF3haJCNh3SI2RqBQ9fHAh551AnP6g8YXSY4XihhYZqgVtPO09lEnNUw3lB&#10;VbG8yuIch9xqUmF9mCwKT63+DKSIt3vWBEEsck0wYvwDkBR7KuAcLFYmQEN8emYDYe6E1YaPZ7eB&#10;JFxEXwKwh7cOuM8lD8aZO0BWPwrmF6S9NU0p8t35MXjns0n3DcDdYQvZli/7uKJ+FNpbQPX9l7uB&#10;A7gbTPt5ODZdACTfUYHspCj4Ts03P+1KgxSVnuF30c1wXtfe/AkcPnrz4kRM79mYpjLPfWGeDry6&#10;HjflLNZz55efxIqQfSrEojOyKx5uTRfYLHf9bHFbndAxM+Ox7vrl0+X8zcZo9meuOdHQoixJ1J2i&#10;rAAeBV6r/i3uw1/uzjTLfp2V0G08Q3jGmCShdDPpOo+kpKSDzoW2spmhhb3Om9WO4CS1axUyrikb&#10;KoZ5RUVs1N3h8H3Ft1Vh+3Ku3/oawmAb2c48UERdnPzQlNAmBiqLc0FTeHXLLRraXXSrHs+8M/f/&#10;9fGdVBImU5Vw9vOeSD21een6Iy6OTNoMPfsPElHLWt92Fhz9DSkdKLlKvFkum8eFhIQcdPhIMow6&#10;BL1RC3axJ5/HXYFZHN8mNic10qubT66W3zEMROCzMONzTRyW8/2g3SbDUGNvAbVFRXf5pVeE9bVl&#10;x1x7ZuKOac/jSOXRybRXTxPZA+1kVoEqWA5G4WB2LlzwXs0f8SO+/BsLPOh3iIYuI8qbiktOf1hZ&#10;WcFBjTVoD2sRbV1heyT3SGbDnzYY8svpPxITDs3F8T9NR3PItJoH4oDgJee17OApvG/FHayp/DYN&#10;ttZHFb+l1P3MNMS8w4F1VrqEI0Jw3lMo0AHMoMlS+atFFZQpEI2D9QZ4x1T2WKgmLTtScTBk0LaZ&#10;QvrI47I3aawFRj8XMk8UtOZv5A4qbGe9yqKszgmvPJD59mA3xN9e+n2gFO+jtwn6Qa8Ud3hsC0aw&#10;MFuMu2Kvo9g0LyqS1/uwRVQK5Th9q9D5pMoggCm5DsXXM5KwGte790uSrpuwjMI4cL9pH1RNf+kC&#10;durakF0Ggth2rXI4t+qnF6TdCpXmb8ZEtNfrWGQ6ACrA4rgFXG0Vkqsu0sNbT+vvZPQLR1f0ndZ9&#10;TiTFeiCmnik73oCD7dNND79xxidafzLoSfymAAFuIr4evOHMmGK7WKU8mYaUwnPMSoGc1ZAo2QSe&#10;DqvuKT6OxQs/NGk3EHK0SXxuya+sx1SmBpy0u+6QC8wq6T9qpyr05Kuq6VDUBoHM8trhmnKQKmxF&#10;rKtgdMSzN8UTjz+lkzrfKNsEThm9d6UowOwhwG+ZqD2R0EEndXleolHhGg7IXVy1kYKISo0BvzO+&#10;85m+1/SPplwmrDN0wCJ+LfObsxP+cSizyJ51o7OHXrauWiwwqEORDaw6BBcHLugZG/0kwB/8vMXv&#10;xogOUirW861atGwsV5emjhbZ1oRyaNscpnpvc+peOH09fJduyXE02RXIdsDE55EEF5ZK54srsxNC&#10;owzrH0txq+MZTIugztD4g4/7GwIcPtLPU3haVpEJZ22Qt8GA+dP6fEsdC4bbiPtDMMvm2K7X1Un0&#10;/Rrm1xtfaTW+bFVC/UgwmS8LLUw88Bw6/qzfiAX1QcryhFWoEnyEcyJXqgvW5D2IdvOluxvc+RTZ&#10;OrkfX+rcxeKvQsQZWKSsKa/ANdBuyDURioq+0B1e5L6SbXJ5YA4I0UE9nJnd9oTySnIPaQofEj7z&#10;A4r3PWvBL10oJCuRKe22lpmSJKOgIYrQjZBjrn3q9RyX4DUREO9Ik7X/qJT7NTivUzQ4pIVP7eAN&#10;u2Z41Nu7gQCjkyr8PzmeM+xV4trHIOsv5EEZf7E5G+YT11Z31o70x9io+2b1bWjb/byBxlfR49Ju&#10;5rqzCzFB+3ivtnIIKT6vH8stX0roNJitKgsUDf1xQrUKev4Xld7r1uvLsyMGA+UgEUtZc/iFKKnl&#10;N4rVfgYelR/q9SlKAIc9RLQyEvEch1DpRIwSEUQGgBsFZXlUbO+Vqp7XLBmGgtSMTajGI0xmHhnh&#10;bD1Ujn9kY0Kytf5ndQmHfsL0M8nefsSrMVU5MjPu5bZMQDmSaceAqmDVU1I6KMvnk6SdlhFKdXYD&#10;WMdJ9l1Q7S1F5tVLFbzqRCJxYHLSllP8zr6mZNnYbZtqcQ/mjtoFwzlzW0AJXB4zTZ3YM0qKbV8R&#10;lRztGwUlYYFaJnjICmWdqtUEQJK2vRxL1mgxkf3PjdDYlt/Z6/qnS9I5K3DvhpD6qITZGNnCeE48&#10;VMjvf0O1R9CjXwh7pG/q8Nz8PO0oIeak8U0Tlmmo2xhMc9uLC7t2beMMO2aYfp1b7n5KIIu04p1O&#10;BKzpK2RcsziqzzPyM/28CkDatn8jqP//x5cPTOdC57Ji4k2KRLzTZv0E+9W0gwcP0uWw5LYz+fIy&#10;Iy6ezznXJVPK/TwNJBszTEsNTgQdNTS0CRhHhSv9ZhMCPM8EQe2XZj9itvea0U8Ix7wlQQp5hP2r&#10;ZY2lPwHJBXXdH75heuiqY2Gbjz0N0ZS7O8IhzbZb7/8R9h3gWLZv3A8ZISORIlJRITSMZJfslUcR&#10;WaGsHtl7hBSSkVFkZDyI7L1FvBSZWY+9tydk6zvvet/3/37/z/v9j6OOo+OQ+77u6zqvc/7O3+ky&#10;yQ1ZcsL/ihZ+Z9Fkm/NcunlWdEygPMQ3dLvKMbB9AxJ1XxzoGaQidzXslF4Yhdoc+r6O1gGtakh6&#10;CiYK/aa7PMyJuhuzy5iiqtKSaAETd266Zcgb1DuJp5Ls+wVqNsTPUJ8+fZoss9Y1kGIjkL+q2z2R&#10;zCn5CRL3C/1LldQ12x1XryclJdW5koLk/SmmxKzpzhkweDKG4nykDcczdCr1Qy29ktmvXSiDf/ma&#10;cSri00IjLHNyTg7VNKavR7p4I+LvQzaOPrZh14spK/6cVk1RGeeIkkhxVlWqydco8gtvwFf4xaz6&#10;jjAYgC/A8Np8A2EdsE2OFQmThvQR27ofuZnYvzmEkEfOR+L4JZwfkFXzgnaDlE21TCrKaFAPU5RS&#10;xSiVYi1gbMUw22JoWt7LCG9KZfyXjmK2M3cELHqgA/vvJteR455hF/VualizTEBkD8MzZWabGDom&#10;sN4n3wTQgq1F+LP36xyg9QR4MQu0FTCDpw53YLgWBiz5AVHo8BO+6lhCBexHM6WFTd+xySgqdxDk&#10;rn0381fikfZvwtHjnq71Ip7KEwZ8de9r7kn8auFJaAESSXcjPCj1fc0nSC4y61kWJg/8ptV4iMqN&#10;ggyzExvl1GG+TioJRrSN7pUd0Y4aaA/8FyOG9CnXnJ4OPvhXZAy8HLbENuRrIyF8XjIdF1tSRDJV&#10;lDam0gvfsLgDoJzw+f4eiKd0cnLyDmCyljN1hKFW5PqXNi+H9uyAAPAQ82U8ZI3RZ2EK+GZVHpRF&#10;Ag6zqtrtI83y96BVtrGCky7LnR9v/lgyA4GcErHSOPxnheNfXdynMJ1+Mm2qLPLeJaR2U+hUnhXO&#10;jhqN3oAXtGhUTvC/GQo/KOmJlly5Uospk89Y+rzHVeAeytmvxUJ3dTfGus+sr3s41D7r/RsjI1/t&#10;5a/uCTNcgALR4OHgERD/pJJT8FW16CZ20P9m/jr34fsVC7dvq7M1OK2e3owp2XZci9yexy3JLon/&#10;JRPAgzCyZQnhz1HJkyClDrM1ganvKgRkHY2p/b+3Rr595tFz5L852xGVB8Nqrp6S9StoBpu0W3rv&#10;gQpHiUPNIxcqIZKEU0+8z0TFs3aSzSYkDJCRnaDN+Sq1cm2mCtExzI5I6AWIe1dHYtY43R+WMDQI&#10;ZppOEl4LL1O1xBjuIiPuYscbm5ys2MEdvL+PN5xYR8SK+S424CfyhezBlEieq518y9i1Bf6wlVOK&#10;Dk+ndgjfDoVgctz7hpqZn2/0FnKH8uun8/RJkNKmJLEVHhZve+H+jyUs0VdC6380aTsNT7wk7o2z&#10;lYq84d4X22UjUdWIJjlJuTI8EcntfUofiXWkrAmdW3FoY3HfDEae78O1pxy0pOuJnkrJfzoDvKtn&#10;fwu7maCT+6oT8TC9Z/nFx+wpateoE9tEfEigpbzGqTPOqWJmWC70vhMBsJK+348nmYxMQqT2UEpb&#10;2duZHDOxOTEpkXC1zV1eXpTsnyQkZkUXv47oEvzxkSro8TVj/EHGTzdMWB2SX4LSumgpwCzSGICN&#10;+aah+IR4v7AicZZCAmeUeGVU8htJ7yM3jTsGKqwmDMdmTq/X6rTs2jVVUKLeU/xHTko2n999q3Rc&#10;JFR6OU29eiGNMiih47XHJWaRPzaCcnNO0vqg9lVFtLSeUsk9zqR6RrvnCJ4THXA5erxL7ejC/KQO&#10;drwqlyNLceOU3jibNGXL9UEIeatLmNOAyb7eovfKztZc1tvQUNpij7GGIEFtWnPorn0yN48ruYI4&#10;NA8Uvp9wW2170j9uDA2YuFI788X2ZIr1+d5XZQ5LmJ+L4w9NvzY3TyA8N4MjUFtwfzKnXTXooPX6&#10;+e8rr5oe3sdrcl38lYvoY105BivOtdF3fK9tzkf3qwmLBdZf2i5/Fo6qO74NXBPv92PAxFNLjA84&#10;rlIc/3zcm9F1Tzwpd4UuuTwg4B4wt0w+K2n4nuwb98fjlrmrCHjkDfcIsd63LHdgGrdJayKhZpl3&#10;eqNqtzkRGa3g+wPyKs6633T8hu1EF7UqnAtmjkd1T+w0LTnMbUBsS7gLbjiksayXroRGiTjlliQV&#10;EVMcJdqaHB9//a3nt5FUNW9ccSgmS3tLmuv54csNoEiByeJKQt+6FTNvUG62J+JRB7pk/jU1L4yy&#10;UsZ//lmmjO9WnmxZGtSJsJjn5Ma3XE2KQxuY6PjghLLGMqG68i0LujIe8Ny9BRwJQEzTzF6BePyx&#10;0Cns6Mf22MoMQOjAZFXOM6ZRZt/4lnMPt3sDCk/YneLtR4PzwoLumkgi0N2DDMUfLCK67bZX60RD&#10;ofkVIOWIXUwLM70tIJgQIZLXdqLjFFEJrRP/rXQ9A8ny/XRPDhErhI73/kAl9WxlWfgcIJofmTov&#10;/eLY4auwUqgLfFtdnqpUNDN7v6vJsVSrB6iZwWKrM3FQ16Hfkm0Mk68x0uJ8WKZYxNaQr3icfTs0&#10;7dWg8xy3O6Qc5rVKbdMQqoK5V+RHMS4XPi7kGdT60hcuFe6xwNe82q6EfOcgWHpgcmvZG0C6zhEx&#10;7T9zAcJoF5u01vHLLXvjQ2x062sI7y507mAGSm9PCxs30eUl54JzL9bKKyzcn1//lwc1IvKcuLza&#10;lZx/JLPzmc0M8JxUbBq9bwhwFn1wbeMgucRyAsX9/ViEHElZh2uFNE7pcfmc/u7tasu3M/1y9L7b&#10;GYm3NtfUAE5g+TTuTA4AHoi3xAHFC+twXpvdXHQZrfN78ijgKPflDznQNLxewfOs7CvCvKxleETE&#10;i53urkztDBLnQVxyuleD7/RAXNkQRB+WWhWNYXcW99xxu/4BiXEPviI1/1GbJIJOdfrYHi4blmrC&#10;o9rUnLbkgin2OP8+mDdU3dBqsNP+nEGRlPfsbLaebFhFVPDRGO8b787un7L+k4o88G3VQS0GNvJ3&#10;2E+cHBwjSJeMQ5jnxs8fiweUzS7/HNvwr2CgE044//z+EjGF5tX+md5P3xnK7pfkJeiL3vzq7Bxb&#10;oUEndSsnoKctb7iXwv6W8uGyzp11ptiM3t4ho8tX3sQ8fCBuqSceqRQr0qgc22j0XSFWZoh71acO&#10;9APTzmqHCsbsmvP1M6XYIzrdjbsVwb0P4yrSXNUIpUbtEGprzOwhj905vejJAWinwpiZjs6VAF8H&#10;rjPCVjEoklumPNZjZ+wkxkwBMJ52ebmbSRzoF/lrzZc/X1CaWM2XO2U6t9CRooIuAS6GbiVuFrLg&#10;pkZsMkHB+z+I/vBZ8Th4FDNNc6Et2zFbs/ZjzQ5lnu/KSSGTYq423Gr9K5+ZJ2Kt4QTfSH++uCUj&#10;6xl/gk1i+Awt6/JhMpqN50QHXaUIicROE6g9uoIZ3jnjbzMeIiOgg257TbOFm4MhRR35juP220lu&#10;JuHopN3Kwx7OYxDCHUxZKOzHKHWsDiQHO02+SUlD3KJ5bF8ftLCq23coCdqhH16Fhnv4WsexQIwZ&#10;HlBjflhnuqd0aAG5S2t1nyddluo/h5lDrfjR+7ko80wr9CP8WiXQa2DM3PHf5cKmFbQFyOAjOaqS&#10;CewurA+v1TYf8RJlsqewt+g51YM1SNcv89WteU/JRWQ5dLU+3ARjNib3kW5dD0Pow5Otyvn/fB3h&#10;yRBUGhXlMzHRcr+8jSQZHLBl4GyVjENuHjXdcqg8JuZaD8QIU992HJNCslwrZyKIj2rGp2XUO8vm&#10;wvXmD9cx/1CA6zzO5yvFl9X6ik2OCm4G1nkyypxHkL8qNeO6ysMwTl2VU3A6DuheV5UAOrTeqU+d&#10;9LzCD164MfOGCre6nvoU1vyMSHYibKjdU+vO8IoIfpg/55IuuRfvSaU9Gr968bic3ONkNPueznsj&#10;wvFuBg8q98qpbf0+5ldeEjcu47qOUfPX/1HvWHhJ1+QFA5Nh/nbaUKJpm0rgu/k5lUdjNjzS/PWG&#10;gVaWhocoveQclKnP4nYNL+LxcUzn8pOUs7D1WdphP1CyrYkyQVhzzltfoG9iBNWdIJkKlZeRBytB&#10;wovFWA/zi+bMrzrXukxTYr5lvCVJU0boNPjDF3pyEqOv3ShnKYhkwy8wiVx1mu92rGC8cmYRhj6Y&#10;CHhAZztmywFSPx+rXFZN+AuNgIL3Roc1sDHYo1cCmjibZpy5YLfwKa7fF1Ic3baiIzTv+2GHivox&#10;ZQktA2N29LRDcRBy2aC1o8TcnPOQnp+5yfGinvsB/OEeADXCdY4Go9JO0LJKeE0P334p3nJklTdG&#10;KuzxJKouGPUkSNazWuYfMp4aShbMPInLnNneS6AMIPoseOGk7SNNjulv2fLZarVmgTlm2QkUu4MV&#10;Bmv6E/UeDpZvq+RvrC8/dAjyyDxR3xTYP8Q93d7KPo3Lvp5te2NKP8dXOdBjxWJkqEK69tpil4mc&#10;iiefTkmruHzxi3cUq23mGX8InrcvV6SLQHoN9d/IqglRXmdp7jjCIjfKUPCqvn8DMkvRTRx8w844&#10;QNoNWbhXth6jl2OY1LhrHI7NRdAk0VFDGXkt04U67zDF8vRd71qHoth07cEm2KCjAyLl/Cl4iqu5&#10;DRSEJ2WNXgpNmnCm/3ACk0YENRqji/frnmdHF0JKyrdba9SOUzK8vob0JC7/RSwJJzFyn5aaeFSn&#10;Erw17GXd413lPVfnuoOIDpZf/6UCkEvye/eSz0rYnspTJRxXodR+OrQ2ZflaVLPUoDHe/Ea3fpfv&#10;bW9+pm+HvmF2SnRrZ2u0An/qJhos1HtYdh5jIp0TsDiW0ZHtPvZ1rWK3xL7WWUm8G6MpiNvrYvx2&#10;sJTflvqOyU7ZUXNNgdd5BnvLlnqVeEvlhHSG2UPpM5GnFwBNodStHpqZvrMS99PiDmZUyq7IICCy&#10;Y3j6KGU2C+9DDj7xdujEwFqXamLa7Ovm0ON9AKHQCpPzpxbfaeXuxQE8d0B98q1NixV6RfthjF1U&#10;05xcgNpNu/OFOGsFwYJkBKh59+5T9iJFtRPO0+8waRGjY19MXCOvj5IF8+UAAK2UneIzcxGWjk2C&#10;MyVflDD/8MSJYk/5kf9LVf7eJ843qN7kEd6ae5QLXsmMR8nuPNJk70kyeKXf4avkzc0oQF34aKdE&#10;qfbBSJULvwX9Kqan0qrvZaB4EWUhpqcU/9AyywMzsGGTXr8wmHvJmX+VXMB8Rxii96vTg9kPsi1u&#10;ROqX+E54CzFNHrpjqtlcwVh4PPHNe6al9nnAtcAegUmewBbyGXz0wVo/zayqi+P0qz/UmIwXTLi8&#10;u73uAILiUMKnX42Cb4ZRI5lpOHAHWcRuXno8XP1YkZqysqJdnou/OWgU7JaDwk/IhOsebBFdxw2D&#10;xXZAR3UMD5Ssaa7yXecTVyI0AjJ0S864sOLzUir5UmvnpV+q61lxfyL1CvqYsNi82vl0AghkHwl4&#10;VoxC0dTGJjpgqQFB0io184qluvUVA+xtoL0x33Lsc7gX6L/Hxgyyqi1PKFLp9lHSty8TfI/01fm4&#10;tEXB94X5wkDrJc0Kgw/6Y76U3s2MAlSFFj3ne0rfybTmGXTEa9QerblD2U/iYdbDAxZhrj5O20cl&#10;aGMvz+FGVn2VQUB9lXHe8lJPscGufrNvl3cLZYzXS8qAZx4uU74TuHSD6BOKZocqXsp70f08KOta&#10;7n/9gIfMBJ3cqKELQhaEMbMxnXX+ubuODg84J9EuFYVJ+96GPokv5Slfvi44RY1f4OgUDbNdGqxI&#10;24G2vBFsSzybb+mBMvDpaosBfVQbJ2+veQArsyb17pwrT8Vq+/KWT6hsyUri+S44v371Bigbz2EF&#10;GPRUgIyw90F02270qD9X5mN0dMdUfKgmvhQgLDOTZwN40eS0rOFoZwWiPs/p6mSCYJTev2i4D4x7&#10;jqH6P3yFvJ8yHaWOwEzTXRhqFZruy7bIvl9rHShexiddlL2dGl6bw1/KvzevdiRHrZY8sL/CdWyo&#10;TUjzHX5ptjPbKFvR8EJ7tsTFIqYDRjP1VUJ+sXuqtEZaVyNM8XBBXFXMpRKs/dnwi7m2NWKRJFvK&#10;2hrl9yoN9copLnyCZipcBhO7aFo8JrRTGQy7TpH6jH2vsfR9Hv97eJ4PykITdGArPzHEhcyrTacF&#10;PI9NfY7VDnmw/N21DRrSH1RFzkIpjEdTxXUPOBZwnTt89fLq7vM9OZj33Ot+LwGd09rcyKtb+etm&#10;rkYczCdoe2I+25mGIVd1+4ey/8uheT/OOn2mpVz8alZD/HCE+AAdLmcgeLhGTIVofWFNdnm4Mog0&#10;aPGn1LLmUH0cqcCeyHTjcOOBWHLDzidnvFOoHMsf3DcaavA6t7cUMpzjdpKcpW9ub7hSx5fEAePi&#10;8ljha7RXgMA1cegzix5IDxnK16QzL1vYO2bivjxcA+vlTJFNwMQlWJeqvjWH/vwXlrSfyLkyaAAQ&#10;xT4NOK8NtM71D4V9Zs0kpBrzADfI9J3MV1Q/O3g7ov54WtiG/YT/uXCEaAy2y1EH3z0HxsBM4Ku/&#10;q/2Qm0Oea5yY28dN4JOy7shPyvza/rw7K8Xe2pRm26QyVpeDTXcIgEoj2EmGn9oM9x5LIo/YTWYl&#10;UBNik/Akgh2zHvOjG6bY/+p5rcoreVoUdL14MkkPcOOiaLOAJo7Q6VGMesvsHTDYOQZ3gfEmepJh&#10;tp6LS64/KeVqgpP8JB1tljnUE8C/dY6a7DEMoiSlFV/I7/iIV1q1DLT8DrngUrXNGVHsNcjiCwsa&#10;+264VwGPFa6zva7oJ2BzHdA/syHaEWwWH/E5Asc+uhbIItqn1GwJ6fzmCLnQ/qd3OWQ91ZVNXYhM&#10;ziQc6E6Se4Wji9/6Lxv/+9iT5DsJfJ0rrEWfREah2uL72/jDwRKWphWmvj0t52rhi8DtlGIkGRbH&#10;1jJKJqMkYSrMxxSaUvsFRqqXlW3STMRQ2HFzHBEp1T/xtPRrU3LOuYRNGMb4KlrrLv5RU7JNX9Jm&#10;iT9HdDj8brppzFL5ystoraiNHx6AGcfMnuzkvs3nkfPpqA34ON0pS2RPTeJ/bFyW4zvooq78KP2X&#10;3K4NEkhQ+lPpgsAe2ecMQlCmSjlWKuE7qood+cfHPMKiUW3VfXK/7tw5CesGlF/3Oyv99ucOacaU&#10;+cwqoffsum5jzCZOQPpQaQ6tOboivjF8ADQ+zHHIudv7Ld5mKePbm7LdzVBC/OWndZ8rQRWDf804&#10;LVqpSBsYTRuOFtT/JRsfVqhQZuq2y1vgmgzA5oahZrqzTpLROD79Ozz4bfNAPkyEaFmNVQvPKHry&#10;7VmWlh4IYpfxz57BRkPMUAIqDKeura4cMg7awILTASbGFKdJwmQO6qTMM8oq9HWR0VetEqKvQFMe&#10;c9RkDBQPYfV1Rex6kcr4JMXKmiZ2XQ1zi7K6bicoYpWkJftV/fB3bQ/zq/uMPX6ATdc9/PYdJFDI&#10;TXaPCP3b/7sJvst+9jlX2XP6srtp5Pf+19NPo1hEydX60rGXOBPMOeFiPInuC80skgKFTyWyXI21&#10;Zqw93Z5j2ICdcdv+YYfueAN9FdERt10CAqgjMq0uy1vBCZNCSdVyGRDApRyFJqK3xhMp1vHW3fds&#10;AqNXSO1+0vO+eqrAW9G5+xkgF2XYtRn+ZpmVsQNN2ne0TJOxpXRIv2x0h1o5lNXHYI/KM17SbwLh&#10;Rerdu598yI7g7mmXW6SBmFOR0bBK2i6fJiCM20/PhxE935qfIgsevSlEnZ6ergYSoVd3RwP9S0SQ&#10;eje6ZOPm6sZ3GLpqi+5o6ziMnxgb7ShYVDPBhTiK+oOh+fDp5p6jCPRWYUy1wXppX0i0Uuajkl5c&#10;hXi/mft2LM4ZhjvQwvGJcGO5sCpf4/jymrKKR/2bQ5Xwss5NN/leO6nbA8oVOQfnAL/rQ+yr+Qrq&#10;CIWGHTpAhjDJWtYTRZZw4Bg4TD7/JTzIlQ1X8YSqUGKqZQfjz3qOEY8q/r3tovohvm9p0iKWGOmP&#10;hqVcJ4lmiRTEA/hhjYI66Jmhqio4q9gXz0EVzec0sHDP4iCARvNaOiEkRNwnPRJOi+moxElhFeV+&#10;+k8nuJbHXg/5hqC3eE4G3X8lKZex9eF8ndZZvUMnrrZyh1+oVAx1LMkPkS7fgWrdDPZoELgkdB5G&#10;qL7gaZQ0SNIpgv94wX+alVvJR1ibeee/Fs+LF+CrhpgM1Qy/FO9kET1JCHvIunO5YsayfSroOhlN&#10;BXlg1ITnWcG9Amd6d8ud7vF6tY5EtZtO4EV469j3ss9fm4W6pjX6kXPUDeNn1CcXsT18D57x+MeB&#10;bNRAPXEeSzJycwqksHTIP2XpIoJTEQMcPKhMaEpJmSlthWh8oDP+k+aphBSW76Kb8Sl0MIEjBVtq&#10;nQjAzhoEgyGfIliS02xu4Y/bohJdVdU4Lcz4WGdo3bo7GQIsdnJ7cfpbGmqwiNK7KnQIyowr5mWf&#10;cr6FWvedrRZn6NF6ZtiYqsD76Fnf4N2HMfT3wHyP5EMOixhRddqnYzYKI71hv4JRBLRSpBdBgZHt&#10;5xfHoNomPG6+jQ3a6Pr0YvWPcf16ieG2pQJlhum1danGoPoqDnl3n+7FtSq5mvx6DQmyYI5A41W2&#10;g1FcE4T8nFyl7ikmSr/iRefw8vOkELPAkbA9p7r/Lzrz9lmC7w2fXJOvRMXOtYrfI5RQETl/fast&#10;Q5+yY2h0r/64R9g2k3Zr+fmZDk1p8VD/IskRzx6ysXvxa2vzvXkzjIPgqi5h7+jmK98s+fv+0ZzZ&#10;//6d3yaS3ZF3nx8t2OsNQ20mqp9/qKvUMURz88Ve+eQmM/3GmbFLbu2rF60jzT/bPnFuTxKPPSnP&#10;uMr04Vypb4oJJR7/EFO1ay9YYAvRxTOig8Gs14Ih4lL5V3XLuUt0MLRO99zuq8gPx5m5zimNXgux&#10;hMrt5DLj4Pv0zGtjHDHkHXi5uc9mX+jBTbxBSCQrATI8ut+pvEIRNKVIdst5spr/+XbPfe7nnyLf&#10;BYlQacIkX0WMiIDRu3adGMieIOE24b5G63fMWHpwD/omSKt+tkw5al82lu/4Q4I+cYmnaMCeiSyY&#10;nBUOEf7+HWH++aLDfy6VD/Ag+uDssUmY1UF+eKAqN9k+mJ95Do6EBFQiwT5fhKiTZDYJFufpU7Ss&#10;qedpWd3fqyecUW54LQ/JrF/uzn+943ee6/cSEniyjx1Isjfazfd9yR8+TRvwp1jvo3T/8ijVCMch&#10;zmEnUDtgq5iKvU+qdO4fr2GXgL4RGUIi3f/SH4n3j7BuDUImDNxNsa3zZDTqX8blXnkhswZ3yIzk&#10;GkrLFku5jgli3kaHQk7PCHHSkFXH7pPF6CF6ziMrvvLlSg204Hgj6U0l4tx1qE6QAPg7b5vy/FB+&#10;GtobwWaCeaXs18iR9WQDOf63XU+F55WD41UD3raXBgzoVnpjYEa8NSfTzw9Bpf738eMqnupl0eyd&#10;z/SYqmTAsfCuAYTh3XZ+WVrWRkTJ7+uBEYlxshMkCKechG6yxxeCgZG9DVa5BtMXgKbswF1VbbX2&#10;Oyoe5b8SfVb/Y4Fg7Epr2qd+Il1z9k+TA/zZrgfzU6ohfD8lQ56rq3xaYSIdHTe2cMyizraPoS+O&#10;FP7qXbQarXus+78+Hp49vb0NdCJewDLj46BurmpgF5DsweV76Ph1GqczZufA+qj0YBDukOWP+e7v&#10;lUyjSPq6ic13M63lC00rJ2cc+hhDmNqsZFVS0yqkHrGR27mtQfhSmqiJ/x9f1UkkK+UwY65I02UD&#10;mVQS5HpIJvmD4yl6SFSOz3F5eHm0IJT1lprhcPWTGsiqnhCBHHwN0GIw2JdgrTk9oDnX57PWGu0j&#10;QdtDav3PQ08VQWZjo4z25DXl8K1xGR8i2cv/n4vapOSJCs+tpRImAoNTvk0pC10+pot6hUDP6nPr&#10;wj9O9u/UUELZHThpwT/vUhvkB1QIiQYRMYdEuFAPkEN630qULuGQWAtByYEF/aWB4K4AQ9Q5AsKs&#10;8wS5kOYORT3RCEO1MaivFVBsgKksUABF0ggxHQ0CX68BQgbE7eRrIYR77vtLLbFBLpRVMgz1hs80&#10;NJpQfQhgfDQnrOoO14BvO4JFda1DgEQqvJB/BLzUmwyKyBJBZ9n38JTUkIi1Vac/O2F9EPkRWTD4&#10;tOKOkMJA3oDIrAJ3AR1ZMFwzT6JbhFInH3vy8jlGlFZD5J6FBBaDbusD2QqRkIbvUiJ4vwQzSSkQ&#10;70YfEFZIqAlofPJ+dsGe6nMw8YMSjGzrMLSdxyFLhFocy+pCv6AjAB6Rl50VdHdH4OE1ILALsOQi&#10;QPm9QsmBhpalYZeQP+55MDVMG1PCfhVmOXkDJ2ofvE/F4eWsF4tOafU5xrdIqyc1C1ApCxKnVoLz&#10;yWsRCeP47NCes9uQtanlufMroIKfIeTCJ6KldT4QVr6+7GS9UTH15mGsFfy/uZ4cQ8ddhOfEFk0D&#10;2gl5L3Q+TsJiHECOiBCqz+kElG7b01eiP3q8z00OI92kvNNQaXAk5RgOgDbhixaRnipI4DAMzXHk&#10;ZxVfD8MvpwjPIwNXHwe7V58DJ/7hMtRUy4bgfaC64X0Qr1r//T5U3KHjl9muziS9gs3nmg1FOJTs&#10;qgjcN0An1lbWziSgxBBIUq092cZ4tGUlGSAci39noTxnXfCfGGrrcPB9o1iUe+s6C8nUM5UI2LPl&#10;reT6qBsK93qJaRGNzfd6CbD2LQzqjsbgXxswEHuqiEErYbaKS2X8x3Og3Ox6eAjipuujgB+bfQNa&#10;5JGDhrQ2NMLSuAKyDUM+TOqG8Jw64Cwl1uwgTC93T8uZbKXVsH+C6ONEkHBiBh3bkG3KZe/FEwvg&#10;kyL/orUxiwTey9y/5PPQsYvVuyQbkoafdR7XEC8KVlNbgrnviasoNTngav3lUgMRgsPbpkytBHz8&#10;s27eri5OrdEmnmDEEMMW8BIjcRs8uCFEhmVmj3jDACpuNZB6P1oOAD1E+KjBp+tJER2ORipJi3qe&#10;J/nq35baGLwQ2pgEXkUqpES8zqTqxmSRLQnHAE2LDmiahnCdX+bTBGL0GmAEmHU/sBPPi0XAvAOW&#10;nuLQelm+TEg+HAB6kEhD1ykZ3k/KoDTMJPrGFiYhlQyhPKZNld14SV1z+szSn3bzIt0bgsRWf229&#10;7aklOBCrKoK94Ua2DVkGZaxyDLzivSUU3G2NyXgHrBqYYaXimLKFQn3gjkN2BQgOqRZodXvvB3B/&#10;nIu0fWI8BpvAKu9pO99zqQdo7rzhc3k1YfCcNxRAiaH10jUbIksSrozs6z3dg9afuRkulM3nGtjO&#10;dvqxqsl0YujMZMxUzDSiUgoLoSJDAgkQq2wkmochWM4XG07Y+CyoLVhCgZYq5UNeyzWDaMADmms2&#10;wNu/JehwWncr0ciF9PN01fMVR/UlTwIK4IprZyHQaSl5Z6YpZea3y9domX+gH3zaDvWL7A9mlREp&#10;SrQT0piyTrxaQyWw8AlZ2Jh5b/Wma2TpQ8BrsXWhO4fvmu7sw06BzRPnmgJTB+r6jW0z1IW1DQP5&#10;vUCRC+6c6N406jzL75bXLEDx2TS2L6dFaA3doNDHfgtTB9RrC2ZpyRHkd3TsurJ3ZxzTCtPs+yBD&#10;lq3z/q1Y7e07DWoFKgUPuYu+XP7MZ/4qXyEh7HnRZ9xXq93KxrPRPlMR6Rm58h14pFBDWUU9U1bc&#10;l9KX3SIopEt792anfQI8LNkwroXe7kVnSWJfklhWF0kXDwTENctlwdi0Ewuhf1weXbj1SO6RfFyj&#10;mfnWIQ3hzktWK82C1B5BLyMZBcm4Q345/zRerAf/+UdvDFpibTX4Dv/SMswSoJ2rhqG4TQ1Y4fps&#10;Sxx42eLzc7q7/nNtDUjrfg0SXzzQogceHxJJOvpb/beE2yU8EOVadkStm5sx+Ds2GkPesAuRJxec&#10;yuL9ysXSuaim1B2oEDAV3hL9IVvG1hToWKbu0o5XfjTvRcFzMMj710U/iwxJGkxOsC8BVfZMxyTV&#10;w6VAqUAh/Hb0nX4sHJxvF89PQM/66JCnNcMO3x7JudXQPO2YduyykewyfITP7qh0gyK3TD9b7nPH&#10;shdiDXbzaJdtaONlvueyUPDLIuPgEJUe5VoOVRpERpilz47ejBuAoOraVKTUg8OWkSCL0VD7Me2p&#10;X3XKNHy3ldOtMmCQZV+CWF3IFyhtbGYKZIwl9U3CnOdaY5NIqRIQP7tyeNXa5oevVm7rd4RfvIwk&#10;d2Podo0xfM+crmNdzpb7wrEfkTcRZlK7ltSxpJcBiK/zGBqOBQoUYlwQ9IsB0zf+033sIcbjhXIF&#10;VwoUCvgLRHW22/BqU9G3ojsv0f91ctXnbpUhEwcRE7VqHD7G7toBpNvZOrMhVtUMbVNXh4/oyN4q&#10;c4Wu1V9akrigL5n2sadKJ8/P1RTE8ZpFO1iYRcr3vGNvKX9CdM3xPCpOakHNIYCwstUvom8CQODI&#10;71Fdm44HibV0+fOZA7ez7NMktwj0kPP4bBgk+k2JYCfeHpj/tUuRZ1KfMotkk7B463SAzHZZFSXm&#10;18cOvgDbbOwCdI46gC0TBvbsj/ZC/RZ5iK9xM24MaRcEzatne+aAiifYy2WNhe/FYy9t0CjxVJ1M&#10;8KsXBeO3kNxeoYJd5NOI4lwKttaaGwQbbGaRs9tHl59usd0uQ2ZrIPtAJbYxnK3TIrLyBVGzbVMb&#10;UE76Zegq67t4nlEyIRazqPX/EHXl8VDn/18qRdGuHEVUNjkmJCKipGZduZsZ44gQMY0OpNwSrbGu&#10;MojcRMw4hsGMsB2iNMgxFSZUxMgRjTP6vT52v4/f/rU9Vvbzvl6v5+v5er5eL8NtUZNIr5JSxOBD&#10;65hnN0wg2oJaYrP3qrdc21+CpY0QkRVCNrjHoCdcTWD7rt9q2pDhjYhnj1yaxYsMniHOQkuzq8iC&#10;ICp4fkMHWl0h/v1iCv7g5VT4auSXOyfz4S9EiSP7mGLv/bjCKSuQC0T3p0WtrQfee5dSn23cOrST&#10;45V3YwlxvLAdnMAJ6oV6ZOw58neQatAKpymALshqvO+T1mE4gJmp+mmRfvkYncUzkdmlTt5/S/2j&#10;4J0KnazzEJ+UH68LU/52nFjMybh9rOwbP/S5Rf4JZ0JY+e+/8vH1yIju4xt6/Nj2UV3YhtC8uH9/&#10;KBtsQji/ZutuPr5LMt2PzH1/fdLYtRZTa/nmcMiy30L57uthW/j4oujzOn9SH3p6fmcm8p3ilLIF&#10;jzm/J+xd+Y2Pz67EP1TnVteBhfKfj85mfVvbnEM18f2bj2/Rs2u6qT6MXuba7kVY2nN/01bkQ8qv&#10;7jS8VZKUM/xqa6cAH59iR4EJNXur1zZLn3vwHZtG4q/NgLnZAsKvHaAocNDeDH+nuBH2QB0CLccZ&#10;iEU23b91fStf+BPgTe/OaMwB7Lhma2UGQY06uPPrVwF1bAGcG9YJzZpyYPDOUwA0Uodq3ruegoqp&#10;SIB5J+pgqoOj19AOBAP6wB12AbCOsMm3o6MFNDyybo26ZBBrBKHQ6uEQFKMEmHl+BUZq2xT0eBt6&#10;pZC9/fytEfIQYPvtCNgcAoAKuz4UOfMVioklIT10/ClYTxnE6V948GttoekpEqeAcTt6E3ov30aw&#10;CMSSl65Cz8homGWBqzv6T4AapKXeCyAqi5m0RyGlq9RV2ai+M1NrYRBj3AYVvP5lbUj0i2SFLo8P&#10;QasbISj4fjoEUGtr/6lCPShTfQr4SfbHFOe43c3hqIyPam0qtY6d0LNoKC9WVeiXQI8sPR/cqjpE&#10;dVuQiGkTEIzbP0NjEcsZSMBGtcjQT0b15fUVGE5q6N4IgV0dVp+HaFHwM2yWSJEXPoqLycAFqUT3&#10;Mftq4/11570ygNnKv+qQtxDjT+kJQp/0HUQ9v7tjB6jb9jiC4/cRVsRIBCQhCHi4sbuxq9J8xWTS&#10;qqWV/WjyGAC7SJmAAXU72MSMdrVUYLZc4HO3W0BPqwqVGq2Gg0gfqOdu5e3+/vFHus9qRP1iMyra&#10;vUicspqrWy7o9Ej4OYJBrLT6StCNpgtkBmQB/za8dt4lYnN6ZvbLfDjTU02hq7fhLbapPFCR6fC3&#10;yPVlQXChpfeIu1jyV3bRF9kwjEVLsExANjzLq/iGG7prH68+F35qrs35wg53Hb99/of+EHAhOwYX&#10;yMuHugMhqBTNKkJmoww3xsd3Z0Pr4qpp1Pcbv9E3ZPaXiNAjxvT8xzpzhxnRPnqlyQDINHYddjGo&#10;+P5S+u50EnC2KmnwhetYCECUw2KgV31iJsIgXJbUPdm9cn5Q8kcWrr/1XvtG+i8/2SKtws+0vkft&#10;c9VrY08siYd1jTD151Z6aopZ3J/WX4u++2LMcbfoeGJ9O4YXIOYGBafDK+hJR+L5/nweoYG9ciC0&#10;sWS+2JdI/QVBhOAvC2Jk4zvEvAxrPXvkllQ2iaTNh4MGlil/u9431xKEdguzFQ3VNcASRn1NZK71&#10;AFKZGbA5+Q4cvAsSwDSdnhC4y4apiu8v3N0M/dFDbz7sYYzs8X3zu887KMfa5QizQ55C4bjTOBsM&#10;zaWCHbePsu2e6+WMbJPZ/rZmvI29/+4e0TdH3zl6SJvsXN7XKRiEpfi7i+teuz3od9ttsp5iKBlQ&#10;hcymT5t4JQmx3bnFkU30530J5L9d7do8xS85MX2dnL9Zwgw+l1iVmq0emRclfJvOvLX3e2IP9CaL&#10;2CppKoDrg0Elz9Ty2ctUO/cktPE3soFkCbR9Sx8Ch7JN673Lxjl6nOGrR5TxZ2mq78vobPtR3e7o&#10;dv8qd+ofpXUA3Tn2iQmqiR+BmH6KxBSXaz54jE7sQsu3r1J57uJhy93ZA/a0OajcZzniGscAfqYZ&#10;G16Dl/0ryuQNaIa03wM8fvNOS8gpsZ0U383WVd4N2xrrEHQBQuQKvJFEbsaR71ucdiLAIxIv9PD0&#10;wSjVedxysIl2+h4oXxtdnmsGOtDeb5Zq5/3O25a9PIeG0txndy4QhqWl+p4Y7q2Iuh37jJigWmZH&#10;zH1o9eh8ADG5reR4aScHM5MxtVY574TNvYOW8DNKxoT12XkVkh3NZzLpv5R3N1ekdChb6UDbJcLN&#10;YQtnm1S8x+45npoY9VSLEoHjdbrlFcU87XAuRW0+MPAiJGPLtF6MT513SrTKc4O+vprOTQWdO7Xx&#10;bzPbAtNb7C11co+btBVuO4Dl4KOyKl7u9av9aaKQKfZzqSNMJMXxusncUTMh+ZQqD6pCqdXsflQg&#10;9x97o77OzPYKpXFACsAZ3bXstit3zm01Zawwkq20Tb3IGf9YkKIk7FuphcTSM/dMLPGhSC5O+AMy&#10;w5bFK4wj1nLYvckq8iEU+AO7bsloMTpaiwgMqsZgePNL2M6v3mccXOgRFMMAd/LzEo3SOqDEOPZD&#10;KKcBGuxKUnMmmbnyoqQ+2WpwZCaDPvjflkD12fWeowm8dMmdZA9qVXIrrR/j/9WFmp98iVXP847i&#10;6YrvxIOGxvqtvZGE9RTaSb6TElglpM+5c9Ku3Fo9twhNW1+lJBt/DATJrGUzweqCVfcGbPMZbA8G&#10;TkE+fxf3Oqvkj9hOdOC5+bSCMtmqvLIyin+yKB5pOcHyF5P2niC//H03MYUpS/t487sVVm9yi19l&#10;SEL+DfzKSUBZVzjXClv2U5ewxc7tNnjeRfEDBj+LjpMoIakYhNf3MS+0DtiDbWDk1v/N+1g5OiLw&#10;02OyyvRPdcpIldC5duZEGaFxtPmMPH6iLQ66amjaQeaXdYuR1LtUiAnwGbNw9A+4yGoT/nnq1c2J&#10;o8oHe8yx2J7CO3QRVI9z3VT6uzQHdjCqh3hVh6JbJRTnFfnvsudqKPiJV8q0m/xn3ELs/L9Gxw+b&#10;uI2/2MjCl1tXJonHJVzodX48BtG1g6+ulMKbEoXYzrpYxTJ97k9zy1vcoqODpEMvBd7epGA5jFyF&#10;/O6BL9SOtUOIIMZj9Xvn/RbubRRrZ2ugfeW9Y1L55l0GaLa0Ra5aKDfySOqUXVc+nn3EOodYMd9g&#10;yBEujs0pUNvmbcTNH7A/IVtI49qARVIfdqriHjkT6VwircZbqUdCyAlq7fkKGE1w1/kSos9yAXe7&#10;vWnrRGQIsAY7thAwMsAT0R22BReWXbi+0OAK/lkEmmqPDYVvFNkKu5xaITzGHyNw1jZAhplTbEQB&#10;J87LgYlnF6THBhi+749m3AvQNelalJa6XH6O+cfHvhpFwM37cDQd4fDiDT2Ui2L4GwHh35D7Ohxq&#10;c7zrponp1onFvKkIvyMUrVqIdaNb9tFP043obeB6NL/l2SR4T7SPwSCHI8eg08lzNzsf6b/y7LAy&#10;pk8eq0zB2KJhk4Zlmnlg+dh0564dugGdg5IyatY6zY4DLEnyEYjK0ydsx9pvCWs+NNvYSAj3IzxQ&#10;fH2xdze6K9W8YQflYt4/2/F6vYkXF3aYfI77Bs1Jhl3GTJwqEH5ys9q55O4WBiY7PlsX1/sd13JL&#10;5pd/Wcn0ZUbL+cz8sT8FQ1LGBtwBFwkmNAgJL8bCdfBX/w6Yg5lOc6MavQWkUSGtwzF/0m1xPOpr&#10;ie7d1tWyvJDyuS2cgveQwb96GOlpeJxy+rNGCiqg/tM1QGj1NqxxOWY7nXpRzI/T95AnJb5zmcJ6&#10;DX5RVhZ3rlzU3tuW+RdlXpxOH/DtHaurBjR1d9IPCBiheuuum+pSAV5kDLP2/agiZS78wFLWWLdn&#10;7csCDhjj5769MD4huj95JfTtfOnqeFBm+1PyjzTIwT3XLWNylWtTalQW6HEtSMenq1ZLB0ACXce4&#10;rPc69ymXqptvdf1FXlklEDnXfHejG6c/eo2P2pV+VERad8OxxtFdyQmfIDgOkK9qeYDqewhmqiM4&#10;X+lHHWE/XA0yg2Ko4FIcxlhxUuAyjR0oBfWTmse8lChMP8P4mguvk5U8pK3e2fU+2ulH6BfbG/Ij&#10;CUXOZt6uTMEgsWmZGNepKyesmcZV9HAxPWdhI+m6LHplsl7R73eDVTbKy4OFO/cMoOQbf6UuvQ8P&#10;/H53Msm2UYq41PvY2LfSLuYKAR+laiP3y/OKnt/OZxCk7Po5oham/pUwNEj5InKZGvscQObtjIzz&#10;uT7hphd7Ma/ncw9P0OPviq52nFi5fLOyJ935W3OfJoWnGOxCxIl5HeAc0oGJDTgh9sTOHfq8nI5r&#10;mYMOc/6RWR2a8/F0jmmaWNvyGyt+gQ+vQkLIuzq/BlbmZeRQOuNo8Bpj5YRX9dk00nU7nlLXGtVE&#10;WxND2putaYCifXQR4pCz2QAYWLpi5GPWd5zzQkJAvsZUKjTjjhYlb7CiBiZfOtWfOK0U6x0EAIQ1&#10;aSPWnQo6bGni6caIELPd2S9Ltqy1hcidlRyec9KLS401krebsL70z7yrnb+i309UFCb1E9w2X3mh&#10;bgYVc5dfpT67Z6cgCAc9ZgCy14mGAchWSCfHybHM7bxg4oQKxTbAhPAt9fp2Gd3q5po/r4H6lWnT&#10;XMmlZTUaLV139vRvcuOwKArS19uUoXPVtKl7i31CXp8PDC/wrRdr7uQsYGWE3iSuMMcEScGcTSMp&#10;mMUTNxdIqBtHa1cQZbR8V1VWMNt2f+tLpDvpD6bH26i8Po9g5+Z8MXiy8fjUvF0mltEpcgt/xt4U&#10;c1vT4/g/Vgg3HVL8WwudQHC4chhdCRGKRJXsZm4ks7Bi7PfJQ3ii8Vso4sfJ6ZfK6i//VfPce2Pv&#10;o5Zq6uTrd2QDUf+IC72FamXFYexGXLJcaWBig9J9BQjCChT6zofwMAsORwh7UbQUtVelZQqkwiI0&#10;hWnKeLB/MKrOhmsjicY6SfvU5aLe1jQAfL3VIf15lrM7GLBAneiIbRB01pCEQY3daF9ChnhhBffx&#10;GZxZ2jVrZ8lFobdReEJTMNSolp25AVeohNV3EK30NRWrLyRcl3lgfLwlMO8FhSls9jxQJmRv/bM+&#10;D7QSoK1aCV5xrIF7UY976AnGCopkI4rD6pNsBHC1XOuzFse+treUGFlTClRpqNxl5Pp0yeDZGSiW&#10;pEQsJpVf8c/G+g3i8FyKXzgdIY5sapDAE3PSV1ATOzMgDOyimK1+yGt8rOZGGESZJmH0Z1LpCeL4&#10;KnbuTahccYr5ZOevhAxfwcnJlIqgH1OYYsZqg3xt4PWVnyJfRwl8HWKzeUQHpFBvVruwovsYltfg&#10;yExCPucfYxPGfPm/AAGuXYvnWKc8Mw0/9+ll5Lj8+R2lR23NxvpK7Iz2XDsTGyKBVgfaS7VKBK30&#10;w70EAyctdf9tyWltpRTDz/r2PPHu05b2eyLeerzYe6UtzgbyZLc8QqRcflOM7o0Xg3UNCSbWNMPZ&#10;Jk9/mUTIYHlSUWMEVXdO/0TCssukL/oxjbLtg3Lh9IijiZu3O8veSMky7AwEK67sx0+xsRd6c7/v&#10;g4detAgdJMdNq4VHHA0YoNx6865zYVMrADd3nwWILCdNCzx789X9rPRBbpvCcO4z5X/RJ9sMWUXH&#10;mE94npLVnomjP3Q2uBLL83rcBoCB+JhXBs2S6hgzmKkTsXm7lrKe9LKgvoVrK/bc/rx1ScG1HtrL&#10;33cRowUkqz+eGxHRBftksKrIE8x1tSMaWx8qFYnTuL1+ZcV46CxpJI2FstYTPkDoNdG245klFDms&#10;OFqXHJq4HfbDuAk5sa5FDbau5q4ggCKxuw167c+rBy9exeVpYjNjD9H+yui/kRzok1be4K4jYCz/&#10;RXpgCVJ+vvDmuNaSrsVZwQE/sK6XJQj6JG9ajZF1vHyqYxdlbvDXWi0qQpPyrgLkQj5lzkh7Vd8g&#10;KIDmmop1mIa762xdrvaCJPbY8H4zxsohEkQiqNdvK92Mqtqrv0abkhzgjxd6i1rt54/yZ4E+iKw8&#10;+wjpl4fmovtd6fubIW0walrg1lvZY2PGYFzaRtHqlDJ5EkyZtA64M7IIqnFWoP9Do5D0sLUlVsha&#10;QtjP52TFLMxe7l1mLG2+Us4Mu0q6jvdX7qKlYADn20YS/5CRqaKsnxsswNVnAdiNaeTc5kAcXsco&#10;jg52qqmO2tQK197VJyFvD5V8pzyAPfF1Yt8Yu0b59S3TLtPwywBCfFSDyfUdecYTYB81UtUWgieg&#10;CgRVej6z1K6tVLr5+h6YnejRsFFg+1V52tO3ksRoXrRNcmyZXeLmUmEl0sXeSuCs69bXY6Wy/Oky&#10;sWNwbV4bl+e3dK9jWS522W2SgNahle0IfZWqiHF/VdIEiWwfn/F5qEiq8vHPTY6mU/IcsZkk74N9&#10;BJPGKd8QS0S/3jEwpT0Y3E027ijxhOyPj2rJMAjONBfaIKvoFPMNbPu5NqQfjk/C+fvX8TzlxCze&#10;cq89f8EeLL87sDTXfKvI6IX8tP0B2eiklEaUQxtSrVN2ZpwSKO61HsjRIPwpRVmng2DmAwWXJB/f&#10;eGmn36xHwwOxkdfvVLaEaOTtwkrbiLWV5D8MbbUOomhZqSCekqH/a/ldk2NMVyY4DA8O0vgRFRGY&#10;qxbIbsQm/zGxPJRqmrXSjOepwRhJH59bFCaS3dHWbgreuIwkZeALNEViMLUvfzO4gLQAcz45uHPf&#10;Otbg3D9ofh25oRd++8Ht4mOxQ722Cf5GcBDDV3Ax+/QneG1cDS2zJWbSRG9pKspaCrWB1iIb9N+D&#10;k1PhGNu2z5ogq7NrU6K59Ja22tTQN2RJ6foVL3n0wU45xXSNx8uX+mxOjGYyaH0JCIJsO9T9loVu&#10;sB2kYqWL2TL6S1N+5kFbfO9BhrCTsgJUzzV5KzXKKkURJ8+9c1LzWBXy8mhcZyBVBgZm7fz3Arr2&#10;8QldWs6aBniPstbljHj2suJOjoNUX2d0AmcREEo9FfnVod9JqDQLYUxZ6KMIxBwNhXjsiuO/xxhL&#10;VyEdsuMp1+EVMqGPcnp5dgKs+7h4gt7sX3A+0DSRjs7EOz43HNED+KsyjxfzwrcpI0tcBDbGKeYn&#10;ZWR9j9yV+vv4LJ3AG41mjCOqa/nXbr1Uvq7Om1uxKx+AyXGK+UEJFAP3kqmjr+3n6Vr5Of6fvUvL&#10;0lMfG4IqBq63PZj7lFuD5JTr+14XrZ2h8pI1+AIPOO99hOju5K12QC/dDb4nUQCe10l/AqUyWkdN&#10;FgB40FXoVFyXPpQfHJmkTLuOjIjj/QKUdQ35ggaYCVLHWMK3KWmqmkpQmO8cruhrS5qsAU+QUZ7d&#10;IZgIp/9+YN21YB2I9BwQfY0+Gei0LSDXHR5MmYRfP0rgpAv+5tRDf/Q1mukWBMGLI3EEPFarIRCX&#10;LKb/HoMLzIi2wNVgs3DEFY/eUH5NB8T9gFcGebHRHwNj0HFjBgZJMfo6pSirOccgjHGMeUYZEcfb&#10;Ab5kMXkcXZPGMqo4ctH+3cQR6fcqpfVxFKa4wX4YBqfZH/8J8nV+hXA7lY4C2+iFQ3mju3Kaml++&#10;RpU7zneLYRtIh1SfjdQfngrSllOMvxfADj0B49ngmeB5KaJcj0S11DWvuE1/YWo/AbPov74vkJqv&#10;X98XmmsvAivqGcY2sYKJQOQODCDTWPvJivEYnFJubM6VJ9+jS8VHWrVHrQgHDUxjYIhjvb2ZJ9zx&#10;2wJNNVx2nITiocE4p0Z5Awrx3B4Y3wiv7B4zQkXLhzl+EIdSRrrXaToHoe0DRcEZJUUFO8nKQqFw&#10;2Z1JqOY7muoAiTnHmNkv9YKfEOWy/OtUzoPDQ5XARr4N1rjYXOKwQcyVLo1+zPG08yfvfJjzLqXg&#10;uIapcIiSKhmTLbcN7nUdvnZqyGi1Aqz0NmzDyBkJZ78kGc4Zl0kFNBY2EeZP/nsZQbL4Z5J46RTw&#10;Xt0stGgc2bUhtBEIBdsIegPJBg+/nZkhPjLeXZSw1LecxReTl5zxUg4bQjp0bvZVeI2B23Z8uRP1&#10;gAHQvQpgX4HgZuADHqsjZOikKPlCwyhJZzQNnAbS/NVDhnToi9kbJGMC64Rkrnpqm7fVmkrN+2eU&#10;k20KUzqzeeadQ7bsDCUUliO0L4b2DVtvnRwod6WXjA4GgO0jPPMgy7tq3hmohJNmF3p7oTuCdq0e&#10;NNWKwP8C+phrmsPO9OsyGT2BdX9aUjuAMMxOk8U13gcN4DwRcSayUh8O4+4zb6UN9644qqPTKy8d&#10;gjyCxkSbXNcPZxEHqoKB2B9//n2VYDwNx60xYeMOex3xzHv/huujDzzT+0HmoOV2dXSirHhgl9bl&#10;NIeNtHvlqFNo9Z7MKkwLpEimTZMVBnfJQxozG3WhHvg61gjtprLz2vSvtQ6K83Ql5eoXdEZOmSNF&#10;2xY5BYMTYIoTP3iIAd2agcLolZ5ohjrMnVkGSqfLl3uzi1/uGu95fB//kURZFjEauWSFJgwqwRhs&#10;iYORvDt3losGQUjwfM1tzp+YJF2oR3bvrQLUxGSMDJcxl1Ov7PPUP5+1udQnKj6Wuc2kpQ2KbjSC&#10;Sec+S3/pzxroXNxX3BgIwmWvpgPsIySKnX8HuAIf1Xs9UEcquZtKxCSbavdAUIQUzM3oXUTC2S1r&#10;vZW4gJNqkJ/wuIWyktorug+mMu+YNkDoyOfTSsuNefM504ext1AQf++uTfGDG21dJbt+3xQpEqL7&#10;2PNKNCbBibMNz5t4eG5wBARFbTPHM+NTwchgPs5iLwUraBa9CFPKCp4Fig6LMI5l53SXsqqtav/B&#10;GzPPJ34BI66e+qpkZRyMCQsuzalfyKUBnrN0yeM1CVPLX/H33pMfL6tZJ/9R4sbGewpb6H1/4QIK&#10;AR8LGsyvV8Yc2RQqfdT7XHejPYx8igR3orOuics4q+CAlFRWrWZKSxOrk0CuimkBgz02mqLg9XNP&#10;T+NNh/Y4yhneeLyCsAdVbZMXhGCa3wz3NZozKtn2BEZXcQpsppgUTGdaf02UrKnSAPo9PhPmxCIC&#10;8wpJkk23ThFHQau042PYrxBt7Q/wrvdSIOfPqpHXvilUrdkLQihIi5w1LMj9Ei3q9n2EmgbjRxzy&#10;KuBcuimnkZu7WWhOH+5t4g009keIaoltQCvk3+Z8LI7EZVRASl6z/yCKJrWzVsUs8N5Za8oENAWm&#10;GGmreuT2ZGyd058sUKXTcub2la4BhdNDVtxrdL5akDkE6AJ5HHyHsA4xeY76gT+2Ai7/FIr6CNfF&#10;zQcntkX2Zg5KcO9jQgxCHz/ZVngOUfUypvMVPf6xJixRlrntC4XGEX1F9YWUELDqzri8YCjsvLCY&#10;duvxveWXuEsVBucs9RUMIHFMxD3zUMlvRY4pqteQ/8zXQLaWcrz+vB2uxA8a/p6egbZQoEhOnZ56&#10;rwiDzkRwol50D37IxooolTYkyBxnD7AVSeOkWTDXRyes/n2ZwZbhijEEYnbW61aSz9auFfTgd9Nc&#10;3/36Dy4Ti1xBHhUgb6084R+XJ4ZzvBaFx2FjwgsU1O//mB4cdBwFR+En/9oX/FMGT1Iqo2DXnltv&#10;D36pd1BcNz/vkMqCGvGol5ozT9fhqrNYcRgExtWMaXGQU8BzTaMHYwUTITvMojhH9HlOQvvG7StI&#10;n2aNWg2h9UUL6VPd/7fipSw+HV6PLWvS1v2WpAcDVBMyvtL5BtfsNTbcEycE5RsHVbXDybirlv+7&#10;Q/DzlTXm1sUZr72tJF8AOkbmYeCEmk2ZNXPw5XU2za9S+axTE/GLoH5gLYubzMob0LhTk6BQODyh&#10;VrOFdABZDqXypdTofwa1LMVCD+n/4ntcnJsqybMM8LVbcf4OScF6m1eUi6DG/zSacle1gvsOZJ+s&#10;1ZKZpCwmrQYTwX38FfSRasau6ytZgCc4PioXAygBVC99A1popc/hmPQsucoaDDKzhGFjnC+xc58r&#10;sUqOmBps4nbEY92CBluEQxFC64BWVDmFiEHQbtkmUu6pV9R3ttfAtNfbNNsaPgVWvMi/Z7IA0yRn&#10;0qhuoFr/7QguT2992MryUdVz2GPw1t9DmTfrP+t5YPCYJslI9tYL8qyZTVPuJeme1Br6L/+ubMDv&#10;Ahosw8Y1rCdkYXD8dNOA3Q4rNQ+nVpVZfeebgYEdNs2h9/ryn1mNV6hMsYa7VA/ZODB/i+l8DACC&#10;wOVcctRx9sq5TMgI+HBREsfv1ePNXzDw/VlPZg6dIofcELFRXwhAVZthxDvXdPErFDYersVHfDrg&#10;1M+Ap+f4uOsS5VTpeeHg7Khgff0xr5QDUhPP7S04np7DIKHSmjj56a8/wMW/7Xp78DJoM/87JAM2&#10;6DaqQhR7Eq5JPDr74NsaWQUYjOJGpfuoqo7PyQ+r5pvkhAk6aAloHoqumjq09z56wkzK+Op1VPWS&#10;jby+ehS3GJ4MtHC4sQ41/+fdpzj1gGU+ufG7gy0c1UInveyxs/FBVFLO5KKISioRu6/B3jz8LzqH&#10;VPsxsI1s7KECSCYrrYaLzamwPxueXNrVYgkfAungYlSEIbg7npSyKnNMDp5u4O23JQ6AYNz2eg18&#10;ObDE3D4A1U+wsm+Q0vJYxQvTVJGLiFRUjGaY7C0BSIflW7p3hUSZ+u3xl5h78L90uNLQSzY42rzl&#10;RaxzcOs9+q9/I4acog0Qqxwb4oMDHINLrr1AwCq8I7sTa/l7rVmb/hKtht+VRShjDAysA+5KLjag&#10;SvFN7aZWWL+PjyUwEwJcFf+Zj9WUSVhf4FnEwPb/uzbDrrRAxTfv4GIHV9eUQnBddqcJ+gkSfOrV&#10;PlstWWwccCjP/vRsm5pf4WsN4BarQtESECvpVU0ZtrwJtnz0g9vbRlbsEJC+7MIOA/jOEB353Bqr&#10;BYVlFocHzyboz6ehrGXBYPfVyNx4//SyJMlMlQG3tB8eCNGnSfQ4XNXpR70CXRUptgUNKLVXMHeM&#10;xQQp8wZYamtfEQmSwGwy8EAcoXNGoKL3q32IQbKk46bJLSXHWccc2dcRl70w9vY5YLZs0X0gdcxk&#10;qFj3CHEWXYhNCRt/X/GGpL2W8/Pvn1vqRddMuY0q67cGapAMqqaAv/kA/Jv+EqEhtNci3K6/oDhq&#10;oQ2CIILPCiRBPwEFUzhgUFImTn1nkftdneZOPZ20WSaMwtzGeZhR3vYPQFQOrP5Q1RtXdnmlV5XN&#10;cU8tg92z/uZJmDB/eBnVTsA2l384KAaFQiTUSFNwwFb42SNlm7gcJD6uidDULM6iX5Zw0/m5MvhL&#10;CwoeI3c4CvakgyqweaCIZO+CnPD3XpzzgxXwe/KjlOUqrsjrkuPmzq3Iwpl1FdzzF8mYAccDr7Rb&#10;v4LuYdq0WpZwPK9YfuMWEc1f0YjElWywn/6Q73dC/3936QSPyrxSNyyA40cMpYT9pf24PB5SGDaq&#10;peT9FOSkLCIuQal1Gj5Fy1m7+dQWmS+mF4E/lduGkDf4WuZH5Rf2FkmbS8+jU7w/Owklj4PqRWPw&#10;bKau/3V50wUQxKT7d2h2ny3b1JdesKPVfiLL80tr0uhgUu8+x5lBhH6oEi5Qd32x1ffDoaxwJqTo&#10;WcyWOOmvgFnHRC4RsrkHo2Hd9fy9uW4R9JNiENJ2eHdeKvXJdBPLkw6mXKy6aeoGTY09OPBY6KiI&#10;A3BDapaWEfln2ZmJipr9JHuNS5375qY702yM4b/Nqzs/t79Fetl3Ay0Fe4YEs4ntoCR686483ckc&#10;359/jFuc7yj4C99vOS2yxAN/GMwSC1QuEJ3VF15f5P/+Fu3FOr3iYZM80fpHguYEcVLtyEykrEx1&#10;X6Th6gQ7HRww5cnsa+RsEaYOznZWeK34BqYMQRmUFfAuAfJWBMrq41ZvvSjTqhqnCK7VII+9ZvX/&#10;tMusvNQPtJ4wAY9mUHTFwRtkw/qWVNm1owsChFXrnrxgy96ZTcaBS1nzmYcv3EYNayOniigzR2nQ&#10;gBm2H+IuA13uo9bAVb8tQXS7/vxican7r/pCmRerhEEqG9wgBr6KiSLrOxEq2UtgSupFC6u4mIJK&#10;aPRAfnJ5PxIrXvuBzkDq8rFfhAuLjJWt1bwTZD1r+m67AlUcUOiNjKp+02T0OSOH+B4Cd5ZWYgr9&#10;m1b/5c+jKe0luIi+5GlX3sGMy59MFzv6QjeX/OEVHHkIz0Mi88cQhkg6xrgjWQbgyhItGqdsaVJ6&#10;9N8IHOueEoBZ3T+D4Flo4/ijvkgbybc1vkONgK3RrHVK+rNRfURshMY9h5At3ej33p2brxCCxOif&#10;QNlYzliVKhdgjUwQDSohb1hvQ06aftR3fSfG1NuBp9xlhfNi06C2IAH4Cgj331ACkFq6f9myPxuf&#10;hn4MmtZf5yaFqlV0xxwmDazbNkbahyW4Ls4Mw2FCUl4c4TReQxR8Jc0/6+ozwbJN3nH0k+JQvkdF&#10;DZ8krIgXxyNyr4G9pEOQrgge1Z1qXPFZ/5Wgn72d4ZBGf4KQaMDH3M2INZzVxwe9RUsyRMluVG3S&#10;/7H3JeBUNn//o5QSLSIlSgvJVsmSJVv2NSQhS7ayV9ZEtKkIIVS2yL4mS5aISp4SUfacKCVLlKJI&#10;9P/OkZ3qef7v9Xt/73U993Wdc2bm/n5m5p65zyzfbbRMhnaSRzmAVuG11Ffwd4UJtLTBSnIbLXny&#10;W9hV1xIIIBfulGOk7OTZDwt1QmONsaVnZGBuU1nQ+yp/2/5dBWnMNLD/v8OmrlmTS/O2zvXHUJnA&#10;c/vnw2AXfLUUnFQ0pkiYEudSXcqGcKZyigqTQ83SnYrq5WRYbGlQo9lNgjKZ9AR3t3UPQG0UyTMo&#10;QWXSKwce++1x2+wQz9OgDH5L82CD4I1Xa81dWc0kCwSDqOO88SHdMCrxmDOwpWRHBmvTJZYbfGsr&#10;dwjS5R9SN79ulVh+F6RZKaTklf5rasz7QYmvNCCOwjxUpeqWc9MHzLp3tO7gLHGosWfjVjqoVfOJ&#10;3MX78uMEZViF6mVTydx3ooQTyd+3ZoVFha0xu5A55IHPFAtwE/ZJrpWpzD/uoJHwKQleK2DqsrhD&#10;A9PDVjypuiaPhsW/L0b1shmsTLd3Hsdyg4VVeVj1GuR4hy6e0soCGfNV16A5lrtuWxGeDIkcbhbV&#10;iLwJfPySJEPQVjnM5HGwOvYK2MyyndQ6iv12D24v039acDNLhHyPDx6PgLnDEgACK1D/AJZgWsdu&#10;qLS8mMaudh3Qjmo1d4Qtbx5VfXoNrWTyIHapMaxD3NOe5Mbm+J/tekPDqDKztFUuOisXxiV2gp4A&#10;kV9vUeZZscxckBpc1tswfYfX9elV19Nztm/s64B1q3m2avIGva/e0faSKZyUyd+oi3ff3rOXYYnQ&#10;Rzc2lRC8+kxSnlt00CvQm9c4NtSeq2k/5lqy+ermDL0rcj3b7QRKU7FPhlLbCHm32dSDQSRmPaxD&#10;/vDHodWfduamsmQpH0pcfDb3FuveguF9S7A0fE7mw4Zw8r5OnUWwbZSwGaRhCZ0vwhGUqUytqaZX&#10;UePU+zaTeq+Oh4GmHYvcqptCTZRriRuBk9x4t/LZ7g5e9l2w0Oz0iKxh8iJcsru9qq8bDCj49KSb&#10;NF/QS6YlCVBHg/rVac1aYH60yzFydNpVKTollzUsluRIy9JLA8lxHpWltuqnG1qGVFovIlmKwajD&#10;vCY6hd/T1259WYJ0D3AXoZXjkx3Yd8cA777G2WazR1eL7VXjwG2d/MCKhF5PjyL5ytvkbKOR0NcI&#10;/4qrO1WTBfmT77KR97eDCddiZuWw9yfYfDgf7BsU9jDQARU4k53RtmKHqm9UNPk0fAalwSuDNq32&#10;XcAnU7jKVTyUGH20ZNij9Fv+KRGjyj4PaIsA/WRpLB0pXiZN/0ou6itICYLtMNM9Iht0bPcvjPL9&#10;cKUHRE5Q0bSa5ZI8bXWDoCWZ1/T4MzBIgl01qFnK42PDtHpqe2DlTI59mn3VHkjq8oq80p26fiCM&#10;WZW6BexYYId33bGms66Bjw5r9Lfas7CawoTarfdW+1DE2SddGm2n7LWDPuQlGAyuz11b1sCamGRg&#10;pZbWckkIjsoyAdHcvj4WW7V928p3tFAAD4LpMLVUMFibrP1MGSPD5imwO48oFm1iS+j7yyXjhN2q&#10;G5zn5Ppge843ePyoIcxBDkyv/GHbx+WssGewDdQy5e70a/8Fe7sXBndLDMFjQIrREZDEOXFt4TA/&#10;Jpnsk/k8UHNQ7QhoLeZS1cO5iTrZ3rDvz0uyes6tb9RtX9KCdXGZVDyOehsuM7/LwnogObOGq5bn&#10;qdDnbKqz6q/Xg5jQAFxEHWEiTw/U2Np/rKe316tPy0y/kl2z83wkne1p94fFld98BDriblk15DSf&#10;WqT1XbGn4piAh781fSK7JK0+j7AKv2FWe3tYY9dF6W0ljfthYDCgqqj55AE6BrlULO59Wllfli+q&#10;4WWx9ReLDgF73lcCVVaPV4Xv4jv/1spBaC/Yrmjc6sqF8b6sVioNdKDyVKsNLYNeY5seJj8X+H+3&#10;fvLw5Mz9K4BV6Zkao6l1m0yu77pSo2P0GuaVzJrWt1j8Cty+w8twoWV9nJ5elYh5k3QE6fnFdVgd&#10;FLu9O1HJAJrvOw5fE9bndmsTGe7x2foi+WSI8o5XZw43F2FdEgVdzIl/haJz0yU3CdHp7/Rq7NoH&#10;5yKchqF2vSOMkDoXjOgkVGm5jnY+ouw3BTUwji8BD+uwXpyazpkhKPv+l6va0laXbUoCHkrBtIn5&#10;K68eaQo7iWiWSqosOm17z6RL+WyDUQ6zchbZljKdIKpDAlKx7VxvgdlX+oJSWwhMIdRvk7KK0Xb2&#10;rsop431x5hEX4UiMYR0Is6hO+FbrfIGdAs9XL3GHe5TAAKJX23VadcnKrYx3CqOjrsynq2VwsC4Y&#10;iNHWdqrJjaygzXe2Del+Fu2ZExIZEsteFXBFPTYSdpkXlCXi87VLJX1tG63MT4AtdDNwOBaSnWnC&#10;Onc/Bu/+WAS+lq58vPMBJKlLYE7t/uh8+CxNIJ9eKafO3gVYn/bjHRW+9dhxEcXT5Xa6cTbydiLX&#10;sn4c0am4VRNRUXwg05XglWojEprIGvl5T/5a27AE0tSXtE7W7e32TBzcSvegndYOu2BdwXucYsND&#10;H1zzMlcE5nHARsqk4zO1C9nz3BVXXIdX9D0wPEuz97A8Y+S2hbfBJGdrz3WXuB7hjNS+Bj3olFdq&#10;bwYK5r4Hn3TYTPR+lF+Du5+yinYF5UmzuWaxphlgtKBJ0IrNAiUFXVm7NbH211Lzihwv73K9oR5r&#10;kFm91ybawskVmuFkq21IpWMCGGMZOo6YJqS0+DaEesfXmMdjBYh7af7UZkG5K50LScjO8O1tj4Qd&#10;hpExT7lCmm2jV6o5uMFY1GQucCL22Gu9VOWC1dtfRzxNyVIAZTG7C+I6VzviOV1oq+3EGbZUB0Sn&#10;DMbnJ3S1b9eutf/29cNaetfvPUUghGBwb2iBQ7NowmjbViY9LVMNE3/KJ+UvrpzCJEtXoaPiHfUl&#10;+q7II7y65YytsDsp90rmIq+s3tYkPm3q3F2SZHQuvjWSRgyN+Ci8QC8i0ynzRhgw86Vbh1P3sIM2&#10;rlUZ8FdatoESxXyimhcoXp/T29drrLXp3N56Z5K7moPsazqsWL9FRng6y2VE82/zFh9aFSTfmdnh&#10;LX5B0GXdsyMatBdtuXI+3lsUbHyjglapipnJJdkloUUdtOYullDJsy/LktR587xYmIHNTuwIcKp5&#10;S9/NdyjWqAEfJk9qd3ay9EY/82v9rlrCo2NbFaSqQ197MF2dl5yBrzQ6mCMp98bue9ItwqbBtr6a&#10;ylQpsJo3qWexDXm4Fg76PFSgpCkNe4GAixnwCBGGdzm1Ogx8y9XtwiIXvYfKnwxMqt3cKeNPoQMC&#10;uCdQuedX5Q63Cak3qfWGShqaUGtxrnkrpEklKyfFBo6kaHR7qwrzcxckSESoc67BmqeJDJ9gOR6c&#10;qlYTIWGdA7JCJ4N0P9t1BC1raqdPeqeLzAVtI3RKFAgr/b7sV4/YKKtdqxVOUGl7eF6VPbNK1cRF&#10;pS2ehemw3f5nyoQqwwBP6RVJTi0RwZcvW2ioqvHZbySEUEsyHQl04+0EKx+upsPRD2CJ0WUmmQ/7&#10;zmHYiMpJNpRkJxune+AtbfI84XRQxUwrF+jMzrysTBuYDFqQQnYaL5JcElbCIeFsKrmbFzqUaHY+&#10;YbWNmB/Ac+K74+fMpwK9G2U2f+qL1pMzqu871S2UUaMiRxT47JWwTb/cp2XMAOJPdS4QkZexygi9&#10;O5ivq1kCbMQ3NYHhmfsDIwQz0g2q9cwaQdcyZa8EOcEuXP3yC8kAJzuQfO3Rela3QPNMmJFop4u9&#10;dMQmOTnjag2zuIPu7KAJt8RkKPohVoswS6GgYjz0HDTaLQp6PBbuLHfPwgrzPvWLWWlMP+TeDixb&#10;X/V2zvfYlLlJQ0GSbUrNSe09tuY6xaQOa2t5CQHAt5SMhmdab8snwvoBxt/tej+SdhFWXJZTVtln&#10;t2I5tgDUsayXtZHWj6hQW39INjygpjPALuoAh8YjGTa6RPZOlqpqKe2D+Saa0tdI/9pvU2bMqW0V&#10;Vypr1xeUyQ6633sYtcySSWU262g+ZLJz0TV1Ui3Uss6J+FoKQ0dnzRy7XVb5SgEeJ4a+5fAExVx5&#10;ufpTMYzGnWal7i+fmuaqbqEGLfacxDRw93G9TK1G1eeipvU98SOwKcvTqti7UScjUaKt1ICuI/ee&#10;VkFVxb4lAfR1lPXPizXM9QLpcnfvfST9xU46JPOleCV4c7s1P8V97Sc704g0c1YOun1cibtpJQWC&#10;RDsraB3MRYwYnAwi6RvKjYPAf3zebqNKL3nhDuu7lxdVYhOFj7Awyta6JK8jtC9Vu8bXPXM/0wYO&#10;whELDj0zFtl6OloFs9C+BujqhxsrJPl2qltx6Mm1XYk6IsYaXxXMxCNcjfc4ZmIp4nNtDtJ8u8N2&#10;Tj1W3FBA/ZpT6O7bh2tAKVdnR2xpYqCSyJDt576EPYfuBB81VWBO7BaP6J7H1g56p9trtVmqzmqb&#10;gzn0jg5VMReU8EOz02vV2YdzXll5ZynO1TfVzwK/HELO6yV8SrC1SRHE6HXpK5S9aCJJT82vrv4+&#10;auBxT1hZD4SszcBfoVR+DKc1v/3o2wVmJpxJX0FNfgFZYRVZcGQdiZRdkSRtII+jcZoOZbvpEkp6&#10;z4aYompbX7G5ZDGr2LmwixcO+iqursIBzVUgUenfGJoJKxKGsNz7pH1iJSIMg1UvbZ2dwSpEa2e7&#10;gFVj9kfH+JPMnvy6HYviv2VYem0pvNleOYSV+fki27arhZfkZsfw9sG+90yJmMti82Y5HcbqtF0R&#10;Yvl9/MlPLQLU8p6/u9nxPCdU+IU1LAdvBlcl+Wk1LGbQTs6iXuKyrfpLxopQz0NJ88y1X0dY1ja5&#10;3avy7rWN9GYTCH+un2nmL/D1+TwRyi874cg3ky5Vkb68mM6VcUfNyL5ZVPWogE3CfuWXcUu6uDPK&#10;gZu8cb/Sj5pBMQdxkFF1XixXy9x5LcbOrKBmtYhG9RGtdzm5A9Kn+zs/XHi5ic5V3rC+zTlrn9Zt&#10;zv3monp2aaaZgmy2PfsNt7dnSjo1KHdw7XnXbxacu4AuU95FWiXP83YpS2/eF/WqExmpASHqqyuE&#10;K9I+wY6K1SnkLLazSJI3zI8Pvmvgtz53ww/YeFv0CdZV6y4iHEu28rQTrqwhC1CS75IaVG1ysFM4&#10;Bpubey1eDe4NwX38KeHf6Gu3KZRsYcizfaKqg41mXkR7X4X93UFmZTbo4qADhIaUQzoNKTVRX6Js&#10;6Al3bqTwJ2cFbbEldMD4u2mVhpvwCzDEC/tYF/d0Z1enc629bfe+tgZv4bxwcLvaDLMk5V3/RJdE&#10;RRPC8ZNZ/O2bmc6mWHbkVkCtuwMThEKDzRltzI9HVlxhxvwB7cg+cN3yqYIxWM6j7bQ1nPBlxbo7&#10;r7coVvCdnfSFhl6sdtR6Pbli4c1cHxUDRQJN2453qzNVGBxonC9IZMK+g8nCU2Bvh2wcKF/k8osO&#10;XHZ+zm9yzcpQyzNL0mWLed6hD3ErGI7f+EwdmvrNMezU42/AA7zvkvqxL8+jnNJ2m+6FlQXKEVpV&#10;8269BC6OwEF17Y31lfbtNmqPLFzOfWnPjvoSbyM/lMQLJmY/r+vdUN+R8O4gx9xlGSezvEZswKKI&#10;lmVb8L1MMJ9Gb159llzMWQjRDOG+vMVgttYgBmZrqgn2z05uaUQNcyhPLep3f6q/Tytdp2K+9mse&#10;kksr+Jbe22Tmk/GoBjxIWdJtKpO5R0blLDUosTN+z/FWl1NJlTFLNeK/7C5tUnH06b+Rac1SAe5X&#10;eZ7t1o5/k7b+5Re2tDXeNpmP3g1JBScIzVhnhOzAywuuI77iBDeKEgPwJUqAEWM00gFOn0bDux3A&#10;Cu3nNd3y7ueNCc3ybxHQJv/dDRUBrlpYHWHvehqrqSni99mMdqTHReMiIiI2gydANj4aSI5THHlD&#10;HFtAIEG5GFwMN4NBMoWSQHuUfqEbSRG2Fw4Hi2mpiruuP5pBqLEAxLR1zVcMvReC9xlabJkl1lTg&#10;chqOZiYFbQ7zivSDT5uxfhNP5Moe0vP4hYszDqnEvx+luuf1H51T3MIDtp2iO19dXAGJbnxHtxQG&#10;LWfR/d4He+XQYHJIq2IuwFUDwPc5ztSgSHLsJjiDIGNLvXO0AoYBfdj+LWm4bb32CTxcEQghVz0B&#10;I1qOQBU+LciGJwTYZI1VnxSCeZPrlSGX65kjf+hmr/55jsUgXiHQZ7j3mzdF7CKb3AIbTpDo9nyB&#10;SYV/+BrI2wc1ujzvfiHkOTioQfu5NYArH8jNje81bTMNZBm/qaf2BNE53LS7IG8JC/YPxQaDO8AR&#10;HVG3oB9Wme9i5heBsk+jwZAK/bE3vil7TOGQ49UWGZVSJgSwvnQhOnrziz4OW51TlLx1hfvPzefG&#10;HgpPYeZqQFZxUOWXh5SredmJ9pIBKrjtU3CdmmlHhoI7vseP5FMtvOQ4pGKwi7CzOPadpwE+DJoH&#10;rNSis0EZ8EnuJ8ln/gw9R3ce/2Krpt1Ny4aNCzTocFvPHXk9Xv6VHzcMGrO5/PUXakXgqJ55Orm2&#10;przJu6N4QIXVZkC8B/aMeXTk4HbDX1M64i8+K9k7T9xXW9UZaEUQnZAaQ2Zo7WiTNy7qwIs2aI1G&#10;uwcbvs4ZBj65YSDbG5hFQLUJlB5Pg7oUGeYLuGJLaJMc7taw41Y29bDL5soe/tZ5+twaJxbMTLrX&#10;XXC09M3yLenYh+ygzhFQhCNLvfNJbqvRX5f0wVeK5TY9EJBzQNnj/d3o2Y4NHIiFs1xWkPHTLsCi&#10;XW9L2FUfSlPwa7x19jH01UuOx19BGlhW9gGkfBT2II4HT0SPrORscuykfDfefg92eo30OOPckXES&#10;3uPiXpgKN+14f/P+KRBriPTDBpweBIFsRAcS6ho6PKCHYl43r+q155Y17BkV4mVh52WoUkUUB2Qa&#10;jLHL2xXGrsDmB8XLRmOYatfwxUY33sI852A1cIZHc7YRixUeO7RVFJXhv26C58iIbv1gS1TQcngZ&#10;0hLTAAAKlknB/uwOOZipX2Zq9VyRz3KvEkEl+ggstXi1lQ5owtpOLYBN0iof+tEr2D8JzjUrCxyE&#10;WZ5AfB6n0ef5vt6Jvwf2PTl02o85tC+Kl5rln328UTb9PcjqVG8qxL/uW6HmAD5Ar3F8BTXXbH6o&#10;k2if0fEsCggg4/N6Ej5YNLIEGEd9N0sTgZcn8L7bDFjHFCbXTJnT76yX3WZsQ6O1l7C3+N3aw4Uk&#10;VkoCPcY02Nm2zfAlbWb56Bp8GhifdjdIIuxsIEu3jkdfLMCyG6HHS++eT+mHLQ4h5P2blBsrzwYy&#10;8FrsSx/AmifB/uWwcCVY4IPPX5ZdPQB6ZWWtbOsuRzsSPDKUgJdkUgpG4pDbkvHnzH0NDEU7m1vL&#10;U/XmxtFuKEhaX3vDR7jBYhgW9e9bo2j1TgA37qjawYrsDT0DWFEk2N/LkSDPnnYmWKsOlqSNFvVR&#10;JI040xrwX42rCuNBJQ3WAYTXzHEI/MREB19TctaUTIH1Y1T99+GhwTz+9uIgPRD9EKpWgXl+hcUw&#10;waGpq9Vog64DOBknVN0DncBzJqUdsishv+sNEyprQFRXsn/dlwqieHD1D62WA855wFX6U+Bl8m3K&#10;7/+EhY5qB3e79AzAHiqPWFsGAdvDaotegBOXaxzHwRFg3kh/jf4l+yVti0Es39pqtMmBoZglI+lh&#10;wfmnTcAfJoTYcrfKOg9gOVTZ1VfAYLbm1Zv74OBmXYdtym5Yhl8WyCDsnB08F+q5Z8nP8QJ6X+Mi&#10;Pf+zskdKd4bhQNOc+PYHQepvMMP9WpkIWFzjbOOOOQ+ACXc2v+v5pxpGm3U/zFnE3hyzIvDFvBXE&#10;bPrxegoueMMj2cAX/Dy+TYI5nSxSEcbSXnTVFsOq8hxvW6OW6+09IKsWs6fHCbzm6PJl3gRLy6z6&#10;WzDNhU+vEwg8fhyxueWf543FJmWyWa/cV/Nqd/8ABbzGkNbXxtR0tBu9QCZ+e1/NLdDb4mFTey/a&#10;Lfu6rxzUH63MDuQf/2qVxT5D5Vz61ImVu2Iac7UxxCin9K0NqNTysPGVsqdn8z96XcoyDCrYufxl&#10;b72XRzpi9z6Nnx50hsBZHtDTwPiotqiHrU7OtD6RNBciiawDxh9hv7bVAByLWlFm2g47NwuV4aeu&#10;w+nB5qUcqTK37pGzZbC4Qq65OQNYLfXC26OdCongOKYsMA9kDiPj1MT/NTX2lXQT27G2KGBdmyJQ&#10;VFhqPzezIyFxPiHXblEgnDZyHVw8FfnJc64iTqgwCNLbwtBTXeeX6c0CFsl0GqwLQKkztvn66cVc&#10;pTRc+oXIJsdzS0FdwIJTMLjz73h7We3JUaIsJiA8M+R1lZoyJbNSyMpAFa5WGFQo8YhqYsxNoNpy&#10;Q8YcXOJYZWGb4netuMOrRxw9EP9FpV7Or43BeYaZsKIv0dAscXN9jba1Jacey3xKujdmLE+0hBXf&#10;+GftTwEdFhgtsNLWyGgxsrAtXN3j2fZWSriHC9xLGOywBLtJC96denGL4g2wI86kTXpCvRW7rB71&#10;Cjh0W9QEUA9EcQQlwoRQFigI9v2Th0T33NvXwPruNKhV8l2BF+gUGPyyHIKFzlZQszuno236ntLO&#10;BrsLJQOhpvSO3bfnb/PRc/ZZH+54de4SoQpFylNYP6z+jiP98fdpMNErCXZxp79k4QRHRhq3bIHD&#10;c1vTgdqmjEfjMPjEyn7Gu3PZ8gCspQ6jDEwf1RY62GvTpJfaUu67uIsQcQV/vWDkv1wR82A5I1Td&#10;h7hquv5yQirwUG9MT4W/fVawVkE80ZUGtP5H8HGIe8FSTojkFvjTzY1vVwwWqB4yd3/kz5zjuq62&#10;KqQWL8gO/VwkZqzy36RsFYg0wYcNsb1QH3hOAwI3XkM41rGMipFo3oLHh7HamMDSbQvcgfcwlvhA&#10;o3eA6G/uJCwfgrdBwl2MqxKkYsS/+PpPbE3KSYt+zD3uc6nb09CwBhcqK6kkkSKuf2qB6LwFGyGO&#10;x+45Swtf4PkaP//Ea7UozJeQwA0f7BgEL4a1jFaLsrF077J8pya+bzHzLozRMhIUZTvUvetWqJ44&#10;/sXxxNuMEngxjKdaPN9MDKtAPGQTLLDhRg98PkDmOdAdo3G4Tbx44DsGPrvh8x0KV4DCdm+ECFyM&#10;6AmSgUo/gjQWiI/SkiDcr5OvzAnRHz9+oKGhITQ8PIwGBwdRa2sramxsRKWlpWhgYACVl5ej9evX&#10;o6amJuTt7Y3OnDmDQkJC0MuXL5GzszP68OEDKikpQZqammjdunVIXFwcrV69GvHw8KBt27ahq1ev&#10;ort37yIuLi4UHh6OPn/+jDIyMlBgYCDKy8tDGhoaKCgoCPn5+SFRUVF06tQptHz5ciQtLY18fHzQ&#10;zp07EQkJCSosLESnT59GoaGhaO7cuaivrw+lpqZCmBTp6+sjX19flJmZiejp6dGdO3dQWloa4uDg&#10;QE+fPkXJyclISkoKGRkZofj4eCQhIYEsLCzQ9+/fEQ0NDWJmZkbCwsJIWVkZqaurIy0tLaSjo4MM&#10;DAyQoaEhOnDgAFJUVETW1taIQCCglpYW1NzcjNzc3FBCQgKCA1NReno6ys7ORo8fP0Zw1Ci6f/8+&#10;IicnRwUFBairqwt1dnYiOzs79Ndff6Fv3wZRb28vys3NRW1tbWjPnj2ovr4enTt3Ds2ZMwctWLAA&#10;aWtrI0pKSrRhwwa0efNmxMnJibZv345gsYl27NiB+Pn5kYCAABIUFERCQkJIREQEcXNzIxYWFkRF&#10;RYVevYITWWpr0du3b1FVVRV6/vw5qqioQCkpKSgpKQkFBwcjd3d3tGTJEuTp6YlcXV2Ro6MjWrWK&#10;DsXGxiIFBQUkKysL8VVo4cKFKDIyEn369Al9+fIFLVu2DMFhmaiyshLBsYbIxMQEXbx4ERUVFSE1&#10;NTX04MEDtHbtWkRGRoZ6enrQFjg4Lj8/H8XExKCbN2+i/fv3I9i8Ij09PXThwgXk4OCAXFxc0Lt3&#10;7xAjIyOysbFBMjIy+MROdPLkSURBQYG+fv2KbG1tkZycHOro6EBhYWGorq4OvX//HsnLyyNeXl4E&#10;J1Tjd+XvX/An+PsgQPyLm7nZ/m2Xf9tl5haYOfX/3Psyd+Q5fNIzZn6gKalTny8MJmDy4ClEM0Sn&#10;4kbmerFbM5BOSpqK4xqd8DlDJ9FNjUzFpZ0ZBSJ0dCrxhPg4jvRn6k1emnHohgmkk4LjuAnJF7nH&#10;kR4T0icEZ8TB/Tmnx6GpE+hHg7Ph4D4D8zh0lHzs9xc4oNk6jpQfgxADv8YBSfI4NGUC9Lc4oB1H&#10;jgP/BEdCwvgT+ndxo4X+XVzSPykv+CcIfv64vIsLE8ZRieOwX8/TcevGQfETQBCcvT2D8Tr85xU7&#10;GTQ7LkohehSDzJ2noWYpL9JqDGR3YwbQjOVFmI+BWEWOzYyaXt6eMRC6zjsbaIby8HiGr8PhvwBN&#10;xhFH0PNEVKjyr1HT6ymN0MHpwyd3yIEpGU3tP2cNhykUJNeIVZj4kgHFVNwYCIivEiM/UfDDOHZz&#10;dpws0BHJLozjJrzWs5YH1G4Yp49hQSQkxPa6Ml7gbPUEaiIR3vOPUOMMfou7PEoEvwEj1IEQXDMG&#10;nKU8v584r1E8ACDo/zucOLwxmObSZJzv73DeCAliGv3JOJ/f4Uxh1sU0ApNxXr/DLf9JP6G8ixOy&#10;mLXf8V4f562O0OhEBimeY8XN1u+iQHUOqI4Dx2aEGDr+wjhsNhxxTjhDQqIDDlMxtbs9QrQTYLPi&#10;iP97TreTUO7BUyNz6OHlFOPIWfqdhEQKENOuP8CRbJiG+oP3E2dM6ioxFfon5RFpHBapOx5zOu6w&#10;RMd5j8uJhX+MGyecEhprF+JoNuXmL6JjuF/QzHTr/xv3v1PPg4eYeUzNzFda0FpaWR8+cnTzrl02&#10;Nrs2H7W2NbdbYS85/qRTnm9qR0+J/xfg/nfac/zBfxMaa8/RZflv6Edvj+FISHRH0/7kdwJuzt+B&#10;TsARYX/arJNwEyo48UXhBMmmCfuEmxCcBWc4EfczbDQROQvuwAw4ZDABOA038oDaM+GQ/jhwGm78&#10;1qSQHjGj8aRpOOiNmS8MHL8zDTd+a2oIcKpjaX8PR/kL3KyvG5S3dnbc7O834HRmx0E/zNI0/7Bd&#10;9iO0eay42d6zcYKx0KTi/hiHX6B5Y3nM+l6T7N6+WIVPVY17D5/6wr3KGvsAxqWpNQ6cpf+w1s0M&#10;1y9wI++10gwgSPoFbqQXFP8hjkRMfPWuTRKSUtJcMrLADJeTXie/a7XCL8r7wwFmlnYZz3iW0P8Y&#10;7p/XU3SWqk1K/k09hUf6Q2QSBkd+hds5sROnIH+Bm4iCsNAk5Oy4KbCfG4NR8Kw4ImwjCR9CO0hI&#10;+IkxgVEQ/M6G244p4T43yNcwOe/POA7jazbcKNkahFYQCekhhYsYIn7NgtsCVFSYYCtC24iExBX+&#10;SAh/z4JjBxyRiAMhzhHq+aNJxOikyAgB/t6MECsxtmqcAEJsYxTjyWNJOMCM0CZiwtpxAgixjBGN&#10;J48l4cAKhDYSEyaXxzRGNAtu3Wj6+tEAcb+54Xc4aP6RdplcT8bf4XCrr8ZEuNt+EkOI4bc4WqBa&#10;CVTjz0c3ngOkT4qM5TZyAyFqIgt1JBmaarTkX+GogOznNYKDyPKREP6G2HhkUmjJKGyEYClEl40T&#10;zI4jIVmImQyjBIsoKBePw35RHpGIdN58sgUTyMeCo9mNJcwySY/d/xmYhptKMEt8Om7OH42803Gz&#10;FDAl+V/clAb5Gf23Xf5tl5lbYObUf9+Xmdtlmytxupr55i9Skdv0td4vyMdu/WPcrPPRWNYzBv7T&#10;/T7LOmvGuk1M/Kftslrs6MRs/jj8n26Xf1revNsTmK9//HS/Wr/8OpN/Ws8VtxdKAVZiDuwT4COp&#10;KMXGKgqLVkhbCZ+bc9ixKIF4jYQDJBBjmMRG0RE9P3yDbUJ4jeh8ov4fTl8nOm8svEB0PikLpOHl&#10;JdY9xPfhWoouXQZmd5E4Ek2WRIWuktwT8GtEF47h/6RO60TJ/hb9xDxBCiUyUiX8PR7+ExpmUfwg&#10;IzqP8IOYRCfH14rOHavXelHSsfDE5/vjuhdaSCJkK/knbT4x/4nPMa1Pf+Y5sQ4bJ9RzIlazIx+e&#10;buRScLoleuiA7gOjcN5i/A5RDMMXfPA7tEAUnf0+BGq78GH3Jx3TN/0JHfvB6+cLu5WkKcnp8CKb&#10;UlZGQhWh+aKY6bNgPqRUNSt+hh8SG1VpcZRSTt8OEdKDYopiCKX5LPp+YB7EFx6W0bSBfaQt/pC8&#10;NFnriNCPaFkJsT2Ouu9DF4bsfb66JDWKfRmTvFYcy6CSjJGeeGKG3CCzZmTGPq1L1PVy6zarGpkq&#10;N7D77pG5wOJ36LmBeeVn14KvYc/vbP9czq3mnzMgcndA6HPBh3ywOO7mf8r/9WXTB/aTKynmny7S&#10;3zr553uJ/pzz01JXUrj/oFdA2ybTEmMfw08vZJwho5XDNltJHkzNHiD3XRczu82QkX7/0yLSpdNr&#10;tJLiB/8VZDClnjiDVyJky0VnfIh3/6UPcZ5mb7IWExw/eXP/0UdMR8E/o7s9OCqTA981xnDSJOfl&#10;GVr+6n3SSztJwW3GOSE4yk81Yc/mhacY40PB7IOzN4xMwtuo9vITsMEhdai6exoOLMmxntYZS9da&#10;NGTI8lo1tp1Y9ewe6aWVBmAc8Sz9oDI/2Mz5k6NV9XCecotBnU0FHO8ZVetHk6ga7eFp/HVd/bGy&#10;J9Ov10bggdjhYsy6ZcxuDxYUe9DId9zRzARfO3XFGQcZ63neX+xS2igYDnrFUy/NkCT5IE7vSu6N&#10;uBbrrraYlDwO5Og08BDxi3bVsHA44FBivfU9xQr2fYxbCvojB423PpgLpyDE9rY/LxniWvn6ZKZ5&#10;7WOwImL9/O6pgzaFe2MJ6NmvULI03/qAEkzUPAZNAIBPDhUa6n3+yiamaOkm8D6pvWKL7vsTqyhy&#10;fAy9+ZnfbPkAdmC3iy8tMLQ3JFXO+pCE3Vdzxji2gMW//LUT1ktpTLeBQWbUgeWWDvoODy23vmdv&#10;LQ9ly3fqO3qXwt2xGQwxfJVCBXL05u8SKhTKhnNorVnoV1Mcwcc6coQKOthjKrfB/uXKQq+g1J5C&#10;Pyb5N3B6PE7vd3tXCsdO5gK2uwWc/FAMyJtv979/hbCyyL9L0HzH8UbsgZFJUTAwoLiMTSMlpHef&#10;xV+X1nHuKS8qsdz6YGH4iW/xQnCyaHdQ0dIlFdtTFYN5iUGs+f8MzCzh75B2D5x0sVq+yLIj1qNY&#10;TRFte0B5EYlt1U038XphAC3U1ZDpDzbkL6FJj649oTmvxcPvZxUu2GOHL4si4QSzmzBWpLxYrbdR&#10;ni8wNIPPqnGHKf0+JUOHYvOt78nBrdfahG/aWRZHcC+QqVFmWtQ/wz1EQrp0xRxukgdLNwmB+UaN&#10;Lp3BuQA2jcdgqdGM2wKRfgaLLA62vUmHAejYDAdMpG+++f/4+sqAKLeubUpC4FAqIV1j0D0CAxJS&#10;AoqodHeHgkinIB3SoVIiKt2lNAyIDCiN0oJ0DzG8+x7POe95vvc5318Y7nvtvdZe61p7WNcFbAY6&#10;0rTbKWJ4nPCosWgqBhEbymseQNUvaSKBMS47O1WzEpIiCA2HgfGUJJEpHY94nj+iqNjhJCz892zo&#10;wN6D0dWrQMuTnMQ6mI1Pp9mnTsQW1Y4NGTDEJ7gqsQVRSfCCXW8joJRnDMSR0zwGug9IR0GwA6S0&#10;fElgoFYtmVd/sZqObEsWkJO3pdGThdW+BFPxbP62kS9hz0hYvVkfANm9rFRNkW/fwoUT8uknxkJV&#10;EjtCFzg9lDIJ2z6YAaasmczcxjcMwJ4BmTPG82hC+UzZgcEw8su9IIKnLgWzHQwCMd4v/ORhEoFU&#10;7oAooPAETME6RX6KO06FuxdMQkKMeqzgr+6UGEmnidongxMwjzhhB2RqniDeIwSsPCkISHm9zBCD&#10;vSn8G3LtFFJ3YGrC1RXKl2hvbRxmBsUmKuKSh9UG1LV53RSFvPBlqBlMiomJZrA90Km0iR9+r/8Q&#10;IiMDy6yLBVONPLtqwWwaLznw7YdGic3lMwXMO6Nc2ifBtO8cdife61XNgznaRyCUJpV6ErjkMeVg&#10;stEpEjr6q4HdNmxbEiW4QRKJPP0NQiK/wICnGsMSGC1ck1u94ZMJPvkYe0gBZyDjZ/jzUhuB9nMQ&#10;aerwO917GMyxc02HSbevQO8uoIlJiKCB1UP+yX1YYvTKeHwnHzJL/te3945ltvLvBB6vDLu8ZZOg&#10;BN592fYwmkFULvCzSTipatIVqu0USNV2wkw5BPIRpAy/1u7zukMXRyXZyOFhPI8GT+GPuQpabbA6&#10;MMHqcgWEgU04DaQdW2TUVH8CWAx+O0DcOXsS8BwLAYYZrGGlElx+dV47Vr+tROJIr6U5jYF3/tzt&#10;ZnA39tkKBWdpHiF2elqjXfxAvUA9AwqeutjZjshnJ/kkrD2meN3M4ZCUq6Rgjg2gIYohpZLhVOOv&#10;Lla+BEu+d+8B+hAU1HYS/qZdrSsBAvcDP1HSCogGkrCG1ZquT9bNdOe5znXWQVsyB0m6nrqBqMQa&#10;ahJ9DhxzV/x7OiCjS6x+MQG76n+29xA8RK4H2Hcbp4cR8o5JahZskWZttWLAg202FKgTSNg+LTPs&#10;AMxQaSLTmW83Ec0gSWBfgD0TpnjhbDGlVKxhEni47bcC6GYJobcQcMhSyiLOTtyxu/Al8NOfvxHC&#10;Hog7adJgba4XZccrbRNFmqS6V6/pPLqmOwlY39+SltlvbtGTueLdMylTzlcPtAynAXmY8XPoMeDP&#10;wb42+KqwTp4bxFMBHQCT8zwnCfB2EL0/AKNgHKiTYwysYTqQLNrMBR0wO5eP3e+fH2W7SoAyQgP2&#10;MH8Da+1cXQeRuLVRe55VicX3EWp38QJ9PM863rnztU0NhCw5oAgA4nhtMCZsHfnystm5pzGo3LFL&#10;N8XbSXjS7cBPZglbiJ9qqI/ZCcwTgBRwycNAGHty0BW6FVblJp/wfgeA4o17us1nmGOssVd0yy26&#10;jT1+fet3FORsTZ2SpuwLXo5AK0QW4yTwvNfRYNOd1NFghc2BBHse4gUp/KhXZffi9wLgT9vIxele&#10;WYdfbAbCm7ajpa+i6IU7sZkIjEImg1n/BmxpYf8JJYh3hg3fsL8DsjDnrX87aIYFFiAg3QQCJonP&#10;8MY8f4Pnxno1HbVp3zozMY2sFsc/Xu7ctJcM2JekxZQq2B6YqDMUfMa62HTwtSLqzV2Oy7hm4ReB&#10;/PTVIr2qt9hyC6nhPFpGKX57r7+Ejec0YWtVMDzbFt/5V16S8W/G5qUYidnwuBaL93D5p3QVDUSz&#10;ILNPafTB0klY4Sz+Gp0gdV2Apu5jcHTr3H47j1UDEF2p6hNMUV4XsCQEB0p+EgQsEC5IK116A/zk&#10;A2ZoZ/RIf42U/K7ugFP3UgxOGjiZ2Lo1YuiZ1ZcuisTWrYXeF6RoJJA6+v6XC7gD8m6V15Zlyu7P&#10;jnNPVJ/SjMucOYgKI6u9zj6lCLX9WSKmZth/LsZawU2nY4W21S/hEiBT+Cm8x62n3YfHVSoyy/p8&#10;hKje4QaZ9F1gSGvzGXIY4S32GwMKhi4ax30jegI5Iki42mJGn2lOOKgsd8H8fjNTjIBYiwiSRG0x&#10;sSdgExKCSpP2rgaVC4HYUa8wrHp3yC0nOJACCfpNBFFwkzofuFUYVjChzdifX7hKDdIX4Nb8K32B&#10;kZ5oC1dz3Q4wdp2+e6iQi0sv4fISqqUzQXJQMpE4R7UzD2k/zAQF3j5FlVsiv+hV2phaJTvuYIL5&#10;q5ym9JxaTve/bApHbQBkUjL8wVAfqqZh8sSfaDcAv+tm4lx4MJHQjlJFpsCGUuqB+glpjv10Yx2Y&#10;Q2UzSMrZ4AmaBuJxdXMxknI5lt4T1Y5tYglz77JEkFfVfiUe0jWHDcx4355zA5PAzzBeYMQ0zEJ4&#10;jevAwSdpf9hniKeQ970x6sGs+2FGi6b8/Iz31+KHFD1W678OeW892RhYTLSC20Y098Caw4yFqii/&#10;b6n5lKm+uDbj58/fxU8SrEkdi87X1Ug74CBr2T5wPZsOlpkNXp1Do46vL/oOfe+iOaVW80AIV7zT&#10;e21c0JQy537I6rgIZjgvhi1JHnhupISIAy8AMyMrYw8ZNm5AsgojL8zt7j9RHTBGANAUs4bFndKU&#10;fwbKuyAjZE+MZiUgz+HN9L9wWfppZRSDqKoR4L69c8ELKM22ERYat/htA5aOkOjotLHPDIgQaUB0&#10;OdHC0QjIIW4DzQZ2wP5hp7xyM293bUJ8t+1mMGHoPmAicJL5I2e3CyYZm6br0XdMvcaI2AeUpMgA&#10;XHy5y2CsG9Kx8PlpRtANQA3lEfua+RnmtK3IaFMpZmctD9oCndfGs+aHDIhnG+TMUhK7AxBRlI+r&#10;iaCsz4vqhNNVEH89n82tkpl2EMsTqtk0W+L+OYvN0Zooo9mcyYlT6exTh4p9FE9h/zG1X4czYktt&#10;XHVcvXnOE5R1dwm55YUU4z98qVgW4RdkFhuqXkA+8VvemKsMPmTckPJZQlNvxx4wV5sfcvtFarpl&#10;VqVgP5C2b6SR0XOa7n3EWzNJ7WHxsskHkAy2Oja/F4F2fQcx7xu/TzE3tgUkNlIEzTtD7p3GMMLd&#10;JP17XMN2BXAtKEB1LornceKBxSW60pPBQ8GQeoj0HQeqR/KZm+BvnrX3AJw0CWGkMpeZ1tKDC0y0&#10;AIHhyMUa+VwWd3qEBRJg0vdCTFKFKChMraBI0DUf8OhVdmPTI5iq95ToNYfoJKBqIgHI2gBYsR7I&#10;hsAKVCIEcDlFEzqiFwjchPiC2QoF/E4OXbCaaLPYNGeJTA6NLDwSvUkWJvEDIHly758AznhjH/Zy&#10;qZw3yCn8MhAEXHLRi4bEJ7DvBBi6WcRhVGBXE4CoN0C5XUI+HCRlaBCZzR8NqBQaeMMUoNQIup1h&#10;5UviyTTdPbVkYZl4Q7UC5N96X1zHQsJAHK1CDSb0EsslO2EIQMeB0fU0HJCXU82IW0ToZkMuXn8Q&#10;sjNS8lchIGa9HVj1ZMsMlKVwIp2UIQBoM136BLtCTrjunTGgAJL/O8IzZX+n4VTzJOanUGbHViBI&#10;jqIOzCA7EISDmnCeJwSenQW2OuDc9S0IDZoYKlw6xILH2zkI6cxeVMFHoXYSkAkSQQ3rAZLVP7Ab&#10;BtowUHrS7L7GMf+X7f0oZw/0FTKgsn8RqpouqrSL7aJ0s0HonaVnrZNA4PM3HC5+WPKFH7Ajr2Cf&#10;CWVUvRonXvtv77CNRRegiM+3HSrYBk0RFjKYI5N5ARoQtuqD+oc/ISmKIG7+H8gY4B/0oftvJ0OA&#10;b0u74JoA3SxeAcPb/4b3ZsZVCOUNPk72HeZHpwq3k4AG9QWAAb0rX4uxJn66kBx9WTwZ9KOtWKdn&#10;YDD6b+8XcwM45o61YWu2Qx6zDaT2QIxiEbrCLbxu+FLmnFw7qRLTY23UrkaqwKfQUVHOyMtIksNa&#10;Bw1vAEWfbJqAhalLYHGfDxBNmYkMANhPwvRzJtyUoqnMvOs3HAYRPBNeB/q835ApPvO2aKXd12u/&#10;McmxIqBitwBoERumh8clLXl2X9/OEHMBmLyJ1w11XRAuAECU+OnNJ6BrAIwoBrTsRtB4PWoXlPiR&#10;0FGvl7WwyGOQnjzZPMgRiDAJqH0BnAN0Gnc3AYPH723/FHRuJvIjcM8M1k9AEpaHMU3Eqo8Oawfg&#10;zuDYVcsQ+kIJK+1+tLPYbwmKM9akVBHbBKA3xGv6jBCY9ANjmK96MU3I8jk2Dp9fvH5pO4U7gPMf&#10;WBLwLWSTUvGXmuiW75o1PN9eQMKiD4CSsAfWuIzXHylhjYCRE/X2/nWo18VzF95hB3c9bBrgrolS&#10;6QnuPOD8c4PcQnRPV8z+Wx84HO8CcFClpvLYjx9sAP1SttVMB4CZuQMs/qCR3Zct/ZIAcPJ7udDz&#10;fAoncTxNox/YdTNHgeKTQbhhcOxAwRXQdxvh6FY7pGGt1nEYBw+dFPDeX3Wxqx7MVcIi0Vwg+/zK&#10;OB0cWxqgpJhxBwcNcho2fgRdZ9vv4LySDwaZ4QluyPIyQLgf+WVM8JTdUnHKiYJSvDT7YHoGSgEB&#10;FssdHhd7ZtvdziMQ2JWyBpQShkNBAe7F5BmxAB27TNYAEcfxYWhp0NJjsD9LxUmA38YZw/8kVwG1&#10;yyC5NFButV18aBAv0t8n3FBhIuFQLgGk9JRpzUZm5rAd+igxeOoWqAZh/HjgRm6WAAL8IE2HSbT+&#10;/b4fGF8QmxlQOvqrr+i2UY8GKaqOckuhXMRcMtLC1RTuRbPtil08paxetYMtsOrBn1aZhXNAbQ5V&#10;ozn0+8uUsk7NaCvIF0G/XxTXh+2TAGWSE9QnkTOIuLC5/QFuFuKByvJdI6+Fi/RwtzyoYp40CVOw&#10;9qCimkA64VPYj+Ph44H9uRJwPfjna6B1AAz8z3VsFTZvQB+4/NcCdCqs+j3AYUilhhXi9qSvGuh4&#10;QCI6XNFESL6EjkBRp8nR0G76wyfQxQnJf3ng/zriz/f+7rdGa13noMeCBLYmN88I6DzS85ZaPQh7&#10;Zj9hm/VVuoeA6BglUZoZFjsCNjjzn877v/ZDqRNsHfTsdrK2ZxQpgMri4dODdaaYVJOVItDyyoJb&#10;qcsJWVEYm6EC7HrOX7x2QSO26umeXZqMv59E1QUKsrYwclKSISDIqgxOfIWixn1wr7BcV5p189av&#10;FBPL3iTXV0KdgIAwY1dnFShruL9y+wPhBO3en875j6jDLvaHMFSxJ/80ndM9FYda+Emrr+c4RLTz&#10;udpc1oorEn9Cd9Mkiwfh/OLa/QQAkHpDL4F2SaVg+SOIyiW5JR6fk38Lt/8naH4fUTNCzdoNDeRn&#10;PbbGTOjpFxkBz6/K3KTuhOHmFhSaNJSydCRWf2eBf4uG1zplZuA2B3vw/rT6fc30CrB6fpeBNUIC&#10;9OgJnRlMkgA6GDo0EGGksFZCLdLvEP63ULhi1PikG5z9BKyrsl2+ZxG6pt83ADREKnMf3fCA6p8y&#10;g+cDB8Dxxpc8ReTP9//dYG71dAuwEg/sTiRducs+zw+09m5C95U0smaE3bkn6B21eHbFVtvXGgj0&#10;vEueAriAXShH8pEqWXz5so3Szr1FXgQaVxueB0Yg2RYZ1JUbALGAmRsMQJ+nORO0lG6A/fqZ+ycm&#10;13Yqt96rhd1AcmEW7EEjkI9x62Z7pgxy/QLgnkoCF7o652n5ePozxD3Z3Ah5Pq93hDHpgoIzebeB&#10;BZP5by48BIqe0In/Y5MKSM1F9qUJd/0GaKdo68Npc8hLEoup5nKYhKXb8k8hXzGxDjIDgrU7wzNs&#10;J+D7CZJnzYuE2Jzxbxv+BFCJQbcjQp7rBtgC9ASX4AwgpSAhy96QE0ughjl1SZ4dPGLVw2Gsccz3&#10;2LPMEnnpwHHp/5xckJj+fkk7uPyWa5mHD4GW9Mez1EBwPK5ii5jJPsshElLnhBpNAsq2lqD3+jX1&#10;zt6X/ouReLgh8Z//3pp28FdXwB3a+ZE3gsA8UMVDB1KIHwG84TJuWxh6Yrkx3fSXqQ84Y1oPxRXj&#10;MulOcf/jwZLPHFV4OCy4btvNN+K01p1FNDspmdU3dlykz+cXXOvZX+IUktS0Opa1OnajjlhWtmoI&#10;Y5auV9lbub+H3tas4breXbcDUzI7iagW7o6QcMPXVXF/0LbJN8tbsel3HIOoeF45g86yocfHzYOu&#10;O7ZHLjqpCVkwP2P7oPyLSPJhjKTn8AfTz411KKD7qHt0Sl3TUTpRtsNHzWJxzHCCe5WowHdcrT2Z&#10;NyPfqn8FAkHYS9ZcH/Q2QMCgcaoFCBj4WMACD4p6AjzlDDFHaHXnz/zxlI9o8ylt/QpYBd+ln6Vf&#10;pW71Xt1MlT6HqWclSrvmfu+wThHIFHlU5633/mhzGqTV0ryyTqd7URbT4wYjR4XHOpMaR9V0PxBV&#10;XxPz1RhtrQjS9KqUkT55XHhuJlHXrVR6fGk2spybYELlHDr1yMAndv9w7t7sJtUTNSk+KsTnymRc&#10;1Ops+pW599s1fjDeok/VNg3jYtKpeXHKp71KjwxWrIWqj00m4l2MWnJ07rUq4h5G5xPaTr7zP4FV&#10;8Q2LsbR98Py5/G0HUeRq/nXzdhr7fYzjYA6C3I8oJ02X4VB92aPsk6E1w47fzx3BkO8/fvjfMlW2&#10;TPK8q+uW1JnDCZ8R8385oWkT0zrKGJgVkYzrUSp5bmK4aff2VRgx1YtqNWFMCh/C7/DCdhrVaGyt&#10;ov4n2Jr++CbCLadr9WCr0AGm6FOAc9aG4kRI8enWH/ajE/PZRJt1G5XTxRx57B9gVqs5gw/O2kXW&#10;buXdUB+eTgjafFud3x9MYPEq/S1trXMD7pnWvgXTtPMmzG3AMu7A/VxdBJGiUfutffi9w1zhnr2p&#10;ILQxfxLogtT90Fcvb0ifebB70hqMKdDOIwWsqb4Gr8GeNxdItHqsZldsMFSHXlVN9CsNtuJXtyHi&#10;S12KVE+fkMJ3GHJO+57/a6SYqwKRtuxHj7muw9fSPS9T0P3zsfl89GNn5e8lzIlEVh4vvK0fxRXk&#10;pqtODHp2lzobP37lSZ6x65w/P/kG+fwiHxkaaU20i738Bt8mdhNgjys2J2NkzlEaRaIan+Sj0/Ba&#10;2tLOVj4WOx4d7IVsMpMYH/i4CM6/8h8KOwlbjzSSuLeklESxqqlOaPUHfwD2uk2F9HPDDmuWfhut&#10;S3PRzbf1d9/0IIdC1TzJB/dMI0Lcb22WOZwll7NFcfX2Vy6BiYF7s5pwdqF9mOQlBdvbZbfjOOmW&#10;onpHEl0iftT7MjD2J7hIsRCz6rD7GOVvR4bMyT6a7tb6IGmpHx5irnyZAMN9ykLFw9ihcdos6lhf&#10;ETvty5K8Ilrc3Rn9ayqZyRxZPY8yOX9yLq/qHaug1BYM08nuMCBJPOivVY3fwt9rr/kTdqR9vrqr&#10;jdZZoYglJKxiVlj09Y6jjBjv6JojUfcVYhRj5YjHmfvytnEuC6Ze6BrRR8RAsyVzMl3ujY17LxJu&#10;bMcn1Q7n3VStHVa+nP49j803pqCj5rsgXl7EOz105EQCVUKhTU3APctHRWFZOHiE06vRsVeC0aEp&#10;Fh/plxgevDfml2bxU/72obJoDHP/JPKr1MOypuW9Nc7Oe6q7/V8T8t7ol4T1pTviKXuU3vzW8ybf&#10;uZuD5mnPx1ii3q7LMgkylrkTGd6pla7PpUSOBa9+m7Uh0YiU+Mg0Nqiu1pN3P9GQbKytpFz1RtOQ&#10;ynPxK9yfehiMO2Q1Go5FisY2btUtRccIuXzbEXrcr412QFoL7ZSkCXn1K3jZjykvn9nKeNliWL0W&#10;MqiELE9hfNUXhuuLnqZWWx/J/ML2PeGf4kh85v4XGYwSx71j9RoNHz6Q/l7BMOJPgjBOmNdMUB/D&#10;xSO257XgCVgl3PyWuRKdRmpiHuSFB3/l6Zj8I+go9fUZfctr59i0Kdtgh+89tLPK8t/KxyY88jLh&#10;VEW5mo9lQzgzcLryDIiqhaMiNTm7jjdIjOEREwQ+ek2hymQZjof4KpLVc8rMfpUNw2/vC9+vL38e&#10;Tk3RwimNUCWfV+cUQpsM7nezU12jHkexbeE4F8kijuPJ7y6HKj9lPCMONlZc07eqm5PfrpOe3K/1&#10;GafZX8ABX7zFw4InFuyVCPzVp9m32O+nE8/SNERyzn4wsE8i20hZ5zjpZfZ0JTnENDjne+0sbiNX&#10;HjupueXJoDaNb84PbrWW2PunOEmzfK1PrxqPGzLXnkav89oeOuAXjZc8n8R0rgn5V/B2Mj88qUAq&#10;ahLoxuap/Oos3yTSz+DmeJf8ff7eqbcTxh1l4UID39qf47qSrqdAvAZuG/w3GZcFqiKjDBBayUgK&#10;vrCpYOMFGPpnzkH+9xRN5eibX7lqjYbusKqnC5X72B1znvDRK39FfJ2XPEVeYz459CPhUw03t+b1&#10;ZyUSldJmzhwzfKAq8tiyw36A9KDpqPfLZg2bKCgedEKBzgZQEfkLnKPaWm6t/bx/jf16E04CvX7y&#10;Vt2+SB4ypa/cjZZvjJQVEM891vdgqU7JbJFIWd+VnpkKDWt9VsOpPJllU1SaNdjHSDAzzJzHf3Go&#10;g8J5WWP2owcL97mr+tJFn/n95fa5IwYct7vQzhHKbtrcm13e7krHv9q14AYMIZYFXRYbebZxe8E5&#10;PvU52C8ce70UfBtpzrT4chLY8qcTWjeUyX7y9vXJiCDGn/rcIEctwIkUMbHOCsl8KMrl588NT1xu&#10;+gxPHJypbVaJn+PsLhQr1+aIk6JGMZPGZa+lpSBMkSkYVt6MmgTjB5Z8AScjgkcTrttfao2EVhoy&#10;9SSvmZOdrTz2cp1WK9fGSA7sJiY3XS/puxz/3n78LabW4OwbkqGGS5SwZev58f6G6ejJw/kgb764&#10;H+EieXPwQO1Vt7Qo/dMPpLaH/h1TWesJXDK+G36nnjenMstMw8gMRW4T+mEapTA997Z/NEjn9xfX&#10;qExh9hZWlK6pob0HUhLXpe6rVvFxKYnJqP7h5BNO8LWyOfN19UO500+UlJTU1DVc6czutoXnhRw+&#10;R/KdG2vL2c7giQ8Vcj995OX76fr2YVJXXr877wKhunV8GJGKS3Z2rkm6O/f4tB3Rm7XiZOPo3cW7&#10;yF9+LHnJYqcPCVCOqp4pQfM/zxT9SfiGSm07LvnRanHk/KE9ocl712JriVva4WBZOWouSJbPxh+z&#10;/32uq2nusx30hSChPPcm+T966MiX3nm7hBp5XVIblVneqsHtvvQ7loh1CUE7SaJtAjnB+36bwWqk&#10;jse0VVldLVdBT74Q2dihrZrRqsktqHq1q91Nk8L/dDpSihx5kCU7G0G9F8ETcJeITnhT6Z6f4uZy&#10;7GvzEhavjy+OIrSp1TVTdzPbEzra8/C74oOuXFxW9pAZ5xahnQz+HoXzkbpmw0oKre1vO10ZenyR&#10;/1CoA2XqzYze3kWoTBfCW4lUcNidReroJH3STOkDdqgc5cY41UdaIrQdE2vOCB+A/x9xchy89e3D&#10;2I/qk7NX+5FVXBI3QrWvPf11F+U/iFMjvrR5NNKWJ1uFNzGAX+TnEXt+e/QdbP7gjsHkjsDmDmyh&#10;Vj9SzaW0oUANr2437fp8Gf9R2MHHykN9TNJNY/Kkt6fFKpj0YxWXD8zuuqyFU/6vKxmHlI98ptUQ&#10;o/uBjc02Sbu+x67S7OrB5Rmbfa3WC1FEGokvUxtiolZrZTVQLvx8vjcfkAx1OqLs9WAySGq0HiIl&#10;FpPOzYJBqLfwh7OL5bUJ51AkjQdfVk4UT1duQcf2hDx2RuqNuRfc8C731Gw6Z+FGMYG/FXy08Qt5&#10;S7mrhyl/230EWXaQ/OLHjb2DWTti/J4VuQfkeN/9nw0fEM5QFOXQXZKUiqN2VO2u2BE2GjBL7os/&#10;LvBMVDsy4IZNeZZfcPIqJajaHSX9qvqWK5tG7XonJ8Nx48+bTynh+w/lM18ayl+YoeEgMx3rEnU5&#10;uRl4oW5PoG62qDhvPGBFayHtmtbGi3qtna/pWm8MXyVVDxpfR6swMg7U0THJN84TLSnS3XT4RHlr&#10;9IFOfyER1bPvKu2ZNbDGNbduqGUjC7v94zLlP1q+OOLs0f3JHBj1kMsTSfKnSJjxhOkAnlci/EUO&#10;LjxdvXkLCHEkMojadYPrhMnkPkH/nSWU009Ht2km2p4pjhvIRvWcBukGwvmAlrbyyA/wQSHYozod&#10;OTQHuu/xeQnS8PkEm6Msf8mmq3K3n7e9YQvI63dpfjbb1aJmQsYgobPe/Iv54LoRK6yb2zkthdmb&#10;qr482d9IIbLzPJVk110EHF8r0Qb+fC3lcOOotyXiPtL/xcREZSLgC6/nbSDKvdTEp3l7hcP5M9NM&#10;dTv+XnaLoFfJfBsevH5hcPtzrHNdXEPYh7n1+B+7nEufWH9cO6eV30UutGhMF5hA88R/TaTusHmb&#10;OknFnXdalSChxcPIVvRdVd/kblnj0ZQ9aveFVfn3aK+hSLIINEWRkuYa6fA1ApS3naZnZ2YXHvoW&#10;85OWjKRfT4IIFHeBXAG/bVBcyJsQnFAXKe3+jZFNL7s1LqUqCbntyZctJQ8kjaNPfhxpkOQpN7XN&#10;h8HeIptyJZHdihxtyS6e5mk+sFPugwT7jbrbH5qXzi+fufqjx9QTKyRLb/qlXFVDuLQIdTGitTXW&#10;XJ4mpSBYeubm8OFvPBDwavSgG/r0ofIEm2f3S11+pBl6kImeX2pvV35d/zyhn9CdcTJbtujs4svP&#10;g9QsRwq69WD+vUmiG8gvJUoQrE0M3CHscXcn6h2qyI4vRHjpZR8d6tJvLrtvn2TSWnYv8SN/5ptb&#10;nlAkzreJsth/4PUss4gparkdv4if3kPC26vqkpwsb5XLcUJMsEK82ONdbZ7EsUewzSypEH2jo/CM&#10;PH5DSdCkXZ6Rsau5fZBi9G4go/eSK8rTSWavPFrId2/Y5TSq3FGjb/sp04yXhMzyAmNmpGNlHeYk&#10;T3qszLa/MEtzlhMRsyR5jM6mm342IylH6BgxwN9O3k7m79RaJrP1BKVc76sHF7d8lMfATtGqkl7Z&#10;cvohGkcF+h+B/wzw2TMNHNdMu/PsMxzvF0SkHtdaBzdGPA209uFaDWwN4Q6/xaJg4v2txB9cc2tV&#10;WKmnAW3RiQQ4aza1MWuQMN5VL28VW/H9P9A/Nhz4HtFzyTwrK0w5bcF3uxpqdfD4br8liyL+KTNb&#10;V9E2E6SZicpXoz243qy8JcY4pr/+6YWZ1p3n05iWOPeHjYspxgvZExtJe/YP63nhz8aElFYo6nS3&#10;v/bRVhc3R/N+33LQ5So2fDMpX0hiKPeK4zZtXvLG4C+ZMg48+Ppnc8vRWElxpiE9tPqHde/Hqj4R&#10;hMsvkn2u03Ujvm4jfRM3RqRUEaLaTmZFJ6wjMu6GlQH8IUwjOIJdj2W7BR9fmJC+2w1r/ahiR0wc&#10;5+Un2UV5aTbue4TC24FYczx4jb0XWvLV3rSuT6Nj8qOcQfVemTtGQQwMB3C75pOm+EvdKuG3iG8r&#10;q4YbfEhcM8CXLmPjpImdiJ85+4p31d2avs53mGnGrBseYatfoHYaL67m4pW+kzB9Ha9uNl7N4jAh&#10;M0PLYbLEWa2D6JqCPQNjsYejke3pLckm/TyWPfwjn0H+lVc5qdV9UVJ8LN1+4hv8XZ4SRumxNnzO&#10;Z9seV2rnxYzSWn/mXCyXvdTD26an4uI7/WiWzsvonbppkWBpgZRYcckJ9fM7PTuE7+IWhHaPX2kt&#10;oTPynhS/pjZ468pY0kkcRb1OM3vZn3d11aUqd3jUP2jc1Q721jZtvrgpJ+nXo9fDPvnVUgLFGTxJ&#10;JZZp2ebz6eLz9bgjatk30hdD7joX9ZHiZz8pZL4jXpQ7feLc6jWbo7nCPwGP8Uiqz67+UJrluDpH&#10;147LT/iF2QWxT5Ws+aHoLQM6flQM1plyxeaLn0kz76v1BGefA1PUc/LU7EKD43KUmYXwsmBVg5RY&#10;bg1ZurTyLR76q6e0UtcVM5heuPHmpYkFSfiO99Dsx1vlaGy3FgY6hsxJHqsWC5rlJx1npbn6RrT4&#10;Ntpue4CDIi97VgMukKCWAt/s78vGvhyZs7OnBMoKjYoKvzzKv8aRnISHMZlP7DfuEvB0WfL6L/Vn&#10;wKrsviaAf47YMpiinfLWfZvyTLsT2dcTmGTnlzk5XJh9wiAv1BvHHM4SlapKdZM9j7v37LT+huP4&#10;hWW0i/jB9XPie2+5jg3SH6p+11I1MtzdGPBqgQVrTY4lZGJ2GrZzeVxb9skqfTEaPf5fmxMO0hvd&#10;PhtaW9vjfosqtdpTXX7kTIQ2l/8chYPW+B+izsOf7T1u36cTRY0Os1YQSsWsndijVIqWtlattiiK&#10;GiGoUapVEoIqkoMYVaNVWitRe3Ps2iuktiRGSPDLOc/zen5/RF753Nf7ur83HhlfCBHvqNKQFOvS&#10;Vo+TQNgaq6hZjZmtrCfBgXNmRVwOBX0U7+WeMsrMWCIpni53kNzodEdVCnChXMugfNPmLr5bJFno&#10;4/69S6TzooYaorMi1w8JwWKfHygilrZlgd9/RKy5/FaQLM+SCvv2j1wsrx83h9+QAP/ZPqhv9Ddt&#10;hYqvMmdhG0tguR/TxuPfHPJrj01lCMIGoOgOBU8ELBEuAhW14dIXedEFBYu+FE2YsFDDf0+eg5MF&#10;UlLQfZzveM8LHyIgCFz5LLSwtG/SJMZAdoTsq1X6ZiPQAf1WxMJMPFQPVTkPd0Tk9soLo8NfdMSr&#10;Xzw7lJqZcLK4tNOxCIFDtYBTIDZCO9CzK5thZtwJvizsQ9cpXw/TF18JEW4ZOuIuXEZUPI7w2PcP&#10;KHuk+TOuDQGK64QdZF9BDnosETVA7ITZ4K0R2rbTFjNSAzTNjfwNFjzUF0pxhL+F69svKuV+MHlG&#10;HWsbXBxeJ6jyhK38/nuV+uSwY8u2f54a5459mJqvFyXZcBEetet37EHJIXfMge4Jlwt15n5g7eLq&#10;S0Yoepv1ZOYMoKw10ZJtj68mj7010VS81GI7dPQiKNE1IaPKscDIYY/G3QVngE7iY5PvFTwfOX5+&#10;N8Jnf9l8luzvT+sNGno53WdV3BZlGW4u6zs0v86N+egLIHEMLa9fnfpt/ClhbtwOY3uSSlXqhpR/&#10;eXc0TBl1ay0ZJ3gdT3HVRf59wL7XtOn30nFoiZKsjBhrXd+ZOlZY6xjFNDqCUzMrH6fHWxP7qEQH&#10;PnKLSO3pcb9V8MMbtc5PHnwmWXl70G1kPDQL8l/Rv9bvfjz4OE33PP5DP/k0hOrTXAp42roYyc6g&#10;N2yZv1RF/iOk5xG3vSf/BcDXOHVK7n8mR956rdNThCjdCjC7vP9x33IzlNjB++QZpY1V5FFLnuF7&#10;LMO6VYSR3X5KuGJDpRcutKfyN/yibs7ePK/osXk12A2+c3Lkoeg79WxrHJ28TM55FVqPm1bPy6HL&#10;QmrLJs6pcCWTUuxKTsiPPh6VkP5ecYYp9TWLjh6kZjSG929OwHpp8B+7wlQU7Vruw728z+HmTolO&#10;1LULP8cRDi8mUCXY1MVlkCMC98eBlcVBC+FV57C9vyH0Cvb9i3JICbLhZLN/oE87tC2ky2n59Qg+&#10;2oGrU+uw+c0kbHq4NmbsfamZ6Y25VTHb3XqjS9P+95QPNHCruMH8a/7TRcjb1yjnLc8uPPi6f/LY&#10;NtPilvbjxlnJT5cSvgqG2YjEV6vdFzpSO0aZrO9WnHwJFK+xainwroeyE46KfF6JAtjsNLTEVkW/&#10;rBqy60KhniYhb4MjaI64XQOgENTFK+sfapqdvTlffg8tpznAF8q0uqjRmdVaI/ralEnsL+ehlGJj&#10;xlOsKYpMjy4FsdGbCjmW0zMEzJqO4mO9/M+rULrLXKfqcZrx/mV3jN2EPMT6ECVv+c3XL/A52nzw&#10;8BCpOzTgdIacZTlMIM1AZ/TAnJJ+mmeZl5v96JJsMF28n6P2uLfrdpB0t6DXKPBTw+zNY+YBAwo4&#10;IVJP/KiyvUqQPJtt+ynJt+SwqPFKwqQBeZB2O1YWMzuXkEF3EeiQBCAnyvcKpmc6uqmQ9hrUezjo&#10;vTt9TYHcujE75GIAUK/vWfWfdnAnUJOWsSHri1bFus7Sk6XFgtPFTzyFKQbyxPYME6Yp0yyOGGRR&#10;qP1EfVKGgpd1fxZf3d1NyQJfbckSUOuCqdMiOY9jqvZpt8VUoVIo5lbbtjRfdXWEcMfhNjiyM5iO&#10;GTCwytJqoaLTW/EaCF1WRcciosyhTf/GS0dCsrlZoXeLEgUdFPY93sktTYu8mu9vuX2n8vTWIaCx&#10;1bf2+lAiJEx3gMYNi0ZCTkK5hzGZfmWxBxGxSGhXL01gTj2jAvQCED67Tc35GE8VIu4ssHQEwyU0&#10;V5d5u3uTjXQZYEhk2/1weVEuwwQDRSOg7kmlY/yZ1732WHz3xzzIv7D7/q96WvJD3qbCAexUee9z&#10;Ux5KXU6gxCP4Al0wdQwyxO/dkxmFem5jvsZWKgGFH9XA65av3DXcr78nO9z45cieKw1WGSDx2KU+&#10;F/bq5BxPN7ByfWC9AiQsK/GJJ4EstgD3xdG2S8Nriv7tZoheoV5s/e90CWDQ/FZbxgpJpMzrENK5&#10;npOlgNukimyC068fDrUVWx9/71IZZvMy4xaU/p+s2eXXrV1kcAB3pIfkLrtn88g6jokGf7R5Pdfg&#10;VvssJsbzmr8xERyBuMY12Mqajg+xqVm3P7Qbq8eFST71yeZKe9PjWzjGi3f7OJWlHcIlnvNX5Tll&#10;4SGx5YJJAdABz8Uhb/+j2kbth60hK3GZ5MWNjN1q8HF0uVP4cW3D/v69AzNs88w1K0zLlEIUXM6p&#10;7l5cdtttlptFAxRHJfRLWsDlSE9vtjB3GkXwqkmtHRSRmVU5+/4YOiFybcsaQgJck4c+h2lqIywh&#10;myGz2xWnFlvWZhGOYjHx+OyCsF7M2rL7J9SHye5WZfFCljx2F+aYX83FEF4Cv5uodykwS0bvLjYb&#10;/oYuZqysJvZG6q7ypEZSIxjB2GvtOlaqM9sj+iQWvifFCm2qrC6levP6OVwzyQqeNPk5MZM/+w/C&#10;E/ER25a6xxmFoFXRWnXtWm8PXSKtVNi1bAd6izitOj3WUiM1SWljh1PfoYSJohxq6CqFWyjgZqcS&#10;mEW/zkQJdsGDaKqr/eNVjysB7+GwPOpe0U2LHEAUkHEvXlmfvet4ir6/ZmVKts8B1oFemufpoh6w&#10;EBJyeC2tFpLeWQpik5WRvs9KFuY40ebbrSpzee2TNzjn7ZVipRaZOxAZEfzKEa6twR/4VyV8TQCw&#10;XhLhRoe/HHl2jmcEk4SrzzZ75D99cnRD9Ixw+4ACShTDC9aDJ2BBU1fgVMRKfKfXutVYyYRslhu1&#10;zpbQaccBTQAqmZm1HwUwji7J6wcEicDzeWjDIq7SfpulyYmtJRMvqsmi75rAeHsgwpb6Ffi9y7p/&#10;2djunnADaF39zu1booD0hpXy22f3vnZUoa1+bLIgK46OumEJWf65/fdOqBoGKo0k9/5kRBuw0ZRp&#10;wfQcTLcWi+sIBRxjk8kLD/EBFvjUYAILicsGM+wJsWspULuQEfxZsEDde/pIy8+S+N6huJe0Fs3l&#10;HziwTkCExhviDeDZP7P5XYRPPlANpqIaXVDSqwDfcId2KQFyNBm4Dac1q7icaJJSjWPb1NLn7DWX&#10;jdDOBCaY7uy9lY/JrIBEX9aEmBo4L1g9Xe33gC9Zsun0CsVrzu4yiiJUb/I42Rdw0LdxEyq7IeP7&#10;Aq5f2MOWWQS9Obc2Z3VoOdY5ee8VHdBAcdcatX1KNQenBwipARnI0WLIGI/kgKfYdg11K2luvp0V&#10;SHoejrUfoonVhg15k4eGzvCv3787VVGpcu5b+DMFn+MQ9Ty/TxayfL8ncgYyWLzmAoxXBFdWnXI6&#10;BF5ABrKufL+9t33KUCf+o646/0dd375h5bkzWvJgmVF0eGV3Ejl/AcFYFE4vtS77fkJ9aGN6nehA&#10;dDu98KJrggfhRmUM3BQYvr/+371WQr1ZvauWSIluey9z/jxoc/c6QSKdx97xj6gfnTUzLnxxOMTc&#10;lNs+E29MZbll9gW6ldlP/txrIUoberiu+qn2Xr2waFSGOHuuLn82VyffTH8KDbIuqtoQkir4kpI7&#10;eDaPyi4uhM+LGHkaIsDjGsueFZnK0ZjNFdEY5kb782bmigCnCeJq0tV/SVmlXJbLWIaibeGLT1LQ&#10;yP2aVzdmTB1PJVVy3Tlr64gqqz0jjyxcMum8XNGm/fp2AU3619xIlwv/rj1NpVkPEJMjdZ5wgQwk&#10;p7S4Ql6KbAKx2wunTRBhs0HJeGNKS0CiUNj4l5+1OGleBTr7wS1XelkkbWwWIqGNjo2ebvHVfhQP&#10;0bdCOr4Fr53blA48hwGyTYkYmEL0KAVRKxNWn1UrLe6fiuw/T01gWlIlBRy3DsDUkwaZNuKlYgQB&#10;4IgwbiQlYAbPXqQdX/VMuCM1iNl+fOt+WP47rdqqZMHB0nv3xxWauYU9dg6TkEnkqGm1kvTEVJL/&#10;PoBotPmXn59cs3WjOjqMbcqkSCjMMvmSM9onrRE7/PuytHXJS3Azt+q4niC62A0C61fRSUqNGHPU&#10;6RUdEHHpeoYB96elS7llrXRx3WXtRLE/Wj88nQ+byfMSuUFQOOgMGDU5Z52dU3SQsw98HpZWebvl&#10;dQU67Xh9mwfZhjqzKdABg9TqHQfel5mQFZjm4oo7Vb7vwzd4P1rgIInZvZwJ8stXSoY8TNzMjNqw&#10;hmCu1i0/kQ4ZPsN41i4txyYt53lE7JwZYgwXL+2oJrX8xnwE9V+ae1XMwEcmGZ8IVPOnXYYON43w&#10;v/buXSZccHdSR7TwX0eGez4/Gpa7DH3YjSS3cR8c7iIsGvtmWPVaTqkfkBFgFjMYeeqnSqt+BM0f&#10;yNZBzqlrCWoGoucw8fQyoU5kME/y2Nrr6YO8C0TRzWymfLClJDXvQD9xjnp+qlMYnhIK1UJJdMCc&#10;wJoIL0yF3CjT2JjiML3ZGP5JvjuZkgJOWp5sMImDOXVAyi9jKdNy/oBNprMpA9CkvRM9e7ktePV+&#10;hqXMMO10pLHd9FAOaAwYoKsMghGq5uMGaPk85tOOGpsfpA2TGwsaXZHkHOWXgsQOEyV3HZwkh3xE&#10;gCDszgzZ+wNUBuMRLvHF6MTvGC8UQnpNnUAjhHM9Hh/UPoV4kF3M+H666JWXQ3ZrT24MY++/83VB&#10;ObuEqkDf39awOuoPtY9Ajj4a3A6WORmEoCc+3szYhQPN3PohmB69Y5rqWL3GkXgfqC9joQL/X8Xg&#10;f/Jvi+f/5V84Y6PeitGNOzU742Yr9AMyTdfd5SY46tycgSVMuXay/GMxy+h2Ldx/yJfrP+6VT9MG&#10;ERqq9Pt3ut7LYnaDCIbpPD6OX2GHi6muNy9WWkUEKSxfTu+CTmFsmzOen6bUB4t0zITmsaZ9pz5K&#10;7xE7NFo5Pi6QTRfeK/DB0dPKvl3jc83thd7lRY6j2fzHbVabSvemp68pO5f7Yy6asMKbIvWmYXnR&#10;3pzC6N6FK/6iyJe9Zp9k6j4aBnjFmDtoGcZFaIrX2cDZms+ncCpcnovZBfjsqYbKP43NDYg3OXnn&#10;w2UNrUM8wyognwzvEnCKyVW8k3rpKzuhPMkWYWp36n+4PqvWnmHM6tp0gZDFpvVmjshTVBagUXog&#10;+1ds2hIgpYt2BtxyKEJtaJyXAZ7337RW7bTfO77wuAKdfVg6El6YS6h4LPIpgl2xN36vFQPy6oR0&#10;qp/OsLCoxM1ICXfJwuhfnokXp0Amt6Yu+q41BkPNtT/8Uzw++2pO0Qj5NN4YzyLdFvhP0GIFnMhv&#10;CooVTn8ZOeUj2BHImfRKP8XqIlrW7egm+LOXPXAvUQsgt0jQxN7ECA6ohx9jhTh5/GhaYrJEEa32&#10;Wm0/s2MA28JE4apr07xB71UclLaa2qlfnhr6ppG6z3hNEqSW9Xm3rs0yt9x2uhgaDr0VMpbD8A0G&#10;bfYawDyFiAjChVXK8gDsN3FJPCICyI2dZv2dDEVExorKwnTtUaZn1SP0slyrH5y2FYho41ED+SFq&#10;8cBYj6KaWeuzXXPUe5mfuq6+gKzllIytV+tHf0IK9c16oJc121tYQw3FlVaBA7WSa6CT+SmNyBkC&#10;+/gWizvjx2khcHtwxLd7+sFjIep8lDnF+dk3RxuzClBod6Y2NKG1rlVDV/3lrYTAS8Lt8EPLfXwD&#10;/FFoo5j5YkT5aEeZ+30Y1d2/i7IGfYuJ0IwDcaeHSNlGypGZAbdaTacJMnjjnKbi7RGJNaHATlbB&#10;jXyhQ40+ZpZEr3w0F8+cA2MPV/MORfK4k1S2diNVFYqKA6z1gAP3TowaEjyAfXg6yaO/TV2d6cC1&#10;X1eboFbOStk8u6DgFFy9URGZW9gAwpjE2H4y8Hop4uYXXiXT36Hv/N7jmPdCdE37W4lmxcWEcEH9&#10;CHtOkzZ8GvawZsWKvL9oWcc9vNWDhg6ZoK3RCc7cH7yGAoTCnj2qnc9lXe4uKkd50ZwkVNlKZEcd&#10;GyxKGkJw9oe9Bf6WGFZCg3F/CvdPnlTu4Kuj8OGlTpqbX6HK3RaYtkx3a9+wPUsrK6brBQMrZqJ2&#10;PdHo039g5H1fBL32FqyV9S6/ymXKnz7VIC3+3dN/Lal/g3vlf8H932tG67+tVsZactW+okCI38n8&#10;bizqcR+42v7tKcjcSRWw1lQCQubMNXR4z6iUPvpuxBgCk33PAwqyG3Kl3RdsEKQMDbC++Kxz6aec&#10;4Jbw96cpKHz+q92U7h75djMt9yJQxYH5qmBcz62NyBmw5ZEpBogNWQ3G6uSmG9cjPpO+y6Zyqwqn&#10;LYZlMClattfiupr4VdsE1lm1YYZCTxqy9a/qIHZyXgle75RwsGY+LXVJpQtx2WHjqWocJF3uHQGr&#10;FqTmv/hvaZg3pDRVhatJV0PEUlS+0xpsyiQuQ2DxaBFJNhGgyf8gsaye7TpTm7sqd+/0b3kO3anc&#10;zTyhP2DHbvbod1ByKnx+mlP5E0cf8DZHMuXhTYhpkwBrAcrp8VKN25RCJ1CbyNX3rlvJaXvyk2RO&#10;R6AFT+REu/vMbK/CUZal1eaCQMFSLBP2NI9n+dh7wul3yLOXm6m2xuA3p3pvLdEjPPQM/xFyKaQG&#10;z4oLCDkafpZf03mFHkOZV0LEMDLY1fNCNJzwtxuRIjc44eiG5YcMosSdFPI8njneV1fHnx2BGOFL&#10;coYQ5+uKlU5C1cHsE0Et1g8cSgxnMUj1MzY/HCYYmYGD+yqm7aN/KxGwsnQw/rcN1kcUFmShfBAx&#10;wIezLnxGPtSb6gEeGtnDiaGdV/CpQWsXF7o41phxlbU2ncat+kn6iQC2lbbL+FQnQX0wrUahuUZL&#10;vdRyUD68a+fkR3I+pW6dZZ23wxLfqnuSAsYHgHLhh4RQbnKUBl6WtfkwdEKqKFgNsKy2mC+rzuHN&#10;2qhAzlJ0FiYupXqJe9NXNMdXj9uKPqh5sDYMPK+r2LRty9FWaYZLYNSvQwDJHl/K2QjlqzccpJAe&#10;lJBIn/ygVPuITfOfgeODhzmXB2EkzaE7QohTFGAu/IYoJhy3NFnztNepQlW7XGfmGDsFnKkyPDlg&#10;GYEQfD8f6MWgGg6MPnW5wnPWXQQG+LGYSleBuXA+qzGPCvbhfVwHgWlmwmpnIT3Tn3DLUAxzlw06&#10;TbhC8vOBv2so6O2yJaOqjiqLtigNulP5C8nP/WJ7UQctAcp8gWYjkggjpwG12aIsikfOlrIEbQBW&#10;Eal6Ry6yxurdWx04duJnPN7nHoe6Kq3m+lB3ICJo6yf1+4BrM1ccEQoZOjdXqL0g9OGXX9ljleoj&#10;z+pRnwdf8uJ4o6XyvB99u17g/uNrukGofPNnGoGGfRgevrJIBwsrVlLOeuzq6WfKYOp4g9jfE7w8&#10;IDW4qxU2sjc1+3PHI0nn0pTb1AMu62u9DF8ucT5Mwsh3/Y/V+G+2z0Jwhf6vbE5iqP+mjNVC9/Ux&#10;QftdGiQx/qlW9tEFVIb8OOBy3sop+3YZJj2Fp/8T/nfr5oyKFmN9sjIinCwde3OGuKIULxJdRcZm&#10;4keK2rStp4ydRR+GRC3zBm9AM2X/Oc4qTa/NInYP1Ofarl58JIwEIPQa5imL/fQRXmtVHQudi/ap&#10;/tp2y8HS40c1V/0lBpXLG0bPMdi1X671S/0Kz89dEMb6lpTJeTLb2aZUwY2ORlAPGhS/uvxwMao4&#10;dmSxTkRJRFedZ1yfl3lG5txhJ1JOPcGm4odFrQW0VS8RcbHznIkIuItjjiZ0Nm6XnNPwt2zNZaig&#10;lRG1byIq+/DXxOB9VYQsr3Y016LIs493zg21Hei8EZcU0g5u9M1/MzywFeiI4sEmh4RPNQE9JNg5&#10;ZQlcHmKy7oaZ4twgtMEQRVloTCxRU/PP7TJjf/LdsrHvgfbFBKmQB7MjHfMdJxrZN+75+fLtw/rl&#10;zkMC93af950lf9AwP0SO91YnD1gGEd6vqK7bb7BtZc3eunmuPCYAYUxlO9FzaAreYYHHelOViQUb&#10;VAuYLj85K/QOn5UPlcPPsrz1wzbVyxnSMa+PTgTKOamqc0yZ8hCJgsyXWwsOHWvHq50nibKZNyIk&#10;Wwxx1Thxx/IEyj8ykwljCz8MXJIplsHVSbdhuLtWnyuJRTgrpN/Ct9aW4FaBof7bdIz8CFd3gtfr&#10;324QcQkiMNID0mnrxPTq1F0flGbmWKesMmge4TcDH0IzqlY4PRGBPV9jNQq4rBEsB3+jnJJBlzym&#10;F/bCP57XrBrLlUsvdS0/2Qxewn9eauZo6DSdIU1NtKsUSNQokJFVCzy8Jzp4hA1YPU6jeM6JfuQe&#10;HOSdIQpTT9+peoCKWmeP3HxdJ4fqrBAICY6Du+4Kej93r6VPvvHxXaFSryCz1syRSL7eSUXXwbBQ&#10;0LGhHO60uZOpK3hIf2JhDl5kHj4zrzretkcNujwMr5+PYt3t58OoVGqYb6LELm6VeNSrPHFsZ40G&#10;5s38+YFslBRiZHHOyB0j7XwLWFRK0FD1s+keRb2e4MdGB+b0m9/YRnzBqEdyI/35O7d8blyHX4H8&#10;3ScaTlXzwCaJtCIurp0fN3LInSn4kIvL65sHm9kZTemq/+NDYmurinkV+2SBJjDKqcOp7SMroluW&#10;L14cXvgDIjE6bpH+RRjeXuBJ3Imf9YpAFDCEbcY3Bf52H9ZsCVVYK7uRvEKP/F+fRdXz3z/g/xR9&#10;F4b8zajX/Kxxiuu9d0AyGuzhPeDtvPRWEGqz4wBhHe8Bm1YCXTWb0p4fLR63Nzs41T+Z/xW1ZRca&#10;q01TU3XjhA2w4iO2nNwjecQuzPVU/pGYiCcOF9Qf7hAIJMcEyj5wUj1KcG7BbVVrHczXEPSW7aGC&#10;SeitP7dwjXBztONO4m7WDBR9ugF7VBsT6Hy5ONLEQETvDmkxAslPcXQ154tmPqvO7Nd5Vc781rnM&#10;M9KtKvORcD1/neshlgaNwmOL8pm3MHdomZuAyhaalNsZAjcGwY5gRtA5LzNubHriIWJr70pxPrGr&#10;Eg1AHVGlt8k1ojVSAv3LCXJv2UzSrpxdPSHly6U7dCheRx1QdvSxOooBdzlLCKJYfiMN+GMTEPaS&#10;8+/2vVSIINEU0B213iQSLFquXpjHL84+VQNmdiD/NbeoiSFc6Ejl4MXfoaN42mGH4jhEHeraFPNS&#10;l8O+df9GfqnCj6LqL2dh25gb0BjSDpCjQFC/AfseOh7nzNF3B38PPmTIaHF1pNZ7hjnkQMHQys7d&#10;/r/75qfyQ7rCutPJT7qvrl1q5cEgaIThia7wjJNFXOOGDLujp4gqh48Iu2OpzKZkVdqk77Q40w91&#10;qZtM9Obxa4mhHYdqoEaS6JocfqGN8wcyGX5EFi8dsI6gfI6IHP+NCgQ3H/UH0REUPSrX9XzzBid/&#10;OTrymJdWfCr4hai50x7jNnnEJzc2Urw74o4ELeRTS3ztnl+pTgI37kvwKIaF7Gc9y18Hsp/wm8gQ&#10;Fx/vhK/Vop+1Q6Rdnn3h8s4PbcGhFLHs2FlE8mN0cGOO4s2mpcII1YJsJrOdB5MD27ugL098ju77&#10;DRZa2XpkwO1MHXZpFSyEmA/CdfnBl5dsGByfA2zhS4CKNWWPVXlv7luq8v10zibgJH3vHJkoRaxM&#10;3dwGwFMyqu6OjsK1cxvUIVOjHEmNS/czKpl15fU2harDRp8LVyVGf3F/sLasPbRQ7GrkWQMY7beW&#10;kTNMFtzYxz5Z2UieVlUN7ZwJ01+aJJ2jv5njq/LuqJKVaez2lUunOv+aJubXpX30WSseq74yhZb6&#10;4PhcfKB/CyRcliWBOSYZqjnPKh7bfT4oDaz/+uPX14KW/Mo9ItYRkTGiO8k0ybaW28hhy4Kd6Cxl&#10;XTnATUh7+o4k+4RrHx8Z1Ef3K9UZ4le3Awg8Htg+V4FxvbCS8UEfc69VjXzX+8Ykv2Z/WTG1Td5N&#10;SHtVTCK1xpF9MD/qcYvLESz36otpq+2Zu3v2KiOeXxyKggom3eUMGd92yHNfkltLjmo4OZL6n4rH&#10;vzqF8Pn/z9mcbMtQ6WV2tU5xiS+bHNKsQsXJKe1mDUCUSOjx+/oI4f31046zQZxKJxECKQoNpXVz&#10;ycS/vs1EyuJEh6F+fpRfR4Nm8sRd3BnYxDi5ixmH37hS8ME/+h/xBgDLyR2l5L39z9Xy0DHa3MTX&#10;Hg13ussNtEDlddLr2uLVMhNfBzbSBRdUBsxxS3RYtLLh+RnLt1+bguHI9Sjl19RmY2kmE4nEbU4x&#10;ThGEO0KUKhPB6vxXVG/xhevzy3DOaU737OQlFdDHSmnAhm349p9Q7VVWPuPZlOva46LBVxMYmDL1&#10;YveH49ZNyp0B1Q1aL09Z36VJnJ/xVWGiWIUaaNxJsQ1UHvktFHVROEk5bDBqF9aMgEdTo/48FRC7&#10;BjPc9jAKnQdsxMAX7R87zqOTNY1IL7Vo0sLdCVVUKvzRQr3j7g44XUToBdBZ2pr+RmvpCmAGC8n0&#10;3RLovDsAFG4bDPTfjb5xpOLRlGEiDF4wjVwckw8YMq/gctTsSDEip63vHLb7mkj3FgGa5GAh42MR&#10;sPV6P8taxG1ylobusfPVc7HgZh53vUd+DmuuRO2QKE0Nbl2oT5jNUNUbI8elFntIh7WqFKi/pehE&#10;6FaFGUY4zFC8stFx7bq7WeY99IuibHuhuBX4MWLygoOnVf4i7prVG1bKMC2Kx4i6tX6ZKFKWjals&#10;idz5vn7ukURjF/+EVH4GDrg5tyVGG5HhTOMaj5qz+tkFWqtbmbOLhG9afQsIedr0GnVEYI8MnBuI&#10;VF5a3QUjBpZrmOSY1/sjPiQhuipdkQuEMKhJuBxu6/N6UQ1uooUvB3r3hm2ex6xNyKIgTmkj5L5p&#10;kPzhdtdQiBtAvXbYw/9hTx5Sfv2CVf8X90fYwVxybzNwhuszqRvUAiBhFIl8509/QTyCP/dQI8Wk&#10;e33xAEW/ikHvNp/3hW93Q46kZ7O2rcL0vP+eXPKElqjcr+95cyfZ+ejjlfPmlAfGH5AAzu605c8d&#10;Dn/F8w1bZazrlX1YOJb0RgO/NVQfjNo8R2sOIbiu/3F66aA3uyBcJbAmQFNVu3eRnv09n+R/Saa6&#10;+uZ0w70R9OCJH1Sf+v+oOA9/KAD//0fK2YeijJx5lJFNuDPOyjgrsrPKSFY6jjvZJ+sOkZB1ZkbJ&#10;nhlxKMJFyQhnZx0629fn+/v9Ho/f5494Px7v9/v1fL58N1Zfo6oD+M2B9Dy14WeQ+NyFhdpz1Y7v&#10;1lHyEE9eiUPuldOzv9x7aARuaVDe8xvxXqlaeUwuxWT9tk/iCxz3Cy6pthr9XbNdtdp5MkzOpYCf&#10;CrVXJ+oJ7i9k82QqMszkJM1tci8uLiveD0fto0uPRTqydgsLzxkuLK0LJ6GdSuE/jSGglxcGUS8N&#10;FvvdsPaakOND6YXtpqspO8lnvzmKnnyaTN/OEphaFrf2b3CFUE6f2EJTUpiYWfSjIuqYU5QzxY0z&#10;2Q9cxmZHy+1VKHcEhVqAktJvFe4czpAwNeAdQHuIQX8zqT1Pj1eVxqn/nLizxGO8+hz53HFH6jGQ&#10;cS90X0jGVQ6fLXhOL6f8lfem1VNcbImqaKWjuzh7RsdivRsLFCz5h0lM95b6Gpn6vVRNyXRgNkNm&#10;4AX1MTBtPmngG9k7Ny85vu17qGY0PCw4yRGnpwCwJagNaDseUMpSdhZ2tsi6crOyfTiHpELGfeGj&#10;0pAkxm7x5bcgqJhLl2lxO6cAjH1WTT9OQ0DLonnXB/zpFF0XUlKUO3hMerEoIJOx992AU/N9E9eY&#10;PNFci6asojdeFSZMfeUwvtovW/HiVvvAQv1yC+tkx+0Rc6kTpEs3uK+eMtcBPMKaYK8CCzB3sVcN&#10;2TuD9bl7eGDP6tRFvIMnit552D8evJJsdwNXbQcOVlca6m7aofo2IR0Gq9AszLDRPlzWZjuJcmHv&#10;RxsOq/gvvNl+89f5Xz28IFTg1mhn8N22s9/gmSXNorzzr1T+lu8D8M598fhuFQrhb5gZUixSA8qY&#10;SMNSFasqnFy2tWcHZjk0RvtLLFJ7B9fPUpFGja8Xniwf6TGgdR5inBO8a6+TaCFR51jL0E13b2j5&#10;X8En0wExaR72CgIVdN2BwbNae591xWzhXE4QPnajQcqho+NovV/88zO8+bVbWtvbhXYg/R0J6Nvw&#10;jR4UHqIbi1BEVfUq7niP6qO36Q5J1bQyr9bzs5tedBVfZ2Ghw1NOHJxCz91bBccZMzyliBgaKN/S&#10;lLrIM16+GP2eb90+cWsSq70UMW4AKpRjB+ifgVMGth0oHlZCpp7bSfT3RdR4rEusCnYcuvJNaE02&#10;cVTFKylxThTtC0rceuPrWMt3/qd5ej96YggxH0C5vLad9qBf90nQc57f0sIo/GBYidFIjcRzF/7g&#10;w+UMQXJyaF4oIeQk+XnQR5YFZCNHaERND6Jsq1aWJO880hQ7cHlrKPDJrDzjKfmHaG7oW2k1ii63&#10;v8jZBWmscD8ZN73YT9eiEMgUtNA3UXhvY6xyv+g8tm165mAelwnXjsD7GHjMtpkY2BdPP+rI2rxd&#10;wYd5ZJNsTVRl1fhMuI358+QHsS+CyjOSuGnVYtMLf041BmKDrBglb39dYYVh7/s7fTmUhEV9dJF5&#10;N4yOnPmdWe831Gst47EadFPJCzsFLW5RPRsxr3mYfhEIVzjHQy7m6fiWB2WAVwY1nTThNk/X7pHq&#10;bfMs8MdDK3GXTi9EwXoLr8B50bRFS6nL0jo28O2UcjPLdwfBqLHHuzyFw+a0CuJ3GtohNs2t7RoL&#10;SJvqOI/oWxYhhhvaT4ZL55ZtkiOKkbn3JZW4amL40Hlqj4R+UnkehXKnmbWYOEzvoyVCVG+ho1rz&#10;F/r5PfvK+blyq19UTWYOJVmZnwcqOBVUbqQw/t8n3P+hZ7ip5nGERyXA8bgehCdZJfjALhLeC7Xd&#10;C7B9M46nJhgLUbgPFZA4oyBg1yvFeyI8kh0q27vpr0fx5l6UO17bg9FPZ8hWe260euLwXHmx7ZvX&#10;bx63CWs7+9KSITXeNhxiMNKQ86d2jiRbZdMBRCNI4FiUVg+MkURrVWnc3unqHeR0zQQv0JVI+X6j&#10;dfPhTfDwKunHyQeHf1+Qn1l+UpJ7XwD8wQZtZHRQWhcsvS/wzVpD702Aag+3VEHry1HZSXicfxAo&#10;V29J6g/3vlvbcB+KdPB7UOcwHVu8rUjDN0uhw7svFJJQhyZVyDmy6LkyeDnmJKDvL6A7jOdWtHAi&#10;NhV/c+zg2RsTibXEdX1tPeH5ZTv8la6bmqz+I/G33n1fTj1QpaO7CaCiwwWrg3IHqTMiAPkPqayT&#10;CX6pn7yYsSk5Xv100xd8Y2G7ugA1f9L3bl4ZBuiucxZchcRxrCTlsUcNcNJTnOjcx4r8+8RkunCk&#10;fh9iYmcc9jdUuU33hyjLsFS5h5JhBNdRTpmgkuIs/3UMC/VGsSpuy3cD+JtE6+dvHMZM1v39ISNM&#10;b6NDDbJ2syjZN42qR5YUDU4+daf9O6A+M7v3UUXGy11xc3zlIZnX/41M8dekX4dWIjpM19wt7jbr&#10;rCkE94MPOxGjFTsdzeQHCBj9P2d65i2+G078hNN95BhybypZLOAfuNtxkuvFG6Ix/fgw3yJ0gvAx&#10;DqZ8aPx2m6Ejx5983O8F0WfYuD7RCYZ8Qcx/Web/ysqxrXhywy989deBMU8aX/Bgna8kmSush/Ok&#10;SUkqGK7Gb+d8unPxZK493ooaa23Gh9BTKaCnW3CNGkhW91IVvC3qkNNa0nGwq3RT4BUw6cXN3KXQ&#10;dm8Bn58XqTwtPivUVWU/trmrbq4wTfH3Tyv5gHMP1UZ9C0XgdbnqgUCI6Wb2pMPV9+dSaUTYdtJd&#10;59V1scUoD7XmCzYcmQhtBLIyl7af/6sX/uo4avjLD6UKfURiR99HlbQ5wW564GOfu1UuF1V/D0gz&#10;vVNm+etL6+6bkkq7X/WTz+xZ9Qo7rXPNdnejBRQVz2E6iQHc/qwtZ6TtrcKNRgXTTDPasobaL+hr&#10;fBGcESBqQHue99Gd9zqNgoLZIc3jORtq803QdrzCV9So1i0nydNPhp0RhYEqgrB7ZRqSiAdeJZa2&#10;SZL7mQzXnabcbb8rGh/MgXFc+5xe1tMVVw9fHWhYK1i54GEDk3fPFSwJyZu/kzqpD8BTZd5JENrr&#10;7kisRej8fZRmwvhckBU0Qj23KEKX2Fvelq+gsyFRZ+o5OX5Vi3j0fq4BEdvnRmOnBPAs91AbPfnV&#10;OLRxN6oxn34DsCU1ZbUtHDXC8GNyoMHALu/8EtpGkvzPHde8345VzXcPzeRyHvbzTJh5JAfu8mWQ&#10;J788+lKqTdaclY7oHXrzKvFofBQl86Uw5Nw8a6dTAKHzv3b0fzyq/5fon+h+yAlaDlQ+wvFb80X4&#10;ZskbLuV/bqKIiH+PO3zXMWS8buFg2c/FiZzYyapIO4LLpUVkcKTHDZohg85b9Czk6p88u0oIDatF&#10;9B1mMzr2U5dR/E8xQcZ/M5n7aX4xjND002hcyX/hDjq03eSNpow90uDShF3ANjNc1iEWWU3exTyW&#10;sxKAzN7eZ4S89UXJvB7vorFcg7HTTfKqZE/SDpGnuO/7AoEW/kYArd48MpjmTXt1FP0YjIAh5bh7&#10;eRa4JCs10jUhmg6aFpo6KQ0kqKsIDcuOlmXN8OsHneX9JRn68WwNfOw5sQFAFtjtCSoP+jm6JgOu&#10;E2UlKby8kISQAklyueen8T3ppE7Qg1+6k3fnv8v50LuZ4Qak7Lhx3wKJzyy1Ttzxi44xnGBkzANs&#10;jdHRoMa3AV0Yh6tUjzBJskfE791NgoM8Wb+hiUW/Qxs+iJanGPAv7kBDx+P5gEU3JhBI0EZMA+MY&#10;DrNyJWk1fM9t0/MUtgKyF79Fj9vqdzvJOunTo10mw6SXhZL3kCpG6/POxoll4m+Sq7HnJN7DVcCW&#10;KymohA7RKCjbl10ZIOCfvdBoOboMe7nJJ+Q4KKCi9H5Q2bQtVrVEVXp+4kX+9M+EuNQNjy5g6AmC&#10;rH/6N6lhNNmwn97B/qA8zcNChmxKzqn9E3Ag0rGjtXU5jSXY6O2hsX1XnzJH2ChZFE0xNauJrGew&#10;4wtMQBoqrck4xQ0yCLQz4Vv3KKxG8YMeiJwsGW9uahonVPDoixRJtHmGUroMZZW/8oBtVkxxtAfs&#10;MX5vdL2lj/R2olxHCLoh7grZf9CxZfuEL0NQoIHx/XU65XZJ9iT4/Bf4jumoRmvtnezcPV/0aMzO&#10;9IRPJVy3buhMtN7+S64nPEzGRAeVesh1v68uytfPY99tqO44VAjef5mRLXvEAVMmb6Afvs5fKmkZ&#10;GRRe4bSzzia5FMbCaXWgOWzg40Tg996KCFlsm0Iy9ouJPxSFk37ZDhFrysrqqwLI9XdLRkgPUC/y&#10;z/w6Hl0D7GNHNDF8zy2VpLAKLmYNJblD+I3Yl1onQUaJq9UzllqXbq6hxyLbm+SahRfbFseaeBBt&#10;XNR0fZCK3j3rhBvhBwZtWEpIYUCDiW4r/+hWfwcp9hzI2iLrPv7XSoJ77YTJU7GcH/hhiWH+uhox&#10;8yqTNMlfufhrVfVcuu3DGubzp9W9NgoHUmcJjbEr4bkdF5CVPCY0gb7JduPF6ovceBAT+mBoItXZ&#10;E9NL+95+/t/jBMeweaV3ARSrO6W9AWcjnlbv5U29CsftPX9M7vZvEjIkH3jl9WJkxJuH/6LUTyY+&#10;3di+Vph3g4rykmvjBkSjhKvYsHAI5HDXzdlPfrMN/H6nPWmlU48ZpcNYmTIp7En68sDzqJXPwnTs&#10;n3KjUWUdl1+KYiIRqAmE3VBDFLyt/+Hpk2isJvAL+N9EIDUhjM5kgzW/yeWuXRdTJoHmcvsobaAe&#10;16SUnqAeN4AXfQx/oshUKnyhA5dYyBg6yio/yP654ubT0nau0HqAa/r8UeWDHode/+TXL2+xnMAa&#10;EhTG61oE5uDPAn1LYsSHJst2L5xjf5gqDTDPAwuSXGoZ71Dg0LCPfQeB7IuN9Yyx4x9mQHNKseeo&#10;pSQ+yr3WGet/5Viw0OCxYVxxRj8ABfHrunK2ODxXsfCTceZs9NH7p3FJ4epR2Cj3fFo5c3n7yt60&#10;+08jo1qUO1Ruy3MQJkx5HP5Epgmdg56yAgm6SbFR0T/7QI/50/odMdYYi4GomhGlmle49zMJSYut&#10;acJ4Sdd8MOoiPxQQEvPLBRIcGv7yxgGxBhhOnuTkR8DkqCdZ1R09umfqSymWow63WF29YJopcACj&#10;N9GmzN7Ksnu3Rpul23bxH0Rgq2pWYFkt1E0oQl2UvWRpt5OJJZ3fYDT5RhC6PV1ijMqPCZ/zHAsh&#10;W+6SyWdWTRdx6LDIu8wgsYXo5Iy7KL+WFUOJlgI24oRL5hGm6Qurhh7DBEvwUDBBJUGmULxO9V57&#10;1seVK2fjHVrrPFys68Z4QKJSaQCR96v3MP2zW5pwSyY4lyiLlIK7w/K1qlC7wQjyXqDuIIUUUqAA&#10;EgwdcB6cmWj14IUWnnrMEaVaXtUdTZwE7nPDbg90/4j+YLgNnWQLpYKCw9ouadwyTZabyrQ3DvgY&#10;d83DRpzsBGMOTfLvRbCygSbiMgKAJemmYzijaVzZDoEzGdb1QUoXguJ+xcq5+ic1AKRp1nCz8mXY&#10;CHo7p/YDL9vsj/xtld97yAbPxPuwHRFdHW9Rpzhuvt3At961YweAQ80zLMuUbZktiXZOqXr8E9le&#10;yv9jL+eTegSvyDaCnCEjElamS7rszeUt51YW/LZ6zo884ygQ8roNnhxZupQamA16LJmWOnxEWeKt&#10;9uuWQhoXU+VT5AWBIGf+iAGDpgXwUleq+lBeTnrfF8+J9z9MvMpFUHUa51YfdMqZyrnqxh78uDiw&#10;qnKtoH6RDKkRmJXuN2wryvLIHq0bHX/QWmyfKqttBrp+jZxGmPIB+yN/APrSNIGr2JX9xR9R4SJb&#10;icNqVHh3sSieb5HfyeXyKSW537Nt1qlPcvPWEhn2Jvndm/oQVoUVyHL+S6BrH3S4SFKBuJkVebc5&#10;TYQvW8VDMf+1TADAcDoguvXs1e+Pl6fGPOJiqsFXyJDb3e8CuANuCMfDvwd8T/c1wk6qUgQifNsM&#10;g6O3ByA07WhPDBQg0i9V8PiHdvOWnLyeF5nFueXN3qTG7Cu9k7xu1gK2rks9irAgNfmoJ1GiA1Fl&#10;fSmzBhQaw9yhOgFXrSVZgYQQ+jPtd2S7EJydySo75z20UgHAm4e3cIXGwpSJKhLHm/DYCRfa4Q5Z&#10;/IJi36E/7+I72IxmHODMT/A+0bnWRcumzZKkZTinCjgHCKlSrCy1HsZPljfM/trZCzxPJjSBkRcd&#10;74DZl/+RBNgNLx1Wv7QKcH8kcv/+nadP2ce/EAbck2FP0xP9fV2QdB6/r8RRZVLdZGS9In3ZmkTH&#10;PNHudLqktuRMgHSJsbHN03uf24e0Bu0P8pttjNwp8pRC8R/5l/5+uwtC9LucvUgXdRo6UxGZYl30&#10;c76lvqnhrzmpgblYU25rpGuIelkTubDIVy+9bo3QPu5SL9ao0CjV0LTnIFzLXNKMe5rCJHPSMEEi&#10;bj7RoemAgv20LLQA7CywnN8THxC9Y6zZiNlgMT8lgyyFZHmAPDYxaqH5ZIoCdGuuHPtasW/BNFGy&#10;LSQCEzInqdfe9WYTalr35mLzQb7LHTWcpdbUfP3cNweYSrpyOAQWkvUzl8TmYxEAUAKPuuGfh3xD&#10;9gHh92ib3nyKGUR6BWtEmfWJyg5RWeu1Y5kHkmuU5LGcHGrrSWxtKddlQndEg4OQPh5KpeEWGwGV&#10;xNC/yLJzotGo++dvo0/dzcX8vOIItGxj8ElWNQI3Zm7S0+iHTfl0sZQD55ggNkOb8NZd8kXyvWG5&#10;FJmGdBz99O3HHjCTCcQmVtBrPf6aa1097/KMvX57au70zB6mWMmJGYEBLqE6jFBajlOS3zk/3Tsi&#10;D4leB7ygAcEkB96egLcajaWcX7PgTzEViT8vubTzCRdxX48nXz0HM88XJAnXBkjE1PnrCvUJFDPt&#10;BcZ59SqKqVTC7Z/gHcOEWT9BxpC4i/Vo5uRZGkmYRc6RGzry0/sbzwIaCV/XglRyH+vhuOP7f27N&#10;+oX4c/hIhGkNrSJfEBey6mNPQFKtcPNhlO0S7OV7vouG8ZHhtbl8jE5OnqFS+jHLfrKMxkphzqjL&#10;Vuinwgu/fkqxLETu6GXtgcLrhbjUWhNdd7D7ZaAp3WDtMwzPwc2JLgXYgx7ddhWNhYG+VAZkPtSv&#10;Mjt2XUTKff1nb8nRQCdTclp69dTt5NbfBshElB7SaEWYBb4pqDa7cUdNZN9Y0W365w6RXe/PVf85&#10;bccBqfdTSTf+2HhfLF9GM6UZabyF9bUoyIfDcH/vDq9F2YY8xJmAIa3WlktV3D04C1rv7YLb/tpd&#10;wjPtSFvLlaYbG1f5o7bpra/6xQCoTQHSRPXmqS3mn+bbdtAmu92OJhtE3W9ilSW3lT8iqWoEnNdh&#10;pkKyqoFJroaUXfN0eMjsaWHBxQKflbSq3M9akoaJ4+9G0HqFgdB3665f9WOU1hsOPiFpiIWcIMWQ&#10;e7dPmU0h+kxQrvx/xVyuMkKyrkdF/n3e0CbZuIR3SuMXjUt+v4Rl5SSOy0dcsljhewPFGfIv2nns&#10;Q98yok1JHcbXQzui/jHks5LbP3EJIkp3E2Y0gI/2mCMuucWKDuxeEiAUSsbsYaKquolv6mMRGd2L&#10;g7y+Uw3T5ZQ1UDKXoNgbjpWHTbWa48XNoaUZEIYf5xqQGY2+A1uuZ+NB+ipCqhPRjRO2TDgXPCM3&#10;W3R81Sx0F5i+XI0eGaK5O+hzraqZyxWyHqfuP/YeulDmMsvzze/gJs09GuW+lGoS1FvCT71YKyG3&#10;IB1uuYXMxdhpzBWQpJ2pvJUgMLQL6c6hsUpY+PPN1mO3jcB17bUf5zrDlFqesCnXm2+Qd21ut+7f&#10;c4M1LcSrRsqysYVTd9KzXi4MYNq/Kt3NwJfGS4F3MLlw6wTXJJMfkwB9AfBuDN8I33mCDq/2siZN&#10;HAeUotA/fkmf/iLg/f+12nPhD/i/6fZ5s+aFG3eMzPV8CIwYVb1HGDX4P02u4AKegI2pl1KywV2D&#10;l9gz2jjpbksmbRT/5tATmW6X6fyUuy3w+l47uBiy+a+XQasjzJq5AvGoeS8GzxPM0MTAmvVTi3es&#10;xv14MkcynQgoyXn5SJCZkc1+YbKk/2wU6XlHDOmFw7iC38H4GSKYu1hrmP35urLJfXwAhDPIa9EK&#10;kX5t7+wvrrShJpk2AJKWcCAxvfkGE7XXRmGVAvHlSOX4nu9IuvauyBW5pIEB/livCqbPctz7l39V&#10;j7WzNsGHzeulhZOKq8cOiLDVvOtw3TPGTHp9XSlvgCV8EsdCEl53OVgtK7188VcQZgxON1FQueX4&#10;movv9NQU1uyvup9YU9DaDx398sLovMLbfIrVmlaii9+IWZ8V08ihFwBw6BHUsQCFPrfwslePeHw0&#10;HyQu9QBIj9XfK/cWvoPAuZ7ObzWRU8URHTI6xMs3ahjIr961VpfzdxFHyC2wiNvC5sVmc1yEOycp&#10;w58uixEbPxDRmzqZLR7F8dIhQV4bWf7OE6kCKRe3G0upLimX3UpG63VGcBnRN02w75jVIsM1dOpk&#10;uOmZg80q69fBLXuzyn/ON88eC1U9jvkShhZLTv6571H3gnN8MJe8sgy/33RsHAeLrCUpFQcuFxxL&#10;BuriewcZruosXlxgYosa3HNfJL8tKBTWtLePsNSYVW0i7IUMTZ54RIo6rinvXzY1HyzvmY7Vjt8y&#10;l2I1aTsIx+jZRoZ9hwgkrfjomAt3sztCuIrkd5BNEx52fR7cir6rBpKu4x8eOAoWeEiB/kpZubyK&#10;X/Nf39hZ1ZyJWaXx8JH3YS4NzLMIaiyofRf0fu/0n1+mpLl9KQCu2revjjz+UsXfwd/Iqsn/sUaB&#10;zffJyMd1KJK5mCWcxvkaVQHtqlMVOgrIMVashp+QaKtqGbCabYx0SUpf8wr80Vymhn2kRSS1bNmV&#10;ZnevhUwOCHIhdOsoxtBub6NOJCWTY7dbrALkxt/FqrYdiTlBe+Oj8E5yNZHeB3QCAAot8iQgGamb&#10;WBbVq8Jd0ku0Bohgh+pIBQFmmI2RrdNjakLAsC8TMowp5MLgxL4Bpu0RYtJ6QLy7ZT9eizAtNwm6&#10;RGWauwY2hLj9zivRTq/25f6UzKJJlSE2CJpVk07EaKNcbKXkCQ8HklAYEHHw8ahi/+QfcLZ6pqwb&#10;L8VBRw5IkfafdsusDr4WZ5Jww+lIAuCEbLPKGIMbrQqlcQxHt+spFSfNO6ASiM2rIQ2K8g7IzA9p&#10;0t43C+22fd75vB2Yiy1BQ36psBTCQB1NDlGgLgr2VvLJnCZsZSJWafU0+SVMRTto8rbOADH95lbT&#10;Sw9gnXetE4YnalFxdT6bJFFAH0G1QxY3s2mGYKfBv4JAzeB52gMOSE8LaIN+VrqKnaosqbWFO+My&#10;8v57fVIqMaSY26W5psCTt2ir8OhpxgeC+bol93MVj8dr1qMxsyCbRwkzeYYnYIErgi9OnkjI03zw&#10;IgaJqD90IwK61CgmJ9lB0uOX5n6Fjwg29KNDWFJbJk/5d+vKTyqqA9n3/51giiuHjKCEm+CxXp1h&#10;8a3WnKN2b8xFNeR/KdJYxk8NoTdY8bW2wHjs4F5CNMgfryMa+j3yNepp7Hd94N1bOdO/v6TLp3kO&#10;+bqpcXQBNQcoKxPeE3ttM9EDt+opNHA5I5/s7cIToddHawzSE+tjAGsdh6NbXU8NgG9AJPIsVreq&#10;8dwseGFd0c5wdecPGNvL9S7oIOon+BkgkIYZYw1QhyYyLuep9iNo6AhqUDeGLppZ/WVIePbYbigi&#10;HQAl1GDESapYTJT2NfXG8G3iQe7BkRinDX6LB3XTiS+COoZA/RFwCOiP+2ByG8sivCBmYuk+E32o&#10;dcQva73bnQgoPR2/Ti5LSInMupi1CKKZ1ufPiGrjjcv57tTBF/+K1crGq4nr2ZLgwULZW9gyr77B&#10;EG4Rg4sqnaJrY1EanwUjsE+I0TSzUmYNb+KVQ0rHHB09d1DznQgxQc7ljw3pM0Vir9pxRaYQUJDG&#10;TAocw1dR1km0+vbDhqZmOKdEz+T16pOgw/loVufw4PKtND8XO9fMvK1ugWQIXspMLMf7U/RK9LsM&#10;ZQBwiOHjF818oHXr17XB4I93hEst7t2+rJP4gIWU8GyZMJ3aTEjoQBjv6cVYjbdySEwaqOXzktgd&#10;x8grauDDazK7e1KMkcMBjO3hPqvS1SjZ0Ysst1T3bjx0d3SAQVzqm6FX56Anu1jgVx6PyeeFoW/w&#10;Dauxjoa4kbF5aIn8BRprkOFH6ffzrj1xN98O8HasCpM7fa4UF+R6dDqC6v0Ru1G8X7T+s8Wu9K8T&#10;2dF88evxUPrp2nUsap1HaBnRrreJbots7Qhf9SvA0c1WZInuu+eyPgIidpR7gI6xpXCbof3Z/lDc&#10;RpXgPR3z8+/1q37yx9OgVPQv5SXhNTHGOHr9CD19H0tCCIDIKnOsxXlX8ORjJ+rXadD24dCmbW/j&#10;2ttZ+ek9WPGQ1mOt51pPZY0YhXaUyUvP3tJ9yqq3GhEYfKcUDYh6Gv0yCrRn7q9xTdMmdRirbzXg&#10;lvE1Yx+X1cMe6Zg+aaO7abFe/S9lMt4TXirN5qp1HGL3mafr5TK+rXdQL3XGk1J2Ghq89qRBOR7m&#10;kMsv888FF8de13Zi4UoADryMzuMXzrUS3OrfbcEbZg5P4wQy7OuNG/gTgj8+LbUp0Ev60ylXnnD2&#10;yNRjk/eALf7+2OWjm5yphIpfyohcAj2aceLpy+d4ilqUMAkCk83dm4whkd4xNPU/l1Nl4RP+4fOz&#10;aQjacrkj0JOT3rbk/QOzkLnPWplQ/9ifyK02mX9/Il1tcAUCbbGxv5uJrvRggC2UHPnkwdqkl1nN&#10;VzmPMWPSy1Po99kEQBcn8DJQ4HCaP6G7MFiWnC4WUpqbEJMHVlGb5kenJg9cDljy5TFvP8JdI0EX&#10;NQ6zpbSTeMBZ7Ei+pzPiZmfibR2xqzF6j4lR4HfV6Wa6Je8E3L/cntf9KjwNUElQzUPx56yW1HMR&#10;c7f3xsGnhpHaxxN699Puo3ygawR4oAr11Q3hfarzx7WM+xEhGo6cMlc6zjSnEoaK1RYPmT9GPucX&#10;Jfejovw/K0Fhx4E1s2cL9owtfGEV14OP5XHv2s6w9RsZBh1UZSWpX287bHbWmf1LEwvWO/vObMJx&#10;onMpn4cgG5VST0YxM0zyeXAjCFS1BhivirHOTzz7XFT0uXNn30Tj3/kHLjriV0YC9lWChz7xOasU&#10;iC5GQU0eP901d+Df5Pf9EzkV/z8AriBR3yhXhA6uBV/kWOoMZYuYiO/h237URyPJl7+H3HbH9/LJ&#10;Zy7BmeD6KtSlQF595XW3xZAIE0AMhkzgX9ZMADHECSaAGJKhQk8WUNM2CxIPEtv3/r8gkDEyVp77&#10;aYCUuqtUJIoQBoIdks/3dIZUPzyQh6Z3dzFmjvmyOCLZiYve9PS49WQ9cV+a/UeMZoP14TeZAKLW&#10;5+OnXajcxZOf60sOpL1PGz3+If75Tn779CMUaB6c9uAp0vWDTvLakmEuhh0jnCqIOChDyHo+Mch+&#10;4qV8yWfynU/KgHMjdJwVSKFuh0dEP+WBKEDZUO7nBvLa8hRWKpxCC8Iego/whEVsYJQEggLH6L6+&#10;S5+U9fJXdH5GIkBgY4gn9KhGyIAYZXSR5sfYvzNm3fevs0+UXs7HNDUQk9cEcl77QvLdHy9qiFlS&#10;rWXBaIRDXTWIfqZ9OjWQ5RIx9PfP7BQdS3pJD/nPtZYL5CuZG4ZJxCer58hq+U1W6P/6r+lLBdPz&#10;eNEC02tcLTvXE/tXWRWtKeDjwvT6LumV8Ut8djBbrygUe8h7yFumkEIUYfqrJoHs3eEg2bvpRZqf&#10;kAgQDrzAQSIxAgRyIv10DImIjmHeYqaTOEeGvup2ZAPRSx4v4Lys0qN3otq7alPVmN6EF7qmctE9&#10;g2XI6pny9j/jZKnsvvtX1f76woqQgWjIJyQ8ljd5m3T2g2dFohw+RHhXnws3PcSFSI9ffuO6mbqD&#10;l2QIMPKaXpmQMXxCTkC8MlXBxVK38Rx3ZIQVq5dL36f+rTn9cw6jl70mz815XN5amrUX6zYjtL4l&#10;tunaXvX4KGv3mMzwV4ajJn8XmTdOPhveSR7qd70c1nCvFCGEdhDRlvuetl1ZwTfytUzcOEHbv10b&#10;qREEp6v59TIgr+hR7HtOQ+K3kVsbJVmP64efZfL55WXAgQfI0FJHyx99Ml+fKScw4d233Lfk2LCG&#10;62FtB0gpSG2IKkhtevjTa5de4RBGDdwROYfHw965kEf0mvXEI6QTZDl5iwBCfYToRKDhE4NggoiC&#10;cLpdHu6V1bXX/l301Tpytxrix7NqI529ooZIseTSnLmvhFj5h7yZZx95VON9Q22i2idqnDvENyIH&#10;heXpRST8F1IOwpY8h7DDByDE+YS87JlqkfAff6a8IPXwd4hMpgpCGOdewb2B+wWiCMb6EkyDgyHk&#10;R+T5ZMfnfrckeY/93YWIuKf9hkzEz/AnBBCukzae/EAIoa0njyA8EeYukkE8yuQy/nmkeyhusY4M&#10;whbryrCg/rY7U4/sTdeSjp8u92s4RgUNUkMYe/LghlIsJHUhfBE+6NhAntwubyfw7b+HUz1R96mD&#10;kP2UO8R/O6nrZlV9RR+FU0hehDOIfeJEsCSvT5dfM2huK56vz0NhhwPynvAchwCAL5IeymCITP9Q&#10;ZPgIzkPclCN+S3jCINphfK8ve+cdJWvcgI0zzl4Wbov2MUKD8ub5prV8nsG0WRGRTfuDn/s1bAa6&#10;vSJfzCcM+/Bp2kvaSj8SilFT1KVa6ZaDzBMKJYi85B/H84xH3FOk0oW/y5FHsQYe9YlrYTv7ef64&#10;1sWQ85g4SeSue76Xa6t+KoccyrWQ/wgDTGGm99WgqJQoncXRkbM+lk29H5Kt/cbJqWEZsY4J7TRl&#10;htBBHvEcyTVyHtoY8oKyZzTPi9Kg3lp5Wf3pu4Q2J7vYulXkumu/1PgYUURZIszh6/6+wfn4pK7j&#10;X5QXogjCBB0YyHfaAH7jOxxP20V7R9uIr3tBENN38eJT5YpLv5KuXf+S1/RRasEikfXqg39vEVm7&#10;TuRb/b1Y299Z6nMTtX6tyHj22aS44hqEmkBeGpz1987/J5gAYjBkAv/CZgKIIU5AAGnTps3/vQCS&#10;lP7IwkxS/2QhzJ6GN9eOjYQMyHhGAtCzHWJ7/0A6T03dm/PZOU/J3tX2ito3CHN6O/MdIp3PUoH0&#10;/KCbC50xzu6pL4acAxGEHrWMAmA0AEQtBL1+z94KJtrmQmqTBo735L4XaCrl7iPLYvleLnioQmri&#10;nPxDoCC/E0d9VA6k16zHZGmSdSuygg9lRso5iJu8wDyhS74gePCJ2ESaSgRy5r3lZdLG6WEc4Toa&#10;ngSG2EXU0M8j2hWV9+UTqTJKH/bZTplBDFKOCBmMIGEbQgjb+SRc870jEhGy/xI1etkzGgFyEWKe&#10;3tWMCtHrv/fj5OuAfLjtk4hcxkcJy1oWjE66Wl+0+1wuPzxVT964+FBpVjqQQogriB+MdmBKLP19&#10;3dtVNW9mSr4W+aLjWeSYtBFfuUDOeug8d6bUmLM09ZQKy+QnuW/Cg3Jxl0pyQ49r5d0fR7s9O4cP&#10;NnwgJ7YtG+WXlv1dY1L3dtxVjN/4XiQ4UcfIdwQQFhZvp3bXYZpPvCRDyCB8+LnU+YSkuNHFkh6F&#10;DufljN5uvMDyQsf3hm5v1nDuufP1GEgRekpCbJEGDB/WdikcEYIYU09adE09LURWsOBzkRurzJU2&#10;zb+T97M4mn+jrI2ENeoi7RFCHsJhkUBeWRb1ZvWYqn9hG0hdIRwiHnVLjx265HkXKj2iF1p6LPLi&#10;zssuL+i86EL+QsRCSrCd6Q4gxSrJxwna3LJly2XAgBSS5L+MobNfk4vvvUquf6iGjP8uC0OSdhI/&#10;39tOBmqbCdnHdEGbn6a3/KfS/KVa0VRY+ADlq+3YS98mkDSvvSKbWrWUzXe1F/l99zzvR1O9QE7h&#10;I5A7kGt8QgDiO9S/mnofeU3eT5gxb3Tho0JCvLlaG2efnnacZLky7AReeDljvwdtWmv9CkkgL4Ag&#10;fPh6DpENIQkheK3cdtvO3QOTYcxY8pGe3xCgEE8Q0ZBPkE7N5OKKv8hrI0QKH860NJD0kLCIJJBT&#10;pBcCC5ILEeRkKV7sXZmUyYCehJlOdog//0I4EnnmWZG333Qbs4uPZ8odWr4IH6+pTVCb5Gy82jNq&#10;iCEyf6k7IHu4995f5fIrp8gzXX4UmbhBfq7RWgZofCPUPnL2sdpYtd+ajZCiIclIHtLWeQIPf+W+&#10;grFeB4Qv5U1P9lukYYP07yWXXqH3/TD/aRc5nmMgBxE68J8npElTX74IWBCe7IfsvFbud7OpLVn2&#10;Lyws43BgIfyYXuCQmZDgiB+QoHyHoCVt7KP9xwch7iFH8TdEk5vlhyR65r+Fbfc/HApbjBp6WA3f&#10;6aWGbyGygYX6qHhUEQSoZ6TccRNkhRtg82qRo0Px42210WrD1e4OjpBC4RoT1DvIeHyhpRx3YvrR&#10;vtdVm6X7ECjJI+8riA/jpMo1lDHiKfdJ8hFfQGRj9AS/2X6t1KiffBqsSFyhDBgNgK9wLO0Qx/up&#10;pRA78E3Ki3bITxdF3AgFhCEsacIfEa8GyEknsaYQx3DfJiz7ox7+LZqvdClIj0ggwRfIF9JBnH3l&#10;MadVV7p8qf6mjjDCCeP5DHKf9hIhEKHjPqlUPjXLHY0MoN5wr6Du0N69IIu/cAEUxx+7ULeRz+zn&#10;ujhPBRbwEZm+WJZXrS8/XXGdbLvzfm2goneDncHGDSJ7hWT+dWpMI8azIiMfEKMZIcV2ypxRDmdI&#10;r4cyGLG4cZVI34dkzpmnSxf1K+7VndXqBQdL3jBORATyr7Psf+AC+Uyf/26o9rf+RoSgvCk/PwIL&#10;X6ADCs+vtFODpUKFeXJTrWXSueNf8vhj+m78hshcfe76VYtvvSbpS82XN7V9fqjbNmnbar2cfy6C&#10;Gv7D2h3Eg38jfuBD+A3+gPEbX0AYo0y4p3BO0oVQwjbu4derPSjPPify/U8if2wWWb1Oz71RZM1v&#10;UT7+G7ioEoujB9L/6cFuiyERJoAYDJnAE1AmgBjiBBsBkkUkTtT5H0dIQNNeIRZA+kH06O8DGxV0&#10;IVJjufwo+9Zk3noN50dwQPr5kQylAuk3J3NyLuxFD2HoiW8IWk+gu+mQ7pm24wVuPe6foQ+3nJ/0&#10;QEYiqkBs84kIoN9fXf2aC/3v4rF5+mJGHieKH6TJr/eACMG2YoHUHlhL/pI/3ZE7j2M7ME+xi9fH&#10;7z+90bNa8/u4jsfLmDUT3JERZgnD/nU/ZUSZ+CmxGLFRTw3xgdET7KdXNGICoz7Ic+b8Z5/fxggE&#10;ypYy9sIH2wiHgME0MexzZXZYq+TTSZVurS84+CcjNwjPceo/N3Q8Tl/OHpTnNL30RH1a/fdM4meU&#10;QwO1OmqMArk+kHwd94vOT/oQZ0gDQpCmLyP8ODWDCZZzFNtkzh8fheNMdgce/Uxf0qhnCE5V1Bqq&#10;af7s1bKCBGUgBSGM3ldj4VkECF606WFYV6Zl2HMRIpAXSF70IAogAi6WNm2z/pYWEQu8ANK70RNa&#10;TMHFuRkJQnqYIkXTv0/2pny678GVehwvpHqtodWRIS9mrV0/ucs5UXuCAILR6592UX0nEeE0a76d&#10;QSQkjNarM+89wYVIjqi3IiQrQgekA4QJpJAnTiC3eVmHmOCF+kzpkzDLxdLFK+WtN8a5X4Zdxuqf&#10;5R71kcFqEMfD1D44opDIumiejM82T5cWo5pK9eevkrdXJYgfD/WQDhoWYeEWjitwsMgPO17zJjuo&#10;dBn1AUICogpyB5IMgg5ikHVzIGAgd6iH9NzU+yaPd0PmhD2wsVfVIC87qUEcQWKub598HaldRX9Y&#10;/ExwwP6MMoPwhcikBzNksR8FAqHJ9CUQjFxLfXfUruFnzY+IYIsWNk8hpPh+nZx1RuqpbO68i/CE&#10;gZyDSKQOQiBCnpJ2yCvq8M1SseJ3cs1Vi+S8c96X00+eJgcfiJDLdSBMPSr7H/x8uEDvcSe+Jldd&#10;N0NubrpQajX4Ui6sNEVKFBsm++xF2wtBDokWLYJ73mlv+xnZIixbKJveHCyyJOM1PJ7Kt1e41geE&#10;8ztqk9UYkfGeGuIEPvCk2peX15fZAxZLk4ZjZEoWZ2QrUZR2mcWUtX0L8spNQTF5Xr+PUntfba7a&#10;V2rfqHHeHhr2yJDIh+iDZPZiB9NW0c7TviNUQIoifkMAZ7xWW5TviMG+tzrH+bbyHReKcNxP2IcR&#10;7ha57rpo7bJ1SR6rftM8fnbgRnkj41lFs42bmtKz/iQ1yEwEDdJI+hHP3paZs0QGahNS4VIIc8od&#10;v8QPPRHK/RixYPeP1kqKJ58KxQ/ain5qiMEIZ/jV62rsW3QrIiHlS32CvD5F9tH6Ie+sl6d1/5tq&#10;s9Q+VftQ7YXgMKkQrrnDMwJ1m7K5Ul7IgF+N8oJ6hjgEwU958kmbhz/xvMBzAe0G9Y22Ax8jDPfV&#10;5B03Ij9DoIDs920ncdOm0haRNu7HjD5BUEm8PyM+U460s9yXOY793Ks5jrJEbPCCA+0LnRwyF4Sr&#10;VuUZBx/gPKSHa+stF56/LRxRGwnEtJGEw+gYQgcV6hIiCIIIdSplertiRT/S3/gS9wvi5f5wm9Sq&#10;nHqe0l7diZ92DR8lHPlyjfQ77PbwHtFDraca9zfalg9PP0V+atNMZEr21qU78ADqOoIgAocXlb0Q&#10;gUBAWslbPhFO24kkzoa1SZ/but8nkw4rEE7vh8DWRw1/pH17OdhLGgVn63H4InE0knoJt45ixRBR&#10;KXvOSZnxifiAkR7qJmvx0MaRTmZEQKChLuKLlD95iT8S9iw17smUL9NcebEcnyU88dJe+WlNadcZ&#10;QRiN1oyum3CInhzPs/TlckThCbIsF4VPj7PPZhpWrf99n3NbDIkwAcRgyAT+pdsEEEOcYALIrmNL&#10;4iSxMcLwhW9Ilze6ybC5WSf6W73pCEKIeAQQT5LTg/nHl12o9AjXYoAEd+1cKDowisGLICUDeWh2&#10;yvzLiWj7uj5wQ6ZDjkNEEw89riGtIWiZ3mjfQA6ol1yASYZwrQfED3roQsgjrDASAWMUg6atdPuj&#10;XejsYZEskO7vdJeHxj2clemPt+MH+VEu6K0viH6UjM9jhBCfT1ieQA6qU1Amrk0tQuwKVsnqKI/9&#10;Obwdo+eqnV9qPllFHpv2sCyUL90R6XFDL4gfPYbpsxi54QUq8tdPdwWpznkgiRsEcnD7AlG5MrKC&#10;/eQ/+xEaOJZ46E19hqaj88FyWJ8jo31sh0TGjg7kN0nf2z+MCyGGRYkRYq4I5MCG+8qGDWPkr7aV&#10;ZbqmdbbaK1rW1+j+AhD9zdQg+zHm8mf6McS3q9SIx13P3aP1hSst1v0s37dsKANKFpPfn+rvNu65&#10;eOgDfYFDNGIaLKZJa32a1jfmvuYFlBdq5t9myoBparxoQ1J1kYoXpV8J/Y62POPQk5oXPl7+vZDB&#10;C2jWpmaqWot5remFB7ELCchLMqQGL/XM6w6pAbmBQXo0kYGZcwnbcV+3bRqel1RISvyYURRMs9DG&#10;hcgci2nf8F/8H3/G92iXSjCVWtSDuvdHvaN9hGN0DSOcGNWmeTxra8aiGT28o7RBmECmQDxw/ZAm&#10;vJxDnDD1B/lKr1DCQcSmiMpbN4u8NYp1Kww5gY/KHRcSugiotCMQyPR8lkcyWWj+l59CQpkeqPSQ&#10;hhi8Ve2NfQ8S+SvnnvujBVQhjvADCEAIN8QyyD5IOgQD6ocn7OrIKcGj8kjBW8P1H+j9T2/st9Qg&#10;rBFEfM/Z6UccJdL/BZHla9Tpf1RbJDJnpsj0iSJj1FGnpRYGdohNm+W5x1LWfUqLUSO5Hvwbkgqy&#10;j7ruiXEIJq6J64GQhCS6Ui6tlPE9KquI6hFtAYQUwgZtDqTzhXL8scl7Nk/VSy9WgjUm6NkLGQZ5&#10;y7EQhhBcfkQI7QtkGHOzQ4hRVz3xBbHFdr5DiLMf0phtHAPx6ed4h2yDpKNtOFfqnT2OOQzDkUWI&#10;V0wrhI9uvu8Bl8IEfP5ZWJ4Q1vS6R5RgNMZMNUQQ7osQ0awJcl+44HYJtaPUGsjJZdKQmR/ohb+f&#10;0jP/lANpkyEGSS9pO1yaaDyM9CDe+WqIH1+rLVdbGOSVccEZclGY35Q1BC4ELYIXcXnxgzKGcOUe&#10;1EqGpR5clwpd79iiYSAoyR/IUy9EVZefEjrXR/7jyW3aT/zsTfl8IT2qUy/uzOidKC6I+cpyyIEv&#10;y+qMO+pnCcP1GqIypZzxF3wFn+E5+w75OQ25ue43kZJH0dkAP2I0CMQsBCm9wU+SShV2bs2gjEA1&#10;H/G2yLcZzQb2dN9wvZgH1Z5Soz2kLYRkZiQRZY4g0jH0gyJqlB3tEvf+02SAPhPQxiB+IIYtVPtC&#10;bVJwgNwclNUwCImIH9zfLpZfMpiaZ9Qo8pEe/ZQx90fEBi8OULb4E6PGeDZA+PAiCD4G2X+5iykF&#10;51wySbdDQNN+EhefiBUcR3vKd9LFswztKAImRluBH7Gd+zWCnW9DCId4wDnxO45HYMGvILZbZtiB&#10;xGP8+K0ajvaF+EgD10ab+Jka66YwyoPnMj8iljYJAYo1dBDHeXbDesiNtaI4U9pS7glenOku63+J&#10;9nt8OY+wpJ/r49z432Vyl95z/L0D4YuRXowAopNAQzXEkUkHHyKLzztfvrvwIllcoaJ8f8nF8v01&#10;l8iympVF2nfQNill9F7UdjANHvlGHpJv5BfXjLBEPiMy4BvUgwvlscbLRBit0uFRmX5gofD8tH9M&#10;5zdG7QM12jjEXe5tfcI1dLhP8gzaXpYlDHT7Qf09Kj/aYXwKsYL6iQCBIZrhy9RDnklpk2mPEeFp&#10;/2nHqdP8xmiHfHiEDu4FxEE9p82jfb9crqq8XO5sz7lpBxA1vRDiw5InTG95rTS6OT6czEknRR3o&#10;Hu2Vfm0Zg5an+zQYDEngCScTQAxxggkg/020GK4vIG7hXXq0V+pQ0e3JGHO3TIlGbyAcYKzj4Rbm&#10;rtT9QhcqY2yWPyIy27V1IdGPCAJhDtlfPpChi9MvAly4WaGI6EbsgIxFrGBUASQ4xDZkI3Fkcdqq&#10;Jz/Sh3yISD8NDWQkpDqiCgQ3Uwsxh//x+mL2W/YInVcX68s7hL+7xryVC8gjHz7h9maMh9/XlwkI&#10;dwQlRlpwPeQvoz747vNMr/X+j+53R+UsZm6YKRd1v1SKti4p1z11vfSZ+1i4xsUmWe9C7Bjbe77j&#10;J+QjozoQQvzoD34jMB0byJvylsb9t1z2jL4wQBZzDIIFxDBlcoEa5au/D2pVQL6VhfLM309G5U95&#10;8YlworZMUr8ZT9o0IypjypOpzvAbPebijmeE+9/OH8hKzc/v1Kaq3aVpLKf+k6ephkMEuVmN79XV&#10;mB7Lj0JBBNHrSgYIzcZq9YhPTcZnr9dbWtzblZ6hvHTVkQd6Z9yTd3di8I/D5LCWR8tht50i5Xvw&#10;wsnLHuQggseHatomBO85g7iCsLrDHZ2C6CUfMpYXfl6cIRR4eYWYqifPPLPj557o5ZeXSI6HwKXX&#10;5dPS7jaRhYvZT1wIA57YuEtKl5rsjs4Ybe9gih1edCEmedHlBTciy7jeiVkcSFKsXsmo3UDcw/do&#10;T9SPj+hYJNwf+hDtH3UAv6ZN0zrRZMzN4f6MEKXJE9rkPURARylV8kf5co7I7aG4BCEMMeAJGQiV&#10;c+Q3N7f5+t9E3ps8I/qRi6ArwFpNy9ffRITi409skU6df5GmjefJPe0XRIFiiDlfiaxIIIMQBSCO&#10;IVWwKWpMh/VR8VIuRHr81rJV2EZAEL2gBjHD+gf3qo0+srgLteuAcI6mSaHOQWhRT16RihcytQfE&#10;Eb1S8SO2U18gsypJ3aB82BOb3vnT1CDFEXdYq4FRLkPVIDlJ98yDisjo/QqE1wGJTu9vroPRIjOu&#10;uU7k7yxOP7d5kwzok/G6QVdd9qOmjXoJ0Uadh4S8Xwa+oPuu3qzfqQuQiYiBXBM9a1vL8l0YGLfs&#10;J/IQsh+yiTYFMgryqbLsk2eIbE7Ni6fDQ704HsKOnsEQ0xB0kHjkO3lN3WRqE+opaYewpW3lO2Sp&#10;J0rZnxiG9pL91HHqOuFIH21iWTk4OE2e2fu0kGykFzbENNOZPaT2252pR+/MLnesPK7bfdnS8x5x&#10;wo/OQPxApKD8Ibcj0o2e1lzPhXKUtj8Ln5gnU0+/OhxJybmmnHSpdD8UYo/w9Aim3C6QympvBgW2&#10;ix5L1X5Q+1HtJzXuwe8HheXWkCSHGCcvPNFJO0ye0SZDBOLXNaTnrTvu9hwRi6w1hfBOuo8N1xJI&#10;xBGHId5zLvwI0pxyqiWDH9YbShpE5Yf4wTQ8kJwsjt1e3p3mAmQT32ubEhGhEN9cN9fqxYza8qL6&#10;eEaICGtEM0Q5rhOimOssLQNzqO9Fl26sT4FvUfZ15c52aRZbf/X5sB2k3tP2IZoietAWQjTjRwhq&#10;+NAA9c9iIeHM9VFPuZddIs8HZWSB7v9e7Wc1fALfmB/so20JdZDnDfKIck8+1anH/vshdrDoM20F&#10;zwi0FX6kBiMieObwv3k+QFhDOKBu1ZBHmuiNKQGRyEBnD/Laj94YJbVri+yVlxECpA1h04se+Af3&#10;aghv0jFA5swWmR+uyUFbzPMERDb+jIDi67EXP26Se+5d586eMeZqnNE5aZOIg9FW3P95JkPoQPxA&#10;vBmjxnXOl0r6eheN2OXZCPEDIQQhrb8ceshy/UQk8tNjkbb6UrRo8g5WkeCMMETbRL28VMv3UPlM&#10;y42yRwTh3ojwhRDLPYI2iPVhEPyZJo3vPCOzTsztaoixzwUHiHwu0uAkBCryijadtCDIcL3kG20x&#10;9YR2j/aQfeT9JVJO29lB2jZxf+JexWgP/JH7M+0avvilGu3Q52rD9T5ZLuzoUkqOK5R+FOLQwVwr&#10;AhyjsxBnqfO0afgi102dpd5R//ADvuPf3IM4jjCkl3SzHd/An0g/bRlxIYgcIwUOekc+/tid2KFn&#10;ONqGPKD+eQGaNqeTvDjIBYoJjjuujKZLy/mhHm6LIREmgBgMmcATXCaAGOIEE0D+e3hlvj4wJ44o&#10;cFakfmEXIj0mrtaHaaYFgpxnVALigR/9cYq+QG/5xIXMHKtkRepFvSEMEVGYFgay//xARi4f4UKL&#10;9Pm2dwqBzrRQTIkEIQ25iPn1ICDCywQyaM6Ou3wfdlPBaGokpqBhaiRGJUBsQ0zyyWgFRoZomq57&#10;8Bp3VNYQEvP+2rwVCaRk69IydXP6N+Vn5j0je1fJExH1hEX0SDzWr/WhVumhirJBdv+81H/KDhie&#10;TDBoub5EkWYELfKQvITo5fr4znorJQK5Y8xd7ogIJ9xxXMri0d4XIJIRRi4OZPLf0cvYWtGXNbbR&#10;i56yQlQpHUjvWY+E+z1OuVdfGihfhBRGMeC7FwTS5827w/30OuRliB6o89SGaBqvUz8owBogd6sh&#10;gPC9qhrENeIbcR0VhOs4pMWMUieF8+ZDADLknh6vI/Yv5PZmH126rtIypxdtIbUD1U6RPs/k/DR7&#10;Xy0SaXP7BilwMC/Qj8khhTN+s3puMs8pkFNMSYPgwdzbjMpACOE3PQ55wU6/rkf0sgwZS09eCAhe&#10;oiEs6E1YVcodl174TES3TsQB4cNLP4QFcUBopIgH0T5eiNnHCz1kYQsZPdYFSIL69X7VMPTOg0iC&#10;jIAAg1SApOGFtpqcd6wTURYulZVtOog8lnyk2pcyPxq9hGCJr9Oe0B5UCuTcQWeliKysl4NPart2&#10;zN1l3dEZI+rtTS9FT/Ly8p9aBH3yScLxwk0+QwwQ9jJ5JSFbf1iSMJn3v4zOnZi+BVIKQg1SADIA&#10;IgGiA/IHkoFekM1ky67P6JdjeOFF8hV/gPBpJdcWe1ZEb3V9tH7PUaPtoEcp5DE9nxnhIb16u6MT&#10;8Ouv8lawV0gWQw4Rlt7RfKeXPdPAzDz6LJERv8rgu2fLolnuuGziyb6k9ww1iDb8gLpypxQpEt17&#10;5n3JfqaBgbyB1KNOtpOiwVXSIThe3tV0QFJDXnJtkFr0yIbYgiiH5GS9CBYqRryB+O6mBokFuXWD&#10;GlN7fd/u9vB8O8YWefo5dd4k+GMDaaU+QyZBEiLY0P40dSHYT52FHKM9QSiAbGoipU7a+fnno/oF&#10;gemnHyGvqINd5a8s3hppqWveyCLbkFf4ONdAWiH0qJtcB9dG+XhBF3IWkRhRKprWJiJfaecwyFrC&#10;YHz3bdQFcnpQQlpovkNIs8YGJCRl+bIaJGS40PjNzaPELVgcTtnGPZBw+C8EIb3v5eLzQ/Kacl+s&#10;Bjk9NMgj54TTxdCjmfyF4M0nbYPjQvGLnt+cg17f3P9uCPaTfcL6fLqU13vX0KB0SIITHwQ3AgjC&#10;xxq1DWq/qP0eFNRwCCCMhoBMbCp/J7YD6r5d8jWRakFxuSeoJJKFaV/mfUpZQlJrWxvklUMPT+9n&#10;U8cThvJBkCI/8bNKAGYgmd9y3wn3iYxNGUk0IiRDERhos8hzSHlITMq3jfTJZBDjlj5PyrijS8rg&#10;/PvJxo4Pi7y1SmqVZRoiSHHEDvyN+BAFaBcvkwsqpl/rIhFj3iI9+CdtJ8dAqpIuRCrXrX8X8PMv&#10;xM/IJEZtUC7HqJ3Lw2GEKbNC3+qqhr9BONPLnjbCCyAQzd+qQTZPCA6Sm0KfoD5RV5vL9Zru+fuf&#10;G/rERrU/1H5XW69G55TBeu4i23vAXyrXXJX5O+jmzaSZjgL4D88VXmSgjeOcnaRShbXS5V7C0XED&#10;gYR93POryuWab1vq9hO5sYNsvvUdyROuPQG5TR0lbAcpWzalYT7meEQG8psyIP/p2c/aS6dLs1ap&#10;O+T8uYlz0j5xH6dtJl46t/DMgv+dI0UKpbz3ZIaPP1orfcN2nvIh7QgGjPRA0GCUB6Nh+WSUy/3S&#10;o3t03PHHM00tHVToqMK0pTzHIZ4wgoQ4uC/QxkYjkWZ8GB2XFqecyrOeF96ulJO1XuAL3DMQUmlL&#10;8AH8gqnQaBe4vzEiAyGET2/cR9nPiEjunQOD86WgtiuRMEB+0bbTXlI/KNfH5cCCCD08R1LGPOPR&#10;Pp8vFYOy4XloaxA7uG/hexhtGyOMlqjRDvGde1mNUFA4RB652y1IkwZjJokcUoxz4Yf4b1E17q+I&#10;FzzLIG6TX4gePH/RzvObT//d7yO/aI/wF55lGWFcRbr3SrMafRoMHSJyXGnKrKVcecXrsj7r/dH+&#10;NZQqXVzTF0j3h7VyGdLBBBCDIRN4kssEEEOcYALIfw+Nn+ehLGpvQsLZf1c7oOEhkvZxbMiCYZHI&#10;QBiEE8QPyGl3zK1v3uZCZg1r5beUdUQQVIiPkQOQhxDk1+lDajiWWeS8586LBBDCQxpi9MpvrUav&#10;fqay8qML9Fou73lFeFxGGLrgpUgs4bq5JoyRJIwSYOQB0x1BdEOyM8pF494oWVujoOd0yAo9xhsk&#10;PsYUVsSlab/68WvkY/lE3lr9lhxa65CUkR6EJ00IM3z302BhGua5rzOfJz1O2LvGPinXw3UggPh1&#10;EXR7uXvLuZCpsc8NeaLjyDNEMYS2goEce1vq9RHCMqOMEECwUoEc3KCA2xshXGsBYYtRG/iOWt4b&#10;Ux5D6em8SO03NYjMN/MG0lnjPQJ/uk2tuVpdNRYAxycQ7ei1rz6XDitWhcQPZCAvc7zkMedwWzWZ&#10;nP1phxZ+w/MAPdNOU/NTpZRU6yqbdvHx4Hd9eXqk599yUCHIT17G6OUM6eTX56CnW2pxyuPwUrw8&#10;09uOF1AIhBlqH6shfLD+Bi/eb6jdJw8ljIQ//TS28aJKb0T/ok6PTHpgQi7wAnurLP7aHZAE0dQ3&#10;pJd4eEmHuGgrZ5+bIioOHEA44uKlnnNBgDSXm+omz7SqVRFvaAs5BjKKtEAuQkbynR6fvLi2ka9b&#10;vqAv53uHJC+93adecpWLJTXC9shPc4W4iv8xtZq2aUENNdqsRmpsV/8c+lPmi0vfGU7lQvlAsEDm&#10;QNTx4p1aAPnrL66d8oMQ4bohWCFkOrsQIhs/Hu++peCo4oTlxb6S9Om/xm3NWfwcTidBb3hekvmE&#10;0CKtED+eEIDEg9ChJ6EjanMZTz7NCAMIDnp88wkJXlJ6q09MCPYPiWPaEAQDepnyG0J542Xpp1OR&#10;3k+Eayow9QYEDdMM8cnoM3rhM3UMPVebhqSI+kZwmNxUeaI7OOuI/Ji8hQyFcIdE0jpwU7Q2Cfj2&#10;W8JBqOP73LPayHl6jcOC4/Va9t1OEkEacW1cE2QmggjEpl8ngvRDotOWIopAgtGTlylP6OErc7I2&#10;FdWgV19031KDRWUjwhDyC7/Huso+B6a0qQMHEob6AXmM4ANhxrVfLWeeNE6WEfQPkZWdHwnT9ELZ&#10;0iIfZj4yLwgOViNO8pIeu5DUbeTlIS5ANrA4zGvIV0hk/B4CmOuhHUWshHDnPFwb5UWbQx1mH4Q8&#10;bR1lSH3239nHMc2kkKatrt4rXg6KhaTjh2qQkJQRo3jYRi9ofIse0QvKniLj8uy33Q8pU3yXsHJJ&#10;JZGfvpf39XkF8pCRGcvCffmlg/rHfuGUUpB510mFoJTe6wqGIgs+jO9zLkQ9/LxFcJQ00bryclBY&#10;5gcHhIIHfuVHf/AdAWSdmie831f/OyQcYXFJNFQsARuaP6LpLxz2Kods/6VmC7dnx1i1QuS3TDrW&#10;R+WCz1A2teQUbYe6B2fKqwcdK9Lt0TDMyQch7ENgcv/xAhZtJ+UIoV1PatdOP2pkbev24f2C3u4Y&#10;zwf3BqU1fH41xBPadUYsUK7ca5juLJNp9BJQu/Z3GpbnAwR80o+RRkj5bKyF86c+8W9MrTpfdDqj&#10;BXgGgaAnTurBeXJhkejG/paWBcItZUH7gPBB/Wd0G20Hz1SIwvgQ5b1Y28sJ+RGPaEfbqd/eJE+p&#10;L32p7dw/un+rs01qiCH4xnith2eHbS91p1yqNa0yQrUbFmtYnpsQ6fwoAUQ7xKLRLpQ+k5xAxwfq&#10;Gu1gY03P5VpO56oPF5QZeu6R4YgknolIM+Eo51ulVp3Ui6WXLMUzD/e0Q9X0eV7b1EmZDDo9eH+e&#10;lfwzHWWNsAip3ka+WeQC7QAfTY+miopGJHCP5xoQL1hgHqKcZ6yoQwsiqsfIUDTj2QaxA9GDsDyb&#10;IYTwPMZ2rvVy2a9gxu8bzZt9r2HweUSA46WG5hvtCfdC2g3aG9oFpp9CeEUkRZhA/EegZTuCB/6D&#10;SEJnAD8SbVCQR8qHIx14JiCtvsNH6vUd3xrLteCb+HwLKaFp6BOcEN6X8D86NyHIIOQyvRr3Ldo5&#10;7mOMNkKYIyyjUepqPcwKvtfq/dTjImeeQscf2muelanLTL1GXeY5im2I57SVjILD2EcYRkDxicBz&#10;vZx79oeyNoZixs6g5NGUWSAP9uzgthgSkeSt0WAweEQvPSaAGOIFE0D+e6jzDKSntjcQzAgaGAS1&#10;J+Cv43YdvYE2fqNBNJURRLZfvBzBwrVXBaqlJp6zig3yu+zDSA4XT9jrn1ECfJKWqwI5vGMhCS6J&#10;vocixQ1ql6tdrw+xsjTqTQ0xjTEN1qF6TLNoupmMcGzbYyNyndEJiWtE3LJXRFhCXiK4YCx2XTiQ&#10;m56v547OHNunviIPmeYJwp/4+OSciCB+1Anb/bUTlvwlTYnCh1rheoVk6y6MyMgNrBAWk064DgQN&#10;//0yfTmW1NNQJCIc3ZN47EnpHx2veFJf/BBAGJXBejCUn/qFx5Q/pkSiByQ0vsH3iwM5rf1RUYBf&#10;fw4JR8gYT8jwcvSclnlZRnsw+oMF0flkWjLKC3GsSPLH2OEHHxYu+MiCyBgve/SQhgiUwcnJvcwQ&#10;9a7jJRmCmO+QThBy58tzu6CD7ZefHsWQGvTkJX5eoCGgIWEg5SBiIAoqS4e7E1fUjRD1rqS3MtMn&#10;TFWjFyHCBy/REAEYL9+ESXlhjUZjQLQinBCW45iegbDs4wW3rjRrnHyEy8uvEAckBunjxRMikClL&#10;arsQKYhezP1c1lgkbKRdC7h8BaZ9YCQC4SEcIbR8T3KMXticB7GhnPQNDgkFLqYAYm79cIqzsemH&#10;loxZOS5qU6jziB74KCIaI4kQ1fApRFxt01pM3fHaJxHhRhogoLh+CNObpeIl6YWTiOzBVyDmIA7o&#10;gVhUNr60UX5q3VlmXnsxa+dvR0RGQRZB3DDK6MIsTUWWXTS7ZaHGDbFPr0fEJtIIqUbZ+FE3+CDb&#10;SVNRGbOD9dprVJuj4SAuIZI0rr0HyP3dtshf6d12pxD1sCa/qSMQk/hoPdlffaFXcKp8EhSQFeoD&#10;ED4QP5AqkH4s6AwJLJNTTx+yuNxpIQkNOc0xhMUgZFgTASKa45i6qKJa1P7llTtazXUxZA1R3abc&#10;yVv8gU/XBTgBg18iLL1sqVd1pHJQStN+aHgtvnc+5JG0aCoLSpYICXUvikAokXauAxIdozctxDdT&#10;4TDNVyu1Hy691p0tc4yZmJwxLFWatoV2z4sEiByXyxdphNLoOigj31uYOoMvXSgF9JraBQXDUXlM&#10;t8LoFOqvfJtmOh+HQwpBBuJXvl1AdIRQ3vE0lpnhjdCfKBd60lNGtO1MsQPBSt1mNAhEJgIs54XU&#10;Zh+9niE5IedJV33ZV6/zAq03tYLr9T5TVt7XuoVfUTYY5B49nBm9ARFIeUEGUk4QlQhWCB6UNfsQ&#10;Lqbm0TxZ4Rbjb94o7MWNSIGPfxXkkdHq8zVC8u58KR72+D49JDp9T2vOg4+QDuKbHewfngtBhv34&#10;FGEgxWeqX38QHKBpPSi89yJ+ILTMCgrpPfMo+evNxNWMIyDekH7OCanKiBNpl1yozy4iEhXRsJpc&#10;FJwk/TQ/Z2j6OB+k7NiStL/cFyHBaVcZneOnY6Pc8Ev2N5EzTplOD58QvzW7OyR7GSFFvYD0Jd10&#10;jmgd7CNHBYfpMdyHEX8x4kgurGeEfPmYtogFmPER6gh+gu+eK5eWHuNCKRYtkBU31QgFCkRLyOc+&#10;atRV8pPnFsSlX1p3Ehaui66JZwLqEqQ418mzQikZWrJteD2M+MBPiI+e/pSRNGoiMn2GyOXXhr5B&#10;73tEEPzoozwVpGzYvteSRvosMXufq2TV3oeHAgi2Te1PtV/VmA7rfb0v1QhJY6b0O1hmfuauZQeI&#10;nlM4DhGEekbv/bvDxeQ9OtxJONp32oyaUlfza3JQIqw3pJd0vxT29Pd1lPvWk/Jzkqn1Xhsqctll&#10;Y+Txfpn35Pe44Dw6jxykdoAa6+sUlYEvZn107+Rx88LPShcz3RWdBnje4pkHEcRPQ4qY0VlurJH6&#10;vT0SRghLBxj8GNEEMQQ/wrfx8Rbygl5TRpgcjprCX1nUvrj698lhPeGewD2DUY2MCkPU6KDWXY3R&#10;HY+pIYYw9R6+x9RY+I73I46jDbk7rBeUHX7HKI9Wcsqp6Z93Tj6d51B88gotv2IyXusUQgdtDaPK&#10;aIu+P/RQWXLaeSLfr5dPSp+j5btXOOKIdhLRlvo589SaLsbsY9FivZdqXrW7a4lcc8MHUuwoyoBn&#10;Gp7bqZP3yuGH9ZeGjb6UAYP01WP3D+DPFZQowWipQB7s3s1tMSRCW0aDwZARPOFjAoghTjABJHNM&#10;+3m61Lr/Jrn+nhvk3R92PN98HHDVY5AK2t6wVgMjEBAeSqpB4DOSghES5QMp27lERDQz1RVhMT/t&#10;FXakPsAuynzqmsywQn6OFlcmLoh/Rl1wbs7pR2YggDA6A6Ib8UM/W85qFB6/vXc/n35tCf39EfMl&#10;JMG4ddMiIhshApEFAYS4Hck+YIW+NCD2cH5GDyCAHBBInrr5w/2Z4bH3n4gWNOZaEIjIU0YMcE1+&#10;BATiB/nNd9Lq18rYVw3RhNEwGHHk1ZfTT3q52Pc8dJrCi4u7lgR7dGbUozIzNHi5oRxS+0Cp3b+a&#10;25Ia7/zxVlR2rKdA2TOl0GmUYfQCelmvSpFfIJzhP4zguFJfvKZHa1PMq3hZSG54AWSVGmRQ//0C&#10;ubhiIAdAUnNsTTU3dRajk05sf2x4fCp8uUju0GMhNugFTY82SAZ6u92strlLJxcwazjoAHri0XuM&#10;Xsfkoe8lDFl/spxySgKpkQ1cdyWEMS/cEC6QarzAEj8kKS+aEIeMeoAQgDys4Y5MQfSyycs1i2oi&#10;Yrwj5c8X6fYA+/z0Cxgv1lEdfSckWiERIfeY9oPpExBKePFmBAjGyzjX+Hp4TFpUOJ8XXYhoeqzz&#10;gs5c25BWqee1B+eUX6LbEUd4mWcqLAhFyByulfMgoBAH+Um6uH6EEkgEjJ64HI8wQ75UlpqaZ5C7&#10;9BiktyJEEVN/fHP6ae6sqRG2KbSlCGeM+vCL69+i1kCt8b4SnH+ItgPHS1ColVx3U8Zrc0TkKEa6&#10;IaMgt1q6vanRU989o/1cK+VZR/YOjpd7gtO3E16D82pb9m0UPhIlmNYFQRyiB3I2PVm+q4jIDHq7&#10;QqhxLZQ15UN+e9/DIA4IA2F1vDs6PYa9QJzEx8Kb+CRpR9hDYIH8ukEOLvCoPNkvPZGaFcyYTvwQ&#10;ificJ8kQwxpJreBiGRccp+3F/tvnrYfEhXSG/IE4g9CR21q52BQTpoTiBm0OYgfhEDy+D/KEJA3f&#10;IY8ggRBQHg/yylFBQT2f+kpQQJ7p97uLaMeI0gzJiLABkQ7pnrzr9EEFIcsg96+SlkHxkBSHNF+r&#10;BhEJWb0dnV6Vd7VMpgWFNb2F5cNgv5Dgok5AXNHjF1EZEpT2D1+j57sscc6WCaZ/kF4Q/yScvghf&#10;hkTC7xEoIYjPdSFSsDKcrgcSGN+i/nLdEJZny9maBghnCFt6HyNO015PPfVUd3RqRL5HfYDAQljB&#10;n86S1+5z4kBOwBHkWQb9HxI76OvxU096UIapH36ufojv4Yd+hAXlRi/2T4O9Q0IQ38Iv/SgexBAI&#10;QIQJwoeCxVnakHv8+Xvoi/jBajUIw8+CQ+Qx9clrtM3oGlSQSeqj3DPxfd/TGkPk4Fz4OucgDIQy&#10;4hm+NS04WnoEB0l7je+14FiNO184DSXpgPxkWpy0mHvWWaGPeXEFshXikrKUacnXKcgOyuxH/T5a&#10;SgfnywBtAyHuuS6MtE8ITpQyYW932mCEAKbE4T4I2QnRzL0NgR+inHv38VI32FdYiwVxAcEJMYiR&#10;Egg4iAU8J3TWsjsn7C3OCAeOKyPfph5gkCVEbRXtIW0h927aWxZQLi1DKrSR1088NXw+6aFGmvhO&#10;Bw0MQppPnlfYTj2pFd4HaEu5z1LvmG6Na2wlh+q1PRyUDNsKxC3qP+0Azz5br0uYeuvlsaEP4HP4&#10;JiN9vs5TVtuEhnKBXu/I4AxZvW9Z+V3bkS26D/FDTyCb9PkX8TUSxPaVO8ORFYHsn+R5JCMM18eI&#10;IGAUcmG1vdTKS7ceqZXxLz8nDPch2pRrNA9OCK+HugR5jmDzrraJV4TtI20L98lh7uhdx9Ah2+SQ&#10;gwepPS4f7WDR87QY/VbK9GiR7+B3jIZABOZ+5TsYNGdAVyrQySS6x3KvxWd5VsOf6RzDsybtrT7Q&#10;7QBRJ4uTtc4cIo9qXlPWtDu0N9wH3s27bxTwiy9k6VWXhqIz4nMdtZbOWCCdEVGIINw/ECRoQ0YG&#10;R0iB7f7MfSx52W9YQzoYpXOa9NQ0UHa0M7SD3JtpT+SzX11o0XOXk7e13aJOI3RxPuri3CMzftYw&#10;ZA3FipfScgjkgQd7ui2GRKS/qxkMhu3wBJEJIIY4AQGkTZs2MRBA6Lqa0H3VI92mDMLlID6T2XJi&#10;hxOi6ZpcvfWWv2pembEp82lNchul2x8f9cqHhGekA1NP0Vue7/SmpwezH5EBWe9JfAQBf626bciX&#10;A12MO491+heu60GcpIdREKQFghsRwo/+YGoZRI5LUh4lyrYoG82rz/G+l75eS+M3U+YIT8Tlj/Ni&#10;qGHonY34wLkgKxNGD4QCBUaecP2E17CdxmS+AOPeVd20T1wDYhJ5yHUgepCXnAthBIGH/EQsISyC&#10;UsI6H1ihGvvLhjSLeu+JOKKmJ/Eiu3N4+sWxdwY/yaKo3BA/8AvK/5pA2s1rE+4/rrO+wCOYMWII&#10;AQMxpFpKGdPzbJyaJzB5aaLX2DtaDnW1zAvhbzepETe99fEtLcNkYOQHL3GQfpDjEDWQG/T2ZsqV&#10;IfvtrQle4kJnjm6P8BzAyzakJcQ8xAzkPIQ8pH005cC0jAfQJMW69cRLL0qG5/OCC1EI+c9LLOeg&#10;JyviAIQ0L8VsbyR3tHcRKAaFU81AADG9FOIH5OlAeeo5kZ9Xsw/BAGEEAYe4LpMNY0ROCKeigtxm&#10;PmqOIwyLdCJOQKwwtQgjLhBfmstjfVL3hJw9i7hJM/lCj0Ne7pke4RQXIj2iF2eIUNLBtXFNkDn0&#10;4odUJQ6Id/IAQos8gACAPGCUCvkP4X27HK0v14OCU0OiBwLO93hlDn2mT5ClS91ZU9Dvk74p0+vh&#10;g4wAaazWUq2+Wo0iEpRhah9Ie9Kj5Zo/fVt65cWMkoHYoOwhLKJRCAgbyfB5mFcQBwg+XO+VUiso&#10;rr65d0ga+l6WrwWHyWnhtB1MxQDZy3UTN2Tv+VKl9o5J6+wgmvoKQhmCBb8mz/13PhFDKA8/pQyj&#10;QcrLjce8HEWwKmGeiHXERzoh+vELhDDfg5qe2pQdgggjQyCzz5NCh43Kcs/LWZ8RPwISxBf5iB/h&#10;29FIpZ7BBbIwKCSrgnwhQQyxRxtC+wFRDOGLr4SjQBZFw442170pJD/xH8gXiJoZwX4iFRrIXI2L&#10;7Qgj7OM7hCmk5Jkheaf+ElwiM7NAkpUsQS9eOjeQf5B7kGDUleRC+tBwfROI19Pl1uDAcDQApDXT&#10;AjIVzQw9v8didc+TtV51CVrLY+qTd6hvvVX8dvml6n3yV5Wb5YdDDwuJLz8CBsENkXBsyWIuhozx&#10;4/L0ikCnB0kbZYlQiZ/g/9XkosuTdwOPrple/F4cPV8qBaVDktyPekCY4vNhNRZultGppxireBk9&#10;s/EZhNYT5ZSgnNwfnKlhi4g8tnPC8w4x/UdZfvnNMvnAsvJlsbNl9uFnyW9XNBdZkMGoz9o9ZGWx&#10;y7Vs8oVkI76E+WldEDXGBQW0jM6UB7WNHBbkDxeUhoj2vocgwne2ce+bre1D2imnvihcIhQAWKOD&#10;dRnwb0jOj4IjZKrGiegB0Yjf+tEljKKERIYIhVxEDCGNXiChXtypbc4pQVkpGpwsjbVuztG8Je2c&#10;C8KSkQip8N77YXsL4Y6wgn9Rhvga5bj4vLNcwJ3HrGe+liM0ru5BMZkZHBRO+8b1cu2MTpkXHCl9&#10;tJ3MH06Bx72CexzCPfXN38e4d+J3x8s5wf6hkMMzAfWeNtevjwHRizhFXjF91ODgULlZrZC2A27W&#10;12xjfDgdEKODaBNZ06CYXBcUVt8/PByxyLMIRC/PPaSJ3zyrIOrziWhJnSWtPBc9EvbAh1jmvsD9&#10;k1ED3Pdvkfu07SUM5Yv/UGY876y4vLJLjcPvIkvKXhH6IwIXIsdSbfNm73eVpuswWRYcFfqV5M8r&#10;spe2M3vpd/XDv3UbU2DhE/jRgGBfOVw/+zfN2voYHh/qvfCo0j2kdLne8kHy5R3k4PA+dJocoH44&#10;RMuY68EPEUAQ5D7SenR3eD9lep9ycuGF2RuNt7swclTKyNNoBEhpaaT388FBRemhdf7y8N5+vlx3&#10;ZppVtR2i5zjaOJ5xyAOevXhGQ0i5TvpmoRN/4YPpwFJQrlVjZJMfDcZ0eIz+kN476Lz1tzrI6lWy&#10;9Zrrw/DUD3yJMmAkR9Vw6ihGnOHTN7mD0uO5Om/LSUGesE3A1xg9hLhBPNIghYyvXoFpuy7UPDoh&#10;bPNom2iTGLkYjlyanLzT3J4OmBCeqHf3HAJFSyCa6j3/wR2LZ/+PUA8zGAwZwZNEJoAY4oT4jABJ&#10;Imwk1TqiDek27yK+ke/lki6XRtNGubqazhKm+inV4Gj5ctvn7uhdx7vL30s1+uLZDwa4PdnD17Ik&#10;IoRJKyQ9ox0QGyB6+URkgACGYEb0QIRglIJbjyE8f/FAFkjOvQys1r+wpz5xexGEHtRsQ4Sghz9T&#10;ydwQyDX9LnJHiTwxTV88L9ftTIXFJ2JIsUCuHXydC5GCefJ5NGLAT0/FFFRcn54zEbWH6EsAAggC&#10;iZ8aLE8gZ9+X8Yv268tGRCIH4cknjmFdEuJhGhyEMka4sJ/vTCNGONYGceUZWuVAPpWEcfoxQoNa&#10;THkUpbNqzaz3upwlH8vtb9wui7UG5STCqamYrooRRAgVVweS5/ZATn3qtGj9D/Idn+DzMt1XJaWc&#10;6QXJyw/kDb1S6e0HeQkx8aTWiUqIX9QH6gKfJQLpMCFlLYXt+GBG2GMScgFig56QxMHLHKQNJCYL&#10;08qU9GsvJAO9UCORA7IP8gFSmB6KkLuM2oDYLyvN78p6j3CwciVxI4BA4DBNBsQ/cUPmQEDTg5Rz&#10;0svTiwaILimCVUREMnUCYgWECKM5hoTT0awOFytG6GDfg1IkaCdNg8YyqGRX/bxVioaCA3Hy0qx1&#10;RT8njOEYRAeO84tx3i1XXZXSZXH1d4SB1L5Azgiukts0D84PLpEr9CW9nOZDRoiuDZEHcgoBCYKd&#10;a+Oa/PRQ5AHGiz+9xWtKwSLRSIwa1zKPOD0Pm0jb4AwZpy/kENv0noYkppwpc3rPSv/kInDYbuF/&#10;TMGG6MHojzvUmuWToCYEPmQDpC0EOyREG7nwqtSTgB+4H3lDmZNmyol0Xidtm2W8SniUnwi9leWI&#10;4DL1zyNDYoIXfshtyEimoHlS8/HwkPwmLL4G2Q8xgnjwiott1/GT3iZS1tCAaCHvOc/rckKZH6V2&#10;HfZDHpLffiQI13mW7B+UkaeC40KRkV78DwTFpULYE5eFeZlGiHoB0Y9oQllClOPfXA/b6RHLSCpI&#10;7RJql8jD3TOeI4vpLKLyoM7h7whnvj7g+7Xko/zXy+Y8hcKe8VuCvcP1CyD3EEEgX2hLaFsghKX3&#10;kyKjRoTkLeQOPkQ4SOJxe10uLbW+Nw8OkbeCU+RrLRNPYnuit6PaIeG1qt+o//++g+m9IlILwggi&#10;ljxmBEMV6ZhJp8wqJzIN3aGhIEBbSBogALm+yfufFIaJiDJ6ghNnM63fzWRfrZfnaB3TW3eEn9aG&#10;1wnZCwlGexitd6D58PkCFyg5Jk1yXxKQ/4CP9Fy0G5QtghRleqL8nsmgnkjgZb71s+UyzdMB2uaR&#10;HsoDIp408RsiGtIOS0TkKwhIZ8qNQXl5TX3P906GSF5SfdcXlw7R72kZXfjwUCQiPdRPhC8+IcZJ&#10;K2IBBPmXF18sMm2yrLm5pozLt1fY/uAfkMMQeYgZ3Mc4fl6wrzwXHCZVgiO0jM6VvJpf9bX9elzz&#10;gWvmWMoYgpC2DJJwqfrdUN3/zNWpCcuXta4tVd9DCEDow28hrPHvDXoMcdCm0J5AqjO6gF7ekOpc&#10;F6KTXwsAf4doZOqbo4Nimr+U07lyWnBlOEIC4hLRgeuCkJdOKSP7ph1QMBRuqT/kDdfJJ/FB6NOL&#10;XDpksvDu33/K76wY/VLmC7jcp/FMCfYK8xJhhwW5EQH5/CHYT97PV16uC0dr0MZwLxkihQuyyD33&#10;FOoF7c2VUk3b1IGad5CqXDv5Tl1GXOC5APNiEdeCmLBdTM9aP4mkuP0q1iUoJwBFILrfF6v/P6bl&#10;Ptr1ysen/Ogyyh+/wiCM2U8aqbf4E+XJ9Y8KDpJLw3pAO4LwSyeFJ+UArY/D1Z9oI/ALyou4Zqk/&#10;yPw0dXyFPhcfWjW8PtpIbLXm7+p8ZbSNKyT/5CsQiR958sgmfQ7+Iyggf+UtLH/k2TdsR2krqQeM&#10;9DlXbeUrWZz/KhuoczXPMXtrnp2t+bFPeF2INbR/1C3y7iGtA/vpJ4L69zn7CLvTGPVOigDyWsN3&#10;1C9LqL/lDcuREVKPBfmkpN73P3/OBUqDIgcyfRvCOM9J/t6PWM59sq4LlTka38SC6vvKTXo+xEgE&#10;NHzM1/Ms47PPw3YCEY38pq2g7RgQnKD5vp+e40jpmnr5j9TQ+88L+izIefFzBCzuoR9p+19Dt+8X&#10;Ptsy4oVnqFpyu7Y744I84Xl8/UOo//ya9O+M/xXkNBeSDH4KLBNAkiMbNcJg+P+DJ5dMADHECXve&#10;FFg5f7svXAfyMKqf241plPhESID8htROECi8lbqtpKyVlGG4O4NfWVOB3u5p4v5sc/ZFiCHfD49G&#10;HLAmBSM+IOqZqonRE3xHEIH4ZSosiGAIe8QAN0oh31W751a+TH5KGQmCAHKsGqNREGNYOJi1ITRd&#10;ifhV/oxEDXpZcyy9/vU68jfWF6s0aDi2SVRGjLygzBApuDY3/VUiwjQg9pAXbuFu0vPit8+7EKlR&#10;pAFD7TUM6WZ0B2knbrdg9uMzH0s9esYveu7tvEDmSeYkUW6i2lXMNby3GmsFRNfa9/Gsz1mck+jY&#10;fY1c3mqU7N/g4kgUY6Fy1uvAWBifKYcQRpj26kY1N0XaiB9db3IFxDWkGCQOL0y89EJ6QObwQtRR&#10;63E5CGxG8GhZ7n/joe7I1GigYXlB5xgIDV6qPHnlp0piLvysCCDRIprMVw2RG5G3pfR3W30pbRtc&#10;LkeGowV4QYU8ukpWZWOA0MgRxA8xyIsuQgdkJkQOowtultLHfKifCBNsZ2oPP2qiqXRz67FGpDS9&#10;XiFE2N9TKl7wS7RTcdkFG3RbWykbVJb7gotlfuFL5au9jpZv9ztbJhzQRI4OyVnIbXrLRlMFRiQz&#10;IgijQiBi2ddKJo2LpqOn599+wcnSMigvLwVH6ct9QRmtL/qj1Bff0pf8sWpM2wFR+Nv1CQtPb+ZY&#10;hAPIdkQe1vPg2ngJhuAmf3nxh7hCKKkuhQ5PLSjTM/RIvZaRwanhi7X3FYg6iAaILUh55rdOhlpD&#10;9PwIyohz+Cbrf9yeT4Jax0pQCnKJa0esoDcx103etJDX33ERKCLSnTRyDZQb5Z8wVU0SdOzCcSwk&#10;fLRUDY6XMUH+kMyhRyvTiuDn+P5X6m/9gzPliLDXPEIB5/fnO00qX5mNxfs/+1S23ttJphY9KvT3&#10;emqQy9+1HiSVD2ZqNAQF/A2hh89bZH6avgGRXyGSQCgS/gjN3wvCOgRJDGEHUQipXj8oIHmDkhqG&#10;tCN4MIUHcTOdB5+Q5pQ3/k5ZEx/CIsZIIuaHf0SCPMMkf4GRcskVP0u5YyF06NHNqAPiJB2kiZFL&#10;5P/NcpbWw0+1Hm3SPP0n2Edk7wLyp/rgn/p9s6YL4o7ey/gJbcEfBQ+R3w8rHBKNiE/sp635OCgq&#10;tYNqkie4XvZVP62pNl7LC+IGghoiEkISIvn+4AC9VvUdtQJB5r1qI8GDqWsQS/FreoVnPr/5xo9E&#10;LtL0UF60XRDjpPVDva7XCjDChryD8CWPqaN8Up/Ik5Zye42EEVAD+oeCAYQvxnVTbogHHmv0MfL+&#10;cHQH884zSoeFY+nti0hGeTJSiPQjDvpyYAos6nMTF0vGeLHBB3Ke5uWTWka0wfg96aDHOkQbRDrt&#10;M0Q9c9KvbxONFn30LtJEWkrL5drejArKhqQ1JBliJ9NnsT7Lp6eeEYbPNjRvuFcw/RY+zXd6PpMm&#10;SHHSRJlTN2lfEFk5P/mJ8RuSD7+KpreKrol7D8dzPZ3DEUNF1chH/ID6VEmO03r0pNYnjoO0Rvhg&#10;BAi/X9T7eVWtD/sEKesp9WsyWaoEheR9bfvwR4SAv9TIS3ybttCLMBCXj6iv+GeZGmqst0I9pb6y&#10;MDblzzoYEPPlwrJl5NnpsreW/0NaTghmkPP4PQQu7XmIPo+E/sN1cm/mmr2gQpvAuakjTN8ka3+L&#10;jknAysYN5QbdV1OtiVpttc233+72pmDZNTeEeU2+cG3UUUYiUKfDz3z76XUfKJMOqiF7hWuzNHRH&#10;6nNlgzX6G1G2rMZfXtNSMCwn0kxaKR/8j44SlBG+xLm88ABxzLWQVxCx8kAWVvrOAP302QBBibjI&#10;U3yJuoxxDyBNETkc+RthIK0RPRChEADoCDI/OEx9tKqcGF4rU0jSBt6j7XoLPfaEUCDAKP9wpNv1&#10;17sUpODVOxarD12m118gPDejafChP/X3RrWt++wrsu++8tdee8nv+xWQlQedLqsKnS/bDj9JNu9X&#10;OEwHZU78Yb58vcbFnHP4cupWbYPzSmO9XsqEdFIvyAfyDF/Ej8urIb7GBaPfTlgga4WEIiDtCWnm&#10;ORTx7eNTMxZrf/+Dto5nCQRfhA8/ivIE6XTXTy5U5vj1E5HDtByb67loZ/Enyoq2rbNadvBLrQah&#10;33L/Ic/xT0SQS9RoUzLFG1OFUWPUMZ7NeMZh5GI39b2Dw3aQ6+L+xXNWa/XpM7V+VgzTTF7R/tI+&#10;Uc6yYqWL1JBdHFuUDia2BkhGyF6NMBj+z+AfIE0AMcQJ/+9rgOS9NuXlLlyrAeGA3vtMZ0QPf0h1&#10;xAFEAkh1whA2YTQIVv/Z5NOWZAV1B7lFy9NY21HpX+Z2hG4f09tWjye9jO7AzgykxMPHRCICv7kO&#10;RocQhutkpIJayRalXSy7BwtlcSR0kId+Gik/QqVMIMd1S03+seJDodanRMIHo0R8r/8Kgby2bHgU&#10;SPENo16q63YWeWcKKsoNQSKPPjTrOdOiYE2mAND9lCuCBiKIlnO9Nxq4ECmY8vd7US9vRsngGz7f&#10;tPzXSOoH6nLtefHXfd70Wt9e/abbm318G/aQh9gmvvPkmy/djhzE+iWcA6KcaQBYPwLyNr9a2ke6&#10;3d/PiJfQaFg8adFrvu7AiFhuo9ZCrYlaKzUIZ8QPRocg6pVPSOusKSGpwosWhAuEMC++9Gzl5ZeX&#10;InqWVlPfGPHyzeodGcyf8Ej3cFFsyAZ6rkE2QApBsEEi+pc4pumQ5smnZPOIeqhB8EE+Q/o1lBP0&#10;5e3tg1vKgn3O0bQeqS9oV+oLJ1Mb0PP9DHkvGzOyROIFvf3pSQ2hyBz5LeTFhE6x1apv1W0QxogE&#10;iCCQ4fTAjkZapCw0TBhI7NvChUQ9PgsXxrxGblN//GKvk0IiiYVNIc9+2KusvFW4ixwVjkC52R0h&#10;0v6OP/Q3vcujUSERuUpvU0aXsFh6Hamt6Z4QHBv2CIWYIl5IOV72eWGGDKMsKVOIQpkejaKIiOxo&#10;vYzoJRiD0IUU5sUYcod50s+W/Yukn17j+OBiqaP5/H5QKCR7IEXoBc15IX4g7CAeH1RjgdlkCAVc&#10;BDhGJDEKpFlJbWMRuSDiIXWZRozRL8wlzwgY8v46+XuLSOmTftbv+AXlhWhDmTHdRcZTf4Gh4Zor&#10;+eVItX5B8TB/IJOYqom51f9Uv+Y6+L5i33LSR89XPCRC8BFEAz8CoquLMQlWrJMPq9UORzedo3a1&#10;GovCM2IBIgMCE7+HCNk7FBvwHUZ4+Gmv0q8DdMP1X+t2eqUiDF0jlYMyIelMHvuRWnxSryAY+2rZ&#10;VAvDU56Q5vT0pJ2inLkW6hHTeiF0kXf4LWlgOyQsI3AwrpVPjuPcjFKBMKEOIM4hpnSVnpdMlIGH&#10;N5Al+UvL1mAv2Rbso3m4r+ZtSZkbHCFbS1yg7Ue+7X7CukK0K7QJ9JbGb5lOB5Lm430rS5EwzYid&#10;pOcG6aJlOzYoGLYfHEN7gl9DIEMysRYIbd61Zydfnfb1UZQ7/kE7wnWTB4imlVyIjLGx07MhQUs7&#10;BoEEMfphcKZcGd5bEMb82j746lj3iRiCQHSXvJUwYGjB0WXDtNMG+h69iJQnqkX3KdZtgXyjLfBr&#10;ldATGb/DN6gDCJeY932upbo8lZV1yJeLPKX5CBHHuX1PewhOyF6ujW3Y9t7Kf4jkC/3oQvXn0vKq&#10;XjcENeUAMUzYcHSgGmTs1JLH6MNHFt7T/lwnX9SpHRLwLAaMYApZT5myZgIknBc2IMExCDlvEIq0&#10;a5gXSbincCyfEHekKSQPS50in1ZHmCqqBiGPgITv49snSQkNw2gcRAOOJa4xel95UOvmXuHIhoay&#10;917RlDm0jcfrtmc0HoRS7o20F76jgBfoSDfnL6wWlW218Hj5aGF4rfgt5+Rz2L6Hbl/H5LQzWNye&#10;kSD7SH32qXF95LW/d8rcT8NtkLmcj22UA+0uZYOxnzYfcWV53RQBB8yvVEla63ZGpiB0MRqT+zUL&#10;4Ydr0yxwbfazj4f3e/KDOorIA1n/hxvdxf3rnyCPbNt7bz13GakXThl4YXSsw1+v6zO65vubwTEh&#10;EYtgjr9QbggeXdQuVztDDSEGIQ0fYOSMv0aEHNKBn8y95BoXczbQo294PG0GwoEf4UPe0W4itnCN&#10;nHNsUFh97wB5L//BMnPvQ8J6QjgEWkb7LNN9i/JWkLvDOkH9f0yfR+rIiL0by7d6T8EXuKfQVn2S&#10;Z2+RyenF8n3DenyW+kcxbf/20fzcKxSTGEX0p+YtwvHmvfKGAshvBUvpPf5SDXuy1tHS2o4eFvoC&#10;93fqwENqMjPnRtMnosf+V4QjDGkfaJt5zsAPyDPaCsqPqUwfvjSTUUb/MoYMGuy+6fN5/bphhx6E&#10;Nsqeto7OGfiYDHvVhUqPqGMAz9Ll1Rg1WEYtzTRmO0Dnvc8I845z015Rj/HjZRWzF49MnhWKGJS1&#10;f6ajriNKnK7PD5nh02IlQiE5umdFPj8iOFjOC5/xuG/gh4h4tI3cF0+StsH5YdtFHaX+MSI89LF7&#10;s7denyEF5bQcuAeYAJIc6l0GgyEjRA+QJoAY4oU9QwCBfM15ArZI/WgBvnBkB+Q2xDYkOqM/IOn5&#10;5Dc9/wkDCc7ICXr/Ex5z9RobviSFlM8qFsmCaKQGceRRQ3Dxo0/KZv+22nE6hI4eS7oRGZgKSm2t&#10;0INum+S7Mc/29CaOaKnet3oUwW7GQtZ3YN0GzovwwDRV5dROSX2t738qclOHudLvu+8luGrfqOc/&#10;hHdVtUv1JXf6g2G45bJCAha1ZlQGYgZlyIgd8vDUjPMvFEjII45jyizK9NxAnlnS34WIcOI9J0f7&#10;/LRa5ClldGLyuNfJBnlxzhD5SX5wW3YOf6u7by+ncGTGgWo3yhc7sYhmZuh+8yfuHBBXkOjMMX1Q&#10;uE36TpEvjj47JBUuVbte7fMa6UWinMDTj3O9kCbMTU1v4TO13EtL0FDT1kntHjUEkEZqTDeEHyCG&#10;XRdI3uopi9ivugBCPXpZgijgZRdSB+LDTz/DyzCkkmzLeE6Ku3U/L2yQWBAevLBDIvge3JCAkFuQ&#10;G7wYZoR7OnBd9ISG7Eac7CDFgnoyZq/a8nO+k2RdnsPkZy3bmUEh6RAKQEyfdIZa1vM5CHvoQvhD&#10;MEI2NpA8SaY5ikYiQJpBPkLQ15MmQQV9OS0n7+17jTwW1JFDQhEBovlW6XC3O1Dx00ciBwYl5Qn1&#10;jRVBwZA0g+zYlmdfWRvsL4uCo2VigUvl2MAtjukQvaB60YPRAl4M4KW1qnQPymr5FN7euw9SmXLi&#10;Rdn3GKQMeJHlc+6hx0S3Ar1dRdM7QQCSv5DDvOwjekDstpRixfrL8ylcQmp8/U/4Ao4/QIYgIEBu&#10;ez/h5Rk/gdD89sTkL+nPfDkiEm/ra/7X1zp68TkS5Id4oBxYPBciGeGHqTjoEQ+hzKgQhCCEIUba&#10;8OIOEcwx5eX5l1zkGWG9yFlBRamu6ZoeRHP1Q8azqLWf1kX29tO77CO/5jtFntY6VSgUKRDgvEB2&#10;hdS8MUmv29dHhfWdxUyZtgVjvntIBEYR0MsZ4o9pMSDbmqpP5A9HXSBGIUI0klvaurjSIPI7iItz&#10;ZGBwVpjH1CXKAGIK0g2Rkt9fBwfLpKC4vKB14Y1ju8vg2rPknKL4Dvnrp4uDBOaaINkxP+oH3+aT&#10;sH4aNMRBRj3hd4wEIS7qY8r8G+uvaii/5CuwfV2E1flKy7v5LpfmQRF5KjhfPtzn4pCAgSjGXxDO&#10;fK95RBC+T9ewbUI/JD1Mz8ZICoia4tJA27UxWlfxach62ijaKgieKuEIPPUlLbPG9dIP/wr2YvQL&#10;vf4RcqjjxFlRSpcY5EJkjFVNWoUCCCQp54TYHB1cI2eEYisjj15RQ6TkE8Nf+SSPBkihwgmLEr33&#10;WUhW0x7ie74d7Bkcqm0OU5pAquIHCD+UAyN28HUEV3wdQ4CiLPB/DCH2FPl1lTtHhvg79EUIQa4B&#10;Eo1rghyDKIf8p87yGyIdgQYfHR0cIKdpXamgvvqyGn5H+hE7Ifb4TVtPW46YA6EdrlXxbeop60Js&#10;2aoV/5mwDjDioK4aQiBEPG0F+Yywx3kRabjPQBqyHQKbbRj3DIQOX48wtnFejkFgpOf3wIL7a51M&#10;EXCrnTtJ84oRYAhMtNXUa0bYBHLXwTU0npLaTu4lz2tZtNVwB4X7/eg8fGihGmV+i7QOGuu1HxX6&#10;MW2eHz3m85NrerloGXfm9JjVqrV02m9fGV7hfJHV6UdorHtP3eWsauF1I2hA0FNm+A/5DbGK0EI5&#10;sR2BiG20MZQrJCb5QjuN4CLPPiHy4w/yYemjQyGBfKdNQvhAlIUURrCh/BCu2UaZUscQDGhbECk3&#10;aF37JW8RWZnvCG0j95W/NL8YvbA8zxFarnotaTuadB2seZo3jAsBxPsL5+Kco0udIdNv1bR9sCIM&#10;vub2O8Pz46uUJcdRx71wzGLRg/bKqwHXheGzAkZFkhf4DO0H7RDtJPk3UvcNDM6WFtqmDiyXXnyW&#10;H3+UL/aK7q/cJzbq9W7c+0j5oEAVOUrb7WLaVt4TXCYL81XQe0mBcGQMYbn/rqlWxUWSgk73rlf/&#10;oc5eL600v+YGx+vzwD5hm0m7+Ofe+TSOgnqu/eQvvc5v8p+s+dRWLtL70APqk59r+/+Nppk2n/Yo&#10;JKcf3sGaEjuJ76+tF/oI5UZ9x88xnjc4Nz7J6AqZNM8dkfuYOjplCizEPQRN6oOvK9QR6sraSinT&#10;BSdD9ExfVo3nw1Pk2f7Ze4ceXerMUEDmuYu6SPtGeqRDPxci63jzkLJh20pctL3UIer01h6ZLDw/&#10;6e2wbnP9tPfcZ6h3PcP3BDpHcI/n+RLjPnOn2kXqz8dqXckX5hPtNGviMDJv7mknu4j/jzHvc/mp&#10;3V3yS0d9f85G+1OuZDQF1gM9ursthkRorTAYDBkherkxAcQQL8RbAPHCh7cd49bn6REc1bUj6x4l&#10;H0nyheIKQ1gRjimT+GQkBCQ3n246qPA760/UUaumBmHPyA+Ic8QPPjF3vrK3HedizzoufYxe9y4O&#10;puUhDT5N+bN/W234Rv1ISCGdjIZAYCiWOp6S9fUB0o9gKagPNZP/3d5P8+TTaCQIAgzrZpwUSNXH&#10;U4Z0R1MFQQRDJOmD11VnSdBYH+IpB3pbVwnkzMfKy/N/vCr52u0bXSN5hzjxP/bOA06KomnjzR05&#10;JwlKEsmSESSJRFEEJYOCZFBQMSDmACrmDGLArChgAkEMKEEMBEEFRFBBREBBQAFBcn317+m53bvb&#10;29s7Dl3fbx5+xd7u9PT0dPf0dNfTVQVJxf2rvL5nhssxNaxVB5YvWItAnCBYxlQzMuTdYTbNT7LF&#10;KyekFyQNx53LrFVyfHas+Xj0ySN6Hb03XdR6yj6UHY2kcpmwmAQfvSfy7OMi+2OfyMpr78jW626T&#10;7WPvlZ+ue1I62d2kWMQgVeVkXUj30nofbXLZxToLdxQ6BJvF/c1glUPXj3OZZR2MwW8x1icoLbFE&#10;0PY/91wxlxYWM1br/DYVPq9SoR9AgGARpO04X7zYDgBFE8pFdsohKApY+KKkRCmGshtShEXRkqqp&#10;A/iunDDP7mZmoccCGYUQeaAMOFqqtEijOknKeY6jzOGakdCv7896HyiqICXZbX6LJJgL5DbTTzbk&#10;PE0OmBx2R+ahbLmscmahOVVqWfIHS5AismWzyygdeAp/XzHKLv/OctWlqQMKnHUGrs6oWxaOvfRa&#10;Z+uCsq6tDxQCC81JcqUlFRpKQXOPOyuER4t30zSFkoJDe7s9/R21KJgS5K08J7vUHk5v+L3mh7IT&#10;Nxso79hZDgkwRuqbi3Vh39Qqjv3dxygnUIah3EEJB/HBwhfFJotfFIQ7m7mdyIoFb4l88r7IntT6&#10;t6jY0rqlVUjRvpA5KN8hQCgHf3N9hLKwCE8LJl9JHUNOFlMBEgDlPrsQIZpobxSOKMGJM8H9I9y7&#10;1xc8hT39HasEXFXE9v744863rIKN/g2BsM9kt0rMvTkLaTvkkUPZc8nR7NmsIutotpzyk/a1m22s&#10;FZSh9EVIAI8sWJPCQO7HJo2ssoBnH+UHzz91jnIZZS3KRJRJ9H/qZropLj3s7lLGERT0Z8iENEin&#10;1yYxplWWHKa23d2OQoc6h/RC4cYzwC5ln7AMWYQUFfkg5GaSmUCPHls1L6wH2LGNIh8iDJLRd62E&#10;NQr1St/jOwo7+j7zAyxBUJbo2Onjp132vqhHYn7Qt5fr83CHPidlTC2pburLXeZ8WZ/z1CQrEMoJ&#10;8UHZ+aSsj+uzWE77tHcd2h0ChvG7tdzd8kX5pFpbuzschRZ1yTnULUq6842OddZV3onyQQoizCPN&#10;IK5QXnNvkEDny84YvG9+VLaUzZ9nCDKXz7u0PDkt2YzyiHqCpIAQgpyApICwwyUeffZ+DOKSsKXJ&#10;Obbf0W7UBePtHFNQLrbjENYflM8nOCCAIL7o8+TNM4H1Dc8FSnnappOUKDXd5Z42eP8wLjMmoJBD&#10;sczYAKEAKYJrJsgGlGwoCOmj3C8kxwNWgVzZPjM88yjhqHvSoVBmrCFPxgQU1yjXaSd58F6V++Wz&#10;pmdYQqKDCn7x7a5xFYhByoSSnnECSwTOx5LEV8TjRo93BApEnim+Y011lQr5QDT451ymAgHJd3k4&#10;9RgMCmXj+S2tAlHO/GCIfP2ZOwjGz5RBVvFJfBn//UPb0q6QWxBb10lF01Xb7TT7fqMtaVPqjLLS&#10;X2wMpGPFhp22bnjeqWefgKMNeP55J/Ms0Ea0wR/1GsqOmg2SxhzaxyeTeD5pI+oLYgGihHLSZnzn&#10;HJ9U4jz6B8SL396MKT/qM/aRjidPm7KaV3XZmlBOx8nccljHUFwzLdHxU8aETJF2977A5ofLN8rN&#10;PTB34HrMifYMusylTIFXXrDzJu4bsob0tCl9gD6Be837VWRF+q5Rt19/g+033A9KXZTgCH39fm3j&#10;/vrclbUkNBsozpLLO33nzgzD0BF2PMW645DJZse4dXlq6DPTQ/688id9FprLzsTS9l1+NEeCrSva&#10;RR5KbZGWPQcbGTwrtGb67D5uLTjzyx+annHzr2yav3UfmF/25igqn+RoKS31fZNd5z3dTHv5OPF8&#10;fbdmt5tJ6G/c2ydV0o75dSz4pNQJts7pO/RvSBfmgxBiXBsChHfcH+xUiRMsePMN7487H7F1Q//z&#10;iVqEPk0/h4CTtyNbDPro2mWxnNV6jnz7rfshVmz9w45/9FHGU67Js8b8/2xTyiWKDQsnLJU+2hd4&#10;bnmOGAO4D/rv84l5XarU+PjEE6z1F88bYwBECPfc2BLtxDKD2MXKEAtXCBHWSCPk2nL32HGZcYEx&#10;wie16QeydLHLPQtx4KDIb7+J7NipE9HdOkHTz3XfC75e9z5wv2y++mqZXLWGPJwrnx3zsRIbqsI4&#10;T7l4HzAmPHViMdk46modMze6jLMQv/wobzSpb+Pt8A47WaWTiixKwwI+BU6teIrWrZbzrqxf+/0v&#10;QGsyQIAAacEqG1UCAiRAPCGeCZAjctSKSGzxCJ5bw65F7zlLJmfr5OIXb6L4h/wtufuwm15/Zyc/&#10;u/tRakM88BvxG+oZqT+yrkxa+oQ9x8fdH+siklgdEAso7gm4jfhusTS/jGDu7gWeBQLWClgXoIQn&#10;Vge/ORJmt6QTGTUFTrmuvKfY9y1WuK8I1goLfv9MHp07Xuv33xmP9smf0ueRC6XWFfXl8imhxUcO&#10;G8APhRFKE5SCZ4pp10/M0BKeG6TBKii/iQtCoOxKKsQRwZUWRAguqmiLVtHbYqF84aWD5KLuiYcC&#10;gYL1iLZBtbtqeWRLHRXamrahLqnbdPLOCnjKLnZ6sqMWpR47flEwVpSry9wtr+WsZRVCKCtRmkRy&#10;U5ASM4tWlOGaFsUNu+4eUmFhjrxkcsoMXUy/aBKF2Asollj4oORk8cViggUEwUTtwutolGi1mYC3&#10;Ww0lPoozlIZ6r9V0YXNZpZAFCK6whqv0U8Hqh2exfvK2YMGIYgulHGVH4bUtbx45XKas/RulC4th&#10;Fr4sIlMir/420eSwx0jLYpnF2qe6gJMXdGG6bLldPKNQ4TjXsjsI/9jrcvCQaC0AuB8UlijE2QF9&#10;nZxrasrnBRrIJlNMExWRoya3HDDZ7M7Uhfp5uzlVClnXBbXklIpzXW4p8PgLIvc9JrJKZPZ1uLZC&#10;+cyuawgQlF3t5amJLm0KeIrOM+UEU03eMB1lid4XBAAuK1bp9RebOnKBKSyjG4cphx3WVmxlSQFf&#10;QY3LC8gClCYEVUYgU+YXP8md4cFTtqN0w+0V8UBQrl4il5p+uhjGJYaXJ+ey0KbdUA4jKLLYGU1f&#10;ZPHsf//9ojD/XJkAC3uUbwiKGE8JWMAqfWhvysK90mesIvTd0K5MH1UbzNT7wL0EzyUuj4jLQN/1&#10;lO75in8lFStt1r9RAqOAxPqCce0GSTDdJLe12kEpzyK+k8oVLufo2NPvMqvsQ5lD3W3StvtW+8wi&#10;bdPvtT5/NSXlr+x55VCOHLZd/8heQVbmbKsLbZ8A8N0R9Zd+F4f129Vfu7HAUziwcxsXIb5iEQUl&#10;bcAOceqFduLv5/V6tawyFndYHeW9NLotaKF11U3L+K5JsMppyk9d84mCjr7IfdEATyCw3x6+tRVK&#10;z1d1XIqESc/Rv1Dio/yAvOPdAbnB/fEsoKi7WJqbs2S0OUProJ30Ng2kprZbMvQeJH/ky2evSV9E&#10;UfieOVHaW8sW8h6seXSVWeZkSxZCeND3URxTfs5DUdPO7sbvqALZRL+HzD9bOncPkbTTSxa1ylMU&#10;mvRnBOUOCqK21v1fPpU6smG5O0HhKa+5J/oP7waUPxe5o1Hw5EQ7ztOO1CNKXD5HWKICiz/esRCi&#10;QyV//nnSrDGxfqgzyAost/yYQTfKrjUuzzc36RhawJKFPnlFvlN17Mpn86Q/e651PMsbxkC+Qwgx&#10;DjIG8TskoBe/5YslLu80gBIdZZFvRYFii3GAetzV3ds88cudr9qYELzbqFueZV/hxvuM75ST77wD&#10;ePZ5tnm/0XYI+dPfyQPlG67fwt+zfOd33qEordjFzPuQ3ygLyizSEjCc45NLl5Jdt90mciA0z9py&#10;+xgZX6SQdS8DqYIrJ6wrIUNGqvwy+hqXMm1ccdVqqVj5ERl3V2RL0x3a3bx3KpsKGH9oi3dUGHsh&#10;UB7Td91geUz7Gc8w9cF4y3MPAcJ92s0VWYDFDRpaJSRjCASCP27w7qR9fAJqdTEXi2vPblsO2pf2&#10;4JN3LIQIbU990258Miehb1BmvpOO65COPGlrrsdYg8L7Ve2jQ0xDff5bSw8dEz7XcfOIvof3m+y2&#10;P/O+p0xy5JAcaNfaku7+e4d3E/0Owou2/a7DuV5508Kev+RRHedoY0gQnkNIMogQ2h73YHbudpcL&#10;xJUGZhYvYvsZ16Y8CPf4mLZvgiU+GGsY2xn3eK5ulCtSvkpeWyxLEirIrwmFrMULGxZw8be+WBOR&#10;d9bKn7lO1DrImRTQnDHwZR2HZg1MrmBv2hzXjVyH/sQ41FKuVflSxwPe/1gjsjkC8v1PHbN/zVlW&#10;544ddVxgjLlLauv75zEt7zcmrx1HeY/w3DGvlE/mu6tkERbOs32DsY9nn3kbGywYq3m3Q4zRtpBU&#10;r5Uq6k7KCI7GuC0vY1j4qs7vfttpyVTGIcrIfJZnhj7I38yHIG5WtmzszspijLnbEqDUH2Mnzyjj&#10;WwtTVttR2yoDOKc8m3Ig/fLbcvNO514gshkn5csvXcowvDndPifcI+3H+5GyDNK5uV236RzCs3pm&#10;Y8NV0uGsBfJjGO+3oU0nm7dPVDI2sPZZPzi6u9p08e1K2TpggLX8wu0dlvG4QOzppIsTLHQRjvVS&#10;6a/C844MUhnmBGswrG05fq5KRxXeJVuHDtE+EOMOqGhYMFd+6dXDEle8GyFeKBfvtM4qlEcWpP/c&#10;NagKuapzlPvucr8ECEfGnogAAf6fwRu0AwIkQHwhXgkQn/w4YsmP2AgQG9zbPWeWQPAtOSAoEALW&#10;oiyHHMByg93/KLf5hITIY6TpHc1dbmnjyjk6mW+k6XG3xLnEDHHX2qH/YkXLe1t7hAuKdZTwlI3P&#10;iioo8zW/S1+51KVOH5vl51AwdRT7WKmgsHfBuv8L8JQi7CBlxyhkiE5wi/cRc3F1MVfovaAA76EC&#10;OYEVBxYauBDDAgTyAssW/W1LivgckWCDaVNX9AfcnGHlQT7ESeE7pIgfp4RP5zJs+p8zXQ7HD0YX&#10;iN7OJpR41AlKPkiQGjpxrW0n9CyEUfSgOEN5Iss26WIC/8wshilrKXni9oU2v20dBlgFkr+TigUI&#10;CqAVKigcffc/vgIS5R6LRd89BYswFiIoJNi9+maj6LEKMgov+DcKYhRkKN9u1v7bR/Jf2ULMzbro&#10;uVXvx48FMlQFEqyhkXo31XE5eKBeUFawYEORTR3JSH2GJj1h/2Yxx6KbRaTd2f9ryHTgTK2vy/U3&#10;7pN7RhniLZRzy6IaIZdU7MhDoYKSlvpjR7Vc94B38E/uBQUiynDuB8U/yoJxUsn0lffyt5CNOVE0&#10;JNjdkkcSctmdkyhcWZgvMCfJeaakpm+okrqOUbzR1ihQ+GxtXT/VVUGxzfXoI73l0/AdwWE4oya7&#10;N0vJdaaazDaJto1RWiDsvud+UUgsHvSgO8Ph1ddt3XHPKDxRkKD8hLjhE4Uw56PUQMm4rOZp7kSR&#10;inkgptll7scYeEhqat+eaM7SNsph+xzn0WbUrYy4TKRvH9lat5ZtQ5RcKL9wZ0DboqC0pMR789wV&#10;MoaXCxaxi2nyxo0P97RI6/wlU1wXtnl1kV5Wy5TPlok2QWGMkiQcN1nXZpCTkE60L0pdlNM8q5dL&#10;vcYhC7ETT8TyhRgWWChcKHVUrjNddaHbXc6xFgxY/JSSvbEYck1+2y7oUQqi0KPOV5sC8knePrqo&#10;rS734qopZwf5OWd52Zs7n/aznPJ39qLyV/YKel9NpKXtlyiucBmBYqKf/LTM5X3nA7auqVsIT3Zo&#10;olDkNxSYtD9KI9qA54e6of5QLt1gykgu/exYMUW/SYl3t2r5S9n8GX/oOxCJKF9R8PHscR3bh1RQ&#10;YDIG8bvck7b/6V9/FWnd8iu9H5S7WNWg9KXPXSLlTQt50tTSspbWPIvotUrL/sET3JkOTZvbsvDM&#10;Mw5CyLyVpEDmeUbO13zq2rGQMlE+2oAyUgcoOL1xu6IKbtl4LltKh26pd2TzjPEso8hkPGZnN0rc&#10;F7QftrWWf3mlgD4f4KpeK/Q7JDhEAkQaZUH5c6U9HhW3jLWKIIhh6phnjL5fySqysBKAsBgjN4wK&#10;zbG8MRhiBOLjKRVctz0iVcqsk4XPi9xe+TF50JTX56aobNdxDMUxljMfm1w6JrWVbDZPlKQ878TB&#10;eVFy5HxPcub4SHKY92xePAeexVRTGXnmAnflNLBkuVXY0BdRaLGznj6KEurj8smt+F5uMcwSChAR&#10;9FPEI7C9e0eBCOHBe5Bn+tfadbWOxthxByWzrzCjjujzKCB5p7CjmPcFbcxvvHO5Pu9UCA/eGxer&#10;0KZztUxHx94u8scuV6o08NNa+XVwf3mn7EkypUhxWdaxkzuQNciZl3aEoOWZ53mn3iFAsMLhHdtH&#10;2ujYQV3yfFG/9EHqevqpabu+yii2jBhh64q86ev0Q/o772M+UXIynsm9IeXaviEXW5IBsoG2Ymxg&#10;zPDHJdqCdiLeB/miTMWCBqUpv9NHuBZjN88oz+sr+kz10DEwtyUoB0hxnVs+of1vnT5zv5lsVvHP&#10;PIgxwCfN6CsI/Yh6ou2Z/2zp09uVNH3MrlHTKjvpJ7y36SOUn/uDGOEe9qQVn+Caa+w9sfse5TFz&#10;DeqAOls7ALeSvINwt8e7hzZFIEqvklInhZjotzu+qm1QXdbnqiR/JeSQg7ruQHj3SoHC1gUYpMWB&#10;BN7p+XUeUFGf5SrSSMfSXTtFPtH5hGe9iOUZ8ww2dTA3PVffKS31/Zxgx0zqj3cS84LftL6/ytlI&#10;n0diYvlzoWukt45dS/V9gVUupAT1aomgp59ypc0arO7TzdY18wbGAN4pPvnBewthIwzPN/Na+T4j&#10;ZhJQH0e8P7MYq157UXaNusbWCSQEfY/3C/2YT8rMeMV7mRg88n761nMZxbpmrexYx3uKMZP6o8/m&#10;s5uyCsnuGNUFu/W97BHiBaSBOVX7SS7bDszBeWZ5RpeelHzDDFhbqWoSAcK4RJ/n+X62Wn/pVuZG&#10;ObHgQ9Kx81r5PK1XxycLLInL80b7khfP36wyqa8VE75ZIZ+f1d4SCV1VIFN4bnnP8C7gHesLvzHe&#10;0ff4ZMzgb4gNnnn/0//dT8fvWB5CkBB3jbHhzzHXZczC38cvm2TdwP62jBAfjFn0FcZTygfhyLUg&#10;X7hOeubmjWt5bhbvf/D4uKr7r0NrMECAAGnBU0gFBEiA+AIEyGWXXRaXBMgh/RcrAXJYxX/GksXv&#10;QHENGYCVB2QFSnK++4HOsQLhnGxG2t+bzo6uMAx8xymZOZ983LUf/CIdBZDD9N2zPFdXlBOyg4C6&#10;EDinue8o3yEwmsT+av1g6wfeOZSFT+Jc6N9lRid3S/OPY4P2rd3pj3stW8/X8qKUYwc1cQIQFIsD&#10;xAxr4lkBoPxm939XFcgPXJRRdxAXuqDL1tHIJkk7tkM4DsgeqXhJRc+Kh7qC9MCnP4QKJAh58huE&#10;FP2Geg0PuH2cMH4SfRlXSOyaY7c2i1oUe4OliampC58T7OKcRQkLIhYS7HhEGeP1Q+K8oFT1YtxM&#10;K9PV7iYjLQtoFI4sPNmJxaIVdy4sWHFtxOIVhRZ/oxwnDYo+FAgsxFCUMJlmoi+fZ04BHQneDniU&#10;eyyScb0yTp/jayT/cP39uoJixuQQc6Xe26UqtH9rlZZG9oVbSC37yi7SUJigpGRhbcmJBx+wQVdR&#10;nLN4pN6oPxZfv5zZxjtXF/l+EFl2pqL89gmOqaakdDPdZfL5S4i4Lx+XbidrdXHPAp4FP4rcWflP&#10;l1kdUfihnITA8xf8XvDr0qa3lq27rM1RwdaxH7MB4oOdkygQWZxDrLxqTpZc1p1MJXluXGiR/W6J&#10;k+zihZ2tLIC5v5tMaU2LMpO4HSi2+0lC9nfcGZFxhp7DwhoFAOXn2hAgvhsi6keGjXCpPaw9uaxV&#10;HNB36BcQIPQhiDSfLPKFPKj/b6s7MnkX7Yvy/xUVYmLcLgNMK8HlF/VLPdPHWGy/U9ztAvaxT5Ks&#10;jmhX2od0LCDnFj/BJcoANv9hXeVAHNLO3M9yk10X2vWkrz4z7UxTrdNWWjeFLalD/dD3ubbPqb71&#10;MveDUhHFExYfkJPscIfkuFiatEjt1sSYJ1WqSUfNe6I+w1NMot4/wZzz2R2DPKexYHPTdlYhQN+l&#10;/WiHlVZZdaFU0/GhsH4ONJfKZ7lbyracJ8jOxDzyFz7Z9fM7U0XuNz2kmN0xzLiCQvQBGdB4k8hy&#10;ka1N+9pnBKUkzznKYBbpO9u0lYM3XCOyZKHI7Letsog+T5vRZ1EWUh52O25+yCNc08TFt9hr0H+p&#10;VxQhjEu3m/pa/oLSQvvmXdovKIP/rPJJ/igBbQyGdPC3Thf28rrZLrLmysVyr9Y7zzuWGpC7KGBW&#10;mBwiHTqJ7NEH/8VJ9hikL32XeqVP32F9jWNdxXMFqdJB2uuYinKV8qMYQqlOX0JRc7/JI7WschVy&#10;AmLrChl2acqAAg4LPrOKWsZslDvkx1iFso6x/F4dw7vr540J50odS3JiZYTrLq+P4QLk0RQcTiQc&#10;HXG9vQbKfhSo/q7bnKao5nGWnFx4ghza7RI77NDvnmUG7x+IJBTmvusqlJ59dQw5TZ/F+tqn8tux&#10;g3cGfeFDzfdqrTeI+DTx4gFty05yn45vT+nzJtOiv68Jxs/YzD3QB1D88Q76ABehO1JvOLm9TBvr&#10;Yoj0jBXULffOuEn9Ut+Mf4vKlXNnKN7/yCrWIZW5BgozCBHaiE8IJJ4FLMf47rurQhEGYUD6FRf2&#10;FPkmzGwnDuDF1GIjBe8lxijmU3yywaSTVDVV9X6KWiUe4yx9jneMbPPiWWQJvvjCKt5QqDKmQGb4&#10;pAbtA7n0ep5sLnEIL+bIa9uZsZ82Z9yjPfgOOQXpRLvIVVeLLFwkv/cbYuc59BfmATyTvC98S5Ir&#10;7K5xnqWBKvTrETr2ttN5TT37LvMV+LyTsIjxSRr6DuXkOaJ/7L0qDbdXUbBxQB+rkMXCB6Ukykfq&#10;AwUt7yNb5xOfdqlD+KJwcdu3eNdzH4yD1OF33QfZ4+NvwgIUCzXGKJ/0ZVznncT3V6VktgX6OUTv&#10;9QJ9L9fWuV0e+TvBm4NgxYkQM8r/vjV7Za3fRvqMY1GHBRxEGu8LxgPmNRCivhXh+XKeuVnHrJPs&#10;OO2TDMwlvtR325PmHB0TKR8WbLz/H9BxfojOG5pYiz/Gd+YK3OOG0xvZe8oqvF06r+3XjM+UjfkL&#10;YwDvAt49PqEA2cn4snXQQHfmv4tfnn3WKqV5HiH3KC/90bdsps7okzxD9KE1TRq6M1NCX4Ls2L/9&#10;FpHvMhbjhPcE9cJ4yRyP9/R9lphHEd5AOp4bm+ukcTcxBkGIQ8S21OezsO0fzLu4F96hdnPDrrB5&#10;/AvP2+eXcZh3IZ/cJ+N2RsAYzbNGXowTPvEgU15yKdLBwYMiTzwlS2rVtXMbyAJIbsYA8iUv3gc8&#10;uz6R4b83fOG7L+GEB98ZqxDyQHzShHEGqzHiSxFnijHv0B3ajrGaGz0wwY4rvAOxLCE//1qMtYyd&#10;vP94NhDui7qS9etdBqnRsBFuPbWc99/rfgkQjoz1zAAB/p/BU0wFBEiA+EJ8WoB41h8hAiR9fCgf&#10;JT1jVvlPvAZcVUGAoNDGVRJKbX7nOIQI1hekL6mL2SkZW9Tc/6UuILEA8a/niJQCnfO5FNFR7NLi&#10;HgmDgh0FPtJc5XSV2ioQIFgcFIz91frElyjZ9BwIID3PL9PIhTHsFM1qLFsoO8deJy+dVNLuaGFC&#10;v3tM9ABqnpKQHWb4O8ddAy5z8EF+o+Qa0kPMyDxeIGzcYHVQgQChTbGg0XbNeSEuw9KNpJoKAyYP&#10;8kgnhD7jkx64v/IJNBfr5blvw2JwHCd4rpNYMLCYZbHJAvQ2KWj66oS1mmCRwCICZR4LdxZyLDxR&#10;oI00FSSHVdwRDLqBtDHF7eSfhR4LTn9XO8pLzvV3PKMA3Jktu2wzeWWjLlKWmfy6QCmsC5RCmn9B&#10;qxD0zdZRALJgnFoktr6eHtat5p5R8NH+KMhp9+dUbhbT/XxJvE7v5/oEMTdqG2ABQgyQ3iopyMFZ&#10;p55qFS2+sgsFC4tHeftNe3xl3Rp2scVikgUYadiBLU++IF/kPMkqS1DsogBlNzh/z9f6uMu6mWAX&#10;Yx8504yUaSeNlOWmiFUYoDT9zuTQhWJlqU28Guv2hl3TkDjcDzslL7axNd7Wttifu7h1EYHVB+1H&#10;3UMAQCrwHYU2So7+9prEKTrVln37uSOsEoT6p60hSrg3Fve9neshb9d1D+ncNfoz8Ere6nZhSx+g&#10;T0CAocDkk37A/VviaIpTyEx5zZaJ9qec9JvFJpvWXV4ZoH+P035CehRHfl+EOKPP7RvkxRcqbV2C&#10;oTy9S7Jr/75b++d32rc4x3eJwOJMVkVQGD85zY4hLGRRhLHwpw8ypnzcOGRpEgvoHyxMfXcsXHuW&#10;Pk+XmrMlr2mu5esq52g7v21KWAKEHbKkoU7W1Bwo348njgVuliDAUTT5wTexwDlbBg+PrKDfsESk&#10;jp5H/ACUauRHPdIXuaf2Wofp4osv7KIbRRjnUdf0mddNDalsy4TSC8XmJXK5OVM+S6glGxMKWGUX&#10;iq2dOUvL4nzt5Tw7tmBNgEIKsrm/DNP+NtUk2jphxzP9CqXDGwUKuouHYfx4qxyhDNQNfZF2ZKH+&#10;W/+rXaLIoOycyy5wroPyC0VlZVNTy4EbrYrywdkvyc4WA+zzSb+iH7GTmwX8roEZdGExeZG9Fgoc&#10;CEuEPo6ikz63rUReqwzzdwXTd1HMcO2HzRlanvIq1C0EbUNprGPrwya7Va5D5KA052+7g/nhV71r&#10;6pRl/Qbvz6h4/IkkZQh1wrNNffg7bj2LmMraNuWkie2bZ6rg65znPUx5HwWLK9SyfQYFMOMHgiLm&#10;7Qtfl6/ec4kiYPCAv/UaKEAh+ngPQYAwlkHqovg8S+/5LG2bsrYPQqIyNlC/M9JwV+bj8KCb7diF&#10;MOai2Jbp77ujKXDFSKt04llHSYTyG+WTHSveeM0lSoEVe/Ue81pygj6JAg1FIkof6gHlM3Ure1K4&#10;F1241Cq6eUZJg0KKXcMokPhEsc54h8IIP+4ovhZVP0X+vuVal0H84b4HeLfSh7G4gcRDUU6bQkif&#10;JdedrmP81OUyrWAR791Z9mRr7ZfVmKJzbRT99EX6OmMe7cJ36/5o8jMuZRiefD7JfRTpGI94B/C9&#10;r4rtN7NS9JtlX8rShqfZ5wp/+77Lsm+a95VnWmBRzDOEu0j6MhsVOmk/aSpYQzIXYkxlPIPUZQxk&#10;LkF5/f5w5Jbr3IUygfvvs+WiH9GHee55F5Ev8QAsyb4qzArh/oftmMecBaUlRB5loZ3CMWjg73of&#10;EF20Ke9Y3gNYb7FphjkIc0isFHtoPq1kY7YKskvHMFxXEgsEyw/+9qxAsutYWV7bhHk4bh1xqUU+&#10;WH+QD+8X3h1sVGLTxRlycI7ID20vt88YYzXjF8r6t/X9PtT2O9KRx3SV5yWn9r/xOjddrXXOmMvG&#10;GsZQnm3ZkCIoVWYx4xXbZ+gvvDsoE+35rDlRrtBPfw7IPIhy074LTznFnfzv4r2uPe3YRTszHtH+&#10;vBd4F/K+pczMIRD6A+OiLExh8jt7ln12IAkZr6yroyfGu4PpYNbUJMKRPsd7kmvfoe8ij0A8TyX6&#10;e95HsQJY/NGPIO7P0TI1sOVmzsuagueNd9LWM84QGT5MFp54gh2jeS4gPygDzz1jxB/de7pcY8Oa&#10;7hdYa0DeFbwHeN4YD35t1SL6nsrvf5CD4+6SacVLWBIBF1b0Jd4DfJIfwt+8A3h+IRDYWAChwO88&#10;37wzGIMQ+hxzBP6GBKVd+I3nHkIFob0oI3mSD2MF6yzSQUw/na+QLpaixwf587KrrZUKZeZc6g6h&#10;vLz36es+GcL4S9+h7LzP7Dv118gkyBmtibmi8+5nUpO0AfQd6z4DBAgQAVYxqRIQIAHiCfFMgHjk&#10;R2zbHk680vNNal0gQW6gwMadFDv3iakBAUKMB6xAwsgBfrv89eS7nWPBj/rPKuDJg7zI0z3j6eGR&#10;ZboQwzUVFiAQHZAfuHNC2qrgxqqhCsc1v33ytzszOu5ZwO4+PYfyQJ4QDFy/T5e3XIpjBBFz339P&#10;ZB4rntU6iUwxlu3YrIvWB2R1i3p2IoeygIUqyksmWLgBkKkvu8TJ8eFMxshRKriQmaaC25g5Kkyg&#10;bxVTv6OYy2qIuVjvCRKku8p5KgQo1zasMLySHLB2QBHwl8hrD/wgHz6/3f2QGuMW6ILuHM0LV2b0&#10;ESxBiPsBSeXawTT9Z6Y5xvqBxwUJu+YggB6URDNYF5PnyRJTR7aahCSlNQpzFhMo8FCaoVS81+SQ&#10;s0xxXfSU08VSbrt4Ig2LJ3Y58jnHlJT3TVX9rCHEfSAWw+qCp8vX2c7U38/WiXEH6W3qSw9zmlbe&#10;Tk3HjnVPMcCCjMk0k/SjD2UyKB7BAh16tPaDc+NzHrcOuEmapXKPmEbtJM811cTcnE9F28B3gdbS&#10;SKeJyf34oyhj8cQCkUUvC6jPTjzRHVW8+GzSYhhFJ4svFt8oPNjtyb2hDEVBirBAe1br5wy7C5wF&#10;HLsfL5Gupq/WRRmrVIbMgFBanqeedLNWN6TDzRREDkTeLdLU9JfPcrbRdstn6x9lIe3B4n99roSk&#10;sqBIJC/a8RVzgjW1L6OyovGNdgFKuX1lMwJ5QXnvMSfrdVqosPO8udx2g7vfCDgwdJRVOKN85Joo&#10;LOk7XBsyBsWwT5D9XbW0yIBhsiZXIduvSI+CAzLkfpNdmpn8er2TJa+ppH2iiq13FAvkx/35/VHe&#10;0nHjN5HyebCG6aHnXSCTtW9CAKAoYYFNnii20sKGdp3s+MHiEkUmi2Z2ubFolKtiJHjfe12u1fTs&#10;JOR6tDkKridMUSlkFWPsdr1aCuiC/QlzqlWIUceQXDwz7xtis1DXkE3sokYRjDIIP9Rny5DweBoR&#10;8NOVL9uFJ/3KV7hDOKBseK5Q+sqXj06rZhU1fl/1+m9uXWxDaKD8wg0KSqo7JZc5R6aVu077Rz45&#10;nOjt8P3T5JKN2avoc9tYstsd4YwvKKb6ywjtbzzftAe7ZbkGdS2zPnRXTw4W8iiRIRboL/RDlCUf&#10;6tgkM2e7VCnw3Q9WIeXvqIZk4DooKYwlD0+TK7p+7qVdt9cqd3ySwSdkbHv/FrtLCF+JyXNDG/oE&#10;Hv2dZ4hnjzagX3MP9EX6MQoMeXOd9KgNmXmrVK05TZ4Yu1l2Pf2VfFq/vVViopRBSYEFwPO5cnhm&#10;qBnEH5ddZu8fJQTkEHWIgsgnoigTz+qHpoQ+t+X1/qtIPX32SqRDMlj88KNVIKFIQ9lBndPXGLtj&#10;gacoP9/ef8jFDvXBODhUn/uW8oyWB1Kd8YI6pT/QN/8cMMDlkgJvTbfvD/9dQl9jzJ6FRc7y1K7C&#10;qBcUQjzzKLHo//SBOU3T2vXsMOV9q4DC5zn3j6KHZ485CeOGrE1jt+vni+zchZgcXVTYhUv7oryn&#10;vZ8tlE/mnHmG/HLFNSKzP3AnxTe8eRXWD1h+ETsGixDGu9tdCsWRgyKrluicTj+PA75udYZ9Zuh7&#10;KAxRcGLJQN+n/dPCJ/Ua22C9tCPPJO942vCdihV0PIkQ7NvHrPdlbrsO8sapdeVbfeeBo2uoC6z2&#10;IECwZoAsGCr5TCs7l+F9xTgAEenHEWHsoe15Nx29/36bzzFh3hfycp4iVqmJQhXFP+McfRvl7Dsl&#10;imvfXKUJ/5YlJ59o64n3NXXEM0w5D/Ts7uUVhvM7/mDvBVLLc4MJcYFFLS7PfKJ+uM4pWul8sL4d&#10;D7E8hfjg/cY8BqsN3v+Tde5YXd/RHmHGc88GHPKC9ODZp96IIdRfRl/rmN5V25KeUd+65w6TR4pb&#10;EpXykA+bWrAiGyNXmoZ27OddyHjHuEfbyrwoAaQygM09utt2453BHI+25V3QxTSQCiavTNLxk+tS&#10;BspKn6R+5Wvq/t8FYxx1QXkoG/XJ2L2tRFGR9m3smM47irLzDqXs61u0dGfrozzsUqvMRgFOHTDe&#10;0d8QeXOyS5U2dl03wvZL//3MnG62ziN6WuKduQbkWB+XOjJ+XCfS+izixfCs8R6BbLxITjX1dDwu&#10;Yd9tvDNYm/B+ZixAeBboR1wfZT2fkAXW4vyLT13uMULbErLBJy14DzCG8Eyvr9lA5JobRb7xg0/p&#10;uPfedNnR50JLxDHeQCRgQcE7CBLVt/TwXVVRv8yDIJhY4xLPg/RYbUCi853r++QG5WAzGvfJc8Lf&#10;9E/ul/KxVmaM5Bo+ccG1GHtoR0gNS3a9H3mzwKFRV9j7893tUWfMt3jvcR5lYDwhX/oW5eC6fKcP&#10;Qbq9aLKJ/LrF5RhCh448xzp3fjXy+v3/O7RVAgQIkBasAk0lIEACxBMgQEaMGBGHBEjs1h/APl+4&#10;k0J5za59rAKqqXRVYWc/30nju4hCNN19S2JzWRUJlUfhQ1vzgWzAQsBZlGzRf9FgiQ7ICcrnu1xq&#10;qQBVIKrfgjsn4lLwiSss7iW3TlzmxbbD8Mq3WNzpOdQDViCO5FkmS12KzGPrvQ/qZCybneixUGPy&#10;9nqpIjKtYkVZ1LqN/DmwvzyfzZt8kQZFI5MqJl9MPJlocWxho+QxG3ycWByF93UqKMFRgM9WwXT/&#10;U5X79F46ScErdOFOAOw+Kt1UsNA4yUiD25q4XCJgPTuviS/h1UUr09y6RomERfKZlB9e3nOH5RNp&#10;Yf1lwtcx+Bw5RmDpbEwbFRSs7FJkB98YOcd0llkJ7WR7zorWdRL+qiFAfKU1Fgsoa1E8o+B7w+RX&#10;yWOVfCjcIUxQ/q0xJWWGqakT6sbSXRfDPXRBc4E5Q0aYJjJAF8YXmDPlPNNbKltFCbuN21jXPz81&#10;6GN3UqOIZ/GCgoAFwURtc9n7myt9DHhposyqX1km5swu33QcKHvHf6nXOE2FXYJYTbBLEOKL/jBG&#10;TKU2UvrSGmKuy+O5QBumQvyXCIHocZfBQhGSAyUGuya3dgtTFny1xCpUIRJQHiPUDzsBUUajlIZQ&#10;QinKPU4zBaWP3XnN7koW/eyCHKcL6ItkcfaWNi0KhG0mt6zURd3Dpr0kWGUhin6UhTfLKZp2vOku&#10;y3XR7cdX4Voo/nZXqqyLmXf0wb3MKgAoB1YnlInj1PHjJpdVfvAb7ccnJApKZ3/X9Yu6OD3VEiAE&#10;KuwhSxa7+02JPbvsYpproRDgWixAUVqiHEbRSv9hYcqiFyUJdcRx0qOwZEGM4uACU0CvxXNRQuUE&#10;kQ//sAtmlAz0ExTpnEce31Vp6gqgXel5kXfq36lp8tl6IE9/V/r+flF2+OmrAKsPFmks5vwFJEI7&#10;y9zIivokfPWF7R/0WeqT+6CsLIaHmES9B+I9QGRAaHSVLuYkmW+K2jbBEgTl0AemkLS3CgB2QPqu&#10;ziAe2kuthukvznf1G2mviVKbZ5T+Rl1THhbJUTH7NbuoZeHqk1f00XtMBSltrb1wj0SsFQgNynW6&#10;JZ2mab+jzzBWcA/01UV5zpbTrLIMRcY1UtcMkJdMJauURiFFn0DBgrI8InQKm6jHrjDFbFtzPzwz&#10;PFcobBYUyCtyMBRbx8frlSvZtqL/QULxrPK9hYoxOaTCScl3nq/vdLZdnNOvUIT49bSheQuXIjq2&#10;dO1qlT+Uj35GH6ac9G2/X/M3zwH9wSdOuQ5K8DTx/SZbLnxrE7QUBY089aQ7mHEs63C2VXygTKFv&#10;89xD0NG+lJtnnWeFZ4ny0S48B3LjyyKfp3a3loQ3X7fPFe9e7olP8v/9LOf2Lx08rbfkESBYwKAM&#10;ZWc5fYtPFFu1tf+daZ9f+g59mvpFiYzySuanIMIWfWrfH9Q1fZK+BuGEgpJ+s7hYaZfQw9K2La3C&#10;l2eU5x2FDs+AJUo3pO/mcmmvAUlEBu3UXqUz505Ox8Jhw3r5rntvmVagiHyqfXZtx3Zy6P6xIu+9&#10;JXI4ts0o8YS1X9GOjG9YhuJakdg01aRNBz3wT+HDWXK21j0BeFHmMYdEoYeiUF5+wiWKgKUrLPFE&#10;27VSYUf2iuYtdQ6XcUtf4M2nsOyC7MYaBlKooj7PDexclWePvsg4y7uC/sazLhMz/3ynwuYd8nGJ&#10;E+0zzxyZ5xKlNmMc49Wm6pVkX/N6dozkd5TCCGkh49LCvfdwf9wT5AQu+Hgn4KIR8oH3wnU2rtBt&#10;pqk+o9nsnJH3PnNIyH7e2Ty/Y61LTd5xkERsSIJA4b0IkUHcHjZaPCOvp/C0eeiWsXauz3OKZdfe&#10;a9+Ui6p9oGmxnkMJznwWgv5G6aBzzTdNaTsO894gPc/13iuyxlp9zgkl7BhOnTK+MGehXDl0ToeL&#10;WNYnKIAZjyC6SIdS+9erPbLsX8PvOyzpinKd+Q7zVfoj7wOZPUNk0y/yfu7c9r3JXIJ3FnM6SDK5&#10;sK/8Xrt2EsntE3h8RxHuu+qTz6OTTMubNbD9kPx5ZzKeTzG1pKqdX/IuoE8NkNsj7H1atUzkjEa4&#10;MsYiFqU58yOIM/oRc46auj6sZEkP8maeznyGNuI9wr34JAjvKkgDiIT3G2TM0tcHzzHrUdo+XNkP&#10;GcCzTX0srnOKrD6tpu0TEBbUPX2BYwgkBPMOn/TgueV85iUrT60i61o1l5VNTpdvmjSWlY2byreN&#10;m8naVu3k5669ZNeV18jhcfpgPqcTXzYPfr1cZN0PIj+qrP5Ov6/UCcA3lkzfOehiOyfCUgSLHa5H&#10;mWlLxiaIEUgZ7kU+SvFuvdYjP7Aooe4gOjiHsjM/Ye77cZFCInffKvLAnXYTAvdKv6GeIX3In3ub&#10;kUvnb58ln88Ou4jxROdtr8ToPuz/GdIelQMECGAHDyQgQALEE/4XCBACj9vnCyKiqApujEoaKXpl&#10;Dlks8+XW+TdInp75Q1YfSAWdKCx+2OWQOfR+ioWA5oWynGvzqd/7vHyhS5Eaoz5kUaHpsEaprlJX&#10;paaRAlfmlYaTdHE6UL8TCwSrEBTwKOPPiu31WvdaFGGannJguQAJUsDIaknDD3msmDnTLlg7qKBM&#10;YELKpBIlDLvx/Ekhu/lYxDChYoLOxBthccGkDGEiTjyGlPB2lmJej1sWlN8fq3ymAgmCYry/5O95&#10;sZi+hbxg9m1UGhs567HUu+HC0d6UklP0mgSVo/z1VCYUDClkI6HlmLbJiTLkGGN/HJk2RT5o3ETm&#10;Njxddtx6i/s1NTzFEm6UcE3j1Ulxc6XWXRvZkKeS7E0gsLHnQglFOItWf0cz31FgoyhDwYSCFVIE&#10;ggTl5xqTTxedjaSXwZyZwIQskFkwD5W+1RdLm0K4nmKhihIfH8/s+hshlzbydmXPzp7NKuBYELFg&#10;QUFAe28cFH03mMXWbbKmYzubnom9r4yeoGUi+Li3WGKXIhYgtDtWFNdLhRrnSt1+lSUHsT9Gq/B8&#10;dDBSvGfq9mBhw4KPxRULQ/rbgRs8F0w+vjmlgl0Mo/ik7ti97LsF85X/KIBfMNnll0te0zJAnuGe&#10;i0UfbiSom8G6YKhrXYX5wcz3mDwy1TSQErb+8L19jYxvu0beLDlS5pkTbTtwHT5Z8KEElilTXalE&#10;5mbPa5UdKGNRQvBJWpSElA2iA8IDEgWFPJYbfswClNCXWOsEI3XL3+1yTI3JxYrbBSGLTO4R5SoL&#10;a+qLHW+QLRAv9CcWp9QR10fYkY6ygLQoOcpo/Ri9Z3acPuHvAt3yu1VYsrhCyYlyk3w4V67VRaDD&#10;hjP72Tz93e2MEYwjskkXhdHw3mxLotJ/WBizwGPhxuL0DYi4T+e7hCnw5ed2ty0LRBSpLDJRCHPu&#10;WyabHLxnjpyak12ukF0s8PvJyaaaPGLKWsUzCiLq+wtt6/FWucROSCyWeFY7S+6809yFomDlOntd&#10;q+hVIV/6Gu1MG/As/HZO2kGQ55cpanciohShbqlTFq8X2WcZ8gtChvETqw4UDRd7J156m31WUXRB&#10;gtJ/vkusrYv/HlLatFc5T3ro2PKpKWPbnWcAxTvj9KEhfb08UuC0E7jOSVJLr/20KWHbmHuhTRkb&#10;UCxtanG6pkyuLOZ38kUxQz9icc89bb74QXnj9gixExZ/ZBUN1A2KC9LS9+xO1o2bXKI08NDddvFP&#10;HaHIoe/S53lWUHLSR+l7KDEYK/gbZRNtRF+RBye6jNLA1Ffl017dZc7Z58rhZ15wP2YevwwfYhU/&#10;vEu5X55Tn2ymbLQN9cszyzMKwUBd8G79okJpOXRLBLOvyS/b/Kh3+g1KEZ4feT0dAiAMJcpigYni&#10;i2Dw/vuC3eFNpIKOh/KZyOom7W0dosikbNQp/XphvgIiv27zMlq/XhadVNwqOhnXOM79MAZzn/RR&#10;7v/3rh289Pos0370Ee6VT94dtP363hd5adLDgSMyv2OXpMC1KM93TnrcHYwBh2J1uh7/6NVvsbYZ&#10;LmyYz+DLf6gsz+Bmd6JRMSMPN3Q6rL8cIlBTDOC5auragZ3SLVWegCxND3MXyOcXXihvNmsqe55I&#10;57lMBwMv+kXvHZdgxFjDsrOavrPvEJm2VZ+R7JZs4b3AuwUFIZ8y6dif71TYtlVmlD3JKruZLzNX&#10;YexhfOR9wHNNv2dMYi7N7ygyV/a4wGUQGb9tFznxRCwtsARhToVFKtYgbKjBtWoXqW4a65iQ3b5/&#10;eQaZL/rPI+NEY1NM07EJB7KTc4k5xFoH8qy3nNd1mbtaBHz0vhx+6WkdFDxXXke2MqdlXeLHXWFe&#10;OUBKmRpytznB3jNjMmM0Yzzzh2PGe3OSNl0xpjDX4j3AOLh24lJ5f+yHcvSah2w7U8fMhxhvUR5P&#10;r5gF8RJnfSibLr5K5jdoIUs699K+9YY7kD72DO9jLQFQRjMfpD2Ys3xaLWQhSoB07o9yI/QXyDLG&#10;d75zHuMsFoUI8yvSkxckyIzcOUV+/8vllgIbNsp7+fLZtmCewfuGsflBfdfntVZjbLKjDXkP4HFg&#10;plSvskratP5VqlT9Rr+zbummguszSEasz+h7WA7hRraUPFbpdtvfaXPy5n3MfMwnAXnm2NjCu5+6&#10;sBZ7MzIX6H3LkD527cd7jzolf+qCfsaz7hMbvFuoG65F2TjukwikY73CewRPBs8m5hC5U+fZm6Nv&#10;dMwUvlsjG/teZOufOTlkiE+AUA7GCoga+qo88qh3zuWX2+P8ztyBNAhECeWm/++7LcWa852Z9h7Z&#10;dMHYQnry57qs9WmPA/0HirwyWQf5wzLgTC8GyHvOnXCA5MiCUStAgP9d+Iq0gAAJEE+IPwKERadH&#10;gHh/p49rpjLJ0ufLJ0AgDk7UCcS7/VwKb9E2YfEk6Tqhp1w0qa98svNj78AxYOKy8ZZosddGYc71&#10;+btR5NfhnxA1WHyQDvdKuOhygc8nbn5M9spGAAAADP4AAAD+AABFTUYrCEAAhfz9AADw/QAALJME&#10;AB6pMammZwGCdQMWIuRbIv3X6+/yq5j6mpbr+wHg+Vt/28ZW4GPA+ktHWPKABSFKZiaQTCZZQDBZ&#10;ZILOAoJPvvM7E02EyTcLDya5/I1CRm6+3uXsYdgVO7Wsvrk+gaRxibREBUX4Jyq4xBoj+RrfJu0e&#10;uVRMF72v7kYGzIzuD/63NzbYXYOUm4kd5UJxyqT3185DROal8Jsbhhs/0Um+izFSdkBpWb7jGKxo&#10;Zr5hJ8/VVdqqsCt1511j3cHk8AIGsmMPn+v4cb5BepqL5MtcDeWvhNyyR8/FdcEvJodd+Iw1BbUt&#10;iibt5GfHOsoydvShHMeVk++i5C1d+J9vmMiyQMHaBosGFL/3ydqVIgf3cn3qnHgNuCpgRzllcCTT&#10;hKdtO6KwgghhYo1SmYVLVKf3096WV/Pnt2mpexZp7PxCics9vGiqSxvTQbJZ8oDrQXg9IDV1sXVZ&#10;3fOlf4cyUn9oDikw1EhCX20TfT5q1EzxTMyYavseylUWVijhWABvuCLFjr5brrd9AYUdSugVKiik&#10;qScUjShmWRD1M0Vs8q/fp05QKBPIEysQFnMXaHtWkm9NOXse7YELie9yni6NzfmS31wsu5/Uxdeg&#10;+bqILGOvAYlBG1BvKDS29+xh80/C1aNt+alTFp0+qUXbETQdIWA6uzb5jcDDECGQIuyifNjklQr6&#10;eXOvNHz0Tnzc3jeKAO4d4W/kDBV29F+oi1MWzCixUUyizORviBDanDZjYfRbsx6yBTlVhQAA//RJ&#10;REFUe/IO+eItkZ9SbCI+dMkldmHFAhzlLSQIeXxbUuvz889Fvv/RKkppe36nrVB0MlbEgs0XXmhJ&#10;WHYRMwbRxizcWMjxtzyfQlm1+mubN8o3FtX0VX9M4rq/9h/spdslUrAEBCA7Xwn0eZJ0MqX1vhMs&#10;KQABxTP2ovaL1laRiDKgocpd3vnp4OiQi+0ilQU/dYvCiU/ajrpFWHhGwt7rRtkFL8ocnhf6CO00&#10;01SRYrasECAop9mlj8KrmWz83p2s4Dzqm74KGfq1jh2vmOYy0NSRC/T850w72+ewaKKPQg6w6E4L&#10;xjRWYRw5Xc7RZ2C2jiv0Ec7FEoAxgjr/rmEDd4biuuttX+P55DifXIN3STT80KSeXdijjODdQZuj&#10;GPmmdXL3dynBs0QZ6IcofiCeqLODzU8X6XK23W1KntQlZaFPkJ7zzlX5V/DNlyJ33CqLataxihg2&#10;FPC+pdyMZ/Q/nh0+6S8oD2lb6hBlx7oeyceUw9eOsvmgHKPuUY5YX/A/hnWOdLDUxmfCOq+iCpYD&#10;EG5YE9wj+/1N+H8esM8VdUn/poyMpTzbaxs21UnmC7KxWhV7Hyhd6Sv0R9KgdEVQgiKMvTK4jyzL&#10;mWjbjfbgHhm72LFLfUBsxIwDOvN7e5bsnfi8yJwF7sd4R+p572H7z6cfuP8M1IHD5LcOS8+Llss1&#10;N/0kW1MEvo8Fh/WaOMiyBAh/aBEO6r8DOnOFGjly9ABH0saMWXbcPk2lmQrjr3yUNS6PYsXWrSIJ&#10;NqZNORVcOPaW7/14zlM+sHOUNiq8Y+h78nL6LoMyjVUr7PsUYoOd5v445Y9VPPP87b+/rKVZjLjm&#10;ql16b1jxMk6jeGbDC9YuteXiE57SPCvY+TrvE67DphDeiXebwvL8mRAokJ5YOzLv8cZ6rEheTSPs&#10;TjR4MSAgnLA45P3UWoqYM/SZbmo3rDDPoBwoYe093v+QOzNz2H/zLZYoJT/GeerYzg1Gj3YpPFDn&#10;tDF1zBjDHIK5mSyLQvCkhSVzZfu4W2V2zep2jEJxTx9nbgXhJ5NfcQmjg/UJ7zvmUJAz9An7Ln4o&#10;LPj0rt12PKdfMLbzvmbsZU7n/819MybzbmO+zT0yhpIf+c+tXstllgKPjrfzFIg35gSM1++aRJ0L&#10;0f5YA7JuwAKQdQMEGVazEB1sHEH4Thszl2ddDoHGZhGONZaTcnseF57TZ493Fu9d6ov2YTyg/dlM&#10;hxspSFLa6NfLr7HnZAorl9n77anCJht/QwXzCPqHb+VBGXge+J13JvVPWSAhKAf9af7Jp4g8MUk7&#10;WMbH3gzjiy9kQ/uzbNl8Cxbmrz4ZArFBWX+pXt2ua9kcQn/hOH2I77wvl9WoKvJdGhsgtU8y3nGf&#10;9A2uxZyIPkJbcN/U1aQTy0lO/USfsPDdd93JAcKhT2iAAAHSglVGqgQESIB4QnwSIBl0f4XLK54v&#10;YjUg+VVO1snVz8cesPpIlIXmn6KLDOJQcG1igBAsG4sN/YyEbo9jCq7HsVAhNglxSRoaKX9nWZdC&#10;pOsMnShCZBDcG4LExRZJD0tliRdXhPwpQxHv7ypX1XQpMo8PmzSwE3omhUxUmYCxa4RFA4sm/uZ3&#10;JpBMwlhEoJThOxN0FjksQphUs9j6tlQxl7OH/MXY9X+TyhQVyA8C2uP6aqn7hAB5VFqdmzGXDVVN&#10;VbuQpTyUxd8xxUSScrNI2H3e+SLL017wrDywQntAOgv7dPDxWa3ldL0Wk2l2/GFBYxd6KbrWQ4/w&#10;noCcgASAhLhJWurCYZIuFH9OKC079RwEJeYsk0suUilgTpNiKreYEnbh4+/oQxmJYh8FK4rm6eZk&#10;6WV38LEIxsKEXVy4JLhSatcMBd6sXnO9/oYlBq4iIEGQkAu2r06saEkCxHcXQ79Y17iFyLYUbm92&#10;7xK5apSdjKPApd5R2rFIQ9nlx0H4yhTQMraU601vXRhfJXl0kdXD9Jdn83aT+ZUaysun5pErz0mU&#10;M9saadnBSFt9NtiJJT9+4y4k8ln5ilbZyUKaNqYu6HfycooV+8y3bJk5Tv0gEEfcDwuJnlbJp+et&#10;dekVX+tlvIUfigQWeOfKeaa2TDZ57SIRaxysQL4wuXVB3VEErzQLDsrKQnUsAQBpgcLSV2a8jZ/d&#10;lPh7v3x2cnm7EEGBSLnYKY2VB4QHu/chRDYVKCRy8XCbJ4QIxAhkF8pEFOhzr3jeZRiGg3/bxTAL&#10;PtqAZ5LnkOf3fqtAd+OGyrMmp60f6jJckYnw3Nvd9+995DKODPoDCyvaAmUt/Q8y5M8ShUVat7MK&#10;D74j5Gt3pT8Zu4uRF0ucYHfroSxlwUe7+Qpyvu/s2lkXqYe1U3wuH+QI7WwjHQtuFnrcC22BO6dw&#10;3HTlPq0HdrufIIVMeTtO0IZYUPBsoWS4wxTX4wk2XUzYucP2eZQWKJq4f4gCyEqE7zxLlGnd4EHu&#10;JIeD+2wZOEZ/pt8ylrFIlbumS9diPMO4dMFKCRLE89EdjhXtzrBtSp+CjKMffar3MEn76+Pahz8x&#10;5exzCJnGs8A4veyM5u7s1MCNRYgUbK3t18jeH/0VxTZtTjmp37/btBf5ZoWsL1rYvie4B8YA3hco&#10;Gv64KSwOQSQ8+4LtH/Q73i30XxbnjKXEuIiExc3r24U74z5jPIKii7qX35xFwj232+v7ChH6LMKi&#10;Py0i6p/E19e/IJW1HCepcP8oNRijeF74pH65L54x6pk+YpV8b4bifX1RraJ9D6NMpS54JtuR5q8d&#10;LkVsGHv3Zm1nz8LMk+tkbQq+e8/gwVZJg8KNMkGW8tww7q3W8Q7Si/EE4o+dxYwrfOdeGAf4m/Zh&#10;TGIzBf2JcYoxk+8oqCCE5L773BXjH8SxyziYFIQmBt52oEiAhrBUxPHHISw8mI8f1P9dafhqp+j+&#10;ZqWkH6Jjzmey6cHxsvNlrASO3TVrZvCXVu+Q/h9I3VPvlRmzUtThdz/Klscek7+fekznF2EByWNG&#10;Btt85jtJ70v/3ewrrhHGed7bKEE3d+rqTooNH3zMWI2ymvgvWC1CYpaR3XP04C0v2nGPvBmPuS5j&#10;zNF7PR//JbNBEkEQnaDSXlp1yGD8hTAM67dc8yikApGCC6160rvCY/LdRRPt2OQLzznjFe/oo7fc&#10;6s7OOObVqGnHcN73vMvIk3Fefkz+vvigYh2bxl/HUB/MVQ9ff7NLkQ6+3yLrBvSTF3Nms8po2ohg&#10;1SjaUbrTpvzGmPtU7gLWuiIqpr5h3z/kxXyFdxZjO/PZlPij94VJmzq4R94F1CHjLEJd8o5g3sDc&#10;iPvjPsmX9ydzoD3ddO2TEhf1s32OPHiPI7x3y1kCi7UJrqxYH2ARjVs0SA6sQbAMwVII4oONGMwP&#10;mCtj+cOcBOvacXLYX0qNvdfO4RnTEQgK1kbM6d4+uaysuqCnyDNPiaz/wZ2Qefw98XmbL22B2z02&#10;YTEn5Lljvki7835B+J2+AhlGmfh7/QW9dD7PQ/Mv4KXnbRvibYE+RTvS5owRvO8pO8fpK8zx6Duk&#10;hfz4tmljkV1px720eOVZm56YMzz/9BXqgX7Hc8j9d1bx3/2fzpjpTgwQjtRPaIAAAZLgDyABARIg&#10;nuATIJs2peNSIspSLIQMTv4jgkXUwQwtHv1ny1pjQH4QX+Mco7lkvjyx3C2oMppFhbsuxAPWJ3mM&#10;bJHU9WmK6zEsPwjQXk2F4OwNjTy/61mXQmTUghvE1NbfcY0FsUP8Es3/oQVhO4AiYPo+YidoWixG&#10;uA5EUC4jo96PEhE5FmxcK5O0PrFgYLHEBNq39mCy5e82YTLOhJIdfkxsmZytLVtBvk3MmzQZZyKP&#10;4oMJu/zsTcy+sDvscdsyQeUNFeJ/zFWZp4LbBmJEcG+PS4+GK+w5seDtx7frOR7RgLIXBSPXRvGO&#10;woXyoGRhAcQCcMPA5ErDLMP+v+zCAyUWClqux4SV+trZpbdL5MFTYrLblt1VD0mCLihuN61kXbY6&#10;SS6PUHzjcmaUySW5VYypr1JDCuhvTOxRMLKYRcnE4oWFDJPl7nYRDAHCbiwsTFjIoDDtLkvCDGHO&#10;bLtWf4MgYZGDv2YIkMulT7cvvQTLNtiFFtdAYUUdotjkGvNy5JcPq1aQ6TXKy3dtm8u8Ivlt/+A4&#10;k2kUwJSHXcLsLEPZyv3glmeHOUm+Nu3kCtNLF4E95O3s7WV1oRqyOV8xWaF9eeqp2v/qaR1W0oWl&#10;Pl9cd17ZUIBz8kbxxn3zifIAxXIkfNe4iV1IoMxGYYuy/3ZTQBeqBLhm0Z96d9xnS2gfdrxR3+Wl&#10;oJ7zhJ6D0ped9RAREE9fl2wu8slW2VXmVKs057iv4OaadlfpS5F3le6+9hqrRKQNKZfNT4U6woJk&#10;XYFTRO72CJ2N+crrNbPbXftY+kDEcM/yyAx7PBxbe3VPWtSwmKX9+NuSGbog3btUZPHbmhCL/skL&#10;7KKKsrKoJk8WVvRblApLm4Xt6k8L326wO83p97STr/BE+Y6iHcUodcIxFnOMGfLbTndyDFi22CoX&#10;/J15LNoYjygjzxXf11YoZ/OnvhFf0cECl8Uhn7JujcswOVbPEylqCcJcNsAlYwXjBhYbkCDkX14l&#10;Vuy99XpbXpS59DnunXz45Fmm7dgVzzPCWBqOz0+tYnf70V70cdqEv2kTHyYbrvLYlZ9Npa91g5IM&#10;Rw/YhT5KaZ47lNAQpPStZSZB+1cuGyPEJ055luWvyG+/iy4+rNeARGXsQOkxSAqZ0zX/YraPo/Cm&#10;rbkWzzp1vj5HdjsW0R7+2EG7Q6rHgnm16tp2pg9zHgoc2vnL6jVcijDMfNuOs6TlPlDmMN7a9r7y&#10;apfIYdpUqxzDPRJ9CUUV8Ujk2edcgqwHWztixdDajMPe+x83jlimMD74BB79mncp9coY5pP8snyx&#10;dpwFlizhN95v9BeUOs/myeFyzxg+fFdk3Njf5KmnD8pfaewHYG4AqcSYwRhPX6C/856ABOU7/YJj&#10;1PuqQrntmECf4Hfe0xAh3AtC+bk/2hIrTuYR/y14ZMbRdIkK/3h4Ou/5YzZse4w/IU16LPkjBeEQ&#10;e9eKDVziMKYeuLLjE3EFOKKf4Zc/wsUpP1YiWV2Q44M3X//a/XWMsHXkwWtrd/9JbZUOHn7QjvEI&#10;4zRkJeMW4xfPOWMfu+Llx/Tj3kTCoGE/6Rii77PEe5J5v/uwel1rjYzCnlgslkANw4x3RCY+c1QW&#10;xz7tThOVSuNOFIvJypIzwQWT/1FvXa/JGMW98qzzjKN05X05s15dL11G8PHHdqznPUo98v5hPmPn&#10;Oinx4jTr+oj5Ke8VxiTqYkWdRi5BFMz/Rs/LZ2PT+Dv0UbLTXoyDzBHIz782CuZ9V17lTo6MJ3MU&#10;sPfO+E49MJYia05v5VKEYeGSpHUX9cd9IpzHvXBdfpfbbrZzH8rDvIHfENZq1PmBQQNFlujk9tVX&#10;ZVu/i+y7hPHbn6swV2Pd18vOAFwgo9992SzjbwLCugiyA2sPYsMQ84P3FdYgzA+wpMVSFEvZCTLp&#10;RVfucDz8kEwuWEzePaGsbOnbX+SVV0RWfiOyIx2lfWbw/WbtzC/K1w2a2fZhYxyKfVxM0ea8/5mz&#10;sjkNEou51uE779Hy/PtB8eXLL2zbQlTQt1l3Mz/354TcD9/pf76byI+qVNUFxZ8ug3Tw4D2WGKIO&#10;WK/RN/y5Fv2G+vHnIfPfTL2+CKBzcPcZIECACPAHkIAACRBPePa5F+Syy6+QTZt/db+E4M3fmdD7&#10;woqHX5PP7L3pPr/pcRZG/OCScAbLA2+tpD8eVTmkCVwafveO+SB17Dvun1iF8se9oHH7hMVEPiNV&#10;R1ZzKTILdwPpoO39TPDc9UupQIAUNtJ1fBeXwsPIOTpJJKg51h/E/8D1VTkj7Se2cyk8fCnLxbTT&#10;Y7jKIkZIVRXIlRbRX7HPbHzGKwOxP7gGBEghI5/rv2PCY/fZnTkoDVG4MNFCAYUijgULkzGUE0wm&#10;USQxYTpwfRjp8tZUO1FHuYdyA+UHSpqjg7xgh8PabdVy40uW4OczVbAAgfggBshCJ1iA3CmNzDVy&#10;8PIX5a+uneXX7h20stLw+a8obrpLLpPdXhsFI5YQCMo/lDH8jaIORQsTSSb575QqpZ1xl8shizBp&#10;gl3MQU6wsEC4f5RSTGrDYUxLFUzG8aM7SBdXXeQL09wqvxF2blN+FselVbx+x270InJPJ11hLNpi&#10;lX8s6GgrFEtMiq+2gapPUmFRwo6sUSosVtpKg7q+/wcPK63LE2IbsMiBiCHuBdYPIbJmbetzrEIN&#10;xTCKK/oEC1muyQSd+6UfsAhjEs290l9YVKEMR+kLScGOdJT721T+Mgmy2RSWldkqy4qcNWRDrlLy&#10;W2Ie2WUSZVdOI79oX16pz8Hn2TxFNOeiRPZB3hBbEAfcN9f7uV4ayvovf5K3EmprPeXWBWtZXcA2&#10;kGw21ge7JLPLal0PpoVXp4pc0/tt+f72WfLr+UPsgpF2wSoHV0lr9Py/Cp1i+xfKfvoayl/ajIXt&#10;qg7tXU6RsaLyyXbxgfKY+4NAgSh6z5yg/fRMmd3zfZtukqkrK7RNt5pslgTBmoZz5MFn7PEkjBpt&#10;F7pcG6EcLHJ4ng+NuMIlSo7P6noBIf2FNOXhOwskmertEE0PP5/VwY4LXJs6ot1RhHJP1Af9hrKg&#10;9PmlTWxBmZPhheft4p/gxpSRRSB9EAUAfY9xieca4TlDGcIzDjnLvcjmMBOfNPBw72eSXGvR1yk/&#10;Qj2j9IgJu7bLy7m9+6QuGHN8IhYrEPoHn/RdngnKKUMu9c597kn7PEGI8YwxbvDJfcvDyeNXDb50&#10;rnTs9oocSOO1NbtkaZs34x39kueHuEA8f3wiECJYpFB3acFTcECisusTl3AoPwbJq3VvlLlFK9l3&#10;AvcGGYLQ7tQXym3ug2cTJRGk1+ux+P9X7HvwUdtmnMPi3G9rFvvyXZgpwp+77DjgH+d+6fNYn31Q&#10;toJLlAIr1sgrlevaAM206S8jj8HdxnHA2TXZHOCP9dRBbZlXt7XtAzzDKLOoU5RV3C/9dM+p1UXa&#10;dbL1z3uX549njb5/6Pa0YwQdM774wr7neA/Q12kLykD7+0QIZeH9tLhOFZFf1ok88rjtF5Sd+4D0&#10;ID3jN0I+bGLABaesiBAn5n8C/kMb25wzhIymzyyY+3Ot9K73T5Xn2LFr1xGZNCkT/pzSRebq4O8b&#10;RiXt3Gb8RXmO8pt3GwrZX0cMcCmzELrw2jbmbrnvpJNl/oBBInuOb4D/retF1qcIm/BZtQZ2HOfd&#10;7L+/uWfe4ZA+jFuyzG2+iQH7LrzAzleY4/jzUsb/lZ16uhTJwTuF9QzX4xze07Oz5RD5PbryeGqu&#10;QnY8xRKR87gm7xrGK8Y3Npow96AtOc51+E0+TcMN35df2g0mvO9pe8ZQ5u7MpVMGpPax6MxWds1F&#10;fVF/lIHyYx37Yr7iIpucj8LFi+26gHcnZaQckCKUle+Mu4y/nM9cifGYOTufzBc+PaGxzaZBFazC&#10;S6pgDdhKhbUvcWa6qxAkm9hQuEhkU6DnJvHJWJww/NPDxuZNIk89JZ82PsMSU7gmrqjC/Hbeac1E&#10;XnpVh7zkWol/HZt/kqfz5rVlpI9AlPrrPPq4T5TSHz+qXkfkQAbL/8wkS/50VqH/+EQcgjsyf/7x&#10;6bve+iNAcuhTGiBAgLTgDyABARIgnvDc8y/KpZeNlPUbo7nAYoYCY8FCKDn4lVdtkhm8vzOMA94v&#10;yQkQP4077lMrIZDSSx0LbJwG/wWNBUiiSnYj3R7u5lJkBpHvNRKm/PKyR1boNYk7YgkLiJCWyV+J&#10;ppk7Xk6ligrpTjMyZWPqRVi1G+rawOgct66wIEAqRH/Fjl06xnOBRR3gOgsXW3qdzQeOjQDZe+3V&#10;dqcuEyIWJyxIrIuQkTeL/OXq6PA+kT936/dIY9tRO9lGUYPSEwUoO0E/z19GfhsxSyqYl7TtmFjj&#10;BguBAJmjQiB0hBggj0tOM1gndx30/IpWQcJEfVrObCI7UhMWH03eo+fklcamiiUcUEajIEZR7f/t&#10;++FHKYPykZ00KJXW9olgFn4suONmO2klf8qNchClIDurUFat6+hd797hB7XMBKkkyPbVcqrpqouy&#10;JrLY5LbWH5SdemNBsrPDUJElKOIXywWdVsm2n20WHj6cYxeOWOwwcV3WtqNOnnn/YL5eRwUXBAju&#10;COrKo4+588LglYH0uCUjNgvBK5PHW6FNUVCxcOK+EBReKEBZWLH4ZGHlKz75nfZnwg4JJm2b2092&#10;wePeCRJEEnPKwcRE2ad/H8qRTSVBDufIIftNovyp9XAgZzEba4PjWMNAqK1r0dqWh3b0g3bzOwu4&#10;fV3THgMer3K79r2iUsW6vKJe2quww62qS5E2fl7q+tyr0+29+fEPcFWFchlFMn0M4gKlNmVhMcsC&#10;Mz3sufYau+i1hJwKCsR3tZx3afkqmdaST9vmi4dEupm2six/T/lB64U6QYFNXX5T9mR9Dh2B/Pwz&#10;drc9i3vyQ1AOs2C2VhdpYekndrc5yn92hrKoIpDkyiZnuAQxYN9e2w8ZK+gP9Fv6CPdDu/OdBTk7&#10;8cLd9mQIM2fJB8XLylmaBzv5yM9f2KN8YGHI3xA57NBkgQiZmyEf3598b8c9lCQob2kTxkDqcdaJ&#10;IQukNPHUBKtYZ8HKWMR9+8TA31WrJo1BPBu+5QSWGASN5vnhfmhDzqMMKFR+qJua2Fuz7qBMe2ux&#10;+xYBK1bZ+2ccYuyhf0LY0W8I8g4R4gXUz2XJgL0z97gTk8NYohDrGEhriNGbpFI+5xLt1/3atrms&#10;0h2FN2Xm3viEvGG84Pos3K0rpvWxx6L4sPQpdiciCkLa0ye2GF+mZc8rr+fKZfNmwc67hmP8jeKH&#10;epNXo/jy36/zke83aSVGiWP0L2LmmyLDeiyS9x4PaxOdIu3vP9C+l+nj9En6D/XMGEj70l/5Tr8j&#10;je37Hy90GRwfLKhVxSpy6adcE6Kcfkzb+23Cu0C+Ds1L9l82yrYn7UTb0b68P/ibDQzk92a99Mfl&#10;AAFixbp16+S+++6TAwdi32x1vLGofSurhESxjmKW8Zqd2bjika/Sjlf3n8b8RfYdxz2j2GWOwnPP&#10;nAVlPnMICAS59QYvRtKhCCTNa1NlXstz5PW8he172d+8wdyU9y7vDfkSv6SpMSVbDrtRg7k/xABj&#10;EHM1GZe2xf33vS+0cT2YRzGno8yMv1yPc5l3+HMtru//zVzo1wsjB7H/IH8ee//++ZSfedck1jhp&#10;YN+kiXauCEHmx7igvpY3auZShOHuO+0cCVINZTnjK2XnXU3Z+c6nP14zdtMOKMPlkakuEw+zZ4n0&#10;u+g3KVAQa302SzEnIKZOdpXSKo/JM8fPiDJr8d16kRkfikx9R9dUK5L0EnGJPXtkRsnydoxgbGCz&#10;Ae9Z5gAIY8arRYrrCzWTYxoWI488ZNc0PI+sIRHmar6O5aM3tZ4CpII+JQECBEgL/gASECAB4gkv&#10;vviyXH7FSNm4PbZA2VAYFvzhvuAX+JBPXGDhwSTCHePP0Jwi6ewo8E6OJSWwzxWKfwJ/4/6J7zWN&#10;fCMZixcRGbGRIAnnu+ti4QGxUU2lYuiVuFyWeq6vOFZLBWLjFCP174tsaj3gjZs86w9IE4KhQ5zk&#10;jv6KbXiPF7uA61oCpISKfr+wRjZZdOUQlyrjWNe2vZ0EsTBgEs+kGIWEbMuAH/EH7rYLGogGCAjI&#10;BxSJo00VLSMWCVjxEPx8tsqTUq70ThkxkrbFqoVYGLfKINNBFpoGVrnM+RAJLCzk2ZfcRUKoVWis&#10;noOLldNkhkmwMRIIYoyyD6U056NkpCwoAVEcQUawGGCRwM7rLEPfPnZBgcITxTwKT5RTKMpxR4OC&#10;SnZyr7i+wvJjjOQ2w3Xh1EZWmMo2PfdMuVmgQCDIkjSC2oVjySKPmHI4+DvXaG3rxZgcKgWkdJlI&#10;dumkwz0WO7sgQvAFPUplgFzUL5Sf3H2H7Q8snLgHlI8oarlX6hIlLwo4SBEUoNQtC8bfzrvQZSDy&#10;Q6+uth1xIQUBckjbaq9+HjSJIjnyWaJjF8dyFpJ1CZW1rU6S3aagDQRPOogh6lSuuMla+WAlw256&#10;6hql9eGBA92VkuPnr7lH+h33yE62rirsYKsqy2LwirFmofMJ8fxku3Bm1zKWJ7QRbq/YRe8r+akH&#10;3J9Zq4MYMaftWXYhiwJggrbVJaa2ZLfWO/hYpo9Mk5LmUnk24VpZYypYAoS6gITBokAuHmQV77QJ&#10;9cCi1t8tBhHArkH5VPtHNEx4yAZVx8VDFRWrsH4tgztmP1toF2tcGwUo/QOFNf2FMrHYt8rp735w&#10;J2QCO3+T1d26WPcF1BntwfW4bwRFAtdBYXGminwXWRESDat79bOKd8rMPfCJsoQFqLwb3SfysnJl&#10;7TiFUgMCiGeD8+VTz3ptSbbslixgbMQyiucHohNCAsUQ5BkKbJ4flMGMo/JJ6rb7/rvf5I0pH7hv&#10;kfF64cJWmQTJggUI/RTLJYLp4wKLZ+cFc6qUsYqMpu6sEL7Rbu8FtMXHN6TobSr9pXaVMOJl9Xp9&#10;7nPadvWJT54D2p/7RtENIUxw2Ixg57U32gU+4zP9mPpn/KFuGFfYNUtbU2f+DlfanXfXnPKnuFz+&#10;98D4ghKMfsJYy/PlE2y0M32JY9QNZKZs2uzOPH6AkGRXN32e+QLKNJSDKGtQAh66KrXl2funVLXn&#10;MOZBlHAu3xk37XP7R2zz0wABYsGaNWvk5ptvli1bUpgk/Ks4IG+cWN6+c9kYABHdSGVNj17u+P8o&#10;1n8v00sWte9wNl0wrqOk570JKeATFPzNO5BjvEsYVxjXOIaVB8p9FMO+gp93EO8G3gFp4rY7LDHs&#10;73jnXK7zSYnikV1kjn/IjlGUwx/f/GvxbmZtBOnBmoJrk4ayMhfjO/MveSe5EvnLavUsUU8+3JNv&#10;qYHl28F773CpImP1iCE2viBzNMbdP8emHVPrp2H97A5/yk7d+nMk3qfUI+9Nxmnuifcp6aybys3p&#10;r/V+363zA62uH9IJc3K8gL4gfVeD/xv45Ixm0ljbBYKMfs9zwwal5/PkcymyAF/Ol4Wn17ekWjUV&#10;b92oc6nXM7lZ6X8cUUaYAAEC+ANIQIAEiCe8/PJkueKqK2XLH9vcLxmAZSk88oN4G0kBEmNlL44R&#10;3+s/+1xBfmAlgRUG3zsd2+soo8WvMqKCd22sLyAgIDn0882j3kTXNNfv9VSwFGmqQvDzU3SS+9Wj&#10;9riPj5eKdB89TUyDemIaa5pzVIgHAnGSVyfYXz/gUqaGaatpiP2B5QjX4VPPYaLUSYUJfoaxfbOd&#10;lDPhZ2GAAoNJMYqJDGH/Xjv5R9GHkg1FMUr9Z82pUsIq/h9ReUXlZZWQiw4CdBOAu6IZJq+ZJrLO&#10;5LAugVB0oyxkYfFrn34utYcPP+Q8dvTn0oXMaboQSbTxGVCwoyB+y5TSusgmE/TzJT0GwYASHYFg&#10;YEHAokVWfudyPDZ8lKuwVUixOx+FI1YCKDcRyBeuP78MCniU8dxvX7nQ9JBZprw9jqKSc1Em0hb7&#10;r/Rch2UG23eJNG2Ba7Er5OJL1rlfU+OW24ifgo9ffPxDgrDTm4CHyRdjLNToGygaWVChXEXByQKK&#10;BRz1yIIKhTS/ybTUu4cu1bb4WO8VQuqAtsch/TxqErQRc8oeU0Q25a0mnyQ00gVmPXnaNJQ/8laX&#10;/ZoGpf/fKhAk7GBHgQupRJ2h+INYkdmz3VWS4+Ry7+m99FC5RAVyBxN+LEBis3D44r33vD9Wr0lS&#10;7voujLgu1+d3CCCeFRu898+MBR4+MuYuXRTnl6p6rjE6vtj2wB0O8XB4Vu6SduZiWZW/rfylzwV9&#10;HPKFZ4s+xvNBf6YsPCfUPwt7Fvtrmrd0V4mOoy+/LM8WLi2fNT9b6zJzQSBnFytldxGywEexyQKf&#10;Z4y+wuL6KH6WswCH77rdXgMlL3WOMFZBXGCBYS1NPkjD/UQMeK9wYau8pZ9DUqAsoP9ba7i0sPQr&#10;S37xTPDs0g4QGSgXfOw4t4v97ge3xmKCMRKihXHDd23Es4Ry58eLIpPZs2d+KHeNTacuFy+15AN5&#10;cy3GFp4XxlPcqC0yxbSvNtO+xY7O+jLvE3eegzEjVBivIT/uUMEd1vnSp38K5fT8xZaAoD1QCtHe&#10;9D/qzt+Re3DcOJc4dozPkWgX/bQtdUq+XMf/pL/zSX2iaIL04r0lK7LAiX0Y/E0doY0d/yI2/mpJ&#10;ApR/9DH6DMo3+hHkB/2HZw6ShP4qB/6B9ccXi6W5XotdpLQF16Y9sEicWzt1fCULrUz6yPkqEJmM&#10;mSgue6j82DV5rKwAAY4VS5culauuuko2bvyXNLZp4edf5JOmZ0lb7fcQf/OatRL5Jc7KeDxweK8s&#10;rFPLzhUYNxgvIEJ4h7N24D0CyQDZwW/MOZnP8Dtjvq/EZwzBsoE0vGsgkVY1aeIuEgGbtlo3mljE&#10;cj3yYpzkWm8VSaFQ3rrNzmF4r5GO6/Fe9su0plp1kTcJpqbY/od8UbKkLSfn8O7nncU1ZicmemkU&#10;B3r2s+sqys/7izy5PvMWzo0JB/bqXHSlyN6/3A9pg9gQzIeoZ+qY+6TslI3rMZ9nboZSnf73Yvny&#10;7sz4BpGWPC8U/1VkbDbxy8WXSD1tn5NUIEmnljtF5NBxIIC2/il/jsMVMusQXU9MnuIOBAhHjE9q&#10;gAD/P+EPIAEBEiCeMHnyazJq9DWyeedW90vGwcTjgE5AQqEAU+A4ESK1r6rtPVe5VYj9kUclUScF&#10;l5dzKTIHipu8yNFv4Ko3LvPij0CAQG40UmlspM7jnoUHgc5tzI/63u+4sypzefKJ5cgr/tB7IQg2&#10;war1vs7M65EanAMJUsJIYq/sLnVy/K3/LAmE5QfkB2WoYqSg/oYSgV0i7A6ST+e5M2LEzBlWcchC&#10;wjf1RuE3t1QMrl9SYF/H860yhp36KGqxyPjQlJcO1tUSgfQgPx5VCZE8WCzkNu1ltOktP+VrYoNl&#10;o6iDPEDRi7J5efnkZWncYI2e11YqmzLykqkpX5l8skPToSz/zpTUxUYnKWmqSgXTRu7JOVKm63Es&#10;QYhLwO5ZlIMsPmafGL0P3XLTLmnadJlUPOUjKVIQ113P2bL7ZMHwVh/Jwn5v2B3KWAdg9YGLGaxQ&#10;uAcIGZT2WKd8aErrQu1sKWEayVBTRd41lawbEwgbCBJ2jbM4YhEl+4+vn2YfHuGB0h1f/7i8gSgY&#10;5I6GsO26G+W9OvXkkWyespFdaygpWeixmOL7OzUbutTJ8e3rRzTPApq+rdbBCdaK4TcVLD8Oq2xN&#10;qK73fqH0NH10oj9EeplLta0aysHE/JYAwRJktwoutKhTdrKvUEG5u6h85PY7ueRn9j68AI7EL+D+&#10;ID/Ky9y5LlE6mDUjZHX0a9Mz7KIV5SNWH+zC9nfto6glyChuyTILY85RQSF9rQqWUi+oQIA8LYW0&#10;TWYkdJc1pqB1CYabNJ4LrEDoyxAyWFvQd3h2IRxWtWrrcv6HsHqVVebwTNEnWNyz8GanJ2625LUs&#10;XFC9+ZpdzJ+mAhHCNXAPUUdFnn/BJcocDt421o59KF1QaNC+jIvc08J69V2q5Nh/+eU2vW8Bg5KB&#10;8sn1o10KD/QfFCA85yiv/R38WIywcxSyhXuZWayoOyM1pr8zQ2689Rb3LW1wLcqEUpxxifEFSzTG&#10;5OmmlFSxPrwvUsHK4yZ7ziobF+huFQhD+iHjAVZivK/SiJnx2Xyr+MYCCCUV7Y7iCCIeUi8z2HLr&#10;DfZ9xC5b+hDKJ5RHEEQIihvuD6IIUgAl+pLzO7qzswaoGHyXnkmzAqxe/028OcOOufQxnnXGIZ/k&#10;og8xLtN/NrTNRKydTOLxXCfYuB0XqqDQhMh4MVuCyK4oRPDb0y1BBwmCxRnPcUOVAAGyGgsXLpQR&#10;I0ZYV1hxi0P/ZYVu5rBn1CirfGfMYAxnjGftwXjPHIZ3KO9dxnrGNTba8H6BaOV3/zdICYh2a2k4&#10;5VWXe2SQP+QsZADX4B1Cfny37vq2e2PWqlq1LEnA+5zjvHvY0MA8b9fQS2yaZFi+wuZNuciTuRhz&#10;B86V3r3l73PPtnnxfoe44ZP74/1mLS+emugyykLs32vnMdQL1pQQP5AhvFeZq2J9xDHWjQs6nedO&#10;+i8g9ar9fx7bN8rR6Tp//jl2V6KZxenV0Etof5843v0SIBzBLCVAgCgICJAA8YipU1+X666/Ubbt&#10;zNgO5RBQCaQmQP6JHZI24DfPFeRHIRW+58ay4iGXInOg3MmnUtEnVuvlBzFn6rVxOwX5gNsqXFid&#10;byTnjfk9AqSFCtYfdVVqG7l17lh3tsjBvYwPKJxQPEEInCmmcgEx3TRtLxXIk5NVakV+zf4kv1pr&#10;D3ud01VwnaXXOVHrhkWEr5j+rE5td0ZsOPzYBOsuhwk7ij4m8ihSZOydLkUGsPxbq6RCwYeiFiJg&#10;sSmoC4KBcoqNfUGsiZvlmbCmM+Zk6WCqyCc528v3Jof8oeeg7IZIgECBTGGHu2zYbtP/sJJzcMvS&#10;Q3qaU2WOKSM7TGk5bHJZhfpPhRtrPaDAw43LCLmlwUKR2ZvtTn3IFHbNojjG2gJ3K3J5alcdG3Wu&#10;aUxRFXbloyw8S+V8FZSBWBLQjnwvI81NJauQYpc1ZAcEju9yhntBiQ85s9GUlMmmrYw2ZWW+KWKJ&#10;DywiUGZTNhZaiLz4tCvF8YfnbqmD+4QMITh7f3nkoazzmX1y4Yc0T2KRNJOrTV2ZbYppXSXYHekr&#10;TR6ZZhroguxCPX65ykQpZG6Siaal/JJQTg4knmBJrb9UsAihX0CgQITQL5Y1T+1r2SOoeqmgvIWo&#10;GqoCGQLBUNClSg/75fGnQjvtt3XuYp8JFrD0G54TFr0snlH6yZ2h5zwzqFdlhpaNPobymfp6VmWy&#10;yjSVcdLHtND7rW8JM+rND3BNXBL6MgtuysOC9pOTq7hc/2GMf0Da6PVRhuM2igU3Ss455SvrYJvF&#10;b4m9+2R29Tp2EV9apYHK4SefcgePDU/ky28tOlCuYHXAeAaZYEmNlFj/ve0XkAD0DV+hwvnyS/J4&#10;W08VLWp38GMFAuEBiYaVCZ9cB4WFdbf1YWSLJvDKqy/LiCtc8PRomPq29SvPDlYIF0gyCDMs4Mab&#10;6pLLPhMP2r7lub/j+Yeghii8UwX3gowFkIcEQY1ikfaG5yIOAszfzY+7DpRBmQX1iFUjSjL6EWQH&#10;7yiUXfyGtSOWH/VVUIzFijQ3b6QAKknSsuPUzgusy8/o84N/AqubtrCkH30M8gOCDiKWMQmlHgo+&#10;eehBl/qfATuN66rUVKF9ZMqb7kgUTHndEuf4tOfZkUM6OQoQIIsxb948GTZsmKxenXGXiAGOM956&#10;0xKnzBc6q/B+5f3IeAABARkCAYIw3jG/gVznXdxNhfcb8wveO591iiGm37S3rQshCHMIekgX5k2Q&#10;E2w6wgJ7UfYES06wccA/zruZdw7p0sLhS4ZbMocNDpyPZTDvdTbMkI//N+QHaVhjcQ+Lu3R2ORwH&#10;7NgmMyucYsveSoVyfduipfxx1dUin3/hEv3X4N7Hbq1+vN7I5JtR/cD/As7r0UnnetpXxj/sfgkQ&#10;jthnmgEC/D9EQIAEiEe8+ebbctttY2X/vszuNmI6cNgqBsJz4NcsVm0lwx7Zm/RMWQIECwz+rvrv&#10;vIpyDczpkRDlVSAhIDsuUCHeRycV3GA1UcE11XlGNhGZ2mHKC4wPBKZGKXuXylAxtaqK6axpcYMF&#10;eYIlSPXI9/aVfOeRLxAlWJhggVLPSKNcnuINZRqLBEiQjOCHrp7ve5S6KPJZfKBwkmXLXYqM4dXs&#10;xa1iFgIDt0W4eplhmsiZNg6Dp2gPRz1TSmaaGrLRFLIufg6oQB5AfkAmQBTgeki+94LDDuq2UfMY&#10;rNJd7tR8vzcl5HeTwyrJD6p8l6eVNLUEBYq826Vn/W/teRu79LbKQHZEs0uLRQoKJBQxsm2nTePD&#10;ixnRQuUCFeJIQKagIMRdFEpqyALupY5caarpPeay9wsBQtn5e19iHmsBgvsmyoVFyxpT1Coi2YlN&#10;HfmxLFDiscD68yZvN/Y/hcqnEo9F+6AlIFB4EhAdgu4ilyJ9zJ2o66koG/yNtq9HQgyXRNNDF2Tn&#10;yyumpi4Ki8r00u1lkHVT1UcFy6DnVG6QUdq+nyc0kz9ylrHWH0cSPBKE/rBdhX41R9u8u9Z9MzPS&#10;Xmfb31yLHey0FwpcrD+Gq9B2bVQKyZIY42LvObhHHnzyPvdN877kEqus47nwdynyzOBqanrJ0i7V&#10;scGrd4gb+i0ECILF1J1yko4bL5pu8qXJa62MCHANkYegTOe5ZwE+vXINl9u/gJ+/twoKSBAUoU1V&#10;UIpuHxOL+ysWl0fl0MEMzptW67M907mjyCps326VMf6uVNoaJQiKmadyho2tP6yX/Z3Ot8oMlBoo&#10;N3iOGT8XNmruEiUHJAfjLGlRWtN2ECwoJ+hLn53XwaWMjOeeeVYuGxEDAfLXPrvLHosBlDsoyyGR&#10;2cnazOTXPgUBz7MyUQXCbYwK7yViz1yvwvMzRIXnspZkz5/OuPT8s9YKAHYgid+nnAqWH+zqlz+T&#10;j6kZwuyZlkiprFJJBd/nuILwFVjsxr27UEHZ/uD97oRMgC4XkRHx+qJHfjhk8USHrDKlTtm11xJu&#10;jD2+os53B8azZ2P4TE4ezPafwJGZ02Ry767uW9YiU/UUIIDio48+ksGDB8s333zjfvnvIGmd5e09&#10;Oy4Pwn4diWJ743pjYnqFOKC57ZP0XTSFcMDOq9jI4FuE4BoPiwXGeT55nzLeYTEBacD8AqL3noRs&#10;svtenaPty4C19BPPWOsHxlDGTObcEBO8k3kfs4nMtwiB/ODdTGwS3qNR8cduS/izgYE8sdIjD97v&#10;bD5ggxPvYeYRvLt4tz1RqIg7OUDMSPEe5rHwLTWzEql6evpdP3ZoPpQ3ax1ZhRcu8wWtVb+mzve0&#10;bz4WECCRkM4oECDA/2/4ytqAAAkQT5g58125e9w9x7CI56V6OOX8I9X3rMYNc1HIes+UdYGF9Uei&#10;kXxdirkU/yzKXV7OKwNuqCA9sMI4SwXyA1dWbVQgReoYOefx5MqsiY8yPqCcRdH7hMpFYqqcLmZg&#10;cTFd9ByCrLdWKW1k1u8z3FkhfHDgY494gWCBNGluJFdNI+cW9nYf4waDT0texIrN26yCj4UGihSU&#10;Kij08Mcr2zyLi4zg7/dF7srXypILKGpx/YR8acrqIqaW3vP5cmKB5G5qJpdvYkkOAl7jFon4EL+r&#10;4CYJ90fEOrBBn59aIN8+Qh1CHqGkG6oLjBayyeSTnRzPkyiSLbt8lfMcKWau0uMokB+Ulg1CJNS7&#10;JpclHCBCcNXF7nnumYWJj+6nvajnabtYsoN4HfRBdkvjEoZYGVwfS5bLpJZe/3lTV1aa3Jb8oPwQ&#10;IPuqd5D1JzSXX00Ja/3B/aC4R4HvESEe+QEZQ5uhcP2u1T/nuiQcnuUBViAQBljOoIQf7I6mjcWf&#10;cy5K++oqp6nUc0eSw6tL4gqgXKU+W8t1uQeI/Okd3zGbNBAwPBco/O+TcqabPK19ZY0pI5KYaMkP&#10;6hZrGuoQ+diUk07WGqexCsQiu9cRyKkbVVDo9lXBvVQpad0ynYDgYdjyx3a5+e6xsmW7i5m0ZIlV&#10;gLNTkV3uLNZxJcDCPCbEMEi2P4u4Lbjpoq7YlY9ymr5Iv+slZ5gGdiGNxRCu3HjGWLzjdohF+hvF&#10;SrmcshoUnthPMSzZ5rxvFRWnqkCAvNf6XJH9sS7IsnZJeCyYU6uKdU+BsgIiBIKDMRFLhzm5E61V&#10;As8sbjhoA1+JwnesE+TTL11OyUF+nIuShXxRwjD2Ys3wZsFCLlXaeOyR8TKw/6DYXrovPWfdE+EC&#10;g7JR3nGmgOQwebQ/EWz/PhVifCCMaVjV8dwwxmHpRryiU1V6y+/uWY2K3Tvkt7F3yfYHHnM/ZAG+&#10;Xu1JVoF6Y2pOV6Nbhovr5yl+9BD2Z+ZBJp7q45gCuc771JJbKNsQ+hx9k53UrVVk+rsu4T+Jv+Xt&#10;546DKxdFqKayWs0V4H8dH374oQwcOFCWL8/cZp7M4mgWuMvz+r3mQzyfo9r3w/LkL0arg/r/fn0u&#10;DuhnrCMK5/mvD38YTIVUP/KDL9HAJjlU0umlS47Djz0m86rXkfeLlk6yuGQTRRcVYndAeLDxZNkZ&#10;Z8JqubMyiSeetPM3rL8hPLgeZAWbEiCU+Zs5OesiLEXYmCCfxmAxMf5h64YYK27WUuQDEQKxwsYy&#10;yBDyxDr0vUpVZNtjyWND/u/A7ydp9q7MPx/hnVfBG4HelhUkiF/qsOyPGyhr1r/NKHnSqGHzz2gt&#10;V6tWRed7Oi+9OxSjM0AIMa72AgT4/4mAAAlwfOG/pqMgwhv8iy++kEfuT87q75e90uKu5mLKGMlz&#10;Tn5ZuPtzdyRWpNglGQVLD30j7e7qLGX7niL3fxr77gJTzXuebNwPLC8gQfTzqlevdyn+Wdy37D4x&#10;pbQMJ6oQBB0CBPKjnZP2Kri/0t/nHZzvzvJwQc/f9V7YCf+kyqsqo8UUaiqmb2UxffQc3GBxvt5z&#10;9ctPcWeFMOjVPp6LLKxMuFZLIyXqGzk/nzfhxr0Tu4ysG5V33ndnpYOZM60il4k552IRgTJleZPY&#10;AkX7eHQCYx877UtJDlNVJprsNuYG5AdEiBezoYKUNCe4Mxy2/m53SOHSCLLDt5ZA4Q0RgjWIRx7k&#10;kBUndpPmVqkNufGg5DdXylRzpvyRWEQOZc8uR7NlE0nIJ0tzohRH0f6aCgrk193FFN9uti5DEHbP&#10;sysaEoT6kyFXifwgksdaRBB3hvvBkgRSAMIDhSGB3PlEWT9K2ptGWu81ZL3eL9YeuGn6MbG8jDLn&#10;6OKtoUwzJSzZgdsmrEIgPwiSTvBq7pv6RjH59kklXQEzimOfrkNceBYvWLhwrwRA7iVvTncJ0oDX&#10;j3ED5sfaQHmfeuLsESC4t2LHOW6pzpUbey92Rz14gb9R9E9SIRjfEBlk+sj6XKdbN2L0AT7pH9Qz&#10;9fmhqSZ1LAECCQNZhfKWnet80m7cB+ROM7l0RHJ3ROnhh582yPW33irff/+j+0XkyyGXSDO9Lq55&#10;CP6L65eshrFu4jqr4HqI+qC/QeoQQL++PGXyWuIO//8o3VHIQ8hMLlFKZFfWzjmOJo3tfGawn+3a&#10;qmuxiNvr0wVXS3vp/M8BZQZkBQpmCBAIC5QbfLLLk9/YJYpVBd9x1YH1nXX9tG2XyyUFPvrCBh0l&#10;X3bsQ1azG5RdrzIpfdd39z8yXnr17e+Wuelg+xaZkJDDKpFwkQgxJa9+IwMrMZYRBB2ijZg/EB98&#10;8twwbvZUaa3CGDhElv5XvWWAsK6bdp2RCPHVEr7qIKt7YMprZB5bBgy21jAo8WhXSC5chLF5QbZG&#10;3riQuacxVhyQCQ+ELOayCjSd1wrUV8YVqwH+fwMCZMCAAf84AXLsgNA4pP8OWjkSQcXLs3FQnwfc&#10;Eh9wKdMMEH2Mj03o7U9GETL7rz2Wkx621piQLLzPIUHYBAXx4VtkMq5yfFu/2K2hF9asbDczMBfw&#10;8yVP1hdYk0J+zCjhxTNc/Ow/5+r23wFvXP9d50vWdhT6pRcYPSTh8L9RklAf9sAxr4Rs7vHPDZes&#10;BtfxnlPvX1Zeg7sLzXD4Rm0nv+f0r1e1SiWd8+k8955YrLb//yHrV3wBAvwPISBAAhxfZO7lvGTJ&#10;EnnqieQTLhTofn/1Zb387I5mHVbsXprqOvVGRg4omxJYQ5gElSIqkCD8XdbIvrCXfUqs3iAy+uZv&#10;ZfzTmY13kjb26z9r8YE7LmJx4LKKuCBYbuDCCvdUNYw0Hnu6OyMET2GM8v45lddVbheT7VwxPVqK&#10;GZRdRc/FsgNiRfNMCUuOEHPkDBUIEL1e1VONDNF6YacRcTfYFY5C/bNmzdxZ6eCxh60il51QWJDg&#10;n56Ju0xLrqCOhgv6rNR7KafSUYWdw000z7x2l/rXKsQrwCoCy4tLTCLBTJLweU6P/EChzQ5/rCQO&#10;5Mwvf5jc8pfmgVUIMSD+Njllec6W0sgqhj1CoqG5Xj7Lca6myS+Hs2WTgyq7s5WQ97KjEMedk+9C&#10;6G5ZEh4XfsyddrcXViC4oaKcECHs0GKXfxdTWiqZ0yXRWg6geIYIQQmN8h6F9EsqKOrPkhGmst5j&#10;OUts+NYJ75nyUl3rIYeeP8ScIu9rfsRtgAhh9z7WLpAuLLggmyiLfJ/RXc5MbXnH7FM5toDpofgY&#10;kHMQFRAhWE6k7V7mnDY/6HGsNlCc4kIHiwXIhwtdCg87rFsq6hBCgrojTW8ZfPFGl8LDYF1jeiQK&#10;MQlIc6u2QT95SeuSODJY0dBHiAFCXUMmPa9165EulJld67jxQZlL2/uWIV3l2UnuIhnAmh/XyTU3&#10;3Cw/rE4eePDIK6/IWw0bydf9BmnVx65SjHXEvvn63a7c9D3PbZgnXaSy9vvfe4+zfrJxDwHRyU7w&#10;9yqWEdm4yeUQCyKUJuOvlOMGejY1iyRfwGUB3H3GdLtPPm79jENUoNDgeYUkZmcnig1ID8gOyGMs&#10;OnCrcbbKwbE3ugwig92nxMjAXREWGliMvFK7pjsaHXc/8LD06NNH/j4cY4ye3fvktxFXyfzGzUVm&#10;eYPgLhvsnHEUSy/Ga1zQ4daPWEdYfTRXGSsL3rPJjyNo3ePc8ZgmuMc0dX/i2r6kUNSwQ9U/pOC8&#10;rOmLfqYuY/dhwd+HtcBH0p7bJGHTL/KIzoUI/I9V2lkq/P3jFVe5BKkRQ66Zxp9/7JBxY2/P8ouE&#10;qofWo8+HV1iAANHxwQcfWAJk2bIYfV8ed3hjXvTxhCPeOHRQ/x2w/0NuJB8zvFQeAeLRJD4BEpbO&#10;F++ymUaorH6GKeBfg8uHEsc3nhtvXVZCdLDJAfKYtQ/vetzisplh6glFXeIY8cYUuymFeRmEB9a5&#10;WLOwmQI3Wq/kKeASirw88RHZt9tz65s5HEODxoIUTZ3xLkRq9z7V3ul9Ho8yh1/Hl3BSxEsRLvzG&#10;MY/48J+b5Od74sFLf6zwn1MITe95TjPf0KXTAWfz0g29eNMuZ/p3ULHCyTr303XpuMACJBICAiRA&#10;gCjwFbwBARIgnrD862UyZdpr7pvI9bPZSe/11XCpO7iBS5EGeM8mezmn/1LtcQ87mlNcK9HIhKXR&#10;XWV8vu8TL+ZHDhU+86lAhEQgB3zcdNNWzZ8d/JrOSm9ZlsU7WPP0wIe65o01xqkqxOLALRXkhwtQ&#10;/tLa5G6elq9ibECRzq5urD8Iesyud/3t7AvEXFZGzCV67kUqkClnRCBACLyOdQmECzFDNF3zMh7h&#10;gQIfAgQSg0k3E+5YsLNbF+uWBdNvLCKwSmABMLdvahdckbDIukE6UQXyg93r7CDuLLVMJXnOlPQC&#10;VaugsCbgN26fUCLOUCGgM+QIwcM3quBCaqspIj+Z0rLEFJZfcpaT3xNyyAHtK1iFrMrRQM6ydXiZ&#10;5DIj5WJzrazJdaYcypZdjiQkyO7sueTXYo20PrBKwNqAANLPq1wqA/t+7Urs4btKp1jCg6DAECCf&#10;q0CGUI8fmkSti5LyljlVHjKVZaDKuXp/wibC3d75YObFM7TeCttg78QrQTnPPbxqamn5UPr3kIKm&#10;sVxtGth8uQZWOrQR12ZhZK11XnjR5Zgeoj1r3iSYFEzf/eVGLPjyG9qwoQr+/iHocPlFfJPu0ui0&#10;hS5VCO/PJT2kA+mIV4E7t2dUcKNzpdwTNndu2wmrJ8gJXIhBknDOZXLr2LCKVNx5K3nixoo+xDMC&#10;2dRe27KebReINC9ouhf8GyuaS01uTYPylrRXq1BmFLuQHyhz+8iXS9wFMoj1mzbK5aOukvXf/+B+&#10;+edgLLFTXwXlNGQesWjOkf1rvONv1qxqXTPYOADldIG+wR04HnBjvb8sDCH5AjGjSK+fctzL3V/c&#10;pf+eSQnOSH2Wn19smFawqCUo2C2K9QdkB6QHrqsgjfmN8RMlCr7MrUu0tSvd2Wlg4zprtUPw1nNV&#10;Hi5/kjuQPu6590Hp2bO7HDqYET/rqXH2WQu1TxVXqabCs19DBTJxtKw63rpCGvaQ36My17bpg4uE&#10;8uUvr695ShFXiAjiH0uOyH0pE0idtQf/97SOR8Jn82y/hPxoonJvfh0LtjmXfRFwPGrZx7bffpeb&#10;r71RDu48HsHMqRTIj4AACZAxxB8BEv39k3TEugjyxiT+JfV7PpI9AuHjWbikg5TJ0jktNP75CcMl&#10;DH5C93PoblOkixc8/pglLNjowGYkNpdglYkVh52bb/3dJYwd31xwkZ0zEBOLmCasxbDUY+4QjomP&#10;PyIbN25w3yJB64z3JO7PXE3iOhG1vdc3tKKp1rS707GBfBlyuZTCa0G+8Cb1Z26xXpyzj70PhN15&#10;GMjXPxJeNl/8a6eU8DRI+Hl+mlCXTn7NzMEjPcLzj0KCpAuvT/jlTZVP0i3wH2nSR/lyrD2M3HF7&#10;QIBEQmxalQAB/p/CV7wGBEiAeMKyFctlxpx37N97ZLenTKev4lbK9VkrJdMZ4u0LNWNIln/20N+F&#10;L4ru87zeFTXF5NS0xVUKO8llpN6YyLEG9uzgWuzUr6CCMhXlaDH7uXCuS5QFaHLDGWKKalkgZKqq&#10;1FCpooLlxkkq3VPX4RszKRs75tktP0XlXZXJKleJOf1yyXF1PTGj9Ny+Kl1VzjLy1r5p7mwPprb+&#10;DsmCBUo3ldZGzi3k7VzCJQ7xJLBqgACx7k5iAKbZ+IfnPAgQCAGUq55yLK8MH5J8B3xKeMpm3Ceh&#10;uGaXP7vwUdyeLMNMUWvpAAmC0voLFQgQCA/cY2ENgWssdvZDHGwxBWSVaSIvmirysCkpX+VpLFvz&#10;Fpd9jgDZnP80udoMkqpmiFQ0feUBc6NsyN3QWn8gO3IXlkX5W0k7674FSwKsbFDMj5Bu3bxA6En4&#10;Ya0sypVog6FDxFA2FOwE18ZSY70KpMwGk12WmTLyfqnW7sTkmG2yaZlDcT1og5GWEKLvYVlxuhQw&#10;ZS2phB9g3BdR5yhKkQO33+VySg/eg8f/ySa5fLGHvIkw09zwaXys8NruTBWCvhNfBVKBNu0rH3zo&#10;EjnkKTxdf8fl1FMqT6tAMmFpgzyuMtalJF/6A30esg/XVl6A5a9S6Ig/muP3JYKVY/mANcj5Utbk&#10;tApn+g0CifSxCv11pCmiaSA7iWdAUGeIVlz74PbqMtlwDNzFD5t+kp79+8qSRbFbQqWNWBeJHl6f&#10;Tl2UVimgAtnKfV7rjjp89IEOKiFCO1b4y6VIC640F1Aq/O6f5/XBv/U71keZA+Wgn7K+5jNSebwr&#10;+T057VRpgWt4ZQ3BcyWCxIjNv9mgqygzUDazMxSLEMZXfINfqIL7KnaQvpxf32efhJuaRceRt97W&#10;AcR7J8eKu++6X3r26CaH96XhYisDaHwaz3FLFeJSjZUpGStK5mCbVNvzCG0AHXHY/stycB2bL32H&#10;L6HdnqE+FS5eGk+ZGBkZ631pwLtM1mH9Jjk0baYcfH2GyF6eprTAPR4/bP11h1x3+WjZty22wPcp&#10;q4B6D+8FHA/VN98CAiRAxgEB0r9//zghQOi7/niTGvT3pCP8cSRCX+enZD/7P6SU5Eg2dkVKjqQD&#10;v3wpCZdk5fZ/dhf0jvk/uB/jDEefmGjf6WxIaOE+IUBkcjo+YNPC73/J+Ox5LQlC7BLmDwRyl02h&#10;WITghluvl59+Xu++RYLWF+/Jo9670hPGQOZd7rcsqVa/0RiBU2TmX1bhtTvX9YUD/rmR4RcvS4qp&#10;CCtOGPwy+EezQkL3lBXljgy/3JHKHm1OxLHkcxuQqo6TDvn5uz+joGwZzwLkjjEBARIJsWlVAgT4&#10;fwpfuRsQIAHiCWs3rJUZn06Xv2Wv1Ly6pqe8R8qqlFEhrgV9N1fWDvHbhR3gLu+SKsTOOMF9L2jk&#10;lg9ucClTw1o74PaqhEox93deI4sksknHfWMPa74Ebe2kgqUAvsx7qxCg+Sx5JzajhnTx7tb3PddX&#10;+VUgPKhD7o0A5VqPw16/xKUM4ebbGBtwZfOYCrEpNA/zjsoDYirfLDlHthBzQ4KYizWPgSpnGTnn&#10;ubPd2R4sAYL1B8HSe6o0M9JX6xAXSri+QvkOEcLuZEgMeTsdBelvv1izbOJQQHxgpYCSfoglPxqo&#10;QCLVk8uvcelToFK1D/Q47npQlGM5wC58FNdd5USt91GmqY1TALGCdQqWFh+qYAXB3xAgWIBgIYIb&#10;rC9NYXlU2+w80166mPoyM1932VHgFOva6pDKriJ15Y3cw6SnpmluesikbNfL+sQ6eszIkRwJsinv&#10;iTK7WH+pmBTg9xUVlPLXyCmnptDigxdftbFA5qlA0EDGYM2BGyuIEATLDggOgrD/2OQcd2IIEBp+&#10;sHfu501TUE43RfWa7KbGCoT+WFwG672hPEVwgYPbsSVtz3S5xA5/epyEpAlt0mzXAzNhf35sEX3m&#10;+8EC+icB8HC9NETFdylF2z7vUolcPJx0uMiiH0PkQTJhzURfRqE6VeVql5q0WHxAkExQwQqEAOWR&#10;LV5yFyXoN88qLniw4qks+UwNucqUtrEWID3ecZ+QSI+aSnLF6bM1Hc87O9h1XLOEyOXeBvNjwIof&#10;VstFlwyROfOOgTlNq21iQPceC/Q+2qqcJkXzjZZN37kDxwCqhOUzMxM+k6rI7jb1yud3G46zxLWI&#10;WHQW4UhGlodkpOnD8uNaSOpc/DIhfirvW/jSkL/DskuOpCz8P8jDLdzdSfwSinUSGZ/3H2BdW/VW&#10;IV4HYyZkyKO5csnHZ7WW/RMeEvk5CxooBtw17j7p0b2rHD4Q2XXGwSO0XDyDFvOVJwTvxYXLcYJ1&#10;Y+W3PeJd0wrKRV9sGq8PcjQjPfrYkaJcTiBqovbtDCNr7iqt8mz6+Te5cvhVsmd7WsQcZ4bKEHqG&#10;+Y1v7hgfKvSQUL8Ir6Osq5EA//uILwIEpO6/oaciDFnY3d0jFfk6GQDn81wmzQssPGLZH9Gjw3/O&#10;j+czHDaWZASvvSgPFcpjXYsSL+vvJzLhNzUcX3wtszqcZ4mVWWefJbIhdQy60TdeI6tWR7MWxaLb&#10;ixjh1Rni5l2QItYyxP89OdKrhdAZpCK137KeEFOGd7MPvzsmIfUlI4Lcw+X4wK8DbwMD/dHb7BD6&#10;PRYhfUiOU3n9jLmkBX9Qs37d89Y7oEn4O1mNu/L46b0y81fUctpr+fdnP6KizElsHjUy7tZx7pcA&#10;4QgIkAABosBX9gYESIB4wq5Du2XaF1Pl+jnXesp6LBgqqmC9UFkFAsRZZ2Qlzn8SawDNF/LiFBVc&#10;RhHHooIK8T3aG9krf7rUIby1a5qXjnJiAVJMhXzKpF2+EoVQxrIDHAUtiniUrb5rHHaXd5IJyT1T&#10;ZRpJFjRYqHAfkDSJKlUjl++kE7/S9CiViQOCkvhjlY9UpojJd4fkHNpBzI35xNyseYxQ6WWk0riK&#10;7myRJ354yHOvdbZKFxVihTQy8nivWrKubbMkYgGFPMpizLoX1q7mzk4DC+bZCTqxOQjKDUnxtiku&#10;TU0JLRcKaOoRd0RnyY1jkk/GXniOsQ43PRBNWAsQUBeCp4dUPWGeHPhSEy0VWXhSfesqBvNyTMAn&#10;q0C44AIKd1uUeYkK13/dVJcGpqskmgFS1nTTe+glWwrUEUlMFMmeXXbkLC+f5Okso00LGWbayawc&#10;Q2RT4snWOuSQ1v26HOVkXs3bpYBViKNsR0FPHBDcvU3wCp4S97wgU0xJecXklM/NCbLU5LCuurAA&#10;Idg2hAiWIHxClMgjj7gTFddcay1IIHGwaMGt13hTQKpZAgRrihulyAlvyPDzPpA1N78tnzc7z/oF&#10;pi4+ObudyyR9hM9ZmcQmb4kI8OfISbNjFjhI9Nlv38HfaZkrqxAbACsM6g0S5EYpX+ozmfQ4bf6A&#10;ClYePrk0S+VDlbdU6M/IU1Kzpuc6y4uVQn+H3KD/XyrlSn5uj6XEO9a1Fv2pogourK6W7Qv0wMtf&#10;yUitM+oOa6UxKjbY770ewXfPPQc1LfmPljYtZsmhY/MOZMHCdOilw+X9ubESICxYqHJv6WLhrTuO&#10;CTsjxzPOMPx+4y+zQsur8M7iFZa/vGVYGFLdCzmQwl9q+weTJQoDaVQ47F04Ce6Ig38hX1LDT8tR&#10;rh4Z/vn+vSF+mfVvd9grfejqaeHnK66U10uUkM/r1ZHNw0eIfDTfHflngW/mbt26yYH9KELiFX7d&#10;e0j+zW8LT9Hg90Uf/kiVtfBLECYQH6GiWPhfk/UGd+z4we+Tfk2E6ua4XzoToEyRnpYNP22W4Zdc&#10;Ljt3pJ7LRX+6UrS4awQUWCjgqIcAATKL+CNAkoNnI+Lz4T9oYd0/+nOUNjJ7XiT4Y2Q4/HtI9zrc&#10;iyObsw7kF/7GOIY3yN97RD75JFNurzKDUaOvliVfRrcw9jYIOOW1BbWv74kk4t5vESRUty5VmiBl&#10;KDUIzwfy45Ds1xQekeD9mlSG1CfHBXziwi+z/z1U2LQ/w9P7clzAJVNlzo9+3RMfxIsRklQ+v5gW&#10;fPGEbPwZg0VYOu8SobRJCPszEkqXJZankXG3haz4A4SQtdqxAAH+x2CVoioBARIgnrBfpzRXPTHK&#10;IzwQrBV8MgJLC0gQlPgFjEzZmnHXKmnBWkfkcvnjJorr1VGhDMTQKG5k6Lv9XWoPa/WfDfKNhQVl&#10;Ih0kgz5XJ3Qr7FIlx8cf8Oyx8x+igyDIBFJm9/kdKihxCeqMYry13POAO+kYYIkI96zbciL6d8VL&#10;argUIezfRdkgE+5XQWk8U+Uzlc9VPlV5WBL7dxNzYxExt2g+V6gMV+ltZLWzdskB6YH1R0cnHYwk&#10;nGfk17VviOzZIttqVEyK4cEOeQL2EuAvGrYMHGYtPlDso8DHymGSqSRVrdUCZAYui6g73B2dL5Pf&#10;dCcqPDdD1CmWFpAfWIAQQPdRORS+OfnnDbLonNbyuOaNmxh2V+FnF5dQBBx8UYXd/MQg6WYV31js&#10;QFzdLN3NMFmX/wyPAMmXT7aZIrI87xnyqDlZ09eQFQlnyA5TWA7ruUdUvk84RXb2nyUtbCDsG1Vw&#10;MYayHhLnbpmhfSQSLsp7rdQ09aWrOV3uNmfIE6aUfGWKWQsQLEMgQ4g9gassXDDJ2rX2vI/yF7RB&#10;46k76pDgyNOL1JMV10yVT6fsld8iraNWfCcSY1wJ9n8lLeWSJq4pAl1mMXLmgqDDkmKACs8QcTvu&#10;dZ/E+sCSgyDwECAQTPRn3LlB6M1TmasCEXmP7PmDfvKiynMquMqiTc6XOrVgxyJj9SqRG0Ytk3E3&#10;J99R/3LxE60bIqxncD30bLkQOZh5UIdJy4dkWPXlEunZvYfMmJ1Gp4kAFh0ELN2vwr49Cy4R1lS0&#10;nrdAT7UKOm4ILQQdksrDH/6CK9lSyoJzvPP4/YAm1zT+/fiiIH8WnV5f5X9Nf1DTH/KW4CRzOUSB&#10;nypc3AWSwUsXKpuCn5KSUhYv0CT/h/ICJKIU+pnsnP8Obr/rbuncvZfs/du/p5RI1tLHCaFrpK5G&#10;yuXVu9cO3jc/pd9XYgUpI6mz+C3892R9QcF3v/VjQajUDl5xk+VH2Y8d4RlzNfojOz4jKF/8JMdy&#10;WTI7EGstZB7fb9ggA0YMl9+2R1EeJt2Hf/+hG/PuWb8nuUfzx6UUY1eAABlAvBMgyZ8FX1LC+90b&#10;O70hIb1nInQ8Wr7h8K/hnZu5Z86/jj9oRbhm2M9uppCha5GMfWc83G27rTIYgxhlJFFiEG20aPEo&#10;0UXvg9FGj3gkamT0TvQavYchIkGE6DXKINGjRWcQvWaIdibv855377N/+8P5ds/nue5rXf+1rnWv&#10;h6aVk6CuT8nW9x+9VQ0g8QZa8CqaXjuc7E1qGr9HLLdFcMAnRy5EBdw2Sg72ZOG4wNaj+sHh65/f&#10;TbwZ8Y1NbirjtZqPTIq9eALqmje5bkrTaMrGtHSeYW8WjOQFdk/8lNyrE97unhhWfLvLsRzu0bAg&#10;7rGRifcvEHbR4Gd3IuWQKnoqYJI3SVjQrFBwHEfFsbQs4gaHMzjZCc0/JVMG3AeATkXhOoYhgBB7&#10;zPOSwZKhvfd2rwLuYW4708mpeYtCiF6tPo7x2MS5rvHlBNbvpNEGaHpP8iDi5CfwwXeyPnEtNbAa&#10;ctX22OsRsW7q4Kfy7ppuT0JFimuxqfMbgE0uQSWlxt3fm+MDJ26Hr20+V15uzAstUqdIvZ0fG35L&#10;FpWlaoQ3R9oFRg+wp1UZ5Sd1IzPU93K2Yu6mLnIoVJrgwb07acfj0PxRt9j3fTDrRuOwZ9zrpvsF&#10;zaG2GJL0s440yCT0kqofTJWYs5MeLO+TCCFlgEpkSxl0pqdlgrtd5N3jI8hKutR81lWSu5kbZEJP&#10;CnU+0hYiyQsfwfM1+fJxuhUqT9o4j0a8k0cl+iePmzHDAuYDtczRRxoLdGuYb6kCy8t11FMBWoxZ&#10;FdgKmecOQrhk7sRLmyNM76W4fWSgoCh3/+dufChYog1h6HsxB5UTkXYtdBuv3PObXNBuUJ2Fexqf&#10;5p31Nk2zFdWlvW3mfsfZgaz1F3ftaWuRGtMNdIC5Xqr0m8Z2uHCyed/sGVd3cTB9iL8vXKU33DSK&#10;mXia6Vt7Sb/zGHhVKJo9UfI6PDO6Su5cRURE8a4oIqLjB0CqbP7qjAUxDjYkMSAevGWfALpaJoHM&#10;6beWhUq/lzAKhHeKrD2H/KYJKP2Ua7b7CIWmtB5/MjPtWu2P+JD+7I6Ilv28FGoJ0dGViaud1IkB&#10;mdV7pJ3s+hR9zadrpuCvKfwGVfDvI2EQdK1iaZlUr2x71KZW2nAqHXYVPeb999+JcE9OnfRcoctK&#10;imcFBOqj5Wfj5r7HYVWT0F2FZqR0yQrOLCFJVvyvKaEwoQWSy0HTBstE9Rj9tqNXGRPXe/PJN5fh&#10;R4fyvHMo2S5qFm7mR4p3a0gRwcrc8gkSTxf1Fk/NYROlE1UbXSGOwfMVSPXWgV9p3upqFdfz+2tM&#10;vK030gULi8jrX7EXB0aKl7sFZDu4B94bZQ3UGXlB+VOLXSL9YpgwvvOCQF4lrJpxZAlT8K0yCUfr&#10;uQPWnqBgAtOr8cSxoDPOo+19JzIb3Duhy2ulgz3TICUFR3JwFTIl/xgP5iE3pIQrctTLKxwnOXIv&#10;2Ufzo9f62LF3ya/FW47Hv8qZPdTnp01Zsuxl3339e7dQgqs0vECWnBcItlJ0wmS5zukfVdgzOhnr&#10;9I7cdAXWuBU58uYxF3n4ojKYLRbaOYQEvLAUqmcC6IOiAhpgkh4SlCEGQLU9mrrKexHoW5C8hqCx&#10;C+zzKLffiLTaRoicLlUNpixda32/1V8Y/dbP+XQ1UIPuPpQ7keAQ2Ok2ospuRXIGwOzaEf8Xh59W&#10;hEfzRGAr81nOVLCQ+oHVg18R+9cJABR/1srmnaUMNuLBH5Q2K28ulD6KQVmG3EPRKn4QfpHqoZHV&#10;c7I1L0cWJpeAG2Nh8mzuvUqotP9RMVoDz4/dwdxOm6VjxBgGyQmhXXk2esjLy0JPgYeKbmFp39QS&#10;FpIH63R/dHl6eUWDNHxevld6CC4joCCVdZ//sghQV12e1xC8l+1fv3Ltt5/MgZvnrvGOvuCUekfF&#10;vhCc/q3/HOflppqyOpPBy6rwccYy0eMO56FtGho2CEfeNnwSRd9aWpDpPKiR0Hwc3ahxrCxowLbk&#10;IwSxDTrRYwM2DZjqRvaUNOyJaD7B7/w9Lczsg0wOm7RxyGlBZpp60cdFx9A5cgXfwg581uQkx/wz&#10;AnfbMvB7xh4Je4A9LQMBwkDvVWC1Z1SpsxFUYCijN/4RLZ/SdIvppMxWTybijOhUWX6h2YhLg9cT&#10;7Z87YnBr/ZtrWO7++NHuEFI+UNzHoZkX2v4Tx/FbGtDPkMbJZc+y1ihfPK8/befjWUG5tXsrsvOT&#10;vbxwUDndHDqPl4WuaiTQTRk56V/OWgBkGyIjHI+mOsofIILwO0Z1hlYImWZ+9lKaDA7hnu14sQPd&#10;ibjNnBW8CYbWil8t0UB+A0Idvt3x2WHbXUxVo+5XoExygiXd625QcEs+jQTtEkjOmPTGa/sRXQ9z&#10;eJi2mX628H2xLbg/FLh4Rcsno6LyWyhx9Ufkxy9CmrUiaJQM87KTnTprAmJYW2jx6XkJysV/dUh6&#10;/7WgZfMgXuPPOR586nUHub/AvL2oKBMv0r88ZeVteVV/eJUohym0UXIwFyO6Tz66J9Gic31xSru0&#10;qHJJB10KKi+4GR922TSLw7Xd75MzSo8rQg0jj8gF6xPuBrKEb7E/707henS2UYa7u7RIeLqvqaHs&#10;mpM6kD4qnp380Y74NiIZ/G8Ao/wDYICwoKjqKCkbjdnDpIctnp8iCaIhcrs3yHzvfeHzzTKfvYxp&#10;vUJU6O0NYhM4wlbet1ZfoTFBhVBZWRLyXuAEYdzRNN2lETrcCyurkA/FF0eomL5TBRHbuAbJNmng&#10;F0X0Ow1tSGgcnZzy+G56u+VQ/+G0oQyqAX+PE1Pu1Wuhovo/Gsi5fwsLvaciGOP/epun5ePDv4Sc&#10;ZA/0W3s9GmXrAY0BvLqyyeifqdCdk8DLnEMPrHTGgKgmK6q99HHFrcFTs+6HwQQKCloHB7pwtzAS&#10;8tAVxOCkx2t6xnn1r98juueyzb9S+S5yGAHjZOF4qeqzlAm6Mnnjc9taZeHZiwSt7zV0xIB6bR4s&#10;m3LkNBTLaeRG/ashN3CWTKR0ldJ08lmtTFGf/opSINRQ+2G5dZg6XRBhV5RUGL38OVU0QVHwSk67&#10;5K2s8GZhIBq4DhFeqceyZejlU/BXEod4pck800nVLo3aEY1mn6nxO5Q92Sf+3WiOpU77AMsxYlj/&#10;uu9xeNxpu8wLqbrczeGkvuWOCyvZriJK/hIARXw68eJVvvWLyWXe02aZkHylmSIMsOwKLJkycuN8&#10;Qp5ExTSfdfOccqteZbsoGzQpXwz3rqwGMJZ1eb5AT1TdA+0gKkA/JSO9gFd3B5PO8RsFiEc0xcT1&#10;Zln73Df39TLBzsvzqEWvdgDwYJ+YqMR5qvIIt5i8GIFfWGA6u77Yd5iutqnx2sb7ofBOKdlrJrxK&#10;ceP6l8da1Iv9Bcv14RuUbTQJEEzOnfcipXIUT9QK/HkXlkAfX1iHCZslkag5bvEzaR9fNeobHo8W&#10;/ofsNmMr3I/eEOD0uBklsTUDe2ovLG6WBfK3+ebUl31BFdQYIF5xh5s1738zgipsqbKu32ZF8F9x&#10;UyZp5jOxxSaUsHR/k6UA3wmco47KWHg8qyM53MzgkldNFAIOud9JZfIcspdc29ABKxkLPyqZd8lX&#10;zD+7x1Ptjgo36pI3XZuU8WIMLFrUf1ZcqAJVO5OxHBItttcsIPdITU+DznejG5DYR7aUIw0wL12V&#10;kNgxnL5Pr6gxBizzhmCQaI6ABpydSY5/E4pkEgTBgCvd6zM9yTSH+HQzunNiohqN96/+hqiBgeBZ&#10;UFfMGQesQMOD9plKWNNRQvqVMwSYNAUXrAMAm6XwSXKV0A4v07t/e5iiZTv7rs5YhTIB/c4xmIjT&#10;dUzRLns802opRQUjv6xbSLhDvKu6kgwZ/SoLPHIgBV0JzurAFbziV31Kt8+YxDA1iC3Nev8NqXkt&#10;RoJ9m06zshqVnjr8CB9qeYMkiY1TUdFstsCUVcS4koRjuwD9OUn+9Wkb92JllayWfGsNue+KD3C6&#10;QV+ST4ohMEu2lOz4uFX7UlDfnr6pMafXZcaZym8OE1udWSbNJDYYwtXaUuXH+KvK5P0v72Mqv0sd&#10;J+CDgR3UwFGy7/OQhkUCbqkvE6U52g6xGVZmRPaT703x5BbhdcC/XgkGADAjRUp40JS3+LMD081x&#10;657M08VVz43ePVtx+eDV+GCC6IQ/S7BQEBHRWjuoYAdYJpG0dl8tiuAwrO1adFroQkbCoDLofAyl&#10;SJ3BLsLQb4LMTRSBgSkRSHmZTdeAjV/046o3vbQlYSBjaBLEaPze+uLcgx4Kjb2MouhkVk4vvQ3V&#10;SVkuroKMjG90FQmkj6XaR/ombdr0OWXGiGPBGDCQ9r2BW7KK5Ed4SK3Tc3vX19nXL8iHmSdZAbu9&#10;RIAeGfsvV4IRr3q1JZoX1Y8LQZNUtwf6S0tkXDUG6VtvY4JxRlzlc0U1LVi1u/4g6akZcitTdIqG&#10;6AxtbAbZqzo+HisOSGi4XTwB4VGp2HM1BMXLb3R/MUogksSY97lv6+Szcye84yFxnbhot8AaQCxs&#10;Tr0UL/Ic1zzV9+TwyU6Vk2YhwfPb+JZ2mpkuUVZefO4RQD/bAHIW0t18ZNMZXIcxgYG5ER1zRhvG&#10;GTmvVtAznYsqEU1hwGV/IFdbMdCVeyPvolUzT7LlpvcF7rbXd9OImhWP7b9/WpsNHrU4DhaQY+3b&#10;0/eT+p/0U9sGLRFRrIQdKWkx7/kUDUb4V1932BL2SKdL1K5S1Ay4Cwi1ajD+piScYkMB06nVxTo0&#10;wQmubcl8YjcZcH8+JgyYqLD9jeJOYqzRWu9NyuLEiWrVrt9bDvzyqtBul2fvhtNY1f4wXjBH6r3I&#10;l5uLWf4Fqkd0ExUJQFnciVFVmiyLwQQ2IVKe61r/tJs/wo8M+79K5l9H2/a2dmnUHj9r0OXHC7yz&#10;KogVP3yx/KFT5OnPYpbxZWR4H8/9yrTv5kvz0YfxcorTrFzlz/oYa8Rl++atbcPlYZSVUNabvPP+&#10;IS/Wmh8L2+Zcry6UaeOfJSfxZb9+6+NJLOwjzhKCcRcimXH7nPxGiWJ61YtV+pvhO6UUN0qDN2+S&#10;eeXCX48tP/X2nB+py6NvlaH363z1LRZxD98X0iDKaqIcrrsHL+Ht/tZNjl6hzvxAan7DKCUiNqJO&#10;A3V0fPKjh09NZt/OL/EJfJGEKRnptdXE3ijeRZVpgkmHY8LydvCa/2HO4Glpy/yo3FS/I6wh7Lca&#10;Vt8Qn+cBy07osHZ8K6bPyxG/JeAmWZqIq2WMLy9T1ALRHwqVa6W6GsdQNobbARIjLztYJu3TfthP&#10;KOWgsVGfDba3lPsfKm4T3kbcfnd2KB9FODaE0T3KaY55RSwx50DOPEAtHJxT2lj65kWdMQTMwPPb&#10;NU2xNKfFXmPmAlnZtXEM84yZpJ/BilCEmZTVSgvGvd1ogzW0htIz7hg43PtU2r57TVsOj5/m4Zl1&#10;GiT0eON0fzg7/cj5MyidQPJpjemUyQ94INy0IvQUT4DUeKQNqqz9jH6d85kLSXLIDZy+aviaucwi&#10;8aQINAlqc6C4KmrFx6RL59NK++LSk33jVeHV732MsE6QSmkdLDvE50A443cQGbVsre42ulpDOO03&#10;jMSIvdnvmB8FzNU58Pktmc7q73uoWM0AM/tLUvhu1T/Wuz+9JfG/Hc/8FmUlby6P/29LesOBrzFA&#10;FJEVLzMYeqN5EJ3kVnKZz5i310GVOMX6PtfavoNCaW40js2kYAd5D2G05tGFk3kccyq0h6fe8ij2&#10;DoHAFV84vLOLuKsoIrkq73uv+VG5qhTYnGhKo6FwrDaAu1Rwo6qmh0M0aruzjuItuNDCYSD9tiWM&#10;Ot2tMwJij9+LHeM43y7+ZVnmZ3zPgq6ClKhAKRLKEnfJv205ULvcaM3eRlqZXWnIVqqkO/N5nhP4&#10;BROL+ik8d25tM2Klkf3kqEmyvykuVKwjbQwFc4ZXv8l87jGgUvqmVGX27ZIiiC8kQbDvxB2LvRAP&#10;wH99cLv1nbQMFP+aTpQzvM6CNYCyPygebJKhvdAZ2JRfAiXmJhycfs6W8v4H0Utt7+OTc8NiZmS6&#10;hCvmvSY1Qo5u3tUYOqT1C6LMiSI71udQEuWO2T/OoHxwt6CIUwpjyqORccGyiQM18tdLiE4xPUl9&#10;dPZlGsmXOcNUrqZ2ZWROV91b1zlOGxuPSEqROiyFYceCrvfXxO8wAFefr0Oohoa3u7zeAF0GEcok&#10;de2dPvvxujulImAQMAtQpNwOT977iukYsCsEfTSEykGV3HJ69xMrMC26lgM3AjKy7lWT2uYQrr76&#10;gXeQPXkQP1Kj9Yh5xZgywxYcSAeHZm3esKAN+1AWW2eP/2W8+hc6dc/WOf8phLl/sMk7SCnY/2RU&#10;9T/49eKficYa8uUPcVug5vApRF/1t0UkO3pG7cV2okDNPIXU3m+lhrWt3D50DJXcT7nta9AYcQVI&#10;jRhDueLsFg96nI88fa25ayOwYW2kjyBBGVxSfRwZUcsht7SEJTPUJ9KOi9RnDvlSmiBKKuxLJiGn&#10;ljHgJ8+8+5rJBgg/GnQHTBo4sfiK+8NiW+7cAzM2tLFXqvl8O67cwkMSpGGj6xSCC+khY2ArcSVS&#10;SG0T8RkTlXHleeLuHDEGwW5HjO3EUQmq/O2Nf5jqpQsUl408yuK1iaam38qBV/NPr7Qpgb8+VClp&#10;xztM+KBAcFR4r8eD3r4fFE1Dp9UP5O8Ou5yp771VOx2Y1X2fAw0t/mR+TSo5fpKcMQhPb67TybbO&#10;UnI704FZwqMSDb6oZZRJNTPLxLG06HhkaxxVp9+uSCgwcqOpU3CI4RUqdm7nh3zNM5icyNAvfbeA&#10;CuWkBq5c1YA0AnzEqY7JevaD3IQAalPb0nflbAqkfZ/dQd3M7wkly+146eg5oRVbvV5HluZ/VkIy&#10;7YddrNDdtqqldhnkqogzUScXCiS5Ihojr9cCHppEtXa5IhYLc7lH/Ox8pFvdqD0ZEDV2SSB3Wxfj&#10;TlhJ6kD2S8dm5RvIGbHVgPvu9FKjYJhWlyXjoXdUVegpnp2XrTkyz3jw5MFQr5i8I+//BKD/hkX4&#10;43/ahuQd/LhLjo+xmYRdsRddEfN8VRqw1VSmh6u/WKxgMm2Q8NFbrx3xfkEnzHnCrPoSEUs1p8KW&#10;RO3/UktWbIrZcJHC99bH4O+kGwc+SB7Luid2rTUT/FzrzFfhADboef9jHWaDBTRoeZkzMbq/qo/N&#10;BsMUGnbSfTbiYfFrGfvQ8rCIs3VbcTbpFpGyw/TXib2Ux8Mts5/0igItkn5lkTk2F7Nf3IqSOej4&#10;5bb/WP3BkyRQjBGGxIJrObs8XitnnVY5WLi+YiL5cWlciwvepldauDMiNV1WYxIxTUtmdG182J9U&#10;XpoL/yRYXb3Z2VVSdNIIVQwxIPDtyNyC8YSzOUWFueVNvGWUqldJlTuVsCAtyg3S08imwGblKjk4&#10;/WI/CkRycNQtvFtJp+yiCI36NdleYHkYN6iwltLZvtnYQOjMhsrOrpm4vxWwVqPQ9QGilk9nqdFD&#10;tT/4wtBgYXwxmqZrwxLWXZNEJdek7GQ3l9feX822OFAJrKwZU93a2HO92l13t5uToO6lN+ItM9BE&#10;f861hg3m+MrhyXhFsi7QEfEbMhMHMJT6XUm4Y7mIYo+n9HrPW6i8xFpfBQzP1MMRpyeejip9qA9m&#10;/TO+HzThUVlj5ljKtH1SKi/elbsTcit9Ekec23ofidzlZssPnh1pKYYvMcQ6WmdqptHYB9y1U/iv&#10;RvKPmfOfiXd//3hIWujP5ALB15DUnzr6s/C58Ics+uvdDd6rctJA67S8mXxiF3hWTdj6k6IhVrEz&#10;MY1YsAgqcibQrIHkIM5n2RxSYyIhpQenGo4rBcrbWpMEi1xq4SQmGX77VUm0QkdS67VP1cgBFBRR&#10;wCHpLxii86+lhPkqSkhhI53TAQpyRf/od49rcF9/GkQ8OImnQZ7jnRwG947CCrcAgmX82TcmR/GZ&#10;nqeuGJpKChoi9+KfiSUfUy+uqbnUPv+KQH8dMTvyy6z59JSXfgpBCHYlioAV4Ppbf7sELhEO6MqA&#10;8PvEARF+3BbanNQreaDZy9pBYq4Mr5uTWNBanw3Oh2eUTv2rEznNivbl6w+5cw5bmkgmMmIVF9G0&#10;E9SlkNW3ukw9vd4cOHDgEYJLZoWWxxd3aR6kpB/ngIGIdL9IilifuI+Dd2c3KAwavv71Cio1o7bN&#10;lNP0SeXx4pC4YPXGisiWlGc2v6iKfVn/c3Vmi8fP+9O17beeJbPeJJ1z5cR7Ks5Rhk+zmlTwyxxT&#10;ZqzKxVqhXFNH6y032nzOfFhwrzVV9qfoU/422x/eXKSAy5ocCshB3WThbKR9umGGcqp43h4AJBxh&#10;y8SbQYaozhUWV1ArObUpEmVNqWNfSgtKEpFVIRomaaX4Gc7e5ij4hMb90mfqBVgn+AHp75Q6Bob8&#10;06EsmMyn7vwQsbWLpxnsD72LP1gtBDH8GVXv/VENVmj+l+Pov/WEsloKYNJZeJWWdJugEVegKO/a&#10;9YCJRUEhES+Bj7wF5Ryisc0gUO9vZwpWnH9AhioyiUzhKxtTFHGI+f2VJ/IWZ8rd549nZf3ScRKV&#10;Jf71JmCa7M87pxCLSnYrfx0rzl5FFWFxqaifuVP5BcpPc5/Xlqbw3Ts+FVpJ/guRmoRyhsi9BAKA&#10;BYCfvRohIofqO8mpcfSbqySWiZBe6zyPIlBzn3txmEgOgooH7l7+BbcMo35nTYh3F3s1YiNbBV/V&#10;un/udxG4B3wTn0ZmTCut5ZI8Oa/iksWjqW0z4xDjxHY0qP8ochDtg4/gFS3bEofKZb+Dezai4x2R&#10;a7KMFeCOBSFPOdPjPM1ChGPaFRgK2NkTTMzxrVGuehVbZgTr5vZBYPvbBObvsj2b62wEs4L5G6YY&#10;BS216Xym4El1XJ20UoBb9TgTngJO2TYjtr+kOses9BofozMGAi+jryimzy4Y7kpK+e5QVZc9R2mS&#10;fjMOAXYerVqmlcNQFRjSDxj6O6IMHuRE3xJbQ0kwlJD39GdUKO1uxkZMHg2HbOBU7+VTtIgZtoNP&#10;uIbbXSH4QOtVrBVPb/d7dwlsT3Snb1nswAysoVxam/MRX44eiX4KeP5y2MTif20R/+kW/54vlvjq&#10;8FMIcpnvdwJrDBI+4Iky0upBWWL7moIJ2Lhe7TPCqkAB67kYJefxV4yxvMV9ktQrRWEanvhlypIK&#10;DWpIATCEn03Anvyn+iDu8+PeoKvwQSN7tyAiJquSMb2v5BtOyAjFc3n7WpGjsfUMi79ts58dYyj3&#10;iGuINWnGLAu7fC61farViuIQb+GGy7NmZJaswB6W6MiC67W7XWZE26/5jKC3oEpQuTO8/79H3JgV&#10;AV+yJTMA4ODEDu6YDk5tmdJT7aWdOlh7xaUTqH9YkglT5LlHNwM90rMVOu+Fp4bNxAws75DYN/cL&#10;/vDIhQrlGJaU1BGNSomisUPCo5BPp1vg6dy/6AHBbUYkKXaFO+rCYrm5F05XV3DJ4dpkXW0vTX9w&#10;s13RABOsqly5i5iaZfRY70DujeLIT6Y15XGd/Ie7WGfDiV4CNuszXRgi1Vo8xP/dURMoZPhVhf/8&#10;uX/G6iHRMHNKU1vgTJORYNuJCE4A5NLW07TVNf/dHDZuBFy7zh2Ix8vunx4Xti89ibPexIjCAJul&#10;lrP9nonN3X0Uc78OWTxsASTq6v5nB0FyL4nsF7gn/HQgFkl1+iFg4RS5xTBBFTFl2A+5xP/5tfHf&#10;Pjzwx80/PwnfQKHyKyyjac7mWJSPez+FyOm2Cf5FtC+6R5/KTvp6IMasl/E9ZKGcpIeiZ0we4e3H&#10;b+kNeF1KflC0WgqyZVKc3kmnB3xxqQjtURHi0L18NPqpA+rWqCsvjzxgKkA8dXsEjCV93CQzofJL&#10;Q83J4OOOzG5ZA9nW+zHksQAWO24S0QKvPF9jzDCzT/a/C4LrSFYzhGwu5ebDwMLd4BBwZxrDVNWH&#10;rlbjBzXqD5tzx3pFdQ8uwX3EtqShxIPU9BdgFkBFJKDRNGJpAMxxGb9dEQjzQhvsnsyDP7gs9vbG&#10;Qn+RGDN030xnt75rsZ1VV/WsXPveMpB178g95LqG149qximm3yXV8lcWM34W5ZFAbCcawvX2kFse&#10;8ZRCgvjGa8yYJNVA1NTDQlUUepfHp5YZlwl7yCPZ/dUgTcKo2jdJP7nK8xztJya3l9f0R1T9CZXI&#10;OnZo63cUMAGuDwX8PhT1ryC30KDpuFiVqrN0MSVh3wnnG/VZcPu0xjedKkqY89A1TSHMLqrgcKTV&#10;Iy0dxwZ5j8o3Zjs4T8WbJdQo8jlDWYNI3vw0xZEnR5LA5c6dX2n6t3QI/LDZWDTZuTF8UNoWI3uh&#10;bvCdRZ36TxeXN/t//2H8Wy8Bfrg/+1wNSvgdb1X89QeCSdq6uKHy136ZLR4eBhfnNUrXbqp2SsU5&#10;bj4lG7aEoUwwtQTax7QX3sLiHsjMKY7HURuEksFeQCdyIuQ45usV6/SLpZDhfRy/FGPFC4MQ602H&#10;ktHi/LHftT906EQ7rhZUSUQAIQ9CLqEPo5A3c9HP7a+S1xSaP2VN1eZ+gQvq/7y/3uV7z0dYmYQI&#10;K8Nx5YhDlavsIfDYEbjEHutsvUs4qtBCza8L1T7L8fwohY947wKYWDmib2Y3R3zT0sOW+pMASYxg&#10;UtRfbG6SLm/0DpT8D8gVPMpB7vJRQiNqexSxH2hoXt3CfJp9iAhaugVSJEhZEjVUFZx0Xq8+l0V7&#10;lL0QnscWy1iuVYXWObT3s/0Qn+cyRCxIpJWU85Y78TgrZbjb3/EMBd0HppMm/XWF/vlzcH4UvPdT&#10;ROF31rP0zA5Fu7oBEQg/ywImY8kA/bjz8sTk9RlYZdUIatY00L1iMkhk2GEWeFl4FA/CSSs5ZA8E&#10;wIrhCwN+oZjrIMWZOAMmWgDa0oPIfrVXe6zKygp/9/MDentnO2aJx4jZAVMm9W/lw0tI7GBvrbWV&#10;bxpNIgo3wOxJQSxryxeWXQSmCS0RblZTalgDSVpPiePoGrWzjajk/69L3mGSSwbABFFPcqY5t98v&#10;Z71IQsnf8kkHd19hqkIr+OZMsCJHnaM+gmlqG33Nvt1qspA52/OfDYFVI6dDge/j8UoLyrB7Mnjz&#10;aUaLjHr6nSQwIjrp3pQhwurpQnT2or76/O3W4JE2B0WUcMAwvajacIheiNaoc11gY52mgIG7Frpk&#10;Gpo+V6j1JT7XwxUyzA5IId2mCyxj7pYOmea1KTlv2CT8HHu74xFNJVpvXQkj7yF/R565sIVL75Qb&#10;1j22WT6mTzIl9cFoetlKw2NNZzFx1Byrm+JXp/3xfbA19F6vBFe9lsiHkvBvOYXTE4N8BtNxryu0&#10;Xc8HJtLDolXWqvudBHiBXY+Gmk6c3hhYPtFCZZV1zEIm3Fkg/GaYnL84b/efqd3/Frdvn81rvWrO&#10;/3IqGMgmf56f44qKTlndFupvDwPF+FvI0IzbBueanv0fxr4zqsmt21oCgQACAQkgNTTBSBFUBGmh&#10;I0VpoYYOIihVkSI19CbNAEpXQCB0LPSOhNCU3nuRDpFeb85577njvPfc8X3vjzXGM/bzJ+PJ3mvP&#10;Pdfcc9mPXTYxHxd4Oqr7xDE293bSeBgfYpB5+LeRPr+DujYzr6htDm6h/S5cg5AucsLSADk6YKNz&#10;MrnxchTie/5kCeB6v5Gt7srnKYwX0Tz5m1jJe+E044B2Kd9NirEzjPrRJcNNAaGEi7MVbCi46skf&#10;KzaO4R+HP5dAyJ/o7S+cVipOA4q7ZDCbUQ2wKd3UUSuqWvlI1rbosgJBNJ8Q0WVpr0k5GXt+TOn3&#10;jmaCEgovQeLzH9a7S9ymcNoJtw0bF/AU6zThEQ3KFeY/RpdmLU9K+hQYmNqW87PnTTIG74q6D5gI&#10;2box/c6jSIJUPVrjW568YVXSfWPZSnrbDc2u7CBl3Jo7vGf4Gu4DDmCjpEFT36ntYh6Dst1IXzEK&#10;A7uwRaHXYG2UgbM/X5/9auoQSh7Md8NJevsCeDx05B5ScSqUuaDef8xhh2UKukVArJ2PTR/dPE24&#10;eLPOJyDrULiX/G3mFXl/S5HH8w0apKzcXZ8CFKLNRldb6PbKM3aw0IDeNKL5wbJlgZ1yZ1Re/JkV&#10;RWfpe4ZntKoh3wSJUFGZiYjQKkqeDnQy27D1lF6Zzi55nKWof6A6OPQL2ymOvofxUI9EusN0iBUC&#10;cFSZLRGY9nwn1jYOusVeZOMCGTaR8WqVvEDE4/DlGX31CcJJHG0/mqwAlOBj8U2xh5SrKmE7kNFO&#10;yFADWb7q2nrm8BlPvffe8MTkit9DFnWTb2gn41dID1MMSgn7brLrli4yclB8u47jsxnIjIY25MsP&#10;KJodNrRYs35QpWcUYHOfscJtTtiBp3pKXepKS8SDw6nEmwlTrUSQNxzuto8xwEpmGaKEeWPCjVtX&#10;3z8T/v8LwdeK3Sa0AA7bQS8TEeFn5LPNgAnjvcbOPFWNCKv2h0Eu3z6uwFH0rpljMcizOVAyl4SD&#10;qUHrC1+gNuCYyDVwiZSEeCsnbgtWr1eiJyGcnOJtypONZ3Pz7qJZovkU7+SiLrntM+9koYQyKU6M&#10;vss00q0+6wLV8P/VLhdwZe63qEjxRGS1nLkfkmz1Wc5elWgF4hVWbIydS7YM3zT+MTC+YL6c+gVN&#10;z2GRDNS0ys8IMv/eglxXZvPk1EZmqUoLCADIB7GdcCO09BXCpZZ1lL9HjyjdkN5sUGyNJx7W7HeE&#10;GSK6Ec2weeJE6LcU/YTWmkqUZ3MuveIoC6wPc7VSRLZBlLfYBIaKVECB39aFfLlSkEcn8TUwmfEw&#10;GEIZTC2UUpJormvM+nyK4BDXaTel65tdoQNsmb+XqPJ+deVFco8LeaL1YrvKPVlA1gJFNw31TAcb&#10;5HgnWDcBFXxNmDgqYp0AQhfjPyELP8sZlEdu58j6DO3RnjPKPfTVu8a2j14lzIi0XuFO//0yp/0H&#10;qz+LP21I142cJ4gxHNTBmR2OTwlpPi23/+3pGD5VPZ5ZPfnUWnTTPYPCt7gQx1txN+leee2hqnga&#10;flZ7Kz2Mbncrif6MmTfVn1ymWS419/n1hhdXs9uPe03jkn4fSZ5RV9JdfNFJIlc82TwigDlCVesf&#10;+eKv0b+O//+aE0RbHkUQoKMBnPebmivErmcX7bOpkxfDKNYwX13BFYuEga8YevAocogWn8IA2QrG&#10;FnJyP9zCafz4rtRwJFsHq8WOv5etHYlIJNIGu51b16wc4q6SZ9tixyoDzjg70Tiy9BJ8ZfvewCkC&#10;dPX8A27J6tE61xM9X5H79D8e9xDa19iS44++dtj2T9vVp3CAdmUf6drb2KQG0/elZ26uGdW69E0+&#10;FoMIqhTPfaqhL/hZNQfQDOJVcoYgzcsVOPqzUgelpddvhG6PFDgJcoSziBgt+aJXYbGpdW4hvDT5&#10;uvP+Uh/lfXceImNMbPD2Hrhv6PdGXdHbCJegEMkClqLXGBSMryvJcUvecgf50vJYrgEMVdDTSS14&#10;7uCbF3O+W0CxVerStZ+Nyx2G3ZCj0xROFpWQegaxyoVWNbWgbHMkC4/N3Krr7VQ5sLHqCNKCjZoV&#10;y+R5wwCuB4JA9+9vB58N+whP1bgnTvlfLvlFoEob41P32I0L0z7oqC9NPRGcasaO+qbUfBBeRkgo&#10;5IaqOa1OSbsLJA1ii1qkK1fOE7Oi7WmpAqznOo4JlEHEQrr/yT+A3b9t+38VLaVsTeABZ8k7vz6o&#10;1DOxxjFUfWy5B7EBKIZ/XWJT5+6wBHVcp5l706lOkLJIUiZUBOGq6eNFLndUzMp2rGAkyh0JQSnM&#10;cVRti028Q6roZmDbXRtGSSEfM4SXfm5jmuExMLXP6tiocEqrNcNkIe+BqJ3KWsRQkuPGL4Zq/Frm&#10;PhJEVu+cOqLpfWnKs1t4YKXMyPDiY+2yC/dm3mf09777B1apWjfCuSafp6eeIQJyw2No50cCE0tp&#10;FPXvCpu1VPYjQsTZWxHQl+HbrnnRVQnpy0bBkk4VrrJQIjNtzguyrTyXkC8lPVQVC0Y4uevhlK6p&#10;OFOY2Vn8tKD/Hp7J95vAj72qvBYgg//jO7Y52ZYVWroUEHU2UJvuV2sEoBnwUMQw9NNe0peda+qv&#10;Zrci68ovAkjePcep2w/0L4mM8lJbrgjhw0h+m4ZqbxElxMWlWXg1vtJcLTk2zZHfiM48DUGNd1A2&#10;nDt9ebk6jLgYX9nv2XOZ3R+xNd53EOX0tzSSgN96+WJ8mEPGbTksGJc7f9jVjFeomXv8K8holIb4&#10;7NMfApf/k2v51+hftUO1rwFXjrezxrEOGUOkw9faSqFvlLwgqnHPlR1mkBMEbyxzmyCCr3uORXsx&#10;+vT1VqDWzu/Pt9eKn0kDgqs42/qb2ulF7oef/jRfSkAlWD+VFInoufe4iDxDx0sHmKzdKUhygMvc&#10;Kh088kpdqcnzRlg9BVsH+YBOfBtTJtN5VmzTeXdrEhLElUu9gnBPIQJyQjrNzCGePIYBb+8RnF8G&#10;A3tmxne+8rzCblU3959UnQeJbKk6DBbso80YgZe2sKoIVJw9N1/aL5ShDdDvqL8moGXz2jDH40I4&#10;arJAVLs9TERQr1cnMD/grAlo4H/cHCstapddl7tKKAYGtnMKhaZ+eF8Sr8aX/KO1xhlbGUWxKxFO&#10;uOalIus1p5TcNJec5GiTt6wgQCegkZQvcLvaJifGyLVE8lDea9/WA9Uqv/5ggxUyH0lo0djdkC6F&#10;z1KftR55ZeS1CcGPZUUtauE05knA0PTaV/HSrwc8At0FqrL6fG56zZ+7bVUPLA08noq1B1CSZKB3&#10;8vkunC8b3OUDFv6z83OTgc8f0Jq4seuR8HKoc2AgJQwEsnK1eCcnEHvwM6zelWP6Hf12K93NXrfg&#10;rEVCoydsYcYpP5ZYQAD0dNootxTXpGNMamW7p93sCNnldRkKxp/SGX2btk2gHnY+kIlazsxayb7L&#10;1wts/sFhsAoDCrPzVzvzb9NCvxVMFqIgavch4UyZV25aLq7ei19QBYvYnIR+W4xqZKg111k4NPd6&#10;VHbSFBno5slAZxjgIzXDq0bTuJ10Hit902SrWsUGYcNoyzHIz03zVBLuo+EmD937CavgzwFuy+48&#10;qxfbKgLlmz3OLX8rcBAtuWap3QAQewUKbCfPoqbFV0l/ylYjGPspUE0oG7rsxbEO5zKSdElUSPpQ&#10;iVnX8GqHn8v5tTEZWVV0VuY1pFn9butfkUNjlgYdzKsTpSZvvz9hyXL7RhHcowTrse3qE2r2B2H0&#10;/U9jwdDrxNYeahVB2/HztiRH5v/DTQV4/u2xTcZ0+092+2+n2j9ATovmC+cDVTJsrDHM0GIWFyHO&#10;aIia7S3027MstYiVN6tVQMGtqo4YPfxdM9XjZfze7rOvBq4LlKg3uYLCsmGM+mDduCu9JHV+ikvE&#10;aAM9rbjYhAfuSTXIDwv3VwTzVc2w14qEjnxUQlIYFXIVL38mvH6p1Cl2IzVlYr+GQA8qcmhc1wvX&#10;7FdU6vqmdmnLYJd2XG1Gs06DFKfls/6Mu9KZcZRE6Mb6JlJDo1t48/Mb8tCYKMzSpyEGL1GBpyf5&#10;GBvUhV8YBQn2XIjN9fbXQ3Ig5aF2/t0ccBLjEI/IHNHxEp9H0xz80An/NuM0lKIZVz6cYk+hTqzu&#10;lCbENuHJo5FKN2inWd12N0FFg8pL7zeLEx6LPrmZKL/V9HWowOE3Ss8oD7WOua/5yN7aJVdZgw5p&#10;Il0karak6ZFEZm2mFXi7pT7pwHzAKDd9Y2KV7iyszGEItjpZXbkRAw9glcY7B1N3rBEvWakdGgQC&#10;sZd8f37+v/0l//74F9XwJ/Icu4XzLvkElWMu/KwXGN5EsahHOFwOqb4efb3bkSx1i3acjRIMCPzt&#10;obRJ3In8lRPbkfSobMWIC2iAtMvXSmInaVOeIzBQbR0CEKQBLVmwxdQCkvrnbi03nGLZS6GPc5mU&#10;BGRDqOiPqMb//q6aoT3Ee1q1keBigFIJmCWNEucxDHyp3TyUfFGvIPrJ8XKTJoPWyv+lbnPICBM6&#10;qljAc4RXjWzGVBTZO/zgRtmhL8waoVwwmYu3RUdWNDxyPIZfNqgARwzAjHFQhSlne8t5dZXFMQMl&#10;vwh6/fnVT8X7ILlBTjgouPfe1udF4sAvZKpEE+w9tsGrUEpNzWcEGyeBRe5EhQYhMyWbPaaxgaqQ&#10;801pCDZ2CZZ09eYk0i1F/z1Z82xEH+A40L3Xc+xzO1ph7gsbCYPjY5+oA5hH7cdLQUVu+IUX3Anu&#10;w6oVuKEaEXB2dIn6t73/fwQFTUD9P1fJ3z9+82FFL/d1tQK4+CwFpp5CDkt+YGqQW6EG5GaxSZS8&#10;JeEtMzPx7Lci2gfmpbd3GtJH43JTNLTk2gMCQUORP2jwE//Ze1a7h6WLRkAmr6BuZZEcLYkgra78&#10;uMBYD0TJngaHrag9e4PTQ5+2p3mn0tc1lC++Fs+0abxfm1Lu7WsVGK3VDMipVbPmdsx0XHDrFq95&#10;NZE/4pAnKh/ieaOt/BcXRNMtWffnba31Qx/0LgzMSiDwN3eDCZcJy/Y89YFuJP3zYuhUvVAM1s7P&#10;IvbqPJbWyLChricV+iuOpQ3w7vmaqqau9jaR/Apy9ZlDp49uewLPMz39AgtBgCU+nkKoNFxB1BzI&#10;aAjmrETkYbCME0trw+YOMlWNqCvvcvCfccRu5/nSX5lY/LLPobIu/vsBFAzQzaUTkzsqqmzS3nvm&#10;iPUORqL5IGZy7JvLvv8MgP2hGgvqMqttqZyGznpxQ+ZN0nIB5P1qQA/Dfb1IFq+n9imvc2/r1WS/&#10;H1k29F80CATdfGqzddGHjIz+uP1iStpAd+UGNneAAy3ReJoDlOsqnz5StY2kYCAzJE/jCyLzW+19&#10;xFL7KkrDJ6FuS6vaFDhvnYc7hZU6mEaj6awl1QJVKFTn0yPYiVAQrC2sVa/sisQA9ogqtor1DvW8&#10;D3h0glvW5Xdw7Sd90S/rrMlcbGflmjUOvjNF+CoKV2kofVm3Z+e5tFIIdMXQFx4O/k3cv9hnmVyr&#10;IRp2LGhsTJlwH0GQOkhAhZxuf1IlmAQM9VSLdg1+2ZXz0wu8YlSAeo1RgmUWwj3hPt2uouoh8M0X&#10;j2+ulMiz0d5lW6dGmlrmvgi7W7hQPeqNv/7GWuJFIwUJyH1UWwYH95D04U9wb20M6gZDxb+jMsKX&#10;oZQsb3hsgMm0O5yXpf8ZdCJo+/zJhkqK59rXoTsSJKAkDja9Xt3Aq4FXmkVzUPFb14Rd7EJ2Ki8q&#10;CaQue9sFf478aaatzWM3yIaI5RzFCUQEZqb/RwUGgkpWQFlA5LM2J5Brn11Va22+mcnaGwNiP8L9&#10;1QmzKTO/mzZxJ+ttwwLgplRDmU3jnVomVPZMgma36nkblb4w+pHyV5xYsvV3l84fgt7pYrC2ktkT&#10;bt5Ye05fDc13zwtxr6tv4YQV+jlvsnvCS2aBxQAiwO7ue1wUDHytT7z5wSItpEj2BFOXIpvcNct0&#10;e910/RFlPxBDlUni1bGYlHHj06QdM9ZKF0t6N4zk+BHwUH8bY3EuohtSIf9+Fr+GOGRTh4wxVMzu&#10;ADAz+fJx3uNphtDKJVcshvXZvrOqcJF/GYAzFAcdmwVMqnQ00upyE3SgvbKXZynkYE8Qa9dcPgyh&#10;+KZMmHWBPJr9a9oJ1BbnyTE363kGVia6uP4fZ/1tQDKhi3VLIV89EweJRGlhvzFwnUaGUxYk/+iM&#10;SgCOYy7wfOju8QSUyW74i5ZD5piI9oOjuT9SIZnrmct5vul7Yclz7dDHBJdz1DrMKnAWZp+Fcxdy&#10;Hx/9Yprj+TD8GlJgTudZKMVxt4FRDj6OvtE9i96rKGeRNbmDVOFxneY2+X1Dg4I9EZ3VvBt4R1Lr&#10;1KMdK3/wDitQhoGf2DbLnqs09QO+ZHhCDyIgadPi6aHsICBk8Mhp8C5N/uwBhfy8F0RApsRgzkOV&#10;BpVhfR44gSGCVTzN7pob3XHaUmR5RkJHDCBZp160RUsQTPdjQ5YIlYJhtrexFZxV697GS9oQEDPS&#10;g/ADn2S3CHnQ7BdavrvTNDSgDnPG1OXhiykc3yzRbJW7+IvB3fjqFnqjSd+e/6Q/v6TWL0G+4yR4&#10;MSySurV9ul8l3eZLxQfXGWCUCUHRuWZS3Bxgvi8u+SCGbtb//8v9/CmmJwgCzu7/WFgyMytzRb0Z&#10;0W9e0lPn/iSli9AwOGcBBKdASZSFP/bD9n8cTsbyf9g3dEVbwc7SLRYvEDQ19EZBxujyQaY8lBUr&#10;8KjjkVa0bihGLxT7ezX452jdu4sIRLMLekXvCcYnD1+Ao0DvJiwkNOgszqklLBxMJtwWa+aGuwS5&#10;J6o1TupUOTuLQMqgzZHE9/UXcryHbPEH9B7xd13kMlvff23E1cNoCpC3IJrOXu2DX/TpSOgJi8xq&#10;tgdp3/gEeud7AZyf0Mhhn2Sx9f37exseSNOpErdcNXP0K1gYh29Tuu+G4Xh+fPRPqWoG2xsMWAqC&#10;KejscmTWsmEY/FfcE7sOai5KGfQXwfddiJP0pk3DUnBisOgrvXhHSeQWdZg9n1WkVAE+moJo2xfD&#10;gcyiJSP1eNp2+YvL2uliG7ZyRyEArsz6+dKHedECBmi7fE9ySkzGecenP6iRVvXNU5Jw/7NGkz4i&#10;0dD/ezf+a/RvVTaOsMV8emYzLPcfykc48MMCK/cM1sNKSH2nSBaqRLiWx/OzUdfqSLK1vooDzKOE&#10;cHtdodof2xFP+1YwBnMLBEYlXSslpgSD4jz0xF8l45TcHPZ/ETU0XoReHKdRyH0mL4kBgrZKoXIy&#10;Bl56Gt8adCyQ0p3uKpYPqwTlKmaSNLsFvc2rWpmNtTVWK++aqqC7EGXw2cpYHPBRL1pZUya5hbfM&#10;EB4x82hJDYJKXyihNDBb4MmsVlR+L1TRlGZhqizHCofOfl+jRn92iWBvjQSox4aZjpuvD7upQLZ7&#10;3yZXvlZs9YL5R1c3s2G5utOfWUfN+lFGoathbftwlzAlJA021kRPhj+jL31xZ0J/7M6e6PW8Du98&#10;+A9Wv1/aHrclogmOQKm31yjnow6+G5MxPjUk+ukHNmdbmvKYemjffN9T9TuojUxUI8AwYSF/ut+v&#10;njf8qsoTuJNinWxm0047n6aPDjezTz83VOai8V/6uf/Ngllllnj8MVZHeP3fgikCkorwl/pilZDi&#10;M/4oVw+WP6hXYMezi6878IzAdHm2qagTlBUIPWamY9PLkI+DS7ltbwesF4mIULeK1JTFOp2FlF62&#10;FeoLGl6dJ8ZQTXJmX1G5Tu0qd/ul6lVCbxO9d4u94dGH08fqA1J58mBHARVQwBudcxYIvvaxxlSv&#10;zmyefsL6AV3CwhvWhBfPP6SkxthwpBp073y3iqTNYukn7gcuSfGAyvnLKFZzUKm3BKRduoamzl/F&#10;U4zwOAFJur/0t798S6NxzSi3D+cNQYUKI95lE7Kl17ylwdptKbFmOhYwGFQuvqV/jPntJdRcPu+i&#10;4YiagE26WHqJai6xEZbKkVMdu26zZpIAwX0VK1538oHaXhiZaXmsMDHwxDAYHjB7Yx1g1DCeTk+V&#10;JL5zEc1n8+ZKYJ9EDgDzAt64bqcosxDHq0bdJXNL5fnJHixwQcaILgzCMMvRfFnuwb6jrWdK779H&#10;TRFuCBcwbEJBNqzaqcXoiZTAREFZASgAgOKDFWOtYZnFNlCPfmOp8nCa8iBUrXZG4o4zJ3kXmOcG&#10;o7S/X8dUd53XnbGiwG7ZQ1Ny8BztPyLuOQ88GEvgPGU3S2c1vX3S+YVHF300bYYs7PxdLWsuE4L6&#10;pzmKAJbce8vYvGYh/8ZfzLqd/UZF1EaUlhBVtEVMbTHzYRK1/40uTm0xrQeTATvKR/TBvpKGVC0s&#10;83XXZa5K2GcPvaX43b1vbnk19UklIBgQfH+QzySEwnzswfquVKtg0edvgrJZ9UMS7poYsbz3Q6y6&#10;AzBqjNOQcrFF9mkvg0M5Y+fTYHyQVSiC7S30E9Sa1ozMFpTqSVB/aRAQwg39u7elN6LLcn0NvARP&#10;AeZhwvGxYArwwY9ZUUNG/XxwqTfRxm4zOyfyYk0teIgD+Qj3iA2icmbq+THVY3hlnHWxb3H58INX&#10;lanketTvimSy0qCe7pvyo1HBVqGnMpsGYJVLafZ0XGnHK5D5YyGT7zCwkJHynDtVy8hL82c/jr57&#10;tlmpbi2d1mZffiMBpYT0LZUu/m4eifT1P/qM/ZS8pX6v07zT/1h7miueq00ikf6d1llY3BVa9vi/&#10;xU86wxZuOuiYagAoPpAk3Nnsm4fgy7aRcGlJJn2nomh643kH3GNdweeBjm85ikjGSMbEDftqT9to&#10;n3CMnzLoN7/C0YrpOgcOgl5NnufWLvZLe+xKuwNaIq/oA3ZIxduBp6+0Qm+PcC7ElQx/u+TbxVqd&#10;Ob3q8mO0vJqMecBsGeQ4rdc4IDYOXqkOW1l9lr3Grv8tqxLB1hCKkC2uEfTQ58Y8KGxAXP852NL8&#10;2upqLqlz04uIWzJu7Po3tSJ3mMcW0+rlRhfTJo6wDRxFOhLEEsPGocSbFz9anhiU2M/MXkIo4mLj&#10;78d1xGFohZwRaa1ljgKELMkvRwp9LuA0AynuPu44nqvNUVsSD+4Z9tKsoxa7xxE8qVfrwFr1MvgH&#10;q2U71WkAMsal+s7BFUteqtdlnyvj+ZI3kvxqNq4lR+GSJG17njnXOZ2+etpIIg0/GisjUz25DuGd&#10;SlaL51eG7xrwn4u/UWfn/p2Jf5i9OS8bRhK+E/6PUBWjg8rbQIkqxJMOludnZDPuyxj8+uI2fhqk&#10;blEcWnby0axsn7QknjqSZ4iDhfMtdIILQzbxWj6samRDOzVJP6DMH5T8Y/5F952l2Pvz4f1zcUEN&#10;zacFt1rYmemhyItwdYv66DLyByEgIAgD9x6vWRecBFspNy48F59ObG0t/Kqb1SYOzk6ZjdmLGP6o&#10;8kDI9MkzWcxrRXOM3/wDfXcbxDPPC5z++Vt00feH6yajudIHlVyBaP6iCwsIthPUTuY8+PtBLLzq&#10;5bXTQBcTj+ChW8gPGMaK1H0qyYlKS4lT6pE9QXmiFtsyfniGArvc6EKrUw1v/W18V+nDFy8iSSni&#10;omgPxqrsYpZdm2asL3pcG3KP5OowMqm+d0SzrkgwWcrSRILNTMiCe3ocnR46L9tdawkFneaX2Us1&#10;NlwD6weVnQTpPPeoJbSCgK5eCkoQVdy93EbLqHPDU1jP+ns0D7QdFIkS7krH5oRBUAviCkkktJcI&#10;QsJR+WdUENYEFzF5nICnrojHOl3fsWX2aXRdRCfp0mpMd8jcwcvrLNOz0SyJHxn6cpyd1DD3jvaN&#10;qI2ILGnAecZlZHYM9T/Ren5lhUGA4J4fI9Rfl+Pc580qUSukedLyVbG+8qOKbC/Y3W3Jk3lgnOvF&#10;XcuLGx/lfjalzhZdqfrJ7pW2fU9fX0vZheUWSX9uceRtT3iFwAAb6DVikva98UxZEAIEZOpiWeXe&#10;6Fzpzy74LD4I82B6vk/q/NS9L9/W/ftQ+Rq3QTkOaDL7wkaYxqyjB3QLTjrh3WNWyR529uQebHec&#10;X4r/oedAxgdb8+AXGZbFJtPW92lOcGaj6zpIhWuvqUYSTC7WdBeJg8/hZvKjhmdEi+UP3PspuU1r&#10;+PALFMH193uV3qiYSVdZs2p99RFxCfjSejz2NB19czM+CFzrKs9avhcteehR98qEu+jAIrfniImC&#10;Vi1v+qC70nVHFEcnHPjF0G1GD+9PYwR/2BFxyUUH/SPj/O/47wykylA3hp1RjG2s1fTQ3mDn4VXh&#10;EsfHUcTxNtqPOXJhwDvulksqH/fWE0FxN3a9spdK3YL1RxuoEzAAQmZq9aNaMKu814vsaykZbbhT&#10;ca2CTYe42Wdi67Uv65e9oprxhZTELv3yRtLTp1qeaZkb1gO/wb1y/NyGbPKcoqNm7xM2xE43rFPf&#10;rHvRZbt43pGZZnxvcpojIuH8gYOebIUEG88wzPw0hnTD4Z6KgN29R8XOtzIq6xHSddxmlRmjfS80&#10;4FUbQ7tK/lQcSG+g2Ta3X5klX0/F9WPv5sMHPRnt97RelhGuRC0Ag89lzeQy5KoyR3wkExaUpewy&#10;Y0ziyEHJ6cyo0dzkNtooOxElNvXuGJYi59pZZmq5A6XpX94uk7rewT9I5k6TfS1G7UJEg6X1HxgN&#10;oDPCPyaZqpkHgMr3CCk89p9hw03EpUjaSeWuCODhKJg01AtRIWigZCMp4iYZ8mz22W/GXu7nIGa+&#10;DZ+VPsyP1FPhl3PocOwik/Tub6HCJK5RC8UqkbfYlhguuYo3nucagF91dGxaH6XR8UjQ9H2rPjfS&#10;uLpojZ96wpj5+6P08dPJuDCHe6PbQeoq5f7feUG3pEvUDqRF323fF2NpZLDMBIkxyTYrf318GuDz&#10;4wlGkYkgiLG/eTBmMU1OtdFbhnFMFygffHBdXV6cas5Nv2PCzTS2DK3s7Pzl8Vgbc/owMJMjedYq&#10;pLMaxJJfWe1V7pBIB49w5cA7XMVImylPq7ArZ4Rn01ezlzOyP35j3RcrGT8BlpFlsyTG82Z/BoLe&#10;eYywidXbeVR+GlgXcJQfpRyjkrhiSXx6AUq+PfG9hu3AlvWLuFu/S2ebpRGUiEuK6/+MhBiScPD1&#10;Raev6gGLYSfQxjbDParxRm5ZIf/Tws99KmfePC1B6uYiz/16HWOC0qVsFaU+8K+nTcIc3RoYWm78&#10;cox/08xellruURIytbNrieXEZmB73UXsuG1u5YTEXK90iVpueV5/87XXbFVKa40UxyE9b/GGOEP2&#10;JFYw6O69raULbtpIWiG59rwF3+ffXCLHftQmmjE7c1dfMJtzznBnQjmCn4gJ3f3SI58qfo36ugxZ&#10;R2WLdVHIE+LitUBfwZdrTpaxCwJ6c/0G9DxF4nN0GmHj+T93m+jwzf9F2JeHQ8G+bUdPjHUQsjMm&#10;O6MU2bLL9lTIVvZddiP7ztiZRUplS5EwGGQLyVhmZCvFjDUMSUa2DLJ987x9z/d+7/vrOPpjjmOO&#10;+8/zuO/rOs/zOmeu720SAzZXYRhs0pgUARRqF9AAkjg/JaXdguACcYoJ+zcmTHSHTZHCY4HYSjZI&#10;XK+QwEcrPwFPCK/J1vH+stTjLOWn3VHh1Veu7b1ZGHUZZMXzKQWaGuV3btu1nmRGG7H9B/Vjm0c9&#10;3oswoNUL16U9z8/ABlKg/iPnw1NSvA2ya6socDGdFJT0GrYboJt8Bgoyiim9w6zpf478Auif/fzc&#10;lx9XRq679/MBzuDheO0ueMwXyah3Qg3vWYR39SJLp7prhi6sRwLibDvlFJSGX104iRLb1bgtPMF5&#10;m37iw/dYEda09i0OXGEGs7akoKTEtTuZDwN62afjOLBLdeI9RzO+B5iOGeEnYmNCuYKcInGil5CP&#10;8QhAVEC7mbt7m3ev38LfUisCzeBcafSPOXBzHRb2QNwuJXNMZMavb3fzac7GaJXRCNwIz7kYCxuT&#10;+vht7PLBUpsbPm/K/wG5/FTJhpM4OPiKlwdwAQWFWYp4giREPgvY/TS5EUHKJgSvP1hD2rMzsjGi&#10;7MnjU6SnHKj1E/TWPyjp/fbzCznDACvjeNmc6RhiuDxFPt+vwTgiiLoRJ8rrmACyuGYFH2n9McbY&#10;pSTYmBzj4tjzYX8f++Z63oB3im+CaTxZ2DeJidD0/DgMluy6sWmGP1W6zsgd6pcd7IsITH/miiwk&#10;kxALbr2G7nT5tutJ9/TCb7XdD1m/9crbjbxyqa7jigKj8xm8aWlqtgAXffxp4KEY3DkuLbYpVvkt&#10;BNBG3C5pOmKXJjbvtd/e2TR5+UT9hOUxl3DcyztjDujOyAIpMXvz1buLFxfNFmPdzKPdTtghCWOz&#10;T2q3ndSfualPt9w1bwwCYWOFOAV9h/2P4OngwViNb5L8CD/04VyOPScoerhIhBOEZpvnsCEhL6bN&#10;NLbk31cJsXK4cnyuIOz7NAc6vQmg89Su+0D2sgHxLGwktbdjgEq4/nfzwYLv0JpQIf4XzhtUODlm&#10;70MsRrvgIsEP9+hCKHsOhJ1HJyGAEHYr6GW9J2f4f+KRyt6bMGPllKHRidMw2kWtRaJTdh/EswRY&#10;BNRJEcUpNmP8ogrkCeUJlvz26O2uzr7HGRzYSiprynvg4sgCcR3rHbdb3VEWLTtACbscdAFk1G2S&#10;g2ih8Ueql1jTYBh6qHJ98Q6Qn9hW4j5qdygBo+JmVeE+AuOjXPPy1Uy5o3TFAqNCPL60JVZ0gtkP&#10;DRIf7vVxIe14IsuRFfiOi2jaEq8VL2tHfqAkw8diTI2y9Y1Yu7PFn+OJu8kPg17vD5dKw0p+OAnp&#10;E3kKW8+1MqicaW1y6Q1/vyC57l78hTgd0Um6OrJLe4aQ6F2eU0/4ngxzyLEkP0psJs26Ux/sb+Tc&#10;P2e/JJ1I2H1zWjd22Z2Or703kQCmWEGbo66y2r12bQxJQvicQW6WKTuujhFm4rSWYRp/T7/lx1i8&#10;04Mb1bkAZMaRUs+jImVgleawAURHUu5G2iU5p7bq2b5QRsQbPAA2JkKe6cIxkV7mDhdq9jZBgoTz&#10;n96KJwvtQuKvGuh4uavBBMkl76c1sMsDlYhO5Gdpa8xIZa0HIVlu7RWm6Qi43zr6juLz0i3O6aTd&#10;tEuj2maGDCsJgjhoutOfwQcDZDS/6/pfa6lVg2bE7OoqtOtNf/BlkXnbKnkVokt8e/j3IuFGISnt&#10;jPrnp86j5xb9zxOYY/iwS7UtzNxn3jktpnhU9YLr+/1fn4Tdztm32dfe3FRjJV0/xuIeRhcVNhVn&#10;EY4AbvGC4ypxnY+SpdZG2n78/2Lsf37vv0ZNfjCf13pXPE0QsdCnAmgMZ0mM8cq0ue/Nft4S7Pvo&#10;jWK94CjvSrJAZpbWjRo3rmtWTZW4V3UYxryOZz9a6ObNzaxBp9dmrpDcUGyqYF/x4bJS5S/esAdc&#10;uUwSxMLk782NM8f6vq6dLEpCy+FFrp0tYTTV0mHNYzp+avJoz5ukbY+GbWFksY7YQTtUtwEURlT0&#10;+96oiP2uxB1R1hdKkZLRlrasb+XZjirjowTFZEUNk/eGNKmrS/SLtIr0/0EEUBvEM9rF6nUSoh7M&#10;8OjSCKWnMUuL2EZSd+OBnnH5WJSWxL0xH6p23sQuqKKqAnAQvxHsIoYfwi9RK/uu2DHTz2I2keTH&#10;aicjz+b3pXQYreM2VJofHE7GOlZGOagjNEG/b9H/tO5fbZqap9wmTMcdi/uy05hLxDiEfPYOCuif&#10;+LLnNyqNfIj/DqjS/CkqIQKWvsPjMFYJRzuPwWdndUgo5RF3fCFARnIv/El1w5ejIKWGi55bkzZi&#10;UDD2DR8ni69yLBOUX2GSrjyZh2G1OZpmirhL0oFxwLhO4fo6mPZW4bzjmhZ1UiX1HSkjO2GL1ov3&#10;TUfQA+n9j4yUs3Q8jt5/6INdJT9/Un3hReUQ64McY3arrEOMUVhb3YwBj4HUNgDrIAIUDRM5nJZ0&#10;ojT71Bq/kOUlDdcLPYoCYCuBxsgE/Fn+AF56zqXaszcM++xg00mYraQYLeoNofuKFuXNJCLE5LQf&#10;e56gT83T+gdnZR9mFrjXlQ9apuQ+yJ2LePfNTuxPHQU/E513SkpYSIFSa9hJVyJuLh/z5sNmfi+7&#10;mOdo6hXbl4kkgh5Fz4bGPJ5Z+0aNs7OXYNVFqlJXg3oyhdwe63qHWAHwp90SmIbJXuBbMbfO5eU8&#10;HwZCo50QLPAYntZPfDU/dBRCKcICxautQQxQmtEh77GOyxOOMGHZiiynjxu7yACXWYc3yRMDd113&#10;TPoC3wT1R6vBjikW2TF+12xmjyvthqgS38mqKqPDLkiuLfZq0f0YI2jxwAxAEwhZ7f32IPj+vjEj&#10;f/Guns2Odl0Q3yhwf6VHp3A688IVlIAnuFl0F0xt4MKHAqngXLCJsVVM3+dECIgw4iGk6aRvUPMZ&#10;YI5XDJTp5N+QqZtThXKJ9D4+K3zC/5/k+l/C/Ytkt+avc4iY9N2kJK0pRo+UehoUCq5Orq3PCO7K&#10;8h7Y4/J/7PFZaEFpS10wpyFfOQ1yC3hbXmDU4QEJ5KzFv/BOi4t8Vs5foVYBn/isVt7HBN6gfKUu&#10;GH/vtESnz3ygZOftWegfSiiMDjB1wZTTJdPjrqZjCHT6pzU9ynqXKBPLHidRcFKtXvhguBszFCn4&#10;YfVjeAjTXsxbTGnQ3ioeB4iKP5T/1Bz1bc2D8rfql5bY1n3/ujuPfPSI3bMVr1Ax57yn0Ixcg5XW&#10;TbwhhFdT1l99srtBPAZm3V+m0Obz9Q7dqNDxqnMQfwYvhE/J4dM9qsOVhGRiizqaUXZxHkab9dM5&#10;MeeXNZip5nUvgJeV+SJK3QeU6wWkRLWg/FCO8xI65i9VYouvyPfT0uTwFyPOPH/ILGSQUP8y4gj0&#10;G56tcFZznQp3APUB/5d+4RCJQ4y1VSueNJrUQzFG6zO8uw8L3osLjXxZ+lux1AETXMQrbCDLm244&#10;wTMhpMK5knSetrTSUrnizZhQO8qSWC4z3C8kRM7blN7i21JXEEsZ4YWE6Ve8ZWSnEPA7E3M4TnGg&#10;iPXkW9LQa4HBXY68jtecJX85i+H9KZNqm1hqWoPxHS0jm1V89B3nM20qr5pOd0OUoIhdclvYUNPn&#10;xG2z9xuHJL/U9x+EKj988Phkc4lLBJ9lPDBFatxtXuvW5un25oJ3cqswSWnB+wlNrqhBtRBYSPdO&#10;QWKW9g0duPaL6lYrAVRxGGLN5+gi3FKEhJJhV7pZbriSSFzK60Xtz+dYnDDvi9E3nj73dkHB5vC+&#10;NNCj69F0orWYNf/hMapW57zmyu09x6Lk+dYjKlp/EC5zJvG5BY42d9kdm7ETEeTZIL3+x3HR9lST&#10;c4TgfvrHzYU0MbBKEZcIp4gg6jnyLIq9izriCVD86edTohgVjDFOUiBV7OHpvkRTV7/tdzECM1iN&#10;OTSgvOgoNquEQClZeAcvb0Bjt9y45N9vg41TQfh0AD9yXaC2UpKTmQAmn3R9Q4TJ1PiXp7I2WX11&#10;UcSyjEfeajCelxEYCd5Uv38hLiG7dvSzxstx6ZXTLg9kiLslrzvMyhoFeSk9jxL6W+6tyCi5aH6q&#10;tOqUK6pzu9fbeE9HEkI8IemVAreW5u0X0vQ3VuWNngenXP94EzFfRw/KdGU9Ppzhy/CF0p5/wE+W&#10;wyIYZRC3+5umrVJwpZEu/TVSV3E5uvsXz+6r4R5e/RMzxM/EU8uiysnB/QGtslrbeQuNl/4CZtAc&#10;14mWggFHy4zgxoODz01YJeVYFhjiAGwgqptoyZde8P5tpWBreXIjoi9CUot4OZpPZ2JTYYsDOyuU&#10;K6Ky/9YYaGVl56pGdmo6AbV7QK73vmPWYG2c0YlTk7nX+KGkY41H1WXKAVD1tyr1t8Y9wpoTZXsC&#10;E5KHfosyi/2YxB2mq+hQ0Rviou2QopO4TZWoyAIva9/wqg47V5l8Xm8i2thyDWfaqwGsIkY4e5LX&#10;k+yyAlequ5GnybAEk42i49UrUwwEKKcCn8rp+S1LMoPLzZuZSdxDKjwE9pLpEuUSZpVT86M2E4ON&#10;E0qrwhwi5yUum1eYFRRQHsXFUuidSScRxCc/GPtTdG9JamVY1rtxNsnuRUfYadBg01v9NgmmD/9c&#10;NXc5RMTKP7baQaViZnLcq6Aju4wm99ooYq5lZ+BVdl5w4y4+gdZogbpFgcCjropTdzMF4gUSAhlk&#10;GZGkfJuxbtZmDJZB+VyUh7q3wY6ibd0KInx4CW3DgPVZAOsD8rpdlnCwRdSGfQ6FMLe5PEWZ52mr&#10;MtaMKjf3iRJH+xJSm5qcibQHkyAJMRznfFN+zre0KDZG5AhqWYdJTaGCR4Vrvt6WbKSzj6oybmXn&#10;9dR08KCsqKYSiy3zmmuDpkdKzOth440lYpRmbUkNHkYU2O8LYrNAzGn8KU3ohS8LOdZgdmOkA17u&#10;ulU6uP5x0+aXJuG+YDjYZVKERHCQg+N1X52yEDkRiDbgjrT+opGVH86g/xegZOyRCY25jRanqiRw&#10;28YkJ+umRhqnoKY8uzRTU9lIOLOY4Ye6FVzyyPrpPxJxkj1t6SKscJQga6Ft09plYBXky0ZO/+x6&#10;bp0jcMO9jkb1loyGqN/NzxpwG6hQI07ucpc61cg75Qy+x4hkxz99yB3qRg1xwsb4Eeeb8xDqT9aT&#10;qG56iD479htrBuAdEBKsODnpWze3bZz3+huCuf7Y+dyBIxH/pgLzLCbeJ46T9wEg/aHVxQJBhM3b&#10;q4o+k9d5LglGMDmf/YHDijd5KjPgFvkeN/AldxhJaj1iwG/2bzo2fndZX3jkqKt/wIxYB+8mW6JN&#10;lBld+USrQLZTIXmbLyL7VZi3C+IxW66y2HdA4yxr1aUKl35cVMAUK08nqJ4e652TzZZvn3NSGz2z&#10;eHNeUa4/5GhmBLSqHhc2HMf6R7w+/oPXokODqfBtoYqEwP1Ky0T7/cnGoE8LDHJBzMvOZwxrTgy6&#10;nZ4LOb4O+OKsO9ggiBUSmUGSUOxccgJtycksdHPquSx54F0JUvHbzkbdFtZWmpJTrSzOY2f4MxrK&#10;+4woBiUHHas1QRJNO1qsmAFsHyX0pZfwwqTU+Vk9yNwye+VUEL3cISL8XbIaynOByFvywp5/vJkl&#10;Z6lW0ralnUeGaqVL6tjQQK8qqBY64bn6g9ZFOCG5IE7pUMr9lWPRMmax8lPBi5FhBSnMehA9cqY8&#10;Ka13e60laJwZh05DJ7XPtEVNg4/l/vwu96nvUiJiyGazjq9eevRUReon1tB33eW9ZpkSu5MSW+Bm&#10;5vGfXbN9xWWgy73qB6KcIldRx/iNd9yRzU2YhYvKI6aLAm7e6lj03Yawzc19/ATeHdCL84INuBdy&#10;GZSpb7LVxtjaypCdd1NCcqSZqZ4HQ0Z6OkAsvoMHKPlXlKt6lml8e2K7kPeEirOJLaggUUUCTN5H&#10;nRX5yG5VhqFdLLiX2Dk46+isHyWEq0//+RFvX+BZDF851t9UdfhIcMwU5lwq1z59/xsiE7mJv214&#10;ZXGW62Em+CFyPTbtZk8nyx/vwVkH2lK36GzNfp8m2nrxeiWdeS1280tEM8IOHHzu5vfGm4v0eR8W&#10;tu3zyLbj1YQTfzmC6tidAKjZdGKErXNRB0oI/8FQ083QncmeKPH8nA6Nwju+2j1jdaxvub1GTxOY&#10;nVqHqLItEnwwtbdNeqoDM+1VYhkifzeVQwkLg3KF7cYzWIZ3tbkXlj/neMx/REqg8pArJU2FOT/I&#10;yrwlp6jCXZjDKlY9DaN9oFxlH2Ve0EOej9whswuY7GujoLzQE+OdhVmXw4tnt60xfhdeyCm8EK1Z&#10;3Q0gDeeyEzUEWv8q+Ws+GJK+o1tcFARjk/pd47u0uQ2njqtS/vo1okK2McjTmCvU7M2N/lD0Sbls&#10;MJ6JyAU1JjYKNpgIPB4qDWjp4YQ7S2p9ezGyKmh+BW6jnkreVYZXpFvo8YFXxddKmwVjbCZPSKal&#10;8lABqHrfWp1KH8aajh++29Cx+1OxEDDYlwD6ofdaxPf88LIayG8h7dk9liibEdOB732KDewqVVoO&#10;iIhTvCmcy0k3UsXqXaS3OLekt3x7x9b6xDkVOCFkNWwGUMmx/NBJE9mGRDUNfF/vuz3o71OfMZPi&#10;WqwlDgaKWotSfuYH9dDOfu4QrLlk47ioDLs+PLJEHOk0pB88nkiZc83gZWT7TuKBJLhr5j3NIdUS&#10;92wPJf73zPS/ZfoviQ69Mi+mZdzXp3vFOK/tDsMEM9VpFHYWAzTVTscsKSvky92cEI1Zm9Ckuh29&#10;4l+nsokgON5jYelwUk64M9YHVI28Y2ib/2OTnzu0i/IcqQHIe6v6WqgmxJXsuc5qZfsDUyLR2y/K&#10;8lANODWhV/AMtj3WmMQaIftdru+rrR/z8PXHXWUvoRGnqSzRWqSXN93PGowAoaeduHBqPgGeoUfr&#10;oW8j7RIzlz2Fc9TYKLytarHq+BTmzPvxt59fE8cm4W41TSfaJR1G6NUqi27t44xuAo1ZID4hV6EX&#10;qc5eMTBfYcK382pOJaKKOqLA7WhDKh2h7GLHar8rH14Msv/tAHUkQGjMzXPKaiQ1iSdJ2X3NenfA&#10;6L/uwl4xUSpiuA3knyzyvKHkCueKcCHpuoZjKFhllw+DB0mOzdU5pCvXbKovXP5Ud/W+N5Kvz5al&#10;HV56Qh9sp89UyLfwWkrLZr4rhZQ6NdT8Yntpj+w6PPCNbbgDpejLyY9YJh36rEUX7JrBOtShzmcA&#10;Mgo5fYsEO276cswJ/UESlTVYxU8nRLdvz/a/CStfHI6BKDC0cjmvI0yQ3X4/P/Zj9jF3SLGw5dcg&#10;jbiYjiHSLH6OtObm28lbMufkL/ujgIA1sCqzE9J1xjIiP+Pg2ffdLo1QBWLwgit8QTgz7vTvHtKv&#10;s/874MLnoNoddtitYk1jfbmEbUWujy4DozVV4A6XjXrpywxCSlmxEQQgpTWGy0D2yUOZwqIsRxm0&#10;t+ccisNJFWr50qlaR/dgh75BdW3VVpknOFQ7stbNGWicHYqfxzuVJl3d/LsAwwOc9qEc028m6V9w&#10;TZ3JqWSiHMyZW8njMPSAvBev6ffdqq6TvuZeqsvGbUQKG7REj4/EwDOi9ifNBzH0/b0A/roGqQMe&#10;txNlF5qCTJek4OkMUw/128HJLVeWQn1dLelxmyo489zp9MAVWQc1TY8zDFW6LczjUniv0tLB6wqE&#10;L4PnQNtUy9z3sP/NyqUAIVyGO8Ofim3rJtwwPjer1JH+IM43gRyPYXSLgunAxkBDSYW77xaqlHPc&#10;X0mLok9VZAfODnGfrH3rmY9bWG2EmA9Fwl70Dx2cgHKB5MwgFy93YFFs/vXjPSHbkDk+blaHYayD&#10;XyA8KZA5v2DXgEhf2nD1AFpwz2j/qNZNRcbqViCDtNIlTyBbBlW7qCMWz+Ojxe3zDRnfMRrTQwp7&#10;37Hwx3kIOO2lnoxs8hmActXJTAqn7p4zkI0v3j0D6KWrum5zXeFMXUWdxeICQ6jzdJGahD6gdsWB&#10;GjIhDC/nChNE0XTzW9Zhn+wml2pf6tvQYA02A3R+6+P/4+//Mp+RVH0xMhg9qSPW7uAbOSyGltQK&#10;1ScGJD0QqQJfT2KJ21oM14sV2vtZYxFpGot5AkNwJY6pXD7oO9iu3VrVB2FqFJmqJh5h2q9m1c4Y&#10;AGTkHbQgrHJr03JtEqTb9wMJCGHbperIeR4lJU2aeYVbhcijtY6R+84mw0f374sv5wLtaDMHbpsl&#10;Lj55unweH2IIF27yL/yx5rRDX3Z6ibqWlzyvRgI0HHxfWm6mHxVcSaKu6OQ98A/SA9EJ5ln4BE5I&#10;G8PtQlJZeIvIxy+MGvSyMMIMI/0XOS/kKjHjbqWZwk1j7TICpeqG8dMfjZsOH+yt/078/3L1/nXw&#10;cgtunBPKgdxuZKd6X+8QHQtgd/wTfEZX5Gywm7qo5tqNGRV7SqX4KJvzDv0bujX572wGi+XQB5s8&#10;OLolP18c5vWM0MObPd3n8Hn4j3hBYqzLUjaJXUqR0CKA+6F7Q7cPhKZbuat5MhTFMfJ9djhlzg6t&#10;7Ky77cmupBkHpBZxMXy+oajycIeISopo4mgCaV+9OdoySIcHTs6Ya2Q9EPXljvt72jatOK7ujXKR&#10;iXNdZVKwGTq6c/ybRznCqJRORgdqKWQXuZrJ5TPRzN/4Kih8WPwrpzJVB8eK+uZqnJoQlmKwa5e2&#10;P6706un8k6uuRWWm5wcc6sLoo2Ix31yBbut7LWdHOe6yoYdaxjfTqAsSGjb3oRc5QZZJMxtjO0E9&#10;2HuaC1HRhRQdm4661B3G1YlLJTUxibWCS7gwfCb+FeZZYXZMMoOzJPaNsKcouSIoLdmYRJoVc78x&#10;OlgQo2BjuQmgpjeEzquftOGn8GqAvK7IBv3MRUmrykCBvKKFLUtODsSn6iKyzCDIXvPtTnU8Ouuy&#10;lrdtW5N8X4e+Cltwlr7kLUnLcLlcLUfLWi/gPGrAd7PdGuxL9M9z9FIKg08gu9I3viYHSsm/Q84a&#10;+rjpZb8LCgVxU33v/xh3uYnHzlL77izy1L+2uPGNeouxLfwXQ1vYguvnPSLrxF+3QTaFz7/1gLfO&#10;WnUpU07wDGyQ1MZvzzotZxTSHctJKF0UrZujmoRv0Y+jPaF99n3OfVWLRsJ/ud1OFBN1ntIxTgkQ&#10;+lQJgLo8cjo0croN9nfrx8g5O04A+ulTrzmOW+hSp7EzBygMB0x00Qhmju3LrlveMFTp6iPZ8a0y&#10;Li4N2fYaZZoHJDcEZlej6MafzvNScAFBBhchL29NpeD2JbUknSXVWzi53ZmEIzQgATt4YxaSGSpY&#10;HkPCFKoI3M30hRO7by3E914ICH3iVlLHo6RYzA8+fvC7Xvvr7F93TEzirt0soOSr0/Z2DNWnCuSV&#10;NWazSsOw/4R0aTQgSGZMZ584MUelm75YjIz3bfgaYAkqSCAnFaQJJAm4EVJY1qpMe2N7Cf4OvdLb&#10;YnjrElaKIiY19QbcYHtvFrDs5BpEoZnopRNyxCNlaeIEYwNHo5IGrtXRwgZumkHVHWpbr1pEjLml&#10;y0BSe8UwxPuLvIt5qpZneXPOiqLxTku98gY7aQ2Qv9dj5SfH1eycL3n0sOy3eCRyOQkpyY/Y4y7D&#10;RP8ZoXJnLqvS1926kU7PtVCZHspBCZqoguC3DQS4w2ThEcl/4dGPJLW/MLEZIeN+Ex/5nxM8ahHl&#10;/UieL+00sGGggnLG8ICHWuLjX2mPa48zUYhARB84E7q2TBDLHr3vIJorxYKM7LKSsZGCS777emtf&#10;cZJhJcHUQcCnWudmmxzar0F6rOH23uSQqzRdfgKuWMcy6sLlRlfCt8cCJwdA9aKhHgMwpwg1HDcl&#10;bveA7ODScm/sL9iYEPo1NSPlOVDrQSFmelyZ8ZO3flkgG9NrjCSwWVVQ/XqqfjrPhfAEskfNwZVX&#10;se0USjHl/fPiPgR317TK+NVhA95uY84iaqJIB3bVeFiHeDj9xg5mVOIcsaHRYPCij0VHlu8PbdVp&#10;gl3EZMN25+St/Bww1tfpDo2Ocx0Ltm85SrRVDBN6TVJr3MCKKXS5fD/g+3rMhzfcfK7MeR0uYoAy&#10;4wYn+9oVTgPOsqe7dtExk6DnbBBHS6co+sPTKr4ewbos0TQyE+t7P4eWrh/zPSDTq2sIjtdrZ7eJ&#10;4TqP1Dv7fGVjhaBK1NgXaz29sHGo/OC04xohv0YpivSgpYQtbsiYD3FLcjrNNH46ftBvSoP1Qv4H&#10;76PSn4ljwioMWG82jeUcC06uZRC5DdVbVfvGnyT/Wj32lddrZyElnRF7YJUGMbpw5HaZzgeFA/xs&#10;0L0VVC1NJGThc+Z/ZOv+zdv9EjAYMgA5DdVlGqQLUApePcwfnrYM139m3s5v3+DDwhSycacO6wpe&#10;1CrVxbwgPblNFBp5XI3kxld2pWjeg6rXSyqqjtW9Z3OVNLdCTFwgblPMBcxyuX3aYbUjp6g6l2cU&#10;l5LsSj6qzCeSTfu/iKJpu1jzkw6T281CrvJ/eNo8gfBYLu6xRx/yIEzjA2too1bGwhOx08Gp9mmk&#10;iXOubNDrQ5MenYcCYYmrtSYPa579eAQLjKjYTLNXuMj61iTONLV0K3HArE7qZxXeBBAFDZy6jufF&#10;l1n69IG3tjs9HV5tj7RJUjF6UdPkUc883gvoZeZ/tv2zRg+iw/EBOnUU9IrN5Pf5w38w+n/4sN3J&#10;7mR7kp1rET9okvOW/vtwP4LDImGw0F7BJMcQyMim4Z+BWXhujRn4Yo+inKaKPaVrfHSr0dcJ4W5m&#10;OWX1ROqUX6BNvH7/Wef15EAxBdpWPl6fbN0ANfC9JoRMtatV3bOhCtOIYwUbHqcG1K432tNT/jPu&#10;u6BXk4GMFdI0NrCozjDODRazE6OuDeojVLimzoVbRWBawwMWfXuGVWQmTkyfXwuV1viiYGPnkpEI&#10;uu3wrVVHaekTKj1rbtSGmhMuMiDmJw3cotqTeBw3f9/pre33i6lrn271TcoH74WMzG1V5bhj+kTy&#10;wHasmYQQjdGzEXVDw0FP2UwQf747VGwKTknZnVGQ8VAyvxel2nTv0eda1yQLG9NE2SuV2q8R19+3&#10;ynJHJZnCnch0uAAkWeZG/T1u/rLgCtl3uXJJcnGGJQG3tr/0SMyFxcYwUt9TCBO0qbELd8WK7Oto&#10;edffqsJcVButk2wRb1GDBCCBVTWuZx+uu9uKcYEJYGsQgZrmrBSG2lKR0Tg+X3HIk4bxTnwgck5k&#10;WTQPNAJCzzq1DHKKAfLqI/0LuYMSAcfzsYJNt+6pw0yj1ZPV4wNvSyvJago9vrjwKVwr1r/zAMKv&#10;Gv0o5uQIETQgujcHnmLfNhvfeHLTINz+OaokrTDohoBkz+ifpgmyTLTnqz88HcQbZRcQn278H8a+&#10;PB7Ktf8/2XfKvo01siaZyE6yFVpmjN1EhBlrtmQpW0ZmRrZkiyxlBoNs2UKWrCeFGVNkD6MIU4zl&#10;d5/feX6/53y/zzmv8/zl9Zq/XPd93Z/P571d15cG+3AweUk2JkhGwVThclaBwRm7sWp3fgD4IpMR&#10;/Phx/txTNMdHsMmuCeKl3RrhMWVYpXXIepjII+NWhH9pprSodIYcn2Tlg3rQmFhkTAO7yWIJarZs&#10;0a42Yt6v8bvf3GS5aJBKkE5QWQhrFOW9iDilz8dXgF+S39iB9UHfqKJmo85aSN14t77WEt+C9cKl&#10;eH7JNkSuioGV2gue4CSuupMBuovMonnBwqdV5U3TjCI6b1V+SyEraP3SEsohlfvnwelszvl6TrqD&#10;IgMJ6tqMLIvMy6U34IwPD7Aq4FOfo+vEDcKxUbThsMDBYu+kXaqJArRX+oCXLc1sTdWLSq4O/HjC&#10;tt+I9arQX9Tl/212goUymM/uVAYdj9/Q/g4TdB7wcfkR+C6r0UHMrg24B6ksPB9qMgFAhtrrhDh5&#10;0FMKiPrJlr2yJpXEUKRA0icmUY1qDfpic5lLrFyuxiJSAt4pe3zduELhu8dZZajA5md0KqEs9DZR&#10;3DX3OS/bIxo2MPSa1pBLdXv+AcQ9c/d4PATEQYuBJQyAn/9YTZYlyd15q54hoVtgdbtG0Dxs7YOS&#10;i61UWfUHXftpFD8I4KK6UJNnGYt+PWNoFgS8Y/hDYBTykgpdgQQmMuq+3j1lUcgN1vXSYmZkwxko&#10;wMILetRXytYQbwL7iI+ENeayTIMnucgwxyGLzffM2hwk8d0XVtlaxSVf9HobSQ+MpaVQ/+S2+32b&#10;lRKOnSbrfGx5RNJ0Po7TNo4wYq0NIWxq9MrTCuvLVV5dbpTjl1SSFmWM/DBtSV0mRg1Zv7wI4PoG&#10;FpwRmJP6i/Pz4wFu6uAvlgj2COUbdend6F9TAe8Uof6fvDS7ckIDv94G2bn0Hb6AhUXvMC/25Q3w&#10;j3l+heCmGgGCsWaMGor4ip4fMfYzUTC8JNNGKWafY+Sfm306/vhQuFEa/w0QaU14jTeNkjt9eFQ1&#10;TNMAzz9+g8Ctn6qh/OX5tF566SsYY5dcnRbzsgdgxL6sYCPQxznpiqTfAwG5uYNbnx53zmOmKp6k&#10;W8GR8YikvLfBrTuhYrYnFN7fXDG7F5mJ1j95dOo/XcvxZq8Ysv5dvxGsPBMhQ0ohB5ulUUgd9NS4&#10;4neXDyPRh5+aQug0qTh4kbpL+Q6PqqMp79gpIgisQTpSOpQlw4S7bIPwJykF2j/laMHnvnesHt+t&#10;ka91Jjg4zjt+dMXIQvhB0t+lv0sVJq2GOhMHoKxxGzvNDM2co30kJNyf1j6AAuOM6xnbDLAlbCXX&#10;CBGAaocpKoi6FhGso3Gns8qJEZCeH11kIjqH9bIPbK5xg8X7XB8ERChBkQS2hMmLu0anjVc6DzKE&#10;KNXqLBGt71YDH9xs/WU5xpLfpqUAISocrP5Sx52b9qszEWu6XZWr1YnWWTKn7eESGK30p7W+wcjH&#10;gs+bXpDc8mtR+mbPYJrVPMdsqpSCipa9iPrnoo7lO4RGe7Nhf27Kp4lshrg1SDSEfMo9EdpLddph&#10;zn22FThZPONgzI4YZD0BjcOLI7bJ7oDDmHsdyU67qZPdP0WvzdPZSpawfUd5Tj7xfoPrLP2uSM5J&#10;H2IKnJmslhfrK5Lg5DfcHZD7CFmHm6hrLrombXDIxp9eSvCc2/1k6Q3CuppAciFe7i1n77wJlJcG&#10;tpK0MDrPA2PAq6bY11wunymO33ArZerGFBopGDd95M+umquFesn0STp5rrZMt80zsHfLVe9J6aLP&#10;eoh1VWALHqbqGKAdzp2/nOfWR12Hu0btXP10zfhQwWgUI+3/rOuHjLNW6qhlY0L7r8Z/+ugW/PbU&#10;lIC4TKlVsHfxSf9SN3PXuN2XQpSsUb+HMhsi60nIDNEMQSQW8kAlBhbXdF7uJcUt7s4Ar2rC+Fmi&#10;xPlvJ38+XQ80bbmjU2czxNUpEe1GiDKoshtzjBt0jRIBeSWxUeE9qQi3rz7DxjFOk7ZkuUe1gj4I&#10;r5hES7Cg+2HXkxx+n6eVn4YOK669P8Qb7vIioKWW1KgX/j8TqFDtl5LwkztK2M5+FlotzDF1Oezz&#10;9KVZLaiPbbhtNIcR5XDbc0p8DdzI++sJBMTYX9Q/++noq8m7w3uXX8Deve5xbxLjx3xHURIy4teq&#10;2seYtte8XaOdX2EsV67DogmZhw9UADsg3z97ZLZ/KhmiJiI3fu7UKRpG1+ZQFzCjU/OuV+qq17ea&#10;Qt7f6ZglbGu+eKSMwaMCWHFguuBhgtemPAWDIZHdPzzRjEOeu52uZWKZLxEyxrQMAIjj3sKIfI2J&#10;1MjN1Luw9DsRyijMZ8AQWR+1t+69qipK9nCiz24vPrbLCRAUasbXWypvepGVxBCcxtxrfOj6876v&#10;rCt0lyQ74lFUEYn1147rjU810+VeHb5d3tQBmahEKlMQuFM/FsQWji/APGZXU/omnbut+9SdylCc&#10;v40aEXHPz4BAAbelTROlzGRmCvVUv70bXU4Kq0ML9VmmAVYpI6rhlIwcfA5iR1Q3A8ELY3bgn37Y&#10;vAkbO05nrKAnq/+2+J+I8ixNuschwXvMtB6oNiJ1t/BkduVdSq7Z/PQ+IuwQvEIUYVHSmjBrMIay&#10;NcwmrJHAk35e8Mam1ONxD9zX3Q789FVHsGMrZWiBpzdB2R03M819S8L21pe/2Tc6arGAgtFc/ar9&#10;AIUuWsD2eFARcvluADBps+Kb+Xl0a1HzixUtpGR4JPksxbMvMW69W0QlPRqUIVsoqasKz/68fkv3&#10;iHdWLEPSJgE8cWq7ZzlMt8vzaxveFHfzKHZ3NbiF1/20HnEmDq5pPnZRF/Rh8270buC+ZNzL60jX&#10;ofcCRcfgYMAHZavO1b/0FCdPfM+oR0n3twyokpNs/ALZa0fl2G3rZWHJKhel/qqK//Hb/82gxOUp&#10;w6AM5hN6K5x7CK2jrZzCnboORuWZanTCU6FJFkChd5Tm43PGInmgPgTvXSpLdnWxpPcJCn+kzAg2&#10;aLZl2f72w6hKLDLN+XejeS0N360SKT/onNDGM5ARyrJU4G0j3+eSvHaPa/cYXA3jygMNH8LfIOvj&#10;XhVd4VizHyWk5Qs31NgoalpkNe8xRSTbRwx7cLUsWtNA+tGg3RNFDBEX8EhxY+5WLjPJ52kylY4Y&#10;tbFN7V60xd1IJzQB4D27JEDcyI4osY2fzbfrl5K3iQL24iTWGrLghzzdoHHNk5QXD2TW0/31kx2z&#10;JIB+THUTEOKSnclFlamsDZ86TP8rpmPo7agOQKGL/iulZmTNp6x0XDalZE86Wj+hTiG63lWZ8lCd&#10;k2eAGxpmey0guaItjZ7HknuAA+2uYPhUVXe5u06CYCtIIzLkH48/wUia27tSuccKGbu06mSZ8oN+&#10;a1K3NUh37MTmhnIXEDb88kt4lz4H8pJJ3+W9CweOlNmfD79C0/1I+E74HgwYldfXw9B1Tz4nYVwv&#10;6qdEgPE3zU6l/vbzInFt4YxosMN7kac5zOIZ5xQLY22BG+GZI0OIW2pvea06mUGkEMfvbvIJbO8e&#10;O4z+VHqoIzAK3ArtbSYenBFF7SkPtLqqoDH281KNKW6pw/mXbOWO5L7CJPFe6ObPGzXc6Zhg3mKe&#10;f9AWjKxP/OKTbKVve2ZgIhC8mWTlIldoU/pLaCuxjd+Mf5EzUqNyH8ZYRHSLwVBZTBlLmXGGMDpj&#10;707A2JSET3jl8Is8oEO9q3gNbAjwVLpP6HlVI01zug5BNOknvhsfjTbN66wCUvHT/RC/gGQl6IN9&#10;/gpiYVFDlKAIYPIuajuRVYepyY8ynjb1M1niFJfwUhfFYJplBXCGCuYF7CFI29spk27yJefHhqte&#10;X+BC36uFK+kIuquZhIsD4UiWkhu7+zL7y9XbEaw5ATuZoTeM1Gj7W2rzWcVDOUcFz9hmzV6esJAg&#10;pKwPefU4cBubdoWdEM0fRDzs+EvQn/XmBBBy/Jc49/hN9bHkjsaOJ5ETH2KidfmF9+8BIqUkZe0+&#10;BpMfhBCDZHgb6KWBDVzpi3SLFp5tfI23BSAdQPFZuQVqK0PDNsScBQ4bfiQd5G0zWVTYwk53sfEM&#10;cEHTKUkB+iNXhMfav27afRGxp+sqkHCaQl0ZOW20FI+yOGTJXCfbdra/AQ9gwniotCaJGozgOVav&#10;I3Qk9jwv+GIMU1+BQAOBvzs0XPyCTB/5Y9+c249BG4txwJKqCnh91Vm0uU/7V+UHlO6c1prSp+2v&#10;NZWeMcXBzDcbmc2UfwNpF++7jWKMr294bwp/QKZEfEg+EvuH/dF5VsZQoPsl5lEN4bh+Nlv/j36U&#10;+fh2sONyyc7ci+JP1FlnAR84ByOLaMb1IIJPHEQyQwqAyW06sN0axq5TK6nqM/1LgYnFslfGJk3D&#10;OUxIgSxBWsa8xlJjqrDn7nZos9jycnJbU68XD/UYoHogAkYkJLeMTWUzpSjsXaXVCkYuRgqXq4zY&#10;NJDpVxAnGq6igYdc3W8K5/Tln/oSosWi/WE6XIfr1MlqiwoDhWuqxr3SbWlHyIarYthOAwrTCbqx&#10;ckzUHsku0IqroAlb1d+ELr4WR592MfrMCvTxALp4/rSBrOHFwH8or/RHgKh/vijsgpcg+85G8w2z&#10;p5JKMvgJt7gtrt0Ozkc5oXdfF46DyFJ8QjpSzDJ80hkSFLpa4doLXYu1ikyi25Q3WiZXG3TczdiV&#10;4JdF4/sCV/BxPCNmvECqNJSVynA45AWc0MPgcjQJPIPdLFf2BbX44x6qEqTt/cj4KD0t9OAtvVjC&#10;1HOWxpnchxwjfUwrGJl0YxWyzqu3k03iQSZiT344zugnb7vNB0Nj8h5S4ogfmece/pivUJKHGRnd&#10;j6La15StG2f8Jf35Z5HRn87Y8pTh00LiJ2P+e6o7vKom9acAIh/TOHCE/NKfG1k+Lo2ferb/7OtX&#10;Hnzflh5+7D3/tbQa1q5m4sxzkQeTq+w05RHbjPYwsdwbD2WDa7hZlCya8gQikwnV5sDNM1yqd1UK&#10;/RospBUVwE0MAkp6QpY8YGMvNR5ogu0jwt58hIdI0PkfH1GDffbSGsskLURMBo1nJFJwTOVcT4i/&#10;Pw58V5XrckT5jqcFgAxiAoTx81j0w2Glo59d8awnHwPOK/3BIwf2qxJ/1Qv+zHofCdBdw0Xml1yQ&#10;SZOovAmrr/HZe4LRpGna9DAlsNIi8eJ4n+qn1PLhWqWYdmnk7RFtEelAbRXPq077P0oFfNw5cl8G&#10;s6pAYwhHZtzxJzyy3coNzoPR1rOPIU4VqEHXmiPmnj7ufhA/jlxdpKhflYF4vu/mHqwa1SNXR/zu&#10;bl0eN6/MLoRex3M1gyK09L+LV8y+tqvPB0fqo48XRuXcwBKOWESfAYnz4VF7xjm6v6AE/h2H/yMz&#10;8WVG2tDY7J4EngrjLhr6AqgrQvhpmNRR4/0Syzh+SafjvlEe9W6ij4iy3zTJe6+QY56rGQBmuWna&#10;X/xk/6B7RWikJ1ra6ccqSzznb80cE0b88/2MhCMm0azrdwkDcQcG+pemWcbXc9mUgAXVHqAxpw2n&#10;zQou+ZmMGFOmab8vBrVO4Qxi72JaPi8lLyV1rh6uN415/uZWtvzgrZq9ecWFcyVKP35IMffSLf5l&#10;1QXQVv/l/VaAM2qV+pf/fsGPojZ4fEFv3+Jpdt2eu3s8vxBlNs3XEr1+PeauLNp69320ZeRdgnF8&#10;kYL3CfzaW4nAi5bP/XAjMakw1ptg+c9pSecp+a+4LdjjgxIOLjZt8wcbEsRPiWU/ipzzrhMsl7NZ&#10;v2+rlibKBzKQmpmfnzSRaQF/bLDDIW+6JqAsbrHQYlrRBId4iAyfuOnrUDO/7nDVOFO6IDMORnPk&#10;UNj4F7s5hQAng5Zj5FEzGGMQ0xhnjWDUfrfjX8hP/05f/aHSbqgYKhgIqBmqRh2eZV/7sgXjhYMA&#10;cVIc68SNWeq86zopj7aOGHaxEH12/WlADq7MPN/NSy/ESKwmltRf/S6mbpcUbTPazAQEAlsT6dP0&#10;sDKTBJF87j7txNkdfd4Vr5ZEGaTD7aztX0/iAt7h/LufUsNve9Mbn2zRoHh+T7oApqfB+Lt6l4Aa&#10;u1iRKBmx8lk+TSZDdsik37zEHTazcXrUa1oVmQ7MV4duIB5oxrZh69+hvWI5wu956D/yz0fHPTbv&#10;tJX4OkQY5bwX8U4h7D2I0mriG2fqBOvUhIjlB3V89oJrU9xjMPU8YLVqYUpntQRK5lBimEnTKuuT&#10;ZVXc5BsJSfwx7QDH1hGyzO+qSFSl6dfbanakrqXZncKeaqMXSFeIw4wfFxIPMAnWHDTyGjzTwxv/&#10;EyvIAzYo/60pojlzXjhls+vOWuqB0/TqklbBICLqI21I69jQvsrKUedizRMNXrbMFF4129jtb5+B&#10;V9X0T4L6r/Ms2Im4RvPIkIBmJTZMaH+VeobkGrPvhH+q1oXFisLqy9lvis/Zs8LVsJlxeltbHwLf&#10;zjyf38kfK5CimHTdag414qpM8l1BTTbLnOVqZtHuDuU0I4tCHHIhVQiNTc1flUFRkdVjvaEOt5Fr&#10;8XGI6oAmPX4HWaCA7M0Lx0PEEXcOd+BtwKI0yBduGkTe/YQiCO+FL5Cr+t4euK3KWHwHYqrJ/StA&#10;22/XDZgtW11M+FvW4k9UPYIFqzusyvY+yJCdPWQzgvCzN7R/ur9gMw0ihHg4XfW18UFVWJj1IrOS&#10;wa9+OcIECzW5TdBsX49J76xyWxYn74CQSx91B9FddX4+RJ9ZGOOUyFF/OMsQ2TFVBm4xZsy1Ly2O&#10;svMyjWxf9QSfoyDHTUC+EnskTvj1SEHXwnIeVa+eWzg2npbNrPDeBBIvzcYQtttpidnC2pyflv7G&#10;6N5LXCSGRop1y9WFmlB2JudjfyQdL3n2zPC/eFswMKBGcKIRWNVbpisEmVrBWrUxff3lBnFUtBLM&#10;vX/Ve35ryTwqHiIqtFV+IAQsqezg3Gdj+qFxBtIxEpi41I2ps12+0ToiL3kyDYe/qzWhWgUe06+u&#10;fzmMcyId4qGk9iryRwlcTXoIJ8196AxOxLohDa7TwukKUr3Vs1hRZfLYc3EmSnC06YyZm0H2u9cc&#10;8ARmU+aed+MsSsZCKO5v87V2cdhvDw+ojnlF+1cZ/5/C9Fd//6Wq4Nmx59dT77x8mZkGW0kzx8Rh&#10;6QG/CRv284MoT9ee5xsRdRbauZl1PvFdxVACU9va2za5hR9WlG/QSgo5+gDVH5dS8Fo6U53M5Lj+&#10;onJ9JcczdSJcqHqruX+nn8FRh6NGZzWV4O+DuA3FZdnX+1BvjddTDkWSiFyzto+0xbVJoVxkUnPR&#10;fee4at7s2tW4PJQHpOfytKeXDp87kTx/bYEpvu/6A9t7hPPmfmR+c4N493Vug+//Tbt603HsXZZk&#10;dnvIVcWzUFMFzSArV3HUnYvE2Lwr78nMub/IJeF8+v4obioHYJnVADIaXJMU/p+qBcuh/l65cyFk&#10;cSCoIX/jDM33fTUc6K+G3wyraidmYS0doTG0lyOXPEOybWT7lyGTdY6+P2vGT9IBI1iifSkhPYTF&#10;l7hbZDlGm4e9HdHRGXnN8q0QkQsXK2UCoIZ2lSnMCKATF6ufsAOIlx4rbBaCYaYBO+8/HAW/l/T/&#10;7Sq4x86zitHetI9GNzdKImMBG3koAIYuSCYBw2CSpBMbzplQgJEQx3QtD59adJRWSatPm/p1ao9C&#10;aArbJIxeco0fP+mkvxrgMb0pDzggmg9D20fkpc5Lh0kLkrKKgDsNiIPRL8ldiGYmz3pfsjxkos7X&#10;l5MgUnSyl2C/x+MhKDqzKFyXHV0fdolDk7aypuUroJFeIEED6D5E0EjZMhB3BWzPZz04zvKQBGte&#10;cve4R/1dWf+zhSZcUDLFN7Z9rVnH/kXiKFwv3sr5amzArhI0dqHCEH0xlLthuFRHtu+e/wyMyECG&#10;qXfdqoNxAimbyOgWDZJrnrBr7sF28H7svmfyvpZokbmWMPz5JnfjjD6XgmV293Svr65QsxiQH+0K&#10;5RRfT2ZinqoOmbRgNB++QHVZ3FkfClCmghIfmYZfvq+nLmf9iqF1/Pn1aypjoiv3xZLFkjjQwicM&#10;ymThozy0hbjwEu6/G9//zHN/cY31qDvE7ih/fLv8JnG+RZpCB1iR4sXQQJDUiMo5cfMT0zv160hL&#10;RYMGUweZGpEFjf3T1ixe0muA0/D6h9TRfUT5rKa7AScUspF2pa/QJbj0Toz66mQHYx/VhHgs6mzQ&#10;63WJ0MbJp+JuGmuaNpGxH1+6+0PJH5kSD4kzosIJG7unY2autO5XfG60i2zx+jBMqVXkRzBUpfEr&#10;8UkwS5Ol8HwRAbnrc3TRf0+H/X4Gzx/wNCuEbqzJ5nnJ/QhpdcAglvg1CkjXj9Nrs8Gvb6M7RTiR&#10;eWIaqztXvUtZbr1TZTHtp+tc4seB7YNTfTenECkEeea6unoWvfXJ+9xE7fDhMkluKYSqNe+PjnGR&#10;tzKCG32u91LVTGHDgaJB54MSOTmSiKKDyFtbWb4+0OeJ9uuvqZbjExN6YkkHGXLdgGH5VmDZtS81&#10;zJSkeRq5jux3qxHs0KmKdxmWIAX71xVGP6Lf/2/2mzIw8cnQzthPKZ4zBT+Sdh918011JftgfJ5A&#10;gWlfGYU9eDAu5NAnUduHONgULR9+/9NUwSyUoyG041TgRIZo1bLv9dg7ZkzSlL5ArdoqZ5cthRb2&#10;atJ8f3c/fb/sQpolf6DH1eSgAeG8ZaEF5QURAGE9uoIPyDi44eWea9cGVTRUtKuzq/DzWjcGUbwW&#10;gVBvdEPn67C+nENH21g+Pj4AQtj9E7QYrD3WvE3aFJh4s1P9AIEivNxFd+61vR/lilpiYc/fVM99&#10;FnwaWMhhJ/peSxiAozEldv3RAPeIbm8zy9OUi2c1d/VgCGIK4uo6FMslyRXV6Qkrkh3DPxcYSZh8&#10;u/jNlJJrM89xmiauy94HfNHlzNlvLJUMJSomupc+wj7gHTTrKiBIvx4H6r1F8UqI1gkawC6g0too&#10;Xw4KMRoHjbb/TdtRZsfyckvkApuJAa7GzYYFdxYQ+pAVej6zZ+4N2UaL3d9mbZjT5ry20olpxjxe&#10;eOZmF9Xg9vLlSNJB7GSJRtDZIADU4lWNmBzTCenO4tTa8o2nUfGtqH3uCD4Lhn6cWo/9NZHKbS20&#10;aKLTo08FJaFawwX2myy0tiB6wC6DtO5BUe0SEsFylNupj4FQqhAchNVDfNz4Pnf5SOXvPvI/06C3&#10;7GPFAncOBbL6dqrRiPuEmt0s9sNsbudNddFnW2ldzwWDlI1XAsWCZI1ZH6jbkH3fqY929EzGd82d&#10;WzgbPzevGD9ox/kK2fWNGj7MlQwEL3ePRYhG8DZz1ySVy25hQdGzTnlxwZ9Rn+473UJi5dfWvTrs&#10;8LeClaA19kWPD0SgtRZwUcp3VMCKiv43/+X862OilVtz8x1/l7b5D3U3CziZwj2M8NuxyQ7wGBOJ&#10;jeTVefQDwoWrfSZ8gZEloe+9Od3ZM/q18L2rISphOnWXDpI27gaQlFApg2lrvAMpNOxJxHdCZhs0&#10;2IymCFCPm6+j0K2Y1uTLlyivfecve2bbfFkbLMXDjIBAcnPvVL7ZSL2dKOh2DOSFe13gEKj/EaHV&#10;ma/hbTS0ALCAHfZf/cVsloeoGUrGHHH9lw8frxHw/NVxj5MeZiUhhMw9cErkcIX4Nbn1LaOVzlVu&#10;FNYd295/zOPM9U4RDHGibPic6J1TrpgPvCg26lqTyOwYhMJsLHyWuJeApKz/9qmdO/MkHXBETwR3&#10;TiLR3qunLlf8Pc1OTIMlJ/5TPOGxx0MSsyeoaqrTM6ECLNi3j2oFFLR+gjoV9JAwCYy1RK0Pc8/2&#10;nyQMWevvnf+7CvRnIBN3CxKr61/oQKSbnOaDL/a59Dd0hnbcLtTqQqTwipZaOS1W6CsYwHYDdY13&#10;1V8Bw8ctJa7pUTDlrrxLUl1aIAtO088E1qw+Fkr0k5CoNn1N6oE70s58tFY0iDZpN9I30jcpMKE0&#10;uc+ThicQm2xo7ZOznyhHgTkqoBEratSncNFcQcUpZbEtmR8MY/L4FPUWGUT89ITPjTYV4ZZwBX3g&#10;Dfwq/3eG4H+ex/b/+wKAU4+2NJTx7fem9u/JeOh4zJyTN2h7dnz+rRmTw9fkdfz+s2NFv7S0sxUF&#10;Ej++spSv9CwanBbwwfSuvVnlht799ICw3GeLu7Y54VGlr7frgPSajF+yGGcuZVY6H32p3bBpXe4t&#10;1eCMsH9HkC4j27I7Y//n/pxQwxSdoXYw7ZmLVW7cZgYIJB0mw5w4rl7GWQsaG3taeS/ywuRN4D8v&#10;Vv771vavtqZJ92NPqXXp0kqIWhIeOKjrud6YNtGX6ij2LrNM3+m3n/MX448zYDKte+YDPG7rsdPb&#10;NRJG2598v7jAFp8pwSeIZxCW8LJ8KQBtEDU2pQksL9XaGUi5SmeA+IT9JWeQr53PUnNyI/LdeVXL&#10;e3wei2KNPEfhy22uxKT6SfOlIt0IiebTH19xYgFeCmw60XDYZnB5yUH3yJrumq0tsIGc/sl1rOx7&#10;fGH7A8lOpm3pt+Mk/pWHd0yol8DT6ujLrG0iMC0BchL04kZ4EIGtHGqOM7Su8NJM9POEdzc88efo&#10;0hfX3g1syr9zLU/2R+fKdUp0XvaVUfv6zdPG99Xpd/Widd0/I4c2/Ce3MLO+VkVd2vYHnQXSzz8k&#10;9zr527grZ7+/ubUtn1aXlmW+1wypr3/q/BStwrsFiBuQWJZNmz/mur+K+P5hl17w6KqVNuRa3abu&#10;+3IhgVEihKXWYCzYFzHDtXIz1a5lcDoPCa0fPWXRgUF1K5VBQDLX6a7BZc++aocYRFuxr60nuKPN&#10;iLg4QCHEzWx0hvcWf0JvtaNsXYCj1vSAUdhTeibRkhoxP0FdLAojQwdt+nQRd6M1gpSCUsc5zssG&#10;3yPOBkTyzJ++5mLkZ6JqRHnZQesWYjRX/S/rzpVYRPP8ya3qnCujJnYLtiX+cuzrjZ3UERZRTGGC&#10;mDfkbsOVCgNFTpxHZiIz7kzFA4huaTFELJnDsVNRvC0/YSnJjeIW32bQK8NInTbbjE+ImGNtkVgu&#10;BWr/LhucGwvCGqT5A7nCF72XQiNKJZ7MewBWfc7xZvxEwoTXT9d0bxfvzxNlbvu+LLmFNhd7ZW4C&#10;l/L951Exv//2p2zUa5zCRabBp8dYx62vVDfz1rJ3DWBU+78kCjRMM9D2ZCiNnduNA59/1g7IT76y&#10;NFGSs3KDaDXXQsSuvldMrfCAJFX6QDBTg11B4upZXfGcgzZGI6leSgO+kd+Q6QF+qJRJXiB2nmT7&#10;YB8iRcTwKwKoYbI+7b6VD6dh1SUi/cI9DyxpeUXXv35qRKJbfVSKWwZ/KBSXkde8qY6bcydVsfx9&#10;ofnTECpH1+WIlqKk3mj87cRkm/zYyZWkbeRN+GB+Deb4PN2CqkdJAv3P+opuUcfU2frKAYIi1NuD&#10;E3euuAKiX18LEZ8aUhQLjU3wcVbP0jNUvcQk3Vgir9y7Ep7vZ0jsiGvTAY4CEc05Qg0tufcoUk17&#10;xpFOxAlF+Svjpw1gB0bNY0ojN6nh3WUAHYwz+GY0YqT6okl2pmJJ0l7PQEE/iJZ9hfXvtv3/LPoW&#10;sa17/4ex74Bqctu2poMoAlIsQOi9CUqTjiACKqLSm0hTqQlKMZCgNKWFoqLUgwWO9CogTWpCV5Be&#10;IhCISAkEJIQAeZtz3h3v/u9d/3vHIGGQEZJvf3vvteZaa665lUqDjN49ixqpXQtLAs3XWk0fo3yX&#10;7e9+paVcA/pgUvrXKsuGs62A0ndRP6bT6mGweOGFTx8tIZbjBdlWwzLHbYcMKPRyt348KwfiBklN&#10;Hzs8/NDneN3PO+UXJhtzKDzuAFGY0Ap1w5ho09dUUPbEkfNjOdOsWO/D0zBxZVb8q1OeSvVcruNm&#10;OGGcnRuLMnQhGupn8ornUMPA9neD+IdYiZwZHe4AHTBqj27NC16JfGCcWHLnIWXVO1denCnjFTZO&#10;KzbTNbcDYRWmZ18Y8DPdyt2NpxD6yAcMoMBS4GZbAX/z4yjtRy5TyZi7buqDXUzssWASbDIpMLcL&#10;RCYipwEt0b5XkKdgPC03ffqU3WR31wmbfOHnMhErX3w3mIsFeyEdY/Z3SvQTjSF3K00+NRte9wYw&#10;2WLk32LlFBqN+cGg+V8jV/n+EIzkj3hwfITY3uiz1ZjjKsj32lw/TzTNzia3Ul5t3b9QCeZof9DK&#10;U7x4WqW487RK0q4VeUyVV/XOAMfiMbdTFRn7hPHg1tbQjfdZcQE3bUCXpzjuIo4P5+Xmu9Btosjh&#10;Wy/p7S4b03Z2lCPyzoI6ZTZNfeAdZcUpfvaGnZrICvWrYMhu+HGonskf3zDuFnK+zX5SeqysrMDj&#10;yv4e9/xdd3c3Cd86o6zi5Ld6Kxx879PzcOexvpm2V3YJ2Z0HxoA87uCR223x0SGHrlCl4MWwdn7J&#10;8IXKl8NalR4V3FbViEl7m2WGeFBwHqtxRVKIqVuhRrXbn95Zo/sw53FGgIj4XNA7ut+UA9H7vtyX&#10;ra/YZIwnQCC87JPb7cx2b9/RtUCuTsB/1SjeTH6bTDBGPRNl+I+SS3JHkq4GuZyDOvglLMh7R6ET&#10;L1u/g5cdkNiudhZVbMueCpBVPl13ZsmVrZ6tIjrf+341evjjJ/xI9UL/B9dh8w93VFgnbGweDwt6&#10;hyIkWsWrdt9rd8ZtLCMEuGhhskR1olbrfRRBlgF+FEUQPsfRnVTfavrRyoY9oDiuqia5jbfhI8Gn&#10;wV1EW+pGiZ6C3iPh7Z04aKTQ72zm36//1QbXUiGmZ+CuqoH+pVrs6cKntRb14NInhvrFOJOuV5Yj&#10;j+hcFYzXDHwNd+1Xj18snl3vKxo5XV20bVtdvFZrZ/ULZ2r1lqTKex8SoQRKNX1D9aKeYpvc+BHW&#10;F6sGmRlsvTmG2Zd09IuWD7rQpUIE0VLhUdH8Uc0phR87SVebNa5xhHxYSn+29f2G3TzwszNP+xLo&#10;DZ/8Jun6vwsacjfpxL6ZlQaxvZOv4IMJVfiV+Y078ldNb16Mr2N4zX2uu9UqfzxWcvXuMPpWjd38&#10;fdtf5dVF3V8+WRVPKow5h5eRyadwevYPh+1TQmIvWijR1tGH0LnwYOLPWPZB4J8lZslHWdKa50Qz&#10;MidBGQv0KCD/VHdGZEbF6zNBG6R+d5F/i8peVv1UeeiJYmlCqPuMo2dGDAONtvW2r6bOT5mpJ4L6&#10;0UEsDzgZ4m5oxbB2SbGloH3b/SzHyYIsK7RMZm1F1P54/vxd3C0QTTsvT+OX1W9aSMlKXVjTzxPy&#10;jtTxKlZJCSvaue2clJa8hDHCkLLqJSmxbe9LFYxKDK4ZRwvni7yR+t28/0NabdqWWyTC3Sh8CuYl&#10;TFsBqaAHhXTTpDWeealKwY17kf60MIgBLUwJ1mApOzZzP77QpXqg0Mey81YN68WRz/yarlgLFngc&#10;IPRErOZlzBkCWShF24+xfT2E2FyWch97yfocR7hlPaOgLk8bKypNzUl33DpzsgylrTdGFbXehyqJ&#10;xP7eAP+tGLUmx5rcAuBTf/OfSTTjHC5cDxQiqq+WMaFLThm/F7MUNLFEs2EsMRyFUBBZBWx1W5G/&#10;dVu52AgUfkPyHc3gjw3zfoJQUOZdulvaeFpSujdAcSJEncAG2I9n2YUCcS5da4KaqzksoEzqrxnV&#10;2ahSRh3wS93fDFkIq2egKBj3G47ddKOBCfzn13lcm1i8ZeclzC00KWwvoskwuUDMArJoVW/mg4Ec&#10;3Rkc91G+B2U8TATvF0xFdy1R9uiCh6u+uTDzFb7HDqD54ljF6XuyySKhU4XmFQ48RoxGzGnln3jL&#10;j/abMjsEQitWeNI67zxkSWu/08xBmWt7gHSbqUuTeCGIF+HX5XWh35K0f2d27xnjf55TiaWxDdpc&#10;HvICDNd477iqS6rHAvfm6ef+fG4YHOmadARTjTHhldkqayuFf47WCnsv8GD1Ne/I7c2AblRl8uaQ&#10;kot3Zq6UWml1XsLnOltamKZBSAsEsr0ouxQumWNScEECvW8tUnSq3NrJlGQ8s/y155KrJspTHNOF&#10;scCMTh9/Jmp4HCDofyGQ+o/X/m6lAtvnSO7FR8VXOVmT5JOsMHYteRM4dRn3vmFJFzlQr37sEPOO&#10;B5J6VN7vhUJyh2myGec2VX1QZrhBZU2eNeM5u7HNeEtmwnVYL345J7UgkXLYhdUVMji2l2w8H/5c&#10;2t77juQdTUaWADpA33aE2vILw37vXw+v7L+vKpHmQ5LTsgwmD7OIuXC557buxCj0VvefyUgXb13c&#10;scgnoj7RiJYOKA2Li9SNu8+K/Mt8minMUD+La20h42WhIqCm6/0U4b4gA/XrNhkLVGs9AObgJ3d7&#10;SRY3Ke/KvZn2ThfNNBDKH9MPXKj12yyq/yX4O/bj/06Zv2SkJW4MHC05VxTvzVt5oWK4lRqHjMm5&#10;NzYgGjnEoZBl9BWaKjAmfJxGOP6i78VBiaWis6dDYVO2r14jx8jqimkl3Uc4rPyu3C1z4E9SPjHp&#10;awRA7aXIeR//r37dN5etzV823fnFIt4NxQTyS/L+vtb3dwPttOOhidEPv4JAbO8tH5MVORSqvjx0&#10;e1gTR3XWiqRlgYc6RDs8dvDiq7kiK78oQQHMjPs400i2ofqJrCDJ+jgi5ts7u8NIR3eMZf8YbqZP&#10;NZH+xhgX7j7w4A5MceBAHe0JdOP3yiAu/RQMV2RA4MWP+u2tv5vCf/TDPwiyeHoM3CjYiEppX3P/&#10;FwbAS/81hLfParAA9KMHR+RANy6zy3v0Q6u324VdTct+eMQ2tZY+l9+lGkMDL72OSuKvpAi45s83&#10;gGt4Mm/ndor4EHsANezelJXP2TqoPQIE8jOSSRmqz+At68KBgMFHBH1jIrjruLlLsmjakD8+kFH/&#10;zvgdqtoCnj3uhwV73ug4DRBoeZi8iOlu2Z2ekU2UYc1Iz7cErSZqoqMi5hPxzn3bq737XBzgKhk0&#10;jmt8ReyqQhyeSo56JZ9X0GWv4wc0Re+nvuxa3Mbv9sZdFOs5JuuujGhj3HBR3eAQxobmtfRngMD7&#10;UAfWRM9Z/+ulugg7yK4h/5VI7P9Lkjh425utIqvDZbs3ROcWWBI/W4qjz4jSNeuOLZaS8s9SSVZJ&#10;eglqTfplJoI8Puez33YVkOZfOWFOgTBvGIKa/Eq/o6EbNRULBA/i+RMcTqPkusUyg+RaC9hYE6dg&#10;NkeVPNwqzvOKd0UA8dZktymtStTMx/wNoIfNBD5A++InERFdbiFGRkbg6Xh+5+0AS/HH8Xnl1tLm&#10;g/uT3pVXiR793QJBU5wom4+1O3dm7g5QNXgGpPMzT6B28V1Zm4KlNLasgjytu0sPS54UxQCAYHd5&#10;8/ZAP0IhUaZ7PTXYQdJNHbAEgoSHfDokkO14koiaCF7YeKKzOCfBmDeKDrDULBCZCQ6PjwGpkNge&#10;LiUDi5RCGpCh5VPMyFI+fy8+m0sos1RQ2b3acq7ljXrBP0n//9/IEORu2jXMdfcfEJmcBvmDvz+G&#10;MjXvEXsUQ0rDTIjbk37o8YPTMDzZk4Fl1D89S6fvu+QemceWe9OZXQHesVBqlTBgz0hp14l9G0vs&#10;wGut3XY7q8wJxGFv4Thx19yUDZRaIcJZ3t+TNDYwb8qWABLKfAXFfMAYTCFLBVCrK1yANcTRKsPB&#10;d/YLwvfr4FprgCnnNouLbrLCFGlqaOO2Bf+/JdHwD5W7onF99ec3uhM1116RHlGvnVG5z+0pHwbD&#10;7+Bl9Co0Q/xU/rg+PJDXgigjzGczilEKRIp2vw9ag401LFTPSJEe2OEXXokoayEPY1YxbzHcgBp0&#10;BiYA1B7WAqcTNv5oDd29B7ylrCoQJ73EJFxjVXSKmZuOelv7DGVMbN/J7QJ4J/tFRjgExS3icCaO&#10;YixsLGR7XWDBWpnK9rsQxGMOLwCGxvaXdmpmxWw0n4Tf1CCGQmgW9Pyl3+Qll7DHhVtUQEn80O5f&#10;u4nbNKvw+TqwmYGdV1E1GLk0Yqiq95PJ3tVmU11GV9g7bstwbH1PFeTAj4C472xrNyg1P97GuG78&#10;YdCrSQ3VZMQ3sbgMEQM4FRx/LVoBlRWD0N3XbO064E4zYriU2A8l2u4nTXKqmuRLvW4ahWx83ruO&#10;6D1gD9JP+7drRziGH3aZmOd4S+bWn0mhldrfw+m9UdrbZb9GUdpCysR9UlwJg5QZ0dF+41apkza5&#10;YXvCq1SsIdeqGbHf4BqXX9XVZw+hE/N2KsfgX5q55DVwlCbzCPKJrtC2mnJ4L2ssYA5HuBK93hjI&#10;CLAjoKfStv5EwZO8ki0wS9su2S+qsqfzG7PCNx2i/cmFXMlNmIb5xARRViU/pxvyrdAgEZTogFDR&#10;QfBxIMfEXnfCJD0Huf9Q66zuicOQBUib/d9Uzz+g6xEOzysZnRkDS2wrcx/s86/xv8g5168uSoDW&#10;PVdri2brgTvWxfOpKSQ6nMdnoWMj99Dn7H3r3PltL+AW9/MBm5vOxqXSIMde2418Hq0bdoPfZYSw&#10;pTa0v0IGLJtn5y8VMGguF5+b+3PvvF+/eElt7xm+L9hYrUgt3jaJH6CxPBj3KdjQYs27yffGcAsr&#10;yEvQYnKfapMNQQOqp12Rl+dtXVm9POHDhPDspgMVNcsSZdqVRAO2d/b/N03bfnrTL/ikmUlG+sAr&#10;JVHCRi8gKfMbv2Anl0iniYtj+eueS9Rp9Lyncyvc0Rg2SBcqThpOvljYyelhzw9zvxA9LJgBFDls&#10;OVt27BG10ondA+/TNjaXw+ONJYTZgXopt1CQKLdoRPG9yqWNp2+mrtd/ZOusq9viAUke/UB93o74&#10;a1krV1Y8D62DtFjNHg8F6Z9NhytFMG6AM3P+1U6R0juuu+cP9gnrX2bgkDPH/7UZScX12Wmx8anG&#10;i5oy+RksZMRIK/o2bHQ2jLbtORL7OtYF194b+fbDOIU056Z4OK0eVOmpGkwITcoF9xm88JH/dtfD&#10;Jcwbe6LrSFLxE20iWhR6C7HYC9QtBADXh2m2wppbiCS6ApqSM2ZG6swOMl6v4JUY6hhc3IFQCX+k&#10;XIqSa8pGjTBgiVL1OQF7vEbIQaSQ744gkp/dhns8YZ569D+BxzcRQe0dBkBS/uSAZE7oCSAMmnc1&#10;YzGr8PzC55QvRbaVDaOVG518aE6z/q/GgllB1/KqMH3WCnRu1pkZdG4qbgGRxLfyFVfLSKs1D678&#10;eS93tmCpSSDpYdLuZUrsdrF8E8GMxV5INKknSTMJwFHkVOT1+K3yyv74iKMBCzyqZ0p7ujAdGPV3&#10;zMpv7rxXF2KfVzQV6xKL3NdZM7ZhgynC6GFyMOh7Vqg/7woN3UG97O0PgMaD+zXqDOzB2r9eYId+&#10;5AhKu9M9ptUgF7NTj8tASbMTHZk3l/JzOjmRqNAAZTApTUQOIR7Sn3dzFfqbVSvYKuQrNAGVmGKW&#10;aNIpNjr65nWU9nqtQCvTj+qIai3fITfqHEsu2yB7HU3d6dy9WkbQckG/dRBIyoL6CzuNe/DxRQeg&#10;jGr3hu9dlsQtz4rOPdWaQsT86nxVmGTPCQjbQDW3J7mNQ3N5RT3YorctR0rvoA1QyJaGAM6tfUL3&#10;Loyy/c9endBEKWF46n/YMs1CPVhURJiEs5j/hcbnIqcStudC1luY55+KS2JDe7eWyPALe6m4+uMe&#10;97rUJG/a4RYpy6XNcy8r3hKdXgzeT2QD328VuZKW9yhtcVsLjK1m2Y43sFO0UG/sWKN+WYm1wItr&#10;FacMfsTxJ5Y91klrmQPq/MLeQAfqdEpNPvlbp+zEB3WSBgvl0fVo/vix0tNqOoJIEU4h73SECuBV&#10;1/Lz5gQk6j/d15A97sQdQO2JEtz83549l2ZpvDIfjOeQW4YRPOdpGs4S9E+jsT0DFtzLoP6soBmN&#10;RClNMFOVVbiMVGl52GZfenUt3+Z787F6UzvAhAYBOg2MxeBIRZCRfdgOxKQaFAsQn84DpWd4eBFk&#10;5dsH8kix3Sv5muAjOdgWjDQQcoZXn30ujBbBTzhXzn83mIoYBYilHEq2ZclIE0x0I84am7x9EMtl&#10;mrScfORQHw6z2qOWSF+ZS0MuDaI9HAeQxVcD5kBTSm8bi0TWk2bg87zC3YKsHE2K4nqRkjNwQqNh&#10;eC8wYL6cb/ZeK7ubiug5hW501Bo9JUpK6kFCxOoJBRzuXQWFJfcbkNK0KYJHOJjXPSzWLsFnbxXb&#10;qSTuUHAZadJeREf6/xlzdhaabq8tMqzgHVufvegK4SvnUjx/7IPCWr3glbiqi1ImtQ5WcbdHw/wD&#10;MsUz4L4L+FpJGB2MU1kpWlv/kf1bS9840aNQ/LQJ/QNVHU8CCF9FkzaTryD25e89mBGcHbTlFtwL&#10;5q4QvJOfxcUc2wEdtrQW1/bXoe5tHl41vk8NW3Vc4AIIKqzX1S6BQapdQkGyGhR7XJ9ZCvN2AFjg&#10;Zyzw8DmYTkbGyzW+0+DuyO6Q1JAbZoDRZEAnllHRzKXAe+dzOG1XRlUwSH/OPW02bwp5XeHx/oXV&#10;rnGJKDbzyr3kDL/+zAqCJueFW1cKNE6U67cAz+J7mXbw5FL4SnSV8ba+eqK2XiDbNv/B8+ccH/Vt&#10;VqE6MGmYeGu2kPG4AryBw1j+e+FMmLe6E5cpyIur0GlwkwOuNwMNL60Jb/dlCMplgWXoaC53OeqW&#10;r/ONkqbdnzhK20nnUM4aFouDhv3tya4UhXOe/fH2kVLI4DZcOP3xMspaveLhJJ4+53GF2PQcuK+d&#10;7xHsJ2iJqzXYTnmD57rs2ltJAtB2zu1BM8WOwxf2KBnNOyoPf347vG/GfwkoMeN8K04OzKN0IcZ7&#10;YQW3PqQE+R5IGNnC2tjUcI2JjkHTKkDmsjOBLy2ovz9LE9hUc9/+kM3upk3DsdKUKEv/A3mAKzpY&#10;k7IxerizOBscC1AuVjVKZy6cqHyy79LcYctrzsIH+uOeQw4lP1zMk9as/FfSoN/osn2nJ661e7X+&#10;TDia7AoofkDrAtyMhopV3kChTggo4PhDulOX+aj7HlSqUUnd4pnlyZrSMPJCq7OgcPfREoF+7N2X&#10;YMjf2VLp2bW+rDVTD/5aDFVD18xm0hbK2ws44ubeonQqZhrhk0GAoXh4H8vQBqS16dUX1rzUyjwO&#10;d0Z4O/FkMwS+Un74r/kmqRKdlLS3lxJi7Q1dgLNMqu9y0nrf8r0lYrNfG7G3o/5mBRMk0IsVxzpc&#10;uUc077W90QpRD7oZ2eMM6IoGUody4mUn3jEbKIGSFmtSdItdwsTZ/uvKBmP8h9qg4tu0GnynE/h9&#10;0pw4mXnuTMgUgv7rlXkorTLHkkPr6I++RlK1wNltcA8jQUPF5pisAkrU0KSWvJix+so1sRyERxcO&#10;Jxsc3NCQm6+yGiU5E4LPcls6BpI05pnwtTqzX2Z6BnJscQXenuxJTo2Pxtl19zgOB621/pkelIqw&#10;OQbBT7T1sh/9/LCTzLFgXkIHFLR0FwI8gfEMSm0MNo1YLqlXIEw1hNiNrNeMbDoerXxX1EDsDsHf&#10;Gy1xBKK9FQWasM2XzC5UmQ8045BZZWtHcHJbLLsV8ux+0hpmDbMLpD92dWvdnCc5okUZMSFK+cKS&#10;ImErifXzf/CTrl57FJb5xOHxegg7rkHmxVy4d5OAzqCd6x7TZWs3Y1xwu9MXXf6XkfVrn3p2SQQ/&#10;bOhb97ZIwdoHTEgOKZQ4fZQNN7dQDOTRn4ebOO3znN95LyCdd2T7pebBzjzY8bI7fNvgCOPLB1nS&#10;kScX+7O8mAVDy0BXU4mNV3F1PEmxmsEK8T8zGiOIeBW0Nh2E1U6Usrervv+C9OhVSgphzME0A3l/&#10;pmPj7X7S9q/b7EkfASGeP3HLABTdNgBcyRaqY01KSOJt6Yf7OGSKs1+ioaE5dgCewMPo6iVZFj2a&#10;qL19Gpp18JBLZaAhNHuWEhpjrmK9b1aWHpiqZtl9Jl1mduNW5j0Nos/+j4LIa9G9nlaEGVWGUma+&#10;P5zjM2P443tPKQsl2hxDHtwf9ZnstPt+qqmETyQnJ9hgStq0u7hmJv3yleKvclot4mW1efuKzXsn&#10;Dqf4ejg/Ymc2EJ8V9Ne+b4thN0cMIbZXxqFxHAvsyLYm52bELtyh9snVPNsu8u5yKfrQGhQFEwbf&#10;x13N1tI4XFhdluGZYG1A46TiGZ7Sw9TGQXyBUQvqeSk/P1MR0yycSUiHdY3m4MY9c/o0P/ofHDno&#10;qqt8ZUJrsAQkRimih0e//EVgn9u8mKSd3Afg4TRx4SH05Z2Gg5cCiQNRL06utEAZdEvxzaqUlBx8&#10;Iua62ykD8le216fYHT7n+wRVKKkn7utK6e1o2R7c78RDDY+QvztWovPS+2RCSk+Uh4Mljr6mtWEI&#10;wGwssHhiaulR6+2Htj1sd8vk5ReO1qMnnYJdYPOGLObr2BdFNGSAneaA58vJz0FMgOBWHWyUIP7A&#10;MZftqYCBDhQwoyM2rmzz+z2copfa5d+cdUd6WssZrknAN57zkhd9x8pcpuwRuPqS5lQATnT6bXZx&#10;/RYjoW5+7+dcr0aCJDlDo2yKPd3yqXdqrU1CFBEHCS+Vd45lqNVpdTOLfucQnuUnA1H7mv2G14zH&#10;PmdGlskabLRkK4UlH7eqX2tlc83xqX00SDo8+EhSqHGe/81K7erHSSCadUj5nks11ykHDu0HGKLs&#10;TPB8Ak7NWDoxar0VjMg368LDWMEjsxEg6/CN6dip27oHO65TIobkNshRAMmqwT0Q/stMpDQ71gdW&#10;S2YHixz+aRvQp5JAUrS9J8d7KUih5zUWSdUOiVg0u5fstzZR7YVuXOiRLW1IIe2apoDfyv0VD8qY&#10;MaayxW6/lkdrhq2dp0ec4D72yP1f+Mmbi12SOVUA7ynY3ojvuVdmmDkJwJAHsDb+N6qJwAFJNLs8&#10;ou6TFJWnBqD8ur/KjVc38nMqPJ13cxo3Dvi29xWx486VnhKjD5bM8LZjZ/BOR8c5pRVAayWMG/Rc&#10;MS1pCi8zFCKuW8KnnUwXpVrjS1MLUHSRL/iOGV1Ctjfh4W4X3djfcVWcG2xNV2vWhmQSJ0NOjlue&#10;Qp4GCko6QIXd4USPR2g0Z+UqShBRhdLdw8xQ1wXgy9OjKwvWTmWSEOS3mUerD+GE6ZrVRvaZanMd&#10;yhcdypYrZX06aCUiCFtGwsK5Spcp29uThIm3NyGVQU7I0TxzZCskU3k8T2sv6Sribqz2+nfuelJL&#10;V+Doc+aV/i7SxD77lA/7FFLN6abWwOYFxZ5ZuBhJZ1a05z5Zx3WHvcgzO0SiDgq63nyb97dxNdd2&#10;nEJ/5MaknIAm4uEpAydJiFvPU/LWKSkEpSZs8EUyCFuq8TnIGadQzXJ/RRoa6paJof6tDSNNAHmK&#10;PQeyA3vka8SWVTa1ex5CA7CiIQ4mTeYypiY3d8K6SKewXqEDG41oPokiSJY69M6N1w++Gp0Ubza6&#10;ADYKLpkwPYdELjd+eH4JRjBBDMxT4pCCm/udJAi1aZGC0n0FCcElBxIaSRLImubdn4VdlJdYew3j&#10;WULaI2eZ98lT8GeEwins7N4rakno3gY6dXUP0eVcVjefqJlCkqYqDOzXp4Q933GgNt0yPReFTatr&#10;RpN15sH7SeLYnDTHQFsiocertFGVrJlNsG5SI2cS3Pe1S/a4uhoV46iO2RQ1CSzcux/ZJZ4mhlXU&#10;eIkcWA778DwQRhBuOkme6d6P76Po7RkpzmS4dVDAx3jUUdI8sx5aPeIy59ane5c56+ePn3nXASKK&#10;jHpg1qF+ZINnyYRd0xMHon+eDyYvpG32O6tLZvobVDi0ADPmczHmeLXF20vizc9ANqM2+hzyqfs5&#10;swNxDPZ838k117H2BOrT5en8z0zZZ78xsUE8LhonfgxQqOWgfq5vX0Mu+sq+GpPkPJOrYVCXbE8X&#10;B8TdnA47//TA6UB0brLgSNaHmt/KjXWRmOzgeRMK1kxxgpqNmGlKvzDttDYtyckjKTIqXCPs0Pnz&#10;fHt/7eREqQ4kR7JQb0KIT3yAeQve7XFwR5W0PNCrE9wnUeXQs+uitdAV7MYwSFv3/t45ykr0M1X3&#10;wYeBwy+4VuIrB1rw53oTBbU+70KGJq+defSETXtDjA/WelvT5cuG6o+dFlX/HRbN7fZUnx9Pb3p/&#10;h0astOtf9N7qCkb0QkdOjnaPfqBC0XaobOO5Xz+fjW5fXg40ZF8OxXEG3kW1FXmRFAJ3OB3XP0E+&#10;fllukJMkQWbBKkidgsfPgp+rXIkLiJlv8zds9nwaAd66cKTmJEJXuWPgrZRZ+hzhKoJ9npLaTH4O&#10;z4FNgnTXnYvRx0wYBGqgS7lvEy/IjKPnt/57qew1oUl2hJnGVBIEmxaqSCT71q96oCFwbyJJjdq/&#10;eONMHUkCNQS/KV3MjTBfbLImaqObc8jZK9hmJDFIlSK3Uo6GdMEuhqKUtRIJzk3Wv0i1NyakD2Z6&#10;w7A4OAp7lDyDI1050O6H7o3HTMKwNwPQG6caFV8Mms6S3GbBMiVc1sGD9+lqBq68apAMoNRmDQQg&#10;UcuU9zfSuxrTYIS+KezCXo1ozQZhCdjn8UAAv3D7GKQzUf1gv4T0/vC7nHrDqHzq/reJM67N7DP5&#10;/KrxPeMxYnsdhuVnTwgtHDNLOIq9q5g5KIKduhLSmsFJLlkiRGJZXkbXBeAnBnSp3sAqh02ltLo7&#10;wPA2/JkR85596S9OJ7rUiRVeqwj+HsMsX9VSNwpU6I4bgtZ8S8GV/ZZ1DdAwB3j8t71b+ozRp2OV&#10;Nnbf3Z8/gWPFKeBgbvx3uIbel5Q0DhaZvC30yffJnzwpKJ4Ru+6O3/fW04o+gQsGnY+rX+9B29+Q&#10;AzzsxlO6pnZOkecHsKmj97dXNFSXB+qC9z0mBcFTf/o9ZO+ufFeRLZI7JIwq39VoDg6uQ0fNwvGf&#10;lksq9SOYxq2dw3hqFMIpIXJ8lS9w2h+kxNmw5lHNMX0Ab+C0ScCeSaBykAchxMYsrHlcGwm2S62c&#10;STVdylsn9YSu1xiT6ZdAuMFTE26AZAYGao9Leq9RWXDP6MwBpTq48h6kbT6AWvKNckO6DzdzEyk3&#10;h13wa94PJO4TgX++ppNt/YNS0GQtQ721ky2zR1LPORndHGJ+Go1tGohpcgYvgxkMRaYhN/vUnmXO&#10;++ECHKB/rbw60pzzBp5g1GLpE0yF4TDJAABdIc8wnuxS65+6uj0nLU/scyx1aqyt8e7aDQ2w9a1b&#10;8EYLBFUB9Dh9GGBPPhi6iqeiMnkUzC0nQNLZa42yoXN0cnZKnqObTfUCAVI0spQwJMOhelFXzteT&#10;fish6VdEAvJeKKjNnkNduGBbETs3x4uTwHngtNoTBU4Yu2/qtTGpHpsfOJS/Xah6tB5ssTgVutmn&#10;Grz+/d1SFYfTzlycYlEAvn9DVDj0c4q/lYz8z85nHAstdfjsjAbFqHWGDmZZHECDMYcxTYwZM1Et&#10;m/os51eUzZnj2ltfcCd9ItcNfE9Tv741RgPU8wlu2//l+wKIAc0PsQAT25n2Rnd0PaEpg2QHm919&#10;FhfhJY7XVD1ZwmyXjluU9/Kl/Fy8FVplGHjpUFzn85mx9tYDHt4t6hjj+H9RduXxUG/vH5Et+5Z9&#10;y05K9nVsjSi5lZ3IkjBoKLJPlrKbKUshJaoru6zZIsygKLKMJWsmjGSJZPudoe699c29fn/0Gsar&#10;z3LOc855nvfzvN8PTQZR/VdocJAioELTlQ8dRbFZLU/TElQBQOl/jMfALAfU8ciHt1kL9qKEOn9+&#10;WJB6rVa4IiRB6LbwKX19HgI6ob6Gf5aV7TE/PMj0UHW0Tk108itnlta16wYsegepPQqL79Q5S4OG&#10;LfXpoGNoRN0bvjCRCge+tesUo2TLspMbBoejhYAYaiNxZSp++xTwTzQ2ifRviwvorYdVzZbBdVqw&#10;AP5YbG9itml1cca8Nu+xWhuVY5VHV243pHtzZyjVou9Pl376ewY2s9GwKFltb6rl7A/mVVSqAyXZ&#10;sY04uJynCDjFhfnZ+H3O5TFDHS83GKlQ2Z/WFYW0a9Hq1qpN3lF8IGvr7LzcaSvw4Qanu14Pj6Nu&#10;Ipi1idun8cA5Mmy9Ahw5S4+axAilw3/whbERQuvtaZNQqkyvAXATKedm8VaDylw1E8Gzv2wuufzY&#10;dyxSZNuVvfg6RWhF+rTSh4QKXea/XpTjstRygJdH7eokXAdr9Ozi6+retyXOXYp2LVjgPC62tySw&#10;PlKzOaG01rQoCYvxOgsD7OYadVqtHuterQ8WU8Wmsyg3Bv1bj+tN8F2KPDVHbueYlC3O+4LyegB+&#10;RgPVAV6MmQM8oMebbSYankuixJ1xcgoznh6oHCcqZjVQ+savgSLYNMBwIcbVaSGTbM2LebgVRx3/&#10;be4IfKwx67qLe+xFftUXjyhplT8+WFXTDPv8AizY9IjKltsi22GIUxr8+ELtuaa0z6RgDB4HOm/K&#10;3KU3oE4udNCeUnh/bRunuiDduI9W8cXj0/d5CKOSW9bv0rJhQIlcT9i4Z11Evz3fHKrAeHxx6iDc&#10;HY8o5h+WO2JgUKvEvrmvVhbAvz1pC43srPKNlVjSQNMwkqyzxtQ05c1fcl0yHE9R+9sOJOmdzbIo&#10;tG6/xBZ/uBk6J5TIa/UpagHQyAGcTeZJ03BxEvuqSCxRvC/yIDRShmPU08KKhDr4yxNt/QPBb+7H&#10;brUbXoEa+jKb8LcsaoXzDS6wyb8Sl03Ju39ny6UGU9p7PnX9xvla4Y9aCWzAuTq/EErE+Zl6NNz0&#10;vK8Qgxed6mcIwYc/5o3vmwjMjlIajYzX2OzzW/nkNhy4Yr3t3gtJ+i99vFBQ+82F8OtiL9hNN1wM&#10;/Cm9+ZP2b4YozdnEcciJuzOEi62pVNnxb4dvsgc1ggLeV2I1HuSOeDB+qLrxIdlGHeB3n8txC683&#10;fJK6W6HutZVebWXvR7KgUHMzOtx5NizDhS/o+jbzP9sf1Vnw55ib5eWHyxUGyjlU2Z4Ntmr0AOvO&#10;+UxRfS33Ch8d31n6VvooVL2ecJewCM07KFACZr++pHVYuxizFfWH3asGdSok0KFt5nrmS00KvaBI&#10;B+045WDgl4nYegSk6QqieAkoVxb7SLJNEDthVgkoV9lw0Br21d1jBMzyPoC/jq4+igdBngYhiNnB&#10;uRykIfzVL/QND8st/YVzaawX/oRzgcj2TYb2mYxDYWwpss63BusSiFqAYuVOVCsbFF3mNlDmi5tk&#10;VHbUrV08ZpVcJYtRUDjLMTGZopaqgGuLIz6738KMGveYFFC6e9HpXy5LzaKGULMo1pbSL9XeuTX2&#10;0eeppjbyh25N05j4X57KgYL+kbMYGooVLCdv41vqxRnnJxYKoMbS3B7JhNxAFlR5RwouHLNxZy5i&#10;HrTAl56UH9U4oBcO/VYx8uZP1cnNyCx08qxpI5up9VVjAVaNf+CaJ4Pov26sDG+PxtbGXPAJx87A&#10;laFtLCuGR03Z18alBTJKKX9XffrPTAKs2fcyx7LcvUVaFuyImxtDtYH+qcpXty3m2fTTHOEVCmgc&#10;F3t5BCjAUOQrN7Sc/1xenZwUsCizTu5ujppbBzCnh/tjsFyMewyYuQJtCkqKM0HmEFmD4p4esVjW&#10;ptVZhliYNU1iGUNUn2tKqLDf3xeODgWyj0KYIQrODDooftp17GP46nrESzx9jBKn0j72iJLxoz6D&#10;3NAJ+9pNjL34WO0gvbrnSa5kf4ulI0E6xCEF2sx8W93TdDIXGkhnup6AWbpM1ntxko4EZBeYQDD3&#10;cAQg1rEE1BNAA7Xvbl1vYLJqLQYxkLx9cwzhiHNqTRDzBsedAQH+nZsDw6Ng/vAUhfQOXE8UFQfS&#10;Dw1Y5yf3fqC6h4ZX7277YM7I1JzcZNG+uaiarv0fgZD7qTfYuUxrQStqCY1lTVqIdwnb+xhyh8/r&#10;z2eE2kyLVtDaGCbMOIUjkPUeq13xW4nKjJ5f6/C2HEppkTF/IuAE1OuVqIro1CNDW0ksbjWsemgT&#10;g7NCP6c3lv4Rceop8IAe1Z8bqFs6YSuDXqcJy9hrOvuJ8JwBgDQiAUSpwMA3HLB4ansn8F2Y0EF8&#10;ZuMAh7Uh4nKkPH91Yat4zqEVgOEvCBLv5FTMLRZen5AwS5qo2g8yXDsGLD4jRLXMNdze0KqoIIQx&#10;BD3s+8+hS2GRJZoVJeaU3yqqv1wEDLYPOaIQHu30qBbj64UamCXr/uZ9UfMf32XhoDYTkqByJ3d/&#10;ZeGZLwGzyjrsqJz/SYxmECktYAQJqBswue+94UFNMFwL5AjmJWk21lY6VJyAJ/99F36kW1t5t5NP&#10;wdScGlnmNOuQod4+RIXlAVWcZUCi45iDtYOQytagomJ0tHRRF3yDmQ2GaJ+Od7J7zL/CD7usDn/E&#10;Mk7cpLjGpcK8Rs5vRTIjm8W0MM8wNE60o3hihPhMTqBf/0/PhM2Nmg71NUJW4Hvm5pTCkKxvJitd&#10;MOTbdoZt5sb71fzrSouvjo1H1NF5EOFSU8VoPL0SS4mwYwl5Uu+agFfgcMyB06FLvyJpUo/JoQb0&#10;JsGSbeAVrbZ0KZKr/Th81W/IOMg0OOaJKiwcnau43rNvrW897YIchoHLv+MePEyUThQiKkNwbM77&#10;z8qBh/zRTQnl857QyrlC+1dOdSNDZeps06LPV7C3LbQ3JcgBvKfVn/tVZ/GgZ9uHe+Xw8WZ4Yycq&#10;tSCXDHNDxM0lY3/7ENDBw3KY3+5teHw8MXd8NL4ZhQ0onfl0YisuErQF9cJEz6MCARWlWRDHt/rV&#10;BTd06zEu4VAuM/uNpfG++PfRgjq+v+OIgcxV34WbII33nfzpcHbZ52WTQMsQTDr9WbuyRJyo0urk&#10;BWHDtIOgOe1h6+cT926KiZnLXHT2GJlMvV0J9vLxiEeCCjZg1idFcj0ylNtrOAjMPudW1+xEq9Mn&#10;fF1nvzD6wo8tiAL+hykyGSnCoA/6+C2vYNBeErKGjaBZkB0ZBch+Q/DRxTDE4ajdtHX/5jTASbfe&#10;3q0aPa9qoIWO415sr5cUcxsoxi53diTOfbXaPLw62fqIkAruIcnCIuSk3jVWmkLlCZreJwsefdIX&#10;YrYb3kg/dw0wvamQU5hnGNejVrQz/GEkh8xJZkrLx66j6jZLqIsCZWVoQa/DY0ucEnZ4yY0X59N3&#10;q2bb+d7hrJ9PlG42smo0XVroQmMEg2+8IwhtyxSfTuBrVkAUaZcUZiBdIzvHVSkptjqJ+fAglDYq&#10;Myl9MM1RCmIyVe4pDjE5biHAKUjT5Sp29PYTYQMb6/DBuMstEvrxW/wFzdBl4kqSE0kvnmebdb8S&#10;4bWQhjmRtYA+Lpp9RBvdeRZo4ofVv086/+DRtVxsmVONDk4bPLUSwK7gbsVVemS1GVcMzovmPwyO&#10;49rvLbajCU8mmibXYyYISjbc+kta/GGj29UOFgjZT719WnJpqWqQFP48+mVS85COOTTqifCGsjBf&#10;7tKdENVwMKDLoKNXBn0lZQZpkTrZPAZTcvP2/mmcAGCtgV7Gk7HqQrT0H0ByDmg2gf1/d0EPgkIE&#10;rS+I9CeHr0nnrVtfOyYBEsrD/MOqj+52Cit4AFtjoTIpNGLBnWfJIDLnzKAHTzM/+7LKPDimjrWS&#10;/G6UUUhfM+dA6rUsUkCwtUTmoO5yqzQLCppa35I1qiO9kLk0jkqPsPZz5OJrpQaA8b+Vv5795hOj&#10;m3156Grv67rV2hJzDuUrH5E+hpNztzzyOzEa89oO7p+KWflo/PJsM6jahwCjl14fqT9VmpCALsfK&#10;ZI9U7K/kzVi/dgdtA08MDIESct6D0YVQjH8qi3X/NC7zOfYyzOkqWAGOmKIINVWpOPr/lDox8PGx&#10;Ws9UBTvaoseLrXvnss8ItS+tYOFosBheS9LIufa8UsENn4jlkBvLfXT6ExewsGnvAo8MmfYa0LKr&#10;4TyfgQDkYnvJAEfPs9tH0klCX78RU9o0rbuOLR/uT86wE9AA8lUrQ+GqlXbj1y632s/kpstCcIwW&#10;sKz35Ow3+lznmhl2N7a7kfd9wHkBctPgrDDfP6LQMxj79dZkM6dHDFSaOxMa364SXOrSPQY2jeFB&#10;g1sAKVBqX+pAqpwGk9o/lGQQDg08JAIRz+o9I5DuJ+NsFSQOSpqWicBCPN3vnoyfZDSL5++iN7kx&#10;GDvIKS605lk4PR4Q1mb/B6KQ/1ti93TqhrrIHkaQka+NnknE8GTKXZx7KxuthDgB5wm2olg/ezJF&#10;tkUe68Dk+uaB5vuO+GzrqjLwuK0gM5ly7Z3G6U+DYDCfXn2KokJ+QMohjTtnbPUbp+xvp3M7AWWV&#10;AVTW21UMqGhXcOnWT3rpxzw6HojhHrxv36zgTaX++OsDCCieX9665oerGSP6Y9cd5Ud9LBhHzINq&#10;Ur1EbfEnLLw0oEgl98556AkyTIy2ijlx8xmEVbzVzcK7lYFfvYu3el8rlJN/PsqZqRECrMtt8P74&#10;lBOgq4g16COfoTKRdYYqEmD1RYLQc4cX8btPwsLb0px8le72zOl1FG+kZKsB4pxq4RlxCIcAfl/D&#10;o8JbrtkcUIfFt4YqZjYxGmyVQOGTPfoVDrHBNDrPB/7+SdN9dNPHxmBlGA4tXmfJgYpqikIqSJOG&#10;fG2e2yRI/K6W7O/vtikwmr6UyEIbMmoW+KdmCjK9oSVlrUvM4JYLFq6HQIUEHSidSC6ya0IHuKdd&#10;Kh+zB7pjYEWFfLavcrZ7HvwGkeVEkQPN12nXNDtlF3/y9Eq0Z/heJXZEFYiLpdvbQFFM/HFQ0H6o&#10;t/giF6oedx9Lc9CfRItYC6VJueCQdwNOdA13NRXhpgCaQfoyXrhPr7LxzmFlUEr+lLiWMD+Xj/Ct&#10;JXrfjViHOlGbc7s2nd0hVhBqixNyiFrkNJ226JZJRkslh4XjMCO1a7OKMdxRhJ5cl41s1yt7g+AQ&#10;Ks604bCT0HTNT8cned7KYX3A6awMOmsvOCgumA0dvxi8mYhn21V/7AcThpFPy8HIncRBOq2c6gwd&#10;qGUWhXDAgi5zFV26GKcyQNvQd5Zhed6WaZGJoeprsaJAuGdYiD2HFqXW6PxQz0DKxurNoQgcKLyj&#10;BYkx0XPq2Gxr1TMJCn9P4M+Fgv/ggm7fl4fEgfYWBdJFzxAhef88etLaUI/c8bPuXOasbYxjN9Cj&#10;8MVAGt8HisTpsQN6PA3wqdOP95FPRAu/fuWe5nD28zo8LJEvbfygQzul9hjqYfWv1Tw//77Dt27V&#10;Rqy7P5PC31g8gwBtvsj07i0pK983KYkS5O2A1cR+aeh7BlZV2o0D2rD3ePDCBg5/uKtGqUar3qxG&#10;9NGqHIqvfErf/hJIOn0cu5Yl6vG3I/zDId75/KcMixEPyYTK2uuGdlDE/8JuKz4RRM9WaGcfUPQt&#10;FXJaw8AvaEm3XbMPB/SerUOYca3724Q8Qw2si8gphMBprq6TrpUOvDhDqJmU3VlhtKCu724O0U7l&#10;+g6/OeEm0WprUEmhYLsluzPXWbWauJzHhtGZrPXvoPhDMSqsGYMVR9TrnPIew1+QnIcN80/ta/iQ&#10;30cexgg4eAuhoNhghY/AGXeUrjkYz/wh9j83CWBG4DWv+nc0mCh60GQBEmWxlR/38HrlHc5o3H2n&#10;2VUauozBEUZT6GJF5vMm4vCKpSidWwCPSuSVFuwQ3NL2NLAdCj8A4TF3cns27NS8T9dXe68cdMKr&#10;DuN7AUju66q7Wq/OR9M1YyaZCcVeP4je5HESzB18QFTk7x6/j2p+2V9+/9onSB/FvbFQQqvtPs4J&#10;+bANbfW+4K1ryM8I8b/Cmp9nc2eWd+iPoBavKyiov+GiojQZ5imo5iKY7j3cgfjMhUWDAsFZihjO&#10;60aImONxmvjxFdCa8QBa3cRXNQLQsUwZgM7cPl+KSh4llrsq6wCE/4zY47jWevAUF1K2W5I7Rxkh&#10;AK3OnuxQNF3ZcM+3CwdSk+K1DTXNaOxsgnigzI70y0ORQDtmmbhFTuvJgbsxVrGF+o2Hq4/w8Kv+&#10;ztknmMyvLcQ/8EPcA+ZYqTnHq3O/XWLUpgyZuaTDPj8eD59oUDWpy7+HOMrMy8wmIsDMv2y6yVsY&#10;31CbiiJHiiBF7EF6wg4wqg40fqo+9i93/MVQK5ceSZwl7iQCddXTekBGlMyxsdQUjWr6GvjYOmwD&#10;0PEWQg1M/7hhFS0ZZV80xwji1HhBWMAmlwxLxkH2eODZWXo0C4aR73Utpol0PCskbrfkNd8HPMUD&#10;9VdLjgfN9ovFSTaT8wq32fwRkBYH1j/kvLXHkKLtBWG7LRCLqPUtpY2BBToUP4iI0U239k1UtLim&#10;CYK4v/UOf/15R/9QlI5Yxr0f8LPQvqaQHl0LgRzSnLAZRWbfwj82FIsPdqjZky+kcoP8N5AG1dmq&#10;HGCAv2io7iwGtN6juYwXOujk1XGMZswCg82V6gPw5L3f1HPS3p5pFCUZ3E0FVMWe2X6Bc1ujKPXO&#10;59epTk3BWUEfM6tNF404bh9DLuTNepF+25jKg5XUFz6gZzFqYN+ln+jIjI8MDWfbMy0YrIsnap5R&#10;4ccVpf2DC9kwN6YWWeDcZHqdCaq8T+hO+/mlhRqFGMGuTPadUABMm4qNOAesJA8Q5QfSyqtwaq1I&#10;mQNFKPsx21Gy/3C/CRTx/cBGb7xX62tYUJxLAUczLDKXAWZshTbK0rgVz0sNykP7fIS1MuqnaaiY&#10;/CdQgDZzP9DFeuzobSQ5kBSuY8i4dOHY1dTL1lySu+o9/mKjSgtRgpLvokiA8Vk+6kgdV+4bWb90&#10;iLdL3hmlR2fiboQo5HCgR9cue4L+9N4HX6bzK/AD4hjYXDSAUpaq3ekZ3lTQku1H6PXz508eMoNA&#10;KBjKe+0zlzKE2we4QI9UgcBa30TbJ6MWx//QHwwM5qpBtBVt6ISdei0GmuIm8C8PxSgKaAwAmdZ7&#10;zwhkRj9AwfEaqh1cuBj8KkownG23ZfHLprYWO4M0QeSyfEBPYvrrywrSgRflGPAuhy8u7tW925Lx&#10;TbW8g6eJPQ95unYljiN0u4jHwWnROa4fVgP5itG/zeYDVhDjrnX0bxnNCL7Ad4eOAllzenhAyy0t&#10;GVTCbb1VNgsvDZ01UprthovJuKXOjn/EQHmFGkK6QbYld/3j9eq3QQWKtm+N0i7jmzAsAHVM/XNF&#10;Ux2PlfiXG+6c/X+d+SWcNVXhyqA3mnf903xu2BP9+sMvSq0iVCuW++FXJlZxeFGYUzjFymKRygK6&#10;kAm8n5dbW+yti1MJPMl8lfun0fxzdBxcUEpQ2fyvoeEP2/TmKo0O36849xxDqzdge1WBosy/9Ipv&#10;Tg7QtxZtAGW6YJc5D7wPCYif5yvH5Gbi6En02yfm/jGPZC/caDJCrPu2sMATPpPuLTDePnodbv6h&#10;YnkpYjG/HIJ458GeGxh7JVJ8+eOIjJmu4kZJFkpJQqddG6g6jNwZmIvYJ3Pn25+lTX2amGyKJqjp&#10;Iecy9S+RinrXtFh+Q+3425v7a/bybs7aXvBNK9cV1xDV5PCgxz9Icc5cUGFYninUCIqE3nmt9PVB&#10;1nQoiwBOMHdCMdw+PUAceLFT6DyaZp64Jd3jfP4CLUpBlu9watLHE8j/vsHP7uLO93/d9PXpwf4G&#10;T8W5bxhD5xR3+lzXIdvbl6VuoygjhnxMVRvwj7pNn7UVxtK8EoMYajFen6+HwnX22wS7z9jh64+q&#10;NFmde6TFVXjEy412sy1iAZRb/Xbr/pW0CdxF2BHbY9Rf4O9jkdZAijJvSLwPdTV0KMYVuPosEfee&#10;j6RylNvEWt00CjgAEe7NcZUvd7hlxxvjxIIxwdBikjBM5Hi2lUl71oZKY7IzPHu0n56ZXvE8wKzG&#10;smPl+vZzks/UBRSqXJbqEOxiUKk4q9pwK51PAZD1nQQDkXT97kwrSQixrjy5OOeQc7rtLu9Arxdm&#10;r/FM0T2JBAK3LWv17Yzln9GL7jEl2kBezjnHVkT2gLd0/ge5Cd0J3Gv5aGgWyYR7GHCFgdxckNpz&#10;/0HL53qBCYAO9LsJ+/HdXxMnF+/unMHTXkUJaAvyZjM0obFmYn3MVm0DmDaM6SkTA7qvoyJVpLwa&#10;EUCKCXjkEbHsqE/SjhfR0Lwg46A9DliSSkVROAv8vRQQgcEz5s421xvWlzlXJJUj6ZCnXU1O011b&#10;QukEFCr5GSIOHMeHLHZtjNmQ/z+WV9Z7fglLM3bcEC1WENSChsQ6M+PFrNr8MWhMTIrx6/QUd3m/&#10;sKHweF5Nd91mgSd83snuy+uWe1GmIIx/EM5YSrbZ1weyrONNXTZ+vN7QRqzvWUVSB6oDWSAxFjx8&#10;QQSbK1V+MqnOj7mShv16WnTfYgeavelfmrPT/9Vf+kEAKcYlm8g5Gh+LZ4Alg+G3FOrLMQ4JjJ1Z&#10;JVllLrrnU+YjYQy05Hm03aE3BBW68y4sdyfDj897EEDq3/k3/7NILBCf0SPPycdTWZNf9O/HipiF&#10;q4WWurLg8c3177PZ8VCrjgNAm6TgA2d/17UArrtRJ7UMtdKH8q8qXxAGdmrWs9vB+NMmboEIgGlY&#10;NNXMSH8kLvYp1PcnG3C9bTtuSrnsXWobPOIXBCqxK7h62jASAPy+ioFjegP9m9nZXqumMt2PdNy1&#10;jb3UdSHVH8IyCaVEvt96y6VgQIdZXHFuGVNb/xTPlLvxuP6wuVzfTbnQjfCZVe5VllEZM16BAiCn&#10;KcPAHvGKy8szDf72VSn261z10r6ik7trZv0jyAd3GonGScHivPJZQddNW+MVGm++MutIN95zNPLU&#10;vS/FkcPIAmQ8kg11E8WJOktftXBLMfOrwo5XQrjO7/59D/1KiSo3u29Kyr5UMoX2kQZ22JaqkKpc&#10;embLlPIYRNz5IqZkAPHjBTTtmaAJmQmSRvfKo+13wp9qJBnv2dsD+CbuVFWTViZouqxDS2USeN/W&#10;uuyAt/Ft2/vvaOU5wfMDNmUBagW1xb8ikCzARO8/HalozwpQNvH/ZNbqRBxotUDEVK/pU3dfbpcD&#10;ijJXtLype67m2PbK0yz73iv5BlS3VCaYJrgnToDmdVoOnoniF4cDOZ2Yt47vxdkBz652mD0x3UsK&#10;OHNrgrMhV5258ZOloYEH/Qm9SL6Fbmi81+WBums18xXkV51PO7Vu+TOS8Lf39qvnBi69dk+eT83J&#10;i3BpspyrkMKX5VTe49P15+trrZiW5oAIgi0Z5srERYDSdH+aHYONDe/efIsAyO1oIxv1kDisjAZ2&#10;euXHFpI41NlepaXy/jhZfzibF38Vnxq5vg0NIaojjQAAmBbz6pMpvRPTlslug/ETOAGufJPJLwu0&#10;W8O0YzbrxedYchdZgZgpJ/5mYo7w2LgEWLn2Ycb8Xcgc5Fl6TiXV9jLRyWZoUe7vTfCHWf5lilgX&#10;214yQMGb4HPA2ULLT0lAcocuAl12jXgAMnTwxfMxIXUQaT7e/zbMv+wDME8YeiltRrCK3580p0u9&#10;D9QNVxXybPoEft3vT7k2rKWufV43HfKYzx4VTV81HqdoyWO2fjT19GSTSABzG8deiOng1EFpAvw5&#10;KXDZsKOSkM2lpTDJcCsUnJ83L/1cN8N7fyCzb4ujYRInLRjPvyKYiXKl95+5p2hJsHCZPVp47kBg&#10;8lKaFIO8Jgjx3EK4a72Z+UZM8MFUq7wLkoDO58P/EuWfkpsSI8Z+i7dNfC+nLXjki9Zl5nyQfoE1&#10;gs5JuWYh5anOLWvszDg/kHsDrL9zE8KAbB6Ymnf7aLTdJpWZ3d3fNZH+neQzWJOy0yWV4fqKOD+M&#10;YTZR9nW8uUqf1EzP6WYrTnERNY3zAKXiAb0Huucxrje9DZslqVrjzafOFh3YE15VSpQd+OIbq8tI&#10;Gmi5u3zAxDfedq2bWh5emtJyR0T+khvdSErFgR5BjBTgYNI7NI8wgRfQIpkYBomj3+PX/+xtA579&#10;3LDrKWo5ePtVUM4xhMwLnbVR6TPO6TYkj1UfykfLFS2MG064TFg5kMp4DVZO3dGVYQu2m6MrJTK/&#10;uNvi/8kqAZqonDmWf+oMcbE8gaBZbF64nBhqPfxQU/lzns8siVUXwP0xq8DhJsPgDfJPoiUZ04W8&#10;AXFvz9evXmmTpB5QKDHixMGuw2LxMTBmPEK83h1bAedy9mbNdxbwZJHZz34j7XpfV0cTQ7RWtO0G&#10;5wMiMVFRcLzm737Efo+RziCql7o7WOVzaiEIWHghHUa43rtZbrCwfgGeZS4doEqpxATEONwxUxGB&#10;G25cRaKTgAveprwnUz8DZEbG7alfw2uVMTcogItAHEkyURZrEiH4+tvYuDrGLEukmMnTOPQbfG7s&#10;AdFdJ68uukaZ3XMS/9gWk0gm+tHpz94Q4XLijRCwUNAj5UtI6Uu5waL5VngW9iY5N4y70M0mi6ZY&#10;YmH5LRRdE23v3UkRWJaCkHy2m2f5axctcyrkvI+aXQZJO5S4+HAnB5bRmQvmY/WSZoYl7/O1PC9T&#10;FdqBm4KnZ30eYNlsmtSoj9X1CyrTtdJRIh3ZQOb/b12OX3/eaWbyQJIMU3Fi5QnOkgEI8x/IIHJm&#10;hrHB6i7cIzOwfY2rF7vYlR7BK5my+jRU7c08cTgGCJk5su523Z+cmUdE7Ec2Ux6SADzXwDaPGSYB&#10;q/N5KTeGqaMMJB8IftVOSb/HTfwR0dTR5YdLAbFIK6YrVMjmevnGZTHOAiboYcrwp6qAZc7Iu+f5&#10;ciioFexcLGL49o0i9YFHiOR9eeW68g/T8IkzEMqHiQVJvnt3QZj5Zv1oDDp66TOIwFGSh/Srl0cv&#10;kyt8U2HhGxuO2AuWW8zMp8Jz9JDaMBVIBLiC4kDDwlOFG/N58nGCTcEEpYm9TJ7Jvf1ZOHs6ZCzw&#10;eGJR/fUWdmtt/iWx/3KFX0WQRQ2Ii+c3NzoX8xibyMkodPW+2M5cWHOypo36l4vsPNrfNvS8asWC&#10;DyIPClLldZ7ut6QeCFbJ54tj3rq6Jy8gCVRGxEEf4yxZsFygqoQomwNGA7uvgg9TPLPeu8cNUBZb&#10;iwYdDkG7YnBePt3vemNW3uUal9jmzG4rbef7HeEmRzHIdKnyITXe5BcuobCQQhLQILVbDHJYVZrw&#10;Dv8fo+i2vHKyAw1EqRiWiZ2vnztQxkGGSTRtRI3Vxe3RJjJa3k+tpgjAEIZgMz/Df/j6Vdw9eNbX&#10;gj2dY4lEq4G07cYFbn61cqAlZWIOUTY9zJEKieaJztzdqP7HJCSAWFSvam/z1KrZF8D5k4f2nOqo&#10;E7CTrj4Ijd5S3pMvQIlMfj9WaXK6o5wHTEgZ5CGRc1jfGm/TWzASezo09REng+NwLgnp8Z32x7KQ&#10;RM4xfQrD//rfty/73WU1IZm4jvbN/za1aiGQCuhZePIQNxqG1OzUKAHdXQLLnWDzO3AuQew5n6WB&#10;uy8BiygkVibDWEyVpUTQK+3FFN5aG/PLYE5EBoMwomqydxWnPwGU48fGXabKLMAl/isL++kpFUrT&#10;UJ8gndS3avNKw/TMar3wR2a+U11uX+j/U4css+qplgPyNuNWCdGU2noi4eboSb0MKmQWeQT9bhvK&#10;P+d/yJhFIDQt4esTMr2V+o4nuKcxhSSgAsIEWhgopBPxL83rthHWj/lPQQ45kUjpz5G3S1alD79e&#10;YuLNJDKnZhAgaDT89lT94Sn5GIdjHuSS6lXlr2ThnrI1oeXniyhDZvP2+M5GJiCUCHU/0VHKBTrB&#10;7Ss+WswYMmvJpzWxu+9BiKRajn+/L0Z4VjgL5xIBCwGlfXBH4L1qhWE095IF3J4wc0rk1fIaUTVT&#10;e0BuKdeW13kI2Mrgrf9j0W/biqgEcafD7WNdXvCWHCngIH5BsTDAhmn+Zcy+W/rzHHGd/Y5CEJNL&#10;R5XV2FLTPWKNECVaFYdYy8oLnm4ZN5Hstvv+Q8roiqkxiHj1Ee/OB17yy+8Gx4gbg7x2PElWl+c3&#10;G2PJ3aDKH4tl21yKGfkyRo9Sk2LkKYQwjzGeFGUrVqV2XGJh4Dl/W+HxY85JCNH2ScQ5fFp6Dnsn&#10;awYpliI72tZ/WM61GaUFNuj7u2/e3zdufsjXTA8K7k6vvHD8DfD2Oi6CfUGvUkq76rWI9nSEkmIU&#10;vmIVwnr0yKhnRgJgiFqgd4n0m1qFwp5bcEnpiO9VmLaYno83sGMRFnbuZI56BWnP4e3s/nrmgGx8&#10;ZjihFcRvB+KfWxYrycSjFd/0x4QnGQ3I3cRQIsF17qrA6KHUANUJ2D3k/R7uhhP5LpGlP1E+IwZq&#10;aYmwoBYtOz1966FaWVRmOFgF6r87Sf8HQ6DnKz+1qZb+5Gk467VBBiz7qKeZcYVaX6NhFfrtXqfk&#10;cO3m4rV0C5B2HP8/zr47kOr/+991uS0iIyPjRjdbbyubKzMiF+neyF5R9si+kllmRjIyEnIzE0Il&#10;69qUUVnZciUjyYjv86r3+vzeb3n//skrr3vP6/k8z3MeZ72cs/1Omuobd/hqxIvZkeFDHGqfaxTP&#10;nAX/cvV0aeTeMCOnV+LnPlokPpduwjAXdL9mlZQ7k9vk4gP57dXUoSCNCv4DJ35r2ZhcLvIoLRUp&#10;dUmuGvC0n4pngnfzJ0GW/G8qXh8Z6/YdHAzPhIWacdliuU8TLzj/fqFhwkP8tTz4bTjVxiuSytmE&#10;C/ayTYHvl/StsKEQjigqDpaWjTRpjyfJBqgeEtScEiV1gwq4uPqPF/7gDh371yCI88fBeHtZLjIx&#10;5OFp38IOiTftj7nBM9z/YQl/WdQfy5C0nuICX5dU6EJshTDCaahuvokyq/H/fk68PFMCpnb2bBgz&#10;PPxCLiTzbSi4iPini7EocGes7vlvyMbz3v2PpyW4YGpM0AmbPi5x449T+nSp4MtEKv/45R26W4As&#10;t9zcIajFh4rEIS8tkrLxa6StYEdjrkLI55evJ/83luj8tokpTxtXYPU81hQrARdggU7s7wtOvO/o&#10;whcO1pH6T5vIfIuHPR9BQZWKKcWQm+AnyuctA0zN+b7qkFckpGz6cdsWNfQB/aiJlnxc0Hljj11J&#10;/WTVn4zhEJ53IUj2JUFoTLB4imhF9LfFQ4DBxIX8C2dmaNBEhv1J4lnjcMkbkgOjj8kUGKAPEKPb&#10;EpetAkzGpXYn83OrfzD4gVshYdAr0p2COgzCcVLNhWsrRAi5EHIHg2IUQ9IdI+7/yL9d1LODOw0h&#10;vqZYFuNt0vI0c4UhQ+iJgN63mK3Z3xIyyTj2Ki6RON4dFci4c3JOFOm1cHpYDMksORUSBqQAMkOx&#10;m9gTNWJRVVWfHqzDDKvtD1aBlL0MVbIK6KEyJNVA/ULsiUr5LYszP3xM0e0Y3N8hVuo14Ab5yti1&#10;WDusqDtFdCA6nOZfBf3vMtIdc0F5MeMZZfTKCw3WmhSvw5KNQkiLNb4DN4bjHCVy2Jt14pD/qr7E&#10;fexotr+rxQWUT6491GLSQ0f1WE5aViQ0aPF00mQHyRHohB5g626K/DuoSJU8AvpTCSkZipf/7H/C&#10;rcd9VnJeTbvCDltfwnwkcuoLjF/5wD/iyB8L+QtnZ08jjXw1ZyWa86YnOJGoak1T5dJZSZga3y9W&#10;8wNffvC3bpgJXmXN42/k5aZ95w6yxpNPBMmBFtjP5exl/Z9lpfcaVmbTEQt5PXdd+4TDG7Qw7QOh&#10;UQutz0QWu/4F1f4Xc/+6IMVJSmqHj/nhTHDxIWoTrKgsC13dAEXCVcIRW0cvCg0U6a6yv6MWm38c&#10;eauV/cgVrKg8GV3ngGtCPUneeYn4N2/+P2TnSF2/y5qq9MoT2baw7eOwUP6g3lDtO28OHX4tr5st&#10;+ncL8k8bld85eb1yyOuC9gFDv2t9o+nzTQE6lXJAvRW6jh2xdRpSjOr+Ba1nZAl/KkZd2jE4faAN&#10;b74ggVt7ojmdruDUHXoCI7yscj72zkqnHk/ErlD+A7R2NDxeHMnbUSivseaEU8GZKziJsUBPhMTX&#10;Pzqf2+p2Xkp5+1z8639G4r8q4NYM/lHmN20hqEVylSWvEGQiKVvn+V3247hxBSHVgIOVz3GpMDWR&#10;go3Y9yFVqtzhgYxwBAIB+Kaf8U/s+kNAfti/eGEkb/k6fcF9vkkPU+USLQiChXy2dcXysyjykvPQ&#10;RTGJRtkzKJa9SBgsdGeRJxiTMVtNcbcv11mGFI9hNlXiffhzQwl3EEWxrACksG3X/MK9b2ZK7GHf&#10;4CNApVMhJc2e6MNltkOEe+zNuPX0J+PI75XPZfR589PMsYPdxQG/IHf1wwarGJJuQBv6E76BAkCE&#10;kLyQbhJ9GB+tq5q59vqBSAiHE/IEo9e1M5wFGxlG1wY56RoUdnU/fqAFJTVAQDOY2iSmUr1lvq3F&#10;2jIw0uZwi1y3EPIgmgb64HSGZH/NiYwQ77hdt/w3W6fYQEkd5ve8oXeeM0N+PS5uKLj3/gUSqaf0&#10;uR/0mkiarc9SRF+6qW+42prUPY8KH0vf9Zh/iPXO4ThBlaIr2M2wc2lJiWfffcLUoZXT77zHHjxP&#10;Tvlh3QJoXoDbPXNsdVriHFs29+E9aB74SDhVvAiSV8t9i1lQ/IZYWi+DXhZrrrFAF3VBYWj8S6nU&#10;rmiCkUufzSq3shNwHh48ICIw7642YVGVyNNaEeTpa+8nHupRKi2jabbND9rBc91Vu7BvkA2Gxuz9&#10;JHmaNm1u2z5bSkTKXUy7uVZ/OhGKK0zwPFw37hAmELlShYUtJsczwocpot/ftDJcDWaarlDlCQ/c&#10;g26DjwDryQgfQCsNYe5gStF1yHZFBUVCAMzJF5C71EGDvuuS55KeWbGLlP+vWO7rJHlXjSFNuUjJ&#10;7nNiUn0z6hYmsVQd+djrhkrPqRoyfYEzl4WQ88/fyeqgWHZl4A+jCj4CnON6EsyX+tMpQpOsceLW&#10;FluyOvYHNdqiJHFO6V9H01GUHh0kZy16XSmjVeddovTo9gE1+TcH6DKpBtEv+uEXLlBECxg8reCZ&#10;LHU71lXd/D3FOKHctpM5tGq6Shqq1rmZskppdbn5WZoYU48ATPTpcRs1LMSZN+M5I7xTbpYt7z8I&#10;lxAy+LBRo2eUFeinYtlrWuaxOl8ftnF8Ub7AcqheipaOGco8wij6Vgw5xgqtbyPxvCCvtydM3cGW&#10;6zB832ODobil47N1Umm9yfGN6pZujZc9qpgMQ2FFHaZDjc+C3E7nqvLbnBHpsuknOWDdy9FzFDpx&#10;y2OIk75BgSI6NpYGsCxfew8+YwsTnBNNiVHGZeBQBWyOLhLU9EUFIh+VPIo6IMqIGydPk0c4Ukar&#10;6VO+4jHD4rYGice8Z9iVhFpQ5HPaiRKu9pHjruCe2x822TjZ7HGUoNVXh/NGp5wSot+naTvHCFfG&#10;2fSF3bzTQLI2vm/VRtlp15X/sPjAKUD5gAMHfzNdyTM5fpetZBNMgGpFu2D6iwTrn+RppW3Lnlqz&#10;txKwkJ2174RkI8bTm90UOIkITUdAvzprhv1ANW2i7LSLc/Hu5ao0wJKnwGD9tEoiSEEzRIlViUUY&#10;X9LQcViTTF/Nyc6FrdjzVn7VeK/Isrti9HHJpPdchW04+hObYxFFkQgWa4rooU451GH+vWoHrzXW&#10;sKXFqt307FWqpNHFgwSFvjP83qglfmsB85par6SV/TOh7yRMLeRm2swVxiueU+if7+uep0G/nddL&#10;5xbcBR//8CZ2YFcSOuGcQIZcTajwCkCohDCyFY7C12uvhslZ1zStsxOOs4x8OuD63Ep4JoVTIavi&#10;uag+N+G3M5fNsdzqV/awE1dX4DyD4/k04CF/qC5sQwiLKJVnM2+ei1rF3C+Rs/JtvNRMA53gTGDk&#10;XM1yalnG+31R7/IMAdGuriF0QvsMpxgyDr4LTP28tTUzQ3RCgKDB7Lg1KKJz0A6l9XPU0Am7BH7/&#10;lQg+IcUTh/GKoewbR2A1Pqwz/AV2jBpm2CeWrOdssmChNGRCSHV1dbAd3Jldjar/znZyqyHCwW7i&#10;BKYERriZn0/TpfZLDevhCCs8A3+HS9c4o2uDON5nzoeLZN0EeAHZ5tgnulClAzc6/i1TQDTVP0MN&#10;IrdycyFLBIdYD2Y7DoJRXymuHM1eVL9ATVsvgqynOyKgNKTvMLaeiA2tCr6hXlGwhTuhT5szrAXO&#10;W2EP6tLdTYyJMmH4i8Znh13Q1kUyRK9HDUeFgWncpkoi5zA4gBVsxNfMJC0ckBsbrxqJmyZDnrJo&#10;KLkntfJVj7iNfzdAf43Pd54DrKR7k13h2eFStBm2zVrAtKaWBqo05ht6YAlBUARHXlg6X7/Q/CJp&#10;3MCYiVC/jbdsKGaWXlFhe+Cf2VKw51NHQS0WOZqlExAn8QK4JnRh8YmuNeGE+k3q5XFN8JDO0imz&#10;+aGORcqckBswx8vvcGr60JzhB3Ur5/Xe0e/BpPzBsurKWI/9hHN97bggXDY/iAZOhvJ7I6aawJ/p&#10;Y6JK7Bvz2aWb7kvkSXI3iSFfYXKkVx6yZv3XjUxRNEtHiwW5QTXGsDKhD/TOMtQpWt2UafC6sUJN&#10;ON1H6vM930VmRZomrtHNsuQMmkt6xYo1/78+pC1XXsJYyI6CcLLvMc7z+sTZD20u2SyYoxpmgYPt&#10;z2LcyAlsLribF8VrO99ghHAd/B4wtRHmda5Hc+F7dd7BEDNuOb0eEh78RtryZEk9SWWkWKIYfWEN&#10;YY6LufNe3T3L15NrqLL7ju7CcfiV+pJX6E9osRSvkB7J+vYMbunuvXpMypTRbLLDoz7dOJq+q33x&#10;uFH0uKCTm9flsO8xTfdeMteqK/pMWVuNOLyFzY7dY69BX8M0SawkiEq+n0DtKfYHiknHzmuLFb2y&#10;RDF9yyTCTNNc03ry3uRjGZbxLPr8AwQacfpvZCPYS86ysugM3GlcXYpXU5nMcHs2t/R/sShADm17&#10;rqcsh0GEU9xOEgz1b1T137fevgSzbVlxNXOzFDNlHevxtgrRHTIML6HdRWh/3Po9kmCGq7JX3V1G&#10;FAeXWCTln8Xt9yiUj8L5HuwB/ZmT2B+j3TAFEGejcil7QeV3/5Lm2tFCwYBsYnbxR5IKHKvkly5V&#10;CWNeDSvsOYuwA6/fDRE6fUf4SVJfrYialZmktkj15K2W3NX/FdkfUPIjg6aoTEktNYPq4ILhf0u4&#10;y56FaR+q2Rpcar6WzlmZBuNPInemIWyneBVqfZqY0on7lwzh3+JSsHIgg29JMrwxZtgv1hGWlGa9&#10;jqvrLh/5SpEhLrIraBqKmmDdnJmCAKedhe5VtnfCCnpxpL0JonS9WOXZgNe8kb+g36iZdWPTR34A&#10;nxomlStyErxDRCHYsyQ3UEZroItxHAn8gb0hvb2Aoz3WD28cHvOqJ7nSJvUuT/fL24nn/4mhgGIe&#10;br++nN1v+Vj68fmV6bamTlcQTfCHQTmEkINeie33PvyClf8bBISEH4O/wdQANFfbjBLVjwVCGrMa&#10;QcL6agXkTNdxuilSyp87U6d+QfV3m/3jgAZJkmqXrLB0pWMYScBI2OB7/xyITiL9b9CJNwaCTi48&#10;LVq7+Blg2g7RfP6IyjI4YPjP/upySZDYFpplRSusUklwleRmc2ryNNFS95iSM8JHBj0eJ+8xDbnj&#10;H4Ek38CFWAdmvmQA9ST6jHYlyXX35wjO7h0kkhFumUCAmpocPH6xzN8N/A88McPiPYQyS9GSoDqh&#10;U69uounh8u2Ot6LgtFtEVDDOHHBxu3otjrjKPWdsiTFfoLXSt8XN5ViHExoU1EkQ8F0Kgpd4iDym&#10;39rRqECVghoDI3DnaHUnUBm7Ete7V//9A9MRv0Hf8gk+i+ZzkbU4Un2Jw/LOAYAL9fk0kvL9LgeB&#10;w4Vlgn+buiyemPmLqsifh2UacmS0bi5/e0pG+BZnFEIEuYS5jHqBAiM6v6QdXzxTkaaLKcMEwPCd&#10;xlWVdJb/VrQhJheOffMDQXnD6d/FYIeyMsN2m2cs2syHwnTFukyx04i9QnLzQOpRUqm7hCNgQmD6&#10;Pma4Qd+zX5D+6UX/cPvphZAqtzfjltXaqMK+H9cwCYO8JvXdKHR3+fbGSoeviSSvgQZ6Ag7bv5B4&#10;5yyKdBdnrBtRRAxkf0dpRvi7d60S5z0SGNkVMd/RlE6LCIMhli1R3iskUqGEmMnCehLJvrw3eR5Z&#10;v6D70+L8CIJzQyE09DU3l5+YU1qAXGMxcnbsvad98JC2N/5Kyn2CZCoChl/UStWqoRdBxUEP7dWm&#10;pKoorbnOb1JPX2nltQJ0Id2ED3nWgxTPrzZlYLan67+DPAobQS2no+5cjUHK1XAa7H/DVSHk+yeX&#10;X3q+L60nYepQN0+97SHvLPKtiDxZ4Yph0xF+8EQYflQrlWvuodHkS2Xrfy7l/SXlJC/1iuiKABTt&#10;+iDY8SYJAelSLYnFqH74fPDm52+0LwLHKiKzMODgTGD4K+C4J/eSr+LEgQyLMkX0G62qiGVXc0qz&#10;MEjsS6l6ANqd6H2z7W6gWjilejnBDttzAarEs0veIobS5wUIQMyO7VQ9flId17rb5PkKQ7OtSBGN&#10;7lMAoPi8yVZ7f/9xIeQsYItkT15pJTNcXfInju5WtpvZnw/CIgBhuVkNJB9rmRuZa8PNWD/Nr1iT&#10;Pyd1+yAVaSkGDPgYM/wTQKaW3TKKiS91iHVOf9ebxBAlFLTfGe13ZuskiYHPmGF7XFfXl5nkYGVT&#10;UpFmnrBQMqVpqapHkMy4X6WrevJ0m24jHkFoWFhNLwBPywzL4vXWsONNKmIqpB4SZtXrBgjLDZOL&#10;TUlVM8Iz61KlvMGuf0F2H/PA0DXL/e63H5A/spWs0ZIVSciFqTm63lwhsQQNw+ezZi033KejvAae&#10;XrPacMjigO3vvqp/PqGNhKntoKmbE3ii1DCsd0JKy+LsJlX3ca1UVAjhfg4Ny6+CxIllaVkxyk7Z&#10;5erkzDk+Cwsh7WzuJoNoHwMJp9J8nSZyNt0piX1n4xZ1pysuRw41bp81yzNPNX+62JfXz1O7NuI9&#10;FYc5esqyX7Zq+st6RBt6LIhB00MX1E9uXnjHNcdXl/0o7y7EWZKvi+SA5YozWOVBI2jqS7dQLesw&#10;iPNdXeux7vXpPDLVXVSigyKaTmZ1TkdcufhYMS0L5xm9lnpqi1XBkyrwjsX4JkktFUWPvsreIX3Z&#10;lVnx0+ZhoMNdcTKob3HitjkSBC+Hgybn+yorKyU2F+ragwRmuzICK18yCBqG0vPpV1RuD+EMyg8T&#10;BwGw+SwoDPpvf5+qVgZ9w8rfEXseop/YHPHbXFRdDZ2tJZjLhz4s9gKiHIMospDEWQCvtHMU0RVj&#10;GEKmUNhu+9I58WWLDGpbJv7DLiK+WeYJjRWhWWxbPl/BU6UKe+nBdP2ioUxgRqZK4MSiFSouFYV6&#10;yIKJb2x77Xj/M/Z+Mr3doHn7eIknaYxvWtBYG2zRlr75KpUiMkZlI9pqJTm5uF7DKhdCQ8Fq+p0B&#10;Tij3hC7So5ydhcFIAp7VGX8G8REfEa+vce/oajsF7h6W+2ZyLkXiCGgazXTaIUE861FdfpaM37bG&#10;UkpzuGkEMA0cIsh1YHE8Z+9npwdWHgaqW0R6I3218LF/mrrjLg7N6c1lBp03dxbmDp2v4qnicnw5&#10;KKLYMvuyQYRd5lMwctwshGdUZsTqKcSSnBluHxujwHZ9kuyR3kkGz/neyYmDOM/E/lPoI73nWh+2&#10;Awlq0zjlvCNBvWZp3vOSLovzeTAqtrkEC3kwrIPC63D8BXf3pwZmvR/iDdhG/E55NhbRAN+OrvRZ&#10;sfogy5ZMzShPR6sbS1PsZOEJ+LO2/aNPjmwaom7sUrgpWStsx2s1N97SMHLV5Q0Wt5mnLPXWgda7&#10;HPo6LLawLmzjn8BzaUmiMIA2vy6poXhj3SNR42hlbImHsU7v68xUWuhE7DvdIToENatpWdyAw4sh&#10;JsYRDVZn/HH7sK86YDhK+rUR2lS/9Y/2eRcCL9p7Vq+kTcRkF8ZistDC0Ad8BEPg7URtL+6fnpTS&#10;MgM5pocgdMU/aAyprKTbrVaH8HdQdlc/bHRpvSS5iK/jQzlFkPfppg7LO9UQr/Ph1jzXD2opr7eW&#10;G0PDE74vXZIolWCBWlR51jw6paLq9ibDgE8k4fpaWeIzHnW4LRaN31xbTlVwYi+z6Sbl4eGZeVts&#10;3vXd0pKThlEWbbCqAnpG4wy8djiukRYv44vmAfUxfG2I0dTUgvXiqUMS8v1OwvlH8iUJ+18ppLgr&#10;lI4PGobrMP+zeT4C3sd4GQCsln6x57g8Xk2j6VAnuTjSwtGXb/uO6cq1t/jO6oZYXkWMLtzky5a8&#10;6oWUHGujuY6XC0t4H6ppsaU06fXVry7oQjYrH6d5N/GfOwgVn2E7RzPnQ+i7vJ2OQHqpqal1mSt9&#10;el/m4vJescgdxisgQFlq3dkIhkZFHXOoPiI+6BjoKWPdwXIuTYZJWVm5iqW0kDI6iEojjUWfGbS/&#10;oYi2l/han0+UqC+E78D3yK0FEnWvOBLO0nglsVyyFwRK2btFy08socIlrxfnbp2q4PGTcMfP75v6&#10;/nZg/Jq1w+2okk1vyts1CARv8+1Tw+51Q/Y7rwckjFJW7NNVpq6Dvy3ObLjFUFX5Vb72/fTHudLO&#10;gh6S94hEwxvV1TIuc6CV/aeH+pRGyS3mX8ViuWLiG2IZ4SUs+iJfKLxft492KheeJ2dtdMPToAXQ&#10;Zjc22UfVCpYj0wR2juRX5mDr3RbV60Miiy3SrYNx6iUXrFj1bn+ymgq9y73tx2uhqffqRe7t3sXC&#10;oih9CHvKCpv9J2eR+RnHffM2vvvszYfYS0iWpYcigmqOjmVnXlx407sp+b3G+xyJJIoperF1wKGy&#10;SZNYEa/nAE2JRVyKYbqWEqBvY2DC8ZKAe2J2sGvJM6sj/h4uF9LAD3Z2v28ZGzjbhfcX2BLbYmWK&#10;+YVMZMArKjqvW40PCUeHdUaKBIO3TOo3c5uk7jqS9ldKnKwnnskuwSs+WPNYTFxMsLWx37Am6hF7&#10;sfSWd6nJU7lSJhevztq2xkQTuggl8dnbbz7qiWau2yBXulLuZXCWqUrb3rLqYRylCxZtefkbcyST&#10;mPVYQrSBk/e3TxX8PkerF1tzjsoSEgqI71QoX2ewwzQvnY9HoCUzPZenKiW/UhmDEX9d7mFXLTyu&#10;JYt6Qj9TWU8SHcVXtgExWS8cQRTlak4641iQdRII3Xst35xio3O33F14dktV6wdTMQWKb62mbZxD&#10;uddN+4DWExqGI7NHz8naSwlKzgunaE5nYcO7gs50Nd5lYe1KeH/85pkjGsWh5ghtllj0Il2Q63Aj&#10;iowDbUrXseaVTuumbGcb8WZGVCSB+9LXBYJ99g4o3PQoTuhNW2g99YJMQOOJ/IE+tpjHcwW+vhuP&#10;R79n8AshT8DwJvq0hnJVZlCsG1cPhLXOTdSkzCJ1qudiyIqpaTCIBdU5YfhcVBYwHbgxMBBJRUUl&#10;GAR9f7745QMmCAAk6COiMx/nraaxUqqEqk46y4tp0uOWFBI21I3sPrDX3Mnxt1R6mD/lHTqTy/Ae&#10;xaWEEqXhZhqlC7JQV4ZZMmWjpF5jmHBXWyyys7DxGlfwmRR+ae0bpTH1nQ38V9Q129CZM/Hk3hWi&#10;A/4sYkj+DNO6YGnBPuTl66NB9pEttDiZbiB8gywbCcSREjbeEwx1T8fKimWEhV+MfqfxMSItaV26&#10;CMVEOH0OBJEI8oghKLkJbygCB9J51u7lurujPIgg41T+3xw8RTR4Uh4kE93wOlujF7DAAvlCAb21&#10;wruatHR/StmEm1LhIIIzWThaA8N4lnNhLe7UEAXkKmR+zolqXcf/hDYps455T8b6/hy1JznuM5qm&#10;oTlofRbhShx/y5RPGD7LR1Ce3IkukFGftIEzjHBrWphGUjYpXuVs4/7m6eqPPlc5Pp/POfdg6Xmw&#10;XudtRHgCfxeiiGgFEdcZbDGfKGlYZNBJYHKAk8ucwY0yZQuRKjtzn8GL1S/4WoETUMr8oax8iELO&#10;J6o3Xbdy0xwTgdZEz1NET+EorTUdXXh/yCZowC1HhEDgKJSUli5+G4+q4gkv2U4SMg+uFAQbvjqW&#10;X/hcGIYH41CG6JTfbYPaIGiDTnjIHc56LkUUMlK4Vuv7cJNhzWQwRO0B2U2d/c+097lmRdpoanan&#10;PoO/5lemDyNTrzVhDhqQGr4lJHrAU++mVvUL8aBjIpxBOt0h6xyBwmtOpCVrnoezOcPG1pwOr+vK&#10;m5vUo1KEZKW0DZ48mDo5r3rMbzD0Xvrx/nfR5ddyxWa7P9qoCHQHerl4ezkaeDkbeLlU3UsuVuqm&#10;pZL7lBZAfEkr4cPlXMuycjK+5Qd3tJxX5wF3ECfq55EjRtKtnLxLh4ZPAf4UBZfAiu6Z9K7aw9iH&#10;Nzc0O1on77+ybaShVTILcLxk0Pd1udOdyCUwm8QddBVmzr9Y6K5LZ7lNnD7IISKiC4SFd4IhC4j+&#10;01Em+DFxe1fiXc5i5hAq9gKgC/Ql4UpOTsVAV9zOJUvS+9tvDvlOlVDcZXdhONooT+Yz9pCnt0kq&#10;XbYMeWIFCZVi/Z4n73irqjPqwqYOpTd9otgzivKnNfS3Xh0dfa61OtrwIHFR/2tVBVZQRbQhS3rl&#10;DLebKn9DBpeDZQL4BaNLVvmxEM4br64bU5nbnECRyic+GW6MU5sQTSqL0UjaRFu5KzE30+jnxd3m&#10;Dj+z303xkG2kl96+pi7Uyb6m5Dvb1laxcTcGqpfC6e8ec5ZNvPjy02xQY09cZ1UMeINPTaqeydhC&#10;dv0DzSocQQ20D+nX/ulyboC6pqaby5xkbQv9JzsYBbW5Sb+7z7YvecqN76H9HUv7qTZur3qYe8LU&#10;hPIRp+3dRb4t4KminI0EXxzPpwQJ3FCmV1dSszsO5TyTpM8W9Rh02gcqYbjtDVCoBCPsXEoftAZT&#10;Hhskihwee1ZL63Da9bED4sqor/LCGgYFrZrJpyuJcoopNiNXuc0Y4Ebo2/m/59d31kIV16mH/cuF&#10;ax+WVw2Ec6zJfh/Iw1eSTQGM/+b0vdpuUPVwYdQ39ns65innuDKYypAatoG0H/UopHwkFmKT82Se&#10;Q/vkFmi3DDe5+kbKj8oPV8JGhkoOGhtvk+sPVce+6Hq2tkXYhFz1dju0kL8xGCLG4B/1tOf2xjO2&#10;e9qsX9ILqq/d7Oghv5YLbWQTPnK9tb2t2r9530l9lX22Uc98zh3yi5DS5XIdHX+ms5+D+979EHiY&#10;zpqnx5eH3Ce0aTLX7vq0KLNNwuNXm0suKPdYq96OlNMLJR2+f/4d94RMUkpO6FLE2vG1LO6U3lut&#10;n8Oo7Q2AXfPSuz+gPUIm46D82PHrqDW0s5JyiFZuvO7WffdGBgzVcM3boQwyHQTnKIg7675+Wm+s&#10;zIlj2B4HDaR/Hp/vYgODfaSvYtHp0KvWHp/m2NYPfP7cPNvK3AoqpK4gSGI4lQyRSml1aLBtp6Gd&#10;kHgVY2h8Ku+OQyQ9gnFp+DerNsbLWZjicDB34mhYWNj6LasG3mEws6PUtVGRSnbiIXfL1nRJq6Di&#10;pUvMT68WvDxlRWfJflwjP5JFkobQX+gBtMa4SABZtfQtK8oU/xJy/fNj8aG48CIQDtKt5ZVxJQoP&#10;Y+MqHqec1uexDO51v5jVf071dQsyPmTuTic76qPPQCWVUi3PmwpoykBBZbsvmaHRZ+cn6Vb7M6hp&#10;BzJo3UzclOgaMgUcCLqKT8af6Pcc1cyVZNY217Kz6MGuNj89wD4Styo2+bhtP7VY1kmVpUPbwT0k&#10;7e3FK6hk21FXqYgLyez9SpeHT4+5vuMqhjM7J8XmnEwN3+rZ59+Wi80qYvd0wA/kKnCNWUgFd2ac&#10;Lt84QWutaNVDNh6ra53BuWrNosyZGhutwHOyQIVqNtJoHhdR0EM59G0lul8hITL2GoNt50ZV8TPO&#10;lFcx+Kbw0eMKeERa8F1mJzqHsWsTumlC55Z49nkOJhgOJzYWPlazcp1Y3DLknXici0UIycS2O+tj&#10;qo0TSg9maxfoUiT1+VxzFStVLjhfHXn+rWwM78lTgseE/TwHBDyI7vXXKCQ7yfXAOcuVJnb/Csmv&#10;KRUVFemWrafwq4ja9/CS1KGyUsvl7cWteZwfTgh3HHcSZH9U5KRoXE8kjiT0hoE06WHEVjpHvVqq&#10;+OCHKb2413jkcH0Y7QqDV/gF/MuzoEUt0SnwAeo30194H9Rt0A1g5GzbnE0EeJO5/tGF/NuQpeVO&#10;+R3jEsMIH9dQMZ+8qHCDch+iSzvvtulxT6oHEL/OBR7vDltnvbj+z16HvlEzns3qjr3EcdvrXnZE&#10;Cc8h81yypDhzUuNp7bQDrgKLbM7cDDxxkRbqIsXHdTz5AgruqJEaangJ5+QwZi/7xVDk3qqudTsQ&#10;zqrRHWoqCSnNkhQIjtIUfahw0nLJicmK+gXXirBKQJuXjZYmKlBLhda2rUnJlIyyjl5AsGFsLuj6&#10;9qDH4srVrWN3MPs3eNtm9v0Gqx915X6ve8z+Dj8Tfd10dG0UZ1fwpbvXGb7nFjbbfTvA2PYpYSty&#10;yoXxXAOjlqK2Gjn3QwXpdbW49u9dIeHa/8fSWUc1/X+PXwVRSqRLGSk1GmmGighKSTPpRkFSkNwk&#10;pEM6ZRJKSr6RkJbudEqNGii9TdwGY/xefr6/P3bOzs7+2Dl7vu7zPu993OfDmS7hFq5d55KvjJQz&#10;mzaVBlsp/9wfKFuO0XCd4Q1vHLH5nV/6hK+xOcfbYkW8i3z34NUwPbZurzTS4hMfrCUk1oAlspbl&#10;xUZYtLHF4VFgmB5Dk2k2peaQnddZdV5FhcgwAS3RYup8u54itZMnIvsnaHR1nb4xx8xM2nu1A/if&#10;1353PYBpsdTQ927Aw/7MaN/HZWf1a/xgDzrJ0i6lksKRdbLBmLuRQlQ67MDzblMeCGSC6LH91Ekw&#10;lGbv5gPxWinj3Y4jiGI5kCXR3aSO/LfBMctOFwL8vdB2Z4kpqx2MKJSQkHD8wyn1f4G47VdJorTz&#10;8M1/fFQCeizHaf9HAwEwLQARvTLE+Y97Ths1xOlQtyiUTTOW4ZvFmMZrk79JFBOrT6sQO8IdkV4s&#10;CQrzNL8zk8im0Yzyw3TD7HPSzByhvN60laCECilsMFwDBqbYl60v0oQ+ysuMAa9uGyuUJzoPRggI&#10;SyDpxhPjmdzL4kb4KMiO/MOXYJAccfTIvW66/sQRftd4ullt48y8t7xygu0FUOr3E7ydZc1lbO6P&#10;9Cf0Mgbnr3+uUF7EKt8tjqnQDRgHpz8z5Q6oqIWqVPGnQyVkaT/y5SDjuPzbkiec6jqorLM5rr6v&#10;VA/JR5eHCEQsiTXJyBJITEHig2n/2S0KUxkKnmzg9GWbFKl84AmP5q4f4ruW684nGk2v1twnccXJ&#10;yOa2aEJlKR6ddkzn8p3P5OBHPPjGnp2sq/i11s22pdLooT7hZAasDa/0tfLIKC8aaR+irhQGzJuu&#10;QfEDbl4GHXn4Id78jemCkuTH/L1jGUoSaQgUT3hGgT9qptnDAlgUyYqrvz6JRJhOiJzx1LuMsQEV&#10;NIY7PxYB00rAPdT/4oEZqw6KStzq+3OUxTKgzry/JB2MdVa8dgwUQa5ONKnefbk4L1Eccrwrmtpe&#10;rjF1lmFJARX419cECoH+ltsXEQZorFWjM5UORV9D7M12v3D1ssm3tCuFCcb5wPHXabbsMVeZcQMN&#10;US0HaK07Mjd+6qSTl4KW9F5iDc2Vc0vJA3qlCnwN6E96ef9odta6DgwX1Q3uyKku8ry+EZm5hrJ2&#10;V4k2lsmB9+RyUeDchUQYg/yHT+9cMmgqeug+sXOXCgzRtWsb3UoXofid6UKX0OVql+bhOexJ4XZs&#10;k+ngGjycFPWwrN75Tmypc5P+xqYL9I4Rv5BPPgePbCgf7fPMwaGP+Z9zBWWb7md7pXMyyn697xrh&#10;7JMPnskcnPIPtpNEHuSJpmu7luhA8gL4xxS0jAT7Ktj7ROkaC3NywdTLN6jJEi/jApaYPLk1G+64&#10;xlDSs8dH8KVvMkOf14SZuIFbVLPPhGKzruV9Nrr3drlIDXLtORwOQVxZ/YsObxuc/j0Vbml/Ksmt&#10;6c6LMFFoUe0tbCoMBa1KnRwVGgnsSDQo+02AbwTf3iBYmyjVbaVxCspGPRpnheaPQtmqY6kDeR6v&#10;W7upIJUvtbxdpicddB2ij0MwVhyGzJZOb4JhY1NmUrdVA6OT7Gz99X8T5BO+Qe7eE7zpAohcx2mZ&#10;9Hot2/yEXKeKkn/PlV+4lWMo92iNzHh73aOybnv+1QqYaanrH/rRTC/73ixXAw6bPs9KI/U1qRyP&#10;SqVylYPR55U194HT40NfYJcYT0pVAd63N+Yz7frYrNcoVeLQFv8WABf1duh3qNtzYGxDbCsEYHga&#10;6OODFcIIPv9u4vZKKNmHe3URXZ3d3IDT4sANoL+wmSR3vFcXWMdad8uyA7f+lcNIlstO4mIRWAgL&#10;alf0NLaN58sWlbIM5CgOtGcYleJfOD4/pPW6k/hu6QBkudGtTh2mHKy8fbeDsXHfyGI33nm0n5dr&#10;hOtGntk7l6R4+XEI+cmyz+lJoa1nUjKdnDTo7S25S4g3SrBbaMnq+YKxtMsEwYQoykkD+cEINx4l&#10;KxnWDUKDnDvIxVWv3zhJRsPZRyN+7/pOY4gvlMnd6otsK2LwzC95ZJo9vEKDatr+z6ZC/On0PRYj&#10;jWFjG87MCSsZU8H61zEeYsPjcfJO7YI+544pQXIGYo0nWxKPs3pdXI5xetm5PBTjs6acIlshLn+T&#10;clVkPTRdW7e4TCrjWt52wHmrcxdSl8CDaePzOpvAffjDxnbUrR9/0/eo97wsbrFfpJ4b91VPTmNG&#10;58ukDc6/w3E++uZz5/1b3V27hLM59rUTOVSf+Gb2em9hrLTGIY9aIea6a2Bu8pSUnaRFT3cC4Ca4&#10;NyhV14F9oqhF7Yzg4MXuqXrz/jTsVTrqwD1BE6VgfLRq3ffMWHtHay3qir62nIpKDZ8JpKpFaiWy&#10;XV1pEW4HRMsrXNUpwEfLmTY8QzznSkdTbvSu8USZcbXV23Yb/sKXQl4CIxC/R17cd+8NEKrHlk22&#10;rAb6iz95/o+qdir3kBdX4KPSQUDC5f89+wjYaSV0zvZfH8H3oBlZ5VBjGasIUGLb4gkSYQSMthKu&#10;pgmDzrm4TPHQUVztshpkl3M5M0TcfPW0MwN26XjCTFyaGCenZ3/4dDfGdFQ66lSGJZXSz1FEvtjc&#10;VZSv45DnP2HSSLpZCfxVi2zxwWtzIW9D8/FTrquZsaW/3G89HiphbL7n/yLKZzfZliXmekK/Dlfs&#10;rd1EsDmcyzNbl6nJAVdI7yU6vtSTIZq6VuXk6qhGr0hBpqi87jbz0Bq2pbds6sHj5R1Ee+jtL8Vz&#10;2HjpdUt+qqoVKkL12cpb1aXl519aMDirZ6sRS1YrKQV7U9+Sy21if2rbpfj/8kwqSePQdPK5/D5R&#10;NyU3Yu+FXaJyc+3gBP3OeoKAq8NNevlPj729WsYT4sqd+41L8or5dZ3iC5G8eVMCS+NJN79pbiQ8&#10;NKIEsbsmscrcFJwOki8/E40YkxCXCUiHPgbLxM62wWTuGwfZiSFZx0509jOvjA4I5id9NWzNmaqO&#10;Xno3fDLkR75F94HP9Y7OHTvxn2E1/b9uOulswDoUZXUeYj72RA4PLO9kSEfHrFvnR7bR1w0IC4GO&#10;E/e2iQyzn/S5hwkf9fifBn5cpH+HtA2d6LjEahRMuS0KBr8yueD2RHV1zhOvVlVdN/8LCFL3Dz/D&#10;IhekXizWPJ9+NfNP3HrlYRd2VHxQMC0A7fG9hlPe+8NW4lmRtNey0j97c67KyYMmSRyrhW1ComSX&#10;vXZbgeJBu+MvDfhY20ofE4VzazW5xsErBdtG/tb2YbNtPwScd77OxctnnZMLUgYv+6cWLDnsacAd&#10;zvMDCA4nXGHNfle7TgOVIRdYWrlWHPCD1oCKlvl5olBdsY6tYfxH3u5nZBJuasKJWlJCl6oW2jSo&#10;1nXYvjfOZOndgaEyr7N9Odt1/tcKZ5nNl85pZBd+spDioVnHsLAqcryY6WFcK9U2uTVEv9osetQp&#10;2wPWpR85+6KWY18F+GuSR4SRpdZzfup7AZVVNMHId9YmqwGie8ixu8LIog670QCRBo3BJE6n7E06&#10;PfxXhaiFcuMDg9W7nARlSWSOtRuWU+IoB6ssgUS9ZbeNA9y8uSRAcVvaJqkli7NJydiD1nqEd5ua&#10;vR21LcDaiiBW/F6OhhZb5/glj+op5zmA8UcRiE2/g9GTXzZzWZ2SnR2sRvWbYyb/96q2clniPTdn&#10;zFKXtPyJrtxv6B2Vqm4cohR/bbiVJRwQdBS/zYPeY7Xs2ii4jUAC6i11uyisjR89ageWehcVHhXg&#10;Yb45Zfd9/ezI3GnmW+p6jdzUt9LEon58NbzvdeHrhRc7qzsFrOKYA7+ulG7blCy7WulnZFa4NnrH&#10;L7zOegRF23XOhap9lmKGkhhqQfnaQv5yd5G7iRF1Z0dEdeJX0PHma48GcsGJJX5CivB76eRTkTcy&#10;LDbLw8JhoR1Uf4hE1Wtl94iqCvI2XeEBpB3SIBf1yZCc5vzmPKGoI0R9EaVtQtCNlUrxXWOK/8oC&#10;K7TKN+W/zzOXF9zHrjS9rUZFf15qsZ/7cvCjMav6R98ipSfpGuEsVWLZDb6JbO7Ok4lq1qjpTV1G&#10;zJZj8eBwEmA4dFzAk87fnzmdJ4AaYMRnNdATZnN/VB3ht1XYGeCoCfXvWQuX7tepeMixhpC0Sy2W&#10;p9OvpFZ56tFvrBRipNhv5L31DmyUmWo6+oBOqPTa0d5jdWVvgTC5YOX6VQnBm1Blu3F66gQJDIdg&#10;/9LdJUz3fI4P5r4Joz5j3Eajy7GtKzhITtD52NrxYU1uK1NQXCo1m/G2xdpX3a6Bh/lvTk1T7crN&#10;rW1vtSheKbYG+lBZ92Z0SinpPsBq7ofdCH/3II+0GOOj7hsk3U1Sql1aXd9bS2DHEElTb6qOcVv5&#10;mR7HtGx2FL0EQj6Dr9FO4jjWimnLKnsvHcqzvoxUb637asLwqljy1yjSFShAUWphPKajQLE+PG5s&#10;j6NHuEeD2z9w79DK7LKZNiZlCsdj1iuvHWXIPnSsjRMViPgZaiQ1RwXdfRFSAJ0kSnvbkBhb2nL3&#10;9geHXss1ucy2ws+weyINyiombjCJWczAQnUhBeld94CYfbUvMhpbSv1yE16g+NVriUoYpQH37lEk&#10;vcZveqPWy+26hwz3iN5+B68tB+D+Y8ia/pzq7sHRI+JRKip1K/xgKYvU1VR4YQ4VJ57rd3HXkrJR&#10;cha++WdECcQS9tzozvUg3zahG+WKMFHdz2JfjQ+o4vBXKJ+4UgbN/KYw45HlsE0Lu3i0tUGv1vK/&#10;3RACuNVXOhcM60/H5uYMj2CYoXlTqJ8YAVMyiu1LlLomIfwUt72aFAuyTRIuCmEChRE4V+H4a9Yq&#10;OLnV1wriGXcnzS6L307VaGCcUrvg4gn+8xgwb6tb/pn+Ztl6fB9sSbp0GEz0irbjOBy/9BzAyQSi&#10;F+II395IR7JOnXY5y68i4FLbqBDV2o5XVJMIWU63pLw3DgOaaajy68RzGqNhK+JVBxisa1eDP1hd&#10;y/HvqHkkflRl/fz0RG5KO5Xn5RcmSptZZ/s6+AXZtbKtN+rakZKklNSUp1bvrlGlmHhb9tZpOhDI&#10;FPMO+JAfrBEDAwMcSj4fHmfYLY35p70+eNJ+a8cG0TtqAXz3SN2gVrxtcKs908MLsH88avyThS8S&#10;XSrWjM0faqTvUOjcM2ap4cmqksXWCgVP4VaF0edGkFL0Ysae8bhjGxW6yXpVHL3IOuJE1EPidc0C&#10;dGqF22oF2crwXaLIYp3aGaDyngd6P3IijPxknYG1/DuGf/JzJ7ybzrwL0dFNq3FVddKwd1TEsDel&#10;zivrZdSfYC3Tv632LjnljUNU4t01ozzMNcvqaRZF8+udoL8HKIbzazfuXdwf4FB7dT0mmSOFsfRR&#10;/t7nMmcWFDJpsExu0KH/uFeEU302LDCVW/EyxSlDb8X6psyraZ0kDoXZjtjRHdKbjQiDYFKXKNcP&#10;+CUqhl+pfIUK/+W2REE1zxx+HF/mUGjUiMmi66uX+SZduMcp84WydDDl2w8ZN3vHkbxctRc0k7fC&#10;Fe6k5kXGM0/2RTdN9vX7l9uPXt1x2B2Y8yXW/MwNXbBe9p17GbRWdSYjHqwQYuR9y3BozVnlcnIF&#10;364RxX/Ff6+XXqf7lMahozmT9CxvbQYrHhJfOT1HyoekHJ05zcSr5F9aZMpw8NpQ6whZ8rDETjOB&#10;LY8vHbafGSz7LX1uXR8s8D1fLgDMPP7/0iunybv+vie3vmch16vEawdufTfLsU0Wl8pLhrJP9CU9&#10;n5M5IT1XcqNBjG2N5EpHAHetBsjjdypmwg5LE9rg1xw2PjDpccle3tROGSLEM0sf7mNy1QKYJJUu&#10;PK0hTlS1RcGcXu1+kjztwZd5usnU1lZq7JvPDB/MrFM8Nfbmdy2bHOxkh0R/xHe9KWeTuKuhFLzR&#10;MIT5881wPeur3UDJTKoTR9YxsVlT/MVzunhnnAdZCYJikaPgLXCuFKJelGiQPs2PCIa+eJwttqvz&#10;nhh8x2sPApqzmuz7cyfnAwgT0B/O+i38R+ZuMdv7SKpXKsiZKzatUi5vbKnWgfgZGT621s4hJusu&#10;RbE9iwogNrvrvrQ8kCZ9WG+VwVItZ79SlfTw52yR4vzc9jldKnJJPEZbrOUxXb7g6pOnmDAvf74W&#10;3UVJXa2BPChNWkdyz0laEwYTfuT4U2DKYaRkIAjbENtAmIn1QWky2M84GW6Qz9g3i0PZNhuu8Qwx&#10;0xb1mzCox2uzq8VcfS3VE4UH92jSsm32noH6KBjAPZHX2DlXXl88WL7o0XyEX8Ff4gn/xahGnC4N&#10;2irSCvoVKHnxV/u4P9xws/Kq7nFc5tmPOUvSsUDhkYxa5/FzNfhRk6XChVlHwJAV4Xg7FbNftuNj&#10;dxjeyr9FY/0jvS5DZcd+uWFT5vRi8EP0oP3GfbdcTqFSd/lBbCA4+e5U7JwPTD22gJO9sSbH06VN&#10;zFs1l6opYSWclOfYj4IHLeXQEJsz7qFLHGHJQmutYHjWEPrGwF0H5FrpnsaANkNYDPuhXcwOe0eM&#10;C20raKcr+Wdn7fYXus3u28H0ViVXL5K1sCgbBda1g0SNQfGW7ijtI/TeEabcd+y9ohN5pWWTfHbY&#10;2/l6Yuh9y3LEV+/ua6+Xw8pnznGgHsD4Fl/g3cWKtA6XqH3vf9srV5XBv+4rD2CFzIov8B1AN/ks&#10;7I/5DNT8rkn0IRMzZMK3g3PDyEF6nftqemqhVyZVvGkmIWfWsLoNfNLIztq4qNt6kigzlNmH/F+T&#10;8gFd4d1A/jvJjsl50XJ39B5i6u9zPJOl1NSmH3zDF3Yh8657hx78EHX/fMb7+NKfdfznEsj5dB2D&#10;htuJ1H5sl9ah+isURMSe9e/mUQKJZ3dlZ/jsE0nEHDasHnXh6kKt600yduUS/2r82SuSPWI1g9KZ&#10;+iH/3LVDqVR226DiB0Ry8nAdK8WUxFMzrfrGi6N3msv/21eiKmUL4WTi/bGbzS+Xvk+YycDIRItb&#10;Ib+KP44qbcR9e6J+cbpnszOi3vRw8sDRnMdDzYNOdzwv3UZtXf/Cs39bYrJO9LuDBFMdYBQfclF0&#10;OrHXqjcQJl+5R+rVJH18cwZU/iMmrDBI7+7N6inIYDmoIxFZBL86BWljSVX7K8IGto27yiDRH8UA&#10;GQalM1SQBdKRJv/Z914hp7/qhooZ/Oez/gBHewYQbesbiVIKUSKAdXkAULU5O0YON1oyANJRIvb3&#10;7TpkTJUY2sbCT2K0+e+8ieF6cSxPH5Bse9WqQucgcnLMhhBiWRuP0ITV7lPsiG+ITVWVsZ9EMPKj&#10;tZOfzSiQFJdZx2Its4cyI9jzaCSPihuPZrSJgzJri39qdTsVzMz4jp6l49XaurZUMjwMINXocJNa&#10;TeiGorDwUP+3DA8zWLAUsu6W1BHiFFZZdWPkZCs8ZSzgDvIT/rZJ7czXw/YxOjAKUFRvA1n791C7&#10;k1UncX+bEDitbSeMZlycxryovCesd5TmU4/Tw97Rz2JXv28uSIXvdwoHIVRnEViVOEF9bCgxslnV&#10;0qboCo64IIotSvz7X9eKaL2ELfeWGijYUyZb7RuKGWEZ7YaA39BFhFMZdh/Lr5L/3FZr8hRdJazB&#10;Cai9seP1WNAGsL4HC7y7I7i9izyoftUV+FOsBh9QgMOTUIqg4EiULqJXM1UtYUC3qN9pSrJXnWE5&#10;tTxHspc5FTxIawh5a5EDiXKZUo9iRwRzTfm9l+rCgm1DQzlXw4/0Oy5WrYLwKy0Y8tnR5jmDRs81&#10;UHgcA4T049e3VMi3ckT4W4bVCxYE/MstUPixjHnd6Q04uZ2H4JGYt4AZoLd7cEUFWTw3UYd2+Y2Q&#10;nOdJY4mR3p1I1QwSl7m2Mf2NA9Q5sdbOXA/N5nryCPJYeket7CldzgyrcmaMBYBgbei3kpoC3LbQ&#10;9HCvoezuN8k1nwt6UlvscXZwhyUU3H4OtIfBLR4dz6Wi1gvMxjADo+igowzDJMjpvslcqpRad/QU&#10;PqADj1F1fUpeqsvebBvKWYtqWd3AkW6C4FgeCPEPRY0thh5G9LqtULvZrnilwA4VKaSZw/++cabw&#10;WSlnteTdB8K7KfFDiOQFHLJV4tX6l/Oj/ZZpBFUJ/Y7+Gi7jY8pDTsHerxlEa7lkRpYhoPSawIsR&#10;NxZdpWwNdNQp449ExD5Vwru8nkM42sc1zCS3yCbeGxeMB80W8CflsQycDDcapJGUisaYcQ8iY8fS&#10;DZjkrVk0jTqkuDrHPalEy6+1+yvbEIJfS+qOvvt5A2Md039wM/hycwbh5DE6ULfHM6+XX1f6sW3e&#10;Tz9o8lj938PmHlAYWXZpDdGNmTqCb7bYkfvbm7vXYwO6nRYWEckwa5zc9/O1X0NHSKeJ3QACJjbA&#10;9XvaeKSf6+5wkhExC/58hHyEJL0BwTKhpRrr5Xf39Dk1fKEa5wRu2LMz8T32GqsLbpjthSrM5kKY&#10;TAwW+ELqWMnTF6h2G6OJnTUwlK3sDQXrvh2BGcpGPRYcihfkSQBv3smQfIhqTX/KKWt9Jz1PojHr&#10;ZqesnJbrvXiIY/gwElOwnJlz0Qeqw5wINfmU2ciGDiyYH3Z3k5ejJWYlf+t2rWJ42O+eUSznhHN7&#10;GX6lPrLGKih0dSxAN5KWRMPBciLmny/YxizgyXXdNilocXMHIrKGFZUHdbOrITAhPhNYQBIXHCD4&#10;iQzk/I9TGBGzQ9iNkjpeCLVbG8N397iBYCmGkFMOUPifyxfvO1JbNMLY6xpsQxAoBOHc8fce6fWf&#10;0YtjIDxxjyid0EqpxbLbhbBJdR3T2cLInB19IUQobBJRPIULnZ4tz1n7XU7E/Xks85ywGo2iQB95&#10;zwgwbK4PkNragxjZIIJ4gcTj4wfkGpsexAQDFt9zjXie57Kaw4492/1GKmp3vwxq+RGmkGgbhtGS&#10;c8IBUVO66fCKhd0sB29vpbkin8+lNpNyA69dA4Aj+GscTLo+jt9BrM6XwjWA5qdUgFdElVhk1suC&#10;y43CDx89opLQNTUjZLWkoZriJZ1OHIBaWqZQ032vAP9Mw92Xvw0u/fkOlFpLLOmvn7fWUgPDSVdg&#10;JuaZ9sPJFXRF7u+eDNxxfgLMgTM3PM8Y17dgUX0nugHceeE6DTXyXE8Qr+2JpmZedktwvNZYGENK&#10;MHUKFlVo2FiS8p0Mdluv6w5skp+DOBtU783kqfDGOyY3pD2qFPkE0VGkOGAquEc1KfTL/xMxK/QG&#10;mn+A7kO5XwgdlZEdi/ENrHInAyuHCW9RiBN/MiX4rB1L/Imwv9TSQhEge0fn1oBAQeN4o9b7SvFt&#10;+dYbGihwKVqSIQq/wx/9YCbnrIwBjQt25ZrTdn08rJd7k2Y9/PzY78iivuoXt/U9N4HIdv8LwXrj&#10;Voa5NgSAidzA6yvgbcS859qW9Q7HbpV6GuSQs6CcjrmCWDKLge4OOXvHd7v5HQc7U4+Vo76gH3fZ&#10;vqWXoUJCK8qFKnY+y2F0bOclGzJjBC3IVSqYb5dx3auu0EN4N8l1PhKBV9iO729891MsVQgcSLXB&#10;OnClYyHjFXXNmumKji/nFnvg6ppvMMUwdg+9gsZcHxfuTj+tOwYQtxyV/38q3M51+r/dm0IIo/g3&#10;0x4dvzXYKKYEKIH1g3stMR/n4dQevNXRd+NYx9rHJowgQ6lK1KaJS2K6dsA4R6KPs3qffS2wk9fM&#10;t9mCA7V+AjMfzk+alivEEiQAqH/MxfOH/RR9Vcnws/ZGyhmgkXr0r62uDcsT1mUXSdAfPvvIMdh9&#10;IalBYc6iStjdS5WB9emQ6idT3qxPobtfuAZuGWX/I0E4B3lFStSc3OPWje4RwTIQ2TSD33HFlP0m&#10;YunEXMHVUTAj9I741DhMR1FX46OJ2kbFtcliDMEhl7ncca654PggT/z4XLm6IWQUbwkbfBLmv/0C&#10;jDim7+Kc+F1KIK5NYWxnZMPUDm/XFEpofK3j77riiuy4NcMyeMCw85LOWJRTk2idSFwWZNOEeA+8&#10;idvCWam7S5A5znJktJ2py+SfyDzSgrAeKxTgBj7cbr7Hh8CFi9K+UVwOoYSscD+buvspfpwuvkxk&#10;mMlU1kkgJpU56vGp7Nu9kTUym+bDUyO9T+4GtJthxYUaSSXJfcS2cbo0lxbBnkD+ciGMQkTWUPj7&#10;F64xcaLpfedFLknvwF4ejCdyMYkdrp2E5nfoEcE4QuM4O2Ysy6MhZLKFgE2YaiCdshJcer1zkd5F&#10;lDFPWTzcfzYKOZOws7pSAQDaXOWV2UnXeOi09uaV9PZEQcuSGk8E0fnllwumiB22iip+y5+ABtMP&#10;b67Ru8swv8obcRqZJVpFQxo9/UXxU0pOA2AHJ4CRiB5qYbWNbREQDdoPuGQtF+QY+Uqo0DJDOm1P&#10;JVZozH49lobylfENHQBY97goR8wLmuw7ADis6/udg6UxBrpykTMu6kgxj6Uxv4gER1qkzev30FFj&#10;I88HXRajzza6SfweRQCmRfpz/mK8bZumhrAuruhygZlUBuX3km/uuiTdgPZVvWmc8Hyjk3DPkEYu&#10;6rCzohxaUikQIN1EpfLUQk6TLwsHWTgPDpvxFhqcyytcpZfJdKdaYRa9cS7CPhO2f2lUG747dlay&#10;EsRW/Evv9soP1pcT+8xQmirhI1r0y9AXbxXmmWwqmCerfS93FXDXp3znOf5NtLOXpr/bIOcc+ISx&#10;RTfSfcdPFdfW6VTJIQDVdL/prS0QhS/HdMHmp3IFg0mtUi0aBX68Y9YnsudMMcgm24BsLbHYZrnv&#10;97OrXhgeEG4t4WSAspTNdMoU1NWx37jsN3P8yUzCVNttvCa3xe22z+oVigltK26zP5UQnxzpsj5E&#10;P8LiMBwGFDen6vS5X0y6BG4iqxVz2L89960JqhXPP2sq/+0UvHJqAlJjxssfdy218lprnKt4oiy1&#10;GL+wfqRxn69gdCb5Lf73HKB9dRaSG3P4pH2CHz6MLniWnzB4ifEKzubVjJbXLjyqx5/W1IyxZh+4&#10;R+NraDXif2RsVHmnkGVeSVVPXQ17Uda5JkBIGNX01hy6Iw/1FbV9vjio/nKXbOGpLqiWjF4cYprc&#10;bK+1fy8RQOalBYuN1i6HHnXeIQDzN8DTbqwJAN4/Gl0SC0pEzhBAJt1P6RD+F0qeNmfRzVX2vwOQ&#10;fCv/4rzsv+5J9eWSfROey5KfVSnYQar0OYqIt2b48L1DH4LHAaoVOyt+vPT9jUt2FQ20+eTxWoG/&#10;+drHH+z1FZsPwPro6NfvVz626mcHjmqLfcyD0uVlxvrKz4wbD3+8BU6GM9KWsq2Toia1VIQ0I/0U&#10;P25f/yi9/HPPq0k+s1/2R+8DAMWV9RVhEo0fm3jAeAKsFbcr4exY/zyX9METZRkJpnHwdWigruPz&#10;YTBVvBnf5f9H1lkGNPm3b58SREIJ6W5kdHcqJUjDBBzS0jCQbqSR7hYpJQR+pHQM2EaISI6OSQtI&#10;13Pxu+//m/t5te3ttfP6fs84js/5i5Ubt2OkCi/mOSl8Sz0LChftvnExf2p9ky7/Ngg4N8re2EZq&#10;MLq84issR+oks389iicBQHU0zQ1PsCWcKwQVI6F+cmj+fgEaB9t3Q0cGpDPtkqLCwpZTCzo96QSL&#10;OGV5AiSqP99KfNBWcNzvo5gkH/GZT3tdhPlLOFA6L3IlOeL5+coE47etzupu/YDdOFBrgMwrpVWj&#10;Kht1rqcXzlt6y5k7wYPsjXbFgpm+pL8UpB1cCdObJnN+pUDWDEDRnQQV3Q7rUL4uOtrbcfbKp/72&#10;qBZBIFYu/279X6ysAFpLMXr+2MREb33NhnJNC/WI2/8eFwpBF1RVu0dvUreZeHl57WlVwvEev4fu&#10;3WvrDCOqv1OXH/PshPrbdCE9U7IZWcGkBJ+xWVjYc/QvrvvvXmL8pQC88tkPJhLGfwv0gs2mQVMX&#10;eug2IcwB8oHnYW+3AF6g81B3TPsST6xWwO0FGoZxr6/WGppDepg/Az4D1/6s9AFSz1N6CBYgpbCd&#10;fMg54W6v5jXi9Eg4eq8OP8t/IWEGdndKxWc1IApZ+xhh6mZzjBAsn/3V8nnf86WEfRgYpr4qFaFj&#10;51k09Rt+dqz8DsNlS+jxYzSoezP3YpkzpNKTpJd7AhnGVWZJ7l7ApSEgTNeZ2zJXHZ2cbmEzFUII&#10;Q8D3XBvg4cfm79dfCmMspfu5Sa8y1ykdceHdVALgDr48KpYPMAuu5UDqa4moK25s7RDXmFrd7mfW&#10;G8e3ASoe0t/1K97t8Dq7CHEkMuYynBNNi7aQklopZxTFlpmo0SXgaAh5oaHZQIGqZ0D58wNKXtkH&#10;IsNWFgMCclf2z2P95zGfgGsFomv2wtwh5IcIjc9gdcUnNQWnd8clANcBdZe0VDdk3PrYpLD+9NR5&#10;29xiR9RUcGcGDIyiV4+JB9YE4zT5RxppRyX9STtvNWhKACb4CdEtkSOdiNPME0CCBcjrvgMSLENh&#10;OEPEt28CPw8/hRNLDWnxjhSMYiTbn92xY923AHqcmxco/tkNpPY53P5aSzyHm0y4vs8LREDH4Qt2&#10;uQ54Dw8P1fSbjg9nHxoi64Cp6tijnu7Q2y54sN+ePuBVR22CwLdfMhucfQVWzGp29AA/9wcvqZZq&#10;HHTN9/3eoWTWOtuEHOtY2WjMlIKCGsXxp1990PneSWlpEVEMfkNaumk3YzaZ5pFI5EunxSpNO65T&#10;prp2YI19BW50vesMMZl/MVGjsvG2rS2BSDHH7+4xSpW0gja3u94H6bSBAbQmaadP+KRWlMxeUh52&#10;nEiW1VBM0oxUlIKl1Fe11AT2CyYXcDYzMG/INRTpBpgzGBEhXThdDMDEU9LcxRasFrJrxorfkh/B&#10;h9ov9zj1cNqmXYa9h/6Ag97+eqrLIfYBeZ2URan9xBV/Ob8nkayFyJ18YN6kn2rgOCiGMcUxoxjO&#10;jl/BdwiaOJ/x8dzs3FVwFki6tDr9YWylvefo5rwmaRLY80xB6Qb1AKUDrcnuYMbsKmXs5Q5DDKM9&#10;2AR8cDPzowH9ZmG51UZLunZutn8vZREl48/UK64PKSO75Lq46NTOdGqKn9oFmDg+ylMsCI+9nnHE&#10;75SV84lH2OtLQjKQARzwe7De+0aNr2XBX8rSLNSYsuvnhNvTs8q087fv1Te5mCwfU8V9zBYxjqqb&#10;F9us7pij6FbL9uHTkOCO+frbEZwC06IvYeqpHA94TacYFo1Bpk0g4BCot4YvklaZ/Uhh10TR+X80&#10;NhIog/yVPtjpodn/kvSLxO5limTGBrQvSjzkI9pjvsGvXukhXiPH7So6i7EBTKmW3zWUp/V8Nv3q&#10;oGsJ59XNSlSH6ZKh7peUg647huHh4XMgi/xX0h0AxCeVgAVGQYCHuHywQVrgEKDcS0pPb0SkhM43&#10;7Q3w590Z+vQ9TKfWmEm1SoP/GbCDWF7P4Jt0BXUA988vVXka4PkRk0ZITSPfJPnQPI8uUhPesdj7&#10;Vf8+ua8vcV8OVvbnuoJSMAs3t7RYSs+RzPM7p5eyxAdaK+ZQoSTYCbv+M7S6QFlU/2JSC5mlj3VO&#10;07q7qYcWbSxS6NUNsyAvrnur0HzxY54Uvyyqp97/fF+o9j1oLRmkr9A8MSFKUP+Zg3DVch5PK2z+&#10;XMZBDOj4ImAGjAAf9Sv+GcRObqygnR9nr/Kr4Ds2XFWs5+5dMNbCMfFZUPLTnsBxWnOtvPh92+xq&#10;YXuh2HcPz8JxIImiaJNuNEgzQFJxrk8imPOfT7CW03WevFmQzQWVmSpz8/A7Y0cHmHNVYiSqM/MI&#10;4i584z2MQPRM8wSE5WSFOt2a8Z9ZIWh/Lx5juuK5jqN+BmNKJk4sxTR5yF/mL3T+xgSPviGnu9BG&#10;V4LetHk7WVADEHhSeIcbvNRloS3pUNMci0fi1ybH9c3ZUtmabMfpnON+QT7o9T/2g7d3x4IKWAiS&#10;m2ku/6CCL5Yd24C4VsR+Nj37eYPXzmLXBxzH8N/owrOgJIgt1QMe0yD2rmYfmwdWcPCOL+Shpm2w&#10;msBfLCPWXZcPTavfr0Id3Fv3TN5WPemN4Y3p2iWpsTbvzeHzui0Lj9Zw+1fxTi/dpEGo8rzyGVCA&#10;6x/H2V5cG5ObJlEzSUpK+lwfDv4bOcgswT6zzH+l78Rs65Fyfzi6WMTP/T3iO4aSPnpzlEZ6r//D&#10;prgOja3X3CSO+RxvfjCp8ZjGMO2g8xKT7IVW/+WJNF6Bt+KzzJiC9pOc1+86MQtor+ju0HLNsUdj&#10;DtJnfynEW7rfaC2+7jnA9OITC9+VrRRfVceyH5RGXBrgXR9yerFnzeKoS9x9g57b9i40F2b5nON4&#10;fuKLXjvOyGa0DIgvqhv6rBQkg9HBjWtc0HJcdjlbKkeJiOrWoYFtEKpwPS9iblR4eKLizSeffCUe&#10;vqP2SYJPurB5FoahXmzABg0eQn4wWAQUY+XSCEkbKAM47FnUsaTiqA0+V8xYcqLnfpcPX8NT0Z4N&#10;UX7MW495nedVbc5EzeLz/7g+KRzTWnDpzi2B9G1/NQLYKkaLqjDO65RImWjY5ATOE8qfrAnpb1cj&#10;hwhJ0HRrFwFr53VDMTwp/WjD7qtVLbnsBZaGlym+ELvtiCmzxbCWDy7sGw3f3DC1y/WZ1jjKf6p3&#10;y/6SxHF+DHjeTJqcXOMZDhIW0URdSkOHoXqnj4NqQ5ccyXzyIJ0LQOeB/tgbMMlQ3muAf21z+IQP&#10;FsBZxEsW5bK/kBFS/yYAWQFGvv2CO+Ijnm/d0L+eo5LXG9b8+EY19hCyKiIWcK6/K/Cj4lmGxjH8&#10;EazF3dEHIj5lDwCoSB9/pthvnR/RIeYFIG35sI33Fie2XqyTDirXA+ECUey40UicnlrD6wSNizGm&#10;gzggFQUMExxsM57/9Q8BVW1P2b3BRInwSSvf3YUqhZT8eBKtv+s5xCCZ9kZWEuYS9rgB4fvg2blO&#10;+27yysBR1PZZvCHC2Goia/i8dPLx5GfciwFHjCNSgTsccJC1t8xUMImDvpZIMUwiVLv7nxeU6iH9&#10;HavXxD/Hw14XM//qy+ZMHDxmLWweM/OlzJq7xvqn/PS3tvmI0Cve1hHAhyQ2iT84rm7rdjnRlNmK&#10;Z0CETx7lQh62OdmL5Eoa1PPmf6RM+WjwfA59NVhRgcsn4/wlm3k818/qIVGvT2cig2KfQIqGQEgh&#10;5U+dv+WW1joUt21I6sO71eraEbEk7/IOZ8I4iVgF420kOieCAVXongY7+yX0k5Wk0tZWWaheUss2&#10;xHMNSgFlyxvronRVbpVXOg/qpEX4auXkzlDrvZE4eFWMY60XCwRgDCOnh+/RJdGn225VF2WnVQIL&#10;0JkdjwMM/TPlio1GkHx4OqOhyjgveyslvBPVNYvyJq1VflkE0kAHTCTSX7T7AwPFH+18MM9K0A5q&#10;Lzhv7/o2Mzc3LhMSNHufAgC87luDHbUWnPNj3KRwIjb5w34y6YmND8/ikCEPZYz+Qqw34Onf88r/&#10;U8kEagGOgZqO09figwVkVWbJOEfzpu31YYI+FThZ/I4heZHTt2hbLryGv4ZaRsZGbF+li9+ZKzFP&#10;Q4kA1iLP59Elzye6+B/7TwFKAGApgv7rrTkcZATqFZPBedcu5wwav13BmE+VXO+ZNMmGvHwtaJiU&#10;thRvY+s4B03is/A2DdblB2dmI0dmYhOuu67ne++acmVLx2YE2b6E1xoHhh+uca7WFt666eO86+H4&#10;mdNxqSUu7n9EYleEmf9xc5IKkGTk6BLQaQ2uDYK7WrOf4YsfT1z+1A13+CSYOZuDSD0y1XeMAAQb&#10;+qRzOsYRh1YXone3FiPtri2yWk8UZX8kS+U2DfHv2LwIQ0pEbzjTsbNEkiI7NyfpwBNTsrukiYid&#10;sRCcvx83heb1TT3Ln7C5yWoH/uBYhvJsd9/8wjqpzBZ8wKC5eMN/c5bBQwvp29saqtWiejHORFga&#10;JJEKq4e9JV3SL3wr8ohVK+lQab3ujdSxl7AjR9JWI/+Kx2tooddzSocYQqv3bMyxY7yJl0V4hc04&#10;GJkWK+p5GUOPSvbth31fbeyUAopP+k6j/gjHnkCBlfMYn8B+2hm3BXkYuf3ohXa5X4V64zmNw9jG&#10;yQvO+4Io8gqorEfr/NOCdwJNX14DBqGo+aWM2la+gIQBd8gQqMhk/65ArdxzNLVv2pacBWw5GiOY&#10;rZ2N4d26mtj/J2XsEBhq9fwbRZTAy560bHCl1iIeQlcRHf2w4SBZlWE2earJ2TSVo/1s0b/0yP+S&#10;H+8b4fvOTx0rv4whRK/LcCqWpgnppf6ZmwNyHl3DZWOjt4VjPpAizJRhKWr5fY6QDO4GYp60pyOP&#10;mD1rtK7Zk9xYHTl2OCqPm4n2Sf5/p/I6huo1waFg02H43scLZoLXw0cao3fzCWxekKObWkcBP5SJ&#10;0/m76bFD57Ie/6FHWVSY+RWyr3Whfz/tPyxhiC7FEa4I4KLvsBMWc5l1QaaJTcIJKxAez0nvFOAJ&#10;5QY1rIugmMkPbVmQfuNfN2+fg702HokIH9LmZLcQHMVdqWiE41SOCsx7rru/5tvIEqGOyMAMoI7Y&#10;f5nvbvc330X9KbrQX0xx9YWaU4L25I/+oKRzCqEZXljsZDb8JgWRSMb9QBAFIVUxxb2i1adHOorN&#10;81Zu+7Jtv/Ms0vEsX6R62Tee+Egg7dKKLmH9ajmUajQRzz3YTM2uqB+JQ909FrW6fTm9dvbdexGY&#10;Cg35wgRiS9TkylUIP5stwncJBaVWtZgOBbYHvBpVA+XKX1zTiJThwjzbmhHXsWM65/gtFfuEeSrl&#10;qypfeuZfmxnxtAfBvrvgXl1clQWfn2hvTJ955sHRzIHM09acco/x2/hevCK7zZX5qL0uFyeg+CM9&#10;9nAskmizE32BLrx39twBkBH5q3XTEPHodvHYuDio5pUr6W7ec39oH0OVjO43H9BVmIUzyR5Q55Ab&#10;PgiyKbVrR1z5AeUN9YCGTT5Q/zDq2+oDt01d1X5EBRm+HfRyBATG2uGTwjnXp5gxTDO/9y6SCCpM&#10;/PwJ3CX/R1GU7D7kcI/GtHQi1j1BblcQOk7dhUBHpSmDa6rbxg6Jpu/ehkkgnCIAnagljX2YGjrX&#10;AsHNQaxMue1ky2UQmyCA4IwpTnm1xfWJTtiqSD6T/5Btggs7Ji0k6LpF/ESBfztWDBW5OfkZviaG&#10;s5ZQXJtNjUtfSeanh5PCRQBGZRgswie0SdcUL5Vsy/4WBzSYpfa/iy63P0bcvJ/EFWJVWbVSK9pa&#10;qPM4ogSaZkAPiznC73hNoEY4E4HoxqCxtNWLlmQrU2bUzgRjWLatQxfqPQ0Ip2l7bibztq1u0h1R&#10;et7Kz/lmXUNavWrFGkQ/O5NGlcgTDVjQhL4VQbXbPp/EOxgMxEARuJiKNQviWflC8JeszkpvYRJ+&#10;lWtfu3272aQy5wuGa93ltV+pFvvm9cyD+vXSBHvbdFVrvrbOdl2+dgmxcZotXBE0wjhTWYxpmiQV&#10;/c1Gp666zCZF3YVikNjRrHwIgKQCx6BjYGqkmqQCYAYvDDwVfujK5PtKBLB8NKfd8YUe6mAZfjXi&#10;FVfdwDcqsA8mqeL91MEsJiZmny3qOOUJ3aV/49sTnRCYcHZinf6tH0Pd4mL6Cj84XNSmydIL4IqQ&#10;KqnJw8GX22IAHaX1LqkktOtsNdMIHkwDoJA+0lXey4WB2U/yvbnyHtUxhOkaMtS9VRB/dhCcWBSb&#10;TEZ63PcxpAeQSLJCcjOXEyFfbSku8ziMi+V+PWc7UZKzoRFmSaw3oX5xU5kIaJv2xTcDEskNAvDL&#10;llzvyEjMXGSes3ywHJ8mrKKEtgYC9eKVxyx2y+5L4T5mUsk02LyPmsVuxuS3S6yPwpr1mUUMogpU&#10;J5tNpVDaR8mAQsjMlkst4FGMKkl4wWT+fG7fFnOSBIWQMnO+XgJmSo/GZ5UGa31lh/g5lHxrwEeT&#10;dSOWdgLCzXr2357i290bJwoiA4A/KaATuwUJ0o7bOCp5olGcRPXY91qKLUvGnWO8sb9xCC3m0wMo&#10;8eyETXHl3kpNj9zNosYYVAcBuUuk8rm7qkPc2pYPtPNMRSZ6BS8BVudJ6Kdj7Fl6avYK9Kgy5Kyc&#10;+pglZYe/TDGvIP7C/MAbELq+8xO9/CN5YpNQEkOlTHZOh/eWVKvXjWZ4K1wgh8PqiTyDRvgFnSUJ&#10;ora2vzrJ5pe17YhhY+0MJ4fxQNLVBTYr03loZEAQIjARNF/L1QSAjOSvPEWuQ/EY3HCDeYqxYyzQ&#10;/Cn8Jemlmpl8iohtwB+WW7IacLlVbtJgm0DtdHOE4Nda3lgKvltYMHWv6bq9LHJ2mIrvst5j7oGT&#10;8b5pnxmp8/bZeMAK2n26SAmjQdDANGx/eZ/hopvSm8M+ooVM63vBh1VPlH4wR+y0FHwHkBzrK2uv&#10;krP/xJKS/w+/ot/wCaD0pGZTlhy8nv/DEbJrPZ3moChXUIj9hvry0Z8vqQaPOs9arC9BTnP/ZGI3&#10;vcJaqEiNqR4P98tRPAudxOt799A1TiAH95N8+fByYJ0uxFr/mXaxVUjUgtD1OZkZ7GFNSQL4kiv0&#10;U5ID7hTeJ0Yi9OCsrYXsx9Xk4S0haaYES5/cBDO4gqPD6N52qJfxgU1RQv0fhETDPmiyJNJ2KgpZ&#10;lZRNSerPnDNPpd0BJkmyQD2ffLxkvofUznpzhSUcwo8wVL/+UIx6NZpiKPSdeQnn28dPap5FxKh9&#10;nQgdSs/1QaHlpdjXxQRea1ZWgFGUI4YuE4nmB7wLW9VU2pRWy2sNi+K1I2lroyLC/J/HWFq0dEGz&#10;/LbxoMynGubui3f5znNGGdVnrsq8X8JrzOw4Hexsv0R4zM8fCvKCV8xc+fcdJV8JGrRlgxmHUU2L&#10;ZdrZ71IGa5XFmnVtb5ASTm2m9QQQPyGAG4ogH8fotH1x7Cgbm8i7PNgnEFt4VmwZxIuXJZfG3td/&#10;nrzREdSxQdmcdJN4LeoqvFmGGo+DI49SohZ/Bv5F1xrwHl3kZ2SU3b/lAJ+qYYkuMiuL6rgXRx9Y&#10;OpO7020JCKUVr9aWw4EeqQGh4MuwdNYvoJWVFUUEyR5+D5yk404umPkrG2eem9J4vYrhB4iveVtH&#10;91VbAwy4WNTfNnoCoYO04wx1gGZrmehWmfQmF/dDftMdrzFMeU71kjlKLKWSsz8EjN1i956k/2zr&#10;0bR4oIpMVLgxTq49v7p0vMWz67DCndno3JTw2C8erRL9sfA91XRzYVtuDnvxQY6efkO7NuV2iISG&#10;AvGG8qq2mkwUuUavhXCFefyhCNYN9xgVa7iEFpaRNMJA1Ivg+C3zS1C4SOyq1XFrAVVNOcaNPRdD&#10;RRfVWWMbYyaDMAGg/XnKNtSADFArNSGnsmJazGKtruD10xfJKPwO5/2H1MmTfWi58Q9xyy2m/SB6&#10;Ib83qeek7FBywCPQ0kLtOjVGhGKHn5AhxLIvITgLTEyPTAG/HVq1Em5Zmji/1Qvz10QS65ZJRon8&#10;LQ41ew+Mf2KO2WlLmUJ3Ujeqe7lxFlpGQRoDRLw1UEfuPhaLR1qCmyos08lDvgPf1Ndut+B7JrJX&#10;/uIliAYFf+2DgRvuQC6OSCpOPVfip4dQQbaJFqKtdvn0K+lBKtMtlDZ+O58zGWsFb+PyrX14ncgc&#10;b4tI4UfIaOCTmIBtBHq2sJYkhkwotjb/NoD+BB00JIqeB5qMvvg+ZX+en6lJJ3nzoWWRV5qUvhwP&#10;1zoafU35EftJ1xTtvBnzOAeuiknHJIyGQq6Lvv0Zetm3C/9FON0azKodTlVLNdY++4OLQjzj5h4e&#10;qfMPo+eHj4x4QQ3ofPUfG2XYv2oB3CzhGexzTdWrjNFA9534daTadsWzdqHwHxUxIFOKe5h2ZMMn&#10;sCyqo+edbOnT39Z8DQQ8KekqEvWyh5SWvdjAXJ7PQnb2Wx2wduGeV2tJDhQyMxHADQU0o/7dZRQ0&#10;dBNCyOh3lkERf24oaHqO+rJeFWShHhC9UXWS8o3Hsbz6BXFpEQd9Ih+HwHs8I0qRYluJBO1BY7Iu&#10;D6gUyveKfr9E4w9L/OyPEMSuWj6J1koSe6I1RTjO3Eege43EGoZu/cjMlcBpoafSTJV4JXapw+hi&#10;VZN9w4S9S5knNMLdTHf5g4mMURkYBntcBFbWUqfdta8TiA9qiy1iW3vQM0+m7ySuSqW0OgsdK2YU&#10;bfcETpCUvOMySnyDD9rA7rSuthlef0J9l1laROEOzV2ysX09Wfqi4nmC7zwdAJaoAGJeU+7gI6qs&#10;QK1IQi4TJLdkHXHc8ZaQPSdk3Xhy87imO06ucdGAjxPLvFK6TZ+f71VYoCprwlXteNYzblQ5OG+/&#10;n3yYjfPP97/epIUQ7/0uPqAeKSHgk7poXxh8vFLrZMwoPJilKAt+gMp8gIJYxnqmXs2NoQIKw36u&#10;JilRm9nJ4XoUDhOSClp/Ngej+Owio9r3Z1G2YD8kfidfnZafx5Ln+nQRLySYGQULMnvR6iY/XJXo&#10;JhcsGOjRMqprVohkg2/WW3IhkSFbfdOYt2gGK/wj0gMRN2zDORx8uW3mA185Kwc9ZJDyLh16yWhq&#10;9MwO5pzpxNZoILzh6Z23G4yYMfoP7f561hHb+ur0bjQ3i6j9ZMp0M4yIozXrBujTgMfXZPbwZ2dn&#10;FRGke9w98CMR10UZcWM3MRdUNCyBFk/WyPN3cVSb5FfcWpTFZM2NwEGcZcJbIBcajHU/wx0E+QIm&#10;bKlvfg3nF/jV+Gg3+jjwWcP6YcPeXJsqF7zmf7cjzUL/Lv5cqWQeOwocVKwK142jAbrSAqUwg3bh&#10;rcBjzZun+p29AjTRU5NUguTE4EiucL2kF1tqpYRGHMDolwyCNdbyQch7wff7VQXW9WNbI1Vah8SM&#10;qjfk74Iu+HtG2DFaQRfkY6YXv7pAjX/3kyaEbyHx/rS6aQ+BjYi8lE+VZFvbiWfc0gkpDuCFx+Kf&#10;CE6WocOiwoQqlpF/16DPJSFx4ouNRIEVjM2spOaVBNPUg3sv0U0Dbq/5jV6pLQO51aMRk8aKTkGo&#10;w48tiRhtJav9Ep3t0cFhJ+JBmZjNQSFs5VHxn1kk1EOb1aBW9roXLK01o6iuT5wNBR6meoKdhQ24&#10;dozvOwXNPneMtPJWV1T60pd2fYdCIvUiBE3aPC4OyRHO26O+NJbkRDBfvFewMWNjgaTWPyJJYzep&#10;L4BM67MHZAMaDCc1eP6bn6NPzy0Yne1oh3F2jKGdOsti+domm5qRNLyEp7m5Y2vNBZXhgiq3zPLc&#10;PJ3eCHq5KpetmLl6lGq3lv6Wv/Vp5ljTd7FDUfq+aQNxMgR77Jg5eV+t8cPGPpxn7hme85Ch+STC&#10;3cwjHuug8PjzOHjnq2Go65L2q+5c7lX7hlk/X3hfQ/QZu0dObqt57sKdZn7J9+Q0rSp6scTP/kJ3&#10;vjfHSwpAV+2eQ2tXS/SkdJub/1tzOQCYav/TS+ADiLzjt9yBIQ/uCGWFbAwrC4D6+Xak4q/87QhL&#10;1AZOLnPz9+fmNQXv6wjOAh8sr+1J/BxxHcMESOsgfbD8Qeq0xr3Rmy9RGDjxivVb23GrXABsLKmm&#10;REcr2fk19xQWUJbxR0S03Aff/+Ly4AwNuFn6jk3AkC5qOweMxVtZnZ3A5E45p686dKR/xHMhkAJ+&#10;TML1OWBdh7m+4rHHOyZ5/hdi8pnLMx7x1zkMEOmBrm/WMccW3gGEbPpYOTqBVnRDRc3Ih2rs4MuK&#10;Wuo8ypJiTFEBYf4pCOfPZ/A/wm585vGjkwnzEwSkSdK59a0oA+FUHP6WC6yh1feq+iy4EwI1PAiq&#10;J/XISTRrwKf3BBDMvouCau7GF4BNVKQhIDWLsj5AH7dZF3ee9UcfV9jVN+lpMkz8+sXc48HDwDd5&#10;QAJFoSLULJh8ZUKYzOaiWs/NuZDFiG/2nqZQH09FT0JO9kq5GTMdHSUd1P3XFpDOz1Ta4te1GdCW&#10;jx/+7r9ZSIP4C+LR6Mqq6RxDP0rQiqss6ey/LFo4hFG75kJj0MfbY7VLChnITiqFG7DyhTuJhj0O&#10;RHoWBdF2IhWcLBunbmk4qW6pgpVSKZZoUS+0Hmy7mVq13o1Kbr80m99wCJCvBZxJUFrzmEsDMlKQ&#10;XIQSAItyuzvrRY0at0k69VBfLkUmgKhvl97Y/lkq/lv12LXc6pHP3XsaJky8tqHDxTfZ4XWaDwxj&#10;JBhYKqsItWkRWUzxMmTYKgbbAlav4wDuU9o2QEYC1grWpQFIlhyC5meeY7JnLaVGBb29vUU2sae4&#10;4P1nJtn+JdvdtU6f5k3wQfhhcjnsmhYXeNnlJS3tl/fI+liOf5yUWmJ3fDIAXUv+iB+r2BywQek9&#10;AN++D99/txD8++U02g4zpnw8jQaQAAlhn5MaKwZV8iNUiT4r5mW8jcfPjmHqKbvSZVyEW3jxyTN8&#10;7BQhvAEDXiOqp0IW9EoL7ivF+qGF5w0BW9IuNrcvpU7pAAjY73cvM3z0o/q/RG9eFVNMEhdP0gLc&#10;iEGWAow37o8fwUizzZPeEUaaAOkXaWvCDZOggFIFbWfXH1OL8Nyz11RWSraugDcySWHG0gRwX3yH&#10;bKvPECK/SOJVtwRWV4o2i6L+2j07y8yiIlWTKbiaBPdyF8ynR9BZuahVJZDvTxOyeXTBnXDffUXK&#10;bGnLall4gGsqm8FiX2hpdJStIqtyR+hfG8oQgYbaGcW9C+Lwr6WIl6ePc3Iy12pcmpfHcr9wZF3F&#10;k9kqhFXH9QiH1BJlK4pExF74ccOoaBJXrmXCV024bTcHn5a/eYRzCzvSsviV9stHbkMS9NE0JOHs&#10;emt/RlnuAccElTBBuZzo6rTvw0W6o5zvDUc+Vpc9M9UJTGunpYNX5nlv75wDkl1EQ99iAUDl66Nv&#10;aZj1feRu67y5G8jdP/+QjV3/cYrK98V+GGT/IJkGhW3D+nSvqupl65HCex+P9xr+dLTlSF+cvB0+&#10;51vKhtAD7/v/UxmImFO/SZNyZmPGhTYvYcqDxd9Ac9dbc144JTU1PIPny6OwdFNwo8vCHG/19uH2&#10;Q9wfolUGGeLYn8Udq757G4v9UZWj/39snYVbVF3btykpCSkpCSkREKRDumNopENqQEA6JYcGiaGb&#10;ocMgRbobhkaQku4YSmHIb/u89/N89/0+71+wj2Pvtdda11q/6zxHNvkBYwcht6Q39TzUGX325Mkf&#10;8ruFPzRjC1AxNf//3flf2/QUMA5U5i2L91e8RfJ067TsTm+cgxwlSvC4SWrSUCEaXlFnH2lUAYVs&#10;zRpr3JQbd+gUs2NIjz6UAt8gewvji1q3DA7h+vqCMpc2WUysoMOmyNR43AJD7ROrQXZuPKs+2Wd2&#10;EUBbcDdl/MoC9TDGBGfEsymYAK8ewPPxOvYPemuDl8ao4pXTe2HYQErR+45WnjFmgtFFrIjWgGe/&#10;OL+ymfl1jNHCMqRk+tGvMha6ZVril8YWIYqfE0nFubhdipzO9HdvhCCIk67n0z3qCQLfSrZslVTH&#10;g79DqfIgAOs+nU5Q6t1H69R2w8ApWrXeMuxAFCMzTifWQK5LYgrZ24kUEWpAooZw+1BOd3Ft6zYy&#10;cIbWNsoU3u/j/pt2TKCc1AwlLWJsa5aeclm0Cgt1H/04fJU91ivPtwoP+UFwhWmg5jV1LHIVfrfS&#10;mniARDuSmSBAZ8r7PLSSsv5085BVG8rjdUmhxiwVS9zHG6J8yN1/FsjTZrNREqX8mgnj6NyQ5dSY&#10;RM/UgLOZ9IzrL47aSamyfPXwQ1OTQnl8PvsZvBwRD2lvb6G19fWRlUiMdU42Nun2gNuXziuSeFR8&#10;Axh1tDxWAwRk5ORZt0gkUlFVlb9fRXi9L9ZNReKl96V5FO8qXpeePCDF4A2RDK7EYjfTeY1Hx3nC&#10;Gzy7WgpAzCjJjZ0hRkO5mmxBeo9amoZqYgkZM0cT6U8A81Quxx2PPgHdsaAQCUorL3twiuJlu3PA&#10;lz1ix3WRHhSfdA9Me2SQOCANq2H/Z9WHGakVvQzZrP/c4Vsr3qF+cYeRfLt645eH5cGNjsAhfZdK&#10;P8RXK7FGrwKQqTCatCO5Ga2OxRYdLOHEek9ZwNJeoPznl549sx2ib3hieTcV4dEYyhCMr3FFshWF&#10;go+tJHZ0DcX1ZttoR8qYmdoUHhdbvsRfEQjNEAiYvPD/3NSWuKyObLObNLfJf/xdChemR0RGGZuf&#10;YPwNjhml8NT6DdAXXitjhWSOagRQa6uiIrM4H02VxNPPabf4Wx/LNB4SNxdQe0gz2kVi6hCqluHA&#10;zCz5iq9su+Nfadq7FwmAPYdi7puxnaxfdBvJ3XdHhPzsjegW71kIEe+oCXBaT2kbPu4aJ6+yjuJA&#10;O0dsRMx9gntMJ2ae2EM/+A2t7r/AIp42AQ8pmqlKpAPxAjfCH+SfNyUgKkeuMB1BCPr1K6wjMavp&#10;YeqfXlAFIHbT0Z61PLzB4PukOxTH1CHsxxefqkIHBKR2I7mQ5hW+1kzcafbnOJDFm2Bf+KiMCVPn&#10;d4Kk7ld9Ypwdl5dcBSp/+XG/g4M4zNoW3f08diQ3fi84KUhJodrNfKb8qi4LxOHAgx8BANWMmB0i&#10;ARICXDlYSisdJABpFpLCDeB8yctNhwagCnMzMDK6HFT3Y4pJJFDYyUQQ9L6oX1yjrfMSwlRE0o2a&#10;tlojf5HPCSakDFL1s5kP4kHZF580u47UGEl6NIhG3RMNKzM8IZNW/KjUkLXvDamL5M+oc4QrAq61&#10;/xa6zHWGdDArjMmK2UUm7eqc573EK03QJ22iqHz2olshCpEltYMdDRwOMGadarxZ87HKRPlBHHS9&#10;NeXIzc2wkYY8LHvg9KrwcY7FmtOAQ1TpFdeLW/vbNHOL0IHE17fldK6NcIehTRELoRfoxwYP9q8b&#10;JQAXOfSStsYvtecwsvDRecG3y7d7doJ6m3Pn52DxNGOSQsaYsdej3Flj1dAxk9RTKhA6d+SYNQX+&#10;qr+PcaAQLBDLj6/FQsUzZVi9w0uwsm87zS9ujOsKjU4tgC6tvgXNJsf7ccVbH3xg/RDRHbnEZK+4&#10;oTKCzWlBNHeWan2alwIv6j0aiWguPSKL9c8MI7TU2zgnVY3jE/iS248bKS+IPul97vgOxIuWZ+4P&#10;SpLHHlP6cslBIcglBh9Rn36h/rRMVXPa90i0SfTFBwYEdiT3XPcgWkvcAS3N5uZkNABlINEiquZL&#10;kyLGkpdd00xRitwco/2P7i3w97wqqxMOB2X6GWb8J0Mskcl6Ht4NIEMlgJ5PzHrT3gfEbGKxaL07&#10;KGgEl9yThJdHsrxuPC1gmj/5n9Em8Z4x9i+pvZFbuSdoGx2pZkfOEmDUbZzOV00auIRSmeA0PiM5&#10;+tcsEcmf8Gu4COe/Zwke/ys5PxPwgQw605sOe/IW/wAf0ZtTnY1L+oHL7M/JTO3LiZKLTi7PuZz6&#10;+7YFRd5+j/va2ALp2tvcXCOHypfbyqqOJzRRoBe8CstnD6tqOjkzhaLMDiaHOrRtQ4VoieGiqWce&#10;6zc+yVgDhOvWxt7C+09nTIyqT4aWq37Nt1c7jqqzxEm/FKe6J3jvLKYJllcSSHsdaTq9gOc9Zu9V&#10;mGWv10fnGh7lTyTjsiMDBF/fEZ1Ziqh6uh08qETZpnmfv/vh93QnhvxYHp8u5uzrSDQ2Sc56/oR9&#10;vGI1Cq5qicWVw9ejIl5Gqg74xmEdgVLBbLIVJ7hVuNAVZF05Z/vjp7bSL1w4aIZnlTiPJQTHxK2Q&#10;grA3p8nc+vUBsVnE2VrhXXES1giEUR+RFVitAxTrmnCb23KBWRkTJM5RSYHQuFOPiR+5ceo/1c9m&#10;KQnWs0CyKL65hRhpO2uIrltcIJdurftOstfRNzPolV/+tU0M/DiiermV5QTq14sgtTYDvuLFDHWN&#10;E8anIP4MZhZFLz7R1pu3689+i+G7U6XN5qR0RjPz4Tw9lwCXAmxsqZKqAPFr0L/+2P/m6Fr1nb8d&#10;GFXulgj0mcjxYrDMLw6fa6nmMMhaEsWmeJGS8Ly9c4rm+pvrDA1zk6KPaQbkdFKOdvSsY1MHDas3&#10;ezuxbW5j8Zfej+bT6zWYi9zt8DjsagV0xymWqQznulEYV8TLs+Blz4+8sjD8ssuC4v666vtXx2ej&#10;9DA+XVMs5IErtekS+qQEOq96y6MXAINKU6FHi9hC/zmT1LekR+rV4Ci2qMCnqKVAVqSnD7qyuDpN&#10;fVj+HIHAOdh0WgmffMS7zhRHrDpnURWJw1CrLE6DjMqyf7ZsdhNiYMqeNDniqhF2Mx92cqJalvv5&#10;lxH/wAdXLOjIYbnSM8bg/SQDFuJ9pqj95Dbo5rc97ReimseRbjFamw6+frxmaSd+gewXXVhndQkP&#10;jm8Rdyu3hD/7igbXkW026jSaiFu4tjWr78FPWjODFks234OjU4SS0X8cR4Efv6umC7yj2oJnWAb0&#10;3gNHtmvATXBnYby4naM0DEA6/ilCWQ5HBJd7gAwAcCrg3U3xDIDS4MaJ7LFeoM8m9OD6AJHVk7Ox&#10;ZthVGevrMK/blM1eciuzQF2iP5mmR+emkdi+E8B/q5M0bNeBa7NZk4h9OE8sfwezDFLEg74CYFWB&#10;6u0DYspArfEPQn1NNwrSpjBLK1MLMxIP27eth1Y7V5shTHkVkvj1TUqKgKQy43X2mw4yD0JDrYdP&#10;FPoLyMPyhet4Qo5pygpxJJeyulRBH0R0yPl33fEKXUYPwtn6eCW/UaLLgtd16s86Kw9vs7jj5E+R&#10;Hty8wgXPaU+Sw1H54BgMaZB7PGX5x8X0SSlSSgDVZ4K093Yq6voj5eml8E+Ph4vUAegiWr5fCwQW&#10;UzGKtFii3z5qf1zNWiTKERfQoJMGKn67mItX5Jx1dSIGdcjSsOSIXPZfhCqf4Qg69RkCNMtjfmfc&#10;ptPG+vyZHekcF9xSVWHvRBzMCp3cL1uIFrSW/tl9vzfr/jdpNV4n/Re4BofSAZd1Fr20GL6ayXZ/&#10;GehO+vd2SfdnvvBy5ZYC+ObOpULWa0zEPPvwevxgm9UMyoz3jIauOt4TjVFRt/A9VwAF5m5uXSuN&#10;Yx6LbeOGvKhNrbHCHKAvR4Q3/h8z5dna7sAovAtGHUJN36xxu34K8ulTeDm0lYI5lPcxWz3D2iL4&#10;ZaryeOZ8IW8YBbpkqkk0mExD4mcffS7DRBrTpStLk3Nu3zQxpU4QovJq4oU5FxTsKz7WFtq8mV/1&#10;ALtQ4+v2WVTxz8i1s5j1M7V8DiZNzIuQczk8dmIiMFieg6eRUOs5Pn4Zd6a2G682pi+tnaWeOJah&#10;5sPzEuwiN+poVjpmvmwgX3NfaiHVeg3Zvmzzg4sE5PZXDkvGFEaB5ZWxPTYE+PnkleuqiRsafus8&#10;kVGgrpU7Gu4RNRJoK5gy69man+X6tiQ0zK3UfvPKG4hVcgO0qz9MxH/Rrv49f30WkBRtkdp5gz4R&#10;rZWT7LW05J92sD9I1SMSwp9IFufGqb+/9YNMJHfYbljZmpmEQOUp03cG475NLiuxwaYwfuU93xPr&#10;i7LTuV+zXkOQf1rx4C07xFY2W8mWQQMXr2wcu9ptVnTn2VgGjhaa3/8uFcqNk/G6+/lENYq1ZHWg&#10;yK9QZ0gO9dcqoivEOyv6yZAkDzNj9NpEpghD8nvzgINWRyVfyGyrL3rgg+vVO/4fLVZJte91De7W&#10;EPZzFxYD+YzccQgyV1YssfLmKLMEubeK22dJl9S7yWGkQ7LYy3oxBcQxRUQ7UiYTUfN5ZHWy/nZB&#10;3TvY03mG6XQGD7ZpQwUx2+JYpuHwlsH1b3gF0snjb/DyITei5NsTD4TSmFWSlIJ+G7PxlIB87eLM&#10;OBdlBEt40r616HKhbdME0h7tuD47Dk5q8d2QdGn+HbFuzTUqtiHu8vpT6HauLwEARO6MoAsAsHdD&#10;dzboy4g/Z1MAsfruhv1J2GASc18w7yOax4+3StiUf2nnovJciMzN5vCnexDY47JTer1w5sWAULkZ&#10;EH0m1SVerdKX7lQKpW686eXglqrwDOPfpH4e7PfOY4ZjhusMi+EftYLryblKQkqOGSDCnAlsZ3/l&#10;aRi1Fa7N+l6D0EqjJOPkkUrUQGkAkEYsSqfE7L0RJXlLGmF+ox9s1u/WZqUsRSFHsW7FpOquwh7i&#10;9+Lj1gN0gZHlaNvoTc/+TG/ggHbknYqkSL16sDthKdHWE2JWHJpy9CYNhfMCTj8QhRbSmLmqPl3E&#10;9Uguu1IsDLiO7s0KWfay/yGxmNQArCQZGf5TMNcYHH7ogh6IEVnHJvvY/mUp/iqfcLvG3uA7p8Oe&#10;lJ+Mv2cg82LEdvMGqapgUVba16v3hyq5PluUQGmGjWi9yP3TaUL3P5epPbBWAclvTsvIWK+Fb3vX&#10;rL8wC0Lw5dmVPYClWHBfa242hBkyzmWV06/cy45ooBw6xkgNmnczMDFoNWgM7e7ClonzAPuLwhMv&#10;6chrxN9NTYgNEXKlF1PR/68XyvOur3hgYLB/q535qAfSXVQ4yhcuiSHHEH8K0tjXj5Zh6qXPcYWD&#10;4o+mH3KThsmSPCwC2o4UniDUS5isNFO5aYGpwo8qyFstyeBhjbGOk1pSA1XdLql7oVoD55Vd/czH&#10;9Y+6em5LS+Nx8/kv6uSw7Cz3Ykp/Lm6Z7siZAMW0W1bheMiCqWKj4qrb0JYnQfGdYiFpQHb3YYp1&#10;BbEzWo4dHAYD36/NVAUaiP3y5SsQwd52G1qbZclakMhkefMo5c3L2B5nqhgGx8AnMPWH4vcvzth3&#10;AxrqXyzUD4vFNNiSZfHrmBeVoVRa2hhTKU37shA6mcLbgSB5k/tzICYD8M7lqh/82y08Zy9oPvwY&#10;efk5oAViO7Ff2X70Z/CumbhZZ3hCDj5YKaGcqxhM6ZfrG6nF3LlJNONNRw1He8AJhxiyH6lR+JKu&#10;6nIGogLORWGtWfjwYuENlBrzlicw75/HJ9tjLRi7jXM/auoxsQPxSRnzMXOi+6an8UaNhi8knaKt&#10;5RgjakZ4NB4k28Nj3eJF+0dIO+o7wvrVZeztomSVZYnI8qDxSQ2kwn7G6rgKQnLp1sUiWkbuxQSR&#10;Jbm2crEaH+wYYrqqfkM8HM19cdr9vxb1sXgq2Nh1e4Q7ZzGJR/QMRipgwrTZlsmZarRYO+G4zwuk&#10;HdX5JhtakYs/bR0/kSwzpsYjYsOnMchzvVdN4XnYozMjvvVfJ3Io6/OoL2yoSRzEsq5bCNvV0F8G&#10;YVbjJoxuL4Q1WaCpesb/EHOtt8Bc8BI9/jGklHV5Hwj3VGdFqCmm+sxb3AEOohvbg2WeFbMlRYmD&#10;SXKyxuJkozF/3nPtaGaV1DdANhboknANeFvGeo3679HPlqFWbe32S50dGPhybtt2QbbWyyvAxxDe&#10;Np4jH0tE2eEFFkWrJl+vmp3SUsnWhpgjjjlwzaT+81DD/NDau3hn6jQuqXGbWhZFE7LMn+zL4t9R&#10;hDX+lWP6nyfIVic8BI9I2pkKCCBGrjfHOiT34kl2mUg0Wh5/5z9h2BvfdcRsHigQdc+rAOtKsRQz&#10;hhHHRo2nRS8+6WysXaCxlR+Z+PCePodYY2C53vpxGPxJAspqzY0OHeerCC34SgsGOUIp3w+kAhK+&#10;E61PFisN2rft8qeWznk0+k5x86ro1oKAVINqNisITzzePVo+kZ3by6qcndtxzSfQV/wbicfqGcLW&#10;FNY3jTH7vb3vSz7uXO811NzRqUSu99LqJKIjSZL014bbkUMq+3C+H6kmnXilTgBNUz7tBRatJ+Fx&#10;N7/oE96uVpsEFh/C+ijh6sEDDzjUJHyTXaHjXcL0874IxlIrdSwB0/aGHGZq9U4ogZtpbs6Cf8zf&#10;blHvdKJQa7iOgVc/VarupU1W/P6korEGlF6VM5WkTwzbUk7lgKSETpylrX3t/CIphmxI5TA4ZUtm&#10;Huu9GQArPTpnkq4dDa1tPGj+o0/n2a8Ox+/VdLc/kcGHolP+d0Ww0ZXBO4IHbb9HTqmWMxECkFEI&#10;QIilKWs1cC2vpcxDvAM94sZzWPt5/OrR0OEHXl6GnjJFKdIwapOpFWVBPaRoxq3QfBMvl5XPZ9vE&#10;dHrKgRIOKxcDf1bqXoDqHcBZ+8KqRM5p1Av3e9dhznZzsU7iRRDJzv14IlVBmkE0+2PK5O7DsY3f&#10;wzwaOGDhCtvojSbgHjPCtdX8M62f6VLjl6XxaLOILSBQ7iwBsStg9OiN+Z2GQr0o8jE4yAjVh3V9&#10;Si1xkd1h7dnnd65jGtX592m0vt99jhkbuNzgddMZ162MHquzL0n5yzEd7bzcmJ2krDqWWtufbwsp&#10;VegktGFwqeI/krqSAy8cXL0XumXEQeVUyKjA824Y+5thrgcWWIx6ulMY31QerdXqPWts0JfssH4O&#10;ApRyvPqW2dsTOVKafjEYIuo2zNU954/OZHI/IJ/GC9+eJ+FMNThE3btg7XPMlJyNetiz0m1/KF2c&#10;jvzdP6thHVjI+3flega3JUuN2+nxbEn7YnJ0rWufK7BjA/LbLJjyH7lJeaCDielUNZX8dSEYc9/C&#10;EvhIXUgdUyFDBe4BHC6iIoxZk8Ahjo35VYjfKA0oBupIGv7YL474mjG7iXEknch8YFV84KV/wuAY&#10;yXiU9AQM03wpNsUYd18hjzYnkmB6CK6llKdDqlVt0MSWe91A47HRvwrWVQmksggOttEQmKW0jIEK&#10;iY85Ls7IRneryFUe1JqN+ErEJ4bBshUqkE9VdPWcN+7vkIRN8eljQex2xlFUOtTPJt4KZcatB5QT&#10;crhc6FHUvyguu/KlcJpRKPdlan3NFuIe2UJb0DHqcjVqwAP6rUSXCubdJjq0B0KRL98EAb/Cv90b&#10;dwd1qFo5kDExYDd5illIVtzEisikFnd4WLpdZbX76YN+oVRsaZCFGhr+hmW0/hGI0DJ8QCCEPyil&#10;w0498i2oIXEYkLYbzriXb+8WO+J3noDpXpnp/6K+hUT/7X+LjoVnBlCeuuJW+9Ri2FYIVRL64ANR&#10;2XmNh7V4SRT0u8mxED4UElvR0+eED3QiFaNlsPa6dkOWGC/ogDoWjZgEWDagqhl9XxX5tmRtVvAF&#10;tR/4rMKtsfOx+dbFAfJluDenYNbwhz4DPqJePijds4wMypMWdbC9YseJSlz2bqoGN9MAcsJdVOuy&#10;OUBk80wgfl9ZPjljicgOnvqdV6+x8eJBMaJ+c66ie0otE08DwSfp3ZyDIM+G/daLzKpo7/X/mhTm&#10;nyvNdTSmOAOLP1JazKzBjPxaeT6p8wq6QG1Tzxiy4c7w/kCRLYSjus5HgYCIfCOFmWzAMuFsGTVu&#10;ljK3RdwtJmFSJUI4MWAJXpl/0155rfG3K6vAz54kd1f7XGdrKSkFB+xDzVtX58isqYcG5LWc5vgY&#10;/DQYVDrkfAnxlF1D5lG7qyOYOOZyJARx9HxOkhTuFKvynEYWQcZ9hq7j96if2rzsseMuvusIV/1z&#10;LRguNYsrOGBw+CTbsacX0Ro9755pYKhkwT2gpR6mEwoa6nxJZW7BN3AmPk1+e+n7ls26QFDOAiPW&#10;XaWMwerAzYvd6wuaLui6i4LUoqcoffPjqXeW1XRMpgVfrAsvApWuRtyLFrOm7IzhCEaruPWelxX/&#10;rbGT0IUUdthaVFH0F/rxiPbl+gLPxVEHJme6Em0A1zwBF1cq1ge9elsj3O4Pcf8lcHb2bEItq6OW&#10;RNmX6qdkHa/+ITzUGeujdXfiTYDeIqL9JnaOF2D8fsQtX6TUX45yU1jHq8BayT4ePbl8l7iysRQd&#10;6zd6qp7LeySM8wprRww91Mvb2gfXrwKDnmbdo6E0B1gVbHBq391QCenlLpxcY/9ZJec6Ll4B2+9v&#10;gAxFwveQxSHNLAXDHLhnKln/ZKiSdnUvbar5kRjRxK4if8WVLZ4OdKNgSHGh8cPRYlcEs6v9YuDn&#10;O2PK4GJiETOy4GAj7ZeOnqSY8sR9LhlpNUdgk+6moDpOwbEXraLZb/tP6/7rk7DbmMah+viziVJc&#10;Gx8lCWXESYvKZRmQopdVzoE1BTCnNLJVtBOUfPowACQv6M2JlbI0HzM9bApMy/3wMvThe9RL/z46&#10;b4ETH7jIOwHOT17MbTlNVN4fLlIuUtaezZR2mKXddVunrdzvvOQraWIRCMcYpJXubbgrEm5o/TlC&#10;Mbgca6Sp7V7KaSulCpUuXyTgtr+iz6mBf07xnI7+PvO8mYpCqXsi1dB1KWpRgbis5RERKU4UTXDa&#10;Emiz6tfWlx3QoWqHh4EWR7xrgvKgowRhVwR5G2Lrs7ynr6oQS/9ocaSVkWEzxcMY0TRfbMq2x+/w&#10;tSa4JCr6zx9yusIOUXOb1/hHRKGGvTfYLSEn84a0kP53a6nRdas/qIsNDx8DJpTRAEFufTLX44rS&#10;LxRDnqkRRcP2RJciqWn17/+xbthlqZ0APKjMuErlzY2NhmL2obbO5t9DxOTssxcvZ4qBgusqmEEB&#10;orwXPLpuGW1wNKl38a55VmzI/FBOxoU/DYm2L54qmkvvAT+F5bantDuLmN2a/D70Uu9l+Pt1soPV&#10;b+val1VllddwmGBf+wcqdw6GcmoeVgBUZI8HZWB7WUtTMi4MXkEOV7ND5YQV87x/ctVKnULVw1je&#10;eOuJ66IVeQGnCkUzN6I9DlmaKnylukKpah1E7nzhp14LCM41xOPhhrVSyELzUjTgjagrJ5jX8P1a&#10;QhBZoM+kiafVuEgR/fLdjtRSo/+qPDE6I+RM8Umcu+XkRoYBW1Ry1y+vTiXj2WdT4q5qFSKXJCy/&#10;wzFA5CSyV4zBYybz3v7dn5ZAnbsjSBENo6N6vw2Xhc0njMgbTA2i44as8iYc4+cfp738fbRyW6Te&#10;aiKFZH4sNOL6fP1EUvW7lF8IAX/uJ4YcIZnD1/q8gOe0FaRdS1iceZgTL7jfYZRY3uKWdM5TEp+0&#10;sXbjDT9gT6nQeVK/Dic0u/DHAuyZPyL/7d0GOldPe8nN0uMq2UayDRrrjMiK2Y4r2mtCPa8zpyKq&#10;KiwB/yg67i4hmziZOyYdo4vkpD5OM63vGI6CJVtaI5QfxlwrUZEo8jOxeeR0rkcQ5XRsEeUAhoBF&#10;M/8jMTJw8Amc760hcWGA5Ni/xt2b3I0sUCSZYoDhwh0wovITZF2EtjeeO6pFkGnr5iXhjNNEuysL&#10;uAjysOacsTBmuRLJE0WWUHCyY3Ibg4V+rX01ZQHLYyD2ZXOA2q4QYACUSNlwAl4u0+mkfRDfsN7g&#10;pBZAagpP6TlU3NweXGSJSkuQyjBWFyllznxf29BKLMgQXOBNDSHZ8QaJn+PV133vZxz8MJ61sJg1&#10;pgoqJBW/t9IV3Iurv27Z3mIbEWLjPnm91uDEM+KQAvojZ4Bp+Pk5ehC0DJG/p8wln5JqW0fwPWT6&#10;TvmD8HLSbI+2w1eLrZqPxeDODawtZJRGEwfpvrDXNT8NPflxbr8ZfPZKYsxVlaQeNDfg/4HDxHov&#10;LdQ1c+fAGUSosGm1yNyYfXOkvSvI7Xv3k/ODYIr2FmrUuZzP7ephbWn734b9Sek83qNOatGKMgLh&#10;DShNPCFgjXzi0kPUcLn2YWmS1Hp53STeendcEw8wVruSqYAhpCEij1egg1+kGC8pDNAAbbfu1g/V&#10;BWeBtGeQMWskO2CHT/xld6HmGH46N3SfbabZaKZ4iDT9eGD5n4ce8Em2EDrPvUf3/q6Ugapj3e52&#10;6FHL7X5Jf2Hg/JPmVsRQWztUi9zyjRDqGO8jJc3IYkVjj3kyx9HJFvEdD/f80b4fUGsYMStRRvJI&#10;PxPD9/SnOIpPcWhz+xINqMoHVlyLD5gqGDO0LtOFKkoF1y4vQQGc4Oh0ujlHejduqaJsq1kUpYIn&#10;lsGK4yd8o7CBTa8itR3JpYYXYhrxe+u2IrjMfFT6+wJfGQ56rX2BmLN96o4y73ayLV62vnh8Gx8F&#10;IvYy9NXQyICfwQ03zL6I27+ngWi9TDDsaeZYYMAOjWPFXqew3F1quz/jfU5qXCV9YL0aKJ5HxVAp&#10;lWZOWez5SJzJKcwmqEEbxFQeg1rj+gs3hoaXqv32+EOWFnd2cWnDYhCPGHpPo5cLCcgI7Rumz1or&#10;4Xu2lE6pxCGxClDARfm5UR6q1pY7ocYQQnCXbru2S/tt9u010Fbwx9YM9LfwS96Uf0WtsT4bNYsF&#10;1D0ymnfsyTZB2e6TKtniUR4vVILzCNHCzlFjP+7DURIAtSmmom2G5VhG8KuGFmr9ixqrrX7bmXCD&#10;tAZKz4ib20Fy3U1JeTxoYiIx8IBPfyblhCVKeqP6hhBIs/nZDA+s9aeiRlVlV6LuEWvCwfnQ/BBs&#10;L9AyKYrV5NdyeevW4EoRHtpRDKWGlDiKKc0FS1t2Ne7lnKr2x1Ajp0acQvmUhjHPzeEoWF4xtUo3&#10;N51Wguxz8Ew4vK2hrjvWcXTlphJhVCZVB+y1x1PeH7soYZeynq+tW8Y2EkF01FQKZDm5MmH9VCFy&#10;e0SFknsgwfCInuNI3vBIeF5kIQbvB9nUpEQhSh5eWdJ3YGhP3rOwp8nSE7nzhege0tp2UbyEYg+9&#10;ehdjsbA4Udo8qBu4Lin81FywV8VJZeRBWYA5JyBy63f008RwuRe0D8AoIWV0p88jgC54ePLgxm1O&#10;WVjGYI0TtF1V/Xvv0b4+8hC3jVNhddYswEubTabK9XZ/ISqtsgAp5gkzwzxvrbfvLay5bQn822at&#10;B4ZLTQ90zN/MP7INZh0KzDjFg3YTGnX9P7K+Oqrp/98fgQ9ISUp3g9ToDumWUEBKSRGpIdIh3SU1&#10;UmqEIMJUGqRrYwIK0s1ohAEDqd+bz+fez/3e3z1nf+yc/bFzXvGs1yO2nOs/OgOt5/P3zFcq9tsy&#10;gOfeFNaWxZ9fXPiU7qgjh9OBLzW65hPll6gib+/de3TiabYmWzTnOHQF/wCH45P88AZXUw6usK9n&#10;GzNvcCKNi0aOcNgWWQjcer4iDCwohpvGlV6dQVIC61YizBpEkgTUOG74h4V9a2J63VhlaX2qCIRq&#10;/blshCyebEH5u5qdr+dpldzTL2rEF0etnq+YvS65p1UBwL87Ysu07MU/F2f5fbLe+gVeP3TYoGDU&#10;5VkVl2VKqpJ5amT5uWL0RX8KF7WmVAjj8ImWVeq9H5kj+7Fvah5tJ+/nC8F4WrwYWrxyc+4iqv5q&#10;rHowWuINwkT6N6UKdb+gdwtP1A1Kg/5IbCQHLCp+v1rz9vMdvDg7PXpsQHZy1evaV1eMh3nbe+IZ&#10;3u8MuYa/lz9GHexTSNsQAyzIWEx5KSAfwNXP3kxaUkVz3VEK1lW5mrXoCJK5Nf862Zn621fo/9+K&#10;lwG8+OzrdKxqGNioE8IeeM5ne29zpczlSJz6e3xAZzflwkL0YpVwkmpyVZPpa97bdGUgnAGff6zk&#10;e7GGRkeFBrCmYWNBHhLn35DPUWb9xoVomb1XD9yNTTMsOdz7pekjADF9BRC63mWLZb+w2n62O8nJ&#10;pRSwYfxckrWpZf0d0lL8wGcAziE0MF6COh9dRNTskmPgnTRS8AKU4uyQ0tRVBG28hutLgIgWxjms&#10;Js5VShNVytVJjSoMKMyD2bVJ7EgE+aw7n3luB54FTJqZ+5zw1+TDGB98vGJctMFwheS34inZfKXW&#10;hdmu7byk6Jxkq1T38ZL9qaqwwKyqSYteSk61/HQ0ft88ZJ5QKIMoS/cicDJPoINxEn5DXgSGLM5/&#10;oT8Ln6iGDEduFo45RMe5jOfTcwDsFUML2m/BeSoyqeYsfeJ3+TLCBexTHVgTA0ruFV2gnHcjKOsT&#10;AcNl+p4Y0oEWnx3A02f65j8S+grSnSRV0PJ0d+OR0TVRhkcY3NH6W0vc+igWwTs61hMV50OQqvlW&#10;zWCYPYt5rIXVpH1NnoVZQ39Dh66hj5gproen+u0w5t/oF4rjcMDr6gEQxnfmdb/bOs9fVF/du9qY&#10;Hjm7wFuWlqXWnPCSjk/u+nXDsL1fy/4EO5iXhamyAMJFpr3MfRqBu5xlTmHNR3VSdaf/O628+W/W&#10;R3GZ4JCgbRr4frDEggxGYYCjmltSsZnOmwNlZ3PQ3NQa2ueka5r1E1PT4/jcbPlIaGopPtnbs9/l&#10;3eGPTZ659lbnIRNdL3Rb875YzInUR1VGwIbvRJm7nC3aLlUz+Hu0bczkD+YJw0KL2qvox1aX7bOH&#10;IxKdq6Viil0H3iF9La6h3Sm+l0tOZ9lHgo+0oqSTXv6WmI+7aMwjeM2sO8YLvdaSAukaf0+5eOoU&#10;HHsuHt7fjM9iHnTy04xW8hXt5MdavffU6lU2t4nX4T9eN3YnAZwmDuSIhAykIOQ0D09n3QQcpnFU&#10;7Bmk8QZFnlAvvz8GmvIwTQM5pinv22PPPSk+SWd8mj/tnhz/CU1T/jKMsenfPQTiDaWhaZBni+iu&#10;LKUau/sryeq5gx++hsRRxdy3UxFmwaoH9I9cPxdL+oX+nnVPbl+jeYYbWuQysj6crnlIlcAZr8m2&#10;zpG2ogePfbGd9EoH5YZrUEwvnSL0LYKPtPmvDKTPvIdyKL9kZ42H7p4IZLTb/tAQ27aVbjgCZjV7&#10;TQ8nbbXH+EN8sm8ScXW+EbwWN7D7WT6TMzWuZKMR5UfqV7z52MoE9RIu84dwP4IqhCS3lE1ChaQ6&#10;DvoDS7CSrZDlMDwwTMlDIPC+FKK5PxivbQHjuGaCZ8yblgmv85HHeBGv8OaOuMWNiXtp7r6Mqtpd&#10;q+4Mk5i6HlxsRS65ltzrtDk5pz+I5d12scvvPfyykBfwXqEzmWfM6BshpgknUbjzEhB3VLr6zDIl&#10;aJIh+u+iVd5ZAfjz8SuqIjgOlIthFIvKMtyDtTUj5j0qaTjKqwx74spggoFThS4FQqf+AQCpc9OU&#10;IJHsw0T0ILtVhj/Mgl8XOPZM/x57JJb/0RDPfMb8bwmgM9lUVac1807MM5fpxZ1Ors1kLj1Zd8kp&#10;j7XjxR7KCOd94qGjzHsiPnK2JCG1WNidVKBcyubF1l2VDSInrMI6bEuC8lKysL0zTjOEOOVpDHGH&#10;vQGMxoh8ejJMkD5EM5lvxXtxB93VksiHHKO8zq0rP9AtCS/JCrnIMlkWzZ13HPoN9Uiv/vDKCRnv&#10;43ZXVaiO4v5BBti93ER3bm/MZJI0XrnN0OtYk43svdREfM9Eokyr3yIrnrjLlNruW8bMpnv0ldGj&#10;VsIphde9aZ2wAxuh3HPXAICoN1fFm6C6YDCYyqD4hQYJXC/p59ReyG+/E+fFpb7WrNyBRvW5b45q&#10;4FCNvGer/hkJVDAqkzLQk+gJVuXFJ7octuGNQ7Y5OYmZIvRTnxb+skEExNnCyMShAYB21ZnsViT9&#10;a8Z7qIP10MWzD+8wWGrEqYAyPdDdmEfdTrc2AVUsgJjzd6jau5+s/573RiGcjlWpNvOYDRBGdLdH&#10;2AHedOCZ3v73fEHwu08UlzNWno6q2LZFzDblx1iQfuIkaxEIPems9HQOlfFrfCN39yzQFGft2/8A&#10;mvH0wGAw/6uw4zItRg3NJVzZexVjVU4akSQZ36UjHwkfl9Ael9sRQ1W0oJxlJvwBJrjuBM0TiGbn&#10;xPfFLzRrgZZksFi+zBgPXEXKzpdWhFGXrFA3+WzBXUl6/zea+EnW0GKUbB4XjHuM7pfiouAjP+ZL&#10;a2diWaPAz+Vf86Xmc/6icFXRyy8MUqTIsLRLoPJkyv5eLh0xqua7TUAAZ+reYqqKgCSxe9HJGvMs&#10;aCxDFgCuwq7DhE+n1znBHI11qtpyLOoybk7Y6zIgXnuiMOXEp8xvMX2uQiRZY5lRMcVKUarKEjvQ&#10;d8NezkRTEXka+57ZySnxWJ+xvDj1j/fNWin+VJry0FzMHigDD0epZT2rp79OcvUEUrfcn4UmU21v&#10;TmKb6xRt5U4YSUJdG4KCuVVaT4hsyeCY55D77V0/meFfn+Jf+szj7aNfMarjH/r6dwv7PnbY4ukk&#10;2lpM+l/DydstZEZiHeJFY27RQOS7uZb1D8cvPn18FneHfZbtfZkdo3g9wSajohPnh9jvTWX1Mk7+&#10;djmQKza8weAaV4vsTyHyvvHTtsxgpOXLvw7DAoXaWRQ9/y0kDolTKwoDhvX5iuK+jHbHmeLsVXHI&#10;mgSKl0a/0BcEfZk8d0/m35BaQnxY7HWW6kRxZxjirbPnEX4vioaoYOy2E8bEqSJesK7wAUbHEcIV&#10;wasbHxmHMoZRs3/NV9EQVg72FmiV6VGGXQjk4s3dDbJoCkdzlQp+AfUnwGXJOTgixh+p+QPYLl9C&#10;CTF2KJMMEVGLfPIdcVqFSjmUtqSX+hFvDJqavQjJkZKyBfgR9juqGWPbNZGArJ5wovTLXhsg7crz&#10;LHghbfdx1PQgtB/lCotSSsXC1A0uppA2iHNwqvLY4DKYsBlutXAqNQCFfD1d8mYQ6FcTkQxHWq4U&#10;ftbg9dG46/OQSj0HIjI0VweZg1LBcHNoKQm4uXXks/MQKHYx06Nzq17ObbcsYx1l3KjVrkLf1qjs&#10;HrSyEv2zPwKFJeZjmyPrfd7T9VbJ8NShVUkIHdEN+ddnD0J9a4cdl9cYGmqIuPEGbXA1z6NO7rt+&#10;8d8YOa01RoZiGM4AqCYw2bNj+o8X9jNASaDkjGw3N3DVRxtpZ41oeecj48rL68h6L2+O6jUzi1iy&#10;RBgZ2EDTO1HA5wR3h/yWOZ7v84CoKNTpNDtmjhu4+hnq/6vtIacTGUIgJHB4W0vvSKjIvXTG61xN&#10;cjhV9gWKt6aW9VE/ksfdaOXg6hhZ7pBeQA3A9H3+z4KNSCtHvHki3in4N1p1Dk9q/X46cfIeF6qj&#10;KpYAcGCddPWRm95agOHqm8F03SHOegWHVCXKZSc+aAcgZqiRfZN0xgKMiF6DcDCieYAGENxtJAJX&#10;23AZJUr5EB4vz7905JilQx/9KNQ+I/acDabd67k5sO6Mlny7o7908BgS5E5nOji8GoyDEHXAkTa8&#10;l505vKcn4bMOWf/sUFW5LE5s4kL/x3vBXGe5xVsvD23Rd9n+6q4rLuax7X4RlaJNYt5YkB5fSEyc&#10;9/g8/Fus6IYq/VQ2oL0dwvts3euCc1/7XiOoACkIQVo6vTh+//FSPn1HV4Mxu0ATR1ph4LNwBEZY&#10;+Hyutoz4ct19sj67FHgMvI5b9Y5blzyVuOK8WkyW9fIPUrjc2LiZWr3K10yM75xzq/JoDIzMaEnq&#10;pPXo2WAyPr33b37750vvLaigL+bZ1NyHEU6FGB+SnZDJxzUq73ftGCWrCO5R4KwRPwGxHb0awIIM&#10;OLb1BqRzjdhacyMNf9GxcNKCTXhCYrwjKnjlbhUN/+ZZ3rpTJwAMKAHr7V5L3mwuEV1QlJH0Ee8I&#10;nHmw4hWVcaFFcpWgT/dlauA8PHCoTgRnc+D7GDCh0/u9K1kTNR+OpKc1XIUfaXG4iEDHZaQj+tGn&#10;QXpQbVpdyqbaCHiDuajcCmTFbK70TYqAy8+3smivuFQLTruwNWPyGSNNtUcCHYp1l7SOZlNN0Rdl&#10;7SCegEOZWD7WEamT4hBeAEUAXQbeNvypvC7+eDItW9lKs/NRKPARG9VIx4uKsQaYEE/JYRHMLZIH&#10;3eOzMgAswbPY/Rj6ztkBW8q7C9To5mGBTEXTwYFBeAI2cfnYpSwJoHWZ8NbKgxxF97BUJF/n7PzZ&#10;fmOa02kMLg2yTE+e/KrJm6JTl+V44/Prjxy5F8rhHRWsBbNsMI30Zlu75mvO+FXJ6FJKjG7gS0Tw&#10;JB6Tv9zqd3QY6tuUnpmi5JgATVafG4OGfdP80Fwydk0+nwnRG7BzXWuiF9UoihvFrpHca5bWsdPn&#10;E+kV4OE+Usi6SKeQmXKzMGw05lFh9yZWhq2IJLShGlA4NOZcGc0KC33sH41P/x8X+m92tVLgLvfx&#10;1gT+AHOggIHiucOPKhP8JAYpjZEswbGP1nKvd3+RF8j5akx9tCanoAj//v3R64MFJoWAY2VkocLY&#10;BzPhyKgoNnn5uUrfgwWNI/Nxx861g/HyBL46wKNuI0p+q+wdvO7sNi3AsSwaTMfRFt4WRBbe5n3v&#10;8+/0Y8mcBSluCHSrRBBETfTAQaKzqz6T9oCI4vbDyeygpAtyP0tAZ+LWTvy/GLy0rAAvobVdhUnd&#10;/lERPcT2ZsRYX/WFSPw5LJhM14mpzFiyhJe88XVLj4Kd8BkxIEIl2nmcDSGgQBcr+Cy1mLztc2fO&#10;VnK+iQKQ26dJ3Zy5sd6bVlZqNLlh6zRj/jkPnY9WxUTy+9kjOvPUTAQmrRrzvgR91X2P0fsMoPlc&#10;siqH196UscbsbD1ki33/Qv7pcWxec5Bi3nUVwfh82tMSKZ/1Ux6wkuNDp9cOxuQPpmhpCaiSH23H&#10;Bg13n+Lnc6UqKqGsFaFiBiX28G+hriFzUYCifSmAOBb7sn7tkvjENOWiQmpqbDSHsj4oRDSCM4bw&#10;/IQOYFcNtimqutBmFznb1DEKqepxyNSRm9r9MYSXdIlHzmYnhwTBFXxYloLO56LvajFmYitCw2xX&#10;u36k2KIW5haYN3UUzn22kulN8TXHxvpZLXx8UjuuFkBITtYrVvquk/u07zSwOwyXdrZhiaSeq9qA&#10;1EYUd3/ij8WiHfLV0tTZ1BGfBDousYcOdA3t5S2dYgHcCRXxy+vUIyUrmnv3kLjkgepfZ+E34KTH&#10;68aW+Pf+z9GSLXhoFHTXKUz+OLWM5pO7ncK39PJPeCtLlyHSr8CqjOA7LN6Sy5XPIw9hlGexEubf&#10;HG+Ftp8Ngc3twoKKzJaozO+s4Rnqk/UBVKa+vzlqa+2YBVWAdFAYuC8jxSUNokoS2U5iE8e9csHq&#10;H/PTK4aBovvp70+IvEZdAQ0nkT3Lm5QZMYPSibH4GY6khjRDdVrEOulSgCofPIfsbBoxaOX1QwBm&#10;+oMzN1FsSy9fHwVuhS7ptFBFZUQBlrcCURIZGpBphvZKfJtEwdDmulpSdykUqxi9w5Jt1uv4CtrB&#10;dMNDKnyClWD1ggdzc/dVnUJ/lE7A0x/N80YitcMrBo7Oy/Ny6K0rBUeVVhilfOkK8TiT++Ne8yeX&#10;mniKM8W0mOKncMtvOnk2U75ArKsZ43KmBhBmM+lrD4r0q7MIqToVUR2dx6wMvUnJVVVk/MMW33Sg&#10;YUSAceXWAUQqyPvDUiH0ohMO2Bhr8nX0YZWVOy5GX+5zmdOLHh99mXAP5ge0ltcRxUU5dOzgUfCV&#10;loKoqiNWo37WeLo5d1yGHXH6QwOGXn9O6z9C+bYY4OUExeRTaJmrJKr6SwXvImo8OhxTANr01dT2&#10;hI1YxVmfXiwJSK2/uIHBSMaJCt/kCrBLqPADhOb/Cvl4HYu3FRuJhPJ1UTsaq6a0aeZU96DdPjGJ&#10;SHK/fTiL6wNmoXVNCLOQxCDZ3qi8ycn2OZIiPajsDgEbrtZDVuWHRILKd1OXWKYwSjA5s5b08kwB&#10;3dMwJEey78EoZHo+sG64IAZCAFW/0+CaTRS6xj98Xcx3BzxlzXbniCnughN+NxXM/NRqmIPa9+Sv&#10;QYrfkUNLfz6kDw4IrWLKkxa15dm82nv5JzZmTr72ZYFYHl2RvmGDY8pDPJgrK7GMrNT+il1hD71G&#10;F1mYmvbaXm2bnQ7ut7WfeixsRolmeIpCPcmzPIWowaCsgFIh7lIdZmSJBQ47RdpuvPf5bIPtzEzg&#10;oImDcL7wnp4DH7+FUKiSXjfnaAYa3h20wZYn92T2oBg5hDDncpSwiu4rPDMXTHEFTQjf4EOS/QzU&#10;o6aS6b7YTRbG9mpd+36xmG5m60y84MMvKWpsakxj2giBHxs65fLA8KL5LCdcmhELYtSF9ZHz3wtw&#10;vmvObHGhaLtCGvYiDdqClC9qi0SfzuxxoOK6aZN7H3lkaGbIZ19XppFfTswpzeoV+QzUrZIRZ6B4&#10;iibWzwv5kY61bVmwtWb4O5SgWXIeX8tRKjdSNdIKQ3uE//WI2U7j57EKKfRbTVK60JQTtQPSKbOt&#10;Do6N8h88wbWUGS6T11/w1gYjVP3oDdaLpsTb9rN+bQS7pXWSqO7Y5nRS7PwVRRD6slKj2y705vyX&#10;ECpL440bGrDYDdC7WLgDM7nJhhmxkTgi9zUf5lCg4e4kH2xTZDaUphY1TMN4hUqw1bzI77PGJ1Ri&#10;EWhohvHqYOkTpDK4iw4QcbmnnRVHkrM6yle3RcYIbenUpMmOfINBI6Zsi0Z54vHRzC49iVjnVb1O&#10;cVxQhCZzoyDeM0Vb7ZyUFycsPQ9ZtjvaWb5lPPvv/0gDFPcggDdD0HbVxlT/oCb/gB3tg0e7Q1HN&#10;5ktJw014U2AKfgvBAWc7UZ7SbgZtEcIef2bZQ9J3IR6WLxQUvkesivTv+BUl01lxo56GyVglP85P&#10;Ka85nmyoZFvkChXfDfnYJf8xy5zf3wQU5ZR26G/+wpLDjLHtV55TNXa5nnrDnG7yGieYWAMmHOAt&#10;jedf8qxprohuK43jJCFNF/ZVm7phzUbDv+A3DihsxwBQmtdFpq2ut817SsYUp0jRr/58XDfbfbqK&#10;2kppeDB6NLm8yYkSnYgjybq4+JMLvUm5WT8K4noePueRLt+5TvGzwQP6Pbf/tf+9EvI+NX936meS&#10;5z1QuT7LhDT6iLUFBPYfGS1nAsI2kQlvSNQKIpfPadkbdjoiQgxIzK3HVNTOEX71OGmcXTtQKlWG&#10;59KwnY+Znh31qGlO/G5jSnBZlCc/Hbo78I6Fm9PZ7ApN8efDdJvqJQfU3SQBmuf86kFn+pnsj5D5&#10;vRwmkwG1+S6P+/zKVDRGd0qaYg3eljfFEqbe7sjfm6wrREKQaskFp2edIovJQFcesTN//ixG+jSQ&#10;rJ5CvuL02UKQI7bwFuG11sxd/beOuIPqUASpUj2wyUqDkKTzJsev1zEfv2s2e6DwRbho/zlBRlZr&#10;gLTdiaxBISDOHlhGbqkNW/IX5Q6YuI/oCtoo/WHZ03U5Hqy475vPmZIkPqiKh5Bl8hchKiW198hH&#10;KiFCpwEL9DUxsPCxAwm/zF8ma1ZfrGKrrJKbreIeW0UTNZNne3JTg+8LrcoLZDdMNyjloUEJEyLW&#10;H7/EB/V9dQZN+ELImR5XZrmKTblr0K59IuNijDpMVBaYWF9ITxvS4xxR6A0oQK+SdT2n1YGJnNv/&#10;TJmePC1sPAhI6Oz8DEG1tvvFM/JPLRAF0ya9uN7LXZrqStwVOadM29QPzhSuq6CrApGDGOPq2zbh&#10;I+3kUoGIRd49Enslf4+cvomEtROtDJS80YKUUy0NOp/hrRN1WMqr1QAWubztRqnIG+0Xp3lnlCBx&#10;2TKFSo8PwTOuChtBiNjYlhHQTeRN7RxvnUUiO8EXt21J7h/7jZT/vZh/R0p+5XAXo7BNKvPht3om&#10;2A496q1r5lW9bhSkWlb6jMbdpfxH/r8bvHdwB5snulzNiFENEV22WgyGusAo40vvniaLq6XrnQsI&#10;IjblT4plMaltManP8NtoQrI+ddOwXY/c685FDMlp9mNY57vw4ZmHO7MBV0mhn6qhM5ZEZXz7yU15&#10;lKC3XrTIIAcY7n24MjMPkwLCKRW5cZl7GFtmwTmb+F1LnR6RS0dOO1K4OYRyuuxywvOWNbDDtpMh&#10;kMiPH3pzPGAq1E0s1GX3sfvpaNdDmQ6D5Np3DfetBAdontHT2DNTpvUSxNbX/kQ3qnt8UsITpY5L&#10;zMp/TVU/yFBrN1nEaw+9RKRHgf2tuql6df2JNe0/SalnQrATQhtIghPOHdAVuxHXuwJ12Ra6DtJ/&#10;AkpN8YavU+yfgth9Sc8wX1hGZAIapFq8yaI9OdnXDln9O/WekXAfnqjXHSIeLC7BphTtXT/DDc6v&#10;F1pGkrVEQqmiO8qfUj4XF1amN3vJSAJyi4ROvWxpJ0uaJehbeLbdeOzrycvzuuNT20Z15HZOGodP&#10;qWZuyTRex+G/We2fu0aRmAyMprFyKVhhzqFsA9VciVj+WivglciXzDYQRKlZ/kiEkPxgHt5O29ZS&#10;Qw1gv3C4ZFiWZKszx1NvvFJsg/PK1a0v6OzPaQiWSTgIu+zr1ydAxqTiVz4FyQ3V3ogVvMaDzbMv&#10;65IdNEZMn8SQEIIdzHJYq+QWmHNgEHRM90B+t1KS4KJL902747Vb68dp2IxHO4a8ApHfp9Rx1qYw&#10;TgZb0CQuyUmiMngYhQnd1eQo7LSdErkJtD/4DfUdVqumGUq3d+g3T3Q2yx/oFD7PQ7zKDbU++9jI&#10;6scNlqb05oR6CTkd8Vv1F70JiISBMhnq43U/PbJL6w0Senfln9PX1yBh4kVnhB7g0vfFuj/iU5Qg&#10;tPCUNg1sHTdoh0cIicLeYC1aNy6MeNXcSMAYZiOPo1l/+onQ8uLbM/2pE3k6nkNpxi4TTiFlZ8Ws&#10;cw7LmY45hkAezWcigYOBPQIzNkn01+gZjBvf+caEx+Hoh6fN3S3juBuosBt0mf9Tfo/4R61uVRcI&#10;zdsa49/IBwS90zwsf0AY5GzS0uOwGVWIhvL43Vxh2v1z9fHj+QLRCKn2LUKbgC0uRUD/Neh3F74/&#10;8CsacB7+JMirMzCRgQWR/Hk3lY9CI0xewOsvr6cSpHXDS6AHrb/fS5xgO+zj/tapumnqfUfhhDso&#10;G+dsAnvlGt+A2rz7zy2zr3H9tezzA7L19LpIzaTgzd5LuTc9NExs50ah16x37F60YpG/kQRhQsXa&#10;0Aud0s5ddh1/nlKGr9DBrjU7eKirjbrZ10CUdPlhcZLFbFInLQt5Onz0q+19/QjeVE5OMWaC3Uix&#10;s/6SjYrn9GELie/eJBh1aedsJOGah51fLhqfh6Rl7781OVgXN/XGgw4fylglqVvFQmrUaxtFAvHG&#10;1+ZWX7nq/65OY1VvUx4Vw+aYpgyeJu1xCBUYGDoxSN1h5nS09ryH7Ju28vvz2vLw20r182yvZSNY&#10;09IvuiBHH/xQqN8r/FDJPS+PbcA6Gg0/aHKZ4L7QMppT/j87AMGa7giW60QXHPgVcBQbrH+NBgCE&#10;uQHIx6bB7ANQ3SCzFU0KM4oKhjvp/fZmvstdNMy7BKn7E9/4ei756uB3yTiUQ1i96nt5ErKnJ6kc&#10;kX/nNMLU4IS6+28GsyXYasv41BukcmAxTiMeNl9yYF8xkB6Xjr3G60PJbEGLocbFACRzFWr8OtsT&#10;N9rPxJbuPC2e09BdoJc9r16u8V5Lpioo5zD2xEFbhj8nTM1DtqaLtpcUdZ1w+YvbMsTk1BXKlvQX&#10;7/HkupZmsvzohmhNA1030ZqVQMYO72qQzA2VYaRA6unIujlogCM9uzCkWd89GjnIkq30rdyaGv3H&#10;S+r3kYoZuE97xCIROznrQnxCdH3Iv475TWbt+11hZv81ciFLaCgRv3vx/1Rjt4WylshFL7cVYLq9&#10;kPDdppj3Ih664M1X5TFYD7k9aSlcH1lHP24Y/XSRB/9slvdza8eCyBC2HT77fVNGwqHs/q7px2df&#10;jMJXCfVp73/KMIdFO4eem1nHHz2FE22Vv7z1LIHqonDvK43tTWdd0373ySWmwnaG4wTeRZzcw0vN&#10;PmBJJkdev5uiuIA9i2jIbCtGkuzGEOW8fV2VDWenCnjYq+cjzljqj4iTOlxkuNZc4DrHpKmKRLqk&#10;W77VydLmHOlIY60TDpzwmDjKq0J6ya9AYkSHkIeR2nfA6/QDDWItqW5XkwERQSFbB2el6fhNaM1A&#10;kVMoR8FPqazvcguJTaITo1/2rEMB7RXPyRqL07SSprf/JC5eoQZ1xYPbsKsKrBGTO2V8fHwbzXsF&#10;VaPT+/rtqGhif51kwdQm6xXyuAdx3tV+vWsOzF+gugVYWzL38yXvthlt3+h160X4vOtFQNulFhtq&#10;+YYLS/9ZenwKqLO8+CmH+DXHqwzNX/uFDXugox3N8nbk3tt2Jx7h9m2Ka4zuxHNrJE12CJyu0o46&#10;vX2r5iita4x2u7Z0jB3sL3XcmkXzvkIq+Mk9UYjQXo6PSglZn9+0Bkc0gdYzZrBFnCh1cZiJCGQ6&#10;XU5lW0+11q2GzfuT2kcOne1MHRsqDpFc52Uqj2EBR1IRj6E3rGVyiZLVobp5mLY0lpt3L2Yd3J1M&#10;27ZePKHKfnRb1P33epRgc+bc+0LgtJf8CB/MC4CgyNznmtJuBQEjVgFL47a1dN2mgJNtvAFVkBOc&#10;lpqa+uhoxJL2uo53b1AFn2mt/aZb5kIAtj/wME6OkzmzKX/TuIsDynm4+cV6B1froGoJkMnwLb82&#10;5AIA5u2RFnetjU7x/qlSZFJFrLuglL9q+sjjU3GrFnfJ5QYRHMKOd3To3vJ+3Gl+Oxsy8+eLYnjT&#10;TeHFno0C5rg5yYi2j4JKhElbQEMIv5RlyvbTmNPnbwZg1WyS3ZQOxpi7/WyTDCTpSa82dCyjxt3/&#10;H13XHQ7XvrVJIkKQ6CX6KNENgui9lyhRoveIFkQZPaKNPgiDIAgi0Wv0mNENohyMMoLRu1Ei2jfO&#10;uffc+93vfn/s+XPvZ37P2mu977vevRaQ0EE2tahv2d5wMIRqnI2TivxsKbZ4Km/a91GbMkK3q3Q7&#10;EgO6q7NaLR6etzDurvIZD+0zj3pGRUvwo8GT5Pyut5uKYp22ckT1eMPDyWfrFu4NV97W2M+e2hgl&#10;ZtLFJEFDT6aqysoQMvoUYn+f6BtC3ht8dGc8X7p68Ra8C7uPwpWgDW9YsXdEZos3sC53L3gvUOoM&#10;nbrlFfWAyV0TazAjDbiO9F7vdNz82k12qgHlqqpgbU47hG54SgVYXFKYtHG+8/4d7qd2ycnGmPbN&#10;aGm0MKmBj0tj9q9HJgcPVqxePTg9XXFSmis3X/AWrmQ6ZZCp3XQ2+5G7vSTqvmZ05offkd7Lgqs/&#10;gpUDOho6tQQIfGEgKQpVzD2wsqpA8dSF5SGC75A+oiXNAl3eO4egUQow0CqC8drLQACCZTaWmhcZ&#10;ra1bCduR8lJMwbTRSgL6kB5zNPB+JpZFXajZxnb5x59OHj5WgLh9dHZPbH4+s7UizcSBgM2fR+w4&#10;Kile8jhdPbG44KBrb3bbOvIIjS8VNG7QrvCJk5phnS2vqb8LnwtrMsRU5Y8jc6rwfiu6nqLWQqCX&#10;OZZ2ZI52Oo9OPm3XRGvXRQ3ytyAesXfYqULdsNPX4/8Vvn+y0M43UBxg6I9omW+Zaurq1ewyxYVs&#10;hr5znr3IwpZUKNQkw8+IvEBJTyLlR6AA/U8OMDvZqRoNrtdTT0vSpEwgRLV8B3EDrciZqSfChFvO&#10;tkKkuA+CwTxsIWMb9LMpBXXEf8Ws57tjJ4vHHRnf372ua2SIeXu4NA3z/XR1HS9mAS8mb7RRrVjg&#10;YyiIdF+8VtVRoh9RfuCrykQCe4bMHYHQ9I90tFADmGQAlUlNo2ZhF7+BxgeQsuhfvV/WsHlwCsh0&#10;hjhQcUELEoA/hKnlJqEalhj3gaA/8MQG6/3WaMXj4OiZofB1O3YVGxGDop1qLyZPaB/uugAwxqPi&#10;pQ2dFujwynur42xEe28/8snI7DsGZTWDSEtFzEAmyfXvqW/5qJlU96tEeMcrb4b8ryKyfu0pyyoR&#10;QRahkflmQjaO5a8IA70lGyMXMiDcVrP3uD7+PrSwGgyZZql1/sXwEIFd25aZlzfiNrvZgQ3Z0H9k&#10;vBvq/1exYeCQQxg+zx+2I08A7TatbQ7cfJMeWOcMm23CDEvu6Clv+CdKHartBVOTVJnCynBtVcKw&#10;kfME+DkqWjfuZyeP7rK8SzDuWDnFhwULVK3+NSkYSy9vrXs4OiLTKYrcaHD1zcy+YtMsISXzeR4n&#10;5+WHtQJh7MiWkV5m5MkqUjx7UOeFvfBM3j6/XSX+9JHybK71bOUcax5qn0u3lxa1HqP0KQDwmFUw&#10;EQ6M/5r0AtVwLJfL6mQt0ZJ/X1VDcrlIGsCCUHsgLFR4j51Xnss7eYVPCKWbW+lnFGTN0/jWKqUj&#10;84KtJD923pN/BA7KfUjLumMZxrgtUNlNKz4q2bgFnRp6MxhdsLj10vLgbuXvEJZPbq2awEIx3ywe&#10;4o2scqMXEVxg6WZ7795iBjstLehl8cLQqsTFvYSHzgzUFm9Ivb29z46ndgS71PVmCP6TwW0I4tpO&#10;bt2jpk44Q46EUJkwDmPlEOSmubKzLonkdtU8yvu7EBhE5qchxVadRWMKL3RKXJHn0TlGR4MrlH8W&#10;8F9RmCSpQ7tHxKANk+sPAA57P0j/lGyQ1xTMcU4/tXpYwKNkjnxgzI/IIj6tpokKaIjteehMY4Ok&#10;OBkkd7svfUtMv4DwvddQdzzMhKQb5xCYPa2Bav3NhFAiDMyXNHjIueNYRe9g2fL8sRPwMFNgRF30&#10;EBqvlAhTY4zyzco97CAT0JDi9JQ9y54uEX8YDBJKXKS0EEsVyP6UaJ8U8NsP/mY1O0OQwqegE17H&#10;EHupOe+TmZNcdFBcLSTpeKTyrR24SD5wr/12KikZs9EX6NMK3hZZ1eO140a+JDzgFoujk1Mgw+PY&#10;JcJ/IfY/kfOdcRvR/MDTXRS5R4FZo/vJS+kHUvtyFk3g9Hsj8zVFTcDt2LF2eixcJ0blSXaI7nW/&#10;AjeROZIeMWmUsUYZ739GFsZQcp7dsn/ir8P4DU2/7156DQA/YjPKagg5l5zN+jsfIDvmHnni99qJ&#10;2D0cUvokSK2M8r3VM+DLiiTVfFt3W3KXObCQ+v6z71xQhDN0eAMKe5UWcMhquevEQlXXPHLZ2RUN&#10;DWMDMRbQgIEIFRwcHKIr7A/2UtZW4bknhxN5cYmDs4+9eFPv4MgJDerx2nRpRErpODB6Qd+ZF7Ok&#10;KgpCLUYj1b1a4YIAkytum9+9s4/GF3alxYrHpVvJ21mGfPvFAiy110IUN1ig9AICdeOfx0I+7tIN&#10;FUFnn9g8+B0Oi++7R/nLRimS1sNGRhlaDir2bZmSUCDeC+kIOedQKJRRAGmviXX/TniEhYHD/wdj&#10;Yl97HYkNtj2wGCk1tVPSZC0nQI5osclvIbhR+stjhvskMp87zzGpD4YCR8s0hc1gZXheGV0Ktkqk&#10;SVmSY9TM2FXUzbe2027zS8xbncN5w9wnr00YJ9ML6ij/eguQHVrKTwCCKbR91vyEJlHcjizZkWQA&#10;YHIGcceEY3OkqQCAbDkzOmiyID0O7bfJi9TJ2MoL1zDS+DQofaBnxhKmfkgfDznpsSZKhcBsKYTI&#10;nbVSL7G85y6Qns+B466N4IiimK+K05k0f0e2VWNCEKCqBq51bh+w3HblO37m3nzkR81cPJ1X0K/r&#10;0T7eQaDQdun4JlKMsGBl+DJYZ9ohc5BY+vaxF+wBZjp+TfBw2QXkOll54L1JMF9h1eF8sZzfANdp&#10;xy8z64CYmppi47Pkb5DQ0LfGgP2HLljhtBgeYDciex2EPcIbeIUFCLKXG7o+KxwvWKVOsc2TalXK&#10;Ijvni6ugM3Zv189d9gS1VH3EZPVd398wirowP3jhG84pW3VHiueRub+Qf95EqNySAvjYxo1Lw+wf&#10;LOeyl/idh7VID8hAcqiHflJDq8dwGMbrcQR/edZWv/4ZT3SWJUT7pPMMIc/hIgg2AOZoVmvZEqzZ&#10;3l3r25tyrtFWjhJTYIuh52KKJfWqLGSTjQSr2TLGQhPpdeTKjFGU80g8aX+2xIxLjL9IYsrC4s8O&#10;j+uuBrL4jVUU0rXRX5VsM13MzJtSJSzCXlXcJufgqjuKgZCHXCHngm8px2gzcv7kyv8une0u4A3+&#10;8al9xaAUQMVru+LtJhBErBo9ISu2Csk5GojrcZtYaEFHF3cTPvegx/0P0eQGyyZbS5SJ+R7aj8ub&#10;C/DR2RVXE3J7aPnvFmU0n4UCuRdk6Dpk84Jg9MLjLZlP3NM1aQj0FY7iObglyDEkqckSmM7x8c4m&#10;1fBTjUsmtbL0b4XjTxvYlZ0l/0oqNXn+qWUKT7yTO02hnaVkmOo0zar4QfYvev1En/zHNQ+em/WS&#10;Im4tkpNulOsJUY6jm6m96F49VYSpJeOZfM+EwlnTgLjgTxck7oTCWXaCUUDiDa/KDd70Ew7mrAP9&#10;EtmoAIX1jkczV+1Ee/seIJ/oNpayKakJsT2bxGgON8JFv4PznLPFaVFE5zPVVupVJucfVGIvUdZJ&#10;YkokWQGo9QfXMc4N8m2X4U3QHwzT98kVpqhSmIjzMnqmRTd3R6RQK3/c738wrrMsekEKEIX5tk3f&#10;nqy0qsRWUpK/C03Jd/0/CSP2ZQ653LIK1A1aJkG/hg0OSX0bOjga1xXrCz4aNUK8+/h4R25dmnrp&#10;JHsIKGyhkh6RedflvZKE5+pD1muKAo3DEvWJcE62cEwijkfq71M16ChTh7Za3Q1U/Wcowt9bVNgR&#10;LWWyd8RRWZNkLCvwpyxou1QlxlX3kTOZ9v0UV9q/Ap/OvtjpzaZuhw1JG+8eKKwEaV+p9SJ55URd&#10;gN3ZJ6/4V70YRA+N5jpLof3ENbLPKxbuQXgpBMnPGmpGdPUZHXgLMqPsOQBvz8aM6sWOjdPpNe1C&#10;j1J7/wjynL/f0JNbmyrJpuXnPw4dswicOZ/nldw0E5IsFkPZUh2fFNqUBMF78zVCuqN6tf1C2uQI&#10;POA8FZLVpW5Kci+D46Iij8tDyZGXIa3zEri2u7xv9qgq51wVV/LxJoeWV4HP6aR6E6arQsqxyPTp&#10;X6T5X/2RYvidGJYJED3qLX2iKX1bEb2iv86z3II6sYQFbzGLlj8YJZ8XVHapgQ1iUhM5x9D+EKVI&#10;JWJ/c5FvPwX3A/o7FG0Lu1yEi2exWGjnJvrtr+89HCegnSBF6pu+5nTERGw21Iec758OohzBjVV+&#10;dzkLs+4DdW25Mmwpje3Yp2yJqa1ZhCHdFGyYxNxGZNbOdzN0v/j8lc7RMvhQ3emjJA7O9ZG6kryh&#10;qqvN4If41Ke4eghVxq/PuKZak5F96JZUGbZr5aYT7Q8RXLk4mZGZ+kaPT5OVr9S4Q7Wp1NoUKASp&#10;qr2uncuUMqWoI1EBTP1qS9ZEqwnB7kfDx1stuUcNbjb4Q4/vC/9WsNyqyphzDSqyFnohzM9WVhNd&#10;WhsoPd696/MhuuicYWNVoiFwJQFPKVi1pfSnk8h2mFjv0B+iFc66thKnQxXRAjJ0hMkBWRId5P4Z&#10;dM2oqKltcksqI8vTHxd2u2VgL4zSLoccjOCPg63Mox8YNBPyJsf+A6H+remRIWTImbFb2OpUt5xb&#10;HzaD+S2ap/WFgKO8ovNVFzGAxKqi2LGDCJQfH8RzSovVyKuWXYMttpOc9Tut/qk7eJDNCOobcsZj&#10;pqg3k0jKXF9ff5PXX4rhkk3a0aAg01WKU9Zk8BbaLcCE59YIhknCvXS23gceq7jm8prRgIp732tI&#10;tsF9vrO4YmTpj2rSxNKZi+/hRp57YUyvH0d5ShRHJnz8lkxtS5xhR5qhxttFZmQjJJzc71CzYKmV&#10;6p0bOQ6SCagWCzg0pO9+Gc+a5xZUqL1/F2mwyQ74g1z8rM+JXeOpVUVe5fQHphSHx6fF+19UiEus&#10;i9FGQnhghEqz2Pzz/DSnQujG4+TADzA2Zw8RlddsUYfppGKzUX3nHR6TicJkheUiobpXgeVP6kQr&#10;n2pdTtaNmlu6bDH11R1dROTC20IZff7it/+7+1eM1VJ8fHws8L28c/qccnyM3n1IV9A7YS8PXli5&#10;rIqBPm5SJ2siy/y5eLsTqX/aQiamUQbccZ0axnfYG71Bo9ttOMjLNTs1bhE+ahiekv+vnLGQX9dT&#10;Qf6mLw1OQ7uiKTO9I16U8whm/8DzBxWLHIWOZwuuleo6x7jBK6crWqXP81AS1O8/2xLESoEEyesR&#10;ivxngV60VAN7zADl1dq7BpkJRBys6QLlQaMNP3xRM7/48e1wom0EyZMRL7XQz46cxD4M+VWC4I5P&#10;kjJ/c5ORQ+OCivt8ipj/yCbcOi0dmSZiArz2Qv9i00o/53bE41BPq6Eab/PR1dDrZzX0t7VvlaK+&#10;BP7I3twyZu+o4vsVdIra2xeodO4FL5H8VUD+U2wRI8wnsSe3CjqIlJ5J3v/w8dfZSKi7y+OBdpYj&#10;lAv4AxOavJBdTAOmFfkel3FuhJp5SmOO2dOZZ0YvbfIjNnNDpMmZVe5FKCk8VlDIp1Vg7ERMeRQ8&#10;t2WREpCa2o4ediYQOEmMTlcQPc9XqCW2KEGeJu3xy8JWNOFBqVNHaNWh/aauLbKp3SXqQdllD/3Q&#10;7mP8SieSw0wwvaMaRQG0VjDu/Wd0MYb/+MuBoxfZl9bu7hJrQp5nffZKmMSY3xBSYkHqI8WztZIa&#10;YjreA/yaBwGe9+4KM9DyytN6QzinUlh6BX6Op+Y1gIf2NWvwmwNc/D4xR+J5WYD60t1IkC/vlieJ&#10;Xo8/2tGLYE0fbEN00k/acpfYpMzNslEVyg2QF4UI4X8UG0S/sOzYdDNryd2qbEsUaLswxurCJ7L/&#10;9TTbNiHBG0UZvyYMdA9y/FDVqjPD39/e3pLIziZURjLVnVyKHUiqK8n2M7DbqLz9pHaEW6I+/5Ud&#10;sZ40azaaWFD3pxa13YRDkMG0eKsrg7AF0NtWT6gACgwXYILBrZ5JlOU8g0Q35fJZQo+ZtNx/wX7w&#10;6Qbaew1llFK/EP646NM4Eb4Izuw4DMHPiVh+SgVAEq+9vsXapjxyX6/LNk0TWi8wAI011FGqK98Q&#10;JrEziSXz6FLKRJcAII05CxHYFvgFI/xOblghiD5xESKeMsvoGhBSgVpHsPXzybXXmS6WjwBpU6Fx&#10;Ck0N4pajxy+ykSKKPzIgXgJgaJ9IE2Otf0vT8KPfVm7CdDV34tr0GEr7rCPn9oi00jHvgbf747vF&#10;OdTm/eNXimsnZ+hahJ0mzdsPXw0CsLumrP4XlLePC0Ld1Oiom3bHF9WGurq6inffvn2D6sogT5Q5&#10;4CDsGFB/7GSjQ+wsuhpV7KaqhwGhjV19PD3k0ux+MRGm99nkl4JeF0+0qdjmd137SPc68gygbp4A&#10;Ocm89bX0Hvg2+WKN0kvueaXUCE7oKG05NXN7376qR8RLwSVAq/MDq5QJnoe1jV/bv1G2Sqxp58aM&#10;+/M3g+IiVW1570NGDO2FGJ4iFCqk+G24uKHx9h47cdHLe431wYil9bOUDvr7bZE9qZBhWqi2jDU5&#10;71RuCCV2mww55Hs1zYgeDWdSNGZNnbgkJYvHB5M8wOVlCZB2HFx+brKq/dyhuCBWgXAZoiJaZjTS&#10;q/LxTUZgTEYreMyIg/whj8/9s5UH7XXqxGe9X6ZWUD0Dx0SO8ehiNSXrx6ofBUbgSHNftG3NopvY&#10;z/GRq6EmzNpB5oKMSxJ2kNZ/dJD+wUdf4dYMmh3Vsmjz6bsvLUYzrc567MngvS0IGr/XVmJWMDLT&#10;qeTUz/CYlIsUMHq77H0ztSZvsr+A2PjfR9lGyXw8rhapBdsdg9+7f82z7ZHyw33ZLVXEvRGCUwow&#10;bH8+7KzUv3tY8IeBCUFxvXT/NfpL6IHrm8PJuhjFGqXwRioVfq9WrsIayFbCd0EDNWW7cE5VFdtv&#10;5RYjg5rX2C2HLQ+Fn1IamEZuaClQyWZeM2XLy4gu9qJeMDrSfaEzFB7KTvySdqCWIQrAdjkOnx/G&#10;gQ7lRx5F6sEoTdg6pqj6fPGmNMpg+sPfzZ0LYV/hqm7LCSbzPnh2D9l3oKWVXk+pCv1lArwuPR+5&#10;qpAHOVOZ53WmemKtLH4nCtQnnSCsHa/Ve87PVR9zgcnb816ERV4cC4Q6/N/z/KcX4eTVHazQp26B&#10;72lwQ5xQnr0MomZ67aAI1CDfKEjeb4mo/8m4dQKEhnO0O++WS2EE8rB4y62hYJvhJo2AzlYyTrXC&#10;RIQIj291PSSjZFFfjIt9HTwqiuiLf3Y/4Y6ai7PgESCsIXep0hGtcgu/UMCOFO7/SQi/u0yeuDa5&#10;x/5pesRLDuaBR+rAe9T7Ih/6VAezG0j0aAbJ7GtvOZR1u1IVpAkot21Thzhl0Fda0w4UXWqAuYe7&#10;pajUdykmApqKvHaD0ELUpmM6TzPsiKesARm2Ta7GAXHlAt/p+WFkziUDjxIOr+JPL04eQWLEE+F3&#10;nCvVKqTn79dG9ZttZQ8/OLiyYBqsN8SYH6EFiZZivakhHkgYlf9eQqPpe6uBktAZmcI0yiLpvxnn&#10;v+HRzu33OKAlMOemRIwZIUZTM1T88YKIwt5CuriTu9PSm/4dAeBYT+ZPttJAsFKR8/JQx6yrMlLy&#10;5ga2d9RUVHpyCZIFCcjImNut7pUmStOKjb6APYkluGZ9sfXkRYJsWNfCLq5xbjWY+uOjQsFhM3sp&#10;2kyEAm4hKRxIwwWMqaaBs6L796AalqGTlBc76FVVsS67VnRxLY4pio6uFpiRsaTRTnPOifKd2eGV&#10;xyuxlnD6mG7Q1j02aBLJ7RwoVNK//NSrlSqVrSTFu2jXnHftVtnRjGl8pHn0HzUWzE/reRVL64z7&#10;4h7M2I8w9mSnBarbs9lmCkxBYl0TlSnIEWmm5YtWaKvKoGwrGVejSA9pptYDEheekn3IOeOfie0/&#10;hM0/YWM4kgeXzBazOkQvaC1n4eT5jP7ND/my8vIV7LJoDxee2JYIVCM25Cypl+z7n2yFxafTsHhy&#10;iCtvVqTt34kpqCNXCYPmFWKDLuPXltV1s9Otrhh8j4ChAFwbWOhETHKJoI12N8lIwi/8dlRTpCR6&#10;MI/xK2RgulzeW46OqJ7z+teWj8iLubniegKDqZgk6Tru64xjcXxbnMKHirWTquGNVSChQsj3+mhX&#10;tKxxO3xK9CIztOOEclckrxF1vIV3gH0YNBHMK3/367MedpNhkAliA9rTbdIVaQJzMOnHstNXE4L4&#10;pmXvazagXabQASRZ/eeUXkrLS3UoPzB1sDrWrCR0CDtJhRVU/4EFtPL4vSg3NMm1BlLyrfr0GJXF&#10;5umli3xsU12HZIKLr010ixba+e94VFZ9/BiWJHNgEKj0/1Vt3733Fq3+QNUEuudTnvQUbYGnqwPv&#10;edy0lT2TfgTWsw9n+Yh6hqNPkmn4gYZLhqGbPAC51boCYmVnPombsmJsCYrMzMwsp2DueQhdJOXY&#10;VLXZ5pL0iyTq5tcNC+Lb2eGQ1xrP3696sJl4Fvf+vB4W38s4ENe2ktAUurgh3m8WIUVKGy9PBhCE&#10;vAPGx1V3mcm1al/k0kdeIVSFnGyEqG1Jja3rL9xfdN9nF7UjX7Npb4Q2ZzpuLS+F9lcnaKVinNQQ&#10;cpRxEPaVJqxsIgzp5Ub8jHPwpSvH3+CzldFMHILT66jUT2iy5GHiFM0Djoq8rNQRCjK1euiECxqb&#10;yfvO7p1HvktFHVfgzDPkxaguY+1NUf2vsbdRZYl8IHuRXOs04oh1dm9JQN7B4plBWMTj6qbs+e7H&#10;eS27Tp5nlOwttBQBQPauZt/yq9IWk6VDQFJDZmzN6Q1Z7HrzAUrSxmfWMA2Qpxm1PtS6Q1z7uZaq&#10;/Lta8s4ch5WK4wQpGYOPNpKh5UA1FFrphrIMHNtEVobo+iob9wA6zZSkyM9ycWijbHhVcc+qhlwA&#10;0q9JyEn7Sz//JNLCqAQiuvX5u4QqOsmQeaxrWou1/V4s2Aa200CIQG/NU3pFaLg4VuhA9tlzH35K&#10;YA/JXdQWoqr+ENVflnLCozek/nmRCRPqRh6RxLUGhUs1VdLtmT8d06FbRtzaYkDsXV+wCmNqfq0X&#10;yjb8vyeE5Lw2+40dat9/hlmb8uFopCAgIGgoLti2UtjrTxd3PlRvx9ngACrZhnV5Wr+fyGE/ULP/&#10;NGSY1vZnmb7+1SsLzc6eHSCRBvC0nxS0nYXObSbcLYXHkAhnFVbjVEfciYFwngdNR7Pjn9En3ONg&#10;ASP7Vh4jmd4dSDG1/TI8HnEzmkVO2ElzssZSPj6ePIbG0n5IBH14h1djBddiCxy33BEdQMvXxgSI&#10;nNvgYHFJ4McWKZ0j7B5uYWCcs9pxV28Qr+NT7m9KiZH+xYdTZUqUJdZf/K4Mm0aANHxNGDeV3oM5&#10;TQGgpFh0UimOHr3Cv1sj+tIr2/VxC8Sjb1DbWavUiBSGCIPBbEmkmxEGL6Zdqq8HT5OpGjMsa4Mi&#10;d8nesf1WpydO17QQJkTHaVMjtZSRgTdJ/XC3Za+mqip5tqHefU7xPKnxZRQHnlrbHQLKPQKBssD0&#10;1Af8S4c6mD6x7U5Rr+clW+K3CqFhJh4zpUpaR/bKHkerlGuWzrUnKSV97utwIooqGoeyTjZdNcOC&#10;nkfOKTG87T7PhV1q29SuFhBO7Jzv/T7NqbQ7JUUfDHwwhvLuaJ0Wd75AcGut8gIMyxaa23r5UAWb&#10;9dB+58/2Ekvid+F9eb9WGPqZ8kIzkaZ4QdsQzm3Sm8+n/2w6/U3p/9L/TrAY/mAlw+oQa735Wd3L&#10;aDbVP6e/Hn3HwYo8YK++K99B9WGJprsx+C3WiUN/d1XNAiD/67eLqIHeCeONTHDj3EHhT0yOfVd/&#10;I0L8IRrp3BJgGoh6kdh5LzcM7s+aaE2Y8utM+rq+KLCH8nYlGm+9V49m6M2nGhpQvMKd8+VbOp0U&#10;h4rZ3xq3P5rvIenjTHqYh7MHBnh9Gd/RkHS9vhLBOGdPqzAKAZQ5+vZavHRgIsO9rMMw+tDNirxU&#10;6mXW4S7XYbi5B/DYJN6B6Wh/qyFrdQFY3BV/5qxh33YULSssCbD6y8v1D0/mTf8TsefxDxnZsYMg&#10;uQfqXKOQM8QXiTXHvDjPVezP7zJNcZnEwRrBkrrkrZsn+MZPy8aGb04PjQXyS2lcBtuFJOjcnDmp&#10;l9ILrRjtwI/vJ45zsiu8AHJZ2AlotuMg6lrqgIOgIzQzkX3oUUavtPh8X6y0/TiS2ptG5TVvT4BL&#10;6C8sxkqlGTyg0W1/RT4Lfmqy1J++6DV/MBZCxPGaQmXgIBN97apvdrah4zGhwc5d1Nbk+6ocL+jL&#10;LBNI2H2FjHcVa4G5xYtmSxuQJrEvNZ1lw8FsQo0H8oa1bEtaHTmymNNmP+GAdkGrDg6YUSZZ2/8L&#10;CP9qBN9Zth/ZDse7vymRe0P8jOtOpKML3gXhjinD4q/WV6aw07je3LlBfmeHmGuv3bmmEz1JDF7T&#10;ydwTLSWsOfCebjdYiib6tcERu9t6q8eX7FYHfqbX7OcfKz+EUown9/DaCxtVOH0yH7E+Wp5JnZpG&#10;pDdVjXOfKIf2MKePxqT4IliXuejDIfRhnUHel4wDOUb7Z9rXmBCBnPDC6dtOgydsvnDQxbly5Wx8&#10;m530JPABCCXBpFkVPlgN+VqVGVdlPiDq34ugMGFPGaeW7qcKCco07l8nEX6e1bhG8LC242u/cdXT&#10;nOMlplw7d8e7TMFo1ZOYgu3QfwN1/9S51ASHTxFREh/hN36W8uARBsOQO54p6CzlH4FqNKSsxxxq&#10;5kV7pkU5f5sDqVr6tB+JzeLvwM+3ruHyNHCaT6/pe7xxfoPIYPGw9XBvLDNdyxMgYORe9MvcY3AJ&#10;qFh7RmQj0tNfr1RL78CLLWrJPW/YBusTjlQM58QuzhtUMOZeMEcP3NfCMwAqdS35ZrFb9mVza8xH&#10;a8fwyobMQI37flyy/AMPuL6ctzkuNcAk3RZRmA1YqDfrkunbV8OdQZYxxObvjs2T4thEvcq3R76/&#10;8UCryoIuT+IbOmJDL+AYxDBiCZB045Bj+K8HoHOCuLpYk/XYx23zxGoqBfV7TynUUARkjoS8tQ8D&#10;nDpQguBoCb8G09gxGexNigBnm/kCtG/VLMUPvDzQyl/PsubSOlAy05IaJP2rckSOskSpLuBFGq19&#10;FQ3osSih3oAJmxcv66dWAQEp1WEkrHkrECBXsenHd26Hw9l3NgaB0RnW4kSSgcrkaAdXAr486+S1&#10;F7xLfvaVq6Pmid/aknClLVuPN2uBKe/xEjqEDOsdt2XT7XVutZtwE61l9/VqyaH/kjiJQhugO/Z+&#10;q11VJ82Ck6aCBxZp2EcUSf7EJbQCnY6W4EEQy2Tf8nOUwrqe1/W4fUulP3b0e1uiIzYfaP7X/Pih&#10;hiB/ePVGlqMsB40ED5UrNaBpcW2p5GWNC1KtKjv+h7DrCmgy29aCgFIEQu9gKNKrNKlSQkcRhiII&#10;hCrSJChNpHdCb6ELIoIgLdKkqEAgdAGlFyEBFEEh1AiE+zvjnDnnzpl7H/KWh+y99l5r7a+s9GSz&#10;TniUl76iEVbPTF75zty5drp5jU4ncC6gbOfpoyXks2FfsteB+FiDgqjIrbGmtGSWg95WjngoXKtM&#10;fqWUAS+aU6EudKUke0ZwZ3KIJXlZmfsOftVftbFxLod9tDPccfWadCqWPJnCrIEig0/A99raQD1Y&#10;/B3MfBDjVCZDnwt7nDX/+ovBXMTo2eoZd0YqqoSFVwpOCtuK1029Fs8RoboZgTyy/6Yp13Ypai3x&#10;XlA8/HFkMMEgY53n+jf3BGUdZgchebSvL8jch5XJp0nZjr9iu5yworppDVz8f9c6/QXJu7yZiyor&#10;4/tOes8o+GSnrym7dJNd43sHD6F7NP5qv5JJ10VamR8Ywze23KaHBO5pQ203buC8cXbFEkaVkXI9&#10;VgoT1pLHAQVvY6W5XpEbmSb023bUfO7xvQ9WWmaBQOPEFmRqWF7rjcwl8Uoi9HShAtKWcA/zwKdi&#10;gIzL4YaqIUqUCd0Junjeh8hOMKi36b3xSYKoJqsOlGQitUeoIu1YNOdr/7KTIbTUxlrqRW5y8NoT&#10;9WSjfSbCSLa7IUR5Csp4ZoNTllD0ftps/yPAMPW4fzvqVucHVm+dDCotbm+VZDsmFeiNeQgAdKWe&#10;m8lfFu8aicHoH8TNxS4JHGaJ15oq5kC5LHSruylqeuiMuw17wblX0Mfudv9m6vjlt7Hu/KEPVB4O&#10;QE0+I0GMLYnlwtlmTmrdu/fi5TPB46L3x5JxKUcSYFsc/JyUqT0rOazJrja/8niNHaitsxcYefRj&#10;t31xJAVo3/vJ8jgHKgjOowAFyI6Q5EYybI4zF1SAHlGBOFKBpEPBvOlkSOBV+hvD0LH8tRdqZDKk&#10;uYbqTFd4YhornC41KJKTFggcK+que3xoYEENaVPzSiZ80QUXN17aIg3NJVyh7r5ZlMLFEb1sCEnw&#10;FwsUhKoOYJVnYEaOrV9YzlIGUH2i9i8K5uCGQlmSlGEWTyJm0nNiNQQGGvMeqt5Ku7zFhyTRhmuC&#10;+6DEEqnrbud+4PCko4GejXApdnNjy/76OYdPj4TUgg2rjMRkFqVDb2+D+xwL5l2FXB3ImIPcw6uz&#10;T61wbMZp61cjEo1tnJCHl/4LWPmHUGlThgi3dEbIeV4A078TCzMoERR/n3eIycdFx6f7v9C6e0qj&#10;RDrpVv7N7/R+1SuJn7fxU/+eXYPS60B3b4R2a5IZi8Bx+URxaJ1e0gy0XCXBlUJAmswE/lYBgLjX&#10;S+glOF+9E2gcsjj0ytotg6UWSBiPFIY9SNYEJ5qg4lkGSREDjJZo15jTdH8uH0pHkJBz69Chlqa4&#10;DpRvaWGvxtOTBi8fuJX6NYAlefsbMHqrH+9oxbPVi26iylC8XiNE51ME4IK7EOsx13QbjC7cHpTQ&#10;IXi9VZ7fXC7BMkEP8K9sCtuLSyOERr/cha+Qfh72+jzULBE82DTONrSdvI0y9vN5zrw/UMrvWS/y&#10;PhXRNPQabL0qar1Vr4L5OGi3au89UOcBdFKTDgLMDkRVWMUBzc7MSwJqdf3HF/9G5owJ1f3shegM&#10;Y/NiAOMrbH/j48NCtFj0lw+mDDkXO+QjA37rpL0cCDy/QTyQkILVKaX66NcJ40w/b/H1GwV9JSzo&#10;+Lh9iGoZOLke8cloaW9GtniuOqY9eKxqSIvYlBZ113CvPFDaVCP32rMGT0aJVEbEOwILIIuTsh7x&#10;LI/V1+Tq08/PN26bFrhd9NT/zjM0lEuaNYXvIO01u3FW+9lMgTmua289QNjYhWYPe1dL3zD10Q0M&#10;CTxjHfD7WLTLCztHZO7rqNnOHtNZIy8D6r9wlrX45KtOg77pElMWmCS2+Jx1Pr1Z0Ux3zpjFzeQR&#10;nEL2dzt88ssFNr/7V5r1oiRwUKe4UNEyiOEHvdTCNmxYpsecvhcNE1unvpSnZ5bnU6E6uIzbFjo9&#10;BW2F+NohYIX7kUuKcXUQrrq5YcTPFD4m57P0HyjwL8/IH3vadjgSAmBkwQDyu3Et2TrhafK1gUkz&#10;hsOLHTciA9ymDHos+5W0f6bI049uIR2mtyuqBD2vk8aNf/PgB1RBMqldGgz156KrNaQGnUNJINtq&#10;7mee9OzS318pciS+K4ig8N7TvHTvWVKwAE9afZxAZA5NmhobmtXyLaWk2UaZNGP/kAado2QRr1Ty&#10;YIqlNz17OlwBwqtRU2t2MLyy4sgabYmLlSthPBH9Tu7X+wUWqokQOLwTRtd6YFNb6DN+oABfod1z&#10;5C74nuTVGtKz3+RC71FyxZ1s4DG8h6W/GE1OlzY+yePmygKBKZAF0WG7HLPTR+eCXoLL5If8cg5r&#10;xxgJUrxy8JbtlNgGNjgJOTOLElsefOtWd1QaVzkpr+mJFD80asqblEaHEHeKtXWkHe1HDDkwSNoW&#10;vSlh6XFDOCEPfscY/2C9f4d//0WXvXv1wt/v2G/X53Ug4aD5TeDS0djY2EPOXjEU4H7y/ANMqr2u&#10;jO/P6LnbLzPOe/U0y4pGa4Pzg8YdbTdKSNiHyckX50xmk87mt8mv8EQooqFiLr5yaz4lWpeELeFg&#10;gjjeLX8mFaUz4ixwq+XirqIpbh1a/6GwW7oyI4bE9uGBS/4MCe45SvSDNLEjIOBXIU+LNhQAJ/NK&#10;FlCen+TC73Yxs8Tf7TUo5CsLemoOcRQM5TwuG76oPnJcGL7k7Pog3TdlG3wp/mBezzZfUxLe4cOF&#10;kQxPTLnztrnWG/9o66u1fx1N0K4TxzDh8+XjxzPnH2MXVxQuUAbqbKg8UtZAWbCaP0CAOHF2ug8C&#10;HilpDnRrdX+py5NlHh6Au8D83ctnyJS5DH5ItQ36ykNsLZAQg/b5M1qq7PVVp8Blj3HVfzug/1HT&#10;+RAdG4WngFKh1ak//bXxSjYYDO6aNMv0Jis59KK9EbxHImWD+90GMLRnceVon9qzpKb0FSknEcC/&#10;T0hGO0rqN020XjRooatque2gulZHwt+O+yzi4aK5Bi1vJusTrl67bdOzP833MMe3/JVFFJXbUzxp&#10;be1nHzGdRzhH0Ym0IaoyGasmlxdCyNQAntpUXsmiGcGD8q/6e+VLbH0OTunccwXlAYU299Ea3zm6&#10;JePoQUJTxctJN3U1IpQvgDYTwwtEph6bfnfv7/PsMMe1Bd7wWbxuOkNfaBmtX6PsdmnpzWdN69fP&#10;WZJA45x0c/6BsRukcfZcAQ58TkIn21NkO47yGm5iJks254fugpDm6INeU2crQiuesyhWfDN8F6vI&#10;1RXOwjPqZlcUluHR26n97wjCf2jAgT18WVFR8ZXHS/ynCFz1ZLsb8FkEIy92pEQGbA8fxxPSmcXV&#10;k3e/ck79fhiBynRQLvM6wPQm4ND7adNCCUuYQxVFTFDS5J2eGZrKkEl7Cleo3JS92JSjzBSUV36A&#10;wCa6rGzoSEqBx0W8maXYbw9YrtqMvO6XVyHoPfuShM+HDyLF/gU76uFwjt24LaGj7JKMQxlVbnV2&#10;EL1kmLWXR1AHHa/Rmr1A20BHcq9uOU90fdxOT589lZM0XSs+zuDI6aM3+tCzsGlbArdvvepkNMo2&#10;qd+FjU1jh8CmQTwldDS8VzSWQUGfbriuhuInHANrtEqtuuYoUq6dnL9MNL4ZsfE9L3r5Oe4iB/h7&#10;FUBBjeBCuI1VAmOMppv/S0v9B6+DtOhA0gsYAttGnTJhrJTU398vZ2DS2Rq1OHF9/nSAU4u7Xybx&#10;STEvlARdD+RJ6z/zZI3yDe+B53RmPqpMsEvm22Ab9L4l6pIlUJ9HHTLTR6eDB8+enZonW/g2YoHy&#10;5bLXh2rJzFlxqPTmQ98CPodki67uHxwhuT08k/mwAVEerkSt1pjlxbjUQwnv1ePbeVsRRYsMNh/H&#10;IYzjuZGCXgrQRqOLGCtporHNePHFB9Z6sE6WHikKqaIHetpsoXT7pjdsW8JZ70Abo0E8STaRINaS&#10;ac4MD5I4ELeLmy/9w5dbtn2HbEY657tofjiq52EW8lVx5ecpT6mNctZziqe7Hv9vOXZCogd+QwQo&#10;2b6Axs2lNsjVQF9/Q3U+7/PkS/bi4AbGXW+RAfmo94+U4vJtW9I+8we66ha4N/cd7Y94/X43gbbx&#10;Ecz5+SBrrODkk1n2HR8puW26+OGWmwdTvryTAYkWZ28Gm6fZVP0PQ8MypGIH+b1JzXEUNij3+x0f&#10;OjQ2PNZuiS4/MMyWs5BlUcHFDrkiBNcHtcl8+SjS+nZY1lFfB+2QVi8/ceKVSFAcicuLV82dBe0V&#10;KU5RU3aNimo5LQ4ipquIXLA7uFffS1UH7ccH8VWASJFandwZpgwhhKDQ0ZKVn/Ax7+t/mHBchn+Q&#10;NHiS79iWmJpaUcHMH5I8VZE0SWfbV+sKCT8iLsP7EQJ2igN8u8Tmr4bItF6QcH/035DeP8puYgey&#10;rZ1mycj3cMHftycOZKtTUBrM7pZ0rvWHvwXtnZdHksQ9cBLF2dqpO0Cx/amEm80AsaBF+XwEBHbB&#10;1RjUdI/IfdLantV2DuZBPxlXg5mUPmUn96P5j6uqIygHbxJ0UHXOvEFg7oc5noc1b/cbQmVzHEjX&#10;oURq+dD1yPTRGhnJ+N8EoYoJVvEw75IdEEuXHZbQNTpz3jb/jOK4lNk3DRXMgJYbtX5wrLPAtbb0&#10;wjbHEQDAonruGmsIVfGv0I5e1Gqg+QFgQzuRBgcT76Put6s1AjLSzaU7D0NDchuVg5dNJNSDL9Nd&#10;a2o750Y9UVEJ8itykVo1ik4x4XHhiPv694v2J+H3yt/chPgusBNY+fyTytqRTEli7ANyEXUyoCBe&#10;OwccmLYdfkW684rkKBt4rk2iLF1+IL/XciNdvg+rBArirZKyamkvQs5tCqvJcBQpC6av7futnThn&#10;l6nSV6jm028tRSL1trOvLZvYjzLoQ/VV1Rd9e18OQbJfNcetInrMnCTZMO2VDbM9yD0m6RQtEtPU&#10;XrpMH7m1OstvV5ijYaKRuYKpmKwhjfJm2zir+x1q4qm7kIzjxhvKfGC/KJqx7bKY+PJnMSDaEngq&#10;4WJK0PXl+vxmSaV9PAH85WE09CjQhRNEn8RW+bzyRfI/9mTwgxFh/XMvQTzMpw4daj94+dSNMxTG&#10;a+Vv/XES3CQOyg7lPhBt3kvxnqv5WitC6N1h6XcTXJX2vlbFbxNtZBNbFcBag0G1ROUMYj5aovGI&#10;3/zz/OVC3ma13EyuXWZM95UVz2ofPNpTHN1uazEaMMeBFV0gEdVvgxT9nmNtelkRoilTdWZNrbCR&#10;i1q+LGTpKcdbTdHc8JPO5rjAqw5lCxTmJTGy4yHxm65PU7URXVQMMtT9BYKKp+/zpeL4Ql3Zpw38&#10;3n9/S8VGWe/53G7DIOm9Lo3pqKFI07BE3ejLMTaXeyLIhTsRiKBl1mUQHSMUEbu8DPU7seFV3+DX&#10;fXzUp4F7muvXXTPj/F9gnz+IurFFK23yJ7LETh/pq4LxoDziKmRPSUhHWeSetaFbKPxc5cuXvxE1&#10;WBxxti/6NRvb+PKcPPlCuwgMRDjciEJarwpcbJzKmzen9SPf58TC7rd9IVmSGTK7SQ8avm24fFsU&#10;Qze0/rAl/o3yrpBXF5ltokHAJfEVlGUfyvL2FWGCJQHMrEtgqz7s6WWcFvUcAtemdfWhAxvejFnr&#10;YMG2wqvsdWmJZQRY9YqoqD3rPUSSwwFETVUFL/RmTA63lic/w6nSET0vkyq0taZ7vGqofU0mbZDY&#10;TJLMbTP28ma4LUfSGJa9CReCak89UJmOW0DpxG0f3jIdu307Yy7bb0Hzn8o6y1bhb5nnbvOqZ6s1&#10;FSho4+AkUu7hgPGlzk5iXfCUyXSWm5NonAthvLCgVMx+wr3jh3FMji2noni+gym/+/5mG7QXFNxx&#10;p+beI3TcJl4R0EwjU4e/IAaiEYO3DTHeMYTsE9ZWcmaYjPmOi82Wka9zOTJI6ZS3dhEp9QbDVp3F&#10;ITPgKGMBZXV1oMYz1yJkK7DKQ2ueLdGD9fODHbobEm/B3g8gqgkKDLzYHbpW8jfG+YE6IdSOpIBs&#10;fiKt11JLigKDiDBL7rU80Aj1g9AoLt21+xS8ZmFKTfX/H4JvNOt0OnpFIJ4FvqEgntijff0bKmgX&#10;If3jEuKyjm3nWPybreZBOYaHXeBX7D+49zVNCYjtiyp372/nd6vslUcKa4NcHdhyoPVXBG2rg4ZF&#10;QryOfG2iV9spLLZhPwsN7/d3j7EcuDFT7k9kN+55bJe/zYvNrb7OiK+0yLqBPc1ESs7R04vUJ+/W&#10;R7nX5TUiNsUiiiIfeA+8OJR/dePKoEqaP+4mPneO/Y4iw2NFrqcBRZvFcFPWSCecSn4Fx/2/58Ff&#10;ODdQO35Pg5UnxtESyiPpny+P9dc6OtxuxngCwnluYfVZGsxVIONuMAd7aaG9EZeZ2wKTby57kT4a&#10;QrIXrZJ+Rk34NPR8OZlwrp1OL5+ZkxmBiDnSogBvgiKiOxcByGj6Q+8c2qkte8EYzWG84iuXWqKn&#10;Pim16zUdLnPZfn2J9wHJ28tKdKMKRPa/J7QlUT0yWAMXf0QMyU7zbY1knepnPw1T1F1Rbx1dTyhC&#10;5m69fYRDsmgr24R8A2ROAI+yHDxUxZ5WCgxQ/d8szr/zWUB0f0910VOMPwJdsLHACz5qOsj3RyEU&#10;yfDs9CbROIil0B6r8/7W5PXNZ8lHlLnxV7+v9wopFPWt6AI6yX55z8ALtPHk1ZBGrUuu9mTr9kwS&#10;fVlNZgHRBcKrgOB4apnJNsY9QLZmd/KghSxnsN4ggFEOR+ex8qBytLksmZPIAa1ZwpwheWe2aJQt&#10;s54Dz5ECHffix1cbeYSvTXVPF54dJp6lvckurD3pS/g7ZPYH9kMHNEXa5Dx80hHoVunBURniHsNw&#10;5/Kuhv3spM0/l0G0OctfDyDk31u8ByKVSS7UU46sCVJhyBXMV1hCQrF35J6eVqo3avED0vysihXR&#10;oU+RC9wNz7rWnVhxityJLaCc7Vs2/YN84n2M7ZCVezY97M5tbFWISOLagVjvaNbUr+jLLGBPs6DE&#10;9HVw4un7DABtXLLa8c//QAVVdTtrBw80k/4jrPLXr28HdwO/HmsTL3NyTUCul/ondh5Scc7N1dD1&#10;2BjvemybvDJNySX0uMC1lF7H4Wrf5YRK3ZzT5U24r0dv0W7+i+fTzI8DRZMz/K7tltvKz9IpLtX1&#10;IeKpmHhG8ztfUGQN6YgXG5xFArrEzq8fgfEczpZbYg4hQuKYpJY0i2WYbczwfNRDmzjt8V4HibPW&#10;pY5PnpoPunJh3LzKIGkSzRnG9Z0Nyi5I7tVYzgPQ7SBtk9mEP67Kvx7df5EjQGD4w1LRF8G7FKGz&#10;bA+yJemwZm+S4xNNIbOi2m5qZmHBxy2ueyocYSVD2lLImz0KZZKAST6GK/jhadFo5P7H7rn2HyrP&#10;CCzwNUkqV75SRTaQYXaTb2r/rcw6Csbq64q7qVtG0ag+z/PZzdmEwtUKHDbW6n0w5+SuwPwnMXiI&#10;Ss2yk7fJ7u2QN2entgRKiasMPIflC8OmPzFjDy6RuRCWHn9v99MErBhlau2WuUke5B/TOhA2OnVd&#10;JxKQv4moTxQ2N43bhaJ64vSaQI14XP3P+PyyzDl5159XbSfiIXyzRXq60idWNPcUf4mP0+2p68nP&#10;viedaCJkMmAS94kW3hj/cj08s2+aXkWR+ilrioILT74eIPYaRCSbKdpVajEO3uzSg33T6oEJuMzM&#10;Qk8+iLoU9a1aopKmgYdLn/t9xtpeRpt42epMdyP1WwsOmDcE1I2TQkku4cCwWIxgOU/sSZbKNIVG&#10;4oR8QAmDM81/w0Z+hokcWHEpyXs2Immfx1d9WrC5qNHRDAUgwa009VsBD6tZGqBcdSJkBW5vWp+l&#10;9KwTvNy3lb5Z91lYhIyksQxY9gDsggIn0lLEJIrOuPcqdQ8tgBS1MnqcSc2wP1Zg4m1/KD/Of0/K&#10;YlZk/epQ6qlQQYR+fP+iYCpFPIvhp3b6tTmmroA8Q4j0ur2cBZRfHgP2Pk0ZnkbjLbs4GKR+m6XZ&#10;+fS4eaajwzlWOXauY9uOM16OkvZpc5Pew0LDr+r/iE/8nHFDp+5Oovvhh+CKZL+SdWnauUCPj1fz&#10;nwluAez9wbsHsc0u4Vsix3ZmhyoqnBNbY/YHZbUE5LNi2NWYejL+gvh+mzBSmyhtG9E5DawPca/U&#10;pXi5Nmeu5MdhjlIIKZZuOizy4m+iKAa3KkSGSbcVjGbCyfqySbweHKWVnDHPfeNeaeSRHVB6V/lq&#10;F0VrUGw1OZbgKXm7GolLM3B5XnVR/wWfwgV3pbXWqhxuKHFZruvDnCsGJ1NI/LqKYcjVpUyc2P+z&#10;tooJmbgd5mRvQXXjva+Io9OHVX9Wo9jJvXA1m/0nhx3BcsaA6yDvygqJrSKOzXpWVbmYAM6g7QNa&#10;VEOzIBhUMduH2mUAI1QQXQl/y4ITAwxcZ4QTd+ou0nS1sGdo+8sNVmDP8pIw54oDSDA2MLF4XZJb&#10;e0iD60Kpmo4DwhPqH8K6I1JpPVCJ6JlBvCNFoFobCqNvlxtYiyhNnYU/PN6amutogtpmLEBCrsaV&#10;S+HfsUJfXTPBy/3UVP+aY/V3ygM4qIJEUVoQWl6L5Gpmnjv8AACCCMAnG/xa3wFn34plUbyMAu15&#10;RfUVjwcuyun9Vzy7FhsibR6951/swjqjV4MNMdGW3Y2Wo6uWA7mId19gomQ+opDWlx+UD7UX+qCw&#10;QlJdV+qVXKH99FR0FU1nOE1KcARl2fAOC0oXnvmIjefQT+BGd/z8/YPbc13fgus27QCnu3nJUP41&#10;d7J72LwXqz7kpkPozLovrTWvf0i3TZnDcy/2p9xn46RRqWY/AF2zd8wZdk94fx+0Gqb+f+cTdxL0&#10;9mr3V9I4K5JTSyAvhqrCqoZvZR5okqJVVxhxANlF+ImZO1I5KBKNFZHgjb7IyLlJpLmkp/ZTYQMm&#10;br1EUdjGZdnErNpEUiqel2k9R2kV5pB8vcxqoDSQixegGPoclZFp7+icBveTnfjA6LpRuLd4UNKU&#10;3+tMWVinQs/uhmpOWmhdtNH2zGoxUmbEmS29Y19D2ETAkzmIV69X/3jZpqUmMG38mgadpiR1dxBV&#10;6PU9Tzqos0uzsdNVOh7bDwa0asNyLRMxMPW/B/UaafbPwS4Rv0f0FSSMyko6TkEDN5ImaWrPiZmS&#10;qt+nSflVBTZ5v11ReqqEoXWN1uCKtT/nCBp9qGOnRZha2yL1voNn6gNHBAp+8hhacxBdYRNdbWyJ&#10;ELl/ecqB3tUhO3N9QBZ7nzx7Oq9t9+0nbhgPmRRztKgGq0zq6p3jpMfedaxJARknn8bMH8BOogzV&#10;S23WLb+zST87fRAoLuBQypFSr6cqYvFt5lXoJdmoQKdV7btTAgjymqb+qYMFqvfitR5twVtN28EL&#10;mhOplVM3EwQvkP0jzwT0V783/mRirJYS6q91OVandjY6CK9+BbQTimHN8TkXE4gr4dAW1SR6/iQB&#10;FGfPUHq0XPh9bqhpdzJP/tlL8kXiVd+61AmpfGZH+qUvu0zfe2gUmA2ACTLrjkyJq2zjw3vWRjvu&#10;eKuokKFs9+H0dg83CWohuDZxa7NajCpYvvBVrqZU3FjRHtpeeRyYz9jy+Qlert91B+fsVwsq8q/I&#10;r33hBfx1jrDvkD4Fkj3bK5kND9XSUek8krQLiWflH2cQVqd2+sdO/89IFqhVPZdQH8n8zAdqIrv4&#10;JmjuZ5MPJdH19NyStw2Lel06DLs01yy38HCBoY3t+bdZqP8ss0wemLxSVIP8ClTa1ZFaxOTdvUwf&#10;hhhcSdnPxft6Hn5lidVS1CGtujlYiehLakkPLjqZ+yQPoMTtqN6kgNwrc1Rlu7HxNHOz+zYzq+Be&#10;e3BG2jtpQyhDuuJbG8wT7hl4B+Zgx7+O3jhL7pGvcqkC3VNg0sSntq8EqEywndSjGeWz60jElPBe&#10;kCw/bwRJtJC7Dde1ybyg64oDzb/Mr79y0V/x/TV/DQAAFlwL1muJADmua3ydrHrLLv3PQtLX7EwS&#10;93VhLFIqzAqNZTB0BpgB2UkfEJNvk/KIJkUGrXanfcZcV37mAVKBDGMVLVTdS5X9JMZ/r6kqYUlX&#10;HEU30mc4ktEgzIBEWz96mnny/sbOEWNH9DAyVcwZVRBHUq7fpojmBxicR/2YCa7a41Y/oh/bARzr&#10;Z/BHMwKWAy5msx1rkjhNHQfB47+8hf+Zb36toIT6DSCOmnwWAtrrJS77dvbAPPMAM3dZ3fDCkdy3&#10;+U5U6Gc2tfl3APZ0iyHwK2wowzJG1iZq1SZupiBeT1Sdy078Ecr87vkbqY99VIGXS+W4LaMwIsmw&#10;swNnlK9uGzLgLJrtKGMiJpXlK5moiM52v91VDD8iL048U/mu+oO6/HJWPJ0b2oF4ZeYC8CecFX4N&#10;3DE5aDO+qVMPmfqmUTZryxtegUUL7rrd15WE1TIfx/7fzeRNHTvaO+UPBKhz2pF8AFlkdx4YMhHm&#10;nXFup1slu7gd4RO34mR2n5zJR1Ycq1+d9dPdxchsT71rIji36vl99A0KPs/Sr+xUR4eqVidHpmoQ&#10;3mVTjhqecQLTBmRvmcfDjPuuZut5VRbMoelkIsrMasZEg4tiwQI8uaDx8qmRUQ/eLRQlViVwCXOJ&#10;3gsjQ1l8Ra2xT6z48T6rAfzcTOOx+z2z+5HP9TjjGlL+pgVPE7N7/AyofUC03t2leQm0XcJE0lvz&#10;McRY3TfJFLTPnh41GYY3eq6bf9sIK9r+qmMDSD6xwCyod2NIfP/wI8L1Tokf0vT9i7op/JZvB30U&#10;pxwKmXMwFCOoYMU+jvJ8t/K8zxanD/HerT/KGm2ChoRH1EJAM1rcU9zjoaNUZXW6s5KU1TlPp5mZ&#10;7aZJDFrnB29SOZOArcI0zEszZQVzMIwF8NszxlA2nCVcGqI/cm5v+bzjd2SjUpgLWVPH6egbZHm5&#10;1gA7Be0uhTxib2ATSHcHoL8uy/+i3f5YH1uaj9/wl85zUpRPqoCvEy0xETV0+0XIzzETSAM9B5I4&#10;wn3gmtJqrztWabDeNjhppWVgwvkV27AaYFCMApOjZSRbZ3vT/sRvl96qu4DTKCUjB+sR7HVFifWp&#10;g3VR7k6h5Oa+qtkNGrMdP+YHPcSK52IWUbo9OOWCUQLL0O5Yji+1lZPBVyvBLWeerGfoHD+K9jSe&#10;jJteBl9bXy8N4zi0JIn0OKJNYHcqq7Pbb2XqnQYzPbm9ke0DFsA9aD207ElV8zgtxW2hYrk7BsdL&#10;bWDu3dQdC+bAY7h0U/PvOfJPV++sZpUg0SuIU4HtY2Gfip+SH0g4x/IUkDsfMADrH6fzN27PuvKJ&#10;pIh0N/GE9uAdKVbCEyqzp2l3ALmR3HUfAo4Yi1tR0MIRU+2VaYH08Tex59uSGu6+vYMl0TLwEmB+&#10;ml1VB3evS19SWhFXDenlLUhBwTwKM8UwfB8CeBWOXtjt52KXJC/gDTWuUZrwrRfwHOfCrwsX3yYo&#10;qfWnA6Ma05XI+UWzTwPg6+e7O10N2KUh3zCAAq3z8/B1Fp5D2fCf+h892MudRY2N07FEYK6md0rb&#10;x8l7bBiuJp9Yj6S8Cu6R+mbblYkbqk5eQdf8Pdxaagy6kRcBdurxv9Fb/9Hh6Ur+a1PMfNKBylEP&#10;hUT+D2PXGdZktnUVUaRIF0FCTWiCQACB0HuRAIJIkSZVUIoEFUKXFkJNqKGLFPUqIF2UJr03lWIB&#10;hQCCICUjGGnfYZw7d4pz7/ef5+F93+yzz95rrb02iB8F3BH1sKCALqqGQ+8nWWxBx6CE9ZEdnNmI&#10;SJ+If0/+0MowabtEYGJEd1+FnweTNDQunFGWOtBEuN6HG3RXG4g711AvQ58Mdmq48mFeXhgkE9pB&#10;Edp3A+4+ttOUaxPpkhNRn4NB50RlPtYR8FYmuvZM9tOkBswUUlx6nExI5Hj8QqZEP/Czkc1Cfsua&#10;+ByEnBMvgmpyR6rL6Doc369DtPQH6alc3BEdTPu8GE3yFzRKWyDS5cVc9BemJ4XMm+llGxrWnWyN&#10;b5d00qwNDCyo4Fhpm7YPjSBPIkad20aEFOf6Ms7GVq6CX/7ngiidQLeTAmHpWtGLE4r8qxdm3ERV&#10;B3GSUlpLEI4LxsC1Cap27fr15tcURCro6lcdRaQW7CJuGUsnneXIGI03nizSiW8/rsPbysKgI4bs&#10;uGnuVGkhd9K9X4utCr9yllWFuQ1BE9GT4Tkn2QmN1Rb+cDMVxVSCSmzfSqqDSjcJnrrCdMoxL/Xs&#10;jJTYAms/zncA15CJmjoDwKn7+rmXEbV0BsoOUhYbA+FL1mxB83W+Elbx1wZbNNILkgWE00mJQqtb&#10;cYo09oaEUM2Nwt1ox4avSX6Z2bYt+57uDcefIUASd9n/e0n4I10wx28OA2D9LDWu/JsqvwGqv9oC&#10;aEZEniwfx7FcAlqR9rpgym6hjB3MEXikEzxdu3vBDDkDhkEJ84ZCaQnM2VZDzV4BGSYxzif+ZYU9&#10;PdjiYZS+QwMk4OB2xZG7nfI8XuIHWIukDpvYxJBrowIcGbusHszZIFb5kXhS+sZHFdXKYuLbOe/z&#10;2yn1rHGWogtW2NfJz0HNlUsrOZQCDRH7EDRZlr4BuME5VJnijYjxzvLOXdM3pWmb43rWVewYytWG&#10;oDeiXxjjv6y9ilxnmrqAMx/Ufn1ed6NzesrR1ZWveWKjRvme8DbP35CeH5GAu1KNOWBW9MOCOkNZ&#10;3JN9U4FzrysXo6ja4EGSYJy+fRh1ffw5ghGaeUfMvCDrIjyzhjBoRZjVx4Wwq025p5zdvaHyEkdM&#10;2CMk1IvpHK3CC3VJFefKGCci056VNKJe6SmmFCkNcNqOhmG6mVPPo8/d1+eUvtAjUhmsINqP3Ike&#10;9aIwMJlJkIFDVdOvHJZov4y9BRhxq7jL1L5B2FTjjNm+erq4p6y0aDmvlMqHOUlkG96kqwZTYK5x&#10;BspWuxBv9rziUisLr+uhmEl3+YtpLhl+T3v4C+pno8f3NmVfStF+m2TzLeG9LGLHWsz1t0vwdwPj&#10;H8FP2a1K5sbzIoBYFKqKhMyPL5ZSaC3yNg1QEEtFpx0oZwjRGul3k18/2Bz7YIkVyEl0zzMjREzm&#10;OR+vIEV75oQdH+yyMU5F4htsiKQsTW/e/S8LSjJLIYJQrCtMvzb15F29N4QBU1bfrz2nyPqtG7Ns&#10;0lT1U+iSe9GXhNOuCy8IZQRdkw768slHenZOwcCkM5OwVDrrUITJpOmLl8o8O15HIdp43Taxo7I5&#10;8hFx/dJT080MFHSsT7l0rcxPoUSSZpZ882u5x2euiMzIXhb2TmUZxHaahGDtWzdkrpp7tIU9OuWh&#10;FXpn+XN03N3VRAQ65RTwdABX/YFj2R/Qsj9Qt7/lBMpuzqDcmLQcp9Kd4yy8beCvwamwCiMcbdu+&#10;QlkFkCFCrzuh36Ai73NFvOgTnO+FPjKhjSaVlOu+ir61YSKMfilQor972nsgic55bShlfyZtfJ1Z&#10;2QEfYzZ2nvNi0S4/q090tfvYpmQq35D106CCHG+2+d5bzoEXrc/NV4mqbIxBsBoy0vgvCaY96iXV&#10;uS2OqW/EAsYddHL6W5W8OjtQDH2NeH5AsDx68sZatMi0zF0J8I+PVJ7UKByf9qa8IKFWqy/DveKQ&#10;x88ycG593GLqymVzcXAu0pRHcd/xAjoh7GkAxF30/9NXABeCzW+oR/gI92VALAkc3rhKbqXscdcI&#10;Q4JAAkfD/PDG2He/CR5NS6Kh4rm2lCOurJ1SYnetYoIcIkZYHyllvlgkMottOUdx1IB+hOm8cv0w&#10;6xCbkuhcx5RwQrHlvD6jNM3si9lQtRAj96uVr2yhKwQ8rIo9wd9LwTellKvT+peSnqXwMkjEiNKR&#10;+4ByCyhEtJJn408RJMbrj4s2jPC6wvoCHs86Toq38w/itsW0VJwk7+w3rjbXmisOv8qa7VSxXLgg&#10;AW2dmKPF5TIbJhyipsbN+5PLy+HnpCPsPcit3O56bu8OsuNPhJ//bph/f3kqcqtbD0JnBokdZDYP&#10;g3GVTtud71rzPMlb3+0qlazMd4VNpVwnSq70tYTCfrgf5CYGkt0L9AwDE/0ulr1fLfuAfQoa5UHP&#10;prcHS9fLhcd8sBdsdLT27AaWMd3WLQ0UAmI6fBlXmK7eS79eEftYRsqlREjb3LHRY0GKerFBYhNT&#10;e1tzr3pR27tg0+vToH+7b9vdW7VFfFZgdPSBc0JdSTfMq12hHmOIkogj5pXoo7Ns9n95tvgsq22c&#10;he8yjqpkYlBqjjYBF7KmezuSVStCpLT/3ifz8G8OFc+tXbq0dp0vOyBa+8p30hYz3XeWHu1PQDUI&#10;LvAFqYVLoMAy+N+h8UvZfaxDMou4GiCbTIVIrLubpgrR3oWH0OgR2vgWPTb/z97IeTOzCrriBjJu&#10;Fcdj0JoAOoJ1Ni45Wkw5Phiqme5IfcoBfr8gPc1UiM0nx6uk+loAY3jXrBPPjH98+iZtIxOnThEB&#10;z3G9qDHBcoBcqXrC1yr2mitfkoQYemTMI7y8Z6s8NMlD5q35EeKbrisQA2IQCW5QFljmMUDxyYAI&#10;mYsHm34XSbbZ72Q6oewuwzdeRaNfrcUM0SMaHr2mKCo7ClWloIxpltV7wAVVvx11FU0Bg0pHWbce&#10;1WMvyPoa+LEGOBH97/yZYp0PO2Yw+JH5qgGgGVPt72ttniyGSh6YEY8Bkc2DtiBjciQkXh2pDaHF&#10;t4EhWAZyvzY3un6A6Yvy/nZOfE9OQqZNfEcORjsn0arStgVMHlNxIHWlQlP3nKwL3ZueLfqm34uh&#10;jvlK2R1l2XuL2cKhcLl83kbsak21dQyFRLkyIXYRwJ5s3cocPhejzyC66OrnNTa7yEHBXwxkq5Td&#10;lmom+sYfJM6/9Qfyxsy8vN7ypmvuZ8o3n7Fpu3P8zytS6XuHUzuvqDLYYyDOrBOtl9ubh5kA1IG9&#10;DScorNmrMyW6p4tUB/S0pNhGxDTxcslQGpb6+eFzsj0bolInFh+rC1y9cvq+Q4lcbKtYjBc/vYmY&#10;Wroh/Xy6ep3kSXcxXZFTjmwSrdfsYm/ZRKTZiG27EGCeLr5NHIaj3DuRy0khSPVkLQXSXEO9sCuF&#10;KdGfoal+s1x2PTuOiZeDgwMEbckpdYvU3d+tTv/CTOlJgoIHVHiU3Vsq31VGdFGJKfK6rcdxmrsK&#10;0lT5VwCzFuyjH0bAxteeJzxMvTxgQTxl0Yv53FeHpg3falMT5E0AfbMKjXN2pxZsLbfGGyi4bJQ/&#10;nAcrDI7GCpxBUPlaRQYltrlhj6sk7z4YoJu3Hw9tp2CFcyJkaEvLW6XEM2rZHNjAPG+UqSyTE3pS&#10;/7NnQuNVoLdTHHTKsdn3Rzone2C6G3Ud6VTra87lnnB983BlKvWSoWFQTfM/Fa0HKfo/r1XqHZIh&#10;b48CQvSX9lHUuA6noUpAhTQ9FVbbqeEKJ3+a3yLvxY4/Pe2LgATL0x3JjIEZH091Yr6I7/Of5MFU&#10;NHx/0OdRqqO0IJGelyBjXpizqOdS8IozrAmCxQc6O8rmPcH2mE7H4C73f/DAZhJaz5tJUmXGt7s1&#10;1Sxfyn5Pr6TNnaiJPqYAZFWofChajD7Dd5BXtQ4xYFqedTuAub1RpGhH5MkoKCmN/q7xsCaSDi7i&#10;c2ZhlD8YXv0wm/03X7UsehB291K0CIesFCueH0B3HTUiT/qfRqbrwHY8Ri8uY42Ww50QjMryhwsJ&#10;0WZsBaki3Vca5JagcU7wFyxHwIwAcN/y8+K4wQkYpk1Nb/dHDM8/2uRFzqKdNgxlC2/tbEcPERUE&#10;pdh6xMAsoplxe+rd2JGYtJgN7zIuq5d+CVukj8chi55JneoNcgvbtdWI270ZTDz2fU14Xq+y/L+/&#10;xn8a8N+wnnkMBjv/dLm4D0h2EtPkDfg9TuAeVUYfAK32Niy8Zyu+qqDYdTaQkAE3OleFmUY8p4Cw&#10;AzB7i+QHxoSNkriFe1TjOdWwiQc7URCBFS7B6au6Hxm5k5zkWTd2x45ZwblqIMKeLvdw7t1btWTh&#10;FCdNZcTol524hpAPCaj3uqD37onbfgy1r3YZqGyjYZRu6Eis8Rm+szMnEQpCCoxO/rX2AW75f+Ch&#10;kg9ZbS9fDl0nscAOgurKpILfpY7Jg2d/x8hbQjV1s7POg0tcYdfULozEEVXQr3tmFt9ykyhlwX96&#10;doIh2P/YoPOpX4ijKRYp5ROxhxu2Iur82yZEM8U83yM+iocELdyvdR769iFrC8FtAok7cK+1zoBy&#10;Y5WMy/wGqeM8zH0jqbHKHw02VjOaW+XKAjN3ypXH+J9byq2k5aDGzSf9kOF/KFL+MBf447KC/aCd&#10;DCicO172YS8KLLBSQ9X6ZSxrByOkpQ/oC4kvx3FjZ0Pt7pxJbL1QAjXi70nhgVdyJZgsR9j1q9HY&#10;2/9ymlwE239b/vJMfCBa31FCW01WCmwSmbekW/CPd/W7uTD5qX//0W7NwASXb6/tAA0uURJMu080&#10;lj5/+vk6Qlc3x1Xiny6MPx/cymkxgcRUCKDIuxmkudJLSRjDH0/4q+JZgV/tMvvhdYMA2lxd3nCr&#10;bhea0caoLuDe45feoBniSNqE8thvw4faRZR6stOXPLijNf1pjKqKDWefUxXCWnVaXhm+dUmsqT7T&#10;mzeqFwZmvrTdT/4nTv8cAC/ABwWoOTMvbWh9mLwGyigZqMw8VKfbH42LV/2aS84dNb+hu2+Il/OR&#10;j4bTr4M5Ph+9zbExyztzsm0n9iRXyc9WbVcD96ith+kMp2rQ5x+nTryOffgi3O1CYMb0E8R9PzuS&#10;Mafr1JLbP1UUvwoBfyXf75ZJV3OUqMhGySMPctrnUIL7E4/c0KlnUwcAtyNlN9gGtrXN/4nvKHN7&#10;f8T9KsVnAS+RHVAsC1OfD7vulDuLTauYzt6zdtUG3YHKXMWnry1jOvn5kWHsIGfFHYPPXqvVe3Vu&#10;hZqR5PY8Z9SjzWiG8Z8+y5+OxEP/uznyNigjIMBrB5fY5yCf6ZoDavaUBWWM3Gm+mIVuVOoT1QA4&#10;S0+/joITU9+XT64sm+fmY60bltgkoXAk5vUmm66jR0a5J3MgvzrSV4eH8MDeVsAmzCNlbcuWhe+n&#10;D4E/u4E+mNg+/TuDA1M7H2JJpMXNCoDBSQeo2rfs7V+Duuw4Lv2p9He7PEwZUkOmirELAoMzOwE4&#10;P3skZDlZAno6a5STz9gkv0KO2TnDbFrwRO+YzOXxVGBsFNV+Gw00r9RV07D5ZKQiG1S5KX0i+Fba&#10;hW0+akepbHdf1f9HwgMwQuvqwjgtI1R1cI3UqBC6W3yQtuey+dXYeBpic5UPM3cFwaQ5ZidP5D5d&#10;cchm1Dvy/MPLu832va3cq2tNWZ3VM7S44cLGFplKwz24iV9IldPg8AUr9vhvkhVVKvV886hlgagy&#10;6W80htZeRlEH+O2fucuDr/fvyZgfUSRwONnnqoJPNRFgGvGHEB1DW0tBa6cOKIM+OY0w4N3fAnLt&#10;Rf50hF6aJ+X2PYyhG1bwZvTK6vRiKY6v4iJ9d6iOuAy7g8PtRswtxTyzCVvjbqva18Yyl4x9zwhA&#10;fI2kHduqvd9IjoSnSp7i6yj47CmmEKTvyOxBwEz5qC75vfutifpbfvoxDvXvAycybbh+FOiNF87n&#10;LC0E3lIJfHkQ5Ki3nnWo7788DALuQ8v4zok80gVMwPvZ4C6WKNWPvPGuMObMSGejdn+dnlka1sl4&#10;NrfN5AEtc+tPgAjs2aJwOLl0e8Bod13Bb3jtBpchdTJjwiMCiYMMZP3XzMMiLaSsVyl2mCB71ZYF&#10;1xmi9JMLdUIIIrXLRzG9n9/e+OsulT89/2+XtEnYu6z5hRxxn9pIK6qissSQB8pXJLlecrve/3Jn&#10;OAtPGTi44heEqakqWW9kmKrTbZ0UybjybMyve0p226UESdNc9n039+3ANZaVoZr3ZTNqdC4Upgfe&#10;uV3Ct19YvQt4yHQqMK5elUWcMWBAc+R0OMr6bXTg/yPjN/a7ZX3jvLgDkd6YhWDFQ0IucM1Z69mG&#10;1pLvm3Q1CEGzPh7ZGLJo1tu7vLSi3rzF5TfVyyF9f6ONIYsD4OHe/Y9jKy6dloWevM0j/wT67c1m&#10;tMXALxYv5blZgPFPCV9mITwnAt4iKPy3LVC/98s/Utjm6AGq1hOPHe9kwegN6oPB+5sk0qUwiLBM&#10;Ldu8z2dkp+ZF7o8v5Bu+7KKUEvlUq6LO3gCLNlBjjy+HbNpdhKqdHlUL8s9w1Sm+uax0nufxXgwU&#10;fvkAjnZhnpk8YmsVppRdEMT53yvDNwYH6DdMutOeyRDCh/gV1zMLg6gBN9Kna247TzmmoBItatzY&#10;2QmWxslTwRMnF24sisR5akhuvds9MpirjNnfe+ByuFKx9KlK3+A0/m3/9M1yvYbPXNdObn0NDQse&#10;zmdp/Ko62mjCa3tDfL96b0hWkyz7l6r7N5+CSf58P5DyywooYOwrxQeazGQOpowEocRkCFRtMFmS&#10;tuDRIYTa8Z7EMdooRolydNT7kez3N1SE+BML4cmNw5qJubp744JH1yICeT60kg2+lRurPNF9k//8&#10;oheRWr6zKZ/BBSGY0lwRpb6DeRdvQIiDCEJzTQAwHf+Rl66K+p9ZxV/vP8rCxupYZjUDKSdiyciJ&#10;ozHUPaqwu4kbnvc8mYkb3Ba+vNGS9PpIjTMkfJ8J+4vDn7o4A+29q7IW7myHthf3ma/Z5wd7JFVL&#10;lJ8lK2M+Bt3WvSrYe24z4zpX2MflqL0gv/cYomz2BCWPPRkhjR8UK+qRjXNi6uFG2Z8juEuneov+&#10;NOMz5VIYHOS2F24SB9xU8iGOJh+YTxExR2xEf0ZGdZ/yJC/VcU8W3io4Jhge1qPndOzAFNkVGjdC&#10;aBlhdwFP9zFfqT3ts8VtpC6pXGQcnhgxnAGVNN10ajA5M8vUczx+wVLEOqQdteGSPR1z6l/7LZRa&#10;0lxYlDGHqVxnitBqqdschVCvHNs/9IR/+m4UzmvPHNoLzMNupst3DKkaHu0+3M59HsfQDdSU/rCq&#10;Q9piqQTxpLgLy4acJxOEQ4RWboMmXHV3zqnh02jCpsm21D7BBYJlQgVX9GvISuM6HOtrzWDwYyNT&#10;XzM3gojru19XU6w9tdtCu7OHGvJ8CC1KznqccKACyUtScbZOFzVpMvnvaeFHwDHznhL7/DnpEOJS&#10;KygnrHtW/0VBPFT4lYIYlTYkTYXo1xG/Lpn28kKfgGVvlKVw0qPMRGQJf5+r3EC+XcCdcbvghOBX&#10;OIaQNXEyNvgJRkmRLBGvJuMkIIXv16hPBDwjjSCwvpqqNu/ozriOdGLlt+LfPuV4lIf9Jk9+7P65&#10;Vfk58THHdCEUCn+WvLgcQSpOuBZ4bO4tuKP+Aj/+4VXCR+x+AG+jTj4SM08kQY8drhfCAMT+0jbK&#10;O+cT2+QBPzrYRiHehhJv1bALH5iatSFKMz3csRoZ8kx4T+7j2W/HNO3jgomkEWUen0mrOELETSP1&#10;o6vYxoH06kSGVTJDCr5DuF3qNWducgcHATae0nPT2b9QbRTXQgeroCkW02UywPcFIeyzIAbp1we1&#10;8nKacQLJ1sLbs5LRyiMJoXnlPJb0lP+9lPuRB6lxXrSBsqy8t2keh2CW6tJHZUSN7V7A2TsmCT1A&#10;FwTgfRDtEunA/iMn/qGYGl/fBdfry4MZ+3s8+Tvr5cvQj3LOCqNoisSP5E+9Kp86pyobZ14N7Mx8&#10;DwX+GFO8wN+1kPEFsugJxWukmpQQf5a2MK83PxhNNIP1ovtfWVI/xl/PiWQ2D7jo56KfafXtHXLx&#10;kvjXOBdVLH7Uzq+eba8nT5ds/k9zKQeEEaAJMn7QBDdzp3MPSuMMeYMZStXQpx4nXeT21AdfiJVA&#10;rWprgET6XSQYIToJRjBssGDX3lHgB5N+L7I5d7u6dAK3H7IHLK0wees8OxgA9oC1HVNZnHBCi1a7&#10;r5hOBU8AGjWz/q5r953rN83vq+x3RlC2PkCcIo2fTZiPadXaoMn+RQk9p29xQ/6YFP2swLg98V3+&#10;0pmUnsp83m1XVn3uUaJC58bNnHksh1eVp/D0tZ//Mn9stn8kPgriu/oF8vWwHPej3eshe/7ox5CY&#10;5eq3JeiyTUQnX7q7HpAtf0SJfQQ6Lm3L5Q4Fjw+Q/i02/SF1cQmF2kV7G8VavP3enKipCtU71FQp&#10;JMIBqQ5JaRD5V2XRrkeJwa4HUW+SvZM/L8PvWXrQsCzjDHSD3K9aSXMJ1YScD3xpKyBNYwLBUNv4&#10;jmrLVuTVyTb1Sd8QDPwQRK9JiTkfr1GUoxjxUNiZLpmYo+mfR4QktpFnPLj2fO7+E6X15x8sR/pR&#10;nIQamH28+ooWF+l1NvR6jVePx1y29tqjgOBVTgQzFMgnBjs8xDv5jTpZTUNUDTtlBl9QiLcyi2R3&#10;BRGfsKODnPZEAfoa8nxxy8Z3Igqp/a/qjF4N44CiKopzpnWm3BZVyFrX9Q09LX2tvnXHMiUUQkI5&#10;uLGuBSwprtTaSMH1Q5wlj64Db3x+jjh51HNlK6c8oVXIXnCiOt3zQlXjVg4l7vvnczqhPmJJrQ5K&#10;EKr17w5y+Dd1vi0/f8G/1reopdSXu78Wt4YzMFXVqn0T2UJ0eBeN8DTr6abEFxTOK0yfOZIovfFr&#10;Dwmtl/udzwmiXcrH9yKOCoN9gPMU/bMwMykqkYaNboPGjWNBRuKKXsVC4hugx6yyxNIMtkPKE4JS&#10;q2hSrOIBs3spcQ4w8lJWbwx0kl/FOR0bzYy1oW9j91YnORL1FBeXE0gIxiPdQiv1m5S+2yUSXe3j&#10;82Eo3v9f45AilL8kEe5V0iJFW/D2nBoKgHLSWbpH9QKdAqY5u5oKLpUX7wzYJZ7R4cs698BVoNdS&#10;rILikSdFZjRkvjDydbJFBMrY49Xd6AzuWwLNTT6YAf592a/eSDVgEX8e1nz+TZ+aIJhbQjpLnzo6&#10;RTFfEeOIJxJuqW3g+jRYe8eOs6SkDPk/TDlb76qchGWfPRs+dSr4m5rGbH0la7HLz8/Rj3v7h84d&#10;sCMovXW+9opkJ51Q9sOO91vOcAYnDrgBd6UVtdwFyX0COav/2lvB/iZsiXa3EcL1XqObobWqSEAk&#10;FPh3VlnGU3ivr0GIa0ImqjUcRJ4+e2f+5Ab3CkE0VL7XKsaU7a7lkkslRKBfMzo1rRsO1T1jFU3T&#10;I+KQlcrQdQOBnx5bva86cOdT1x7zZHea7xz84hLhaB8tTmJBP73bJaf6FLaCuW2CMxfBhP8+b/Ym&#10;8r9eOqCkFD5MSc34ci6BQkRVhx+mFk+H39Fnebatf9iNx1dxuMWbkIv7dpyNN/o2es/zpWF+Ad8W&#10;fXPC7nCS1ZQwgzSqkDCb4OE/ImgZ7Sj5EjeoTziD7hDTPHEdjjlHaD+TCrfovUb8BkutYtWeurcA&#10;j1mwjF/AcE7Xlb6SpmtDMGoiKKHoOzmqp02m+Ofb4LHBcGRv1wYEHcRMn7HSQ+Tx0Nae/Ing4z9S&#10;q98GD/TCdlS9oJXFSjA1JCG4Jz8f3g4cjmlwt1snqEjOtZ0ayxK1KZxJz3CakqkI4bWxL5KFcJ0r&#10;8YYPFqKb5KSYfCCYCnCbk5Ptv5x1s5srJZnAQAXTrkQMhCI2BKIdJHniG4dqnyj6FYcmdc3AvCs2&#10;WHxOPy/gTHoBRy1Tru5eFlxRPretTyoxT5X97xcLCK7zh9QpiNM74XrpKOmV1xwHHl2LC94PsDVW&#10;A4UURcCuCIYMf6XavKdOevrFUi9rWfTL+w4NIoqOH3jjCvKlmRA+JSxNnKivtZNP2h2Og0pGsjB1&#10;KLFKGizd12+kbJdmo+5XZ+qCZin7qMjdvnxVVLR37+cTU39cDgaiWyCM9/AGtyovc9G747gqmBFe&#10;vnWo2VW9aeAaCOvAPnGv2dsSp2MSdJidn2fMhmYGSxSY2OmSzMYk5NmPICgKM6PFXKFJbfD4rY4p&#10;J+nTGyMr3gZonsQXjIkdFyYTZyQnjVosvR1I6pXTFveSquFbay4HLjT2//uw8eqFNQw2s5iYelHq&#10;CWFfCtB/Ja1OKbW5inBhmHj3LIb5iSXOmNe8igKnyxgqvf3vTgfnrRHCgAw/4aHeVb+b0PxaanUl&#10;o5DQd1uWiVLerD1IpIsSM4LOSX6LUEzski2PgA9N0IdamGT9Q+9+8YqIONgb9gNgxB1CWwGjjTnX&#10;98BqpoJs/K62EzyIrhs7ZjHL++xz4nVRP1TcsvdXbj95ezxnxR0WOH6xe21sP6adUudKjuGE722l&#10;ulxjW1JqcLX3Wv6irbksx8lKoaHnKN6fZ/8fHd9v+DIIm6S3drBofbIJcHh6nLJrw7K/tRvnkT4j&#10;qKjEVCnxjTjFkBlrlqgL88UNWLaDDX4+gtc8wVjK3tvV9T3FbPtfGpyo9YVARfn/PFKbzUPMu8Xv&#10;wLKSGRg2YmdnWgWVMGCqAOlacAlo+A7fVLcHflXMzOzYCkj8XpDCvpys0xB6sSMD3ZcgN6kbO/OP&#10;gt3/YGyMMLCIgewd02QakgW28XnskYynHKtSj+S+7ZruyHsaNhLjIMWMYJqdOHm1j7NbsPrO/ZBd&#10;a7tni/whjV9pA5294YUK/cnrIcvXes6sRGS2pXpz/7zB+tHZ/Bi5OPifm+X5LO+Ld8wOYGLHT7L7&#10;A81uunH8DZrirSj6F8Jg3cx6jAtlNCnoZgW15yyWR7X3hGgGaTq/povqVcCiQ3rstJVc4yXhrCdc&#10;87jzjMX/KMb704tyhyx0aV0VkTsYjjopqKYSuO+eXQzp9mj0PNXlSKHLH77Y7UipU8UQgBpTf+mp&#10;89b/G2Z6dkOb9G29i2cSuhLR3IIW1thok+MqWOfjnr/w/oj2+s8RAQ/80ME+j/ELh39Pj0Gr3qpr&#10;HeDEgMU/T0SePP16Lvtk5HTF45uQ/frPLCp2m05TuT4M5FTlpwzk7fg6+eNtCLpCdoy/Dl+y7TDW&#10;2/aXkgE3zq0pP9qFs4SxHapXnd6luK7jUfhTnd4eVSNmTT3UilNqYeynx03o/f/XmZ4LKylWecd7&#10;GEUi1X0bLRQ53Gq8W6RWTVXf5p/SIEfehtxxUKIW8i/XlxrtBsqF4PaSCDlfinscUdh4bYiTc+Ax&#10;I6HQ6yxvule2plqtqu6vtTFM1+lebml4fVp3WMyCT51ZUF2DougOpUmq5M8f5d9sP/h6kGGZL1ue&#10;yMbhidxH+U3R8pd7B77z6ITlfFr4Ti5dFPRaXO7lJp0jmw14W4Y70ncw0ne50bdcyIuV9men//iG&#10;ZD7ZnrgwMFDuS8hRPFaB1JAqdHnLsEtw1UI+ulomFYfP5jt9op60GSjv2ynWtP9CcVNPs9b3UcOR&#10;uZ6JAS/Crq2DVNty9i3VpaTXH+/LPuD+V5X1nXtAz/cn/O0PapV/Dw2BCBbf/prW7mAaEqslhGXZ&#10;eTe/4bfwdvgO5BUHd8jjhzklS9W5FhLBKa8fzMvHu4gJSjJhkRrpy/eljq0rUV09n+NYpUjITb0u&#10;siAc76wgReAfl+TGL2O9gng3+LJfnQa6upG1+mek9EArxWDZ6cB9z0AYpFCmKTm0rrsJL/SRuT0m&#10;0XYK71n5XjDwbUPoQIaEevj65+2VmtXP94NIP4/JH53ub/wlb0HFXk9CSD1QaB54RXj5kp+TDFfV&#10;ZLkWXX8JWzTKmBDYcvLuWUXKdRH/j7Krjop669oDDtKSIiUgM6Q0SEiHhJTSKN1Kg3QL0g0CQyoI&#10;yEUkpSRUGgYGRGlBGLqUZqS+w+37vvfe9X78N2sxs36/c/bZe5+9n/08IV7I+ScJVt/71HNLjCN8&#10;vu59+PbefQdqGP9Q8Vo4jC8VsMNzwavIF7hkLu+wJCf2VlJ38IhGNE2O2BO6OQaZ7OgH+k4GrYcU&#10;YeZWUeN0V/juve5Ra7aGIqlj96lkl3gdtUr5NDs3UR2OddMDCEHbnbwzB19o5JlC5ks/rMxrOgyp&#10;Bexlfx8/f619/dJGeRzWOcE2ilkApnPdNTtv0ijQ8vgs5TQrTtojeUOG5O1VmPBqvE9XnUruZSZh&#10;XiHy5yEQ/pMT8TXON93xXbWAYrKChAfQbiKCweBWQsrd94iX1peLKuhTDEIEiphDgOqqF4lDFham&#10;v2iGj2J8PWxg/YkJMuVksVvhoiXZ9dGUXv9UN0rFnUfZH2z78mpp/Lq8Wo+MNfKkcs4APeDGPxCJ&#10;/l6M+C24DRrs7Xxuf64VCCFMvLledgi7mdnIW53Wsend0jZDXLCH6ivYSgDsXAIEaESwAShH8LRL&#10;UBVE4nSjKdUWicSEL3x+JYdlSfpeoX18wu+duNW1j+eSk3eI5mV258x2Z9XUKvH3mprX1W2Yn7pG&#10;modnC17F0IeQValfy6tW8Yv6tzz1lyrrzzOmynavDlduzzFxkOAnWh5PjRAkSq4se1G5E+4LIztf&#10;sVYWJK2PGbsIhTi2XWEu8zNpCfSOqOsEulhWtFoZEUYjz+7V4iCfsivil54jkkUv6GbDJhUUXCPn&#10;6zbzVw0Du43EUBhAk0Efd22a8j7aWpqBouE48qlwXzF1h5osV+nClBh7apPofhekpford1blz6zD&#10;f585/Hd+9bxyd8s6EMNBvqRMP7sknN4qXra27JUVflAxnMLo52bqic11HY6EVYt62XvDMbbTN88b&#10;xJwfDeLdxm0EiMX8mT+b2qHDYa8tiXtFiXWzQwDlpASQ92g1dc3Tn6Zl4PZOJqNu46ceiAIUIBzW&#10;ldmWVEW9DTHN7mcu2a0VmNG+biKrni0jjaSdRVheAX98lDLb2VxhDeG/+Zs/9S7BoV1O6gjEYF2X&#10;Qe6JSL7RXePzcAyAybwQg8nU9mrEoJAF8zjU7bPUC3H73ekAFkJ49+MdoSkFvYJUMKinRSmIO04f&#10;klRl6kRx7ysYAdxD0D+encZLIS9Jhy1lAqxwuAq5duEJbRqYBsjovIdMsmefe6Tjiw3HUaEPe+7v&#10;4X4Ud8r3p3rZf/rIv+ZpgxkngxKt4Dpw6cCdRHJbhowJtBeCxHdBY9y9XTkxzebljwfbvGMk8hnB&#10;lItgOHf/IWXn90YnkbFYX2QjE6LbgsoNXh6ZFLnNUBfep9mSSxZpS1Al2SBwYceQZQOIizk7JgFk&#10;6zmbq1p6V7VhHCcHrzn3w4wQOOu19+nceRMXJ0FmUaSeVQSaVkDI8TwP+EvL4Lxq8WtZ9XzIHY+c&#10;afhb1kp61g2Zm6r0i0sMHtkEiZcWDqxMib6aEaG9FYCSVqyiEAAhP71hI8DqSqlYjVeIVCIDhIFJ&#10;kV+v6OPej1IaDuoeou4DQpm0aluK3qn5mdbk2vw5O3wAEuZuJX5lp56+T/RCimGUHOAfUigRoZQ/&#10;HGrcPyMt+du22p+c+C/9H/CEKZs5avRcC0BT2RAUUmuGdYMfwUng0siW5S47NTMiVgEKGlANajoe&#10;A2iLa5rz0gPKsba1IgTwrIWXZgIW3l7l9x06Nx3OBloNI4UeeIV96tktGuRUJCO8g7zuQswo9e1a&#10;Wr5CvCZaSG1JDon2/3R7ssPt1Ue6kyHGgPqviR3z6bVDnu14iRMT98B6av/Tep5Hy9/8GaSEH+Ra&#10;ftbQbhpyUIusRt0chEYad0tkl823OmHCqlEZ7xkpgxL8uxhm7k+zvn2Oq2RBjSaDkfVVUvcYxLJl&#10;7dCUJ3Eo746c8W3D6MTUZIREzJ6oj+XYa0wj8cSULmrBtRDhoiXpH5gpE0fEjl3aDxCxas7qibcp&#10;VSZ9uJLKaKLIuUdTmDxOKxuanZqunbO5/3f/8u8WurDu6dHHNjBBD66Gc0v7ot9kKJjeuh89m/TJ&#10;CNhUazejx6CbDfm+LOG2tXTlLg/cpZ6NW1aWJYiwxNNnrEHaCKlzsQpgbXHJIthktlk4+yfoGcfC&#10;+ALTtqi7wDBimze4RJYopzVSZISInrqat4nVvt4MpBhO5MBYZsQaPKj+cH+3ifGiS4f5dfF1Fr1/&#10;QND/bsy/zBiG3fyexXyweMyK0/2sBbcekoRSw0UD7ApMjNR4/DLbtuh4K9sqT9ag4umDkdPlNmoF&#10;QRqVWEXKLjMuMCYp3SB6GDrhxmWdqs/bn9XZy6WXG2ckVf3dJ8s8SVUIBjjV03zYrZkFMmA+d6l7&#10;1IuFJS2shpJUxfAuNHOU+z7DRSX5McBGdw/UnSdj93+mOv9bj/ZfbXUofmLsWpX/Ctm9C/NM0iIW&#10;8yHcMtOYzS4JqBL/xa31EB76YCkJHFu3WbLrIBuvt0RKSuhPZEWyFzE/QZOtcIe1QFQdFCEioKbw&#10;eEvZ4tptgzALZ8lE8Xy624j+CIfEWgpEFBhrifZhR4vGWtbSozWyPkEJ4016CQfzcHvWgrB4vjqq&#10;HIwlQ/YtZP61M/Dn4BcMN8ld5/VnIGcSFuHZZs8aIp/RwKqqPGNpgpyIQuWBHlz8B7vchPfZ0TjC&#10;BcRNsp63SEDpEsyBKZtBmUX1GFrrnnswfhyQsdVQ4CJM/MZtZvLEDcyRsdSm+hctP7Dp3kvr2zJK&#10;FcA3dGuxE+syCPTYKhYu9QlMPGEqp/MmZry+cagh/M/u7DdF6J9hXcBjuKbDD89vOx5F7e8DnXw/&#10;9AgXsLTkYL8Qv+kqymNG9hERAgf39KSqOAUC07eFjjGPTT8+EES1G6op/FRD0ec/X8nm63KNSqTh&#10;op/2CxCy+MAAxLyDGmj0fjZQyFyQ32S+fqdTjhLw9OC8NIs12iElmj9Jmjmgs+NdV07OmX5StyH5&#10;b9fqv/pfCt74LRzgKGyPfFjdtFBVNLhMpilLaHobpugn03bRFov5wVvK1vQfD1cLncfbJb8GzTcs&#10;t+PFpkdawC2o4/DVFOlnJgZ/7AdKH2nSR4a4Sa7kHmdElBiFG/pTz6C9XCTt7wAymfecajZU22K0&#10;6PrdwVvzS7Uh+++6E4wXWx2r3vYHDV78++vKH9b8eyHA6vgWek0pOJvHXClY7TXtQ8FLMq/ZcM0h&#10;bM8TBe+8f5DxXktHAHVf2R+bkfe0QX3qAgMbSvZK/NMf+MqL1LGzdkQLnfKjY2F624yAwEqQjgYQ&#10;8GZFqRixj9bREhrGcJALGoZxNkyrxCa6A1KC/gbxizCpCSns7v+f86VpcHrUDOE3p1JInzIU7JyM&#10;vZBgf9MYRd1eQdth9Lghm4P/suCCKwuatON++IyT4H1UgMpBtWCjD0xa6+c03kBhe2WdzVFxjSY+&#10;SUsk2pp9juiTC8PDBoPXlVTDhqEqr9p1nFdLDdp3SDqCKt5MySv9Gdf/N+Hhj8Ub7H3esssX8wzg&#10;WJWCX91DOAlekgi3YK9O7OlhR9/mWmTmmgOR/ZHaHhWP6aMxi+1W4YanGR0DuOZ8BWR9alauXJ18&#10;l3umXHdyvWiNvDb3TE7cUl1oi7r3uHctGECLw5QG34LKsfV1V5yfoExB2588/F+ucv/hQoE3OlXF&#10;JY34xiPD0/pqyobee1fOmaogeIc/5nplZGllsmpF2JuXe0XvBQhjv63UaHWh7RTNJdBkKJ0XbhLM&#10;hiEEgJK/gu04ej2cZ3pXT5u/n+65AOHOwo/FKoLP2UxLHPL8DUuAp4zjD2v6Pf//NS79Tdlg18RF&#10;thki9sYkeMoPZZHlara1SXxmAe2swu4wCr9lFM/ShGdff6lU9MqOQbTbIlNWntGPyrIhguk0xjnR&#10;UDR/JqiiYJOLUaHrN2PjhM1RYsRsggQUYjhvstc7uPQsaS0LN6jFTg9ulY+ref3vy+RU3UihBDCv&#10;ocdTSozjZoKXuBZzKlPB6B6X2hI51xwYEmB9Nbsw1r5gMIufCIdvf3niPEnLvdPxJM+V6YcAdhsi&#10;HngdBIwvcyZufOeNgtw8LP2KGUQ7qYNrXvCCj5oMbYQZpfOKX2n/Q+Ij53iu/93dFevmbRImpryC&#10;VMJkArfmdYXR7yzwFP0eW+BTudGk7bgZ9fa5kJW327z+8FAvPzoqEo3qlDa3r0EycyV6HgleQiNY&#10;HLNuDbIx56LKA4Zs1sWcTU9YEzrw16MIx5QmhIeuNhuErswzCL3VBsQhQjJ/FMF/TyZ/t69fL6XQ&#10;7q3CriNts58nIQ2wtte/tVgKXmJqgR9Zipbe6bE2QO4ZoFRdacq7PjdB6SSvCRALZjymnHaZulGr&#10;1bcr43Wpw8yGKUkl0iJV4drt+o2z2slYYSbd/jUreHeUaFLxnFBumPah3bimoxypeEPo23pHad7E&#10;1/9bmmOnATBw5ZZyAFcX7ASPzMFeK6tjfGOIe+nMCAPoXkNY2GcFuGZtjM45/ng7O5oULLh55rlA&#10;P4tTtIfLbLq31fRtPhtA/qeQAu0RcPd1YVgc/1i78/YpaqS5lnUk3tBZ9fF4R9kUT/nJaef/x3G9&#10;DG3iN3UlJOkTzxaV60Ul8sFkXkEwy6aaE68uRHgoOS9C2ysvptRDVevxr2yRgy11FVuyxEo3L3FY&#10;crtYJEBIM3WKLqu1gWyLOIkYvTOA85FVZke6AraDpvUwVUc58e+FX2rJYdKeAOn5CPozyO8/bzJ/&#10;LOCvFDHZEMzjPAoaLZB5I8htKCP7vzRusGR5fCV9EqUmz1oM9Iv9CJ85f71RnzlZ5eXCs+hXILdo&#10;IVxsXsXGfxo4RFdrsyOh813Uz5IPSMfB2/nJYTRxeNOMWwFZQwIbYtqfL0VtmMQc+Zxel/03k/qj&#10;lDkInifyjHnuBZLrcWBamCG0mefgqvSKzOyMlVC+YayWxnuigU6J1x33pLwPL0xrV1L31ZPGzB+q&#10;aSiydJkLMaJ8kXpOuVZWvmvRcKZ+Cqa71OiO+6X30tiuefaOmpgbR4xnuDLulW2Ykv09uujcUXRT&#10;YZrOGy3EADMDXH0qJJOCifG7PLNWb3wq4LjIWV/CNJztp1wiPeU7O1C7RRBzB1nycoEICVz7/EyK&#10;/11+CveFQ6GBtCoVdlsBi4aVVPX5s6Y5GzHcJTc+RYD/0WLLRfMZDVBonrax1gQPUdz3Gi+pnZjj&#10;RCaSxNBgKstkYTYzXO0tQfB/mrv9XbHl146hGNY2z5lKbLIAqDfv6hNDu6mkVyDmi2SCIHVAKlKB&#10;dlkKX1wKP6Jphre1ctTLIE4lO3QcoAGGSVGcPsil421WTOp6VO65LA9zBx2WAHWA2GVd4WvUBSy0&#10;sSd8DC8+q3qNZZr3pa7Pe0Z1VlmedZOE/nM95U/1T3YsITYZk3ReouSqAhZPCiY/sY2PIrFQ50ed&#10;dlRMecP8KeAu3pBhr9rDre9ozd8rip9iwCO2lfEO/iKZZCyM9fARuos+/lqsXA2bDJJ5OXQoQX+v&#10;acxGKIKXBTlGxFsrwstRS/fePHpDOeHqduNGIm/1oI+8WnLUndL+uobyfwNM/8JyCPb65yc8/dBK&#10;HvBinRr0fwCss2ZlyvkGigaLvM810gyHk4VVVW2uETYyCZ0lFiB+4NYUduOlGWWnD0zc08S8L+vr&#10;Yq6IG9DtxMdXS428RQTjzyVZmDBnwQrTuZUTToCJKeI7qdEL9u933F7gdd/U5+MO44xghsvu8/5z&#10;pPwluzgvZtKbj/IMNzQ6j7cEnHnN0+53NdelLUK7eWvPkpe5rcEQkBnZrjP5bM4R+fMvP9SZWq+f&#10;EQMua3BdIOOEcyKeYEshTlWzZlPC7PTyEy+/tKF1KxxQaEk8Seb+crV6UwnK6m0faAVDoPk0VhV2&#10;+iLuGYha8Y4FRJcW4fk93of9xpGd/RetpP80SXBAXIPL7rfW+uGyint5IlPvbgw5uWuhbSdz4b7K&#10;467ktrdrZINrXrcFmJKufkrHS7lb1tBI3PXaHKooSDyOlOVQvdMDfZEoXYGfxsGeUiVhw5S3Qo7m&#10;D6nL3TK+3yiO321WpZBWd9oFOETghHcsVC8Dsunfqhu/B6S/FEB+uTMKsd3IPfyx1O6j5dl0PoZL&#10;2S2iF5xhj2+cYHiWvwcLJUhaUld/GmIURU9VkPhAubZwb8q/cw8pBxr7m1Gx3nC3izZJeWNhLiZ7&#10;OMrYWohoqEa7aLwsdMksRP3O/5JI+7fVb9RONpGoAWnF2IQEWwUFaHV1tZjtAL3U3idtYdUHvJkp&#10;tCRBGMs5Io5ztD7o+Im5abYU0pMyLZLDY7f51kwTbaxdKMq+1lm1iGTColWUbS9WZcTpaCg+AY3l&#10;vZJyP20Da6bQW+xWl9wynkhoegotolRN5hTggncn1JSSARUeX/h25sDoONE/MVUD+be/YMG3id8d&#10;39kYLTc1tvW/Q+815ZpLjxGudJwUpqKk/D7ljrLOkwoQfbR8J9djxFBiByk4/sZe/3TuSmsFYkNz&#10;2ccReZInudyXQAH/gNMdNQMQZtldGkHVTyetvGLWERXXQ3G/e69ogqaPhgyRYBIYA3alD9/ODayb&#10;iOXbBEz3vDtNTfRR/iVZylJmfW0GnhNaD9iABIpNmgg5PFOeP/ZbWeCMDfv/dGjYdi86qb4yrO6s&#10;3e7v7I4v2uSlrKysFK4+wc8p4J85GiWJlC9cN4jiw3IbM5yRwWJONy9qnWA1FbcbKQCTKW+4ZPSy&#10;Kx638WfiK1vxbIOihWcXYp67aEhR4lZuRK5ayhSzVSW0A+jFBCEOMtVfFoNxwFuchFZZEfTnLA9m&#10;9CWnBYAI5C8m+acY/Mcltt1cLuebH0WBUkJtWYAgv3bgDQ/T2bs6OlbVk3mDYrTuo7heGGsbaCQY&#10;WSZIRDf6t0GVv7A4LGk4AyG1K4qBNRXBx7zLAMz1DlrEnNPQ/RUaa0GSbUlBu8WAiAIqJMmYbgv+&#10;6Ixg+LTw4aWsO5osnIhQubTeWlIc+uj326KjaZwX//kpf7Hw80pXPPmqt3MCtbBDhuNelpL2wbDo&#10;w4cPHTyPKG4qWbYcoSZPqhSx519sgv3WiiBjVI+dsgs/6vTPk+fLoCBDWb3gIwNwLPPs4EphSy+e&#10;m06SSpYv2VQJ7nQ/snKjspnU6rPf7d2+206gU0lfSB9zN9v3kCjrGfX/cr5ElV8ON5eIbtQMH462&#10;nn62GXFfeKovjGAk2JFdywqnGR/61CwU77OzOE4LjJM+rmH1qX1k6AvkqwuAKUEl0GQ0ZIYLy6Ko&#10;RWDWVPV6+dKBlXCVKANZbCU2HH9oPbwas6/rPPniC8b4VJs+GguIMxHeaZeLcksd18oztZbuUMn4&#10;QJ5agV2YnNKFT42iYwsctWH/hdXh72fS/jDb82uiqCL4My72Q9fvDIg76u0I6fJS5gXsI/rd8orz&#10;Aht7/Ow49V4bPbB/I/3cXWixKr0cfikNRPaBtArsF6MVzsmQ8Y4Nj2ETH5L7HSdbJEAbzE1IkR+f&#10;I1YB3tVjWW3gQ/rN+JC1yyyMTTNaouEu5xHNfJ7DYxf39G++MPntpD4tSj7ClY+e0NbAblZ2hr+v&#10;GwJVq/z8c78PeKN+KxB14XnUi8TjMvoP2tSoae+pZ7t8wBduC8hsPMWnYM6SmE4quC+3ZIfslHba&#10;viLrDJcJjxf/aFMTfgIAc/lLZ3nNR5DYn3p/QALXG0s3J8TZmw9MLqxcTpxWICXjs3C+3kiQx2Qg&#10;S+Z3hVSHEse4osDi/tuXQnRpTy2MqZTFZsR5D9RNWJ2nU5FWGt1nS7nqbjM5IoKz1r1HqGZ9ucTI&#10;AKaY1ITF/U9DJm1oHb+kbZ6psNWtNPtAvpymk8AZvU0ZR9GsqkMhP9/SLQnEgMVp8YpZwx5v3aS2&#10;aVxxpcTji+5YC668q9a1jy9g4dmFQaBCchBs2msQrDjS4GBFPBkZGJTpGRk2aRCeDGXSSlk2xebm&#10;bRUVfknmpTeMHOUr1TUIAevbhZMnQMd0J8u5xbDE+OEiErGYvLVkpFRhP52pRxWs/P3aWlD3PSa9&#10;1lyaCARDknIgROuDeFm0BMQQcUp/8GxgKv6mC621O8HeAtWnx9owfI5pq4F8ok35gMNHN0O7hryl&#10;Ujq31R9J7rDaH11aNBw5QL9y1B+0NpJp8IRoyZz08pBg/fGcg3h/eo2NiulvTBAsR9LgQ3lIfqR7&#10;lWS9BT+IQ6iAqwG7Q0URGs6tJ56FkxIOY3x+k+ANTB9k6QhgJ17XOwt9wGifRRFMbzTCW32GX6QE&#10;T2YMVnhziBkV+GEpaqvNaXuXp3iyQPCHm+XDD4ymy5ldnKnki0GD0vXie/NJQpldH0Vz1Si8yXM6&#10;iocMGNSLx2FyrAYbAjh60qtdxiV0ppXOc0WipSVwCELCRwCb9M7CsKb0LQj2KnjYn9d9baRM/k8f&#10;8WSOr0HuzoXTOeFlO3jpKyqGr5BJlp+oPFj08jMN2NNFbegSytxG6jsPeEDfLnfE9GInwtQQEKuv&#10;LzuLlETJpeDiENedM8nIK4ot7+JKpA5qRk/Zv/J8GmbA/wiL5viJwQ5DKpLPmq1Y4k8bNydox5Wn&#10;gi4rt52IyU8oTNI74mPQRIsmbDdc+ox+sxT0gIf4EjCJJChTVfxlbNJB6J/W+9xs5jH3pQ6fADuS&#10;hcyRYEWSD0Ttf52otIxYIWt2+tLos7nTuPZaUPIR4qbHw8LJH2OWCYgypHPznl7hhlYPngyPgQfW&#10;cMhIbVtZMmQ+sSrQkrVGUPLDXfJgqNMHjdLovpa9bZodMSHE5B3VTdUAbzziBcrbC76fgvX3Yo5V&#10;zppV8r73PCKoy6eSyLg4ViDDeu8oR+2JRLjG0pZQ74+b7RPCYeJ3RKQex1tO2/EQ/afVwLG6w/Ap&#10;gNlz/mFOwOxTXTRqcPV1gbwXY+6Rw3RTw8rzrsX+rOtfBk72J0cduKsdxqtuB7ywQWaY+7Yz10Lm&#10;p3SX0nGYgupW2UuRtEwUxQo3aeUm8UjPPGT0SIKi3mqJb8oai+V8FItwa6DwmM2l/PJD6My4Pkuz&#10;yNef8mqnYwnLwfOWfYtVmF2NbpuPEPEi1kiL9Wpp0afoM43GYgdVKjZIUisdhNsqjgPsQxyU6QLu&#10;pXnbvICRGgh85s2oiT1jOnj+lL210UmsbpT0mcM9SLLzQu9TTwjzsPkFu1koE2/LYf4DLOUWCk2J&#10;ISneKEg7HTYpjlycg93nn56ukImXn9x+gPagE3EYM6tNM6yyirKV9qFAsAPbuu5/ml0FUVAMord/&#10;isBeW0UUqCc8ZBWLv96XpCsJ/+iid+gS6DmRXxWH0WoMvq8tOFCoNvBMqLSq/tqNBRGU3+ij6Cnb&#10;Ov92jk+hk9p04svLspINWbrNJSLF2qabclcxVj/1+Q23+A/MDNxIx64D5zEPJXXkcAoWXp1QZjsA&#10;7MC+UT14NwpMOzuwPEVFyz5XzFJeUCZV8HwKiYBaplBUnWO1yfEF9q3jHdTOWKUlGdjMs8nKttOv&#10;V8AX5uvR8dUoVdC+/1ITfP7O4SSMDKJDm6+96WtMjp5+bLc/ofARwN8flCfRXWVjGcaDR7tffc/K&#10;nYesyXujXtSSTMYUxLHm9YXbFsHwWe1iijeUSYOHecEpplMpPah74+UNr2KebJWSqQS3jSTGZo4y&#10;h8VXnGOek7z+9wsmfYTiFgmX5XIVUupxbiwpfupuZFijfocJ0Nyuu2Ng0D0TdNYMtkTKlmz3J7Uv&#10;eKTObh+slgefN/lj3IaxE/2rbfrnZEMvgvOlO/La2D6Bb7rKOub8/xHY9sgM/uP3uIwZ54sAsXoX&#10;jHX8UZUXAT6Jnx6iKQLja1iB7wt2T5asF3Z69WMO13Gydm/qIP9WjFrC/E5jgMlm044GqkWXMNp/&#10;pLlCdJTM4UNVdcZ+Xe3Vh0/tCV4dURk98NVJYJ7uZ/EkmI3dSTzSpg90K5OJ4JOs4zetQXUYJWjM&#10;SvTO0vfOtaR+iCvBbxVb5R7miG+xCpzdTj+cxMmY6EHBEiQ+gKkshjMAKSrCYcJYbbr4wIKBj8DM&#10;p2h6A4mKfXxKCLcNKre/LZwY/eXtQgEH5Gb38hGHdtH3/Y3J893voTQQwD6XHBXghvTU2Y/yHIUS&#10;lTfvZ57bcYrGzZ7f7Tg7Zf39ZZLhIvWdqbq0a3dN6hynm3xs7G+JTHsX2AY1JETNgcDErxlrPdE1&#10;wTrbxa+nQmqxd38XyTVc4Jv6nafU6nR5+zvsBz/Dc8eWUyUnWe4GOo8F2UecttqsdYXC2XLN6y7Q&#10;ZPRsBOOiO0oyPejHCtv5BpFPWN41HVQssklJqhV4cjGYSgBbQZH18uWeNRHIVThEbCnbnQ+H6iUz&#10;WHQ6kXjp4+/y5996qw7ZXi0tP7ffUu3i+AATgaQ+6CcrEGpdNKpw9SVeGVR+cJ+pSjSoMvb4rPvU&#10;adQ84qpNrZ6w+yLy9klhMlkwkalQExiGh5XdnOKsvtg9zPvloa/OFZr3ZJ5NSkgTpN+ThOdo0acf&#10;vUmJ54l65wc+RekTBwzsKsd/hE4vZX4dUmIEidZB3tlx17nv0DcNsG4le0fL9CxKbUXAqps0cLNh&#10;XsoZq76Hlok8eH3KsKNBAWtOmUo2HQKFgVOIsLA7Ptza1ymF3OvG0zDsIwSRQKvOyfioCY5N6vz7&#10;S3SztTfv5yQnW/jCE0Y3tmFB7SbpDYuZ9moJh+6vYWNfceT7ipqTcQatr+2G9v4oM3zbvjt2Yd0m&#10;97a+O621q/CCS9Bql9jIqERvdfFPj+d9gJjY4VwMbyd9/7Ne4IZ95ruTjGI1hUKZt6NsxHgWKF5A&#10;7k357/T7TzwoRuRBHiUubcXwNEYGYRaunK+4c9PWRZBwjrsiGOiZTG6r3l4v4Vo4hA5+oMF6zFHR&#10;BKLsO7EeBqOtuTffwonpMst6Zj2y5nHqGDGw/UYjAcVgyqmZVof5Lle9HvbE1vS9+0fomKIuBrMb&#10;7oIP38vbiS7dlbK9K+xVnOt/w9jxpkwVl2FVGG/zrlYsOLjZkBftvvKQZ0/88312l4cMXpDrAFxU&#10;fIDR3Ba5EAYoKB8mq/K8xwPJwN6oaZ0SKzjsjlbRn2/Yj2TkQZJBVebxL476ZwPnNTmSAuJK/SOr&#10;XrNPrvhOF7nIldkmx0JefGtqsV4LpHc+P7uagQRXgindH/Q48fDwzObnW5R6dhl1vI1pOAwqNKpK&#10;aVgO0tuwmTZsP26ds/CzJuVYu/dqLTX6lHi/0b61YvRs+VZAvTTx1xChyCxD6SDhwLKVWceugW2c&#10;xIVMr1RKHD32ceugK1lfRoxdWFt+fGMUb3ihHBgx3ZqVadLRcctIi9w35DSCwTcShCD/0x9r5eqq&#10;twSK6/05O+xn2HV0fzoeeyVBnJNtl3YDAFX39Ie1Xtd88pWo4mFLP5jgJbhs38PPwtKVcQUhaFRE&#10;S/DmIl68ug5z77dKLaOgk719V8ykcysiLdpFLZ9cd6HLxtrtMaZpZwDNGHj4viY1peu2j6OhRTPq&#10;+6+/xHF51cf/80+6+5QGjP7fQx6UKPMsrbfZn7HrvNI99TbENBgVHRNL4uhxxKvqGPV9M3jkTiXb&#10;RWkwTRoMH//WesYg+qtJhJJIjTmUBZrUsSVrvuvR0TdJL3vY2LCyFpd75DHaesbNW9/L4CD1Ay0v&#10;tdJ003rYtId5Wen+XnpVoBdXzgDdaGvXtxM/4tbKRXWT/U9uJt+7Lf2BRM/2xs7SdraYyE6/yEy3&#10;yJdHMcZVFX6vPIaJRba5RYyc0/2DhtVFtuKqZrKWvnO7L32fanD3ee0R4IVqzfmWK5LwrWlPL9B/&#10;lrwFvf8WE3LEuIDLaPBOU/KESPrHGLNJ7UOc1vpF68BvBV4+felns85UDnMrXSb9ji/jrgZSGjxV&#10;b5gKzvx+HW2Czsnb+MorZdJ3ZrIjfGaPITBpWv4/xq48EMq1fb+DspSlRMcyKCKyHFuyK4psE8qe&#10;pUiW7JJ9WpHs+76PpcWJZCfJnpFsYUoYprGPfTD8Hup83znnd3z1b3rf93nv7bnu67qfd0T9v96l&#10;XAurmsVKLzqOsTmlNki9rwkuKnuxvS4tNejR/VxqMcXE6aVjv5Dc3OsK3+QrZV9c2IZv4+RqSWFe&#10;cgH+Xq2dxTMoYhmBdtFpfOq5H7rSQ9g8oP15H6lkssmEOMGG0yd65r/EDuuoo5ojEEFf7EhVn12a&#10;4b4bM2VD4w84Gfm0X23IrX293zfnULu8UR06B3z8RsEq2U+TYobz4ePSlLHJOBPs3J0XJFLN6hd7&#10;zmzXg+g0+aEtlRL2ooUS31Qb+ZWW29Jx465owkxpwBGBONcwDRxBN0xaeiUHuxYz4zqqYnYK4zns&#10;17dI+Hy3+TLukzuHiItD1qgO+iVPuJerb+tiCbvTArtfp/zqp+bMZ2OS195RbfwWg/OQ5p2rnBLe&#10;eKlX22ZNkAt77NlK4GmOXWQXbs5j93Gtbn3JZ94cBm8Xv/GeqrrWncMgt86hbuQRm7Np1qg+eizX&#10;Ta6NwNv52fVZ6/XMmGeJ7hOJNgvgQwzErY05ejn9Nhf+ZjEOEZ3gk7jymLF26dOp/WGu7G1uG/k6&#10;2dNulxc2Z2NejZWrNFaljOmECXltRkctOh04Koy1bo8jtMWemrH9mLoY//GogDIUZSVmHeQWsd+g&#10;+s7MhkgAMWTAuKbaUcPSMnNgUqSHisEr0oxJ0YlEz+mC7WJa8ZrPDJz3p4T/tgbYgwXEOdK74UVL&#10;m61QPGQ/BPZJquMHskxIzHUK6RrEo1ukuiHiokjd13DFzSfmfkQP/62K8c2lYr61YL64+dHGkGfe&#10;GG+k8dsQZqHCc0Jfm5nlTfVDOEtXKhLiBb3ucQZsXvRfIORu9kRrEIlMnYSsh+ELdXGK7fb6dU2n&#10;4uQb5p57xStuYA/4k0LLiKWST4nZy+nzfMl9C4FTChPm/kPo6ugKLOG449mOcqll0M60oBwcNWak&#10;o13XqmSfDzdyOgS0bYSUmg+uEkoN9Bfrtkofx8tvHBQxWucR8R0VNZtfO+7v3nrO7Kafn0MwBne+&#10;Gvuysdq9dWxzKSp388HyMvXTuesa8fPRCKHSqWC+9GJ7QjTCcAYxfy83hNiVx7zIrcFZYl8/FuJV&#10;P3qiz8//3lGTK8vDmS+i+IQKigM0pPWZhxQVwY8Jbk6XdC48Zjo1jTh71aWRyXcdnzeE8F6wKgOw&#10;rsoqcpgvLeL6m/XPxuapJK+rR2mYtPZxJrv6XmwV5W/O8600M1vCTUwMirzDGvqCAJm+pRFvHDCk&#10;b74qGjp2+EovjQLvuMtcK1/6q3AQz1hRPQ6RcYrgJ5pRENZ8ez2+hjnIIdr/o7lw4HVGpiIaBeHx&#10;lwgO8vGOAjlE+/VcOad2GTOAUcLOJqZphRkRzYSrLOrJNsrfiQY/tqkI15LuS7mul9ac7j3Jv/Fb&#10;LGM7kFipb3pVx1zXf91KwFe/jik6I6xDOLkqivfn8DRTbBvLZU93XUCgWKOKFtb4b31UDdPCeWFI&#10;d4KvM+6s9HRqs4a0cC52OfcVDocbgqVWz0VGNeuwx+ffMZh/eTI8QNeV/YVZzSAHfBUA+kVQ3OFn&#10;AvjD4y+xkEXwbKwMOZFT2jo3hvTX0p/5CpWUrqvR4D1Mjp9IX5+vrJbDX+6dmAuQGL6CBcgO3e95&#10;rdDpVvR8AxPSYWwZpXoy19RY9/2JxlxT08vXRJjZfVovlW+7uODphIUHWk8ce0TbjHUx2s7mz9Pl&#10;FM4gQ2c6OGpqrdVz0CfSbamrh7Q7Rhd8HD1e9YyzbeLtoFDqM9cL862rKCsr84Le2iGBgc4XH1Nv&#10;zwi+nH1aWjR6GLdlsLyaV2JlB+NPvKEU0ybCHVQNVS20nSICdktM6Oyz9k8NPM9Jd65S0jBpSDej&#10;SJSTZ1FWyb9bnmtp1EstEN8pD0aucgPh8cfC2hGKpBhQd0w3VMxOnjmtQxDEGbqmNde0sOl5VWNe&#10;30q2pb4G70S74D3gJy8LjrMni4U+6ndXFtvX11OgJ9+f4Lba7AJ8uY9DpGOxXHN8ipdvTbhqWgz0&#10;BOFaGgxyZlmHL6HHrPNxrqCFWMC2rhDw1M0nBMLGPQUr4bc/Wa54tQJ0ksTsvFNEFvi9cTw+3x0g&#10;840LOODO57CbLXK3zTYSJO3j8IcCNmarivzg9YNmQ4/wDFPr1uunEmns64qHrtGnfyJ3kHc6VZZ3&#10;GxO+QLw86SSC/BLButgv5VUkDevV+BhgdHAe9HCnAaznC8mj++13pOcsRpyD0rJzfsAmnZAgen1a&#10;hxMgTIlz9ynpTyvCvnFxWkVIKv1BJXPzeEhG+xFD+/71ImXqS5/307JacaZDxhaH3HfIKmdtLOVO&#10;2auqPHp2tZJ23759N+ytrHIC+/2tFKpVBgDzMz1F1WepH1isw4mmYnAzma7IXIHEbXlXs8k4LjZ4&#10;cdF+PTLZIJ9PuTiEUi6NRlB4BVSWnY7KLD1q6gxzGihu3IHMUsO+DaT1ZXGwrPlG8A1q++6WHgqw&#10;WPaR4jsCSN6Fs/uNbOgALD7Ol2B9K8ljqi+RGYKvr8512vc9E1WE8QyD9HVIj1eBRmlhQWTo1sWv&#10;j48W+Uk5Yj45aMmxTMx5sGWdCNH2mlGdKNA6gpO5V5ry5THewn7IUp/0fPP179tFz+7rsnEadhrF&#10;tLHEoM07ttpe7SdGV4AOc6snXfXj7+hs9lmlGeK1ynyHpMLySCXliYaoKHggzZmUeXJYkPLEkVjE&#10;N0sKqpvFlg37N6IvQUktVAxG4q1ONILISV7OyZfkYwx6ZTCe+74RMPAWi4P2RYQ1wtiM9CxMIpJe&#10;rJrQxDbBBxpNfE709GKUmA/d5UeQCgyH9XJubFgdDpirmOvpudzNTah+ocgcLrcQhKu10slQcQGo&#10;PxiXbsjsz27bO9zupCG6DbqWIrUvCgGec56YyMGFyCUphaSwr96X4w0Q3r0OHkYdmIcygKgcgKmd&#10;tv4Ea9EgmYvCC9Xf0uVZhfWXowRK7wk+krT9yNMpnQSLOq8t0T5asL2RPsv1m93RRLGxV93aJapo&#10;2M1j3WVhrJJtad0sSiFayacH7HcgtpaZN/6ED42gUfcBpZDPVZ6Lf1g2rPUayKPzIJ7WYL60m3/3&#10;DuXFnJoVed81527ul9UvqpyGa2/Yu8cJmUxU1DGd0k/g2KU9SRfmDJiRLUsGxcxBS7IR5UEB4vKF&#10;BjyH3uJ9Qsfruo9hYlidaTxwaT2xbDrcJaUYWVx1Y00+H33eMX3aCfa2r+ieNM/OkP7qLXQ+fd7x&#10;sQdya894hjKH3wUzKovco4ugACg3k3Qxf9hfAz3GhYxHKBAfqD75rT7kqMhOFnkCNWBQr6T1eCEI&#10;xJi7CzA2QBMFa1p6NbHYzANSxWmHD8Jtb9mk65lUuObusg4UVKg3C7u+20lz5XwP8WtGZ6olHlmu&#10;m/XDT1HLVK+s7lAMu6/3O6tjafsorpiqEvyekzM+vrrrYO22TFXiRjeD40WhclmPkUx3gXR1rxRt&#10;fl/VaCJKL9FFomkyuZ3xpiB9JgwTO7iIl3hC9OrObMPGVR7IWn5DTj8fw683fcgMrDc4Wg8hH+s5&#10;/ckSrBKhndDS45BAdkAiUfT6Iz/TWQxLEX08dPlzUygb8VkJ+i2rW0Zb4ZWndzDlLtR+nfQMQl5b&#10;oJ2wenAYyYymirB/UdH0nefZaZmWew2O9d0MOrexMiO/KmRPdfn8xYtWfOs1L6pknhaemwncD/hZ&#10;UuwDLm3oGunZ8oMttGqij27hlZo7J2lHCBJxfB/wcpFNhJOslt6xePtl6Wj01268xCzCCxM8uHDL&#10;w/F3k7P3/2SsAOFQskvO2N0EdMyainj+wlzA9hBH4hLAA7tkVQE1tlwFIktqMTY7jLQIlf6gomAp&#10;EpJxHaTicb0tdWgBdLg7/1F5l0MlMzIyuss4M/vYOubC74CdO89qcTm238PA5kpsv//jO3x6cb3C&#10;9YEUXOjj3/h4xjr5i9+Mt77KK4d7jMq14c7JBHaiSgAh96Fw8c7x1PptdS8AZK+/t/loJJfURDBk&#10;7STGNF991u4nRxy2Hjr7EFTycD5E2hOI4nKkpBI2FNohzgC63uGjz8Co+jTJtPqKzDvB79UqQWSF&#10;apArADXcoL3FEqvM6/wBO8dEwbXFgDw5Dzra/dqvqp4CvgmlOl29cuoK3KpNsGjqBbpQoIi0+dYk&#10;0dtwJtB4nE6JdYpW6QanXLJegUh4Rpcv9dWmo90n5EJRBEn3fZ05eN9jV1s2GRY3ZhTHS/BkaWq4&#10;RTXWdlK+Ik5PeNufc4Ks7x21Uu3GrOxOf1985sQOM0jGkJg0k2iTJrqzq7iJt7sEA7LJqMwxFY4E&#10;53a2d/4ZfOeU1E6nZKXCh2TeoQjplMzu1PtGHFG6y6h9pl5B6jsteiKFcab+CtP58+cB97tDj0Ya&#10;itFX9y9/t70/tkMT/vy20SYGjnxlsI5bOrCoaCtAn1kvl4Ye1fjGCViAjv5uWl/yjonkb961j1+M&#10;sNkKd+aYrJlWxohkP73DEzrh0DZS4M4i3jeov+8fRDpgjYDSvMNg/hsd/cph4KNb+iLOwHRJJhLU&#10;17jBgG2S/BCpUCf7woT+O/RA/BCvWWfPWzv6NLKneWjFvCKnoTfRtmThmV19/fyb9Ot8nRlTa7yV&#10;wXM5xL5+tjtpyx6nP781MJkRx9+oTRAuWU9vki+QVRw+cKDZ7j4wXhSk8oUKyBNaf5eFPqil1R2g&#10;oflOmu+KFIDEoAYiRf/X+vta4d+8ZhCFKG98brzcHOJ4unvKlPPGE0XrQqdSWVjQE4qX69OxLxY9&#10;q8q3r6FRBzmUr5dHoHHteLu0s+JE5sq7TtnJXnHLJLhEuhPKhHjh6Q3jmaNdD+VitMf9Y9oVzRfv&#10;DzDePAZrybkYvfP8dN8FaiClUP4w4/pCuwgwnszfjHfERfs1pYEgYBpnKooa6GTfLwU90bzuAUbk&#10;FrSkPr/z/OKVJ++NBZE70W8e8HkpXyFcfiUB52f8h8VdAHLQHuV+bznFU6+Vct7oddFPhLAiFb3b&#10;uCOtNFxlEgkNV/O5ERniRLnKnkKNNfWkNqkuD1/uDuwGXjtN22BRYl3x6Y15RVvWdOVowOqPi+MP&#10;TuR1hCnRguoM9LW/6VY7Osp3O++YFAtEEtoUZ08Df/9a/CHpIpJa672prpa2tgVM+GWPqrEwWTmn&#10;ZkBN3PR+l+4Gd5yLrzUAW+utXh19+OU+3Jtnk9upR5KLjvm1bnbWbLXW5FOmn7ch3JFJ7gTNzIWk&#10;jqHFgNFEd9pOFF4uBEUo1b96Ln5BReDVemprYkx9SVjqrdsUSWqQrqFhECgJZ/8hDlIrNT1hAfHx&#10;4w+EQEiFBffAx1nInIMoc9AsPl7mK5JcM7xlfHzca1ajsPKq52ePtLIxQAdJyY92VtCVrT4e5jdZ&#10;VX5LX1AXtywtgTCHim0nDVLOJ6Zo4eUeX5g3utwSjZfzP+UXWkO6kFR/9MOAL0tqu/g3uzS1aKLm&#10;00eGfkO6sv6+b6JvK37YB1jJH3Llv5hzRwJ8b2STynQGz2E6or0E8mXVtMhMvrNdvdFV1+5Dxtm0&#10;jahCxwXVaQ9Zq8oiAFMabnVsfzmZvDJJ9ZQHImoYpWfvn3XyVhGIon72lhCulNZ5J0xWl43jHAmQ&#10;+1/FvwlyqGcnxifQSYmG59T7imqNnEtqwRmaNxuZ++gI2OgyB7g05KG4b94D2fTvGitYdJAiBReN&#10;NN/nGjvwsbqJEJHaBMBWGn2p9DgVQGg8Kne96SCHgm+5TUCeY8U4c8nqNywWe2cWUVjZSm1eNHRs&#10;BpDbgUNs21c73DN6OY4ge1iWpbq5da/QKvFsfrq6covKEy6VLqsnO6sqDUSxsUh92uzIG/aJ/O50&#10;q3mm9kMALvqnqCdigisXWSTSWIrEr+yxzpuBy/47eXYfesdJxpCbwjhHyG+N5kuuuYDoPmKYeS6N&#10;mpF3FywEDtkH1AL1pHeWgusw8FWSllz9UtBlObKIqGKnGt8WX5lQrPtkO7ktQ3iu+Jn4BS8aLVH4&#10;E1wC2yVydJ7crBY/5onxwiF3HnNifEACXQbtnnmy4/edXacUcCBvWlcLe5gMTC1XfmPT4lbS1dOT&#10;d2p+c5dca4dwbpjJNTeI3cfVbHgC1gKz9pMx72nZWRHqDc1M+1S/K8Bl7G0TlhKP3Gwzlt04/Ys3&#10;GFGqFeKriW8CPx7zpSLFhmdfJ/LI3E2HL8cM0Az+Kdj+t8p8jzz+P/5cER/famr0fFefhkiN1crh&#10;qlq/De9Zk8LK5W9dDYu3AefTvBSkiJPB6N/ySbM1f3oVKLfPxfQscs0+fwHLukYeQbnxpUGogBoI&#10;zkc/qM1qs2BCK0UDz1BKlCwf3PBPUWsmiCtzG25Wt/g+tAv8WWRJvgFqCvHeAWGqlCerT5XppB8Y&#10;PDe2FjbyqNvekjUHEoOc56ypz6GVIceq0DxEOke88wljoDUQqjs/pgH9r/w55jVGHGpN7mpY+mA5&#10;0dXvzGfXTH4TOvrhpnb2FibF2LCzD3U/PsCoFDU9dEk99WE/Y/Iwkv5nBa7A8vbMYCPQsZkCtoi4&#10;6tszxj6HlnbkywNZypte+7gO1PpmOAw+ZdTcETCN/Jo+S79bUqv9TD8zUS8RoVdAidNhTlfPLocv&#10;Y03bJOUzeKOhnD/+YIBR5e+daaBBhHzv7OOi9/f2NIJcU64U7w+iVkL7zx/s5ibWpq/Ll2XFYQIr&#10;3XhzXemYnFWnNgI35K55K2k9OvSTYg2bH2FCvveZmiiG3hlR+G0XKxgUlb8Hy40teFp+SBL7ped+&#10;ycmOQk1HDXhCuhQ84wKAVf8ybfGjfO1kF8RpBmuhFem0kPlgpzgokEjWTsElVSPdvaRWrJhgMyOe&#10;XKUnBaTwck6mT+ZVOjYTilqc+V3/2KT/nIkYtKwZBhUcRC0o1BRvAg0gsVvEnuKHnSegSDFYCyl9&#10;2NKbpz8dsdU6ENPBD+YDiMeGPTNWTNWiNenz8Xvc9HuN+POGruN6R8VJvXaKfQLgQ5AIo/QA0mvw&#10;/i8Qec/BdEdKycn7bicDZXX4HC90rHXAnmrtfd+3Rwx/DJ7sumr7zui9Ygh756mpPbK6wSmBo3X5&#10;5vo5H9gSWduYb9vISk+YyaUDEzZalPmEX1soIcqtXRVZThaBWPPr5g5+LWbuNi95G3QdXila0iDL&#10;XFUnWzbv48klOX5WdaC1eRoltPmd092Z+lVgonHJK334tHzUN+mJsJ6+QrSpUp7rfms3DbvW+OmA&#10;u3jIh4xaiebAgb8ju39sWP8x52y2DahWoJtRghbi8JFy9Kcrkod0D8xqFaRckE45Z2saPrkI6HsJ&#10;eQsE8peCM2VxPjEN1hK4mYaPZG9EzEw49tz1uXQUnWE6e9G2r7OmgrbUumkd53PkZ2m7G+qa/t+e&#10;PAY/BHKlDzfGUwRzrT+rB/TtEXf1MYc23JE2LKonqggzZ9dNvnLknyXyR7H624wO2deGU1Di2ptP&#10;wNMUT8NO0isp4BCa4ZOrU0ImFdSSWMeeh938IIPCq3QRPkIRcM85iRoLxN2f1T1IoZosQnxOPhQv&#10;8gKyGi5WmCKKd3NXH9YjiD1Eg9BJ8tFBoDMOamdeVnjIOk+77HgamHOv6oF6QwbAGUATu4uVJoWN&#10;aFJWkkWQR7Ehq91afTBBrC77c92YrZ15c108J+tJtgwlw4sucoy/5evvYYLvcO8/d7y1pYS6/+y2&#10;EcVnQGGOdmqFz7eRR+gaNFrwLVKxNgoVMOEunQa9z2qWIyZSZr54tl0zj+Fatbqawi95bKkyi6kb&#10;TPV06bcagBkOhtGOavRSUAwPw/nbrQFVz+dyck7o2l+oaRXKP5F3yXzWFhEQ2yRUIJ1+IU+06PdU&#10;i3BumJql5TEAtP/Zr/w368BGvJsSxgjpSLyT/oYOLxR5/gM991ZwnZh8lg7zvZaAqum5LIsaqdZs&#10;Mkd1rXL65ZcN4Qoxb+XzZRXTt1PwFD7HgWL6AwL/C6QDg0VUSPoiCLt2iFIUFBvPC0i19LGgsvlV&#10;lOoRK45nukTdtvM66IvLzm1jGCTrUEga7lJlzYrqKbt6m493Jjy1+D5x/xdj/68HfPB9OmPx1IqW&#10;gQ8qUN0MOdgapE+8xtVFTKuQLsXN9iRTXgoQznCYPZtazuYx0f/o2enUzVgVqS8UR/4JlH/45u/I&#10;abe2K/DrD2Xqw21iNe+f0LMo5fpSX5fIQf06tQJorxLq4w5tE2clIhC5vo4aQmvXKpFeJXhc9ieB&#10;xNsH7Hh/7nAdaYj/xqRFKdwxlmIX86ipjh7+YruuIjxYz2ky99kxkCO1IBqOPJhZj0lfd0FMNoEx&#10;lgDXXkpUnmKwwm1V6XHmb3ul118SIdsVWjBH8eoPHdKHO8UyIpdiFLr203Q93yAQ3nmeia10FS9s&#10;NoppYIlpz9MNmD2XWn5CEheyWnFy9EpPOxlDfsF/Y+dfeqHdWthsFksWYZ6o/XJwyzFWFsKzzaRH&#10;UXAeRqrEGb6XWRdwVM5zNrBrquiJ7+ZPXpy2/eMjAGlhPnoiX9zb93fLyrF43aP+w074FwzmRdHi&#10;ZJ2tCLrvLgHiFjRas5iDkGA0jg3dPPnYgr1pn0QiW5doylm49EMZF45xV9SVAn3JrCZMTNK8T/ew&#10;aA3pzEtKVG0hngfiFxQEFE/hXghxFzpDnPUwNX4n6/VkagUrCjUm8gjnhQJFTg1V1/0eJYWyNrqs&#10;9KhjKRqkcv7SiS2JCMCaSR8HhNG0qhb44tC/mOrPnAFtI2z+EDtyMzzAYj2kdwKcFI654sPI+cGJ&#10;s5vb33Hytnj6Odpy2lKce9tol3uS/PgVN7t6rWcCOYsJdVKp3Ida5MGPraB+AZvUw1rmNmm7/fWT&#10;n5BF8v/BA718ve3xdQuluvkkJ9NXMLVFnj+2JB+5+O3y1EZtykXpzYDAqzbeD3lFVV/KC+R+2qoY&#10;nTZYoL0XkUTzD/bjR0Rkw/s24MBrAPnvYjYKSi5FAk5zw/CW2HIvtT7c6DUpaCQA9JK4TZLwH/1r&#10;arnuCqFNLgrLY+5tWFVWEQn5t9Fr2T3USgJWHFRKdmI/DwBgNd92ztjS1hZ6UB7/KJ7hS/N/gj9E&#10;my6prJ7YmSNewSKJOysRRPlByQerqmFnLaOC3jBmQO5M7fxLISFjtaQR/NHXQQr3yCNoNx2Nhl7q&#10;w/U4kBIJzlHgxtsM12i0RtE9d0v4QxC5dzGRlc4adrdeX7AoI9rxm6xjjCB4PfD3z/e4FToaJYXx&#10;MpBQLLDjBzLbjbn6Ojv4+qXk357ijDx2VsXCekG96aOa48UOLyraicttX7/0BCbraJRInrN2szgG&#10;DTTsGao7DetuzQ33uzmXAWG5UeRBeC5Gf3ZDZmTO1YHWpXk+gjLxzcF0rlG+iWB3Xs/M2ZVBzoqY&#10;5pl8+VVULUpZELvO4D9N/atJsfB1hE5JYQIBxtAGeSgixYbctovy8CNF16DR6+SgNw2T1ZNCZ5Gh&#10;UeyOiJnnc24A9HX8TvaTtnrX/L2b+kZDX/ThuhxglCfilveDr6x3RkqWvCpWE5s/tChBUecHMGGD&#10;hEusljJKtx793OYpyAYCTd2hm279BW6UyRzHWj6EB0XRj3lNHJMIqtJzQqN80RmajlpCRMEkq73v&#10;2EU3RaIDKHP/bv8PKYC7vtys66QcxEh+u1AXyZKrI1Kn4z5Mx6FGquBbHtFsmxBsw/L2RBSdmaTp&#10;JrcT/3lUj1Cwhw31v6d/VWHf4l4H8SRlclpviW9QolGaPl1u1Eof+UOTdblrM4m0KMqeG78QymCJ&#10;t4jr1pst8fSLflOzY1UKdYE2z6vv9pO2Hg5M5gpCkdvhEjRGnq3G2rkKKef8pFPFZg6BMTK5CO90&#10;PKyU5ZcwdZbONZKB1baBnQj5Ybwu11wqgdkz+wUmUHcG4kkuLpeWHG/MU7jh/QueutTOlFz0pfAw&#10;siWKs7Ev4CUFV/iq/5OqSzazGrYpyl4p51l8yeDNyS+Gb4K78f4ixMlXh3Rf9NDJY5jQ9+jCXWXt&#10;mmv4H5bwB7o9K1TmI9B7OpyWzzjdQLUXt/eDIYDWggygw8992D43aBWw5OkmwZFWeqf786ITzSXg&#10;Gfq/UIRFKblO5L4o9g8TI68gvfPCPElyY80dgqnxWjvLF7ZvgvmNUtY97C37bFUWeBtIRLugzZks&#10;YlTXqIabJvfFfAO1UhbVWcfNDS1M3KCLjLXLfush7rOTHy/eONVze48I+SuSpVa6fTQw4L5xnFNL&#10;1uThuIRXDdQKWVSK7zwoO0bDegbolHJ086XIGEAn/u8dsJ7F3Qu7g+93jTV1qakFz7mRRVw9L6up&#10;cbO47LBw8anJd9wtku6hcORSpgQABMr8pvHaEiaZr39qsPzG4/RKt2fDph+kMSJjDDdu36hzFWA1&#10;+HB5VuVqBf3yuGbbaFpPCAKoH5Dgz9+TmwE5fVCRLOfJA4ErbKRjLzJZMImVrnTjzsLWblKT76/m&#10;hwzQlKZScD18+BDcjGnPVN2F/9ly0ICtceFZ/sVxdybPHOEUREWKaiLmfqWrQG4C3aWhHa32f57R&#10;gHx5TkADaF/Y1fepBQdwA9xKYhVsHqN6tkgQBPA9guD7S+4GgJo6VBzsJaY18qKng06pmD9VVkeW&#10;QzUvGTx7D8D8qsG7DhDAr3bH/amQ4TkUXE6i4dni0g/XncHRkkfLpeSlI4s3H//i8y9AC4tjQ2Bg&#10;dUyBF7pYUvs6a8J3eUsP8AQze4DEv/IEPNzQgDOuP0WVmKJekKJcgUn2Bn13vRSHTw0oOr/y/heg&#10;4tm45ZSziaDKTEM5R5cnwJkUJyf3ql+/fj1LqvyUx8hB9VLVe0uoI45qoWvLIztMx8yv7n/gIMSW&#10;5JY5Jm3QVWZ53LRtbLYnmk3n+hY2JRwQMTO/sNWB2WDB9+ZvhPKpbXTB6LKwZ3YaaITmV4xMdm6w&#10;hyX/wuSogmMwVT6YRq2CYza6MrhLMM/sL6bxk2KKYF98vgcW+ecuBtbw3j5AtiyHN0UjMeX8PsxD&#10;7wWCO5n4jTdkPz1rBOKYG6rIHRDChBnvJ4sI67kfjhpLKEuiuzS1Rxw++A/lCq2pXYDEprCJmLgk&#10;t9M7hZByEt384eWNUztaJvW/A83v/PH3S0mfbDFxxq501p9CMsryhH0l4NdfkwFwlLqn3b6DIysK&#10;rn520dRknevg+BI6R3BWJbXi5bI4Upks4u3bcyDzafZMwF3AHvkEwk7WmXc832nxmW0uyXjm0GHu&#10;GSc8h36Dkcns9d4/GoleDuT0tdrNNwHOJnbXKbkSYywpuT4XJOMhMGfvvgeP/11vgBQK5aGBJt9W&#10;s3hnH7vmgRhbSi5rS7XXe176T0eDy4mPiA4CWO2errQt9XMMiXT2FKG/wyFgL+09K+huW6daSsk1&#10;93u6dt5Qt9lFCKBWqewLvnSp12Wgvez9Fzfnr0BY6Qm9Ak7PLDRQjFZkuLQKqM3XyzS0KCFgbcb/&#10;bW2dGVhL9okUVekVqgiHtlH274hKbkWgGwbBqL79pMxe9gSFalnRdX+uq4mdvYhvmqqRL03vyIb3&#10;ZydvKGbfL5b7SvKIuRebSRu6Io6qM2fAuREoB5b6HnHQu20JegOAw0+CNX8Wwta42JeLl5b2Q5GH&#10;uCpiWkHC1vkRqlCUvxDrO5fn3ovFRCW5Hp1sS4yxpuQKLYAFyNuU4GF7RM3/c70s5CW8bOuoHToN&#10;8aSKnQn5WM7RO3JVQ0OL/ldc8BnWssChUbFPcmK25373ydCSk7FTH4LfcybQQcx77JTgGAXYAr8z&#10;471wpODU5pmyrBvgJOBpMp5YBErmvQnw/oE9Xf8f0AVe3sp24wQmydgVMdnIEnMLcbc3YlL0aOLe&#10;j/6e/rupqgNWfp92Dne6J27j0v483dfLpSL9eXrv9ZFih5FHmJmPg4mIn1SLSTql2aeenGU5pzEh&#10;H6VTFyqklsdv9PQ47Dt5/+e9/c7zNxknkiEeMLjgrcsJOJUO8Ow9k22HGPiOMEDISau+H3ndE7Zx&#10;iTdPl241SyHF0o/+6x7Nzv9zuCQglGpnkfYV3B6v+wHsMgJwZ9GC9ZoMFLMH5/VdffjhMVak4Zzk&#10;1v8xdt3xVO///2NFKrTokk1ZUVxEViSUrSiKhrLnsfdIuiUrKw5u2Vkle520cHCUmT0yrnXIOjjh&#10;9zrduvd+75fvr789fM778x6v9+v1eo7P6VhHs8nXFlG3gjlmMveHZYhpUG87+H8W0M/EkdWQVSHp&#10;R6d0VHBpXniliV7/8rlVpycTiPaObQP7XzDCBStknnHBXPrhqW4yVWFob9pqJa44lr92QvhIHIf/&#10;L0qKIV1f3s7K3NvhSLs0dgWgB2OAJ79Mc9v9Kotgt4XI/9rHJGwXYq0YsrqaxD4zmHJ0acQLO2rc&#10;0anfdndcsrxhEUbxEyufSFYnKWkziG976KkrQkp8q8p4i0aPEoXFYBQ/UcJP7laQWx8P7r3bbc9+&#10;bogc+4Ii/EhbwKb3e5V0aoVf/hrtfyaaLpdmXWE/S3xLyMnmdGAQPeNVuKZMqQw9aSZtCUI6/krw&#10;5Jfm1pIENuTWtjuflOn/Gfedd3CIJL+INNJG4Z4K4VLU8cpXS+kSX3slTyDXtnuJf4Z+HGK6+jwD&#10;MIHizs26FCe8xtUy4XYz41vSyKGfOATSFOFp6+zjZ9tefUtyPXVc5dTO+lVa/fR/U2WF2e+ybJSK&#10;qgGkLDFTkP28c5yvKCuy+yehHRV4f3oXTJiRLjcuzQn35IqtVt8Kj2VdiPgHTpqz/6G83goZIv37&#10;glHTLkqOrqgG1kwWyScdjSdjaU7/3MSjmPte22RJjWszm+nQlWTkQctJbJY0+J9f/IdHjZtnMqnM&#10;tJkzdO5CCVZQPa7bSvZqu1ru29H8HgEY/S5VJPt8+tVWK5eCTNVqsk6qrRkO4DZJ5d5/dpm7ycOT&#10;40SePCgTKxqHvvhu7LB+mz91K00r2e+HfyLiFyOmFChOjTG6trso/lgx/gQjbSO20ykQexx/Ys/A&#10;j7vG1X48hD/DevJhSyn70viRNnRz/9Rh+HX0z9Z38JDYx8EfFPCKrFKBoqCqLuUXH28IrewlzcBP&#10;HH4bsrrPjd5ZkpAZopW70FbUHE0r6YySCXTI6M+sPciS+5dZSlIkeqPL7elGHRlH7cUscbteMsWz&#10;bfuAf4HGKs5UHEa3N4NZdGTxmn1w6wcWlJKJjxgcqbwBic//W3wj7O0H/bxcRzuvJE/au05e1/KP&#10;1nzc0bzHrTUEWk8KUttswf+49eEB7hsZvX6TjnaTTY+jboYBNrPkPmUjD7HnJ6eBPcQ3jEVbFhgm&#10;UOqhIeHNsP9y893/GMCfs/vn3X+VrI7lTf/g3bZ7njp2uDQZaKLJPZ487mspjZT+9DUgiLiPtnXC&#10;8hdRhB/GDgmd+7zmJLpQkk7ht+tnzj8VxybWEEC6IFYS0TirLZhFj3tshvTfP3EQAAS1aD5adrBo&#10;zLitlk5BN/NoyRP9RmDYIMLbHIR/obQpAHhS5bKP0kEWoWuimbEbryZbyuRcknQZki+mbdbwX1NY&#10;tTQ7tAx4u+VFadeMPLTS5UY3k91s2+zifxb5FwwQx4YhSdTRyWv5ZJGK3rn5VW4cidjKBifE/mdS&#10;kIN+vfaDS4Cd2ttNWsVScnKbZ3bRam/Pwfs7ZYxBTHctuP8a5KlDr5lGgosha4dmya+siEDkT5JO&#10;LpxH5vcsnGG2E/EwhuY5ysiydrylLJ1CQRlqvP+PCdK+z8/rlUzkXRg4I42CobZgUvlsNOl/t1m1&#10;P0vGP/M+Q/JwgzhqbboMXTtcQXW6NnNJaofXlBqU1MjBbUrLf7d2JmkUXIT76rPaHonxR6P4wjx1&#10;TGzVm9zUSmo16P3ub7NyawOhrMtENtgTwM78huFcUEHm31xNKKMoGrY+91LFzymtvzc8fn6yBkgd&#10;T6Li8rV7tkkAeJoH4EV/9CozQxHT1t6HYHeCkrvlAMHMbNJivTcEI73J0soN7IUikjvFD+bLP1M7&#10;zf+kV0PPCl6s4yomFEIaDk6jNV69r/SE+GhuazFpQPHbD+jPGvHP4h+eIVc+f9NW89jJwBapRy0A&#10;CA9JO+1boID1YfhfWcHa5zB5t0/Pr1d6LFmSKMw/UixWSLGYqt+QcHi9HWa64JAwswLEs1WLVjIO&#10;mi1CxIEwJLWwsE3Yz63LQtaXHoQ0JOpgKzkD+0X3nB/4DYxSP3kd1l4fTp5yVq+/Icr7We1h2z1O&#10;mUVbLSBcSe0fnii5g38ESenxjY/+54TpP7z6rinzMavfiB7kEPpAexD1vSaNUG5zAs07cYm9GF9f&#10;H1AnqIOe/688kJKjIVjGSsRDmEyVbBRq6frc3OEi0pxtEUXeiSH8AgKiA2QXmvB9FVKSkrEDXgsa&#10;/5q014vKvXfiHY7ccmC8BT35pr4sloXx//FAYWEJeCD4aHCrhI6ABr4dhD3Au/qxVR3tgj1JmB8Q&#10;tYHV0tF2/yXfA/eUCYSBcot6Y58f2mdtAvrx75SVK2/W0m3MlAys1LL7joD056KA1LIOH/943CWM&#10;j6zdp+f+IPOp+8Z6A+Xvsqfdqk9PsQ2J/ZYkeotWHnRaX9cJAwugAnubIGEzDHqlGMzGmhXRs6xy&#10;mrqWGcsvtWMkrrvSHTWYLSNc/1lPBifF9SO3puRYiG/8rN92H8Uf1sqX2AOMT631OFKW8O8MUVUT&#10;B4fNBoARcOk5+otBvnFTQ8yxz+8eMC2AO8j1WHTp2SeK0Si0DDg1VDpN6PpMZmWsTGQkF5toYU/w&#10;z4Bceb/88if4XASqmar6HPuESE+i96CbkhRv2Gn8LNMxQ1N29mz93GEwX3hDd+bZvDHzd4RrHxtk&#10;gVVrH7LLWItIUK0XdjymLSC4RXvMRIPdD3CirWtovg5kBPTkI0wmXhHs3os6xJGlqXwMDjTaPoN6&#10;qzXJja7YdQubCzPPBm/W/ELFlSLVm6Iwsp8o2vI5Lda4QOSofMNvVmaLwYvRg8d6X4zlDfYMXzSO&#10;fZBauRydM1/ubdgwtaxiVEOMuqlWLV0Lei6vmtlqYh5rUv3N6DtmINl6oZL3jvzvN7C+VR0iPLrc&#10;5t/KF7jAl2ykZ8Wmxv1487g3EnDtX436EVMSd/UIXCCEvKvLGVmjj9odHR1Ai1JJka/FiSu27goY&#10;d7hnqKb229XQp30VM7VH3dGGoM5Zj2Oacofg+Wdz3g0p8HcnT6zPzdLgQCImnh/5yDMV8XGRjGYL&#10;rlLKJXKG1TPVd9jnsyZB1/RY328lEuHp0JqkcIsYv/44T+ssk1o4y7G/Hz1/YkFBut2YwB1YcDJ4&#10;HvgtIw0bLo+hsN4Kq3u6R2HkTuFidJbpSJxLqbzDHgb6ghV3rs77Qd0qoRlMIKXw+RopHvI06Hun&#10;Zie9Qv9t8ILBqydKPXDMwUKnIyDfzq1qm8ffICHYtCIm1WhgabtCDPPd5/d2nt8bkberXk2vYquD&#10;43DbkCv476cb3wChW5mg8+hh7EsKAMAdfUuo1an9sFsEtQPnEa7kpJiJ/LkJL9WolhZdzxeowzcZ&#10;7ApsP76hlw9BeMhI/CVVN2ReCEXxrBkQHEDkPkGp4lM+IArJ/lYkAmUWv+nuotYkJRNhpsoNlb0d&#10;Vn4nI4tuQ6d+eAYeOkLN5vbK+JCs4ffgHjGHjJyYOn0/dBzX9k7dP7opN/OYvLxH2jbTQZpt7woh&#10;DqGFP1Q24wvbLhY9HFjPe4gJm2PwU+DymquhJn3b/MaecEoowAa5y5HUqAfqypOYl5u1TVlShN/Z&#10;epNpoTW3ckn6rmRvQf8ikqm+XUsaXuTATH+ToH7OcxGmvp1n3OkxPRc+qEboWiVY93M7IuOhlAO/&#10;jFcnLL8a0xV+4cPOu9w52NBmC3H4oewwX5SuUCX9ifBa6RyySKjDEa8zMC/FxoenQ4eDakqYvJtz&#10;M8UJqfjeZjaylgQW7asbzSnyj9mM516nFG+Fk+7b71dHnBgktM2j7iFnirs4VeduLfOIRp7G9qqs&#10;3vAVrKm13e/n1wM2ILIU4ZHDNxaujphq7EU4Z6+Cc8MOEncWgF5o79IkY5LwRWgjbUG8Ej9a63Jv&#10;rIe95OSrr3kTgzu1QrfEhYbZ/VRLhw46nsRqLsYmT8cS+ls6s2SXqkq/avIgEfm2jr4OGzUPZPR3&#10;5ItRaF+kUdgHfHi/MHMKht/kp5882Vt9Nq688yL0WIAI6CiRhmKytAqjHGJXp9ZamVa22aLWTVmh&#10;5pif8NrkANhVYAenp/Sq98macKIr94CKm2NKTFexDUtszF15RVON+IVm+WSIS7bfPIAesnfN3oq9&#10;+h5EgKkWWe4jxQPOnVdJt0irblc+ZsNwyM7QWGmmu+gB6SAJC0R+lnCEQDbEYlcZ0ZlrZGa4GE4Q&#10;BmkmDfnfe8d6UeUtWR09NDdg758a12GDKr8k7bbXiUSj5XKh1O4F0d2VW2SMfBtkqu3R8ZJT4rPZ&#10;RpeN3HB1TDTLDSKYuNmvUuNRqYwixtaGn5XShxxnMUcMS+2vDy5npKbGddzvJXzMzyufFCDOyh8m&#10;3DI9xqQBiwdsCIQdF3gjlUz1wq7AqhpIEEktu1EHgTR7Pcs6LadLptJ3ApDUrdDeiPeIaTMHmWom&#10;iqmF7QqDUAtYKGTwOMMJie9YCX9EwK93nsH3zIorppeWliomq07e4w59rhJyhytFA12tFEwnnivN&#10;gagdJjXr0NTvVCnCXz0IpDHm9hIbp5aLmLRnTkPJHYQMvL4p64Rd2Y2XE3tpycO7SSrf/4YMniWg&#10;W+0Zz7g+/KpAt+/l9PT0K/c0kJ4+7lhxWPb+40lwfEz8zY9Plf17kmNjzQwFIzE3M8L0fIk9Ayt/&#10;pISNgW1S5OYGAWPQjY9id8WcUddgFKTk+A1ala+CF/wOTTBzfHTzxBK9RNtL3tBnGbc9SLgkv7A+&#10;dDeFC8ma2TrwzcNFzYn89vgOG9uup9xIVuQZtgcFG8oasiKDaLtHtKNwuYZkJseduHk2qPqlWbOE&#10;kUDFaIwR+fr7MHY7w0f0ZKrDkC7MDclwHOFCylLaZQGeAoueT3rXln5P0ne+7fPOiYa/ZVX6uhbv&#10;9hwKngdo1Ktu9vCTAz5Em0GvntPUrKaGVVLrqa8dFJEskDPhCj0e3Ma0U/31a4fOHvQ7Exn4Ndad&#10;XGMYmN4LfNC9eXBK9yib+vpjeUlvmXrcXr82ly0qKJ0csjqwxNjr9zYaHXwPT5GsuNEXL2GDBT+m&#10;UIvrxsXWv4AVxRevxhO1lLiSOtSNUt/8jXViT6uaLLjrLDfz8vKiIyJqwI/E5Jo8KQEooXq03rA0&#10;AzZrLhgKupN+LJK2jedjhMAPUQw1pi43mZlC3jkelSPlAEqGBOOD9V8+VXm6khK62W5ebqvKeurD&#10;9Kemn58jys29oigDrcpXkv1T0sH6pWKbnhgwJzrbui8+53RLugaLJ4Y4/TJs/WJ6eOQUnVlNABU6&#10;JuY999mQ48caId2RAw3wUCWhH2wLpUfClUpR47i961XlgbSrpwifFx/Rmq3Oj+4lyH95u59iPcl3&#10;w701/sr3GEU/XnPcCxk2PCMU2UmVfEISUvegcjhbzLcc9SyxBuxyRdaF/NuINj6+qhJWdeKsC+dU&#10;Ih+/MHJmHVQ1FPKe4KyT3cgriCI88jUhNGtqoE9+XBQWI/ks+uAt+8qLJljjK5OcNOeJ0Tkae9XP&#10;Sp7sIWWyrYYRnuw+SxDNEs5HoewIn6tZn0yC15tklSAqmGq+3AMUWQeFWa6AkBxTlirpOmD/dOIU&#10;rIHCAOTFA4UenlBJkHvzynxA/t4n72UR96TVQ9IxntoGwr/L4FKt81SWVrrItKC18WSLmAUA6A7l&#10;K69PzdyXQCZ6SuwG0efs97BINNKxB/TAvlBBTdwPIEq1p6rtx3e9zFhfB5tGGw8xE6ePytFrY+Pj&#10;C3UR3CQLs7wPwtwiiu7rS52Ci87n8kp81teiA4Ku4W2Mye55Vlyo8liajmDUna/y7Alm9zEXvoir&#10;kj3gyp5RUFAwrfw2sMcEJOioLNIv8dZoh7HJCvTpZ/V1DNzkw/sMve02CPW3710HMkrkSemNILIo&#10;RzYabjq49WXnBqZc7GWlgyp0mHAlKn6pX/gvhHVqERI3aV9tAeakXIK0SI1BGLlcOCKZdPyLUpJj&#10;jUf13PzsSneX7xy67J1XT69uknyw+8axRtderBfRprGk6SW4JubvaLfpsHGd1J+S67vRV2JltoEz&#10;uLLKneyJk5bzbKmV8V7rGSsZyn9Ld9qUR9WJTDXfuAo2B5qW7RZHCnMA0W0nXsxl+lN4cwqLhHXm&#10;BzB3KLt9XupyoGJ6rOMa2nu56/Z5Zfy6qjsVpejBNvmNL/TNWam9sdFTTqgwhXBaceUYSg+SCHM1&#10;i4swWkUZVu6+3GXWFCOK+Tp/PmhG19jUI3vQxxHTV706lkDbc1Q97lrxBad63ljKNbTD+1/SxX8l&#10;yCnxCwvnfWjOzzcqXN+/BzbLHytMO7Sx7hwhAgj/Cxavqo+be0hQ/VFnEC0M9kfdyKcumElKVqeX&#10;/4iZ85PdqqG27xc/hj2SswSWOMvrF6mzTdsU/S+u52JfCDQsoeSzHa1eGZRVOfYs5GCP86bwjMhJ&#10;vHyWd9FxICFu4CzPU3nqEx6L5ijZW7x6ukHD+HFx2rdVVaDaTW9PqMgfWNs3X/2uT/LS3ExYEHG+&#10;ZnbgVtVuM6Oc/J29RMJwf/WNd7Stho8rkjsvXFJh93YKkntydlLoSulzRXkR/EzBbZWT+I2ItifB&#10;bJbCvyQtOguXQMnWGi/z19H3Pw66JK4hFcr8XXlds8x466rSc9B96XyW1xZN3XJtzECd2kQTCWBI&#10;Lf5nw+R7d0nnBgWDmUf6zdzIrDhpw/amZ79mz2uorXDy1gTkuHM4P5vPp8iJ1Fo/f4174DwN1/V7&#10;vQN5+kVFk27ZI9Xs1j4svw0ZU5zBhoX8Yb+W6IjlTy+6kkrc+3Ex+iOn5sBg0PM+YsRnAUa8dx3N&#10;zpJQ1tE4wZ5ib6JLKzMrYSOwChzfqnv6hKtXbgxU4+qdv18SCz1h9nb0B1NLy4gqunoZmuKxu0Uk&#10;DcjfFDTUL5rX30V4HF7LMyNtN3AU103JVHXePj5TvcSVyisumSLv4ahi2fzIYh/qjNg1qSFquMC3&#10;IiBD9ui47xQ4XpIHYozasc+csnn4wpHrqRc/qz98MemUjSucnGbWf5Qbbx7d67KTacRHjSPS4iJT&#10;9vLLZ44fGLTeBJ9Ksa5jm2EIbTUQiBuQKAE/Q8o1WQj96eKFTQmS1GsVGdYCx47tKTz/DlsVdsyo&#10;OK5DVHT4VZVsDEEH30CNym9wqKFiiuv48HWZN8UWbaMlM4RxyfWUV1aeJ+u/39vDPYT3BV+DBSO7&#10;qlthtyNqg2NNfB6PNyebWNzPg9vp1ZXuZHWjsSvpcNGki7tDWqU57fsOKfJbUDjkgOz77WGjcxag&#10;oOy458ZeqToCkilrXwf5XePoIhQRXSNgY2i1wcrv/1cf5pw1wsUtw0Npbh0dshauFdBQt1PKQsS/&#10;xm3hYkD4y5xIhSdH2nj09vnUzcQQOTlxNNmmljkHsk2f5a/nStd/lVCMWDj8hKmArlb22TcVcO4T&#10;Ke+0gFUblNUHhXQxwVkWDWiVNE2n3TjJaRX0Flu1+c3SLQZl59qpRC9r6rGCMjkS59kDtfl1QyUU&#10;gV6/JE/MhrlrqnjFYRbyyfnDX/AzEffSMRX5d7iGVC8NLuZjMahKyOfQdaESfoZw6hd3KWCPYO5D&#10;QXK+45Fo+7gQdlh9Slm/fOlGNnfRSMmagbF6AztpQ2yhJj43feBSwZG7lQOxQc/pS85pziVZR1Ny&#10;ifLqn8ruNuK97q9+kYd3wLXg3FntOoPLb05PGYxLNEQZiGKV8bF3KFQMeYeCewmBjXbcUc+oOETT&#10;wlGao9BLkfhrDiA1eCOw+DAdMhTL5dcyNt2FChXqowcF4QgwnXYtJbq1h/wipt6M7V0PKCtxf/iW&#10;ZgzPnuNwU8oHW+xOJWWLXwdWClfv+oD7OGvr5AwI4OkXSXmMhtX8nxPA9m0CQqwpVS8f2IeT7LQb&#10;u9sWjuJ78JIvwbPHyq/ws0k+nTzhOrSTLSHR/C99Aa8okuVaoL6ft3UMbXpRKdvU6Y4QozC3kqmA&#10;0GXMjedTnllP9Pe8PHdWr45giMHyMY4vYzMZH+MFewR2nuVZsbgZHeIzYe7D4nNDfva4ZRvflDQW&#10;lyUDnwSAKJ2Rf+E4xsYWr5ybkvtNSXycVMf4L3fkGiV0/FFG2IQ7P0Hfrqtr3u5Cv3xp5YqNqx20&#10;yxIs9jT1yX/6Untq6j0DGAN2QhD1lH/3Lrr5UVmJylOB9QqniRuGVYku3Rb+1RHqrTHmEAqPFqRQ&#10;/x4D1+gbao6IihKiN4g37NlGocKXnMTK5jBxKZcQMQrZu8lUbUg+xv+KhHCPhkcLGtzdo8ARci6D&#10;5an8JsemC04qOjuvHFt4d2wxmnaspElD7t3soudEmrlZF99RK/UzHok+vcR7y6nLJhvzsbSx7LIe&#10;hV26kAXATgZnKMtvO9nl7V4VyuJcE0x/oQdq1qwz72p6EdqTCN+6VLcyh7Bu3pFz+fdNHRXWW4ZV&#10;ReYfuT4YdDCpSUA9sJ9ockLh2KAMw3sx5BdlbtDfQVNdlaYlSNreV+B5xvt5vdVR4NBtGeFoFArD&#10;UfSiQbpO4xwjd6pQmsqa54I///kSM2CiS794itCL0rCy5qrSlMd7V25uENPFHcPkN9yCvCkXemLi&#10;45k/HdnVQozAMGG8ywLT4C+fSMMfh0Li19zR3lYL2bU/UtLbjYQefIQCrN9/Y4icgVANL2dl+Iga&#10;7uK3Gwa7tXedpL/jsEshh1CWm/VLSUoH2iqfrCX2lK4ROFHcXjZRgdgM1dgPccs/ZBb3GCHQGHJ8&#10;TAw8JHZbfRB9PyoZmgHUa/U3dZ6rErifTkzVViWrMjrA1amSMzvQR6QZK4EiitCDj4ngbMVELy3E&#10;z59npHEtxoCXM+ydVi1L6MnBvIc0OhQH73pvOrOPsME1hJcHh/DWyaY+AwqY75TPJocU+Mf9j9uS&#10;1Xk2Ov/hhj8LTS2g8HigBC1xhGLvV040ufOR0BTY8hRxIh8VcWfPyJO/laWKiRK6z3a/IjnWvqcv&#10;VEaX0UNkakrc5kKqLaQztJ0stnf8Os2pCaNvjtXNjILDQ+bzsGs+PXc8icpMV00NBddGY00EFh9h&#10;Kq7hZ6B2uGuxNIZnsaxxcmWXnzfkb6l+amN0eRFT6VtapNXr/Z8JJD3YhXcyMIomn6kF+tN770wm&#10;YAMAj6ryxqXRo4ckL0vAlJ/cqoS0QrhilZB9gmaFwWLDb65+jNAaOAXZHqQEaF+WyxxGjDmudvlG&#10;JXlVx+IqtHh619PkNr+iiGcwN8HSfJkYm2Bbzv+hdsq9q4o+yyq/qqO/Mzu/2hLDHvuRAeyLxiRs&#10;TK+vYkuavLvAlLGzMMah+9aXJTDZeoQBt8iXaY2Qf18dmg/csUfUCFtW4lkGZjWCixE6UgmSdsUl&#10;9Zg34GosYB07P9wvTOgLq8iXKXFzIHzhPu1XMVvpvjDNoWb7hnRVykvUnXCC6kH/j6PRMTG3l4dt&#10;1hYn/KtJxVVufRCkDVyeI0hmGpr6jSp5uKoxnZfoIgWscSm384g1dkSuLbBC12xjuPxherAkJcfg&#10;/1ALXMjXFR7eF4Nin6949C5bMDno3t07rBArpJ0nKasJgiIvcii+gJOwfqk6z0HLQj+DAe2DjVXH&#10;3CjveRqVdoOld2OagCNhJ++pUxWK8pjIa3UPKppb0s5rZEu6mqy6zjl23YqlWrsC7irpRaLumo6z&#10;Ii2T/VUVXUoQLcB98JGFBujdvncLrh0CtWRSyix4APtXgHgm1QmvJJubb/G1b31jl19dtWDYsdNw&#10;6W/FL4ckCLqB9/QQrqObactfCX1pVxp5XSDt45bn+WpPxeEoynXXJNCT8p6QC3yf19VnWQAzrpwR&#10;RskfEbn3CPVhe4WgKZqL7u7uY7r9hkWWo+5SruLmH14tCneW2A28WgYv8teFMfx8fJn2q9qjrsmJ&#10;crVsnjkWXyScJ9toibvzAumk61C0IsGUtJoD7dkGcAfgB6JDYna+m+A+eP+OCZ7q05t2Ur6rxcK4&#10;kzBaSKqSSH3Hk/R3vxhSmB7fU6ziZap7JEPv2ZL3UbmHZ8VIIP0Z4Hf+V7Pmt10KaCnGEVOMF7t6&#10;98hhv/3kb+OQTL2Nj+dWcVkFgylt/bru2bzvK0Sm7E6OX+jdvAtl/5BtX/kX8OxshgqP9lRaJKB4&#10;FPkmmKTz57C21wtv49D1S5Ptn6uWuxvywCNsPojJ+JDjHUW+gkMeYBpHQchWe3Rk2ZATsJ6UCZ3H&#10;YOs1G2G6WAO4g7WIXDU0R7qIsgADrYLt/3FZRSK4As9kveRarapzP/ZY8ZlFa/qy82GSU1/UJehh&#10;vJgY0trYE5AxMc+Vbye3vqi3Aa6JGg8kd4agB1KEQvAq6SK7qsP2hb59drM21H8qxl4TyEN/tZLy&#10;gXcqPpwU9bos6g1wCXq0z1c75gsCo7Bui7DLB1/h4/ka3plrvI72eyt4OKt+ZKPOPKxAPaUS+zos&#10;3PTm7vF4anq2wyczuKYuI6X19/aPr4RrP5OW6hRM20ke/hYQwsE37gohgIQfXDjhdDhDT2JcG3iI&#10;bOAgMZeSywSIdMQWKKKOInn4q3qvnSdHnLOjpCrYidRYq3uTVYGynsu70XqkslBDUEEKnG2yOo09&#10;mwqPxHgaFqwujCfos/6jn7iC8HxV4SruexE0pUuBe+KjPwrhD5eYJYiRzRlWvBTBR4za0ab/veD5&#10;JyXgvifCZdclWGkTK6fL2d9wal3JOo8VbeJ3mZ6HFhyu9sAIwCxX3cor6sCsRQrKMsntK0sdKhQV&#10;Uldo/tsyQICUebODgfQSuR5/9xbfz5GprlBvUIviP99uu79g/jsQqdIOaGYI9bs05acHh/3OBE0b&#10;S4gx/52JmVLeeyC0chU+oyFgsvl02rvYYHLvV5TGgUkftVLOUWf2tKsdil923le0z3/JUO/BOBqQ&#10;d/R1EZvLbGTPZfG0vXkn9tV7JqkSLvbkGpWEkr6+8A2WPX9DFrKx5bqwS52P1Hi+bw8VGYpwNacj&#10;kk8Y0WqraA333oce8whzoy9u1+brHHUnEYlrzVtlSWd2AIc8mJL9IBMicop3kpKczl2k+mgluys+&#10;uGLEB+vBp2vMqTpNdu/lp+K2tiw9DasRRSpmZeVbmxI4A8n8YlVllKIXXMVjFd25ArsilG796LDX&#10;kYfXsc0BdEC6dB+KTjOk8joP6jgxL2ilK9HcElEbUX688JRS6/j2kptzizThosaz+Wm5xZWzLnir&#10;TOJ0oQq7EHiGS5LsT4wr3U7M3n/zx24NaMm9f/fuRfAxxPjHDoqg4tj76b3XYdamxCxW+t990JpS&#10;vfel50ZVrthK3zly87yLkYjE/cu2gZXmrx5Z22xF6LqoBcTsKjiwEa4zz4bdufw4frxZKRWHnWiy&#10;egawol4HmiOEp0m9AfEL61V4cVbFR6WgISBp4rcWTlgyPrQS4AlQJy4C3syF+JeCaee3MPhWEFl1&#10;X3PBKyRKBba4Iwft2SdrEjOP5TO/fL1Ik2v9PKtR7T5CuR1rlOd0M2SfbuOaMmFKXpzfW+LD4G8i&#10;PXwEf7ZKKnZ+mv95QZbIuB6zr/vM0fRgagMc54MCqZuAMpPo5/9Nvmi74jlvzlBmB60gQKocguGu&#10;JWFtIIBrifboitZYRZ8v630g/UV7itiS4WUcddGjioPs3oXLiO6pHbEBWxOLsi6bWmZ2K5CHg2UM&#10;9z/fHbRAq3XCtooPwSJ4eDd29FfssEtbgMjvao1DuP36butAcd/6zVWbuIcUdCLQJZ9QUmR1mxvB&#10;N3cP7/reZNwLLAsq8dHQtrti/KCQWtNOb+8IsZPa2NHKHaJAwzVwMghJldieBccDWMG3AJjyjKxO&#10;kEoEJSsdoZe5a1y3nNXHKeMCXtnbraE3N92AZvRyMOju/yerOEJ9aVSSSj8z61Xl2feqcZGqEaHv&#10;HWxRczaxDZ0xWU2//rgLL/Ajq5Fle8Q/O03W87c9FssSMdOmc33KJjNzZ0o94/iIe/prlMYqPYQa&#10;kW1cFw6QvgDAXBpIkc9wOtQgmEjUfr0ETTWJgYtX55xnJlrjLfy/ryQICK9WuDyOqWs6acss+aQc&#10;rcHvJTDqQHfLUdCyfrUtTKqg064a1NLGW4RYUqGlhpCsSJsRnl7znTMp/AGBYTco2dtpf0w+8Lcx&#10;npu1GpmcZtoiuIzdbArrQDv7nNeWZMK+Fj9BxcCyRbAk9X15kK5Sh5RZmvA5J2rOmnP7ZS4yRZ3+&#10;cUiY/dR//60XRI6uk40TUa/do8yoOcw+0IxlJnOP/vaRH4FnbqUlMT1QCy5xTRUu74r1hRT4fjTZ&#10;jiJdrL/u/tD8YL/JiESbvx6oGviDPXWBMSbXmyj9pbMzV7yKa4hODqDbbdiOuRJ2/eC/OEz347Wd&#10;AfeXSlyzZ5qs4Y96YxFV29UW1qMjWI3GSSZy8foHN5bwQQzGbtngpjHnDYuucFXB6Av5sf+I6YVk&#10;daxNs4NycNXrHsWrKJVJksSK765mUiwIpuu9hcR/y1tHGHHoN/ksK/H2NoTmK4aTGOH3APA1QpKH&#10;gK9+zVcoGBM67tNJjTAQ0a1gV6oBWk28KnzTw/3/+PoOoKbWrutQFLFFRfSCNAWMgBJFqdIEVDpI&#10;U1DAgqCAlCCd0FFQpPcSFKU3RXr1IkgVVFBa6AmhI0UihPLvw733m3e+936/M84wDAM55zznefZe&#10;a+21hvBUcgbBraXIoMjyu2ANkDwuzRH8VS4LdxEOBnvj7QfPM6d//bhpG08Iz0KiMGhz4K/eSR/k&#10;v72wTvEsMRk8TT0hGV5DUa3fcICyfGWj069f4gWu/GiaveB9HFByu9PsFLM79nRyXahODTh6Xzv+&#10;/xLlPgOUZD73ee4WtlDO7EbbrcJ+y6KaJ/yYCqr35ZfJnXvydfe2ywjVPs3X5DeIX9J3/1AdmqNM&#10;+OhOneOUyNDT1r5tJIQrUQvofKX4VH6ocr6mv8iANGhalnD2jm+5HhTfYS7IWrhqFzGr/u1YysA1&#10;4SnjznqhvfZcE7y9Q58HbMliXfGVuuCRylAuRwYNa3tvlI0bqp7pX0RdUZkHeRoOefZkLCcXFCsb&#10;Eg7eTg15iVJq97oBwzpOvPRhPOFVlOb29v1Juuzn7vo/zGvqFSZfNemUgn7WVg6gYnev8Jjg08zk&#10;9x2ye5atvqYGPAxQ+mvhR50SDiHpMmkPJDGtQZ9z/ELwTd2bc4oPiSmLkpFriLWXnPHi60m6A9z/&#10;8q6q6qHoB1t8D1xHjb7hPhDpw8C0s13gBbfcINwKaMA6Kxyn5WuvmzDL1Fa4e4XKrmXKbHyvC9gz&#10;WwGU1eqnY7YkXU3JNAW5+PTW0Eos3xHYFP/8miOvooIrXDYztnUMagTU1s+Dj+57PR5jh5lq28jy&#10;Pi8QoJt5rPsVSxtIWf6tPjxN1wSRLE9Rb3arljUdrgvNZpfEmQ0nRajfmW3oFWZtgc90YgpzYhYz&#10;7V9GqwFI2VztPqCLd16axgobqwvx0W9vzTqKzYH+wAH9BOWVmZGl7CqEWItDfV8ohMWG2paTY+I2&#10;f441uIaFgkOI8/x7mF0apQNnE2gKdd03j3Fal9DXo//17NMTZ5YhEa++4/SWGJPnEbNIsr8ynPQN&#10;eoIHfy0n3KArBdo5XDM/wCV8NIcymgl4xiOsABbocLhB4TcVq9amcli57BSiTz/TY0F0H9FPBi7r&#10;4L6VQnF9TAWFE9MYHu/yXjoVzQSivDRzEOUl5KEW/mW25W8U6wQqyHC1KXTAQJ8fVU4huM8sCWBS&#10;PES24EV2SqwKdWx/L1Hcv+a8pwT0BgZTmOj4+IduSuaQXkKghUstf1Gc/brPBGnwZcfj7kljMfpg&#10;p9h5/gIVXz1T2KpudXkO/2R0jmWuvqzSVoKNjc2nBraC83mDJMUWzSFya2yiQSBsM9CEKElK/k5m&#10;in8wBZ6sOb1+XGASGUt59CKtr+SR1UrCjfZfAcnCM7VtLA+lqW/ak7QeSgcuznzlqc6MBRme3L+s&#10;TgVUxC2Yya8/yxtDY6ys0rKrQefP9pcmqp0Fvd13At5XbTN5oylYwCR2KVtua73zVnbby0t+0jTX&#10;6CH3lG2QPoD9zshg7NHVn3ZlsjZAUkzmJtWMaCa0Hl76OnPsrh9sSnZdguNUxoMPH/6EuCXXwRKX&#10;qG7MjtHmcsJbuqZYEXrSac00riTFrKRL+DKG4nfdjHTItf5XIQ/2nqlvinJTu6rdqbsptkmWP3LZ&#10;EO3fSh0RTH/TxZdAt2aUVZC0N6bbQUTG7SfUpCXxagZ8r8V9aVyPv1zy6H9U2svdxgnoV8CjP83M&#10;WalOroP/iPTG4aWvrBPL0hYuG/aVT9lGKA0O28jhtpJn8WvL5/JeBfSn3KO0J7Ou1QCwZ66G7F1/&#10;bO9deTrARuT+HNaJXgOAos0k8h7wdoRSIRN+OrVUCIkSQ7k+X73A/jE5k5eiI2Zh+D2kD1x5Yfqm&#10;PhSC4QIRu4H/rY8EzkxdcuqsjXl1t1Zpdoo+b67Ux2wVA43H0eseJfqUG/o3/FRtlsxySLLqby1z&#10;9Xnz2B/oc+cYxRUcDO88fkczyEVFS6vAbu5KS2ilaSb1sEhE3aTD75GncOAQaeG7L+ePQX7KBbno&#10;yGtHdTyJlBmFHSyFJk87r14pcbEvUXO1f6oMW0/Bw31niJv+/lpznr29vebP5aj3S2wGLI2OExBy&#10;xD/USTuZFJBB82nIMf+ccJ/pGChopEotv7e8D62MeLi5vkooFShbGfLyIojbckGjP6iZAltHC0LU&#10;WwwNRxydCRqekbMG3diSNjs0lcco2vn6q9DVLkgyaZ7jRI0y/Qul8EwUZVhsqd+DItFP4z11c3Ry&#10;pb5nLxio9JxryHbQUOHOep5X0eYRXfF2p0d1U/aShgrPiUtN2mBI2vwu20f/oQG/jomJScCSmCdx&#10;QyGvdSQTTJhfzpcOeVoZtQZzSBbW1RwSIP665blK9pl9Bdhu/1N3dz4vJsCTo4IDg6JoOJwmPQiY&#10;lUf5Vr6iUk9ipQfQgnOIpEAda7tt/Zik24wDrMxtkCtLW/GIHzSM7UuLc6qMFkMiQ69SZkvXP5Vf&#10;8K68BtXY5g9qhhE23Wihbe28Ohp7Tj2V+fa/7dMnGA4w7664wf/KOzgkzFtewa81r+Jbdk5uRV+X&#10;qIGGw8YtlqkUg2Z8nGU0EVNui0tpNHRM0H+RN2Wlf6phPOfUqM4g58fVPVQjdkQoo54jnpGiJ2Hq&#10;sXD55bwrJdnCqLWMulS3Bxv3o/7BUA1+uKKq7GqOeqLYZ+RkovY99TjQbVt51HlLWTBh6NrW5gZD&#10;rNCpU2fzDmjBuscU1vJkirX7qdgV2wz0Le/qmF7UEem4I8LY8V3Cblj+Pb/bC3bR7LdYZ0CiOpaf&#10;cVsMjdCHvbju0Yo/Bb0ALlPOohNlo5C3+qoGncgVHf1J5MnhD/8mzYTmWEQ1tVr/da5UpyCz/JvP&#10;zPLEO77+3DqH/JXfarOo1qHLua/fcMzSbw88UF5w6PfjIsH+bG0iXZOwcLFQ3/k/5r7+Af7bZ/Oi&#10;m2e4NWv/9GNK/AHhdnZrrQqDNpqVelVIbpjsKhYTd7PowZ8YgssJbsCJWPOnkRSK6tZyub0cIIG0&#10;Glx7RB2dw9KpXrsWPgAoVm0/5juSjfUhCJdhphGj3IS3E+58e0exc/fC31XYCQd6KfTJP1lfFFt1&#10;u80pCrIBTm1OqxiLPtCqHDdMI+tVSdL2HfWuOofb55xGID7XkXi+KBG5Zs9r2VCg7vl9OTMXNoX6&#10;/24Lva8E7ZVvfz9ISTGLVvfhfy3P90dYsUiSwNukyddv+P4Ix5U+xJZ74eQAjjfcQzqdY5aAZdsI&#10;fxhNpGpbeTfFPyvsHL/v6xUS5fH7u2RGIXAjnUaGNjY2L02LHBebwZY2yt4255n7XHlGXU3dd2zt&#10;+l1hQ80jss4lGF4Uc+PAdXqCHbGzXw3FuIA0pNkrgSh7snQY4/XTWAW09E/5Dnzz86cyPt34SDcE&#10;4gn9bbdyDGQUP5zZnF/uJ4LDBExR7SQ74C1b5Nq05uiX31pEoMwgUgMOJtb/teXDyx5kdnC53LjC&#10;zueXiakv2pBXkZ6BTXTBy8DY9vs+A2OLqZM5NmKPdMQFhSliqp9LLGP0z+dGfBUqDGnmN3hRonrE&#10;U47mzdBm+zp1t4VcG/qdh0cnp7U0RM2kFxdyybgxrl2+ORcv75uhGfodggwEZzARayCp+ZzWWs4Q&#10;duMHSuUxarH94rzexBbIphPODIIRNueEO9G+Md4gEPPXURz04pj4Ti5lIqvNAFrOhBbZx9KVp9u4&#10;VMMJ5Ub6VQ8J2j6KTzoVB64a8V2x7wUidfOy1fbFDYnD9oY82GUgNPtSOKCXS/gHOsSNghnrg8gm&#10;lL/zzF2TyhDX6YK2rQ2/chdxh6D43w9DE3NfdRFrk9u8NuvWl46MP/rRvfXElSviDjd/hHdU37S3&#10;UiuMed8saSsy+AGmtPJyWaCL+7ZfLERidBctqQcWrm23J23WwsuRWg18wGeT3MqiRzcDHr1zmUyL&#10;FZy5B+EAUOixYDT3Li/tlifq3t5YSgFuilWyP62qrPQp7Xa+HTXUv7J2qDY8DF0pib/v4x4o5zq/&#10;CAq8EygVb5kx699cH1wPMAuzVbAJQegqwLlW6Vc/6xt3elyu6HDFtJHTuwIdBCJp1/ZT0y7IBk2d&#10;tf3nZvynIBBUo5JrB729TzIDcyjN7DsTOVe4eXWZThk2KQaK3rY8UujiWPB5+g2SZKFg0oZyg8KP&#10;dkdh7Ku33Ibo+knQoA0l/MBt/W6Uo+/P0Ey23K4aXe1tt5BstW2G0I6aIumQ/vDXCsRCi365goJ/&#10;SSjUciIKdVnjihDA4gHB8LU3/D8dyYiiIibcf+97NRbPj5u3+ynb6TeA5/REuZZKN5XRhKohSDgx&#10;QPnlVUmAEQKY8mov7UapUMYm/3jPylMD9S+o6FyWxj8jkY6ytBnEhiok6Wz4asb9P6+izuRXrxjR&#10;tlMOcuGk3C/vublqgYxqHDJTRi1u0sI18rxRSrEEGfed7VlE9/lqWMFwuOxcu4zbbAh1lzOZxvl3&#10;glvyBzL5xuJYTT6U5HE/cJAU43mb9nfRPP9RrdJplr6fN35RhrjpW04bcup/hBTM84C3WsOhTqpW&#10;y6ULPN2O3YLB5aoGqvW5+rYN+dGo3LFr+kF9BTv/ucItTrszzm80wZ+OGLoG7p32eKkG6x2BBbAn&#10;bkeQwoU9C247dvY2oFralweV9rJfgLWeeYIukCP2ovPcBSRlADPfLjV9GvnJtsBzTjM3NgHtVX8u&#10;xyyPyO8YeVTLMkpwWvrkhsmjzatH5UDkkPetJkHU6khZLofaKw+QC7LmU+Den73Zkgw29D6zsSZu&#10;WdDOVaOxc45KZssPJEZWKE4Djt36E1tIm3xmkIg/fg7BJUOMdpA0wmg+9VlAJ8RzvVvqK+gifJj2&#10;VGnQfUOrisgngbZn6dRQ9q05mBRnKD53k25UTXb12n+Ejrp+xWJbFsxZLoRrBe/nko6LxZraICEh&#10;YO2+Yl8OWZvIY4MhlELK+6G/ckdrEIW/id8ISNsvnNlMQin5slSd1KgRNq5ghIf5uFMDWpifru8K&#10;atZarJlno6+bnIN0pkEtMLCH1Qmxk/HzLU00a0rh3I4fAySGvXPTYRHyfHHuL8K0rYLKqCNIAiK6&#10;v/HMtxot6QWlgJqRtefg9WtNqm713bHnNwgCxc+Eb4fOeAHeMwiVuN0HOiY9Fx57VcJMTotVrU74&#10;/uPfLYHUI1CnIXIU7AE/9tpKxHaSiX5uIHVEEq/BjrCrH3nGSERhhnr8aPkXdvnCpi42iJFUn4Rk&#10;jsS+44pP/JPrUC+lmjHC5DJitXvpdqjHTRNZb4zuVxTkybiFcsvJjk46PXv+bMZR8YD3xBegGT9I&#10;RoO6+mvREycIrGVaU3OcH0xGIHaa2bZ8UA6SyYYhwIRpzeWFkZ2WDD8/hcjnXQbhcL9DLs699WOm&#10;ThwuRcJK6+5Pd2V9RJJfIQKyJ6UNPViqa/L6xYBVor+RVn11qDYRDxpQJoSWFsdgnkIKQ5lVd/7K&#10;hoaa2hiwTQYTY1GnN+euXrkric/QSDQ3Oj5IujULPfi93fKkGw21Wg+QkCQuJV8hLtKlH1ZD8B6f&#10;l7E8WUDjY50PiEvaWOtr9mAzbpcRCIAhoiWBFHddLbCf02Dy/u1GCr86M1K0TTFCBO0qKTPpy8co&#10;4ZdBp9sRnpxmtsv7CGiHS0JbR0fvIksHwJ9kmYYp6F2Qya/q9cXWlb4LIt8t+VRzG/XjN1Vl1Z+h&#10;+FaTWAp1Xh2hQ4+b3JCOiEDfgZIdPSIY5+E7mJNSGSK79sAGdKbDFIQEVIuN/IppX9HuvA6buEL4&#10;gY+TLHOkEoA6DDLDL9hAEyMhMjAEXPBvkCOcPRPukO4ViQ5WvC+BY7WTCysTupuWNp7YEiNsPFVu&#10;Gz9UnB5xp9eEqiI4eKJv3rkNpjGJz90Qibcw+caQM0Xlwp+PUYFYtkOuIMX66bW5xL19STDvgFdA&#10;pzzYqWFmWXKQ90pPCuOOLwqyPoKN/N4nRYqzPQrdECUB7Iwm7rOitM41eOHPn7kTFdM38tQjgZNO&#10;ebE5tQ8nS377cf8YVOv9RU8wr2XhSAv8sPpHgWVf0cOey5XkX6ZAdUtj56OCJ36e0HVy/RUb8fWA&#10;whV8Uwes2kxK017JI8mtTbuOYNtXAIFJiGkhvtZB0LfOqUdwz/ctR0ekwMviRaPBmfUcDcldsnNl&#10;Y9A5L7rxRaDvlXX8mYzb/aNCg4+tusZlYTSOPixSS7Z3U3ytdosm10lvs71AlJEF4h/VXXP+/HmN&#10;0AQLUHGsVGnpLBz56jl0W9bvE2J27MV+G/+ZNNcVkMH5W6uTjqeGy33mXM1E6vO3yvyQebsYyiEZ&#10;oaaqijz95gz6q6FcnE435OQdK0CzOTt2CJJkjfQ1GcEyRcNsg4Etvsh+DGTQBGlKa9NB9dZsvyqL&#10;F6LBfW/v+FW7VCRlxjZ8ILszi6Zu8LxM0osxPGy2+wzbpePnU11e9Ow6WXpTQWISe+f5UOqE57Nn&#10;z9qcozeotVuiQ6sOWuiTPsqOuPzru6eV+GPUqaVmzRFx9AcM31/ZfGEmw5m5F/K35phYnBv8kgIX&#10;+5zh2cHF3ocoewL1quDBE73UufuXpaOe2J28b2T6FKYQcJipJoepQZh5r4+VPg4hUmlIubdKOqU5&#10;4SMmItoPEvoT7H1obWP4Ffe4YyFZi7lhD7Yq7J8g2sK5Ojg+Wb769uxnliO5ctPtmlGZA4HMh1WB&#10;+JO5CFfK68rzzmzNxHBpHNHSnAnPMa2t2Zi/ABEQ/zwadV8hk6qVMw7nLK8dHnksABqWRAo+fOrL&#10;K79JVtP2ByxyiTaD9WC42/76FteVj+XYX2B1HZPSbGQOH7p7kdw6i2JM+cKgYdZTqu4TIApSP5i6&#10;cnh6nYoho9ab6HMheKkonLLQKly5F/PiElzbJqk5cjbAh/cXkma0/9LdVUZRb3MRfLTD/hmk984L&#10;It8yLVu6e4C7cPDr+Q7peylbwQaA+Mx6YVbwAjdQqIhlFaVLeuo+5H2AjTbfmpxjOuyMhPrdl21I&#10;+DTtKaHPWhhW1C07wO8g3vK2H9r1UETlS6tfwg5t1FU1uLEkOmEyrgke1aZDv9GdDeeZzZIZGlgV&#10;Hn8hsvVbavNntbPrL6uCn4X3W13+TA3w2PJD/8SjiR1wmmZsnHSB7t1pAOrETCOj9nM8/I3+HMf2&#10;HBUuejqF5Oh6QNBeD/+0l/Lv44p/3j+V34ZGEOvejz5pKR7YDTNuiRJt/bzhsW+SYmSXSoBKZrVO&#10;wFFsvA7ZVT39JBa3b8KNo0gCixe28fUy2rMqcrFC87DgrfLQ45S4qDHtEFHJcVKPO/Qis/P3K3xH&#10;Pj5dAulOO+xOZRtxaxA3viNEo5wjRENPugW/XsYtRLbX4eIll7kvf706S3GK/7TYdr6jiKYsGRrf&#10;vlTGEVuIpkLsX/IpvTIcd6wOTr3ZfpzDFEeUbMy2jqUslDtQ+gqw5LLosWtryqaubVFjvdVyBdNK&#10;r+qiaX9E3FMLuQTJjK42MQW4meauq4WeWbnMx+f9SK63+sjw/SFe/sa3Ucux926kq0RQZ3A1l9PP&#10;9S0MbS16AU62qVfMyKsDYRGVxrjUg6x4yVq5VeOWef10XKFXdzqfejT6Srla3xtfGgwcCaUWn1IQ&#10;OHOm2EIuvCChadbeJjGKeLVgtzVWcFRn2uqUCGesQ8gUks3mZbswvn8/2U9pbnpJZ8S2TZBiu9fr&#10;ZrQQcSi4qBYqep9GJVdiZKOoa26kmOv+mO7IxT9OdXQW5gert568E+cxv37zc4Jo6/o0RLqH8UW+&#10;+tR+iX07wBlRwFrnsRmVWE+6yr3Jtmx4xkqgOca2iQugpRaHebFvSftm9mhVf5iXWbflcv8ySUyu&#10;WLBjN9cKiNZ86CHN+fF8Ytvw0Xn3ZrdwZ6YOgv0ZU6fJAI+V3kgX4u/zLqTMTpeJtwelISab68KD&#10;MOPCCdbd/I11kHo0e49XTi6F9mvaIqUq8igH4LxP8N+USkIhes4mVpxxUUAny37sU2/KB+cQDMfN&#10;TJdoh9MQBclhAZNHxUdRSC83e08r5Gtw8F7aNBK2N/nWTOOApGZawS1N4dCxQ6yhuBBeyIW9p769&#10;qv6IuqfrGdOoDgmgZu/9G78J45MbtTkSM11iaHGPuYTIq4Yh4vGLqvDVwjUucbJE9K8jZvamAg8j&#10;x5whm0zi5DX7guF77722NlfGUqTFWpaKORJxHONkcu8GRiPBrLT13OnGNAdJJKhT/+e5SenQ1gdo&#10;V+koqozOYpxA4ysHdanQlMUywdACHJvAJK8jQNi98wNkvwOmXhvFMvff5tq+f9Qv5l4tZcirn94Z&#10;gRZvWTuE8z3K6t48r62azhE9REWQKq3nQrUOkt38tV6G5xVUa2LFVlHZ1s6qfWaV68d6uS9skI9W&#10;QkR094fmuxlJkVOFnycxseERrUzzH3tDaaT33bJVLeVJtwocUo1AdNuJCM2cHhzvT5LFSVJWymx1&#10;35Brkjyi+3no/BTzb3rWLl6MHTOsYy23KT+DUzBeu8hfOjDteZFqLPhbttVRVa43dv0i86p7+DX9&#10;ubcNeFNySUvtq/VHKs3vvGvzvvDXHnNdt980MVtOWxLn2RIrnAtX38DO3yGda3e1jmxUWTXkYiIv&#10;aF0pa316BBGrE6QcszfoDCnraYwYGKOF1cnEQg1y+mvTs8xISL1ZakOgXlKlD3IJY+J0/XagnSXR&#10;Q+HPci45tIVMi0zmRZAYrOwC94AKHYtxjMbTA05Hon8Kr/L5e4goyDLfMcZmO8U6nFZufjdy2WS4&#10;KSMlv3ycnbbj3lnXcyca82k9EYsVsocFI3DcV3G3ZktM1lu6AhZHe2aBsXpv6t+8pwy1Wq9r/26A&#10;u5FPkECWjUka05EVxTQmJVbdETp9mpSmFttnO060HST1RLWO9Cg15BAbwzmuL/ZgGg3PGjIaa0pc&#10;xBwlud6USFmrR5JGy0N5JfNJ77Rl7WfCIq0Wma0lBXj3ZOyUC90jeRLWXetonFLDa99QNYrrrcHI&#10;yqPBMWihFmZZwz18cdLmLfdyb2mqcjmQ/XPbBnkwB5Opv1BBB9ZNdvFwQX3JQsM/Z7x1KLBplRPD&#10;uHSMk2+/7O/btPW0YH8/mO/li+foaldZ2U7OnK/skDXPsVlk3l/Qj41OTn7kxh/iYOx5xOw0KaSL&#10;wPRVnuvqvfKjv4ZZJlzG52E8WCJSnL5Q+X6AeCZK5SRmEQZy2rRQUrmAcW4WTVycr7qHpBCmC4cd&#10;JMABjrlG7qQuZpmgzpjttlzl8fPIltYB+doJOVDI7pLneWXGGOD+eKe8dNM9QvDtSDSHUg6i0VpV&#10;Y9vBFA3qCZFVvlSHCJmy0QarIa8t2tBng2qzOc2CfmHH0SBMggkcnikpNHfZD8ZZLOh0OmnfJ/2d&#10;dzgvX40HAgdD14QkJN6pRxISWeJHd8hHAjvVRRC8B2NeSI1pA5Nj7hVHURokx7QkaOO+MDxYAFqi&#10;V7e2qUsqPGxJCMdmKESHyTgebiYoaEitG+Eq1+Ose7HTO2ESWrii7qWweLlUx28qmF4KFjAWG6MP&#10;23mkf9/V7gLTIevvKj96f1YM6EBPXDsZ7dLuuFaetsoxp1HtcnbfKF1XSuW167KEkPPQXWo9UVJF&#10;+WpN+JyEfqSYYvnJzu6L0hXvpqQyKJEi2c6b9ziIMzxYhBNwETin5xR7bXJe6WDhELVJLyc8bHLA&#10;xHP1vvu128EoH6UI6qjIbMJO6PKLuhmyBKmyRF1+hV/haNvmVa74TUGjRk7nJPymzo8DPrAQTg0n&#10;maHzXRb6nOHn2wzwBJdR5o7+GT3HZySpDE7xF+7XnLmuKJZ7L86eJZllWwFRNwQ51ed2HMnkTfGN&#10;0LrQKp2GMvKApm2ljiLCutP7iM9BHnsJQ7oDWJGGMEae3977HiwCQdVqsmvjdaisyJkRGeDJnHYw&#10;8SxIXNrLw/c7zNGM30XZXzn0u1KwVJBjSiGPtF6yf03huNVpXvmp7zkWKbVRl7++gvHx3RKYXr9W&#10;rTcfB8zoOAvwaC7pnmXlqgc6CxYE109LK1L6AyfKB6dDakJgtGtOawdiZNu8VoP+JQZ3dx7UjqMw&#10;NDfkcPCxt1l4gy4T5N5i3+x+GQDDKqmGmv6oB+esfpymleXOTYpAHXdYsXBn09+tV/NjA/gL6RtZ&#10;E8pNdyeErueT9HMMQPPJF+X/6aLzKB5d383E7fEB6qJgAdQ2Db+Jg1YkfQfxf+5unLgtgVKD0Ux6&#10;4MZncCGlMMxxX5VNjm7zgZWKLbMa3FYOsF1j0i0jHC1jTl1BDgILe4oUZ/mfZxAc2iVXMjRRRWFZ&#10;53fu5wgUT3z5rCooDI1vstoLL5QlvaTw/Xw31JmatSkhwoWHh2wHKhAjjiGomW9rvWOfRHZBkiL6&#10;kO+wqADfs2AnkA8F/QTsr59X/m58yDdDhr8Itu07K8Rl+wzn4CBDxQNolsgl5c+eNapX6F+9WRC3&#10;Jyvs4jX39tfS7WmexIg+yPNEOKshmC6w7XiI1d1P92BhFQKovekYfpqz6IWLHxQRYbYC0A7yoRCo&#10;56T51F7vG9bEsvAOAHu2B7ChA2ZrPmdDlKAx7AsP68WArCO1mQkPE47T/ho+O4q7a7c25uMYwsBO&#10;46usl+tn0e44JFQ5VR5aO3pM3wA/E17fdfa66hMJq3fgANPRP6EnElC9z6pn/0UpHXfhtxkfBIfN&#10;uxKw660B6Qzy6yBIAoW7BnRSgNRbOKF8kbrdleU4byRh2+0lzAPUj3n4W0g3BTmdttj2LWTCErJE&#10;I3kUfyxGoC8oKUDbQ1X7sR+4mSC++YaD3vJVze6xME52If3yl4OITWTqB8Cg2CS+zuWvr3t08kLM&#10;c/Q3hfHF5Qq85gbcnnQLnEQp75vG+D3gAaSDBhEOOCXTiY4Y7jMHi5EFkG5Tex0ueFEHnJG9ibRQ&#10;BeUFvPrRUNFDcEvmktcW1WvFPkg0cnu4KJyRB3gJKUDWIJlzFT0/+CLr9PGabeiuiRmTdDul9q94&#10;5EPtQSvDEB2K53IZ9jG3wjUvy5iUdmQhGMN516T+Qy0xiZsgXo2l6eyGCOf21Fv5V1+4Xvtxt5MB&#10;cc/wvgKfgNeVxR4MTBaR5gTZ2ekPSAojkCyUDO+PJsZEuqGMlMOO0wV6CEod2iX/ssJ6qCZZTU0N&#10;zoSFvwROp0aSHqDzs8ugtZWmCsw2rwAo6zYollF0evckkaBdQ6gIuniNCdTV7nzKJ8k4Xsv2Ai23&#10;zmUUYv34Ei4UZL+gDcv+BxmHjwQ2HWGQHMyD8vFHFL6fnVELvPPGXK6kg4w8zACQBoECb6dmSSUM&#10;vhqmX12uWsEUP+w82ckrSUL3TjtJpqmU9S8316PL9hWP7lUd42gpqTG3V7NsNTWpBJuHQIAfT2ok&#10;AAyth4ypwl2QQu4CfJavMCkGmahdsAaMmhUmUAvItBy85KNJ1uj8G4DQYCEMUfVkbT9/mkZZf7Hb&#10;cA4xit2B/ReZfqoxPuoz5otKGxacUplhzP7/SgNCyT/y/Y9fCvRL43JgUrfnm/zaTbdOXhFkrpfi&#10;6bY8ccdNaQ5aoZ/EWF32gMpHWPO80Ziu4L+Swmja7Cnqv+LkAFE/hPoX9hR4BpRIX/qbN065pX//&#10;tRMg6GWmDj/79HPkowz1OGueLH7NZe6qIHuhfFS3bNI3QeLszcGNhzZqeZKJhRKd2ZDyvS/roINS&#10;QfFZs0NA7f/XxA/cL9R3IVHR77JMK0CexMXUh0euA+eLFrf6ESy3NsHbaVSJqCOrLQhWAhT/yuuX&#10;R2Gqe6UqtwvOVmu3y8Li4t0OpjrhCBMjA2CO+YjN2KjB87L31bvcwDqWnZpqsi3UGIFF0PMfSwN5&#10;Tn9LkOv9pCkVHZeaaZPKzacFcXdXM1+HjK79ml6CX2nrJfN72G81SldzBEAgeHK11m5PV8YTbXHg&#10;vPO7nkWLFKkpFYRgifCKF1XX1m7+KvAA74GdNqYDFY6r4D4lFruM6UaAkuq6jciI6SADYJSHF0Hy&#10;kQ8ANJ7TE2QfzZV5tY12xFg6IIn8edWPUxnk7bbnvLMfjH16QdhIjmDqubEXJqcdvHTCLYll7yjk&#10;AX6tkyaz7/SkA/opivu4SMJd8dtecerTVrtL02PMrSSgaAJc/j/Gef5Hlb8wLGt6eI5D6yxETwvP&#10;6wPrKhKbbd0Wd44Qy6x/3rztbOzeR/WBBwmxjtff6E7Z9hVl1ZEV7KlBbz6FcFoJT84C/7t3ORmi&#10;6R/mVUOFqOnRcUTxlrLIjDSqPueu6OMJ7Y4NlcuWsE/9qvJItYRppPGEnPZei1NLIfGNMllMGTAL&#10;ttNCW5CaZvL//Zj6SNzkbsrzuuQx5nHHXjvy/a7MawS8on7ZcJ2QdjjbHbBNMM3CwxDAuM4roJSl&#10;vmzBhiGWF11OFeK9Ily7jqtZbBFarVpqH4OW0JWwlQj8TXkRzLqDn4Ty6PCEjuXktzRWLsZsHf3w&#10;lJT5cq0sZVdjsXBWrZGVVS+a+tjhqQb8qehOgc/Zg9LPniTk/V9L6FQMigS1Fuw9dIiXQcDSZc3/&#10;x9d3B2L5t+3fRgnJiBSRQkJo2DvJysqtSFmlYXRbIXsUJcmmzMiI7H2bmYXszW3vvbP5nVc93+d5&#10;3+fV78/+qK7rvj6fcxzncRxnhFXH3fjXpQTkopfMPs6kFjZk33k+j52407UOgOWj3EBLouMh2tYf&#10;Db29FVXGSkoQsY4JO60Dd2MjaPKY5+lvlpo59g01wULXR1rGyOxwxJlaSq2mRmniGlOwUX8Rths9&#10;a2FhIbrORcOeVnc+U0FB4SefRkSWikqHfcfNqSuwF0UZ8W0tzod6XCpUT/gVXL2/XD/V2/OWN3Qk&#10;Xo8ck2R0WLzWqtUNQOWpSTZWZhUc7mwNIgzVeogG4fm3EgO8JdVwcTUBnNlLwxRFnQDB3Z35z2YL&#10;V0/b6H6cOh84aPXSGOZUnuhCn2Q6qcjFPvLDfupgbNVSZbmv5rdcYHJuBhkvdN63ahAXc6wR/Xje&#10;EvBN8BILvh2ReHz/JTcfBKLrfzPPqaJzSb6PpcKTo6G+x1qnQXuXZuOF4WmJUiHnvZ1v2GAEXc22&#10;Mwbd4qeF3wou5qv2v2a/PXpUZj60c3ENipDeZ04gECwl3EJMtRAt4wCogHINuZgXBiKegTHX1ZQM&#10;c91GqNGAghhQSm8zAEOA8mJ+83Wy7302Q+Xuv4dfMH3Q1zJGuJ7HS6+O+ZrB8uqztEI9MGKrEP8k&#10;uRo+kMY2c3nzOV2dYWA1cF3B9xrWyHm/1jYVRrEcPoCD+ArFIlQLG+i4E6WWm4Hz+E2IxpbcHs4R&#10;kdMx7qmZ8fbviQgJcnV5ouTdbzeTXIgp/dkev/JKd7ma9l2JGC+l9EMZeXyS3sG5AfhW33LBBqEr&#10;W0ZFxkcQqDts9wdgwkGYW+dIxobbw+EcK9xlwc+CbJULIWbkkAP3jdi5Eh/RcaeHSJzZ51mHZaMh&#10;WzDI0VUY4m8LPQPb7L8dQ0x4Dggl/qJU9oFdDyVjw5eYmt3PIiw0Sw6/NiCnztXZPiNNhQaufH7m&#10;e98Al3phCPN7wXNNArjX70WsZ09O0ouy7h6ivU/Rdd7L43vtbvSkBxl9aEdTeIkaaHNSDLkEwNbg&#10;2y8zryDS9b1yz3jTxYLz4DnoW5lYLEsjSbjD6FBaZMtgk8BojWrx2erGkyM1qt5n/JU6hYdwrP7P&#10;oyoYoCyGuGjNZppT8utHg3F7Mfy4sSRl3G5SariFkmnDh+Cyu/shVd2djy063j1v+BD0WGPc6lS4&#10;GLq2J37nK27+p/FVQUc7XeXieJ71/EzOhIbZsmc8z6q82fjGCiqmV3y/eoQNeER1EfgiNIGGRMEc&#10;sBLIyvkJAzWONT/h5R/MSj4W0Ns5u4s74fQrYTGtkvFHyF+i6c8awoXi23svfz99fLLQYdMCBk5T&#10;bHxQ8LZqycRXWpiuJw1VVOzb5zsnILq8lGjseqlBDVWrVoOQIXcOkH1b6ULtnZ1wxgmnEQYBH6/t&#10;vPmCSKTxdgfLP4zpibLOOrb9deK82OBwmURR38MWHGtD6EmDvblQXUVyl0qo9en+i9sMvi5vwn8A&#10;10R1ZDkgJQdbnnmVfLN0spzcLyAAPVQAOBRDVlwMjNk0Jtmuvaa17X++vjLSuQDnbrFvfvzYERZN&#10;0jF4u+R0FVuy6fM+afNzTqzRqhcyJ7GtCy03K9IkOI2jBHd5sKPIi3SfzwEUC96jsPTVaSqMHIPF&#10;j7M0uUKsrWuytY5YZBSa3QHGqVRsbrIiLqGGnakR44VdQuQlOv3FswwY5frZQ01ETSgIddhjET+K&#10;fjxHyVH8J7X/W4jGyosyvO2UyWcw96hd/A7D03bdnxqJu0HOfY1JBMk9nRzYXRhX1/aM3xR/ZepM&#10;IZGLGgXwlPR+Z8n2vDFEAz/i+d6x72LnftPgUmhqLlNgnOfnAGDiSwlqT7kn0LSQWcd9NYVGDDxh&#10;aH6x0Shyz5jMAEwLY7zWHYS0wVbYx6wWTpLTII+I0xwf//yAKOzTKs61PsE+GygRS1fioJrfG0qC&#10;lHerWMCkJVZ+MBOqSKxhijaSYg1kBSXJ1LTodo9bXmh4mRai0WjXrbPC7GOBdSHJZ1sbBC/MrHXL&#10;S5K4AyqcC9F4cglv2Yzn/NMlpQjYJH0vXXPzKQ0TrmzTpXEW6+LA1i8X45zYoygqNeTZLRMVnXO8&#10;bsKOvxiRzmEdAoPyV8Qwbo7NMwTOjavTbyOslB9idGfbvgT4Mcse3trgKtCG3CBZKmeMZOKWZuJ+&#10;H9q7+X3djDWe8w0RIjCjZRo7IWrECq/n1wGxC8M9B/6M+q51P9ZzKOFCe84eIfqiP0zjJgjfVOck&#10;1h+wDhFUTfTpecWIDUJYc9v///mk6CWWFNMaOQr2tGd82F9klgpNxyRrO1Ds9yjEClYufpbxJrkf&#10;8s5/caRE28kgGpOg++UWld88p79TZlN+oW6+f1XR1/LitEFK+nIxfAOkF+fLhm3Jh7ZEvH6K6Dgs&#10;VX3jL6UUxig7s0sAaVbDvSTa7YLAOq8+6C3jc6wRorc+4xzKSAC5YplFCbMoaRnn1YQ9XJAwYm1X&#10;VIU8+N/MSQN/oAzSjo2xPeEMfLdnFu8v/IPjlPzQu3SzWrFhqRmNU8Tn8nQVZHJe9HUyl4dTBf68&#10;ziFzJbMcm2qWVoXLq/MRQfmtV5UBKSKZZJsDxCL3OPynsoCk2FcCeRArVQoN8eXFXYS54/PDdyql&#10;AyTh3Lf4AHtINnMsK3g+RdUFsvoJML/AkX5vjBTrzQ72s+IPf6YG7g77SFi+7WyDaskz1YXq+4+7&#10;gRm4Gyy42pk33gAk31x8zFKCI13WJTvmzk/BdSLig1Y3Q77+8aAdOHxEOtgwtn7+4MYi+6M+9mYs&#10;KnYPRHV30lY23oZwjzmXXAlKSCnx2F/IMd7oaW99sTWjrK3NbNQz7dxjVW+ssdSeplOD1i0K57Gd&#10;lxIHjwKHLbdW29GKJ4tNItVLfCoNvKXeFOF8kg/C9ZgFBATMlG90FC2OrJJa7VWZg5PU4S3YcT2/&#10;K43OzM+nXT/iC/frY0elxUCq3sPqd8QmAZ1UQ/nra7NZjaEdV0Blcc19zk/OYB+P4DDhlp23UyLZ&#10;n8t3UZJrbF3S0XTFHqmn9tT1XjMxJBIkqJpm8QVuKNYfyqE/gJQOlFxJliTrvXOcnJxmyqw4YQrl&#10;UtUJ3dNX3pZN2QCz+GPHlWXB8X6V7LEqMfxRIALzw4zPJmxU1CVLqUOY+LupLtQWJb3F6nGlO9sb&#10;5mmmVDX4C/bnkMqjm5JU9SYSAzHCW0AVLAajcDA758rJkHVD/IhvH2CBB/1ODdp6XGpP4pflSUND&#10;Q0jUFmqdPq08bZu0r0VfC++6EXjC/nKi3JrQE8sfznvFkzMIt+m8cgSCl6jDhpk919FNW7Cmct1T&#10;29+ZkKiPrG1PRLOlO4J1VjyfOUJwJslj7wJm0GyhmGZ+yfwciMbBegO8Y8r7dGXCN8zXHWHIoGQ8&#10;h/SR50Qe4BmxT5TlUc3ktGXvpg2L/971KoIyvMa1+Vy4/vkRWH+rfvBCKZbXyaG33OMk8O1+C0Ys&#10;YLb44Y6pskTjCg93Zr9HK48gynzhYZ7VRelhAFPSzLB6CeEWCnq9ZAI4Pa3jEzAOJLs/AFXTH13A&#10;IRXjMeshd9rDWwxWbbfic2Ievhc638Tm31mnrJtoBqjAcfN94GpL42xUkB7eaOHWIQpXX/KSgcsq&#10;0TW4EDvE1DMS/ys42Hrt2blOUbxV/ESsyndAAQLcRL868IbTpgzpoRG0pxyR9E3VLgRy1s8wgUbw&#10;dNiyjXQ2x6623CTYRcjRWh/TCqaT3qxT/nQUslUZsYZZJVGuUpR4X7aMrPK87DCQWb6Y3ZNyl4FQ&#10;RLMFRkfMpJH2fn6XlKNWGkQawSmj/4ngPDB7SuGPlOt9AdBBh/fYq+NJM42+TFvbMhaEFZUKQ668&#10;LiuJLvdu0UfeLt0h7oJD/EX4gNwJf/k9FTfJjgb/idi2Ld1VYjkosoFVh+DiwAXlNb4VDviDq9PV&#10;J8E8w/MlO9mGrYrGBlu/5ujzTb6/Z1AyPrXu9JtT99my+tQTwl/mExE2QLYDJj6zALiwlFvJby7N&#10;cE4Q7+QWOm5NJVCugTpD4STr2XoEOHx9K1Pcq6gkEXKtu5PakI5XXbaBsi7xI8T9wfP43uThL1Xh&#10;RIMKOnoNcYoNsW2SqJZQrZWi93lhx6Kh4086QCx4C6Qsb2k4y8FHODVgsypnW8yuBrNSeOSnLasE&#10;bffZN+rdh4+7Sdc4qulGbkttwjMQ7Io2lubnVxCeWjt7J0Xr9tAyEKLd+xgTe01Li8vH+nBzfu98&#10;F1ugeCfZ9oy1nscZcs8pdbQuFoRruI/Mc+q/O2MzIFfHoA6fqRTxjtTa/o9KeVCBUW9egUGI6xI+&#10;i889NL2T089SGJ1U+v3N8ZyYVJLpKLGIG6fd/NTnvSUf5w8dtfwY3MnJCdu9qkfQtrs6AY2vpM+6&#10;U9vmUA9igpb79Ef5CFJ86p1JK/4V2q22VFn0iud9ywWZSuj5P5c77RjtbCyNqw0Vg0QscttsGlFS&#10;i+1iZdtf0YuN9Dvnh4LDHiJaGfePdkSodNwaYQgiA8CNuJQYKqT/TmXfl+MJaI71hD2oxv21Fl9r&#10;OJrYSZ/LpaVEdmv9d3UJST90wVugfxDxaoySCkj8EPtbJiAVQIk/JMNR6YWLB2X5SriQ5QZCqU75&#10;CdZxAgM3ZPoLkXn1rxIWuZqamqHZWRPGq4+PNkaIhPy2qb5qR9X1YxW9rGMCKIH1G8q5CyQTuJDO&#10;TR6BiYEJUBLmyCaChyxn0qUfNwGQJOgsthhTaNUS+c+L4JkUPya1+WQdfs0Q3LthSX1g6FKwSN5H&#10;Rj+okDMOoNoj6NE0wh4ZmDu1vLJCMFEafPHuA63jC1C3Ed9P68Tm9Rz+jTPgL1JOX9vo9Sod427z&#10;s7zwcvuWeMI9XfpbzOPt8delAdI2+QdB/d+XLxuYznlWRdiaB/N8Hy336mZOa8ZQU1MTph5P66R0&#10;YaFCXDyjGXcEIotd7dUEGhLuF6pdcKdHo41fTqF8JQ8IQoDnaSGo/a+lXLbfsWbiG8Ixbw0VRH7C&#10;wa2ihsJ2QHJBXXfSxUeVvPKMz94bezT5/BN8X9hm26tqP84FKDn+f3ULf1A0ufos+07uFe2nMB7i&#10;Hbhd+sK7ZQOAup82NLTSIbsaVkrvDPwtjy6vo7Uhqj4kOgsbhf7YXVJyoO5G7NIlqKo0fDaBjTs3&#10;HJMV9KttJb4cPvAN1CwPvUZVVVWNF1ro6Euz4CkI6nSOxXFcqwLgfq53oYS8bLtVUCo2NrbSgQhO&#10;3r+O6SGmr3bJsHgygvRCiCX7a/QX8idautjpxnaU/l/eZvTYoXNCQ4wz8rY23ygMPwy18wR/egBo&#10;HE3k9103+rRPbFpleYUcQ0qi+WmlX542hpJc/Ai1wm9n1Wh8XyC+gMNr/XXEdeB5XKRooAzARyzr&#10;niRG4n8rCAFHzkb6+AWcJ5hV80B0A8jmm+wXlEG/LiYvoZROOsGC/5E57XTDQ8Oibjr4n77Q/UVR&#10;zMJ8h9+kCxTY/xa5Dp1yCbyke0PDgnEMOntYnik7XUvbOhb/8sxHLyrItYh/9kHKASoXoBczgqyA&#10;ASp1uAODFbBgyROMQgddeb9F4t+MLzdSmtv0GBkPPeYEB7n9wB/zN/BI9W/D0VMuDtWiLspj+ryV&#10;SWX3JX9LeGIawETSyWAJgvqB6RNOLrLrWQ42D/yx1XiCygwFhNmWhWyCkrftmCQd2lLn6o5YaxnI&#10;A/+SxBCdctm5Sd8j/3TG4Mvx/JAlydqQH6+bbOulhgTRVBWljYmvuR8ZnYBQjv/m4ArERSYuLm4H&#10;OFmLqdoiMCty+CeaF4E828sLKsRsWWe5R+jzsAV8szQLxiJelEyqVgecZoX7IJWtKeagTnPiWzI2&#10;u5aMUE4JmShs/vOEo432ThOYNk/ZZlVGhZdYIqsJ9BfuFY7WMo1ur3dUaFSG798ShSeM9MSwV69W&#10;YAoVkhfq9jhznPw5erUYqQV3Iyx6jHo6B/2t05I+Ghh43FtsdIqZ4gQWiAY3Oze/RJVKRk6jat6N&#10;+P63N7LXuSgfFM/dvq3O8t129dxmBHb7xVrI9ixuQW5B4p8zAT4IQ1um0P6cuHYGTqnNdJn3l+hi&#10;frkXj8jfLjeFhL927jr+357tSMiDZTWCZ+U8c+ohJ+0W3H+swo61KXtmf0zocMxZ15fMoZ+Y2oin&#10;Y2L6iIlPU2U0Sq8IT5UiMYbhBdJ6AePe4cUhpiidX6awNAh2mo7jCwcVqppiHu4iK+4iR2tqbc1Z&#10;oRx8cEA1/LmSkAmzLN7nKfqT+PGEaJaDlULDiPAcX+DKWUUb94kd/PABP0yGU89APcObje5cLn8+&#10;va/cPZJEVAmxLLmUEs3vnP7HIyzQlID0P4yohYL70zXcRztzFYWHez+fLxqIqQbXyl+TL1wiPHz7&#10;gNHH50oippi2rSj0IwmPZDru5cGKszZaMtWE7tIKVczgu3r+z2E3ErB1WrU9NEjjUnTJjDVBTZj8&#10;c7Poq8MgKS+zbYuyLZ4alPd/YIsHrqRJB/kkExNLilYcTWguDJ/KMBKfEZcWDVLb3OXhQcn9y4TE&#10;KO9S45AO3o/yYz5mwo+WjtBVXX/KZBP3HoLWJVN+BtEar/iIDg1F10MHtRWfp0klcQafrw5f6zjc&#10;/cxR446+CtNT2pNT59YrtBt2rWqLyVBJpP85J9jNN3fDlU6J+sssJqp/m0sk84lp/eB8mUH0x4ZP&#10;ZsYZqleoA0MRFZWLdFyXHZGuwS4b3htCAvsTp9rVTszNjmvHj5ZmsqcpbpzVHWWRIWuQ6oeW9xuW&#10;IRGc7KtNuq/ubM2khfv7U+U7j3z3EbhHZQzqWteZWRz2KlLQPL65fNpxtdm1d/QRCDBxBVbG8y1x&#10;pOuz3QGFNguY/fnRJ4aN9fVjiM9N/xDMFpxcZ+6V9ttofXjz58qrfg3q4XkqJRFgL2amI09rzrE2&#10;HM37wfJCWK+aiLh39eXtotdBqMpT2+A1kXSQA+YSueRo34tV0lN1p17SOexJxGauUMcVeXndB+eW&#10;8dfY78txHlE/zBpmBBHyyEeuoUO6HWlO4DRumVh7mJxx1vajqtXmWEjYTY9fgKvY6XRoew5aic1r&#10;FdvlTJ0K7RzbqV2wmdmA3hZ/F8pwgLEsFq76h4raZmJj8w6RniDcGh8d/dDR9SdJqhrXrNjkEyeG&#10;E2W6pPy8DhYpsFlcSaijUzH1Otlmy+clFEG77F+heRGUufJS3X6h8lKn8njDQr92sMksB9dSg2Bs&#10;FFr/qfYrnFDaSCpMVzrSQJXxmPvuLfBIAGOaetZipOKPBKXwC08WM3MjIKGDk1UR94hGoXVNOMce&#10;bvc6DJ7id/K3n/XPigg4aSJAoJMzMYrPV1Rs23GvwpaCVLMRKOVIXkwMNLzNLxATLJrVfLr1LCGW&#10;ypbv1ldd/WtFB8WeDEImaB3v/0DFdm2lmbwiIJwdmrgg8+4kpSA8KcwFOlYXJ0oUjYySdjXZFyp0&#10;gTXTn2/OHAVzHZotuZpAhTIDLY4nhYp5LN+zFU+xbvsnBvTbzXA5AeQwq1XwPBGxKpgJIDmBsb9Y&#10;PpelX+FBk7uQu8cIbxOwXQJ4Zz9kenBya9jrQ1TnyDHtZb4IbbS9ZWLT6JWGvdEBFur1NcR3F5Q7&#10;mL6C25Mij2qps+IyobgXb+IREenNrv6nghoSfXOo6JsDCd9QattryynwOSneNEj67mUn9lh44wiJ&#10;5GIM6YODXIReEDENVghpnNXlfHVu+aXDc96dyffDDxyZJcMthdWATmDqHsWcAYSHQ1sSwOKF57Bb&#10;m96ctx+u9HR95nWC60pKBoiG14u5Xxc2Is7LWg+Pi7qxUt+VrZhC+jzoS851a/Ce64sqHIDuw1Sr&#10;uCbwzvyeE273rdfnqMeNyMx/2DIWr02dJrKL05LxG/6Je+Qcz0kEEqxxb3tg39C37036Oy1vaBWJ&#10;eM5Pp+vKBRaH+p6IeHk9+vzBkPW/rMi9w0uPaNGykETHV3Gwsw8hKhmbQJeN/V/zBMpGV/ZHNt4W&#10;01KLxFx482DhEKmmYO9Ud9UybeEDbFaMntiNRju7yGINaulbGV5dzVmD3aTWt5QpC9t21ukjk7u7&#10;BwyuXP0Y8eSxhKmuRIhSpGiNcmSNwfLNSNkBrtVXlRAf6HdWW1UwRsJ2UswF8ce1O2t2i327n0QV&#10;Jzqo4UsPWyHW1pjpo867M7ph430gp8IYGQ7PYMGvA9cW/FzRJ4RLtijSeWfkDMboJnA8rbIyN2PZ&#10;0e+y1+qv1F1UGlvNlj9rODPXmqCCxoIXQ6cSFyOxb21NfBxeTtIPwh+vVpyPnMBMUlxsTn+RrllR&#10;XrZDluWxckboaT5nM261OuDVlKt4UxBeB9H+u1uyci6fTrNIDjJTMS1SElNsvCE84iCNTyh+Dk/t&#10;2VXM4A7zW8tRP1l+bXTzB4ot3AwsKWrNfjFqvR3r+DQIHbtbQulsNwIt3JGEudxejFLral+cr+34&#10;x4REpCyaje/pAQmrunWrkoAV+okgCO7hbV+MeGOMloA15hlvR+1OjeaXv7xWWTduv1BdF2gMs+Jn&#10;STOhxqnm6GdLayVgr4Exclpalg+cvHmPnxhekr00Ds/q4vrgWkX9cTcxemtSa5Ous13x+l/1Cj10&#10;ypLIOAlNBwSrg55ijEbky6nXdTH4r7jTVTn+z9vhn/FDJR4jey0uVuSZtREriwO3DNxzpUd+N04Y&#10;btmUnBR3qAZjhImOnRexfmkOJVPBh05ofkpMrraTy4TrzRekbZySg2s7xeshzZvWFMAifwxuRrzd&#10;eKgxtwBf6ZdkKZUngRw6Kmfh69igux1UvKjRumer2mh4RB6/c2Tg8RdpcjhbFVj/mlBuLHCgxUXr&#10;zuCK6NIgX8ZlHRI3njNKexSe1RJRGZmniCkO/DpJBvijnbTOx5xKJrb1ehgC3CSvX8G1nyTnq/5R&#10;/SL3ss7Td7T0D7O3Ewc+GzareEfPzqg8G7HkluGrfuhtbvrwKJmbvI0y+Xnc7sNLS0tR9GzZscpp&#10;8dVp9wJ/oeSaPsv6xBtz3PoJuokhVGfMtS8weRl6vOIjMp8f72x8yZghoG2t3TAhoiM5/HCiMmKn&#10;wRc015XxOUz4ehFjTgjL0hy9qKDtbOeLYrqrzPOw9OEpvzMo2zFbNgD9lJfarz7lyzUAC97rrRbg&#10;xmCNXvGq5aidsuOEX2spwWF5LuGF41ZYsOYDz/iBvF5MYUxD34gVDdVAFLRcluh7oeKOdlmI5mdm&#10;fDSv64EXX5AzUI1wbcO+qMTTVEySbpODt99LNBxf5YmQDjQbR1X6olx95Fy+yf6PM/7Fn9iXYRyX&#10;OrW9F0PmRVgncPHM82ea7JMd6QrpahVG3hlG6TGku/3F+mt6Y9XONqbhpQrX1xef2Pg4p56urvXu&#10;HeCabGlincSlS6U/vz6hl+Gh7O28YjI0UCxTITzf/lRexYVXG9skoZD/Lpp0tdk4+YfABesiRepg&#10;RGuo91FOTYhMirG+9Tij/DBtTkB17wYgS2G17LyDdjhg2g2YOJU0naSRpx3XuPsoKD4TYZOEhQ4k&#10;ZzVM5mpHY/IVaNqjmwZCWXSsISdYosO8QuTfknLnf+PSvykyLmfwXmj8KcfXX7aQ0ghhRmNw6UHl&#10;m/SwXICkPDq1hq04rgVVlxGdwWW/izzMcQi5Twu13KoTMS81rOWcPjkouKzOdPoQHimS+h0CkEvy&#10;59eLOy/5/GyWKv6oCtk994G1CdMPYpoF+jWfjK936rV73H7JR99xtAOzg9WpmC7T8t7X+aw/V+1s&#10;2naSnmiG3+Rkcmu600jjWvEu1rrCTkmiE6MpgNtrp+s4UsD3nPzO053CE8aa/B+y9PcWTXVLlkyV&#10;Y77STh/9OhVybg7YFEqd6v6pX3dWovZN7mCGpa3y9L1CWgcnT5ClM/I8YeeVaAElRrxFgSam2bpy&#10;Bj3aAxQKrUD5t+QSO01c3Tig5/apj4dbNpijV+49ibAKrZ2R91K7YXUhF2dxUyAnDiFq3r3rzpqn&#10;qHbabjIakxg8PPLzqUOI1DCxL28GENAKWEnrGPLiqVkkORKyxfCzKcdO57soDP2vUPnnd+L4iOqO&#10;G+Ipu0825xZHd4L4zjNN1q5Y/QC9Vg+ll1x0/OS5z3awShWPh0rt+UxoVjFdJeY9770l8shyMV0F&#10;S09M05wxfRuWX6vn+jMv2/GtkvAb74hA9y442Z/+ON3keoge1mPspRD9+NE7hpr1xXS5pz5/TKJf&#10;aJkFXgv8RpCSx+JzefXLX8VbuKeWVkZxeFYfrYlbEoi5sru9bgMHxQbLq/cNBe8Mq0ZSE3FQDjKK&#10;37hsNvjNTJGcrKS4RYGTr95nGPKWzc19QMJ1jjSIreMGIWPboENbB/uwa5qrvFK8Ekr4BmCGbsoR&#10;FZh/QVolW3rtgsx7dV1zrioiN5/ymPn61Tb3MTCQfcbvUjwMQ1NLyzCvhe8Ik1apnkf8i2NPPtDe&#10;+lpqsk1H6oLcIP6ZPaKVU21wJf1CfUCQvn0FbznEQ7t8YYuU9yfDxb6my5rF+il6Ix5kL+vp+I/l&#10;mnRd6CqIlm3K0m/9pFFxouwOWe9hZ6MubsgIM9VR916p+GzsZdlcT6su1feqLn2UtbjQla+/q1fv&#10;0f6ygSzC7T2Z12tn+wmPMdxX/bDTikZHi98ruFHvH5FzKHorReAsO0YtP/zQHjELwhhZGk7b7e+u&#10;o4O82CRbpEMxicvN6DNLBdxFi1ICE+RLc+xtYoHPF/qLE3dAljcU3/CJxaOAoBBquop8YB9VRClY&#10;axLEy65JR7M5cBevtixuvfKXw658vtAO369X/TuMjWfi+Wl1VcCMsPtxWPNu2PBbzlQzdFjrxCd/&#10;zaUCoLBMjZ/34kGTUDEFoe1uEva4TH6Lw/NF6f4lwqXQ7b3w1/vlIfTSnf4EeTBmkvriQJPQZE+6&#10;SfqDCgtviUJembz07S9BFRl8BXx7s2rHM9QqSLx7ix1GBpqFNKOXFqbb0g3SFR9ebEmXvJRHT2Aw&#10;VV0q5Bm5p0ploCUYbLgEF8RBxVg6xuIty9J85vMy8ZDDW8r3NIrulzzULSK9WAViKlwyPatY4ieM&#10;f5syJHbtPPUp6+5HMg+4395f4k5RFhqjhlxZRRvlN6s2mej1JvLLm/h7fo8Xlx2aQZD+uDRkGkZh&#10;3JoqDnvgsYBr2+GtVlB3mu3KwCRxrXu+B3ZOU30Nj07J75u5GnwkG6/Z1Xi6LRFDour4P4L9PwVN&#10;0ijTJHNDkYRg2vdPg8ESfdS4jD7fwTJxFcL1uTW5xcESHyKf+X3pRc2B6igi/j3RyZrBGoJIkodt&#10;rswvE469KHr8wGDguxvb3oLfYIbjGRLGnpm9wRJtj8M2GHt7s5uNYW5e/MISoDML6/vqN5CtSW1c&#10;OLd38qnT4mAZPC9HglwMJirGokA13Bj0+e9MqapIOJMpgBDFOgk8rw20tlRKbo9R/WEijVmgG6R6&#10;jGcrqp/vvx1cfSoxcMN67C1bEGI0Bj/XC+2lzhlIBkb8jW8drAccbbIcosQdyzfBT8qiNTs2tbHl&#10;TWdagrWFIcX205JIHXYWnQEgKg3Fj9Pu36O9b3YN+Sd245jw1IRYJF0I4RezGPGkHiQ9+Oq5rSoo&#10;uZjktL9zHacBunFemJFXLbv/5DBGvWH6DiTsDP274HgTNk47Xc3JKd8bmyAYY6swTk2VZgzzBKhv&#10;7ULHux76kBFRScxlt5YvKa2aepsuAxZcoLY5JRYvDCi+iMAjjw2nUvCxwrW1VObtAzfXBr2fDt2O&#10;QL3E0Kvj8NmH17wZxXqU6k0Bzq8Plvfvdb/LLueirmxoT/iUOYagM1Y+AEf9aeu/cvyfzx6r0Ibn&#10;YVdsIeYaEopq/tTbzBcEmbAgMfdL+Dl5BxMPhG6nFHGNdn5kLRk7HnoNtsKUJ1AUWM/RHXtf0ixD&#10;fwgGO44vhkQL9E67FzTWxmWwxWzCMsaAMK27S89q4yx7Yjexb9nDguDvfjWMWChaeR+mFbrxyxk4&#10;45jpM21ct3mdM6pOWEKN05mwQOz+9NOvjSvyvEfs1ZWfff19btf68STJ3h7TgQN7/IBv4IcyVMow&#10;VwnaUVVszT414hwYhmr+1iP/+86xSVp8R3l2RpvrtbyxSXxEls2g4n/fqv02xmjsNMCHSjNozeEV&#10;iY1BAoj4sMch4253xyfLheSOj4W7m/74S1fcK+tKIBRDfU03KVaiSOUdRhWEFtD7fTZSVo6hjNSf&#10;L25BadIHP24gaqoz7QwxxQv3f7cHf3IenI+nQlRMj1RzmRVdePdMCwoIfFhl36ZPxYdBz4CFEIZT&#10;v6eu7DcK0cCEwwY2xuQnXoPNHOSxqczKKjSVIWGC5jFhV0GUxxA6HgHDQ3j6yjxW3RDlpVjFkrJa&#10;Vh0NY5PCyk5bGGJhE+M8S3+9dWgJ9Kysiz9FwKLjFHT7DtIoZMY5Bfv/u/67AbXLQfk5U9ll8oqT&#10;Ychy74dJ91BGMRK1nq/xlzlijDngYriG9fin5v0/wr4DnOr+/R8ZUcYjUlbqISs0SESpnKxkj4Nj&#10;p+y9ZwlFGWUUIXsd2zGOlYRKZNNBRlnHiHLCEf3uj+f5fv+/63c93/+3K9fFxfl83vO+X/d63Yog&#10;8JnkVl/lunG2nugrt+rIXQjc/ump0/8c6ipSEvX8o6KYE0tcz6q6wg7TQUjVeRUygPHC1Xfktb5m&#10;HdhYcxs2cX+c8oPO8ze7xNMwNYnGgZ1OSLmozyUtSHUp/fiy772xvpFtTi6eDamXTenXboCw+hdY&#10;owZsNPsWEF7ko9Ft9+kPjZkYNzgUwDFnomfhu+KxeoKSKv2f5Hw89QPy0hx97DRKhrmoqEgbToTZ&#10;G30Dnb0jgsS7deo2Ueub36HpqodOf2//H2szX6b7cSvad8bifOQjQdEUt6F2feSgtsrJ1hi0l/Gp&#10;LNebkkzXV9bB3u8S00sb84PmDqywfXJiuaK5Gh/TJSvfl9ZOR3Y9UV9T9nuPknzmq+sFWa7IPvhF&#10;Pbw6IbBepaaLUGh46kQpUWW7KYdQ0GfuOwKA6f7/OTzIlU3QCIGoUFa+cz/n73bhqeBmqd3tmvYJ&#10;yaGC63LOTtdfW+FFj1ETqdUuR0nBGKUxOgsTzc2wV2mPHoAoWirv4BUjjoEBrSPh7IuQEIkdC848&#10;cQmjka6Ye0Pld+R8ZkBD2tW4ISR7S/xYjOXTKypYcrHQG6OTZge5L/SIJZxquvHEp64q7nrDL4jW&#10;LeQejgFIwhZsTUGInae4DifpOOX/Q8F/qxWtnEN8XRJLH2uXLuPWmie4rLStPtT+KqW+mxl/m+/X&#10;2cYF5765mKv0LI0Mj5NnQk5K7+L82IOcfw1/bdfuz9JG+QKKCMV4fRJYkiVCXNNNx9Ev+dqtCOZj&#10;K7kjkjYR4pHpcDZaIJ64lEs7hZqDU4ifiMz7dhrJU7kEefAgMqEoJW8B3wPW+PjAyzbD45l5vN/l&#10;t17msUEHjrxcvFsWJHa2IDkYqnnSdeVd9g6RY2Qm+XVNgxMXOV0wExtuwzlgYAkweF1m1zLQhkHg&#10;0RpsSJaZaGo04WaVg/awPrnbD2q0Iqze5atJOEYQPqNvp7KbgPqeqgIfFg0i6oxPpG5WJ4XCesVS&#10;ULIq0p0GAUb/T7g4laJ3Jhj1Ii1mc7Dt0frbr+btCpO933A3OeZJG4rvYtqbhVWD7g+vkJpVWqra&#10;DRToY4Uf31rn358sOkMlJSKKD8q7o75nL/olNAjRgc0CW8L/gMnyP8hMvZOU3zvaAnLOJact9lw2&#10;oVLQkBO6Su7FmjP2T0zvth8Njt/mMu5pEFroN7x++UlkzZWpkBH6LyYvSaSlT5ULnJ8Bqn7L1Tet&#10;uomq+/f9Y/nzn++f0Da18i/VoKVp3O6neIqtLF2h26bq/RMsqEe7DbNbPOybf345E9i3ftotyb7T&#10;465fX/bltGOqnOtcxYL48Lw7jGtrt52ad7ykcR5gXURQ74/lk40Fi0vjP4pbkR3q/U/emAruPE0q&#10;PsojKqg+LRvnDJHb2VXOz4VFJbJfhFMZ+tdUFjvtPrADTLxGRa2sAGd4+p925SkF5fu8K8MqIXz2&#10;f7895B/u599HfhAcodepssNvOMmdt87ow6SC9wQxt6n+UWn9ZTPi9+9C3QRd8+/uOR/js7dU+98q&#10;sGd9E68Z9+Kij2Xgg02Er39bmH+/6I+/hyoJ+SDmAPb4FezegH94vLkixytWimcRtoQWRCLlP8wI&#10;ESc5/Aq8fvPHWfnyhVj5ggp1M/+82fFMFZxZe3Dn/7zjLz/XX0PIFC87si/by3qnKjxaKmGeNerv&#10;Y/0PQvdfiFKb6ivYOQKU2vs8buTnWtKpC/6v1wgoQN2IEhW16f+RH1mWh/jIn8ETBnDzElmInkX3&#10;w1eVp/eQXoO/6K1VOvD1K3jRI9JOL1KegE/PGgFpyKjT/sGLMUL9QFz58o8P51qgBCcUcW+q01Rs&#10;QHSCFpK/K7cZhSaqCnRCkdxMUK+MowblyiH8cI7/06rnw/MaAHi1ANq+ZwANutWfW9jRkBeVRqXA&#10;qDT//vWoRohufYrAQIQZV7MSAIvQFsgwRPdJKbPyvUOE/D8iMOpLIgKUmRfzjkE1mcupWGBk74VR&#10;kqD7AtCU7UNrGmv36WsEN+w5+lz/ywBB2eFb+uZ+I1VzXmE5UZH8V2OlGLURvp+6iZD1dUmjeLn+&#10;/mvkMR55Pw8XqIujgy+z067Tb1xM/9vk4dnz29tAJ3IPWGbue+vaa1p4RuUEi4YfPHqVxfdPO0HQ&#10;PhojTgh3yOrrqqBCddtkWsIwjf1OiZtqtW3T7II3gTOOq9dVWSO/oFHRkZ/BM5AE5gs+y3Dtv8xq&#10;gFpZ0XvB/gbLoDt4UmmR63ElOxKAp/xBeRVJn9XJ1WncEz4tbavJV3dbwKvKLQc++BagxeDwqst1&#10;EwmG4tz7nUYkVkdpj4Paow+eHK8Bz8ZmPesx2ZsJ5K9K96mVz/5/Lup79RCKhIpWpovUoHAathmV&#10;ocrHdsWsGuhZ72ud+l87+2/XUGa9Puy09N93qRf8AxpU1J+RYw6OcJkRIIcM1cq6XiesQIqjUAEN&#10;uieB4K4AQ5QgJVWpEGUFuLmfUNw1iKfo5dAl4Q5sgqrEqYEgeQc2HQuSvt4ChAwI7JTspoJ7Hr4n&#10;lvjBF8p3JZ7iuaTtkxQq3QlI42Phdn3zRwtg26lcisENMJDoLi5XHQKUiuK4gQwRZJbXiHhdC+2l&#10;3ldFEdxu+5Ff0ccCpr3sAy4M5A3ImVUTw7HRx8I1C6HWolI85hIiIemTiH8FlnspYlh8DtwYL1NL&#10;Ajf8oDpl4TfoSXoAQTfmkGGFmJqQjc8wKiA98koQOn4wgpLtmYSy83RkiBCL411fHpX2gYRH5GUn&#10;pYOCkPTwFjiwyzDkGsjye0qhAhJamUVAQfVoyP78eGOnOoEL0MspFDhRCfA+De9o4j1eDP6VIOcL&#10;pNSTmReolKVp8psAfEo4JEE7Pk+dEOI2eG1axfX3DCr4HUIuzJ1yHVNM1fTsrK/bZuPc89tprvB3&#10;iyPlVj47CM+Jhw4LSCfkvVD5OAuD8YZzRI1Qfc5nUpj2hj2V/zkSKjg7iVSTSsxDpMGHTngyCsqE&#10;TzskhWgghsMkFMcxnLzxbBI+nHdxCWm46hIb9EoQQPztVYip1k/A+0B0w/vAXnX79/so0g8ePct/&#10;YSH7KSy+KPEJwqHk2UwZtAkysbWpdSGT4hKSktTqRb/5NcW5iR4yHGv/8kKFEP3X2jha34zB/KZz&#10;KYJ6Nnhp5yI0EmHNVsk57cnX1Ew+0bAiElvy2TfIte/m0PW5BfjagoMmROMSlBKWafg3vXwtCMLN&#10;c0ScMn2+PRn4sQU2oUQe2Whwa0MhLEsAZLY5MUzSBSI8p95jzgokTzDTG4IKymd7WA287iLyOAtO&#10;OA0HxiNum3E1dIV7GTAp8h2ru10S8F5W/Ot8Hjxy+tUO7eYVq06MSwvNivQrZmdQ9yPpjfg7+wLc&#10;PpzpoEby8LYZ85sgPz5iWGJwUMRo+r14LKKIYQkkaBC7DR7cEafEu7BLs2kBEbcWcL0fboAEPeTw&#10;MQOmG8mTn0xBIkkrZiHHJNtf4N0tHslszgKvIhMSIt7g0gzkcii7AtsARYveOiwdCZg99XkHbPQW&#10;YAQgBu379VIiF0nmHXcOuQyllw2rVAyTUSAHqQ1MfXPg/XQc6pNc8s89oBNS3QRF8LztzUAJuoBy&#10;gl1R2LAEUr0hTeP6r6X3OP4NNsS1mXJ38h3/pjLHzdybqfCKQmcIuHvcopcYd+3ggZFedqpfrjYH&#10;7jhkVYDgkGmZ1fSTZZTY68Ukj7u3vsAi8KmGeCyNnBkBmrtQmK6EITSeC4UAKA2UXgaUgWVJK4ot&#10;uzoy/NmtU4zjVP1ShYUHceAhn7bSgBObnZKdhp1Bcl51NURkaMEB4lqGWPPQBMvvdAe3+/1l7WVn&#10;CNAy5RVXdstapEA+oL1hB7x9KBMj4jaszqISNyo+2C5Zm0zImYUsgHMBA9VAp6UeWlKgXlLVp9pi&#10;ZF/M/jmsD+IXZcV2TYl56qwz153qB9a0O5qAhU/Gwd0ulPypyKDUHAxeB/Kp4XJJWVPi7YHzW9yC&#10;7x/nj78ZveWB1b1obPVY6h4Iculf3MNb1gMnpQIru84f6LRNI5R3y5B0OtQIAlpOb4B6bdmuICeR&#10;QR/jOVi2s+BTUF3gRQAPWRmm8MWlVj39Dm2cBu62WM2Hs52S9k+r1DLjH9R0jn103Wl6dzLl/lxi&#10;EbZCtX8NCdQwNjMv1NcS8ghl3dIypqxo1IBXJjwsxyq9m93z0UBdFiH7Uukg7aA4GMQtq/WxuQXc&#10;y0/enp1e1nJUcVRNf2dnTz5ocHHgjOuPLmnm4JjoJE5perG4PfDPco9v///+b/YFSmI9DCT/2JMy&#10;PAognZsnIbjNDLnC7WXOY4CyLy8tmu5ELvZ2IKX7LYh9YWPEDjw+tFfY2LVGtS72KQQjwrX+kPaw&#10;GGfs99wUJ4aOHbA8RWFXViybVvCLye/zf0GEgKtaS/6ncj3/+8c+9br+fWs3HZfuHRDfHxO6d9FP&#10;Ik2SPudketWBKIvA3MkP9sep49QS9FL0R3Nh48IHxX9D9ux9DENBF6yw3lS5VkfXvE/BkbPWyqsw&#10;ifs709c7bogpjfJXPPCpf3Spw3NJx38bynh5TPyXcXsaeQw2Ud2xwnmiySIp0a6IOI1KHwejSnYu&#10;SdHmD+ckOIspEPuxHWlf9y2xyiCXD2uMW5R61SFaF/wF6ptbJeexX7IJs9DnufXWnSTFOjh+ng3w&#10;KtJW8UfXwA39i4+ikxgCOYYDUq0KeYowbg38FY98RpHzJsdD59md/yU7OgrBOi5QcHwep5bqj2S/&#10;WHANSZ0gCMTd+lqtgjuHU8NJ4eQx271r2nMpWikDZ9j/tXOvBLXqkY6DiIpav5XwRSCgH0i3yzDE&#10;ONdXHL1zFyYPYZS16gOganVPStLgCDmsLiEaA+K/1/MQ4EXU8XawS1IdyRDobrhLLesjRJGuuKzt&#10;HUXV1PMwkTADSeDI55hk51/CiXX2//uZ43qlXgVXyJRmyH50WsXID6lT/nrpBcz/xnjkmczH7ZL4&#10;FRxe+O6j91jVpLj0kCAAWICfmLYMlaPeoMsuAnv2ay+ZUYdKBGug0r8g5YIgec08/tynEQL6ctVg&#10;+Xvtl2h3HYrL+ZgSwNUr0i/JiG+vWs0zKSyxtuIAf0/LNcpNfrsk4vbh1TAyv1490lsDWQemS5uT&#10;ZZhuuR8fEDHbO7cJ4aQ9RdfUPigewciFaMyanqsHwpYRrpIiROADdcxrLxWwtqCWWG1E3Neyux0k&#10;7V0mXgZkgQcUBkIkaA8eYanuRJo3Ipo9dOs7mmlC0fE7UJq5IBMCq6DVSwaorhD9fisRfdIhCUaN&#10;PNwsngJtEcaOrGOikV1BGSbNjwiO7unN8/v5R+yKil/v2z95aNw202sLUbywHON+i8UW9Ujbc+Qz&#10;SDVoGWYFoAsyG7unkXswHMDMSv03plGBhzKbiqHpRRi7R5yvBO2SgMk6E9FJWdGy0OWP+dLmy5R7&#10;F0qWqIDnFvkXggez8q9vKSgGeFj5KCYLCnRya4MpgzIf//VH6SATQqgk3x6loLjD05+r7v57+tyR&#10;3Yc1Gh9OB5I9NkqPugXTUVCE4X7KXC9+cfv2Gj6W4sp40RD9BbMR+2PbLBQUhoWeQTK+ffwbpb9y&#10;b6Qt7dK8LFZxf0RBsXm771tzfTCuxLLb1n6L+yn1fmQgpS6HrvoWxr2cere/h5aCQuhjtkpx+n7b&#10;AxpOT2Ac1DPRrqsgbugg8YsZMgqMpWngM/lNsAZnwNAyWQVbhPqpr9t+ipAG8JtGrJ77AbDDVUdT&#10;DYyaM6DO3VwAddABzg3uAbKml9B4pwUADeep6hHLK1AxFQow71ItdHUwsZ1kRjCgE5xhcwDriDf5&#10;Xng47TmbNN9Z8xTHanootHoxCcUo3mq358AjdWAFON4m3wmmHzT1nUmYBGx/EAGbkwBQYdUnQ1fn&#10;oJiYA8JDF1tAevIgSt/i+e/djeYWxE4B4SblA9zL9xAsArbkHRfgjAyHXhYGtVKvvCUgLDVCi2RZ&#10;rD7LDSzaKd7hDSMoruwGg41xD7Lg5R2kIdDPlBZEXpgEqhsGKPhumQSotX/0So4clKm2AH7iXV8Z&#10;v2joMxWW8lmiU6zGpAc4iyYzo8QZftMO8OKyQK2eAauODrGYqMHBePALEItorEIANqyDB3c5jJBJ&#10;yL66fE7WKxBWderMT7AW6b/AYjHl2aLDiHopBv5i4QQ8oSbaU/anbQp4trJcjDM3HnpiB/xRl90n&#10;RFsjmJkhu43bBBS/E6OQ3mHvOAQBTzX1N/WVq2+rLGt2vB3KXb4AwC6Ux3vsjCEsYkq3RBJ4tsxh&#10;uAdvAqdVmVj1+caTCA9Uq1Vpt6dn9Nn+G+fCfg/VlXXbRo6XVLvQWcgMHPYwAYFYrjlnLxuOo031&#10;TgP/29SuqfldmuTU9PYs2NMrzUE79+Audoo9F+P56Hkzw70LjIvzcrnEzcIH6XlfeYP1bnYE8Hin&#10;w7V0QTd6ye5+dmllbFGXHv86FGK5cM90XX4SfCHMExsJ5FP9fmBUsqblIb1Rppqio/vTgbq48pvo&#10;mhcLjjJ1tJAJd3deznO+J2OqLtxJrigeANm5I6fNFcrW2rkivsWBz1bsGYxwDwsBiDLe9LOtj01F&#10;PAgOHLKX+7dNJzjW0wxG3z7p3of77cGbdz7nSwUht/tH1e58g4bjaVklvXrd7YHq/C7iL625vDV3&#10;PXUDXxzasb5bj+TNZgUFp1PbqGUTR9PRLJJ949A2f1BT4c98d8fi32BE0P++6RjaNIyIl6nzr3Ot&#10;4kqWkbD5lP8YGfvI8qn6eXqgW/he1lhVDV7CsLlY/O4AIJXVMe3Lw6DgzREDpvnaIm3EEHRVHLGI&#10;oAF+9CCfFwN1M9zuH/5wGoZyrCMm0DukBQrHMQtDIGjuZDPfkxoybJV7OXOA52Bv9ULn0PEIbtYP&#10;UsMmNlwqh8h8PfT++lhPa3ZZ13sTHvesluuxVzm8K5He9M8W33GAbae7OUONayXEJDyyNOy8zX4H&#10;g3fHmC1pQA8+8yix6v02qbcOuzcr9hp5NBiBe7PL8S2HKq0BARqVvJbIGiIXG1rHoZSXEhQ4CoH2&#10;LXkSFMqB8yPm+37gHl99l4tdeP1MfKQEN2Q0K9sf3u1ZaV38Z1EtQPdxo9gY8djP4JhuQWwKh+pP&#10;NrOLR1AC3TvFJGv2YHJ/+phRxQ+o3O8yMWiaB/j5TPmqK9zs32EqHyBnSHoE4PGH4fMMmNjuyOj+&#10;IVmRo7CsUcb+FmAil6GVDmeknF2jwxxCgEcomuHFtZNh4j8NyAEq0sncUL42S/7RBu5AI4/vxYZ2&#10;w3Y6Q+QfKCjNfX3fwn6Ki5PQcPVYWdi9qNeOMeIlho4ZLzRzTb0d4zsLLxb1jOutpqzslv/E6Gfc&#10;Rx32UIrXCyYY2uYkmKivpuJ+ixxtK0v8KKIpA7RL9j5TN820k9A2R3+QJNiKr3QI24/bXut4h1V/&#10;djoDK/HTz+8WBGNLzr9ZWDHFxGpmWgGvr6RZc3bPIWl0b2qnX3KHkYZMxkWVzpwD/Prj6LC0svZj&#10;HjW/VART2X5tfQxmSjRxU/khpcYgkFhpUyxYpPn9uKgf8ZWREqEntbtMeAGQAviMIjT6DUvNMt6q&#10;1m3XxWtKq9ompLy6GRl22OhtcY5jkeITFQ10EBKLY/yE9LDtIuU8dqwZHxqMFxMIxMIPQ7VbSpvh&#10;4ecdwYN6biKkrR2Wc85O0dgcdxd71ds6obXwXFEtuMTGjSZFMWMVsCpxbakJ+O03hfXxmhMzqym4&#10;ib+XBKrP3AakYkjJHIcSbIor499WjOp5zpkXZ8Xf6aon2YWRZNkPoSGHRqvXSOmw1goKI9CD9atk&#10;kB+/f9mwVOtMRh6qYm+WHEPoC5CQ3EVWo6/K3rFu1G9T1B/Qg10QyDpCdOsq/DOqB+Wn+/NZdglv&#10;ZWZJCdYznhWNUE50ebJx2S0mtP9x1DERz1vx2WdNU19umc6jPDAmywu9fRlQlvO4a07H8eIt/Xyz&#10;bm006RY7v8KvvIuR2MAkPcSv76Seo+XNrd9Yl1H/iPS5fHaG9pfNcqXq9TPYmUoG3W78Yol902yb&#10;ogB6sfMxsGpIGkLkt8u3Lm5wK0fP22n+pomn962uTsZfV975LEqJnBxQ19cfyLmPYxIdMKtdSR5+&#10;ZjwUIDrg6CKDla1keGwb+te0f1Rj0YvvRCp8qBStAg0958Kjp1SsFt7s60KXapXHsT+OsRg0K5gH&#10;69rYXZZT8EOhYFRPbZRQiTzxl7qGLzFPaiLyVDttrw9Wf7wuQzCrf+xr8cfdU0hCjM3OWs/TDuI9&#10;0a5Db/2Myp9c4MxS71NADXHdzJAIIoaeTVox7MtCD53VeulY9rPx6jhjftTLbIkDdkrErDGjS7w5&#10;FURtkEhnpjCVxLOKoWaFXBKk7XrEhFwsrjEtg9YEEWZ3kPwsc1C3B5v3L4YGgteAmc5ejwf8RDjj&#10;AwE5JRZuG42WoJ+ZgFR7fjJkH9N+WOWkMsZ5qoe0N3S8efAv85WwoMRJL6HjmQXX/Fid+4hUyhNv&#10;WZW+TS5Oh1Jd/J+fCdVCgJv5DCpkGEPyKQewt9jQXt4hS8h5nQrSvtjno6K6f3Ezc+Wux1ns+Rqw&#10;dcM7+HDXcEq4TlA9kkuZ2jF2i93z0Mjh7AVgOmm1MnTiepBpqM+j2lAgtgJti6ZUGskV6n6l8996&#10;jjDLevdMcPBIaMm0mYx1cSScBas8eVFnvtuXUfKF2r4m+xAP++dC728NHkX1Jak3MmNvZb46iJYb&#10;jL21wazy5fESkJNMmc+rYMoQ/ySNhG58f0edXnp0uqzB4JpBhy/Pb8+Swm8OdR2mqVnz1+kDE+fH&#10;rAEX0cc0MjBuRsFx8DyzBpgDn1xhVazUC0ijjEtmXL2h/+bFsLlC2Yi3OyWZgaU/6MazRyCC73Ia&#10;4TS8iL325VyiqHf9tCsgtHrtroUT+G5c8S02j3HCCxIn+yEytus96EVeXgPdUlYjOx38A+xPdhxu&#10;zH1wvrYK0FTEsgc4YBjqtfp8znB62ybo4WtGZoWwP0L4t9Lm+2/XtGePgzBudR+E9gnho/HbQb0/&#10;i3YW/FO7WxLWn0EMrlW2BE8UqUmsFtvAPe5AGJ9cNLf4IQW6ts5B7n1GC7FYNkvT7U1mSTk4clzd&#10;j6Kavn22XZg1LPoshFB3w7Y+xlkmxEyDcewtUNnxXJTwAsTUx4As4fVa++NwNBLqsFcFzfOD67Yx&#10;gkS8sjE2u35Z8oKtMBbvcTW62uJ9vLANl+aw4WDuIQ/7UbZjgetxognp+HvliXqIbVrCRsT0vQxu&#10;qyAK2Zir6t7U5rAkszov1wt5/KGwMyRqa9NloPsaoOQHT+E+uU/PPf7AqKRrC9+9M1ig7F5u+NDZ&#10;Hh0mrn3i921nOY9Dr8FIOfJrRiL4zJz95AT2K5NDcVQrgMx7KSmmGU4hqrcG9d7/zDi9iIuOYN35&#10;eGnbwad8INlsqY0giSUJBZg7GrDZ8o+fkoGODQYMQ4uHmOVJLz+6pk4Y//AMTfso+TMaN676jK2T&#10;/EGTivbTu8DAhCM9c37lmSkvsT2PK+A2Rp1g3JEfqoh0MyQJ9+0Wq0hL6kUeS5dUEK34bM4wnpA+&#10;BIChS5Yt4YLWfbPMwEBIX8ML56gRZ/PiKTWL/eLvXBmN/SYcZecPAKRrWZutPwnysLkcrzXdDVQ7&#10;mt5eSLfbGXjiBsfUD4zc46QoJQHDRa07r35aGnoKefwSDdNLmobT5i7A0F9XrBdBJVafPnCIHhIH&#10;bVYBsteyBgPIFkxOeHyiS93QFjpOiGF1vFXsl5LcDvLIVrVVX3eF7Fe8dls5sSKtSWnLzey2Z7PV&#10;eBdWkMutUwSYq76pWncYxWQSnKB5gXs9W1vP+IY+D8OH2G38PH1kwDj1TKLe5iWfjUhRL6mabSQz&#10;WqCvMi1gSOf423aEnXQdb9MblkmwCTBry2KDKxuNTso8oqIRnnhi43qUD5vVrty4Z4FgiOqk0KPz&#10;qBh7Y+fTqHKwUA5X8tIQQ/E5ZfN/LJ9COyr3QhG/wQn5Il558oPqVrt9g7kdVcXL74cTFFg971oM&#10;5kiU5AcPNRnEnyjyi20UfioIRli2IME0kKS3YXzW/phoRaLEu6ISwcicPBQWr1r3/PhEWK02UZsD&#10;pY/hcqrNEO2tbgT46vuR68v38aMBgAVqWWd0/IFZgwMaNfaj3O1T2HPKiAWKBmrPXLXMODYZesPQ&#10;9s0BUKNaougFR6iwi3ASJTyXpC/PwFibyr+w0OGX+QaLZ1Rr9eMJPFb/mmCDEga0VXOYlB+lYJ03&#10;YB10qW5bNFKb1UBfPlKb1qCGqHXj5oW57o5CJS1stniFaAYZOT59POihFNEujsNReklUQteb6inZ&#10;4brkv8GcdZyhbjyMdnyZvC26eCgFzMA+rNrOp8ymAgkr+wlR1Tg9+dUkXAw7unIowwcqVzAPpw09&#10;hZHmKwYneIqYUAVYPJuyxARFJ2h9kRZkdFi/94HaNDMykAr1YadPn5WvTsMVtkwl8EvWhSH7eXeq&#10;r+AAl65Bj2slvlYN0Z1uD10QMGUuktJRmycUGipxuypGBR5GnQG3l3glE0p43bpQD3aa82lv4TVp&#10;4cSrX+SNSOz91zSMuO/22rw55tz5WBviZL42gZzmLELhg9FsMK9J+tjqNtjb+G9flxFnsEBkXtPd&#10;Ytkf8pdiyObL7qiCCuyBTyI532ZMVKzsrLuMlIQ1ghXBWLEcKmjRj7IYzFjjg4uetwkMkguqVYwz&#10;Jgp1kLn1Ybhng/otADdrpw2wLJdVs28PZp3x0JSHdNvEOjOCKtUbAm8bRBVNHk6jScKa3ItS6zKU&#10;lo6lmQNWY+CB+JxZAmRJtXWreiuXojKPbKU1DHZBfQtRh63VyFSrMNt1oKL9jyOO4bQcVZ91Z5hk&#10;QT4p7AiR6DMsDR2VtU4VMT0+d2/vyLKRUGlcSBhLVEuOkd9+UEXakKQWk2e8baJVeGrxXvC6cjOy&#10;Y32b54ZkJY/4AxSJOqowaGR6JmDTxSBTUj816lTFg5RRr3g/p2eljdYytMoCX7nGtiDk5w53jqjF&#10;YZmfFuC9rm/pcNhePtKuolpJK1ogyaQP+2Pi926N6F1J7HAZpAs5lZgh9Kru/lAATVRl+6gaYi2z&#10;n1xlC0Hs+anjanXbpyLBEhF931tupVTZXTUXrhppDD9aDOa9NfopRZUG+UEJIt9zEb48FBE1aok7&#10;3gZhg1nVbKvB8gFttbq6Owew53s4VRoCsMta3vdnNiFrvMvP84VSYHLw7lZX4G5M8K/WBKE0vWPE&#10;CHxUxc/yE2r6O5FuaE+RvopEPcD5OqGOf/LwVGL39g0mYOm0Ad6Nb8i+/YDk8Nq6/PAATHVVGPVb&#10;OPaWTjGZ3MUJ90u9hxbnFvnmh6pF3vuq9qmGOAAIcRIPSKj/mKm8CPLxXJLERsAiVIGIFpmmFhl2&#10;FnG1uXFD70Sbxn20B10EKlp6ORzDSeHa8VElhrE0RYzCkbcGy8FnXbs3H00x8rSD48eJ3Z/SBpke&#10;W08+kk9Eka2W7VEyFSXMQe+ShPSs3xU2QyDbyWnhJ1QkVTp5ZsSH47CZJvqpkXYnCfYqTSvugRpI&#10;/vrHsRXpiYD+BOWPhbch+uMkXjgFCWeSG50QVcQ8XALZrtuJ8OE4xZg+dUOTRGLTSORBI6psbn0q&#10;a/DSuLpXJqA2sp4d905HxSU2iRp3ItU6JYoLWD922z1DrgLMnyJRrWRImPmENYgTiG66c8jju03j&#10;c7aZ98NidIHnMo/oc2mzdRZmvQh6q+WPPa8phmjKOvnf5OFmk4d9qaAwbMYR4kfRu34ZEn5DTfrx&#10;fy6SJ5NU07bb0CQJaCPp5OSLxSPRHWnp5oB9ZCQoAyOQZHqoV9POomCBUICZXZ44xLeHNcafnlR3&#10;Q06oBcs6sY+iayjI9gA9i70xG7qMqMcnv0jqJJ47r7aFj1scLEoS1eIUpazo4PX/+8KdEBtX1un+&#10;roLMzrBTuMJ8sOitdjWOMo1T1iN/y4YAK4V52LcQLVDkRBMbjq+rIMQgCLLzVH9vF6pRZ6JYnyt/&#10;iEd+a8VD3Z/O/QlECHuw2+DqcRXQlMDuYIUMBIj3L0teqERuXgXRDJwqY2PfDT2PAbp2cgraIqd9&#10;A3gvqiU7PnN7sOvx5QVI1ZeZXTS46R1UfCV0zngUw1CUhnhMu1BSCMScDQJ7zNnkr22MwolFnjIk&#10;idSiBVOBRzm5ND0G5n2RPUbu+wPYHyBNxKFS0SatV2fkAP6K/USz2aI7RZApboI3BvPwF3Zmb42s&#10;hUcJFBoY0EazKQtI1rXAe6vBYoq+Hp/9+tufwJODebiO9WMD9ZIqIy/tcduy/Ev0q2NbZK6Vz43+&#10;ZWNunc9/TGdUIzHlesL7vF3FYlL8OQo/frNjuUjenYAmM3DpUrpfFgXwvOf0t8eWh8tI8AIA93cB&#10;puLa5MmsgNA4kQo3pEUc6TegLFdkBI3QE6S2bgvdKSwprnoYix82dpaX5lDZBT9BSmn6R/pY2P2R&#10;sT3Vom/siHsJSV+zDWM9OtkJtacnEpfh8bP248n0LJgBXO5cON7KH4wXE8cZ0Fhvr4Ljsgvvya1g&#10;gb/b6bcToBaCqOJZL5H3OEDcz0klEBebXR+bB8aNVWgk9T/sffk/1Pvfd2lxIvU9spSojrKOJWWJ&#10;bKmJJDvTzGA6dsZSMZFIKhVC9jIIkW2QZSwzoZQoTZExNEzKFiZEjSzR9fronMd13Y/r/gPuH24/&#10;nGPJx+e9v17P5fWuZ3dIUJazD0Ea4xDVTBkRxZ6G+JJB43F0TjSWlYoiE+13J47s7FUuocdSaKKG&#10;f8FlcOp9cYPA1wXmw+xU0AC00QuD8ka/y25qefEKVe4w1yVi3xCtpNI8Qt8/dUlLWj4uMYh1WR+u&#10;Z4NlguWlCk+431FNW/GKXX/LrnYQkEXSar8ANU9f7ZdK524krKDXm1jHbLoDQG5/P3Iba1+KfJwd&#10;RiEnJtv/8cyNEtGRNq1RS6KsoWkUXOJIx530gDl+dWNTzQQrVkxeaSDWsVHGkOJrKwnXN8IqS6RF&#10;KGv60cZlMShFpHqdOuESGhciDIdRQmSo465dYBQuuz4Jbj6NNDwQcw5Rs8P0TYOIclnmVRrn3v6P&#10;FYBGdoYedGspxq8VcabuRBdxPE6TUrZlZPek5h0+aCoUpqCSYndfWhDmdR22duqj8fIj2KUF7RtG&#10;jokRAhOkOMfOTMqh7aET4f7J35MRJIvHE0RLpgD36mKghWNTnBsuNwKgYBNBbYi2xsLTaWTRkfGu&#10;gvgF9mLWmqjcZPILafuwaCXb2ZdXagxdNmPLHUv3GQLcKwf7KwDc9digIjUEDJ0UTvm7YTRae/Qu&#10;HBpI8Vd3qWil4ZOvEcYE2glkrlpau7flinJNbzPFoF1uSns291THRxsWWQFlzxHYE1X5xZ5ulRwi&#10;7d+dgg6FANtP6Ou9LO+qOQJACQYn/+7uhuoIWrW6UFQrAvsL4OMJ02xWZuC7E6P69q5Pi2v7EYTZ&#10;cbKwxlvWEMYTEWciLfXj1N9s9lZYm+jvoIZOr/BUAh7hILdd+t13whZ8qZyhyN7jt88STaZhuA9y&#10;rV2hryOavf9ae370nkd6H8gcNF3OjnLLCvu3a/rcxa+rTCxHHUGrMTOr7FqBIpk2TZYb2C4DNOZ9&#10;1N90wOsYI5XBioSV6V8rbymE6QrK2WE0ObvMgaJlg4yCoT5sxXfeu4sA3EpG2emW6LeAD3NblqHC&#10;0fLF7vuFL7aPM4uSsB+iKYtbjEc8LdHEAQW4BltM9hrv+vXFggEQEjxbcflG8k3Yma+b4tpdBVET&#10;rX7kUxltMc1/j4eeU9aGEr/IuBia4InWdjDdHAyNth3aOdyX1d8xv6ewMQSEy15N+1gHoimnSW/h&#10;KPBTSWSCj1R8R6mvXbKpFhOSIsQw91XXDUln+Ve6KzBBBqrAT7hfRFlK7BbeA7cyb502RODIZ9MK&#10;i425c9nT++0voiD/3lGbGggz2qpq1+p8k6eICe9hzSlU0oiOHEEsj5thOzACgqL2r4cz49Jgk7H7&#10;MGvvGSqnXvA8XCErdBYgOnsEcSyz1VnIqrasfYI1oTndGYZNXC3tZfHSOGwmDJg0R34hkwZwzpIF&#10;91fRdrV8j27vNvjgo2qVvLfYhYX1EDLXnXl+BhQCfuaVcH+9ot2B9Zd3anjbdjXi4Mqna3CcaK9q&#10;4shmcnjEUlm1nLlzp291AshV7Vphwx4bTZXz+inJbAzGv4mlHOONx8kJuZeqrveCFEz9i9GexlP1&#10;FSwcsf5dYSp0pogE3M60upooWVMlQdTENSdo3HkkzMuPFm+6eMR3FLRKWz+E/wrT0noP63o3BTh/&#10;Ro2MVrBAtXo3CKGAFjEzyssZviHsMjNSeheuH8HnPoJx6aIcRWbuBoFvejBv71xA238PUym2CWoD&#10;/u2bn/mBWPIjoOTV+2RRlRLbapVPhiSaWVG4UBSYYqyl4p7DJP/xTW8yT4Vamf1tT8kKQDjMFPnd&#10;xk7Vm2gfIbpAFscaJXt8VK6DXsj3PyAuH7yM+gDTxcUPI8K/KzgbtWl3ETEKgY8fC+bbIqre+ukH&#10;8u5PrIgLlMWJNz/yTSLYBfR8Shjs6gRMbigYO/+ev3uxKHHxBcbzkaGthZ6cIRDHvphmd+UHbcgw&#10;RXYb8R37HMLSVIzTmzuNKQ6Egr9Hv0JZKFAkp01P9crDRWdbMMJeVHc+YGO3KJQ0xEsdZvWz5KPH&#10;o2dhu9bgWv5emaEWV+SjiL73s161Rfv98W4JPTBjmhPwl949H98CZ5BHBclYKXJJsbkiGIdzkViM&#10;fdSVPDm1pO/TAwMOo3BQBMq8CoDzicwTlyDnbZe82Ck7TMfLr24/PYizoEY08oX616er4SpBpDAc&#10;EuPq+mlRkFPAcr1LDbXfdAfYYQaFEMH2mITyjZuXkDrNB2sPCqw2WkCv1PXfFi9krdHmMW0Ykzau&#10;F8Xd60E1IRWw84HhOdzBtYmixEsPTC5VvYGRcVUp/91D8O8rak5ZFZJfeVuKP4foGLkPAyPQYkqr&#10;+QZvXmfd8jJtjVXaHew8qB8Yi6InZmUMKyemJkGhsJ+rWsMfvQ9pDqXihcToPxtqWaq5LlL/JeCw&#10;6ESaOM8iKOD0EmEGSEG69UuKG6jxB0dTb6o8mugB2SdjufhrQhatssYuYqLoM+gjVU2cV1vyA5bg&#10;+Kh0FEQJoHph92uiFYau2KVnSVfU2CF3ltRbmzwQ27bH2bdK2jct9ITLAffVHTTU/AqYENr6NSPL&#10;Kb52SLRbtj4658jL0h6bc7C1061bbIyeAipeQGJO5tk1SZ9oVDNUoX85gMnVXb1sZVFDxdb+EKz1&#10;XrB5M/7ZPfcNHFKPNt518XnK7EnrphzPncy0Guov0rv7EL9vPMgwalyx9wAWBsNHNQ3agV+qyZha&#10;VmSwnVoAgf1kmk3tDuA7thwnV5FqBXOJDmwcbH/z6WvqIRAELMfTQZvgle1DJAe9dxPH8Hkxvfny&#10;+meamZnZVIo0MkNERgMgAVVpgSveJ0znP4OxcX8tNmJwn2NfPSw9h6J3npQjJU5CofcjQ/X0xrxS&#10;90lwn+HMOR4en0BCpck1GLy1F474znedsj6gzfxnkAxZoNuoCpNnxp8Te2h278tKijIgGIWNCkmo&#10;qrdDyRlVc03SQkRttBgUD0VXTSntTkJzT0qYnD2Pql6wltFTi5wohCUDJRwurIaa/57uUxw6xDKD&#10;LnyusBeOaqITXjBPW/shKilCSkFERamv/Z4G3Kkrt6ic6NoPIe0pJu7KEMlk3a2ZsM9+hDO7klzy&#10;rtUCXgTo4EJUhBEcdzwJRRXamDQs3ZCrncV4iGBcdnv1D+9boG3uB/cTtOwLUFruy1ihShVkIiKO&#10;ilHyid3FENLZr1lI9I+mTP2naDgqEf4k3r+hO8VQo4X/eQwhtC2R+ut3xpBdsBZylUMf18AAjsEk&#10;1/pBtJfrSXH1reXrtmKsvyVcDc/KIpbV9/evBtwVE/ZBVfKva9e3Qfv9/CwAmdg4oUz6+qGaMgnt&#10;CzFDNti+320zenc3RP51D0zs0OqaEkiuy643QT1Boh9ddchywXxdP778/mCzoGpg/quDgC1WXUaL&#10;Qa6kWzVl1Po61OLh94nu9hT5txt3+pxhhUP4Xi88MtQWownGMvP9A2bxenN3UVa7YMNm10hd6H3q&#10;Ix59UqUeZmkfLBBfvybhwzBVpx92b3z3KNUmrwGl+hLuHWPQQMq8Fpraxi6IBhKYlQI4EEfA1hhU&#10;9IG1GXYISzpumtxafJhxyIF1Hjmyf4x1PoOY7b7wHpA6ZtYrWzEFOPNnfJvi1/255A2kvSbh2cxQ&#10;K114xXSiUXl11oAHybBqCvCb94C/6S0QGy53m1853ZdXGPmjHZIgot8SkKCDAMHk9xsWl4mW9pjn&#10;zKhVupYeTdggFU6hCXIyyOXtTyBE5UDrlapeO7PKK7yqrA97aBrumCWdSrALJ8HKqHYEtLn8vawI&#10;GIWiUSNNoUF/wL89ULZ+goPkxzUR6uqFWVQfMRftn0sDvzTB8Hhtq8MmZjqoAlv6C6JxZ5ARnunG&#10;EO4twbknM0pZrJrY8qr48ClCG9JwWt2jCSe3FLt+h30vtdo+g+5h2rR6F/FwbqHMOv4t6r9uIBLX&#10;FMO/qBlr/iT2/TOX9HmlNP+6TxsxfMhGKYbz/AuTy0OMYaOaCt5PQU7K8MXEK7RNw6toErRajvBL&#10;DZu6AX4qLYiAN9ha2gfF5zjzhA0lTuhU7yFHgeRxUL0cHDDL1CGdlzH9AYKYdNJb9S6zsvXs9Lyt&#10;bThulsdwW8LoQEL3HoevAwj8UCWUp+b8/I+A90pZV2hA0TNorbE7P0PMOrbFk3h/QvYGtJvO153j&#10;EkE1EIGU9q13h2eJX6aLSO7OUIpbVbCpCxQ1dufAYqGiIvbBDKlZWETkn2XHuI9q/orGHfTs2PNt&#10;uuOutQn8bE6N8Ax3MfoF+wJaAvoMSWbvvAEl0eue8nTHU9i+B4cmCh84bPqF7bOY3rLAg/MwlCES&#10;opgnPKsntNrIf3+r8vkqvOJuncxt2xuvzvWdVD3w9douqWr2NaNlLisdDmDK49lXyNgiSB2M7azQ&#10;SuEFuzIkyqAswekSJGNJpCwXtXnrRppW1ThGTFgO8Fgrlv8Nu8zKSHxH6woRseh6io4onAb3oX0L&#10;Kqza0R8bictWzNxQi+6v601CFrLmMvf/fRX1SQsZVUSZOVoJBZih+yHvMtSZeNgWshzIf4l6uu9B&#10;oahE0kv2ZZpblRBIZUMbROCsoqFS9ByJFawF2ErowvlVE3Z5FVDoIeWxz19IrnjuO5qM+PLth4Xy&#10;C0wUrVS943d51LCvOgNUHJTvjVxV/brJeIic7dsLiTtD804q9Ytmn8/QaOqbYkwEO3namSdL9hk0&#10;nX/LvryheK9X6DUlLA/JzIsgDRF3iHJFWAbAyu6YN07ZVEroUv9D5FgxiyHM6vp5CZaFFoYvcnin&#10;sUx7Yw9qBPYa9VrHhOONaiMiI5UTtgjY0oXu9e7Y4E+8JEIdBGVjef2yRPlGxgjX17ACeEO6dUrC&#10;9EP2+W12pt54nuI7S4wXqxK8BfGAV0C6/5oShHjpfqNlxxufXv5waVpvFZsUqFbWGcNPGlq1r7uG&#10;C493nv/6CQYTSHlRBNN4BVmw/11S1tnmTWXrvWOpBqJg3ytFfTIgLokWxiFyr/7d0UpAV4SO6kw1&#10;LvmtPhL0s1fJ+LvUxwiIBnjMTXKM0awe9lInWrxeOMWlVCsa576sJ5AXBKrC9PJPsFzhAG1n+6HV&#10;xAVKRyCr7uFwgBfmmu4R4mo4QKDO6We5+cbkptIGGGlfmEmB80cbK2RFIf9/jLLDsmiiI73hv5YZ&#10;Ol0XulbAF3yvHYpU9Jcd81o9S52E2Pdl3mzucPf8aMw9ZfeGH6EtnVnYqbVrqDKEw5ZjUwvwNqcE&#10;qoVAMhlbD80euRRYlxFzDcTglVgP9uEHn3YTwxW90Y2H00QK45BLumFX0iBKocrqcsl4iZI3zotj&#10;b4LSnLSX7YjZfiVvmoDNKlsv0Jm0i0WcBxFfe0rhZmKmFbMydGAage6D/SdUWoNYF1Dq5h441qxA&#10;WFzyq2ILiEIJdcImz0KE4EbyL6M1WXlZu7yjqMvRyJ1iKVf040t7TDobLgVhimcpMK0A1JW/AR0s&#10;Cak4pZtFF5VP4j20TvaGyPQg9xLCG2xi0hHpNfB4nrev4mqAY74Xnsbne7TWj/N62eDsR0NM7iPA&#10;8VspLqBWOSsT7dFdcBc8s6gI3HmkbvfSQcaZt42PagwEbOOR/QjAHfkUIKxA/gGQYMWEJbz0ySOY&#10;o+OOoI4aJQZDyksXfl/FEkeXLiElNVYcV3PaCHXEjv+N9D0zS5hag7e6HWrxpLCECzqBVbzehxHT&#10;8SfxsAiUrA+Q+QnT9e298Gt8B/fxJiBuJdZZl+4l/IjLv4AuUxEqXRRpsay1tZfaqvv1CsoqA4k+&#10;KRbrnnrEpsZpuhVkXjgw4ICglqgEp/rlz0/DI6dCQDRV8Hq5fIxDr0XZkYES819xFHjxy3PnrB6t&#10;XL7GwrNkSyStUtG+ceX0VoQN56O+YN8X4HEdBSFtPBawJCqfudFAOY1qIYK1IXSwQr6PUEXsHaOd&#10;sSR50x2PdAeEdq8mAhHqSLbyjfQYCfuifLDc6FyWTCznDql2B28KDBRaBOMBbJ8kuoKiI5IP8qtr&#10;2B4AP8ZN9yhzScxTIaUM9ha0ckUNoQKYY7qwL9569gHORRjXlyvfAqYOIiu/TDsmgSTNKDaeAXQR&#10;ermoNEjJ8iFg96zQAIXoyaHAe26palxtgCJh1Kvy1v7QHAgNwBTz+mFV3NOzLj2sXdqEEpgfBwvX&#10;FlmLrC+XUfEqz08v6Uc7O4IEzl0vP/CIZ/eDjoF49jcQDd5dChi9MAk4mdm9Ay3LJfnnW1ei2xcb&#10;rhq4dvKioS9SzpQaI+xIy5/Gkp9M834AS0AmIaB7Th1obB025SVM350BygletIK1Da0x1rsEKkn6&#10;wKtvAJCQwzEi8m+KCrJwMz0zEDkLIDXNfuAXKJOxuXenyqUXsmStRYbAxwIZXnYwi9vL1pJAFP2j&#10;F+QVveBAnSKM4D1zIl9PYsauXsCnTdOLnZekabsZbMUSirOfTcXQHV24KssdqLnTPPlAm9Nqbw4N&#10;bQYMQuasyHEyuE12fxN6aIKK0bGkr9KiA6hiXltY9WXSjgcqN015kJ5rLV067wJnUJDMpyRI+w6E&#10;mtkujYEs0/TxPL4Ncrs+56ZWF6gYUOZ6Dpi4kAOqysSL6NJ4alcqdsnmHKgWacLv4d5Ex7o4yPvp&#10;FL8u9TOuUxdahxAtroxV9Pk4lz+JTfKKf5dSWQd6NN7qfqsTjrQblAaa0BlKRJ2TEahKxeyfvzjz&#10;/XssD+d9plMJy72VKxF47caLls7FeJ2Jwko/dv3Hq4K4n6dmOi7qRCf5S5YoocXPaOhbabvUjI9n&#10;9U/eNlZr7XeAjcFZuIM1Gw0aA5qw/A0ermZumyBLUz4w6Uh+Bvh5P+kw/V7tuH9U69aIX5CuPXhX&#10;MJWTNNjvGT3HK0ADRbfudvFNG0Q8PTKJYbC+R2ejY1RobSmK5u9s9nj5j5nQEv5qd70oiSF2ymL9&#10;K+UTG6/8hMkQNSRdSCAwDYgDxjnrb23pReSgSNm7y51SoHw/dDZd/4z6lTGDlZn4/X2lERkWhz5d&#10;P/vxKaIlMXNCkPhPa/JpVWg5XYkzerH9k6fhXoRrsNVKB8MO6RjlKnHMWvzAee5LoXkvkIEpz6W8&#10;6EV0cTaO15fhbz+bu4c39ksOaE15cRyOTQRf+fQSqx9igG1HWwleC2x2n7SIZLvWy1rU8KsyHNOE&#10;PXWOF4wfGAGwr71PCK8LVgi72vWKR8S533fUMzT7rr88wDn30KUXyCzhywndjnOQKWj8iDUKahYC&#10;AEjS5ug1663b9+95/CQ/7+5GiR6pIP/GhYd4fAiLltsh3hAamDH1Lj+mPiM3o0CJmXLXriAXsswo&#10;i2NFDfh2dEJgvx/xMnihPwLCsYn/+gCiufu11PRLEGot3f36eBqY1K1wpk59DT0bKZqqRWhXcbT/&#10;A9HTfn1spSWNFC7a/HYbyakw4CTJIL3m1znHjkpWTkfL39RwTmx5gEFmiWLuN9uG3YFZxevLP4iH&#10;+I+PX5BRVjdvhn7avRKGaAWbVY6sLE+H06liqXRlSKTcJ76JhPF30cTuhq+I8Z67RIranz25J1dt&#10;Uy1YcvbPZIcVzuhXl/PYBBiUTzbDC43rvkBNOsQm+iwvkX0j0cIK3yEU4b3Ou8CrGkwLWA6uoAZE&#10;Ck4nSLsKLqSX058GJx8Nf2BX4Ezttg/I9wkJh26IGA3M6AwuBjOWS/Bva0LZUAI7M66IRSxCBBDN&#10;FUki3mm07aFP1vJf17Ifz4UMw9VN441ZRWB/bDkRymAIDhB1LhdcHCSUWzTuPDiY87asxgzEYqQo&#10;I8d7E0UqYeLdJCMp1e6U/LKloobiyfGD+J4Liz+md0uG/5x5CiSE1A32EFyaJZolPrad8pZhnWX0&#10;Vut4kpFFmcwJiQ5Hq7i8ufwmg5dIdKtS0EGKMP1kclvzBGE/RQsvQjuK5pcIS2ChXaX6kavwUmNX&#10;QSfqgywA841HV8ptlUCN68cAfGVIDUQUG1dlXiC8vkk4/d0NJ3fT/n3o2ibsktKuCT/FxdycmFDT&#10;6nxttTij5R1pJ7nUiTijqMNhf707hxG/HXig/muzINntQYe4OVNWJqw0rHjIDlRzt1uFTyr9WYN2&#10;HO5q0ZdCkY6cA6Ras/3zxqAWDAtqmLzu0ePKf89/lzj607pVwzGQmWbtKNnjUWWnKSCl1Z5PVqbQ&#10;Hlg2Gw/pe5EDE7AWwmUQzbu/lw/MeLEbLvr0bDTHGkMukHK7GpqQ49KkgptwTnhjR8rKFfwCLx+R&#10;SulR4JokbXYEAu41vFzXPdOzY7p2AzbfM9Eu7iI4lV0juljhE6bHUVBIStTpO/NJA+2P4mM5diq7&#10;EOVpidQshOPkchtWzjH/euAKQ5yrEgP/4uD8RUJmCdeeEg8H5ji2mnG2J8452OXsO4Hvwd3nWI29&#10;uGWtRGVau4dZjRXJy5wlObyz4DBdUmKMxSghQznk5GQfjLWN1oV9nAwRtMy51CuaXHD5HBg4m/8c&#10;QoxJb3QD5J0rkIiaotmtdaVuVdFISlu6Qb8KpJgVb3S4ddRkC/HUUlBB6pIwfZSw4u1wSTjKiqaw&#10;KagVy32tGJizMUXj8s/gb9S3Ot/3mSjM8vIJpq7veVendKtZVqarhI/9scCqZB7OTQroT7sDQJEz&#10;FE10P3s0OGFbAUYcZqXepzqk5hyurnLuJnj3g9ayzP6YAId03y65D50SQgLmyxb3rvcP7PUsV0Nu&#10;2AXjHDlTU7dujHehxw0lUMJtdV/Of4HIIrzLNgvv8ewCRbtP40z0Jr03N2oQwXz8+y2Kol7TtNpU&#10;hjRzhO9nQdk6ynIaesz8I2V8JpDo2LI+aHePJicFcEt0PrRJOlDLQHEa9t+DhF+UoxyxZFMLq9Mk&#10;sW2IA9DR9/2JAOMzOR020p4n7qewuCmkvL+VMS9NUBIlSlx5ZvdxvEeDO9Y4fX2bQwDDTQXvV9h+&#10;gsRLoyqB9tt2D867dL2JgiP2hQwpzMkrxPoJzr8+50c7bB1cFh/pqF+DeUr05eXFeo20h3c/7Jxt&#10;gd2Y691+48NbL5q1qgio2OtLKqDcRzbDhmUdfxvr32x0DpIyOq7Dfp9jdcmxsXZniQlaM66R2XF6&#10;a4pkr9D7rhYMkZAqQbO0f2k8RzLOoH4w6oRqbpUby27sniV55VQQFZUlTh8osRRH66QZcjvEg4gG&#10;rlIhzrmS7DduaVA/nm7p2hl7Un/CvylZsBOxKHyFwKgOd+eko+7pcjwr4QbVQWavMuecjzLBW/7E&#10;ewlxM+9MHhuG+sW+DrSWnp2fMsF07G7euSOKRUyyjIZ+N5LjeB8pM1oX4CG6+Bh1067AyEXHLj0k&#10;07L2LAtEuY6HCtpLUs0NlgO/8YptPR+Tz3uZyZZMGeVMbUCNg+70YA9enhmJJ4Id+tCE9ZGwNcW/&#10;sNzYHZEv+D75xdWcWnfG60wN1OXQDZU+Ft+KuE2ewleSTpIdFrGiueuvbuzu/vmvwaNZ34IAJOtH&#10;wFeELF7Bbc0jXxMmwWaiQvkBMvk/+J8w+cm5vWuPk56ixVM1gt0qHIXGvbYKScawHz7tDkw4so7/&#10;4Q6lA0iJF2VJ5oHJJwvYHcCozO/LpEJEIpVFe7aed6TVQGqJ+SEwNBRcITi9cR2//rqvwUURsjHa&#10;ThOCRYvVvrGqTx6Ndy4jYn6t3LGDNvdbaXUPNXmQ915vPRK2hfjR1HFPd8XRnCMNPO3Stz4pNvSu&#10;z48muuoz9fv8IRx8RGZSEnHsLVL40hqRrWFq3XPVYpkxnpQNRPxgjm/PwJVmZtz3wNw4lM79rjNU&#10;7ySdH10bDITm9ODKN/dJawMe/SF3e+F5b/5FH+aMFXgSHCw+FG6dVK9+A2jyPgfzX6ylI0FGwFFx&#10;b7+xoeqlPyR5N7J2GmC6z+E+19MWjK/Nc6ejPshJhJ90eT8WWnMaV6viQDQkkCq8qIdRgTMOLgfH&#10;qegQtsXEAdvP895k2h8S1JNhxlb0mNp2+e/0OTvm5erylAy7nR36HRWzkFEphmREIj4LykmXhiJy&#10;k3OiNG3vL0i8fXiHe7udBDkXS/1iSPqdLP4U85OTx5esB4JIZhchuWkeimXfYJN52mX3FyV71Mxa&#10;VaXoga+tHRHTTF9+3D3I7zxkLVAwxGl/c9hlno7sMlbeXF6AJOfxgzLt0po01UDOBOy/cjswV/T7&#10;wIiX9bW38K3eJDe050Lg1Okxdpw+/T6UXf0Ip6RQU1JJWMkpd86liBrtcQWZyDLfCVoHvPVUarFu&#10;Jpm4J4B4KbfjriyCD+BzeVC6ZbZjD9k0euyaP9zw5adoSf/+tODwZ5JxFPs7IjsazS7t2PSIFm/l&#10;fIojOnbo806qlVSQaGjUMSrkHTI+MTr2EycKQXxB0zZcSA7t0nZP93PBxdSgw1SJdM/pQjGpSw++&#10;iWSWLwZnXX21CBjgs7Dyrzx69BuhQDWnqO2NFjk45obKD4Di6HjY4fe977wwHmDz0ifs5tx4Xd5c&#10;UcDJZYomWMz++ciegvf9/bllWjDtz+qImtjfHrC8VWeZKvIzKtin1wx/+obeovIEvqzW59G3gG2N&#10;fQRsa9bFF95FqPavYfMJXRWcv/H2zGlclWPHRvygxto7Ylr/aZbzjq9+yYIKUr4ScgyTZn7h0ONL&#10;x/SKbC+Nhl2ldD78D6ZozrJ9wCo4fv4B1V++A8qvaryzxBcNV0h/mENV7IoLoL78vHycXKz7f33n&#10;NWtIUOUFeUfko/DwPsPVT+A/hhzYMf79YgKKPv37uWUQuND++fjfzrt/fvA/uuX//wnok/+3OyoH&#10;SrUoBkPueg2RqZ1C5rO3+O8RNyzMyclRgEqAKC1R+Hbhqd8zJHgICAmhLVBi+CMYkjeb64znnXly&#10;Ze1TxC98HxzTxzuawn99BFLjD6Bpez/edYnbBNVnxBFn1pGBxrBrcDXzelBzEDuqPN5+RPRNGrnb&#10;Z9bfQiZcoVtGJ/L/r8enNsyf52sZ0gBvp6Hep9ti8M0rWudVn6Rtk3f6yYNcOZMsAN9jyjYirwa/&#10;8JMvVASEJBcfQTEIflT54/MdsA2cgfRvK7vWf/draNxTICF3vAYTrXKqlRYOHqORATBZP3PWjKxZ&#10;+t4CnpJN/b2gP8bObwhuAXqFI1l9Y544kHOU///sgb2X1zrNzMGhor2SDnz7EmYypmmOQw8KsoH+&#10;u8KGUj7wtCtag+IfReGRRXIzPZdXi8P9r58C35JFTspEDIOHoBDdqrZgHqLMzw83PgWxT7/zspXk&#10;xeGEMlsvuOR4p09153F3Drgvw1YLvSXmX4JU56qQZu8Th5sb1ZEKhVcRcDWlpiWtc+6F0E5NpVW/&#10;ZIoV0vdlyDt9FP+9FTxOuHSuQXjTneBlK+ejHL2Wgs8xzshl0BrgUsuvAzHga9os+l2S1Mx5vUtz&#10;gTb4KXEUYi7ASCB9ve739PjQ1lC4AopZmvb7qB4DuKpngyMt0Euz1DJPAySsAQtGM5Az0iUEoOxG&#10;EtY4p03L78Tj1zd2+vU643JWi5C6wcPW7P63y/sFJ5CgDXqjn/R87w++FcDJXVJRw3CKgLQJRI/X&#10;QC7Fj+AC4YgT2r1efTTrkl/Ae8iyD9StLHKv3dwVIo+ASc1Tjefbh7epViE1ZJccz4EQjr/88azp&#10;fte2O2egVoqvGgEIcmX42/893v0x44jBYfWPyyebmSTiGxFqN84XsmrPCrPE/srIVzBWH5Rf/QA2&#10;kMGYBpZv8wWg46ES0Us/04B60vGEfbVfwKfXL4k8mPZ7n4R53PIdjkK5Q18ePbsKtIbBPCTgkkAE&#10;olYLSNhhHDVAh0Ls3cAcjFHdpVTdYcTIumUiXG5wasGE7YaUvBVzCweYH4SX/W5w1O7SKsjvr0Qw&#10;Z7INFMMTjexHaIVXQWMdTxnI0i2O+b2j+z9XzUvbBpOhoqQCfgEElhRyklJQPQLqM7z8uk5p+dqb&#10;c6zyz0GopYk3/xsLsZ1NCgrt1wDjGEtOosC9ZozUJTjlOavtCfm3PT+lQ7RnIO+pl8C/UsbfNmr3&#10;boh8te9E1Rfg6qwfmRUN8sRsgqAGaLryD5C51mnDOxnyXC/VbIZP1rjdIhyLR6iRrQAc8R61lwCW&#10;p/Nlyhug483u6V6yVY+lT6i5BYji7Dn2LZ93n32y1s9cZ8ZNFCm2HbByBy97Mp+F3AamhZ8CJoIU&#10;AI+8MvFyzgec3WvWvPpP062yeUhxOBlfhssebI9MldL0OV21gChPyElvIHDl+CAXn39g3PsbdGWM&#10;UdRfyfnBnOhqc8CS3NvBJA5P2/rf7aQNAqBICqjcVk5YVyi+t5Ei3fMgXp/tswJB/ZfRPHHCZUDj&#10;ztt4dNTtnVlAhCLkpNhgzkmliutkXC+EpP0+7/PW9iMPZUH9auRVYT/oFEU0gDDNgpehTkw+Od08&#10;FIsug/gx7/3PleUluvZ4SxoBqB8OcwfY8zt8VjhBA5OjrnudgqDIOIfZDJrAm+7tEye2w/Oy2f/j&#10;ZZ1X5UoXBnnlQMVDqX/otXoozgOl0t8Clqkl1zA/i5CONh6WYTMLkEPRV99WSifwrI1gHxRxSVe+&#10;BIUA6b/H698lOY8ObAFafnTUVS5IqkW+mvKi8dbbAcCHORmB6qMnQhcQHopx7xMAzP6ahHXPPRSc&#10;gtQsriAcPiNVSj+0jrwO3tN26z/7BYw+5rak9jvGS/PHK3ChaX3R+PM0u2EEcE9nGIDjGnls4cXQ&#10;BbBw12mH33qLcVVwmuYTVPr4UCy1b4PY6mPmkXgKPmCG56KgFvwGLbn/Yu9Ko6o4svDXgIILgiCC&#10;gIiKigJqFFnE5YmAuKASogYRURGDCLiA4giKmnHJOIqRqLhCYsY9ihsI0YgTz+TkKGqMa0bNiONK&#10;xmNcjkfjMvd2v14eygtPMjn5MXVOv7rfd2/duq+6u7r6verqoJJKz7BPE/otdT6X/PLdgT43bn5u&#10;Hzd8bP+oze/9PItWzRntf6CQnrQsurSXLnP5r8dEf3i8mpq2N/fLZfy3SXn/omsLXfxi7r2iCXiX&#10;19+sSGji7OixlP4TL37//F6at9XNK+on3b3+FY9P0vTH1KSxhzOfpBZ5vyG42Y+HicHlTdy85vL6&#10;8SXHb6TRlNpuXv7HvfcdDPy24rjnS5qCXRpYfmOZ/WczeXmfyw+OVa6nd3nQnqYfPs4lX6JbnZLX&#10;9knopB7CZxfph78ro2JSn9JrUU+XT7xDd27JkS9PZb/ct27ScZ/d4Xv/Xt9rv2c2eS0tecrTUj+6&#10;Ma1y0A5aOKZ81Zf0n4PUT2nP6ya8VlIhP8d6fRDPtTlKExVsZ5gfuLt9R90rpdMbrKK3jRTQEk9H&#10;Vwzs2Ey8oFIn6JpOXc+5iysOLPOkJ5KdR3SwokmdW/5V8GGjLscduowpQ1rJkk5fXVxpNZ8698CA&#10;G59EnZgm/hezMv/A+oqzUUOs2w5e77QqsstN6lSsuUedkOB7xa7TpvBJtCROahE/U3zrJu/wc9JC&#10;D+JZdHxpVkUCLZ6R1CviY/FBsx3tL52PmZzSMc6zrrXzv5M8T4zsFfHv3KJRu2gOC/UWPGlL6i2k&#10;gW2Zy89Lbt8I6/VzF1peYlxACj03mezXM25rg23jeCHOne3iejw63Tf120fdM+4ln1/Z5OnnPqt3&#10;0AWhfFUQPd9v2CUuLC1eS0/ffUjTKv3z6ACaTw/8eibSQKczTbNbFBsz8Sfr6Wm8XKgl/anZL2Bo&#10;cd13cuKyclrlz1xjbtPjdIT1fJ4fdunQTNfMn/bQhX5w0H9891317EgLGY3Ym06/8BRHZzRJK+82&#10;YgqtiXXwjF/PxvYreZY69TJ0+TiXHMurNhkc1CkDngfP7iGO4Au+ks7l05uP2btT6DniqKngqoal&#10;31A3vc7SaV+0buRX28SlNKj179Mah7wXUgb0EPbSerql2+5ErOt+7sWkhd/mti3Jbnnh7PoLPCBL&#10;1A8S9zfLbTckdRWiaQ0bsb3wmFZOI4O5fvH0WsdyO3fx8RbuH5RoJtDQrRNp6DjcIn4hWUNGJt5J&#10;pPyDVhu8coTLnQ2yc+ec0+9xa3LS4ugr88yc5feWxMef50r7hw4O2RU8Zr6Vro6VB2Huu81sy/7J&#10;12v+/trkoqPrJRG+tPHCIDwY9r8TEhJdmRdyKN2h71rH8GAu418vNCT6l7yQCROSxJyxQ4/8EB4M&#10;86WWrzdaOZKwU0vgBN176myAYDtguK2KSS2mlfTZhbahtDlRRYm0FTYnQMkdJ5BB2JEC9yQs2woQ&#10;O2TRRv44JAuUv3r1Cjdv3sTFixdx9uxZhIWFYcWKFUhKSkJGRgZmzpyJrKwszJ49G/PmzQO9OxYz&#10;ZsxAWloapkyZguTkZCQmJmLcuHGIiYnBsGHDEBwcjNWrV8PMzAx9+vSBh4cH6H3GcHd3R7NmzWBv&#10;b49GjRqhXr16MDc3R8OGDfHixQts27YNTZs2xfnz5/H8+XN4e3vDx8cHly5dwtChQzF+/HjMmjUL&#10;lZWVOHjwIFJSUnD16lUEBQUhIiIChw8fRmBgIB48eIDdu3eD3nuJ77//Hnv27MGaNWvQtm1b0MtN&#10;8cMPP6B79+7Iy8vD9evXMWDAAJSWlsLR0RH0mlA0aNAALi4u2LhxI4qLi7Fp0yZ06NABa9euRXl5&#10;OXbu3Ak/Pz+4ubnBysoKo0aNQnh4OJYuXYqoqCg8e/YMixYtAr0xGWPHjsWQIUPQt29fBAQEoGPH&#10;jmjXrh3s7OywePFiPHnyBLt27cK6deuQn5+PH3/8Ebm5uejduzcKCgrg6+uLO3fuoH379rh9+zYq&#10;KipgYWGB/fv3o3PnzmjevDkEQUB8fDxu3bqFfv36obCwEJcvX8bcuXMxffp0fPfdd7h27Rq6du0K&#10;Z2dnnDlzBvSaaJSUlIBWgsbgwYNBg1hs3rwZkZGR2LdvH06dOoXo6GgcOnQIR44cQVlZGSZPnoyi&#10;oiLY2trim2++wdGjR+Hq6gpra2sMHDgQJ06cwNdff40xY8bg7t27qF+/Pk6ePIn09HRMnToVFy5c&#10;QJ06ddC4cWO0adMGW7duRc+ePbF9+3bodDo8fPgQCQkJyMnJwaNHj5CZmYk5c+bg/v37OHbsGDZs&#10;2IArV67A09MTrVu3xoIFC2BpaQkbGxtkZ2dj+fLl2LJlC2JjY/HLL8/pGHqBp0+fwcHBAY8fP+Z2&#10;+uMlOgdNCeqgKca1sTUxrtpUZVLZ/8dlUnPR5cCk48s057WwNjGuL8l+cS2qq3FRE+NaTfalNXZe&#10;C0MT4xpO9rG1qK7GRU2Mi4/HD7TOuUMr0RJvL7fTFn2LuCZqy0ty8etULZm3iMurllXWqPhbxFVU&#10;I8e1NHqLuLxrWWWNilcTV7c9K1rFue0N2NgiLHLDNDKSu18SKK5MkYFNlSr2STT2V+GFd/WKvAN6&#10;zWjAWjUKIvUiFbJEjCEhIb0fbaYorIRdCj9HU7iBwtJ9koYXdmsU+tqYUU2GEipUIUsGelVFdNUk&#10;KYkdna9RfaGUma5hgREKz1VokuJGExffGenUAiwRY0hISHS0uGvupm5ZsZOcXfu1CGijUQDxgvD5&#10;30QjuTTfYAObBWHLVlGaLCtEhG3bBb8dw0j2E3kmZQNBmEhopwpZMtCrKi73iQpViRVw0GOWN0qy&#10;H8sjNbxcrdi4BbKDOXqJrWVOED4l9JkKWTLQqyout0aFqsSKaQpkJIG1JKUa8OtElMEm6xWFLBC5&#10;QZYFIYagvwpZIsaQkBDR1bfXSqVEbzJbJSIu0Enh+fIu+c0iIVvhFYHYPAUIUQS7q5AlubwhyzRy&#10;qnAiZIWGl+FyEj5+Ay860vCySOYrZFkQcgnWPK6/qAVViTw4qUipdgnxf9XwUwkvZUy59nvIJsQu&#10;k2VBmE+wpwpZenMx0V2Vnk4qR/baemQ4g4RojWc+rHj8+BHlXTW8LBLtJsuC4EWw5nGFqgVViTx8&#10;qCKlOToR31DDs8KVMP8u9Gctr5eJ1nc8TCwguNDQihhDQkJEY041Cu1hzHZsNpdya6094QDC3KvN&#10;0/J6mWhNe/F+rPn5mPkGf9wOzTU8QTGuvpT7aHi2yyI8gXJHLa+XiZ6t0tzfjlMhS8QYEhIiGhnV&#10;KTQ82zH0p3ymhh9E+E+EZ1E+VcPLItGaeumHPsyQVVJuoFdVXA5dp4yeGucujSZkL8yrZvy1RDiO&#10;8rQqfDpj2UCje52eTlYmxMU+lZQieWasqUOGKbKg1ykw1dBeLqroRaIJwcmySsrph0tDQkJczjAl&#10;qAobpQSbTBDRBySFK3wiK0TEl2TtF9GbMJukmE8ilKwgUTASV6v3o0fGjIod7do8LkzxzQ7VelQw&#10;hsWxsm8G+gOZxXiZV3JmFTfjSdb0GqKRkbjMFC8aQXQYpicYDNXLkQw0vCy/y3yU7OG9YcNFkUkD&#10;8xGyhT43ElefKqYilByKo7hgrW+BewogxCPUo6UBL1BbU+oX3n+ANwuSUxIGMhoUMXgI5/phmVrj&#10;7GwXFagSm5qrUJWIb9GDtfqkanrKlJj3UhWuBop2ooKo3uK5qtfpVHNJMtJeHaraMiY/nQUe90pJ&#10;axIok5RreaG7RtFe0hDTVOpERF2QgT0DU+Py8vbpKAh8OaTUuYq7d7qIdFeLKrzg201UODXy02sI&#10;diHRP4B5u6rmhI3E1fYN5r8VRdHoW64aj79FXNIhU00Fb6YpLs83a/Sskbg8jBasnZLiqtpjGTo0&#10;EheaObu4Nndr4S6e+JaG5WqJKK5Wr7loLbRWOCP9BJXVJqXIbyGQYyejfoy1lzaqKqe+UZ81ULJr&#10;o2bVxFXX0qpe/Qb1G1o3srFtbGffxKGpo1E3pip/Pa5fidvUCmtoT3HVMWrap/8go/r/kdLM/LW+&#10;17CmX9vPhta/H/qjxlXNcf/7NUw1Nf1R28ulzzQeuKXTACaRttCIMK8OOsCDOCfaCs28lVGKKJcl&#10;h5J1qAfZNCQ9Jy+dKrvp6ip8S10dRbbSWVrw6IjHYjzvgzJOtlj+SQhwNBi6L0JRlh3qq7NUyrjp&#10;6ilyTWJqqSlbE3utDc3J4d+m9EmVa2LTVsdfRJpvwg6sdFYWTpRz+8jf1ZxMfHVWyvcZRDq+fdhq&#10;IeXhztJcFBl/6gA8tKHBDbaTlZzUuAzjlfWGeSuCHAOdEq94H3Pb29LG+9hMp+4zvktuQhsnW9pY&#10;/i8AAAD//wMAUEsDBBQABgAIAAAAIQCns3tp4AAAAAkBAAAPAAAAZHJzL2Rvd25yZXYueG1sTI9B&#10;a4NAEIXvhf6HZQK9NavRlGhcQwhtT6GQpFB6m+hEJe6uuBs1/77TU3saZt7jzfeyzaRbMVDvGmsU&#10;hPMABJnClo2pFHye3p5XIJxHU2JrDSm4k4NN/viQYVra0RxoOPpKcIhxKSqove9SKV1Rk0Y3tx0Z&#10;1i621+h57StZ9jhyuG7lIghepMbG8IcaO9rVVFyPN63gfcRxG4Wvw/562d2/T8uPr31ISj3Npu0a&#10;hKfJ/5nhF5/RIWems72Z0olWQZwk7OQZxyBYT6JgAeLMh+UqApln8n+D/AcAAP//AwBQSwMEFAAG&#10;AAgAAAAhAFtGNR7IAAAApQEAABkAAABkcnMvX3JlbHMvZTJvRG9jLnhtbC5yZWxzvJDBisIwEIbv&#10;C/sOYe7btD0sspj2IoJXcR9gSKZpsJmEJIq+vVn2oiB48zgz/N//Mevx4hdxppRdYAVd04Ig1sE4&#10;tgp+D9uvFYhckA0ugUnBlTKMw+fHek8LlhrKs4tZVApnBXMp8UfKrGfymJsQietlCsljqWOyMqI+&#10;oiXZt+23TPcMGB6YYmcUpJ3pQRyusTa/Zodpcpo2QZ88cXlSIZ2v3RWIyVJR4Mk4/F/2DfkJ5HOH&#10;7j0OXRPZ/jnIh+cONwAAAP//AwBQSwECLQAUAAYACAAAACEA/cs4TBUBAABHAgAAEwAAAAAAAAAA&#10;AAAAAAAAAAAAW0NvbnRlbnRfVHlwZXNdLnhtbFBLAQItABQABgAIAAAAIQA4/SH/1gAAAJQBAAAL&#10;AAAAAAAAAAAAAAAAAEYBAABfcmVscy8ucmVsc1BLAQItABQABgAIAAAAIQBSIdjp2AMAAAYMAAAO&#10;AAAAAAAAAAAAAAAAAEUCAABkcnMvZTJvRG9jLnhtbFBLAQItAAoAAAAAAAAAIQBvb7XSP3EAAD9x&#10;AAAUAAAAAAAAAAAAAAAAAEkGAABkcnMvbWVkaWEvaW1hZ2UxLnBuZ1BLAQItABQABgAIAAAAIQA/&#10;Y2UBxgIYAKiTVgAUAAAAAAAAAAAAAAAAALp3AABkcnMvbWVkaWEvaW1hZ2UyLmVtZlBLAQItABQA&#10;BgAIAAAAIQCns3tp4AAAAAkBAAAPAAAAAAAAAAAAAAAAALJ6GABkcnMvZG93bnJldi54bWxQSwEC&#10;LQAUAAYACAAAACEAW0Y1HsgAAAClAQAAGQAAAAAAAAAAAAAAAAC/exgAZHJzL19yZWxzL2Uyb0Rv&#10;Yy54bWwucmVsc1BLBQYAAAAABwAHAL4BAAC+fBgAAAA=&#10;">
                <v:shape id="Рисунок 93" o:spid="_x0000_s1442" type="#_x0000_t75" style="position:absolute;left:24688;width:23400;height:18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MszAAAAOEAAAAPAAAAZHJzL2Rvd25yZXYueG1sRI9BS8NA&#10;FITvgv9heYKXYDcNUdPYbSlFaw9eWgXx9sg+k5Ds27C7bWN/vVsQPA4z8w0zX46mF0dyvrWsYDpJ&#10;QRBXVrdcK/h4f7krQPiArLG3TAp+yMNycX01x1LbE+/ouA+1iBD2JSpoQhhKKX3VkEE/sQNx9L6t&#10;MxiidLXUDk8RbnqZpemDNNhyXGhwoHVDVbc/GAXP23y9eUvO9jVzn0XSJbT76g5K3d6MqycQgcbw&#10;H/5rb7WCxzyfZbPiHi6P4huQi18AAAD//wMAUEsBAi0AFAAGAAgAAAAhANvh9svuAAAAhQEAABMA&#10;AAAAAAAAAAAAAAAAAAAAAFtDb250ZW50X1R5cGVzXS54bWxQSwECLQAUAAYACAAAACEAWvQsW78A&#10;AAAVAQAACwAAAAAAAAAAAAAAAAAfAQAAX3JlbHMvLnJlbHNQSwECLQAUAAYACAAAACEAlsfjLMwA&#10;AADhAAAADwAAAAAAAAAAAAAAAAAHAgAAZHJzL2Rvd25yZXYueG1sUEsFBgAAAAADAAMAtwAAAAAD&#10;AAAAAA==&#10;" stroked="t" strokecolor="#938953 [1614]">
                  <v:imagedata r:id="rId105" o:title=""/>
                  <v:path arrowok="t"/>
                </v:shape>
                <v:rect id="Прямоугольник 2" o:spid="_x0000_s1443" style="position:absolute;left:35242;top:18249;width:4108;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znEzAAAAOIAAAAPAAAAZHJzL2Rvd25yZXYueG1sRI/dasJA&#10;FITvhb7DcgreiG60Kpq6ShFKQxHE+HN9yJ4modmzMbtN0rfvFgq9HGbmG2az600lWmpcaVnBdBKB&#10;IM6sLjlXcDm/jlcgnEfWWFkmBd/kYLd9GGww1rbjE7Wpz0WAsItRQeF9HUvpsoIMuomtiYP3YRuD&#10;Psgml7rBLsBNJWdRtJQGSw4LBda0Lyj7TL+Mgi47trfz4U0eR7fE8j2579Pru1LDx/7lGYSn3v+H&#10;/9qJVjB/iubT5WK9gN9L4Q7I7Q8AAAD//wMAUEsBAi0AFAAGAAgAAAAhANvh9svuAAAAhQEAABMA&#10;AAAAAAAAAAAAAAAAAAAAAFtDb250ZW50X1R5cGVzXS54bWxQSwECLQAUAAYACAAAACEAWvQsW78A&#10;AAAVAQAACwAAAAAAAAAAAAAAAAAfAQAAX3JlbHMvLnJlbHNQSwECLQAUAAYACAAAACEANCM5xMwA&#10;AADiAAAADwAAAAAAAAAAAAAAAAAHAgAAZHJzL2Rvd25yZXYueG1sUEsFBgAAAAADAAMAtwAAAAAD&#10;AAAAAA==&#10;" filled="f" stroked="f">
                  <v:textbox>
                    <w:txbxContent>
                      <w:p w14:paraId="0FDF8855" w14:textId="77777777" w:rsidR="00667713" w:rsidRPr="006969E3" w:rsidRDefault="00667713" w:rsidP="00513535">
                        <w:pPr>
                          <w:jc w:val="center"/>
                          <w:rPr>
                            <w:rFonts w:ascii="Times New Roman" w:eastAsia="Calibri" w:hAnsi="Times New Roman" w:cs="Times New Roman"/>
                            <w:b/>
                            <w:bCs/>
                            <w:color w:val="000000" w:themeColor="text1"/>
                            <w:kern w:val="24"/>
                            <w:sz w:val="20"/>
                            <w:szCs w:val="18"/>
                          </w:rPr>
                        </w:pPr>
                        <w:r w:rsidRPr="006969E3">
                          <w:rPr>
                            <w:rFonts w:ascii="Times New Roman" w:eastAsia="Calibri" w:hAnsi="Times New Roman" w:cs="Times New Roman"/>
                            <w:b/>
                            <w:bCs/>
                            <w:color w:val="000000" w:themeColor="text1"/>
                            <w:kern w:val="24"/>
                            <w:sz w:val="20"/>
                            <w:szCs w:val="18"/>
                            <w:lang w:val="en-US"/>
                          </w:rPr>
                          <w:t>(b)</w:t>
                        </w:r>
                      </w:p>
                      <w:p w14:paraId="0D7DDB35" w14:textId="77777777" w:rsidR="00667713" w:rsidRPr="001E487A" w:rsidRDefault="00667713" w:rsidP="00513535">
                        <w:pPr>
                          <w:jc w:val="center"/>
                          <w:rPr>
                            <w:sz w:val="18"/>
                            <w:szCs w:val="18"/>
                          </w:rPr>
                        </w:pPr>
                      </w:p>
                    </w:txbxContent>
                  </v:textbox>
                </v:rect>
                <v:rect id="Прямоугольник 2" o:spid="_x0000_s1444" style="position:absolute;left:11239;top:18249;width:4108;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ppNxwAAAOEAAAAPAAAAZHJzL2Rvd25yZXYueG1sRE9Na8JA&#10;EL0X+h+WKfRS6saKtkZXEUEaRJDG6nnIjkkwOxuza5L+e/cg9Ph43/NlbyrRUuNKywqGgwgEcWZ1&#10;ybmC38Pm/QuE88gaK8uk4I8cLBfPT3OMte34h9rU5yKEsItRQeF9HUvpsoIMuoGtiQN3to1BH2CT&#10;S91gF8JNJT+iaCINlhwaCqxpXVB2SW9GQZft29Nh9y33b6fE8jW5rtPjVqnXl341A+Gp9//ihzvR&#10;Cj5H0/FwMgqTw6PwBuTiDgAA//8DAFBLAQItABQABgAIAAAAIQDb4fbL7gAAAIUBAAATAAAAAAAA&#10;AAAAAAAAAAAAAABbQ29udGVudF9UeXBlc10ueG1sUEsBAi0AFAAGAAgAAAAhAFr0LFu/AAAAFQEA&#10;AAsAAAAAAAAAAAAAAAAAHwEAAF9yZWxzLy5yZWxzUEsBAi0AFAAGAAgAAAAhALpSmk3HAAAA4QAA&#10;AA8AAAAAAAAAAAAAAAAABwIAAGRycy9kb3ducmV2LnhtbFBLBQYAAAAAAwADALcAAAD7AgAAAAA=&#10;" filled="f" stroked="f">
                  <v:textbox>
                    <w:txbxContent>
                      <w:p w14:paraId="67B7532B" w14:textId="77777777" w:rsidR="00667713" w:rsidRPr="006969E3" w:rsidRDefault="00667713" w:rsidP="00513535">
                        <w:pPr>
                          <w:jc w:val="center"/>
                          <w:rPr>
                            <w:rFonts w:ascii="Times New Roman" w:eastAsia="Calibri" w:hAnsi="Times New Roman" w:cs="Times New Roman"/>
                            <w:b/>
                            <w:bCs/>
                            <w:color w:val="000000" w:themeColor="text1"/>
                            <w:kern w:val="24"/>
                            <w:sz w:val="20"/>
                            <w:szCs w:val="18"/>
                          </w:rPr>
                        </w:pPr>
                        <w:r w:rsidRPr="006969E3">
                          <w:rPr>
                            <w:rFonts w:ascii="Times New Roman" w:eastAsia="Calibri" w:hAnsi="Times New Roman" w:cs="Times New Roman"/>
                            <w:b/>
                            <w:bCs/>
                            <w:color w:val="000000" w:themeColor="text1"/>
                            <w:kern w:val="24"/>
                            <w:sz w:val="20"/>
                            <w:szCs w:val="18"/>
                            <w:lang w:val="en-US"/>
                          </w:rPr>
                          <w:t>(a)</w:t>
                        </w:r>
                      </w:p>
                      <w:p w14:paraId="7EFE7514" w14:textId="77777777" w:rsidR="00667713" w:rsidRPr="001E487A" w:rsidRDefault="00667713" w:rsidP="00513535">
                        <w:pPr>
                          <w:jc w:val="center"/>
                          <w:rPr>
                            <w:sz w:val="18"/>
                            <w:szCs w:val="18"/>
                          </w:rPr>
                        </w:pPr>
                      </w:p>
                    </w:txbxContent>
                  </v:textbox>
                </v:rect>
                <v:shape id="Рисунок 310" o:spid="_x0000_s1445" type="#_x0000_t75" style="position:absolute;width:23361;height:18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JwdyAAAAOIAAAAPAAAAZHJzL2Rvd25yZXYueG1sRI9fa8Iw&#10;FMXfB/sO4Qp7m6mudKUaZTgEX/ag1T1fmmtTbG5KErXbp18Ggz0ezp8fZ7kebS9u5EPnWMFsmoEg&#10;bpzuuFVwrLfPJYgQkTX2jknBFwVYrx4fllhpd+c93Q6xFWmEQ4UKTIxDJWVoDFkMUzcQJ+/svMWY&#10;pG+l9nhP47aX8ywrpMWOE8HgQBtDzeVwtQniT69bc9nX0vfv9L17+Th9Dlqpp8n4tgARaYz/4b/2&#10;TiuY53lZFHmZw++ldAfk6gcAAP//AwBQSwECLQAUAAYACAAAACEA2+H2y+4AAACFAQAAEwAAAAAA&#10;AAAAAAAAAAAAAAAAW0NvbnRlbnRfVHlwZXNdLnhtbFBLAQItABQABgAIAAAAIQBa9CxbvwAAABUB&#10;AAALAAAAAAAAAAAAAAAAAB8BAABfcmVscy8ucmVsc1BLAQItABQABgAIAAAAIQBR7JwdyAAAAOIA&#10;AAAPAAAAAAAAAAAAAAAAAAcCAABkcnMvZG93bnJldi54bWxQSwUGAAAAAAMAAwC3AAAA/AIAAAAA&#10;" stroked="t" strokecolor="#938953 [1614]">
                  <v:imagedata r:id="rId106" o:title=""/>
                  <v:path arrowok="t"/>
                </v:shape>
                <w10:wrap type="square"/>
              </v:group>
            </w:pict>
          </mc:Fallback>
        </mc:AlternateContent>
      </w:r>
    </w:p>
    <w:p w14:paraId="11D38B71" w14:textId="09BF9465" w:rsidR="00513535" w:rsidRPr="00BB0F34" w:rsidRDefault="00C928DE" w:rsidP="00C130F4">
      <w:pPr>
        <w:spacing w:after="0" w:line="240" w:lineRule="auto"/>
        <w:jc w:val="center"/>
        <w:rPr>
          <w:rFonts w:ascii="Times New Roman" w:eastAsia="Calibri" w:hAnsi="Times New Roman" w:cs="Times New Roman"/>
          <w:color w:val="000000" w:themeColor="text1"/>
          <w:kern w:val="24"/>
          <w:sz w:val="28"/>
          <w:szCs w:val="28"/>
          <w14:ligatures w14:val="standardContextual"/>
        </w:rPr>
      </w:pPr>
      <w:r w:rsidRPr="00BB0F34">
        <w:rPr>
          <w:rFonts w:ascii="Times New Roman" w:eastAsia="Calibri" w:hAnsi="Times New Roman" w:cs="Times New Roman"/>
          <w:color w:val="000000" w:themeColor="text1"/>
          <w:kern w:val="24"/>
          <w:sz w:val="28"/>
          <w:szCs w:val="28"/>
          <w14:ligatures w14:val="standardContextual"/>
        </w:rPr>
        <w:t xml:space="preserve">Рисунок </w:t>
      </w:r>
      <w:r w:rsidR="00EF0E23" w:rsidRPr="00BB0F34">
        <w:rPr>
          <w:rFonts w:ascii="Times New Roman" w:eastAsia="Calibri" w:hAnsi="Times New Roman" w:cs="Times New Roman"/>
          <w:color w:val="000000" w:themeColor="text1"/>
          <w:kern w:val="24"/>
          <w:sz w:val="28"/>
          <w:szCs w:val="28"/>
          <w14:ligatures w14:val="standardContextual"/>
        </w:rPr>
        <w:t>3</w:t>
      </w:r>
      <w:r w:rsidRPr="00BB0F34">
        <w:rPr>
          <w:rFonts w:ascii="Times New Roman" w:eastAsia="Calibri" w:hAnsi="Times New Roman" w:cs="Times New Roman"/>
          <w:color w:val="000000" w:themeColor="text1"/>
          <w:kern w:val="24"/>
          <w:sz w:val="28"/>
          <w:szCs w:val="28"/>
          <w14:ligatures w14:val="standardContextual"/>
        </w:rPr>
        <w:t>.</w:t>
      </w:r>
      <w:r w:rsidR="00EF0E23" w:rsidRPr="00BB0F34">
        <w:rPr>
          <w:rFonts w:ascii="Times New Roman" w:eastAsia="Calibri" w:hAnsi="Times New Roman" w:cs="Times New Roman"/>
          <w:color w:val="000000" w:themeColor="text1"/>
          <w:kern w:val="24"/>
          <w:sz w:val="28"/>
          <w:szCs w:val="28"/>
          <w14:ligatures w14:val="standardContextual"/>
        </w:rPr>
        <w:t>4</w:t>
      </w:r>
      <w:r w:rsidR="006969E3" w:rsidRPr="00BB0F34">
        <w:rPr>
          <w:rFonts w:ascii="Times New Roman" w:eastAsia="Calibri" w:hAnsi="Times New Roman" w:cs="Times New Roman"/>
          <w:color w:val="000000" w:themeColor="text1"/>
          <w:kern w:val="24"/>
          <w:sz w:val="28"/>
          <w:szCs w:val="28"/>
          <w14:ligatures w14:val="standardContextual"/>
        </w:rPr>
        <w:t xml:space="preserve"> </w:t>
      </w:r>
      <w:r w:rsidR="00EF6955">
        <w:rPr>
          <w:rFonts w:ascii="Times New Roman" w:eastAsia="Calibri" w:hAnsi="Times New Roman" w:cs="Times New Roman"/>
          <w:color w:val="000000" w:themeColor="text1"/>
          <w:kern w:val="24"/>
          <w:sz w:val="28"/>
          <w:szCs w:val="28"/>
          <w14:ligatures w14:val="standardContextual"/>
        </w:rPr>
        <w:t>–</w:t>
      </w:r>
      <w:r w:rsidRPr="00BB0F34">
        <w:rPr>
          <w:rFonts w:ascii="Times New Roman" w:eastAsia="Calibri" w:hAnsi="Times New Roman" w:cs="Times New Roman"/>
          <w:color w:val="000000" w:themeColor="text1"/>
          <w:kern w:val="24"/>
          <w:sz w:val="28"/>
          <w:szCs w:val="28"/>
          <w14:ligatures w14:val="standardContextual"/>
        </w:rPr>
        <w:t xml:space="preserve"> Показатели производительности за эпоху для моделей (</w:t>
      </w:r>
      <w:r w:rsidRPr="00BB0F34">
        <w:rPr>
          <w:rFonts w:ascii="Times New Roman" w:eastAsia="Calibri" w:hAnsi="Times New Roman" w:cs="Times New Roman"/>
          <w:color w:val="000000" w:themeColor="text1"/>
          <w:kern w:val="24"/>
          <w:sz w:val="28"/>
          <w:szCs w:val="28"/>
          <w:lang w:val="en-US"/>
          <w14:ligatures w14:val="standardContextual"/>
        </w:rPr>
        <w:t>a</w:t>
      </w:r>
      <w:r w:rsidRPr="00BB0F34">
        <w:rPr>
          <w:rFonts w:ascii="Times New Roman" w:eastAsia="Calibri" w:hAnsi="Times New Roman" w:cs="Times New Roman"/>
          <w:color w:val="000000" w:themeColor="text1"/>
          <w:kern w:val="24"/>
          <w:sz w:val="28"/>
          <w:szCs w:val="28"/>
          <w14:ligatures w14:val="standardContextual"/>
        </w:rPr>
        <w:t xml:space="preserve">) </w:t>
      </w:r>
      <w:proofErr w:type="spellStart"/>
      <w:r w:rsidRPr="00BB0F34">
        <w:rPr>
          <w:rFonts w:ascii="Times New Roman" w:eastAsia="Calibri" w:hAnsi="Times New Roman" w:cs="Times New Roman"/>
          <w:color w:val="000000" w:themeColor="text1"/>
          <w:kern w:val="24"/>
          <w:sz w:val="28"/>
          <w:szCs w:val="28"/>
          <w:lang w:val="en-US"/>
          <w14:ligatures w14:val="standardContextual"/>
        </w:rPr>
        <w:t>YOLOv</w:t>
      </w:r>
      <w:proofErr w:type="spellEnd"/>
      <w:r w:rsidRPr="00BB0F34">
        <w:rPr>
          <w:rFonts w:ascii="Times New Roman" w:eastAsia="Calibri" w:hAnsi="Times New Roman" w:cs="Times New Roman"/>
          <w:color w:val="000000" w:themeColor="text1"/>
          <w:kern w:val="24"/>
          <w:sz w:val="28"/>
          <w:szCs w:val="28"/>
          <w14:ligatures w14:val="standardContextual"/>
        </w:rPr>
        <w:t>8</w:t>
      </w:r>
      <w:r w:rsidR="00EF6955">
        <w:rPr>
          <w:rFonts w:ascii="Times New Roman" w:eastAsia="Calibri" w:hAnsi="Times New Roman" w:cs="Times New Roman"/>
          <w:color w:val="000000" w:themeColor="text1"/>
          <w:kern w:val="24"/>
          <w:sz w:val="28"/>
          <w:szCs w:val="28"/>
          <w14:ligatures w14:val="standardContextual"/>
        </w:rPr>
        <w:t>–</w:t>
      </w:r>
      <w:r w:rsidRPr="00BB0F34">
        <w:rPr>
          <w:rFonts w:ascii="Times New Roman" w:eastAsia="Calibri" w:hAnsi="Times New Roman" w:cs="Times New Roman"/>
          <w:color w:val="000000" w:themeColor="text1"/>
          <w:kern w:val="24"/>
          <w:sz w:val="28"/>
          <w:szCs w:val="28"/>
          <w:lang w:val="en-US"/>
          <w14:ligatures w14:val="standardContextual"/>
        </w:rPr>
        <w:t>x</w:t>
      </w:r>
      <w:r w:rsidRPr="00BB0F34">
        <w:rPr>
          <w:rFonts w:ascii="Times New Roman" w:eastAsia="Calibri" w:hAnsi="Times New Roman" w:cs="Times New Roman"/>
          <w:color w:val="000000" w:themeColor="text1"/>
          <w:kern w:val="24"/>
          <w:sz w:val="28"/>
          <w:szCs w:val="28"/>
          <w14:ligatures w14:val="standardContextual"/>
        </w:rPr>
        <w:t xml:space="preserve"> и (</w:t>
      </w:r>
      <w:r w:rsidRPr="00BB0F34">
        <w:rPr>
          <w:rFonts w:ascii="Times New Roman" w:eastAsia="Calibri" w:hAnsi="Times New Roman" w:cs="Times New Roman"/>
          <w:color w:val="000000" w:themeColor="text1"/>
          <w:kern w:val="24"/>
          <w:sz w:val="28"/>
          <w:szCs w:val="28"/>
          <w:lang w:val="en-US"/>
          <w14:ligatures w14:val="standardContextual"/>
        </w:rPr>
        <w:t>b</w:t>
      </w:r>
      <w:r w:rsidRPr="00BB0F34">
        <w:rPr>
          <w:rFonts w:ascii="Times New Roman" w:eastAsia="Calibri" w:hAnsi="Times New Roman" w:cs="Times New Roman"/>
          <w:color w:val="000000" w:themeColor="text1"/>
          <w:kern w:val="24"/>
          <w:sz w:val="28"/>
          <w:szCs w:val="28"/>
          <w14:ligatures w14:val="standardContextual"/>
        </w:rPr>
        <w:t xml:space="preserve">) </w:t>
      </w:r>
      <w:r w:rsidRPr="00BB0F34">
        <w:rPr>
          <w:rFonts w:ascii="Times New Roman" w:eastAsia="Calibri" w:hAnsi="Times New Roman" w:cs="Times New Roman"/>
          <w:color w:val="000000" w:themeColor="text1"/>
          <w:kern w:val="24"/>
          <w:sz w:val="28"/>
          <w:szCs w:val="28"/>
          <w:lang w:val="en-US"/>
          <w14:ligatures w14:val="standardContextual"/>
        </w:rPr>
        <w:t>RT</w:t>
      </w:r>
      <w:r w:rsidR="00EF6955">
        <w:rPr>
          <w:rFonts w:ascii="Times New Roman" w:eastAsia="Calibri" w:hAnsi="Times New Roman" w:cs="Times New Roman"/>
          <w:color w:val="000000" w:themeColor="text1"/>
          <w:kern w:val="24"/>
          <w:sz w:val="28"/>
          <w:szCs w:val="28"/>
          <w14:ligatures w14:val="standardContextual"/>
        </w:rPr>
        <w:t>–</w:t>
      </w:r>
      <w:r w:rsidRPr="00BB0F34">
        <w:rPr>
          <w:rFonts w:ascii="Times New Roman" w:eastAsia="Calibri" w:hAnsi="Times New Roman" w:cs="Times New Roman"/>
          <w:color w:val="000000" w:themeColor="text1"/>
          <w:kern w:val="24"/>
          <w:sz w:val="28"/>
          <w:szCs w:val="28"/>
          <w:lang w:val="en-US"/>
          <w14:ligatures w14:val="standardContextual"/>
        </w:rPr>
        <w:t>DETR</w:t>
      </w:r>
      <w:r w:rsidR="00EF6955">
        <w:rPr>
          <w:rFonts w:ascii="Times New Roman" w:eastAsia="Calibri" w:hAnsi="Times New Roman" w:cs="Times New Roman"/>
          <w:color w:val="000000" w:themeColor="text1"/>
          <w:kern w:val="24"/>
          <w:sz w:val="28"/>
          <w:szCs w:val="28"/>
          <w14:ligatures w14:val="standardContextual"/>
        </w:rPr>
        <w:t>–</w:t>
      </w:r>
      <w:r w:rsidRPr="00BB0F34">
        <w:rPr>
          <w:rFonts w:ascii="Times New Roman" w:eastAsia="Calibri" w:hAnsi="Times New Roman" w:cs="Times New Roman"/>
          <w:color w:val="000000" w:themeColor="text1"/>
          <w:kern w:val="24"/>
          <w:sz w:val="28"/>
          <w:szCs w:val="28"/>
          <w:lang w:val="en-US"/>
          <w14:ligatures w14:val="standardContextual"/>
        </w:rPr>
        <w:t>l</w:t>
      </w:r>
    </w:p>
    <w:p w14:paraId="7B991EAD" w14:textId="77777777" w:rsidR="00C379DD" w:rsidRPr="00BB0F34" w:rsidRDefault="00C379DD" w:rsidP="00D1091F">
      <w:pPr>
        <w:spacing w:after="0" w:line="240" w:lineRule="auto"/>
        <w:jc w:val="center"/>
        <w:rPr>
          <w:rFonts w:ascii="Times New Roman" w:eastAsia="Calibri" w:hAnsi="Times New Roman" w:cs="Times New Roman"/>
          <w:color w:val="000000" w:themeColor="text1"/>
          <w:kern w:val="24"/>
          <w:sz w:val="28"/>
          <w:szCs w:val="28"/>
          <w14:ligatures w14:val="standardContextual"/>
        </w:rPr>
      </w:pPr>
    </w:p>
    <w:p w14:paraId="3C3ACEA1" w14:textId="63F91608" w:rsidR="00513535" w:rsidRPr="00BB0F34" w:rsidRDefault="00513535" w:rsidP="00D1091F">
      <w:pPr>
        <w:spacing w:after="0" w:line="240" w:lineRule="auto"/>
        <w:ind w:firstLine="567"/>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 xml:space="preserve">Как показано на рисунке </w:t>
      </w:r>
      <w:r w:rsidR="00EF0E23"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EF0E23" w:rsidRPr="00BB0F34">
        <w:rPr>
          <w:rFonts w:ascii="Times New Roman" w:eastAsia="Calibri" w:hAnsi="Times New Roman" w:cs="Times New Roman"/>
          <w:color w:val="000000" w:themeColor="text1"/>
          <w:sz w:val="28"/>
          <w:szCs w:val="28"/>
        </w:rPr>
        <w:t>4</w:t>
      </w:r>
      <w:r w:rsidRPr="00BB0F34">
        <w:rPr>
          <w:rFonts w:ascii="Times New Roman" w:eastAsia="Calibri" w:hAnsi="Times New Roman" w:cs="Times New Roman"/>
          <w:color w:val="000000" w:themeColor="text1"/>
          <w:sz w:val="28"/>
          <w:szCs w:val="28"/>
        </w:rPr>
        <w:t xml:space="preserve">, все четыре метрики </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 xml:space="preserve"> </w:t>
      </w:r>
      <w:r w:rsidR="00C379DD" w:rsidRPr="00BB0F34">
        <w:rPr>
          <w:rFonts w:ascii="Times New Roman" w:eastAsia="Calibri" w:hAnsi="Times New Roman" w:cs="Times New Roman"/>
          <w:color w:val="000000" w:themeColor="text1"/>
          <w:sz w:val="28"/>
          <w:szCs w:val="28"/>
          <w:lang w:val="en-US"/>
        </w:rPr>
        <w:t>P</w:t>
      </w:r>
      <w:proofErr w:type="spellStart"/>
      <w:r w:rsidRPr="00BB0F34">
        <w:rPr>
          <w:rFonts w:ascii="Times New Roman" w:eastAsia="Calibri" w:hAnsi="Times New Roman" w:cs="Times New Roman"/>
          <w:color w:val="000000" w:themeColor="text1"/>
          <w:sz w:val="28"/>
          <w:szCs w:val="28"/>
        </w:rPr>
        <w:t>recision</w:t>
      </w:r>
      <w:proofErr w:type="spellEnd"/>
      <w:r w:rsidRPr="00BB0F34">
        <w:rPr>
          <w:rFonts w:ascii="Times New Roman" w:eastAsia="Calibri" w:hAnsi="Times New Roman" w:cs="Times New Roman"/>
          <w:color w:val="000000" w:themeColor="text1"/>
          <w:sz w:val="28"/>
          <w:szCs w:val="28"/>
        </w:rPr>
        <w:t xml:space="preserve">, </w:t>
      </w:r>
      <w:r w:rsidR="00C379DD" w:rsidRPr="00BB0F34">
        <w:rPr>
          <w:rFonts w:ascii="Times New Roman" w:eastAsia="Calibri" w:hAnsi="Times New Roman" w:cs="Times New Roman"/>
          <w:color w:val="000000" w:themeColor="text1"/>
          <w:sz w:val="28"/>
          <w:szCs w:val="28"/>
          <w:lang w:val="en-US"/>
        </w:rPr>
        <w:t>R</w:t>
      </w:r>
      <w:proofErr w:type="spellStart"/>
      <w:r w:rsidRPr="00BB0F34">
        <w:rPr>
          <w:rFonts w:ascii="Times New Roman" w:eastAsia="Calibri" w:hAnsi="Times New Roman" w:cs="Times New Roman"/>
          <w:color w:val="000000" w:themeColor="text1"/>
          <w:sz w:val="28"/>
          <w:szCs w:val="28"/>
        </w:rPr>
        <w:t>ecall</w:t>
      </w:r>
      <w:proofErr w:type="spellEnd"/>
      <w:r w:rsidRPr="00BB0F34">
        <w:rPr>
          <w:rFonts w:ascii="Times New Roman" w:eastAsia="Calibri" w:hAnsi="Times New Roman" w:cs="Times New Roman"/>
          <w:color w:val="000000" w:themeColor="text1"/>
          <w:sz w:val="28"/>
          <w:szCs w:val="28"/>
        </w:rPr>
        <w:t>, mAP@50 и mAP@50–95 в целом показывают схожее поведение: в начале обучения значения немного колеблются, а затем постепенно улучшаются и стабилизируются.</w:t>
      </w:r>
    </w:p>
    <w:p w14:paraId="3715D307" w14:textId="7FAD859C" w:rsidR="00513535" w:rsidRPr="00BB0F34" w:rsidRDefault="00513535" w:rsidP="00D1091F">
      <w:pPr>
        <w:spacing w:after="0" w:line="240" w:lineRule="auto"/>
        <w:ind w:firstLine="567"/>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У модели YOLOv8</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x ближе к 10</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й эпохе все значения значительно повышаются, особенно точность и полнота, которые почти сразу выходят на уровень выше 0.9. Метрика mAP@50–95 растёт более плавно, но стабильно до самого конца обучения, что говорит о хорошем качестве распознавания сложных объектов. RT</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DETR</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l достигла стабильных показателей точности и полноты уже в первые 10 эпох, однако значения mAP@50–95 оставались на более низком уровне и росли медленнее, что может указывать на ограниченную способность модели к точной локализации объектов различного масштаба в рамках заданного количества эпох.</w:t>
      </w:r>
    </w:p>
    <w:p w14:paraId="5B4D7388" w14:textId="17C9496C" w:rsidR="00513535" w:rsidRDefault="00513535" w:rsidP="00D1091F">
      <w:pPr>
        <w:spacing w:after="0" w:line="240" w:lineRule="auto"/>
        <w:ind w:firstLine="567"/>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 xml:space="preserve">Поведение моделей на тестовой выборке было дополнительно проанализировано с помощью кривых зависимости </w:t>
      </w:r>
      <w:proofErr w:type="spellStart"/>
      <w:r w:rsidRPr="00BB0F34">
        <w:rPr>
          <w:rFonts w:ascii="Times New Roman" w:eastAsia="Calibri" w:hAnsi="Times New Roman" w:cs="Times New Roman"/>
          <w:color w:val="000000" w:themeColor="text1"/>
          <w:sz w:val="28"/>
          <w:szCs w:val="28"/>
        </w:rPr>
        <w:t>Precision</w:t>
      </w:r>
      <w:proofErr w:type="spellEnd"/>
      <w:r w:rsidRPr="00BB0F34">
        <w:rPr>
          <w:rFonts w:ascii="Times New Roman" w:eastAsia="Calibri" w:hAnsi="Times New Roman" w:cs="Times New Roman"/>
          <w:color w:val="000000" w:themeColor="text1"/>
          <w:sz w:val="28"/>
          <w:szCs w:val="28"/>
        </w:rPr>
        <w:t xml:space="preserve">, </w:t>
      </w:r>
      <w:proofErr w:type="spellStart"/>
      <w:r w:rsidRPr="00BB0F34">
        <w:rPr>
          <w:rFonts w:ascii="Times New Roman" w:eastAsia="Calibri" w:hAnsi="Times New Roman" w:cs="Times New Roman"/>
          <w:color w:val="000000" w:themeColor="text1"/>
          <w:sz w:val="28"/>
          <w:szCs w:val="28"/>
        </w:rPr>
        <w:t>Recall</w:t>
      </w:r>
      <w:proofErr w:type="spellEnd"/>
      <w:r w:rsidRPr="00BB0F34">
        <w:rPr>
          <w:rFonts w:ascii="Times New Roman" w:eastAsia="Calibri" w:hAnsi="Times New Roman" w:cs="Times New Roman"/>
          <w:color w:val="000000" w:themeColor="text1"/>
          <w:sz w:val="28"/>
          <w:szCs w:val="28"/>
        </w:rPr>
        <w:t xml:space="preserve"> и F1</w:t>
      </w:r>
      <w:r w:rsidR="00EF6955">
        <w:rPr>
          <w:rFonts w:ascii="Times New Roman" w:eastAsia="Calibri" w:hAnsi="Times New Roman" w:cs="Times New Roman"/>
          <w:color w:val="000000" w:themeColor="text1"/>
          <w:sz w:val="28"/>
          <w:szCs w:val="28"/>
        </w:rPr>
        <w:t>–</w:t>
      </w:r>
      <w:proofErr w:type="spellStart"/>
      <w:r w:rsidRPr="00BB0F34">
        <w:rPr>
          <w:rFonts w:ascii="Times New Roman" w:eastAsia="Calibri" w:hAnsi="Times New Roman" w:cs="Times New Roman"/>
          <w:color w:val="000000" w:themeColor="text1"/>
          <w:sz w:val="28"/>
          <w:szCs w:val="28"/>
        </w:rPr>
        <w:t>score</w:t>
      </w:r>
      <w:proofErr w:type="spellEnd"/>
      <w:r w:rsidRPr="00BB0F34">
        <w:rPr>
          <w:rFonts w:ascii="Times New Roman" w:eastAsia="Calibri" w:hAnsi="Times New Roman" w:cs="Times New Roman"/>
          <w:color w:val="000000" w:themeColor="text1"/>
          <w:sz w:val="28"/>
          <w:szCs w:val="28"/>
        </w:rPr>
        <w:t xml:space="preserve"> от </w:t>
      </w:r>
      <w:proofErr w:type="spellStart"/>
      <w:r w:rsidRPr="00BB0F34">
        <w:rPr>
          <w:rFonts w:ascii="Times New Roman" w:eastAsia="Calibri" w:hAnsi="Times New Roman" w:cs="Times New Roman"/>
          <w:color w:val="000000" w:themeColor="text1"/>
          <w:sz w:val="28"/>
          <w:szCs w:val="28"/>
        </w:rPr>
        <w:t>confidence</w:t>
      </w:r>
      <w:proofErr w:type="spellEnd"/>
      <w:r w:rsidRPr="00BB0F34">
        <w:rPr>
          <w:rFonts w:ascii="Times New Roman" w:eastAsia="Calibri" w:hAnsi="Times New Roman" w:cs="Times New Roman"/>
          <w:color w:val="000000" w:themeColor="text1"/>
          <w:sz w:val="28"/>
          <w:szCs w:val="28"/>
        </w:rPr>
        <w:t xml:space="preserve"> </w:t>
      </w:r>
      <w:proofErr w:type="spellStart"/>
      <w:r w:rsidRPr="00BB0F34">
        <w:rPr>
          <w:rFonts w:ascii="Times New Roman" w:eastAsia="Calibri" w:hAnsi="Times New Roman" w:cs="Times New Roman"/>
          <w:color w:val="000000" w:themeColor="text1"/>
          <w:sz w:val="28"/>
          <w:szCs w:val="28"/>
        </w:rPr>
        <w:t>threshold</w:t>
      </w:r>
      <w:proofErr w:type="spellEnd"/>
      <w:r w:rsidRPr="00BB0F34">
        <w:rPr>
          <w:rFonts w:ascii="Times New Roman" w:eastAsia="Calibri" w:hAnsi="Times New Roman" w:cs="Times New Roman"/>
          <w:color w:val="000000" w:themeColor="text1"/>
          <w:sz w:val="28"/>
          <w:szCs w:val="28"/>
        </w:rPr>
        <w:t xml:space="preserve"> (Рисунки </w:t>
      </w:r>
      <w:r w:rsidR="00EF0E23"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EF0E23" w:rsidRPr="00BB0F34">
        <w:rPr>
          <w:rFonts w:ascii="Times New Roman" w:eastAsia="Calibri" w:hAnsi="Times New Roman" w:cs="Times New Roman"/>
          <w:color w:val="000000" w:themeColor="text1"/>
          <w:sz w:val="28"/>
          <w:szCs w:val="28"/>
        </w:rPr>
        <w:t>5</w:t>
      </w:r>
      <w:r w:rsidR="00EF6955">
        <w:rPr>
          <w:rFonts w:ascii="Times New Roman" w:eastAsia="Calibri" w:hAnsi="Times New Roman" w:cs="Times New Roman"/>
          <w:color w:val="000000" w:themeColor="text1"/>
          <w:sz w:val="28"/>
          <w:szCs w:val="28"/>
        </w:rPr>
        <w:t>–</w:t>
      </w:r>
      <w:r w:rsidR="00EF0E23"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7B2200" w:rsidRPr="00BB0F34">
        <w:rPr>
          <w:rFonts w:ascii="Times New Roman" w:eastAsia="Calibri" w:hAnsi="Times New Roman" w:cs="Times New Roman"/>
          <w:color w:val="000000" w:themeColor="text1"/>
          <w:sz w:val="28"/>
          <w:szCs w:val="28"/>
        </w:rPr>
        <w:t>8</w:t>
      </w:r>
      <w:r w:rsidRPr="00BB0F34">
        <w:rPr>
          <w:rFonts w:ascii="Times New Roman" w:eastAsia="Calibri" w:hAnsi="Times New Roman" w:cs="Times New Roman"/>
          <w:color w:val="000000" w:themeColor="text1"/>
          <w:sz w:val="28"/>
          <w:szCs w:val="28"/>
        </w:rPr>
        <w:t xml:space="preserve">), а также с использованием матриц </w:t>
      </w:r>
      <w:r w:rsidR="00EF0E23" w:rsidRPr="00BB0F34">
        <w:rPr>
          <w:rFonts w:ascii="Times New Roman" w:eastAsia="Calibri" w:hAnsi="Times New Roman" w:cs="Times New Roman"/>
          <w:color w:val="000000" w:themeColor="text1"/>
          <w:sz w:val="28"/>
          <w:szCs w:val="28"/>
        </w:rPr>
        <w:t>ошибок</w:t>
      </w:r>
      <w:r w:rsidRPr="00BB0F34">
        <w:rPr>
          <w:rFonts w:ascii="Times New Roman" w:eastAsia="Calibri" w:hAnsi="Times New Roman" w:cs="Times New Roman"/>
          <w:color w:val="000000" w:themeColor="text1"/>
          <w:sz w:val="28"/>
          <w:szCs w:val="28"/>
        </w:rPr>
        <w:t xml:space="preserve"> (Рисунок </w:t>
      </w:r>
      <w:r w:rsidR="00EF0E23"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7B2200" w:rsidRPr="00BB0F34">
        <w:rPr>
          <w:rFonts w:ascii="Times New Roman" w:eastAsia="Calibri" w:hAnsi="Times New Roman" w:cs="Times New Roman"/>
          <w:color w:val="000000" w:themeColor="text1"/>
          <w:sz w:val="28"/>
          <w:szCs w:val="28"/>
        </w:rPr>
        <w:t>9</w:t>
      </w:r>
      <w:r w:rsidRPr="00BB0F34">
        <w:rPr>
          <w:rFonts w:ascii="Times New Roman" w:eastAsia="Calibri" w:hAnsi="Times New Roman" w:cs="Times New Roman"/>
          <w:color w:val="000000" w:themeColor="text1"/>
          <w:sz w:val="28"/>
          <w:szCs w:val="28"/>
        </w:rPr>
        <w:t>). Эти оценки позволили выявить, как изменяется точность и полнота предсказаний при различных уровнях уверенности, а также какие типичные ошибки классификации совершают модели.</w:t>
      </w:r>
    </w:p>
    <w:p w14:paraId="20128143" w14:textId="00F5B6B1" w:rsidR="00C130F4" w:rsidRDefault="00C130F4">
      <w:pPr>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br w:type="page"/>
      </w:r>
    </w:p>
    <w:p w14:paraId="455606E4" w14:textId="77777777" w:rsidR="00513535" w:rsidRPr="00BB0F34" w:rsidRDefault="00513535" w:rsidP="00D63216">
      <w:pPr>
        <w:spacing w:after="0" w:line="240" w:lineRule="auto"/>
        <w:jc w:val="center"/>
        <w:rPr>
          <w:rFonts w:ascii="Times New Roman" w:eastAsia="Calibri" w:hAnsi="Times New Roman" w:cs="Times New Roman"/>
          <w:color w:val="000000" w:themeColor="text1"/>
          <w:sz w:val="28"/>
          <w:szCs w:val="28"/>
          <w:lang w:val="kk-KZ"/>
        </w:rPr>
      </w:pPr>
      <w:r w:rsidRPr="00BB0F34">
        <w:rPr>
          <w:rFonts w:ascii="Times New Roman" w:eastAsia="Calibri" w:hAnsi="Times New Roman" w:cs="Times New Roman"/>
          <w:noProof/>
          <w:color w:val="000000" w:themeColor="text1"/>
          <w:sz w:val="28"/>
          <w:szCs w:val="28"/>
          <w:lang w:eastAsia="ru-RU"/>
          <w14:ligatures w14:val="standardContextual"/>
        </w:rPr>
        <w:lastRenderedPageBreak/>
        <mc:AlternateContent>
          <mc:Choice Requires="wpg">
            <w:drawing>
              <wp:inline distT="0" distB="0" distL="0" distR="0" wp14:anchorId="73491075" wp14:editId="72CC334A">
                <wp:extent cx="5399111" cy="2860628"/>
                <wp:effectExtent l="19050" t="19050" r="11430" b="0"/>
                <wp:docPr id="445475154" name="Группа 89"/>
                <wp:cNvGraphicFramePr/>
                <a:graphic xmlns:a="http://schemas.openxmlformats.org/drawingml/2006/main">
                  <a:graphicData uri="http://schemas.microsoft.com/office/word/2010/wordprocessingGroup">
                    <wpg:wgp>
                      <wpg:cNvGrpSpPr/>
                      <wpg:grpSpPr>
                        <a:xfrm>
                          <a:off x="0" y="0"/>
                          <a:ext cx="5399111" cy="2860628"/>
                          <a:chOff x="0" y="0"/>
                          <a:chExt cx="4521835" cy="2221865"/>
                        </a:xfrm>
                      </wpg:grpSpPr>
                      <pic:pic xmlns:pic="http://schemas.openxmlformats.org/drawingml/2006/picture">
                        <pic:nvPicPr>
                          <pic:cNvPr id="714577236" name="Рисунок 1"/>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159635" cy="2008505"/>
                          </a:xfrm>
                          <a:prstGeom prst="rect">
                            <a:avLst/>
                          </a:prstGeom>
                          <a:ln>
                            <a:solidFill>
                              <a:schemeClr val="bg2">
                                <a:lumMod val="50000"/>
                              </a:schemeClr>
                            </a:solidFill>
                          </a:ln>
                        </pic:spPr>
                      </pic:pic>
                      <pic:pic xmlns:pic="http://schemas.openxmlformats.org/drawingml/2006/picture">
                        <pic:nvPicPr>
                          <pic:cNvPr id="238942878" name="Рисунок 97"/>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2362200" y="0"/>
                            <a:ext cx="2159635" cy="2008505"/>
                          </a:xfrm>
                          <a:prstGeom prst="rect">
                            <a:avLst/>
                          </a:prstGeom>
                          <a:noFill/>
                          <a:ln>
                            <a:solidFill>
                              <a:schemeClr val="bg2">
                                <a:lumMod val="50000"/>
                              </a:schemeClr>
                            </a:solidFill>
                          </a:ln>
                        </pic:spPr>
                      </pic:pic>
                      <wps:wsp>
                        <wps:cNvPr id="1186181527" name="Прямоугольник 2"/>
                        <wps:cNvSpPr/>
                        <wps:spPr>
                          <a:xfrm>
                            <a:off x="925830" y="1962150"/>
                            <a:ext cx="410210" cy="244475"/>
                          </a:xfrm>
                          <a:prstGeom prst="rect">
                            <a:avLst/>
                          </a:prstGeom>
                          <a:ln>
                            <a:noFill/>
                          </a:ln>
                        </wps:spPr>
                        <wps:txbx>
                          <w:txbxContent>
                            <w:p w14:paraId="2DC803C6" w14:textId="77777777" w:rsidR="00667713" w:rsidRPr="006969E3" w:rsidRDefault="00667713" w:rsidP="00513535">
                              <w:pPr>
                                <w:jc w:val="center"/>
                                <w:rPr>
                                  <w:rFonts w:ascii="Times New Roman" w:eastAsia="Calibri" w:hAnsi="Times New Roman" w:cs="Times New Roman"/>
                                  <w:b/>
                                  <w:bCs/>
                                  <w:color w:val="000000" w:themeColor="text1"/>
                                  <w:kern w:val="24"/>
                                  <w:sz w:val="20"/>
                                  <w:szCs w:val="18"/>
                                </w:rPr>
                              </w:pPr>
                              <w:r w:rsidRPr="006969E3">
                                <w:rPr>
                                  <w:rFonts w:ascii="Times New Roman" w:eastAsia="Calibri" w:hAnsi="Times New Roman" w:cs="Times New Roman"/>
                                  <w:b/>
                                  <w:bCs/>
                                  <w:color w:val="000000" w:themeColor="text1"/>
                                  <w:kern w:val="24"/>
                                  <w:sz w:val="20"/>
                                  <w:szCs w:val="18"/>
                                  <w:lang w:val="en-US"/>
                                </w:rPr>
                                <w:t>(a)</w:t>
                              </w:r>
                            </w:p>
                            <w:p w14:paraId="6D457EDF" w14:textId="77777777" w:rsidR="00667713" w:rsidRPr="001E487A" w:rsidRDefault="00667713" w:rsidP="00513535">
                              <w:pPr>
                                <w:jc w:val="center"/>
                                <w:rPr>
                                  <w:sz w:val="18"/>
                                  <w:szCs w:val="18"/>
                                </w:rPr>
                              </w:pPr>
                            </w:p>
                          </w:txbxContent>
                        </wps:txbx>
                        <wps:bodyPr wrap="square">
                          <a:noAutofit/>
                        </wps:bodyPr>
                      </wps:wsp>
                      <wps:wsp>
                        <wps:cNvPr id="1056787135" name="Прямоугольник 2"/>
                        <wps:cNvSpPr/>
                        <wps:spPr>
                          <a:xfrm>
                            <a:off x="3295650" y="1977390"/>
                            <a:ext cx="410210" cy="244475"/>
                          </a:xfrm>
                          <a:prstGeom prst="rect">
                            <a:avLst/>
                          </a:prstGeom>
                          <a:ln>
                            <a:noFill/>
                          </a:ln>
                        </wps:spPr>
                        <wps:txbx>
                          <w:txbxContent>
                            <w:p w14:paraId="79E8829E" w14:textId="77777777" w:rsidR="00667713" w:rsidRPr="006969E3" w:rsidRDefault="00667713" w:rsidP="00513535">
                              <w:pPr>
                                <w:jc w:val="center"/>
                                <w:rPr>
                                  <w:rFonts w:ascii="Times New Roman" w:eastAsia="Calibri" w:hAnsi="Times New Roman" w:cs="Times New Roman"/>
                                  <w:b/>
                                  <w:bCs/>
                                  <w:color w:val="000000" w:themeColor="text1"/>
                                  <w:kern w:val="24"/>
                                  <w:sz w:val="20"/>
                                  <w:szCs w:val="20"/>
                                </w:rPr>
                              </w:pPr>
                              <w:r w:rsidRPr="006969E3">
                                <w:rPr>
                                  <w:rFonts w:ascii="Times New Roman" w:eastAsia="Calibri" w:hAnsi="Times New Roman" w:cs="Times New Roman"/>
                                  <w:b/>
                                  <w:bCs/>
                                  <w:color w:val="000000" w:themeColor="text1"/>
                                  <w:kern w:val="24"/>
                                  <w:sz w:val="20"/>
                                  <w:szCs w:val="20"/>
                                  <w:lang w:val="en-US"/>
                                </w:rPr>
                                <w:t>(b)</w:t>
                              </w:r>
                            </w:p>
                            <w:p w14:paraId="67E7EEB8" w14:textId="77777777" w:rsidR="00667713" w:rsidRPr="001E487A" w:rsidRDefault="00667713" w:rsidP="00513535">
                              <w:pPr>
                                <w:jc w:val="center"/>
                                <w:rPr>
                                  <w:sz w:val="18"/>
                                  <w:szCs w:val="18"/>
                                </w:rPr>
                              </w:pPr>
                            </w:p>
                          </w:txbxContent>
                        </wps:txbx>
                        <wps:bodyPr wrap="square">
                          <a:noAutofit/>
                        </wps:bodyPr>
                      </wps:wsp>
                    </wpg:wgp>
                  </a:graphicData>
                </a:graphic>
              </wp:inline>
            </w:drawing>
          </mc:Choice>
          <mc:Fallback>
            <w:pict>
              <v:group w14:anchorId="73491075" id="Группа 89" o:spid="_x0000_s1446" style="width:425.15pt;height:225.25pt;mso-position-horizontal-relative:char;mso-position-vertical-relative:line" coordsize="45218,2221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nJNbEAwAA4QsAAA4AAABkcnMvZTJvRG9jLnhtbNRW3Y7cNBS+R+Id&#10;rNx3E2fyr52tqi5dIRVYUXgAj+MkVpPY2J6fvaPiFokLHqB9BCRuKn7KK8y+EcfOz3R3imiXIuiM&#10;JuOf+Pic833+jk/v77oWbZjSXPRLD58EHmI9FSXv66X39VeP7mUe0ob0JWlFz5beFdPe/bOPPzrd&#10;yoKFohFtyRQCI70utnLpNcbIwvc1bVhH9ImQrIfJSqiOGOiq2i8V2YL1rvXDIEj8rVClVIIyrWH0&#10;fJj0zpz9qmLUfFFVmhnULj3wzbincs+Vffpnp6SoFZENp6Mb5A5edIT3sOls6pwYgtaKH5nqOFVC&#10;i8qcUNH5oqo4ZS4GiAYHt6K5UGItXSx1sa3lnCZI7a083dks/XxzqRAvl14UxVEa4zjyUE86gGr/&#10;4/W319/t/4DvTyjLbaq2si5gxYWST+SlGgfqoWej31Wqs/8QF9q5JF/NSWY7gygMxos8xxh7iMJc&#10;mCVBEmYDDLQBrI7W0eaTcWUUhzhbxOPKEDpJbFf608a+9W92R3JawG/MGrSOsvb37IJVZq2YNxrp&#10;3spGR9TTtbwHAEti+Iq33Fw5sgKU1ql+c8nppRo6BwBSHMVpGi6SGYAX+5fXzwCC3/ev9r8gbGO1&#10;6+2SwQCxAT4W9KlGvXjYkL5mD7QE0sNRdJm5+bpvuzd2X7VcPuJta0Gz7TFOOCC3CPaGVA3kPRd0&#10;3bHeDKdRsRZCFr1uuNQeUgXrVgzIpT4tLeKgBAaYJRXvzYC5NooZ2tj9K/DjS/B9QHSecE4f/LQh&#10;aCDf29ItxHGezKQJgiwObpIGcqi0uWCiQ7YBvoIPgBQpyOaxHr2ZXrHDbW+fWrS8nFLn5Io9bBXa&#10;EBCaVR06A+26+0yUw1gcwGdk6/y64+5rloDJ1roLeQjSNSHmAXlofDB0DhdZHoVZCgVg1JObdM7T&#10;D5vP4Zv5rOjIYaDIXbmNVlvgDRwUsjbCMemWsIJIhFD9PHQsr++f772wNIdT+Z9RfyvhcqAncYLe&#10;kTy9U/170hDJIK3W7EF+MZQTnOE4TGfCPocC+MP+t/0r0OCfQYN/vf4etPglaHFouTuun0uh/ith&#10;ysM4Wwxo4TwBhMZ7x1QSIxyEGOZdRYwiKMOjUEywT/LzTgo14zapivV3UBXbMrvVzhX+2O1mh1ai&#10;vILbwBauQ0tPf7MmUPks7L14AESsuBPDw4sgVLYDyAy5+PchCuIkzVJs5XzUlPcF0SLM4wRwsScK&#10;52m6yP9fGCUT4f4BRu56BPdIV3XGO6+9qL7ed5gebuZnfwIAAP//AwBQSwMEFAAGAAgAAAAhAItT&#10;U9TMpAEAmEQTABQAAABkcnMvbWVkaWEvaW1hZ2UxLmVtZrR6B1TUS5PvH5BByQooOYkgIDkzKqBD&#10;lCBBkCAIwpCDDAw5iYqA5BxGQJKIgCAwoiSvIkNOKhlEyTCA5Mzr0Xvvune/b9++d85yTkP3v7u6&#10;qqurq6t+DREEQU6gkJBCUAAxBC2cgiBOGgiSZIAgN3IIMr4O+hTBN2UtFQgiglIRdNBJMJ4IlN9/&#10;UgFdJjMEtYKPnP/oPEtHAjkjj0FgAugCoR8UMJ0gkSIRxArqtKAQ0zYOgz/QTSADoRDGemAhyA4U&#10;wlhRReKf444RBkHBCgKKEMQDaoyEJmj//POPurgiRPTX/NDXLAQEsSMgWgtlqFtD+X9Cf07xl2y/&#10;eEIQhyIJRPknI27FY3/X2RVP/F3nUiT7u/47j5fEF+T/JIV+1m9nIyBFDoQg4PHXnOyKsL/rXIqk&#10;f9d/n/9/MufvMvD8JufvtOiUBMD510/UPVD/U57jihBpahUEPQaFsCf/2MqfBIRv4de1VanImclB&#10;lUpdDaEHQcdsAEX9cRiwDf8PCeyggwilp3oFKu1knQONY7ZKWkoQVB5DsW9JCton3NSMURDE9ZlQ&#10;iI5lVmIgqIpUHaFk4G2+OErmTf+5v/mu7xl60gv0yrTlwTdfGtEz6F4IEhSoj6i7vbxuRaRMpKz7&#10;4V4EuRVR3gm1lDG/sl6/K5wtPlsjdQlO0hmxVIPnJNYOLnbZ2C51uki3TXa6dmnzcyom3rSnlTJk&#10;RgiNl0g2s3llGjy7/k7TqNhQ60vpLcfdJ/6r6hIll3cm6VAsrT6aU61J+d4/vrkP2ReqFxuW5ClH&#10;nnZv5S9M3cu0cfj8/BxHwHpcWvTkfHFZtT53Aq9Whb7b5HAc8ujwYBoNSKer1RN4e8ssFOQm7tO1&#10;+6Pnv5QIkpIfC5K6ZX8lilWuV9um7O73j+6fdFUH5e63uuffHfPw7NOSGeTnJDsb5XKKnEHAumCn&#10;jSLhtYQoz9JJuVQ7OELvzafkDZHP1Ps9cxzm04b5EbhsJbRlCvk+s9zM2yTknkBcR2S+83D70c4D&#10;Db7Wz2XtcW1je6adTlIGz+ukcZWfPhnsffUQ2u14qb9UefsdMZxhsiWJl0vJuo83bqpNGdlxiglu&#10;aL1yO861/mTN1li7oKI3vGbJpSb7/fGiYWTqOhNHu0HYWblzaxGJpnD04vH9wBAL0fZ0KUfisksr&#10;3+5wlgp2CDa0x6OGqa7tCX7a3Em12TSPw4617nOcHmKWpJ0bu2XdRL4HMebkppWeLzHFamdEP3j9&#10;QpKfnztfI/9oBi60UsQknGgrqDU7NPbS0i3/vHEvWtYkhWHnbSgmxJRtU0MisAUJLxSMVsMPhYRv&#10;aZ8o5dSvpxwj0mnp60iIFl6pv2hqb2L+Ixpzr5/tUOPVnag0ZGJ4lCoHVT12okM3T+0kPGmpQ2a8&#10;Un+Xi2eFn4dl90TbTuKNSjtdFMv8CKpLCtu55TG/YpSuYGK9fe5rQFhVb6Iw3cjF8t4P0aeXV01R&#10;9ZJoxMa4xTNvfkNGBLaX/oKhnu9GhcRKyQUjZqprb2ginztHiA2l/Dgrs8/flsRb+W34me5ZlOlz&#10;DyYURVCkwxq9+UioQnkvp8MLyUcmHoJaaXpo8sDToxr64qhBpkM6UKnNxtzLUgZTRzrc9aYXpHr6&#10;USP0GYGip0TSRmOYf9vYQ5Cq6dKxl+CTcankG8cPabZP7AsU9leuoto0SJrUfo0mzF+Q9FHO2Zjn&#10;heT1NMP0e6SvDvXik2ACfRoSnvMG8CQmQSr6NJjunXylT+BEVGkKdrTwZTkVit/JD2mt7LX2MvEy&#10;ZH5GKaj1Fo3XbCP/NbjNPb9Hgst5sKJJc4FUAEhnkCyoVW7VZL27PodMT4LlDFzkIiyN+Te5//sm&#10;WIIvcfA14RoeZ5PyXsUpu7y58YaGGpv8EKu1+z/X/d/T/9ZrU9M7u0Q788SvNI1d9HZwjZB+weO8&#10;vLxuYiGRMQpshEMekcGIYfqP781tpq51NgUibxfFUSwlBVoZGuP1AR3rjSEkHc4uNl7x+Ex3tPYa&#10;iwozIioJpos60NCv892o7PjQnibRV8Ai45IpHbA7V5hhOkn155A/VUhwKgSKNiNBrTBqtsVEtbXp&#10;DnwiDnBox4fzPTlvEXRQNeLeJoS8XMudkZho7aIDx0ui9ra/x2QMcwTt6y41HAVKjL60vIoyzVWh&#10;Qi1cbPaZwdiyp6SnO0x7vtFIEkAyM00VJxUAJ5RmeIxhqL/K0QieNFZmcQLhm+leX/F6tVXwVYBL&#10;nWfBTCfG0eWk8aSXfKNcVd2aEZUsdU0vJ8UJOGJzmdqJbis8j5Vys0pI5KjO0JQdjvW6/am3R/CO&#10;4A2Nyar+e5FvjL8aKSVLCyVWRWJVzIkcyhIcFRjPzlRxCBfWi90EfkSNOeCiYSCm/MtlWV+KM8KV&#10;+jumX/u3kiet49hClG47fz1yeUccF3TEwCSnN9lvoWyC/XJSco2cdigiWS1ZnqYrDriHlEh5UnZG&#10;1YX+Mqy+HNaqiRzOoBCC5ZeuXr4Wv0AcFM5Hdki8UdZt34KOkTrQiVrPmq78HtOvo8B9NSy9KYCr&#10;ULAD4zVmX3hPsnG5uyFR9sT+Fis729P3noupd0ndhvZ30CFfphaPXZlC5smdIj5KCusy5j91yilM&#10;/rWF9ZAM9/A3Bf83SbZG6dGhmRPcr5/i4k+GxOU6ccpaB7wzmNTUNmIWQqs8l2u6Vhq0+sI4JMjX&#10;giNT6cnKpFqu0pe7x4w8ulYngXNxjVdzeP6p1BkeW+iRf3fV0g51cRV3dlrav88AeJQiozLzh4fD&#10;rg2j2qRzATlbDUeHe2gBb4uOdKm+grYkisDrd6O9KFJ+FM5cx3WpsK8iaQ9dLwtqUgrdfNn4yXTV&#10;lOLMqADtdqJB1XPMQ1flql7RVkXlKuaBg4SvKHBotIeotUaCraIUCYf3L8v7hyH+i6Z7ba/Bc4MW&#10;7XfLjP9B1vayV3Ymg6QiwTK/JbJtsHGPcIqZDJmxrBNhZwX71F75bbnASREfp0/ogqGJvahk4rBY&#10;y/w0Sft4DHFFsmW+fX+0fvZEN07y0RCXEbgMvgzwc54fTkJ+eHQSTa7WDOj+hSj/vdwVZvbpMq7C&#10;B3tbMlTHf3Nq/3fPkjylsQZcfOowg6Bhqmlj3Pc43nPnzllUitu0Iha97qAEpXUemUQbpudfS0kf&#10;5laOUAshXrrV9TGGQ8S1biM57cklv+qaqOTDQ7AMyT4SGKUotubGGw/7mrVOOD7TT/SX7053NErv&#10;7rB+hezonY65tDlQOfelxLRQy2tpxDg+IaFDkjrG0YiZVe5v70TCOc1oB31gJdFiLJm/uN59Fb3U&#10;bVhqBgw4XdLeqtC9AAQZTALaxuoaGuJtD0SGnypTwD29130iGQSRM8G1TYp0vOsxOx9ZXCWxYFmS&#10;2Km2lK51oUJqyZyg/U7FV/477qjiFI6loaritDGsa1aNZ+IF415t0hslJp9HHtLwPncZfTMtvX+Z&#10;zU7gxnPrmXuZrvqegzEKhwOaYXvfIkUWE3F1W2OOhfdakwRtXd4HJUs02PcVPCo7iSN3vEZ9sLfc&#10;gBaYBfb7Sl+Jjk+7Un9uuivLtbCiILRruiMDb+bWH5VJPhru2F96q8Jr2Rye0vMulEzCrB398TET&#10;WgBT//D+/WNwvgqXUXl4klTAY16hr9fdpbplTY0+v/VyRfl1SPWnmkLHU/jCkQe7G2iBUV1VNpvC&#10;r/AWMuXpQ+ZH2gHKvAG8q11k4suvaCYL0oPUe54WhcTc2hW74FXiZhlXVn9qsPqsMcEtCc9L9h5e&#10;n7QNOXozcDv7bg2awfrdpKf72lRxfm/PW+7DHlUH12rt+AQLRiQsZJm3JJEQDt0v95zPCMUbjIVX&#10;EilbU5y+8FI/jtQwamBlSHGtS4E7iiUy0+0eu3v8Dk27UImJVBwZOy2ThIr1HnqvjYvbNrtHSYJP&#10;yMwOr6X8PEpOeUMbI59mmi8lhWUYviXTPdK9wSG3EfVuWmGpa3Ahd4w7cDX8UeA1lt3mpFt+Bz02&#10;FUEaCnFfphB6xHEcL9Uk5VJEyNLTXanjdCOlB2va19sS1ELvVT9VVmb3axdOTfowGhLyfVZRULBX&#10;jFbpG/34hBAlIHGFpav16B0dXiWLw8DxbDnSpIFEbKJjRdzxiXcV6DmTV92za/DVw4uJpQtie6/g&#10;VtHbiqh+W7p2Z9mAsq6LEqJiX6//OCYrvuqQra6pqTkcM9fMESSJNUchyNLrEwwHax57xNr7NL1F&#10;U+OytmcTUaoe2UXjd+9jKLpjFIjkce3pNrwh/ng3svQz5t5Kp4VMrGc8RnWOUKZVDkkXt0ZQaO32&#10;8H1ezeMFQZe+LC03HEn7OYwHbI0WuH5tDBG3u/5yPztgEO8ZCE5sxrC85zzuVddlx4INTa1oNH6o&#10;pTvnaofHLJdA58LeRr9FR8l3wdG7/ICQxN6iUzbss2y0f9RHalGNIJrOy6RY2ZEQFZqu8y/8GE1y&#10;SLSimKUWDbrBoZSghL15wf7lGyvy2345fP32iJoHxCgn/poud6lqmdJDyLRaEquhAwtcbeHLmOO6&#10;+jDV1HNnKiXDNGA0x+9ogcn4s9d4QMqEU56RRUAVppWGRMthJYrcJ4bI6GuufidbeUiBXXhvCNcK&#10;tUQHJ8m2afvD4HtNGq2pSBlRHIQbVfyeWfbh7sjdZvWGwINFs+shxKpiOEj0KTt55j3DUBhVe0ku&#10;uCXQAmpkzNB1sTZW+6bbUH2z4p/ewoySLF0cTR483uSSzc/g06UMHdK9DSlA7Jb2Q/tCaBKt8tRL&#10;UlCKZTYRLYpSErKKDoEptot1Q49qBqgkF1+SNVoRenRpJDt7hjFwL2msMRj69ZFvtv14fZ1mhnSH&#10;Jjy0807MpWRp/O1fHS38MGaIGhSxFLxiH4hEgFvLwERSk1BBqtGnOnKE82lPEOrVJB2qHAHWJi6i&#10;3ZDb5PmexywyndpTrH92wZdr7/zqsoZ3Ow1Vqm8uj7vOPH2vSNIYlxujTcer+VJfDqwStEJ4ZYBf&#10;lK1gtTMP2Ljhs96jijdbJ3xR+2s9ype6ZVXtgZZGR55PTloXmWJLMXT2Q5X8JFTBkjxA0r/VBdgH&#10;p975L8qQIyznXwwCevHNQ8dxKy+axXZinYe/dJIC3bkhAL/C8G59JdmI00IOhb2Ebys9J34p9t/N&#10;9Z+0/58HmX0iiUKtbwI1I13YXOt3CjDkYFsIu2Bc455v5juXjxxi8tBIPM/lufBFqo8alu5Re2bO&#10;W2SfX0dBnuHCzesEXzuDkHYauO2y/Po7NYpFJDw83D40e6jSPqE9Vex9Z1PYof8l9ZvPdC7vIGDU&#10;rHYz387u13VHXakFEZLPNJqQjBrOeTRFMODN/Ck5Lo9ok7Kh2sXQ5OXJhSQdVf3mwO+/8Vp2cQGR&#10;nJPLd/51W0OgbO0mnVkOLDOIdilZpDVNsC7Oft/41uvctPXQXxuJUCw0nX5idt2cqIXZntwwjLx4&#10;Zn8VGm+Cihxo6QuBQdyW2XLETwI2jVFvwYWAYmlZHHyFN3izknjsNanj0snr1U7G8HPuW6NeGaZs&#10;CBAwJEtfQk23V849pGIp0MK6jo9pCs7cSd2UcR0b0SwG0fpnbaIdkv+yvZrgLD3ihzFBYk2cJJwF&#10;jNbQB/pQzeOjLSVqcdzxIGr2qzAqNZODJ5XqZF1Gz3efvnDzduA0uPbs/CoK2rTSJVs6Sac+i+kF&#10;HWyk+ByCxGCYnXNZFHe/W0FyptoU67IK7tvUHTJ2b8X5/jLXgiT2W7UBe5uVuTHgpsOgg6eDiUh+&#10;Bvap6MRdx7I6XgKakNapDbKFXuqrsvjKvnbUbLDX0cHWtSSBG5oNuVcekNuHPhb+zvrjotWH42vM&#10;pa+/kUuUeRjPPPoBgvs00+be/Gt4g+vbIfd35ddtF5yfAW4tP5o5XGeCX4gBsd4pZ1CTd3K8LKBq&#10;ThYy1ey9K6vOu05Pkm6d+a7VZ9Gz/5atCyYwP/Tms8ODveEiTlvjGfT6bM+0oVyAzJh3bo2ndkPO&#10;wURh+uuVPyjwBrvf2QO3LVHFpTXTzHCGvBl68qmLH3MK966T0bBLYie2SCZuXr1y//CdbKjmrJye&#10;wax4DkeKYYmJjYtnrNzmwJ2O9X6LIGeXqzG65FV2Pdzwc+K2nawATbiwMKLCbC2Z86ybSNA/9q72&#10;XvYfQfXkR3avQQyJWuDJ6m4GkYneWNBRgMQl9OJNFAWrxnQV9ckH1McnqiK791hByvRKf5BFAvkY&#10;03qohnebCJo82l+LwbReAHpSbHfLielySHOjlMSFPyNLW0nQty+ZePGqswIFxep+Cm2PZoMvGlwH&#10;GWs7PoJBsF0Iui+/qDQdf024XF+RmnVEJJ72Ztgpr/DF8bPx9NuPvDmVeOTUec41CdNnVz2l6Uoc&#10;dXZsGzrTFTsXYy6gTIE/I3RyKs8+wKShu2/o9RMu6fWEWTIO/9uFtDQhR9HvgcuQhpMeqxQWFC/O&#10;wiWOcX9/G/44UFV+fC0pM3Dx6SOSK5L46QzlQ8YaHfN9+wIDP+dYHnY1aWzU5U6fgEdKvPXER86K&#10;wk4mnBU+cTyuJrz6vByJEl3tFzmtXYr0Kv/QrpkNYXAffft9ar4zd+qP6LP5LhmWegslXMiXbkM2&#10;y4dCXkGXdU87DZzz2yRrEO5qrejwm9zfZCoziMVkUorLjXLRhZ3eLiPjHqhSelNlIWhrOHz+AXkB&#10;glFUHJugox63K6IlFYpYvvuO+Vbt4c0N22kDbViat/ncuwXiYtjq2zyeuEt+63eKzBc0tlpOGlcg&#10;rJfM4uz7ELya3Qd2iIfUDDsHXnFZgad2tu/E2T45WXPoO9omsxZMqwXfzEMUjbrVZY67P848o0Y5&#10;U8nGa4tlF6Dxlxus/+OsiAK1ODgQWZhTxvX+NRhynjKbtnb8t6bIjpK1V7W+g8mNAvev9iisRrMp&#10;a8sp5/n7HDArrHE8ZUk/fXXDLtSwBPHlRQ8bFV5klqic2dr80CbZZ+lqlSf8VPtqtGBZbe/IaRHz&#10;iytjZGP70KXwWgm2Nwm57PBpu6HKIsxq9Pr4J2VY1yAn1oODLwV2GZt1iP7YtZqDb6nvs959jt/U&#10;nTvcvuqF7domS+0zfBarhpHn9hor8iON9D+qw30q4oZ7DfE1n/zRGbv+XoH6HLv6RyZrD9G7sESQ&#10;1ks5y3vEhlfKYFMmi8efdW0nuacLQeZ77xgHgzi/29ymUaYp7KnMMXU6aJA3ELxlYj26bHFtdf9d&#10;SIevm5evN4dU2jb5fhGbMUkBqbsf9awxdWU9rf3L465vSFax4zCvKrU+6RU52ysr8W9WZGCEseof&#10;+4PnHKemsioUpFUWYHEwGmebVrt37cKM6u6cnY/n6UeMrpIlB70ZgAdz/iQY/BgTSBmBoCieCFXv&#10;erLZqaZSeXrnu09cHF759HTtV7Jn3l+saZuVePUsSw1L1pWm7tM52T4jCeeucz1eEM+x/ArTOBHu&#10;NWH0gKNouYnY1dDqMAOZZJ75rumT1mWa/bBZxaclM1PcqFDbFBIrriehmlUOn9tLyLVkcg7Mz/Qp&#10;IYfHGmeyj68vjFWG7IcOoYkfxXj3W+9u4h1dMHQhO1qaZGmLeu1sXsd4T+cv3z/2geLB+HbEHOfa&#10;98TPIH1YWl3KjcnFhTFafxNcClqSb1xfsLUNPhsMTpCVNI6n8P7iCRmJlbT1LOHps6f4YaomF2Fp&#10;AFmEffEqOTErn+WT3wAgIR4xsR764I1VceyYb/GcjpqaaLNsURi7r9rh4Z6rxGieOh3InwZ9Vt6R&#10;dVSe3d8p1MpIRsux15GrzLasJMTHTyabuoj1FT7xfe7/QrX3oTfAf4AHXat2Hb+M15P3vWC43TJP&#10;cw4ZtBoTKCElmzPOaLybTrLM54ZQlsDNymf0nS69WW7VW+e31RjAtHwhj6zRuBOreU4jMRbkTxk2&#10;+otMxBvyZq0+tWMPFVIiPqVg9PI1WsDNzHLX4kn3u43dhTIZ1fiFNZ1UUSX00gg/AesbmoML129b&#10;ofzO99S9OX//TMDGPJdu/RlFzQ9nW2SDtm+9RXdIHtfMlO0ZKbVoGKMU77RxXO+V882SwJ0PWOzw&#10;lW+EtM75CuPBuDSfsLV9IZNKUWyKuW/R/nLQkUSfr279TFYQuIX54mahtYE7MWn2Ybz0ANIyL79S&#10;NpNPEiE98+0BH8iL/MEdjtwFwbkMNuzUsBKy7wq8GQrdD03X9G9a1Dm6R30WcZnCXOAGGSOMafIM&#10;pfgPhlcKB4V72jSTZYXtkiSUqwnAWTl8/xg1Pc9auWiaF8nyMGIw66ifzjCCBy9Bojmw8TX4rEBh&#10;KOWqSjssTZdCxuaiP4TjI9gC8mrj/ga8A0It11WT/PkptP27Dp67idPCKja87FkY0aiSHUAm0dpl&#10;F9K5pzz4UkXlGwcw1CH+D4DxuCdJTc+TBl2wVc0GSUCqKRk/bIchVNN/yuH88brrSRK4SqfB3pGC&#10;E3KZEE6HwHBeqcBpsIIQFAzI1VlNLNuTaMEoxXGFhD40hwOjdayOGO7DmVBK/zAwPaP1VzhYL4hM&#10;xi2BMANU4hjHgROcQX82Lom8olM8/IOTzqKcxbqe4kkaBc7150Sh7Y3rdKdIdk4AUZpcYpkGO7Wh&#10;HYpfjR1sCgZaPQNOdMQop0Rhw380Xnnc/60xbQEnmhQhaPutEhK1aStKFk3/i+hVZN83riCCdoBA&#10;6n74Y7ENorgPRoswJs4s8FUExrRNDXiJ4Rq9gDSRSrD690BESvEVNkBvFRsCwqN/s8K/SKccYucI&#10;ISH5RSKjL2FthNlLVR4REICky7hKl9GhkTHfhRK9Ir1zElSTqgQZNzj7nunmUs5N5YSxx6dJ2LaG&#10;kJA50cQ2EJSZ5fm7Fv/i8ad4gm1KBNwETb5yGkjX6h7rM19UmAcCtwIic4JmBwPNQOCKwRDXhoIN&#10;qWC1dugvdXYJ2p4gQ1F4k4Jl2sjhPOZ6laPlphmLbhQn44lqQ8BAbmpx8K6j+xDmTdgDG9MEXRBw&#10;AyawX0zse/PC6UFcjmxPtfSDXG8DXV7lTTN+hRzkb2QhbOE3TgAVLVvbBacQFp+sXgDivulkzI+v&#10;UmC1SVOc+q/dQNzlydR4DYxeiJVianQkkLUpTd+jEBblR85/Kqom+4vb3FjdWybrzPcUUBmB0wWy&#10;tOLSN63aRGOEBRpTi4NHJw3HX5w+KCG3Vyam0SAxmD69coqw4bK4Svs+laEqRz6ZUY+EGtLa+wRF&#10;7L8+5k2w9H/ssi6NuGm1UxzAgIZrskE2/w4E3Rxg2JRACw8f3zB/nD64ktGLA5YzCHmPWU6tDOkq&#10;lOIhwT4Apbq6em+2Egn8DL08DtphA2S6Cf8Da/mHCP8vhva/TfqU3Zqc/jznjWLDKtS7nXukFENy&#10;nEd3wB6YnUujYpEe4G8MIGybUWh7nnoCwBoy5VCL9LFHwGqNQCSqo3DAAyyxCsX9E8J0owDb8XSF&#10;guAL/mHF/z+H7H977f9wXiDUZoOjB4o8ABz6Ul/xsBnseY2G+PswGqx+CN95Wv8IgOyMjRD/3Hfg&#10;AAarnTMwp/hNq1/UBPxoOtPhrKGhUW9v05oYPrDc/NEvbuyNx5zVlxsfVD+Far67Rzo1mxtTjeIO&#10;JaNJBvDPcOeUiCqbZyKGeFlZPv6n+UGK2lODnAkgo3PRkZ/jQRV77Ga41pejfuRIPQWYAJxP/O43&#10;BKqY48w3fjExsRLzKbvu7BBMRMzK1hXCGyO4M+1nvt0BuZDecwN++Bn/Ww4b85+npdkPl48ORfqO&#10;moHJS2xwLU8Nwv3xVf3pw2cPsr5U2uujhrGuFiDD/VycgomoA/lhxjAIH9pGBAIsTCrtLH/m2duT&#10;CTrWI6/vqk4ezQJgCq1h3fXkkuqkFGI3Tb9As1z/UdLFvawncK/SGqqDmMXunFBMRJaaYC+Nwv7t&#10;wm/FbhN/AIqBl5buCyXYVvBQ5KSz+KDhjPYQZUlR0zXC85HB7oIvAMc6nGsRJjKdCkf+8Ac3W/ZL&#10;SRTZrWKJaPUpxSGrCKXp468XK0Ac/fMJiweYXiWGeCQKfL6mpvZSnztXJapCP34i41l3Wc5VimaL&#10;gI0kzKnBKseUGjzhra0OPBt1CLnlieFYie40R0thAaotPi4vN747G8gS3a2EnG5PqwCRjsQBeMwA&#10;4OZeluzuxoKtC4B7HV1C9u8pwRT/ZSZOGZwKZISgUpXUf/dbKflK2fnVucIsldo/HpkCxF0TgC4C&#10;IAOtvMTtPFxdpV/jNerZn4/RWbwOPDnb1jWUzVSivnYcgAyGarI/RrEM80O48eMSOD07756Eh/Jr&#10;b05+mQNhVrpP/lpnlaSM00DsRLn8aA3KFs63ulDWkD7sPtWaj7lvkHKiLntpsiWhwxk40DwADyB3&#10;t8aDUoCnTrPP7/O9ov+5yrGfsuvumM9MWuOpFpGG/fiJDeWnWyJmr7s1FVYaSdKEa/0I+IX9JSKH&#10;WdTnElOZ9+F6V5ff7kxn5IM0GWnS1ftiS84S2ZYsxBSILS6rl8dvLPDPehrPXGnAjqJNH76SXwjo&#10;9CsDe450aUsRESEAkX05R0ET60O5Rrc8kzBtmkcx60cCBrOouXUm20zgdZ/4zvP77P9oxput8FQw&#10;J3+6f4IuD9x/SBPgozr2x4kaJ3CBiLAym6ofFGXnZ0lfA96O91TtTEGm5Q+SLr1Cbba31io5lioy&#10;1V0KR7U7aUOGL25a7l59r5nX/319DiZ2sVZ2aw7W52N+4APgmPBts2iQUKdnsQh47Kw0P+y0PYP8&#10;g2MLxD95dTG+FsCqxGuDOh27RekC1clnatj9FsV8lmpm2j3OU6W/0dxeOwAPm+hwD/xQVQJAv750&#10;2iQniNJp95NdEgwE/qDA5r1FgjQky5qmytUYURmnF1fP3qOzSUpxWvJGCniEQXo7gdeAjlpDQ/Og&#10;A08fcC41g7xtpg+2xlOUQmFpMz7gxGg2uMxmiub25/dODYFXD0O23qj8VuF2RDx4XF0q0819SMkk&#10;jjD3nnhA2bbw8TXAWMS9V273HfVeExn0E1dwnfVHW6oUq8mXJeVQCL9WFK5d+YNyOfdwjNlE5TEj&#10;19FW0BHfuWvJkgeDD5jyGVLB+xEOANI/o5SGw922da+53qYLhf343YkwjjwQR0xvRVtvLg4iB4Gh&#10;je37B4xfDXqo7Uha6LU8Nl13okHkFD7GI2vT3saRcEvPmPn/aNpkh3AYXC4t+Pelax/OtS8OlL/3&#10;t4pCtE3kwNmRG/zgn7A448+yI3035s9h5D0rUNzg3kkEIg3UcI7mGGzldBfku9umq+T2jAzU795O&#10;NDNAvaYXfm1Afvom+zYtlpsarwV/SjxGtyaaO/45CKDaelUONyTwx0saE8/rXjncX9PZAd5rEpTq&#10;ujg2z0+6AGsuyys4dnmw/fSOaz1uWpnbNCXCyZRpu7JSxbrfN240A7HpwqA+wFURhMXV47nZdAAA&#10;YBanJBK+33NlcssWEeinMdnPh4Bd5H3b4CIcOeajqXJp6/563QLTnJunac3yi0C95e00vVq3K7cz&#10;e8sFqvGzq/zu/iWj7oHv2VZ3Zrj76y7p6+njlzPDLm9/JYGTeut81Wm5dVwiuMs/sEptoYK3/djl&#10;NVxNiNOp7f2zpBRIali5na9B/RP3wgA/AhyRJqdPU3JmB7nI7OO6YpVW6V+8qBB74bM5C89efG+X&#10;KX0JX0MGbzF2KUlwnMPGb9XQ/GEaCGNawOVuV3nR2dfA0YX00GD0gSgJqxLcMPKxE5/48wRc6hbi&#10;I0w69rvC6bTtcNxkF6LAn18c7xjHFKCMPDgvPnNmx3VfbW7Lm8xnfaRsMjHXSJmSssZeWXApMbfT&#10;Qrhq+f9Q8+XRUL7/3yNly1ZIZB2V7DKE7LskipAlKowtFLKTXUXW7FuyJaTs64ytDMY61WRXlrEr&#10;2xjGeK7p9+tzPs/5nvN7znn+ec7jD+cw933d130t7+v1fr1e78kTEFSCWeUe3o9qIW6J+iGm6f3w&#10;lZFJj862/9QdVvXy7+P3FnefN0mXfzQTUg6StQEKPx3KG24noo778KMh0YYqkKWeePwG+2i1jp3u&#10;vQNCFwu0mzdPXnrOHrN1zNmk6JZA4jRJN3EtIBlNNeFU0qKs64yQ0czcIZkF5zZpUw3ccbD5qLK9&#10;F/Dcj/dBqKTnnpzqhToa2K8Tk3tuU6JVvh9z+e/YLd48pURtNZgLbWIiiFQ+U9x/mztsOmgo4LFW&#10;C2W/e95jdxT6tSzmdvkloyavzy9FxDxEjLXnNvu0tqXlbIKFpJxfod6ZtDNHfIei7QwHGwtxIZmX&#10;baMmgH3BiTrBynvUPlSVFKGfc1XmA2NJXrheSSVgPjMUfNzGiAEbrYLkQwdDzibRWbKDDy29N6Zc&#10;U+UB69dvjtqx0s2nuOjF6RcvOWscgOd9deR9oXdu3nK+3waHkneNtt97dc61bPMncykR/UgeMapi&#10;tJv0yah881sbb2UulUpDqKeLiNH5OwxDDEBaiOHysfpw7FZj1bN19/cOVDSx4ZvIo+eKW7G60YzQ&#10;1oAYeh7R0NBbgyEioWoDiCXV2KXpB6K+QugIj2PajkPfARYY6znbSalr+kPT0LtUcPb2mAocfRZW&#10;kQYbFvAw2fPkdz8FjwsxsdztVdA4o9vJ1I0arYjuLXWnH2BlVB9XyjNMciqr61nvotzl2IwKNuKR&#10;NdA0TAfqZ/tLT1HvWMUfb196dLJZzu1gw78yHypgd9z6zihXULrN7EhWPz0KFjItT8/AVkcodFDq&#10;LgYuejmmD/e+nPL5+VwwExbDAv8ZLplMbeo2KiBIra6zo3qpcWn248ilIf/DavRUVn2dO3sGTGeu&#10;ejCMjeLwAFV2Zs8y1fnr+V+lmnOH7LjesV3ZE/HHH1tkFVAWWLgmWptRk/ynGXh++vOp2bnzpTy0&#10;YVMsZAvBfRik31To0GdNdRsT46buT1tRPmsbFmN6Y8CZrSX1Rg1iT71Q+yU6FCq7FsGiuZ2kdUQS&#10;CQ1V7wqezIJdO9DUbhUYOQxM9O5+Tpxsn6KAqEVwzPlEZIiuXlPkc6jjdD52vWb7Unz99ADXVWjt&#10;WO0OHQp6TnaMmrd34RM0ayFmlVHxHpYq0YQlLLput1Helk3LMs0ilJSleTHojO+tgDUWiKoXAAIb&#10;NLD7qa5TrsfQn3Oe1wkG1E8kyb+OqAulDNcZ0dRCdvjh57ZvbvZ1hnrV9kzRQn7Pp0gat/g+LjWt&#10;yHSKgw3IdVopTY06mSkdbmOKDeNN6Z4sFaX1gkNHopvLM3ZNLVgtnXbP9ttVlnv+ceZAX6h74rLQ&#10;ZlSahCI7TnS3pZfO4V6UczlQ6sknuruzZByIBLQdQ+EfnIFTKaeQ8sUkMq1zoed+KEDM3t5UI4su&#10;Y0ArEwA4Im9pA1uZRwtrwrgtxjV3r+THotICueHbl944GoRy3anHHENH0NYZL/EmWh+cgCiiRFIy&#10;AFtzzX97EeACAF8FZ7vjZTEgCVuYkOzp6TEC/hMMtsQwj/7+xZo34cRP9feLrZvv38qpsorffhwW&#10;26OSZ3V+ZGtzJgcyc38VFk4cSLuvPbj+vWFcDpbDYvDsMkWrq19i//UwH0gIEzM8YZoghc4eloqO&#10;NubVRQOdpS2aPNSBHPAqpYl9pF970L2ruboJFCGQyuiMocMHb+SNNxKnohfAwXilEn+z0nyj8s7H&#10;N40Mk4Y1QJlxOmyqvGkQuaHL7bwx1bpAiFNYl5NfKkx+6K4NEEsyCMaZ3B/6UhkeulcoBeymdy/H&#10;ffNvBmQ7RuXRjKrQ7bcJo2nXLAufoHzuFw/usUk5eqPOJQbeLFz7CO20GIt73XbgmGmdRQ0hip65&#10;ry2xuhxb7TdaBVOZ+4DxHFSS/VlEpV7CDaTXJIBhx+WBZO6TaSmILr/zsWPiHQhGWCtHo0hlrF7r&#10;TUvVQmWlOUsfZVPgzfroNRTTcmKRavojULkUUswLsas0yMEMpiA3tiV5oM0lnAm29ptnIwAoi/by&#10;vn9x2490sKHSqFv5/dxFrwzgAr1G2wqxbiMrRpFKJp1RDEVPj0hwi87Y9fKKHytnlHj1jiNOwhzq&#10;eJxxx/ytnRF6dEWCLRi8eRaPBwMkmD1GskCQ7m6D5Ialt7rsG+DEaAaw6qt+9K7O2NsVghP0cUes&#10;NfZafJRRmVnlFawd3c568wbcf2oIoasC+0KWHoW5zXvWf3NC1OX7ADr9SnwqB1XSAQ5VzDsBi8bH&#10;6voGneiGx7Nz7dS8NZ6JTrrNP6LOob32XFDL+BdfNpolk3+IFOPfjT9/bVK2fYPuyjlGijZ8y6ZM&#10;slvCdPCBqzHF99aA+lKut6X+zwNEvK6+Mn1MxmwE4CyZe63EsgzEv/4KU4ltRRn/S/VTuNvONae3&#10;O05KoNJsgjNMfzz7UrJ9mYxHyVxiUvpZYkJF5TzwNCaCpvvR0RhsZZ9cP6GR82329A2ne47DbyJF&#10;bRATu8ddx2p6iOihFyZyFaxBQL2H+w+/0QJKp22Vf6V0V8v+ctmCi0B3i98Wmq0nBXElSKJzmrIo&#10;JROQuMJrCX61wh8efzsZgtgdcyEbU8azEp92otPxWqlxNAbU9DzZPHa5AQPexyDfKc4Scjc60BVK&#10;q/yjTcmVRTaGV9UWyiofCkLaUGWSBSYnKzghfv1m94s1S6VGnH4FJg5vPBc9Z79PwiO3+WBBTUvH&#10;IBHgwtmhygAvXhZOMYmxHx5304WMWl4RL3vmoBRM0EShkkLqjIjjmBMQmmTsfSqUoRU7nO6MiNDR&#10;++/OiAcj3C05fCx1R6cgfMfvU1kv9EpWO8fkvhJUQkEgVTrpoWmNUmhmOwjf1QgOX3P0bEjusi/Y&#10;RnALw6lZ/Wg6Jb+BUYc8MZjDQI1nBtulR69oL49mB9BAmKMkKSVi/NJpGYSb8AE7yxyGHiXbhVpN&#10;2XXaLzlHp7yw1gEV8gEFVxhgTF8I7VOUEBRtB32L6AJY2qzDDJzSCUu735dOCYwYerNz+m7Hhm20&#10;4nNByoKE0ykh6SEzQwBgVKVHZ7QUC/YLoP+E5l9SHfSQPQh4BXI+yMuHbuujgUFmKEG3MxQ69btZ&#10;1rggfILgPimfqIz4wY+ekJBs8kUTHHBEU/sABcQjDHTZ0yZdyNhiDgf3ZoQksJDvPejQX0qCaljX&#10;/nMDO1yPjYXjID+HEjL3Z8gQksZvnqHQG/88AR+Z8TNS8wzRCQeByKuRx1ACzXqyZY7N9p9LQCd2&#10;qlf/1SVXkX//FTT+779e2SlQ/9cIoXPuU0GY2cBYxUpSQpRVQdun4JA2avJ7/cf7T7DD464CMg/i&#10;8QK8GhgncrCdsY/ggPyi+HcLnxTRZBUeSJoXAQ/z6tgJ6FEDCFx6+eqRhTrxPB7tJ9i/T6HAaDIr&#10;/fckSbetjtVeB0yiLW5kSUrrBWvi6Qt6uoTNeVd3O9D8Mx4wDWewkhjgTfcDicGaVdOQvXY8jxgw&#10;J1Z7ZoAe8/n/WU6dsSBVS7LvSx1tRJ1mYbFfGinyFnf5p4U0yeS0v4/9j/etsorMACm9biQdWyEg&#10;zp3ErP9eKmp2fwEEhzrj3zrpFCGLp8A7N9LBDnbX+r78BOAbMiwA5t2DDe6GIMCFzN5nK26hYR4g&#10;tdTrSbqwpvTx3zeRj+UcOn+Q3vYHS/9W/VdzOqfBTLwhb5C/E0DuEFloH3fICzIlMziMmDh2MCma&#10;8WD0+0zShe58eB249yP6T5p0NBWw0bO7Nt7vVf53ODhsYBT/+wyRXwSoM/V/fHGvQJgfbQQQGKK6&#10;TV7+VmZwt+a1K0IWNW+/lJkZkk0wAbbgUf+83vvWXQsyrBs9dUcJZGKAkPr3ADXMxsHqDdKdxusq&#10;QADt1u/m/Ps+88JodI4C1uAT77/+00Lc7NsEGXcfiON2xL3fxZ9O/v1Ui5vMKQuAeUiKkUB83+1i&#10;/+cTNjhgi21LNI2MjYsAXektHvxPF95JVj+e1QYzaNp1RuLvjKeWBcHjzv8ds39W7GNamH/qDOBW&#10;eraXMK6GdnhQjCHPb+P9T2ML94tVQ7d583ElZPo8p+8t4C2qbLsZyXaetefkpfNnzn9ywlMlbMRB&#10;fPngqaYRzZhi3eqf4QQe10VFXrAgkY1+lCZm+S0iEzgaOnfh9PKM//owGfv3ef+xFv9z74FL/8Qe&#10;DjAWgSH/4/b7u37+3zcCAgHrpQSSAA/QJwjAnbhmZZffp6P+d9U/ZoBRM3Il/GHH0HHK+44ZkvfD&#10;cq77AKpEr0gvRZ8cif8sTRCZwd022nFcTsXAnHIBCBzwq9JzrEJGmmRKCAfOlf/el5eZYH4v/07P&#10;/5dj9n+ePXN0J1CfJ/jvNnldxpB3yatXrDDu5QgWgwRalovpS8dOVD299ncHgEXIwmkANrMEELmr&#10;PJek0XJRjNzCwFXUkNP374U8BZARYAPdV8mxVRwUG5D9XuRLkuPwUG7AbU/FkJ1e/3VQcgAK6E5v&#10;/X04fn1ypMXPk7BaPfjQEO7yrRz4TX1VqejP3gtoKQNxGHC1lbrOzu/WehaBQpvavIFQeDDf58K4&#10;Yy2HOFhXqI7zNTeYirEJJmitN62IL4GkYu13sTvy0JTHf5F/tMo+Zq1Hd7oAYMCecCblSwAoVLdO&#10;FSBxe79n+/fzctYnm/sAXLxIS0tbR/2oEgD8qcCtfnpK98KcMInWbSMC4PlXrebsW1TxsHd3m+ty&#10;WBoBUrT7cypITZ1MJNNoILDyU1Iz1ihNJSXjH3x9ZzICSmAUcK75K0RAuBYBY7G3+N1FKWAfahU1&#10;r+oa8DP2nlVdDNoP/eiJG/BmfFQS2Pi1GQQQ+59dz73FN3mL1qW59p2km1WsZC1bfD9y+HLvX3MG&#10;FJq3uACD7x/YsZWb3cIer7j5rNy6dUw/QB49N9c65DwJsLgbTvN907LwoOl59SMSttJGIs3K43nO&#10;dfam2HVkSQqtRJ+bPn2r+6+Z9s0vxoaj8m05m67H3togEYRwTGp6uuO+V+cXYA2AVYAMK60uNm3p&#10;3iwRUJO7Na1LlEZ5ykEj6z6ZZtzLrTTz85IFHpvWgSQCzqlPEcTyOmzAdvjLrQBTwMzuwgMlpBev&#10;9kXsBtwgU+vEXKC6yxzmI7cAuzqyzsTwKcTSDy/BCYHsHQPBCNIAAj0iXyFW1nGobZUrUA43IXew&#10;Wo3R280vOrhpvkMJ2eQREA/kL3uUf2BLNggijkgBZEsWhtHh6yEjYDHVyQLsl1JjnbE6V5d9wF17&#10;yAPWvBCUmsGn/KbIwAG4HtG3fEFI0Fvx2Z0fyrlBJmS2Wt4BC+ICYRqYszCV0axlYBbT58lmAzJE&#10;6E+U17OZBVFDYhAwJlzAQVjMBGHWTA+VsGODdxzk+DFw5zu88d53GMh28hb1ljs0VzIEewmd6JN/&#10;wymdQ8m/JsPUXCl+ZAvlOEQXxIh7JgZRvbdaUx+Cmww+WLso6lh2uzRpdbIZu419e6tzO0XUXGrt&#10;0ZFjZ+xIW/6Wv3PoEAmkyhi0S5l1a9NSnzD6bYx40yVXgrznQjpiqjWgZCdFwmZqmwISBoIUpO3r&#10;//i7lkYKXPN/8fvZIth+AH/RpZsW6bGRo2ur4MaiJ6+eQWpPhQ6P3/k1H0VAXNkDDWg3d6J55X3z&#10;SK5ndxz3KIK0uh5TDxSu3vk0m9zdsQ3EgRvI1j/ij6mStBLUNDntyBbL4mRQO/B5DexMyS3r10hD&#10;kB6vZacP3QKCsUJawHBEsmPqS1DcV5eBBWQ067hAFXDe/TlPKUOIMXzhz9TDY/cBm1uo+fw0fL8G&#10;Y5AM/O3GpY0gFbox/f5ucyE4oD2AftBXbl6tn6chwg10gxQ6NmGUsaGSfUD44OwikIPI5SE1gnmB&#10;I7twK22Zh9+HFAdfyk45BoRlz2/jsh910C7s2BUBl7sH2HpjjSgAGl2D2Q+5gUnmYWU69sq9Nohx&#10;v/x6w+wcuOsD/rhNONWx1q/z2zIRyOAgBIuh4vBt1Y5wfTAmRQ8+vcjgmUWTrb0txTsr2Cw/sgFy&#10;vjDZQGrjLhCXXN1vAhc32jMYrL46wWrAC+j9cVHDf1R2+zHdrnebLAQQYSFoCD8Lom8CUIOyDrhA&#10;gEKQoZC3wdzHbh7YUTS5HmyNImRCAMX35hdfQfsPkHlKY5oolGdjYegaTkXfD+RSiYHno693lzDd&#10;+itUlTfz1eEW5OzSoMjsPIjtzlfq4sDGGC2NNTmZQwIRHe1Vad0qNVlyznX+dkLVG/zaRCNmwH4X&#10;NKwLIiGohyCsjddnOVUYLbZQyZsU62fUTJtEkiZ+VaZ6+YP4Dm+C92dyrGPwlSDgwa8Sd1Zqoo7r&#10;LAYNKh88jMJPlb5z9P0S8rNhPtVy7pule60nR6Syzfkf+JWAGeJAU9ziYQB+XWZLOJAw5JdDAlID&#10;ugZR8qPvmGrNWS3mW4vKUmPqnbp7nwVHPqOWMJYOs9wD5mRbgBEikECfwhRdjQbWUalDrhwfYYnE&#10;9ev6+jWgfYlz4kQSkA1vA9+CIqzi3OOKbDnpLnkKw0jlK9J/LBKcMs52xdwDQZwvOp4urNVPiyOJ&#10;mzEZjEhDjemOyJP9XntBcRa1zvZjlUJl9tXLPhHTvDx2HWW27He9EoHOwQ73B4kFmZSCtd7vjKLP&#10;v+6Uck1ED5JgORp/71fFrxf6b38xZA2sfBZrkcfbX9hWrji/aGY85vPN3GF0atveq8AK2Hhha0Mv&#10;f4KoBh42OOzHcHqgBpNNADEtY0k3e54rWdDwSgp7EdLM8YQ2Muwd2SXet/d9iG8LaMu9QCx2Ivfe&#10;InRk6Rd+Ayh9svhoZC6o4O0BRX3k3jOuIQETAFNyOG+uFC1ADA7KHeLDgCIc2Jou+AmIDe6X9ZjT&#10;hSkBy/PW0zOkzAVQYLdOHTKBCj4e7q7FYldjATJsLoW0xCmgOUoqpN0yPXdzbZpMGde8uF075IcT&#10;ydXFy6tdzF7HnrK47xFBQr88J5vptDOkwVS0ZszSdMpMnkGKU29bpP5mfl+UQfRJpIQiKiK4Ynbo&#10;8DawbzjgqnxAmYzd3ruhU/vBcjYVpUOVGOgJjqJ4IBqoRmHf66hFHolDHjWcNWG+Ja32mZYDjDcs&#10;Xwvp/Ajh9mgXv4c8OlDZkokNjpx7lIsDzrJkzwF5HSCPPfA+zxBEGnKavFZPVhLzMsGm7DnBbnVv&#10;o4eY6aVcxldARi7VscHzBQpvlz+b51kCnRI9UXLwQ9p1TLrTE3cFdenwRVHw4f6CiICSuvA2Aiyv&#10;TL9J6rfu0wgnBdOyofnbjgnmrf61jUgQbRb8YliFHuynkOgPx66LQJvCXfe2IkaCHm0HH05u41Zq&#10;ePTe1xjinkyfmawvAdA/ml6KXDPpF8vzmVtvWmUNi3234V4Iau2HUf52lG8KTegPe7VVnkeTFU59&#10;sp3bvvigO5Zb4UpnHCJxcVh5HybNN39CqaOX4C88ATITe8B4Aa1l8eADufQ5LYOE/lWA8Hgw1eIn&#10;Bd5GIc2gTAZEb8PUA6FITOUwfDDXFWTPR6Wkozm2Q+HLzXhyos5HCYFYiRSrFTsM5hbHlouJ7D+/&#10;xcSyBk5c84FRHBC6Z27+NErsEUctIhjjgIjcW5Rm7QxoBkiVT1e4/l7QqNhJ8J0CvWxqcODIL17y&#10;k8t24nyp7WmbJe8ZqRhEcjF6N2ckdPtmfIIlj6PIgyn1QVMG355TTFL5JbewW6aLP3LMf49onaTo&#10;utYRd+/6BIdjc5jr0brquEBSDbYuCEp9Wotxnf2aMl9SUjmO7YMhc/E4AXp38AzhF/3odGndw4Cy&#10;uvKnBHrzA6PXrXcsEY7EmuwAYmxbQ4mtzZTs4RXrQQa/Dlqo/35eNy92xev54leFKoX6mT8FWRB3&#10;WqJ5V5z1xnw0bzAN8TebZL3/fdUi3KXhLfdLStsmEr4lDvgvWw8XbavUEygCH65IJb4MFdspPgG1&#10;PEO9kBbz0OZCFSC81l+GUjh4zmCGdu/dHH4ktQRL/GavRXLk38SdhCJVBDfHMVDKPFbCzuNrhKLG&#10;8g3SW/2grccE4FufS9YevB5zMgD15KuO3nzBNzs65o9OpUbNdbo9meeK7K8n8mtovlPiJRxPio7h&#10;o6ykIwpx+/kXjvz8FBq6xEwjFWIY5FmGGuzXXDiuTN9PVLMbw0KPdk+TJb2G91DbqbQu5NWeNqxy&#10;Yrc44Zr4e8VrwqnDK56R1NF7V8QkkfvOfBoMeqn2fcZ2pP0co7VaNac1tKlGfyX+cM5kcxg1c9bX&#10;e+WejbUAqq3s2FPndTUwAtpI0vC73kW8puEX4sh1aFNZdG6bnNGjZ1oKW/qtvQ3Wirc1Jc7VBrea&#10;Zmnl7sOjiNsbnOatTyrJSp30+pX1Dwa8+e3ad788jmjsd/HjsNu2i5K2sL6iZO4IREr9yXA+yob0&#10;dZ83Niedxlskh85kVD7zfm8tctJhI5GCUnP7BZX/x1XdUOiY6YfvFEIeaB4h7xFT+d2RIo+vmJgi&#10;tRUhj8lo27lM8YL5XrxOz4UNohi711l+4NaGC/PXWpIuyExziZa05FrL0LrL+vAKYn0OdU4nMfbW&#10;tR7Yr/7s3+zv6lShrFGud/7VftYzC7spjFq8oLi5jB4L0Rikz8PAEqJPEhubqdWo5DpI68wPC6ZP&#10;EUo8f7nk0E6CYj5O4juHZTMoBsmWQWhFreadfzIAySCu2YwsZZqOzLwaNmoYan+WLzBWzF9k18/g&#10;EdgZaTR/9Dmr0tH60D61ZQ+j77fezbFpyGfVcKNveqEXKVKnl6x680VkC53U/hIHysWf49WOxTo6&#10;si1hhuc4xwzNiIC//5e0rhsr9kP4lcJPGi6FwRUyHnpFFUbFmg+62hIPUoXrJ/xvWh86FmSTiCpG&#10;O1/vycwd7RNFWknmFwNOM2WmzRXBQjdU0h8icpsqzb5hzytwHeeYczjOAbl17dpwqMZ5frVBzPmR&#10;2jKUiVlk9PMW9/3aW5F0UDHLot7lJz0eDoPPORB1f+oARXJzbVP1jpZc7H9E3d1lOwhHUMcHnSNA&#10;i8Ga9fTdfrFBzpw8US5/uv0mJCqsS7PVOx31vq3O58A7UcxSk3Qg0eC5uPy1ve2DVynqjRZ0Cxez&#10;qFXsgB4yZn62GNneHc8OqhPnNpBaUUxMPC8OcHlQ5OHFNw7ie6SAROtWzSk/nbkUM00eP00ALrS2&#10;3/GU5AoDV9TCDHNeqrB9nDyf4LcJwZK7LXcHiNNGpXgi0gg5SyOP7KSRrz98VIr1bvjiCtNfPq7e&#10;y1FBStLmjU/BUqNTZcaPuZ8dyd79xuyXP62vkFbfcsYuVdT8QcnIEmMBbeZA56LMobps0rkrD3XH&#10;eTUq31YeHEaMILRCVb4MBYXSSH3USgiVWEyEctJIQxapbGR/hX7UUibeLDQpm0m8wKR03gOXA5Wd&#10;uuTxiQ2KyxE0KkvVne+FdnMl+ygk+bd+fcvvgb3bPlSo8GOA/qGlZyMvz5tH44Kz/QipjzMpfAW4&#10;Cy6Y4pfy1BmeVV/JeX1FEACLvjPuKr+6eV//KADnnZTzl0sZco/fyEebz7fdk1SQfEbOncj1aOT0&#10;mQj4vdDf/JKqd/JAPdNM5+fARgAv5wHwuhJ0POM7FMVnM/Si02f6ueLvCBQBF3O7FBqqpln40Dzx&#10;5yeY2yWnj+7+u9i2O2L1E6fp/WyC2MppnFJ0NfKDWyOI8y+BiN2s8YCF9QGbnTqSEx3jfSnf4QUw&#10;l6z0r90N/aJkjKmbFy34oaERrxGOPiOWQnX+4sXeDP+HrWz7LfnZ1YMsdg9i+GY1eoRKq4JskuSj&#10;I3n2ORCVajUVyyLhhR4x+R4jLAJFgbMcRvuxMkYNaETNyzeWlvnq7cZNK1hxzre9aUxRZSyGrKUW&#10;JoX+TxI9B06BbP6eDG4Hq6VMujNXkqdJIgjusSW47TFR4cVOPHi38uxT8aewNGGpuIs3MtPHyRlY&#10;p5levpp2lka4/luAci6D3LH1yzsTkTWXoiEcFNXFqPb5BLx8Sjwv3vyiT9CVW25Ex3KrHZJj44dZ&#10;mmpb25eyVDr07KMyQVZl07he3upvfZ9zMpAsjCmvWCeYNPCVDfipmYHU/XqOStNi/Ue8cTESZ5wm&#10;7gCZSss68NZcK14TQTQ6Fh6O+v4RurWw1Hg87CALEvwq4ZXo0ZpejadfX5+atsRTIPvh052UktaA&#10;weCG7KTdbv6t/SesaheVaaQeF39NQC64JVAjskX/fL8B8tCs68OpsSj0KJ9I/Wr/VqfWzsaNI4Md&#10;zQc7yyeQBkPI5paHWnTcCf4l5UnRPHoyOvWLBm85Y72eptAcfKVARbdw2d0mlx8FfYphTwPOzyzE&#10;xHGOyeliIHvCg0E5vNPhnzXTparH90hx0qdJvuON9vcM5en9J3EP6QKdr6ZzjefQbz9LLb6hpfeK&#10;WchKTunOnEnz8uZ5Qi0mL0mSdE5e0uV1oQFJvXC8sX0r0neRyAVpYbGbuXE8o7PQJOkbchDGr2Vo&#10;Hozptu3Hqnx8fWBRbsGmuLxQWhJ24KpJx9Ho2sT0bB2526ZEu2m2wpM0tp8+U+uc/a20Shd/Mox9&#10;JgtvKVlzfp11lO1OaJ1obeXpECyzXULeKTvGZKr0T+e2Frosm+K7mVSeKe6mo5ZKHBg5G12vUk16&#10;GfNFe9FZNxgMGp8errrV3rb5qRaqYDpuAAnWSVAL1k7oyQ8XEtocj61dYJ1pco/ZMhkOs8pW8tqC&#10;J2q/3HTLY1Vy1qZMyBUVW956Un5WZHNHDJrjclyDHhLBj+JTEUBxhUWlUCOJZlO8TTe9L2o+1Y3l&#10;iSxxsHjJqlrl4r/o3pMEdcjjnuCXNWvOWQxnPP+inGBWiJXhQF50trlV6MNH4Zpty04VgqKRQg3S&#10;SJn7th49ZHmwHxtPOn1wROWhYcBo/O31G5zdiHEP7hlV8hOMZl0F82j9XbutjjYUs++vvEHq4Pax&#10;jPBeQfYY4n4Eavm7lS5jiMp/DQz07BX3AsUJhxc5fRnuSAYeflahD3Lkwq9iTXyN2v7OoM4TrTEu&#10;Aal6JCpiHchUDIrmG/dqLzjF32WGbOaahekv/sD+YgzTT29WzruE9eKwxVWVHDQt0o53UMZgBpRk&#10;G/Rv14mzEOagwDlxQkRkTfi4T8cNg6qTENVAP37U7TJTMUlxdsn6uzuFphTAy5gE6DtTg6/Vbhb+&#10;HGHJBld7rFSWlJS2isk+hsyT6ss7aZ9XTCwS3Zntyk9tyWZ6Is5z6yMfOJluN6n+yNfKWsdujlz3&#10;zl9dNNMMOEbr8LMk9IOHl+SHGtqJYN9i1ITNmjokQcUX7DZABP3xp1rtBzXd8lp8vkmqmT50gfiT&#10;mSLpTfZpag4lJv3O90fph/c9fnacxITHYHKDx6Y4runxnXWlI/52M4eOVFhL1jjeI6wwJHK7rIKG&#10;n34SRckdbM+bKEQM8RmDlA+Y3wMsPNcx1VvWAWu1C2HxY/hfnUxZwQxSqLxAbjsDxog0mCVDyl15&#10;Rc6lTBcpqrOTpdi94ueo7tCEkd3vsU9vcxuyEkozULEIKAaxMCEKseqJYcsoD7sGhLMR8f0Gu57T&#10;Tt9EJaOome02JaapMmTGd3tAaZ0rjvEGdmWIOdlbbvutjxYVkmuEAjL18xMf+YswPF0v6IBvgkK7&#10;Ai3KHhCqcAsNBrWLR1uuCT1LZtfihnL8b8CHn9YsS+HSZo5BZm5Z00olkqtua24Cw2QSYQs3Lj/n&#10;g6CX8m//7DnGWO0ZXWzm7K0e2ziztG/ezlyA86CAxG95JIQeEKRQXlwtqp/FegiPh/2lk1js5u49&#10;kOyChBiSFx749Eug54ecqzXIIwOmy4bZR5G6g32rSpAZJjI0AQ8YXuWdjThr/NJcUfo7LURZHezD&#10;hWY+wNMIM3j4Lkyti2kXRqa7TQIhe49ejYqQsRGGLpy3LOr7oAW/ahkTbV/+GTzqFPlR4igvjibd&#10;i9Qd+prU+JjAgObRDHzP9acGJy8L6IwdULRFt/DYga+xSPpxRfB/MffdUU1t77axIEcRURE5WKgi&#10;TUACSgcRQy9SFFGKhSaIIFW6UgQBhdAjHUIQBVGqIBAVS6hSVCA0OZQQMYAQCZ37bT16/L3x3nhj&#10;3Dvuvb/84RBIVvba+1trfWt+c84FDldO+Xf3KUverQDtfW9GM6Lyak3Opbyldj/JpXEgOOAu8bOm&#10;jQkiAghkTmvBtc1+DVWkpLnj/RdmxppJqUedS2q5qN+KyjgkLM7slrBw8AuJ+eBZBBVExHmre+DT&#10;u86uz2WudSxoSsXeqxK6sWo6kaRnH06oqGjauBweGV+Lr3i+xoSav2cWHG1lrV2vAy1eMTxpEKwH&#10;rjgAqlyF/HhTykIbr7QNaXvV8F1FtGVUATCAO55eu3S5pySPdrsvnzPXH4hVelltugfkEK560ofM&#10;dI6Aui/Beg7jf7Cuy17ZIyqzNbRzltoHqtsZwOoJzrKqq/OXZs/Upiv5lFDd9TJV+musNPHPO8Hi&#10;wkdkJCfUvFal1iFfoGM2dMYytqEsdyrreWR+uMnUoLNiMCWynaHfSy6vYEf5i+5We8N1abZEefF+&#10;wMyhK4PcSoyuCudevbCX1+7zsp+1BLJ4SBUrK3riY5F0JeD0N7t2XOdbB7kJzh/Gnh158zrsYkKG&#10;2pnLmbPzfpNVmqCIvEIQCNuq6aWm8XA/IgROZ2dPQkoWUG+NB2wBEefNew8eKRZPc791ifVs9gX+&#10;h+evARfD/g9ZbFKntLDi1M0tQQMfHpqlntw5UHwKUGPRBgDbnF0UgphxYF5ht3LevoO6lF90RgrM&#10;4lTGIOniQ6DGsfig8VszJ9XGoqVbH5tQAZzcFAKlKbvrAz6zYzgUHWxFUn04CopB5QxOEIteVChg&#10;SKtNxBuqSK2zB875XAaphAUNxKZkIEmT5cFGzLfJ/wP+xQTwd8tr+UFmHbdtv0J3lcee860KE4V6&#10;U2bjHsK13WOIitpiZDTtMaHrSQfjXKYiaP/68olTwI4fLSauoqdMnrZlcTaaqWkMhu5V2ePkt568&#10;316oI93DeJEHYxxH24jiicLEtlsKzFRj5h9nILVTN6Dg91ZF7+1RZ8IBFAZKCIPY9u3uIDe6d5mj&#10;LhsI5vkL9w7IxIbOeX5+r72JrXWxzw4miTh+TKSNeSKAAQeYjl7MLrYMeYPIkj0cMA/gFow54U9W&#10;174XC1U8Tpy7vetgwulzMsLyJWclEkqbX91m1+dozLYuxfhag87vL73s12ZqdlRC/8xYsXvw/nhV&#10;dtycviu540FuXT6Zf6MralpQ8otA7t7GTax7UqiZgYsi9RpzJ9U0xJjOqp1sPZKSxlvq1CUhD5WJ&#10;FnqCiElHBgPqL0cuHFNenq5HX+l+HBGgExJZ6oI4uTXT8jMDHa9+ANqIc6DBASysUFOETgR03LvU&#10;FriCW/Q0P33qbhtv7qmkaUr0CZ5hU2PIBhNsn3fqxHQUp6QV19EZbJYag+6sFx0BBx87be2Cz6Q9&#10;5J3tbfacWRn58OLuVQr1GXdahYzrZz+8+BcJ1LR48ZcvD09x9bebEqvbL4fPemqNd/EPeQzu7Kd+&#10;6HHBEA+6OVhH7RZvfvPex4qVbQ+aLmXAccA4swM1DcrDJqhpC0ftZjJkK/GcOL0AeF/ztlepspp1&#10;+LurhW1jf6Sftvb/GtYj37XZ6C6gw1ZQ16/dqvhneMfJvGJPAITQl95s7d27dXcnQT/qT266U07l&#10;YKCiOF7+uHV8oCcegsovq6w6z/paOVDQxGvuYwU0GyFERYgrc6m0BpKZGqE+awHtR7t7XrP7WxzB&#10;0JBNCoypFNehMjajpw9aM+GWiGmHmOPiQ/ZfAFxOioxCUZE0xJ/D5hEVTW5lKlMdMBhneFD5CCZC&#10;vZtRh//+o4Gfk5brGCUc/WVc98gmVIkGTN+EJW6MAlHP4KkECZ+ufnDEKc8+Q5tNSv0KkGPwTQ95&#10;S6Ggzm5HT9JoiiIoHucxODZ3Iha4XaHuU+DLCFt0Ofrjs0BAuucu7H21SoU0fps1nfcSWz8zKrRh&#10;gnfDCOckKzrT4mIr+3Boyl+vQ/pRN5r/QE+Lem/CtbBgVq9bNSbps6Fbd/T883vqIKnDOlCLRYqv&#10;q2U96sSx2JtmVdKk5TkP3ufj5YIgDEHFKgdvrWlMVCO8S5fMD0uBkoD3elTJCeSNaJIc3y3HragR&#10;WH2sRqt5TUrGbpVth7xibhvqWAV884MUZq5aj+tVbqMjUMsoVcYpAw3EGKwjCiyqSmi39UKi2S/K&#10;LexHjeyDBjg6eb+zZC2ry3AfWY5ziBi/0gt3BO4EouJsvazVsCgYtgmHPwC3WO4AXJMoQW2sipIR&#10;r7q23NmK2SaC4Iw19A5dOwU+Pj7x+RN/bcSxPGwtUUZISIDpXNxjgxglfBetN1WT3QCZxi1B6cRG&#10;gpvjESCnBFisujdyUa9dmIarv7vd5tMpKVY0m+ry4+g9RxrhC9Cwwt2FNex1q+1+r4TTNo+q7e+Q&#10;Kit7uEHb9Pe7wVouodNQtV8vH4/XUnsWPgnTns3Hwk9d6lAcSQ5aW+nSewjzz1uVBRN8kHsvQsn6&#10;0RENTyADhsbHCeoSLB/4gT9Ox/eipePHwstJ7Vnsi6dM5VjRz04zrW+LNXNmQ0hW328urgavpnE6&#10;moNrBQokqJGNyGOo45Ve88YGqVb+7Hgfpw3h2w7cbNTvb5lTx+YJ/GxJlMGEu+ASVZgKakggUyGP&#10;VpK01V/HZkn05zU2BqiNhfthdnr/6u4kC9padre2fvlv3+Nr6YzQsQAMQFrwID5HOF+Atxa7Wccu&#10;ZFUgbK5dP65x1oAD4VuJILEVoEZokULIYCYbua4nLgXrTZT8/IkDAtD/BjTAT0KYVfBMALGZXgef&#10;QlBcFSRcdwCXlRmJ8mCEmwatY0CxxIM8cSgRftoATf43N4Jcv77P770Z3vzz+qE3zc+EeuUhRHbA&#10;xcM9s3Ts+f2nie7fflL+/Ps7QV+M8OH4oSfwCOuefvztZlI7u3/7aWFy229ff3Dhxm83egMqYs9/&#10;8abAKMZBwZQEgMnV1QiQstj6ST8ANrCFRztmBgjCja85ra/4SQuQUMcm/x4IMCZLa4Do4CXxp+PL&#10;AKB2dSACrmSYSlAj2+ByYKy7w4LchCguLUZ4TcAs8TI4suwSO93ctwbrGoh7fm8OiohxICvqriKp&#10;jUFxMQ6ojS2tGCsCiOwJiRKW5DkUKgcJ29cyJJAIqsP6oKzIKY9X+vqKHfFuVeT04WLm4EKR9v89&#10;2i4fRpzvZECsBg51VxfBckcYvGSkOnWScQqeDxDiqXHlVcveVC4IP7dwCL9In1gjsdOFsYgImhMn&#10;UYp4pHH+81fd2AYxCMzv7f9nArPxVGzVSJwu3qLKDWbHnrLdsAP4+2o/885ChQkX37V/8++/a5Z+&#10;110w/+seGTHjGuKFdIE+mwcF1Q6QTP5rG+7g+NMDtSzCby2bKS49gCpnEySCYCuE8E+9kVnlfoie&#10;jk4kIo++Slzx8hnBajbTgVtCqwWMD4qwfBCOOdvQYKlViUiKq3hZpb8e++0PZ8PAAK/EXQ252EGk&#10;PQuagEnhGSmE9Q2apZehKS2psr1+gHptQFWpwzMb9bUfFLj58ycMh43K4rgA8niqWF3+afn+z/Ef&#10;zmFDH7l+Nvs2569Y8oz1AdZG5zbix/0BoJHilEeEJ/6FMDH86hFi1EUDDl4eCFXs7tUXr+MNQnB+&#10;6MjZm4i1WjNf9zblXYrcMGXEKsKUcerRHBa81GSSRU/6utUABTKFeubXzQ4vL3Wp+af14GZEAQAG&#10;CNKVQ+K/WuCAePs+UYnCEwTKAQkM9WgWJ+EJ0Uyv/PPhED3YU34xVdhG3HRj+Q4SaWDIliZvAnZF&#10;kgUFBXZ1UIRDlKX3fvv+KrKmHey+3F5uFtLCoW2REnqF7NzPS+dQXFr/Y6qs2oKuNmyGIr5wf7Wn&#10;9CwU745UPtH47VlBmvQsPa6Mt761DhVLRCYoiCOothvs3LmzuYzdRm55D2pGFhkzXdbiQAPSNVD6&#10;ekLE4uljhM04wH7ut4AsdfwgqsgR9NtvZkkCMf9HiCIbkNm3CByLDlye/9cIBVrNHnjqxr9H6APe&#10;Utum3aW5xRVAt+kZmOf7OcMYMcGe8/WriT6p7J/dPmWqRoDtpxcy/K4eh7iCSIJtjiBoF6X1Q6Kl&#10;i/55NPBWu4+F5uYV13l/a1AA7v6PiPz/ryinmkOagVCUB+MV8ZXuyShMB1qFlyj6V0z+lsuogCgM&#10;aHmv9DRzGBzCsStNv7oB+QUAm2nLC5RML4np+pI/RIEZkggTHTIYNb4v8ZtwTo+qNIBReZXCz8xV&#10;RLbwGU20U3jI2wni5s7PHx7aw4rdjix2kN4gblBcRxwT0qP2mR5fghFz7Mr/JS/BWzq4QaK8Q9IJ&#10;Gbbdf3/WFNga+sdEzEvw+5Sut9FZ98mdRGwtCepIqB79finMuJoTP4Pnf2hp/c/Mpf/GmcL/fnek&#10;2NBIJgqbWvBMZUKE7hWy/bbJlgch6BJyMFH3bIFGTFPG/ZqgUjbhgJ+lBXIXmsWncKZgHS9gBxzk&#10;tHC9CTzInwMGlt0+2JIhEn5F73HeWSBINebGqDhS/mURR/QIhyyr37fa8kBObB4/ugKeaugikN1W&#10;MKO2s/5YmseKKgfigIvQU1UYEh3IdKrERlsx+Yjoz2kZdgyTTx8qzoiyiiWKmR3thFpbAlLIoMLs&#10;ili0NdOzfy1kKZu48jRFEVr2DOwxe7mx0PMmEFw302P51PEg3uE6e/rX7NEcomcFkfMjgYFZ7N8s&#10;x/zfj5x/43vyWpAEGAhbybVhDUVOc2DcCQJc1Ir5tdLB1IiQ44/d/BQzD4xSPISXncJ7cNhDzgWw&#10;W0SESqDEa9DTBNLDjwQHPqHg9UUY8KkS95s8dur694EHaIDUQyn8ksO/Vg2YvxE5NxSKeqtIfHlg&#10;EOUlGgGDwicGWcgvxyKZhQ3ioCvhpiU/lnIJjO3wtsbGxnoTAHCRZe4wBMq+WuFlB6LoiKMGLOmX&#10;NE2fn4Mvh88IAMWJCDO5MbD7BYAMnJfOjogb0hujI/U0anjAXrIDPjtcq6WJ+Z5O5z6AsiUyLncB&#10;5kowzPwtq30AZEK3D6fMcFmlAIBAVhti/K8tIJmzEmiRUK+2QMKLenq6jhUN0q0ixOW4BFbg3nhz&#10;WB5GG4QyZSg5X9H9FxYB54tH3BYzohEL5FYiYjBluxTo8yJ7gOUtOGKNAqu51H0gAejDQJcbW9YD&#10;d6pYxIDEaqp9sBSQsxnApnoymukB1cATHgX2X4XyAB1Kj7j42EfmpW/mbCou1G9CzLzyrImBP4jM&#10;Ngi17TsLVeLUA9NXWaBjvmxODKzFtU7GOlcuQRt4o1wNu7PMn4EDnUo9qexLf2zygmELMKtX6zng&#10;9sp5ZB4iFnOCL0KD685GSH17RVza2V0UmDc3Z6paG4AtifT+B8AJcluiAfev//nE4tApX/zHDWxK&#10;5+cw0TaAPQMFz+e7h4Y2klDKfDq94IZn60fpZyiZ3zvq7EjpCJOYBd1eI6e1/wVKjeCy8CN15zSA&#10;8i5zHT5/I302Ka2OE9BFLBieGDLjgPFstbqiXgsMcy5RFmygi7K8vUP5m4mpO6c/lWxBI3Y/h86W&#10;kVoX7JVveo82HZGjs00AAGpcaqevmCxBN+maHqofbdfkKXcf2KlCspEddxhtbAoxBu44qFhwxfsS&#10;BwdZaAglFwdnYcQj2hA7shMiWDGv9ihIb1pcWwnjtDrMoBrFAY21oisVkFrE/jJ9S+PnlfV9/NaP&#10;XmQHnVn81i6YbHGR0kE9PzIPgsiWfLTkFh6bkj0eXjTy6MI6EaEpzLg2sWY5EBjbpAa0VdZSLeJZ&#10;1opZVXZ5OnSrrFNVuLiO8y7g7pCJ2YJNv1fr0hRTjeTfza+sZamFfOfXO76/f6GO8S1nbWUq6LKi&#10;+2eDWmDH1+G25SnOL1443NjgJwUgZxlh6vaArxH0EYS+ArQavbM321Zaahwm+6oIosMR9EpX8HVr&#10;qvac+JLGkB3oYeLq37wKq1GF+0CQ5KeABTdWr0f3ioqA51ghO8yTNuk5dcgdYPJeKxe3wHdtg0Tw&#10;2Ea7j+lJ7/clIsWP1EDJLSvK+7OnMPfbbGuEoat42xotb0evwHevXp3ozN8708bucquOE3EfpX3L&#10;aBs0Se0IEXpUM6MjXSQKqqChwOctZ6LWoW44wXr6//j3017Es7xqOSyjx7S4JX6vgEb0YcrhB5Cs&#10;3xK4eJxqdKlV8CicuPKdX3GBgGC4nb7X1yDYrxJyE+PrT21Go7arwo4lI8PUSHLPn7czRk0NCR+h&#10;3LCVD5P/rQ7QcoWiNRhsRzqBrng0EdcWqQec7hEYSzJm9+o+BbN0QI0FuwwOnHF1AUv33jpGGCtY&#10;AjN6AVxLOzOsEfpwGmkSdJ5SyRwnYZMTDws7me6zkJOFit2LfO+taPBfAI/p4++8eoE24P7RhGOP&#10;xHdbHtrX7BUA2V1zVOuzzdi9AIV+vf/b1hpfI0OORaU9OasrDGtpS1Buu4M7iTl4V2j2iKAAwMlA&#10;eJIpW3Tkagf0xj1rkDpHcd3iA9w2Vjbfam9WPlHj2PaJm0cc35P0HkIxRECctEvUVMtAbii0zAsC&#10;OGW1jdIeZfF5BiorbkBc7R3wqL4y7u6wAbURdjg+4EzTbPrBdS55M62rs08SBhhocHlESffbAose&#10;yKkdXKbcCiwfcQ2O3mJtBQUYOQ4FUO8m+7zfqKTFEBMBP6TNTGSPQY4jMI7L6hCSNV0k3XvkAAnZ&#10;1YzVQWKVUnw/7XxO1wqSS1cZPpTGrtd1iG3/bDD0Mqxl5S23XyHVRCjdI47aOQf6ObIV0mOYcnf/&#10;V/+F2fvTH1nCQG2El+vGkwnAY4SX3Hrhxu//Qe1btwsO90Fed1GRQJ5HXpooDMhW4AVmjDk/TjB6&#10;vuOYEVwQvL4399wb6nfCs5R3yXhAXuMVQc4i9Q5BqXuHJUClXuJOMUAkKVcG6ywRddxUgyostbZg&#10;e1Ry/evFWSsn8F/K9KG1+pfRF+jXAB4tU4440RWOEOC/qXexB7yDq4ythEuMaEw0sxJh2rIrlt1A&#10;Tg1xSepslafsQ1ZNPWIFrCbntnErOfBg1xLEzFprWiH5I2f0IcR5nwyVgMXujGX9NUOQrWDn1jzA&#10;q7sBTg84FKOyeF8JEgMgHZlpwQknzQGLaz74AFAHjpWbFltZqqwtuy+AL8AoVDEPMx0QD5UnapYh&#10;HH7u/CmmDufux2oSTz8FlzHKQWoz5rIAx3/EApzbCOkCzmtQnU3ZhgeOQLpRr2a06ZhpWk504OM7&#10;Ixl+k1IMKOT1VDAvvABBdNrcTV+o9lXIOsGi88REEzEWbp7YD3s0WsPeXbZo6NdSs59bh7YQLsfM&#10;y2Mqr8qdQpaHe79vGzyiHLf7OXqwfLaswEEHFcpUnuBvexmI+vFyPrgVdUkIdoA181ZGWKV9hs8b&#10;CRx2EmMErNiImPY5slNxj2BICdlkrHriURO9u20OILpu+E2vCcEk3wDHzUOu9qI5JuvlB/haw867&#10;mVtrKKb9NLC73eW0ZZIkLO/NzQ/Vh/cOjPe71rNyWek6iAF8g/iNS+BafWIGAhiWEN42hLeXO//S&#10;FbbfH/WevmDq5dc4fkEWluaGabl8Kvex4pqZSNxd04R29d602jD+I5bW5cI7HAHbHlMJ6Pfuu6ZJ&#10;eOvQ+Q1uDG5uB5c8E7aQDAi+bfLWjvoxSIXYr5k7g9Db0TR8zHOyr0fpkWmBMS6wMq2NKBBQs2pp&#10;K/iQmKh+h7Xa2+z2TsFmf/y3JqMnFzGlevOLyuef37jy9haIrp5LbIaxYANjYXuiFoZLuesVQPDJ&#10;cxfMemUH/S8BK+hTHo+XZ5Xroto0FDgPN23dI0Oas5PxmbFxJ0pQtLS1pXiOlROhuFnBaOPnsE27&#10;GBco11xQqOKgwJQIZvIf5mzocOIQbgnRVfWyj+yypQd0qGu/vMOjOtBXzHMsd2j56mJNVbafAbL9&#10;V3oL2w4wSFhcd3YqCBCdK4axs9y25RTT8G37m1fAJCuZpk1RooAZt7NhdWEkupo5fO7yV50oziGI&#10;v8S5Z6GctsjJVp1rM02SkHeBlBcxXTvaFProrYGRRi8Q3pxdqoGtTOgnAjrZu9df3GCt+8klZ5e5&#10;gevDrKU13G67b6+Kfx6QqG6GMsMVlzkkFSj1x6+FpJGicvROX0Iqu0nmGiy1virZroC4ohlOQ5Lv&#10;EWx3EerMTn7ojvVpu6/QVxr1peDEMF5J5LZy5AubwIkK0kW0e06PsIi858v+ndSQrNkXuqp0je9+&#10;XUvu5DR1oUXGlMsY6BM8pDNNsJHoxewvkEwYLnFVd91YvbrId4blOPbEYpY8GMyVvbXHBCWZ/JkC&#10;p3jQ9CUbbRi02oFicfrIS8T41QKsoHD3TLoX4OOd3JxUdVp2DZzKMvZkcUhW7Kxpm21jsqQLKF0Y&#10;WoxgMMuV8A0a5za527fLFnHe6kw+dQFDDajWczDSYDFsnQVr6OymoV22IIVw643HrdaCRbZf03iG&#10;NTm583jWbouS3gmBmtGykwWv/7SsA9VDhZCCj1FCg+MVV/9vH8zsqhD/iYwseDy4wP1Bx6l8LuTM&#10;zqNXQeulBRPDfI7wBl5R7FyC/C5KiNlpynSb+jb6KqBGvRlpC1A4bxkuWTr8pzY+R09OPG2cOah/&#10;9oX8i4KMjUdM8Wz3fBN5aZ1s72B8V9RyOfdXfziUq89Icg3lrkvgoFzLxuDU2wdfi2xRWqF3VshS&#10;6NOHAwon1yVw5B/zAhsFuKZClWjFmWrh4S/acf1+859C2O7ZHu/SVB5p8FFR7hPbkx0uaStobEQA&#10;NSLBcDA3rW1NU3yOeomfho0/15lvKPuuwBmYbtAy+Mg7cz8MN7XNA8cuOxyEpfkd1uw0/qTdAwkZ&#10;dHOKEyRtc/dYRndplvrpw7y1sA4WFKPbGCMN+XAVKod1CTlV/V38jsCIehbJmvPc+ZTctibGrU42&#10;J99u7ftaGByIcrSPHw9e+LTXgIjpGo3ilLzqF1wiKlezMtdLWJsfjnlnmtKujPZw2Vmr6m946wyH&#10;7T7fpwkqp9/RQDiVE0F8OHknG7NdeVnoPYAYdtwPie7zieVptTZlYTy32KdyojsYlkuekpFtbBMK&#10;tOVBBxZrHkQd0FnsJ2XLWP3u1MQ0WiGcmxbPNWGlBcLbx7XUMsky60Frexcu5bc6+K77xPxJwbzi&#10;I/n07WKWxG8+nsoNn11OriWVTXNYabltSQbB6RNltcWz9ICPS2X7YSBaujUI2i0gpmvnlEFDInTQ&#10;K6m9Ph6SZSiadDCSdHM3wGJ7O2frjfuvHggPt8XfVeA5r54aeP698hH+gKddbIFwwIAduUFF/RwA&#10;rt+3UbqbMKKN43wqvgPs4hqhquEZMnPIfkmX0PToUxbTAeWpt0DuTxyqagSvuDpqDH2d0kcM11so&#10;XJ6PXBfGwmngp5JPZe5GpG1/LSh7xPyhzOU274f3k/v2padTIrEdK9wo3B+lw8hyTWonJF/rUvbd&#10;Vq7y+banQK3qWRRiga/Hd/g9DJKESfm88O1UeZOXQRmP4n0NEl0vvYmW8rsqH/5CXp/lqG9GHpw6&#10;oqSuJppfNp4T7k0d1B+fdexkqFvHcLfuLviUu1IdGK4yBvPlkXAZu3LuE+cS2rsoyyuOnWsU9QV6&#10;p6F0EQvZQ/lj0wJjvL0embi3B/2TsHRx2tJdw0BP0nDKzNK2junDQ62RW4ET+RSutvot9NQ6qONO&#10;036kMhFcZvDmE+G+xseVtz7vSVTukJgOzwnfMn5pCSwP/YI9GC60NUjWoPiJvI4NTDcP6VaJN8ol&#10;t1wZqKkCcW1MS9dwq0D62o8MirfS3zqhPd778zBiaNYb3w65xZXJTGn7u1DAZkvtYMfeOko5gB1a&#10;kQERSG67AzD8ZZUXKjMO7EN94q6TbAS1Hs/YNXPLhWyQ3I2tgva0OyOt83iMlQ+kD88rNYgCHdWF&#10;zqPb+skJnD7F1aS3lEh6tQZ+Kp2fqCyOLklH7MrGWHeZHzGymQCP1m6BUvso/5nbpADGbdMiUePH&#10;5x8z/ZXKtreHHdV38LC/n7pBJBrgXWlKVk9dwDPaZjeJr3vrZKNLOfVlkldZMUhu9+rVqiX/cHVk&#10;mfzZDhbuJy4FRY06Hb1vG1u7Hjbe6vpMmul6FOtTfBQrUiwT/6S4IhZbXMNHJE4/8l+i23estGfi&#10;VzYENehyBh2IsZDSu1qtjbdSxkZy1LNsXiBySKTtIXnwJ4reTnOLJHHZR6QF1ZE4zMatPvAbKvF1&#10;1NWSzKxvb90vivZ+tHGGAGdvraxFspcIoZ4anpcethIze7T1ijCLTQ/MkvbJW90iJXM1YyDxOaiX&#10;wguMFt9bbwevD98pAf+eZyfo3YeBmyfAzI5Z7Nv1JAXbJV7eRC0JaDYscQ104+2KGC/fUu3J0vfh&#10;7MgCBUM39fHuF3SrZ+VPthJFnNBOPdDi3btgLxkXjGHTat+imGdz547bwJ1zI+MPKU0N3i1JOvpv&#10;m24bRic8kGRLWpjwvrdW/U1x58iXj+p5BqkXEKo21aRy7k/J8gHui5QZ1R89iA87c6H+D6hTF2bu&#10;6B7P5DqUQg86cUCwZwCLm5R/4ltOciEysQhX9vG72X3KFso8ZJwdrNUQh4tisXJ5u4+9L4RwQR1r&#10;Itl3UNDpUfLOD0e1W2a9msSK8feCO6NxBSUO1yILLeIP+Z7w0YkMUHc/FnXIOtpSAjHx8uxlNLxk&#10;fXaAej7yiwHp+o7wFea4vLFzIXlD4Wvd3NgJlX0CwLOzo8wQQfr87SUXbIwgVpOKydi6+4bnTSLO&#10;ZMO24cbSZT7MLLkuwPdpGenNnQI0fSVzhNY0GC/2cEVAcMtU1JkrJFXxU1t26WHXh8XnncceE/M9&#10;uWW3Im+YzgHt7LilPFK7H54uci7vZdVE3tmQRLex/qjRuHxKQ4uzfVO9tV4yJSiNr5iRKV4UlCk2&#10;tdWc1zJcMslQUzKx+E1R7JRQcdxq50dSZmlXUwTTWkO3YKpNY2MRYfqrP5ELkergyCLF9pPu5Nfp&#10;Go2rIeac5ReLpvCnxjzpqSXk5omJqr9WjOzIrDOX5vqqPR8eOvP4GHKMEQFy573z58iaMCoXCNSC&#10;k5DYOr4RrdW/M/sk/6b+kYthyJ7nWs46x6ad2Cc8kR4qLV/K3R6PtpcMvb6HHn6iazu/ItvEqFzL&#10;9KgmlCsZTzlVlZDPFFh4Fe06FLszO+Ja6NlsGxGLg2qRp8kiggYDh/IcixNLOMUTZ2Sb4yIZejLh&#10;fWkz5PPuci2XXVixs4rRsZmEwqQX7kdTdvt26xc6nFR2PYyZo6kKK+6Ms2maPNHzWEDttHO/mK4s&#10;LYlpr1fjlyOKNh0z4mjHoYPyf7ZIiC+8wqRraNV61R+QnyZPlHGJygbKfByIXxut/OIz/Ultls8e&#10;JIOApc9IireNp5QDHNrLznPzjxvfn+90USbPFu5Wdlvdy6dOr/oVVOv50d24rjOUO2hvkkc+6Kok&#10;LL1bVdvzYVlXogCt7chTeeyuZKlaJMcAT9VTpKMvRYyrO7gLTlJURbx7+OUrvnoUeEydkP/a3m48&#10;ukAceS+7SfeOLHNTA5/frXH6HZ6VS3My2loKbn4RvP2qukdT11K9ww8dXrNfm5B/8eOSC8I3jjOn&#10;ASbfCxaaxLvvUzgitkdwIDtTSR2tP6ws7Z6jsN6DHD4jO7BNkpzy1APY4bvsIt7v1UQsPWJ2ScYd&#10;CGOxl7AaeXsaH0GSp+Abnb2nknszVg331CiccyQq6Rj4XHhqGuSTkjbTaG1M+xAdTg6tGBvUw4qI&#10;VTS0hm4oEWubO8AdvTT5jqTImLuXMBe01Ga2Rh5YjoGgGOHGcLFB/oYiia8oBU1nkVZX+P0YkV/I&#10;HDWvJpPEfQ3YsZ4TwULRlk+OAwEZG8aCGWthx6EFzxzafCV4pMces0d2m1Vdl4lQrHjKxdaoHIq6&#10;iIUXUOS9kve5jwUZ5351qxrp6XFrCmcfbc1gH3307mBjbaZhAqJh4PTah8uOyNF/5+y24JeLyLta&#10;Sqa2mQtfSr6SFKCtORcaJDcDcoyMigyllRWP3tQ1o4QX2I/gE/dczvIYcnaQH4qRJTysBmvnCPPi&#10;kIqItg3jqvJQzsajMvxiZpGHrA6h7e+Cpzg/+8GIqsLJtmz+oGU+2FLwDwYVD+kg/oLJZFqfOf6S&#10;JjZJHGMVcAqPYcEKZW6dFPz6fAO/96C4W68zv2z/Abd+T37YsQPCAooezpp9LkVn+fPTdvalHi9G&#10;m1QUat3eyR+2JSzgE8Enh0PkniiHKIFEtT/QNGp2sGltUg+bn6GTaDaoIExTECJxDgqSUq4x61/Q&#10;7jLkJVYt9xP1jcbKV0udDVc1jQ4GVaEf871f/7rxuQajpElCupO8ZfchYUPQ6vhAzq0dmwmJPRj0&#10;OJBLFCAbNkx1twx1i+TJDFqtQjyHLse0ZxakZdbCY6oCsAutNAjSR4ekBRBA40E4dJlBpauu4a0D&#10;mq95n99gDRh62WgZGIlcm/m+Ye4wSriZapTwlTcSDSddUZL6qqSfCr0oNOe/9CZiefUZSXZwI8tW&#10;KP7PfDz34uXx2TF+Rh97Xy4gmuelhjp0MZ+7OOUZFlgFzxOOXbsLzKXPmN63MB+ZHw4Jv7wvoGzj&#10;amuIH99GNwNeB9tVV53c0UrCBPW2UKSFB5Zk6X27ZhkEHZMvmmRi9ouhA6oRoZhT1yZGa7bDelVf&#10;emoBQbhz9Z1PhRAc1GZkV9+60bzsmlmds3ZDuHeGUP7hGdgfwT4A/zzrAVMseY9EIQLu2aYyH9ce&#10;z45RWEEoJUt1XS66h/LnjUCA0FP8zPTWtcAKkxvXEBUu3Qm0rAQaK/Bm46lT+V3ZbNidQ6H9i9Jg&#10;TsdN0roZuys4Z2tfdE40M0TfUNsd18Ar1RcMFP6DvS+PpnJv/3Y6ySkhETlCRIaMm0jsrUyJIkMZ&#10;MkS2EpKhMoQmFEqGbLPMjWSeSZRpI0SxDSk221imnfm9vjqd1+k8a73r/eP547fW71nrrGe17fve&#10;93e4r+81fD6fK1IUqHa1+dhF/NndJ17kG/ZEVninE03LzFbMso6rS3zk62Mg8cV5OIQJ9nXxFii+&#10;1BIv9EgweFFkoRmuzWj/UtrnRErLVDHF/MCbwMBwcTFnotT2PyorsZe1ccaAH1RtUtRv3sMHUlmV&#10;yt0nDWmpU7bvNQAmB2Ena9EkLsSm8eYbhR5pDXp3k2qIeEOg1UxXAbv7JHbzxr4zlipU0ZGe0wMl&#10;kzf9mRl4xDHu2RtlpypV7s9I8rObP9j0NY7JT0JWLYrp94KL/flJxCkxTziBHObzuSYGO+Nea/Af&#10;38AZ9W4RdZEi79lhBNF3oxcI7CeOH5Xwnulg0N7YuWw//mGx6h43tqv7Q/FlOxILMdkkpWXlebS5&#10;9kfIEV1U1317S6i+UOfl8AMRulB9ot8BXsqjsR6fd7G5TjXl/J35VyvsO3MsZMc1ZfomnpPid9vl&#10;j0sTNrSfyXJt4zYudSoQ7X7ZwCpEfk4SzukYk6xJ06G376ZrNJe43LVVS0EbW0qZZ2i6gDWADop6&#10;f7pyiCHOJ2owFL90MTp31aX82gErJ7+O/c+9WDtw3Fn8KqMY67uly1Xb3cltAs4+6QKt39sFnCm/&#10;PxsM2hQzUN129eiT5LANnK3vDzV8r4xgsy++ejjLii9Vk5apTNgC953XgnrgMSKdzX7qlVl4Q+DO&#10;0M80/1pVzv06WfBw2cLIJzrvnj1HqNpuw7zwrm/xfvVhKZlnbFaljPyMx2frRKe0lerXd3w9pCPN&#10;nEk8I5ebaRvtb7TvoNm2J+GesU1+Y7HXZfqCHfhS8eikY+DNNi6xYqWMIhGAsht14yLFz3z271UP&#10;NVSLOn2x6M0MknqYS3FhrAObnfnD+jkLygu8Mc2zmp5QzaHzYzuQltkrzhJxMYR5ejVMyeYFAR3F&#10;uC+GtenJBE2CZeCxSuWr0hkr6mTlGoqYf23RuJ/WMuOegdarR+ofTgaHbuIJCuEsXtlzr+TeQxKO&#10;Q+Kqt2ylqW0/HGWD/Tj9gW+O6dEsi3nDcirmK+4Rpbgz+bm7DhzpWpHSOchovntyNe8Eble5RvFq&#10;marHJmUS+1lCzIfp8eqTU1UVzwaGnthZv5rJm1okXk7bJu06oc5R9ElpWmFM6+B5n7bYtjCvDKB/&#10;bRwazVTryt3sbZfZRx4tWPLwZpTjkU02PNfy2Y9NegOJeohmm/v3/jNZSfqCIfFYNe/vh61rH3xK&#10;3FFcMN6ayre6zK74m8gbCKqE6gfkWljxrjoD6jfOpHuBpfNfo7aQLpY0zuyH3EWVpeo3kfqZkfaG&#10;mTjUfG6XDILvg4qaFuR5U0FZkIwLwHzdEoDhHhhKIkb03G0dKShyvjzU4nzYn9nZ5lmijcSDrzfr&#10;6m5cGQd28kTz3uikei2lZoxvcEYVu9ak074BAgz4Y+k9jO38qaiCi+mi844Fon2lNWNR2VdIOPCB&#10;Ksfysi83e+fIBU5QQi2Ge7cmq9My2b5jSRzp3e5RqPpQpNIlZLifdX5+Y7qJ0BNj2ziZJ7P+pU6d&#10;i63U/CPWmtP78P3Ss/g3no3WPRJY64YgHzy1eDbbZ9HmaI/O5Y1r0XeQ3PBiPkDN21wPKr1TeSzr&#10;2LurtoAkzepPI5EIZ+dF8frhRIXpjskHbEpND0aYA4S7tL3OvowFdqx88qCF85XRRL3MnktFhW0a&#10;RUPTR6da7ghk2yUoiAs/vbyxh0VN50Kmr3ePgj7TjhaWeqWF81/5M00e3TEorGV6cSLRQNhcVO2+&#10;yEP+mohOsZPBPaL3JCwEHLijhG6dnnvQaHaR2dZQN+Vy5/DpkrNqsiXnChxoaJaCfrokzqd100i1&#10;Ara0BE7cwpHyqEKMoX9XdRibwcwWBQ/bPqcvqgtUdsDPf3I/OCNysNhQ01vx+ZFmrSTDSflR0Z4y&#10;g4E5klq8m7KqTlMmga9jX8Ltsc0iodsijQ+oDgz5q3Zxx5jLuFf4aTRrqZXbbv8+yMPM0Sn79ZOj&#10;2qlNvUFmNypvO4J39pUBfLQHnqx4RSEldjzjJtxzHYu8nth9g2kXzx7nVW8umerLUC1RvUZJxN3a&#10;RCuhe43kUKnFPIr3z3NjfvLYKSXafKrwlFhIjCNj/OTAdLPaypK+zqu92Va+tfFY92sbdVpxIcGj&#10;d3Pl1UH/nc+zoEsBgnQM8sWKjoAF/Vxm+Z6lN75lRMLFSHf2A136+Oz23pkRnMSKjL66WDd/yfZQ&#10;fnkBtydfjN6lcynh3FKjkoMZzaNl9bL2cL+wrvt01NrC4+jAUMItNVaxTba8AlK6/PNfMzzczgvT&#10;qZ1a3YdZ4AqRyGR3L4jW8GfBTMxv7zoYx9866R2S6uOSwQbJZA3wq3ZTherdTijKBgnfYBr1yCbR&#10;K9wP/9ORMUKshArARp3goM6Xh62/f/0UvydkC69/m2b4H+Ynh8P1bxLYO17fN8d8n6yoYhy/mxpu&#10;HbJconZlVTDboaj2rTzftA87R7vuQM2ianHHPUAKptESxPNUixMkWqnaIU48tIEYurCxMCjwDHD9&#10;vQIRnG/JFjpSnmWm0KnMfZBgjMGrjTHatWgxjhaZTJSfTjF4QnwTdj46XtJQov+54Z5WFkpTDHtV&#10;W3zKpni3by9fMV3YVnQ+1GzULUmjwAUiaX7Mo6LarxF8YUrsxjKq1l9MQ27HzfnDCgwwseKnCAAF&#10;qj2ApfDSGCIjm/VRMn/+rPnXrynQ0qxBeSgvZI9aRvlBtyKyhtpDlf1YOiKWuuYmZeOLrUiC9x+K&#10;aam99d49dXJPCFMzq+1pXNnL1rnCT73CngUffSHZUgpp6BXnwYeGm6acdu/+/RItGJlwds63EHkT&#10;BdLjpitBU+GUnh7j6hKfR0AoON0ip4imRvIG+wyE3IRCuIvD02fUKL1i0HT41HHW+WXjkPuC+O5b&#10;b3Kd+Rzus82PqId0KgXuCurjPQ3jmd+hFrWUDCo+ekmqdw9dET+TFgcFXzmXivjmb1DpkaQSJCzM&#10;u0C2ZWX1PpDN2z5AaTMnNhnQAZBxOVwE/O5UkO0EGAc7EuYiZqN+D+7lJyBnF4YomzJm0PEMh3DK&#10;x9+O1nH/pqoKe5fxXFWh+9Uk03eWt99fnCcQLRLk/Ov5Be6WztuQ+bROvYCz9KiTnGO+zoPTJjJR&#10;38pqg6kBS1OXLgVHfFXWqmFRLQY/O3d6WJvvmeBd/hoPOU4Yx+QlM12bb5dCvvEM9UUUNpS/6667&#10;qLOGGQxgFeZT4IsVcoJiCtkJTsgsrPHpkisvjOfaDS3ysIdNwlv4mjpemBax1AqjiW5j+PL+IYno&#10;bpnh4ZPbyalODVrTaKC+XsWcLHNRyZRMIThdCRAL6RIgbJQ46vX1kdcJIS8GD2HybI4qGyNj/Gm8&#10;kVbIb8FALoypTScEuGZwlNq7uGWpxXDrpfjvpGy+OP0J1FdoDtlk7KvnH9vWuaNQokK2zJlsWZsh&#10;lEwbBRpEDSD3FIP3/HSDbqyVD1EL3TOgn3Bk2Xnc4pg0paekwHWyt2dGzq6DKM6RosbhQON8HzzQ&#10;Qeuq763N0sd5bV5ni5Fb37u/MMwk0u5MpzU3P/Mmh15ELHK4/WaslWbJFj6sxA5Kn6n1mH9lWPdF&#10;E6Fsr4e18ccrHZlChXPRFqeDJ3MzBajb71El14Gn3xXvihqxFOlQA+TDEeENnyfJkoEEq+AIfNWf&#10;DK+Af5dkL8kuNHapazcHkIjH607HHcSLV59vUz7+Z9nAdIpOG73UpAEDmxnc/5MIeoWQHvZ0LRAo&#10;ZR5U0kd2gKfomVnbFKcwiCrw0LwktSfzOJOCCBSag8CVFH/C3vIdO75rv3Yb3o+J52KacD2NfzCM&#10;Gl9gueQ6o5fjTyxggVJoaerQzc1BzVHR3EnWw/MmfnSyW0zuUNoipwvghwt3QVK+FosWud3PqXXq&#10;RdrutrlgCB0csd/PkK2C8uvCfr960Vy0deKAlKHkn9PeZxobShUE4Mpu/58nT/2FKrfTwd+c60dv&#10;DZxxDhivU5DrjSzamewwH/MhNeGOYebNavczcIUiyqmshc8BuZamhZaETi3yvd9c7HV6NY4yQwRG&#10;fBP52ZcF79JMrnSpge+/yoHi76EJiLEeaXC+rSmPuxCAsSuYzMH6S7ycqH2SnmYjUrvrKvFwJ/bc&#10;czMoO9GYq0MK0xlNga/jzg+TGpK0UXBIv4TvJ+roy6dV5x+jjRppVwsNBToyHFaKf5vKa1Xfp9+3&#10;pwlNT7/fny+o6cG9E7vVtu5SyNxD6xq7h6knbtyK2oIZijtHoIPijeOJcCe5stzLQMdGvYXtfMyf&#10;nS4QJxAZNRiulWtqa8uOPpWNaxLzGouUOjsANWTU0KQOMIiN0+fUCAnAIUBNybwXKIKdFT4++Q08&#10;GeHh4aar3gvFsg5d/Cg2RTQFKBzh4yVMFnZyMQFCh2Ueyh1InbcTF7zS3VNytQFS+Lu5oCulI2g/&#10;QtMu5m9erUNOKzx78mJLC4phTYM390niFqtc9cOR1zS3S/nzRUhjRW4Ikj/sSJriS7AQxnxRMM7n&#10;N97CRjQKarlSxTCXheYEkiwT6rp7y5GeZBF0HRpALCrBeLfXpc1AHMinkruBX0g823zgy9ZOoEVS&#10;tEA/GLUsm4HaSXNacxaIbUPA/RgpyWV7zF5oS6e9BYXx6MG8xyz0hubu+PejoeUZ4ClG1UCPpoa5&#10;gK3cikZgjaw69ojhuOp7yzyRbpweAD84ZO0jx3cYF15K3AWOqPNYVk09aNzZO77DUrvPek9AO1Ar&#10;z5vQFsZxIbNk4iCJRQaUstr68uwMSSxoN7MWW8ZmY9w4xgrouD9vrIhh20gvYXLbfZI1xHgZE5di&#10;KOHwwkenfxzMyQY0bK4CVjxu1XRgoqSnZSaP3AFFFHEEe4VWbzoToLS5ZtQBKqcHWn2UtvRgM5E4&#10;70eK3UlE1Cc73kJpBroutZOHRujOed1HOsGpfOx4j7kx24hn0HgOQAdczg1iBbVSNbvOLph7UARK&#10;DN7FYz2Jzh4WUPTfMNneg9jJ+ucf66UGmIkMNTwBOI4mtIQhZoOUcb77uMnwO3exrbcnBqWAzJiT&#10;YWd5yEdnmaYPGrK1UQ+J41gpq/4rsecDMSYPhABZZAAK8HPWroBsiBwyy9m7rHEXsOAxNT+MFhPu&#10;+yNj77GPKgnsM4gt2zCympwhiMD+7hZ5kz6rixZ+WJXc4cTJh73pbdoA3KWObQ+BynGTIqiil2dj&#10;KaijpkvfnmBFK+iy7LvD7BT1jy3QyFnRpY/Woz16G8AN0owJccoElb4CYODgTXyE63cnvWM4W6I0&#10;FJVEHMtTIF7bZJd2p5TT6EnutrZx05DxZ2NcUcvz594qB7WZX2sRh+WgsXDW0iW3HNkz1Ln0EZZj&#10;f4+LspIi407JV3Mbbfug3hS74RVgD+11OpI69W2AqU92h4b0eE9VOBKsF7xXl6+SWIy1CaCO40N0&#10;Rtrz40fT3/jmNB3cp8KcDrXatE+p/tkDvt1seKgenOEGvgq1Mz6o99r0cZcKbu/kGcfDQxJFA9ul&#10;ebSZmFoXZ70axMRMAEdUy+qmPGijw9HDqcaTPHroQA+nxqQCFMHgOZD9jWjfYFIIpYiu7nQxXt4v&#10;zAIekeFs+2dx6Y9BM8QBycOa8cWx4XPdkNbctEfepaswu9E155mPBCr5K4MPoCwXJHdtJji2/cLj&#10;qKZPk/crrYilffZHOnIPcRilY/Ku9uXRw9y8AkjMgFeDA5SpN4MVuPRJfkvkahhURWKYCABVfSIs&#10;ed7nu9xCF4GUFMS9kNhgBgKL0CkDCuse95m87kN9PxorjvAz0x4SxcN8bX3PjaVLrN9NDTY09kpA&#10;jV2KdruZOpNOC/aA8qB1EaAVW2bspA5T79c+9fXeyYOxviP8fni0veZCW59wK92cSp2Drg0g7MhO&#10;xVQdfu3Kw81Sya7NvHEfLu8OhZMrZnG2VMw/yVfc7FRfA7xUvYrpKz62bVTNQMlEZ/3wFmzajBTE&#10;8DlYClCbrCYUwIo4NCdCy2llVOaZG2j98GLVx0S0BZutXCMu9n14CTCNDk15LJrNXMk+OsUZgC3q&#10;mbPJBF+NnOfHw7cDHfrynG97NtMRzTGNFfFWk1lXnm9msy6vIF2xPk4vsSDH2utBzV+bxw/deuHf&#10;bkHua1O2x28/FHmL4X3r6CYQ1Dguf7knF42/zHRDZbNE/QH/B2uqr4Jmk6/oGMskSoVY7uY8j6/d&#10;r9DfcDxesZPoz7N3h9jQ1wSk/xAfC1OiTjFXCPEmI2Z/P+81nVAwE+9FM4fwm1N9JMCaJgmb+7Lz&#10;vabIm8zIz6wqxkK84qZLBmTO/uUFF+f6TpZhwODlYimxKqGxZdedtfpcQLHQZZIYjyXNUHhtQ7qv&#10;kBzIK6COCOwSSq9BcfoxCMCZ3Fc4wfIN2O8UFCVZBWB47hnZT2Z5l0oYhXcuJ4zfOcZ0fMtzl6gu&#10;Hp+PUF2k+QRh2hRTj756c0ISz65Z1bRiuUpA8drPjQyDlgOleTQpCHV+bTT/ozi9GontzjW1lDHP&#10;yDNe1o6C4L9GNF3tBmjvfIilV6eqv5vVXFQJxBTX3JqjcDPC+bks78FnOO4JZru16Vxo22D4hNrn&#10;ax87qMcsbk1YJvtuGS/hHQjYu7CQN4kEQRso5tim+AMm2xo293CmwvmYZvtNNUGnTyFdx8JCaOjq&#10;Xdem7eeY2HtyVCxcAKFILI1XPdDa7gsYi3MrwblGjxpGJxPhv0zPuwPV4Bye507ONPPxwdIFcn9O&#10;VmPs4RQoFcoBMdVpbsrZmVOEltVplRaX5ViPkSfksvbLytTallll6MYmXyW/KodaKWAPF3+4V565&#10;4Las5NLxO3a1ETbJmB4lVzJZSYXQ4jJ3wEflYOZkTvwZeQOQSyCuJkzsSG4Ymb8z040tLo2vlRd8&#10;I/RjITyXcwBeoi7+8fzkZg15odbi2FrDTgvxo0w6W58fieqqWO1CK3EdYe7WoubaTkkctWorHNqF&#10;0gPVatM+TBMC0lJTGV4mMuXkaPCP+NRUnS9NIBv5fetPxw0WPGYGlRv/tPJ8sdJ4Sy2Kq9Kuzb/1&#10;WVmcuw35ZtDFswX2WfSoYM3705/afa7KzXux37mRLtnB8VX5C75xkYAZ4rUrrth0/TevzPppo1h0&#10;3jfEdPqip5P8GdY+uLizYaNskMdw662y8aNnZgpTruowUzyuXMJVT/RUVoW9psdAIzt2uIYm+0Ef&#10;CG+BBCJZpSkxw2MDzZHQeFcPoJrZlLY+O/2GRS1qZyvD2bpW/DFd8uxvObfipMuZuPNllmM+leZd&#10;K9JIVI6ixxib0iLYISgEseHfQ5IJ+T/kKkYopA/W5AOCMMf/2PCOys++Sce2Uvyy3OpaIeu9PClQ&#10;2dSXQM+Gz0+x4Pb8XE18s9MB5CXWplmlNhPm7FDHBp5l5n3FlqJ6SeHC9TMJ+Xs/ztf58k0a0GvT&#10;LS3YIaeXYA4KPPA/eYR37Bb8+o0nK4nz7es3MLeJ07IBY30s3Vppk3HklWBcvWlQS0dRThEKuGql&#10;YCE/4WjHxKwOyQX5BjyUUYv6ppV/R5SLQ7R+qc043gfnIqVOalYi0SEspi6CZE7ov+rl2+RaZfSO&#10;DW+T0SmOeRomXN/t0fn6Dm2UzzhtNHzv+nldQGxShc84Mv8O8B6B1XE2ildZrL6tTfVNos9qJx1a&#10;26K1R02/Xqa29TYbPkLCiH+HpkO9QZCwhTk/byUOvkFTK7D2eKx4q1rh+tjv3/tAsvVC2k2i/NAd&#10;fkESirKvV63dxf/HlB5KbNV7dIh8k7i6IhgafYF9I9yDkQWm8BIPYC78GDj3IkwmkhQF9q84IPhl&#10;OPeMj0I7TTMRTwAjP0RoYEWE6ngIzo4mQNkGIs/el/JCzkYKOekmmCjamTxr0drS2QgUA9HU7oGd&#10;9srL1Cx8HlhvaoF7EUpw/OiH5CNMLhaAsHfQ6UCU3Agu3LXC8aNU0PSOWtzExG3v6Syup0smOXZi&#10;ETjVHRXpCoOfBWIAyJcjHAkSsDVzKSTUDzMTUBb5gnbCwsKtIP6aswTBrlhm2Vw0KgY5g9oHUtG3&#10;Bu/7St0wIOpWvL7hPBEQZA2Een2xsFgIOhnv0dcwfnnmxvhRwoMHZyYU4Ep4LORyCOul3BGute8p&#10;PhkaFiYgLHwUqA6CcJ6GgKcC8JvTY60hCDcKAvwhiQjXnyak//hSgL37i7Ra9g9dqWj2SxEEo7um&#10;XY1jaFsqcB+a51JGQaOuaBLB1LHGCqACjowjczNnsr8MZXqYV7ullSHZ3Ityg7tK1YTAUPo4DXoO&#10;Av7OcW3DOF3WVc9z7OtlPe6aiZoU1UG34BToZMxML/w7HaPMMtCaAZ8EMmYEJL4MdjUFCKU2TFFP&#10;9NPrOR1LLSM+ePfc2muirUsebPZhYMN7+3RApxgIhsXW9lEGHIwzl/Zgrc/D4UN+l9r9DotHIQwA&#10;tSIAlFoPiz6GLQrLtzRVEDMK5+itX39xvHD9wBFbzrcCVfBOOfF0esJ9/xo/2n2pDjvPzcJbnOZj&#10;N4l29xTb2rYLwEiF51vGvpc2Cjf+ml4G0RhN7em1TSNUX32iy+/bJGNlEvHp3fWzkCjEogI/dFgC&#10;kmQx7F3//iGf+YozujbUvevX+kT43cRchi8FBXSQWYPM3b+ezlOO1dbz+TiyK1NQEIZX4sezLc3o&#10;hVx91mkOn++eXFuFv34/eCTgmpvfvy+4tmoQws2OsN6/XMBYEzhT/HYOhSc/tjQTGE1NkuTIQ0J5&#10;eecvn29BpjkQo9Rr57m2kY6gjYQmMorhbFRrZdKx1SMOEnCnB5CeBDgHDI83x1LUDGMUPj9NS6KH&#10;vwxA1AS2CxkH+51aD/9gw/uVOfxyM5hBZAJbJn99XJsqo+zzL4WkE/1/GaC1bJBAADxY28LHX0YI&#10;z9QP035F6ZdfFzIKF2YVrScuNv4yRAzn28/5cIzf+eUn4MusW8Hi3csug2Ec6k1GRlVFd68f0S/L&#10;6JNYB9oP+ehQqgWHB8wL2il+ScQu2//woc+0/T9nKXGrWtQLrV+mDn3IZfcfPsTG/IfLq83+ww9V&#10;Lv/7w2PQ9uGX/XQq3Nawcg6enSYLyoQ/VjR1B/7gySwsGqs9QvJT1zaYWhTV7uPauy/7c4UTc5OI&#10;/ue6/vXhsYJpe2TWtnH+PR8muuS2wDXQ2z8/nH727w/TqLOAI6GhucPwc8MIvRCaPs4CaiAAH9v0&#10;97twKpzjewrIitDQWN1CFhltXyuAQNFcd+P13PBjD8oGoRuxI4jUf/XPwYIBGACQhYM+xVEQnDmG&#10;ojbrhRnKXO8wSsaInHzKD3DX/S/gLGvNxmt5OroiBBnNbvPaeHgnMsTrx/oqLEQMHu8GuwamPP+j&#10;eQhYUNApfZgK0o8cCznOgLHRfy988imozWdXz3Hj1o0MHUWIys0qdOIQ6spKCruIAqZy4KZ+jH+O&#10;2iPYdKoFstUBxHoADtIIxFAbghxPppmIh/1OmMBtEtY6YGAAuohEavSPIZkaOH9iY+0nULuE8ToT&#10;6PzUmF18rhEa2DbGS8P5hui2OdRjSMQO0s5XKLV/tXRvfOc6yfnj2eh+GHHxesSDSItEMqmkMG36&#10;/R6g6c8AIS3iWeSMQX7JxrMVToq67quIDRUfe3bdGsKRiLoIoS5HsZDRQo15Pd+MDSa9iYQTxeZA&#10;/yTkfqwBLYyx6xCFFA2UEPXd5vvAnQD5gny54Sfp8RiqF/Bw8gWHfplwIbEk1APPVPhooGDXzKVk&#10;IPNU7fJjXaMIrGgMRbXgZ0W0PApDpxUBxhqxulixGgadL7pSk6r8mGFPfVOe20hDdfLS3au0/nmR&#10;3Vu3Mv/VPadjGoDJOdccATMRncYZoCVepArNSp7eadRaP1Qn4XoZ+48nkAD/0NIthj3w7J99xzbT&#10;TLAQAGgAMfkmq9oHvPk1PL9cBEf5213FBo9PJOZWRWZfMH+9btj9qhVS1ev+ffe0LvlT5a0p8CKA&#10;IXKSyC3VZC6NmoYhATmEeyPMMK6bFfTgkBGJE36lSO12CQU3x7OtEWQngLUmBMyql9jeV+tvDpka&#10;IJKEgQh/Z5ManP8y+oUcSt6l405Kv9wTYvtgeVNKrEuTlL+wgIBA1Ar0r0BA1BkAG7Na57p9EVi3&#10;3RMK44evQvf4KVAz0YBW0anw7upBHsW2uzBL/gPxxu90Y3q9lesfxE73reP6WZLaVz/cr9FlAAKB&#10;rWSm9tLb62a3Kh7zzynS0rV5/1jXuUWNPWqfqHz+xR4RyOQUdyqo62xAWoH13UUuQDX4deBpMRdD&#10;4ZXtbaJFuCDy7QoP2r2zPVf7ojY0AkuPWMr+0hKc5kOlD7C/vfL6rBdu25X7BIWdoaGhVmQF1+Ez&#10;WySRNsj0BWKkVJojFGPya5bXD8FJIZ0I4PjdAprhkr4EpMwH4jlnJ5n1n8uPPs9JAUpifg3n+gti&#10;h+X81v8b5gA4vx9l2iETkTuvsl8CgVB/WuCX6ce2Zv3zAaNwXsWm0NCXQ3uMcwLkeyIAK/lR3vHM&#10;uquqU9fcYNQZaMzUGpLgn0e0YNceEg/5a5BIcAWxp7OhqTwprJPkWOEQgDmdb5+FnahZv14keTwQ&#10;jURgIx4t4Z/bYWjKCylhrdFn0NgbpXXExxnWbQce7RlOlXX/Tihkg4TtkssTk7ynnUbD/ceA0Su5&#10;XFdXZ5O5lp0getJyqsNjVdMj8LOguBqH2NthXk2kFTfOLN0H5TwFwVbIv7cVQJaa9MX7H7dmxWdU&#10;rHgUUdJixkxPuOmqSxBeeAE1Ku+XAcCeAYJS2qckwpvenHPBFHqx+iBQ59YkiIuhNGsUdcs/3oBm&#10;4RzIjheB8tHxw29tYUkfIMw6kn75ZSPDGwWpoIcQYHXJr/4y9dKWrze65KVySNt85Pb55W+QSOME&#10;KZ0TXbxaB7meULz+YRTuuuvu3b+/PVaC/OrG7+RTQ8s3170OLDlJQWxnmhSnj+VQGyAJJIrgSwYZ&#10;pp1EC6AslAs1rd/HVqfCW+4pA2URD3T6fMHz8HKmSQIzhIf0xWz9NEbuwM8oYhCrMa5BIxADwT+w&#10;vt+s3wG2uuqBEi2y/9iU1UuqFd5v130LuTfrbov87PXG7f/zz/+vwPUgotO7l+YDTbird3j92/FX&#10;WHq8HwTWzbOwFNScd2K0uyhnXD4XnIFaAAWKwgYOA/4i8vuB0rv21sNlRRDtHe+3boqVzxfsgSIG&#10;0QsIolnYzhjQEmUF9pc98T1wQsBtg+Tu/p8ehwxwWFm12USNzni2CvDzRy6i1SGF5cF8HgtgExOB&#10;wLAA28KOv1g2e+qJwRM9v1NAef+x3+h/nuwH/IXKIIzMFzSDzjpEL2gVBcJ6Y0DFkGngejpoE8yx&#10;bn8Gj+rMkMq9PPVlWspswDXhh90UBnnVqHKIY0mpNxF8dCEGZF88s9/2oxf+0ho2P3g0EHMf6J/G&#10;WVa+otA7ZFdxOM/6zaKoH14XvN4iQYBxZ93OQ476/8Q/L/l4UjeM4s1WfzMtEhLSCjWQ2XM6zbaK&#10;/k8xo7yoxBD6uCarg/vSD8TWi8TpS3fwiboUfQzfPJgq25p6tq300IUBLxF3YUG3s+Y0+7dNbU8a&#10;plZMEib7rzKu3N81rNj3hbA6moflHJpWrPD/fahz/pr3ZJ/LjYU/8H+mSG2gORHQyfIIpxy1yRa8&#10;53CruY2Pg0+kHf4TXIfUSOxvI3vCbR+8/YPmkLCNzvX/veR/woydPi4EEllPJaG32iWgt98ebCAM&#10;jZDRMVoFGSoum6ZYDpBv6jftcf57kfUvC00Ditcf5MBl7XMaZftDtcTr2rdllEwUv8u0qJAE4/QV&#10;lO4GL1DfBvPweM/lJPhCEY+s+QeAdBn3HLl/bLEcirvOl6fP/9xDOu2JRAnvb4Gs0aASu8/QhNyc&#10;kNABfr+woWwfuDjxc9/mm31whrLBf+8tA676IE45cd+9kPBpehgBaT2FFySopbngp0GbQmgrB4Zf&#10;TIsg3tg+ASIAYqgibBYBvc+Mzm6kefRH4tZDXk8ZoSMFOZK1dOkLz2rtwwggbqddBsmz+ofx7v2+&#10;7K+hyPFh3FvOf/0vAn9jt68glFCsMnKXBgSVjo5+vufj+RmENRjBCG8FgIbWubqZTfeYaa7rEeNp&#10;Zp8cDL8L2izbcbNPdHwdCnpkr30LtNgKSm8MkPdiArwGAz27OPH0C7mrE92s749FSvIadizOpCvF&#10;jdyiY9LOtCuw3/x/74ULnxdqg4hM6M3Y5hM8icduyYCLoSnlueH9EaG23X9/j7leRgMNkjVH8JDX&#10;bQxD6/9e8r8z9t/cME+Z8ABQY4dmfVz5nTYxkkByz61WCt4pxVf67S2n+7PjnhBjV2lD1sNSCba9&#10;jg8OOvi9huI+oaBL8R82BWAm6Z+suwudilpRQjztMijN6Ge4OoLokC0JgA9Dmg0AuArbEA0aJIOa&#10;zX+fQMh6gKi1fqQzRI6Dmg2Q824tBrTCgCb1Cnwief7do/xz1ZCKFxwfAqAIVAT+fo8SnqpEVTEp&#10;KdLuRRTwjNxSwFzY9gzhqEWmFPNSU0pYwpL1ytNnUFpNX66WdsQRLf25IpoeU0rtS8bzKXmcH8TY&#10;At9YZRmJRvSaQ0GQYKNDM6I76zgOzUp374+3yyyTNTSZqFhdyZ2Ajq+1DyfucSnIOiwCqwXGosZu&#10;Ft7RGI9VMPRoSt/hKsjN/u379aZd7LlfCh9x1dCOo/P0p6kFVQeZuBCk/zM0suDZOPayitES0jpb&#10;QfUCLC90jIvZELGZZe9AvUcDQYJJxW/rZqh+Hinud/SHhAfVdtEtp08sUaqVq0pm/ID4+Rqnwwr3&#10;6buQ7Tj37ECFFA5PgSiaHvrcMabHOmsWgsxoVcCOfVNdKJXuBwYY1w3rVdR60tSnE0/w5Vn6RNcP&#10;qLAtPvMNFq8Bizjd1che4Q+aIxgfWrFvheevBk2txny5eeWvsSBLZOqKMFLv6G5j4P9ovA4J5XCA&#10;JkWRa0L0/2HvfuAbqeuEjw9nTqNWrLL4RCnwRK3S41XWCAWCFM6Aq/agYPGKVix/8sIK8Z4Kke1K&#10;kaC3AnK9Rc8KImVXlMpxWsCTCocEeASKh7gqy5UDpcgC11uXZVlZ6Irs5pmvc/NMkib9t5P5882n&#10;fe0mk0xmft/3/Pqb3/c3k5lV665abi7oycypf+q5fcNOcxTpHrOh/uatj91iHgZItH/pfQc9sWPi&#10;sJ++/zX7Dr+UPPfpn91sXv79jr3bvnL5cZcffc/jK3/T2mReCvR0c5xn02bzFpA/3PLdycMmtw3f&#10;tCp33fILnnz96ebtqk83j6rc8JatA8uWj373qMLmc374w1X7j/Vf+MLVZ+1/zldm/v07R+XPO0Wa&#10;9gs27rXuQ184YNedOyZvvXNv8zyhb9x5p9l7fqH74e8c9qkhc+dyWJN5MZiz9v/Js//6Ny9/4U0z&#10;B3/2d3dv/+haMx16uvWG+8wrT1194dprrmz94+O56WsGLjaT8sRnbn185aavXLtt7dA5p5qCAx8z&#10;rzA99bqL7vzfw5uuvWvnlv4bPn/N5x76sFndzT3O987b1nvo1e+Vy7dsMTv5Vx3YeurO35+84eo/&#10;NP/NFU+/ru3SV/W/ctXEF2//0aqbvmumbZfkX3rswJN//OBb+0a+9tL+Wy85tv38P932MfPUpded&#10;e/3xV7/FvDHkP73UOnzDCf37/q9tx//tBfdMPXfDFx++/tZPDa06NX/bFvNadt86sPX6a1b29Lz7&#10;6ZseuWLXc3eZ16fesNk0eeLpjp/fapbtlufMsx1+sbfRsdcD239lnjv09W9NmmdCZkeb1z7+5kfu&#10;O+GAw54x95urdvzn/Uddcdfvf3/xPv/nQ3/6468vv3D4wAsebjcPFW3qe8sl31pppg0P3nLU2n3H&#10;mzfuM77jnT/c0dL3ysHn/feWp95+1K6jL3zg8W0reg846fqpIw7a+I9bnlr5w5Pv/VFm47r3LU9s&#10;v7zvbz9y+dS3Ehuveu+6nc/2bXjJvM7P51eZF+a9xzwR6G3m7af/e/u1J7xy2qXn/92mrbt+ecF/&#10;HbxpWq6RdMpZctOFh446wTxt7ZQ9vn3Itce90Tyb6aC2sR1nvThh3jR5yy0HrT3j9pZtt/zaHCdp&#10;z/3Hf5g75Ste2uvoX3xnT3N88dSXrzp+xDzT8PYjtt7xwkMvH71z0wn/9tDB5lWQum+/pfXOQy/s&#10;6Pjk+Ztvu/T9pxyZffvaT/76qhO/12nWnHsP+805P9nxrsxT1//g3oP7fmxenuxzHz/pJ4eddsEh&#10;L04Ovenvf2Oe8vNl85Ill5inKF934qfMwdInzYOSb3jVqxui5tfUXyt/wJ846erWnY/fZV7J7XsH&#10;b3vs8+Zppg8dddcL12x9+nXG6GvPPP/T5ljxDWeZ36CUjtEvrr7S6hjd/khiVfuLD5/0bw89lPjq&#10;/e+/7Ih7D2s/51ePmn2yc0e/f7hx/7qzTrjpkTXrLt3vs3fvsanNPLHgwb89e8Mn7v/ABXu95YkP&#10;3fejzUcsT/z2H2+6PPfBV142B5IeuOl33/3BrWv+wRwKHt2y55HP333Kpt9f+o41H9rc/pZb98u3&#10;pe99z0FrP/lo5/0XdprrPOXaQz/xtgeacq9s23TelueO3/79U3f+1dg/nL7c+MIxB2w4ZttHnze3&#10;wUFtN5rXzj/85GNed+LGM//y1JcfuvL23347ceiDt20xL3R47pl5s0P4vYPP3Hj1v5iNwLtPPuab&#10;R37+3Md2mTe7WL/32dtuyu08cOezG9/wtpPNw5Vnb/v6L9bsc3j/BTsvvOAde282b8X8oRtXP29e&#10;t/a6q987cf5PBvc4cd3U4Qfd/tRxV53/4uQ5v/51emLNvlf37n/ffg+fk7s09oeT/lyL2q8/Y+dX&#10;j9nzw32nrLy0fyL9sb0eee3m34/f8MTOfWfe9diOZx9Y9fFPfPBnOfMsuafP3nzP3auWv914ec2J&#10;n3q9ec/nIz65oXD/0bu25W7/9zPuuLb/jnNO/cyNne+eOkKuQHf6S88+etZ7vrSn2ZRuGnvq7b1v&#10;Oc887e26g+M/fvqGXvO6QhNDbzpm7ZqnNpoXINlm7HHoKvMuOQ8l3rT/fo3L+1/17a2vPVMawpcv&#10;OlEOG3/7jdFqk6cdeK55vtR1H3zu/vtH1ryt7a9Gzpv8+JPmRWGi0pEe3/Gx377vudve0f/4D3b8&#10;839Ji/OsuQd70gTMfMw8WXCVOXj40O07Dnhix87tD5vXYdnw0trT/tK4e/LYA151896rzHrW9ekf&#10;mmeCj97/5EsPm1f82UcuK7T9sTXNz6W3bbxv///85cydM/lbdpnXFXqtebPVj1z5yCt/uPKuZ/9w&#10;+H+ZF567+ecvr3nmX75/Y8fmn7z+zF1/eqJwsbnSzfv8+Imzrr/mp+Yf174Xvrxh3fduOmzPMzfO&#10;7Ji5q9D+l0fve9NbD//saTvu2X/X81+8/5iByPsSw5ddvnpfs8Nw8SPHrT0y+QPzRNb+R988kzB7&#10;w+8xvyT0ht9MPHPgqX/sMK9e+IGps/PmTv/L5q76jp+v3PbEWwvHmzuTNSe++rQDbzYvsnJ94+/W&#10;FV7pu/Ezj5mH7tf1vvDCusKRZk/aXO01qTWrun+R2/XCulP+7styv49ffuPFM76ZOOPeS2/++UE/&#10;+dxrz93P3HncstM8rfTc0dFPHrDX33/tY1e3Zbpv/IGcHnexeT3G0fOuOeaq2BX3PtZy/cg/Hdi6&#10;reHa254zT4968BvdB+z1y7dddvpH+8zu/PG5D07ntppjMCM/Ptr8qmd2NG9emHm17Jta93lN2xvb&#10;t5/42NYPv/ua4QPNQr99eI//fN29J77z1dHl5t20b7zgNvlL2GLO8yvzT25in/7jNj/18UP2PSJ1&#10;lXk2mNl5OOP5Nz/S+vF/fefJhy4f/rx5bZcNj2w77usrLzSTlutfNEu2o3+/Qz594jcPOeuh11wR&#10;e/jeLeafx8/uOO+Rg888dKVZ3VY+WjCvfPP1O9dcedHfPWBeU++2J7eePZN/1hyWOWunObz/glme&#10;09qvbbi7+3eP3LXrvPOfMr/e97WVG9/aKpnJPZe88ZffuNFM/656aeY3T+wyi3LtcdO/G72n8LYH&#10;7j345I3PHLttaN3Kd3WOfPPHW5seaDr3Z/FN//qdtS/f/KeHPtP0wLHbHlxnNnvP3HT7YWYbt/0x&#10;6UGcbNbyPnPv/4mvmKejfe6e/AkXmjXhYvMMv8QdLz2WOUsSzg3HX/TU7asePWG7+W3ZS8zvwR5l&#10;np97+OO3Nk/t9Yx59GDPJ3Y+N7Bh5T6vOfL4i9/7kTuWdxZ27Twp9ubl91z2xAlHvjBtXkqm88qu&#10;+7a875J3JX72qHnkqGvnwF1/+uQq81sbPzVPQd3QfOy2z6xdtfIX5g1qr7516pUTP2UeP2u57bIX&#10;Vy0fWfXxk39bMDuNPzXXsp8ku3ec+aErL7pvy5ojfv/P23P73jVzm3l12ENeMVPQPaU39cIV9ma8&#10;7+DTzSHq4YP+wzwp4/3y9/2Hb710xlc/a/bSrj/tnb2PPXzlxvaz97vg+f+7/Qv3n3bduzc+syLx&#10;zqsO6++9zayy90ha+8j2NbGb5TY/p+965Y+bVty//7tefdK2wnunfvmuXXf9hfHXA/+/syRHN4v6&#10;TkuevO/Lz+dOOvTBFZ9ee9hnzUUaH/5A57E3pk77UvSv94i+05yOmf/+ovHu38iBU1lJ8c8+f22O&#10;s5svHGL+k/fl3ADz5y7592Tk/ccaFy0/9n8+c5H52kV/fs18lOfyXtx8Yg7/G2eY/+TUKlnG3v/z&#10;PFL2/CPm9KcvazReZR6S/oK5os1vNo+HmoeN7Wnz7T//RMwV3mm+f6I5dYD5b5X57/mvNJr/m/Mb&#10;Dxqb3mAY15krk/fsefcwGuXtij+FHL8IIIAAAggggAACCCCAAAIIIIAAAggggAACCCCAAAIIIIAA&#10;AggggAACCCCAAAIIIIAAAggggAACCCCAAAIIIIAAAggggAACCCCAAAIIIIAAAggggAACCCCAAAII&#10;IIAAAggggAACCCCAAAIIIIAAAggggAACCCCAAAIIIIAAAggggAACCCCAAAIIIIAAAggggAACCCCA&#10;AAIIIIAAAggggAACCCCAAAIIBE9gsD+WjqXzA6UlG8nO9Cb7Sl9bylSyL5aeGqz0yWTfTG+192bP&#10;PzUYS8/0DvaXviNln+kdyZa+yhQCCCCAwMIE8gOZ1lTU+J+fdMNYm/W5ZN/oMuvFeMR+rZAbShiG&#10;0+KuT9pTPRnDWJ+019jRYhj288medIO1nExrY8owYmn7nUxrPGKvd3SZ9XrpHF0dzvz5gekme+5U&#10;1N4XDHfZSzeMdINTAnsdPCKAAAIIzC3Qk5F9wPrkSHZqMD8wkpWWfbKnkBvsj0fikWRffkD2E4Yx&#10;lLCWI88r7QeSfZX3A/K6tNqy7ImYtPv2fkD2MsNd+QF7vePdsoat7c4chZyzH8gPSDmt+Uey2U4r&#10;S0msMIyOFqvs+YHxbruUc8fMuwgggAACjoC0rqUjP1ODPZlCTtp7u8Uu5KQnbvXAF5sPtDQbhizP&#10;+nX2A9KCy/6m/LdaPjDWZhjWnsL5RH5A9gLONM8QQAABBBYrIK2xM+ZT/OlUNN3gTGc7DaOrQ6Zl&#10;P2CPyRRypeNCzpKccSHDGF3mLMfZu0zEUlHndeeZ7Admeu1pJx8oLY/1vrxbvm+wP8kjAggggMBC&#10;BKLx4lbX+cTUoGFMNznTM72GsbVdpheXD4xkDaOl2VmOM+ojo/rphnTD6kb5Xx6tnn21fKC0PNYS&#10;ZWnWp53llB/pdtbNMwQQQACB2QKrG4tH+4vfL213J3vs/YD06CvlA5WPD8jITbX9QDwylBhrs//Z&#10;80nbXikfMIyJWHH55LnM29LsLKN6NOWfZBoBBBBAwBKQXnnlHvTosnjEUZJe+nCXTEs+4Bw3kCnr&#10;89XOF0o3FI//SP5hfVpGjpwzSSVvsEaVnDXJ2mTKOnpRWh6rZLJ3skarrOlovHhd1mv8jwACCCAw&#10;l4Ccs+P07ovnlL52Y8p6Rc7ViUesVltafqeHv7rRbnllP1Dp+IAc3812WsuJpeW8T2s/IG24c3aP&#10;HGewXpeW3zmiIMenrfVWOpIxNSijQvbeRErgLLE4Fp4jgAACCFQTkFbdbqXL55F9RDQ+3t2YkqzB&#10;Ph4rn5huGl2W7RzumogZRmKFfG6sTXr6qxtbmjtaZFTHOU4sbXU80tEy3j3WlorKJ+xsQvYQ1nLk&#10;s3YLLvuB6aZ0Q1fHeHfx64WcnHk0ukxe39q+utHKEmLpeCQVXZ8c716flGeVc5vyyJhGAAEEELAF&#10;ZFR/daM9Vf4oOYH8rG50cgbr+ID0zuXH2gsUctK+2z8yfuTsB2SZ0p7LtwhiaWnl7f1AIRdL299f&#10;s8acZF7r+MBwl7U0J8OQ9yZ77PmjcbvFzw/I/kF+OlrszKA8DqYRQAABBKoLyIhMNF7cgo61VTqv&#10;v/oSrHdKjw9Um7t0P1BtLl5HAAEEEPBSwOr1T8TWJ8fapF8fjzjn6yymHKloKipXI5LcoTQfcJbC&#10;fsCx4BkCCCAQHIH8wNb2luaJ2HRTS3NXR3FusJgyzvRa142Qo7zsBxYjx7wIIIAAAggggAACCCCA&#10;AAIIIIAAAggggAACCCCAAAIIIIAAAggggAACCCCAAAIIIIAAAggggAACCCCAAAIIIIAAAggggAAC&#10;CCCAAAIIOAJTg+Pdw1329Rad14ufjWSHuyZ7lnqFgOIlBf15sm+4a2nXwwl6ZIsvX7Iv2+lczXPx&#10;n9f0iYXUi1g621kPdWchLYZYDHeNZDXVgaXGIq2nfZ31pS6j1p+TO3NYP871guWeHtbdXWXtctcQ&#10;e55Ma63L4+fy5a659o9zFX25VlpPRsplX73Ynse5s4qfpa7NuuezKF6rXGN0KdcULV5GkJ8vxKK4&#10;bpRe3TrIkS2lbPO3GHInCOdH755R7p1R/GPdy07ujhSN27Jyvwx7Hud+S/a7QXmUq79b13yXemzf&#10;SVz2A06ZJQ7rLh2yfdcng1J2t8sx2C9XxrfyImn77frr7AfyA2Jhv+72+oO0vPktiksr+4Gg93eK&#10;y7u45wuxkL8Y+69Hrom3tX1x6wjP3BKd1WKMdzsxF/cc5V4S003W2EGyLx6pdoe68MQ8d0nLe0Gl&#10;+4HVjfGI1UeS6/AGs4cgNdxp72XvNrtXl+20t7toSFRaR4ekhtujICPZeGT2fcwlN5K7ault8+wa&#10;P79Fsm+mN5ae6ZVfmbsxNdOrs2bMb1HIyd2OnZFVueumLanrUe4K4fR1pV84u1ckfyHOeJC0H/b9&#10;SHVZ2NGU7wfs1+VRetdOz1kyqeJ3g/Jcrt7ujH9I9jt7fyX3fnLuHiX7NK2tYDySbnC2jGwzpzY7&#10;r+cHJD9w1Jx3ND2b30JaPrlzo/yTvFceZ/ciNJjMbyH9qeJeQ+nfjAYDOwbp6zt1X1oM+/6f9hyF&#10;nNw31JmqPI/zfvifzbUfkPEWayxF4hS9IMZbWsr8gJPnOaWVDMCZkv2bzpx3JFucG8kdcp3swIlf&#10;nk0Nyt+5NRZY+o6WqdI8sbLFWFs8Yu8n5/pLCLvJQuqFjIrIXRLsX6kfto39mo7H2S2Gkx3YEcp9&#10;PZ22r7Svac+j6XGu2i+5kROr7BOdqeA8K++3lNZmq5yGUdxLrpwzBCeipZdERvWKj4LPlflMDUpd&#10;15vtVrJw7vhrGU8Nrm602wD5S9CaJVayKI+1q0MyIjtrzg+UZhBLr5PB+6TUeztOKV2lu1GPZFPR&#10;dIPUF7kfUaW+ZfDi2p0SzbUfKM2N5O7du7OmWn1Wtmpxv6XSfqC0TuvN8mQbFee40o8p/3sv3g6y&#10;Dy1vG4vfD/PzhVnIXFZWNNdfQpgdpOwLsZAxcOkvSS+4J7O60XYJe+yzy7+QnqN8SmqE/NjHSGcv&#10;Sc8rc9V+ubeqE6kcXXGmgvNMjoA5GdzUYOkop1XO0kgkA3aOewQnkt0viWwj55i5NRYy13j31KCc&#10;CaHzyOhCLaS3J71DGUOby2r3t45/S1iIhZw5sz7pnEXojKD7V+7arFlaDOscalm+jCQXHxex12nv&#10;CfMD1hkE9us6H+faD4iEE3VQx4VK+7zS8ykeGbHKLz0A50yI0uNEToQanpVmQ+W50uwIpfWbK2OY&#10;/YnwvFL6913dQu5BbPX+tO4HZOyjeOy/koUcQ3C+bxOerbz4kpaOlpbnStbyStuISl6LX2+QPzHX&#10;fkCid8bRJG8MYiSlY5+yV5g90iFb3unfyF6heCQpiFEttUylscUjzvfqKi9xru1f+RPhebXYQjKf&#10;ahaD/fFIYoVIaN0jFnLFFoVcZQuZx+kthWc7L7ak0mI4o6fSNsxuMUrPJq18Nvpi1xvk+edqB+TI&#10;kXNGiewVghmJnANpnTMvf9GV/trlqJf97SrJf2dnDMGMbPGlkjEve2RIaq+z/exlJfu6Ouy/9p6M&#10;nClpT9lzaHmc38KOVPo4Ur/15gMLsZDaMN1k14apQZ3jhbLN5Xxqq8XoycjxYLseOI9SI+zsaCQr&#10;37y0XZx5dDwba0usiKXlHKpqtX9qUMbVrZ6z1CP7zIqgxW9tp+km6c+kos6xguJyTvbImeLRuOwz&#10;JmJat6lELP2bdENLs9TdSvs7Gd8Tg5Zm+WvQer68te3FIhWtbuHUENkLVP9LcOYL77P56oVEFktL&#10;rZluammWv5PZ364Kb/SlJR/slzFvaTGkH1S5xZAaIXVnukmOoc3uT5UuMbxTImH9VNsPFHIzvfL9&#10;Gqv1tPvTwYx4uGusbSiR7azewucHujqGEmNt1aMNZmSLL1VPpjGVad3abn+vuHwJI9nJnvXJTOtY&#10;23h3da/yT4Vzej4LO6r8wPzXKbTnDevjQiymBid7xtoyreuT49168wH5/sx491BCWozqUcbS8nc0&#10;lOjq0DqKbNXk/ECyb7x7vHuuKPMD2U5pPfWOnIb1r5pyI4AAAggggAACCCCAAAIIIIAAAggggAAC&#10;CCCgR0CO38gR3+J7i8kxvOJj+vYR3/nOZ5gadL41qEdoqZEM9lc/IrbUZYb1cz0ZLOxtR72wJeR6&#10;GtQLWyM/4Hx3zH7Nq0c5A1TOYbbOALVbcTln1T6XV85hWugZoF0dxdfF8CqGoK4nFdV77ttizVNR&#10;6y4ki/2cxvmpF85WpV44Fn62ns5Zy/KdFvsbYcX7Aes6iNYZTnL96EpnyNuxdHUUX23afrVeH+MR&#10;9gP2tsfClpDvFlMvbA0sbAm5z4BfvejZV4iYfbZq6ZXAS78t78RgPfMvkvKSBGGavo6zFegDF1uQ&#10;G9ka1AtbopDzrxe9kCvGyXdgne8+le4VnBisZ/5FUl6SIEzT13G2AhZYOALOM+qFY+FfL7r0erBy&#10;BWn7rtlO6WZfQbr6ncX8i8Qpb3CekQ842wILLBwB5xn1wrHwrxctV/Qo/m5zpfsEzX9HGRkrkntH&#10;WNfM4BEH6gN/D7QDS2kHnL2Cl89kP1B8rlLpNdOtkszeD8y+K71dZvIBW4JHBBBAYDEC/uUDpfeP&#10;lvtizB4XKr1X5tx3nPcvksV4My8CCCAQNAH/etGl9wCSs4dm9/Vl1MfJGUqPLJdL+nkGbHlZmEYA&#10;AQTCI+Bf61l6F9XK9wCSe+M457mtboxHnLOHyo3JB8pFmEYAAQQWIuBfPlDIyciQ9a2W8W75XnGl&#10;8srIkHWVCbl33Fz3m/czkkol5zUEEEAgHAL+9qLl+wHWsf1Kd4sTwZGs3BvHmse52kQlW38jqVQi&#10;XkMAAQTCIOB3L1quNFd8lblKZiPZbOf89xXzb4SrUpl5DQEEEAiLgJ7Wk3wgLHWOciKAQLAE/M4H&#10;3NPQE4l7JiwJAQQQmF9ATy9aTyTzbzXmQAABBNwT0NOL1jPC5d7WZUkIIIDA/AJ6Wk/ygfm3NnMg&#10;gAACswX05AN6Ipm9lXgFAQQQqJ2Anl60nkhqt7VZMgIIIDBbQE8vWs8I1+ytxCsIIIBA7QT0tJ7k&#10;A7WrJSwZAQQ0C+jJB/REorm+ERsCCARPQE8vWk8kwasllAgBBDQL6OlF6xnh0lzfiA0BBIInoKf1&#10;JB8IXu2iRAggEAYBPfmAnkjCUG8oIwII6BHQ04vWE4me2kUkCCAQBgE9vWg9I1xhqDeUEQEE9Ajo&#10;aT3JB/TUSiJBAAEvBfTkA3oi8XL7sy4EEEBATy9aTyTUSgQQQMBLAT29aD0jXF5uf9aFAAII6Gk9&#10;yQeozQgggMBSBPTkA3oiWcp25DMIIIDAUgX09KL1RLLUbcnnEEAAgaUI6OlF6xnhWsp25DMIIIDA&#10;UgX0tJ7kA0utA3wOAQTqW0BPPqAnkvqukUSPAAJeC+jpReuJxOs6wPoQQKC+BfT0ovWMcNV3jSR6&#10;BBDwWkBP60k+4HXdYX0IIKBDQE8+oCcSHTWLKBBAICwCenrReiIJS92hnAggoENATy9azwiXjppF&#10;FAggEBYBPa0n+UBY6hzlRACBYAnoyQf0RBKsGkJpEEBAu4CeXrSeSLTXOeJDAIFgCejpResZ4QpW&#10;DaE0CCCgXUBP60k+oL2uEh8CCNRGQE8+oCeS2mxplooAAghUFtDTi9YTSeUtxasIIIBAbQT09KL1&#10;jHDVZkuzVAQQQKCygJ7Wk3yg8hbmVQQQQGBuAT35gJ5I5t5ivIsAAgi4K6CnF60nEne3MEtDAAEE&#10;5hbQ04vWM8I19xbjXQQQQMBdAT2tJ/mAuzWDpSGAQL0I6MkH9ERSL3WPOBFAIBgCenrReiIJRs2g&#10;FAggUC8CenrReka46qXuEScCCARDQE/rST4QjBpFKRBAIGwCevIBPZGErQ5RXgQQCLeAnl60nkjC&#10;XaMoPQIIhE1ATy9azwhX2OoQ5UUAgXAL6Gk9yQfCXRMpPQII+CWgJx/QE4lfdYH1IoBAfQro6UXr&#10;iaQ+ayJRI4CAXwJ6etF6Rrj8qgusFwEE6lNAT+tJPlCfNZioEUBgdwX05AN6ItndbcrnEUAAgcUI&#10;6OlF64lkMduPeRFAAIHdFdDTi9YzwrW725TPI4AAAosR0NN6kg8sZrszLwIIIGAL6MkH9ERibxse&#10;EUAAAS8E9PSi9UTixXZnHQgggIAtoKcXrWeEy942PCKAAAJeCOhpPckHvKgvrAMBBPQJ6MkH9ESi&#10;r5YREQIIBFlATy9aTyRBri+UDQEE9Ano6UXrGeHSV8uICAEEgiygp/UkHwhyPaNsCCAQXAE9+YCe&#10;SIJbWygZAghoFNDTi9YTicZ6RkwIIBBcAT29aD0jXMGtLZQMAQQ0CuhpPckHNNZPYkIAgdoL6MkH&#10;9ERS+63OGhBAAAFHQE8vWk8kztbhGQIIIFB7AT29aD0jXLXf6qwBAQQQcAT0tJ7kA85W5RkCCCCw&#10;cAE9+YCeSBa+9ZgTAQQQ2H0BPb1oPZHs/lZlCQgggMDCBfT0ovWMcC186zEnAgggsPsCelpP8oHd&#10;rw0sAQEE6lFATz6gJ5J6rIfEjAAC/gno6UXricS/2sCaEUCgHgX09KL1jHDVYz0kZgQQ8E9AT+tJ&#10;PuBfLWLNCCAQZgE9+YCeSMJcnyg7AgiET0BPL1pPJOGrRZQYAQTCLKCnF61nhCvM9YmyI4BA+AT0&#10;tJ7kA+GrfZQYAQSCIKAnH9ATSRDqBWVAAIH6EdDTi9YTSf3UPiJFAIEgCOjpResZ4QpCvaAMCCBQ&#10;PwJ6Wk/ygfqptUSKAAJuCujJB/RE4ub2ZVkIIIDAfAJ6etF6Iplvm/E+Aggg4KaAnl60nhEuN7cv&#10;y0IAAQTmE9DTepIPzLeteR8BBBCoJKAnH9ATSaXtxGsIIIBArQT09KL1RFKrbc1yEUAAgUoCenrR&#10;eka4Km0nXkMAAQRqJaCn9SQfqFUdYbkIIKBbQE8+oCcS3TWO6BBAIGgCenrReiIJWh2hPAggoFvA&#10;31701OBkz1jbWNtw19Sg7ZwfmOyJpa2pmd7JnvHu4n/2XLMf9YxwzY6NVxBAAIHaCfjZeo5kVzca&#10;xnTTdFM8kor2ZKwoJ3sMo6PFei7vy3vOb3UJ8oHqNryDAAIIVBfwMx+YbjIMq+ffk0lF0w1WKYv3&#10;AzO98Ui6YSRbvfzOO35G4pSCZwgggEDYBPzrRcfShjGUsL22thvGcJc95TzG0pIPDPY7r1R75l8k&#10;1UrE6wgggEAYBPzrRUvLP95tGyX7ivcK9qvy2JOJR+KR+fcEfo5wFZeX5wgggEC4BPxrPTtaDMM+&#10;JlDI5QcMYyJW2W4kG48Uz1t5LvKByi68igACCMwt4F8+EI0bRnEv3zBGl1Ur60g2FTWMZN/s9zta&#10;0g3Wr4wfzX6fVxBAAAEE5hbwrxfd0ly+H1jdWL2sg/2paDySHyifozE1lMi0yu9ELB4pf5dpBBBA&#10;AIH5BPzLBzKtxT18GReKxucqbbaz2hEE61P+jXDNVWreQwABBIIu4F/rmVhhGNlO22emd+5WvpCb&#10;Gpxr5KiQ8y+zsWPgEQEEEAijgH/5QE/GMFqabbOxNsOY6bWnKj0O9st3ziq9Y73mXyTVy8Q7CCCA&#10;QPAF/OxFyxlDiRViNN5duY1vaW5MWYZTgxOx4vxhtqyfkcwuDa8ggAACYRHwtxct3yiWK0cYxupG&#10;5wpDjp3zvsxj7xOc94uf+TfCVVwKniOAAAJhE/C79cwPjHcPd80+D8hxHMkOd2U7K50z6swjz8gH&#10;Sj2YQgABBBYm4G8+sLAyLmwuPZEsLF7mQgABBNwR0NOL1hOJO1uWpSCAAAILE9DTi/Z7hGth3syF&#10;AAIIBE1AT+tJPhC0ukV5EEAgHAJ68gE9kYSj5lBKBBDQIqCnF60nEi11izgQQCAcAnp60XpGuMJR&#10;cyglAghoEdDTepIPaKmTxIEAAt4K6MkH9ETibQ1gbQggUO8CenrReiKp9zpJ/Agg4K2Anl60nhEu&#10;b2sAa0MAgXoX0NN6kg/Ue10mfgQQWJqAnnxATyRL25J8CgEEEFiagJ5etJ5IlrYl+RQCCCCwNAE9&#10;vWg9I1xL25J8CgEEEFiagJ7Wk3xgaTWATyGAQL0L6MkH9ERS73WS+BFAwFsBPb1oPZF4WwNYGwII&#10;1LuAnl60nhGueq+TxI8AAt4K6Gk9yQe8rTmsDQEEtAjoyQf0RKKlbhEHAgiEQ0BPL1pPJOGoOZQS&#10;AQS0COjpResZ4dJSt4gDAQTCIaCn9SQfCEeNo5QIIBA0AT35gJ5IglZHKA8CCOgW0NOL1hOJ7hpH&#10;dAggEDQBPb1oPSNcQasjlAcBBHQL6Gk9yQd011SiQwCBWgnoyQf0RFKrbc1yEUAAgUoCenrReiKp&#10;tJ14DQEEEKiVgJ5etJ4Rrlpta5aLAAIIVBLQ03qSD1TavryGAAIIzCegJx/QE8l824z3EUAAATcF&#10;9PSi9UTi5vZlWQgggMB8Anp60XpGuObbZryPAAIIuCmgp/UkH3CzXrAsBBCoHwE9+YCeSOqn9hEp&#10;AggEQUBPL1pPJEGoF5QBAQTqR0BPL1rPCFf91D4iRQCBIAjoaT3JB4JQnygDAgiET0BPPqAnkvDV&#10;IkqMAAJhFtDTi9YTSZjrE2VHAIHwCejpResZ4QpfLaLECCAQZgE9rSf5QJjrIWVHAAH/BPTkA3oi&#10;8a82sGYEEKhHAT29aD2R1GM9JGYEEPBPQE8vWs8Il3+1gTUjgEA9CuhpPckH6rH+EjMCCOy+gJ58&#10;QE8ku79VWQICCCCwcAE9vWg9kSx86zEnAgggsPsCenrReka4dn+rsgQEEEBg4QJ6Wk/ygYVvdeZE&#10;AAEEHAE9+YCeSJytwzMEEECg9gJ6etF6Iqn9VmcNCCCAgCOgpxetZ4TL2To8QwABBGovoKf1JB+o&#10;fW1hDQggoFFATz6gJxKN9YyYEEAguAJ6etF6IglubaFkCCCgUUBPL1rPCJfGekZMCCAQXAE9rSf5&#10;QHBrGSVDAIEgC+jJB/REEuT6QtkQQECfgJ5etJ5I9NUyIkIAgSAL6OlF6xnhCnJ9oWwIIKBPQE/r&#10;ST6gr3YSEQIIeCGgJx/QE4kX2511IIAAAraAnl60nkjsbcMjAggg4IWAnl60nhEuL7Y760AAAQRs&#10;AT2tJ/mAvU15RAABBBYjoCcf0BPJYrYf8yKAAAK7K6CnF60nkt3dpnweAQQQWIyAnl60nhGuxWw/&#10;5kUAAQR2V0BP60k+sLt1gc8jgEB9CujJB/REUp81kagRQMAvAT29aD2R+FUXWC8CCNSngJ5etJ4R&#10;rvqsiUSNAAJ+CehpPckH/KpDrBcBBMItoCcf0BNJuGsUpUcAgbAJ6OlF64kkbHWI8iKAQLgF9PSi&#10;9YxwhbtGUXoEEAibgJ7Wk3wgbHWP8iKAQDAE9OQDeiIJRs2gFAggUC8CenrReiKpl7pHnAggEAwB&#10;Pb1oPSNcwagZlAIBBOpFQE/rST5QL3WWOBFAwF0BPfmAnkjc3cIsDQEEEJhbQE8vWk8kc28x3kUA&#10;AQTcFdDTi9YzwuXuFmZpCCCAwNwCelpP8oG5tzTvIoAAApUF9OQDeiKpvKV4FQEEEKiNgJ5etJ5I&#10;arOlWSoCCCBQWUBPL1rPCFflLcWrCCCAQG0E9LSe5AO1qSEsFQEEtAvoyQf0RKK9zhEfAggES0BP&#10;L1pPJMGqIZQGAQS0C+jpResZ4dJe54gPAQSCJaCn9SQfCFbNojQIIBAWAT35gJ5IwlJ3KCcCCOgQ&#10;0NOL1hOJjppFFAggEBYBPb1oPSNcYak7lBMBBHQI6Gk9yQd01EiiQAABrwX05AN6IvG6DrA+BBCo&#10;bwE9vWg9kdR3jSR6BBDwWkBPL1rPCJfXdYD1IYBAfQv433qOZAf73dgG5ANuKLIMBBCoPwF/8wHZ&#10;CxnmTzyytd22n+wxjI4We8p+nBo0jImYPVXp0d9IKpWI1xBAAIEwCPjZi25MGUZLc7Iv2TeUMIyx&#10;Nsur+n5gdNlcon5GMle5eA8BBBAItoB/vej8QDzitOwtzYbRkxGr/EAsbT0rlps/H/B/hKu4vDxH&#10;AAEEwiLgX+uZ7TSMxArbabzbMNYn7SnrUV4r/3H2HKXzFnLkA+UiTCOAAAILEfAvH5CxoFjaLuNI&#10;VsaI7CnrcabXMIa7rOfz5wP+RVJaaqYQQACBcAn414uWkSDnTCFp52f39cfaDCM/IKKV3y/kOlrS&#10;DaloukH+j0fCZU9pEUAAgSAI+NeLjsaL9wOFXKX9QCE3uiwaF6dq+UBiRaZ1KCH/JmKpaBBEKQMC&#10;CCAQLgH/jg90tNhHhkWsWn8/2RePyFGE/MB85436l9mEa4tTWgQQQKBUwL98YH3SMCZ77NIM9lf6&#10;1oC825iKRwb7q+UD9ucLOf8iccrAMwQQQCB8Av71ouVsIOfbY10dxWcPlTpON03EJB+YffygeD7/&#10;IikuBc8RQACBsAn42YtON8QjU4OW2OpGw7CflxvKPmBr+/zjQhwfKJdjGgEEEJhfwL/jA4WcnBcq&#10;LXxjSq4uke2sXtrhLplz7utKkA9U9+MdBBBAoLqAn/lAITeSlbN8UtHRZbO/QVxa5kxruqH8+wWl&#10;c/gbSWlZmEIAAQTCI6CnF60nkvDUHkqKAAIaBPT0ov0c4dJQE4gBAQTqVUBP60k+UK91mLgRQGD3&#10;BPTkA3oi2b0tyqcRQACBxQno6UXriWRxW5C5EUAAgd0T0NOL1jPCtXtblE8jgAACixPQ03qSDyxu&#10;yzM3AgggYAnoyQf0RELdRAABBLwU0NOL1hOJl9ufdSGAAAJ6etF6RriolQgggICXAnpaT/IBL+sN&#10;60IAAT0CbuUD+YGeTLVfb7TcisSb0rIWBBBAICgCbvWiG1NyRdDKP97E6lYk3pSWtSCAAAJBEXCr&#10;Fy13DUusaExZ/+TeYvbzxpQ3seoZ4fLGi7UggAACloBbrafcQ8AxNYyuDmfKm2fkA944sxYEENAm&#10;4F4+ULofmOuuMrUxdCuS2pSOpSKAAAJBFXCrF51Y4dxjciRrGMNdXkfsViRel5v1IYAAAv4KuNWL&#10;jqWdu86PtRnGfPcXcz9qt0a43C8ZS0QAAQSCLOBe6zm6zDBWN07E5I7z003ex0w+4L05a0QAAQ0C&#10;buUDhVx+YCJmGPGIYUTjU4Pe27gXifdlZ40IIICAfwJ6etF6IvGvNrBmBBCoRwF3e9Ej2WTf7F9v&#10;XN0b4fKmvKwFAQQQCIaAu61n5W8VexMp+YA3zqwFAQS0CbidD2xtj0fG2iZ7kn2xtP3PGzN3I/Gm&#10;zKwFAQQQ8F/A3V50si8e8f6MUUvR3Uj83zKUAAEEEPBGwN1e9FAiGvem3LPX4u4I1+zl8woCCCCg&#10;U8Dd1rOl2c/9QDyicxsRFQIIIFBLAXfzgZHsYH8tSzvXst2NZK418R4CCCCgScD9UfX8wHSTdR+C&#10;eMTLq825H4mm7UwsCCCAQDUBt3vR2U7DSEVHl8Uj6Qa5wsREzKvvFrs7wlXNi9cRQAABbQLutp49&#10;GcNoaZaW37oDQSwdjwwlvDEjH/DGmbUggIA2AXfzgfXJdIMlZN+JRr5Z5o2Zu5F4U2bWggACCPgv&#10;4G4vuqW5pdmKyd4PyPWok31exOluJF6UmHUggAACQRBwtxfd0WJfcToese5MKSNFXu0Hiu+IFgRb&#10;yoAAAgiEQcDd4wNylNg6R8jOB8a7DWMk64UE+YAXyqwDAQT0CbibDxRyLc1yDwL538oHxtpWN3qj&#10;5nYk3pSatSCAAAJ+C7jfi852phtSUfu7AxOxxApvYnQ/Em/KzVoQQAABfwX09KLdHeHyd6uwdgQQ&#10;QMA7AT2tJ/mAd7WGNSGAgCYB9/OBZF+mNd0Qj8Qj002NKe+s3I/Eu7KzJgQQQMA/Abd70bI8w0g3&#10;TDfJXesNY3Wjd9eV4Hqj/tUj1owAAuEVcLcX3ZORLCA/YHsMd8UjHS32VG0f9Yxw1daJpSOAAAKl&#10;Au62nuuT5VeR2NpuGM5+oXTd7k65ndm4WzqWhgACCARVwN18wLmuhB1vss+r7xO7G4ldfh4RQAAB&#10;7QLu9qL93A+4G4n27U58CCCAgC3gbi/aud6ovfxsp1dHb90d4bLLzyMCCCCgXcDd1rMnM90USxeb&#10;DSXWJ4una/ecfKB2tiwZAQQ0C7ibD/gppScSPxVZNwII1J+Anl60nkjqrxYSMQII+CngVi86sUKu&#10;JxdLy2P5rzfxuTvC5U2ZWQsCCCDgv4Bbrad8d7iQk7tQyo98p9h59CZK8gFvnFkLAghoE3ArH/Df&#10;RU8k/ltSAgQQqCcBPb1oPZHUU/0jVgQQ8F+gFr3o4utI9GS8uStlIefWCJf/24QSIIAAAl4KuN16&#10;rk9a1xu1v0Uwumwi5k085APeOLMWBBDQJuBuPiB3pe9okRbZvitxYoVheHPlaXcj0badiQcBBBCo&#10;JuBuLzrTarX/0von+2SdsbT9rFoJ3Hrd3UjcKhXLQQABBIIu4G4vOhq37jYg9yGw7k/fk/FuP5CK&#10;Bl2b8iGAAALBE3D3+EBHSzRuxZiKTjfJs+Euw/DmSDH5QPBqFyVCAIEwCLibDzjXG5U70qxPjnen&#10;G7w6TuxuJGHYdpQRAQQQcEPA3V50LD3d1JORcuUHRpfJN4rTDYP9bpRz/mW4G8n862MOBBBAQIdA&#10;LXvRPRnrWLE3Uu6OcHlTZtaCAAII+C+gp/UkH/C/NlECBBAIo0At8wFvPfRE4q0ba0MAgXoXcKsX&#10;LccCnOuNypTz442xW5F4U1rWggACCARFwK1edFdHV0chl+yTx/Jfb2LVM8LljRdrQQABBCwBPa0n&#10;+QB1GgEEEFiKgFv5wFLW7e5n9ETirgtLQwABBOYWcL8XPdg/1jbdtLpxdFlL83DX3Gt38133I3Gz&#10;dCwLAQQQCKqA271oaY3lCHG6wXocXVZ8N4JaKugZ4aqlEstGAAEEygXcbT3l6qITMfsbxPmBbKdh&#10;tDSXr7M20+QDtXFlqQggoF3A3XxgKFF+zc+uDsPwJiNwNxLt2534EEAAAVvA3V50S3N57z/ZZxj2&#10;vcnsddbm0d1IalNGlooAAggET8DdXnSmtfzqonKHMnucqLbRuzvCVduysnQEEEAgOALutp7S6q9P&#10;Oveh7MmkoqPLvImWfMAbZ9aCAALaBNzNBwq5jhbDSEU7WtYnhxLTTYYRj3gzKlTIuR2Jti1NPAgg&#10;gEBlAfd70cNd6Qb72kKZVm/GhCQ29yOpLMarCCCAgC6B2vSipwbzA96cJeRsDXdHuJzl8gwBBBDQ&#10;LaCn9SQf0F1TiQ4BBGol4H4+YB8lLn+sVQT2ct2PxF4yjwgggIBmAXd70Y0p+8hA8aM3fu5G4k2Z&#10;WQsCCCDgv4C7vehk3/pkPNLS3JjKdnZ12P+8iVLPCJc3XqwFAQQQsATcbT1HsvHITK8/tuQD/riz&#10;VgQQCLuAu/mAXHHaLxF3I/ErCtaLAAIIeC3gbi969vWFvIvH3Ui8KzdrQgABBPwVcLcXPZSIR0ay&#10;/kTk7giXPzGwVgQQQMB7AXdbz56MnCcUj0w3RePOrzdRkQ9448xaEEBAm4C7+UAhlx+Ybko3pKLF&#10;v96YuR2JN6VmLQgggIDfAnp60Xoi8btOsH4EEKgvAT29aHdHuOqrFhAtAgjUs4Ce1pN8oJ7rMbEj&#10;gMDSBfTkA3oiWfrW5JMIIIDA4gX09KL1RLL4rcgnEEAAgaUL6OlF6xnhWvrW5JMIIIDA4gX0tJ7k&#10;A4vf+nwCAQQQ0HRXXz2ZDfUSAQQQ8FJATy9aTyRebn/WhQACCOjpResZ4aJWIoAAAl4K6Gk9yQe8&#10;rDesCwEE9AjoyQf0RKKndhEJAgiEQUBPL1pPJGGoN5QRAQT0COjpResZ4dJTu4gEAQTCIKCn9SQf&#10;CEN9o4wIIBA8Af/zgZHs/Hcwk3mmBufW8z+SucvHuwgggEAwBfztRcvarTuYbW23fSZ7DKOjxZ4q&#10;5BpT9jxDibn2Bf5G4pSXZwgggEC4BPzsRSdWSIuf7OvJDCUMYyhhyZXuB+SdsTaZZ2u7YUzEquvq&#10;GeGqHiPvIIAAAu4L+Nd65gcMY3SZHVE0bhjJPpnKD8z09mSs15N9hpFptecZazOMbKc9Vf5IPlAu&#10;wjQCCCCwEAH/8oGuDsNIrLDLON5tGM7YkP2qtPzj3fZULO1kDfZrzqN/kThl4BkCCCAQPgH/etEy&#10;4hNL22KD/YYRjdtT9uN0k2FM9thTsh9wsgP7VfvRv0jsEvCIAAIIhFHAv150S7NhDPY7ZpVG/9MN&#10;xVmCZBCNKecT8qyjJd1g/cYjqWjpe0whgAACCMwv4N/xATkiUHzGqGGsbiwvbypqGPHITK+8nuyL&#10;R+KR4k/Iq42pTGumdSiRaZ2IxSPln2caAQQQQGA+AX/zAft4cCE3NVgpH1jdKBmAtP9y7mi6wdoj&#10;VI7Jv0gql4dXEUAAgXAI+Deqvj5ZPPbfkzGMluZys44WGTsayQ53dXXM9M717YFCzr9IykvNNAII&#10;IBAmAf960XKG0PqkbZXtNIyuDnvKfhzuKj6nyH618qN/I1yVy8OrCCCAQDgE/Gw9U9FUND9gOaUb&#10;4hH7ebGcjPoXH00ufq/0OflAqQdTCCCAwMIE/MsHCjk5DzQe2douZaj2DbGpQdlDTDdlO7s6ppum&#10;m6pH5Wck1UvFOwgggEDQBfztRY9kJ2KpaDwyusz6LnFlrcQK2RdI9lB+1mjx/P5GUlwSniOAAAJh&#10;EtDTi/ZzhCtMW5yyIoAAAqUCelpP8oHSLcsUAgggsDABPfmAnkgWtuWYCwEE/h97ZwPe1HXm+YtR&#10;pkrG3kdiTFBAwRFgbw2FqQFTTGwL9ASlKI0zNWDAgNWMmgjWk7itWoSrWne6y+wMlHY3G7rB1ODu&#10;s+Ntp0DT7pQmMTXePpuh0yTQnTZxpnxYw0xapt1pSDMp2tYJ2vP6+PheyZKsa0vIOvpbj7hX9+Pc&#10;c37ncv7nPe/5AIHsEJCnFi1PSrKTswgFBEAABDIjIE8tWp4WrsxyDleBAAiAQHYIyFN6wh7IzhuB&#10;UEAABIqNgDz2gDwpKbZ3EOkFARDILwF5atHypCS/bwSeDgIgUGwE5KlFy9PCVWzvINILAiCQXwLy&#10;lJ6wB/L7JuHpIAAChUpAHntAnpQU6ruEeIMACBQmAXlq0fKkpDDfJMQaBECgUAnIU4uWp4WrUN8l&#10;xBsEQKAwCchTesIeKMw3ELEGARDINwF57AF5UpLvdwLPBwEQKC4C8tSi5UlJcb2BSC0IgEC+CchT&#10;i5anhSvf7wSeDwIgUFwE5Ck9mz2K6UK4uHIPqQUBEACB6ROQxx6ocd9nPgQdUKf/TiAEEACB4iIg&#10;T6s62QPQgeJ6e5FaEACBbBCQxx5o9txnPgh7APYACIAACBgkIJd/ADqQjboBwgABECguAvLYA+Qf&#10;2AN7wGA9oLjedqQWBEAgGQG5/APQgWR5jGMgAAIgkI6APPYA+Qf8sAdgD4AACICAQQJy+QegA+k0&#10;H+dAAARAIBkBeewB8g88CHvAYD0g2TuBYyAAAsVFQC7/gBs6AB0AARAAAYME5LEHyD8AHSiuWgxS&#10;CwIgkA0CcvkHoAPZeCcQBgiAQHERkMceIP9AJdqFDNqDxfW2I7UgAALJCMjlH4AOJMtjHAMBEACB&#10;dATksQfIP7AE9gDsARAAARAwSEAu/wB0IJ3m4xwIgAAIJCMgjz1A/oHFsAcM1gOSvRM4BgIgUFwE&#10;5PIPzIYOQAdAAARAwCABeewB8g+UQAcM5n9x1XqQWhAAgWQE5PIPQAeS5TGOgQAIgEA6AvLYA+Qf&#10;gA6ky2ucAwEQAIFkBOTyD0AHkuUxjoEACIBAOgLy2APwD6TLZ5wDARAAgVQEZPMPDMNPCgIgAAIg&#10;YIiAPPYA9w/cMpT6VOqI4yAAAiBQPARk8w9chQ6AAAiAAAgYIiCPPcD9A+8ZSn3x6D1SCgIgAAKp&#10;CMjmH/gedAAEQAAEQMAQAXnsAe4fuGIo9anUEcdBAARAoHgIyOYfOAsdAAEQAAEQMERAHnuA+wcu&#10;G0p98eg9UgoCIAACqQjI5h/ohw6AAAiAAAgYIiCPPcD9A9CBVIqP4yAAAiCQnIBs/oFuQyqYnAmO&#10;ggAIgEAxEZDHHuD+AdgDxfT2Iq0gAALZICCbf+Ao7AEQAAEQAAFDBOSxB7h/AO1C2agdIAwQAIFi&#10;IiCbfyBoSAWLKaeRVhAAARBITkAee4D7B9AulDyfcRQEQAAEUhGQyT9wn6kkvA/2AAiAAAiAgCEC&#10;8tgDNW4HW58Y7UKpFB/HQQAEQCA5AZn8A2QPtBhSweRMcBQEQAAEiomAPPYAUzRmD6BdqJjeXqQV&#10;BEAgGwRk8w9shT0AAiAAAiBgiIA89gD3D0AHslE7QBggAALFREA2/8BqQypYTDmNtIIACIBAcgLy&#10;2APcP7AFOgACIAACIGCIgGz+gTmGUp9cG3EUBEAABIqJgDz2QI17A+svtBI6AAIgAAIgYIiAbP4B&#10;q6HUF5PiI60gAAIgkJyAPPZAs4fsAehA8nzGURAAARBIRUAm/4CDjSe+EU6VUhwHARAAARBIRkAe&#10;e4BSAh1Ilsc4BgIgAALpCMjkHyB74CLsAXhIQAAEQMAQAXnsAWrhgg6k03ycAwEQAIFkBGTzD5yC&#10;PWCoHpDsncAxEACB4iIgjz3A/QOvQAegAyAAAiBgiIBs/oGT0AFD+V9ctR6kFgRAIBkBeewB7h+A&#10;DiTLZRwDARAAgdQEZPMPHIQ9AHsABEAABAwRkMce4P4B6EBqzccZEAABEEhGQC7/wOLwHtgDhuoB&#10;yd4JHAMBECguAvLYA9TCBR0orrcXqQUBEMgGAbn8A5VhN+wB2AMgAAIgYIiAPPYApWQjdMBQ7mej&#10;JoEwQAAECp2AXP4Bd7gS9gCUAARAAAQMEZDHHqAWLnd4I3TAUP4Xej0G8QcBEJg+Abn8A3vCi6ED&#10;0AEQAAEQMERAHnuAUrInvAQ6YCj/p1+TQAggAAKFTkAu/8DBcAl0ADoAAiAAAoYIyGMPUAsXdKDQ&#10;6yWIPwiAwO0nIJd/4FD4WtftZ4gnggAIgEAhE5DHHqCUnGTtQrcM2UOFnHeIOwiAAAhkg4Bc/oFT&#10;4Vnhq9ABEAABEAABAwTksQeohesCsweuGEh9NpQUYYAACIBAYROQyz9wg/kHzkIHQAAEQAAEDBCQ&#10;xx6glNxg9sAxA6kvbA1H7EEABEAgGwTk8g9Y1VnhbugACIAACICAAQLy2APUwjVHLQkHDaQ+G0qK&#10;MEAABECgsAnI5R9YpV7r2gcdAAEQAAEQMEBAHnuAUrKa2QNbDaS+sDUcsQcBEACBbBCQyz+wlfkH&#10;tkAHQAAEQAAEDBCQxx6gFq4WZg+sMpD6bCgpwgABEACBwiYgl38gyPwDc6ADIAACIAACBgjIYw9Q&#10;So4ye8BqIPWFreGIPQiAAAhkg0D+/QM9gVBH+pQMBEMdk10TUyklx5h/4C2sQAAlBAEQAAEDBPJr&#10;D1CrlML+HCaLS2jBUKuieKrFr2hbXzldQX+e6nRqQGEdC5WEb0AHDOS/4IwtCIBA8RLIp3/A4lKU&#10;6so6f53/cI2inK7luaDXAdr3lR5pDnXU+W800P5AMFVeNXtmKfsar3VdhA5AB0AABEDAAIH82QMD&#10;QYepr1yU6tWVitLaTr8GgjYf34up1+2KUucX15AS1LjFr8RtjXuRad+akvAp6ICB/E+kiN8gAALF&#10;RyB//oFAk75UP9OiKBfrEvm7zA6TdizapiiHa7Tf8XtkDwRXzoIOQAVAAARAwBCB/NkD1BZk84my&#10;vCdAbUTil9ietymK1hJ0pFlRND+CuEZsmz0lyuccJeFDsAcMvQGCH7YgAALFSiB//gFqCdL8vsMh&#10;RdFaiURukH/A7OBKEOpwmFxmTRX4NT0B6m9E3xsNsxSn8uJn9kIHoAMgAAIgYIBA/uwBs0NRegKi&#10;xI+pyXQgpra26/sLJapATK2udJj4R1FKlArltQ8+CB0wkP8af+yBAAgUK4H8+Qc81cIzTOyT2wMx&#10;9WIdWQQ3Gk7X9pW7zFo70sT8Iv9ABfu8/NjEczgCAiAAAiCQikD+7AEq4YdaRbxCHfpRA+IoeQQ0&#10;73FfucM0HBLnErfkHyAdOGZPPIPfIAACIAACqQnkzz9APYRuNIiYNXv0vYfE0dO1ihJt0//SlEMc&#10;FVthD1Qovc3iGLYgAAIgAAKTEcifPRBTfaVa/f6ARVEm1vVppJmmFdR7SIwsmJiuGje3ByoUtXTi&#10;WRwBARAAARBITiB//oGYSuMBqJy3uGh2iUBTshjSmfO2QBO/RptvYuK1mj1QocTG7YyJ1+EICIAA&#10;CICAnkA+7YGY2hO4bneZXea+8tT1/NO1vlK6xld6pkUf88R94R8gH0GFMphy/onE+/AbBEAABIqb&#10;QP78A9nmrrcHKhTv+Ex12X4OwgMBEAABuQjk1x7IJkuaX2jAxK2B0X/Hxypn8ykICwRAAARkI5BP&#10;/0B2WZI98HyZpgMRW3bDR2ggAAIgICcBeewBpmjKTWukVlMC9B+V851FqkAABLJLQC7/QNS6s6Oh&#10;VCiB15xdVggNBEAABGQkII89QP4BZg8Emj4qdAD9R2V8Y5EmEACBbBOQyz8QtZ7rOBjeYdOUAP1H&#10;s/3GIDwQAAHZCMhjD3D/wLmOC+GDj2o60Jty3RrZchLpAQEQAIGpEZDNP3Dcb1VnhRdUa0rgHF/X&#10;cmqEcBcIgAAIyE1AHnuA+wdO+FerJeEzTzrHRxLEMP8o1iMAARAAgTQEZPMPdPmOqte6rGqkTrMI&#10;BtPORyG3ziN1IAACIDAZAXnsgWYP9RcK+84ye+BiOBLymoUS9Fomo4DzIAACIFC8BGTyDziUqHWX&#10;9xbzD5xka1N6PUIH2GxDnuLNYaQcBEAABNITkMce4P6B3d6YuiTsH12jeLBcKIHTlJ4CzoIACIBA&#10;8RKQyT9A9kD9tpjqDi/hOtAidKBCidQVbx4j5SAAAiCQjoA89gD3D9RvjqknwyWjOsDSbRdK4DT1&#10;BtJxwDkQAAEQKFYCUvkHTFHrCPMEXGA6cHa0j5TTL3SArVa5vFjzGOkGARAAgXQE5LEHWEpYf6ER&#10;d0ydw3oMHR3rK6su15TA256OBM6BAAiAQHESkMo/wOyB/saYSiPJVgsd6NB0oMJRnHmMVIMACIBA&#10;OgLy2APUwnXT2r8upvIRBCLVg7oVCWJt4ii2IAACIAACnIBs/oHOFZSuJeFK4SlWIyHNIhgsR76D&#10;AAiAAAjEE5DHHqCUROd2LqX0nWKeYtEyFFOdbk0JsEZZfP7jFwiAAAjI5R+Yt3DtIsrTW8xDsGfc&#10;Ioip6vgaZWop8hwEQAAEQEBPQB57gFq41i5au5Cnbk94tl4HmjSLwMl6FOEDAiAAAiAgCMjlH+hc&#10;etPKU0YtQ1d05b02x4TXjDXKRO5jCwIgAAIxVR57gFLSuSI6pgP6MQSj+dymWQSYYwJvPgiAAAho&#10;BOTyD/SvYyvVByl1LcxDMEdnD8TUCoemBJhjQnsDsAcCIFDsBOSxB6iF65Iraj0xOmr4MtOBN3Ue&#10;AjYPdbumA97qYs93pB8EQAAEBAG5/AP2R4bKunw8bSXhvXE6wHoN6eaYwKrF4g3AFgRAoNgJyGMP&#10;UEp27WQzT7MZR+njDm9M0IHegLZqMeaYKPY3H+kHARAQBOTyDxz337QueIin7WT4WtfVOA9BLG7V&#10;4kirYIAtCIAACBQzAXnsAWrhOtcRtV5q5Pm5SjfbnMhh/arFmGNCUMEWBECguAnI5R+IhYbKutfw&#10;HL0ytk5xfP7q55hQm+LP4RcIgAAIFCMBeewBnpJ587dXiXzco61LpmsfwhwTgg+2IAACIEAE5PIP&#10;xNTtVfPmi5x9i+lAi04B+PHeZq3/KOaYEKywBQEQKF4C8tgDvIWrfw2bWSLE8/Mq8xCUhLdOUAJt&#10;jgmnqXhzHikHARAAAU5AMv+Aqo0ko/R1q4uZErjjZhpivYZaNYsAc0zgfwIIgECxE5DHHuApqd98&#10;09rl1efqxTBpwVvhWzq7QJtjwmnCHBN6WtgHARAoPgKy+QeO+/kaxfqc7Ff3hGeFl+haiJx+zSLo&#10;rdFfi30QAAEQKDYC8tgDooVr3nyxBoE+L7eytSqphWilyseW6eeY8Lbrr8Q+CIAACBQXAVF6Fn6q&#10;hWWjzTkan6ZbqpV5C6510UplW1W1Q7MInJXxV+IXCIAACBQTAXnsAZGSEXfUetyfKg/PqoeYXVDC&#10;Wol+s1pTglhbqutxHARAAARkJyBq0YWfTpGSXduGyuq3pU9PUJ0dfqNT04GILf31OAsCIAAC8hIQ&#10;tejCT6Fo4SJP8UgGaxAHVesGTQkGWwqfAFIAAiAAAlMhIErPqdw7s+4R9kAkeNPavy6TuH3hs41m&#10;oQS9lkzuwDUgAAIgIB8BeewBLSWsx9CizHLq9U1CByoUryeze3AVCIAACMhFQNSiCz9VWkq6V0at&#10;5wKZpajXIpTAW7p9bD6KzO7EVSAAAiAgBwGtFl3o6dFauOq33bTunsRTLFKrn2PCuiGoG3MsrsAW&#10;BEAABOQmoJWehZ5OzR44wVaj6R9bjSaDVNmFRVBhemJfBtdDK0AABEBAKgLy2AP6lETndi7NuERv&#10;G9cB5SerZ4f9CbPSZRyOVO8FUg0CIFA8BLRadKGnWZ+SzqVs9umMy2VnpaYE//xECRtzfDKc+d24&#10;EgRAAAQKm4C+Fl3YKdG3cF12Ra1dvkzT423XdEBdHlMPsvHG8BRkSg/XgQAIFDoBfelZ2GnR2wMn&#10;/ENll12Zp6e3RlMCp/8sG218rcuasT2R+XNwJQiAAAjMPALy2APxKfnQfG19ysmp9wacpnElcMTU&#10;ftXPbII9cWsWTB4KrgABEACBQiSgr0UXYvy1OMenZMFDUeuCzdrZyfYideM6oERa6eq3mE1wCH4C&#10;WEUgAALSE4ivRU9WWs7k8wktXKGb1s4Vmcc3EtIsAjHr3AVmE7h1q9dkHhquBAEQAIHCIZBQehaw&#10;7sXbAzG1c0XiCpXpc8Xp1iwCtYlfu0ql9QoWoydpAb8X6XMdZ0EABGKqPPZAYkrOBebdnWxlstS5&#10;rpZqSuAcX8HAqpaE30T7EJQABEBAWgKJtejUpeRMPzMxJS+sM9J7NKaqTZoO6OedoxUtZ4Vnhx8M&#10;Xwhb1SDzIl9hq1vq172f6WwQPxAAARBITSCxFp36ypl+ZmIL1wn/TWvUOu9uthpBhjPIVTj0SjBY&#10;zq2Co2wNs79gngLSg/jPbNan6BTThi3qPnU1+/eKtPWFmZ77iB8IgMDUCUwsPaceVn7vnGgPxNQT&#10;7f3r1i66ybSge00m48oiIW3+Ua4IMXv8mpVXmTWwT12l3mC2wSGmAtxWoDHIZDOUME3ILwU8HQRA&#10;AASMEpDHHkidkt3e7VVR602r/ZHJ6URCMW3eOYVrgVo6WKt2pL73lnp29NOtusfshY3hb4RvhPfB&#10;PoAqggAIFACBZLXo1CXeTD6TPiWR4NqFN+ee68goBQ361iGx32uJ1A0GJ7t/tXqStRRtHLUNyEYg&#10;r8JBZiV0F8C7MFnacB4EQEBOAqlr0YWW3slauLq8ZBNksnJxTO0NDJaL8j9+S2rAbIYMSvWrzEZY&#10;NTpXkfApLGH6cCrcksG9mYSPa0AABEAgOwQmKz2z85TbEUp6e4BiMMx6kg6VRa3bqzKJj9rhHV+9&#10;OF4L6Je3enLbQP+Uo+pFZhtofoQSZiVshSKAAAiAwAwgII89kFlKIoHOFVHr2kWRSVt4qBQfDHqr&#10;tXHGE9UgYou0GtODGLMSrGz2In3fowvh/ep7M+Bd0OsW9kEABIqHwOS16EJhkXlKLrFZqW9aIxmu&#10;YMzS31bhSKcGFYq6PNLam3l4Y2X+WXWOupf1R6V2IxqfMAdqADUEARDIA4HMatGFoAVGWrh2M19B&#10;90pjqeptdlamVwOnyVmpNmkjkTMP/6hqGetr9CZrLdrC9MHKeqZamX8hyDzMVzBmLQ//MzLPPVwJ&#10;AoVOwEjpObPTmrk9QOnoXkmtQ5cau8bnj8gsdYMt6vL0akCtRxFbb43a5G3PLExxVZB5lcU4hMTt&#10;bGY3HGRjFm6EV7HxC2fVYZSMIAACIJAlAvLYA0ZT0t84bz6NN7YbmJ1alNhOf4UrnRdZeBKcJjYm&#10;ubLClbkX4TKr/19mFsB7rKR/j5X33aOj1i6yMWuVY2MTRO+j2az3kZ8dv8CUoTtLb4NIH7YgAALF&#10;RMBYLXomk5lKSiLBeQujczPzGU9MO/MItOnXNhalf/Kt0+Q191oGy5k94a7wZdb3NPGZt9i8RlfU&#10;Y0wb3gqfHFUGGsPMbYfFzPf8INOFlVAFqCIIgIAhAkZr0Ykl08z5PbUWrt07adaJzpWXGkfcbOaJ&#10;jEYGJEkz8yQnL/3THWX+BKYNEdtgbW+zcS+zPhbdzJ+wJ85eWMz8zovDe5kq9Bt6H/ShYh8EQKA4&#10;CEyt9JyJbKZiD1A6RjzRudG51EJEXxpfwJRh/gvruqZQZ3f6vdVe8+T+g/TqwOY0ahhsYWPZWN/W&#10;qdgNXBWWMCWgdZb5vEfXuhYzC+IoNAEEQAAEJhCQxx6YfkoigV07R9ydK7ZXzZsvlGHe/Aznoogj&#10;Oxik3kWD5Zn4ENJpAj/Xa3FWkjJ429WOwaBRZTjKbIVDzJOwhNkHmAdvJtZgECcQyDeBqdai8x3v&#10;ic/PdkrYXKWN26vINhjOaMzZxBjREVanb4s1eKtZDyLL5CV+pleQ9znWoDZFWp3+3kCmynBrtG/q&#10;PuZjSB5XHAUBEChOAtOvRc8Ubrlp4SL/wfaqqdgEybgMBp3+wRane7A2e9YCaYfTFLGxEGtZyC2x&#10;NrUjlTLsV8kmKGHzZa/CXKhQQxAAgTECuSk9k5WBuT6WbXtAxHfBQ+Q32F5VvzkWEseytY2E1I4K&#10;H2vx8QzWVjj062Jmahmkvo7Nll1e4WDzIDF1ILuBa8NVNjLt1JjfYAnTg4PhV8Jvhbeo+2EloEwA&#10;gaIlII89kLuURAJ8Jgpa73jH0u1Vnexrn8Kog0zUg62EEyBtUJtIGbLjXxBaIXquMsWpGdk0p23p&#10;PjEWQWwXszEJNF6N1lhrYeMYKMa32Id6q54t2v8jmeQbrgGBQiaQq1r07WeS65Sc6+heo+9TRJ7k&#10;eXezz/x5CztXjHiyby0IhoPBwaC3nfUtrYnYRJmeta3JaW4077a8u+SFDW/v8Iwqg9bHSPQ14tuS&#10;MLRA5Am2ICATgdzVom83pdvbwlW/+dga1q+I6UDUKvoWkUpsr7rUuNs71ZFpRpix3kNN6nLmMWaj&#10;EMhDkDVlYP4GNq+2ucLxvYY1re/sK1e3MtsgyOY6KmG2gpEY4loQAIHCIHB7S89cMsm1PZA+7sPB&#10;S661i9ay0cl6m2F71f6l3Wv61112jbjtm+u3dXm7fOc6znUMBs4FIoHhQCTIFCNLXgfW/t/m9fTW&#10;xOy9ll7LdEcxJFOVz1m++/5f139k61889oMnlj351/vqggOhAbQWgQAIFDwBeeyBmZOSSGC3V4xD&#10;oJEI8+4Wo9SSb7tX7PaeaD9neN7q9MpEZ6l/Um9zhYvNZVFJPVez628QWrHb0mNbWMkUqIH5u1l/&#10;pQqf0692ZN6fdfJ04AoQAIFcEshvLTqbKZvhKQlFgucC5zqO+0/4d3t376zfVr95xDPiueQ6tkao&#10;w1AZeRvWLvzQQmZZLNpeRR7p/Us7V3Su6F5JVsULa/ob+xsvuS4x64J92N32RxY8Ur+ZLI36bSzM&#10;nSxkZnGw+THS1E96AxU+0gbWj4hpQ26UQSgEbXm/JSfTiUid08383y2R1gof83eMjpdOF1OcAwEQ&#10;uD0EZk4terrpLeAWrtCJ9i7vgkcuNbIyn/VF2l5FOvAhpgdj/ofRGS+EWmSynXd3/7pLLvsju3ae&#10;aJ/cV0FWAxt10ER2Q8ye3d6rekVItk/eDbWUrfpsi9nZ+g6V6vLemsHaSF2FizSDqwZZGN52rhys&#10;9SuNxuEcCMhNYMQ9+f/nqRAo4NIzoTyY4fZAQmynklcxVgaycpBZFrHQMPMskI+B2RjMyjjXwdqV&#10;2PdEO7M32nftnDefz5OkzZc0b+F2ZmEwy2IN+SoWPMTtCd2WWRcjHvab/XvZfda1c839Ky9X9jju&#10;nXuu1JtlH3QyPTB2jM/Q5zWrpaQhNIvrYDlbI5RpSczOZvxzpFKUCh8pCs3OMTiNMeJTyrts5D/C&#10;KHIC9keGyljPxBxQkMcekCcl2clnphhMKU746zdfdnWu4GstZGJLpLrm9bK/tz5XdrRs3Z32O79n&#10;OmFqHO1XZKz8nnlXk6IIVfGaubIIdeEKw/rqMl0hOyVSF2twupkvvpl7QUhR0LqVnbcVoWRCgM2J&#10;ac2NDshTi5YnJZm8ETPhGurtRPYI2SFd/rDvveaw+1btieqF9wxast2PdeYpSG5iRGP99HZOoo1D&#10;esRbzmINsYYKF7WfkTapTWx8SXOkla2I4fe2G5+NcCa8T4jDZARGPDdzpAPy1KLlaeGa7G0ozPPc&#10;P01zK9Gse4PlvRaqd6ulVO5RjTw35SpCTU6Ajy0nW8dbTbpS4WJ9B3y8xSwSYrZkDtoeEOZ0CVxq&#10;ZPaAe7qhJLtfntIT9kCy/C2kYzSnhredrdXW2tvs9TjdsYZIHVvnmfV5ZbOrspZ/8gCQJ4Daa6Ag&#10;ycv3bB5VS2N2bzX1BuY9vOBXyff/pmNrhsouu3IRC3nsAXlSkot8lj9MqsX2srmZvO1s9WhfrI2t&#10;Cd3S26w2kaJUuNj6DbVs3TfWpsJWCqomZalwaMqiqUo2y1FZw6L1VdkcVcupHzD5SngvYNgQuf8/&#10;tn9p1HqpMRfPkacWLU9KcpHPCDNzAlxRhKZQn1pSFbJShK6QrTJRWYTNIuyV4mvt0ua4jdV5XSea&#10;2EiVHIyOzDwnZbty7aKbOdIBeWrR8rRwyfb2Ij2CANWZSWXoQ31Xxac3wD/U/0jtIJuGvvzj9PMP&#10;jdKmfq/0IWXi6sQVisbmcetHbSLrJ1LHW9TI8iGrh9rR8ueBYb4IU2/pYGnEcqu84Z6dc8/e89N7&#10;bDRaciGNmhz7zmfzNfIPm9V3e1U3WzG8fnMuxtiLvCjELc1a078uFzGXp/SEPZCL9wNhykdAqBBp&#10;D6kOfZx+tkaFm7X0sNVUb59iOJVGpc00YN41t//eHaNj5/ezsfPzFopxL1Hrh9i4l/1LR9xdacfI&#10;y5dHyVJ03E9c+tckOzfdY/LYA/KkZLp5ivtBIHsEWMsOm7+QVsPI9Ujz8ZEc1cyf08qeG+pcwWdt&#10;HBvTwmrDNML+2MoFj9DMLLt3ZmudwOzRymVI9keIQ3dOdECeWrQ8Kcnlu4SwQSBbBLztZEMM1tJc&#10;JNT7d2HOev9GbGr11epLjv8393VWEg6xL5WIYsx898oTtNoea2vLVspmZjj7R1Wxe2UuYidPLVqe&#10;Fq5c5DPCBIFcE1gcfjD8njqgNnT0tDY09dTZq79nP27rsrQx30S225oGLV5mNexu/N29f8+0Ycxe&#10;sHavrN/MZl7cFpNSEebdvb0qau1ckYt8lKf0hD2Qi/cDYYJApgROhUvCqdayu9b14mf+/LH2HSs2&#10;vV3/nQ88t2S/PVRenzXftZN5Ga6Wjphby/bf+XzZ62XaylBDbGWoXTszTcFMvq7Lx8YSu2/mSAfk&#10;sQfkSclMfhsRNxBIReCqalGt6ltsbWv+WanOUem7auyzRV2t0nfr2GcfW+dubfCZx7+91bLxndVH&#10;79tVnq0RF04lbDpuetd8f9lX5h5l82LR/LtsxvZG9i/7FKbXmcYSH/czm2BpKv7TOS5PLVqelEwn&#10;P3EvCBQegbNMOTaO2hIvfvLre/fu/shWy4ZXV++377JkSxkaR5Xhe6YR07o7yWagtcVvst5IzNvs&#10;ZfbC1NqRRuf+5euKjM6xNcnKH9PLF+phG1OpbWh64SS/W55atDwtXMlzCkdBQG4CV9Sz6mX2pQ9t&#10;6XtF7QmFg20dTuaTpvUxIrZseRqcitfUxtShi/VbHTH33HvWMeK4Z1EdW/2D1v8Qa4Cw0nd0nINt&#10;dGwDrS3I+vDPFf6IiVt259IdbA2R7tFW/EhwsKPLx/o2bZ5uzkUCN0dHDrCxFYumG1ay++UpPWEP&#10;JMtfHAMBGQnQCLzaNuuG/faKHMxQ6GRzqvMveR6OM9/DgrIQG+Mwf2nnSmphukxrArLVOuo312/e&#10;tXPXTloD8IT/REf/OtGHKXE7b+H0csG+OWpl/m+VqVJOdEAee0CelEzvjcHdIFAsBG6pe5hvuoR5&#10;JEZXaGpjK0TYs983KV3blNc8WM7mzx1dcZVm/aZV8yguDZuPrXnXU7/thJ/GRC94KMr81dPJlX62&#10;em2ErZ20fdF0FSV5LOSpRcuTkuQ5haMgAAITCfSrlUwJToUTz/QGqCWJ1uDO76waXjNry6p8zzLA&#10;WqCGyyN1gy1OP80fkhjf8d+hBY+MuGmVQXZk3G9xc0xH1i4iL0H2P4VQix4IhjqGx4mkYiBPC1eq&#10;FOI4CIBAMgKHRpVg33hPJOqXRL2UVrLvHPah/ku/Dn/qybd3fHrTb1Y/9/5O1mu1IWu9VtPZC+nO&#10;OU29bBRErIHWD6rw9nZE2Drllxo1nwPzTdzNU1vPWoX4OmSdS3OjA/krPXsCStyfy8zTbHYois0n&#10;ctvm6yvnl1VX9qTWUKaQsAcEM2xBoNgI7GVKMIt9U49fmHi+Mjw3ROtdDLZ4PdpaFzE7rXCRLW90&#10;Oh2YeI55I5QBU8M9C+5stXaWPVcWtZ5oj6nDATYD393cNti+VGhDdnM4f/bAcOhMy5mWI82KcsBC&#10;e2daeMr0OlDnd5h8pdG21vZAE12XzirIX0qymyMIDQRAwDgB6mXUz76inxH1NbqiXmXf99i/9L01&#10;9omNblepS5huPBi+GL7Bvm+Ofi+wfy+MfU6Fvxh+eN/yJ3/12IVHv7jjya0rNtVsfHvtax985r7P&#10;2nfdNltCZf6HwdIBU+O9ZDfE2uZXvW41zmbyO/Jdix4OKUpfuT6ere3RNlHekya0MkWkT7NHUSxp&#10;1uLJd0r0acA+CIDATCdwi7UYkZfZiA0hbI5rXbPD/9T5889cf+KXT7z82JuP/mj33+3464+e2RTc&#10;8HZ99IPklcjlrHy0gnWvZbCcVrzwVtOqompTjPmoI6GpMs93LZp04LwteewHgopidmjnHKYDFu1X&#10;4l7+WrgSY4LfIAAChUJAWAl8S7ZC8m+m6XGHZ4c3ht3suzFcGa4K/6zzZ5/5m0/+nH1p+/W9yx9+&#10;Z/VnszYKIrFtiXpL0Zx/tMIeKQWpRKyBdIKsCe9YnXpiWvJdelJZn0oHhloV5XStFmfyFAhLQTsq&#10;9mAPCBLYggAI5IuAVRU2g7A1xHYJU4c94ZOs3cnC/Nf71KOszWpYZasNedTlubQeErUi2W+rIvyz&#10;+eGWzh4g30GNW4tXdaWiJPqKB4I9Af650eAyi31sQQAEQKAQCexq3978o9XP2+831ZsWKHaFvrn/&#10;WBSHSStpb//eRP+AFgfyCCTqgPAWiKvMDodJYWmgD7bggPcA/w9QDhgvB6hPpihT87Gdrj2Qjzjj&#10;mSAAAiAAAtkjkM4/EG1TlMM12rMOWPJru2gxwR4IgAAIgEC2CKSzB2Kqw6T1KaVxZ9ft2XouwgEB&#10;EAABEMg3ARonwMbKTRg/oI/X4RpFEePLTtcqypFm/VnsgwAIgAAIFDIBGiFMHp3U/UZJJXyliuKp&#10;bvact9G2kNOLuIMACIAACCQSGAgGmswOX6l+rFjiNTH1cI3LTJ9A08RzOAICIAACIAACIAACIAAC&#10;IAACIAACIAACIAACIDCzCQwE6/w2X6gjWSxDHXX+Ov8AW28p1SfUYfPV+RNHk0+8mq5L/oyJ105+&#10;pLWdnpp8LpPW9kziM/kz9FcQh9SxHw4RpcSRlPr7U+1TXOv8E88OhyiFre3JU5h4fbrnUzjp8i8x&#10;rHS/+XNSc0h3L86BAAjcLgI0D2zyuV9vNCjKxbrEeDR7yN/P/xym8zZ9vy+aD0ScO2ARZ6j/AC/1&#10;z7T0ldMv/ucrbfaI0D3ViqL3GpEniV/lMuvnpaJx6e3LxV20pavSl31Hmqlngvg7YDlco5VyPQGa&#10;4YT/+Ur1MaAYiRTQc2w+fS8ICpH6yPEP9ZTTj+G0+Q5YRJhDrYkch1r18ekrF4zPtMTPxRhTKRRN&#10;KwaC7cs1eudt2hmb77xNO3PAoicm4qhtL9aJ2FEcz9v04/xprkoe8/O2UIeegcWV7G2gUPmTtXVG&#10;xJOaPWK9Ef4cLbfFFdiCAAjMDAKpdSDZ/3y6mkYEDrVG2wJNVIZWV4p0XLeLc1T2ucw3GvgZKlm4&#10;DlCJeN7W7Im2Rduo77CmQPoSJ6ZSOekw1bijbRYXlTLa7IWkA/rxiJPrAI9VXzmFRvGi8MQYxlAH&#10;xe2AJdAUbWtfTvERcY6p8TFKpgNayRevAzRmksbHDLWeaaGn01eU9TGVqFJ5f6TZ5jvSfLqW5g3g&#10;nGguxvh+Fnod6AmQ/rrMFle07UwL9cIWOkRM6ClHmunM6VpKk8iTxC1PMeUafz6lUlNWmgWM+Ebb&#10;jjT3lbvMlA9CC5O9DRQ6v0cLQzxRhHymxeYLNNEvjBgSbLAFgZlGIL0OxNcsqRzvK4+vfYu69cU6&#10;RfGVil/6VFK5xFsGBoL6e6mGLUosUhRR4tBTfKXiyuEQ3S8slhq3MR2gMthhim+XsPlEyUtp13ow&#10;8/iI0j29DlBNV1zJR86IlMRUKq81PeHlvuBIZb2gIRiJFjI6F19W6nWAymRNc8W9XJ8UJb6lKFku&#10;0B004j/xGTH1RoNgQM/Qau2Uo1qupNIBIky5oij6p9LVWh7y2OrPa/HHHgiAQP4JpNcBrR5LMaX/&#10;7VprRHzc6ZyoocafoXJclHX6M3w1U17e60tdKkfFiEO6nmqcvlJ+pzF7gNeU41VAi0Gog+KsL52o&#10;li1anfQxonsmtgsl1wEqzUVs+bMoPYIj0da3Pmmxianp7AF6usMktFF/FymoUEn98WT79HRtVP/E&#10;K4iH/hlkOwl1Tq4DxJBmOSZamoLEVMrzeG2a+DQcAQEQmCkEUutAYrs2tXfEl3BaGuicqGVrR/ke&#10;lSaJOkBeTapTixYfKkd4+chLZ31pxGuxPAQq2UVJzUNPLLv0T6f6tCiB9cf5Po1+FM/nR6gkFusj&#10;Ta4Dmurp24WIWnzLFbU4iVhQbFPpUjr/AIWazBrgrfOZlbh1fnq6pl6JREiX4/OQ3o30OkCte2Tr&#10;6MnFVHpSfufAT0wbfoMACKQjkFoHEmuAVE65zJ7qxA+V0HQuvkzVnhlvD9T5L9ZRDZn++sqFPmil&#10;brIyhJSEl3Xp7AG995PC5YqSutyj1gzRIsJjS88WJaEWI34uU3uASkatVYju1fSUW0CJ/DzVQ610&#10;XTp7gEIVWsLjI/4ljmZHYph6e0pcSelNpeN0DcUuvvTWM0h8G3iolLfcQqQ8FcpIKXGYEuPkqU5l&#10;S4oYYgsCIJAfAqQDByzX7WaH2dG+3OLSaqv0P1+0a1PcqKxP9kf/u+lcqhYHKitEqNwb6zBdt99o&#10;0NdiNf+AviwWREgHeBlCZVkqe8BTfd1+3nbdTh/SAe7BFGFM3FJY8XVsKutFSagvA+neeB1I7R+Y&#10;qAPUzs45crthIkNuCVHpmco/IOrdE1MxMTQ6kqyliFIU74eOD22iPaBnkPg20L1EWMSYzoucIVbJ&#10;/vQ5Hv9s/AIBEMgnAdKB+D9Rm6X/2fpykurXifVJqgVSG05rO9UA9a05Wpo0e4Baj1zmZDV0rcTR&#10;twLxMPQtRWQP6OPEfRbas/R71O4javf642I/vi2DjupbiihG+h6V8aU0eVS1dOjbhSaqC4Uk6vLE&#10;S2gijwed5bV3ekK8lmpXU7pFiSviz7ekSPHlK2mGaM3RX0taK0pq/XGxP7k9EE8+ppKPWHg7egLU&#10;84l7WygPE8mTtRafcvFcbEEABPJNQN8uNBDU9xGh9ox4PyqVOcL2p3hT3V2UXHQuWS2Ut2Dz9h8q&#10;zfQWhpZ2Kg1FiUJlrCg36Qoq10QZSCHo46SvwWuh8T1+beJR7fdAkOwMfXroySINFCN9S1e8JUJX&#10;anfqdYBUy2ES7V28tUVLD6VFnzbuUeWlJ7e3tLYT3orE48v3NeXRUkG5FM9UUw/tKtqjnI5vB4s/&#10;TzEX1hA/QwyEolCtQJTz/CzXfi0M0hmhnKQQ4k66IlkdQrsTeyAAAvkloNcBign9b+alLv3P18p5&#10;Okc1VodJ1D4HglTiiP/tdE7fZ2QgyFu9eUnHy0Xuadashp6ACEtf4vCniHADTVRaixKQl+0HLCIM&#10;Km/ivbIaTR4jcaV2XNsj1dN6lVJvIZdZXE8x0urPXDNEnPgIBxGnxH6jdKfWu5b0USv7h0NUaxal&#10;Jact4s/jSytz8xhSOFo7Do+r4EUazBWDz+Mr1Iv33Ele2lP6tPA0CmJvcnuAlFHwialaexcPgeIv&#10;agW8dU8o5XCIrAF9fyLxTGxBAARmAoFEHaCSltcKSQdO11JZT3+8bsxnGOdH6F99TTTxnGhf0vsH&#10;6Gn6P2EDaP4BYkJ1b/2fVoLQmcM1VPqLv/g6qp4ob08SZZH+jLZPz9X/aeUslcI1btIg8Sesg/g0&#10;UJmrtwcobL3H2mWOLy95rESYgivdReXodTvXH3Fei09M5b4VcUazR3oCRFj7Ez2etFTyPWKX2Fqj&#10;v4Z0IP48xUVoH38bxJOovCc2+vjxkROCN1c1LVZC7fRPxD4IgMDMIJBMB3hpEGiiUbg0AvaARZtR&#10;fDh0uMZXSp/rdq0Ng6dlOHS6lq71ldLcBqLmeN3eV6710j/Tct7G7+8rP10rjp+u7SsX9gOFNRCs&#10;rqSQDliqK8U1dJzGuZK+BJr4czzV4inJaFLrTboWcbrH5rtu5/GJb68RMTpcc8DiMh+wCFWj2dP5&#10;7BgHLH3llAbSAdrTx8Di4mHSWSpB48OucfPY95Xr+/XYfH3lVFoOtfKzZoc+5RR6qKO6UrDTtJHO&#10;NHtEiEJZ9bHh+7xtSf/E+GsGgn3lov2NnyEG4nqaJYKsjhsNxMPsGGrtK0/0F9S4tVkyKAR6G1xm&#10;X+l5W7xexD8Xv0AABPJNIFEHqNYpar75jtt0n89b3EUNVQstUb+0M5nuxfsH0t+l9RtNf13uz1Le&#10;HrAkqgt5+XP/bDwBBEBg5hKI1wHetqO1X8/ceGcWM2oTd5j0deThENXPM7s79VXUniRqyqmv4mcm&#10;2gOT3ZGr81TjpzZ8fe2cZpNL7k/IVSwQLgiAwEwjQDpAljv1veetv5O1pBhNgd4/kOreeP9Aqqum&#10;cpxa58nj4ak+XEOeBWrVju8VM5VQqa2d5qcbah1qpVmT6BmpwuEt66nO3t7jPQHuWzlgaV9+upZa&#10;uCjmaLu/vbmAp4HATCNAOsD/HCaak1nrBZOtmJIOiD4wqcLUeyRTXTPV46GOwzWav/e87UxLOp9C&#10;pk/RvLa0qgERTHXnzLEHeAyjbfo8b1+utw5SpQHHQQAEQGA6BFrbJx8/1BMIdUxst57OUxPvHQ7F&#10;z3aaeN7474FgqIPSRqqSLo10XW7TZjzu5NvONo+pxAL3gAAIgAAIgAAIgAAIgAAIgAAIgAAIgAAI&#10;gAAIgAAIgAAIgAAIgAAIgAAIgAAIgAAIgAAIgAAIgAAIgAAIgAAIgAAIgAAIgAAIgAAIgAAIgAAI&#10;gAAIgAAIgAAIgAAIgAAIgAAIgAAIgAAIgAAIgAAIgAAIgAAIgAAIgAAIgAAIgAAIgAAIgAAIgAAI&#10;gAAIgAAIgAAIgAAIgAAIgAAIgAAIgAAIgAAIgAAIgAAITE7AzdbRXv+8oqxm340Pu5ctXa8oS9gx&#10;G/t+q+QD69hm9G90/2NffUBZX/HAkvWKUjp2fJluf+H63xs/7lh/x/i+eX2J6f3sejv7llj+1+Wx&#10;Wy3KW70PKPctfECxeDcq/8ezcfX6kvF7Fq6/c3w/kzg51r/P0PX6MBXlT51jcWIbbT+Ta6rWK4qF&#10;3WViX/qrXB//u2L97PF4LVpvGt/Xpy/juP/Dqw8o31q7MRPm+vD16ZiQp2Nh6uOwRBdP/b0Xvvw0&#10;Sx3/s33/6fUf/9X/ffE/fvcPN5rXz77j6BlFOcy+lL+zxEW6LR07+EdND5bdNf8utlu26cMPNDNq&#10;j7E7zpl/T1Fmfe7FpxeyE7MCzQ+6lG9etP+C/TD5Nzy8QVG+/Z9+/91H72C/7/zEh3cEFMXxGn1n&#10;mXq+c1xRztyx6YENW/a3/cvV9+0vf+31H3zys/PK7/hA+UbLt/90+7e2lc/96AfUZUvPHRr42I13&#10;/njWxlkbP/rivz901x/P+ss7P/zMcOjZH4dc9/2wM3pl4Ok/WfOV/1z208pV//pe/Y8e87958ck1&#10;L79xseNHTdX3rT+yfa+ltmX+A8sjp1f/4N5gz5av/9H3P7LtZMvDQ9/c3f67E597e9Oq042/feMP&#10;Agte6vzIz176ct/+X//jpy7t/dqmky2n/3LjF+7+1EvVXzs60vPYv3vtG5UVXe881f2lN3558tnv&#10;bl70dNXD/3PzJ964/NTjsVvv/Xwfu/Xn3930dNWPn/U6664d+INXPrfvl0Onl91xl0mt3b3X9UV7&#10;3Y+bHnv2k/90/lOvfvTBn9YdeOlTfZ8c/vRnfvLwh35afd/7Fn/xyTl3zV368f/x25d//+nnV31w&#10;yZvWuqN77n+guf/V//qbP3zt37z7d7+oaPt5S9+hv/3qhn2PPnPXu/Prrp/98uMjS5+68IW+Jy6/&#10;Evvtn3n+7UuvPfvKUy8Pj+y8+Ce1W74xsOZvv/Pqq1tG/uHTy3934Vub3/zOx75fcv/cN3745SrH&#10;ho//pOqpn7288fELc+65v+Xjb33sqY5z1heiw68sW7///hfefPKFr/5v819dfvzoO/dUvLLlzxfX&#10;Vf7roSM779/3L+Z3w5/3fvCVY7XtJc82vPWPvvu+uezCssFX/kvgctlDI8tevfnbo4/dbHvqueGX&#10;3q24+9L81ZZfDO/++N/cNaLY/tt/7/7m+0/vfK7pK1/6s+dPra6uXtTn6Ytdv3/5W391z4oj/mUP&#10;//Ol4W89+om+9+/48b61rc/M/e3Z/3D88zvvvelZFf7h4/d/bdmXPvyrS58/GG36/7R6d1hT3bI+&#10;EAlKVekgHUFAeicooHQpUgQhCIr0LoHQSwRFRHovAZEmIiA1glQVCRC6SgdBqhBAeueufN937j33&#10;3HPOrzzP/SN5svdes9esWbNm3nkn58o4jZooJ4n1Owa7E2NE1psU4Y7mlr9j0I+H2E60qx5Gp9sl&#10;RUZrcFA1Yaa7DfI1L8CSV7tlp6qNDrh41wV4WQ/Ode0n3al2MECw/hpH9Epjena9fq2bZiiZ2+xd&#10;/hEUUTOQJEI7rlgx8DmGYW0DjmiSQqpuT1m99hUwYVLFDNBdNTH0366UXC+9aspCdaueJuqN63Px&#10;0dTfPLJHAl3JfNUzY68NeBDwN17MCIqQKKdNOsvxMKWKAU6nt1LPzL2EdNMNkeTBDBPaRhKIEeYT&#10;WvCj4SX6cY4aeHWU0yNfOiGqV1+0w14TJPpLpWy1xwT2zLyEqNqunXkHbpmVSdU7f063z3YsVDpa&#10;v4no0oa0af45mvD+wuQv8q5mvG+lbqebZDwmrToxTEiGCg5qS3r/MoYlMwtR0aVDDR4WqHwFJ6JG&#10;R6i7gz/HpUjiYQGqs3rAxsfcx4TlNaWQ7gckXqeL/M/BXZ4F/ZJcriOVbTrLpIJAO+MUId0K6zab&#10;g60lu4xkaO6wIhdhaSx/p/e/vwRL8CcJvSVSx+tqXjGgPOeQvzTV3FxnW4Cy3gz/Y93/Xv7vntrW&#10;DSyunl/IDihLZxe7H1onbFT4Ij8/v49EWHSSAvPcKZ/YeNwk4/fP9i64e6NtoeiHFQkEa2mhbqb2&#10;VFNQ91YLCtLt6mbrk4DP8kTqbbKqs6hGJ0MNEMfaRo3+29Xdn3HpkoOFrLJuWTJBB0tFmfBZqr+G&#10;/GVCQlAhSHSZCulGULOtJGluznfjk7BgBhw+kj/7ilXIcc24Z5ew3fUG7sykJBs3fRheCnG49zM2&#10;c4wj5Mhgtfk0WHLi3YObCHieOhViWbHdbwFtz56akeE0712vnSxox8I8V5JcCIJQuskZ+tGhGmdT&#10;WPJkudU5Vf8sz6bK9xudQlVBbo3ehQs9aGe3C2azPgot8jWNm6ZUctR1A5wU52CqO2vULrS7kfmX&#10;KHdqhEVPG03g7DCMz/2vA/1CD4XuaM/WDD2Oqjf7YaqSIiOcVBOFUbckdipPdFZi4lmo4RApahK/&#10;C+KIJkuQokkwuuL7dTl/CkaRaqN9+I+h3ZRZm3g2lMp91x+nbq0k8SGn9MzyhrNDVmrmmO8XpDbJ&#10;z48+T9FMUaDpjQfhITVKgZSdSWN5qBxjJI+xbiOH0SuhMAIytWu3EpZJQiL5yU5Itsv7HDuQsdLH&#10;+tFbOfPVP2OH9JW4b0ZktAVxFQl1o30mHYseS7Ws9TUnyZ072r3Ezvbqk/dK2iNSj9GjfSTq+9zK&#10;mRtzdvnyF0lOkyN6zQQuXnSJUHhvZTMqyz02oxRYn2xvmhETljXN/f4VNuECKj7PhVPOJqjVeFZH&#10;z5RFGKn+Rr7tVlnIxlszVIi/FUeWSvb6rGaeyvdHZ0y9ejdmQXBxT9B0evO1zBUWV+RV8GjjgQNC&#10;cQPLMy8TOGgMIkqxabnl05Mx9+YJPdKloNzd5tOTQ6Sgr1V3hvRgYVcyRfDtRzE+FKm/ixZuY3vV&#10;2Tfszp+4XxfSoRS++67lK3wDTsE4IXh+L8m45g36qbtazYBYp7JaDcvwceIPBDg0eqPUuuOh1tHK&#10;hMP7N8/7B0f8J5eeDQPGb4w79FrXmP5LrOvdgNxCJqQy8UFBR1TXSMsh4RQzm7BgLk1H8AgNalYF&#10;7LrBSFW/zJ8zAEOTBhApJBFxDwrSpRwT0CSVKQ8KHIdijF5O92Glno1ymYJk8H1YgPPKWLLd52cX&#10;kOSa7UDun6jy7/WutHDMkHUXOT7claU6+3dB7f8cWVLmtDdBiE8boxcySYO3xP+M57t8+bJVtYRt&#10;p+qKz0OEkIz+M/MYk4yCW6kZY9xqzzVRJKv3er/Ecoi6N26npGdfC6iti045OQHLkBqEQCnFMHV3&#10;6r0c6zZ7YPisALE/Y3eGs2lGX7dNlV33wHzstZ3h6qXvpfAiXZ/VcbOExMRuKepYZ1OWS/L/GZ0g&#10;nPNMDkSfL0F0mUp/KW713USu9pmUWQAHzpBytC7yLAQgg1lQz0xLW1ui64no2Cs1Cpi375ZfFL2Q&#10;3UJoQ5syLd9W7P4XVncpDFiWFGauK7V3S7iIWio35KhHuSpw3xNRksqxOlpTkj6Jcc+p8066ajag&#10;R3qn1Pzb+FMavjduE/XzMkfX2RwE77yxWXic5W7kPRKrdDKsE3E4EyW6koRt3J10LnrcmSxk7/Yp&#10;JEWy2XGw8Fn5BSy58y3q48O1ZqTgIvDfKiMVWn69aqOl+d4c96LKwrDe+e5MvIXHUHQW+USk81DZ&#10;vUqfNUtYan9rGJmkBQ755QUzUhDd9DQ8/AyMv9JtQgGWLB30gk/4x21P6T45uOm3Dz7uiIBu6aE0&#10;ONHZVP5Iu+ODbaTghIEGm23RD1gHmdr8CcszvSA1viC+jV4yibUqmtnCjBCt/lfFqNh7B+JXfUo9&#10;HsSXN10cqeUxI4QlkV9SAye3Z+1Rp/XD918+qkPS27TOentuzpUUDPR/4D7p13Byr9VLSLRisoOi&#10;1vhKkwhwKLzC+1dmGN54MrKaWM2GguHqO6N4UpPo4fVR5c1eJe5o1qgsj8fsngn7NDjhUnPpeDL2&#10;88yS6jaHyMMuLm77l/0qkvzCFg54XbU30fJq23pohXR4gbQ0hn7snmzfeN82h/x2dOu80mrvyHLe&#10;JHfwRuSz4FusB+3J9wKO+20rQ7SV4r/PqRqSxHO805SSTxUly8hwp443iJIZqcNtdSVqhj2ufaWm&#10;xh6AE0lL/jyBQv1cVBYSGhA/rzJDNzUtTAlE3KEZmv2Gpyc3yeLRMDxbrgxpMDGb2GQxd0LSIyU6&#10;zpQNz5d1+NqxlaSyZfHDKph1zJ4yYsieFucqF1TeqygpJv7j9u8zchIbTi+1dHR0xmKX2jlCpDCW&#10;CFWyjKZEk5G6F15xjn5tH5DU2Jy9xSSEhtfL4qlH4WiKvlglYgUsLsOWDxWI9yDLYLT0VWEQNrdZ&#10;8JrQP0XAa5ySFXfHEUg9XOQRn87ZwpBr31fXmk9lApymgnYnCt1/tKAkHG6/O3oZNIL3DgYnNnNM&#10;wfsXtqr3unPhto5uDBI/2tGXe7Pba5FLsGf5cHvIqrv0p9DEIwEgCHG06pGL+CYXExj9hVpMO4Sm&#10;5zopRm4cpU7Te+VtAJN5LkQ3mkV6xbgPHEpJSmj9W/bvM5fsZo4qYFv3xzW9iJjkJd7T5q3WrFF6&#10;CcNrpTDa+tDgjQ7+zCWum0/T4N77c6mZ8KCJ3IDTZWazbz5TQanTLvmmVkE16E4aiK7TejS5Xyyx&#10;6Y88ox62ClShQ+QAimudWrKbE7IHxz0Nfdym3ZlmJyuGJcJOKP/MKv/8aPxRu1Zz8PGKxW0UiYY4&#10;lkjsFTt51mOTMCgVrjQPZAmkoCYZC9Ft8a5Ljm33iZralf+KFhaUZBkSSPLQqTa3lwL0fr1qRCe0&#10;H1CFqgdlQ0RHwkiIbkXaNWmi1Acvic8jKKWIrGNQUGWceB/Rs7phKqmVd2Qt1oQnBjRSPf1jaJiP&#10;DMYMDP3xzP+l41RTo06mTLcOLKznYey1FBn8/T8fdAhAWYiowUc8Fa88CJAICGuZ6ChqCBWRRszF&#10;7lyRgvPnCL9rId0aHEE25m5ifUQes1f6X7DK9ujNXfrrEWyt4eGfj2xgfS6j1Vo7a1PuC68+KUNa&#10;4vNi9Wj5dN4ZyYNVgisUnyyIi3KVlxwsg7bv+G31a+Attgh3NP+2HrVrfXIajsBKE+NvZmdtiuGY&#10;MjSt42i1AIQqVIoXaPqf5gLTh6Y9/B/GkCcs558MAnbxz0fGc6utWMT1YFzHvveQAtt5qIL5iiL7&#10;jFTknjMIOxUNEO6t95/707D/6l3/zfr/fZDFV0g0YmsHmNnOjc29ab8QTQ62hbALZnWeBRb+SwV2&#10;o8xe2klXuLyXv0sPUkMzvBoYl3xFjwT0lRTor969TYi1C6oyLsP33dbe/6RGsIpGRkY6hr0crXZM&#10;xKWJf+ppizgJvKZ197X+9X1VKPUlh4UZnqPGvugbDQAh+c0jCcWoyZJX23N6vEUgJcf1cT1SNgRO&#10;HElekVIE6a4ZsgRxv95nzc0NIDkXt58CW/YmwNh6bfqLHBgWgHYpWWV0zDFurgEz/FuNHnqGyB8t&#10;xAhWmp4AcYc+TsTyYn9eBFpBImuoBok3R0QNdwyioETcD17Kk2QH7ZghPoCEgGDtWBmpwhvXryed&#10;eU/qvHrhdq2LGeyy5+6ETyacTRUAhhSZa4h5XPXSUyrWQl2M+9SkjtDCw7QdWffJcZ0SgNa/6RHv&#10;Q/7H9uqAs/RMAMpMJN7GCeEsZLIh+kwXpnN2oqNUM547AaDmgErTMgt5WHKZfs515K8+hqt37wfP&#10;g7TnEFBZ2KWbIdXRQzr3Tdww5Hg71e8EFAZj7JxrYtjwPiWphVo4xm0D5Nu0fTJ2X+VfQ+Xuhcns&#10;9xqCDneq82JBpkMjQ+dDiSF/APs0ZNKBc3kjH4FNSO/RA9XCAPVNOXz1IA6xGOpzerx7K1nwjk5z&#10;3o0n5I5hL0R+XvqtaP357CZL2fsZcslyL7OFZ78BuE+Htw8U3MIb395DhR8obNkvu74Gs3X8budw&#10;Xwh9Kw7UalXLpCbv4XhXSNWeIgzXGXgkp8W3RQfJsMlq7fRb8R66Z++GDi4Iu/v65PhwrJjT3mwB&#10;ubXYP28iHyQ76ZtX563XnHs8XZTxfv0jBd744Cd78N4DRElZ3TwLjD5/gY58TvFLbtHhbTIadinM&#10;9C5k+u7NG+EnrXJhOovyhsaLErkcqSal5rZu3nHyO8MPu7eGrEJc3W7GGpDXOPRzwy5L2PdcAmzC&#10;1eVxdRYbqdzXfcRCgXGP9A5ffgxpIj91eA8wJGKZN6evHSATw8mQ0yDJa8iVuwiKS9rzNdQXnlCf&#10;na6J6ju8BEqmKqMRVkm7F+jOE028x3TI7OnRZiy68yqwkzLOIze21yndg1IKG/maLH090cixdPpt&#10;VU8lgijO4GsYLoYNtmJ8G1SsOPxzeiGcMFG4worKfMItkQojZepL46IJ5+9GXPSJXJniSaDbe+bL&#10;qcIrr8V7uU2E7mXNK5repAlX565Rxt64pVhLQTUKPKPwhbl8xyDz5r7B0ffZXDJbiYtkHIH3i87T&#10;oE5jPoGQIQMjPVMtIiRRkoNNmuT++SHyRbCGwtRmclbwyqtnkBtS+PlMtROmOn3LI8dC4wDXOF52&#10;TRlM9PUev6BnKnxNJKeuyiIu5pyVfvG87uZ8RnwcSZK9OEVOG7diw+qPenWLKHrPiQ8/53715M19&#10;jOEpcMt8YLhcymX3zmPUdu1E2CfkugGDy/DlgB2yZpHezsrugNmjHeZy4zh0FqWE/AQXbQTDXjkZ&#10;93CNSn2NlZC9ydiVJ+SFqkxiEphEfa34A1Fd6TDVtUetLPcaTu5u288b60HTfS2XWpdJSqAbH/J5&#10;468FbD0stlzW3u24YFaparNqEe84qMqn03fsoPqUmn7/2Cc+J/ji/t7DePvsC3Un/hNdspuh53Vh&#10;O/mqxRMejVlTni+yGDUpF6rZ+Owx7II0gfIjTR95RJWoJcCByEFfNGsKrEOT85bbduHwM21R3aWb&#10;VQ3+IyktguE3+5U2YtjU9OTV8gP9jlmUNjlesWYw3Nx2CDMpVf3+tp+NCi+6SFzBYmN5Ypvit3qz&#10;xht2EbcRI1TeMDDOIGqpuD5JNnlEdC2yQZKtPjGPHTbvMFpdjN6I2Zr6qgbtHeHEeHHwp0KvY3JO&#10;kF96N3LxHU2DNgdv8DsGSyd7N30wvXtkaYMmr+M00QrcPpPFAaRRgaeN2K/F3DCfUf72C7974rY+&#10;KVFfZtf6wmzjJfYImgTKemlXBa+4yGpZTOpsydTr3r1kzwxhIsvDVqaREM6ftvdp1GiK+qtz4S7H&#10;zQrGQvfMbSbWrG5tHLWiuv09fPx9OaTT98iPitnMIIWkngHUi2bU1U3nHd+dda+HbGCmoD41moMy&#10;6/L2N9YT6tdloYSxWl+GQpec5+ZyKpVk1Jeh8VAaV9tOh1acCJOWJ2fPi19046Y3yVJC6odhoZx/&#10;CIx8iQ2mfK5KUTIdptWbvdOjqV7NsP/TLz4er8Yw3/CD7LXvd5vz7Sp8hg/KTEq3VObCaV3sX0Mi&#10;uRvdzxYmcKxVoVumI32mTZ9wFK+1kbibWJ9k2iVbZrW2fdW9TnMUsaj8qnRhjhsRZp8KsebKDtOp&#10;cfqGKyXXlc09tmQcVLEbm2xZeHl2a3myGnUUNookeRbrO2RzsIN3dkPTovZ1dcjSVwxxbD5n+BgK&#10;1sLPfKZ4MrX3fIlz82fSN1A+rG6s5sXmYSOYbGaEVkNWFVq2lu3tQ3lCwQmylsHyFoWvnJOVXE/f&#10;yhGZ57koANUwV4SmA2YR+t2n9NyiQo5fQTOghHjFxfvpQrc3JDCT/iVL+pqaYu1yxRHs/ponJ4fu&#10;khP5WrSgfhrxW28l667mOdov0s1MQcqzN5KrL3asJyYkzKbA3cQHi7L93wS+1Rh46gv4HxBBN2vd&#10;p67jDRX8r5rsdfyiuWwXshEbLCktlzvFZHaQAVnj91BVk8QuKmQOMpTdrbAeaAzYbQliXruaT9Zi&#10;1oPRuaydFAfqp0xboxVmkm0Fi06/hsmnSqnPv6aiDQu0O0BmZn1kld3Xun2wXC6rkbC8qZ8mpoJc&#10;HRcgcH2jSzCRpj1rRMCV/sb6K+GMQdu/uAyaGJV1PvN0yIXs3fuA7JY6q5Ml1z9eZtU8SSnRY+u8&#10;NSDvnyOJvRK00u2v0EKke9lfBA/GpftFbB4Jm1eLYVIt/YuP1kJOJQf9DZoWckJAFuaPXyTaHH4Y&#10;m+4YwUcHKC3LihvlCwWQ5zILM0/4QV0UCHK43QEA57KYiItjKnaDN2DtRGFHYRk6gW0r+qePqXlU&#10;r1NYCt4hY4IyzzJSSvymr1I6LjrUo5ktL8JJQSg3EkGwcvr5JXr+16XqFXh+FOvT5yM5p0O0Js95&#10;8ZIQneHtH6E8gkVhlBvqOGi6AYWsrWIgEZaf4At2N1uOtmHdRIi1xlrIX7fCcD/18dxtnFbWcZHl&#10;ryOIJ1QcADOJ1Cu/msE958WfJqbQMoymRgU+Ac7jmSw9/4s05Kq9xktQBKTByQSg+/RhOoFzTlfO&#10;Nt5OlsRWu4wMjBeek88iwuoTJvylUugyUkkABcPyjdbTa44QXSilBLaI8AzJ4cRkE6cvjv3MGEYZ&#10;GAFez2TzAwbWC5DJ1AOgzDCVBNp5+BxnyF8X10SraJVPPnLSWlWw2jRRZKdTYN3/eFEYrmWL9iJk&#10;/xxQpc0tjnmkR49on+LPi31MKppogxGc6OcTnJJFzf91UeUV/ncX81Yw4llRgrU/qNghduzFyGLo&#10;/hSqihqc4QohWAcopBWAPxPXLIb9bLoCZebMAXdFocx71GAucWyLD9AmSgXa9AmoSCmxzgbkreNQ&#10;AB79ixX+TXTOKW6JAAnJFYlNv0d0Ed5epv6MwAAkX8dWu02Mjk/6L5caFhtelqSa1SDouM05+Nog&#10;j3JpLjeCPSFd0r4TBSFzoYlrJhgzx/vvrfi3Of5ST6hLhcCbIMnXGYB2nZ5xfr+Ki/IBcCsktiRY&#10;diTYAgBXNJqkIQxsSOUlG6ehMle3kL1pMgSFLylYpq081mtpQC1Gfp6p+E5JCp64AQUGclNLgL6O&#10;wVOoL2EPbOGJBgBwg0mgf07iOJAfSQdwuR0u7UEAkft9YMubfOlmVXYjAi2shC2c4QRU0ZqNQ2gq&#10;YfEpWoUA982noH//kAarTZ7jNHrvAXCXN3PLLTB6OU6aucWZINalMv+YQkRMwO7X1+Jasr/NtjTZ&#10;+IHZJusTBVE5YaarZOklZfWdesSThAWaUUuAppO2858zfVax21ufnkeCwmCeYf0iYcPlsNWOg+qj&#10;Nc78shNeiXWkDeEEQxy9P+NL8PR/2GUDGgl4rUs84IDG6l6Car4VgG4OMGxOsIOXn39MIN4IpGTk&#10;yvCDBVUFr0VO3UyZGoTyCcE/gKSWltbASxUIjJFOAUu0zwbEDBL/L7zlH1T4f3G0/23RV+w25HRX&#10;OO+UmNQgWvcfk1KMynOePgR7YHE5nYpVZligJYiwbaZhuHytRMA1ZMkjVujiToHXmgIkqq90zAs8&#10;sQbB/QeF6UEBtuPVOgUhFvyDF///HLL/7bX/Q/ACUJsNhhwu9gJ06Dsj5ZN2sOd12hKfImgwRij+&#10;K+cDnwNmZ3Kc5I99BwFgpNY1E31RAF77ti7odxtjt6u2tnaTo21nUuTwWvuXgPjJeq8l6+93Pmt8&#10;DdNpfUw6t5gXW4vgDiOjSQH0z1jPnKgGm3cSmmRNTSHhD/cjUtabG+FMBBWdm77CEi+ixOsg072p&#10;AvE7V/oV4ARg/BKPZlQRJRyMMwLi4uKllnMOfS9R6Oex67s3CD1GkDMdF2YeglrI8I2xAIwx8J7T&#10;9q9v8zLsJ2unJ6KDp+3A5SW3udbmRmCB+JqhjDGe45zv1Y5GiDGMuxWocL+VpKKfN4L6MHMMwIeu&#10;ccEgK/Nqhwd/1Nl7s4n6NuPvH2nMni4CYgqpbdObfU1jVlr1IN2oUKfC6Fmy4mFONsynrI7qOHal&#10;LzcM/TxHU2iARunoftFMicf0RyAx/O6B53IpphM0ilz0V540M+qNUpYWt90itI+MD5b9ATnW7dqg&#10;ai7bo3QaCHtyt+OoDKLMbh1HfN6IUoLI+rnK/Nn3K5UAR//RwuIFrleNJhmPBrdvaWq+M+LOU4+u&#10;NEqYznzdV557k6LdKmg7GX1xpMY5tQ5P6LU1grZRt7BHvjj2EvHD9hhpDGC1JaYU5KcOFoNZY/pU&#10;7OZx6ZUA6Ugeg2YGIDcPc+QOtpft3QDd6+yGOnqsAlX+p5U4ZWga0JGIqEw97V99q6TcKL+ysVSU&#10;o97w8RkcMO46gHQRBBVo9TVu17HaGqM6nwnvoQK0/sptEMnZdm8hbOeSjPTiAWUwWvfySzTrmAAR&#10;duqsJNbQwbc/8anCZv2F70sAZmX4FWz21EjJugzHTVcoTNQh7GH8G8vlzRljnnOdBehw49RzjS9X&#10;ZzsSu11BAM0H9IDdwe5USCqI1OmOBYP+N4y+1TgPUfY+mvRbSG+52CHafJQwva32alfU4n2fjtJ6&#10;CyRdpCGAwF84XiN2WkR8K4XLfoo0vLn2YX8+swCUyXbmvQNvd+Uf2HWlCDMHY0rKmxTw28sCi95m&#10;CzeaMRNI+NMqheWgnoBysOd2bl2poqIEInIw9zRkems0z/SedzK6S+c0dutU0HgRsbTFbJ8Fom62&#10;/y8Bv6Pf7XiLdd5KlpSv4edo80H+szMHMar7aIq4ZRobrBpRblvzm6L8yiLpezC382MNBziotAJB&#10;0WVYpMf2wUY994G6bG2v0mnDfvqoydu7Dw5uftLJH/q5tQQVV2yQ212CDvpZHvsBOiZyzyIGFNQZ&#10;OayCXvvr7U977BntPnLsAvyT3xjrbwW8SqIhpMe5T4w2WIt8oY49YEXcb7VuAed1hSqjXmdv8xg0&#10;NpGRXvjRmkTAfn3vsU1JFKPVGyK7JhQM4kGh7SerRBkiuUvpGlwtz6vjDeOb2Pv1d0gpGKTupIIm&#10;jJ2vC+gGdDeYmFiGHHv7gXOpE+JrO3+8O5WqEgZNX/ADJ0an2W0xSyxvqGBgbhR0PUzYBqILOkVw&#10;qgmgubpabpD3lJJZQtXSd/oJZdfyl/eAY5HwXb8/eDpwS3QkQELJfTEQ+UC9RFOhPDmXQuS9skjD&#10;+kfKtbyTSRZz9RdMXKe7Iaf8l2+lSB2PPGEuoE8D/SMsIKT/QCnNJwddWz5LA21Xi4bwB9MRHPkA&#10;R8zvxtjsrIzYjQBHmzwKDJq6GfJUz5m0yGdtcr7xXLPoRXysV86Oo60zIUsvWAT+btthJ8KisXnn&#10;wd+Ubn2+jFsZrvgUaB2t2jWdC2O32xagISLiTOBht/Pf/nUZreBdieAGeScJqDRcxzmRa7yb21dY&#10;4GmfoZ7XPz7cdHA/ycIY8Z5O5L0xOcNd9r3zGG5qvC7sFckk7aZY3tS3EMBqG9Y43ZHEny1tSbpi&#10;cOPkaFN/H0SvWfCpbYxn8/5qALjm8vzCM9dHcAz77k3YeTVueOpzFzjzXnW1us2Qf/xEpuqOG73W&#10;MFdlCAbbhOdm0wcEgEW8imjkUf+N2V171eAA7dkhflWoIt+HZjeRqEk/HfVru+FbjcvMSx7e8Lq1&#10;t8GGa3vphg0eN+5nDVQI1uIXNwQ8A0snPIM/sW3sL3APNV4zMjTCr2VFXN/7AYGR+ur/0O+4d1Yy&#10;tDcwuEZzuZIPd+b6JrYO5XJx74iHlMKOGlrh4G/clO1ZFBRAoCPS5Y1oShn37VZY/NzXrdOrA0tW&#10;lOKufrNk5T1MGOiF05XyN2fylWBWk4WmOGwDNkwsn6YDGNMBkrtDtaKrv7GzG+mJ8cQTMcglFZhJ&#10;1AsXfok3idi0XdUvUJm4n0oM6XuR2Nle1cJAAQm8czxzkJrd8RWJBcZ99yPNpV1fMr+t8fLZpDxT&#10;NUrKOkc1odWkvB4rkZq1HB7+a5IW2ccPnjYcbV71a5qi9Nstf5LgwdQ6o9mv7OXfxYUUcZ+7kybv&#10;8SP0LSjWeoj9NCC6bqRPz/hw4Ygi9JWIljpid9cYR6o0bDTvH+5/puVu58iRl5q1HdwkcbpTYMAT&#10;P3WiGY8PSMRBxx2LGq5rOjVJq2Zsn5gGZ9erQ3vu2ltVKG3tBUT6cVijxBB7csqXa89KrpNO7LlN&#10;Xq30rcjmumuzePvCNTKL3mzuepp9ofJnigevs/tNevV5PPE13Iz3eD13Rri/lUQZv71iWO/1JVpI&#10;2FPISH12o0ttS0rOKlhAwikJ++ZO6/nwYW6cjX5vXf5CaIb4w6fj4O8LjmRxFsgRW5TySbgOWkH6&#10;HXVRTph2UTlgPtNhPm6jRwFrjfyEpDNIqCZxmbK9LnDk2qRrijxg/brNsNsWmrnEfF4sfrFiP40C&#10;djmSTpGXO2fn4HPdVgtYedcI270kVteSjZnzxUc4D/mmESXDnYQ2w7cb31s4yrOhSu9RCGchQ967&#10;VH1UoLUQdcnH4h2JQV3ls1X3Mnvo2RdhG82nkYqbLzQjqLkbA6Io2a+iUAa9oUIolZ6mJeUXS1PW&#10;V30FcOGeJOoOfcMAC4x2MH2CaJpMq+oji/l/Go8q2eGYJEtTJft5PO/sIbjcL9jFhN6B73TCbjJo&#10;fqJpx46URnQWu1P20FHfGLuWo5/gWFLbsfoZssO88TTYkF1WT1U/DXQ/W6MRV5EvFKdfR3t+oofP&#10;bg+FfTt/DBvadutiuF4KcfuxLVYVchosYPI2LX2oKhz2EaK5GLjo5ZDW3xk96TMTyZ8hGUVrNxMm&#10;lkhm4jbCw092Q2Nb+Urd0s+KgSt9/sdVuMlMTK07Y7qkxmxV72N64uNDbAnDHjzF6RvverHq7DHj&#10;Qufojixp7JlH5pl5kDxz13hLU7IT/ykq9hl/ThUbd85kFyt6xXz60IV3vZQbsI86dCluo8JsZN2p&#10;y9eZHj6OMtHtcaJvSNGtbtq7ka8ejUNxy+LDaVW3EtROT4RQqBufgycyJbUOVdUbeQaOA+OR7ZFH&#10;E62TxEQq4cyzPuHpV1e0FDnta1mcSG5Vb12JxUz1XFLgrhmt2SbHcrPKjpJxdM63cWfOR61QK94f&#10;gsbfoX0cUbtTJ/+QXg2eao46yVTlC2LwNfgPar48Gsr3/3u02LdCsgslZMlWsu+SECF7wthTyE7Z&#10;UsiaNUv2JJF9nRGVwVgnTXZlGdtQtjEMnuvu9+tzPs/5nvN7znn+ec7jD+cw91z3fV/L+3q/X8sV&#10;hGeCqfiARGCdUsouzWPK4xj6S87zesGgholkudeR9WHHI7SHNTSRHQGEuS3Djd7OMJ+67ikq2O/5&#10;VAnjVv+HZaYVWS7xUv1XO60Up0ZdzBQPtjAlBgmm1I+WitN7wKYj3sXpHYdXDVXNoNq1/3aN6W5g&#10;vDngF+ofuS20G5UloyDFic6W9BIHLuYdp9NxXbkkT0+mzH2RoPZjKMK9M3BypdTDfFHxLJtcPo4f&#10;8jCzN4aqEOkyBrgyfpBH5C2tYyvzqKSaMfcX41u6VvLjUOnBXPCtiwXO+mGcdxowx9CRVPXGSzxJ&#10;NvsnYQookdRMgNZcD9xaBHkBSF8FZ7sSrmBAEbYwIdHd3W0E9CcYbKlBHq3dhdqCCNLnBrsSmxa7&#10;WznVVglbD8PjupXzrASGNzdmcmAzdqtSEaT+dDutgbXvjeNXpXKY9J9dJmvzCEjquxHuB3vCwAhP&#10;nCZKorOHJKOjjXl00IBnaY+GujqYDV6tOLGHDPgYcvdark4i2RNYZXTm4MG9Ajnj9aSp6AWwMcpW&#10;Egwrzdcr73woaKKbNKgFzIzLQXOloX7Uug6X6/pU2wIxXn7tqtxSUYq7pxbIWFJAMM7iqupNo3P3&#10;rFAM2snoWo7/FtgCwHaM8oMZFaHbbxJH069bFj1C+dmVDOyySDr7ojiSgg2L8B/4Oi3G4l+37ztn&#10;2byigJEunbHTEl9djqsJGK2WUp6rwngPKF75WUyuVsoFqNdkkMOOywHK3C/LUhD97s6Hjom3IBhh&#10;rZyNopSwum2GlipFSopzln5KpkCb9cFnMLb15CL59AfAcsmnmhdhVymRA5kMIfdZluQAN5d4JtQm&#10;YJ6FCFJZtI+v3YWtgMP9deUmncrvHBd8MoEK9DpVG8ymHWKMohRNOp/SFT8+OoRbdMatvav4sXJG&#10;kUf3BIJGyqme2xV3LNDGFaFLXSzYiiGYv+L2ooOFssZKFApSWzdKrFv6ql0pAEqMFpBWjehF72iP&#10;vVkhuvA97IizwV5PeGpUblYpi3Wg3l5rWYcHTg0idJSlvkLUozCXeffab3aYmlwvyE5HSI+v8ilq&#10;A4Uq5i2/RdNDNT39TnTjw9m5jxQ8td5JLjotP55yoH123VDLhJiv6y0SKT9ESghvx5+/Ninfukkt&#10;y0FP1k5o3ZBJuZ84HbrvYUz2vS2ooYzzTVng8yARn2svTR9CORsRKEvmXisyLQPyr6/CVHxLQSbw&#10;YsMU7rZr7emtDhpxVLptaKbpj2dfS7cuQ/kohCUmZ5wlJVZUzgNNYxJoug8djcFW9l7tIzaxv8me&#10;vuly13moIOqSLWJi54THWG03CT0YY3K1gjkEsPfwwKECTcB02lcHVkp/at1bLl9w4+9qDdhEs3Sn&#10;ImRDxDunjxenZgEQVxifGFAnXPXwG80TxM6YGyRMGX+V9LgTnUHQTIun1Keg5c7mdsgN6vc9BvtO&#10;dpaYu96BrlBcPTfanFJZbGtwTXWhvNJdENaOKpcoNKGpYIcF9JnZlWiUSQ67/ApOGlp/fonDce+Q&#10;gNzilQppXjoGiwQXzg5WBvnwMLGLio/98LLOEDJqfUm67J2DkjdBk4RKiygyI09gTsIoU7B25CgD&#10;K1Y49RkRoaP3310R94a5WnN4meqPTsF4T9iR2yz0SNS4xua+FFREwWDV2hlh6U2SaEYHGO+1SDZ/&#10;c/Tsk9xlf7CM4BYGU7N60dSKAf2jTnmiUk79td6ZLBcfvKS6PJodRAljfCpxXDw2IIOKTriZELS9&#10;zGbgVbpVpNmcXa/1gn10ygdrE1QhF1QoSyfF8JX4ceo4DEXVQdt6aQFMbeYhOnbpxKWd70un+IcN&#10;fFnZ/bfiwtfbCLmgZEHCqRWRtLCZQZBgVGdEZ7aWCPbxo/+E5l+SHbSwXRh4Bage5OFFt/dSSsFm&#10;joPHzpTv1OtiwnPCeAXB9yT9nmYmDHzwhj3Jhi6aYIMjmj/2k8G8wsEje9tmCBlbzOHgvvSwRCbo&#10;u/sdekvJfOo2df98gRWuy8LEtp+fcxw296fLEBLGBc9Q6PV/7kCIyvwZpXGG5IKDweRUoT4URzPT&#10;tM6x2P9zCXiI7ZrVfz2Sh8i//woZ//dfLx3kKf6rh9A5duQwRhbQV3ESx2FKKqDtU3BYOwX0Xv/x&#10;/hOs8PhrAMyDecWAVwP9BAXbGcdINtgvsn+38FkBDbHwgNK8AHCYl8dO8h01gsClm68WVaSdwO31&#10;8STr9ykU6E1Gxf8eJOn21bG6GwBJtMcNL0lqxjAnnT6vq0PcmPfwdADNP+MGw3AGK4EB2vQAUBjg&#10;rZoHHbUSuEWBOLHGOxM8MW/gn+nUGQdKtWTH3rTRJtRpJibHpeFiXzG3f1pIl0hJ/3vb/3jfaquo&#10;TFDS60RRsxQB4NxF1ObvpZfM7BZAcKg3/q2dQfZk8RR45yZqqf0dfO/XnyD5hg3xg3H3YoHfRxDh&#10;QmbvsxU20VJeoLTU7U4+j1f88O8vQdtyDnUgKG/7QqV/q/yrOe3TYCQKoAXydwCgB4KI9nGnvBBT&#10;CMGhx8SzgkHRSAC932uSIXSn6nXw7o/oP2XS0VTQevcOfrzP593f7mCzlSL730cIehHAzjT80cW9&#10;BGF+tAmkwDCVLWj6W5nB77fgZYUsat98LTczgEQwQfbgVv+83vu2HQsorRs9dUcRVGIAkPp3BzXO&#10;xks16Ge4jNdXgADapdfF/vd95oXR6Bx5rP5nnn/9p5W00bsBKu5eEMcdSLu/Sz7T/P1UkwvClPnB&#10;OCTHiiO+73xi/ecTFjhAi+1LNYyMjYsBXOkrFvrPI7yVqHk4qwVG0PTTGfG/I55WHgKPF/jbZ//M&#10;2IdUUoFpMwBb6d5awngYOBCAGUPunK3vP40t2JWohG3x5ONKIfg8p/cNwC2q7bvoITkP/jk0df6M&#10;+U92eJq4rRiIL1XequrR9Kk2bYGZLuB2n8ihCQsK2egH6aKW3yKzgKKhcwdOK0f/rw9TsH/v9x9z&#10;8T/XHrj0T+xhA30R/OR/XH5/58//+0ZAIGC+mHjIzw34CSJQJ+KtHPJ7tdX+zvqHdFIU9JyJf9Ax&#10;dLzSnnOmhF14zg0/AJXoFuum6kGR+M/UBJEZfNtWK57TpQSIU84DggN+TXqOWchIA4KEcGBf+e91&#10;eZlBKuDF3+H5/7LP/s+jZ47uBOzzxDnrZp/LGGiVvHzJLMW1HMmkn0jFdCFj6djJ6sfX/64AMAmZ&#10;2PXBYhYHJHe195I0+upTei5hoCpqzOn990SeApkRQAM9V6HYKgbMBpDeC7okJZ7AxwWw7alYSOn1&#10;XxslG4CA7vQ02MEJa5PDrQHexNWaAXcDuNu3d0Bv6q9CTnv2blBrOYjDAKut1HF1fYvvXgQMbVrL&#10;OkL+3nyvG/22zVXE/pp8Tby/uf5UrG0oUXOteUVsCRQV+N8lnsgDU+7AxXOj1Y6x+G6d6UKQA3ZH&#10;MChdBIlCTdtUIRK3+3u2by8vZ22ypRekixeoqKjqKR5UggR/Knizj/a4Z1FOuHjblhER4PyrVnOO&#10;rSoEqbfWLfU5TE0gU3T4sytITtEkQTAaCKznjlPQ1ypOJacQ7o28NRkGFhh5nEf+CgkArsVAWOwr&#10;Zr0oCeRDbZfMqz/1Bxj7zqoshuyFffDG9fvSPygNbhppAQHE8een575iGzzFa9Kcey7SLcpWVyxb&#10;/T+w+XPtXXcFEJqvGD+d/5+0YzM3u5U1QWHj2TubtjG9IDn03FzboOskyMXv4zTeNy8LD5gKqB0d&#10;YittxdOtvJ7n3GBtjltDlqZSiffe16Nt8/w183Hjq7HBqFx7zobHsTe2SAQxApOWkeG859P5FUgD&#10;pCpAhZVeH5e+dHeWBKDJndq2peNGeUohw2t+WWZcy22U8/MShV4bNsGHRJxLrwKI5fXYoK2IF5tB&#10;pgCZ3YEHi0svXuuN3Am6CUHrpFzAussc5CM3Abo6vMZA9/mJZQBBnB0G2z0GghGsEQR6RL583BXn&#10;wfZVzuCruImr+6s1GN2d/OJ9Q/Pt47ANbn6x4HPlD/L37SGBIOLoMAiSZGHonUYO6AGKqQYRsF/L&#10;jLXH6j3c9gB27SUHUPMiYDWDTwVMQYkDUD2ib/mDkKC74rczP5hzEwJkNlvfAgniAnEaiLMwldHM&#10;5WAUM+YhsQGUIvQlyenazoKoIT4AEBNOoCAsYYAxamSEiTuwwDv2cwLouPKdCnz3nPqzXXwv+V49&#10;MFc0AGsJneSXf9Mlg00xsDbT1FwxYXgT5TxIHUKPeyYKU7m7WtvwBDcZuo+/cMm5/HZZ8upkC3YL&#10;++ZW51bqJXNJ/IMj58644fb8zUDXsMFDUCpj0G7lNm3NS73C6DexYs0XPYhy3gsZiKm2oNLtVHHb&#10;qS0yWDgIUrD2kf/xdx2lJLjm/+L3s0Ww/ED+RZ1hWqzLAkXXNsH1RW8eXf207gpt7gABvJ8CAK4c&#10;AQe0kzvRsvK+ZTjXuyueaxRxuLoW2wAYrp75dNvcnbF1xP59UK1/IBxTOdRMVNVgd4AkliUpwDvw&#10;BQ9WpsSmzWukASiP8dkZg7cAYSyfHjQUmeKc9gKY++ozsQCMZh7nrwbKuz/76fEnpFjeiGdqEXF7&#10;AM0t0nh+Gr5Xi9FPAfp247ImUArdnH5v3VIENmgvwB/0vjOv0ctTF+ECvEEqNYswythA0TEoYmB2&#10;EdBBkD2kVjAveHgHbqUl4/59UGHgxZUp56Dw7PktXPaDDqqFbYdioHL3AktvrAkFkkaPUNYDLiCS&#10;ca/MwMrebYcZ98mtNc7OgW9VEU7YRpAfaxuZ35KJRIaGIJgMFIZuq3RE6IE+Kb73OSaTexYNSXtb&#10;S7ZXsK8CIAHkfFGKvuS6NSCXPDwNgYob7R0KZl+9YA3ABXT/qKjhPyq7AhhuN9yfLAIpwkLIIGEW&#10;RN9EwAa92ucEAQoBpUK++nMfuriljqIhPxie7MkEP4q34Bdv4ccfoPKUxjSTKc3GSaFr2RX8qyCr&#10;RP/z0dc7S5guvRXySsN8NbgFVF3qF5sJgNjuKlsfDxbGaFmcCU3OIYjoaJ9KmzbJyVIOj/nbidUF&#10;BPxEE6bfcQc0rAMiIfBDEPHjDa9cKowWW8nlTEr0MmunTaIOJ35VpvkEgvgOb4b3ZbGtYQiVIODB&#10;r5G2V2qfntBeDBlQ2nd/Spgqe+vs//XJz8b5NMu5b5aedd5sUUq2Aj8IK0EzpP7m+MWDIMKazKZw&#10;MHEwIOcQUA3oWkTpj95jKrVnNRlvLSpJjql16ux+ERz+glrCWDrNcvWbQ7IAI0QwkTaVIboGDaSj&#10;kgecOX7C4klrN/T0akH74hxipENAG94GugUFqQqOhxXZV6U/yZEZRCnJSv+RSLDLuDqUcPWHsMd0&#10;PF7AN0yLIUkbsZn0SAP16Y4omj6f3ZB4izpXx7FKoXLHmmW/yGkeboeOcntWa58kwHOwwgNBYQGB&#10;UlJtdp1PafNvuKReF9GFJVqOJtz9VfErRu/NL7pX/StfRFvlCI7nt5QqBBbNjMf8vpk7jU5tOfoU&#10;WgEZrxR+8MVPENXAzQaGAuhO99disokgpmUu6WTPc6YIGsimshYjzZxPaiHD30Iq8d7d74O8m4Bb&#10;7gFksQv09BZhw0u/COuA6btCiEbmAgdvNzD1QU9Pj0cCJEBK0UnAXDGanxQakjvIiwEmHCm8DvgJ&#10;igvtu+I1pyOlCCTPm4/PHGYtAIPdGsWTCVToiQhPTSaHWgtQYXPKpydNAc5RQj79limHIX4agoxr&#10;Y27XDQbgRHJ1CHKqF7LXsKcs7LwiD9EvOK5kuWwPqjMU442Zmk+ZydFJsutuiTQY5vc+1Y+mQYor&#10;oCJDK2YHD24D+YYTrtoP2GQcdt8OntoLvWpbUTZYieE7yVacAEgDlafY99qqUUdisAeNZ00Yb0mr&#10;fqFiA/0tla+JdH2AuP9gh7CLPNpX3pSJC42ae5CLA8qyFO9+OW1Aj93zFaALORx0mbzeADGJeVlg&#10;UXafZLW6u95NyvJRKucthDKXmrjQ+UL5N8tfzPMsAU+Jnijd/yHtMSbd6Y2TRV08iCkOPdhbEOFX&#10;VBPeQoDplRUwSfHGcxrhIm9aPjh/2znRvC2wrgkJos1CQCyz0L291EPag7EbInzNER67m5HDIQ+2&#10;Qg8mt3Artdy672sNcI+mz0w2lILUP5pWEvJMBsRxf+HSnVbGY7Fv1z2LwFkCQ6hAh+MFRSa0Bz1a&#10;ys+jIYZTD5JzO5bsd8Vxyct2xiOSFoeU9qSkeedPKnb0EAOFJ0Bl4ggQL8C1LO5XQdbn9MxD9K9C&#10;hNe9qdYASfA28un65TIgehuk7QtFYSqH4AO5HqB6Pio7PJpjORC+3EKACnXe4zCYlUiJaonTQG5J&#10;3DtRkb3ntxiY8GDHNe8fxQGie8bwp1FStxhqEUEfD0jknuJ0G1cAM8Cq/T5F6O2GjIrSgDMFelhU&#10;4UCRX7IUcDXbhf2Flrf9KznvKIWQQzejt3NGQrcNExItuZ1F7k2pDZjS+XefYpDML72F3TRd/JFj&#10;/ntYk4bs0/WO+Ls3JticW8I9jtZUxvmTa7H1IXwUpzXp11ivK/EmJ7/DsVQZMJaME/msB84Qf9GO&#10;TpfVuweV1797TKQ13zd63XbHEuFMqs0OIsW1N5ba205dOZC1GaAL6KDiC9zL6+LBrvg8XxyRr5Zv&#10;mPljyIJ5UpHMP8XbrM9H84RSkn6zSDQE2qkU4y4ObXpeVNwyEfcvdSJ83XRftK9WSyQLdl+RTHoR&#10;JrpdcpLP8gzFQnqsu+35agB4rb0II3PynsEM7tw1HHoguSSV9M1R89D53AaOhg+pLLgxjuE7nsdM&#10;3H54nVjc9G798I1eyOZDItCtz6VoDdyIpQlCPRrR1p0v/OZAzfjBpcyopV6nO4uj2PFG0jl1jbeK&#10;PMQTydGxvMcrqUlCXAGBRcM/P4eFLTFSSj4xCPEuRw30aSycUKLtI6k6jGH5jnZOQ5Re43s++6n0&#10;T8hr3e1YpaQuMeJ1sfcK14XThla8oyiid2VFJZB7rrzqdLppjr3GDod7OUb4OlUXPNpUva+ScDBn&#10;sjGEmjnr77ty19aGH9Vefuyx65oq6AEt5OHQ255FgobBV9LwDb7m8ujc9qtGD55pym/qtfU02ijc&#10;1hDnqAttM32lmbsHf0raWmc3b3tUCTF10muya1X6PPkftay/Poxs6nMLYHPYcngqbWEjq2juDEhK&#10;vckI3uONGWt+BbY0LuOtEoNnMiuf+b63EaFxWk8iO66xFUMe+GFVJ4xvzLTqO5mQF5pbyHfYVG5n&#10;uNhrBBNbrLoi5DUZbT+XJVY430PQ7j6/ThJl9Tl7Dqi14cLn6iwPz8tMc14qbc21kaHyvOLHI4j1&#10;O9A+nUzfU9+277j6s2+j71On8vFapQbXXx/Per/CbgijFs8rbCyjx56oD9DmYaQSo2lITS0UquRX&#10;Ow7XGN0Lp08RS71/ueVQTQIzHzvprdOyGR8GyZJJbEOt5gk86odlkvC2w0tZpsMzL4eMGgc/Psvn&#10;Hys5V+zQR+cV3BllNH/05VWls82BY1rrLkYvYK2LbcOA16rxZu/0Qg9SpF43RcUwJqqVWnJviQ3l&#10;Fsj2cttiDR3VnjjDfYJthnKYPzDwa/qnmyuOg4SVos/qbkWhFTJeusUVRiUa9z61J+2nCTdMBBra&#10;HDgXZh+SlI22R+7KzB3tkUTaDs0vBJ1myEqfK5YKW1fOcEfkNleafcMKyHOeYJtzOsEGu3X9+lCY&#10;usA51QGMwHBdOcrELCr6eavnXt2tKGo+UcvinuVH3V5OA8/ZEPV/fIAiubn2abpHS26OP55a77Ds&#10;RyAoEkI4iHwlYM56+2/FrEOVkzfK7c9jFzx5Gv5Jo803A/W+vd5v3zdJ1FLjcF+80XtxeeRje5VP&#10;GapAk28TF7uoWeKEHjRmfLYY9bErgRW4E+fWkZpPGRi4Y/ZxeXzIgwsFTmK7h0FJNm0aUwHac6lm&#10;GtwBGiC50Nx6y12aKwxUUQszjHlpwo7xcryC3yYES61brftJ00ZlBBLSCDlLKYfspJRrOHhQhvVt&#10;/Oohpbd8Qq2HreIwWYsnIRVLgU6TGT/meXY4e+cbY0D+tJ58ekPrGYe0S+b3SoeX6Aupsvo7F2UO&#10;1K4kc8i664zzqFe+qdw/iBxGaIYpfx0MCaOU/KCZGCa+mMTHTikNWyS3vfIr7IOmEsmwyKR8Juk8&#10;g6KAFy6H78rURa/PLHy4HEGj8jSd+R6+Ls4UP/nkwLaRN+e8sNYfB4vkf/TTult6N/FwFzwYF5zt&#10;Q0h+mEnlLcSdd8OUvJCjyPSuHoHq+ooQkCz6z3gq/+rief2jEOx3kq5fL2ZefVggF20+335XQl7i&#10;GVQ7QX40qHwmAXwv7Pc5CZU7ecDPNNP5JbgJpJfzIPGSDTmR+Z0PxWs7GNPpN/1c4XckioiLvV3G&#10;F6aqUeRunvTzs9T9iy4fPAN3sO13RBsmTtMG2IawvKN0SdVRzw9tiyTNvwAkdov6PSbmeywOakh2&#10;dKzvxXynGCAuWenDW4d9VTTG1M9fKvyhrp6gHoE+I5pKLnDhQk9moHsby15rfnbNAJPDvVjeWfVu&#10;obLqENtkuego7j02RKVqbcWySESRV2y+1zATf3HwLJvRXpyMUSMaUfuiwNIyX+2jcfMKVoz9TU86&#10;w9NyJgPmMguTosBHSd79p0A1f1cGt43VVDq8M1eap3FIFNxlSby/y0BOED157+3Ks88ln8PThSXj&#10;L9zMyhiHKrBOM918Va1X6hF6b0CWcxnUjm1f35qI4N2KB3F8qE/0ql9Owt9NieUlmF/wC5G9dZ/k&#10;/M5q+9C5qWqWssbe/sUVcm1a1lGZEKvyaVwPT8233i85mUgm+tSXzBMM6oTKRsLUTH/aXgNbpWmJ&#10;3gOe+FjxMy4TdwBNpWkTfGuujaCBIBkdi4hAff/At7mw1HQifP8VLPRl4stLR3jdWu+A3l5VLfHH&#10;gPYjZLgoJuOBwODmlUmHnfxbe4+YVS8oUUo+LBlJRC7cT6RAZF/6c74B8sDsU9WpsafoUV6RhtW+&#10;zU7N7fWbR/rbGve2l08i9QeRLa3umtRciYGl75KjuXVltBsW9d+wx/k8TqXcHyFDRbdyOtyG7Ech&#10;n2NZ04Hy8xVi4gTb5HQJoD3hocAO73LwZ858UtHlfaAw6dcs11Gg9T1TaXrvUbw7dbDrtQzO8Rza&#10;rWdpJTc1dV8yClldVbwzZ9KyvCFArMPkJUsccshJuL0u0j9UKxpv+rgZ5b9I4oS1MjnM3DyR2Vlk&#10;kvwNOSB1TtPAPBTTZd+HVf7wet/inQWLwvJCWWn4vocGNVuTRzPDszXkTrsi1YbZCnfy2F7GTJ1r&#10;9reyah0CTTjrzCuCpUStwBrzKMudsPpLdZWnn2AZHRLzTjnQp5BnfObYXPhk2ZzQxaD8TGEnA7VU&#10;6kTP3uRxjXzSx5g32ofaplF/wPj0UPWtj+0bn+v45E3H9WGh2omqoVqJ3fkRQkIb43F1C8wzzZ6x&#10;myZD4VbZij6b8CStFxv385gVXbWOJ+ZeEl3efPTurMjGtihfjtsJdVpY5DkUrzI/ijP8aSoFkmQ2&#10;xdNs6HtB47FOHHdUqZPFC2aVarfARc/uZD6nPK6Jc1fMWnIWI+gFYt4RzYqwMmzIC662t4r8eMk8&#10;su1ZyZ+gKCVRA5SS5v5tR+5M9/biEg5P7x+Re6nr0xt/e12Acxg27sY9I095hNGor2AcbbB22Oxo&#10;RzH6/8oboAj9OJYZ0SPIGkvai0Qtf7fSoX+i/F8dw3dW1rNQYcIpJqc30xNJx32OWajqKmT8KtEg&#10;1KrubQ9oP9Ic4+SXbECiItcATUWnYL5+t+68S4I1I2wj1yxcb/EH9hd9uF5Gi1LeRawPmz2uunS/&#10;eZFqvON4LKZf8Uqj3u16MSbiHB9QTpwUEcELn/DruKlfTQNTCQ44h7pdbioqIcYq0WC9XWRKBrSM&#10;yQC+M9UfqblvEcgWnqJ/rdtKeUlRcbME0jFk0agtb6d/WTGxSPJkdHh3avNKljdCgEsPec/FdKtZ&#10;5Ue+5qs17MbwDd/81UUzjaBjVE4/S8OqvHwkqmqpJkL9S1ATtng1WKKyP1htAAj6o0+12gtpvuWz&#10;+HzjsHb6wA0WCCFF0hus0xRsigx6ne+PMg7svH520GAiYjG5oWNTbNd1ec96UJN+3zfnG66wkah1&#10;vktcoUviclsFDT/+fAl1dX9r3kQ+cpDXGJR8QPweZOG9hqnZtAnC1y2EJ4wRfnUyvAqlk0TlBXM5&#10;6NNHpktZ0qVayymwL2W5SZKfnSzD7pY8R3WFJQ7vfI97fJvLgJlYlomKQ/BhEAsTl2BW3bEsme/C&#10;rwPibFhsr9Gh+7TLt0sSTykYHTbEp8kzZcZ3uoG1zgNHfxO7MsiY4nt1642fJjmSc5gMNvXzMy90&#10;EIa3x3ltcBIU2gNwUY4AUIVbqNOpXjja9EjsXjK7Hj+YE3gTPvS4dlkSlz5zDDZzy4ZKMgly3dYa&#10;AsFkMnETNy4354eglQz8+MV7jL7GO7rEzNVXLa5pZmnP/CNjIc6LDJaw6ZUYtk+URPlwtqp8Ee0m&#10;PhwKlE5mcpi7e0/iE+yJATTxwKdfg72rcq7VIo/0GS4bZB9F6Qz0rirCZhig1ATcYGiVZzbyrPEL&#10;cwXp71QwJTWwDhdaeAFOI0zn5b8wtSaqVRSVcX8SENm7tKrkxMz1cHTRvGVxb5Um/JplbLTjuy/g&#10;VqegW4mhfNiadS5QdOhpUBBig4NaRjMJ3Tce69Nc5tce2ydrj27ldgDHWCT/kBUEJ1y5lcZzKorH&#10;1wPv/XguGnJ59acX4rqWvn8oxLNAOCCzqMXtnpdC/BBkju/LHNz8HSmPy/YuCiZuLKBRr2Q9qtvY&#10;lrYralnErO6cEbNyDopIGHlUARhE6OSt71MzAxjscu0DBI0krp7jvtiNRFXdGFTLiIaSkraDp8Tc&#10;4lFKffvRSdhulll4nI3t9U5d0KK7gaF+uB44FQeAKvdBfkyeQRzklXJAMTbNxstLWseWAQXwcOND&#10;e5fR6mL884lS1sJgIKzSez14Q+AqpFVPG8nLYQlBrIbrOS9S0pHlH7ALS9NGYjaXJoDrdgNg9SUe&#10;V5QPd+0377TlKARUL3nr5SlNttpoF7VjwBEXAUJzBZHmbUptzqX8w5uRG9aJ3bWF66/bY0qjjden&#10;PeTDcTFDhJvjY3X1TLBg4TOqX9jsN6sV996EbFxyn+ZWIGDrPcb1ojoevuFlsrAGYvGIJjo6yZVv&#10;FVINAKcPw57yP0cGcpPMYLD24GNUZEl7L3NV77jkbe4GrTVpA0ekewl/FK22r6pWORdkBM5hYkqD&#10;KAvAt6YAbAEy5+36TctUimZ7P7Wns8i34yu/+xBoMZworySlYaQuyq+HUT+eGik3e2V4eqrSBKDG&#10;wt0AbPPwvPaYIhMcXgE/uOs0vLRfWnHnMjgsTmkBJF3nIKhxIeXx4tMNQ9WFOKn+KuMlAE6SRwBq&#10;Cu4/FbC5kAnbAseKvApgKasELmdwEsSe7xIgMKRUV1IMlC6TOQHN+U4uqppGEgib0oFIekwOHCMW&#10;2Bs8UvRxBeh369r4gM06mZ7r2vcmH/a7/ddW3umtmy36XGz7vgC5qK3m5rOrSrAfhgmWefLA+zdR&#10;ilwH6vj5SuSh5Lpx4+Br1h4zVa3pSA4ldregY2NcToLDOT5GezyaRsn4EzCeWM3EIWv+jWbN3apc&#10;iDv1AhL88aY4jlH1k5kACgNOCP3EIUZvYDfKcmFB5AOBeSkxS0A6MXLn0fLX6+QM/XsTcBAkkvk0&#10;YxzMUwEYIHBS9l5+pXXEF8iW7OOs+RZ0wYJbkWFz21eRSHk15M5z5gsvTS2lL8pVW4i9rEF/es50&#10;k6Un37ZGM9AW+Px+6uV/NlOFL5VMbixUeodzpSgzZe7cfDA2/LYQUTrGd+IB7Nd58VX+Qo4ecjr2&#10;jKW80D2hTq0dQ1UtkZMWqob9MhnZvDVuWDE5wEz0bb0UMh7OJQD+RcZORZH0q1PS/XvVsxDdiJga&#10;T+gkNzS+NC/U9f4IkI14hOoLJIEdar0EA4GOHPuDoQf/i7kvD4ey/fueFrlLqJBbizVZsmQo6xAa&#10;+5ItKUuLpSwpawiVQijGPogwRspS1shSqYw1S4Wx35YhDWIyds/3qrvufu/xvsd7HM9zPM/zmz86&#10;wsw513ld3/P8bp/P58QveVqcNLvfyptpFj9DiTjOM2xqDNFgrN3LDp3I9oLElIJqGp3VSmPAnfm8&#10;I9TBx07auBLSqE9453qaPGdXRz6+un+ZMvGCO6VU5spnP4L4FwnUjHjBly9PzLj62kxrKtouhcx5&#10;ao138g95DOzqm/jY7YqtOeh20SZ8t3jTuw8+1syse9A0KQOOA8Zp7agZYB42Qk9bOHw3gyFroefk&#10;yUWo9zWxvEmW1awm3F/LbR3748FJm+tf73TLd241ug/VYWvo61dtV/wzpP1EVoEnFITQF95t79m7&#10;fXcHUT/8T26aU0bZQICiOEFezSYmwJMARuX3sLgiy+ZqCUDQxCsf4QQ0G8BERWpW55Op9SRzVWLt&#10;w0W0H/X+Wc2ub9FEQ0NWKRCmUtyASt2Knjlow4BfrkkRY4yOCdp/DupyUmQUagIJQ65z2OZPoMkt&#10;DMUq/QbjdI8JPqKJUM9W1OG//2jg56R1ZYwSgv4yrntkC6pQA7Zv4jI3VqFGz+C5BInwQP3giFOW&#10;Q6o2q5S6M4BjCI1PeIugoc5mT4vXaAwnKqrxGBybPx4F2K7b7tOgywgpuhzt6WkAICW5C3tfLlcm&#10;jd9lfsB7gbWPEXW7fpJ30wjnFDM6zfJ8C9vw7cS/3gb1oW40/YGeEfXegm9mwq5ds26I12dFt+zs&#10;/uf3EwOkdpsALSYpvs7mjajjx6JumpdLk1bmPXhfjpcIAjEEFYW5tb2yIU6V+P6BZPadRGgJeG9E&#10;FR5H3ogmyfEFO25HjYD3sR6t4DUpHAsu3gFxxTwL6lgpfPPjREauKo9r5W6jI9DLKMLgMQADMQbp&#10;iBzL8kLqXb2gCLbzcov7USP7YACODt7vKFmrimL8JyY1DhHjN3ohjoCdQFicLZe06pcE72zBEw7A&#10;LZY7ANckSlQdK6ekxqisr3S0YFlEkDpjJa1d116Bj49PfOH4X5vxTE9aCjEICAlqOuf32CJCCd9J&#10;640VZDeoTOOXoXViK8HNkQ+VUyI4q67NXBNXz83A1d/fYTtoJsWMZlVZeRqx50gDfAEaPNx98GFv&#10;W+z2e8WetM2vcLhHKivr5gZu09/vBmm52A5DlT69bAJBS/VFyBRse7afcgc71aE5khC4vtqp9wT2&#10;nzrlRRNCoHsPAsn6MRENTwAD3o6JFtQlWj32A32c9u9NS8dPuZfi2x6yLZmZyjGjX5xk2NgaZe7C&#10;ioCsvt9cfCVBVeNkBAfXKjRIUCObkcdQzSu97o0LVCn7OfFeTlvit534ufDf3zKvjssS+DmSKJ0B&#10;f841PDcZ2JAApkIerSRp+3Ud22XRn9fY4K86FuKH3eX9a7pTTGgb2d3a+iW/fY+vlQsCx4JiADKC&#10;R81LBPMF9dYCN5uoxYelCJqL/cc1zhlwIHgrEcS2/FWJzVIIGMxkM9e1uOVbepOFP3/iAAO8fgMG&#10;4CchyCp4JlCxmdkAn0KquMqIue4ELCsjYuW3EGwajI4FxhIP8sShRTi4CYb8bx4EuX59n99nM7z1&#10;5/XDbJpeCPXIg4nshIuHe2bl2P37T5Ndv/2E+fz7O4FfjODh+GEm8Airn3/67WZOdHT99tPiFMtv&#10;X39w8cZvN3oTKnTPf/GmwCrGQ8OUBAWTy2uhQGWx85N+DGhgS4827CwAhBvecto4+0kLkFDHpv5e&#10;CLAmiyoB6OAl8afja3+AdrUjBK4E2EpQIyxwObDW3cEhNyKMS8sRXhMQS7wEiizsh0429a6DXwNy&#10;z+/DQRMxGmhFXeUk1TFoLkYDtLG5BWtNBJI9MU7CijyPQmUgZvtWhgQUQXXwDxhFTnmC0tc3bIh2&#10;qyKnDxcjBxeKtP/v1XbpMKJ8JwNkNVCou7wEkjvCoCUj1aGTgFfwfIwAT43LLlv1JHOB+bmFgPmF&#10;+UQZHTqZG4WQoDnxEkWIRhrnP3/Vjao/BIb5ffz/jGE2mEWVj0TrEizL3WB37C7eDRnA31f7mXcO&#10;Okz4mM79W3//XZP0+66chV/3yIgRXx8jpAvw2SxoqLYDZfJfx3AHxZ9u6GURfxvZXHH5MXQ5GyEQ&#10;BFkhBH/qjewqj4L0dHTCEHr05ZpVL58RnGYTDbAl1Cqo8UETlg/MMYMFDZJaZQiluJyXWfrrsd/+&#10;cPoOCOAVuqsiFzuAjGdJFTDJPSWFoL6Bs/T6dmJzsmyPH1S9NqHK1eGZjfo6DAjc/PkTlsNWeWlc&#10;AHk85cyu/4z86Of6D+GwpY1cO51+l/OXLXlG+QBqo4Ol5tN+f+BIccojxJPrubAx/JoRItRFBQxe&#10;FhBV7JNqCzbwBiJ1fpjI6ZuItFoTXxcLhl2RG7aMKEXYMszy53GgpSaTIHrC160SIJCJE6d+3eyQ&#10;kiLXyn9Gv9WEMABAAEG6bEj81wgcYG/fNypReIIAOSCBoB7V8gQ8Iaqp8z8fDtKDnPKLqQJLzZYb&#10;K/cQSwNBthR5E5ArkszJybGvhiYcwixN+u37y8ma9pB9ub3eKqSFR9shLfRS2fmfl86huLzxx1ZZ&#10;vg1dYdgETXzhvgpP6Tlo3h0pe6bx27OCMOnFg+hi3tqWalRUDbJBgR1Bt91g165dTcVstnIre1Cz&#10;ssia6bQRBxiQroHS1+Mils+fImjGfrYzvxlkkeNHUUWOwN9+M0cSiPw/TBRJQObqkHIsOmBl4V8t&#10;FGA1e+CpG/9uoY95i+wadxdlFpQC3Ka7f4Hv5w5jxAA559s3k71S6T+nbWaqSoT00wtZfpfVwK7A&#10;kiDNEQTuorR+UIR03j+PBt5q/ynXwqL0Gu9vAwrA3f9hkf9/j2LWFNQEgKIsWK+IrnR3au4DgFV4&#10;iaJ/2eRvsYwykMIAlvdGTzODziEctdr4axoQX0BhM2VlkZLmJTFTW/iHKCBD4mCjQxajxncXvwXv&#10;lF+uAYjKyxR+Rq48sqXPaJy9whPeDiA3d3z++MQBPHYb4uwgvEHUoLiOOMY+CN9nqrYMK+aY8/8l&#10;LiFYXXSDQHmnpBOybLv+/qwpoDX0j4lYFBL2KV1rpTHvkzuByFoS1RFTPfr9Uhjxlcd/Gs//kGv9&#10;z+yl/8aRwv/+dKRY0UgkCkktaKYyIET3Utk+uwSrg2B0sRnY8CQ7gBFTMfhfG1TiFjzgs7SA7kK1&#10;HAxhuKXjBeiAg5yWV24CDvLnggG32wspGULhV/Qe550DgFRDZqSyI+VfnDjCRxCzqvjQYscDMbFF&#10;zOgqaKqh84B2W8qI2sH8wzWP5ZX1RwMWobs8NygigMGs0FZbMeGI6M9tGTKGqedPFGdFmQ/FHTI/&#10;2gG9tlikkTEBuysi0dZES//lyBK3cGVpiiKw7FnIMXu4cTDzRiBcN9Gi+NQJQN7hOn3y1+7RFKRn&#10;DZbzI4CBXezfLMb837ecf+N78laQBDUQ1sKrwxqKnBaAuBOEclEL9peng60RAccfuzkYuQCIUgKY&#10;l73CB1DYQ84FsF9CiErAxKvX0wTQw48ABz6h4PVFGOpThe43eezV9R8BDtAA6YdS+CWHf3kN2L8R&#10;Ojc0inrKSXxZIBDlJRoKi8InEnHkl6KQyMIWUdCVcNOSH0u8AMJ2BDtjY2O9SShwkWXu0QWKv1oT&#10;ZPvDaYiiBrj0C5qmL8/Al8NnBADiVAM7uTGg+wUADJz1gA0hNzxoiAjT06jkAXnJdvjscJWWJvZ7&#10;OJ35GNqWyLpkh5or0TDtt6j2MYAJ3T6ameMfFkEBBKLaION/HQGJnJWAi4R6sw0CXtTzk9XMaKBu&#10;5SEqx4XggXtiLMA9jNYLpclQMr6i+84tQZ0vBlFbTI1AJJBbahCBKbvlAJ9X6f1MdaCINQqo5iL3&#10;/liADwNcbmxFD9SpohABEuvptoEiqJzNQm2qO7WJ5l8BOOFRQP+VYvpp0HrEx0TlWxS9m7ctPVe7&#10;BRHzyrKpCfgBZLZFoG3fUagSZo9N3zwEHvMli5qAKnzLVJRL2TKMQTDK1LA/zfgZMNDJEycwvrSn&#10;Jq/odlBm9Wo5A9heOY80sZoCTtBFqL+yqwFC3x4R1zY2VwXGrU1pKjYGIEsivf8xYILclqmA/et7&#10;Obk0ZOZL+LSJVensPDbCFmrPAMHz+a6hoY0ElDKDJxfdCKx9KP1UJYukoy6OlPY7EnPA22vgtLl+&#10;jlIpuCKcr+6SAqW8S1yHz954MBefUs0J1UUcCJ4YMuIB8Wy9tqpeBQhzLlEmXIArRt7hYsm7yel7&#10;JwcLt6ERuR+x08WklkUHzE3v0cYjcjTWSSiAGhfZ6ysmSNBMOmeGakfbNHlK3Pt3KZNsZccvjjY0&#10;BhkDdhxYLPiCfXEDA0xUBJKLh7MwYhBuiD3ZCSGsWFR45DxoXFpfvcNpfZg+YRQNMNbSzmSo1CLy&#10;lw+2NXxe3djLb5P/Kj3w1NK3NsEEy/OU9omzIwtAiGzORktu47Et3OPhRSWPLm4QEZrGjmvXVK4E&#10;AGKbVI+2frhchWiWtWDXMK7Ph4KLO1SEC6o570PdHSIxO5Dp92pZnmaolPx7+NX1h6pB3/H1jh8e&#10;naumf8tYX50OvKTo/tmgCtDx1XiWLMWFpXOHG+r9pKDIWUycvtvvawRzBKKvALVS7/TN1tXmyotT&#10;veVE0eFQWtkV0HVrrPCc/JJCl+3vZuDq27oG3qjUvT9QctB/0Y3ZKz8pLw9wjqWywzwpU57TYu5Q&#10;Ju+xdnULeN86UAMa22j3MT3p/b41SPMjOUBy2ypmf/o09lGrXaUwTJVgV6nl7egV8P7Nm+Md2Xtn&#10;W9lcg6s5EfVR6rfU1gGT5PYgofzKWR3pPFFgBQ0FvGw+Fb4BdcMJ/On/49/BvYhmefnKndRu04Lm&#10;mL0CGhGHKYcfQ7AeLHBebcLoQovgUThx5Tu+4hwRqeF2+F5bB2O/TMyMi6k124pG7VCBjCU11dRI&#10;cs+fd1NHTQ2Jn6DdsJ0Pm/2tGqrlCnnrsNiOdABc8WgcvjVMDzDdI7CWZMyTqgdvMbVDjwW3Agqc&#10;0dX+y0l1jqHGClaAjF4E1dKOVBsEPpxCmgKep1QCxwlIcmLAsZNpPosZD1FRe5HvDY4A/QXQmFZ7&#10;79UDsAH3TyYceyS+y/JQv6avQpH9SoZKbbo5mxdUod/u/7a90tfIkGNJaU/G2irdRtoKmNvuoE5i&#10;AdoVmt0iKCjgpCI4ycRtOnJV/XrjnpVIn6OgeukxnoWZ1bfCm5lP1DiqbfLmEccPJL0n0AwRECex&#10;i5pqGcgN3S72AgNOXGultIVbfp6FzoobAFd7+j0qnMfdL25CbYYMxweUaZpMP16ZT9hK7ezolYQF&#10;BhxcHlHSo9aAvMdyqgdXKMEBJSNXbkVss7GGBowchwKwdxN8PmxW0qIfEgE9pK0MZI8BjiOwjour&#10;EZA1TeSB98gBEpLVjFVDYJVY8CjlbEbnKhJLlxs+kcZt1L0Y1fbZYOj1nebVOm6/3AkToQce0RMd&#10;88CfI1sjM4Ytd/d/9V/YvQf/eCgM0EZ4Xdl8IhZwjPCS2yjc8P0/qH0b2OFwH+R1HxUG4HnkpYnC&#10;Am0FXiDGmPHjBKmXO48ZwQXB6/twL72hfyc8R3mfQIDKa4wi0Fmk3iNV6p5hCWCpF7pTDBBKivNA&#10;tRXCjpuuVwFXaweyR4XXvp6fs3YC/aU0H2rL9WLaIu0qlEeLMaHHO0MQAPw39U42//dwlVFlcImh&#10;DXHm1iIM29ij2AzkVBGVpI4Weco+xGvq1ZSCNznDwq10kQe3HnvIvKWyBYI/cmovApz3SVX2X+pK&#10;XdFfNwTaCm5+3QO0uuvh9ACxSOWlR0oQGADoyFwLTjhp8l9a9yH4AztwrMS0wNpKeX3FfRF0AUah&#10;i3mY4YD4bfkazWIEw8+dPc3Q7tL1VFXi+eCtYnoJUG3GXBfh+I8oKOc2QLiA9xpQZ8XY8sARSDdq&#10;VY22HDNNyYgIeHpvJNVvSooOjbzuUsbFV0CITpm/6QvdvlJZJ3A6z0w0EWHhpsn9kKNR6/ey26Fh&#10;XstNfm7t2kL4DHMvj+mscncKWR7u/T4WeEQZbo8y9MB9Nq/CQQelmAmeW9/20hH246VsUCvqlBBs&#10;B2nm7fQ7ZQ6pPu8k8LgprBGgYkMj2+bJTgXdgkGFZJOxisn8RlpX6zyU6LrgNz0mRJNsAzw3D7nC&#10;i+qYoJft72sDmXcTt9ZQZNtJQHe7y2nLxEtYJc0vDNWG9PSP912pZeay1r14CMo3iN64BL7FJ7Lf&#10;n24F5m1LrLvU8ZeusMP+8A+0RVMvv4bxc7Lgmutn5LInuI8VVM6G4e+bxrap96RU3eE/YmVTIrzT&#10;EWrbY8r+fd69VzWJdRc7vsGNwc/v5JJnwOWSoYJvl7C9vXYMQiG2qxYuQPR2NA0Z85zq7VbKN80x&#10;xgeUpbTWCPhXrlnZCT6piVO/x1zhbX53l2DTdcK3RqNn57FFegtLmLMvbzjXBQPp6qXEVlgLtrAW&#10;dsRpYbkwnW+gBJ8wf868R3bg+gVABQ1m8Xh5ll9ZUp2BBufhxu17ZEjz9jI+s7buNRIULW1tKZ5j&#10;JTXQ3Cylt/Jz2KWcjw6Qa8rJVb6owBAHYvIf521pcOIQfhnhVfWwjbDb0fzb1bVf3+NR6e8t4DmW&#10;ObRyeamyPN3PAEn/leog7QCBhKUNp6cDoaLjbBg1x21XQjENYdnftAoiWQlUbYoSBcS4XQwrcsPQ&#10;FYwh85e+6oRzDoH9xc2/uM1ph5xs1bE+2ygJcRdQeRHRtaONt/PrDIw0egDw5uJaAWhlYl8NVCd7&#10;9l4XN1jvenbBxXW+/9owc1Elt9vuu2vin/slKpqgzeDsOo+EAkXXCetBKaTwDL2TF5DObryFBlOV&#10;r3L6Fai4oulOQ5IfkNruEvSZnfzQ7RtTdjvTVhv0peDEMF5J5LZyZAubwIkK0nnUJKd8HELv+bJ/&#10;10TQw7lXuio0je96Xcvu5BR1oSX6tOsY8BM8pNNMcGHopfQvEEwYLnNVdN5Yu7zEd4pJDXd86aE8&#10;CMwV1zlgA+NN/kyEUzyo+pINtnRqVX+BOG3kNSL8aglSUPgkk65F+HgHN+eEOjW9Ek5lGXu2NCR7&#10;6LRpq11DgqQrMF3oWvRbIJYr4Rs4zm1yv5fdDlHe6kgwO4ed8K/Qu2ikwWTYMgfS0OmNQ+x2QIVw&#10;64nBr1WBRLZf43iqDTmhQ+3hbsvCnkmBytHiEzlv/7SqBtZDqZCCj1FsvaPzlevfPprblyP6E6kP&#10;4fHgA/YHqk3wuZLTOo5eBq6XFmwMCxnCm3hFcfOx8uyUIPOTlJlWdRbaGlSNelJTFqFx3jxcuHz4&#10;T21Chp6ceMo4Y2Df3Cv5Vzmpm4+YEliTfON4qR2s72F9l1ZxufRVfBTL1KfHX7nNXR3LQbmajsWr&#10;tw28FdmmtErrKJWl0GYO++dObYjlyD7mBTIKcE25yhGKsxXCw1+0o/v8FgaDWJPs1Do1MSP1PsqY&#10;3kN70kMk7QSNjYjARiQaDmSmtK5ris9PXOCn4mLOdGQbyr7PcQGkG4wMOvIu3E9CTO2yQLHLHg9m&#10;aXGPOT2FP353f2wqzYLiBEHbfBLTKLtmkZ8+7FuLG8ChGN3FGmnIhyhPcNgUkpPV38fsDAitZZKs&#10;PMudTclsbaQHd7A6+XZpP9LC4oGUo62mdmtxcK9BDbZzNJxT8rLfrUJRucrV+R7i+sJw5HvTxDYM&#10;2sN1V5XKdcPgUxx2+3yfxyqffE8F4lRGaM2TqXvp2B2YFaEPUMSw535S474QV5JSZVt8hyeYbToj&#10;op1utewpGdbKOqlAXRm4yGTDg7ADOgr8pOzoa9+VmhhGS4UzU2K4Jq21gHj7tGqiWLLYZsDGwZUL&#10;U6dD6HxUkz0lmFVwJJu245BVzTcfT0z9Z9cT6/HFMxzWWm7bEoBw+gyjunSa5v9puXg/LEQrt3pB&#10;+0VEdO0MBjgkQge94ttqYyBYhqZJOz1eN3MTONu7GdtvPHrzWHi4Nea+As9Z9eSAsx8wR/j9n3ey&#10;BsABA/bkemX1M1Bw/Z5G6W7BijaM8yn79rOJa9xWCUmVmUfyJV1iY/7gQ4YDmOk6APfHDZU3gFZc&#10;9UQkbYPSJyxXHTQuz4ZtuMPEaeCnnD3B2IVQ2/5axHhE/oHhclvwI/jJffvS3SER14YTbhDuC9eh&#10;P7wS30ZMuNqJ8WUpUf5811OgSuU0CpHA1+M7/AEWSeyUfFbIjgl5k9eBqfkxvgZxVy68i5Dyuywf&#10;8kpen+mob2oWnDqipK4qml08nhHiPTGgPz7n2EFXt4nkbtmdM5i5WhEQojwG++WREBn7Eu7jZ2Lb&#10;Oikrq44d6xT1RVqHoXQeE9kD86lxkT7eVots3DsC/wlYOjntaFfuAJ+k3szcyq6a4eMTrZHggMls&#10;Cldr7TZacjX0cWeoP0KZUC5zePPxEF9jNcz2l91xmHaJmZCMkG3jF5ZB8tDvlgfdlboOwRo0P5HX&#10;sf6ZpiHdcvEGuYRm5/7KciDXRjZ3DrcIPFj/EUHxll23iW2L8f48jAia9cS0QWzhPJUm7XAfGtis&#10;ye1suOCjlAO4oVUZIIFktl0EhL8sZrEs9cA+1CB3tWQDsPV4xq5aWC2mA+VubA24p12pKR1qkdY+&#10;ED68LNOoEWivyHUZZekjx3L6FFSQ6ihhtAoNwvQD/hqMOLrwASJXNsbMbnHEyHYSNFq7BIocwq/P&#10;3iX50++a5okaPz37lOGvZNa93Wyo3oOHr/upG4ShobwrTXnYXe3/grrVTeLr3mrZiCJOfZmENWYs&#10;Etu9ebNmxT9cEVYsf7qdifuZa05eg057T11DS+eThuDOz6TZzvwon4KjOJECmZhnBaVRuIJKvpqa&#10;mfzryzSH9tW2NMLqpsB6Xc7AA5GWUnqXK7QJ1hhcGEct09bFGg6JlD0kD/440bspbmEkLofQlMBq&#10;Eof5uPVHfkMlvvbqKpK5zd3t+0XR3vmbZ4lw9tbqehhboRDqueFZ6WHrQ+b5252FmWy7YZd0SNju&#10;FiaZqRkJgc9BvUReQLT4BtcNXBu+Vwj6PS+O07oOAzZPgJENu9TL/iwR1yle0jhR6N9kWHglwI23&#10;M3S8ZFuFJ1Pvx9MjixQszdTHu0/QrZaZP8FaFFFCM3usxbt30UEy+haWVattm2KW7b17bv33zoyM&#10;P6E01ns3x+vo1zXeNYyIfSzJGr846Z20XvFNcdfIl0/qWQbJ5xCo9oRJ2fyfkiX93Ocpsyo/ZhBz&#10;59S52j+gT52btrNrPI1LLJEWePyAYHc/Dj8l/8y3hORaw8AkXNbL72Y/mC6UJmacfkurPhofzmTt&#10;WrePrTeIeE4dZyLZe1DQKT9h18ej2s1zXo2HCghJtzoi8DmFF6+G5VrGiPke99EJ81d3PxYuZhNh&#10;JYGIeHn20OtfM784MHE27IsB6drOkFXG6KyxM0FZQyHrXdy4SeV9AoCzs6fM1gD1+dtrLkiMwFbj&#10;C8i46keGZ01CT6VD2nBj+RIfdo5c7e/7vJj07l4OmraaNkJtHIg59GRVQHDbdPgpZ5KKuNk2dj3c&#10;xjsxWWdxxw75nti2W5H3js4B7fTo5SxSmx+BJnIm63X5ZNbpoDi3sb7w0ehsSn2zi0NjrY1eAiUw&#10;ha+AniaeF5h2aHq7Ba9ViGS8oaZkXMG7vKhpoYLotY5PpLSizsZQhvX6LsFk24aGPOLM1+s1XAhV&#10;B08WKXCYcie/faDRsBZkwVlyPm+aYDbmSUsuJDdNTpb/tWpkT2aevTDfW+H5ROzU02PIMUZEiJ33&#10;Lpwha8KqXCRO5JyAwNbxnWiV/r25Z9k39Y+cv4PkPFczNjg27sI94wnzUG7+UuL2dLStcOhtEnr4&#10;ma7dwqpsI71sPc2jgliiZDztVF5IPpVj6ZXHLha1Kz306u3T6bYilgdVw06SRQQN+sWyHAviCjnF&#10;42Zlm6LD6HoyIb0ps+Sz7nLNl1yZcXOKEVFpxNz4V+5HE3f7dunnXjyBuXIYO09VEVbcFW3bOHW8&#10;+6mA6kmXvkO6stR4hr1eDV+OKNq2z4qjHYcOyv/ZLCG++Ab7QEOryqv2gPwMebKYS1Q2QOZTf8z6&#10;aNkXn5lB1Tk+B6AMQi19VlK8dTyxBMqhPWw8N/+48f35zuSl8WzjbmGz071kdnLNL6dCz4/mxnWN&#10;jmmnvksY+airHLv8fk11z8cVXYkctLYjT9mx+5JFqmEc/Tzlz5GJvhYxrmjnzjlBURHx7uaXL/3q&#10;keMxfVz+a1ub8ehizcgH2S2692QZG+v5/ILHafd4Vi/My2hrKbj5hfL2qegeTV5P9g4RO7zusD4p&#10;/+rHJeeEbB5nTIGafA9IaNbc/5DIEbojlAPJTCV1tP6wtrJ/icJ5D3D4jOzENUpyyk8cwA3fZxPx&#10;/qAqYuURyS4ZfeAOk4OE9UjdSUIoSZ5CaHDxnk7oSV0z3FOpcMaxRknHwOfcc9NAn8SU2QYbY+rH&#10;iBDy7dKxAT2cyKHS+pbbmwoPtc4f4I5YnnpPUqTPJ8XOBy63mq+T+1ciwShGuLFcrBC/oUjiq0qB&#10;Mw9Ja6v8fvSwL2SOyjdT8eK+Bmw4z8lbQhFWz9QAgIy7w4Qda2bDowVPiW11vjXS7YDdI8tiXd1p&#10;IhQlnni+JTyDoi5i6QUQea+Efe5jgcaZX93KR7q73RpD2EZbUtlG898fbKhKM4xFOAycXvvw6aEZ&#10;+u9d3Bb9MhF6V3PhNIuF8IUE53h/bc3524Fys0DHSC1NVVpd9ehJXjeKfYX7BDpxL+WsjiFnB/mh&#10;6A+Fh1XBd44wLg0pi2jb0i9jhjI2H5XhP2QeJmYthna4D5ri/GwHQ8tzp1rT+QNX+CCl4B8ILBjS&#10;QfQFE8jUXgvCBU1cvDjW2t+MgGXCCaVtnxL8+nITv/eAuFuPC79s3wG3Pk9+yNihwgKMHs7Kfa55&#10;p/mzU3b1JqsVoE1Kc7Xu7uK/s+2O/yDRJ4NDJEmUQ5RImnA40DhqfrBxfUoPl52qE2c+oCBMVRAi&#10;cQ4IkhKvMuqf0+405K0pX+mr0TcaK1krcjFc0zQ6GFiOfsr3YePbhpca9MJGCekO8rbdYsKGwNXx&#10;gZhbOyoNAnsQ6LlILlSAaNgw2d3qtlsYT1rgWjmiOXQpsi0tJyWtCh5TORS70EoDQH28GL8IBGgC&#10;EIcu0SdoKusEG/+mq95nN9lADb14tBiERK7Ofk+Y241ibyYbxX7lDUPDSVeU+N5y6edCr3It+C+8&#10;C11Ze0GSHdjMtB2a/7Ofzrx6rTY3xk/vZevNhIrmWamhdl3s505OebolTsHzuGPn7hwL6VOmjywt&#10;RhaGg0Iu7fMv3rzWEuTHt9nNgPei3doVnczRMuLkxF2hMEsPHMnK+27lChA6pl41ykTuP4T2r0CI&#10;Yk6dW+gt6Rc3qvjSknOIwh1r731KheCgNiP72pbNFsVXzatdtOtDvFOFsg/PQn4EeQDh5cPHDFHk&#10;PRK5SHHPLplRTXs8PVJhFYGULFd3uuqKZS8YAQGhu+CFafDVgFKTG1cRFi7NCbisRCoz4GZjJqaz&#10;O9NZcbuGbvctSYM4HTdJ62YU+62M7b0RGRGMYH1DrfeuBDhXnDNQSBQDqh2pFLNsd4H3RF6peV9i&#10;TUB2k2WV1ZrVM30NyS7+AeYe/ge+LjFCA2S+MqWnuhLPfdNM88ptdGINWJyfSgeeILTNVkxYy70N&#10;D4+VEHdrktr1x6tXGE8DZQvADx5vUTJ5L8APUlmv1HrNzBnos5c+aAFMDtJO9vJpZZx98623in3S&#10;Wkw+p99AxouDo2bIZZw+05itmwfOnlOni33uOzPyYvpWyE5mHgm0T+Hmo7Ov1O/TDh/gtI7aMvOA&#10;NVjyKBbPuqns8lBpRtOsuB94IJfF0v1To90PXmsd0N+4F9+6jJwiNSbAcQqy72Z/ENhPp2pLBtA+&#10;MRts7l51pnYu197jxpB7Oys8nXrYmjJPE9rWcpOsDbqgRnRZw+hdkHDDc8On41GijNEmTcFyfBMP&#10;v/QFtqYUX62rPtBd6l3j3F1kc5SqIzMwlduTyutUSpVO2Pjx7DOPDm6LyqtlYr1PG9mFx3J7RIo+&#10;fTlcRzRkcu5lbLaW9CRv11U0wFROLDK3OGJM4QRF4z0eXOII5xM5YCh15XJS8bp79XW581eDPx3J&#10;9Wf/pMz97ID6JNr2buVq7S6fsQ5Bt8BswfaFj4JuE5uejEZsSR550+GtnZMZs3Fv+4djjQuv4nc7&#10;V3irPjvPn6XDwFolYqO8wGdDl3uEkM6+DfbLLL1N4M43KbCeqa3mfp0ppFq19HmQMaBPQJNucG2c&#10;D9b6toCXnSuZPF++qVeNPeEJ3D7VLX3++Ewrf1+P5vu9GTyfPd8zNDvf/MiB2iGQds/CvrS5wt+T&#10;qYzDrlIiKUMPotnmFXaM1KlEBEDZi5zG1ZNK+yukXyPaHIs/c7n8LQ2RepgnuLPUw55d8GP3cxOS&#10;F3xrWXJ+bup4EWPwbjliQb8EW/xl3M659RgV+7wExBUrD5uTsjMTdBLOheu9UvOWzl/TGFOrmxAP&#10;IZVTg3VXWQRG2r01G+KmI6O38ETg9lasCdx7cS+uR5lL0jvg6CvLS0PgykaHlE1GvrpmJ7Etl4zL&#10;qluv+cRXKp8tLd4np0lekzJUYLHmnV4vOaG8r1qrYr3quO8WtR7OCwnJnXPUN2aztTVPRig5TrYv&#10;aSWzy02exB3SHlMaXOWDKnOKX3QVLgZ2pHTE+OcD/WszZbIASy7eGuBUMDA2WbbiG8Aiy3M009yh&#10;7a/g3dIbe+jHUDt8FobOPsswEcKlYrABC6q2pP9g78ujqVzfvzXIKUUicoQSGTJuIrGpUKJIFBkj&#10;m4RkSGZNUigZsm3DljkNZJ5JZNzIFmVOmbYxGXbm97p1Oq/T+a71rveP7x+/tX5nrdZZnr2fZz/3&#10;fV/3dV/D5/pcjz/H7izIHSMn8qwsscmvE3oHTpVAbZ9MEwvOSbPv+K2LyZ6g6XxXS1s6rhbWTx+E&#10;2EW5qfKkUO30cEvddDRqPrdbCsH3gUVNHeK8icAsOKDgh/m2xQ/D1TcYRwrrekAezs13uD7Y5HDU&#10;l8nB4kWshdjjb7dram45j0F18njj/oi4WnXFRoxPYGo5m/qE/YE+PAz4U9FDjNXceULu1WThObtc&#10;4Z6iqlFChnOHAthAZaPZGdcbvTJl/McpwSZD3Vvjj9MyWr1njh3u3uGWp/xEqMwxaKiXZW5uY7K+&#10;QMoFq2iplBnfIvu2BTI154S52tQBXK/kDO6de715lxjWvC7AG0ctmMnwXrA42aV5feOq9x0gM7SQ&#10;A1DzZqfDiu+Vnknbde+uzu2QZPGlEYuFs/OqaO1QrNxU68RjVsWGx8NMfoLtGp6XXkdBdaxsfL+J&#10;g/NI7Nm0rmv5ec2q+YNTJ7833efLsI6RExV8fn1jF7OK5pU0H68uOW3GnU3MtYrzl7/xpuk/va+T&#10;V8346kysjqCxsMojoSe8VWFtIucCu4Qfipnw2XIRBO4YzD6uN7rKZKWrlXC9bcig8JKKdKFlri0N&#10;zWLAL5PEwUArqaOaz4oWz6Ewf6KEkIfR9W2vCGHVmd4i52bVY/9VeZ7KBvj5z66Hp4UOF+iqecm/&#10;PNGoHqc7ITsi3FWs0zfboUJ0Oaas2ZCG52k9EHN3dLNQ8PbwC4eU+wZ9ldu5Io2lXEvvqTaqq5RY&#10;7fjRz83E3ib97bOdyvlN3QFGt8ru2oF19m0b2GiP3Vlw8gKKbDiGTQovNU2yu6IO9CddvXR67/HG&#10;wu89qcqFyh6UWIU7m2jFtDw6bMvUmUZwvtkuTCnP7BMijL/nnRcJirRjIE70TTWqLC9qa77Zn2Hm&#10;U03Eunps1CQrBAWOPMiSPQ787zzuue1y4KRjkC2WfwI06Jdi0w/M3cSmYTFHPa2Zj3TJYzM7uqeH&#10;FcSWpbSPi3TyFu4I5pXlc0n5qvc+mVNRwSWREB/IYBwhfTZ9H9cr85rPJ81N3E72DcbcUWER2WS1&#10;l09Ci3fuW6qby2VBOpXzKwcw85xBYmlsrrkRqr7MmPG5He2Ho3nJE15Bid6OqawQTFYFu2oPVaDW&#10;5Yy8dIDgLcYRt4wOerlHoX/aMYSJFFIB2KgZGND2+qj5j2+fifuCtuz1bVYL/cP43FCo9m08W+vb&#10;R8aYHxOl5QxjDxJDzYOWClWcV/gzbPOrK2V5przZ2Fu0+qoWlAtaHwJSMIkWL5qtXBAjRqZqBNlz&#10;0/pj6EJGQyDB08f59wqEcVQOmGhKuBcbQqcy1378BQxOZZTBukmdYSRff7zEIEEnhfQu5HIEUVxX&#10;rPel7j4yM6Uhkq28mZiwiegy+foN45Xt+ZeDjUZc4lRzHcGT5sU8za/+FsYTosh2QUrZ/Kth0N3o&#10;WV9YgT5GFtx3PECBqg9hKXtpdJGSTf8knjN3yfjbtwRoaVZ3bDA7aJ9Kaslhl/wBVZUnSgexdCQs&#10;ddVMysAVmHXwP3oioq5S6bXn+7l9QYyNLFYGCsWvybN5n7sF3XM/+UCwpQjC0MsO/U90N32337Nn&#10;wzVaUDKhbByV4HmT+JKjp8qAU+H82bMMK4s8bn7BYHQLnScZ6snqHNARcBEI4ioITZ5WoXSLQNPh&#10;86dZ5pYuBD3ix3XeeZflwGP7iHVu+HhQm6L/7oCevQYwnrmdKoTFeGDxORun/OCIs+jFpGhI+Mo4&#10;lhIbJyHTI07Fi5kYtwNty/LKIyg2b/4Iqc3MqHhAB0DE5Wg+1HcnAm0nwDjYEDEXKQP1e3AtOQMx&#10;uxBUsillBB3PFBBO+XTlSA3XOmVlkF0Gy/I81xtxhu9N7364OocnmcTI+Nby8j0omrMY4FE//wrO&#10;0pP2MnY5mo8N9KUIk8XVgVS/xe/XrgWGfTumXsWsXAB2dtbUkAbPC/4HvFVuMhwwjolrRloWk9eC&#10;JrkHe8Ly6kred9Zc1VzFDPqxCPLI8UQJ2EMyZcAeTsh07AWDQudXF2ZbdE2ysUf1Q5t4GlpfGeYz&#10;VwuiiW7e9vXDkw6Sq2mqm3dWG8dxasAqRwP17QrmXLGjUpp4At7e2U8kqJ0Pv1HspOe3p55nBDy3&#10;uQkOzGQqszIwEA1weupB6wKhuDCyOhnv55TKXmTj6JKuEsl1NsF3F2Xz1anPwL5Cc8Qi9UAt7+j2&#10;tp15YqXSxQ4DptWpAvG0BOAgqgO6p0ic++dbdKNkHlRa6JoK/YTDiy8rLIxKUroKc50murumZaxb&#10;SaLsCSrstjQOj8AC7Tcv/0FulDy91+JthsgA+YPrK900Eu2uZFpj44vvMumFRMKHWm5HmakVbuHB&#10;iu2k9Biaj/qWhXRe1RfI8HxSTTxdZscYLJiFRJwO3szFEKBuGwiFN6FOv53ohBqx5GtS/WRDUcEb&#10;LlucORURVsER+KY3HraAb7t4d4d1cNRi+x52KCIeqzGIPowTrbjcfOz0n8V9UwmazfQSEzrbWI3g&#10;+Z+F0BZCfNhT1VBAKfW4jD68FSxF97Tqhmi5fpSBh+YliV1ppxnlhCDRHACmpGgKW9MP7NjugxrN&#10;uHuM3FeTBGtpfANh1Lhc00Wn6bOZvqRcZkiFFiUO3t4c0EiI4IozH5rTv0cnvUX/PqU5fCoXfjhv&#10;NwTlq7FokVvu2ZO/v0ra0zwbCK6DHfbHxQGzgJyakA03rhoLk8cPSeiK/znldbG+rkiOD+7s9P11&#10;8tReKXcxCJx0qB2503fRwW+sRk6mOzx/V7ztXOTHxJj7umm3K1wvwh3yKKay6j77ZZka5pni29QH&#10;Hq5ztNHsVj3JBB4Y6V34Fx9mnGPjQJljFXz/TSYkf4+Mg4/1VJWjsqok+oofxjp3IhPrK/Z6vDol&#10;OclCqHr3DdLRNqzlSyNIO9EYH4cQpgOaAh+7XR8nVMVpCXBIv4bvx2pqyyZV5JyiJQy3qAQHQzky&#10;HFbyf6tKj/IfUx9akgSmpj4czOFXc+Pahd1qVXMtaPaJeZX1k8Qzt+4QtmAGoy3xdJC8sTsTai9T&#10;nHUdyrFRb2Frb+MXBrmieBKD6jaPEjUNDemR59LRDSKeo+ESl/ogh4wamtQABrF+ylIFHwM1BKgp&#10;mdc8hb+t1Ns7p447NTQ01HDFa75A2radF/mmqEwBEkc4opj+/C5ORkDoMM9BugOx87YpBC53dhXe&#10;qIMQ/h5O6EppB9yP0LSLadKTPGi/zL0vO6ootwDWNHBzj7jCQrmTdiiymmZ3H/tyFcJY4esDZI/a&#10;dXzniTERxHyVu5DDe2ELK0kvoMm5fNtsOpoTCLKMH9faX4L4JPOh61AfqqLiJ7q8LWqEwoEc6kAn&#10;1BeSLjUe+rq1DcoiKerAH4xalk1D7qQxqTEdyLbB4X6GmOQy3GauNCfT3oHEeER/9jNmel1jV9yH&#10;keCSVLAUCVXQo6lu1m8rl7weaCOz1n0iCpy13cXuiDfuLAA/2KVtwsd2Xsi7FrsbDFGH0fSqWuC4&#10;s7F7j6V2XvIah3agZu63oS2M3Xxa4fjhDmYpYMpq7sm21u1gRtLMUmAalYFxYR/NpeP6srE0knUj&#10;vZj+XdcJlqALS5joBF0x21femr1joE7Wo2Fz5rLgFFYM+8YLu5qmswdaIYkiimCv0OpNcxyYNleV&#10;OkDlzgJXH6U5OdBIKNrrqXxnHAn1ySaaKE5D16WWgcFhOkvPR4gnOJGHDec2O2oV9gIazwHogNOh&#10;TiS3WqJq96V5YzcKX6HOeyLWneTgZgJJ//UTLV2oOln78rOziX5GQoN1KQDHUYOWMKQMoDLOcR3T&#10;H3rvKrL17ni/BBQzZqZamx7x1lyi6YGGbM3UI6IKLJQV3+Woy/4Y/ccCgCzSAQb4WXMnQDaEDxpl&#10;7l9SfQBY8Miqn0qLUeHH0wteo5+UYtimUbVs3fBKfCo/Avu7mmRPeK8smNzDKmUNxU486U5u1gDg&#10;LnV0RxBkjhvkgRW9JANLQR01HXv2BcqbQZdln51G56l/bIFGzvKOPbRuLRHbAW6QdAEffQyv1JML&#10;FTg4fW/B2j1x77ddKlQcJMSRRrPlSB6brJPuF3HopWRtbx4zDBp7McpJWJqzrDwW0Gzs0SQKy0Fj&#10;4qCuNdB0Yt9g2+InWI6DXY7HFOUZdom/md1o1QP5pqj1bwB7aKPZGtembQGV+gOu0JAe564MR4L5&#10;vNfK0o0O5gsaeGDH8SY5IO75sZPJ73wyGw4fUGJKhlxt0udE34w+n05WHGQPLnJBvQq1jRjQ7TF1&#10;2rGUyyt+2u7ooFh+3w5Jbg1GRvLCjGediIg+4IiqWVyO9VtosndxqHDHjxw51MWhOiEHSTB4D6R/&#10;w1rW6+dBKqK9M1lk796vTHxu4aGsB2cUkp8BZ4gtooc14olmxWW5IK65KbfsazdgdiOqLjOd8Ff0&#10;PQY2wDGZABmP6cColivPCA2fJx6VmZGKemxOtGYdYddLxmTf6Mmmh7l5A5CYPs86W0hTbwYtcO2z&#10;7JbwlRDIikQy4gGqmiIoftn7h8x8O74jLoBrPrbOCAgWoVMGJNbdHjF6PoL8fgRWFOFnptzECoZ4&#10;mnteXpAsNH//vb+uvlsMcuwStDuMjjNqNmEPHes3zwe0YtO0tcRR6qPq5z5eu7gx5vcFPwyNtFRd&#10;ae4RJNPNKtXYalkAwm7AvoCqyatRdrRRIt6pcW/0x+t7guHkilyYKRLxjfMRNTrfUwebqls+ednb&#10;qpmq5i8e66Ad2oRNmpYAHz4TS4HSJrNxOdAito2x0HL6GErzzPaRP75a8dYXbsJmHKsSFfkxtAiY&#10;RtuGbGa1Rs54b82CVMAWdc1apIGtNpB9j5tnJzr0ZTkquzbTkYwx9aVEs4l055ebWc1LSjuczU/T&#10;i83LsHS7UXNW5/Fj59nQyTsQ+9qU4bbuJyNvAey31k48XoX9+teHMhG464y3lDaL1R7yfbzK+spv&#10;NPGGjqFYrEiA+UHmS2L1QbneutNE+TaSL/f+nSKD32IQ/wMxCqbkOMVYLshrAFX29+710AwGNfFB&#10;OG0QtznRWwy0aZygsQ8bz1uKrP607PSKfBT4Ky5aA4DMObg07+hQ28Y8BBi8LCwlSik4qvimg3qP&#10;IzAWOk6QiNiOacpeq6BO5w7bgWVgR4TqEkq3TkHyKXDAGV2XOUDz9dns4hfuMPPDcD/Us5lI9yoS&#10;0wttW4oZu3+K8fSWl46Edm7vT5BdpPkMbtp3xi7t440xcdy7Z5STCmTKAMVrMzs8BFwOlMaRuADU&#10;+bXe+I+C5ApEtjvb0FTMNC3LcF2DAM5/lXCyyi3g3vkYRX+cevz9jNqCkj+moOrOLIWLAc7PJVk3&#10;Ht0xd1Db5AbL4Ob+0HGVLx6fWqmnTO6Mm8b7bBkr3Nvnt39+PnsCEYLWUYyxDcRD+tvrNndxJML5&#10;mGQ1qRyj2SOXrGliIjB444FTww5LRrauTCUTR0AokoqIyofILT6AsbBcDszSe1o3MhEL/9LcH/RV&#10;gHF4mSs+zcjbG0vnz/UlXoWhi4OvSCATyFSnuCiXps/jm1amlJocl6LchlMGiluuH6NWN80cg25s&#10;suWyKzKolQL2aMHHhyVp8y5Lio6tG7Ar9SAko2cpWeLxikr4JsfZQ95Kh9MmMokXZXWALoG0EjO+&#10;M75ueO7+dCe2oIhYLcv/TuDnQrgvZQK85Ljop8sTm1VlBcgFUdW6bSaiJxk1t748QWgvXWlHK3ET&#10;Ye5WvebqNnEFavlWOLTzJPsqVKa8Gcf5JCW+p3rqS5UMRIB9xKOi7HBtHOnIH1t/GW6w4JHTKN34&#10;p5n7q+X6OyoEzjLrZl/yi+JoV4uB2wFXL+XapNOjhPXeX/bUHstyF6+FXod6unhbuzclr3jGhPym&#10;SR7OTthk7XdvjHppCcyaH+oi23zQ24n/cmsfX91Vt1E6wG2IfKd47OTF6byEG5pMFDfnawoV411l&#10;5SFv6THQyI4N7qHJeNwDxFtAgTig1BCb6rae5kQw0ckNSs0sisgvDN4xqxB2kbddqiHjTmkNzKzL&#10;vBMtWcLIlSO1FPm5KNsjXzX2GIEec8GQFsEOgSGIFfcBgkzI/hkoZ4BEen9VDiAIM31PDe0s++IT&#10;d2or5V66Sw0Zot5LE3xlDT0x9Ky4nAQTLvcvFaR3u2yBXmJ1mpWq02DOjrSu515iOlBgKnw2LlSw&#10;djomZ/+nuRofngkdeg26xXlrZPTijYGBB/6TRXjHTv5vk9zpcRyVb9/B3MZOSfuN9jB3qidNRA8s&#10;ByrUGgY0teZn5iOHq1oCFvKzAu2oiNkRmQAfvydSKoRJ9Zz7wpzswrWLzReI3gqOEsc7GhU76BAW&#10;UwtBMse133TzbHIq13vPirNIbRPFPA8RrO10a3t7n5bgPUYbAd+7eVkLEJtUwYt2TBsA3sO3MsZK&#10;8SyO0rayqLhN8l5po0Nrm7/6qsk3i1W23mXFhYnp8e5Us63VCRA0MebdW6YA36Cp5lt9PRacWbVg&#10;bdSPHz1A2Xol6TZJdvA+L38H8rJvlq8+xffnlB6JJZ99emTgNmllmT844grbRngGAzNM4TVuwFzc&#10;28axH2EyEaUoVP+KAoJfimPf2Ai00zQScgcw8hOEBpZHqI4nYOyoAZStL/zSIwlPZGwkDMTdBhVF&#10;O51tLlxdNBOGfCCa6n0gaW88DY1C56DqTcV/P0IJjp38GH+C0dEEEPa2mq2oJDeMU8Ejb+wkFTi9&#10;CQubGLls3B1Ez2oNdNi1YRE41RUl6fICX/hjAMiXKRgOFLBVswkdqB9mGqAscvitBQUFyUD+mrkI&#10;zq5IWvFsBEoGOQDbB2LRNwfr27lmCBB1y56TCu4ICLIKQr25kFcgAJ2M92mrXnh98dbYSfzjxxfH&#10;5eBOeC1kcgieTbgvWG3TVXAuOCSET1DwJJQ68MN5GgSWCsBvDEbJQQg3CgT8QbEI158koP3smp+N&#10;66ukaraP7Ylo9osQBKOzqkWFfXB7ItQ+NM4mjABHXf4EgqljL8gBCzhSjkyNHPG+UpSpob0aTeRt&#10;8caelFtc5cr6+G1Fz5Kg5yDg7+xWBcb+utbxbLuebpbTTmmoSVENdAtOgE7GTPSCG+gYpJagrBnw&#10;SUBjhkfky6BXE6Cg1IKRkKKdXMthV2Qa9tGr685+fQ2tgf5G722sOC/vVugUA86wyKocpcLBOH1t&#10;H9b8Mhw+A+8TO99jcciFAaBWGIBSa2HRR7H5ITmmhnIieqHs3bVrbyYK1vadsOKo5CuHPWXP3eYO&#10;z/1r/Ej6Em13Wc7ALk7ytp5A0v2ddVXs/DASoTmmUR8k9UIvfEsuBm+MptpgVWgEaivOtN+bnGAo&#10;iyM9f7B2FmIFmJXgh46KQZAskq393z/kPVd6UcuCun/tWp8JfRCbte1rbi4dRNYgcvevt3OXYbFy&#10;fzmG9Mp3SAjDlvj5bovTZ4NuvGgzhut7JlZX4a/fDxz283C59+8bPFZ0grjYENb7txsYqvynCypn&#10;kXvyU6QZQWmqdYgPP8GXlLT9dn0LUs3+GMVua/dVQTqBBAlNJGHbJQK5LO7UyglbMXjSYwhPApwD&#10;hrc301TYCKMXOjdF20EPn/SB1wS6CykHm13qT/5gxd0rtv3tYTCDSAU2Tfz+uhblehmXXwtIxvr+&#10;NkBz6QA+P3ix5vlPv40Q3qkXpt1Z8bdfF9ALFWQRriUt1P82RAxH5ZccOMbv//YT8GWWraDxHmYU&#10;wzCOdMcjpaqktf8e6V663meRViQPOehQqgaDB9QLkpR7caR2q/9w0XvK5p+zFLtVhfBK/bepQxc5&#10;rf/DRWzkf7i9wug//FDZ0r8vnoK2D7/J0/lQK92yWXh3mnRIE/5c0cSduMPn0rForDYIyU9dFTAV&#10;AtX60+rel/61wrFZcSRfy/Z/XTyVO2WD1Np2jr/nQ19roNl/FfT2z4tTL/59MYk6AzgSGpr7234J&#10;jMArganTzMAGAvCxTX/vhfOh7D8SgFaEhsbsDtLISHzNAAJFc9Nlr/v6nzIoHYAexIYgUv/VjwP5&#10;/TAAIAsFfoqTQDhzCnlt5vPTlNnuIRSMETr3nBfgrgdfwVlGzsCpu9s5IQQZzR7jaiLsiVTR2tGe&#10;UhMhnWd7QK+BKs/5ZBwEGhR4Sp8kAvUj+3ymA2BstD8InnsObPMZFbNcCmtGho4iVMrNInDmCOrK&#10;2hFyFTlMJVCb+on4ErVHsGhT8WetAYh1HxykYahCbRBiPGlGQm42u2ACt4uZa4KCAegiIqnRPoVo&#10;auD8iYqyGUftEsZq9KHzU31GgWU9NLCtJ0rC+YbKbTOppxCJHYSdnSnVf7V0r3/vNMHx893ofipx&#10;0VpUB5EUjmhSO0I06A+6Aaf/NnBpUZ1F5ijElyzcyXBS1HTeQNVQxKhLa9YQjkTURQh1OYqCiBZq&#10;zOv+brQ/7l04nCgWh3onIPZjDmhhjHWrMIRoIIWo7TLXA+YE0BfkyAylJBMxVE+ow8nhH/xtwgVE&#10;4lAPPEPBk/787dPX4qGYp3z3PZbVEoFl1UFCE25GSN0tL3hKHmCsYSsLpSsh0PmiPTGu/B4TyNTk&#10;sdmNNFR7T639imvfF+m9NSvzX5U5TUM/TKZlYxjMREQSh5+6aL4yNCt5fr9efe1Q7QVrpWw+nUEE&#10;/IOLd7btg3f/4jO6mWacGQ9AA/DJN5lVP96bU8X9201wlFfuLtB5diY2qzw844rx2zXD7lUulahY&#10;8/cDA62Bz2V3voMVARUi50hcEg3GkqhpGCKQQ7g3/DTDmllBLw4RkWjBN/LUTsdgMHPcm+uBdgKq&#10;1gSgsuo1tvvN2odDpAYKSUKAhL+tQQXOfyntPHZFr6Ixe8Xfngm+faCsISXKsUHCV5CPj4+wDP0r&#10;EBB1GsDGLOZZLl/51oh7TB5x6AZ0j/8ObCaq0Co6EfbuWYijWHXmpct+JN3aQDd6trts7YtYa1Xa&#10;rZ0liQO1Q72q7TpAEEgeYGwpurtmdsuJmH9OkbqWxYdnWg5NKmyEA8KyOVe7hCCSU9Amd1xzPeIK&#10;rO3Md4RSg98HnhR5NRi2bHcDLcIFDdwtdaPdP9N1o4ewvh6q9EhFbK9NwWg+UvQYu+6N55ezoVbt&#10;WSnI7QwODjYbkHMaurhFHHGDTF0hhUsk2UEyJqdqae0Q7OWSSQCO38OnFirug0fMfECec2mCSful&#10;7MjLzAQoScyp4lh7Q9SQzL21f8McQM3vJ6kWiERkzSkdFEMg1F8a+HXyqa3p/3xBgoJngSE09GXX&#10;GOUYB/qeMMBKfpK1u7jmrorEVTMYdQYaNTSHIPiXYXWQ2iOiQX8NEhGuoOrpDGgq3xHS1mFXauuH&#10;McixSceOV61drw5ZHBQaCYEgnizknd2pa7gXQsLqIy+gsTcK64iObVsjDtwa0xxKa/6OyWOFgO2i&#10;Y4p+9vM2vaHeU1DRK75UU1NjkbYanSC503Ich9eqoEfgZ35RFXaRyqG9aogrboxJsgfSeXL8ZIi/&#10;N+dClLrjq9c/Hs2CSy1ddsunJEWOGp5x0Touhn/lCaVR2b8NAGQGCpSSPsfh33VnWgZS6EVqA4Cd&#10;Ww0vKoLCrATqln/sgEbBTIiO5wPz0emjlVawpI8RZh1Rv/wmyLCjIBT0BBysdtmV36Ze0vTtRsfs&#10;RHZJi09c3r99BoE0DqDSOdO+V/0wZwrF8x9K4YGr1v6DB1uixAbe3NowcH5w6faa7cCcGRfAerFB&#10;fupUJrUOgkDCCL6kk2rYRjKBkoUSgYa1cmx2PrTp4TEoWcRBOX0O/2XYnEniUBnC3fHVaO00hu/E&#10;TctjUFVjdJ2qPwacf6j6frdWAqy0jvuLNUn/QygrFpVLvSrXfAuZN2sei+zstcrt//Pj/5fjehiV&#10;07sW5UCZcHv30Nrd8ZdberoXCNaN07EU1Jx3fKQzP3NMNguMgWoABQqDAIdA/SKy+6Gkd3XXw235&#10;4O2d7jVviJLN4e+CJAbJEwpE07FtkcAlygLVXzakD1ATAmYbBHcP/rI4pKCGlUWDVVjvojuZj5c3&#10;fAGtTkdINsznKT9WESFwDHOxTWy4q8Uz51N0Us7eOw8l7z/ljf7XyX7IV6AY3MgcfiPorEPyhFZR&#10;QKw3CqUYUnWcz/stAtnXyGfgiOZ0R4mnu7ZUU7EFmCa8IE0hEFcllIAf25F4G8FH5yOB9sU9o7IX&#10;bfhrq9j8wBF/zCMo/7yQbuYjDL1DdheEcq8VFnnt0JrAtRoJHIz7ayQPGer/Ez9e9Hanrh/BGa2s&#10;M8wXEFAP1pHaZ5BkVU7/p4heNiE2iD66wezwgeRDUbVC0dqSrTzCjvmfQjf3J0qTEy81Fx250ucp&#10;5CrI73LJmObg9u874oaopRP4id4bDMuPdg/J93zFr4xkYzkGp+RLfTcMts15eE30ON6a/wP3Z4LE&#10;epozfm3MTxWOETZZgfUcaja78VngmaSjf4LpkBiOXTe8L9TqceUfNEcELTRv/u8t/xNmzOC0AFBk&#10;PReH3mrXoLz9bn8dfnB4AB2j5RCh4rRoiGIH+qZewy6HvxdZ+7rAFKB4fYEOXNoms166N1hdtKZl&#10;e2rheMH7NJNScVBO34Dprv8KtTKQm9trNjPGB5J4A2p/AEiXYd+JR6cWSiC563B96vIvGdJsiSWJ&#10;eU36s0QAS+wBXf2BxpiYVrD7BXWle8DEIc5OzjV6K+hKB/4tWzqctQEcMqI++yHg0/AkDMJ6cq86&#10;IJfmiJsCbgqBrewYXhF1vGh9yziQAIigjLBRGPQ+07u0kebpH7Fbj3g+Z4COFAPhLEWLX7lXqp+E&#10;QeF20nWgPKt9QnTt9WF7C0mOj2NeMr5rfxHqN/b48EMKxSw1a7GPX/HkyJeH3u5fgFiDAZTwVgBo&#10;qFvWTG96yERz8yyJSDOTcjj0AXCz7FCYSdH0sc3tkvaY9DfZCkxv2yDuxQh4jW30bKIkg1cyN8Y7&#10;WT6cChffq9u6MJ2sGD18h45RI80612bz/32WQuicQDN4ZALvRjef4Y49dUcKTAw1Cff1H04INO/5&#10;+3tMtVKqaJAsmfxHPO9itpH/95b/nbH/psA8Z8QBQI0NmvVx5rRZRIpDkXtWhWLgLgmeoslKDtcX&#10;p93Bxy7XgKiHqSKIvaa3AnTwewvJfXxuu/w/dArATJI/m3fm2eeTUUA86TowzWinOtkB6ZBVBwAf&#10;BtXqAHAVsj4COEj61Rr/PoGQ9gBSa+1wB/Ac+9XqIOZNLgC0Qp8a1RmuiF9+/zTHsgJC8fxjgwAU&#10;gYzA3/so5rkSoZxRUZ52PyoBT80qAsyFVdegAjXfkGJcZEgJiVk0X37+AlKryUsVknYKJFNfzrCG&#10;Z5Qim8KxHEo2x0cRVv93Zul6wmHdxpAQxFto0gxrzdiNQbPSPQeJ1mnF0rr646Ury1nj0PG1+sn4&#10;Q045adsFqGqBsaiwGYW21hOxcrpuDck7nfi52CZ/3GzYzZb1Ne8pZxXtGDpPf6laYHWQig5C/D+D&#10;w/Pu9aOvyxlMIayzFVgvQPNCx7jI9WGbmff31brV4cUYle5t3QzZzxMFvXa+EPCgWi24ZPaIxEqQ&#10;Oculxg6JXq6yPyr3iL4d6Q7LF4dKJRRwFPCi6aHPHUNylINaHtCMlvvtPPC9HYXS74ECVuiE9con&#10;nzP0bsPhfbgXP9P1Aipsi/dcnclbwCJOtdezlfoC5wjGm1ZkMu/yjYDvK5Ffbzv/NRakiQydEEbq&#10;Pd1dDPyPxvOIQCY7cFLkO8VEuMQQxOBBvdYmC/oFzUsQRSoHRR2e254FaQAJ7G050Z4flTJvj9Jx&#10;hs7KOvRVvwb696KdBx8EngpULO9y7hDZDVSgphDnoYxAC8j0sfhWmdbJ0DQX7wQxj156U2hXbQpZ&#10;lRTWiRssYonxCisj9unpLtyv7LymIq247R9Qa+IUiq8bItXu8YU5RtVTYLnkR2tuyU7ACT0pKQHr&#10;eer8hzgZiwA4XGR2AxmMFXfhaIb6vCcTVfLa5zfTOkRwh/pEUt4B81SkFzEaLzLX5T0YfeMeOOUS&#10;NrldzpQHsZPEAHsTmMEbesAw3b3lZsmeUEps6dKYXYprtBP5JIg7nDhJ1yeNpSMxiL5lDIx8wgER&#10;k6Vh3ebI73zqYX1bDt7fYLdIqLxVkOmSFg9um2/xbPsB3RwSu2VU0Cz3hK8y1m0hTw+gS1sckk9H&#10;skJjyOBZkdAUTTtOtsnT5zzKu8dTbn1IzrUIcDEpzhsDLruIAyLJ0c76+vx9aR/DlsdLgZ+6eQTm&#10;pKdPrS4X3i1rHNAO9Ttp1Jhrp98DdigkohWQkI6JfMSuHR/faQrI9MO56fLjU5VCWOnw8D2Oq6oL&#10;c02BXqEHPD5gIVVEsWT1jXAGt4GUpUDkzOb7wpH9gzf9h6DlouT1obGvPArLil61XZPHjQW0k7sP&#10;i355OPbVOV23ItP6S4ycmMR0oOU5rcDuCIkvBEzM0qhl8yzw/Li6ADFvOQCB/oT200PTsZqLF++7&#10;2VImlhs9BiQpg4gjydAKNV0gK2gCbM1w3VOp2FOMgGYSPfjqh9VMJTRNHssSJZoVCE5mNUGcBOvd&#10;0gKHctgss2J9HAPEF03mCaejAGlYcHiiaIo8r7hE0cwnSwIL0vmCLJESaS81NSO3kbz7Rw3lHXmI&#10;Rk2EM0kaIDkVMh32hT/2W39NflkhaZkD9GROF7QLZS56SM20BjDd6QDIjw9QlvgCRDnhjAUES3sh&#10;Kbltw6atf0CZ+ma0gQ20I0WWukqByS1JcrLdFWCmZIXSqeiJvi00iZtxbpchVpxiBRWUyDCqj8T/&#10;NIwKPkq4YGc+aOeTyRKPq476Ha6Qwdq/bwObzCHxxSGaqhgrzbSPj2Luc117s45yEIAFpHNXmg2q&#10;VDyYWXtU32WOHBaT6HyYFuh9YnEeAkm1aZ/jX+Y+8odQcOIYg/y3N4aU4fv7HqmOYFlzuYoPXqoQ&#10;FyUatWlUeWnAbxrGShv8Wbvbe3GScn1s/PT0C5MloVf+pmI0nkoCzUqTOt9gDUQPpgJ3/iFdpS1n&#10;vuBoTebJ+ILOp/+HveuBbqpK8w+sGteKUetulALGoUiGrUyUKlE71gBVe7Bi3VMkM1Yky1SJc6JE&#10;SDVq3Jn6Z11Od2atokug4x47jK5F1jN1OErEFSmOf+qMsGVEDQrD9DigpYKUUdvs/XH9uC9tmoT6&#10;Epr0S8/re+++e7977+/+7ne/e9+999kvenvdZ2Kjw8ULw8Ig/PWFC3eueFYogfPmznjisrsWb+8T&#10;H7toP3NR9/PB3im9e3eecvZc8bpyUfej7zSMne69p/e+e7535h7xKear1tTvE/vWPr3igra7Xw6M&#10;mtMUmX7+S7tmP3n3lx13/PGP7raGcStqJmwav/WO4MOWL64/zKLS1Qt6fzFjzNW1P176sLfNfcMZ&#10;207a89fWZ3b0juuZtP3Q3jfr5v3oyjeCYpbcnxft2fhq3dRzta8a5vzkZPHN50tu3BLdfHlfd/Cl&#10;3y9Y/5R3/R033bam8rzIJdiB7uaDe9+/9Qc/GyNU6actu86t+fslYtrb0xdaX/zzMzViX6G2ZafN&#10;WNWwa6fYgKRbG3VRnfhKznv20yaMN0/1HverrpMWQhF+df8cvDb+1ammwW7nT1ks5ks9feXnmzeH&#10;Gs4u+X5oSce8T8SmMCYY0q2Hbvjw0s/Xfc/70XOHfvMXaJy9ogX7RADouUFMFqwTg4fvvXRo8o5D&#10;vQe2in1YthxcNf947dWOmZOPW3tmneBZ1S3/I2aCN2/+5OBWsePPWGwrdGB7Q9Hn7u6dmyb86d2e&#10;V3rCv+0T+wqdJD62et3ybd98sXzD3i+m/0VsPLf2ra8adj/732sq9rx88sK+r3dEHxSR7hn74o5b&#10;V698TVSucfd9taXp189fPGbhzp5DPRuipcdfPu75s6bfPv/Qxgl9+/5l8wx/3qX2xkf+vX6cMBge&#10;3DZ71WWO58REVu/7p/fYhTX8A7FI6JQP2nZPuelvFWL3wlmRRWHR6D8gmur1by3t3nFW9BrRmDTM&#10;OWH+lLVik5XV5o+bot/Urrltu3h131Szf39T9DJhSYtoVzob6qrfCfbtb/rxTx/A9z7efezLBU/Y&#10;F7z+8Nq3zn/5zpMWjxeNx297xbTSxc3NN04+4+e/vGFFiad6zXOYHveg2I+xecnKGU9aHn99u211&#10;6D+mFHfnP7XuczE96u3Hqief8e7Zj9z8T7XCnL8meGVnsEuMwYRevFws9fQ1h8XGzPVom4rHnlhy&#10;aumBOdu7rj5vZeMUkehzG0f96e9enzPxBNNU8TXtNfesQ034TPj5g6hybWO9s/fsmjdt3CXOJ8Vs&#10;MGE8LNh3+rbieS9MnHvR1Ma7xN4uW7Z1z3506X2i07L6S5GyQ97x026Z88S0W9878XHL1tc/E9Xj&#10;jfVLtl248KKlgm5L34+KnW8efaVh+f0/fVPsqbfuk65FPeG9Yljm1l4xvL9fpGd+6VP5r1Z/vG1D&#10;35K7d4nlfb9cuvOsYvRMNj506ruPrRHdvycP9nywo08k5anZnR83b4ye/ebrF87duXtm97KmpZMq&#10;Q0+82FX4ZuHiN6yfvvBfq75a+/V7txW+ObP77Sah9nY//9LFQscd2A4LYq5gea1o/X/0r2I62p0b&#10;w9feJ5jwoJjhZ19/cLvnVnQ4t1xz/66X6t6/9oBYLfuQWAf7QzE/d/pHvyuKnLFbvD0Ys6P3c/+W&#10;pWNPvOyaBy+4bv3Uymhf7/WW06dufGTHtZft7xRbyVQur9r02aUPTbK/8b54c1TV69/w9Y11YtXG&#10;a2IK6paimd23rapb+o74QO2K30W+mfMT8f7Mtu6RL+umhurmzf0wKozG10Qs49HZXb/wquX3b/qs&#10;4ZK//uZAcNyGnnVid9hp34gu6BhYU/sfp2LcdOHNYoi68fz/E5MyrkD9/uI/Dy74xe3CSls9f2LN&#10;9q3Ld5YuGn/Pvv89cO/m+U+ft3N3uX3ikxd7a9YJym5Et3bbgQbLWnzm5+a+b/72afnmCZNOuL47&#10;ekHk3Ul9G0ZrZf4jxhLebupspyHfbnpgX/D6i94uv2XVxbcLkdrVsypnrnHO/5mpbJRpori3iGO0&#10;+dUP8OIUkeh/Y8uO08qEwzRx4DnmBlwVdM7s+v2BKx5Y/tyMbS90OxHmqia4HbrigSXLDp9x/8wX&#10;/zDjTPEMU6rEOwlNf32duF925ShttVCE/3aypkWEp3WnaEfuxePDv3ki0rvE1RxxTBZHnTgKRDj8&#10;ztHe1qaL8OeLROEZ+R2lmfE47i8a5D9GIJsQ0LRsSi2nlRGIBpmzzIJsQ4A5m20lxullzjIHsg0B&#10;5my2lRinlznLHMg2BJiz2VZinF7mLHMg2xBgzmZbiXF6mbPMgWxDgDmbbSXG6WXOMgeyDQHmbLaV&#10;GKc3Nc6G/QGvy8MHY2AcBwLesH9o9S8VzkYCAS9iiAT4jxEwBgFowYA35BsKa1PhbMjn8gxFNodh&#10;BBIhEPYPjVepcHboWjxRivnZSEcA7fdQ7IPUODs0HT7Sy4TznwwBlyd9nB2K5GTp5eeMwNAsWtaz&#10;zJxjhwDr2WOHPcc8NATYnh0abhzq2CHAevbYYc8xDw0BtmeHhhuHOnYI5K6eddSane2ODhdGLxy1&#10;NIaB96gSbbxPjI97JNBT01XaUtJYRX5dHuU34LWXtzsaqzCS56iV43kYM2ys6iold8iVbu0OyIkd&#10;9Qv5GqvaHe2O1mqSj3Hyqgq4yfQOTFfY76h1edRBEkM+lTeECvt9le2Oqgp6TpLCfsRpL6cYyV2d&#10;Qz6E9FUipEJJ5gPx9pcoQzpqu0q7SntqlJxoMOB11NJ92A8s9bjQk0hAlpDZ6aiNBMg15OupsZe3&#10;lHSVDoYE5FNpUqhUzsN/3MBTrGlOU2dhvdmaZ3ZqWlWFzJfYPNYmryps8XPR4cLGOc0FnYVusSeP&#10;RL/NUm+Woezl4ptueW2W5gJNw/UyO9zbHYituaDN4jT1d+ssVG5gAOJ157dZ2iyQbytC+DaLptWb&#10;4WYVGwU1Vsm49P+rKpwmax6e4r81T8YrY7aXk0+kyGmSktsd5BoNtlbLVCNGyr96iiv40DTky5rX&#10;Veo0mazyecCL1DtNTpOKhUKGfPVmIAUsnCZVG3BPdbzCpnDRx+zyIC3IM2Q4TcRyd741r97cWYh0&#10;aFpLCcWlP+emnnXUahqh3lqN3KfKWYRsLiD8CR3ibCQARKVWcNQCdcmdDhdhHg0us2sa9E48t2gQ&#10;jFWcDPk6XCgNqd1kuYC3Su/oyyoabKwSn9Nx6t1QWyhvFjdyLcOizlI8AS/yJHUT/MdKkNLc+U6T&#10;1KQBL1hE6LWUyNzo46Rrk1XTZPodtcCF3FEDibOEJPJozZM1FP7A69ZqGQJagkK3VlPew37I7yol&#10;qeqcm/YstIavknIJ3ElLKD0TX8/aiki3UmicoblwRumruu+r1DRPsd4frsErFbd8Sm6oEXr91z8s&#10;7sF5VdKxPgZyVv8cZUxcCfsViyBRcgu+ocn0oeQ1aXzc9Yjvs3UWSnfIHOgbLsiLyj3qAtWR+P6j&#10;QbR3kqcuj6oV8I2ysLj7h4OGiJdW0iT9/Se+Hywf+lDK6tjgD3qN/9uQYE4a8FR1GmVAuigZZ1VJ&#10;6/NCejYa1D8P+0nPkt9IwF6OtpSYA3e9G9puxR4Kpc4hH+qXrB/KVV0l5qw+bdEg2CY1J+wjJQMM&#10;HsiPerPTRBoOuSQ9OzhnwUDFUiBO9oqKK/YKeMlSieV7NIhcx8Ols5DyoJekmKV3TXadGmfJam+y&#10;T9CM/9sQ19ahlKNkUIZtFpMV7VBqnI0EYus/SVOcraqAXNijJisQpXIKeKUtiqeEvt5N9lKgjegH&#10;iwU/iVKHC8zCfb15MC0bzzagFMo2QG8xIi4ZK+xU5Q856N8OwJJB3O785gKZr+SchfWh6ib4qI9F&#10;xdfukBZ4vdnlgU0un1jznCblB9aIqjHKHSU30D0jerbEeMZO0BJzFj3olhK0g/hTpZRczzYXKMzo&#10;SnEWLmYn+CXlSksBbR3KjNgKX9Kts1DvBt2kv0e5o0zAI7S0igMUc+w5kZ6FNava6miwq1TqwZBP&#10;tfSQBosmnkWLVDQXUE+PWqnB9Sye6GsXbObY1OIOtlZnITQj2n/8pB9oWqepw4UxGvQLyLbVS0A9&#10;orqjd8+EPXss9Kw+j7BuCZNknIXu1JeElEP2rF6q1GyyjxCvzY/nBl7p7VmSi5IdqE9iY8NdIs72&#10;b2/BWeQaGpCsU8gAZ8m6HxiDdFHsBx7xfSHNeqRUP0r5h1WmWAcLQEkL+dBXw6+5gFpkjF/Yinpq&#10;MFqG+mzNi1eLs1fPNh0eZVL4xF4FvMSBsL+zUPXEk3FW9j9o/A+rLCBX6dmQT+EL+0OOF4AHqr2V&#10;PuK5SSuTrEnFHpSPKn+KPTZHuEvEWfQPSTvCLxgC2wA9Gb0GRF1SaaU4sAKArontuB9czyLNarSk&#10;f82QstCuqLhQq8g2kDoUSIV8YD+1PnCXut6dX2GLj0Qm7NlgZbAYfzfZDD0fGRcgrPVnlFibxVNs&#10;K4JloPoKyTgr22n0QTzFsKZkqSjOgmf15gqbrQh9LdKZkQD8yvjc+dSHgpXW3y3sh3Zps1TYEII4&#10;5vLA0kCcJqvTpG/h9XlKzFnsCkwjRggFtsnak0ofDHUVLKmwoaWmFCCP4FC88dnYPhjCk22v0qxn&#10;v7SWyObF+CtpFTmCKEOBs8lagUzoWZWHzF1FAq3V7Y4Km6fY7FQaBOVK/ZT4Y11IYchnL/cUV9jw&#10;pkqmWHEWI0FmJ8q23aG0DHw1Vi2z24oQH+lR5dZVqtzQ32kpqbC1lMgekowh7EectqJl9kTvqhLp&#10;WTliRG0pxrqIH+iNkR6LBp0mqlMyZvpvcVOuVbpg4aL/WlXhq4zNrWQg1Tn5bkPFQTJRw6leyxpH&#10;fIwdcVN9M3CW+sskpf85E/Zs/ziP5X0qnB2YPrI7Bz7JlMsyu8naUoLWI37/CelA29tcILUXtCzV&#10;uJAPIx1S56JFJ96kkvbB7VnZv5ItP7Qs1ZBYqWCjrAN4o+bOJ92KdBCbobHJ6kXfIxlnc1XPxiKn&#10;7obKWX2rq6Rl7kr2X9BSD85ZqcnAT9hDen8WN1yku3onkkrqB7dnERp2DpgIqyS+7RnygbXSj/79&#10;rgoL+4PeLcoxNxqTwTme1EzYs6lgkyk/2crZ1PFBG69adxXO5bGXk+ZVrt/1CnNyBs7IiZWK2Tfx&#10;/MB+Mzsbq+LxMlZC7N1I07Oxuee7bERgpNmz2VhGnOZYBFjPxuLBd8MfgZFmzw7/EuEUJkOA9Wwy&#10;hPj5cEOA7dnhViKcnmQIsJ5NhhA/H24IsD073EqE05MMAdazyRDi58MNAbZnh1uJcHqSIcB6NhlC&#10;/Hy4IcD27HArEU5PMgRGlp7tqWmt7j9/xOJuraZZp8nQ4ufDAYFctWflygE1dy8SoNVHcHOaJHM7&#10;XJijhx9meaqZ9vXm+POih0OJcRpyVc9iVYdaiRQJYBanmmlPawkwQ1OuYsAKAD1nj/V8WWbm4Ajk&#10;qj2Luco0J16u51OMJTSwmlvNgMbaPlrRVG9mzhJKw++cq3o2dn59fA5irSit6ZArv5mzw4+hA1OU&#10;KXv2o+BHwQ8NPAbmJNYldh0TrFasHcVOavIsV5bK1bldpb5KzKTX61m2Z2PxHE53mdKz7feNNvTv&#10;I7EaKdFfrJ4FW7F2VB56K6C12mTFeib5U3qWOZsI3WP7LFP2rD94QfB0A4++hIztv5dErHWL9an6&#10;FX6yBGAp0M6Rg+0fdWzLimOXCGRKz2Ya71g9ixXIpEPlPgD6PQ9k2vR7aYGztJI50ynn+JIhkCl7&#10;Nlk6jH0ud4muNzcX1JvlanlYrk6T2WkvhyVAWhZ7RtiKsOcEWKr6YxifdecjbP+dN4xNJ0sbCgK5&#10;qWflvpgYLSDOYscK7BwPJqo9XcL+dgfYCXf9ThWdheDvMjueKN9DwZfDGI9ApuxZ41OeWGKsbZDY&#10;Lz/NLgRyU8/274NlV5lwahMjkJv2LHZA4zY9ccln79Nc1bPZWyKc8mQI5Ko9myzf/Dx7EWA9m71l&#10;N1JTnqv27Egtz5GQb9azI6GUcyuPbM/mVnmOhNywnh0JpZxbeWR7NrfKcyTkhvXsSCjl3Moj27O5&#10;VZ4jITesZ0dCKedWHkemPRsJHO23UgYrdfq66GDP2d14BHJVz8bORdR/c9HslPtwWPPUjFnsbqC+&#10;L9p/Vph+Nji+skwzxuXXwPF1q54afPtWrk2HrIFfJDS+5EauxFy1ZwfjLL4HXGHrqempAY/pO6JH&#10;x1m5agxrHNosHS5HrdnpNGGdg9TdzNl016aRpWexLoy+PxwN4vuVUiMeHWelngX7ycLAqkjWs+nm&#10;KsnPVXs2dn8Dsg3U1+uRfzBNMjh1zmJXL8lZyCTORoOIj20DYlV6zyNLz8YyGV8Z7ywEvqlzVtmz&#10;CNNcQDPL2Z5NL0/10jNlz77iXVV7b+2q2pXiMOKsz0O86/j2bCxnI4GhcZZ2QYClof+xPRuvJIx3&#10;y5Se3f7Dg6f1nGbcscOfGAtwVu0xZyuy5sE/LFi11yz2mFO2AY0GwB9Cq3Yf+pRig22gxhvIFWt0&#10;NU3eQf/yuIFCxvirTNmzEd8rXvytOvz/u5+TIQGNqrjlzpesg2ZUOyGCZ3KES7bzSiY4K/dFkFav&#10;ptGuiti5I97XuevNbRYZnjmrcEzPVab0bHpSP7hUsK7ebHa6PI5aaFfiL9xbShy1Lg926aBdOMAz&#10;d77JanEHvGAnfGGHL4TGXstdpe781uqAt8OFHeoo1s5CXyUkWdzwT+O7zFnCJ13nTNmz6Ur/YHLB&#10;ooAX//FTujUSAFfxs+YpV/DMV9lSgrcN4LEMLXcGl+8eOlxyJzr9Hh0VNtol3J2v9mdmzg5WJka5&#10;56qeJXzC/oBX2bXkOphFFAmEfMqOjQbD/pBPhQ75Bu7yBfn6EHIMgu1ZQjod58FKL3Fc1N9I5Gto&#10;khNJzI5nrGfTXU65rmfTjd9A+czZgZgY69K/ZUtNOuvZ1HBiX+lAgPVsOlBlmelEYGhWJ+vZdJYJ&#10;y06MAOvZxPjw0+GHANuzw69MOEWJEUinnh04mpk4LfyUEUiOQPwR9+ThUrFnIwGXR2pxjMrzwRh8&#10;dw5EAgEv/pIzdKCPVDiLMpIx8H9GwEgEBvIxFZfUOEuSvnv9Yh3FGEoOEKeO/nx0nD16+RyCETAa&#10;Aeas0YiyvHQjwJxNN8Is32gEmLNGI8ry0o0AczbdCLN8oxFgzhqNKMtLNwLM2XQjzPKNRoA5azSi&#10;LC/dCDBn040wyzcaAeas0YiyvHQjwJxNN8Is32gEmLNGI8ry0o0AczbdCLN8oxFgzhqNKMtLNwLM&#10;2XQjzPKNRoA5azSiLC/dCDBn040wyzcaAeas0YiyvHQjwJxNN8Is32gEmLNGI8ry0o0AczbdCLN8&#10;oxFgzhqNKMtLNwKaVi52d79zlKbdIo5Z15RP+X6Zpk0UbuLjA9ra0f94iTgd/h2+/njrTG3t9FkT&#10;yzQt/1v3Kbrr8WUnHHG3lh1/5NpUNjpvsvAvPuehjTa/+sG3Qc3avqaZ2jnjZ2rmm2Zpf6iYNa1s&#10;9JEw48tOOnKdSpqsZScelX+9TE27//Jv0yRO6joVP5PKxLfxRCixGf7hn6ksL88iroAP5fU44WVa&#10;Wd6R9M0Wz/5ZHMcdr2n3jta0Padr2jmnqvtPT9G0p4UAm/as8EU/lS59Gulp//O5wgFpiIofyrhQ&#10;HGZxoIxHl6nyGyPcCsSBn1kcuP5/AAAA//8DAFBLAwQUAAYACAAAACEAlSKFZVV7BwBcHS0AFAAA&#10;AGRycy9tZWRpYS9pbWFnZTIuZW1m7Hl5PJTt1/hQJAmhLBmUQmTNOpiRMJWMUIkwRCHZMrKPNtl5&#10;UiGMyUzRoyxJsk8hkhhjm6xjiRnrYIzBLN6p53l6v+/z/vP+8fvzd3/uc9/nuufc5zr3dc51tuEB&#10;AAA3uRDIy71wDx8JAOD4PgDAVBAAoG5vb9++BAC0nQYAFCxtrAAAHoALUB0gzaXj+UX93xeEGAAQ&#10;KQMAfOE+kv/Xjxp7dwCI7jsBXAaA41xQ4AKXnRqPGQ9AlouLcoFX9OMw9wa4zJXjJ/ykDefyucmF&#10;n7RaZry/6Hb+JALcgaiaAQBHuJjUzyF3/Ov2L1zHDMDzD3/ARxkLLt1HgOgfloBXiZb/l/ePmv0l&#10;219zcr/LbAdA6O+JDpvt/I3Lme3+jR8y2/Ub/885ynmPg/5+FfAL/3iQKw8AoGYG+E0vZ8b/Gz9k&#10;xvcb/0/+/xee/ynDkf+Q8z/fbWDd58781yHB4eJ/y/Nz3YU43AsXfq67gBkgjsUGAJa54KW545ee&#10;uCr5X8fPZ4nnYdC9gjJcywHsPXPawh4A4DcDAHaqCvBzn8iz3lVwbzwh9lBzQGmX7Cx3sNP7pM1J&#10;AOBt+h6WBx93vDvotFMIACCG+Ak8Y9flwwGA7ZdnLE5eCHdbaNh1U+7iEMN/NjOg3f6IhKXAXbPy&#10;BLmPZwY2m2Y6D7bs2ucf5jS0usDbwVu3p84sybPI7pQ5RVSsJ4p6d83tTOALxtjwvAmHNXQrYmE7&#10;jI3/FsoMvzUMUxBta0TWSZ4I6XrWe30mjbyFN1Lme+gh9a9TT0jcTKhZ63+er4KzAVf/TWmV2rxT&#10;9N+UWjdkle78m/Kh3ZQWT8u/eGqlyMTvVvjX7A89+gzPAbT/5+xaQthWD96E/y2q8P8X9f/Bqlrt&#10;fVlZqTuihoPb24stXUyNdbOJZ9/SjgnR9oEckJSs86+4pVrr5qhDuM3qu93/hKNA8CtrG2r18qfj&#10;a75HXaDVfaelwHdtRzoi0I4SAb91fyH1l3b18rzS8MWyNwgbmKamIM3n1a9URuoqPEisjC7LTmNn&#10;/nQ1VUbWG9vQgsPe0ZXwC1q1PR65GP9EN/Ie3/nPYwdzOFfxJ5BAFllhUC9pTFxvOuK3GW3oaf80&#10;KuxDLOwdenJnKuh8Tcmf8IzXX0KODWedUzl74MD+7Bu8kGlk3fnSB1Fag3qpYNsXqkX6vQcOHHhi&#10;TDbf0s+xSvebo0UdFWs4YKKhonJ6QY1AEqp7+NsmJdP++gSJ0PBL7xtEWZV67ZuZ3zZZ1pXpwudw&#10;b75uNeojpxcZNeupD1e+U8vUItbsKlGVX5cMcKOQOMqmSWkqwzG0qCJKIbIBuWT6237thn/tBmym&#10;3bMdRs+adc/ahDyvSEUaq4VYuZ1l6QwWOVZ44nQw7HbPKoPBhmnx1DLVmNAWeb4mO9mz1xjZrU/r&#10;IId5h+Iyjmvai0NlXWeXt+YoIg0DBNLOhjTItNvvBXpV8mvX2t1fAZY0iq+Zo9ojG0EjGmv1ajyk&#10;RIrxg9hZ/RtOen9qqmGK9bdW6uXs2kpDWPEw922ZaTI5PqpfcnuQxmDrFzfnLhKCCl/6kigDYQ+h&#10;wClJc6Sbm9G+1ur6I6V+a/ki6eygBhLWd+8/viCl+G/FmO/KpbpfUl6oCSFrISjn1+b695CQzJLh&#10;YvrS6EH2Fr35+cn7Wn4DxxeG3qtN3HxJUx9krTmC5lxuEjB89vb2eepOFS1xrqpiMSrD2ywypDQF&#10;FDrnvvqjXSNPC1bmaDML3+bQ+ISW3jX4Dbz5dIdnR/dbT6jJNou20YvmPNiOXDJiLQbGNtdRG5Mf&#10;KUKvDlf5f+nsVM8iPn3gxszLkxWS1tkZu9FMDR4NJdZEKcil1/nTmLl14WPJKURmUFsacMml8/4G&#10;U5KXaUPDokwidFK0NQzqywxufh9HhnGZzS8xofIxErYQtq5b5OzRelqXsZT21Z1VAaM51dubxtEv&#10;wXt+W1LWjl+u6gZP46mY/uKL1etDfh1GltgDyZ/z7uenDRXlR37dfUhPGiQhHz5+14KZpX7lQKtL&#10;JOWHl/QCSfrE9eoK+lYQTsnIgK058N5VNq48hAwzWf/umcj8g5G73hAoITA3UJIMlYvY2ZGlafsj&#10;+KWAhbOtYHwgjl3lZ1tRpe838G23uIRZfvRqu8VGvmmUWETQa6aksdhHTTVjY2MhPQ1lCT3kNrMt&#10;mN7vqPygPCn//sGAah6bXP3PTXF7Rmv0Zg2a/rGqqazWn14/xbm1NnReDP68d6I1ZohOhFNle4gu&#10;IakhXUxhw1ZNt3rDifCLu/KoCdYzT67Xo61wbsTyPcE/rDpWaQ6qybQ/j3MK4uXOVobN9rzUOO7U&#10;SAC71z1+SZtKzGd8VSur1vne5lAEC/UgILtDsqEVJtgLTxpVWZXfmsuguuhkYMRzH7AzNO1e9Vzx&#10;a7GYzqjlHL+yk1x7epSfn6Zkk6Ogrr4Xt9kZ+NXoQQ3pnbdtVvwkUXsQuea86SsxYN2slpN/jvZn&#10;sQhmmpLJe3j4y+3z3ROSHDhy86WfLRocMxLz8VhxNgQ1OXR9vxyWfkjm0qCeolAvy6fIFi3syZsx&#10;/VjIpuhKrEU6vBQnb0m9S9F3wt2Q/dMHXV5PCU0rXKExpoqLw3TlX1boK52ab2OFo3YJyyb09fW1&#10;6BUAzA89YMRgSfq38Gb3+feOBOr0zoZ8JKWsTLXV1Uez1o/6OVxjCEzppgxT3i/3MtmyndCVjmLB&#10;bblaKcy1+S8Wqw403b9jI3bm6s+QaKXeLGnmo+ZY2tKaevDt7UXnD65vr/LNdObGi4A3FFau6aQK&#10;uxSuoGznFNaIB6rP77qgU5Q34/ho6pGPSx9hhpgMMyG9hWJgJ+QLUcZhGlapMtOyawgx6PzHKR92&#10;hlFATMbnd7FGJXs7QLcXLkvJfAQphShc6hO26Sj3idnd3G9EQUNVv544a7npJkBAUHHbyJqoufwo&#10;6icKATtKEV43oiqm3RvvM8vjJCp6cbaIOFCbJupjnpjKUNHCDhw+g47GBLcPIbQv3GbHeB/3yPl0&#10;f5fyEGvIr+xooaviG3FabyOm+wtYWv9mtnHWJaeIFirZa5FY4SvLM8k4VeHn1E+nM21pzzfptN4/&#10;KMFPkubs7XLPWF6jDEAcadezl5RfO1SALJozXp7h77Usg34IGP2aKB9GCvkg3mSoQ91YmUqcHQtH&#10;3aaOpQZPtU7ESbqdfrE9kxvoAiaAyl0JjUlVtvOY2TWwlxvSudAzm5OpPK981DkdzUs73ad+fDjQ&#10;uiLW4bIyzu1pP+HvzZEy9FfMe5/yCmCeYfRWSj9q/SY5fEDzj202NbbOMBQ2GzEXvUojsH3G7Lwv&#10;9flKxq18Q6dpq0PxE2/ROEFtZDZVyvoSTgUZGfrVVah9lU5b8xhKmvtBhS84dr75QCpDuj2lG0xF&#10;k1n4T2UnaEBwdHVd/AWAL2HyUJ5p1Hp9la8rG3yl3J1nrv91vDAQ9ODQydri0vRYtArHqH1rOJ3B&#10;PNtMW10dyfRpRNZ6Ebf6HeE2JoES+gIdyYX90Yiot8mZfsjEqgebPoOV4sqw6nIv+hGCSXjeG7R0&#10;Kf21apkXmzIF3yUPGaFqBrANIdtJedN2HqpOo9lFmc2RN2SmMehmrcBO7648o0SSvQyU96ii0+A8&#10;sSwMi2nkbM1bDNfYDKDrNWRK/RMx/gTkmcxWZWd0kjv44rTlZaQunhLBeRvbQK+n0Kv/uPVPNHkV&#10;81cQ60iA3X0JgxyNPEc4Bbydl2NJFD3v7aDTJtWMidB5o7Proi7OxxTjU+tFd79cEfL6lrvVvA2m&#10;7RzWSlXVmmAYunEx8xKh/vVhp1ofeWYa3AYP2kgjJS3Tav+IdNxJ/DDegGXs+5x+wrur2rDkcYCa&#10;Ku3j3R1PS++OJ/Ol4LrBR3Lga3lfV0/3GSxAOxWdDari99T5DXMdgpvGXpqdNX+v1TxZ3hGR3xSu&#10;nttKzvIggCxWpmIwi/3eZ5nwMviFesIacjRGtVZeD2JDRZOJBJK3m8lAiZg/I+6PmxZ4W49tDjsg&#10;R61BOO9WuiI4Aa1c9GV1ZbjhWscBA3OVIf7tywys7xpocwIJ39JKHUj01UXld3jiuggbyZ9ix/Tk&#10;ISnL38vS0zM3Hb7q/+Mebrv/5R4UBwVExULXjiUfUD8b/f7b+4OG/o9BuRgYDO5uGL6s0MhcMl5b&#10;HCbazDaXsZ++epcEG9ykkevKpoz49kPzKVnrOZdQV0HmJ4Eejae+2TazDOnd3QWnRus38+wTN0IH&#10;6jNSI7vrVcVs0uRMk3x7Cz26n5/s+m4F8wxZGjGShD/Cpm0Im2KCTaAdR531UZhvuewT7h8BBnpP&#10;BO0ekC2ZfXh44kBi6HQf/NvjiDKnd4UjEZIZUMuN2XARCttKudxtDy7Qadtr2nKFNv2+7zYz5otv&#10;a2sacP4rSs/vgLA8OO/LlY412pnMIhkPEyoU+YmEi401iBnkuj/XaMtNUVPOlPx2ts/2k2MOLtmT&#10;pD0BkHpObT/oAkI+oyGKUbu+CoJlax3SjsudeX2tN7xTz3aMMUJEELZC1GVnOvRp0pOmZT5ykkmF&#10;3nJ5vGmK95RgeRSrFxsRm4zYSnBLOvn9JCKG1ekOVLbJ+fGgIilhpmix0PDTvM6tH6cZuZ+ODWJw&#10;u5FAzarFH6NhJBuXHWn3hqr8r0g58A8XRrzzd4bjxva/P+QE114wn+uMssYzei1oP7SZWThIdFU4&#10;kB0rIrEtc/HBwBVCCGJ+G6ZWH7ZJJWRre47okd+hHj+emry8q6Qt7kng3/m21eKnv8KylSVvAhWA&#10;PZVy5WFwqqjr/buzs+cGEEUw1NkfvRjLPeRXZMctEZNls8N5VhMP0m5j0tRBTzb1TkB3aMWiZM50&#10;TKwkazZSuNva20liIC6E3Cu9RcGmK632lMhI7g/oLbQxUi7vqY+gWdQetc6s1rLBCuslCUtcyNH3&#10;dw5QPZgjF9Kx3vvJOjt+prlqm7v4QbMqO8/lmwzGieNSF8Lym6vC5vqOrUyHV3673pljpPwc1OZk&#10;i3Otxc9i11xAS5vTRsSp8XsjSOS5Zr3dlIVLbVefFJfGpRdON3U58xPXlj+rl3hWRIqTtIsZKsPz&#10;xkbSjdxEqPLmYMWI4/qNehG56OWT3/KMekexORDaMm2ioRNhQn54MCCIjfjxZV/Y3u+OBA5uOvPK&#10;iMxeZ81Rndj1QN0Yy6pI+o0wOdRSLIeGFp9w2Ymi05jN8WmRYMi5+azP5NnAWGbulVP3fAxtJE8S&#10;a1WdhYE0aWnp6pkcd8Jt0mV+aoygpGp+dYgiY+dnsxJ8hyZuoacnmP1FMf1IJ23QG/15oOTKaE2k&#10;aSVS4jrbr2Ue+rYJfnwMnzycG9govTj0PoTYhVMCsxqeu7fEtbFJuzvv4/bDo1f41heHJfNXegso&#10;zcyzNA4Zsi3d+uQ9UXkIzWE/pdCWTars0J4Dg1QIRH4vqTHGOKB+xSqLk3klMNgDbJIe0xy+vgca&#10;sJK9LcyaEMGFTdy4KWK5lAY0VmoKb3j8/phg2VTI2BcVMLR9nCq6jQqfeeY9ElMy2y/VGqtsaHlZ&#10;h/DfZeXfVnUBUPDuLPBau2yJy0YeL3/vrRW37WT4kh8YkRaz2q48nXdhbnlqE3FHFXHDPmFZcsd6&#10;7zw4VdiffcMNeNeC4SQJ6oNHTD99IVzhZVXwwFDZg/ImamMiXnylI1M9xMPO+UNATP6rSeKggcZy&#10;SblQCdVas+HH5OBtkEiM7t4PEtCAusUqC2T7VwI4cirVIAMWanm5CjItjSKqrm+wqWS8PjeImx56&#10;c6ROs9h8/qNvFKuem3NRmtggpQ70SntTDLm46lkTP2qM4Cduej1qdoRIOEEABT2xn2pNdXVel6ay&#10;mVQczkVOFwJfojUSTSq7hGh4OxrTfLFNPhaxeDUqug0MVRL1P0EbADG4pQvRLcq/JhrTyoxP81jy&#10;qwHRpQjR78uM7t2bP7cRceQEGL8AzfjWDvOuKpzeUq4nFxfP2xiM/kDmnq4gKT4MvjD42BYcMUZ9&#10;GIjcvqWbMtZsQcO++uStsBX1aGHo/LKHvCoSVWzOvE+0sxTMfHRTRi1ughPTbvIVGMW2+X5gUUQQ&#10;dWQo0KJ5fWHwsahZQAP9kmSrTmXpg8kHVbhNdudorWL7Vp6H7F7zAhh6N8eNBrrI99m1pG3xAynf&#10;sMhl9CVMQp5Okm8At5eKUzXThBLX038Xpr+q3fcpSVZ3VBp3JHapgDT11FFXZOkFy/OeqdjHScKW&#10;oKYNS4YIhDWeV4K4Gdy3EyonGiuxM5W8/DosSewcnjXbXTjlBHT9lgurUkEI6UDYgvmtIZSRH44U&#10;1mpOV0B+h28x5ZtXBMJsqxyV9xhOG++D2H2XS/U+uL2ahat+dPiNJvTJeaHJJ5dLnN/f6gofuLuR&#10;Zgny3KQb0NxNv8MmjdkCtFXLPcjUbW7mUtP4I1Im7/A5S6FF7Js3b1q+JKlw6AHfywuGVzvC0uwn&#10;JCwWFN28Qzm94SVqOTAVZ1LSOJ3wGd9v+NTR8kiHIwqHlGXQs+GFvftesz82bi28w+f1PmN/8evc&#10;Z9ToszKdBc/Pkvcgrcp5yIAe95/sAE+tna4nDTpKlPb09rrmzdR5NPNn7ZoInTHtK7liYEC34xYg&#10;rjIDj+bvIpZGpOWRG4dqEbOT6880JxrO7YL09my8b5w0/hShuaWoe9kWxvM56pGiyWVH0AfpNjvz&#10;nLTCyXSRYXzUoG1b1N1NWRDiC+rUvjtXH2rKlO9tH5fwiDT9bjviDQleEymDxCm5yedTjQdmbzJw&#10;k94N3wMCNutaLJv11Gm95DzGMahgUEuHASl6qtRgvt03A7Oc78MNyoflOVVBwTFJ5xeM03gnA/mY&#10;tsMfwSkcDTeVaI4REJ3ZRuJPu3Q4x9Zyc3OC0xirWb54U23+a1TTdsMZ/rhd+2sM7x2TBvE+aJ0/&#10;tfKQbfMod1ILLe4GGZM/aBCAIJtwwhVG3soJlQm6HVS/z3gKmZYa/uidcLgGnv6zsqUfjX23EcgH&#10;xa04z4dO6g/2Xf2nLu4L+NXse3Vtg1cAaPX0ZNHBoqqeSoRhj1FhlyFs3wthVRlgMAJpWXR4BXUr&#10;z+0M6pXs0YKrO2l90c/yMU3c6vtJUABBu6R3yQfU9EjQGQwM5SohJHRtpTdwqLLdqBvjY+zbvlMU&#10;9gmzgrjJhJ2eND49Oz69ZoGsSUqCLOzQSCihbC7UMZFhcMzxKuNnDulYPooZkeMxTLem+9Q0AprW&#10;JKxZx0p1TYErSMiG8FKS7GsToqbtcAH7FLliBkoDoiC7Ms8o/wlJFQb2N/o81xrdJR893lPORhTe&#10;QolaDn9kGqlKBSFSYQenmysbfVpnP1wWXmHe3/C7cw4F0hMylXfrhbBnbRMrXYYVBWnr0MTlxjXi&#10;TDeHTJ9+pWJTVOi3shHqhQ4GHWl1EB3vsyV4J5THyLa/ZIhTjWIrn8zMpgMK7M6tEsEExMiqkUd9&#10;IQ1tui2NLS9gbOkR3aZkKUOkyMAbkes8fMcM4rIZLjocVNjYmb5kYlxMWxAOIvDZCjSip45X5Pqb&#10;exE9hvfuRZRzJHpZdoYQyTQAYZ+YhPrre5PJglGyh54IwQEFKxEFf7Q/OgTmBPLyGSYduTlFw0PQ&#10;1frI2Nn345m8b9xs00YSVtkMkjIH9dz91NtmaJnk/NngyzRMUNa5Hyf+SUzX/65bfyamoD8xwgGg&#10;4tm+l55nUNagfpGCHV/lecyx7hPGiliYJabrCuiD4TSs0oXkYaVtBmx6c19TShSZeA6ag7Ts8r1b&#10;jDm8K/oibwLSznbKcWW3d34fxMlYbyzd0xnIY150FJpiASxGSPjFhszb4qaKpsFMKB9gnQeKtmA+&#10;3iDmsqmap+Xj0s7ZWK8cHdLf/4F1K1vJKWo3mUxkXW6z3g1kfHvMtiAbEXuWLQVKFD/oxoLUxhxB&#10;cZmFWK1WPRHdvVDBDXOzSn/ZzufEpEn3ivfXvtjuN0O8ABCiN1lzr8Tha2fX6+0A446cHPlUrIWE&#10;fxg+39RVdripbAnLeIHWLDshKUi87fAgWTBflgcT+iLYAtYXURqxGhm8807hdIKwfGYb2QUdPMQN&#10;QXlrRgN+tqyYJs+Bu5O7aeOnhZIKwM7KAU4awFmJ/dn5DMn5ghXJHXzQEmMi7xmlV+wLyGM8FmWa&#10;i1ynX7pco5ziabpmkEEfpyeOQQUtT3SiiU+vogqnM1sf2cvYalucuR1YEV3onU9Y+2dfSv3q4ffp&#10;YLjbsgLR4uAyDoYGLSdPU7KW874+pLWJh94OqZVKLepNjnDkBybMSb0MKui6Rip4xRzpoXzr0blw&#10;x85bVhJ2CSoDfXz+D7uiKnu7MTsM7+k1E40fJaHpgtr7P9Ew12YdNxF9b0kx2Zl+alr5i5OI0zJy&#10;nVBp49s3MW71pUmFRc3d8NiJXltI6IRFmaJdvDbwWU7mZs/EbNYiupntRe/RCqCrRVbFO6y5nKUI&#10;EGvtvRJADdggUzEbvGVX6MnYOCwPi5nv4Lq5mAyCHztCeNRVWY8ObbHSHcUDuR2EIoi6aJGHAyty&#10;Czb3s72YuKabpAt+8zrNa+LEt33SSegikThllNXs2zY564SDQwFpqz3kDPMi+PU1ziEJjffIPLEU&#10;/Ae4/pQeRFAK1H/lIvEKrTvSrppwi8Nh4Oq0jkZ2PiHCY0dfkt99pGtoSEAgMYW+6eAtSgRxnLxs&#10;nQbwQDt4cWv1k1IOD0ngsUDd2BYh6ORszJd5s96QajNcIdbwBYU+KSANZH8iJ+GfxdqqIaXQFzvf&#10;+RFLp5fk/2m23jD4rasE0AEsszF4KayrzLbP94z3gSKenhBDugDuOQOVMbdsv0u6CEQwidn1gnqa&#10;AfR7AN/Tu7stZONldZL8C8+2tESWYc9z1T6PGWOPp8VWd4IQe6a+j9VRaw7GMNdtzplKhPKrDimR&#10;pBmrHZp10ZRxGp9o4URWd7rJ6mmMXN563AQyhh2zzlc0V5CNIZ6U7FpfKTNAPSOAlYSwhJo3vr6c&#10;C077H72B7KbRUChEn9tZwznzYfYmGV1Xfot4+I0k83zZJ9ew0ekeWjKH2y5WaoqQg0IpMgr1YBfN&#10;u8s5W5tzRpwnThLmqs6x40WCCrX8yZlt3snwwdfjlvH1cE2Mb83LYH9gZ3qr3V6O6VdwDznZ7+kG&#10;Vlw3sNNhIqTU7/lIBBlFHlWU/VwwHZzKb9mROvDM4bpvrsp3FdXrjWs91omsoQ+B1KYMV5FJ4rPp&#10;zeD6qkhcOVyKyuBLHEjFG/W+Q0amuwodJ0maVbsR4kwcJL9+FlSQ3Y/QdnBf2Vo1eLjoTrJgtkHW&#10;ickYs8LtAxvEj/JPW7xT8HmcQj83lmtf9AZzn+X85KmJtEWyESs11c3xtwI1fytQAOWNsPiT8AwW&#10;r5IK69otrmTo/ZjaYk8WB1bOnX/hiUdrJFCMaulFtSup15T2pMtALTZ4E2CPzacccWcvwjq9joib&#10;6crn46v+pLmk0gvvf4CmywV08pBd1lsAOLwEkKcJySBaKsgemtK0yL+5N8ErzRTEWQMF3UXgXJaY&#10;xFzh02gf4DNc4UvC5p9ai9x++kitFEuH857o1nwlsGG6SmhqzQ1xngmv9r5+PbMjHUbwYq86dM+m&#10;+CAatzaIMA+pzyaFRadyGfoEXdaqC5Apqzf1AWVBVRxLdqnOnTXCPFDMyAg+Vvjx6miESPHjrFa+&#10;hteHa2G2CBllVCuMLyFZb+wK1xDMgWMcbmTA7m9QOn6FmcHkRIq4KMb7mBTZrxJNCkJGcLGs+tOW&#10;V2Wb3wvplXgiIDdk2mYbNfhLJIk9hPrqRpGy9peTRQIKBqOIx9axh3gFYtNZJDrlxHjz/MH9V9jz&#10;n6IeMB5yxkLsmCr1+UPw/aOPI00zPp9Iwd7UmKam/JMKO+r/VsqXb89OaMdyor0Rl1esh/T8BgzJ&#10;qijXG0nUbgwAs9l9xqk/qzNPA9oLTyAQpo1r8sMnEy2k34hbSqYy14cDxYUHVOayj+43Oo3lTahy&#10;ov3I9OMPGip4pfi0NXJ1Pro0tykO0795IHSgWKDFBBPS/w5/ETAhwAcyoEfj/IUcFBFeN0yrOfdE&#10;8NgTcNRD2X7Rzg6SWGfyAVfNlrBuaOq17t3zmjr4z6/ZuohqJqPXNo5+De1Xl3ncKWMtOcS87fXD&#10;2ZwjJlldlzH0iQQ51x0P7vF/5s3v4PTQQhd3j0HrJbmzOS7K8oip57Iu8FhAn4vOdByrY3k7zu9f&#10;tN3eqmjMyZ9JX3aPDdYOh3CupjKCEYTZfYpWRybh4RN8kjOMZBwemWcScavpGIcau103QjtLrtu+&#10;WepaNxA3H7Lw4SKBpZfmO/ghpy0ue8yxMfgQm+KstH9iu+s8pc/EUGfylqCCZJ0AiO/gGHm69Nm6&#10;X/U0u4jhzm3UipHtpVLHcoU8ZdEQ2JlC9g8yPsqMdvo2sFhHUOEbEd/7u+Oa/HfR8gqA6XaSCFW6&#10;NHP55f3E3iwfcDqEE371a45Xl84qN7dX6ul9a/X2Tmvo3uo7BqlttaTaUL/6zZncAOuDuj7njbyH&#10;m0UgeV/SeQUIhgOHnLe/vjoPeHR7azMIrbijcWNyD5m1ziejBwqZ3bmOer6wKwfCl1l6tMnEFxEU&#10;UrIvNR3mPU1shhI9n787L/lovWMdenYDKxjNqtfTDJjVIvp90ZW4o6upRzrTXtt97HW5JjscGBp8&#10;7Hybpv/K5GcPH+k3ZWOPh8ANu5yKPJofPg2pcrjTc6xcRcbuzZ9CIE6ojAbYIU+pC0d6ila9Q8kx&#10;Fpyfglvjlo44609h02L3V+qqx4qsbZVDjDDxeFn0GXCy7CAWr4I+OUpUJwZ1g5UWvGG+LyNutThU&#10;gFcmtvZuyb69KQ8iheZoz5wpUJO2i/+wNJ+5uYFXpXpW2Qx/vmV0cf+w7RQ1nSQy4vZNRkGw7K7G&#10;AP5WTX/cvCafpNqd8xfqpHge4O+7kbyIb0cCG1x2cPTnntzYK6MbdPgwdbfM1GZd6/wXO5VagQZw&#10;7lcch17W8n5SRmEhqkGJozeVSUwgxgfL+lvdjfNrtfjvfzN+Z4Wqd7rtfhi/xVyYOT0pScsRIZZ2&#10;/2mfMd2mBXqt2wAhQmpE4/cDg5BjefJuwJJafTMJSEPmozfI/SU8YjbzxMfBiHsha0IdRe9gtOfB&#10;R/b2MsnLyeGthH3Ffne4LiQNo9USXuVHm+nUqD+8Swc/JcmRVcdcW01GWqKaOPRCAMZ/ciAQPXCq&#10;twfTe9zXlaV/sdLW8F6TJlr4m08O+qv6B36/3d0XNs5kfngY/HoPEgodLy8z5MvkBnOUGtMeHRGs&#10;eycNUODgBKxFojOsj95ZdmY6uAfbhYmp4yGFKthZ35tYkTLN5gjcaAjVNHHfYQLy3EAZuFFqqozn&#10;v8g483go27D9o4WQ7PtWZF9rhLGvIzHTpGxhIkKSZchuVMq+RciaJSrLINmZ7FuRJbJkZzAYY+wz&#10;+N31vD3P7/O+89f8xee+7uu6zvM8ju8xuS5Hy0Hz072WMCiiA9e8naH/LWyv/2q/amKXLLglYn89&#10;Rl0yOAO85Mx7UOCUFpn1qWcLw7iv8sGkaKDG9+TdnN1pxqrndvQQRfmjFzSCDZgjJvXjT/n7pAbI&#10;TvAeap6mkBaYmjowjmT1XUjCTc2i5SmS+OhfWy96/B8W4zMF2Occ33W2GAoCIRPO1txA3jmzbL6L&#10;OQ07izke3fYqXvHS5ngG7g0s5ICEOgV78eK89NRXVYs+GrNq3jaaZTWNnC74uDVDw1B6Ltd7LqU7&#10;MqvIJeT7LE6F2sKtasAn5FNQZJXkKn2+jgkm+cHRDh0KU7q6mX+nEnpm4ApIOqbv7tKdBJaKK75q&#10;XQH4xpQuNHAclLyW4+lGSa+cji3D7INKbOt2IHnuWoGv1lRzD2yQxnLPnvXN3SkyrZWLySNOZ1Pd&#10;4KgV7R6HAXdZ9E2KWVbz7sEDKhoIk+5EjjulP5RY4OxNcH6x03ByTGIhgFcjnHhYSzq7EoSsLRsh&#10;t4cHfB/fuX29KvZ67VYjTg8U5xTQEc2V6JtcE1ILq8wKNbnn7A9FsbYjIEtA5+ID2JOEajhIWs/y&#10;W9il0Jef+IKDhS2sQN9evA3Sn4X1PtAoMi++neRzx3Vu5zYhPMgc7t9SR95svXCuOclk17lmqTMI&#10;QTG7zJP5RM7/KLH5eHXsk+NcINuX/bvuRzujoi21pnA970U8umCepijqwOfvq6IXivyHSki1Z5CE&#10;YnIZYME5PN7a1tGJcQwo79sDHrAwd5CG9yvmjqJPsSZvl72MgrlvWfCRyQfe9cE/jKm9Kj44gGST&#10;Z1WuniPOyVcDQz1Ut/Q5cztaiPQ594mn9bn1RI2Tg/4Id2M8nSCY+0t/PRLbF0E8+FFz8trrStPh&#10;qmRK8s7SpXXd3sHAHyuwIfU9fMwyq35aMhRpDUq/fSclcnOU76338vecW4UFCEUw1EL0sTeYrx3h&#10;kpuRN1J/LdgGaDaN8x0RHrSKGtKjMnCt55cuFmZETsnqtppn0TJLhDBiYif3IHL7JiHO6pOryk3m&#10;zMA4Rz7zWfxSBUMwX0S2LF7LGBZVgFUIWv1QaMWLuvDygkCwTfDArq4tv8QTptjB71tecOQJWJeI&#10;5eY65EVG1jhxBUI5OwMy9G0NhnSrdfGOGKguMWdlnJ0WB1Rdb6KtSp53Ef3J1Nz7Kyhamd2oE9XL&#10;vaMa2e7CZyFrTnxj6txnzu/SER2mAdssK80MMImZvWuOdiesOW2z/PlRhQrnsyX5RYuAe6M67eXQ&#10;o4NcqRftysgl4dWuHU+JnrjZhmDwDx69RAEUeaAdgi5sIVYy/Dtpwf9RQJr3oRe9lVwB9aqHSZDD&#10;0ItWClwaWJgVB57xOk/PjWEw7RSbz4PKn6QeDDJBfBkmlmDVr7pk50D2/GmwiuObXg+FwStLfZm4&#10;lsAwnsLCyCpjnA4I//QUtchqq3gd54YKKjtgQ9ns7BlGcDCbsU75Fx/+Xfz09GLOzs5EZwLralmh&#10;xwbJ/j1FC5m8oxw+fWFVaYTsBKZqEx3v7N4ccp/meLLshJWHqMb3lNLNWoplgKNN5hm/pffZQJ+3&#10;P5Hvv6jzsmbT/ubXTYym20TVuh/DHfDDIyY+VgNzgZPDgxoFzRbxsn2jO5VVp0Y7BzzvbEdWvXG1&#10;Ozk53tOynDrFus9aIqnHzcY0tnQ9UaTWfUmLSHw39MZOlATpjZN52F8FNxgMiI3axFU6dpeeIfCt&#10;DTg+62T1qzSiDRb2v0Awb615QDPRso1uOvxIJ7TGUjCLXILJ7iG26OWlLKtQ/eKPsqueY93TZJea&#10;D3dwo7LwCyV0ERuf8Dtjm/MSQmmx3iTA4LAaW3Ox0YnVJkx8QW6DJfzxBK4ZPA/EbH8z8EQxHmcn&#10;NvDk5iaBlLDne2X/bqGzGGv5NEhWA1biWBE8mvBozbEqPW8W1O/EQ76Ga9Kw04ck6H5Yro2e4vj7&#10;mv8KXbPflRdV3iutX8CU3qG+nNN6PdON4xTf96/P/eAUA56pKYgCPIh4hhOstrL5zsSMMMQM/qSk&#10;xwDRcTeOEbPSHEPQk5qpBbxiV+yhyle8lr97xj407iSCLqBO05BCTVrK6IPVShDfSX1IV1lSK/q3&#10;CshSQHPPRoKifP3Tg29gdKPX6gdi3JEhZAWwcFp+VhxHlHK0rDxi4FWaWWVqzGqa0Xvajulb1d3G&#10;5fh5Frno6+L85MtUI/lYOYYHoHlA8ZawmPK3PkvPGc/Jt9mngq+REyhtzD2Qd4OW6JCvDa5M5+oJ&#10;ug/stzdg2F/usuF11k1knvUxQeHbdURem1Oo011AZ2jFS9yayM89K113NhwBo/UH+BmvS9KQkH0C&#10;LUfICIjVW+l8Wu5ixQbwrmD5JnnvdVKhQ1vj+y63yzBmaJv1ucDAsKuQevIOGqUHaPG/5ImDLkto&#10;yhbSL9E3Q5ajFLM7eRTM3veuuql/kni1OZVvYoXWA8F252ean/eWEHOcxW6uqnUFqgOUkC4vyZJ0&#10;l/SyX2WiC1eUlywz3Fx6NKtD0Ce9XNQA7unH3EX2zp9hyj/ejBwAIoRxm7O1uKBzMPnIosbdNvc4&#10;TRYCW0lTNoLMH2mlxmVnrQ+Db80QC3GGTzQOvUebZvENS83Y9ViVDXdSA4Kr0OFhrTr9vD/4uIsd&#10;+qIdq2QZnDvleV58v7wpikP2ie3fjcLZ9sdw4Y7FZ+QSw/tEoRrv+j7Y96meZPRsQkJUATOu7401&#10;W/Gp0arv4lCnSazTOfDe/p1dx+ygJd6JDLDBKPot0SSzYlXVRH1/5rlny6kJCESCL4VXa+Czi1nD&#10;/lzUuYshxBkW78ArsuBLO2TAxEtCVhJwbjH3lTNkonbmc5tAtHy8OW8RS0M1yaHg9CBq6VGle6pD&#10;+pmztHz1x7lroFKf5uOViWo0iwEZzrfGw3cOmKy6nuwHlZjcS7Dvg4z88GFEgkKmLnD4I/b3j7qe&#10;eJynxmSb+0ypWLU+X897njak6rFOg6ixtfblO4fL8S5cnkfXt5ABNOk69ufSTqH5jGxyHxNT3W7k&#10;blwL/FLGVtiKb6xsiNOERWmyMbaGVrIB68Xk9cLvk4aFgDTqcHvF9hFXmihg2QkE4wfLAVt347xJ&#10;UjP2tXa6rPlmlj3KI5QeD1G/Md6Jxhz7X9J4LMmcIVb1vbvYb4v/O06bOhBt0/j93Q2OPSuPQznj&#10;PQBkClNOymHws7Rjvb0wZTvtNI0UThqJ27l87G0rUPELoIQcagPC+rygl9un6Y4fb/p8QfUps6Ug&#10;GPAasQ+Whz+YzPEXetw+jWf5hgVcHg+hUF/XO4F5V6dQsbKsJ3uvj75gI/orqlI6rsE1lyyVpdIx&#10;FoFnf7LTyqYlexeEpNM3ujk3dB6otE5Hyjbtt+wkHJ91t395bHoLtEOymA3q8k2+MfCq8/gqJBd7&#10;ubcTA/mxr1IkhAlHIfaD2sn7GateMaCqp1TMKGoxfeLBkgKWpmiavKQoc550CzX9F6iQC/9nYjrt&#10;LQOngBfyS3N1Z1jAh98UHvwmyrDGLPMq9G8K8WtzYnTW7uOK0/JAh+INp746UOcZRI0qd5smq9b2&#10;y74IcuQnZC5LmhbT6JxaBv2o6THqzUlMgD5k9k5bBcb3iwcv6kY0LAWgd9rVd4g7xq3LpwtaYZlt&#10;wv5HgZShRKIkvBBEnKlNS2bPvBKhS0TTVhn3zr0/B72zOBrB3qh/nAy9CS5Q1mMjkCJJ9KjdMcde&#10;5c9BQ4HLbQXLSV8TvgWKma+wmkslCmn/NO04cB0JqtLTOzUVwMuWIOWGsg2gFfQPrlA9Won20j03&#10;EKjA17tVeDX3IMhg/lCAVZUsd+Jfh5v7kWI3+LvR8VxJ5OrNgT+a27Zow6TUbNaNXAZTCXOxam6P&#10;H+EQJ7Q6p8jqcwahQCdaO6AcHDScu17IqPMTmqYdpo4z8GiGId4Qmm6SwdY0wf67LBPNn02393rQ&#10;Pnp7cnhrqEcnrpsMgqkTJ6drPPLuDgmN1aaJFubMidUB7u/Y6xXY08W9OAwNGJW3wz8A6h7vr3FS&#10;0jP4Bomh4hvSQwWQkd7ZQvCa47ATvG4lKnc0AxdVJvsvG836D1Io151xyytjq/cxGMZz7RHny7Ox&#10;te9NPkrstwf+5sz8PG4/gzLpSPRGMSh0DPl1fnioNP4UMTkkD/F4iXAfUoaE8RfW5dycUVnOhT6I&#10;yUOmIHyQfKeyYHmamthZwC1YaeLfHf0lWExNCkdkfeIjP/QDPOuIQ5eTAYJBp1rh1TpSVr31VLEo&#10;36KXfcUx2S4D4URCXGE5SR1Sclb20j9cvzRwH0poRxcot4QsOtU+6gdoTFxBVURyoZws96iirZ/V&#10;iWBd2ZPtY0GjXlxPCZTtDpyLbbZap3ezdZ9NiRSJKEX684I/+5X8vFaVuH4fMQRfR8lv5B2sfJ4b&#10;Z2GtAIzhaylh3BAp9zYGvuk2NDUBLc+329BE/jiJoMiSy5xGGPUryPiqiZseCOmD+HC7S+luIlmK&#10;KH9+AIrrZWVU3gpxBub/GX1z54lXzcSDM6qFV+Y4Nhs4xuIannglu0w9ukC0B6+fugXXcE9Thbq1&#10;41pwzQP6k1sH9px4ZOn8F6wxcca0MH9u+HGxBl5gBP0xIMxlY1N95ugDrkF3oKpMw1wGUlBm7OWL&#10;QxrAY2yLVUgWOJ1cDFeoCYzAlfvceqLzOI/Ab6ex1XRdpMH0BepX7lHxpqW78KmJvoDbvY539zM+&#10;oQ/ulmjHovCXn+9J4hGNj7/GBbXgNJ+muv8SjL0222hQLk1LijjqCM6HMxLxXAJVkhYTlesAEehl&#10;0kaoG0wVyGaKQX9UC92x9adFkPmGHNOP2qoIh8TjJSeu3aEXC87/EiQt/5Qeo2Gu/L6PPRm6TfOl&#10;V0AXNGS/TftEvkZqi3SnO3P1DQinK7o9QeAfj1W0x7y9qfWu4lAkKq81Y4h6wKObSdbKqO6SqE1S&#10;zzgaenvp3QGRzqG0+cuh2YiocFr1tCKbNU9Wq9K6QFWYA4m4RdpfZPoGI1ns5e3bHiurv85EMHUf&#10;XvVX12OnReJGSpCj2aNRc9oOO8XvGegL76fvMaLPF5K3SMqR09MDTTB9vcVXPbxHA8RXO3QfPgYJ&#10;p70Ugv+EliZqPS3KDdCxVdmZjFzVEgO5CzOjI9Qhx+Pi3d/V3y/zb10fmR4os8e6cNPqP1LE86lH&#10;FWfHuhOIhPYL32DztQ6q7Vau2N/MhnxEMsIiIFeuZBpzXFuHJrDKmsv0jlYtu7EPHa4PBLmmCEB8&#10;Y1Kp8dQ2mJ4NVLZTU6iDi/VRUHbPxsW5bBbjdCmMU8B26l0bjsbRMUTDtLJ2v6h/01998TMPi6bE&#10;F9QY8fpurimbqugq60BKr/2BHoLhiKP2o82Vfy/rf0875YLq7dTNFy/tc0+9iKJj0wmkzMtFb+ZS&#10;XXdAJIynuP7bP/zPF7jyZxsKQtgBaf/Sc1mvfbuudhomeLnwG8Zbb963VID6fr/qf//2ny/veXko&#10;mbUv6r4405dZgixBm5e3cHF4LmRsvY75+p4+kmMgQTgjz2+swmEZoLVtAtYVqhmxAEPpMfPlKbHn&#10;ukhsKuP/SYh0lzMJZok1nxG6euXKZpgGmf88z7U2QE6O8lWNTUpitfL55Q2lgXvZTtFdfOP+W2Od&#10;RJ0cybgpSOM6eNx0gcrcMozN/ks4/fuE+os/aRi1ILeieRQZys2LM8Ry9OHPqLpgXJS5l+j636Um&#10;ZGbGuJTWdizeLYTyqRK/XuVU9ZWrqKi4CeiKum8A7BbslhQWeVEk8t+owt8T0J5Kcel9qpxjH68q&#10;0Dz5Eto5BmqRjtHcCrQnO5NIKOsHMzQ/sDWwg/JqejHLSabd4aXyLZ81uIELZKvhcLVI/n5HtOcB&#10;r3ogp7RlpTsVzdDy+0Q68d7/tdBy0RQsmtpKg7lv31IoKysvsovhf5bnsQiJmRZbfBKhb/QVS/su&#10;YpQaz+kwmAeJk6tSLTItMYxmnE2yGjgzdKdsoOTvJtJff4bX7p4KkwFZxd0gDJmZGplCr/T0gKcl&#10;nnmQaUorQAvaW7dkhI29Cz9W2Tgh/jwl/K4cZT6zmFwDML5Cw2f8BTXuUBAKyw8BwGhlaz7JMmB3&#10;zcNWIlaM1fY3D25dB1DF9eKfJHSIcY/ZNNxYjP/umZo58UUDkp3iXJabRhJtpOEChl5WfOFGwhpJ&#10;ZHaD1zueoxtFt4jSm8E+yFhO9UvyZdh+leuOO+aZy21VXZwUHNGQpJkNLq/mGLkZWyn8mdE4LWSl&#10;ZkO4l4ZA57HvN9Sjp/+9Mq37tbPeoOzlQQY0VjVVZC1qUFic0/X3U+iXtJ6ON6y5TRXuCWCGv5ti&#10;GUyBcfocoNSz0TJL363yWlHasgeYSlunH7qFk7eM9v++gvnIQt0pFzH1mwua5YnUTqq5Lxl9a1co&#10;sCPV3+WzBGlGkb3tSQZOCQsdwlTzkbStz0+nod3YmpWkEbs3oggaeme0lA1rpWpaLQcuOfc0U3xT&#10;/FqvTQalbRhO3jK1U+nR7hXT87DlN4wUd5Y3NToWONL8/vsfR4+/OCf42v3DmfhT1AwzwNjkdeDh&#10;yrT3+dVeZypmushMNiW2ABcSb699tlWCWQkE05gaYfkbgZqPbG0c7EI1+PAYnuYVJaAuh9/S0j47&#10;gxoO9P1qln/zwj3TjfVw240fEeeEQ0mvbLUobwgasUUyDaiyiNbT9yQWk4n37kU0CAx6oA/KpGQ1&#10;RJiGLJ3uilO7M6M1e+BDqrlLOTs1r6rqYDUw+a/n7LRuctF/z5JIFlpn+XM9PBQSCbnd8o5dE6DR&#10;wlxKz4/s+q5/Hm35/jZDLFEUBqURnO+Mu6DTD0tfc0nObZmJ2/7Y5PVBYurvaudZwq2EZfUub8kI&#10;4dW2HrJyCTHVNfSHuakvTgX7fgkNbDTkPMlT9sx27w0deJUb+ma/cKAyQzj20M4ZklNZ+Oij1PSr&#10;xK6+T8QBomQfNvKdVWLPHptjo4SMlJZHOQf7rqtHRCztn4XKq7KlMrhMZqYy+FXnbR0MwEO0Ootx&#10;I+GMzZ7Yb+nYQY/m7Uj2G3EtTJfrn6y3ZJ+QHUHOg21co4zXYTCfkTJbncknE641AKLsgSuprnOu&#10;AfV9/e9TXHd3SGQv57o/S77i42f6K4GjzqEFMfiOUyvVs01nq3Oftv1KnDKaE/7m5ge9nyIjfaSe&#10;310Pf97h7CS8kt7lt3c9kKU7kWSM6i2rd4fNq8SPgM6vYFzCK6dHUpBDwv31l7NBIHaXpKmbsUMO&#10;POa5jzGu0SLnefI+JLGYs8jz38hczCiI4ekmWeiAHo8w7qQbcBkL9y9txY5Uym8cWNfx3jhyugUx&#10;g6WgdLrvRu886trVNR6Xvduh4Cx2NPj2w6ftl5UPZnebBKVJkUezqx+wVhYdTzbrCiIUXvn8ehnz&#10;bnphvBw9yA1qWfeZjAGaUslAlSWSR5m0FH3BtytMfzDAh6J/NgGrZipHewSQwKkhAxwrT0cSBOIr&#10;ZVnZ9S4v6PgAK/MVMsTER9B6svbzKWAaT2RyxHUmpKWtRpNA30z2FCb/W86vxf53JezsxMvvYaAP&#10;ec06TW7CplweM9Zn4RXLOW/NeTPe5x4r9NC4LIIlTCrNH/AnPRs2L4vpTSbJl7M2oWu97F5pDHW2&#10;bEf7OFtlOXSSnaSzLi0qzze13bB28njcWCne9/OlS9vjBJ8r0IQMmZHbxRHm85s18DZO0zcE1az+&#10;wMCoJS41vKFCVdQEqPzQbjTqx2v1kihyxeh9UR/3TWO5xy8f/BM1HL5mRPEh9IZ4iPuvGGCszLVp&#10;9JfBVE/5S0aLx8WefaPgknwDwiN3L4SOSDjD+AK7hMWqEEKFDNilzEMAIVfl/k/yAZEwieyvVT3Z&#10;LtSwnW15IZP55r+PhXd1LZH93kbuYqoC6gOv7JcKi8RyzzUOzh8bHtGBanyfNA5UglOVz13FSrVN&#10;jiHlULtSXzOv0iGXvjavKRPl7m9oG6XXcw4tSbdl+CEvY96kXvWpazPubHiDlHcY8VT9tWWSf/SB&#10;Lcsvj67jq2XEB7pkg32QUfoB39K3bHG8KVI+YCRwL1bBcdfLkfhg4IHd8dcxcznHUkmfvkdLaqeQ&#10;2P5mKXGXl6GwzCbOT46P2tecHeX8WDeD6x+BjEmUZu0igllXbKKHBOPoXJ85qvILXfvIfD9wGCT7&#10;DUasvRWzzityjao86XrOeZ2HZJdy1A1flvyRxqtWhOd2YdDwDp9HLBq/60helR1waq0eUi4AcZEa&#10;QgePdTC6YctQmUmHQ2RUrpSUQ9W1N43CtyRG8BtWKGkY7X1Wcx2v9Oj8txMwo/VyFjWdE1Omy7B6&#10;1njKpn03ToCKHcUfqrx/3OpTfKVT8deMf/DmGNeekpXmoMGrE8kAV3/ZjiO3XR3Tfot7UD+tYt0b&#10;47fcnLSoOh6WOjh4xJmKhR1UIIEq2nc22Oq8/TGW83HTA/Bq/lemicjhJKHwwgxdqcXon+L5bX1d&#10;KhMWY5G1Jbyd0HA+JpXkNgYh9gmhKrbyfctyh/BOjihp+mpVGy7uvRSbHJH165mSE34GMWjIw0eZ&#10;PwOHr/OJd7q+Q6flTn0+34rrbe/3a/RV8/3s7fKnvLn+Lm9vnQDQnlqUEzD1ObONfN+H/w5keCum&#10;Tguc7EMWsIT+la1lmviNX/X1XpWuE1W1ZTeaVfAN81vASaPX+Vum5Urpb5u7M6zPJX4ZeKM0TuLi&#10;XRthNT+Uvylsy1AARqTOTJi6q7fSXQbBWiKtlM7EoXZtQkVKwt66Ys4oCXUe2J2r9vuQJe3nkbJU&#10;scgwvb7lgOasfeX9NBTLRnXXhzKvg8KtwSJUJGYvF7pqmd/xJIJPX3UxtCEdvtalZygFq3p4xtNK&#10;auJSuXY5Wc5q8N2CrzOSKUp+I/+nSH6BjN5RpYLv6lim7w6ifnPPLLit6GQy0gwx9jTFZjIK1eTP&#10;KYtpoJPFVBxFVmIwdWyyx8irNvspldjPeb676Pp3QQGEPZRUJ1KWPl695txOaaNaQ9PFBvUNKs/C&#10;NfU/FShvF8hAQLzkPfkB6vz6cbxhM0DFPWeTNA2VxyIv2hk8flzKop4qwNGjAkipfg7MLxsBfUzm&#10;13nFyRDAoqgtczrmEGoSkwi5XXk24t+ey/udEuFQGK/NqskQHNaqdhIuJKB4ZiSQKVR5eS2WVhC0&#10;gbTXZOyEU7FKp647l5tRS0OeX9PZ1MePKV3uZNXsEcJysCU5dLI49HqLRLZ5XnahFZiGUfP7BZ4v&#10;rX3MfwtXrCtVBV9LbYiC17x9D7/UuaUNzZtpLjO/7muUGCQa8l3MM4NFRQTL+xoU0PbkEvu0SGeR&#10;+51fi74EtzOpKrC6ebn4REnv+EjsQtc12PiX+UdvNXeJ9gibG2ijeTFu51Hxsf7ko6v0iTfggilb&#10;nSXKNR+nYmoOx3n8EqjILgv/E9L+XfV1w2mZwQ7D3qPWYd/SFVNY+LzGP/ZsDl3FAwSTwbFBzOzH&#10;otIWIGXUmrrFqxHMGxM80fUuYK28cyFupCFb+Inw/xcNL7Xat2nbkyufG/rS1P2T9C27DD9EHRIT&#10;tPgO92gZP+IFGD4v4eSu+ShL92UtyoUVtwe5tqQc34CvV+x7PQRDQs/1DnPkDPOxG47o2XXGUiEf&#10;UK4vKuBi7ypezKqg976116vyy9bvBBxjnnFJP9YcrrsglnyfW48pUoj3AM7NvacMXuCcIwS9R/44&#10;a+XTyjw5+kj6mDya6VuNU/5qfTrjW4K/IV/NvqJeql0abz2l5MMm9oUwhFaHmXdVicF4c5PPEUza&#10;sCrsQmZ8U/Lergvuut214fqaCGvZr39aO8vn5wQvsooGEp6T2rdS7pB21zMZ4dWPrYstP0tEqwmw&#10;6YB9NqLZpflbAAU5puRudZ0couFnpXMimYnHyHWnjQWWJJlY9nUgD1J/5U0BoG/bGnFpQOj/5Gf/&#10;dGDRkix+FySkaY2nMJH9FPWi98ziCstIREjIN51FvQ0r7Y340+ckA3A9KUhiho6a7cUMKlytDdLD&#10;bILSScNL3XNBKfwBf7MKZ5y4r/sCZXucUOfTLLXI78UrD61Q37jbTKoiMtlN5J+3nI25RK13nlZw&#10;tmnCMzQsP2bxEjt221Q004k5aj3+6Md7Eyx1vsJ4RPU4Ras+ZdHi6+0vzfd0dbVyUoef6qdo4Jb1&#10;PyWVoaw0Q0y0xchlfAqnrg00PzH8FCugHlrnfcujkUXzp6nIvQC//q6Of1YNoDb4WdmVfg0DFlUZ&#10;6iRYUQ+wcEsWLgyyDheZXQBiWF4e9NPVbgJ9GbPFZVuOrxWZF4AshfeKcst9YAK1dYqvpuWwMhNW&#10;UPjxLgBo2dw3Z7QyVHwYgJhLS6XzELNH9aQnHTRr+OJkytn/fiOg5krC3odXgeUtX7r7z/RXx3T0&#10;oY9DMhHH/D+VoS2AKnkaunklM+8mQ6N4sSpW6Uy8o/9XraMqnc3jn2xQinNbEp4TgdfTJbkcelcm&#10;9igEgmkm3dcN/TCWsWCPSHarrow8VbFg9zZIeWj3jWqNuVZjpB7heQv16PYMTZyJ5xRl230eD+PG&#10;OzXzI3q+sy8yOTWYlIIvcY41O2cpbeXE69wy57omNnhWlNa3Mz/f/DBy3fu+hZPNAhs1rtR1dicF&#10;ei/+EcOaUjS4HFxznMYjHCL3jO9dpsM/5eLdCODUUj2fawNizjcxwUGiNoAQ3ek6T6jhidGaV29V&#10;4g4F5AsaiKsY6qAXsRD3kzXlwcHW4uIca+mZrRY62Rpy6i4wlugCGbHJOkFLU2BGZhYykLH/WELX&#10;/p9QUGpkuHgSiKFVO7pc+NT4VDlxiP3nUfv9L8fXmZPXJ385yLiBW5y5OwYoK2neXe5KtocFqp3y&#10;caBvD2MZOUtFA3s1Wh4ovnWyQCmUH45pfMI4OlWmOTVhKsTfqy9Vbl5Lywd+8frlUE32hdhtgwjk&#10;wJZ1BUZrSna0V2UZ2kDeY94+YDdvoFDyuG0pdid/0QTvwbYQYPs99l4zU5NQT3KeSmo8m0OlZThL&#10;ZAbNlzPT4vy+CWa8j8K8DMTR9GhbeUNlsl5asBf+3HAJ8rNoSPzbq6UL7Dy/GwkCERAp+HmPPIBg&#10;CZjy2SWtO7t7mBM11URU9Fac/Ey3aLaXB6/8nGwa9Gm7cRFbgaSElG4cv5o7MAfVbQe/+bq3DD8o&#10;Ugx1lmX7Q4z9GbI9FpmVPp8UpkJP5r+Mu5Vh7l7lJc9dnPnyU9BoTpz7vTtjRuv9lxzdJ0rw2zPQ&#10;C1N9p6+3KGjwH/uqcjepMWcb/3qZqOfuYrRgqIvO+lJSfRLuG8g29yFg4SgmKiE7wUcydo6msMZz&#10;LgzqpkcZGpWOFKaJITkyYqmWxJEeRzvI+DEZapwipbKfZlaSjnFeqMiiiD4y9HSeEienXosV7zRX&#10;LUIMn9UeMUbNyg9XPDfT9/phu5hUDx36Hhdp7/+xcZZhUa5t26a7GxxySCUFpIdmCIkBJIcWaZih&#10;u7tRBJUGFdAFCkg3DCEoLSHd3dL13azv3d61nnd75uf8uuO6rvs8j+M4930vZrp7cccd5WmbLvv4&#10;/5dpAHxjQVub+kYxjZ1Q71O8RsYX2S12Lq4evvKB0i8Z/GYmq+mGw6KK/DT/7LWS24MbNc20G4qH&#10;FD1hlKahVf1hH/YXUVyaiLoAwoUFpXxuMjlVP/TI7mq5+By0DnEgF8VT53mUdwdGDzl/LrQX6ME5&#10;9yA34oMsxn6rReSfbyeqSW6pZyXL1pKFEQq4taBfsMh08S5Ss7HsxWIUCSvTfJxR30O4no8wk703&#10;DZ8F7guttE956ATc/qr1f+E6ncpyp5ro/rCMrZn+wlNrK4ROVIz89LkJkbcJ/wx6asEZTMYEf2vA&#10;3p3h8AUr3fquXUa1jLJHdMJsNzmoL7kv5u+FApMClJOMAgzVFy9e0P2v1HX4aPFirb9xQ5HANi+G&#10;oz02WuHCIqyhISEhNPxVr8VjrOmWQAa6GzbBdersjXfREc25WFo/sI+0uSqPGVe00Ln5TlV0Be8U&#10;ShUdUrUevsrBlc6tZxa7PSRzdaxkPikHbsr5kTVPzApjfJEMt7POCt7E0YIJM1LLpWuYsdKrCMKu&#10;ufPNeaJIa4t3Zt6ZvuVWhPSBIbpdsnqOOEI53gcs0+Gf0Y4mmhffEce8brobDpYD6iBiaCi8/pxZ&#10;y7yv9Ou9zLisu3QXsLr/6nkEGj+QJR577Iz1v6iVTOJLT8VWV0EOatImWrspvh+kH5GFOrCdyPiD&#10;SIUB6uoHuJct4aPMogpAfBS9eU/5tMfHKiTPLvSVxko6KDPGlBMsTninp0+GFRmviB5jHqlAKAa3&#10;vF5wtVzyaXtW+0VePYdRFagZeXNpk9cW/hhQidUR0z7xIcwZrfvYI1FBaS1F/qUKX2y+gfjOvwyN&#10;kAbtol73r5X9DP5SJkgow/fbm6tZyZxs6wZOMi/ew9yf/f0ewqpv/m6xzLT6M0NS6ta89M91HhK0&#10;Zr9B0+3/B0GT2I8zHzcbIKRMnNw2RE6PTmSrSsbwHtnJWaJLtYpx8QCxMM2VNrvKmW8qQ9XE2FOf&#10;4tqR65b3so457GU2ynpxmJzz+suo/PN+0c76tvOXq3IqnKnB++Yom+1UivXfTBJhXxdVvHufZKQY&#10;ZWPcv7Enb/YeMhXZ9t/ivP840M189w0TMxrj8xOsbX9EkKtBVpmOcDC940s0hZ40yRRu/2xJLwLA&#10;xewayJGqCLryFr7/VVnM1rhMrzkD03J7b+723G+2dpzL8w1uhIAV+S8yTiappLeiFZhK7hq7jFAD&#10;QyKyQC4XBMqMsHFXb3HWRpfQqLhKwEUczW7r/JFnTPcuj9gpF1uSm2/FuJjmuAJRZeI4BZKJXSr2&#10;ZqKJ/Y4wiccqM8OVvlihQS17dHn3S1FM7CzEpiAYU9IpUDOehqBVeflIpyAqNprlQ3yUhAK7LeYS&#10;z/HBOpe21THOd8NPRkrtisoZQxjyMXou2FouyyN6oyqhqYUdCiBxBJpprasXCZdrEQnP/9xfp/fu&#10;76jZRh8podw7plK6SrtBppW1teg792cWQBtu+w9+qHs1DAMtk6W4qf21TB1LffIYd4Y9E7YDmt/b&#10;gdmoGY7ZMFHM5yFfsJgxtAbbxrXfLT6tDQgT2FeawzVc3oH6LFi2GoZdz74ktujQAORJ7rXwzcrM&#10;nmG6ykYXWkGdysubZTsYlxexNY/UyuxGiVGN2C/qWuVFEUP4fESRdN3gMPNUbPGOfI6k01Ddd5Vv&#10;Dh4EThPqFS9DWBNsq0u3v8qPEGktP2NDl5cyBi9nFnJqhXldnx+iMmuAiXgkCWc8G3B0AL/WGuTv&#10;R1o9vUG3AZ6nO8Y707Wk957KHQ4tDQ5z9rl+cenX/3vPrEbHEXeE43c6hxEl/jq8jX4UaUnZ1eCK&#10;ClO9nbvL4OeDF3i9N+iTw7hSEIdoRWZR9Ay7gvx98OTxFFgccqHHcveGKi2vN3PblUbD4EJCLrM8&#10;qiSvhsDry2+WfcVplPhvTNd06NQ7JnibNHwbTJTw4TlY1FuhJkundkBSxKmB2KYHAzdZ1YvdTeuD&#10;ckXnWxo4Oy6IoKNGtZH7lKpvHCvVIvkdZ+hQGsrhC3cwSIrzrPq+XdIHc7siZFIZpbzFK3LDVQG7&#10;MrE/+m/v+e8GHs6vD0aU2C9gRcrxIhDsqovkoJwhkmJIPbHEbHn7Yso2ZtUtOq9LVGfeXIyMhTTR&#10;80EsLX6FgXg1uT38/DcWzLrm6O6VYTKmoXN5mCdbvEq8Lfg8pdAVsw0q61LQVDs5I2i33aG8blVo&#10;4toSzh2KqiRPcQHMB16Ux+Ae6n0cwsl/RV3ootKLsEyvyurGmHu6o8wpxQiDmJvWHq7gGI9WOMAW&#10;bNa/qWLvKZi2ZD0Hv79opJ/q6T7ZBHoBXkdITFH6gUa6Yzg+S/W/kFl1O0ODn8PDKOXrwN2Z20sg&#10;lgA+krNgknrm+fAlfq+049tf3NfXBpaWetkX31hrQo6hLHb0Or5sICRrIzaCMMVtnrhpgodWk8FZ&#10;PmeSE6WrxcJB89SOOnEHrxa5p/enV9Exmw2vuINCQ4YDOY2wi1D0bSX8av1afx2uI6rbsVkP78JU&#10;V5j9mN3SHgQ4zp3KiRbh755gRCb0bTVtZ3v/Lefxi33HSgLUW0n0yO1w+0BPU8b//l0rLESbT5CI&#10;LFRKtGjxwMLtSulobjst6N27pXNvfIKuck3OwTyfXEj6RXH4ygtZs60p/nhFgiUkR0PbqlCnUtyb&#10;4nxBceHT5wxWmmnefRlc8pScVy7lb7SclNsVT3mC67AHNcjWRYx47Fazl1VLqwh5Jvig48XK4m9x&#10;V1QZZ+soxkWpHjflkDHpkRVQdLCyzmTgs8fVqGgL89OLwtAWMargzjWTmsUv6Ayf/HJ4COoU5GcE&#10;fegN+cI9abge8uV+9wAe0d8NFFDB8D9avbZMpz3qYv/KTit+DK4s9lFubytGLkXgiJ8Og9t+C4QJ&#10;CSw8zbzs3b18ANofJyvm8sJxr8qZ++qAeyBfqzDztoamYtIAtQwfBMtSiROwJ27761xzK83weWrJ&#10;K42gPJ4H4B1OvpjxWg6+vo2juP7YBRO5vfL+MckypVF29N68wT/mwWZ7w2eOhXectgmNuFerFOwS&#10;PXXp94daJvOdkxt/+o5eTguWGNHyCHCaw/j+1f71Y1KjJZ9ye75E71HV4cVT0eyFDSMtj3VAt1us&#10;2YF3L7L3vAVIiK+5UhsV5r5mLvQe3FmuF5Pa9BhSeLPT9uJA/EnrDsU+w4oHcFDWAWQai7EpoCma&#10;eBhewWQ7jBk7tidUnys0W0V9h9e6dBrx06tqaHPXY7KR0qiZ0P78UlfEQYpUg4RKyji6+tHaO/a/&#10;GpOXxLV7h9pYwr+P9an6FyLj7j+qn2gllzrHy4US3wH4E5XqvxNM94Uj8ORJPSNhaN+18Vi6uL2u&#10;QHZhhYptlSmI885GREM/n/jUsbzltq+aJ6hXBud5Xlv9h8+wPzboLftpCZcT2iqOzhxLpVyYMDDQ&#10;WylAf+zagUXLwRD3VAop8GIW0Er9tB+yl4VcY4nzTh0p2l5u1GRjjUwn9ZS5kXRcNxenMo8P49PC&#10;iyI/51pERsM4I9OjJYafYl1w/H3FuN8/NixtkD5At6YTpQQOJse4fx1MTBt0RbE6a3iEihjxpIWW&#10;I62IJlOG5NNAND/CBgyOnnDxgfTXhIkPiL7ZB+N56U2winqzwJcjlnCwSRlohddjSacalAeOyVLW&#10;2TLcn9Y8OrySde6IFWoreCWXqx/hFLDisUleiurrxK4T86DasiPu2dLz405/B8tHiq4obIcx6ErE&#10;dSNiuIbo5YQPlzPvH2YJRGcnn8z6rNxqLBBIi37i+FenMZUPmEF4O04YUVepsiv02TsZ0TtIvtXz&#10;UI0sM7SdWezrxcOk2C7D3qsf+ELxjPDpIjSeikKdHe70GzmgzdIw6kMK5VbRaWaB2v7wyIWtvBbY&#10;X/ezjjKfCrS1cBckra1lir90ibG6KZXmCqZytK1Hbl4wt46wrmMfh9aP8CtJCAWTABejciI/cdfb&#10;39/5VtguVcC0U9CRE/j3F8U/7UDdtQ7LEIy8wB3h+mggaJjKTnI+6c5YpC3pfPIbvi8Ys8TQTUZ3&#10;OYA8Ie/lGX35IYy3e5gJvh6R8NajP41ZObaLLpjMq9wkRhZSRagIVTOYeilLe7Kg+vKrUUZfaSkB&#10;6tb0tHjvh4rJuLiIszCFafJjZH6AuMezlZCNydFf8h3+hjivzl9cs91vuF8RHQq3vRj3FRYwQ87X&#10;2sUD2MNfCYWJitb+z95zlNxyaJVmOpMTWWigff3a4uFd0Zs2kS45GBPiD3Rn+xoK2jl6fGTA1CPG&#10;zNSmOTGo4rjl7RcjsY1Ksoz/DK8dgLL4rrDS9ANCqOlpCptoi8WSQaHx8fKbRjJx7yegzXYf92fC&#10;HdYSHEEsoels0PCPu98VbxKH7bMlCK60NMK/Xvo7ki0QstAKllEXOfzIj3/frd2DldpXoiWWCyGj&#10;DZcRNHwMmLXtQGJNoLWfh07QUo7OkU5FExDeikwK/7NL6X6dIknjsPXmDGo01DR7ICj/ZxIG62jj&#10;RooPQkgVcWU13iu1waijrBt6/ZAOby3Jsml1ell0PQnWDfjbOs5aVFpbibteaRqyZDxmLq1oji1G&#10;HLqbzYOp5BXQ2ddopAfTRAKAQoHUN/9CnYgZPxuCu6IhFGd4+PUTfscLnfeLZ31Uct1ukASpquh8&#10;2Jol6HkoSvitQcUOtz3UUsUrvwaPBV6l4mYTomHzkPhRo+xJ7kmKQB4M8VQaFpze1lAVhE5hxNbK&#10;DtfJUv9gKsb99FxYtUauVtc4u9DBc1tgJ2cnkFhjjepaIiGcljYmiNseMlzpC4fRv+seXC/Ov+Dq&#10;jxlcAVTM9WttwHwlUiTuLHEAloG+xj9dzpjSxvWnvoeLTfY4JVUjKSvItHV7aoJVbtCzdkMLAoKL&#10;l+VymINgvEd9Al56GtS4XJYGrSfnX6KbEU7OLEvwxk4+59wYfbMJxa4UBNIj+Tq2J5lN1FaUyb6B&#10;1CYGkytZvUVXuQwqSBAVVRdhmSdlJRihj0bfvMi+94MhEsf4hhIDb7EU3SoUtluiCZbrMBXLzkhi&#10;Y8uDEiTEf1R9sXLkgonOLr2mosl9lsXmgsF4qaYUlZdAgNkCjEgf3CDy7OtCfgSZ6CNUOeVW1nFH&#10;t9PsA9FpeSge9nGZRLfu17K+pdTd/rxu769pyi+AfzxN+1N74pzFZJ37ftfutt2vlb/Hsf+uyMYM&#10;NoaWKudAeTB2lZjn6W1q388puMBDG9x6j4h0e+MGLLp5vR5c9vet0lMZv1CApb23FK96tTOYjeV/&#10;hraF4irU6ntccRNbvNIXoFFhpGbf5foN+rUbGvbgJI1hPu6BGzxyz93VCpLjKZ/LYY2tq5RG1VFz&#10;ra0WFulU1hEf/aDDEbZPV3OpqoAm0SEa0HleeZru9BaWVCKKgedmBhFbDD7Ii/+LaK7esG/WtM9O&#10;1Bljum9ta7Dng32EANV9zwTQmLq/v+KiXMLoBNIToYBOjQfw757c+3HAAAMHFobk3TPQgTL2WsD1&#10;OTKRUYpmv+WKHwjJYt7nSABY1icEOcLcNLdn+6dnQzAOY7xGJn9XpkXw5tZX91V1Q5quV4D/sjBZ&#10;YVP+dDzqhFnGXwTIEHvcox6O1wehgJXQH3MgHU/V6LOvAgQPhgES4Z+dqVFN2IczA30i1hk7GSBk&#10;HRpHybW0nCKrAuiU8BwafvgGjZhA5ty24f07GCP5z7NdxSVqQJKA5YLb/a5oiDzKgY7pOuVq3TT0&#10;+KY0an1YWQ1qpJYGOtaRyQzkyrBpIDPj95Pbo7fsYwckqxrgtMERqk3GnThZ0DekklFXfKTE+3oJ&#10;t7hDkn2auG6zO8c+C3tnDpdKde7iFtpbDpE3jiNn4fgQZvMspZMYhv58ofKm7tErPcuTHnyc6ENb&#10;rYlKmSJ/WJZKKDuTPEGcsnvRkfx7DqrvB90nlk9PGgOqy/do23cz06leA2J44nBemkZUskk+i9wd&#10;XpJCe3FecDxgTAmTA7DDmdO9gL1un/kgnzl7XGo537ube0DjM0OzZ3vSDPv9tOa+rHUZR9N01ATj&#10;Xyz2B5YlLIJOqHGIGSKl9uqK4Ez37p8DNBn0Fk8q4JTX/2wvydS1mYNcJaFn2X6uSeI+mjNQYHQ0&#10;pqddj9DsbDIW0EraS1GFTZYH31wWAAFOVU1NvszW3BBA6lu6T+cu6TwGnnni77D/LFvqXsKKC0zo&#10;txb07YrdbA+y2xZVkaEBceeqGWqDmb6X1xsBfB7Lh1GZFuKjnmEHguCB0eXsyLBsXZZG7EqPU5GD&#10;2tbcrl8n4/1X371RNhKLksxyP5L+4CmnoP4YUjBPx4yNYZ/3e+BWuKQ0eWpAJLCtbs6ZaSjffS4y&#10;Kki3KL99N0Soj/7+rCNHC01tkCH0jnJNsS/PTR/q+AptSSVUybVviDQkql29ysXR2cgYSN3faAtB&#10;zQRvR0aKtZkvXPCzL6lkNyaLRyFgcGccuUDzn5eENtdltXPxQB+WzRUOknBHxaG/0zYxYbjHk/DK&#10;yMggIfua8eQQUHu79Pavz+sj0gdtmHuQj81AoGljrlnKpMZ5U8UbgcKF+ttLgKw6dvlqZ8LP5gJI&#10;zRq9u+6HJmPtZGqcp8IBYmR7HDOw7bghVzvCYhhK/TbntBaBafavkuVYAV83XsPjZ/XEgkDIBSFA&#10;jly73Ji/u60ltAFNd/vrCA6TP76farrX2FAlGf90+4YP/+CNjME2/PCwG/JeGkv4xhMSDZDS8JAe&#10;L0YbBwSreGlwpopIm5llhDW1ycQzS5wzT7nHlykpkAySZfey9EAHMSxOMMobkaxLpaarsyuJdNAA&#10;xFiMiXndAJRf13qdLIX55TengwMbLkGrx6mPptbVzX+M8lWb/9g0fy/NfwsD1XBEepE65n/VtZpV&#10;oNNGX8mSMNWRdSqhlLvNIjdnKPLXc8Ii2z9d4993U08WmesMJLgQKSkFYh/qrzM7C72GJC+7vZ/H&#10;XF1z4AeHTP4+GjwdlIe6BgLTXUdSlHg4VJjibArKaIylQrZ9VD5uQsTFXbpQ2WOgkPIoekTXAwPJ&#10;+P9BIB9yI/p5igC+5/bIN/vhpSZyStnbcxsF7nwYakHEEEXL3lsCK6LYtKeCilO/HgRARvu/FZBL&#10;wOixj612jmR1tlz71WdgroafGJpq70fQzwjAFJ2kcrJQzPUdfwZl75o+Yx4DIDhLgELw31/AFtZ7&#10;8MN6xVT+coKb06cDPnoyZt7i5AYFb7Ieqi878L/SjSt63V4CV4OuszO+hTtFjI6XOI3aatR1uitI&#10;pRM/NSN6LzadIHniDeZQkWJMvuRWyqHruIGjlqjkCcgSkDkpfHXb5b/oJBWOxPk5VFs88Tk/bRCk&#10;GqxoJBl9fGMqxsIWmWo5bJ/bpTRDamnueRgkFIS595MhunsXp8FGNgnWXMqIocqjXp+bNHPctP2M&#10;9/xQnzVYGvevVxG2R9l81KYUrn5NcGeOXeevg1/7bfuNcStQFXbSL5ozVaVoNAIMVtVztFdsDL2t&#10;DoQLZxH4i1S6DzlFLl3AE/uQnQAG6Iuh4XkglCeoUq7iwJPBZ7qGhdPdfDJuujqOe4gdAZw3jY/L&#10;Wy4dgdwZFxExYOvpWSvhYBOa+/wE9wGoNoqTVTxSan4KW3Wz+poYWTZbYCZObYLlfngioRhxDOyd&#10;yIJrGdJg4xsvpcDDSNuKnGzJBC9LJjeA5UVn+t9fx2NPzwsD6qfLMzF7vX5X9dtafK8VxaILn4pY&#10;Sf+UGAuvw1Dr8cXxeI5KJ8YVcp/id5amDSzV3ASLt/5Q636sTtjF7j5vznLcDHo/9jYxfTK4gq3C&#10;sizlTVNad1e4QznKGtDSWZimo5y2ynos8qTQg+Fw7guHXwSKapxGoxHYQiLswxyVnQRYSUhWdGlo&#10;cidxUumG6q1v37sjjNiPQp9kqpXRFmdNHmqzM1s1fCPt+3m1LxCdr9w/eNAoJgsdHW8efq/JLDKw&#10;AZ6eOzfLcjtsNfGBVhmEibrMdkaZMW0nfSy7jBqHbh2VOf+im8DdpJgQ90ALnjbYyj0UZQr8TNgC&#10;Eqasdz7giNQKJKAC4DyikMBA8nDCUGHiLpL59h6HSu7gg7ksKR9XOn8IFZ3+yoKIPiT7Y3wH3rL4&#10;Kk1/khbXh0Q6ITaYxd6jYLPNxKZ9n7N6EYDQ0Uw46ivLuP156ScQZ+0cOnJQVfYqwFNopehf1Le4&#10;H8/7nw+EEjYZye7/4ldfUCT25U+kYqCbXYtMnWVfzgBjJxcX9Yq4cAd08SeRRYp10LjIwrb8Vdwh&#10;Xg+yEROSTsWc1p7iYx/LhOc/xdc5l0NQR11a2ZiQS4K6z+0Q1NIDoLHl3WeTsI6Kra+W4Y5EmDK4&#10;Sqz+Qkdt87a/0nZt/2tT1+l7lpOfvRPFl/G/ik3R3u2qn3ZoniHKlZAN9B+HaSrDKwc7Oyz7qwbj&#10;vXK//sBnOWuVekwm9ycdax2b7lfkb85QwZW7+N3X09eyFiRdYJcWpdEMa8M6tJESW4v3dn8UMdXm&#10;v7n4SI9VPoI8kCCWCIwUQIetBwMp3BUfLjIqz0/Fz4GqafxDgdFC0fZzHXtx/z8lhKNpzC0biKMV&#10;NbGGCAcAW9cVWdJWB9jcnChy/od7KaC48QkLzJWDxc71pB86f4NKC9wvLv4yb5aElcfzDB/h5bwD&#10;+XU0ANOi7RcvgYzuTA0AkdwLLFekyCnvv299Gf9vsQ7HiKHLMbLGR7KI+MDjl0YoqNIz/MFiCitU&#10;jhhPu8TV8Twr3fPKy1zW1Q+KXW2GS26MZm7XxN/bJioue98c9uJiDgXMeYPSlKggRxwRXZ/Dvr1I&#10;SNO1E9Vd6llhjARLi5dRR5Ek33ITdBKQp3g0YnstPULMEmsI+rKnZoG9bKo/QJQHKlS4ctd7PX6O&#10;eVNHFcljTEIk44CxpvcK+FyWm35akI8LqhlaRZksfB50TDvSNRjo7+Fu9L9iTcCh6TiDGPtKe4eQ&#10;G6t54x+zQSTCZytWa2HWT2WN4h2sZwakjWKNcQmE1uUgazukp/Texk+3njjJZv+U1jEQE43WlMJ7&#10;KosRuL/F4zXnRWGqvXapfcvxwW4w92iaEo/gtcQewOi7aGWGG2VbUcnVzcV0H/oYndWv2sdFEz9o&#10;+JatpRFF6CqBTbNv2o0cPu47mECTCL72BbbKw6cIGXIL9kM1zlAyF9wJsUWFndLSUldNcj6xt8gC&#10;r5A+3v9anmpGDjxhyDFbhNB2IqY7ELtoyZu9r+/WGt16L/gkkN9RdVOZmLy/X0X4NbpXSAmQ4ST3&#10;X+04TCXDg7A0fxMrmHSTeV4Gy5o/qCNwcDvx7iEW5lpOOxNb/G7AdTA0akeuYZacPnkqdx27yrJH&#10;IylAMxo1kECWgL0diNIzyFdrJve9bbmdrDFw/H5mx/CIylWjrq2+pv9ZRqWykHp1kpWCl+Tj9G4d&#10;meJvseuRh/KREdvxX3N2obyeGL02zJqP0VcIirzxWMJ9tHF8vFiMjjYN2l+elTOk0O896OTPVN7O&#10;99IvIsyxCmR6y3/+i+0DN//CcYDDIXZq3wE2WV4Mk39vFIAMN7PCCzFt2l4t2La9T4vvvWl99jAU&#10;7vFT1NVTDZgQhsOVE0ESj2EpAMg6qmC9s1r9TTSGprI+eyhZPLN0plfheXvD3aZ2SIfs7SFp7Tg+&#10;3329JiF9J9Z6kdRoF/TPsfOPnFYSN8T4iUZ86xnRAnkSwOKj1Y5npDzOSZzRXTlHLLnPzH/ENfEE&#10;RdO2vkmaaH2TEhIEeSBDy9iVILOeD+u2lB7ze/yEFtN0FVVhGtYaGETg01RDbSjTQM0z4SKnHki6&#10;5MrqkXzU+9omntlv0YQZdJMWMZZeVMfZQm9YnNiDOXHW2ZYZY+U3GNeOSMz/bTtn5ir6l4h9lsqq&#10;mji0DMtV1yQuQQqcdgftmDKXfNbJhES2t6yQ7wky83PMOA7xvq9mjOeCZG0NPCIlHBZO2lIpI5fD&#10;c1P2GSRc5PsObQ4nvfks5BwJqRW5k0/p6H5GdTZ6WNz2CeAod8wb/NbTllntcG3Y5PT5KT4SoQQ1&#10;A2DHT1hDpQ9RlHvw5nJJ7AyB0A03HyoCapOUPiwyYFqcvKiw6SGlHCdAbM3lGo8bNUc28LlkpfDv&#10;uYLliIpOgQX9b5XVkcETUfq6gE2+HEvPMP9A6IUpukmTLM5Z7XbKxNVg51jQB6MczMAQsnPT+a6S&#10;eW8y1590id+Si5Bua9wi9jIESVWcCwM1NkjTbfK69Z/y585aT8Snb+aE2wqJ5bZJwyRr96B9z66A&#10;4z3cSP3JkhagHDs+VE6BV1DgC3ixqc4aPdn68EN+tEHmAJbA+9f+DP0DyVr57yPf5drp17d+vPax&#10;5w/8wTfd9vWOhwSECGyG8Df2k66JD3Muej9afJOhwLUBSqWse/J942SKrmUHbSAyKJVrEdt65wGD&#10;VTmVnPm+MPbZC6L2qlk7KST3opin6W1MteAncLUaGg8f0b7i3MsmtSBCDHpTklzYzZ552WdI0iIy&#10;js4HewDeM348RZx7q5HQiudvqy+CEelkhYjE2pcx/xw/2ejzhRKTm/tv9Kr/PRjQrwryOu0pmhon&#10;ogTt6B5+msT1ugz9CChDGxE1CduZ9r76WBdf1nM9NutwYpPuv6mA4vpvrbhEbUho9cFML04D5ean&#10;EYcX9nq1L4qQ3arvbYNS/vxIsx/xJnv3gqhteZazSD6LtU7KQ5zBkyHiW3Ln4d7LIt+NInz7g3Gy&#10;65qfz2dO10ASdny3U8K0nRlo9MxrS+1QMSCulsFCM825TwdfB+MKiY0Adt7R87wlXFrJ4oO0GCDa&#10;WZJVSVLb1b2YBODdqp4xgzaP2JKDz9EqoX1X36eqdfurBqbqxWh9a++cPXeESZ1ScHaHNhGTGdpc&#10;Zajl3dYuKUA+TBERQXC575IuWGqxzm2JAZ65zFiSkUOuBBkmrUtniEb2WgG/oaSRMVNUumHAU9Ss&#10;C85yFCSBDQPPrOfpT2HRoRKtsU/kLJ+e63Av3Bh1BOjV7EGIO9nOeGz+fNvSspbJ+0ovveRGnzer&#10;8QvHa+NujJylLxKfMrukoEhM/KiTVswT3Z2AqCE5WvZ3+OEtldEzfJZbBpbWSDSFyegQYJKR/xqI&#10;7CkEQ0JYIxCFLvc8d+tdinsBvJr2PwVw2Cu85sjczld7PNSyG73FjOltEy3vQnHKcIqsxn2/garR&#10;SX1AiZx8jeBmW+2ZCYf3qBPl4wwZQRe78geLSBXnZeOFr87Fbui34+R1oje8ukumqCdxu0q8wfpz&#10;AlqsogaRvkSxXeqr4tpL8WlsVjw8F9b1scUgheb00rpWc7s/vkcuztsjFDFzLslNPvsKyH1ZjPVg&#10;LHX3Q9kP2OUtRbW5r/1PuoNcoIsCeZoebDEEEvCslS8W2mmXwQk0OTGWVSIyiGFskhHjbVJw8zPm&#10;mXeiNLXNwsS1NfRhGZ2GNnl/2o39xNa3JWid7GQrJia1PTkgZ5sIIMH5KCIDFyP2DZC8ddR2IZfL&#10;XiNf2n8ldwueMXj+/8j6Craov3VtRGBQBKS7QZCOoYaRIaREQBhEpEPp7hKkpUWQHumS7pKW7hAE&#10;hhzpHJB24Pz87+s9++z9foZ1rbWeOx+AhAu+t9Nl7jCNI/02MAqhzMxw/uWkze5wEg0U7EFu8cv+&#10;FuX1YM23vbt2Gms9bzwCKAv279hrcUnjYCCDX5N+HFmUJVOYfZ+Eiu19hrTanJgkTAmLJeMsctV9&#10;d6bn68uSrnFhdLC+4W2wB4CR/8Lfur9y6b9Vid4KAoQAeAz9NlGeIWCPZfFVlJamxKrtZhWStFQ6&#10;JSY/3KVqj13Qq0f2m7g/R1taDQHx2zOFqXp5NPpPggSXtfjGneV9SPgBQQMKoUJ3hDkwYX9ab/BI&#10;Pd2dmyqlAdtqmQPUXtxOjobsrhuuRVMrxHa9WAH8GLgf8smlCLo4pBVXUbxraLIPfWIrM+k6K5kB&#10;KTFzCB8zpeR204Bkt4yrUmmigGkcDhEYzv2gitQ5UF/P/HOD8JbqMNSomPnHJQ8JSLTRBwxp2yO6&#10;C6t5IuSCBfPBjiApIYSoO+VdqHppdkv8QZ/mEBErnzm7ww6YbNYjLZRuXqPznWNAuDiIVyluG2bm&#10;S1S584LRI4PfbdMJQ5Z08wuEmWB2xb8R9csnkxk0iVMdeZY6f7C6o2xPe2fN/+4vsenlqK1DRaxD&#10;uGjBEUAo42LjjzAkpXY0U4Vec30G5086QA633QQsmKx+5Xcb47SyZr8HSkinLq1TQUqOguUAYk4B&#10;Vn78pZQyAuEFz2X/VgXTTwETLtXq67dA4zTHNv7HN6eX+bgP1VreDJCeQ4Vio+o10sUIpTz2nM7Z&#10;z//p21imc/w2kZ9daQ43oVHcB37y/6bmDfS2ZBqpr0Ubcda9CxUR9siv+lEV0kg8Z2iEUmi16qzb&#10;OtEbmHHdiSSsV+NwNvcP1SR0XBsp8Pn28zsRQ5rnn3kNV3i5o5x9ffr5eLrKSlL2tvzxd5XNK5zI&#10;sRnQexyLwgbXCQvYj+OcI+qtXb+nnH38s8lkHNOZiwjP3QaZj+edvEEuWvMeWEmRetbRhPaWhaMG&#10;1HOrrrwEPwUt77qoNlCcp4pbOg4kIFhQ7wuIMzt+iP/5oOuH+MniHScRTI1LxPneydRV3f3le6/o&#10;Xd9foX2AMF5caQZ6wSlNUNHu89QoNjCYx9Mc3tC++pOT2Mw82SLleoLsYgORXGW525wlqyX27kvp&#10;lDxTdNf+azanCl29Xmbw4F7chNahOKed+64b8pMkXkM7hsE/QQibBu7ZTMJj2dOY1EclUr9Sn9Tt&#10;/G7mAfKns5iDHUx1UkMWMzxgNe0AvRH14UlThdUygplALqoGC4/fQ2du9MH9W3HDEbBmadN20NF8&#10;Ve7ctqJ7ntg9ZioN92bH18kEZWMCcEfjh0AQQUnu2wug908y7m+t++S4G3lI7MpK4ityWS043BBa&#10;2JwjKLMJ606BxVh/4mMffVwpMRlkrcvUJYzx4W7Dctl48HZZuFY6RO7BVK0V+gW1FmPBKe7DjZJK&#10;ZFAQ9jcgYRRxVsmQsbFztVuhgc8GcHJPAcvwovTCEAmzHmgDCFPeERcOQd/Fe+C0CuzCgv5DCYth&#10;/yPcP0AlKzJAKebyV8yOJ1x+0N2eaIoTNLRV4SwKyA9tqJLwKWcTMVqS5giuX4qWfVvS27h8SzbQ&#10;/nTQ3fjQdnTgZGo88tnUUVGllrbBe7nzUBfwqHyXatdYenGoU5JXJL1BclBUgsBSckwnQYPJxfET&#10;6io/WG+FVFjqQg26OxBaKqUZVGb5rIqN7id3734b/UoIeDuPGnFKPyFk020NHtqJatE/7zNM7Xay&#10;7X2R504fBZJGhPbBEDGwgD9PKPeGPc0IfFk1Rt1PP6rnCtj3UWZtUnUYNgjI8bozaCF/6xT2BCkM&#10;r4vKRbM9aeST4x3lA+aj72bkT6o59vL2Dp/a+PFNTtWbIJ0e82hE4yYpqyb7hbW2Ah7GbSZUa8NN&#10;UKFeXR+snTaidRLfiOVsoLqbw+qj0EPrQ/UOTh7XI5lNdGPr6QuokBOb/znabvoQzEi4xBineBgQ&#10;JwVRf6p3relVv6A8/CQlnM3lJspYTTGYiMxZNTy1MX/xATJRCLfdWoqi3VqcQfyNeicfg+VKfXSE&#10;FdICq34dD6O0mqfQK241Xc8E8W8YiBBcP+Akk/kqCqgrVHdvF1noy4CVNAeK1g+Nn46D3yx98+Zn&#10;KGyKzNmm5NP7pWiA9L/eV3+YpfvXsiv+cnoyX3WojHCtO55CA4oOGboFkvI8r8K5APHC3b0RICtW&#10;9+ZqyveKiuQCN0bEl91YP7SvNN8X1zNW7zkFSqVaJliBbJDzeWoBS8ZoieNym8MVPwXMoemU8tVY&#10;MbywGUwupjsKdPRJHBdlEKTdAptW0BeouJY/kjZ51R40Yc7r/zETo2aD1N8XebfErxxfxLspa1tQ&#10;WLBeXGq/+SyfHDp/acU4cZUYnu02kdhKeXnKr3oolYENXtIwbpP2CZNKnioQLGhkFnzF2m21Kq2R&#10;9azzASln1EAVj5EI0WNufgVNTRW5n0cJThCqiM+tWf49oypGOqxx1HR5+FqTuiKQn5eYg50amd1A&#10;1aMtEGo861QGueDDdWAjQn8qoghgavJJkb4slRld8Ah9+EaqOTqcuBA14ABHbx6IHCW31RzZZb72&#10;evvb5puYPw/jFpSEcHkndLMtI0jWdtQE2Ws3vBQfNTKnNRoP3Rt7rMLLPhxPuZdjeP1eo+WuBuxz&#10;+G75QpDXjs53s+t40twjZ/UzyREKPvpFEvhEcG+d9C8JI9bVJrMWElVERO3yaK9lJqKn865WWKI8&#10;JmJD8Q4FAseFeFAMhLLkk5uKFpioXMRyS/tGqJr3ZXdd0Ttg4w5yvhl2YA8j3/1VqyP/iqVs0Qu5&#10;5Hz/4ABMcbpA1B1e42E6bMTc2s2FRIjixcwTdcLCebstVAICdJimHZ/gNNQyRigePu80nPQ8d0uL&#10;1p9X7yg7HO50N5huxWgjMRbGvNKJKJyHxdyMdlPyVy3tie0jhkxaHlKNRgQeMTZAvVtv6MN91YDv&#10;cgravxrPcQljU140SkgquTvZlLApcQ3oqMnl4e8WnkbMqPYQGRcxQ892i81wTBkpFuWhm9A7PapD&#10;wGIsg903wD/4E6iSYUVWyNfG/fHhpDs1o1YcAZZP/FtJ7K3AZcDSPPlAn9QHU1rc/pyaeSNX+tV1&#10;MEtfvgz6vM/volqegINI3LElxHdOMOmAocApNp50znUbbMknbkPLtEE3w3pRQTx15X4vJlf6j8A5&#10;D/2XeBw+6Xu0PVo/HyGeRSpaQgrhOY2dNPOSzcF9YP5HbcdeLM0ahlEzrQVrp19EJnL2mcG2okCB&#10;JBAvaVYeow1U3FfMytbbsAJbSeFt05CNs5tDaW988dMsYp/qWcCQi9nEB3tgrAYA79V6dE+wu3Kl&#10;NfyhxGwcepw6nX6637z08T5V5PpAaP/YXQ97XKOA04dau35xiT/vf0cp/XrCos+rdPby10qtTsbk&#10;Vyxnb9fpeKbHVVDJpXAvu5KfPirteMXur1DtRvydGQpaDm2JHKGUqt7fkMjq2WcZXOtEyADJt7NR&#10;7yzXYqPvKA9Rk354wsDJwmdbW2vPdfPEo263Br07lmU9w4VcsknMo4tZ9qSJ45tsNCc9783Kbyxc&#10;l0HybBbU0YVng5gxEi+OaSOXWt5vfzoYYDxxXtAPdlbqG2isWgQjp4FvcjQjrJeh1+znYOvB/B6J&#10;b5aawPam/4XXzRI7Nn7FlQISeO8BEaZ3rDMCJ1setoPk9Bl2m4inbzuB7ezNNkYqBgguR1Hg57iX&#10;3FcDlGUavdk3l0rdfyC2/ppAUPS/VLToIQJDnIE9MwlYK8Qy4bUwGJqmEzMaW4TOVzzHgEdbjSzU&#10;i46mFNCDzmxCn/IjtDzUU0/CWrPeAu9uNHUPhSd9Xv6UcQ9VGF7i+uaxM5vSB3rbs2cp3x/jK7zd&#10;50508jdXzTYt2fv9uh4kECCFG3DpAbmZd5Q2oq/FEXhgEE0F4u0t6U5GXUqfHMkkTzTmYrCQaZJY&#10;5x7UQWH2oCzr3RuvrLcCfjeLj0phBHv9ofp5vqg51lKJT8FzvtVozEwNdQsa3GsnEewfdZ49m4Pw&#10;8pwkfRObHl5PtoH6IZ1wNJicMG7d4TeMQfPeSNmJlIxs1x8f3/H/8AcDXtkflTkBAWbDCjkbPykt&#10;OHH/9Z3Zc8A4m+HERwy4nItiZY4+NInCukLH1iX4tyti1BSCS0Co/PCCtV3PelQ/o/e9pGaqZ+dO&#10;BRVOgtFsjXKhWlRnKQYRrMUIA091T9FbJ0ZGjAn+5MKDLkO+cNRo6UBjzb4VwN92/rS3NLzViraS&#10;MiFJa9iJC5//3dMR2rIINoJmwoPeQSyZJudjO/lSl7PnqHicPftUgIsRxJS3svjpke2a3rSjFE77&#10;QNr73eqCRnfZ8rGUnacJxI8qulhUauT3PB3dlHLFMOiRyW51KDebD5z6ByEATwh6PH8qMVy3kWVu&#10;/065vsfC4vKEtEsWd1alu85gUdH5NL6Wl/M1bRiwtsibW5ldatYRXv0OxvQkWR/Gp5JHfM3y2jBn&#10;U1CtVhoYdHj/GXSAb/Nf1lCjLcasa5mYvnVDvM+520OZ8iB5BcqVzM2Fyy1vf753JydnkxBOJQW0&#10;jVYBGcloOAS/MM3l+qD9zuZm1hFXaQLdNkkafTIlCK4jlCSHtXjgljOl/QAdY+pWUAJHbGMUBkSj&#10;N5n6H/cuGaxkvWlTww4vgwRSwTJDlut2Qq+FQTnxP5/QYD4mSWIRCoPYYmxf137CzFSPUIdcIcJY&#10;9xdNvS6GDo++W5KhfSq2U9rbHyr9QsS/reQ3LTFYpFa0hA4VUGcV5D6T6Bw0UumHIJLs2zL653Ql&#10;TrXj6Sv0Cd7UPvlQW/u2yPMU77sW8eB1B03Viy1lySjd6GvJVbONJmW1D0z0uJ+CtVWMOevvvurT&#10;WZlPRFu5nAKNDZupKcuelpXHEjx9nkbbJzKc3AH5ytm2Mb/ZCzu535REGtLNJb3ljBTyMycyYqil&#10;92wVxYmpCVtzzIxz3zerb/rkVFhbMTtsr8sVyBu7SWqUjjK7/WEu5GArjituMZK47+n1bUhXvIyC&#10;Sumw3QX2V2TTh6j4Faaa1aDTz2qQ07oBlzbCZyppdVozh0s7ob9nMBOO6yqzh3fshi73hb5S/R16&#10;IgV8EhcqOiJu4cVF9Ex8PNykR405rtxdFQ3A0rmLF69vJq5H8lv7fT+6o4fKixjDTA0u/yH4geP/&#10;xzF40XSkcFPYNrzb5Aa9KFjVBJ4aqpGxMZH35fGqqzMTSJ7BqNXoTZ4X1W60GrmqGb21bRwE8Clo&#10;wucxQTUllsCuOwx7GZGRcK1ioWh9ChKJz5P821/dvTt+Y3Cpa/bpw+yHeyvLmqgrhUCHYz8DN9tu&#10;GGNqrta+1GOcLRcCrT6KkqrNx8j7DGVb/fYJgCaKYgv4QSiAeILSQmBN/EQA7TxhSmD9O8uVkQP4&#10;RNutmd8lRvH5ss/9luNgSBWj28aUrjEtkNbi+dxqVrXSXnuM6aslx7ICrNpsUqBYLBjv3avfeIyN&#10;t/g7068jpqcRx0SVVI+rEqqfhCd6CZa95KWfWKUU8wxSkl6LKK5g56/T7tLIdbCTpJ3eD6U6tAoe&#10;EHhrsqB0aKLZ0BDYqp9nsg3WebqyRVzmW8mJGLxtkaxsZHuVpHjnaf1lTyg/xcLITVbKlGm/3Df0&#10;Dy87aRa0y/BJSlgQzvVAhOynl4GU2noh0MfnJa+lkG6mDe4poQsL0YrhpgSks95nbfTgfvqg9Hm1&#10;rpj9tm7C/cKV3uHtxhoMOzL5B9MCxwjrQKP3hlOD4FUl4ZzsnBbRLdk0MxT8jyuRKigSB2nTPimZ&#10;aRfJTXHPzzTwoq/50Di3qMY4LhduyEGGm2P96fNhoWlGrwjswJVuZIFKKmfTdv7rgUhM3Ez8hftv&#10;1Ovyjcw9aLdg+X9aHf8YXAgHtKHWula8d5rPYkxt0m5DE3OtuWFx5ffqMqOMUVb+0BkdQcJFBhto&#10;ATxV3RrS3LCOBaPv7/6DmNNtvM5YMPYv6piL7A7V9c57aBtLZb44oPXHKwwudyf91y9D7w6Hqlbc&#10;jjsDicYXmQ9RenQ20CU+Z9Qsk+ymJsHHHwEQyIO0UI9gy9zFj95W4n4k1WECshsfOKxgNrjCinzd&#10;Q62Wa3GGSrne1zdWGRN022W+qw3211maC/7KtouzMTtW487UB3YwbM9aOhperSUb/LR6xtj2ACFQ&#10;dxLCowsPl6Ie3d5ddp9+59v5tdz1s+tPCy6v+J0fGsEd2ElAmi9EV+yMDcbM+9SzlrFWMisYFGs2&#10;0p2mRuhIouwfSnEHXLsmKhlxOZGHsUndJ3GFv9bEenwvrqk3PM+VTQ4IpS/zrBJMlKJ1fr/bBD+q&#10;Zfywb1jt9Lv12nln6Drw5TKWd3q+sF1qbZRrkDd5U3F/bZfda6+tAmUCdly9rstHivGoxKdM8Qxf&#10;Ri5YN1N41T7IPy/c4DKrwI4iTs7RHLppbN1/Ch6mj4iPauBQnKZPYL2Z86X8slNH7tn+hKSh9pZI&#10;3MI/bqHmUbZsrwxvMtg1jyZmiTbkkT2e2e8N1wPoK+PLuHvMP5iA3yQzMvJum9WK1G8V7RfKYQLC&#10;T9EnURsMT8ZgMy65+lqvvfO+egGFUgq7edqfQcVFFXttov+ry34EMu+C/8LI3Y0SFy7GGyFF99V7&#10;tKVF47a0j9ROnh+EmBTpuQSRZrCxGsDlXXMvOTgUol6V4IyI9Dc8/VSin7Zgchtw8bb9VzcbJHub&#10;FcYNmqrPVEyvguX0cNbEz/hwTc4/cB210QuuZ3NypE6qjF7dnGul+aS+d1DPNjTXmpqbIQrsSj5v&#10;vX0yKRXdaehI2NVqj5erucBilShEvb0flmM68xCJEMLybNiOwnt9N/6LaEcEPaH+uZx5lUXqu/FS&#10;ewFoyg86Pshv+ahhI6/GxYaLPvFlVE2q/tFiLP3zJT9S1AxD7zldrPl+Fan4oIwCEWT0rlS7pdVO&#10;/ywgfDEaICZJewf9740oQFyvAu1oDFKI36gGLtRjLbbjTU6dMzMahyX+hFTZA9AlyjUPRAUeU+DV&#10;iUwhk8RmYVeIDT6Fcnk41YLOJbFD2GRj2UTbiN0r9MKUmAzjLqfyDYw6fqg6fxsyjsd4iOztjGOl&#10;LKhwV6nTOvMX5YrJ7vIeVSoTBUWUW2EvMNPVI7BBahpwsNFIHIHwLLZ83ljKmI4KshSD3+SouIom&#10;7jVfGPAjDydYEWEaZDfYRQm0bqzFlk5cqKU7Fy2jpZqIw9aGTnuo+eOt+cKznUtuUpoLmYWuQiyw&#10;lU/7/pVDvTgFvPFFSf/P3B+dGQUxTYBPJCeqTJRacWxq6HdmTJPevFUhVUkiv4WqU31/RUob1/RS&#10;qRWS06RRKKCGuHRozo4SLNi8/J3qmsnGLMFqtm6dNdV/abVUIEVbx/ihRY9QUS+dxCpRdDCC1rOB&#10;dg2HmBGOr+LwSYxc8mCUNrhFpC/HX8fEs56OSc/JLzmvFVUWqOwII9XwyAxPBpV3LF8LUOhHtxMb&#10;BCXj8ZLqv6e6HgUEOMuVH201Ew7Dz/zEbHke2Y/1VNd0+FiPE/epVurs+MtAYvbH1/lrD2vH/rTx&#10;8fIllrVoZX8OF+Iv25NwHjZ88YUmj2+jZ6UcR3NvxWfVezJ1d/YO5op8DXa7FPdIzb/jpfsGq/oE&#10;2zoXkpbROXaPq13XW7A5eDXjOHJKbz2KgplD58O0Lj/A37p8048VX/vaDFsj1iBfxfB3fP0xyS+W&#10;GKMvTioZnClrtHnFdSHBcEm2jEWknhCJIE9IsvrRDbFNaNJnv11f25SNwo2YOisRMsQ6HxTGHyWe&#10;BAkajGUdFZC37FbCI61FTVj+wqZMDSPUQadVvpeGf51Jsj5zq2zfvUY28wcHn303RmfYxktPDMD9&#10;1LsFHWnuld9/QCTGcD7y3PmXUxw1Cxzz/8GRYxxOkUmvfwhSIBZXV6IJQtRf8QXrbPSfTuh2kY9W&#10;8eun6X+clyqAp8BFtuepMrgjCZRdq7ZiSFX6bhPfKVC3clC1vvrytGHOd9xjGPJNbAv0x3frWS1D&#10;+719TjvFPpV09E1i2ZawuZR0WuvdxY297301d3fF3tFJZ7YTZ47AQsaSM2TS7+kfjYeTIbmie8t8&#10;URoMvtnvbgeom+yIKZmGu+dFOmyKh4/NFUYpGfq7uzBNKe3iIFePt+YbZyIOi9HF6RqrLSN9Qg6n&#10;/tF6dUzyyfs97zmk0Pt/7C9szh75SZvflUbUExlylsvMolWP1s+HBK0XZe3G7hX0QPgZnLQgW0CR&#10;hrOvHmQ/MYRBACs2AhFvTmG/dV24LbcFPpiaGJXm1ygme4K92i1/jPpAOIuOhEPflKyCn2zoxBZn&#10;ojFCAkw/qwkvGunG8wYYp0taGE/L52O87NJ/MlaZH3s+UfL+hZOj2JikZBJKSix+xVb1JXyBOCRe&#10;NyNXVow5fxQ63epAv7T/KYovPV9DvZsvZ7QOmjHzsYapr80PX5JpKRp+uBTUpSmgktOj9arJhL6s&#10;y43lHpofiROfSPLTNzBjZc0Acvj9KahSpq76cbUVUeRTh6tSZlElz8REHGvvYdsGOP9SL1tT9gWL&#10;E4VXWZxd8SZvcvpqJxFmgt1WgraWKU5/iTbSF+IfJyXMycZnyzopgmeSnQdo8NXPo3f+VYAeht41&#10;/786LmpzTUqBxyP6URQa0Wyzc1UmIR6DVhv9TDiWC0+O9XbYvni5ibk34FexZyf9MvrltauQ+b7s&#10;g7QTtiWapod8oOFeVWO175kQYvmos3dOAemMF4ZDB8oBKFuA3Iz7rdM6vjLiOFGkFgAepaV9zvBZ&#10;iNq6DMTaum+SN+RPJuTPx6QLk2RMEYTEezvM62OQl4R6xDIJHt3xkj6iRM/yX78SnTHcrbjWnKpX&#10;mDpKiXW0r3Ek96EekzZjokryycV70zcS+6vzxs3W3RVmNhxMqTikXgxsJeVVVH08lEuvfunicH2c&#10;Wk3yiTB5qH8gabeOKkWK+GJrCgodN2Mo/yoFv/EwDtMdzHZq5qZVeMCwKhsfbOs5LjEfvOuzJR0K&#10;2HBg4YnUSj578fti08U1DOd5DL2ZX2DBbbnv7bZ1Y8HOPBHJGQkM2xNac5SMd2eIOtHnDvJGyXTo&#10;ZQwjyCM68WKqnMNhPLL+ZVoy9eX3gkmDu6nOXhRgZIQMf3gHaRfedUJUTg2cmollr5t1LrFHuBRH&#10;oScQP0fx/kmqhrcuNm65mla+e7V9ihC5p2fG+3QRzrUNseXV+hlzZGuLQdrhKFHhuPBX2L/QX28F&#10;MBD8WxiOziRgyGlDaIDDrt2GJxGDfO2OxG3OFRd/IpV5BbkVOfkQGLcdhxHcgsPB7lcnHmy2wE2/&#10;2IdC0XPPodOXvshZf17at9FykMIUmycPCRdC5BQXZEqz3k+Aa2BpDXTvHzm+Cy4oa+vE0DxBWxXe&#10;eJUvKH/7/cPr258fON+Otq2gi+4SX/682MNke63td16Y9wV6fXsXUBXoVSofAJ3U3Nu/8eJSHT08&#10;4vvycGhPnMH1nHKlUjvtwGkGYWuxmZzYaOSEYb01HfJjo9Ug4FLtvBWuCCkxxJZTY2FRcdptjxV6&#10;XsY7JjxYdvlVwRsnnJaafaWON54+WJQz6AUjqESjUqwU8UyClP+tkxt+YcN8A4hajP7iekjB6qM/&#10;/ivD1ntV0zHH4teUeUD+nXKIkkcGqWbPIeBk8B3J92bUPPZsRRo3jpQzRILkew8cSzLUa4c/7/vm&#10;qrgnf0e6vbrpoGdH+f6khpaH/5qZ8iLRyN3YsUSUoVbTO9J6XO+p5c5tB2uJczV4RAKZKlFLfdXL&#10;8mL/PtLWF+V0tfv8dR7PKilIF5+bdsf8wr8Ckvy/Ulb5STTwNZ51RFOrEAjnY5F980rWGGOOfPQ8&#10;P3+rqLAPdsXYYBnbO/J6eVV8vyDXv+/xQaouxxiprSl2/2egQuUv7P//rnMOkU7dsfYv/nweUZud&#10;rvVdbMMet+bJrTxCZGegc2IwbHL1Q4aTtjqSL0KSYXpZmibMwtFvJyTqev7MNVegccsT5cEWv+QA&#10;prWIVfS5dra6GcWBzrizfrl2ob0RdRKaj7mdUHP94dlzL3ouLWr7+n7VMX0lnNtTe3CV/HUG966b&#10;VcazSFPacufmCrjNhFvmqnpefKxpOpffi5vHyxrQZxZvJRb7YrCzrMcQmaMcKtjdBPebuBXGz22+&#10;X67Iq2bFh1yXNi6sz2hsweuNQjYObbgHJMu0Aw3eqNu7K0M8kRIrA4XiQECyLaF9jAoISbLpq9vm&#10;w3UoQEnUaFlNNnIps06rOJOn+D0k/Fb+OscSkV527d8dFW0QI41n86JWNyvqD9aViZsCXdYtXPSC&#10;taNz1YPSD8HHScRd9QKMnWdjaeZ9He13pfCG1MaJQS2wSHlDuruuCyo9DaprJmkC5z5DvRzNnbtx&#10;T8+PYOWnUHz8BKGnUcSQZ/IpASlf6DwyeMq4JjLvIBNwJj9oqbu+LP9jNhBr+knu07b3cL6Mumm9&#10;X4GX403xLk6DxbDafuHaBlGNs2svDtgBhmPLcefwB7OxgGPu/F/fGMDo/Ln6L4xfBAc3uU5nYkcQ&#10;ncpJFky9ZKhCeo7+HN+K/qFJT05dr9px5drxCdUx/QSXugpN71MmETu2sa+wSdMyYbEXdzHW7+5V&#10;dWgGnXdnTXvzWylYB7CV2huDR/bCKQ+Jeozb0qLru6lQCcW2Ql7bDsPzzpS2GpSm6b9UO4Om5ItT&#10;crru78rC0aFnAfk3SLzy7V8bUWJIYd5XtAM0n7Fn3b1Pmvs0Dej9WjNlPn84aZnpNBENZ/qIT954&#10;eHyfKPdF/zgJnXR+xHbqsy7rcjDqg8oS/+ORTqd6wfdtvqNdv5cnm1o8sMn67jL5YdV6sVOJL1UT&#10;V0lQCS7vPY0ySVT6klKOIolkdGAH8dFjZF2jECD088OCxmdzodPTLxvPmhW8tlZHto6MiB6p3xFz&#10;TN5lpqrT/arg+oPoK5W2+CaO0waI/uaMhn57/qFly1LoXtyhXKyu8zk4Y8+HmMjvFGRyCG4q6gs6&#10;yessj/vpYNHrx+7K72HEDtqrqjZinlcBrLARweQ+zcGdnQGDo5vZNSsOQImxwJdXRI9bGht/9pwg&#10;sb5w5X8mbxQ2kMxPc31xRlPV7pkZi+eo8Z0wdXm12UPEqW9BZPw3Il6XDdd5JPl9ZZIe0/9Oa/95&#10;yKjJrC8dUYuPlBCJO9yEyMRA+QTFPk41hpOd0nb6AvejXVKGbFlUP6i8s2rdjUQsk68nyc7khEaS&#10;Ut+9kbrmjeXF2uKFyxr3m1NERHsAlFajTeRhnCf9e0oGvJVAj7vIRO2ReULFBF7116LjZfmdPd+b&#10;GEGFVTbjXyvIpL/sShMaY5xwTtRV/4eos3CLQgu3/qGla+gSpKUZpEFyQEoECeluGBqlc5SUkJJG&#10;AWmQ7u5GuoeWHBpmGL45537Pvf/DfvZ+91rv+i3kzJz/D+egraBX5fjZzceDl1mDaSG1L0fbLxZQ&#10;dcAKfi5zj+oBa3ILE+w/hymnnv3eFS+1K/nGoT40jemqKPcsPNnaX+bdQkSB3Cx5b4AI+enfVDl1&#10;2vVqepNuNFx6h5pPcYiTR1eizFeGcU5VptEtv44SafcPCPiMc5hoIwmiGbnBYGvQcy/MWcNDFeIa&#10;alBUVupJUB+0ta+BmdKI/WNVV7B0WngNeSgGKDyR8eNFNUDFhKy9qyUKp40lsv9dN1mzP/4N2u+N&#10;7umEs978ysOu8mCWszI4uOWyYujwEw5R8Cpms3CLahScLTDUWMu2nyNRXwfsQvzwWScItZOX+0Xg&#10;1XFhHlhUKf2o5DnWJJ5/Hb16oliu2FaB+j/u+yqppx35kQI5eqkck/isac/VLZdcU3lDAfRGROkJ&#10;kiuoq/psotebwXZrr1y16elRe/E5FuwjH47wG68S7TVUYFzoygIWh1hGZT0JCov+C05qo7GiWA4E&#10;KB2vKaDksrcxems02W0uIqbkze4JnMvYIPjuUW1jXKsS1AxFYIjsZfFkFT1VfK6t85qAdYau1DlL&#10;0PRXBG8KvZTkqL449PtRFF+Dt8I0XorO/YVbi+IeocvHOar21nVuzo6/VjTjjf836WMmOCzID4zl&#10;pVVFaPLNy/WBBZ0hBUAa//kkVdHoMnTc0ol12uOLsQdtejBBunc15uwNpflFvLH6YmZ4jdEkW73g&#10;CjpdpzSHBbmfpj25b45bss8um/PF6ZTPnvlIpXGjDWOyD5Ul9NSSYBlMlMsjFiIKqeoRNtMA/Sbq&#10;zTafzhsnQclkUXWxWxO0dTRRUbUuf3wwZ4StO69JgGRqk9Rh7C42K47/ZA59HF8mUvw9huaX90gi&#10;9YDklLoetm47nwMgygZ97ef2/b1oJfDXiiv6jhmKwWLH/LTwt9lTy53Hge3oaJ8ivf2ZBVxsDkVk&#10;BGR6gbxGR4kA2ZVoFL9LYcRHJKwZRMZFgSnJ2qYesRW/R76JuGV21Uf2esvrHov5Yy82U6TLMBwg&#10;Rc5XPbGa7lNPPvfrfXYBSU1gjSV8zlbMikmS3AoviHK2iuz+TCQ6owAKSGmKHMNwZ+VXSe7RZoS/&#10;5fDGcG0LFD8NDuBd7gzEE7YbEUmDRBRKXuxCL1qoPq7lYTghfvL4MWRN6aAS3EaRqzIJW2/3WxOF&#10;kRrNH1PRIUXbV7dMlr65+l8781qlYo3JI3wpdmMErMbL6T+NP8LVYZMvNzqHOYM7cpJ5NkamLgDj&#10;EEv1c7pZix2W1TkLlspgf8ZKF1GMRmuNvt5skFWMF2twwrNZ7J/4qsoENHMYKIB2wXEHvxst0snV&#10;wUYAeN+Jn/kqw+RDNN49v01IZdW/bCxjMdRQOffflpuyN7Rn9dk0FVP98kTkLY7VvccwUg/+090s&#10;cDTGus62siGg2yvXPUaJXNEcyOA4nOxwcF8z/XXHpbM6p6QpJSS6JzA9anx38MRV89Opkx/Zdm68&#10;ozqViKyMIW3HBHzirGS6BgTiagQWXTcOxx460Kt28XYWatp6JZdOdw/9SkUcpuou5rnj0a6dJvdQ&#10;HY93D9n4nw/32fi59cnX/ZUkrwqUJHw6FsfgDxbGCH6ESkrNuaAjF715kFM29Ixwc+CHNmF6Yh/6&#10;MPgKoeLvhscpYCFx0EKR7zungvmWBSyj2oBM2yv52Yba3RQdF7ET3eDVNHGSwwo4dF3Uv7m/v3nK&#10;78NRt4qTpK6z2KkrucGHlURNTHd0le/59kls18FuUjn3juxIaT+s2gGXrjR8ovynkWTqVjaq38Qp&#10;m5DkLtrDEqafl6zPIDvs0w7luudTR+NwjhDftA9CwLaCO2vd1NwCB3Qd0h+Wg3f95NfaMNGfilQN&#10;4N0osD7+dSHLPvytwOaf96eGcxVefBv7KKlp+py8OKRfLaSqZX/rm34DFLk36r7PILuZWbbAQrnC&#10;6WOAXJ8gvSz+ze2NnzzIyoNipAngMdPPySUq9PwVkNKHciXRU6188QtIJpd2bXIXNg3owLQa+MdJ&#10;FA20k89lnXzf9Vv6Zz8nyXY+/lcmGtH0n/QzWv0XQOECxdMskw2MmHW50+Jb6BhH3Nu6coh1iz4t&#10;t+hq86NHskvKd7V4NY9d9fjFvPczH/UJ6GPIpERzgxrRr1fiuuOybbdbiITBKEP17hFitQb0Cih6&#10;NltbFh6/p61xEJ6JMtgptoKelyZ+y5+kbNxVzUG+63G4VD9HYRDu/s/jKHzoSiPquEAA4M38PB9e&#10;PYXqXV7GL2spTcbtFduwCWvoUGROYhUtWFOlI/bzzOjNgNMS7L/2P8p90LuSot22nz7HtHkELfCY&#10;WHoVYMfryro3J9OP6VWlr0sjU5X3MyR+FhaFhfHz3BWEMe1BdALeWjCj0mOlL/BwgWsL/b/WeuZm&#10;YrffwQrfqfK5Br49/orK/2CQdYC4G7RiX/D6qPb7qnR7oc+sduj6fD92S8HjESMaEyMQvbDY2TMm&#10;MPbElg4S+ztfciDhSbWstfh5DKWOXh9424t8ajf6zWK1aluXUd3v8nvAbUBy46xLUsdna5z06HzH&#10;TngK6EQ9s/73LCKc3RA1kPs00dFMV8+9BjpKP4tbIUAHKQEdlKbziTPrD+P2aAKn2lzMVnOXiImt&#10;r311lKWnLJ6jzv4V9PiEmcqiFxxcnG+/7v6M8UAMQDyMVGDA3sq/eYTdSWLAnBe2/JDbW0MHsgzS&#10;ti49vkYT5shQKZ7V3JiP/h4CwZPiPKtp4SKDMTVqD8mzurAPMNq/3jsie9c3Z2iZ6zpte9yK97cG&#10;m1lFh2uH3wemg7i3mld1H5zfUzOfO2y3ENxvpYokFMHAhiqP4oTveoBZuCPbRVOlrJI4reHXHEmN&#10;lbI9Tx7WOBtrHrssWYk4BxHGedkrIVzJoTc0XeHE9ErZLU6JZGb8wTqjrxqwYIumNS8s7dhiZ420&#10;/2ymvL+o3VX2mtJ9tqXX+4akkBM6o2LMg8P1q5g196TpoVSk6Wg+0u/wviJdSpDa5h3npHnHKrWx&#10;ft/4OZuydGFsrSYMhxtAMVxlhEt+UZnUWn7H+WYhrmuLn1FxHeSbtxnu5F5q9ML80mA43Ze5Clc4&#10;TZNzb22glYenemSiXcgcf4nuca/Sd3ZobTlIqHI8PXZlJRgi6/M9gmHGxLm+VKU7WHXcPljjByou&#10;8RB7dEktuD+l/7L3sSFy5W/kRuqovhu5PMq4C5L47579V8Vroj/v72+spcqZGvaQK+JXdqSSv8oq&#10;ef8+yo1KrVaqj4y/mKeq9sZ/X9f+feIxvexTrhxFcRoAFuO8pJqkuSG89ox0SdZNmTSqJhq9sGk0&#10;p0A4mk9q448gPWHMALwIPUwi66UQBdXVS38RiTKu5/Spn07TRk4So0/GMBpUB75Pon1nnX6YZTPw&#10;LaV20gRY7E4H8EimxLDBPavt3Ro8QyaXE+MOLVGb5dtw3mKBj9tc6otgAPkCQ2+TN0TwUz9arEEN&#10;1YugxRhmNV/L8x6Gg05z/IfJtTAZz1fb3zPoYNflGnceAwl3AcufGqe8G8/0C492vh0IOWCtMzX+&#10;WWq1otw+0cafdl+UqqOTwDEMt80/ycuwFzd/tU4vgP90KIpRdZsRFXydGRZ8hSCqurljrAq4ZMh5&#10;cubJgfsBcg6FCLTaREkSfP7GQGo/QZHzZvmGo1VrQzh8bWtNGrI1aK4ueHYu2M3eXLQj8xpw1r2i&#10;AEfJHpQNYVkBkXAPL8DuJyza7SAXXyZSmiUqPPdr/HV3ueAJS0AbPZ8/FxmibmfMZneVT3OQPN9d&#10;lT74DWbC5l2DkJbFWyASimHtXsjydqx0X2oDL/ljv7mVyDormxUsYHP1e5f9L+PfHpcsPfvEsBYQ&#10;CmzpwdUkL1H22e9VICDb6ySuJL0bnnQrFHdbv77SNjka9AKXCRD1lzyPUn1j++Ir6y4j061N517R&#10;QIB9GvX4vCjTLRg+IEDFPJCISYH/XN0Umxgh8zUQe3pnipdYu5IcnayTf0twy42wOLrAr2uaXqK2&#10;8DXfCG4zv14F5kA8RktQCip1qbV9WHxTYBFe39SyTqwSxwuSsilEMLSb8eiXA1nA4Aoit3wPO4AU&#10;XhgQCdR37YPskErGGIwIDvs2Oi9s/j0ShSIpOc41QeYP1ptDcs2+O9geabq0PbYtRbXax0kCWQJt&#10;QOZ17JMrOqbYj5sMnL6206aAMTg1h2wbXfOZKeR4ohHql1u8M2CyPdN0nMEsCYnUYX1gO/s5+trV&#10;ouaoYw7nN6yxqrM3t8MkTHIjI35lWatvNlejm89BYjt8ooqronLpDyOqQJUFZWLSFk3aLzGMggyt&#10;HOZw5hO994WLXDi308pFi9uhz0iUlMCo8Xob+p/lgfpCUw9UEZpx/bliY/cbn0oTe7KJ8xFUnHw/&#10;m8QtVMRl1pinSSVvKO7aF7KCvTdo8mx3NDanSs/9cRI0e4QvaMadnNFh/7CbcoYly+5I1Jgshufj&#10;/eYlv5g7PaEkf3Ws/C9aJ1WQYPYggEEsKdTHOLaQ0t6/vyHGJaXP6TKEQrwrSbgrjLwrVkEpvZaf&#10;idx3z/wKtSVzs41LYBD4rD31TOn2J3zK+zTIKyfwn+yiM+W9nQp7cR8MU7oavCoCJFowXRPm5E1W&#10;TPGnsQGmzsz4QRk4I3EgEO3WlzHc9iz+dbKvcp77IKnKGbB2zE/96G1oPVNOtfIJ6NMrWsKVOBK6&#10;3Ya42jCXXlQO5KuIVM1PP9RyBg8JmfWKgJV99TMfioH+WofD9dT5au/OCBHH2Q3DTwMhEbAYe9lK&#10;7e8duIUH0z9s+BGV7/mBLmtGx0ZLZ4cN4x9ue54m7ih51xkjBtdpwmTbZOmDEebpzhAozBdnG+bL&#10;ijj5H5kvaY4uwTYoxm7jKEFPmiN/P5bQoE6WCmf34VJCR/EcpDzlhcLz4nUcDlGflk2dq9GMmhs6&#10;fugw89ENuFQiPj0iHyl+q5H7mnY7SZoBkQ3LfoWWKTRM85CuxMs1pu9E+Zj9ucCh9A2o7m2Rdlk1&#10;GWmYp0nrbucXs1XrQqk7OHmRL8TRY8hXMD4n70Cu5gWo4cgXPVwZ7elTIeDwEA72bq9vKp1Qrjn5&#10;PNgwtDFqRKK2xAzHIYlhSHZpoF7Y2vyjZ9yqAHKd4gwoiZSHCEezAKTEKPQ4o37svJEpZjtbI+tE&#10;9/471qcwrm9uz9R8tgupUHGlJprPE+vdkL9JbfgmreGZIjK3VQXbwrQ+1SHh2mGgztI/iIobMjEK&#10;ANjZBkeHm3xvSmQahHSErb5XYJO2kSyaJhgB26i9vZ96Sb4gYnlMg6wEP2ZhzfBqtIx1ubgMbjbz&#10;FzeTusttXDJW4VZU3v/J4ar2k80J1mIPupQvQ57jenbybCHvXZ4hG2Sebg/ebSUgSiY0JVElGn9j&#10;/1cX5sPZ75wiCQzVKUt/HnjvYj4tVTCQVmRNmXUGsc95v71fwe/S4RCwm1KfX1r7eIEQStoq1hm0&#10;FpqVAubu3DtkJ80JL3mh0VaJmKt63bALz8cbSeQdiBXpwOusP75F9xnqnkFZOU2nz2QymtCf7gJ4&#10;co7FSBIajyCDy4RdCoaPWcmPwfWHXzbqDxOr2Ss65ZL11hLXWyQz606+sNOQsd881d0vu8wKd1DC&#10;sQlXAmKUacJJPj8Ldc/GxsN3zXfEIzhRzpebV/lRT/fF/7fy5unYFipSRn2a4gWMuh/wq7x8m2/z&#10;2Qa78LmB8otohpMocfcfqsXa9ssOwMx2YcrxDbqz49CJ5PMuSDLMPO3sfAqkc34+OHs+xAGwsoW6&#10;13B0pMcVd2RFFndmxtl15ITLBgsTT14bh3QGtJIEn9QPLV22U233r6udv9tgOvd42vXz3nyDsJri&#10;bnvlx7ZO24DHC+IBfSctm7K94raOM4TcbM/nb0fEHQBhoACgk6hMdiOTGb94tOlLrcKnFk/qFnGq&#10;Ql9Ky5kcsjFpstgfBu7YBhwLToXGjSce3VxvtLMKFGAl1JEEmawazlzOJdp/CjCSFswiCdfpPhFH&#10;nrouvQwHDZ8uWlt0Aly90BpzSF1jknmSymFUYUXXuRxr/KMZ/hbDPJNUTKNk37rBqO9g7Cb56Pq+&#10;zq+iTirmL5cZmmxMjxWwmWwcrR+Ccc7XX30Yd198VK4jJmNXJTvyUmGpRJGa85uk2UVXojQ8cvmw&#10;i9SxPt1yK4+K+m7DBhc2M+mKn5v6Ur6Djn4lW2EOpsv16lF8/u4A8H61OKTbCo8awE9dNAAESIVd&#10;2Vg+S8h4BbqQeWFDn3zCV8OUmNmCu2DciqVBy9RjljMqN9nRVVTxzm4dcfwGyflG8ooSb5kLTYlM&#10;e2xaiG/ZhYGtn5OXm+f22mNJ6/cPnkR1NURxdCKZHvgfHPa2uECTmVBc/hEFzmzdHo6GvPIFtd3M&#10;Nw3TK81FAVzjeoCR4EVhBOHy87UrCP9+vhwcdndEpbPqFSKn9tGNQ2JuRbiUrl7jn63HQ7pc8GNg&#10;3jfI/oHba+/XR4UzPvcNmEUOpQ+3u9DPEvu2kzlxHDl+6JMycOeZThcU+TV25P8elt1IfkpH2YSD&#10;mJmqmI6U+73Gk/3GKkf0QXBGtlmh/Yb9+CpkZhX7u4fRk/HaxST1RgE6dpxZTxn59w0SuKard9As&#10;V4eRc5l1LQ9d+ktSch+KwttS5zbhQCpThlqC4DsPWsY7sFRmhyhl3DKh0ocjpIrTEnHcB2Ivp9dA&#10;VxGSQ17/7SeH2dkvNBpCLRzHvvmP/LhPKLfs//MB1mCdNp0fj9zAnfQbky7f3c5VWmX82hRkETDU&#10;Df0QbnGntjDtB0uG+d3HDPtdl53BztyKtuNQa8Att8bWhAYRjRDeQZzChbyVO8I7ayh2wPWjxFV6&#10;LWO7nXNPSPOKoNc0Y6ypD8m2HmN3xNygwO6gTnoLDGjrPDxwfCJuUC1MhX+7tw15jDTwQQ0+xFTm&#10;11sB5eLvQupB+DWnBszzTPw9UeT9E69yebwblCTARw7mKzTmrV7HRIeiy5WeM2kzS3XSlv676Mej&#10;GDej/XkMifheug8ZPurHTcZj5B6CbKN9tMxACaT9pxM/BodppdG5gzcoUWIhLw9mWjJWcIiwWtuX&#10;7oePrvl+AX2WJLAg0LEvVQxzRD8qZGcYz8duUVHoYY3V3O1zT29Iwa+5SNei2/qjEdpFxqZCMWDv&#10;LktnW+AdffN7Xpi1ZpRhgEPVE9ecLnmPM/T4Z8DSBePYt3D6Xz2k97yGCIyp31RfmYOhMlebXKu3&#10;rTpN2/EKTTeZ2Zp+n1v7hxtZUIBlv7+MSxsvgsmZ8BSjUfhDo4Rw5WmFhlMxgISlxEhhH37xoThA&#10;+YKNOJoJbtNK9su7aPum1Xa7fuG2FWtMvwKbiPHrvgrjD/TDFuNDx/jyqZddNw6T7JW4Z8Sif9nA&#10;gIuPuND7DXnAaGA/ePzFXZWUidKFgja3ll8i4mHvODGQq84g3vPV1s7dK7F1NkLqW31x08MZCirP&#10;D0LMghGKyFFCyM+mfuU6W7nVb/E3NEZ9G5P7nRmR2Lzw7ciEQYtc4NK10mLhHlUF8k8HV/Ufar1p&#10;wlL34Rkzvpdl+MFH15x+6wCNQR+naLWY6GZU20vqxgnADmVKDfT/r8UcOwq6wiqReKf9iDi3hlF1&#10;T4rVS4Wed+vLt3AfkuiQymcva+tARBtd5ZwzrcGKSM38XoQ5Gvi1UAFG9kTemqU/62y25Qrbtst+&#10;SEUS2kKTgXspJn7CjtXeKX1A4wlwwFUi1MKJqOAWmn3nMWHbJmmBGuTNPgdfZUbty9DEDW7QRUCW&#10;r7ufJg5CN+ofsOOMbjXLGbqnqR1qg1GxqRU5+3QRzFtv2vii7CjodAIH9HrrJWzruP3Ocpj0ysAH&#10;/VEvp2/quljQcpYr9hueRpIEuKVsCRIj8CRWfcda/eZvk97fNu3lao3lRqN1z+bFW1LBaEH6j6+Z&#10;X8c9Jo0t5jp2cHYhi6bZDBJ/0Yk7Io8ClAYWLkbKS4Fpx6/UlC0rGeZ7NkodpOIUG5Gm1WcL7dXq&#10;jyRNk4yzObMVuey4sZVjfOJJDvJ95/iWBn2cYawRJLIuQq0C6UmPyqCWjTTH/X1/wZvRrYXp63jA&#10;4CuA6utEzHMGbjPGuietoDrNkV5/8zSpSaPQL7OhlRs7m8P7opvzrcWFmmsOn/upUKneEIMR0xqd&#10;i1u+4jKo5Q6ATYxbIRKPUVhKf2Y35vAzUfyNeYBAQSEik5HbC1XaJv5unuZHX/zwzXNoTaClEYpN&#10;FutUtRRv5LoUDWGUiJ2UwQha5eykuSjs1ubKSoxuFF0ZlQw5kDlzPsFpHw1/eoPTlEhf93pqc5nr&#10;Pin6qATzV3hVSUbmu890IlAoa+A63w7PHR5owDeF6f7eg4dCQhx/EEcKkmxyhmaLANVuWoddWHEt&#10;SDZBEW7yjuSssr4b2DZYMH2hizMONwFm6pr3sc4OpgObH+3n/xq1XW2Z06cE34YB0HaVDAsl3sGL&#10;uh7EB1rhHkZLGzUBeORi9TU8GuZpjAwn/wZRR8781IMWxkVsUVaqzn8cpZJ/kjIyaKL+teCAYfxe&#10;198i+UlXbzXMPiRRi8pfEfSUeCAnc8OCZW4LB6kiclS2ZXcehNj3Oo4pEaxBCgiwiNJtIcxxuOR5&#10;jtI0g1IjRfadP5v5vaH5hWnebabnnfOwapuov6yE5krkjY5P3smPcXtpH94P8aYxC6DywTKFha1d&#10;tDKYfOeuX8cCsV/DIIvU9XWAFKyfXgo5TCC16sLN+BchfRrsRpbZLs2oIRkrtw2mLX7IKHRvXcx2&#10;AW1Xlk83SToBZqxHHQppbd1HiuXsF33ecoIJwE6gH42nkVev2qfFXlB3d3OVZTYcxj81umhJXSNf&#10;t92fWAfIfKSJ4lsOO5Rl7LvAWFp8GReDBwCwLNpGE3jB3lurJ49RUzUX5G8LCNz8+qD7Z7N51fGD&#10;bELJfaPiHz7gyc/CsO8HdvkfH1Okkhc4DJmmJlDZMolFrS3LictRblUJwkRUtXUxi6p+KosYB7VN&#10;gW9FMA5+UsQv1GRBNB1mv5qgqJ9i+JZD2aOUTUbVQu+CiUKSk7LchDjgSfr83u51mWiIrKxJxJ7G&#10;JLThu0++6RoTaUKFslSHtjOOJZf/vy1CknEpfbQMALGmOzGQy9upt4LhA1Yi0TRZlW8S1Nj48Rgd&#10;P2lm3JHG2Lxg3x3YHtUuRi3rdDqJI48m/c+7W8WpxQEGQGKxIMy7px8Mrt3eJ7YnZWDRry/DzGjX&#10;dDgxsVTvzb5w/Tz+RC/2iPG19UMY8Yh7/FHvu/ZUeiyWSCy7886ZDCVIyKNO9ROKFQ4t9HffK4OH&#10;zp39A3rY9JqkFFuvYK6+M1H1fT7Umz141PtoXod79OH31xtxtHc5pEuEmF/ld4YJF4MnsKWuchPO&#10;dxexxNjWJqh7eCPFfTWZnyjccZRFClHIR+Sk6tIGar9G3cohtvzAdK5p1KFcsLHc6Zwu1eAf1Z42&#10;6ka209watdfMVJF4h+vtrYiGNCa0pLHQwcjZL7Ia8yiQXrXjHDePcRMJqoIYvIBqH1Munoe6ozh8&#10;rR2Xe+O9WeKe1Ra92Dvu9ubUTEoLTzMu97+I1WqsBol4TNuoUUUXHhND1n9SuAhQQEjT/+zp/4CQ&#10;aURI9yDSAdm9Ofk7Dqm4J/XUSHYFs+O+g/ImXbfX36DfDh33FxpYwY4OukL4MB8GqaLfkxBI0Olf&#10;e3271tMyjNwqkbpky0vfLKV9C0/Yqn/4VIEL6tc5R6exTKD46TtKg2f4sAIWPB7r7mZZcMHOtzhi&#10;tk8XpI9b/lzPwLz1IsxlJVFlkv7wJtsm1uOQtoHmC7ZLVL7cEamKkzC6b+PPA0HsW9v4RAQIevpK&#10;IXHe8Wuf2lLFwxZSsxe2CLE6X9XXgT3kKR0A3aVRS2xUj/rZPdVxdoLbKoKpOVivRuGsJh+zuGOq&#10;4uj7ocsvGfqRqDc4zbrl5u4N/WFHbqhptrVRqs66gY+5zXVp5vOqkm/1R/KXzW+T0vR9INN+Ac2w&#10;Iz3BZdmgk9EHtcnH+sZOync5L5Oe8g/rdfA3Tc8DUjLeNRQLRHQKRdZy6PW7cenguJ5v0qjsDM1e&#10;ib7lDcNP3flyLc4qHXemNLGzVEz8d4rZfATwXPiIJFMkG4IK9edrZhuqaJhQahr1kzJw9NXuui3S&#10;L+19OSyAhtprs78Fl/VEFuGCfMEj3Nnr3ILjFLNYDpautOWzlqB+sQIrJhQ+1mZUaZqrpbz7vfc8&#10;tOVIb+tb8I5FH6f5RtD9eBITb6XwhGEBWWBB2ptpZCJvq5RYSt/PGTQA3w5nExnCrXp/syShYDZp&#10;jwSvQavrJmjSojctgcXX0JfLL5v128RoMUNy4L0crw2bX8eOCdg4SDe469R0cvMA4pt/kLzivtf+&#10;PXHt/hXAS2swccIXOsRxi+bUmagjxq4ZXegZexTXFIWpL7OI/5f+D/wNiC/WqXBhEpDBmgWVULol&#10;9yjhulre+f1ildEXEeOkS+UY809Pu3wz1ke31E5yEcUKISByYT2V486XLaBSrCcW/TMcQ/Krzz39&#10;xaFXhd3MzhLC+oDqy+C2a9nA9HPagUfrfwuZtGQf6xCS3zJVBnnPZB+MCoheUzBy6qJa7Yn9LoY5&#10;TGiktCbnHsvLyyNIei51z59LBT093q41N675fG8FcWYB7afyjE2T2TXe/NBHBKAEXr5/mcP/A/Rt&#10;0sU8rd6UtLKbSNzrDFCaMv/Ux80A7ZYCMu0ZJsKY9DWO6HBNqRGyCAp9rHv+ozLKLH3D7BEPWVmQ&#10;uE7tuRfD7TWf524MnZnFwR99mHycBRCPRqI2lKVLUDAophUktMjtFmhs/qlGcUwMM3YtFYJWppkH&#10;n7Gyl3SgQ54vqQOH6f8qxinzwln+pTss+PyT2XAaM7hOF8nRGtvvmavep2YWBNFv1ep2ki6CVrjZ&#10;5XlX/bJf8KWVIEqPv8We7IH37hWMfr4/kPhEKsPQCMjVMI7PEX6VN5k1Tt0EporiX4EIliVYQqPI&#10;01uu6W3PpCBYrRMWhx30jfH9CRxqqBCMMSRMx8E9G5fCIYlmZfz6xSKx5vGz8eDpubICTLNewQhB&#10;GzN2pxbrBbaQfbbftZcFN7OqqFbWVl3WUbiluv+5Je8Bh3Rpy8YPHgrZQmK1MOtrLrX9NNDlaKxr&#10;lfrifIkD05BeMRNUggAoa0g2cQQV+O6xf9DhUxQlSd3FkSiP27jLokA9YCdIcpU+It1Lpm7nHmoQ&#10;L7UD38FxGXc0n1c3H3q9mZwQom+GzWifE3dUZYgKIf4/AJkgZt8xYikrkBrfgnic63LsFDsiRjGC&#10;okcuUmIczaGjNUJBIyF+qJihxrAgPBbTNT10tIds3XG4vodLlydhJyXdbil/DVLrzMfNty9D42ar&#10;8KdnNuONlgfw+de5+H4GsGO//G6xbdKXhWL0J7l/ZtTYx+7fN+64g+C3S7uPW5qmZadxKzBI+9xd&#10;a67XkXdQ/nFYJx25EKXTW+Ho+7cit+stOPtxOoqGPAfMew9Y3wfYNBI4vEhOPy0ZyS9syVng+FKc&#10;7vMkznS7F2e7NURJ38eQ1/uPONElHfldb8a5zr/Bvo+bATvHyXk5Wg2BFeQvcbELC/a0fjUBXg/p&#10;ZzG2y7W7OB//U1zo/h3iv028j/OlwRrPPuCVCfZoekGN6kTtmQIrJLwNo7/3PKzIgv9cPrQe+my5&#10;5y/xuydb/qBKAqYJQ8PfHklZxN82FXl/OvxNZn/yHYEChi+A1K1b191DV111lYvjvsL3CtqgQYNQ&#10;r149l57xaWlpaNasGe66666EIPLggw9i79694ZnlueXWW1wapm3YsCGaNm2K9PR03HrrrYl6ML9d&#10;u3aFZwQEfwcDHTt2dGmuu+46DBkyxNWZxrx43i233IIZM+QfrAjJ3okMwzAuBSaAGNUSE0AMw7h0&#10;8A9pfZXx7cIo5Rdebj7xaD7hK5FzlNL4UsR0/MeUcV6acubn4RtLCGQapir7859x/rlBHEtRY6nq&#10;nFeHPY37dOT7a0JQwOA3tPvlpO3yjrb6eD5+OJqH+QdyMX3XGUzYdBRDVu1Gr4Wb8fXsdfho8jJ8&#10;MHYJOg6bh9b9p+H1b7/DK19PxItfjMdfPhuPP38yDk92G4vffzgaD78/Eg+8PRTNOwxG08z+blqp&#10;9A6j0LDdKKS1HogH3h+Lfw9bgU/m7sHwDWew4HApVp8BNkvFdkqFd4ntljrtLwAOScO4KPZJsWxp&#10;+n9L01WU0PZpG7XN3DJeraLXz6AXA9xAnXA/KUki2f/uikicmwKGacqlY6CkCqcgc2nFeJ5e4+CE&#10;qDGVvw0ctnp+WR6BleHnUZGRZOFV2QUSPaXcqX6kWtAXlW2DdH7rL9Y0vzKrGp4j5l7gg/PLw7CK&#10;y6qOXFi7o1TU/ghOmNW0an5YEiSYDpIqnRw8nesf8AHT7HgKs09yqnsOJZzTOXHUBi1XfksKJCxf&#10;zsmRfW4pDOw9AsxcAHz5TR5e/dcuNG3+A+5JW4nbb/0RV9dbjXhsOWIpm+Vv0UNi5+S4QIxihI7W&#10;KPVGZ9BU6GA89zWdbBPiBo1hKnAwPafA4lRYFFBOSbrjYkfFDojtRDy+XbbrxVai3tXr0bTZUbzR&#10;ChgwFJi7GNiwGdhzUH7Tz0lbpV0F0gfOKS7Gfxc4xZR2FUX0Ek7Zwg4q968Hp6filh3roX2tyWSf&#10;XexSOce8/MoWnZAf6A3YP7YTDvf/O/KGvIAznzVFTufbkfv+rTj97l3I7nYfjnVujD3vNsG+bg/i&#10;2KBXUbRiAHB8kVyUpcib1g7HPrwbJ96/HWf6/lnCv5NGTULpzA+Q0/sxOec+bO75InBmrSuXVSGF&#10;+WwpK1c2SVeS2+IKRnqbImJJMFFY0LbgCuiloVHkIgxTMcT1C0ftuPRGdaPWCCD8G8iJBbwreS+W&#10;3Y8X5uTWcy6HBZTVkm3grwytfDxjEs8d4xMCSFm6n8v69eudoKAjJziaYvPmzc62bNniTIUHwqmq&#10;eH8x7QMPPICVK1fiyJEjOH36NA4ePIgBAwa4vCiqcJRHMkdg8+bN0aNHD2zatAmHDh1y02jReUjH&#10;Yd++fRMiCkeYFBQUJKbeIqxL+/btE2XQKHpw+q2TJ0/i6NGjTjjhvWOCh2EYvxYmgBjVEhNADMP4&#10;pdFXHDX++a0vMvznsOyFhrFhiHP68A98HuuZAXq+bwFME+amL4K04qJQXHGJKsSN/ghdO5oTj+ja&#10;oNNfRQ0dmcHFs3dLtuslYP7RUgzfUYDOCw7h7wOXoEWXsWiSNRBprXujQcZApLcfhrTMwaifNRR3&#10;Zg7DbZlDcWvbYc5uyxqFO7JG4952o92aGWmZo3BvxjDczSmrMga5aaoaZw0O1sxow+mseqNp295o&#10;ntUPD3YcgMfeH4YnPxyB5z4ajZa9pmPs2hM4JHVzi3lLQyhWaE+GveOOVcihgMH2sZ3aXm59YxjP&#10;r8iY50XDTvYvIo81jBlyvzI0vdpFoSf42wsx7UE6xsrMD4+mO9+ieV4qK9+dvrHUyrZqyfNVC/DT&#10;l51HKj7nwmB6v38qQ9Mwvd6F/nm/9rYq/PTJrGqiKc87TjhkNIZ9wqdX+4fG/gr62O+5AO4xfVmu&#10;7vrKoT9lFad3ypbfvNPH5DdwP7BnK7DlR2DpMmDwcODt94C//T0XTZvuRt26XIR8LlJT1yCWIhbb&#10;hnh8n2wPgYuFB6MszoqdE8uXv0cpUtC4z5Ed4TRVOoKD+wmBg8IHxQ0VSJiGQocaBRHmQ9GDgscJ&#10;MSk7vkXqsxpXXf0DbrhtGe5pvBrNHvgBmRkHMXRgMTZJW7hWB/1L9PvT3OLrNPYDjX0S9g+3uk8r&#10;670yuKYE/1WhfFCS6PWwv0vEVB32Ttb8HFzoPHsp9g1+Hvs+bITsLmnI6dIA2R82xcEPHgSWfw3M&#10;+QTHhryB472eQU7fP+HIF82x/6N0HP8sHYc+vB0nut3utns734OSGfI3Pxc+L5J/xYrkX7Oi41KV&#10;3cCxlSg5vknKkw6QwrVdfptYa4afV+ErGraDrSobuVQkfzsEo0HlN95NvxOgj1kQQ/Ra1pS+qFnU&#10;nhEg4ZPqRgPqPal/zelfe5WY+3ubv0WXY6vPD4314V+l+pdp8FzxuQueR6ZnOI37lwadCkr/He3X&#10;r5/8u1G2Bkgy4YBpaRQ9mO6mm24qN8Kj7N9kYOzYsYn8lixZEoZKy0Mhg6JGZfTu3Vv+/Yrh6quv&#10;xtq1a12YXycKIJr/jTfe6O77ZPh1MgzD+CUxAcSolpgAYhjGJYV/W5fwpSA4VPhnujoM+E8g/+Sn&#10;8U9+fUWj6Wubn4avQxQfVISIjrKg6TFNX53U/LQ8V8+hcYTGcanrUanYfimIUzbtPFeKzWeLse5E&#10;IZYfzcfiQxy1kYc5+/Iwads59P/hADpPWoOWA+bi7199h2c+HIEWbw9xozBubzUAt7Xsj7szhyKt&#10;/Qi3vStjMOq3HeL2780alrC0dsPx206jcd8Hk9G8y1S0+GQGHv98Dp7usRB/7fMDXhm0Ev8esRpt&#10;xm1A+4kb0HnaVnw2Zwd6Lv7/2XsP4KyqtW04M5nJTGaYYRzGcXR0LGPHI+WEwZefgeEXBhX12Pks&#10;x6MeewUE7I3eiyDSe1EREFAQBCkC0juBQALp/UtO3rzJT5I3uf77Wnvfz7Oenf2kQMAo+4Ira+3V&#10;2157P/e911opmLs7A0uPFGLd6Qpsk0ocKHZWdGj92VbhVw2pIH9kmq9UtZXZE44QVNtY290W7inD&#10;aTldbHevufY6+MEb0QvNLCIML6olfS2RwDjJHw1r87zgTSwaWRY/BYhfWD9Gg1/YxtAf2qz1saGI&#10;Hpdl0Lbwtkkk/ON749UHzU9Hrp3XH2GeLxsGhuQ9akzjUhuaon1fhgT3Qh7ezG2pKsSN5MoNQ0mw&#10;XCaEMpkQ8gqBY8eB9RuAJd8AYyeU4LPPC/H6G2l46skk9Lo3EZ3/6zBuu+l3XHnFNsTFbUNs7B7E&#10;xB5GbMxJsWchjooNo9A4K/6quKBygis3qLBwV2mYFRq0u4ePe5UeoVUfGp7bXzFdntFRLPZCxMYV&#10;ij1d7KliT5b894l9K1q23IHrbzyA7j3y8NzzlRgyHJi3CPhpHbBzP5CaLfWVOvPMDmcCFEpbeGHO&#10;xTYW8a7V8OLImZRfI1fJ7MtzN/hVMg/HrmLCnGU5K9NOk+RMTXLW5jXDCFUwqLMu8+Xqj/3jkTWh&#10;M/KHtQFm34fKWb1RMPPfwK9TJYkj0nkpkpyY2WuBNOmw3WNRMO8pZIzqiOzhd6BgxB3IGnUXSr5/&#10;B8jZKOWiGt+5byqphAndS04DqE6G48FuDg0RDv9Xgby3VFc694lcOXV0+1X6ssoVVFZRCyhgmzjt&#10;oi3CsAGaGy65LbDMHCLzCbe8y5f5oOCATOa7hNuA3K3CzQ5zeC3M2+4w94/k71KGfW45pWz5Mj/l&#10;/SqmlC+f7gfFlHrk7xb+JtdSj0yJV3xK6ssPl5oekydPludJWAFiw273DRs2hML5bTFFqNKBqzyo&#10;xLj33nvNtcJve17GsfM5ePCg2WKLK0H0LA9C07YVINyOy6vosA94t2HycZU/AQIECNCUCBQgAZol&#10;AgVIgAABLjQocKOwjY8+ihAoAlIxkIp/5KeaWbHAQ7yV2cJ0IX/iJErkn1MrsTr5LL49Vop5+4sw&#10;7fdcTNyagdEbUjBk3Sl8tPoEBv6QiL5LD+H1hbvx/MxteOqrjXhkwlr8Y+wa9Bq1Gj2G/oDOn36D&#10;BCog+s3CnX1nijkHbd6d66y8cEl7m/4LDNv2n2fYrt9stBcm9J9rztno8O4ctHtnBtq+w7M2vkKH&#10;18ejx3tT8czY5RiwYBtGr0nErB3p+O5APlYeKcKmlDLszqpEYrFzLgbrqwoLVdAoee1HhlXxmbYj&#10;yZ82bF8lf0pVVNc4W9U0Ag0T4zCEH+uC+tdl2mw4TIzGRfnLIPInc1PgYjak9rXyrw5vfb1UsatS&#10;3esHZSe6UoMrFWiaBXAyGXAXJnMgt0wSZTKBlMpEwlUcJVSayuS69mdg+gxgwHvAM89UomPHVFx5&#10;xR7Ex+1AXOxO4V7ExR0UHgGVGzExB4XHxJ6M2Lg0cBsp55DwXCFXc5S6Sg8llRZUZnA1hm5R5a7W&#10;oN1cO9tXOUoO0vU3ig+6azimxUPPC4TpwiThMSnrPsTHbkSL+JW4/to1uP+BQxg2ogzrf5VniDxI&#10;KMTnSg7Krtke5oN+oVloSDubWyHtGFJ2ENoF3q7gNcmwTNCspOCKijTJ6Iw09kmZmJOFcs1zOyrk&#10;qcbzOCrlaVclszwFlDVUwfNpR5NPQbpLB9VYsz0VKVRurO+HzKFtkf314/JwXCnpHJJwkg/zrLGe&#10;GkyzRipdKU/PColXvF8eoD+g9NcpKN+2QLKQTmf+Jo8yU3U+l7n5U2gjQEvDE/7NSktl6BnjNBpt&#10;3ob584OtwOdqhWkHfcpaA6G6wggNHRf+/eu1wV8Fl4IChOOV74DOXcvJXu7//B04vfhdHB3bCyeH&#10;dET2sDYoHHoriobcYlg45HbkDW0j7u2QPTQBuWLPlTB/CFkOtwwsW/GQ61E09EbkS3npnjWsgykr&#10;y1z4xQ3IG94GJ8f2RN6a4VLdTLfm538P2kqIiRMnyrMmUgFi+6tC4dVXXzVKDY4v9beVF2qWl5fj&#10;iy++MOndeqv0A5dRCuw0aSc1Pk2Sq0QoSOTKDsbnahBbocG56MMPPzR+LEteHpXbDsw85fOC7OcW&#10;IECAAE2JQAESoFkiUIAECHC+iPYSSXebTQ1v+hciD+eHFamiDpLCEr56kyoaoEDePheCohWKcyjo&#10;PykXR+Ti9/QybDldgrWJ+VhxMAOLdiZj5pajmPTzHoxavQsfLdmGfnM246VJP+Lpkd/hkc/n454P&#10;pqNrv6/wX29PQGdu/dRnCjq+PRkd3+FWUNPQsd90Qx763bb/HLTpP89RZgi54sLhfMPbxO128W/d&#10;fyHuGLAIrQc6vH3AQuFi8Xd4ez/hu4twx7sLJZ35aNdvrqP4EHbsNxN3f7gAT4xejVdmbMV7Sw+a&#10;A8h5GDnP2EiW+triLLaDK8Yy7eb8QLXAHyFmNUP4R9C5IdxLzmqJ8HjQxRKKiJFiNCT15B0RgRek&#10;5EEpoW7fEhnIB+qv8WuTwjdnNYW6NQyM0VhFz3khXOTaJKKZ5wm2cjReOGjFmqISdloke04ZLX11&#10;j+Z/oet/ASFVMmVn1bQjpSk4FRjlBSkTLgX2Sj1vg7tllMmkQhlKejqQdBLYvcfZhurn9cDyFcDC&#10;+cBXX1bhi0+L0b9PHp7ufQoP9krEXR324PprN+GylusQH/8z4uJ+Ee5AbOxxxMZkuMoFKjGobFAF&#10;hLsaQxURqrRQ5Ya5pr+lsPAyIgypdio6NC2u6OAB51zVkSfkGR3cMitRyrMf8XF7ce1Vh9GxfSoe&#10;vLcALz9fhaGfAbOnS903AmekHcplwmX7GIWHtC1HV8QY0famqXQdNZxxIuhgJhehPc/ZAaltqpDJ&#10;P2szStaNwPFZb+DMgneQ9/1AFP3wIUp//ALlP49ExcZJqNg6AxU75uHsnoWoOrgYOPotkEhTOitJ&#10;zKSl8sD8UR4kP0tlpCPThKm/yPUSVM3oiZwhbZE5702p3BHJN0dm+3J5DlOJwcO7+Y+bONKuZeUg&#10;okC02KU0DutDr0rnqcTnEm1sJwf0FHKguZc1rKN5+luHhGv6xvxrgbVl7Z1uFhtX9Ug9ndUf3nrz&#10;yRVuvQDNC5eKAoTj1bmSsVolb6Gl+3Fi7ls4NLwHzozohNwhf0Ph4JtRPOgGQ9oLBt9m3HOGtEHe&#10;kNbC2/4gSt6D75TytDZlKxl0rfA6FA2+KeRX+PktKBlyM4o+vxaFw9vg+MhuyFk5SCrNzWhtBeW5&#10;wVYI0E4lA+UjpA2v4uCu/7rLhLnmmmswadIkc47HV199Zc7tGDt2rNlKi268fvDBB42CggeVp/PB&#10;LVAFCPt10aJFePLJJ82B5Ryz9kHsNocOHRqKp+UZMGCA8bviiitQWlpq/KMJHO06BKs/AgQIcKEQ&#10;KEACNEuoAqR///6uS4AAly74Oum8UhLuC2Lku27I3wkrP4jlX6WYZGRcvlRysqcpNELpusA4yjCM&#10;8DrSyU1L0xearY1o9wZsPDRlTZ0/qvjTgkJ83T6Kwv0s4SnJbncxsOZ0BRYfKsGELXn47MfTeHPe&#10;Hjzz5a94dORPuH/YatwzeAXu/nwZunzyLToLO334DRLeo3JhLu40qy/mG8WFWWHRfzYS3uVKi1lo&#10;33e6IRUc5qDvtyehY59J6NT3K3TuNxn/T99J6Nx3omHXvl/ing+modfHM/HQF3PwxPBF5vDwFyau&#10;wCtTVuH1aT+h35wNGDB/Ez78Zis+W/Y7hq7ci9FrD2PChuP4atMJzPntFBZtT8Z3u9Ow4kA21hzL&#10;x8akYmw9XYodaWXYl1OBw3lVOCF1PiONkiMNZCs52E5sL6XbO6YtI8fWhQL7//zHQMOg+TRVflp2&#10;mxcZ0YrgNZsM3oz8QD/njuQs49idODqm6h1b3uTNtcfRG8aAjjobkJH5+0PcjZeGsRgSIDeC5hN9&#10;xrPzVXpgnNS9fpM2inPVxYAXdjEVEYEUGohli94DpvTyx2w/JSbPkTDnSUjVKE9VhUapTCBkSRmQ&#10;lgHs3Q+sXQvMmweMnwB88D7w+uvA449VokuXArRtm4bbbk3GTTcl4cYbk3H1VUm48srjuLzVMVzW&#10;8hhaxB9GfNwRxMUeQ2wMFQjHERubLNepYmbIux9XbfAgcJ6NwYPBubKizCg+YkOrL6ikIKm8oJLC&#10;VlwobeUGTR+78dfwTJvKDos8q8OUIV3KchKxcXvFXIfLLvsJnTvtwmsvpWLuLGAzdQHHZe5Nl2dR&#10;rrQf5fnSflzdYpRFbGe3rXW01t07DuivYRmvnB3E5ywPMjfbQ7HzhOxuAcOzH53ulw4r3If8ef9E&#10;7riOODXob0gf0Q6ZI9oiddBtyBnaWngnsoa2QcaQdjg9tD3ODEtAxogE5I5qh8LRd6Bo5K0oGkPe&#10;idyxnSSdrsgf3xXF4zuhfHw7VI5rjfJhNyLtiztQsZ5fPXNdZKmUg7NChZSbpXYLFwFTQKH4m3uJ&#10;dgX9nDj1tY+DcPgwvNd/RVyq9f5r4FLZAov3MOcD8/bJLbDKslB5ZidKD/2Eswe+R83Bb4EDC4Xz&#10;LfLapu13Mcm8FzvmfrneP9fhAdIt274Frt881OxfiKpjK4GMXaaepr5mnjt/qGIhmgLEBhUJN950&#10;YygclRtqr4tUgLD/FDz/47HHHjPx7TQuu+wyc+bH1Vdfbcav+n366acmnpaVeP/9940fV4lQ6Bgg&#10;QIAAfzQCBUiAZolgBUiAvx70h+mF+4Hq/NBQUglCYaSYNc5Bp45okvl7GQWWhoMv1N4vjBTqzNT5&#10;ZWu5kKIZkioQ/gQg7ZUYJF+F7XMz9JrKDArweVB2niSaKc+mtHLnLIyTktDRYmBH+lmsOpyH+TtO&#10;Y9CSrXhryo947Iu5uLv/V+jad7KzKqPvV2YLqLZ9ZqJdv/lo/y6VGXPRtu8cQ14nDFhg2PG9Bej0&#10;0RJ0/Wwp7h60HPcMX437x/yMhyf8gicm/Ix/fb0Br8/dgYHfHzTbWk3ano05B0vwbWIZNkthd0jh&#10;97JsUtYkKXeKlJ/ff3G7rBwhF34rqaghzWHgQtaVdVba7UGy7diOSm1bPrJt8meW9r/C7ZpLAFpT&#10;r9kUYFp+vIi4qNk2JDP156hT1o6jVzRVaRptHnFDGZrVQkL+kHbmHhPAAh28lLiMZzKRS4WxM10N&#10;4+QRMkPxo1HDRaM3vBeWe7Rgcq3tQxqlhEtddaFbJNkrLygH5xEAurJAeVbcaPLMjP/IJFLAhQBZ&#10;QOoZmUOTZJ46CuzfD+zcBWzcBKxYDcycDYwcU4b3P8zBy68m4dHHdqNHzx24/c6NuOran9Gi5TLE&#10;xi5FbNyPiI/fivi4PXJ9GHFxp8XMEObIe1uBsAjOSg2umrC3nOI5GqpcoLLBVUQYJYQqIlwFRUhx&#10;QeUGTfVzFRsRVHfP1lSGek2TafGMDm55xbLlC7OEZ6Tsp4RUxByW+u1HixZHcPVVp3HzzWlol3AG&#10;9/YqQJ++wJw5wK6dQK5M7GdlYqaSiCs7QpOv9FetvvVAR0190HDSzSZ5mgZG+SGdq/ecmyfHjQFv&#10;lirp9HLp6L1TkD/uLmR+cg0qZ9+LysVP4D9zH0fZoqdQMr0Xymf1QtnXPVEypSfyJ/dE9qTuyJ10&#10;NwomdEbJmASUjr5T2BpFo9sge3RnpI3qjPRhd5kvs7nlS+EX1yF9UGskj+8lA2qxFFKedjVc66HQ&#10;QgUIEMDGpXcGCOcCdyajcraaWmKZp6rlhb5a3ny59V61vBlXuaaX6n5RTQ/pZkh/l5XycDX+rIPU&#10;pYqUuhnlhzyAz3MOtNuS70J6BghXYdirJOinB5cT3M5KlRVPPPEEHn/8cfyf3r0Nn332WXP91FNP&#10;GQUH3RjmxRdfRE4Of7HwveIshg0bFsrrH//4B3799VeUl5WZvBTsdypCGI4rQBQMw/IFCpAAAQI0&#10;NwQKkADNEoECJMBfC+6Lv3lpdIUWEawHUYNx0uYLL0m7vdrDH8zdK1iJBs0yIk0KDavOiqO82JPm&#10;YFR58ZbAVHDw9ZZCfioBdsrFFvlNsF7ep39KB1YkV+Gb42VYcKgU0/cUYPL2bIzbnIZBa5Pw6arj&#10;eH/5UfT/7iDeWbwPr87fiZdm/oZ/TduCZ7/eiqcm/YpHx63HP0auxT1DV6Hrp8vQof8C3PEWz7qY&#10;bdi+zywk9JmJDu9Mx119pqFT36lGCdLtva/xwOdz8MzYpXhj+hq8v2grhv+wF19tTMS87Sn4/kAW&#10;fjySi1+TCrEjtQQHsyqQWFCN01L+dKki60NFha2socyLP2+UFEeR2hN2r9CdP4PsMF5qX9j9Q/Ja&#10;43nja3g7zl8fejN4yVbwM8nzhaZj006/Pl4o+OWl/AMQZQDWVaLzLmnUxNWDqt9w0dRk7xF63/Ca&#10;5H2o12o2FN6imHzlD0tgqJ50IyUDW5nB8zDOCmkau0wsPBuDKy9yZB5Nljn00HFgxx6ZU38Flq0C&#10;Fn8HTJ0BfDkZGDGS707AO32Af/8bePLJSjz6SDkeeKACPXqUoXPnIvw9IRO33Z6C664/hssvP4CW&#10;LfchPn434uL2IzbukPCIMFF4HDE0Y5PELw1xVBLEpCLOHCBeYMgtqVThwVUaoW2iQgoPtXMlRaWQ&#10;SgiPEiOk6FB3UldiUGGh8VRx4h5GHlJo0M1NK5SOXttkHMalcobKmuNSh52Ij9uAVpf9iL+13ojH&#10;Hj6M9wfk4uvJVVi5DPj9N+DoIUd5VM4+kT5SBVNo5Yx0J8eJIa/Fwr42Hx1UVxp7JHitoy3sx/iR&#10;iAxXwaUk6kYln9kGqkoev5VmlYkD+snT6WyqDJodwNr+KBrXGdmf3oyqGQ8CuTJgyo/KoEqToIVA&#10;/jGg6Ig84HbKAJPw2TKwsvYCmWKm/w6c4bKWH4ETPwglbtJ6VB/fgOpja4DDy80Xz9g/G5Xbp6F8&#10;/1JJW7d8kbYyVeOfcB0DBAgQxqWnAHFhVnvRn3OYzBdGEeKyxjJDdN+yzYryi2xGpfhXMwxNqQPd&#10;TJ2UTTvv2YoNbmelKy4Ie7UF4XwwUmOUGgzT/u/tXR8HVEqo4iTaNlPsP/ZnmzZtTF48HJ1nhRg/&#10;Kw7DZWRkhBQgn3zyievj+BGBAiRAgADNDYECJECzRKAACRDAAt+lrXdcI2wxNr6IqjictF68NQ5Z&#10;Ve18jSN2KiqMk0u1E2rnqzzJ1115vQ+tQuA13TU32unHlRrpEnlbZhXG/XQYT45chi79Z6JD31lI&#10;EN717gx07DvFrMYwFHuHvtOQ0M9h+34zzNZS7frORFsJzy2n2rzr0FmtMQ8J/Reiw8DFhrQn9JuH&#10;jgMWotP7i9Dji2V4csI69F2yDyPWp2DGrgIsP1WNbcVAopTPXomh52DYKy1YN/35wjZoMNjGQrMP&#10;eUi6SbgepjVtdz/Qn7kyd+0VpePmdWVoJaG5/XWhbelHrb2XNvz8yfOBX3qkXxkbAsZVM5J2f0fS&#10;EaxHhvdDQ8I0IRqRnf0loYJurJd60VQ2BgzOO4jU2dGPoflMGpWCW0PahWel+yqEZyWgObBayNUV&#10;ZoWFkFtDqVkqE0kES/mSDRSLWSRmXiGQlgkclUlp62/OeRjcRmrM2LMYNKgM7/YtxAv/SsVDDx5B&#10;187b0ab1Otx0w4+Ia7EAsS0WIS7+GzGXyfVq4TrExm9EbNxvwp2IjT0g70xHxDwhTBamGkG/2U4q&#10;VhUVhUI/ZYWuzFDFhCojVJlQLWnVCCFUZYQTJzaW7nSjgkFJpYWYShOWygr1V0WFpu+aVIaEtqSS&#10;PEx8scfSLmnESlljpczmHA6pB5UwcTzgPBUxcWfEfkbckuT6kPCgXB9GfDwPIt+Pli324/JWB3Dj&#10;9UfQvWR9Zzic8betECWjjDZqdILRBYMQLXqvEzFa9Bq9E53oRI3OIEoYNaMPooQIIXrvRO+dO//n&#10;3uecc+/9/H787b3ftdfae20jkZsOHicp/OkO0NUHX41U1Ueta7iRQYSzMTXWZtsOnuja5y1Dl0rB&#10;ksVEFZunfjKQF1+zriLqe6YjClth7kNfAZweJQQv6O1/9wzHWmml0WXE7OFeDKNqXYHMNjBKSyKn&#10;xLg/CyG5ZL18yikrF3qk6tuWPDsnDo5yrp5CohosR7AEgK+OgcraEYyoRUBCyq8gqS4l6A7zS2oX&#10;T7m9sjI71gs0s4LBx5vFg7CkGTUMfhmK5c37ctYoUn/2ZbTg88rrYKu6neASK+PGdXXh25kt6185&#10;Yrp5H34b6OnFfZWVBZHHNLtvRXaDKNyC0gUNB/E7vflk03hmZmaQK5G0ancyYTjUEMnlnA3t3qEY&#10;ENdonZUqWUJUuT9I8P/LoiMopinu7vsekiDzb3SmJo7NPJHVvwoQoZ0Sd0uuhNslfDvkD2mf5LKm&#10;y58XpDDq+8BSlFPXL0BYRvXBjWUOCO5ymnqiVPPtG7W202EBCQlnFvGPZ5IHAf4iB3svGZ5hURTe&#10;t+I/75VfMtx0OXosG3nq4Yvu5mhFsSUX8yP9pb58upXKDcPtzIxdZOno0i3OWJ055joas8yLraX4&#10;MHKDffh7Ke6S4iESmLGHskGvTk7HBFK12jOUVkuFlviP1fI0EvTDYVk6z9IzaiYty+VNdieN7nyl&#10;T87z1llGXsz11DTTcPmw/Up8bac7+JkGlydiOFK6x3et4jYfxC2lWL6g2/aC9h0k8jSWIX7WmVB9&#10;KbLvVDVRqzWD5nfC1ihJU0pbHXbVFuCVaXbjaQI88pRxHf7gaHFLRAZp/4QM/fWKb+YCJyw5x+k+&#10;5wIvI8WLrcb3hWz4iWyMpVoW7zA1paAY+U94RtozeA5mAl36tTMlwgkf4cpydK9idnyJ2otApVKj&#10;kHwh5sXBmp0Yr6/wfPY9vXvlD+3v1h7cPDpbqXLFN4uG6cqRG5vkMF91Ut7WO7xVoz3hwZjM6dz3&#10;ByT00jAJKOw56EXMratiMIP/oPkvZabv1iqfHQTllCIU0vkVB3qQ+OF6OD4gWpFy0eUmzQok4/k7&#10;6FstgUIVgP6bpDavVDoSuE73dFbCjUMAWKhKSC6GUKqC+Qcv1r7f8BmdlSLMsWOcQkBxw48STSrJ&#10;xVLQuuyfz6Gv0H7oX5AELh+XJa5tQHSOV8quqW6t2KyHsSdrnhDt47iNW+mpmEKbE5WqESsqtKdf&#10;U0O6r99FeLJGOfo8pLsqYIessXzM9R8Ts4lVVN+9/0liOnWv7M2eKiUMGiM02iFHe+akuKXSKQ6P&#10;5DPaOFKux+2Ep3B647cWW7pBLAmcwxrM6VwDfCDkAVOa9KuVrPEEynL06aCA7lfltIhVhXLzrf1N&#10;VUiHrkvjsw/MH9LULJ758n7yqfN5h1/2VcMIDSwLRHhLQIwPL58Y27cKVv1+w1qTe72eKOA0iUtY&#10;dlpQT3pwV6iCDWY3qDHhGZFWrHX9Rz4CSzE4u07WgcHisj90zIT7HzRv/XqyHr4AoRkxMZcdlRQT&#10;E/NIGFDla1+/eRNq90dz6KXlQBIeNt74M7Q4gfnU1vm/RYpO0ivx7UvZmrOoB1HEz2khlnGCLjxW&#10;S+YpPuFn7EhUo1LmIFjxbQ/UpCNhU/X9LrDEvDtm6ehnm6ePxQlwWzKAhJ66DQMINIn+GPAa2P76&#10;S9gBlk3xHKp5+6SL2eNmmbaBAfH025JhcNMhr0zrQ+yfjsMADxp+oGaccZgmlM384kEnIF8vhNBu&#10;YvoL4R730wvlSNwNyTsXapc77iRWeUkTohzy0wbyf3GpEakcA6l1OxWEQZ0/6lLIV5T+JiGjnWSO&#10;rLL5lpKlcLaHtGhma6eU9nN5VHz2Q97YALzA5pTZf7pgaQTldUXiFvLHloGOk6EkZs1xA2lTnptX&#10;7MGTPQdSLcKlJgQO/TWJX4IsTo66NXo0hkbOxozyXGpS4qNM6YPONncVCY1whaIp3hb71ZSoiur/&#10;EdpibJ1itRq+E0013dB11d4c4xBgdY4mbfp7sjYYO4+5/EPZrF/DbIEPtfohhLo+N42CISgnCmqq&#10;2kXWDiy0SaTbnt+B3H0750OeT6ojN/p4kCstTsiVf0uuw2mda4ND34v1K5dcDSsXbP/Y860aHcgE&#10;xC5Ex255aeMSk/lrLeomoMSwWAhrBQzf6yiZhiMzdZiAB6UYphE35Nu3nBjbZTEY2TQK9/uiQVP/&#10;rMv6JZw2wr/AI4sNcS3Y1GxpwZNRAFAtLVu0FQQulcar10eOX575k8wa31dBqalBuZQfy3XMWuJK&#10;gldEfvaIdXVNI9pXr/pSmfaA4oD0VgS2aM/u3LqB53fGgVJ9xMEB4lDwYjQ5YyewYaY+KSkdqmcG&#10;coDTbcIlTAct91wkqLBx+r8kSFLz9TVECni65RjQydOAaGCeWxyTVANVR+49pB5lncVneJ81ydD+&#10;IjiRFl1KFDF/HTRp9KSpNvCZHtJ2OBYEn2CvtTAfrlVqi55RWAKbQVlhzoqzBa+Shf/xrg/76NFX&#10;xK5HirKuXCtjce1jn9bSyilDJmdKcFxXbiJXbux26KRcheY8/tPAATNSMH/84p5s5Rq5OvHP2Jjv&#10;EvuRR8Ky+UUKo3GzlQPhUOzK+2ameSMV/NwnEndOss6p50LMfXPgpTD61tzD9RYLOfGFPXHpzPcP&#10;pvXt6fHVxq1fkM/LsiEfRJzj+h820J/KrVYMDP3wxAs3/pNg/3eiqeIHaOtVUMmUS2GfbUlfbaTz&#10;TXlxNH5uNGnjHHBZE+ROw9Pj1mI63kPqbwu5oG0rLHAOfLwFZttaib3bXvY7yk+sLIjZPl7ooa+y&#10;YeUu5X7iPfxNqqE4ArQuvhxl83G9AwQIXVKq3V8TN8FTmeVIoWzyzUkxgC/kET7KUvqWSU2tsxMj&#10;WjGan88rCTsvxkdVjiGydLONkkq4F6DAHqcBjz1Swx15fseX3UK1SZ5dWxAzvDP8j+q9wSb2xkW3&#10;E1TP3INP5X24c6QyDeRm+K/OpcrXUi1Q/nxJNNWFiHGifmFBHeU8oR7t+s9zEc6pYW692MD1zcOl&#10;UGZGoxf5f4WWLQVd1jlcljEQu96KX9tdsRBePIh/uGYzl6hUO9T0JxSlXEgQVjClCXePRSJlof/I&#10;c4+DlE+vDtX64iF5qI0MhjcBdxo/ep0VHX8RCXgzvXbO59Ja4nMWahYeE2ACtm16acPMu0CUEmuh&#10;lfhjvesAtC1vIck8l6+LVyGSUlWC/myYB16VRtFoIDcNwNMBkelxfC2PIeATrso3ldsBCzBvU+Lo&#10;MLRb++b6ucRybb37V8glpibaV0i729/ibgRuUi2dnsmTkFsXXTViVWHYezNE8cpFvtIYeVERiNxp&#10;CbQNnHvN2rAUpZF7UeB/ueCz90nO5zRXj4BOPzTrNDg/KNlmnGTZ44UWGPjUuLkHqO95TkRJrxVZ&#10;XAkJ+MCYoCjvM0CjVSvDhiRLoifY05ryovL2syMWJrTX0tZl0kgQ/6FdOj7O9HjCndQnG/tN6Nql&#10;HKDNBtFclc2hHseizm/qmrF7lN4YYSi277dMdaaKKjpf0276GCI0a4K2/CVtHIBfSulQ2YlsTZK3&#10;+lZn6jPIWihwsTvISEWaA248NoXvu79uzpj1LfCItbOEoXspVG9JMcYKrEcs5DRaA9Bm4L+vHMqU&#10;RrSHoMwGtHttQfg8XxNOTCX4B4kO4ebhgykezms+/mzVaJNwsPh1oYseFQX954RlvVVaO2ZxVRXB&#10;YftlHrUNgWo9tMZke7wMiJ5isyGS7Vz74E0lBeY/I3bflHGeRwo0tINAnAut3v24DAFmRKplsmEH&#10;jw+XnRsLu24WWxRvw9NDBlPQwh+acNyM/C8B8MpBxjRnJCIgeZJyd5ZvImAYDjRNLPdY3i1JmVKR&#10;RL1SLDoc+tad+KmXqvOBNe/eLVesMmxO3/MhgI0+B0GtqbEQObV52BM1lLgyzpBgtprOrbaUldir&#10;OIg4WTe8y9EJGaYGieo9hatuqkHTnnObI/VWu9sV9gQdGvfsp71MrxpDTFk9baiYLsGQ/PTY7A/k&#10;LXM78jqduEQl0NhF0fOC105Kekipr/b30R7Ubpc3xjGjLXOBekAhJSFdbpOV0o0ZW1tN4VTKp++w&#10;fwZ36hOWxLBGDDINHl2mHMZYQ58zfQ9/8ahLAC8Rj4lT78Qc6sS1Vsd9EVfZd8uQtnzu7Xb0t17Z&#10;Zzk5bNv3MchjtxaYK34of5vg76qYLYm8npRE++xJIlcHjZFVE4cncoHZd8uL3IdPsolpv6sicQVq&#10;byPmBWNi8PMuC7aMXBqfpAGrC16zTrPr70h7A/Z9v8VgtCRX2GrNBtFMXtT3pHgF0SwmaOqCGP9p&#10;iG/Zv2lJ9tuMLO3lD7r+c6Ce77TMP5lZUbBiT2CcxlQ6IxhrEyqqkjc97WjeklRp+JVchVRHGT7n&#10;fowGCylB0jcRMazOMo1kPO9UOo0/wm74sY3911eS2QeP5lWFt18SXwWI8geRIsxeI95zIpwJEfJ9&#10;fb/3UUzU7Jyc0l4JEq/Wn1il0gguIkEshrzkZaN7XBnnS/iTmUQzhJkxn3UWTn1FYZmYwxKpeaim&#10;WPZOWyIblZVk2incL8/lvqKfe0lZ1bapWDysW0yTxV2JNlXNF0/0NB7JplJAYIcUqj2tx6m+WvZi&#10;DziBZtLU8lwnSEeq9J3JRl2KV3t1EOWUFdS/UNDVsZeIZ5sK2IyR1GrDxdOC8NJh4229yWL4RaqZ&#10;xRBXFHwasWu9CSzBylWmi269dtlJLDKKJDa0Lrx2MtfetVSCRBJOrQaY1+wN/Pwp4JZCRCceTk6u&#10;EgFm8pjjpresjirz970/n1r7j2oeuNWbKPVgSyR32Vc4ZnF3daykoiJ4vHNxvZWfLbr30dicFC2k&#10;oadO5v9fQe2jwVGJvsnTeATatIQ7iF7mmanhjs6t5+z1i7RuPFyh3BqPbU1hLFMe32nvOlY3WR8E&#10;wXTSs4B2Sdx7isOewLAMlsJHWMMOhMEJl1tky0Pr+tj0g3qfYqw3o3ZQ9hF3PCaEJ4WZPEZHL0dW&#10;kE8HGwwGuJp8f/b9d+E7IeyGRY3XQVXxLjnbLrN/nO2iqtIm9wLMyzTt886TozeDnnW3RlHxDY9h&#10;OVGOzSU25OMLsSRwq+uON56S2WvRehHzFTUbaeXm1kb1FU5GEbCbtYJ3rPsFK8vgYFbgeTVxv1uz&#10;bzOPR9b8Xz0z8oHhfHay6LsmkS1zeB6OBtsToyCs9G9PO3KYRzZHgqFLT+kDqwhyWyxXmuZ013FF&#10;v0fMsklVe7Okd7vWS5KngXBJyBS7rgWYInZYsXdhTEncEjxqoFJ8346IPKdCuMtr04E0bAlc2Ygr&#10;+FIMvj4Fh76YGRfwbJZIEaLeY/DCdraJtDuhDN66aVW2phjJsn9iGxTnoHs6FSDMMKy6ttOkyzoX&#10;OUhYrbdyzSg2tqhnj1goF1VJfRBjvvfE4Hm3Jzc05FVoVbnkcp2W7dqr37l8UgldG3RIX+ub+yhb&#10;5vzqKFERuPINMn40w36dKVg+VjVwrd4nN8YJaLN8yBD4oU/9XBP+7fnL9cY4iJz3HXUvjbpOX0l1&#10;6uchjlPRruMDK/LRIZW47luVZlrwwsffyRst9sUJDf8GuqWLTyLH7/4Oaz1QFYKwRgnCZIS/hBxP&#10;IhwL6gW/H++ACQcucejFTXgh1hc1HFd1tDodtjyQTdvj15zmSBn4/A/hkx/Vm2RfDp/1JTlcW7yW&#10;Zcz9yyZsIS7iWlPIYINfI0XmYs0Q+Htcct66ra78AI2CvgIz0jF/JC5e9+TJDWwStVYFOdIjQOzN&#10;zc1vW7140KeLo39+ZrfYGStR0tS8BGHMHiMXJhLoXh2dT5nSOs81EW4EuBIQo+u+FNP/0JmIrkjt&#10;2pezayIc7Z79ohQnxymvBM3isSgBGGzH4nF3j78AYsiuN956s5KdijD0DGy8On7oVvc5380/2kZg&#10;X6FZ2b4lU9r4zk7JXkebNH60Sy4hLHTulldIJekgPzC2TLEGlfShaRXeNnTimW66JG42U/QnJB1K&#10;/WkAsYX/wURkV66n2863nUfz9rpbI+NvW9Gf2Js7LFGzOURZ42HD4z/nl7dReU7Quw/6EXCzpRAC&#10;i3qSIwX9f4xsnpnIqbukEbzYEjxyEdquuqvT3GG8vI0vpqPulQUpbgVaLyIbuJeXXc3mnM32+VDA&#10;yhD5JQxTTSyFBM6e/nyKQs2l520X7yjyAk7I6YO2n/p5SEVq0F0Wne/Puew3dhZMWFUSM3SipVDa&#10;iM5WG1MXeWlAXHc33kzzl2BZP9ANdKixrSHLnQWmwIFPI1tqjn8zkWtnuBPRZFGUHckunNMyNwWn&#10;lVrXrBAMOQMzvsWJ3yXccgaBdGS/YsoaRk+/bSIBibJCq1yMeJxBvTzfv+Ywfiah9FaZTVcBgOPm&#10;QZTzdVwXwchDysewMdwoYr4Ln51YCsvYdvRvqBi5OWuB3JjUtZ16jZUrvlWkOEIqcWTGRu9fRDry&#10;UInJ1+5BEXgz0DrBjtrWRv0tR3XLo8asUC3nKIPqQVHMnJ8uTRxcK6fSfali7vJ9IOgDlXFx3Kt6&#10;QPSLnwL2OAhRv0PIVEGErHvJGsmJI+OeT3zsbtWtVmPUKR8s76bLhYYd8x35i/dz5RMCUwmKwhlK&#10;tSsBKDMiKkWa1go9JXmFwszrMfgYk9WnkwLT+AoeXa2GdfX1OCXpyStn1DEDKyzE0tfgX18q/H7h&#10;mkuPT5do5xdNUDdK/KhGbqtm3S6VRagnKKHzk6Ofvr9IavWTe/RyZA1hZDwBA5pW6y3xwImWyrku&#10;ccaxBbgIRwduRkGbC4/8KS/82Q2m55zQrQkjKh/7v4jkI6isHDu0w9ovgrvNYAVLWRsbxNC/rvlo&#10;2Fkwh5rZvnp4Pz/zkeTdpVGwyP0W2qY/y/b0gpX17JrUeCk/kvdQo/s+/1e36meo+d9/WFcrtkwX&#10;rXNQkJLXNaiaivUuKI5GxWA4tuZxqAYAudvG/mxFt+f3JnIi4C9U7pUAVbXXc9m1Cd7iyMY13xmP&#10;o/SlodmN+hWoyEbzasAahMvnS2LPWBIobrbhTGv2frlEatuCIic81NanZD5LWD/yn0Kr2FvTIHJx&#10;I2vf90q+ct9Tp32dmnJTzDUMBoeNrZKnNkpQhkydTSNK2AnPMYOMgdw5wDiaJwFH9Efd9Wk+COgz&#10;cVb4ap9D4koFV+JqDBqVnRiwhysjq6xI3zUpycZeWUQnvsLZKrAT4LRNVCY/hR+lTuvCSgG+FDjY&#10;Zw1bz/AjyLd3wXGCWscrOSQyK51gGVuDWIbySnK9FeL4CpiZTwn4hdKrOCcbExh2950ymGVPn5Zw&#10;ON/Sp7T8OGf3iJpKZUEnxmkZLPLryVIWafq6iI4Nga+oHwyW0kA7wjQT7+P+9dLLdY77Tv7Ggudd&#10;w1vOC3lb3xkI8uBG3/Yzgn6h5TEhikEqdMtUpXfu0NLsCiGrlqcVh+1uj7CPqI//GxIo7UaalEZk&#10;Caivv/Is+7VxLVhGiRkhaPLAMoLnzuiTFVdcn1AUl8hc4mxXuqZpp9nZp95XmaXqsfegbDYYQGQm&#10;ka1XkKQ9TgaUYkruA4YRcuYuO5OVEP7DK1VqXuE6gS+Mr5dKgYG2zX8gRDI/4a3aIqWSKgpLEX9H&#10;Zhndbf3Xhx/K1PBesUqCRaYNQ8Vv+3fLp/7YZhhXG0p9I955ShLec1vM24meWjWGgQHEGpQ5C3s7&#10;YQSjbWaLRjwRkdBmc9OpEvJn/6nEmwn/jcAriyahcJLRfBywnkuH+MZfGC98lUXxysEe+8D/A0D8&#10;PP9TEzpM9/2XCuaihX18VhUkhD3JFk2QWHJTrO8vOiTuckwiWEDSFT/WLgzkZevH5GwfOcrXoZW8&#10;YN/ZKhOFZEEHCb57aW/Q8bSvON7UBJODw2dnE9vn2cmjEt2W4n96IERe4vB046Ea64YTxSIvQ5aZ&#10;tzma81K0eyaI3f2z4NMNb8tODuqeJ2nEzzfvAqG73rlp/BFd5FQvW7RheMPQI7eP5fxZf/c/ItvJ&#10;QZRZM6gdj+U3pC7L/Ah3CMIXH+FMh7hRNDtwXK5URiG6NqhGIQx8D1zYQCkfjIVWR/n+CyOX4TQH&#10;12sr2jiUBG/6vNnTneNa8ip2Zt7IQXww91f4ctc8LFm6q5Pll/fvrALGpUozLXnMffg3YkT5w6Jo&#10;QndYlE02VsOwPYGRYYE5tcbpmaoq1bufhStU+V5f2koXfo6YZ+lOjf4DVDcsp2s2rx48f09P2+PU&#10;KNgLZ2ZXV6P3CFLY+0mavgUTreR9/54oNpeL90fcmhglzInJifYjxvExrqtvpQXyX8wa2uVEF3nd&#10;9xK5ny7UYPc5JDz8+bwnlAhN5XS3X5IXQWtkJe5cBPL8Kp7zdWKeMWAE3HAebbwxu9Ez+yO7ZXZp&#10;CsFo9X7STxqyPh5AklHbDaIU5HSfwIaeJDVkh3V61hm0rP3R6rNRwoXie6wbKqRocdSRjca5c8Un&#10;5crMC9CfuJuH/mQY+uluHkY/iI+tbrpb6jEvN/KOxss4TXv56QSI2etpdjIehG7ruY2RyvDYTJAG&#10;LG5VbmCCKk1QQG+QrBkMzXxCzpD8aRWy/Bf81zE/dE/+kNH1rkdUsgjfTaqTuqTHWXExk5cj65Lg&#10;aGjrRDrjU7HOC4r6Ruv9kzeKlteN80J04fdyznseGh7ivEKyolkco6hzHALi5ZSekiKMFQIzTToV&#10;DaYVX3ZUhKzxIGBuhFYDRG8iHx0vTfKfplOK5X+DD3TgL9fgB5rDdzRvh9w6/HTMk5kysl+GkOyO&#10;LOd1DY12LKFFOylQ/oMPsVQOuLv6ToU1bYJxrap4fdm7MK4MjhnhJpRWssPFUxbIttAM+DEz+cYN&#10;wvc9yANlJsJSaJ5VkRubS2tX5qAr0xo+hTXMsir0lKDMalSieGO3u5+zrtrzWZ+QU2dAtK01xkdE&#10;4PSsH2bCy7G9h9F0a2Arc1/Sws4TuuuLK1eZSnn3OcNnusnavBDg9yfiQyBq+Dxsxo2PXgzPcQnA&#10;/UiRCcGikiSgmsb12Zmxv8uPUjkGAvoOefuMH9OiLp412y6I00EWU0Mra8RCDDIYZGIpEgpyjWio&#10;u14Bc4hyM7rSsPo3xNAGyv6Ak2YnnaZMWHLXt1TkTYHSnhXpQxWCdEWfsoKjIDvQmNJJPkznHlnX&#10;7VW8A34tW8mbI9dOFxELFrW1l1A3Hdezv1PqU3mrM/K9oLuntn7xOuU7/fzwt2LSYQpj1+NXxGTf&#10;ZZA4AseVGze4P/r55CuHDJZbKj8q7BpBii26D7eDLp9InI1qS8zcImcAe+1ANwFbW6Y+TXDPL7GJ&#10;q01/s/MRFB8tndVE0z7qQBIVIof684aRk1r0M++pG1FS1m4VkmNDNJnJmui0ybYpmdQ7r737W7Hs&#10;ltUAFUt8fqbfC4Wn31Zsx5GxUtQ4fF+PXAwYk3N65MZ9hPgFOvkrNipfugnZhp73NvYI8GWP8TfO&#10;p57FKrzKgTvYFFZhf8DgItQAKISYNzeveFgXxV6oO9n6CRJ/vfqa/kSXE+vrlTe1En5wI1Zw7+Ob&#10;6/WDAYa84DO+2eUzyn1Xv7c28LhmYO9SB/ZeDg58wIxblSQvfR3AFk8qcG2ZmF6Dr8vPiRVrziSU&#10;ALvpLrfeR/2jBzkHEu4SUDGi2D6pBmJH15mPiq0n8hcnfx1xfIgu/YFYuO9+E0uJDmSMYfRi7//R&#10;rI+gOKa016s1zJgx1px9BWOh6JUHRMG9VDd3VkYnrBm4sPglWOMwIF4Da7Ng4dXLUd9lArWltAiC&#10;Z3IRuOMuQWpv+UoaAMMZ+wmx11/6D2PpW7TelknpRQNUPhLOh8s6ElDllVe4xKwL7+TTn0JpMt11&#10;4dwkgCSl8G4F6dMLndN4BVl1XK8sZhBj8qib7TR/247IXwJpW/+6y18cKfiAuGtP4Yj+TdhzgZEY&#10;ZZ1kKHgderbZhvnpRxpNWjVzWOXLBxaIhnaI+7J3+rzS/HvwBrkLel8uiAdh5sz2Io5LfqlD3mdz&#10;h8BjpwUXsthAkfH9XQIFTzpLHuYF0jR8jpiyVdEHz1VAOTpRHeSfPu1OXLllGR5+OS9eAVNi6vym&#10;xVjOyFgufZQy+FTKm+2+ZzBswIOHhu3TmEH6qF5EhE41dZ/WeEGd7Pcct6awmPgSzNI3/2Cs62By&#10;sN0Y/MGulOf9+/me7/HvFffn/YZmErheP3C8wzNqEo0ZekcvV5mu+OdfnQWySJ+5uk2CBGrqSQ41&#10;dcebMvF/CoF9JPi+FAR49IRSHBzqhy62j6yeQ4IfDp/IKWCYjmB0rDRTZAcb44a82RnpfsS/+65W&#10;hZ6cEoaTqqpVVzHalYWqAv8laL1x+eV6F52tLXo0e1688ILp9/uykxD3suJwrcZcuoSdSexSuetQ&#10;cPGzNWsdF0eirJRA9cknr6Ihoth3TISMkrZQq7YWYZxFgjatjyWfTXtsrZ8A282FFm7MMrqimjB/&#10;4AW2WZoEvP4J11EvCVfjThOs1dv8iUr5ucGdRhdlWTfDvum8fCVoGfiYV99toQexBB5GV404yy1S&#10;ftMWKsJy6/eUezjrDyE0xciqtKoT57bbULkJeGkWBCj7/SvXw+y2dcM9npgHAf3GtAnM9/EMCzFk&#10;3s9QkCdC12ppFxwli4LPowzyv21MIEWvTxOjTkneWPrSVLSNugR1Uu+/lEfzIcTLI+H/A6F04Y3+&#10;WBe6lTrRUJbHNeT4RZZHQs+BJTLUC27OrK+hyn90IX/M68D2vsi1+32h5OMt3nL+CPig9jaG2uHy&#10;C1ItrEjkFLs205wf0tH2L9bf4y8VJ22P6HrhiI0vhoyebYvJZO4IQ5hLezfBkQ2mYhmJeCzbKpcf&#10;oMYqU6dg2CkcCQ7bYj4KeJr3+WgNiPqumsMTrZCA+fr6qU8Z8OgOX99nr1bnDFmGYdyyycL0nymg&#10;9JjKGhXZoXRckpH9xPeXgPK/ost4BxYaMcqljCK8+mrVfUqUMdTZfOsiavDKvWjPNLoOLnYlMNXX&#10;YEb9lWV9W47eEQ4uPZnCUjrNHvFKwZw0avim+Vax3qXLPP+E+pqhZ3SaeG3QpvSHJvmUhnGZFZHa&#10;GjnYvL1d/wTyX4Un8qHlfDsTgWXcsvcj8JJe9nCR02en1/Fs1yhU8zVvz3LXxpUbKb8TmP/ja8SZ&#10;v9kwjc1Eb/UCqgsL9fOz9P9i66u/ogrbtZGR7u4YUhqGlKG7O6W7Y+jukpCQbiQkZABFUlq6Qbq7&#10;kQZhwDO+71rn/PB9a+29/4JnXfu+r3retY1lIH3Yjh9B1zVNadsj3bCQNkod/s5j8yV7LXD1snQE&#10;w8r3CCybcuy77o7/yxqNVda5J8pKcF4uItqZvZHBVA7wLNT1caveu78SK8nu2jLcf8nm/iqI9kiL&#10;x0LPumwYQZQOoIvsNqJlvrEAwsPKRHmkqDSFMcQz+Q7mAM9SBSqxPOR9ZAbi2t1hCdhCoi8hu1wh&#10;WLp5A4jyXQCPptFuMUaHkaiBvqlx4D5oSvNDrhKr5M8lwjz1ENbF/OW33qmSblDKKy6ToQsFCyGs&#10;nUbJsqJHpzF30ryQyklxOHRiw5m+ONGNqIN8cZIX571aLFaeH/E4upaH7XEg8uNrnP+wFID/HRSK&#10;HXpIBJ76jY5kg0OSZIWwkdwJTS4wk83UMiyPBwgevIbd/CDbHiIXl16rT9MqXoFuyMJdYCrf27xo&#10;teeDLWin5/RLLZn9/Tk7zGleD5aCTFnrrhejISpZHotOnr9gQDFmZDw+goama3d5NIyCoA3UPQTq&#10;d6ZhCp5pGIBdC8hMaLnV8w6w9bKsVemqX+R12BAPzJo95an82033T/wc6lGV6MmB37Jt22lyBWwW&#10;SUdw+dGxcpX0W1QtBCcVF7+hGLSiZ/OUIvfFZBWrF3ndhGyjtm10UDRv/MAWNP6Grd/4SFb77gsc&#10;yvKiVtwNE2rt8e7B2zvJwMxYzcHClAMlfEtL9YSCeAxq0zNWrrFjTKhjcVqEVGgdqLumpZjlXG56&#10;0xQ+OJrMjGcL5GCrgl3ybu497R6hVz8pR+A/3Rn159swV2od6IoVEWorfrSdpdAB/Im+EEkkdEA5&#10;EElsWdyRok6cAMzgtIvYT/TFJa0lLT4UxCVsRD8QB7r3Z8S62+XxtjTrk7384TLfDOw+bOjeZuyO&#10;SeoOj+wmy6nxuLbuJNjf0xbaflNV2f2GwGMOCWdfIJgLk4VNyNT4OD7h3QW2rC9mzOGr2eJeyQWr&#10;hwpFoVd9DgYOsvGhZ2N0iHPhwqInMSYVnmHaSm6t5Q39ZYGLk69c8qc7OO/C/6Y6o8K2WU5QlP3O&#10;zanZ28dj9jksHHcdRueo+EFhNQmMwhlUrSB33vw5KocuxKf90otY9VSR57cMSYEIzPK3EldxnApk&#10;PiRaKM3wMqqmIbJ1an964dyTxlQTjY5Tb1pIxSqp0a7tJiuOYl3uyds/XnZkBSG0BWytmmMZK9Ql&#10;RKnLYl/UhZDlwS6JsqAygg8CWJ8t4ErfbbOVMH00K5Hdz8WtPvPHraB/SImVFYMoc0DAdfZHmmxT&#10;qhjKKwKTQIoV/GBGHk73z+EWqvdfQ2k1wtFGV9cJPm13awSXQ/7qm59TNDcTyS8Xys2dYbOqz/k0&#10;l9hzk1ifexRJbGu8SD6EhWGTo9gmVFMZSvyednK360JqcdkUbGmF08rUQvAmQjDZ2WNwdNSLWal0&#10;V9101aTXjZ8b58vbIMb152M7FZMOgvfRRCVnDQaAzAQWsFnEoyRG5RecJDT10NoiGoo0OW2p6xou&#10;s0f/UdaL91on3htqhb+w7VFVhN7j7kn4i9uzCRcn7aR5mTjYI+SGKHq6y7RcSlXhObejAJmJqMDA&#10;W4yA0l8pdJpxqrJI0cuErlkjEhxDezhBB8UHa09hGyEo83/Rv5gCgpoRs0VpSMXR4AHaw1mch/vR&#10;7tLkgv61tYQpaDAytAuIV/vuTFYE6Tek3VzP+icVLrVH9PUgLsXHN7vVibMeBbbp5BN3yoQPGFb+&#10;alGlqKi1Y6ipI4gmJSVsvDqaFmw0fqqh5WZCbpRGPFtYJ31Tjli6rpUR0mvZn7Mx7XpBohWq0aij&#10;k5HdGGVQw17Chmv2VEBcklXemcQocR5kzyYP8qwLdl9RbZ9uug3xOnZHXWun7gkWTd6mwaEcmFVn&#10;2r5d0LrsQfEn5f9EOPv5FTyQ4TQvjOIzCqbz8ChzK0+GZyrKNhRNgiXLM6Et9RlkwOhsrYFkEN/r&#10;jKRwtx8X0dZEbaMdZTRLuFF9jrbrv36tlcQ0X0O2FwROIkJJ96cJ7Z2FDwq5VsJ59UlVlE2oPEa5&#10;Az8Avz/TbTU2XPKjI8x8z/vz3Qczxnfm4CMve3fyl9SCmjzO2S+ZaEls4BHsV/5GYdobgC51BL07&#10;6aMb+RTBr7wesU3S8yS1qX/6C4bIM8Mat3y3fsVNCIlCwRMqwYhVGOtS8/FcGm0Qunq3EpXEk/Dt&#10;5zTX+JQakXgGLrGlnDptVg5F66TGc/Tf/CWuFl1DfKhupMzGpN5/Vu7gzuh8Ns5aIlpTZDjb9u9Y&#10;Y/4fl1wBMGviKIkB1in+Vm5V5dJJ3Hx0SMu0BjL88pQMx+7ag9FYZF7M1QkUn8FvhdrvKH9YiVWe&#10;dvnJCiuq6ir+O2NCCpuVDOqgp9qgZuuftAujeith2fDz42ul2lbD2YMFwWlmF+SvS7/qZ6F1VC6F&#10;OMcJGylBh3bJSByBpD9Az28E5N8T1SZRyQQhydYU5DPZBlZSHAnPoVzvfddcN9yZRLEtSWZGTfh8&#10;XmbrMuSklXZA8iCXEqx3aqn30fKAP3rVxpJ42E9l9DU2jTd2rGk9QvaDDb/YYz2pW1dBsl2homyd&#10;6eBU7aik13ELydnKmWSeQKD7LMeT+/htIORPBnjq6qtLnFsDFeSyK5INw9LSD/eBxV1XTsU5s15j&#10;1QUJKQO7WqYYFBYRqs+DW4J7MaOLm/2QKA9y5psx21k6UoC9i41r94/ddjAeFM/cLdmtgOn8aGED&#10;JYJiVuQgc4rQ7CXLrxNk+GJYkIZVtfgakBpa1aKilPMqmgMNKx82+r0ypYOgRdAqp7HPkpix/1wI&#10;A0NZqVGzscilDJlpMNbDBb35mIH5hIj5H3TzWWTzJ2LzSbXNqVebDzy0jP1LIHZx9cemsTW9+Geu&#10;ne4336JsdWPAYrApLzMEUEGbAYrU+rrQRM+vMp0SNE1wETcVtzjXJE6If2ootj1FPVd+mqdPLXe6&#10;5sHMEQfvyYiMzWQbJhWUV/tT3R20Xm1Pno+bYyAjXG0vEnpaOZK5O1umMAzaono9I1gctENKyHGW&#10;0Hg0uTkWhZIi0EYxE+sjM5HS9IZ0XU3F1cGbJJ5pI/KbciFAIIRJcFlnE7P526PszBIXzqW2h1W5&#10;8vKVeV3aj0oDnlvbt/lpRvyghaQqVXhY/MUYdQJuI/53Ol9xiv3fEMGyRcQu5I5EG4Otg4qH3aeY&#10;2kt0ED9Vl9tXKek9Z8hDNos21JVLLNi4yJy5sO82EHqbF0ZNM94tv+E8yAKZJPEAs8VLPTwzZzA2&#10;Deuw0E2f/gBdHyIqtK2ImPnNXn/lnCo6G8ptOXP43ip+WAfREZpPCSJ/R601e4Oh3uz+ohN1QbGn&#10;BKkjBFstS7VezHPzmcQ0MUNmFqamJc3u+KpK5saR174ERbFnfRCcodxl7xmamtfWoizM0qSLTFrB&#10;29t7e8DK8BmB+QMABRvBqAmBDb78diGLwXD97or2Wrr0gctNb6MpoKLwregUHuyu662Fe9JZVpMf&#10;FgFSBxIn2aRa+jbuTuW8nCybB8eJ7PKHNB/ZfKAGb/C1liQZw6FTGv2xWvr2KdW/ihF7tdyzayvs&#10;fftyAZ394xpEhE1fe/VMuaFtTsIqK3rF9gH4zFKXJQuYfWffymD7lCmIJawCZVSW2MoUikb9VHBQ&#10;RZmu7g8xnnakgbZZkkA7HVFcW1wpXH9c6q96jCKvQg6QvU4bke7XQxH+BnFiuXV8TNCkH+HxViLK&#10;DMU5XXyVL8ziGatCvU/rRvbJLnpVKjFYhbw/Wtm0KONloW9rPJ+uYt2QASeR2eHgQdNDxV++iCzk&#10;u4S8WfJ11McKnZ70pAptzrYVRt3HjMiF3Ii0hdxcM0ocvjh1bpfSd2cyMlF19Hgro8n7ySZ6XE70&#10;jjkTaCH+AoUT7HvarAGzOQTEZ99x1SJfndEGMbHyeefJ8LshxFgRxCB/hFWx4vHKUzcx7wLZCcxf&#10;mHIwSYZlhDCJNjrjVhV96f3dKayTjqJm+8DbuykfhHg+Yagl/o7ePZqk8z1CSHcmZYPojUQ9tq8a&#10;X+kcCOitUtd81QBVfIqMJ8pxV7TKQmtRcjVmbaxhw32mNaytM1mBwyxM958UDR8s4Oc4Ifl/lzB7&#10;pShraql4Ch1uSwzSQ7lQ0OmkQRnAqHK7GDljFUNuLD7XMV1ZS8fUvaZaZdg+2BIYww73ERVxSfR2&#10;Vx0Km9OtF8I4QIwEAyDzO5VfAlj5v61bLeTLb9EEOlz6Y7vwf0Z99eu8qFhY5NO9Ktv1NnGAn+qJ&#10;eYYTjDobSyEsI32/6JjZwjknrVmPkdHOqZfi8SVov4UQdABt0HO1ANdrq5WjTVSjFrrDD0hLPF4e&#10;H8HMgoE28rOAL2V4rqPeVXzakngpacin4q/heSp2Q3SVPMNwYF/8xTTzH792dfLCQCBaskgAqe/9&#10;YkLUh66dJrDv5nFNqHSN3goeTRdVQwPY5nwtNnuR3lL8/WI2X+s+PAbNrLT3bnJYI6Cuik+jP1yV&#10;lVBnuhj9NdaoEyuNQsyskIizEVQ3p0cIKBtVW0zbT41e41DvrPPJnpSRiLHa3KKjRapUY1sTksrs&#10;w+pQWa+YJUCrvSds6Ce16pep8Okba19+coPy6QrcRCjacj5gZT8rQObrPSFxH4h+4fdbyXPzEQUQ&#10;xiX2aiAJoUIdmXgcSY/zo9gj2WITklDLhqaUjbVw8JAnqGUunfpOVVaOfxhCXzacAcYWsh8bwr8y&#10;LWF5dTjxV8qUJyrG41Rn/5Ii6EAFUxxkU3pqI3y8iREgcyuCI+Tg+Mch5vfb2tSZ2m8kzgilidbj&#10;GT6USfryf+ZWmLPXTPHi8MUQfUjzfD79eJntg+YjeV/NZ/GRi1KN8u3FVBJrhXfPEQQwoVSNIEmb&#10;ajdssVKwOpD8jZcCfo95exUmhmX9GxmbS/5PZp1G4xWB9UQo2bCZWHx6wz2ttw5JPlla2A3Ql9bK&#10;OrAs8TwionUSoSsIkzIbMd/wFeFl8RXDcJ9opchNfprygu1QggZVmZote8AyEPHGyi8wcZ5I7N94&#10;IPdv6oVr13AqYZse3jRgn/kfyyw5qxkaGhO7YF6qexQeoZ/26b4x2AymD3Gj1efsaRyJku1lgN+o&#10;wIjREVM3QAUnUwsAXZLtr66n9zpyHrx65KyHREYv9md1CxMn+PiOcCkt2tFZkhLqPu3AF91vv/i4&#10;vN7y4eSlBsvIRVgYiBGRs3wf8+6ZGMSq0czG+8hDpvROLtsxdi4MsSEmesbi4qL7716hFjGpir69&#10;hoQtIVkaTtcuF8mMTmBOykhSLz4tI9FiJ8GDKwu3I+a/UG5pcnqJSbuOse8apNG5AQceqselCcXl&#10;2MahV1MpzMOj8CXlgcj3fANaWhLsPZZxG65ODHlXp6BEHKC2chA0230CFRsM6ZJVSxRrhZdt9+rK&#10;RelJTEHLirSg9Hqqb/g7Y7RlUY9uZ734Q1m5+JyxLFWXvRYuGmfr0BvSSJ6rGt8nscjm/2IUqDAY&#10;iuzh3ROmulz1YN2Pc2Buopoci0tYYTj7Zjp2O/PBCaJb890+dNBHxCcUHZ6twy0KMYiHXy9VNI/w&#10;dAdY8lf7m64gDoFfIJKDqRBoxAJqBEW6Suk6k2oPSCg0lFRMqRBg9jk5tbD0qjUqyvCat3akWLtG&#10;Qb08X9oU5yOWsMfptB2FSN/5A7u9DANqjRiobOKY3TjU0gUSsJNIk7Ci1UUmbfqmKrsR2QgmjcvR&#10;VweuEcNkP0ZJK/Gn+VCV/RAolh2o1/QgjKPR17OO0/66ao+yV7Fy/mX5zRITTHV1t02FaehrB8if&#10;Gvc6JfvJGnENPd8U0/kPYr/yS/SXYdEUgU8AeGhY9oV7a+puiHyG2i7GR2Y7RW1RfNeV8s9XwfgQ&#10;ytcMnFleagqdq8RsJq6OrlYZjDZbPoZQy36RZ8MJ9JzZVjnur8ICBvRtbNK6WJLSQw8CI/hffSr/&#10;AW8r3v8XeN9FIaESKlS6R/xyCuWWQ0BAwHyBf+CvrKocG6oEQjTsGQHhAv5acwEQCtEZKCHRpenu&#10;P/EJebSOUjkkm+x0d2YZV6aDN+G6hiCBy4ZJGBiZXTJLsuZyP6Lj4cWABZ2BXTZNjluWpdKInSNZ&#10;mxi9oGVcqxxNGWRgIxuNV2EWxO07UxVaOaWKrDpbgTFa/VyWGDVgRfbdtzdYT/BLy+pIPL65VEFO&#10;DtFPhnHoLPvPojWpV/xdEwc+2oQBeUTk+HJVdvbWtgDF4e715+6B8e5q/u7mDQDvAQL9gI7lJors&#10;w31Nld/DZd+hx72bfV49nr7pN/IskxeC7W19egGfWne2/L5u9cjYkMFBSDmACFBW9KnHR3v53LEZ&#10;7rgNEIqPqkeUfr59VxWPoUVEnPuBlfmX1yxm7cAUEcN5PKZnpeBZgE+Mp62cszP0V9YYsYe3HOu2&#10;pVYU895jS8qKOxUeNaEWXiMNhxFlz14WVb/qQnnxLQfL4SInhQmYZHP9nNHvpgQEuz5S+nEjRSQW&#10;REMKIpWrarDm+acr2nG5Kz2ycMk/1uk8ZoIMcm1mNmaybGWRn9apOC2EsH/0J4kPyiZ9s6yUnGpg&#10;uhSirGmJzUG6bSJDa+PmwtaYoOYrLQXG67qluFPmCnDhjgWz8BmNp6qFsBYnOwPDieUj2/SwTigG&#10;JegdrcF1beaD33YcYTG9eWpW2/jkgxMbLICVY+MxplgGB0IaOG+2q2qj5zyknYaOzEqplAx42wX4&#10;vID4RFLs12dgHfIXL822MzESXoK1WYkC8bt5FhK+oqakmCM4+kvuioDw90ZRRlJHsTQQ6LAKUCD/&#10;i5vWGYT5melW7kq/I/VqL1KBeoFquBS8dRPXJMS761OG00nkT79Sam1JojMW8Prhxcb82k5im502&#10;FKARYuBaxKvmTzdhpvXuzAnmXxS9kheP++wsZeJw/1UgaEZwAQ7KD2xAOCT/d5EjoflfNWPKqz4a&#10;zVQyAp0CJuGrFp9RWSWGAX0svopUStYCZpA9/bxaq0IP+rFP2BZyh7Xc8c9GnRc54abWfV3a2XMf&#10;+M298fVQZr2/1AC/ZbLSewW0NmtJIOr9fnJ+SIFHw891h5zewcOnGDNUIRu0Zpql9PrZ+xvNjzbl&#10;DvIAXo/HZVeINquykk3UslQbmWzsa44MtXKPyBq++HIjf4WHD6Ldn36HbZWG+26gFPpVkIsGZABL&#10;tAVcXT5G5LkqD3wXLOzd02f81G8Ti7uxjbvdokSfuTuvpOgxzsunNiSi0BNSjfcAHsP3PYAlXrSS&#10;WUeXVqLWxhVrSap41iqh5Xnpg34sjHc2bTtQ+4iVOKVtOdvEOQmuaPNQzm7yEwGrD98QepywQGUU&#10;Ca40bnZiIJfOefAx+9mwhfwSIr4ZPxrSe9bsLLnAiXKRHErZl8BV8Um9CxOTzDTC4VuYDVu4mQD4&#10;uf6e2/1BKCX71BknMxWwSzyc7H1UM4Peel+GMy5geaqe1ZiVAB52Gll/GzTGoQwejPqgyo912IPg&#10;pXP8/czUZZ8g9geUYo7fDqtAurQ0Ntm4owfmNZAWEYt+Jv84Jyu+eMlXgPHadsvBd9zQkORw8nCk&#10;bcfepNfb0qCpeMB79Ujqq3r68UCKmjGKT4A33IhVB7lRVnc6PfDFU5S2OIX1+bASRLKBrWe+iLAI&#10;7rlJzIiY7wy+MYJhKn1ej51RNNEAtcGNEI2SW/VNQxTz1Dl9YLpgGeYyzN8RZSUFEA8/wT5tD9Vm&#10;HYgyBatFVJW0MJ2NPTMlzQwSs9wdN0pOFvRRg3p9NvxX0a7kSzsMP03xU/6Br7Wi4MhrPOEuaer1&#10;ValR+/a+jE0OI8N+XtXGMyo9vbf3VYtRlDhtjAU7bpGQPhY47bCpJf0vJvr/7HcOJdvI5egxztVm&#10;DIfSqcg4bJMZCc/+GdlfX2gDcPISPvxWkegNc2gpnfRqxPP5Y88p9uCK47M7kvwKTf0SZecl2Un4&#10;qL0Xj14HAlWgp+WRJTDij2ZSMzw0bdfBfiPiEodwC+sRSceStaasQ3iD72PAHORicO6NVIOTOKiW&#10;ISdodokhbUSA9odytxXDxgYmibK7O4wzB/dAoLsfkta7CNYHcHB7M130DMr6bWWwe/32J61dgX3I&#10;zKqVVDll3ZL72f+Xc5Xtjl6K+kU1GglnqAnnaT6DQkdPAygRHV6rUH8GlaIv+zLltJyhI2BQI2DM&#10;GL2EPiL9N+jm3bBTBfOeTet4k8EqdYKRjaZhKucuGVDHgAFNnVbgw66A0SCuU/rbWLi9DBfCgV0i&#10;OyrT2AZjgLawki0Y+5ILrqXHG7mpZzSBk6Kwqw4DfAWoA77ILBOSPgC5HUW4rYjr9+XNDwRoGRUf&#10;yyTOy7WAzdlpFIko7Xm1FYtuM3UiVtHg0WGbyOEGw0Bkd+dUV4GbiUS5xwWSmC8AoJtvd4wSRYwi&#10;48wwbT7IJXGQLz2X2EGrMlLs/VMMPRduNrxbB9CzyeDklCdwIifEC+4EPDqAl+Nx0s5DkMqNgr9g&#10;+AjBBZdJZqxmC7q9fe7PGqn92OOtpNshnL+uBbLPW7P5tZi+tUWWmTDNVTuzNKlU9geGnd6+WeRG&#10;HDz4EbZG376zOMQpJNpGoAUnxAY25+HEArJs37nEv+oClVPndLq5DVEc55fXQtxoQiDA4j1//QFb&#10;DgMTwoo8wCj2VVcI8pcsReu1J0sa9i1bwB+K8irsoSiI1lWW4ppzTf/XmKJmIKnLp5XPcCGPXKjR&#10;oxPYN7EsGLTNa1LUiAVbpeTmUGXMd/1HSCj9N8UCB9rufnn42Z1iL0FPeXl+aueE02lgHZ1dCeib&#10;FDS0Gme97qWJXjwjjfepjLA7cx6xdwGof3N/vFoTfyJ2eRyTWXnxnDpfI1M4/MsfEPLAv57ThO9E&#10;4JnKtVV1UawQz+KBQpH7gTZSCmd8lA0h1SnEFKrlf131pwjL51nnQbudWhcWMC8PITDJ6eNbZNp2&#10;U8PNGrWXNKnv0E352Xe0tHKKgT5WtVmM8Cw+YzjMHKbahTCahajNDIgUQ3rsRBP5O+ko4hHKErBu&#10;EnEXOtmn2my7fcVGgLdhyWVp5YvRnwg+RYVZ+UsIwPNP5RJN3PKnrZYe3oAMKh0DjSULGnK1vQhQ&#10;7icpIjzH4xH0Ac3mxyH3cyVMqwWnih6PqfNMljIhzVDqoMJtZy5ZWbnV31obZv3GkcQc+qVzROKb&#10;82BBupJZ25sWN2bqwEfal+dllptAcQqzxDf9LYq62byDS++OB2nCkk7Cz7pePd2/UhwMb9SRn/4Z&#10;2bXEFbAITl7c4oQA9wjbC9LFfn0DpVeUvqWGLZr70R/T7vhITGSkma2AV1beeI/ShtrjdTD8sP0o&#10;kYDPqmUdTLdE+tDf7G/RnXb9kuRMP5ycS4M+rxrHXXAGYNvlChw0VJQv5A2qrjAqalDxaeVUYLsw&#10;LO71m6gKIBWaLK5kJbSDd+/oEop8pjNkambgsbGsUSAE+2sp3HvSEhFl2DHQKOYdCQ6l5wn/xIR8&#10;fD+frjnDuoaRb4oIe8RT2hdLhHGBgcEPBfC+HOTP8j7d76cLIM69AIXCJzr0f3Vb4Ip/apzW/Ks/&#10;4LCvpWrCTDSuGYxHVyLY0sODGqvVQ84ljQk8/WuUmaZ06XcJi03VnaalXTHflkjt/ZJOVLkwPzA/&#10;ssIj/xcL/4FTicKQ899igQkHCdcWZghIK09SZ+xbZ8pPyysHPmTO4r/vNoS7ZCiYj6nH/0pJjP78&#10;6uh/5rFoczn/WczvZPrX7YxPXY3x8ecKs3z75wMUrEBO7+nGE8esxyuc/9Q4RhDByxzx821H95J5&#10;Ba9wTFhtIr4QCi73ua7yVag464Tk44sJuiIJd/ISUa0XJNwFH8DbZ1oPud3FXnju5BOfOTC6soSN&#10;jPcwdI8kLex3GymxMIkmwGnb8z9xWjEw5t9FK1GPeA4NXRioAmp9k96u/MSpwFJ93aAJlLHnExRF&#10;H2pFD5vU/IYoAb0dw3J10QnRo/aYyfkzk9P1G8l2EiAG46ZJFglCbV5tJObYyQJy+pRnG+HRNM/m&#10;U1lg//ygSMxrks1yjdts+2lGCq7KfqX78Rhhi2RpdSvhGlPySboXsvJ5in/csfSXO/a+Xr+MwSVe&#10;Vb1GNQURvlohU+dwgnWbTr2GpqTWVhrXGDG4eXQE98mBBUPfIYU5etWUFY8H8j4uQZxJJMKvDzCD&#10;DGaEEV9wX5xAVXtMqDAuvH6DfjzLMcrhoHSaYDo/YQkNUzmVmbRqxRiFXXb7SDe12xxUY7Jye1Gw&#10;3BVY+KGSBhc1rHCHkGvQs63FfadrrRxsFzhFHXEXY5cV8pVf0szzln4+4X0e3UTxXqgnAeTq85mS&#10;uvu9UVXW9jNRDhs3hQcNNAM0eGSJ4jY2419bzVNJBbWyJnMN29LGao53XIwh2OXYj4wXo8ejt0qO&#10;sPhx+QzVZiTORJSZwBItwyJgmMAMUr5hvpyfE0Pjsoyv/aVO34NKqF57NI/2OXC4X1D8Oi2MvFIl&#10;0Pzq+voqKzQxMfr35thpFiRgH0Mh74+Ill1X3I2/G63LS95Q/t+mh66k0+jglO8tOB4k99J3aZ1v&#10;HnwQrrKwJbZ8AZotp6KEXE8IsmxiEsPxyRqNWg+zB2/e8S7W+53hDjuRKi3gDP6FgXrrYQvTMXaC&#10;SZL9+w2VqyBsXaPBndDQvLDqs48a8Ba8ejvkasFkqYkIklS+R9cyzJOwMXiT5F2/iwLFMrKN58sr&#10;2B1ZyguHRpv2MZs3P3o6pYM61HZLO2dXO1OJ667Lc2Nu8BpFPtbzHrzrvUbPJMznenPTuHrjkHuF&#10;gopb3PpvuG7Jtq8snsb25eyFd6RwyGC5b1n8RV54qahyRncXq5/d/s6BcI8+Td/7bqcnLybismOH&#10;Kdd5S6oXinJ97yQu3txmvkDvaOR3rMYnUGTvUF/w3XSdO0A1tP18/ceZ0/fAvpr2iiPVyK0zWIcN&#10;Wn/zyIlqn9x//i//Vlg+xlOWKTDweG6JVV5Hj2HVCCEozyDGrnPdMp0KLbhiezp1dMpuXS/RNJDQ&#10;iNcpsTdyxVKToc+v7CPxXw9LH4Pa2AJPsQ9jy0hUVMDqAXRxYtQNhXHUIP9pYtQFcJoaVQH3DPWc&#10;DX4sh7w4iZaD2KRCjNdy95+29SSbdINV1yg7Po2G1EI0SuXXIUsI7EbIKjm9rYCH++tuUdGEqaZx&#10;FuPAM7zGuI3olmyTuKSlpJbF0t6Plp/hzWwQiI67NUY/3woYkvcZlLUnxUqqoL+FpyVS6RFxrqOm&#10;gabpwMJceSPE5qObyC3SpxUuBfpQUf4C9ejP/wh0FWHre6Nl7/s/TJ11VFRhu8UFpIYYUDpFkJaO&#10;kZaRlkZAGqQ7B4ZuEenukAYJpbu7Q2ro7m6Je/zuWt+9/8z/s9Z5z3ue/ez926QDk8o/lXbxibXp&#10;hvAceUOnuGHca+s+70vUhcS8XmrVIr61us6HlwlHrvoBfZgbTsluh+nInicOmGjgt91Dc1xLrSh8&#10;0oJUwsgbxoN1bPFLAizCYrLrJWGJuvKCAD84cmJOX3wy/oCHfZ+sZY243iuWV1Iccau0smu6IddT&#10;xPISHX+OByMlP//YRNV/d87FyMtm/lKtOLVM/NfuEMNGffvIts6kOfYBkmrqmapMoU37r3a/Pj8m&#10;0WI6DGgRWGJd4fv4px4FHFKYS6EF50dj4cN5Mg3uOtJp+d7cvNvv5KNOxXEFaISkZpNvZplIG7iY&#10;4injZCwThZRqkD6T+01VtxVR+36oH49gRcPtk6/14Kr4gl1hwlhxqrqyjdRWzK9cffAmjh2OlueU&#10;KdZ/oceYMUYq8eWFEkfTW8ev9zjvoMcfjir4+sjJ6Bcr0ReJjEZWENH8B7ANcOPLOait1NYYorsJ&#10;5XOnVupNTTJvHS9X8AIRF6lCJ7ftUdR0X0lAfUwiNeUTQolH9ozEmXYCbdE/DB9TmnSJlEHy+sPj&#10;D/68xwm0+lQ/I1t5l3kLqUoV6Hx1ynULYpnmN3inzKu46jj6Du9tmDCftLxirzx00g7jwJn9w92/&#10;EPDIv88oNjTr97TAGcrXLW9eZaMfcaTWpp5604Y95lxYuPKuINpmUW29XaGXSAvhpZfZpvXQbGLk&#10;DktZcm4SP8NCahwaP+D7Uc+PVkxwmr85Q3TZrgBd/xuv/HDgTDqC2FryfJgoZ6EWnR192RjxQddi&#10;6g/a/xuKo/o5q+RD7+Nvo9TG4lWpu0t75XyJpdjaoPpDUr3ek+MAxIzuIjX8unUxnBJVLCUQn5Yu&#10;wYQrOpaTYc0yOeoWh4ta6eLlxLs9ikM3rrcJ0F0CZVrJ8Hv0DrZUbcVflUfWsX3oijiPtb8p/hCQ&#10;pMAcrBiVbw/WYFz3FSny/eDiW9a18/RjKR0ZJdbxiHS0hAcMTz4hcKRoMxZm+vRKcKr6+p6VT7tJ&#10;KR/whb+MT1y7vBjDrKv5yimEikAPTRe+ykhVrCsYj6umFpL6LjfVOR6P5g1q51hu6rxFMVeHXvgq&#10;jhwXZcatslEcYb5QdiVPoTOQwBa6EaQEqCyB/UbbzOFfjETZCLiDtW0PoU1T7Gy24DrZHBMgkvI4&#10;r2qOoEcBXzB3Oz0Vd0hRo0zmI4n+RK65RzsQxKBYRVph8FMtEnNni9LGIBiAFCB/KzEeAuGoNEBr&#10;E0E5WnfyAn66FEhXpYvHbEzh6t940meHCbGllIVag7NphXP8vOlj5CjZw3qdR+IVBgZ6aLlKCzHg&#10;k2s13wx5zFNgmjE2WRvVwecTmPraSEaxq2Shfc6dcH1z8xbZq5j5z2jbHNcpY25jMIeVwApdOpGg&#10;bd6FoxAzg7qf2QbpVTUfuUo4zgKFEjt0gwxr5NcssVVMH0D1fsyKEFbB12C/xTYLSyyfqFRrzgHv&#10;B1CelVSOQTdDn84UepGT3vuBMB8a+F6s9OOeQ1ryBUSl1fN5AYNQYNwpeOXi5q+D+0IzRHjLNo3q&#10;D07BV9eOXRrKKC46pAL0WijZaCvJEu5cJ4LW9YP2Bk4zSn2AnQRuPLn+QujB+1JKk54xPlNCiaOk&#10;RiWObCxg7v4+UA/ONm1fL9S7eF5MJBIxEBRJqs7qRmC2Lep/Bgfn6HTYd0vsHqBTjjRQv+H2yDaW&#10;ZL83u/NiTIGxh+YvBTz9dVEkkN/16/i2qMSTzQLqdYW217H1USNQ4YCLxZVnDvNdjgCtx4Zuh0If&#10;2Tg+aafbM7j/u8A0l+y1AIROHrDUWiCNRGnFRfo9LaNNFfstRBa8+1KE/ILAZ1dEgTDYcdjs23ng&#10;1GmWcNl54LVeEdaFhnv2LsICPudWsWFswyFcGjl8PsoNrAKGyYGz1NbtryG9Q/jaXTlx5US8XdF3&#10;XgnJwjc/wOuYrxtiQB2TQnQIoxq/m2W3i9DuMaHQ9vsBxyMrZxrwZjNocfeZczlfchrfO0Tdt5rp&#10;ZtEvOtazxRio56/DSpAjZJ1XhFFp2baeITZDGXP+LIOAi3EmYj1oq+DB7iCjAXE7FU/0n1tR7jmw&#10;kZBHT341TJwz4vhB4ZsxPE+Ig1LfScc6VAf7/uiZQEvtM5ul5AA2ap/v6C2aYaOJ1twlwoWvDJlz&#10;i1WlYxM+VqWJXAoYzfOK6985ChIxPOFBvrHofuiZeTFRNUeRZTKu9TeOpaO/CB16FmVpQzjQW/+D&#10;tvUZBA6CuOHNNmAmcb902w53vNjJoBfFA79q6abp6jrCP3LCnY2QI3K0KsDmPAfilEH+jf6dn9y7&#10;uhq0FYMICNQUdkJxG5xcgphFpPW4w8gzTuOo8qSSnAs6OkOJHWnl8MhTgSuUgLMo7d3rhYCbOl0g&#10;T8Om490N03E6hC047/NVWTTiYGJq22sUlAIoduGbGaeC8Vof3B55xs6h+k83Fm8rrn3v7RUSr5gT&#10;OJmOGdWMSCTQmA77tiH9n8hkj5NJ6eIpJTVovKdPuO3ZbhObNzAmOt+bO0kHBVfeSb34LVkq2sEU&#10;OGlAEwbNre0YLVUwb1Co71S7ljYv2l+rb2dDQXxVMyzVMLCabE0bz15tvuhg//jFLXulv9ea5s1h&#10;DkIm+Y0kzOOd8IsUvuoAkkVWuZjPDbKmTra83fHPCZM7uB0D7D/1KCfvXKNINPp2UIotmb6yEo6q&#10;AUnr4tKxI0Wcih1iciHhIE1ji3X/5lduuYHHDXs+745tJKfx6cGjGvH6+lnYkOAl1I6b58rQJupt&#10;roo/yDfMkDKKzUEhcidwYzw9WqiGRaVnMXzDYTFaqIUhpvUgaEMG/NpFyy532JPMojJD4m6BOLp+&#10;hXeDDY4usQz+sAqmzjHufB5nmxqx14zlty76zCx34Z22r/9yekDX59rf6wrCcBG00YOstR5Gu7pw&#10;gvJdW+56b3Vpd2PGiPxJklgLmbmBvLBNtde/dA7Id3NAV4lhHn+Dnb764yC0AyBjbSLRr7PWC8o4&#10;kOV7RvoGMdyErZZHYfUPq/Kdqbjl/6Y2jX9Tmz3nyiGW3rLHcfMZgg4tUvgqCR+moilt+NqH9ulR&#10;cPT2O+9jI6z/74SEL0iHm4vLfvBtbVKTVASFxQKyjmYhR31W1jMALgVx3MCosV0MTRd0NTo3hSva&#10;GtmnvXnzxvB0rZuEw+DZEnyb0hPAdsz+Nvnev8xSp05Tm6AanZz8jddqeiVWUaQd4OMEAmiq5P04&#10;Avg1AUcT/0gQ8vkp6HxycjI6JcXy+aH3Ceh4HwURFAoaKcciBvqNru/2y/+lsPPLZ33IFNrjhS/b&#10;l4y+r/BOatXaUkqGkwWJeN2tNF8vdc7o+4QDjocplQg8GBnrensA+vBssoBLMdM2uV2T4cCACEBS&#10;zbTfmypSesip7gQklWGdLof2u8PZXygAdY4LNiKHqLXrtWt9CO78Cp7Z276Lo/7HmBtj/c+rgBLC&#10;6eiYkCh0tEm7MtW3GxEZbO2Qcq3NtZT0CzNd5AbN5o6tjeX8+osJWYVqBoOnM+dPmW7P4aOsBa8K&#10;jrcxqpD+tyk8nhAe3aTa6+/Wv5zW+JzTX4tJiT5GVwxmV+OKWjPG8Yi70mwmVmXGFzv9ZXYSCfTQ&#10;pcNpfHBd2d8ldDs/VHXbS17fmXAB2zY5sLA1fhzdgARCnCoghGR/yl775/72Y2Gx1OGfL7JWUjUn&#10;IA2Dmjw/dC7ohzhvVzNDSUZVwkjOFsC2Vt1N9TGBLLLSGeXRWML6tGx8fz7ZUrycFJajPXq2tgaT&#10;E8Zdb9iPyFHd5q67bnEWutYhRWtBDyNDGUpDZdUF3d/QVsBZKuxEo9KwN7aRnuQ3JYuqVN/pswZO&#10;wDylOEp4csPjrV1swV0sZRWFRAIlrKyBwd81w7ogCxogL7g9gXOY4uSufr7FGyPrVRZ07xkYJLaJ&#10;sm/WKjGHiC5tuzmfylwytyZGNZODPBgtrgx39pbTh/QinzK+6YpFn2C2P/0lyTgC15uuaSsoMNVO&#10;Wsa6FrM8XgtGvqYORXLPXmAt8KNI/hizYSpwgVPhSlVhwzzA//HDaUo0o9Yt5lkizocr/mOSTfGe&#10;Jo0okfN3acl3BAqK7s9lctzXpkJsIbxNWDFfISWcKl9hHCwkv4NdxAB3UR/pPf8qpWkJky2mhKNH&#10;YVg74KVvoQ1lcIXuDulBGk8w1byvhU46ydu04D63m1CmQSWDGXN4TiYGxS2ZdBpmmtazXG+wsUxy&#10;pQ/aGV9/bh2UCvLXd6KTS1kl20ElGCseg4spyQlauBDdnx2TH3XJz3xrbmMMfSCzEuATZb6/79hI&#10;37iwKK3/ZpDFOMZzEC1W7NFp2FuVzYT5p1g1d5OQ8mIK5rpH0u/+MgQ53LXsFDjrYwv/nlYd651G&#10;70gq4Q3Xj9iPisdL1YFBBGwTx0bMYhgJAaCofwCrDWGjLowZIHj1PGi+vOkMBOCsqKpsEOretXpE&#10;ez5nnu+RaoV70MBUrK3ndmF9ARs6fQ4y72sjVMvtMwzcl73/vp2vsngZWgISjDmSS2C1iDppZVoh&#10;bKn0JFhwPVogdb0/xKWtqF3F0aeehQlkel/NmdXd7ZVAXT71dHevtvw94h7wDcZ4esi6/an5CxkT&#10;ExPfprhpr7hkSDP7rB+rdGYiT87hdjMxlQu+HvvxGqgA4pItn1A5KnjxWeqtKGKUvSWRveXGaOrt&#10;xZ74/x1RYWPHLXVN3gVFqpEEjbPtkrfJO7Ou9ABRvEaj0mH5a+Xpeb+KExFGgZpti9Fa8UmPN8xh&#10;ENc/xgLLOU+uLx6Mtp8t5ZpPFLFJmAIpTC8+iwxMoNHZwmhPUF8opSOkWegJZSG6OkDtCUM+Oorx&#10;U38Le81m+jUK3Y469uuawypm/XFskFCdIDXnLwlxZpoLPAdmZmkPBBMz79TRm3hqW4qcCwPNT/ZK&#10;SGs/Ae2Hphx/Qo+NNeHCKUjNPvcV3xHG2lo9yKS1KffwhROWlk4NbmnZDaaGfiWy7vGS37Y+xC+7&#10;U7bCILvyQU0reKpRpycK+3VLJ6msdhLKfKlVpSx0vp9RILAJl7e0Krv+6sc03piIsvtqQ2UmNuVM&#10;w5jvK1PpzPVG9WZzt9+2i5bxkBQP1TYFbcF98c1LjeBanHd8m/RjKCPDILyUFz0282TcM6GitRXM&#10;wnT886BcnwfG31KuH5ayUpUuusMZydzJgQ6a9/MVERDuC7Zc8HbNR8owmdopw3T7fxEqYL2jStu4&#10;drFzBOHNZ4jpWQjoGseN7RENmYyl7t7dffow4vqgXOGON8AvLzZ8RNoWfezLLYoS1LhBL0r/MSY1&#10;heVN4c+VBIUiFcLkZ9j16eo1dZsCP18vltZqogvjLVpPflqL0nY9xXNhfmcuaf0gYekxPnIFiXTQ&#10;0FC7C7q//PGL4KQTaZ/rwtN+lVFmxyIcpXOvz+w7+uWoKCyfb2oxU6vJPOz5euFuXocHJbAUkqP8&#10;z3em7zLxtOuyV+391bf3QJ2ivP6c+BxAxSEXdRzNEC7bDwrYGna0R20rrV2yPKMS8axzANsbcsLP&#10;NpR8YvXaXVTXgGoNjDyPbkKNlYfr5d4qi0lgp3dPu6GwibH9wuNj8etAWx0gZ7q+vn4K9FSlxKPZ&#10;NV8m4DdNpp8zx7sCmhxEw9xbJ7mNq4JVjZFR07tRL/w9UBEHvWy5mrcKRzbcGkqWdOiGZQnGi26a&#10;mGR7tGRfzpy0Pt6xFGYpiVwvOCXxWhH1hJN/BfANwWfH4zmCIKxN1+9g09EMm54x3hmdgIJM7/mu&#10;dG4z3Ja7PRbu5THFeJaHu8uSvKYxs17dJ5dEzN6GX3ppxOaOQZr706Xh6fSTJ6pxf77+n48MsueT&#10;BPlBoAUZVyftllRh4nCREhE4jTr3Prd/CvlEct9JYy2gazlywxGJQthFuhobG/ru5XvlN3BuD5Gx&#10;Iaj8ri88hX13twtr5rt6PhFz4qkS8QTmTpfGmDw823B7czhyJnqTJ8qfzLCF5xOcNMoRpFlPQcL5&#10;mjjyUiRY+3iWGfzbJeT7YkBd0seulHhCoa7UUJAHKlo8YYNWgHdVSWpORYia+1i4qWY9vtXIPSMv&#10;vKuHCNOpa8Tp/cSbJ26jjBh7tQYKCU8KDVsA/3ETULd39rLuIZ97Z4GGHLyk6u9zVdY1+FQGAH6e&#10;QaWQuU1RBuEtPXwrOw6vGKgZY1fFzm6t1C0rKNO2OMaIzqz6Cw3a7Hux3LIPdTVka0R3r1SrVvRu&#10;gqzMFzDMH+kGl+o+pKloDIoKpgdXUN1I0JDjSDoi+Py342ZvaX9QueOvkqDCILW4NG+SF4boeJOE&#10;FDvTimj4YdUqpjKg/Xpmvw4PJ3te1LtclhX+3LZM0DOV0T8rn8npaqECKHH0yN1Sfv4ojqqHyL9h&#10;yPUdTYtrPTYlESGtC/Z5Mlz19p8CA4f1vsa4ZK73zXpEDZwzBC9EeObc1xFK0CJSK5nP8he+diRH&#10;rrduCwedSYxmO+4OcjE1m9TUdgQrbmoMYBjMuK20qa3MCq1ccMm4lm7clmww8MOT41YPaPoV6SuZ&#10;mUqUTStEfrLsD/MZCv6xtdq+cqn5zDP2KrqdDEPyB9eKUMLFTLyrrnfgaSxZMqEx2ayRuUlyJHW2&#10;Ou4vrRVdNhtzIYv5XHKmaF6c33qzfg+v3R5kGNjLfJ0eg+QkLHHiwwP4y+fHeJpN/y3BUv6j3tAf&#10;uKJ7oIZouPWVz3wag3Nq+OLpIDmuy4/sPbNtfbnSEaCt7LI/jfN0N9M6VExeVmb+dH2VzTmmtnIl&#10;UawDvxiXis5kbwU/Z841a2HuKxAPdAqJ+Mw7mvbuizqGMsdjreCTqboQI2PXtmXCflnjSO57JE8F&#10;hYh9j1VDFrKiXGXUvoF4lvBUryfeK2HvP8Wf6N/GyKIuqn/frXjYGk4lthS8q2TFGYYiMhF6DkAy&#10;M8sxVFvRIp2n9NeX3hTP2ciFF4NYV58dHX/PScpvE8pnWnAIi9ACFXVmZ6uWtB6830orxglfgYXs&#10;W/dV+A/uLOsPL5r+/emUN2pIE60+PjNv2vKwCT+QJMmM0Ht18XiwSyjAmnKx1mN5hUK0h5yTE5cf&#10;LQmP9kTJbf4OfRiN3DJqFPpevxewPB9M/QVb3lKP+EWKlO7t2GhpOfUBXRxbXUwQrzJEfzoYJUi0&#10;qrT9ae1noIvmN5CT6VfKmbjsnjn+hHEm2tKo4EFZ9K1RVKqmVowZfVeCUi1KsY+siarUhLHbLsZY&#10;WJubeWp9nyjFc2ZXYKqERq6ErySjs0NxOKFm9lFqzox/msl+vRhV9iSgYaOHJlmrJ3T1np6cLHe1&#10;qA/FAwUUllVWlajNHgyrsYpynHBZHD47ZNyjROrcAt8hnleiWDd2pNhmm5Q5adRGcg/iccVS1jJv&#10;eL7WfU09Q/ZN78T/qFpEehd1HZIdWKkHYsNd4Ppg8sWezcHTwMwOKJNLzJr4bn5EZc6xpGGqJPME&#10;36oKUXNrN3yf0qljbJTj2JEG/9Db57H0Tczxfky/04OA7FOZeICZhdoGiDvQbMM0ijwQhGE7rJbB&#10;KPQ6jrzAGgg86C5l8ffhVGnZ5h77rWP5Qrl9hWM3EkcNDBa/tu15F94/ugCyKD4gi74fr/qqzFFE&#10;HMpwLd6fS8WYbM8f2usi2a+5WqfASMmeNkaa97Ix201c4/Q47Ky8IctalngjYj8kDp/SwehiEcJZ&#10;z1/hQhH1Gl7wxMx/Yps8dC0D72KNppY2kemYVFEvgqICwMgWYzlKGY9PaABd3A+K+lVl/ofkPH3V&#10;IoH+XvX4pQi2vfeYA2k4MYrPhwxA+6xTc+hnFIOkC5TToi3UfCIc2nr4UKCjdxK9h45zLsVNdt8B&#10;GsaHyz8nPJnzF8lwFUNiaf2xnThDwPXy3maLYWqyDvBY9pxtxCpOg8xYxFIsUTF6u4Db0axlqkDm&#10;fTV14TPgwXVJRxJfZZ7MHUvTLxzNFF225jW28zCujaW+Qf2796eE02SA4GOmCOWyz1OzjGqrdO06&#10;AmaLgCLxo7aF9R4m1Nm8RIyT92qj6XE/AkdCvr7I88QKy04INaiGnM+6LYyUe4j48qfo3z5cOywv&#10;m2xPngohExOTfHne9KPFxq89bbfik56rQcQf3dWUKAScGY0Wih4mFUVxNq0yRX9cGnjsF/uaDCb8&#10;eWHPTelxj0vON3T5DVceUV6600OojEXEynFNgvgLdKz2jJZAqgY7uNWsUUMWRXF2X5IfZPZS+yzk&#10;dv8Bu/d8w9karhQgCbbJuS6t9frhZ7Imi2PDv5QDeison3E8Xm01o/S56WTLbAaBdqwx/N3JH8eG&#10;uuxZtg8PasgW4XhNRv1Ptn/i0fCLduCXD8JbH8mYfGi+Hrj90T0NuRn8OujUqV+Tp4j/6VEJqaFV&#10;FAvYZQb09pS2R/hXnAWYMeF9+uQJ55w2DbZftHrf7OlvXhLUXmI5lcTeROuVZufIEvY6kDyYk63f&#10;wJN/gxlcdsXI/PzqGJVoBN1d1BtZQ+cRa83o9qzd5ufZpkSezg4zR9gLqIaF0m17aWkfCBPqwyye&#10;RkgxwgxuNk1SOd1G2n4nXraxkkzOECQVhI5P7Yqhoef9onYpLaK1tl+sIMLM/umh3u2wmsxTBEOz&#10;Ck+yPzqFnv2lSVSicIuatI+cbuHQiroavnwWLCVa/hzdF3WM6lW10pL/brVJCtIBzoymORmO/CD5&#10;0iBW+PdoqS9Zl9MtJeEYm8nzc66SmGtj4ybjnf6YDDwFC4MH3YcxYWMi+kn7USxsAwr9Xa46SYz8&#10;h4a3m654fYnk/HbEUc2U0tvDv5S95Z+w6UqRI7zBFDr+Kc1YvrqV9leJ0Yx/4Xiy6j7+HSbHNGan&#10;COnU8xcxgDeDocUT+ds6dc/pL/BrhwsvCOceVRrJ4kvAaiS2dmIL4azCGgk78L/AT4/iW5iLCDWz&#10;MsaWEdtagfWRTaElZy76pbEfiS2tCCrzqM2RoQbYQR+ztJUhP9+Cgr8horSDal+59slLx3JY6F99&#10;uOrQ8GNlEiTkMRVkYmaGTMaWTXT83MD6XwdSCjobKSqGvtdGL4kPu7FJv5XUr9nN8TTayH0hw9Un&#10;1EfactY3cLZbzpTAtwStyIb4PpkPfsa3oD8X2WqIpCeHQa1Xm9ufvcM6ne4XchhGsa4aqVFdAcWD&#10;5+9OCd44fS/BA9NKJNoxkSYfWcmzX0EZrAyoSffyI44q5j/N3N36K7Hp5VMIlPmpKHRnaHaEhJLN&#10;8HQcNgnPEOVXpKgLZOYXO+N9w/Gu+n7pfIP9v0/3ncs8T78rctlkVK+g1m4bNQLVxxOBlbWhRlpN&#10;+VGZJ6D6oqTssSeAigf2KrKL1e9SzSr3WiWkcypbUVdM4S/a1Ah6BkYWTTyMnJWECeILiPTlP9Mg&#10;PhHCznd9emj2HLU2qI+kFo1QL9VKtre20s7uroEDU2L4Mg7/goE6GeNBgyMVoNXEYkpJZGZwj+Pt&#10;kMw1upZ/zvshi51qbRehzDwEGWk+PMApdzjYDyfnn244/uHnVW6Wb39g9fR7NKn2apG99d5oPgKu&#10;fLp+OGk+duEWjHG+wmcUtq8hMp0oy1iKTujjEs6dvy7/XZaAyr7MYkfdVQvX36EKXN89EyT236ly&#10;Co3BqUVGRX5VZEVXO0QALDc2API22QhpD6lcYzgugLBGjCouR/AdD4lFRhIbsOhrdaczaaifs395&#10;Z8HvUyFflcC3S+R9IyGEbtOIREkh1VK4Tyz3UzT+1SfxeXgEeia+p93cpSCHcZQQUNsJTBh9kXU3&#10;tCHcIEwqbD0jdaNAMH5BUQmvuboMiXAnVMN5FgTmBFqA/ONo+MpmcympG1X70O9HzSdNsaj200MU&#10;RdjbAaD4QKYvkEda/LuBeht2Xxhz/ahCSr815mIRysXU+EtOoo6yedeKRvub850W1dSalq6TOtXO&#10;UaKQ5I210JNmYGMhkWZTw86HqRT3IkzBb4jTHXKFTurHx5SM9Ehib0NpFztWnoz8onz+RafN2w5R&#10;ShuzPD1tdzB6T9Xad3T92eKLMOwI87KlFcO5BfXig4om3nLkmkh07xhq/GWhyNAgxRxPPbu4Effn&#10;T8nTWEH6l2LtXY3Roi0sZz3Oko87jVGixSggySqppRNgqTjfQ3GTzn0D28BtpPzcaQsFtonRIrnV&#10;J7i5YKvvF9GuNF7OZnQ4+4EvOwXWb07KpCmWKHsDpSQvuqJXr9dOMFaT0KNvNtelM+54ALuA70/U&#10;cponRAvj51MkWQ2f0AF9ySzLSU01u9TnB2n0/GfYascpEQOUk/YwxAzjrYuQ7HSk5Pgee1TjGnSj&#10;/J4kj7wXSYZlI18hTsBM4LJcwErvx5yKQqzFMrC9/+cuHEb/Vx13jMg7azRcCwQJjbGQCh/19y4K&#10;y43ladM0wNjFr6lQd2gOmK4yXInJYcR/F9emS838brYf2o1Jmzb7wuuOpoXRryt+GsGOo99c9ncJ&#10;XxuvDddOnCzf7x0JZSFL2qjWlIPA9Th4tU3ZBheZT/dm5n8ZQe9v8/iCrrzH2O8z3da+aXW0Ouki&#10;GS01L1Cnfv78GX9bQIlj0Cpjsu0Tw0Jr5hFBMEJcRxvph7bB3O6ZnOcSN108mpbr9DogsII3r7dS&#10;7SQxRqtxmEJqCaUWTLe7ifV5jMm02Ly9Rjx5qXphiWy64qd1skGXBl6zR0LUfqAohF3rYiCDtd8R&#10;QJeF3nJREGIPxW5uPyi6Tlv0RdFku/HI2K53cRPz2ALddGGvfS/zixCYDojipqYmJe0/b5LKwA3i&#10;IYC1Qc9g7h1b/UCAwWLVT1BNZQbv6UknmDwoIji7yOtjdh1/mf/D47HPEyLwS+rf0qSTDm2iK5ZB&#10;2e4XvRiEGjqGp2NQcBCBpprkKQUue6FYBTjGzI35z46CymkBSzWZvw2iJvk3RylQjdlQVh2dkBCM&#10;sG0cDlxP2vBaHOMUy3veS7juqPAre135FPiCSD6LAuTfmn2y4KXRJXDsHHsK0ejz8avPtbbpDudb&#10;OSxiVPAN/NgMYcU5r27ny3mr6aD/zsiFOArmaUpWLGIQlznVgpHbPakzSueCe7jbhaXz3YlgFdyK&#10;TES3gfzz2qModmd5oTy2d/vax4yP9HSB1jCD9gMy5jlJukMFr9dtoHGZot0dKk3H/s464AVBKKtD&#10;c0ptwe/9h8eObaz6nA9ocSPu6qUSs/6YslCQJ87MVljxqqhPaRMNTKiBil6+WxaKm4EUwzBElN83&#10;qFzMQfrLoXcjiAb/rRZVz6YGpeS+YMT6ZaLlSbXQNfgggVql21MTaxOgX4SDEqJNEn5oSH+WgWXu&#10;CtJY5eVDM962ty4QhCE8HYT+h6mrjIoyareEQwwgoAwNA9IdIt0DgpR0hyhINwwg3YiEIJ0iDB3S&#10;3d2ldAsMNcTQ6R3vuve79/+71nn/nPXss58dCw6ksJV0tsNPi7V2z/bea0HcShmtWhg9qvawx/QM&#10;qOw7rB0UPQtG+ecdzPRiPWTOkJozZ2dnmj23p93BTXZi/EIOuK+yUkQ0O8le5V2v66m6aukyigHj&#10;njWJxPIozF7lbOz2Wjm7nkOEXzaLaaLKUf858MmXsdIgi3R21kYWhHYRy8S4g1QUb5oXjrQjt6KP&#10;IjNdsuIlNPxV3jZTeWsdy08dKmjUXxtocwfQ6EhdYgsSJDS431Q1wznWI1WeDR0ZUMpnwFLF8n2R&#10;DLeHkhvobMf0/yJNf2s0SR4lm3ldRv+KsbIfJITWfJLf70cUlRT/yhUrtorAGZkJdedIuFxXIoyl&#10;LyR4GPiAep2iDEqT4s5srNLXnAXliqY1Zo+ebJvvvToF9SLh6TorVS5h7+FpgXuy6fcSdP79OUY7&#10;Hyn/SmVW7b0H/o6m6zmx7+Lkm+kl8Vm2uZH4FsxtohVvRkew3t6ehWdPz7wGEHEsEhb2Rua7zNTr&#10;BjHoqanPq1AMR4D9dzmW7YZBdKFcrfnSCd3eQEWDp8BbtkFm+1xrTc2EhcfXgILQHIzefuT2CMqA&#10;Dr4G1hUvoyDbnKwlXFCuni7xMsXMf+Fag3Xs06euamdQMNd8ARVhxqw7fDzJ05gsXfJgFCQkzhDk&#10;uEhbW1PGLgAHghyL8/1KzD2+MIxji0cuOk7AlFPCb78tOfJVrFjhjzTXcNlQCuVIVuIZEsprcUj7&#10;X29EqH9a8z2LcalZktYwNrZPxMdXkMdpkGMgD/+gADjWVp9U/fNpZKJnliI2SqjDzb51o+17QjjH&#10;Z/fl6gDceo6ReZgd2QwL4wBF7gV9ox/ZXaalfs3HmIP9ziMjMTUB51KBeuyZzaB9f4+Poobc4bDu&#10;6KX033pvAXpbRZvFqGvevtTJR5jw59uGgL2AtbEPZzVhk6sC6JX24pTZUlc2+ByfKFtZlimHXbLY&#10;d4u6805gUXiu9cB27T83+AQTTDXeHHuCGbpOAler+wjC9hOJSc4u599EWDTNJ5qFWBU4SmdIvoxB&#10;5k0clit+i8x1kksNzL13AaurCN2e3ygEb/8JHUNpFJb3305ze7xfMS6dti/VQpR9KipiT2oWLR+B&#10;tHnP+rzm50Uo32wgxZ1nLgq3BoagbhVYINL7oG6uimh+1BZ9b4FmeXh49Wh4HiXU3YSsRDE5preK&#10;H0J8vxA0XsQidhcOcEz9mfBCwhPfnzZ0CnpbvRlJfoxn16Tv4WqIZhOYECjHNjcrNRrk5nnz+9Cy&#10;lAu/zvOVLGMRyw+MoqBjwgDhWsGyXE27w19TlxrTKx/J07NTLmR6+C6cH02tvcm7C5JHCFerF8uo&#10;oGrpEMTt/J4NKyxcT16DkYKl2Uc4afB+dzN5OPrt6oi72+ZJlBvZkDpzwFmEkDSxeiMY1FKYuzXg&#10;GS/1R8Yibi8QVdWqLlzNUB3u+XqaLOurwA9s/kLJsITjpsVNicSKW/JtO+w0ENnfFktx2/q3Mq9Q&#10;NSaG+NQGQOq/6MIXNW6xr59OnH8Fd/Rhb6ueNsLy1ZnkCpSb3hA0rZC+gUWngkSeZQ/jNc3WvBqk&#10;zC7W2JyWMOrJNJCtnoXy2FB9BvfoNpclXL4QoU+FDCK8pv2n1XPvBKunUPuRf8NaijplGEgkmdT0&#10;4u63Venki51QDffeXpKhYzTHsFKOvhv6pEaKabWGHbnkIeW5iV+QSuXRY6oaSycVwWYoh2x2K5Y8&#10;BAJIvJc12mjw+yrbEV5wKAeIbqZJDH5ULUerAsRgE9Li+6FPlBe0GhEt3HgDEi8p6OoxQoM1QLIK&#10;di+btXapSDGueI/Ssf+4yaOFzRrTE6nuFsvqG6mrBonN5H9NRVCo/rRNidl7+baC9vtJeilZ0fkp&#10;JmGw40pz3dCfJnj2S8d00rA2d3hUiLUls+x2ffe8hzV+uiZ6N0qOmb/nIh9C0DI2XyEenbXhpYtD&#10;KMGiT7j4ioD95lDyHSVUFFW8LrgxP7dMOYwnVhbLIbsU+6iyNt5T73ZUwP/FW33hfaGM+pvvS0ne&#10;E2gav36nCDbSZMxmGCmwtUaRIFd9jl9tNCZ8PnP5IM1EPcA21Gj4cckiOwSLAJgUMcHjQNYh+nh/&#10;NkEu7vVTg9WV2q3vm6OZAgB7AGPGgnL1uuQrPUW2G1BVzMnx7qNT2Ov5vXm/Hfn/AO3rIK3Es0j4&#10;E7iaa4WGbtcMey8J0s/tLE1zVL8G2yk6+wu25O2zFcl7IO5D4Q+TnEo+VwRu/hvxM6XiN3z8cCW1&#10;0KNZft/Wydn770wMK1hFgOaXmco13X1hXgsTlKpj9iCmRDj6bWtaSKlhed/2acSWqYpMZuv6QDqY&#10;w2qbnvGbq2KVTB824ctK0mZocxrmWNMwg1a3m+WACx8hSuTLUtG8j0brW/REqwDjjlBsSRfkbBnR&#10;CnEGKMDOQ4xstfC0ziNtoyAEZsL6tlfoVrdqReaqAO9cBKPAA2X81+cToZ4UNg7hP/Go2vLLkvmf&#10;eQzYUdsWwrxtR2bKTLDCaNYKUNB6MFxmJO8XvyCWmpdC1cZkOOLourhjsW0jK8FZkEHkucvOZuqs&#10;y5iOkuFbU2Vy2kHVbciGWuK9OMlA/0X30IYnvY+XzxZ+20wZcpByBbD95ZHgMA3NohwtqgEDhs10&#10;8yfhCSFv4Ys/td9iNd4Nxn1gZx3tWmN6PxynQxvpSPKcE29kD5OL0iZ5yIbAgZDHrgdatzRc8Jxd&#10;SQT/1xqNy6xtPevC/8Z4kHOzASJb1VqR+JP8O9H3yYNCHQSjN4G5SRv3iO9RWI/Q9QFNd6enFgb3&#10;1hFVkif8Hd/048TdEYZR976FNPfrLAIos0bLoktbt3oF5TrZ7pyxW4yGohcgSLUJkJwlhNJrCbMX&#10;5TtPEU49+eYPJGrJtr2aNRnpdG9SCr35tspzrWM9dstxiFyKYqZqdg0Fkjgew975M4780WPJNvix&#10;JNj29/Gu/aHQ0dijk1/rxCkA9y8K32Zck+z4JBmErpBGWSNQesMLCjpUqdwb1ja/u8umivjt/Cy/&#10;3FKv6+0AW9uSAzz7tXaJRCy97muZu+CI3gMgAa3wGtGu8M+B5xtz7YcvJX5lRWGaOMhoygzV8Gmj&#10;d4PoVj+V7KXUk31qFBk6tUgZw5rZFHSjhoh7RizlvsIS187x5n1UAPtZLNf6prPoiex5MzIupXiw&#10;HIrupx7NVZqxliWcPTuQ6ytqeLQXUy20msj+yHnSSuKIOXAXewEHvmiLGxqg9RldbuDM6//t/v9n&#10;Fg6EmZehsUB6ktilSSvz6zdXghL2khjyU2lTJsk7KEezvzhhQ6sIJu4xT0+507i87N89xV0xdAnJ&#10;7JiJjr80FAmRaUcCuFQ7pe8V6N7wFFBlz2Zg6u/ufmuWGVyq+F5v2mSA2LDH6NPhf/pNDeMLGfrb&#10;K+4eUAoiCcwWMfWCW0uFWwEeB3qUriKhDkf+cGr3d+0I5i+V8jIJnU/V/pwTymGIkBm4vDvVPv5G&#10;LlaP1YH4ClaCaQJt5ms0BXYcSGg1tSFVCivQMt02xSqfntIGl8IO1ds3zGXiCElnuXnm7/flDOvy&#10;mGd6tm0Pu+G5LqaTrYkayOLn5gH1BeCD8B0NM0kCeS2YlpTtXLy3z9J4QTQfO9Wy9wB9R3qe7A/p&#10;Z8PJVDuNy8IZ22SbQp2V4H8udUb/RXSmmhyZPeSVetuHkmsH926d7Hgvm1gDNqlZ1Pj11t9SelaZ&#10;AYZYQglWM+nDsFVh4W77Q3f99A2ZWnoRF5AZd6N4DgsVb2Mr2VFKruCbnsS61qdeLRHjYcD/oXhw&#10;uUEAnDWMRoytpAB0rvfTYwPa5kwR7NLWcCfsBz9zDrJH65JuyN6FFc1uRceXfP8qY1zNQO4VpXdQ&#10;pumrZDdpAXNaQKS9nWNDD8940xjRkMStd/ITQMxWMpeRbd/2Ps6wfjoSnygMqOi9W7dTiqFtutTt&#10;x1OEdir2xGRGA70QyOOdjAHIX6aMNFs8++JGi1a+XTj5i3T0ErEktDXg0EyewoHXWqqt/7plVNwn&#10;1IWVuuBdsqyDf8zxA3IN60+V2fW26F2QEhtPLSKN7E5jJPnYdoyV6OMKq3WBT6Vpm8rq8qNKx8mc&#10;67NFNeCxh4BXzysYRihionxeQMIHFEKAYFmRRERxVHRO5SlALO8QDWuyNkWoD6xSTBBn8AnCOoqJ&#10;1KJSmkP/+i7kCT4Nu73w+PwR9YfWjiKLmd+k2gUud2xUxgvfb1BHLXoQzFVVuPwJYw+dZ14FyZV1&#10;xNIn5wyjhW9L7BZyfsGK9Ux+cyyRUGrdCKOcKQwOciNIcjHkSZiobH6aZlZrHW+A3udw4lUkPsE0&#10;/dt8WVI5SWt0rf0tbjmZeQPZMS67pxePtUjrVfJlsZDqP7Hh//RJYoGVMke7Cb2x3eH5Oh8SSXwH&#10;fB8Ocqaq1txrqXjJPM9z4joCGqn/Znqj5VRIht1gR50o24L4mdLT9t3jGAzDNvaSbhLzCqp75ykf&#10;U5v1I30V74JlxLu0iQZFT+lOamTZX0CHWwZLK62+fxhgsF54L/V+7LG1T/aRaCOOxH9Brhlacf49&#10;i0M8ejpEeQGl7Evh/vjj2kGhNHnJ2SyOWoUcz36FladuCFnNfWy73K8Eot4pe3qw0BsykDVbQJTq&#10;bpbgt99N6/YpCzdU4ubx2c3THjyh54a/JwQdroh2O5N/pEfe/AI6TxE7ljgvUFev2Edl2ISesdX0&#10;6y3exJsGUO2TUsRK9IvOl1GlYy2QTFZnYo52Jrg6s2k+gbXZafQ7PxkJRbra1wdusuMtOkxnlfI2&#10;UoYAv3xzrRlUTavDFb6UKIFOyG0s5rIaP3IDdyTCfthcvfAcNVF8bJVgJ21n3ZhFs/zs2rKlKOpL&#10;rAOjGSh3A1eV771gesr36c5OzCAXMkx0UdMzKTH6Ezn50e8kvMEmKeT7N2k3l3WUUGYG3eQAbPXv&#10;6fXPF9eHCg8W4ZjY4fcW70D6AjY/xNJz10v7W6njyjIFseNdi3XDTu9exnOslCMqR2+YDLrd3Y/S&#10;wzCO7hfkeF6QHGpMNnkem57VCemR7abskHwtkVZ/0yUWdgIE4ZRghBppe4cFwGsApIAkyhRs9+dT&#10;T0b9o75aWwXOuxQTrVNg3wMzr+J24ArASdBo3AcBenr6rYnLDe8n9nFBmNiUXXVmTaycOhv8b+h5&#10;9ULc938N4YSxUc/9Zg4F2qdwGZFG9XD5HbUcS7r546nOBsFN1HORnZhXCvY3PW6ytWb6H29LwXdp&#10;lju6ZqM+PeEE7Us/FqLi+38UT6BtCGqk04KAq1Xf32UVo5k3Ujk20m+WkfXPCKBY3a3m2xB47s+s&#10;+bf2YCOiCu8ly5/H6ATKTHh3KRwawmoCTjwUr0F0lCnA5zQZKAciVs/idlQ4OiZWKFLUeT3wwPDu&#10;0ZzGPdMZBBqwh/QH0oRz6M0fqYRsw3UNtc+dy1x1cFdEoE6tQxqu1Sbuai8OfVZ4nOqfg6q1Y/kl&#10;4TwSI4q5F9MCD4uR5o2UoX4q/BJh4ZWVR/99qULZpW+vjo+bnzQmdtmMqtiwSxTidbx7DSM+pflq&#10;NcGh1UBnvu5pveRJu5paT9uRyQ0puD6l+vyM3kz1Ooooe2fZvddCSc12NMKxVsToXfwYLgmjWLnM&#10;t233/U6hw3RgA/T8R3JPXYYDbJeRkxsAhGn43xPvejjlttIdfgUzRGzTd4c8XmOG8iDHdfXGF2hv&#10;fz9Pojvyb8uVcPrCaCpq2Avu205xki3kNuI9GuG3cL4LGPpq9Vl9zzxq8IVdlQPl5I/y8guXLFVy&#10;cMBADzalrt1h/ZDZM6hJ3pQNi4N/xlQu4mC6XeAn9ajf7uJYpbjmA2664WtEC++Lym5nbeZxdgzZ&#10;kVI2sWCorJY6+LNeDxm/XWaR3pPdTl5Zt/BQzY8kFb28pczGuiOvQBQ6+cvSOsZp9EIasPvqbVJN&#10;0EI3PsW5eKqYAVZ766TLSHH1B+nie7Q8A6gi848HV8xhwuGEtm4T6Ufmmz4WnoG7gmGqs3favnf8&#10;Ue37Ya3EnvROJ1mst/e6JAEueEipDoA8wyKdzyDNIO1v4s8QUXqHfrfOvboE7oaaBGSqN9/ysKbz&#10;XAFivTZ32sUO5xWB6kKBmZfUZFu7l8XDu4VXIBr0p/czUfjP/9tHjXF/2khCQuf7iCwvUTTNMvVp&#10;QuN638AgmQzHLRh2wqYlzY5ObcwLr6p6IwusSzD5trSTsD+77LXIKykI8cdj+sx28VnEcfyNwNJD&#10;P43cXMXnaW5k+6bAgEgPKRSp7AUa1OwcCclu+g0C3C3r5Wx5PztnaBru+oLngSPaMDjV6NR+U+Ci&#10;NY9hVbfk+ARE528VyOqFJnIgF1CPPvH8+4sfkIinr4lUYWhh9SX4PzrnM7A7ogu/PiBHeAjZ4hKj&#10;FeQj1i5l7FmAq03yoLNZV9Yb+bvxLDEGJKpRzlSOXDOsHurrweA99ptOcP5v4hc+JynYBEoiQxZL&#10;LfLs2eOng2VyXgJg6yuHblLmJQwbn0Ovs9qHc5Wnrig9Tf+Y2FEq98EbGHXPA2K8A1XrKiCV/U3W&#10;s5544tvPrlqBgPC/qL+AONhzoB0Es5fr6/kcMNcL6eWp883BlMlmZo2HpIVu3Zb3bKmDt9clSh56&#10;QQyhOdLt9A+9SeqGpEZ8BZPubJOF/DEXOwtS0DSSi22FAHaC4ugPNwv+oswiE85LPDsQGNFKEc6U&#10;V+glaERbz7T1ba2aMUX3T+I/w4Xlux8j6LXjlV2PNLx6bv65zVDpOrqBT9SdKe/AaQrFu7zfv1cW&#10;AK1GRqIVj/Jb9Tt4vbme3fL0Ipx4pI+rOuggyzdcAmCrj5Rb4PFCAYibq36v4UaCQqAYkIj/dsvP&#10;pctV8caWXbvfZl1lnrMwXak4qJ1T2UsSuwhtiAf9KTXG65jieOxLYuPZ90Kbo/6tlsjAvOAQJQKT&#10;PfroP9NHSsIcko1lGWYi24OEpN5DcRLsPDctzndjxV7IKqXolKtfJktNjEZKDN5VJJw61yQgpkoE&#10;1GOftMCSSRVOHD0gumAjvPFKcT6/paZLry4azSqv0nrS3f5xoZO/5nIVWr8gLMy1UZt/Noe+ZiWc&#10;bVsUKTCuNqjYjGOQhnE3jpBip/IKfKWnYO2t0/VuPJvO8md6T7VJetLzbsqUHV6EL1+YeOBS2Xei&#10;b6Ws+JZYdBwzJq4eYcZabzTSmJn1DPMHn7gopTJiXv1sJaBxTnx+I7ZFNk3qvbSKll+OqRmApTaI&#10;d3gKDvrAoe62K6Z9ZBQ9vOKmcXOnou2YE/z3eO6UdY0Xa/sgIvcQLsN6d6qFYkaIYFL4ckNR6IPG&#10;0wO8H06NBo1PKKfh7ZEvZx4/az0Hd32Ol3Cx9RLKpJ0F7EHEXlg5YyCxGmSm1sXURbeeJuLbRQxX&#10;+nx3PfpQZIgUPzmAIy+FAYqGDBfvTERmPtPXGi5E42Af4hx7nUzvIRYtRP1PJfxW6FDdDjHYIxYp&#10;jMZvuzPaw/8XzBJyw7h+NqJm4mH7qS3xqi/AS/V6v7RbKEhvtaSTw0l3o26uaQXvRJTtUqiP0UbI&#10;cSzaSelmqMGgPcXb8YfWakOf70GMUuvNa4r+GC5MMqzMCSCRUaoCPRjQkxh3cmBTEf59OvAnIHYZ&#10;qITaVGKs4ukEClyQ6qso/9H8isDmKsyZ5EvHkOvZ19vVvnT2ACRRnNccqG3UAB0u8J9JmXNOgK5P&#10;B8BjC9gkh/v0W4xLqUsuxKuN1HDxuGC4irMyV7J8EoW23Gn7xxyN1InzPbUwXJCscZq0JdqYy5/+&#10;NIHG6UDLVH7LKL5C1QxSUavQPVZc9o+NSpazZQYfL7DPZpur7w3Nwsza2t6Rw7p1A71mfg4wbFw0&#10;JHk8efBELIKU4iz10Bs88Z3FYKgu2IHQvBdvG1zeC++UAjkkWFc5SOBK5DsDv8XxB3Rkp+qXq82d&#10;qmptf5eoG/y9mQhIv9QNKKdSvWTpUWf7AXx5Ae86KEEz/1QvbYaAZnvI6BFX5ZBx6q83v64XQ3Bi&#10;LkWbN9lClrrxKjNM7cSQ6aVpXlAikNdM4duBq7UAJxIGTrEGqw+0W0ZObZbddsbH83SHp+/g5aXS&#10;irIDwSu6QCcjG/JsoXybk4U/YQ0Vgv9JOezEKmRWy8210djRV6tZZnK7X4RYn43rWT+Mu7c2nPM+&#10;TRYdfnab4ZX5V/H17G+GTeku2ocbV7W+iOfp+NubvV8kA0wZB798LpZIIVHCpSkFFKrp3IuadLuM&#10;MM8GX8D1FKxgfI0OW3gTepvI5A56yaNAXpBL1b1mhBIBSmsA1X1VMd2jE0iOjCZklx7eAsSNtFzR&#10;CzoyNXushd3gbQMSkHqCgjmqnCmpO8sWDb6L6Zx4e16TSUFDrAiHGem7CGaKDQMWFLDJuk6nnbks&#10;+AsPMuEpl7FQba1QclCASdn3ZcQ0fyCG4qSPat1mlbJL94U7/pXre5L0bEiW9heiInsy6fk2dq9D&#10;zvz2gP6CmrfyKnOHrD/AdQ6NYiRoq6/zs0jnRnFnOy4Sz5HxpyXvz0eG9UL0ziskx0ULmXrdSQ5r&#10;zhIVkxZYrmsre5AGxdp/EKV3slfYinsj3bX7hCTW9ktwvOePd72IQbB/Rs+UQ7xQs4SrQh1kfLB+&#10;kHYKy6Bnic5tPit8gWHxBaRi6Nz86Uz4qk2qqFx3jCIO3wcvjH8pxMN0G+uxihSzgIEID4Xp+QiX&#10;T4tugzcf0ZTm4gBP/TEtHOKbaeObc1DxSLhLnxFMiH4d1gIajlodSAN9Zc8ktGGgYfooh/fw9Jf2&#10;ZO04jwNXZV7RU45Sh9AeYQ9muzk+1NIShaev85xtWKVtTzp2xuSyB5GumswdE6wjP1TK5EzNvISb&#10;syGK8ugGRwkdJoptjhW/XPV+lmlKJad5WJiMqRWrnryAyb4G6jbtB6GonPATIPUFkRP7a1ZI7vqD&#10;LIe09mCRrFJF6LubIny61r05psQyO8DgbLkRZHszWWuqEzrlHPF06BibDCpyyD85HpLJdl4HKEFV&#10;vzoBg3KcU6Cqcaf9cWBwlELuz2AOEW1ieUscc7jDtEtYU22pmYlDr++b8Fwiz93J3IK2oaoP2w0h&#10;eFIyrpCuJAFDcJhJQPDekoMtHM4lBaKg/sLJoLdGlE7bY+vFnuXuAyvM/sSu/ZZgJEnyPG9zoAWR&#10;AlxcABvrdLayWjQQlrO0WtZ0iTrDKZKT4NbOPswEx6Butzv+5DDL6omudwYojirbI/fBcaBhqVzS&#10;2TKO3b8xKdXEn+Ylp9BAM+3Tig9f/Rl7bKgWT2KJW6KhXuEf7vi5skO6xRXZqXCdFj+V79mtzV/o&#10;ypPteX5tXqt3DC3oEmgayy7ogseV25+WVsb8v31EIWtWgfAr2hQpkzu/sFgwV/ffNOSXBeR+QGjz&#10;c8JCUxZxMHmtiysjm7gbCd34eRm9jZI+FsuK+6P+ICHOWZ3vda5VFKv8dqaJjhYbE5y7pWQynjIK&#10;3NBkyHMcedxqEKrLJYQCbco1Z1vt0w+2N7CnIPCnCuwVL1UftvebQGKqFOZLzMYynRei0OEuhRyM&#10;JejwFwmzk7QOAdiCTaRFje3z29o0QdiZfBMbTPl1ER5+ZdrX1vrFH+jv2qHADdf5iuF+mN+GeUoN&#10;dOXhgLQgpHnfNj4c4OddnZvbs550ztIQswl8mm1n/uS8aZPT0wJA+Ic0OStBxlt/NdQSzdIeQ61C&#10;diw3rGj5FUGYFCFkKn1CoxbJQOIrRdSkfPvC6pFqMPNBdNqqLXqL7e2frS0WZ9/NPEXqv4TU4Du6&#10;2Jh2ws8Mn9Z3T1pcXLUJGWMOw7/1NOOIMVh6WWWSno1GqimCoWT8EfUKs5P13EvkHwntQox7xEIb&#10;GHh6jQjwwsXyMUIfmxiOeaO+BlfhsqZPEvd9E82zUNJLVEHEbtpInOTsXW1KvTxWGMqMUOc/Jk7k&#10;9sKAfcmWXdgs1Ki6zikyRnKWdPiY+qe1A8v8jRzHr2jkx3L3pmmRwcZ0PAnbCrC2IpyE+pcIVp6w&#10;REq5KenT2MJngVftl9aNE6BoKlgHD0at+GVq7YKwtYl7wYzoTdDRRdh/QoxQ/FLkGfVOS/sZ9azn&#10;8IldzNrLRWjejUJ11TtquASs/x4qJjV/vC4ukBpsEkvFDrG3FgbyeTuihR2R+QBwzMFeDk4dlvC8&#10;KEqeH1no3aJcBtUofejVXxZ7ehaEPaZJWydU1Fff3w3HXsZJu6skdCNotxVMkePKyrP/rGR/mNrx&#10;c76impog3OMaZtUQUWB3VbfyGnrzu8K8STXR5GPzHUyPrJZTZcmm52RWNsrao+HsJFkV5SW5xGvQ&#10;QwJLcQucKjNThV3ey4niv91+8lDRfmv7UvD3miO4Ql1dHq3B6+yywWypKMvfmKC38VBBInoVqwfp&#10;7O5Y1+9s7NHV0+3g/DtyNoRDGMfpjo+mBX9KGhC70+cWUGR/eoCX/aqbtxVOxmNKva8sNY/YDuv/&#10;QLvqrE25u3F8qBCOF0NjJ7502mrDS13sJycfT5MyadeSveq/5f2C+qqMByQ3hYz7v45bFLHK7xgH&#10;QS+dFynXGczUf7Ez6iCyO2+FtXiRFp7jtgXI7GLT/ZPxisXZm3i7tn+AU++TsGABRG8iJAjV6PPH&#10;V5lHEzGGNj6CYWf2eZi9UJ0zO+/aeVyW7bnVUV2Lr4jzXwn5xs3qnsgvIrHz5EcaRnT5yD9l4rwW&#10;mjEeej6TApdKvRQ1ct2FX/yEKlptMVe9WMBSI3dutuHigfkLw/nk94ZfmPhufHJePivo59Tik2AK&#10;up6sxpCvZeE5t3NkIRladVHs4nZwt5yPHCTAmqm/gWMcjF4yIuqLMM939D/Cf129IKI3tjo4WSy4&#10;jNyptIwnHtDBSUIGDyIKG2HaN8RNfAHY1QFP1EYB0EHCVI9j9DVxwlFv/CSztbjpzysaAhUvkShH&#10;yPgJakfvq6DIZk5CAllkcHMO/onJj+0ht7je8lWw9rka4XEoCd9bAkT0c4joRmPqm57mzd7BI2HB&#10;Q0dq2lUaBYXVkLy8TxuDqdguqFIqYclTF+qc8ydqY16khR/bAmfczGRvfwjFt52bbD2coAP978kB&#10;dpIKewUa/9rJLZeY897PoSQ7GZjUBviM/njUKSlzWzrSw7br52+lFw1vkupNV5UCkj45orv6YwKh&#10;GGFISJV1xy8zf+ck6qQMRg3HZMaNNzYZL6cthmSz52QACiXzYUkG01BtEhem6FrYAobK0X8xddZx&#10;TbBtvJcYo0O6pRGkRLpBupFOKQFhpDSMDumQbqS7R49QulFq1KSku+vseZ/3Pefsv/19f+7tvn7x&#10;vUjdaqIkDqqJsrnYb7ewdyfsswcXQKTUV17TPLM9p0sfF7ydwZ5yb8rblrQR+9v+UabyheBai8iV&#10;7ZlmLvuEBnkTfnrwe6w1d8TyQOg5d82TmuVCiU+ALdtf38hSYx/ys7ObPJYy1HW6n3d8ghD1M0Ln&#10;hkf3+KfoYoSFGPcQZRaWJZocaKR6K7Wx4P7RuBb5PSCvKiJ1HxEF4HYMpc4zQrUjSwLasC+A74q7&#10;MXUN0IyGRkBgL370jThy3gECZOV77tzUNMeWE1NYPDsa2TE8gpZ/HnuwoQtRKhnI8e+rvX3scb6a&#10;vzZkybxaRFsi+TJ/pmH33foJkfuNgbVJnjO2ex47EimoJNfBFMw76uPbPoeemvrsMs3zYbdM50uF&#10;qGQam9R/2dUaXKEQQNXz4FafiK5KS1WEpe/YcYv3+yHS9wPjWWh6p7aL5dwX0qMgSH2s56r34I8t&#10;ErcrugN+RLPM4Ygj/JxNMv3pdGNQxr/vt9QOSuqkrq0rE5H5GoSKtL2YKEXGzs6ueU8WkYQ36rxu&#10;A2ThUPt6UDXDDkcP6/TRribHMnhN9IBVAv2fRTMp5u3PVi0MFHMh0ie5M61XCw2HqLMfV4Tm+GLV&#10;JR7ffWvBcTL+/4TecJXPogyBwMcRLJ5Swe6+gyE0Gor2l4f3Y73nyeABDG9ang/U1z9q8/veM7/L&#10;UCbPrWVjBBzC0z5jZbuB5PJT+3/Kl6GLlodKkGxaK7IZjXxKrNQqN/7qPMu/Tot36tytGhmtKOtX&#10;1RGbknvY+5vmkz17EruY13gKbZjcLuK7ngkYO+dl0uluhKQPG22V3zp6MXZKEgss3QrrjBU9+CcW&#10;7VkpyGH2s4xhtbKphubWlKre3x+/QI709L+CbOHvPmzlYbzhMgphSC9R9yX7mdNEE2ClBbfCPUi9&#10;z4+qRFdo84xpCL6ij1gGV0SNYDmWvwegTQ4rpK3llIYdSa0ysVCZg0+lbt3ZJRgxrzE9kdqgw+v6&#10;QMbqF7hc0rcDPIi6JN3M9gOlopl4MOF3X0TbtUaB/DeAnOFI+ooUpMF9o0aES+Jma7SJB4rvS6TW&#10;eNfCq8TsITOd5vnd9kyM9ekO6duYD5X1ea7c7Z8dzdtD9rKHI5yPly/WbbwXH93rEIhNVI8RrK2n&#10;12f21nHfzAkS2CTCG+ZeeFMWZ2vxs5kreSojqK/L4pXS4C/aSmJshGFaLI6N1i2wpDSjGjUem/AT&#10;bAI7vEYOUpj80khCFMboxLmitE2Kcy4cz13rfvCIgel+ICMo2x64V5lfm/R66st6+LfnZS06bFNu&#10;iUrsT6uNH0AUtgZ91vTLruQNbwxpki4v4wy4JmmXdDN5VdtlU//hDyCus614qxXRq6Pv3VqmplSy&#10;keLVt+Cea5KnkoJyDYlM1fNcBPhyzcx45tUvIm09Q1LHupIXgIZ2WXxAleha4KEanRCUaGeR9qHQ&#10;MOwHlRmpPSAyB9dakO1V93H3/ZgSdq6mZAHD6AjX3zY+fIhTQ1gNIh4QIcFOFi5tOpfRB3JM/umq&#10;dTLB1dv2c6YvDGtcarzigS45KUl6tzHn7+BhkFc3UtiPfxpjmoHjLf4nvUDVO0a8bGZWqu2KwH8S&#10;7Oi/DDy2h71UkucrNk8Ij3ipiKURixMkArqFprIOe24cSDO145wvx0a5oFSflVNzYEJit5vJJVz6&#10;ZuHF0uHMo2McxQtz2jHVRizQUQqM7Z/1/beRlYrpzNCjef7Nz5Tt9bkO6r4dLGE0GmquzcHBIEm6&#10;d/u9DTCzRzd3fFjgYf+FgfxdfWzZuynwB+tkAj+sRZpM0kl188VF2jdroRiE0mBsG/YKoswaUgfg&#10;nf/5uEDBu1YcUlioNaPQJ/H7A96N0msy4ldVwAJkzxJZWdRHb6hrJWsLw2yhxWBHZoF43YrO6TCP&#10;GhP64JthULugoxCa4EDZ8pTwkhJS7oZUQEmBEpCrNSp0I+1yc4+UesNhw7w/PKNVJQQWsIgpUi0w&#10;iHSfDhvkwR3khzDONunPETDIpXt/tdMc3jQRk3E2qp+UeF5mZVxsEVa7EN/yLzwfRZhYjne5dcQ0&#10;7q8l0EtI/4EliaAiMv3NvRhdM51sx4kSk+MLcS3HHLIRYKzT/kSthwi6G1dVqVqwoj/u+kZwvEqS&#10;B+b2s3M6/a/W0fIcWgCxxUmPi7i8XvULHwlDxCv8atTfTYVGAyDNxh9FXRxRc8WthKdVM66rpx1l&#10;NRxiJeHYasey6ieCNRqwTsrkF6jM7yijLS9K6UWX0eBvzxfbeRB5/6ybFp0261rBiNHf2h6DFl6e&#10;4kW0sPu6y4VPRWb290lVpZnPOMYbWhFFx6gRevO4BBvZokhevVdUSUd/bsk7Nkl7Pr3y5UhoN14t&#10;I3kRUYJ0z4wMxUHhD0CrokV/uOA/6a8sM7xDZiORCDkDdGm+3ZD6ptIGDCPsyHR7exax8jWYDpJ/&#10;Ek2pcXJ7iaiHsrtGrIZf9IKcPysgv5T/0js9LeZi9RAi+E8U1+CGZCbNP/DPJcNYAXyBy5s2TSqL&#10;TWLM1cvnSfN13rfmh6JvGUpftctT2Zj1SZMwKdhel1WZU9u5XobW0aursHGVteJnhszo2NFVJZG+&#10;0XqMpZfZRm9sUBmqLon5o3AHc1hSUcpjd1fvwhei2bPsJwDTQWZLh08H+59t5UpAROEWsaLGyWAq&#10;vBHnm3Cp/jysSQBOPK3meFndjGXWmTf+1qDav/G+E3l4kmZg6zv1P1Mb6SQFBodKSuht2BI1OfY4&#10;tRMBoeSK3d4uoPZzx22/li2U2Kn3dbBkIOGHGyUpxrBAIhJXCX+wmPo1e01rnx+BatDrfuNvxK+S&#10;wjkeihOypXWJtRrevKGFSP2Zk/ZJv2WIF31JVxZT8kJTihNKpUfHuT+sA1T5gMdtY7SA7GCCJB3E&#10;O1oUrNcy6z5vYhM6b9w8hSieJNCGnYvGGEtJcem5T8V7n4Pdzw7N9/p4Df4Otu8tYhmazsUe9t4H&#10;gyZuGIl5Oj9BeaoRZlFvkZRWq0NIH2g86zSdZX/sbWVCDpjW7ySIYO9ly3oHXf6UIbGNA/BQIAnZ&#10;sz1ZW9LlYVEJlY0cEW9wdWavs133mml/23UV4OS01/ubN0bZk+aoZuv6g67GCzAizS+9tTECvAIA&#10;4JlyEMcVaenTu3WdJI2Ms4tZ9YgZxEoosStCwNWXDa+pcxbBGlBxQqr37dkWXTFg2GMzvfh2vxaa&#10;yX2JsQs6ESXvOBScM+DkINw/YuH9ffbXfG/z/hjqtLwwsTTnADTJ6EVEcCzvqJzaM8MsN37rmV3q&#10;GHLTis82vakSmUT5Q3d6kNfxtF+jIcwICZ8FPRx4fBT6woS/P+ybZb3++e1VUA7aY5lCI7FSVfxa&#10;6yn9vyI40as0ekHzxOyY4ZOoF2qqdzlTBN7dz5YXeK2Nz/RN3jYkaLVqyO7HE0RqQ/0xfarX0YVT&#10;I6iqq6RxwHNLZ3+mUrHsI1oAiNAOj0dfLpdUdst3xiVfHiJmSwAhOK33OyHCaKvoF1vrp/oM1tVn&#10;KOoLORIdE5Wn0WBBQAPVaY5EuC0EEzIYuL5q7boW2Hnq5pIUv0ajfVsEBnHSEID2HgS5+wzctrix&#10;D1VBJhLcUtYLJ0CxnBaXoXfN8weRe7VVWBfzrmyHXqaNdHUb7MYC5z/FKU2WvvV5ucWhIX4DVt1S&#10;wpUdk9/TQQnuPpAnMI8rMA1ivLLJesg0xaIyjKlYK80kJg+rlJDdTuoW5L2XZVTzQx8cWIv4UX/9&#10;5ybd19nVQd0cL5tqFodF3lN25C+nAs0wqESYXied/43UAo2dDAw+ts6/LWxS4+0ot6pRs92KExbi&#10;JDWdgGjHbHpY4XUT3m50FH55Si4zFcFfECFXMKGDRhYbp8gXIZay4i6fvTZRYeNpPfuh856MKTQu&#10;wtlM2HKooJ0PtVnGBfWtSbG6z+fmrm+c9IP1KOoJ4f1RRGDN2V8HDXItirFtTtm1rN+h696zzn12&#10;t497BbsRG3PWdzyYeyeu66osFN9TYGj99TGc459Z57/M/hvRR8pE4WQCKNwo5Q400wyOP99SgZ9P&#10;Om28RmoqTdBhq0QadHRrj6wX31+YAYIYw+KI3rny/UCkLqSl96MLEG/ydA+fN/IdHof0I2UeNX/W&#10;57c9lm0x8QH9E5l87EVVdbeI4BtlwfVql+84X9iNDxp6gUv5xcmAjpZ+h/08p4Bcq6nor0yEG1Rq&#10;Jsr2pczrK9oVOcz6bHOYrjgsjagJejpA+cl0ShA17AfR0xLIJhkTiDnY9WgLsffP18i1kx3t3z5Y&#10;bFzRN3e2DrlrhPI5HR8TYZYuyhsbmJcqNjy1VyeZLR42Cc47M4VDOg9oHUlli1PW9uLDg5HdaQSP&#10;VPOU6GsMLZaML2UC4jJsbcKcAf28k6KEhkhFuzcryThIk9/gUWwdKoywI0Smn888vRaygrFqLwy+&#10;v9jdaBeequ8nfu/znOiR0dZgg3C66MK+rrGRsAW39slAQs4ZiMkcZK4SU2dhaxsDsbyYHLGWaSEe&#10;bHqtsjT3UqMyC5ctemU3/xpOGgB0PFHME1LpQ6HFMC9tra5eIEnYPmP8lcc3GqvwMfUPAkwbuZMk&#10;G6menwpm5aNPdv+obr9JWIpXKvlgvtz/wbK/16t59iI45VRLM6+jr94ePJGqXhNQdqLzR+vTk2vU&#10;dotex9bjwQZekH2NaHDrAmObXsNmgUY4WeMW8bhSgaOTDgdYO/TbV4PQm1YiY/efnKI3ki8/DXfI&#10;6aZuso/LGhQMz3LmSkeDaDixh5IS4D2GQC5qr41pmjgjCZXtOD7kzNzg3Ybj3e3t1QSHQiZaZLHm&#10;MdNkK9PPS18e2tjC4bsWFnYiWgU/qlfYMEMXz+QQckXb4S/wKydeBH1IkImLL2IzzO1ar2e74JNI&#10;2YiTmeRiVYTGu3qsM7kWmYkEo0SBTZJNvC4dLxFXNBGlrwe9oDGk9X8MHtCNSfj2m1i4yRiJzrCl&#10;D71136Og2K1L9tOdIgI4REN+bip1VQhJuD/sYNV/EsfUBYf3uVtqNO2yf3sWx9K5J0WST0NiCUCe&#10;EUBqW3bcS19uYMk5owTIF2ivrbyNMnLRrLc8suiCNMcf1Od34rdO7QowHTT4jB50xaFBEfd54Osn&#10;fpu6GDD2f/NNeAj9acgMj/R5pY8EvyKnT46NtTWFCLIA9zqDpZYIBSK7IlAvHkDIMdzdH1mJ0rSA&#10;c5CCmFrF6f7q8FMHdZhAFS1ZHuyj5vooKMCrBRPvY22tyvLbaEvjDU2h3urYPdjMECfebP7HbBe9&#10;akPrbwYq/d02D3dxj6rmHBChWY9NA8IA5oXDnquS4JgdH+d7rpboPpLP8ij9J/lecY8IyFA6L+dB&#10;CsaOyJMQSTrNfaZRnovyu5W9qDKnGBPWutXlwqhL6y6h1IcBM5klDfP5sMvtx+ELoYHyhw13mY+l&#10;MrJpE+rsejXvKk073YgIqqkNwIgXSELRnzDLXDd0yPSfFsOd6H8FWn0kV7teb41hK1DLqQsUM81e&#10;TfGZ4c1LRxUOeZgAc8Fh4M+/N9MCZB2viV8Xx6E38wueRgAmEA5YE8gHLlEu3/d1FFQ4kdlVeJMC&#10;+ZaRUvizmirW9fYDo+r54s5W6+H2Y2Ss0Ks33+5DR3DZBFtHQnb8W2OqJRG7VPp06MhtCQJechg5&#10;DJ5P6gyN5hb9BAAcXDvSm6MOvnFZxQbe/T47QeoX9J85EeQv/Gk+qpB5kbRdyWMEaHPcwUjOesCQ&#10;yPpdyHw/utvYXmBeZKyNmi7Tz7vJIUgwtICdrY9xkBHSmMX8yvO2VCHnGVdt0ougtFQ8pEkRj8Fd&#10;mosxvpPyNUMHfGyIU4HWm/RtOERmO0EkQeyG2crfBQXxFrQgeoXgPpJe8w/RLGLIJvsU+s1tlBk/&#10;IH/W7QQ8vMO/uXRbv57uCaoN/NEmeQY5I2mnGHogH1pE3QQBMT1RfoqOZcG0chKCBjnKW4mJJzHh&#10;/B/eOo/t4bDxj4RpcTla4h+6Qe4yWf6d0BB095f/ob9oLPQZ1/YkgIlInjSRF8MDre1HzhZ3FxGC&#10;q+rJ4XjevIPAsd5mqFnm6g2mUT6MrKCxDwaZPqsnqI4bpwYf6uvB5oGgiPAWI0tNswDTMfBJHGGc&#10;UbtsjIT9KsjB16u/8ahofsV3ZYq/jIu6UJecc92N8X8vhwAmZ+kNmVDY4pCVIguKTeEGXykNTQMI&#10;tXwZtzQKWee03CWuZ4IQjIDhNB2KYGEcc/zwZGHrPRYTPIz4g5UDJbWktzRP2UHhqJ1yQCGS8w77&#10;cO16m5yMVWWMtOyxAW6KFLPFFfQkojQ+hOdu9bqJ/YiJrSYIaN/CapymP2Ks6fBgyX3Sw8SlAigx&#10;iZUMG48WI1GedZc8bssDHYDM7+8gyoeCl1Kz+MmJfsmeXMv2FJkRGJwBna7ek9ZiztKw3aTpj33D&#10;tEke4qMyx2jG8B9unElQ+VtPLgbEEh8rvC5yAIOT1N16VqJwE59WOMsrby95hOdMbtdXBTdJEK+g&#10;nGFZi581Ewv9sDmv/sr9CJoIRQT7nWhQDjIwGB9fFDmiYnqdQDY1XeTSmQUU2pXrKZnQ9GwStD85&#10;s3Pk5sBz4wkMm+E1y9xfIBuFfQxfatBqdzkveXY+OS83tPwb9PrnmPf+QZdNaSwESy1R0tuWfjyz&#10;wLSlxEzN2zojDLwroIOTMRu2hm/P6t9s2ZnZw2COq4KXl/E5aPedQlc7Ye9l9vZxZhN8v/PUze50&#10;zv3anQf6dr5Dw4kddK6y9IdTJucitOv76dqCXVZObV/gf+raQcibtahqHtnG2cTUE9oD0AlMnHbN&#10;UEOaTMKf8cqEgoojAY7pyaxBNJRtRBiPO/mTSY8KpALtvOIfLPxs7go5tBKdzXv6wjH9aD5SVAXN&#10;vtX5paBQrM81V6idDXEA5u7lRCAGvgJr49xlUqZIBCpQgcaiJiJbr83IhJhBnB+L40/ceol93Pp5&#10;fJBYR3EXY6+rYqtKw6aukU4J4HFPAxa7pSkstpMwj3vgI+jO87hT8tO5ppLFFMW8CfNdGNzKJJTr&#10;r7/uk0ZGiVT/VGRRamjxDE//1XpU+Ns0orOOTSXgRmnRyZoWrjaxCHMKhlx5vo17AiJolH/zos49&#10;eNGVzX3qkJUMzHsWYRzfNFkrM/DXY+hpz5Fo3JdqS9lManwP3BOuHgj6HtiVHLjhFvTLWvJJ2Pvz&#10;M2eOl0JU9htvrYyCSh594NzXy9kBV/xF3Ol80HcXE9cw+TKTZQ/0y5KB/3oY/xSo8P8ZoWOD8tZP&#10;LLAssyhiCcJ9wkqb3LK9VzCOm2nJ5ADQlhUso8B94OX1QDVXbh+l+uiZXghErYpll7p/9UqQNtte&#10;hL8IW9VgIlz6vGi4fVp76cQ0jwuh/BuS79k/D4yZgb2z8f5ndZ/pIbO8UXON65MpcbjdR9fYVarn&#10;0HOdcny4jUg2LibsVrjZciL/e3Ok/cXPEpnkaJjPMeVIVGGxdQAHq9Fkkhkwq81PsiroKPxO/0Tp&#10;dkM40aZYulgrdhKIxGHkKGN84EIH6fhTEadFR0yr7dEakRNNPtoo7jUhP6bYFHmP8bjK1hdAqmzv&#10;nBLBOHmbY5A4xpxNZ5L95PL3Rk66fw4wYA1ly2lKF65dYN9TEgBm1oxzN3Ua8sfl1GUB3BbqLa2H&#10;8GO0Ar8rDwLCrotxZZSwdHQ1NBOPkoAeeQSu96VWdJMQhW9/5X98MQBLDhGTigQ65EbUUwm24QuK&#10;Et/4Y9ed8v6qookcsa4t8FF0IlLbC76AIxi7cwSlg5fvF0fAkjMCknCP10su8NeKemf07OrKi4zP&#10;bJlauZ9fG/FB8gobQth5i2iWj5TN0OgpQh2X/lhLz61hSM9EXOPumlATook5CB8ea6xkQ91LCf7N&#10;hyGk8J7/oKXxF6Shd6iBRIJaZWV9fSVEZPyAJr8dtnRx2nfuvtzVbuQ7hnHhqcU85lzEXrAQywqe&#10;vouB4I3fNI0B2nnvGCfd2iBN4M2wMsrZ2QtKTA75D2my/5fKCWUTTDyl+zk8oBkoyJ8RyCEi5fvV&#10;eWv65RfvAH7hi4wovQEO2VTUIoU0OEPpz6Gmru4dYIn1uV/vGUYGETt9VaLyyKmyUpATFNj+BRZB&#10;cgokoExmv5Yu980FQlpnEMcIPsk/f9k2kejM4tzP99prn/jjs6MdwK7IdQSKo4306qOpA/0H4tQQ&#10;UiXTiP3BQqEp58SnRG4MTHJmqji7MixyteQpQf7+j/os4s86IxKD2w64zObk2bFyxZLeJdo88mgR&#10;6TYmW7Lk1w/CjNCxIqkzT2QhKJJBVuAvHMkR9Z7h35IzmOtDL9enkD8ev9EG5QWfjW9oNDiSRYHv&#10;qGQrxeXgUUFDRktAAywz+b0D0oS3h+SMqj5U8oNXfQUEKy4WX/CyyX4jZrYvvcPmCFxlVbKQwwPC&#10;9BwiSwysohOgs18Aua4QALDMXsQFMFirfnu7rWxQPmHpj64b6XHIlWQmGBYw9SvYDmVeO7PbwpjN&#10;bxlcCySYFvvYLXfLmNsCvVI/9NrTgv2/f2Gt/xy2/l+nF5lsJ6AYjfq23muBWKB72LRHJEn40fRS&#10;BJjiWVrqvJYdjxj7/nfvfon1Ey+d4YoB3p1spQhB9fFecM5qXnU1BQq1gOk765zmeIolCWybDtlo&#10;z27rX34TLDn/M8UfmvFzcXW4lT8wc9/u37i8rCwoI31m0B05xAqVKJlbD5Jaoys4foNY7G3MSCI8&#10;glcimQxXNcY8w9maeTC/UxUqaLsVJM8Gkq1VS1Q7omSnKDuufGFGQYAVsY29f4J/DOam+r7Cqv8U&#10;BiSmtuZUDo0zclAR+mPRiE8LJZh8FCH1xeujSp04rBnL2EOb4dTGr9Phu9fgu7H401RkGY92x1No&#10;dKXhxUyk9KaPAgNnx9oEPSJ5sDYhCm+70hpfwkdPsSvqauPgikuzrUKigkQi+iyjS4P/O4sr9Cju&#10;oVxMQ3jL8ZvqUdQMV0e+lx8LUdxu5IMmdYLA215uRAM2QmYpS+YHL/A8wYXHpATvc+w/u/b8nSmL&#10;cEARTeYYgghUidwX6bOhCQWKxd+sknFx7ZQR8h6DBZrX60Ot94ga/HeFuz0MqzFv3AzlVbnfNYtn&#10;v8QYH+lQMoyUbgtKKJ6NvHXLjFQXr78CP9lz04nAbFkWXpmfREVhfT99a8i1y0s4QI9D2tSgxyex&#10;dLhva5WuYHt3Uf/2v3M1Ajnz4z8Xk4iNtQaLCK3iY113HSmlKl2dg21XE3VhgTg0/Ns0JbNhtu2R&#10;e3MYJBen/DwPqcqpSRhmaysYRoO2qn2ybaK3FPva5kMPF7SkQmT2k6GVyeVnBzDYbrq6RrRzqoGP&#10;Wc3/Xz4SMmL8wKJDeg05hF+JEQRrZmpbD8moOFxsFexIFOt8n68r/iv4kb+9SwA4iktKKTGwqV38&#10;x7yRIrDPxJ6SkYUIsH3hhMkND1fppJgowUmNRvaDVFk4r3JwonQb4C4773NFfl0JWtCncZ7QoVHK&#10;vXaZM3g0J3oFiIxWlom+6f/7iwcgUY2E2bqSUjQsMxE7BdssLmkiIQY4YAsnBn++irCTxdnHK9lh&#10;pXWYo2bBDj+N1tMzvrzehs/9ZHV7Crh6QtGt2XMkfZZfmlGQl5ZGL2BlJVAkeomMmmYP3jZMJUAm&#10;mll999LRR2Eya2qsgBk/SqSLVIC7i9DnuGQh0Le2dN5XbSLHc1siLGPn2X9uyX7klNzSgTBm57ZH&#10;uHF0yb5WjJf/Cqzvi2Pg5jG9qErmA9eqanV4yf/kRuRTShP3VB6RH3BX4GhxekX+fdp9F/63e9P5&#10;wtgH1ackTnrtgudvntAEgO5RT6Vn/be85XqmJY/z4SlZJ5ySrH0XRtZ+KaIw/sRVtP3wYhemJn10&#10;ZPYC7wHJ64BoPePT+s+AF1ilKNG1yKlryFUmL5rEkS/EbQII/Raf9u9K3M+p9498dVOXIhpX72DW&#10;Tsy0vVu1jJ2U1gydTGN8n9dAT1ZwEvYjTf2rEQmyUK7O2r8k1EdYdJGUl4RKtuzi+Uq2FRVCLE0G&#10;jxSp7BWwFY/ayMhIhe9aL+hFvt9tw4866VpLlxLtq8Dq4lF4Ip987z2/rE1csJOBD2qamlng7n6/&#10;7G/r7kTuVw9UAutY/HD77+tYLnb7/X6Jz1VCRWp0kCIPEqVfzCwvUzklqvM+zfV9LV/BWUB2GnDD&#10;EjhhrjLDhVgZzfQ0seh9nJE46vs76zjwY1jA4og9a9r8Nxm1lTIV1vp++PdR0KnAz4o1UvluoQ5e&#10;453HP5FKN/lkclp1N6vEXtU/dDwFA5x/3llHZ+9vdFn31KrR9IDzvEm/2qakmLL7derw5P7KDusF&#10;KtMM2/aMWMRQn3N+mgS03x/610djEwb4wkWPirZIoRwO15SPvj8CvxvbUcJ8aYX8MWoFY/AwNngf&#10;LCtaSQornB3Zj5hFjS4ey8R45/3jpWk30B4/T3e/cpyIu5R8tu+Jypp26Z9eePvojL18g4M9Jo5R&#10;7qsuu5cItTwxI6U7fyAe6nTlOHNaxu60dFq493wxeoyiK4Fe5Y+6cCJYtwXIP7TO33DP36EWKESV&#10;YQ+6oGCnPDAG6S7Js2YLhDKpeNFg7hDXa0Uqr4oXIe8crXv+MEsOkGijWhXr9lkmXaUzi9eHtDuY&#10;bbWm3zcTpCFAk+V1QHNvG20IEz3i0wQBvAoJCdFvc2Xid1gIpGKhJSIguEX9jaVMFsj98BG9T/O9&#10;LxvgFY4cg+QVZ2fzqLzobVaFcbRTDMlbVuLGoZSoI5KTwN9CW1GA9C9HoJul15A/N9C1uAi94imn&#10;+5tBu7nTDWGlIVJ/fK226VE+ktoGf8/lwMc6fi/Tq4k0ZHmjVtCpi58L9UgHqZpkTkuFuhge1ds9&#10;9/saaMj7Xza1dr7W670vQr+LV73PXhYNYd2Tf2toE2DuQ72Ti3PBc1P3IcYvB95VJgztBzheD/4m&#10;Oap0/B58zw7ZUa0PteieUWs9G7F5/7Arb3/iosYksBTa3O8tbdaaEyY/wCCiFKIrCBcIQfEdX/Rp&#10;n8y0hzTgLtyRzaibRabug0ObP8T3ZdpFWF6OnV4JjMCCftHfZy24Vs5bDDbdWrquzKnVOk0St4BA&#10;DSd+VClwuU910AP5v4SjQ8eK/rpQqncnd1Xf5E284GLXsL7m+dzo+7b5eYYjrOIGiaael3t6cYua&#10;v0GNoakyGDDZ9+/fW+kdgJAUAgIkECnYkMv9+Q5KpbzwZwaD9+8p8FDwn66VGCSt4gtfWB1rtQlR&#10;OhbdabHeSgbee93fJlo/pp9A7E8uoasxEhPelJP/h6svj4d6Ddu3lCUyCeEYRpSULUsGw4wTGdVp&#10;UdkiuyTMWLLEGBxk3yqUNVEqxiAZ68wYa5Shsi9j7FmGIesM8xud8/m973nvv+Yz/93P/dzXfV3X&#10;83y/X6/O2rie5mv+T2SoVuO3Zys8RyirM9CMzp2GFAaA6glL8UR0ZDCPPoJ2K+XgiFTJpVeY2bSA&#10;k01PLCZGw7gYNMIgfm4xzfPIesh2LTQrS+JvUcx5PsmLGr0Rb6cvMreLjgZR/UF5NYv3v1O3lrO6&#10;pvvWGzemFJ9MVd+00lRmXDihbeHeg2vTG71/9bRdfvqafHpDj92MKSNnUsiiWziqWue1M/EKb+qY&#10;pyvm3sQth9VrrxYPv5rxmVjWJXpYcgGYh/cspSPLzsa8Qg4P9Kivm4JZbXWPCYY+O179b65ZSGQN&#10;1n+JG5D4tuqfbQboF9kcSV+1Hlpb1Zs5Xh2q1aeyTSaFyejfVrTdqjlBwJZtvyNT33soQfCY8/Ar&#10;Dwh1/vgtPIW6unr3HtR23jAI9CGBjWixS+8aVTh+Li/7g59b/eJTZm/+or6QFkm4sgbTm5NvReSl&#10;gXqVJcc3B9HwpXs6pEhCY/l0fEPFIlKv3l8p8agFgItQO2sNfDzLlaOzKKmMg8E0mR2DK3BdqFrn&#10;mGeSzecRs82QP8JspkAf95BINCxzb3nqBWRzqmVzSCAv/TSSEHeCaRA4WeIff2NvcvyaNLFoKlN2&#10;qEoi7h1Mht50+etVujxWItjb149Hzqb3R9UfvKFoYRpeYH5po1A5yGtInyLtkbNsKb4VeYH5NYA1&#10;HuTYaPce2LV4lhD5JF8MiY1ZLkhOv6VPK3TJl2sWTC7yjjAhqFHVbx5OJs1Xkdove3HeKtmbeluN&#10;51Ou592JBjtNxF3t8dn6OaixFTgYNEUupw+DnJv7KM1vlQiRX7+nmCy+ce7V9NIKfptycfGXvHr5&#10;xAAxBGwNwQ7XYsae5kKEXCZZeTvFmJfDi6WtrPkkJoj9seonHkKLI071BRaKdIgoXqwao32ICsVb&#10;7LZkAQ1aSPZiox4k95hcvUMyBXe6re6hpKj6VP+gIWjeC/iTW2MFjrnHhYWF0+o223QNgzTjOGNl&#10;ItjIFXIu2UrQLzwq1ZgzFjV5UJygbO1R6FzShLdIOi6Ed9J3YGRZIqSNKzEXBUCEYr57+RFOW29s&#10;4xQgg8nez6AMStE5XGDcCOodaZk6uD1xb5oM1qhPBiKtGCXrIgnZbEzPyZd/xikTxLH9xS0Pt7JZ&#10;H5vFs3zB9Y1EjKzy4VNeBu4jhS08wNUhML2LgmitS6K/S6lRwWfuo+gCltadlisWpJ/X3oHOVeax&#10;BKtbl/czQqO9pt7F69g6ZL9EcYJErciqpT1uMZ6HbyktN6O6UkYH1xTLZ1UdfmKISrfDi8kmNDzM&#10;6UF3nETNrM6vbuCKgsIKftXhl/0v81/3ULE2Kw2PRIeLE+GLVfyDelMPPLMeC2rbBgDvIneF9ZAs&#10;eR4ZgoTVDt/5KlL3iHtoJfJIZCaQoA6EtxxrSZGaFHPpGui6gE++Q2JoNByzX+wraWjvw0STNCvv&#10;jH9dwEBLBfw9YMXeUSyoZaY3NGWjWYbyVq0vtFS13qlo8yK7GsJp0hW4Q7LUt2Z6uQHgZ+z7xTF3&#10;4sNO4GBJT1gil42Np0VIqfJMXDzr3gKNpgqr9HFTILFumP3TRl7Mln5BGBOpeVj0yiVwVgQOMzAb&#10;AbJFAdpyH59BPxrys8pfZ7Ego/LYtQ7xJZ19fDoOo+qwGvZutiOVSvDa2RgLdQ4IWfapJ9C/rDbv&#10;7T+MvhEzaeB+/1DuGHH6Y7APEY0sPPvQSFR9u4MxUajPdSohNoUQX9fzPEh8qr20qTCF22CTx6c7&#10;9fznxwWopoDlUaq48/7eh+GbrVu9mTo13lhbkOqPhNqez1jL474IqapMC0Y2+bjD2F6H/vqNR2Ob&#10;Up6Nm4xB7x1wRXAb3cpgWcIzV50f8729MHRBR/w3s9stBiZHnI1x9P7QeN2AK/Jjm/P87lTayy2R&#10;6RWGyOqPWmLJ94hLltxKiMPDMjxPTgztDJfCBHOYjKcViFqCc4UNzefuXjWRgJpZOrJc73x1/26N&#10;VmkNPMhnSNozGlmW7h3XZo9snGyFpwskVWGqQft7o9VC5t1Ny6XScsIy5u+lFnyUrlqBVJdAdgt9&#10;FGFISM4BdZsaHjEJ9/4Bl+AktTvGxcainpr80dcUnsfau4dH6erp6U1iQhQOJj1nx3gbmvuc+dik&#10;infRIW7hV40cOYEs38RsfRA8N1iedk97/qJwYDM4s7IOrfgJlrU8KANGGtVEQIC4aKmGeoER4E/b&#10;Fu8z4jEgH+mAjGIcAjHEATRwj9y75FYYWjxi20HlBnRvNVnyyBqKznjZKz39nEmfYyGMznG7LAXx&#10;gKC/Vr0sWXZQ35SaC7Ys0wukfSquD45IulLGPYp88yAf7tMh5M4bfIKra+71egao0Ln/UNXeugdC&#10;FE5OLOwJGKoY9B4KLKd9ADn1pbOi2cM3VgW3/8e9wPz4gjOqFx2pScQPvMtHg4Uk7nIVDVhZalu7&#10;V3y7v7xuZh0gxKN8acTCZVU4TLPT/k0NhT4z+13QhKkNjXzR12kOs6CHfLwWB5klyWfkbpmVRfo3&#10;S+75yG8kHUxw4/1nm9UcUWHFHu7uPif5sEngl1pc7L+hZ5u5U/9SiOzvtyi1rf1mwJUgL+5e9Mrl&#10;xiuOoiZFjqGRFrBtzFirdCVMClZbyQvXJre+0JydJIWceE2u3rI2GM/YAs/vgV75zcDgfo4Q8PJO&#10;tlXf0bk0JLB9T9JsENzwozk0HV+TTe5vTNzL2/0xRSziVzsZ3z+89dIvpMUxJuTryOZTgPFrGePP&#10;YhKaCPkTo/yCvrLcIz4qt/hB54P45qiXg+rS1LrL7bwExPTP/3rp/6Qx0xHXfJiGI0f4Ja+aWQoq&#10;1tnBF96UlNP77R2/lk6Vuw+bIaLaezYoHDL73KsLb4j1YA4PGvfdPJ5gu7VnWcWZNrc9MEkqFnql&#10;jWjIYdaUCNTtyeXN76Foqlztl7gZXafWwFINTMKy0nAF/spgkm1yqCpWD7/RaWOBxpTdic422vHu&#10;+9T8cvth9MCtC38rvGP0ejlDDN59TPBa96Q+2xCDn4Mg2hlKB+R1Y+kap2nNYy0trWmZiFbWx4Dl&#10;4U80ExEWwEbsINJZj34uLT2KZqkM1/krHdBb9htKa1/hg4smTUUKVvgLYrlSeUS4UmdnZ4MSUHV0&#10;cNoHm3f0wpJtG/KQgF3LvCaCCFANk1Da3QtdymEYnNlPcsuG/LAFvMlbXp4L2Ddp17iV672oMwqt&#10;1jMvtHyI9nt0ehQxCzxDb1A4O9FmE74HCOI0800PzeTtpMLfTKcm6nC5iGRl2ZEC8QSukn5uaw9V&#10;8qwi1FwnkuJwFaUlgfxQL7VYkN98VaVb6vhu5+ea76icFx5q+Ory+Szn+objJc07Wmu5mwWeVYSx&#10;Bv4GfbExMAqA0VRwmDo9Ve7Tr/4gN1DjCnJMUFC1ug7Y1OvsJbhNgt/ymTbx6Yn/1Hr52735pvUY&#10;PCPQ18WRYsrABY6eOf3rzC9M3QENMpUfseE6tp/7bnflkuCfQc/iTvKBYlqlrp37Hayfx02Co1gn&#10;6ISrqBmgbP4T4fgjhn8kmoQvtUo8GCQ0bDSqCjBpbWfUN0uzffTgYVEh1GTsFn0ULKN7ajWIVA6D&#10;1jZO6wrsnEdr+IKUz0M6hlL6r0/Ee0SEboXxm1V+xbdLnnr9tPEExvsHbzMAuv+Qw8xJBb/d+kZn&#10;iyl6a9POO5GX+1ggjauZ14PSX/u+GlfdJnx4Jk0VD0Lrlqa0wLUeW7ZDI7hA6trzV/McL+H8w/2C&#10;S7l5KNx69tzV+vylDSK1c29fhYyr3Zuo2HnqM9/AfCBKY2mWL51gSJEhAaXSllfqCXz0j/6Z1B+L&#10;v2mhqfOQFChCzOWb+6+NjVrWekBXhsq/a0EntWsghqs+p29uBggKCta024XelSG/+6eh69m3U8V1&#10;5WvqH68gn6pd426395ZqyzGQyiQMcyULeG/NcgdGhgWOGgI4m2Le3y5emwvOvHyooM/2/bzCNI3G&#10;sc9kCGY9TVhijDx05YuLbeKFB5eLTrXbuaYm9k+VG1GIzSmcRj7baRXg6OJzAB3JTYYmeD1Uys4K&#10;8yFhRPE+xo/mwGgiFK3KVXJb9HO/bzVM8Hfq05/49L4DGnzulgA6vimbEIcvaStEzgrPN2x3zecG&#10;HNK21xPycJOJoYV0c2SMOkvbu3oF2GQD+5ryogKjohsn56Srfy+JVjWbKUvGZSeQ97sLXh/E2mXR&#10;J9LKISR5DPS3RmRPjuit8TEkJAcbAW5ZBp98Io0V4nC+TuCcykK2GpR8Vz3kcKl/o1ApSCTU0uiY&#10;jNSV8yiDd8Panuwnpwlxw6BZboZBH/XUzBex4bsRK2EeSpvXVI2ez39cUYMHR/XKWJ96DXzdYSei&#10;MhiY37eNXdl8hQVNEI8n7/JZt7OwGn2XTvO9XxAImSA9rfHWBdZjtvem6JIhM/NS0N1zfVzKYUAv&#10;XP7fG5Z74v330Pr9tgFaFuQXsZ++tzuXpHf/nOqBhAru3k9u6kmHF6xXxj2o32knTtqUYsT6PYs/&#10;dd2omM7C6L9PFOjv+ntZqSLwiOEB6hs/QPIbPmHlV+W3Zf8lJ1e5JbXf0WaQy4aVwgO1tjOlnrmm&#10;OONnOvTtE9Lf8cuQnzqtapEuVJzlIMYIjSNc2KHk1UQXfC5j3he7W4Jo3nK2ke+b2jEaJX6uUUrj&#10;XufvHqB3ChDVRaod8h+IvTbGhgbqVug2p9gyO/l7eL0oFkvffx1RbdBJSraT9bpWm9h8/fNPff08&#10;Qvhf2stbZrU2+simavFt1bq8nbyWybJ1HQTg5NOVj7nh68FFOC6sffTGx+TW2Z9TFe6diqX4B8r9&#10;X/R5FrEs/rsIhmawjI74ezdVOB0TEu56gyvbjvOJxcjMSAWihReU7Qp6sfFq/qIQBet15LZct+UB&#10;FsvJHVU/mHjTz0jCsoL6JNPUGzaG2H+b4nlYvY+IBwOyx22BDvoqosMsrd2mRa/3ui7SLB6bq5qd&#10;W5vdLeORbZkqGZm4PEjzXuLcit617X5108n2mRG+QxiQKLPWMUwVhGmX8uL3+2YGzwzHx6Y0OG1T&#10;ZQLTL8lJxsjG2Z0q7NOZf3UpaNJd1qvddfKRfP4nv9U7DXcgYb3dVO6EpyvXTP+03TJiMRkd4YXA&#10;pzfnAxIZEhk1zqMus5uq2MeHpFQhPNLf4QVTu85mwWtYYqfUEtJ5i3sPy/V+pr/pqMVw6TP9tu5W&#10;eCbdxwXYdDu2WdRyMMCcOHnFnPfd28jfK5DkgRQw1FozYs99FYn4pZ+i4VoSh2VDigHx1oGwHOez&#10;dqPPSQPkBrHC7qyYxXxrmkzcDKJvfRzNnHsAq3v1sPm6FFp/xEV9VCx+kRNniaBZgrJTvvPtT0fN&#10;pUD5gDWsktjji0uMrLUCXniIsfupp8CNtIpvKW8fHG3bx7oGrV1yIKrmuTlIRed8Is82u3dG3Dg9&#10;OlF2t7RjvyIP1rN1rq1WJx5dFY+9aqFG4RZUIXVmh8WzeevrjQ+XDdudq0Mb079a6GF+WUtWGt22&#10;WBJxhAhibOebPpY33ozfliUvU4F5CX963g7i9dhVOEj3G/E3xZmeWnfn062Gc5pGmnFUZvqw3FIJ&#10;Zt02szZrRGsBuzaq29e2iszxJIvx/MAQ55mQBUGuIE3CpgIDDmYGjWelkK1+ZlG181IYHmKe4mFS&#10;M+FJfwkFTTtO9ERmyr4cjIqNgL+evtpimXzo5yUN3XCXKi7Kzv0zGdhD3/o5nONK924rqtuWp19J&#10;dgxCIyZaInxYJqK7K4zP+fu4II8oztjs7MKFUD+/sF9cHoj24a6Upv4uBY4VcpXXIuYIyFXMXu2M&#10;NPUk3bFMbal4Wa2WfRvy07EB9UsK0uroFsfu4/jyQGYpLlDsn+KylSY7fhSy93QUR1Ftre64XL7d&#10;6XD5w1dQ3qKrSCUyjo32j8STX6C493emj4N3C32/jz3P1KUcTvkwXqtZHdZAwJH1JFGpgY0+gfR7&#10;PI7Zj/3ywRvWKs6Zay3NRPQ1tYKzww6U79BTTyXBn2vzV0dvBI8/X/q0h5xk5Qwm01TDbPnOMeUL&#10;JZQl8pqRiRUZgD8XnF3DOABvLn5N/Kl8idE+4HifOksLot569EWPRwq7x9mzq1by7T5kEn2H+jJU&#10;9bb1sE86mq1TfYsOMukY/+t/MnpwqGO8yIW1G0d+rNTY3rmTUtr07juytWgd2aZksK8dsoM3aMXm&#10;EJy2DsmC3kY5RfzJQXbdc4QvPwdumAnBli6k88g0ALY75yyc89+14wuNfFabLpN35pUYX8+9NHr+&#10;oHWfodp0WpwLYxOxVJ5YMH0xJkheam4mXS1NYMlwlL/5nDI6N+1vmKwnFr2JUGj3Po0oPP9ALHj5&#10;k4iE1YNclvSwmnTMJuQ6J4+4jdgIrdsZ9ex6rNs5TtM3e6++nTkQpMJDwr8huUjmXwlTdAjM1eI9&#10;uf7mrIPtOhfQpw2YE9quOf/JK92Mq/qOv/w4OVIYsR1mO6jNyPz0xlb3r4lamOGw3boqj+lc+CUk&#10;Fy9tSy/ruAqU6b0eOoi8qax66GzNqjMl1I6U6E5MvedRgfKh6klIlbfe9JQCM77/0S/QFAmrOa7l&#10;nTtiPensvAPEpXlN6csIGlRejeiG30Qx7xQhdE8Y3SbEbl4V+nOrmcVxSwpjN9p0RZNmW+DP8rMK&#10;FnFu7PneY4Pflfk9bju8/5tQG3m64rQA82ed2/nNL5DzdOYIfd/ws8H+B99IGGBL/8P2EyYNYDho&#10;saESXN210akSxhpUzBsgwzSeqzl1BMA2T5WzoGrslgLGgE5uO1BHQdbGcSeAv3bSaxauyHqJt5nJ&#10;H97nm5tgAmc8qB7j6N11i3JVnPnA0Ys28su4mS+p9wxhPXShW2r2KRGMG01Z70V6tJ1F9d4CEzOu&#10;Av5cPEo5bAF1irExAPfqAjBVzebVS5TTqvRGSclFC96TKAwqowCr3LfHNpeFhd3/+m9m0eB2BmZ0&#10;0+RM8m7XtRfem141szMYBDTVm3uMooMdDd4iXfs15sOd61UemtFjt3x0N5V7OrUS83ja08CjPh/1&#10;x/Zk5rjR7W8xILM7laQJ+RlSSgc6Jv64l87qRyy1IGZijlHuPFZYFVuoHG/LP7dxzmNJZCtm/87u&#10;HZVDQnauhJG2XuCOtsOY/HxOmIb29ZfhZZJTvRpeQG1btGDdyo7I6r6X4Va94Yfm624b8GPdNHKz&#10;n+DK9+q9NaTtO5Gy6OiKgeoBld+AGCsazu4rU4MDbsyV2siLLFrXDqpPp9hu6Cv8hRcgNCzwl3aa&#10;y5SJInIt1R77I2pWni9k/4oA2JKY1BzlHHlDX1N55771aka0W8TeVlgfPkUK80v2isb2qkiun+6V&#10;orS/qib9eJXbGgM5h0o/Obbvpp3azALszXlYaZsnpJcTt4rHL7SPlXr3eXrENV+7G96U2XNhxW1Q&#10;b8P00XVQSoENmq8BenQe9U2vejhrpXrh5PMJvsye+2+Qtm6Ac3OTm6v4pB7wExDih5AAA3SETCV/&#10;/Kr+G/qOmv4PULBFa8hqhm77H/r1j/mmslfa09zGU2zs7VJOjpxAVMbYzO6bPN74ukZdhJTYQfSV&#10;kKMjhKV3VHmcb7UBMjfkp8/EqlqZ8fPBcMWX1SvTHMdp6SL5maMeGhWH7aHz5vr7D4DolmXPEDyg&#10;XogGWDF2/dtPu12i4Nhmfe8pdPGiH5S7yJIj+8Qr7wFAL3TPY77OV2618/RmmxqvRq5FTEpdpfNV&#10;6HPFmdvbHEPeG/tnmhNqEqij6EhshQrbfJcD2rizZzM7/pvPd8+Qj/W+kQ2bPDWWQ902NAML9ktn&#10;busslPKepxHmHDzGkQD4mom+W7OiX0yM9ofqlecA5Bn93Xg1YHnaxwSPkSOoDSKu4oaT0uvYAjhP&#10;nEu/HW9qrAS66NgQPjTbjsS9xdCFMc9uRxZENNb5h2AnBwCW/p6JHo6esSEDR6ozcBgU3iKg53qD&#10;kFFKTmSS5plXocOODwgoYD+brrA98pLxuezKW2jIVGC2iptnZAp4qVjA0KrXK9andWDQorbJd7Ap&#10;q++0p/hBawkflmVX7Fb+/xa2vqRrqzeZy348Eui/fcvSO+UVbTdQGbCbyifG5lPmdiPobt1tUbcR&#10;bX03Sv0LYbZSb157RLK2qwVTsHUe+EVwz9V+AKV9u1VcpCx2rkN8cO5pl9i4NR8wYPXWqcKNTQNg&#10;1VMTksFuvDzMN/a4pNYllW1SBHaKBlm28gh0Y3yeYrqs9F08Ewp/iSkPVL3syPH0IS6pJGIA25LR&#10;lQIfaI0pnPvW+6BxNsTUACwyH0oRki6v09dAnf/Ta2R8dePhxj/aowNewHFQuIUDD1GLy+UGSWqi&#10;Ia77F5Hy19zxBHuydToQ6l0Av2kIzQ8IgWBy0KzjiV55MSt5EKnF22hjo5m2sLxPY+rJFOr1rsyg&#10;RVUHloeNk+zk7M/yr6NT1dbUlhkpMAcc1Pf32xYLhpDQTq/M5eTtjmGNY5dQS30WKJrmymQB79Ld&#10;JSeUlP6NxATzEjH5Zb4RE33iWQIlxzR3Pcglw2Geep9tw2oNv00xoiTSiSJuHCo3hvFf+0Wdz3hg&#10;iYULuN+ehRxL9z/olxcF7pGU8X7etpp2pCU0UUsDwf6gYQRnpIpfUfuUxxNv0ukthy+UstbDgfhk&#10;zpGMyVXh5vlmXll9DbwZOTOoN/q4o2vxDs9VhOCltmEX2FDEcICkSxWCc3/RxqZHFFO9QgkXgIzO&#10;pygisZLifxvHqaJmNZFTu1JLLxoACtWhN0xI6/QGZR+Jqfr7reg7eWYzD8txKNcRxKNrvdUud8PL&#10;xHtDFgHl/p0PPPP8Be/OMXkGV2VT7dz99TCDEFtlWMrVg6oYbx77vzl9CzVsyqbPZO+NAmnd9XAV&#10;n4XVbbNr9EUbA2KgaoM0axFrOZnNepEkru1CD1uu2d4keKQ5RoUdskA156nR5bIpGxxRgzxGkteZ&#10;uQHYMnEgD+l5k974GGcOM4FT63TmUCCW+/MHuJ36tqlCgqlJo85E+JsX9RymQ+o+SuYf9OwjR6ye&#10;rdxEXSyLWaCFVh0H2UiH66ACxOHoKmjSNXBebLK7c09oq7GgQTC0h5Vs7vnxSmJ2kPEDwrSGWPLD&#10;342UdiOP6xj71/t/iW3x+8YEO/xP+6o3f9t3TfuZikneD+K+NFFVf2IqVnNucv4jkjgazT6chhgZ&#10;TiJ2bZYBAoadI4HcoHepALnRjiM2ykXhAuSzr87edaHUyxizd9dEy9xh1mCJce8VCNsTIrKfHvQK&#10;EAauP+3UJPFL33ce7eR4XU1OX5SwIE3G1sgjNCkCjxqTv2aCkmjubJuzVd3UAJ3m75Bw4YsH/1wS&#10;2Qm2HaQ2nLuSf8DsYpf0/8GBlH+UKHnWKOrpXnakwJ+eaTiqNSlqTIknIk58NKaZjJeeM1hV0POU&#10;cns7URENBEwcDcHNIr61by3uhbI+hGzWz/CgzUXQaQYXAr59Oeb9VdmB8HZgdAoz6lymsyt/blgD&#10;FNJ6mVzvTcRf9aG3Hn5kEyqOHvzk9+hK3rpvzeI7ITkmxPjkI8ez9lN8DzfVX1JDFocrRU6M3EQx&#10;TKrsUedvfUzmsMtzkrZyZhzxedVSEo99H78hNJQjE/P7dLryzE2Ogwm0ocjhfv6IIfRo0NV8MHNP&#10;dLZBmExKZet22DhTxyQXraSQEyiVZwWbn9337uVY+VXPoDd8JssvfFU5vpSXvYWIP4ojkvy4Q/eI&#10;X3EcDO1GVwpOyNis307AQuenLvex68HjSAaFeClMzUlxGZs20GWmFH1r/oLUDIP6B/buppXSj2ml&#10;rcqoXcexgYo3DY1YWoXTaKf11MCruYjPbBflmMN+YOkUctjRiH0kHiA40jFyA7b75MaGL7nxHPks&#10;6SABObl8rf+WRBQxWZ+9SNsxS9Ri/poUhOppEL+X3N7+aQ6YYEHW7/6lv2iRE7h1scp6wxtCod4L&#10;huCtVjmv+BuWY8b8uCmuYp7xrRkCjyeiM8PJMtuvQwfujhaWkXJAaTbX5V9+GVyTY85mYiTmudcC&#10;SgEwCZ07KTV8Ry1L7NTsa22OOENQud576KFlH04+ivntysDq9dNVFN/ju/cTeWX2lFLHnCBWYOMb&#10;7DOalnVXVX7+3wa3MdT9//d4xa2dMGeWN+iNqtja/hPVFAHXU44MU0ZCq9wRes6x512tYB/Y62Ph&#10;WmBwu830s2lkD+NWx9BWVL5PG+xuXL62s2Dyag0z7pPO7tJhHae1axKBsxs10zTLnof2nCC/lu1G&#10;H/nzqOfHNn+MNmDpvfj2Oyv1izIDrmcmqySxeC7UzwSknDCmYmX4JjDcmwZI3u+QvyIoG59BLYZJ&#10;G9vnh2Yu610E3WNQRUHDBnb23Qs79vb0u8DwY1ITUIRjYssk5Zmy/REjYvxIuevuqapuPZ6gFZ5F&#10;0+LliTliHXXMFbK/7nB13/N30SqL/91/WiiOW6FGmV0biFUhLK5QwvaQvLSl9MNElxAGbGkwja2e&#10;8qIpQuN31MKu6uidlCkg5gvCaCE4KdYiAdv87vvs5HzYeLQ1+3ZvjDRx6hyFA43zxChw0Cm4TnD5&#10;H1vL21s1eU+lME5uH7vPMwcrhSUgD0++Zjs+LkJxRQADW77jPo+PXev9AwhxN9D24tL4IvEhWpX+&#10;aZQeHPpJJOObBUq+4SHo5p0+1+I1KHP71YuyI2qllFoVYmHxa0blZSvtPZvN+wTHDQY9IgT14tNP&#10;O26WojqCqvsbul3I/07WXr5jIiYP7gjIK3/Y6rMZF27mfr7gcKpj7hzOIiZGqm8DrhcAP8sx9HH1&#10;mYsPRQj8Uxce5rLEOMwcyaBZ/YhE3kOpteUaAGB1C/zKMoeCvUIk8icI/CdlJwIVnpdj8gAjBPmg&#10;Bla378NEPOeEJeGLnCSmcmUwPP0REO3dDYByKSW5OGniN2e26ONykPvbagULqvS+e0BxqzRLCDO8&#10;k9H6YbRLCdvET736WNTXHUfe+zB7ar72KPGpVK+BH5urax0xSLlRUedVrRmpD4vpSVuADl3svev4&#10;fljxn/Y7/2/7mYTfOSzSHBl97GKUnqDBB6N4aXPo+HAJFGSOBVAsAYzaQv+Y2xyVbj4imVJb7nW9&#10;og0F+X7g9fpSVNiws8SFx5wKOaFKMnb5baleXVYX2jjT6fz6Wa0BNSuXFEc+yvtDBVPmXKjEcP8l&#10;ZPGmQ/7bmVjb1SZ+su5Cc3wI07x//+K3SLJ0DZ+H5Y7tax4p6v/j66sfmuy/sAkpQUaHwEaoIFKi&#10;lMBmAmIASkqMMukcsQ0VEJAYqKi0iop0SeNGjxAQlJAaIxxSY9QGG/De4vM83/f95b3/gvs+9+dz&#10;4jrXuc6sFaJDec2Q8+wTSAsKrQuSAmO0Z6nNWr2Pb6iWqZpcoB7CO01finKetiAcCJmovEIMkoB5&#10;GaXAPh/sbUJXv/z7B0Fv/uZGfZyJ1gFGZsrJxk4AWn3Pw6P1G58XzMuW1BzRJyvjSKyxbtoEMOvP&#10;nz9Xl/lMG/Dw8tYu1Qn4A4iGK6i5OALVgqQQEiTLPjzmPgMeN23g76ZO5edMJLCR/evMIMQnAJpo&#10;BXvTQVcgCA+O15AtNxDPMGmd1nd/dbOlpk6UkQdDTtw/8k6byScyG1ZbQsDG+uxdGESgl6YXVBCP&#10;ip3S6I3GSowKEUVfnRcNQ1wVUX7dIyBEhJszX2Qy6O3sKtfwCib8G2JU9VFrlU1OrTuuwjF5564T&#10;zmC87qvlDgOyvEas8DsQw50//GY/xiH7/6u28iIk6njAmh4jEad6tFkNd8jZag9+KCCX3ODNwOi7&#10;93xujnN3qkbRRIIeu1vQQzOpzPqNQVvaDjkMk42BHuaAINV4dWb44iAwMF7Sj0elepLFH4HAa5wg&#10;HYYazwKUt7Io4lA4dXzp6JgrSSyxonK1ayGzzcqkjlX+apjkkmUvKkA759LxKOTb01OH9qTwgkNo&#10;LZjipsZdmIM9pyTjw0C0QAZ6AhP9iAMIlkmQ9PV6VrqmcpOyFkvuVUmbmcWxgLrJW5Xq/cK+tkub&#10;89QeH4/ttvGaAteahknne2yWY7Qr/lf1WWpsMVVa21DdAct88xTpjOoZzB0YsmFqs8yGKv5jqX7f&#10;Joyo40xAzpIUIvSwRUwtItFpa3VWJdHRFGhB9v34MbOr1nrbk84gwTB/VEEGxs14VM4HNQ7ZlN+R&#10;eSo7BIYDwnZhiISS+NsEFLV1rRdGTsitPJF9HmBX3F8sj5MXIFVhPnzX7EZ7MU2nkpynaqqc5l26&#10;xqITz3cQ5lXv3Nw8WuZSXXsTzgYW6uyZPvBrQYsFvtMpe/qS7WKohutRt0jm6CyanvH7xDgR4uM1&#10;jnGX4srgdYtDm1HkSAzEQGTiA2hB16QF75LcSZY4mNHQGWytgRK49TGB46Wdy4CmjTDscshxMtAG&#10;b4lOY39/sNf652c3ctr+dy86/BebPoaYs0MCAmhDIIRMI5q+FJVy6u5UxZBD81RrrM/OxtB0AyvI&#10;ny72WAmQYILmYYlymtW7wOqjOmBZTEYxhBJg59MqbP35Hv8Emu5Rv95/RZuU7mcn3bQTBQ75tPB9&#10;+R3TDCxGq7MKUa63SCXwo7n3igsnKHdOJNRMguPOLFky3LfHrZ/zYuqmplOmXLRFuw2RQmmiPTr1&#10;PwRvvByJoQdvZzpM4mHiF19MzmFkThB9rO5fvKxCreHqM9l2Uq09s/imuu6DbPGTE8lrfp/Zrmxt&#10;z09h8xZUrEiV89RwIge+v0VY2yYErb+yujV8Zk3B344OP4s/VVnYuznq43nASPJ1xB27OnBx/abV&#10;auXCvudb7fgvhxL/ZYXbtggWYmflygPXlAYu3ZL0bmD23IuRz4zm2dOigfgN3COGwnnPtEv18h9d&#10;GCom3LloqPKqdf33d3uplxJe9T5pZ5rDhfN4fZ+QQQvIzyKjevTF8vHaRcW9mpXx2Tp48FBNhi3j&#10;btOS0+J5D6kejumFlbT1EC21319rAC6Ox+sfehyqhZAmU0bf2iklSG9vCE0tElPQb8gOSkZbmP9q&#10;VJgMfwzBNvILpCipBdziv3btypgCCIIUSoo2pjAgOkeyD9GmSJktLzcC+UCzXLQHeLobL5kzHPPt&#10;OW27HaePbanMxUM8YVUzU3B5JaTWdEffmmUMs+EdnVXQzmHbu/GX8Es4DvbFIURSNtQa9lnxb2jQ&#10;/O/wPNG6FuwXPNuZPOs9JYqjXaoX1XA6fyajjYym6lqRYuEMWctiByky5QmHcLNP0xqfO3LBlvC0&#10;yjMWQzy4IdZ5YACV6/CxBOzQHGChu8dYs09LJ1wM5NgLjholJSNGx0Mw8J1e4xdnKdeo2ozJ3uu6&#10;NIwWLjq7p0YCb+8Nyxw76I187PZ9HpXYWxuyzPmRz/M+nVAFIo0ev0XRz21DybxfITnBywJlQNAD&#10;i1Vkv037BxVNfWC2I2OfMM+SgXUaGbT+c1dWfkkExg3sSfO0KSB0Pi8RhCsligpXwanExqxk094Y&#10;hN/LBP8k+dJrbINlgdziWlZPbXsqRwhPwecJh56X+Iwo8OjrNld6lHbuiu3XQVvrAOUXeIAUPHe1&#10;XQ7zkMhkeGfMBy9FsZwIL/zCRQfu0wsSK7AhJXSs0vRu0LiaYvi5i9BXF0xMMLoJs++fX/elB31d&#10;mdbmCv1EjYIxGj0kHHK204EZv2F+71DtsKADL1kSx1vD2IltyFnByUDP3EUQMaq4eQnNDUwIUiq6&#10;j0vu9dIpG7juNuFer/OvPEhLwVYEtqNYZTybtMVCndK6CudOl9zzy1saC0YjmspoEG1elGAIAEod&#10;asTglpVwwSzS4pCBaupmMLvWxJQ8BAHMgKwMXDdzLv84B17UWKwNFMO4uKCVXXA9Yh9c3Z+HhXVc&#10;b3koVy5uHaa6TcqIXs6FN368bziy/X2whhluuB9yoQP/xJ5DkIcRfI+YG4HtqZ2Cz1TtqkskHcw5&#10;QAX4GliTJBiwSdGog2r6GyJd2zcCj/59Bd70LTErKCUP4gRoSyBqzihhoNv36iummpt4p4KjhnTJ&#10;9WtjGqv81k79iJ/CFCr+IOxLZ1330tiNrUU3ql88GYfz6bWlWMG+CEz3pmNcenDcxRWvVrxGX5ax&#10;IrkZHTfowcvQRdCVBuysaaeVgZGr+/ezB2mDVUMyKdbhx7RGwlthq4pJRjLGPLLiym1Zu4NPX9i/&#10;5j4yxjaMqS9cEaKEYCdJY7R71gRqd7Jzz273y6oZDy3Dzjf3PHJ0PS5IlOyaFWCnDrhnaIBtgVrB&#10;oXZ402fdsObUXz9z/OO/EI1AlCAPZBeIM3XeDwXT/YowDwZkDKysrILBiZCdOUPK4K3mC5iHpGDA&#10;HXc9T9/Len69qf/DlekvZ49ltAEb4eIv8Oq0LO31ILDxWCyWf5R7lHZG7+unol6/JwHs0u6vBAu7&#10;lhuoA7iquGMPpmM6oXnj+N7YDxHMo5Q7qt5jNX4nfxVrTX3eKm62nI7pPe6Z86Ic9PztI5AisqRE&#10;YsBf6+JBNiGPJBTEmPVuxqHF75+FO1oSURiAZDlj2IMeFypczz5+KzKL8QlSmLF7L6x7kOBbNyZw&#10;3XxCLL9Kf3LzmyoWxHNXXWH2VJHFE+Vlu9ZzoxU/NQuYbhS7fF+Ev116yjUcMtCnUB/wfGnUsfv9&#10;fJbB3xNj8c+JCTlgmZy1u56jIknrtMI+LrStShA7w0di1llpYLUf/7Myz2Njvtb73QNXw5UWQZMX&#10;F4Sg12PDTHVpk+Fdcleq458XIAID2wyDBki54KVzzYahcUf0WNwATQOKyM9ghtJ5StWmG+zRyI6w&#10;HSkeCSOzG4YxXNtYxQI6lbWJjC3r4WkvMj2m6QLx5OYtZ6Uml51Be1FqvKpGRnH6K2ZO0jbcW7Q5&#10;oYrvUjDAHDoxpPNbB4IawLh+Zo8KC+AHmq++gyJp0xresgEw1SiP8t2whj5xYv3AGEI3fWjaLNkz&#10;EiVzoLTJtH1ktXsU6wz7tqqoSfgZ96huj4exUDys7sKieU2coz40ZWcq/q5rlV+y7y5qvyOQZKL1&#10;b3XM12z6aM0FSQ4l+BEbiHDYWPfAyRufGhMfZSufZ1L3HKsO6k1wEmvSpM3l6/j9egGQVJr65J22&#10;JAi0J9yXtWXfjxih8sA7jXi/UhNGM8QwZSUASGYCimW8nbbohD2os5ochA0WazqfW3TTnjEGQTKN&#10;PHfjUJv/XCOG2Byv/h2p4SnhtVAXUt8IIcxQWwkM1RHfo2LDwu6n0D6xs2xRjSy4Y1cIrLx7IwL0&#10;5YLyZ09JDEe+JjPpC9EC9rRF5ljKZPjZp3CbwCLGhjPn3CijId6NQhjSFsxtOqP3afWLqzBcef3E&#10;C+sB2VXWhgbdOdQKj3utv2SIyrY6e++e0vbulrD/xLrLwrCsW6rPzY1zf2/W/Zy/N+s+jelIXKqj&#10;2AqwG5SPh0Ps4cpJq3MbCgmmsAguOTZpuUghoYTuO+Uqk/cePPCV098FdrRPUfAQYGYdhqnxI01F&#10;CF739lgDeedkBKZynzufNrs7mIJzAQQkxOi4tloY7SQNIPxjV5MjSa7fmgJvIyZJq05aPy5kjDRZ&#10;Zzd31lCVWj6VL7f63AS3bp9OLB1PTttlpE83vGkpTH74RkBw8bqeFcOe9CzgkfgYAtv3CPVsYanu&#10;+13CNXbpYLiAzcUO6OmjotNPux6+faH7w8S/hz0P+7HVl8DdPhvk0bxF/XDjMXEBe58KrrEfvIMV&#10;bS9kcsh6+tJG8BvU5XT/EDiysavtLT3V6221d6a9UdpAt8Vj3MixfWhi5qbxP/0JfuljEVww+s9e&#10;uxXvubdR7z58aPWQuKyYrIhhSvFffx+UbyWFjih5d7gZM52gWyTpXb/SxE3J7CxFenh6BgaIWX7N&#10;guHqMwweIAwjDR1LUT+lxqSCcNose3Py8BzzmTmO0IqserbeUs7YGw1aKliOqKxSJlFoKfgrCOot&#10;iHk11dAM6Tq6l2vVU7VGePxUTb05o7hhTf1lR/Y9qZmiFwFbj7n7h+W3wO9aHqIQT/iOLmnxQjcV&#10;O29d/onwP47e7QLYRBT6UmoZgOUtFnxDjpGlFsqLbY8n55OKze/II2cjSJ6IIo5hGpN61Y7Y7+Mc&#10;2Xvvwku3fkFYpPbKjE8UfB5tHa6ouXyT1rNmse9zNkX+JjaZT0Bn8yCsG69wjFY2XjitSbQEkOfq&#10;vBebd+ZHX58ZmLkp+Ew0scWo8UBV1ORjBySl1bfkpNugUlVhLWrwtnTzm5k34by+ATjkyqvxkGHc&#10;ifNMvr9S7rbZug6trNFKeluworN9EkfDBAnGWcmxWbdife6OJ5zMITzOqRIZH4NQeKQ9Y4JcFTIJ&#10;VjYEjeU6N9SJl6G/RnttEBAUzzACJ/pNKED2Ps72iEA6WU4QwyReRqaEIGcTEZQeAWk3KWfvKV7S&#10;Jx5eVh+ClQjOZQZKXypotILjIdRzkofNglxF4DckjzV3p39FdsXO1W4ZzmHXTdczvXCWd8IIbLJn&#10;05Lj6vJopoLb+zdJNpT7fzBAChRVy82xOeoFqwfkGYGgxCP7Utn2F1i1lS/8UZMRkOPJSKZoeqTq&#10;cnQBtcN4ZVLJ7h/H7WsPHXkQ1FB2ygmgD2K6NqHc9LHOjoeQLw2lIgseTv1s1KmS778mTbT0IjOD&#10;IGEi3NCVKbO3PyZaih0IGj/920YUf+oYt8/o4KI3GtDeFwENc03ZFPdS8tdEYWlfGU55KEkhUfP0&#10;0prYhMOM4VM1JkpBmF0gwYRdEW1+eSm05banC2XtLe0onIG2fUqCcRECegamJ66wK6V46lLU/Ql+&#10;7JpXxaPibx5jUoWD1otLerwPWHX22PmWJ5ib90jvWyGU419nm6gI0l9PTJMLZ24EFNccwCkn9e5V&#10;L1WOdvrd1wMCTkB4TIn+q/y4CU4ZbtKuda3//e5SYrXayLRXGD0tv6sMoFOu7hJ3thSEHiLtaCk/&#10;6HbuoQztE+hs2u/d0U7l4iI8Mae3NWKN3OaXdkNFKAbno8HMGf4oz+uyXeBNJgFECrPRx9d+pK5h&#10;LnF0ekAgDmVCKCdf6TxoiBbiP2psebByLOoj6uXks9xgV99BQ7covMjr9BKzIZUwtYbJaBGHSxqe&#10;IMyY4ovict9CvcGKaNCqzUwXZr7sMNuCXRG3WAgkaE29IOskV9qdayyZX9qvD9ynB0uOdv+EoYuE&#10;8Rr8Pf/vkTABuioyDx0/NSTKfF2ifM/a/eFR3CYdjsnZBoAC8vyKmY3bYEEMdVuzfQc+X0oktqfr&#10;+I2VKjl5YhyDxsNB0OFIpQLb8WOHiuuyAXOkN13bJlbr73paE/UgS5bo0FlWsSGkBBo9fcUTyodu&#10;SjYZGKLyn+UbBAgdgcsSalfHtCFfk6tEtlxz4zzqpjXfHN/KQ1lpyhjfWdRw++B6NNz19L3bbAkw&#10;tNxIXQEX+ObGhtILeW2S24deYbs7CmUegDXxNOWjPXLOjIrVi+OB7cfekIR5JqhW6/ZQsISq9gEJ&#10;r10dtZLhTdAWt2PdJduJY0guUmE6wNUHHuj4P8nJYWb1r79zspZZWEQSlsWge3hACLELg9ueVQ2z&#10;ARfy12/P58/W6KIZ05BXAMkzZtCqwJpoELYSxK7gNlQ0/kuyIHTAwiq5GQNsSiZ50oviGJx/TDGP&#10;hCLtbtZjqujigUpSB7BUzE/tvGDwR/1y5nqL3jMFNlLu5lhxu6k+BnjpF1OLRgutucdx3K6OX9vX&#10;Xf6Z2SuUlc62nMfRaXlY1axCKeDA+heW+6wkV4i/RDBb/NLMiJUDyfmfJivU4ibdliSlE9JgLfAT&#10;YbVw/aP0CvPFA7UOLXn5uKhugKHvsq2w3rvFb3yFXGn8xbJAGHErvytJdllygFS1lnxe4caAz9+a&#10;58d/NU9MJL8wCoUC1JPfcXNtAviIaLQeUNkFAZiSXVDD1rlqTPYpMQeeqnt9stQolcGtVlW0mWBi&#10;BN8RPfbY2ZJm3uYXx2+ufD3VOxmvNdGAoo5HPTeB1iDBT46k+x2RvKKrux3+x0JBF1CjafNooQsd&#10;S8RCxHX07twqFLm2KOH9VadqMulQii/TDfAl1w/HNCddJ1tHGhxJODa5jupcDVrAzncIR2KcJYCu&#10;NxoejFHIXGsupDrtsb6crqyb0oEV1B3V0q3Z6LC/2xjS3ndkUY67+N288YMJWRXvLIKpn757V6Q0&#10;9smehetQJiH6a9f3PnXU6VpVSBSjPIzjDPwzYCOkMuzWUxSFLDyAtUr3a4m69jcj+f2/jMT1vZkw&#10;ABXgP5ll25mq1Xuvt/2pnAtsq1SK7BcyEBONd6F0cSvqn0Jw9AkGmPDv0e2t0KjfMdXeDl+L09ue&#10;yy7aXUHP81uHyqINRtFZj+36eg0b+aWtoHW8gtdrRGC191ReruZeq+yW0r/B1OQxyxQRGniaKXc5&#10;1m1c1dIv+6beHV7EOBd9Wd/rwxBWvlUbILdISl/YzLCPJaSntyYGRBpuL4+AhnhDW7zfTrLwEdTD&#10;LHtKPbQqf06W6muxHOFVN74vXdc6UU8q2awV/HbSjweovYqLf8jqeuCSC3ZSvQ3bCiA+0uebCSc2&#10;o5X/UnNysv7pDcqdfcKl9cb21i3v2WSrKSBfbwHyLZJBJHKPTsAX2JRXim+ZSRm4D5cwi9r78++X&#10;RDE/DA9aKyQbE5OtHM75+Z3C0sfJ1Zvy11IjXBJ02vTPLMznFwd6LHnKMBGDZ2HhBCbIIZrG9Ye7&#10;r9jITl9/r1FIXWSD4sI1S32v9vIJTYIYVerguceErpAKrY0oyCymQ9TPEpNtMhwyFp4avqNZpGp7&#10;UDJw2OCiWRbKkH16RY4MQd3u6vjEFgWu5+uaKM9eLJk3hFt4u3xRV9/dptiXOfiKPR1td0ap8I5I&#10;fGfhUSrjnYhYZABkn2nvgrpV24YReoFchmWpen+2M530N3n/EvVvp7RdjUfp/JtGw9+u6uLr6+tv&#10;qqqGlEGQbjMptDk5XxRpPsSF5z10qMbQi6IHDJ0u+1htJBAsDjOvZplv8WxVKyBMcK8RmLozy/3y&#10;apsFdLWlItLY+7n6yF6+96seB5viGaaKigE1GcxRXwbNpxHdmHaFkd13GbdpQ3nWnY9NSjpHO3p1&#10;5cNdfTO49QVU1jmBn2Mn3S/0JTIHUiWyZG7DayA+mHXrrdzoCWFgJW5WXcK7L3KR6NCbmqxpmQaE&#10;aVGnrkPyb3dWXb7pzPK5v9bkba3yKs0rHIxb2McYo0//20JgAWD2xJNjK99cDJtjTL2CdpLOJ0r/&#10;mN2cD4YFirJJ7zlR5D768ojTHty+wC6mFQxty4RCMCoT85WRAthDycU8onldRtX6aD3LaxoqM2be&#10;Msx0ImKlrjX4sjFlZjFFqeSeTAkBWixn7E+blDMrabKCPFx8bofpyPlpU/A8snpHinG7BCVpMHXY&#10;GT68dzpx4oASFmxbTNc8o5IWXXnc5VtY6wH31+rgQq2dAylWXiXzGwbo/Q8wyjb7i+T8aWZJneWB&#10;g8Fnqz3k4lbFsB5Bk+fkPPKhhLCnLIl7p9EQBjW8akFne/qXqKULI2XNZ+a4lrMFDmRgHX4UKadI&#10;OIT2+vMNGTIcvY4P8mYpzP2bt74kde3WZfSw6A9GyfEGQ66Z5XPrCsTY6a02OwjeP5KtLKb1QHiw&#10;YDPbvJ/yYkYO+QFhDE1ejf+wVZ3P6/g7Yzik22cu1UfslooOy7gVOH4RhWMXsWf2r3/waqQnfLF9&#10;/AfzX9dsfvPvRwAtNzU5NmHd+eaEnU90WMLDi8ztYbduq3u28ZFBTDAaaUmFQRuYBdVx9V1YaRTA&#10;Mu+Wk0ZW1AU8QSeNlcyVKWPQRYWWLc7kAq1g3Us9gRl+nrB3LbqWNyy15+XIzRhXEbPTD1HPvBwb&#10;9dxaE6iFAwkKP5WDarZkQp+/dNqogLVtH8/+FrzT11A3ZCP/ysbGI2BqUu6uFNGlzJjnXF4RMLoL&#10;PIef/XsxonOpn3KJGOzhDiMZtirU8HS+No4zfj2oUEqH3HODaTXrTtbtjjBR7W2XzVF9sbWqhZOU&#10;uDTKZNkjfvyd6iEaxXz0JXHeg2p8yUBk0NIisym4TYfADrld4S/uvdLoJZuy+JnMZgjU0jV9EJsj&#10;suxysRRgwNHU8ZfThl+73EKIvTemb2SiBnGg+JlfYnWkucTKYMW9mkWA1AEFB3l93Dlv46X7ZHHI&#10;fORpBiZgvKIEtF84AF/wt67KMXQ8xK1WKWrn7hXBTp31/Zl6xilsWJNBeyAXCZaLPFFnzNyOj8ki&#10;l/QOR0LSIyTnylZJbLEATXHUZ9Vi73xaodWhzk8CI7kqGzwE/AbfVfOXOh3Bwy3Fh+nNNTD0Wv65&#10;I9nCmxlzfsQoiR0iS6LAu3un2uIc4jTcCsqknveeZMtts2wKDuQNJWFnebTUJZJSEQIjKmck9cvD&#10;eN8TKj5Gqb3o2DojpFqt5ira85dkEwr6X56fy6vQxBkvVfrFMfwJx9HGBCWyJ0AluM4YO881xdSE&#10;LrrMTHi9e6QtEwVTQXnzh7inxX55AF02/mQ68vah03uUnq3dGCdfvqDWbBMo9DaNMpd99uaqBR3q&#10;L8OfjFwhNoF66EllKK/p2oUdwRzGffXdgRHFZFz/2GTgstBmf+vZ9B/IpfA5nDtLyMc45okSwbu2&#10;HvDjmT4t1X5rLZcQOqMGT/ZDav//RR68ynk2NS1tWrksdGVZz6sDBDrw1PME/np9/62GTx2I6W83&#10;RSdLBy4sJ1k7aN8Jnc12RBlwX1VBtvClOnonlkPSNJkE96jOF/vOHHn3WIJCvNI3qCPa/kASsX6M&#10;ESrNe1bSLVa0/Npqyc6uB/mgXcKNeY5+LxZMxpNHKdl9obOlDSM5S/7IFgtkra9cfSYtdf8kX4z7&#10;9yQbhQNtRgw3uSeK6b3IWniYbc3272QxRA+rGKptyTppdfSLNyIMeClnuJjQj4/Cx0dfVFzTsgct&#10;Pkdyp5Oae3f4wajWGtjIyk9WEectgQWXYNqlMTD8QdrpDTq+71gAheKY/rWejFof29L93H0Y0/0q&#10;4QI9/flSi3JgZqfujEkjRG+rpx6yb7Kyqv/StH12iIocIZ3EyZGwOzldhNZZYI6DLVwH9MHk5qo2&#10;jBMaXJ68ktqQCZj+Zdwu45XhlFn6QUqbkVgRLeCxad9ezXRE/K3eVrBQYVsN6XbS7Vlf+ZqGhseA&#10;GkaV2Qc0JI9qDl4SQeS9Zu8vnAv2V9S8rntQ4mPCOap+jg0HvASFjPK17O4h9SzpNmmI5Oze34cl&#10;3j9S+LcZ92cMACI6EV988XDL64daC1vSORuWCfexXNPXv7B9z7KbBodZ5EpxsGjcNhzIxV27yTb0&#10;6q3SCh5XKWOsZCjk0792PnjG8IWRjPjGZLScpsvPg9J43jY8XZRdQDK58eX5Zg353Ni1yRedgq9s&#10;m3k0V3caPt4toaxC3gRsJzUI7h3yx3rWiaOHdVv6ZJbtsHLEHdefjd+f/gkKRqz/NYf+mrD+Mjzm&#10;tELcrliJL75f5qr2zp2rehuH6yfYGKATi2XaV8WOc3EyM1/RcwzHYENWxYfhPJkGQhWjVOmvW43S&#10;R6IU+hJ2UkWIqymWWiSQX7hmAc3QJpLzsYyRtpcCpMmCCNJNkDGWWYD4bXyNnKufMXJP0eEaDory&#10;IH/+vmLvQmucItzcXb9SKqVXuB+yFnf+KUz+MmoxXZpVc/Z2DTlGhVdYcbWbNnEwlCYaunP9c+so&#10;YocXbcScN5oLqEVeOVlwd7Di0blJBO5y9vGaQSzrOKUdI/nuCPzmcNV97oSMdWward4RP2Mst/Fs&#10;SKzNqSUelH9SfZALr3629JktZj2eYECNhF/aewxjuhBb0JnoFY/B+24oGlpM2Nsq+sTfNuzZJ/zK&#10;hp76r5IGJn5mpgU8263UwJPWTwwnvJojTpGIn8pFJ1+KDlVz9QW74e5t2ETNZo9sikHUhMbdLBQa&#10;3jRYrgU2WcHZoeV7vhD0ET8VhtFFSbZnFeoRO9RgkFe9swf+ldnnCRAZMqp6MuGTzrWBrXlnKbfX&#10;crCgDUm2/l32yuvikdgUF9MQUuDC+yxqtunqXZ6bT7wLGT218Xbc/5/3/MpxtKoND78WPOkBXJNA&#10;ybC+L9aaMxeSaCI4ek1oiTLMxOBoiaN1kp9Ef+CEFxjHYuacgdpFLgo3Y9z1DrryXetQpg309hv5&#10;+AogXEcOQs4J43l8rMQfztS0ZnniXxi6DSeLate/F5yzi3gkn/PGY1sM+NV9E5+Onk0A1DxeWsxq&#10;/PDKHPq9n05HR//PuXAxG/n5+dVfCswSOJg+Njq+SH2eUGW7BfSGHX/kVk2+0AUGYwdPLWP1vSjl&#10;E0VjLVSZs8fBs/ywk50Vqcqz7vDGAYXhTba1R65TARdjsNpMl7eetb89/hPjumpWv/JOqmvlbTu2&#10;9OQeZ8EtPf7eycj8T73zotNmwE6nTokkuD93bRFd5czHuOaPsZiWBv0wYG3BZ8VwLNmyP9D6w3hn&#10;aMta6f65jD7wX8vwjzJKYDltQk+eqxdPbOAITvBvr5XY8iOINyXdVWmgnfJswmnONkTp1UjQl0+a&#10;2OWNje3NaXdGnIytMEu+SONsw5x1uu/B2oYZjUA9QxkZsNEZ330Aluz5F0GgHBPw2WN38auO4Fe5&#10;V886xApPGZcmscR0amJP+jDdWDS402dXUD9vO1ezzsnzVYxDD81bsu6Q75KhdNuuS1LmZoxDkwWN&#10;GrOU4A/dz53u2/1fb83cvkzKXGkZWjWB1/o2YFRDD8N3vhfSxjUwb5srB1sOOpXF2zeYgZeRKqbE&#10;4NhZj2Db2en3vybYgZGzTNTyTvSiFVLIBJ0Z3f9/2PoOR6j/+P+zZ04Ssk5EZCebOyGk0OCQHSLZ&#10;e9zZq6wU1SfjEuVj77Oy905lnj062evOccbv/Umf76e+39/9Be97vZ77+Xg8XloaSLnV57jR8UU1&#10;Kt3A9eLq8VQ+Bm42PddrUTRek/tHTCubqxTEDlxYF+OemyqulzILAqMCgqfmBm6a/JUZlWfDXEsC&#10;7/RfLzi47kNFNb8mrSJEtqSH2OvFfgb5uD+x2kcT5zIftr1vQKKESYqc2Fqrunwsb+9MVlnPPnL1&#10;PxNJP3YnqHKyAYA1R2dStTOuUhElkkg0EgIuEK9V7H/mu/sMAPsBUIyPC+63UZRZBXqxFzopFFZN&#10;qoOGPGKK4aZlppcZFOb866kQkO3A9eepuAJLQ1gxm5qHnjom6a4WzJ/9uX8H2mfc6kJSfoPSKyQe&#10;ayXsbSq0hicataaJfB+4/POT3/+7B/tHNQShJPemRY95HaKMC3LaP7AztNTfMSN8380ufj+iw7Xu&#10;vF6WpCm/KuBcCI4nfSpFQskrb1J3eCWe4NsD3RELsF1qAgbRo3gbYQbFVad8c7KsfLVjtwerH3AJ&#10;N3UM6hkP1jSDWvlUun23oJubyrMhjlGYtQiPYBtMiIGP9Uypmz3Km402prBiTXSdDf1dA2W0lb2g&#10;9yRP6SBMGtFwxahjhOUfy0hs/5/V3U+hE2coi+D0M/GDEjYACu86f58N+Z2L0KcjbtU42VA00Qp2&#10;a1pvNncl9WhoFMW/DobPBA/Uh9i4f4bukAin7oVlqrhHO8o/m2q3NVxI7Ceo0bZwSxsIwsA9sitF&#10;34Y8b3GvuKYZSjkqarYwl6qMK5QSvPNR+2c8dZTpVx7F7iXUq47XGSII5xMKP71EfxfQBTvBD+42&#10;OfE5/QS4J2pk/n66q7pbfQeEYeWg7x4Ue8F/d1S+cu2l8KnuGijyc65AfcP0PbbqYD4STJydF/TW&#10;7Xqbr+TfLe2Q3ZUV0lN0m2+svBXqouudHqcZLAECRG4c2kYl8z5P2kXpY1kKP3BCBSMlWl1oPoSO&#10;rGP3Z8JXKogP6fXZAj9JU5mVCVi6Do+U4EppGjGGmAyzdSStZJQdVriNlVEvv9m7uvXq3Cm6Lmv2&#10;fwA5/9QAtfepVWidd29Q08gdzLf2cLdUlX2fX/pa2FirHCG3uplBYtGic2RmqFqylK3sM0qiaGzH&#10;IWHVTMQbF6mFegRW+cFK8Q/Kv4TYbHtNBBXhprg6Aw3MR8vuDanlNHuV6IeDWkdyx7DjJQUR5pZd&#10;aUaKK+Tl5v7UB4XytEaKrJ2F6CN51uCkFvBer+iK78W+85VP17aR1mPfOX9aLa/kf7nsX1L86iem&#10;O/l1VgMpBycPhmO2sBMRki+xs3jZ4ZquAeOw+55VZ3koLGAbL0PNGFWpKVkkFalQCl4dCGB4mY4c&#10;Rka/oIdt11fx2IjGyz8SqlEoqLl1ftQD/7SoxS0FFoXC8DEXMd57+olrQ8NJorDYJ8PGcLKMMaVI&#10;nrKgTMPqSAcGqkkv9ecIcWx40jzwl6p3asoG323f9bDkKn7WtvCvVWR5/eL/298AaoDPXJwvJZWf&#10;LG2Y7Aox//BovdKtdUHR9TApqjg5jH3uwaKQtCnonmq6VPbGCyaoYEQiu5uIJcy/NqSI81MvFOst&#10;rAYHdosIznD6d49Ri1XLb+m3b7OZljbyjQU4S2SgdKmlCezaOhQYpzjXBY36Du2Y5AqVkRj7Wqw4&#10;QCuXKDeTZxn1RKXl9Wl3M1TOj92WHyo+zxocDtXnPtueN1+7GLFTph91euBfOv+obiafXg8Gq2i3&#10;fYphhGeFQHQD2DL7q7j69sS9ziF24Mj+3Fcuo7WHwbCJZrGZrQh36mY/GEErb8V5RglCd/YG51bT&#10;ZliTZlfB5RTKkunjIktLHmhqmvuk5cSd88FJtSzvoxmVCJvtNB3Y1cN9GR6cTPF3eJYz8aKCOEfY&#10;8K2GUJ3XnKGrDccOREPMbBh8On4AE+Lcjndlqo9E7y8HleqrMqzTIRfccb9Sic2fqUS/NGjHdSC1&#10;1BZKv1LNMFMVww1E5h03TADZ+pbhDcxACm49MlDedabk+NFJodAYDCFnMBUn8fgxWbueL5eOjsma&#10;R38bwOflaR4JVH9a6bpRpyLWr2BqYRo0ygoRIeCChS/GU3+4l5FUsnjIs+0y+WxY/nLGWvfNUcTg&#10;RfvaXYldU59r7gl6lAcWZS01q3NryCsPkLLMkS8rywockr33ZQxIGYbLGF5rPv1ZkQMBj/Y/WwfQ&#10;jz5zZ4ikd3Yfk7bEE0fIzvVXk73sT43LlrGZ+JtxeL7PnwEhOJDZxBpJUnuzf7zb2HC9Gmw/jvUi&#10;xpoAPB9E1jxjuC1XvLKz/JfHihVeS5lYcbdpMxpH+QoGsrKGqMJbDO25j88V44ctrDf3V4J1ikA/&#10;4IrG3dpTFi6RVomiD2aZMmPXfMKwubQq3Zl3ERynxvHn+TJPp4ovTsYhoAYOU9siGkc4AQQWQrf5&#10;KLuhS28CtVP2jliq2AJWpOEL8WQgFG149CfgtNTJ4M/Qjm113z8nIVjLXCIC9OFNdjJ81CEtUbgE&#10;4lrudpgKNobtjTd1pNgx52b3B7zGJxfM2qRrQvV2QbVsMM2dCZFpVu+QlEqITfhxcbH3B5ef36Su&#10;Hv6/zFZ2dwd+SL40CX9UX34+88SfK9C9y2z0OU72wC9zajofGxeQN6D50GB9fuNq5AU/xSY68Zbj&#10;zw1sd5PQA3Iu/OcSji0Fv0QWIWwpZIoqyeYWgLcXkuvY1SK7BWPcsZU53WceB/wgn0KFHQtZqE4n&#10;FYHWxMcyhGTWFRcj/zJy2ziHQVeYlnDatpo9Lem7gxb3PGWk/EbWBRhradrHGg1WNp8fL36rZZ3/&#10;+7uf3I/3mM/WK/QaV2SXCwKfSh+dOebiIG/WxhR1gi5Z2za3vma8sbK2sxgNJratNYNNdBl4tcXa&#10;p0+cj2yi8uVlWbuoCdGF72MEDr2SX0a+FXNtY7+CJhvzGYSesC69PZCmn9gVNZm2jxoPhLthBY1P&#10;5M5/SlCiRei+nhWDRJErvavRDxfTPyVsJar8x637l1Zcm8s4nYjlK65XXnGLVcRypyJX6Jx1GU+o&#10;RaZ2wdbcy5ONkP3vsMxkVaWXWnG5ufucm4cxjfXEhnD1b49RLm92J14LllBQcRPYauTV27wygh9K&#10;Nui8azRsl1q0DN3xLt661xTHMhvocx7xHT7FzuFL5ovlLb/NFRb3VQBU1Fu65pQ/w+Cjd8hOIlvG&#10;cTz5DwkGoNdK/2aQfCpQKBIuYOorzpCCoCr0eygvt96kSeJX1QFrU4NekT3O4wtObAZ3Z0Tn050x&#10;jdsOTTbq1t2dDiqz6B3UJjoSE7WuAkiDe8Uvbtz/yn4bddfTI4gw746/5+kUyfSN/NyqR8gsnTVY&#10;Mfe5ppCUZV5a4zZxMHBFfFAeySljocS+thME9qx7RDwoeJThTLjOl2b4c0RhY/dHqoUkmNIYSZPH&#10;vlWiikqDQgYKelwj6YH0BxEy2M65AfDBotmr6gT8BYWTNeOTEN5nTzwdEwPQ5SRRgU7nXtzsxzXt&#10;A7JV1M2LJJy71RVGFeMwgZ6eWpFHrTyhfR1Hu9qd5+m2tFhqGyeuZnEr0qV81GsczpkvfrSs7ilK&#10;OFe86wxsFHKzzc6lHmf2VrAWDqS9czA7/cqRP4YCtZANnEd5B9mGc1NG9lQs34B5sI4f7IRqng4S&#10;rK9KgToTzhNMYA9lmJfZ0VysCk1RSV1J9qeXLEX7tvSpXH3wEPWE8iYrwiYxWo7Gv8jJImH6qCY6&#10;JMN9BdgveGnYG4W15Ytv+RnH2XmO3awnM/LjOyh8Gx1/C9zyuWCakmXaMgjjO4yvMOKHkueHx6YJ&#10;pvZUWotWHUfVG7IGcf+89sS0D3+UW4GfCgb2of0Wm0oaaZIcl00PnqeAwyv3jkRPEp23PUxweEYG&#10;clNx8Jhrxg37kjudVV79yl+cLiss0SVcvOB03abh7YXQS0x+6jqmztfvb18A3lsFa7M90tf7tE7l&#10;r+//w/zWY4t8l4kXFWGE7tBDloX1Q4oD8X129G0UuSfUwcz0iSLxSXxOHZPYloJRc/qd3CKL0zPF&#10;/nmmKUFaBkXJLz9Oh0ja9bdtuCDbKHiZnXEuMbIneWTB46ONVJR8twPjebdvWIjbiY9MAw+/GybG&#10;Uq569F08K0mYmYCoRb+vkDsm8C/9QL9a0494iAaoGr5TjLr6ry682hQBYLYhfKqOxEbectOrlGT3&#10;AQZTHadWAToNutyFPZJjHbYRpjdVEgtHVysd1pxyZ7zj/utwAZGElORnYleN0kniFYMY2tPkwVKo&#10;yYXvJ+8YLzk+8WVsXLzzsocednUYWJHQrtM4ob3IOjin42xKMdCvgcI/5ECz5Etq9g4PwrNRpTWL&#10;ArTHRseCKKhIVbI7RsR5TLmmu/Dj6NO52p3PMrbMMmZXWZaM7DF+i+Y4t2Ruw8o1zGnUGft343s6&#10;WJksWNBQVhqhua3kwt2OkufYE9FrGwTNB2u/ufPEV/BOXT8fAsSEdvtM9XpCiyGgbwF4ip6UQc41&#10;DZl+XGJ4kzXQVd62J+2Nq77wPaEgx6Y+7XWy54x36MGG0Saje9oop5xRKnpR1YG67IcrSYNsNYAA&#10;S0hfoTnOqyQo+awAf5K244dQr7zTUUDn+i8ywz9Ez3/1Yc1wMPi6cUpLol1fS1aZ3fwiXs7GNSE+&#10;l+FcrqSQYDZFi6uiSfE9aRP5lghf4avyM4cx97QuGY5huzTNk/OZCxYSo/0HkxBgQ1NnL+Gwa7dx&#10;+xpQWWI3XtiuQnQMbrmolJ8CpTH5yE3xyV3o+ZMSZAtmRsHEMmeVLkTT66cXnB0z+y3lAapHgakb&#10;1t97nOS2UzFuzRQ7W84o8NnmgTUqngz6DidvG6VpTd/Y8xZsebtgkAWUcOPSe50t6yK2YMJdnq6/&#10;zxMhm/Qs4iXzh7OK775Eva1/5e79RUdr+ijA00LmbErRMfQz7pPX+xbgsfb1R/p2G2+qNocqDbn8&#10;HYncp7OHVYU/ipe9+WszdjA0ZWYKdt7wNSx8KGz2UYOeqIPzoRSroN0Zq4jrqn7z6Dkzx8vWwmrD&#10;q32yJHfnvGTH+c6eB+oWvuulaOSFQBxGlK07Mvq9AgUNlr55X3M5zEn4Y3C67KD0E94asQthvWWv&#10;ycZYassvCg+13MovTBG3WQBl8aYmFLX8anm3B/8IvrWsLosuFZAT5AYTa/DhWmTHYCKd7FEeWahR&#10;H/KkuBlupAHv3OfhdzGQP8gMoGZDttICWgSX3pdz7Ddt8mkv5NNbohZMfNdEeax1DgIJ83VvGVqb&#10;0bOYgpMIXWaWqfCpHOvBdmDXxzqOTjq/cnMKNtdjfbKmJEa+NcLUnKANYhoRYi0Ew7J/nlen5p8d&#10;I/RTyQC1pQcNYT1Zz7LXeGcrAZOudmXKELnSwCnRKq4vUqQvA4fMVhm33cLrDd6gvGByNPK1sV5n&#10;46J21twmnx3/WjMwP2BBzL/xltWkXiF6uAr9nbqiBgBh/S/UbByeUxCXp8+RhxV/RI8yTEMM244u&#10;obtUMpkcXC3WAvFhGYwxP0MBkFGVf7MpAAIdJbsnBZ9aJ2tPU4REodyk1gM9XqYwIzEmRDc5Rpf8&#10;M1RX0GPmzxLKXpRZf5WfAQetN0F1Uhgjbg7Ib4clNGmXY/CVElg4j13U5t/anUzheA1oUNwc6PMO&#10;J9qUyOWYdpXd95jzSe7XNlbjFUP7rsoWj3DRY0TFSLMTsGh+En3ndMz/vwIVcRMeNN69mFAfd7ev&#10;THIWQlfMS0E/Fq9Nz7j5sSHZ19pJ7k5T43tvGy3qM9qd4w8DLkt49zqoP9XBy0d2WOx3DWTaSzHA&#10;5s44TtDbFJAhbIbRWKsAiso4pE1OatSH3MAmXfQqyz/EYrS5H2fxQ/TaKm4EfqUqs2p1JWoYEaMf&#10;MLXskdQ9r+LwawOL8PytCCHpjJ87E/DK/1DnEJ63Pbnj0pTYVzljKKv8NBDz3XnHxUMwjARTVicQ&#10;B1YxkoUGPQWPdde+43lyGbFpznOhLq5TJ7D/5gDAK6JXezFIe/ijQZbHKYp5jjO0w0CVEm1MI+Tw&#10;2lcaCtrCOVYX0/jO6Zf3K9GuFCrS2Ac0od2696pcht0/HH2WsdBkwhM3b/ys4QDerdh/HyhAztPX&#10;17fFcsGYn3umgCjxltdiU5YQE5HPceQ28JYJiPuQeb06zgHHC+47QQsxx1XjIsHC0hwa+jTMoaTP&#10;bkCu2VxtDHdLOcs//vy2+1RCLFiFN5KHTEtDfCaCdS36s9bQDwfMGeSsdT5boatuwhUxzwuk91wy&#10;drq3lt74kytAaqi1KscvIpYMaW4YXq7vLwXX1rtOJRbe/78ZMw40dpfzzN3zwUZuf6nucwfRpKFn&#10;d6MAubEun9nWW9iHav0JDjNuzsvxVc5Om4yu8klrxZHPhkFqcRF0IR+XRC/xRULgL/B0o3GgC+r3&#10;S7ms430HIi4dywlbqUQVFIMr3ChGtvFSHVM10rIO4R3n78Fl3u+NBb23PphdeiPNbUSMNTMdN3R3&#10;UfUNgmadnPY+kD/G6jaa1VqN4m8Zg8lNLV6S6r45lgMkdhTFPu0ZxP+lEvk4guu1cNLXqCtDViG3&#10;2PPDeTLY9yIe5nfdZpfbKRe7xg8fxb7eSmh4tsrqCqiDDEI2LI9Nn8T1bRVvLhP8bjgMNKcds0vd&#10;oLy4havuq1Pp4TPyGdoaVfCiLwUfU3RW7NO2uZr62sD3L51+GYr699i7oKYfQSnifClqtiAQEkyg&#10;pVdMN5UNz+xvOAfwo+ZnPygDK7rjs8bJN9uPJK97Gc2s7L+afylnFSA4HFlX7kwpwL0v9va9DPFw&#10;bhMYmjHdUL9LVY/YVFxaRfPlO0OxHRm+jgNUPBXIi0GFptCV/gU8a6nKo3Obt6WAqX9cwQinS1CK&#10;72f2tb0h60BKZm6Dirs/73bh3G8ZFJg/Rs/u7UxGR+WCsjr9pIKhwtgpHLuGXv356SqCcz72fmbV&#10;9GwvOwilYcDAZSo1FOfhR+iKLti0t2AzzfrS+DWBBIU5MSOuKlwBxJSImdEfFwQOfxQps9lAurEl&#10;3s/ohQ79EKCrX/YPtRjwZY27WfZxu2Lqj6cqB2GLd4CKX+G5mdOQvyMEe7SpbHMhR/q0qDz5gwud&#10;xQ1hduSbYha4ji04iRV1qfhg3Z8WNphtllC27sdx4k28fRgt2M4KFYuu9pNCWC/eseE4Hl2ODoGV&#10;DY9aBL5WSzJy5rdFWYgF7hoMD0sBAFux9aA3CdOlmRNCtILfv7pZzg50jTiRMvooDHdhHvYPRwVP&#10;aMwkGy+hZCgLWBNIp+om2Z23iPnm0Y9OYyCe+T8n1iDRUr5NdoXkOn/WDPp97Y8BidAVzjG3jdxr&#10;7anuZPFQH7H0qQfq3WtSzkwMgAUcMI/j11xgoC2vaJwcNLOAjDBB4sL315KafiBA/jSPcjShYjjp&#10;pnV8vOeVxvRaNZpJAjTr/+GIFmNeKtzpBJqqZeKSuvywJSJzUBpbqbLBxDMJAA/fIkyZYr+9Ok1m&#10;Qa9+ryTvDaBnw8BXDr3FdtphFvIscwsc6UCVNBm/YeapqOCUlkGN4llcYZ3Qi8/7u7zn3uS6FiIt&#10;uM92taNihLVYb7cerMzEL0x/nS14951QNb3dlpABfCBC7ANjnZFJxLJUBCjc9g2pZkw5mfKA5Wb7&#10;/KD/rKGkK8YlBM9acDcSwj8iU5Q4+OzJkLJYHrrhl3+Q/+cf/w4RfQHekixO+DpF0IEk+LCrVIyC&#10;M6DJjM3jAGGKH73qibkoBrLiN4QxUE7QBbWGhOeU33JTrq+5y4HvTnPTSCyz7V+R9O+9Zf8MAEMy&#10;r5WVMSWAnr4QHXWZzi7xE31eUZOa1qqn249f/SCwQs1xBSnUs0eKLHqPPC76LIOjLu9LBYk0jKA9&#10;4F4nPOLewqYNKzDIj9OeBpCtAP1203wqy7N9h3cOdQJ9MqeHY9yoG6thxx3mKBNYNA12wmpR9/DJ&#10;TcgXtKgSe+7hmxx3QiP+EK2dQrK3JRjJAlCSh2mFRx9FQowDkOsUM41k0yUD+RRAa7aQ70pO3fJ8&#10;Ue5HB8fWSeQqPXwEpRgvOOrZ11V1cTVBsYMxzCOCXkSz53D6Ie7DfPHiM+vnAQekPBVNuSUwpXjf&#10;WBRoSppD5rQ4RjT/UTL4+2rCwsmPBRoGwFcwbPc9TarxEQYA4Ii73mvryGjwPpfV5t27blcb45wH&#10;IQM0nT2z141p2u5F6+ZqOLMNc5WasZrRX+MfGbUbhlBB8DEyDKr4MTtplglnr7VN7VogwNOhz1Uu&#10;ukUUbJuKRGbqbqd1NrhJAR0F+5pUgvp63BMnzCNhNTRqrXjUjb9dSeRY4f/nPp348OfveC1sJO42&#10;UkWkxgiO5x/uv7Jzs9kxTUVMSi31HmSyCW2S6F8EWT2aYVVLwQESxXRkkQSQiW1gEz7yamNJhycG&#10;O/RMPQltKCx2KMirnbX5QbywLTe5Hpq9YAmfDR9hn2BrBqfHiD/mqWBC+qBC04WiLsqe1Hp/2XOi&#10;giyd30uKY117w1RZQlj5Ncm4/0e3iGl5zsNA1e3bMh3F8+noJP1I7vsnP7agdtGqueozWtUKrdZI&#10;UHPwu8MFwRFzTuc3ic1h2q6ze+5pmTB4ftTRxWMn4qfI/KznWtslhhSVn/RKuWAE5yKA6q286M1V&#10;GL7JN3WXjXw8vePVk/qo+p52Mr00BwMZk2n5K/zfNYIIe+pNUT/9evXpHzf7AADzXaDXpyCPJHqk&#10;Xm5BS7FU4YdE2ZAHom8k9lk+Dc9DaBclBQXfW0Z0FJ+flnntgJnQGDXY9fIzlQGnuvunIOEbfGcX&#10;16Tj1F9kwrTh/gWfgms3ysd7r2noq+YIkFhh8k0rRKfBIikxOl8vW/XsPm2s2YcXTHon3aF2iQ1I&#10;fQX28vUcXf2aDK4W+xWxQf/5NSCAB9+PrC9b00Gui28OBwltCKjA3L6TsXkMOxH2pfXeDw0fUTMq&#10;RiY8vbIwQUJPy/bKdSLaxSXrXfCKAWZiCWxRaR8jagIIXAWQ3/32EMWqiZQg73pA8r71EeL4nd3n&#10;IesKv+gVfjJwJZO1eO5Ida+TAbbXh0wvPaK/R2BuMqeDRM3FqEK3lhmyQr/htnTR4si88EzRT7kQ&#10;3m3UH+OKb3N9iCA1FLoux4KLz5Gb9J/WNrP/0xlDpUoGJLoPJtLtIAF6igpos2YLJCBxoaSFRKfA&#10;d5RBzGbRTXe56JzJAF67Ku+cfYKp0l6UeJe99NuBZbV+3TnU2zZrYewm7Cj2UmBcRI/ByqqLNx+l&#10;M0EMba5Eu7aHossaGcUHYjYyUxIdiYGA1jbwQ5T+d8P/4nvinBZAl9S5AyHWZP0nW6NfnGOVdxiE&#10;K+fTdGFCNTAZhvO5jpj1TgfIfduO0eWGqODp4/gdZP513mWgCbDVDe0HXYo62jOJ4N94YOadn/+F&#10;Kn3EIqQAW1DC25GzsHU9MTF2TWjMv57LSAmc9rUjw7Y7UVCsegSN6/Dys71teEizbJb589M603+b&#10;QdqTaxU4hT1jDCakHB12yQV7xFlstV7l9F8mTZXASZZXZasPXWJUbIOhn9kJ1XQYl4inoEmjuOop&#10;nto3QvOgwkKX+KAHz653MgrcXmpTaeAy+FFlxVE/MNELT7vXrs3exqloun0u9TVlcOFIsVt/0aCM&#10;LT2l8xGJRPEEekfbTwe/3MwUhHTMWxoXqzxl55Z2/IFQcRiyoV5kbKKiIdEM8jTZ78HpzRTfd2mB&#10;fK8LC6pVruUO9lWymDrqPR/ckb4wX/RqHNt6F5JDkI7qNM+05+s/qR2yznYgpRFz4bijnyCx1RR9&#10;JDI6lF9PtiIOY+Ay5Cb7JN+iO/0d/yqGTu1wAVtvcDxhNnKKKCsl/hk2ypwITbhypwcvSQM9t8zY&#10;ZPcZTLd3WWR5bXwRpTu+/Z8CumxDpk8yznQtaLD6X+LVDewHhSe0LpfAvjVEdKBAtOvfAl+dFQ9n&#10;rVAF0/nlmWhh5POx+xWNHth3tuO+5aYnFiobO95z5oYDmtzJe9f/7S8ASVHgyv5VmEsIvajSFAfy&#10;s7pF0pEuBaiz+ymyiOi0kUSDabx1OGVaX6L28CSo/d770Uyi0ROtWMSqwZTo5cwCwpcmvfd1dM6F&#10;z5lKDc7ebpKRePf32v1Bg5l65ufj1J71lJ7K5BP+nDViypwm2BOSzsLwFOFwXIGriLZ9RIkm8Mwk&#10;3vT/pnsA/5Jp6TpzWRG1B2dtR0FZX/anJxgGkMhSdK7Tg555o5UkfBiwB75t0ExzYX7WQH1z1lkI&#10;K666w8at/vn4TlTww3Co5ERnpWVLy/2Sw+Vzgx6TNEvH2NeDyDFy5uk0O+LhfNG2txwZ46vUoxlh&#10;E6/s3Ae5p6bBy4v6U+9IDiDbTHSCSYINi5NjAz5/owAXNC59/T5bC0CwvNDA9slhjxyUkexJK4d/&#10;A7/0ci2at/8o8UZzHCmgiviYSHbEYb9CelVeMdJYve9HixchLnmlGIcQ/7zFCe8/EJA59KBX+Biv&#10;sde7tVR/ZPPEMc6g5FyKaaG741RguAxC8WdJAbzpMpD1++SU3pDmzN/uLShatHDUSckHWJ/fOev+&#10;qnMw1D6oxnFS5+z6vWizjkTIavOXveAwaMMXKOq68AVhTlxTNeyelrqT3Hq4mE0eSrWCLNsH2VtJ&#10;Jm4Wis+Z/+yzeGlmC5a5u+unMt0Dz0BVIGzvi8B17/hBoi9jlP+1XMX/ZjNvfqnysE/iSRkx5t1h&#10;83z10osWbAHDSLmTeMNBp5Uh+dbCuX1gsbhfeX4NvCYM9Cbn3r1mNL55qYaRf7rFS5bEWEC8VazD&#10;T71rIHpdvzBL25/r6o6uOjbCoqkx9KXTkQ4P8D9SCUowkeGZca0C1wAnndMcohzyX+kKYAhnfcsa&#10;3FsaZEBb/vm3lU6gsW8Rl4FVQk4KCOlzgyS1NxUQF1kMaTjce0R0fNX+EuWxQHVZRRyAujbbwfYE&#10;zBF9y7XnMNdX3ZfsPxANjCTtxIcxZ/QyXYbvstWsai1Y1JN2OqOtDw0kOoUsbj094+ZEGIpY40vX&#10;+tUj/Zkn7ldXQ9wp6q/yGL0kbdep58rUbTgDbLzjYp0wZm4qXf0vKtojVzmjOA9eIGU48l0XqNSe&#10;h4JV3ve98eytXVouI1OVOasLfXi5StKO9bMLazG3GTgVgPQNIXFbKpfvMwOl8h6buDmqwVyxXflL&#10;ngDT05K6X/MWvMhvFSjQa2CmZuzoGzss6kqlV0ifS2b3NZUGJpE9n8ywx/aeD9HkJnvRxVpAP4pt&#10;SYTQqwR3RvDEuB5HHIkJCkmi3lXl0YurWt6H2xCslAcqQSaQ9oMeXZWe8qdasGtjLmpTXC1PBCE9&#10;g5DFszxDGzeMHunz/XTiUuwvWPipxtZyDpCi5VRDrfnXEbXn5/tNg7fseq9nr/UbW7HdyaneGWW4&#10;LHPSLju+6mEcJpgYrxkEJO+LFz4MfttVMA+g63yt10mhcRla6JoYQSc+d69z9Fa3Qg3LXxQNKgOx&#10;W6MI3F5IIWt+ojMGxaBpUBef9UWAmPPTTYBiXP3Po7hI/zc5qbEwGfyjcjm1tR4qZv7EzdDvGBxJ&#10;gpg0SCWzWfMfhQxPFw/YdmpP0ZIx9pO8KC29oKkzGn4teyc6Yesoj5xHLDYnvSHz/5F13fFU9+/7&#10;2HtmRmZEVghHOGRHJWVmj6LHsbOy93ZsygqlJ1u2kD3LqMxjHceJzGMdx/59iuebXj+vF/+ej895&#10;v+/7uu/7uq+rI/td8Xb0kOiaOvl99uDvn04oF1aVCT5yScVcLZVZTdA3LsS/Av2W1udu5LH4y2oG&#10;aM2J/xXrd9EFkPYADY4WptyxPjNHH9J8raxYM5PDYjKFCAsFHr5xL4Dji1nFTezdW3VF/At7ePTP&#10;J3A+jnLvnvOErkJponaHzw1EMCygn7W2jYbjmTmAe5uhtA3v4vD0pm0+3oLm+B/RBzP6E6SsoB6n&#10;M3YUVZmQKEB7v5zJDnN9sPkrAQJFit/MONXbBdx4PQH5DHd2YLuAyGZmu5RMwRgav+ccIF9KS/e9&#10;sDZLQzhE/V1Akn8lQ6RtNVDodWJpDLzgo2F4kD1evWIcl9WY3aKFtnCn+wLOTK0zTprDcid9L17a&#10;KT1FlNjm+NG9KAVPCi+owKWXlsUWnHaL1GKZAOUEiXk/GPyIPtzq+uEZ2ofc+fOtnXe8UgkZZ7sX&#10;vxxPshx5MdIV38GRb0RTxkgfM9z1ds73vqqXHp2vU3xFdJ5SaBE3U6qdiCD04ZSLrsMDvqf2MuVu&#10;Ajf8ZNX8ocptBOw+O/RmhqPzLLNGkcLZNyEEjKSjlXkrOexFNEFkmDFdQXc8e6081I9LwxC3myeL&#10;mKSAk9q1KXfRUZxRlCiqVE9oLR32+GxCtIC80AMGOCLpWFOIEo5UT5u9+eQcXnytTOClgaxw53ez&#10;MfWaRMageZeYrTdIXRz1e4UPnDgJbJadMhR3XeK1Fbvuo+c1FR59i1ZXznIG0cqfRHHfThRwwoTK&#10;MVl2e76qs6/57MSzkeqTJOigF295ucceN1uafUXkSnSqAIxwpn4qbtZW4isfg1fyRqE/+XlF/y7j&#10;T1jUBomJ/SDzs1ZW5ycVpvaCuhH+IiLcWfzcihQKBZbAesKVg+ycE1vSXP5t0b5syHgTaCb5MMH6&#10;JmHbg0/GNyF5tkPh7DTzauZPgPsonO0JYZtAfKS7xjjV8pSpAvvFKf9u8VO/ob5/jg5TN/Lt+8BV&#10;s26X402fHh5On1jOjPzmgtFM2P11+Lkj2klyRJw6w/F9zL83quClD8kSzdaj3RtHSY4+No7VIRU/&#10;WNQZzKRW1BTiUs/HR9fdl7RZswko83XjefWKcFWc+UNilFqgdckOAiiKbxt5EIOLnQIjwzWVjwpc&#10;Dgng2lVsi6sBzWPAd8h66x1b5KrRtr33J10M7NP5VYT/9TTtKQFBMBrsN3mDKH68KVuYZs50kPOX&#10;beevyfAKl3iqhC3mkEdJDjpWQy2gkM5Uk3Vz+Sjn55bRmWoLqLFA6ypqbR10bjiZ/JbewXCycbD8&#10;CSRW0DXWiZqRya+8TrIouZhLzZ+uIbAa9hqZOGybI8a25PkFIF+RGaZ9Kt8olTuJuPbgbH62f/N8&#10;DeUsaIZZlc99w3+Ky54M/gcg+83YoWprm4K1bT53mZU1UPnqxcI6D9DjAWv7oI5aqDHWwg4jsp2a&#10;mTUXIw5PuFsapwRDLwncD5oJKyhgRA9kKMwsh/V+vxLGrluUcmm8a/61mxMeuo9+KV0MwKisRG9G&#10;x90xDTqUCsanXpn/DRPI/npNI+m4dKudsZHoYC6wVljT02JoVSiyQDZK+91g6wisEVETSkOn4q9+&#10;BdDSeF3p/jkr39z7g3CArSNe15V9wsTeexgvQDk7kT4O34L4A4MZ+y7XB3fF7G751OjVFG4544+C&#10;Fh/NlJ5RG/gxHjickPwCRGHrJ0lr41C4q55ncdFjt+SzuuJ/a3K/teEfClHSaUB2nF6GCYm/nktG&#10;OFLg5A824lldG+y8pPl4eo6M8WZMRIWiW9WDcgyTJ76s/oBfwTSyzPQFDnhpe2PcZjhKGQDzuaDe&#10;hceZ7qpFGdeu3mzZPhitEw22fP9CkNTbAb5tFOifFTiq2WXR/qQbr2jjw3WTmsE44ZADcp8253PE&#10;6vf/45Vql0JuwEPRFVxCxgA6X9CHEfdjTEO3aOn+/btgO2FJm3ns6wckVFEoCw7oteSo8rER1+0Y&#10;utUcOrEaz7WRzFMr5ryIS69dv7pCCKO5FcTGHU8p6g4h2f3sWjFyBmD5O72xKhby0mYkTwJ9yIZ2&#10;6RoKYhQ3qgAy6b4WR9NAQwfApCv62ob2+83Hj/B59QesMcWC3usBxCo++v26QnA5H/20LDusdB0Y&#10;gTq2YSsZzEfJhByUI+BaACcqhE0QTkhWeo8xUadGHLfXYGTDXySUb/hZTid1HuB+9WH3X3O4GLaN&#10;UdJ8IqpwmxnDLxvUnxOt6dzrgWuvxVU5p8+ULkqaURBbu8tYjHMfOXCreEMp6XH1Mf3vfLh/869F&#10;i7BtHMJ2Qin19lRmSWPMqlgMBHU5Ez3oXXGVyIk1NJrMZ9fAwKLlBhCv5qdYNt3v47WB8zyIARu1&#10;VG6NN2uVPb/AHFs8XWKvH6uHsYiYriEB7Mc/PCBOh2qhfTbzuXs7s064DSJydCvCV2Cfo8Wh3tFr&#10;i9rO6rSwE2I7U3v/s5E6JPavUghxnRMgzwVUpZCx+VIBbiNdIqVHjJLwW+1E10ofkUgaqFIqNCay&#10;WCiGssZXItn9cCPy3mKkASCnKUp5G2iPhAuUgbZGM/2/p2R9TZ1QTO9st7AhwxutQDG92IE+B3Yi&#10;J0Ug5PuMBbjvR9yd+uJsbLzwYRg1MUKLSJEzRemFR1p/eDyAVBL9PBm7radvjeekiaPFd2YphGOt&#10;bOgXPU58DtZO7VZ6Nn2Hzj6nGqHs55nbJe8etuz51ZFG2mb5UpLLAaoe1QF8E5HWW87Fs8QLxk8t&#10;bVCIGtY8co8XHg2C8TVRjiaRJUCXuL+KW9vnACq/oZaN1HXRE1HmTfELde+zP2839F04RwQc1YrU&#10;D6LC/ek0W0bJ0R/ry4BHqn3tNXNpqXqNVYLGSTlM/wrnDet/8SnoN90P07qroTgY+IbzIXmNTii7&#10;oPTVPIl0zykZdXivjwc0sGxzPwpFAM9mr5JHyYfPFMWpLVaJjnu2wwJzpabd5TeIozW1wzaRir+N&#10;4gA/xaq/QuU/oaCr1owx5KPvApNKvdnUsiWo0mTRXGHza8L6c3bSi3wiTMKwqvVa+m0egZb2PZze&#10;Jd1D8lvxEaTOWIsybcrIBUtjX7J4yl5lpgPEaP3ncNcJO36Chcc30N91du6zxMY9Q65qHWnBA7Nq&#10;Bsf4sZxXdT3ftteev5ODv9/JFpqbK0Kr0FK5XJLAx+4AySTuxebguW5CPi45ikCWKbJp8914YP6e&#10;Uq4w9DjXjSON4P4hy1DylHXO7U8pjSl59HEnTG3NOb6MZGldrr51l7Y4BEpJhNHDeuSKB4EnY+U/&#10;ljesVt4i4z9uwGq87RpF7LsrQhGeT37HH6A+3LgASc6JDs+ep4C4baJjiGfWei2+qsAsP0/szQFs&#10;248KbQIpVhTyNsRpnspTqm/5233JhY78Su1/EsYdqnbNnOKwv7iqod7QbU4B1Eft2DtXxsclBEHO&#10;9aGORbbeGsJvnxGd7Er9onjR658Q2/rPOAoUrDLFgfjrkALDZBUUqa/un0ef5QtvCJjnxQUG5JgE&#10;G+K1h9fecgVvHRHdOMg83BzyXnPwJqY2ZkOM8rN2jiHqhGxEIBDE1WVNKdwcOVs7Vj86ap4o9cfP&#10;NN7Y+9L7HXbjEq5Sd/E+gTYbfDD9ARX1w9cb4yI39bjZUMAWNtAtTPA1Y1W2yZ1fCeiND5rptkgw&#10;YPgFzzreq1f+vuUa62ZhBORsTKKyHx1Av7PHq40OAaOvELSTeE7ag/KGlLpgTU4dpjg4lB2P2ujz&#10;45ceZcdB0TMwPGrISVTotv8Ot0ZzKItDNWS819M6+1IWlaN8TsUITnLqTHhsWpxKd0pSgC7VZI3p&#10;yuxr3f7XHZGq5LCz2MfFFXuhS8YHYg6DJUeJHs2FLFaamQK0aMffc5eUmlYiDgh4ThMVQc37nYzO&#10;YCJOGPclK9pM/nEgX33rzGlxzk5mGfntPMqba3sAC6R62RmpwtiNbWmTd4guGm2f0pPa3//xEyl6&#10;4zBcYZarCJq1ACkafCUb5YvRJg6FHGB8fgdkmgmZv/L9rqgi8CBJi7KRFUmL80aP2JTDS/RxqQIM&#10;lSOolruJdb2hCcFqk5O/HMkIe631WX2chKkBU6RwvnqCfNgLgveNWf0UcPRtlZnYW5vwo68cN3aE&#10;Jb9AmAFvsdc7aLPAz7xFffGdY3MIziO0UcSxBYIh9UDuHAhV/VU91ugKikny1e/LN5QczbVNMHlM&#10;3gOvZKsIU79nZI5h5YYayaThsfkRq/MyTnrPhirrRLRTCbCS0Ap1UdSCDBn9QOw6X5A0XNGseHF5&#10;uw79eAbiSAPoq1s4Bj4S8RvWulJioeGV6z046raRTxayz2cily8cWQIO+JZW+hZOTx6O+defY+ZH&#10;P6XmslP499SLqQU9i1fxQuyt8B3ex7LxpeCebKm95p+03jgOSEmkhxD2w3AnbD7tDcGprH3WAxVn&#10;JiPaqSHE0Z3VGbP4suLMRgUxqocj10AmgwYoPw+9bFF89tyOe+kPuEPY4Rjjs57Ct/9UiACDGCAD&#10;vAtJPvYxRwH2vc/GLOaZpeanOef8oSzB+ISkEMlx04CWtWJDEoW6UXFQDEvlxMyesLL2sKn0KZEm&#10;aSbI9yhET0ojpO05u4O6WqkOpfiDD6oPN+oiBz8CvquDQbN4L5+4X1e92QyTeFsQbfyeUuF89ML2&#10;/8ANw+a2A5ZkSMTbXa4rx/lSs9cJVOpUrWttMzeIsS2k0L7zhraX29CcaKPnrtCcptl4BCAhwU0z&#10;ISKb2hHfVNoqvThBI4wqR2KXacmNhBfiPbxUJk9MotqSFvMdl22rTG8xGFS0YGon+ZWoVkiOSc9S&#10;s/XGhQ2Ym7hvGLgDqa1vgKRRGClRTIzRZvTLvbyxUeS7h/byIH6BCXlpOk13nUwJ6zU3zJrCI5fI&#10;pg0vAZ8jejPmoB2r2eO0uRoChZmsnuvbYAap90TwClPUKF6/4+1uiWuvHQ/wdwZPXrq5R+rOp9Pz&#10;8soGFJqtnGGWhKYzos1/+u1CXczk4gfAqfzgb/GZ2dV5Jiht6sWRdeH19iD8vWL+TwPuGqU8nwZM&#10;XsqiF79NJkTodeVDCjW+xwU3o2+lbt7R43xGMn4XgkcufHu98/1SA8KgalCW1s7Gp/vk+WlMliVo&#10;f6v+6KWdmRLi1tm57Jm5cxEQTOiVLuUH3TOcY3nE3vXvt6fIBptUq5aa+muPRpgY+Oo6H0o78G1U&#10;MkI6r6cQqsYaRfBNWG54yx60E3BKX03KEPVrW8HuvR6BVUY1HpsXI1717nDvTT2HpovilHyDtXS9&#10;vBSQsmcYLjONk+IE6BO/aQubh5zlvNXQvwKoveiCeXr5G3YwJjHcuYN5u3zuyxcU0V3d72S0YMN6&#10;qttTr3QFJjSGKX8sxRX4ZitxLccBC1NBA4kqYvW4NlkjqMVTp/dqzVOM16aD1lk+xZ4wmyltUHQb&#10;WUkZpdwb9STcV0T5NJtxoolVzudaNwn/mhsxtJM+pfLBHdHMCLtxsrFnuTrhMZeAynLA3ZmMt3ij&#10;EAiPQo3n2q5YQHYUKdNdRKl5GLhpKCYOB7pNnXeIgCpybZe+EfPY57XdJBGHxS1q61GruWWgC4tV&#10;mKvfhnaTFvUTudb36c5fcni0PJFw6xzxU/65FIC3aQ2gXtW9sgI4FX688TNPraJcXEoQREIDWA7R&#10;RXvB27U59PIXwlzqoIjTXTwrmEEcX0XnzHZVSt8STNmSmOhKFZ0S61NFiJyzr7MNQnlZKXoYsmJn&#10;m3HAY46SUygdc5/E5GUJIC0T1yyNRjqtllrF62a6Vs4fxPTvB3HhMe8xfSePTSVTaJZGkkD7cJjh&#10;piSUy+EEnVxqAegEHXIlaLBuP3yzSP+XZn0Un+iSEqB27sStQEgDuGysOZbo/qCGyjhMhrIb878F&#10;rBqMscPOE7kto4z2GWsonEzjEJSSTjh7yspcpGfxf3Xihbzxv16wSW/sDrCyXyTA3p7+bREpss3Y&#10;QDLkC35govrjmvbiAkovvB53jKylxHV7/N1PX+9Pj/TAp4BNIyGnrzrvbEc71Za5AI8MH5t0my5D&#10;chigRTrzjCj/OLEM1BRdPFxsb+NY8n1jgBKLtjur6PerLvSzAMEhY6Dx9E9TiqOppxTQymKszDaE&#10;VcEZVdWh8nzmzxNcccJGKpU0pDnsKYDBJlki4Lrot1iMHtYnv02qVwNELB+W/pk9t2OAhdLm2S71&#10;NXo+z2hIClW09FLysnpJ1dpdfYP2Kx3XfhneAj83/54TpD9sVSF1JAchtXJigS5naz6Laztu/FpR&#10;B2PYiL2SFpXT54poahUW5FAwQk2WSL0Kp5vtI6lc5td8n9f681al8bgfVuL9/EgbRG7hT6fdq4pi&#10;KfmJrdB1SN0tdD3DUxckQ4D94DevtASY3KeaxIKBxm5XCLAZSgtHy6OO4d378oolPrIiRDm21S8k&#10;0J0izWF8yxG/IMt1R57wggIKMKrKlLzgurgzFsEqWPMWDLJOy10MfDTs1YtY+ogwqinpxHTYXG/w&#10;p/81HQJ+gFUz4Mw9PLN/eHMZLxS328j8YLuEaawR1J3pjDdpP03EwV5qYB2irdhMbUkNYFu2RnYg&#10;KzfsQ4D2F6+CDXXibbEXRB5TQJ+Vmi1rMVcYxD9eZN/rNjGwV+4M8CKlregeehxPXXc7fN2RfM7d&#10;PV/j1Tyr9mP5FdmUMNsiZDPt45XrrTDhzHCI0WIjB4qGUaKu5IWMVaSl5/UUo35UwGxO5u1kgycb&#10;EtcUFpeowjgyyaxBvUuGxQZImy3z9zEL5fn7xMWKIvFeLEWlJ5KSWiyhbUnvjGwO/lH11enKOvuP&#10;b0r+/S8rhQCgc7H2qWws96sNlW0hrTqFkFZ8NRtoNA2R5gNgTVfeTbo9MvOYqZyw+fmQ5dV8Nu8y&#10;cb+d8IzT4Fx1Ml7W+hmgHVrbkR8WytxpenjpKNhAbtugOEOUzcAnlEpB8QCBbT6L8zf/ZuPW0Tas&#10;XlPzZ33RZVK3bBbdh9PTs6loD3ooeOOI73XLexloZHcThoFaRQR+KGvNw0jEQQBPVRSrwD09Ch+p&#10;5CVFpXfquWAuu8T7EKG/8ozfcJMF2JtCr9do7HyG5DCFS9lpKrns7W2XfqPABOBM/Ur8v01x/ish&#10;oDHUekBjZaCBMTzHi2rdyzU4mgfyDyhxMOUBHy6zAKPx11jrqp6ZxWIA9sSdmBN/jfPNmGkpfOIe&#10;YscVnkimME/NfXdVtIqy/qN/WNyzcIu5Znn4ARe856VGjOZtTydtWOvZNRa9EMy4Ff4R9TMYz3ZF&#10;dAOi8XP1un4fnNlFY66uUpDyMYCtIqqfxFIUBJ7ecuZP7B3BQGyKF+LVxY74OKMeiy5H8GA9zHhA&#10;CGmx/bqmhwOShnhN0UMydoKEBVeCjqK/lbQ9hfeqdzklPpfafNF0cn6NGf76sttCqfTYDGdi23ln&#10;Q51tZqP3ProicnUkRNUI1Ex0YI1zrBzOIEuKUlMqVhcsi7oqiy+2dZh9ncaAXGF0fsHMg7M7qesn&#10;gRmTPdZQedWmmcLgFuPPn2btczHtAW5U8J9gzTtgG6ach2X+Z2E89ozs+dsHEIB55gEtRJpfvK3w&#10;AFIiEa8pGiQ5SUjIQc47HzOvhDUP4r4Fjkf22gTgQbZrmrqFIvKo/ZyuqrPdOyzuoNdPjrcypV1k&#10;liU61J4LeygytC948PQUX+kRpVL/982WoYfw/hbuHd4O8ZSzqZXym4S/sC59DO1BifH+Z6ABYwVp&#10;lgNSyECIQt5kuBpFcavX57I6WnXeNC6Nnfqh4KScwwQOJaADoz/306Z4javtUfGD65vqRvxvS8Q3&#10;ck/XzXJ9uwygTc+5PsDMLFO8DfvHKkzt4VJnp+zv5WAdJ2OVtBR/CFqyK1OU8VPjzyfQSLx4cM4N&#10;cnZVUoXr8PYplLQd+tq1Ahqex8ZzwNhDljahSdUXO3V7w8JVc7eHVuZR7+iWkl4Nx/YkvYF3b+5S&#10;pgRDvf/xFSaDZyniPR8xZO7Grbv9uyUuL84+Puyv3WSdG6CJx6D7Gduyv+Ye76Y2KSfts3CUiCWW&#10;r1GkrJHfrbt5E98Hsa1JDajQAbgesJVQ/h6KbJ4I1xld/oh/tUMQ82oFf1S45ZXhpWF/VALTKw+u&#10;oeohd6qGuHKI3VPtKn1CzlHX7PLE3w6JQMIQ/HPSvoFx1In5fNRFae93VkCojk5eqTkvPKudnzpM&#10;C6DKjLIi2UbYU+dY6pZvYWQUxCqGZmahuthWsQBlF56nppTWxc4/GNiTPTGZWZ9NXY2GRA+Vq+7J&#10;sdrr38e9xf5hba1m9oXFWsNtrprUCvo4XOfulNWRa/xnJ47i3h8keb4itvVMXyTT3Jo6qqy9joOu&#10;z8AwFddPcpst5nTlS938xBdsrX10PkkRY+0XvL53FiAEMkHM6J7RS58BUF6Hy836yEHmACfKeC7a&#10;Xkrl3u5y96xqu+leBnBicPjmu908R9HHBfeVB5NFW+zES/qLVn3wSn/ab04hGgyWTT79jrbqVhdS&#10;uPcscfwaAUeM6HXOVnWcnkP+ORnGz50dgKGYUJm7eU/N5r/kYARWHXh3bJYOWKIhGyK/Y38hZbGK&#10;iZlZ7Ka+9nBawRewz/dtdXg96WaunylV6Q6ewIbaXqfVkGuvgTnSyr0ZUlu2LKjryaEU/6Dvylns&#10;e6b+J/4UOOPGLyfQco/dMfKqZkx//oMi/ea+3tQnQRQuNVtCNbIfiE+UVK1Kxda7UDcU6Th7XY6C&#10;2HBcjxwmKl+eFEJ+R7j1WZLM1NWfqBpjcX6ZCd43OTlBM5qUnUOoS4GtHq2Rg5Hc2m0TBopOZxNT&#10;LvoLn12BG/9AtfCRC07Psd0jJv8DCvCP4nrP9xTCoM18Zc+7xoWUZVCqqJ7F4ixvwO3aq3sG7nA1&#10;iVyBye8G/h3uiR1hNk+mHjFD51j45qqeO7V6mfKsUtKw3K4d3zRGiaN6cm1xh41zZ0762K4EcY4j&#10;LyoirGbhqLtx0ISsca/l0z7EbIdJyfwqsUR/VmWUC1KQ1y+PdIfRtkUEwMEaV2GcMutB2wEFtrFN&#10;tXjCWPXJsmK+hMrErkX5TwyaaYdKUQ4KUUJoCSl8cmGlwyv+Kv07wy1W/rgPWezDqz8fU4bH6lBd&#10;eb8TinMWg9XzL7T1Yi8FDGH2nKu65XOMw38NGYaTHBWLSrYrHp0wqZL7lMRwMPODELKcSsxz3rNs&#10;ism2HtwQRVDiXWsTDjE/H8Zbk0iliLJ1NN3QIaXktI/Y6CArVaOTZLxVZ8DiDzC9DI5abB0lNrj+&#10;XWbCeba/ceFa8gFHS+B6YGcNYfGR+wALk1vXGnazyhtY72S1Q0wiO9ggbyM0d2n3XcVuPKvG+3SE&#10;2o3gImTzusolf8D9Un3iQO9oa0zhaU9cxKXoTEAmO/WhQr/ruNOuVvk/XcMteQKrjU2lcY6zLx71&#10;Yedx4zU+YR/9vo3Ag5zN7bQAuPPsDSiE83YTKATOHODjCvjEuGLkwFYz0UuVuzF2fX50ilMITduy&#10;rwXyNqOmM4a4VzNSJw8fV80vnqJhn5aVko3jmPUnnTcfFYtJs5vWSZKatLySGXJBAfuLSLD52nRN&#10;flnh4Kahpp4iqO2JHd/OmQb9mwsrN/9Becgak3L5d0twy3xQEK1/GKiVgUJN6/lj6a1iuOjyZ4K6&#10;5ZcpACXdQYdAzdApO85FgAe+HkwGGN19lBxni6+gSDPpHbJ6SSXPJdydlKNWor6+TW5qbNuNzeXp&#10;qRTQ+VD5Ng3H0SQi7n1+ud8PqVWtNS2DjOB12VUiMyU3kZ3uoukz+Yuv6X9Kzs8zUsC0FTxHzImr&#10;FJQHt+2MXUbDmawF1wm67maHa9vMhPmXXH6elJemREDIoVLAAAmbwyxLXjECFBqsYP6zM9929QrV&#10;AgwiRy1y8NbbTqtvEXg8mILJtsMkWkaJ4jP27KtMXoBHTTa5zW3fS0AWBhBBqXVYNuq0I4mzgxJx&#10;rlP5a5sMUwN6w6oKJmdqXC5vc3zyGmHnKtMeJzMzGTKctDj3r+tGy2Qx1RXWtEflEDxqNiQMOajB&#10;ZKFbnAt41hYUENGo2KPQwbfVF1SDBLsdT8pJmIu6kV9/OsjYDjGMWqKbK4d8v9SWY3Lyy1GFlwLG&#10;HAnDRg0XCfsX31PIR9il2P1WSrxoz1gpRciBCmiRq+kj4wyatYG/1OvAUe8iZffYHfQ2bR3/IY3F&#10;7BBNA+sprNhkQRgZlJNvQr7TJcNHQ2+Y0nMOhyPKVCF5qaJtCNgcYApKhh7STnnLAyz77jpDtQ8r&#10;w4cdN6HZfjcfF7BG3hvzo/q5+BT0c3c00E+GIv9lkIxWl7xdEWmti9H5etsz6J+A9hSwsFbkQAC8&#10;SCVqBySEgZ0Oy3PALnAFEAL5EgxI2IqfgBd5GCMeZCakT1q13WJ/hyocv764C96tAvgP9JhszOPe&#10;TgSR2TbY/LR6aa1SssQhMMmf7mPggE059ADYTXGjE6vNwYd64aoDnEn5B59fx1tpteXXripkp157&#10;Ptap6PPEuJ225hzn8V645kwArY2gbho2MddAJV4XS9PeR+c0/3YbGNPx3vV6UQ0QC+xTH0h38Ysm&#10;AyCibZ+QMACpZY6uINDmUgWBQOQnwB/gV+WeqgCxAij06BgEQgO/1iJ4IPsyQ2XtXlNxvTCn71gI&#10;OfljgdyXOmTo62r+MWqDu90TOV8da3lrO+z1974NtCJ4yMFTPfSprwaY1xed22vPq4ALiLSyFsiG&#10;OD7NDz7420fyUBJMtURi3xU9EZnqBy2M1HDdB2/wxjg202yn7Y4BFBWwMw4+/HkGVIlYYauUYtSw&#10;6TJ4tdyd0f0q4Bs1zO5Vy6ZSgu03WzWWjVFDv24VasHzV+3+Pmz7CWlt5N9++bIy56C7Zs8WK8Ln&#10;CfQ17fNyZoZPA2/tKc+ozs/4LnyvZdl4HaE4uTpknBEwciZ32Rrh4PwMx44OV4cWpNEHP9ydQqVt&#10;ggG6h06uvg/et0gC7n6Lj5E/9E0JANVbE1mEFyflbZcaSEBBwZO6rcscK3GD++T5jng3FomWsg8k&#10;nkPcSyUahiULTLzfN/qXrAez72jLfA3+0mki5qxyXqxcwHHnxcp+FQs/fkSt7toWki+Kj9533Hml&#10;TZjV7QfUZzvPy9MO1FMunETgEUN1RcMH9WLqvicpfc6HlEoT10VQb8ehMyhRAIYb+dvm1xH5/t0a&#10;U83L2j7ZZ4PX35RlRgxoNsccJbIU5wrVJNzux+i4nbdIay74iGJKaTg4WdE4t5leAqOkXnv0IZO4&#10;9XRXplH2/nfeGDlfSj+wG47eG3u7fzdCtBl9YpVi0jOuTmsMuJ/uD5ZE0GaCmpiIOMgVNWw1qub7&#10;ieRgsSvFpWS6q2pd9z8cGO4Yv8BveOc3chLi92ltqbpt+ywg9QBqj79Q3e4v4kAsdYAThCJcRBcn&#10;AnaZ1IEy/puDN0s+0IxIKmtmF6pZz6OUnCvc1taXbQPqxNN5umgVxiDrhy0W4Z8i+CbNN64tHs9x&#10;lzMF0A3T2bcNJ808fxnu7aLXy7DVpC7nKnHrxIvvxdMrJOSN9jLYG6WFz8+as8oQsT+XqrL2Cw6w&#10;MRngpSQNyvUUjfnJQcgh/2pXJCZblmhR2JMNr2bdMqKwPYoHUhmlVt75mFx5tJgAcFK5rG1JRqvN&#10;c2R+R1XAuZUguAeOaJ6G2P0jVDNwSgYMuFWXR9lxDQdOW5uqj8/mBAkw1T8gdtUXR71EA/TQ5Egr&#10;jCOGFTv3nmRxOgzIBlEsOUbLXRbJRF7YZV0cYjKYJQX82akYqB7xgiOKYcJ7IlI5uUKfkIOVpA1k&#10;DVg0wZcrSv+PqatwiHpr2guIoLQgIS0IChIGIbUgDdLdICDSHRILSiOpAldSQjoFlu4Sg5SOBRYk&#10;d2l2lwX2+6Hc+35/wcycM2fOnJk5z8Mcrk0nuPtwwhxjVvvsyQ2/c3zHlNa//p9k9v/G/I6PQWHX&#10;CAkSPYi1eZronot2GVrbgwU3Y00ES14JZxlN7kB79xQa+VWAHkf4+0LqwoPFr/HUbeMJcr9e2A4v&#10;aADXkxw/SHmphqgtgYY12PbIDPTGxxITZwgOwhdWzzRzkKQCgXCHynIyukB0+3qLoSTjEonCJ+1/&#10;Az72saB8S1wPO3FobAklp/Nqhe+MG3plmj5gkKmshixW+Kmh1gBnQ48hQF3f6sHlJWyn5u2FTxRk&#10;JXRD65vKIKAF6ys5fuLpGNxJJ2jfRym685p1aiDvddwJo3FhnDw2DoynvTMD1R1v/NsQ+P+YCP+0&#10;ioOs8jWvSRsGRllVymMnv7U7I0aJ6Jaian5bd8HWmjHgfcKJIw45h5vLilaYXY4PkzDQMe5Hkyi6&#10;6AeO6k4Epfz3B0EFzJ1Xu+U2Q3kFBbHN62lS10MpprFZZq7pDL2XDl5x6eAXKLMrZnuGRw+TVVrg&#10;iJvXw52Pcdy6KHZLCx/9S4DLgLclYV0qCzEU0tuty1hb3P7YVs0+XHWnq6jGtdv1d8sKl5zdGWXa&#10;r+uI6SSJKVqSY/+tFqbcglUptNtSZPmsI3ADgr0EemqGjMx+85NKX7f/tKp3aC6Jh9ChwKOdd8LO&#10;lPPhlPj+xJ//IVjEgR6Q0kREMlsF+a1rtbbxyvTEEwct8n4/7kpjrkPFg5YCeodCK7vxKaXqv9mx&#10;TdmA2/ZQs4IO+0wZqMpVIH2agxNQTtD3iazhA1hiWQP4a6et1NErPAGsqvqn6xSsYbWLVbKplr0P&#10;S3eyMmyTn0xjcgnX057cMktNIIRK2c42NVITHv/rGtH/usZXnzBQbuJQaiqYfJbEqME0CLk5bGuH&#10;/0+rCKBP543gF+7uW3tMbD84F7YJuIRhb0YAfgWMKtGcbIlhjQtIOxYWELC0sibr03ENFkQRHZXQ&#10;wdMDnJ/UySW0a5mMa+H4GiihRW/Q6ekOgV2e9wnVenpQS7lANSK0ojPzR9VfZ8mP+VeZKAYWF0FD&#10;evswwi0EUtAmwBnhMPXgXSvwr61hBSxzXouaMgcukAautxzcMOC7I0CJ4YvJ6Aqn8glLf9zKMtub&#10;8KmcUXR9MZUKYH4LWrmyzkTYpV3rXLqLBUPZ3n85eWbiIdsxfNupDRk5JWHN9CUBJ5IIo9z5myIl&#10;zf8ddgfqK5x9bLezS4Ot/fMTbXyfB5AaQEVuhWGjz+amD0RUQF2+P+VZkZ4H2cye0Vt0PpZzH+uB&#10;BniruC4z8A9P/aeiM+/e3cSM1rPK+1feYVti7m4CZYqyZIkbWgNQvk41T/QTI9sUJ5Hdhbipx0G3&#10;J36I0hoKwXygU6+kFqjkLys9lyAyY7t4X5U4JF/mI442kTFJLmEUsJSfffUbvt1qB8Ch2sMbgZ5i&#10;j115cejJh7HijsIQYbhMmUo4yMYQrQVJb9SULv7KIF9WIRS8cR8rT80n//DWU2B6M6N1f88AytQa&#10;3cu7bF4lXnz09Yf4NWadvudjccC8zmdoNYyQLZ/08hxPXhZ+HuP3uMn1Ki1dJYhM5jVYXopk7SOg&#10;kAgZLzVIVbTadiEgIDBscGNHthyozwXstPqh5n3noZT+pDus2OpHQdMBBJRtdEcLFOCuvP5v2a7B&#10;DPDBjFAdFwiLSZkYASWS8QnIKqZTS6Zt/oNelpdpc2tw+UuVlcQV60pRPDHFEM4vouuq6SMf41nd&#10;9L6E8w3leM7Qkz5jjKPIal5IIJa5ztpTrZrz6cqlxgb/lap0l6w/P13c/cqRYHm4PsJ/v4gf4NK7&#10;i2zDuhi4+sZ+NYQ6MUAAuHQOgIIQ4merzPUefVQZHOclxjy5cKR1N44+pIG+W6pEmBe3VrAm6L/P&#10;dHoQP/mgA6G/ScS2wlram53pIz0GqZzCigDz0Cz3mQA07oe3OlBt2d2J4hNSlUB0JHGVGzrsBoqK&#10;TFVHemyOs6pMal01Exl/FZXz+Q+kWalMzLDh/GSrGgbBNn5afJR9RnoBzr4oDsMISwF3frPzaeh4&#10;L51Fy9iB264pU6v7d7564KsfhZcM0WymoBU+5GQse1kRfEIVL7GvVB/0q0hrfWcnISGMxMznzpVL&#10;YEtb186hN9QfJ5f9oxQmPr9WTpV44742F22SZbbJJV/Zq/lGqJyPf98yYHX2J2h1OtUqe+ApnZ8c&#10;FbdUvYU0qXQuHmee74Md/dK1h/TYlqsL8rizwtyzmMo834X6kF+3HGd8IubyaLIVZS5jMf9/zfkH&#10;jaZ+nFqdkv48sV2iK4myw9PTRuRiERERgu7LcvUJq+fYHViOFhsHIS2T/ChAFTmDOa5vNyN/MpdX&#10;vpx0V4J1qNPAhXVhcDBWejoAaE610gt/bFzi7i96nb0rbtbRcIDsL3rk0k/9fQbKIKDtVfdErNt8&#10;mtgAkdwo32duZ5as8NDYZseCNokEHOOyfyCXS4hFYG9P8NdvInddPm3ZOzXs+5WlP7kanjpUrWDs&#10;HOk6ZMfilPG30BoV9bXiv3LTA3bDRRv4BcOnqbTbsAxRTmlpqQTeq6JHoqJR3eTiP8Y/Pra/cXJy&#10;Mnfs0B0avek9KNKlaMx8ftRtxgjDnaO+Lyl6dzwYPWXhILzHOr7AEhIbtsOpGCBxaF5IAlbIFGb8&#10;vs1nd6pZvh6fIHuNv8/VdyQlsux19rkD4bsB2+Nz92XPq2wQGqUPTr3sFkE3N2TEY7mB76aVGr0R&#10;9vAqp9+cn1atHFMo5p5b3z/tpK7690K81P4P7PrjFoD/AGArJwD0nzCy6zWRjKAgFVjPfcvv4Y3+&#10;p6weBpl1LhUe/Rq76axT8My9vwbgDuhMOInCPgAIWV5SxmtOMy8RIeaBtgK6+AHkHx8c4x9iRTck&#10;wkUq0ZmAMmZ26W2ydg7xoF5bHfM/XofiL1VcqlACduF4xKp4AytcGWjgQ0uwxDVwmxejmOsJuZhd&#10;XG/Bk/a6I70JzZk2AmglD2ggMuwyVfw3cylcIkgMwesur1/YZFGt22nDLo8osvJF0o7nXKmXPPjx&#10;qII8NCzdte3JQk1QDlnE3dNQhgTJvR7qeaglOuM2ABHuZJcfYquIaMVTCiKVFlVfExnb6UEPHOwe&#10;OGZ7b3UTJN6SyqsK9uQHGUFvoDcNYAoPHapRCXjE3GAB4wEOlfv9H4IL9vDWSny5A1gvBjEmf3Vr&#10;+sO5sMPNztYLcZzunTFLL98/Nfx7zSdlXr4zALKsfCYPmusuzz0jCJgIH45+jRfEt7ngdqSEt+Ow&#10;7fPCJSIqHBIKby8Ij/aZOAwsgurEcQCnjaB1H6nIA8y9wow33/mbSd/S8sUkFDGBJdBTH9nyk/Ap&#10;Ibd+fEAXO1dPwrktQoGfIoQ1WbPbCmG/yKTR0Ig3EqMTHZ5DBFgktqDVF3GMcV8BWqUpTMf2xvHN&#10;LjUlEloLkLKAK+WpTDHIexZEYhb1zs8UVITciQgo40CXiYr35avtIlG5QR9yivRtB7jQJtuOhZzm&#10;Gh4sbOlFkmUQrVwEHu92zE/XPpOgqH0r2vuGi/HWxPuHYxrw/e8CAkS3x+98fLZcCD6799B+QaIy&#10;TKAzPsORM8ACtAymU7iWLNqpETHoG5XHL4rrf8v35JnEqsozCfgLCRg56TR0JjJOz+r9Xr9ZrTFD&#10;qagj17bn8inrmT59iNs5AFOqDPfMNosUsaj5xg/a6BgGaEOEVx3pm47pgXql2HOyD9dXzzEFDFFV&#10;RHvRl5dB4X/TSj30bhedbSKAZazyU3l5eYsk8XdSji5TdmquZ26zRWIfiswrXELzxJ9+3ZvfgfS3&#10;QjCLAvCV9xo+OT2w82ORWEaRCtM1OzCWISLCr3mB8VwUIBd0JZM2nVpKaTC/Jv2yQ/9Fe/VNavVW&#10;cpjoFm1ZPc+9WXMRYMqEXecHuzXZ2Qq3vVy0fsDOqH4XE9sTuRFKKVzj53WX+s1AfX2fO2JI3COx&#10;F3FP/RcoQg65Urt2azyCeIJtTC0pvjNeWsL9P0tER9C+bQfOIrfgibLkMhoaGi39JFYEFgwuYVRs&#10;1n2x7rPd8MoS1lAhiU+Wfg+cZx77mt61ONs0mOeoKgmNm5iY8KDvPp8LQs0LYYsX4FD6uVOAcrQD&#10;INaMtE6QnEi+IANpZQk+dRdd/xRq2lyYDfEP7CnMDE5wJKCMh+7CeRvirPoZDiw6tQphYTDTY0pR&#10;DiLFcN0gbffi35PTV1lfew/LqG4HMVa9U7i9vJ7QYqKuYIbu22s9PquOCWf/hLt5OLfnWZZ9IkST&#10;ja4RWgytTSK7BMyJCtT964B/eMPW1tAjCZCVrtcjeYrNlG9KZGMFS0Kt5Iil+84rq2evMI93tblt&#10;//j4aN6dfW4xg41dN0czeKxAzeWpzwR2NLVtBUpGx/K29zxM2mZvuVf0dCsydXYtr7aLA9rVcuf+&#10;WqZvVilugw6gtbymCuDQGCe0CrW37r1ietXHJ3owYQfUv05/wX1bSnQPAmqgmHnbDim1t4ggACh8&#10;hJUJ00nFFqqkUOqGuV/av/nZ5dOqlJdpsMSEmRS538Fzx4KxOh0t74qlwsu8MuHZ5QOUik0Pcn6Q&#10;3ey2eEHoCnWZv+V69FSw85OVpSUICzBsApRAtACrHtlEJctnKnxy9UCWp8TAn9b+MCjmVsoGNxij&#10;3Ig8OdqClye3aR49dB9MLMzyv37Bo8ULpFusLBD00v4+RTBali7KretoqR8ihnFcbN6CWZ2vHC5L&#10;gaymE/EhfhhqXPDxOYFwBc8ODl3p9TnpvnxM7t0Y6bK7uZFE3BIKS6nB5zKneNXfkfjfv+zO2mK/&#10;bOOT5IseZg2OPqUoTqQkFgpbwM9PXAgQUHdnwmXUnU7t/5B4lI3DZIlPsoizWE6HTX1EkcTvZD5C&#10;ZYmv3jY635VUtCXgXk+qp8McgQM7IxxHMFC72dMhDuPclpEzv1PlUrThclo5xgpPqZVCuuuT9p2l&#10;Z+VGVHrRd2tU04LafeK3PwtpmN51hkx769eXPB5oLTlVxQNKaqA2EXxKEEiTGC9qbNiS+vaAgbzh&#10;lOWYHJ9Z0y/Ux4nOsHCO47fJzI6OvqfiMl28lS3LQzWUy1++8x8ElQ8lsM7ib7iDHgYcO8EmacUX&#10;8FMabucPHxr+fk3EsgufDzz42ZgVz39SZkzENuEacBx9f1bATMKmyZ8sI5+ufaYIN8BMVX0Ap605&#10;MwWN3jV7tepwpysO6VlTknB18v4V5ea2TLG9hoRfhq46RdP3ZnXFl1QQDOYlP6lxd8f5PDLrzr3l&#10;YErIm7bpleQXhqCHKENAoJCnQB0ulkVyhoj6+O0YcCeMP3co/ucIoA9XNWvy2pPpgieAswK4bhh4&#10;9eTIOfIaVByuGTUvx/B6tPL14imdv9mA0YTQjDbh95rPzvvCEP3NAJuax5CX14idt+bXxRPnoYKm&#10;tGbxzyQsfgaSRK1l9Snbh3hKB9xj+mgru4L5NW7ENEfmqz4nX4ttt+x0vTePeYgfuaRr3TattDh/&#10;3ji6F2iMpQMGlj8ek4ubxNVkewQJn+mFBn/j0U6zMKEJqW2pubAEBCPCIwaB7uavE1CSED63CNyT&#10;16myGqcL70lmgCr0A6FkEztzXXzmuWN8D0nS7AyLjzmTX8/sVCXkiDc4I/xhuojr4BFUokL+69KC&#10;6tbkiP8PURCDhN+uzJD3s5GAKg32E87lRADE38R5qD/dcXxtwVfXZ9bx5OU8ZLy57UU5mCDAyTp/&#10;3u4eX5YAc/B2IOqjEeidFuXMY0MoyF/BqkouQWKmqIyQbcDflk79F5JocGKB3VZ73FTkA187ss8d&#10;nE5A2Qxzirtx4VcgkCgNUK4FSbPrhqxM19glWIDm8d98+fJwfGLGgeqnjo1Rg6aBQaEqf2P+Br1J&#10;2VyPTFh5p1VOVHl3tQ/CGDY5E0XFkUYrWj/cW0vO72Rq0jEXvzGSF7kjXnRrlbErfmJJIRAJhOC1&#10;fqbHLxOD5/bkd8YWzA7tp4Z+g3q64kVSdkae+LYVHyDTKp6Ib3pQ23xMydbqOXGKLRtFdti//4w0&#10;S2kcKhutq30zXCKde69KLLnsVwBrk6xzx0ncjNDRC715g4KIwuCNE6efKettAOXqQ8jc3FSj5IVh&#10;HUB/5goIRAP0waiJrugUqh/hvdYzO91LCD4kyep/N6AwD7CXqw1RMIs9Rj2rAeg7N6esE476DQkV&#10;Je7oS5Ho3v9VZT0oCictN64rkb+jIi8fXtG0WVKw1YJFNreBwaDqyef7somupetVa/Dria8JiH77&#10;izdN7ExLJdxdrtL47iBontau9jnUXK+daGFsOWij6CqH45CClZzqsagYrO0dFZJXnVO/eSdnIshl&#10;4C5oT8dSaD0MXu+w8NT3ZV+mziNFRpb2ZwGs6xxq7d/JtKha38ztjoxvy3ipBTiRXZi3m80OAgJE&#10;OGXISjRBWPsZwlWKs8pnxr5wIysAOZLILuu1WVx4IkVyh79hET/Y6b6UL8BVvzlRng5G4sw91ca6&#10;VspbcedYtTFnI6EoM0/07lLbQ3gDPP7gTB/Po5tMBF3y3pDpTW3FVUzFduvU1OrqamNWnrJnh+X9&#10;PnSqowakQfszQeEmN4fUsDFKS7ifA2ono61/DyV4ooQ4zX834D/eXIkUCfbCJXHyzNnp76TpQQxB&#10;z8csx9dbPFH2a+S+ft/ImvxzoRL+SdA4MQtjoc4jRH3ncuqyohqGyEctANi5//lmGd670k9fKzuK&#10;ysp+naFglch+L5TVa0KWPShAi7cJa2+nuLPsud9NDDgoj/T2lMX5fqpap9LWYtcEfvW3eICdtd2+&#10;pNTPEQHwxB2O3zo2fnYq1u66S/WWIDHP7nqZ4ffdbsNDmyNxWXOTT1kE5r8+cyyMk6P2putp1RRt&#10;lyLV3iU7lHxFwz6omdwMqqxzqTeAzV/vcgCOHZqKD8JyxRuJnS//Hqxf6p9+p9yq8rFdmHDcdjli&#10;yJwfEThJtpT1EnIP0gP4e13L2oVRIBjrn+gRdj0xQ7Qoqp5Wc3u2XuPRix+7yQy0Ci3A+3im2bfS&#10;Yi2Pz53tSwDKpT3rK+BcbUJVVdW0fMb5dlmv+iL5fcoBct6ikhIe357OHMXTW+0Jz0mky8jhBXbg&#10;4ScEXBuTGkGbrLP1NIRsUDtFISK2jblfz4V/ZKkU66Aw15c3KstOuonYsMl3jSqbkW7900veJuO7&#10;fRZ1tnICes/O3+o2D5NtIJNaKn9WTEgQpghdaN2RIw3CB4Gus4MGrHMiq0PYyRn2J6de8v6ogu+X&#10;Kj6H0Wr3wH9bfDdsV0u/icLswXmSWyb3neF0Hl5EbJhs5QlFxgDT5s2ce5uSL3ORftbJlcTVGtWv&#10;ZDwcy2nv+IozTL6AWI1ZBJWzOXllfxQikdZGun/u6qHz31LzLZt/WLeli5lLqIMnmc/gFua1Pd47&#10;YvCi1Bpu1oVacF8otwiWuVTO/f7US2aXngQ4wvfak+2pU/iMf9uR936dlBTOfcuz3T7D1ePwKlu5&#10;bZBwdWdQ2BpFoPraEWtetCo5GtTTlvOSjBJlg+SAqtUKNmGd5vE28r0mM+uu3+D1dITk0zThjMtu&#10;cJLW84xsCDkvrJBD3+oOjg1GDo3ERw5pO2Cu+HokN0cx5m/w7uet3fqjlubtP2cU+PQ2Kub11aJW&#10;Alg0XoHlEI52nrwjei7wp6/BUsHg4LmnrxVO/ZcPthugFSgzZgRwYxX+czzd86NVexqcpZ1tkjVS&#10;FjSSu84nZY/SUmANmjh7HyNlgqozxFPcWai5GZY+t2aLF+UBNModS8fzDgmEZjzYfZJ6Bexnh8fq&#10;bFeMRs+NkKfGWI8zUarZamwBBnv1QjumW1fYQKBPlDzSHtsUMMxrue30rghXEsGZW5WJ6FO/2ZOm&#10;Pfjp1qk4vD++DZS/umaTrX547bMtpmesxmcDaOJMyodmjyv4FpUv3Ah+s6fIdBMyRUBSMwo5KXVm&#10;/FxhtmBAifTKNlCwegkcodfJuvT3x/gIfBS+Rz5mGs4yIHJcG35Ui2okMYUZT25kVS2ltfFgs+6D&#10;orseXejWkSP7r7dhCj4By9UTOFZNq7kSSePMjFVb6192yxvGDPhVI4PHRphCpgpdso0PN+z01iDk&#10;fq9yvl1VHxZAMgqY6C9I1dm4lPAK+DaVX3u3Hx1BaDVqx6ocvfuIcOncdNcKLyqc1T6ZM2V91WA+&#10;J8Xul/OvpsIK/d4iz1/o39lmMGGRlHKS975kwUmiIMzxDsuFYrvzVCF/s5iYZ0whH1JT1/zFmlLw&#10;ouRJ3Ym/wOpYYbgSf5iUUWhf284k7iWD7ROtwRVF5ReeeFGMK0tJ2rere4L0x9XwlB4T6uc1+RhX&#10;xEHPFUcz61Ce5Szur4UpwBppOA3fJTOkUP7ZkYkCs0/O+viqIseF5BAc6d+4AQDNMXnfZGt0ICdh&#10;dBpK6yWltS0rGSjaYdb55djhF5feOGgQNuXJ1a7C/UJSWD2o1Wve+174kv/kZhCaipCNYdLB+9h+&#10;Vq+xn/kfD46KYGVGxePxvkiBlInW7avFXpNfV3LjmbLDpigCuBDn9gxxF6JBbeDLJFQp6clMYceX&#10;F52h5bg95DdJHkZRrVai9iIjk63TQwP3uyOP6wzNaakUbwegVOhMNYsF5xBSvEBkwueEG+d1WSZU&#10;NJXJHKUUcM6/9oxwwBZJzaDRlfklRi6JDqwej9HZT9QmqzYpSins/f946C7r3/NDGULzMU8MNIAw&#10;PpIvd9QIqtVeI834pBqpMflt00lHT2GMYfo3W1flrJWGTX6dY/4jfycdygmgBPzB1UpzbcZ/XgtZ&#10;YXVNFS5s3wdkDbn1UKngTN019R9MuyOKX7xBywIO4Fweygs7O3L+jSP3HirCaAwbf+cHvkk6GrOY&#10;PmH1fYZRab2qPuqanVnsTKYleEPDc9V2WZRz63wA3TuE+DRtoWzWVOGdrZPpGNcI4swTLNNSfp5k&#10;7jfIbLfKGZf+Ie2EEXHLJ95H7V7qpkhzzua80ojfREsBSRrte+s/mf657N/ziJ942/NQL+Tx24I6&#10;FWyUlaPxyQH1TlEt7spRsG1xJbHyi7Tb1+RXb2stJw385ur3MNsQ20geQIJj3V4BQ0dNL9ij1F7X&#10;KWaKB38eAntHGhMqzauMJ7Q/vSkbUIxstdI+E560r2PlSi1g6jkp/yOXnPB/m5tGkBilBr7DV5zE&#10;32qXWwlikKzsI2KjfQUACkKG3kTln4tY2yvQhEw1/a5fMCxmM0WklQPflRRl+UHTFayZoiaz0OZu&#10;vtmpR4pCGmb587JDSS/AfEL6aPdcxyk8LdDzhPRKRiKBi5UOkX19mZ1p28T3gTgRaxUxtjZb74Nr&#10;OUpxbZh7mQZS6qzIdw4e1+Ra1KMGXizbjpR/Pn3HxuDrYbSRev2Gyc0wfUBypGMOYK3RZ5ykzoCp&#10;ee7PHUeY9VltgN/H2sAYxtxvZIkk0l/4CBJDp0kGAh78kbsT/p/cZVB+S4vE5NiIbbKyyU9FGq6p&#10;Lyz6CPc1ccdxx125I0Z0FbSp/8h9gdKWOQth/PYpFSpPq2SOyxtxmvSmh5wQkGx7k402jDOZeHJ9&#10;cPZYcSs4/9YHY0H95kjU6Hn/SSOsAeweOt5I2xq//hy6+CpeMjZ7f5luNJf6QpFd1//n26X4nKk8&#10;NnygaulORFMkFHQiNPRTP0EGfhTZz1UsBpkgT/AkKhzxnnLRrV6CCKtkt3B483ysZJujJmSzarp3&#10;RTmM5GggAGnYbAo3Pxuy69Z7UKuLzWrRLDHavOpB8HiVQdhhIY2jMXXmh7mSpxvBhXg05G/af4VN&#10;/vc6ifT950rNZvU753WGVgmOa/OYLxTSEWq4bwZhwMarRSvWbmHjwumUUZgPqtFu5djY4zUAs5+o&#10;p6DDQXNtUFXXeiNmlZYsvRa+yljrKffRgfv025Gzj3UDVd5c99VY39vQ9AB6s4UKp0q2HfoL4R3t&#10;cf9tQjxUSDr31tuyD+6z6xblxcn+c2LqdhRZRZMGyF0grJKZm4/I9yHkmn0g2hsKG9x0CC163Yah&#10;IvWR2+uN4cPdBJt6UFWyI+RuPlarXtMxC90ITdjkCPJLb+4QFoklfACR7vdJY2kwq88OAIb2j0Mu&#10;5AKDKjr/76hdZXN5H7/JI2VsUF5z9ZnmBkLAYeP1y4H4AhWK2er7XfjRBZRdmds+KESyOjgoExt4&#10;3PxiC2KIZg/P0QtxGqubVD6iDckv+RxTX+uiC3amHzEwFhkxy+8iGxMDReeSD1kIjDKFrJiTXshd&#10;DOC4TNqBgMYHUu4diVglrjB63X/Ayjc2HWqhu4O1GCFHTd2OLwBxDnKWGXejCvKcuo4EjO4yB8w5&#10;oDCGR4pcdCE2NBFAUvJd6PCBSApZysydnwzIUvBEfJNSCabrSK+Rex9O2qxp3uCuCXq+n0V0IThQ&#10;4H8G1xKxkbl4DuUn/LLe5TxzOlQsOdRQ2ShY5DinIqKpmOa6oxYgv/nLNvyNIPDICR9GlehMYtKE&#10;ZVVm7IsRDoGrCTOSLc9m+0x5hSrcuqflTEaKUpLk0vLIL5+TEv/zq5ck0k7MCaKaVbGdz6OCJc5S&#10;Bu9nF4FbH1sIjTz6Vvv11lxomTgv0rO5WGGjun/sumpKw1Ch1HWpQNDyyRuE2Hl+pZBrta7rHa64&#10;dF1cl+0MdtFoBtfnrN2tIKLfGsxM2w/4Zts3TlqzH/HRFq4HJBd2ggIt/hia6EMXIuf4iCZlwIZc&#10;jCu5tl1FcfvVgTOcplQUdE9AYOjIy+nYuf91aC9ZwFy523xeZWn/p+hN3ATPuJDk+yFk3NzZkrCR&#10;SAifCwQO5qEJ451fe6+b6IZzv0J2PbT2RqdCcjLfcIpzY1LJWunvkbYSBm2en6/0S+qjoe/UlhR1&#10;OqzYVd+v+0+8h/1R6t/Kx4w86J16YdBblEmNYKg0fFj0BEi9Xr9plrwfOKUrcHaeXVnsteg3j1tS&#10;mE5bdQeNMklMtdoMKNZW133fYvwMofuh88/UcqlUrvxwnv4Nl183wRZI2RvBg1AKvUclz8Zlh96l&#10;tG9G1ItR+1I0Z/PhUzI2RGfSS06eiv1ZGNy9P1H+KxWF9HJMnCGT15QPrC3If6cV9dj2G40kdrvG&#10;/2Sj8EzYZUgSlcESsP0gjll8AmxgQHeGO6+esIavk0mXTXVthqToqxpQZJaYE/TZH25LQtQSQwko&#10;qeftoMrN1CjWxCbmA2hXDz8KM3XCqkyYQ8hu733dYGtQRjyX5LEwT+v2nfHTmlRyCf+KWsQjkYg7&#10;HBuh3XFzd/brAv+8aUNwNH8LK/NX2DDJrM0+iFGA6dwOF3kiSHoG1VTlvKGGxaJ2UGuzhmGszuIz&#10;+ImBtLI/5nnPDheUNyUtM7j4JIdvg+yLn4DsvYh+mnDeUZFyy/7JMum05JmOz7uKbC/rssxa8Otl&#10;dsRTkv18q91PDqtwNPraTiDlmM/HOv/DT+C2/M1IQB4Q33zjYtHIgVUEam9KzR/xeaHucIXklBRh&#10;QkbaEC/EjB53ptc79SerNJl+y9Fi52i4d9c17nWgkD4BVJgLgQqzPne2x5eS0lLPPLl/hLcsFa1B&#10;N4K/A5HdTvxh08tdv8ydmXTHLU8dy5tNFF++FfwfU9fiyHT7vqeSIklvKMWUVE7VW6GI6ehUScyc&#10;heQwI2ErbJRUXjlHRShnG+awzZlyLEJOo9msHMLYRBib2e8zet/v7y94nj3Pc9/3dV/XdX922jg7&#10;671i9smSPrQm174dwC5Z1Xy1LSttvIvMneWbpwfyfvanEOc+3uq/sZZqUf5N/K8r+60hQkn2qqja&#10;mvaWHwZ7Qptax+TWb3rZYSMEmTmbDg+vAaS3uyiEw56d3SyJ21bC2JmyG85m0QQ9JhaLDS77Ovrh&#10;0eY6+tgzeQ9umIbNWRtV/RlWCajpYkzd5pbJo6i6vC6Sa70SKCIrnrTWupNd6QXbpVlVGA4WMGNw&#10;DU73dpN+934widz6U4vAnDMh/nzvl22tmH3H9czz+qc0H+mflWQVevGAW5fVtZ7VO8PrkCP0TxXu&#10;Oa6iP/LLpfGpeF1VI1bvavSBKW5dRKqb+k7dEd9bRlw40MkA7Zo1OPTFSmB5Z/X4Q3tM1x31YfD1&#10;SCmalHDD1oFan/Q+4lAwGHnZ3OEzkbD7Qurje5GYlaFADStSHLWw78UaZf6mKfT8ilj+iLkys4jx&#10;jPQ1sxvB/GD3Kwn12U4NmMi5H5N3E+hsAYC9d+P12W9RaMFqWBbZTeWWlZICFxmPza2aLxjUVVAU&#10;+W9J0apIA3vQSD2rYE1raHJzbFy6l9k3dZfFdm6uO7p2VVahAyojUvYNl3Q8ruEeiWsXX/Rt06RH&#10;YgX/1O4LxIb48cBlI2WPN1c8cSrp3BKkhI6thjnXZHE/9bt45QFF3DVKURIySETkHvKopsjfmlY/&#10;BtYL1jJr404NzoM+O/Jdmv+RwiAkbGcbMY88TKZvHoaMuf/Ngw5XuEuLKKwzNdFf6mYrRg5lh1Sm&#10;a91wAKI1Z7Jc0XEgjXq6uyuscWu1n9rg6/nSl9sQvJgCuCYvEXHaeEtQ4rGVLydiWaejkpUopxnn&#10;mbKBpFt+aa9kERTianFjkWS5zzyiax091Kn+CYw8UMmuxk2RVVXaqRjOVN2mO0sz3yrdMidsYX4E&#10;qNxu8KVls8FuqFB8AL+p94YrdBSzxviMt9CehNIWZgzWfP0NLv9tCEe+sgJmRlODXm6zHG+IsfBO&#10;CUDrBLR5/CZ6ZMpNUpIkCG6G+UvRZw1stBrtezxvUOT3C975r0aF9Vp6YEU01lIscYgCXhLhuKWj&#10;ySKyCGE5xCLx7kSp9KeP0XUAvgj6+DgaXbRYzRZfVAuBZuacmDN3RpuD4n1zyf1GMJ5n+O4fgeFO&#10;GJDzdKhXt7AMnswvC+jcT0uUrsmrbewkr7VyDYMmKoQylPHrEWawc/2hjD0XUSjMLSxdmnbk29Cq&#10;UQMA/Z7BYDByXOKNuPW8lHFY4C5ksJbB6KFJJGowteQzb1Ljl1JiUn2BVhJsXD10GGnoJHxJp9xI&#10;ZsEWe5K6Wxjsu22E5FThMLDmVHYrgPWdk8XQW8tdenHWhNhlf6y/iJTSqdsdzBc8VhDmwUahU5QP&#10;3YsjP1e90PJiX6atTy30aNqDDGNj477ZVUzVXMt+Dc++Y7qcyczAsTiD1TWArl1FAlwfhguQnSvK&#10;hGvnpc2d5Gbcd+irjS2DB+qob/qty+vyyrimPRkMd6GFY++O3QNXDN3puD9FMJeu6rpTDZ+ykzI8&#10;Jaq/GxdAj+V1L8BEkHA+bpzy9+q1ftPKnkWE6lk1wf6+P9vo4D20pBR8rcxsbLCXD/3gG/IR6jsa&#10;pVvJfYNYieUjgkDy3g/AT07yGVRuJwNyxTXsKLy6ujD5aJ3KzewfO19zw/vy7xRxry0d29brnSKI&#10;cKX2Mw+TdTqBf3QwIaBm0gnoO/kL3RBqZfUxgQUZFIpcx3h7BKllPvcjozc3Br86Sa0sq0IyGbav&#10;jtuvugy1cFdimDKp3rSq/NLSUmXD95xMhIEtKD7AsQzdK42mrcyrJe5MzgDHvH7PY/nmRD05xGhf&#10;1DI+cV5ZqSFRtCEZGOG0cQeEHO0Ah6wVE5qvpRkBWbV0HvmGpNdja7OWp4NCvawRbAYUfex/FeQu&#10;/OGgDVh8cdHT3f05qUhDU5NzF32dW+ni1YYLLAe3gyXU5YC+/ltejwseXh80o56YZEqebQ0el9GP&#10;SfNQziT4YOrNOL99TqsYzdxPNyqEd/fBSFsN95Lz4QPnsAVIkZydhmLpA53v0cS5ErEsJr6iTgWy&#10;3kd//7TRaxAiQU1N08gxWFjTWqpw5+8uH3iBMzAj+W/KoL9Mf++ZApehnbvqOn5iqmgKzntppW58&#10;ZrUwNkA3H4CkNIXUAI6N0m5pTF91UgcxMPzj8VS6W7UsImDRInuhpZACyYgh6z6stNBpF2/2hwtO&#10;4Kv8rlDgVi5SroOcR3Zl7UohY2/mzSEmDt33hwL/Kf/cdY/JdLbY7AFc6aO/FsZeVe/p30ysg6nt&#10;MqpKL6LzqlGv+oi/N7Ef9lUm+XfwRJykFJwKd3+0oTH1Ml5kq34WVWq1z0RfCvTkRmoZLarSVixd&#10;epZqAXEG6HB+/Fm4Y49VYZh4ytZ2ToH1L9/vH4TqPz2EQhM94Znbo+uUF94JLt8RFG8Rxl3p7sw6&#10;XuH3lrPjwQWfQvgCWqRE+FIwyJkdvfAt99bewU2TUZX5+NJKUJaN0kc19GKdzteexKoACgSbvnT+&#10;HonhpncwW6Wg157GgrBOC/ZwNv6/tO2hmvecS8Y74p0an04xcHhyuIxDnt8a98CiTn368frV+7zx&#10;EyHdOrM1mVVVVdKAQjGxO5TAdC8AlXjGfFbF9bNJvlW3v1p1DGfmiMYmoS741wgrJKWK77NJsQXR&#10;pHXL8/FeKWZ7WbcGboDz7ubqfI1/iTgNnft6jrJ4O58wfknZ7wMkbi7BxzddUIA/xF1ep9c8tMxv&#10;W9+WFNlH+rAC4a+Y/kFaixgqZ2FqVEa/S+KC87XIgOLME6DPHOGudE5geaCELK59Ni1rXKOHX6GX&#10;wsAqp3263GoDct5uWGrGaT5hqRw3OKMX84CjKnYh3vhJCpQ86qc6/8vImDEdQdElXJNqDDIhqlJP&#10;LrbdlaW5P4S/EJwTKHrbf+jUi4Mjs+r5GL5BoNj53RFPOnXZdoD2mAiIL7jVpdXfXQMlrfLTMSVI&#10;AHC5A4VwjfqghtTS3C0detnr3PxBsLflLPCSuD96CSXH2473sNKXj3+6e78Xar0rPgmLzUrj84jV&#10;rSTuV8VkThvxnVnE7XAMe7rfbJ/RpbCl6+CMfyRdKfwvMdljd7WuYTs+bGgtjRttGyFSNHYVcqSe&#10;PRy0JiMjBunk4MsWxl85enal6WKLipYSD+bf6TENIgLSWNSBc7eUlJTWJDgCaYb327ffAHNle7Jc&#10;lNCnuhdnbjPuL8qfNNOKwcCqqeq3pRSUwaGDurc75PbIPDqcnW2S9dcNDgUtrbOOBAkN78yUflzU&#10;PZ+hmbyG9S4nXasyG3qWqHyOGWMGGmldL8gEkT9tz2nhpJIPGY71mDWJBRl7/zgJHZuy24oO9Mbo&#10;EFblxOqc9BMLS0sORuziVxLQgJboOKGMOb0VeKjmpBJtiWpQd6ipNPJlkCZzYKo4Ccm/etCQTJOf&#10;rVdkt8+dEnaCFs035tRjYYcMsX7O7x2CaBIK/QXklokQXIdEolE6leVdhCg6XcXPSBfcaahiBAgA&#10;L3vuNwHzq1+KmUnqtv7zn4/i/CY6A/k8NjpErT5ZMSRZVcxI7UzJP3Ewh4fN7JQHdoQ9/yakjrpx&#10;hPLU0Rh0XlmbY0+mz4lbqdOEmUNVJmqrxdtLkoN6vFFfem/lxgeIhsmyH1oJGxLWAKY5wIsdwPFM&#10;Sx3ppK1EkHQXVREP38UQvm/Pf99AQ2km7T+6P2q9JT57/w9Mzth0uGih2KMQKBBYQH12SNFEzB9s&#10;QVm3j34UAS+E9JUj1uYKNt8vzizc1FT347r4rVmRnKmFCwlnfH9edeQ5+VrveWRtJdkfNthNdhN7&#10;R9ewMt5iS3Uzm7Bp0bAVAXhA969Tud4DbeKsD16F+4OTNSH3I0gxFYY2mh/FzcdbS7ozp4iC4wIZ&#10;7P4DPwFG696PiwGzw/Zub32fWuIdaHelDKb1xM6NXOkFY5ad6K0UcLgcQuh5s2w7PEs+zKFv32bH&#10;HgM4HA2QWGZ7h8q471fSimuYbekDKpIAWZIxrAG0P4UK11R2YPvZfAtsz8/utgOxSbq4jkyO58Do&#10;K5Np+j0ZwtGMZcW6dWzx/dOGtkhIATVh9ZGzw0wcBIjEu19exwUdET1jA0M2Raam9JpCaKaPNBAU&#10;gp3pE4Wx2wbmIGfU5Vo4GJFnGfMoAart/k8STKtwWdKj7Vjy6C7bQzmtHvDgQcnrQYkdhZtvTbAy&#10;Czk0onLIix5oD0zCnZv322Lui0ZPZxctyma69fNdpqjgTYNA97IkQ9cryBXQbliA1bb7zVKwZchX&#10;9lSvwX7NwfOXJcVO28BCDidE1XEaG2KAou4BNLaVbsmtl00EW5Js4lcsUXNV+/x+WSQm1o8MbI7I&#10;iLALf0rb6us3U8ms9uLFVLL88gLUx20oGmIXPGm1BCtT3YOualfy6RlPBzD4f8x0ifARoE9MZB0p&#10;hMuq+qw/n3tPNspL9ANA28mzIrjHAaBrFTzVtTLrd8Z/8ma9puGXaHx+/pzUIZh9QCJfqTW6FtD2&#10;/AwujwRc+drTvSfUSjy232WHLL/OWORG9xWJ2kxj9lnsWrGbfdmBJqRfuXUbgp58UKlhheUHcOJi&#10;EED+bngCfRIMEM1Vm4GvKN6oTmfkpioG5v3kidjRd2pVJD69/BwiOLDvn/6XrsiRiaZvz5Yob4lI&#10;uR7pCpUnF4wossp5CaZ61lJSUmt2+3GLD9yRAJOSZDYYPwaTeJPVs5bgT1temTdBLbsfOgGKcMPd&#10;V59a4iN7tVGQws/Xg1zhIYNk4r3cKiQaFoSscEH8sk+Hcz/dQoB9kwg/pbSiq21aot6Y6Ami6//t&#10;pRrUpHJeVlZWwDZAxJOEwStOBmt16q8xvde1PCY6UyvLUr6d3XJQRAeY5sA1D45QrpRDcH6cmN6w&#10;WZ8FqYNTBeHgpNtZmaCm5Gwp76HvN1SYi0XVeM3qroNai4n4LSW77oR1Tuua7LO1OvzGshGWCXUC&#10;PJxptzrOA34cr5kd3euXRpDZSJON8qHBQzYHwi+K2v7OJJEsy9y6yMVOjf7fXF9NPRY7/jX7lQN2&#10;uqj6RsJR06XIHC1OP7aep/28Scjw4cOHRbmj7jw5rQrSr9C+XH6vdjm/LNAVUcuwc2wzNXc9+Ly6&#10;nKpsSfiRnW1fndWZ6gh9nXcvPQwaMmYTa7a3qDtKi/k8PrFFBRE0tZUpiyF5tqz1iZd3B9jkOavL&#10;7xKc2L/PPdpQ2ND2/TNhefor9afeXnZYvbpv3RZCzuGyvVpH+90+/GbQ+Mpoa6nFK2pZnzghukNV&#10;RfgJQyWl9Iqu26Z7QrdEFVkLGxpHNN2PAs9Gl71w4d8qxKyeQoDJJoF8S5Qf8+YRGcyd0928dYR4&#10;dn4jGUIMAYqKyAv5MsTvBpe/Ft67gl7pIi4B/wZ/VxBL/fJdnd8yh8NaGI+H0vqr/C2knE/VzSjO&#10;yhd/K7YbaAJadud87g7snieVU/iGl0NknF+uq03FJzn4udaWcoLnAwhCrtvAhvtYJwQfby02QFXI&#10;t+uP428X/Ox/oZJgB46Jc+iLkeREuZXW7PilAUZeDCPGB0UQVrgEGcwqvTC6EPnsiAcuiGqX4sS+&#10;6ACNq3YtuDc6PATUs0WIp5+QofF7CX1P/4YIOPVEJ2vw5f6HrFHK/D0I4uGCswddhDXGoDbBvBUg&#10;zUn09eJ5wOm/VzFmipASkfG9WXL746aOt+d6y1fruiB8Kp43980tfar9RL2XJ2D3CfdB1si5IMgF&#10;1hwAyQVH4qUcc2++u/UFYG2bpM+DVzmnUk/fq1lbnoRTpuq8IxtPrWkaqiYACJQuzDK4lLqQSzfc&#10;DuFBCyUgGVN4htSTRMaQT8wSK6A1B5vF3opzHnuI3esXZfE7cfr8rmZlTSvvDwUS1oJD+rdGjD0v&#10;ENot8heauwQ1MorQRrGoZ65bzg7XotN58868iMsNkGjuiDTbusylAGB5/lGJ9fEFQpx/n8nZXgbV&#10;vl2wNrfKpUzIGyzqt2yKvTpQanylPMVTJduEI3dzb9/l988k9KkhWy4QHffwkul9044i1EdROi/f&#10;LMGY+8xysDD+jxtvZ7XhaFB81KlEqgTdRWJjb9s2umKR7fojV9psp3tzTc0fSOqwqX7oPMmnTilO&#10;BoALauLb6ANbc/OE/UoX9wIlVQngDwp70LX1GM7mxJ17M4NyO+PQ3HwqzLsfzMdtzf7NOIP0ig98&#10;W2PtdDNXgUCE9LD0ykBjoQ1NW2nIZ33ukc/7EDfvN2hQtGquEWeHx+Xx91KJ3Wevv3nGtKJeFGDc&#10;/52ZSCHIQ1ejf368XcNn+DykFkotd+8+BOH1DziGMHPLSyd+dqYCpqv6xY43p1u1UpbaSGS3wvcH&#10;bTbphFDUCX3AhwiSflxkSc/dekMgVeO5r0zrcHzZs1djaqupsCdN9BpoyCoeDypBo4q4JYHhQNty&#10;ir1WyFEU1S8QPSxJVomzynFL8xWxCTdg3u+HoCOWxFWhzFxFKmio4HSgxlKmR27+AQAuAQng38ry&#10;aY/Vysh3xXobRcixz/QTFt2S4AQgEkiAEU6QhyY+tXHJfup3ueq5r+eDKp8tfSnliVeNlZT7c0In&#10;zkxFdmCEFghBeqM2xkaoa94X1VCS7U0OaHvRxnAWz7bf4MiAnWOxo9IPtY6VL3K2s5ThLii76SEW&#10;yEnxYi3VCaq0ANpfUy/B7Q0vDX/DN+Jk30acAJTDmIlSCuze880vAIcXJoQ60tqSM6Tif5ziKGxo&#10;nvRdMSoPo8hmVpKpbvP1N3C1rx2tc+saHc26dBz7+vAkjp7OgA2Fl1Dix/RnX26j2aBosEIFuzeA&#10;Vld5lyvFsJt/j/Txb6WoV0y4gDEWUTP5M1gtWiiRNSLurab1uvYpddodwxQcVajihprXc3xT7Op3&#10;RXKgrKrOzyGs9nyXMoFlWDKdJ/QcGjBWpvMzkinSx017FTBci/fgZOgWAtrwUJUf81FQg/czseOv&#10;C09SX4vpAp3HMdD2MHXtxbGYbG0dcmpZcIbK05eeA8/1eqJP0ExKSndVO7OuAJFU6LBHsPx3EYP1&#10;NurciJAhJs9JqGWNxyXeHzcudKzXGxjq+dmREgAA3ekekxP9ppj5vwDDItqmxPlK79k5bQX3oe5d&#10;oVZfnejzOjg24+3QEVwXDQ9fSroDpFkiWFM4CZjZq8myKHPUzuEOiTbKdQg9dwTpjnLI06j6oV3i&#10;lGJHnVzxPlYcmuC24NrzqL8btBZA2HE++RVsvdIdUN64K6SZkPNHA7tap0ctAmIacBJphstOWbTN&#10;+lAIRq3gkBr+Zgy14WTfVG46S8Y4pnnib2HyR4oPyJkOXUCP1+kOzF98VoM/NbVUaOVCfTUd0Pnh&#10;Vf8ECUYkHRG9eu2q9NOxTbtG06xIhipGwTOsV7XAyxo3UCm/Xl2nFDjlino7fgAqRmTMqRJ//xDL&#10;ZrOQaKmi01rRHoFy1mwJQbYAXCgeGxtdkgzNyoDY294zs7T8yQf+8GjkMv0V2Hndr9eV+PLl5Jj5&#10;Dct0PXRftokMnR2Cr8xptrBBXMeFL8mEnimbPccpGtqh78x6f93bcpSCNq+3wNs6kmPADwyC7EP8&#10;ZaxPSl4PkTI1S0SWN0S6qIOsGcNBUfBK0V102UTDL/1bbfmNrEYNcyKyL5xydsTZox1ehG+L6Z53&#10;HQyrWGesow//R+S0P45GDJGmshJu3GK7VJXnTRaH3qFVBTAA3yMAkjG/U+h5RUWdsKjgtZWJui7M&#10;t2916CDWC/eaB15n4HQhQ72gA8IKKwetyOjsupuNRHpMco6fT2pGfW3xB5FD+Tk3D4lCRnzom2JT&#10;+McTn9jSgvB+HZt2DTS8GCIzlkdhldzPgG8j80vwTdurC91PWzEq/WjmDb1d4j3GmkNXz67H6fJH&#10;yVABYAag6W6+7xAJB8OTBT3zpVgyPPRLilaXKcq1H3zardNL0tsO+c11LYbjU7eSE/K2fq+2jWe9&#10;kCHcLNZpiJAtf27fAKBwV9tVj0VP9FfzI2U1XRI8aaPuUrHHtkTgIF7MXbYg3lEZm/FW+QGGfVmb&#10;hJh+fBEU51hfa2yNde61r/VLIAFZrrmJXi2mnnCrQ8jQYWdCNX9eW3DxIIMtG/UCYFFXBNMVOMgN&#10;3UULxLfSZnaz0OfJ7kwemMVcSU5Olhb69OtHI89PQm/5XchbMPYd8IG2dRGPAJPGnDF1GU94QfWu&#10;hfvBs/im/KMBw+pdcE4OQULfi4KrYCnyU+gM7+xSh2qprURWrZbKNgAmaOgzpI6Qpn0GqsO8hBYo&#10;Hdj9IdkqBomebJyWoTLApxhfWt8hU2p9h1n2wgqRMicsAdmEd3Fiv6aXu+jJgoxRoPQvhVTUL/SY&#10;oB2/RO/T8HwZwiqqZrUtZsRGmwv1AIM+JmfUZl7XKWUP89LNABNXz+PksznPLYU+v+o0FJM2Oppe&#10;0Vw7S8ljND4DF4WL7Dli6T52EvUuW0VjP5RPNSWgBvdhuWMOyi5iYX0Th6QEO9IP+pe3EXqublMX&#10;wseAMYNnYOnB80bmoFtQ6DjXqzDmb5cWgpVWExU5hMAEFhjIP2xiN/POWnHF9EXRMGCqPwE1WG8X&#10;9HO6VmX/r4JO8EkbHapL+4lTmPsFSV6aBLZebBXSenwYlfr4a0PM1YEe75B0bVQaXiunarP6hW+1&#10;F4kx6bObYxdWu1l3bM1z1l0cIBDl7z/hgQUK+lgrZK1EQpuzxMQBQ5SegLebA8yaTGzeyQ3PAZQC&#10;lH8ZYDDmG6DFrqsdiBgAHdx2zoq7Q5/CScsAHeYckQOaZtRraCiV1ykLwKgCDJLtR5mWt12IQ9gL&#10;jUSbVgq1vEgEWGAa1/uTmP4p0TDAhf7kYTI7W4e8++X1MgsNbPmSrh12pnQ7a9V4wCMybM8HprDg&#10;8AwO/HebPwEktxDyrvzu+2fE5bmAAfuJxih/7IoEDeiJrrfaCEd8dgRvUQ8ggLKmUkgnVWXc+yuQ&#10;tKaHKnJnHepD7mCXKlvNmAZkNBtzVLaHObRpspxmmXmypKfWB3g7OR9Km7vGWW8KGd0uOaRvgVzS&#10;1k/z5QTUgzdY+WlFRCA9ysnMxHxLQkJQbeU6u/T/2NmsgNtzM2VdjBenO3+F5JXflTr4yhFTid/q&#10;gRj7FLf2erg2CFdUFP1r1NafqlxM9V2iVUUJK9Q/GDFPPXfvcdtRNENVf0Q7qoLTKjGN3D+drYq3&#10;yj1ZcqObAyafKrIGlV5Ac4OLAlVVPK/h1tpziXArUyjkYZxF7TXjKwFK6taHR5MDyjGigrP6Ffan&#10;hUwRjc2B2OmIi4tTSl0j73a+zZ/qzYV/fCyMLSTy99efUytxAazUtfNtqrKaXq8BhuBHbs0/6eW8&#10;1b8lp9yFnvNe1JmVT+D0s+y92Q0HfXCtHz7LLnU6W9NMfzPASH/vLy+rTRlZZZ2rdk7OJt4cHEEC&#10;8lgBd9KusH714SX/+6MYRJBLLHKHKrTxCS6bIyd8t760k/qXoGIAOKnpf2kO39tNDpQjy7AnYMib&#10;43O8gBegJk7GXbp/zpTvgp95bd9E3QBU+wE2bfUO0fGvrHOgkk+Hk8+qTmvyAf0w/05VUNeQHbxo&#10;rVjhcJzV+6Np98Ks08zKLacdKiyH5FmZM0Obszi63TdFSkq26wuWflf7R3taAh2GDH7Cdz7/hrF9&#10;1FJvXhsXovbjkxbgLJ6fn7fripOmiS2JX6U7/3Yo+8ltTrMm6GT+ZqEv6W6tzRuQtlwe1wEcj493&#10;D5WFHsIRhoJ/va/+3GhdxGRPYwBmHPp4cI+V2EKzmk6NA+V3Gjmm5qbqM4fDhcFGnoPMtGJc8wAJ&#10;gVlP+P+yf+CsTYcBT6kEZKT5y2+ulw3OCsMv90DP1Pt5/+2Bl1JAHr2MuvTboWlTYQGkbWnmzbch&#10;2X4uawBgRvaga3JyPG5hX0iojRhY14M4YZfUQNbjNoVBdOuBHlEA6lsYfR7AFgtfvpXYQ42j6BXg&#10;LXXvJxJ8SNXncNRQ6cImdhyiMnfjbDbIo9WTQobHJ0+ucEl1rYAenuM72jIemAVgbXtgeKvb3FR3&#10;vJykwNHS0PkJMOFfgXQPdXScbX0nmlUcLRk6BgO0AcMat7nBIFUcFNnazkAPqCbXFg63ykWxXgPf&#10;9lhjmbMixE4U3Nzl7VfYWTt7bHkbz8JKQ3txgWhM+Zxvj00JTlW5utD/1I1/uB9//8R7ij057QVR&#10;KnTXc8EmP8RdXUduKx9V9Z0tp7qrUT4AxjgWZ7jsUuA5Wt+5doJ/dscl/rPAIYx5ZEyJ79Js+Xhx&#10;ipnw/eIlgKmtjQ+pv/wxjEdwENPPwdRen6BqWvNYIfYmKmV6oIjOAIMrz7h3p3+C/b4Er0zhHweW&#10;E79nmkV8ZYrY+jOJRtnMpqpF7IMRN8rpmpilWsyz6k9XUSWy7MtnPJ2QBzd2t5HmVy5sirVak1Ug&#10;F9VxPNeNBitjCej6yrF4k2B6fm4aNsH03DcIO0od9QXAb0UMhufFGJ9uh82xPwczA0DOGf26BQOe&#10;wWk898TOfWfMIPJ/X4JLXP7L4YpbRebIZlohybuwr7I34+cvRYJobGD4D71y+6xWsF+rdUsJSjCU&#10;OxFWmyU8aucYrkNPsvThac9Pm8xc7IZv4MtzgiB8FwswKYSdh2d87SRLPXqPIIBh2vLls9xmVyaF&#10;WNdFmh7A81sEzokQ6j9SqqsrLS3/7LdhvBYy9H/pKiVtsiOEB1+UPXsBprv2ntRnwLv+8QmzIvrF&#10;/hEaO+uGkiqNS/yumKlwjQs6vI2kYjafOIzq4sbHq6e7D3wdxj6YPIDajPl+3HH8uLtZ+0d849OY&#10;Ilf8p7QJeUFM/Es+z4dBQ8fwPCdAelokNyUeoruqx1ycjnyHYALU1hkRMST4DF0MGHArNur0Tlmu&#10;DBTfmwup/xWOrMTXNO9LMqh45OWJO3rVDRpvNT2MV8ewvJG23Ebypu1ak4Oj9eTSZpZV+7mk2oza&#10;S11mHYroLJpjVQKctndF7J1W2fRlfAJovaOjbN5QNyRshOIhwpa2Q8F878WnhcrOM7J8VmVzVu1W&#10;hQ6bpn3qVodLhogpafybE4AApXUjGZDvW5EwwL6vTHea/iFRV3vVqeK4DAZwh7y7ccG5MDBJvXsp&#10;ivUANZQ1oZf7D7frJq9MxoT7s/pvauLqpsluXnLMn/Vl/qxvKXTLEGM1l75F5ok8/fof/zIlRXNT&#10;LBUGlxz4+cK/45OHSvXiORq/0xiiZNmiC5Zz1jFKv9l3ILao6m5kEH7/nifSmDt2ZfnFnomTBCMZ&#10;u4qLi1DWy6db+9G/YpfElaGNr9Mr/4JV3UChUy7homzbGiQEa4NA7pANhglwMERonBnk00+gF7oN&#10;qmZK2/1b5VDLrfSf/TDH/kSYQ/7BS09PCpNRXyVV9U/lT5YIK0yf7jFlpWQNb07rHT2theuE/NVe&#10;FQaYejUHiTBtPP0W20FLdQGYBwhzNb+tRBuVAj4TgDoGnzJCZHvm0t+jLwUpn5uSze9su5jxnrI7&#10;HLw+FgRAlo1LMazeru8sjRkETz6TAKdNr9xdioyWoxPhMLmz9z6wx/FHHydRQkC7hcU6EqWBHuzK&#10;nUhaTN1411TNha7pcSkNzPaY56kTydfLkuI1EYkY/xGYaEMq6/+ouvZAptf/PzouKZduFLmcI86J&#10;5NRhijCdXHJJYa4hoWIh9zIbdZLkMhIqoURh5j7MQlGIXHLZGCPkOja3GYb9nlHnfH//1z6P53k+&#10;z/N+v26fDcCH7XrpUCrmRngg6i9gF2JRrddj6dOd7uLebMrGPhkYNmR7C26DtUY/blosxA3g1pqg&#10;rwh9egK5PHOZUUH8dm/XuiyzFqBMlzE5/EdfyvPLFXN8Z/8Rmhq4254bzLm+tJqeo7pXQM57tGaN&#10;LzrrcVvGUUEWgYXocrZbcek3iIhSCHF/pNW2N2nDxOr0cDDlRH7FEv1KMF3m6lbpMQnbXpRZRUjx&#10;pxYyYCdH47QucNvCZFXndOR4avbj81RQHoEO4bUhxtv+hrQXrYnn4YGbMQ5l5u47GnNYreYecHuc&#10;EuzFE612/OdEamvaU6xc/megq494xSfHLPBJFm8NbqRoTiQ5e5BLbTxaHqI7Jeqp2T/uUfkfRANW&#10;KF7BJHllGiOjHXKjv9yLMOjDAoEWK7rTQ3cm0ggy+zt9eeNv+kOuOhbY9fq295v0IN7vqvoW50uZ&#10;ktEQkDvtseoO498dX/cxhOWE2L/yrf5sPD95en/yFyt4thZ0qm1ws6Bce97S67Dv3bKV00fxZO2v&#10;1g+TkXtqtpo7yq4f1SvAaqZHQcJEwoVTw7+0pmqoktmtoLxhMoacXQ56ghqMMJhz8hcB2iRPE97c&#10;1GYq/MRa/V+y2DrtuOS29tG4lso2NCr4D9MZXwaehH+CEL8HZHDqmq8DSom6A8W5Sh7Mc16hK2e9&#10;bq/s9RjFFvhgZLPcvwzLuPurZubipRO5rwkEbbt9sAbtCf8YnUzu7p58Ynnh0m8JHbTCWjq7JhbH&#10;dKn93ivLvN72YooNPh75qUOUdII3/t2c/L4I4TcN+EXG85zOu6NL7x1a3C5FoLpaDU/R9f6u7sb1&#10;87J0EPuPPPZGJMkeinjlFTxZEdZUyW6QTqUoqNy2kopMfxuIcQKi/49MOw8joIVBrrIStOPSFbgq&#10;G3Cebp0l+zu9gWJLv6UQXEgcgTVQkLL1wRdO8DozLwRkQztkhzae0nVgH34WQOZIl1eG/jMdx4Rk&#10;ZybG+adm7u7rce04Z7Yakgr8P5sBx6OaqgRIJFziXgVnIstjOBKO+tgjm6R0/tjX3olZtP/vat7J&#10;gzV6xMgUj7F9NibC2IF9dJkSvecrWR8Z6gIyXtUXuFP2PmHbmsSFYUjmKvuLYVxF2TTQfHDkUeCd&#10;AhSVGlBbjMc9/NgofPjURa7RtFGkSF924Tsm+tosnvfI6zLOhFx5JqHE85bzRJ3SVP4HVVqMXuLS&#10;1JpSWFnEXjP93+h33SUYNcoRw2dZOl5U0eBEATuyBXjVlXbqdpfo0y9qncbbMV3DClD1xvg7I8IW&#10;o4qsc46D4Q3tSWOFXevTlRXcgf4sG8uw6rD8vPp70Tv3Ka7odvZXyZTj40dBRkWnTxjbwdH30wFN&#10;kPqw4T+/WH7NyN1dgYYOFZD+C5IgCht0QMKyK2pHlGHWPefunructEf1q0sk5mDVEFUKdERlc/Ii&#10;sJM6kCnKmLZ6d5WrV+93wDL0GCbVm8DZ80a5vkSp1zVHz0SXb1fQHenbFTQFDtlb+ggDrGUGQNZo&#10;Ydn01boUf3aToU6+sTjeSvhrVNc++s+s8OXD4bZatt3X1WGqqGrH7Aqzr4TgC1+hLCbQH+5j9bx1&#10;5Miia0nVjeoF4PCBy5ULVsEjbloySu608jQNFuIRvacpWjM3PWbVyBI4pc5MyEdZIMluJW+df5Dw&#10;5XvcywrodnaIWdrYTIRF3QGfSw/8rJAyyXUl3o3csOjC2qhS/VpU7Iuu3NVtU+vufySWcOqX4kd7&#10;y7rREnqccXXYTD9qPFFdSVrtvIQw0qFfKnVH1B9FTc2kd4W45OM1t3LrbiUiM8qXIyNkyzcj+eSk&#10;AmZ9oNjhcK2BheIenzxP4H7bfdok79nog1vmbvYC14M2yu8d4i4cDLm9wzwkeIwom36zH+FS86O3&#10;pQQkTyBv0sLLejJMoTLdmGvSJyDF4fWPoA/MnV+WCph2qBqGZc4K3+F5qKtKo8uyohmKUy+covc/&#10;6F/kjecH/oF/8KYVQ5ekkxIrkTjv8cQ8Sae85kvu9HlPct83RlpysZ1aUDf38ZBZ4e3WlWod/rFH&#10;SvzG/r2FhzrFgfzeASkCo4gcyoRlNuP7ndYuawvEkDMa0NnNbzJjxhdBCX/KGXTHBKE6RzpqXFxX&#10;VBK1a180c6kUeAXUJZc9GIgxikZZpGTD5pe0d18DDbDxZbthpq/I25xQ54/L4TfQ07/GycnTS8U+&#10;1onsUh+5cqRAJMpO/6ELBetDGgYHc9nJpgtk79ubO7i8h/fTU2Sb+0//kDnPRirMet/F6CZXBTyb&#10;HRyVIWcKxXcU7rAovOBoPYWroA5DEfb14rMHOYaz+KnCwc3oJxR6oatKzzXSpW/Mbdjtp35qJ2zB&#10;7iFXvFMNNG1VU29Su0HJLh22Pj89WE08/m6u7k1RPdeZGwKKCnUE6RjnlIiB4FnKTz3kcibs/beq&#10;/Cuupf2bw5+DraA3XtDRqGftf2YW9rZF1Sw+6Y+5o2d8ZPwPQYQf1xVGkgwYwEA96WQ6TOrW0OXZ&#10;28splNNZVs/vRErdxGQcaqHnr7R53HGg/CMuzV2fn6IzrtRhHbyDKkrKyoFjSTZ5QOuwiWGS6v5c&#10;6q9BsddcRxbTwzbvDHFKMza6ddvIVca/SPsK5QOzgbtwZw+m5tUif2xPxxR2PXPy63BQ+zlapFrl&#10;DkZNO7V7uPMysM86ExrLBUMuYveZXy5sTaUOo4vjpygn1hrzbldi1BguGl+As8knrlWo1oA7qvcJ&#10;224mDw1E+EcESg0KnQZxJbkc+eoIGesN3w0mmcaq5VQzlJWVFxs/uZwPDMQDAJMrgwCg24CVEfhC&#10;6o3cDQE5AYHdwgWtmnKOmjPuTBVZ7FvdoRH2Qt/ZqVg6onYkb4dQXazO3ENeMeAI4Y33ZCr1v7FX&#10;lj4PN2lpuDEhL3GDvS/FCOH8pJONYjZqNEpFOMtzB/etabuFBhqDIwWkgyeu3hfVqQqYGnn7/tHf&#10;saq16xbLkWyuPCrs8pe6OPQEa3EChGD8To4+qwnUdzL2+MZGdhaadeHi0AfVSXy2ugCf3JviS5pj&#10;+epCdcYsGZpjKVP3ZEGPckIv1tkJXpiVfTg3rTNF1HOiqYay0J3UScdkm5pZmXT6DWKhvShj9z3c&#10;Mf2kh8Hda9sT6XHjRgdosqY5MA4wDqvB79ieWgDpVCubOqi1lZrQ8vQIbcBtta/qXgljyxZH2xgC&#10;rVZmLLkcmnNzbnFaa/I0qtgyrz0Vq+R6577WrDPeIrPrDJ9LGhIjHn7kwJpQvKSCMXSq5tevmr8a&#10;+yQMEu20IpmkBxMgPOFYwITsQ/7ipO7+28JBhAHq0y0hXfjyD2EjuIGPzdgSg3Bx2su2td9WHyuY&#10;+LU3CUgCQHcJLqMNwh6EDGK0WXP1omxQPoVxNghO+ztdQImwO5OEb5zwIvdtZHRHVGC6Hmnm/sro&#10;iHEX9/AAFOq9Dt54t+57/ApAwpwktG8Xczzmck0CJedLNwL4iVLKq2d0IqsCvY8RHyFPUieXF4+n&#10;dx1GrvCsb9kif0oODs8DQOSL7bvbxaKwC2fmz3kNviN8spcBAGUUpx61ud92nvD3g93zw02AbV93&#10;TdQ9/hw/BDSJuQ8Qdw7d199XUaPpkP1Peo9qZHWeF923M/0hphhHhKcjj+e+dAOGFCDRqDbHQooh&#10;binGmmG5PanZZVRxJsJqcUk/76B9HuUZhvghqOrEALwklt5QnCBaMFeklfCjB5L9UePlQKLInN4y&#10;j8SqYAZdGZZ83HGafdWXr4kwkd4fEDpDQRQyw7rDprJT/LSvSubzappCHr9twGMznr/ypz/NqT1z&#10;2pFNdY2WKwmS+i5iDjXS2HAl7lUoh1TBw3p5J8tbK9lvzjpW1b4NcTD9uBBb7V/mZZQbJKJraM98&#10;cHND1J2aCNqn1zmvA8OvpTyia7LPc2EIcMDz/TjgTe+6eyIQ8C257Kti18bxEPkM9Foup37jDmfi&#10;HUDCAcW0oaoZ1BYnrZWzviLuCzTLb8p0vQTkegrSkBP70wL7oyU3PvDWKj7kJPs741FjzPO55kME&#10;pZ0V46SNorn6PN0BdOV5CacS20NaxW3SpybuzIbmRCrJTNGwepkehaFZj8lCq+UTW6ev7k/SA3wv&#10;mSfgr9tzV0DN91f7GcukpCSdGSOFxDUAVobW8smdcDiz8SbVeyHp1401pqVj2kaE1lU9QbicAM3o&#10;gFyyj20/5Y+kweVHbVVeJU5ptcefbyphxlyS1Dt3vg0tOFek7xLfZoZy77pC8Ko0Jm94lbodkMMj&#10;rRZHzCjqWSnLsYQ66rl+gjl3nl7u+NktCYm5vmrkslYcozCgKqOBN7VzfXWRuUYrZOtgxYqNRYHb&#10;Ye61ScrxmrVR8NrenI+8qaRHIX0F8pIW2yLlXKAps8DoqXoG6VP19l0E6KhfbHc27Xehf2YLFJIA&#10;SXBeSRDH6xZhoDsrUhaDu1oAjXl3TiuSdWl5gzjAt7xygjsciPS+H5jyL3K+t1xeReDdW5KnuPUK&#10;QG9JoIkEoNIKip3dcFa0v6F9CNQuxopSDqaxSbXhms/xDMhHtUjbZS9wmCFbWJMzd1XzAjqOePlJ&#10;bzp463xBkelPRcfoQFzAT+SeZpJAVYGH7TVhbhrSYVjI6oiv16GvNloyRCt7Vt6Tkp3l2wPapiy4&#10;0vTVJMn5Gq+J1lRufMc5wFAtWl62SwIkvG1pTekm7Rg3WWzzxdM0KfO3n7oNBGgArkUljuo64zpB&#10;lc5e/kxJpfmMyNhCTnq/6M5dFOIb1mFtHlvJafdKnB5wx4sfC2gk9eRcW5DF04ZPwi+sYa1KP6Zd&#10;lordwR3HZPyP2iGT96OSxshcPYn9p7iTLbwRHFZqgNrjCLBrN5mFVavjqep+341QK8ORlBoUEZjY&#10;otsxyrqCuhRSAq8YW9ELnjJc2HqpnWdf4HxRRdmQtrcQbOYiC+8AOXmzcv8D7IH7AqGTLrTwX/Re&#10;IwI1md0q9qXN0g7VehyfL+Z4V/BRFdTJs54D420VJWLcYcEM9bdgPw8bRHg3mcyeKrzZitlgz5pT&#10;E04N3MBdbNpjHqEv6FcUB9RZ+wGPiGuvwaZvNE5VtKOGZTWowkE5iM/8Uw2p4H/FCtVpVrQ2ietV&#10;4GH3XtpvrNGtx6DBNz8dnkWWVQSJnv7bXkffGF7VRjLJ25oRza28FeAlEoSNhHMNHNNo02Dd2aQI&#10;uSH4ZfWrQhEKDwNiIEeE9CQdS48Wbq40qTHfjfFRz9y5KwqzN7071l3V5nz50ts/L00NOlTz1kJC&#10;jF06Xv45kNuiSsXlp1Wiq4IGwp7nyZ62oSzUEGMA2QnfvfUOayr+OPfyIHYEv+w43c3baQGd5zcl&#10;DiY6f3Jhr+5K6x/1EToj+LfIz1pJHrfKjlUTkAN2H0VWoPP8t2jN4Pe2ABHytHNL+Kz1iX53A26R&#10;oUM8cF+dXq0+zhtfttelGiEV2JUhumLxeO0ZBut523z2sLVij4r/9f4lG9zoFlkOM9zSYwh5yCLC&#10;v5NmQXjFAs9DfLZJylqNLW0qf8Z3AMRJ4HlbLZ1fFS3b8HQevq0WLeNwpjjrQtVSzWdg74oxaB8Y&#10;3xFPWqYnXTjlG4t0Bg4kYDz+XGmdfa7Sqp4ewEqReutnT1jePZX9fAKtqKBR9ddsDQLltb3yP57O&#10;tSM8nQf8sUHUubOF1cvPwwaSSS6CSTJDjo2CMFOSgFwGI+H4O5o+89DcPSc7J5qEvsbq0OoaEwhN&#10;+eiovrqJo3wu1q8QekUOCsOHq6EN0lb9L5nmTq+9gAS2y8d3x8zFB9NbgpjJuX/r5yjyXJEXKK/i&#10;tOin0kKmczdTnj7gTxU8+phj6LNLL98vi/nEduXarCbEIyHCDdU73/Ama20AqrcBqsFGh661jMnz&#10;LEfDIWQzVVMW5bYrXbUJpKmYKAewo66kGO+V9fw0QX8vLYW/9lGBojnD6/G51CKk4mSrxNa+C7j4&#10;L57wXUCiJUWVvM/8zKsCR+JabhG/qEx+ilPIef/xL1/rInbhgRym1hE0VxmKLeImFctMsvOEwXsN&#10;wOM0rbjjlZQzcqIZIZf8l8/R7p0buEt3Tt24+f0Ph5VQ9/3oFbEjU/bGUbciNVPevVlToc8pMDy6&#10;chbxLt3tWY9AqRWottVSvPz7J610tCgG7r9O7uOMcWA+XVf6oIMY2UiX3u78wqysLA8iYDZJPKvi&#10;0r9DzrOZOjKbfm+bm3+fkvjbqadT8jO4oOAdpejEm08KCNdwRFloJStpvstZH/ivkwShtPujg8u7&#10;XtISv1KWb8niwtY16PMnNRp4pJoMtifkyvaEABULwBrml6zd3d2BWHoo207wMafyTcNmJzUGrycC&#10;Lop4rTeFnacrqnOcOf5VJA0gdQgzJaFqLf6uDiA9yyAiXUqRzuKhvZJy5a1/7PHuGNN1PiqVs9zD&#10;QzmZmRJk5scgBpVKDRpc3xPA3YCTkz92QwHvd5BIQyYyarAaQ6GW3OCX2bTgQQ9PoJdiOdDC2LMV&#10;G8XLveXzIb+K5xXJGPVTnCGdxl3kZCZPU6xqu2XfrOoUBmNGbjMFe/88sRG5bJSmZR7M8CDepGJu&#10;rCk77KbyxveEzA1uADsWpxJRFnhbtKdG19izVyH7ZgBWfESHey6Ex8X8aLd548uV1O0FDlr5H5b0&#10;hVg4OaXTTpeM+Jy27x7QLjGjYwdpFPV2dL5ThXnnt50ZTdazc4Zj9NgnyD8Rd/cHhQxVvxUi3zyx&#10;lL/XG8GOupWuc6dRuhJR7Zlee67f8EVuVV97pZ4SVX3af9vHFuD27+R/L+wrBsyAWSrUjLM+oauO&#10;Xr8NEDdz4I/ZJKxDjiR9Kdzxvvb1hnV4Lys1dm/CgEpxIz4jJgTUh7/fWJEq3cicXE3QV1KoXqoi&#10;RpnogLARf4YytuOeaAVeKP6CQikemaZ1i2Y6i1w/M4vOSrFQdgoi5/jivmrvaVTlrkd43KOtCQAt&#10;m1iiKXT6gZT3DfuuenF1DAso/tbFo1MnImWDZDa1ZzUgxX/+JhFeeW1o+Th5beAv/euikoW+zgVM&#10;noc4yp7SQk6BANXshe1LuXxfhvLYc+CMFLa2+F2G+LGQk+A4/zxIRLWnxhBpkqrr/0+/UZBsH1xQ&#10;jzuAl/Lb7wIombMKCi6ErdTLrsuOLUqotw8xgJQkaLZEN1IDcfPI+ooOhSkpd8fuPp+0lOR3CZgu&#10;8tu56tIqi/I6k5NdofEqq36zsqA4kBpAlkCyvuKBhKnenqncP0Pm5KQyy4KEabkbGGc5+PGkTmgV&#10;EDhzt+H/e7pb24vTmxIH2K9DK7ypalfeQ4Dz1xoEpRKNTUxQYldnQUXlc8JRvCYjTiy8181W3Kd1&#10;EHiUFlICl99LqAebd7JW1+WDB2o9s6JVc+Fi1gRWwHv1XYA+zLU8OEPyCSt29uNY17JeLu9Wtmwt&#10;TTkf6OA/0V99jm9L/RMQ8O9+GAjoMtsUXWiUQeYD8LkgQKmnrCkQhapGM7HOqxMAEM999EjobDzn&#10;IhF8ajy/sBXY1ZzSKxyviz7NS//HifR8LRmA3t7FrkRgcMjuEJBh0lHqSkaVqZr5gWypgInYWLRQ&#10;vrbqUL60aHKu74Jz1neZMG+o6+s9aO50wAz/VXI1PbuePsWR0w2c7r5s3sLXXru5hnA+dJXnMzgh&#10;UbK/NrHI3jsAXZJ+iWIT0l0FXWhd1UR8U0sLZqWi9ZbEh0Ks7YtNNVezpHVWBP8p61c8cP8oX5Rn&#10;RBQ8xPu+VsGbC6kZ60nlOr2Gayvoowf45J7tZ4lxB3BYePt4APTIFAAugZb8eZ7OVd8mgKNxncYc&#10;93Eg2Z5HNSjpzzEQPjxGXaz0Fnkwx8H9kmR+8xXTav7aV9EP3l3/y+7oGHnm1oxtMIXsn+1a5bPw&#10;wTDTY36Rny9KMinAKa+igTCqBPWgdizivb7rd3ZKDBAE9I9yRxAusn0icF8ItmsoucBxA00TO4IO&#10;HYn6XSnB6Mb4l2ebvrTRqyTnydPnfkRn+GeN1RQOAA2pZgV1gqJKzwDqcUsmOcrEaiyjlU/ifPCL&#10;fhTNK/dIcXe17C7Qj2fvvw/lI+kETpUbRQ8GNx5fgWk9YPY8CNu8TNl49aTk05Jl8+O73MG8v7Qd&#10;D8IV9tGpxAkZ/QWsFkDi03wbDtUYf69mDbYwoZFyvtlGDl1Xx8yzI4zYqbwtKMwyfJxPDrrRAyUf&#10;r3HNDxF+mokc6h9hl0BPJ6Oy6ctGitlfza8nCdqM14mCf68uGz5DOtGIxj26Q+89ZO5Jjj+Jk0Lh&#10;rSo60pynNKmfCbTtEgq6XUKxBWFxU+iLYwbol74gaA34TtchWSq+3/TmLtkid4OgkeYTAOAaE7YY&#10;2mzPIeNGl9brJGXD3Upil8t8Yr1ZbzaThOp76Bu9FFmCOuxePq3/VZd56pjlk7UJDmCp2kjjUWEp&#10;FjTq2E0/lTfm3Lsq/PWPthA4kstFmso8ukKRs3iyGmotwCz9TB+jdmO5v+bskd1/U0EYeQjAc1Bh&#10;71CLrRrMZuXCyViNwYvNzbyH33xQykeB6AvtbIdf5OzcQXf/l3L2YIUOrsShYRJnBpxHK9/qSlRY&#10;6hpqxhKbbhFE1Ux1GMiBiWEQixg3+97ZqXPeGbMjly72sEWr/IMrr8mPCRznrtH/XCFiCOvhPQyH&#10;0vfynHkN/Ervc0l2LTt1z/3D+dUCcs1uKMjC2ppBmtbcaaa0mkFp3nfs2dBbIAnzNXJATjps2pRF&#10;ZdxiNJI2b4jA9g4LUVfeZncW8MNFa5sE5J4p7KNOJdEfQ7fMMeA9Ufm3qCpmai/Ux5wdbtTQvu4F&#10;YH4zWqQYugynzS93KS9htEpyYJywmqRZEZoPtkKMdbchIAdAOtxcVplXypPJhVf3bhUidcXRWZej&#10;eeMf30pQjBuUx9nn5QH3ZJiteXBdJH3AM7gk9sJ2f264zRBx0xOcUEy4blIPsNqOvcWXNDLeLcZl&#10;kDyB+xb9CHs7Tzl13LP5ydHNYmlXy2t9AXbl+IkFsrAH4lJAGRlyJJV9aKPo4dXeSCm49ea9AsmF&#10;TBK02Said8kWvSrCWqlvp7b2T1nyRRmz0CU6Kw/vieUeOWGjfP18oL9TT01kCJZevJhdXUqNEn8t&#10;Fs5dgvdf7/93iTnj9jAmWH2Z4xFKmiN87bkrK94UBPA4E+c1bpz45OWDs+DyVS2THpTuyb8wD7XO&#10;OKpqr5UR7+zbdeB+DwE4faKOQT7n+Y/4KwQbCejcMYXXh2Dn+1qymyPobrt0p6mBfq99W7hPhUVu&#10;H5YADRdEn/pZM3Qei7ilosqTG9Bf+67yIveO3Nw31BM38MVmfjE2tlOWc42nKYiLf+mW0wH2Hlug&#10;0DO68skitowR+4GitX4GhBQZePaOtJkeTS2eq282CtXeyX3Yyx9KJG4G1DKc5+qxnqI5+VENceMZ&#10;IxNyzRy+TSkjq/9t6B8OhHr/DevJrqePjZE+lmL04FZxGCZPd6+ehcstWAqz/ze4At6/jmF1IhOz&#10;RMJZ1ItohDu21GHK2L+PbhY3cp/0cz+fhVi4UbwgI69Fa78QoBpGNmdOWIJEmvxXPq2XcDQAqvtG&#10;9lTFHW/8AkKmqpK/gD/F+BdmwWxnWpiZ8QFkme+SOf7ObVmPQXkLvwqpl6v23WHcX3//9b/AI8p1&#10;yFWX+2Z+SfBm7cs2yo5n1oH4PT1vQscZF9bnohjc+1zdosLVupIFIvEUHE0I12hhVrlHLmNTZHwb&#10;cS/eCnPOOGMfMJPKTRMt4Oite/T91/9ijUC9+Jt7qTj6o6Xl+Za8zmnkUADX9V54rHdKQp/FlKQb&#10;kqSXB5EWFXQalf1wR7wByOmQQ3afPuG86OQvX61hLWXwxKPHVTfR8xoxbgdB73mxtw73LwgI3bqr&#10;xUA+VRf4gpfJb4DBQbcNOmH9GbfNqvnNutjY5ZZkFVZfhNaxUZGnanrGT/IDGPVKuvn6vxr9VuzQ&#10;GJya7SVrQkwn6KdGpmdTC5kp0+TKfTQRkTP2fL9xnxAeF7m1nbdWAARmFLt/7tKZeVrsmRKSVJtX&#10;suDxvAL31SZiJTlQRSH2sNPbPy8Pc/OnkmRJFsb3HbonYgrLxmYlvQ4t7Jo9bKeEe3rEPYhQmogu&#10;UeH++P+bIkdI5xNjgNd59BCrc3dBsQHv3Zgy63nQ7nMRktaHHgc0QqHGnMrcsy5XHS3n9vzSN3B2&#10;UpkZrZPhMXafQFl+/ykPXVJopUVOuyOnsYXffbvxM6/u6MmfL8RCCSE3J7+5XvxMmFvDmSSRF5mL&#10;3ki7JMLAb7j8x94ODsqA6POMGDZg6YCWHzArmBjjugNrNMz1G9RdPjfYKAkjy4JkcB/YBV17UqbW&#10;HuKOyd25XbrH/TdLjP22l2INYhHBZqum2gKm3eYyIf0Cv4lb9U7LCdt5+CR1E1ln+YYVWTolhDl5&#10;T4UPh7VvzwZ4HVp8pyTzDhZCC9GYFHFfuBfHTbA7fl+OO08dCXvCwVKcFYQ9MgXsErDHKZE353qx&#10;031hLzYX1lPQxseiDYCcULqx3LHTtzFsbLCeNFBm49uS5z/3zOnwXHm5TmBGkDCneGmq2qKqs/Fw&#10;8TjkiJPd1kEFgWie3LpLBXmMEjwqeIygz3Oak5VrlwYlurGcg9p/usZKzhDK9OWP1vI3PT5gcf7t&#10;M7q2VWXy/AfDd+JGFXMo1IkFL6/Q74V5t1dOegyXWryp0od0btUtwEPM/9/+HOSNf7Py6z7gpNQ8&#10;ypReimle0y3cGc3ldrQTrf9Bei9YBXc98HfEAqECgG69aN0qT/O0AfgpLF/YkWxY8JhUPdWgHW/D&#10;TGgvMN2+AaSlt5A+8H3QpjIAWSsSHuv0PbvE4GnPY72cYE4N3rDP/+NDU95X6T8noSD3aM8SP0uH&#10;G3u37Oh8MXu0/rx3OAbve1sX9KOSHhMSFlWkC97/OD6b28aGNP+blDDLK2P3Huar+B83e1rhUC1Q&#10;81LnH+cOSVavTfh3v0dWFpqcOhywAwjVNQA/vmCiN9FQImM1atpJCmtW31LmNTCU9XzMQlEEZh8p&#10;TaBt7U1Ntf9+3ZnH6PDZLKoiDav9AFV0YSIZQ+arwMzT7q4IiQUbQRXU1YyocWk0p7BshHi47Vgk&#10;3h5o0AMnehD42Xk/L2l4XrUP9ahCReUrWqpq4u+jmvn/WyCBRb0A7V9vnDNVfB2giQNQqMdApa/k&#10;qVsvRXen3x7ZCZJ0jUF7Z/w232m4v88W14cfoY05VwzGIsgvtJHl4+0ZhSoO5d/TTwf8LC+P9CEr&#10;xFEG1tj5yGJnAI7+Ql1ZSqUwZPrrJtO1btaHOEBQesfXiwJ1gSN4Vidwp8RkEnLZsyVe13Mix6JH&#10;NaRBmKisJFVcqMRAFFHLpDokuRv8pet24wVSOR/LXrSddLl7DkAzIDO2NsehwrukSK6WazcwD1tL&#10;BAE5z9u8lL/caE1X3v/gYz+g6//Y/bfC3p1hOKDGGNQN/gNPPlo0k9g3QYG3hxaUClzodtynM3f3&#10;obuEB5hNFdR8xH7F5Epyhp+KBPp+gWpvrvcwcW06Ko2y+Q2uA7nEfEv/suENCc4U7pzGFtMu8Wyt&#10;l/TPfFixRpvQ7/CAyyhmD8j2tba2fhMpi7Y1190o43riwdDDgOVLVAgmdF4hdfrgu1O7i98rXCPr&#10;AgXR8wLELCOMg6T3/f12g09uD/tIRRVm6q1obSHAdplNDotWjLURELoX1IDBM3XEieSMoFbe+ByF&#10;e62ahC43FWmitQODDTJX6LQLl2n8Xrda00Jv0X/hTt4pY27lEX72kQ7kc2Fz0QagKKDwK1ytueat&#10;b+FhbXWP3EouyRvEzNXa9i2KK36PPBgR6gCzABnSiAJCA+YOKF/XcHjgrTwe/PFVlxMI0NYkVWLW&#10;Mn/1oc1sJqp5j1cBD931g94Tbf3BRwVtKsk+0RmNPEbWCh/sHW+NRNvPrbDB+YuBa0wZB48ESUEL&#10;F+RxMTj1vezxwq3xdej9Nz4bO7s+q4ivIAhFAO59cJfyceLMybAvYWkbzhSC/3X6s2sR/8fVlThC&#10;3X3vkeSN19aiQoaQyNImskuyRdlF9t1Ysr+2IRIlUZEiFIZsYx1jG0Iia5Yxdin7ZEjGWAa/O6PS&#10;9+cPOO587r3nnuV5nrMvlix8WOa0vBt57QdcNu/yKxkc+7pYLQPrZuaxRa058uaYYSGN3spGupnz&#10;3WDwi9ViiD3uyNsIIHxoHsIVeg0f6s2cONsVLAgbK8rWP7+iaze+ncx51898xErPBREE05AXIaVf&#10;oC5MWvbXLYw6fFOdCNiEOZTWxL5JAH51ZNOdNAqQJfaBaa4wCsEbiUaUd0ZPkQpM0doIBALuXAAw&#10;/Y5gs7V6XY42c/AYJvNKVK1iX0gTMXgfYu2WBKYuq+oKxIOeXBfco3JMRP/lwDseAF7358jvrL8z&#10;6rfOL3piOdT3362HKz/MCJnOCva/vPETw18uk1Uw9QD+oWDq0kQoELh68MEk8nipfcdy9NvhYgCl&#10;aSPCS8nOz9YCLhNAVjFLG5u2vZINVEyWovOGK/q3N3B1G9+YEavHgRCrlVXzytHqvsAlfQu65aZ+&#10;aSgYUdIQTDa9rCaneezMP2CoV1wFA39B58SxgFXSYZRvC48r58ZFp+1vuuWtsSeA7lRScGx/SeW9&#10;hSuU06aougvTFdoAbcXHRRIKIlxSQGsL5YwVHk8TZ75a7jqcBQjf6zY7K9kK67XGsuYwDxW1GlQR&#10;gBifgD+mgNliYnQwYTGuweyPjrRx8Kw+HAyAineN53sduNHTpJwFG0MGKIi+UL+spnlMI/u1LeMb&#10;dx1WE6JqKyijzL1Yu1M4KqWdzF1jPnzdXMj1pTBidS2ABQoEdPg6ZT151fp2QXRfdlMS/VApdhPj&#10;TTBcaaHxHsA3E9+g5AC75GUBbQ9ARW0PMIrXnMOZSpEdO8LiQdVrDkwSIWFPg2JTEOGV48lDnLgh&#10;JsmROLyccVBBf/0joZXXZqROmcWVCQ1//8pFma8jmii1rxZIzFKTBvG7grYC5xVlGB7wR2+0Bq+k&#10;hQgnxLfrxg0sJBmE8JuVQvjzDst09TiEp/W+oIcjUjJC+Fz9hzFzwn5w5BBfNrUJAu6y8O5dAYr8&#10;dwDmSJ5LaqGstwyGE4NylR11NkZ9pJKGHgGQ10xA8lQkmwdWDZ5WCXLOrXXAPCXe02iHe0TjIE6Y&#10;fwJkDU1dyP3R+eipscBFog06m4E1EMse+jjIIbX1gNbnqZ3XQBmiVAiiriGuVQaxzQm7T3eNSBHG&#10;QkbcThmZuigaOOsEUOfI8yEvVuET8qEcflnBB0QVIqdziijnAKK6C9YEL8wTugPlzJERtBRpBIvH&#10;NSip0KJbH7IKSmxAhQiIhzHKdF199B/T084UGRgYiLFdKVUUdVZRZP/DbJzzSftJet7VO9s/AYVn&#10;qfATfL3UqcoFxlg9jKJoAzWX2yfwLEQUYK08mhbE4ekUnjE+W+EWIvC1BY3n+Khn2qcAOitU4BaT&#10;GwwL1RFQixVbhOEzYt9ZG0MX/NcNc9wQMjmXW+W/9vObsHyQrw8H+hrgT1H1d2T4qfjWhFHdRgIL&#10;fafszxsWND0md5isGZOGxQ19v4Pmruy4w1Au+/n1LcBBgcewJW+0sptJ/tiAfswae0QbB8Yqi2sB&#10;rmWLzqw0OzLfFN0JZFl9weM1EUnHC6rFvmacdSE725WlT8ryLfAZrSjOtGAjBFo+g1MwBLFFKA5J&#10;JKjmKlVN52Y2WEYGLvhULjUCooqPYq7PduwYFqm62N3JixjaIdAS7rsisWjAQaPXKYXcl2al/IbZ&#10;td0Tvp9Hm0uMvOAe8nPiPRjfkw7qteiXusIWPj4+vadmgYBMV5AFXLH7RcWGzZf397ZrGMUqFCUk&#10;JOjNACotfxD/yWiWWIYg4otDmze+ChUNdXDwtG5osDDKwklLeGEMUWj0is3Dwn/O3ybZVpnP+6+y&#10;k6ry7sBAggXkhnL4B94pkNbVZFTJZjKRq7e+kY+NHDQg0PoJfvSPdJDx+N5dc0aastbfrztrqNSP&#10;eF2/UZ9EFnqXez8p6NLa8nyz6n4jw4Fi9Ihnm9LRE64RvL7toJFObpjxHaNAj5/yqQLV/NQeIANC&#10;IEH9J9nk1r6Eb/vDgjdWfmxlXI/pCaNj9ORTsZkqbfbVGp42el42RaheXLVh4ZZdM1VOhlKkce/b&#10;KNR5hbUC8Q2giqyPT/MYMXW9ywIQUIvmaIARKDNygobdV0qo2v9TYp7FC/WtHlbmYJuz2UFSJkUM&#10;Dbr1PeZ822RatjiIZA8ep3hnEJH/+B2RL9esfY2GPzoDAwAZT6SktZUS1/EaAIiCM7EwHjp94+WX&#10;zWUUM7tLq4gN9iTojnHdBTodaPjrcffN1QDAtZoqpOl5sbZuW2J33Dp2sXKGW2EslIbWE6Nqcomu&#10;P+vAXJhpam8lOqZ3zYc+iZaVZGgo/vTQxB2SP39yVp0nNPqQUkTVg4uXFpAqQ/DxqaEdNWiOL0Km&#10;+7p3hzufzoAVn0laBHW9oRk0v2Jl/uZcwfx5vtSh+dVhd/fcshYWLheOXADT6oLa4J3bU2RwpBl6&#10;/uKKC3z2jK+HhziN7nhEICunOcxAyFNr5oM12Ohwh2dQ9PzhGgVSZKn1+OdbXoaiy8Avlh0/C3fN&#10;IvpomQZPg7baks3wqdmIJ+tWdnbnO2qCe/x3/tOeYQ4yvOiLCIZ8HX+7OWuRJpxwX3MEX+5UWKI1&#10;fK1IvflA12ybTilq695ZfcD4ncLtLB3lLi8L8PoMJMWNqUHYXr1pP48/xzye+DyN/IF+P7uby7B9&#10;yA33E5cBvlfw9d0whdPmzXz298K2vtpF55DwuJvKkcyuHgR08U/XpytSYLzqA07PLi5pQxpr4Bol&#10;AHznZY1wTgnNN+zMdHPZadGtNuK69JN470WzTaAlfMaFQaEHKZFbisf32lVMy1+6ncxdZTLnt1Et&#10;DouUOYvY6TDOB8x7Ftx3U8d1rclUyhGBeDvuveTprSJmVWVOAXngEcIaRRi3WLkS57Hzo9XokM6s&#10;p0nnba4T8qMMHgWBgqE0oeIbuc+A/X7QsLdBsdSZQUwgGjo+BDp/i5vMgGZ54pLjLeSMGiiRPbXQ&#10;z80nC6SE4DMA5to0TeU4kZC3PtiVWImrMTnoh95Q+ewqnM+T11kftLW6MmFyYfJgAWdATNl/ZZzI&#10;qycsJp5GywR9tIpOdfA6G/Lh+8PF1VHquofEfycnT+hYPf4579TDX8daRUd3WaB/fSZt8az017li&#10;ER5/gPBIboghxzWyn409poZ2KvheGeKQK2R6ZrQT5QsQ6lMBLCmrHKEjUv6VnSfIj8TqHB7njtgk&#10;v2+1zqH16ZlzCEq/VoTFuOVBnO4WdBfS9Vx5iagWP14wxSKXiW0sfLpak3Is9EO6xi+ugpT07wv3&#10;mtzU4Dq+jzGPfAaA5KyUttMns1N8k+y7UlNkqio9GzuLi2wmGiK0QBd9g3vcjiG/Yl/Tk4LcXOeq&#10;/onX+/K29vOcgIaSl7u7DKTv5m6v9pmWqDd951TPQvhwTsl3vRIWGsSboyOgQhQx6QR99BdGOf+p&#10;bybEz5CCwBWSLmbTvKd6NGq9/voR78xdxPyXd7vUIF6Ik/KdYqt7H1YXholguCCe0lMEHJugOrk0&#10;aFLZqtnVWGO8UMly85afsGptHiBJt9Bzz4xvPmBRJLyS7qU/ZdhohQ8JuqwnPT1QePS0i3PRxh3I&#10;IYMwrsS1a+Jb07yu3MuCC1yBpfp1n1NQ40aB/8Gfrx7l3fVHd71/S1dPOrk8bqBnPLes/LifV8X0&#10;a9GpkM3F/bynd9Ya2eAvQUD43cOd+Jrmub6J/O1YjORNH2QXgAtsnl+QyPFKbCJILLaDRnZpxGe8&#10;j3O23wohjTIVAFzGITndUU+/fpqpkHlDJmuAxzwlWse0GcTS5fAv5dD8VnYDOYh69jIu2tG+V/c2&#10;Dxs9249vV5kNLJ9C33AxLwCW703v4II+r/f/AR29z5Pr+K0N6AnSqijEP6gs/sztLJ6RPJ4JN2NA&#10;5zo1ixLGrz6ZJtWpVHN/z6siqaoTk0fojcZP9Uc1sDCWD23I/v9//Q7i1Ig2CCpjvsoQcXQcIMgV&#10;HD/5SV2NW2UPHZgXZCSp2aHrMrlpU3GqnKS1igZ+zsx7BLsDE9I45smwWIrIQHDVZCapbI6QXDZT&#10;n5q7+f2gkIGTg4rgjHzVNCSzYDGeUuEB1ZK9wsDD35RCmx9xTUehyCtvSjfq3vQsnzcxvp394M45&#10;HQtxs2AtXaWKRpQ0rgR5+6gaRiOMwcx/yHshYNYdCPNl61rcjNelv9PWJPjCb80qv6EZ2RAApfyX&#10;u5d+7ycosQKFGZoWoJg09BUDcNRKwQR/9TzmzPhWIB+Sm7CRYoHgyV81gBLsqu0Z3xjlaRYp4VIu&#10;mgVGmmfnsmHib29XxSMTS+bOrDkyKLo0F575yq36jZrUPuH+5Z9A8TB1H2v0aWczzs2mA0SuS7eP&#10;ya4lXcaqRCeY5vncBBPZTEgBeLM2gGA5nfCP71yFZS03+ZMqoHvdHALU3rKpi3664bBBQ5qoYnoP&#10;vv3UgljGwb3aTDbkw/wFEcj6TLVmEGS59+mik6myWG6LxrAv0MZh9AIUA/iAtzGT8EEAFPjiGrO+&#10;pWoSMo4a2my/iZi3644qJzxCCIp6PpFi4/1lexd6Ta37oCGZH1FAoqTnSvhp4OThbxlwrzrVmNTn&#10;MKTMa0UD9NC3FpuN7Iru+tmWMdrM1/Eo07GeeXp44aQMuqre9xqfveiWYzQd1FcF9usile1iYKm1&#10;bfbQ714FOxUsWNgXfjMFt1rh3m4RQ3XSJC0LVpgN6VsomQDmKBzK1EkJRwhryb4juadlJjQWPjfE&#10;fNEemrr+SPlJ+T7mwE52ZfSM669d/cs4wDNxFV/k29p6dQLU8fIP3DDL3bocngADhfmbIeX6D++m&#10;XLVYtxKdQpuFNVWtqLLMRtOn9rSqboudXBuJ0c+Jh3Y3xOQPa66/Kkq6HRIO6z6/eqdtFyN4ku3v&#10;bw/6zyhiT1raf2AaWvN87RyMnMTzyrsMsuHRjMk4N/DuXBkVyHYC3ZEbKGUkuVKjqanKhF3uRqsx&#10;tWVOutmRo3Qgzzw7VpOUmQP77tD8VnCh//1IPP1zDfQWh9JN5lrZevV9e70CNqJP1nb1QwbLDYTV&#10;axDnBnLe3wwxWCwXqhsX/c+oa3vlcsHJZSPXQNdMTkdMfMEyn/1F9rBr5yNR03F8Ibze/bsUl1/d&#10;NupWgwSGUcYeGidWuSNArPR5bP66ruumboK2emnts0MPbx69vwlqiQU7bKhv4WjiR4mdz+VvjZwW&#10;6bs0chiE9BY685+XqEMDgGDURUa5r1Toi5TJ72QLlFUZFeXz4jfiY3XGlWwuBZsF69M8e/YxBsBa&#10;kYEFBqAV0w8grpnXHXwDzCzIwaHlLJuVHNNaCRfcWIFEiq9vGYXAYIjvFkFCqPQp0Cf86wKgIZMd&#10;MeoJoxuPN0D8Y7HwcEMEUvnzshAb8hYr991CHAWnnTmGYiASth+9YOZ+84hN4UV/DWcE9ISp3If+&#10;tah9zNHSL7cZKI7hCfzvSxsnjTN/aYEoMW2e3ZFZUhctSEzblzfmurNSHX+o3j7CKjwQU75WOQLH&#10;HJqQNgtqtS3AbB4w2P5pTUomtJ8ht1zDQk8//0Umst4bswEctf8shkmY85z5Tp1Mav8B0sC+uK3N&#10;TE1xJMAPeBViszAlc4UXGBo4Eu4zendcOYwipCrkTH/SzGxd15VmVki/27gvbvpl42o+kMX50PB0&#10;OpTqOT/rsIX+qmK3s4C3vV757enBTAO0tnmmFxgPM8USg9Om/KcOTkRJzyhDeBUVXn97OEN7QrDq&#10;R9jDIe/xxb5zqxpz74WFemc7H3281BH4kbtpgjr5DYSFrr8zIpUsDB0PDrOECmB+SQEK5a5WNRu2&#10;FVtXevf8GPacUBU22T+KOjfwljBhWjUz8w1l1wJNSN1Q9WswlByRVDnhS5UYB7m4yZ/1/p4rw5wo&#10;NVv0kneoyz5dQvqGdMoqTYs49/YtObdXb+6Jw3ODCcUGoe2pomB+TRXuhBH8WgH/QPrhw+Lzn8Yx&#10;73xYyLcDFpmFUM0PNg/8wFM9ATgme3eVvHSUx59GrfxKaIs9IC1Xfkk18vHdUaeQ8xf8YjlH3orX&#10;iQgcOjuK95Z01NPM0ysylGtQJS4zHUaR79VpMDar5TgrmFv9wEdxUg7KF8dddB0vBMxNsWfIL4eJ&#10;Co/qzaxAC82n9C5N58XkegT7OJE4FocLz91JYZS/UPlCP9HyYYAg4XNkeLPzjyJTxKMuRFnTGYqx&#10;UOtdkCbV2AVIsZyND09/6VtDSgOisxIgiC3Kh43u9yEy8+AoE6sK+WOhmZ6iOch6WbOhqdMdmMWD&#10;BVCZnpM1/Uy2eQ8o9iCPdjGxlHtNXqJR0wSYLQ0e9rD2YZ3sEqXDFH/bMfpcPwWfB4sLWFnTtarA&#10;YrTzyEWs/AU87e8Clyq3fVvHUbYttLmbX5mEKpvNTs11bsgPwYMptkOf7DXenthCrEE6DgWV803L&#10;JjEKs5nCx/EFI5J2imGxI+LIRaF//abCgExKusrnarpF2CSdJAwbZYoQZRyxpPfkC4bS11FbbYrN&#10;v4sGQhcU7kA8i/ppWvoKDTeXMkgpzw2muCWraOXTwFAfVQrZQfob8FWKmTZhcwFbLH4w/GFJNQkY&#10;Il8rxI7vo9X14bcPzHAmmq5QRspyZ43/nNtpoPKVHsfLzJsP7gUTUo40YZ3AzFXICA0wS+hPe/bx&#10;8VONQ4yjsPxWOmj/MwYzmfMvswoXudJbi0OeO0tWXhS5vu5G01I/JM9Osfu5eM+7/aIVM8cASO2n&#10;fQcYhUrks4rs8wGIXsYiNQdwE72x36DXGd/g1CXHzggcApr492ogmeYC9dwJPgHq0Yu1yjnoAxrE&#10;4dET+49TbN/6vrfmOKNQ2wzWhoZYqS+O9l0qRzk8Ch4UL5jj3Dh2ADsOTho5Jg9xcokTq3JMDLub&#10;HBiDQiIAnLaI+Z1XkaHClW2BguOe1Suf5HSd0Ux0FNtnPP94OK8KwKc6EQpmOIKBMRVXPwS4dP8c&#10;V9jO0qDXurWTczYYoqsnkOLZ6knaWK0wnDG5jP5nQ96HaXq2C2OBLWHzU2PkTtRN6EikNkSO7A4O&#10;oHS5rpBpohCHCmjjbnhBvla5hCjrVjl/0IeGyi7Va0ND883FAImJI+JtBJSJoYESGKbMc9fkyMDl&#10;tX5eHxNzTZo/kOOmrU9ZKkQlGgJcG5hnqGvL7AA5NMW2ThP1qUL11fTMKDhRhn0aiSwp6T00NsSl&#10;Y5sg9Flv7jk/eln434sEidNmmuuQTP6Rt1A6G2LXOCa3MnZM0KArvqf8EbV7/Gbgj/Npn2ACivwZ&#10;dmBWT/Ca1YhejNtPnwTvOVrxnHwynZxcHcDHuteeSgCTC3EOveaDX2fYw4whJTpyDc3EBqJemS3Z&#10;MceqMr78InXFTXuNSuatU7Pd08PAVROVMg/gQO+sO8Ivttff7zE2HnsCW9WYGsSPOGcMNMC+svLn&#10;PbNEdS6uRGWNyaoPKySJIcqr7MHwT59do1F7nyEEaL7O+pcC3538WhqX5e6mnzbcnLuY0gX7eDmn&#10;SofD+6e5QAOKQBw8YswOv6aklm35FClrf98+PtZgtETFrUUDN59RT7WqsjeR5nfz6QzqaOgA3Hxj&#10;wtj7R88jWmHOlRox+BeB4DLlISPBrflWCQ3+yxU4Bz0LhFk0u9IiVzt2UbtCrxQaYL5T7ZPBWdLP&#10;5HT2IdX4o73eIReSIQ7wy1xBUcvwEuk2XcvLiE0gqlW8MaisJ1Gtm6uuYbcj14a5nLfLP+CfSuqT&#10;WNMNDxjNomt8UE2bNzJIsKTa5PoTEl0Joomi44oABB95dDFW5npwrR6YU/VZ/AHmrR19JsZHNxHp&#10;XoWzP8rDxKAMNAiFlS7Mcwelh5jL3joLrdbTMCFG7griQqiB3GPKeLFtSGblUIb/17xw2jiZcfMM&#10;c1rBufkJd8fg8BUig9C/DoDi7FtYKH8MDkR3dZv3u+MR4y9gpLVhhG0M9OOFuJEoyhJDT+0W7yl+&#10;PBKAKJeAFF66Sve3uAb49FVWUiF4Nm8mFaZOic+TYmsQKYQfs8cyr1XcsvqqKEZ21J81OfUOV1xv&#10;Gyy7JIbFwLP7LPUsK4tHpUSN2HevGN+fD7DOS8saLZsPtos8//BmH2xJs8qHHDn0jXtnfNyUrsWQ&#10;NDR/p3SuUJdhFH78e/cngW9ls/Wb8cE7hDMQ0P/tHqAu1npvsQsCkPUfcWigF5P+oPZiMz2PYFpt&#10;EwZpgsvf4Cv4jObA9eeOC4nDBqOqEeKqajFYwqwUpNiDuqqmXQwd9Y5aQKxFJouAaLow5CGpBD4v&#10;bNqUMY4pnM9fVg9YjZYY0j0roMGuUq8669bKM0cbd+1WTme90UbveiHsU4tM5lFxtU/O0HT+UZ+e&#10;yvO7tvfu/+8j+k7FgAcoOv1QeN6dcaNfYehr6vfzjjUB8Te78W3zK026fnynQXPPbkK1n573Mp2h&#10;etHtZvpCxzUDd2fiReXMFPfKt3nJ7DstrHDKJ1Ds3u2LUrKRRkOanniVD72WTTRRC4KjPwlPN3Hc&#10;orlPO4/Lmjv8m5TbdVlTb7wEYusPuq+sgPX3WJouz4BDNu9gCNwAf1qe16DL06Zv2oy6YvAA/3X+&#10;x4SKbuDBeBEGtEPy474vlxeReTqx9eJzj2l6y9KvB9y1TWm46yMGKX6hy6qREnZ0HjdnhTHYflRe&#10;u1Wij+5kMlhsbrX1tOOh7ln63p4p3IBYd6tyhR4n9QK1NBGIP6EUJQ37fARMW8joiOmxcB9JpYhF&#10;XcWFXYfe9z7Ijndoln3HQuDITvL3yrRFcI6lfPn4yd5VkWJXsXjvQyhDQyefxZzuoJJCgwwn/DJN&#10;0JWbCHF9oG7cGfJF0zX/OZKMBUL40qSqHoarydu59ajHVfu9iJt6i58FWWTFFkamPjp6NwqOvtjt&#10;9bPuKh5QPrIyZ+iHCVU4YA5BDkGtNzfNNnv53N/h3ieuhKSZZNsFZtZuvTjL5gJSb1DL7Vn0Y6rt&#10;EZ0ZQxZCOUWxkkNqYJ4a/qHUJA9lyZA/l4Hy3kQcLnj2cIR3tV0bvTU4akMZC8iUZJh3G484fHPb&#10;RGBCOwJwoFmUXDjy46sepM3VahJ6y40Eq5/r6eQ/K2Zgxb0uu2lEtfr3cd45YuwKBqP43HZtOUDK&#10;GA9t1u/foYtZM95wqdTvmdNM4M8dwZcACTilErhwPhgLHvA9Scf5JTFVRiEns5DXgxbA55dZqFb/&#10;JIy/BHVnFEBq65lcc1KcM/sIsu10cVK1xbyMY1mrm7+JnqGGzdhdSSupmwIPaeUhB115vRkVR+Do&#10;D9kBEx8FETGliD4au6AK6+g3M8KK5JsU+4rn/9o+M5oe/QgdHojTCwPM5jphVXorbVkQ6/flZ1Kt&#10;EodU3744CYZGDlIVB8AC3BX995l0+SQfBr7D79QV5GcfA2MP+gB7bLtbeYNQIwUeynQ+/n1xNz4+&#10;ac3t3OJCuyR2niSXwYNmojec0d714iKQwSnzXhpoAH9YPkzdh8HZ+/oMibh+0V0DFT36ygDZhA+x&#10;HfURhVgdEqEs9owv1SwrMPuzcT+PKI4GZLgmJK+1dh/hsyHmdf99kRDNefHkik/1PostnZljSqAG&#10;8Xx4kSMfK5ANf0OnN5Y4n1iltFpdypnQYUwXZZZIeRzBN4CAqgsDH8XzgiFelPf8UKl6/oGbFsge&#10;IGtQrZPmOObrR+trMmF+EwOLQarAQr0ZhH1clmo3dtb4CuB4vRwrDCchVGa4geUqddMUL/45YeuA&#10;S/pfCjMuQeZ96tBCFTLQ6V4n91KJm7/bq6wOb0lL64RAOVDQFIWnrmwK1J9OOSKbkY0MtBiWfy0g&#10;QfA8VnKwDKBLw78dpa7z/F7pCQomPIoPDOiKby1/ejV//guT3Mq8+agCmPKEYriKRrEb//NMR71I&#10;X+6wH75DxkIPmxiNeGAiqR3OyTv1oBRAVsN3LXr8tfsnQy/9mIjcagF6tjbjUDkTgLmSXeZLGdwx&#10;i4FL5imM3AEjDBMZFXSRdlvwGct78JEpw2C5rwLYTgsxAVFy0ReQWt4pesZ5jLLUWyN/wlAAr2lt&#10;a/OSi3wWcdijLW+fh0iDsS4fBWTnAJQExu6IEOVDnobd9ToCv0+dknTCh3F69uPhA85z4RkJ5tVj&#10;THqLneVCRenzsaAbzKBMsf4/0Z0/XVQEmxb2+DqN2kj67SKR2jVHzYLOcsjk9KskaU3pPBcwWSiS&#10;RQ7g79iVb+IHQNX4lgmSqHy9atxWsvqiqHyOX6L6ddxyr4WdV6+VDgO1APf3VR4+YpwawbYOpkZp&#10;D5gXwMQ7h/N76sHDtG3h1JMNSJki3oV2DkdC1+g+Z/i6LD1NrZrVdj3uEVvmXi0DvCvMLXPtEDfj&#10;Pcqq/3aVUDGIE7IdAApDaquNHZiS0lNpZxy/B+omEgDANIFAHOAAjbwBaR6itFiQ0fPCSlOY6qgI&#10;dsHXodxkJ3yECoSK20t7IuUhxW8yrnx3ZFbyDHazybvXV+E7o3kRm7Hz31bIonmuqqCmgEAb4KBR&#10;Z22WacSZpPTNiWKIaBnU3Kc69U9yhPZ4zm6Tny8py4Qc/3N6r5TRqOUVNZZu1TS74eYlV6t9R2fn&#10;pAPfS23NF49yXLrKcBhIHPkAf1+4L6cvxCdQGcpcoSdRGK+ZY0Zoz6zWyBPoMjWjVnRuvf5zIKY/&#10;0/MYjj+FanG9vgHCYRyqbTHljVeroOP7S+gdQaF/z47AiiO6SmsjlFJgptjNNcmV9VGShoUCGx3P&#10;4PUQumrd3u9GFD8A/vYQkMwhEGuT04fLg9aZcRtjF0zspg5LkG3mXjM+Z2jYIqAuVdjrWag/fAOg&#10;MRpmQfOXOjik27fYNx9wBsRydggrpp+9/fP7oXw66uar7Iq3UMKSX6HDz7SiIw3pD6ffN154eIOT&#10;pgXU0kZCZHPGQDSGMNDFHUZX4DwUlRx7zW+35fK/M8RZPtnuc3gwrbARr49uYbKY6iw/WJR+9hdi&#10;qWUXD0wN9BzYVqa18ADq3JHb6aqAbHlHEu2aGzHNdm69IPS9pB/zZIidRm3GEg0/cgM3Wrd2K68Z&#10;I4It9Ak/edcBILRHZBuo7ib0fw7CJyHAPAGFn5nottW5EaBPPyZ6cWWymfCRMbEa1/0SQNUysVcG&#10;8nvDHC4RHsTq/+h00N3SlnzZJKiToP4rBPnf73qI7mhHOsS2TxCPxffnVM2uRmz8vOX3jQ525H75&#10;quodmme6iZaVAZGkWUz1uC7R6Cfi4xbBO1mx7YB73mRGwW6Kfn7vIW9kD10715CV6ywDOUEesk4Y&#10;I79ABhTpZptXqIB6vATj1ZLKF4Yky3tieN9Se6aTGQ8QbZnxoBdcMgPygG4iM4GesvNHDu8dUhDS&#10;R7AJ2Y30r1oPupjseA7jBdsN50SheHTjqBYuuDzsmo/5mpUWCOTfbiN2Pn/VYRHGgLwLiLIOWRv9&#10;Kgpa/7Ur4pBijZhJJZqowcQE5MmtyoAxadW6quFRbwEvcIVEG0BPwt8iQ5zzDSpjU7PaqPIiqMDT&#10;cZU7tUq7UA/k/7wo4hD1aRO8UFHmyZgeu4wx3CC6HScgWZmM7OUgcYhAir/wMSg18GTYhOOI0xat&#10;Buenr8+9v+6XFSF8RdSTOdCyiy2U8nP/dh2/9Fy5GNivGq89PWa8xsPPoGyon7XyM1Kh79WO8bue&#10;s/NHvIeQPDqL5pGicDdAHWh4o50tkDXXlkyPf7+WnFll1n3O9REt66/K+q32vbu5pB9qLHAdeapx&#10;+R+cCFmt2h6juWrrPRHe69Pf0eYdNL7FcEhmFPauA9RU6XreXCsyxVTXpq/T0p+5gqrrKxpPOdHG&#10;NLRPz5Iag1OtArl4leml/TzsVycbomryGwI4zDYDAjM2RtaTtvHT2PkhLzSFXMDk48apde/oAaLw&#10;wf7ZnucW2IbADU3oqKAAbLmEafihsLyJdiHWm/IpIG/UKN+EirltnzClzVwAANOPG/9pxQSwwM3k&#10;tmsNzTTyPIGmXNULD9GCc+8ME8FbZbr6aFrhv7wyslDOj9CEp5MDakzIwVN4qr1Le29g4zEQwMbe&#10;AQ0f+0braKefvrMjNO7zj+vy9T6pbwJPR5AAPWwnXP4+28InTPJY0S3z/u9WW4hRd7UYII+sYH4P&#10;wr9oQjEa+vV35xEEFXJgCjyNWgpMPKjcfGbb5oF2tW9GmJjpUSAOB9ySZeWLf8rnJr8YyK38TJTY&#10;TPNTJwJdPJZJJgeg0haSsEoTxaLEXMtFsfrmn79+OZOiZ6/llDFE99vQO8nEHJKCfI+Hgun/kfXl&#10;4VC33/+jkqWPtKAnYlSKSFosIVuIyG7GTorJNsoyoyxDi6gea3Yx2ddBlrFMqFQikmXsS8g2Y+z7&#10;+rvn7Wn5Xr/3dflzjnNvr3Puc5/zOimvbV6QqrR8RuLYFVs09vC4X5sp/ry5KirKvZwq61LOM+on&#10;e4nvErfUfohhDsjc4aL9FXz5xKd3ETx1TnrQlp4VkdefipHTplkZT5F6F4v0VkDp+JMzGNaOTKN7&#10;1fJl6KftbxefR3SNPs10M+N5Hxd01J5VEeq6DU6n3O/T+esNIumW/RMAJA/9aTQ32lozPmvZ6kh2&#10;qnvso/DKqTXkKmgvruUfqd9xL/bcmaOv86e89NhykOqxDlKveGpMnWkhxv9Bk+7CX3sV6XfsmN+k&#10;Ky07oN9gWiHP8N7GVVAOAsj0domYwvo+hE4Nmm9uRmyZbs201jv3HEroMuwD/6eEeRCCEP7/Ukfp&#10;kc5QcEgceyxIN3/ECxcxfpf1IfDrvdwnD8g8OQPb5FbUQyw8ScR/j55DTAc/Lewq9u4+aPRQ/NQJ&#10;+qLAxP/CtsN+xpcPZnBxGXdKsioiy/r6pd6m8UXf1Qs1ppgS2OWGWEPPq0/E/MBU+gxvdkst8mW9&#10;P93o6sSMf9AZcv/G1QN0cYqadOP2mu7kuoGOicDpIfdWI0tnZ/myJqfh1DJ5Hg4ByQokfp8CuJKk&#10;ajySSTikTX7lxac7/C8pzT1NVoT7Q+lpLr8Dj+jCYKZ/XMYaHr+fLuyisKOlZUhbqW/6GZc6hJg9&#10;ypFjj0My11LoIcXFqbXnXOzlRmtzSmcsDib4HuAZEFYytYBmS7ftr4kHpO4/d4Uy9fe/Tuxo0ht6&#10;UgKMbJ5EGTXD/CVoKinDSF0oarXqaEny0PyaGN4iG7FEDQQ90Bwk3L+yHuBSgeQd8Pt1htm5QC6g&#10;9QbNn1GGtjzPeaxUScmYClLzjGHhyH8mDUpv5m3d63c0vTJnCSp+v+qnXz0KT2grRymp4743L2Gg&#10;UX76/2778/jrIsNb9rw3Oof/dehr0pxe1xW0JN1QKiWwHgLRLarvk6lvIixYypObFVMVGxif1Rmf&#10;lodNvUe9zItgHz+w88hlr/NvQLKL/8Ss92OArwkX3X2gR2e938c+y2qViYL9pM9oQRzJVsidA6+Z&#10;0TJMZm0nZ8OvWcw/53o78yTClPKN4Co6sjeYIu80WRyimOxoLMZ5nC7Yb6eBJj3QfiwY9rHD3pgr&#10;LFrN2OYNrrqtdDuD4l2nz5gg4r1yUNTP2eCm7cYafAzLnXKhozK78a7OS3qpA5O52+6RiyHtDPvo&#10;l0QY7K8NTZdYpOXcset5hOM8Ud3nbmxOeNVXYBXA5TF5UQGY87Rz43OBljznVYG7fX2C1cO18uKD&#10;26pxcMBl0H5EK5iRLlDI8s9WzNwdynVQ5VxZQdW1DnnzqPbtcutnj/Q7DpH6MG5kOD0jQ2/s5huc&#10;y2Tl2s9+F31Vf9lZP1mFnNxTx0RB0TR9tcH3xyLoMvFrSauCgMjMhyixfDd0fTSGMt+xyKptmsWf&#10;+/wDe84WcxGuB2SeVC8LdSQH4CMofUdjDVsvt19knA96+xiS9lcYcj8G1sJx9edcYC7wb9oqln7K&#10;eiGWetCsFQTkgfYyqumMNb35eGrbqRXDGrEzHeljamUvKSkXhijsjoyfmLyHlegC/U7s3AQh10wQ&#10;5kKw787+F7+V/bnkYP5kW2z0tK5uYb9FEdL6poFVl7hxOzfmxmVlg637pKXKDb+I4i8f2axfBHTe&#10;0yLDmQKONVecdIHcdI4/l8FfWOh7mkcQzmW8cuUEYe+yW6ljaWWBZe2CZcZrgzQSygLEc5AZKjFt&#10;Lu9F1ih5TG0r/ZX62d0hHC+Sg4jKwen+HZBx/ctL3b/JzQ/eQS+y4G+meoMQXunAdh2bsLRt5CMV&#10;AgnlzOA+4IA4ZJhlNBYtMf2+J61pGjtmpKoZN1YYZGdOtXc8foAO1gB4dsrjoHAclZtf0icyXB5m&#10;Yia2OZiEYK041wTxwCF8Uzn3MrVJGxOsXi1lR4Vwn230/ZJgFXsE8/ExJ6siXQ4s8M/ZTmJXfFXG&#10;f/K27HUyCe9IScX3XtZRqqs3Hx90JvZyGJ96L49hl29+/aL/+/Pa+rTIENKF7DmQaukyNHOSDzJ5&#10;fo8P+v0CCmsWxbjOjwi2NXhpaTpSZrlejCMi9ysjfJbD2CRyT4+7/vnrOuayWiJ88LPoVwK22SnH&#10;304f8jNWGIROB4fsb5skbQ6KaRytVTWOSgBqKUbZNAOxFRWlOpRHZbEjW55ERZRexk2C52m+Vs3t&#10;mFROnb5TaF81jY4VlziTsmbzw67nhVWgcUKH4zwdp7/sDjW/FoZo2SyOQoLOiKPHJtRs8cLqTpiO&#10;IkrImrlmtluB+ZgHT3bpXS9tx89XhGjxomkOZiO8A6ClCwYUD9HFvY75M9Lj7Iquq49B8sWCkTzM&#10;xScl47qFV4P+ganAXaHfsxUoG7jom1W41RTSwqpFiB1tRU+fVi8Eu+5r8MN6rma/MCQO9lu7w/+1&#10;iFM+RcgFV6hU7iL91fFrp7Qtk/l7U867S8WBl+lvcto5mjP+exN88Fz9EjfM0oMi9WV7J5hSb9x2&#10;zs0kptgeu6Wk1ktX8+/VHcwEnQ5TP+CMnZoz95auk0gOnO5WSfy903l3XuDNijRCIyoY8XY2eFdC&#10;hW8BtnK7UJbQkoB7x2bDKRCbHpZblRLLCHf5xHR8B73+vIoG3D64cMNA3/q9in7JmYlHA2jE9weR&#10;jwpkWOVBmOjoQDALym5DzJm8NuhrWPNoQr+im02/5wTsmWCZAxTjBA/E/xdbaw+W3ziRE7HUfv2O&#10;RZkpWGhGay1L2C0Da1uyXEz68tYWO4EH96zYFmW4GeYiuFrB/kIxuf0YiDf+94D9+tSfrdMG3g84&#10;tQCzIUUhFcPZ8uYOwTC0E3TbAWU1sDeUENBUGVnL9FJiOpin2NrmbpYnjgNng95kN1MTeC69s9Cw&#10;gZ1CZQj5KTCBtGJ2Ee/Tg9izn2PKjSneky1CG8zcfe3t2+qk9tfhr6+NYWKTEeybWpw6i5EUI9Il&#10;p1n3nK3AR0GXYfZcAXD6MoMDEgVBK8g5Ux0F0IosCnujeCJas1OYT0xLR6TZPosUzAiXXIz0h0+h&#10;9jmC45upEFGZG1SzlbeWVR0VHr8ptBqmdsxNxQm6+8Jg33equCG38BhgV39ojAvD8JjVDeNvE+Zu&#10;W5/buCdlcg52/QmJLBGTvS4Wn6pVs326ctpSufAE95dnt4Muj4IGYIEICAmAen95If/dXjbu6Lv8&#10;E4YxW56uNifleRMOnXLsxTj1sUNPySkqBUqC/iEUMrgJk318o7gUxvZmPv8m9uVz6Y+Tzkud3PQh&#10;/9ngbpe5lHR6QpyQE6mGL6NwayRGVmXQJnelQPiA49HIPV8xlmNMi3UWw8Wr+FL1+AzSS8eNf1xk&#10;jc12rCbs4P9Z3Drjc0m5+mfsjRLa1ofEOPdSgUOQKr1ngqOhA6FQoTY/7Xu1B0+y6F4vl11VfPjj&#10;JJeR90c2ujp+KOjEQX7bFxFFYLjtG9S/EtUz8I4MgLM8AcBd+4dcGaZLmNbYxyWTW+vFPi2VoOXa&#10;GbN42fX4A950GbDuP0H6gJRdAu2h4fKxIrxec0asNQkPOPntGa1N+x4tSyTf9SVUbsO7l9tP6m+a&#10;nnH8ml67laARMu0JYeYPu7+kgDRLQw4V8YpGM7h6QsU3/X+mMB1vsvLP0p/MqBjvWxWnLbfY0WXb&#10;UtkJ0pYatIhCtqmGyw1f7g6MkvggR+1y3B9cAnBeWJ/6Escbsnd5uItFP9kmjPR5C8mgHqQ9sZDd&#10;v7lpVUxLwguVrGidQdC+aaxdSOYSc+2/2Fnwht1S8OePYWiMn/6K2qjBbokmaGXJn+nDlpKywOsj&#10;t0ReGmhK9tgxUph2xcSqb0WNxo1JKh40OAPCgFoSQc2FErKXN84zwSHdhOR/z/kvlNs2P33kmgBP&#10;GtxKP+18L4H/yo88gzFTDWvd/PCbIWvuCbkjHlsWgL9XkJwH3goe5GRCRnrm7h8/WdmCIbxB3Mgu&#10;NbzFPoPgMQxYmUryyKQo5IlMg46bL3EP6kVMN98NlFBjNdOesmGfOhq6QOOqUvh7I6nLRONsWvS1&#10;SnrFEuaTZ0463QONAQ009iAoXN5pDEfeJtGPdF3HtvCp0p6u5jpIgrfO7+G4jXfAwgpjM9duT5mf&#10;+d/YGWY0jd1s5Up31B4zjBOwc1tTWoT742Itbw/qF57wkIR+PvDnQnNsDiYgcoon1V3D0258a9vX&#10;a5mBxyhy2cU3Neys6tXnuhyqr1XfPd+vyayjez9ZKDCa/2bNuYJ3c+8+6EelRXMEcBziTz1kyiy3&#10;kBatq8wiEfH9+nTlEcH8eWMcuvzK0rZc9SW3zx1SbryC2HtDqzis2CU3kCAfnHBpWHZZauyYZsYd&#10;E2Ead9Su0MlCK4dg3ng+9PR+z2ZUSNUHJxoVJXGqixXSt9OHPlx+Fgb1h12HGQLT53TZQ1ubYpyz&#10;Fh45wZJPte622W5bxiLHjksOT6k59VduXxSJn8J2JnbB6T/344ISda4zK7I2JP6zS9PgwcbdrK6k&#10;gOq7WQuFN1YGlQHPRptxRtsR7DzLY/RS50HieBi1URjnuh6xnlQEKWDHQl+xUADE74qdYfrTgrCs&#10;nItmhV9y3aJ1zkZa4tnkKX3JB1L796v72Bxe4+gJv9DRM3dnLR7RKJmTs5MmBCuGTI068Jpugj9z&#10;81cWrYdiZ/Mpjg3yiQ7tLtvTZxHFoof9Vvj4uXfltG+Fejb1v7WJEYVjwgi+t8tMyFeLKuZucELq&#10;FEOPypAo00omdYtIMjlGbq6g/LC2ll8VmWyFZ1NsaMlyoBIHBJdWyZ+IWEOrnqXm+0XdnM4DGim7&#10;ISv6Og0yBId2he5qpTAEmokzrPEbWQTs17ToMxONbJ8xMnXIFSrp01YYd1snbMPMfJezkKuLw6gS&#10;ah8uMk5mD10RPy7oRrszszF7fKiSRV+39G6rqlLN+9K6YCpyivUEZQeCxb02NeKtjwSitaFOzvaE&#10;AqrklHO+MH1GgS/54qAfECSwh58xvWT3AbbbJQ9emOQnxp9N6J6k5BUYVkjK7mnH9ohJNG2Rh9E9&#10;l9dMe2SqAromz6BKbJ3zHUrzPUPpYmAFgEYESIOG082grpXQFUVAMcEvd7Rk0aKQK4OCCvkey5qE&#10;22tmPLipdaL9pELuQhUwcQqusog4Ml0H8JlCmRUCwK0/T+Dza4vfnIvvwvHiiO7ZH0QxebjFrcwi&#10;d88UGj7RoWn/xuf2EIqjLfsrO+IQT6kBwcSH9+VrCCJModfqHSncQAq5LUZusdgkIFk6r1+j1PDO&#10;7gOLMBN7i+eWxfnwOFuqGt7e9qVnDHpD4mXc93VIwnfW34M5vCt0aGhoMs5bSWUYE5vIvTjlWxHd&#10;l06SQCE4UR2WRV0tE2nyCzMvRrfVjcz0PKt4uwb1zBZbvM28xiaQazNnUD1jZbwSm9I7rtPrkd+C&#10;i26zhwJWl9hVmav3wiqzsNtiUlTPydKoc6YJbIoOZyPbzxsj2o8vvrDoHZYw28aL+bCHzt35JpFj&#10;PIk1lMsOUyqAZkwUiiiHg3fXmD7eXSKHvcaru2ACPbttvnoWua8hNI+g7y0Kr2QSDSs+D2DVt2/q&#10;7F/5FKWD624PmrotkW/hjKzspoFSProsPy4IWaHNNLWHn81FVRKW1SEwisJIoPA4J2REIiprIb3h&#10;O3B0m6/wS7RfkOuLemvg8AJe0Yfs7+txclAoiluMzYbUsmP8DRj2swLjGFalts2UdgfHhs/Bkh7J&#10;WSzfS8X38GexelS3V7ivNDjpBYk+mGE1k6+I7iodbnSQXHNIPW4MXZ5uLkNXFPr2PC0Nq1ua+pJS&#10;JV/YP9AYQcgTJ83VuxoNeJeOI5Vv2q/kuGoeQZgu11RfMquoi+r3ihLlA1ptFYHdvqOUHxLKz4Qm&#10;6ydM5fBLx7qa5bUvz3tFz1ygtt6pzLmbltaCmEK+fO2oByvsypO5U97l0Yruikkk3uvNQvGkVyg7&#10;XQ80gQbYifk9wOv7FR0KNfli98NjVVOspEvIKBFkDK9br77mkUgT1JDbIqz5vLFtlLZo8ewm0WSz&#10;7YgTreylU/PmnXjExiRFqBHEys0ZoQXo+6MfWNAjR+507NHaw1+Cse4OeWXqsb0Ob6g4dl6hZ12Z&#10;ASTwi54iWjXfiL/45htRwSsafcz3EcFni7so29+51tWIsw6yuq8xv2cPFe3l9yQRfmiiMInl+4BX&#10;U24Nzs3CJ27lrSQPrs0sYEFS9mb1NC3aqEFSwT2IAHf7N/KtRFuuZ1BOirCZcuW61dUf0JOL4iX6&#10;UYXgArW8O7QhIa7CFP/Y0Ci2T/b92YTEMeWQp/3wkvbjlXX7qRtp6K0Wp8bOeafNmJRc17WTzhno&#10;sANp7WQkzbnmNjSNWCiFAgJSLDO4SSmfhjWrG3XZy3OvmAtcuu6J9klAlJMQCFS0ZeHnlqxTURp3&#10;ath9zdC8+l9pP0/KE+OsGtqDpVslgxTanaZ48hLnbkhYEmSDPR/Txw0+LGRod+RLw5qx6OwmJyOc&#10;Hq0dgYzByC0xaWYgUR/Y2R5Gsik+b6nuGrnjayvplkLg8YpDV1WTZE8moJBUrD6j87ZMDvZFfqco&#10;JHSS77cxEuf0EwoNbMQk7jt78Yx6ZIhidu8wQqRhafpy43N9Hh4m/gkHauhWOx/JKwyBWyYQePt6&#10;iNqTaOKgY1HFU1gq0bK2HrGfLvSd8x8kn2Lij8tPuXjYr+zqXZ0L4PcNz1vMiuhr7s8f2Z407ha/&#10;qeq/WY2vukm9tkgsrP12oWepsqe6gfczImq1OidLz+owpCf2KN1vhgYfLqhk1BJ2XXbu0yFMSeRU&#10;daxf6tsPTj8tWBVRJjIICiWnic03UiO6Z2vdxw5DbdSQf1vbHiJNFsaT2nKdopbEc/K++Z/DDEKq&#10;wkhQA3SAry4UysXoDSqV59yXAIxeSQmbz0kHR3EBQ1yzZ5zySM3sHK8UPj14IALazOu1sQdOXLHq&#10;Q42uMS84ZVOLqvFOd0O7HYosK43MKtRrrBA2NeyiFdWN2hOSX53cEtDelXgCX19rtlXlN0RhN41K&#10;WXR7lnmCXO5YLQgNb+gXlOYeMG3LDLh644rTlyP37Cz0Zw5aWZnohVWWpozPDjfZeiiHZN5nDzU1&#10;CAkZn2+9wB2cQovNauLldIsnos/LDn1Jy0tEO2dhX3j6lZ1COE+0CZOmhhpR8fVOfW5Gnd0ulYSt&#10;yvcoBLXvG6ucYTTlruV3CC0VDaB/H/4IpJvKnRtSUsVgIkVNCj+mayc4gGL3pMYEWSmj01a64TrF&#10;W+M+/kezfQHT2BJovd4ZccZgEpQ1lbLxSNpo2ozfb6RxthyT3cuvpXYwFiagqVDRY/2tCZUg07Tw&#10;UE0YMRwl87VhW89hYuGK15qlkXMNymzpeznRcyML1TrtUt2gDtMfeDvAC82I7I4x+L77o947XQQi&#10;0ieCRbBqfUpWdrZae8FaCeRal5oGS4/+Ey+JNiXaXDNgUK3SHQFFoUTfjWH41h7RNh4Lz+UpNGBs&#10;bPI/OytjeihQ/KifuPy/GSYKhp/v6istR/R7fe11227ctHSwsDDl8DM0y7ZLwXROC64vyRk5j5ww&#10;E68KEeUBqDtVlJfc2MXK4Zf5+W0ANF83o3egiBFkHvEgHeZ+1rVnGQjCOdwnWj5pK2y6ly68ecwu&#10;35nf+oy8MjtclHbpocqVVPU5UIe6JiPjPv7jbsiVOXVZQCZAezv/rShRzmv0A1dCWZ/Pch/S0nJq&#10;2ZFgyT8LUykBwfwPQ7ZPa1lrbMgVVgifyK6PLJxR5+KGKSwMgU/fZRcbNrPKzvyYdppddu4wwffM&#10;XahEb2UaNCKrx3DNp5zvMMqwVWdUjG7WQxOqDr0NhYMJZRl8dFp6eyTaynXwo3UAL2of19kZN2xm&#10;wJcKDNVbPQlt2o9bR1fjf+5T/DCDqGA7nFm93O+FGwClwu/YfUsezKMGWpXllDmwG6BiFNumpzYS&#10;PDv3VUwqzrsyDSsIa05eL8m7qZXWFdSRW+ru+SZHkAe3klavr/qClmpZbVrnbbTRWkdE3dAx826y&#10;aiT6jO0vbCQ4uUMMKH+7cNrMYhxXXz0YjZXn120KOQ9XY1Z3J2GoSNnJmRrvWDrBe61LUtX9fDaC&#10;FeAyx2sKVIlqHP/ykIlv3OsxqMS+Y2Zvb4/VVO4jiViBhop10hdfbOukT6uN4oLYz9aXxifgKN4i&#10;GvnYxbK9EWYOoojiL9+q7ZK6ThfVRz9Hb2Y6E0efifRpu/U9rDfMeimruFQNTeKk/H9wKTA0hvcl&#10;fkuQXff7QexxnqfO+R/16HUJYBdcGvD1rda50hC4P4dzKaT9sCh8Sq0jSzDwEbsc++LerkJbTazm&#10;108g2fh/YUEnTnhc8vhgzuvpTK5i+pLOhlLj3YrPuR1kdnVFL7qcVvA9r9rljYm/ycTtI12fSSEl&#10;jfkc8QiCK6I8MpFiWLBjxL7+MmLazIKJuDV7uJMdc65H/4Pa/Jd2+fsYOeM+vs3M/MIhcAWwMuAq&#10;n2Y9D+Bt5Bwwql3Bvzg3twj3HE8COVtJz4lq1JABdiWNqnItm84C66p+0OOpc5vsoB18g//NSXK8&#10;iZVBhmskksb3Lc4e4LaXZpqmuZyEc91TuPP1I43FY3hsrahIqUSKNlE0JYTYPRFSZiFFsjJHMRNu&#10;JKzioRIEGAni8wRg+6xs/pusz+XXgxmgHWGYRQ//EzbQxeSrVnh/NZg8Z4+R+IHbgKYcd8udPFDp&#10;tZyw/2GatIpAd7yAp8L3qsE7Z8+da+cuFfo3UIGJwP7CjivUIcf1UyKunm60KUIYzRiYBYN6JGda&#10;dVGXQtkQT1Rnuotg96ieWkzjgz7e5F6jyCzC5z5keY+uFLSoJCj8BNSq09e9R0YYrd4DXPkhxYD3&#10;GFUqzjz4eBdLgnGWE6Cv4/E/tLrrecKzqZREHjqwaH2Uv/kOpiD1TKXmX4uDNOuLtz4yW92txm2a&#10;+xzfCNzLL5xRW4G+b/lcMdt8drs8s5tWXd+S5eqRA1PRDPLtfVCd3ydWy2m5Uo7mdntrFizZM0PI&#10;Obe+senr2ItOI6EzoUnz64NKLYCjp2J+7z2j/LHvb3mo7YSveX0X7uuqJ11vQRDvNCXiLK6s2Dkf&#10;OETLSlKt3Wyd9Z3D5ETXsStkaqpeW3ggQLZCIlFwn4UwrdiLn/o9qaJey30emzRASTgWsCgD+PG8&#10;+x4zsWPTEAFRdj8O7gr7vEi9ZzuC8r3iVNXjm5PWynr1wwHjkfakzI/a1DdfGiKzVicYe85T7ETK&#10;80leb9/Jzd6wOA7LEoRBbm4xRKMN7rcCQ6/cvs0OvmtWg6N5pJwb8siftu//o3vXYv+XPfyCWx3P&#10;gNYC9s6wQ6IZt5cmWms7ckYAd0lnUr93co2dqDFotns5LkVFM6ZVZdH/gWZxJpN6zRsMz6OQGytJ&#10;KWsnHV9yLd8cPOGG2Rxfyr/34lFI3OSMUQ9BSK6D721rpIiUyLr3I/SxHrIGfOI28o15yf1sscM4&#10;G88nK56QlnYMv06yplLNwNaSFHz/Ma/JN0G7QvmfHKzYrIFv/fj6FCZg5zxzMA2Wkp1dvzUb4rsi&#10;w2n4L59cRfPso/HNlTcL90HjVNCdN3pVWsVzkTJyt2RBPq00AdttvwT6qzYHnJD9ZpE8WCAerZ6u&#10;zXvKQ8D2hPN8j4F482r+lLTwRqaHpiTs+l1ictsRyWURo7zcbslKhJPZlHRzPV5+IPdWZP5VZTvy&#10;qKfvuDG0TYuh5qjABQpPm/nxXCRvhuHJKKyZxdCc+Zg4U+BpDaOuVp3p4Y5nxFrlZ6PgCD+2cG9W&#10;LefjBoXuJbSe0nX0rMzwYkA/vHlx9hm5RtJfsLQPG69wDVAU09JnlAefDLdLsCr2JqwJF8lecypw&#10;b95wyg8psDu0UILVjb6ba25Su0Qgjqb59jx900dYIvuWC3eseDr0bW81LW98d+mdb63/rMC6c55+&#10;3Vmf6Qq9vvfjx2N2YrnbGKpDcg/ze9DanQA6rlTlepqp648XXIorUsZknhM9qRbcsDgX2HHQx9yA&#10;wH9c2S18zyzfCWt8wRadOKAW1LiHAi4HW38+fm33StzZUsOoeAvXuquanKLY9ZzlgNMKTU/5VXMm&#10;IxKLCNda050sHKiWFS1RITLNThR0Xndjl0PbuvIi9fIUrGsHiUwfwfbAYHQkuj/znmlzRpdXFgu4&#10;O9NtOySfMB2/ESPv4+lsGUTv/YRJuiHuxzw0qC5UBIwPaaqCunEBEb0rpr7+hti/dpnNcU/Z4VMh&#10;CHoI5vD4ndb53guRmVgd+5q9RZYZ59zX87484as6oo5Zwj608Fh1KLpodH+TnThe54Ye8cmI8ZHo&#10;zk0XMHiWUXFdDpo6AhSlpLujHE5CqSuA19ft/dMPoQWiGoOfACl4WLz5xguxqhlqykP/JZbjauIb&#10;gU9Pcl+jDr0QW6ptcQW81OsPFIdqX65U6N7BYLAXZy1AYBg0FEd1qIywCFFyCN94p0pNUGp8lzr0&#10;VXn6tigMh0YZLiyTYu7evhaxxvIdTc4gUmLn0bNP+lEK2g17+GW31Hf2Huvv0zL4xNPGndZNZtoD&#10;+pgsPFSJ4MsJ+GxyJ2Hkq12hO1sAZ1q5LKoxzhYQlr+hM8djWM8mW/s/za+gZOd487Lqc2iMrxxX&#10;aUaLn2V5GNCu2jEdnA7SDU4diYXZdAuieJe3m1tU05y3D/hlLgeYBOzfR4s8Yt7MWnrWuxYphwsW&#10;LV8WL5LWOewHabUk9Eur0TpB/ALDw0fP6BRWTc0HH7H4s8cpn7yBlHdoE6ruX+Z3seUwbHglfUlK&#10;qcLzvoqXX6AnbmNz2reJnMR/tfZLR7zy+udl9kqlBfPkeT/xjmCGQIqmhpD7pIPHsaI7iRdFNLad&#10;sopBSvFMmAZ5Jc0g49NSo1RVZlfudme4l3YJ4vB6nOgDci4qXtiVwnMasXNfjfzLSXSlhGuemz3+&#10;kGuR+aicZ3EQXKF/y30D70r1WqRE7ruWjNnYmG8qZ2nhdDdEZpqpPK3XiRM/IzUW4Mwu/fNA9THs&#10;ijV2PClgbSTEdyOF1/270tYS6B1TishBSrDKmrbsS3WBJY8RQk/yFIqvIcaVUENzDqWr6dTGlqw0&#10;54GLmmmXlK1sd4UCZ/E1I/FW0HMSfnH9OtHbXcxsfuYBiioPQtKYvNO8abOXBmY9oOS+d3k7Yc5x&#10;hqEniscXiN/PI4E9LtJOkFkt4H/CaSqutAZ6QaJ7iP6JbGzrwNBs3LTYPz60XD7zYZ8Hs8hp7Vcx&#10;OZfOJkmptxx62sWKmZB8IkZyqIWpLAow8pfI78rKlqT2o2M5V/vhI87NM0aYqeUkmM1jzPSb+npx&#10;Dy/CeoL3xV7JYJq9iOBmnxPVI2+NVpXXPflfrbEdCCTsRHCj4J+FD9nYGQsnqNCbTsmLl9GIPZNh&#10;anyz1Daek9xOYKEjoqN7ACWMU3OyKhFL677WU4ynkIkP5kdXewAodQ99eoHe2lgl3hu8Gg8I7qrZ&#10;QhCnZY5cr+ITIZ3whYUfSx+XKrSNN8kIrjbVq+jWN9U3dRBNEPb4eoKUhTfxZ23PK6royCsIvyDY&#10;HSeY51797wNni9ieUBYFjvT/bu2mUPsRgNpDwEm4HxLkPQ+0slLZ/Wy8qvmibHzOSftE9r7P+BA7&#10;H+oibLZOdWkrOLs3Pb+KvAGvLtsUPjvi5WNoIkM4XqCRq9yss9TimPcqEdUonPNgy1ykfF2oZ64e&#10;Vurqn2Oq7Ef3A8G39L//DkXqOxBiLiu7TLoW9uRRoPE/g3ztJK3IEpRHUL+z6sSqswKbDyLMom23&#10;TSVm/Dy5/a5h4PBSlokziB92j5L2v8m2P9yQLVlGkZBEKsOSb0Gyi7l+yxafYmhRfBlRq3wAI38m&#10;/6JsyrQO0rC4gZaRlH+RIdDTL9XgK02nVqd0ztXIuO5a140e7LQLUmbqfBE+USqnf1S4bsHQnlnx&#10;ltI+SLAolAMBRbPSAVU1/pb4nv/H1rcHMt3F/w+VUtKNipiunkiKUIT1qBTFk5jLSMrmts0joea2&#10;nkIl0WWuoZLEzG1smdCTch+SjZmRhMxQmPvlezam5/f9/j7/n3M+55z39fW+nC2+Q11hkaiQo983&#10;m20l+c8wUH2QjLpVymt5mUS4Pen0pGV9Hvci+yj3EFtv3o3cA6X59sSbvgPGwd7NFOGkjcLKQSHS&#10;f1YKtuVic29Yec1ffZFeZVr6X99DDxA6vo5/2WCbILFHayPuwucDAWMbqVHi0aoTKfEaba8/m7DC&#10;vB3ppsHA3Pb1fVEKeH8NTDivm6KI/m6560EeCbCPCt5UH0BKjjcMkqvVpWDcoMlHpgTWvKJrW4F7&#10;9nPxaO4m4uT1dxilLwwdTifb4NJreQffbEOntPkn8RKvQKOQo3LCmYtvL6ml/Yf0QdCLS/fIrKt4&#10;oGO2lU62oh3YjH/lmPpL7Mw9xWs/AhO1vxAYP20YtRhOrS4r7LNBFq8/whHpyVvgOq7MrFJRis9N&#10;7ToaDwNqDmBcMctRi3NkiWiaPTHzSPE3zfO40irLU4QheFd4jCoVTQEv3XYwSb5IT2KdajDlU5ST&#10;i6fJ+JFEzarBso7MoJYNK5WxFyw2WBO/zScrDSgtosCXJ0T+x0pUJWTPZhhvg3FzvPXTRP6P0o+W&#10;/XTshQ0vu3K24J8iLnxepT/Rrqnmj8xizrkOpFO+d5W1tR0GWlCHmYVKYkzac75JbHAixm4XN1MT&#10;ABLg+w8kvAS8JMS964hytvYsjQ1rWuN/cSCGvhc14z9bTcgB+D6Tw7TVw8SYE+wv4PI43sV2hXo3&#10;m7H+rs8uoj/ddm3N9y6ho4yGuKxt/f2f//4CU/OzXSNY5f3BZcDq3DtJUC5W9Cl9WxHAx32xJYjX&#10;Qc7wp/MMQk79KuWEmdSO+5bsA0nTbR1J32r262ewUJQfexG+IVAEbng/am2Kty+mepXy1J2fwpuE&#10;QBo1l2nlnqRyIbwv1k3pwoASvCVOWv4dqymjKDswMu3+lmC3bVnyA9EdLqf6J9AMD7J82g4AZxkh&#10;1YYMGBPiebIaxTTKVPDeqSUetxemCAjRsG9id0+/q6nu3chdbWnnzEyttIkx16hdoRy8PlpqwtYA&#10;Bm8F3dOxPdnnSDIwSsLcoc/wdp/7pOBJDdRAJ6Cl1J258mu6TEoxgnOAHPkPxPhshYGC8UnNezR7&#10;f/Gi9qwv81B7vcJ6Qk6+Fa2d45HhU4suTls4TcyqH5PL455HOUVSrCfGKNoWDpfhmnTGxbaTkF1d&#10;eOGsy07zq/cAU9gjf6qZEXd+5q/RkEBkxvV7ak6K28WJwDFKQdcU90psKLvaI0+WCW/lBuBYba4a&#10;umpzTFJnzKDjkvBv9RFiVYLYzBNQ/3ATln/rJCaSdeewFKzXvm1i9g3gFMPNd17VkHzSi3T8X9id&#10;r9JQjUHQE1vYCd4GmLmIluJKch23Jl9hiZsD1i8jiwC2zX+Cb7YvLEZ0hxdkZh6amSCg+ptNoTde&#10;WUoZeXAsr57KkNLv/SFLQRmjjL5Y9SHXkrhpaujB1ieYOU+J9sw0FL+HNSi4ccBzBiJbbv8hEAQ6&#10;eLA+qwq1wReOLIRf1fZF7UXUTSe/6MrWKU6rUedOdclHQOc9iHOD7fJsimOAe58peeQmXGfqOEL/&#10;dThmzq3Ajq5KLf1zpbCmFFBs8u9YiSIOP7nuZYeksix8UOWgE+UDL243HHEhU3Nz8CvZ4GZ7Pesu&#10;JomCwOoQ3zQHa2P3A8+ITjEKpJGgXzg1pYFVWX6piOG1R8+vFIo1gbBY5oa6hz54F/H7esRCVX+L&#10;0YSGyWp02foyOz3HrWtgmepJbSjF+3Ks1Cd1Hk+D3lx3zGBRhjHsuRI0gE/go2yzeF9+JojACA4D&#10;8p9TlpdUllI+suauhZbm3DEPenLwic3PG0ZKDOX3GeXkXcc9GSzrbBhnmWA1ysxCi8l0dPdWiq+D&#10;LsK/xRsVYXSdEVO896Jr7zbpE+EPY5L8Pgr/FbwLKMwBFnLEiKQyf/4SkmR3KpJllGPvfOqUmeOx&#10;Flh+idGWO6++EHnPJUpzGbUOzpGENIFgOhDSQnlo0MHsvPmM1ZZjfZECe40VaDnBIQtpTqiVFPsg&#10;v86G2Vgj4UMxux8mok71WwOA0zplzYmmwqH5XQOMUUli02yvYfVfFlGbiDN8OzVF3wcYeb4KmVT2&#10;Vpo7dyGFVLwTsmY5t6dw0TgEoSBUOHhcZOedN6TDiLfN6LKHw4DNdMDVeeSXwK7rt5zusEYWJnSU&#10;98kjsQt0CqYtiBLUfAGu07WHPHLKORWxxffOjPT/b9rKs41kbp2kgkaJS4x5SG/MJpuDbImPDSst&#10;MacUUW3UzgQGSKYdHPpXFbHA/IutM31ULeBNlB1f1cmx+2fqzh9uq42WOpD+R4SBoLm3d17IjkiV&#10;LXiHIOtQ3z/sv9c8RZVH6ZmlcR6rks0l6ygL6j4rC43Pk9jOZLueA4hjU5oIXVqx9bsxDWpwak4t&#10;N1XAbuALWLXMdyPA8tkYOmNxM95u+IkNbZB4ICnzOpUr9rLISBVoaXSJuXreNfrCTl9toNRmEQjD&#10;/uMI7V4XYlBIrh3mLKpYBibfu9X9wV9CXdeo91tAHF0BL2HdRwIgwy2bfemKe+eAcZdJZMgzUw2y&#10;2G16jZpCDeL8PVaMBebfO1roT3HJKK19k0CHvVmy3caFDWGFkXrwaigNve2Cjet4dTjKUU/jb3Yt&#10;52UHlIHN+LtWXo37k2jAh5JrVJ2OK+DR2ojRbLriFzb8wQCG8rPouAFsJFTEW8zfYbF3BjCg4D3r&#10;lBJsMTO+tnHShgBinjCJH57LC0kf5t22qMtMTdLLNKuTM/TyMZkoIEwkoSjzGDINw4pUjduCFxwi&#10;5L+71YB8vq7EYPQy3b+N3mT93D0G2U++/vnPme5HnayosgTGm6smf5Green3KG4AfdXqR5NJKXGM&#10;GJTu0Db8Sf+Vgumeay/T5T4nCNigrCzK9VlRY1NGD2h30w7qrCfm6fAsbWJ173b+fS0uEzFX4Ey5&#10;4mDBPjS1i9yU004LFDuDUlnkH5insMZBGIR9KHamhMGMJ6C1Btp7zMzSW4oHEyAc7YcFf0armm1V&#10;zzVK0aqtUa2LJegR/RbskLJeTl6ew8dYOgYhoXasiWzaIOttaoW6SLIKE6+Bl7wkWf2itpxrnrxp&#10;UPoMO3Tnl4pZGhX5IcqqBLHljgDUj5mbqUDC4Uh4bLXmjsjEwo81TqV18IdcFDt9TJcY15N5oGGV&#10;YjwtVeyuKHtdZLJbXpafgGT4LxBHxKpyN3J/5b3HqPlEiG9Q98UmiUdDMY1JaiSH/tAGzevpFVmB&#10;pQSjkFsgysOoeU2TypQr5hMeQV55yyxWEwMJJXzlTUhM3xXEiZkVvDtDEe3T0tiMqjCo1MktwcBC&#10;Sh8eTFZpQSD9ZIi1q5QRIYX5KjNt04dVbHtiJ2jWnu3THtCAJdoMlhEchtC4BYaF1B4m9tBAbqdu&#10;jLlNESZh0qHcqehUVISOXd/VELJK+lMQodYuxFaqkqW1sq43uVPc29fAZ7qfYDkoah5TJpAgpEoI&#10;pJW8zDubZWAeA/TXwa86lIzs2yxw2ZCTVOx+VapV+F6/sf61vKkoqm1oZ3kG6TCReATBD8UUU9MJ&#10;DwZQOn1IanAi2xa6BvbS22TfCvcd+CMrdgtoC8Jb/9t7ADayll1FVbGZOueE8eX9k2/yCsqAy4NQ&#10;Z3jH+Ja55ZWMYNyNIZZ9fpnqWoixWxjFFrrp8CCWwjOgYos7n60Fw287I7+v1V/SL/8xFE+Dqhc7&#10;ZBFr71aNvOvhsoazIMHneiaTA7cFAZ609fGuKo46LYZxNq7ZbqcxBIQpaR48du1S5w33C5Eh+zq9&#10;9Y3fJC12ZpwpJF5wbyLI/xXnr7jcUdiLnZD+4T5NJ2pFlv/wsRhTjVpwfScKrGw9yqTh1z+I6/8a&#10;gQ4mEnqBwhhN8ZwkJtDhx4IeY0pnjqolttaia9f5T6qGPKC9s7idKwwmNU6LzjzIAWUuHbqW698V&#10;Y1v/fLBIaXt97k7jIMg19lcxeHdN/TPP8fDbZYVWuCIZmGZEWFlmnlU4gdnVvJLJd0phP7YcHQ29&#10;IQXLbLFjSaZi5n5kU9y/ZQz92kR90abYqXj48MCZxVTa3+HZce9S4zAZuUytiKHT11Zhouo/Hr7y&#10;4xAUv27bjQjr4siLHbqApNaZpTNpfFmBm86PMbVBZHabshdy1pIGfKFt9pFYWS5JTYtoj0U4QV0U&#10;KvyoJIvkq3DyB8xfzd8evt6wR9g7EoR1BkT5GOPe8ZCTW/AuAfiT18LcJneWezWMQYoKQ4yI1xQk&#10;ZXwilQ1Alo0l9ZIxeEiZdj4WLCeuP5mfxhys8CftsXn0Z4w6ynoUzdBayOd342w/EWOLjXOusa3O&#10;mFk2bgy4JqSzgg1LmiU/ynM1bJfx5VOaYQntUoRM6sbycBfxaDFjUmZbVmU1UDMd35kZE+EgAYEQ&#10;o6qa1/zv2sEfAzG2UYjO/AVrZGmylD+5Potrgzja/ydCC2QKVX4agmEdgQcFyr8EH09+iaJdoC0b&#10;8H9YveHsRLypDd0U35URFgVAbolVkYV8hTq9oQkzndnGRhsWaOiutFWdbGzeiarkHK/ESePKa6zi&#10;jSxDEcw4QhBydGiGrA5lf+Glr8nm8uMHgyeJr/C7Z3YsmaokoUYGco9Vqb1C2RJaK8cFPW+Gwytr&#10;VuykykDRGVaP+BrBrR2JHjHmDdeiPNtJH6Jw1Ga7zDd1lorBZPJ0omJA7boBnxYEyKdSdSwcqGOW&#10;YkaHj3HkHg4iKWMryQnnsYhu1y9xycL0MqAOfDfigUEIMlZm3lZ4G3df3ql1DEcqtoY8XqMcJn1R&#10;JnqO9xqRTA6WYNrR3B7JGGoC1kMARIEsq3icfRCaA/nuoz/cIbNL7AxpZuE0mfUE0/X2YtDqKwhD&#10;b0m1arR5nY5mZcMKZXvhYbodE4kHx3uvZbhzj9bsAMH8D6qgFfTbNMskXptneuv+9EDXjLFd1D9m&#10;G1f8SJh1mLBhdZXEsBibPQdbEUa5EdBkJrgH7wwWepwzR3Fx8EoMGGaheoze8tPiB0+MZdywf7FX&#10;a8tW4Xok4Wsv4DTdbeTT14PoD8nfP1wGislo/hcg+A0Cv6l7SKMhDMqIMXcNfw9sBrNV8Y5HcUVJ&#10;h346Fs/+agApEYxE0tDcCcq1QA3E9Mc0FIHsyAF3fHylP/snepdaucsimRSIL+/M/e6OPVrH4X5J&#10;2Pb7bC/o1YzmLj/e5yhEer2TvWpJhbr8dKZecTMCV8bw69NChRTPuOo7v1fwKx/t1D73TzYuU8d+&#10;KmKhgNFNY9dsxR4iXuLpEGY28fmRKcZhuFQXrIhQRFkN7v7y4ncdfjy3xn2NcS6vsFf1fTDY+cvQ&#10;LN2IbIW76NeqxhfPGKHO+NpdzVlw8Wt77j94J1iDjfGij4mdCXIkEMut4XntFEPca5Iim6Fjvv0K&#10;nKy6CT+ZuJq0GqhLQBvgs5dZYremIaRENO+M7e3wyHwrrq2aqcXftRNDwWdB6hW1YFjMEiWpWFgf&#10;3H7FbyTSAkEN1mhNurgVFYC3epvWlhWYjLn5PB2zw/8ZZuH6Ozs6jqyH8Ql32wWpvqOM27Wk95eN&#10;J96o35kdV/LZBMO3xVTpknLLjG6O5r96W+je1DTD2UbLpyA2jgvlGxbXyTHj+LSpNQOGX1cqzFRv&#10;qh0b/quqa4gw75ImM5ZLT40qzBxW0iZyeNx684LS2+dGmo5CPv+vuOrMu94VytjqVzJ+7Fz2eePL&#10;aZbd6o5HGiz7r/k7+eDfSFb5+c+Q+QruOjkfslpIUbZR37bybvV75oudSZuqrm8JcUZO8HPVd0dp&#10;J07lEwMSEe2Ud5q3TIx5L/qeFMUGmQrPkCfMfAfGgUsKlQw5WX6e0XtfmhaUm2ZpAgxSQnKiNAxg&#10;BCy3jPUprKc59OCD2gO+X04OHP55LJGnBESaB/WttFkHeSQAZ9vP4dTJlXnBqQYK+CPBB+NNREaT&#10;yB1l9Q2CV6ROy/DvK3AxP3+y88Xu7jshY3yZYd9WeOdlsyrba8Ef7RvKspCCYW+24sZCmi7F2zyS&#10;BkFMWWx5uy4pMNCCPSSH4Bch+ige/4y9E7s7nwg8eCCVWD6rBLt5fnNZo13y+XCnseVlR1jUtisZ&#10;zY+wnzfY+gCLvneoBVz6/aZa3ru1cq0VpmQvShz/Hbimm7Xl4133a3h7fmCN6XByilM+PZWGYH00&#10;RA2UNozPv/Gmcnc+jjTweyatKFgJDxcWUAMPjTc6slI6skX7eCa1iyqD2YF/RbFVdRwA6ZGrb7o9&#10;tstgd6Vao1Q6NVk4zmx0UBGF5rw+OjMSvjB4keI8do8y91mrTmfhG1Nt8k0kuGz32S2C6SGtu3/v&#10;pPTVi1+0MJNfEJfkYgZADVeUtI0PHKpEzX53ncqlysXzuQtP+aXIx3O5DPleSIa9l2xKp5dCxfXC&#10;kfRp2gcyZ/pQndyi6/N1QhTSBX+9V/jXNVvxT4tO+eCfsg+b5FCQnlpiVWqjaiTXBRXe0+Co1rpr&#10;5IWG4RyIC4FQGhJOgga8s57tcyDfD8UaLE75HCNgRqGgfhd41rjbVzrqMQ7vNh+lPk4dzUSb2e2D&#10;3PTGxvPf9lzQx3zt1qFqsiVedXAyHDwSLw27elYouTJy5jlZuHj2c8hJk88Ou+OrmcIw6aTB74lj&#10;Vimz1ZMyc1+ObVI7qKOWQ1+h3EBvRxlggz7U79Bj9VoDZm4mFIuTMYOjNmxuniNpPolI94AXSS+R&#10;IEXk/PBG7eXxT+1US+iAZ3NjL2kSswBkFbXwloVbF4d2jbpR0Ws12d9A57bHNEHR/M2xrMw8lfgg&#10;XKIdXQ/z07cv5KDwenjHBBMDG7jKMEdWPLpZnl3WHU5xe5TSUy6pHFXXepkzY+Dc185/Rz+oS2wa&#10;8mXXUQKRaiqOl9Uq+JozqAd29NM2mB+iFqaTQRuXz9BxLez0OmiMCsQObWCegEUiUYzs3OK8s52Y&#10;3CGqIbbvYeC/ci0uEtFtm8iRX9CsO6WUG+e8QGDqrW9i4UrBv+F1fu/VTx3CeiF5htbc1H/Mr1Ix&#10;DX4xaXudqQFMKa60wpy3cHIfxHtA0LvuCoV3HmE4dB1xaPwIuScH9edGwUyQttUic6bB8yxEs9Ky&#10;/zzzRXmUzoAN1W633bGFgZiAUgd3lfWBTfUKfEtgNJfQebGVmE9xHTpegVDyYwut8ivCu2w8vUzN&#10;HSAv79SpMqBymudvTKKJmX8nemqm1XA0x8lIJmnBRT+kzpPySrU4g/aR96UY3fNDSWdhvjT7qwzK&#10;l/1/N2i/CR/o1b++rG1qK8GeRLvhtuq6iVhVVZQcomXegtVZWbZ9DUzHnvNUAc2PAyb854g6VddE&#10;hnvFhsX9iYCA/Ab2HOjF1eVpNjhRFFnUkGVuADuyIkZtdqEoceOwegFWIrkwYjiIHQPSnqMTtMfL&#10;GlK8BKSrcOldR9aVUvYFbyGaC8GIUHRWX+EeyFT7uP7X3QF9u8n2PdtMj3E1xaoGhw/kb5YsdYs1&#10;/PlQ3XcgqC+aG0rp+txB8avrgs/P/02u6ckOTFsKIuwTHZrf2Ucmti9Bf4ZBaic2o/mzIaS/sctY&#10;f/ZtxvgAKB8GXgzEO5QQui4xv9X8x8I/c6P/+qNDEcN9JjnPMANDg6gBE0WstlO7J7ykntDwMFFI&#10;JjAFETDftveUEjf+gjufHz+ZWq8udXiVdLFAr5H+0P6s99qJfBFX4s6wxsrI2uzsC+FYzlag9b3f&#10;k/34xsNt9kbzBHJwGEbR5yVm+80CFs+VY67AMRXYHMDyZovQvLZItFGUg7/MXvmE1t2pquyIq1WO&#10;qQcIeh+aMl4w08o361z56QXfvA/mP8MsOvUlYSKErzvQsbC9eLzLH1MC2vN0qBlS84stCoCZpI2Y&#10;jkFQ6eoC9gO0ThGBkQW6UrDA1S8Xmm19fV/PhOn5/+iI1g9DqPo+9+XeKFS89nVwfG7dqAEsUIxq&#10;JjAjr9WaGbHvSSTnKSgFNOhMVX9Wq+stQ6b5+xdirhbHY2Y/kKyqGw1WCBdZrDMBCF9Txx9VVeuR&#10;hPN/HufzGrnzVD7ZKrMKOziRBRJhnTyeOrtEhIE+PFtDwB0fR+oazmdjxvkE+0GNBttqTqVd/x2l&#10;7MYcbBIufpJ1QjAzxG2zYB8CVzoAZMijn1/IObn7SmPurRjTtKyF54+KnPOu5c88pZ0SO0OdfzL4&#10;WqWzcFNZ6UfVsuBGnY6gAkzKjft2n67YGD5+JpytcdUywezeoyTtX4Kjf/586BxjcHfYJMTl/dd5&#10;uGuh/J5aEr1CmZV18lbleQ2gv4OfdE5oBdnO6akl+cVitvkWEIy8Y+w+5TvcFM7ZJrUsAtbeC095&#10;Y6y2q8C8y+R1+mnw+i7IvTzwReLVJIqa3cbNAtj8H8SwIGpzvOMCbyJ4ddathkCXtDarkjqdEt0q&#10;kAhb4XFptthuqkZRRhimfj8sytZgpYd+3X0At8PxJTDXoes9P/58ZAjZfjQ3xC/oFOqCt4luIgfb&#10;YjiX5AudzOKMt7uOl9nb5TXqvPOOIG0PeMYo+WUxcSNNQxg+hiGW3T13033yuBtH7ih9PrTnONPS&#10;dTe2rNYyo0Ba/lCzgdwg0TlX84gdDYd3mGvWBYLni8730JwsB4bVgYJCDUdPNROo1/i8L5ZaGC/U&#10;9xA346WrqjI8X31yNeyfDYEf90My8jZSZSYANrnQ9eiK9JObf0AuyESHnJ9vo/FDKsJKJgsJnj79&#10;aMTMbBn609shVMqYD4PkozaqKDwAfKfIfs23uAjZiPPnPaixYt/tuj23wTZSInqVFEyHEec4/x2U&#10;Cmz/1USFZzhSZ92IKQBC6vDJZ9lgO2na2DSdJeioTRRMyLdYK3bG58/VhIz8jbtXAbt4503/L5nS&#10;DFSswTwh6ehXu+JRghfJHmA/Oeie7q2s+2tAaOqBNvGijKgumr18hDfp0spW2W1hQOrdkljlCnd1&#10;f6qmrlpYWsN7HF42Jlb1pqXUe4BIZwai1fYluaqpPPMYry1HFSqQ04Ri301fRN4nMvK6dmsaX5be&#10;cfSP4oPGXeHTPj/8MGmsUzJBWI6koevVzuk2Usbfrk+92PkzM201AQ2HEkcLiB4RiMVbXf6lNml+&#10;xd3xqr+ebdx3pmWujtlVHt4DCj1I9ep8ULxt7T4+IQksmEl/UFrSgzK7lP9pYiyPMTGhjRgDCcGJ&#10;ncLZ8JTFhNQN+AKF+7ofnu2w3xJo5RrrBtE8Lod3qQGJSvZwqzjHo798Bi7NvuOM1uti6X7klRbs&#10;b3klaIZEyGHEfDYxv5kkvMTnmI34Rftn8P6HB8ordjpXgypSb29vv/MkRour+KZQqHY2L9+U7KMU&#10;h6qUufHvUKLeF5K6buLhDubDYfeIYSM2+otrdi4OfzJqiS1ESYH7D0kbwFbRTKQOAWcf1FIUfOBp&#10;yAReqVwf+O9Qil6lrI9a6Q7ngQpf6l6ZZE/4NEYHckFj8yLXiojB8vIIKI4phW6/f0TOJi4paCGc&#10;6fs1hHdLpo+mLQuf6IIh9MdPIkZ+hgJPtcjxyAq48d+LPghCpB2k6urFN9C35ed+yBq+I5M18L4P&#10;803FB5TR1FCzyfyr5rmyFg4o+GGhiQ/ql2yWx52bh3zkcLMv9sRMIVGuD0PY5jsmnxlM94tTSe0A&#10;B23XeTCI8kwuq89qIhHZQ6abwCmCDzSAEmXbg2jNy+/l6ixzZRCQjGWwt1/tyB+SSClUKbP9rhNr&#10;168VQo28Wtz2Wvc+XTWWNoLM3iOySEU3svL1MbGqukFU0OkSZxXpwPrkpNKPWZRmUyV9ts6DYx2m&#10;6R0YOLmJoOG/d8l7xfyGd+nrYUPBHHPV4IpL06gMO74c+3hGFGZH0DNCUHCK3SCOahaqdhYiPCw3&#10;hIjMbwnDFN5+IJcP9Ay37I9xMhsIhDRdfe8SMFe8F6WdiOG3KlFuom2I0/P7yW2bqImmzMkg4cbd&#10;1JYnqe6U+HhvhXIZmlj45XRpr0Q01fWAJtHWmVj5zCWxIumyL/mSN5JaZMnAVg+tFQyGKYg0rdQ5&#10;sng0SduvJike8v328NY4TDyGaJL0Q+UEtQcaz4gp4ghUBPgwv4nsntgZPz0ZutiIz1kCn9atbSRZ&#10;pWJE10LwC0kKHDozasiD8kthdPPzFs9JNZFmF0kIQB04/B/MSW+fUP62X5kysNJZZDKjIcVDofI6&#10;tTDV/JDa3CfCX8NR9ovdHWGJv3F5wUDIVPDVoqQjPGt998bRcY7XKIkb24LubsVSsA7+5Pxj2Sf9&#10;ltdU+D0UQPqvB0yCKJJ3r0VDdZ7aUV9IwS7lQl3Vc5tyVNhhh1VaY2Zw8dbqfnu3Lfaqz/X/TZY+&#10;4tHDLQTWvdtOeUq3kwvjffrsqtOfCCOH02eg5IS07DuLu4S0KS3ToqjUMe5lZIoOvO2ehFPupdv7&#10;2M+KytpoMhWtFd4G6JnuEO+VMa5mnyWFVkPjuEgZiwtq1LLQCS9YBqisHKEteUkCWnhqNCTP2isy&#10;t/AqznZKa2scI+tvpLWqrpfe4v2EQcA0wkDDPbG7qbDUGvXOrIxcYIhOiFWNfCpjvdwq2cY9rGJH&#10;r43tEd/Qs1dAPQKDSFgKLQwcJq1U5rJ/9dzXhOKfWc7GkS7NRtADuKsQBrRw1lNPx1uE7JMkxuF5&#10;WcG4yxq/02B6xyBT189myMDMFSfvkuwOlfca3iwkKQFssFws+72qzcuOCchOCaGAL9AWwUvvj6hA&#10;pv7ukhvQO6SAr5urkTvunUbawa7lRXShGJ4O986NndDYIFgJhli+x3MXgbpHqHJGOp5FMgsX1o4v&#10;rAtsZdKnW2OO/7JA6LyOZT3wRmkPOK5BLQhGQniKv4/UGLKp/9NG8ej95Bb2LwlgWYd1Gub2WMyW&#10;y0Vy3ce/SGQ3niYSl3D0/4wT1SGGrXhVoS6LvTlVSWAWTiL1S248xswj74P6OQfE4RdRLJ6Kw4vz&#10;pQeEywZILG+SB8J6QQclgNsXUuqUvAa2yrzgMdSJgpSZZcV0+oex3rnWeZgFLta2ja9aZmh3VQio&#10;jBGPdi2z83CULHVxXRf4nkK/wQRjaKS4GxTWt1g6lzKVv126xES4pNva32N34P94X3UggbF7hfKT&#10;Mge3SqDRm7ySc2Unkj2A0r1KmVUn0yxtdgkJHMQMhM3FhbEe3gZ8s+4KZWvsfv/aqyn1hd2rSq+E&#10;HCztNC3DtcItfmCISiXv0YwZ4FfNufRvF9GPCCDYEqcYgP+j3m0H/vjYrzoHSP7c6AyGb1CCpneH&#10;6CIm8tTse/ukqv/vqntWKk97pSG2CHqYewH9ZZh42bMiCe2ZMh3OCtMAeOzrvsUoLEaEFO4/NAVK&#10;4J7DuWKWvTFrhhe4EtGlEsNkTMqDQkY3rpWWvuBOmVIg0zSJtT1K3MUnlX/7FlLnwFvEERGc3Xu3&#10;J0wf/5JuvMDY0pfaMcV6OLAAHWB7ZWGmfpgjghqqKfP9anTKwjepUyon/pfmBvlDSsosyCtDrXUx&#10;3yIfXQQ/79W3bptnouE2D8+KFBeFlAWqHeuAzfXETgtk/8KibeO5fEVnd4irbcI/uDEXoB/8PmKc&#10;eqIbU/5UjIICka6RkfMo2dE6LqV4k2/wtgNL4vM/LNANQhL/uFWf3CkFCyudjVTU/bl3ZqZxBj3n&#10;qdtKO1yJ6Fe4Xacam9ALeUTjGQppo0DYnGPxhrfhjwBj49eoU+uvTzlte3fva6NtXUAqmEBdkcMc&#10;Z3hRU1b2h9i988JxPOll7gERtpfltqGQ7zHphnnZty/lqZ02z9e2cHJJPA1FElLar8IL62VrFikC&#10;8v+O24K7swGA8rrHDRk0zni+oxZ3J2L+jBNbc/oMcW56Izlhk82bptjI9UkrBYvCEL8VE5C7A9Cg&#10;TpoM7jNWfg6vHvTViq3Zu5o403WMnDCIzRhBLinh//CbMI2w1ah+K95hokqfOdhbiWmdk2G//KWC&#10;6H+bSkeVDEk9TWS0vN0kZVgA3psXLPnbHlv5OkNJ+b4OhdZDC39tG5UIpVyQOVeA7A6wrY5LrZM7&#10;77tSe5YwvkTB/5ERZDJIeWwfGZ5x+h+uvj2eyf7/fypREqUIsaTSCR2c5RCicqMiyjF3aGEmx8KM&#10;cio5dCsVOSenmGIWY0IIOcxpbFhDjJnzLJvN7839ue/7+/h5PPaHa49r13W9r9f5/Xo+X5gRdYoH&#10;y6KqM9mC5gxW1bViwsPm2h6wrSyot3Gt/+tFV7eIonV9UbF2JQfWHzMrH33UWRjYZvfIQsROe/p4&#10;WfH5YXGbepHwV+RNhx2m9p+aPYT8RW8GRU413K/uFxaDGYiqHseHo7J2Z/G4Yknf6tur2X9kaZk9&#10;Nv871hjQ/qcqxn9MNsxl+9fWXY9z8TLSwz4LMSaMIekoUpHF88+/QJW+iWN+rsie2nareIvoK88D&#10;Wn9fuOK/xpImvhg2Kl/dJK5WekuiULSui4S9etdI0KgSNOylrk/hbeZVbOP/elxmLv0rOz1WkBuM&#10;2eLAtkhD2dJYdE3dSLBnjKI0peFqxjT92Udfu3dar1p3hW8+H0hw/9OSf0IjA1FFt2lyFmR8LXyM&#10;UYha79ENHT9md64k72Z1UCUovxd17vP1CdxcXpjlvzo2+GB3YhTECKndX/ULwW0mYdarvuum+sUp&#10;vu0iF47g60ArUZ9qq07v+pNDf7vfin/vOEkPUrAEygPWuF9o7BCcuE434HiO1nputJpDRRb5Lo99&#10;MeQTfHJnU63/T/wJImcmE1MJcYm04wWNOQS01SqXdsqu5SlWsfaVIYxT+rziAb3Qz83Lhan9k1IA&#10;u7mZuiX3p3KZUXvUaFVCjDYBpbJVMXNVDrMOLHptzvp4/+bzdf1b4dlSVgZxuR43WKk+5BU45BeO&#10;5H5tVGOl67qZpp8tGn554khckujmKaT/uo1G+S4bRlyf25r46BUwHqTfdh3Yudnar26U4KpBknq7&#10;e4XLs83JPxve/Z+S4L43DyE3koTOThd3cwPNIwcpJVBPkRW95tDqOftUpJNTmaJl+/TVc41HXgef&#10;Efj/9enYtkONjY28T4efk4K42JHCIRRq2CuAGmc4Qw29R0KwMuBL0FXcYPL9ki7r/Z0F6DzW33aW&#10;sScMRCbAavAfG9n6TeAQz9FN8KNkajtvMoo8Uzla5tmBvDeQraCseorbtH9oom3bOHTjWcNqNidF&#10;grrLZhYTeqiIrQUNC6lsmkGVQGGIXZyydhxLxY5Xj3Fz1VPZdmjb/876p2h5407Au63gqhhdyKp7&#10;8eAlIrOMFZVxX6iZVdGHHna31u3Zf9LfzuMfq7P/Xy8P4Miw3YlT0j+UKvEZSJWPCYoylLZ+C0lP&#10;a13ix2TI5gsvZf1n2f6E/Mm0nuJxFhZP4pabQlemYnQr1tLTK1ynHdz2C/3z+/+Z7W9bRc3CQPRw&#10;Tkff8XdonENoD4Tj7gK1ewScFHfpgRtoEcti4P9AfjizsQyQYP5/7mz4ukTcQ/W40pKOKJFaUGje&#10;un33Yl00qLZf/5JF5lDW20uqKmu5KoUJxZLk4ZMfLPz4+78Mtw3dQL/4vPlLAx6iYX+/CXM4fKIw&#10;FIk8ppFf5EGbyPR3Rh5XIHDMdvj3WXk8W/jAKipuMdrzYHXlqW7z9qD0k3apjD45L4eaIiy+VbFP&#10;7c/fl01zn830j9bpzneVFRK8mP6hnRct/sB4IE5UDAamuacaZ8CYerr0nZ4/ZpQxJRM/0JsdB2Fq&#10;f++a7AuB3HBIqymdM2rYPdz0JNFbelZdfVuLjVKvHOEu42NHYeH3JX/TsQNGnJP9+UxWeXFHnnTQ&#10;eM5uHDIf9HcXUzKzQr+fUnwr329XSaamBDtWeCCq+sTjp+F2TX5gs+vZqdJ2eOc2DetUvfebWp2p&#10;+PeDL0MeZPNFGM1FO0qu9quaqJzZwyDTFsyDAlX2P88/H9Wv5rnD2QRpOLcbO+5ehC6jGm6/F/VV&#10;6sIPhE2LFvRJL7npmRZuvEOB8YGP6zlVkzfwIbgqRRFJhvdso709x/QvJHDxQyjp9KObq/1vMfiK&#10;qPCJx7+rQlxHDd5+aD05LmjocvTpHPTxi6aLEa0u4sVCcpePVX3/4jsAB4VdmwvHpePzsZdrblZx&#10;TNvcGdlUEVIm2esTKGR8jmP5q5Pnc8k3ZpN3Yr/orF279TbRtfny9o3LhVE2HSDQllEr6+lFlLGg&#10;FKAh35jtuQIwOqR5agO8K/PiykxZJ9ufsIg7LPVnBMSQiVxbaFbzGtJAPefM1VImOtI8cnOn/V+g&#10;oMWxAod3HpFSfqZ+ztB5NVM+9a9d0CHKs+4T0ipfBgodzjZKunoN/kye8mid6Xa+67kcIw0nHOA/&#10;lPfmVUegnVWsQeJl0ey7tDObC1Eu9z8BPnJK65vV7dtvQRWoS8t/ejzY1EgizcohcNi/AsyMviD3&#10;Ld4AJqdl/ND+9nVnMQXzcvl4jezr3Ck/0rNnz2YAou8TFLVGeP0KplM5Nt1EIfqKxDpNJZ+BWBvX&#10;BAQWRe+SvVPg18p29Mnl3iNZrIyXV658lzCdwXcmD2RO6pYLec0gEuIqCcnPp1xTj6X/SqcV/ojH&#10;J1yuxKUy+Pbu3pRPfel/EtvD9dvGXjsGFYjI7zM6nvkFzKSfARjwsjGen73SexohJ1qZbL9QOg6G&#10;YLf19X26awJaBd7ozH/dGjDx9t5E/6mw21+8s5Qz1CF7oEY0vZ3an3XOX6iVs+tXTME1DEN9mmWS&#10;rwaWZ89O3maFJjF+8ykPPHjiWLERiaWrj3isV/OMg7kjdPjCgKP1SoapPbDv+z5ENN78JS5TQJXc&#10;lOgutf/5N1EFqeMXln6cr4SMpniULBg68++8vC8Klpp8PcfYFatiodFReLPoIxgnz9MAeNaK/aes&#10;fzPr7BA1r+jI7DPGNZfq8YRJqRajg4CtVf8c1ejIubNF10XibaVVRpVMc1lYpTxHt8nnj3rY8cHN&#10;inODlCFGrYmuW0KcjCdFLyROUSrw2aCC4ZCSx1DoTt1eurxlDq9IXlXrwuZ7h4dt2EqQwz6on7dJ&#10;CRwD0NblOkO0Y41UJDQ8qpnd5tSx4roBRvJsl+Lf9vbOYafLLzrX7f1eUJzaqh8tffaQzsdGRw12&#10;B6R9A5wARz6ZQ/1c1LlOZg1+kykU+eUdLV1sLWkt0KLRfSkA4DfJVd3n7Cw/D19tLfRsaNpbRPnc&#10;7dnIUUP9yIC36KDUOL922NS5YTM4XNqhwsNVEE5iWo0SWMsVfkXNPGqIIOPSATm58vvtxYNZhgIb&#10;Alu6dUvi6TQN5EKjhK73tfkzzvURM8k/KmjR/MI3c2UPadWxAXIqde3QnjQ7owqv4eno/u6zG+Pu&#10;AdwwH1hPcQpqHal0hDBvt1dm+ymYFY5iP9fft4pzTnXvRRZLq/mV+nv7r9R+wfYp8bo863BuZY4b&#10;pguHJHm2qlas4ns8J/LLfvSjZgNO9yl/ZUiuSvrbvFJd8N0U1K6U0YyahjGMB/EYoDxAOgJHy3Cq&#10;EzhESMqKhoZqEOmjqQh8i7TGd4CP6jp+/H7HjlePRSM3ocP80kkKFh1ew9fN/DF64ZaVv0PkqQ/f&#10;2mG/rBOt7SoUQLPk7YBsH6bgg2ars8J/5h5yWZ7PCkgs8r2W8FJRhghIQjRHKuJ1u682yXiQ53Q6&#10;rs7pDlhTkM/hQXczyc4FReU/5m7PJdvamCK9lBLXaqWBZarhl6gJ+0EPI24hpcJS+7m/2l6LhYHj&#10;1TS+vQ/oxVj2V+oGUvN2mduvuQfXLceia7q//Zrm92ncb+OCPRKb7m2WotIylze2gVR7qnB35x/m&#10;vLkkpCbzQEueo1gq8QQAQxqevXQs09u0xs6qCd75A/Kn2vSKXH9jn2apSWuyhUYjAHS554pVkVJw&#10;CeVH5XdjzViBWFWL9HsVi/JYNGhnK9fCoorXneJwaLZf25UjG9L7kyUmovuYSSdylE/IPvwZPqgK&#10;DoIs2VzjQdX4X6YhP72XCSacR+p/wWQTN8D4n8HoX9sAuPGNzD1DjybTQvXS3kWu6mVzIrou8X1/&#10;ZeM41eZ+4sSJBbp0Tyhmdv2mtV3aoDIOS9634+K0hw9zNzQAt7+SPfuFt6XMTO9tMbfes8HG7Sgl&#10;Fc6rS9MM9bCmhq6wb9Sijq0JMrdred2CQDjP0rhxW0ixv1/fgnGOG5UHl5s4x0zBOP1IwJQjIZCj&#10;o/9QGNwxUD6/vblJOYAqgxItbCLj/xI+Uq25EHGlwXIq9ehJMrAJM6QPkZU6IIfmhgIk3Z8APtmS&#10;9rVxaoDLYXXyH3oqlkW8v/6Dbcu67QRl0UNcqPGTDSL8csLNB865vEGjUbWpQ/I6CtiakvpXRX7Y&#10;m277XWdD4/rooSPz8l1nNbOABYBA1kL3+UR3NrE9lQCAfMnp3ExvQRLq9KqxH/guMhrQdSiYpLy0&#10;p36lRkNnFU4lCOymbnO32ZL4+wpRWH3oZ/TX7qeDAC4nLSMfISd3WvKcS4xeVKuybfl3dFtexQfn&#10;7qXbSxPkFp1gEo8TWL4VPAMncNZTRht6h+M/45mmBYXJaLlEUUiI2t1eU7QK6M/WWYSD1uw9AfeM&#10;jrSPSTjUtcn4lWhzDm5yaoXuF2ZX5TLnMeWSVhY7W1Y6w4gN8pyyhjuY+skImQY7LGI4tCDx5JXq&#10;/LSiYY/v3fMajlGRrk4O2YzbrIbs5gXfNBq7VESoDV9NQzpkNPo7MWxZ+0NgNbqTxtEJxyDA3tQf&#10;oQ1CDLBZAt8foLQ6rEvsp4imFwSvX8sSETtJLrvXOUOakNTyy6dYKMCWJjtZ9FFmdDPRITBNucgV&#10;UDiEOlj56aWRbhL7yKNH22YsHCy8FSI4dgKRBzmBn7O5Qy3Ok0/gtfFpp9M6evOuudZytTl33ufg&#10;btKyGlGw6S+1/iPo74oya9x4r9p4npqv3MU23uDRC27Og3YSmPvD7jeMMMGKVdD+stJy4iW4vcS2&#10;bIau/aE7zvfnTGEcrckdFMHdcxzqFimwFLfWKoMr4EXF9BpHhqNEOFOjSuelCOv2rZXGS3NUdwoV&#10;qVPdTFcLCdhdZ7LmqwbIlf8A0Vf9U4Le+qoFqt4PgErVNAW+V8DJPjr6Hbo4RADcsDPuC+0p8fsL&#10;eW4o2/tc4OzQN7nS8Xoh5R9p314lAz6I4ZysT4/3yHuxmPcfFstcshD1zxAznuHUA9jFl276bOaT&#10;3aMNojtbgfpNKm/T48yUlSP3vfTOOv2MCCEl0e6JYOCKOcZxi5Ns7JCPaVLG+bCVw+/owB+RMuh0&#10;36oIotEXaA0/kEgA9h5MOpSmEXfgbD3qThd/NyWU046IDQ0+MkT0tqJKH1MfeXh3RKyAVjVPNcKu&#10;r3aifCiX15Z7LLhBO6DX/J5Pu7fXOocq7X1F786NRR3EFkHdrQIPWHuAAGwQo8/Zj5Q52dtLV9M6&#10;e7grvYDr8b3Jt1OH6CTaRYFmXqO9M6Hssk5wUNqSU2MZLDJ5IZCCxOoR54joDNRpAkM/eM8ET9D6&#10;4y1qZ+BoHTbC9zAYPvMGGNKzjxZd1sMvKpgj8KtuAYx4/O9RIQrD2pUZZ0sQEHoaKnbKKSFR8rzb&#10;b275c6ieLkLyunLStVlllCYZTU4TUSKZmD4MBdwdeWjfn1/D7UX1L17TJmbLHtoJbcDWhxnsiQoM&#10;YU/lVQpGPc4KKJE9RNVxQgkYkCdVw5AOGtGdxGRDhC8/OJqhlrByJKTkVVcFBrRQLONRAOPO8X9Q&#10;vRu8f/tlSEu64M2bNwdnBsu42Ab/FyrLiTEZx6dS5bGUdEnjq5TTawB2zmXTnt768lNq1pTWl8Vl&#10;Fu9jUICbk5kW+eWE4vo7GXf+whAdPTBiFWDrjxMUGxtb5hG2olj9QQWd8LjtzDbrWyLlgZPvfONR&#10;FBTw3GUeUuvtW0inkFmXJBrCVk5SJp8AJH1b7SQliF48qCp5kmyboRBW8XLuoDHcbpLNnvlIEMt2&#10;rZ/0pgJ7r++cLRAjZh5RgaB4bUx2X+/KlBPrL3GgEwW0Ht3ofH5Gpa8gL93d1dV1sPht0lnhMl8G&#10;hshGDJm/OVNHlGH8ysr8BRDBLcxDj2YrJ9fYsNdDi4s+2iBY4wa0m3wGSOCZZAcJc97aUn5xe6Q6&#10;4MFYoYcbZBLrQPCz1nhmAnJRjkBJPrOt/3znhaQBuigMsYxH+2oC/Rxh5UjUA+ll58afvdv025eb&#10;6lXVsi4smMEftnKMVMGUBUwgQXpD8PJJp6904GnrjSGjtIaLv+9cANbdXuPBb2o0R9+wLkb3zKkY&#10;2mBZHkU8yO0bF7hXvMTTVntA3jCIeZv02XuXjHLE8SyJK66XIp325cMeFs4f7I3TCbmFiEN8BFab&#10;V3wmU2cnWnN42s65SvBjrLO+nCDDKSmTjszQ1L8G85M7/Zwf6iiiHywqXJYjEeC/vsGoMLfKvvBC&#10;5KIGKXVe8rbhnanzfn67RR+LgC4IwGkUIfbB2+e9yHcpBZ1dlrlhBjVnO7Top1FUK7rKu3od1tBY&#10;WzMXiAieXNzqELLQaH379hSx2QKvy5k5v0nOo5mWzwQ8GOtgwkrIcXtCEP/xo0ePDupIkV+JLFLv&#10;Wc2f86NdQ1Xzbd3+219frouOqHvMX4mIXBC+s+8vIDlvynYe36flRPfRfz306NqXebKU03G+FXFC&#10;5zatWsK9fTWTRQKCcBmGw/L5CvyXAxOQpxl0sQigfgMAq/5N7yBt4bVT6NQkrUsgRvQyTHNl4C5j&#10;OJAyTCVbUhuaLfS4L+l8PtRICbYc+kjQrld9V95UTU3XW9EYe8QjlXc6Gzzcy71TdqrORBRZAtKc&#10;T3PcBUBz5UKERDoDnxnqlUHIMbkH/rtY1wzHDrvVri2aziIIs2uKfCuqhlG7PmnPVZ/nCMIo9av4&#10;DiYzfb3fDrHaHHEIljAaHoWn5Tm/V/1RNlG3p8MfiLU+5LOYkIRSeYFlHgnwaK2pf2d9w5r0OrB6&#10;LPQwWEooWSQrN0mdcMXO13woxa7khBkDDV8QsbBtVr9fmvfL43U7nI67oTQ1qo9XGxkKCte5CFcl&#10;bfdfZ3kmlaPKj5KgpZMzM9XpS6HAu88UCeoDOb2T4SdnTR6FXrAdM/jagd8vrrcdGlqq/hRrouM1&#10;Bepx2CYPIZjiKmm8YyT2fgNMpDd+LCtjzZFh10zwiPOFlh/FNMBSEe0rb+YwuelHzGTk8SKleQXt&#10;C7q7QBfwY4iLxMxTMZ63gQQaV9ns3j75vsovS+5CBmy4Cqq34Nl+d+vqOG6+z759EH2UuTWY1DHi&#10;m5OwxJW5f8JRWj+0Wg1yp3NQbFIFFI9L94SpWK4d+YixaB2VqFoknL1ZoukaKKCQMkA+iiEk449Z&#10;IXxJeug95fwkmZ2vSLwRbzlPxCPZ4xfcfZ1Xa8bpMubk5pFsDPkwXBpo3cY6X0lKwyZ/mBYiB0wa&#10;YlvVWdnzs7w/cDhol5StVNBlU9IZBrRWHVMJw7WxsBfptmOYPfm8EP9uHsG6d2XRIXP4platR6FM&#10;T9P1y6MMhwS7JcSO0iID6d56zllQXT2xJVE8JlpeMUsMNxECZubeCfEcAZyrf/llF/i/C8tWLIBP&#10;eNCDGDMd/J8eBpu7jxXiVJ3ufp29HLTO1SEroLbOB98INtVSWNUhzBLEV1xwOWY5iZf0zkfUngdr&#10;gZSHDD4NkUi2XTpygsdn5B99d3Y2WoxBluo8++5gU0Z0v4nFwfCKvYhUQjOOzX762iJIuGCopF94&#10;piQE9SSlh2dbFNdEDjblqfEp7ifd9aioe28MBOIICAUOgM8lM+MNqHVkKbCz78HHRXkrpGqUznyz&#10;klDRLTXJXD2CmaQ9wrd2zS4EX9OOxdY8JFPE0PwkdZDpQPkuC5X3t9zAJ+E+vHz5cgDwp8yMBM9h&#10;Rkf/TFW5/5dZhu4wSMhSFF98KupUtsWXl/eKK9nDRHSWE4Wl1X7M4jlenN9jCdyzGleM7E6cOlW2&#10;4d6PWaR7PtkuvMhYBEqLAXE/Nt9hmmlz+zqVvjqRipgBmf4SkzVHocg+Gt/DmcXNrdG9LBzCICnZ&#10;FcUrLBC4kkDcwgC8ZCyGz8rMYCgy06d4lVftNaxlB0jC1u1KH4w1WTOYgjPPST6RwU6OpXfCddbX&#10;ltQezt+R1g35UgNoqSoAk484lknjuZPd5zJQvMqNgkI/2kkP9fFe+qOmUC7ThoxHBlccmed0rTal&#10;qHqEBNeC0+DfE+U26jqkDbdBz1bNT3dtSx4kI2rhG7Rgw349ZmpuPw4EA9fk+av1FeB5S1cc/M3c&#10;MnNCta8P7+A1UFq3EU5Q1l+fvj3a6W+71BYYhCxggMCOmbt0kpv2Vg+Fv2lj42rKBwlbAW3iyiAb&#10;jhBCK9eufWbSCA3dU+W5N07U0vDJgE2OJAAN+dnWUmL/MS60lMA/Uctjoq2trF5qG9/arbfmHQxC&#10;CKSm0vYx1jLIR8ggTrsHiGMouxmL+TnxixLF+/6ciU/QZX9nrzA8UL8boCFIAvG1eI24uQZ1G4pQ&#10;iVG6ACGwhr31Ql9cmSuzuLAQIcPKG5PCXFGU0fIrLevQagOcXtQ2YxZ8KnKLQ4jGaIy8T7MWILsr&#10;swvr3y/cbyBtjXPCh1Q6AOIkQJuXZ8xwnOsMQvdfOlUzaUIO0lAmwHOIhisHCEyqdV3V40ZYcIJS&#10;0HrtBn3M7af9QuUfYByoutc7mZD5Ou1yk7StGy6owm/qhpNaOZwhPeyUDVetcvC7vtptqoyJl9Fm&#10;B41N6jhU+X0yVar85iS63dYOFktQKwibI3mgMec7NBpQI8/T5zbiEN2D90tCmNG1+9l/ZeDHAcmK&#10;gKr7ku0GnRuOPV3ki1begc5z0NQFXeEc0G9uuCxcPM93Cat1MRj4cUbG+lperegHZtXxTMSp2dYr&#10;tsujDR/MUtei070PPwTVKHYsHoS7seuJ++LXW0+hXViwEJ8d5WoYZaTYdWiUAW6NTOG5iR37o5Ts&#10;hWtH3dpBxygFZRVpLttWAl4T3/CM6Z5LfPwnp/n8ge+amCZmI57uYMgWn3AK7o5mNkNRF4gry7If&#10;YyEWuqvvRQow5nMt0TIBb9b1oTPu5Oe8GkEJwX350WPuU8M4rJPIzI6s4ciKIrWCpYQuXq8sk1eS&#10;eVgqhramMCM2/Z01krGcci2sG6SkQ5VxSjFTISYSo8YJsnDUOofCXe27n5eWPLwVJmOGsXF4Jwyv&#10;buNzCEHMPRVTILWsI328kFiv4c+55+srLfLVu9hdvIZPvWWG1KswFnvv0/gsWYsq4cmbpNBRVBrM&#10;g1jC5DCmKeKZJ7J0Ch3ua44nGvowtMtrvZ3qYr6RAy2zMxBbizmASOtFkU2z1ZwCM+QZHt+hw7IP&#10;4vFBujrAO9jqdyMfYSCLXCbwXOYH7iYwEy4p+GiF95YKC8g+zNS73xNZCP4c2JnZWirVr/BmH7X8&#10;wi8aCl3JN6GI97RkpT9REoT93n/HwpLcW7rLPdB2H/4m4EnDpkArpkEawSIvS/0GLImf7VIQ32L2&#10;8La+iDqw09/ESe/8vY5lNG6e9EY70CtAqOscIUC8Fn1GO0SbtdzDGZhoT+UGOUC6+EfVKSHnJYYK&#10;Aq1+q62V2B+K2dlsQysm9pxtPpjE2e42ZxmkHhSqbxoZ67T6XEa7H0xFnAuerWxmdQuWZwS5wHCk&#10;AkcBQlU2o7zgbr458oURk4aIjtLdhU6jeVz+5YcXK35N3GJruWxQHFW9c1Jbwt77YgkjOtP24uWH&#10;lFpqlHSIXTtRLcffOHr5us5OzfLaZBBwzXhn2fjzwB5FR01Tr9CegZ5lSatJLRv7B5Hr0plUL0Pt&#10;vtd6Ab+GjlGCy1dQoCa0Rjdh2KJMlh9pXnXy2dlsRVOqZm2FdOmCtZdXmXlp3u9n8MG5dLnuGJtq&#10;7Ec4+a586rG+r5HFuO7qeNJQo1p7sejwh1hB22WztS7yOMehLQECUT51xeiildM6m7i7U+7ntj3F&#10;F6HWKuv6MCJbX1YJVsCIDPgg1EgqIcYAVRnsfznvfJXqtLzl4rJh8jQhW//MQUNKh+d0vVTXXnc7&#10;d19AbcaEm9cs4rkrZJkRxE1z13rKdn7qRV9SrRG5atqyqxixtahjMj1YSX2baYYucm0F9ihT1Sj4&#10;0NMJna5HUaRMpZj7A3Vd6f5FAfm+L0occOxzKN5SRqBgSWoPDwR3bUMeJlQT3QU1dLO+xw7GifKz&#10;mLGNGg72inDLhwBZZXmivW+cck6Y7aTexeNJc/6ZHLZ0tv7R6oDlxsJrIAXw132fha6XKOqliw+I&#10;ZU+qpkRfqbltqN3/WreXV24PKu6haSqTXJ2TpArVd3nTlp0iyPCr5Q7NvZTDfTJBj/NZr1C6n3yV&#10;QREUDAoYbItMUnMI6W55o/vck1zRjhbKlvDSDpydaQO7C6dwbpP1vJR5S05hfEYouwUtpJBVKXJn&#10;9sg1ymVLTWSY+9R4z9eOCMTdqYaqY/hXNP7zmCsYy/a4HJ+qOzht+Dk234mYUBoh+lAf+pLEUFjy&#10;TobKiCPzFtx27pM7gv1Vlpv8ZzkXMfj5qMRVkP8xtUNSP53IaqerXRBA5tzyLzB5+bjuzJFI3vYr&#10;eOKOUly9ZlREQL7cSO9EOTDOEoPFklnc+7VdQkY1i35Zp2GFccZOvs4ximk2T9ft/kJ2ivzKztYR&#10;WYILBFyqFp5COiSd87hsiDFFUuWDQqG58+aUP4nZWd5PQuB6QQdlDGt0DBL65/FKJyV0JgmcWkdp&#10;LdazTr5LHBOP2HRcxEruI41ecwwgHwzilZ0nEJ/w3PIZYFBbFh6WKsE47z/dO/TAKWgqd0YcrCoa&#10;xFYCsI8jZ3Y9bTry6r2YfpxNsU+VYLV7X+EMKa2n5UPUNQKefee9iC71/ZmgcAMV68LW+89/Dkt6&#10;CcKUkKI7kvTWp37rrfpTn7wg5c1GE+sBg+tk2/23qh7WSRJ12dnoowwxUjBsnbolAq8qOU1cE2ov&#10;hg5IYnIfBneH/OH8JgpQs82KekYQw0m5WxAYU35f5y8vJ2Kgljq6Vgm87cdv7Rj75jFcEjGt79vY&#10;eb73GLp68SplpW9lWUuwPvgBjIOoXjCe1VkFrLcr9GyDyhC/LM1l3rUEIi1ygsZ/tpjo+wy9dSWi&#10;U5dzmqikYJby0oE8zxYd3qBLnavJ8pkW3gvP2IvgELh9OdPvk8wXOSddEoT8p0Z9f88QNng4d8MU&#10;3XPMakzoSHXSViPf86o3dZUca2c9BIevUUCIkWgH1ZPo9jhSzm1Twp3GBTQT9wPfiN2wy+KnbyVq&#10;O/e8yX9AEPribO+ElP+sSTXSWOgRSAcKLVGVTfF77viwJzrfxgmpyhJO8d4i2bjjsG1s0IH7N2wx&#10;qswLf71fUUWyl4citzp8h8fTLoUf4l08/hAETyHDWk1fHox99ghPjq2Y8naihNgE9yyCnJnjn70i&#10;iewkBmOOPbaubBDRu0A0Law0cKgayKXKLo/ITqBuoPMMRXR6icVX8sP7xVF6NjSQb9MOF2/RwRBC&#10;5ji13JVU5TzWuHND1Oo5KlebLdVigj7BKHLteKep29v1bTJF1EEC3ytm7bRzR43zk9+RbplH/XZn&#10;B0iTbr5Z0p9rAGpX4CShAxVZNgtgBt3UNOtCn1vtuPfX4xcw5VPtc3tEIEyt7tdpVrXiaU6r8Efx&#10;fOURJBfYax5G9P7dU9Yfv2Ms+ZF1JdUiRZ75lmIF0ezFuDuivFDaXDxPPP9dB3KxZjsf5Cs+GoR+&#10;eUnnzQbEzQf89IKyD0Qk4fLSg1pf9yQe7/lgtkQPOPZuHpS8lSrH965rfEywpGWJGJ1MnTPw7Q79&#10;WtK9Bt251Nuvcv2eKHdebJaeWn8yL9Y5JSdHNYL4Bh/54ankzdr0TsDRyA3KzB2VeFnPmQTCNUtO&#10;/X80XXdckuvbt3VcuTVKU7RyZKktc4XkzlOOch4X2Tih5l6FgpY7K/odcxw3aI5jihUuVCitLM1B&#10;DswZmXugiaIg+N54zstfip8PPtzw3Pd1Xd91QCxSGoIu4JusoQ3E8vDBw7dddBx99IX6g/nN9Hcz&#10;fwTkGz401tximyegJeV/GQWVaD1kGXWu/AqyF9eEOl6ee0Ds2wHz+VSybQu6v5eAoIyQRQxsDSaf&#10;j0ycKvZwlY1HBuTG1mJht5e/vyN3zh424qmCSo/wsuxT5+1C2mUwQ9k6fIE9JPyuMCA8X5Y8yYND&#10;PH9OS0WDf7/1zG3Opmq60H4Ll6T0q22Pm7t+DDafEL9eEVGxWdjCAazuS8S7Dj9iBJkbj892LYfP&#10;hpq6QuN/kfrZQV0xLcLqP7tSHs4AAnA1QxlsCOaU8rKU9rgZYVf9lD7XF5ql9HLZjL2aOWG/SjiG&#10;30Rxlkz38ybEJrUhMYgQ892lv+Z+czOFCJgKnLn1SZKiXY6ezWnVLJU4z85wCVVFZ4m0UdcBCLhJ&#10;qkHaSideNPETXdQa+acOgeyGb2+FFknMBXu/ZsK36BI89xWbFFpRGwK9lh6zTeOgiIIpXg6Ch4Ni&#10;Ce7jZwZCL6O4uxqPjuWfvzv4PcnIMaf3fQe9xY8cUTpWrllqkfaiTXctmwqBtZD5Btjc+Ssqj1ok&#10;10jgYAzkPityI5yhGkjeE7tuJ+xdO4aFaAGX8coP3UZ9U07r/KrfO/z5EIbIVW/GkEGfNeLh4GYa&#10;RcP3uDcXmcI6m5f3Ew/YPFIaKvJSuIqzaRuO+IoS9vd8hzDGVZ5Q3s/Ylk90MQEjgEFgBbawh1+O&#10;jQh/pyFiRmeKtXkPfnbqjX9JB5Jxxu6LW8X2tx3tBnUQAtLG93wQ6Osi4/JR3x8I/lLagxTbQeoE&#10;DhmE3CrKh+JGLYYRyFYwy7kfYVPSeb70yT9Ly0NCdWzn21kQk9TEpOH64KLxAzGKuyqtF2FEIxA8&#10;sH6AAucb8Nq+Y4HR5ht3eVHGanC2qAnn+Ba/Apdv/hh21QaS5FRHVoH2rFOH+oz7q8Jws++3Dal1&#10;BmhRmDHRjrjoU7AsLxzad27NCzrqYqaZiK4ps0ruCiXGbGQ07X6LtMd7xxWX3xRoPELkKO+nFrFu&#10;il0+aN4Rz5ohozns10mKmKzACjwbT8iMZmzi1+ZUlRI3qfZFJP2XbaOk8DfanqSNVEr2Xm4za6yj&#10;X2IrP1vk4jEeS1lo0ZjnhX4vZbURUakiXvRjkqn3HexprDYnAekujirqCr8EAAJbQWBoiHz4Xjm3&#10;OiHtNEwcdlHW3lz9nuguS+Yxu/k1/QUoeRPoIDeEcchRKyj6uejFPidjhEGhLvJMKNr+qnsjcEf8&#10;hVkWWrTz7DNTEIc+x/s7QMTkYRHQZ0x9rzvEx15RuLreb3dYNcBZ8nadQOXRoTG8/9XVL2WjPikS&#10;CcCnl6trTWqfNR0Uby0x3/1E2eN7/4dJhYD6d4yK+xB8a+7MQZRNgko1quCrUZ0xO/fBgOQQc6jG&#10;LxRyu9tgOlexy9NR+7mTkbOBFipG3PRve9sfkIc6YEQ+QmY34nB1YOK7sgPhCvbr/QIW6Z9G5o97&#10;gRFNAGlWbVytf6yPc6QgaCkEtK+c176ZK0rK1otniQj0K7N3dev8/nBr/IlkyAx6G3z11mDVzKGe&#10;THvgZL7okde0PcF63bgreSaYGV64mrdcZ8GYfcIzNu9KI3pxZhnYdk0BgAr6OCqBSVkOmJSFGNK/&#10;VrvQ99rvsnJYamZ5IWyhd5mLVUEttW9k9PIWEkQ72T29sjbPFLRFrAok1JOQ/qkQna41gQYee55r&#10;WPMmGvp+zSYivfdM9MYyKCREodEtFvSLixf6Sk/HulR5fJtpdWQaVzfiGTlUjsqXAWm0TjdtiQfs&#10;SDkhIidaPPatsCaiOT4zFcvsa4EnUjIqysqWx/cPrJ/aa9/kVagLXDc77QwrzpeKNlENLv44l1LZ&#10;7tMAOtQ3fjmlMds8DNzze3/98gNeyXud4nL1R+1zTZq8SAGkTZEVdt3fBngz8iwsEHvkyZp7lVHN&#10;M69q27pvmi/qoh64eBdMpX4lyw+dWp587e9exx7ggP10rmP28KWW0GSKZSwMVy5wrFzsI81qnADq&#10;d8rUXK/fkdloy+GwriKKxJzUC4oZFQVss8gpAreghQHL9HitL3GStu/xUMuwlgNq9o5Zp8Hg21I9&#10;cmUlzkwRg4iER5+1lNGca3EZVGPby7XDucxeXrG9yqfSAswczfpryrHqxrDTV8xOlXl+bLuHxXyi&#10;oj2PiRPSwKZg0PjidA11BhPsO4HK25qGb39OiCbVF6Z64dBJovuJkcQSUGJxIpHdNp01xRJT9N2V&#10;ZLCp4ywWLyAUxCAtRM/xbBpGnm1upuUrdHINhVr/dscf2Pjz6tklxe3ImWT+kaqTLSiCtMFVzrmT&#10;YjY7voFDqSVtKPRe99PaO80ufvq2eallLxMnHotMn6CKUtwgA3C+wTpcy7urLJoAUWysrx/M7B2P&#10;X67cQja/XfoUqf0L9P0btSUC5mZ21k2VPvC15yKrh2Zy5lZW/wpSGGqM58xZK6GC7XL1X139m091&#10;6crsnb8y/hAyZIzRMZrfdcQXuxJBGN6Iosw0X9jqdAUjFEQmATYfyvfXXuzwORM2BAgfi3uAGPqi&#10;egjdnSSi/jAIXyphRo97Tu58EZJ0OOTSUk7aX4y4DHMaAqALvPf2EBKTrqn9XPHU9Vh4olqbzRxe&#10;gnigE1a4fgD6Rq9HDzqZ4R6wMkn86UfpxNH6FAKb/teoXxg8KYe55AARjh0oYTF6xPtbj0JrXMTc&#10;pbXjfb7aLkJ45/dukuVO0hWeDrlAIkFAoVtpahBJLHXALy9RYvf6Xk+kSPNZWfLs8NxV32G6x08+&#10;NlNjY+OlFJ/qZD0NwwfSktA6jQuvF4YS0XiCipjoP7UEWpFaScA/XtddLIZ7ARKXGTUOhWOaEJAY&#10;eObm6jRHKQYFH5h/Qf0w5srBMghjCYaJQ0Tyggp9S43N/uvVzbYpL/Wzf375VLUPA7XZp2yTl9Y2&#10;TG73pWbqmaLZZxAeg3beiA3p51NJIj8IAAPZ2Wo7EkRdspMdoM5hpgfyDp5G7S5bmqM/dGLudmLe&#10;slEP9C7Y0HMD80djCiHxfo/Fd2XUyhXIcMu+2bRtzi24cW2QaTLs9tdia3KzzyZgfm2RNvZ5Pvmj&#10;MrjayXJcXhwP3SpiqV4Qr0N5NoE7t0EClp0cSW9JwLh7bNXsWai617ifaLw/GD923xqXj3oUz+IC&#10;YKGXkEqGJrGiKlPrNgF1qD+m8VUkY4zn/CDZNExMuNhdCxfgeao3Ygdc5eyptPE/a7hViFL18US+&#10;eTBVIZzW56sP5Yp9YpFfRkDhgiLM2xKLBNHP7BzpWouoDt9mXkl8CPV+SOyAJBo7wNmyVs/7OZyD&#10;WrdQ18OSxWU94gsN4w9K11oNNy1ZIRQANhK8dMEKth22NTN/ZMRlGPCWiO9bL12387OVkEypZcxE&#10;EYcimDWFbXxb4HlRxMEUh/vN2o6WBBkxM0W5SrDKC+5gp5UC8SLeS3s6sk7fjNiQrJLQ3N5og4eM&#10;9zzBKJyJzmoAnfuWoOYaM0svMB+hPlQlY1gpuhrrgdmcfGL7qwWwX1EnIk1OoqRORsfuccshp8gN&#10;vTBN2UhSoMbn+2b6bksYbxQiIEPN7U3bPA7vxt9DGLL3sKOa4fEyU3IPzFh7YQ8xEZkFQXc7GfUu&#10;H/PtdZP93S+KyPVB2HhVna9Yp9z48Ggh47dsiWmAfjMhEvi0jSTUjzppLxfUYrkebo7RW4pFQNBP&#10;L/rZD4umanwRCu0u4wJixzcCthbW+YcMT3skerWz4XyFezpnpQ3KhVhp13/fzR8BRyCnSWgwNuTy&#10;3MaiV20oxoePetj3knFfANHimZE4YQ/REZlqcu/l5t2+sTBj6ak/H10j0E7ZPU0U6s8sMPe/Fo40&#10;DVvrcx6mcWKiHzL5PsZQ3rIghTIn7A9bgC7NH57BAqNonchBepIu210uZultfs+CwDEO+QKaHRZD&#10;LrJAIEX6Ppod6lQvY597/VBt28X9KbmAj8GTwj7HH2PfSF93OsTfTjjGu5+hY21JTK1TaDMX9Vts&#10;tSryuxfh7BI8+R1+hdBa967l3gA18P2lgy7uqaRv0zLcWlqhSVz0aLaEeSpJPEnScrzwM6vzUGFN&#10;OdcqCRRaA+EPrpgkD00GUrgZnFMEXCwecj/uf0etptYlRsfWHqhHgyFEieTCrDv5zZ+dv9p6/K7U&#10;kSQPL/nhFidYhRLbvljfTNLBEon57KMm/ojF0/s5IEi1OGVb93FO+4zuX31Fx1O0c2dNiXMuGgfN&#10;dQ4IaMlJyIUt4ccw9FzL8b5RYIpPWa6oJQR+9iPnLJM2+MUx5sHcfe4aLZQjoWh4DhwrNvgqe8/b&#10;YQ9cIDnhti9oWbxaMGkWbDAICnt18suTksWLfp8irzoxeunR5tND8r7O/gh/h+kj1JTcguhfny0h&#10;d8Ir3u7MIoflgpAFGs1jYQ9ch9fkZ9G/B26zv47LNkeEYYrsLWC7WoOZ+zQLayy6Vfsi+rv6xXW3&#10;CwIgoG/2i2Pfrag91PWuaJqO41boOWoQDE6rstnPCBSeoV5dYWK6szvN7/KughYsGX02tMhnE8Ae&#10;r6N0kwf2ARodkORHNUjemCm2Hx8SgQ7UIIU0bW4okDr8qMvHst8o5zrOmWt5eAhB7xHNdQ6aU/pf&#10;yPy+dkx4krmog069BsWbbuDCSZKCCz64xbk93S8yvebgL/2oHzQ9ZXt7YCT7wtpyA58+B83owRTM&#10;JWBkHlZl4yc9Xb/s325PMbX0XP76QQfd4coKr5iID3/LoFcQyK9vPjVQoxnLmSO/ujf/xnSd1/2J&#10;M36bRIFQl432KrPfQqfuPvIKQz7iKcUHCszfcN1wl5KgPcj4FGlirRL3cD5IxXWRBUJyVqf1qfam&#10;aZZt4wyLcZ7TIa2jlo+Xh/uXzBqW5XuW1ZKUUGU6pbQ03oGtxcAYP1CPLLKHj9ADpQFDb9Gl2dls&#10;o3JVqhlbED7wRwQfdY/4h5YACBw4j0JUGFk2MbJ3OYWUddi/TrOI/pKZX0Uialzqe5Yq4hL2skfB&#10;ObWr2VRHpgVOPN8MSWLd3IfyZfjGoLb7uT3iYGCKZ2FqVjRqVkAcjLELBsQufNN6AtgkyRXLkebT&#10;q+xGvM6hRCWCmyz7eHxKKsWZ38PHgfKoKDBi1p1Cx190DftLHzSO294aubkf7L6ec3xkq+xkzHvy&#10;+aL6M0O6A1Y673DiL7cwBOQ3fOgzgahrTLNG7Y+2+Re+CSribHypfiZQD6b/WLRjkpqME6f/F5iC&#10;3667NYMPyKKpEVeRXKoqSYs9EguzHhcaWPan1pZZQHYtUbZ5I3qRqynrAtS9XSbXNjU89UUhdEc7&#10;x3P6gm5H2F7yzQQdzJU8w/7uFSl/lpus/UzqQU0Z8+HixCqRXZZEwUvkZVtIHJhGtY/se1U9E5hK&#10;FsAHqrQhdDrvcwVsPkeKS/m7ZJchVk9ZDBcf8KzuTxgLekqIgMIYLlisZPa8wpI3T8NfdFI2a56R&#10;mPjHY69bT7VFvq09Qe3TlEaTcUrXIyejJJ6IXz44Rknr+hzOkwlMyj6reZfGwSBX6a6+LHxbNlyL&#10;PVlaPc6vfKz+EIJd+QWzG4KD7UoNbFcXN3qkuN+rPrfpZj5QE3XKklI7KqF+GxSjI4mGePWQFZn6&#10;oBsHZ1oefqQODA7KPz1yJbaM1GKtWl36QUd6BqxudPmiXc75zgwt94zRv3ARh8atsBPQG0x9HuqS&#10;b69NcwBYTH8d4p2EaNR4DKOZdffj40PAR6R2bWbf9ZpeZOOTsXG5lXUlAgR5vKYcaeTAEcH2k8OX&#10;iryF5RJncla8q3Ls1UiBkujRvZstWOSh/opQxc7wdYAzTGkfbps0UurJxi8iQoPLRv2UNBLoKszU&#10;pJ6ViEPow1oKY5SiYV3BQpQBH6bkjfgC33qbdeZEoIBb3NBV14dBcCJlxE8FB/NtzLgHC6Z2128O&#10;8QCxIFrn2z0CFvmtsHyCTwOFgAJRg4dTz5W1hH9qs+vKNnzwuOBcooy1cB39/dW2T5FnhLaUTIdT&#10;a2nLKKHFmDuLZ8mwsZKJ4SLsBEHwO0s6ZhxLsUqKkA+oMSbbZpPK0u3CEN9ZskO+TK4Xa4KQMCoV&#10;M2qOVQG16k1L2oeOPY0V5ayfSKPU/IkkdJ/aBCGp2Ovquy5exntsuerLVGPBwpqEiAymUgGB+wEB&#10;X1lXiGcx7CPJFJ3gpmkANZDBOHGyRTg7oEj9hjVrQv0hPq25xPZHSy3ykLD6U280M/6cl3q1ernW&#10;+f6xH8PMeoPFs2y3Ty7GTb+ZAqiOziK+Wc9gtKKNvd01CsKCVQqmyBmxo1L+E74F1v7GZOMxtSJC&#10;gv15Nk9xVClwm+q/Eqrh3xHptQ+cv5HU2sOgl19cOa8Yv2YUhV1fsxxaWWoqTUJH3EEUHm/sLcGb&#10;ILbCVeg1Kv9Qym+aD9fODeWBSxZYxwC7vGdBpgMzxTqcB2qY1yVtmwMWdkKtwjfD8pasoFaqlYLr&#10;z6Ohvr88m5waohfPjs9fxM/jOQk0B6bugXgv6FCm6I0NWMK6fOAENSKXgSFW1lrmPBlQgClVN/aV&#10;pHVp4f1PjmAz+kkzE0FwEqJpaYNnQkYX/TWwp/EECpPG4BqUV6oJT1vSt1T7wBRjHo8tmnbwRrtC&#10;1rGURHy3AlLM12EFvPoqTtESccI67VeFWBsLm1o7X7x6tF8qcBtIlcYtBF5n9n52cT2GOnJgyaqu&#10;ze5HC7s+2mzDfN52SAd18jvrOXOX6nhSWvF5eXTne90areSAifDYWln/GCO/Rqqoc6fP9NVNL8RF&#10;v+TaypKhmxqZTL1CAzPppSVO+KAOGU4QJSYWn1dMl9X/6Q4NJNjU9E41qf3gqDcrxY7KBV6mtq34&#10;U89DlyqeWDKsVNHempps+f2c6ajRn+6AY80/5ACHYedROPqfOI7/2+KO4cK/f0BG8qn5/z4uNu4Y&#10;1Pz7y5Ain1b+76NnSTL2/3+OjfjPPYH/BBEcTmAZsBWVlZ1jfi/JZOOoQCsbfz+tlWk5WMkSoz20&#10;rKJitW4FzdS/m+obMLo551cVfXsVBvmWPp3GMNCN3K4fHQVFLrjh8nYusPEk5hUcJWV0XCjZ93Nt&#10;Sa2Vanr/aipB58SJjjG/QaV28z1x1dryuT+Hx54j75dXVbWDZykGa+deqHLaCqD8FxLgaPIvvEdT&#10;VsSRn+Y0CWlJqC/RHvRzv6w94zce3SY2n/Yeq/Dw0Yaxyv7y8qr1us2fRs5br9r7BvpuQW+bY3VW&#10;pvs8DJ2/dmczDgbT61f8/zmL2IyOeHFy59X/dUNcOOD5RRyy0JrgP9qVdbp1DJDno4A4ZRHwA2oR&#10;mM0PrOrkDOEwOHuD9VfgJe19B1Ha/FQpz/uT6QNFVhL8bD4iQNGGgJhksg4NmuqB5qhIDj+OimMe&#10;Fbh3RfJoAagHPpLC56dirDqPU0pVuQrEDxQ+RVpAoDJBYC9oCzJ6igrx+BYA6bkbAWpGJcD4gBFP&#10;yGWQ+Jc6ADDo7VoAcr8HqhouZlO7Kslrt4iGG+qq12SE83lSM8hpqqLwUNvRayOpjx6FwLtvZ3pO&#10;dWj0CMNz1vtXxXYl7n6O1JH0t2MbmCqCeUhXlc+MCR7dwjiP7ByTwVVtnM4+Mb7qp62oxzPaMZW4&#10;bvfvp+cPOBsRAMoaBvOkaZ2ZE+fsGYl8umhVw5S80fzLN9E6IpW0iHSFM7cuRTA+ZpMOVvlrNbsq&#10;jcMxUtsAnv+yT+ZOwSjN6x59X9Rqp95iXuTYq7/P3mGfAdOvG1VXLufblU3waXlY97PfP5W+WNOr&#10;YeRHj+2sCnEvX1E7eHtuX6F3pWxQfOqmvLzm3n34M+8A9WSBXxo1n+D9ynzzxu/sD0hPK4aEhIod&#10;dwxw0a6tWOjS3rIqmOCDUnHyWiDlD0lEaEAGLAJbQx/Dacq8w2HwrS7Aw1laGPqNitq9WDQtWXkn&#10;spyX16n7VTZ9NG9aCs2Laq1G8K8jdn3HqmIhA3SeupEqiFZ3MIbSarzdJjpHx/OA2gHZmiTBYsUh&#10;/xDDvvBSpfDYFZ05et2ANzOO/FTs+QqkBvLzVRBA5pR18Eb89Hkwqd1+gxysqASDpvAn2kNt61iv&#10;990QN5CzNgp4QjNmuP4KFz22QQvDJjT1Epkb1/5IxP3VjYTtvC8F8PFtj0Yzs/TyfMDP+Zahg8hX&#10;eHQFv/2btaPxBQktduS1vE5c9d3Pf6nyIk/7DZzc1t8yflH+7130X5xaxDcAzqflnDBLi7fSKdEL&#10;P+2OMwEE0vWrlhoEXAlqfcGHP3hfBIXSwIvLEKOZwriXgeNkspWl47krPR82ALw08hRkOEIjNJKv&#10;KoeCNuuP6a68SodS2wjQKwzLuXhQNYqFZbIQ9+gJ5JftCddNsVj9H0IIxt938mc7PgPw7DpfBMAF&#10;kWJMQIF7yT6k29CQuLu3u2cy9ktI+/HSQdAfTbUmBuUC6GBSzJFoGw7fWm7lsebng1MxOvxyt6Di&#10;mNKRvUMubQPmi0APSs4HzXCHHalqPCm/g98Mwj83qr3E8vbTyXNC3ZdDi8oiH6/TyGyYDxVd2QhQ&#10;gVAKbWOVSlkDfKmzFFEXr27ENpnN9YULt31mNYL7EFDPVPk76FvtqxtBsy8y2aIb8tq/y+RcDk3S&#10;FYGQwl95cMpK34fTPDNF9xlGLMzEJbWKG53Ui0zOsFK6fyzylYfpM/wptef31/pdKlnHm7kYPiVD&#10;4nTYO1i87p3cYMuqyKSZDRE1oFZ6TsW3/WNWJ6LcEsznFlM8b6vKy844N+sGNExmeMCyV80hnJoy&#10;4wQBfuSeP59rxSWbCEUc0HK7pZ4Xdm3J4Hj18lr9uHVWoAUrhj2rHjNy717hOK7dA+xK54N/mG+H&#10;akT3MJzCLWKcE46y64TgVkKnma4PbBhjzaG35Qpn7h/mE0gwGyxhf+XfYTBH22Fu99iLVEV+GtxT&#10;wvVj8gFSD/nrIfBvlM+gSf1BJXOon365jK2+SuQuo3IrKwc8bF+fmbLHJcr3h6ILgPRVw4++Ep1w&#10;KLmysiu+dvYhB2wCC6wU4wIGmaNdR9kt4VnoIonH5Tt25xqERr/FnxHZrWaT/ZMl2m3SFrXNZS0y&#10;YrYbCWaQaYBVq44Pm7U5vJVuAuAb+fEBLrBjV1bgXWD2mDVMh3QZTPOJd1s9diLnwLDbf/yEWbOV&#10;qaK30Enob7cLsInp15KLpnE933kcBsvMKmH8M+A3QKG3kDFrP+ztnilvLZldwkteYvXf/Amkhywz&#10;hJZ77ZdtLyynN5j8BRB6XqdnZLC5fcNmjt2gHt5adToEg8BcuFXM1ZNeTYPbXk5YTCD41q9xUjAQ&#10;QPLlGfjC18hXhYpUOvkE7ZgD3P1zr4pIutgr+sY7S1i5YzexoOwxiB1L5Mj/+fv4D9qH+VRt0ieJ&#10;GLnaxUc9nKNM555lF5Kk0sPYoNMIyIJZWaGSLHXZHLIAxDSyQdGgVW9At1YeDvmkQn6sPXc5OuB/&#10;IKlyY1Fkv2mZZHv8deWhPce2vtAPDlnN13g2n8W/M7/XNfdKCuOllR15TOh2orhi9jAP0BQ3w6W5&#10;f8guxZ8BpKvl+RYeuxkI21MTN0RMD8FYADw5x4rqZ5y05fjkYNQS9KTR4uzRY9zGAnQEgkKYo13Q&#10;MGFGroPUU06MTrqDgFz8KWH++4vN2FEuNpo/MKsPQnfq0n5quzJ+F8KLrmhuA3EVG/X/fAjSJSXt&#10;ejggJzeEZJ84pin/2wwenTV8dEFBm22Xf8EAYm8edTg+pDVRbHU4jGpsSL03qD33h/Tcs6CTV+2e&#10;LF/Awy9vcOPdOy2k232EXiK5QPf4KUF6rgbvvzLuJ3TzXHdK+/HBlCQDnDjXqFzPUlIMEnYyndpd&#10;lH/iqkhDH8d8GPAGQygI5v0pmbkBStJTggX98XpvLXLjCHu0XDD1aTAfYwnf+cT+ta2vvkwGbBgP&#10;nUQgaDNorF2p40SqPe9/5vSPVavpbAuGjK6xXY1Aiot6OtKCbBvGxJecu9Xjpedw/8O2g/BgWiYV&#10;753bwr6YFuKXg7L7KXrpGFOAKl0mzr0A2mYygoDLw5tZW5SPgHMkq2ICjFW7Aj732F9zIxRYrQbu&#10;pX4/Yk94Yo9NzBRp+3raVOKZgx0sPCnoGPtskvI8CF/tqKTx5Hef7JNC3TGv8xPGw0yYh2XP+cC5&#10;UT5Kz5RJdvUELw3NimmqI1Z65y1F7KTnfDoxe4M4NSIEaeOwGAWejVGOSRkU7mIgkCNQU5l4ejG/&#10;SunggSRZTjh9k7vcKtGAYo6YSkpKiJ3bNtdgdehQbtH+REITgFvW7mcz3YSLZmvNADwlP979aCa0&#10;b3W+vyITQTDQMp0pNHSsC2hdvZolszvnlGByWe5uqUoX5WUwFmbfvySbxZd0rIP3PAS+dT+TPnzl&#10;gjUZy3TSKF67Sh+fft2hvYpt7ZYG7viHNUvtrVsY2sw/qfZ35GtPfIK8vzRoV8fny3KUAF/ReD91&#10;7+xcjUx+VJa7BZymGDlC75hjSZke33nXbqI7hYTq3N9Bb3cJbojSsgWMmBFCkP6cyypm9RtoEHwK&#10;0g8PzPVdOAq4f+uTdvBmrJOz48YavsdsvmYLUHUxnvXK0BowFPUwsHmvCAHOUfZCsIs/TK6ESTM1&#10;0uH8YOZ53f9FNdEsCtmyR+INPz5RoM2wDkypWLuZBkkjZJMvCWmYCuC9Xz+MpqSdygRWPDOrPSPH&#10;DDNM96/lplxrQH5bNhKp++cEeyS7EflfPvl/e275jN6WbuR7vlYLQRyw2I5OQwtSRSeDRU63fGDw&#10;KVsYT2KSiX7JnP0n6anU5PVqSbF9cg93JaiYbD3cBoVSSFuquI7cfqULg4EODFHulZUCCzzwhS+I&#10;awcj9FECHESg/lpSMI+Ddu6SlkPhkDlzDgRpG3ECh9TPuFjnxpc6civbo0FF+03+TEuP8+bDF8uB&#10;+HG7cwLC87f6yq7yDIAA8dRjJ4ftDOn1ZsC+C4HHDSXlF+RX5Deavlw+G1+gtXW4I1PHbsF7p658&#10;u7TjeHLfQueeVevetY89FhjP786BwjYoLdwV5g/KUkU+0lVyVAmlmRv21frJUxyHvqFJiDVZjS+7&#10;K3SZ6DkJrr7z77Ol9Pu3dEr8Yirda3ydqjzChE6m966fEia1xIF9/FbdeYw2QEndoE+LUppqvCBM&#10;ucF4tPltpqtMDJDtabi0ATl66GRYrnr+vRYC7fAJkEHKnC9q6T4gB7PNeg4z3ussyR29vJGnSUwe&#10;AIdIDAImYYMi+Lu1rBR1Hx2R4Pgd1FmMArUPXxXIJeWlDOzU8Rf9dkrm+7rhJoZfEnAWsDMtCWvV&#10;dmHij6Nb2NsNM0diXnms7RDYUpX0nvc+c6LfA2G0iKIzfITG3+Eg3j89PR3jztwQkTU16Ics+heG&#10;yO++3G1x+aukK4HM9q16unyYSOCzGTfWRKCy0h9YYh+fKuZUmLEswmcj1+cJlKlan67HQY8l7x6j&#10;vgJVoUiJYxtf+kmbFC10LJ0SEJbpsMKufYAgNgrMKKkrE22ctU3zGApubNnoK2/OR2YgqdC6xd9D&#10;Q5R/21z0+/eD+qBzzUonogMgEjmNrgTRTW/tZ/WSksko5AV+XUae2X2/7CaQbD0xTQk67bGWD2Kr&#10;G1LngLqDOW/2x5p9z3nPl1jbQS3DgA2Dc2Eu+s5klWpwEs3VHZfUOH78c5V/4fQqkIpMPlWlT197&#10;K5mXag7TNAdilHzNIpSdPj3eowHoTvRE1Pt6Vb+o4lXwv2BYDW4AnvJGGWQn7EC/8vn/x97ZwMdV&#10;1Xl/cKdlgAADpHZCU3WUpJ1qWFKbulNJpVMJdJQAAwR3kLAyLsEOJjIjM5BZO34w6q60+uwaKT5G&#10;Udw84kKLulYoGioq3c8+Lmmh/URe9knFdY2wQABbon2b5/5zerkvM5NMcqeJSb7pJ537cu45d77n&#10;5N7f/Z3/OTf+0FfWnhb8xeYfv/5M/F/jy/ef/3DqpRce/NhD7z710gXf2XfRDzd1HTr5B6Fd/yQ3&#10;289f/qfbN32vedf79qXkS7qioy9mfnH5te//1T//5iOtp312vvTv3iQjHTOa2jn3Rx3/+dAT2qtP&#10;z80+eu2j67756Que+5wWF5078tLz37n79f/5+YYFCxZs+l337nOeu1miV/ZtvbBvze23nvfNO/64&#10;6osvXH7pP16wcN8t5596Ue+qFe6B11/S5JV3x3nv+9v/2/2f3/9NZdONkT9e9vnbv3HjU287+eyf&#10;HY2u+PCV3g1t2tug/7DjlI9rowcf+dHfPPqmHatX33/n7Z+9uvW2xz5/6XO3fe6l54Z+8psvvPPs&#10;z1Y+ceSW3O61px/4t+3P/5+v/SC+6PZ/+NL7jj71q2+9dPY97zrcvz9z6i3LfnKb9uAmL3k8erPn&#10;0b2ZC3et+aVW+S/mjqzdfdYLVzeeHNVqq+q6z/8i26RYjL4adsV3v3vKky9sulkbcfA77fH68l2f&#10;1YY1LHr3DRvf+uYXfrin+Q8Lf7btkoV7tdvoay8OVr3w6Le+dZcWfrl29CHurNvfettv/3HD1ztX&#10;3PuN81ZctT944ZDrCW/k8icSJ7eFtp/3/fSVvz/hnldCfb57Hl3jXXzwndG07571Lz2zbfvQ/Rd+&#10;eUO8/Ywjbznt/FcuyGV2X3bNR35cu2jzjbvv+aY2EtB3e/iXz39n5NW+C7ULa5sm9+/LVteu+pX3&#10;o2e+sPsPWizIz/4u8Nyf5vmrV/3603/xd0e0war/77Rc/78MP3riW//jyLPP33ryRys/uqk6+OSJ&#10;iw5+9Ycff2HvdzfcfePis1d9IPn3XZ9acNrz+676nwUP/X7fFc9+8vCaz8z/7yOfUiPczxQf5Jvr&#10;Xj3lv27+2ns6Xv/yDVpszbvT3z//kd/f/ndaQO2L2vvWv3fJ11a+dNl3amtE/N6vqcH3vnjfHS9q&#10;z1f/evrCe3524eHz3He++dS1C1744udOfvihR254/Ozs96/979Bl9xz41oe1l+15+87Lad1rv9W0&#10;zf2fuO8HZ3/uPu1B672Hz91739qFBxf8puuWk91vavzSKx+u/NC9Cx/Tgki+fMoZP+yKxZ84eEVz&#10;sOZXmbcv63rHR077X+f4b31Yk8dHYo3ZI+967rYrW658SrsQtPdd+nzfz3d9+9+ie0+5uK/lZ8OB&#10;F+9720WHlq1Yt37h19+bfn3N33e++otnRx92XHWjcyWd+dhfhi/6+aeXXvtiy9u+9Ym1C1/WwiZ/&#10;+5cva53yT2jR/Ddc82D745d88C1b3hHdcW6PFg77WOuGP/3tvj3Paer6QW2M/3kLm85ZfM0tNy6t&#10;OXXzguwjm15I77p04f6rVr618X11//unH/6nL37nyNqv3vuJ5667ctc9F94x+p7Sxo8M3vpfp2Zf&#10;vKzt3rWHfnF3UnuDcee3b3z5jEuObv3Gwi+tPnjvp0Tw3v2O6vfs/fY1iz9w4PP7tne91HnacxuW&#10;LvzUy2v23/b8h84OffAjd2x4y5FDP9n/5AdWd5+8pvu3h77+sQ+98/Ed9zz3cO0H7/p1pk9e/f66&#10;Fre85C3aRACaSh0YnWZwtLW7JmCHqQOOq+NGEYqA5vP133UkFzjzBysrHv1YTjauu7D5/VtDf3O7&#10;y3PBCZ5ztA0+7fdN3p8+q41md43+sWqf+s+iC7Rbl7ayQvuV/aOiw+XaoS3u2JW+4/2uCz77/mPH&#10;fFrb9unRbdqnLMs+v7YgE09dr/1WaL+Sx4Jjy27b8uXa+r3N57g6jhVyY6XL9a4zXG+sa7tHfz6s&#10;HbhM+71MW1uq/d6q/Z6nHSc/b3P9h+ugdkyd9iv79LQnuLyyu+BPLss/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lIdAT3Kk&#10;NRL2hiLhkda+dH6efeltLfVNkfBAdDBj35u/JZcdzFi32tfzU8iWTEckXN+0rUWVYM1BL3Uws61F&#10;zjTZ7ItZU8iadUuhUmRbT7I7Ut8kJfUk9XyNz56kfFcpIdhmz89IxRIEIAABCEAAAlNPoC+dbB6q&#10;9rtdb/yEPB5/JGyol2g8HIhV6LtjFf1B893eF5M9wTbzmfckJb9oXN823Ohy+d1mDdAdkaP0/fIZ&#10;bAsH9LMIeYYbBzOSwhsypxlpDQdCHtmuUsqZdkf0FLJnY72+pj67vC5Xf9C8bVuLx6+X43f73UPV&#10;mQ5j/7aWQI2+V8qJVXj8vpixnyUIQAACEIAABKaPQDS+0yf3Z5fL4+8P1jf1BwM1al1XAL6Y0ixD&#10;1cONw429laIZPH5D1QTbJL1Vt2Q6rNuUbjGOyWW3tUgK43v3JCVnl0tK6Q9Kid6QrJt1S7JZlImU&#10;Ll5Jf1Dpj0CNnovojXidvqY+YxV+95YGY1skLKn87kCNN+QNxeukpIGovr++SZUQrxturG/a0uDx&#10;S1qr7tHT8gkBCEAAAhCAwNQSyHQMVcudeWO92UHpS3tDXd5wQJ2L+A8hj+FqbGkQPTHcqJ9pIb8l&#10;0yHqwNAy+X7LQFRy0fPIZeN1ch6RsL5FleJy1TfpW6Jx0RThgNkdEf1jpJAydbWlHyVqyNAdI62S&#10;ZqjaOLNctjui5yh7/e54nVlfyX6930rPk08IQAACEIAABKaDQDgg6sHsaehnEY0rDaHcFEOlyH5x&#10;ZPxu/W4vusXvNiuBXLYvLfka28bzW1QpZl+kL618IP3cBjOybvZ59DM1PgvpFukn0vNVeez06Wdu&#10;HClLgxlJq6s16z7WIAABCEAAAhCYbgLK8zD6WQqdj/ggLpfVgYjGZZvucxTyW3qSksIc3yKawhzf&#10;Yu0n6g+K9rGWX99kLkWVOdJqTWNdK6xbjH4eX0z8FP28rceqniu/2zhn+37WIQABCEAAAhCYTgLK&#10;bTFckULnIlpgp8+6RzkTeo+M8kqs93ulW4ycx/NbxMEZqraWomJkdKcn2SzKxtybZU0ta3Ku9vgW&#10;s98ieYQ8xaJsJZ6mt7KwF5NfFlsgAAEIQAACEJhKAqonZqja7ILYyx/MiuehKxRjr0TF6D6NuBjm&#10;PiFJle+3iOowl2SOb1H9N/YeGut4IqV8dvo8/qFq/Z8sy6+uROQ89D4h/VzNukUcnFiFVWHp6XJZ&#10;FVFjz1uVgZoxOLEEAQhAAAIQmA4C0biMpbGrBeuZKO1g1y2DGRlnE6hROqTQeCK73yJeht9t7m0y&#10;9xP1pX+nxa7YnZLcqGbS41tEtxT70ccDiW6xn6t8R13LDDf63ePplsJlFNM6VlqsQQACEIAABCBw&#10;vAj4YjI+xxhrU7gcuY/nKwqJkdX9luK6xbjbK7fE7rcYES0yf4yen34efWnRIbpuEa9ERjWNtA5E&#10;fbGBqHwORGUWGL9bj3qR72PXLeK36N8xEna5urxG75VekvqUGJsurypB5T7SOtKqFBd+i5UVaxCA&#10;AAQgAIGpJqD6d3Qvoljpct/v8lr39qVFIehHqrhc61hhFUVr3O1Ft4Q8xfyWXFYibXorraWMtIpm&#10;0nWL6lcylJBKq8rWt4rO8fitucg2Xbd0R+S8dXfGmi6XVdEvel76XtE6hr7St/IJAQhAAAIQgMDU&#10;EihNt8h92+XSHQ11hnKHN+7/ym+xejLJZtELhr+i/JbiukWNHdLjVFQpG+ulFF23KPdF10o6KUlj&#10;qCop06qOVH+VPiuM6hmzOzJ6XsE2GW2kp9W3miN59G18QgACEIAABCAw1QT0+BZDXRQ6A+WtDFUb&#10;mkON87neo6dWnoffbVYd4tKYRyEpv8Vckjm+ReZOEY3S5TVSBNvEGzHPbyd5GGpJSleKyRjXLLrF&#10;2qulFJZxZmpUt9Ub0r+HmpfG5TJcIhkbLXkWc2iMI1mCAAQgAAEIQOD4ElDjiczqonB53pDcu+N1&#10;vlhPMtMxEJXYlliF4cAo36a3ssu7rSXY1pOMxrc0mJ0LX2ykVdcLEpeiVIR5PJGUq+bfDwdGWjMd&#10;qhTRPobfItpGooFjFfVN0bik6Y7IXLjm8VCidLq8Ml+LnIfk8pgthfrOfrc3FGyTPKLxgWi8Tv8u&#10;g5neSr+7yxsJR+N96Wh8W4uUoMcfF6bDVghAAAIQgAAEpoaAUhP6XbtYmYMZNUI45Onyyn1cfpLN&#10;Rmo9vkWpii6vjOAx3+2tbzH0u5VSsvotokokLlZiSUQBybgfla/eTyTlRePSayPaRdKISumtNEfZ&#10;ir7aWC8KSM5V6R67WxJsk/OU/qTeyt5Kda4GgWhcfUNVgqRjRhejplmCAAQgAAEITCcB1c8yvuOS&#10;yw5EPf5YRcgTq+jyBmrMPSnSWyMKQByKLQ2iWkQzbKw3enzidb2Vqs9H0vVWqnFDI62ybP32yWZR&#10;EvLP45f4WNENRi+QSpts3ulTabq8WxqMUmTvTt9jlTJPnXhCkqbLa30TkV5aJLzT95nRbxOrkPc4&#10;WnPxhvQSekdz04/iEwIQgAAEIACB6SWgPA6zytDPZyBqdjrED+lJSt/K2DPWSu9KNJ6fJn/+Fr0c&#10;6+dgxny86BbrWajU0r8jOsl6rHUt0yFna91mXpM8pDfJqllUisGMHB2NF9pnzoNlCEAAAhCAAASm&#10;ksBgRmbYlxha8/jfvnQ4kD+fipPzqm+SiJexdESh3OXM7H5LoXRsgwAEIAABCEBgbhDIdMTr1Dic&#10;3spwYEtDoEbmrpU4E/3NQOXgoHqkAjXdkW0tA1GJSZEZ41yusfOWFOU8i7FLYy8EIAABCEAAAjOB&#10;QLAtHFARKKJX5Hdj/UhreXtJ9KhbKUdmULGPJyrESXQLfkshMmyDAAQgAAEIzHUCwbaBaLJZxjKX&#10;V7HoXEdaN9YPVe/07fRJzMpI61C1PS5XT6l/9lbu9NnngdP38QkBCEAAAhCAAAQgAAEIQAACEIAA&#10;BOYygePj38xlonx3CEAAAhCAAAQgAAEIQAACEIAABCAAAQhAAAIQgAAEIAABCEAAAhCAAAQgAAEI&#10;QAACEIAABCAAAQhAAAIQgAAEIAABCEAAAhCAAAQgAAEIQAACEIAABCAAAQhAAAIQgAAEIAABCEAA&#10;AhCAAAQgAAEIQAACEIAABCAAAQhAAAIQgAAEIAABCEAAAhCAAAQgAAEIQAACEIAABCAAAQhAAAKl&#10;E+hLj7QORINtfenSjwm2DURHWidyROl5z7WUimVPcq597z+H79uTVG2f9yxPR21E4wPRgWimo/Sy&#10;Mx2+2LYWX4y/ltKZFUuZ6RiIbmuZCH1VXxOrsWKls32iBKLxkdZtLdE416pcti/dH/S7XaM/Ic9w&#10;o5VloEb2BdvMWwczkXDIox8Tr5tIuzfnw3IuO5jpjsQqFH2/O1BjvRrXN7lcfneyWSfl8auU5v9V&#10;Pegp+JwIgUxHvE5nGauIhK3HDlW7XLGKYq17MNPldbmGqq3HsFY6gYFob6VOf6g6Gjcfua0l5HG5&#10;7FejvvTGetkuP343Vx4zsYkuR+PG1SRW0R0xHz+YkZoZqrY+lcpVX7GX/3sruyPcP83USl2OhIWf&#10;sNTvobIeq9CP747Iujekr6vPaFyuR+qnt3Kk1bp3rq1F4zt9wmKoOlCjuHj85nunuq77YgaXwYza&#10;1uWN1w1VC/kur1XXGGlZGpuAXIeFfpc3HBCWfnesYiBqHOMNyV5Dt+gtV9LJb8gjnyFPyGMcw1Kp&#10;BHwxdd/0+MMBtRSvMx8r1/VYhfV+auxXuiVQY2xhaSIEvCG5dsQqwgGPX67hIc+2FuP4bS3S8q26&#10;ZaRVlKJcq9Rfi/zdzPXrt0FsYksDUXla8rs9/kCNtH2/uz9o5NCXtuuWvrRSOSGP/LUMVSsFE6+z&#10;KhsjB5aKE0g2yzVbfqU1S8uX63iXVz9C6RZr25djJKXH7/Grv4L6prmsGpfWSJsdaRUG4qMIxy0N&#10;OsFcdl1Atph1yZYG2TLcOJiRY0ZahednKuYyQ4PWRJeSzcKyP6joBdukRe70GbpR/BazbvHFlE5U&#10;TqHUgPo30XJJLz6j0A55lC4ZzPQH5S/BfLUYz28Rzejxw3IyBFRLDgfkvjeo1cVj2r0z5DGuM9ta&#10;pKWbnzn70vKE9c9vPCONtCq1M5nS5/oxmQ6hq3uJfenw6FXeeD7SdYtxVVfPqh6/rlP60gHtzuFy&#10;1TfNdZaT+/7CMRoXglsa7FfxfN0SbBOVqftfPUlVX8Zfy+TOYeYeNRCV9mtWbtI+/W6DSH1TOBCv&#10;M545o3G5WpifS/OvMDOXx9SeeV9aWO70GaUqVW30VwxEhb75mbI7IscMVRvaxjiapYkQiISl7Zuf&#10;8eVK7Hcb/ULeUDiwpaEYaaV78FsmwlxPq9h1efW7YC4bbJN2bTwxBdvidfE6c+2oZyrzFuXJGMfo&#10;ufM5HgFxec0qMZdVGl1v6xI7EA54Q3r9ROOi8a19opkO2dZbOV5Z7C9GoC+tdIt9vy8mV31zSxev&#10;QH/CktQ9SdExc5e9ar/GlVqeQuVqbtYlVqriAIQ85r6MXFYcxKFqQ5tbj2CtGAF1Jbb2wYk/a1Yy&#10;+ccqnbjTZ661/FRsGY+AqBSr/ovGpe2bn/HNefQHl9aISxvQ/le/klpikjx+njrNpMZfHojKFdsc&#10;UzGYlSem3sriVxH5yzC8dFWGODD2beOXPtdT9CRFpcTrzKy7I3YVb6akXHXDj1H7lPOuaxtzepZL&#10;IdCTlL8Cc/9csaNEpYQD5vqSe4f0kxQ7YnZvtz/vy7cVFdLlNTMyM1BXF12Xqz3isBePAzAfzbKZ&#10;gIqfMG/JZYWly2Xla02RyyrlYr3n2tOwPjaBwYxcpzfWm1MNZuQ+aL0+GPtV/74cZf+RCFEjHUvj&#10;E1B9ctY7nlLxhtNrzSXYJtTtnDfWS0wYCt7Kary1YJu0YqvWznRIr2exe6hyec06U8pQvdjm567x&#10;Sma/mYDSLeP7hb6YtH2ralT+QrH6Mpcy+5YzHcLD3KMv33G4cSwVIld2q1+Yy0rvht9N+51YCxnM&#10;iIq29zOMtEqdmD3CQrmiXApRmcg21bdsvRaoiPOdPuv9VM9V+pR3+pLN3RH5l2xWoytkVEWymbav&#10;UyrtU7G0clbKxOgjteakIsHs13i5VvndRi+29RjWChOQ/jW/2+qZ9ySVZi98hIpGsteN8luKPeEW&#10;zomtBoFS/RY13tf+LCv+o/3uYeQ9m5fUPbKQig55ijlQyrGyUlFRMvZ8rGlYsxOQJxxzj77aX1hL&#10;2o/NZZXTbo7hzU/DluIEVGyEvZVLv2mXt/Dzuy8m9WX4AWo8EXG5xRkX2zOYkX4Kj996xxv76VM5&#10;NHbaon9CHvsVvVi5bFcE1OwKRktWW1Vvf2FGPcn8u2RPUo0iKHwEW8cnUCy+xX6kisK1b/X4/e6d&#10;PuvfkD3N7FxXccv2Z0W5otsjWIzvL26A/alHRfZbn12NI1gqTCAal/ug3e1S/Rel+H+qR9o+40vh&#10;sthqJ6A8bvuTujy/91bar+j6sfJ8aTzhoFt0LhP9VPEV4YD9OLm2GHyte9V4Fr/b7NFIXLvfPXej&#10;E62ESl+TdpzfuybxXsXji9QsU1sa1N/GYEbipsWXt7o2pZ8DKSW6Vlr8+Nd6ccLyZ7oo5FnODarK&#10;ey2kW1yuYu1RSNt1i3IRrf2lc4Ogk2/pi0l0UX4UqBC2xl0ULkVmrJO0+ui4wqnYWpiAmhnHrlBE&#10;t5jj9q3HZjrkPqnrczUmxu4AWI9grRCBYn0S0pqL8VS6xXyV1+eR0uujUElsK0SguG4ZK8Z5pFVc&#10;si5vb+VQ9U6fPHOhWgrRLX3b2A6jkY94XcasdPp20S29lWYdr++Z7Z/qvmf3ysVviVUUi7CQiC67&#10;blF+i733c7bTc/r91IjyfL9Frt52wsXKUq6BPY9iqdluECjst4iaGWsWRVHofrfeLyHX7mL3WaMk&#10;luwElG7RxrNo0XTmf9Lyx/Zb5Aq+sT7YJnP9K/cc/maCpS0X1y3F/RbJ2ReTJ3/9J1BjdytLK51U&#10;OoGJ+C1+t36U/qn8Fv1apG+dC58qRsKuUMSFKT7CSjwCe1R/4TiZuUDQyXdU/UR2l1D6PIvH9dvL&#10;U7M/6fNH2feyXpyA8hrtml2u6MXiW1RekkLNEsp8ucXpjr1HzSAXqLH2zavefvu1Rc9JjbMLtllH&#10;dYUDhWOR9KP4LERARTPbvUYhO1a8RH9QXfsj4e5IJKx6iXhWLcS31G2l+i1qhj97ruPVlz397FlX&#10;MaD2/h1p1bEKe6vWv7U88djHE6nRLfZ7gH4En4UJqH4Gey+/6nMrPcZZxZfa67BwiWw1CBTW2hKX&#10;21s51jNMpuMz2nhR6UVVusX+t2CUwFIxAoMZNXeOVbfICC/rfMXm45U3LE/43ZGdPpkZPV5X7Bpl&#10;Po7lfALqydQaHyCx0jIXUX5qtUXpfHOfnLyngVGkxXiVsr1U3SLPSi6XtUdIj20vpZzZlkbFgNrv&#10;nOI/dXmLXbsL9aqJu26dfXG2kTo+30dcV/scc2oWi9Id2MGMtOni15vjc+YzP1f1dG91u9S1wO4D&#10;2L+rXMGlX5m4XDuZ0tdl3pVYhfVKXHiEl56nusbnR4Pp+/ksnYDS7FavJNOh+uAK56L+MqzXKon2&#10;MscbFT6SrcUJlDqeSP1l2CNOJWKjmDtZvMzZsUeee8yzbcu3GrvXvlDkoupps16FZgef4/sthKV9&#10;jjkV+1Z6uUq32LVn6cfP3ZSiGq16T713YfzYItVXhG6ZfNspFFknVO1axlyCulaZt7A8OQJKo1jb&#10;uYrcMvsp5rzV+6GtsUQy/xTv5zJTmuiy6u+w1kOhPJS/YE1XOMaj0NGzcZty/8wRLvlbrN9bxeCa&#10;n3vUO7pKGQFjzYk11W7N5NTcW1YXwMwpXxtK+y09Hsac11xfVgrc7JYrHTl+f6e67ndHZP4Kq/KZ&#10;60xL/f49SXlaNDtbEqs7Vj+F/gbXYnfWUksmnRDI99RFNRb3zNVM0tYR5yo+jyemibeovrS6jpfq&#10;t+hz2Juv/vJ8O5bKn/hZzaQjZD4hmQFB7xVSc2tZdbX1+6h3hxoj4DIdJy6WO2fpPRvW/Ob2mppN&#10;S9eNPUn1TFm8394bsr5lMRoXdzfkITpx4u1Ijecy3nCrZk8s7Tos6l7us4wnmjh3dYSa+8x4o6tE&#10;FhWffUEdI2liFWblMpjhujOZGlBPO8YbLdQ7Rq1P9NZ8VVz0cKMRkyRKx5gVwJqatbEIBGoCNRvr&#10;65uUR1D8KdXIQ65NfrfxhKtmcZjLUY3Kb5KRt5Gw9DrLlWHsa4F6F6U8LSWbtzRIH6f1DWkGbZbG&#10;I6Ce3OWdOPVNKl7f/t4Qaw5bGqSGJCYxElYx/UKfcdBWSqWuqeuGuFXJZnkClT5T47o8di7yvCM/&#10;Y2n8sXOY63tFo0uMf32TN6SuIsZ1uRgbpRW7vFsauiOi4cd2aIrlwnb1Nhe51g83RsKqLVujV/IZ&#10;SfyARHb1B7sj+rWK+brzOY2/RXxa42f8Vi85Kl3f5fWGvCFVX4bqHL/E2ZhiW4tEkiuOfvdQ9fg+&#10;ebAtHNCPkJZsfgKajYSO53eys7RGy9lLHmkN1Eir1+nLTM/J5lLvtfbcWE82P1apX0HkHljc6bKz&#10;6kuL04VusXMpfb0nGa9T90Jpz7EKb8g+n0uhvLwhxV3VmvkZtFBqthUnUN9k3D/lSUj33IsdkemI&#10;14m+1K89sYp4HT5vMVpjbe+ObGkI1EhPh7TiUvwWGb043Kj/tYje3Fg/Xn2NdQazY19feqRVnvcj&#10;YV/M3IdW/Nv1pTMdkfBwozc00lraEcXzmut7xOtONgvLgWgpbbEn6YsJe3EJSq2vuc64+PfvSw9E&#10;vaHhxmRzND6xltyTzHRM9Jji5zE390Tj3RFp+dtaSmn5ipG0f7laDTd2R4JtaPbJt5ye5LYWafvd&#10;kbEddqOETMdAVK48UmNoFoPLZJZ6kj3JaDzTUfpVZ+L1NZnz4hgIQAACEIAABCAAAQhAAAIQgAAE&#10;IAABCEAAAhCAAAQgAAEIQAACEIAABCAAAQhAAAIQgAAEIAABCEAAAhCAAAQgAAEIQAAC5SIgY9IG&#10;ohMZjSYjCAei0ThjB8tVB+QDAQhAAAIQgMD4BEZa5a1wat6a3krrmyKDbTI/jf1NkTI/vzFj0ERm&#10;ihtp7Q9aSxj//EhRLgJ96f7gXJ7PuVwcJ5ePzKtT+lx0kyuDo4oRGG5kJuhibI73dq76x5vwWPnL&#10;LHPmdwCOlXbm7Es2izKJVch7DmQGw5DHfGdT77uy6hZfTM2y6vGHA2q+yXhdqa6LN+R3c/2YrtYh&#10;b9GJVUxX6XO9XJn9vzsy1ylM1/en5U8X+VxW3h811vuKpu/M5kLJmY6Qp8s7u75psE18k97KTIco&#10;j760eluB/m6+XLaQ3yJaJeTxxeSIwYx6R1apek7eklvaXMSzi/Ofx7eRN+eiW6arLtAt00Veyg15&#10;Qp7pLH8uly1v7uOqP10tQK76s6vtD2bkfWSxCmNe7MGMqBKPX/dPMh1bGuJ1ZgdGve3TeG5UeXR5&#10;S5thWFowfst0teBoHN0yXexzWelbNf5upu885mbJ+C3TV+/4LdPHXtwIv3t2+S3SCyRvsDVTFWUh&#10;bop5m3lZepWsb/vc1iJvdDI8GnNq+zJ+i53IVK73JOUtxVNZImUZBOQZAd1i8JjaJb/b757aEilN&#10;J4DfopOYjs9Mh3gT01Hy8Soz2SzxuNY4WV9Meo6KXV+DbaJRzP6L9BXJtnWBUs4Sv6UUSscrTaYD&#10;v+V4sR0/33hd8b+r8Y8mhTMCs6+P3xmPqTwa3TKVtO1l9SRnW9uX9tTltY5xkHtb8Siq7oholJFW&#10;KxvpWypN0eG3WMlN7Rq6ZWp5W0ujn8jKY2rXiG+ZWt7m0tAtZhpTvSxX/dkV37KxXnSLEd0iRPvS&#10;MlooXMQ9kRYY8tjfVC5Pki6XHhMzVr3I8cS3jEXoeO5DtxxPuuPljd8yHqHjuZ/4luNJd+y80S1j&#10;8zm+eyUud3ZFB8gIh50++2xzMhp6qLowS/FL/G77EVsaRLfYt0oOmY6dvpBnjTvkXuteq0X0SzqX&#10;S1vS1vzauvx7m2dNRciz1vN2TRXKP327qMTRdT7LxEGcNOnnh+t0tCtp+cIe/lPf/qTVyxPXdNQ7&#10;9c11Z+rbnWp1Ehcg9F2uwvfzmblVdEtvpd0nEb+lmG6RUc+xCrtCETVTRLfEh6rlSUf7pymTtZ41&#10;mnJZoymUj2pKJVQRqoh513iu92qfFWu1VJKSXxjMzjYg1y7qdvoYwH862Mu1fzrKndtlyrcX7l1e&#10;0S/yvDQzFUrhsxbnurfSPoI5f8SQcbTSLfZ+IjWHi13NGEcZS6JwHj82fumo5scMar/8gwAEIAAB&#10;CECg/AQkLnd2xbco3WKNbxnMiG4J1BTmVzi+ReJkSo5vcf9yzfbsQ9m7sk9nt2v/ns2KfuEfBCAA&#10;AQhAAALlJTD7ZhsVn8Q+nki+pcu1sb4wOzXrnHUEUi4rs+yW4ERp8+sOr3FV/PSvlibmJ2o73Yl5&#10;7bWp9YlU9gjaBeUGAQhAAAIQKDMB8VtKG+1b+J7/57c1Eha9YVUhwTbpD4uEC5+tLybOiv1NiqJ0&#10;ikXEWPPxNrm8vz5/iaZX5qVqO2s6z+mcl9iVOlTmmrKWyRoEIAABCEBgLhKYfeOJ1Bxz1lnklJax&#10;z9Ci17fMGWwfJa20TDGlox+pPl9udLnbgulsS/aq7Irsldn7N1ycOumGhzTHxZqONQhAAAIQgAAE&#10;nBGYff1E9rcRydy3Mhv5Tp815sXMTc3VYo7BlVHQIY95izm9ddm7+gRXf8NgcjC5L/1I+ifZzdmT&#10;1ocT70a3oNsgAAEIQAACZSYw+3RLLisz/cvsuPpYaG9I/JSx3u4svWXSK6Qrm4GorMfrrPqk0JrE&#10;374SfLvrlJMalq2sXblswbKzVp4e/vgNJ64f3nC4zHVVqHy2QQACEIAABOYSgUzHbItvkdoT/8Tv&#10;7q30hiJhma9//EgV9VajkEeOEHdGRoiX5rbkst7Vb3K94N5TdaDqwIIDVd9f3F9f17K0/Y5OdMtc&#10;+kviu0IAAhCAwFQQmH3xLUJtMNMflJHP6sfvNryXYkwHM5GwzE2nHxEOWCN7ix0n2/u1+VtuqvlT&#10;5GDzoksPNW1evTVQ13xi+7rUs9o+xkOPRY59EIAABCAAgYkRmJ1+izDoSW5rGW4cbuyO6L0/45Hp&#10;SY601jcNN0bC0bjexzTeMbL/5TUu97H3E2Vy6W/Ezlj+0pql7UtHdQvKpRSCpIEABCAAAQiURmA2&#10;xreU9s3Ll0rTLa7+Y/Pl5jL7Ol6re7lxSftFqc34LRoB/kEAAhCAAATKR2D2+i3lYzReTtq8c65X&#10;GvVU+9KVy/sbLk7Upu6klwjVAgEIQAACECgrgdkZ36JriKn5lPcT7dL9Fq12Vmi65cT1takV6Jay&#10;ttWpqU1KgQAEIACBP2cC+C3Oa8cbOsE1bNIt6dX9DSetn6/pFmaec06XHCAAAQhAAAIGAeJbDBaT&#10;XRK/5Y34Fs1heLqpv95zw5LEmZnDOC44LhCAAAQgAIEyEsBvmaxaMY6T90kfG080WjONV2+tP+n6&#10;JYkzMofQLWVsqwZxliAAAQhAYK4SIL7Fec3b/ZbsNVvrf3/tksRu7d2K9BQ550sOEIAABCAAAZ0A&#10;fotOYvKfdr9lR2xr3UmtS9p3pZ7Bb8FvgQAEIAABCJSRAPEtk9cr+pF2v+VuTbc8/9dL27cmDuK3&#10;lLGt6rz5hAAEIACBuUsAv8V53RfyW06OLl2/JfE0fgu6BQIQgAAEIFBGAsS3ONctdr9lR+yBun+/&#10;fN36+Pqn8FvK2Fad1xQ5QAACEIDATCeA3+K8Bu1+y774A4F/v0TTLe0P4regWyAAAQhAAAJlJEB8&#10;i3PdYvdbRnXLheEbAusfxG8pY1t1XlPkAAEIQAACM50AfovzGrT7LbmOBwK/vHDZ9evWfwXdgm6B&#10;AAQgAAEIlJEA8S3OdYvdb8lp/UT/0viB65eu/yS6pYxt1XlNkQMEIAABCMx0Avgtzmswz29JPhC4&#10;r/GD11/cvhzdgm6BAAQgAAEIlJEA8S3OdUue39KxO/CFhg+2Lm33olvK2Fad1xQ5QAACEIDATCeA&#10;3+K8BvP9lt2B+zTdcnH78Abm+XfOlxwgAAEIQAACOgHiW3QSk//M81uSTwTuaLjk+iXtj284jN8A&#10;AQhAAAIQgEDZCOC3TF6v6Efm+S3pJwL3N1yi9RPd34nfolPiEwIQgAAEIOCcAPEtzhnm+y2v1W2q&#10;64guaf9CJ36Lc77kAAEIQAACENAJ4LfoJCb/me+3vFb3QN0nWpYkLka3lM0ZnHz9cCQEIAABCMwe&#10;AsS3OK/LfL/lrHMfCNzcMr/9otSz3LchAAEIQAACECgbAfwW57ol328569zdgZsjSxLzE4fKVlPO&#10;z5McIAABCEAAAjOdAPEtzmswz29Jr1j+Pf/NzUvaaxLb0S0QgAAEIAABCJSNAH6Lc92S57dkrlr5&#10;pP/yposS81J3la2mnJ8nOUAAAhCAAARmOgHiW5zXYL7f0rLyB4sjTbXtNakUugUCEIAABCAAgbIR&#10;wG9xrlvy/ZaWlXsWR1Zr/USdLdmjZasr52dKDhCAAAQgAIGZTYD4Fuf1l++3pFburVq+aqnmt5yF&#10;bkG3QQACEIAABMpGAL/FuW7J91tSKw9UnblyvRbfchZvVixbW3VeU+QAAQhAAAIznQDxLc5rMN9v&#10;Sa/aW3Xm8vWJmtSr2kz/9BQ5Z0wOEIAABCAAASGA3+K8HeT7LZtXaX7LuVtS81Kv8GZF/BYIQAAC&#10;EIBA2QgQ3+Jct+T7LQ+t3rvgtbotidrU1tQh/JaytVbndUUOEIAABCAwswngtzivv3y/ZXvoQNUT&#10;gV2p2sTWzmfQLegWCEAAAhCAQJkIEN/iXLfk+y1Ph/Yu0HRLYkliY+IZInPL1Fad1xQ5QAACEIDA&#10;TCeA3+K8BvP9lqfFb6l5JbUksSn1NH4LugUCEIAABCBQJgLEtzjXLXl+S+aZpr0LnhzVLfHEQ+iW&#10;MrVV5zVFDhCAAAQgMNMJ4Lc4r8E8vyX7TFj8ljMzWj9RajN3bQhAAAIQgAAEykSA+BbnuiXfbzkY&#10;1sYT1byaWppYn3gQv6VMbdV5TZEDBCAAAQjMdAL4Lc5rMN9vOdh8oOrJmrMySxPxxJ3oFnQLBCAA&#10;AQhAoEwEiG9xrlvy/ZZFl0p8y1npixPr2u9kPFGZ2qrzmiIHCEAAAhCY6QTwW5zXYL7fsugK8VtW&#10;ZALt4cQn8VvQLRCAAAQgAIEyESC+xbluyfdbzr9ib9VrNSvS69oD7Z/EbylTW3VeU+QAAQhAAAIz&#10;nQB+i/MazPdbzh/1W1rS4fZ1iSvQLegWCEAAAhCAQJkIEN/iXLfk+y3XXqPFt/hXJm9KnLh+efZw&#10;merK+ZmSAwQgAAEIQGBmE8BvcV5/+X6LpluqnvRfnb6pfWniDPwWdBsEIAABCECgTASIb3GuW/L8&#10;luynrttb9Qf/1cmb2k9s9+K3lKmtOq8pcoAABCAAgZlOAL/FeQ3m+y0brtu/+En/bcmb1i9NvLyB&#10;fiLnjMkBAhCAAAQgIASIb3HeDvL9lm/ExG+5LbmpfX7i8Q2H8BsgAAEIQAACECgLAfwW57ol32+5&#10;O7a/6snFnckvti9J3IHfUpaW6ryeyAECEIAABGY+AeJbnNdhvt+yo22P5rf8dXx34kRNt+C3OGdM&#10;DhCAAAQgAAEhgN/ivB3k+y072g4s/sPiTk23LEmt7yS+xTljcoAABCAAAQgIAeJbnLeDfL/lkba9&#10;VfsXR9teS81PfKwTv8U5Y3KAAAQgAAEICAH8FuftIN9veaTtQNXeqmvazsrUppak0C3OGZMDBCAA&#10;AQhAQAgQ3+K8HRTyWw5ofsuqWEN2vtZT9IzGmX8QgAAEIAABCDgngN/inGEhv2XBW/YuvibWkl2i&#10;9RShW5wzJgcIQAACEICAECC+xXk7yPdbJC5X81uuu0vzW2pTd+G2QAACEIAABCBQFgL4Lc51S77f&#10;sqNtwdv3LH7vdQ9nl2i6ZXP2aFnqyvmZkgMEIAABCEBgZhMgvsV5/eX5LZl9o7rl7KsPj/otK9At&#10;6DYIQAACEIBAWQjgtzjXLfl+y762lbWa33L1kVG/ZQVvhC5LW3VeU+QAAQhAAAIznQDxLc5rMM9v&#10;ye6LL3j7/sWLrjiSvThVm3q18wiOC8oFAhCAAAQgUAYC+C3OdUsBvyW+snZvVfUVR7PrO+cnXmXG&#10;3DK0VOf1RA4QgAAEIDDzCRDf4rwOC/ottfsXH2zWdIvmt2xNHMJvQblAAAIQgAAEykAAv8W5binm&#10;tyy69Gj2/g21qU2Jg+iWMrRV5zVFDhCAAAQgMNMJEN/ivAbz/ZZch/QTHQznsls6a1Px9oNE5qJb&#10;IAABCEAAAmUggN/iXLfk+y25jquX7a06pOmW4Q21iXjiafyWMrRV5zVFDhCAAAQgMNMJEN/ivAYL&#10;+S3vqd1f9UyT6JYlqWXtT+G3oFsgAAEIQAACZSCA3+JctxTyWz6k+S0Hw0ez9doMLuH2B/FbytBW&#10;ndcUOUAAAhCAwEwnQHyL8xos4Lckr162f/FTTUezV2SXtgcSd+K3oFsgAAEIQAACZSCA3+JctxTw&#10;W5IfOndvleiWWzTdEk7cgt9ShrbqvKbIAQIQgAAEZjoB4luc1+DLjS5Xf9CST/Lqc/cvfiiU03RL&#10;OLG0/Ur8FnQLBCAAAQhAoAwE8FssemNSRE8PuVzDjZZ8krcu31u1XYvLfVDTLRcnlqNbJkXWwpQc&#10;IAABCEAAAlniW5zfG8Vv2WX1W9JXa/1Ed2l+y+ZsPLGkvT57mLYGAQhAAAIQgIBjAvgtznWL+C27&#10;rX5L+tble6q2a7plu6ZbLkqcjm5x3FKd1xM5QAACEIDAzCdAfIvzOpTxRHa/RfqJ7lqdyzyc3ZSY&#10;3/7yBvwW55zJAQIQgAAEIIDf4rwNyHiiV2x+y1dX7hnVLYc03VKbeHzDEfwGCEAAAhCAAAQcEyC+&#10;xblueeXYeKKjRm1o/UR7F29elcs8k92ampe4f8Ozxj6WIAABCEAAAhCYJAH8Fue6RfyWl21xueK3&#10;bNb6iQ5n+1O1qTvoJ5pk+3ReO+QAAQhAAAKziQDxLc5rU+JbCumWlOa3HM6+0jkv8bFO/BbnnMkB&#10;AhCAAAQggN/ivA2cvtrletUa35J5eNWeKk23pI9mz8zWpC7uPITfAAEIQAACEICAYwLEtzjXLf3B&#10;E1x7GnLZfZk38spIP1FqZS59JLsiOy+1pPNpxzX1Rt7kBAEIQAACEJizBPBbnOsB7+q/cF1S0eF9&#10;X9sbeY36LWnNb8llr8rWdtamHuINRXP2b+yNVgEBCEAAAhBwTID4lsndVUxjh7Le1fNcp7veXfG0&#10;0VeU2b5q7+KW5aJb7srO75yf4s2Kk+PMURCAAAQgAAEzAfwWM43JLXtXz3ed6V7gebP/jeMzz6ze&#10;W9WyMpfMZb+aXdI5L8WbFd9g41hrkxMEIAABCMxdAsS3OK/74cZ5rjNc73H/yHtdXM/tx6JbzhXd&#10;cjBbm6hJvcpIaPQKBCAAAQhAwDEB/BZdaUz+0xsa1S2uzZ5c9FgumWdDmm5ZnuvIZQ9lb0zVJF7Z&#10;wIiiyRPmSAhAAAIQgIAiQHyL85ag/Ja/cr/HdV3TvmNKUvqJGs4V3XI4+4XO2sSmxCEicx2rbOd1&#10;RQ4QgAAEIDCzCeC3OK+/00f9lqB7lXtD4FhumUNNe6pWjuqWI9n+DfMT8cRBdAu6BQIQgAAEIOCQ&#10;APEtznWL8ltWuRe5HvbuO1Yfh0J7qhYsE7/lSPaVDUsSgfVPo1sctlXnNUUOEIAABCAw0wngtziv&#10;QRXfssrV6Aq6j0XmZqov2nOsn+hI9ors0kSg/UF0C7oFAhCAAAQg4JAA8S3OdYvyW97rXuw623VE&#10;zeEyqlsqj/ktt2QDCc/6r2jOi/OyyAECEIAABCAwlwngtzivfd1veYtrkeuP/5+9+4tu6jz3PL7P&#10;mg0oq0oiiAzatrYUd8U2poEAAYJsbE28JiQ4B2gg4GAKXsGr+NRu5ImcSonU4/dietUmac5MQ0LC&#10;qm8mVyd/Op38gSQc3/Wu0BMbQqBBl72YOSEJkCaA2bO39cc22EbSo9WOpG+8EowNr9XPs7389Lef&#10;/b7+yd3+k23bx4xs3/KBao4sj+ykb6FvQwABBBBAQCjAfIu8b8nMt2gBza9tcKlBe8Wk/9Ex0+5b&#10;7P1crquj6tHooshi+8ki+ddiBQQQQAABBKpZgLxFXv1s3hLUTHvCZWSHvaKTt+T6ls/UT6NN0QvD&#10;3CeSW7MCAggggEB1CzDfIq//1HxL0L5TZLVZSbtv2TlmXmyw85akpc6qF6ILo39k5znyJgQQQAAB&#10;BIQC5C3yviW9f0uLfZ8oqLXrPc2puJVUXZm+xa7PNfV2rDH2r+z0L7xW5ZViBQQQQACBchdgvkVe&#10;wan5lqDdu3zsHRm0kvvtvOWT+nTeck39KbEg+svhs/zcRgABBBBAAAGRAHmLvG/Jzrc4eUtQa9F7&#10;+qyk2jtmjtWP9jmrT6ivhxtjP0nQt8itWQEBBBBAoLoFmG+R1z+Tt9j7t2T6lk4rOWL3Lb83R3qd&#10;+ZZr6i61MPqTxDFRhyl/nayAAAIIIIBAuQuQt8grmJ1vaZ/sW+r0ZLMVT/U5eYva66x+Xa1TTbFH&#10;6Fvo2xBAAAEEEBAKMN8i71u+aFugLbb3yk3nLX59t24NjfZ9Uj9mqi4nb5lQu1VToinxirBW8lfK&#10;CggggAACCJS3AHmLvH53tqf7lrCTt9h3i57QgntTA783L5nt253Vr6uYahpemIhzQhGdGwIIIIAA&#10;AiIB5lvkfcuFkNO3tOrpudyAbmjBltTAWP244X80nbcctfOWhbF1dt9yXVQt+WtlBQQQQAABBMpZ&#10;gLxFXr0v2xZqS+zniNJ9S1DfpLXXW4Njdt5ydXN69c/Uw4kFsfs5oYiuDQEEEEAAAZEA8y2l6VsW&#10;a4Z9h2jyTpG9h8txz2jfu+a4cbXDyVssddWey22MfZWYIG8RXa3yWrECAggggEB5C5C3yOu3uGOB&#10;tsO1TGubfJ7IeRb653q463T9KePD9mzf8pNEY/RkjJMV5dqsgAACCCBQzQLMt8ir/6X9PNH/9j7r&#10;9uf6lh9pqsNYcco4vCHdt0yoXyWaoi9ErpK3kLcggAACCCAgECBvkfctizt0bV3DUe9U32Kfrrim&#10;btU3RnxtevUJdWG4KfrT6BX6FsG1Kq8UKyCAAAIIlLsA8y3yCl5o+0/ay2uM+rrMfEtQ82tXPT0b&#10;TtfEV2XzlsVqeaS5/zsmc+lbEEAAAQQQEAiQt8j7ljs7/kEbD/051KoHtbD9b9Dege41Pbz2jLFh&#10;RbZvedzuW7ZEPiBvEVyr8kqxAgIIIIBAuQsw3yKv4Bdt/6B9ErK67X1bMm/tWkhLNRytWdro9C3X&#10;7ROKXlbNkUX9z5C30LcggAACCCAgECBvkfctd3Zo2ldto0PdrswOLvaT0Ju0tsVnjVNmevVr6lvV&#10;3L88uoa+RXCtyivFCggggAAC5S7AfIu8ghfaNO3kevvcZ39bdu85+07R69pHNafNdN4yob5Tj0aa&#10;oheGeRJa7s0KCCCAAALVK0DeIq+9x85bToQsFWyv1QKT8y32nIvWrR1Z/L6RnW+5qn4abYq9Sd9C&#10;3oIAAggggIBAgPkWed/i5C1/tPuW1O49+tSz0D/SWm77wEgNOetft3fMfSexMNofuyqolfyVsgIC&#10;CCCAAALlLUDeIq/fhQc17UKbpdTAq+5NmcncsD3hUrfglUzfYtlzLX9KNMYeYcdc+jYEEEAAAQQE&#10;Asy3lKBvsfMW5z7RyFCtvYdL+pmigLZPO6sdNlRvev0JtUQtiD2SOCqolfyVsgICCCCAAALlLUDe&#10;Iq+fM9/i5C2WSq7clJlvCdqnFb2uvWaqnvSEy3W1TjUmHrb7lut0LggggAACCCBQpADzLfK+xZlv&#10;cfIWSwU6Wmfs4ZI0zZ3p9a+ruFoYa0rE6FuKvFLldWIFBBBAAIHyFyBvkddwKm+xukPT+pZWrbbm&#10;+o7s+q+qR+wJl5+xgwt9CwIIIIAAAkULMN+S7SuK/3Uqbxkd2pi7T+Ts9n/WfXxbdt1j6pFYY+x+&#10;+pair9WsJL8igAACCFSvAHmLvPbT8hZ11Tf1JHRY26P/8+bs+sfUL4cbo0vsPf+zH+FXBBBAAAEE&#10;EChMgPmWwrxm+9NTeYv92bZWe5f/7DlFIa2uJfs3rqpfJhqjJxNXmXChc0MAAQQQQKBIAfKWbF9R&#10;/K/T85Zgb0hvz/UtLdqf16efJ7LsnefeHF5o9y1XiqxU8a+Pv4kAAggggEClCDDfIq/k9LxlNP6s&#10;e+pOUaseasj2LdfUW4mm6PPRz8hb6NwQQAABBBAoUoC8Rd63TM9bLNXa4M/N5tpPFJkjg+mvcE15&#10;VFP0V7Ez9C1FXqvySrECAggggEC5CzDfIq/g9LzFPouorTZznyigtWpHPT196a8wodaqpsiW6Kc8&#10;UUTfggACCCCAQJEC5C3yvmVm3tLT2erK7vVfpz3ntrqzfcszalH/lugh8pYir1V5pVgBAQQQQKDc&#10;BZhvkVdwZt5i7e92Z/sWvxbSRralJ1wm1CG1vH9R5BnyFvoWBBBAAAEEihQgb5H3LTPzFjX4utfU&#10;wpMzLqZ9KrQ1eQKAcyL0GdUcWR5dTN5S5LUqrxQrIIAAAgiUuwDzLfIKzsxbUuqq35/bw8XUzPpU&#10;0vkaTt/SGV0UPTk8wc9tBBBAAAEEEChKgLxF3rfMzFssNbq+VZ/aey7hyvYtV9RAtCn2PH1LUVeq&#10;vE6sgAACCCBQ/gLMt8hrODNvsdTIjo26ObX3nB7sdb7GdXuH/5OxBbEtCXb6l5uzAgIIIIBAdQqQ&#10;t8jrfmPeMjK4Wzdze7jYT0VPnlF03b5T9FWsIdFo7/Qv/5qsgAACCCCAQDUKMN8ir/qNeYuV/NQ7&#10;tWdunfatP/01JtTjaoF9JvQx+hYEEEAAAQQQKEqAvEXet9yYt1jq9TWb7LwlbN8rCmt+7VmPGnLu&#10;E11XMdWYWBA9WlSl5K+TFRBAAAEEECh3AeZb5BW8OW8Z2WHk5ltMLeSyDjhfZUIdVQtjC6Mx+hYE&#10;EEAAAQQQKEqAvEXet9yct4T7WjJ75gY1U2t19Wxzvsp1dUw9klgY3WW/J/+qrIAAAggggED1CTDf&#10;Iq/5TXmLGhk84g1mJ3N1v5YKOc9CX1dn7b6lKfZ1YoLOhc4NAQQQQACBIgTIW+R9y815y2g83Dz1&#10;JHRA72lO7+FyVv1quCn6FU9CF3GlyuvECggggAAC5S/AfIu8hjfnLfYeLmum9swNaB97R+zJXEud&#10;U8/bfcvb0avkLXQuCCCAAAIIFCFA3iLvW27OWywV7qzVnTOKnGeKglq3Ww06X+eq+qPTt8Su0LcU&#10;ca3KK8UKCCCAAALlLsB8i7yCs+Utqf3T98w1tNRu5+vYO+YOL48ORM/YzxbJvy4rIIAAAgggUG0C&#10;5C3yis+Wt4wMdbmcPXPDkycs1moTk6dCT6jFyulbPiBvoW9DAAEEEECgCAHmW+R9y6x5S/Jbf519&#10;hyh9vqJf/8BrTT5RtMTuW7ZE3ydvKeJalVeKFRBAAAEEyl2AvEVewdnyFnuXuVBdLm8x9Q26M5nr&#10;7PS/PLIl+jJ5C30LAggggAACRQgw3yLvW2bLWywV7JnaMzeg+7RUt7ODyzNqS7Qp8gx5SxHXqrxS&#10;rIAAAgggUO4C5C3yCs6et4zG97gC6TOK9IDWqlsPOn3LIbtvWR7dSd9C34IAAggggEARAsy3yPuW&#10;2fOWlDrnb8vMtwTt0xX3T+4994HqjLiii+0ni+RflxUQQAABBBCoNgHyFnnFZ89bnL3n6jL7tzin&#10;FF3zj8YtdUUNRJbHTg7zHLTcnRUQQAABBKpPgPkWec1nz1vsCZeOllzeYmqve8J9zs5zb9snQv+K&#10;nf7JmxBAAAEEEChCgLxF3rfMmbfs6HZNnVLU7bL2OxMuXw03xpbHuE8kd2cFBBBAAIHqE2C+RV7z&#10;OfOW3ufc/sl9/p29/lv0nk7naz2uFsQaY8eK6DHlr5QVEEAAAQQQKG8B8hZ5/ebKW0bjr7jbMmcU&#10;hfVa7eP1ztd6RTXEGmKvsIMLnRsCCCCAAAIFCzDfIu9b5spbrGSoYfqeuUe9KXvP3LNO35JYR99S&#10;8LUqrxQrIIAAAgiUuwB5i7yCc+Utlgp0tNp5S3q3f7/2gD5q75l7Vf1TQo8tYQcX+hYEEEAAAQQK&#10;FmC+Rd63zJm3qHDv1J65pmboo/ap0NfUL4cXxF60J3OvF1wt+WtlBQQQQAABBMpZoFLzlvPJI0On&#10;uy+0XWjb0XnETjlmviUHk4PTP+r8fuqteyD7/sy/Ndfv5s5bRuPd7qAenpzNDWh1esqecLmm3rSf&#10;KPpp9OwNr2mu1fk4AggggAACCGQFKnO+5XzyRKjXrU3+U6/X62+tP27v+ZZ98/U6nxtYmf39js70&#10;n9S0ej37XvrX6b1N9k/f/OvceYulzvna7V3+nXtFYd1v7z2XSl5XF4abYp2Rz7hTlKvIzaZ8BAEE&#10;EEAAgdkEKjNvGVjp9B1/8Hk61mz+g89531U/9b++e6DDNb1vGdrm/AlN+4XnF543vM5/029vePPr&#10;W+bOWyyVCtXl9p4Lagm3M+Fyv1oUGeCJIroWBBBAAAEEChaoxPmWdB/y1vrz9tM7ztuFNidH8XRk&#10;O5dQ38y85Xg83eecCGX/RvZP5vfrfHmL2mboU3vPJd3BXmcHl+WRLZGfkbcUfLXmVw/+FAIIIIBA&#10;5QpUXt5yPO4kLNPzFUs1N2jaVHpyPtk94MywTK/qW+udu0QX2qZ/LN/358tbrP17XO2TzxQ594pa&#10;9ZHdKRVT/dEtkZ3M5dK3IIAAAgggUKBA5c23+HqddGXH5N602c7DSWDq9b/a++zP9ZbNXIrpXObL&#10;W3r6PvRO7Zlbp008aKm4+mW0KbKWvGXOasxVJT6OAAIIIFDtApWXt+zorNc7XD77fszUm6/XmWiZ&#10;2ctMfTb93vG4k7lo2onQjZ+51e/ny1tG43Wm07c4zxSFtVrtyPqUOqb6I49EPeQt0yp0K2M+jwAC&#10;CCCAgCNQefMtJ0LOhG33wPT6HhmaOYk7/XNT759PPr/G6VymJmGmPjffe/PlLalkcqWzZ276bZN2&#10;xT+iPlJvxhZGLgxP8HMbAQQQQAABBAoSqLy8xek9pmZZ0v3G+eQvPJrW3DBf9+F8zrlb5NxlutBW&#10;yITufH2LvV/Lg+k9c53Oxa895xlJnlcvRJtib9K3FHSl3qp2fB4BBBBAoBoEKm++pbP55r7FUs4T&#10;RH/w5VNRp++p1+fLXI4MPb/GVZ9+W2Q2Nzg90dx3l1Ld0/fMXaYFB1LqpH0i9K+Gz2V+brNvbj51&#10;4c8ggAACCCBgqcrLW9J9y/R95pw6/ze7b/mLP5+KH487Tx9p2nv2nvyzvyUH3/A6u9k5b9m96ubu&#10;W9RgKLvznL2Ti5292BPDXyUaY48krs2x/uxflY8igAACCCCAQOXNtzh7sdx4n8hSznxLfn2LM/Pj&#10;PEnd4Qr1zX59nE/+df97u093Z9+cTmnuviWVfM2T3jHXuVNk6lfvTql1akH04Rg7/c/uy0cRQAAB&#10;BBCYS6Dy8pbZ51uc+0SdzXMp3Pjx9LPU+T4T7TxPNHffYim10n6iKLuHi77RlbKfhG6MLYgdI29B&#10;AAEEEEAAgYIEKm++xekiet0zn4NO7+w/X28xs3M5HnfVO/Mw+U3nzj+Xa/ct22q1qT1zQ3pw4CO7&#10;b2mI7eJJ6IKu1Zk14ncIIIAAAtUoUHl5y9A2Z+7kdPf0av51vzOJMrRt+sfmf9+52/QLz41TMrP/&#10;nfn2b3H+Rs9ASG/PPQvdoo3sOK+a7LzlLnaeo29BAAEEEECgIIHKm28J9TmzLDOzFaezmHteZbZu&#10;JH0yQH59y63ylpH49D1zW7WP1luq0+5bXoxdI3Ep6GqdrVJ8DAEEEECgmgQqL29Jn0bU6546y/l8&#10;8n/aTyq76ue665McnLlLnaW6B5xnmzub5/obM6+QW+UtKVXbsCk736K1asmVo+qd4YXRp+zJXJ6B&#10;nmnJ7xBAAAEEEJhPoPLmWywV6nPuCr3hTXcjx+N/8TvPNc+8czTd5HS306N0D2TTlVDfG17nb/xm&#10;x/Q/Nff7t8pbUur4+qk9c1u173wqfnG4Kdoc+Yw7ReQtCCCAAAIIFCBQiXmLpYa2Oc8P9bpd9eld&#10;4er1NZvn7jucvsW5t/SG11U/sPIvfqfr+YVnvp3nZq51q7zFUu2d2T1zw9om7bAnPPiEWh5ZHjlE&#10;3lLAtTpTnd8hgAACCFSjQOXNt6Sr6Ot19mBxOhCnH5nvJGjnz/91/8BKp3PJ/uOqn/k80vxXxq3y&#10;Fkuluu2niDKTuW1aSE8dTKjmyKLI4+Qt9C0IIIAAAggUIFCZeUu6zzgydLr7r/tvnF2ZuwfpHnB2&#10;kvvr/uz9orn/5MzP3DpvCQ8k3Om958KTe+aGtx1XnZHm6GL6lgKu1Znq/A4BBBBAoBoFKnG+5W9d&#10;x1vnLaPJj6btmVun/fP6f1PPxxZFTw6z1//fulp8PQQQQACBchao5Lzlb1WXW+ctlvLXt+V2cGnX&#10;zt49qt6OLY++Rd9C3oIAAggggEABApU63/K36lmcrzNf3pJ9zjnYUatn98wNaF2uEfVVzBV9fvgz&#10;JnMLuFr/llXlayGAAAII/P8oQN4ir0o+eUuqe5nenpnNDWsP2Hv9X4otj/Un6Fvk/qyAAAIIIFA9&#10;Asy3yGs9X96SXV0Ndbns0xXtt7D9r0+v6wypRdFHYq+SNiCAAAIIIIBA3gLkLdnOovhf88lbLHXM&#10;5889C23oT6zZp5pjjfQteV+pxdeHv4kAAgggUDkCzLfIa5lP3mKpn6+pm8xanMzFrx/yh9Vt0UbO&#10;hKZvQQABBBBAoAAB8hZ535Jf3hLenN0zN6iZ+rPeYPwHsYYoZ0LL/VkBAQQQQKB6BJhvkdc6v7wl&#10;1d2Su08U0De6R/v/MdYQe8c+E1r+ClgBAQQQQACB6hAgb5HXOc+8pS/pzu71b2otrp7ulxKNsRdi&#10;V+lbEEAAAQQQQCBPAeZb5H1LfnnLyNBH3uyT0AGtVjv/0LhzJnT/d+z1n+e1Kq8UKyCAAAIIlLsA&#10;eYu8gvnlLaPxtgZ/ZjI3oLXpe9dsVE2cCU3PggACCCCAQAECzLfI+5b88hZL/dZ+oih9umLA/vWY&#10;/+eTZ0I/Q95SwPUqrxYrIIAAAgiUswB5i7x6+eUtlgpvbtGzfYu9Z65bqX+MLOdMaLoWBBBAAAEE&#10;8hZgvkXet+Sbt1j7H9Cn7Znr+jzyw8iiyBecrZj31SqvFSsggAACCJS3AHmLvH755i2jyRp7riX7&#10;TJGhX3lsKNIce5O+hb4FAQQQQACBPAWYb5H3LfnmLSl11JfOW5zepVY/de+rsduivxw+l2et5K+U&#10;FRBAAAEEEChvAfIWef3yzVssdXz9ptyZ0LX6/d7XorfFHkmcpW9BAAEEEEAAgbwEmG+R9y355i2W&#10;GtlRm7tP5Ne87u4Dt0UfThzOq1Ly18kKCCCAAAIIlLsAeYu8gvnnLT19LS77iaLJ3sW0nyg689iK&#10;2Gb6Fvo2BBBAAAEE8hRgvkXet+Sft4zGE55AJnFp13367ge/F3s4sTvPWslfKSsggAACCCBQ3gLk&#10;LfL65Z+3jMbNetOeyQ3a++YGtDrXN6tXxppiu9V1OhcEEEAAAQQQyEOA+RZ535J/3pJKqpWbdHNy&#10;t/+A5tc/uPc/nloUW8eOuXlcqfI6sQICCCCAQPkLkLfIa5h/3mJ/rbbWzJ65QS2gv3LPyZ+4over&#10;a/zcRgABBBBAAIE8BJhvkfct+ectlurp7Hal7xQ5d4u6fC/uWxH999g17hTlca3KK8UKCCCAAALl&#10;LkDeIq9gQXnL/idc7ZPzLU7fstT90p7vRf4Uu8pPbQQQQAABBBDIQ4D5FnnfUlDeMhh3T+2Zu8x9&#10;x0MrI5HIFfKWPK5VeaVYAQEEEECg3AXIW+QVLCRvSSUPeTbl8haf6+TG+/ojke/4qY0AAggggAAC&#10;eQgw3yLvWwrJWyy1saHW7lvSb4Zr+z13Hby3/wx5Sx7XqrxSrIAAAgggUO4C5C3yChaSt1jK7GjJ&#10;7fVfq6/xXdpzb//L9C30LQgggAACCOQhwHyLvG8pLG8J9xmT+7c4iYtf97oPbXH3r+FJ6DyuVXml&#10;WAEBBBBAoNwFyFvkFSwsbxlN7rHPKApP3ikydZ+7JrQy8tYwO7jI68AKCCCAAAKVL8B8i7zGheUt&#10;lnrdY9q7/Dt5S0Cvc7137+39P4mdI29AAAEEEEAAgVsKkLfI+5bC8hZLtTf4tfbJziWgma7H/f/x&#10;k0URdnCR14EVEEAAAQQqX4D5FnmNC81brFCrlt0z19Qe9735ZHMsfssOU/46WQEBBBBAAIFyFyBv&#10;kVew0LxlZFsod0ZRu7be88K+26K7OVuRzg0BBBBAAIFbCjDfIu9bCs1bUrufyJ1RFNA2eFZu/V7k&#10;YoIziuSVYAUEEEAAgUoXIG+RV7jQvCXc+6q7LbOHS1hz9vq/PfJJggkXeSVYAQEEEECg0gWYb5FX&#10;uNC8RQ18662bfJ7IeabI53p7naf/19HP2HvulumgvFasgAACCCBQ3gLkLfL6FZq3WPGNZl1uz1xD&#10;f+neJQcHox/Qt9C3IIAAAgggcAsB5lvkfUuheYsVPzztjKJafbX/0r6VkUNM5t7iWpVXihUQQAAB&#10;BMpdgLxFXsGC85bkuTV7c3lLnb7We2rX7ZH7yVvoWxBAAAEEELiFAPMt8r6l4LwlOdJp5OZbTN3r&#10;evxBd+QL9vq/xbUqrxQrIIAAAgiUuwB5i7yCBectKrWjO5e3BLRa16nVK6P/aj8JLX8trIAAAggg&#10;gEAlCzDfIq9uwXmL6ul9zpU+WdF5osjUd/lv7/+n2Fn6FgQQQAABBBCYV4C8Rd63FJ63jAye87Rl&#10;zoS2Oxfd6/nix00RnoSW14IVEEAAAQQqW4D5Fnl9C89brHhtzabcGUVBrcb91p7mSNyezL0+b5cp&#10;f62sgAACCCCAQDkLkLfIq1d43mIlj9R322dCO3eJnLel7m2P3Rtxziiib5HXgxUQQAABBCpXgPkW&#10;eW2LyFvU9ZWJaXnLMvcX/+XOyHiUvkVeDVZAAAEEEKhkAfIWeXWLyFuUan9Nb5vMWgL2nIvP9adN&#10;X/343ShnK8qrwQoIIIAAApUswHyLvLrF5C2jnUdd/kzfEtQM1+Dyr598uv8s94mY70EAAQQQQGAe&#10;AfIWed9STN4S3vupe1Oub6l1PX33xT3/EjlK3zLPtSqvFCsggAACCJS7APMt8goWk7eM9C2rabX7&#10;lsBk71LnWuwbf2x7P2cUyavBCggggAAClSxA3iKvbhF5S9IafMJ0+pb0m1/3en+2ZXv/M+Qt5C0I&#10;IIAAAgjMI8B8i7xvKSZvSQ0ca2jJ9S2mvsy1IbSqfwdnQs9zrcorxQoIIIAAAuUuQN4ir2AReYuy&#10;BmvXJnJ9S0Crc723fHv/avoW+hYEEEAAAQTmEWC+Rd63FJO3WIN7W17TszvPBZwzinx3HLiTvmWe&#10;a1VeKVZAAAEEECh3AfIWeQWLylviyfar7vQOLs50blivcXsOnBxmv1x5PVgBAQQQQKByBZhvkde2&#10;qLwl/vHmH9lPFKWfJ0rv9f/rx34Xo2+R14MVEEAAAQQqV4C8RV7bovKW5OedR8zEtDOKlrnue+jp&#10;iPzVsAICCCCAAAKVK8B8i7y2ReUtyWDX6+Zr084o8rneXrf24HnmOxBAAAEEEEBgTgHyFnnfUlTe&#10;onp6PjQ/07ITLs5e/y8tv7jvODu4zHmtyivFCggggAAC5S7AfIu8gkXlLWqk76hZuyC9178z31Lr&#10;euzuU7s2JjlbUV4RVkAAAQQQqFQB8hZ5ZYvLW0YHz9S33LYvt4dLnf64/+Wtp6JXSVxIXBBAAAEE&#10;EJhDgPkWed9SXN5ixU+b3bf/SAtnOhe/y97r/6HowSvs4TLHtSqvFCsggAACCJS7AHmLvILF5S1W&#10;ctmKxOKfZ/sW3a8v9exq++GBT+lb6FsQQAABBBCYQ4D5FnnfUmTeop7bcLgmmdvBxdR8rsur7zv4&#10;srpm14p9XOR1YQUEEEAAgcoTIG+R17TIvEX9ueOo8bpuZhKXgG6fUXTPas5WnKPDlteJFRBAAAEE&#10;yl+A+RZ5DYvNW9q3HzU/1NuyiYt9p2iX/86Dnsm8Rf6qWAEBBBBAAIHKEyBvkde02LxltOcDw7+4&#10;NTvhogX1Go/n4MnhCRIHBBBAAAEEEJhVgPkWed9SbN5iDbxvtta0ZPMW+7mipe53dv0u9vmslZK/&#10;TlZAAAEEEECg3AXIW+QVLDZvsYZO1x8xQ9PPKHJv3/J0hL5FXhNWQAABBBCoTAHmW+R1LTpvGVq2&#10;6jXz8LQzigz3i+vu709m8haeKZLXhhUQQAABBCpLgLxFXs+i85Z414YPzbP2ZG4wM+NS69p+j/dA&#10;gh1cuFOGAAIIIIDArALMt8j7lqLzlvjh9qNG7W1TZxS1uu70fbPvvX7OKJJXhRUQQAABBCpRgLxF&#10;XtWi85bk2c2fmi32Xv/OuYpO5lKn3+U9tPV/9F9h37lZu2x5rVgBAQQQQKC8BZhvkdev6LwlWbf9&#10;feP1mr2ZriWo+e0noXc9eN+Bb+lb6FsQQAABBBCYRYC8Rd63FJ23qE1d35iv1xzXA5nExd7r31MT&#10;WmXv9c9MrrwurIAAAgggUHkCzLfIa1p03qKGe04ZH9V87mrP9C0B3bDPKLrj4M7cZC79i7w+rIAA&#10;AgggUDkC5C3yWhaft4z0fVP/Yc3nbjPTtwTtCZeX77mj/8th+hV5XVgBAQQQQKDyBJhvkde0+Lxl&#10;dGDp988aE+5NuT1z/drP/Cd+/PYwe8/J68IKCCCAAAKVJ0DeIq9p8XnL6EDXimM1PcamaWcUrfee&#10;fPKpBGcUyevCCggggAAClSfAfIu8psXnLdbQhsbPjNGGvdP2zK1xv7jrqdhHs8xQy18pKyCAAAII&#10;IFDeAuQt8voVn7dY8SfWnjGCq6afUbTUvX3rtshHPFFE54YAAggggMBNAsy3yPsWQd6SfHbtp3bf&#10;8uy0vMXnfmvj6v7ETZWSv05WQAABBBBAoNwFyFvkFRTkLcmz7acNc1VdjXNGUfrNcEeW33Wgm7yF&#10;zg0BBBBAAIGbBJhvkfctkrzl6uZTxnf14bW1ub6l1nWnf+l+Iz5B53LT1SqvFSsggAACCJS3AHmL&#10;vH6SvGXfznHjU9PqbMn1LXWuu7wfbD0T+zM/tRFAAAEEEEDgBgHmW+R9iyRvGekZM981erq6czu4&#10;mK6l7q62Z/qv5vbMlb9CVkAAAQQQQKAyBMhb5HUU5C3KGvi9ecns2fmxO5DZw8XUDfc3q3ce/Iz7&#10;RDf02PJKsQICCCCAQLkLMN8ir6Agb1HW0Cf144a1OWiYmcQloNfq793jOXBIXePnNgIIIIAAAgjM&#10;ECBvkfctorwlfqn5kjnaMtLsz0y4BDS//rLfc2At94lmXKnyOrECAggggED5CzDfIq+hKG+J794w&#10;VrNvVbilVQ+kOxfd1GK+k/veSZC3yGvDCggggAAClSVA3iKvpyhvSb7aPm5cMUc7W/T2XOKywfO7&#10;PVsjnFEkrw0rIIAAAghUlgDzLfJ6ivKW5NnN4zWfGaltz7nMXN/ygGf7Y6siPAktrw0rIIAAAghU&#10;lgB5i7yesryldedl40xNcOdhT7ZvCWrL3PdtvY++hfkWBBBAAAEEbhBgvkXet8jylt/2nKpx+pYr&#10;vuxkblDzuU/85zWRpF2r6zfUS/5qWQEBBBBAAIHyFSBvkddOlLeo1MBl49Oanr2Gucm+TxSevFfk&#10;c/1645L+JF0LXRsCCCCAAAIzBJhvkfctorxFpQYf+P6nNanOz9fUZbqWoGa4tt6z7mBLUv7aWAEB&#10;BBBAAIFKEiBvkVdTmLcMPrvqVM3xzT0drbm8pVZf7bu8qzbJXSJ5dVgBAQQQQKCSBJhvkVdTlrdY&#10;8cNrTxmJDcGuqTOh6/QlHvtsRftJaDoXeX1YAQEEEECgcgTIW+S1lOUtVvKsvYPLE2tH+nJnK+qm&#10;vszzQOhM5Cp9y4y7mvJasQICCCCAQHkLMN8ir58wb0le7bho1qxIDRxxt2dPhXbVuj6459DBK+z1&#10;T9+CAAIIIIDANAHyFnnfIs1b9u382rzUMNKrGvzpvkUP6gHXbm/sAGdCy6vDCggggAAClSTAfIu8&#10;msK8Rf1279fmmKn2BlvqtMzec3pQe8B9adcx8pZpPba8UqyAAAIIIFDuAuQt8goK8xaV6vvE7lt6&#10;dqa2GVq7K6gF7a7F6VvGHnuW+Rb6FgQQQAABBKYJMN8i71ukeYs1+En9mGFt7ul5wp7IdXoW522Z&#10;6+mHlk2rlPx1sgICCCCAAALlLkDeIq+gNG+x4hcbxo1/a1F9hz1t0/qW1Q++G5W/OlZAAAEEEECg&#10;cgSYb5HXUpy3xHevHTeSq0b6auvrMmnL5BlF63YcTJG4IIAAAggggEBOgLxF3reI85bkq+2XDd/3&#10;raG9zXV23hKe7F0M1zurl+w/nquU/HWyAgIIIIAAAuUuwHyLvILivCVZt3285hvDGvx4/dSeubWu&#10;/3rPpX2++ASdCwIIIIAAAghkBMhb5H2LOG9Rw3svG6dqUoPtHa2Z+ZawVqvvuPvUnlPRc1yrCCCA&#10;AAIIIJARYL5F3reI8xb7Seixmss1qie1eypvqXMt8b782H+PnOFZaL5bEUAAAQQQyAiQt8j7Fnne&#10;Yg1eMsZrevb29Lbk5nLr9BrProeejhyib+G7FQEEEEAAgYwA8y3yvkWet1jJy+Ylo/bR1FAo17eY&#10;us+1dM19B3eyZy7frQgggAACCGQEyFvkfUsJ8pbkhsZx47vNVvxjbyDduegBrU5/7+7V/YvJW/hu&#10;RQABBBBAICPAfIu8bylF3tK14pIR22DF1cpNdscyuWOu7tfWee88+OXw51ytCCCAAAIIIDApQN4i&#10;71tKkbcc3jBu7F5rDY1sM/T27J65utf95ZPvJK5zrSKAAAIIIIDApADzLfK+pRR5y4ft40bNCmuw&#10;p3ep5s/NuCx1Rx77dYwdXOQ1YgUEEEAAgcoQIG+R17EUeYv58LixYVVqwIrvcjl9S3gyc1nmvm/L&#10;9n75K2QFBBBAAAEEKkOA+RZ5HUuRt7RtHze8jaO9Vvxb/9QeLj7XiY1rDrLXv7xGrIAAAgggUBkC&#10;5C3yOpYibxnuGjNqGkd6rOTelVN75vpcL62+68ARnijiri4CCCCAAAKTAsy3yPuWEuQtSu29aF40&#10;R/Za8c9DU3mLfUbR8ot79iQn6Fz4fkUAAQQQQMAWIG+R9y0lyFvUaO/F+ktmz04rGe50zoROvzln&#10;FL2765voNfoWvlsRQAABBBCwBZhvkfctpchbRnu9jWNG+3YrOdpdm+tb6vQl3ve2Rg9eoW/huxUB&#10;BBBAAAFbgLxF3reUIm+xBr0rxg3zYfvVHPi5O522hDW/7vW8/NAPDx6lb+G7FQEEEEAAAVuA+RZ5&#10;31KKvMUaXL9qzLjWYSV7Bl/zhDN75vr1GteutvsOvswZRXy3IoAAAgggYAuQt8j7lpLkLUO71l4y&#10;Pmyx7xMlP/Sak/MtYc3UDPfl1ff1r6Vv4bsVAQQQQAABW4D5FnnfUpK8Jf5Ky1jNs2utpKX89X4t&#10;fUZRQKt1/eaeO/q/HL7G1YoAAggggAAC5C0luAZKkrckj7ZfMrpWWCqVTIVaM/eJAprpWue7s/8E&#10;fUsJ6iTvUFkBAQQQQODvLcB8i7wCJclbkle2jRlLG624pdS2kJ6+U+TM59Z4vnzyhdg5fm4jgAAC&#10;CCCAAHlLCa6BkuQtqrbrknHJdO4TBXuXaW2ZHVyC2lL3S3u2Rs/xRFEJKiXvUVkBAQQQQODvK8B8&#10;i9y/JHmL2tczZowb1pClRoa6Js9WTD8Nvcx9+0Or+p+jb6FvQQABBBBAgLylBNdAafKW3/ZdMseN&#10;0T4ncTnq3ZTZey6s+dxvrfMcXMoTRSWolLxHZQUEEEAAgb+vAPMtcv/S5C2pwTHjsrGpy+5bksmV&#10;dbn7RIZr6z1LDj4d4U6RvFKsgAACCCBQ7gLs3yKvYGnyFis+buctfnunf0uZ7dkzoYOa4brPf3Hf&#10;qv5XyBsQQAABBBCoegHmW+R9S2nyFit5uX7c+MzeMdfee2731JnQda7F3nd3ufvv505R1X+3yq9V&#10;VkAAAQTKXYC8RV7BEuUtya4V4zVH250noYO9La70VG7QPqNoneeZLbdHTg5P8HMbAQQQQACBKhdg&#10;vkXet5Qqb3l27bixbpXdtyR7BpIep28J2//6tRr34w+6I28Os4eLvFasgAACCCBQ3gLkLfL6lSpv&#10;+bDF7ltWOE9Cq8HP/emd/oP2GUUbXd717mg/fUuV/38M+ZXKCggggED5CzDfIq9hifIWda5j3Py6&#10;3hq051vigQYz8yR0u2bo4/f+36e2JI7xcxsBBBBAAIEqFyBvkfctpcpb2neOGRfrrQHnjKKR9XV6&#10;ONO5tOq/ufuOSHPsVfaeq/LvVvm1ygoIIIBAuQsw3yKvYKnyFtU1Zn5ijvbaTxSpVFtt5mxFZ8Ll&#10;Z/4TP26O7rb7luv85EYAAQQQQKCKBchb5H1LqfKW0d4x82L98F7nFakdG3N9S0Bb7337ydui6+0n&#10;oelc5PViBQQQQACB8hVgvkVeu1LlLaO93sYxs22nlXSehN447UzopZ6ndv0g+kn0Gnu4VPH/x5Bf&#10;qayAAAIIlL8AeYu8hiXKW1RqYP2KMdP/qPOKRoY26NnJ3LC21LV96+2Rf+dUaLoWBBBAAIEqF2C+&#10;Rd63lCpvSQ3sXjtmnHN2zLUncw956rRw5l5RyH1y3Zr+rf1X1LUqv17l1WIFBBBAAIFyFiBvkVev&#10;VHmLFY9tGDc+bHH6Fku1NEw/o+il5UsObI2c4T4RfRsCCCCAQFULMN8i71tKlbdY8VfsnecOb3B2&#10;+rdUoGPqjKJal8d3aZ+7fyd5S1V/t8qvVVZAAAEEyl2AvEVewZLlLcmj7ZfNJ5yd/u2fzqnuWnv/&#10;lvQeLrX6Xd7Tu9yRE5xRRN+CAAIIIFDVAsy3yPuWkuUtySud48YDjSl7p39nMjeU2XcuYJ+tWON5&#10;Zev/eao/xp658nqxAgIIIIBA+QqQt8hrV7K8RdVtv2zUfN85ociZzH198mxF53RFv254HnhwZawp&#10;+mpVd9nyWrECAggggEB5CzDfIq9f6fKWfV1jhjcwOuC8plRyIne2YkCrc51e5442xnbRtyCAAAII&#10;IFDFAuQt8r6ldHnL/p5xY8xI9y2WUiv9dtbi5C0BzXS9v3xlrDG2jp3+q/i7VX6tsgICCCBQ7gLM&#10;t8grWLK8RY322X1Lzc970q8pFWrVTLtvcd5M7ZV7/uOphbGvExP83EYAAQQQQKBqBchb5H1L6fKW&#10;1OC4MW60dqVfk+ps0dsmE5egnbjs9p348aLoV8PnqvZalVeKFRBAAAEEyl2A+RZ5BUuXt1jxceOy&#10;cWZzeue50d3drvSdosm+xfvinhXRd2JX2HuOzg0BBBBAoGoFKjlvOTJ0utvX2z055SrvTuZeoXR5&#10;i5Vc+v1TxtHJnf6dsxWfc7dlnoUOag+4/8XeweXF2HdMuFTtd+vc1yCfQQABBKpFoFLnW0J9f/Fr&#10;Wr2u2f+84Q31Ta9nqO8XHk0bWDn9Y9PfPx53/tZb66d/bL73S5i3JB9YccrYtSGdt6jBVz2bJvsW&#10;ZzrX596x5Y7ID/q/Zc9c+hYEEEAAgaoVqMy85Tc7et2a1ut21bvqO1xO/zK0barz6B5wPnarvuX5&#10;NVN/Y/73Spm3fNhyyvCuSO+YayU/8PozeUtY87nuf9DT/4PI+9wnqtrv1vmvQz6LAAIIVINAJc63&#10;hPqcnMVJWc4nj8eTg3/wOfnJ6e5sPX298+ctR4b+fnmL+fAl83+Z9s5zSfvVJrub7TOKMp2L4frd&#10;vUv6vxfZQd5C34IAAgggULUClZi3NDc4WcuRyV1nnV7lfNLpU1z1551ewH47MtTZ7Kr3dKR/d/N/&#10;C71PVMq8RXWNG5/UWwPpO0UTbVNnQte5Hrvbe+AH0RPD16r2ar25VnwEAQQQQKC6BCpvviV9F+hE&#10;aHodnc6iw+Xrnf6x7PvH4ydCnc2dzQMrnX+d/zp9j5PXOB+dSmmyf/7mX535lgttN3+8mI+M/j/2&#10;zii4iSvd8+ehIbpztbtKRmbUttqOUmXZYhf2yomdyGC7RlVXCWLH2TLBTkSwa6Oq8QbNSrWtSYuo&#10;d3werp/ukLsvzAAJFb2s34ak6s6ygSQuPS1PNyQbCW6ABD3t8jbMDCLcYEzvOZZbkm05GbAlHbX+&#10;dNndakmt7t85jf7+n+98XzSnfClnj5R0SzYil+Nyu6Sn7IE3fqQe0LhueQjtAgIgAAIgAAJtSMB6&#10;fsvJCY/kkc5PVquG85N85OjkRPU+c/tskrsxtf7x40yEzddtvnYEPdJanbT5a3/wmWTOU1TmDpV0&#10;y0yM11ZcyZkruaXn7d8d/pHapy21YT/9QW5gAgIgAAIg0BYErBffwt2PqH3tDCKuzjabIXQ2ueAk&#10;JOzzhybCE2H+m7szhNxy+0P+0Nrj1P723Mb5RNRIFX052f1iSbcU6Gu2Ur5cljFXkm1n/vavWY0i&#10;DW5LW9ybtXsb9oIACIBAexOwnt9ybpCQeUcluoW372KKzy8K+2q3Ndcdvl4z+oW/muuWv3we9DbG&#10;t7BY3MGBnHxt1NQtX7vMTP/drCr0vb/Zo+1Qn8OMIugWEAABEACBNiVgvfiW2B4em7JWtxiU65Zb&#10;7tq6pTRSVBkRKs0n2nweNJ+hFLTxJWrnP1zlbNs4UUob+lK+MLQ6E5rO+Nwsxz8fKVqpUfT0v1d3&#10;ql+wCBfEt9RuS+wFARAAARCwNgHr+S08qnbBuZha2248huWSa+2+yiNX1CMFbWZmXe63eKTNdcvZ&#10;pKlbSuqF65btiss19FOjRWVqr6lbeoJdZJRplpJymXJOqE+oH2jXoVva9O+MSp/FFgiAAAi0JwHr&#10;xbeEfZv5LZvrFoPysaJb7tJYkZ7gSuQvHyfa1vgW/VooJw/tZhlcVr6ZMxPDkjlS1ENedT51zKf9&#10;Qr2AkSLoFhAAARAAgbYkYD2/pTROtNZvuan/HRvN8fVurk15dK6ZVfdR41u4btk+v6Xz5bw85DUS&#10;pXPtib5QrgnNdIvjzn/6a/U/IDK3Le/VzXsvngEBEACB9iFgvfgWriLmHeaYT6klzyb5fKLNR354&#10;brqrEf4+/vom5stlcbn7Wea5Ie/7q7lmxmbfdXatjhL1kBfsvz/8r+K71beQMxfKBQRAAARAoC0J&#10;WM9vmQjz6JS1OeZ4/Aoh/tD369HLgdKco5s6Hyf6PpWz9jjbOp+Ivn7krrLrmcyqbqHJa679K1G5&#10;PDLXZTv5s3/NdMsA4lva8m5d2+/wCARAAATakYD14ltc0aDNHPExW7SkZX4o920kxisZJceb6rfQ&#10;TPSuclc5eqR07tmU3NtV1i2y7ZWRvzn2V+rtuWV8b4MACIAACIBAGxKwnt+ymOJ55GweU7PwNY/V&#10;veRaG/NS/by5nRznrwvMPlpc7vb6LdnZXc/kZVO3GDS9Z1+VbukYHPj5bu0z6JY2vFfNXoo1CIAA&#10;CLQzAevFtxg0Oc5HhW6PmJnk/CEe3bJ5HcXq9ucKh0f2Nm0+ES0kuG65P26e1fIIqwm9unRJJ5+e&#10;+vlfqX+P2orQLSAAAiAAAm1JwHp+C/++LykPnqk/OX7JxVXMZjnnTHVQWZvViv7yedDb67cYyand&#10;eflauJQx16B0fLhKtxx26sd+pL6IGkVtebdWeim2QAAEQKBdCVgvvoW35E39hL+Ux5Y7JzyH3A+P&#10;EZk94OQEf0fz/BYjxXWLtprp36A9UbmsW9xkl+11VhPaq36EyFwoFxAAARAAgTYkYE2/hWuQSOzk&#10;xOXA7ZGJsJ64+UgtG4m5ooHZ9ZUCTF2zcb3Nfot+eoDplmEzYy5NvMZqQpcWhQzblw//O6ZbDmEm&#10;9CO16cZWwx4QAAEQAIFWJGDF+JZGt8O25stl38Y3gkUl5zF1i0GP28yMud2kS9JHxplu+VBFjaJG&#10;tzM+DwRAAARAoPkErOu3NI7tNvstdORQTil6jJh5Bfs97nLmOYV89HR+zht/R70OvwEEQAAEQAAE&#10;2o6ANeNbzG/8xqy322/JzOSUnJJdzTxn0EKgi9WENkeKnnPcm+uPH4yfRoRL292tjenP+BQQAAEQ&#10;EJkA/Jatt852+y1G4kumW0YPmWeWnXSt1IQuKZcO+0fa7vhBVYNugW4BARAAARBoOwKIbzHVweOv&#10;t9tvMZI/9ubkG0FzJvTM7KuSuzyn6Cf2oTd+Fvepz6ImdNvdrY/fR/FOEAABELAKAfgtW2/Jbfdb&#10;9MNsRtHxAfPMssnT9irdYvv28H9UfRpy/Zt8sAYBEAABEGgfAohv2Xpbb7vfkrowmpd3eU2/JZv8&#10;zl1Vo0jSfppUbepnyJkLvwUEQAAEQKDtCMBv2bpu2X6/5VrornxXMWdCF/SIb385h0un9PzgW/G/&#10;Un89t9R2vXXrbYUjgAAIgAAItDYBxLdsvf223W/R90/lO+4q2YR5bt8EKjWKOsm9/jPHbPGX0l8h&#10;MhfKDQRAAARAoM0IwG8xtcHjr7fdb6GvH7krX5Ezs+Y5jYaGy35Ll3Tt6ZvqbpZ77pfImdtmd6vZ&#10;H7AGARAAgfYlgPiWrbf9tvst9P0oGyeSjx4xzy0zUamtOCK9ajfUnzHd8oG6BMcFygUEQAAEQKCt&#10;CMBvMbXB46+332/JxnY9c0UemTIjcwsR3V7KPDdGFBKwZX9eZDlzw3GMFD1+q+GdIAACIAACrUgA&#10;8S1bb7Xt91sKiV3P3JXvj5u6hSbStkrG3E5pZuJV2h9/4thvkMOlrf7K2HpfxRFAAARAoNUJwG/Z&#10;egtuv99iJF7dnZevhUzdUtDfZrplbCX3XLekSNmRRXog3q/6oVugW0AABEAABNqKAOJbtq5btt9v&#10;MZLH9xbl3w6busWgD1yjZsZcSSFuX5aeUJ9QL8993Va9detthSOAAAiAAAi0NgH4LVtvvzr4LamP&#10;h/LyqWEjaZ5d1r9/xW8ZW5lXdMZZoB9qfVos/QC6BQRAAARAAATaiADiW0xl8PjrOvgt9OPhnHx4&#10;oKJbZkIBFpFbqqzYQ16wZeif009ox+Yusr76sI366+O3Et4JAiAAAiBgBQIi+S3nJ89PXo2Yv69G&#10;+HbpcWldeiwe9Tr4LfRBKCcP7jUS5tX2zDxPRsq6JSCNJTr0vvRL6YtQLVBtIAACIAACbURApPgW&#10;QjwS2fBv/b7FlPldLsq6Hn7LyMtF5Y7HiJkRLpnkVFVNaFl6fSJNn9C82immW+C3iNITcB4gAAIg&#10;AAL1JiCS38Ili6lSzPUGGUNu6vVm8qjHr4PfotMjOaZbstHKuVxw8BpFpTlFndLHgQz1pXdor2BG&#10;URv9lVHpDdgCARAAgXYlIFJ8CyFBGx8l4qNCJyf476idEEewtM/8LV5L1cNvyc7klN/LmSOm32Lo&#10;w55KTej90r88naW7NW/6C+0B/BYoFxAAARAAgbYhIJbfErWvVSULTo90NbJ2n3iP6uG3GLEvlbwy&#10;+nJZt9BvBveV/RY3uejM0PjcTu0d5Ppvm3tVvJ6PMwIBEACBxhMQK76llm65N914Ko/2iXXwW3Qj&#10;WezNyw+CFd1Cw5Wa0Ao5bh9LfTn3hBaOf4eRIigXEAABEACBtiEglt8StK1VDPMOj+SqivFY+6wo&#10;j+rit+jO3VfkMwMV3VKImDWheY2itN34+fP0CTWsfgTd0jZ3qyg9HucBAiAAAs0jIFJ8S9DmkapJ&#10;3NS5bmlLv4UaqdOjV+TnvUZ59tTYrG4v5W/pJqMkIGUi77EaRf3xQxS556p7DbZBAARAAASsTEAk&#10;v+WSi5DzkxXagdmofd4RmK3sEXOrDn4LNfSLoW/lb5WKbpmJLTqZblmJcRkh+6Sx8QI9GLepf5xb&#10;ht8AAiAAAiAAAm1CQKT4lnODhETtkZipTsI+Qi65xMvXYp6fua5DfAvTLfun8h1X5EKZRib5jaub&#10;lKpCd5Mukh0p0A+0neq5OfgtZktgDQIgAAIgYHUCIvktgVmetSVqvxxIjt8eueTij84Nit8CdfFb&#10;aCZ6V87L2bLbVNBHe5UV3TLGfivS0T0F+gWrUXQMNYra5G8M8e8EnCEIgAAI1J+ASPEtN/UT/rV5&#10;5i65zpYrC9afxeN+Ql38Fmok8ky3HD1SOav39+wr1yjqJg9YBpcf053qSxqvUYQFBEAABEAABNqB&#10;gEh+C+fNx4p41lzutdg84o8R8XOuj99iJDueyctdhyozisaCARaRa9ZWfNth0MPUyxyX08g8B90G&#10;AiAAAiDQJgREim8p6UQ9cX7SH0qOB2bFy+hfW8nWyW9JDXqL8oVg5TOzEy+YfguLzg3YZpKn6Yta&#10;iOX6R4WiCiVsgQAIgAAIWJmAaH5LK7Kuk9+SSu0tyqdHKzOKxmaHSrpF4rOKZKnwxnv0zXSv+iwy&#10;uLTJXxmteHfgnEEABEBgewmIFN9iXtm96XvTvDpR7cV8lTjrOvkt+pmhojI0YJQjfDLJSZu7PE7U&#10;JS3/tECPab3q/0kvw3GBcgEBEAABEGgLAiL6Lbfca6Nz1z4Sb/SoTn6LfmO0KE/uNRIVhXbByWtC&#10;l5Yu6YiPzYROe+P/XbsB3dIWd2ulJ2ALBEAABNqVgHjxLQZdcJpKhUfnmv94rC5fxNMt9fJb3C8W&#10;lY7dlQwuBtX3VGpCu6W3HAX657k+9d/Gr0O3QLeAAAiAAAi0BQER/ZZIbCLMM+XeHjk5EZgNzEZi&#10;/If/5ot4CrNefsv0obzc4c1W1WcaDe1jbsvYiuPiloZsVJ9iuf53x09Bt7TF3Spe38cZgQAIgECj&#10;CYgY37KYmnfMO84mxXNWardOvfwWOlVUckpmpjIT2piWy/EtivQTqSf2HvXFbahRBNUCAiAAAiDQ&#10;JgRE9FtiezzS1UhtjSDi3nr5Ldlo0ZP3TE9VrpkmArZSdMuY5GYzoekkr1HUp15Grv82uV8rfQFb&#10;IAACINCeBMSLb1lMtUY1xUp/qZPfQguzTm9OcR+s+C3Z1LuOntUaRQqRifG3Bfohq1F0LL2E720Q&#10;AAEQAAEQaAMC4vktkVhplKiiC0TfqpPfQo2kc3dRuR6s1i2Kp1RZkbku0n7p/cECfYp60zvV+23Q&#10;V0XvBzg/EAABEACB+hMQL74lEovao3YR4283a416+S1G6vDA7+Uzw5XMcwV92jfC/JbVyFwy4stS&#10;je5QX0xriMyFcgMBEAABEGgDAuL5LTd1PnOoVWJyuZapm9+ia8N5+fjeit9i0EKgq6RaWB6XbrL8&#10;dCbFcv2nd2iHkTO3De7WzZQz9oMACIBA+xAQL76lwj4we3LicuDc4LlBf+jetLiVoevmt+gXQ3l5&#10;yFvxWwzaE9wnKatzirrJp86Z2A36prZD/ROLzEWVokrfwRYIgAAIgIA1CYjnt5Q4B2Z9vVE7rwxd&#10;yjvnkf63MzkuZhvUzW+h98eLclGp1i2ZiYg0Up4LHbHNxG7S36W96jsacs+J2TtwViAAAiAAAttJ&#10;QLz4Fn51PMaF65WonesWjxS0lfTL5cB2Xvt2Hatufgs9OpPvyMvVmf4Lkdd4jSKpFJ07TAw2X/wp&#10;2q/61LcwUoSRIhAAARAAAcsTENFvWUzxTP/zjuR4YPZqhJBLrrNJV/TcIFcxJye2S21s33Hq57dk&#10;Zu/K+Y5sVY5gmpiyuVlsyxj/IZ2Ehg16keWe69c+n1u2fG/dvjbDkUAABEAABFqTgGjxLTwe93KA&#10;kAXnYooTvTdNyC13ie25wcq2SLTr57cYySvyXXm4KvNcNnXBUalR1Ek+8Rv0a/oOmwl9THsA3QIC&#10;IAACIAACFicgnt9yU7/kqvgqrmhFq9zUeV1F8eJz6+e3GKmO7mLHd+HqGUXfuatqQpPh3gLroT+m&#10;Xq1PRe45kdQszgUEQAAEQKAeBMSLb9ET1flyud9yyWVe+Qk/IeKNFNXRb9EndxflyYGKbinQrwd5&#10;bcXSMiJN2jibi3RH3KseZjOKMKfI7CtYgwAIgAAIWJGAeH5LYLY6X26138IzpXgkR1C0dqij36Jf&#10;HM7Jg3uNZOWa6fgRplpWMs+xGkWvSjRm0CX6JhspeopiLnSFE7ZAAARAAASsSEC0+BaDrvdbPFLF&#10;b/GHCBFPt9TTb9l/8Es55ynEKo7LTMxV9lt4jaICm1G0RH8959X+IX4DfovFx3Wt+H8QrgkEQAAE&#10;HoWAeH6LQflsIjNXC/dbbB7zinjErvmMua/563r6LZkjd+Q7nky0cpUF/bXVWdB8NvTrUg/zn5bo&#10;H+b61F/Er0G3QLeAAAiAAAhYmoB48S0G9Yd4xparET6jiOuWit9i8xAiXuWiOvotNDvjfCanTE9V&#10;/BaDfuzgNYpWIlzYSBH1GWx8yMFyuITjHyGHi6Xv1op6xRYIgAAItCsBEf0Wg/p6eda5W+5zgzwS&#10;15wHzecTRe18prRYSx39FlqYdXqLHvfB6iue83WZuoWtv2ZRy8v0ENMtB9Rfwm8RrG9Utxu2QQAE&#10;QAAEtk5AvPgWfk2LqbAvaOPahf8zdUtynBBf79avebuPUE+/pRCb3JtTroeq/RZjpJNUahS956AJ&#10;g1WFPqD2qX74LdAtIAACIAACliYgpt9i0Jv6+cnLgVvueUfUbmqVe9P+kHijRHWsB817XnJyoKh8&#10;PFqttTLjL0ij5djc9+xjLJ/uNXpM9Wr/BrrF0ndrdS/ANgiAAAi0JwER41tarSXq6bcYydRQTj4z&#10;tMZvmV6pUcSVC4vMjdgKkwa9QU+oO7TPWFXoVqOH8wUBEAABEACBv5yAqH7LX34FzX9lPeNbDP3U&#10;aFE+PlBdE3osdoZF5pYyz/WQAKGsTvYy/UDzpt+EboFuAwEQAAEQsDQBMeNbmq9FHuUM6uq36NdC&#10;uY6p3YXqzHOJay5WE3p16STLK1Wyn6I7tD7tvqV766O0Cl4LAiAAAiBgRQLi+i1nk8lxX++8g8+J&#10;vuS6HBAxsqXUI+rqt9Cl8aK865nqjLkFvdNj1igaI13krL/A1Mok9aZ3qMjgYsW7FNcEAiAAAiBg&#10;EhA1vmUiPO9YmUxU/uWRYnvEq6nIOdbVb6H7D+Xlu4qRMFuMr9/zd5b9Fje55i6wfRfpThaZexiR&#10;uYwFFhAAARAAAasSENNvOTlRkitBm683tifsW3B6JL5n3sFz0Ym21NdvmTtyV853FBLVV62EhiVz&#10;nMhNUvYCY7JEX9K82p/SiMytJoVtEAABEAABaxEQMb6Fayme3f88mydjLnricoDvvbwSy2HuFWNd&#10;V79Fz87mO/Idv5qpvtZCRC77LfvJLmksxnPmvpn2au/EUVuxmhS2QQAEQAAErEVARL8ltofnmtvo&#10;rHBf4+/aLF8u622JIvNb9k9V9zuaeK3styhkWOIzipboZ3Ne9WD8PnLmltVuNTNsgwAIgAAIWIGA&#10;ePEtN3Uei1vttVQ4R+2EuKpqDFaeaeZWXf0WauhFT16+GKyeCW3Q12yrFYqY7+ImGT+fCe2nfXHf&#10;MdQoamZfwGeDAAiAAAjUl4B4fkskNu+Yd9SePXQ54JH8ofoSefSj1ze+xdAnB3JyaqB6RpFB3Z5K&#10;BpdRcsPJdcsvaX/8QPwtRObCbwEBEAABELAsAfHiWyKxoG3BWXvm0ESYkNsjj64s6vuOOvst9OJo&#10;Tr7jYbpFr1xHIbBPqtQoeoFkWbzyb1mNov74IRbpUnkdtkAABEAABEDASgTE81v0BPdbIizSdOPC&#10;FcJEeOP+5u6pt99y9FBOzinGGiLZyQCp1ChyER6Ze4HVKOpXn4TfUqPnNLeH4NNBAARAAAS2i4B4&#10;8S2LKV5LsXYUi83ThvEtNHMkp3wpZ6OGXmn1sdlXy35LD4vMzUzwDC4ntJ3q58j1D90CAiAAAiBg&#10;WQLi+S0GDfsIqRXFcjZJSLT95hNRI5ZT7ijThyqqxaCZ5Gl7JcKlk4yFCvRreo5l+v/d3LJle2s1&#10;AWyDAAiAAAi0IwHR4ltuMk/h3nTYVyuK5fxk2OcIitdK9Y5vMRJOb05xH6z2W7LJTqWrnMOlcyXX&#10;/zf08/RO7ddzN6BbQAAEQAAEQMCiBET0W8RTJt9/RnWOb6FGcnBvTrkerNYtBf2/+Uzd0k32Sft6&#10;s6yH/jHNa0JDt3x/e+FZEAABEACB1iUgXnxL67Gsu9+STA3n5NNDa3XLw5Eq3UKuuSirGP0s/b//&#10;9c25ixbV2K3XM3DGIAACIAAC200AfsvWidbdb9FPj+bl4wNrM8/NhPfZSjWKeE3oMw4+o+gw7dP6&#10;0heQMRfKDQRAAARAwKIExIlvOZvUE3qCqwi+3mypPT9669pjK0eou9+iXwzl5Km9a2srGtOl2opj&#10;pJtlzH2BGNMGPUWfUHdqGpsJ/dCi/XUr7YT3ggAIgAAItD4BcfyW2B6et4UT9fXOOxac/4P98PX6&#10;n411i5rdCnX3W+j98aIy5F2rW2giwnL9j63E5iqkk8ywvDYXab+6U30Omeeg2kAABEAABCxKQJz4&#10;lltuj+SRuAZZcHoksvJv49ojiadb6u630P1TebnjmexstUIr6G/bR5nXwseKxqQuQvfw2ooH1D7t&#10;Q20Juecser9W9wBsgwAIgEA7EhDHb7kamQgnWV1jg16NJMdrLScnkuMTYT5TWqyl/n7L0SN3lbtK&#10;Zo1uMehIr3vVb+lh+uUTVqPoAT0316f+FxU1ocXqITgbEAABEACB7SIgTnzLdl1R449Tf78lE2W6&#10;RT46s/baeoKdq34L91wCUia5TJ9kI0W7j12A3yKYtl3bcngEAiAAAiDwuATE8Vse9wqa/776+y2Z&#10;2V3d+Y6jR9Zd67SrqkaRTMaiD+lHrCa0L/4KdAt0CwiAAAiAgCUJiBPfsu47uYVo199vMZLcb7kf&#10;rs7gYtBsashm5nDhNYqmWWTudRqL96mX575uIX6t2/I4cxAAARAAgUYTENVvOZt0Ra9GArPV0Szn&#10;J/2he2y2r2hL/f0WIznkzXfcD63N4MIqQDv3S6UcLj1sRtGngwab//yB6mW5/h8IR0m0VsP5gAAI&#10;gAAItCIBMeNbkuMLTj6hyCOFfaWcLpytP0TILbd4lBvgt+hTu/Mdp4bX6pYCPcJy/ZdmQvewXP/3&#10;3AVG6cd0p3og/TF0CwiAAAiAAAhYkICIfosrWj0L+oTfVCqLKa5kxJsH3QC/RT8zlJcPr8uYy9yV&#10;kX2rfssYyz331Uqu/0mWM/dF7RQyz1nwbjXvBKxBAARAoH0JiBjf4uv1SLfckVgkdsJPSNBWUSq3&#10;3ISIN1LUCL/l+mhOvtO71m8xaGZ8eCV/Cx8rcrNc/z2zBXqc6Rav9iwic6FbQAAEQAAELEhAPL9l&#10;MTXv8EiuKNeSiymei+7khKkrb494JH/IfCTKuhF+y8jLTLd4DFY7cc0SOWKv5Mx9zZadNOi79KW5&#10;Xm0AOXPXksIjEAABEAABSxAQL74lEgva5h1mVEvYR4iv1/yu5hEut0fMR6KsG+G30CM55R+Vwuza&#10;GUVjs+85Shlze9iM6E4yFirQG/RAule7nV7CSJEl7lBRejnOAwRAAATEICCe3xKYjdoXnGdXnYXk&#10;OCFRuzmriOsWR1AMcpWzaITfUpj9UskpdF0GF5pcdpu6pYfsl7JsRtEN+us5r/aBdh/f2iAAAiAA&#10;AiBgOQLixbfoiai94rfwGF1z1Mig3H25GqkoBjG2GuC3UCN5pzevfB1a67cYVOlVyjlzFaJ4eK7/&#10;z+a8agy5/i13r4rR23EWIAACINBcAuL5LWeTC86oPbBai0dP8CqLMVYz0KCuqEcK2kwnprncqj+9&#10;AX4LNfTBgSvK20PrdUs24C5ncOkh77J62g9Zrv8+NRy/hnEiKBcQAAEQAAHLERAvvsWgl1yEVGJx&#10;+ZwijzTvuOUO2ggpKZhq1dD87Yb4LakLwf8p7/Kun1FEJ4YlpTynKCDRhEFfYbn+++O/wYwiy92t&#10;ze/rOAMQAAEQaDYB8fwWgzqCUXsl+lZPzDvMfC4LTtOHaTa36s9viN9Cu17mNaELTJdULzOx56WR&#10;suMiEz6j6DoNHzugfT63vOaV1e/CNgiAAAiAAAi0JgHx4lv47OdIzJxPxKnqCUfQ1+vrvT0SifHH&#10;ZpSuKMQb4rfovzqSl3d105X54ZUrz6Y0u7vst+yTdDai9g3L9c9GirTr0C0gAAIgAAIgYDECIvot&#10;lW/l1thqjN/yfrSju6N7Q01o6vJUahS5yUfOAuuhr1Cv1qdesFhfbY3egLMEARAAARCoJwER41vq&#10;eb31OHZD/BaanXV2F+WuQ+uvoHu0s+y3uMnzNpoy6Ed0B8uZe5hF5j6EdgEBEAABEAABCxGA37Je&#10;Bzz648b4LdnYpDfX4d6gW7KTw+X4FoUEbMYbXLe8yHK4PIfIXAvdqY/eL/EOEAABELAiAXHiWyKx&#10;wGwpu39glm/xZf2a7xOvFRrjtxjJyd05+fqGDC4ziYiN1yfiy6gkEzrOI3NfSnu1P6UfwG+BcgEB&#10;EAABELAUAXH8lltuXouIq5LSFs/VwvesX4sWlcvnPzWk+kAqNZCTLwbXZ3ChyU9dpRpFY1I32ScZ&#10;rA5CKWfuH+euQ7dY6m4VT7PjjEAABECg0QTEiW+xebhC4dd/yVVSKzxvS0m1mAqGP65Uh240q80+&#10;r0F+i36c6RZtaH0Gl6y+/HT3as7cblYVmu7J6g/o7+b6tHMacs9t1mbYDwIgAAIg0JoExPFbSmNC&#10;nGJg9t40/ymNFVV+81e0b/4WQ78+mpMnB9bXhC7QjF9ZjXDpJiNEUbKpZXp7rk+NaV/Bb4HfAgIg&#10;AAIgYCkC4sS3tKbu42fdKL/lRrCoOHev1y3sDEb2sxEiHt8yxnLnvufgOXOfpP1qf/wjROZa6m5t&#10;3XsEZw4CIAAC20VAHL9lu66o8cdpUHyLPvJyTrnjMZgqWbtkWK7/SlXoYdsMy873W9p/rF9NQres&#10;Y7WWHB6BAAiAAAi0GgFx4ltajVzlfBvkt1B6JKd8qWSj6yNze6LPS5WcucMSn1F0kYbjO9U/zD3A&#10;9zYIgAAIgAAIWIiAuH7LTT0w6wiGfTZP2HfCf35SvHhcU7k0yG+hhdiXSk6hU+bnmuts6rCN1yga&#10;Wxkr6iJfB3hV6HdUr/YmmwltvgprEAABEAABEGh9AqLGt5ycuOUuVVM0f0ft5wbPJkUk3ii/xUjc&#10;6c3JSxtmQhv6P7u6VjQLj3HpIv/i5pSeol7Vy3L9I2OuiH0G5wQCIAACIPB4BMT0W05OeCSzBnTQ&#10;FrWb2/MOEV2XRvkthu7cm5ffHlg/TmTQTwb3lXPmuknKnmG5/k8x3dKrvoUIFzhOIAACIAACFiIg&#10;YnxLYJarlv/ncgTNqtA39auR2B6+94T/8fRZPd/VML9FPzXMakJ712dwMWghIpf9llFpF+lhWYWX&#10;6ItMt3yhYaSonm2PY4MACIAACDSWgIh+S9hHiM1japYKD+5rRO3iOS4N81vo/fG78hV540zoTPI1&#10;mzmjqJsMSzNhgz6g/zTnVd/RrltIZVf6ArZAAARAAATak4B48S2LqXmHR7oaqdUeC05Czk/WeqaZ&#10;+xrnt8zN5DuuyFk2z3n98q6zolu6SIa5UsvUQfvUsHoaES4baK2nh8cgAAIgAAKtQkA8vyUwG7Uv&#10;ODe6LZwodzb8IdHYNs5vKcSKcr6DzmwkML3HXY5w6ZaW3YXUQ3qI9sXD2lvQLdAtIAACIAACliEg&#10;XnwLV1Lzjs11iyO48Vu7uXsa5rdQI9HRXexYYvlZ1i+FEbeZM5fVKvrUSWMP6Vv0gNqvvoLI3A20&#10;1tPDYxAAARAAgVYhIJ7fcja54Aza7k3XIshrL4o3TtQ4v8VITu3Od1wPmzOKKnOc6cQ+qbucw0W3&#10;j80a9AINqzZ1ALoFugUEQAAEQMAyBMSLbzEoz9xi82zULclxXiFavLjcBvotqeMDeSU1zHSLvpZP&#10;IZK2K6uZ53pIwJZlUUAf01/Ed8ZvI2euZe7WtW2ORyAAAiDQjgTE81sMem/aI3mkBacrupi6ufL9&#10;fFPXE/5Q0CbmPOgG+i2pj4dXdMuG/HszsTMOhc2FXsmZK8nSKJtRtMxy5vapv4NugW4BARAAARCw&#10;DAHx4lu4euRKgGdrueUO+2J7eK7/Uu65eUckJp66bKDfoi8F80rH3kJivd+STX3nKtUo4sqlU0rv&#10;MehN+oXmVd9ML1mmt4rX9jgjEAABEACBxhIQ0W/hBCbCJeViZvnna5un5L40ltAPf1oD/ZaVmtDO&#10;3YUa6i3i21+eUdQlfeUuMIrP0T6tT72OGUVQbiAAAiAAAhYhIGJ8S0kp6AlHMLbH5rnkekLhlRWv&#10;RsRULQZtoN9Cjx4qenKe7Ox6v8Wgo8HOcnzLiDRky+gFepruVHdqKaZbKhG8P6zD8AoQAAEQAAEQ&#10;EJWAqH6LyeumXlrMxyKuG+i30OzMHU/RQ4/U4DAtr84nGiMKkaXCGwa9QfvTO7WnWO7cGq/HPhAA&#10;ARAAARBoOQJixre01rdsI/2WwmyR1YRWDm70W7KpQFWu/05i/JTn+o/NebV31PvwW1ruzmytewBn&#10;CwIgAAKNIiC639IoDlv5nEb6LUbyjueucmO01vl+4hpdjXDpJor04Gk+o+jyXJ92LP4VdAt0CwiA&#10;AAiAgCUIiBrfwmNZzHiW6rW5Xet7u1n7Gum3GMnJgbx8fGCj32JQ6h9ZzZnbw3LmvmbLslz/z9J+&#10;tT/+G+Ses8Td2qwejs8FARAAAXEIiOi38Ky4QVvQFrXz39Vrj9Te9aBZv9FPj96Vh7w1dctEpzTK&#10;ZkGXltekGZYzV6Nh7UV1AroFugUEQAAEQMASBESMb1lw8twt6/+Z+8RzXBrqt+j7D+U7ioqxIfMc&#10;0zRvBGzu8pyiYSk7YdAz9ITWq/4BuecscbeK8/cOzgQEQAAEmkVARL8lOX45wLWLzXNucCLMF3/I&#10;XCbC4umWhsa30Ew0L+flWhlcZhJnnDz33NjKvKJhMsoqUH5DP2C55/4+jRlFzbrD8LkgAAIgAALb&#10;SUDM+JbYnqDt/KR4lYhqk2+o38JqQuflu/LRqY3nkkl2errK40Rd5D2WM7dA/5TuZTlzr8NvAAEQ&#10;AAEQAAELEBDRb/GHCEmOb/xeFnVPY/0WI7XrmSvy9VCtCJe0b18lZy7Z15vVec5cr/aidtECfVXU&#10;9sd5gQAIgAAINI6AmPEtUbsr2jgGW/2kBvst+qu7r8hTQ7V0y/JIZ9lvcUtnHDRh0FN0h+rVNMyE&#10;hnIDARAAARCwAAHx/JZIbN4x7zhbK+5UUN4N9lt0VhNaHhowUhv1VmZiuOy3KNIL0hibUXSd1Sja&#10;qT6LGUWC9p6NrYg9IAACIAACmxMQL74lEovao3YR6z5vRrHRfstSKK8UfcaGmtAGnYm5TL9F6paG&#10;yUyI58x9U/Nq/6AtwXGBcgEBEAABEGh5AuL5LXpi3kGIn33jtsrSaL9l5FBO6djNaituIJRNvW3v&#10;XplP1MN0y35CfVy3/GFup3pMO7Xh1Rvfjz0gAAIgAAIgIDYBEeNbwj6eq+VyQE8spvhyNllaL6Zu&#10;6iKOHzXab5meynmKvZlorQgXt8JnQpcWhbzrMJjL8hY9oO489iRGiqDcQAAEQAAEWp6AeH6LQc8m&#10;L7m4cuFZcxecC04e71JaovYFp3izoxvtt2SiTLfUrglNx0LDLMc/y+HCfyQXybA4oSV6Lu1VTyCH&#10;S8vfrWL/DYSzAwEQAIFGEBAvvoVf9WLqhH99vlzzsXi6pcF+C81Gnbtz8vShWn7LWPR5qeK4yFJm&#10;kueee4rNhX4zjbnQjbij8BkgAAIgAAL1JCCi31K63sXUvemTE8nxiXByvLSUtto9Xy7LJRfr2JuX&#10;lYO1+kVB12wj5TlFndKDEf6qV2go7U2fht8AAiAAAiAAAi1OQMT4llrfxyLva7TfUkgMDuTkpWAt&#10;v8XQ5eqcudIwi8zlOVy8mjd9GDOKWvxuFfkuwLmBAAiAQGMIiOu3NOb6t+NTGhzfQo3U4EBRvj5c&#10;+9w/Hdy3Gt/SI3VJ9908wuUifSm9M/0s/Rrf2yAAAiAAAiDQ0gTEjG+p/Y0s6t5G+y2Grg3nOs7U&#10;zDzHcriEA6vziXqIWzptn5k1dJbDJb1T+wA5XFr6XhW1/+O8QAAEQKCRBOC3bJ12w/0Wemq0KE95&#10;a2XMNWh2UrexHC4r2kUhb9sKLDL3Af3dHJtRpN7HSBGUCwiAAAiAQEsTQHzL1nVLw/0Wen8839HR&#10;bdSshTAWS7Pcc6UMLt2kcyVn7jJ10D61/9hXyOHS0nfr1vsqjgACIAACrU4AfsvWW7DxfsuvZopy&#10;US7Eap17NvWJUymPFO0nmT0GUyv/i/bH++O/hG6BbgEBEAABEGhpAohvqfXd/2j7Gu+3FBK/7yjK&#10;r0/VnFFE3b2KZDouCll2FXSDXqPheJ96e26ppXvro7ULXg0CIAACIGA9AvBbtt6mjfdbjNRdJddx&#10;LVRbtxg/7SrrljHymo3rlgf0HbVP+zVy5kK3gQAIgAAItDQBxLdsXbc03m8xUsf3FuXn9tbWLYXp&#10;gM29GpnbQwJSYZqPFD1Jd6gvaciZu/X2xhFAAARAAASaRwB+y9bZN8Fv0ZeCRfnPntqRuZnUlG2k&#10;HOHSJT1cyZn7LMs995J2GjOKWvrvjK33VhwBBEAABFqbAOJbtt5+TfBbaGbmSzmnZGdqzYUu0K/c&#10;XUy3lGJc3OSfXfwaT9E+rU97BZG50C0gAAIgAAItTAB+y9Z1SxP8FlajqNhbVEYP1h4pWgzwnLml&#10;xU0uOnjO3AsrueeeZZEuW79iHAEEQAAEQAAEmkMA8S1b594Mv8VITA7kOj4erqVbCjQz2VnWLQp5&#10;QTLeKND79Fjaq36ByFzoNhAAARAAgRYmAL9l67qlGX6LoZ9mOXOP760d4dIT1atyzw1LdNygSyxn&#10;7k71Q5brf+tXjCOAAAiAAAiAQHMIIL5l69yb4rfo98M5ecibjdU6f5r4xNm9Gt/STbqIMVJg40Of&#10;zfVpv4jfQGQulBsIgAAIgEDLEoDfUut7/9H2NcVvoUePFJWikpmtda7ZlOJxV0aKpBkfnwntZ7n+&#10;D6oXoFta9m6t1dbYBwIgAALtRQDxLVtv76b4LbSQKCp5eYmNANVaMv59Zu45tv7UlUkZ9Jcruf7f&#10;woyimsRqUcQ+EAABEAAB0QjAb9l6izTHbzFSHd6icmq0VmSuQcfCw6ZuYb7LsK00o6j/WJ/qh26B&#10;bgEBEAABEGhZAohv2bpuaY7fYuhnhvPKHV+tDC7smqZdUqW64rCUnTDoDRqLe9V/msNM6K23OY4A&#10;AiAAAiDQHALwW7bOvUl+Cx15OSff6TUSta4gk5xcyZk7JvEsLp3km4DB4lo+1Hq1/4wZRS37V0at&#10;lsY+EAABEGgvAohv2Xp7N8lv4TlzlX9UstFaI0UF+t1KzlymWth4URe56uTX+QqrUeRFZC50CwiA&#10;AAiAQMsSgN+ydd3SLL/FSOQ8eWX6UC3dwtyVkeqcuZMSTRj0In1R61WR63/rbY4jgAAIgAAINIcA&#10;4lu2zr1ZfouR7Nibk6+P1o5w6Ym6yjWhR8hPSCHCI1wOaCH1c+0B5kK37F8aW++vOAIIgAAItDIB&#10;6/oti6l70/6QI3h+cpHNAV67LKYWUzf1tfv4o8BsctwR9Idc0VrPbnx9aU/T/BY9NZRXpvbW9luy&#10;qbdtpcqKPUQh+ySDVYX+muWe88bPadfW8djsyrAfBEAABEAABMQiYM34lsWUIxi1k5V/Hilouxyo&#10;1iGuKH8utmdtS9ybvuX2SITwH0IWnI7gRr2z9h3mo6b5LamLwbz8vNfM9f9wVY2srvUHLlO3dBM3&#10;mfYV9GX6JMs9d0D9LfwWKDcQAAEQAIGWJGBNv+XcYEl73B7xhxacfNvXa6oMg0ZiQdt63XJvmu/z&#10;SOcG/aHbI1zX8O1qtVN5//qt5vkt98N3uW5JrD+j0uOMf385Z243WXZnUg9Z7rmX1H4W4WJqnNrv&#10;xF4QAAEQAAEQEJOAFeNbTk5wpXLCb/ol3A8hxB8yW6CW38LVzYJTX1UAi6mwj7/n3rT5nu9bN81v&#10;0fcfutLxk2eyNXP9G7QnZObMHWO1is46xtjrLtBw/Antc+Rwacm/Mr6vF+I5EAABEGgPAtbzWxZT&#10;l1yE3HJXeyW+XkIuuc4mzTa9N31v2tQofJ8/xEeHXFHzeYNyPceVTGXP5ltN81vo0alvlW+VzXRL&#10;NhKx89xzYyuuy7BkMBX2gJ5Tn0iHoVugW0AABEAABFqSgPXiW1xRPuJTcVe43pgI83Gfzd2TeQch&#10;8461yiS2hzsu1epm7fOVR83zW96f+Va5qxz9/+ydS3Ab17nnu2qaFBaqCh2TDppEk4FrAJCssiqk&#10;TVp8gKhh1VAUXCXVkBEZkzGx4IJjwQNUNayGgp6Ls/Hm2sou15IcX2Pl1bWcqngckbI9WE12lhMD&#10;9oiSLWxmxqsb2xFYjkUCPecAxItsPJsSGuA/qASN7tNNnN9ppD/9v5en8F2Kt1wbv+my5D1FvbyL&#10;Kk5p8hyt4XJC3mzJu7V4dtgGARAAARA4jgTaT29ZcFt5Kz9R4jvJeoYW3NorrPiZheKmPZOLXyNz&#10;bG/pdYqPF7abp7dE1n9m/0J4abVcRtFmtzNTL5fVzO3jVzKRyFvEIXfKz6JLUclqF1YTWyAAAiAA&#10;AkYm0H7xLUz9eK2r1N54O8Aiba+MaK/Eh0tadgvTaEp9R9pnq4TZLTfGyh19lPsT3qeejgt9i+X+&#10;xupQH7VYsllFFj6YUZT2yMWQXX7Ft43YXFguIAACIAACLUeg/fQW5t95rasQy8Ke6fcVZrcU5xQV&#10;P+mzFoq2n6j0Ormzflj7cuXDpS9X2OvDJfYXv6XVUR7/K+FfPhUX7rq19RaVeNy9+34iF+2yeNrk&#10;8bMIl18Qu3TW9yrslias2OO/R/AXQQAEQKC9CLRffAuzIopjcLPrxeyWP5u11y7rESqNf1H8LC73&#10;oC2TPX9ig0X+Zuu8cByLpmmW3aIGl0djYnCyrN3incj7ifppd0UX9ZSlyL+Ql2W77xfUgtHmgb0g&#10;AAIgAAIgYFQC7ae3DNms/LvdxdlEjD2LvK1st7DsoRVvdp3eDjDrx8p/uKS1bp8Evc8M2UzW7H8H&#10;bezat2m/5Sa8lGszMXFpVLvSP/0+yltdudpzA5yTF2kVmzS5Q96Q7dKn4VQzvjH+JgiAAAiAAAjo&#10;INB+8S3M4ni3+6B/h6ki31i0LYus3sIqtrzbfWXk9sSNsW8sTEPxPnPQ+tE+v2n5RNQusZz/XIzZ&#10;aOU5ReO70X1rQ5b9+BYW5/JWV4T2PHhIbtDuiq+H7+m4bzT+Gq4GAiAAAiAAAo+cQPvpLVdGDtst&#10;9xWmiRzMGMo9e1lcLvMSZeNcmMXCPh/sA5Abffi9eflEKoms/1F8YI14NO0Weve4aIRLQXFRTrLa&#10;c7Tav2KT50O7j/zuOswKe0AABEAABEBAD4H2i29hVsT6ydJ8omy0Srmcnx/WmKXCsqRXvKzKP6v1&#10;X3p+ZcJN1FuIGvjcFhP35sp6itZeNBVquEyaIgtsLjKt4WKXr8FuAQEQAAEQAIEWI9B+ekvgHOuk&#10;+OVKsa2R7T4UOFe8r3ibxdiWU2OKx2lvN1NvUZXnRpNle0KrhPi3uqfzsbk0uyjT7eAWzSiyoYZL&#10;i/1Wte8+7AUBEACB40Wg/eJbJjZYLEtpnCyzLGZN5TWUbIRLLbVxte6Opuotwa25uJAUcz2hD36/&#10;SECw9uXtlml+lXaFZp6is1RvecW3i1xo2C4gAAIgAAItRaD99BaVnBBZBnOuqyKr3sK6JpqslaJs&#10;WWaze6hwzsHnf6XPTdVbiHN5R4gJCW+Zb6i89cwUs1sytss0t9mdtVtGiN0373sTdktL/VrLrDHm&#10;AAIgAALHiED7xbeoZGKDxavkcoruK9nsIO2c5tyT4HcLzFc0ZCtYLveVD5cqWTq5M1XSVL2FRDd2&#10;hLjw69XC9ynZUjxzQr5HkYVbztSeS5GbTHHx/QQ1XI7Rb73kvsC8QQAEQKBFCbSj3sL6KLI6c+sn&#10;h2zuIZZJZOVL+yxq/T944NxrXcx2+cbifcY99I3Fyv/ZXLBitM7I7Wuu3qL6x59OCr1la/0PeCb4&#10;fs6V0Vv6uUme0MjcFLlL3pfn5H+WkVOUW0W8gwAIgAAItAKB9otvyVL/cIl5frL/ebe7staSW6cV&#10;742x3DnM1inXzyg3PvfeXL1FDQRprf9rM6qS+z6l74ngr6jdwjorspfIeYbYyD3yLLHJDuQUtei/&#10;N0rXGJ9AAARA4PgQaE+9Jbt+ip/1D6ov2va+Yl7/cOnDpRVvbT4i9pearLcEN8djwuXJcpG5quK0&#10;0kxoPvOilsvbXdmc6au0L7Q99CTVXo7P3Y6ZggAIgAAItDqBdoxvedxr0mS9Rbk780AcO0Vr5pax&#10;QFyzmdpz+1lFE5yH1p5TyW6mL/QLvoewXMpwK8cT+0EABEAABJpHoJ31lsdFtcl6i+I8HxO67YmM&#10;NaI1Z9f6aX5m32px0e6KkUwdmxRZJA7fEO0Ljf6KWtSwDwRAAARAwIgE2jW+5XGybrLeQshyTIyJ&#10;UU+5OUcDm119+/EtA1wf9/YIG5km2+QizSn6NIzY3HLksB8EQAAEQMBoBKC36F+RJustJLFB7RZh&#10;rWxGEe1fYJsqslumbFHaXZHF5v5Btsv/VX6IKi7wFIEACIAACLQIAcS36Ldbmq23qP6kLSbcLZtR&#10;pCopJ63wv/+ycFvdHi+bdYo8R+w0G/pNRLi0yK9V/72KK4AACIBAqxOA3qJ/BZutt6hK93BSuDzK&#10;8pu1X5FzqzS+xUUtFxcvci+a1LXsuGtkPmSTFhHhUoabNk3sBQEQAAEQaB4BxLfoZ990vUXZnov1&#10;0B5FGe+P1nxcG6smprcwy6WfRua6Mt0VVXKPvEw9Re+H0KdIixr2gQAIgAAIGI8A9Bb9a9J0vYVM&#10;LyeFB0LZCi4kGvx9F62Zm/cUrQ1lZ71Hboftklfeht4AAiAAAiAAAi1BAPEt+u2WpustJOGNCUnh&#10;nzzl5+K0OWmtXKa5DNDquaGTiYxPKUUWaC70CfRXbInfavnVxREQAAEQOD4EoLfoX+vm6y1qsPvp&#10;mNB7vnyECzkn5OwWarsIvCtT7SVF7hC3zyF9G07jyQ0CIAACIAACLUAA8S367Zbm6y2qMj4cF66W&#10;zygixLvMW/Keoik+5WTzTtOqub+VOuWLqOHSAr9V/XcqrgACIAACrU8Aeov+NTSA3qJcn4wJS+Pl&#10;I1xUcrN7er9m7gBn4QVrIvOkTpO/hzppf8Vt1HCB5QICIAACINACBBDfot9uaaresp/7fG8uLnQP&#10;q97ys/l4LFvDhUXnWvirXSTAxt4nQdIh2+RLqOHSAr/W8quLIyAAAiBwXAhAb9G/0gbQW4hzMSZW&#10;6lGkErLQW9BbuOtduRouH5H5MC+jhov++wBXAAEQAAEQePQEEN+in3FT9ZZ9lSC8+sD6dzHiyc3m&#10;cJztwPqqybVvuczwk7zHnR37EbkYtsmfSXsZT1F6X7/JXQfvIAACIAACIGAkAtBb9K+GAfQWJbr+&#10;wPZAfKlCjyLi/9qcq+HSzzn56Fh25l+RT8N2+T35DiJc4CkCARAAARAwPAHEt+i3WwygtygJ73On&#10;Phd259SyeklCcVottFpupoYLfU9bct0Vu4hDmpd/R3OL9LPAFUAABEAABEDgURKA3qKfrhH0FjV4&#10;YfyBeHm80mwSE5O05lzWbhngVvO1526SwYtn5DfCV8lXWV8R7BcQAAEQAAEQMCgBxLdUetLXdswA&#10;egtRlc3ZmDA+XL5HkUqiS6dpV8Wc3dLLRZfY/FgNl+/lE7T6nNv3ffge/Xw4NqY2DhgFAiAAAiAA&#10;Ao+aAPQW/YQNoLdQ+2NqMSnQ3or+8vOJBMZ4535krovv5T4eYWO/Vpjl8ofQWbnTd1Z6lvZahN1S&#10;niGOgAAIgAAINJcA4lv08zeE3kKitEdRXFhbLT+fhDJp7cvrLVP8L/lcNEyaWitvkpfDndKw7y7s&#10;FmrN4QUCIAACIGBMAtBb9K+LMfQWNZgU48KuO2eLaM3LM8fsFlZ5jtWeW+YHPIVRD8kvSKd0VnoT&#10;dgusFhAAARAAAcMSQHxL4cnd6JYx9BZVecq+IwQnaYSLUm4mno3JvN4icr2cZy4zMjM+RV4lZ6XB&#10;i6icW44e9oMACIAACDSfAPQW/WtgEL1FuT4eF8ZOVYzMDXzcvR+Xy/fTPouRkUTeok6TTfKCb9A3&#10;Ar0lz0T/vYErgAAIgAAIHC0BxLfo52kUveXeTFyIWSv1VlSVmSExlwtNc4tSlkimS1GWwRZ5RXL4&#10;fkL29p/biM/Vf2/gCiAAAiAAAkdLAHqLfp5G0Vuc52PMbvGW9xMllIHZvqzdwvKKeOUk8ebmnyZ3&#10;yW8lu/xpOGe35I7gHQRAAARAAASMQgDxLfpXwiB6Cwkvx8SYNbJe3m5hNVxeNIlctk9RPzfJZ2u4&#10;MAbMbrkd6pBfD9+FnwQEQAAEQAAEDEoAeot+u8UoektiI2ZNWteWK82I+Md5cb+GywA3yaUmcqPT&#10;1D/0XdgecoRgt+SY4B0EQAAEQMBoBBDfon9FjKK3JDa6hz8QxfMZvUXRnlci+KM5W8OFZUNPc/+7&#10;uzAuRS6RTrlTlknKoFZ24btiCwRAAARA4HgSgN6if90NorcQ1Tt2KibuVazgQv1BE338wL7iMs09&#10;zxN/gcAWGaR2ywh5iJwiWG4gAAIgAAKGJID4lsJTu9Eto+gtqn9p/APh1kylTGiVuDbM+Rou/dka&#10;LnltZo9clOySQ/pTPqeoUSY4DwRAAARAAAQeBQHoLfqpGkZvCQQn4+L18cp2S0J5q6vQFdrJOa0F&#10;AsxT5PCdCb0e2oLiYsh/ZxTWClsgAAIgcDwJIL5F/7obRm8JbNGe0JdHE/7Kc1obsnA5y0Xk3uqK&#10;5Mez2Nyfkg6fXf4s0xm68nVwFARAAARAAAQeNwHoLfqJG0ZvUR66k8K4vWLlOaoieNyTtFruft1c&#10;LnRSXStmcIu8F7JLg9Jfwqg7V8wF2yAAAiAAAkYggPgW/atgGL1FmV6M9/Q8XU1vUVd+c9KSj3FZ&#10;5V3ZLkX7fpEUuUreCHWEHBLyofXfG7gCCIAACIDA0RKA3qKfp2H0FvLS6o6wI0S9lecU8W92T+f1&#10;lj7uX8dKx6fIL4ktbAuhM3QpF3wCARAAARBoPgHEt+hfA8PoLSS68UXPjvCSp/KcEsHQUG9Gb8nU&#10;cOG3uqP5jCJ2ZppsEbtsC32Hiv/7GlRlnjgKAiAAAiDw+AhAb9HP2jh6S8K7I3zRM12xYi6brzgz&#10;mddbLNyEyXNAoblH3gvb5BuhbTy3QQAEQAAEQMBQBBDfot9uMY7eogbj1G7ZLlN5rhBn61r/WSaj&#10;iOktrIbLwGwphRSt+O/wnaV1XFA5t5QMPoEACIAACDSXAPQW/fyNo7eoyvPDXwhXZ9QSv8/hGdIa&#10;Lt2FLkUiv2spPSNF3iSDPoc0iiouhvpXxuGVxB4QAAEQOG4EEN+if8UNpLco18d3hAdDlSvPsRm/&#10;M9LHZ2u4uDiR+xlPSjxFKbJN3L4O39/C0Fv03x+4AgiAAAiAwNERgN6in6WR9BbxTFyIWatVcFFJ&#10;YmWCn6FeIuYpGuAEPrpUzCFFOxR5afW5N0KwW4q5YBsEQAAEQKDZBBDfon8FDKS3kLXFmBATVW+p&#10;3+fwHD3ea12FGi7T/CdjCaUwKk3tlvflDunl0B78JCAAAiAAAiBgIALQWwpP60a3DKS3kMRGTEyK&#10;ZLXaXKJBwVpcw2XKFg0WzkmTXfJdqEN2yLBbClSwBQIgAAIg0HwCiG/RvwZG0ltUf489JuzOVdNb&#10;EspXE9kaLsxPZOGudxXlQlPlJUWeJbxsl1nN3EIekn5WuAIIgAAIgAAI6CEAvUUPvey5RtJb1ODS&#10;aFy4Nl7NblFJ5NykqdBdcYKPrpSSuEBsoQ7U+jeQNlq6PvgEAiAAAseTAOJb9K+7ofQWZXsuLjxv&#10;V/3V5uXxnzbluiv2U8UlMlJ8RppsEl76z/JVPLdBAARAAARAwEAEoLcUP60b2zaU3kL6FnfEp56O&#10;blSbS1S5ZylE5vZzb3WVnrFN5uT/KF1C5TkD/VpLVwifQAAEQOA4EkB8i/5VN5TeQt5Z3xGSwq+r&#10;RuaqZGBWyFTNZREuA5yZG1gvZrFL7Zb/IH8b3oXlAssFBEAABEDAMASgtxQ/qxvbNpbeEvWO2+MC&#10;7VFEo2srvzze53lnxmZhdsskn3IWj98jF2Wb/HJokSCnqJgLtkEABEAABJpJAPEt+ukbS29RAz3U&#10;bnlYpkdR8WwTyo/mrKfIRe2Waf4flkSRrZMm34cdUofkkC5AcaliARZTxTYIgAAIgMCjJAC9RT9d&#10;Y+ktanD5VFzYnKle618lX41N5fWWA7nQ9El9lzxBXpbt0rDvKnKhYbmAAAiAAAgYggDiW/TbLQbT&#10;W5Rr4zFh7FQtdkvkXC+fjW4Z4Ga4F/nIQjENVn1ukZyVT8jeEKvjghcIgAAIgAAINJsA9Bb9K2Aw&#10;vUXZc8fE7uFa7BbX+tvdWbvFRSN0pzi1JMKFVZx7SL4N20OdNK8IUS767xRcAQRAAARAQC8BxLfo&#10;JagSo+kta8sx8XMxUbVHEe2uGLxnFvc9Rf20L/Se5SAN1hnaIdnlK/JD+IqgOIEACIAACDSdAPSW&#10;g0/q+j8bTG8hCe/n1pi4tlx9JgklOtbH56rmDnArfHFkbvb8Xaq4dEpn5ZuwW5r+a62+ohgBAiAA&#10;Au1OAPEt+lfYYHoLUYNPDseErZoic6NLEzzLKcraLgJH3Ad5pMglMug74VuApwh2CwiAAAiAQNMJ&#10;QG85+Jyu/7PR9BZVkSeTYo+9lgiXaDBocuZjc6e5f5jVolxoxiJN84pe8Q3Kn4YR4VL/vYEzQAAE&#10;QAAEjpYA4lv08zSc3qL0LcaFJItwqW4XKytDfflcaCe3zHsOdQjYI9+HOn0XQ1vUhkFv6BqYVqeO&#10;ESAAAiAAAg0SgN6i/zlkOL2FhD07QlyIlNTtLzfP6MJk3m4RuQn+sKcoTS7Q2Nx5Sab152C3lOOI&#10;/SAAAiAAAo+DAOJb9FM2nN5Cohs7wg6r9V/dmlUi3v9+MpMLzbxFfC8XHTnsX9oi8yG7/BdpD5ZL&#10;daIYAQIgAAIg8AgJQG+p4dlehb/x9JboxlNPU7tlsZa5RQMu235GEc0smuFFMRo4eN4e+VvYLr1A&#10;6+ZCcTnIBp9BAARAAAQeJwHEt+inbTy9RfU/RXsU/VhDjyI2++jENF+o4hIyeUr8S8wzlCabxO3r&#10;lG5kYnPhK9J/z+AKIAACIAACjRGA3tIYt+KzjKe3qP7LtEfRnbmDuUHF37qwnVgx5+0WFzfBRUpy&#10;obN2yx75LmSnvqKr5Osq6lPhutgCARAAARAAgaMmgPgW/UQNqLcELo/GBHnycKSK1mxJYMmU7QvN&#10;4lymOEE8PCpNrpJB2S67fdvoDg3LDQRAAARAoGkEoLccfkbXu8eAektwazImBCfVQ5Eq2nNbGZrO&#10;5xQ5ued54j88bpeM0qwih/RteBdZRU37vR5eF+wBARAAgeNFAPEt+tfbgHoL2Z55II6fonaLUtP8&#10;VnrzdovICZynxFOUvQKrP/dZqEPqkL+D5QK7BQRAAARAoEkEoLfU9FyvuDoG1FvIQ/cfBVox11vb&#10;7BJB5WSuS1Emp8iqdV6a9lh8OdQhO6QnUPO/4h2hRQ/7QAAEQAAEjoIA4lv0UzSi3vLS6gNrXLCc&#10;qS3CRSVrQ2Kmv2I/56Lvv+/yaFo8KfImuRK2Ucvl6r6vCLlF+u8fXAEEQAAEQKB2AtBbamdVbqQR&#10;9RY1sDS6I8bEWiNcPOd6+Zl8n6JVU2JJe7YpcpPYaXwu8xVpj8BeEAABEAABEHh0BBDfop+tEfUW&#10;NZjYiNNa/9Or1eeX0UzWrndZONd+lMsU/9VYufP2yO3wCWnQdwl5RbDcQAAEQAAEHjsB6C3lns+1&#10;7zek3kJU/7g9JmxrRNhqzSwavGOezustfdwds9Yoti9NLhGvTGvQhdAfuhwj7AcBEAABEHhUBBDf&#10;op+sIfUWogav0xouF8ZVRWuGh+NSUhPZnCIXtV4sNBfadagvdPY6abJLfko6pbPy3cduZWvNBPtA&#10;AARAAASOEwHoLfpX26B6i7I3FxfGTiU0I2wPz3pgfSKvt4jclClSxlOUpv4hmca4nJC2UMcFlhsI&#10;gAAIgMBjJoD4lsNP8Hr3GFRvUZznk2LSFl3XUlwO6y2qcqt7huYSZfOhRe43Jw/3V2RkmN2yTfUW&#10;h/wc3da4zmO+g+tdLYwHARAAARBoZQLQW/SvnkH1FkI8MWvSGlnVsls0Z/2femk/6IH96Fyqvng0&#10;R1FbZZdcDHVK78sPYbfASgMBEAABEHisBBDfov1srmevQfUWEtlI2mLC2mKtNVzUtdN8cU5RakLb&#10;4knTqnPfhu0+hzRKLZh6SGEsCIAACIAACOgjAL1FHz92tlH1FtXfPRwX+85oWx+H5x0J/Ggp9Ffs&#10;41ZtieDhUWwPq+JyUbLLb4S2objAcgMBEAABEHiMBBDfov1krmevUfUWNTB2KibcmqzVbkkovx8p&#10;zim6bNLqr8giXJji8iztsjgv5+rm1sMLY0EABEAABECgUQLQWxolVzjPsHqLEhyPC8ujhW9abYuc&#10;m8znFPVzk7xnrvwZQTJP6+ZeQqeix/ivjPKrgSMgAAIgcFwIIL5F/0obVm8Jbs/FWHdFpdY5Ev/p&#10;TJeigUzd3D5uz1LuXNZjsVOyhz4L7aJuLiwXEAABEACBx0YAekutz/Ty44yrt0wvZnoUlYlS0ZqR&#10;09bHDexrLi7+dNnqcyqNyH0v7JDd0k1qtyAbWosl9oEACIAACBw9AcS36GdqWL1FiayzHkVRb+1z&#10;TCyd5sX9LkUDnMClnNrnsgiXfyFnfSek22HU+9dmhL0gAAIgAAJHTwB6i36mhtVbSMKfFOPCP3nq&#10;mKOy2c1yili1f1rvn++1RsuoNSlqufxBdsjzMurm1sH3sSmp+E4gAAIg0J4EEN+if10Nq7fQHkU7&#10;4hfCXXe5KBWtuX88ls0pYnaLk798cmBdaxTblyZB4pDPhL6nigs8ReUoYT8IgAAIgMBREoDeop+m&#10;cfUWVXl+eEfYnK258hy1RiILq6ZsXK6LeowmeVKho/Q98ka4Q36PVnFBdK7++whXAAEQAAEQqE4A&#10;8S3VGVUbYWC9hVwe/YL2VqzHbvF4Q125LkWsM7TTVn7+KfIdjc11yP8e/iy8ibwi+IBAAARAAAQe&#10;OQHoLeWfyrUeMbDeQu7NxoWeYdVf61xUklCctmmexbe4MnEup/lyES6sbu4mGbp4glbOdchX5F14&#10;ix7577X2dcRIEAABEGhPAohv0b+uRtZbnOfjYkzU7gldbubknJkrzikSZ8qNZFlFf5XcF8/KvHxG&#10;fhY16GC3gAAIgAAIPGIC0FvKPZNr329kvSWynrQmRdpbsY77KKEET4r5Gi4W/mZ3NFD+/Htki3xI&#10;/pnGufxWeljHXyl/RRwBARAAARAAgXIEEN9Sjkzt+42styS8PcNxYW+2nowilXwyRqvP7b9EboJX&#10;1yrRSNOo3L+FHdJZCTEulTjhGAiAAAiAgH4C0Fv0MzSy3qIGl2iPouvj9dkt6spkvt5/PzfNq2Wq&#10;z+XYpcglMug7K48gNheKEwiAAAiAwCMlgPiW3LO38Xcj6y2q8tD9P3rG7YkKnp7DM48EPu6eoTEu&#10;/UxzoRZMyqIVm8tqtmTrtqRpfO4VqVO6GLr1SO/Ww98Ue0AABEAABI4XAegt+tfb0HoLeWl1h9bM&#10;rafWP8spilJP0UzeV7Ri8mj0Ckjn84fSVGd5jtag65QuQHGB5QYCIAACIPAICSC+Rb/dYmi9hSQC&#10;MTEp7M7VU8OFVZ+bKOpTNMV/PVGN0x45S+2WP0ioQFeNFI6DAAiAAAg0TgB6S+PscmcaW29RlaVT&#10;SWF5VK3TU7Rkcu7nFLHqc1e7tDxFOQLsPUW+pTXohi7egeLyCP+dUUwc2yAAAiBwHAkgvkX/qhtb&#10;b1FJ3wsxod4aLir5ekKgfqL+TPU5kfsZF12qTCpNFsmg5JBeRRUX2C0gAAIgAAKPjAD0lspP41qO&#10;GlxvIaqX1XDZrdBnSGuWxPuiicXlsqq5/ZzT9NJQouJdyGJz3dKZ0N9ol0Wt62EfCIAACIAACOgn&#10;gPgW/QyNrreogeB4rG5PkaqIVks2oyhjufy+Sys2t5jeXfJ+qEN+PbxdZLegT3QxIWyDAAiAAAjo&#10;JQC9RS9BlRhebwnuupNijz3hr2uuimt2KlPFhSkuA9wUX81TlCJPErtkl1i9/4K9Utiq668X2T44&#10;DwRAAARAAARyBBDfkiPR+Lvh9RYl7EmKO6Jztc45rv3mpIVjHRbZq5dbHUoola6QJndpFReHb9D3&#10;Xfge7A4QAAEQAAEQeAQEoLdUehLXdszwegtJ+HvsceGhu75caFW5Y542Za2WAW6aWzaRKjlJKbJN&#10;LRfaHVq6hKyiR/Brre1+xCgQAAEQaGcCiG/Rv7qG11uIqiyPJsXuYWq3VFRMDrBQiFvI50KLXC+f&#10;qFLvX6UeoptkPtQhXZHRq+gATdgxIAACIAACR0AAeov+p4vx9RaVkOU/CklrxFPfbKOB33TRztAZ&#10;26WfE/lbFTtDZ6+9SxYylXNfke9CczmCX2h9K4bRIAACINDuBBDfon+FW0BvIWogaf2jsDVTl95C&#10;n7qRsd79Dosumls0acrF5paPtmXdoZ8gnbR27nMl8bn6OeMKIAACIAACIAC9Rf890Ap6i6psziSF&#10;Hnt9VXMTirr24kmRRuW6MrG5U/z9MbqvqoqwSV4Pd8i3Q7tFeUXVz8IIEAABEAABEKhGAPEt1QhV&#10;P94SeovCcoqS4kvL1edTPIIEHv7cko9xcfLXq9b7Z2fvkb+F7dK89CY8RVVtvGLa2AYBEAABEKhG&#10;AHpLNULVj7eE3kJzip6nOUWbs/V6ir6e6KM5RUxvYZ6iCZ4sVCeSIm+SeZ9DuhFO4bkNAiAAAiAA&#10;AkdIAPEt1Z/C1Ua0hN5C1OBHk1/0PDlcn6dIJa4NcyYyl1ku/ZyFv2uu7iliMS7fyR2SQw4e4b1a&#10;bR1wHARAAARAoP0JQG/Rv8atobeoNKcoLnwuvuOpd8Z7Py9Un+vnfsYPrNdyhW1yhsbm/kVGt6Ja&#10;aGEMCIAACIBAbQQQ31Ibp0qjWkRvoTlFD4ZiQnC0zupzJLo0wbPYXPbqp1VcPhqrRCN3bI98GnZI&#10;bt81xLhAcwIBEAABEDgyAtBbcs/Zxt9bRW9RyfZcUkiKqr++GJdo8J7ZksuG5i3ctjnir04rRV4l&#10;g9JZaRE5RUf2a61OHSNAAARAoN0JIL5F/wq3jN6iRDeSQkzoW6xzzsonY1P71ecGOJE7XVNsbppW&#10;znVLndJPaHZRnX8P40EABEAABECgDAHoLfqfqa2jt6iB5eGkcK3unCJ1ZcXUn/cUTfMWW3VqafKQ&#10;/Fa2yxdDsFuq08IIEAABEACB2gggvqU2TpVGtYzeQiNctsaTwtJ4vREuieAts4XGtmRjXERuwlRL&#10;bO4eeTZTN/daGZu5ElMcAwEQAAEQAAEtAtBbtKjUt6+F9BZldyYuLI0m/PXNUFXIOTM3Q+0Wlg09&#10;wPVyH4/UEiOzReblTvmnqPcPyw0EQAAEQOCICCC+pc4nuAb3FtJbFMuZpPjAFvXWO+tocLO7b19v&#10;GaBVXJZNnhqusUeuhOZlt+8mYlw07pt61wDjQQAEQAAEVAK9Rf9d0Ep6C1mm1f6tkZoqsJSS6Z+Z&#10;ytstIu2w6HKXHtf6tMdyimjd3C7kQsNuAQEQAAEQOBICiG/Ret7Wt6+F9BYS8SStMdFTtUvRoX7P&#10;imtdofX+6SuTEW3h9iwJpRqnNNkm79Pqc1dC947kbq3293AcBEAABECg3QlAb9G/wi2ktxDV/8Ca&#10;FPfm6p91NOC0OanN0p+JcWGditS16ldJkeeInVouW7BbQAAEQAAEQOAICCC+pfqzt9qIVtJb1ODY&#10;qZhweVytqpUcnjVxn6bVWzKaC7VepnjBGg0eHnVwzzbplOyhJ2jHIvRYPMgGn0EABEAABOolAL2l&#10;XmKHx7eU3kKu0oyiHnsjdksi+GbXNJ+1Wzy0bu7zfGLlMA22p9jLtEfeC3fIg9KfYLkcwb8ztHlj&#10;LwiAAAgcHwKIb9G/1i2ltyi/Xv6gJ1Prv4GnKDknFMXm9nGRsURVxSVFFsh8qEN6OTRKriIjugHq&#10;+u9QXAEEQAAE2ocA9Bb9a9laekvCmxTiPWS9EcUlEvjYPJNRXFzUU9TPKV3EX41fmuosn4UGacX/&#10;Qd9v5QvIiIblAgIgAAIgoIMA4luqPXerH28pvYWoyo4Y77lbQxbz4ZknlOjYFI1xce2rLlO8q0KE&#10;b85b9DWNbLlAXqHRuTSzSNpEnIuO3+vhNcEeEAABEDheBKC36F/v1tJbVGV5eEe4NtOI3qKSgfVf&#10;mZx5X5GFu9pVS2yuSm2VO+QXNEJ3UHoCdgvsFhAAARAAgYYJIL5Fv93SYnpL8Pp4Uuwepj2KlAbm&#10;rpjFQt3cGU7gVGeihrsvTa2VH8kVmcW57NYwvoFvhquCAAiAAAgcAwLQW/Q/IVtMbwlaXvijMHZK&#10;9Tc28wHPSrb+HPUW9VOf0a3uSKCWKzHLZZHYQh3yZkm+US3nYgwIgAAIgAAIZAkgvkX/ndBieovi&#10;Of+BkLRFNxqd+ZqtryjGZZIn52q7Uopskg6ZD3WRu/AVHYN/E9V2V2AUCIAACNRHAHpLfby0RreY&#10;3qJEVlmPIuLRmkst+6JLp/lc/bkBro+bsiVq9DjdI69TvWXQ94rvSeUatV1ykbu1/FWMAQEQAAEQ&#10;AAGVIL5F/13QYnoL7VH0lD0mrC02FN9CdYJI4EdLrv7cAPUVCVx0qRaKCWqnPEnekBxSB33Ny7fD&#10;d2rKioZ1UwtdjAEBEACB40EAeov+dW4xvYX2KBofjgu3JhubeYJaLsTN6s/lsqHX+F+ZalVcUrTT&#10;4qtUdZmjEbo26dPwLjQXeIxAAARAAATqIID4lsae3sVntZreoga3ZuI943a1pnja4pnmtqPBt7pE&#10;qrSwmv8u6jNa4df268FU00ZYdO4erUR3k9yQbdKcdOmAt6ja+blvgHcQAAEQAIHjSQB6i/51bzm9&#10;hby0SmvPCVMNe4qor2hpkvaGziouLhrjMmmrrY5LgfYWmZfskle6Se0YdFwscMEWCIAACIBAJQKI&#10;b6lEp7ZjLae3EDU4PpwU/2qNemub4eFRkcBDS1/eU+TkzDXGuBSulCK/JEO+DumMHKD6S2F/aVfG&#10;4v3YBgEQAAEQAAHoLfrvgdbTW6he4klaH4i7DVX7zxJbm1uhigvzFLHYXCd/11y9x2Ip6xR5lszL&#10;ttC8NArFpcRyK+WETyAAAiAAAgUCiG8psGh0qwX1Fqq4BMfjwuVRWjW3wSdmJHDZNJPPh+7nJir2&#10;KtL+K3vkuYzm4vBtZr+Foj0Oe0EABEAABEAgSwB6i/47oRX1FlV56N4Rnrcn/I3P30Ozigp1XKa5&#10;bXP17tAH/1qKXCJnQjZpsaaM6INn4zMIgAAIgMBxI4D4Fv0r3pJ6Cwmvx4UdoU9HbG5C+Yc5W8fF&#10;xTNfUS9TXDQUk0o5QmmaF30xZJc/DW0fslwqnad/1XAFEAABEACBViQAvUX/qrWk3kI9RcunPuhZ&#10;Hm88G5pGySxMmqjiQq0WZrfM8B91R+vOrd4l34YdvpdDC7QLwF6DPiv9a4grgAAIgAAItAYBxLfo&#10;X6fW1FtUMnM+LsbEyKqeGJd7lplMl0UWoUsVF+7riSzP+zVbIDQ6Vznr65AdodvhC7Bcauam/77F&#10;FUAABECgFQlAb9G/ai2qt1DFpYfWzb0+qeXbqZVKZMnM91O9xUWtlgGaVTTOD3hqPTc7Lk1tlWfJ&#10;RblTPiHdCO2hfi4sFxAAARAAgQoEEN9S31NWa3Sr6i1qcHsuLvTYE16tWdW2L6FM0u7Q2Wxoprj0&#10;8WQkQWNc0nXYHymaBX2dfB+yS4PSVoV7tbZvhFEgAAIgAALtTAB6i/7VbVm9hfx6NWlNinpic1Uy&#10;sK6cFDMV6FwZX9GEaWCjEabXiF2yy8+hkgssNxAAARAAgQoEEN/SyDO29JyW1Vtoh8XlU3Gx+5Se&#10;2NyE8s7IFK3jwqwW5i2aNv34c6a41PvaJWdDHfIVeTuj1CCXqF5+GA8CIAACx4MA9Bb969y6eouq&#10;eJZj4ufW6LouCmvP885MThHzF1m4SRPNh67bbtkj34U75Xnp1X3FBZZL/QxxBgiAAAi0PwHEt+hf&#10;4xbWW6ji8sD6gbCrWXelZjLK12O9mRiXrKdI5L4ye7w1n71v4aRJkLilTunfw9cy0TGwW+oliPEg&#10;AAIgcBwIQG/Rv8otrLfQnKKxUzviuF1twLNTIBcJfGS2ZC2XjO7Sx6nOwtHattJUZ/mr7JA6fe/L&#10;V+uI6q3t6hgFAiAAAiDQHgQQ36J/HVtab1F23V8IcUFPThGzeTznJlgFOvpimouF+9XJRhSXW+SK&#10;7JA7fVdkVKDTf1/iCiAAAiDQjgSgt+hf1ZbWW0hkfUeI9xCPXsXlR8tUPsaF5UNbrAlqz9T3SpEf&#10;ye2wPTQvB6G41MmuPtIYDQIgAAKtSgDxLfpXrqX1FpLwj9t3hK3ZxqvmZggqiRVzvjs0q+QywXvc&#10;9bPdIzJxyHb5p6icC7sFBEAABEBAgwD0lvqfrQfPaG29RQ3eGo8LS6N6cqGzRN4Z6eVZ1dzsy8Ld&#10;tdTfH1olu+SNcIfE8qHpVetWbA6uDT6DAAiAAAi0FwHEt+hfz9bWW1TFeT4mxMS1Vb1Wgse71Z2N&#10;zmWWywwncO+MJTRs5crEU+SnZFBy+P4LtWAKVXeRXVSZGo6CAAiAwHEhAL1F/0q3uN5CEt7u4Zg4&#10;PqrXblFJyplRXDJxLi7aH/o0H1mql2+aPCRun12alxfp1m7eXwTLpV6SGA8CIAAC7UgA8S36V7XF&#10;9RbqjenLKC5Rb3UWFa0HJRGkikveV0Rr5/K3zPX6ilifxQtkXrLJHdR2+bfwKLlGM6Qr/t26NZ3q&#10;88QIEAABEAABYxKA3qJ/XVpdb6EE/EkxLvx6VT8Ll/e0SSzKK5o2JSbqv+oeWSRnqdXSKc2HTvi8&#10;8pPoWgTbDARAAARAIEOgneNb7iufBD8J1vPUzJ5R3zkqaXm9hSouTz29I1yd1e8porSd2f7QrI5L&#10;fyavKLGikkRdvzdWg45lFv1FfoFaLx002uVZ+hmaSz33MsaCAAiAQHsSaFe95ZPggtv7jMlqsrqH&#10;FtyKv3j13g50zd4Y+91C8T6VmNe/dQ7Z2Bla55SOLf3UBnqLcmsyLlwY15kLnbFNPN6vzCK1V1hs&#10;rou+LPyW2VWDB6qUKfvEPEZ3qfLyz2Gb5JYuQXOpy/Y7zBN7QAAEQKAdCLRnfIvif7ebK/rPa13F&#10;lsvExvpJjvM+U7x+3zqtfNEJdNPKf0l1glpe7aC37M59Lj45TKvmKrXMuPKYyMLpkkoufVxkJNHg&#10;dZntcpO8TON0/y2c7RRd+W/jKAiAAAiAQHsTaEe95b7yjYXjZk23J35Y+2HtWyezUt7tLlguK96D&#10;dsvIHLNZ/mzumv1hzbz+5cqVkVkTx73WteKtZfXbQG8Jhlf/bkvaiO5c6Cyv/zk2tR+d68r4ikKm&#10;6AF1qxauuTF75Alil+xyF9mEr6gmSzpHDu8gAAIg0H4E2jG+5fYEs0IKaol5nVkhV0Zyq2def62r&#10;WG9Z8TKtpVSTWXCzfaWaTO78g+/toLdkc6F19oXOP1Mj/q/Mzozl0s+56Hsfd63LtXGQW62f96i9&#10;4r7okDqk10O/zHuLCrVdar0OxoEACIAACLQ+gfbTW94OMKukYKWwNboyctAuKV653y0wO+dgvMu7&#10;3cxyKR5XbrsN9BZFDV4YTYqXT6kN+nMOsoksneYtmR6LLM6ln5/ip2zRumKkC1dM0Soud8iN0JnQ&#10;//1vr0g5b1FxlG7xduE8bIEACIAACLQfgfaLb/lyhdkbpVbI7xbYvg/L1EDLeokO+oSyqk3Bu1R+&#10;7dtAb8nWcOnZEcOe8vOs50gimHYKmdhcZrcM0HiXFX5gtp4rFI/NRug+QQZ9Dt934a/yuk7xGGyD&#10;AAiAAAgcBwLtp7cwK2TWNFHilVjxMk9RV5nnZtZuKT1DJTfGmArzdqD6XdAGeguzBPw9T8d6gkeS&#10;U8SYJZS9n09no1xoPReaV8Qtmxr3FdFavFR1eV92SCd8T5JbyIqG7QYCIAACx5RA+8W3MHujNFZF&#10;JZ8Emd3iHtK2QX5YYxbKyFzpUeZtere7dJ/2p7bQW6jicm82KcaEiOeofEWJlV+ZLPzAfhW6GRrl&#10;cqvbU2JPavPU2pug/qs0rZx7UbbJ/+fSxTDLioZ3SIsU9oEACIBAexNoP73F+wyzN0prx91XmBVi&#10;spZbS5OV5T2b1wvHmS1i5Uu9TYWjpVttorcoqrfHviPco6rUUVkEaeekidWeY3VcmObSy/1rwxnR&#10;jHmKvEm7RdvCvOyV/lTUu6h0PfAJBEAABECgfQm0X3yLe4hlNB/07zC95c/m8utosrIImNsTX678&#10;sBY4N2TL5lFrj1f8/8+8fnLWNGvK/q+Vt/I3xrTHttTewNbMFz3j9oT/6L61xTZlEvNxLjO8wLvc&#10;TDtp9JWivRa7iEOyS2fC9tBZ2gFgr+FrNfodcB4IgAAIgEDzCLSf3sLslv91QG9RCdNbvrGU53xf&#10;CZwrrlU3ZCvkUR88a8X7ZzOzWnIv6mQqGztz8Fxjfw574sKO0Hde1WFZlM7Q473VbckoLpm8Ik7k&#10;XzxJ6/7ruH6a1tBlcS68zIc6ZK+cyy8q/bv4BAIgAAIg0J4E2i++JesnOqi3sEpzleyWL1fYCCu/&#10;fjKb/8xqtxy8Rrk7oE3iW5huoYwNx4QHtuiGHsuimFNCiS6YM3qLKxPnInJT/PXuentEF1/x/7P3&#10;RUFtnNmaPMgePahq5ERMkFFDlFqBRRWuggQcCSPV8IABV9m1OAFbTlDVULXEKAO1ImnZ0oz65b5s&#10;bOdpY2M7N3qap7E9dZPZa/Akq7d52sSu4OwYY0cve+u+xXaMZ8YGrP1O/2okYcmW1AKEONXVSGp1&#10;t7q/v6X++M53zqFo0bTy6cSV8LfR5uDOiUFlgRUXRoARYAQYgW2DQPXpLVc6iH1k5y9/E1pbITf7&#10;Tlg3Kt7XcqH/MULay4Az2yWTvU36FfGW+93p11v4WSQxtmifs067y8VbgEUk2b1/1Z3rRUZ0l+H9&#10;1lJruQhsKS/6qfJE+XCiT+4LvsnMZdv8Xm3h7xaPESPACJQJgerzt1BW86gp02ObVERF3PzcgqJI&#10;/2L+MSN6IWrR5Y8VZf5+Um+j71yZS7bw89DSwC3psT02Cr6RgUcpZ6S5exOh447dqOGiVnJR6/67&#10;DV+36du/1jHaiTq6zUEzM5cy/R6UMs68DSPACDACG4lA9ekt/9dH8Z7sGnP/a+hFded+jJBDJbum&#10;/+dTtKwwty3lE1UNb4l8Mfqrpq+stoPl6A2tMRf/2EWLzUCRIsoraqzpNgwblEP6r/Nl5TPlE2RG&#10;NwfPly0HSv9R8R4YAUaAEWAE1g+B6vO3RCbXxoR+jIg6/1oUaC2agqM4HZnLfQHiLdndAjLfz3xe&#10;Rf4W+q89FGp/TIqLvxzMRcMpPjRstAmfC/42oArdRXMj8s4TOnWCZWRGH5Cbgg/Dy8xcdGKpjRU/&#10;MgKMACNQyQhUn94iuhHV1KTr39I55q86R6NDcSK7IdOHK2roThWkCVRJ/ZbVu158bM6OCnT2LyhW&#10;tLpU7zNvr3u1RzRpLvWG82algGrEL/vcp8r/iTYFr3BeUdlG6mWI8/uMACPACGwmAtXnb0kqn0/9&#10;tY7qr7T11o26xqYOkf4yasqnthD6oqfRHyyDA64x19g/Ru53E9P5gyWTyeQfpSrTW6C47B8md+5b&#10;e5OT+c+62HfioRFnfYq5EG+RUIXu/dZYicxFi0A9Q/W5X6KeS3/wGvKMylcxr9iz4/UZAUaAEWAE&#10;NgaBatRbyIdL+UBUD67HSM6WfzGn1ZfcuA4OUFyI+A1tRc96jNne3tzb0dJq01twTqGRI3PWRfud&#10;XqG4aCwhPwaFvBObmrWkOhapEaNGVKFryNMzqpD9iXVWlI+o32JwMNWzqDzHWvjn85qMACPACDAC&#10;G4lA9flbBHqRye9c/2n7a90fLP9pu9KRnRWdG1/X2Jk2o/1fzH+w/LXOaL/fXVgONO2r6vQWnFNy&#10;MtT+512dTckS9ZDcGHtHL5qlVF6R0FxcRuVQQmc06o7y4fiO4An0LGKPS27ceSkjwAgwAtWDQHXq&#10;Ldr4fD71TSgzu1lbnu+R1v986vOpYrapSr0FzEU5/th6q/b9YaG45EOs2OWxQZchXT+XokXHjKif&#10;S0yp5OmZ8q7SJ/+/354Jv6XGikrfE2/JCDACjAAjUOkIVKO/ZaMxrza9JRVpCf2q5ZZ1TlKOq8xF&#10;pyaijUkidM/lXq1CR5rL+8ZTpvz1czOjPpnPtf2JxxXlQfSEvGOiPzjLWUUl879sTPkVI8AIMAKV&#10;iUB16y0bg3kV+lvo3hcZGa5tWpSGWhKBcmZEJ0KxNvLnNgiPC+VEGy5a/AF9Y7WsHEE+9M6JhzL3&#10;WdSHJG/NCDACjEBlI1Ct/paNRL3a9JZV7ELvD39pvWVdlJZ6y+lzUSbn63bXiH5FVIlOQk700uux&#10;qcRLNJ3n9ZZnGerKsvJtdI/sHJ/nvCJWXBgBRoARqGIEWG9ZvUuXPMrVp7esMoTI0sCi/ZH1e+tM&#10;WZlL4+ispX5VcaE6dF2GaOvLeEvukdKO9RnlFQX75SPscSn5Ss6NMC9lBBgBRqCSEGB/i/7RqFq9&#10;Bfe/xFTU/+7en6U5adaTqblobKFk9EZOmmypqv/kcmmosdb8rk0Pc3mmnFcCcpP8bZQjRSWPCjMe&#10;RoARYAQqHgHWW/T/xlef3pKFSSQ5JXdStOgLf/IlkZys7V547SciyqFjRmk1WiQyi5K/Lv0TqALd&#10;VXmH/D+i8xnRo8KPiNdkBBgBRoAR2AoIsL9F/yhVs94i0EkEHkuL1hkP/LnlYy6Kd+BtMBdSW0hv&#10;aUTPIp+psSdBn7H6KYXrOs9QveVNxRBsij6ILryQM+kfcd4DI8AIMAKMwGYhwHqLfuSrXG8hDhC5&#10;7r5lfWS3HS5nZhH2+2u3qrmkcotQ2eWo0Zuq0Vv8uDxTZpS+YJPcJ99El8Xit+ctGAFGgBFgBCof&#10;Afa36B+jatVbMrWO+Kil5d+slialjLGipBIP/b7NDbaymltkkGrCplhB3SxzjdsKukMHgjuDffKN&#10;8DxXz2XuxggwAoxAFSLAekuu+19xy7aB3gLFJXq8o+lL62xPOoZTHEq5146F9ju7jA1gLpjViJFU&#10;gzp0A7nXfvnSZeWacjoM5hL8MHhOeYrcokz29fLteQ1GgBFgBBiBykaA/S36x6da9ZY1yIRm3YvW&#10;Rw70iF51n6xZoyReH5tattlWWQvquUB/CZvjQ6Xue0WZV26E0WkRuUU/Rc+x6lLSqJSKPm/HCDAC&#10;jMB6I8B6i36Et4XeAsUlMTonzdkXBsrLW5KKd+xiqk+0UFwaDTbDBXNMB3NZUNoVZ3CnvFMelx+G&#10;77DmwtyFEWAEGIGqQYD9Lfp5yzbRW5RkKOT+QfqzlFnHRT96tIdY6JTZhmiRlllEuUVvG4vWXDJ0&#10;oBVkRd8INwd3BA/IAxOihm7WsWasm7W8ar7ZfFaMACPACFQnAqy36B/XbaK34I7+hf/v0g9W25Fy&#10;Ky4Yg99ctNgMXuRDe1T2AuZiuGDR1yl6Sfmfyh+jDrh0zWAxK8xIGAFGgBFgBKoAAfa36Oct20Zv&#10;iSRDw+0/SJ17y+txSTlnf3PUaEOvIi23CNGimlM6okVJRIeWlb8pp+WdwWZ5PNyGXCNmL/qvdt4D&#10;I8AIMAKbiwDrLfrx3z56SzLUfeQradFuO7gOiouSHLlg3q/mFlG8CBOYywWzHs3lGVQWWTkj/4Jc&#10;usgxuiK/o8xyjlEV/L+l/1vLe2AEGIGtigD7W/SP3LbRW+h+NzlMNf/t8TH9uGXuAZoLVcn17TNS&#10;blGKtyAz2lZzyewtOSs6qfwI1eWC8qpyRW6eaAo65B3B8eAQlnF2dCb6/JwRYAQYga2DAOst+sdq&#10;G+ktlFWEmv9z1mtU838d/m/3Bo6apJRD1wv+QsxFTw1dcYwrqOTy78pP0Q/C/yW8I3hT5j4A6zF2&#10;vE9GgBFgBDYCAfa36Ed5W+ktyCq67pmzPpLio/qRe34PiUjcFzYTcyGPLukuxFx8xuSvY1OJFE8q&#10;RSuhiNEyKrtcjjbLZ4NUS/f5z+YljAAjwAgwApWPAOst+sdoW+ktUFxQ8/+NR9anPfqRy72HxMjb&#10;xv3Ut2g1XtRtcBnfa43rVnhWlF3KHnkclXQ5uyg39ryUEWAEGIFKR4D9LfpHaJvpLUpyatozV1v7&#10;RvnruKTGIpLwXUBWtOZzaUCWkVSz27DfoQRK8QOn9ZkV5R2lb6I5+F+RWZReqv8K4D0wAowAI8AI&#10;bBQCrLfoR3qb6S2IsHwxumi9ZV0quf/hyzFP+I6aNObiVZUXqabLeKeu0V8Kc9E+b0W5owTGm5FZ&#10;dA3MZVnNLGL+oqHDj4wAI8AIbAUE2N+if5S2nd6CWNFQi9qrSHfkJhN9YhBpFqFMoRJdyqEr8ouk&#10;mnrU/0+OlM5cRF70nokmuS/4U3RQ+UyZgWN3AQzmR/a7MAKMACPACGwJBFhvybxzlvZ8++ktyUj3&#10;4UXrnJQoczZ0Nv6No8uvd8HnIlgL/W1AFd23DY098ansNdNsJ3t5rlfL6F2ErovBncFfTOyZCATP&#10;Bm+gh1GHMqxMqwyGOkgXs79cn8HLGAFGgBFgBNYLAfa36Ed2G+otSnx0zjpnVYb1o/eiPcRC+53u&#10;DOZCTl1bjdv4vvOlHt1I/v3eBUc5GxwAa4HXZbwZHKYZHRib5OZwHzy7byKWRNwl//b8DiPACDAC&#10;jMDmIcB6i37st6HeoiQDi/ZFyXZAP3ov3kM8FOtwo/6/5tFVtRdDvWG+Tl8dXcqJvqZ8pLQp30Uv&#10;R0+ED4SbZAdxl+CeiT/J70J54YyjF48Mv8sIMAKMwOYgwP4W/bhvR70lORnqnLPOuten+lzmmMSn&#10;/L3UuUiLFlH/ooaa+pqL5mfdepwu5HURVV0WoLBMK+eRa/QwGpD3BHdO9MlXokfAbJZZd2HdiRFg&#10;BBiBCkOA9ZbMe2Rpz7el3hJBLrS1syUxWRpmRW0VUQ6dNHVlaS5e9C562+BzxEr7/BxRJOIwS8oT&#10;VHgZh+pCussZmWJGWtaR5nvhCFJRY1dhv3d87IwAI7D1EWB/i/4x3JZ6S+T3/jnkQk9Tvf+yZhXl&#10;Ho+E75+v169qLkJ7QWa0YaEuPpjIwUJy7+VlS4X+MqO8ogQmnBPoxhjsC38bNStHlHehx1yDAnMn&#10;lT/NUaSXYcnvMwKMACOwPgiw3qIf122pt6D63ELPLeQUjQyXHq0pBntlymbvMkhZqktjjYT8onsd&#10;5T6CZXSNPqKclpvlHZiaw3uCA/Dx0nQmeFV+EH0TXabPI4OaasCQHpOeWY0pZkx5XUaAEWAEikeA&#10;/S3FY7Z2i22pt6CGS3KytuWWdXhvMiNWs5737fjUiuuYsTtVR5dyi8jp0m2wGhZsCV+irKrPM3CR&#10;eeVj5UH4jDwQ7J/YM06505Q93QQm0xQWMzKQwqfh670f3YXs6iPKOWyTnYtEOdUqJmXThNZeffya&#10;EWAEGIHthQDrLfrHe5vqLZFkZP+Rx9IP1u4j5dY78o9Jwhcy7a7xqJxFMJdGQ6OhvuaC6fM2eF3K&#10;yg6IuyyBicyAj3wMVrJLuR/9Njoe7g83I/MISgyxF2RQN1MWEqb+4HjwinwzLCOaJNgLMRauBpN/&#10;NPkdRoARYASKR4D9LcVjtnaLbaq3QHFJTA6335L2tSRL6hu0FsfCXsendktuxIuEx0VoLuTS7TKc&#10;MseHREW68qk+xDpE3tEKHikiRNMS4kjT8Ly8qdyUr8ofBgNqFMk5gVwk6DGUTX1aPgK+k629FHZ+&#10;xa9VvrMt/rN5C0aAEWAENhoB1lv0I75N9RbKFImMHP9SmrOe6oyNllfrEKOS+44cn2r0hI31NX5k&#10;RFOkyG8Uj5LBZfhda6Nf/4gWsgfBaIjDPE1pMm/Bz/tttA91YBzQYJCPFHwHHIcdvIWgyeswAowA&#10;I1AoAuxvKRSp/OttR71llVGE3nEvSnO1i3bl+HrlFa1+FjElbfLNW6zoEt2g9lwk3uLFc6rrcsyY&#10;6C6v14U+k44h13Gk9RjSZVaUu+Ax55QH0YFg88QO1OL9CJnV18Fe7qrv0hpCv6HtxLR6RtqZ8SMj&#10;wAgwAozACxBgvUX/fWMb6y10ZU0t9S7aUfVfsh1JrukbpB/b/HvwB75oO2XsAnfxEmtRtRdVdzG4&#10;UU03Nhgvq083/3E8/w7VgZmHH+YD2RE8EQ6Er0ZvhB+Ef46+qryK2nbvwCvzMfKRZESaphFvmoUb&#10;hrKrl8Bp0nlJIiol/mqRKuI5z38aL2EEGAFGYHshwP4W/eO9HfWWLNRCMX9t06K0aB85vh7RoqzP&#10;yrhzJyKJoWtmUl2Ir2hTA17vB3dZphyjCLalWZ026q5P/II4yINw38R//JYcvI7wDjUPaSflIpH/&#10;BV0FDiAXqR8dkU6ET4THMX8SPh2+jNyk76I/oWKMWc1P+ggdq6/BJzOP6WmqdsxGnYWGGj8yAowA&#10;I1BZCLDeon88trneQrxAYy6ODamfm8Fd4lO/aw2bbRk+3VQnI4PNcNT4r23+gP7xLW0Pz8Az2pGB&#10;dDn6SfRE9IT8gXwi2hf9IHoAvZCQgaTyFzAYeSd1dQSrUTOs1UeRn9Q80YeavZSB3T/RPx6YOIj6&#10;vVeDb2GvzFxKGxHeihFgBKoDAfa36B/Hba+3EI+IRI8/kuakjs71crnkHadIfGi3HRlGqOtC0SIt&#10;YtSAztH1NRFz3OUdSyqJVdUl734y2FB51hGOF4oaLYNtPFVjQjNQT85jojgRxYzexLQr8jB8E/nT&#10;V5GbdDZ4JkgcxTnuRMUY1IzBTHV7qWe1IQi/b/By+F01plQceylu7fKcP++FEWAEGIH1QID1Fv2o&#10;bnO9RbvfR7oPz0nfSxtZzWV17CLenqNGVNMFd8nqHF1DtV32Gf+3K6Ed5aY/EoMQkSThXhGZ1ZSX&#10;RDNlJ9H8FH7ea3D4fgafTDt8vlQ55o/IVSItpj/4XfgzsCBaW2wn9iFcv8xQVq+KTR9rPhJGgBFY&#10;DwTY36IfVdZbUhgGOvfOWa+7N9Kdm9DuTRHv6O9bfSZiLprTRTxCdzF0GcPmxh7SXZKboLu86AoT&#10;LEYwmfRz7bWm2GgM5w4yrQeCO4KOsAHqS1PwhPwJOld/Bz/MLmVQ+Qg8R/RQIh5TvItX+/wXHS+/&#10;xwgwAozAZiPAeov+EWC9JYVhZNZzy7poXb+M6BePVTyU8F237IazZQ13gfuFejBeMH/eqmxghbwX&#10;H21p7y4hF+nbaBMiRupE8SNUu0O9XnlPcFweR8XewMTZ4A35FcSfziFf6Y6yAA7zojwlja0QzxFT&#10;aUfGWzECjAAjsDEIsL9FP87bWW/JutOFYqNfWh9jsh3caH+uNoqJUGPPBcvu1RwjYjCCxZDfpcv4&#10;tjHW1ji6GW4X7Qj1PYpMpSUwEhnM5BXlT/KnwQ8nPqS+j3DxEoMRPZQMQSgy4DaUx4TIEjKWLkev&#10;INr0INqOuNNHYD/ksiG3zTwiTgur7CZdX0bfcfLWjAAjwAisFwKst+hHdvvqLfS/etY0ZTtc23Sr&#10;dlGa6dm0iEzEG0h2XzLXq72jveAtNNPkhQ7jMexHP4AuZ2wT67tkIZaNXxGviDFS/GgJmsoM4kMf&#10;w+XbjnjRDfCT8fAHyLQGa0EGtgOZSzspewnOXnL3qr2UJvrhkglgOgsnMPmBb8AZ/HP4lchb6F5A&#10;nuGZlH8m7ZnRdJnyHD3vhRFgBBiBUhFgf0upyKW32856SxqF1LNIItDZ8tj6Ve1Cj5ZZ9By7KeLu&#10;/Nz+C9iW1BT/pNXxGjhKdm0XYi9U36ULPaRPmby9uWvTbfTxlnKO2jZabEfTSYhnUFyIPLuUuUQZ&#10;Sw9R9e7T4NngADKqnTRTdrWaqwRtBrlKyMDGTFMTvDOpejNqzZk++XT4PhSac9gX+YVFxIk+ayth&#10;pGHFj4wAI1AdCLDeon8ct6/ekhO7SDJwqv3v1lvkcwGD2Lw7XGJkBE5ddI9GdjTFijTdRagvthq3&#10;YdZ8z5XwxTawym9OxArgYqVuJzQZ4jGUif1Eua1mKX2kZim1obrdL5XvkKlE9e5OU50Z1MKDMoM+&#10;1zvg/E1pNWA4zvGBiYHxq8EbwV2RV1VFZhpMJjOfKV3rV3iIhU4jGI7GrehYBOOha2LzrotSseTt&#10;GAFGoDIQYH+L/nFgvUVguPpfeCQ+9quWW9bh9uQkvbMZdyjSXMCaIo2j7zlfQ0ZR42ofAMFa6K8E&#10;x8vumohpwZb8dXVzlzRzoGdCm9GYxjK8LUuqw+U6uM0s/C6k08hgJw/DN8Jn0Ok6pc3AK7OTIk7h&#10;naj32yz3pWr9nlbr/F6JXkVeE/ln2pQ2sCLqZkDZTZTfdBsz1fsVGd7ZbEccizi+bJaj/7rZjOtO&#10;/68J74ERYARehgDrLS9D6OXvs97yHEaR7iNz6BMd94M7rKOaUNC+IwmfxxExwe+SihpplelIfyHP&#10;i4So0bT5Xkejv5rZS0FYZYwVKSbEMebBPT6Cc0ZU/h2Pgq+AtSCalKrxCxaj1vz9RVDNa6L8JlTK&#10;2wOXsFOt9Su0GrXeLxzEZ4NXkO10Q34QfoCcp1ciVHfvnZSnhtiScAtT3ybhGKbeTcI1zLVqih1B&#10;Xp8RqFYE2N+if2RZb8mBYWDOviid3LuRtVxyHEXqPoxORiM/utTKdIgYrcmSxmuPqrz4jCu2ZLd3&#10;LLH5XCuDP+Q/q414R+gzwjND7pbrYBSUy0S+mQdgH8RBrsqfyr+Ff+bgRADRpAHhn1Gr/aoMhmr+&#10;gs2IPKfVjgbEfIRzWPRvUp8jRiUfwPQBeiGcgLeYejd9gumP0dM0q/GsbxHXuh/dBU3nHDjVHRyT&#10;Fn3aCDz4MxgBRmDzEWC9Rf8YsN6SA8PI0wH0iK5d8CQCOd7dlPtybCrWdszkNuw3puvqkuaSnjwG&#10;d01njdsR2/LZRuuLeSabIU2GJvLP0DS/6qL5DDrNFJSadvhozBk+mvFov0yVfw+o3SWb5F7kPJGX&#10;pheveynzSUzQc5rSM1zDUHnETM9VPWcAGeBXodu8C3WGGAxxGGYx6zv2vHdGYPMRYH+L/jFgvSWF&#10;YbZOMTnU/lj6c+1R0lyy39kU1kLHmAj5A/7ep7ZjRhs6AKT5CrEXmkUv6d01VsPnFqXV28vay4u+&#10;HeQfEXPanyL8Kmlvrqh4R4wiPYmIDzGdO2A5FBHSejaFlCFwkLcwUfzoYfgV9NR+EL0Bn813mD8F&#10;R0GcST4TRL0aqDpG6Di/AJPZIe8M7wg3hftURYY6aYfwaS86cn6PEWAEtjICrLfoHz3WW3JjmAic&#10;7Py7dMt60v2FHznRcMlWAn9BzAiOlxGny1BvsCFCJNgLsRZt8qqxJKpSd9RotfsHcmdL5z5nXloK&#10;ApqDNpsFCecwsZwFVc8Rmg7Fhsjrew6RIjNqB5+A22Yn8p9oaoJi0yzvgQpzHltpey3liHgbRoAR&#10;qFwE2N+if2xYb8mLYWS4cw7MZRE1dC+2L3hGjsSIwaz5X5j+W1+7bL1fQ3kZ+7pjyeYCd1nrd8nQ&#10;XpBvZK05aux2eAcaR5WpRM7j3PijX290KnP/IjqVqe1ozuEZVaV5gOp5p2WVxwTPRK+B35D6I85F&#10;e6zMM+OjYgQYgWIQYL2lGLRyr8t6S25caGk8MNNT+8ZXtX9HxGhR+t5qaZpdrUeXf6sNeQexK2Uy&#10;PhRtDZt2G7rhedH0lsxHrxo9Iu3lmOmpLdLqH/COplQjbM/T5iNAjEQwGmIxt9FB26wgfjRxOnwj&#10;+iYiUKJaHkWpNv9Y+QgYAUagHAiwv0U/iqy3vATD0Bej84fecf/seGSHV9e60Fs5jhfiIP7APdew&#10;yW2qr2lY25FxNXZEzpf6mi7oLy5U2h1xKgP+gDKZoOgX3w83CYFcGgpVp5mFM8Y53jwhcpf65DNh&#10;qvh7G/oL1amhGnzEYtIO3lz74VFlBBiBykWA9Rb9Y8N6S4EYTsVHT7YTc5l2Px8tKnAfZb1Hpu9Y&#10;sZD/UKzjktmqul4k1HVJ19clzSVzoqxpt2GfYd7idnzT0dATH/KOsgdmM8Yv92c+Q7b2O8p3yJ+m&#10;zCT4XeRfTDjRi4m8vQ9QGW8X+lGS7/ddTDI8vOQLTteJEU7itLNYPNOq9YkoVfq6yT4CWp7vvew1&#10;+RUjwAiUjgD7W0rHTtuS9RYNiZc+RhJj6F6EinSzHjCXCtMqEpF4JDZotQ8b3TldL2nuQuoL6S/7&#10;DaTBuA0+Y9i4YIl1+A9RBlKCzqvCzu2lI1NWPrj5n0aeXvLvvqvclA+ipsyeVP0YUS2P6uY9P6MG&#10;sNwXPCGPy6J3thmVf9vBgD5G5T2qgkc1f59gJt3mKfZP2o3QbQS3ycyduqvGrjYfBz4CRqAaEWC9&#10;Rf+ost5SBIboXnShc85a25TQfCIVd8f0Bhp7PM6vLceN9YZuihytcb5o9XY1HuNV1RgPWIzV8LZh&#10;2DhfF3E29CiHkiONfn8gNgkewyxmU0aZVBKKC50D/6A+2acxjUOHOSH3o0sB1f2lGjKUhURV8KiD&#10;tqgDLHpnU7U86nHgRH8mmgcmDiJT6YzWPzus6TZUg+9N5VWoONTBkmoBvxKR8alpV3AR349NwYmP&#10;jxHYWgiwv0X/eLHeUhSGkfeHFx3oXrQ3TsylQu/ocVR6iQ1GWodNyJeGttKgRo40piL6NKZfiWdU&#10;iVeq2Q8dph4+GLdhtyFi+txyz7Zge98Z72jsiQ02jsbQw1FVZCr0vIsayS1wj9Ucu6SIUL8Aigdd&#10;V6v+zqKnwDSiRNSJSdSMeYgYEtWKOYvav9SXoIVq/4KxiI4FUGyg2dBEVe/QPVv+j/+O/Gu1C6WD&#10;OlFS7yb8daAjZVOwH3VmKBd7JYURR4+q7cri89lMBFhv0Y8+6y1FYhgaci8iVmRpUplLRd/94qHY&#10;4IjzojlssoKN2Gq6wUwy9RahtQjekvlcLMFftf9RvaHL4Da4DK8Z9hmHTLfrIq2NPQoyq8GNpmJT&#10;cTWylKhoHIoc4S1yLsKPomVWi24G5Nql+r9U+/e2WifmHOr+UoemXejRdB+qDXQb9JLsl8fRqak/&#10;egB/MdMj9W6KfoDpgEz1fAMTr6jciOJVxJeWlLvYd2ZkSVTpS3tmmN1U53XGZ1VuBNjfoh9R1luK&#10;xnBSOryIui6dLXd6vqjYeJF2VokIuIWvuzfsvG3Zh1gQKr6siRxpLCUnc6H6MGAvpMXYsK0N+g3p&#10;MV0Ga43beNz0teWuzeP0t8Y60BupVzmU8KFSzGQcukylalEaLtX2KFhMrhrAmf4VUQ2P+Ad1fJzF&#10;dEH9SyoOKTrEeK6hzm//eHPQIRugvzQhItUvi77Zl9E1+7uoGRyoHXXzPlK9M9Qzm7wza/Ocqg1f&#10;Ph9GoFwIsN6iH0nWW0rAcNJ2kJjLorToiFVC1+iCFIIEokfeXsnhMloRBeoiV64aRZJQd/f56nUa&#10;m8l8zGI2xH4wN6BPdTfymEiT8UGVOWYcNoRMssllv9Tm6Y0NescousTT1kFgBSzknBKA9xfMRVTx&#10;VTsSIMpESgx1V4Ie0x90TvSrXSgHJgLId7oh30SvpTcRuTqv8hgtY1toNGmdRuQ2aSpNWjPaOvjw&#10;kTIC+hBgf4s+/Ghr1ltKwjBUf+Rk52PpB+uF9tjx+NgWURdUX0oi4h1VDv2l41KrVZqxHDW6DLuh&#10;o2QzlyyGAufu2tfgLBmT0GMoS0lMNjVXKaXLgMv4jJfMS7b9ji/aSJVB38chuH4RZ4IyE0KcSUkw&#10;r6koBIhVkBpD7hnqtvRz+KHona32VzoDljIO5iI8Mzvhm6E+S+SZIXew2iebOkqiL/YJ9MG+jA7Y&#10;P0V/iXp6lN80peo0n0HTOb+awU1xLeI1aS7DEaeSfpMq6hriM8iPAOst+bEp9B3WWwpFas16keTk&#10;HQ+pLo/tHS0zPWAuKitYs1YF/5bA/TLlDzSOKYMJl80RRq9ptxoB6gLrQO8jQ7eqwxAnIdaSyVy0&#10;19oy7XVjBpfJft6Q0mTI8esyhI2nTBfMM+b5utt1Vsnl+Lztnss/EEMOk38sPpV4rpfC1sG02o6U&#10;uATFmURk6akaE6KKMecwfYxI0SDYyE+IHV1GrhOcMmAvTeTwpR7ZKosh/gInsNBpJvqCffD89k+M&#10;o7MkaTRn0GXyinwVHQ5uyK9EXo1QRZrpVNa2qLJHn0uchv6KSJR4FD6e55+vXU97LTw/gh9pbuNq&#10;Gys+n62CAPtb9I8U6y2lY5gIvNVpaaEeRrekWU9iLDlVeXVdMs/uRf/HwgczmRjq7jnl/IftnPm8&#10;+ajxmNGK+i7EYCgjKZ1RrTl7NdaSzVDyvaI9iMmjqjLQZOCUoZnq+Hahk5Ib7hsXfDM+Y8R8t87j&#10;iEGdIceMd9Q/pgQUuICJ04DVlJ0fvgiXTPyq/Xk+HDQlRHPiCseM5pXRWIXgBrNgHtQX++fwz9E/&#10;gZOcRe51ACxlgKaJAbCWftJqkKWNvCZUBRZ1gTWdBplNYD40ox4N9JpPop9E/5gx4zWWYTm9hxkT&#10;ejr1qXNfeA9q2FAdG/AkMYExQQuizwhin3gWkB9EqffTXXChah9NPr9KRYD1Fv0jw3qLLgwjiYAy&#10;fLJ90TondbZccD/tRcyI7qxlv7fqOsrifqMj8ZASaBxN+FDFpTve4XHcrbto9qmumN0GqlZnQ2UY&#10;igh5wESIvbyIwayynBe4gbV9pPfTALZkg2fGWvM2avueNJ00Pal7UtdlP+7417Z7HQ2eBuRlx4co&#10;1hQPJYo7O157AxDQdBrBZagD9gwiQ6TRfIxaeEeg0rQhcnQfMaRvwUtOg4n0kZMGGdmk0AjNZmdK&#10;s9GWOcBm1Bnv0yOYiDqrz7FMRKnEPlLPtWV47EWGN9aEN8c5cRW9E6jKsBad2sDv1gZgz2dT6Qiw&#10;v0X/CLHeohND4iiTQ+1fQXOB7oJpuMV2IFnx2ktRZ41zjKMHdezQSrfPec3SYexEjTrSRuqJxWAi&#10;RaaxkCkPe3l+25Q6o/IjZHDjc2gibUb4ZtzQZyjmVIeeS5fMz2wjrXGXt5e4DLlmcHbEHDNnvmNs&#10;CgIag0lrNenIkxYBEtGcJTCJO+ATIdVVQ54a0ms+nDgT/BA1ac4GP8V8Vf6UZiy/KtO7N7AOVa25&#10;Gb6Jink3Zaqd9xDTLlTR24W8p1fUmfzCr2LepVyRRe3hHdBfPkFm1GeIfGnuGu5yUNRvwqZcTdVx&#10;hKy36B9H1lv0Y4j7Y2hk+LrnZHvtG8RcqL7Lq02y+/d+aC9V9/2GjzaiTDaOxqHHNPYkXEqbv7XB&#10;sWL72nwJde4Q7UGeEnlkBKPpTnl1n2cmWJLKSVIfC2E9OdbxqssaoAHtVnkM6TPDRtl42/LPumOO&#10;sPPrjhXwGbhnoM8kRpK/8Y55AwrqzqQ6GlTd6Gz9601jOsRqSK8R0/NelkyPCzGfNAsSkav0a3pP&#10;VB+eB1P5pXIaNWqg6gQPIFo1MHFm4mGY8qBCqTwo2i7NstJZ5MI5vPXx5TPYbATY36J/BFhv0Y9h&#10;ag9gL/HA04G39n5pfSTN1c6Bv8x6Vuvq0v/+VTohKygUm4xNIs96LOkjVeabNrd9vm7I8Kua16CH&#10;uKCSoG6MqsqQLlOgNpNiKYKZpFhODuaCd9R9km+GPgOVZjCRNpPyziBfihzHPvCaiBFVgM2fm7+2&#10;LFiWbTYp6oyLHCfy0YxBqUF2E2oCV+k4baXrj7w2mb6a9GtteTGP4sxpf8RhZpHP9FA+M7Hnv1FO&#10;lOp9QSTpACrwnQhfhgpD1WnexNyuRrMonnUf1Yg/wlaiTg0xmK2EJR9rZSHAeov+8WC9RT+Ga/YQ&#10;SsLzstxD2sui9L29o/3944kAlJcq1F7WnHn611xEaFDzDhlCQ/7epCvW6nVI0oLlruUSdBmf4Tj6&#10;P1LUZz9cLFRHhnKYqLKdR61yJ5jNKmPJy1YEZ8n8q22jPa59TyynKJRgOMIZnKoHbOhE7ZkZy267&#10;DzrNXZcHlfSSPvRpGoMzeFKZTDmDq5iB5h3P9MhWxTNSUZagr3wEl80fo+OUCxUlfw35gak+DfXg&#10;Jvew6iBW3b17gkZUqwkEH0SPwKkzq6pAQpcR7Gq7IMfnqR8B9rfox5D1Fv0Y5thDJDkVH5vxLDrm&#10;EDf6ofa1Ny50Ro9vK+aS4/6WgC6jQJVp9Cd98SHUpOt91v11W9hZJ/2zTjaFjJ01++BXcYPFSIZ8&#10;VX0zeYje5+QqTvloVBZDFfSEVlMPjYZminrBR4PKwJeg0dy1NdgbHH6notYHbkT0iSrREKchdzDX&#10;ocnxPchxFVTOWpr+ImrVvANPzE34aQ6OowslZnSjRBSpBb2eDoKvUB6Uqs1MkB+4LzwOR7EZvIc0&#10;GIpCVc5Z8ZFUOgKst+gfIdZb9GOYZw+qY1c62Nn02ErTIzuqvHDt2Ly/8AnUk/GOIV7Tm3D5nXfr&#10;LiGHifwyVIcX2gyqy1DkB/oMsqdFryXyzmg5TS/jMEJnedlaed5XfTjQgEgLArORkOtUT0eG44Of&#10;Rs15Cpln6t5r/QYdKP1Uh4bynIS+pvZvynOF5MWC199oBNJuYerINIP5tvIEE3V6ou4HT+CMaVMu&#10;I++6CbwFukyYOlRClxk/OP4wTB20hZ9G88Zs9PHz520dBNjfon+sWG/Rj2HePYhoSeh9/3yv5Y1H&#10;0vfSx+5KZC6V+t+iWhlvDA7gwdghqUfqudtxqc3ndDtu181bTppOmd6GGkI1ZsgBLKkelzy8o6A4&#10;k8ZstMf0vtb6cTI1Gvpk0mhSOg0iX5S9ba2pqwkbL6IOzbLNA4Um1pbobuyhDk6xwYQP1YLJHYy4&#10;UyKUeEHUqVLHJe/1vsV5mBbxoUfNmSuWaa+pL/cs8p1eVW7IZ+UB0mAwQYGBFnMmfB8xpHNgPEuq&#10;s7daUeLz0osA6y16EUwqrLfox7CAPUSSgenOn6VH9tme5GSSlBjxG689bvFf/AIQKMsZUhYQXMBT&#10;5DZBvEnNaUp2x9q61Rozx4x1yIwmjQb9l4yUo021ZoR3hiJAkppVDY1G7WpAbGQtI0lzFY290KP2&#10;PP1u7mfPr4c6NOA13TgORJ1UhcZn8plOmVEv2DJtnrH8zWKV3FQvuMM7oNbYQzen+HbyQZXlqtio&#10;q0/7HGIxlLV9G3EiaDDRE/LOCVS7A4PZg8jShxM3kI8dAr8ROU4iD0njP9o++HH7IsD+Fv1jz3qL&#10;fgwL2gOyjYY7yevy2Nr5xsm9s+6nPbbDyrDij4+prl1mMLrvYfDPUOcCf2zQP7DSfc/1u9bjzqev&#10;P7XN192pu2C+aD6JGsCi7gxVgSGFhKJMudjL8wwkN1MpbCnpMyLXSXMDd6cUGsoWp6kLXprdUGlI&#10;p6HelGHT3TrJPuKMo8825XCnNJoxf8CPusHEbRJ8vei+Xgr63ub5FKHJiIzr66gR/DB8NUxVganv&#10;5E50OtgBN2+/fBmZSEcQYZoBi1lQI0mci6QH9erYlvUW/ePIeot+DAvdQ3xs3144XWoXMc1Zv6ds&#10;aemWfdG+rz3kfnIoPlnofni9QhEgryxFm0id8Y42jiZ9CV9sUBnw9iRd8TaltcG+Ah9NGHVnUEWP&#10;9BD4aHbDu6JqNKIqMDSadI5TbpZTGHvJXsubI3aVuYwYDmlElHNF2U5HjUeh0cxa7tTdsdU73I7j&#10;zkjrXddKt9BpkiMUd4JSw2wmD88o9IopbT3KryZfzMfInf4O9X+bqX6v8MEggtSPXkxXgzeDr6JW&#10;8DTWE/VkOApYGtZbfyv2t+gfQ9Zb9GNY8B6guUT99YenPUOdjxyWpjk7Jgm9GVGnbs46jc7Sagxp&#10;U355Cz6HKj06YjbU2cDTc9flc1od5y3nzcPGYSP6NJneNrooazuljagRJ7CKXDpNNjfR+yrTR4Os&#10;bTXXCSoRjkOtT7Oa80T1aaxqnZxjBlJq1N5O1KlykDohkDpDE8XYaMJIM7sp+1VMLCRTgzkPjnJD&#10;/hBdBZyoESN6JFGHyZ1QZK6gFsztVB4Ss5ft98vDeov+MWe9RT+GRe6B3C30n/FUMhAfjflHjiz0&#10;UIcjUe1lCMoL3osUuc+y/w7z55OTRrhoEiPxIeWQt5eqA8c7Rpweh2RHfWBUovEZ3ejbpPppVI1G&#10;eGnIqUsRqHxRqGL4jNbfqdBtKLPbg8/fD93IZXgNmeVDxvPok/nEZrW7odF80/Gjq7GnsUc5pByK&#10;D1EeN7gN4k8UfUqxGr6WyoIAxZBIg/kMFezM6Jr9R3Rhoi6S1PNxJzpMXpFfgcOXKsFQDpL4vjGL&#10;2Q6/O+xv0T/KrLfox7DkPRA/EVNofuB7VXv5CvnS+w+D17A7syx3j5LHJvPTM1gkIk+ROFQL3OcR&#10;f4pNeQPJEfLTwE3TZpWuWd41Dqndm+pqrKoeYjOobuDVanr5ncCFMBNvjugSbZderkWyhKcG3SlV&#10;J02mjybV3wnOZdSlUWefKWIKmy7CAXTJ/BfLCjKglFZy1nh7YuA2VHcvRhVqIglgQjNNiQxMxBL+&#10;uxYBTX8RVe7ugKPMg6nckAfG96BHNXpfI5t6j6z1qGbny1r8qvU16y36R5b1Fv0YlmkPU/HR5d7O&#10;pjn4Xu70fHEcnaWnMLH2krpTlgnldd9bLOSfbBxD96ZB70CiO9Yx0upxUv+me3X36tDDCRoNVBry&#10;0sCNS45cyjWivKdUvhP8NMQ5qGdTptaSZibEU4qYCulkqa5DnynYDkXCqE6OD4rN2zX7aoZrOlFJ&#10;mHSbGcsT2247eWvuwVvjSfV9gmbjb4R7iFzDlOkVn8Kk1a9Zd7y3ynVBxykykahO733SX6LU+Zoi&#10;R87gVfRImladL5r2spXOi4+1GATY31IMWrnXZb0lNy6bshTxo5j/kQOeF9Sp2/fGcMvJvdOdS73d&#10;h2P+ZAAchqJL/H/ulrsTUvyFtBnVHYx6NMmRJFiNcqih5143VaT55+u3bSHTUVOn4TVEdsghLJhM&#10;qst2IcwjB5PJZD25eI43xzZivZRWAw8PRbwo94keyVNDM2k3lP9EM/lq4BrG7EPnp4jpa8vXlnt1&#10;d+tWbJLd4+h2jDijUG4SiEz5kect8qK8alQqQddx5rzlRrW0XwhNg1lGftG0IqNj9VW5BfqLQXbA&#10;zXsm/CB6HuyltH3zVlsDAdZb9I8T6y36MSzvHhKT055F+2PpB3AX1fNinUPdl0d2S1Oo805v9Lia&#10;Nc2ZI1X1257A2YDbhKgmDfofDKAmTYfHuWyjyA3xgePG90xdRkR2yB2sOoTBHqhqr6rTkFbTQDqN&#10;WpcmM2okeEh+hiLef/5vqdEsEaUSvAeMR9VtVO0Gbhsr1Js6qi9s2IdIWofhXeg3f6tzUc/utrvo&#10;BTUyEBtK+BrBahQ103vVTaw6isv7HauUvVEE6SmypB+Q9hI9QDV45TPyLPcNqKpv99qrjf0taxEp&#10;/jXrLcVjtu5bROKT7/nrj8z2ziDz6K2W7+1fSl+Cw9wiJlN7y1r7xlA7egZQ/bqq/n5v+7ODupag&#10;Kntqn+2ELw6NxtMLlcb1TUcEtWl225/aZpD3RI4a6DSYKOpE6sha3lEscyl2/eeZDy0R/EXUrsnW&#10;cDTtRtStSfWBUjO+yeXsgnoTNpLX5h6UG4/DC78NOW5It0nXHPYiLkXxKHwLtvD3QNNf7gjtJdwU&#10;7JPlHLyF1sv8PmS/ynyHn1c6Aqy36B8h1lv0Y7iOewghOjSZDMT83Ydn3Z0txFygw1DmtDTrwTuZ&#10;v9pb+Nd7HRHM+rWvls9JYKwp+kSahIhAeUcTyHlq9CSQ7yTZv7akejshgkPRnLSXhqI8+8FtKPpD&#10;/Z202QOWQTNNuVnIRi/VtBtiYVIqOkURKopJHTOeMp40Tptk0znTv5td6N+NWja/RoaUz4sul4TO&#10;1pvI+zKjfBDeMdGOHKO1PGXrnQ8fcT4E2N+SD5nCl7PeUjhWG74m/ScpJvIC0BSKj0X9S73D7dRn&#10;+lcNR+GAudh53XOnx3aw+/DIEeU46u+OxskLE9nwo92C94pqxog8Nf5A8jdUlcY/8Kz7HjQan9Pl&#10;cNuf2J6iw9N1ywX0eDoGDlCHKr3kU7FC8dAyuTeQvRTk3xGMiv56wGJooijUah0bHLlaoU+tY2Ot&#10;OQa1BhWHJQWdoZKqu4a8NQnkfKtxKDU7qhLHflk5jYp1A+HPED2iPGqRIc3aSiWOVenHxHpL6dhp&#10;W7LeoiGxhR5DibHhdtSrq6WuAbdqqfbLHBSYRdSxW7QvOjr2DrVP9zw9FBsFf2E2wQisIiA0mliq&#10;v5MXHmFyCVN9mhi4jVetTxN1djts0t10HWGqaEc1amp2q27cLjUatZ9YA2bK8ibNRpuIWXhX+z+t&#10;r0az1nnshVJEs5hEHRuV2eCIXagdeAqdoS6Crz21PbG54auBq6YnPpgcUVC9pjK+J8+UjxUn+gSM&#10;Rx9E2+HZ/Tn8LnKnl0WMiP8TWb2OK2O0Sj0K9reUilx6O9Zb0lhsoWdQXt7z3x443zPU2bHX0tLR&#10;YmladKisRSJH7w/CC2NdlDpbFno8h5XjMdJhxhIBuHoDiC9N4hF/1SgUZVtTvRih6PCvY5X8OhZ5&#10;NdO4Z4596nUctfe8o43+OHpye3slz186wq11jievX7PMWKYtF8wnzafMR1XdBtEbwzHKLVJVG/LZ&#10;kDM35RYuSFPRGIeex2ydiKrwiUnjVXRU5BRWM9DhcKaeUFRr+JjxukX6/+x9X3Bb95UesoFkZMo0&#10;pA3IAAmQhhpCJsdESqwJihAJjrETSqIm1Ay5BiRSAmaMbVATiTABLIACItyH5qWxvX3YxKJsVXhK&#10;+7CN09jNmpTt4ilJZ9pmE5GyLVI2ZtqNvZ1p6rVJSbZICv3O/eECIMV/4iUpEjq6c3n/APd3L757&#10;SXz6znfOsWbbGjwZb0NQQjZ3Ru4ClSvgcJ9obvgZmpceTT0Z12JqRKcA+HSjw/EXZPVlu66Az7PV&#10;CLDeoh5h1lvUY/hAR6Dau+SBieRC2VAmIA35j1sOv+060QwXDLEX/KS8pAnLVTkraaYRHQaawXTs&#10;pMp4nQlXwjXmHnWPe8Y9Uz1TvXXHO32ZUI6cM1T5TvmrrSw3/Pf4gWLEV70FCMj1hKHcdIdIt4Fr&#10;2Eu+Yam3uwfdn7pybZlWqbUbtYUXzDeMqC1cRXVryDtMWdOUFwXdhqJSxezqkueGIkFu8A3RSUFZ&#10;LmYz3UVdZfH+lbbWej95aKhKX53MYtq1F6s/0Lsa0QOqzeKW0DEh/1x3GDVptgDHpb8Z08guOhI/&#10;Ev/XyefTR5Kor4teAa/HE4rqsg1XsPSKeHtzEWB/i3o8WW9Rj+EDH0FhFbQUk8xmMsE7vW12RI9M&#10;5OOdQE4S2AtFlOQZXIb4jGnWNIEcpQLDIa5DTMdi2O+zX3TNU+2YoWxQVmaIH7EuoyDMy3sRUJ4/&#10;odxRTV25HxJFp2iCixiOm+4golL91DXhw45Lra4mk/Ut/QX905pntW0ar8ap8WnbNQfBHigyRb2y&#10;KSJFagkxC9JOBJtZhp+soOmsxViUkRRthlgTuZaJUVFtYZqgy8hu4Ff1ZmuuQ+pvCOHzFGsHF3/r&#10;7kVkA3uoRyNN0+gScEf6c6kX3Y1s8SejDuwpOV1Ka6IvUvk2uWK4+u7m3pXNHI31FvVost6iHsMd&#10;PAJ9g0CJyQWz6ISUGUr7JF/X8a7j5mPzPdOeafcV1xXXRedF54jjnOOE/YS9vbndtm//TcubMpOh&#10;fo8y47FCq4FK43UknOPu6z11x+sGTg+dHkoHL4ey4WwkJ+r6KrlN9O1FM0+MwDoRyOF5ERnfgVBD&#10;IA/tRvbb9EC36YBu0xJoCjR1N9Zbb6CmHfXvPllWc1joNnDpypMbfRXkWjaLGI6IHq3GYFZ7TWE2&#10;xJgsiDB1oAZNomrMONTyYZfUl0MOE3pybskTTxzmOmrrHk7ugeflLTletCAzmuvoGnBFuijPVL+O&#10;phEpgcmLjo5/KT2NjgJceXdn/g1if4v6+8J6i3oMd/QIyt9TWopZ/G9Y+Ulsg1QUcA9EhyLZcCZ0&#10;eqhzYNSTcOmbZxqvWibAWkijIU1GaDRCm5mFk2bffsN+p63ddqIZtX0do84p95yn65h/QPJlg2BL&#10;IYpf0cjy+HQWZaJzilm5Dro2nhiBcgTE8yo/t6TWiIxvEZnK++U8qZ75rrfbTiJLCppN1bPoRrBP&#10;cxDaiKtYx2YNjeY+o03EXEj3schaTJ2cg0WVgt/RTxu7GsGx+rtDIpqU27Tn+S54yoB0AI6X59Eb&#10;4MdJ6s/4Y0SQnk8ejT+PeNKRuC3Zk25M2pIH0DHgEWgzcMck90SPRp9m5lL+NO2YddZb1P+lZ71F&#10;PYYVOILCJsBncnDN+H2WYzc8V1xQZOxOmxOajAGqjGH/LKJMwj9DS2Q4kT6DJUWlyE8jWA+WVvLV&#10;PA1XDTw1UG0SzlH3qGvccx2emjs9dcfgqhkoaDiBdCATypCOEwaPEpEp1m92zN/cHfysgynImd/I&#10;jgqg4nC2TWqxQKF5G70HXivWHS7UHJZ7QikRqC6l6+UKkaaS3rLymujB3SH33661vtNGjhjU/U1k&#10;5W6UalG7Ir2UPBy3RTHBrWtDrjQ6G8Gza0N9XVu8J9mY/DZ4C3GYI8nDycPpb6cb03uiNagDo/bM&#10;fPzmI8D+FvWYst6iHsOKH4H+7yhmWZvJIRvpcuhy8PTQqaFD4Btf9l5HZd9Rl9dBuU2k0dAk/DTE&#10;YMhPA1Yj1/qVs7Ypc9swa5iUs7gpk/smrWO+hpkYkKzrIK/baR+BhmM+Bv0mVOAwSjSK/yIzAutA&#10;gHw1GeEepozvQfTu7lt45sMuqjd83Txa7dO1yz2h6uSMbhFPWpmdrP6K0GK6ZC2G/DnJqhvmrsZM&#10;W/4ZSWYxOeX3aB3XvfhvygJ6GX2W/P7wX0dfj/998vfJz9Kfp/WSXmpDROgs5hcwUaToQmH6qUQ9&#10;G1+OUhUY8r8sHo1q2in7lOXid/DWViLAeot6dFlvUY/hQz4CaTNKtKkQccpHKLNJ8vkHugbMx8zH&#10;5jxzcNNMCS+N3Qcfja/ZaTPsJzZDzmDSbEQ/Jsp9om3SbjBboN3gHVdN5LBBVRrXXG/ngH/IP5Sh&#10;rG7SY+jsxKqUSVlXmNaSv9kP+b1iNIoIkK+W3LVSBBVc+vJdUsu8+VxVh46iTJTvJBy5nfDnUoU7&#10;ig2JujQl7qLUj+lGtInm8om25YgSIlZ11FcbvRguVLsa4UcOZClT7z4nxa07Dw1lXroBPkLOW5oU&#10;F245G5mTviHZouH438nvFh5d5b3z8PvGpcfAem4U2cv9Xg2/Xw0C7G9Rg544lvUW9RjyCEsQUDiE&#10;shQaCW0prEJhOrJ+Q0oKNBz4a3Jw12Sh5GSC6UB6yHz8uifh9DqQt20DezG8WQNGAz1mQug18jpp&#10;NoZ6537n/nabr/mcfcRx0TnumkIF4TnEn7oGTvuocg3q1kRkZnOf3xZLPhcfXdkI4PnMol5NHpEm&#10;P/pAvYMKw67GO09c1J+roorCyG8Cg1G6Vy5lKbRNbKV8Ks9REnVjTKhNfEJ3pdpizbR2U9W7wUAo&#10;g6p3uTWRJd4htJPFS7F/8ZO6ILVKR+J74/82PZx+KT6TngZ/mYIW81PsfxGZ1TZUhzkQfz05Jusx&#10;i4/FFv2e8rRlCLDeov7pYr1FPYY8whYgIDgP6TfEZgKSb95z0WGwkf4yK08iyoRoU81NxJgUvYYi&#10;TLOk0uB9M/hJnbQNcr0ar+u0T9ZnNvC/3S34fFv2V5GvdfMQgBuYokyUvR3K9Dd4LrearT7dQegn&#10;VDuY/DFd0GHc8MeUazEKe1m6LDEa6lJAle86tOd0Y1V3jEbLfJfUH9i0zkp3kYX0IvKn98L18kjy&#10;a8ih/iz9MvSXYXhg9kYPwyNDVe1s0f+XvgP1hjSbeeQmvc36y7b8VrK/Rf1vKOst6jHkEbYIAfp/&#10;X2kuZzIRZGCjU9P5wCnfoYE7vXd6xzxjngvuuMsLfYZq6rXJNYTBc9D5AO4ayywiURMGw/5RJ2rS&#10;DMhRJtJgIpjvrRdcOmfp/NvyF22LcORrV4+AeCZkzTATaQj4e95u+8J83fiqrMXUot6L7I1Zxdmr&#10;sBjBXpS8JKopLOrEuLRGTVI3b0ZWUl9DgFQYxJPorBvQP4iJTEm/OPO96IvJA0lkFyX/ePZAcm/0&#10;kTO6My/HH0P/xg+QXb0niuxqxJLOotLdUWQjHRseV4/TZo8gENjsUR/oeKy3qP87x3qLegx5hAeG&#10;gPJXjZaC1yiRp1gePQ2ywSyUGvLYTLvbm2WvDOk10GEMzYZmp93p8DmpZrDXlXDH3Rc8FzxjPWOe&#10;8Z6xnjt9d/rqKMfJd9qHmFXgcvAyHDWU4wSmQyqQcr7S8oH+LXxgd+Bh/tSpTCQQzvuhxPRk2+qt&#10;yWqjnINNXQREpTzoMIviRiXFhdYUf0xpbz30G8qubteO6780p5putCEzajATwbO9AZyp9ssX0u/S&#10;e5AXfSD5YroaVezOwuErnDBj0jBV40VV3uH03nhjWpt8Mnp2A2fZyJWtecyGPu+ao+6QT8f+FvV3&#10;ivUW9RjyCDsQAeUvHy0LSs35wAXPTNME8p0mwV7kiJKoFyxnb1MWE7mC5SVldJdN1yjnySS6WNJx&#10;6GFpMdic9lHU4TMfpk7cmaFcEJ2fKG9b/j85fu6Qv5J8HduHQCaWG5zvum0+W+WkWJIcSZJr/K6i&#10;w5RYi1hT6sOYtXWifxJ6Qp6rutyKLgqR9fhgSp9WxH/OSuHho8OPpqYQCyJHr+KHWYDqEj6DiFH6&#10;H87uQQWYPcir7l/e77LdT3JK1kC3+6zbdj7WW0rP6EbXWG/ZKHJ83K5EQK4fLLo4zSPHSdQMHndd&#10;cV50vOo8Z0fd4Ga5bjDynahODVUPFj2eiLUoPhpy2Mi6DRjMVdlHQ/VqPkedGr3d67zeWztwCgpN&#10;kcUIJrP076LCbJTl0td5e9cikEsFwrnBQG+2Q2pZeOKSHp2Z5BwlkW3tFjGlVbWYxWymHl6Yg9oT&#10;unH9D1vuPpPx5p9Ddbt1PTfEXa5jIhfL0t/XBekV6Qi6Tx9Jfkt6Ez7eA/FqvG/pu7Z9O1U78Evr&#10;WK+saT74q9mCK2B/i/pnivUW9RjyCLsIAfprTzxCZG6XL1FjT0zkecGMiBAmRIYQHaKIUzA9dH7o&#10;tA8V8o7BT4NelOSkoXp6cr2agmYj6zjIdyJvsMF20TnnsSAPHL0VRMRpKI3O3JThhCxu6s1dqics&#10;rociUKVrEjqR8nML/oLuovu2Sz99FnV+qbt0DhlK55re13vBP0xwwyh1fBV+skrfJTnSVC93faS+&#10;j8jQ1qaqXq3uRE412FFq9XtIbEXpVbSUuSwgy+iz5C/iF9A/4C3kGe2J/wk+3dXH24ZXUwnXhPUx&#10;B34XH/y1bMkVsN6i/s6y3qIeQx7hoUKgxHqIZQi2E86F4KQZch+f94w6fM0G1BOeRZyJ+jvRRLlN&#10;V02fkyZTmK+iljDN6KIgT8U+3Y42VBRGTWGXzzniGkFN4XHUFL6CTt1TvXf65vrMA2Zfl6/T5w+c&#10;HiLfjRSUgqgvDB5ENYZpLkxgW1liXJGs4F+UZU5srMDN5OumaxefQWFL9C0o5hJbKu3bkr/iD82z&#10;I+OYTTQE0dOog/pkv6NPVQ3paqk3tvYUPDHEZojHLPW9dMt7FYYjlt3IZepAX4P39e+0Zb3IdhLf&#10;8nSOdU8UMaJuR5RdPSe9jsq7f5v+chldZv0jbso7Yz7HhMlZwbyF/S3qnxPWW9RjyCMwAjIC4hs+&#10;QfwgHTw1NNbzrHOmaaZxQtFkwFmKEyrpyRMtyTGjuGnkesHEechrgxkVhEVtYexDpApb2E/ryhLr&#10;tC3nht8klUfuwGBAhGsfekftQ10bdJBCv0xfM6r92X2IgvnsI/J8AlEx1LtBT03qrXnRddE1jvmK&#10;+4p7yj3tme+RdSJ4dyS4d2SNiOrglGtExHpKzEdoRYLvrPu7c6c+OUu1CbrO5fZt/PqzCfSQDFKX&#10;JeqwFNf5kE90SNZhFjOUlbbIB0Mu3lr4eFNVN4zpFqlXWlN/Kb/e8s8zJ/0iuvfM/0ivUNFl++5n&#10;Ih9ut900Oe14srbvrNt6JtZb1N9Z1lvUY8gjMAIrICC0GaHJUEwonIcyA20G3bmlIQlRp9MDncc7&#10;0Z/bfHjeM++ZKvbnBrOQawpTVWFoN/DYzKK+HrK5KaN7tRn8RX6dWI+c/Y2lwmxEtwWqQyyYjqhJ&#10;LG/LzIncyiLfSmZSyLuCf0fUwSH/juiwKTQivW22keri6Jtn0Sl8pnEWfueZpsfscddUb0Y4e0jD&#10;KU1Cx6HvB2J3G5mU45TlRsbYucekpFC2P9s2b6Ze14d0iAZRlTsteidpqT4MsZdyHaabtos6DEWR&#10;0Kca3ZFMjVJ/9r4rFJHu8plcj+7l+NOpcj6zoTu1cZQRI80F2uuvGXx2/LZsfJwdfST7W9TfWdZb&#10;1GPIIzAC60Jg6TcubYtZfL8r0RplKVgP+V2KzAeRHuG3EVEh1Ba+HDwfSNOMyBEmH7p5+075zAOd&#10;PsrjnuurO0453YgyoYvUVM91TGPoZ0n1bkbdY+4LmOKuC66E84Ir7oyj+g3NogYOsRKKX/0BES3w&#10;lwKLITYjR8AKGpGiAU2a3izsJ8a0zwZVx0Eajly7uJciXJ3w+KBDg+zvQWQL3A3z0iXtu3emY8Rx&#10;gQyOgepTYkUbZ0I78tsNkaRQ1lvv+bADHZSMJ+DoLVaHKfKUcg1GsBfKuKbc6zqNSZvUdVnzXTl/&#10;JpZb1yekeNGcVCPtiX81qUVFlwdXxeVyyGsfab5luGVwNlcub2G9ZV1/LVd9dllvUY8hj8AI7DAE&#10;iA2VTyuzI+FvEREf4X0hD4yY4YzBGibyJYNvDPkH/IV+U1PuK9CGkIeF5TTWKDNr2nPR6bOTmjMB&#10;5kJxLNJvZH8P6hZT7eIJVAGckWfSazBb173cTxUEMTXOWIlPtTnirjt9p9GnipgbeojD4YMrVdjM&#10;corDUkzK8dmB69QRMgtPb24w32W2JnUuRITkzOqS/rIMjyFNxo340SHtyaoxY7I1N5gFFrk1Ph/p&#10;LU9LR+N7klr0YzxbjIhtt/LyZd+ECazl65XNW9jfsuhv0xrP5vLvZb1leVx4LyPACBQQEKxH0YaU&#10;ZSkGVNKFSBuKpQOdvrGeUU8cKo7X4XOgvl+zwYaokk1vI9ZC2g31C180U0Y57Vu6LHufrPlQDwc5&#10;ikWsCL4e8vmUfD+Wm1boPM4rblRFPu4XvamQuQVGQ8xMXPGG/k4+6GchG2sI+ntea/3CPKY/WeWi&#10;PknlrEWuD6PkJJECQ+4XqmDXoX21WmrJegOh7Bp+kbtSXKqWGlGL7lFkQy+g0suVZbOntxCJ1PWe&#10;ScPtGuItBhvu2a68U2tfNesta2O01jtYb1kLIX6dEWAE7hMBhdOQmkOKDfl6gvD1INZDvh6/L+0r&#10;n9O+9FDaJ90z03vTvgz9xFRYR5dx8+Fxl7f5ppUiVsK/Iy9ljQfenYLGQwyJFB2n3WtHDMx1wXO9&#10;93wADIaubpd+J6IyDPo+BnqllteqO+BpoR5JFnhgGgqV7UqeF7GHOjuawV/Gqzus9e68P7vKJ1+Q&#10;vpSGUX/ud+kP0IPx9/HvRx9FttF2ai6j7lum21+/XXOzBrwlvFvv0VrXzf6WtRBa+3XWW9bGiN/B&#10;CDACKhGg78vNmwUvQuZWlmrryFMmdHqobmC8J+HWo4M4nMKNE4hJUWVjJVtL1mksPrv5cDaAb0WK&#10;iu1iBpOXukP1ni/NI1Uduk4tZVAvUmDK1BihvZDT16Q5UZWG+pKN5ZaJpN2FvvJp+gA6L/4pfSC5&#10;B1GjA9HfJ1eoREf3smzaFHaTGHFNGoyPQm+p0e/HHVpyjvLz7eZ11lvU3z3WW9RjyCMwAozAjkGA&#10;uIjcRTwbJGWnC9la054r7ovOkUI/8RnEnvQ2r33Mfb2nc+B8gLgPjhFTiV3Rt3JqlU+12mtl3+ir&#10;jLAZ70qRA6bB0914qdoFZoL8o0V5R4qDV9Fh5Lwj7UjVocZ6N3Kww4uv7kNU1u2N2lCBzpZspNr/&#10;8d5oHDGjxe/asq2U17Gv9r0aRIrQATUf2rLzbNfnWeE87G9Rf2dZb1GPIY/ACDACOxABYhYKHxE9&#10;byKHBp52/FJ20pD6Ijo43DTt228AjxlxXHHPeRRfDKJb5bVpytdFfpdwNIvcrxW+obYPE3h4Y1lv&#10;sqkNVWCoq2Mhc7pMdVEYTAO0GepBTXVfzlXVWbL95doL+XObhp88873hF6SYdDS6N/ppemq7Pl3M&#10;2XzNcAu85b2aCRN4C92/CpxYb1F/V1lvUY8hj8AIMAK7BAHiMRFpyHxs3DXiaG/eZ6P+U1ThRvSb&#10;oqgS5TxRTcAZ60xjm/1Zh9fZZm+zI4vJPts0izqC8oz88JnGz1GzJu6S69XskO/XTCzTn229YaT8&#10;I6rA6ybfC2ZFbymyF3mvBXlH7ZoP9B+2QXuJiDt4F/0W30JeNE1/n7YlDyf/bnu6FsHR7bTdNEBv&#10;QR70rCVX0XpLsGqX/L7skOd6KVqstyxFhLcZAUagYhGg/8OLGQoM+WMyoc6hO/2oY+MibgLGYn3D&#10;8gYiSROWN8BlyOVLPymjGwpNYca63L1B+IInTeNuaDOlqBKNXz6Vb5f0H1orf9emrWdTmVje391j&#10;svp0Ro254NgtMhZlGxElmqjmLmUe3TCeb8r2kfaSgxeXpnloL//wg2+mn0+eXTFWpMbXkiv/xKiT&#10;mw/BYw295VrNNcOEqXJ5C+st6p971lvUY8gjMAKMwK5GgDiEEveJ5eVqNeSMmeu54h5FDwSqT0O9&#10;D6Y9cz3KRH0QLIen3VTNeML0WHPc3em7jIp42RB6RaE2nqgrQ9UAz2M+hWqA6Mh5HFUA5QqAcvW/&#10;3k4folHKeUXEibbKuU35d/t9rwfC3T1z5kF0QTqkraPau4viRlTrhaZu+acbkaN2zStV9R4pki24&#10;dm+gposWDt2XkGG0mS4XdM0KL35esqEZq6x7GW6hgss1sMVscPE7KmeL/S3q7yXrLeox5BEYAUag&#10;whAQ3KHcH7OYTZBWIrOdbOiCG/WE5UoySu1gijstytCWa8xcQ50ZzAYxXzO8abhp8TVfRI8oMSUc&#10;CYfXnnCMu+Z6/D65HwQ4kOyyoTMJ1qIs181hcsg7oh5IX5jbdVT3pai7FNcUNlMPZkO+l0FdoKnB&#10;3R3K4VxPSy8mkVeU/nnylc1jLpFR1xuW6z35ss8y14NeFkDnGrpxPV5/DfpWJlBhT1TxjrHeov7O&#10;st6iHkMegRFgBB5aBKDUnB+64mrfrzCVctZC62WzXCEP38/Yt68ermDRHRN9pGZNE4YZ04wclaIY&#10;FTlsyEFDHpq4805Pmno4YIJOQVpI2Tf+enHPIvMo0DtvPqgl50sn4kMUJVqsuRT0Fzh3O7UndINN&#10;OX9eOig9Ff/k3MffJ3+umqhQ2XVGZi3XTAZbNlLcFxuxw5GLadLUfTjrA5IWaaj4avEbvzL2cP0W&#10;9feR9Rb1GPIIjAAj8JAjgPhOLpyRe0WlgxmKFGGmmBHVl8mFc1R9jzKUyvOSIqd8FzwJd5y6RLlG&#10;3aM0u1FRz9HWTLnaok84XDXoET4LnUZmORafwzKAkRZHkwSPWQebyYG9SH3vtN0xv1ptKuYdFTUY&#10;xfuCVzqhvRg1U2ZL38Sz3zjzjz84EndId9bPXCjetQzfIOaTCU6Q7mSqHZDfkfA6RprhazG8hzq5&#10;lEeUC8BPZPH7lju+Evax3qL+LrLeoh5DHoERYAQYgQ0gIEea8uStEVEo4XGJ5EKZACoKoxtUYGDO&#10;47VTR4MJfNNDobG8abrZ6LSPuxMudMR0J9xe56h7qicdAJcR0aR1sJc8sqYbglKf2XoSzhdU3CXl&#10;pRg3kjUYmcF0Ix/JpBswvv7Uvzv5rTP/8rnkMkxkmU8Nx/Oo+1lnNlJ8ja6peF1zvddMtxERGnVj&#10;X+pyYNZ0s+YWJtTJRR4RPkdw0jpr8QtWs74z7qp3sb+l+Fxs+L6x3qIeQx6BEWAEGIENIyD4Rulv&#10;uPItX1qmcpEcaTWRzgGn42qxRxOxGapDg6wng77WaXM2e51LsrIFHxLMiDQQjJITao18vu7QjY4P&#10;jMmqzoL2IurudpODV2YuqLULR29HlaHqBbO3K/VcdoUejcUIUiIb8g9cdL4JBtJmx9nAV3KRuT4p&#10;AI5CZ8SVnLALbQW1/HE1nccnKUKE6v7EW+RjQpS31XW8cEQJlwpZY71lw78pxSeA9Rb1GPIIjAAj&#10;wAhsCwKpXLjzuNeRsCfscPTaRx2jcPUip8kwUQMWY5pEHvd0L1ww6OWdC18OXUYuk9932mc+Xnfs&#10;uuct1wfus6hHk3D7g0VWgK7TVHG33tqhPaSlfkfke2mgurtFBYbiSGZte/ULxvbWuaOZRC610mfN&#10;BtHhG74d5AQZZiznfThLatQ9YZ1orDtOx4DD9Nw0vVdzcr+srQTzsXGX0FuIt1wzXfcQO3sDupL5&#10;2Ern2O372d+i/g6y3qIeQx6BEWAEGIFtQ4A0FNJOSlMsE5rq9bp8zgnrpPVNuFqFG3hWdgVfM12z&#10;/BfEmGTnr2EGPplZVKgBjxDRKfF/WDCRQORSm1PbgWp15Y5dxfvSTXVetCZNh/akNtPSEFj208bi&#10;9kkDIlpyLb9Zw7gzH/P7Ji3IEjK1NefC+cSIE55bRLwyA2A3Jul4buhE85uo60/V/d+ruWk5NICr&#10;ioDnmMyH8SnFtVXYT9Zb1N9X1lvUY8gjMAKMACPwwBEAm8mFR1wGG0WOiB2AvRCDsF6ztjc7m33Q&#10;aBL2cce007B/wuK1wz/jkwJUcSZH8Rx5ysQCPVJLsmoIuoubXC+LaryQBkNTncanfd/o780Uj1uQ&#10;bsCz+4X3c+uMadqTC+bD8x7wI1M+fNFFFVker500zPVIPlwNWNOoIx+ZseIaa5DzbNhXe63GuO+9&#10;r99GZjiqtsAdcxX+ljlPpfIW9rcoT9vGl6y3bBw7PpIRYAQYgR2FALjL+WDdQN1A50CnLx1IB7OU&#10;z4Q6b4gbiRp34AWnfeQgQX4SspTa97fbnPZ0oPQpsgkp0t07pu9ArrTS6UioLsRiqNqL6DBt0k6b&#10;M146bkGqkcLRP8T/+zOvNxX8uKlMaMK0r7b+sGH/pOHV5sfrb4JH7auln/rmTCAf8zpuwp37HlQW&#10;WWsBa7lWM2mBJoNPcLVxwjRFrt0Cm6qsJest6u8n6y3qMeQRGAFGgBHYYQis9q0fe9aptxn276s3&#10;QAeBLmMxNKPCHblmaZLZQi6V6++yvFoF9oJ6LsKlK7MXbWkdnhfdpTYpcij21PCT0SeHm/1VvScj&#10;BRxSBtssxqa+T1nftAvaD1wvN2umXSK+NdVzzXBbduOCvRhuWa5ABbrgysfoCj5vnDVdcSlXssNw&#10;Vc2l2N+i/o6y3qIeQx6BEWAEGIHdhEAuBs8u6suYj4+jd8FM46TFchicIZweqjs27kbNN9n7kks0&#10;BNzusepBYi7yRGqLmLplF4wFnY1Gq31tn59+6szeM43xR6L/lC50BEjAcQt37qzlAro3ZUNzPfC9&#10;IHKU8WFsMKRO36QBXtyv34Kr5ZxrqjcXuRwqZE4nHmueNF10yu9TzRJ23l1hvUX9PWG9RT2GPAIj&#10;wAgwArsQAaGvQH0hH+8V12wj+mCbDPXIrbamibvAL5OPIYe59a7epXFpDsnaC6JFWooYdReYjFm7&#10;T/eDJ44ftaM63d70sFJXN5X2TcBf46Rs6BSwiXgdV01P2/JhgdOpwITlWs3j+yYN4y7UbKF3iAlx&#10;oqfts6aLjrJ9ymsVsWR/S/Feb/h+st6iHkMegRFgBBiBXYmAzFzSQ5OmW1QFBlV6nTYs5cnc7bS9&#10;aXrP9FbNHYvf0TBQ73I1HkQV3VKmtIgYUY0Xk86gn3164vQ/i+rifx2fknsZ5SIJj8+N+JPgJKnx&#10;npkmaC8RgVMuFnfq9yOKZK09voShJLzOCcOIg/WWXflEbZiL3M+nZb3lftDi9zICjAAjUFEIEKtI&#10;SD7UgLEmnJkAavUOjTiQQV1jqEUGtdxLiToM3O3JJ7KRQLDB9Y7ulNzdiFiLXKGOdBdtvc5Y1W/+&#10;1rerv/ut4X1KPwDBWJRvssRl4jClfYhL+X3mgbI94p2JuHPW5Gu+Z78yzi5fsr9F/e8P6y3qMeQR&#10;GAFGgBHY1QggOiM8sfgUWB/zIBfZ6nO0O33O+V6fA7lBFOGJBHyn7a8aDn3tHDozks+FMqOpSh2t&#10;mbWuKoPub574yXe8382txC1KrAVsCWcq31aOiV2Ai9dZsbyF/S3qf1NYb1GPIY/ACDACjEBFIRBL&#10;B6UgMqeJz6Q65SpxNzznnFQZ5pap1vZhy2nU160r6i7Cq0v6i0l71jzzVCCiAg1U2L1pctqW5TQK&#10;t9nFS/a3qHg2Cved9Rb1GPIIjAAjwAhUHAKkhdCM6vyG5pumXxmuIav5MdudXlkpkbqDRhPVeCnl&#10;GBF76dbWajp0I1XZ/px87Oqo3F2OfyTG3JMGw35x7tWP342vst6i/q6x3qIeQx6BEWAEGIEKRgCK&#10;C7J/TPv21x1W8oHo0+YSgZ5pvUvuaUSMBTMxFzCZTs1Bbaol518dk7uKD2Yxe0mNeeAMtq5+7O59&#10;lf0t6u8d6y3qMeQRGAFGgBGoaARSp4bqBpAVTbVXyqaclInd7fCi8j8xFnmiXtKos9uJfYNV51sy&#10;xV4A5cetup663kM9lFhvWRWlsrvw8L2P9ZaH757zJ2YEGAFG4D4RWDHqk4s1DJktQ9pOsBU5x0hH&#10;/IV4TL3mkG5cn+3P3h93SU2hZ/RMxfIW9rfc55O3DENjvUU9hjwCI8AIMAIPCwIU3VniS0llY1Lv&#10;hapDxbq6Be2FdBd0mO5qzHqhnsjMZ8mRy3wn5VNzvZOGyuUt7G9R/5vCeot6DHkERoARYAQedgRy&#10;qfOtySpEjOBzEVO37HVpQKW6g9oftmQoO0nmLmshVXd8Fg7g9b13rbF23uvsb1F/T1hvUY8hj8AI&#10;MAKMwMOOQE7KprKDQ00m2eGicBeKGFnAXGo1qep8hxQBSmtxF7iAobeYUE9mOTVm1+9jvUX9fWW9&#10;RT2GPAIjwAgwAowAIZBNSH1tqPtvLusbLThMvfYQejAGetfEierFmMBblniA1zxulzAa9reov5Os&#10;t6jHkEdgBBgBRuChQ2AF3SQnJf1Xn9LraxExolq6or4LZUd3I2PapJ17IuNdNcsoddo3Ab0lx3rL&#10;LmFi2//ks96y/ZjzGRkBRoARqFQE7koHU48+95PvmFoehyvXUtRduinLCCzGrD2oM1kzq9SlO+2b&#10;RUekSo0Tsb9F/ZPPeot6DHkERoARYAQYAYHAXemK9LUzT0XNKXNvonpxjhFpLhb4Xeq0Hdp5c0Mg&#10;u5ymkpKGJg03LdlIZSLK/hb195X1FvUY8giMACPACDACCgJT0pHknrheyklSJNeWRH60W44Ykc+l&#10;1BXArDmp/WET+gEsjYak0kO30AepUnkL+1uU52TjS9ZbNo4dH8kIMAKMACOwFIF5aThpi/88Pk+M&#10;JCVFBpuM0FhKjEXJNbIgy+igZt5c6AdQ9MtkgpM1k4b/Glo6bmVss96i/j6y3qIeQx6BEWAEGAFG&#10;QEFgXvqfaVv8+Xi1tCBrKegG4DVbB6vMsu5CPhcx0ZobDpgO7SB0l2wxfygTummaNKCrwFIlpiK2&#10;2d+i/r6y3qIeQx6BEWAEGAFGQEFgXqqW9kS18SPxZ8FcbkgfSqZUQPIPvqI3absKNXXJoUvZRhQ5&#10;It0lWTVt7PaIPKNs+Bp4y/mAMl5lLVlvUX8/WW9RjyGPwAgwAowAI6AgsCC9IB2J7onb4i/Hr0sf&#10;SC9Hj575zpks/C4NPRerB3V1mnrZ71KMHGkbdBaNW+PSXKi62yXFpNC45X1LJqiMV1lL9reov5+s&#10;t6jHkEdgBBgBRoARKCEwLn2WHE7vjX8t6pD+Nm1LauF3+c9x6k0khRs8U4XaLqWIEaku9WAuqKur&#10;fU0faDLXvGbpHsJ4qdKYlbLGeov6O8l6i3oMeQRGgBFgBBiBEgJ3pTloLkeTB9I/Tjemv5r+s7Q2&#10;/mL8y0I/xmyi23NCdwhV6OQ8ozK3C3wv2npEkoY0I5qAGxVzK5C3sL+l9JxsdI31lo0ix8cxAowA&#10;I8AILI/AXWlcCke/mdyf/l/nGtMhaC5Hh68XfLp0hBS52zVlrqW6dIt8ujJzgeOlC56XG/oGT3eo&#10;5Ndd/ky7bS/rLervGOst6jHkERgBRoARYAQWI7Ag/SLamPwXiBD937RdOhA9Gn1fGpOcKZFjlJdy&#10;qUAk0HdQ59J2IkZUHjMSTIY6A7i0I1WplqwXI1eM8sL+lsXPyUa2WG/ZCGp8DCPACDACjMBqCCxI&#10;z6YeGT4S/SfEh/qlJ888Ev2W9Hy66cwvowuFeBG4C3l1PdeNHeTVLXCXolsXOgxq62prNYO6O+bs&#10;6j2NdlGGNOstqz0163uN9Zb14cTvYgQYAUaAEbgfBKalR6U/l+YxvS8dGLYlvw2ny574y9G5MpaR&#10;g44iRTL9XY2UZ0TV6RTlpVtEkORMaTNqvNwxf9gRCOfKjr2fa9k572V/i/p7wXqLegx5BEaAEWAE&#10;GIF7EZiHo+Uu5g+kI2f+99k/S38l/c1k+MxcUW+RjyhEgLpDg02Pa5b2M5KrvIDNWCjXSPO45nRL&#10;d/je8+ymPay3qL9brLeox5BHYAQYAUaAEVgJgbvSHalX9ujKvCV6Z0XNpDuU67hhRnU6MBXhcqEe&#10;0spaA+rt1mratUNNmf5AKF/gOyuddafuZ3+L+jvDeot6DHkERoARYAQYgZURmJa+F90b/2r62+nG&#10;5PCZscV6yxIWI8Vygxe1Q9BXyhgLWAwxGarxYtEcQoW6t6uzrQ3B3C7kLqy3rPycrPcV1lvWixS/&#10;jxFgBBgBRmAjCCxIeunYmf+U/hNq0YWjb63KWzB+ar7pVM18dUqu8aIoL+R7Ubwv5Ngl5cVkdfd2&#10;hzPFzkYbubbtPob9LSXEP0oNht8bNAbfvc87yHpLCUNeYwQYAUaAEdgKBBakV6Xr0jekA/Ej0Vfg&#10;1F31HKmDtvcNl92BIGrrImpkKcaMyly7suOlTmPSDurqrdm2nH+31Hl5LfKM9rmqVT//6ujsuFcv&#10;xX5UrVnm30utyqcMt2g0waqOJR2++3vpOKuWDn2p9X64C+stCrK8ZAQYAUaAEdg6BBakAbmOy0/L&#10;6s8te7aU0zZrmutFvVxUeZH6rlR3aA8VOzIqbpdy7aVT+7jmQvXdDim8810vpLf8m+plP/eOYyTr&#10;u8p3Ez/Te3RWrUcnyItVS+tW7e86lOOJt3h05bzlo1S4hRjLz/Q66ydmOu43xlREef9aS9Zb1kKI&#10;X2cEGAFGgBFQjwDxlqYzTWdeWQdvmTSMewocJJVPZfvfaU1UdZQpLwp7Ect61Netg+ulQ/u2PtMq&#10;9eWfE+rLTvG/3C2LjJ2P/YXuLypKb8lL7yYuxWj6XQfpKrf9YqukoAjeYizrlPlpF7Gc33Vcin2U&#10;ejdx208c5kfVpSNWf9pYb1kdH36VEWAEGAFGYDMQWJDOSkfP9J45W/Ytvuy4iYS9jLcIFSKViTR4&#10;zlUbNV3oHS33kya/SyHXiLQXqq9LvheztlZ7rmpU/1pr1rsTY0fnY1/R/lVF6S2le/hpFykt5bqK&#10;eK3a09TY21TSUwbDpLD0NpWO/JWX9vT3lvastsZ6y2ro8GuMACPACDACm4MA8ZZe6C1/eQ9voU7R&#10;ZVPKZ581XHAtifmk8lImFuj70nyuuhZ1dBW/rlBciLmISeQcdSJj2qQ5qJ025tqy/d2hTGynaC+X&#10;Ys/oKsvfUrpzpIP8qHowXNqz/Fprz9K40bsJihaVM5nljxR7WW9ZDR1+jRFgBBgBRmBzEFiQXgFv&#10;eTI6cA9vWTI+9JZZUzFOVM5osA4NxZ/vuqI3aTtlz0v3PQymnNFYNJ3aQe3F6i/Nr7XUu5E5fZ+Z&#10;K0uubMm1bOTVf5/QaCrL31JCgXSQe/23pdeVtaZG8rNciinbtBTe3fVFilhvKUeO1xkBRoARYAS2&#10;BoEF6aeoP3cg6ljL35IYcUyafM58YoniUmIN0F5ygycbE7qT0FW6CsylPGqkqC9U84Vq7dZhOqQ1&#10;aU7qpJaGAKkvhUnK0ljy1hYuEzlM+DQ4lz/8V7qgbmsQftCjEp/4UfW9caLF1/VuQme9V1vp76VI&#10;0dpaDY3FestiRHmLEWAEGAFGYCsQWJDekoajT0Zr1uYtzknLqBu8pcRUlq6BAeTR2Sjbn+uYM7t0&#10;dVr4XsBfyjOlFe5Ce0mDwWtw9tYhejRlHGp6p+3V1rfbXmu91HoJP1+T19/ekiXO0/p2y7utqZZ3&#10;2kZbf9Ki1fyrCvPlKvdpfXrLuwnKfy5lSYujhcPlvUFlrNWWrLeshg6/xggwAowAI7A5CNyVxqSX&#10;o7rhNXmLdMI1YfWSv0VmJ6ufHUpGqjv8bpe3+nFdrdYCZkIT1dUlpcUNrYWmLsyku3TKyosJmUdG&#10;8BejvFTWaXtr5naMa4Jf+HFtm+6fax/RfLdC9RbSQdaOE6UiwSrKJVp8X2/7SW+J9S3eq2wZg8bg&#10;bT9NtKSYUm+T2EfbPDMG/AzwM8DPAD8Dm/kMmIJf4Lvl1nNvfPf/PPsfn33Kf+u7X/hvP3fb/zi+&#10;c77wfzFoDNBM27f8Xzz3xeDVlj7TH1q+9JoCtwZv4bsK78aEtedoFveGtukav/B/MDjn/9CfHbz7&#10;zPUnDLp9Wkwag0aZDRo9tmhSlmKLfpbeU9q3+Wt0Xr1mnxYjax3algrmLevTW1IRynpeyluMQeIt&#10;rT0KUylfDoZ/Y6QKdTQplero3WJd2cdLxoOfAX4G+BngZ2BznoGvaGiy6jQ0VWmqNZr9he8ceT/W&#10;n6AZ30karUb7hNaqsdL7y/crr2P5FfE+eq/8j477iuarmkbNHs0j8rQXP/cWJ1pfPIt3Kfvoncr6&#10;1i3pnHswfVXzZ5jKv5UrZ13kE63lb7kUE7VbFn9u4i1W7fKZ0KlIuOUTM02/MdL8M32w6mf60ray&#10;n5cCH8aBceBngJ8BfgZUPgNP/BbfOb/Fd86vzX/85q/Nnxh/i2+dwpjGT4wfG39N30f0vWT++Am8&#10;B3sesfza+LGZZuxT3isvMRaNJ8845omPzXstf9R/bNxresT0sf4TjPeJEWNjFsfReYszXYf5v2H7&#10;HzH/Vt5P1yFfH35uybJw/o/la/otvnX/g37xd3albK1Pb7kUozjR8v6WX3krBQv+HIwAI8AIMAKM&#10;ACOwsxFYn7/lUoyiPuGWxZ8l1kfi2VpazeJjeIsRYAQYAUaAEWAEGIGNIrA+veWjFNVv+cT80SLX&#10;9c/bqBbd4pouG70OPo4RYAQYAUaAEWAENg+BJfWBl+Z479rt9flb8hJxlB9Vl+r+56WPUr1N93KZ&#10;zUOcR2IEGAFGgBFgBBgBRkAgoCgnpLcs159oKU6/8pLfu9yD2xFazqu79DjeZgQYAUaAEWAEGAFG&#10;QB0Ct/1NjS+1Vnt+0i9q9a/Ho/IbI3VgvO0XZ343QZEjdreouw98NCPACDACjAAjwAisjYCodEu8&#10;g/6tXeefRvwoRTlFVm24Jdb3aRdpLRrNT/rXPhe/gxFgBBgBRoARYAQYATUIDIY/7Wpq/MQcrKLo&#10;z/p4S14yBqlLEf0TR61UKVfNlfGxjMD/Z+9sAGo838d/ZqERGn2JRZrXWCOEE73sTLVFmWbhoOTY&#10;wkHsRDiq2cJQ2WgYp9pqsa8JM5mXEiLvWYvyWghFCEeO9HL+Xa7d7ue8lHy3ff/7/X7XSZ63++W6&#10;P/fTua7nuq/7fogAESACRIAIEAFjBFQKqdxSJg60lBm7auxcWoilzN4dRphSfGkekTFCdI4IEAEi&#10;QASIABEgAkSACBABIkAEiAARIAJEgAgQASJABIgAESACRIAIEAEiQASIABEgAkSACBABIgCxWfDz&#10;oigrZZBULg5UBrH1iuoml69k6V9Urn45II84UKWoXz36uV/2OC0EW68MSgupKy+mE64WWVfqv+4a&#10;cqwfdc687rbUXzplEPRi3Wywv5RBL9vPTIq0EGWQOBBqqavH/7v8VQqQCVrPpKQtESACRIAI/BkC&#10;yiDbLpk1706tuwyVAt7fmiWuPVWMj6lNkkWEucRUZhZhnmQRac9WFRLmSQsxl2RaRpjDj8Q001Ju&#10;lyvl15Md4N2sfN2ifGWMj6ctlCozg58ki+5d9Gf5Q3nCPKy0XKltF6xHZpZpaS4x1L+mNtAmQx0J&#10;5WVa1qX5WB18y1oPbYf6bLuk+BorIcUXKYFkSRalTvpp8pWR9kkWnrb60uYrgY2nrVBaOJNpqR+/&#10;X+oEZ4XpUEpzSZIFvP8dpMM5h0kW8EZ4fQm04eJAkAHagVKa2ii8hfJo/KAGcwlvPe5p/ExtMi3t&#10;3fXPY59j3VC73E5fZm04pCmygvqwnzMtS52kcv2Saj/OVyq8odcgv8QU2EIPGKZPC8G2YS9BCpUC&#10;5nB62grTQvuSHQzJ8DTiQFObwzX8Mi2FZPh13MPexnsC6EfaG5NJPxcdEwEiQASIQF0EcIVlkaiu&#10;NKBXYKa9bRfjqSxlRVZwXf8TYa6re1J8I8x5Gpi3Dx9u3+CMfm634HX9/3W1d6Q9rADAywAJwRbD&#10;dQF4XpkZLxdbASsfiUSGz8GYpy59JKQAttXEZ+smsbpYu2Rmuvo+LcTTll2DtLAvMRXabcAZSEpM&#10;9WvPV8J5mZlQWnijh0ikm18bjitPCtNpw6VyeAOr8CO3wx4ViXRrUimAp+4H5LQx4fYirjOl/x56&#10;bXiuFPLpngc6yFm3TKH+hjTC+4KnLLISkq59H/ML2WIZElPdHpDKkyx46ZA+SywOhLojzIWlQ5q6&#10;67Z3Z+UIVysXliGV1+9vQpiH9okAESACRODFBKRy1Bl1p1Qp4HvatouxZ1CmmWRmkfb27jE+9u6l&#10;Tp62UKqNidBWMJfguogR5skOPp4xPuaSSHvQafzpG3UuP4Y6Jaa2XUqdfDwV3j6ekfaom4qsuLbN&#10;EhtqfywH3pVu767wTnbAtRltTHR1fG12C9bBa6ibDJMJ5YT2s3ZB+7lXQqVAq0xi6mnr4+njmSX+&#10;oYYQ2CJCqTBVkoW+vwTfoaprB6Ldomux4fvJbEyEdgv4yqAmiSn0j8I70h76Ad5tBi0V9iiT0cbE&#10;tou5BJibS5IdUNdz/Vy73QLlJTsIedm7Y5/LzJIdoG7GhltB2vBSJyQO/jx2/5jaQO/IzIRlGd9P&#10;C5HbYX6UGmqxd5fb4V0ttLe04dgDIAveTVCHpy1IKLRb8pVAy9RGSEa/bm4HGrflc6V4d8nM5Hbm&#10;EqjNXAL+P+gFfn/rl0rHRIAIEAEi8GIC4kD8hq07JbNbDFNhftAZ+po+V5ppye2WFF/UYPr6IMaH&#10;+2R0/S35Snhe1tUeKgXqKK5FDf0tqJGFPhj0VoB2EtoD2G6hhsfWgdbS90MYthvOsHJB++m3XuEN&#10;7eV2C9hXYClwOyNfySwZnhf9LTIzoZy8Jt13qL5v1N+C1owwP9Ys9NWoFFzv8rq14XjW8M1oUrnc&#10;jhOvy26xMRH6W8SB2FvCc9AahTenoPCGNDYm+uNL+UofT6E1YbwHtOGedsjV1EbYEqwFrvByQW4b&#10;ExsTbjekhTD/i+44KeQrstK984T1iwMhhcQUcsvM+P3L0kjleG8ZlqHxK7Li9bP0tCUCRIAIEIH6&#10;E2DfsXXnqN1uwXEFfc1kWBrq07rT4egO12nGNEeMD+gMXg68y0s42qIMQl0pfKKHKAa0EYSrSaNu&#10;EWp4lBrKr5/dgqMFhjoXy4ExF6Y1VQrQcRJTXanSQlCGUifGKy0E5Iww19fBaOPo+lvQq8RpYRnA&#10;WehvSQtBu0Do1dGGa/ywZqG/JcYHUhZZGRJh0uEW3+aq61eBK2iZ8vP5f9hBcjvd/LpHYCvZmAj7&#10;Rfd63UfQA/CGNsZZNzX0AC8Z70DdGK18JdpqQgsJ/S01NkdNm4z/IGNzCVqE3KJjqfE8v0fZedoS&#10;ASJABIjAnyfA/CV1l4R2i270IuYAXafrBzBWkjIIvA/Gnk2FqXX9LcIrfB+f9rkuRH8L18rmErA6&#10;DKMT0MZIsuAloeY27m+xMdG3HHg+tqcMYlaHMfsKU7FS0NoyfP7G1iRZsHS1+1uAjdBnog0Hi00k&#10;EkaKQJ1ozfBWIQ99L1eNn+KZt0Zot6A21rWsWFuF29r9LdDHXFtjvItIVJcdhGkMuQjrq33fUoY2&#10;Kq9TP22+kteOvcWPMa3CGygK7wttOJwxvINY2coguA6WrcYPtrp5IdXEetzrrDTaEgEiQASIwMsR&#10;qJ+/pba4XNRhpjYvqhO1gzG7R5gTdW5dfnSY/QG6gj81w6iQ0N+C+pg/ZbPymR+G2xgYAcE1PEsJ&#10;5dfH38IsJH1NyMoRbtHG4H4Vfg20KY8ZRrtFdzwL0uY/i83Q9bdgS3X9LRjfIrQV0BY09AlAz4HW&#10;ZxaTNhwlMeTBZcU99LcY2gq5UiiP90x9vA7Ym8a9Jfr1Gh5jDUJfiWEadgb9Tobx5xiXLizjRfEt&#10;Pp5wf2D70RbS7QNLGVx/8d8Ek4y2RIAIEAEi8DIE6hffUpvdgpqDjw3UVjOOJhnT28IcqGON2y3w&#10;Fi6Y4ws6QSTicTNgEfCoERZxYhhzANEykJOXjjrHUE9DKqHmF0oo3Mf8L2475ME4CmO+DGgzjxjG&#10;cQuZGbcmWI0QW2vMbuGeJkyJ1gy3pbDVhq3kXgPMhx61uuf1Ysra/S1gt3B7Bm01Y21mbdKGo3T6&#10;beDX69pLC8G7oX5WD/P46ZeIcelCn8nzcSKlflo4ZpHPKDPaMLqxuejZ4xyMlULniAARIAJE4D8l&#10;8DL+FkN/Ceqmxu2zxMZ/mNbC52pDL4iu1Mb9LSqFj6epDY4IgEVhYyIcGwGLiPtbcO6MxJTrbV4D&#10;+ld43trtFqiL+WWwhVAvftiYGMZmGs5D5vUJ9/RtJn4N7S7GicW36MvP4luE9ocxfwsb/2HpVAps&#10;Ja+P72F7WDulcjiWmGaJkx1KnbA32RaOuM1ZW3yLrr+FWZDcTuQ18z3s1Uj7ZAd+/8A+Hpc66Xoy&#10;eD7YQ0tEd86abgrhkUoBfWA4Q0kZBPeFod1Sm78Ey+H2HZSqa08mO0CrYHaUsR+YyySUi/aJABEg&#10;AkTg5Qgwf0uu1FKm8bOUwbvI9bUmxLWCVjOcB42WBlwz/vG0Rb2I6QxHK3RlNfS3wEwW1PlYfpJF&#10;soOuJtSNb8FncON2i77Po3a7BepiHg+0Dnjr2Noq+KRdH78MtBH1s67k2Ha0i5g1xeJbWO3wfA/p&#10;8pWN2+vHEaFk+r4KPPtiuwW9CrydOLrB26m/Z2PCLBz0t/AII9aHaLcw/xPO3BZ6xlg64Va/Fv1j&#10;cwmrVZgL9zE2xjCG2TAlnKnN32Jot7D4FuM14+gga6U2HMYpRSJmd0JNeEa/JfxY1ztjXFo6SwSI&#10;ABEgArURYP4WiSnMy4Bf+Mm01NWHOP/Y0G7B8R/8TkbdzL+fYY95aFA7v8ijb+hvQVsDfCy2XXw8&#10;pXJDXaIb34J639hqchC/ARLyJ3i0WwxtNGwBOx/jk+wAP+gDiLRna9yWOmG62rjqnse6dJliCrAz&#10;uAeJ2S2sdl4K2HS6z/VoofD28PJ4+/OVtbVSf905ODbWg9hKqJuxr93fAhYm1+jYm/ry8RbBnm6N&#10;ukdQM59HrpsPjtCCaNye23iGafgZ9JNITPkZ3FMpjPtbaosVRq8dbxVaa+w+hzJBLv2W8GO4k/Vl&#10;oGMiQASIABGoPwHmb0H9xL9fweZgT+1svVzuHWfl1xbroA23lAm1GGp5w2d0Vg5u9f0tqJlgXfra&#10;dRP6W5geYU/57JiXz1Z+4W1Cja6fkvkhmJbmJejuoSVmqAd1U7EjbJkxuw3nRzMp0G4RzmPGEvA8&#10;G6PCc3X5W7jdE2EOfcrKZ/LATGjscU4W+suwh6HvIY6EvxEA+9xwHAXPc7sFbVoep8vr5nu4Ip6h&#10;dLDGC8hXl4cOY6sMZ0rx0oV79fe34B1guPYflMZ8PLxkZRD2IOeIaYzd65YyuOco8oXToz0iQASI&#10;wMsTYP4WjV+uFH5TfCGaBHVakRXT8jhOxOe9sHpwloaxt/ngtzfT1FI5aE9j781hJcFW399SZAW5&#10;jHkpeC5dfwusvgpPu8LnX0yLXgJhfAPaLUxCViK21MaEHde2xbgUYXm1pYTzGKtpKBVGlfD5Q2yd&#10;Gf024wppmZasP6DM+vhbtOGo3Q21KJ7ncTy4mqxhD8MIC2jmmhG/mjrhB0lKTPUtO7Q0uIcEV5ST&#10;memnw1Lwf/3VePg16Fceb83P8z1sgaEPkKcQ7r1sfIvE1Jg1hcyFo0LacLTPePxPWkhtFiD+TXBC&#10;QvlonwgQASJABOpHgPlbhKnzlaATwGZgWh21OT/mqcHW4PNh+HldrQrP7FCeYUyiUKvp+1vQJ899&#10;B7x0vof+Fq7n0W9vGFeBdobw6R/tFn29h9q39tU7WM3ob3mxfYPpYRY2jMHxeVB4HlvM7Rk2zqVv&#10;CWIUsO7YRV3+Fm7f4Jq1+jVjVAdYp9xPgC0XEkIZ0bbg2hb9KnAvCPuOxXVwnc5mHuunYwRxC72g&#10;O/4F53H2F4sl0s3BjtCHZ7hOLruuu62/vwXjW4yNUaEFp2+JYd/w+B9cw9fo38SzuW/8XtWVkI6I&#10;ABEgAkSgPgSYv0U/LdojbDSARUPwSAyWHu2EwxbCmNN8pbkErBSWG9JiHCusGKur7ZRBXHPq+1vQ&#10;NmC2E6sxLUSo/fX9LdpwHHswteG6G2IOQB5d7Y12i40Ji1iB8tn6MFxLs1r1ty8X38JWieMeLCgP&#10;IyGEM2JwPhHYE1lizoWd1bUpdC1DJh+eFbYdqcrtuP0Hb52GOuDDe4ONeOjyxrENITlmt/BZXFA3&#10;roMiTMf6XGbGbRmUUirn8uFYoO57ElQKbEXdvYB3lPBdVYyBsW1t8S2GcblspBDudeZjwhJhRWEb&#10;E0PfFc7HZrHVMJoEd1uEua7HxscTzuransYkpXNEgAgQASJQFwFj/hZIj9qJrSSCdgtE7MLbCi1l&#10;sA4pe7MQWA7gc5HbafzylbCKKM5alphy7QQlov4EaybGJy0kLUQZpPCGkSBu8ej7W3COC5RsKUsL&#10;gTo1fskOEeZCbwj6W4Qagq2eLzOzd1cpQB60ZIRrooE8aLeAzsm0jPFRKfKVKb6Y0vh8JF2K6IUw&#10;9OvopuJHbG1XWJMebDVLGRuNE8ZwoL9FYgqeJpAKOMF7noAwr8tSBu+uhNGbmhGxmvf2mUvs3c0l&#10;aJcY2i1oeYAehTihtBB8Kzdjwq0jiEnCejItU3yBhzgQ5/Tq+h7wzkCZ5HbiwHylMgjtQl1LFdqO&#10;lif2OZSoDMI57dySYe9KAvtRKk8LgfsKY3KEVi/nyPdQWt2YH35Vf682f0tt67eAdwxGx+DOUwal&#10;+MKKQHgHc/uE1cFGu7gNiGNYMF6p8QPm8DcBbG1MDFcWYqXQlggQASJABOpDoDZ/i1QO39tsvXu0&#10;Wzxt2ft94TuYv9mWvdEXzsIHnit133MMkuQrmRbEVOx/bnPo+1sgOgPKgg/bwr7wLXhgt+g++cPz&#10;Luh03Tw2JjxiFLmg3ZIrBY2CpbP/hZZEbQzZum1cA9eWkp3X+CVZsFbwrdDbAzGwYE9EmIsDmVXD&#10;ZeN+EIyWgRayq7CHGhHtFu5bgdoV3thWSIWfJAuIrAEpuK6FlLlSHJtj6WArMeWxG5AG7ZZkB7R/&#10;hClBbtZa3ILnhLUVU+KRUPcrg4Sr87DyTG30y9ItGXxj0Cqh3aufQniMcdmGcdRG5hM9W+ff1MbH&#10;E/4CmNQaP1xx2fCdlxABBNR0I3nZ289ZCbCNMBe2Wygd7RMBIkAEiEB9CdTmb0G/P1ufBO0WeAJm&#10;T46gz5jFka8E7wH/loc5E7q+FpQmX6nxs+0CmovpsgjzLDHXnOgD4P4XsHVifJhngGkA8Nfw1hmz&#10;W0CTlDoJdbWpDZOV58Tr8Ixf6sRlT7KoGR0wulIqz4l7N595QQxHDfTT8WNlUJaY12RjAlLp1oVx&#10;ueDlUin0peLlsDEqRgS3qOcN/S2QT2gHSUzldtA7mEvob4GUUrlQRhjXyJXqyoh2C8yKgd7kMsjt&#10;jPkS8pW5UmEq0N5ZYl27Kl+p8Mb4JyxNZubjaez+4QRgj42e6dujuqnYEY4TCdfzxyuG/hYgY2MC&#10;Pj1LGdIEqXKlSN3YbKB8JfqVhFYJ/E142gp7O9L+RZYYk5W2RIAIEAEiUDuB2vwt6IU3HhmpUuRK&#10;Fd76+h2+qWN8YnwMLQT92jFdiu+LdRPmhLESKDnFF0Yl9Eur/VgciPK8OA/IrvCO8XkZzYJxrLrv&#10;OqxdFn5FHJjiq/DW+Onqbn5duKfxg1Yb54Q69cW0WXkw2qHwzpUySwVtBONsLGWY9sUypoWAhCm+&#10;rFRWm/6W9XntJcJdBf1V/z7A2BjDWeP6df+ZYxibhDvjRe0zXgfcVym+9fmbMJ6fzhIBIkAEiIA+&#10;AfS3GM6LwaiV+kY96pf6f+GYzf2x7VKbTlMphL6jv5oJPuP/57NT0G6pTfa/Wtq/ozz2Rm7hnCJd&#10;O0wZ9Hf2wN/RJiqTCBABIkAE6iZg3N+i8cORnPr54Ouu4X/vVRgxAU7GLReNn8xMNzLkryWBc4KE&#10;Y2YvV/7/fLsFRqrwPuUzyYUMYAyoPrFKwjy0TwSIABEgAv9sAiy+RRwolcMvvKGIzQ6ZaLDeyN/b&#10;Fo0f+NRfzgOAfviXy/PXtQJHKnDujzgQpIDnfalc44fvVap7Ju+fkwNnsehblsijPiX/b7Bb2Ax3&#10;iIpVeEMPAH+cAYR2Hdkt9bkXKA0RIAJE4H8OAeZviTCXmcEvvsUHdJrM7L/tYzecT/Rijobrt7w4&#10;z1+ZIsYHYy9tTGRmmZaZlkVWmZZsTo6Nyd+pNXGURGbmaevj6eMJkSvQLuNxucZajHaL7riKsXT/&#10;9HO4Li94vqAHiqygB2RmrFf+83G0f3q7ST4iQASIwP9NAszfgloM/wcNIHw70X+LDM79rX9cJsgF&#10;UR51rwf/d0uvDLLtIpy7BAxh9Q/bLn+33ac7/xyjPNBuqT36ldPAvv7/5anicvz5PakcZu7AiBGO&#10;GmHLYJ2fv7sH/rzsVAIRIAJEgAi8HAGYaazwhud1+MUfWKvi5Ur5a1L/J/4WWOFLf/2Wv0aalykF&#10;Zi6VOkXae9rK7SLtzSUxPsqg/4YnI8bH0xZXMWFrvr2sv+V/g90Co3NSucIbesC2i6ctvLUbV4p7&#10;mT6ktESACBABIkAEiMA/mcB/w7L6J7efZCMCRIAIEAEiQASIABEgAkSACBABIkAEiAARIAJEgAgQ&#10;ASJABIgAESACRIAIEAEiQASIABEgAkSACBABIkAEiAARIAJEgAgQASJABIgAESACRIAIEAEiQASI&#10;ABEgAkSACBABIkAEiAARIAJEgAgQASJABIgAESACRIAIEAEiQASIABEgAkSACBABIkAEiAARIAJE&#10;gAgQASJABIgAESACRIAIEAEiQASIABEgAkSACBABIkAEiAARIAJEgAgQASJABIgAESACRIAIEAEi&#10;QASIABEgAkSACBABIkAEiAARIAJEgAgQASJABIgAESACRIAIEAEiQASIABEgAkSACBABIkAEiAAR&#10;IAJEgAgQASJABIgAESACRIAIEAEiQASIABEgAkSACBABIkAEiAARIAJEgAgQASJABIgAESACRIAI&#10;EAEiQASIABEgAkSACBABIkAEiAARIAJEgAgQASJABIgAESACRIAIEAEiQASIABEgAkSACBABIkAE&#10;iAARIAJEgAgQASJABIgAESACRIAIEAEiQASIABEgAkSACBCBfzYBd5FINKSBSDSw5tfNy71nD1eR&#10;qHPNOcua320N3nKs2Tz7PNvf/8YQOOjsKhKZPTsrEvUU7HdwbfT8vI1rw+f7pq4NTLrXpLeq+W1g&#10;vv/iH1nNRVfa1ZQ3Yb/I/Cs30Y9L3fq5Nniep4Pra8/36yOTjWvjl0ovLFMk+szlD5lqNny/Pmm6&#10;uopE5jW5TGp+4dPFVffY2vXV53K96WryfF/YvnrLPuH7IaLvhrrVh7mwfGE7DPr0jzKFMnQWyCnM&#10;e6dhRE3r8JPaIMLVtoPX4Yllg9zgHjKrrvmv5hfuIVNX0aLKKpHofs3vpF6vPuvzV/7IJ9zAuaUf&#10;eHs0a9KuSc1us/ffG+IjEjVyraHZw7RRzRnryl+212xeUfh4SERbsqxu1RyYBL7j9Y5I9POKppUB&#10;DWuOX5v53hiFSNQyGH5fyf/Eeq5IpE16f8g7I+f63UlrPK3DRxc002+tnnHMp7OFm+lC121fdtj/&#10;fm75wZun3jjU+PXpIWMuPLzT4ESDvU33ui6TbRzxrqTYvOXvytKFj/zeD/pBk3+xZHB15YVP593R&#10;hlSdPjm7Yu6nF707mh/ZF7a3TV9F1rc5n9yMLnp6Wtyt4eIAS71/DmatXM0yeuv++3HWWtFE/ZTu&#10;URkm5vope0+16vqZfsrFIwp7v3JIr8zeke2WvNZRr/bFAWcGDhPZ69be2ywxM6DBl4aiNidR/wKq&#10;7s2Sduzod6lnur+PT8t7H0WF+3ktqfrUPlRhP9mldZs2e6dv/7THHr9RfbLnVJ6ZczamumO2fOuR&#10;C5mTpped3n1OOVK995w60r+xdv6o4PhRFjOe9/3IqGe966CaFH16k9XU7CcJBw/O7PXdrh+7X9q7&#10;PaCgcmWW26lB0kYrevbQrNk8fPb3bwYu2OE/svee3wPWJ0xf6lfUdErJ4fw31lVPPN03rH1lUcfz&#10;DsvyWzncmPf8NnriYA83VeLiRO9f4q+ZRDl+sDv53/4rfzqqsL24Zlh3z9at/7V2agOXG2F7P9gS&#10;oex93iHKefgPPTb2z2ndunXMoCLJ0/7r3FfIb6uVXVqmtR78dvfu793pmV1gtnfx83uyTTQ2wWL2&#10;XN+UNPPKHQ7HylefLK8cumNF82Hpm48/3dc/7MZdze7HUYsfnCvd2nPeoxE7Ynccvzcg/bLLouLy&#10;wVuiNKNmb9yu7Dg/Leye0/P7d8TFZ38NiatHfPuq+NuMfp5eiu+2R4UN6qlw9/Os7HN+46jtsvQ+&#10;CVXHZDsHnE+70Spqa4/Q2YesGx4cYeX5sWZt5jd7Xd5scGHRyrd6+bTysBp/6/7T28Ut0nKzC0zS&#10;ol1u+D0H9GPys7/aEV88aJ+8r9UjSeyx+fscL739KLXnKwVLiwdFhN/qP3WMw7979UzY1P/pg9QO&#10;I45sUVQu8Z6gbXejqGiJ8mwb7Xm1pqr/poz1d7NnbkiaUlCcG7LYo31hG0mYn5/49cxdqZ23yB/F&#10;tVhRNTOtIHFKM/ZdELnpj46RNF5fOsG3253diqLewcUfPLp9tmlBWEXyxU1l9y6/UfW0LOO7d77o&#10;Lc99686FlJ5XpyWp7c5XPhrleHvctOyEhj4+Piq7MdsPLRrfo2Vo94vayiKXLZGOs29PeHj92Nuq&#10;3t5bR3nd8tdWqxua3fslTZ67+cBnr7z6288yj8HaSvWTnPjqCO38e+LKu0HhGXtL9y3/upPHxIs7&#10;px89dcpuTd43EX4VKpWVWds+JuFPMkpnXZ6dt1vZscOKvdPVFev3zs1fHplXMfNIdPt740598aSi&#10;TYMKL3Vi7OB5fSLt3x6QunXAtHNXwkJqCiu5V+FhHWox3KWqn9/8W11S1VmDLO0nmuyccXndLm35&#10;oAVJzk2f30lrXn32VTX1lX3vhp7d9NGuxxfkJ8Ruia2XH1Z9ERd9YWPc/OOv2Ti0dbSwnntl4ZCK&#10;NXZjW2eOm198fVLbOwVt+36ya3vZ05npXcUDqnrlpoy3WrRNUeQ9+PE52dKKrzTrH6cFWZjezk1e&#10;7tFhnsmJNb2GX5+VZDpEOrzJkqD0qp3y4dt39pfnnnytlYVr3IKHx4Y8iXNStpw386eKNoNa7u/V&#10;c9CgQWYOb3ezcAjTVhyZVXZ2VLeIbcvivnhjxq5XvNb3P3xwUdPLux1uDTjI7qrCNZnwrR8pzdwz&#10;u6Sl/3c5VzNDL5Tl+Zda/Z43ThGlyKpoPjCzl1/qwKtzP2qsKv1y6M2YT1Lj3dP98rY1nXXd/cRD&#10;9Yc9lqv//Vb190s6eO4IufV70ttvjdmX7Txh76okdeHSOM3xnlt39Tl35MON3rMDssN+U6z12D44&#10;cWTMvh6VO05mbPXoF7+8/bzvJjtLPaI/33V7008tQ08p76+Tb32n5n76Oi4uuqvXuo52ds3Sy08F&#10;HRdH7C74JXD4miXX8uzPhz2Slk+xyB2a0XNd3DD1vze1SLhRvLrBmxePzvngt6ttqv3DypPkw+Od&#10;Qy+F7rfdtNYl9tqFT/7VIbHMpp3veYdOZjmVkzcOj28ua7Dyxiozr41jw4es8N+Sbu1WurC4/5j0&#10;qVb/nhy/LbV4dvSGB2pN4aZNIf2sk7b37/puyZHKubGNm1t9eebMmUMO34skNhGa0MSC/p+edv2i&#10;UbNLQX1ybin2F0Q+KDyyN3VB5eMu8g8/1pgW9ou8WJxyP6eiyuqUx4MTm5poO+yxTPi45OiQhx+q&#10;+/2hGxNvTgSV6G6X0cZ1cs9RWw5lRr3x85y70l/H/zyx4c1T65e0cH7S8cHHfaKaj9vwIHb47Y6P&#10;8lrv+qDxyD4bVTdHfV349eRxZ7Jv5i33Hlzws0eCd1/rDbGDQt52j2p3w+pRcEuPkv2Fk6tWimeE&#10;rjz8S7g4udkJxzl3Rlu22+/YVdHR90xzrxPbJoe+lnFWXBzv0eN4X0+3cj/T7ODSdG3YbuXtOGXp&#10;geLsxMvFzR+LSztFf37ljKuqemmnSdVP89Idj/SK3a9q2f3Cxjuvpp9eWRafMOvYhWD7kXOqQgPf&#10;Clh34IvG3S5UXpBv7bJhfKfNrdQ5+xJ+O+rctv+0tYPW+I6Zd6i0aNLdvO1TrF65pnl3u3zM2bKy&#10;iuHq78rL1DlfFc+KWXbbZ8T6990+Ls51GaX+ZO29bj99uN1xSMbKpPcb5bht9fh1xuXjS61DChS/&#10;tjo4sE/pkweFS2/lz42dU5ofNasw8+qiNn7v/aC9uT5onHO247bx2fuW7RxeknDrkfMkvzDpBtna&#10;6tXdSrp1ka6Ib6B+74zdWxeDhm4P/3B0t3S/b85m//HHEXkBdV5K5I8iyUrxz5b9lY+nFc3N7fWV&#10;tqo0fO/A2d635t1e8FCdXTU5f0Sg75kpbRY9OBkfbW/ncfrqz/HpTezD1pZaDvVN7x42f/bx8WbH&#10;HpapHwVcWHb7eqn/nVGnNv9asDXM75uyAYULiipPH9jaV93eecGuvUtGiqZkX7NROSkfp+6cMr7K&#10;eey2Ca/cPvvTkubtHSNs3tmzacuK8Pju1eJjTy+u0FR4ZqgfPry0evK+sD2T8p6eHeXvNTjIor/p&#10;ieUbzi4IVv68fLU8bOnOiPLJ53e06ua9a9ukss7Zg+eqNse33VL2U4+tk6qKC/0bW7tcKu01o2qg&#10;i3aZ6saIgB5jLq/duDpj/tR2NxLiM3oHnQrMUomXFvi082jQpdOY8yV5W0MSE/ZVPy0ZcnG3V258&#10;6tvttkxfmjA9O+z91ZndpPHLJjh/dMNtdFi/08Xzqn8OTytLLS7b9dWnTJv8GIpK7MSX3guTvF26&#10;zB+W/W77Oap1bnnmHwR+2OeIZUbCvD6b+zT+qF/6ZKeEyXsmlU0YvV3x06cT3Eu8Eo4MS3Tv0WNo&#10;9sDZTz5a7Zud+tObY/ZMtq6I9vc67fgkumDZffWer+aPMsn79Upaoub1wyv6BmbtGpi8akbPHur9&#10;C1/9ZsvCK8sbRqb/5tx5nf8j1fGH750ZcMfjVCfpgJ1Lmu6VX6z5QvB7u5l6xNBGOe4lRdajguMO&#10;zrVbn1m0JiDbcciDwtCEu2cDPSv8t/qPTM1+FHY5tMceawcXr9L4orzsgkC/wbnJLadrFn01bcjp&#10;4QHa6qoZ63qmNVd9uqKT85fx3TYeffjgYtrHJ1oPkHS/0Eg7WpM45ZFj+dUw/6e9o3KXTukXG3dC&#10;lp6V/WT5gfB8B2uXyPvntq5Ysbr8w+P92dfDnAn49dDpvKl5y9mPbJe3tvNckHIy5Y2B01c5rk/w&#10;9vafMHDu/Y77Ku4NenT3Yp7XrYytVd/8+Msy7/Pl6qK9WwvFDf/lEVe85vE639iJjpJ32gfse/fk&#10;8IzKgWW//fb9u5dTy1U+S5/Mzk1dGTX/t9QeLb2iOzgtm5KzIeC3797JOufuLVPcuyRu4/91YvST&#10;5k4JswZ7nOgi7R+bcHJ9Vd+aJ+cBDjFNRkQUuVWcOe2/NHfp7Btn/E+umrd1zC8bLs1rs9LD7cmt&#10;uS2Kq9y7bfNrmh40RjvphtsD9Y2UM3MqQo9OycyMbl9yPNZB3rq5tbPq6NgTj9Tvr97YLmBwqUfY&#10;gYL08PABoedrvv7GL3ArN3eqLrTWrp2sjbH9cNzaawVNZ7ikVu856zgy2HplmlKz5/FDR++1vW3s&#10;F62/+dPHOXNPOQzP11zKC85+qrCzunmiv7rtNaetkzu0WbYhsIOqQXSnz7t6q4rdf3gyr1wTvsP5&#10;0IqilGvBoZWnJrTv5rXuesT2ZV/e3Hh3w8ADJX0+vf6eZv0B2/MJ6a+Fte+18+71yyEFXuNejf78&#10;ws7pYy0/bHRxw7xfpkv90/P/lWIzxt/+juT2KeXQ05qcIerr9hVr0l0W7Jzbviq8hYW23UcRuWOz&#10;FcElWu+eqSHlpdlr7WWXHIp+iV21qvDa6MbJRxbFBP1hb7vfPYBq2d2twZelosR3I8cunhVlPv6L&#10;hbduDcsN3ugd63k9J8GtadGPRaOethh83/VNlfvViOg5CdF2jjHlDn09Xu0dHtvu/RNXHyzvta+4&#10;5s86cIxF7iJFUU7bp8WJK7o+/D25XZt/zcjZ4CXutu331HnqIXu6DF29q7dXYnOHZc0tRq7rP106&#10;o8cb6zooTjzOOTB07ZKbGTu1NfBn3upuMixu8PlFrdKj7oTEZewMuX3G9sGNuTtOfnJqnbjbd45H&#10;xgxPH7/n9K3ER+Mc75XfEOcVXvn8UljYsAyH14rv+B6ZGLNpy6IVG24czJI2ynt0/7Bdsmz7/FYF&#10;9ps03S+WDBK33VdjCO2Ydn77pVGPp6a26LDg/jsnVeKcy4nrXNT31VfTTgUPLlr8xoyZVcHXj74e&#10;0uzcqOzq9Burx15q10za63Kf8MdB/ULdds4vmxrSIfZeeLU6vtXVcSaxZeqKjCXR851dhpWsOVx0&#10;Kyi8Yv3Ydz+fPNCrzTt5e3pIm7dXt23bdtfNdROy5xSMblQa2qRNj7hdik4ak8OuyadP9Eq/8/vv&#10;s6qOdlrR+ZT6fGD84dzksZd3z3faEWbxSZX8UInHzwf938o/vfzi+qB9be9eSFHkZaV3da5M+27C&#10;oUVHqgpeO/VF+r/8Fzxo+PjuxTZxD3K+L86o8FRXF7lo22bGpOR1uxBfXfVNsfr+4J0j4mW550td&#10;XKybFewLHTQj9YH7murVY4NmBTgPXhGaMfdxU48ZD9Zqm1debZEecnXqtBZu96LbD+p6cG7aqhTb&#10;JlsLFflHuzt7HLtSaq6NnXvz28BLocm3zlpmhncb6Da6TzZ/rPzjrhop+v4Xz/YfH7NKHvdE1aBR&#10;zqcP/LTL/e/JnYOjQx8e63ZDNfL2/cLy4M96BE/1+fJ+m1cf55Q4RzWfXjXVr/3CIZoxbRzP+M+7&#10;8c0PzbdPcv8+YmC3gOLNyidXl7R6cGK1nSJghPTXGaFxP17LOz/g7fvJ28ySS4f2Srt+7fwcxxah&#10;/Zr9auExY+/dnUPCjh3Pdp5fGDVgpfdst9E7XW60jc3r8fhJVWnR6f41StzJZnPnvb02SUr2T1FW&#10;ptbYXMUHqxy7noh/cOxgaNGmnd8ebBSbny1v5fSJ8talvOy+2Y4zY3wKM6PGSx+3La2qKE1PH9eh&#10;n4v/PfW+vME7sszUp0eoKyR3j1iHB9+dqFxwxNmjq/n0vupcR03No0uen3L67gUJmRVLogPuyXc7&#10;lllmL0jZKv7885JhT+Z17ut8+o7HypPHvAN3brjxtFtq0aZNJV4DLl8PW//e9oJOi2eNPL9quPO8&#10;/NLFQWHaT/tF5mcMUSf+eCCw41Pl13cufHA/wLpHWOwmScUXeSPcmqz+elq7nouuVoceG3y8vbLK&#10;61zruy2axHa+EDQk4/Gd86vMXWeklfm2yeyzY0vEtYid6eVVpy7v6XTsqSrAqpnke+/416r91I4f&#10;NTw8PvnI3V8L4gZuHHc5ydvCuqzAOs352JZWpb2izZY+XvH8wfTZ025K5DL3z7rve3VpVnfHXg52&#10;sWOtyr6/XyKLSly1rLmb48EnbpoWLpVXVMnB02adMfHoYB5uYRJVdP+nkGUth52uvPXbhsIx7cef&#10;XO+9s3uwWR+XqiZxmYriS9dHFVc+XJc1I+7ElE3FJyfNC3Z9ui1WtcpffeWMy4hzHaIC39A+XJO+&#10;6+s3N/fyiPnA7FrM6GRpyqdZc3MXPol2c5SVlw1QT3A6531tUJWp+qFb07AobY3lsnvf9fntVG8O&#10;czO7m7h58+ZDR5d1ry6bcW7b9xcfngiJ9rlqMeROJ7/A2dU5c5N7rvPuLi1YdqUs+/DpswO/GeXW&#10;+cSo2PQwK03ZWv8NOa//VLV/39M7v5xW5XxbdVR+6nXxvskPbqzxj1tjHVDwsENAO8dVZ9854Vz4&#10;6L3UgvOjLLb8npMzXnVzb0BGozWNr86+6XQmeeyAAWUjah5AxrfL/bpkYfC9S22tw57Y7Am+de3x&#10;t72upg1r7JLz+5OUfdcGHZjX62mnfqOHe79yWPl1p8GjRzn+2vbICMm66A3XVrS4eFp5fvgR5cJy&#10;K8fgo7Hvvv7ZxMW92m1rduyKRcB8p3PDLwW6zHrUYqvLoq5+1nGlg3JvTdOkXwtMOzdjRvneQ24Z&#10;DnbqnCKVxtajycxDJwYULCjcMqDk2JSVCffjJtco5Tetq3fOnBW67IM7g6IbXAtqWDH84n7nyOq3&#10;/bovqBa3j199pKBRtO+b64b/P7LNPZ7p94/7VHJIznIcQk6VoSlGJqdR2SwUwlIKqZCtEKaDnEIo&#10;5JgpqxwWlVNYCCGHIfuGzCGGxcyMsZl7fb+/uh+P+/7v89c+j8/e1/W+3q/X63nZbmxMcpswwLeL&#10;1w5Su+60bDc67I4VlK0zuaerAN7xoJ1qTX+45ZiWO2VQKO0NGVdVOnYDRTHnhqmNVaqI4kW8lQ7f&#10;X38KmZEf/eQXr16HTP2tbJkHMO9YQQJQAt2Dip46+n3o4h9dPHTjX7Pv1WXWDiGA3dMTOCVc9cB7&#10;lMmAaUmvCUzyhZieIiAEFW2LU6fn38zzdsh/pXyg6OIuxlDkswJsC099Pwm+QTQsH1zyB7ekiXhY&#10;ANC8IoSiV+mDQSPvO037sf5mAZ27JGDNWDrqGhtmP2VmPz8xs2oTXZeYCPm1Uz++fG7j10d29G0k&#10;9lC12TPn1GKBOUsS12eUeYrpX9fE17Iqc4qjWwE6DqBHQ1hiS4nKpeYkIHy0aMuaUjULZQDyIYKZ&#10;DtqvIcligG9N/s8NfgiqRk4MvN1CldzMl7Ad/cQ21ZMPRiXDlGZa3zf5t8/XuInR2fdZgTGn88HG&#10;osdVvQchW/PwhPeeoxoijDVownLTKmm2n0thzrzSccSVBNJZaN/CELBmu7PExBCc6Bf/Nkq58+W6&#10;NM0U8/7J7HwqXxHi9ArJgogaWzH1aShhFB7fVih+W7S+aUzynlaeGyFHBF2NWOMX0D0Wm73uacTN&#10;vz3uMJREio3qCCZAhNrswGPGh/s0eP3mXviAyb174W+5MoMchAlELoWPKCklc7j03lSSyB3l/U9E&#10;kXxF9PCix51p+y24QTsETBI1r00z+iCFtUejMfMfJjJ3lHnDU8biV7bWydrc/OcXrCtboXg56skQ&#10;NwY2OOv0zyN/BtO1/+nW34Mp+DVW7Ab4zfzQy0sO+afA38SLdnap8lsVX5g00yiG2WJ7z4NrTGZg&#10;7z3JPnaGloCWsvtAeYnohNPQnGjb3oC7b7DqgpGuO+KjEfDpc3Rhv4IhiLuZ8XjqJQ8AvxXuAPSR&#10;DeANSiYQE0qFE6ZxMxZsqADfGj+00IadwSLlbtGA9qqxKacdT9EPjByVreHczNZyvyNMoZA4bh2n&#10;hAHrXzO2bCimpIFlW6FyjRoQBnxw/Bw4NrOk2KDdWBy0FyrCsrJ8f1255zkpcepC1YfLX+CylqgX&#10;fMTIDc7CK2nk6sm1BgTfxDlujmpysY3M9dt9Bce9lEdb8EvF6y8KgfgjciKkW84PkkQKlPmx6Bch&#10;NrCh8IrwlYiQXTElM/FiqpkdFM/CkBHeEZS3ajocCOdEtVwavjslzJiwF00ssvDQvuGuD5iXkc0u&#10;WJejFtHldgpAy81IOxy0Xm25ROvy2+CBi7ymX7Fcp/3o0vHVY+nMCWbCOFTE9khPIenpxfySmcz2&#10;tDOKcEMbh1tBVZElfgXE1T/7Uv5fD3/ICMvbllWoz86eExbQ4OWkmbms5byuh4wOafSt0Hr5ZNxg&#10;Uvi53YD4BfmXwUW9l8lFr9hjA3NfB4xcYhB+ynKws1BFaIbTYwSu+gxiHIHdYb9qrv+zHJ0qYijb&#10;zMBenj+3gRqqJEdlZwYeNChYnELZK6r0QBXMbl3DejdUJJbgWvuRmMlBOAQ9aYPXQMQZAp7lZG4M&#10;TM5nLRa2bvkyBwxuMA9GVMc5r3qenBMi1Z/xjQc3Fgcfl3Lss+1Fn8DEFvNz2AXOXhuLSWCkriYx&#10;rfd9QyH6sx3oRx+A5yDgIIclcD7OnIhN2MJvezFhFZQIsigrTfGdPPJVUiGxECceq51vN1/ZoXIq&#10;XmnkRsrKACXdCoe8ssrdL6P/ITpP6lFfDfLotDFERB787bwr6TyjPwJRS7zJ5a4TPhociOh5QkJi&#10;frykvPvE1NeXgUCiSgJSLTbnwkkTlOVTKXw+hc6+PK1+Qt75IdliPAiE+SwKnZqP+kK1HAyttSSU&#10;FJu8mGNOCSkAtpopiX3PMPCD0fKFrj3vAkkVM0uqf8zWq8f+1ioevK+Y3RSydLsXDx8KcPDbh+Mf&#10;CDVhChGer+enLyyfEVTAgYnmUYIvaPbrgMAHyD2Dwh2hrJe1iaovLnWkJHBMBp7rDfnMmvk8fWMX&#10;E4zaM/3P+EdanVIUe83x9HEZ9G69ES2ywvpKN/Bj5NwEQ0CiZDKrP9V8xR6rkrcWOxkdtRW1JoBb&#10;KMrGkk7I9a7R8cfynxEttESLiXVlAQFcF3fZtDKIMIORn48a8j5psmA1urVBKfz49iZJvUyO7YRv&#10;9rr9Y2aAkcTl2cVaLeEqUOicolqDhSfw7nLO5saCKfeJu4yVngdmAieiVr87KbPDLwn5vXTCNq4B&#10;CcQG1L0MuQ7oSW1H7OUe77IYoCQFPmUVS4OCepwnQysCn4+FU/IpPzSU24pmQpJ323YnDz9zvhKQ&#10;q/OPjt6VptWBUwmckZogWku6l/gU6dnMRkhDdQThLVKeti6QMJzcZzr4Ljoi1Uv0EFnOstabGGvu&#10;LNfVJqKmLIsydL5A31w59nDxAtmG3QFZIyVhLUu297FIn1SffvZ71JfHLQn05ngNRbLYkrbUKevJ&#10;lEWKKSc52fvc3wIC/xZQKN8PZfOa+AwWp5MM6xWW1jLxy6B9PkORBrxfcHpxqa9QP37OtJ6Jq6cn&#10;X9bak6oItWHtiIdlWE2fI5x0hfX4akpbglQL+qpfMzyTmSX3a6CpKjd6+Cmea5/5CH0yAP6W6HWS&#10;rZry/mmgTcG1vfG+KcfB3FVw8F0UwXOJTcoVsy/0BzwjlLwkbrw2WOT56WP18hwj7geSd+v5oMaZ&#10;atHpVW+UExtZ63flSmZ3Kozou7Xi3D//yB/VtMkiwXzk28xLcNa560eJIM6KJ4CtbDxdk29D0xhP&#10;8qzNnTfFPtBITw/RLfl08Ue4+JuMrHaBxlL1ehgcpaid3w4TiE8yHj/PWwhWgHEu72Qolm3UOnSe&#10;nc7mRoh7asT5m+POrJDMi0LHCBhOg73tReXWD6LG5ZdQkKuKHfNN+rvL5UgDxIbaJnF858spnJDa&#10;sR+ojFOY/TuEMKkcMnPuyEQrVUn2/Ba1+c6D9Yfc8VAEW6ehYAQp+yMj4nh625FHxdf0Z2iP/ozC&#10;547+LcqXr8+OGGK4kX4oN/qpEePAYROKXr7X1URaP5YPu9Hv4P4tqydPHzqIjCcSZ8zqCsKmEmwU&#10;yqRt5ZLZa6NB0mLDOgvZB2RN7Yt3xFe7M35mBu4OHil6pfG0PWKFGlmR2xKL/baxDz38RuizOTb0&#10;27s+V75JIQHwMWYk4bqoswbK9+rxWu498b7iI8j8h8rfJHq6yVI9Sfu8gJ9v90OTL/cLU4FGfW2l&#10;WyBULXt9EB7LvFwY+DHzkHv6alKoVUfpw/kcTfOsXjcsczJexWvng3u723YUdHMHGOhF4XFogxzv&#10;becWlfmlDudyXPhtoM8lZrt1P3L8zlFlF+Hbm1VNOQWzqcsXMCGGYRDuxeT1EBRxXlLDTnMKGTYp&#10;IDe7nkToi84zD7/ZosulYbY/jjFOUj5uX6vw+jgcSw39VeNK5BinBHyvyemIzR4/1xSyf2vOQ0t2&#10;crvXaW7I3MRo6qaImtxHIbCA0jhlpuLZWmDtzBZu/QLPqJWinJFPHs8VvaRcCIE5lGz9pPTdsWTY&#10;3wK8MRJR+0rqG/zruCb9T7S84sP2u8ugtc7Our28nzCY5W+RCuGGXezK8e01WuHN9loDg5V2lTHt&#10;6L21MceSO+rJ9ejAho3Z3BunlED+TqZ+o63ikLwvqTuEiCbD+z22u1458aXd2twILtTY2cSa2kPh&#10;rAkoGoND53et5T//JZgDEcisONBiHoAKDi2XTE6F+c2QWqGkS8/fOcmlrXWvQU+yikUiOQ3GwBvz&#10;BqTALyCZGBDQmOzQWd+vW/oWuBUGQIfoOnUAr9On2nz8Fcrw4xkjFo2C7jif1odPQ6udYwZ03+oo&#10;Ispei4K5aEV9C+c8rV4C+WmhXsxcjpkIdRp5irCk6XF0ujgFI/sedBgjvrr5FmKKjetTLnSwSFL+&#10;XtynU3jiB+kwKbjfQuuXHyzgZfjNz85VFvTJzb2bypXXVMFkdI7hrEPRQQVEXM0SNXOD1adHu1Tt&#10;ONp209RVdhQ+TUsli495f1VUE8Hf1R/uu1n3LZYKFJA7GOPk8lGe/0HffW+yL6lyLKjRcyf36MKT&#10;q3sVQcHq6jRhxemNj+3ULwideqFGi9wuApeJ//xhSlHt151GLa7xdCYpnhQXonzd7m5sYLvN/00z&#10;/k6FejH9iJ9mlViXWfspOUaOOKmi//WZ9JkOA3ApqBFCgtRJxMkCgqPH81S9AeX1Ry1lII2ZaWXR&#10;suX8Uo5UUkYI6l7oqmg37h2M8TxEc+8gm7KcFNZOlHwTGMNrISlYg89h1YGM2R79BnVBo75pOa7y&#10;YezllaRo2/wWLrOED3t9ajiocNh6cAA7eCjAi3PU9T3c5F4LsFDsq39OYdfhmt2Bwv0uLIfMmoch&#10;pXuiodCJt3gTgUzeYZ5/kH2mMDwEFJPCV+TsDqiPLkw/dSBm2YPtfCEEcVvqcB+kRKd4PuBasTge&#10;2BpO+BFKO54gqU6MPj2Mt2iSn8bzYwO35qKmyd0ecBiyndq8mmfXE7fed6TPPOMLENySwFpMtjgY&#10;nQeeDVDeKPHPSSx417VCkGCZvXYuJdaGbb+curhLovr+RVHoMcOtWCG1BsKWpAX33QsWuwHKjF7H&#10;TAvhRHiqqZ3gx7FYg6Y5WZbOjbN1SX9ivUcj/7EYH/jAt4UBDrLJfHR6PkK2uYHDFJhzWyPsgu8m&#10;cEmrqLJ5lJXcPXB3JE4O+sA/GqVMRdlaLJiXvnGUsXQ5PSlzNpFc8mZlQkisQhiLnsrqTCwoDYzp&#10;n6SaCboHVRNvx7yLSqw+uCD6wtqZkHlli7kHQ6hYWH7h+h4mQDQCHU7uPT/rmiZdZRR2/MsdWmPW&#10;FzxvO5ig5h7vIbHT/bkecb5R5T71TGhx8InI9F/m2A3vUEeDe/d6p1xLz9YZJBczyIU7TsnVaXeO&#10;wHm97JET36SMW+fAxg4hqKTNaFEwfwSMURKApgfEMhu2uWxpOnghwV9JprzjS5qGl0cj1GWIGHbD&#10;1cWhOsWhbqWRagtK9b/T/kghIyyzNqYO/r7ggfOFgAgYRqYNCZ3lTS63efEkvQYBOmzr0ROn/uDh&#10;O0B0tKa7J6gn9nmU3SS8+wqk1K3M5clt1+tTTBd6fJQbIqKlnrPcKi7c/MR5LaB2tiMKyTc5p5R/&#10;yyBiK6OZu/D9nd9UpOwn1vngLSZJu6XuLMIWPUPDl0wLlSZt3P5TKlGNxP+ohGxfsYMwAlYMHl2k&#10;hLbyepSRKoZBuxBD4HHBIAg6Xaq99F2K8/M51OloxTPuAA5nA/0x+pujIKrq9WUQMHPS7IgwY8qw&#10;hifqYTYV96Xa8BrsD9hbN72EFzMg2xt9CcGOtD1qYMVPfR9DKb0JjI1vtdtPUUZNmwsHszKZs+qL&#10;Nt0Dkd/m4YMW67TkORm7nExYqBco18U1K3GZBHiOnusvOoMrQR4Dw9y1b6DBgDZkIDavePjj0Whv&#10;3rDp+MIPGSJyDHKYpI84cV99Py4vcRxo0+pWICKlFyNBSBlbhxqwnGMCLMYWTJvcpHhyjiPwQVe9&#10;SiwakFAIpJ1whCeVUIyjFl7jPJUx4g/FVaO9o4lrNj4qerckUwb6V1CI0G2wDYOiqLCpHJpY668Q&#10;CZPvuJNn52M/aFNjQ/MjwGwYRfMj+0SovFMXzfAxK0aXim6PT70ywojoryVtmx/oJkEKgzV3Q3/5&#10;A75bKArsXdvDuEzmxWYFOed4IbEUunZrbdRL3qcgQgWDM95beFBFu5TXN2pyHg5e28Aeim0zDZ3V&#10;XPjCvKnXlTrZEA3+pmSboYrhENugeFwL473YX6WF+M8BaWbB9qNNrvPcqy5JNbmTKJFD4IpIXEEq&#10;eAK1V1SRIHa2Q2e6GGa4nb0xIAkNExudhdekfwFOgXxVcuBVXCfUVU3w/GxvPrUlMk4Jh0usdqRa&#10;g2h3dwpqLbTq1ssvmWEK7yyZntstIAGOlnW0rvx0W2WNRibPFDGZox1pMgtvcSFLbN9XfC0cDtM0&#10;niy+YDLM8Qfv+Kw90tG5PBhMlrs1508xhJo/7qrYM+mhkwd+5Dwt0ZPb6w2733bLsG+/9cPaZV+n&#10;r8sEy6DR6sVwMVfw1S1JgIy9m+r25katsWWL7lvWadf31TtJHcSbrquJ1c+uX9ze5q6f8BjfKcOS&#10;KT9oqygr+X3WIUOrLnj2BIPxcvDZRW02tDtV/2pfNcJ+4E5K0jL1vV9nhQAd8Ivod69DJvz9aZFo&#10;zQhxultr7RWh0ZZVfNPmmz0av6RLJkNn4cB15Iqo4SGPakyf7rXC6vuU4BzgbPMmk0oCIsTL9yQs&#10;vaMxvy9P62nkpKDZvIDD8/uvQG/rFCv66KfQVbBeBI2uMEFTgp5jLUduH3tMvahDvOW0TGenrYcZ&#10;sc7jAnRkKskgIARe7lcVTUq79suvOrd4EtTnr8Q5Sm2CXLSDptm8nqt7NC73p8x/jK7JftMZs1cm&#10;i+KEClfBA0WtDvlBcjsB/V/vhyP4iDezs5AlNBBDQB58fH75pfM5+qAU+J2JrRjUOtgxWcfT8jtS&#10;lN0sqIpKmfeFmRqh5vpvplx17GCAxDG7hNgPnFveikYfL0f2s3tDrwPZrfjfLqB0idAFbz2+ysV3&#10;V3rA+EbUwmtG6tZJ6Dwvwmn5p4qbUCHXMn9NTNlkYkGysaBpwvZuG6F3wWaVWhR+szTQzoYabvjW&#10;PBEgIzdEhBXzDm899/EIr92i8o/lAcu9ZrRaA9WKRuyGYRCs3JpzdGCejLVVCyay2hoI+x6uydKs&#10;F5317/VKwhCr9Qxl752YXV94k6GnMmNl9AV29+H63fFIuEgEj59BqR+GxrDoInIxwyAZtMneHOxM&#10;1RKvVvAXzsWvrLNhgysjrECXt4RzeO/FqcjIuCPQjxwmHmPL8+J/GDIGAmfx/C3sH9rPBj1IfJPM&#10;Yj4p9IUjQRbv9NKXx184e+JtQfC16Ynm+93ljKIAHaeF418iLXiUkI0y24N9nv2wz2z0C7W0OFN/&#10;qLlia9Kabsd+OAPh9ekbiqW+AR/gpt+eDW/wTAjHzwFeumoB0Zwt99pgHyw3BwiFz+eYnoZOb53I&#10;Ti0sWBwCn5lg4Kgnb0E20aSmSVrDbDNlMcVsKZjdgFTAXb5aZyE6HQHmftkHi22jmHhEY8dv7tVl&#10;VTYlyQFv+fxZKPKf/w1cFFNoeVhGfK82DPKy97Vvr/l2XtcyNMacF8b1PvOSLdtJqu7XhfmPUfyF&#10;wess1zW/wqhZ5dE8sD0J/5zhnF+1YO5swZq4f7Nl5ygUqgfIUj5B/BB4roE1lSS8P4YxIY2ONAKC&#10;1ZkcXoj3JPQ9nRqUfMk0Tz+JOY1tAokAlIueI2cHazMfgHOjBA+TTC6YD9rlT4oAPnKxv0AVt5u5&#10;86M1eGl7DgLwSwkgzFNWX26xosqdL6T59kKHv92WCAXFjIvLRSBZrK0vt0L2ChIK3W6Pm3m23l8s&#10;vp8zaB6yKISs9fEKAwhTi9C4uWn8xxYOD01yoPwzy8S5TQAzeyUl69cS11JbEOp5K3HzYSnAGP9R&#10;94pMR0qtyMEGCkoSFRv+DuKuehizuTrvc00hR5sX2alG0wYqebHu0l7nJ82Up1a5QLflAl9MyANR&#10;GtTi1EgHnsCNUIfcOCiVp1Pd31kWvqLST7USjMR7N/a/PCW37hmyaeC4zgOZ4kyfFImFe1yUcfk5&#10;7kP2J4dqPhlOZR7gon1Uq37wKKHLdXfielGwA23kPdwby7c/YXpNZbOQYjRIypW5odfOUyq4EJdd&#10;NOkeCi/lCdF4EHbdNbL4yDgmBSizvf506xMloa+qOqv9KMJy1sP0UC7BPXL3P/tEgDmZ6JKYXNHG&#10;oICGjg2zVnIisInVwkzj7g72fcg9ewbEZLtPRn0JyzxFTO/gHoFiKQe6OwjQbyyzUg1CPAbJimrj&#10;sPIWUMmg6rs7pDCCOnaMjVljilApmTN7TH8v+wyG/AeoMIj/TzHtQusj+BA4lcMKnXnuiKFnuI3f&#10;RBnFUXraTPQZjvZrSmePV/DIMbIhb0JBIwSPEOtvRgliKoPIHPO6PmBslJ8KPX/u4NkyIeudc6Bv&#10;tV2nu4sy0mBXpdA5Czz5vn8jtn4Y4qEKc22zYDKYjq1zu0pa4fmfNSO2IvkfMBgHETgQY6IuJ3Nf&#10;vlGCDQMvUu3YPfVKGOY6Q0rY12jHzYQ5gUtMbWXp7ES2KGbtu1+36Yeowci5zyVzT76m9UTquM3L&#10;uB3K0LD652z7xvXhqGpb253jd5Rl0w4FYXzuiKhFRFeZb80/QtkIEyONAd0ruCPYjSj76U1VGXOO&#10;wXZEPXXqW9bFgd+Dzs35DIXuIsS1qVX3z4Ss2uX64QPgHZoKMparI1tU5LaI9U6OxZT9A94kWkc0&#10;jY4awi7iJKz/geVYxVlQ7UOa4chn9CYnDthLKDpiTXq0+cPZ1fUu/G3bdQOaFyykg9rJAcEtGGPk&#10;2pDi84Ma3+tytHFFUzr1vPT3+9N5+N2Z9VSCEBhTzFQhgjpH+mr9TWzte6DJOwCDtpg7nFB0oQai&#10;lhu3TbN5j8GS8qhJb4F/2WiZ/5BCg868M6i8le4bYLjS0WvyD3en1L1yfqPHaov8zZmFh7jcg0la&#10;63UniRm3D4Z3vL5qMnIXOTZoCA15iAweNIXGqeDqi5wmzOawsCvJxaFZyNuhgJ0F8GJLS8okLy2Y&#10;b1JZI/1QKxNkxyML3gE4V8N5mXXCZuA2kW7fcRx3pJ5d8NFrvEwbMIPyreJyLuYh/dlII+nt7EGT&#10;AFOU3eaiOvESjN6GLzFtiZnxr7vWx6MxqSXVCZk4A6Ai6ZhPuOe2Wv3bW6tctdPd1K5ymKwrQkF2&#10;ssa6e7mVJWvCTkRWhEYogz+El/9ztDpj8RJyELGIMVwq3pj/MDUiLVPFC4aPZsUpQg8FfxYDkD/j&#10;Bel4Q8BaQxPnzRiSr8Agn4w83WesH3Zc9+yGhh0IQF2bzQ3SKjiGiVDhQXHdMhKmKzEBPP0/YecW&#10;MJrezNgQMMcZTcktN8h9T224hcoMHL8mzvAFL+48g4AE55jDgtqoLdRmot3YyoavPC20YvoTxZEx&#10;cRb3YmroRhmEpjqMf3MnLnBp2WJi6zW1wYZY/Rbipg8teeuICqOG2iOSfcrM2O5UayxB4YEznK6A&#10;ve812sEtpqtchKw0OWg1nI3F/MBulS17BGvuHO2949Ltd56V9w6/cb7cKgVDO3B//SAN2Xjja2pU&#10;C9XybnbwD7WUo5ON9pWHRdgJW+3RLxASDJqCavVB99H3izwiEOX8mV4/kK1aKJmMf3P8AdMnQgTJ&#10;AQz65W59rqZvMriz/gprg7E/A/4SJC3/HT2nhxRe9L7pyrNpmq4wAolDgD3k24lPQ620OnMDFHqJ&#10;mrnHgm4haTe+V7UlP3c68bJqUyupuDVvUJAY0ikJ9Dxdr67t/aRrBA9zmX25wdhzuaL50+a5YW3N&#10;nBryMVkvpYJWk0XV6rjLbMYKmzUj2QNnu68Xs3y4phZP85GSnZtHIixs94mEUofLQ0mFpKQpq8vM&#10;sldiorhLuesS+L04zgrbNJFMJjbB7Wxn0ruUt4iMdOae12+iNHMeaiD+gVVknLhbir1j7WPGHEtc&#10;OKEDCtaUwidYQLkjup39Fq/mVFYchsnEt76UQEURu2vHaACLpLLClGA6g94m3gOfrrts3uZ5nfKb&#10;2TBMyES638EalJMJ3Lp6PF0G6KbfTaqeC9o3uLlIjLqepQoNS84WpAl6E7qWMIX+TQ8uB3ptRRV2&#10;Le2fKpR2zD1E8L+zmn3eW66R9B3ZQDa16tOOaPrjL35QkrbU+4T5znBYw56VNddekCFmdftu2CLF&#10;tuTq3ngb/W3Wf3c7/09zl+zl2Ie+2J2xSXtkrSP5i7H4ZewOh8vItJGs63/nh/89IEw/ePPR4zbY&#10;LPX7QBTr4pc2IUlEpeYziTPPXrVUgXp/l/rvb//78EpZiV/Kar9NrEBvfnloOd6tskVB7ubPvJWn&#10;yV9fiSbKEdM084rDv1ddnuPR2t53Fo1rJCg8hjJk4tNdRpeDVkq2xP93Q6SzUlKtQKdZQOOIkdFy&#10;HISjslfp6GeenZwUZp7y5ImM5+0faJgQAuUzvmf/s+DfHusYZntLP8j4MLVdKciGdzK3DFEK/xBO&#10;f7/QbuYfIYkT0DOPlI6JVbqV5ekU2SHu7fgCV+DHqu/pe5mdlp+fHFhR1z5zHgcDmDO+HpE3DzOo&#10;qqpy4vmKNs942C046Elc4n6txL9XFf7sgLZsPvVX2QZ+vcrmvOEpjN4mR6wL9XukaCyyzRwLhcm8&#10;PodX4S0NyoDhcdvkuSdnO+MrDFs+QBR5DWSlYXOh1PBS+6ObG8oWkfKHPd4H7xAanHuVsUe3+//5&#10;ow0e8UlbWpkMYJ8/5zM1NZ3Zp0P7p7JYWkPnbJn7Oy3RxjCdnH6t09mP5S8PFENTDarNS8+Wn3wk&#10;MfnEkygw6PqWWP5nEdkt3qNZdY7H6YM8U0/RB8+dPX0WZtTVBSbr3QvhCFVUgX5arZzR13RE495U&#10;e/sj//1KxHkD/hdSOgYNPPkKi5+IUIO48tFxlZs8wGh+ZfqJx521XyE+eik6Mj6/eXCveh5V/FH3&#10;nZ41I/WGLCRI2vHPmqmd0p2xZ188NlUQBHkiknjyJ0EUqPvzVNovttbkkjL6sVwnZs8MxnaCciVv&#10;Ljv8SZjYajo2mMpVmsK2ms+MqQ1DDgpNRlfWyA07pbzX/CDhmBMzX7uk2S1E3xPCCh/ssrXrf5/T&#10;+TTAdgB4YEAMTzHP1vqVNKCpK3/991fYlbfuenyy1mVH/E0eZvh7KNYnlDjmTvGcelkRqcPnq1Hz&#10;Jiu+PKbSx/+bDW7szGnWnxJMJ+JsxgN1LJx+WlZmCPqbYx9KhNXN81GGa/oNC9SESKHdbU/s/dN+&#10;tmvumE4Uab2/KwcfJNtschi5diqJDrEVOGF6su5QbasHUT2gq5mv59jXj1YcUM7SybEzZy+adVl1&#10;69iG+KicTNQNMDx7mqu6Zdn/+8WPRmKF1Z4GvxZ4vFNQbIInm1AbIdcl1z+kr3dkE8il54BZKSXU&#10;mMe+Vrtb9aRMQHDI+LD0nytQ04mtjQNfMA23lU7uUtamYw7EnzlhtXsCMxQZ9vXcCyfxC2eXFuN9&#10;lr4lCGs+YKf7nOA/pXZaNlGSaC6t/VG0K6OMw7hwIaFBdSAEv/H2EBCiJTno4X9eVzBYCm/ZhRg0&#10;x84WMWvTq+vhtXDDr8IXTzgpiPYX6GVqLEr/2x6uamjFuLS83GfJo9HiAiv2Dq+FLX4gtfQ/z/s/&#10;bHxnPFzd2rdOlOh99B49iN47UYYEYfSIzozeokfvBEkGCRKRRI3odQwjCBGiRGcYid4775bzPOc+&#10;5/m9++N82nvNWuu6/u3iz+YzMiRiX0alk6sPG73acM8tRiykH3xo9yu/M/e/q11iCYZwi2ry7Ilw&#10;bSvuudEwclE2tw7HeyutzIUHdcaGtekxXJfI+hRBB2JHsopjX5yUjdTBudPOHFy139SVeXwQms/K&#10;7hv6vD+yLziESXoLye4/pnVuuyMipAqroac78oQlphH/XaiSenscHZ4LKhyd2WZ/63DAPESsvpI+&#10;nkDR5YP59grzA9Z1kESnn46g5GkJ2EQUXV84S7r+QDJOUOgaGQWOV9urzwRMezYCFmXYekVDs2uj&#10;5NDgP8+nZqtR3uM3uiHUpdJe0Vq/wyZcY9+lbvfi/m5YbCdoKI5CzmbP3V/i/uYdbOiYJyJ8qVT6&#10;tQUc0+vqwv37VV/wsW4Y9dfsc4OIgeoWqNGyfMa4JNnvDveEuvnxPN9R7uEWniJJSTr3nDnjtFEn&#10;Zotirw7PFF4y5pLyHGoLanFW/YIV+LtU5q/nj9QlvcYpDl/pMBpwD6/upY3XiW+dWjeD9C9dTLTN&#10;jfIi1L9apRx69B1pGPwSteqVcuW//PG6/PNBXN2TxaN2duHzpMvFP+UYyKPegJ3md4lSWYGzcalv&#10;59G/aqp+MEkiNgNnUoGmVDBMfvUcVi0sRPru213KvzZAN76/m4BGJZ++JxFI4DReAD5W5t4cbe0g&#10;Icu6vrclT69OMSKD2qOULLuqARuTUYBoPF1An47KfPnyT8q55DfTY6mZf5Zz8FOI1R0HB4Eauw5D&#10;N5A5ytTYaM7di6KlcFu6hsFkyZ/CkWmqDKbMw4vZnZFZPmXNiR6zqE4dyD0Xr6Fpr2ryc8hSHkUh&#10;DlICXSGFTqgLF+FCzhXZ5XakvrULzKutTmBoMs4d6ZUZeNcwEy4y/uBTosXyTiMYyWD2YlehcDgs&#10;LHmVUXFbT6o+eVqy5sxhIvnnc6WK5IvaCUe+QOiOgZhX3JN/RQ3H7t3HKo/VF4iEzqYCsLLYpi1E&#10;pKNhLkQwRSA9jeCFlHuuvjazmF0kyf4uPsUzzCoGI78by6VDJ2QRCRC58o6TF6f7uzO+w00K1wdl&#10;yvaLiGciBS/+eR75NzTt09ltFa/kS0WUg0Q7ax9l1/hs0DP83IKlhCmyfFY+lQ/Pl70lgRFCzkz5&#10;ikUcCQ0WSJD4rg52bcjuizluqd1/1cIwuiqMhAf78nS8yJcIbEYaoFpf+Io7jfsozO6Zll6W0xYG&#10;l5D0DlomlpPk6pxI3n91yrL6rUhg28xXPHQ87DhNyvnIz3n/ycgTh6vBKQsx50rBwCGPVUVcX8xw&#10;l5CAe1ysUUE7w2dnj54NV2exYJqd8BYPSYNzbPMeXvbCuzYpo+zpJJ7RzgqsXPc+UDmGjUmKfjPa&#10;bzJJ3QTx3sOpydF9Q6buduFeE6EfRF063iYB2Y1xiDdM6A30oFa+qSMl9Q7AqYW4YaOBuEjjbi+z&#10;dXhV656eLKU6Pe+EWOX5G5y+4/mIbUR2IqterYzy/eMvip6/6mCof3cC5sR+rnxmS/yyJHBIdBuu&#10;Tc9ROhsOXQRrrOzJVXfgp7so6dmFkPCdKcZjGYjKD52sa8FQzxDR3kvvI3Wz4Ud2hsGqnzT0f5l4&#10;u6ji9LpVOjnB0s34409rfYEqOkQQDiF7fIVh8Gp/IvendJByOmkshyuhDK4htJIyKVCKHOqTn340&#10;ldRUAUIZJrBQyucib3PRTXPV09acWNY4JaDok4VJGxRsGJmO82ze8G7qFghOB+ukVmm7eRRMho3p&#10;sgigPN9WvSye+0LWvT7QMxzcFqQY9MXf/W9587wpb69dAKM9IR8DIOozFN0Pep9wE8jwl86fZ7s+&#10;0UZjdod/760RZWzNtrT41XlO1zdV63fJb7cu7wEnjVT9f8u0WCXpAwvo7c2l7M6RFzK/zhlBG+M0&#10;Fmfixtz2t9/J2eYvTJtBlbpJeCSNEEkQGfz0iCObWN6K+NeeHfgyXKhTh1sNweWFwsGwvNXaldvz&#10;m3tOVQxNWf5RsRhaHKtA7JJeLO/WR7G8qcfFhn8sS3sDElm0FFZiW1+BN/o09YSM6t3wfSBC05w1&#10;ajUXYpAfb9FBrr6UyeJbpZO8pe9ENC/rpIL+TBUEHdq27BybhyM/Xs8kmdtOReXZzCRHtIcwiHa0&#10;koh21F4m1XV0NNOKXvlK2Jzk1WG+lAQdVbW8fRq6exwhhPIVJc1Qarx1WNmm2NrO0aq0heNTtqH0&#10;twKVHAEZCG0/cR9WwHWue5Wh1wW44mJoBc1ixTG+HA46Xl6V1Er5bPT98gCVGuxEFdcG8GMis2TS&#10;M5GARNFU7XJFz9XOfyfyQR1B4r97Lv+3Mrtn3NtqNCq3w+O7Fa8TuNik8cfDKGNl1zbSiNklt3wf&#10;q1CgwDg0wvmbrjXmhMLaMffUd7S2p2R4UDQq/VwYetocJxS104A/bxLSh8edmG3eiJA1OIysssmL&#10;1WT9k4ZQPXgjvzUZ3Pj6PZgTtadmWLLQVW2hG3Q/+ylf5Hd+Hzi1PC8G9FwyFBnASTfPi/oIfTi7&#10;ErTrjZ8vb9S8LJaRLeifkYRB990z+tW57PFa5Wj/sa2NftX9ZX4m1wmBqeHcSwnSbH0we94eqkK2&#10;8cNcauPZL+bgTJwLd/T/hLRvqr5GAjGVnNOY/4R1/LdX0nnULH6/PvTvjEpsAw4mnSud1MUPHysR&#10;QMqoO38PpBwOSg2f7nsbulGDQqePtxZxB3D/RzS8EnJigzwWq1ka7Wz/Onn+rah6e5QwMvXpytt1&#10;j7XtcT9A8IkDX/QtJ1tC11Sx0b+9nxTbn78JCh28+3gAxh4Ze2tgjP7NGAud3rimAyoNx/cJ9uaK&#10;1HqalTRHYS2pv8nxgPysffC1XKoFnFMrzQKsgebPdWTSpEziAp2CmZiOZeXQDEu7T9/7/iSABHZT&#10;zUx4CF9dTBQENazLDlrjwb9lhuixNJ5Ia+Y7vAS1YAu6tdOh421Ve8396yt0fnW1B14aCevVx5MX&#10;ZLTnHh+5r+s63BtraUy0Fh3829pZxtxi56DhC9uNOe/Zy3t4frRZQAFu8LL+ZPnlTooiG626XOBW&#10;Cp0wKwJgkFMrrBqaxWxbJ+tcsy8ome97HiKpjXIEs6sHR0q0W+6+eAfw2/b3GZW1Sf/mZ/92YCmC&#10;1MHkd4SJDeY6koaxWvjszNPLqs/3tSO/qa9obkHUtjLwbgmGrvfn+e7D1RXtOeA46002vjDzaWwX&#10;ZT8lH7RMwhPWLnmGdIEgKBq7J50LFVWomPT90283SMQ3JqRpfWIBnal4DIIglZNQk4yYfbF92ic2&#10;vjR1hZMOc2DGV+BClbyZcfnzvSmGsFTqV2LDL6xuLeyPK88POrvsNDRU3+SPRWnlKa+vaX3OqY6A&#10;qESaqvFfVLNI4d4b6QrQ+5zGphTb7G8Ca6NWmTTjtQsNHu7r/deqAa4NVho6mdkxQKKqjrgOl9YE&#10;JNwKNPkPmrGP5uRADMsPRjrf4M02BF/8VL3n/FyaCg1kKfx/yyIcAQRq75LRQEwPMeeWkvr5NhRo&#10;2aA7C6pw+cDbQMwFUec6SgVrmPEhMSwc45jJI/hnRkDj3czj8qywGkTn12H84YbU3qGqq8gC2yvW&#10;SVlDBMBK4hnu3C0oMb7dJvBJASODn+EcMqh6Wa++czVJa4h1a++Oz3SY7itBRqeB39PHWGzhRDPQ&#10;Tb3gDss0OVgSHaQPXqLAHw5FatfEftVvUF7qNvDV3I1BEE4cLBClm/rMYSMdmWEGbQ8bl8c1gxaf&#10;FTAoU8qEczJMdbkWyuy9yVA3sWC8x/+DgI84CFVaanGWtOnv+MjFBk1LuF7puXiYZ2iX4XF7QyZF&#10;rkau8eolM3ekWDTL2wKnf5WLt+OAUosTs4QEYs7GHeFP+WwAIhrlubzbyJyquqzULcMUC9AXRNqe&#10;/BGnA7bo9EmavCeneysrSzSV+HsIEtHGi/wjAJZoABmxmWZ2SzMAI1Nx6Yg8/lBB0vMPUVB5X2/l&#10;OqyDWPGSpyzKALdmf5Ru8rLHsfNKlyp3c2bWScRbDuHK1DuCXUf0lqcv97FRmCJuoBNpTzz1OAEO&#10;kVHWRE2YwN41GpurNKGjLYBiYq5aZW7ajIt1QEuoxqKJmEXu2fO40cYi8rQDnUTfkT3r2g7VOdGJ&#10;Afk1w9aLY6qDUzqLViwZ2ANL/oelK6bbMFp0qP33NLsuynau/twS+fwMWqc6ywTqJDhRJ/68AGtQ&#10;pjnII95PR6CKtMpeXE/2QvNluN/2rbEK3y98kRmvJSrRdMw3jcTuPkBSsIIuYUCwRA47mlP14dFx&#10;x7WiQnZEyl66+MJXviI/GEh8SfSlYVSPwUfad4J3hDTSWRWhAA5qPgh/MXi8Bj79KB3rKkr71zH2&#10;F2TDVqhkvlyX5RteL3f+8q7usJIAXSxxLHROst9fEmB6D6WAdzvG0X+9lgE/WDAknxvC00VIKbNe&#10;BSkwtStSFRnMxmVrQt3vo/U0qgo7KxquE4LCaJfKQ9GXqcmZRZmBgmlLRGWNPkvxht6a2LHJr3y5&#10;iVLPnSkwOKsCvrDLQ9+MKRHCdWls2WCVwhx1g5JY3hVeLd9YvBIZBgZNBAQ0z9hky79d2JM4RUjD&#10;Cpa+tTD03K2HX6ifpMqO8fx425+N4Ybc8UH6OeUo3/1XmwYM31gwMqK9VM/kJjH9kKSfW6X8h5uP&#10;DyVcOVRelStibbmSYz4ipS5C989Ze3+1c6lrkHlJdYcKFUVtFfl5IOrt9iKSzwDaGEqysKDxmp9C&#10;RScYO7b3i0pSARZCBvBFCTT67RVdc2FHnDwW3wrz5Z1jLox5q4yz3WEbe1B3qJPqnXH8ftlBrjhG&#10;jbAB9BMcmyPTQ249Bl8sQ97mYJ1PtOi/AzENlGB1CaATtiV8Ypj5oQibmD9Ep+kTofuRMn+Gpcmg&#10;XUL9dJVAg5M4NmkZ7MPHVmjRb8hH0H1b3nAKVsgLM+7eXNcqvByH6y5FnQpqlNSE9Wba0/60/vi/&#10;GwUsDzAnuW9wdJ48ecLwb6prV3DxdHWgZU2d2KkonqcrIU7t1DaquTk5OTI6u8/2Lt50exgTwyWn&#10;GIYWvvYyLqatEM9wEH/PiK92nwVtiM0vfKRlInatVq7ummF4J7uAUKGwiU36apfCy62W7bAS+CgP&#10;QQeBeDRLUokiv4cxmmhib8GSDWbo2TPCUutfosRtsFHnMVFi+EdoZt6Dsf1KkpzZHNs5Ta9ABqqZ&#10;FMiliAjJ7cKSKkpCJLJhrDajuVSAPohMOxLSdMJmaNNfXn1DMy6bLF2HrmxnP47BEgG8xGN3PfD+&#10;PWolj+zMT73DS4yHlryV3nlKeJD8HazYGLwRm7QTqzZE+4WZ8Kw9epRNSg2wj2K3bWkeoQLtI4qc&#10;I7P10TmgvHgrXi4ZkmvTBxR4sUnq2PE2sWok0hC7iwUvu6XAzocNVap6BSw6QM8oVEiftrpwYEYj&#10;3UhGfy+QpGC08R1KtobaQZ6y6vMt6flmsuuQCiwSOqzTJpNP6O1ckXJWpUimr1eX57NyBXCHZl4K&#10;f6Hdwm8DA74SOvl/IZa14UBeRHrjqv+DE+M7xB3wfCyTgX9G0KQMEMwnzoaKa5KldX6nZMQmddKh&#10;YCqFdfO+N6FZwTllhi5M82XOrvC+tlKkaWVBNaV7IQq9i7Ia2aKy4EiHxRFK3ouqUdXHA1LdTZ0n&#10;WSsqWrwZ4ds2SMf1DCrML1bZqOpFrYC+e7npFnCcm3/sXv7WHdYSp4ErgtJ3Q71s13W4uHE4H+/h&#10;rYdAn3qZvaowlghndMvCUkNlyqXzh8Dl/IkBFbNnqEC+5ul5gMTN89l2tt5zetUDSMtt5V9v+Vz+&#10;2fCofG12KQ7syP+YjJNHLhegbs9Fo3KBX0GijyMb+0alEATKi3H00Wv3MMKW1a85TyaE7s2uGx+o&#10;suQEVMZsVEovqcx34JxO85yDaPII3MMopM/U+/KwpH/FWCbhVVgTKpyi6ZDLvj0BA/JUExsLCelQ&#10;lvQcKuSMnzloRVU11v0pDSfd8u4tpKwatxPuksD+DobPyH6f4Kv5BwuNLnXN3O84qvGmnviGnss/&#10;TEe1IjOKEWogGSiWVYOX/20+r5LbAv/zfd0Bm7+ezbYEyosXXrOWM9Q6D7OiV1fjrn0e2gIw3Omf&#10;8UO9K1E4WHnsZa1dzxUb2ZvSxvhzXVjxXbGCXwzNPpvhmY2Swn0cUYXHhmM43Dlu9HLxfkNolOi2&#10;xhyh+fKGduCCXYd51MVsFpktQh+gJ/lXo3/X5qFGGGpbPOnFjGvPLpedwXz+ZA4C8ujZtfcW9dI/&#10;aRs0FyXNIfMxJQqNwyNsUwllG6oFcu7fG79q1bn6ErtP6NVkRXAkO30pX69W/UFquPyQE1tV/hHX&#10;cl4xr2GU/8XJLjKvHkjEw27zJnECVwfwdNTDfgkaovqeXoX6HW082phuIL/RVK4J6OkI2OAnD8rK&#10;q//vN3NY7Mdck4xfG+/GvA8xFmoJpspMhX/hqqmxMt24Pgt/PHxK1HeJPTlCKK/kGqfOJoWd6/zm&#10;9TbX5P4Ul4zSqSn7dT5NZlFf3roXnb7ZqaxKXuWz90X1xP5Vv9i31aeRMr9wvXK0p16yQjoVIOtc&#10;pMlvH3NJBajVvzJuGJKTdG8mc0ThEKbp+HN7G77VrOl+QQfhJgQRI+p1WviPaPrH8TJs017yRn7P&#10;RLpW8YeD5HmPv9zApQdc/F5QxQwW+QCZmsJoHUCuTBmI+6s9/wXwEJEHXND3Lgt4sSpCUCi3ziIl&#10;qOD77TKlJjLZ2cquxfR13M9X2EKez7qL5uIVbRVIHw/jGYqoDSXpqmzdep1vy2Zig+1TG6VoFTlX&#10;hHv4R0hDqP2WQLk22nqNxqEcNNVFyQLa7HKtbFwRn7iwg/BHImsp0z0B8UEI6Tu8hSxNhLqHoPXE&#10;T2v9SSpMP9tfPuKfRlS4p1vgkPHTu0DU3JKwioc4w60Hfmu5+IllLjnMQW5eGhasc7RNMYH9hggR&#10;EV+Ss6Of4xZ9i/3Lf4zMatz4PvwxOopatZGrN299CcQeKnz7OPx2E9t89JKIf+b+1U/+iwszOztT&#10;+GkdR33Evja7M6NxECcIxtGCDyVJ954na50QoDdg8lAtmORFmhiy89Ddd6ZN2SBqgG2ZHvSpu8E5&#10;icoQVPqKPLBpqHOMelAHSbXD8wcYiLGUCeJ3E6QHV09t9h28vespoDh3a6bYRr+8hxOb3P+ndR0e&#10;8JfOE5H+ipcKsLdy2LHr0S5hflYs//+6VlyMNZ8sG1uskWLb7otH2JOOaOs8etO3dcXg03IPW+uC&#10;kodtPq2YvEp95NwfVr9uIHMXLcseUaBvZF9sXCsTQHWyoL7w4WMuB9200LYiIWV6QbZnZb6hu2aX&#10;+pFAeCP+sD4FRtJCwHkFvqxT/plEYEJYe7xMU+YFIVqHZbaRalyK5m5rAQWrKcUbKgQHx0zuLe7E&#10;ei0jCRFGKTDWIs5niEf9pEHZEwbzez9d74C6xURYQG/7Iqr4J80xEVU3pwfQiP4CKKCDERFcubDL&#10;od/r4a7mppfZ56otC9Ts6iyDLcUQyByNcHX+Eo0SF124n3fWt3nGDNoepyjj8yfw+VwwV+1KuKPa&#10;oDbzop6uZtIMuQwZ5lKmkSHmTlkPMb7g15gR9jNU1fiB9H0cSrQ7+WTGfzn84iqR6uJdD1jy6jxg&#10;cJJ9Sr9ir9SmOSSe+XdX80eehZe8TskthOcrVNyyqMacm0stj+3a3VskZ8O0oB1PmnT5B3Cbg4X/&#10;A/4N4NJipR3x+2Vho3SMhYi0DPrAIzC7fWPQ1R8OeNj1E/hWgOhtsgu+jBa1ueq8hb6daztMGbkj&#10;ypwqgJu+j0AphLxxV/ojuGyIAOkQSqG/mJAOmqJLAhO9mewCs+EnoCIf8EXCtfQ2hBzKp6Hf/D9/&#10;/73pO9lCbdFG4nJyZiLpKk+uf5tG/lHcF8HVl9yfWtKWZIz6vneyR38d69cJKYYl3hTVD/RyS93j&#10;leIpL4HxJ1pf/jqYbhpHYOXJ/WLBWF+NiNh7+P3PQc5RxeqdtenQk+4WaPOAsMzUvqrdepCuH6hP&#10;keBxUWfT24/gA0fs9u3M5LMJIy03D56lcj5cMBeArdS0BzeduaQquZR8MqjkuRZfAVDqm8t3F2Wl&#10;CzwZoak9daeztXo43o/pVFSF923ERVtZBtv4yC16SEnsx0Lb2Dgwb2xOnOzIfbxTnr9vTPj1XfPS&#10;GjkztgODFDVwMbkl/sfFxLrGUJJgvEpEoo6TRF5s96MD2mrFlHYUhhVM0ozDg4qWGcp5TpLCTFrn&#10;Ek7kbzrBIRXADlmOWSLAJ2eil8AkkE81aw7tU6RjOHN97tcL7p4reyASxDvfZKsUPohxD0X7/qYs&#10;R/Z34zdK+9L8cSZD/TEN5s95CX4Nk0KrrUcxmcgm9kLj+b4zqkjsLufdLOZ7JeON1xQOx5X2Y2GA&#10;W/QDz38gjanXgBhEtOGO8+w8QxnNCN/IjduACa+cROq/ssbamMW/WNxNTegx7zsfvCWexAKZLsES&#10;qCk23uDPuVQBYJa+RT9MvPAzg8ErUOeBgEoU+rnoNibY4ZnNVJiTrY8YeUMDa9KZZ7z9ZbkCXziN&#10;m1MT7PcpW8cPDgz+fmTTDxENWfHw28DLaB2qTlz3DQx0v5BwzhC16hZz4wV+/Un1DxxovDBm/w6m&#10;fOMD9RIcejpC4yw3n3r9SLIz9WSy7lYQF+57c29Fk+VQyuSirGPGyl2wUO8IKwQTk/zCdyCTTTOh&#10;hyGcwr/SMl5Z6TOJurau2VSWMv3hgk5WtUVuf3k5MfLK6qhsa1DLclxG0kOCyirtLux1qIzvQ3TE&#10;2uToT1VEiDlB9smTC86bA/czBqF21Ydz02EBGXLhjh4BQB6uJpEgLVn9P2fPTe6Pa4cC67GK5EIz&#10;/fPntneuS/I7JXtUwKzQA+2N9Qtt0Mbe3T0zVpQ0G2unwcSwltufgOB42XVkql3SR0jDkDZ7EJqD&#10;bgAgQq2O0jml2m2XzIof7S/nt1DIBNwD/e4K9HkogXCQ5XnKHpnDqR39bvOr+mXKiAtclvjcUD+6&#10;+izEjWKBhJ1erIK2xHXwdVJprxEKL6P/vaF0oRIFfbSimPldQKztAhxroh0DAgxidioMbgxaBgDx&#10;VmJZ/N8opfd5uhyd65/8Y22L762zO2KqB5NgMKKTHyYzrESuTqisX6rRCaZ95tDcFwxzfWFHAac3&#10;7mM38SPGmIl0Io7btTo6yHqyDczZc++ylde0JZRBd32s57loVNWwuVfpFIYzJUOBRoE86PWpHinb&#10;LbgSIVpfPNF8t/rDLcQT49LF434alV5vpWT5z3Gvwat2oMeRSIkXZjUb/C7adlr+r+uJ2CGftbwd&#10;I/Qd75AJtigfFh6mixaBofcVwOE5nc2fn2JTWXB2cEOMX+m9tZLmv38ioVOv0mDyCF7s6rcuulGw&#10;EUamv0pzIZscTU8f/5TfRWmkNggCZnzZO4wpe33KNxA/jAZYTMyFESC+kqqTdb93BbbBA/1/UM6Y&#10;xtrFh/47i60uBO8//0hHwzIxLrTEK/ygh13mtsTEp1mVKrjDXESC/aL+pvq0hHx2Zh2HJ1VxbVB3&#10;D/YlSEu3sEdh/APrCfWedCjMN+0iAZXGKeUkxerSTO4Yj8uXptduolmhLUb87FljjF2RvL1YzAMs&#10;xrZF7q1BpliCR5fUOESL5dj2keDN9wZcKggraXhuKidnkTZxctI7nSfoPU9cbG6FVS0D/uNXnJ44&#10;LGe6Gs+Kkolx24GI9M4ltMilMWLwqeUDqA6vChpDOLqe6RKGTS9AdaefzzKuY7uB4wW1yfpHjEuI&#10;gZWI6K39afpvRhMn7JYY/ptTu9l5s1f+xrH/dmRjZmvfl2rnQEVgbq34xzmdul9PqPi4vq/xmwqS&#10;mvQlDtn2Cvkznw30rzDSPHqiBs4stZP5nL0xDMcLOcb6g+QrNuy/W3OZUIbuD9WvsdB16fGq067u&#10;1Y5iPsxkmk9k9obEbvl42SsV+KkW8jjgm2hk0iDqL4x0o2LdKxBJccwIN/A2Q/2ZjhqWLEIqtPuk&#10;9ijH/QU49b0UDpG3tZL0YvhOUdIn0rkm8/5Zq35nKQ+c6f7VP8Ooty4xojQ3mAmYxtT7NZuPegmn&#10;G3BPRAI8NREw/+7ejR4HBBh48HDkrh+CdjTxV0MvTmApLPJ02+3nIoBJFvfGRwIMy/oApYTaWBWi&#10;1r/5NYcTsCTp54n05NmG//5T7bOiZ07Xkw3oLwuTNY6V98efHbIphkgCHmLfm1EP+5hhbUBKGIjf&#10;UUiiaQnc1gKMByPAJMKDjalRA/DbY7MHpBwzzoqAyToykZpvaTldWQvgKSEFdCKQNTpp0by5dfOb&#10;/2Ds9n/f7Vqez4bkiNlP+X2uS75TPnNlYL1IP8dYRe5flj/DjGjqalvoZoL2jRXzwvhyHZsprEWC&#10;VbYY7fq5AcqqHrhtCMQb0ggnDhcemNMo6qkLagg9XyIsQ8hxT5M1/u4tcHmFvzFHSKMzd3ql3Vep&#10;pPookZKd522U48P0bjIw9uOF2stGwWxTu0PULYK4XSfDiVrFkhDwK61IblZV4kRNn5I91VIemq87&#10;vYd29w9bQr9UbtF3bebl0DwHyPCUkaJM/Wdplq/ZVa6JUtW6yorCkwBhSoISGHY4c7QVutUbOP80&#10;cM6FkFYl6PryZkDjQ3Prh1sKTNsD9DZBHI25e9MMtMTjVbbbQ8uytk8PaQnImGLltxpLIKw36p+r&#10;dhroBZF86JFQyPFWqpVXGw+lVjJq2WWuVfbGmjP0xmJvzNSoCWrQ3fpI1DB1K10HPFkZfnn2BjBw&#10;6hgYCOd1FEYAVN/SjTt3yfgusOYpv6L+u21pzAKXvbFk/LPwwLnM22kH3rmoA4sMTTzRydUdzgs6&#10;u1gLFfZd3n2WZysz6he1I8Y1NLoMj42Cm7C34Nf6HknuNHQU9vw8HB84/xqAdJRdlGNTGUw9INJM&#10;Rx6YU7FNx4+N4Z8M+BLWeKa3+ukryeLbX56w0VG//Fhi8SbHtvLq5XeSB9ilx4gCQyzdYabIa+pV&#10;9f4i7wfabtlYS1qRGl7938kjnnXpffZ087B4BLjuL43Eta3Frn78KDNiO/W8BT+jUV6bLBtV4uLq&#10;TqQUbTvIInG8qGiYSwJwGJwvGiTrg0zEfmlkacl0M55ESFFREaa0bZBEqQTq6lJY//kR80NhpxN3&#10;S+ldG2BoWptrk7es9/itFQBFEmqHuMiC7BGbwg0z0cdzoeTWLQE9N6HJBGfFeo+paGBiZFciG3Ds&#10;+JXONySkcTQGHE/obcMyXbLTVDgAXTdJ3/fbl4kF0YhTEmBy5OrZ2vz1VQOJI2i6N8RYbITy7k2q&#10;6YZjQ77P/Qftm985IPoxBl4LJsJvLsp6JBuUREI6RE4nQL6/GPcoNFzLX583Q1LB2jo3qrVTMYlN&#10;9oRtyiepQkPt9jAFvI8dpT2MY3uIU9kC41gqt1qZRacwaIdCx+ItbRqHtEVMHDAU6WxZde47O458&#10;YvZ3MwSnMHo2g6PCX2wGf9uUKohc/T+2zsItynZr+4CUIA3S3Q0y9DCDdAhIiHSKNAwdEtINopSE&#10;dCjSNbQwdEpIDl3SDCEgAt/t837Hu9+9j/03XPd9XWud6zx/S5uukT3ci8ghr1rHckmOSgt9M0vS&#10;+DnUsYxM9i6LxIym0F/XEZP4+Ne2wLGrWiJoGRGAdw0q+wzYPtRS0xEFXt+lfvd5v4q6+cP+MCh4&#10;buF0/Nf4U2WXACDddSpNhotN/kCCRU4Rjf6zsM0QuY+rMEFpr44y9AwopDwKean6telk/M9hbjxc&#10;sGHuQoDvuT9Zbzex3kZCBr27spbjytPuWQW97KFkGyjTLiTdtSNXlqBIHQdARscLcm7rQPTYx0Yr&#10;R6ohW7brphzI1QgQKL+z88Mbpgdgio7SOVk9jM3d5+PQ+7byB2cACM4CoBD89wPYwyxi5WmWfydQ&#10;iXf769mYj66MqbcEiX5+RhaP2oa9wAedmMLUrjITVeUdNvqPJo5hUzNljlM26nCEu5x0CsEz00dF&#10;4otxUhferOxK0vSJv7kUcqi6b0161smf4hHHueUk8cP3K39QScmdSgiwq3R4PuT48hPvnf6meoJB&#10;SYaxOBNL+DuLCbtPvQpIIgszT1SgcOCDo1GayL5D7BZraIJ2+2d6DBVuteZPCciztv0XfFcoPeYg&#10;MM7XD2E2p9n8FMakLn5tJk7sh07V49XDNsOGODU9Nbbg1+3pKtKP1d/ob6nlaG1av/S2PBEpWII9&#10;XCPX4eEA/XZmnT2GHLyhUX79fWIFMOUJKVUq2XOn8RtvY2L3tV/MGG/N4KCwwoD7pvVJZcdvB8B3&#10;xvmIABjr6VopYGPhm/mMsg4BqDbSiy1cIgoBUhs10+bGKCiLDZCJU51l+hueiCuFnQH/Tnj+Hxmi&#10;IMNbL4UAVLhNTU62VJyXBYMrwPKiMv7vx/HE0/Nan+LZBjLqaMDvpnlfkz9VXjyy4BnIEjwqOR0K&#10;x1Dt98X2eNWTQoAj7D4v4ASmDPisscsq0Tmi2vdEDb+XzX3FjOmsna5o+mN8ylxQDUuNRUVSRlty&#10;X2+ofWWPFaClMzEsRjjuVfSb50qjB5mYcF3b/8CTV+UwmArDEgaxTbDXIvAwE9yY0cHKiQiChM8/&#10;Ve58hzJPMaJLhL/INCiirS0Z8WixMVq21BMNjd4cC0bmKQ6Pn7SKQ5WnZtonijQYQWM/WReXr0yz&#10;XFGdRj7Kdfohos5LiAhThv2EkorfETPKe6cVTj+oZnF2SWclPNCCFvX3PqFEGQLK8TvoRMianU7Y&#10;wzUD8MgBOI8oJCCAJBT/rQhBL+FKV799LVfQyXKWtI8LlT+EnEpvcxWkB8kuie3G3ZDYejycoMlZ&#10;HE8lzKJtfsQbZLob33bsc9kMAggd7fhTvlD6/fL1UcDOivh+aq+i6JWPK9dJOrymZ/43nvf/HwgF&#10;LGLCw//Fr74mjR/Km32HgW76BzR/mf0bCcROrq+b5XFM7NElxMIL5eHKMeEF3/K2cL7zeRBPGhEi&#10;5HM6+0vPfCziXo1K7HBsBPec9mpmP4D8xoOXd0F61mmBxpbvmEXSKiK6uUGGKxxmTOMiufUDvWef&#10;r+uDlkvX110dx8EsRz87R9Kqma+lxmiZh2q/ujUuYZUKbi3UJROPa0NrxxHdFsN147Fen6pHHjJd&#10;dko/IZY9T8HcwaL6Eb7A8VZo8z72MHXxD9ScsJfVuUNhKs3qJRxtsszGvMj2XP6B6kq9sw94upYX&#10;QitJIBkQLoiuvRMEuHA3fTiJyT2/lL4CqqaZ4nyD1cL9V8/tJPzPy/Cnkhk7fsJON1XFW8LsAWxd&#10;b3jZNzgw5uboIRHgOUqii5mZNX+webKG2EkYef4PqDTf/fr6q1m7lHZlLPfEKW5OJp1fdwuQFu26&#10;fg94dJGNAETyKKBSnjSncvhv60v/n8W6CUYUVY6B1UM3JpCPSez6JCl5Spo/q7jcJrkDxrNeCTVc&#10;z1r33MoK5x21k1IX64myWwPk3bZEkU28/Ib3LWoA58H3N8vedMkK5JBT9rDe8pD613HJOraiOuv9&#10;m/ThrGCJCooIwsQ7LjwEHkmSRyuW1zovbIlAXciX7V0Wq5d1QzFEcaxGifPTzoDH6LQ3RUThU4w5&#10;iFQMEGsqknvIabHrpwkpWVVJ0yxMZ+L3oGI4ADdioBeZuFL/iDZifZuCPY5xrHCEgtxarhiOLAUS&#10;ilxuWm6HWD2DGsTaWyHHwAbRhjh4wjuykO0Dol/U3obP9sQcodmj4Of64qKRGtK4z6AYAcd73F7L&#10;XqTGWtu/te7Yi23HP50ukuHipUoeAYy+605GE4NsS3JZ+HJUH8rH4LJ5yy4mkoC2pT5bUz0C30US&#10;6/GxcZ/bxNnQySyaZNAfX+BX4XkGkyExZ0OpcrwldsaZFV+TO/j8+bOLBgm/+Ee3fK/gIb7/Wp5q&#10;hI+J0eSYrkEoEbDFbtghWuLuQOr9dqvrwDW/pNtgD3w+/QHfwocwv1b3GmlBYuzE4ZsD+/lEk0BM&#10;jQUCOaM+Ys/fQVAzWjieveuFdz+BCOdG8qX42qA+58n3KVsSddPElLlfsn+it5iOHksJPp6KGIsj&#10;jsPaD+jR1c9TbSfxveu4m2vUdxi8tKXhJXdRh39rbhx+kVarKKzWkGAp5yX1JKXvuUxpffROOOpp&#10;eNh+bHXOoTKfJ8aANaPGE/RNvEJvXKZQHy1sHy8mg9Nd/a73l5U0SdRHtAiBdMX9PC+9QvwcywCG&#10;jwJXP1iKuQRWz97Yo7DeDZ1gEedGMfgPRADIcFNL3GDjtv2t/H2bv27xo4zOFzxvTTxGRV08VYGE&#10;sImJYjyd5BPtJABkHZG/g2hQy4jE0FDUY3tLHMsITvcquOpqud/VCu6G3qGImmYe8v+t1yTB9+Kd&#10;1wmttoH/unb+JaeVxXyn//JYYu/Fo1WSBIDFR6kVS092lhOP1Nm8gq27I1dKcIw86SIpOzMSZjsz&#10;koIDIbQylPS9cTI7edp9FuBpvydilA+Mt3pqjEM6AwLxfNoaKV7KtFBwzzrLqgUQrbsweySeDqRa&#10;xzL6rRkx0t0mh02nFMI5Oqhflsb3P5i9RHxLj7L0G4/pgsXnLdgsm7qIfgXZZSltqUooV2C66BjF&#10;xEmzJt8rd8+bSb1AMLi5dXVskhwJMQqwIx2+8xU10MdyQrL2xniJ8CdEEvaUKkhkcV0Vfcbx1/gH&#10;ldtDiW7LhZ3CIU2g+6dJ3X0vyC+nUKXfvgAc5e4V/QVdLZmtbpeWXQ6fUYnJMAVlUwB2LMb8Fozq&#10;ITsyaa+UwkoTfPvT1Yccj8IoaQiTGEiLkxQWtPGQyXIAxNZPnDMxU2ZuLfzOWUkCRy6sso8KfwEf&#10;9P9VWR1oPGGfU/NZnlZi6r7MOxF+bYxu1AbFvmzaT5q9GUdMBxYb5DwICCa+Ml7pLVvxJnYZpYqv&#10;Tyx0c93mAtnJ4CXUcayONVq7Ge+TwHdGn145aYpJLN4ui3wrIJDdJwqRajpSHnpxA1zvoQZqYuua&#10;gHLswKOYZFJD+lDQi0VlyUBsr3jk6VSLzIl2HN/XYyQ1rVTT08HJQdku6p29kVQfO4GAEf7Fb9X3&#10;3IR0sIB2iEDrMNG2xATHmjfvWkaaHOdPundkcLHBnxfzVB0HaGPhge8417CsDmhpLCvJZc2ORbAu&#10;Xz/qqluylXbjWhP3NL6LahD6wtqgisbN/+hYfvl9m2ogPga1MeEn7dsjs4pySMKaWwyVD9aYSf/M&#10;2TzBpzv1uE5cfxs9EEa4oyUsHPNYxqw8dq7Vp4rsARfXP+hV/79gQL86SGryMzRVDlgZ2ulf+GkC&#10;Z2oF+ilQhrbCGuP20+189TCvq3Y+eezCsaMT/r6pgOL6f7XiMtXvwlu0yAHsFrLdL5P2r+10m14X&#10;uvWpFNkEJp2PJNtNehNnvn70bWOJo/BpFjNc2kOCxpMmrD4RgTp6X+j7s/Ch3ckM8Z/G0VfIX9t0&#10;krb8d/MilIg0NGrG7fUuZXHArpbG9HiR45jKZIcVR1h8Ehjnnb7KXcehlCo9SY4CrJ1lWbWETb19&#10;awkA3q3uBSPd7ilLYtAVWq3y0M3gfIPOcN3YfLM4pW/TvZPngQiRYxL24fdd2FyaFmdFz8ZhZ680&#10;IB8mgUAwTvdDolULTeblPXFgZi4znWBg/0mS+AGlMyJYPXs7X+CllIEhQ0TKyzfPepacsTciIHEs&#10;GLim/c9GRUS/l2lOfyFh+vLqOdfqrUH3G93GIwgBguWS2/q8fk/TSia3mhq87kqdu6T+A9vr5/00&#10;CdNQ+EOy7LL8QnGJUwSluCe6O96jlsRI6EIo6o7c4MVDpjsaps5wNLm5yGAgySjwB7DsyQVBgpnD&#10;YAXOf3nuVoekfwXwBsp/F8C1P+C2h39CfDjipoD+HCilT/k225H5FrsCu9ByxreergGdyIcunoO/&#10;lbXdRgs5a1/Uc6F4liYj5GxbSbvmpuS0Ybha7VTqin43QwIXveXTWTfuEYs5VOAL0lsW1GQW1Q/3&#10;fRTdq7YlobUem8xiyc19bdUcXUon157yGd5pZnvue+rstD9JGrXsnNjmcyzndgzF2AnCVHNHQYux&#10;KjsKmz6l+l/0BTorrwnmaniwROFJmmRtVplrJf8OinucE2VRB5KBTWARThruE7G2v2BEZoo+bmoX&#10;IWhqpA5JQ7y0zj3vMvQT39mXpHS0hdbMzml5skMud2GAg5M3LA0HIzoDcN46aDmTyGZvk6wff5C9&#10;Y0XqvwJEuLCHe93WLtOYEJuQuBwVJvrLT2cdTseTKACwJ3WPW/EXlNeLttAReAMbb7+EnwCSBVsP&#10;xnpS2ncQkMGvyzqNLcuTLc3HI6FkfZsN0ZgXk4QqozFn/4pd89qf6f3yorz7+xNUmLHpfZg30CP/&#10;bX8b/o5L/zWV6KvCzxEEjaNsUuTpgw+Yl17G6WhLrDnu1CBJv0IyEoqj3GsO2IR8e5+2iQexd2TW&#10;4RPZ/FKcapRHof58kOCyF99GXzmUijrCb9rIUaU9uT2yYFNoNOHQzPLiocxowrBbYcfp/NxJjpLa&#10;3zJdj6dSTOx+vgr4MbCii8ml8bvZIUprG3zrKLLofrHVmSz91dzgjIT5HH8r5fROy+B0z+zfXyGE&#10;wdOY7CJQTLzQqo/zOP29C89MolprIzfGxKzfLXtLSMWbRd+SdnDQXtktECIXXzMd7QmREkgRIjIC&#10;IzS/5rcmH/VrDxOy8FuzueyByGa9MyNoF7S6Al2Do8Rx+JSTdqFWbwir954zeGcLeO7AbsnS7jZx&#10;bieYPHDvRAOKyWSHLJLUR9U+Lhyt7ak406CvBz3YFJteift5rIR2rCtacgIIylgYuKP0aR+/tVBG&#10;3HClgoonXaSOdz0FXzPabRYjzDHbWfLfAhDSqWv7jzjKrkKVQMecAaz8+CspZYfoljx7+hcVTDcF&#10;VLiUa4Y2AHGafRf33auL62IsYo3WV4Okl2DhxLhGrSwxAmnvA9gl2+U/vI0VWte2ieL8amtdC2ql&#10;Q+Al/09p3sTopyyc6kYUjrnlV6qU44z8YhxXBUFiu4FjlCNq1Wc9twhfQc0bziShfVrHs4V/KCfB&#10;3/WQgqn3qYEiptTPUvlMV/l44tze+A/w83ZXlGcc/AzC3VexroKRY9CjDtiXnpjcfFjE4E5yi2m0&#10;9+jJ+PXuzw6jeUJXYU5U4S6O9feis1fIJXu+IztpUp8G6oi+iqiNQc3Cmt++Qu9DV/bd1ZsoLj+K&#10;27oOfshh3nhbQpT77Yf4n2iDgJw5Zr8kiTAqLELOtzBLD02vF2994/ffbEb0A4Pxz9VWOM85IfhV&#10;nf4KZokhYbw+1rpNnWtznERW1umvM24myK62c9JrbPdb8p7qiAV++jolzxjffWjICqsyMOpjAg0d&#10;JE3oHItzOnnteyLfS2I3dd7SB30QxqDW9Wkh4bXthaf1U4o0rjamIdwCZx4h59zEXJyg6pNaT29H&#10;Bu2mXcB3ov68merQegYQI467uski91vwzJ0xaOBn0kgMtAVi2YlzslBTOL+r5FUk9pCJUsurxdUw&#10;Hb9iXFDX1ZwYCCIoy7U9B7h/kkl/se6T3z3JwxNXV1Nekj/V0dU1BZe2FAjJ7kARGdAE+/f8bGPc&#10;1RKTofYGjN1Pbv15OtDctx/ZrDyph4TLPZqqt0M9p9JhKLnAIt4ur0aGhmK0AQmjmF/V9Nnbe7/3&#10;q7RwWQFNTgGwDC9BFodJmIxwtoEwJbr4k3DUA+xHsDVgFxb4H0lYDOOfwf2jjXQlejDFfPGq1emE&#10;+w/a+zNtcfymjhrMJUH54W11En6VfEIGW9ICoa1r0Yq2ZaPtaxuywU6FIS/zY8exwbOp77FqUydl&#10;1Tp6Jm/lLiPcQWPy3erd41mfI2BpvrF0JumhcR8El9MTuvCbLK5OZahqAqB9VdKRHxfrUIgQ8Fdp&#10;7dAKW7UaVto5nr7DDrrVcNBuEVXOBd2EsAPCHjS8F9dqfNlv+hEBc+x7XuRFF4cDyYnoh+YkQIP/&#10;yDw+GPGxwn/DojXmdfFOs1DQuf9x3g7lN9MmQTk+L3od5Ll+aW+o4siWqFw8qwycX45vjB+oj3qs&#10;yGVq2Q+KDo4VHAL4J6caLZAwbl6teKw0FfX0gMj2dsDDuMu40d50F1pq1NAP7aSJaZ/ENWP+NViL&#10;YLd7J0xsf6z5jZPX40R2BwVvv3gOFoaxBl2inKaPQQwEywxJSsfBSdJSmgpGN9q+jYsqIzIZUazu&#10;d3HmGkphhGRu6lEf4cVLj5Apwlid9tIUnfbi9OKvNLv46W1XG+Nj7JCv0Rq3sG+V14oU+8TtphsZ&#10;pYKaBmOEto44yWS/iALTFcoH90vMdBXASpojJXtic4XvoFfLbX4C9KXNsQW7j/mNNpVMkEE3h5rE&#10;eQZ/LbviL6Yni9WHKwjWEckUWmBU+PA9kJTnfRnFBQwvvLzggFixdjBfV3lQViYXsj0qvuLJEt25&#10;2oInbmSu2XsBQKVaJ1iAbJDb5ccS5uyxcteVDpffAhRQl+aLxy/HP+uWtoDIxQzGAEafxGlZNn7m&#10;PbBpBXW1kdT6R9KhqNabOtJt699q4o3ZUM23ZX6tyaunV8meKnqvKV6zXF3rvUqVT49YuLZjmPid&#10;EpXvOZHS/vj6QkD9WDobA7SsZd4B8Y+UTp8qESqBMwm9ZEHYrUG08tS6HpFyxg3W8JqJEHLzCChq&#10;a6vKzZ18gElRxqS25wX1jqma6bMkUdEW4epMGohIzV3fHu3Vye6HqJ/8xNn4nnchi1z05zpyEKG7&#10;EFECemrySZH+PNUZA9AoXdT2R2tUFFHpxqCLLmrnSOQkvaPuxCnX0Nfm3KFNLIiX4SeYhGBlL2Kn&#10;Izv0qeOYBbLPaWQ5OW50XmcsGXwwzq3KxzaS/PigwPTmrVbrAy1oatR+5WKo755+j9VNMmnhiZvm&#10;L8lRCn66JRLdibC+BsimhBnLWrNVK4l6Tkz9ylifbW5Ob9cDncgU+duYbSV0ihxMd6IhMZwNW365&#10;qXjBieolNM/MNgL1ok/7W0p+wdvoyIUW6JEzlHx/s15f/iVzxZIvctkN7+gIRHGxSIiIqvO2HDFj&#10;akdwIXNEsRMWCLugUXyI16rBwfqM064ymE31DDFKx8+6TCd9Lj0z440XNL9VHI90eZlMt9/qIW9f&#10;m/NBUjYwiT/zMDhNyf9u7UzpHDVl1PGWhpvheyc4AHi3vgjiQ/XgHjlFvU34JRZBYsZzuISkshfM&#10;oZxVmWtQX0OuCHe/9CJmRr2X0LyMCfxr/7MVpiUDxZI8eAeM3qs+DCzGMtl/BbyDcwBKhgVZJV+f&#10;9Mefk/bCikppFFg+8a9JYl8VFj2a9lk0XVo/VHlpN/Vj7p3c1y8eQ3nG8hXgZ/0BV7Xy+OyE4q6t&#10;4W/mhdKO6Etgicmk8x67IFt+cQcaxm3aGZarKqKp314PEwohfwQveek+JWPyQx7S9OrMceSoxSrZ&#10;SpXqFsC7qBckW8L6QQIcHae+zC1apnEz7SXrF59EJgoOmUCOogBAEoiXtKiM04QoHSrl5Rtt24Hs&#10;pLF3qcm+s1mDae7e4Ga+TlQweg1FLuUTHR2A0JqAfq/eGzHB5sGV2fTn8e32sfcF7OI9XsvyOzzK&#10;2K3BiIHxB97OWGbBF8Q6+wFJKXN4PRvKmzLMxnzKv15srtbrZ09+QXPz85hOZuSuAUsuR/k6lc/5&#10;q3Zif/Z6udFpJtCVrajj0pHCHvFY3a8NiaydVcvm2iJEBkvazMYF2q4nxqOrDFORRsvQczLzO9bX&#10;O3PdyXg37Neh9sfz7Ge4kMsOKUW0CSs+1En8k3Br0su+vGJ46ZYsknenpIE2Kh+H6Vbi+SlN7HLr&#10;2933R4MMZ26LxmFuyv2D8JolEHIaeCbHsiP76Pus5obajxYOSN7kaQju7gRd+d4ts2HgVv1WRAL3&#10;PTCE6RvvisHMl4fuITn9Rzwnkuk6zqB7B7PwWKVgoZU4CtwCr3I8DWCyTG00++paGfFHyjFIGwiK&#10;/scULX4Y3xRz8MBKAtouZfvB8AkInKmfMJZYhipWurwFjbWbvdYsO5lSRA25sQq/L47R8db8eBbZ&#10;nmcD3LvxVL0UPnRFxVPmvZSR2ClbO6durMrRdI6/1DJ6uHEVbQ55UmBB1ur5luUH54aNOILB0ljB&#10;195SdwuuEDO6ekzBRybxlDh8feWI9I1ryNmJbPoEvPAWDZkpiXbpTRUa6YyTZ79/55tnIxhwt8Tx&#10;FYp/MBBhXPRmY57lq8T7sPk3tajbmTqqVhSoz0kiLCjuMn+2IMfXZ5L0VWJWVCPZ9sYPyIeTofQP&#10;3+2/BYzcovjupJ1Eykd3G09P0YOi/9yCVg/HZM9wALNhlZxDgLSOLtHADfrsJWCczYbxEwEu57JE&#10;2ZPoZlFod8T4loTAblWChmJYOc5GcVTJ+r5P48YAg9/DtBZKtUtYSRVMKJ4VLhehQ/krwySG5XOO&#10;iY+mj+g9jIHh1gJ3cvFRtyl/1MbY10F43aEdoN92zTnbmt7rxNtJW5BkNu0lRS2c936LaF0CmYFz&#10;dUMDpWwZJxcSu/g/ruTPU/K6+fSrAj9GKGPR6tJ7Dsd1o2lXaczOwcy3+7UlcK+nleMZewofiDiq&#10;uplV6+QPfFw9lQvFblGjkwhNMA+rvy7VDwKgPcHv9ZlTpr/pIMvdPc+4ecjM7C5D2v0Ua1YV0WCy&#10;pOR2kVzPx2lIEwmsLfLjUWGTnnXVrQ2EMsqkG0P5VYuIbpgNTQt2hDTqIUChw/dPoQM8m/9jDTX7&#10;yZB3I5vQv2WKnVq4O5wrjyOv+Hg1d2fx+qdfEH/g2dmvSSlOZUWUg04JGclYlBRuaab7zVEn+s5O&#10;3gnX1w+0uySZdOmPcXT1hdPk0JaOPAum9B6hEiw9S8p1c3ZvFQdF43cYB7j7lk1W8151aGBEVUiF&#10;UEJzw1ca9iJunuAUJM/JUN++S5NEI3iCw5rgaFj//namdpQq/HdOJMvhkqXv1fDxSY8tGcq/ajej&#10;s5NYeTMn2aZawLLcZIlKyRY8XEKVV1KoJtE1ZKY6IJWT5tyRPTBvIHGhl0xXZYz/ql4mur7epszn&#10;ArtHh2jo5ht1zfOfKpJxBvE3kmtW280qGtGMdFjvw/RUzTkbH7zs119dSEHZuV8AxIadjxkrPrbV&#10;pxK8/T5mu2eynDzBxSr5jgnnbKVdPK/KY01p59NsOGOFA6wJzejr6XzaRTET6iLXXXOTvA6tGpvf&#10;w0rrq2ZHnA24QvgSd0jNsjas7n9YC7s4imOJvx5NOfTxbRs2EK+goFQ+7nSH/h2yGUupBpR+tKpD&#10;Zf2qQ04bBF87PPmlmtmgM3O8vBdxPnM74bqlOnuM7jR8fSj8hfJv0RMr6J+yWPUt5l73cxkdIz8v&#10;D+kJvMCDp7uqCVg6d/Xc8G7iZrS4feDNOy/UcGUZQ6SlyfU/Aj9w/P84Bq+aTxTvSjtG9ps9wVcl&#10;a9rAVUM5Oj4u8rYyWX1tZgLJOxS3Fr/D+7zWk0arUD27r76DHV93CvwhdVxIQ5k5pBud/iA7NlZX&#10;57NwvDEFiUTqpMDuFy+/b+e3WFR1h3SRziN91RXNVNXCOMfjcyE7HXcMCXW/1z813rrZLobYvRMl&#10;1VhIkPcfzrc79w8Gp4hiCAZIUQDxBOXFkLrkiWCaBYKMkMZA29XRI92JjnurgOtbpWcr/nitp2FS&#10;NQye21MG5jRAWos3td2qZrWz/vS2v54czQ6warNK4ySiQfke/D7HZoDf4+5NG8ZMT+ecElZTctd8&#10;qJWJSvEVqnjBRzex9ljMJ1QZsh7zuYpNoEGvW6vQxUmSZvowgvLYLmxQ0MZiUfnYQrupKaTduMhi&#10;F6SvsPqTqOJNNWfO0H2rZDWc9WWaErpC43VvhADF4uhdXsaU5YBcG+qHrxOEGeU+cpYRGYp5Mxjz&#10;9P2LkMd6RuFg7styQ2mkp2WTV0bE4mK8UpQlPums368OOtAAXWjWgkZ3wmEHguCwdLVvZBded8uG&#10;TP/BuMg+yjII99uGNQn9riaYfzqvQ3hPNs0EBv3jSqQMjcVEOnROSuY6xfJQPAywDLnqbzk2Lyyr&#10;M08q1DVlJ8MqsH+felxqmd0nAj3yoB1dpJQu2HFc+HIkkpA0k3zldb5hWLmdewBGCFX+u9Xxj8nV&#10;k+COjfXuVb+9ll8Jlg6Z9xEphfY80KTKhw25ceYbdkHgGX0hgiV6B3CJ7kdNe6mWpi00KN0A4k/O&#10;vAH8JnvRPKjs23wsIsLAr4jYMZHSemlQ549vpK4cetbmpqnfN5eadqxv6IMp5le5xBtGtA7gZX63&#10;jVnGpzva+O9+BEtJPcqM8A6zLVx652cnHkBSGyn4dDua3Q7qgPVEiR8x3G67nmSqXOh3c2eXPUG7&#10;W/Fmrcn5Jk97MUjFcWk2Yc/uuxvVkRMUw6eelppPZ9kBN7ORIbEzWBgHkZbj3Y2NRdGI6kRU4NHt&#10;tV3eyN2o3bxfdH8p4EZspuvCRoKj/Vx01cncZNy6XzNvBW01t4peqW47CzY1SksS50wszRN845Gi&#10;bMYFI49klcYj8dA11EbjfpjU3BdV5MEqB4TSV3jX8Ce+ovTPA3dAHPUM0YemtbDz9hu3veGbkBcr&#10;aH5ZxU+cPtbHeYT6kTd/HqjvdjL0/Vmigs+GZdR9zaGUvJGiwJhM/2n0imUng08jWv5Z6TaXVRVG&#10;HFF6gfbwHbz9UAE0QheTHNfErjRN94Hlbv7N4097DeQ+nTIkTfX3hOKvg5IW6zjyn/bJ8qWDPIqo&#10;E5Zpwjmcsa3Otz2OwC/Nr5MeMv1gBF6T3NjYBx12q9LnqnrPVSIFnyigzuK26WXGoTPuhcY6hn5F&#10;X3wBoJTifpFeKs7nsqqDDtH/ncu+AzLvQv/TIyPgElfu5tvhZXiavXoQ0aSfeicaZ8+Owi3KjNxD&#10;SbNZWUx05T0Kr9nZFeNelmOOigw0KbwvN85ctLgPvrLp3ESwSuXvskB5cKYac5WyaqAFvZx1yTP+&#10;XJMLjzzGHIzCGllhrlRp1fFrO/Pt1O81D44aWYfn2z8WZosCu5Iv2+9lJqXju0xdCbrbnbELtf8f&#10;WV/BFuW37i2NdEmnNNIMXSLSJZIKSCM5NEN3SEtIdwyKdHd3DiCg9DB0D0gOcea/9/Wefd5zPsN6&#10;1nruX97LTLapApT7x5FF5gtEK7kCz0DN+7GYH9CS8oR7omnxja7fWNbaZAZAKpz4pDLmaXgk/srH&#10;TnzyblltvhkWXYfVZxqdrSbQqq/5k8AW6IauaRIsj2tJRMdeKxBITKFJdn+2PRhZRApf9Ma5syRD&#10;Y4HPJxUk3O9CHKmMMwit1EKWm56tdmPOzl0z0ptGpv6WqHVCQpdY9xIsCsC0Ard+TAapOCoTi0JC&#10;2KUUh5dLA9a1OGo4s1wCs3AXoWf1x0glBpPE27lS408982quHeOmSQ9eQkcHkGcZyypctZrUrrzf&#10;i0XkDrnPapQJQqOrbFGXGWmaclGxNLR0AJ8mE3EFF1HlS6YzpvVVVioesFudFaFwwiHL5VF/sijc&#10;DSGGMRbjQxhf585mQsXMjUa26/d1uGQrYeTm+OUgJW+SHU9UoevPx4y2MkaBu3AbVOXL4X/nUG8u&#10;kd7472n/z9wflx8rYZ6iM5OeqjJTYcu6q2XUm/OL5NFahUQljexJSpNiwICEOrFVT6lToqhVq4xP&#10;I/cW2FYYyw/evf2b6Z7PzCj20mLbrmBu5NZ2DSxJ3Uj/pf0jvuLHbGLbVOGxaGpQM/UmOiG9DrYK&#10;MFmETPxkijqsXWi4KFDfDNREw/DRxT+9pBNWGaLsLEui5ZUflY5V1bOO4HthFNdNaByajslNYhRM&#10;gZhCCnCfN+a76meAE6r+Ig6v2JymB+vqe3ztIITDajX6B4GvJeKPIdu8DacN0/ddPNw8qZXt7wu/&#10;RQnwVh6JuU6YvMujKuHZGdyoQtc+2vCF+sxmHi6iPNyRbco+rSWyaQT26HnuvNScYd7mWKGmd004&#10;4ug29OFvC4PmnMfMfdyOfcHIqv/llyEvkr916zBKEN0sb5PdJNQigz7w9pTPz/KKpMYbiZKIh+XL&#10;fdq947gRo7slXX9GoJkSk0uWkmY73y/hkNJqxPK0vbkrF4sRPXf1U8Dk2fWYIPYU4SwWv/F0wRmY&#10;rP2wRifGTtiM6R/YlK/1CXbSa1vqrRXYaJZuxNgpN/y8hdkS7+Sb387UAjOk4sIYMEJ5CO7J8qwZ&#10;mJcQm0b/+grl305x2CLymP8HjpxmdYlJ+zDP/yJ3FboRhxuuacATpr8zcjlj2Ec2VctrlGX0dUkS&#10;rJOhI7S/RJHDFYOr7F67F0+iMvyUGqBA2clK0WmQ97b5jx/Ea0KiQ2QP695vT7WBrvv5Mbuj4rBK&#10;NvwxtXJP0FJSJqsTbXXnaGC4Hu1QJIBGJr+bMH9SNnw6Ped19nOjM0gU6QpH3FClH0yLzq8w4GmU&#10;stWRkJxhon9JqMf+x8S5pcIUOd1If99Da0a3KJa7l7XlzpUQcDXuR7YWtH1yWAB4GRj3sZFBPv14&#10;MJhVEn5873Rjf8XmL2OJJpPbRGDCXvV6Ea52tn09zm+3Kuc4/Rw8KMFL5/JeYg9ZpOHq91HiODWc&#10;ju9ZQnRukuULpz1E2f6bPcDJ3MyUDK/WD1JpVGi//DnsC/4iPEZHyuonFCC9o5/wIx/+IMDH8LsO&#10;/6aFBlIySv/rZzv9ZdVSvLdj9m/6WstzkLSSzxZ6kWJLmpJZBAmh6B1zbV7UMmF4kmFOsZwIY+mU&#10;1K9OIO3acXIsT3aplmY/T9FUo1TOwtd6huEuf2xxhrU4ndO10D5tPpWiwfcGrWa0lX0eTM/hvCvo&#10;SanEv/1CcjY2jSVOB95i1bxurOOssyWIeQu8q2AUVgKlpqLb+Uw4NOvwrg0xtxbeMLm88K5MdPyx&#10;y52eDe0leJhhcRCjbmBINFqjjvGTCEyUFGRn5nF4OSuEaVZYgtTg69TjDv5dgB4JP7T8nzoubHdT&#10;UuGVVxxbLDy3zf7grlJMNB6uMfUNf7pYJz3BB7h/o7f78HzUv/rIUUYvTg/hLmB5LIeXdcG8RtVK&#10;xIM1MaRmqjGQL0EoH3sV4BKUTX9jMn6iHARzQJKbiX/1OyEbk84z3zWCAFPU1Op03wQo7SqxXnYe&#10;m5WMB5IKBPIwGMqK02fwSyT5AJeMHlZu8T8Svk7x6k8S9xUmUC39YCC8YHJYjdCea1KYO8tIcHaq&#10;dybzpZyWsWCgSPMtxrQankzY6n30cPB0l7WYCCNXHNf8gdxKyq2oxjleTKt56wZEnGfWESfjp4+P&#10;jKYdNlJkSBLe7M1JSUEs6KrKJXUevUwjDccKXdq4qBXw6KBySWEOIIjYUtih755MBNKGIxuVSqnk&#10;e5R0LPLrRz3ddQndUH6ebFhXcbDjvmECwPVVdHpOCt3+zPs/5PRoCwS98Gug/Kd0Gvj6Az2WV1zq&#10;zVwVKxAS06SXlU55OwCeNUbLdPV+AViJfs0b1UPSh4lIiS2q16FkYDrqf/kndVCwAl1hMAS7SBHn&#10;IlPLxxAVo0rjfalnnVOGABkIlBOcLcS+uSOyDm1asFzpbDfOOp0iKIMIlsv+G/0NVSMHgv8Iw3H5&#10;uHRFXblagEiEx8Rs7hhPtzNhl2v1zX2MMjc/lyI7T+6DxwFwEgN8OtZvcOHF7IC86TfHUlLwP+pS&#10;v279VhYDuamt495IlGXYSxPhL4e/UVx+XVEQPAOol81qpglmcw4IA1d29T5QScNtyx69q5aVO/7O&#10;e3fcz6N3nO3bSq16iuXdvzt6KPTePO69sRwO8e4ICKoN8a6QD5Ka1T46fvTmUJs6PePJIxo/EqVz&#10;vybfqNHNOnFZyHWw2U1Pbfnk8vDyyXzcn5laC5dDrfdJsDr8pwnqGw0mJhWXw+4EAfVK7mnBscrb&#10;cgUf9ChqSpaNRu4k2jBh9tB39Fg/tWpEKnJVxUh4rV08sMual5qxKEVobxDjCrZfA7ENTDqf1/6K&#10;PxdFkJcg8+/k4+SvXq9oOLHyuRgPrPBYTVkmXG3IYCSSsIeLEQ8M6jwTj/A+4C0Z2IWKgnh7sp00&#10;zcdAPVXHs1rvvQI3LZRXCSbREqZTYSbvWwNImjB85tZ794F2YtcaOtEppGoE7U21elU/AodJOt9V&#10;0TQc8zZ6qda8IFlVN++P38K+Qyb5tzKgvMRa2FqqPXGUKriCpc9IO7zTtaYZY9jUS0v3vpcNy97R&#10;N39OGJr8sA4VPQYXBw5znmQask6TOJijjnxDVqj8A/v/z3UuItBvPNfd4i19JWx/0Ld9iGoy6NE2&#10;u1eCv9Ib4poaJjsL/ZLjoqu5whMtTvdrXYYq0sbZ/yA8FrF05V7M17IHgnkxJ60BAdQ2CYq+CFfb&#10;xyl0qQXPl3kIN+pHYReBpfinGQ33edDg87g/WbH7CJzac9oaHS6Q7hiU7EMO16GHbY5qjDl1lWtb&#10;tY79jEc+VLMkKcE8m8P/3SPnupaUqo212OpwPGqB3XRu/hSrCmo/Lk4rlwLk2n7gdkNerSApHFHR&#10;sry9oLWn0/QpfOfUnmtUvFI3xNhK08lTWQK0IrYxWiaKDEh2pXRPUyBDksxGmg6lOvovsNIo4XLa&#10;zGSSFr22iWZvsQeJeW0D9c/FYrwduwecFe1zJ1uuloRtHzc08baVCVtD3LZt3D6G6cYVa4ZmnwLO&#10;0wj7mvjoe6+msyyHe7rRJDHHNSCEWO2yMfImNGjuyyqDzWqbZll8177jQ6xtvYeJb6/PZKsupbCx&#10;UwTexhJKqMpnBGXk0XjlvKrkmMlHWUlBn/3yXtNdr+reYjTBPPlN8r7PROlrTfMmf7C38+OPQ/Rm&#10;mwmN47LNHYJ6V/chdABQFt2BFeV0ntGUz7l46R/fGJLRub/7Xxj/uw6g1f1XPmo0weUbcfCcHl3t&#10;CmjqN2Qvbl6bloyySa3nzr0nGdbzSxqDshZO61spljC9c6ywS9U+Y3OUeDM94ulde2ohteT5Msvq&#10;r1KYPtJW6mQKmDyKIj8lGDTtyopr6qeApfxwEPDeB04suZI7aJGbZ2+p9YbOyf/IKOrDOZTTgUdc&#10;BZU+rmBW7W/txIqsCHIbUI9SfUNd9PS5aBvWNqb178x//e3LRftCr5lwFMNXbLKW03McguJ3IxBi&#10;GpnS6P1M1T67KgDsi8oaL+dkr0sTf3CX31Tf3/XZ1nYvVNJhNAb/Zw3eLBSia3WEtWIU/OtHb2PN&#10;UpXyMqpgxDH0QBYsHtoHOffYXCy4+im4RfVPxK9fei1XbQree9DJvbNPBGyaKCLO6YeMFI2G5Qru&#10;8wTlFLqiu+guO1i0j1dUtPtLRJ/b1yKOEk/fJBi6XgNyjnwJCfwvscxOAa3fh0MvSnqrEn8DbYb8&#10;Wdx5vT6xYB3V1n1iXFJBWmGjw8h828J6e4PGpnYL6zeAyBJjvjwDAs72lpbfgxcrz/I4Sr+RtQga&#10;i5dmub+7oqrtBuUnYDprDeBnrkPbvIRchpeFIH9zkwyZMVwn04Nr0j4y/Pe09v8fMmy2IK8ndpVN&#10;KTf1gAt/JTVEPkVxmF2D7uKgopsW7Hl2SEJXKAcbwarqrd32IBbJ5xlMczS7oBInN/Jsoay3+nyz&#10;uXrjtslldZkb3R0kRa3VJUSUCKINJqfD3AjxQltJ1Z1cwldM4db8IAypLO0dHGilxyqrtYeUV5PK&#10;5B3K4Js+uKBfaKo9zs77lTgGQgNFKnBzW4+GL3KG04PrXo13ni8i1wHLezvNP6j7r8otTrGVjpJD&#10;sOu3xcs/f//Grj4ygw58K4cdlmLlJ/N+MbxIbo6031+Y9OQgTU6deq2G1qQX5TmtXa1v/P3xA5Ag&#10;S+RDvEP1p5i2H4dJ1Lt7eLzGeQzUEXgx9FwuLlZKjB7ocx/2lQlrKZUic9KOAwc22weamMiN2Hyq&#10;e4Kk08NqSUPQlMKS6H3Oa8iUTUg6e9oisTpeRgy+7yVp9cO9Qqlf751JPO0vrNrvqQh6efoT4dJ2&#10;UTmy74tFELSC3irUphKJYA0IMdayGWRPMtBxcSK8+6ITiPTk5UfzixwVF7iIKmQcfmfEmMbxa6BV&#10;TxLLF4MWqT9z3VVOO+kqjODP009jn8ZlSWdUt/gDTOMJIaM1IshIlFxGPtWnU/2edDbQnQqVlqcH&#10;7d+MGHAfXiwhVY/v2qvIwLjgX3N4/P0SMuuJVwz+V3BSG4UF2eWAh+TxWvy/X/Q3x0DHU5znw2O/&#10;q24fIziNDYNuHtTWJ7WqlFo379GEd3K4c8BPlV/qGjym4N0hyw2OElSDlUEbgq8k2WvO971LwAm1&#10;OMsMk+WoXNFcWi9u73V5OcbV3gHn5z/z1Ylmqvp9kz5iQMADvV0wPLSq8U2+eQDvXqLSpZIRJ3w5&#10;TntrdBEyaeHAMuMWbexGnRGEl+FZgz53RW52nmCs/jsrrNZomrVRYBmVplua3ZzUW9OWFJTnnOK1&#10;zep4fgLx2jEbqzJutqZP8aKw2DyxwFtyIcjnFgsWjaruEzLVUKon6M81mymYJELSZJENcdAp6gaq&#10;yMg6p19e6LNCVt2XRAAStWnKUDYn62X7Z1kjPpNLBG/rJ1C8Cx6IpO4eOaQuR606zubJ7n8Og2zn&#10;d/08qCVwV8sqB47oylzEjvioEe9yIUvdRwGdqCi+EZ5+TPxO1vvCMvwy/QAeo8MkMtnlGGR/l/yY&#10;l3BoqxIJ5wt0SZYO9XBowg7pxv01E9Dgsd/zje6RmB/m79YXGTJ0e4/CZyvuGC23acdfBvW/OClJ&#10;TWFMJH7JfZsTmywJDSuKdLSM6P1CIDorr+Sf2hIxgebKwqec0qdNj3jH7okG7AgQPwny51nqDsAR&#10;+jwmnB4VXix5vr153kbhs1qA5nBfyu1NlwPRQSa4jSJWZBKh73bbk4QeNVp90lCjwLC/1wwWoHyD&#10;r90F7VJxxqThoBfbsfyWkxW0vpMPCHX49Kv17lGOoK68FO71Mcg52WSUhfoZzZz51suVefOXVUF+&#10;9FVOomjNVhoD/blKlrEeLEGJ2HOYpbgqinhU82jIAu2ioy4+Z+pHB6CdNT/gths3SyTT5GMMzi2f&#10;dXBV9T/dWMZiyKFy/l8uN0XPzb4V7BkKhsalqYhrLMtbt9FHfUSpq2nAeKxVg01Vk3+vR75rrALp&#10;WzMAnf1oit3ebe3M1y2n7pq87y2pwTF9ARmRk9vDx0BN3xMHbxJYfoK9OoWwrMwH6q4pxNTp95la&#10;JSXOZgD4snk0bt+OVqWHp7tY08YjpXymd+RH2v1+mu7vAlcc6tWTlD6Ko8neEWu/s9EBa2/ngTcN&#10;B5Kk1QGS+E9H4mh8QUJoQQ+bklLzTqiPvz25HyHWtPQIM8DHDiFaQi/aUMQy/tv6pgcIoJgwcBEM&#10;eu9QtNC2iGFU559l8/fNXFPddqqOk9ixbtBKujjRfiVic03Ur3VwsBXi/fGwV9lBUtdR7ARIavhx&#10;OUkT3RVVObvQNpn1MshZKu/Wnu1R2hujbsipJx2XoPBpLIWynZWinjB1Iyqlh3r/O0PpBQt21Bbb&#10;jF2F7hnkcBLBHgxK/ygI6Ci6sdJNyy+yQ9UhLrEYvhkkvdSGi5a+pWhy2Y50McC9LH65i3jHv/FL&#10;7+TDfKUH7/oukmqaOSMtCx5UC65u24V+M2jafNwZd92lk93I+rn4knyZw8vwcW2K+KKsnssTN2WY&#10;hRvZkcaPw0Q7L5ck33fAL2WwyZlMS7Ec7e2fQioNbHEV+uTfhW459MxBFEVpq5DTKuW2p166dJCD&#10;CFaI+5WBSjSjlHZWa/AcIFT09iTHZB0tdk3upOx6c4I9/l1DRZRVmwE1l+hK64NbilNqtlqCmtu2&#10;esLvAr1ZHwM82lgSKdH8wGbUy+X43vhcG1gbgZALUlC9eYiyXAV4+IOx5+p+hiXsaGvshWUhBfYX&#10;0EDG8qRvhdPkzdsqeY/v++wu1M+QNQg3/9E4iu960gm6zu/JEK183B9FnkL0Ly4SlrQUpuN3yqxZ&#10;hTR0XmRNY4AXrSgy7ncLTGlNATMSbD92feQ+6v+VoobZzpyhWz8oLXKbWHgUYSboyrq2ptBO6Fdn&#10;rEk/pinuZkqUFoNDQ/m4b4pCGXaidPzfmTMh02PlzDjPAauLgz9W++Zn42Dv4cXvVXiBAe+OviLz&#10;P2gkXUpcTVpxzDxeKoMg5V4P1NmVLl2v7CPnVBxuMYIJMTzRc/OtHWM8Y3dM6UCxg4XvexLuFEta&#10;v79MINnRyz1PW2HfTqP6l5YrNg2ZNYNO9UPOQ5Lrpz2SOl7QSeLDs63PQhCAA+Xs2sFpeBjbB+RA&#10;7tVCQzVTM/8aYC+NHb+Mh6qkALBTmCkkzGrcj9+hCoB0OJmu5P8hJLS6BOkoSkPMGZHf/t/No2Mm&#10;CvN+l6CyQts1V2z6PTEywtFHeTpMaOHVA/xGEg3uuAj1foRBR/Zk6aRtnPpARlNmjyFS3Cv5sT5+&#10;bvxB0+LcK+lhwsOxtWp3KXO68I9w6gPPLeGdy6tTlKw1nY4drre314YbOeD91f3soZlALmjriu6d&#10;ox4l05kdrA3vFpomnAiGu3xQfhDHf98HyHk+BgNDylkksdrDLtmTm6tk+57crLDWV922X+YkYe2F&#10;GxfkLgdzpoRcUfWEEdIq5LY5JJGY8gXpjIs0YcB/f6pltvjMGjdnpP1rI1XvvG5b0QOiiw3V71cl&#10;KubYnFU25sbi/FHGkn/cclcu3HK4EOG9f1uZISVAaf2eY9qsa4XS2GBg8oxVUbo4rk4TjsVF9mK0&#10;2ug56XlVcnvFDYfqYnwPlI/+7ZoSqGAjzMG13IjZ7MJwNAPEVP1cKF2TY2d1qJ2bu2ZsqlPQDPcP&#10;zcNOFWhuZHUpULBqMiNueTkoStYrO5xu1sSxsVy5N0hl0jZIowQZl7iLO7ygFNiFGLzqf2iKWD6I&#10;WE8bN3AmfYMU7gIl/vXO/sPitdCeDQ4211HkQUbd5MB8ivYUb/7mfNfTi3SmUKuTGiDhK+Ourrvy&#10;29W11Us6opV9ypd7UZZOBo91/KOSrLkutIpN/EfWWZE4sjYGtbhlPK9IKIZXav2XAC1+7BACjBoq&#10;kfNK8AXF31d+whI/ORlp03xP0seOk2KOJ9CaVIayp1GyWWbu5lgNQeWUDppk5tsz/tySqbGsCPca&#10;W+cm9+DppaT4fQuksxyG4Cnj94Fxqv92ISNdpOtv8YwS8B1EiTOspWAO/B3LpAayOOuj2+s2w72b&#10;Xg2VcReBZWfSwC8rNG7chhJv/Jd8myGezacGxYdb3/YE7TDWGJp//Wm3JIcda+POuP6WaqCRwPoQ&#10;ZlN4XJBpK24mskbLj/u0L4pWfZ0ZGXSZFRr0956g+uqGvtr/gi7vyZE7D+FNlrcviKfVIUqU6HUQ&#10;G1Xnu/m4YFr4Ybx6dQSLt2O1RUO2FgXohPPZCbPVk5N6bEEDwbID9reX7EPKEBaVURKuYUWYg/jg&#10;7S5S8SUChTmC4jPv5h83F4vu8ESU8bOFM+ERyk76XDbgm3Q7ybPtFem9ehcGTJ7VKOKfCeb3iWXw&#10;To/Hik6MDBClocebI+/55YgGS+tlDEBrjZ7TbvTkt4c/Fu4DYhiL9/KsGUE1RK+Q8ln9CoAs1+M4&#10;/ntGLyL5WjD+unFtuWN6PJD5OQNZ5AFpAbn6Ouz8K8s2PcO1dfcOeMjfNp1yckGU4doFMcRPwTSU&#10;hP4Cl1H9EybhvczXAMyZLQgPoXYVKSpJNx9UAOqMXxZT5N0zQytRV/yad+x5K59+JfpQAlpbYCoy&#10;dakF2y+7KjIPa2xpWyNUjudRkrIuvqfrNOU2qAC8dHGpJHAudPtMJoUTCngEGAAHoraIJWMNxwRG&#10;Qc2OixsHh6Kbj+TsZ5pKZndWGyNyraAtTLd0Xeo+mzZwnfZRMn8OfweAaQ3z+C8NQ5zPBh0HyGbm&#10;E9kEgpJdtoOm9fRT1NFU86Z3ftnWkAlstuUok0kyKkKH5Y71tHT8NdC89rBrHqse3lzd3Z/fZRIq&#10;uZ6ZsLykNTCXr9HLaycBC5uq5qys+vOLHrlA9SVSxKQGT9v+oRtX+mBpN4+1kOS5KwR24oClV4iW&#10;dW5iEykouCDHa9jmvyQPJISmHKrGN+X89ZeVzXsSki72ZB3vJfB2Wm8umUsQzGnaXKBJ8eaDOHAg&#10;eBlzZ9gEe3s8Lq9a3/VhWmnuEFfAlCsls8v2bjv1FEOWzZ6gOUUMx8tT9RWfmCstviRfTdybH9QO&#10;KkoCucNkdGLJIV7GccXktn6DTbFOqQMOF8EvxHuShXpCSXvi5BUy6vgYSEE7Zn+RLpkr2HM8wwDs&#10;zrRThetSBMTzJNAjL+BZLvhUcWer0lbcC+0TTS1ONd4jShBNC/r0VU5sme/EEEN3VsKwDIKeMACA&#10;cg2iD7M5TXidAlIscB0mVj4F1E14qx++C2lkyKtRPFbyFaHGX44notluiq8LdepH5kC+CkvVlnoj&#10;zRncRCRWy/yWtjXYXi+GBuvs9tfSFmo8u8OF7efWP/gOBYfDY21lq7Szu54X782UWPPdV+nxAZxW&#10;jY6M/pzuN01+vO57mroh51mjDx9eowqV7ZClDbo3y3CM2oSDsGBwEMv98b9pvuR5mkSbwNjP64eJ&#10;+tLshbtx+IYNshRY23cXEjpvz5QUIR7Iel6crv0RypOfkDM1qnGzD/Yfu0y9dP0vFAhPDknHyt5p&#10;5L+mhiVL093nwnNFULIER6nuMhR4OCcMHMgfcr8U2ZWrKjW8A2v/rCEhDnU3ad/ujjZdsSqWukGQ&#10;gkFR9m4jIIGEvII9uVpmpaZDEGqYIsqTbzHZ/j7CxbOzsaV8SrH2+Mtw08j6uBGR2h8mBBZRLF2K&#10;UxPlInTjl75xu7wSEMLh/z3iTZRQzEsyKbEX+hyRJVuqMmWsp6sk3aieBxMD8pMGZrYMrafbUZXK&#10;QEqChQKx/vU3V2lN36Q13FOF56HVcCi61YkOEecWHWWOwV5k/IiJkT/ZZ5ugmDCT7JYkhuGortAV&#10;PXlWaWtJ8AzemIu12rtbyCvSRWGLI6rHKpeHHIxZHo22iR4np+GNVr6yVmJXufUL+urnlVW3v/I4&#10;a7xl84K02AIv3vx8PHvu3s0Nfbx1wn5sknm63nsPTbz/PqUpiVyicRD337wwL9ZuN4QoIETnZwZj&#10;wK2T2YxU0VA62Io85zTKNk8PtlvJ59Rl57+d2lhYXvdwfi+YDC3TGbYSnJMC5G/d2uUmzwv98UCh&#10;rhY2U/G4YhNaSDCSKNgTA+sgGqx83qF6jfTOIqWclhNsmcwW1Kcbf+68IzGixObDqOEl/B75Dw85&#10;KQ9BjfvR6437STVsld1yKfqrSWttklkNx9FsVCRsV08Nt0tOc0Jd5AhM/GX/WEWqMKIv2CGuuZg4&#10;uMBCexy8Y8VCuQXlkkaaaL96xY2TCSgyUkZ5kuoBiLwd8q66eFdo/cUas5jRUJE5hu44Uty1RKVM&#10;23bJDpDVKUQ+uU5zehQylXLWE5UCN0s/PYMo6ZydDc+djbCTWdpsutayd2XEl3XlRJR1Z8V/7soL&#10;kw0SIpy+NA7u9m8nCjpuHPlz0UkBG1xTO3u/znDm9rTt7bmhem8J4eoQ8WZdo27C4VHiVsom/gmx&#10;+ctlFf8h6gq2UAgLj98DwJX8AQ6iMrnNDKZ84jGfXmkVP7W5U7aJUxSDyC1m80gmpEniSgxdMQ3Z&#10;Fx2KjZuP3Xo5VbVziuTh3ykj8LJYNBw5Hb9r/ypCS140jcBfo/EljDgB/nkVpjR68tvKvJsM6IHS&#10;nEcMjE3hTq6AU4SCL/PZV/nGM/3MR7mnKRjGSb71uiDhYNwG6fjars4PcDcFU/RFpiYrw0MlfDYX&#10;S6tEIN7x8qsX/Tazj2IDIQmbCsmhh/LLKmRTc2GLNJvocqSGWz4vJlgdw/eaS3FcFASDDy9uZNGU&#10;MX4Ckb/fHP9KsswURJPv0feW8f0emd5KWXCvJQ4lGR8leAhAJhX619oCOzFTROlchtmaNuWYt5Yh&#10;Kavt+aJxO4YGNUOfad643HRXD7jy/ee1+yPVRw5Vyb/kOEucKAok2hMzgrxLTnSsgxw8XNzXl25/&#10;tOpLuJPU1e7LYpJI9F2eYbF1xAeYzIY85xuT58jV7WNvKqhYVNvOUm2aWW4F+3NO6pONBf0Wusdf&#10;Ylz9G8W3WyiHgN8cUuiseATLqfk4s0vMLwuV0zRqPIM+7NPkuzwEFHyL2t1zfu35+rB41uu2CR1s&#10;V353vb35RWLXZjovnj3PG3VaBuE42+2EbH6NG/vPj2U7go/cXjZxL3a2OrYr9Xan+Xi3udoeddgl&#10;M9e02HbddnIlanYFM9vN6Ml49Xyacr0IFTPetO8nafY6EUIT6Bk4x9ll5PjTqo6bJuMVManXi+Lr&#10;cscOoQCKT3R1eEE3btT0Ny5SWV2i5PFL+AofDx+VHf4Qxn8k9HB4DQAKE+3z/BcA5iAZ33vj/2nT&#10;04kZTTK6J+x3of0vCf9d66/xv1p3R7NW3fG/Zb95629wvxzfz22bb/BIuz54vEM//PHtgXj6g2H4&#10;S9fRePGT8Xj5i8l49avv8e9vpuONnjPRuvdcZA1YhLeHLccHo9eg2/gN+GTiBnz1/Tr0mLIevWds&#10;woC52zF00R6MXnYQ41YewYTVxzDlx1OYuvE0ZmzJxuztOViwMxcL9+bjh/2FWHawECsPF2D14Xys&#10;OVKAtUcLse5YIdYfL8KGE8XONp8sdbZFOnDraWDbGWC7dOwO6TfarnPSl9LZtD1ie+UC7MsD9svF&#10;oB2RC3RU+pl2TOy4XMwTcjEly8QaITQ6/mh67XgdadFFy9XoSqVxX9egoPFeqMyi6fxj3ec9xfvL&#10;3XeJR4g7DGEMU2iqRIJqAuujJh3NoQa6SEPCJIxO5cRxmLaUC7HymE8b4dRNgcASJUgVxmhxPxtm&#10;onWK9rPWMySxyx3GJ0lzCWAbk+YogeylfNnyHsyVgxypwhH5LVn8A9CzF5Ahf+I+9OAp3Pe7U7jj&#10;jkO49pqdTniIu8XJtyIe34l46h7Z3yN/Ex8KRIpQ/Chbj4NG0UO27jgUOmI6yqPEC6fpORRG8iUP&#10;ih/7ZbsSqXWm4/a7ZuO11/e7BcxXrQYOHpDnSB6kAum6XOlqjqzQK8D2ac8mrgnvDzfqJXAU8nkJ&#10;4vnfQhTLfcVwzSP4rzxdRfJDUSpPeJH8+ubskX0ptFiOczbh5Pg2ON4lDRj3Vzle6dIVF3NaMiEx&#10;hET+yw2HpbjFRrRmQdyVjvYZW8Tfz+e/mYUGLfvjhY/HYZ802fVF2KPmF63+1L4psNQYVtENqnHJ&#10;0l8uK6sLf+v1KHjeFE3HdmuKS4uKub1795bf7RRnhmEYxsVjAohRLTEBxDCMy0f0Bag6UlH9/PBk&#10;8RfBzzi1PIHwwVdCuirpEFMRQp3aUVOHN7duQWyaZHBE/k6hw/xgAXBAMqIDnc6g3WJ7JNOdYtsl&#10;423ngK2SAde4WHGqBAuP5GPm7hx8t+00xm46gWFrDqL34p34cs5mvDthOdoOX4h/9JqG5z4Zjcff&#10;G4SH2vXB/87ogd+1+gaNW/dOrB3B0Rhpsn+vWFrbQWiYNQT3dRqOpp2G4tGPJ+L14Svx4ey9+GLJ&#10;EfRYdgL9Vp7E0PWnMWLTKYyVCk2SOnC6q9mHizD/OLD4JLBK6rhW6rxR2rBN2rdb3nO52PcRMYox&#10;HHlAIUCN/ZLM2J9qvijA/qbRJViRqRs5av7rfEXG1/LKrKo0l+w2S0Zirh3Wwt+qaTyNRLf+XrDv&#10;172wTP0QuM8e057TrZ8mCYyuzC45kmlCxPALYljEKIIkhBA/bTK7MJiS/UZHut+XaufnezH2y+HX&#10;0fWOFMc2FElAkQTwHSpfHrT/T360TsrDe2CXPM9bgYnTga7f5ODJ5zfg1runo07daYjFFyAW24BY&#10;yl6xU/L3Lqer4mLkFCU4KkOFCh4zPFfS5YvpiA6O9mB8MKKj/JoeKnTolFY5UtYZpMSOyfYg4rF9&#10;YluRGt+Ma6/Zjltu2YqHHjqMzz4Dftwovxnyo8FRKZyRirc328s7gOg+72ztB73Lg/9KB7iRHLRA&#10;0ODaKfmSiuuoBKmDr6iZmlKIGzXi4iR93i7kLPgKR8Z3lB/5+XIsFTo5C8cHPIeTXe8BZvxHsuBk&#10;gvJjKdc7uOL8b0JqEyQ/d98GZQXxVzLy7ydvMCEYsVWMbGlexuB5aNbqW7z04WAclH/3ghQB5UVZ&#10;ozpS+6bA+jnGu/tyW9nfsXwKEzi1sSxNYJceHe3x7bffyu94TH7XzTVmGIbxUzABxKiWqACSmZkZ&#10;hhiGYfw0gi909ZWFLxHc901fWpIYN0L0DMKocv7Pn4J/PvejxxeEnkjjP+T6MibmvuwW/CR+Q/xw&#10;NUX3o/FqyaggnkXRHUW3FZ34eyVg+Vlg8l6g95pz+GzJSbw3ez86TtuF9lN2oO2kzWg9di1ajl6L&#10;10esx6tD1+HlAavxQr/leL7XD3i2xyI89fV8PPHFHDz+yQw83G0qHur8Pe5/bxKavT0eTTuMQeNw&#10;Gqf6maNxu9idbUfjrqzRuDtrFNJky2mjGmZxyqdBaNh2UChwDHBrR6S37oX0Nr3ROCMYwcEpq5q2&#10;6Y7/t21PPPX+QLz57WR8PnkZhi7aguk/HsTyA9nYK42LChQUIthmigx08VVkTJPMGBe5oqHjMDD2&#10;qVpU1OC53GpaP4+o+bdE1C407aWjgpvoZ6F5/ZQ8k9cnWR/Qzsc/vzrYT+FizvPLKkk6DZH2Fe+n&#10;IklXliI4JxhlonetfwcLkoSpKkbLDtGCaNyPRFeUWVAnRnKqJT5JYVbyHxU7KBasXQ98/z3w+WdA&#10;qzeAPz9dhOZNz+K2m3ahXt0fEY+tRjy+UWwHYil7xA4jFjuNlMQaHRQ4uPg4R21Q0FAxg8ZjNYoZ&#10;nK5Kj0slLwoeanpOmfgRi2UjJuXG48tRp8481L9rOf7rz3vwwbs5GDkUWDQPOH4E+P+kHW7Bde1m&#10;7atwN5Argl8a3VMoBAVJ+V+JKaXsehw4/QOQu1qCD8pxjuvDUr2WHAUihQVn8L/SmUWHgP1TsP+L&#10;B3Dio3tx5qv7gdXvAEf64HTPFjjerSGw+F1JdyDIw53H68P9YLQJ61qzkPY5AVKeEdkNBJBC5MkN&#10;2H/OBjz0n4/w5dgFOCXdzhjCLYU5d04h/xVxB0Y1o7YIIP7PSdnfy+5ITGNpjKzoXtW4y2msMbes&#10;a/AbllgAScK8GLcl7p+xS0AhF4UK6d69u/y2lx8BksyBx4XTiT9N1okTJ7Bq1SosXLgQK1ascNfM&#10;R9NGp9bicW5urru+8+bNw5w5c7BhwwbkcWhgGB9F1//SbfmpD0uxY8cOLF68GIsWLXLOyGTUlCkM&#10;DcOoXpgAYlRLbASIYRiXDv5xfhHGP+bVQvgnPI3/TJaFJkNf7MTorLhUb0CV4pXpaufXtiRwamlU&#10;Mgvxdh08prPPh4d+7upoV2e77qsDn681tJNi83ecRedhc/Hce4PQom0vNG3VG03aDER6m8FIax1a&#10;23Ax7MzBwSLXbQahYeshaJgxHI3aiLUdIeEjgm3bkUjPHOn2nWWMcukathmJBm2GoUHrEUhrMwJ3&#10;t6XoMQb3Zo6R/Efi7jZDkdZqkMRL2a364f5Ow/HYh2Pw3FdT8fqgReg0cT0+n78X/VedwrCNZzHj&#10;SDGWngU2y/skXXmcKouvjRzF4torHcX+0CvAl2S69vhKHOm+n4FenWRbllPeWHZgZfWqmiCvqJW1&#10;60LzuVCSl1d2h9F4fLnx61Yx2j9+7cv6S8/9tbe/FlKeK5L/oem1UwvgXvB8lJlStqcwhL8yhbIn&#10;VsVvKVMHbvDgGUjkyNP0N1AtgguW5In1OSQ9je9FzuTZpw/q0CFgyhQgM+sQmjWdh3r1xqFOnVlI&#10;TV0WTlvFER0nxLLlb9gc2eaJ6aLigWhRJlBwq8KFpglHd3DKKp3eKjHNFdMFaWJuGqzTYkfFOKJj&#10;H1Lje2XLRdEpuqzBVXXW4rrrVuGVf+RhxChg3375zZIfLa4zzlmiEn2il0rR/pEtuzw4lMSl0gEU&#10;LuQouBL8b7Dn4KiPotOS5hAKtk/A9n7PYcOXjyJ3WXcpeJ0klc7Lpx2TfflBLWUleL7kXXBcflR/&#10;wO5ez+Doh3eh6JPbcea9m5Hd+TYUdE/Hkc534sgn9wFrv5FTOCZOiqNzjOuNuIYEVz7YC+oc1PtK&#10;Ry6Ma6PXzxSZJJziOkX3E3KoKfTa5LMj3B53/ItrVBdqiwDCvUK5BXlvlr8TNUStMjT+196WJ/h3&#10;JXyuOMKMAoj7AzuQdvkc8ul0rWfS5Nn8ZOgXicfjbqvG0SAaxv1kHD9+HE8//bT8O5WaSMct7z/6&#10;W6IOQBUeKFT88MMPePLJJ10ZPE/P1f2srKyEEMLzVPAgPH7//ffdubfddpu7RyicNGjQoFxekyZN&#10;SqRX/HwMwzAuJSaAGNUSE0AMw7hUBO6w4DtjZ86R5r98RdBgesQqHeLBPDQf5lmR8R9XTesbCV4Y&#10;/D/8FVcF+S/rqxacV1mdynI/P0c5U7LwdB339S5z5YsbX2Ho1FfxQo1hNAoZOrKBIsAxMX6Lu0cy&#10;2CpvfVxgerFEzDgEjN2WhwGrTqD70mNoO2kb/vDZTDTJHOpEjUYt+yK9VR/c13YAmrbui8feG4Un&#10;u4zFc59MxEtffodXu0/Baz2m4q1vZ6B1r6lo13caOg6YjvcGz8L7w+aiy4j56Dp6ET4dtxSfTVyO&#10;njM2oM+czRi4cBeGL9uHMauPYuKGE5i69Rxm7zyHBbvOYem+HLeOxY8nS9zUWFyHglNpcZ0JFWmS&#10;GdvN9SPYD07sCM1/0dWrogRfwzGEMWVfJmu6ZNclgOcls7LzovbTSVZOMrtUJMv7Ykx78GIt6Cc9&#10;qrrfpCwVP6MPS4Jk9SlL55dH88uMbq9M2NaoaR/IVqcf4joMND9ZEs7r4jCbcufovnamhjsYwCeR&#10;Qgm35SJDGMZnMRD0mMo9wxJMZ3GBWI485PvkB23NamDWTGDIQOCTj4BXXwYeaJ6N669Zh3hsMWIp&#10;K5Aa34J4nOty7BQ7IkYxgqJHLlJiHM2hozVCQSMhfqiYocawIDwW0zU9dLSHbN1xuL6HS5cnYScl&#10;3W4pfw1S68zHzbcvQ+Nmq/CnZzbjjZYH8PnXufh+BrBjv/xusW3Sl4Vi9Ce5f2bU2Mfu3zfuuIPg&#10;t0u7j1uapmWncSswSPvcXWuu15F3UP5xWCcduRCl01vh6Pu3IrfrLTj7cTqKhjwHzHsPWN8H2DQS&#10;OLxITj8tGckvbMlZ4PhSnO7zJM50uxdnuzVESd/HkNf7jzjRJR35XW/Guc6/wb6PmwE7x8l5OVoN&#10;gRXkL3GxCwv2tH41AV4P6Wcxtsu1uzgf/1Nc6P4d4r9NvI/zpcEazz7glQn2aHpBjepE7ZkCKyS8&#10;DaO/9zysyIL/XD60Hvpsuecv8bsnW/6gSgKmCUPD3x5JWcTfNhV5fzr8TWZ/8h2BAoYvgNStW9fd&#10;Q1dddZWL477C9wraoEGDUK9ePZee8WlpaWjWrBnuuuuuhCDy4IMPYu/eveGZ5bnl1ltcGqZt2LAh&#10;mjZtivT0dNx6662JejC/Xbt2hWcEBH8HAx07dnRprrvuOgwZMsTVmca8eN4tt9yCGTPkH6wIyd6J&#10;DMMwLgUmgBjVEhNADMO4dPAPaX2V8e3CKOUXXm4+8Wg+4SuRc5TS+FLEdPzHlHFemnLm5+EbSwhk&#10;GqYq+/Ofcf65QRxLUWOp6pxXhz2N+3Tk+2tCUMDgN7T75aTt8o62+ng+fjiah/kHcjF91xlM2HQU&#10;Q1btRq+Fm/H17HX4aPIyfDB2CToOm4fW/afh9W+/wytfT8SLX4zHXz4bjz9/Mg5PdhuL3384Gg+/&#10;PxIPvD0UzTsMRtPM/m5aqfQOo9Cw3SiktR6IB94fi38PW4FP5u7B8A1nsOBwKVafATZLxXZKhXeJ&#10;7ZY67S8ADknDuCj2SbFsafp/S9NVlND2aRu1zdwyXq2i18+gFwPcQJ1wPylJItn/7opInJsChmnK&#10;pWOgpAqnIHNpxXieXuPghKgxlb8NHLZ6flkegZXh51GRkWThVdkFEj2l3Kl+pFrQF5Vtg3R+6y/W&#10;NL8yqxqeI+Ze4IPzy8OwisuqjlxYu6NU1P4ITpjVtGp+WBIkmA6SKp0cPJ3rH/AB0+x4CrNPcqp7&#10;DiWc0zlx1AYtV35LCiQsX87JkX1uKQzsPQLMXAB8+U0eXv3XLjRt/gPuSVuJ22/9EVfXW414bDli&#10;KZvlb9FDYufkuECMYoSO1ij1RmfQVOhgPPc1nWwT4gaNYSpwMD2nwOJUWBRQTkm642JHxQ6I7UQ8&#10;vl2268VWot7V69G02VG80QoYMBSYuxjYsBnYc1B+089JW6VdBdIHzikuxn8XOMWUdhVF9BJO2cIO&#10;KvevB6en4pYd66F9rclkn13sUjnHvPzKFp2QH+gN2D+2Ew73/zvyhryAM581RU7n25H7/q04/e5d&#10;yO52H451bow97zbBvm4P4tigV1G0YgBwfJFclKXIm9YOxz68Gyfevx1n+v5Zwr+TRk1C6cwPkNP7&#10;MTnnPmzu+SJwZq0rl1UhhflsKStXNklXktviCkZ6myJiSTBRWNC24AropaFR5CIMUzHE9QtH7bj0&#10;RnWj1ggg/BvIiQW8K3kvlt2PF+bk1nMuhwWU1ZJt4K8MrXw8YxLPHeMTAkhZup/L+vXrnaCgIyc4&#10;mmLz5s3OtmzZ4kyFB8Kpqnh/Me0DDzyAlStX4siRIzh9+jQOHjyIAQMGuLwoqnCURzJHYPPmzdGj&#10;Rw9s2rQJhw4dctNo0XlIx2Hfvn0TIgpHmBQUFCSm3iKsS/v27RNl0Ch6cPqtkydP4ujRo0444b1j&#10;godhGL8WJoAY1RITQAzD+KXRVxw1/vmtLzL857DshYaxYYhz+vAPfB7rmQF6vm8BTBPmpi+CtOKi&#10;UFxxiSrEjf4IXTuaE4/o2qDTX0UNHZnBxbN3S7brJWD+0VIM31GAzgsO4e8Dl6BFl7FokjUQaa17&#10;o0HGQKS3H4a0zMGonzUUd2YOw22ZQ3Fr22HObssahTuyRuPedqPdmhlpmaNwb8Yw3M0pqzIGuWmq&#10;GmcNDtbMaMPprHqjadveaJ7VDw92HIDH3h+GJz8cgec+Go2WvaZj7NoTOCR1c4t5S0MoVmhPhr3j&#10;jlXIoYDB9rGd2l5ufWMYz6/ImOdFw072LyKPNYwZcr8yNL3aRaEn+NsLMe1BOsbKzA+Ppjvfonle&#10;Kivfnb6x1Mq2asnzVQvw05edRyo+58Jger9/KkPTML3ehf55v/a2Kvz0yaxqoinPO044ZDSGfcKn&#10;V/uHxv4K+tjvuQDuMX1Zru76yqE/ZRWnd8qW37zTx+Q3cD+wZyuw5Udg6TJg8HDg7feAv/09F02b&#10;7kbdulyEfC5SU9cgliIW24Z4fJ9sD4GLhQejLM6KnRPLl79HKVLQuM+RHeE0VTqCg/sJgYPCB8UN&#10;FUiYhkKHGgUR5kPRg4LHCTEpO75F6rMaV139A264bRnuabwazR74AZkZBzF0YDE2SVu4Vgf9S/T7&#10;09zi6zT2A419EvYPt7pPK+u9MrimBP9VoXxQkuj1sL9LxFQd9k7W/Bxc6Dx7KfYNfh77PmyE7C5p&#10;yOnSANkfNsXBDx4Eln8NzPkEx4a8geO9nkFO3z/hyBfNsf+jdBz/LB2HPrwdJ7rd7rZ7O9+Dkhny&#10;Nz8XPi+Sf8WK5F+zouNSld3AsZUoOb5JypMOkMK1XX6bWGuGn1fhKxq2g60qG7lUJH87BKNB5Tfe&#10;Tb8ToI9ZEEP0WtaUvqhZ1J4RIOGT6kYD6j2pf83pX3uVmPt7m79Fl2Orzw+N9eFfpfqXafBc8bkL&#10;nkemZziN+5cGnQpK/x3t16+f/LtRtgZIMuGAaWkUPZjupptuKjfCo+zfZGDs2LGJ/JYsWRKGSstD&#10;IYOiRmX07t1b/v2K4eqrr8batWtdmF8nCiCa/4033uju+2T4dTIMw/glMQHEqJaYAGIYxiWFf1uX&#10;8KUgOFT4Z7o6DPhPIP/kp/FPfn1Fo+lrm5+Gr0MUH1SEiI6yoOkxTV+d1Py0PFfPoXGExnGp61Gp&#10;2H4piFM27TxXis1ni7HuRCGWH83H4kMctZGHOfvyMGnbOfT/4QA6T1qDlgPm4u9ffYdnPhyBFm8P&#10;caMwbm81ALe17I+7M4cirf0It70rYzDqtx3i9u/NGpawtHbD8dtOo3HfB5PRvMtUtPhkBh7/fA6e&#10;7rEQf+3zA14ZtBL/HrEabcZtQPuJG9B52lZ8NmcHei7+/9l7D+CsqrVtODOZyUxmmGEcxnF0dCxj&#10;xyPlhMGXn4HhFwYV9dj5LMejHnsFBOyN3osg0ntRERBQEAQpAtI7gUAC6f1LTt68yU+SN7n++1p7&#10;38+znp39pEDAKPuCK2vt1dteez/3vddaKZi7OwNLjxRi3ekKbJNKHCh2VnRo/dlW4VcNqSB/ZJqv&#10;VLWV2ROOEFTbWNvdFu4pw2k5XWx3r7n2OvjBG9ELzSwiDC+qJX0tkcA4yR8Na/O84E0sGlkWPwWI&#10;X1g/RoNf2MbQH9qs9bGhiB6XZdC28LZJJPzje+PVB81PR66d1x9hni8bBobkPWpM41IbmqJ9X4YE&#10;90Ie3sxtqSrEjeTKDUNJsFwmhDKZEPIKgWPHgfUbgCXfAGMnlOCzzwvx+htpeOrJJPS6NxGd/+sw&#10;brvpd1x5xTbExW1DbOwexMQeRmzMSbFnIY6KDaPQOCv+qrigcoIrN6iwcFdpmBUatLuHj3uVHqFV&#10;Hxqe218xXZ7RUSz2QsTGFYo9XeypYk+W/PeJfStattyB6288gO498vDc85UYMhyYtwj4aR2wcz+Q&#10;mi31lTrzzA5nAhRKW3hhzsU2FvGu1fDiyJmUXyNXyezLczf4VTIPx65iwpxlOSvTTpPkTE1y1uY1&#10;wwhVMKizLvPl6o/945E1oTPyh7UBZt+Hylm9UTDz38CvUyWJI9J5KZKcmNlrgTTpsN1jUTDvKWSM&#10;6ojs4XegYMQdyBp1F0q+fwfI2SjlohrfuW8qqYQJ3UtOA6hOhuPBbg4NEQ7/V4G8t1RXOveJXDl1&#10;dPtV+rLKFVRWUQsoYJs47aItwrABmhsuuS2wzBwi8wm3vMuX+aDggEzmu4TbgNytws0Oc3gtzNvu&#10;MPeP5O9Shn1uOaVs+TI/5f0qppQvn+4HxZR65O8W/ibXUo9MiVd8SurLD5eaHpMnT5bnSVgBYsNu&#10;9w0bNoTC+W0xRajSgas8qMS49957zbXCb3texrHzOXjwoNliiytB9CwPQtO2FSDcjsur6LAPeLdh&#10;8nGVPwECBAjQlAgUIAGaJQIFSIAAAS40KHCjsI2PPooQKAJSMZCKf+SnmlmxwEO8ldnCdCF/4iRK&#10;5J9TK7E6+Sy+PVaKefuLMO33XEzcmoHRG1IwZN0pfLT6BAb+kIi+Sw/h9YW78fzMbXjqq414ZMJa&#10;/GPsGvQatRo9hv6Azp9+gwQqIPrNwp19Z4o5B23eneusvHBJe5v+Cwzb9p9n2K7fbLQXJvSfa87Z&#10;6PDuHLR7ZwbavsOzNr5Ch9fHo8d7U/HM2OUYsGAbRq9JxKwd6fjuQD5WHinCppQy7M6qRGKxcy4G&#10;66sKC1XQKHntR4ZV8Zm2I8mfNmxfJX9KVVTXOFvVNAINE+MwhB/rgvrXZdpsOEyMxkX5yyDyJ3NT&#10;4GI2pPa18q8Ob329VLGrUt3rB2UnulKDKxVomgVwMhlwFyZzILdMEmUygZTKRMJVHCVUmsrkuvZn&#10;YPoMYMB7wDPPVKJjx1RcecUexMftQFzsTuFexMUdFB4BlRsxMQeFx8SejNi4NHAbKeeQ8FwhV3OU&#10;ukoPJZUWVGZwNYZuUeWu1qDdXDvbVzlKDtL1N4oPums4psVDzwuE6cIk4TEp6z7Ex25Ei/iVuP7a&#10;Nbj/gUMYNqIM63+VZ4g8SCjE50oOyq7ZHuaDfqFZaEg7m1sh7RhSdhDaBd6u4DXJsEzQrKTgioo0&#10;yeiMNPZJmZiThXLNczsq5KnG8zgq5WlXJbM8BZQ1VMHzaUeTT0G6SwfVWLM9FSlUbqzvh8yhbZH9&#10;9ePycFwp6RyScJIP86yxnhpMs0YqXSlPzwqJV7xfHqA/oPTXKSjftkCykE5n/iaPMlN1Ppe5+VNo&#10;I0BLwxP+zUpLZegZ4zQabd6G+fODrcDnaoVpB33KWgOhusIIDR0X/v3rtcFfBZeCAoTjle+Azl3L&#10;yV7u//wdOL34XRwd2wsnh3RE9rA2KBx6K4qG3GJYOOR25A1tI+7tkD00Abliz5UwfwhZDrcMLFvx&#10;kOtRNPRG5Et56Z41rIMpK8tc+MUNyBveBifH9kTemuFS3Uy35ud/D9pKiIkTJ8qzJlIBYvurQuHV&#10;V181Sg2OL/W3lRdqlpeX44svvjDp3Xqr9AOXUQrsNGknNT5NkqtEKEjkyg7G52oQW6HBuejDDz80&#10;fixLXh6V2w7MPOXzguznFiBAgABNiUABEqBZIlCABAhwvoj2Ekl3m00Nb/oXIg/nhxWpog6SwhK+&#10;epMqGqBA3j4XgqIVinMo6D8pF0fk4vf0Mmw5XYK1iflYcTADi3YmY+aWo5j08x6MWr0LHy3Zhn5z&#10;NuOlST/i6ZHf4ZHP5+OeD6aja7+v8F9vT0Bnbv3UZwo6vj0ZHd/hVlDT0LHfdEMe+t22/xy06T/P&#10;UWYIueLC4XzD28TtdvFv3X8h7hiwCK0HOrx9wELhYvF3eHs/4buLcMe7CyWd+WjXb66j+BB27DcT&#10;d3+4AE+MXo1XZmzFe0sPmgPIeRg5z9hIlvra4iy2gyvGMu3m/EC1wB8hZjVD+EfQuSHcS85qifB4&#10;0MUSioiRYjQk9eQdEYEXpORBKaFu3xIZyAfqr/Frk8I3ZzWFujUMjNFYRc95IVzk2iSimecJtnI0&#10;XjhoxZqiEnZaJHtOGS19dY/mf6HrfwEhVTJlZ9W0I6UpOBUY5QUpEy4F9ko9b4O7ZZTJpEIZSno6&#10;kHQS2L3H2Ybq5/XA8hXAwvnAV19W4YtPi9G/Tx6e7n0KD/ZKxF0d9uD6azfhspbrEB//M+LifhHu&#10;QGzsccTGZLjKBSoxqGxQBYS7GkMVEaq0UOWGuaa/pbDwMiIMqXYqOjQtrujgAedc1ZEn5Bkd3DIr&#10;UcqzH/Fxe3HtVYfRsX0qHry3AC8/X4WhnwGzp0vdNwJnpB3KZcJl+xiFh7QtR1fEGNH2pql0HTWc&#10;cSLoYCYXoT3P2QGpbaqQyT9rM0rWjcDxWW/gzIJ3kPf9QBT98CFKf/wC5T+PRMXGSajYOgMVO+bh&#10;7J6FqDq4GDj6LZBIUzorScykpfLA/FEeJD9LZaQj04Spv8j1ElTN6ImcIW2ROe9NqdwRyTdHZvty&#10;eQ5TicHDu/mPmzjSrmXlIKJAtNilNA7rQ69K56nE5xJtbCcH9BRyoLmXNayjefpbh4Rr+sb8a4G1&#10;Ze2dbhYbV/VIPZ3VH95688kVbr0AzQuXigKE49W5krFaJW+hpftxYu5bODS8B86M6ITcIX9D4eCb&#10;UTzoBkPaCwbfZtxzhrRB3pDWwtv+IEreg++U8rQ2ZSsZdK3wOhQNvinkV/j5LSgZcjOKPr8WhcPb&#10;4PjIbshZOUgqzc1obQXlucFWCNBOJQPlI6QNr+Lgrv+6y4S55pprMGnSJHOOx1dffWXO7Rg7dqzZ&#10;SotuvH7wwQeNgoIHlafzwS1QBQj7ddGiRXjyySfNgeUcs/ZB7DZkfUVYHEzQNMF9scU1aHB3WALB&#10;NWhwCO5uwQO7EDxocHfXLO7ukODuBHeHb9/Lr5eZwxzn6enqrp4qWH1JGlG8S8JpEnTRuhXBoqan&#10;Z/ucj0Z+IoxYDoIlSedcHCYJeF7FEviCwLfXKsUguBT2e+HDNnW8U4yvO62OQ+toLKDwXePCX+bm&#10;Bh2arnXFH3glD1u6BEc4o86FZ4aVFWeJ0iqjre+Q7UV5LZQzQWX3s98l/VbFI3peWDc/DDt6cdXs&#10;uSMRUjF3h7L53B8Pznq7rVGKXu1We7vvqEIDF2xXeLyRTl/9SFr8LtmEMUT877Hw1vJdTdlPecs5&#10;9sj6wbqm04H8eGu7CpG61uteLTRA8r2cs9+MuWbZ8gd/7ljcTwVI3lTX5Q9WvPJM52GGZ7B3Ind+&#10;kOdiisjtvO9ceu/8nIihqotFQ3vzxgaUu56BRcwZiC/+bMkirn8rAqlaiZy2A5j1QLbvbWfRxh5O&#10;CAgdVAe8WmdrtiT458hHBwcKvtqLGUZQ2FgspGgE9/poCdJ4iNNGx9NimbMILajYcxQuixSx0Q7O&#10;geGf3p4HJXpzHni1AvQ804lIpiM2+NIx16KeJUD7MTus2wuZgsJF/yj013bGGwenyQaCYoTJ4n4+&#10;PEmtRKdAaonxqAW+7+H7D9RfaX0zyfjTHpDAH+H2tz+IyJMLiBtMQBpuEbmGUHR9OWgPomeY/Mm5&#10;Ly/3l0lVCyxTqkRtLk8Sl/zueBVQYYgxlo4SlQ3ndy5+/njUtR2rlaeYAt/gkA5ZdlQeUBag3xwg&#10;S3C50ZKHXo5sQ9v+chnMXRLr9VHJ+K3APu1SStljAlEHccnSWedLv1oOtVLpOJxTO2dFd4d0N9fl&#10;jTGJf5Uq5ygpoC5ty4nv0TZgcthFVqZqvZg/V0ofwY4ULe9NpDEcccWrdfHtNwgbZX9CyxQ56bHj&#10;KPx6ymrC4/Fu0OJUOcXqc1UD1e7DTIDB6tdEaXur35UeDXOrItgH1aYk1RkUffusAG6BZanaq9Bj&#10;x3e99VSZpynYLCthzz5vn06hMYJ8B05yVNPYqbRL7z2mHIZIlvS8GesgTR8H4jwFxRrEJjAVJQbC&#10;EXdibMN6pr1yrHcqmUil1n6s1GbSZVYNUa0D+7dFcv38RDRj7KIvTQXen0SKqNVmGYu5GZqXJobU&#10;S4IT0ws9MYjeaUjk3qf7/vBEeskQvGmMDXG+52ybD5Q2KLt5tdtQX4SPvOPcR7i6HWarGalT87Fk&#10;VAC8hNajdMiOdzsFI2CAr9gul4pOvLiG24hE9gKa10Dzm+9m2JY7kKrWRf8cG4eXmbEERxkWZRV1&#10;WGaJBJZ8pUmD70MGogmsuZsxkSeR2VZHagbVvBGIvm3XDlLyXJzwsrcec7vtDcISuMNA9aP/42Ex&#10;Q1ZykjeMQ4mm0vmhdkD8X0IO5P0P7Vr+MIGtnZTXYYfgp+B/z1Nq6miSpgW/+CY+FsdYxz/4kiAl&#10;Q0I4/qxxRBH8G/vzYGHXHJdHEs+M84pIfZJETGcMPnHjuU4bwUQ/91HzzKJL+zBZ1OC6zxqVED81&#10;/dVE9lG3Qjgj7EFExWwqvtLbbiTW+ziyGdr6pnOw5FVXz5x/pmOJUdLkb5ln2Plg/caeROI23XRG&#10;LmXEiPnFZOGiHengehrP/cX+wyllA/kdpnH00+BzVBjj83dGhueoQP/2d9WTq8HB61S8y3rKS1nR&#10;QiiK5w5fSfgVTb3kNu/q7NXn6D54RSRmrwe6tFaQ0xAFsJSW0IybbkjOJXloL518rDtZiFFw0Bev&#10;c7i0Sr7t7DlJU4TT06heJDDRC2gLh5Ys8tPx3OyXaMzF5OvwatmQOlC6SJGk/ZWUfI3z3KPE74Kn&#10;aEuERllx/1QE1/IYYm3v4HJLXeR/7pXOF2gjSvZtMHGtPJEiLQxVNPTI1adbZOFgQtnHhWupk/DR&#10;XrG+HIt6G6JT7wLD6Ur8I0mVSjDPEkY/XgccryDZryBWfMEay8CKIteA3IHGukerGTanBz3zZScp&#10;oC8T0dB/S9nTebvcfQPs0vYrseGx6xH3UDFXf2IXl+L+MZy9IV/94BrUCQWsqrSa3xlbQqRlBjl1&#10;3VqfiOlDmd8bIEnLuXyEBeONG5AMV9Nrck4T8k05weYiCtvRp79uF6M+1KrguDhUs488+fFENpJQ&#10;1vlGq9jlatzGOsUZ+e6WWSK7oytDqKsqU6JK6djK4mtRfDiLiGRC9bVOZceNhKyy/5TzzDiDTxqy&#10;zANNZvldRjrjYPQ7p2Tmw2vXw4N2jTjQKbt5gCsWs9V65Ei/6gbIjUp2Ma9YjbudaMTqRnJxXuwz&#10;dyHjJePdp9uC06FMdwF0BneZ4V+IiTEdGguk0vnL1L7uVgXR/6KuTb1SOeqbdxU3ieZp/NXs6GLP&#10;6BFsawnUszz5DI5ypySRUHG6Bgq9kFH34b0Y8l2b0vS+phaX7YI79Nb8mm+MGttIdJqLUv4FfFYG&#10;HFrKBaYkXTrzvVaE/CmMSGwh2Q0TDZp0w25Yjj+T/IaMqmO6UE53UIySgr8yoZD0nwYuImXgs8tz&#10;9lo7Vrb/ra7bC8zXjQQJZZV4r5/I+JMKdmDtefsWK8zchHDkiOrtHiXg5UYnMSUptY3g2ItZkjiG&#10;RYIAs/cSCT0O7h08rwAibB/HC4an6zLGOI3s9LFxBxPiVqB8DnGZ2cPgkG9tX+qlGltl+fIDeZz7&#10;vTI6VvlERH7bQsKeiabPRXKXpvP5TbJkAPM7z5F+wgflGqO14kAFFG06nc30bYsvziUEs3cEJpe3&#10;9lHLGZCPdgnnh2Xb3oEPn6/fTqnXdNsA1RPrP1IsXyGBysvfrTrXIooZXiJkBysHQTJV/WJSOrlH&#10;xaNTuW/wKxeEky2/HBY6JlnprlN/YJ8pDRr6F+VqrJfKoM2ctFdfdO27nY8tFHqbPZK2dVqzQN5q&#10;iIwdlPraTj7cv0oQBojGRxonoNfSNiKi1DPHfVGLnlV/dS99fyQlDa6syB2LBDklEsj+XML3rJ7K&#10;BIUccxrZGi+8SF3qbfts23mLTBhTfePxHtY+5xm+AheZzap0ihsx3e8WPiPgWMDNaeVdsdv86fsb&#10;UrbuPP3H/Az32/p52o5/ybwtP8Fa3i+/XYCiSUmWOy09gn5q9xXnBLoNaasSqyhZCAuHqzmlcrLQ&#10;9ZSLySBlqkYgUnIlPGEgilLmOz8hEmKueJhKs4h/UOAbGQwsKYg+yglReufAi31LzHXbf/8sRoP/&#10;ezXr+1EVCDLKAQpKZrujEQ8Q2Nq6peU/jTsP5/zsTc7Fa5bQx4HloonXV/B+gpzayGSIrVRzs1uL&#10;NNchTxId0OhGL10Yp4Aai0dbcKDmpa7zVc0090LTZYtShlLdempcmSUxxmjZnHyg0BUykratHpYZ&#10;HrscpJ3yEt7ZuBY+SCkedYeys3U0rPWlGfP+RWDjgEbWR3NC/Ke4OpKG9W6UO+PgD5rq/p4OfioK&#10;TR1SXzrvyny248H7n+GYOt2FdP9k6LMXkcsUKDuTLJN+IDwOzx7al2GmUXQtvTKRzpMsZq9FlZEA&#10;4Ju5TUZiR3IUEnLAEq9cOQfhohueI3AJ54vcNXW38Klfi96wM2ClA1UwPgiV3nHmmybVetA/M7ug&#10;3tFxoskFEFnScnGu35u6vP5vv59N3Frb2c4UCIioOAOFxXAuptq+09luv8aIZHC36ga4pdzX68Yj&#10;LiPtZQrvdXgwlUsRVpUyE5VFzhYjsBytClnYUX0bkTb9ONXNEkkxZ1/PTgypUDQVSrbolvg1jkG3&#10;Vun8DkpGouSZVmBiEAt2r4W5eSgBdbbf5Y+j7XtcWIDBUt841n97/accODScLvj1wkovA1p7Lv6O&#10;8DLBjAajNj5sXa0Tv2haT2bmqATFRnzb/XLR4XlDn3ZApeQG3yqfwNLhYBLpIZ6PviVw4MWdWDXG&#10;AML+YpUnta4rh7N2c4rpfizSXzHASeAb1jEbNzVp+hTAMzanfvI48UkfbZKteKntaEq3kguA9kKU&#10;19vVD2lgvE4Pi0EgzJt9ipzajrTwdu0RvjasA9DOFZsMVMGzgrSiHfol8hInjX7k7psssLB9EXh5&#10;6OG35lwYkKwH+Mi1yEMpi/gcvEBT2c3cXifAwu09Dwtr+tzmF49ch0PZyvYU/ufn4atg428FxiRk&#10;8ANaPPGegbIzuBWykDspqR5eGtKfmS/0ud8dK1K+TWvyI2NOiIT/WZyOzX1QIk36ri+1BLYqfGIO&#10;taLPEarRG/oLtASD4/SlSnWZ8eURFR/isQgideksjWjiktHIk+RtjpwmfIhXZGzHFuqJeUswz27Z&#10;+jDeFPqlAJQwJYPl6aIb4RX33thwu1q4WjZCGvZXMq6U4RvbTeG+AadP9itOPZnh0WLUZ0qyfaI0&#10;SoRFpB87F1WYtYFAsCTIAlw1ptYfykyrmarGZvMXlUbTIhSfkT/51D3/+0f5QvAvBfzkEfQbHWlw&#10;0VmaJiS0qSBeVMmvdnCG3aZPQdescGyPHLsUJYnTRXRDFMjlYtUXILMSv/MYd55jAMO0ooD367HJ&#10;bLfbl9oozts3slPt+vyPHWwOIIyFDuC9k49KouKb2kOBvjbY0ZAEYa/tEFVwO2Ff17mcu3AtVsEK&#10;8dtHAYaS1Htwfe8COLfVwG20BP2DeyEmA6XtRO94pIVaEkVKxDHK7XhXrQvgvZUBkTm2Q2zU9Gpw&#10;Jn4/h3z85q0mnvKBOdvhpZ29lIsHr6AK7blBDLqPurbC9rkBdguXKOhbTlxdfMAzfFpiN1uprbw8&#10;IwIDrLMCx8GeylZjTjqlG8TzHcGLnWdJH6K1xBPOTV7+EGRRdxhUaGHYuKPM97S4bzmWIaSR5TSh&#10;rakZVSIpCSSIaHbbh/QACV0Dkrl1RzA6vTgkk9gWFxehmxAypeePIcgkAmIbGbuf+0cjgCxTdRaK&#10;+DFhpb5A7v8vis514I1Rjr724gaYVlIYG9k3s0GqxnJqvneKPq+7YB0UchwSvCb9kEpdKCXPiafW&#10;8jaIl0/cuQUi6NcHNRbb1bCWktZjJ5oePCq1XY1ziYo60goHXoud+vnynx7zUKEhEOa+tGKQ90uv&#10;6+45n78VTyK6+8CqOTJBJLG1bIgvKO3HEygzBKXzV+QabUe3Rn7K1uIFy/mMeVZkLaHT5CPS2cR6&#10;1B3hKwSQctxlBfs6uRDhT9xqS1VUBfpe6DtTy9aIOVhgkKqOlpxSPWdeKm10NKf/7CNxeZO1QzvJ&#10;sNxb3UzK4k0/FituozGSQIrCBh6HSPT6bJc9ZQNZQbKlqxptDGR6ApCrSKroJUcs5XXIwJVirFpr&#10;CulEzP4UblN8Wx1SxT66iHF641VMAeSKeqfg1d7sCRtfoP0H9PuYCMfiLXLIzwyHl4xb1JR4T/pq&#10;HwbJ0EvJCHOlVPZxEiJuIYLhgpQktIIM+BiK5AdHohoHjBoX2vMXBZOLu65jcFciSReUI9g0P0i1&#10;E078HtX7xMOrX/rM9nn71dW9s5U4U3gvb5yiFLq7R2Dgo4zH3vqMuqV/zDcS8Wsh8+spLqWEgaiO&#10;ATmQIeLJRTaIynfEdEye5relQoIdt5QcWCaZU3aoF4oRqonsDSTjLxXcaFItg1Lf6Ol8UePKVUDX&#10;+hTX5plIgVug3rOQGvNo58fMW8ErFYEFKnvfx45w8m38msJC1sC+Y5aQS3b3GxGsqSQVSUjmfHKz&#10;DHOhdRpcFQNsXBTHbu8KqF9sFj8QP1nQW44jzVW/wz5Bdp210FQw1mmOlauq2VQguypJDO550AN7&#10;0IXZe78mu8ggBW/TBmb6zghZRcoqH70M4xrPv8h7MSaC+IAzWPqHBDDNnHjXRArZ8clsait7op2o&#10;w9D4D14YrfnmrgLmmI4hDaYULn7eAgR+86qUW+V00ZjyUpTJQL8ekVKymi2ZUtP9kz1FgQ4N50Y0&#10;p/dOSUpmaD7sP7zrvPUwiktU9GHAMoefvRBI/crzztC2lbti4hNddebDTiyXwxwKVvFVTj3e6XOu&#10;AhIzo3a1EdukhGytyz+CSYN47euHn+oGBlHpTh2Lob6nzftj73ZCVwVIJ41MJafEhISE3GOGFDna&#10;dx4/fbeZVh3lMR+KQ0VCnUWDkRPwiNaO/5uk6MS7Fz64k6y+DnsVrBle4KWdxexGpTN/P8/Bh8YI&#10;7WqU+zXCLPulV8eoI2ZP8esRoNC0J2L9fLjNw9vsEnAg5odLSdIGBwAYhQf6iQPaxdNCThGs8pe7&#10;mg8uu9+7P26QNVDVIFau6wY1nbF/bH2NnO4483Mn5QSoRhmGqOrQm96+qvtlawZj2fxdSMM6ZkW8&#10;lYeg7Io9O5M4P7PG0UmLGWFnEFw1EPyLSgQnMg0l1h2WYQV09tXFE2zK/YmDhjt8PLdI51j/CUI+&#10;GFUjXaqdlzvJZFPwPgn+ZIXuyWxKlD7dbZCEWVqXJ2wmfWHubz/3HdekOWooad5j754xaK73FNTC&#10;V2SEaTdYHZsWYHZ53qPSqzI6eT2jn+VcHR8dZkwZcL13JIulj8IbTvgl/1t1oaKg1jTvPnXrPJ3F&#10;+LNgovGuhsvnvRkmLjrHcLymP5fbI5Er8Bt98iaDKiarHF1bTsEk9ZlJhFQBGWE6xord+O2AXKtY&#10;ioOVQ4HnyhsO6M2cMnR3gA262eIA3fy37jKe1Lk9Mvo7X6t83UW3fNV62pZjS//0o1/kanjkvudn&#10;FBx8X7U1jZguIQRarFou3a/qcsah0F/qNIDTIjhj8CPBwdMHuIPiCLh0UpmXE8GA+X+WxYOiDruh&#10;aQWQfF0UM3olazLmuTB0YC0ZfbiFQAEoiV1zgACj9NcwviWGj4xcU4N8ESeCy4yl6L0oO7/00jnd&#10;1rZKuI9m1Z082SnhKd4Tv8GaLaNj6y7qt2umLsU3ZGQAMiE7XJMjUgw9fOK7wqLR+vcAJuZkq1BR&#10;4xHzY2dRYiTkwbQYMRKOgQYIl4drhjaFNCmQ1MBjn2mOeKji3K0Xz724M/8aNUEVH6Yvggwx65Yj&#10;jPhjp0qqKUG8i0HzmnTItMr9Dmm75f3ZdvlnwWtCc0AzMDXEUXYpR+Qn3z/2nXFvTcqyyB2IIN3m&#10;gzwCywnSVS2ZlLzA3GIhssvmI2Tz0eaQAuTCu+z+XwEHSImH7xtjnWtlmby/9E3ZXekW6svCpd1L&#10;A8E17rUy1djlu7B/WmzeTWQm94agLIvVOfTeCrntDfHwwbzmXh/2aQlwbm1xihZ/OxnXtydHVxm2&#10;pkHJi9MFnPgdowZfd2FHpRab2rrfUIVzd/8LsP870BQx/D5rlhF/LAUhXe9L3O8mc8x7MjUmNBq1&#10;fRhy3uZmTULVZFWjuTiGah3wOsNkK8yQT729uJbaWnG82ngG7aX/bq4KWb/dasJc2RAy1zN/sJ9N&#10;4KnITgIs8++m6L1dntH9eO+IlF4ecJoKEt9L4enQSzfHRaCnEYC95UFa5nFNrUt/J9UiVBNuyrE6&#10;b2enFC4EJCmWGsXkUG6B/r0OQ+7HeLqH0pz2PD28tXEe3fsCJqjXGIHK/UFGtoZ5T3+J0dyCrqS9&#10;WTNAv7SlFjnvb0Cl24lmXb4ccaRVuTWz2IN83OryWby9n+sTlsGOiSGu/UiAnb2z9e/vqfUZsv/w&#10;bphzO+8wOW/A1Rx5yZa0uyDUeLLV/EMxWbzrSrTpWvjRRSQVHIAQRGTE2msWS5TrO0nufhr/Q+RM&#10;aSBaIKtrN4Xqk9+zSl+/o6z9GDaXF424YzaL2jqHI28z3wwXDaBtz/OzgWk3kEh0+3s5xkz/DjpM&#10;ljcXd4XFx9kzF0qkKEp5Pc5WUJFE2KgttYCOqg7E12QqKY3A5OCryDaWOmTmen9AhKxO1W7pk/nN&#10;OZJlX+9fLouQkuBALtnRYIubPnOTYtHCYpao1I7glj6dAtXxp1FCEWfpckPobZk/9LDF39p/WZyu&#10;YT1MJfM2x/du1fv4h5T3VaYmJoXW99SroOyAn1azuBvuDGrMAETD5l6AlscNNhGlGiS/XMDPiTpG&#10;Vtp7iFSt9iM9FD+OEvNYbd6T2OubDQ4flq3aZw0alRjhvs9Fs7M0b5escQOSkZW8D86l6J/pBVS3&#10;JDNIZhFIspu6F23eJHYnqfJtB80THYnD8m62PzcFBvMuGcEkf/EahwruQOrENvz7cwStPlW/tKgk&#10;zWRYGO0+giCm6I/ue3wvPSV7iyYDq2xC7bQhsFqqq78wH27ToFco+CpcBb1N2/dE/jtNEvZxDVE6&#10;ervnvgCHhzjW3/kY3wDBUZQsDGbC15vqwOFWlTZRO7OxWw3YqCjwPwvLeoukdvj8igrMs/a7LBIr&#10;TMV6nWqjg9liAGyKzQpbsnPbyYsYxMx5jeO299FxBcrV0A4Eflht9RpEofIzwVYslgw5fXu969xd&#10;PXI12yf8EpocPBIPI/5gDcc9yP8iAO/tPhpnTIL9fs4RHS1x/PUbLwAYx5a6bxwVxs8riHWJyOad&#10;jVb2xP7oJ+58pct6cc0UKg9Z1vJ49aOnzKghUVVZhczvnfWGjcZuzlLFmGwlsyqtp8b2y47UXO7o&#10;PmeoB4+TAAU1EQsU95R0kshZTaGaWz3tMsfcdo3HtguexveNwcZ0HlbENHfMAtnJkelOBC3Lh9Lq&#10;nSjYhTqRa4I3OeIOcppQUIntS7g7ievdo2HEVMuyvyaAV45Xg9Vos2h30dpalS+RCFEPaTioUwur&#10;MIIOPEIzcn4XfxZhqUNO8zuU4U0Ds6BQOCJKuRN+tBPFUhmFIap84IkqaePGy/X8T72898bPkAOf&#10;twD3o1pApvCZ9FOMr4tsuhj0YU4MprMnBt0aMYRW/D27lPJPf95YYz17l45D9lsRisJV+wRe4Y6I&#10;wMi6y9nXd258lwSoyhGnW2DUOpTwQj/xqYyAa/lZZq22FEA6d1vfG+8ZQLoWo6oBpP6nIrxv+6nl&#10;57c9SFE/Z8DD9KlytsMG59yvspxNW0zDJJqiRe5Iq++CClkLC/amLXHluiUECnjq8gXLbhcwsBAf&#10;IPEIjqBz/NiIz6an0GkYaPDIiWTou7P5k3HkfEWR74AH595PkDMAr8ZEvObrhxpHrBrpgYGJky4a&#10;EsYPHyQ8Y0RFdt5ZJJJyr0GBtLrsBMVTxywpN+sYc7+wF7F+RSSor175CBr8gh8XTczqaopk7LTG&#10;tlLY/Ek2j5JGLlUCu+51eUXrpnzhkB4hVVo3ObJEJR9UwatoKL1CDqYNlLf2qh656n7Dk9HvUucX&#10;aS3bQ4wERGHgWjLsTrjKswM7ozinnkFGQ91WNJp+3m8vQkytDQVVTYCdAgl1/1Mq1RieaipVVF7Q&#10;FfjIcg9QiJApTxHe+uB8GJunD8HRtcx9cDD9fGQuJwDBmt/yM60+Hhoe5nKNx6YQDiUgUAAz07gv&#10;s1KaV4UV+/q83Mxv/8ea++/3x4JerbGl7gZyZ8ye7y/kFBS4Lw5vH/az0wWPAw1N8WBEGmzqZOX/&#10;JdQCtc8LtYwQo2tgoiWsAZQf0Yx1D9WfPJYeGJJ6UFF4M6vdD1T5EIzZfBa86uhcJb1rMBfi0Pza&#10;xVBeCM96/UNSaHPfDBoOBagcUFj5993VHi6MnZQHZCO9qD8HpJ+zRsMLsMW/J4hQ18yQ5OZQR2Jm&#10;Rncx+o32eyJXjxepYU1FPKAi2jnjwHlp2tEmrCJp7tjPtFjVNuvmZ/heAFpPaxgxx/gMggPRzHJs&#10;QzYGL20Mq7LGbOMVvq0amScOR16zvlpmZm3YQO5cGCajSSvzoeUgd3lxATMd4KYKZ9C12aeZzT11&#10;5Y+mCcHQeDYjfvhzE/++aUEWsgr9O/0AhORKxI6M95N7k0E664iU/hWYmS3mm03LGjsogr/BS/Sg&#10;Ki/a5B6XejGCJCAKLr5s9wMXDfiQDunIgCaOVZRNCViE4dMBznLILXAWNx5KQhJFkQTfF6xHYGgR&#10;MmkJmbAArpewZQWUe7UZrJea8Hpiigta9yyKt2UhtCeX1gFRdhpX8358VOOK24dNGnTLkBGsKs3N&#10;B2qhmTVN25rVUkGFxFeh9y8ecGx6x1Kjo565FuXrzg9J6S79Wp0bl+U62yN2ydsDy4GSxY4i57Gy&#10;gM1KgdnzRcaHX9ylMxVDD8oDUjMf0NvMX1O4+rRIyFULKsl5dhqjBKS8nkn6SZXVBwqrEhNGma4E&#10;uy9OLQimRhWiep4UmsmYVwMnfu622ObHNPwb6pHIv4TMPv8ZV3slzgUiTGGGfORLC76Yq7HPqef+&#10;fXHIjDV0h0wpbMQuYHlbzXRfR6beYc0msGd9If7BFPqxYKWP77Kvag8/7QxtIM7uwUxckjrzDz2f&#10;mTC/S3UulRVGNQjf2ZLKf2JWbMWyra70FIaCSgApyfB9sWsPvVlSQ3vYrRUB9pQ1QMbm5uYvrZ5s&#10;MOvi8OEERrPDmUI5VdU7INzSBXT1bwyFyPnNvDGZ43IT1q6fCyYO7N0H0fwfPBP2PZ5N+0Z6Ndje&#10;Bm2MSJgAubQcuIRKK4dOZT0TjXJ0kYYegf+w+8WLDv+Kn6p3aFfk4rVH2fvmKPv8oAbpHtaVHVg3&#10;Jovu7BTrt7dK4oSp5GIZfF9+YudViDvN9o8slq3uinNq2ipoG730SDZeFzZZzJsOTtYh+TFUs4/h&#10;ZMR/JNXbY+PTzqb69NCjkvKnLW868vEZQdBkuaa48azh7Z8jz1NYloPOs5MWuMBkPRjTrB73XEbr&#10;HzW9xy/o/HPcJGpkISoBP1l33f1V5jhq1m6a8ZRbeU68a44aA6SBdWPDxWTZ0eSEowtQHiy9Dmes&#10;iiAT86F3MJswV3WdvO1WjzDL75KAMuAA8Zs7CKJCcZd3c7LsfNLYmfPXohyHqhNGhZKBO1utjJ2l&#10;JdCjenpQF5vTgiS/AR91RhvbGlLdaA1kmDBIJYtMMR7/ZtroHoKbzPLSIYx8GS3L8wVkoB3VMu7g&#10;a2bqL8jRR1j7jkCgumQJvKRu+MKXJlygIJ1OhbM+myOwn+13SQZ1Ai6Rl8JSsgI6c9QKkGiljuU2&#10;CHpG9BYygxKGw3HrfRhJaB7ZDktD+dC9JTPo7pyG9bw4Qqbwfp7sJJ7ouQk9pW8e3uRrOTxHuzuh&#10;/+NQ61/GroPPXX9Ku3qku2YsulpuurSrRgThM4adm5hYNq8kBhKF3KQHgDqvxIb5USL16OEMw1y2&#10;yDWC384E5nPAkm6F27iX9tTH3tGRRxVPao1hVxwGWY/dzqSM8HoEDF+XS/9yzcfI8qXI1W76dZlg&#10;E8uStpZpyknL5P56mCmYobH4cZljHF3GpqHWsPM/bH31W1QB1y0hNXR3g8DQjYB0d4d0Dz10d0qD&#10;UtIwICFDSjfSXQIydEkpXQLe8fvu8773h/s855y/YD/rrL32Wnur7yUpSX2/d+u7oGUyjbANMDge&#10;/gh5Xn9g1+PWxTmapAgd6BM9r5M9rNtz/MgoMBia0vveJVA/SOgjFPEZHo6sw45NxqKFy2pD5d6o&#10;8ZL5D+VuqCAAWDA+5CDOsL3kPIj0NojFYGXNFd6a0PUVofxHSD43lJFlMeyxD4zh6DLYRlbWRiGm&#10;HdnT/GvcW7zWt/rz/sUathqG/+7OJFzo+RC+pj8XdHXLxHT9QGC2WRTL9Vtj4LlockD1g6HV4jHy&#10;/TaI/rZzzZBYyfeBGErG9BSaRKFiMJVY93eiDiD89BPlgx31aaBc7FLwoqGsGC8Z1JdKZneJqyz2&#10;627Aqvd51ubEj/2mbUOh/fad4F1hdv9PqYPzacRJP5qvtX48b5VL/rQhyY+OBPmXw3IF9WOPFTrf&#10;GFmEEoma2AdYKwXItn5cCXBtKciw0jAYnzKzS1/eL+8zpu9tmVFCSaFCCjXD5cjHTaJADD6nOR9o&#10;yvSvN8QQZYLsDDunblezp+4kwFnZpQFLtHLbFzuCdy1KMon3NvGpYqiHxY68bKBUZaIryPnHFV3T&#10;CkAACSrKdfMhBmYM0c8TYBKf1sV2Pr70di9QGmSQSFtVQ6S3jZdcbWrpXw58rSSW5Opgbooy8KQM&#10;ZDzVp8SeKrL1r6i6yD85JydTWddJcN0CCk0ibuYSZO0J6ThgBYgEmppmNFPO0K8m+3tV3vl6rHE8&#10;yT/acL5rNmK7lQcFrAq3/XrUB32op1nv+JsSRysZeWihMrT229byvl5GrVArCcXLqd4ppil5MSJE&#10;ypMgLRPHFtDUdO/zeXL/ge8zKVIMn/kL4wy6F51/blJZU0ppUipDuZtjxa6mo2bvsPpwTa6q9+mL&#10;suV4MI6leJ5ecZr2AiGuJH36MG4UNlvBlhthOfYxeoVS+zb7JWR9Ya9CEogLap8TxpEeg3RqC1W8&#10;VVHYjFmc+UHnBQram3r5rIYuxvQWKLRiHCn6Z+SkankOlG0GNZasxTt6hR89+KeMqxfuWjUzBQLw&#10;NEjz10+PorBmuyw3TDhjYg3brSyWy4kw/iHxQcp/GXhN6XdDCP5sESpQD9wjur9oygXZYVS8d3ZC&#10;+RXkDhC9KXrfAi/Ts6DN4rV4QX//HQVxQR/CDfM2ZNllJuvbHvGnfPMYRmKp6m+7twbyMk3zsqC/&#10;rFV7hjVcwIAfX8wV0vmcxbmfpfyIL1YCRNGXl+idnT+4mYOo8tJnxQdsRecGhXF8RSFZZhN19s2X&#10;iqW+xoyrRvmaMEnKU/P6k7Pr8Kt9P9teVvJBxEw8qoOnEMMTv4JMnph+IjL+Dm1T9CnDc8+wKp7c&#10;xbOwtm4iYtLc1b4j7y05AvAWT72XcH0AZr0bdf2jouUvl60a5b76/n2yWWFa7hd2FFxJf4T1Thf5&#10;kVsT8FSms8eDHWVSnzhXFszy1dFFA9EXFgau2HFMIEclZKsfZpou1d/LOOk3nVtMt1ljqSWPdAap&#10;xauvetkQSRmIinPIQ26ecsIyMS62Ite4ulZVJXs3VrJNVuT7qatifWzGKld3efYYAG3eytJs3/lF&#10;ZU1DOej6lW8IwsCirkbjHapwOkaQdWgqUsNlbY2TWMDO9S1p9w2pqSu9K2UYwsUFmkdAjU3bccIu&#10;fMuJbtvDMH/bWZZAs+OHiOhoKpiPIQ5cyhnoviMqNayTEX8C8xYGVlNx9yJd0yIEP7Kd78tZPupZ&#10;zskcWt5ZCCN0+iGOEETsLQTjZzcMEJPysXktoRhepjXnRfX6NBp07M5pDTsooRlieu8ZK2RosTYS&#10;ziZ5sSenFUjDeGkuvawix2gnxrysomjGMVHULU4qvGGyM+8ofM0ytbdeLREz+L7KS0cXpj6kcjBR&#10;mZpfDdUwTdqRHV0iy+Tj1RsnbAca5iAS0aa/3xHeWgQuuhRFnsr/pvN4GhR5W4rpKdlLXj7opriR&#10;w8Wae4d1PnF4KZX9vkznNUnTV/uzSzlF24evMAHq6GdZt1NvDW9RLgEZkVzW2b4bVCy8rYzB8lKE&#10;bSxLTWoVDfrtAJa+GBmzccDaDKUGMY25fHyyFP6/plOS8X/JB7zwt+owQ6wgR5p/Jjx7AnWs0umz&#10;8/gj8E9mtgr7J2Z7NuFDO0niohd/PMl84AD0SYUpc4lu90vZ3pZfSdJnCFKMp0Bm+RE75+cQ5vV2&#10;wLfV73Kewtytod59lkKMJVa51QWJBZSOn511pTujl5GnGHcEXmF9tpsVL9s/GRhha4T6YAwLuPYG&#10;x4PsEcLqQ1Z+BCKl8M+fvsxm2eN2MgynrR8hUj/c3ntI18h7rRlj6KZrcwnjtiKKThCTQ2Cmq57c&#10;NG/QXTYBHH9JcoSRyd5ika2g+R+tOj0Vxalc4AKGf3MNm/3NjLvFaAeti1ILb3yMrKl7E2GQTSud&#10;SJJSXGBCQd4vhpuPU5Ddn4k8sv8GvkA5CHDZ7qrTkmOa3l/7se2xWOnUjuDlSz3Btj5pNWtxXogZ&#10;qat8lM5zW+OAb9kRUEKmhitftps6JhEoAnISV7dY0HN6UhpWMdKZaS0eGGxo2njIaKWBTdWWEUyR&#10;mHlciOERtkq3ofJe1Ow/on0b4ZavmTDY6qgJUzgxES6zGfj9M/QOUfx6Vlt89U/bKuC0G9eTFwSi&#10;H9YEDk6+Wbo/CLK8menjpqS2W2o56/v1ti9Ctm9Ojo6NXOQD15UnTlruyZc21n2RdHp7nKsWUEs6&#10;gV9h90Btmcyh3SgZY3JRTuBrhVe126CFtkRJclTuynOwAV16/qDsgr8AD28vT/V+Db+nACjyZujr&#10;IC933jzPV9jH60QFsXyIs0PJFxR3BHZsDYBChFV7+7a3fWnirborKJAPr/K+MgtRlw258t6PXAkz&#10;/Cty+NBfuYe9X6O0heHX3D+2rknPPAKNHCBJ7bhDmz0op/mokFFLDlX8wqw9AHMyAe+DbWpWHaYu&#10;DxtyohW9QIrp40CV/VnfMQ2xWwj2CRYZXR/ze9UQlPhGq9k3e6k8ZemVMy4v8RXf6tefB+QSSeGF&#10;jDAFD/b+35n1uSGqBeXDTh0DUoI923DxfCQ88lBf/Cw5wJGb3Wvajru+8Slc43dwsgbyQfG6GP9s&#10;wBaW2mZmDBaGbAzaAjhUzYi7vBkwlX2WkvjwaeR3Ik2HltFnSb14gEoYNixaxgWLrLCqGpywJ3hU&#10;RHNlSJHjpQvhwAekKUUPKEhd3epcJSvIqKP55jIQ06XPeoJWeLqOhBaxpEBBjXeTrBmYgKQHH8GY&#10;kQNTKt6ZBGWddEPgnuH1QRfS+2+ZFJlQhqga/hdGYQ3tCK8tvyyYEswauE8EhuflQjnrLd2YXyex&#10;y2/2yPsfHGF5H3WgCW80k2S3vksh4cxiLES6bbOIXsMj7VT0R/fgVY5PVScOylrxwqs5tI2OvoOJ&#10;Vpsq0ffWatFV0dFVSZ1njL+S9GN+HhyPGvXmpGB+P2+QNasXE6MDJR/WWihulGnN92yJSkguR6qQ&#10;OzZl2gMSAR3nIS+OFZzW1rDB1mRrxTNY4MRqCrvEC+s7dJMWkYSJdzSyNVmKc8eNNm2l+gzQLnF8&#10;QwsfIkMLL/Rl86BXwqZhWK2boYC/PoYkv37rR250z+zcCIe//EaUVUCwmEHo2W4nyQs3Q4uQO5oZ&#10;+Iv51Kr2Be6cEoQQqKpBv9A5fo5UxT1O0ZIDT3o8xedpi5z/uClbf00/bf35MsLrc1m01tcC6pSj&#10;7ygVsg+RwDKMXXsdsAtObkaI+ndEsXhhEZQnemy6tyBDu64OQdQNrC6tsPIPFoMge0TcbiuB9UfL&#10;7P64FqRv6CFdtubBEmMQHfXyaDWOTL4GvYOxvoyxfY5M6jjbxlWWA7etez7bkL+FTQM2esK2uL/j&#10;v8y4yW6Q1moLlCJ7jvjIvlyPRGBbIOTW2DWKcjjuqzwG81uGAj5PTxZ4W/7p3PdKxuOsN6ylP8At&#10;8veJijBmOMtWkMeBY7UUGFXJpvjDLK38tIO5cKnEVWrcFb6cbQBFddcsOLSX/IxfHq6H4G3NRP8/&#10;DKUfffbbnsAfyUsNZXk0Y9ZJwkJ8GlZkoYkhYHtOUx1Z0V8w0d/CHhS/2wLH6Vslfz/Rjpu/AHc1&#10;owRy57tPbWpRpUJXKA05VjzCPV3HiUHei2RslIMieyUzDgEI0nqgDvPvBTO0UeDuAaxzByTFz/ii&#10;icw77IGAOrscneIp1+g2YNQhw3nwq8IP57u4fa2q+ZzxCilIEg+v/D/jnj9h6vufNuhct31GMOs4&#10;YKT/5wLKSqipU5GZyELDnzlLtb4DVC2KbKH/stFIUK6gE+LSV4MOK5EmkOdx7wmpQWpO430yqXvY&#10;WZSAZJXhdPrbW/og1qEZVnY96ZIKas1B0Rq+/ExyyIHVYZneHRjGs6S+a+wTnynaEHog5d4in9G8&#10;IL0t1FAnawpzchxZajuu9ml76bj5mVOPbNZx+i3kjkbm9wab/9GQy/WJSaSmBNfgVv/+vScBjyuQ&#10;J0yi/jrIcorCYWkIut7Xj9w39kHqXcdkJkrKTsI4QN88rWOfbNNK1iR97Cuv3Zec9SDYRdk4po3f&#10;kZh82rHfBphg0RYDKO/SH20j/F0hMsaFo5nJXAH5WaT3w3a9z1AldrLDlXVEwKrd3WUw3ZEOr5WB&#10;LWQM4S0Dsj6q+7iO5eYyHz52FtojZaX5E1PCa7+RXPqzdKFKbE9FX7nh+E7wUyKOyNuX0D3uUGz9&#10;vGEkxV5kz5aJPglmx/Ho4cHZKfoDvlntlE8qQOlvq0R5mqHAlfwfb3zSpd2hVJfcZqPnSlYi2LvN&#10;0pCiR+dJMFleaOWMJBw6ceBKX/zbzejDfEnSF5f9Wmwgb1cCrr71z854PorjK9z/USmQ/0MUih37&#10;SYX+DJkcyYeEJsuL4KCAiczOsVItNDKtj4cJ773H3P09djzFzy+8YX/m1LyD3FFFe8Wo/W7yYjSe&#10;D7ehPV5zL7XkoLtfHE/O3w2e0lCpasEGsVpvpcvjABT5y0aUkyamU+MYGPoOF0djaAi69Po/6Q17&#10;MrCEz7SMxNwKyM3oeDTzDnEMsm3VGapfFPXYkQ4tWr0UqQM6zQ9O/B3r0VUYKeibcuw7aT8J2a2Q&#10;jeMJArA/qRi2qVsJzyivNKEZtQNyeMtQB2OzizWLvK9Dd9A7NrspWze7cIRNm3AMmx/Ja999gUNZ&#10;XvQa2DixFoR/J7azm0qfFac9Uph2qEJgba2ZWJCASWN+BuSePMaCOhVnRMqE1fH11bQVs/1SmNsy&#10;hxNHs/mpHKFcHHUx17zrOy+HR+jlN6px+E93XvP5JtyNRg+6ZkOM3k4Q42Atcgh/Ys7Fk4gc0Q7F&#10;k9pWdmVokqaR53E7xUHTg/HJ68kr9wXxiZsx9yRB4KHMOLBDHn9bqyH5ywO35VZQ38+Gvh3mvtjk&#10;voioPvLcGs8r2x7Cg31dkR3Wqso+VkLPJRTcA6EQbiw2dhFz0+OExHfnOPJ+WLE/EReKB6SXbe4r&#10;lEUQBx2NHOUTws4mGZCWIkTfnsSaVXiF66q4t5c3DEGCVmYQXfPnurluI/6mu6A/7bCdoKn6/7Kk&#10;4eicij3gtHLac5xYohbkC69JZBbNpG7nA/PnL1E79iL9OSg7j9NMF39+w5QchMCieCN1Gc+lRO5L&#10;qoPWCl9G1TJKvkETwCj66aQ53Uyr+9SHzqMCRmayZ78FxFWu+3Ty5sHbgbwglK6AvV17MnONpoQ4&#10;/YfEF00RVEUx1yR5PghhihD2Zyv4pO+m1UaUMQZI7PBtZXvQ8nE7+B9SYmfHIskdEnKfPciSb8kU&#10;Q/nFn6RQ4oRTLCgiGP453MIM/tdQWo1wtNnbe0JA19ceye2YD2P9Nkt7PZ36cq7a2hO+oP6cT3uB&#10;szSD/blfmdS+xps0JTwchwLNPrGa2ljq95wz2KEXpc11S7itHS4r04jANxGKkZ89hsREv1iUyfbW&#10;zVXNeF/7u3O9vAlm3ng+dlAz6yZ8H0NcctZghJyVyCZmEfkojVn5BTcZQzOstoiWMkNBV+aqhtvi&#10;MWACeP5e58RnU6NwEQeEribyHm9fKkASxC5anLyb4W3mCEL4FKrsBZZru5CpwnfpRKNnIaYWo7/B&#10;DCxbTGPQjleXR4n5QeSWPS7FObqPG3xYfLj+J3wzFO37X8AXc+TgVqSct7RkkhjwAO3PBdz7u4m+&#10;stSCofX1xFloCCq0lx6/9t2ZvDjKb49OSwPbb9R4NJ4xVyN4lB9Y96qTFjwL7D9STN+qEt1j2gRo&#10;RJeho9dOoqePI5mVlLDz62lbsdP6q4eVW4i4U5nwbmOfDM46Yeu7VUbKrud8zsFyGOB7W6Eegz4x&#10;E9WHCYEaDxA1XHGkI8cn2+SdSU2Q5Hns2+V5POuLgdfUO+dabkK9j8Ho6500/SFvU3docamGFzRf&#10;79ws61z0owWQCZYSLXxGhAcynL+LovlOiDF4ekLcy1PhmQrIprJZiHR5FrStPpOcPiZHZziVT+BV&#10;ZnKEe9d5jC1xx0Q3hHYVL3rQyX5jcXG9JLb1ymNnWegkMozsYI4I5CJ6WMi9FsFvSKamakbtOcET&#10;lEL/9Zlhu7nhQhCAMP817+GrL1as3/zhB36OvtQv6QU1eVwLX7IwktnFxnEQA0zCdTeRezURDG5l&#10;j64V04Qb+T3jWmS/k9amPwwVjFJkhTdv+20vxk+LvIWKTauFIFVhbsh8T+DW6vBgqHcvUUs6idh5&#10;znBLSKsRT2DilljNrdMFcirbJjf/AvwWLHGz6h0VQHcnYzEl83lYu4U7o/PZuWqJ6cxR4Wrbv7LG&#10;+q+WXIFs0cJZEktfp/xbtV2dWy9p69ExI8uWnmnRSzoCp3f/idYq63ypTqj4DH4V6qC7/H4tTnXO&#10;9Rvwqaiqt/jvvBnZ04J0cDcj9SYN+9CMQzj1Gynrhm8fXqnUthsvHC4Lz7G4ojauLtYvQOuoXQtx&#10;jxM304J/OqSicAaRdfE9swopvieuTaaWC0aRrynIf20fVEl5JLqEdrX/VXvDeHcGzb4klQU98fMv&#10;iL3rqLNOxiHpvUJaiMGptcEH60PBGJidNcmYv9rEKxxaH5w483qEnHs7QYnHejL33oJUh0Jl+Trz&#10;kdnaCWnv4zbSs7Uz6TyhIPAC5x/w1E2Qx0Om2Oxlo2u8ewO1x0VvFDumtbU/3j0bWF9BzSWrXgvm&#10;ioKSiVMtV8wXHhlmyItXgnc+r4+Xc5+kyOciMG+xu3qk9PQuLr4zIG7H0XREMmuvZK/iSa+rjZ0v&#10;iS92TcFjSRmas2rdOE1OIIHt0QDTSKjh08CoWlGWcYFhONICBXAAd6pUjsJWwTAuU99VCdOApVAm&#10;JkiZSaup+IUcuXkI9v05o+WkkeW0uOUDwHIB1fIPieWMxtYs4tY9Lx3z0Cofh6TmY8vkukHCM/du&#10;H2tTtL1+rJjE06y3BQJfQYcRmszGhsh0/yJErwRDW6yIh5pHknsGNzQgPQwHRFnPnZ/h5VvL81H7&#10;cP6Ik/9kXM5upgOLGsqvW1p3C63X2FcU4OEczozQ2I+CnlaOZ+0tQJTG+LapX80LFwfvkhFxniU2&#10;H81sTUajpQl1UM7H+cpNp7Wwkm1oqLk5+pAmvN6MalItRBYKfS38Q28Lq7XpUX5+lRv3QtfTplz1&#10;x6VlXUZXpRHvjf2b/AwTQb7l5Cp1eFj8xRR9Gm4j/lediFwS/yURbNvEHCJgFLpYHD10fJxB5fQB&#10;4sOE2bpPg5XSPkvGvOQLGKO9n0iEm1dYspYP3IfDbvLCaWin+hQ3XUbYPGZIPcXYE2Tun1kymVvG&#10;9NgY5k67+K5+Iil1rIlb+C9cNXLNFp2Nfmo7c/zaLvmzzkNP5HtaMMU7Gp2Fa0zNVvCLXvQ55b6K&#10;Rx2RmM0Pmfbz7zwCZrEtLB7zy7Nz0ha3AlUlS1Oo61+CozmyU4TnqfY4+kdnv+vqUBVmazNEJa/h&#10;7++/OQQyfUZgSUFGw0EwaUFghze/vagST3j+t0X7bb2G9D9a3sRQQt/Cu6JTeLC7bqAW7klng6Xe&#10;ryDLHEqd5JDpGNqBncv5udi2Do+TOBR/0n5g94UasRLorEozR0BntYbidAxBadWLxUgDOuCc2gqQ&#10;3+An5J6hKS1iopbGAQNzHmiHs6jamkExKJCAReaiZBlr8KwJ8nRAlYZUAhSCUFvjqFIqmwxRw0EV&#10;ba56KNR0zokW2mFNCu1xQnNrc6N067owhHlOoMI8DlG9T5tR7jbCEP4Gc2G7d39I1GYc5/VRIc4K&#10;wz1dQcwXZfOKU6M5oHMnL3WIgckkhahRDMWomhdlviwPbk/lM1RsGDPhJrE4Ht5re6oFKBaRh36V&#10;UrRIvYr+UKHX/zG5QperY41Z/zEzavlTZMbyp08WVLgC8Zo8rmXvzuTkousY8dcmUg9SzQy4nRmd&#10;cqcxQgOECqc59nWBgQu5hCRnX/E0ohDP6IJfAwV88uQE3RFibQhjUT88VQHx+RVpWlj26DkILV9e&#10;52KRjsmJYBFv9sTDlP0YA8CUtslH0QuDYjt7aSkivKWYGkm/Y/aOZhj8jhA+upCxexiMRz92wkwv&#10;9Q6FDGA0NY1afBWlUQnEuWBlm2yMNhU3U2BzDTveM51xbZ3ZGhxmn/T/jaLhxAJex4mp/2nCQCrR&#10;tjQyCZR6PNaYZD8VwvhOZ4wgyCaVO8WomTBMhcmET04fVXX0zME11WpjoBBr+lgOuI+oiFtqoK/q&#10;p6glw0bhEycfM+Ewn+Wt2qIQdv5v23YrxfIbDKFu16G4XoJv0Y3+PecVyysC+peQPR8zR3hVT39n&#10;OsGss7MWwTYx9I+JXShcctZZ8Byf6Jl9KZ5ahQ5ZiUCHMUa8YAV43tvtnB1vtWqhu4LIGUnHP6bG&#10;sbKf+Dbzs+lfIPhuEz5VArrS+GkZqKeSr+B5Kg5jgFqecQT9YML5HMuDf6cmRWEQPUaqeCCZ391K&#10;YnRK726LmN/WcU2YbI3BGj5tL3VDg5jdr/W4nBVGa8n3KzkC7QfwGDSLyv67mTGtwLoqAa2hCHUg&#10;kd5cMeAV9oQzkFYpdkFE3MUEqp/bL0IvH11bTDdEA6hxrHfRKwWRMRMzV1tadbfJlGntaHuks/gC&#10;HSvrlbOF6HT3RY39ZWD+WUqlTcDB/NQG1dM1uInwbduvYRvQghC5n8+01F0Q4Nz/t4rX1iMacji3&#10;BOJwMkKFJirJFIoB1weJR/KVFhSRtk1tGTtb0ZBRL762pY80t+ryCoJjHoyQsUwxHBHQ5CjBpXkJ&#10;G+LP6b8y5rzRsZ6negcXlMGHaliSfHZlp3aix1uYgXI34rgijk4PjrG/39Smz9c2kboglCXZTmX6&#10;UiUbKj4srbHkrJvjxxNIIPmS5fmWdr0sDELzUXwuv2cLULylnhDYj60k0YnoWyIMfI1WNY4ia67b&#10;sA2kBDqS/k2Qof8a++YyXALb9jcqDrfiQ1adVvMloe10GPmYhUTCx4Y7Oh890nzyjPBrej86G9sg&#10;SNKvyMj2GYTeYCyqHKR8Y0Sii+JLprHBt5Xi1/kZqsv2o4la1BANe47AH/RI1zb+QUnfiSX+0QOF&#10;f6wXPruGSwk7jPBNA6Cs/7HMUgAtMDBecwjnpYOj8Yn8dU8PTMUsngw93OkMufqbx6PlB5jgFxWY&#10;Mbtj64ap4WJqAXKvdCfi1dx+d+69d7+C7aj4xPnBgn5h0rSAwBEelVUngC05sa50F97oNi0KcHu/&#10;EcDNSw+RU4i0MpIgpmD7OunTPz2CXaOdg/+Bl1zlnUKOU9xSOFJDbMy81fl539/9Qh0SMjVDkJaU&#10;PRF5Bm7vHjfpvF5Qbtp48gABHTPxSg/hvRsbjxPWv1BuWerHErNOPVO/dY9mlwZceKgejzYMj3MH&#10;l1FDrTAPn9KPjNdDsb+J3tqacP8RwmMMmx71qU5DizxEb+ckbHUo5Ss2GtUnr5Yq1omA7AzoK0Qb&#10;SM1CIUU6UEYDdVbBnlhdefSjmwVvwTAgt4ALtrX6D+/l8+aFOkBDBulzVfP7ZDb5/EVmoQqj0ah+&#10;/n1R6guYJ/Ag3pGlhXpmMj5xjemsyXzyZj7F2UO/5isobMRX3DcMAM/W4RWFGiXAz0sVfUf4c4u8&#10;GqDx96OSpAf8gEgullKQCRtfM1+Um4y+C5nusJRSQ0nFrBoh1qCzcxvbgEazshy/ZXt3mq1bNNTb&#10;66VD+XvkKs4Ug66TCNm7APo+b+PAWhMmart4FndOjY9CiTjJZMnYMZriM3aDs5V9SOyEM6blANjw&#10;FVK4/IdoWRXBDF9qSJdQsfxwvbYnUTytoYFtvG4jDIS2X7H268sP1tXXT+qwvQ6116ON3XwBNHhX&#10;aTl/bJHWAfnmWC4PSEOqLzFfxt6mCZUiw0PD8i8827O3oxTzNA6xvnI7aRorkntuVA+NwgmhVK+Y&#10;uLK9NZR6YCTsZm5ObjaZzHbbvsZQ6yHxZ+NpQO5CuwJPo6iQEWMHu6w+trTs6L3QOEGjb+U/4G3H&#10;//8C77toFHQipUpw5KJzGI8CAgIC1gv8A3/l1RXY0aUQYp6eERDO4a8tNzJCIYCJyiOm7CP4GwER&#10;r85ROqd0i4P+7gLz2lzIFnyuIUzoumkWLobKIZ0tXXNxENl9/2LEBmDikM9Q4JFnqzTh4EzVJQEU&#10;tE3plGOo8hnZycfgV1gE8/jNV4VVzqqjqi9UYE5UP0OSoodtyL/6DYQYCH9pg40nEFjKFOTmEn9j&#10;moIucHwrWpdBFOydPvTVJQrMI6YgUKhyANnaIyuP9W089w1P9VUL9rVuIvMfIjAO61lvocnf39VU&#10;+d9fDP70vHMH5dXjG5o3UWSbvRDu7BgyCvnWgtnzB/s0o+JCR0Y8ypGJkSFFpf2+uj9+ObXCHbeB&#10;IgnR9UiyzzfvqhIwdYhJPqUAWRa9F7Bqh2eJmX4lYHlVCp8F+sZ62Su4uEAXsydJPH0UgDvWOtEs&#10;+49taWtganwaIh38ZlpOE6r+/WzqIfXl8uIbTrafK1yUZmKkWxu/mP2vS/iero5Uuq5liCWCacn4&#10;yBSqGmx5/80VHbjBKo9s3IqPdXqPWXxGn+zmN+ez7eVR/2xQc1mJ4HQNJUuOyCc3WVdKzza8vhCh&#10;qmmLy0W5aSHH6ODhxtGaphEoK6NP0HdPA1N9EuLGmwxhEzCZStcIBRanutBHkChGdRhgn1COSDE6&#10;2YrVdViONO06PcUO5GnY7BBQjExvsiGvHZtOvo5jciSihetme+p2Bi6juhkAVCCVSirym17kz8tI&#10;f0iL/QeNbEP/4mfY9yRFwZdgbVX+H7LOgisKP+rWIEgMMSAhjXR3jXSnNAKSgoIgMPTAANIlXUOj&#10;IA2CoyLD0N0NUkOHdCMdd/y/a933rnW/wy/OOXvv5+C6+57dgSRPGOhof5NtP9CAMTAezjSUFYw0&#10;Cv2ZHOex1GkeSFKaAwhL2f+qnpg0JZ9shKkzTNP3FUqtnEXXgkTWIUXAZgooC6rwre1To0E/7Mt7&#10;u9en7+RXeZ8FYekFmoI/i+hAmYetDcz2nW6hnyNQOTEkd86Klo4XP8QDxiWm0Y/yJQ8T+kn+n0bu&#10;KeP/VTNGveAR+FYKoQDaW3kfnRhYWbksQfV1/kmYZqIBE4z6pvNkoRwQ0PiHvD7wnGiu6Z+NOids&#10;2FWn9bSwue3C/6dbDXZvOhyq2C1mm6j5UR2//q0CE97Fn8TcwDyP752LjlntPVs3kdZ4IDt8BONs&#10;Gnzi4kw/1a7YUQ1LxON6DuxuyK2laRc+p1hPrRKFzQfTKfYIqxSNKTaHql8myLR+OQxeKQzxWcL9&#10;5FtCI+MHYyowFAe7pIbmgLW6f0l8at8wYfvSZRdFsrRKslqnyZK+PqWp4TEkIqrTK63eFlhBeik1&#10;+MRn8zbuCEn9NqKwDK8qOt9A4YVnlSZ+jpeJcOP0UHPtqiMDRLbAKWXF2S7aSQJlKEQ3sSxGwVSx&#10;xUnusctVraxBdqJ3thbpfuycgy6z717V0Ry7yy3HDAS27yOcFab5cY8Sg+g6YgVKvui2EBJSW4U6&#10;/gy24wmxFpe6g18Iul2CkjL3nIHpyVjrlH2J3tuV4wDkRRFwSNx2TzejJiNWqs+pf/F5wCCfllRP&#10;eIK2GNFWG4aX0c6vfSuXP2RRjdW0v8XeEeUpFRZGJVo0td16daeERgH21a5/q8jNHIvmEWDbrzj6&#10;DL169XRrZKu/fs3Bst3b1rQ2v9t7flvxh27aTneSjgUuxM8bbcT65n6mpeu0t+lDqqFks3fbAeEm&#10;C+ORejv+VZpLYsNVflz69VoPp/ktoWbpYtS4hqWecD3aCFGjsAKv7aWdYsjqkGL+oMxRRHgYWlSQ&#10;5+7hK9Fh6KGNMHLXouW2CS9XkmS2c+CgYxx/zKF6LoiblVF9rcewOBEy+Xld4b7h9kmKxpfcTZ+3&#10;GhL92KSSLUoMi/OKAw4NHbBlPvNXXSLaNfv0xsbPL8pnwumA9Wx5a65h7h1c6LHDsoHSv5jo/9ff&#10;ORas4hQDIp0rrFm3lJJxgDwjsNg7KCzzx/0zP2BObMLhC/n2YMe6whGvGlLIlQO/7CUYCFnvT8TE&#10;1z3GXbtPdJLcbmgnZTFyr1ZneSakQmYuFsGu82rLqsGImFPaJRrj722bdBqRylu6bxicTyCmHAEu&#10;pgfejyuBcT06MFUJ62MCJXMy/Cu6dSSBnd2tAu76eh/wN9oDAXDbooK7SMD9+AS92Y/aelR8V2C8&#10;XodQqirUbUJ6RpXCiz3uFdXOrgf+eZ5zFkWGe+2Ix8DeWuDNFIzWyFiPST4ipEodvl+tyFL0ddRp&#10;DmYkblopbsEWMQvoV3oIODPrcyrh2LBDDtWazjPEmtvpv0rmX6dmMjJlxdd9Jp6wLm7eQ+KU9jwK&#10;bS8jcecjLlAZUK6pv2WtruOmnrbwoZFYSIsxd9WF1UrFhxOXb/n5iDP4fVWeI6e6ZBJ8Ly34hhL+&#10;R+31pvgzNo3rIvmDYgMmRGYKbRxuQ05VyYzr+DfpNxFSA312YX3fX/njuDkng8XPhuNUr6efRn7F&#10;YnL1aY3UpI3UYBvve5Yr7BLXI5qWTeloUBYm+/EmkkWAJBPN1sFqW2Z1csoR31UFiUg1Y107Ss3F&#10;AFMOAh8Xm3/4SgABoQWXEQ4ihA3zxh/BUr3kLuIhJNVqIP/kqXjmATJTzID9Z31YkSX77wpnrtoX&#10;ZV3+wXt/OWcEH/VsNgYvsDSszfTyg2TqyQzQA7Hu5Sn0YAFHpeNA/h+64MWecxrz7yUZoPM9NkgQ&#10;HySMNXMhBt/kyWJlx0CpYZlHYbYE4nzN0Hi7cGPLyLtij3VFW1xO3BvubnCSobHgXNn1I/IzgonK&#10;5QuqFC3k0YBqPJqZOobnJAJWRSw/1xDdztMJ8mmz5YL/DSQ0/yfFgn5oW7vU0Gd3lLcAkHR/d9PA&#10;jx6nSRkZrctXcybh41c6G7fODreTmut9TGa7PX8tJGvmh/eQ3Yi5IHdD6XI9qIy69xw9WKBW33oQ&#10;8wu8FFvMqn3iROaZLLBSfpSvHsPlgUubnfAsTBE4NMCDkewUaFVtAD0tv/pMBLkzujRsYHh56zel&#10;5k5mmdUhOsO+6qpDkjHgoGAJb3qZ1NmxPYvaIwAMli/nY9zJjb/q4wjWbsEYyHhkyIEVJvv4uhlf&#10;+mHkvbRHEJffomXoedBIhzbCfvWEh4x0yVbA9o0PQVec1B7e7RuovDg6/1QsXyuotoe09fDGgtEb&#10;merN2jDS6GyECmd/UaQgfb/TD+jWR1z3uh1oEr6Zdipp8xg9SOcqAukHMQR8WnUWUFFRnT80WLLu&#10;sgij5DMp/E0htzwlJcFcMGF/VufKweB//ez+bo7rzF+O1jqOs6tO42WmSM+s2U4PY3D8bsh+C+bN&#10;BaZGT0iNkdpYZ1jLrIDfjFTizAq/O9MGeUNemuzkT+G0ksLnDLczr31Zdp6tQeSHYSnWKCkUitN7&#10;4FmQA2kTa6N9qnzsE26Dtx+YZ6kuuxBQm9aU0/t4Z5a+xGxGwJR2tGDePhbPuoB/zysNtU8iARUl&#10;5p+/v4Ag+dV5jl7lt/sOl/tRgUbyy7jJ36HZOy/JpUuZX7EjWIXsbCvVyaWgBuoXns8oKGDvWBk1&#10;crYletNyJDsJ3VM/TqXpj3MvEORaPbq9JtX8Ixt3KyDF9OEyD83LwSlVg7R+HMtzd27HUv90wwz4&#10;h9uSKvmnxhlMYV5JBf8o1JFkZwTD2LZPpImV+nr05it6nQtqYoW6FujSrZjTzmNnaiuarQpbIn/O&#10;Ujn4xu9qCxAmcFxzoyP/R9P/PafynwIPDmX9YzdjT22sMR6jbhT3eVf2tW7mUJsQame5w/MlyRZl&#10;Wo4dhqEHRfmBzh/vofseM3bHU6Wyvrtjk3/HId8qLXZKS6xzHe42cYn8+b3HanbfZ1yfAP/DOIZS&#10;oGGOT3LtBzYSRSROgJbcdqFfySXmOsDzoiUvnI0Cc5/ISoAfSzaLUNAv5sWef9hE02eQW4JusvdC&#10;52pxd3wELRmS5hYbBC+3FWwc1mvoiAgphqVSVqc6gUgCgimzCE2Gfs/e3iNTbawqn/jnqE5gCZE2&#10;9nd9JmUHUQkZQC8SEDyi//ORfPXfQSKwi1GgMYPHeNbVeFbL4WP7ESzZW0HGROkAPMR8DSXfWgYT&#10;P6Q405yUETGRS29D3JmgQSlimcl1SoKw/zKuiFZlfzA3XofaP7Z981ceHFnwRandHVU6Kjb0vnDS&#10;jfiPcZey6TFpOVyvgpbiic4n9ua+2Lf1RnA9fQWDlRSBQUopxEA/yY0jF4GJYxJHxLwVN6mQ+8fo&#10;WDl26VDfDqxxHCm2W8ojwaPdau02S3qCI69D4cY7VTZVIG6zJaHzDRGoj96pyBJpEGkefNwKUapt&#10;sNusIOQW9KLlOs+z8cWj+vD5O0owkEaPhWch+hczsqynQXwPr99NllcF5KM2q5/jrXS3K3I3sIzr&#10;PQ1/ipVtImpF5ebLqa1l6GupFTxkhQ4a6PvpCalQRC8tx2C/maJXDEByJwr02T+L0h9qOhrEeJfl&#10;0D+UD4gBIBX6uXwFIL1VsLjx0CLL2zjb4NBbQiYYlWifaFbncO+QChs2VHHvo3ABPbYHYqDDkc/t&#10;iHZy71PYiTaZ/g8w9klGUFxcxOHy4F6Gu98fAvWcK2mDdy3RZ1DXZy73Ob25D7WXLfF7ER+SftUB&#10;PZ5eKJ2nNHNeQjBOMojlV3yw9Ov2ZMgFbjBUeGTl+2IS9WoMLic2Oc1EZuC++yR9TlSa08Ceh1vh&#10;dvjt9FjkO4l4ha4/38vmhYlfmvesBQXlBFfsp+qhKXjwdzgVEomKw6FPk0WvwUWEu8GDaJLkeZeL&#10;Ou0cjp3nPebtOXXSPZ9eveEOj7cYII3OUbfafsUwa90wXVPgvMVz6XfPKa5alOeF1Lr3Agu7pCj4&#10;7Kxm/swx+wQXjyQf+a+4rst0KMsfI/bhb0czUviUidxWbB5wpu9Lyp0BbrLwidVffBgXgDGWdrO1&#10;tpzI0OOmNfZs5xXF9mrc0wsnOTlE/etplvfmvjs6ouKfHRzheb+sFgX9tIMaDhYb951++XdUNpRs&#10;a4et7N822eF3Ifp3tTtU//tf/rWwomx7XKNSTDu/Z7nVjIxZ580xAnJMI981L9qm0eN/KFkdSx4Y&#10;fbdoHGflT24u4hTXHoay1Wft8C1KpXzwsIWYVkXlecomDM49pqdnqugGyFHiLakP4QVAxyjxpqVS&#10;dOjzBMcZfts9ieJTk3tq4Cg7oh7pNdd6Vb8Yb5dmOg8Ofyeq9z35Ez6dFnbgLAavOc6LrHYk1uXF&#10;aauMTOxo7RCXhf8+aU30UkRdpmV0/Gx83Uxhe6ptKZrM5u5u5PaWoEsUJeWeUyqcsaHITaVuskJq&#10;IF3mEXpgpKOHr+/IxVF2BuKBvIwTlO4wCFEUTigpvq/26MpNZQJL83RwGjj4UPdP6H/V2yZ9as46&#10;SOIhFjMpAhFZXQtSqDSWlv9AZoZAfWzxmYuvlklcCUHvw1z3zPLdz3sUcOSOjwPk6xqcFV5swRJX&#10;l2KQebT+dqCOH7YoySMjr7lWGZdhqS2F5gcnjs9aK07A9kQFdmmaV58iP6SKqSqirvSWt+3XtbrL&#10;echwSWdF8bJLSg7tDEO3Z71tP7jM/TWqyKlW/L49yLGObBvetJhwINzDNMw5MdQoc2n73hbSG8Il&#10;V8GKp1QOVFnTiR172a1DRA3xLnMUevFWZn+OxkSkjnpKu6eo+CqWdsSzIq0Uh4L63QTbDBd1vTAX&#10;jD5N432GtF4t5ivakMlfreWMwcrIsQReHOJebYS/MPwNIdyOE35suLyJ2Vohof9rjy1NAIpT7PlZ&#10;vu/MivPTKLXKmyd6go18HlG3RM+VDpUP4OK9tDTsCz9xFyhth5dRyRJ7kHVgA9msEljtzyiqqxHr&#10;VYdZzmVtllidmHDkPKUwtU6HCPggaaq3MgyZksFI/4DSE9U8ofJiGcdZCI0jxVenXqTmUL1Qvv8i&#10;UXw/joPMCbEFa3vPOar9NFCa+5V90YxaYvoB3Kr+UFFzmHxNwhcnI66urdujrTThirfnJaB8/S8E&#10;PPyvjOLHcVZgQd+hEstvTSv87MMejOaMk2ythKNeZWXLz0uTXRaM1tp0eijNUB+sPrea3TXZ2fpB&#10;she9GhVPCDAbBsf2xL8gJXAqyI9LNqYp/7bpKK3dwPTv9ryoh1F/FgPuxr/xMMrNjJA1JChbOk7+&#10;xvl/muKkPqEa7Zhb2FWS0SjMkLGrqkcr+Kkaf6uS9aBaT+DEGBpixnqWE3/RshBP/1g+O5yUhTXd&#10;Tjg5VYhj9X1W0hWRMKPeGdn48x26fV9hvnSlbXJ9FtX4W9x2/hxz3e8/D5xTe3F1ie4RP+h+k1Nl&#10;Q9ydOPWv9lYhwrfwbO0+YMUV7+pp3qGahYYe71hCHk76HV6AuDQwUa6JAD9vajkyx3htxymoza5K&#10;HF3hL5E+RSwtpHBbmj7zjGYgt8KxhK5wMlRYSsGIjYyic54X5XjBSJjYHneMFuXMOVYIt1vFrxBp&#10;CdN/utK3TaMokS74KVrmhU5gS19K0aOpLOF9tpvc8W9s5fjJRSLNwftKjZMC/GBgnWahHTqScj9n&#10;6IBixwKecXd5PlS0qzFiTZRgyn19VHuLsyeFR7eCucwRYlgu78efZI5H3g8qffSx8u0ggMigXgmR&#10;ASg0u9aWDLGkwzyvWjjk54o3/iiaNzNEQaimL90SWcAiUxgSyJ6iRS8Q1+M1DNPp7+9mEa4qw4NO&#10;rNZ+tBF1yIaYprjkr/+KPB3HtzbHtE1doYnp9eqAWjs4NGuep8y9wtkUvMge9R2FuC+Hwy1ZZSM2&#10;xeYPot+9rvta8DqvpvaFcKXgSbh0RrtlhE2t9up7QgP7OwAyhFsXxCvFDAxZaHV8TxCUlOMs1B94&#10;Byh2Uit83cXRazGJW+5ppdAfF8QE3UlVv99xz806Axm0BGCXckiHpx0Dl88ub9z95ptAMn/AuQy/&#10;iUqjfNq3meiThFkxS3ERSjQjLVSLxLMdKBYfZfN1oiYsZJirCjGM1no+Zk+hit6ue1TcnkLlILNB&#10;T7CAAN13x/YjgQX2bWtlVmfYFZSyCf0RidTGvL7k7zblQk+gwEKLdrcule09XPrhekY2Ef+Ct6oC&#10;t++uP3BmQwRiShbDHm68dcm1t0PaPy7oiRbwAHp8lNrq+HsZUY+haBeLj+gs/vNCSRb/dct2nV6a&#10;MVLqDl8MaOjz8FzvgtUwlEUxWtSap07EaiHG/DGlYc6Q+jFaE7hNJkt7Rh60LatDEekx9O7jafjk&#10;cb5M9Wn4hVU5wZmJX8E2yhE66wtff+siKFOVOHQ6IoKWAoZo0XeptSvURH2LgtlPP2P5SLFNN3hO&#10;D9MxuCTsw6F4F+g1Y0o25T6EYex6RsA1wbzbjs485AuUhOYbV38g/+tmv6BZ79NFz7Gd/ce7TtNd&#10;PNblh1ZgvH6kRB1BuhYF75wuhMEM3HKC2ojhLPy9BEB/jNMJaxF/Su9c9z7Vo64mYZT//Ypa2GhF&#10;Qhs369nQ08JhD2Wdj2+hxdKC9NaeFs4xFoS3BxiSzQgMl8WsMH7GoFjcZtO4kQxnkUqZsmc23EUV&#10;huqp6S9qcmX/StrOiSlaX3tIUXI8kIA+8lgqd08/Ga+Zpcu3GzO7SeNp7yvHVTpJeu9C0d+D/MLS&#10;ggGCAkC+JDP1+JkiZL6b8R5nW5/Y5UiAz5q7mDo7D0gPPIlnErQoPZxKCYVO0XHKiNCG0I6Xfp2d&#10;9ea6EeTkRjpbMcT1nt4R3LLqViJxtJ+O0xiK1TK9Sts7Yp56sGiR0Oagv1ByofLc58zzYZd1lug8&#10;Db9FYBfEwnMfMu+1K17j2ECEj2/uZlJahUaxy1xOe5aOIYKIu7U5OwaRLy8d+eAXwbduOhnn3OlC&#10;XIecRrZUKjhc+72boL6XNJqHWdSsMHpVE6bAqSMRN/6rjKZ1vPEOBQdP9YjIn9dqT36oVsm1c4VP&#10;vGaKUypCtI9U6TjU6yA7jC7UHcp3V5Ft/FioKCObKpPXThMtuWMFK01n7QIv3vgWLPf1ODOx7Rei&#10;NLLYVCH+z2WeZIv/CqNa4NVKeVWvae8JFuuCYVNktYt4hLm97NbP2rrAUmkIbqeXX7R/5iSTVAtQ&#10;tyRmFcBMOJbfxxfGJMKcIpTv+iGh33wJTRsKwO5KbaBlCuomYRj+EPVKxoacTMlVRPTcxiWJr8gg&#10;FBAcZ0OfxO+uk7gVvj6Wlyxdy2PQvRC/7r6QLN3MkdKyF7GuAWT2NnMtGgqgcfz5SeV6/mkyclls&#10;nR+Kq7IEVF4BMha+7cBOA+ck7DQRhKzJYbwrmn9uHhy6lBfW+QrxY01HBiqLM7KXv9rN6VoXT/5t&#10;GyyCDDRW93vLmVAyQZXqqDHbXxy3YcT83WKPdrsQcJ4R538T6RkVSoQyDwONtsomM+evlVYLPtLu&#10;Hu4dwPOVcVoagSDvVrQ7coi//evaTP51bW5Cy/sEVkv+h00nKFacRJnzTFKIgam6DXMQy8O91MhV&#10;rNh9A6TvZlwlGGAhIizsNsCHyGxUS6BznH9kYVomiMzPx0DDpUAe63i14IWYPCkf21N7qC7Y1i2X&#10;jY3N5ni1i0rwNcYidJM+AI3tmPlhF9u3xFNnzIRIN0zOyvoo5jS1nKor24bm44Sj0VRZu2nk0Aty&#10;wUaJ4YhHp8eA04mJieTs7PfY+4FHgMNdLFREDGD4G8FT9H6ji+vdb/9S2CXfZoJodNpgMn/bFm1j&#10;l8UmzBBgetV4mgjZD9fLTReLHdPWQfFox8OkQQIJhIZ3rS0Md2gmS9K7gmuT1rXRpr9fFk1S/ey2&#10;M1mud1f4qwM9Uhmy6HRvu96f+Y6Fps4JQ4a1UAjXHteWu8iOKOD0zuZ1GuM/xtwo739PAT1IyMMj&#10;PUP6YINlebJ3OyEx0tk9+8JceDHzO36e7CWOyzV/K8/pxRs7GrjhJ44AL6GvGl0BQwf58x/ggnwp&#10;hqA+vmzRAJCoZSbiItb5u+equFces7ya3H0yfKDgF7GcM2eaqKIP00ZGzWdYhecNt6dsuL8lK1HD&#10;nc/y7jaF7+m+oe9O1trWuDcQ3OjOw9/wYmQdFA7yhIMoaH5XM4cW/Qjh4XlvITFX7qxn6EBOHadk&#10;h73vVdoH8tr8xa1ENWIQR3UyDwQ7dTUiU8J5NNU/fUsmkLFm4Rf//RJMRzYho8VygLG6CtGSIV6r&#10;300oNNwUqbto9pK+sKDGacaNo8EazH3Mawm4vWSBQ3ngrnJJuYTrm5gP2huq5TWGz615w8chAWqC&#10;laJF8TBnbzCwk6caXkYpWcnLGx4ZaxrXCZo3AXyAupF7xelObFuXOLLZOq/w4AZOQ0CpjfS9M04Z&#10;hZSsuZtNJQwOqkW1KYafBWkjcdKqiWeuhIKoz0roYY3nPNbkM315ZFRjKOJA1sY/EeE5ruoazgj8&#10;bzAzCO2qsRKmX8E8b2kIXdaLlHV7yTMiuA8D3IW7X+KF8nF2MqfZFf5JBpHyucQh1YZid6NJkuzp&#10;89ysa3IdXT9sjUK/1cloMEiskSAlClQpZBAFEeSh+hHpLY92F/VS30qs0NtXcoHxVTz8y+La0F76&#10;ZpYYDh+l7UErUMMRvlHghfRRB22rGTToakOJa0Dv9bQDtPAzHt0VjXoufq4ZRlEg8K1G1s8gnBPx&#10;vqI6JQbQTfB4h7C+QYG7QSQBDE+YK9NTqWw+ua8gpSTprwT3lYPLW6U7GidJcTnu29v29bz1M8cq&#10;5MfX+ZyjonvJ8hX+HTY9NQVc+L8rDIs2KOjPJiE+O1R9fmTRj+J9qo/Rd310/t9ptXDeaghMZJBZ&#10;93lBeK97uPgrPIKcf/zQllseLz0MkPQPYLUuY9uJN40OXmFHzH1rPAGgcVYMNS4o40CEFeVO0EmA&#10;AiZCphsHyMDbcuoa1xu2btHrrqGASDD85vbptd9S4A3fXI0jWUwlQCrlQCud1zHpqIVrmaL5ZwD5&#10;vM/BPLXP7T4xCxyxQmTNOAOR/Bx4Pvuu7nqnUsn7ZXdX10rzzYFIf3Ak3sNd/tVX0++P8PHxSV0q&#10;GncqKgdNC076CKqmx4u13K82MnKEoWupLy7QK4CENb+NGxyUPnmlxieHGhFozhBovrSd5DvbUfzf&#10;Kyrz1uOPsanYvC7DcLrJyWYlX9bWjA87mihea/LTfSnq5/Fpn4EnJV6pEbjZdrXiqDsQ4j5AHJri&#10;SOBVrNULA+LsFqj5lFAmbFBkg8ryKk4Sw9OZLP7gtaUbz1exUjDNd8fwUJ7vPe6Oe3RwkBJizAdh&#10;5rePSsJ1ZUyNWnVfwUcepkZI10kxCn1XUeRmOiNx5+ZW90dxcYtNHrDBGMF0hWevTV+66WGufkXP&#10;fpi+kY5b8fOmn3lGGLkVPRM/wFtdRQLsWhqL9p94EphZ1BJXVV/im1j/fGR5uBiyaQ0KKejQhL8u&#10;+HlnZBY52WDRnUTI3NxBrWmeiTVX5fRTU2muj1MyvJFYrKqmAHn+ZYpkVFbfb6X+52dC+un60eBn&#10;9uqf1xqMmxx8f4AX3sNA2f6GrTrmUruKG39NIhFEz8U32EexhocAJNlPul3maESmY+QQcG4ZVok5&#10;QFHQHecPNR/lxfwcvbOueE4aP1r0DhqFOXgCSOSMvwi4WfuCPk4DMWmT5/YvQoWWdwxZGlbPtg5A&#10;YiUcKd3zYZ1jxKndctETqYxd29sPysM+d/pwP5J+CW35oQPq1uTDYBE5rIiGdXY59hcpOdk8bGVf&#10;l9N1yg0osjAIkXnGtXUbkl+ZF6oQprgyJAvOEy9Xk8x9jkm8uZ87qDrfqbz3Hxs+ByW6m5gYXUfc&#10;/v3ynfyoA3NX+CzAbYVTY8sxHqtjp/ddLO7fETlIifjkwmezRoc47LWy7eJ2f3q0KKRF/1+dGbz0&#10;dMpn6QPi9vyjAnqdorb1rOIsmopDK+cx8kmmejci7M+Qh9vj1irE4vsTBtmAOnegm40Q9GRdLyjV&#10;qs3bcBW9WgOv2L+LwmT57mKpp8ZxAq3p3bKs62zgbT7xf1HBHA62QOdM19bWjtF7qrJhOK5Nf9NJ&#10;GyfyTrlhPuiZHMjEIdAiq1UYzmvEyWka2GAVr4BeEaf0t/l8zin+kc2fwSxV9y5IvhRMbsPOrsC/&#10;ueDv9FHL/TVPWb6e7MW8Z6aYE2V3PG0UGt8QeXI4VigFINjwiQXaj3xy6R4Vm7YIK/0cONeZJ/KO&#10;uPl6h0dkaVQXxnN3/beyuHH0XY/lg3cGfk/9d6vcpw4eEaa7U1XxeewTR4Zpv6P+10cG2gnKBH0h&#10;NwONGVN3qRpwCXqryUoeJ50Gnro9RL+kuu1gcpa0fD98KZiIRdFJvZKaGvOcTEGfDSriLzs6qKS9&#10;HQzNFtje7iSYjjUuoeTOONZ7Oo6/1Wkyqg0tsNncGEqcTt4QTQqlsWkWfQmlTvIAmCLpqISYnyb+&#10;lY00P5zhBv7wjo5dCKvLfNGZDaOQ7syJAfg/xoFR1JuFBdZU5hTCo438RuPtTZGkTsO3nGLQzm5K&#10;fM/OYU+FcbYHEdtPKW5G9XQqAXQmYDT+4zKsbueErO6uRGRrnokWuGgYGnRe3TnwUI0G/GAoqT0S&#10;sccagDZ3iy9vuT/jYORMXZE/uXIyfg+nz/0jOEp54tRX9rrVrYfAt2Df0kSzVm773LBm2eoywslh&#10;Hs/hnnVgsU4518BkQE4qLxLOcKnCREuk6oESD91Mm7li+cLgR7pC9RgCQhAzsWXND7KKZUrrduSW&#10;M0lAfhnYawB2kdwh7f6ebmKPr4t4liWKWj8DMAxGfi+/omVFKElipbE/6lILCcXyMNx/9APyCNne&#10;uLDa7VKZEN0y71asIYx0exkePmQVleL9ea13xj+p/5Qjcj4hoPC2jkKFBZXzk/ukZD6qPStxrWVT&#10;JuJEZaTAY3tAmKvJrhbRHqm7YdKP93rad7nVaHlGevlMWMOnav2qcp1DApqVtrLH1KfL/pObq1Lf&#10;Hi77lWd3SNxG6jfYafPcu/aV6Oiz5DYaPNUvwsvS6WfTMB/LwPDjVJosirc0M7YOdlmJjAXGxN/N&#10;li35XRykHeeKaLmSxYh+WM2E3DH73mlwCFQHe95HaKm8J4LFh0l8mxsVbbL/J4Jl/ze9Yd/zwfV/&#10;HG3i2/tt+uUoVMgkmMQC02NNe3gHA9xCttweZq7vvTtF9HA93TJYQVtd7fBwcV7wf5g666imw7eN&#10;AzpigANkdIq0UtLdDVLSLUh3SwmMFOlukE6R7mb0QCRHd3fnO9/4nfef/bVztp2z5/vc93Vf1/1h&#10;H9dYuZIq1fe6mJCJzWbtAL1kyrdoZxooEoe4hEXpcMEy+D5roquyPTUIPH/RFGRg6N22TtqvbBnL&#10;F0P2UVaO2vdeNWEmKclXBQwMJTL/SPd95roS8psq/UT3Pk4esKj5fffX49ZoOqG1wF3NO+xRCXg2&#10;3NAJkczMcY7Q+2iVyVlR/Rma5jMbvYA3jHml4+z8e05aaRuslG3FJiRMg0DUWZytWtN4c4VX/JoA&#10;U4EEHTv21XgO7qybDi9a//3oNFoN5D8d/v4ztJ0FWGBJohS5MTrfXk5vVill99Z8zPV4LsEwvRHX&#10;1OTlJ2vw0Z4Iqd39iCQsesu0RfB7017Q8nwI5WcsJWtDQrw0GYPbcVhFFeXB2wSWxrhgLlVeo+mQ&#10;F8EitRVdz2vlEDftcKDLl1DymYTc/jmepAlGmoqYkGF5tC0YgKK1A33GyAO/QpdcVPFdsjolOH7b&#10;zQwTc3OzQGPgE7n4z9kVd3WwqQeYSjo2NwKbXcLCMUbDlWGqjaQaD6bqg0/NQieRYquZ1As9PTlZ&#10;7m3XHElEACisa21qAG3e9KvxHxXYveSxuR1QXh0lU+YXfRvhpBLBvHEgxrLYJP+ZQWmq8CieUCpj&#10;K0fLGdoYmn6G8i2zB1dRvYT4LuY6LBdSYwhkebXAIWn+2ZHFycfYwgEBk0vO+fPd8ojCkm1J64uK&#10;3LPXVm2YhmeXiVhaj76Z6U/n7gwvSeiA91K4qPPDuFGPNz7Jp0rxIAsrjQ3gB4jFxpcYUggQ3X5U&#10;I4tB8E0CaZEtIvBgsJTDM4Bdq2uffxywjvlN4sM3ofiNZJix8WJo555f8cOTG0IWxUXIomITtaGq&#10;bCWEEfTX4oP5FAypjjwRUDfpQe3VRmUGctaMceKC1y25nuJap8eRZ1XNObbyhBtR+2EJuOROpheL&#10;vOxNPL/cyGLeeBU9M/Gc2KeOXMt59b6LpZQ1l+ueVNMskQAgFka2mymQy3l/QkVsFw+QAISqzedJ&#10;z9PVLuIb7dVNXApjOfqNOxH/IHzhL5mF0D4bNZwGGUR5M/mraFAX6j+BR7YeJYv0DU9i99Cwz2U+&#10;kDx0A0dxvZRegk/mAoWzPESRmTvytpNn8DleP9ht0f+dbER4LPvPNuI/TgMtmEXTrAHo0F7E7WjR&#10;/rdITqyOshgJ8cd1y0QWX2WazB/PMCqGZYss23KZOXibNcRT3gDu96bK2M2H8BWzhcmX/Z/b5NQ7&#10;ZBvW4e72cAlkHkBnJPQwqdHuNXyCFKqHavjhCXEklJpKfE5sMB0EAcH1pNy2nZHEH0YIL8tF7gde&#10;OWD62uX6cP4SNDc3L1TiyjxabAnt77wVn/RZDSZU/KqhQsbvymC6UPI4+VEEe9MmWyTv0th7v/Sb&#10;+XDSFJ7jB3Lvh1ek3COX4a+U4FUVO/1gVUyCd2zXRPB7BGO1H1bGWzvc/UHDFhC2KIK9+5r0IBtK&#10;6b+Q3zcF+tofjr01WsNPFGL387qiwTcvwHxNHtuOZ+kn8L2AUtbxRJ3NjIpO68mWxQwc9Vhr9LtL&#10;ILYdZSVSrj8nIGwLPFGf1VTO8k88GsXrQrxy83I1RTOkHlquQ7YVv2agtIHeBJ+6DGpzlvA8P6kg&#10;N3eIYCJmmUHQ/oquqMBfZ0EWjDifPvl4sU9/CXFctBFr8wm0LAvuKrP+m8LaSuOb4eDMHPkGQhrC&#10;zjJo7MOzwQSqvGJgenl1DCAYQ/sq4oeipf+EuWZ6e9ZlV362KVWgv8PEFoknoWWlcttVUTEAxJDw&#10;ZxLPAJONMYHavqSonW4jb/OJV26spJLSB8sEo+FSeqBrGfrhNSxlRHU0DIoWRVk4Pj82eR7WkfgI&#10;o2vX4kgPxqbRsb42j0kWateQ9VcwKB5Z0dTAVcpxT4tVOkf7BhinoKpTWQrcrTNPQz7AntG2JMFW&#10;GiZdGsb88T1W5nPO5XR72Q/0zdT5OQ9pjLXxCfOJnkAMes6iheGDvsO4yHFho5T9GGaWIeXBXg/9&#10;FAaeQ5PbTQ+cgWRSHgfCmDZy2e3RalU/pWestxUoUX4gMv3AtDbMbwY1jlfJsQz3Xjjymv6B3ebH&#10;1BancNn0c7w4hDeDvt0HJXydsv+0GvTG6cKXl32PIoNo8TXCaiS6dmLPy16LORZ5EHiBmxnDvTAX&#10;FWFhY4YlJ7q14j5A8hc1NXsxIIP1SHRpRUCVU2OOBBDkIPGUo6fKW/4eGBIOj9ELbqDyGFCSjWez&#10;MrqSvOrWCnjHKADm/CLAyMTEOxlf+ae7fAPzfxxIaWgsxAB0I98NKJE/q5n5oI1M9ezmRAZN9L6g&#10;yeoz4Imm6h2tF8stexrkPX4Higmuf/ZjgNktcOoiVwOe8uw0rEu1ua3jF9nj8rDwkx6GedVCCfBA&#10;KB6c9ztlOBN0UPxHxpVo1GMCbW6SMqTq4Kx39ICUB6UxZzXLcouvnoM1WHRKafiqPBRkBjPUO4KC&#10;qRY4+k6b4DN41RUxYIHE8mJnYmA00cMoIJN7ePD36b5rpc/p948cdll1K4CGbdMWBPr4D6SmIcJU&#10;t7UwJvsE2FSSkjv+jNiKB/ItcYg36lXPqfJdBb91qVzR/JjGU7KpFYwEQhFJPoyelXYXwOUXHihE&#10;0iI8EcQq9Hh+bPOB2Ro3RVOKRGlW6KY62tro5fbVeyG6xB/L2DwLxpokDAfNzhQIrSYeQ0YqO+vD&#10;BM4O0VyLR5VOQZ48VrqtQ5Qq0wjvWNvhAXaV08H+D1Ke6ebjvADfKotCxwOb59+wlIarRdaOB9P5&#10;KC/V0/XDScvxC88Q9PMVbtPIfS3h6WR5hgo0sL/bjw+F60rf5fEpHCutdjQ9dF8FOtWCmvpmgkX/&#10;01X+RaV3aZdTU1oVXjHQC+MHKYwPAf3MN8K6wmrW6I+LeN9FwT4uR3Efj4hGRxMaMxvp9mUyamme&#10;s37ms+Lx/6VUm8S9S+B3IyWIZteCTE4m0168T6hQLpJI9Ul83isKLRvXx2HuUoDNLEYQge1EdBgD&#10;0Y03NGEfgBgUWIammqYQEG5RSRmXpaYckVCPhJbrLBDEjqAABSZQc1fO5pNTtqgPoD3ALCe/YFLs&#10;Z4Z9FGbtQiwUH8r+hsgjLd5vAG4jH4rjrp/UiOm2xt2sIjgYW6oVpBrJ23ZtqPXCXe90Kf6u6Rq4&#10;aFLsHCULSt/YCj5rQ1qKCbRbm3ck/6Z9LcEQCIef7pAq91A+PaVlZUYT+pnIujm848wqLCnkWXTZ&#10;vO0WIbezKDDU+wpC669d+45mNFt6EYkVZVm5tGIyt6BZevCrlasKpT4azS+OEndZMDoi+ONPH0OH&#10;hLGvL59TpzGDjS5Fu3pbYkXamc/6XaWfdlpiREpfAKVrZZZOEEPF+X6ym8wPN+4br1rIdXrsJRDT&#10;xFjh/LqTV/kgm+8XsR7Uvq4Wb7H3Ia97+NdvTiplyZbIoRAZ6Yve2NXrtRP01RS02JvNddmsO06E&#10;XeBbOaCK+hnezqBziiyv5R8xZCSdYz2preGQ/vIgg47nDEvjOC1qiHzS0R0+w3DrJig/HS09scca&#10;07ImsVH1QFRACkWWY94oVE7gt+C/rOK3McybU1OOt1pGTO//uQtH0f6h447hBWctJmsQoOA4M7HQ&#10;0SB0UUhhvECPutmdVfyaArBDfcB4leVBSOpOeL+4Nl1hEXCz/dhlRty6OfCj8WhaCO36V7mp+3Es&#10;7eVgr9C12dpow5+T5Ye9I8EcFGk79foqIKgJG6ehNdf4Ivv5wcLyngEodlvAHXzlN876kO25Fq7b&#10;3eFigGy61LZAma6jo4O7za/CNmyTNdn5iX6hI/sIPwQurq+HnKdnPLd7puCz9OFtIqqux/Q6QmAF&#10;bV5vpTtIo8PqsBnDGsAyC1+2+wiNOM1IdFn8fMd8uCig7sksBuKnjfLBl8a+s0eClAHAGLhDxyKE&#10;3jbgCLFdVuKWgwyMNRK/uf340WPaaiCGOteTU85+vfcDIac9gk0X+ebbZWEJHMMJXtra2qqiN0Wb&#10;UglqFg9DWBsMjef4WJqGgowXa8uB9TVZXKcnPSDS4KiQ3BJfxdxGnsrAx6dj/2c45HP6fUXKSbce&#10;wRXzsHwfHhQdrKVvcjouAQrG19aQPiV7xVos+gsUZ+HJNLWjrHZaxFxHEmgHr0/9zVaBQGM2V9bF&#10;JiWFwO1bRiHrKRu+i+PsogUvoeB1Z+Xq3HXVU0QFkXoWg5B/6/dJQpZgS6D4OdY0AtjLiSudBvtM&#10;p/Otn8yiFF4buPFZQh/nfPtcL+dtpoP/0yMXYytbZqjYMIvyus2pF43d7smckbsWPXh5Xli73p0I&#10;1HrZkAgbNJPqrD2JYPVUFSth+XWtKWYp0r2F2Lobdx2QMM1Jvz1U9n3TCZyQK9ndodB2HuxpRDwg&#10;wPL61KeUVjx+U5wOLON159wIihthL5RC1FYxbaGoQJyJpfgXVcmAyiYqCKwFQKvarYx4lYUcRz9C&#10;UDgwrFrKRlztBN0IpsZ9r0vRv6lFLr0vELV+mWx9Uid4DTpIolTr89HG3ERsv/gBTIo1T8rTktWR&#10;c8/eFaC2KSiUyHrf1bGAHwn3cRKcsyMoWExjPPg6X2uDt2uqLuFS9tai5a1b9S7aqJYOqW2HpZ2s&#10;R+EIx6ydkVaUm9j5mdrk+fm5Ws/daXdgk40AB48dBldmMp9aJyHXz5sVLSVndc23AsBovCa+KFaZ&#10;6evs1Z1eC0fnCwneD80Cagg46r8EPtECaqrEPJWNpZ4ZyCZ0ARdjgJRYrnnuSCNsI/IoLMMpM1ZI&#10;1U/xYzOpl/qx1MSBjGr9jY4Giz/5J5ErNG7suAbX2+rmbeaVMEW8wSMdEqn0ghSBfJ8zmrsD4VVk&#10;xmPqfytNp1SbhI+SjDyvIv/+sLAdALnXfJXa6z8sLi35mytQYhGKPjwJcWWOu1qRB0VRF2E/Qj8j&#10;ulNEQGlc0JGRQfTmXWGFrGGN0ZMH45qpZye3Vth22qfFaqdg0+3Ub7viaQ9CVH792XpbX0ieRTKq&#10;d02BU5FUPSe2Xe/YJ3vxvResboXiA1kM1GONqLBX2tszMW2p6ZYBfPbFvLxeZ/lOk/WaATRayiqz&#10;isRDoZR+O8wLNkNgKsj71nzRuG4voKzOK+Ad4wCdba6lmlrc3JM0oBCSjdLbf7Y5jAigU94A60oW&#10;ECXbjLj5NrdkPVXCVbKR39yNKsPo169dvx3Bge9nC0lB6dOu22OJHvqEacL7I2AeQZoA+3mK2ppy&#10;Js5tINi+JN+31MTtO80YmmDYvD2sQCE55C4ebs9euWiBNdxc896KhCdbuApTFySlzizqd7MaqvJ1&#10;2ef8h1MNXFRVX982AQtLRgq9QZKGKOSzDOBYQ2Vcaf3rMKxnmjgqgqfDxbZ1tS0nLoQ53HXhtz9G&#10;PfPwbIEN4ST9Wyhx7iV1oy/hfYa5ds2XH/t7nUd6AsqcjmWc9WiTawF7fm5f+HVZQgq6I+FpU1of&#10;AVobxWsliGPeDu9kB8Wtx69y2nJa6nu/+w1qcpYBc2nMTxjBu7IoL7BwshTEabOZhEt8Nsg67znn&#10;eWda962X/3OCT15Qko41R528gKzgbyvXfQGj+fL9SMqq4Fg7NGuaTTAKsii0F00X/vDj7CfsoEI2&#10;PizXQTLlW+6DE6WKIs/dxa1M4OY6ZBThUVjY+/iHxc10Ub/sj22Z+mH51+JipsRm/ophiTavaW9p&#10;DrZDhdvVM0HHycuiDeigu0slKpjgIaD7fWUkB2KKvjtHvjA0tHQ0NIsw6q5JLEbQ2qe1Ch5I+HzH&#10;bryMOtyZ20c39KPFDApJMD1t6OT2spAbTnqKZVKj7nnfEMnICeOsQDMxKtMbYGGVmzowL3uPVefB&#10;Jf62mD4PpTjgGOTPW8tdnqtmc/B34kr1z+IXorSs5EuxHvZLxydDSy+i7sKkYdDS7/lyUnflNInD&#10;u9ldK4aCEC0p1bfE9M3evIkDDztrSUORH5eGXV3WTiJcCAdV6PzPQ3lEcVUaKcEtRbkbUI9YkXUx&#10;s+jdbwhUqwrvb5rfIR7SfwgzYzjz0DiKhIPjjpvm14QSKu+INm3QUsGEzy3mgtb1H8W4EBgTXSwy&#10;HSDZMzLvZY1LlPQr2EUMZUcf2qbSaWNBvgqtZKFCkxx20yKBXEFkCpgPL2sIs2m6hmuAJKtEde2P&#10;kF5Pho7472l3VivScMoezebyuKs3fNQpEgOHnn/8/qjk3nP/nkDMR/5d1iJkyUNAHOHEpjf3UxZl&#10;42+2IKquvb34g8dI9sFlzH231ImNxH+UG7YkkwYVZmB/JaoURo5Ja8wdFLmb3ZnFs1pRpSQkAAkP&#10;4nqrDb4x4h0hhQeSgMhm8oTAJ6UKpGrADzQQBZYvMqyisFUPZ+7WC5BwRUxVjwIJVAWLy9h8aFbf&#10;ISVAuWY7SkNbd5FCCp7Wp8ZR2ikR19ZTUQoQmMyPSTkkVvplnfxj98PHSoqck7QywuKL0xegQPvF&#10;5rrB9abtrA/2aQTBba7bEUGW5nTim/Xds26WWGlqyN0IO2b+rpNUEHbL6GylYGTmqqcmOkiIXhs0&#10;z4XNdHsgbEzizo8Ar3Ovzs4skAxhCpRHMYvDo54Ul8d66l2OCjm+e6nMmRaJqcjlwBO9YEiqf6eS&#10;uRvJ06fT9WQYWyPwz5a8j7lWG+PCz50+i9KSQRkHG3W/wM2yglCxgYmhMFY7wg7+p4dzGJGg5y9V&#10;Bmcyl754eyMZABoUZdKMZOmmNIaaOMsFqCTgYH//xSFYenZ31ndL6j+F9k2AesJ52PbLbWXnSlXN&#10;rkmmXvwzX5fzVLUR7Ro0h8is72jCd3iLwg9AjMeiPIPsKnbnQ4x8OcFz+RI5do5teWXI0TSHT+v4&#10;9EMOLc0iajGg+UOGQk13X7DnHIxEadQWTJuwjXzXmhpUplvRt3kaumGoKJbRugJNo2S22KR+G+8s&#10;Wy3Whwb6UEXQ7N6c+mK0aYhGvdvFHOrEDkKYfOkrm/eQKHyKX6oXotyDBOCaYEfz0FYJR4BMwUWQ&#10;nrU6pvpFmHWEBLYRr7b1NbLFnXKxiRLAK/fwLecjSWzMaxjEg9jKLuQXJmlbfnkSB54b1IbMuqjA&#10;y3p4stwANZh8uRBRWg+EiA3//MvBjarsKVO9Oh5yeHRT0jHftpoZ58hNw/faaWstZdpp9JO87kdD&#10;BSKKAaVNiVXlhAdBfGj/Zffgqge1t6f3BlbbZPnZAMkiYPP7E/ZBKpJZBVJEA0oBGu3tetxLEFvR&#10;m/Xa+ChV44Hoz0wMI13LtKZD0Z8owuzxX7/DHN598Z7EKmnQCtsOxGrT414HHyp8zSTPh/V3mdxp&#10;2rqeYe7/1ngQsTACwlqVW8+wxjm2Ih+SBng6sEduv+Umrj4c5kSgPrmvQNVcHV6Z6TxYhlYLn3B0&#10;xGtHC7oe6kY8+BSRP6zQcyLCGi3zTm3dKpUkK4Q7M/ouP1RlPQEBSk2ApEwehF+Ll6k433ECNPEy&#10;3g+I05JlfT1tMNzp2iQPuY1fYr35ZDl6x3xwBo+gI212hgDx7Y8LjP3eDq9r0Wfp5MG5256f7tsf&#10;i+z13To51E8c/DGeEfVt+g3+lneiDmSRIMLyEOE3vCSmQkDl5BjafO+vmipjN/MzfXPLPG82/a2t&#10;S/cxbZfbhRJQtbpvxO4DQ3v3gdgUvMs4O7y/oK9XZ9oPPgj9zYx4YWAnpiY2WMOugdwNplr6Wrqb&#10;XE/4tZFv8NQseRR1co3bhUxC0CMUnsuFKqiR7cX2JEPpa7ZQ65NGr8W36/X2LTzZjf6Afy/laKbK&#10;iKE87hxvX7KvuOHJVkCpyAKW9eXdSSu+/QvofdTlNvBNW/QglMJ7ZKHh3c/+Kdf/f2ehS9Cx0TQW&#10;io7jOjWpZ8TEO2OXMpX+IDoVNaQVvndnbvYTBDW08r3AOGbtqXAYkxJ/3pXdEUAWEs76Aet4JieO&#10;C0s94sQg3SozlaGSYy0kzZpOf6G9sxPfLDYAr8ypN2zSOVy1Ren7xPEqXhnlOyHyx2uWHnDyYSIl&#10;Y+jEGxZ1RRaZ7Wjwk2g1PlnIWZ5Du59zRyBHmYinAWQ2RSM8G8KseygGvbo/1TiOJxKoR+04jKGU&#10;L1ADWs3WqHFu2eFTqGlIVMssupdrtslWe/eUNTgVdSjdydGVCx4KO0rO0uU8VNCsSL0417Jue9wJ&#10;yXUyHG9NUD0reW3iX19IuR+ypWokjC2lXqAuYj0T6+UNHyuMZGciXfCCUnek/RTPE8UbSiLdalzg&#10;Td8kXOPprKL8l1J/6zePTFuTLbZ7dq3S9rn0xs61+1NWrKdVlA6jyDTi+vXS3pDHq0qnlDB3x17K&#10;oA5GUyoIcdkbvO+nbshQ1wq9lJh01YtlNlP00rcQHyF5H3jbk1DX+sqzJXQsGPi/Eg8GCxiAvozS&#10;iLKR6I/83vTPKFTDhDaUSdRy2wHt0deEmfDJsrRbYvfSgnynsuN7vl+1PobaN5ZFeWN32j/XSS6i&#10;nCYUgDBbG/uGHtaxplGcQaE7r6SXgB8bSe/1rPs299CHtNPOsHCCgbJeO3VbZSgahvBuX9ZipFOB&#10;lwaTqshFQFavJBRA/gJJmNH8+XcXCqSKzaLxvwQjV4dwng2oXTNRMjNma5mGtnTLiKA3xImBrNA4&#10;SdzO78fx49ky6nq10c0m/32APCNr7WEq4b3qcNKx9SgDzpdFBstC7yrDNsWlhSfFjpMZZ7x5ZeCx&#10;G6dnD1cBCuQQVjHLKeQNDsI+pF8UPoxgruyc+CkjYX5/2LAsblWMeINFssHh+TYMVEcMSykuIz/w&#10;q+86O8EiZ7LlHZs9Ivvc2lFsNjlFoFHodM9Iqj+Xc4v4qHk37JnqSqf1YCbILN0SWLK8I4o6KXsI&#10;KWRTaKfo3XfUKI8kuWOhuDLLxgKSyaLAABfsRCdd1jhYVfOrVKNay1gd5D67E89iQRjtnymTBWGF&#10;RPWR5faPGBWEJg2ExxhMHp6slnyt10lXJTxK/8yG/8uTRKWUzxjpBnmhuW7nf/qcgO8D9Xncz56o&#10;XnatJWUj9LjIju7wbyR7zvBCyq4UDr5FizhRsAZz0Kal7rlG0+gGr+4m3ib8LPzdO0vylNKsHeYj&#10;ex8oJtilgTPAf0p1UiPO9MZ9qGWgrMoi5zOUxnLOVMR09Km1T/wJZzUa329Ostm98iInk1kw8k+Q&#10;whzC2ZfM8iXvxk6mLAnuaBRNpkiEabvIwFo3ePab5dh6oV8eTLZV/mp/rjcImjldiJPiahTnu9dN&#10;4fI1EwMidPuEd/uqB5Pnte4UjNvuGmenMykvLez2L9BxAte+1HGO7PeibUS6FeScsaZfa/421tCf&#10;dI+AOEqon3+2nDQNdQ5//HfGi5HOOGdHRrWXBW02qv2OL4chZ8629d/WmDDn7f5klrE1kgQBv8c7&#10;1wwopdZh8F4JlbrDJFfncxn0n1iAW0LBeVbXbzxGDGSfWoWYCNoZVqeRzMOdWzZk+X1wPxWQQytc&#10;KKsrdt/QvmL/em8joJMrMYRzWdMzLjTy62z8i+9JSINVYlBOvKiL0wrCKDOJbLBPafGv9fqXi+tD&#10;LA/mY4ZtcXgJdpz5ANY+R1Gz1Iv6WahgiNMGMGHeCHQXnN5/iGVerDisGrml1el2dT1KC0Y5epiT&#10;ZH2Df6A63uRxbHhex6NFuJO8hR9TKqoi1yUQfAIEo5eiQPQ0vIL9t2sABIBEkmQ019cTL0f8ImIs&#10;Lb7NOpXgrBCjPQAzrqO3tmWA4+CR6M+c1NTUG7CrVa+XttEBL9BIuuqMmhjefVrlkKNm0wpy3fs7&#10;iB7MSDYzRQcB2ia/1yOI6Hnve9RyLOzih6k0HbBtoJJ71vniWsb2tsdFvNZI+8tdGeV9qvmWptGI&#10;d08Idjs8by4itj+vBIa0yq2aRgEGLlXnGGeWIJk0kto3Uq+VE/ZPciJU3Y3mu6Dt3F+Zsx9tKfVw&#10;Kr3g5r+OkbEVaDHvk5lVeZU5HViJpcFUJMnA1+TpiAQias/8ZkQI8gtUyBm/48q3fd37JxNy1wxH&#10;MBhqK9H/jTyEWWv2SDFoc1tTV+PCsdz5E8Yin7tD66Cq828DV+U3B96LrA71r8G/NaI4hLdZhYZl&#10;cy//cD7Oh5k0kkB8FTmEgkOqqo7++1BBmETvro+Pm182JnRZjShaMQkVYXYYSxfgnpLHWMCY1Ruo&#10;TFY8LOEeFEsp9RQdGSwShTenpOF41EZKNxE4WVsLrr1m8srWI6H2tXx6xrGjGPhvBSrE4jdd9zp5&#10;DtKADe4XeUk9del2BTtv37EAgAWqfg+4O24Oua1UBzGUNKGb1N1BTzcvIKxnY5paY3MUd1OvE6mO&#10;/NpyhRy+vzXk1+2l7NtMdhAvYtFjOxrmMHO89x+MsQhX2TWJGHhjU21HMp5XUXHplKlEROkP7UEj&#10;0bQ5qB80wnM3+DlhRW/nlz6Re7j/p53zF9mI7878aJWg2iNGmq70YQvbm6puRw26MSYU8eEyRoFA&#10;d3F1FcpwrR5CDpuMYq2XO51s4i4hELUv+JW9bGV0+prDXGDiT/kLop/0U6l5VAsefm8SqIHnurGI&#10;LwRTBHRQ21vHnYZLfn8WLXlA+qnjLkuX9+j8Ygg0FNfWbSD6RHfbR88KvS8cIj031vC554ho3wtu&#10;xfWgdjjJZLh70MT3d8I8E+kASNHMU3kPkA9QTOGGS/BT2/W7dO7WxbE01MSdpXixLwypOc4UHq7U&#10;5v5xskHnwlaaKzTyFBlva/c0ezSe4wKTI796mIzAev3fOWqUh9NGfHwqn6ezilJZw0xD7yak96YN&#10;NMJJ2xiFQw5oFARZkSmNP0Oqq+XEgXVxBvHwrbi96QXPeTZhbgk/TNpwxstwPvsxOU74Yz+55Exl&#10;+B+Ws/Y1TihfD4H7mYIneECtczgoq2kKDLhf0Mre8MK7oGka6vqO6YbO3zAw0ejQflvopD6LYlEH&#10;t38JpvKz+MbgicS3L+lfjwx7nfMmTyL0lTSOUgFScH0pVl7nbDpaR2RRzOPZMCuIMTohUkYqdPlK&#10;zJYeuNQkBT6fdma4lbofyxSgOUMQ5QwlidSC69193Gi8RqeouGefE76zO4gUwBAWGcIoMj48vKev&#10;+wtEbNjAVi67bgI6OIqV94Hnee3jheIrZ4Sfpn9U4CiFZV+ugKzn8XCsA4F15RTJihf3qMeFxf/q&#10;quX0D3lGfAsJO1tmpP1ApgptLe99unoerZ8q7DMFCoST0/qDojx3Lgu71mSBmytCpY+9YBpItmg7&#10;9WNvooougR574bgr43gRx4/LrTkR91T8y00ZfybsksjPt3N+/HR8MEc465ZEAc5iMfqEJ+S/mDrv&#10;eDYf+NvXiN2iVtWIvWepvdWo2qM2VXuEoAglFKFVq/ZWataesZWovbVW1B6lQsSeven93t+998/8&#10;ndfz5JNz3uecM5oRY1ObDr1GXSv63lrKjeHSqt9O0azGn174HBhAEJf/0mbYdp2XYfj64MfXwEyN&#10;8t8inz/XlJA4j4zEah4UdZh1iwQKPrwS7kN5CSsd1nWzqC5dCooDnZ0ebwLHS8VVfX3M+izWkjTC&#10;ZEkonlxthnj3+GheuvEZ97uuas8LlGZplb/rEngBUSAsuzckjPOAEVc9rvwT4Rml1exryfVRaIcj&#10;JuxLeITWfetd1tiN6QMtKX6FlspsW+mtQXLawKEEeT7hy3bw9Vg5BFOnFZt+/sMa2cphqcUeWEct&#10;YHJBTcNZg/L326MtceTU2aGMHZBZcJVae6o5X9Te0GPaFHvP+UuNy+Qbj7uFb08azpb9mxekpATX&#10;GouO53BWnKXy3Mrei4/rDmq2EZln4l6PoxT5GCBhT001XAJNel6N57E41mYh6q2zUql6H6dvi6CC&#10;RWFyYcjKzxTJFTxkjgQs/DPWPn4wK6PnBplcXKYWRYP43loZHHjntR33mcApVJeym3TTtIHI5XtF&#10;VXiGoQS6g6T7R8B39vz6vr9ljQ8sY4d/+RpcXmsbe+aH/z2cO+JZESHY+hNdsL+jzHN9ZIRVRiiK&#10;FcmeDcXgDFpND4jYH1kOWqEfT+90vRebuftgRAXs+fBJ3tsNIpnDPAvYVZVlcwbjYgjgylOrsvoy&#10;mw9SyNyjh2vefvY5sC+zwMih/+xgzqQAmhbsp6+spWc+sDZaLMQSEe4THULQ07uoRQcZ6JF8yC8W&#10;7LZDHOGIQzqHlV5vdlfU/xyz5ELFgrUt2N/E/a4jN8rlYABE52Kvolfyneny12/8Xi/XmuZaf5Gi&#10;ZXjPJL9zuEp6jsV6aV0Owc270gM9C42W4d+D/8RpdVyq0/fHCeLREeRMkFBYZmiwAgGIlAT0H9fq&#10;qM/TYbWA+CUSLaxTibtMahImfkprpv1iwzARRShYmj8pmoX7DLFn+tv4DOwHSKU/afiju9ZAAjol&#10;e6hoJzBBc3E0ABxbIKTe32Pd5EBmIL0pl1sYd+QSwne0wS8E09RS6Y2fHXU55RtkTJzs6sKIaVSs&#10;MpUc7415b/RnirdMhzlmPHGMES3VyaaVcY7c5SHmc2rRcpytNHc6JTyebau/sbCF2XZ2vnpU3Psy&#10;DDJTO8C+dgpP9cO/DUAt0mglOJriwAPIwLLF2C3YgcgvbHpw79dS2xUk/PI8y/zUO1qPtgd+ypEN&#10;mKhMNS/V23nVNbr9/Kpv/vdyIjTr7GVoFYPOGTdCn7eQROx0p+fP13t2Qc1Ktij/PD9lU8q6fDoB&#10;s9U29WZZlAAeMtau1U0V2Utak23jLovJqsiE+FPQQGZK9QbOV0K9qNkFZOHO9sybll6djr3uVofz&#10;LPtHr3aqKpQ0VQbCf70k8bJ0fZQnWeSKXtiAwasl/m/L4TeCUi7dggJXg20z3YYlTt+bRVWX43FT&#10;l9vxNx3wE5EHaTLDD6+yITl/NdVnf7KvK/Uw31766H6Ppsoi21rv+6gQasMx+PFDuXw6tRYxUwWg&#10;VNfkRsa613uEazb8dMdUw7lYtAW0STphuo5J62ZVOAgTofGuuzGM1rqPZQ38Xz6tnkaYhD3CxJLz&#10;KQ1vAhJG2s9ZJTw52/xWYJekW4AkjKmERL6OQHrG9pIDPHgxS4B0FzKZ+m6IBwWaUbqO5qJfM+fG&#10;Hja5F1nMM2clf3feWQtXKTvodFRrgTSKFT2+Z8e12VP6E2WNGl3lVvApfY/y/PvsO37qwyEV5h+o&#10;6rzJVKotwj5Q/vzWgNmCbuCLZa5uFSjAZ+4e/ci7ze/fPkh/Wyv/1kWMIfXkqHUUqb1jXy3F+XaO&#10;4T9tp9NvQufz5CMZOI2Az3o28waZsKq9vQyrl4fGZsJzpZ7f+NTxbh/DPwUUvupDDQKh2Ygp0CfJ&#10;NnkfjSbV8cHmQeYpAnMEksV3PjdqgX2RTbV66MTuwUzUsmuGzLPeOE0iUXsI7r8W4mGWtdV4TfpZ&#10;wEC0n8b0fLR30KLv4KXTPa25BMADKJ4D6FMb86e2fGw9EjHyA4oT1W/CU8LE32iiCmetQUz6wwfg&#10;0wf5IvtHP4wnG8eFQYI1X8oe8FeAIhFSflzuc6JY0xJ7T198AbvyKLmhu7fHnuUNYnwMuboneEYK&#10;tSuf2dhCpNryVDXVcMwPkrqtNTs9q3/4mNZWGiqmZfo5WI/pluug2YpV1Eletu69w0o5UWgSxlMK&#10;Lz51HtWC1VsVfiXjwTIVrerIV5dlZCwdu3OcKZXugMHZKkvVrfU0o6lv/lPg6AdDh4R0/tL7TybH&#10;I3J4T5oAX7HTr14k7/LB6f46CUf9CUBgjEZBbTi/tDGlmiOR3Q5o2hvW2lhhaw3qC34eVUAR8Huy&#10;oKRzqM5+Cx5Bqqjso9qTKm4BhFmHhu8iQW47O4KKNPSMHwXYTVcospgRbhC+3Ddvi0vzgviM9e6P&#10;pCqcfFkfaEelkywuAK1MvnXwOMDJq7g7HBt6ZMA79GmpOy7gt1z3D2l6fa+fpMEc6yd6XpljNao8&#10;v4JbzwE4skoB7JjAB21JzbCGMokJSA60MT+otk+EciBcGRbR8ZTtsf6QKPvrJ4J5Eb1ymnwMxF6L&#10;QVW77ivzpy/V6HYDEttWmj0jS3rEW8fySnp2Eqo8jipq4v4/P6KUJ7dE6ilzuqL1dQgsHijY+zcT&#10;83EBsxca2UZFXmrDLQd81Ojtw8Er50vNMn5SyeqqZUbA/evNndkgOdFxU/BFgXMMj9pWjrWJES/n&#10;jlD718lPj2OA8FYL4cP3hx3mkS8FJbFH24uG482u6Vu3y+IHNMCgasJfEJ23vK/XSSgZ0rnO8Foq&#10;Tdhk/Id7NPJxkf7DH+Vt0Znd4sULru8dGtyorhozJYqP1Vp5i1+ol5GS1WQmdjQvFuK86vInWfOZ&#10;rx7uLw5Zs0tv8P91+4e2JKJtz+1TFCAksL6gALGaesINj1sneZDnbod/0rouEOAAIN+gTctNUg40&#10;W450vOfogatbrTJWACtbenofpkiuOpU1YdCIYacOVqRofXHF5nzHMJhzKzPt3Bm7yau3sbnJDQ5e&#10;/6LJ+JecEXjNEh/XRf6BPWj1N7rd28eYnCNuPyoZ0UYky+4Icc6hPR59r6sJ9Kd7Et2sMTvZLIR8&#10;5ETuHmGFkI2Eswv3Wd4njZItwo28a2U/FIlJDK8j5smapPyeLPPFQcs0RRsVv+4qj87fPV9XFDvU&#10;GMqJ1n9ySJkiBMEt/pinsrBealB3kV9mhRH42v3WBprZRVIJtfQcP2dSGyvYnWbGhFuxCCdtaRR3&#10;lhElNYuheIRhKY+fTSkdxZc+DDvvOnNpmaCJZSjuFsZtlDvLaFyQcrF+UzIjc/nu4BT2f0uMsPrS&#10;+2PG7fauY8bZgGG0e9yK2KL/l0uN+rpXjDvyxf03/rKK84ercuIZ4dbxDHyqHi5SJKKBnvdgB3Rv&#10;AUR2QAjIq9tx50vMY+HCXJxeGUHzeiwfev6X24OVG+WBZ935zV8m2AzqS+Sh7GXc8zVy7d3vDiB9&#10;vg+P8N7Dr3vDjJ4fijR1dSV2/C6KneHRJe7nTb/U/S9/Vtu16qRYO7VdF5vSNQpoI10R6FmVGBc/&#10;+DE6TQebJTkjhZtiSCqIS7xqcjKkvF8/kyHT28K/re66chOT+LniCazW11e7B4ccn8FtkWW5UKv7&#10;fS37GvKxywQIDPiNZ1M/2MqvB9ELAv98PxvBL0XkdS3K1E42pQSI3/7uG1rmcfSHNO9pr0jHDp2w&#10;DePeC8V51Bas3555GWz8+Pfa4b5GFGkck7sc8qjDVYSxPOSZ2iem9En39rxl6GYgG+N5pTDNsylM&#10;wv/buMUKq088E1RxKualq0wGc8zYtkdB0r/nnQkWTzOj8n03ATk9vC83sp9ygwMptxr7BwRMg6Qk&#10;SlRNJyLeYRd9NoJfCBuixu6Nj+C6234Y5ivVF8j7cgEeV+Glcj5oag+WBv+VV2tZr0e8/ygdP//o&#10;wMCSpQizUSkn4mAY52f6dlL8TKuPvuFZb+nHEMnqDje8ZQg3UHHk2tctSi6saGG46NGNxUdO0cu3&#10;+WIPS/oFjETlOd9dTNbjqjVyC5+4e3JTDy17a/YIgd44zr8fvE8w03y5g/tn9IwD1VyGd7Jt5rTz&#10;45yNgtXK+Q96seTs/XaN4yfKAROiVEz4IKq0pdj4krJVNJSwPhRfdxTgP0ie4XeIsyJHPhpIlmq7&#10;kjD94ZeBeLUYBpsIGUdjPfpgDU1eO2pq1UV2X3B4Ld4TQr9ni6vtiRKNVLrkh5HUonr3UbFUqjJr&#10;LRnPEW3rfYMHUhL7nozMy0waGssRX74ErQ1mEHpjR6mkFI68GfNP8HXHILSlTp1hM762KleFkp86&#10;T6w3b9E4JNCbRwB3BY3dEoN/6+SOSK4vr+ewyE42HqM5GQeUlDE9fW7TRGnYbfVET2nR4jK12WZZ&#10;KzQ1yBPHB4pH4o8Lw6jWuXT/sIWCUxlTszkMPNM41p67ZotNOwyp5M0pAzS+zsNSzaf9jam9OWMb&#10;ixdwtQ/ofKtjFPerqHOE+S+3yHbH3XMG5kF0TGeQKdGZb0eLr+YDwdAAdYHy1kVj7H7bP2Xqs/Sa&#10;4QJuRVuWrfcfKvP88WDTtWvSFT/seGD3sUj1na79fElQqAvf77fvS62C6DGYi3zuMvxV1u9XT6Xg&#10;ehgqcP2tX8Ldx2KshRh/E2MLy5ZLDrPUuVTemPd7ZVWD+wyQXxmd9geLAoh4RjLlW+K7PkoidOaf&#10;h14Vd5G8NCewHBwGQSESRBvx9GL9lLgvrkXy0tI9m9E2yAR+gkeHa9FAiTmygfpObKikPzekt+by&#10;9hv4bO7cgjvrbIFgkfbNHEbf9YvjHZb7jUW2Kh1ztAUcelJraifXIjXt2usSWt0ij2yCdjnnnpI1&#10;T31WjtDOsrKue7NrOPDrsSS+qb+I3vjHyvS058iMHVcRBUQwlr7vH8smMD1yWSgXOVEZAcHr4gKW&#10;Awf6tmh9z1j3JbDJMo8DwahjPqWMu6ONAdWQ3p/KO3hpEy9dfDip7VbgjHRtxdSpqq6urk17algS&#10;3rLjvBWQfZ/prT9jExI1gqo1IzibGM0UszYlrJREuMllPZ5zxyy/Nn+eB1dB5023nM3Xo/BnXv2S&#10;nn0ap6d4K57SfN/L6v8TeqO03eTYwwhvh0lFS6W6evcHCZgftz1EXY/2HCdD+4kDgaJGTOd9NZ97&#10;n3GJZ76gz6vh4wCg1tLdSHN8Qeqf0xDfNcqI5MojFWk3HZ/zWQ47faowLLf6AJ6RWAWSH4G7dN5/&#10;fK4WXNkel5qH6vnJ7OTOn8QvDxlLBcLUd7GfTa2hZLkPk452o5WC+ICVwatExWSpSdzIDAdSDA9R&#10;+HdSIKYU5DHjpmpR9cJG32BrUsf0d98PkCcb2493LmviRlv5xALClhHsGSV6bx99z21kDnUwXHN4&#10;sJ92/TmmgkizNSC2PvyMLXoJ+jVmmNSz/BmAYGJIM30ltxR2oLzMyc1oBz1SvvTjV+QgOScJwGnt&#10;Hlo1I+SouvdAWOWyXxQbl2Sd3r5heG6rEE715S027VqtSf8TQM9+oHJGB9IXudClfkDr62K5SQ5K&#10;6P3EpC/eLKbF5a86lR7wxQUjz3N3hZMyGsToeJynfrm+Y3CJ4i+7Obj/6vTeqnPgwq1fLbZiE99/&#10;mHTrjhfj7hifYkeZyKcYVT97L5ChOMdQgs9OK+AFtvV1SaFCBfrGWEuejwpmyO3Z4NiMTEq3rNYV&#10;dY5Ck1G6kjcI0iE1FocTY4hHxo+fqzingvPWyP0MrwcO2Dmv+zPf5bgT7lV8rkninXyzGpXyd8mQ&#10;lcxGRLGCzGm5wQj02MW815FtyYe+XsCCOen0NN5ceAK4+DJLTKdNLe1f/wD2cXZRaHGgZjn40mVo&#10;Y8Oo9l6h6hL67Zz2rqSgXF8xS+c4D1t8uWJrNc3yg9rY1ILOs7bkHqC+TY0CUCm3EobSZZXupt5Z&#10;AN4UWsD6GG3p3AHvcx84SvGxdB12XY9qkeUZKBWwjwwL/259SgH3qodVY/GAaEX+R1EqNrOZvSDP&#10;5O8+huhx4Z7W79O9MNIx5bGvN6zJSUkquw25vwdQ7yBdOLC+f4kxg7Cx5hB0D6HOFQd5DhcP4/bX&#10;sH8EO9EPc//tIYh28tzXTTTVgRgjjQp2OEExtEt6Mhv17cKDLss4Hnw6OiLczej2Ii0XKS1/uZlc&#10;ImxmG1WsEsU1MipYPD9rHFtlyd098ph4+3sd4vJ9xfMMru6DOYlNN4a2ujwPvbft3DBmfV2fpvBw&#10;kBKr+J+eeqTtra8fBTIMhTgx17iqiysTn4QaOSZTBpMuMGfRTejZLSwABVYiialUoGTO/F+ps6rp&#10;PAivQo7HJAvEW+7TISMdOaSdFK73xTZKzx/RsFQSFuAGlKip4d8GdvtU8DSzzxS+HmjPKlCo/WVy&#10;NCSqy0k0IDAEapPylCaQ6i9bmpRZ1MLJ21AOLSnQIhRuiYncSD/d3KNj2vDYsENEZbZoRyBDF0hk&#10;qyQHcK4zkAOiDwYk4BwzjWazlOzqGYEfXA2GNq3lVcGWdROKf5d4OBaaZXRPFLZCCo9HsCaW51Ve&#10;LQ2zH68iUQndv7IkWXws09/UQ9w53cF3+ElxYmw+vvlQUC0aSnqE+GR4E8164aOjXAN9HvJgdSM8&#10;QTvJn2T7LziD7UfLSHkuEEDzGv3NW0HDtOpekKIF9go/Gwnx1WbWB6jwScQwFUdXn4lokRtWj700&#10;NY5xGIpwUPRsceVeDpYlHQldpeMMDnsh4alqrCHHAGHNrA9xfxrXsf/++u/L9I/pMz5fOYgRLW2x&#10;BFHlqRDq+V3eTu+n2qozP9GVFbZBY8QCQNnnnjHDbHbxic5qRe/FTFkYkw7WL+nbN+m+ObG8FUxs&#10;s1ouo70XXYJzzYXbfR9PIpSgEkh0cyKBRlSUWVzh8tEqRmAAnQZPNpRTtFsJYVTtWb5PMNG/PoSz&#10;wj+jPzLooy9PsfFQfp/o5aiTHhDYTRP3ocabnqkpeW+Hmwipfyiu+QXtdHpI2Pop+2jB2rxwIDBd&#10;OZtPcdQHEnRnwJuf0nRTlJKp9cG4PI2Py4wuieQxH29ZpR2Tq89pZC2bnjafcFkLRVbEtIkra2US&#10;nYDhbRyb6jZRQ732YFVJ7LrmFdJjUVsrn99Pr5NCmnnPHkEJZYXPlA4dDSD+uqiXgKijXsfJWSVD&#10;GcmHwRdRyoh80gnA/QSgwVhZ7bR9NiaQYmtA9z+8D62xlmQQ1iKutz65kUFbYI7S0iJqJVOsznW/&#10;XzMeGkn/vCvQG9R27Lkd3LyFFzf5rBaZTEhldKGlzAELo6b1UQyByuud81e39AZT6rzjRVil0LAk&#10;RQneFCfmqLykMawXEADClddnVYIyLtkT5B6ylsWW3DNQFupmNGUV+jNkQqhtRC7ibDmP62GNo/JO&#10;bKQo3LR5xm/O2jlyzqppEhs8SQTCjuVirZSVhU39JhMCj6F+GJTdXq+Y+e+Btr0FUgub2ThUz3U4&#10;aPyCg0a0w6lbtAprFvUUKRu2eET0gsayjzK4/4w+qUjMhQKD0e8o9x42r7azfp60oHH2IERJJuEG&#10;tCUbK3nfLGjh89Fj8QYfMH+tyypkuu1J51mol9dez0+x2BcBzAfVW+dGL/XvQbE0v8rWxjDhGQCw&#10;lqUO9/ylonJ0tWqSpJ+JOZnRi57GTkLJn1EBzt5sQCaPuaWqQcWJaYGXmC3WYsCQ/2ZG8eWfmu4s&#10;kVPiXRBajr4dJTVrLiRI9eeAW+wn5rfd3ub1YbfX0vz44qwHoXVmDxbBsb9i9GrLgtlv/DS1PTWx&#10;EAEqzDQKVMpO4K2zHu3nt9/9qdaX4YBHzYBu9v1fSb/hpPgz9DbbcdXtydm7XILbMs0GGq3KhJWW&#10;I7b/RHBqlnQ2KbtPObFD6Jh7ujpXuZOUgV1/7U/IWxr+sjUGOtMS1Oji+h2OU+sOImJ7dc4/Fk4O&#10;4+ss08UTHtuDQzhL5XMOgAAQlSu5qJl6Hp3a1ttp788acHkXSjjlUV0wmpq49StCfgXB6AZ9acZe&#10;1BtxIDcqp8Gsz40tDdRjPpAVeS2VmMku/MFw16fANeBlHm0xLwHwSREUJMRMCdq7kRLpNffdEiFD&#10;6YCsFUWUHefRhPK5zd6D4k1z++/3aipJT+Z8+FAQmwbW2g1+K8nj7woM1ospvRDfeALsO2DZNzXq&#10;hWfyM9Zuyisj+kSuMU3OAWIW5+ybLBtSRovYryulWTT0sApFte2kLimxazUO3WCigf6V6L668/WL&#10;jLdgHw89O/Icxpn73BoBasO/hTSZh0AlMmwmGRICyvPMrqrItdFViW0Z6+pAT/Vl/ertlvuwCC/l&#10;qURsOmbT34G8i+pyo73wzV1ymY0sxbwsvaY1a/f7YqtUjSLsKOuDJQyvtTafaAumz+TZI87I+Giw&#10;rYz9YEHbU/wmVW/8J9bFekFuTZ0pQmwDdXh6iVGIGGqowcyP/Xr15udxrV45NTxfulcDZ8C9rpe3&#10;ewW70RuzjleiJHton1Ud7sdfUpEEiLpYoTE3nrk3M/8h+jhZeEKcAM0Lrbz+JuaBsb+XjNC/6A5n&#10;yHB1hTURcplan5V15Zbn5Ms9W8A7Dlg8tbjP0z4sdaGi8udjAfYmz/APEtBo90exDZf5V6+vzm37&#10;L7mQUAAQ41lP+Ysqay+x4BtDwfly59uxp7CLIAKiAu/yE3S/iaFZu/uckKR6i43cjyysG1RqK8f3&#10;pgzygeCMHumI2RxiLYalUzd2H/UzONlMSuHD+qjvFkHOySSEJAOdty5w95DP+nmuaiOI7f2Fhl9m&#10;dmDHiKuG7qdeh4fUJKULGlbmdqXP6+/aqpJsF1CNUnNgzih4xz7Qk06tOHVlLyEqHNePWepAJ1+L&#10;rdri9aLVqWpofKaLMwwMQIhNyFFZ4BTtXvxKvo8zkbIWw9euzYE8wDL9T+0yauC/iJfdZaDXJ7sb&#10;bTKTdQiaZ0F/P/lnttY7Y50uVtiHFT5avvCWXlV4xDE7zSMP1bNPaTPIlY3+ODESwTj79Ah/PtMW&#10;NeZr5RHV+dNm07KL/wwnfQARuRwJmk4FJb0AgxgbdvYQ0sL+cCSc+acwO0SN6hlJcm7kTdBupAU4&#10;FcxofETvrutsCyQuJmiVGNktIYzsET2QppmT8NQjQ4P89t46d+h4ml51aBnaZN3Q6c4nZrvZtH3r&#10;dn+D/J17tVx4yzxHq2n9ZoF+1KOGLZoxrQJPLxNBqHFkygfzyIsWaiu/70JyF0oPnYba1V+mbfKP&#10;qZkXDM0I5al8BDELkQ0mJa59syAUZoJsTDHHWypqb8c/xc3KC9+tP9zd3l5O9CjkBOLKN43aJDvY&#10;uC2+uWnli1rbff3aVdawoK/qFx9J5AJGHStXtKJ+QFm8xLDtQ1Kcwk+jN2G+56bftgucZMuGvWyV&#10;Fiqj9cXrSDHqzarjiZafJDdpN8k7TSCyPgSyWh/2e0CjOKv/DB7QhXXUtkDcmvUorcmQfRCbY++t&#10;lPyld87d1XNs4RAz/bGN8lkhPPEa1c5jdqdA8hIa1etnr9+4y5/yV4HU5JoORyMdhzsUd1oSp3XJ&#10;cy9jqZ47F8MA0CgwXvn1JMbS26DO/uB1J7wpYb/ucwdFy+SuJOd+fdDIfmc8QTf2ee7/4CThXBsL&#10;Jfs/fBM5Vn8atCWn+/url5bia26vOh9PSyo1fH4NgkGmlUiH4fpgq178CeGHa34huFoMNgVCA49p&#10;mLS9rs9QTu1MMMlK4KN85CuD1RFQKKSZhPxVTY320pOP9lYbBtI9VXF7yOlBIfKZz69yvE2rLBxT&#10;zLURXc43V/G3OnaCcOkZ/01zqlCuedS3s5Lw2J0g8LVw88deWjcNPAT6MyT+FlsylCEmtJ9KvCN7&#10;J02bwXydZZnv/UL8115MmVesNU/t8lJhzKljp3TaTb+t6qK+3RzsdPt26ES6v/xmw0/1VamqWvq4&#10;Hr9ptXiFTYcvNWUVkzkUe4EkFq3D7PN8ieBT680WOx//E2jNcHxcewL1hxxAzUfe3STp7rrP/7IL&#10;PPTUFtRASnIVoMK+/76YknzUzkvDWxxP1CQhdRQNGMc6YI2goDXFco3eDyOgwvGszsKLVHhKZmrh&#10;9yrGOJ9LIw6d44WdrRbU9u37OGkWgZTryOEHfFItwxE7IS2xVUrYLZVeE1Z6F8rQh4KWHgPHEyaD&#10;I3lF3wEAD5/2jKaY/RRhh7iwq58YNA5CKmQaLSVR+N1uRDPrJGm7QtQS0Oq5Q5ycfUOsmP2zkOt6&#10;ZLehrcCuyMoYP0MVIbYpKEU5OE+WY0a8nxnRkM3FEnBZqpn794HuBISytFQhovE5ObufijBHQgcD&#10;L3v72uigkCYwkO5JFFx1O1E2Uf6CyyHEGw97C76mZsH2PtKdSwwyLxCrJQcVBs9ulFnd4Lq97ADc&#10;iFNcnPqunk99e1cT1teqhIFjaNseD97QDy7gb4IISQLwvsuNZiMNcxPfDQiWt9DQTJCsSRg9AY/u&#10;3eeTGIYZCnvaU6B84VdZ3P/9Q8O2uz/83+0v+vO9VjXfEqHUtHcGuAtRYY7uw5iF3QWs4KqDRo3l&#10;z3lIHppuRtpmLV+QWH5GPipo6EXCpzB1lFXxY0xQlJkpco4QFB3VbGlvYBtqMwpFx1PFW7apxSq6&#10;L4M83kIQDQdFc7/e/pqUKBNmKnxJL7Tqy/E/l0MoJ1hlQzUSuTDo8Jwbz7lw42kpM3M9CL986UFp&#10;DK7JUbl3/LdxKii2DKcRJUtKfCjYF8DN13MoL4WKXifN7aazZ7O3S93BE6yZ9MCjVg+EGZ37XCYn&#10;k1Za4Sz5b0Ab38u7PJAKoGawQq3lbfX4yvfFxlVRhrZtkTZMsR1wVLf7c+fdmZI8YARoccqXDFmN&#10;FOMwYLpKbrc1CD0IuZ5dwV+gpE6VZyiSPwUnBwgvuT/OiiYWCu3wCZxwlAerIHeTpl71DgGT/BVG&#10;VA8JrNb6fIWSujUuA4TZsSM+DuSd9AB2L+Wr1exPMo1PDaO4WQIhGljPmd61t3LNOlHhK8M090rC&#10;jK18pNHmnB6L30H3p24s2O/FjLefScxxe6/IE58EgoZvGnirZ3BJara9qGPgJDB1TjR2AvML5uWu&#10;5SVQWjStVS+JvIFvFPayv6kmqNkVOhXdcQIv1Tf/B3r9+5r3/lWXTerPhysvMrC5lL7CvCZxYSBJ&#10;y9/CUIVdFbCuPeKyaInanjG72HK1dUciPZelTk8TcgmuO6TPdmDPVPf+3J9JfPtFtHZmp2P2x+4c&#10;4dsOcYL7cQPgSvuQNYbkPKx2fT1V87+Iuu5AtqOuTexaVbsxq0UpalRsSolSbakatYWiSIyaMWvv&#10;aova1KwVFLFjU1qb2sSesWdEPu37ft93/vz9d+/53XOe555znpu9wS+sCyf7N64dCFhGED93TzNO&#10;Y2Tv1+1C9d+grtcOfsORQt8Zp0kv9bTXH/r1M38gB7COgQK3ljXwCafODKoXV3hl6WNz8U1IJ97J&#10;oqUt9IYPh/ntksARsdej6up5BiLj33TTkA5kGZvpYdeEL9vaOGOG+V74tVSgOodlWViafp2RCSOP&#10;giSl0GLsQr597MJhXKB8Q17T3VaXp7XPKpf1jF7nk+A2X07HrGjLyK99/EOz7S3lJopby+90Kivm&#10;MyWyqLohEYK2MgkWWffVu3qZnP+4fTA8NzE4b1i0/WQhMlQsieGgYVmDbKkgd29eh0aXUZY3gULt&#10;e5aN28frRqOsM4Jytw+TLgJugzv8LH7iB2HGcVUDCJWudfeeq00ow28424qm2ePfm34toS8CHHMC&#10;mj4HLLkGjlorXcl4vcMLp3uqR6Y98NJJzi4WNSAbjzge6XK5OUkzlOWY42ziEgIuNJlxJz/O7/pv&#10;DePvANXNvxQ6JjBzYc+SEpJ6O4Yu1DukoMo1zWuWYreak0WNBFUzS2kUsEV2fNpVKpLRBnzRd6Af&#10;hHxewrfB3j53IsWZZi8rmUulZdgfqnyY+7N+SHdqzzRT5Prm/w3rpj2+65eZn1ca7f+Wug/0AXwP&#10;nrvEtqnkO5xvkb/c0KgQ0ncZhF6eh302zqNvVj9bgbGun2F03/tAAEyYn4+gCRg59cnaLmrKHyYD&#10;vCQjupJMc1JQGQmDPY3zJZl4mzzlPJ2YATJCISOoivG2MzeyYbEoVoebkVPXvTYsPYq174eCZz/4&#10;19OqcCwFbk6gzZ9Z094pIezuwHm6Yfwv3jRuk7Qr5/UzNeX2cZIua5RAetVXGcSE4KYGiCyl7PfD&#10;qsY3krHp5akkrhMVEOuem9E6ATma3SQhp3k0KhqUr/VeasdjPpG5Z9K5YAusuAeQ6l/WwR3vDf2U&#10;ehiZZQMcMsIq2KTqbkrJMZ75UpXvi4+WcIT3WiOyvZ/CGJ5vfjhCX2vsjtMVdB8/mez1UxoGKaHd&#10;7085o+8/1T+4I/hCc/IuXiBFJ+PdfaNHyMxvlUGC4rkcMxhNM9I7t4OhU4vWyuPzFMrDYac0Gybs&#10;9KTyDjI7uy9n01BuBXT/6Q+7vgpv+SctfXNCGXVBHMAgpVNY2NaWz8AiSVLlsybwVYFTwg3+sNSV&#10;de1NbGhinqiFCKPndBCkSLTtqOvD0hjHD3/dTIm7A651yCq/5ZBC4MjIEfCGEPhVkur/qXKiBKTi&#10;97k7f3ZpB0hJJgcIyT6GRzitDN167+UvKXOUHKnfJaSaSJyrnoTmKejsqWpqXiPLtz70aT2gSGYQ&#10;vFMSr9m7r6kRCEOR1b+fDmPaJ6MDfhY8Vf4OzyBD1g5fu9FvL+vwVl1/vBOfU/uj+55bjOZ4qB2J&#10;Xa5LL4pal5DL3NThzivGxCBmDdOwre5v0oNO8VfxDylusPKyxdoVUrI+/zwoJdlubsCngH/dq9i9&#10;6kDDa8GaFqOWp+SVrysKJg37amOyosp6eilzF/Ur9/GBB0AaRWiYGjBKrdT7ouXnmNLwjYWeWwuD&#10;APPdB7qOmR8Ofi+9rISyRPpdsKkWK6ihIwN7jKbIDCnNwJvbzB/FdljvanmzgbtP2rLpZp0t39Om&#10;sYxdc7b3rT8truUqSz5LO1xeFz17WOIDSrhB3PYTji6zdCSUZgSx/jzWWl/EVjUNv/dDfMn1wt13&#10;RD6ZSYX4D45+sCP6o5vSbGks4DPjhyCjG5I3b1Y7v5tRgzp5seO5qTP9/1lY55+zDdZhBCkCe47R&#10;LyvqWk9BMWRuIUPu4UyhmKGpML/beOXHhwhBWkYq7FjrVr71lTj3m1lD2gvVYlm60t3ND+lzmaWl&#10;t4nYQaYS1unVcbenFKlsGlSjPJqtR336+dL/tyh+WX0zg+b1Q81XvA/Pt86cbxVnFzLjefR6dyiD&#10;FfPHFwIfz3Nn7z64ftjb+C6TTC9tvtJntJbxjQPqleFLiwst6ey6cynWNDKW+VLFUihRWoImdPY9&#10;L9G1sCKVsVenX0d3RiKci7LibQgZI7u1sGZwrJHDM+lFyx83OVF0AzhZZjhtG1ti/07Zr+RN0mFh&#10;3Zvlrx9hXz46s1ysyoXEkV6IfjM6eenJy6DxoO02BfWatQl52OduxMdI2tVi65uK3vpPmyJPlrZP&#10;RLTrihSLmBSjDpKbXkrm8LmgMLGX3+VfyqxAv2hhIodFGrI8ffgYYjfCL7XZP4LEWh9eT8CGqUyl&#10;qnSIkx1+dBY1yad9F/P3rT1fJ2AutWNYlQWF1LVUidp75YOefvXbk2P8SrGx9cAwsHt3tvbpQk8t&#10;9noMPkf9YpPC6pcXTbLmnNpY2eTBqPxdHDdRspHGeXb+bbyRl16hkdbkaQTZW/uH3LLTtnwTXBZ7&#10;kZGUOftib0Q2xOm77lAzV1XqP1Kc2tmytfqqbntxVCH2X159LTnT8e9gMgjwl1EykBaZlzeXMwO1&#10;uMsdbJuq2L9lK6BCvwwBed+k2WLcqkOQGdTfDzMJS2BVMtO2tlIhHKRzunurJvpTMfdtXrWIoPKL&#10;ZEfevrEyOX7n4OdnN1RaJtc4WPmI97nvf/SRANf0g5Kb8D5yB30iT/dBO0XXukflmcPRSvaaYt7r&#10;nD/leetS5pL1TSCyPhpmoGLXsm7eosWP2wFtJvbAu3wMJKtHsBsP0aHPGm/351MnRgF8kCWWTnNC&#10;wkTNhjQzTlsi4RGzgRMGHE79rzk0Mk6dxw1xFgxcJOFRmipRZ+3ro6IkiqWEN2pnE3J/qvTHDE4v&#10;5+VXMTGSOFDJxH94dxJmp0q9RZu/xs/pMM7ORxW6H6Wvb3x8uooe7+R3vfI/uSLSK9uEMuPBU8Pq&#10;YGVl8mx+frqnDLcAxEn2fqtvEukADMNzEreg3uoDqYO/snlvRso2MYMeNtF77+ZPBMARBX/gz/vT&#10;PVYVQ5LX8L7jU/a9+6wQB/rotfMWmR99U/YIeXHJEz8DOLWhq/vQpBaLN1qnpNbhluSVK4N3AUfs&#10;1fewLP+LbKjl/glrzpDbBnq9ednpyNib2Ds/Vnn+SHQ9U7qfhBun/6xlYQwMWUiBiDrt7LM0ooEs&#10;9RvTLPXHsuq/r0RyVy8JNqafK2MwZgS0l4Se2wwLyW8XOv0JKAuIohCAxHlAiQlBlQLgSMHGn95n&#10;8mrrIt/tkH0LA9dLnAr7MXcxbQ3j5WxdQdxtBFrzNN779ejdvOOVFZpJEKNtcNKryBIs0ohYZ2LH&#10;UHKHA4/pNWwFFbI0bIuKpPmqDHG3EwWLpmfdEeHh4eo5OgR3ZHMuVtGYRu7agql4+xK/FwqRtLJv&#10;4ViP9/P9R4IsfttlVdV8aDefUfvz8gtZ7Nz2s4ByPh+admw539FGu8+owngxSrbsNWH4drwywfDM&#10;DBss/oX41XhbxPdZ6gkArMuVErTHW2JGg7QyGm6p4tM3H1bEtK2PQLs6foIsMYKpQxZjLOxWmmyU&#10;C1uhOX2O+6DOonlmcLN0g7jxGm4xXOMsi0VNp/xsjtGztOO1h5S/U+eFdVTa1lKTdQviOUeLX6YX&#10;c4RtQoKpoE/ja9GM0bSQVjJNjp+2Lb2W0eyHwm8HSOqxO74VUVT0/nC0HCZ3hRkl5HAKxME7AnKM&#10;7YDTcE5pXwqEVDQtxZL4JaSolulbkRNUEMMrZ3SEK5QX/+Mbp8y5RIp7N9TMBe2PPVbC27dEpg45&#10;tw9NiOGcqGbOqKl+KVB8h79Q3YxHQfbMmLkPLxl7Gl2EDmAzVI0Q2ATWg6Bvl0hPkbzEl3hiT6p8&#10;hSRrxzpryS1rjR30jVhFMPDotiBw29hRbwrMnwYKvvfMk+PGGmOFTrjmnEIuYA2z4NFh9tlfsY5t&#10;Tr7Ze4Z5jtsszgBZ72C2UvsVW02XdC00+b2czMLLRhd57861VSFJuIKCggzqXO5JOkwEsPFxMtDR&#10;nROPUWqyBDy8NCdv034CFyDholbjUToRbqzuA8udpxYZR8GimcT4GX/0JERimPYCxqRXIkm+vsc4&#10;nk3dRy6eoeZjw/TzBmHYs2678f0lGY0eZt+bOnVDfY+YEJW+HjMBuHJJT9OT/iQA2KjWcd/Zx5m9&#10;t4H5uVJ6TdELeVo2sU03bBkq6MmoDcIObr3QShCco1DyJG1GLoh/Eyz2xsbfwpt9LYP6SPSs/FW0&#10;Tzq6qVAG1U4CPe0eY8IUQ3M+YAWRa1oVwZbNw89rD3ptnlxugO33nJ/fA00FV7d7KZvVpoeAu3hk&#10;NYL0pNCgICL470nv+oEUe2QlzcQFy/ALs/DELb/g6ldxbSl2YZDjX/snoN7pwNE72NQJl+I/lt1V&#10;5xCX2fHnCNgAY42jY+WeD1sCWu1tOWobvE7f17P71FcPxSaxd1HyBWziiZY/nW6r/pMRha3784cH&#10;Q5lXqVjVcmtTP3ZSe8zxR3CiCsW06pMnT6z0tx0J1f39Fa+7YIOOt/40ADUyQ/E8hk+e3KYlunl1&#10;qsGjZBX3jcBqV6dOGgjNvdDhP1cKwHpiz+OtcV/3kPZ7x6i5aMV+L+CAY29dxGC7llsoB9pg7tVq&#10;hcP0/N6KQmLveWMclhbtoBjnAO1JvKR+r9AvmIZsQbNuZ5Wuxrtzt4bqLcz4A7AY1ETz2la8w41D&#10;+FmdQkoKyweG0ofkrMpiQ4H5y8qXZ7nUnmg3zozarbcj6NOdlL7lscOm4yX+0KWalwbiD7CPmCT1&#10;7AaRXTIzbzXvmWYmHPAkNA6arqhj0xZp9PrpgmukvkFaNMg+zjpYl5os6JjvaWVtkWStOC/sSLfY&#10;6wNoL0lw+uxBZffDsmBTfwZFD9VB+K56L5SS87njeJ6WHkvKRMOviD8sw3tuqdq04/Qn0wl7hpMH&#10;ezIrt2p8JcaEzgba/DnkXvEbn9YyoRBlZ4UD6O/2grLNpQ/BGraoerfm0+Z59N7eGxMF43UlT86i&#10;qOuIFr5d2CREsLGz4wb6YnBE/uD6588dg3ewgh+IXToRku/SJ8uLVukTDJszBGybSLUFoZrKlyMb&#10;K7ZgMg1ugtHUerQAVN2qIZvXKiBNaov1AVJRUfyyZ2IXLK0g0jvrEGP0c1r7BH7b32iJ8wcOBvNT&#10;TMLtLH2VPVnqOJmkzEi4B0NFMF3KeywWu0W+wC3OabG35C4lcU1WsUQUKnLstz79rbnPg2DxdnJx&#10;Jb1jNDRadZvM148O00y5vn2c88DTcVJunt0+bUef+TTo0eVvd/ycp0WT6Xe2vq37qKDQTEYYImwn&#10;OzZBRw6TY5V5p50qNtcpUA0lghZ9SRLbtl7V1v3UkVCnGLeUX9NM/qCB7DwEZLkQoTnofLoxIXbq&#10;MeG5NFC+P8UJaR+bb88XRAX9HolT28qDDIk7SnjnxylvHfGIli/8aYGDDGURU3Wls5/SZWmsFvEZ&#10;5wWlyVNbJZ349ZhLzuvHqkPtabamLRuy9fj3ZRmaGWtKJYnRCs16Fx0pbPIdbWaMM/ZtdmHpMsQc&#10;2br9BiY+QLQc2s1zUiHjKzhUZzbbIv0WHR1dfP1Jl7SSp3gEYThH4HXkggvEGlC5BgR/fEIY7rP4&#10;1zmeqZIzCmsxC070CUg42aLLn+kdFngXIDrdhxbqWzri6Iq6Z3h8huSVnYh1+qyAnc8VQHpETPsU&#10;tu2gJ84WTJYHQGINsWwwA2zxIX1U6nVMT8vk+UzI4Ulw9ssmA7l70hCeQrrzyDqPJYzrAcldR3m7&#10;6ZwOUra9SdB+3zy0sz5mvzCuVqg56cpnn1LfsFd/V69tQ6uQU6AyA09V07lzlegb4rhUGCllbJ6a&#10;7EPIyWAwIFwyaBPmQKIjuNPu0xc3M3HAX74qbL5R2iL4KqBgQA3TrGhp2x/BUrsqddTPtsvLu9u8&#10;Z35kdvT6yMQn3Gi38T3DVEE0eKuKYkJmydYhxYtK0tid7Q3sgk4Ghuch5UCxGJyTP6xq65+2862E&#10;3QhKYkOJsoE7bnbEARcZrfr+9D1qjtVtw4o13jTbGitu7B4rDWkTr9Sd+71ZqlBC6WavWOAUjFfQ&#10;T3JSiDtu55jPFxnzLRFusMw9Ub72Bl08ewWSmAudry2T7g76fN1fHKYb6c+EVIwJxdM/ffJkmb7t&#10;I88lMhJvsonBCCtWOtvwtuFfaP/nGDledoxTKV7CxEkYNFRBKYHI0j+rgZzGPrRd6V58fu8nXQ0y&#10;D/F42RkexEEP87bUVXMCslTYfM+/cLXnIxrleH486wtxh+84N6D2f+21467ehbwIW5S3e0ucPtuy&#10;/MPbucUPlnP/nQqD6FkPdiFHDnA3KjwOFVk/+MWTeam7pDUnjkj+hNS5/+PDn17ZPq3uOzNoZsgV&#10;rmjqZefpUJJUrRPCmFN4NKpu8CdC/5YLFFiVpIdNHbhlPovrkTt88X72BOjQdIKdcDoHVXh37RvI&#10;77A4pItSlI505/huSjH/Q3YXBWyxgffDLJyKmp7LA4J+dEHWL5bik0/pl3ex9HujdS3FI4Gq+kSC&#10;UJIpDtJQpsnzqRJFqrRL7KcKaB0KUmGEcX6Dq2lB+axs39hpgGhevamVKKkFezpPsjuEwMoSnCK6&#10;zGBNi53gBMqYqtIazivcTA3N6/7WnRL2O3Qcr78DN50FNQ04hbc5TTfH5ulk4Wl/odvS1LRagNMo&#10;mIWwrdsiIjzc55Pa7bHWgAw8zqTZR1pGRmaxFM77N9MT9sx1+REJvJ5dFHLKJSaiy2oiSPPAu0Sn&#10;ynGC0715MCaS68p0Hu2gpMp6P/5qxZSdCQ4QTKU2UJYNGQJsbKCcZtsw7nDiYw7jdGZ3TyxAQqGT&#10;BGzydkE4VZsc34Jp4x40EW3/aas+KZcSw4qjmeCnn0n7a3ioigCR1bYnKafC0Z6jPt5UwSWu9pEx&#10;Xv1R2xUaOQaGxmiUEc3A8mwzwc49NHZk3kyAvrVvh4mcOZBx4ircoT2UATwQnTPoPlkx4TTpUY4p&#10;4rQcS8CHXCffcCHk1W0Tj8zIbD5hZQt0TEsR2Q61Nw3LG0DuHwN9SUO7iuG3O4fahu40pA9Up/Ws&#10;9uj8xXvN8mrn91dWR6jULiUVgr6O9b5W1NuH/9CKkF1t40lMP9UuC3JrZ8U58xzH/M3gT64+n9QQ&#10;BPsX2NvZOXOTI2JAyRKA688K99uJPj7jDRof1ysxrhuWB0TxMNvlZlm9yCLIbeUnmJzuABmHzXay&#10;VyoCFesqycCSA51fxVcX2+BM3wZqTg3l5xJPQes4zizXFUWwq4UsaOc81WCMei0extaNY9WeADWO&#10;tvsmNNemDow3ReMyLkaXWnIpRLgjx6dOk13hHRZh8N/TJ59on3zjePKTkUUcysM0Q0HlwkU07Syk&#10;Q8H50JN8Df3Usz5epL/c1JGSUe7hUbJbaFOSBbKdBIMcCHSN3dPWp+KvNwVv5hWX74+bWfwuWSq3&#10;m9KGBncPHs8TcFwR7W3mtTSACOwxRG8ySL1NDz6nFCQZvbIvjRHSkylp8pMlwS/RK9iEPj0Z8fVD&#10;36n7FbEibdnpUSJWGrUjOFXRrDERYxzrK4yQaT7uNdLzKy3TDUlVOXcaq25PPnsX8kfn0QfeQuyQ&#10;I0RWvvBHlOOhA/rzMSNYQBbajRX8C16Pt7UI1Wu9JCQkljkCO/E/3HemqjFq9HhaI8a/loB/v7G9&#10;/T4ELzRV7yb4F95eK5TWZTV75y6q02fvUmSHAz6S0gM+rq6uekb51O+D4ouMCvdzis+MBiYpTTvW&#10;xaEttML+LIIXON/tNKw831WMTarsqDFtXsbOzpr7lVq3mE6605bUjEKNzOsc/Xd+ru/vzUBX2fj2&#10;G3nvL3QZBeBoPQm1XRJ8k8h60eC85Y/RUgAr+pQU0zaPZhSgeJzI0F54YJVf4bVU0Ly5po8EC6yo&#10;AbiVndmuKdQPvHXR+7N2xCftq71Ic035egqkofFWcfu5xEH6SbZDFWq2kaJRjnEW5ENbKs5rvnRv&#10;qdx5XNQ23UNMAzZLRSVcU8/WOgRxpDprA+s4L6s5D0ZWdz4dNllvPQxrxnq4WFnMq2ORHjN89474&#10;jkrr/8IgdZ5pI8DNq/TCi11VqseenyO4yTnDOoFaAv8Mv3FLzTsYz7SP0vRZYePKDKWLvKF0O1ot&#10;YLuTxXYC1XjcJEx5ieniEz0pSXWWAfsHw9GxiNP9GRCH9N09z7ZyRYW6pmVpyvOHfmIunA8eyvZM&#10;xo0/X4i0D/Q99afQrvzd3M1699unJqZSp1GydlqFq3cE2pZCzWedeVKnlww6J6ZO0WRENz0wgHYy&#10;+/nxuu81yJouOpKVeOFmTj/pkrgOsISXfrdCIIBTVHJdM8NCFekW4OpdQkQ6TyRjRlQjR1HSSF+3&#10;lp8FnxMxWag4/+S83nhpy4DBi5dvM2GBA7LuJez6Gg0o8v0fbkno0a1/sFAdMgnkDGS0GrY7Oj6u&#10;wx+69yUK/Xcv9tu6xaBTVT8TTk7cqaioartNfd9wDBT+50A3XHenMkvz1DZ47cI+iWgRdZs5AbvS&#10;5IFJqClALKXT6SqRR5C/x4wSLWFr2PdXBQdr3klPibPHjL+v8y5jMARXl1iqlE9R29jpd9bkEeGt&#10;ZGDvcoalblPrj9HjS+Uq8y3tcYQqzmfxFaCQAgFaKdYTrDjo0BdoalBaFDXN/7bUFWOObUXl7t2p&#10;JNIbJ/reqRTlZjkmt1D9vUfBW0CH0i+yNRUV0VzclQNbpVtvPOtbT3cnljSTobG34QjDwPsJEmcg&#10;7GbWju5GqWxjrRnBHsEhTYtr7DX/tkSi5hops0akRg1c9Wd/+2sHTxlC2R/A23hKFf5xxOvMEXI6&#10;NwuTTUMEgjp2QNyh7AgaAshzFOFSCqxTvnhEmNhcdfw4R9CT3ldf5SYHUOOhj3zhlKTD9eQ0KmKK&#10;c5UIKz+Gvrvyi3HqTeCuv73giZawypf1H7siYO/gIQ7Du9/YvvWY0gtNeGSOnSF2T7IQnAstt2Iv&#10;yA278QixMdV75N83KeELbZ9qnaTZGkrPcEv7rPCVdaDChcAY4IE/myMy88OxPo553MRPbtzYXUJv&#10;4Gt49Ug3pDihf2NpUNaX6uJtbOtgAjj7sDLCtuG8u2XRqKSUcdyhoLrvRcVySqnc92jK8b4PO4IV&#10;HjeU/kb9J7YwCqVQfGZVZlfqszt3Kk+BVz1d8unXYSXnL1s7XxJNOuBfcVWfHK6GuVn8mnQVxVRt&#10;7dMUpJgzYn0jUI/O5zNqQ7J/ll2+ZXxTDG0/hRjxjC2dq8y0/KwVjCc6pOj/s99L2SJKX2Oeacv4&#10;7QnC10O6Qro9zviyl2KQzHFeb3vk6IZwo1RMrCmXo1ZddPvznxtychmogGeSO6fadUZysNYa5jPh&#10;+ozzjI7FskMpKC33p90f6QGH3rlIAMIs5PhHbOfqxlKFXS9/SbPtg/FfcqRbCDzFGyhW3JtDivm7&#10;jTB4vxQeYP0CkGpKGKo3vTJdAe0g40y15vx6nLWuTDOPcLzx6k6//t9YfOcOtejfjLf8uY2Oi0qu&#10;Tf3jCyMlxH8PxRf/Bmd6e6wsjkjPz/M3vdRlSd0ZJuRwyHoLo+f1Wlhb4GD1ooyUq2OpeHrh6QTG&#10;aZvwNOTCuD/rpaXxZ5XmHjraaI6Dnik0laJkCVnz1djKBN9UZHhco+UZmsMjQfUOaxhXhOndnDGp&#10;9SxVz0U7Lsdu68X3PJnVrnu6jbqy/kP9aKKoT7ta6o+NT1Xwl9iegBy2Ty/X3aOxLIm1kBmr1RNh&#10;hBcxUFiWlH0EnL10AdH2PkC09AK3YZBTIhwC8H1lvJVab6rks1xXfyc4ad/Ziq31VXg7g/6E++uW&#10;RY3XZIX5Qf92IMYeRqkkcaBynfeFWCK3NxgCJFhIuOAFtJGGHoppkPumM1/a/gw0Mub0p4RtZRpi&#10;OCJWoGOHc36Xa7aK9Vnv2p8D/eSmrURnGCO3CJH6UIw+Z2rcCPnVcvBanAI5Wy2+OPzW1jY25SCb&#10;DAx/Ynf3E9txfMVwXL4tddcVwtrzQNW8RTjDxhwYklY9sNpu1xv44t7MQtmbkp6rigzFwVOBrjqp&#10;SL+qSISmnsg8EZVQW2+qf+Q1bv12XPRUqRtS49uU8FtPpvTIkLVS5ZXeNr2FLFWp8Xrrj/Kml5Fn&#10;XAM7aLaMqMcOrzzJ7C94/y53uOUfxFleOrQjl64BE6oHaRNUJjnjbT6itPuNVo0OWgwpTbvQNr+7&#10;KpLmYvTmMj3gkBX4JhXAUxx1wosFgy4951LiBgw2UtCSGXFYe0YHZn/gSkDMMxrPZYuFwaAkruSJ&#10;4PBA8LdlzQ79WOINVTHpAKsqwPz5W75EBPHwOAEkogT3il/UuDxBI9bC0w+60BHojFdjuNjF/sy8&#10;QnraBxOGp6bmbPq6uvofAeyh3VN9ca3jfbwEuwNVjlulNzitGc1E+NjR3PsWZSLbBTsiddfdkNU3&#10;/4iq8rKL+nVY9N9qLve4LEF6MP7HuddM89pGc67/6WCC3Lo66bk7mab3AnhINHycGPZgggPI62j/&#10;njn2qw/R1fnyLdBFjsvI7Jck6XmSuKK5OvEa/0YUckCG1eejR5Ozx74JqUWql2sm6NhQCJJ00NHe&#10;4qclkn1/ynx+ROHuJ1bQz7rMvZkX3nNftqtxsEV82kQsRtjfmFzgkieH5QFLRjssuiKR9vEmxNqf&#10;gDZP+Xf0xgNVbPcfi7foVYwnWuf9LxlSIAJHOHghUjz8VnbRTxed7Cv8ynDKOcHvmqe65P5dSc/c&#10;s/9fkS1xz1yuFf4iYsBLsKm79zyupLVwBNaZewjrEpS/koSfN8t3ItJQlqfEXJz5wZaBjwkGrHEW&#10;4J0vbMfaNIrbjxJIORppz3rX9CCZhd3NOSrOe61PB87XBbG/BZJVvth2XmGFW+8xA0qNArfLo7OX&#10;lcM8eYBrKwki8ZTbSjMU7QIP/NLjPyhyOSD8TqC83U73oDkPbRm9d6rpWQxs0/HsUyLsYSeyzwlJ&#10;mY0YpzH9EJ/Pz8NtBAjV83BZw3x/CSndJN2/kJzL8V8Kk0sMAnQ4LR7m3Tc3PgSwOXexpfl2i69X&#10;OyZoA2p03XjmBoLooGf+xhOS2KTqPGPpZwt1ikpTpofCpOprAaowABnmVCbllpDCpdOh7wTs5QNh&#10;4vu1e5B5X9O2aLuWjyb2FT7OaBkWYHnnSwcgCDtye5yyNUix9paEU/q04SIEcs6GjHdckuOgkq/U&#10;DOwHv/S51M2FSjOpvEKFn2jSPD5txxPoAEtNZ1o1xDHG2W54VwNvekjT4MigUfMFx7902/M/XH15&#10;IJR72DbJFhlryDKWlLKm7MxUFHFKm6XIHpWdGMvMIGTNUJYjW6VSwtjHFmMvYqjswxjbyDYzthlm&#10;8D7Vec/7ne/56/n3t9zLdd3X7759/7ugTtxsuQIP82e9u/rWV311KnOcunfui+FekX8UFEQzKKI/&#10;Ya6Czo1YbaqE1vRsdquE748o5g3joBppas6fg6Bbx8r2IWqASUnGgmXpjkQ8+LZx/BHJje302kUz&#10;GS/Rzuvy7HtcpCmm5JwH0WMSubNuVaaKsRw+fMFWfgUz9zXl7jloP5XvhpoDKpJh0fLig1C/louw&#10;3jvJpAxz0PmlwwR2K4hzrK2h9oAuqKSqzbJmmaCgSv0kLr5kxSkLL4FnvEIrD+4C5LKAwIO//ruy&#10;GO0uRgl+69KJ5J2eK3/7bnnVzs+VeENSfNkmCDpofCit9crGhB9brlcZIqPffuXwTgrbbEpFScis&#10;p6FHQz78KH06c9Lo5rdY8PVbFa1T8nOtqM/I2ARBLx1KJZr4KnaKxChzmSioiitQTrDjJm2e8lgW&#10;osXu3dq5pXKQz/5e83jngOS2luOE/EJOuIbW1ayIUvGZAQ0vSS07JG89eVuIsud1jtZwrqjtqvum&#10;CX/fKq4tgJf8vWZ3zcfuvVBpTEz5cM2wym+HGCccAdiVqeGv3PhAyidOnzfrWsEN6QS7TYPjfzXx&#10;NDcuchd3W0qXCnvnWquFBHrXktMWszciQXatTGKOco78OX9TeZfB9RpGjHvkLi18sAklUbIhY6ZB&#10;pwjlBuiavUn9q2o6gFO58xOMdbS42qlrJ/XY1gvQLsnDRssyMb0MSyuc1OyaKPYd9PSIb7tyJ6Il&#10;s1+T7D6it2n66CoY9coWydUIObwA/6ZXM/aCXLMomzbFldnv9tbHzh10ijS9RWl62q/9BOz9g4+H&#10;AT6EI+Iqe0//dn2HTf/PUQCgNYySodt11KAhhGsmm9yV6j6JsnWwR8mOH/GuiLWd37sUstm7RlzS&#10;/2ivb6Dkgx9vXn5PlMf41xj65Ib99JuiqJUap41EKGbVkGdZBFfThfIz8R4a5ewOkAVLg737ksj2&#10;Fc+wJlAD3yqIbHzvcYBWl9gr/q2GgWPIwqUACNsba5bsIy99h0EDkF2PhXp/OUq3wlanGqdGrlUs&#10;qr7CxRySpjh3k84y6ru5d6ItsTaRiEdGoctVAPJdTtL2ARCbge+/6/nuGVbZ4B/VuMVRaz3aZ7tq&#10;aAU0nbmps1jMqb7aTHL0mPQBmaxdMnBvUwyIjdUqqiGngXxOGOwkqEmWpVYmeowfgm9iMeUWzkqv&#10;416ZcMS7DtlzpsSJId/wjzYhsu1b2WgMXSjzJD3qVeSn+sAw9PQwyDrQM8nDyTMubPhQTQamBN5k&#10;FdR/tZHPCJUT9fTMiZeIMaf7zXDJISBdATjyj5Ok7IobSP0ZWLaKu2cUSnu5kOeczYBXnF/H8IhV&#10;XYv/SMuLQQVP0V+mJcAuA5zYjfz/F9j6t16hXGOuBHCIIR/7l6Z3yyvabcIzoNeUj0wsoEg7kVT3&#10;vs7om96dgxbFgQVQO4m3rz2i9uk1vCh0vUfTkna/+RCI0EXvEBUqjSN9Fh0hPesRmbzNJRlEuXGs&#10;YHPLULLq2aVWw50Eeah/nKD42Ysq9NZI9Myq/oqNB8yd8WWG6UoevHACYZJVUgZTvezE8uwh5unH&#10;yGF0e0YPymS4I7aA9G3g/qf5MFNDbaEFBIFPqqzeQAOuft5rfJKy+XDzD/b4bPKK5dfBLf7iEM8e&#10;cLVolZhqjO/bwBL+IgkmOuBup0tCfF+ZXDsHyQ8K0y/JQe4LJnnlxZLz9CWWbiKNjeY6w/OqJ04n&#10;E4hXezKDl1Qd9z1snWWm53+W9eJnam4T2+cktFlMwIOP37VbMfj4tgekLyfTP49p8F+ELw9awVfP&#10;kKdfcS7fWXaGSxhYJCVafhSRX+Eav2SAPdlMyDHNXQ92zXBcILoBNOzZsXcoI0ISFSvkzqJiMdbU&#10;OyTscsIDjS1YxPzmLOT2df/j/fKitfvFpX3TOimph9oRSWc1vIGBhpGsUSoBb7pmPJ74tirQHL8S&#10;SjvYYU3JrOMZ0xSBtoU2ThkDjabruMzggRhBp3uF2xzm3rwXO8dcoaORY0HirlXerHtLtrb9wiU1&#10;ZEIEjz5+AaXogxYXfWwcrwqfP+MzsyOx/Hcj6HgNwuJS6zq1UdlPbKbBrQN5K+/63MMyDPzeuPej&#10;KwM1rnciSkUHwpZAZYHd9z3zAnnvkJgcIxSZFPsHgXolI/p2ylCU+a9TMd7i///X9A1xriWbOpe9&#10;i5dc7WswUfFbpNCvX6Eu2RpiYaqNUvtLaOvp7P2/n4pquVLDV2rpW80eqU7R4Qet4G15alS5bMIm&#10;S/QIh5H4VWZuELpUVJKjNa1Fb3KCNYeZyHpWIXMUhmb7UmRif5puejzR9NInnamIt383sJiOnvZT&#10;sizSc4gat3lOvga/UBq7uIqoEgTbSkXowINETZBVkKdXtPPikh+49CM6jHkNQyH9+8mWnpVmSdnB&#10;xvebZzVEkh/+NqRUi7wD/MDfh38S28IPnxLtm346VL197NAzG2AqIu4WzHZxqqrhyEzcGdL0QqUP&#10;Fh8DFKf1jc5Ne+/YroB4znWPw9jA71NAcvjPh2yV30Tw4E6+PHnHldAgbQzcrql2Evv+yEfjATN9&#10;gBPCAq8HvYIEJNefdZ9p5ZZyc8F3s7yuwaUviVm1TsfVynufIfA8+pTcmwl+uvoAoDk7TpsaIlMD&#10;HRM1v3pwk57inKH0YLWxXHL+r8wubtngjx9A/UGiuHmj6Ge72VE85z1TMcTbrdETShyR8aL42DZc&#10;kxTJkHJcz1PC/d1UeYwkaOpwGGbe+1sXbWkXsV8UttUwx4G0FEKmGmoGffvK79ur7Nj8bhg/U4J3&#10;KdXZkT81pgEO67iMa/DFNpn7UTvYH9kiRJEj1QGPzPLW/WuX3vPJMfWNZR85nXSY4Xq4dTqLGLY0&#10;ViF0ZPwanHGpygGufqMymcU+z1nKxoVxyO9l+8cE9IeETb7RHOnY39XpihPXWH5FoE1Flgfqh85B&#10;Dgeb52szd4XnGwVwrSkAbodOMnUu5SKVjufAJPJsoAvze74DLOSNBga18QtOfrFXRXA5L5vmnXAY&#10;g20NYEPsYnsxLAytT/cIGD7j60P2PFY6P3XZ+K+GTvowCNiL4WrOiivo1OGe60oxNxY0JeYYxKPo&#10;O1s2Sj9mlWgV0TtOE8Plbxs/oVfLnfHdt2eGX5IivwAsCr/jHqx4xmfMyQgoiQfxjn8et4DuPLHY&#10;9Md9OoU72fprAXJy+Wf/eyTC3tMN2Uur29eTzjI3pnkhehrY7x9v0n9agqb29dfv/GWwZJUDo12o&#10;ur3pq08g3g3Vb7KhsJoFnisrmQhgI9wT8UzoyOAJmYrJjMBJ018jhu/gC0pbc8Cptlfls76OrMkx&#10;5zNLxBbY1oKKQVAxnVuoWq7D1h/t1RzqbA+56MNzfXeRoyt+rFwEy5sVsJp1hSqCv+COWxKn9K5S&#10;yoSzvo22sQVQo2lfv6fKzf2b4DaGPPjXxstvbIe77PuC36qKrO09UUXx3DvmxDBlJHbIHaLm8Kf1&#10;dGj7QV/zR5zV1u6ynX0+69PPuPF5lBad79cJvROfr+XCm0ypZcZX6+wss+s4r10Rg81v1s6uWvc/&#10;dGAFB7TTP/nJq8PT+Ld+4BvR1IGmrlvkhiXp4XsnpqvE0U0H4D8TfeQESsrJY9ckI3xXQcl7n+XN&#10;eGUSMoiFUCljh3xE5oreBfBdBlEYPGZo79C3uO3gQL0jGcEvMQXxdkpqnyY8V3Y4ZIRNGC+7t3Os&#10;qk+PI5jMsWRauDJFwtYTJ+7p7607mu95/j60isJ/7t9ZOMsNhFFmz6Y3hQ+NKRCzOygvZS31MMk1&#10;jAFdHkkF0FNeDIFv8pZauLmOnqz0K2w+L3Q1DCOxv9SMbnv/fX56IXwy5jag7o2Vws6cIrAgMZ4l&#10;x1moBEy3dtlR2gqdVpv3TKLE2b2yT505UiEgpv9Q9jXA+Ljyxb8BGdpxCfqF8F8ZOCqp/8BQy+uA&#10;xlexohhVajWeGoqoFsr4ZgWXb3wIvnZr8F7hGoRJf/l36SG1YkKdCrag8DWj4rKN1q7tlluz0yaD&#10;GhkG/7v6pz3bvuJpb6Lub9ftivsnsg5w8Qtdun+LR165iDZoOynQxpa26HjsM+kUxio2VmJw00Qv&#10;yOQky2gl5bmrH4FP+6euSbjrMoOdOZ6xavMjyucuXK0z1xAErV/kVpY+GOoVJpY/1cwtKzMFO55W&#10;VpIHGm+WD27c7/N/mNTEOmXd/FVOvKSCPBKR/kgS6dsHghxQeurqfKZpa45GnZTTd6OrvVpUpQ7e&#10;lRS1SbXWZ0Z0MzqK8D1K6BZuonmIsP8DDG63aP7YQt1h7DOJAcMAIFc/e8gQZVFe71VzJsoAGtuf&#10;uggZvTBwx+nDmOIf81P/x/wuRdxiF2qLiuG/EK3Ha1hklCBlCZkc+wgBW6JBBGsQo64gMPYmS4W7&#10;n1CmBO1B/YBw46v8AO31hmJ4+JiLmGYI6/EchJK0fX5nilePjWYnazqV2+BFR1At+aLieKV8IIQX&#10;RXIlYiMCl30Ktxzz383F2VFauHG6i20JYUzLob0L36JwUrVcHtbbdq85JIhz1rAvKusmXOeegNsR&#10;SH2QlDRKZ47Wpo17fEOtQs3CiHa4y2nmYqzzjCXhYOhkjTkxWALqY5oFrTqEa0XWZvw5QdDLP7nR&#10;AFeKTaDpdZV0MyeArb7v5dXRz+8D9bEltUUPyMk6EutsWrcAzrqqqqq2wm/mEi8fX/1Kg+AjgNFw&#10;BbWhoxHtcCohWbLi7WMePemJa1iBXtr0x8LJZHbyo4brYOITgE20hr78wlAkiAxN1JGtNmHPUNnd&#10;Nu7zvewvXkxWkIdClR4ce63D4hdTAK0vIzQl+u0bDcGQKzNLqrBItFM2o8VMmVl95JS/bhp2mLs6&#10;NqB3DASL9nDmj0kHvZpb4x6hoKL6YeNqkR2Y24X1ns3Vjum77k7NlyYavlrtMsGr68TqgIPxPB9H&#10;Xv6OcfBv/6KtomiJBl5pLa+x6DN9Omwmu+QC9Yc/FOErHg5twNN338UPhc69LzRLJ5MNODyCI65L&#10;5TVuDtnSd8nhqAIU5CgnGK7OpzvLnwSGSndJBvCq1k4deASDdWkqkY5CzOYAyVtFLHE4ijaxooB3&#10;JYmlVNes9SzldVpbNLCd+CtccsUKhwjUKbx4Mhb+6uz04X2pLqFhpDb01JamO9T+Lpck8+1gnGAu&#10;chIVF8kJBMtUcM5GIxtDS6VVRfvAh78kb88u4wMbpu7UaHwT8bdd2Vqk9fl57XRO1BW71mGnnO+z&#10;W+Hp5o/+MjxQZ4vCaO9A9AetPt7KksmtnUW5QeHY6a2K2zTxHyuNv/eEGXuSBchZUkOFI9rF1KNT&#10;nLbX5lRTHK8BJciBHz9m99Q77nkzmCQo6ldXkMGJ67yqF4Jbhm9XuskmyA1LOwCN7cJhyWVP7xEQ&#10;tI51HJSc/KFGqeACoK54sFyZdEKQhEG9/a7Vi/RhmXlBcp6uwzgtuvTg41IufCEsqrnd3FKocKmt&#10;v+nALi3c3TdzcH5J+4DDbrfc2Yu2y2GargoeMaxx+XQDszcpSUeIj9c5J1zQNSEbloe3YskxKPCl&#10;I5NvQUv6Fu1dLundZIlDudjuEBtNhOCdd8mcGXYug1q3RaCXQ0+SgTJ4e1w2x5tDOJvRKg9y9u91&#10;L9v/G5vehd7iAAcG0odBMNkWJGMlNuuM+3T1sH3bdEei3+7m8AyWDfSIIfZYGWjBBClqIspr1e4B&#10;o48agGExuWgwNdDOr0PEpuq+wCSS4dW48c1ch5QTYCfTuhsrHfp+6fvqa5ZZaLx2NwZWabBMIwgg&#10;efbRJZNUN6XkuinpJL0VK6bnzoTNcz5Uw/RM1rSLjmivCVw4W7RPt/GH0I2MsXhGyE6e/VQXVNw4&#10;bWoBJatE9LN+YHxZlVbHPWCx46RWr7f8srbhrRz6iVL6ekAVu/n2zuJ0U9GSqjWpZpEWReTs+tYu&#10;onM7FGlIWdse0VtXfGTHcDjXdaamBLc17ud90FTy72g3uwZpdOOW9VrN0m/Pt/bl3xxKfN66eccy&#10;RJiDjbtIuq48aOWOpC+W1Xs//kReHO++Nh0kcMkzejiKT++zFE5AYWkYTXAzNlHN7Nj4+f2uVIaE&#10;T6Nftl5blEgRn/8TMmgJXnVk3ICxXDlRv3xqv44yMdfgEDJcl2vLdG9dcVq+4CXVxzmzRMneCNVW&#10;//m1DtDieP39w4BTrQTceo05sH5GGYzDhdLVY1DF30w4QOlIy1vzLYpTUY/BTS0CglnK6oF3BK5c&#10;MccrgsBw4dQ4MyoTrHus4DB9mpTXnrEZxA+a46Y/7GJ48JG5olD9z+k7n5sNm9prPnSBvaGY2WmH&#10;E8pw7ZkvA+tW8awmbrproN2jtu5PL3atNHNyLA/DUgsgNtCqU39Cg9a/l+eJ9pWQgJC57vQ532nR&#10;ZvrFRlFNpwt6uZ1kJE3fmpTowJSzQttLkalPOEXa/FrX+T3hS7aEBIx3Iop4aFOs++Ag4oP9uzJp&#10;+7ZAS/195vrd7ByCcRDnfkjsOCkdNj4RinLYxZmlnaNeoekwp3BX9eko7ea4gr46ia67vtA8/CFf&#10;+GOP74uIFFx96CrXO37vBwwCBkQaP3mHavihEyH7hkJycqgIkgVBDi5jyAFbdx9Wtw5Isx/Dv0c9&#10;SwfGaeTSv503p8xLBCUN7svwdirCdKtWCCI1EqUla9IviC356ddw8bCAjORHqSfKr7APVQTxiGtb&#10;J9j21YwREqQvEA4/L/MbU+Q11G+r8Srv3hP7jYO2NwDJL/ABKfiHtc/yqAgii4kb3q9Limo1GVXy&#10;iZsB2FMaiQ2YkBKGr7nmHjyhfirqvDEk08jCAqWfPPfm+VV/RvBXyowOd9h7WiyU2eIlYV+4kwO8&#10;8RsR8A3TCQ8+mHEgZaIjnIPYCZ8Tmgry/rAMIsai21aQPMALQWp170nJfRyDutnc2ymC87mQ6UVa&#10;CbEmsCs0qXSxy1guNShvqHLt9sg/v7ytuWQ6pqWCBNEXRQkmAKH0RZ0Y0k6JEsonLQ9fUnuxFcKh&#10;PTl9AgwD3oBQBq9ed658tyC9rLlcHySGcnFBqrg094m9dfV8Hh7+5Wp7hHyluE242g4pN271g0PL&#10;uwcmYzvfh+pYHUx+h1zI4D+x5zA4Ipo/krUFmJ7aLfRMza62TNL+FieouKsO2iopDexJ6bi9Ws5L&#10;IkPHP7oL+dPcobU/JT84qwjsBPSWgNXpKaMgO/cbq6fbWvmmQ2KH9cmN63jNNQEbp2+wUREqresQ&#10;9FN3Q+8K/sb2sgct4Cm5udkPZ0u1hn4SnMHloFz6mnnQ1ZkUn/GMCjY4D/PLDUbIKmQZZI5tmrvW&#10;bX3J1NXz+7lD9CHMsGyWTdRx7bGoDujaqVRTWTNeOXGVzvy9oYS0u3/zHMOzj6AaSyjC1NCmKRKe&#10;ft+GQOtNd+7b683AzHppm3S/vO9VqO9lJFG2d724afqgZ66mtC2AFezrR7b8NkzqzvzxMyff/S9F&#10;IxgrxAveA+JMg2+EUE5AKerhoOwla2vrEOkU8O6CCXXoTpsRKoIUArjjnuc5+/nPr7Z+e2s+8+nc&#10;8dxOYCLcUyM+3faV/T5Y09OmpiaBcZ5xup7B1/eluIAngRwynplCJT2rWNpgMybp+MOZ+G5I0UQX&#10;LvFtNOs41U3NF18XcHoerT1dtY1us5qJx530LkyrBD1/FQk6BS8rkxh8pG18iF3YKxUBNmNzzz28&#10;/L1K5Et7CgIFiCxnTfqQE8IlGwUn78TkM9+DS3L37of3DhH8G/CCV29Nin3EGE5t9as1gXjdNRTn&#10;zpRaPlFZtes4P149qlXMcgPt8n3Z4dVKAvdI6OCAYmPg85Vxx943i/mX/twYy39uTOhBq/T8vY1C&#10;VUl6t3XT4xJbTLKYHj+JVZeCZbs78WtkntfmYr3v64euJpR2IYs0I2HI1cTwa/r0qageefPap8+L&#10;YUFBnSbBg6QP0ivn20zCko4ZHPAAehpQj4yGMJUvUDFbHtDIsV0RO9JTOJTMYRLOdO1kEwvsVtEh&#10;MrdtRmZ8yIz4ViPi6a07zsqtLrtDd0VpT9U0c9E5maxcpB0HX9G2ZAz/xRBAOaQ0rPtTF4wYRLlW&#10;ccSGBwoAxVf/oSPZM5q+coFQtVivyr1w7IA4sXEQD9PPGZ65nu4dg5A9WN567fPYWu94kzO0f+2U&#10;FmE0KbJhn5e5hB7RcDmgdUWcszEsa3f6qbsrJiDdfw/xuyKQaqH9v+iYv+1a5LoLnBxGCCBiiQ5Q&#10;fO/g6RvvW1IiC1QusGh442uDcclOYq1a9IWPugHzaYBIpXXghNO2BIH+hOeyjtybMVNEkfRuS1dA&#10;uQWzDWySRQkEkplAtKyv0zaDsA9xVpcHs0MTry1+KL15l4kHw1nGnntwqi9W1YnBtiZqf8Zoekv4&#10;LDWENraACbO0DgJTbcxfQWxExPMM0i9xjj225UDzcXMCG9/+mCBjtbjyWQKJ6cjfel3GKE7wLn2Z&#10;NZE6FXUuweF2UClz05lrYZyJfepBJQzrCH1o1TN4v/bJVcRBZUMpzWZQbo0Ni9VfQFB4PesfSYaq&#10;7mhw4PaVd/a2RR5Nbrgsjch5vPC7uXn+j2U9KPxjWQ/oLMeSXjiKUYDZoPy8nGIRlNPW5zcVk69B&#10;o7nl2WXkY4SFk3vdKlWn7j986C9vuAfMaJ+mdoGBN+tQVF0AaTpa6Kqv1zrItzA36AXP+QvZc3tD&#10;Wc0uQAMJMUZzZz2UfpoOCP6b1tJjSK79rUH3YFOkNSftH0a5Y602BW3ddTTl9veVqx1+N6U7ds6m&#10;lE+kZ+8xc2awL9tL0iNeCgotXzWwZt4lPQuMFMfDmgYiEc+WVhq+uxOucMiEOAjeNv4COasgOpPQ&#10;E/EqTf+HxaM+jqKmdx3+BJ7Pc8Febdu0tzceE5eaHtCk6+4OuTWJfi5hsc9PyLgt1A9xOfttWDqm&#10;pafzFeOFz6ta37y7ptmDvZaPm8eO/6YmZm+a/VOfEJA5Hs0NZYzi7Ci+C69iX7992+ElcflU+ikU&#10;S9ajjTfBH62lkNFlr4+2oWaS9UslfRsprTzUvO5yuJe3d1CgmNXXfGhzY+6lhzCTGBPHcsSoFF4q&#10;uFnnwP7CCYfCW7MLnGHV+Y3suHKuxBtYbdUmztj8chZRSLn0VxDEVwiVOY1tA/co7H+w7sOsEx4n&#10;qGu05aKx6xoZXwruS82WpgVuP+b5NnJiW/p1ewQC9oRfYUWbD7J1qvvO5VHYo5PIvR5ATURlrLyo&#10;ALi85eJ+OJ4stVSJtj2Z/pGEvuV2Aj4XTfKGlXKO0Fk0MLtiP09yFuy/jirfngcfkNqvMFMqrhrv&#10;GKmuu3yT3rdu+dvnbB35k9jkPQGdKwKzbWY2MzvY+RzoraJlQHuu7vuJRXo/BgauS7O2hujFEdtN&#10;Ww5iYqce28OpHf5lpz2GlDEl9YihezJtL2dfRvH5BzbDKZkToSPNShdY/Oez3DttXYcp6/QyXHuT&#10;6NyAhEK4EMEsPz0x/06in/tE8ulCwuNCzJEJPJjKK+MdH+yqmEewvk3QXG3wQChlhM2P427DwAje&#10;EVizaL9woNyDZttjgjlkeSEUi3gFmRoKn0uBUfsEZTyknH2n+UjvefnY/AjWR5pdZiGMleIWa4cu&#10;MO285NHrwa5HHG5IHm/rzfkK70lcqN82WWjauLaR59Ns5RZOYJc7l52e1FBEvya089uS5MJ4/o8G&#10;yIIg6nk4t8Z9oI1Ae0YgKPHKZajYzkurdfBHRbaaAjmerGSWltcLfc4eADtM1KSW7f1y3P53IWMP&#10;g7EVZ5wA+SCqZwvCw8B3f4kAf8KWH1nycvrGTpsu+z4/ZaFtEJMXDA4/wgOhTF9/9WOyHW1P0Bx9&#10;1Dl2alTX7POsbnPcJhbpawz0MNeSy/IsJ39NEZHxl+U6ASEppmidXVkXm7SfNUlQZ6EWh9sFESw4&#10;TiFvXV4Ja7/n7UJdf0VXcGAibRNIUG5CYN/gzKQ5h3KWtz5V4xEhgEPrL/HYpzePs6g5gDbQZX2+&#10;B627++z8K5Nv3eqT+b0LYZz/62xTToEMN1Ky5aNYW4COa/bSWacN7teu1Ix3BzwwAAJOYFR8mWHm&#10;x6RJLlke0p5N/aMHveXEWvWxGZ9wRvbHngpATrm2R9zdVhSOgNvRs34w7DzDmDpKyAL6z73xbhV0&#10;aRexENcRvU7uDMi+oSoc3+ynycoVFVnkc9ku6CaLICyL1fTd3wGknhFucWROYFAzwoJQSTbvPmSC&#10;FBZQMLM6VIOPfYfImHr2IcTVf8jEI7bryN85ZdeHVcPVsVNxR+wvanqDUPhTaehK/xKDoeo40Nrt&#10;2R7UYsVR9iW7Uh6xUHDwukZx/mnubLcrB/I+fb46+IARIjneOwpFlop0aQr0/fdKWABVFdkIx/fY&#10;FNmvK9Tv+Xs/vNCdMlGowh2AKCAvUq7f9hgqjqftaH3edVgsJxI/5+gG4MuVnbxRjsETUSDISIxy&#10;se3E8cPohgJgO3Jar+wQaw33vG2IBuAVK2TYHJvYMFwCiZwx94bwI1vTLQaHaQLn+IcAQUfQqoT6&#10;X3gd8Nd0zJFt1w9JXg0zWi9PbhchrLVkzdyWNT3euipEuZ69f489GYqUH2so5pa+ubmpnHZCh+Tx&#10;Fidi56ZY4QXsZhddRaFP3plZvWY8EfT5+EuSCO8kzXrjLkRaQk3noITPnq562cgWaJvHseGi7eRx&#10;ODepJAfQ6gMfZOKf5OQoq8bXn4X5qwcOHEleFYPsdwGNEHtQzTtzauG3pUsEGncWP87V6SOZM+BM&#10;QOQZP2RdbEO8FE4J5lD0GC6dmJcsDhu0tE5vQwGTkknejNIkJtevrViEQ+B2NxtRGIZ4kLLUwSYa&#10;alSnKET6nWEla6MlTq/4tpTnrSZxu+kBpvTKPEu7Zju9rc9xwq5BQMff88Sz65kIa90deS+FmRNQ&#10;zJxiOeDAvi2tDlhLUojzR1DbAjKsMMrB9I/vp6rVk6Y8ViRlkrOh7Q5K4fUOhgqM6lvLB+vt24s+&#10;Nsf2Agp9lx3FDdy2gJk5ucbsk1WxCOzOx55UuVXJQRJmPf2C4o1Bvz+Y58e/mCc+RkAEgUAA3ZNf&#10;83BvAfyIaJwBgOyCAU7JLhi7fb4WVXBGzJ4Xc39AjharOrTdoYa8LpQSzX/MgCNxrqyNry3t5E3K&#10;1zO4qafak1gEbSL2uQWkDi795FhOwDFJc339nahfOxRshBjPXkQKG31ZIZbAriL3FtYg8PVlCd+v&#10;upip1MNZ/iw3pC+6vj2uNeU61TGGdSQ1s8t/qf2gSQ/c/Q7mTEmyAtj1FpND8Yp5620lNKd9toyZ&#10;moZpXWhxg4K2ft3ml7vuLaGfB44ty/OgXy+aPZyUU/XNJ1wLMPTsiZFpevI/fH2HP5X/+z/JHkf2&#10;PnQaZCubQxRSVnEQQpQSjj3POfYo46RomImSvbL3XiEq6+CYHdnrcDjG94736vN7PH73X/C6r/u6&#10;r/V8Pq/XkZHtUAo24kv3t34p5JUqcXD4fok/pYLlZ8BGCFGVu8+Q66usP+qMk9xawnVOKpJf/1Yk&#10;thkGrMCooP2TQbq5vkSN81bb784516xcLN9iMdlrotEOSuQ03vndCGLC0IDCv1exr1S65kBfbi94&#10;M0ppbz49/3ANtXDGxO8sSgODSg0y7+/TbDzDbwytZmDWrWRTqXok9mojS6esh1f5NkmT4xxJiJ/n&#10;FZKslcgn4+Iwt/Q7Sg8ZvMapiSvK8A9DdRdb5QByCw+/+nayRSQ2Kan1uUeo5t7KKGiIwa/FOW3y&#10;FCNWyh/WW+QoWzYyWaQse+ocg5T2Y/7q1okaXOF2FfNXSTc6oPcqKPh+VtGxPj73IMFZsy0X7MKv&#10;1owV3o4QPaHmZKb+hQ1CVMOoZd+Z3b3rPBdvPA3U6y1AvYXTCEUcEbHtuaYlZZy7BrwaDsOFpOwW&#10;7meOW6Kn3zVpTATjtafije9ddXO7XEccX63YvqiTEGITI9+mrLC4kFPg6bjsJEAy5TOnEowlAdMT&#10;pHUDDl+Tr1p/+bW5jute1SjI24QpwztKJmSwHDu8NFeDsN2+pbL4cPAcupPdDYZO1xv2HQtOCD6Q&#10;yRc3o+HxHNa4ZpCK1KSYWYOsgpEPujs/kYfz1TB2T5SkLxUuaFoaOdvUSkkd7q1bFN9z5XiG6biP&#10;FGMY5f52ik6kmGEiZGkfIPvMOOdWb5g1jBJzIcmwIqmB9PtE3EnxXhv+N1LaIUEnovauUfOXrRTn&#10;1tbWu/LyIVEQuMeAF2W4msOOMByibmegp6/UhK8rAaLTFRdjfAzWiIt0I9Vwl263QtBLr/6NF7pa&#10;YWXgosR2LlFiOR83ljFfE9rHmLHhSNMUva9/6ZJHZTJpeO2g4YxXD7pDcPTwffIDwlC2SVeQXmEX&#10;prNP8WKwrWsyrTKT2BYV8HHM+QdYakMzweVsy4amDBqcg6l30yAYYVbgStzU6pj3tZBQlN8dGbLE&#10;FA3sDLt1N/3FtIMNm6/yc4wOb2QYWsvhRdl5g1GLxzPGiCt/QwingDH7c8mxta82ms1P9eHeB7Fq&#10;z/m/z20v+Kh4spPzH1mvQz660nES7B+oU3DI+kDbUqBgtNjEQlkoUx19fAEde3a3VoUySgmmIy02&#10;a+AsQEqc8lqrbvW5ob0+u/RWpPCRQCEWWgDRdidMQgwKm4zBAUsvzdGdmSOmuS9DKw549x8UInk0&#10;prnuWw4fXXk+cVqkjs+sgCijIJYYUSZk89W/9bTDGym+PNmD02+N4YULeA3U8QtopRucTHJ+g1m8&#10;qnSWfHyqFY6QqA2OOkfvyasQxxwo1v/ZqedHV1Dg/Z3g8kX5vZmf7DCb/bebLrNCsveN6kEaJsHn&#10;EZBLWHoU/Pc7JAtQ9lnZZ8+tkw5s362N7T6sTu49pTwYDmHwAesY5NAqMj01V9povsf8+Fy6KIes&#10;Petg7na64cB63CwE8cFLGxq/Ef1htyKHwepX8rBvj8t8ggvHXTH5U+PGfNFLyHoKNgtS9xr716O9&#10;wUsd499JT0Kz4Z2TlwAgNwkIOaviQnPMwSeiSkzANdIO/7sPpJzaGFdBJCoE3LLYPuHHHKiaul99&#10;rZGpjvSwBDe6JsXkBJLUFjEUXR+DLgm27FLF58r6KF7v9Ux2c1J536IIuw2TW4CsNqNt2QyuBCBf&#10;wK0alZ60xuzk/YgRHBH1rtwV8Hv5yhpfqtK2J5T+1eegv6F6yPTia1NTR4/pSYgd75RNsTbd1ex8&#10;QLoLPFwv/v4xIrJ2PmVNoeu4OrUEyMuRwzM5cvVU0Vveebzyq723STZSH6Y+6PRnl9uz2cYoc2yW&#10;L0quRyWuTxYHnml/WDFEWDfEvJpacNzRvq7BNggzSmnyaZPHUoAflLpzOq81ws++Xfq8Sq4J9NKV&#10;/WDTc2cpIJHrgMBR3+qnNd6tA7Loa+GM7h+dqPQ6XfDC7XlFqCH32mDpo8olgNQB5fOGfzxQM4Ur&#10;hi0NGY4+S0Z7jJcWgo4bB+ANTvqqTE0relqJMnZzB3gIxc6c60iCgrX/sMw+wR4SygcJFa7WJu1o&#10;f5q6Wtg3HApOCuGZL97AkUcCNEWMy4bRkVpinjF91yem0SwxPB22Hc94y/CVfKfPcEsBF7G5UgW1&#10;mXP1XDrrdvK821Q498HUqedM7x9dbou6FyX9JLeY92WfJHlWG6zJx5PBD1c3RycrxR2b4MU0KqbA&#10;o1ziz5CBLf0YLhHXuavAIl4hYcvee0Ky8QP9W+dnMQg2UUXzFtVaBYdRnm+MEVl1AqgEuvtjatTT&#10;JE2o/Buk2DeH59pSkCpiSOczvg6JkbX20BXtT/qjaQHWGUglM/MxKsYcZtm5JpDfA8L6fLrqnQ0j&#10;ItRd4Ew8Ym2qCdRLjC1GwmeqFg+YM/cfSx3+GL0UXz8wNum5wrI90Kqa9B2xHDxf73DK92MU6UQh&#10;s52Zo6VQiktLhdtmy3UveYxG2HFKHfgPefAWlWpCYuKMaLHf2ooSvBMEOv3MSbhdt2bgbsOnTq+Z&#10;r3fYJ4t+qK/EmtyTe+g3l26F1KC9JYZoYUywcn5eAk6UIWE+2rl/rV/h3Psg7vWpm/2D8uwd9jxe&#10;Wxf2/fgZVHmeRLKX6GwUHhw6rtKYx9xeoByAn0InhwW+Te/3mytqGM1cdke0GCGqXCE1KYSEY0++&#10;FvW3J2sFAzAjmna1N5wkg20z2N+scu9XPIdXLxkHsm3ZJHYDU+vs5Q8c6r4lB8v3j6xCmLhSHVkL&#10;0NJLBG0Srrnv4AwfsrVSZXRthIzt/i7Too0P4foYn6V94hU8sb3/gsf6ulXSl5pV5NbYruLnHi50&#10;z+sYdWLSy+UWUc+ULsVZvUaw0m5vDfjYZMXl/5Rpx+wQMQg2CUdFGXM4OZOPkl8kjVJZ1AX2g0Hm&#10;y/HaMQ02Ya958QIeMz+1OwTgydYpRR945fafl0YwOW5bdFSQnONMU9r1Yclrq8Q9iH0w53qxsqEh&#10;CNiGUW7wAQXO3jHkW2bzyn5DMZA37+N+SUZXkYb7Y8zVHeVMU0rLQiQi3BXW04vrXVZskmbLPHx8&#10;PJbICBT8G4z7LQMAs09EF1zjankTILu4y5+Jh8U8rqOe0a0l/5ZqPsPnb5TFS3lK+oHmj6x6nTvk&#10;Q6/TRNba68sEtEU0WVwGNtV8ZjXjtAQ48ZMREBmbERr+doa2diI7BRNPfOMrtWbpi1mRm5NxXcyv&#10;zZrpZDYOGj7aFa5vgN957MU2MB/Ru9c5VXOihhVb+gVWzOsgUwe2I43fnv1OClpk/4BDJyasuWH5&#10;9Ipg1CFHoWv7gMAtuYOHt5TwXDUT5Psg4aViuVscQtRUpKQ3layC0XW+G5zDlnQpGiylmB3+L7uN&#10;/OfCBftjDhLYpjbewmRxILdgmVyCpmkoVZCAlhxcENxkNAVSjBHQFlgEu+G/hM7XzGo5vJWnHvYO&#10;d1z9/G3NwobQOI29c7h1s4hXKe84ZS0d/NWYnDBq0d0y5fMW5g2ZWnk3yeqrtk2jVJAyKOiB7udW&#10;jNcBA0qLNBuTBWyLvCmZazdYGnh10qv+RrpQ5WAd2fh6B5rn/TnLO8Plj2ljkrfqEgk1Vu2z2hD8&#10;iyGONuuWaFCOpNQgdbuUatELM/RWNFZjJ9Ty+lGQCol6ZG7Xc3g0ut0Vf0nTaMLC7JJL9APN3mPC&#10;71m/y/900oDiZ3aGyanDWIJv0iRMcwLeHHIZN/WphH3yFftQBXW/z5P6R3jT8Ln00W0OsATL+BMj&#10;wYZ3DbBNzyZjSwpoyZErGHXOTWxf6xoP+YtSqZCDHR8QvOa+Y/trg88ToFUwRlwy5pO8zo/dhfu8&#10;T95AVLzxPOQDhxRlupyhdW9t9H1xnosZqTvp+ht2dHfCnPP2e6uizWn/P+f8Qnm+vK3dUsdn0hH4&#10;TTx5/PtrTWRm1WMJbPXESr9CURU9jfOFViaxbtwDnhNwvvpTBveTkYeIJdZmtIMSjS2jTqco4Uff&#10;gJaLK5OX7SgN+CprO52LMWfAbGVrqlN7nOaT4Xh2uZoM5nnzkMCLme8c9ziAT90/8em8agywzeOV&#10;0Zz0d3jK0K/jcjoi4t/gQk2q5ebmVnPdM5WJJmkMM7608zKm3GwXwIatvmeVT8YpAsLYwcsrdcrw&#10;9ZKJ/LGWHQFVIb65MyqSXaUJonMOlo0/BIe3yTcDbac9rj2tkyO5sfuiI01oBG27YVCz9p63ey2t&#10;o65I8ogq967Smb7J0JxPfQvsMwbAnU5d3LGW7rRV+UQxhY9RzR8j0S0Nyv7AtQWfLwXXrcIGPE0+&#10;jHf5tWwWHftlxOl/IMPfm1E8SwgTShep+9qnGih9Ytw7qrh33bCcTbF2Yg2Ey05N9TJzDeFKldzE&#10;FUk98+yxsaN5ua4QychSg/hrBKo2tKr1Y0eyNjQmBPkCqaVBTtz/5gKwZNXivEGZenyqF+zaN6z4&#10;XmfdUr0XyTqtXRR76mmXTJ2kC8ntJY2H/ea5NQtm85VbVHRfOCiVUAyFW/dybJJFHph38wjceXqv&#10;yYiw83Q5xh16XDs9Nv/PqUk7VnApay1DG3qWVa4NaHE/LsuDb3mEcWl0WnPZYAuNdXG0RYMB3wpC&#10;TH/KJ3LO0cdsbibj5wQFIDlLQa4cRCwZI1j0UCkRA1oaSLml5/jh0Tl1Sl3USmHlaBKEgY9Dz/lK&#10;OLXH+O4B0+LaEjmxHR/cybjjoob/QpEBVqEEgqfmKh57+pUFpXv9dDP6LPbtC27eO1BRzW9xSwiR&#10;dekfXHVix0E++k+u9sEYc/r91vf1yFRh0gJHjpaKTi+rW5vjFTZTD5196cPoRvT9y8frAVpzRDpl&#10;G+MSJVEijlQD7cdJvFK6+xVi8Awg+wFUjI+zrrdSKTLy9KI4O8gVlswq/X+4RRbCzEvMLzIoTPvW&#10;USLAG6iV50n4PCtjlUIOdTe9a5g4Ay0VX67nvu1lXqPWnHG59UqvkNs4a2FPc6HlbaJJS7LIz76L&#10;x0d+/zcO9ntrCEJJ7k2zHssKWBnv77i7Z2dsZbhpQfi5lVn4fkiHd8VppSROU37pglM+KObU08uk&#10;FGflzWr3L8UQvLuhm2J+D+YbgUH08LatMIPikmPuPbKMXPVDl7tLH/DoGzpGdYx7y5r+LRDVLu91&#10;6Nqa8lSgQzhmOdQtwBYTaORlM1ns8ijVk4MmMr90WXSFo+ynRqrJeuas3pMcpb1gaUT9JZP2Ibbf&#10;nhHb9g90d7zoxAnKJoh9Jr5XxAFQ4Z1n7nAgf/ISenTErRvG6wvGWkAujStN95xPudU3iG6/DoBN&#10;BvTVBdq6foVukgon7QSnq7pGOMg/m2h7YDwb20tQp2nmkzYSVAF1yy4WfP/hfpNv0TnZ+LKDomYz&#10;S7HqqEIxwTM3dZfeXUeZbvFh1A66Tm201hhBYEXn17ws+3lBF+QI2zNodIQ4HhPcYzXS/2vdJd31&#10;nj3CoLL/TzfynYBP7eWvnL+Qe1V29hX4OJWmfsf0PLZuZzkQjJ2aEfTU7UzIVfLtkrbP7MwI7C64&#10;BRn53AKF63qmRGsGSJAAS27sW4clc76O24Ub4tjyP/BABcMkWuDUH4KGVnC7kyGLpcT7dIYcqBpp&#10;SouSC1bOg0NF+GLqBowxJs1iBUkjGW6HE25lZ9TLbfKsbJGaPmHXZUz9Q8j5XQNU36FSpXHauk5F&#10;Lbc309LN11xR8nNm/lt+Q7VyqNzSWhqpZbPOgYWxWtF8prLXMKmiqR23hHUTcdu0QD3IDVXho1K8&#10;fffzQKDthseYfwF+grcDZXRvuOT2D/WsJo8iwxCSlqHsEdxoUV7oPavOZBPFxdOf7/lS7eXL05go&#10;snfklx3IswfENYN2voguegv0sJY/Xd5A2oz85Dn22rOS/+ayv0XxSzVM+rm11n2Je0d3ByPXcWOh&#10;ki9xU9uyg1WdfabBd9wrzvCTW6qsvgyyYFSjomCTVKRMVfBoRwDDyxTkIDLiBZ3KRl0Fv61ojPxD&#10;oSqFvKqbrMNu208Lml0SVcJTMRCWAsbbT2t4VzUcJfILvdJsjcdLGBML5CnySjSsD3RUSKpSin25&#10;Ax3qnzT1vVXzTEpchdzyXgmOrzjP3hryrYIsp1f8f/83QBrgNR3tTUHpI0sTLLtIzN0/WCl3aZlV&#10;dN6PCy+MD+aavjsnJG1Oclst5XLm6gsmqGBoLJeLiJWKb3VgAU/NFyjOU1gdBmCLCJ4QunePU+cq&#10;FhLoNm5xmBc3QEb8nCTSUnWppAlc2jrkGMdo51mNunbtyPhS1aHIR9U4cUBWLvHZQp5t2D01OadH&#10;u4uhfGbklvyPQlb2gBCoId+ZtpyZ6rnQzRLD8BODD3T8Ud2MP70aAFLVbq2JZIRlBIJ1/TjSeyt4&#10;e3bEPZgRmzBkb/Yr+HD1foDKWJPY5HqoK1WTjwpBK2fRaVIJTHvmOs9641pwo2Zn3sVEiiLsYYGV&#10;FT80Kdl13GpMnzUgrprtfQSjEmGtjbodt7S/K8OPlyn8CctwIgooiHMHD96sD9J5zRO0VH9oTzTG&#10;TAXDsDF9mECntm1nprqwst0F/2JDNYYVWuSsK/6vVGL7ZyoxLPbfdO5LKn4ApVusZJisiOQDIvOm&#10;C8aPbGXd+DqmLxG/EoaSd54sOnx4lC80ooKQM5qIlnj8mKxNz5tXR8ds2a23FdDz8jcNoa49LXde&#10;rVUV61UwtzT3H2YHixDwAcICMVQfbqfFFc3t82/Ax58Nyl9MW+66MYzoF3hUvSWxZe51xRWtR7Fn&#10;WdJctTS9jLx0FynLEvayvCTPPt5zV8boFMNgCcNrzafHFTkQ8Gj+9XWA/eg1TU88pb/1+FRzDHGI&#10;jLm3kuxlb1J0pozt2CfGwZkeXwaEYF96I3sYafWN3tEuU+OVStCjUZwHMcoM0PkgMmYYQx7wxig7&#10;yQ88Viz1mE/HibtgLagd5EsZyErqw/NvMrRlP2Yu3B60tFnbXQzQKSD5BVM07dKesISHWceK3p1i&#10;So9a9grGZdOodqUbILhPnONP+7Jgk8TnxqMRUCP7iQ0RjQP8BQQOTLv2MLO+U28sdbPkHbFYsRmk&#10;SA0JdGcgFKy69aLxWtfIYM/KHFprf36NQ7CXwEP9DGGNdjIQqsDmcDyauJy9EayKi+R440kVJnbI&#10;s9b1YVujBo5ZHndGV27kVcoGUOuPiWDZPQMTy8G2IYeFhZ4f4MdnunYt5H/cVnZrE7Z/en4c9rDu&#10;M2v6kS8vyrXTYvg5XnbPJ30Cm4uL9svp07xvtDKzKhXG6aPYSCvefPi1nsMgrqxPDn6eGX1oJTgQ&#10;VoB4QC5TUE42PQvcvRBfy6Ue1iUY6Yorz+qif+z36/REavChkKUaNq6AZFl8JE1IZkVxLuyticsq&#10;M6as1LyI50GLxdOiHv0ycfcTRcp/xLqAYi1Z+1Cj3tr26+O579XsM59++sj9eo/5arNIp3FJdiEP&#10;9VT6gP6Ql/t0kzamoIPknM2DppbXjNcXlzfnIkDE1uUmkJkuw1ltsTbskdOBbXiuvCx7JxUhIv99&#10;5IV9j/iXYQlizq1cl8rIRrz6oUfs8wl70nRjW6Jm2EfhoyiYC07Q9EiOtQatRIPQfT0lBg4/rfSu&#10;yjBEzPBEsBWr+q+27m9ZcXU2IzYWBymsU150iVLE8SUhF2mddBmPqEQmtkA2fAvjDeDdnyrp8WpK&#10;L7Wis7N3edb2IxvqiPUh174/ToW/2Rp7LVhETslH4KiSv9bqkRZwX7Je512DcdvlOaugTc/C9duN&#10;0WxTKC9WxE/YBBe3N5k37uznW7zB0d8ukBR8KV52zJ1k8NLb5yKVLeE+HP8tggHktdL/cUiIKhSK&#10;hF0w9xZnSERQ5vvcl5dbadQk9aloV2lVh16SPcyBBMQ2gbrSInJp6c2jN4LiTbp0t7D+JZZf+rWJ&#10;DsRYLSmAaXC78MX1O9+4bqUauLv5E2Zct2+7O4YxfT/NvOQWOEVrA1LMfq4pdNkqJ7lhg9iPWhTv&#10;l0fyyFgqcS1v+oPcax8S9/IepjkRrkKSjY9HFLZ2f6RaMNqc2kT6dFSCEmV4MhTcl9ftHEYHpD+w&#10;kNFG1nVADxbBVVF7wVdQOF4zJg7heebI3SHWr+wzaTjKkfnFjV584y6wtoqqaY6UZ6uy1KR0VOVC&#10;d3e1yMMW/qCe9oMt7Q5W2nUttuqGMakMPkXaxI96DYNZM4UPF665ixKYC7ecAEQhO9OCOekw/Usp&#10;e35f8jt7i5NTDv0xFKgGr+LdPreTrTo1pmVOREH67gXo+KgcUc7QggMM1chT6UP4AwhcQQwzMpua&#10;cxVBiapJi/G+dJLFZd7NPapSd++nPqG4wY6wjY2Qo/YtcLREYw+qIgLTXBcBfMFD45FJcGuu+LqP&#10;abSd+8iNOjITH8hefkJEzE1Q89c8LAUb1sof4z24XWpyHno6NyQqWTCpu9xGtOIwvM6Y3Z/v+LPH&#10;Jn/4o9xC1eT17UJ7LdeUNJIluS+a7z1PBIWU7xyIHsU6bbiZ4bcZGU6bi4NGnNOuPyrS76jw6FUe&#10;cLyoME+LFuB0vGpbn8AZdI7J55qOudPVOxucwH2rIG2Oh4Z6NSuUvoa+v+7dfGyZCx97URpM6Ara&#10;Z5td2SffE9/lKruVetodam9h/kSR+CQmq5ZJbF3BpClFP7vA8sSmuD9tmuivZVQQ//IjNlDSrrd1&#10;FY5sJT/L4oSHR8oe5ZAFjA43UFJAbqFizm5ctxS3Ex/CAhe/G8dGUSy59QickSRMjoHVI96Xyh0S&#10;zs//Knu1bBh6vwyQanhPMOoavuJ8tSYC0GwDIWoOxIazn82lKMjuAAqmWh6tvLJk6EIn7kCOfdBW&#10;mM5cSSykrFJpv+pEO+MZ/W+HCyxJSIx/JiZlkkIao+jP0JYsD7qcOj778+gd4zmHJ96MDXP6L7vp&#10;VKQGAYiEZoXascyDrJ0HG21bjIF+Qwn/kiOZOj2v/sj+bkhmanHV3AWaQ5NDwVSoSEW8K0bEaUS5&#10;qiv/4/DT6erNrzIPWGQspNjmTR5hfObu4V3i+YzLlzEnUWfkb8T3ZLAynjeroaw0RH1LCc7XlirP&#10;vSOi19pPMhOg/Ub/ibegfm0vBEHCVObylfL1mBaDX88scBX9KQY552RkymGR8Q12lLP8g+7kN86G&#10;wreF/B0ae7RXyJ4z6tOBjCPMhne0Ux2zhinpRNX6ajPvL8b1c1QBC1gCe/Lv4T2K/OPPXDgfp+3w&#10;Icgj52QU0LHyl5jht9Dz7/2wFngV2IppYnOsXU9zRondzNy2nK0zOiabgTlbUkgwk7zZWdGs8La0&#10;mXxzqLewlPzkfuRtrXPGI7hOzXvxuSx5s7ERvv1xCJCxuZOHcPCVW/hdDagssWtb2K5UdARmNaeU&#10;mwilNvvIR17jKvT8SRGyGTOpYGaVtUQbqOlx/BecGbH4T8oDth6hklZtfnY7ym0kYVyayDfXnVJB&#10;Z5r6lin50+jaHT1tlbCa3lGslhw5WyASSyjh+rn3Ous2BRwBBAP+zk+sRPAaHZt40cz+lOK7gfCE&#10;uleungM6WtgDP3dLmTOJBYfQr/gaj/fNwGXtKw8N7VbfVKz9KDfm9XUg8p3MHpYU/ihedmauTNqp&#10;lFGkJ+JmjF+rhPwInnpYrydq77R/mV3Qjt469Kqaz0zZtIXDRRth9cGlHllSg2kP2VHIGVagboFc&#10;LS5DcqLwGFGOrrCI9wrk1Di6pl3NhWBH4Y8BKbL90k/OVolxBn8peU02wlb9WUD4R/PN3PxEcdtZ&#10;koyzSeiC5r9a3o3+P4JvNTt8Dl4KPkKuMrEH7C+HtffH0soe5JAFmfQgjwqbYCYasI5d/vNwI/m9&#10;dD8qDmQLDbCL4Nz7z9y7jWsQ7dlcOqvUWTPvZVF+G509FGGmNoGhpalsCpN3FKrLwjYRMpFl098G&#10;YH3so2VxrIs3JlSmu22OlpXETq8PMTWhtUmYhoTY80Eqmcf26tD8s2OE1hT1UVm5URNW4vWsvphu&#10;rqMxKeqXJoyRi/U8Ei3ihiIFhjIw8FSFaevNbb3+6xScZgdD3xrqdFYFtDOm1yB255ebgPkBG2Lm&#10;jaesJtUi0c1Z6FPSojpAhPXlrFrdZ1YQl6fLklcp/Fg2zIAFG7cenCvrVE1nsne2XEZtB6cxRh6H&#10;AiCjKv/HpwAKdLjszmXYxApZW7IiODzV5fIKyu1lIgsSY0Z0kWOE59JTXiobufcMXfKixOab/CTI&#10;f6URqpPIGHqjT34jGN2o/RmzXS6Bg/Hbha990u5gCtnWgPpHT5N83eQpMyfyOiRLcXkf8jzJ/tbK&#10;brpo/KizvNktRPQQUTrU5AgAzU8i9E/G/P8TqIhrMP/Rrjl0XbRBT4nkFJi28Cw53UiMNh3j2sf6&#10;eG8bRzn9xob3nrZaVPTaHaP3/S5KeH6xv/ZUZ1s+rN1yt7Mv/dFlBpVpeocxOts8MoTtYBnO2o+8&#10;PBppm5UU/iEb1ahbtsT2W1hcds+Hp/B+2fISfgh2qSK9YmkxfBARaeg3seAW1zWjav8XAotw/08R&#10;QtoRM03v98p3X2cflrMxvglvjO0pnzSWVX6Kwvx02oS7CQaTYkpqL0SDVE1kof5PQSNd1e/4n1xE&#10;rN3j56yN7tBB9d7oA3RFdOov+mn2f9XL8juGs0zzBLUbqVGUmVIL2b/2loaSrOMdKgupvacNP/cq&#10;0SzmK1I/8mssc+naqYAPun44+Cpjqcm0TVy7flzDAbpbsX8PeOE0f09Pzzobp+l5vsk8okTCWcs1&#10;WUJkaC73gUtfAhMQ98EzerU8fQ6crpv+s5GHFaMiAcLS3BqG1CxBp55dB1+xlWoIcUk8c370+S3X&#10;CXQUSPVsGD+Zlob4ZCj7csRXrR+/7DH0yCmbXI58Z130JTF3zlO34WmbXevzb3xPK4CrqLTKRwUQ&#10;88bU140v1vUWg6rrnCdi8+/8vxkzmmTEgIfegDXAxOWt2i6fP3Vy2dRWOLBurNNrquUm7r56L9p+&#10;0sVpIabCyXGN0Vk+brkw7NkgiXp0KG3gx3nRc5AwMOzFNu1wNAnntTvFvDYx3n2h5w7lhK1Vw/MK&#10;QaUu5EMb25fbJ6qkZe1D2llvw2Te74z4v7fZm5p/I81nQoyyMB81doWreftDM45Oeh/wH2N1W81K&#10;rQbxBMaA0+aWL0/pvjmUA1bsKIrV7BjFvFUNexzK+1o47lv4pR/WgTe5ckP407h2Qu/ndt7iktv8&#10;LHblPGwY93odXf9sid0Z2A7SD161OjR/Et2zXri2QPC5bt/XlHzIdfk6hcA6vrKnVrUbYuL1Y31Y&#10;wYOuGHRI3lG6S9PqbO5tC9s9d3KyVKr/xt5ZdcNQChGnc+FTeShwAIGGTjHFXDYkvbeeGdBHzUx9&#10;UAYgusMzpvE32g4kr3qYTC7uvpp5KWftJzgYVvvZieIC365YwnsZ4v70GjA0Y7p+zYCyDrGmOL9U&#10;Bsl1guLa07wd+ij5S5EC/vnm0MXe2W32YtWHzGu3LgNT/+i8IR64f6L3V67lnR82KAoWPqNSg+Nv&#10;O8v8nwwKzB8jpnY2xyPCs0kyOnwuB0CFcRN4Lg29OlZsBcEpF/d/bH2JP9T79/+MsRMShiwjsmUn&#10;a8zYwqVI1rIvRdmTfez7OlKkLCMq15p9z74TUdaxM5FdGDu/9437vXl8fvMXvOf9fr3OeZ7neZ7n&#10;0c6snJrpuQpCK+tSMBuJDsa4eO51hudv2JjSG70faPiGAqMxp8aHK9I3ADOlw8zwj/OcRz8/ydJb&#10;wboWitwiyXmOPJEgkYH9I1UKXEnD9nubmG0BpSeTFf0I7D0A8UvHGdsPetnBFo43ZK0YssXOQOXp&#10;hVno9ywwGjv2SRpO+YX802h+x7IPlr2pQf1ZxqiSNU/GU7fDO0fh3G1QuEB4laco0hJ7z4rxZGQp&#10;PABRMjRi6vta8ZWBA8cjtKmA77bu0JAoILAVWPNLQk0VZ47zkHL/+OZsNtPXOWyPR+UuPdSJsegd&#10;CvMfV55OeLCIFifMh6LwJj9PXHXYPMwzCX98FgNxNP9dYmWwquwdyA2wPMf76fKMmp99QoHLTKPO&#10;6zk321KeQWLh7gJpkw+VulZFHagpgBNwQDOGW3VEgDZdw3ck4Zn5kL1xsCP7m0VFHV9g+NMkzM6Q&#10;iOK0i9Tuya5rKvVrhXBqIdCM14djUoxJMW+HPWiyhppZlMuiOSSzX2yhQm6dmnUCEB6+RRpRR39P&#10;PEtmfol/Isn7feUzQZQ3jtwEttoQplJ0s/OMaQBKmohdN35+S9o+9R0xmhW7DB3XjM39u7T7/sSa&#10;KjLV/8ujlfayYWih5nYdpSw1By+5PL3/djpPFbn1Jo+uXl+IwAeqzwaGIUuiIaDgR0l4KlGlENk+&#10;s422uX6vGX1hJ4xjAA6arxUK4xgW//SiP9J2UFYgt7z+/H7g/3c//iURPYC5JYkdXnkCvwNhyqPO&#10;YgECJu9GY3qXA6QRbkTkOeaaAMicQx9BQThO5tcSEJxdqu4sW1etxYjrSnVWflHyqHdZ2KtH3SYS&#10;EEPSrJaUUKNAEfH8I45TWUWe/HFl1SmpLZoavbiVD5zLxIw3fHi6d/F8PmX4nHz6Kr5DXPolBcRX&#10;P1zuoud6yiroxmtUv4yA/TyraQDbCtAfX5pdbmnmy9G9o7u+7plTQ1HOxA1ViJN2E7QhIpxkYdwc&#10;q3Fk+xdsoJxf5mrOUVL2s70G3FG5WjJ4d5M7lA4YSR4i5R15HAp74O2zRjDdAJkq6ssjAEqz+Twn&#10;fOLmOKzkz3bGzdPQFXK9YfStWO6R5186K6+toG61UwW5hJDzqXQfTVnsfJgrxEZaxnkf4LGWNeYU&#10;IWRiPaLRoEkxRvEzcIxsugAZvDxUEMH4J5z1fZQ3MPTazw2rcCG6gOCIpc5189igX5vZfENLy1mk&#10;IcahH9ZH0tE9I/+ApPV+uEaOsgP9EHOxMdSY/CbH8Ij1EIwIhosSp1DAjVqL0Y07uK5uqNUAAZ6s&#10;/EoF1jkk/5cRX2imxq/UjnpnUaCiuLoqilJai7G1xzzmVSxHrxaOOHO0yfCdSP//rk8HLjgunc3U&#10;SkirgSgkJYp7LO9oP9Ha2WrLKAU5IbrYc5BJz7MB1rkGMn88DVVM3gEsiskgoXsgw0e+jbhQkYai&#10;9ueYhcFIpVfl+rwCR9xsau83PggWtOYk1MGz5s30ZoKHr47TN1GmRQk+YS2j9nFHB6bxhF2TOK1x&#10;G9i1J4It0u6+ioGuJlFXFO0tnzMZ2heqRUxzHCsFUZdH81QYa+3xadqx5I9aT3q/Nv7K2apLqlXS&#10;LZY+oCb/9KN57mETJoekF01Bak4zu89SMxF6eWHH107sD2tD897Hqf4q0ieoqNUsZkbsOXwCRr1l&#10;sW7MBcEb7JNa9Phjae2JtnVhdd1tEM3Up7rihlNSNzh+KPvt7So1hv2+1ysRF77sQ0DMx0CuQ4Af&#10;euiSwtVcLkpXiRvkp/c54E8S2qerHZqDkWKFubkzzELaC2mnxF8/xYwrj+huu3oaiVOmPPNK9tFb&#10;Z7+MXRWLUYrPRKjpeeXX+tesl4713FTWUcjmBJtj8ozK+Kco+ZKj7n7jMu/ejmio3tfLn3B7dY/Y&#10;Mdo7JZHS1eP5yMq3BMoqgfOIDfrvXgMGeHr7oXUlq3d91gQ3hvx41jnlEM4/IPQuQ/Z7+2KaGYND&#10;x8RUt0JRETfmx8HkpPSJTuPhjo7v0/2XdTHji5SmFTZR/IaAwZU3vtZ3CzRUxUcIv/MhOKPlMfIk&#10;3frroGWZZ/gyB4SygtpSMGe4qsded6HHHaKZFtLbzTk7kd0OVnQ0KNOooYEtk687L14zPTYpuPTp&#10;t10I2y/0Bbri++wXpJ8iuvxztikzux0L3j+lbWZv7SV9mQoKn/IvCL6up0KgCLR3qyW9757PTiBe&#10;waG9bzqhH41xeKMWM5kDBJhrV2CbtUEZyeyGCXbaiL3tW1Ls1ZhFv2215F3YQBxHX/eNCenWXV5x&#10;dGMndNgTKDeRIV3dRZO9Hx7B+WLWM5Nf2B36Al7bwA9Z/N8X/lffE2M/D7quxOILs4T0nm6ODDhE&#10;y25R8FbMpWogeKoR4hS0OXaYtY6nMO1H7SNL9WH+UyexWz558mxLQBHwSCOwF3Q97HjXMIRj/aGx&#10;W17eAFHasGlA/kJ+EVt79vym/IsX0as8o151zAYylKnf2t896nrBLVA1XL7T7ur56I7+EcmScebv&#10;R+tI+4ODtMFXzbcPiqTy30s+PuqU9HeJMd1sEWHyWsJLEdoRLq3MUhq8TnWrFVEeac1T3f6gSDC5&#10;HC+MuY4gwqYBngvn5bnODj+IlO+g4ryz2CpXz6z7s9Kcsa5vvEcv9X6b2tVWpltGv66kvCb0Lxgu&#10;dO791C/+iJzQ4RgsVDhevqXmeRe31ETt52OXuzgmUHE2nVvcfkGh8nTQihhL1UhEAlbxe264372j&#10;OV2o7dgM+/E5yK9GtobF30PGdPK4h9a/PW1+7lPi2EKLFix7TyyswyTThr33tGbQMuspHomAI+M9&#10;HZTQZmP4Md/IYF4dZFkQQcGszwKplWrWmPqBS4wiUzyaX6jTPRk3Hj5TlBUfXgwbJfZ7jTul9g9f&#10;4vk+3zSml9inMPq1TSfBZuWBLN7y6K317nwUMHX67lLnvDLU6zqbhm8vKBjVslSE+F4f0o4Gka59&#10;9028LBgMLVOgJPPMNVTFSOUt7Jc1uCykPxrzKDU6NZVb33KbNdHvU2FJ2JX/t74ALEWBT/avwxwq&#10;8JpcYwzI01wd3J4mCrize96i47vbCg6nJHG7yyTe8hK9iwOj93u0w6n5w8dbFpArupP8XJn5ewON&#10;mhmfyRwK4qiLdS/faRQXSv97Vbtfd7qOJm6M+Hkd4XNZ/HEvpmoBWSbDhVNwR0FwMm/wTr4Tn5pN&#10;SJEKsGYSZ/S/6R7Qv2SaOU1z3ULv6kHb0HDoy940lL43WIKgY40cFOlWLiPkTrFw4NEKzzTh5YD6&#10;6phAZ2DQnap2K+e6uLGtMH+LYLjweEeFWXOzdtHR0pV+lwmSxZOF1/0+o/g0U6nWh0dzn365SUKo&#10;ElOOp3kNXbNyHuacHQ02NvRFvyNJYNhmvIMS7K9fmBDt/fU7AWV+w+K3HzM1gATLtRzoPj3dxQe9&#10;S3hOKolL0rv+cjWcrff4xe2mGDzAFfHJIeSY0WYZT0TqVugDpS8/m133YhKWC3eQgl83mfR6DzjF&#10;j1zIpT/GKu/2bC7WHVvZ2sXoFl1JNip4ZjfpGyyOvPUbUgA7Xfre/8mckuuTXPr7WTOatJw37LTo&#10;A+KL5xXL3sorCPQ+qNpu4u7ltfvhxu0vYCtNA7v+QfD6AThanpeBl2mnsQpxX1XJXnItWMAqF61Q&#10;Bsly9+mpgAgaB+Ky5766Y69PbyIyt7c95aa69d6hy5CPtPn0NO55wsK5MLL/ntxb/3EzSeeuPFcn&#10;cHhUGJOuoDn2OjGsKb33kI/kaax+v/3yoFRLwew+0Fjcr6BdpVzlBWqTK+mvqR78db2aimOq2VUC&#10;/IBTsEWg3VOpsy98TafgvZoXs8iWhtJCiGljQ+BL++O7rMD/SNmTQfANTY+p5jt52989yyGyAf9B&#10;V0BDOONRUv+suV4ctOmVd0fmFB79FskFtBKyk0E+7rfBKT0pgLkINqD+aPfxoV1i20u0yzwRl5wg&#10;IHVtskbscpogvyzVXMHIrzxbtPlwqGsgbC04hLmkmek4pEVfvaI6b1qH1+FQbnmkK9TBY6oeccnZ&#10;fm8wZJU9TfW8RrqYJ7SrqmDPCOpEWA1e4rXdrWPO1Ki/BHS8Y6LtMcbOcp298WVtoStMYUwH8T7i&#10;jHlO80SKcYGUchlfkp731CwulUAUxC9rwC24KoWtoV8doYUsxpQpgKRv0GdnU45LmwaAyrv0gibo&#10;epNbbbIDuZzUEUWfz/kWHN8fCBSoNTCT09bkDe2mn4vFlvHihLO+NBb7voLETbyzWeihDVBhgcR3&#10;QvPJRxaaX8DI5fw7QlijnE5CjgW4eYTR6ZW55IIKZtp6Vnvmsn0VIENY20G3hlx3aYQq4uaoo+Ik&#10;c7MtN6y7H4a9zDq4ftvgsQ7770tcvHAuCz/z2FrKBlK0pEKgJccasoZ2rtfIf9O6Rz5rtfeBOf29&#10;7KqtEQou8dM2ibEVlwdB3C9iVfyA5H2N4UP/921pE2+yjteaHQTKXPACpxchZIKz9ztG1Lukq+ne&#10;ENTL9UVvjiB3dgMKoHkvHDBoChXdz7HvBzgPs39fEwCMK118FdfI/8bHe8AL0fsoW0psqYmOmjt1&#10;1vc8oQwFIyd0UyBWq14jsKGpwr5HHWqTpBCqXnB8cTGDyt2R4JtZW+GozeNcfFaB6Oy0+syWtKy8&#10;raivwquq5BqwoO/1JxTzK0oENWwS0dcLbq280DfKwWe2+/a6y83QfeGfVTMANSd6IdbvbHyEN/ur&#10;sTbQvxvuMnVEkmZqpsaYGh/mkcmFm8txcI94Ahpf3ApefOfuisvM36j7R0/rJTPBSp27zqO6cgXx&#10;Wi1IoZkglH83U0XTZdYnZgDurbOjrs6KhehNWNdI26H9jmiDoH4ECcvYh0nQltxSYxI5u84vZ7bD&#10;bMXWFxIgUKT4To5QfpjHi9PjRSS7wYDpAiLrya0CMjkju7hdZ39EATXN95yKVDWBYNUs/5d+JXQR&#10;NmVAode6d9nAEzMUCoHvcurlgZ+tRO/kzjeFOWnwOtM3Tjqp98uedHm9sVV8PJNvg/al8SqQHBOY&#10;v42RWlwSmXfayVWJoQecE8RmfVGYI9owyxuHZ2gf/td/X+2c8UokhE61L3w5HmM88oTS5P0FRtRu&#10;UERLHdPd8XbO9L6ulxSVqZPHLDxLwb+AlyLRTEQQcn/8ma7DPe7H9rcKXXmFfGVU/OyUmghgyG1a&#10;0wdDs4xThhECaTfhBFDSoZKMZTQs93IgGW5Yl88NYq+Zgf1xpR/uevNkAffS/6RiddxNeAg8hBXG&#10;FujxryahHp51iObn/uCAAY1I0p4JXBEs0dFkbzY2DYmruBVwpTc1zDlrKrpKncgINPss+tf7OV2w&#10;6t2ce07XCKyXnJIVdp7FaSm0aWzMqstpf4tSVUp1BlEjTiLZ5eN5nXAhsvQW7R5vK+3Le5w41hOR&#10;L/kc9OIsrnbY46VJwZYFmaMSeVGEk1XjsVM2YgPcdJ6v1nP8yM8r+qzk/8KiFkhE5AeZr5WSKg+p&#10;AJWnnSvhP0KEvxZ6Guf4Q4AhsI4wpUBb5/iG18/+btC6+gB6EyCTkPSorjHUVt+jkU14hs3XMNjl&#10;WRWzR8B9FEjzgLOMztTQcEHHGx7TF+19ccq8k/fY92vX06PDxPVM+y7J0inXq3Emjw8PJ04sJgd/&#10;a8Euj9peOPzs4c0kaEGn1jB8pNn32tuQpK8yRFNVG261QyRHNbXDlXMKxeaVBpOJReU5eFSzcVGV&#10;GuLWq9b+n3xcOd6+JVwRZSiOj1QJsMrfngGKYnlDd2LJPKeAiDB1paOPzw4JMFqlLAsr/nXDwDdk&#10;ks5iiVgx3LL3rtfFoerPryLmwtM0J/gHoi7vfUMYRPJAxm1Q6uiJQOcvW84DrzBFz+IoX/xiCNZ+&#10;6aBj+bUBFNyaaLxmhoh0fm4RlaIyjx0OsCql0tLZeBdGhvild9D/yigIcQKP4XOJcaKC0vsWVorn&#10;vspjU/GjqQ4oQ6XPxffboEVYFj2+AOIrsgev6wvXC2RPwrnunfXP9m+ej6GcBc1Qy8Lpb/iP8WCv&#10;JJ8CYr9JW2xFxecgLeueNtNP1ZQ+ejGo1oONEf/VfVBLhZ3RnrktTnArMSV1OloU8+JOQawiamOR&#10;VyNwMvTjR+hGb7Lc5FJo53fmUJhubsKVkbbZdFcnyEYX7WKSCIBRmYjeD4244ap1KOSMTj1T/m0m&#10;kF14TYNJeDQrrTERG0Fskpqhnx/n2ZWGzH2UidTK6mscRNXOlIdcprntp8oMeGmkl7j1pGaaeRcL&#10;+Ns4QtqY9wnjO+/iPAHn7HjaWHxz4mI6U9gOW7GbQlo7IjFqJYFd1qiGz7zGVPEJlYEv9MDhhOQf&#10;QBS6dvJydcQO46LnkZf70PXVWV3xf2Nyv73h7/NT0KjBt53ehPKLpk+/mnG8BM7sq4VYcvW1XlF/&#10;ODFNBr0ZHV6k4Fp6rxBH74Evo9/r+3Fi7pOJF1hycWt9xLo/UgkA8+9AnfMPU9yUc5O5rt9s2DoY&#10;qhQOssj24iP1dsBsGQb4pQYMqbeZNz9qh+SuF98wLu+LFQg+IEc2OZ8jVt//jVfKbXLv/O8LL+MR&#10;Qv1pfEDFg27HuOp24YJ9jTuStgLi1rN76fdIKCOx5qx2XK8iC4cHXbaiaVbQNCLlHquDKaeWDBnh&#10;V9JdBlzghFHsciIjjqeXKg/had0wzWhZA0nEX50xt80RUqYkjwKQZF93aKo/RiuslwJi0n1N1s+9&#10;1S2Aki53oGnD97cePxz59j+wRh8DytYDhFXctPuVOZKF3LQTMjBUwRrQAnVs2iuhMxsi43dQCsdo&#10;ApqoYBY+DCFZwV1ovE65KF6nweC6n2AId/8TdCtVBrD9qnjnbzOMyF4TVNxsNDJniwHHIxPYjY5S&#10;d+50x7PXZCuZ1qdPEiZN/hhTsQPNA2vM9UrnrSu+fFh2TPs7H+7fvDBoEboFJmwmlFBtTmQQN8Kt&#10;iETDsVdTNvq8i64TOTGFRJEhdwwMzBuEgHg1O8646aYBaZLMcCcG1qglsqu9Xy3p+AfMscTRxHf6&#10;MrkbCYroPiBA/XjKAbrmUMa/z2I2fXd7ygmvWlCWZlmAGdUTJWrnHbW6oOWsSo06IbY1sfc7a6nD&#10;Yy6UQjM3rgHiOf/SBDIWH0pg20ibYMERVBwj3UzEVaBNIm6gTCFXG89orhDCFFcyB/PFC8/4gJMC&#10;gJy6MIU8QI+E8X4C/RpK8fuekDqQOKqQ1Npsbk0GGSrC0ntt2z0HZiLHBOHk+9CPeNmDbk5dsdbW&#10;nvgonIoIoXmE4Jmj9Ly25n86HsAqiXaWDGbj4VPuMWbsaP6dQWLGsUIm5IveNXxWplatRloWfYfW&#10;Lqdy/rTnKVv5Wfcbdn0rSSNsUn0oyGUBV48yf+7RCKtfznlTxPNGjy2ssTPlTBnk7l7u1Xxx5ZGO&#10;xhH5AEvcXcquhTywQ6yrpM3pPtMTVOJM8A1x67I/pxu6/jhHBKxlClT3IsP8aNQbhsg3aqo+AY9U&#10;ke45eWWxbJVJ7LKTUqg+8zUhq7/xL9Fuuh2+bi+zA+Mw686H5OU6ITA+qesZYkke47dUMZ1Id7uA&#10;T5v7kVgCTBqsFIFFhE3mxqoslAqPeDSjAt5JTLgh1omj1LVCN+cUfi+KA/Ypll4IlU9DQNetoNHk&#10;Q1kBLwu8WVTSxChfy2ywhc6uCuhP20otcAvSC6BK1ypotzh4G5p3wZ2Luofk0nHhpM575p+0KCLm&#10;LYx8yOIoOpXoD2aGqnrCXEZteQjmHwptfNfZ1mCMiX0yt6J5pIkJSC3vG+bZu3Zd1+NDc8X5Ozm4&#10;+E5+bbCzhWvmWCgVihMgbQ/m6EU9WRw81ozJR8SHZuY+KbBocQvdM8umkM0JOX7nyvqaQOOQ8eur&#10;cSu0fH1CbUIGbewJfVMd2gdK9rrNxafyyi9W3gISgY1+PXKFg4CT4cIfS+uWyx/m4mrWUeXetrWC&#10;9u1FITMej37HH6A+XP8DkpwLHZ48TwCxW0dFE0+udpoP3EZZ9IzuTgNq2xq5Jt4Ey0sIa+LXHkrj&#10;yh94mn3I+Y98C+x/EsYeKrdNnoJhXtfVVKvbzS4B9VHz3l/MIyNifCDnqhDHXBtvNYEPT4hOdiT+&#10;kXjR6p8Q2/hNOvJ+XKGPBfFUzvH2kxVdSnyrcR59lv54Q0A/LzbAH20c9ADSHFYh7SL564hI6CDl&#10;cPOr96qDNzGVEcvMEA9T6/BMJb+1IBw+c31JXQIPLWtjy+RLQ8URqfrwidp7ex9a38N2PMIVqjbO&#10;R3Z1BsUmP+yEffH1htnITdxvVn9kCe1tFyAYSF6R+ezGowhw432mug1idDgevjPGe4X54i1XWzMN&#10;JSBnoReWqXEA/c4eb9dbeA0H4BtOoujX9wqrEyqD1K/p0Mdi7GAQKsOeh2/cPx0HRk2iIFTwk8iQ&#10;Lb9tdrW6EEaHMvhIp4dV2pVUSkcEumgQ/CpxMizmdezt9oSX/rqUY+Umy1Pput3pLRHK5Kiz2MfG&#10;FvMHS8YNYghFvYoUPpoOXigxNQFk0Y6/+y4J5Y1ErHDJaXVsOBXndzIag9FYAbw3TBumiIcB3FWN&#10;k6d56O2UT+TyGRQ3V3cBFUjZkvPcbWj7XkMTwiEqd6h5XE9if//HzzlhocMwuSm2XLvUeXhu31uZ&#10;SB+cFnEI/ACH/B2QL4/eupDvd4QVgAd5uSATUfRyYdZQm0UpLF8fj9L/gVI45VI7sa633YsglbGx&#10;fzaSEXZa6TMhnQSogKVIYdxVBJkoL4Ls2tTuS5gN+duTMdKbmKMBVqFtAfEvcAZgt1j69oZpQA9n&#10;bldc6/D0zLWjDcPwY/MZusQD2XMgVHqheizX5RMR567aR1TnH003jdK7j92VXE67LUCVDWWIZmK3&#10;M7z1GsLiS6zKCR3zngpR0glvpuRlIqHmb7tUAXoA9QXBdL7MXWaLYoLEZuw4dEMMROcM7N5Kgw2Q&#10;YnHrVroSIiFhJWsdYFWbiEfzaec9kat/HFkCVswvzaRf4I4MsNnAz2Gzo58S02kJPLuqeVR8Hnkr&#10;kGB7S3yH7BgW7gS8k18q6TxjVuvH/gnxtHDCbhTeqHX97lcMpRVyLUBhciy8mQpOHNValjyFLyPK&#10;YPgxWvlwkAtk3GeA9XXXSxPGh71ruZt0jz0YhsEZnXEK3/51IQIWxAAZICv41THSDAus730ybD7L&#10;IDE7cW3az44xCJ+QFC4+YuLfsJr3gESuckgUFM1YMjq5K6Ck1W8idUqkTpoC8jkK1pNQC256DnNQ&#10;VSnQoRC9V6x8f70yoq8G2LvaFzgFefPI7YbyzTqU2IePUUbZFHLnrReW/wE3dJtbDnskXwW93WTb&#10;0M5X6jxP7CROVdpWN98FQpuCc+xbhbQ8Xb9OC9d67PBPq5uOhAMWEuyXRwVlElviPhc0Si2MXhbA&#10;Fs7tLVGTGwrMx7l73h47MY5sermQ6bhkU2oiTWdQ1ICrGONRpFwmOSY9S81W639MwNzEe0/HHkBl&#10;JQSSwuIkhHHRhptRb3Yzhofmsu7bI0A8vKMIKRp1N50UMatVV9yqnPaziM/rnrzII1pThsBty6nj&#10;19PlBHKTqR03tiTpJLKJMEUm2CFIt6N8uxhXuuMB/nbfyRtXtwjd2SRaTk4Z/xzT5TPM8uLzmdDm&#10;X/92/jYGctED4FQW+5n3MLg4Twa+Hvc6ssq50RyIv5vHU9/rplbAUd9r/EZmY+Hb2ItwvbZMeI7a&#10;99igug3pxM2/9K49IRm5A4eQC8ivtWYvVs8YlPbJUNtaI9tPnp9Gp1qA9n9VHb2xNVWckT47lx2T&#10;f/0JCEb1ChYzA+8+mGbUhrX9/e3xXLV1omVDeRWX9iA9HXdl630pB+71Eii89UYCoXKMYTj3qMW6&#10;t8xBM8E1qesvk4V9m5b3dtMHUSWRtcdmeTNvO7fZd8ef2yUJg/O/oRra3lzxT9h9EHZrApzgBPgT&#10;v28KnYWf5byVkAsB1F543iyp8D1MEhcf5tzCsFU4/eULluiO7ncyaskHVZTy4291eUfV+il+LMZ+&#10;9ElTZFuKBQamAnvjb4tU4VmnDmIXTp2yVerGoVwTgWuM9TEnDKaK65faDS0lDBPuDnkQ7itgkXWm&#10;1zaIb5/3tW4SXugb0TWTPqZE4g2qJ4cKnazvWqyMuk+/wKY64G2PxZm/lwvARGJH3tksm8O3FSiS&#10;nglTcdCxX740etjbbuK8TQRUkas7tLW4h8h02zEiVnNpKqshy+klgIXdk5uu2rJrJ83tJnKp6tKd&#10;veKgvTT6Qvoc8VP8dymA3ablgHtV+/IysKmwRuhnhkpRoagEH4jkMrByiCbKE9OsxaqXOR/6rNJu&#10;5nQHYokyiOUuap3cKk3oWkQpWRATMZfSKDI9VoDLOvs4W88oLSlG9cOXbW2SDzjMsLJyBcNuY7iM&#10;VN45i/hVC8PBVsvFRtHKybbl8wcxufggzzjMOkyyEHuJZHJ1UnMkdl1gBowJCcVSGEErm4r/xgsd&#10;ckW7IN1uzGau/j+e9ZHcwouKgNu5E7sc4WVgy8aqY77uDyq7Ww5jITAjng/AqgajvX7n0XcNQ1D7&#10;5FUsOMUoGKuoEwZLWJ6O8Mj7t078I2/8Hxds3BmzDYzs5/LCmpO+LcwJbkGrSb76SN4zVv7BpbUw&#10;j9ULq8IbJmvId9kayfrp412vrSd5CqxpJLzmo8o51dJM+cuMl+MWN4tUky7dq1DAi3TyCVHmcfwn&#10;0OeovP48e2vH/O/rvRR7G7ZnFf1+6R98FmA4ZAQQT08/JziaeEgAVBa0JO0BqhQDVVa1Q3CbPX/h&#10;Ag4dLFFUk2K1vwQ0Nsniga2Lvgt5G/365PKkeuVAxEIydk/uuh4DKpQmj2aJgajZDMOvEtjcxTfi&#10;V1XzS1fv6Bs0M7dw/bPwFvjdvNgnSLrfeJvUkRw0p4mOAVjOxkxGl2a8uNXcFmjooL2iJqVTT1EU&#10;1W3Gua9BMyoyRKql4HaWGlLZlIFMZLr+rGVBHF7xcpyvL2m1oDT+xOu7pZGM+T/3inQdEndyXM7w&#10;1B+WIcB88Pu3mrz0buOfRYIAYrctGJgMpcZsILDHmPZ9hEI+UkaQCG1T5iW20SpYF8q9FP4PZLnh&#10;yBH28eMlSWypCfnHG6LOezNMfOUfJEFWr98tBGj3e3bOLNbMGJbnt+JarG9U+9H+0x0CfsCoGXDm&#10;7p+tf3h/FRKC125odrCVTz9cC2pPcYaM2U8QscIKDKyCtRTqqCyoAGzLUgsDsnL1PhygvzjlrKni&#10;5UW8iNzHAZ6ViiV14Z0AiGck177TdbR3t9AZ0EVKWdLcdz8ev+F6mN7y6ly7ez7Gq35W7cfwKLAo&#10;4rYEySabR0rWGlECKWFww4VaVuxlqFhlvtctywgLjxsJht1Y/yl0ivwrg0frYlxyC4uUoawpZFag&#10;zsUHeQZz1r/MsqPnCzP3ifMUBOM8GXMLTsTFNRlDml5mGVofPFX20WlLPfvHN8Uv/mXFYAB0LlQ8&#10;lolhf7t+e4tfs1IuuBFfxdou6jKR+j1gTBfhKtUckXJMX0hY9/yrxfVMFu9Por7bYcmnQe9UyTiZ&#10;qiYBOrSiJTM0hKHV5PDKUZCB7JZBXrIwiwEyhFJO4WBmr+4szt+8qMatpK5e4VLxY/JqM65cMo3q&#10;And0bCrYg+7zCR1xpzdk37KLaP+Mo6O6LYg5lLHigBKxEmASFUSK8E6PwgZLOEmxSa16z/4fVecd&#10;SPX//fHLzcgeZZS9UkYo3OxNpCJ7C0n2lnWFrHCpJBGJKFu4yL52ykjmxXVdMuLa1+Uav7f4fOv3&#10;x/Xvfb/d8zrnvM54PnAXvJKCydZ+8I+K+coB05si71bonYP75XEFC5mp6tmcrQjGP1lgMmBTx4H/&#10;DxTnvyuESzydEVBY6f3CHJ31mBb72DviGb/CI9DzvpS7gsSsQswWPxLsK7um5ouAtCfx0Ib8R2JI&#10;+lRzgYNfpDNP9HNKpRk63lvL4pU0tXXQqESnaNvpRkXkHg+yK007Xkc5wEMP1nJyjMX/cWa8So/E&#10;Q01GM73RnYBo/HStYehnT07xeL5lagpBJohdTJVDAnXekyMZz8vPu4dwCo5Fs0laEvuC3HFm4ksx&#10;/Hh/a34Q+obEbk2Dfq+UKbjhWb+sszBpHnv4/rPBYsQDZLdWh8dzH+n1wIbD02PM9P9+bMRTWiMO&#10;06mEVgHUU09H1LOdOm90toGkuCaJpqUBrH6ajcsTdJ+6xIqWzQt/UUvjYgi+ZYATS29CpTQ8M2vt&#10;z935omORxJrFFW+qtuzYSG0iw7y4aN06Hd8a5kuLXITo3IQ4smTpl0JP3HjCybDnHw4gkObZhDWT&#10;6XwPsgMDQ4lkAlZrIKlxUlIuKoGZ+BlVvE04rwwkCdPtGAZW2IQ3dIrEvKcL9eDT4tAlFLWdN36Z&#10;ZGfFMM8qR0bQm47Sv9q/K7z34OiM6j0a1Z6f6839+sieZt4tgbZrKSddK7Xc5P+X656PZ9grttj9&#10;BhRg7BQa5YEQ0hup9H48WpO6qOXxt9IaBi2BVB7trdr+iBdZhGQuVaACYzy96Fi0woO4V3T3yrqW&#10;+eUPxddWs4+w1tkhHSYuDT48n2HW91OCTHtGyq1ckdInVvb/l4MNPCzUU1OgCmtSHRnizE31iw4u&#10;seAkSJYYFacGhdIVZOvE3A3ntUuX8uj5zSymgbaHHENyg0YIfkJ51dZbZ7uLQfZe9/CGqhGca3P8&#10;vElQd/ZChiRTLfSAncXEKeVaVx2O0s+iZbtnu9gr8OTro/7fbrKBGGjMDHQ7fVPuuO+RP7FOM+76&#10;lkiVXHLpEnXKCtWtmuvXzwSjN3XoABU6IK8HsBJqP59iGseiDYaX6s7wtQnj3vw+Myza/MaUcQA6&#10;l8zyxp+nv6rfj/ZLYpmC8wO9SmNS7mHvzLLnfwiJQMAQ/mtpgxAiLXLBYC1xhtvt5Qq0+4dvND1n&#10;napnJgipYbQZcXZnN9GudFn3Dcs2cLJKEuX9UygXQ3yLRJiaF/8DKxr7Is9fTJwvA3AZb79ZeZv3&#10;ixPUKnXl2VyNbxPLcH5eWYGjAm1XvijzwF+Vn08k9uxMWR66dPnE4qh1/2aSpytiG07GVzNs7Oni&#10;SltruM59NTF9RRwqtckRf/T7e83M2Hd8teuznLOFzNXfwV/zbUFoTLKEua55WnAv6H2b1/Xa2D7W&#10;MA+aJB6Gbhq17s4yv7dVzpPdTJDnEdHr+dvv3cXN8m6r9b0Ub3a+VtxTuBwMLll0XZ9AfzFZsmz6&#10;42217P4J4UEo8qQVEq548SvcLVpEXYTL07LM39rbAKCYSKmfTRd8/SMVBI3XAv53HPfd8GT9jmSh&#10;B1ARNYnysSkUft1YbyA17zsk+OemFrKWYj071Iq2ZAsstKq5027X791tYoOx82tUqC5dEjYM4FJN&#10;uvuV/cT3OWn99T95nsRJS8kMvCM3zR9XMb/2+UX9+vqu0UST8BwxHUdyFaYH8E80tC2qRfbbLr5z&#10;FKOcNVlKEgOJXfK4uBxFCgWqm6ItTi9kJ/gW5+AW1y7LjgnkZmWFT+nQtPfPMT5p8W+J7Yvl1UOM&#10;mah4nHRMec7/893lxEl3NQrueRF1HTjfY4HuUUN+FdUGfKIWBa3nqAXcsiigKXWhjeuaL3obBNCu&#10;H3dOId34XlApsYSKnbnJO7YlyhHA0iVh6pmAXF828qPTKlVDqb4YkN92FpzEqXJVja/Mb3Fwb03f&#10;OHAuRp/mkf8qIiy/JdLy5aKPXOFdyWHQx21GScseX7HEFyvTy4SpqWqXhjqjGBAxYUiINh+MWxYb&#10;vhmW9zChoRositcaLy0STK543jGv2MSkk0pQjXNTihNZk5Q+QyWqSmCHqvdsDTTbQYn1L7pGV307&#10;oIlOMKBl/7T1lOjEB2vl/FPWS2AM68fteFZ2KmZZRB83GQZeuKsUFm+W3ztk0aAKLo7nYr0MQstx&#10;q7JOB6E4VF4+9OdVUAE9v2VvySURGswsM45RjSnFrp3rJ9BITQZLDPex0dZ7SCXZtYfN/4KclyXS&#10;TKihwUfU5mckn0Z7sX+OpSBgWkJXnrTDSYv2/Xovsvh2rODXK4OA9U42Z/Q4po1D4UOMzjbDrreE&#10;mFMVuGl/bjuGh5TjMR+P4h5vmtbYntH+xojSg67EGMZnGYBM9it9pR7vUY/tO2WPOgaa3wst1zeU&#10;JLqjAu99xc8QJ2k34e/9OY3Ag5z07e4A6Y5TLiiSW7kBFIlkDQv2Bjgx3jh5iN3Us4WK7Xjnr6Hn&#10;VCbQOg9Lf+QpOg5bTZkS86W/GieYVc7MH63BmpZUX1okshqPe67fK5K4wWlVI0Vh2fxGtt9rDthf&#10;xEBsVibhOaUFfeumOkYqIISDs+DWiQZ97j8rN/+l8gorLGplP+9DmmfCwxmgUaAWJmrNOz5mNzaK&#10;kOJL30hqltJSgJF0NwMSTVOPzEQvIX4kNoISAN3VSY1yJJVTp1p299ul0SryiHa+yNIs1sJuUllZ&#10;POzEZ/N3VQgZfK74kErkbhmT+CmnLPSX9PKdlTsm6RFYuWUya1Xfq1udhZMn8hc/Xv+9cn6bkga6&#10;rZBpcm5i1fD3yIftCUtrSBZ7YSxJx63MaD3HqSho8QWfF+9TVUlIudTzmBSipnFLUuzmgEKDHQyK&#10;mhrcNirQDDOJHbbNAmMRR1UyJP53J2ByrTDJ5mGypPQd10rLQMiw5TqvzcNPkgqzvejwVzV4DrrU&#10;fckTQ4k51ak83ibDwUG5bBoQKpb6pTKEu8M7tLO3bGui7NR45MCL+emP3qvN40W07Gyp98oUwHQc&#10;GBimT5vF1rAoG2DW5uWR0au7zq1FKGvNaoQLd7oflp1lLezE/Fh0k33YzzR8f62xoj/ke3UZLiun&#10;bK6AMWzEnTRq2HSetGf+E7VijHOK8x+lxH/xjBXSpFxzYc3y8K+U3OEoR2SaURuRVgcFp/92X5BV&#10;y+ivG3jcFtkksJ7Chn8pDKN04RYcU2z3Sg/WNhqgCZgm4oqzUnq5UI7oBzYHWMJfuhAYJoIUgSn7&#10;zhpTzc+/Bwht110yQ6+b5bHF6o6E0i7OPwAtbg8/CZWlzkkLl73ToehcSFHtZX663ubk8tehPQAQ&#10;1ipcaGAuUpXODaPAxHkOz7/HKcQOCIF8jwAkbK8dQub5mWPuZiS/HrdDyHDmzxWMXpnfhmxXAvMP&#10;53GZOLPudjSZ9SbE5qhqYaVCqtjtyQvoubonvY5lLnvAborvOYnqrDMuj4m1gJlJxbvf3iXZ3UHk&#10;VC8rZb665DPSrhLsYNHKAD/N8wT+OeYswFgbSc0kbGz6C+21mgT61q/nPGY+bAJtOoFbjwOrgMEC&#10;11d3b3RcFn8JJBGIXVLSMMwdm7VyEj0eDRAIRHUI/AE+6roaQuRKoKf7ByDQGvCxvwoGuZaaqul1&#10;W10zivL4iVegojITyk4zoFy7ogmN1+zb7hzL+uFeLVDd5mq8M9jbguangkx0nX/1ppcVO+/ZWn16&#10;C/gnI62oBqIhUXDj3c9Q11h+GpKJ5lh8fqHD1Yke0OwQnOc2ZFUg3r2RfjN1ewQYUYF4Ep1B+qS7&#10;qJIrbZRQD5s2XIAsl/kx+/EB3KgBzsfVHOrF+B7rZQu5eM21dy0izWCoRufPgYdNGHtzaOuFC2rc&#10;fX46XRts6GAHl3cMPmWsTE29H1xpTkadnQT/+V1LM8FtT4myDSi5Y2BULH5ycNGInHT3tjZvt2aM&#10;+edQ4q0C1U2S3nP6Ht4hdz81SwF0v3kzzC9jKxJA9dZSDv2Ym0bZC64QlpfnULNxget3Yt8uVY47&#10;WGyebCFzT9JHwa9E8suAVJ5l0Kd6aDE2gnNLT/ZHxPd2SwlP9dPLyj953OllZbfy4uUzMdWGKxsY&#10;wTjB8yGjnr8Romy+v1yCN98/DnAGdZWJviDxj6dl1w6eC5y4HUBxPutzSoWl9zyou43gCXouBCOO&#10;/YP5dcd8yl9hgadVf5Vz6ruSW5oR06vTGL///GJRtgg8WbkHZ+B7WiKF/8MRxZXQc3GzrREps6QB&#10;raRu1zUCyzX7yY4M88zdnwLx8iE0oRBfIqNcV+ePq5F6zMEJqvGv0/kmtXv9jnb7imMYMkANLGRc&#10;VCraD7UrZ3rI5GEJv4tKKA2XNTtuf94z3bIIPPMlP3ToMDK0aWWhCrF54pC6ALXH46xu+3hwIIEu&#10;zEOBOvqqIVEM7AKFG03SoFvQxRygGPGitJFTBI59TyM1XbCpZyyHAO6JRzPnnqkzh9vrN9tGN8UI&#10;jtusXpo/mOYtYwk7N3DOFTHwYsonLTrIy6ibaaNBS95bUubwsWDgA/azVPWusnixkgKfk+KsmoLE&#10;30NVUf2dCNiYDHusegOUHSAev8hFyqX4ZvtqfKYc2bxoAAcYjr0fU9Aax69QEadZ1m5GpTZcRAKQ&#10;VC7o3adk0OPft7mpIeTZQhLRhUQ3Tio4PxKB9x5RAg1ujaVhTmLT3qOWhqqDkz5BMkzjbxK7HEKk&#10;VawN0rfcvxPFFc+Gn/50dn4yCogGcRezzJc6bF+SPcYvGRKRU8LuUyOdjiRAtehArjimsaCxWLWX&#10;5cakXGxnESB7ANGEXCovYX+qzyy2JjFstWtZeesGQ8AhsfOrhhP7T7b8Z8wPhwNFniUBJ3mR61/5&#10;wnwfgjCxc1IUW4o3Fyt4LJVpOrIKb1/XqBXVBnocT1/kM+ZvTnclMjYOwdR+PnDon7oDhCc1UdBN&#10;dAVZI+wcJ9Rh2xIU7mezm2CiGEIsdfut5SN5ehDoaOummrIB4N26LrAWZJwqUfi9+Tvg4xQPyrU5&#10;auMmj4gvoONznSvxH/fAz46xBPWyFVVQx0upmOh189W0mQDo+gYvAR8pR11fH2KyEFtJBr2v2r3A&#10;U3A+VhMlH4s72msBbfhpxbactUsNFqI42rtolp+gTkhQJNJfHYcbDNWeNAT+1UR43SALss29e1bJ&#10;JDjGtlSdMPK1yXXlBxkzOqbilx0CNV+3q7hBMrzNq/bo/Iym7e4a78sRFAh39O0LBP/x2xE9fxSd&#10;eo94SB57C2mr2lKEkJgYoW7hjQJFBO0YIdPSPZ21/dTAS04N/FhldtZy3WRbIkW7HrNynuKpK+7o&#10;ksEOt421n9GpwGXQs4JIhPZUHK3ScsMMweFoY/B3xQZGZxXxscK91f1X/ayAmuMB3ZufFCtjyXKj&#10;TJS4wN/1bO/z5hTwHujoYqQzEAEVfa62VfSZWv4SpVKicHo3Z7hlJU+0co+WiGnShTBeLHKkJfLH&#10;//xVsEgAiVOdi4pmtw0JWNBraBRSbkskD5kW6sEh3rBX7SSC0EHtfRGlrcR0CtVfHblG7RUb13eQ&#10;Yo822DJ2SueA9GkCA6YbZumQnicGtMQyu4nn9xsYY2evBHHqGO0v0HJGVk6XqabatEsUrmZmOKTc&#10;GNt9T7Lw5sYFy1QYCVzBAfmllpEE959pxP5nGl1+kaD3SX2pqYo0SErTGosQ7FK/gyPx6wZp4Hla&#10;GKAPPD1/r7NxfeObWgYLSKHCBwC+wq4O2YRqgUmFG0g/HhUUhJ6dV/VrPosKoY2NgTVfaQPOT+oI&#10;Gu9epOyePzQPgtUb9rqorIIdc3z36BfSQ+qLr5avRJS0vP1WdmIsuXH/PUwMK4ebmAmLUyTJ7xWs&#10;mH2Q68qjUfHnDcBeW82sovJh5c6oFRBAagSe8V5CAeuOABLDfzcD8ZTeLzL9egMHsh32rvgiZGE6&#10;lR4gv4XMnllgI0HoV7oWrhEU4VwvPu/dMvdSbe7ncWnERo/K2bF9hh1JJ6HoVk9SpOTJk2F3oL7C&#10;18HFk1UItQvMTbL3vx9EZQyXvhBJiD2YGNuU1gYh/L+rc2K9N7PYvWN/M/vZTKRVAw3wBlkDdmAP&#10;7/Z3TVehdcGkjIaDUuEzzwn1cYJLQJmiKEWOQa8bLtKi642/YerwykV6bSph9HoIz/A3CJOJJMoP&#10;PvpYYYpe/bTScyoiM7hG1KXFK/8wd2V7CRuX7BZJi3r1vaN60b9VdxM4VOtEA/B9As5d6Ag/IhEv&#10;6ywVKoVRLtJ+CrI3weuFptfeVfrUxapeVCIJXRQmqDOKqEtcUAGmNzMaNtaN4WwNse1CM1Zlsp+2&#10;u77JnmW/13F/MAGY1/kAL0eRcOVSnZ7jkdPCz3XiNg+1di00KTg6Rch4Bh3N2QGmlQsbKjRO1bRd&#10;dgODwSY1HtzY+s3bE0GrDQE7k/6TcLpAqlVOQvm1kLEgMF0j8/YUrSIip/NrljuUFdObEXHPLZTD&#10;vEgGTIe9eANkG9eip9w4+dIw08eirgFa/FB7NmnWrhRCJKMZxvcZsqCTPpCWyOlh+PmpSF+29zgL&#10;1a2LCbSZdVMwcmUKzrZynex3Z06f2Ph/pSoDtN0Hlem1Ll6YzdbCgKjwR1GApSeIbSS4Gbv7x3eZ&#10;wF1YQwG5dF4AQRga4HBT4AV+uxSa4CPDPjK1rSeYwBJWw9KqUCAldDSfNy8WuMG2v5k4It68YrRE&#10;xjXLWdie9dZPaTC0dJQgDcxDcwizAWrcEheadxqzWpNkhxVKAe9I6a7Wt9UKFBXZyrYNuZyROmy6&#10;iIrhjJMHVfP7n0izVpGMSc3h3u9yVCih9t30tawDqmNx9mlZ1K6UAhDz61z3I4bama3rBzc91izY&#10;Gjx7RKqBVT9aH2Uy5FsxW+LQvcGsGU3FPfpEuQ2t6pCfH/UWVldhsEhKSz/+M6fClg7uLX3hjGkj&#10;M4ExGsMfntxMlQv3nJ+INc+0XBJQL22/Gy5ZLCK6YRM0h/wOmhtLtc3qVmEOUKO/pFBtrUSl9J6I&#10;L8dffNWocF6ChVBPOqV+dJD//iCuNMd/qjrs5wXncb+oiZxzWZrKp75Y9H/NefFaiwA+vRb5wCvx&#10;CMhskmr/2JgpjUxUVJSY54xaNWzukLCKytbj4iVhYlP/AaAix3dx1U2WNDcmcopnkgXlOPtajN04&#10;p3p745XGgoDmVAOLVFot+lLnxydZa7KWzTWb2M6P19w6GXvG4axX9X2qbsi0Wo2RG6+k1Kp3WDla&#10;pmhImNmvWjMlUyrGuW1sqr0nIawQeIZFq5ewa27vfju51GwEFKXfIH2a2leuYeYa7d7nyOGScVJo&#10;jYnpKvlfuUmc22TaHnNM+LRQ8uhXJssuLCyUI3r88RoEEtNKI/ttKO26E8Pe3t4E7lFrROySb680&#10;QtOM/XC71fIi6uhwpwet6dss/mOfg5fkMufQFEdYfOQqn2aQ3JZVPqWixlupiz3LIo77d4sXEmGq&#10;Z0U73P0HXkUXPck6fETyvNsBd+g5403KFXpO66VLO7d1yPlFZdn4S8C6aemd9ignTJnLL753c7bO&#10;r2gn7tsJ77cwlv0XEE+f/o/s+vV6gH8A0MrBwPMPmzq2m8tH0VJdXXj/TNTLF/+6qBoVinQtlPrR&#10;Fb/kei/vlmdnBcAOaIHtxRDEASDLQ7rEu2PsaLKVSaCtgP8kHvra7+jiH7CiB3bFTSHJFUwXh0Q/&#10;S9HPJu81bKxif+2zJftQ261s56rjUyJyHaLuWYEMPLDQApU7q9joc1HGfY9GxjGhPe9GU9W24fDd&#10;8UYwvPQKqDs68jRV/C9zyUeDk8KIWourp5Y4dKpWGwkzA5qcItFMQ9lnquU3v10roYmITHdvvDFV&#10;EZJNHSW4H8EKk19vY5yE2+AzeACJcBfH3DAHzZUGIq0QKiXI7XnpwdU2fPfm2qZzlu/vVnDSBYWc&#10;Mqi3KMgUzoBfMkZpSDwq34ERkV9SvGrWzast3PkSmrdONF/gfymI83gQY+Rn691AjAChv87VbiqB&#10;z7MlDv3whYrJSZhPfnt6zwBgWblsXuco3O57R4HZSCR+dCWKEdsfsx3pME1HhKZJqQJpbV45jWfH&#10;wKMNNl5j65Aq2SOAaSNm10ElLb57OT8jvEe0juoZk0gc7CObohx+NI0rN5mYLvTCt5f4T67lI5hL&#10;1hHApghJRSZyWSPyJ7USHh4VLvdjuNm7D0zAEvIa/Fdwu56zQKv0FRvOySyxzq2iQE5vKrQo6Exx&#10;Klsc9rI1mYx1testDW1JTzIwXQLoNFHxPb21HScqDCxh+1j/JoCFNtKIk3SZqBGf+m0YTZ1BNnvs&#10;eHybdr+7d5iHxGzYMgmbTCfakW9sDd7BbPRcvUrGM8SfdmsmX/HgsoTTlFxp5NWWxAxnviBr0Iwi&#10;s8bZFEjLnahe/5gcUchR5zORG7fk5rRvyWEeyKFoqMbg49EJhrYv1jstK81YCyHOAsveM/ucB0Ys&#10;YR6HgEzpTYx3lmW0tHXFV1HQYnM/gA2RmnNm+YJjAeqVMvepX1LMHe7mscaUka3HngaD/P9NK7Wx&#10;eBx3tskAyljpu+Li4np58h4qXoQFN6PALQ/kR5mXH61K3CJyZFW61idXQzsbQnenr2JmX9zxy25D&#10;HeKk4y9Kl1jMOyoSWKOiAuqmLh5CALigO7WSxSj6VY3VWaWHzUYPmsrPM95uoEFBfjMVVV+5jLSS&#10;BqZMuO9947ajPpi95KQWaxS0+sMIwcZ1Q22ATuGo9sOCW/VSsJGRH78M9uiazIMElcAp2rAtgVTE&#10;WoVXyBWovYUNbc/F0ze59PdNIAN4/8ZNV+kLmCRVGuU7d+7Ud1Lagq1Z3SLpuew64j2RrZjSAs4I&#10;Sbl3NgHiruPX/S0ErQ+WjCd5ywoiEoaHh71YWg8nQnYmJQmfpjBwlol9ADnaDIA1o+1g8sMpxzCQ&#10;Bg7ovidk4V2ERV1+VmhgcFv+WyjMGUyXCF/DCNUk2Hayblq36OWjIlEWODoIL5nmU4MQfc9Pv0bG&#10;SDmf+PYr6yyHXCx7rsEzswCrN7+tYYnvWG/AHZTHPeV+d3R+a2LduyhrT/JcFr5CcjqiMpn6VDAn&#10;JtjgxAD/cMPm5/EDsNBZxJOBHM06uvAC1XixgghbNXKljsPScuQZ9iFEo8fyt7Rrk57cE9MZXNwG&#10;2Xehg3m6bip+w4QfqY2zcGpmjmfth5FK9usz7ZD939GpyPmcSgQvHFHPLzz/1j+z8GiRGcBantUB&#10;dGjMYA2STQ3rj9ked4hANocdgfrX/k+Mf32BwWZQBXx30qFZQffZSgggFD7AybbbQs8VoaVR6LEr&#10;XNi59MHt3ZyCjwVUbthSgSZg875z3mDVPT3fEnT+aV4Ju3V6AaXnMgw93Myq85g+BrrC3SYvuG+r&#10;iLW8s7WxAREAwiaABGICqHrUw6UcH+iJaW4Hc6iQAzutnZHw3QuvFi8p7t6sxe5t/8YUpzTe3Zbw&#10;7E3KzwykOOZoCQHpFidHKB69sUELxasyx3ggttGdoTK7ztN1v1G2h7NbMwog27Ek4tCAXcYjKO4Q&#10;LFVyZfUIX+rzIVlYPe69YJxSkeD7aLJLchroVOih8j5ReQ+WuOfzGtKB8HmZmDIXspXZ+0OF9lMS&#10;Hblk5BRxbtJU0NXbnmxHGVX7oxvf5K5lHe1myo5wyHLYjEWOpu1QJq6+vbaTKTvHY3q4Jq/pAL60&#10;kFzNvLutGNwS5TywC3dE7vfxmr2vHzgI2L9ZiDeZeVO8a0uk1UCrhHinz4++VWxKbxgrWKHzJqTJ&#10;L3H5g+QdC0HX0DFfo+qC690NBfs6REBJDdQoTUwHAt0lJ4oZ7Ldh5Ok2VjcZtRlUE7H88nMnbbgl&#10;8ikv7lkKu7Oz/76sMkKotH6mr4Ju5nOP6GZIcR+ME0m86AmSCMK5oEaYZKeIX9Xw5PZvmfx6Qsax&#10;hpkM3vxem5kouldkRsY17B6EixVGXrWUs/8SSJ2Ry9w0/vGom52+fBPDVHFgAfohaPl47hE/IgHr&#10;XVEAIx0RPnOzrvGtzHoN7KeJ+72PY5eRBrJo7RVWq4LvjEeCQyJeb6sOfdVQWtjzDumlNMcvgu+j&#10;CwOBwlSAOlw8h/w4GSPu2SAQE4buP/r0ehvAh+tYfvFZV0ZgYIqZQQIMxj5t2WrOQsYlW/OmdTNx&#10;Ql4NIu1EWofhi6hzYed+fCFut0JO+qNWOusAmppXn4/PgKPv3a7pPde+vC9v6mQ/UHIEGMuTNRRV&#10;v1reItLavDRohLd1zJucv7Qyxvv2cYeLv/WyR1a6Yfj1K+TX3NL1eCxKrQ/v1/5YDzYjMAMDy2k4&#10;GlnzhIosrxCpA8MI6Ncr+m+szc+FVdZXHL8JCEVGRA4CCeYugOkoSe5bB6+r3yuzHWJ+2pbCCtfo&#10;BFzJEmGcQnb8vnNiG2UycpzDz4otoA05Whq6LQTNeCqRLu3euw2XK1HvQk/p/B4ZCPwGAbHKBawp&#10;9/neGggqu8O9xzeTBIj4m7v2daY7D81P+Rv4IZ33Hk6GDtU1PihWBAe52OVOOl4WybzKDl0O3kkz&#10;BT3Xoxu/bgIHBWrYlqnB5MY/FpFwdQc6MN/+iSXrHZ7idtAfspB+KdKE7fBUTAfT1aFcEhiO7QoE&#10;gpwDyrUgJW6DsNmxCkeYNWiSOPzzZ4mh4fFH9N/v2ZvW3DU2ztcRrc1dZDEvmmhTjixusc2OKW4t&#10;91sxQ42Mx9DzvmGCVPe3V9KIuliYN08kLg7kRK/KfrwwdxGROIzWCMYCLni+k+36wyToxLr66uCU&#10;5ZbTaN8vUBsiUfrV6sAN/8ZPm9g3JTdkl7wY7dNeZem17bnEF/3ANju9+IC1fFXbV/SjqjK8v0Dp&#10;/eUymZSin0GcX1Rdm/cSxiW3HxhOGudF5UMX91y+v1poBJCrEqETE6O18scv1gz0Z86AQOeAPhgj&#10;2Zl7+be3iZ4YWu6vw6BblJmdz7s1JgF6uW4fLbvM9Z1bFQC+c2nUDrbdaUKiKcdvpEBpIPyzzK4X&#10;gqEqNqsqUOfXVld/WvJlqSDvdz0BW9eoqAgqH7m/oZrkXrhQNo+hSHoCJvsVKPtleHVMASY4U3an&#10;55GY1Zsm3Q8RVoZNZFODMyGLH0l5nfs0bNV0cBAZVONzeqzQbT6jutXs4RC3bkHQ+j0byYVITPWj&#10;KRX/hx1v713TvMjRdCuIc4FXt6mHWo++IXxibWBoWdlHN8iF+vj11rK4QYCDeEoXNhsLjmw6WHFX&#10;4CvzG3fKX8wMwg4kcav6LH3K31Og5BetmSaGuggr+AOs+qXh4nRF7JGVt+4gYra44eiQoDvoaioZ&#10;Y+mNX0M3SmBqMImbB0ZEXq3U0viCFyZs4ZUlpLslyw2jo3Nzc7WZOTe9m22EO/CpzndCa/Q/gPOX&#10;LvEq9Jvt6El18sIdlfWNLu+I7Wmt7Oc+7w4cqivFSkN9jpL5rkw4Gq2+MQw1Ad0ftBlaqPfecZqn&#10;8Q/4Sv0l8D1cLjAZniBjbSbZsr1S3TKTOqOpu0vmpxsE/HJ/bbOI6Hnhu67S5o9FRT8PdlCl2E6f&#10;HdsnJBzrcACLt4RqaqLln/HeaCUHDPSK0vKo9eFGqm6L1u9pxDBx+ddEgM7a5FRQGOC8AnDitoYu&#10;4Mxu7cs0ua/RPwMn5ThSFJn0rLWabNlvy6pamb/LBFv9/MA7NUSzsz5WzaSr6YCO1n2e8qigC496&#10;qWt+PqS0yq3aGDVJgXgEHDs8vUgoxxlfLGGyuAdqVBiYzl9sW3rdMVIqYbl4pc9KdCV4hBqd+fD/&#10;mLoSR6b//7+SVELkKNKUVK70SajEVGqO3PdcITnmvo+MkpCcRUXIzVxhm2OhEFGOuc1Grhg2JYzN&#10;7Pee+nw/v7/g+Xw9X8/j8Xw8n6/3GyGJaAP8Hf1hnnUo0CR4N3s8OZT09kpxTK2g/vJ4rZ78g28/&#10;U48L3vkA9Md4bGCl7XyerLdYdSjVoznrC+BcTQrv31cJysLynbKC26MvBJQDP+ctRiKlAts+5UC3&#10;hZsT7TnVyrhnCp0gfVfZzpJG9MIWweO1/OxiGCeoAocYiTBor/gtS6vEiLp1aJpUWUZr5RCjp563&#10;qMRSvDrGpvwth36226Id1eVM7u7EGWP7uEiU5A+V3RXD19nTFFhaf8xRA+0FgQ6dAnU65ERXRZzi&#10;Pr46Muos/e39zGop1H5S0LBt5oftV/NmnQwB6tavGanUDyOr7jNCPn4cYlvZmsNQkVAr7GKO5KKK&#10;cy4lyCG18kCVXlXwDR94uaBEoPLxkQcIuwHbsHIxN7/sNwqcaoYU74KWNqGQJZ3AMuIl9JLxFiER&#10;PZNsg2dOEA19XsC39sTo1AmgI23PsZT7DrnxVzlvmVFnUY+2xBly4MGry6PbM/iQpnX/VbSqKtN7&#10;ybfZ5a2nz9p+sXLHMMWqT2FP5nke6s6vg/Nitbk3QW1NOc5cR6j3KeIYHdTFBrobcQ8p328kE32I&#10;T9oXjsjnb2DCyvjOHK6VwpEU3CdmuTFxxj0DPdG9uIToXkPXrX2BPqnYGJF8kvRq3rzwrlr6p3dj&#10;FHj01n/N74st6jpgNGm56QjxZqm89WNnIe++hKuGQ8IJNx/d2Q6Z/r1ch6mgWouSgYpV9HpjrO1b&#10;o+EYJMsw2zILVxaGy12QVXWhGtwBhw0zXjxTtaSizfdAVyZqBJ5kEOYd98T4AINyeOlQ3hqbAt7n&#10;VEDyZzmX8b4BtOOsRf+OBWUbRvdhXOEdr6IXbtH3s7Q7IbxPDAR6d0RKzWeZZ3LrkfpyRstTT86L&#10;eOHKpM3toHFaw6+Z7aVt5ZmOhCZQ/tz8/WzdtYMFjlttAzUBJGCIM3I7MnvoTmBx+QRf+ONf0BMC&#10;iFE2zpp+BK3UXaSgwnrC7AjFL9vsjp0zEEKPUo2PyQzIsgXc+Rp9+URflhkHfL5PHkWt57SahI2Q&#10;st5PpTdJ0bNkQLEt8izdPubc+tfbtgrfAeZqezhQJag/G83vLkrXme+Y9srr2+oMqqKED+BORIwW&#10;eWTD1khOJvMI7qDgnK79un1yFBE5S9MJVfR9D6S0XGBD+cGU1din7Hb9TmDN2J/y7FM7Vj/t9sRE&#10;gV1Sz6QtzJkRc9KcBt0HG4oqTD8X+w5u/si2nlRUSivnfBHIFZ58BbS1sXKSpdhPIm/EHxTz7O6J&#10;iJevXs2HXGtI2xNz+7D3gepJNHiSiQyZVLWIbG9aGWE6H3e8atAzC9V84LsnRmR2KtnwdFVbmOmQ&#10;zh6Ny+ymeQ0BsIp4zA60PxNN9S0/6f1IkQeil87UC5yypijkM9Yt74gG5CwMzUHFWZIjmIf/5A3g&#10;Q3Mn/AXE6l25OUXcetM/HxZ0LEN2Fq+IGg3CPwbFZ9T3mD0Z9T3brHXugYqiblijH9FfMmoqZGQx&#10;bJOXXez4iKv/hsu4SX2H6Gsf8YpwTRHoxlB7tFzacOPy/hK/kS+zuQknsp+M8oSeJe+4HI9niQY1&#10;Qf6CUI3kq/iij9UPPkWWM39RulSkRK4YNHI0F1tYLm2vmXmfx11Gm9sI8kJPh1K1hKz0Sy4SyKrS&#10;QGbae2YGltdyL7GioezGelrhGeIj36eu9GJV/OZmZT7SwiPJFexzeTP7qs7I+0WeUh6XkF0P/Qn+&#10;Ez9HIvjf5F0DdZJh67fL4XphKMP5w2/faUfrjXQtuhmZ3Bk4PvZDrKVy3E7vfj4ani8f4mZ0ZBig&#10;gF962unP40OIBpQKu4PaM4ou7QBqyK3FqIZnGs/rfjvxEwet9gdNy7lCcqWOsM75MeffPCJ5CTrJ&#10;b17/I//h4+T1AdsxGjjw7pZW437dfs/szBJ3LoOLfHq+c47TV84s7XRufu4lvxuz1bRuqPDPNsqE&#10;x9eDzuRdLDPQtE+2CeoRdZo7E5/xMp0mQhYOSAjQkXy1qITNWSRq4IKGPxRypgu+cNhF+ju3/sTj&#10;3qTTvmsmEZfjCtFa9Bg7OIz2++hKMYq5bz3csaTygOaD9NMHb8+dNphO7vxxtsPHmnSNlNpJgTz3&#10;CgaWjhoenIrReYSGZiqHF/RC/KNh7BpEraHE5psCt0JLKI12hgzFERc0+OyrwhNttPJdudzs/11u&#10;OltSjA5EQrYk+UKjU24l6LhKZTuHmGAw8EFBRO/jmPwdJQeXO/wRow0/aifMS8SsyOnlwHMl6K0L&#10;oLEKcOYVy3EMtlV2fFQeqqBnnU+81Zv8ACKrYLrpnQsf3WMAsk/MqBThkGNZOuLWo7/ozPB+Qjvo&#10;DHm+4pnj/aUX4SjxUmbTlmSmmaoumJLi6nNQ/YNuTOeDaUdcecF2itjxQB8L0qtDfJYCT0wBydHw&#10;HOC0FgVMFaNOK5vc7hX4pAMDFRr0BvXwmUhuF1cSp1q1LFtS5BhnZ+g/u3JXov4ndxqU/+HD9ZEB&#10;nGOqpmU3lP/saPVJU7L3vDJ8CP5TfV1k8z2moWPde+KIo2gWGRZ3k5eaZ4AknPUnbyc/buNmByQ7&#10;CogJPjmTemBkoWd8A7oUni/8EnbRFBtN7d/poNVP1kG8I4fqBRsTFuwx34MTVJ5nr04L9eceZSny&#10;0/P/+Xbp3jOvpO7LgqrUPpEbojEgmkJvt2nijZn16I6zJdcQw9yJvhxFOP9RD+OqKYSiVvYHcX+p&#10;N5VihKPsYnYNkvs0n3Cud4ZSzLFWMzaMXqdWk39QxvSsD/pIi8X9PmyX544ruk6ki9e/wn+z0fD1&#10;YmOJ30T8gf37xG7/WOBUk7HXwFrXruygze0S4fPErWoetac6zC6zJ8DF68RCUUv0+CghTerWS+1Y&#10;r3L684154Jv9HG2FH13153u0jR1Iz+YEuTJQM3MiKF/1N67ntrvW3QMc6njzCK37nweexmSEHrOe&#10;qHCrFFs5xhL+sTn+f5eQgFFQyxWOK3vpPb5gW16SGkK4puvEk1U8Ykb5CaRVLhsb3O12sjo2AGFI&#10;ukM6J0Q2OGZc11usizu9UB/V18q2aILR5lqn/MynG9Tqw7M26zGJi+JhQRnYj4pKz9n/Qah1BKSf&#10;rLOuzQ4FlvY3IlhygUUVo/8XavvFPF4kLEqpwszKa/bf1SeR5VxJj5w7Ewq1eMarZFr2xhYeaclc&#10;DqCSU3UhYZn0hxvYB0sI881TUTkmEW4D6BHNdcGIfGTBs1qUhzHE/RjODKaEs85v4Rq4BorN5e61&#10;les/ETFrc5gl93uo+F/QDiQ0WZDmZ9zTuQMVFo86foNlB8YibY1X6LY4buro6YRC0JmeM2WwVmph&#10;nlvLupzFedFQgit1y3wdelYo4j7/UwCUfFVY+0cpjSsNL9F9nFIKGU5o0EButayb1J9bnTmM1bep&#10;89YH2a9mcbAEP5T778AoDjEuD9/e/MRBh59nGG5rUOSanhap8Lv4Di8Hf8XYWQmd0NuLg45Rjy8C&#10;TU5UHxVpNLKVrnhLC+9SQnZ9OJeIV/lwd7zdSlqhwqt1TN0SV5yWrJ6ex/23nbz+n185c6q5iSZe&#10;0X///JN9TPh1RlqPTHYxpPGyrQJOvgv1RZgQWaYsTfHFltwhVXUMHNJOq+stUj2k+hA0TXtMvraT&#10;X6ngWWXsKXE2PsOY2eKIp3+3wDPb3Q1b7yiZNoaLCnYAvtnUdUbQ+ltCrK3nb07WOUEPbXcPmhQg&#10;FKEOl+dP67zPfe1sKqpZC7oc/Nt9hr/0CkhSTq533c9tw73jUeRnrlBCuRcxr7K0413sInNYakhB&#10;5UUvJZ7AmFK0UIqQ9UDMQKT4n0gT518YJ3kxvfdxHYpE8X26k5oq25fmXp+MnC/9gWtCHjeU6g42&#10;RdbGYlJ0pqBGH+1Oab9YCBl+Mbmr1L/MB/42KEW3KCyOallzMVJtpu8KDYBejx5jVWQejhrLMXay&#10;K0v8vgcRmVN3xtLnvEH9J66PNt7vhKKq0F+XRAoQQt+MXo9Ol6rm3u7LM+XzGBSA2FJu8YX3YHhM&#10;5JF3h271pqQ1Lz6tvXY0kAebLbv3iEhdbOYxlZHta7uGYUruZvkvvDxq08/izU/4jQZMNoWFrDRS&#10;Lzt28avQl2tCaKQihqJHrwr17cnQ5X/iRZWHIWZmQgzmTtWww8wCl1rZaMtiRJqpthlPJtKGrd1l&#10;bVkFoZMUyXbkKNEJo4k9SgUnNYj+xrS0XaBujdLAmuw57Kdc/A+ZLfXcUM7lvKwo1bgsMbRd84r7&#10;ekgFiiyv9FRCnBTZGk+QWEU/3O1pI5j8f4gV4j6xrVQwNoDcD/zp3IkZTbt4mIHR1z7Dp0OnU1eo&#10;8+PmT8Duyvi9SQ8Fb30jSjPWJjQXVe69PSur0nca5FJyFeTix9FteUZCS9Uru/vkiNuUb8Ze6TlK&#10;c1nLvayJoM+i8D0atwqEm4PU6XfW+x85yaVtyAY45L/sBqrlDxE27tAELB/LaNyAFQHuTQP7Zq80&#10;xnvmTmpamiK7iGCEHxlvci7TL0X36hx/ZtB07LWdzRn/loPnFgAifRhgmIsAhtn0XLZPNbK01DdP&#10;/bXi0j2oA4gv/CuQ2Z2ULzU4/wzKXMFnwJd8je4JNPBUdxXKaxXk54gXXKwaDFOkW38FsEs+limz&#10;b6uLcZPMXcu2NFL8YygD/euT4ZDuTqZx7RjX0dsiFpA9adbSgY0fvrZPQfkj2jpmRXdvetPmTwiS&#10;C/eemdgBSG/nQxAadWWFjbf0QNUidwYfnEohsnpMJBL5sKZv5uMjtqbJ2eiTLvRIBdgVmLTaMqUK&#10;1HYzsYmtfeFcYFNxL8axWQIUm5+C2engpta7mR1RbCiPArOYMbgCDXdQe8h5CIwZ7vihhCL/0kb/&#10;yPEtsBAvuO94Oab5KdFT8Ef9sNTk+xGnXvO7/dv3J3YhR8TfKtx/QUpt+qdD61OupoZWpOqdhBMk&#10;elNsppMst8q0t6EmHQ50MkC7ZgGOeL4VUtuDnQu2RvTel50A68QJEAXYW/aPNHpmD6LHH4ID1I1s&#10;OtEovhuZj73iEFvjIQrmmGRC+eDzHfyqvp7J9S3OkmkjSXLFYjSmLw/nTv5o9TMtsNNKBniR45NY&#10;rA90tgDAPvbH+6z3ibUjFUwrrEhFNdWYkPXFx0bmn29Am+rw4sy3mATpAKg1aLqZUrajNL7AlpSc&#10;7WYwJuuw/pVe5BzWuC0s1m0ixFEzVpp2IbnFC0O3SqkY27vgklrHvMR3A92SMheyqSnp8ua2a6lU&#10;Nr0qgEfZUsGIrr0uQvjOVX9CvPQuviItIJSDwyvgnCLHP4rmUyO7BWuT8udOoddBnbZMh8/PBBDu&#10;PJYrrYhHLtpL+mcgs87/MEwm6pwFOcR2mZqEb00rddOnC8Lrs5V0bYBoLVyoFbcdySLI43ojW/dj&#10;fWVGX69WvzzgzkgsgysyUt3ltfaFpp7f+iaXRJGPT5fAyy9eJwuHYAx9s14Ju+PR2+9bK3hrPVfd&#10;e3fRQ5P038AoBlUdad0b19BwLRNBIzXtvb+xPFbvlDdvaeaLMhHlA9/aNBjFmexJ8We2Deg6mswg&#10;dhY7K42vLZgQ15ahO95+UPV/NOABr8yBN6OZoS8PmM61JBp7ZPiHKft3ufxGu+SJLuDTeFBOGiUb&#10;CVegMKVW635XXfxJEZaf/2wV262lJ7YOJZlypo7jwRscNKfssGEOYXd2Ufd19IP5asEvnxKaAHwR&#10;+ulxQljFOpbKtS4TbpJXKPfLyD7MCJTiXTQ8pGnGcI3imwqJskOA7Jci3HDsQpXDzBr/HhFiquCH&#10;4sbWnuGdDrpG6HzdnlzJyt0Ig3LvOspsDIdYeVF59caSLRNGxAaOAPR77uLiYqFDiia9mZExZxZy&#10;JOChEnTm9EJA4GhmVSdjQeGnRGpac5lSmtmcbMREgIYd+y3lWk2hNUvkRQIfO9j7wDTGrs5mZMeu&#10;xtCf8p2Wv6i6U7Tx/Io2utf6/FAFJqNHBfeQyXJWECLoT6ETPxlxrHQ4RvpG+/PjeZaejSbnsoJy&#10;tbS0Ble2EQ2/2kUUXAfPq9AW8kJmk6HbOwBdux0AcH0IOkB2bkmi7l4XNLITXXY+rCYzuwkeaSK8&#10;GbKobSquoev15y4671k7/+68F7hu/H63DwllJNjQex8LJ1kJaFw6pMZX6j+ZxMCtmXEEwJmlc/h/&#10;tu8O6dX3r7tLX5Fh6fc9+k8H76IkIOZtbgCDIdVPTzE1mO6yh1sFO4YHR5E8m2dZgeQhAsBPWvrl&#10;wKKeRchtx8hzcCy2PP1ck5R+wRT3a3rUYMn9CvrdjfMHBjwyWBEu8fVycLpyD/BHB21U4HI2Kux+&#10;yRoOQqjHnmetIIMiAnYxHj8rtawWfVocKEqs3F4g1Nc0BJAXLV9dsN52GG+nbyWShTI9iA0l1dXV&#10;kho5tDx3qCUoxd+2JmxAMIy4tSqTyp2eC058ncOgeBfGPzm9+HVdSUvuuqRES+qhlnTgCSfMGRjk&#10;XPO3yd/SJnqbGqACGjauB7zBqPZbwnaKlQMDX35gKQNKOP9fBXkADx6FgbnW112dnWMwFQqKirQH&#10;YTr0ege3rtKQWvBXMI+sKNDXjxX3O1TCm0OXZVPT9IZXOh7OCaklZrlI5qE8Ec0GtN+e8lKayz7Z&#10;muVw3KAZZr/GseES+MhVZFkARyG3Bmf2SE9OGPpXFWc+ubKuSQqy20d///Kn10DFgdralgJmzSLb&#10;djLZe373esLL7IE3kv+mjMmX2TmuGXAh4tU7jnNypAoSnPHSXFbr8nZ5kr9KCQBJiWKZ/jSYBJ8g&#10;YhCb1o0Oifp0IXPSCSvs7r9uXLDWXo6H5CYOqwTXGyt/5frsB2dZoO/kkQjgVm7idUD200fyj2QM&#10;I/WLf7nPn/bxMwH+KR/jyK+9VMC5cqK0+tHRtdlXWP4hNnSTmcwRzYbsikkGNvDVIPr3XmrwYH2a&#10;XzeDw05AzK6c7xOMSFbNfV4g3XlIosM6L+xWiCs9TklzXZq4ZerQv9EIDGeADmfqr+BufvPySK6M&#10;/V9pZRY/vb9/3NP8JdjEJNUVnncwoUly7R3r8m1BKcaR9C1cT/6FOt+3tMNBNzzL4WthHFXstx6C&#10;7KkJa2NFhsdG9y7E15dUVteD8mESn2TC1puU+/pTG/zxEGT2xnUvzKKT6qkCqbIBayIFQpFn6XAl&#10;5X9p20W6OIY+XGlbadf6lLRYWjkcJWRT7LtDP7Gu3Jx9oXnbhzEnF45TXvmQ19DQIAhMKOb5IlBk&#10;5zJQlWtip3TpEBXj3XCvz7x7Iq/wUFJa4A2/D+xiaZlcx2EZliCioEptSaVbhsExiuGILrj4QZFy&#10;X8pLd3mTX31X8ev3SlBztyR9P0KSf73w9M5mFeCPyeq79JqLktE9i3u8HMcxH7cgzC29v0hrHUGg&#10;rZFmhNR6eW7Y343zf58nB+qksfdm00JqQ3iES7+uZOXPKfQz61QzFpGSWV/UO2Ag+4Ma1Qa0z3Km&#10;ksmjy6qJQTRpzhspWk8yTIZnfKVXf2pqLS7F4lVQdwVaQ7XR0oSL610PhInOwfDnLDuBEg78D526&#10;0UqHKc1MBBMawnmdL/ZJjwrVCpg9pgLDl9Ltje3fvSNVHSeXEqsCAMDlDBTCHULQB0z7Z5xghLrb&#10;1dVTYA/TFcCT6FMDqKoLXRf6KdmbF7488BkwsTiSkoZE5mcxGWhsB4beJ55O60K/M4i9F4WgLg0Z&#10;HNe8FbmhA859xuuIZ35LLJh9oHQX2f3xz6yl9U/bhoo7lLQNOdtMnQjdERLihPTQKmvW5l7ZuvZm&#10;qSArKjZST5Xc79cLRQOjsfgTVw0lJCR2eGis0Qzjt/cQFHH7YLpo/J4vTc8v31v0WT950UApEWGG&#10;JcjeExCTBEeMqtzrFuUXenSmoEA7/6guDR8mqLyLBFEt7wwkpm6qXM9VTN9BetRi7jYYjEenSl4l&#10;JxqApjt2CzKK42/bI8+eVvUx17YZscOzJmTtl8yjDKu5J24z2ZoQTqmf3/4l+MTY1JSG4LzZhwEa&#10;0Cplu0At2kBdpYniggRxgwBtOt1WHfcyVJE8QnqfFsC8c0pjmHhypVmc+vXXJXY7k4rV1sJmpNlp&#10;DaSvfY5NKJFHbKhsuH0+vLSbJ1Uzm0DxqHCvkG9g5maz7jRCPBYEgBd+nzbg/eq39+Q0WUu/1c5z&#10;pb7zPSFMBjUsXKY5XTw8XZpTU+Zy1bNkM5vgz9SMICsU/78Jqbtpzl2SdC4xrLimy7Y/z1POMHMJ&#10;tXy6QVtm+/3BqvTQfo/AbwOGRSn+hyKFqcHm7BqoHYBp9nej+tNcszKne4hbsRiVdWn34HeJqO8H&#10;S3JaiIGKaSLnROJ3W+IrPn9hcu7eMxVr713KgQKBBKbPNhmK7qun2gMtvs584gCvhQ/Wuu/8KmPz&#10;eZ9XvretaUqHy3CFo5C0duPFZe8fd2wZdt4W/I8szHmHIkdxw06c7yYVzLX2WRKcDOZh7QqWHAAP&#10;6NxHKvIY6eKifHQrF3mYrgjxicUk1mnAFD9xGc11VOHySGiWuUBQvr/wE2C0vKZu+q9MWDu99X5q&#10;WmlDfCAAXVLlvDp9ewCM2LSb7MCDo0Td98R8Fv4Kzz8ZaTN4nM22HwqHhwEklsGx8Rp6zlbW+w/k&#10;ruwRKV6ALMmdUADan3Kxu1KHkUNUpjGy/weu60RSmkppdx7NdWTmlfbSpJcQ6lzupnjTLrb4/uXP&#10;bBGVAWpDqgWsTJBLIUAkPvj2Ojn07KHLMLOAtrjMjAE9CFHvkYI7HmWl90Rs9h7UCGQfqN4IB7sX&#10;myY+emFyzflZmplS+SavS9f59JkjlqcLO1zgD0d5dUJTu8vZDOcpeeU0Iloy/Hm/Sb8ZjzO9+Lfx&#10;r28K/T29xHjYUkfnA/Ihlk+DQF75vBG7FeQ2iM/M3/yAz2cBs01IH5U0ABVRHL2uzsspDzMLP/Mi&#10;vonW2pIIFHUXoLGtd0rvUNdmqcTbxqzbIBRJD/r+NE5NbZ4eYYvNjbWKekrc7+27XE/GujES6ym+&#10;xf6yczC8AucNV2IjylxP5ZSjzO2SydynI4jKZwYqaPg00CemUs6Ww4WlPXfdx+vJn/KSEATMdorN&#10;Uc7JAOjaBpN6t1Z8L/st6DcranxLqCwp+SVw2szaP5Up0ZHQCMz2fKHq0/63+/px/BHmXElDDoeF&#10;mU1aHLq42zyNeVrUK8id907WNSfaAnxrLbrcJ9NPSbRsUXwBTpwTAoy/W56YPHkIEM0NbMBXFHWx&#10;2YtFmeIhxT8YHFaT3Ep1qU/VYyAsg33/8l+6Go5L1Xt7pUpyX2yGTpyjycnhsmlxSi3jhZ6qhYCA&#10;wI6VSOl6kHMAwKSkGYymzJrxvMnv33nhR9zcWtUO3HQ+LQeKdSr1kSVtMAMGrgVCyjt1Qh3h4aPD&#10;aK+ihoAws9CAOgf3n9bZcPoXQ3ewdxrqh4BSAhbWHv9GW5UVXf9PFyyoTeq6sLAwi22AcKWxg7fs&#10;oDtNsq8RAzpKLvM9mfU1GWNX9p3iUAZec5R+Hp3G366FlPrSEgciVzzXBE6RyqLAaffy80Bt6QUC&#10;HuPfdaXI6xXYSkVs7yml9dTKfVVH7kf2LKloH7c0P/PGtNUsz8QO2OHMMuy+DuzjuC0fxu1eGkro&#10;T5psPRnxcBx2IurmIcvfeRiMaY1T7/B7u1a/McdXpMecF/oKXtkglyqwui/O6W3EFSrRhpDNjGsx&#10;bXs0goODK4pmnBmiSnWYnxGDRcyBa7XMmhBH98ZFK9suPSPHUzHYWoKkKWqqoMAam9+TaWvyutgr&#10;O9IkfBaWZHCsAhevRI5JSW2Xcg8l7ScLIzCu7TuDXLU4f1ixvezJIyyL/evuCRrsGpY50ewnJ1/J&#10;PvVws0KqNo3hjPfYRwkPKJ0bcvr4e5HIlAyzEFi/LZP/hRauMt5QUTmvISGRXdd7T48/Yl98hQW7&#10;hlZsm088eCWh5rkD07AcsX3JHTysHcI0DfQl658VQtyXxzF2EeKV1T/JEKIBUFRoRvi3cSYOXPua&#10;/dhW2FYvegP4G/wDViwNneztGcubiGxffDyeNdTgZyxgf6lpWXzl5Pux91YjbUDLbl9CP4zkf1JP&#10;qmx5OT5c6lvkCKv7Igq/2tFei3INgriL4qAw+mPl8MoUC84RgliJ1VAy8yDr2P9CJZYGtqm/wm7G&#10;DaeKbnUUpGyMLBYnLiZ6BqLYxW5BRvOrb8ysxUWfdSkNJVhl2FFv2pgkYx3LvGYmxoF6tg5x9d2j&#10;oZXDo+bq1xILJ8j1UEZfigRTZvCrXhD34DV7l0kOyuwioc3MQwzyOW1yt3iesPufV8zquQtwCHnr&#10;V937tLf77dWB2u2mXgiTUMn4NeaUTfoq1+zmCqz7RHkGfBB1cB8us6ABSO5hXKWAbZH+O8NvAGvb&#10;JngdvE27lCnv9WFncwGOJzV5xLVe2lHUkH4BINBJdgr0VuZa0aTGQQjDpJwHkkuqXBR4kro47pm4&#10;QfHvKETmU/eX2s8GI4/5xhv/Tl26fuSzpKK5x8cyHguWkf6tEbMxZXv4OI6G0TdMNDVjrwVSCJd1&#10;TFcmGsOyGav2jFj1FkgCfVqQalHjUAawPM+kkjy9gRBn+pBpB2tMrt0r2/m1TcfPn4Suq7XvTboz&#10;Uq11uzbDVapAmyaqf2xQPSeaR40Qvu8G2pafkT45uGTLQXgUr/zyzYYZ+bhBIdKMOaX7duUaPAyU&#10;En8plcAz6cDzR7cDf7pijoNq07e7LJcGivSMgniVqQTfsGLep3YZdlBgC2p+bCbI0sjohYjEzWNA&#10;SZUA+IPy/rDGZgSNLZX7WF5oUU9yGL2EYOYxBGaW7i/4vXg5wC0l5O0HCzv9IjEUGtJPUa0BzUa0&#10;tO0nBkQPOsfFDLrr+7Qo4JU+3EWvTMydrPTKROOu6LyJJpsTbrIw7n824ygHuagoDK3OfVXwnLgO&#10;aTQh1DrjTkMYQyO24eSi2ur5Hz2ZwNJV83r3G/kOpYyNLsywU3nOKdhe5XC8LGoQ+BBB2tRNiuAv&#10;wzcoDLaS/kqvqZQpfOVOYiOWYPakbfKDSfh2ZSWoKiywgl4VEgW0LZeoO+U08UNqZYfO8A5LJZsX&#10;OmV5c8CioGSfIUhY7AaXtAm5SJwAGi+TD1HYyHMpKjkBwCUgAfxbWb7wm29NfxdvholDzndOyhnj&#10;eMEvgEjAAItwrDw0/6WLPuwr+4AuW/R6NbQ+euNbNYOrYbaq1o8WMX+ZFNeN2LOGClWdgWlpBt71&#10;uCkTyPu1zSbM+lBrFIVhOQQ9O2Jl+95WYkqme+ubqOUKfqLXhNoWjARyUgpnO/aFNNGfeJT0Evy1&#10;5aXGb/ifODn+J04AymFWWyLDzCuG7Tmw4YUIJ0x3tBeOS/ldwNuyaxilfRePL0aIU8n1wwSn1Wbd&#10;0sbXthZFTa22Br3KtoODlRiaqvIIDM94UeVL9qOqdxFhgUSzcjGrN8Csrv4BXWDRajUnwNOvAy9b&#10;N+8ARhjHL5csI5WIEWjKNJeHjNLrxqeEJWcEmWWqCPE/07z+C3uTtr+LD4cISyv/GEdeW+2VRFE0&#10;qpb+j6lv8We6/f8f3VJUOnJHzH2XDiQdHEKYcqYk53NIYQ7JqbDRQZTDSOgmlBCGOc2xUTl2QMSm&#10;zSzkOJvjNszse436/H5/wB7v63G9d72u5+t5eL0L+GIsg35Vqo/H0gT72FlpQUM4jOdqjkYJ0IZJ&#10;9QG0+2EffaOFT70oOT34QlgDdB7HIdsfyqsxfqHy1NTxmZXhObKPn3sRYjR7ExTIxuUVuxtc6brg&#10;JJU47ec9/qeg/kYbpTrCZ4AscOFrW+ewsXfGjEqcmzQJpN7xzowgAHSpvcYK/abIhX3AsIiwK3fV&#10;/X5+Xk3ag9SzO9LmmwtlQR3Nmn5JOoruJmPgzNQboMxiocoCqSCz9y7XotJZLZ9NEmqW7OSLcYZo&#10;jK7iqSFNpN07iWXO6m939tGTEFW3ltx77/f3QNaDqnZcSE+z3rjpDp3YfFfBZnyuH/QdcC7323jE&#10;NHASKUeJT1l8nvUjVhm2QyPecbcgBz+e7pt6m00XM0K1TpwRwH8g+kFcKZZLiLFGDcLCxeh3mLNT&#10;zBIbt8E0alDX+7T+iWprbPVRIT0TPdHHv/h3j2bZVBvIGobP0NNw4J81pi9bc7mhUSZ0yj3k5dgh&#10;S2Hs9LwcdnFYOI9FD0YcKD2nkuAZKmnLEuFVC+BC8dxcKHNPZG6OlqP9bTMrq3Eu+ODRiA4lDeq6&#10;4dfrTnn+fPKX+RWrbE1EX56xGIUVganLb7Ww87mMjmKKRSpWzqqulpJ2wFzpry/7Wo0SEeZNFhh7&#10;ZzwKelc/zDEiUMz29J7LEQdMzVKCaz7GuslDbKeHwuLhdUK7KeIpBl/7t9pzm+nNSubY4L4o4vkR&#10;V88v8FLMZ1TPgvvAw9oNxjrhyP+InC8PEnxI1VO5yVeusdzqawomyyJvkOuDpoHvEYBk5GIGpaC0&#10;tMs6Pnx9ZaKxG/njRyMijB7n8e6utyKcwmegGXZIQHrlHxs8Iq/xajOWgkrPD/DLzGnClb0X/Lcw&#10;/+q/QlojfhT+xAzuqZRH9uQwTEAn/27CxzgSfnp51LqO/Qn4Nt58Db9qr7fU87gdKduPoF3R3L2z&#10;10iZpHd+45wuf9gTyQPMAJru5fqTqtHWGDyvZ76UiIdHfs1Q6TYNce+HnrvV5b3H1yH4h/s6atWv&#10;cSU/4mXT32p2Xk18BnCzRBdSVZ6U6kECULgbHBp+JUz0N3BjxZXdkr3Iox4HEo//9QSt5U3bbQ/h&#10;HBOzG2uXIkw7Vn4WEYY9K7VEOzfhjGyLXL874gKSq0GVa22hNAjLJ1/r5DNw2pXcwF1Q4714iP5f&#10;m/cFYFFXeOkKtNYVDYaFz4+KVlYr36fJnjccKJ22kp6eLsrXMTfczAkQ0Vx+FfESWvQKDGjbEPGq&#10;rEWRiqZuY8lxg744eAA8l2vKPRY0JN8NX82vEoF5E9G19MPcDMq0b16FU8OBrVg6TkV2G4AJSrDp&#10;A0erqX6EhofefEvEziKJiDxZ/RQvFlrF4ATgU4wubayQdmBjhbmOAtKxYgpWQDbhXJyQUPb2EDpd&#10;nDMKrn5mRG3TUq8xwvlrwkElr+cR9NIG+mdGTmKCOV8vCPoYK56cedEokzfEyTYDJq7eB+nn82Os&#10;+D6ldRkIixoey65txc0SC6abo6GlUYL7j1p5/Dod8ipPVknCkjtoWhUycLCI/cvphJvww76Jfw/w&#10;VgQL+8Pb8MXI2zVGcJFQ5ICidXb4gqE55Jql5RjbuwR1xq2tykalZTCY5IMMLdaXutfCauWct2EL&#10;w4QQ1iDVnxwy0OQQNk7FyUrMFXdBT9upD7p9UTiLvFOc6q1cxdJMrA+2HRsKyXzw7SNKj9DrG5Gt&#10;FpKFUcmv3yKv/QN3EYvKnt2SuLTWQ79hb56/4eKAQIhnfh+PInCh/2rXWi8XUVtl0tAgROkFvN2r&#10;IGsysWUXOyofKAUhgZXAYMzVRwhfPnnoCQHyzzZVG/YOGHE1KwdyZPWoJGiaQ15YRg5yusQBjCpG&#10;BrMCiFQp+6UkH0e+kQTTOr62uBTAApPZvh3CsLNCD4EL/dG9dFaeOn7v88uVFkpFNUwNh6KZiu30&#10;NSOCZ+zD/e9pArzN0z/0v7c5DpDcUsSrmpuvo7HL80EEx4nm+MCiFREy6Ikut9sJPPnkDP1LPqgK&#10;kjuVUX1aTsyjvzaY3HJPVvK8U1PEjSJmXbsZTR+PYCGPiffSSPyTNWSrN6fLe3F+4L+T/76itXuM&#10;/l/JdI9bfvWPUHb11o6FmqqQu/8VSVEP+4RS4l3MjM3/Sk4Ow9VtsEv/HzubG3R9fqayezruXNdc&#10;REHNzQP/pDkj6zBbPX1+dSStvxjChaFLSxPmRu0DB0+UDfozyfXxAtJNd0fMM1VvP/h8DDEtBxtR&#10;i69dbRehBktQ8+QwNm9Pl1/pWYXiz5baQiq0Eezw0lA5WS8T9PqXt1i4jaml1r0kC5yJkW6QjLzt&#10;kdH0oBqkEG+v5h7+biEzhBLztRzUd+7cSaxwj73Z9bJw6vtb+IcHAkUlWK5Ek+rJcjdgpcYtfJYT&#10;V/Z+ARiC4bfvnmbXcNbO7Jny4IvhxDWa1UygYbmOvqyP//ih299/Emd2udqSTRenocGBvl+fN5hO&#10;51Z2rTm4uBr7rqKrRLQeSKNPO5Q0rd27FHhnFOkT5pYYvEPOsvkROm9VUuBmU0XX4D7ejQFwUsv/&#10;K3OY7z34UEm8GGvCOvjq2DwnKA7SsppzkxKYP+W/FGCO65toJFiq3S3KWruBdd6Xqwop7ziSfl6O&#10;qswF+mHhjfqwbpIDvHS9TPpIks3rY1m3H9pmmdVYUZ1qrUhS9DczpC25qxo9VwXLy7fDeI9+hfut&#10;PTEhR7QGOjBdMT+Q9vfbmsxxSREnhztUgLN4YWHBoTtJlCzM3KlHcV10qhxnt2bZVqm/WaQjLmls&#10;xRUQRK2Wx9SB4/HBXlJl5L/oKlL43OuGT822pTQWFQmYccsHA/tthJdaT6q/cyIuZuFR767KRTsd&#10;KQk39BqgZZWhWwnVPsiNgv+H/YPm8h8BnlIRrZHWr4tsbzu0DZJb44mYaQrwPeOJOSAdfEwn5NKi&#10;Uwt/SbHWZ+bMfz9I4v1sOgEwI/sR7/LzPa8VxYmcHNG3bYKsPrx0EmI7ZlcSRrEl9AoBqG9h+IlQ&#10;VCagcy2ldzCJqFmMsdK4k1LlV92gih6MFC1pYSX51L3d3JtN8mjtNJ/BqcnTK+zqxnagh+f7j7aN&#10;heYCrO0Iwls95qYaYzXV0qsqSurjgAn/Bsq9pbPzbPsrodyyhD2Rv6yBNmDw7tb8QJgc2jK4/cs0&#10;giCXjisZapeMp78Asz3W6eb0J8IKxVd3+waUdOFmjy9v41jYKKkxlrBGxE+FjkUZ4Zmyekv9j29x&#10;j/Rj7ii8Jjris+KwByJ3x/AW+T5JbwO5rXyQg7laTfU0hPgBjHE8yWDZrdhrtKlrXYF7fsclbnQo&#10;CWkeiyr3Z87WjJVlmAncKWMCphb3LKJJ58NDTpWTMCwfibs8Mahsy6FHOBrLVmpCnnQF6etGs29S&#10;x6EBX8NXpjAPQmuwP9+YPflGE7QPpGEN82gt9YyiuyO3iOfeoZg4ZHRDh15IuThLR9HLJfifzdVt&#10;lvkVbf5Em3VxaXxp46rXhtFg5Vcyoqnu1zPjcErh26yiZFPVH1qsePmQrwC/lU5Pe11E+fU4bUkc&#10;H3gTBHHN6dcoJniFZ3E8UroOKpppSZ25BBfR2eeke6v2zcgWckm1b0lf3fec8bnDVUKJoVHDmjWO&#10;ue3QgHbbtvIQXih34iEuV2DUwTlKnZJq5cdRW6Aaz1zsgW/iS1XeIXyVCJiUql1HZvwd9lR4fj/q&#10;A8K0Ncvn2a3uNCK2sbuaSsBw23jOiYjBpwfk1lba2p5K2E2/4DMIfO5+QNR4RwQHzhA/r22tsf66&#10;uk+fc/nDI1ptQpzECJmVe0VGjszG/jz8RtqEDTmyrVrWbCFlKKSb/eyZfLYH4dtQ0d3JQyFbkD9P&#10;OY+d8jD78gHT/BhV6o7pyJqQ4p2JP+TzwkPLyF8YjguQnhj4lpR/Ke7yqIvU2Fc+NEBtKQoKB0MV&#10;KcIg4FZm2OWbsVwXuvPvt1pNc1HBdZh3rQdT9Wvve3uhj+ndsnxmQx3CyCPpvsH27GY8/3aVyYHR&#10;JnxFK93mi2oqLgd3qdus8zAil+xcnwwn/70i/EqlkqqDSYZsdHTELZvqhogd3zMtASt7UjjXl/G4&#10;5ITrjDiXXteai9sq3WnXclDe5kg5CZuRxb06AQQolSvpQL5vD7YG9v0TFBfqsEgjTs+l9pQYErhD&#10;Xl3Rdi0JTZXvYcbT74aQcic03z5ld1/lVIoZs8cbzgymrPFP9nDSUb+fL/b7+VZ81wyQNvPZf4k9&#10;kqJc/u1fJmYo8ycOWsP3EMbjAjs7PGUbGKpkbpeRloxVmwZU0lXdMPtq36HE0vqbsWEYif2PRJE3&#10;HCoLy7xSJqsMxRxqLzIs6c8fb+1HzCUyd56wbH6RXbfPuv5KCCLjEjre/vNHEd6zIRAPrU2GCTgY&#10;nigpDnApCoilHv36mYovge2SIcvtlPF+a+f+FGunwn8uPT4tgA/5tkcOdrZwslxAmnqu15SekTu0&#10;Jev76DkVdJfWvi/1D4GpV3kAa62GoVxjOanILYE8wEN38+sy5NEDYExAyHH4lKFPntdbymvEpbAT&#10;qlPihV2fL+a8Ju6Ngm7EggBk2XwpBg3bYa6iyAHoZLQINIu6cpMZmyBJwcKtJc/ffs8awxx7kEqM&#10;gOwVEO5MEQU9mO6NWDKqcax76p12N3XsgBJyOyomcyL9cmXqM2WfFGTgiLXQx0w6B+hhwq/sK3ff&#10;qHssEiBoG3oNp91v7teX5eL+2YSNfj44rM/23bZJ1hr8vmnRkBuAt1YDfUX4izNhzBmH2ZqGnw+E&#10;16CMJsAyOaAKtp54dXirdDnXn/ZQaGrwfndhCPfW0kpWgcJeQWnf0cZVgdjcZ13ZJ7ax6ljw7862&#10;yy4kvagnMqHuT9W79qZwjC1Uh0OIZ4prlujXQ+hSrhvQYxK2+VJoRyHlrV8IQJ0cTVC/wmsLUxWc&#10;s8LGM/KeGZIBPAIdwht9lK+dh6QPtYMv5oB3nH2VqfuW9gJWp6mnpV2JLOzlc/Vu7KdkcmfmC7R0&#10;8Sfgq496LSDNKPVLFe0MaSeqTaQ4exIqrT2/xCB7xZrJeb/v0cO/hQa0UKKMceryNEpKI9SDVO1T&#10;N+THAgMtlrWmKfcmMuuk9vf68yd6B0BcHUttB/y7Scb98PfC9T8T/IlTUiqC0qqeK+6wrTsSP7aE&#10;spzg+5d/Nl9M3EqY3p/61cIyT115qmtovbRaY97c55D//apl1RNYgkaPVUxq2J7GjeaOKPwbvQKu&#10;ZnoUTJhIunJ++K/ODBUFArsTwBvGLMXZ5W8vgMHqhgrO/iVIneTrwJqaWE9FnlltPgdFf9RISO3q&#10;Hk34UtuFRIQcN5nxn8Xisc/hog+ADU5J7U1gZYPWYHmhrCdDxyd8+aLP3eW9nqPoUj8UNNf967CU&#10;e4BCTiFWMpl3TCBIm83CGrwnsiU2ldDXN/nc/IrZv0nfqJgmOrsxvoTh0vRrAMq41fVyig0+Htn6&#10;TQR/hj/x3dzhfVE789uwi7PpBb33R5fe23+5YRaF+N6pf56ufQnXV0LiZ2nC9x955gtPgR6Meu0T&#10;MlkT0VHLbpPMIMrI37WQiM56G4RyAqb/FoatpwHwwoStsJI0ErJkeC4bUE83asn+Xl/g2NL9ggEX&#10;EldwFQBSti74wglWc+alIDT8G5TCeUHXhH34A4BMw1xe6wfMfDspBJ2ZGN86NXN/X7/bN53LK6EZ&#10;IP+zHnjqSUe9IB5fkrxXxrmB5TkcbYlo6YemyBqe7BmYoCEDjin6pg41ajdEp3mO7bM23oke3EeX&#10;qtBOX85tmVUSlPLBXeFt2fukzWgSj4bBm8rvL4fxHGXTwPPBPYwAZwpIVIrAbTGeENPSvvPQ+au8&#10;oGn7rjJd6MIvVOxNGpb/yJsq7oR0dU5dhddt54mPslPFHxSocdrJS1OrshFVUXsv6/5Lv+8uNtso&#10;FzV8kaXpQxYJSRa0JVwDR112u1ZfhS79qroq1pbhFlGKaDbC3hvZeW30KEvHcSiyrTtlDPN9bbq2&#10;hrfQP7CxCq0EKy5qfhC7fd/RZa1eUr1UNTZxFMyo6PWLYNs7+rceUANTHzgB84vVNw3c3WWoyHBB&#10;yXOQJBHYkH0YLK+maUQOZtWvc1/HIWWPQo9LNOrvegpZAnREVXOHd8HOakKmiGMaSn31bj4Dv4DK&#10;0K+f0mxsyZ43KPRvkHjTeOJCbPUmgv6WtYmgiZaQvZVPUSBapgdsjdfMO3qsKrEX12eVCB6L4511&#10;50a17GJP50YyD0XaqNv03VKCKSBwjnk1l3vqQq70KLMYwH+4j9X/1pELRTbhce1KpaD4WEpXb6u3&#10;jPI2n62418nXMYTBwgdUieoz3p40RYJYiWxvDqQFCizZnYSN+geJZD7gXVbAt7Nlt7m19UTEk3vg&#10;c+lBn2TSJnmpxPvRnGvf0dYK5Dtf5O3Krt/X6lLsIz3dnXT+r/Kne6v6kGLa3HEl2AwJMZ6sJCup&#10;aCi2M8yeJJGx5cnxso7P+HeYktRTjbcLP95ODsuuZkZHQavXowWkJQJpfsro4Uj1wYXyfr8iL5B+&#10;26FqXPTf6OPbpjfsBG8Fc6ofHOS9OFjY5j/MU4zPgLh+h9ZiKTE/eldCUPxMmDc1sqo/20RZqg91&#10;U/IMpDyy+anyY1PnV5WCJt8U9CNyaDvv8cVoKVDpUFbs7NGpl06x+x+TFvkTt4L8wEOsSQ3FTDIl&#10;uTasxHc8uUjcqeizmTt93ovw4+dsZmq5rWJwH+/xENrOzdaVbBXZ0i8h6rF/L+Zgryiw39uH7YIR&#10;dx3MgeV8xpKcVh00BOMI2W3IvM/5OXHjiwDCn3cG3XGd0EdHOmJcVEtEHCG8L5axVAmyAkriTM9Z&#10;+BhRpSpavG39a+a7niA9dGLVDpjJa8KmJtT7+3L4F/T0b0qkD9Mrd7d83CWsNHL9SOmuJ7a6MS5E&#10;tB9+GBTmqrMdVwi+d9e38HQP3xfnCdaPXhyXMmSHydB876O0UusD/6MNjUoRcoQSv2G2XMNccbSa&#10;KqkhDyvD7ZpFaX9z9WnYKczQeuxzIh3jJt9/E2/2k7FJu/3xT22HLdjG8Mw7OOBpq5/Kz+gDkF0y&#10;Ym1+egjXcOrd3Mf8smZeMjcUgAolOP4k9/wuvW0XiX/8kMwc2Puf9cXX3SpJ68OfQiyUPV7SkYj/&#10;uk/nYAa6njQuPifF3dM2OjJ+fBv8Di8VhhcPHEQpe9EJdJjEbYoD7S4zjaiaa5F+L1rCG5V98Au9&#10;eLnL85498aGoJO/9/DGd8awOa+AMysvKyQWNpVgXAa/DOoqB/3h6idSIYK+6jSxmRazfo3Arszl9&#10;Wl2EeqO/JP2FikHYwH1nbz+q8fXi1vj+b1PotZzJnuHgbh1qtGLtltnGbnLfcK8DiM8617VXbwu9&#10;it5n6oDpzCAPI8sTp4hnVtuL7taiFGddVL6CZJNfQqdQkx5vVe+TNtNMnirwyBY4QlFZeRqMKynk&#10;HsZFSVlx/DkMApXVxMXNysnJLba3uhgGBWEBgcmzQQDSbdDCAHwh1aOQIygtKLhjZ2mnmrSj2ow7&#10;Qx6KfqtFGWEv/Lg4FU+HN40UbRH6GK85F8O/GyRC+BO9GLKkfDs5SUNL4y9tHhOHxTzY+9IM4M7P&#10;e9kIRrtKu0SU82He4n52bLbQwGNwpBT/9xnXRyKa9YFTI2/fP70Ur9C0do0ZzebZoyIcvn5MQE6w&#10;FifAEIxjhNiLasB9J2WHbW9n5yJZV65SPihMYvOUBAWk88vN1MaKlYQ+GrGkqI6VDK2zpf1ySQNo&#10;ZydLTG7eocLM3jQRr4mORuJCX0ovHZVnctnCuPfOEFp5AGHkvoe3pj/yMLh7bfqjPT08voEma5oL&#10;44LgsKLlPZvzC2A61fK6JmJ1uTG8OitKA2hb3Sta1yPY0PJYa33g1cqJJ1QrF3jPLU6rT6oiys2L&#10;ujPQsm73HqnTnLHXcr5fEHDJDEOJRh45sCqUKC5jpDzV+E+P2j9GfklDDbbq0Qz84wkwPOFk4AQ0&#10;Zmt5Sh/p7s7gukHyiw0jXSTzt7ER3MAnZ2wagksSNJg2TT9XnskY3+nuEBQHhO6SpZQGGPYgpBen&#10;wZprFmED+BTB5dQ57e91ARBhRw4e2z7hQ/jBye6LqkF9f6pW+M/stzh3UU9PIKE++MafeKPvwVYZ&#10;YGFOEdonzBiPc2hMIhZ87YODPFFaNW5GM7o+yPdkw9Ows+RJ5uKprO+Hwpb51jZikX8sB4fmASHy&#10;1ebd3XIR2JUL8zo+Q+/qWu2kAEH5hNuMWN9vM1936fGO+eEOoLavuSVrnUrHUoAnsfAx/N7BR7r7&#10;ahrV7PMeZvUrROOKfOj+vVkxqPKSBsussFOFr26AQAqwaOBM0ZByyI00I7WIwv6MvCqyKANusbik&#10;W/S3XRHxP1TDh+D6M4OWFfH0tvIkkdK5MvWk3z0Q9DfGK4A8IXAHqjyT60Nm6XKw1FOO02xXf4GO&#10;uoksUmD4DBGOYUT0RUzlpd3RcBUv5lczgTx724ZFZ6e/DqC/KGi6oOrIJrvFSlcES/zaZapsoMJx&#10;a9grUw2pt4wY4J+s7qxl5190rG96G2pv0rIQjwuo8jEoDN6lpW/HeOzNEXEnJ4P26U3Bm6DIm2lP&#10;6WpsQx4NAQq8wO8Cb3Lf3QsOt9ywy74ud2sfDz2cjVwt5DZz7nEn3gEmHEhMHAW14K4ESfWCtWVR&#10;f+BZzq/S8hGU7i/NDJvYnxlEihXnfOBvOhrDTQ1wxiLGGIaFppQ62e0143hO2VxzkdYgstZQzKnC&#10;5qB6eZfk+Yl7tPCCaFmpKSpaO8cTE577jCC0Uj2xUX21/oge4HvJfIHn7s5dB5jvXPcF85SUFM0Z&#10;A5nkVUBWhjcJSJ+xv8DJz/BdSPmHs8owd8zkRKm7am+zlBakGhyQTvWzIRGPpwwxn3bV+1Q4ZTad&#10;Sl+XRY25pCj1bn8bXqpTpuuS2HUZ4f79ep1PrRGB41N544A0NsxiceQyUSk3jRlf95GsQ6oz5e3T&#10;qy1/uiWh3W6v23mqFdcgArjKqOCk9q6tLDJWqRi2Jnp3uZEISDvMvTFOO9W4OgqOrfd8tLesNhHf&#10;A+wlX2zK5AqBp+waSlvBK1iXrL3vKmBH78T35VGPCT2klcqkAJHAUHZbCf+NKD0t2q6quBLXUuW4&#10;dzrq0SwzJqdhUIC5fIa3HIjkvt+c8l/S/rddXkdh3b+kTvHwCmBv8aCJBKTSMoKd13ZRhNTWTQHY&#10;xeiohL1JfEpTpFo6dhbSohhtw/QBxSzsC2ty5r5CUeC3Iz53JNftfTW/Igj0FyJjdGAu2NrAq2bi&#10;wFWBhe01Zqzr02FoyMqIv8/BHmt1qQYLO1bR84rt1ZsL2pQseNb0lRTx+Uafic4M3vgOHaBQLZo7&#10;2KYAEd6msrFynXqSN1ls/eWLTAnTt619eoJUQNcikke1nEt6AUpnMz8RM6h+I1I2kLO+L/sKF4UE&#10;hjVZ6yeXC7p9kqcH3bGiJwPb8f0FNxegWOrwWcsrq2iLypZMB4n4Lbx1TCb+xg45/C2yKiNzzXj2&#10;aVEnG8t2UKwUgbTHFWQ3rTMw9SvjGUp3fhkgloejiY2IBhBii+1GyWlt0yLik/h3s4/6WKYNYzrN&#10;uvn2Bc2X1VRRNHyFYDNXWVh7yFnv2v2P0QceCYZPulAj/9J+Aw9SY/TJ21V+lrTHaXP9vppi3cBH&#10;VRBnL3oNjnfVVOzmLQumr7tB+3lawyP7CAT2FMa7E8Vh00zJSecHPUquduwxjdLddqcsAbiz9gMd&#10;saS7EZ3FaZ+q6UYMQ1XIO4ML4J+2TrVlgF/FC31Uq+nsENWuwcIevLLjrNKtxpRDvFsP0cKqaoJF&#10;VC/ZaeoaWdZ34Y2LNnZEbWPeCsgSbYONRPICHNNIkxAtWkqUNMXSQclVKEomJjAOckRIW9yx8gRm&#10;fblDkfFuTIB84d59EZidyf2xvvouZwezt6fNpobscfxNkFAjl2+vTg8WflEglxRn1iLrgwcj0oug&#10;qtbEhcaGOCB2Wu7YOMNqR3/XvSKIbd2dvASt9buZgb2G62J/Jzu3urBXhDNJo35CF7Zd2vUHKx0u&#10;WWHHKwpKg7jPUVaQ8/zPWLWQ9zaAEfKyvZH0Sb2Vfp9jeS1bs+HAIyU6TmmcP7FqrwsOLhH0PVtk&#10;+dqz1f9QaK+7prRDVkf75QNukZasS0Y3xHKY/oYfQ8gTCo/8haeB4RULfDHYPOO01UYb6lTxjP8g&#10;GCeB5e80d35dxrTm6z10VzFWyv5Cee6V+qXGTyDeFafXPTi+JRHPpKdcOe8fH+YMEkggePyp1ipP&#10;p9aimR7ISpN4e8eujrljKi99AnlURqX+HK0RjvDZfPO/n86LI7yYB/qx3hOdixgcMz1iMBXvsi1F&#10;iuLYvg1mgheUzp5NOvWOqss4OPfAydaJKqarskJZWWUAo6kAHfHj48QJARer13DtMnuZ4UM45TZJ&#10;C9IrhqnTGx9ggf3u579l5urj6Q1DzOTc//DzE8JcmQ+AVwnq9POZodOF62kvHm/N2HbiGVffT1i7&#10;+E4u47nN8k2aGsQzKeoGYmC+LT93dVBZmwPQYLv999XsSUOWoz4l7DNZDYq4IZyl0AGmqRjLBbKf&#10;XE8z2gv1ap2gv5eUwN5skSGqzfB7fqq8FlpztlNs438XePV/fMIvQbEvaQqEfaYXXpc6NqwWlm0V&#10;kSpOcwo1DBj/2vMxShgL7DBNjqC5yj76RdS4hskgOE/ovVcBOk7HsjtWVi67IHY21CyAqUN9oDN4&#10;n+6cwfH+ddx+Odx9P3J595EpO6Mnt6PV0t7lr8rT52RmPb8XLGJd+rpznwKoFaS40VK8uvRHVjpR&#10;FmcZsEb4wR3jwvy+X/+hPISCRrsM9BVjcnNzPRuAsonnWxGVPAYxZDM0pdbvvP38+diU2CWn/l7x&#10;T+CCsvxWiUz2fl5ad7OkAapcy0qZ/+6sC/LXKduUqY9Gh5jCr6jJPUTmbWhJxJoKff6sShufRIfe&#10;5oZc39wQ4GIBXMP8kpW7uzswS1PybLc949bmt633kuOw2rvARZGono/pVa3BFThzA+rxKsDqEGGC&#10;RzRdu4QLxP+X3RDmUhnmLBo+IC5d3Xl8j++3MS3nExIFzH4+4tmctODLd2YbgislhvRu7Qnk/QEn&#10;J3//G0r5f4GJNISG2Ua0CiXcnDf4hZYZMuTpBfxSLHtqBJtWwylnDlTPh/4jWlQmZUAiOkN6jb4T&#10;Uhl8HfEK3eY/aApTKNRlQpcJ+O8bNrSHMQ0y1U1DZj0bvMkoj1U5+x1k/sT+0LkhDohjcWvhVUF3&#10;RfobtYy8BmTyvAPRoiOavLoQmRD3u93mT6yWVbIT/Nsi4JC4P+Sak1MWVbVixE/Vrm9Qo+IyHT1E&#10;JSp1I4udakx7f27P7rCizemP0eOfh52G398fHErBvRUieJ9ZKt7rC2c/uZ2lea9dshaO88pq0iHp&#10;vyys/9Fdqy1LVpoO2MyxBd743+b/wvwoB8rA5Qzly9y1CS0l5NpdwLiZgnzMet0a5EjKV8yW901v&#10;OFaRA6yM+L1Jg/Ll7djsuFCAD495LEtUcnImV5J0ZWVwS/UNT4w1wbCRgFk59LcHIjVYocQrMpXY&#10;sEz121QTWtjaBRoyN+2anFMwocC/pEdjT7sC731EJjzd2ADQsu1ONlGefizh62H3vVlUCcUCjr81&#10;0diMiWhosNS6Bk0FUn76X7HI2psU5inC6uA53Vsi4hh/51IGX0wJcU8lhlsqSL780uaVdLH/rNxY&#10;OkhG7rS6dkyqoQXDTXKcTw/epdDfqB9mnKEV8JBkEAz9YblNm7eAV4c3zwKAzLmlpVcilpuha9Cx&#10;RTGl/+PqyuOh7N73qFC8tnoj6yhLIbRZsrfYk+w7r2TPvmWZGSkJWSpLJZQMWcY6Y4wlRUWEso1d&#10;9mWYQcZgLL8z1Nv7/fnb5zxnnuec+9znuq/ruttHSIBKErhQphol535beHNNpZ/MIxhscZ+en5dn&#10;gktNNfTH1dryKsOKet1znWGJkuu+C1CQHPAOhpZBsr9jAIWpwZIsMTCP33mbRkYHshDythLsBE2k&#10;kjtkqwDBmbYM/+fpt9peXtzmOkp9E4b1HLrwz3sIUP6aAqPUah1dXRj7zQWQUXmdteF8lxnPHt57&#10;y5zTq3UYaJSWUwNW33PJBOl3UNY3hYIG69yyY6XzTNhNcRT/9zLMoHyYZ3RsvscLUWrnu2NaR3m1&#10;+peEUWt5qnaAld/0QO1V+l32j7//v+th0L9Tb5ttuVEgtBCAz0X+4t3opgAYrBZOLrBbnwaAeF5M&#10;DNPlxJ0b1aDVeGFxK5Cr2WZgbZzZnuVn3LPtebGRAkBvz1KHaiBwQH5jFCATYTLiWpVpCoUBVF7/&#10;6bg4OFOhsvRIIT9bSp7Psl32hADCU9bhDQec9jrUNP9lcjU9d86Y3RFUDZjrstZvoW+v295wt+O+&#10;SfcFREgY9HgTBe+5H5RLMgz6zUK6qmSXW9cV3H9cSA+ipMEvrXCOhJhall5TWM/mV1k7eA89IHr0&#10;vhh9tFtktEmI533FopzraZmbyRUqvZoba3Cxo/SCz/+msNMmwMeyFx5AeWQWAJeAS/4iX+WmTxPA&#10;0WhK4x3HKUDZXoJ9FldfJLl70Wl1UjJahMA7DhrgwTPor12rZah7Hfugxvm8hdgkft573jyoH++H&#10;dKjyWv6gmeW69JOBPpon2d82H/sZNy4u6zr07SfGY0K9o4NrEMeoLkabQTjrXkSgbQiqQxi+yGYL&#10;TmAXhoeNRZ8Uf6zlMvX1+bYPYfxmj93Mxau/rDP8siffFQ8CDqkCdmi6X5qYCdjjRmR8tK7xZGYr&#10;PZd20MsBGMEjT7i0qxbKDO7jyL/vy9L3qATMVmjFDgc1Sq2pKT4gdz9AbFv3b71OKvu0YtT85C5t&#10;Mu8N9uxBaMQ+4lD1tID6coEiQOLTfT5zv9OZqKUMt5BlowR9kFpWnTcn9ZGRWtS0fS2whFWTKXpB&#10;2a1uWbzUO4fCEJZnWaEjA2PUMtmLKTAkcVVLFPld3zn5oNlUPRv4fxlo+HzP2UY4KiaY2Mut74ZP&#10;PIfihWGMsd/S7WYVhr7gCHsplOxeCkU9qBY/C78xqQF/5QOM1oDudBOSLenz49KigXnoX8BopPks&#10;ALgmWQxHttvf4lHjK5v1PNDwW2Vxq2ivOE9KznYyU0M3cau3H4qTUYsoJAy87tRPmzRK2pjeAVWq&#10;tp6paESqIWFo8ravZI4+7awKf/PrWggUyRWsTWjXzrDQBQz+AmzDXy9DqY9Ut7U68O6y8F9XhoAZ&#10;eQjAc2CIGtjPVjlys0TxTJzc8I3m5n18OR/EC2HA+kIZaXVA0MIR3O7PSyCHsSqoMqvPMyg9oDxa&#10;+1FfJkmRkbugw7V9K7JaOktGDfjAPCJVl5Bu99VYyOzU6FCjVm50U9mq/IIqnYQmGaVo3+g/Rwi7&#10;u+koB8mq/L3QzpIcZq33BQ+1jprGcZ+vsJZRsPkWDLK8saGRrrh4kcx/QaM8f6Lgcpg3cMJ8Ezoo&#10;yI+Yu0YZInmTGnu2XVjVDo8yDa3lIjuKGEzY6poYBZ+LHBmaTSY+kd0Vx4B9IvlvUlVKVl5ueHR5&#10;tFFO2dkDwPx6hCh2OBqlzCBokP94vIpncAq3nqyADSsES+GRaZcmKA4Ad7jFbLRHatLM8usI7+JQ&#10;VU54tnXsvsQn3o9F44eFUJb5+UA9iTDXD6qPIg66BZXFXd+7n2vuVYho7gm2MLKJanI3kNpO5mLK&#10;Gkk1P+Mze9yA+hYeU3AnXyJtyq05SWy7lN/ByKnP36ICM72MZ3F1N/BH4yHCaVTurZKHN3ujeE1M&#10;tyOKeJazemSbzSJ7V8zh66yUtYb2odaBWSP6aB0KvExl7WEEe57wWTMJZ+0AP9vud1EhBcTSn8ja&#10;8qFozjfs4bRP8P77/T+HmB2KgzRN6cuaihRXGKNvz1tb8+x3Bxrn6iU5l7OfPLxQhrR6VcuMa3/X&#10;zPmEh4pKNtLKG+jq4CPMR+9344DSJ/o05Eu+35ifSJAWo0rwNZOGkIKlvhZkcyTxFrPq3FCA7xuf&#10;FtpT1aL2giVAww/C5X/nDB2nI70lpeny/Afqaipv0M7I7SMj3fGDX82WfsbFdUB3nOiaAmn4l2oF&#10;EWDvcUUi3eNrnwzj0KS4D/2Km0rApEjDrXes7ZpYWuliQ7NWmPIh2sNe/WIi0TygVk3obp7uLlkU&#10;Gpfj1JnX0sW/W8S0iWdmD+SGnbLCNfhtmc50PnuiE+plxE4MauVUS8hXPXzJ0N5bLZU8cMJEBONX&#10;TzI+m5Ww0oMybGCVC7dpqU9AU0+Ob5c20p70ez1fhhje6veAjL1hq/uKk5XTMlM6awQcaQpfe7Ua&#10;oAgAVPeJ6q6Kl2r8CkymqlK+gp+ic4BctNCRjtDTORqK9lnRxwTfgboOCxn6YnlfrVt2IWijv//+&#10;x/Co3xly0/6+nm+ySbOytZmEjdImIL9n5E+r2KEQffaiQb0vZAyxDqaVFGCJJ2Kji3MiIIzzhK0L&#10;UgV8GlEvc1l2lOwKHpCTK649NTSB756j77//sTUC+eIJx3JO+EcjI+2W/I650BF/muq9+HTvLJc6&#10;hcxD1OzhXx0ONcQSCUPUh/sTNYBPh2Bo18Wzdj9t/YRq5Ux5NZJcux1Un7o5Vcfvx116UeqpQvsF&#10;/mG7ZzU78KfqBB28dE+ACg68bdi2wI90R6+WQa+TWrDakiJJ6YtUPD3O+uzCJZ2kQn9Sg7hqofpx&#10;rROlVo1BaUgPqG51Bk49LSoDOVRMTp3DVx4hsLIqWdKfoD0hPD5qdznvfgFgmFHq+KVTZf5ZqVtq&#10;SHJdftmy6wss6rtZ5FpKgKRIHJ9t7hnrUZr/VDK0x1DnvlXX9KNi9OQCjwf3MvMCn4U46pmwYyCu&#10;/Cm8TJI2+P+8IhtIR5IOwOtcu6tr85hlC/zf3yILbObLdl2N5DHlfuLfKCurs1OZd9n+po3RIseB&#10;vsHLMxLkWJVM18n7uP7V95/y4WXFxor49GBBuV387ofLb786sXO/N8RyGS7vbWFzA6cS4tZnpWTW&#10;l1k/PUMtknGDJ1CFTzytrCRAoc8tclSDogKu/KCykvBIp/7oBiHB2WWI2cuFCuPSMipKAeeBRaBT&#10;EvpCe4hjQt6hvdQ9/s9bIv1tbhCnEecepLd+TZnxWpe+QMgA4wlO4945QRYLV6/krmrKZfpRUYpK&#10;GW5RyE3kA5/ynQV/D+6fNeICNWohhBC5GVbH5Yh4moOd1H1B2nv69pgjHHyKywfVYq6B6hKQx4nj&#10;txd7C+b6EC+3lzdT4TqnYzUAnZC/scKmw6cRMTnc0DOINvNpyfdbfG7Lt1hRoRKQGciyU7oyW2tY&#10;1dHIVzoFEba12A1UEIjCud2z9CCd1mNXLJ2W7Iu3zSkSdSvDXF0FO8eUzzjE8czj0OpCYnUMTU+O&#10;GmrnPicqG1emLH3QrOHUwi7CYGeXPTzCJorz76ydcx0tN8ypUod07OYtQEPM8Gd9Du9LzFk7fgQo&#10;KRXEyPwrj5o3VIsPxdJqO8pPTe+Fei4bB3U+8LMpAEQFAN16ELokn+UrA/CTRaj4W4pm0ZOe2tnP&#10;yolm5MftRdf2TgB+/l2kD/QHbUIDyFoU90Sl77kBia49n/Jqmjw77GJZeOpDU/53/jMzssD3iGOF&#10;gaJCs71btbG7gRxv0PYMT8D43FEF91Ee12kuw6qe6573bJ4v7mFDCn9eCsLon8mIh4WSflJ6z7BW&#10;tYzvXqncs/vGQ+k1C5/wjTE2VNipRwE5AFP9Z6DHP/jUs1qTK3M9es6Wt0CvoQXtMTiS/WLSUJRV&#10;zTKKH0fYXZsKF/6MbkenxXc5e0iUUKD8AFZyfTolAU+PTVgi3F1jYg/SkhWRuaA1FJ9OsEUg3TnD&#10;zSejMJaAgx4w3e2OWVjy9eA3ya/1GhITwVa+JqRJPz05rlD43wQJfNTrsgObjYvXRN/4K6AAFOo6&#10;WOnDI+/9iu2vjDtjh4CTrg643unkFtqODvSZo/owY4RJO+xwnDv+pXJoxVR7ZrGkVcVExkX/3+ml&#10;cF8olhOmYVqwFFVqB8DRA0NrK2n9JIGB+pkMxdsNIVYQ2CWpzZIAVaAIXlAJOMQ1kxy66taSqOo2&#10;/dawWzrkM0u1hDhvabE4yb1kCM37jYe2wF857F28gCvnE+gN8xn7u1cBNAM8Y+veWmE9y0oE62hy&#10;A33ExlNgkPOizUPiq0trhsTfDz4OgHL9qb+uiBw+hEABNsawatApDF6sZP5p33S/SXtYUTnj9S6b&#10;IyqLdx86crmCtykJW4r8WzSlEp/pK8kFv18k3ZvnOVq9MRed3r/9w0QFYkDOJX7d8oQEZbF0zBWU&#10;Egzodr8X/29/WPZGs7AJE39rGLkbePuamprmREHh5vqqW2iaJh5MHQEkX2xMakzaImlzx2rk/yp9&#10;L+KEVwUMohdF7gskxE4ose9K7ha9IAdVGFuVMJvLVlcMsF1yk9VPY9LGGDDdC/ycgCGrcFbjMwNb&#10;9yW+FYloVcB13pLkrza1IlGB5wqRcN2awODh3Zoe5k08QHt58jq0zCP8cowK5Etxc8kWKFHImvxD&#10;45oreP8IR7TVx9wqMxDSeLRYZ973k1N0IupYZJiVmiHwkHYvwn1OCAbp6wYKA7SVUkEfX3faAgNt&#10;hZ7KhI2s416E+e2nFzynqoCGzvmY53TbQJDYQbNKvFdsZiOdlqnIB0sb77FYy8U1Koi/CSZyszpB&#10;Y4G8ssXLQqhHKJnD1Kni3fl9u/RnfmYWFn3Gkd+BEQqjiecxZgmp6vlziK+I9C27fpyfM/G5U+S+&#10;hE3xI4qiKp6ba0twpQLZ54p4znWpd0zs1Gwukt7sJnXYtJjOaGUjy8bNGwZ+sVYcucOryAIJjA9t&#10;EXzhVwnh/qypM+2wk+7DJbnGZ1cMHUe203i9g2wH7Y1uI8PcdVROU7LO7U5MQenXLnx4RF+bDNSE&#10;ebTSxL4JQH514TCcMAtRIneBbq7uNIF3ERZZ0RY7SUFZYa8jkUi4Gwpw+l3Ax9brvH20kUfQNO24&#10;TNVqd4oCuZYQQH63JVNbl1N1EeLDuFkH61DnOm38rPetICCvB/MUtn2wHgpaF5bkXg4P/GsremXJ&#10;hpjtpur0KxrHm/4KmewnMxgI0SczFkfDgcHVg4+WUcfKnVqXY18PlAIqTQsZXr7p9mQtRJYIbhUz&#10;+xMyt1dygYvJYmzBQGXP9ga+bmOcFbl6DBix2ts3rhyt7gpdNLajX/7UowAFLUrqYZtWslrKulyn&#10;DoKmXomVTMKotlGukFXKEUxgk6AH78Z51+1xw4rmBG7gO/UCltBThru7cJG22tQ092i6YhugrPio&#10;REb1NJ888NrCuHWLj2RKs16u8BjIAYLvdYedlVzV9XfmSrbuPupaNZgSQDHmhj+ikdni4gxqI+I8&#10;YJwxf7fwCK5G94VApdtHCv0YrnV8upLjPlwUoiqZoi2rpculk/vyFvMrLwN2S7JmM4BRZlPWrIuH&#10;5K+nCdTYDmjYink8E0euroWwQYGBjlCbku9xra49Et2PvSuJcbg8p6U5FTRXWmi4C/jN5FcYZaAu&#10;eYba3wFYUdu9zNI1Z/BW8psurRFJAPWaBZ1EKN2iAGwKIz534T/Mi+9nkRtMJCibh6F6PsSIrby0&#10;obQpklZGdYKDcSTFsUFdjNaYXVHt4icd8rzqdVXei1fcCUA/eq0ZtpKJEE9O+mqY2LvwwgQhbFMO&#10;ES44otje4XwvszOFEY5Mf4MQ8ggeqJ0VD4IX9Qvl7hZBwF4W39srwJHfGnCOVPjkF9CdaHe8FJQP&#10;fdTNHPN5VzQUA0he0yFpk1EcPt1a8EwcuHNurQPlKfmuzle4Tywe4lp7METJ1Or2Zk9sIXZyOJRE&#10;dsDmMrGHdnOGPwpzzmhm0Ps2ufMSOEOUi0G0daT10JBbeRH36a+SacZYRZEW6YOT5yVDZ1wB67zo&#10;LCJlFT6qEs4TlANjkFSNmsoroa0DiOYeWROcMPH0DBWsUZH7adYIdo9qMPLhJTc+5qDKHABCBMzD&#10;mBXbL8fcYXnclq7oDhpibOPkSx5KqJ0+EJ2Ld+N3mmA8vmq9/RNIeBaLv8DXy12rbrszVw9gaN5A&#10;jRVOyYILkahue59PC9LwLJrOmJCregMZ+tKOzndkyDfzSwi9PSZ0i8XTvRtqIKKVIEVyJ7xJeHvT&#10;HLoQvG6a54lUzJNtVhnrEbZk+6jy4R7w1wB/apq/M8MvpTdGzeo2ktkY25R+XrOj67C0ZrnJ/GJA&#10;2jRwHhR3lUac+/M5z65vAQ0KPI4jbaOZ00ZuaQP6OWc4Zn8iaKssrQe0lk0GMwqcRYVW2DZgyxoI&#10;Dq/RKPrjAC0OtOGtQ+xs48rj0YV2hDfNGN5MmBkSq/KG9yQCuUUsRaQSNfMvVU3lZ9f/ExW6EIBb&#10;bABClQC1/IDthOHuIk3S97bjyP4d4n7ifY+ibizQoDEalEPuK7DTfsPM2t4KPyB4nU9qc8EL8XP0&#10;PWjfkwXwWuwzQ3G7gICAzhMzwECmPcwOrvY9pXLD4cf7u9s1zFKVajIyMow2gJVW2Ef4YjZDRiPJ&#10;hNLwxo0xsZL+Vh7B5g0dNmYlOGWRIF5LFhu66BBdfPCsBeVWle1c8ConparA2h1csIDdUJ5w71tV&#10;yrqWouamjWLU6o3xTa7BQybE/UEnPwdHOSv6zH+vOaVAm+vv0509XH4pyTBoKCCVjfH23Z80dum7&#10;ikKb6h4z095S7KBvy6Wj3B6RxwO/gkL6Zv104DCNevxYSBO45md0ABsQIgUaPMGhvPbj3nawO2xj&#10;ZWnrjUZcRwQ9s6+QusNkeWOg3sCU2VP0JLGatOrAJqC0ZnUlDUqzxr3voFrnF9EMzDeAK7IxIdNn&#10;0MrDmw0woEi2WMARQJu5QiPuX0quOvBTZo7NDzP+wR3tfCuP2kq5Qons7/PsesT7+pMVmtRXxAkb&#10;oUVnkJEv/c7Il2vWxmLhMafcAUHGt0jupv0lvmM1gBAFZ2FjPix67dkP6jKGlfN282mHbn5QHePz&#10;Bj4dWPjLES/qagjQWk0W03WkrK3fKnM8djOBhJsWUB0Op9vvW6tpeYG+J4dhNsIqoxOHjetcC2B8&#10;sZ+dYmoq/fjwqDUlWDgtp84XGnv4UmTVg/MXForU++Ejk/07WtC8QKTidw3/Vi8hg157IcvMyN35&#10;hr+h+5UrCzfmnyycE8ron1sd8PLKRzex8d3myQc0rXaoA8Hta7oinjLNKFxaeU7IifnlQD+vmbVP&#10;ZBFuiscGpDzvbAK6TTZaveBvaH7+cB2U/Kb8etLTLT9TyWUQF9HHJOAeOeQAPSvYFCirLToMnJiJ&#10;jF+3d3Q821oD6wjeuXN9mjXM9HwgEgYZG3lNnbHLFE++rztIqHAtLtMbuFqi3cjQPtNiUI7Zuith&#10;DBS/k/idxaMCFegQv2/AUtx8Nwn7gzcdEAzmmSOQn2ZufmQ8wOl5e8AJcc2LWxbwe0++9I5QFbVt&#10;FHK6G7E15hibRyHg9a9EsXr4ELGlPz0er8iD9qoPeH3b+RRM6W6C0CgD6DvPasTzyujGu6enGtGi&#10;klst5HWF+CR/kg0VeAmfus2k2lEkk19OIHQ6Vk6pXLBIE6iynA3aqJZ2j1KUQO60mhcC5T0bft7K&#10;ZV1vIoO2RCD+Ln9O8qzm0zZVaNeQAnAIdZtFmjfZe5DnuueGqrGItpzHL846aBALH5rEhAHAUIFY&#10;Ob7ZZcJ5P2zA36RU/lRfbSgWOtIPKn8kKiuQWXJfcLlRNK0FILLHdsb5hZsi6QjCG8C5tspUP0Ym&#10;Fqz3tafi8DWWh4KwG+rfPMQLBQvaPoRtra6MWp6bOITiDYlD30HzFl3mtht9HKsY9tk+NsPZTwLx&#10;cT6atDq0O+9+6d+Xk3h6dp+DZ107hOvYq+jpZUV61qczSRIKY7OlpwWDAcMjrT5uM7GBUyKBSwvr&#10;iprHIZzzxaxODbVhAgFDfTKELX2VJ3xQPhjXxr0ZI1Xn/Ch/0CHtffPNvP0BHbPOYVlXS7prPQsg&#10;rt6o78X0HRefIaulj6Em2ZSzuxuKH6/WpHOFf8zS+aVVkFf4veFebn6q9xjZx1yweQqQ5OwvbWdN&#10;5KYHvnBqz0hXrML5NrSVljiM1kfqgSr6hsCII1Nh5b5P8aj8fLeqntGX+wq2DghyQ8M3l7+3myh4&#10;52+vdlmVaX+a59XOQQbwTqq0PxcX6yPYYiOhYjQz6WRj7A9m5eDJcUvyNwgqdIViWEu17ageerj+&#10;QeNv/+w9xvyPt3vSoOMQ1yvWpfZ3P64uDJBBc0ECraYINDZhdcqZ0BfoVZvLCeYEsbLlxq0gcc13&#10;BUAk3cQoMD1CfcCmRnyu0Ml4wrTBnoAIkzVSmOotPip6261kwxpy2CSCL3XtqvTW1HEPgeWTC3yh&#10;5cZ139IxI2ahd+BPV48e34tH3v6/rasnXG8/qmdkPrN85VHPcXWrsZITCCrpwHHRnbUGDvgzkBDO&#10;+3iRX9I9NbZUsUioldMPKGoHdAHq2QWZPL/UT0QZ0ldQyC6P/EYIcMsNWiFm0roCgM3Yr2w45BvU&#10;QzeJmDNluQn4mCck61ioYWztzn/RFs1vZzdwB9HOXcbHujh1GloIcjByLI1fZjX55zH0FR/rAlD5&#10;6vvDUF1+7+8AH71vE+uErQ0oN2VVEhIchk46ZZEjOFggOOppDuRcJ2Yw4oTV+ClKnXq1wHxBFUVT&#10;m5w2yGg2cqLnYT0bc0X/htL/f/RbiGsD1iQMzXqZKfLoCGCQq7p8CZK/nLjKGd47d5KZouWIrcsW&#10;2J+B1+SlrFXWC/Nm3yU6Mowq4FknIhJoJgOwqolsCnqWmIae/pCRT50/JGbi6qx+clqlagqSjSIl&#10;0RAegJb8AQaif0sKHZYSPx2FFl18Vb5R96pj+ayluUXuA+szBnbSNjA9w0uVDRgFfFmRxVGtWp0I&#10;Jpvgfv+FkBkvYMyXa2inn2TIaN3y6WRK0Jp9YX1jUX0IlPYU7wu/vyeAWIHDDF0TcEzqH6sFPOpL&#10;MGKwdgFrdlIzsA/JT95It0MKFq6aQImO1U7Mr8wKdEsu4dPP24RG2ebmc9QmWWxXJRWlls2eWnNh&#10;UrvdWHxqTEBzfPdSGy/wKz4B8DBjH3usqJsNL/UTA5nvggWX0toL2W712GSrggB90JHNkhJCsGkB&#10;DBbR5IOBs5X/vBPY/KIJ5F76/UDai548H2R4z73PlO5hKaOP0IFdQOzNoT/YTC7k49y505D16Wrd&#10;MMhy52OSq9UVqfwmnYFA4I3D7AckBvBef3MW8UOAKPDDI259S9MSMYLpp37VR845fn9YQYxBnpT0&#10;jZfnOP5r7D3q9S7ug4Vkf8YAi5KOi/dEQZCHv2bCP2/TYtGeraVkXy3pZYS+tqM2cKp5Gef+E3ed&#10;VYOAsRrumGOEF08oYqs+BF4VcpLccomlhwaqu//aSOg9Duwuts0ZPu+H2qlk63b/IWyj6vlOvPP7&#10;aVNtysR+tm5xjqLAYrlk0EfhcLZB+j2kuJ7SW4pXZnZyQ/FT09of1/snNWKuxFfsYw1t47yCnfb4&#10;9VX/MzjgM/GVnhfa2nrODXC8QoZrNvlbsveS3QEwr4+oMI72Tr9st24vOYm1ifhUtaLJNhPLmNHR&#10;rLktxb82GGeclwT9Xh9XOKC7/rzkhQXinvv3s6vWLXscQX6O/757UH/GkDsyM++AbmiNc+9m3Tdf&#10;CD73R0M2fBpr35zpfXsGvUtk48a25ofKm8mt1OjqarJ0L3/HarG0ZE94Om4+NIA88W1dfXGFNbTL&#10;mu63gwvj70Pi8b/bwIjUn2U528zRaRzY6ReyEcv/rr0H0ldhIq5dgzzTm/deH2FCqhCrG5G8Y9a+&#10;vSKL4l828wj1yOZ1qU1CLQs5neeMuHo2CjOVKIQ47t+zJ3H5VW3b/dTgAsOs6ARNlMLtiJBxAY9s&#10;X9a16xsmX9cuf/fkcLT+0ftUgCWidjgw4/ew5M8yO98qXpu5khjbdfKYxIwW2gqflmlDQ4Bh1Hlm&#10;5bFd6ou85e/LFoBVmdVUCpI2khIMRi45XIDZwIzpnjz5HAdorUWhKBNQiukBFNdsDefAEBu7TVh4&#10;BRsVxzOll3zOkx1YpAQGomkCBlPC99NFkF35FKgT/mcDYCETrXHayUMbjzZA/mO3EL1xGoL7KSvG&#10;UXSDXcC7GE/jaWcPY5jIxO2YFFaBVzEcqik9NbyRUG4r5Y89aw/3scYqPNtmogWGePh/N22iAt72&#10;mR2yzKpxZkdxUVsSlZq5r2DYY2elOunwB6dI+3uhtRVruEF47eFRBZuw5luoWiqDyfbPm5Q04tdT&#10;m01Xu6GiT3+JiW7+abMBAnXwTC2LOO8Z2506xYweBkrvvsQtaraudBHgD/gVd+fUls0Wn2Oq50m+&#10;z+zfevEIhpihmjf1RTe7ed1QgVU1y7thX+LUs4bVQmCL87H+8VT4buT8ZsAR/gvF/soGzvYPV16L&#10;9mWbYK/bZvuB9jCTbHH467QntfIiyzqGmO5V7dLrLQbeXB89WbUUEd3vP0LqOrOqM/teXKxzpi3m&#10;84XW0M8Cn0Z3O7+BtNDj941IPaeWXhBfu4gJYX1GIwrlr1Y1mraU3sT5dywN+I5qilseGMKc6X1N&#10;HLWqmp4exzg2QZMzNjSD6k3lBuXUuQN3LcbBXdzy3/n+7ivDmio/U/LseH+7U5aMwjWF9FW6JmmB&#10;7RvKns9f3ZWG58OIpSbhXzMkQf+aKjy3GfwqSrg368gR6bkvI7VvA9g2LUJIrGKYxgdUhiXCbiQA&#10;y+TPXt1cPCoYTKdVcTG8yQmIlnE/MswCAne0aeL8haAE3sHX0nWnRQ5LDBH85VyMdAuMSkyV6zXJ&#10;yyxHMJt363SYG7Xy3FRt7ZcID3lpC+WHyx677jgE9E1xYiqscJcUHzKaXoEW204aXZgqiMv3gQW4&#10;UnhIA8VnrNOZVc7hUoxT/4kOOUn8FnWv0W2pxAoZ045EfzpFGyz85h5Jc3ewc5BSZYcAwZ7y16a0&#10;AkQbDjCI7SoGzO53IbML4BhL+0oVrvBsX8m8og9KNv2Toq21pEMoqGIHf00Py62CB7TxIDF7nFja&#10;vt5cpNPSBZwtHUHOiK8DBrlll47Q4m3r0FPjdEKBe2LIypqhfWV37fWCzRJ2YZTg17ehi7jtwOYR&#10;zK2m/fnUMRYxXKPNidm2DZV+OIw2dnj8n8Jb/C3ITXAdhwLknPrPJymaspmmxwkELZJ2St0TBqWL&#10;SGJ/BU1GAJuULPVv1fQk9wl6Offuh1ZISebBfxh9hWBQxrrdUpta42/QQOycqjXEt6SHrqmr2JS6&#10;+IaS/tRkUkCuar9KJmjqo0kTOyiMg1illu0QMRuyxRbkTjgipyXjjizUQzgKfbbXGHj9wAZvqesB&#10;ZaZNd8b833U7BVy+shKPsx4vBPuCpUiZMnozmZWvmBkaYpPck/nk86PHOoeZh9wLm+mhPU+YbBTP&#10;PsspJvFlNZcinrrJ4c6f1lj3pGv60K/CSRv3W+mf6PZLVswaByi1X/YxMIuVqeSUOBUCEr2iXUYe&#10;0Cb6d49DNZhf4bXlhk+JHAae+HdrINm2Ih8EkgNCtGNJ767kYRl0yAND3AeO0ca+Mf9nzolm4bfe&#10;sNfXJ8j/cHFqVz/K44N6ULpgi/fk2QHqODhlkEsF4no7UarKJTXCOy00DlOEBHTaEta3fiWmqhe3&#10;RVDHfKtXvigbumFZ6Gljn/L9N8L5VQI9FXc46OEIGsZUXv4Ycvv7zxHV7RwdRr0bO3kSMIihkUi6&#10;b7MvZWO10nTaUhZ7cEMlgGVqpr3WrruMI0iLWSDVMLk1dbcg8vde4wBaleviJt1D5GHU/sRrfpCx&#10;qtuIK4ZVbh+NoeFKix+uQ8MLbaWAiIkn8nUklIWpnpYYps8J1OQpwlX0fmoMS3m8mGPI87xuTJsq&#10;RD0WAkIb6GdoeIvVGXJ4kmOd7uGXSs3nU9NDYEWZdumksqVnddA5kBe5qCD1WW/sODskK/7XeaKM&#10;qI3uOiRbePA1lN6B3D5Sm49LGD5p0p7UURGzWz1+1ftv8Pk6ygIc+d84gl49sDX7QaM4z58Byf6z&#10;+6X/j6zrjqd6//9HktLXqNDNrkh2C2VLykhyOAfHznaMjMPNODREQ0a2jIzske2cDsWtyCjjONYh&#10;KeMcK3v7vc9HN93H7/N4+PO8vN7rtV/PV27BBoOiYh2oj3WrPREDJheS7DvNe7+Ncd4zgpXqKdZ/&#10;XKxf1C+32XDItaqJrjwPcfx+N1HJsnlivH20H4jqRdXMfSSQO2sP9gnvvOPzlBhNPEbENaT4C2ad&#10;MQIYYN/YBPOjLCvaZhZCXw0qaPYrJ0pmVeLswPBPzA7R0N1tCASYr+N3yoDsTnohR3rl5mqQ2v8x&#10;byb5M/qDTC5Oj8tr3lyovmJ6sZfdiBN7RVUj2zKySMHugV10OIJcqu7aqEWiZLyDqKrvTqT5N/l0&#10;uoIjqAdrvjZs5PWz4zG9KPfCG0nsV6GAcrU+Q+FNyidpLUGZapK9vkWW2RNO1RmeFuLMjWr9Mn5f&#10;8208JoO7tJvZUewRRPzxbu6Qp4gpAvSXuYCgFvLCsjFDY3zwOgDVer3Wq6YvjYfnaWrZbis2E2Ty&#10;d/oPBH8kdkmvwO/7kl8xNDzE0+cP9E5bQjR5fptEl/zpQhl4gkGDj1LVa6L81YBafTCn6ovUQ8JL&#10;W8ZMAgYeV+SGI9lxCDAzqQEMQlHVcxQ+//RAc4WbYvx4fS3UYsgOIC4MMuSe0saLbcEya/oy7nzL&#10;v08fIT9knmFOLzxBGXZzCLi/sMgk8j970OLsXVysdBQLQHfhH/e6UbOGYtHLK/1ZNmH8H85FDITS&#10;WAw6sRO8p8nxEFBEOQug8NLV20ci6rGjl9mWi4Ha1E0sTvkhRVkOf5OVPP1z/GjmleqbVt9UJDcc&#10;DMZRJ3JIr9/ZBCjMShIJ2OwuS33LmtfkixKGnDtP7OTvDVg9Ts/2RKEAHNcG5ZFuF3pWG4fZCOkb&#10;4dseGjJhaEQu91FMyyaK4Uxk7F+T7U1CI+Xj79ajA7anT8NA/re9B2L21i6zU0Kw1Z8RVQAvJv1h&#10;7fmPjALCqbXvCUUoUsHaycIvVVyk7rwhESl0byg+S+qaRhhxevwi7LU7xNX7nRo66I1awG6Jfy8B&#10;oOmisEfLpViKqMn7jCFCMaVgTtN36Yl0H1xMSItT/d21cddPAhP0EVdu5ra9M1zrXC1GNzXKZ3JI&#10;aTQ58acLkjEdNWd3aO++/3+vaI46QgAgOv1Uft6ecb1bue9byuRZhze+0brt1GbKwnu4z8lTILln&#10;O3ytm/G4DANSs8T4I2OxwwrCzWnxvFpmslvNy/wkzu1GNixtC1Tad/KiNG+kAUnXEa3+T6fle7rQ&#10;KWHy/HTkOolPIi+y7S8Fc/v/JeZ9ltHWHyqF2dwB2Vc20PX3VI4hH8GlkH8gEIugnlI6jvjsYd01&#10;agZxDBTwH/d/UKTkOhWMF2Gqsk962vVVZqYoXy/8ndTEU7rO8vSrvrdtkutvYyRhr2PhbFrJ9zgo&#10;pAkrAmLrcWXtZqlBVRszYubjJxsPWwHozNJ3z0z5OuxW+zWeoL+WOwFamjjsznRZhRz6CzuYtpDR&#10;GtZh4TaQQgOLuky6d5X/gdcBTqr9R4Uc1mmu7MQ7npk2WdyDyV8/NNm5qNDoqrze3Qg1/qDvUWGn&#10;WqGmUH/ksE8mqqpmPUvKAKAbtwV+1XYpeF60QQRA+HLLuA6my0lbee8qnuL2ei6u6898EWZVkJwa&#10;+PHBwatBmBy7k+tn20E8oG2yGnfQP8PXsKBzCHaY/9b6utl650m3HNLbuIXAVFS2rV9m7Was2CFn&#10;4HqDWG7HjA9zbYfE2GBRMT+3BFG2TwPMU6M+uvhdgMYy7PdjoOmb4COFUY8Gji+13Kja7CVb08YC&#10;Mici842pWUd0t1BCwzeCQQ80q6ozV0E07mHqRK32dGeloTD+ub5eQdRrJjbSi3JdQ4jqn9d5m93I&#10;BQxGwRi7NO5bzhgK+mjQvc0QtmK05lxj0DGhHSOYN0AtBRBwqqVY0QIwFtx3MlHPKX4xRV45N7P4&#10;uDs9KJ+fY4Wo/nYYfwHqjikD19Yj6Q2vFHc2e1HzqdeJeAuKvEP5J9c7KH2klvXgbVmri7pCj+iV&#10;YAdcjnsdVBnAVv2T7Tv8QTgrrCyri87Wv/rWk7QxUZUNXRp9lbN/HJ8ZXYdBsJ4AzDEWQVhfnV6S&#10;20ydEyb6fJ1PrFXluti1J0KaqYFrGccFagFuS/wvSq7y+0kCdlvQ8bO/j10YmtP/H/RTm53IGwyy&#10;FARo0/kE90Rc//DsU17bJk+Vc1wb70Y51n/syZpTldc7KXFY7w/zTjp+X8F7BWhNDJOT19Wx5cXV&#10;825aFU/ICYii99RAGzJGAmZ1WJzG7GlviCwbIDvfsFdAgkQHPFzUsudKC0ZULNC87u+v0hK5sc8u&#10;YfB7LDb1xo6qghjE8/4ZrgKiUDY2jUF/MI4Sh1Ndwpdxx7QaMYSaxdGUI9gDGIi6MJ2kSV4wxIum&#10;zw+XaRbs07Uo6gCwBni9VIdBbx96b9SwuS4BHVakjg7yYhLFOM/Wrm2vnCzEUvVzrQjc00Hy/fWs&#10;l6FDUzn/+4atgl7Sv5NZSDHyb1P6pnBFfo532/hmS13vuCa8avWStbwV46cIApoS2JSFdaF3p5LZ&#10;FTKyi/ws+pVeCElPexwtPVAOqkvvj3BAfJ7dDT3xgwmPUj09cKnNuaYEytmvzIoLFHOyMpjyVMF0&#10;uaqC02h/lJ5miYHiER9qq7yFPjHuSdZDlOyN+9zHfzwsAyWr93couv9x+rxBF34Oh2w2Ajxb6yF+&#10;RRSouVKYO5ncu20WhpXNVx4wBSMM4w4qw4tsN7FjlnexAz+QAYrfhIhtFpJCEhslX4FraVoSxX2U&#10;xurNgd9mKCiv+dTc7KkYEhV8xL05f4+7eL0R/CStyM4eIAkMmoovKgVG3rvtyY59AE1JOoY5ODr+&#10;4cg+p4n7GTHm+EFm/Zm2SpGSdEo4yAYzqdGo/8e6u8MQGnxIh/jXKp3GQLpxiXjtioN2YVsl7Pto&#10;QqKctly+M5gsFMKqCOrvONV0qT0ganwTVbSodhU3ZCOLPy+hlOsTp3mVNNdpYevZaaXHBAXg/nzK&#10;/exGKcGHVsHUqBs95oVoqbb+go53QDFtWTh2ZIOmTHGvYlt79qAVhi8Z3s6zkSm48Rsuf7mHl7vh&#10;5YF0RbtmrhzmO3iXxvWfopJfEuZY1AIKCgNr8Ub2zInpKfRjDpN+8LhpUGAaM73YwwUSeT1yAoty&#10;kv6Gz4trTNDXyOLEKW/7StT2/QGoECpi1+0JUYK9Tsu4NOnAouoR4Gqdf7er2ntM+zwxY/vvzcAZ&#10;87xrwtpCQs2gBw2atVmuFYFK7pqQICxWyVdMNNVpNilOt0Rzt6Pm42lswv76fXsvldNp5Jc0lG2+&#10;+ehKosgu4b3J4xNyfm8vblJek7kuXGY6AiCOMEDeF+/J7QrE+Knxs1TrSxdHa+eaTbdk4rXyhT6b&#10;mEERnZsvfl+I0S+MAsihSH4dnhfXgTlMqmieSU7z/CTs8PZC1bawyP/EBtCvgz+X1QarJqNNiOsr&#10;sgur5GUtC+VDDAK9VwMZ8PDOSUOaHADfbgUkSyDsFurUkUr/VRbS2uA5lO2PI9Ib1hMvDj5nqt+c&#10;rrhQbadvofkoDZTGaJn5Uy60csm1bHKuP+T2DeduFVVJFzOenzxcwAAdvvoOeAvNLPllOsynlrDX&#10;pz8afdtw7tF1brpGEEsbCFTIHQTWWBYCTjpSVU1yV1F16DQ3bs4TzEGSLJ9tddk/HFVeizaoamS2&#10;+NFWeaAkXexXxVLjTj0wZOjZH1oY1aGCUufWvDYX5aLGnGWJzxMDJtlOn86JTJZ2E571cdJpjFlW&#10;Ydmvk8h1KzfzPxLEicWY+7y37UGF9oBCPSRugv5zEZpEQOcJCPyMPWlemhgA+PSDEucXvn+c/nAw&#10;Dk9qjwelapnESz0FnffsL0w/DDf42WYP37whG/9eWC9G85cJ8t99PczA0ZoOs+kSphKp3bm48aXg&#10;tfmbPiMMaPYHlUvXTOmi4HGWNb4hy+ME/BB80XA+68PmtFeSSvM+t/zvGYU7LvrZXUXewBm0cqb+&#10;VZ6TPOzYRt+tmMGN2CLfEni2ebU6iMdLH7xcWhOLXLa8K0n1LrNj5s14mNWcGQ1ywaVjwA9oX2SZ&#10;ZqSdPPuR3UsKTPrgQyK2A91Lt3qdUdse/VThFuSEBD+1qoGsQwqovHcFY75ipQMM+ZdbWdtfvumx&#10;ihKA3wVAWftuGf4KCt7641SkYK+1wr6r0oX2xsUU8W7W+A7KXavD9ZO9hDzBE5KoBzmJOxYZUtxp&#10;FRnr2njDmvMgAs/AU+n4Sc4ZupD/0ShSMM1RFFWkJJM3rMM2Y5DUW9VCEpKtSSrq5FrmEoe9/nqS&#10;SbVeIMP6Pmlx1OIT4uzo1Ym3V31eBYtekvBg8bP8fCiIttw/RccvPFceJs7LRiuRR41WBASZ1JAG&#10;rxbmQ5S7EraNcjrEKOxefUUCejPmIRJYV9A6UJ92I1vo1URzEiP17UpSJs6s/YzLY3q2X5H1my27&#10;b3PWIMhI6GrRiYa5/STxDQ28HUF7ycZr+H4npru12ct/aJPpsDwZndMKYqoMHWlXSkwI+Nr0VXrG&#10;05cq6rpKhpKPNTP37dG3hGxwiCqAi1cfnd0rwHn5e33om4J6Xy6zdV+/jLWB1cQt6iiR0udZRWsu&#10;YMa4cuvc5di3KHqge7zjuQWx3m9Nm58sLISeK2XufySqhLpRTPSibQUsTYO2J1DNbcuwCX3mFCgw&#10;/bD2t06YLyvWTHGrFmmmle8BMOVwse4ShWdykHFAV5ksPR5V/ju/fEMk92dQTOT3Hg3mot4TVIje&#10;hV0d2HAUGLDhpiDhY9dw64njvPf4AJ0b5WldgX6T5jqQdNPSIIftSCrYY1P8jFmJKLFp3j1ptZlF&#10;dtMIA/DIyuZ3YYIzKBrRoG//Zh6BUaEIpsDTaSSjpfwrzce2rB/ewHtn3JM04QDgcEAsWdbE7q+c&#10;+P4VobgwHye9nuqjuQhw8Vi/M9sDlLbAmCW6UFZVlloeGtW0/X+snFnFo9PyhxEMPtKXIxuXu6ys&#10;1OGubJKRZvMEX6sT8CORVaVDay+319XZ8g+bqxISXMuZ8u413KNB8uf5znPJskAIc4DmDhbtv8GX&#10;93x650Cqc9JnaulRGXH9oRQxa4aJQQg/sFimtwJaxx+IYJhIOYa365SqXR52v1l8HN07+jDH04T7&#10;XWLYMUcmFWjqNnidir9f5785iJe3HB8AQXI3eGrKc2qtPTV32eJoXqZXwr0owvQachWMF9cJjoGT&#10;bidIihxLK57202POR2okOMm+4G5AuU6FG/0STTcX/riryCAenqBJj6m8kEH9GeUig9sbl0E7CADT&#10;2yOGgpHrI6aHTTc3o7dQW7Odn1z7Dyf3GpDB/6nYPwyJEIFfpaO0SGcEeCTofjO85dck0TKGL/IB&#10;hQJ6zw8qATBPjtAuxRWNcDNffOXTY5KImWcPS3vL/fsOGd69IHSCdiiwC3/ItiNBRhcPZXNyGvXI&#10;MKkgq8mDsm+y+OLc9CKMKKhCVsVvTBFnNCbiv2IIASObfbKLfLnvTrV6OO9PvdMT/vf1y2w0cira&#10;NOWWRjNyPcHERGD0EAfqkFU/f/LlTs7wU6uVuNkFZXDI1IPKwCXJ1Lonl3z4BvGFH9/Nkaf4LK8s&#10;eTGu+qpTnEFs92jEYKhdk7GBO+i7O6sE7FhVNdJWtg2efZ50er9PDXLsfnjOWgYtpLg4vfaYk7XG&#10;cG1OVcTsUHIgG/eQqCrKDNqtm11/bDwAdf++J4JxcDAthfRZ79uDCqBki6Srqdmmz8FQSTkG6kJZ&#10;pwWp46WPdnNKVId89BI1FMxAc5L2amZi47wC0WML+vcNs3KCWkCrjalgBrmp5XkOnipVVSMqKM0z&#10;gkUh/5rUr7Is2ro9iEYpzJmDjt9m+KvLx/iTu2rsVDWwX9qXMNAq3/8/b38+VVNsZMuR93rPyFMn&#10;8mftmfWbwub466pVhUyHQXSLGvhguk3sgDflgSVuGreBCVidDei4+3ngmJ9pGeyfelZuxbx1gQ2I&#10;dvluzJoFA2xNfgl6tn7d9cEAx1yLVUaK93s4g1nljzzlgjmQzYyTYzTpOvkz6qrZ/GPON7MPolGU&#10;tkIPiR/7nlGUnCfLw1XS0UZSHMdphIN2BmjSAu08z2D/kByNOCPjrhnZvMbWdVVtZ1P8m+AMyWL+&#10;K4ckglz1LW031vjHvLkyzpIIea1uus9prQ6Mpp70P86Fd9MdpDmJMNgfF5pGsUzHlbTncTR6vlIj&#10;wC0hP6q2GWgF4DymLyoDdZ4lOT4Xas59Rh2Y25oTTD4ehHN3rNUT+QGWQfdRnWcMNIKnzXevYg59&#10;BOehK5LVJbVXSUqmsd3bNVaP7sFJh/FkjCeRn1aRoTdm+RrrPklY+z7oDlcPlv8ZJK+cXyDEIwGa&#10;pmmnDb5djXCTUUDnkjoIiMzWx0oVe7p8isNQ5kmLTDdQuQIFj+tZ87f2l2H7QeVJ3fJpUnpIajSF&#10;fCzBoPNi9zmG+bA39yFqf4QhWTCwDvbL3+dCC4B904Vb+i7vh1jqd2HCFSLZuqupqFkr2vDxzC6h&#10;FYMGKRHSq7Fr1c8pGWe/UVjRDO8Z/UdUaQSDTux4gpBpJgxzL3Tsy3uaupX3oeJQ8WRXQtzMzZul&#10;g2ZlSCtLfYveC0bdXJjrF9X0t/7GLxE2gqLLG/9htnoS0nNbh8jPGMLTjjvpDpnp7LvO4L+yMPAU&#10;tzA/p9GKwonCfcueVegqQon5xwXz7DT9LLydGYjnILOvxHe5vxNboxQxdq0MEuB5feHsT9LDKtWe&#10;vQomQcr1DyuVZZNLAORBzx1Itcz0ByG8qqHtJmbRS7Yx964U4u1c6byGnBCHDXINx+KkZ971Z32e&#10;8R4zVNdOHCsNczClOqKPs9GENRA8O+1xUDiOyiUgExATpQQzNpHaHH6JYMJJfoZw4BCBmRz7GLsu&#10;GRVavFjKiw3nEm8NbEy2SDiK+ec+B5MKjQ4sdPdtv2RVeVEtcNJaXpOIT0VTMlMHLuqqNn0yHR92&#10;rRxgNxJ6p4RhVWpPezL45fHHT1kx4fizeXOg1NL92+xJPkjlBd0/FPSvoLA6oJLY8w+CeY2/quoV&#10;Um75kxR7dEEzA/9PdiPjmL39XvAzmrqm8jpifPziLi8EbfMyjr+ZORxkpDwMvQ52+d866ZIpaKZB&#10;W6lrHZMG0FIM8ln6UitXVJvsfAjlaOYiaVysXrZloe8pvk7t7fhMDl2ykEvgNS3SinuicXW76RGP&#10;M6JXoHVCj+MMTU430keYXo1EdGyWxyLBZMRRnolrtqmiGs4YUhklfM1UO8+zxHTMhzuvys3vBvqD&#10;wumpJIksJ5MfvENgpAsGNA/RyKXF7670OKuKx+p9UHyxYKgEcw/IyNY082uBs02H7on4kqdM2cDG&#10;WdZiVzPwC6tm4Q5TK3rwqU+nYZqB+l+t5hpYRCFysN/cHfk1Ik5NqLAAuFCZXGXw1fGrQjfM0wUG&#10;Ms54ySaCzHSb4o187dngfckBqZyD0tdNXoXFwOUHJhgzr1u7FuRUZtjy3FK9NkBj88/THc4Bkw4z&#10;67FGzu05+6rW8XgnDi+LlwIDM0X2T1JNyrQionEMqQ42qR6FuMASb8J2qXxhRzL2LbMNh2DCq8iC&#10;2owEBn7394zHd6TXblY0xPrQwnV9uNW7K/AKkYl7Qy6IL3di7pXIMSmBMNGxoWcH7Bw2pFyJa8OB&#10;Bg33JuC4PmZ4/wnYI+FqJyjGCRLE/5WtHw/VXD+RH73UrWlvVo0CB81gpWMOu6VvZUtUjH+1vLXF&#10;WsiNfVRua2ewGekuvIpjfaKS3s0D4o2/EthpQrtXpwvkDzh0ALIhRTkTw9Hx2r7QIKIHTNsBbTWw&#10;15RwMFQZ+ZHxufTMM+5yKxu3XF8sO9bGZZPV5Jrg40s7Bw0b2mlUhiQ/BSaYVc4q5n9q2Fv8Q3yN&#10;EcV/suP0xn4ucnf3tga+Oy0q7eoYJiEdwbqpw6G7GEMxxJ93/umVvxV6L+wizJEzhJ92zOCBxEKi&#10;FdScqY8C0Yosi3ytciJOu0eUT0pHV6zdMRf/jIFfZjEmmH/a7iAaPN8c5WhCQVjDVtFabl1sVNLm&#10;6dXIazyeV5wh3xcG+7LTxQ2ZhTwAXf2uETYSw23SNJJqXThnbSW5cVvWWBKm+QBPlI7PW5dKytRp&#10;2D5FmDFXKz3B1fjIOuziKBgAFoqAJAFg7w8r5Jf3smEPd/8rEmOyPFNnii/yLzwshB7AOJNZoVRy&#10;xpUSVeHgcAoReMLEgMBYTuWxfTmP26QaP1R9Pem61MNFW/LuBfe8yKmq2x/ujJzINHgei13DMzCp&#10;gTG5KyWibOhjMXubMeZjjItNZiPlq6lVGknZ+Ofojb/c5Y1MdrQm7NB/DrfJSPJlAVzE0TC5a/2b&#10;FMc+KjAIMi/tnWBvISGUcdfmZwIv96fizfrWa+RXVe5+Pclp6P8PM42dIDvoxUF2W6OYClDcji0a&#10;zZUa2aloOoBZngzEXXd9gRzjeUxnwv2Kya318oAOAhi5JmKSJL+exOZPowHr2w3Sh2TsEeyOiFJK&#10;EOP1mzNkaki+wyHgyGCFIt9blk53CywkbPP3LXefhG+iRNDNrz5uJWuFz/hCMvOrwx9UQJmlAfuV&#10;C7hWE36NZFwb/K9pDOl1brE4LWVGxfjfwp0y32J1qd6WzUu+ZK41FV3KPN1ysaXRbWgUzwcZahcT&#10;d+USEOelnzKfY3nD9y2P9B6Ap9tE4j9sIek0wm5MLOQNbm5alE+9TD1dsaIjgphq01o7m84p5TF4&#10;rqfkNau58PevI9Aa3/8RtbkGuyWRrJOrJEL2rsLnguwjl3RRFhhKdh8dIzqlYGxBXrk2xYV5WT6s&#10;LwLCgDrSYe2l0vIXN84w8kO8nVb6vef/Srlt01NHrwpyZ/FbwLPODBQKKHwt0h9DaVndLI6yDF/z&#10;Si744bNlBvB7hYlFIFdwJz8HUtKzbrt2spoZXVTLBUOHzKgOx+xCnxGAylRRRMTHIk/k6JMsn2Pv&#10;fBJDbb4dqqAmaGc9ZPZ+iDZwh9ZVq/znRdKQi8PadMB1KgakkufTZ0863waDAfW19iIonP5ZdEff&#10;vKQ96SbStqhQVX9vexNEwV/393I8x0mwyNKEnDXraVOR/42J7HeZYjVZUeiL3WuCcQZ6bmtap/Dv&#10;camON4fgpSd8ZKCfD+06NDxzMEExIe5MLy1fh/Gt7UC/ZTpuw5hl98DMSHH1y49vsqunqb99zKK9&#10;X/fm3+mnQ+MELBskS97Ova2Hx2bFsYewHxbIPIzar7iQFXdT7YB09BfNGcJR4eJ5I6xLjcLStmLd&#10;ec8PJFlPXmHv299Wsd5S5z1Bgfyz5PMj8suyYzza2fbGolNcsXsiJkstnJ7xJvG5zLD4ttuF19Y7&#10;T1HtpIV6mSB+ewJoyxU4QKdxt/cIXeiruZusEZ2f411zF+45w9KFOulttruWvZFjx2VGpq85DxK2&#10;z4klTXv3pPTy034exAkV6mjuV2FqSflrj7b+nQ233N6XIXVuuQul11eG1QDORpdRdtdR7/kD912W&#10;eg5VjkdSW0WxHuvR6y/LIAYcDtBOLAII4rflrjD4jDAsN/+cSWljgWecrniMeSqzEoWczpY5yKIR&#10;YHNkjb0/6iypf85+LQnRKpOfv1MmBCuHVI0GsJoswZ+p6QuzzsMJP4sp6BalFKdu9+0ZcUS5xJGg&#10;FT4Brj353VsRvp8H39jES/BjIgsDrauNiZfLcHPXOSB2yqGkMkQKRWDUMIshEuMV50pqjtzQCaol&#10;Ei1SmVVaOnKdqJVDwkurxPeV3gYW/Uvtf5f1cbgOaWXQQ1o0LQtSBIf3ROzppNCFmlygWxMwNAth&#10;0TYjm0jEdM8aopwKTleQbyiPe64XbsNMApdzkauLI3YVVDI2JlFuL42RIE7Io93Z2fi9AVSZsuYt&#10;PWt1daopOasXdkVR5VOhmlOh2e2ua5W3/imstDLQzd+eULarEHItFqXtKLAlnxwKAoQE9wowvKqg&#10;Z2O2rrjzxLg4JUk8uW+SUlRigJOR39vt3S8l/XmLOOLSf3EN1S9XG9I7KWJXYeta7FRV7BtBIwMr&#10;ATAigBq0nD46DZ3k3thCO0b+i6SO3KlY5MqwsHKxz7J2ofWaCTd2er3ScVK5YKEWqDhlD3lEIpHG&#10;A/hQUGWFIDDrzxTyBXUlbc4l9WJ5sZVeefUSmCLs4lZOmZdvxlRqitNnlo0P3eEUtC3rC4fKb9xV&#10;+oXGAbzP0yARgYKy1TtUuAAVYle84mK5cUj6paJBrSoDe3q2RZixo9lj8/Ji/kRb6rVUR9vnvvEu&#10;G9LPE7+sQxS+MP1ezJE9Ed++fZtM9Fe9MoJJSOFanA7ExZFf4aXtEBx2JPOy3o6JLKWF2Sej2xqG&#10;Jnq+tby9w3omix3+Jn5jE8i1WRG7/rFqXunNSzumU9qP34TLrFkjAKpLwqrc5duRhFzvbSlZqu9k&#10;VawkKplZxUk8pvuMEaL7+OITs4ERaZPtVKkA1og5+zbpfKNJbwPFvEjVEmjHJKCIchTIu8aTefeI&#10;HfEbr+uFCfbT2zT7lnmtIbSPutxeFF3JqTTAfRjy1ti21GVZeR+ri+3rDpu2li42c0US+qZAKx+N&#10;VhAnJFmhyzS9V4DZXV0GlksSHLXDSNulYp2R0Sl2uQuvWr4AQ7ddQUC6+6wiOfaNvtMTfhwZOUju&#10;d3ZSLktcTMiD2HJg+C0wHH8KjmOYVLs2M7qd0C0fnsn4pOce+FJ1Ya9ALpNPXTfOa6XFWS9M4s4s&#10;k4kSLq63aqTVSWbNKfO4EeQ8WS5DLgrtep66BGtamm7MqFUqHRxqjS4suoCf++RhOORfNY5Us3Rc&#10;yffQPopALTfUnTfBNcUO+sVK8AGutsrAbd9hKggJ1WdCm/UdduXIc3RTw/Ja4+MBCZGz1E57Qr5b&#10;VlYHYhr5PA2tByvtLZKzr+n16XTpjU+pvD2Qa8f9CqfmrBlqDC2wB/N7gZosKk6l2nwJLPwJ6hkW&#10;lyqIdmLIeF7PAbj20Rhju2+ei7D2M0a2sTckyn9uVhpvdh11nqp+7ty+aZ+E2JiknG4FsXJTBugA&#10;yLv8gQM9etSetFdnr0AFxqov/AXKZ3udvwXHc0a5f12NDhTwSwhVWrRfTzr3uq1S2S/OhSfwXmHA&#10;FldZXrDrRw9DjiZI66Zhfu+eXZxf0IMU/sMTpS8PfBny+1zQgPU0C0hceSPDje0yCVmQkbesm5mK&#10;M2yRUfYKK+T3fBrzRrqrwDcsP0PURI2wbnH5K5RyUTlPe6qQuLBbpo9oSU7EoVLvGxgmkOXfiSen&#10;jKmFPxzkr+g+TmhioW5kuWx1OLf2zDtvxmcUeKyddM12iWTL6iYip1wbrKFt9IZKKCBB6r0feFJq&#10;p2DtGoa9jkpcK6aC5zV9XQKSETV4BMIuzrz0Q0euUKyWfQNroIkLL7x56vtJpcpEi5buZ5c6ZcKU&#10;u52nuYtS5q5LmxfKP/O9T1s3+LwhRbtD/xKs3dsl77OzIVZvqhuBjMcoLjFqZyPt6lmZ78Ywqzzu&#10;qOv9YR9oK+OZUcjtl+hSW4eXP5lsh6R6wxlct+XyvZ8U90hARCf5fiujCxxBpyNCWzEpB8XPiWjE&#10;hKvkDYwgxFqWZi62PoZzczMKTDhRI7a6+fB+kQjscmEhL7m/8sakS+Uwugz3EJZZaf7xE4KFRvSt&#10;664kn2YUSCzOOHckqPqym+5Z8PuWxx0mZbQzDxaI6X457pm0qR68WZdaa0m9ulhZ+rHtbP8Sob+u&#10;hfcDIna1Lj9Xz+IIxKf3MZrdDC0+SljVsCNSU37u/WFMRcx0XUJQ5pt65+9mTCp2xnIICiX/M3Ng&#10;jFZc/9Z6gAOG2qql9OZjd/glomgqvqvAOXbpQn5RW7AkZhhiFYaHBqAD+epOoZyL26BSuSUbQzB6&#10;FRXMASed0BcEDbDtvolqPxp+zvHKpr56NhQNXeb1jwlsJxQsyHaja/sXnPOoZXWpzm4RfU5l5gRD&#10;E5xGgwXCpoFVAlfXemNCptnZM9nFn5BayEfuzLMgtCFK+6aolEXPRzkniDXoOmFoed/+FaUFbKiu&#10;nJDL1xWcG4/edjCDzx6ysDDWiyRUZYz/HPls66MWnvM3awRKPzx8fL7zLNezjKmE3M+8HJ5JlS5n&#10;5L81ZhWluLjmej/xDaoWQrhOdInip7+12iV9ciZ7Gvb0uRMKtwjv7BBUchuTokEcxc38CyQt/4+t&#10;L4+Hcn3/H1pER1qoc4jRqkjKWmQpRBRlGcuQFGOdcSxDxlpZ2jRtI0tIso6xDTMYSydFliHLYIwh&#10;HNuMnbFk+96mdD6v3+s3/8/9PM99X9v9vq7rfWmZch//8j4oN1U/3X9RF43GyVoVfE4zSnAFze7J&#10;1AQ1FYvjdtdfGheujQSF/5UVApjG5sHo9c7XJ03HQFsTWVBM2cHQYeQudVyk5aDadslrentiIUcN&#10;NUsZ9o1NiATVprl7etLmA9Gq9Q3rN1xH5y4E/LhpgapCwOe/lZAwK5mI1knPygZ9iElvWa84d0fU&#10;fjqDb1s+3/h43dwcF/SaX6pieUJNbbrSaM7+Iqi1Jls/Oz/0Z7wy0prkcNmUR7fi+iBoCiWFrAxA&#10;17bKtonZYhYmkICxsSn81LSq9d6Hin+FKmo8TbfSNKv2MLm48LonoL7be526etPV1tZaONQMnuWc&#10;gu6clFqeV7dADR6GK1ZgZcWA1Z0g5ryn0gWEQzOqyyK5+3XrzU9TtA1UHonBXGf+rW3PNJWCCvuM&#10;tnwx0lz1Ic/lPxDS6MxtfURbnB4gpirc07nwQX8G9KH+UFX1Gfnugb0wo68GyATGy2YbiYnqAUOf&#10;9icUM4MWmLCbNycW3Ag3JachOkUAzP/U7xhRI1DlQCu1Mw/C0T/zi0Sfjhtg8fM8jPiYVWjWLKA2&#10;9X3SfXoB1WGVxJg5W45cyzClwiqHg5uPoZy2qQpWppcOrdZxN1Sfmxt6CTaUv+/+8fPrg2/svPo+&#10;20eKI3buPzXl7ZsR+bUUzQ7UT0Za9wQvIyuT/t2p9WnKvFRwX0blQk9AcC9oFf4oFFLkP4vobdVW&#10;1xb2XQEdo75tN/QGn03P1MupxAWWp/pKQZrfLxfl3LqWSo/qyCb7YPLxUmLBi6l1JrpPxj/crLSu&#10;DbRYaa0lIa4awwOb7KikoOFdBVSCuw+XAeV/QzijHXLCl976D8VqSF5vwp6B6u3Q96Gg2TC1samq&#10;wNgNgvcaz+SKu7mCBDvAZZ5keLRC1uDQ13t8EiMBD0AnthPcxcXF11CbSZGxAwMVa8/LP1k3TpvU&#10;GwqOEjpVR45PCGYFyhjk+nKKt7+Gu8qaF35trHROph8n1r15jFzNQJGGHskwjbyZ9+rMMl+pac1X&#10;cjdxTOOXuTzaP5wUQmpMUFsO/U5ioGbZM+F/+XV7RgpJzfeGhFQaX2h4uAsvMo9t3ycLndDryJR6&#10;eF9IXYiznV7gaOhrWP8FFBv/8SLq8GE/Bb9PNuIYFK2C72uaIEJPfC0efycKfmnxxpuS8bxvOZWe&#10;+VbhVqN3DtCrKdgiaq5wvDnBy7wEl8gyy/vpxOo3nZjRDqnE4B8uUHfnHdl+Pf41ua+cc3duE4n7&#10;XJaR8VX46AXAyhBcHpH5OFKcKtJrUbOY9OT0DAeKGUkGNVvJj0l6bGyv0EWDipJrDp159hU9YMZT&#10;5zrN1ejZVcn8I7R4KzvTdC8cbFyiMc4F2O0Aw1RDG3UlVG0EFHXlALVwOMm3RlaGrJRiRJJNwZK6&#10;RrHFtioUOxvEDsLVhKUkbgsChMLl8wTG9lHxbKNa0Ll3felgHOELW4ZkmCCYYlJ/7WVPJdg8lN9g&#10;fO8dQFMefNuH1lsesJCw617qeZ2jXfFHMZrfKvqcTp0+3S5KPvH0oSYfQeiJ8/7nrnivL4nBdRtO&#10;m3UCbRgDseXRx4mkVhLpmsX9YtGdaZ5SXUM39GKo/kzx990WuExCNRNWwriuwj1UChd+Aq9Va3L9&#10;b5q5xdLfgCsfWwh4jxFkxR19D3j5Eywz3QF9nVj43iXexwmPJlISxTYMy7XPGrc+QjRVHulUPbXd&#10;M24vf/vzDjuPyuBVm6BDKw+3S0qn15Qi7958rJVlM71ektE1XlnXkunlh4foGEaFdPtX5jLlakRu&#10;LpYgRb3L4M+UGVME/OnlldUQt25kKgWZwd20UCa31QIEejo2f/+zTePgtzIxdjuhPod59u51/eQr&#10;LeYkp6bEYNsLi86o3XvHM5N1a1Zbp0Nm0Pg3tUKaGYa6l+f8j9LsYDAENGjuxbVY+S89GLZswALT&#10;b3UcUBIOR3JUAT9eIPMBn5BvqnlktPP3Pbwvqjnsvx0HESEX3CsYIfjUVoFLn3ZbDrYnZ3w2Yud/&#10;bcBlLo1uY5xhOcuU5FICyj6qT1+1PQTJlIJww9xCLo02uN8e7X/r3Tjd97FZD4oUU0E15NC+rN/9&#10;87qH7a6vWyWl1joegbc+6oKC7JVNvzM/2lrTgR8E3CWdyT2B76ucZS3BsN1zcSk6hjGtOpxwf8PC&#10;DD79qny02H3s1cXklB9H3F7tX7jVd9gbvToyn/v3k/vYuLEpCwbhhHqHRFkrTkZFZjnwPvIgg2YA&#10;Hb0Dy7cpupslty/YARO2iOG+pTPPpiYbXqzqXZtXge46GDCWH8X7XDJsT+lqFXTte30E5KgzampP&#10;KiQlK6tubRobsqgqYvZUQr20efr+yOpi/txdMDgVTOd9s3ReB8NhDXoUzWmkkhN8u1zmwXzV5sjD&#10;ao227/vyFN/opxmJH/M76ngYNcswVWxeyp04L72S4WeoDLniQXrfdkB5QcYiJ7tLudzcHT5xvrku&#10;SaM3+zYu95K2M20IEzJiyRXTQu5wVBACvUyd+v5YJmeKJ2wI0sxvZrPjoCLfw+MGFvRW48mBjkek&#10;Gu1HQ0CFH9j6NOuWSIiCRveicQZ5GTmtOsCJ7IE2c6Yf0aqUw6XITN94zcuAong8bUq7L2ygXUlA&#10;qzvhhzRR7bJ7nk/zinsuNs9571yR7/U3Htk2VjXzBNJQaggjIp9JmKeFlEh3LGJcmetrTQsr3zy7&#10;Z1vrqjUFfurT5p310fUT7/7+/v2BEKnEexjRobx1xz9gtDsBTFypyMbA9U1G8hTiiNrojNOyR/Se&#10;NXBmHnbsCbIxJUge0vZ+uXVa4rB9Ut7aBnFADehxfw64HBzDJSSNfMqDT5HNouNtvWovGYrI+i7j&#10;FyKPazZFSOrix14nEgmXW9PcbV3ZN0tborGqze4sZE4Xle7atqzNYZ+bgNB/WiLr+5CtEMiGJbo7&#10;9Q/f6tR1cTVfwN2Z5tihHMZ36GqMRhAGdTNqY/YTOvmqYuiO/j79E0TgfCgTpeyVs+ZveGPq6q7K&#10;PXXOaI6LEIJOYM03IJh9I06ts91ncRm+xi5V24k300/7LOd8DZOoOKCPnve9Z+u35EqUt7i7KkQa&#10;qfVGDgalxwQpdWWnHTV9lF56RZ27dQQuSrkRjgq7n/iwCHh9vf+J+PQ8T9ag7wsgBX8Rb7PyRK5i&#10;ip1yL3ye/5Ce4srDiCOil9n9T+Tma1q8AC/1sr9Wf82rxdLrTmi0r/y0LQCGwUBxRIfOIP8JFp7Q&#10;KD5BtkLoSSh0mOiKMddYPHuHeM4uUGI87lx+/YP/G5KWTmLFziKnw3oQmkYNWyXV1vR/yp7Ab23p&#10;C8M4+Ix30fi2gjkmc/d0XkvgI6utnBIG650LfAQjRVJL1BDUOEdAWJ6/wRyPFjj13j48IreUlYUP&#10;FBcwETYYWTyk04xUPMV/L7Jdt2PyWRooNzh2IBbi0CWFEF9Yb27RTUWt7w7NWIi0ity1cxx3wKZZ&#10;gHwqsAamHvxMtmRBkXjeeF8o963mT2y+1VCtVNIcz737jzYorJqa99znDxeK0z5yFabh2naismdB&#10;0tNR2Kzh7XkFlYulmLs6AaEPMcErq5MhTbRkyUs1XzvitZerF4TKL87ZvJ8NVex4xvOQZWhwwmfM&#10;1e8g0SlRXsZg3T2zEJQUT70woC2mmqZ/maeqVGTQs9c7XwYYFZnvW46T9adlI+KlvVhix81/3ldx&#10;/xMkerFeGp6ePnRvP2fHX+qYwiioZs+az0qSFzuAw8LtvPwevbIy21TC3yLiYwbLgOtE1BnHKZ5U&#10;GY5ECZ3/d3flQd9Fe9+R5Mgfg9iQlRRxn28X1+bB7BiyOR6mJKBm3bLzgyfk/TDh+RGxAsUf5iMX&#10;Ef0zruSlNDa1JTMV1StvmKqgbefI+xwEi++2kW5HPaYkcZavkAJ95OCzU/4ItgaApNE5x8VTpxV6&#10;p/24xX0fc37CnCM8/WFah+ZI387AgD8mGiWoLuVJholYK178AWZBIhmk8ERBwWXgaFZu2e4a6V8o&#10;mfq002+HzHGjtzF4hVPJKvoteyPoAuhR5TA5imsNRIdzdJtkkQZvZpYyuwcZK7LUAx1ENU9ZoCcW&#10;kiEOD9CT+XV1in4BhOWEQPlu5WfjLjJSq0x3tl/Oj/GKnK6xX73GzgBI+IngRkOrpfc6OFtKJ+hs&#10;DJ3SUCweJzHGXuhJTLPbxI6IuoODfv3mDQNQwrg3v9cl+Y53XWYUJrFoJP/ZoSUGMEpd/V+eINdW&#10;lkh/912KBwR3lYJY8+OqB65USMhQDodAXh5MG1EpcIy3Sn9WaX2jtMvE2sTaVTZB2q/+MCUzySpc&#10;oD2HWNqRk/fyrFRXnFSOT+VTf5RtLOM5v6Zw2q9buzV3/Aiw2v0gSLiLjQqcBW9lp7Pl0UhFs7xa&#10;PP6IS6IQszoJ6xzE5kCma3Xn155ldaflVtBWoJXFq9KnBgOCzKxUCYfyDLK1m43nW9xy3iYiqNJ4&#10;/zUbmZLlE4yZOgjZKxxvrR26EQeC3/wfv5Tiw0cAMRcXn6NcfhF2/6Hln30S7ZRruCKEX1QPSnd0&#10;CaUpGGT+wrZti0M5euQMrd3D7OHAfKYVCuCHXUOUXflZLvsaspSLWUrKMG3I+9vctQv3/15bcYKn&#10;RevV6xrt3WiNk7nyaimTxjCzwobx9ORceZ6HmNAPpvXjxjXG5BkvC8vay/SrDN9JT5jqxBliUqIK&#10;vmdIunbOzGWH1u2LO7kLy3JrILhoVhqgqk66rbhVGD3RFxGFCDn37z7DAwS/ZRpiGJLZsF1y51gW&#10;HmZNuLxo0pjPMmWcY51hqK45EwehpejBWIMyEBwc20fiLvqN2znIRfqvCGgJm7YNRVTVXR+O8qhU&#10;UPv+EXoK1/N9vnW3ZdyWowp7MDeaTwXM7SFjeZ9LLyTFynWlNevRIzxtqQbBINxGo5MrgO7za3HX&#10;dRbflL97LqqQFxvYR/XY0jBASi40jRNrZQW0WEGLLwxw9DVxp65Cl5x3vM9Ze/GLPmVIiVaaMrOX&#10;oX4zTdQGnaNhl7r2KnbLB0AUcm4/d2XKg19u6eQZNZD0YlFdsxqqnyobHqASzUpP7Qv9YJsyzaP/&#10;SNxrJDBeqRVHm7Kg1SOZ9Sr0iGb17LHRJ7aObmPrLNttWV+lJGLzUvrOxWoBNwcwrujfWYurxC3P&#10;S63xWYqUfvlrmIqvJrq4CVhfZLQ02Z0EJt32tBPQjm74Bulg0hesnYOb3rxivPzX8cqerKCO3dsk&#10;UTeMd5vj+9cSJdgSP1HgWwub949tiBrI0X1aY7u122LNX8dzRio+m4xSUTd2v+/LFQ59Db/RvF1t&#10;oVtexs8xu33ViZ1O+revsqvrLPCCyu3ZiATaojWzf8tuO/ybv3gNZTYACfD7H0j4F/ASF1PWg7U3&#10;d6t4E9HC72fKjqYeQyz7rdTicgG+385st1RFRhvhrG9g8pmeFKsiVf82lJ/TW1P3Lw+cOgs8y6kI&#10;zQkW/c/R0ea/W7VkfC35N57y8fRvwOpqGR9oFyv5kv5nCcDH0ahyeFqQPez1Gg2X27hdMm45peex&#10;CeNUwo+unoT+upNqmXQEaeQYHB0ChWMmTyJ2JnmikbXbJZfCprgnCYF8k/8tK4/4JItgw2+cJW6w&#10;JWAdMYKiZfSWzJKcwKjUx8LBzn9mi7Kf9zjoji6401yJoqkHAZyl6SgzoU5b4M0XkaOUkpaCjy39&#10;0nFrbokAFw3r53l4uayudmgPa4eJlX17So1FtJFc/VbJ4F3PBRYs1bVgnYA9HTWYc5UgpEWKWz3T&#10;DOv2fkwIXpRDsHuBLKUcyhPl79OrQG7sA0TxfyDGt1vVxbR15B+VWvvxlnRnt65BrVWLGnG5BWal&#10;3UzXTO96d0rq+mV8duPc/nzWNYRdFMl8YY6kZGxzCyZPpZl26UAO94VyV/19af7wEWAKR0V122gx&#10;15avz4YEOmb6PJKxE/+LFw8uRknudZShLbsr7wyKEoUiO1kBGHqXk5yKzGo7oTd63PaX8e/05mJV&#10;G7mZV6D/wV+r4J4OMooedlZAa8i6a2ElA2iKxr6wD3UE7/QSZb9kq2tf5aSj4dT4Dkacpzpy9UkH&#10;pYbYwKorEPulzQG7fiOLALYteBXaZl1EgQ9EFmZlnVlewCFG2wygdz+YCGi6Mk3u6GYKqA2NiJAQ&#10;2gjNVrNhx50EVqqM+3jnK+Sq25burFQEZ5A+vnHiQOfUN2O5k2dAEuj06cbsr4jdaJhjEeyOEhpx&#10;DN7wIzG5L0eZklony1rqE30CXXPFr453izJItgEuwwbEGX+Y8tIFuFpaJHLVudCKKk2uuLSN21MK&#10;JDbxv1yJOCZ08Y/3PXySIrBxqdN2pE9jMUdg8BtZ8vuCP4gEt1mrmve1E0hwlDI+oy1YCXUS3Iyo&#10;JM3AUgK0lVlXEfg12zcFPrnz3LVtXLO2YSx+a0PDM+9QB97HqvgiaT/j2bimxVr3yl2VVqq2B/i1&#10;smQTuhDij/fTU141uL4OyvCxzaSTJpGM1XJ3AJ/AZhmGsWhOFsjAbGwG5H92WZRPUkBSkf+hsYL8&#10;6nlXamLwxX3vmmbKNUSPa+bm+2BejVf2Ns3T9VBylYbhFCLVfeAACW2jAvfr8EQ80fShRVOOmToN&#10;/Sl4MfJZdILvZ+67grmA3BpgrkbM8Ely1m46Eqx0o+iaudb2urqGtuc7tArKNYXDPrTix95tqcij&#10;1dvYR+FSNwzTqZAO0jP1nvZe/7f0rlxzU5JWGmrDy21sMlfmuF5JfBgyfSXCwtwRNhF95Fk8QnfU&#10;HACc5kn8F1uKJtYOs2mzfPiWlSGN2uvG2L34ZY6VjDj6KVKUI0UkVBYLslZvJBEohyD8v2t7in4G&#10;hyAVhIgEw0UOhWUQzsKL29wrn00CNVMGR+daUK7lo9ZxucfcsSiup2pY1BG1TiUhu4JIQW03YMp9&#10;R4kzuvYpcGF02LLg/2/ZmivfiKwGPjG5codoo5Ch6L0WpxlbPjdtM0HqiiO6yL1xNFBMOz7xjzR8&#10;vf06Q/nHOZmADKwVR9rOdmAq5dCI8w7NXwyk/2PCQNLc0zM/5GCUlHCoTZB5OPqE9b91rxFVWFXD&#10;VOZLaaIRXwNpXdZ7W5H2NQLDnmg1eAp+fkkerlJKMS+bkyMHp+TWs1I21A38Arb/1rsZEPnsCV82&#10;9o+1mnxlUTqOP5WQ5UNm8bwv0ZQGXtq93Eg234u6fgitBJzaChyuMXoBrjTkgA8KybNCXkFQhLRE&#10;hw64PL3O9XXfVP8zEOe2wsrpjx0BkOGcw7h526WXrd2nFxXy1kCOyPOAWicjVge/9ogebYz8J0zB&#10;/UtMIkLh+CLwYRm/Yrd5LiEsN1MPpoaWuv95w8JpvjYSYasq9zejnvm+B0pDZf5dLyrDmsKrc6DE&#10;Omm7C2Kh7krw2RyqeCsD9pSNJE2VXFDXmgnf1K32/9JiZepawMG7NUjEWSKX0ZYxghoAYl7Qi51c&#10;zQ9Jnxx7YNyQlZKgmmXYsF/Dw1tvoRC3kIAgrSGJpUh6lHSMcOjGJkL+92vlIM0+EjTaULtL/6w/&#10;ferIHOQk0af50vLAi146tjKOlnFH7zqxdiz9EckZoK8Ko+5EQlIMLRqhMvFnqI7fto3l3in9lsvj&#10;dhDwgSIiCKe3Jd9aMgcB3U036LNeWKPCspXwtUN/cR4rsNrhq4X2pNs2xowzS4eJLbndpYE8+gip&#10;n/qj5cbtceAmYZ/x6JfT2mNx7grs7kFDw/QOyngchKn0rPDSc2nDA7J5mkkK9XXSDW9wqnjfdStH&#10;EQ87D7fJ83Rl9ZBwK/pCTuk4vTilWnbTsnILr8Et+Zdl9cUKX21b9FeveIuaCJuWMkwlO37CmpXD&#10;hcM2QP3o1eVqRxjMEfamVv5gVHzR5zq7igbYMxaCkT6ngo8ZzDrVtF08tjSF5+Fm9fpmyG5yS3QB&#10;kum3jp/h+Zq3hzWd/xEp4/2Ed7csGpXA+xyK/JYgQ7AZDW+S90mvzg6swGmG3ANZHlpdWqlA1n4K&#10;B/cC8sFT6Gc3MbBQ3ClvXGH6V4wXn1U9FjbxpPuHICrzawRUQEc4GERI6ZPjiVIdcEdfIXz9dkl4&#10;SFGB1HLXj7NSloNvFkrN3bp/uEIDfslmsNDGZnCDWxBYCBxtR51h5/WqRBtZlCDjFm2q7Ep0sU+U&#10;rYbvhBCl0l+DDLVSEapGmiiokO3T4kJy6eaHLQ+8QjER5Px2oUAcVyohkE7ib93ZJ6TlyqamBX/o&#10;kdC07jLG5EB0yKiT0mSzyGO+c6M7x5awZMvw3qpMwlk8XhHOCUdSyOm4p2yE8rAjOTieYQnl13rv&#10;qXd8q8vBUMWtRzZkCzK267/bA4iRFayqv1IMZZkXtW+dXMzIL6wEVx64LM0zGl3pnF8+g3TRhpgM&#10;+2bJKsDn7iHFO6gGk+Mo0pg6GUXpfbsT/P2BveO/O9V++Zf/CRQvg64XK8cS+rEDcvk+kSIaK6DA&#10;xyernQmzBAme1F2xTlK2yh0aMRZOOc6XkTi4AWENDLt2aPCE+YYIEdF2xejYvYI8+vPtXOEF57YJ&#10;+X9gXo/Jm9VKPgQZnRyWtyNXZ/tNno82kKsHx3ex0MzStVIQ5vOJV216BjoejxsCDmM2yW0RH0eF&#10;nQ96iaxYPicT31nvXv+H36J0yNPSMuMHedxk0rcfm3seZIMwEgzfyfLri7ZsfDdeIvFXY94h7SCI&#10;F+M7D2ygrvGt23zkg8oiM0yJkJb8k4jKrHyzSFx7X9u2do5dEuOlyexs+F0BrawOKzpfCnJ1JIfk&#10;0p85Mb2XnNwl3it+9ixb/2cp7X/p2XnPCu0Iof1ZCk8mLnttR2IbP5+9PXIGGvrHn3efmFOiTHtU&#10;gEj9YZjeXsoR2bimc6INLOBZAwaM9dydBDYa2mUdhRJhEWQU8NYouB3UQazal0wwTrwDI35CXm/r&#10;f5a2+yiXOxKkddib9RjznrEQHeFQh4BQHa8I58VDVR5Nc5CSohBNvJcYn5B3lKQ6qLIxId/UBoOU&#10;S6+9AY/jVVssSG0fr/YjHLV4cSlaFmE+605TWC/gDGAsv+DfULRzvRhm+oYm3/YEeHHlrHD3L89S&#10;gHXboXVY+5aufERctwAui7ynKtKB9zmPNiGrK7umFriZnn/bMxciQQECLlpaOr/tn53jI+xoSyy8&#10;t2Dd3LEiUcCP2JjNsoCfG70EVwCVQjVfJrRQtuAGBdq/Nn5jor8k2gHasTv0hFkG8xA8oz58b2xf&#10;ZgQWgNxbtkcVccQaVCcWDJVXvn2zoANCd4kDskRto15EDfNCDUYQU1VnFqtpEg5vj8EFOc5OLBNl&#10;oYzWsXT+HBYndjx4Ef8h9MjywV+hKoHrkYHdo9cobZU0gdbvZwHOm8nImrqth8hCUPdMsxccueDO&#10;nnjXaKMmL6xbN+ETFkNus8rKaDARDyYSf8SLB9T/wfbugIN6KmnbInZDewVydvI8c/+zcUfS3DZi&#10;3DUUfMCpNSaRW14G3AF6TygICEHFynJxtaf2wK1DCucxBIo55CW/ZISgqdDz1bE0eCIxeEu7Vanz&#10;CyENeaB6cIAoEEXELzBOQ3Mh/3qrTfYIHebRJyyvXybSXyH7ik2DdtyGa3jyydS6GzUoy9c0bZW0&#10;5m6m8/lN82D7KE2ItfqC/yBI5n+SBlTQxakmCWNdbumdJ9MDnTLnDpNPrHzbOhK3YrNgQe8rj6bT&#10;9rmNd8I1855AE9vBOXhm0t3nmaskBxuP+IBJOmJQs5iTGjt+cS7zrnXyMQXhA9znEbjTXsBuuliI&#10;pu8C2R+Cn1+kEBSZ2fYPQPCbNu5NAxNyTRFQWrSRU+RHEDMYbo+1PYcpSTgzZUtZmW4CJRG0eMLE&#10;6kWSV6Ac/MfnVASOaMsEZ3xhmx9jyv2wTJXDTzEp5P39ZS4PDx5VuADzTUB1P2Z4QO9ktvX5jjVj&#10;4emNdtbS5dWyoj+yVCltcEwlzXdYARFCWXZSs/8o5ls126t09X4OJkvZeunJeiFtoJRRdwB1Bn9z&#10;TBm3vJfDiUrSjsCkOKA2BWWzqsHFT5T3oc3IO3PM92j7qmprafTT8d5pDcN0TaIZxtS3U4bDmzlD&#10;XkZb3cldd/Dteuc3HhYsx0B6UOd49INscfgqc1h+N0kDk0YQZ9CUjf66DSNK7w1djN9B2AHcJZAN&#10;8LMW+qVuLROOW56P6Vs+iIwqMGNZyhgY/12/MBF8BZRekQsneUwQfOJFjcHdt31noozh5GC5zgTT&#10;A4iAULPi1K7swESk/7t05EG/t8h1nzIrKoaoivSOdD4MqQ2TxBz+5fd/B09js776B28XMHAaxRSy&#10;YHmVSeYAU/4fVWGqJzlVY+WbyWuQG8eEczQoDfvbYzilS/xsje/bxJZr99bPTV7/2jeBW3NIFZrL&#10;o6Zgi7ImJZTwzDFWo1FhxYOrMy3nIM3/T151uWxoqySq9oOQLyOPcU37VqrJgKytYpPJqJefnXdo&#10;Bt9XX79lIkfMRTn3U3YHAWuJ7T8wdm/UrYBHP3WptrEjxN5xgZMnewSrFL9UgA+Ih3eTyuTv6WmP&#10;JQ+/KnkTZMDdwzFu5TsIDhySyESITtU12tBjwdKgvFQTPRCQ4hLjBbUARkB3ztyVRH+dSw0+rcRG&#10;t+qwz06djx+TACbNlVwsaNhDnAnAWI4ymQ37Kz1gZHWxUMXg07F6m0HT5nWUPjwOpkhdFuI8FmMh&#10;p6YYBTwPj18U0r5Fs+4qCnvfJs3wWPdzR4fTjQW0UP6dmLmQlpuxFi8EQRJTBFXVrUIIDDRmTOyH&#10;c0rgwyTX+3NlPA/X4sENHlgluvf2ja955//bo930/hT2reN9TwT2z9uZbS9QzbstvUFEPzTRAQ79&#10;cUv9WNnO/Z3VBkQPUgynDByTf33VfN/jurGjIyhtKoyYZFdATSmF0z9rINgVTfNrGZ5k1qGXUeq+&#10;bwXFN54UCuM2UIMb2tjszDbBqA6lC1nkPrIQ8mDoB5KltC0blEfu8Hd+aZXJ6EsxR0j1ytMxzJXn&#10;QSWkUvtdz7OiYOvjpiT7uUek1WaFBuX1/naZxYwocNguK8Iby0M6j/z3JRUfkqdLI/SmIQ6JFBpA&#10;DbeWd82zz9QgVv51Wsoj74/lsNZfcyocX67m0USHIJnWHiJJvR5i1T5FM+k/Sj8RmT/ONOz/efX5&#10;vrCZ0gVvfYz71nUHQl+X6HqHvmac1cslObop8HyVmZUhOK1Ljb0OxnY2eBHXmyZzIQ44XEVIJAEa&#10;UGa+MmxDfByOUv+55DvkhjJyDXVZ4BXtAbQg9iUm1HkNKztPns1yN7Q6DvH3RMVyigdvqCG/DyiT&#10;5RlbPvQwM21c429OOrlVSzjRcteY2ZhYxjuIjl6zzZHY2nZumnRR/b+Fo7dLMmQTsvLez+2VOa0s&#10;k0vdKtlE7Uaoo4I+NR5UpQ+ZA2Vuw1F4icjxWQsGK9+WsJaAp7rCSgR/iSBp8/IzNmstGvraSrqc&#10;CnQ2781NeXw2gKyw68V0zB8x7k7Yu9VDZoujTVRWd3QL1J2z7w09K18qNggTb0VVRU6hh0NOc49n&#10;7PzGwiAG/qqRK8L7vE2UUTkQSXJ+kTRYxSeJbei8xVxWtx/u5pRRT6vgWybQjAZSoKOMlO0tmWqO&#10;/DLiqRX1sgVyZJPCdDFoz+89tN2pdfkPaLQUxMpd3SgO5eiIoOXkUfKv9CLzJsgaqOFngf/s73DY&#10;8rxrLzGq1Z0eVkG6e9UDJKaK0fFF2zbeLVT5v2/1lYXQk/n0S9taRs/71oinwkwT/mowUNeSiKmo&#10;Nhpb1zkO8WRvcNfdJo1dg2tM+MDPzCsSB3MRl/ZsrATp2rEZzjS5XYHI15iMXmtPrsIqsy3IVkes&#10;zq+zowMqbFykdgW2/B9Z1x7P9Bf+J0S6TKkkMZIUyaVQciuiUnSR0lxSbtlGcg0zXVCk9BUquX8l&#10;MWS2ZXLP/a5ctmEh120kbS4zfsekvr/fz3+t1znnc855zvM85/087+c0S7IuAqe5uIkRV4Oqetmn&#10;6R4Iw/1jfqjyBm8vW43/SHMfyMs7ebIUmJyvi36zyKz3t+MR6un1vepsnGMndsnhGKYRQfhXsSiT&#10;9JnxpQg5NCqtubRYkvMN6uRN/f8TvLYlONB9bFMpZU485hqW5Oey1suEr7b22XZ416I5mVZTKrHO&#10;QPNa7wtJJOslcOHbIhoVneM7blWLrsxvFQjIb6FyQS2ufoQpc6YwsrAl20zX4LBArNLCUmH85knl&#10;Ajf+RHzEJJoaC9Keo15rsEtbktyXRVfS9lNf9o0S6gUPHpoLQa2i6OQR/B7IXA/72De5gBE53LWh&#10;HWeOjqvz1TInD+SLCZW4xOn9eKrsTUePRI2HEPrb+gg+jf2Wi4u3cfVDOYHpv4MIe1cXzef0c5Or&#10;qaA+A5NIc8v82qYHGWvtNzy28DGTTQf0YXCLgXiExIRsiM/vNhtdus+dLvdFhsAnR0xy36DoE0wn&#10;uomUm4ZdD8KyuDmm5Wk8T0wMJFeBeYr8SenxVxdusVivZtOalUXU1m4sWrZr2H0abdpv7XCX/Itv&#10;dVx2g267IjuC6b24UI085lGG82EZTlKu6S/G4IJCUVKeqSiJuwVkhnOvmWTvmWWfA3je1FU0jxKJ&#10;1H9m7QuV3/m6Wy5NkRpxs9Ym7UCMdkV7ZkpneqWY5o0f7pZiew18OZ2FJ7+8nsGwtOh9SxJF7H5f&#10;VDEoz9OnpEfMLzIvAG6SBnw+Fk5sUl4+fkDWCatgZIGWiEGgcOrS16ve3m85odq+o31Rx0Lhit7J&#10;3uN+eKk735hs7oZpXYNAPqLpsht5p8FUn/qYP/GDpHRAi+ZcXZtS43CpY7qvLx51s+gVaqECa1HX&#10;qivAG2SFZwIQvva+fbW1mxxjzp3QYTFaxxeJLJzF+1o35kw2SIS1c31h7xARCurwiGPAHus4aukt&#10;5qDYrJhrTJWWq3W9NVZjD6VzWnPdEvxfzZKPL/cMcRFbnsfyVToAZMgjky/kGsndaM27F3smPXsp&#10;+Xmh/Yc7+ZwXpJN8p4iL0cy3CjT8ltKSz4qlQa2afegCVJJfuFXVjSt6/7zh9da69o/AyO2R3uhb&#10;7N/U1qZ6toMpFzoLcSj7tmjpjN+5pwHbVC1Dzja6V3NOBdjvoGjazCH0Va62UoJPHGqHd0GMvkes&#10;VVW+9V1enxSRPypg/eOwpHeGSrsLzPpN3mYYg9d3Qe7lgS/8/846EXMo49kAm9+XFYomfn1ls8SY&#10;CRLOvtcS6JBOsShu1CzWqgWJsNWutgtFVnP1UlBemLpscjVbg5wR8k3ugP8um1TgrsM2IT7/eK4H&#10;kTiSh/FBn3S64GGiFd/r1qXHTfCGzWb3snuc2aXXrD60an7yiMBKBLzpKJ4yn/FLV+GFjw3gf657&#10;t87s3envd/ihdJvqHp3Oi85ybqUNFzMLNu5U/aq7nZlln6d+2IrkH2zN/aoFFM8Xze8hudnWHRYH&#10;CvAqNgglE5g7e9HbjYh/xbP3EBfD31tVq3euzkjY4L5o4Of9kMwPm4nQGYBNLvU/v7Ex+u4+yAVo&#10;FObcIoXEwlSHFs/iYxCeY0g4Z6EUWfVxwinpl2cH1lNpWoq3AMG0Vf813/wSZLO/L+NJvQX1Uf8D&#10;rujVSP6otSIGmh0vbRa/A6qAxFQ70TLThrjgkpUEIKQ+z3zyFTcaScMtXfM3dERZDSbkm6/nO+V5&#10;QjgmM3+z3FrgF8ve9f3yfmOHU5zuYkzCkW9WRdMx7thrAPvJRQ4NipPD14HQ1BONrEvQVV409c8S&#10;3m3aKGORQwkFWu8e/1pnS+dbL5SUFfEl9Yx/wkp/8dW+6yrxoGc1dQYilfYmOCspvHFlN1Q64SVx&#10;6Ty173JsVbyPZ37ol1M3vL5x15F9RQcN+8PmPUd9UOnkk1C0W6+QnvNN2jwFm3nb+YU7NZ/DodQH&#10;tKjGTxdkuUbAV3b1zydRNrKqH7Frz7/ZvPdUF7exs78ybAgQPbDNyixA3r58iz0jBDyYWV9ALRly&#10;MrXNr5r59aFjZkYD/gskBMfTeL0FE1YSUkWDCyTDtSre7Lq2NdDCOc4Foq6zPdihHiQqXbO0eGlz&#10;ZMqTbrvwqXe6WcutyQcnaE4d+FCM7ODHqMEXc7Lyv2J5m5iM2hy84v8wwyueyAjI2tcBFqmHh4fP&#10;OWxHl/OaLSEwjRxG/hmcp/RLpxqoX/lEvPYXrLJWvFpf59PJWxGT+lTkF+ecPP9go2e/j8VqUuB+&#10;1Y26BmtJJiKq4LIPuBQFFQwVaOCNmk2B5RNJ2jXbPJVKdtnTq72J8tBEhOU8ShNyQUVs5dSuCsPF&#10;6z8BOaYEJhF+ePuVlwnopbBO728Yxj3oCEljm+VMvwH8GNsI/vNHCLipFtocFrA0vL1yB4GvWgeR&#10;xuY1ok078vMqsicfQrPpZSOoAQVPQKOpJ+bgWDfN8raZWztZqvFcfMBfuvKn3dlFyOfe8ZxLQ7Fz&#10;jk7OTzFUs12zb3Tnx9YQsT0AB+3RfMJ0QiSWNme3Y7OoE2e2gFUEf6AA1Gq2PYjWpH6vVCabyYCA&#10;ZFwHVeJmX/4EfxJeofTqd804q7FDGGLkzSLKW63wJsU40k/HnD2rHunqjgi+PcpX28h0QhsX2yts&#10;DGxOTCj5nE34ekb6GFXzydG+Mxl9KEtce4yKr/zv2yvqL7zbtMlgIqjXTDGo2nbeKdOKtZ2qk/kM&#10;tQv9JgYdlGTF9CeahiidhvAWywW+Kub3eGEKDx+Qywdqhl8ci7UzpQdC2m+WOQRwi+SdNOJRrG5p&#10;wl3klaz5xf04yhZi/JnOWTRv4i5Kfzqpo/F/fiwgU4rMwn8xLhnmjyI6H1DPumqfVfPGIb464bo3&#10;ztbDkVh4scOtbmL9cmMDyVVLK3IWtyYKq+FTn/AK8v3BpPhL1CtUlknCqMJx4hDsVUdsYe+yiQB/&#10;qL9C9pjvlI82tInvp+fpGBZpUENfqFZBv+kQnIXHSvY2dT6bcCVMSU6LJXchZpVWLfuqhgDS4R+8&#10;r3PWwzOEtWPqPdSgZMExsaMlyVWyxouITzNTVeJWxZyffHZtpbqjQfxfXH65IWQu6GZhwmHG5WO3&#10;WqfZve7T2PG4LuRgtxvBzdoXl380x8jnz5iSf5sCSP8t3QRNEHp0Jwqm+cKKmCJiYJsHc1bOa89V&#10;oIaqKXTHcvxfXVb2kd+xUqs+z/evWHquiZrsiiE/fmD3QfpBIv6V54hVXUY0L3I4fwqGe52e83Bl&#10;lhCK9B9ZXKU6vkyNTNK0pDzmt8uzfbCX+qawlEKCVndXe+giOYMYD8FYZ9M2IZ7X0MpeNcZrljlq&#10;2cjXKWRdp+xcni9pyw/Dn5zGfLjsHpmHv+l/de6Q+MuO7NuOlxW13LVX9icUArrhBRoe8z1KM0ir&#10;V6ZlZ+YBR3SGr/ZnVSk5VVyIMq6mYNXUEDe0RnRIfll6lh0iHhWaFzhMEJQZp04NhavDgt9cXHiJ&#10;tV2IaAoYXwvXJYWRXyBs7sXkGGE71Ba3Lbe7rvI3DWb4F2TO63Qm1MBMavYR1kq1cljvLh4rDbDB&#10;Sr6cMsUrqX0zEFl+noIv0FiFl8oOK0Dmbvdvp2urSgY3cuu363ikY3dRGxgR/U4dCOvHZ38dVxFd&#10;HskA/mcfz14C5h6u2Puz701kJ35pPXtpQ2B3Z9N8d6zOlDlc820c+YmHkwbdZp3T0nJLCEPq75Ia&#10;QraMVW1eE7Uf10Wd4geedShNL2/IfKFye+T4LfYX/pxW46ys3zj6f9qt8hBDBf6tVt7mdneuJqYT&#10;P+t4rNjvH9SiYzjgz1nD1VKekRkK1innSg7whg3g/zNJBgjroQ/yg2sfpsQucZ3BWrOCf2B2BEfo&#10;AjmW5htK/uTc6GoauMJtY6/9c6BvKUIAM2ZNlHOplauNUImD84bAMkKTXydoQ8K+9COQB+Kaxglz&#10;+RIbi014Q7qs/9t2V/C+stoDrzvkBGSiS61daoBFb3dPzNs2k+gKjO5NwoIyjnTxym6egIOYAa+4&#10;OC/WwxAN/qolIHPZbb9vw82kZvzg2pIbmIMltDOl/t2W5qOoLOniMmQHB9yruA5jEqvyswoQbH0p&#10;FRC8r9llV7DOr6lGa0g+d5qDYukWI5sGMVrwmQ9K14ZHROr+/6h7BGXm3dPhW5drmLsD+6UXfx1R&#10;nYBEJM2HkUNVAB77dmQlCotaRQr3q84BClyy5TjfxeHYdZNL4/xRJfyTOFTSE3zHoH83KWPpFmFO&#10;EkdSz2oYkh5feVL5791C5Cx4izgioldOXuL1vM6XDMOljq0jaX1z5Kf0JRid6p6Nmhs1g6Nb6giL&#10;Y0pNhKUBkZMKx/+P5Qb5Q9IyZMi/eoc2xA5EPr8EPt59ZMMORLzeDldEdZKDZNIS0Yp84IpXPM3c&#10;cWxpxbdB/Nmi07vWKG0JfuLHDTgWVBbBJh4fRFW+4CM4gUjXz5/nnLZNN44TirZ4B+048Ft9/ucI&#10;DIKQxH2XOiNZEYPQkoVIKa0f8hxOKwfJRWh1k9Rq4GOSDxoV414PQ56TGHo82SjgFedY2eEdwYeB&#10;szE1bdc9VZVLkZfbSyGJLzlKmsCcHSd77S0L27NzKuLkF3ntGBv/nB4QYUutvBoC+R6bofch54Ht&#10;ByVjs3wNczuHeGOYY0xSz01LfPO2+hWJgPzvdlv9H4oCUF5LR6+D1MvOtzk0LgtfPGVHVZ8/lcWd&#10;34x7veXKu/a4yE0JgsuDGsD/Giagd+kwNI0E9W9z28kNVkZ/s6CqDwtncfqP4l4z3TJ/Ov42wv85&#10;b7w0wm79ZvFg65naY53M4RpUNxdKTZ1SgI99TGtyKp4QeRHf0fVxi4heAXhvfnnIv/6Y4NtMaZlw&#10;TQJpiBT29uqzeBjhAvRsgeNgwNW6l2mN2895C2osxLB/S/B/dAQOB1Iee35OcuzwfVo0xIw5qSXW&#10;fNQerKojYRhx5fxmEFYW1l8e679WdG6NaK6eJyYCnrNj6T6r8G627lS3APyuORR+bHwfDnuod/uV&#10;Cui9GCrPYAdr/j1mfpB/6DUA5NQsGmp/bk5Ocid9sfUbkIarlRRhJTw/Wc2lnk3RPnffbMXX6D62&#10;iooJ7pUOdlhbVr/hfnqJlGTvnalHJsweyVBKlvmT/CGA0ldzzNSzrPsbrmLXiMYgd2ivDEz4m1hS&#10;zfdoHvNOyySyVHJN1PowPQdxa63WPv+Bg7DgF3p33luxzhCrfue4ME7+kZ0vFpCLzAmsb0OIoXRe&#10;RG5xeV8A8pGyJK3yTNI4PTzbE/5GO6Z+wz3e/MAF9+8pWXWNTogqO41TUyDfF+4NMt9jlr7oBX3f&#10;C1fPybj8yb8QwO9ZLVs97/jyltfl0p8zRvbYFBUKMUIf6yQNuXNrKPglUq1evFek8qtW6vu+knKQ&#10;StShUa/7demBzIr5Jfz54mh9SOY0gAcsi4ZyiT2oriX6CQ5yoBS5nGoOg/7kOzX40ZBP+MF13rH+&#10;j/8JPGcWC18IcQiBL/oP2vg0lKrktUgvZCiTZrbi3I1fd7g9BeWFvvGGC9ZcvVIAvcm7usV2xnNZ&#10;oZs1R0nrmQ1CB3FzYmYaHFY5WPTStKXvnbz5tf5BeNbgcBCHC5HkQq0eN98er3toblmV5kyinpNp&#10;olpW74v9eyKjRXlNKH+zjQb4Thk+vDDJH3U3BigPyiy8mTg5UVrmRAsgkSlaTa4Eh3Deyz/L1n0V&#10;Etz60g9yMXq92ji2netrFkKm5cCQULZ+TdCnSet4tJ0dTvlS0/gZ9ao9cQGqQv/3PO0VkKmqqlr8&#10;sPsJxZ9L7Hvfg8H0uvn0Rxoy+oOcKe4zSahp2FwROfZWTqvltpbM3IyZFT3L3BwMPBOgNQT39vF/&#10;FpJZtHUSzpaIb1ocCaUyCgdwyGa0c3eqgoqGErd6W89wg8B32PJcg4t5L0UC3IV3iwmSyZrXhgUH&#10;FlYzMDkwF/cNHFxT0cxh+GIF3slR/7CAjMDvVqug5cXrPm/4wah4PcicK5Z8souFmwlNurW+ZobQ&#10;kdvraqn3ZZuiNxyxqnW2/bHygI7ssilqTLLxYGFJEvpw9jNlKVpDp7kE0lKvKzsWwtvwvJm/mu0G&#10;5AbLcmyRM/VTsehXdRB77JEeYSExkeA4buO0bf1q/3/V9md+0XPBwHtQ1zWwnQ2KtAn6AuG4OsDg&#10;d4GR4k57OIEUsRRmyVn0W9XlZYAECK5+We8F8Ug/rci8nOZQaCkAmvnXbvpZHgbQ9gsfU6gc2lJT&#10;DqmwlHv4/TOsBLVX8a25l2Dnx96Gnou5z/N5PXUjRINXdsIMhRp+H4RG7z3yLgsxOpzsbY/ep9DG&#10;ObfOu8MCET71diYLW2e02WOO/VivZq1/oiI8ntkh62ZTnEUsqVfu0Lwxe8o0PZzROVCu96MV977N&#10;jeUd1HLc/Cwe4b6fQPZNcI03TnJh6evRRZCNDBV8znBjLi/jIFhzJWqyNRBy0SahOG/SqHJTb/WD&#10;qNuSE1paAnVXDn6VbbvJzG5+/7522tt0cIcRR7HzHWumANucIen/PW1TEfodyO/G0pJTgmqVlF/J&#10;dcILqf2vA2wJCHdSx/an4yh4tRcIdoUr5TWhWgSOWMbr/8s71cnKKxP/BfFI5XtoNBlmKzHXqWFy&#10;WHUzkzo6Zebve3jbk3eHQjs1kevsTdCGk5uI312zcnH9hmudQ8t26jS6X6nThj34Sq0O1y763qzA&#10;fMvHRY4VZ3S/DSC9VkZTUV8ERl+ps7zft3FLejCSifK81f4DBp8W3bj//iwp0HHgxKu39YrfhQ0d&#10;5B9Pwu4/rz7+sN5hO3a97Km9pNqPnt0oAOxe0dkn+fQd8VTxZRLHtMGVmdoPpSRT3T4AICM/csZb&#10;i/ojnXpxIlaE+FF34fzVV1GONafWLg8XTOMZQHBaBiwsx39ijIV3gjLky297sgFHh/KjvxLVmnyc&#10;zcC1zHu3/SzavfPGQ4ghC70wVaPp1nME84QzWUobbk5ApKePez/HwLARQrtF9uxUCddSN7SfS5aL&#10;/2cDrIcW3r5f8vDH7vc2alUSjm7kb7FjiHpGu/1N5K9Hkqi2HYIyGS9jmn3hFhEnok6Jpt4cVeUt&#10;RIHsbwHeo6T92cLK6hVAgVq1vce/B5gaiSdY2Pj2ehPAm9E6sp+fnnCR1Tb2s7a6YC+mYFYg9/RI&#10;6gXumBclPDycARh9H2CYhba4GBfdwsHxalqXJzTCbixWFWJpXOzjmxW2Qfp6plf9vO2ddK4zxZz9&#10;vaCQXStuyihpie1OHtErWO/GcH8WWdgW+2TMMX5v4lDi6PvGpyXPThUWxTP5tmziyaeB5OrFdneF&#10;wGCcrX8mVG6r0b7kj+BNegbggOMGF72sD/472pYWpkK1nsr7Dh7Bbujo+HDTBKQKvNT9UcbvM/zK&#10;ebhTKdjq4+0UlSQtyGaY0ai+yLF83UM6pbLwTuXXRZW9sDs1UrFnfAtSJ0asZoKimbN8Kt0eD2wJ&#10;y55YolYfYunTonEAt4+Omuq2tWQnmVoD/b717cOqy0PbpTL7JXgS3ar5276JKuzcpzPdeKgQMvAa&#10;kTNlaC8ocmprqEt87IU0Y0fiYfMjze8vZ2WD5+QXjwA+K2GbkuUsqxzuXhxDR6eqGhefrChpG9lZ&#10;Z7QLVGs1UO832qOulnUB+vSa5OGBg6bpM8SDGbZOI0/ufpl/GlCjPEmm9TBLTfScnkVKIWn6gZHK&#10;O33DyQqGPQcRPUEiel/pcpfSFrPkNLR1ePuOCl7WleAO61Hx48pr30FAbf1VbphrW7wzBHYvtGa+&#10;wa6Z7bhMRkI27RQUeHV9t92p5y1L1l7PaXYNn+5O5yMk3xHDQsntPgmfQU2APR/MYF4OWly7c5Ve&#10;I69pcr/W1bXOa0tqgxSN9pM+gL9JJbWrwy/l956pf4+srN6SRctvR1ZxNDGNSag6XYwmZ2jdlXIn&#10;YhKHOyrzfjcJwolKKD4I1pItqHw0oz9QmHlyh6xswa0mLDnFUGhZYPP410QdSDiCnqoS17t9/oeq&#10;fcVDRmwjYTRMcOPldGkZ7fJ5wJyKX5DZnAA3Irj1jod1tqstP3cP6IbvgPbcTsMsoQ/uafsB3yK1&#10;VsnFoohmPdnZMVdkH+/6FY2V1PTK877tzS79SOw4uNiKLC9ywtkuq64iNAVZr0GYK/mCHH6Ha+zE&#10;TPgc6FApY0rMSXhfidGY8uQJauvrgaTiykE8omsvKHmAtgWGlmlXLiTTFp0SBgs60kUfiHcvqZM8&#10;Ugv4Ua379t1qXhdzXzSERx0WlIxWMG92671wzhuvf+9S4WygXL/fKzjx41KXJZygAJIlrXxS77CE&#10;PWos1DbeSJdx+PUjxScqy/P8sxfKUl2gSMjRPsJTvfYz1VII6qRu85lJvW5LGvoJyv9mMtU+M6ug&#10;cdJqMvbaFVO028GohVJJoJmKBcWLgxvpwV1rKPEu8Z3coYY4sWDw+6dRvi0edCxxvqx/malphXMa&#10;mvS4cGkwrLj989C44J2qbVcciHsiEm+fe324bjJjcJmp9ljhpshZs8XJaPRR1o66DFux+K79gAxp&#10;qHZyb/Jt02K4RTWqpRFyQ3OcLdtZ1XE0z6Q+1vxIFSB0uaaLkSivi54VyMttIp6b8SVqmCc6E37K&#10;EXNBOluBNhGDXbKLLMqd92o4vWdZer/NiEH17rPoXRyV/dJ+3+6RNcCP4JZsdsSD9P0f08Bvt3+1&#10;mXDuav3jIh21TMbPB0//XvNBGV9M3txzdyQhSD/hTcicfirnYetJvtqYK7ZjDa779++fokt+CcJP&#10;LF22hCeQVYqI1K3rjo8j7rA2wXyKthXOT3xcXIM7p/8Ky61AVl5xkqfFoxbLE44GISz7g9jzF0sx&#10;exeEWWu13a5CIJzwBG7kGkrEbNxVF84+o4KAAhP7R2MunE40qJQjLpSma+C3EXwxOHxeW9Kj00Cp&#10;DFrYRhMp7xeovk9Hpx6errw0Fi+vSAU6gUF5G1KoC+7Q3CDApLsB6JN1CWVVY91czkyLoMxjsZSu&#10;W0uN89dmrOxgM/RAh/6nI5VQQdmNNTvUHV7m5mJK43vkdBWIxTkVMVlexMtO2xwngiI76EF9P+Ra&#10;1Y6mAA0AgSwEbb0T1lI9jzwICOTTduqMr5nRmANzxl7g/0LCQLkOBZPXL6z7y/rDYBMKSs+ENvUL&#10;uF5ZEzV7umujVs+3sLL2x2RAl5OUknsoK3tAQt3hkX5ovcq1gtrchgzCW/v2aavpYWqdbgBlkeNb&#10;wA/mwPGdQEodg13neDOQCdowFylth1Aaxb10k9vYKAH2rX7C3UZ7wlnINak5ITu6CHN+5Ck7zIxT&#10;NDLGpnsFw0kOk4gxhwRcxAQuj8GM8EeOWaJsTL2k1psG2PzEc0b9t8eyP71LyOpF1Lb/OGIbGuJo&#10;Z5PKtJqpTK2Z8kwYnc+Drm8o+TSKtkmq8rZjXpvZFuhSrDdiHPZsLwTom4o9o2TICWKKUK0HRrvZ&#10;Msd6rMtUR/jC+RSomCIV59zCoAxLaHu9o5kruEyPtMzQB1hhNV02vgkqWY6ghEOQjYWXfgLlclcH&#10;dUC+gWFuY35b4SEHLhSyi+Obn8rtqbMfeYAqfZpwIKH5a8Z5x1LuMc71f9OKLo+mVGFcxj+Wevfl&#10;1ipLLXCfupU+XdT0lD3esEiW13GyJ8PF8bd6XS8a4QOUSbBOXF5B10mUtbhAKlPPWua6/a1JUxeO&#10;9sg6mvCmSU7/mp1gKa4uFAYQUFlYerEt01b8HusISfcFdMbqKrvq5GS/K60frfuphq4Z6LOp3GTB&#10;UxMUVz4LvK+Kx236S3PmmAovQCrVPCpUS0BR7+gaNOsVufugDFsiP44+7qp9LscNmr+t7jvR81k2&#10;73vFepXGhM8xsaAeRG9ayof7m+XcZli3/LBSJ81FvZPEjBmcCkC7+NhOn0h+sGmgUlSkHhy/ERUB&#10;fQ4DV4De+uJ2yoHwLggletQZikcppxlH/hyZJ/bcMY1OOhTM3v2GDuwRJYlO9yQ97DL6CCsWBBIJ&#10;yN7kaJmEI5E71Cow11sF22lBnCb3iKCAPT1dty36Jfdq9fnd7BPLHCX96DciLs21YO7QTi38+mLO&#10;9V8HO+/1ZNy1qdQ+6OCWGHp7egRmFzEL5mrhu8MSARwwMt6Asw0tpfj1K11TW213a2ImF1Fb7dmi&#10;22Un2kqDJZ8ffWNC22D5zObgmrTiSwHQER1fGpqo3zXZlZuEOdDGNAjYPLwobJl9tb/Fd6Cc+NBz&#10;N3h85iVQpGp3fzos3TuuYOZeMufkw3xaMjuwnsa0dGRFXmsTWv84SEzJ7lmUxCGnWW7BE5i+nrvE&#10;BZXo8xMqmKPUXGoC9CDFxNQvCNTuyMj1/FZ2z1rU4Pj5Y12p0jIisEpiRfCJzaG+gfNjGYXCofdT&#10;fHKkZfp17TBCJ6gjGsFomyNhLV2xhu6eguDXJM1n7D2BOTGtBDxIofhVggEcd463x6dNYP+tf0Hq&#10;EoUvX75MZpBxXGKl9/PDv6IeJe0bi5cj0hIljM/QDiwA2jl3fvTx1Y/fdk6YjnakcFnYrUwaMHNS&#10;49AhOwzX2864ZQjfZYvAixFA6I/jHxERgUMEs5U/vT2c++x+g6qA5VVoge/IG8+nGBoGWG4cYudS&#10;0xqKEjrlpHhlMFuRNvIAMOkbSkdo/nQsWUNCkXotSSGY8GJylzEKPjI/z8huE0t1rBi53Q/0vYF9&#10;qtAjMbOHBHea2/LL7kutybJinTk29C4h7bsXW56oHu7IzEh0dXR0JGNfRattxHky8V3z7j1mL1XL&#10;u6SYQynJQ4ARXMeSuTtROLIw7xLX8/PnnWPAWeP6NJnkAyYwI9ZG3GxxYfodtilEC9TBYNPvnUju&#10;KgfOz0KV6jDkuGwbLVZVoPNQi050N13Uxf1XSa7nUXA++2bSxCuA9M6nP1W7WT3ryY13I9UtbRRO&#10;Egxm76UQWNKgEoi/fg+qYMSujA4sbYUxZGC08vjsdR2g3a2PeMz2h3EMDMsf6akqPRol4zJo2/2d&#10;PnOBeS0Rf1xvDYo3kPGvovNvb5BSebgvRfy048kQu63vXPze/9j1NVI38Kp7pHs20NqLWNVkXZHc&#10;o73jcHuScHaEvYGsMNMuOpmOTjpqcN7FS/bAE0GYLdQgQHQjLk3cx3tpuaLC5Ny8znPo8SOU+B8S&#10;VobXxw55eW0SvQ8FWRCgptFDsbe37/wLrd2poLvhUnrwiWK1Zm36AUy/Bf3wmwrdmZ7BhhouEJES&#10;KrbeJnCqytLKaqyrxrxEj8M4xCvOczThHQvUwVgCL6wE7rNu8xfcJy8vT9bdSY2B/ux3tvih7jV6&#10;HvOJj3/trLeBbCvdvfy+YKF7yNTG61v/AZLzEieyb6u2Hf2OQVzP3fMff1B32u3jY29vaxHQLm1z&#10;3lo8kiUkjJJi2vw6RCj5uGMY8jiJLvYQHL9uwFX/rL9rdCrOLmhsZLRV6JHoKZej7O6bzF5fWm8/&#10;9VJ/ZY25PvcFne9Of4j4vGzuHv8NMR2nX5LGxissRpmbt4eoiNif8NvCvY5TKjcRReeAa86HSe4U&#10;KHPl0AUJsQc2M8gtqS3NxBn863h5DYrY61S68NN0wr1tYkGZj61hGLrhw7HJT4c4wi60irmSZhYr&#10;cakT7j5X81DG5dnAvdCS0Qz7fzUaccPlm5u9gVgbQPLF1osfLMi8lEEBdbQWtGpnPhNNvtrMfDHX&#10;xxNpQVRoSnq0VttpuKdZz2t4zv5zzFzUFNT8Wo3WrbyMIURcE4pedPHg2IBBiWZfj/893eMoDcpa&#10;76UZZHQBpkCeAssbYTA+JU4HAevOyBI2AHJ6PclL1pI6ANO5NniirLlk23b9tbCgPK3HRBNdtzGA&#10;xxGrEetdlOco35v7Im5VukC/Ph1MSVqwZcJr2hCRnrACeXylS7x7E/vlJD49cc85KbkSaF5GZtOU&#10;3gaQBXwf4iDOeCy2ePuEeG5RYY1r08i/JK8UWZ0kl14STH8K2XTzfzg693im9z+Ok8rtiCgrYl0p&#10;hW7ube7klEshHbely2loyLVmcynXVOuk6Oe+kUtiqo3a2EoXleMyt7FhLeU+c9mMjfl9HI/H/nR5&#10;fHy/7/fr/Xq/P8+33PIv6myvf9sA8YBQLp7VPhxViltY1Qk+FKhtk9BoKnOpY0Bj7CQwj+u2Jp30&#10;XNn/kuz+/SeEMs845l1rcS1OXj+vn32AzMih6XmFR7GsiVtJm1g6Sk9Z0uGIPTfCb+sePBUSFbTc&#10;9GtKx43dMkwgs/eitMFbt37OLtmFDTnlk8rs2DH7hu9mIsLsjPQslQrt1PLVQp8+wzrKg9LNyO+Q&#10;1FZRg+2U7wh5a6UUE9MlZVzoWZwPKBnytqSHvtDp/nLu9E9eAM5vIVyxrtpOu6dZcgy4q4c2PNLM&#10;SN9niNegjmLAztxLmBvDgLn6OJpQFVOQRDCsQo2GTqF50+2bXt2KdwsZeUE1QVx5P3MavbYKY+sn&#10;ys3Gn48/Y6m/DGPMMDQXr1JLXUsfOVqfSKGfAGeB3SczkImB5Pgu7D8klXWISb8yM5OuwWNrdRwr&#10;2PWlOL3P2X1Xcr16eD6jhSoWZ+a6o1WqBmv7VKZrMYl387qlvtUPvrDjz0hNZQ23s66E1n8ocwIP&#10;xH4gBXaAj6Or0/pV69Q6EGfLwOeqsZwM5eeU8Nkirr5La0y4vJ88Nn6b9r1zZi7ewyqroekWm6NB&#10;3MQyA5UOVPa0Mqnv23laNrX8yZMn/YCfMj0czyf//Hk5/2TwY9di+BAoyPIM/3lV3WHsSyORejSN&#10;/JGqMMEjFW3Tf2dokjDJ0ghu9Zi5i4PfocOH36yndz33oht3N6vM8+bBS0sGur+hMmBS6PPXOe7U&#10;8mh++DSo9BeEIj6Ho3v711bJDJW/MhXmHpAkk0eor1kUAeHKArqFB7hkIl7k4vRAArYksmZZ2hg2&#10;ZOkHIGFrfnU3R75c4AkVpu+zIlPjEYF1l5JhaysLprdmL2nDMW+bAJaqHpB8NBuE49IQdgi/OFH6&#10;bt1Q6CMirBNfXi+6/SVhVejDpmHj6/fPSjqXv+SZhGLi6eDbUF8f7Vn3dVjraWOKYFJZdK01Z4Ad&#10;TketY8GGortdTf/+d0c8SE03fn9/CjhvRYYDS8IN04dMentpAWH9dR/W5QRnLffIXz87YnwXWuPQ&#10;2CoeEHbC5wsGq4X/s06kefv4XDsjK5O0CMbEjUE1nKJMNKavvBaOMz52TZCenz9EH6flAJocSx6K&#10;+dH6rdb/5YOEOsamUbpUSLzg5fXEyuniFuuViHggIbAWRptHRAJQj7CBTrsOwDGcLbz5ytKH85Ca&#10;bZenH+Lg4q/iRV5o4tJHKAbLYOZqNmm6mXM3JjLekY1OyTBEQxHWCf+48N+4n5pL0RFVjGiRXQx1&#10;LKPr3rRbtgKmF7fVSYSaSN0QgDH/mbEvssUSwO7e+CX1bVfps9O+QEXQMO8CADgJYPMqnHiB/A40&#10;sc/xcNOYMxttbsxAlTLtF3cwhNwLHyh3PiPjcUboNfo6PuavzD5lUjlSAjULK9DBzH6wIjkXyq2n&#10;oProifMIUxKKpz2EIKBMKAHR55a7zhiTH+pYidEjY7AASvSrM0bvPiHUNvv6IbMYplVJfFYokXyi&#10;3fxj4vD9Iv66DoHvCq7FCNPp28WPi2m/AGRF3iRkwXcd50YVT1ZHEY0ViRUBFnAwFS4B8+b2ApWa&#10;WVnHBkvbeJDHecVrKxV0tXIh5WBJ+OGZ7y6+gp8fy13zV9KLIvbeAm6UOIsG5G7W2qNtD9e+HyZe&#10;FSExkYokU7IxVuMcNM2OusLmSP/W0Dtbxw6jtiVeVJwiG6Hx1RYC33eAaxKVXDzZ7Si7yWBSNgbk&#10;rtFJJiE8U5GnW3MIEd+VLmyBJp5iLgp0X2bJuMOXy1SryG78b+k6sc/WbKDTIez70iYFiMK2yvSR&#10;kIkhagNCdVoRP5RaX21atYDrlPboCqW1JXu1MsZX9Kc1Jr+KhosFeR5JXaAkHXz3wChjAuMM+emE&#10;00Ulrkk4q8u9wRWFOUNySB1Xsk9AgQqqsVU2ABPOz9TQZ31bw0aGYRvChl4/P9H8zr3SrFPcKf34&#10;queNPfdPpEisnvkQr+tOURnzZiX8TCxEhjJrhRLeJEez5BAe9iIg2OLXI/tInhWJHoH4kPGJHedJ&#10;KA6Xq5EAkNY/1T4tXnx9IeYejdYOE/mjpbIyne3gfyAXfb4y3E4XK2BIr872X8EJcY76kZbJPXUq&#10;8rq3SqyDu1NfgK8AcQnB8mTjU5rrS8voZFt7ZZdKZ45m9zd80V0jBeTS9kvunuyeuj9C4ny30bwB&#10;J60hD1o/CcoIEVugtQQoia/98sI/ZWyVyv2TtkMpxhlhfeJ6u4BInWU9s4oLi1XuPM6I1aQTj1ph&#10;rESCbkn/aFv+KjpApnPTTzMO5gRksCrOa8l0pdZ/d4ZSi894DbP7WMuubMnmv/meaDN0gs2Z1CzE&#10;8n0dqz6wFZEfP/OuRdSlQCpGX0VSWVWB8gwKgUequlLphv3HQTgenp4G/4NYOB56+nc0TaMml7nB&#10;11NgV5PWqDRmBfGPsK3lpZf42p6+xaFz07Qxfm1M09IYp3TBOZiSBYmeAwTXdATeJ0YKehTtTV96&#10;lLf2dwt2eo1Z+vjfTF3TLuGG2Vv15lrH/h7U48STFhOBJ7Qy5czzTXQW3Lb4ExGp1OI1btQokpPp&#10;hIOz33dy+olbX7RdeVCd4IOemOsUzTAoIE3csYlycP8FX/6VPfjZtK1Gbag8S8FX4LrSyf4lCWjF&#10;ycgYH3ZxsPVCrImZWzr2/Ni4tcYWeuHkmg2SKbbRNUJW8VJjy5U/s2qZGeBVGeh7Mhv0Jxch2GAr&#10;sM+ZZBBsju6y57TfmGzW6lQP8QuJAmgzIcqtaZ62usjWGQ73drvWzNm8iWsbxaI7sCmTnp014XLV&#10;7WNF8UZmG88Uw7Eri8jbJSYO8bszR2Gdt9NYJUYZwf0fOotiqmMro/6pDaCKjydKF4rjFGrzu6VA&#10;3LUOhjpzneFzpsQWm1BF3iHSMfLIuofT4KLyrTxW13gf0z/qgXFpku+Yte3BbH5MiUSsTbA50Bgr&#10;+PzCA5QAMfAyPLEZUt0zpdmvQRgzyUt3afrL3qovF94jJfkDxz2h8OTYKsyAVW9SUDHp2aGKTf6T&#10;FNDSw9nbq4O+Uyl6mgh/FWUMTFCwKGCgNTXbNADT9e0Z/P4Ndn0bUZkACbOKm5luBd2Fw9S/x5ql&#10;ebOekhcPixPE34jK+vh3qpdm9ntwTntaYJNCJn51v29PCb8y8ZGiR3s6vukE2YXs2fagNJJyiWqF&#10;Oi6WPZSRMM5I391LdIQMJuUo8U4OBwovonz5r0LCxe91V3Muk1bDB14fgPwJ6j+hFSb/1SF825Tp&#10;KXls6cWYKucndz4c3Z8q3exCYyrWUZst0lJiK/cM94ySQHCGDNTsxK8G0zuVHZrmo/FHkC8eOCGi&#10;gjIMC30y1/weYztUfxMIMNUFlHysY6PKBDYg+3joaXvyGSx3HzoB+nzWjXOZScBH3MWgrNG7dOyb&#10;YHa4vlmakQEENsaQ0AO1LUX3OmQdJc6hWUXUlMXnt8173MgAPoiWvjnBYN6V/l3JA4va8DRkPoR3&#10;ImayZ/AmAj3xfFoTnCoRaCt55Mvho39kftn/tEzD5oFPTSRFoTGk98U0q7D7W3maB4MmvlSmCueW&#10;HUUn25288OJ78P0fQzvDFJBGWDXFbOu1iSXr5Rju3X9YFTPpzGZAcB1rDf6fSeiFbMgHAoF4gKfB&#10;ikeucTek0Ex2TjJXlNtqoP07yc9vxXdhzgY9SwNothm1GynMZNbzDeHkM5uigt4+Gc2AesLgXjjp&#10;5oMXFUc+hQ7VpkzaRH3uONGjR2yc/5Oz2LsosFRojr+JlIQ3zjnNwJYB9XZximD3DhONtxBIPXDM&#10;8dTR8U3HaphR94hyiykdcMkRppG+a96TAPasWG1oHZfKb8JHTqqoo4rVwyWM1d7SybJst3mJwVWc&#10;cszEz6ilacY6h3ML0jCk1LXJeQprxpJziDph4g03CqTPhCoMeXCAxHjkB7WGdIXuJ622GlGPUGNb&#10;mNtBbmxYj8uaRy4+sgrqflZ5k6H8Nsgfgd332oLrYD7XLV8EXmgIhcCJvh94qzu90geBNRGp5EVs&#10;2PlZca9vFnpH8Hlfsonw1OOyRROsWDCYKhfwFfVw3DF5t9T24C0gnjBDll/e3hx5HZqck1U/EYHg&#10;YHziu+dBzSyJISzuxHYw48l6dy68+6hqfYp55sU7uwBK/3OurmBYdzTxPLHCXhXWw6xxqUzu00y0&#10;9hkH9fb43poNMDIDw5fQVxfzjStEv4I+pi0f565aibW+ORMP8aqvtRdYwHs6P43lqQVAaD0aFxBK&#10;ik1Bd5dS/y45EL2FEKvN8n62YMP/CF67KgQEBlUVuMYK0d4Wrp3E48vt1x/f+QdpfLiNv1VVRmjZ&#10;lVvoRdcsRCyjbj+UJaWwriJzpWS14CuHL7z8SvbchP1Q26hafaPSU6MqXTz/4JKaNGGc/1CqWVnQ&#10;jp1v2iwr856WDqRfRfYJ135Nt/5oazRhR0o2taII/T23+9HB7nLXhalYvYJZYHkbvfulvmb+Euc5&#10;jld1MMjn20V1Jbyv7VqBKi309J08d11tdVZjZiq/2aAiKyivtNQkhfmMllqeudObXtQBGI2r6JLn&#10;PyFPmiVj4OGaYedrqsSpQ7DF65A1rIVKIeEm+5qPsVewuULvzfVi+oc9CgEZIEQlOTiuSWUMt6LO&#10;oKGqH3c6xZ+sOovsxjeiD1UVaKoMaDpMZdHcmrG93UQEfZCmZOFm8fvJ4MjRMv+L21KQYQVJ9TjY&#10;tdkfH2htE7uspAeA0iO+rPzadq2EeQZ4KCu7TolZih9KwmKKttF+S60hAb/GtmLAr1955DvpWjtW&#10;4rGCT9edb5Hz9TNPxBURUxarY6uXS5olYKr7NOmG589EecHS/RPtszETUXYXoSnzlF5xRHtis6L+&#10;r/bMO+NgALiOvxsEBAd6VWXm97vjihfNM3suPjeo4FZty9lokB89Xy6xHFDGOwn8TG1JjXosFYiC&#10;4MPpx5Obfe0gMnYyx69+VaMbVWEn8j8aVKiainN8og5gnym1MBZBE3CZQka6qafZ2IYq8wwHXzQg&#10;kB3WaytRpaqTN4NeC6xXuKpSvznXTGZpCwIrfJq4xpSgSfKZgZ7yuyKSiH6c431RZ9CrstR9w0Wm&#10;N/p/pFt55Xd/auU2h9JiK4arDCocs5+3mAjzGBBYM20dgL06dXbPvWY1IQUkxvDVR6W+xOMMC7Vb&#10;KpfcFYPqh3EQQ0AZr/ncYdUz6r24rvqDYp6wEkir+k0JNFBnDfp7+trFMwmdfk2ldrC2ptk/SJqu&#10;93RZpYHa5/CuLezYLrQiKuADAo6vObz7D/6aVpqPLbAA+gEKbFpuXY4NKv5gIhKHxsuMpMm/2sw4&#10;/z4FV8b5G2xWyjyuebn3GyNk1OG3ghHYS0ocrfgfyfLzunJIlf86dTI7LSKvlhZB8UOObATyI/By&#10;bse6lreZVjx4MTPLUmgQX7j2DGKblZbOfnuzlKOZqCNb48KDkazA4oFFTbr1OoDX7YMIWJtv/LSU&#10;+Qs385RtJYdW1hW4VtOX6HOukHTvBtoeaOcig9UD762Nxk98WrNkNFhglWFwkjuJF1w8q6UY1XNS&#10;GAgd8rE3SMOSK50z2qNIiUs5jRveIz0IQXfLqq7IUPeSJLv/YJSKrqic2eHQmiIap2El4tfpOgnP&#10;wqsJYgIxF8NfJggnD+imLTM8SinmL1uGKDFvjAIoS1n0vI2rTaLh1l7VlaI8JZv9UtFuBR5cGoj9&#10;tNV5KbZmz5bSn78FZj9ATBO1eMuot0sOoM+uSwBwwVYeAA2Rdz7tLqhLzT4G2wKz2ebhoH9LWdZJ&#10;sN99Smg+DaUtg3uQS4p45JAzFPtE2abHG46wKDFBHo/CepzzowI64nzCrALPPaDHXnsL9AkB5QlR&#10;0YLFQh8JzAOvk+4HxuMbugeui8iALHmtQaZmH2uYgDq38G/lUHCmairg9K6auFC+T9j1b/lY7rDh&#10;wW7/H72ff2uHvf3Ar74NIXwsGN+Bdk3dU4cu7rJqgIsLkvvUWAIWOTQKcq3DYqxApz3Ay+iJt9UF&#10;C0N04ha7/3m4/YTcMQYW+SBNTMXjG4DjO/dfC1e+12weINK/Dk4dCgQWTRhlQo+j1zvcI9lbHDET&#10;CcpXyeuQ3Dnd3S68EyQE9pX9h4bF9fpwhfNALXIcuwYePSGsTsDqzPUAJHOef2Hj2ojoNVU2Y/ym&#10;IKZkoXC2wZE/8UAKd2jPJgVKJvi47wYyoCsY7KULnLJ84JRFWnK76ny4Gz1knT1nmkSBCDfoDQGv&#10;NqK5/o2GWeF0qnKbuLN7m+sjbSMl52JV/XQkKgti3C6UeScVT61akt9goJ+ErrFPu49jlmaBkFCG&#10;YpoduTa8Uz0Vx5J8av0Hxj96CeB1VAI/nyHZ82+fOta4gzkjBThSSaTS4Wb/TXOiEYwkeLx6Vnw+&#10;/HBmTnVl5Sznj77Foxs9GgNLTAB1s83dstq0QrmRYWHz82Rmzffgd6BCfROaX5G4Jk2wDvjR+3Y2&#10;WVr+ybisSv/e98lGA2mcDNK11Bm3iHIFbEapoyNCTotmsHE3umn8VX1LxxUHngk62SeoeDSri6bF&#10;Ojr7+zXKr0HcJwHxdLJ1Ytfp5qgMulMSDF8ls79K5QvTmUME+p0+OtkduncC48SObi+lq05ufU63&#10;Z6ABNouWKXMVWhI2y00x/PeumtsnAtQpullTz8Pr2TFgfDvpx83N3bXXSUDEWWNOOGkYTDb79OuJ&#10;PbZ/t14VdEvLPPZ8rShOmGS6dGXur6NGHztrf7Qy4EvLLVzCVwY2YP8WYjYIChbU58fIjPGEmyEj&#10;6MKVMeu1b6kYytuSrEA8Nl35D1IcqRxILEkcssO1jVymOsrdUEMDQR3vyDuF0FaBNJMCOHnMBC2x&#10;g71hiMIRIRq9OHAdBTD+0rfi8rLvyPGM9ZRqnCevhHTF10z6URKXWwdAUmrOZkXd6nhYf73JJ9Tc&#10;rTCr8mXayH2lscMMZbovpM96HbBubRjUXokhQnSob9/253ZzUmZrVpBN72e+xhnNg7p/qb5cxsHe&#10;3aWxJtha+ERpYed4/uTcwuMIbRY1RTLpoou+6V5g/urc/9ZHXdpzu6fOcu5AWPAEY6sp2b0huLlY&#10;Inspnj7edGql7SKwUBC5RNhU1Dpfm9cafDyaBQY+eHLgMrSNfiTXj6KkfyeCUKFqz737hNb2PDJ9&#10;V+Tpmfzsx/y7OQ5MBOguSD95QCgCroHRE52jl5Ks0/RaXCcJqiTNNljJoib0jVmnGfR3jl/Y3G/S&#10;r1B6G57Zox3e+A/VvOTm7+0Jpz0hikl95SJ+55bej/ugZB8VP3WjlOAuNx5Earpxmbb9CFf7IcsH&#10;EgcWFPpWZEVQVLL6QgvTVDcsbgxAKjWd2EabYE+eC2Fz/X+t92bIrq6BuilZ3i5jMEI4Mx1rTJ1+&#10;Pc1KwxKIe1SUX9QTmaV65WEvAi/5OLK7QScuN54DtU5oREASrXOXF8Ykuolo676p54zPwxclOD5x&#10;ONUyjUWiTe/hruiJxY9fXWkZDdQ/8fe/X2s3JUBdN+12LcxuYdO+hzByzeyw4uMI/373IMSS+pPR&#10;dKWfRNAD+S/UtqYq++RleEIvRNtpFu44ht5QOTPJveMt2OAtuOqqHx5UvGTmC/xHOJ2YdrvT8cdu&#10;9NxZCLt500T2muSqNbw+wi4Ddq2rzIXWFLwMJr9WKEubAh78VXOzztuJo7WFAF0pFR04taUBHdAI&#10;3tx3qrC8jDhuc2qCn/8KWW669hb1DxL8j5uE4dsu+CL0vRTRKmgsdBOzaNB0UXxNVsMyGB3qTaS+&#10;iuMPSy8kZ9hFqyiW+RniwwKOdsf+11yVyNW4ok5YrpSgDwQHIN8kj1YrZveEmENXVb6KaC9jodby&#10;SoJrqjyi8jdxvnq9Y3xrSJO0PCWScTsyqU8Ni+uTrLjoF/5i56MXHfXNcLQt2/xTSixTdqjXO7Mb&#10;Z5wR2qA3cnPmlDNsLXplfGrvoA8bzC2RPn08fck91E1VLbOePx5PYsUKyCUt61jgKWXEjkzP201G&#10;Xk5EDRV7ne014JSn/UCk3QrWiwTNyLU+O3YldkmtVtVgbanFOpLT+SBB+zjm2TtQua/IGwgFz8zC&#10;ixD6rFoNyxrlhST/hOXfD9zmm8H0K/pwnO0R9NYjmCQ533xa5nbWc7vMpXRtRkpRSG7Imip8qQQB&#10;YTV9b1yTSqSX/8dKoAWxvfQsD1Xa0TphcKNpOVIa8hkE2+Ft1T27P6Tbd9ufofGk1WCEa2CtafUi&#10;/fLne9M5m/NUx0D3WwBRJWQvpaN/NqgH+qB5VWb4SX53BQ4BwT60CfVgK2cd/FchqqNyFQx2DBBx&#10;9bC2vzSkRoOYhbZ3ptV+TyVzLdBViLPR2x8b1i3gWOQYBQtsw1Wp7zBmwZUO37XP36Obhv8XDFo8&#10;stpClCN5IbNsb71cvtEzHA1XH/373nki86j7wzSF3txiB9T5GKRdtLDnApspScTcEaxzjKHSWXk6&#10;fVIRBZuGzkztGscBULRxXD833UTstz1x5n1R57TMfgntFFYcnUgrdUQglXq+2O9s068Un3x9R2/N&#10;x+8hrXi9B0+J/payX3z56aL3zvVwIoFveIRNcqMIDI9i7X30r4r1amkfnseIywm0D4Q54seGD823&#10;+hjhn07v8PHLogyMaazWM0ts72KG8lQdsihb0tWcOCXfRG07S8hVq87pQGj1xSSftc1g/Q6nr+ZI&#10;jhLxSQTI7bv/7HMeXVQdGhYm62OACVGuNj3hR3vzd9t8S2fo2QaK2q6ZUDxvRFSiuhaCC8ml7ChX&#10;ncrbZ4tC8I79IQGLVMsy10zu538fN3ncU3oo06hgwo406XNwh4OxpozhdtXt0TOE4QRugROnZwhA&#10;8emz1fXE8G+htPxZytK6OE5Inry9KmRGSVR1LE+CtOJKqPUIuBad7APJj3F7znwmrQdOs/w7i4jo&#10;V0f+fVDOswn9GnfOm9/NxTiMsbRCLqAQKM+xvYzMgmLM/DcnyPWY6vf/eZHs7RHI4oNNw9HJF9lC&#10;rQnsn+Fr4i7OtqbY6IRSD0eY7Mebgk0GJWTHjgM9sb3tvVtM1orDIKBuDr0rvlFdv7P9Q+kYF79a&#10;beZ1kGhx7IBY/IhIl1qaNZSkPb3gxww9I1vcjKNhT0SVBi+DtsfreJOMvk1gjA5cyY9/p3Z5vMyD&#10;w1KC9pGRCgaul7UpraGM2f15b3YXeE06GPr7K0BvkRyMdzjQe59r/Cncr/hbwDPGZp2HEuyW8DEU&#10;NfnpYDxvUq7jeW7gpPXLUMZng4Bt3Z0wikdJfZVFcI+nAaY/M+E0AJlH17qGqo+9nUV996DbOQXM&#10;dn02xrZeFMVUj6TEvOdzq4m011ceWugx4dsdkF1+TZsFF6dMfuHh79PpEMas1cbd4vfQ0Rv3AqOR&#10;96S6KeEyU5cvLvltVWUm53yNs3XZc/fOVMSeizwRWJKzMGbO8LDLdmrh8B05Uu+dhvuc7s+ye2fs&#10;381qdc7qpeuiK40rmNlSzRVeeGIo0CM8MXsvN1wdTOjxfJou2C/VLGxtwhXH9P0Vu951j33BTAUD&#10;HHj/EnQ0bVtaXPdsJuXZLlSDQSn3paColkI6eLrnUZaST/TLTu0LWe1NdsYazdYk0yZIuujKJnQI&#10;PyQRvda72rkFGKYEUQJ57iB5DqyDgfskgLULA4YPwDRJRvVsnMPYgphKMN6Zpkv03SY+lJKZRb+w&#10;XsPfBfKoNDx2wo/OJdhcjH5sDgrHtaCDBQWf3btOet1z2+0Nlz74ZqP/yJLriVMv3JU27xuNgGwm&#10;RD2SiT8vsKcafXErOjUgr4N3DWGE2kL9BahhjFe6noa3pHceuODXGq6OE8KeMfVIC8hVxgGKoXgw&#10;CebCUeibRTHqKx0hsjP0NemgWdxC5qIMY2O77fnlgwHmyhCul7vXSXN5373iQK0monHC2ULL3o65&#10;rSiR7zaP8awdBhoO7LK0WiVZJ5L8adqsG+QucKO+D256VTcenkWTIYTvaUEYt91elXH9FrdlK8on&#10;rxKxcNSRXaYZUNebOhzxkBgLhfF9cDi1vCntmSDpQZTy723PpvhpaX/dD7z60EhpQPgAvclAHUvD&#10;616K+x2v+mDLmR3D9Oz2bzFSjfD0vBMGN5iSBOQC92KIiNCSZ20o/l1Rx1lXPs5/KcDOzsPcWdYg&#10;XOmBcGWz1Ll19UfttxaT3GQ9Ze9nW/X2qepfA2J0MM2SoB85p/E24vKO8eY7Xxh9/f1aD/eeTaqk&#10;NLscqKv4bKw+Dk4XU8VzzzdtyzH0yxl6jI/dyXHGjUAvC8yl6NMh3a5NYeAwUcak66kYNCeR3yS6&#10;8eX+TsARqReOb7pE7kZSHwxzts8t6hIhyEPkKqSVp0QJ10uLmSkNUtyeNp4/F1Sb76FHCVfDDm1c&#10;bsYhd/ZWR+m0xSyCPsOo0a6W31a6nXkEHiLqZuVQqO7BVO4eQVZ651zsTuwuQ+1heinbRL4EbbHe&#10;ppQOhgBuveuiYCRcxvcu69zFOxHWJPpg6B48LISacwt2k9HxdpklBYMFGOOBW0QccqCkamR9DBQC&#10;BOJBKV6/YJuT9dcW9/Y8y+T7xSfTNFwUG7ifzrV8jTuusKJrx86qZ86iFXiJ13knaLDh8hF2KW6E&#10;KP9DpJ7IwdGd02O1wshwmlsepfKpezTih2gbK0SwGigaIaYObU0ccsDtAVr1ihPzc6sctbpK9Atp&#10;lVU0ko7t0RshppcFnvvQLs35hKs68DILLl9CTo3NEegWE1c/I6znFrVTRHyPOBrd+GbjGGg10ICd&#10;+LtZMS+sVP+yi2hE/w4hu6nc7WdzPXKnov7DIKwg5WSgfp1+laFp7/BPtuCtBe+E2PerD7xxsx1o&#10;1XFFpDeLOfyPWHiQ38Hi6Jt7ikdpOUlDW1EjIcUuKDgNPqxXSkz1MBVLdYZ0w9cYqLmog6jWuMBN&#10;IP/GMep3gVqeN2eqkyK0isctCp1YczONFenY2OuIkkPU7nKCLWIlZg+XvOcFveqKA7t+klUI/mSZ&#10;xQSAy3sUYdc3XmYsSdZLeF3estzn6K7wUfFKdOGMM9T5QI384hMMNGQ+oNH7HYZ3gjNlQ5giSFKZ&#10;ngITzZRAKCtX+fISLHVRK3yEEVvATyDV1DvlP+jThunWUXvKs9sNCagjg7icXsr4SIQ1BdE4syS1&#10;pWFLH/fJUQ+jE7L5qxZVNXqKY07clQM9wMWYIuBKxzyDsBchizh6GqFDG6kS4jkHfvoCXscJcdgl&#10;e75apUWEy6qfKlvY17s1fA1cVeI4yrzO7f7mc3E/eq/mjHNDi/vPZvFbjP2Sw5Qbyxh95IfoiUD2&#10;ACc9u8xUC9v2yYRsmBE2EpNUvw2VaBVKZShfaAseO7cciLAJzaivKWddOZgrMCuxsFefmZHE9BvT&#10;rInKpLQyU52n28x/+UHDia7k7tFGvZ+S/7N3PXBRFdt/8621AeqmGBsCuiUGKigp2aoruogoJioq&#10;9laFfJuB7VPUVVZZZfsp/ilRei/8UyIoRupTNEv820JiYmnypwx8qRClooiiTxAEYX9zmKZ777IL&#10;y2qr6Oz93L33zp2/35kz55yZuXNe1bm8f7FzxOi8k7dn5b3e9eauNSPK/V2XTO/Zs8bRrrZEc/HS&#10;FLTGGpgcWsPQ8Nty8Y+P4+DpRsOGC/hFuBqW5uPf0KMNG9Tgh1+cYVk5/uXeFL5P7t+P/GP3BHDY&#10;j5gTgiFuV2rqmULl7vT0IZoI/zGzlB63SzpLP79Zfkq1Y9euOwdvL6l445+r35t98V6pcs/iGXek&#10;Dv9dV/JxucRbrT908SISchHBbW7I4NHe0ft8ol4Y5C5Y9d73Bz4/4O+67uc7q/f26dXrdKHynMup&#10;4X9b9oWnY8Kl84Xx4Yt27tlzCrlmSCr7p7jWnkzqChHxantCxnN72ttMBGtOlx0ylx/63POccspo&#10;z6vKosUn213/+Nu4Lks/rB4ittu5c8/dg/cuDQq+v+/U2fyz73SdMTyuz+2Ss1MHBv+Y82m5aG7x&#10;oduz/tMv9N7iyJTeDbHj3RDLXpz2Q3uHsuPLZ13M3uh1vBAtntegj1NuoPUBB0Kj752o+mLV+ufn&#10;+9RUV/07YqRnW1GUJ1iVmrbo8rr8bf4dwDbffjSL9gv6mOTywSVIqc7XadS1YI6qdrgmgn9b+EoS&#10;kgeyjiy4fkXrf8Y9Y7trXZf9JzJgiTSPl7qcx0dqwfrcbVuSkzPRlN6UQWhpRiqa40Mb8cwbjSz+&#10;rc5Hc9D6A2iS+1v0VU1d9D3PPStD2ti4yaPGh1yODH79iA7ZadqTUR+lX1x5YfWHH87zyZmxYdqV&#10;0265z/tsuvvznXbPrGgTH95HOGtsjUTmjMZDsvfMvDoseUlm+evhZwo7bd1T7fVpr6I7Sk/nAfWD&#10;GjaVeHssrr1ZaM1GJJrKOo/Gk0r6XO3Vf1z5ClguuufwFcdB13d/tbiPTWpB5Lour70zMrI869Mj&#10;oj2zPHRvuRT5RL+gR9PzP7TtFJZ0sSBkYXFbzZ0zA25sVhfu+6RfWM1raPTrH3veHJ04dsfvsCwv&#10;bkq/X7/bnlI5IK08cXFhAyr7+fBF7bkZpW23TE+1nxOz+p6jY09+2+TXjqGlJ2UgGul61f9vw1df&#10;Kfv95pB7PPpIeNd27hNnT/Y8sKss2/O+f9LvMCm1zNEDWfkL3x/q5pDvF3FcFetT0K3eab7P/Wy0&#10;Dudm2S/P5kW1ubGtRJgapt5Zv/mM94/26y5uLnlhSb3m+BehkI/37zZsVVG2Hmme3mpx6PEpaBjK&#10;4+iMk7alxcn16GuH8OMrO1RVLQv/e7u4lBDXjPqaXWc2DchB62aKwr/7bNo+ZDUQ7KuEos+cNor+&#10;EVPyOhqp1X8Vfm5XKhpoWrDG85eTd+NCvs1xkCM7axfROqGrvlt/3jV5QI0ks3yMavXI9Lplpz60&#10;mbLvH8v1m39I8inSTz3q67tuZyJan/Pf9X1CE7t8+Gay/tlRE4cM7uBRow7afGbrF//8/t+u9Wov&#10;ZX5v/Rv3h6TsxFT0hzm1yP+iyfmPN/Xy/TjGv8/nAxZ4Tdk6DC0gvTt+hNverZ9H3S2bCQPvN5Cg&#10;lJ8y2mHQ1S3LdkcUpaf7j5jY/83cE9VoeunCWmTDsWuk26rx3VRIzfp7Sfbm1AnbAyORrnC+8+Sp&#10;eW6fPd9pY+jC4uXpu08tf1sWF/fGb4LQ8k/CEq+d/h5Nnr0NHwHUIZNiFWgJ3O6al7wPH17R5qec&#10;3Mvv/zDvlPv2c0g/unJ8xZwENHVwud3E/YELfO7fOl5fdf363NXRfUDcTdrV3eVl/i+TT+YPv4G+&#10;B01PRMrw6bFH9hStTDwNyqDP90d77I6rtytOLxXkjFZt26GOvVuQXiOdmbck9SiaFVBlFFTfycuo&#10;ROul+mXYTg7JCdWn19S95/P8ye+rjiI6REvPXKEH/cZzfPWcaykbamyrHT0DOm0arVrpbeNwZMG+&#10;qbU7tn+7oGDaBtu2AyPLri5bebz9oN4D1KvW+7ss6q7eN1X2UXLfHvGLKn+enFrlrquLhiUZHbzm&#10;H5PGeIclzB2xR73yarVND/S1Unxe8sn/+B606ZY5F9YWZ0yb4epofzVY5z378OX1U6Wf3hnuUJu2&#10;Y8hyHpjcmwVrrerShwkiX/SQv/Pq5vlBNyXuX9yqPFQ0amOEX5W25tqr2gsLF24p2npqKuqVXp/7&#10;23C9ym1xbvmkBX7a4OWv1BwU+PgLvCre+r8x5YU61YzOW64ucoIFJNHVVc/P6hYglU4MPF+XU5iy&#10;2hmswa3d+3Z3x9kvLAU8eNiUz7lhh0Quw7sq39jZKfANsfqZQTv9/SckS9ue9e02dWTGr0tty9Ci&#10;rzQwfWX7+4TP37z9TMyBa0trUSdQVvXBkKTy9FrPgxltOkzbMlmYvDVxYk6CRLX4m+TXbNr0GPPp&#10;pSrbnGEnNfq6qhvlWv3Rvb4OJWiu2rXovO/JCd90/BpNvqXHvliHtmPv1qV+cEWu7+GSedmSElh4&#10;dz93rE1/NNg9q6iXr85f5jxd0LvrszOS4lasC1q1rWRr7q/1teVVvv7Li75H6xu6dn0nXFv527ix&#10;H3W7f9N3ZLJwZNXPikvo08Mq31CPKQd+0IfE1f40N/0HtKDny3Xr19fUnT3vOzEHycP370x6Seog&#10;nVy3p+JO75Cvz+lDJsVFR6BWX1n7QbQDWuRbL3nPpzJ9vGCb+Aws0Na+WGdXum/bEe+4N98Y0gBh&#10;asN2E2Xdpp6LK1xR6/huQNFvBSeur/Y88l0HbecDNz7MrX2lIjj31uQjQpel78/xCnUo892xxcU+&#10;79ZwhzL0MY39nMVIVT+85Hiq07zvxOmxnqWjF8/+F7JUWX3Dxk62Q3gq5u1uv/yt+/0fikW/+F9P&#10;m6brl3xs+MLs0n0vRId4fKruLpixor3zp+fr0TLFews61v3d/mbMa2jR1a3rmfU1OvRh++oV1Tay&#10;l6RVaPKkf5Xm5/LegbUzN0X3WD6g45L2NRe71x1NWhIZmrG3tGCw27AK9V1k9bRW22fdBF7nmL7P&#10;Q/neX9/w5eLR4f/ne2jOkjPeBZc83yoPECTb3u6pRx9X1USR9RBHRrp4HvJBi5MPz/u0V/eejs9e&#10;TV6y8fwrZV08a8YmDpY4jBuucYqZd3xFuzvn5+cNGZi38Jxn6d87ln40p/f4sWtuDU72GV1dFzPl&#10;jF/HUzMFu8Pr0HeP3y3vWJqWPOt2kVKg6J/zwSn3cx+slGxtXzdo54ARwnYO83uvy8vZlthrvM3h&#10;s7XDz6N1g/MyQisWXelUmp+xcu1ev+LYuz8dCK9+uebizudWr50LcywLGmoMb1v/xeh0tBpmap8V&#10;6IM2ydEDtw/WqnvE//zRpP/4H5ddy4xOX5IWeCcyvL3ttIkFcwIPF7a/GZzzakzH0q3/ijuFjAcX&#10;bMhLnp6QWTP043nKTVFjL9mO7F7By+u4o33dYKQ2p4fu3bo52XeU384LiI9s3PU7GlbNnv197rgg&#10;+d4k/zsR/LxfXx63d824uBUbbE7+6CXr8NGEsdIFK+d0r+m3stt1ZHz1dGpBvWOb3mdfiAobflD5&#10;fLJ0WIWTff+ZPnWamS4fdTsy9tDeELeeu0ryJsZ1bChSZIP1nO96XfvH/isXBA4na6vKk6Yd1Uxc&#10;uT6j7kYE+hwhb3VFcvFnIKWcrkeWZGsXFN+ru3W8w+GoigsyobBDu/764W5Vp/tkvFPwbnjX5Wi3&#10;rDYfXc3ZO9S3UocmT9Nj23x4VXX2zvWfd20I3SvxkF3dMnDiwdnH74zf2KnNpr7PrdqR0OaF1Mnd&#10;bqFh4ZpFI+03wicdd1GZf0Gt7tLKEz/WIUwKN0xy+6xyfHFRyZenPe/EHc/piHbHd+q5fdyozHLP&#10;infzxoU5Huj1ncO3I8+NPQjrZWtd0HrFIXZ5/GulaZ0SNRun+PkUOKsvFJ8urXpB5t5QarltgyDh&#10;WvrJnG+eea7atuBT3qCKSIHDz5tGi30PVS9Bhk+R9cMXS88OfgWt/bt7eayPLm5S8MTqyuRc3+tp&#10;99FS3ehph7p1TUODolMlY751dkA7R40TSIf+NuzN+R0r3Nb5gGHm697/0nxd4Lelxv7lmIFZa7oU&#10;XK168Yp4lFw2p2Oo/aqRAjcZL3n6l0sXZ3zcdwPaiufqndwL3Qeul9lVJnwQdDj8v7cG2Rz8T6+a&#10;C58eDf/DPvkffe7OqwPue6u/hW+1Qvfn++kXf7zkuTzby3NtvDJPlMOSrehp+1cOe+Pz0nHfdbyy&#10;etXdL4Tt2nZe+sxy8bD7S/VIUJp3cnX7Pp3tXAafi5hQblv35u0kv2S0L3zSslNoCP3iXh9kAvV/&#10;N7sMX9b1zDMdO0dtDd9UOmFvxzHt99Ye+bl86EE5fOpYl3pqMZJo/+v4WmZu8L2lKbcikovG9uc9&#10;f/2dszvG10vQB4h9YydN0K/veFeHVt/N81n2y8rEpMRdiUdlu2/1i0nyuO90ekOfsWXTG+TKb242&#10;7HiyyK/PQv/j/MqsXL/oab8GRzw/Jspj65sVv2Xc3JUY/pbwoktUz4T5P45as3ZrbXF1z73vD7sT&#10;s+OfgtH7p11GuT/zSb/txYve6fO5Ups6Je29SXumzhf0XvfT3b7PH8lchvrxdw6+Hu2JZknlXddu&#10;++DrtBCHis7nYpYMn1HxVict+mzPbfJJ9Dm66vL8hFcTF2buLXDqhWyQVlzflpnzYmdp4MZ46RB+&#10;sLDu4ujqzT33r8pHTEQbKu0wJmrvLHnm7W05r1zoUKsU9bmhQbIPfBVYd2TzB/kNcvxQZYPIvMh7&#10;wbCBPyzf6id9LXN55Rdj57ePXZxZoz989WXtvqmVDQvYVrsMiP/po0nFC5Ex2tBtr8EMzawJouRZ&#10;69ati55SUW1jL5P87HBj1pZ5jm1G5/iN/lH41t70mvf2rL3ltH8vrGasrrTpat/xRFW7rLXOm3b5&#10;VvktuKa+e31vxpUDM7Nj58QK/9k9bx+SCm0+n3gSPv0suGy7ZeL2K7znO532j6s84RBaneSbsfr2&#10;7ydrK+8N12ZsLbw16Mf60pmd8lduGZU5a6qbLZDNUCWuqBN9gvz7RJ5GMxKbjr611/bedM+PDgmF&#10;q6LCB4Ncln61zaIdCvTJ1hrZB3O8plYmIrPVh1eXoq87Kq77/r1yXO7r03bHBZ7zGDi7WtJ//uQ3&#10;gtPFXyBOVHrQXejm7v79nllbSu6gT0Uur3UtLgn6Rrh59XBpz+HoY5TEntuixr5RHDP1MPruZIDN&#10;q2d/cv3BNVmc/D9pnFvd7OSMr7oh2wkNU7+OicpD63zbS77dcPTuL8qvlK9VDD4SeaP04MxD/dqN&#10;7by9yH//mphamy9lOf8GZrty/L2la74IzPEpioRC8uQNhpnLXps2vOCz36aHtF/+LMzv/hO+dNQg&#10;acfzQMSFQ3nI9Kmn9ti0Y6O2vD+0eAVaF62vu3Fte9Ld68ejO3fuvOZKfG734rmweqVoj59u2NKF&#10;fbesrh64tnT82H8NdShaMLidf8rA/vz8uzeQeCXM6Osz41T8hX2/2Y8ID6oet3JpYvi5bjaOmfXy&#10;/lMnCqPDkDXoOxm2s9DXg+kH3j7WJmPIkN3rly6fHLLoxMqxxYtW3Cgu+fq3D3s5LrfPq1ugz/Xt&#10;UHny8LXPN32p7LL0gzif+nMFW284Jve+n12habeg59eLkOIGRh7r5wqOndX45Qw7jSq/TF/nm9up&#10;dLLURo5q66XQld9qR2AsGkzD9t+50/bH0jVz0RcHV5B6PT5nOfqsoUu/d2O7vli6/6fAOw6ZaWMc&#10;ziI2+r+ywpdKj23duhEtv/RtUOI6Le266NK/ojdH9d+R2Lf/pAqJXwkvTxg0Pm+eTZjscN996olX&#10;n0m+JdOJko8NEzrX9JKrRcnv3fgl7XDJbr+Po5WzX6hzaT/41lC9JnfclOlHe3TZEJ6bvAV9CSha&#10;GnD62vaq2zo/1LGGIXF/l9apx8AC4TsdS3PvoLUgmYvdi++1FTsN/PX9vy2uQx+rXmyvz/5P+bHn&#10;uv5Qd/7aQpt37N9Z4yT58bkuNZ/sn1V6dmd0Uriz48DRqlUxSzq3v1Y06XrnQ1eLJpyff3/Ysmcv&#10;1y3BX7h3hHGQLaNu2/4+d9OAiLsfv4vW1vRT7xucfnXpYrSgtgzZW/9izKbXb4zb3sMVhN/dSBoc&#10;VLZrdRnSr77q4JCc6Xe/L3/9i+18O5euXWFz5FD6u2cctfumXZaNS67cOhUZ2xPq+urR9NolJNvs&#10;nrPrS8cVu5CiNei+59ldvg41nX+LWWDDbyONuzXV/q0dDifQIpKPbV/YH6NQ5tVMCJS4Fmhe7hnz&#10;yvT2H3UXLzyCxOM6hVRb17t40cTgiedQRzBbN/aa7njOtpPys7YjdcGZ5e5lu7r51/bsP+o9h82D&#10;1HeHrYq6/e35BmWH59GwV1LHE30C/I+/7zatLLjb1jm+DjfRsslLfW6iSfk8tJr/3SkHZ58Z86ZL&#10;6ivyDM8EtBz2REj0vRlFPxUj6fog+sa/r8OI7s5TFoS7ubbb0FmbvqZUnTPWoWLS612lPh6ffjP1&#10;32u31/l+smNOcejEnGS/1Q12SqXTCxf+3k5bNi5sh2/tt0kqZME4alv4zRfG1O9JdIgbUrNjCQi8&#10;Sa84DTi7bYrz6MqVRYdjbkS1L452c1hyc1jFomtvOcrenL462qWu9uuKH0cPibcZFn+pdvPMt3qd&#10;yUguPtLjzY2/anRg+v0uWrf8qgvaCABJqfkN2ww2tHZeC4bDcIC/dMSNJoERQON82Rvr9O4dv3zd&#10;7thMPTiO8gscvkf29lKeYOjfBN2RgwidbYTfnEdfs/MaiBVdya/LUMS60EN/dMI7EDoCFn84PMBu&#10;rsxZXu778cVXfME9IBbcVLK8f2Q1XOE5Zcvbvp3ROzt0Am2w78ej54VhbXi2bXm8I8jDMXRO68D7&#10;8xm9bvgVoUx9hu7GodMNnQvRyUPh4NeN9wPvIBrG/Qw9wjvi9xmeEF4b/em19KAIUARaJwI8XuvM&#10;N801RYAioNdS+qWtgCLQehGg9Nt6647mnCJA6Ze2AYpA60WA0m/rrTuac4oApV/aBigCrRcBSr+t&#10;t+5ozikClH5pG6AItF4EKP223rqjOacIUPqlbYAi0HoRoPTbeuuO5pwiQOmXtgGKQOtFgNJv6607&#10;mnOKgGX0q1Pr1AmqBJUmAv7pleJA24FldACU9CC9kCX0q4mgB0WAIvDwELCchltKv4UaTYRcifkN&#10;8GB6UgxoG7C8DYDsKlfKlZZScEvpF8vKD8LxaViKAEWAjQDQlCaC7WL+fUvpF1KytK8wP1fUJ0Xg&#10;aUIAeHCCypISt5x+E1SFGktSomEoAhQB4wjo1KCRGn/XtGvL6BfSkSubjpG+pQhQBFqGgOV01TL6&#10;hdErSyX1lpWI+qYIPD0IWE5XLaNf6Cco/T497YqW1DoI4FkdS9JqGf0WaizVsy3JGw1DEXg6EKD8&#10;9+moZ1rKJxMB6/FfKj8/mS2IlurRImApXbVMfqb676OtZZr6k4mA9fgvrJ18MjGkpaIIPCoEYFzJ&#10;Mrqi/PdR1RlNlyJAELAe/7VUTic5pVeKAEWgMQKW0hXlv42xpC4UAesiYD3+a6mcbl08GqcmCasK&#10;ESksW2PaODbskqASKfLlkrDmYgXtBvyZ+u4D3leFVIUY8wE1C++qQkynIldCPkQKYxoUhIa0jb0z&#10;Va6Wu+vUIkVVSNMra6EGjJXQeGokRlOYGQ9l3DVBBWmbjwD4BzxNI65TQ4xN+cF1mi9vqt6Y3FL9&#10;l8Gi8Z1IESMkpo/dXaFliPliflUI8SkQ83hKD/IkUoDfptuiXitSZIGRaJ4YzDjzUuzz5Ti8Tg1p&#10;eY0gsem1qkCZAPzAL9YLah7uSPzxQSVO8Ex+ArEkjIQVKdxdcfz4bYp9WjB5R66qQAUYk/7jp7DL&#10;lpB2WhXi7krc4ZpiL1KQUMavkE92eji0KpD4TlCBS5aIPONrgkrpgX3yeAq7+CDuW3gq1AhlJF4x&#10;P1vS2IehC+NfJhDK9NpUbzG/xIlNy5oIpQep1abKlaBiUFDYGeKXFgz5YueoKgTHivObJWJaCcmj&#10;14gUe1JeuMoE7NoGX0EBzfkgcZGr9fivpXI6yan1r/FBQK1Q/+6uJU5ivsJOKIOWytQ6l34xfTFU&#10;1DjHhZpyKdSvTFDi5OYqEENtBbhjfwkqeAoKIKG8RoBPhZ1A7O4Kb0qc0oKh1gn9wlsxP0YIuROI&#10;IV8yAQkd4A4+cdgSJ6BTbuuXK6FtQoncXSE0bnkkJxAa3gnEcGAqF8qa+nYsRqiwE/NlAtx28T2b&#10;Io3RryQMSiUTZIkgfQjJpgZAgVAQ+MB9nkDMpkSCFLkWanB/ECOEfEOZAtxjvQA5Ju/5ctwnKuzg&#10;YGqSxEGuuOeGuscxcfHTa/PlgHC5lPjXa71G8HhQG5A27s9Svdm5xRjg8grEzzljXLl0DqUU87NE&#10;uE6xj+Z6T0vp6uHpv/Worh6/I0EFLUAmgB0OCjUJqqoQ3D5lAqZnBSpg+G/z9CuUQa27u+I4YQej&#10;fDnpgzH9kie9FmoP6g5S16njg2QCXJ+YS+rUCrtUb7wmtVADvTCmOtx7xHoFuIP8BW8g76ne0C4I&#10;DynUQMnE/PggyAHEDlJYuTTWC9dCgLvSA+RVaH2wQwbwMLbU0biuYHYfviXHEgHeY0UTwVCNTg3l&#10;ZvNfgm5VCM4hUJ6YT/ofkg8IpQqEciSoggLgifQxjfOg1+L+TemBy52gArShX2DTL2AYIwStAHad&#10;MhYLuGkiIJxMAOhD2XB/yMgTJC12j5MvTwuG3TQAT50a1zQ7tyBfxQcRH1BjXiOAzmOEDJWXOAll&#10;8JU8YALplkuhzCn2jA/DHFuP/7Y2/VcSBuiypTpNBNS+mM/02i3jv1hCBjncsBbgmct/sSxOZGt4&#10;Hx8EdcnjEf7OUAeOTa6E3GEKMHyn1wKvIz1NtgRaDeHjjfNiGDpBBTGzeU3jMNhFIIZ23/itTg1c&#10;KdWbeQPcSiYgPQq4Y97D0BTmlCADkwPyzeMxvSdxJ1dcLqIFgCuWphmujWuQ20uQ0OwrSEliPkEa&#10;3kDuYoRM7iRhIBexKZodHu5VgRAHu/0Y+sA8u2lkcT/ARoEbC9V/uXgwT1Uh0MK4rQX6QzYn4tJv&#10;c/ov7k0Z6mfSgjvMkQj/xbyE3Rb1WkiNkZ+5oSF8U1SGJXCcDtybokZD2sUhIGbTbYjJCdYYmWfT&#10;d1CWLBE7NRhbIP0PhAO0gFMyceD+j/RCjDu5w7Iyu3fUqYHuGP1XEgZpsHsNEpZ9TVBBqAB3du6w&#10;vNxcSHYshRpAo8SJ7db4Hst4jd2JS6EGsJcJyLPh1Xr811BOL0J11HDAnhx/7MtB3B76FcVP4kSp&#10;mXVUhQBy3P4TatFy/ov7cFOpc/kvlsW5vQfmwMb4JrQ0zJ24+SVpYdkTS3siBegB3JiJP2PXQg3w&#10;SkPZ1phP0sMYf8d21alBtmHzYyJ/EBlerwVZnC1xQ/gAdzH/hElpErhmij23zwPJl5GfRQqo0+bK&#10;romA3HH7K00EUBo3x+wSGbvHNG+qv8YhcI/H7ikMY4Jeiccz7cOQrgzDm3o2JieZ8gt6FDedpKB0&#10;74yGowj9w/nnIfnzjnF7kDscnyQDXYsk6d6hAUV/9BamcwtvCjXAp2KE+XJGaqoK4WqCLdN/oR4C&#10;/hytNkzdUP/FHDMtWPentI05FLd9gl4eFBDrBb6hvTN5BcwlYarAbEmWCLhOjBCHBLlCzE/1VgUG&#10;BagCvUaoAuGAe1UgkxaEFinig1K9sU5rSBeGucfP5vJf3DtxpU/Cr0gegIYYasbxN+bJ7Hxgeon1&#10;YlMMaP4M/8UIsrUSdnhyj2Ufbk8IGgCMXBA/pq5yZXyQKjBfDr0s1vrZOnLjULjeGrszLrhfNtZr&#10;gx/r8V+O/qtJ9xbxBwuceIP5g3iDeAN5g/hd0H2XP69w/3BOJ55UQOJ25A3kdxGbR796LZa2YCQW&#10;xhVhZDHFHuiXaR9c+bnp8avmapPLf0HfBaqD1FPs8agm8G+2/KxTp3or7KCd45/Sg7R9qNmgABjV&#10;hTjglyUikijRoyFufMJ77I8pmVAWI2RiLnHi9hpM6+LeuSGJ0Zx+HcsDTGo4FhjDIj0QoCXmG0r5&#10;QQFc/LmpExkERvpS7GGMF4+eC8SEe4Hs0Tz/xbkjeOE0oHeBkWESk2HK8AzjdyDbAJYKO+h7gNvH&#10;CI35xW64xZjWCMAX1ppMpfuo9N8k7y58Z54LOnwa/p15QxquLryuf8EV4hzCc0aHE89ZnPEnRzON&#10;LH4jVwa447kNaJf4x5Y9ufy3Of0XwpuuK67+C+mnBbu7sqkIp08oqVCD6RlkRnfXbAm7vRVq8Igp&#10;nl9K9YZRXlJWzKVghgLPHQW4C8QB7pjL4jh0ahwaRj6fc4bQJGxzV9zWmvMF40pQFnaOIQxIimSM&#10;CLdsw5EmVSBQdVP5UQXCfBnptTBibPkZ3jTHf41zPMAkxZ7B0bCUkjA8qp8lAlzhHs/7ifmGPvFz&#10;oQavBCBykXFfeCTcUI9g/FqP/3LkZ02StxO/K78rolZrHkDFLmbzX4ySJkKkgFVKsCIG5n8t5b94&#10;DNh0TRjyX0gdagenDuuoQA/l8QiPxa0s1RtW+xi2Ksxj3V2NrWzC+q9hG8Z9D447Xw6tHEKz54CY&#10;NmP6zlz6xSN5hjIhyLoKO+xqTMImMklT9AtSK6wqgzVOcALVubsSfLD83HR4WPMBvQTpJ0lpISb2&#10;XA9xJ1csCRMdRBMBs25QX4b0mxYc6xXrpfTAs8Tc+V8SF7mSnrSpcTMOXaE2Y+5hjpzExGWo/2q9&#10;nATAfwn1Aicm93/VFVJAabaA/zL5x3fQstkzL1z+27T8jNcC8XiG7YKkYaj/Enfmitf8kGfcw5Mn&#10;7hVaYIo9Wxdm3uORGEPJFGuW2BeEZvoJJmTzd+bqv8b5L6ZfnGvcn3A1ZDyH1jT/Ncwj8HRmFhZr&#10;RIZ9l2EY3DMa1hPmv6T3NAyDZW72mBeeZQf6Jb0HDoNjx5SdLeG+A2kZ5B2YdddEpAVDHbPzb5jq&#10;o9N/G+RnPkjPQK1AvYR+H8YV4mBOnz/usQTdUv7LxgywzxIxddgS/VevlStB+zIlQRvjv+y0CzWQ&#10;GjOCAnK94fgO8Q/5ZEZtiCu5Ap1wpTY8Y0JiA+oyPWNBYjF2NZf/GtMwufIzXq1EZtNIWhCOLf8Q&#10;d1NXQ53EPP0X9y6G0gH0Tab1X7z+hEuNWF4y5L8gRwll5VKlxzKkHQvE3FEArMcA/kC5cI31Mt4P&#10;4zI/Iv1Xk+j1EhqhAo10CN8JaaVIL0X6MOinUrh/wBPiG4xO7oFGsXhdeE5m819NxCh3di+MVzSy&#10;OReXfpvTf4lkRugEakATQXiMYVvLl5dLmZqDsSqoT6a24Zm7xkCuJP0/lp/ZI6g6NaNLYp2KPbcK&#10;rY+Z68Z8nuQLcqlTqwK5bdM4xZhLv1gH50qFWGdneh2QPg3HboGyFHaGejOTF6GMTfF4zJhN7yA/&#10;i/nN8V/Qsg21ZNJ7mkLB2GwXjPQDzTP5495pIkDmvsJ5D/Eo7GDGQCZIsS+XstsfNzR+elT6b2jg&#10;IPchrkPEQ8Qu4iGuzuh0cUUnukrF0oZny684PsPwziheJ3Re8C4yU0fQRGD8Y71SvWO9PhPCE7OW&#10;B/Dj0m9z8jPMcYIUBrQS4J4tUXrACBThqIb8F1ZMwvpbpUeqt9IDa1fs+UedGruVOEHucFxktQBu&#10;bSBDx3plS2K9YPV2ij1T/1UhEFbMB2lN6QGjpHi1P/ZB2n2JEy455JKhKyaWxnfm0q9cCdRJehsc&#10;T6EG2i4jnRjTD0AaNqUXQCx4padADKWGuWJuuchYPYzpwxEjZHpDdlmMjZ1htJncsf3DvSn6NVw3&#10;zQ2H+1m2Pv6cMxsDrm/jT49G/81QZ6iL1HpNhqoI3WVo8FGkAVd0oityeaBrQ1x/xIHu4YCUzB57&#10;Bt2iXIo1EKA5aO/lUkZ2BjRbpv9CiEKNKpAdp8KO8EVD/RdGQICyyC9G6DWCm7pcCXyT+cH3FaSO&#10;E1TlUiKDQc4N51LlylgvcMW/LBGXF8KaZyY0hGfLDCSNxldz9V88t056LhwPXjXBcFw8Gs3mPzo1&#10;UAkzG9Q4fZgvYOeb+90VKS3GA56M0y/mi6ms1Z56Lax+534dxk0dSm6oc2A+blpaANkXcsGWGaCE&#10;XFy46Rg+WY//cuZ/UUtuLQd8B6sKjA8yVtct5b+kzJqIfDmZ5SduhvSL3WEUIz4oPshUKyjUQEwQ&#10;F7ulkzhFCniXFmwqdFVIfFBasKGmh0PD/AYObfw9SYN9NZf/Yk2CPRJI5pQYlPH6Ybasi/kiu7Wz&#10;02bu8RqKtODGiJin/+q10C9y+TyMKMgEpnCE2XagRG4vCGiwpR4mh+QO81+2pgL0y4y3EX+mr49I&#10;/2011GsaOXjD5b9Y/zVdx03H1fj736b9Pz5v44NAYvUakRaMZ6TNyRmeyQlwJxIF1rnZLRePB6TY&#10;k95DrgS5RWFHQpiTiqEf89Zfka8DlR5E28VraUxLzzBCALIS+4tEvNaETZuGFsDkSsBLJmBGObAc&#10;/njyX0vldMM6eJyeufwXS0OW0y/opM1zl8ep/DgvWE5kpFLzcohHeRV25VJVIB4VMFwdgftDvNYz&#10;WwL0IeYTajYvDUNfmP+yebqhD/KMZ6hjhEKZKhDvhWB6HAqHwX0DaBrxQUEBwEcNZX3oBWKESo+g&#10;AFhjqfTA+gujMUA8oP/COq8UezjxP3vElOSPuVpKVw82/8uk35rvuPy3+fGrpspqOP7clN/H651c&#10;mert7polIpqnubkTyvAIHLR0Md/dlZGdSQxpwdgHbumGWjrxZf5VElbixKwkbTqcUMaMPkDumu85&#10;8uWYaqE8wIu53+/DejomRuwnxd5wXwR2DNiP4cgFN9dU/+Xi0bInoF9G5ntQ+m2t/Bcww9+bixSS&#10;sMZUaBpT0O6zJdkSoQy+lDfmT6eGVW+p3l4jzNsPylgcbDdYGcF+bupeExEfVC5N9Q4KkIQRSbop&#10;/yBFw+xutgRkCmP0DivDVIEQJ5QZ1rcZxidXSsLwAVjCYXx3MhKO6r8ECXqlCLQ+BKzHfy2V01sf&#10;pjTHFAHrIWApXVH913p1RFOiCBhHwHr8t7XO/xrHjbpSBB4HBKj++zjUAs0DRcAyBKzHfy2V0y0r&#10;Fw1FEXg6ELCUrqj++3S0D1rKxxkB6/Ffqv8+zu2A5q11IkD139ZZbzTXFAFAwHr811I5ndYTRYAi&#10;YBoBS+mK6r+mMaVvKALWQcB6/Jfqv9apUZrK04QA1X+fptqmZX3SELAe/7VUTn/SEKfloQg8TAQs&#10;pSuq/z7MWqBxUQQsQcB6/Jfqv5bUDw1DEWgKAar/NoUOfUcReLwRsB7/tVROf7zxo7mjCDxaBCyl&#10;K6r/Ptp6o6lTBKy5/upJ039hryOwes22sM20KLCcrQpsyV5QTFh6RxEwFwGq/zaFlE5dLgXbI3gn&#10;QMZnvhzvKUp2CIwRpnoze5Hly/E+yPBWJggKwBb/GNsI2NafeTuiMWnSO4pAYwSo/tsYE8Yl1gv2&#10;RMX23Bk76uVSoGgxH2wYgR05oFYxn+zcjPcYBttC5dJYL9hzHNsiofTL4ErvHh4CVP81hSW2Yan0&#10;4O5sim1exHqx+adOnS0hdoxgT3eZgJGcwY4P/Lj0q7BjhzeVA+pOEWgaAevx39an/2L7j4xcDEhi&#10;y1umrXnhXdi5tq+w5U8u/cYIKf023TLpW3MQoPqvaZSwXRD8nlAb5r7kqXFYTL8MrYKPtGCQwhk3&#10;qv82xo26WIaA9fhvU3J6PWrlhieUB9wsuRIsSHjy3LIrm35JSLBMR6zsEjf2tVADtpe5FqiwbStK&#10;v2yc6P3DQqApumoqjYcz/1uPaBSOuod2QFzkJLHiZ9JDNFUq9jtsE5LtoteCjROZQOkR4K70UHrE&#10;esEVn8TajdcIYs2HcGlDy4LAf6n+y8WVPlmGgPX4r6H+CzT1iXaydpI2WDsR/T/8cyIrTrhXo/SA&#10;ts1Fyhj/ZSxu4VEp5l9hRzRl4NF4zglGrsHOO/ii/Ndc3Kk/8xF4VPovUO9/tWtnu7336ry2kW2j&#10;+HBEorvIHuh0fYATwreNbIgvqm0UxMePdEVx94hyey838r7Z1EtsMnOxBPtwCrugAFi5oQqEfzjB&#10;/qXCjljG0qnTgpUeKfZiPpk5Bvol80t6LdiCVthx46VPFAFLELAe/zWU04F+98wLmP3c7AaKRbTW&#10;I+rZyFcRvT3o8Wrks0CxUa6Iel9tiBH1CFE9IkfNux1Z94D0C2PJjWkPbNkaWq9laqNQAxyYseQM&#10;vsV87qwU45veUQRagoAhXZkb9sH13zrtUe1hdBz684D7Bz9JnAcbYj+iPfJHGhu1F1pAvcb5L55T&#10;qgrhogRzvtwxK/Z7uVJhJ+YzVqOxbej4ILYfek8RsAQB6/FfQ/3Xkty2JIyhnmv43HxceK7I0B/Q&#10;aoyQyMrwNi0Y5GNmxYZhCNCjFXaSMOKO6ZcbB3lHrxSBliDwqPTfluTxYfo1n4rlSkxnciU+yOhU&#10;VQhYUReIJWEJKrAGDVQOaymZXJY4BQXIlQmqBBWgqwoELZj9HvRfCFPiJAnTqXVqTQQZqWbioHcU&#10;AXMQsB7/tVRON6cUf4UfMvokE+BDzCepxAfBegwxP0tU4gSzvUDNbH6M55iyRAJxlgiPV5c4sd9D&#10;vxAjhFhkghKnEqcUe0a2JmnQK0XAPAQspasH13/Ny9+j8gU8kvzwODKTE506wB3c4JQJyqXMG7gT&#10;KWA8mvllS7jvhTIxH9ZPSsLId0qUfrkI0SdzEbAe/7W2/msuAqb9GVu/wfjWqSVhIoUkzJTsK1eK&#10;FFUhcqWp9zgmTYRIIVI07YdJk95RBLgIPG36L7f0TT81Tb9Nh6VvKQLWQMB6/NdSOd0aKBhPw9j6&#10;K+M+qStF4FEhYCldPen6r15bFRLgzh43flQ1RNOlCJhCwHr8t/Xpv6Ywo+4UgccFAar/Pi41QfNB&#10;EWg5Atbjv5bK6S0vEw1BEXh6ELCUrp58/ffpaQO0pK0VAevxX6r/ttY2QvP9+CJA9d/Ht25ozigC&#10;zSFgPf5rqZzeXAnoe4rA04yApXRF9d+nudXQsj8eCFiP/1L99/GocZqLJwkBqv8+SbVJy/K0IWA9&#10;/mupnP601QgtL0WgJQhYSldU/20JytQvReCvQMB6/Jfqv39F/dE4n24EqP77dNc/LX3rRsB6/NdS&#10;Ob1140tzTxH4axGwlK6o/vvX1guNnSLQPALW479U/22+NqgPikDLEKD6b8vwor4pAo8TAtbjv5bK&#10;6Y8TWqbyAnuwy5V/vUWjQk2Cisoxpmrh6XS3lK6efP03LRj2Z+e2iqoQQzeRwt01xR6shKbYC8Rc&#10;KyqaCHfXEifD3Z2rQmDnd+6esaneJU6p3uy0cFi2pSVVYJYI0okR4jhVgSVOjNWlBJWxtNgx0vsn&#10;DwHr8d/WxzeM7T+ZL4d92Zl2gK2jwH7sCjtslSEogHkrV4IbY3kQv8H2krjcGuySMrQI/iRhYKcl&#10;LZjEBpYPwSYEUDDsG18uxXYcSD+QoFqG/FOraASvp+NK9V/T9Wxs/2dMeyQM9pElypdLwjQR+XKg&#10;QjGfsfSLLQ+yKRpCYrtozdMv0D6hR5ECngTifDlI6vlypQdQMthhYegXng37CpJTen0yEbAe/7VU&#10;Tn90uBvjv2z6TVCdsOfxuBI2WERJsZcrca41EcZoyhj/bWyBlMt/gdfKBIwNQ70WQvB4y+wY+gUr&#10;w4TeHx1qNGXrImApXbGlyOZzDCM8xIJf874fDx/N8d+0YJBjuRwvPgjciNSL5eeHwX9jvYB+2bjo&#10;1NA3KFj0a6yvYIeg908eAtbjv0+G/svmv+VSMV8m4PZKCSqw1U0sloH8bEjhxF4wV35ujv8KZUC/&#10;3DBKD+D1lP8+eVRpfomo/msaq+b4L1gZZPRPHI9ODRI0sdqgiZAJxPyHwX/TgkH/LZey7ZCCHWGF&#10;Hck/9ByN+4r/Z+/6Qds64vDVVVoVSnkFD3KJAipxqZp4EMQFF0yFiDWofwZRPDgQB1xwwIMGBzQ8&#10;UnXwUvDQwXQyTTsYSsGQNphOwpk8GiIVLwWnW0cPGQJd1Pt0Pt3Jdmy91+P0x997nN7pvbvfnb57&#10;n777/d7J1ld5HE0E/OnvufPnUKKrk4zwdPL6XLxjaNmBhYj7Rf5vdvKk94sWwN9kRrXlTn9btewk&#10;os97qVJ2e3p7en9mfwaaTf2NOqqjVv5cXp1zxzvwf8Mflx8u1hYf3XnUSd8syjx261zUfE3Wr6G+&#10;Pt7Zbb9/uLhbiTJ6F+kv+Gv0T1s+zV8X+gvr6zn41t0b/V+N++U8+tPfU/5v2Fr96uPG5LN0M9NM&#10;v0jLlGmkGzI1kdKN9vvox2b6T2mvbaNtS+bTzYnmRCP9bPKHYluRz/lWsu8Cpb/av1RX4P9mEiqP&#10;J7JrgT2jbdXq1S0Zk17PqRJKf83zJGNDiO56Fz//Rd2wsjOfKx7N7s8gKf1VNlu1zVXGnzUWl+fY&#10;V/9X8vc3cFYxTB7b+zF7wdx46Qnsyf334/pPJl6kG5K/jzN/lKLwV+lv9+qpXNHEgZHPJOwVUq1a&#10;agleqGasij+vTHXfT+r5r45R49phCP52a/nLu/B47VLdVlo1+L/m6RX935P4XIb3/vT3jHl6uLvy&#10;fOX5styXTNo98d6+1mt+17In66h9WVquRBlTpb97KVuBMWfW3u3MMqJTOtasLKuYkua00l/zPFiV&#10;UTHsvZSJJocVaGf301u0bj/xtXuh7GCmblqn/kYZ29EpewaveppfOvB/0Q5iTGHX0VX0yrYTtqrR&#10;R0zpr83QgwV4oEFB2ToMEYEuJI1/Wy6pVVKaa4q/WBlpz5aV/gqxPa3L4ekQYlGFpFb7ehWKvDVu&#10;6m2UDxZ0ecyW8fQokzDXqb/RR3j4a/jT31P+b0/fEv1EWOlvroiVikez5RLWUMDjNU98leZhFpsr&#10;BgUwDrNgW1cxm0bkuJBcz5VL+zPgvtJfcHYtCApBAZoOG1DhTCI7WS4dzaKevRIT0SvYXpnKFcul&#10;7Wl1XX+TACXqbz/vlX613Vf/d8AZrPjbquWKiEmpbWtcK6QasbBiR4ULyZUpw+5WDf4vWLhR3hpX&#10;sWPMd5X+HoblkrabSfxzFWsu69VSVseYC0kzN0Zb+PWRvoa+rAW5otFj8Bec7l4N1q+7iu36QsCf&#10;/sadp/tC4nQ79Sp2nK9XDxagsC/v2ozRNerVnXno6M68mc3qa/jFrsqnlqCragWzsYt4Muzq8ogx&#10;b5SPZle/tL8H1FXYUv3IFVNLRuXVVeqvwfAy5eLyypH/O+AaPDx3AvV3eMbKXU/96e/w+b/uUPZh&#10;ifrrA+VBa4P+76CNSNz+UH/jIjfM9fzpb9x5+jCj67Pv6rfG/P2vT8wHoa24vKL/OwijZ/fhMMRu&#10;n2F+1BHwp7/0f0f9XuLn848A/V//mLNFIuAKAX/6G3ee7uqT0g4RGEUE4vKK/u8o3g38TMOFgD/9&#10;pf87XHcGezsMCPj0f/VfVR0GXNhHIjAMCKj/3BOnp9Hmz1jXG1b4dCMO0qxDBF6FAPirV9i/qszZ&#10;56PyF/956+Sa+7Mt8ywRIAK9IIDZc1xWReWv+gvuXGHQy7iwDBG4CAEwaXM1rvq2alH5q2bQiGIx&#10;EQPeA/HvAXii2KG9p39lehHv9fXo/MXvaPGNwZ0IEIH/gwB4C+XdXI0fUYrDX8V9tU6Xr0SACMRH&#10;QOto3GN8/sZtkfWIABFwhQD56wpJ2iEC/hEgf/1jzhaJgCsEyF9XSNIOEfCPAPnrH3O2SARcIUD+&#10;ukKSdoiAfwTIX/+Ys0Ui4AoB8tcVkrRDBPwjQP76x5wtEgFXCJC/rpCkHSLgHwHy1z/mbJEIuEKA&#10;/HWFJO0QAf8IkL/+MWeLRMAVAuSvKyRphwj4R4D89Y85WyQCrhAgf10hSTtEwD8C5K9/zNkiEXCF&#10;APnrCknaIQL+ESB//WPOFomAKwTIX1dI0g4R8I8A+esfc7ZIBFwhIERRCPHgNSHuyzT3RfHGR3kh&#10;rstzKZkej938RB7aWzt/7+fb4qfP5q7nhXj7+PwNK38t/0bnfCZ/pZNP5hOJD2X5qzKNBU//Oq4a&#10;iL/fuy3Evaci+H5O/PLd3K18olPnWv6tTr6XPmXyb0Yqb9sU4ttPj/skDybfS5kP8kIEslZCJmzJ&#10;/JVESh6Bj/6sr8sityw8PpfXvpapMiZf5HZ/XIib75r3/8r8lExZ8asq0H41/bL7aBXoyr4v36EP&#10;LblhjIF9IBPGeCxvxu8deU42394C+Yr8fwAAAP//AwBQSwMEFAAGAAgAAAAhANCVEWLdAAAABQEA&#10;AA8AAABkcnMvZG93bnJldi54bWxMj0FLw0AQhe+C/2EZwZvdjTVS0mxKKeqpCLaC9DbNTpPQ7GzI&#10;bpP037t60cvA4z3e+yZfTbYVA/W+cawhmSkQxKUzDVcaPvevDwsQPiAbbB2Thit5WBW3Nzlmxo38&#10;QcMuVCKWsM9QQx1Cl0npy5os+pnriKN3cr3FEGVfSdPjGMttKx+VepYWG44LNXa0qak87y5Ww9uI&#10;43qevAzb82lzPezT969tQlrf303rJYhAU/gLww9+RIciMh3dhY0XrYb4SPi90Vukag7iqOEpVSnI&#10;Ipf/6YtvAAAA//8DAFBLAwQUAAYACAAAACEAf0Iy4sMAAAClAQAAGQAAAGRycy9fcmVscy9lMm9E&#10;b2MueG1sLnJlbHO8kMsKwjAQRfeC/xBmb9N2ISKm3YjgVuoHDMm0DTYPkij69wZEsCC4czkz3HMP&#10;s2vvZmI3ClE7K6AqSmBkpVPaDgLO3WG1ARYTWoWTsyTgQRHaZrnYnWjClENx1D6yTLFRwJiS33Ie&#10;5UgGY+E82XzpXTCY8hgG7lFecCBel+Wah08GNDMmOyoB4ahqYN3D5+bfbNf3WtLeyashm75UcG1y&#10;dwZiGCgJMKQ0vpZ1QaYH/t2h+o9D9Xbgs+c2TwAAAP//AwBQSwECLQAUAAYACAAAACEApuZR+wwB&#10;AAAVAgAAEwAAAAAAAAAAAAAAAAAAAAAAW0NvbnRlbnRfVHlwZXNdLnhtbFBLAQItABQABgAIAAAA&#10;IQA4/SH/1gAAAJQBAAALAAAAAAAAAAAAAAAAAD0BAABfcmVscy8ucmVsc1BLAQItABQABgAIAAAA&#10;IQB7JyTWxAMAAOELAAAOAAAAAAAAAAAAAAAAADwCAABkcnMvZTJvRG9jLnhtbFBLAQItABQABgAI&#10;AAAAIQCLU1PUzKQBAJhEEwAUAAAAAAAAAAAAAAAAACwGAABkcnMvbWVkaWEvaW1hZ2UxLmVtZlBL&#10;AQItABQABgAIAAAAIQCVIoVlVXsHAFwdLQAUAAAAAAAAAAAAAAAAACqrAQBkcnMvbWVkaWEvaW1h&#10;Z2UyLmVtZlBLAQItABQABgAIAAAAIQDQlRFi3QAAAAUBAAAPAAAAAAAAAAAAAAAAALEmCQBkcnMv&#10;ZG93bnJldi54bWxQSwECLQAUAAYACAAAACEAf0Iy4sMAAAClAQAAGQAAAAAAAAAAAAAAAAC7JwkA&#10;ZHJzL19yZWxzL2Uyb0RvYy54bWwucmVsc1BLBQYAAAAABwAHAL4BAAC1KAkAAAA=&#10;">
                <v:shape id="Рисунок 1" o:spid="_x0000_s1447" type="#_x0000_t75" style="position:absolute;width:21596;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eSlzAAAAOIAAAAPAAAAZHJzL2Rvd25yZXYueG1sRI9PS8NA&#10;FMTvgt9heYIXsZu0NZGYbVGpUG+1loK3x+7LH5p9G7Jrm/rpXaHgcZiZ3zDlcrSdONLgW8cK0kkC&#10;glg703KtYPf5dv8Iwgdkg51jUnAmD8vF9VWJhXEn/qDjNtQiQtgXqKAJoS+k9Lohi37ieuLoVW6w&#10;GKIcamkGPEW47eQ0STJpseW40GBPrw3pw/bbKnCHWV/Z93WqvzYv2Wq/8T93pJW6vRmfn0AEGsN/&#10;+NJeGwV5On/I8+ksg79L8Q7IxS8AAAD//wMAUEsBAi0AFAAGAAgAAAAhANvh9svuAAAAhQEAABMA&#10;AAAAAAAAAAAAAAAAAAAAAFtDb250ZW50X1R5cGVzXS54bWxQSwECLQAUAAYACAAAACEAWvQsW78A&#10;AAAVAQAACwAAAAAAAAAAAAAAAAAfAQAAX3JlbHMvLnJlbHNQSwECLQAUAAYACAAAACEAwiHkpcwA&#10;AADiAAAADwAAAAAAAAAAAAAAAAAHAgAAZHJzL2Rvd25yZXYueG1sUEsFBgAAAAADAAMAtwAAAAAD&#10;AAAAAA==&#10;" stroked="t" strokecolor="#938953 [1614]">
                  <v:imagedata r:id="rId108" o:title=""/>
                  <v:path arrowok="t"/>
                </v:shape>
                <v:shape id="Рисунок 97" o:spid="_x0000_s1448" type="#_x0000_t75" style="position:absolute;left:23622;width:21596;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fdxyQAAAOIAAAAPAAAAZHJzL2Rvd25yZXYueG1sRE+7bsIw&#10;FN0r8Q/WRepSgUOKIE0xqGpVwcJQHmrHq/gSR8TXaeyG8Pd4QOp4dN6LVW9r0VHrK8cKJuMEBHHh&#10;dMWlgsP+c5SB8AFZY+2YFFzJw2o5eFhgrt2Fv6jbhVLEEPY5KjAhNLmUvjBk0Y9dQxy5k2sthgjb&#10;UuoWLzHc1jJNkpm0WHFsMNjQu6HivPuzCuQaq5+P/nu/3prf+ni+dunTrFPqcdi/vYII1Id/8d29&#10;0QrS5+xlmmbzuDleindALm8AAAD//wMAUEsBAi0AFAAGAAgAAAAhANvh9svuAAAAhQEAABMAAAAA&#10;AAAAAAAAAAAAAAAAAFtDb250ZW50X1R5cGVzXS54bWxQSwECLQAUAAYACAAAACEAWvQsW78AAAAV&#10;AQAACwAAAAAAAAAAAAAAAAAfAQAAX3JlbHMvLnJlbHNQSwECLQAUAAYACAAAACEAion3cckAAADi&#10;AAAADwAAAAAAAAAAAAAAAAAHAgAAZHJzL2Rvd25yZXYueG1sUEsFBgAAAAADAAMAtwAAAP0CAAAA&#10;AA==&#10;" stroked="t" strokecolor="#938953 [1614]">
                  <v:imagedata r:id="rId79" o:title=""/>
                  <v:path arrowok="t"/>
                </v:shape>
                <v:rect id="Прямоугольник 2" o:spid="_x0000_s1449" style="position:absolute;left:9258;top:19621;width:4102;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zNhyAAAAOMAAAAPAAAAZHJzL2Rvd25yZXYueG1sRE9fa8Iw&#10;EH8X9h3CDfYyZlpBVzqjDGGsiCDWzeejubVlzaU2WVu/vREGPt7v/y3Xo2lET52rLSuIpxEI4sLq&#10;mksFX8ePlwSE88gaG8uk4EIO1quHyRJTbQc+UJ/7UoQQdikqqLxvUyldUZFBN7UtceB+bGfQh7Mr&#10;pe5wCOGmkbMoWkiDNYeGClvaVFT85n9GwVDs+9Nx9yn3z6fM8jk7b/LvrVJPj+P7GwhPo7+L/92Z&#10;DvPjZBEn8Xz2CrefAgBydQUAAP//AwBQSwECLQAUAAYACAAAACEA2+H2y+4AAACFAQAAEwAAAAAA&#10;AAAAAAAAAAAAAAAAW0NvbnRlbnRfVHlwZXNdLnhtbFBLAQItABQABgAIAAAAIQBa9CxbvwAAABUB&#10;AAALAAAAAAAAAAAAAAAAAB8BAABfcmVscy8ucmVsc1BLAQItABQABgAIAAAAIQC4PzNhyAAAAOMA&#10;AAAPAAAAAAAAAAAAAAAAAAcCAABkcnMvZG93bnJldi54bWxQSwUGAAAAAAMAAwC3AAAA/AIAAAAA&#10;" filled="f" stroked="f">
                  <v:textbox>
                    <w:txbxContent>
                      <w:p w14:paraId="2DC803C6" w14:textId="77777777" w:rsidR="00667713" w:rsidRPr="006969E3" w:rsidRDefault="00667713" w:rsidP="00513535">
                        <w:pPr>
                          <w:jc w:val="center"/>
                          <w:rPr>
                            <w:rFonts w:ascii="Times New Roman" w:eastAsia="Calibri" w:hAnsi="Times New Roman" w:cs="Times New Roman"/>
                            <w:b/>
                            <w:bCs/>
                            <w:color w:val="000000" w:themeColor="text1"/>
                            <w:kern w:val="24"/>
                            <w:sz w:val="20"/>
                            <w:szCs w:val="18"/>
                          </w:rPr>
                        </w:pPr>
                        <w:r w:rsidRPr="006969E3">
                          <w:rPr>
                            <w:rFonts w:ascii="Times New Roman" w:eastAsia="Calibri" w:hAnsi="Times New Roman" w:cs="Times New Roman"/>
                            <w:b/>
                            <w:bCs/>
                            <w:color w:val="000000" w:themeColor="text1"/>
                            <w:kern w:val="24"/>
                            <w:sz w:val="20"/>
                            <w:szCs w:val="18"/>
                            <w:lang w:val="en-US"/>
                          </w:rPr>
                          <w:t>(a)</w:t>
                        </w:r>
                      </w:p>
                      <w:p w14:paraId="6D457EDF" w14:textId="77777777" w:rsidR="00667713" w:rsidRPr="001E487A" w:rsidRDefault="00667713" w:rsidP="00513535">
                        <w:pPr>
                          <w:jc w:val="center"/>
                          <w:rPr>
                            <w:sz w:val="18"/>
                            <w:szCs w:val="18"/>
                          </w:rPr>
                        </w:pPr>
                      </w:p>
                    </w:txbxContent>
                  </v:textbox>
                </v:rect>
                <v:rect id="Прямоугольник 2" o:spid="_x0000_s1450" style="position:absolute;left:32956;top:19773;width:4102;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7CeyQAAAOMAAAAPAAAAZHJzL2Rvd25yZXYueG1sRE9La8JA&#10;EL4L/Q/LFHqRurHFB9FVRJAGEaSxeh6y0yQ0Oxuz2yT9964g9Djfe5br3lSipcaVlhWMRxEI4szq&#10;knMFX6fd6xyE88gaK8uk4I8crFdPgyXG2nb8SW3qcxFC2MWooPC+jqV0WUEG3cjWxIH7to1BH84m&#10;l7rBLoSbSr5F0VQaLDk0FFjTtqDsJ/01Crrs2F5Ohw95HF4Sy9fkuk3Pe6VenvvNAoSn3v+LH+5E&#10;h/nRZDqbz8bvE7j/FACQqxsAAAD//wMAUEsBAi0AFAAGAAgAAAAhANvh9svuAAAAhQEAABMAAAAA&#10;AAAAAAAAAAAAAAAAAFtDb250ZW50X1R5cGVzXS54bWxQSwECLQAUAAYACAAAACEAWvQsW78AAAAV&#10;AQAACwAAAAAAAAAAAAAAAAAfAQAAX3JlbHMvLnJlbHNQSwECLQAUAAYACAAAACEAOj+wnskAAADj&#10;AAAADwAAAAAAAAAAAAAAAAAHAgAAZHJzL2Rvd25yZXYueG1sUEsFBgAAAAADAAMAtwAAAP0CAAAA&#10;AA==&#10;" filled="f" stroked="f">
                  <v:textbox>
                    <w:txbxContent>
                      <w:p w14:paraId="79E8829E" w14:textId="77777777" w:rsidR="00667713" w:rsidRPr="006969E3" w:rsidRDefault="00667713" w:rsidP="00513535">
                        <w:pPr>
                          <w:jc w:val="center"/>
                          <w:rPr>
                            <w:rFonts w:ascii="Times New Roman" w:eastAsia="Calibri" w:hAnsi="Times New Roman" w:cs="Times New Roman"/>
                            <w:b/>
                            <w:bCs/>
                            <w:color w:val="000000" w:themeColor="text1"/>
                            <w:kern w:val="24"/>
                            <w:sz w:val="20"/>
                            <w:szCs w:val="20"/>
                          </w:rPr>
                        </w:pPr>
                        <w:r w:rsidRPr="006969E3">
                          <w:rPr>
                            <w:rFonts w:ascii="Times New Roman" w:eastAsia="Calibri" w:hAnsi="Times New Roman" w:cs="Times New Roman"/>
                            <w:b/>
                            <w:bCs/>
                            <w:color w:val="000000" w:themeColor="text1"/>
                            <w:kern w:val="24"/>
                            <w:sz w:val="20"/>
                            <w:szCs w:val="20"/>
                            <w:lang w:val="en-US"/>
                          </w:rPr>
                          <w:t>(b)</w:t>
                        </w:r>
                      </w:p>
                      <w:p w14:paraId="67E7EEB8" w14:textId="77777777" w:rsidR="00667713" w:rsidRPr="001E487A" w:rsidRDefault="00667713" w:rsidP="00513535">
                        <w:pPr>
                          <w:jc w:val="center"/>
                          <w:rPr>
                            <w:sz w:val="18"/>
                            <w:szCs w:val="18"/>
                          </w:rPr>
                        </w:pPr>
                      </w:p>
                    </w:txbxContent>
                  </v:textbox>
                </v:rect>
                <w10:anchorlock/>
              </v:group>
            </w:pict>
          </mc:Fallback>
        </mc:AlternateContent>
      </w:r>
    </w:p>
    <w:p w14:paraId="63DAC7B9" w14:textId="1ED88C54" w:rsidR="00214697" w:rsidRPr="00BB0F34" w:rsidRDefault="00513535" w:rsidP="00D63216">
      <w:pPr>
        <w:spacing w:after="0" w:line="240" w:lineRule="auto"/>
        <w:jc w:val="both"/>
        <w:rPr>
          <w:rFonts w:ascii="Times New Roman" w:eastAsia="Calibri" w:hAnsi="Times New Roman" w:cs="Times New Roman"/>
          <w:bCs/>
          <w:color w:val="000000" w:themeColor="text1"/>
          <w:sz w:val="28"/>
          <w:szCs w:val="28"/>
        </w:rPr>
      </w:pPr>
      <w:r w:rsidRPr="00BB0F34">
        <w:rPr>
          <w:rFonts w:ascii="Times New Roman" w:hAnsi="Times New Roman" w:cs="Times New Roman"/>
          <w:color w:val="000000" w:themeColor="text1"/>
          <w:sz w:val="28"/>
          <w:szCs w:val="28"/>
        </w:rPr>
        <w:t xml:space="preserve"> </w:t>
      </w:r>
      <w:r w:rsidR="00C928DE" w:rsidRPr="00BB0F34">
        <w:rPr>
          <w:rFonts w:ascii="Times New Roman" w:eastAsia="Calibri" w:hAnsi="Times New Roman" w:cs="Times New Roman"/>
          <w:bCs/>
          <w:color w:val="000000" w:themeColor="text1"/>
          <w:sz w:val="28"/>
          <w:szCs w:val="28"/>
        </w:rPr>
        <w:t xml:space="preserve">Рисунок </w:t>
      </w:r>
      <w:r w:rsidR="00EF0E23" w:rsidRPr="00BB0F34">
        <w:rPr>
          <w:rFonts w:ascii="Times New Roman" w:eastAsia="Calibri" w:hAnsi="Times New Roman" w:cs="Times New Roman"/>
          <w:bCs/>
          <w:color w:val="000000" w:themeColor="text1"/>
          <w:sz w:val="28"/>
          <w:szCs w:val="28"/>
        </w:rPr>
        <w:t>3</w:t>
      </w:r>
      <w:r w:rsidR="00C928DE" w:rsidRPr="00BB0F34">
        <w:rPr>
          <w:rFonts w:ascii="Times New Roman" w:eastAsia="Calibri" w:hAnsi="Times New Roman" w:cs="Times New Roman"/>
          <w:bCs/>
          <w:color w:val="000000" w:themeColor="text1"/>
          <w:sz w:val="28"/>
          <w:szCs w:val="28"/>
        </w:rPr>
        <w:t>.</w:t>
      </w:r>
      <w:r w:rsidR="00EF0E23" w:rsidRPr="00BB0F34">
        <w:rPr>
          <w:rFonts w:ascii="Times New Roman" w:eastAsia="Calibri" w:hAnsi="Times New Roman" w:cs="Times New Roman"/>
          <w:bCs/>
          <w:color w:val="000000" w:themeColor="text1"/>
          <w:sz w:val="28"/>
          <w:szCs w:val="28"/>
        </w:rPr>
        <w:t>5</w:t>
      </w:r>
      <w:r w:rsidR="006969E3" w:rsidRPr="00BB0F34">
        <w:rPr>
          <w:rFonts w:ascii="Times New Roman" w:eastAsia="Calibri" w:hAnsi="Times New Roman" w:cs="Times New Roman"/>
          <w:bCs/>
          <w:color w:val="000000" w:themeColor="text1"/>
          <w:sz w:val="28"/>
          <w:szCs w:val="28"/>
        </w:rPr>
        <w:t xml:space="preserve"> </w:t>
      </w:r>
      <w:r w:rsidR="00EF6955">
        <w:rPr>
          <w:rFonts w:ascii="Times New Roman" w:eastAsia="Calibri" w:hAnsi="Times New Roman" w:cs="Times New Roman"/>
          <w:bCs/>
          <w:color w:val="000000" w:themeColor="text1"/>
          <w:sz w:val="28"/>
          <w:szCs w:val="28"/>
        </w:rPr>
        <w:t>–</w:t>
      </w:r>
      <w:r w:rsidR="00C928DE" w:rsidRPr="00BB0F34">
        <w:rPr>
          <w:rFonts w:ascii="Times New Roman" w:eastAsia="Calibri" w:hAnsi="Times New Roman" w:cs="Times New Roman"/>
          <w:bCs/>
          <w:color w:val="000000" w:themeColor="text1"/>
          <w:sz w:val="28"/>
          <w:szCs w:val="28"/>
        </w:rPr>
        <w:t xml:space="preserve"> Кривые </w:t>
      </w:r>
      <w:r w:rsidR="0068450C" w:rsidRPr="00BB0F34">
        <w:rPr>
          <w:rFonts w:ascii="Times New Roman" w:eastAsia="Calibri" w:hAnsi="Times New Roman" w:cs="Times New Roman"/>
          <w:bCs/>
          <w:color w:val="000000" w:themeColor="text1"/>
          <w:sz w:val="28"/>
          <w:szCs w:val="28"/>
        </w:rPr>
        <w:t xml:space="preserve">зависимости </w:t>
      </w:r>
      <w:r w:rsidR="00C928DE" w:rsidRPr="00BB0F34">
        <w:rPr>
          <w:rFonts w:ascii="Times New Roman" w:eastAsia="Calibri" w:hAnsi="Times New Roman" w:cs="Times New Roman"/>
          <w:bCs/>
          <w:color w:val="000000" w:themeColor="text1"/>
          <w:sz w:val="28"/>
          <w:szCs w:val="28"/>
        </w:rPr>
        <w:t xml:space="preserve">точности и </w:t>
      </w:r>
      <w:r w:rsidR="00810374" w:rsidRPr="00BB0F34">
        <w:rPr>
          <w:rFonts w:ascii="Times New Roman" w:eastAsia="Calibri" w:hAnsi="Times New Roman" w:cs="Times New Roman"/>
          <w:bCs/>
          <w:color w:val="000000" w:themeColor="text1"/>
          <w:sz w:val="28"/>
          <w:szCs w:val="28"/>
        </w:rPr>
        <w:t>уверенности</w:t>
      </w:r>
      <w:r w:rsidR="00C928DE" w:rsidRPr="00BB0F34">
        <w:rPr>
          <w:rFonts w:ascii="Times New Roman" w:eastAsia="Calibri" w:hAnsi="Times New Roman" w:cs="Times New Roman"/>
          <w:bCs/>
          <w:color w:val="000000" w:themeColor="text1"/>
          <w:sz w:val="28"/>
          <w:szCs w:val="28"/>
        </w:rPr>
        <w:t xml:space="preserve"> для моделей</w:t>
      </w:r>
    </w:p>
    <w:p w14:paraId="5B2CF44C" w14:textId="7837F3A8" w:rsidR="00513535" w:rsidRDefault="004C6A16" w:rsidP="00214697">
      <w:pPr>
        <w:spacing w:after="0" w:line="240" w:lineRule="auto"/>
        <w:jc w:val="center"/>
        <w:rPr>
          <w:rFonts w:ascii="Times New Roman" w:eastAsia="Calibri" w:hAnsi="Times New Roman" w:cs="Times New Roman"/>
          <w:bCs/>
          <w:color w:val="000000" w:themeColor="text1"/>
          <w:sz w:val="28"/>
          <w:szCs w:val="28"/>
          <w:lang w:val="en-US"/>
        </w:rPr>
      </w:pPr>
      <w:r w:rsidRPr="00D63216">
        <w:rPr>
          <w:rFonts w:ascii="Times New Roman" w:eastAsia="Calibri" w:hAnsi="Times New Roman" w:cs="Times New Roman"/>
          <w:bCs/>
          <w:color w:val="000000" w:themeColor="text1"/>
          <w:sz w:val="28"/>
          <w:szCs w:val="28"/>
        </w:rPr>
        <w:t xml:space="preserve"> </w:t>
      </w:r>
      <w:r w:rsidR="00C928DE" w:rsidRPr="00BB0F34">
        <w:rPr>
          <w:rFonts w:ascii="Times New Roman" w:eastAsia="Calibri" w:hAnsi="Times New Roman" w:cs="Times New Roman"/>
          <w:bCs/>
          <w:color w:val="000000" w:themeColor="text1"/>
          <w:sz w:val="28"/>
          <w:szCs w:val="28"/>
          <w:lang w:val="en-US"/>
        </w:rPr>
        <w:t>(a) YOLOv8</w:t>
      </w:r>
      <w:r w:rsidR="00EF6955">
        <w:rPr>
          <w:rFonts w:ascii="Times New Roman" w:eastAsia="Calibri" w:hAnsi="Times New Roman" w:cs="Times New Roman"/>
          <w:bCs/>
          <w:color w:val="000000" w:themeColor="text1"/>
          <w:sz w:val="28"/>
          <w:szCs w:val="28"/>
          <w:lang w:val="en-US"/>
        </w:rPr>
        <w:t>–</w:t>
      </w:r>
      <w:r w:rsidR="00C928DE" w:rsidRPr="00BB0F34">
        <w:rPr>
          <w:rFonts w:ascii="Times New Roman" w:eastAsia="Calibri" w:hAnsi="Times New Roman" w:cs="Times New Roman"/>
          <w:bCs/>
          <w:color w:val="000000" w:themeColor="text1"/>
          <w:sz w:val="28"/>
          <w:szCs w:val="28"/>
          <w:lang w:val="en-US"/>
        </w:rPr>
        <w:t xml:space="preserve">x </w:t>
      </w:r>
      <w:r w:rsidR="00C928DE" w:rsidRPr="00BB0F34">
        <w:rPr>
          <w:rFonts w:ascii="Times New Roman" w:eastAsia="Calibri" w:hAnsi="Times New Roman" w:cs="Times New Roman"/>
          <w:bCs/>
          <w:color w:val="000000" w:themeColor="text1"/>
          <w:sz w:val="28"/>
          <w:szCs w:val="28"/>
        </w:rPr>
        <w:t>и</w:t>
      </w:r>
      <w:r w:rsidR="00C928DE" w:rsidRPr="00BB0F34">
        <w:rPr>
          <w:rFonts w:ascii="Times New Roman" w:eastAsia="Calibri" w:hAnsi="Times New Roman" w:cs="Times New Roman"/>
          <w:bCs/>
          <w:color w:val="000000" w:themeColor="text1"/>
          <w:sz w:val="28"/>
          <w:szCs w:val="28"/>
          <w:lang w:val="en-US"/>
        </w:rPr>
        <w:t xml:space="preserve"> (b) RT</w:t>
      </w:r>
      <w:r w:rsidR="00EF6955">
        <w:rPr>
          <w:rFonts w:ascii="Times New Roman" w:eastAsia="Calibri" w:hAnsi="Times New Roman" w:cs="Times New Roman"/>
          <w:bCs/>
          <w:color w:val="000000" w:themeColor="text1"/>
          <w:sz w:val="28"/>
          <w:szCs w:val="28"/>
          <w:lang w:val="en-US"/>
        </w:rPr>
        <w:t>–</w:t>
      </w:r>
      <w:r w:rsidR="00C928DE" w:rsidRPr="00BB0F34">
        <w:rPr>
          <w:rFonts w:ascii="Times New Roman" w:eastAsia="Calibri" w:hAnsi="Times New Roman" w:cs="Times New Roman"/>
          <w:bCs/>
          <w:color w:val="000000" w:themeColor="text1"/>
          <w:sz w:val="28"/>
          <w:szCs w:val="28"/>
          <w:lang w:val="en-US"/>
        </w:rPr>
        <w:t>DETR</w:t>
      </w:r>
      <w:r w:rsidR="00EF6955">
        <w:rPr>
          <w:rFonts w:ascii="Times New Roman" w:eastAsia="Calibri" w:hAnsi="Times New Roman" w:cs="Times New Roman"/>
          <w:bCs/>
          <w:color w:val="000000" w:themeColor="text1"/>
          <w:sz w:val="28"/>
          <w:szCs w:val="28"/>
          <w:lang w:val="en-US"/>
        </w:rPr>
        <w:t>–</w:t>
      </w:r>
      <w:r w:rsidR="00C928DE" w:rsidRPr="00BB0F34">
        <w:rPr>
          <w:rFonts w:ascii="Times New Roman" w:eastAsia="Calibri" w:hAnsi="Times New Roman" w:cs="Times New Roman"/>
          <w:bCs/>
          <w:color w:val="000000" w:themeColor="text1"/>
          <w:sz w:val="28"/>
          <w:szCs w:val="28"/>
          <w:lang w:val="en-US"/>
        </w:rPr>
        <w:t>l</w:t>
      </w:r>
    </w:p>
    <w:p w14:paraId="66A4FD9F" w14:textId="77777777" w:rsidR="00C928DE" w:rsidRPr="00BB0F34" w:rsidRDefault="00C928DE" w:rsidP="00D1091F">
      <w:pPr>
        <w:spacing w:after="0" w:line="240" w:lineRule="auto"/>
        <w:jc w:val="center"/>
        <w:rPr>
          <w:rFonts w:ascii="Times New Roman" w:eastAsia="Calibri" w:hAnsi="Times New Roman" w:cs="Times New Roman"/>
          <w:color w:val="000000" w:themeColor="text1"/>
          <w:kern w:val="24"/>
          <w:sz w:val="28"/>
          <w:szCs w:val="28"/>
          <w:lang w:val="en-US"/>
        </w:rPr>
      </w:pPr>
    </w:p>
    <w:p w14:paraId="62A299D2" w14:textId="77777777" w:rsidR="00513535" w:rsidRPr="00BB0F34" w:rsidRDefault="00513535" w:rsidP="00D1091F">
      <w:pPr>
        <w:spacing w:after="0" w:line="240" w:lineRule="auto"/>
        <w:jc w:val="center"/>
        <w:rPr>
          <w:rFonts w:ascii="Times New Roman" w:eastAsia="Calibri" w:hAnsi="Times New Roman" w:cs="Times New Roman"/>
          <w:color w:val="000000" w:themeColor="text1"/>
          <w:kern w:val="24"/>
          <w:sz w:val="28"/>
          <w:szCs w:val="28"/>
          <w:lang w:val="en-US"/>
        </w:rPr>
      </w:pPr>
      <w:r w:rsidRPr="00BB0F34">
        <w:rPr>
          <w:rFonts w:ascii="Times New Roman" w:eastAsia="Calibri" w:hAnsi="Times New Roman" w:cs="Times New Roman"/>
          <w:noProof/>
          <w:color w:val="000000" w:themeColor="text1"/>
          <w:kern w:val="24"/>
          <w:sz w:val="28"/>
          <w:szCs w:val="28"/>
          <w:lang w:eastAsia="ru-RU"/>
          <w14:ligatures w14:val="standardContextual"/>
        </w:rPr>
        <mc:AlternateContent>
          <mc:Choice Requires="wpg">
            <w:drawing>
              <wp:inline distT="0" distB="0" distL="0" distR="0" wp14:anchorId="5FEB088A" wp14:editId="1BC029B8">
                <wp:extent cx="4974370" cy="2159608"/>
                <wp:effectExtent l="19050" t="19050" r="17145" b="0"/>
                <wp:docPr id="1933683475" name="Группа 90"/>
                <wp:cNvGraphicFramePr/>
                <a:graphic xmlns:a="http://schemas.openxmlformats.org/drawingml/2006/main">
                  <a:graphicData uri="http://schemas.microsoft.com/office/word/2010/wordprocessingGroup">
                    <wpg:wgp>
                      <wpg:cNvGrpSpPr/>
                      <wpg:grpSpPr>
                        <a:xfrm>
                          <a:off x="0" y="0"/>
                          <a:ext cx="4974370" cy="2159608"/>
                          <a:chOff x="0" y="0"/>
                          <a:chExt cx="4537075" cy="2216801"/>
                        </a:xfrm>
                      </wpg:grpSpPr>
                      <pic:pic xmlns:pic="http://schemas.openxmlformats.org/drawingml/2006/picture">
                        <pic:nvPicPr>
                          <pic:cNvPr id="1933683476" name="Рисунок 81"/>
                          <pic:cNvPicPr>
                            <a:picLocks noChangeAspect="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2377440" y="0"/>
                            <a:ext cx="2159635" cy="2008505"/>
                          </a:xfrm>
                          <a:prstGeom prst="rect">
                            <a:avLst/>
                          </a:prstGeom>
                          <a:noFill/>
                          <a:ln>
                            <a:solidFill>
                              <a:schemeClr val="bg2">
                                <a:lumMod val="50000"/>
                              </a:schemeClr>
                            </a:solidFill>
                          </a:ln>
                        </pic:spPr>
                      </pic:pic>
                      <wps:wsp>
                        <wps:cNvPr id="1933683477" name="Прямоугольник 250537865"/>
                        <wps:cNvSpPr/>
                        <wps:spPr>
                          <a:xfrm>
                            <a:off x="895350" y="1969770"/>
                            <a:ext cx="411574" cy="247031"/>
                          </a:xfrm>
                          <a:prstGeom prst="rect">
                            <a:avLst/>
                          </a:prstGeom>
                          <a:ln>
                            <a:noFill/>
                          </a:ln>
                        </wps:spPr>
                        <wps:txbx>
                          <w:txbxContent>
                            <w:p w14:paraId="5AF32224" w14:textId="77777777" w:rsidR="00667713" w:rsidRPr="00003690" w:rsidRDefault="00667713" w:rsidP="00513535">
                              <w:pPr>
                                <w:pStyle w:val="ac"/>
                                <w:spacing w:after="0"/>
                                <w:jc w:val="center"/>
                                <w:rPr>
                                  <w:sz w:val="22"/>
                                  <w:szCs w:val="18"/>
                                </w:rPr>
                              </w:pPr>
                              <w:r w:rsidRPr="00003690">
                                <w:rPr>
                                  <w:rFonts w:eastAsia="Calibri" w:cstheme="minorBidi"/>
                                  <w:b/>
                                  <w:bCs/>
                                  <w:color w:val="000000" w:themeColor="text1"/>
                                  <w:kern w:val="24"/>
                                  <w:sz w:val="22"/>
                                  <w:szCs w:val="18"/>
                                  <w:lang w:val="en-US"/>
                                </w:rPr>
                                <w:t>(a)</w:t>
                              </w:r>
                            </w:p>
                            <w:p w14:paraId="3C71A8A7" w14:textId="77777777" w:rsidR="00667713" w:rsidRPr="009935B1" w:rsidRDefault="00667713" w:rsidP="00513535">
                              <w:pPr>
                                <w:pStyle w:val="ac"/>
                                <w:spacing w:after="0" w:line="256" w:lineRule="auto"/>
                                <w:jc w:val="center"/>
                                <w:rPr>
                                  <w:lang w:val="en-US"/>
                                </w:rPr>
                              </w:pPr>
                            </w:p>
                          </w:txbxContent>
                        </wps:txbx>
                        <wps:bodyPr wrap="square">
                          <a:noAutofit/>
                        </wps:bodyPr>
                      </wps:wsp>
                      <wps:wsp>
                        <wps:cNvPr id="1933683478" name="Прямоугольник 250537865"/>
                        <wps:cNvSpPr/>
                        <wps:spPr>
                          <a:xfrm>
                            <a:off x="3409950" y="1969770"/>
                            <a:ext cx="411574" cy="247031"/>
                          </a:xfrm>
                          <a:prstGeom prst="rect">
                            <a:avLst/>
                          </a:prstGeom>
                          <a:ln>
                            <a:noFill/>
                          </a:ln>
                        </wps:spPr>
                        <wps:txbx>
                          <w:txbxContent>
                            <w:p w14:paraId="4D02F96D" w14:textId="77777777" w:rsidR="00667713" w:rsidRPr="00003690" w:rsidRDefault="00667713" w:rsidP="00513535">
                              <w:pPr>
                                <w:jc w:val="center"/>
                                <w:rPr>
                                  <w:rFonts w:ascii="Times New Roman" w:hAnsi="Times New Roman" w:cs="Times New Roman"/>
                                  <w:szCs w:val="18"/>
                                </w:rPr>
                              </w:pPr>
                              <w:r w:rsidRPr="00003690">
                                <w:rPr>
                                  <w:rFonts w:ascii="Times New Roman" w:eastAsia="Calibri" w:hAnsi="Times New Roman" w:cs="Times New Roman"/>
                                  <w:b/>
                                  <w:bCs/>
                                  <w:color w:val="000000" w:themeColor="text1"/>
                                  <w:kern w:val="24"/>
                                  <w:szCs w:val="18"/>
                                  <w:lang w:val="en-US"/>
                                </w:rPr>
                                <w:t>(b)</w:t>
                              </w:r>
                            </w:p>
                            <w:p w14:paraId="06279ADA" w14:textId="77777777" w:rsidR="00667713" w:rsidRPr="009935B1" w:rsidRDefault="00667713" w:rsidP="00513535">
                              <w:pPr>
                                <w:spacing w:line="256" w:lineRule="auto"/>
                                <w:jc w:val="center"/>
                                <w:rPr>
                                  <w:lang w:val="en-US"/>
                                </w:rPr>
                              </w:pPr>
                            </w:p>
                          </w:txbxContent>
                        </wps:txbx>
                        <wps:bodyPr wrap="square">
                          <a:noAutofit/>
                        </wps:bodyPr>
                      </wps:wsp>
                      <pic:pic xmlns:pic="http://schemas.openxmlformats.org/drawingml/2006/picture">
                        <pic:nvPicPr>
                          <pic:cNvPr id="1933683479" name="Рисунок 83"/>
                          <pic:cNvPicPr>
                            <a:picLocks noChangeAspect="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159635" cy="2008505"/>
                          </a:xfrm>
                          <a:prstGeom prst="rect">
                            <a:avLst/>
                          </a:prstGeom>
                          <a:noFill/>
                          <a:ln>
                            <a:solidFill>
                              <a:schemeClr val="bg2">
                                <a:lumMod val="50000"/>
                              </a:schemeClr>
                            </a:solidFill>
                          </a:ln>
                        </pic:spPr>
                      </pic:pic>
                    </wpg:wgp>
                  </a:graphicData>
                </a:graphic>
              </wp:inline>
            </w:drawing>
          </mc:Choice>
          <mc:Fallback>
            <w:pict>
              <v:group w14:anchorId="5FEB088A" id="Группа 90" o:spid="_x0000_s1451" style="width:391.7pt;height:170.05pt;mso-position-horizontal-relative:char;mso-position-vertical-relative:line" coordsize="45370,2216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4u+jAwAAGgwAAA4AAABkcnMvZTJvRG9jLnhtbORWzY7bNhC+F+g7&#10;ELpnJVmWZRnrDYJssyiQpoumeQCaoiQiEsmS9M/eWvQaoIc+QPsIBXoJ2iZ9Be8bdYaS5dheoOmi&#10;aBvUhmX+iMOZ7/s4w/OHm7YhK26sUHIexGdRQLhkqhCymgcvvnzyYBoQ66gsaKMknwc33AYPLz7+&#10;6HytZ3ykatUU3BAwIu1sredB7ZyehaFlNW+pPVOaS5gslWmpg66pwsLQNVhvm3AURZNwrUyhjWLc&#10;Whi97CaDC2+/LDlzn5el5Y408wB8c/5p/HOBz/DinM4qQ3UtWO8GvYcXLRUSNh1MXVJHydKIE1Ot&#10;YEZZVbozptpQlaVg3McA0cTRUTRXRi21j6WarSs9wATQHuF0b7Ps2eraEFEAd3mSTKbJOEsDImkL&#10;XG2/v/369tvt7/D9ieQeq7WuZrDkyujn+toAeDhQdT0Mf1OaFv8hMLLxKN8MKPONIwwGx3k2TjIg&#10;g8HcKE7zSTTteGA1kHWyjtWf7FamsA798ytH8WQaxbgy3G0cHrijBZvBr4cNWiew/bm8YJVbGh70&#10;Rtr3stFS83KpHwDDmjqxEI1wN16twCU6JVfXgl2brnMHA5OBgR+3r2+/AQ7ebN9ufyFTHy1awEWd&#10;CYohPlXspSVSPa6prPgjq0H3wKjH5vD1ELsH+y8aoZ+IpkHasN1HCmfkSGN3gNXp91KxZcul6w6k&#10;4Q0EraSthbYBMTPeLjjoy3xaxMAcJAMH2tJGSNexbg37Avz1J9E6wx2r0ZcSfOrHgd9hwgew9xnD&#10;sSBFslh/pgowTJdO+ZN4JMVRkmXjMajuVJBeg8lOVlE0TaP0QFaAsbHuiquWYANiAX/9JnT11KLn&#10;4OHuFfRdKkTUR9RIHLCqEcUOZZ/c+OPGkBWFtLSoRt5Ws2whhG4sjeDT+zC87rd5xxJsitY9IohB&#10;3wRI8FxCPrU7MqF3QudfShnPa6o5eIlm7xBsNgj2B0gZ321/274F0f4Mov319hWI9zWIdwSoJtl0&#10;4qHt7QxJxHoSEakj2qZ5mqQda3E+yTPIGx7WIZnEcZqN+4wwzqLkMCHsaXlP5jq6Bv52EKO/HcTY&#10;cpvFxufMNENvcGihihtQ4RoqyTywXy0p5IxOCY9AkKXwItm/CFRhBxj6p6mCetxn97+bqmQc5fl/&#10;mCtfZPYU3IsrTDfw+/BKSj7QflRSElQwhvVhlpTRv1hS/jfFxF+r4ALqC1B/WcYb7rt9n9H2V/qL&#10;PwAAAP//AwBQSwMEFAAGAAgAAAAhADFJ9yo46QUApKsrABQAAABkcnMvbWVkaWEvaW1hZ2UxLmVt&#10;Zux5eTyU7ff/SKGyRAuGMZVKUSj7YCh7HiTJkiWp7PsuhrILkxZKmDJPjRSjsocpI1OWYQxGhMbI&#10;YOxjDGbxnZ6e+jyf5/vP94/fn7/7Nee+z33Pua7r3Oc617ne59x8AADAn0dBW3gn3uGxBwA4Lg4A&#10;6O8AABY2NzcdLwIAOHMAYL+JlSkAwAf486USQJInx/eX9H9O4RIAQCwQAPjEewT+15/KIvwA0uWt&#10;AF4HgOM82s8jXndKfIZ8AFkev4tHW3a9H+ZdAI48PX7QD9loXj/+PPohq2q45S+5rT+EAIkGioYA&#10;wCEeJ/Xjlnf/1+Vf/ClDAN+v/gHvgcY8ufeAQbgJoDTD5P/S/rDhT91+jsl7L0N+gPDfAx003Pqb&#10;lzPc/ps/YCj4m//nGJVbjkP+bgr4i38vw9MHAFAyBPyWlzMU+M0fMNz2m/9n//+XPv+pw6F/6PnP&#10;tnC+ZN7IP4893CRDwN/6/LC7MJd34tEPuwsZAlLYHABgkUfRN7f8NU+8Kflfx49nGeeszUR2AHme&#10;AxCxMDc+DwAIGAIAWxWFBHhPwOy3b3gXvrDzZmcAFXjZad7NVq/TVqcBgNfwnWyPbbz77cHmTmEA&#10;gET4D+IbvQ6OBgA2n1kYn74Q7TbL2e5v37+xCUdMHLIqUD+QvOsWQXurwuKOtWMGjRw6Dsx3K5MS&#10;8Y0S3DQT0WDdeevJUeR+bf72o+np2iWJnW876Xp5W7Y5pwat34ENh69VLYzR3Vh6qJePiaccn7yn&#10;92r5LWjMVZNGvaIQVB2/ciFhrOq/fspqnXxXpFI9/uvXdi1Nx/BfgsLYullVwfT/FuS1ywdNAk7+&#10;W5byBiu7/1+dpnq4RD7kb/23AlkdomGJ/zX6j3YhXzxEd/1vZXX/v7L/ryxLKTymeDwr4MEYVOas&#10;paXnpWvDsK/fz1pYZOzkhJ1QVtzRMn5FMpWF7b5kC967b19rDT4nc+ZdIVnDvA8VG5Detr7ODi8h&#10;0dChh92SLDMWm3Y1z8e6Jy+I/Z4zyvjPGaSUGMqTHwQevcCvyDqdXQZDJIMOtI4NNM7ELRPxWyfF&#10;8i32OEiT/Rzt8Yl0KxNqKRVLX+w+HFd8yHZsnfwltOJ7VhkOs2/moTBWL7+dE/jLU0KeXfnLQSiF&#10;iyLJDRyHrJvqqmErZ0za2joeGJuuLh4VXVUhSjCsSqAGJNv9UC6jXGiSEOd1F9MgPv/OOP7RpyUy&#10;ctrrBhfGJYKwddpryKGvVJt5saaLGfN7W2ixFUjyb5/mKfCXM5s+CNFs+9YunOFwi4+wIL8Zx+GW&#10;loI13DrWr+H7Hs6T4htOkTVPGmCDWfiVwf7sW7dOpeUmWAO76fAxdPFuRcL6Kf2vKnufxk+HvVgl&#10;f09NALXk4DIr0AmIX+/kIdXP/3MtUIVFbnr5zurvLntTYckHekHWlTI/KK/ISk0dbBd+lWGaXngi&#10;tpDoejuzF0s977q91p2Vw+moIhZhuuuL38rJxzW+1akJgQkl4KOtVuS2uyPK1r5K/16OVMGfg9jj&#10;HwGDI7by0/0eKX1+OCXj1L9o7QkxGkGnL6K7OI1evnfEZGKwLDKk2i2bWt3r5xi4p+NwrAgn7LL7&#10;OZgswWeoCq1+FTEVg5heZ6234E6WCXK93m/GrQ1v1C9S/mO9mZt/xZKssBat1Re5d0LUJ7grRBsp&#10;TX9HHREQpC/FHbZ+2DRL6iYigStNGyjHZuxWcPmiJK0BQ7vUSxw7dizd+KA3qaLoNlOEov4Q7fi6&#10;5Zmd1WPN7Gf3cxH5ksMQfQ/5ioXBT93duOXvHSPVMwPlMsXR49v1VnqM1oJ8SAab6zYrNJLY7iN/&#10;vM8B6brABiKOSSdywg6H+y+6DFf5JA1V+8kDsxug1wcbImhrEXUbMy8pHERx8fw4228iCCFac5Po&#10;3//KidgfNTwWaHT9+vXj/XWDi2qVkXPOcatfvKZ6n+0shm34VPl/kYDrr0q5RZO3NdLxug+1Qw5G&#10;zn91mg+LOhYv+tsaylE/I1ihmq/xwJ2JiYn9J06cCDxkfQj44N69e0XkWlukKd7jDH+cid0Z14qe&#10;NTmt1g4dtFsT0MLCogI+BbBFlo1hLPOVs5mevr6+x2viitU03m9cG5+7oxkw0rC3/FJtaA5A/+LB&#10;Jcip7pGosexsGa22ou35wHBnPUaf3VKzGI3LWghbHzRzcI2w1yvG75jzw3R3T3AZLDfQfhEZzVYC&#10;0szzddvHq5/vHvaGOYRFBaw0n0M9PEuh9ZUnmYHj+3Qsf79L1kzKz5lVPDwLeHqz0NQzM/VMqrri&#10;RptxIIY5emNekgT1MGoOUj+SIczJGGeHNodAAldsLlcOqKf6DlJr3PNtrpkuBD/KXK5wrm7XSR1U&#10;kPURnxd74//lTTTmMJAvVHNtbjzSzU0Oyl2jRHP2oK2KIBGFb1PwinL0oNpNEZJLmJVOGp9ZRefD&#10;k/IXL72frnB/GIwpNZr1FwK/LWF9COqo8iGeQ5qKRMnpkXDgBNkkQbG2hyc9F9epCApzLCFq3TGV&#10;Wk5tDBprjm60uca8VRITndPMf0hJqeOjErnmCASRqT0c6QPblAKirmEj7gY/jjNzNJljDI8HKZSN&#10;wXWJYdp2LethYWFLHyXd77+rre+iXqS0ZVMQfIFq1gboPbU6b6wINW/EqsDsVVb8vSlpSu0JQkxR&#10;hYojxt0anl9a0b5Id4jszJxhLKRZ9lv4/h0G2p7d/tusH6MSe4K1QyfMXzm9beNAYrGpIvhPGG/C&#10;Qa2Rc/eOWI23GWXadSU//VB+il82O9YDCWRKuz/6oCKLupb+vKj8NTykQv91KEzGcXM6K6GZvzUb&#10;oAMX3YXhDLXVjsa+LDydbzq6RMG9yz1mliMbsu5daRCzfKgmYDjVPYHTb3X7WdsViHD6gFkLJ1zZ&#10;WsR697OIXkOrKjcMdC7KamdaK0bAuYZnuKUwOXXvO7flY4+X4FA3WTQ0JpJT8p3jg26hWrLDi2+L&#10;0Ull9h2gdzDOxnfZ/TCDu8YRrBAy+ysJSqCv0r3fSeWXvjpP0ITPgRHD5Fh297k6kdnbmRvKLrU2&#10;a1LQvQ+23yuF1aDiWav4aZTokC6XJpolo4WPFxAFQ2fxadQPuZDh2iDcxOd7IyvBBQgie505MT1E&#10;QSRInaCRPniyWLM7N4tFEwS4O2DDbC/bunljxAdVmMzLkoDf0dAr85cT621JpplfaH1qlHauNnCk&#10;bumOwGWgdEaQueVVVTtKIWKfprKSukRZLl6r+M2rPJtw4QCjQXPpCnnx5g/dqBLNu7e/Aw6w+98N&#10;dNA+REAVIUFeW1crxMzO9aR3M3ZJ2D7Kzfe+xIZlg5VOGxxpvHiA/2WeGGkObPSU7zG1K1dKzQuf&#10;9VHgwsBqsC7bcwP3olS0C0lqPJ0ksMRCXPD+Iy+6CbGbsW2JwtBGvRNNRibuadqsUhapRis14LBz&#10;k0tKvqhx0neZPg5U3xXkZVnXvNDMUuZKP+Ey0AkP3uU0lAd8b85E8OUEU4BmBaaDkmSKtzR4kswg&#10;NBNPwTBrHOA8JdO8z8srFOzNYi/DdNrSuo1qNRA1+l9T1QLe/cJ8pvaX/9pzkWe36xruU3ZxvL7L&#10;8rLwxMqZgnzTFYNNtlqexJO2U2O7pDS/pYj4+qZ7PvS2XTQ2PX33k0VJhN+j9qyoTrpDVrxkL19J&#10;ZRONhMYxSO5gdL5f7NT4yl7pkxng2hj6da2WtMrNlnVsmx0Yg9kNwmEEYG4fFyiVnu+1nt8Ljslr&#10;ohbf+BoT1qDplmRsrXhCMhDM3F2tI653cW2t0SCifK/1zWeid4xxL6bclukzNW5am2FG0XFdlNqP&#10;cJvkBJE4/MAnUFD+n2n0ZFZqxAbj4gXUZpyOHTu2vmu6cyrre8S39CPWp1HyiS1zB8n079AFEOSM&#10;REhDmL1ipsLsu8zeR/ua95E9i602p0IcTWmHH1R3KxTaMLurGv9jo5+wB3l2CbRf1oIXlCSemkKA&#10;reEiW4Fy9ftjH1ZijZ5+yCWqhkDKgzCcfbpR81nP7qMOUm4MStXeYAZGsV974q60JG/Hx2Cni80H&#10;v31+A5Ot1YknFOqEqfr2HdViSNLGj0o+n36tqHbGzVswvQZBQ08dLXyJbobMqy8PtzcWIJbIzZbh&#10;2S14wZawcf0P7sNwOX1gAnsp7bGbJYHnXPJcTUK8CBykOznD2+zQX833KE/MywxbmAQ086L2SD1R&#10;/APX3lFZD/ghCGFzUL4xb+Stl9gRq4IJPLN2DHZ7zC45oI+1WYMZSaXg4IjztfAE8AnHyvcMedRE&#10;iTxhwWycRJF5He+IQMADvnO6c4X9/SIjI48f3u9/VWFJ06IgQbZ4JymF3OetF1VDAJPPtOBstqIK&#10;xqmFpAeIDt7OXjQ+eDWhsKJYFcblTbUyt75kUMzj4Rimea9+vrm2CgE2Hp9bWl4Ag7Chorq0XiJx&#10;qUMFU0fDUcWKtPXyErLx94NZ1V2vLJ+xOjtYsTN9L+adOlmhA6+cUHr8EkW1vyaqbb31b1QnIcdX&#10;Ig+Jw74ADkj1pkfz8qWGRvUWmvrZZoK1hxvwSJqw9K1YxszH7NVm7exdoF2+V1fhllXWI17xTbGM&#10;0NTNYNc9IIkTzlXv4QbcqeW30LF0M3l1kkgdY+AS5VrLXMP3vEuFfINacQrjZyCG7ObvzmBnL+b8&#10;yG6I8n2i9DmnoLUGgqMVkmGp0rTH3d/lY/P4lpmAoaoP7HV6h3QNljE78o504jw+NPziIqTnW0e1&#10;paNZ3ZjOM6DIG+Ps/lj3Jtb8uyUK66lKW8hV4QXxJq/6xern165fz6PBK08XUom8vcNu5k/kAg8I&#10;wXXBAzRdQ1E5van21O4iVRUSMYaSrTVOS03+eOOBdVp7BbHnqRFl3Z2HYUgKRJSNGQ+PuRaOSc6S&#10;qIgEuXeRc5kPlI0MMEOoZObx7LGuBV85NA4NHzfPH226oZvmsaZXPRI+Gayf/Tioef3+cp+V1sjE&#10;gHAvd0NpETKllk5KZb7YlGbWYjllPrEJu4rvtRFPUmuHVboDulA5wpAb6ioGStDYhKXmXurWBflV&#10;HZBx46pz3nhTQ+BIw1rDkSwaD5u03FASNktcoiMj7NXfpFgrQ/k51YlxS9yYyUdelSGUNscMO1bP&#10;rxSTEvczR/grXoVvNTcRMClp00s1YC9ij02rK/d6mxnJZKMyhEvuBwU3bXJZ7SeOFglxFd1BxzJm&#10;VijeWSsks/3siEZgNnYdy/rK06L/GKaUWd8jbziIlmWU4P58HTraGPO679RKY7w8uoSU6aHtmt3A&#10;NoGA/iBzt8v88QWnnsUiuWdXC4vJau9CKGcS9xIcO6GLtCcr2sIx1uAE9uuXSd4jsgwJZdQVnXJK&#10;gV9FCNJiT0TiORZzISpE/Q+W6TU5ClbMIEtXk+dvF1/PSUtLL8WpaxOfvJpiOBjpmO19wf8p312r&#10;1gkMcvL1FtW9XldaO0l1VsGmiRl8fCoRqDLcBivtjMb7/Olc7fugZ1dF741sUgHCCxPgrAWS6Hqs&#10;FUVSdoEeh3Gj3Y+Sw8qFNuWQ9LS53rCBDXaYyNjwH54gZxsT0/icaI8iZ60ls8S1uW+rPIgwTo3E&#10;imi1wpEBHrpTAAIEwQPAjTwDLk2/i1sq6F365JW6ehhkx9W/KK6Xmvc0qS9qYNeqGoMXbPLeWZNZ&#10;qeMcw7S9ZoDfKYmL909UfOHYA6ubezWte5+0ub98ScgyJTyzzG8jsu/ghcfW4niu2uCeSBSy5ufw&#10;kPxXc9GBpzHFccuf17wFxhItPA9Kejl4Qkzk3VDWRS56Zr6L+cNhVLxJvrLrVzTWJ1rURgtL2MFO&#10;MciGo5tWCx6HpspLaM8JJ3zAE1TQGG7s16kO+tXmzKxnP7YnzkaX1lgrjYKe81G1Z0ceaYjMRDy/&#10;1ne5g/aCYUdyjSpiXTMoEmQzoCDlRvc47DHJqzZbi7bFdkUX6Vy51dZvmg2sb0aFZZCykelsDavo&#10;sUXJKdhjnSYnBDS+EJvS5jTpOYZhL3fgdVrWmuNZDQQJM7hc9oMz9bln/BPWmg/eU7DJQYgN48QN&#10;C/elz1Hue8uKGFM0idM9dvzLY4Gbjzuwkb6uwGXJtRnHyyNRIxH5ul6r8iJDjUExGBrHKJ67Tv2O&#10;d3qKNaJ5jL11y7vBw6cj6XzcDQReFGLL3tB2Tk6mXZX5YhbF5eCj3QY+V1/1XpnUode/PzYDXfvG&#10;HzW2rHbv05c2KKPoZGNko3WjyhdliIL2lixm7iTZ6w6iy5gaC3FM5fxJuo1gqHI1rMOzMqHdnZaC&#10;6QlBrEOhZZVwdRWEDjTWX7kPzdwCCn+FiOUlSq+jl64wpb95pdjBl+o/x4MyWkNfOqAjGRcEEM+G&#10;REcFM0fh/jsNlArSmKrw7u69cBzLo/3+MXMrqxNRXC794+81feY3BoEDnvIVmqppFJ68YDSad+JS&#10;u/QpJ2W99ls9ddM2h1uPJXqvWF19OKFS6hPuCQWe97kqIvNi+skTshNvWj9FcO5U2t7tWdygdxu8&#10;C9AXfUpG7ExPA+2FyZ2hvJODC7hC/CTIuoZ1QvRp2f2zKudz+QbMhidqs6kbk4+D2mgUlSafxleK&#10;U1t9e/+0aIQB53TOvsdICsG/8BKwaCjQzqdHAXZD59R7rRxi5VmvbSBbMiTGX86GHr8xjVKGCtOY&#10;JMB2lRZwW1TLurzYntF87gXjcOAiu4W5VaSvUDM9ps+w80ZrVI33o2o/UptZRk9i17HROK9Cdy3U&#10;mTI7LanDLdPfWvycVFVAqn84hGxocscN4hbCENb75sIgDwahA085nQGZ+IPlcGSZN3tgupPdmMwK&#10;r+rR+abbvVY/EX7JudvORv/7vGRJxNFw9Q0kGro+sVsSjdO2c0QnLCwN2R+GbDGOgLDF9zeSJE7j&#10;XkEMj0LVmnnru+5tfvwu2OS6fPEaW5jClEEoRLFJIGWVItVw32TCjXRmYJMMrV5P73p97FVEwDJJ&#10;Kpa9hKPc7pD5hbZdhH4tdA/B9E2lIGCrdx91aHvhwU/uuCSBpsOWedqeRUCC+gpq1mOkOQS+ZqoV&#10;GNYkWs7MUCg+mm8tIALcg4bjnnkUJdOnQ6QW4LxMzyb7rTA2QL4T+7GeEc3L8tOf3af6myX21Bu2&#10;zB3hQuT8HaK3poWOxQdQ4j+6TyqEGhbtnBXknnc1m+h5aGlmOOiEDPBi9XmcZsx+UQs0JOk1WnP3&#10;nAsPX5/rpz1ZbLY1Opk9feirw1cDB0GhBc9xkoXZLbl7pldrvtgwF8S4QDdWcYn8QT0TICsFmaoO&#10;FuHMYhfjSxeLCe4Lb4VRXTuQzJLM26UsUgrD1325IGToUJfMPDjPU4ZRKB0qHlGO/lqflkNmbgNB&#10;1Lkv36YwS6z7J9A7kYzXx4vkZ2afJqkT+uz3PmVUzrnQjbrhdmftD3vRAORPMl2XHvEbI3Y3tvFS&#10;WmXm+irLnHULCa1ygxDX6pdYYzhw9UeCPfnYW+2yVrDtmxj6pOPZxISumDiu1Tfv/ZNUhghV61ca&#10;r434WZQtPd8ieidzQgbmMzuhx4aGyLvZ5rL6Kye/fwKM3ZmR0dUoxqgOvLgrtdF2GshlE8CF4+kX&#10;rgpfLeKeVBy6qL2cmOqUs/zk5D3TQCCb/eJ5XXDIQfwAX4u4DHRITt99Pm24NP5PDk0XFG5sYf/h&#10;4+fqQOXWOEjd5fpJVFiSfFB6zQPMhkOS1gK4QhKpCnczEtFpN1zg574Z0+pUzNJ1EEzPsd4/1M2O&#10;aHoeFm5l4g3LWSGwXbySmGLEqvLwN1Oc9ulHD+VMab22BwojrVH953FwMdR+oucy7KW/K7DFD7XO&#10;oJ/p+9ymcVG9iBg9HSFPZsEvrDixppBwF1BjTfj5ZTeGwTtyw9r6k6R716Ln1h7xAPRuMpUCOToE&#10;G3B4UKgimA4pnOpcXNiOwbBhk01keNv4imPrguAJ1iJWDEcn1I9j/QwFty+ouClAHyuFFmyQ/L69&#10;v7kEqV+9+xtxprT8jTjvfuIrwYtqzLPGN3Y2WKcblMNLBC4PnOavNDA5JzW2Rq09jSosOZ0jYDqA&#10;jQaKc3IldtBsKUVAIZ8sRnZKQ9cdAcMK+UV4AhtbnvQ+bLxKVZbcEqFRN5qEMT+ZIFKUHubKnxxg&#10;f2wImm15v60yYLhmaWPQi1u/ae9c4z89c80gzFW4CeqMAXpX67t0p3DaTql70w6uFljz3lE92qCU&#10;3B+ExjR5YFOj411UDhGqr4/YkwG20UEvQjZ+4H+EmpG+WEtAO6a48I2i3jbphe1F3JmbgnLBCLQq&#10;rGnWbvUxbLLuYk7NaXrIjhP6zyFNjspfoSYg2Vf3/MaTl4q8i3SjIkNgMSUB+xtN9dzWoMh7mbgn&#10;cWmlmy7nBIvz5gZfI3WVWXqEgoNetxYAFhOqG0qFQYJCkkUkqnEdr7gKNCh/TMryA4m7KTW56TUP&#10;dNHea1yPM9vBSmhNF1+K1R76hBko0IrrDlHUaFJQChMG/oo9FzR+fqgou1/Jn7zzu6iUKoDDYkbR&#10;tgafdrVGlJi6ZqbGAYdaep6YUVOAr7tN1CcJl0t7vpQQTxGOzsvM9NWVJYtM+n61Q8ox66H82aMZ&#10;hboeL/juIGUkQmp4GSejR/szFKUd0auEbhw3PRzct52EfHLyEvUbdR1K71RbilySHPfgZ9e3QEvo&#10;aYw3GCxNqPT1wIIn924Rc0vHYsO0ykY1pj4w1Tq3laWQ+4EE94yxVvrIbj7pRJP/yn1pd/mYXs1z&#10;Wx4GD13i6iSTV6yHNsMTS5Ns6PTR/nARpbvACmwI1B9psG0fOsHEW0Z7xohOM5ez8pxibkfpv8wy&#10;Jv1hi7t6sMgCHDySW4lcDldN4OGk8Qi9jSnkdtA1avu684+I4hKtxy4078Nt+FMgysdxN+I/Zu5V&#10;xqd1++rDTJAeDZFzwO575o2mD1zRZZGnfuO3C6m/aiizAKfG6BCdpD+B496zTEnNIOLz7McQBf/G&#10;iYOUjZcJirm5WrlxWBkRZHJE9yM1Baj+Ofpkl2tjkOpETY2t0SaJBlUPHgvtOLFECY49kjMfzeh3&#10;GGnBcDYYRgujTSMrKuGm3lDr3ffTw0B8Z6rKxaBrl/VG8lcFWS4J61Z1z5MnyZ8eGO+8gVDylaI2&#10;gAoFOhGKOAxez2ZVl8ghbC2E/uEBq7Hi5eW2Rn2OrvMOM2+6NrSvJCODHyKsq4wrR8uctxYxmxPG&#10;poXyjAV82mz1mkfh4Z+mD1KSD0hqkDYuZGS1lxn7xB5Pod3yHsLwiivJc3aDAjmBvWzZEDIVpWYF&#10;ytTTXPDII2v00BcJrAtEdsPKqMFjOp3ZHeH77IBRaivtW/qjsok4XUPt2JR4YCReAhPEkG4jSA55&#10;NQQ3tlBvGfj6fbi17fV9QPnC2CY3qjFHLV6ONb7n0i8nlpLc8Xfx/uxBQaHtNjeNfhSZ8aoDKBuw&#10;5IJw7EmjYyJlvMJotlodoafdVlh9PERRDui5fjt8Puw+v9E8XXJEdomX5AnmpxEbSm3z5MX7vnWK&#10;izXn9qAOotLEJP8YqAnbkLMmGyfp0fpi+/d/hvU0NlNaqP48FCSWA1gS2SxUTP++op3Ruq2co8E/&#10;9fCc5xEz+6kzK/Y3ITunqsxX/Oiq/vkLADLnaSVY5+wnMN/dT+nzWHH5jdtRkDKJcvv3EG77Hsch&#10;gZYbY1pCxLW52lxm1djFkQE/ueItt9enAQQalnC8ERMTpDah3816zNStnb5Kod4aLszMPEBMT3BJ&#10;2Cpktis5JIAx/1IFwz5VjMDZ9S3O6x6N2Uz2AK/hFDI2TrNyqB3VtoNcknvCSBG/wbCewrxaMa1j&#10;Me5YjvkTYu7OeNYcFFSQT3y7jlsFJSc8eBuRyCs5Hy6uPSWYPrpbpXntCtsppsFrH5rfbGqKY+pV&#10;KobKIubGuLBdELu5+njPJelOvVk1qNF6YT9VdUEsNYtIa1N3A8e7JfCA9uuhXxurKt7gHwFH4NqY&#10;0Cx2jYxNw9FDd8i6oo2eihf6easWYSa9OMbZ+c0hylnPT/YFAL37L3dsxLW02eVZXC29ppf951Ag&#10;UF7nvMkS3NIxcKjKZ4ntQjwk7qXLK1Zm79LPsSmpU/WXjBiJIH2kvTpLOSSy8eqeqX0xZrzWKrs2&#10;2e7s9Jku9Yrem2QqA/V+XOMQV2N72o3V2RCkc3T8lBBB/YSRlIO9vGH6c9tCuWwGLWTvqNeQAPCR&#10;hsHCbaM00fpoKyqnbNrF0xSlIl+AMwCDxJG4FXg5sxaTiuUh54VxxzR3ONxgyyECEMzl7JZLEYdG&#10;leC2y8z2O5mE/LnPog8WegSxqZaCVI5TEEVlvFTEt/G1hD01Ok8v/iy0y1rhYyjMIPgSS7uwbdtC&#10;hG18e9SpjZ0PaM4qzvCEoGCgURfu44zSGXSumxcG9L9WANX4oOc+ETccHBxlZ0nQNpWvwawmubdp&#10;vQo5lDTpkFQw+YyP4C55hRc3lN2WskucTbHGpu9H3kXhSM+fsKvNqpTziOyz0QiMJgmiHWCtrR/n&#10;X5w/yQTth9X/SDrNUHq8rw74YCmowWZdeOIhZ23o1zxjb7mae5hSEmQ6cZHYshbhEC5b8/gaOGZC&#10;3EEBtMsTl3MiStm4CPwqbVj2NDLVG6I8tXjOcexDkiAFc84LGuBeEimR09PD8JR64wp7XK3PSxYi&#10;YxyZBRp+iq/yr8ULplfwjSPyRzv66kIoV16fds3YoLEWMHAqCmuO6jqvHWvBmsjZbMDqjCpCxoyn&#10;TnI0N+wup/CSctFjJ1hfvBAf6fR8DtT/Nia9boCKeBmo9kdfZDZxejga02Nx7yh6DPrdfwNrRrsy&#10;NqVv6BrP6J/Xeb5GvSu02Vg3R6UCVZxVvutWpkMEq/Qk8aTGwvPdZnR8gUaH/s5HaXYP1+PvlibE&#10;DdbwAIAuTNhN18RAaTZB+ah7xeggB7u8W8E6K5/6Kcc4xxmMMfi9AJTVfy4AroQHv55I2oYSTFHv&#10;2d2g9MPHF2Su6gxh3ZMfmhoA7X3ue0Ikz3uBfIUPZQg/aT7dK5ZhcCaF/oXVpg/e/NqC+3ZlxllQ&#10;hHT88ZRjMvJinWb6JCr3azcygrhWQZ02TTz08E2G/J6q4nbTxELeHrl5O7TMAe12beezGyTLWh8p&#10;EaY0KYjsLbA5tG4NVlYuXyPhvfpKbZfomB+F5JNsSpixIGm3B6RoL+8jsQdrUHnSpkogvebRARqG&#10;l/G4yEGA4e2a5Sr+51YlZyaB8tBXKrkhXxZ2l+ConGf4M5k5J8cWraeuEqpDvVdWzUrX4pFrnHO2&#10;Biw755Adh8fz6bUW0SJ3FkO8Oh+K21CFQAkha8YBPXQmsU4/dmUqWr9bn+lS30w6BSVH+hYHx11T&#10;VYG/jVtfrrO7GbvJYXaA3IdnELq1HL1w63VR+xa9BtMd3+F7djLlmdOXexsbSXv0tSbJU1IBSmjw&#10;8CRCjX5khl9fjqTcuyw87VgIjY9l1/0P2V4d1XT/vg8i3V2jQ0AFaTZaYqACEgLKJESkldEdgnQK&#10;Aiq50SKlwkAE6R4gLZ2jka4Bvzc+H32e8/uewzlj+2N7ve73ndd13b4EaxjFia0JjIDEGWhnrG1X&#10;27Xb6SHizPEP6QzP/kfVAdcOiTGxG0TMdnvccjLAy569nqAcHQK16jvSkFCEJtiwQDW6M+THW66J&#10;7RyrP2DBojZVjlASnHZ+EtiLnS6RfCYe+uQhF30VqUPb5b3x5n6C5heJz114A19cJdcJyt0fkCkK&#10;1YzFsTA7ccRUbuFkIyNCyNetI9lTZi9xz9IUbaIS2my/OVZj2n3a/JvzNnEc/kcNG2uSWYnh2vjD&#10;bbsYN9LMuNvWVwK8Sh1nXOVmfUKRAa4SIdqUORglYLw9pI9pX9cPdTCSoeyqshvqHOqoodUKWsz8&#10;yuIvaLrrxGoLG9aVK9YZaZZZROkxnkb5IbU5SvQbBSMb3Q62phX9zZzowrfMiZAj0K7TevSIxPRs&#10;ARBb21uC2lF5x1/d1pbmsKeBZ53uK15OfhR59qxMej/jFPxB+Qi9MPrT+My7iMPEYUxKv3sI1DBN&#10;8BHj2tIjbu+MWnfX9vTNT7mLx2OLdFYwYznfDFd/u+kQKIp6CQNQC/IBQnJXVN8qBvhPWHTsy3wO&#10;QF91fK/4M3QkhQLqyMP2NHJa+5XfJIC3eR4bmXrlTvjlWWF7n6F0/g0wun8CDM08/SuPQDj2Sp/g&#10;BwGWBoCz2o3JJ4G62zCzHA5mZzltw7Tyqd/ptwj8pPiY4jhbQCr8HUCNt2pkEATg853z8jb2KFas&#10;TVq+bjn3Eamt9n6jS9+ueYF94v20KMVaT7E4cX/skSc7fUzLDQ4pEudsJ7ckueOFxEU0NK5L7hEl&#10;m5ZCQEt7e10/fvuYCN2pgBy3soWPzR6AslLOt44S0/I36+HZyC21UzqK7MLt2Oaq3sSSn7+GxWBB&#10;aln236jkPSDpriQ3DhKHdRNwR2NwIrTWmgS/fGYPrdGywVqxD2/IKg0ebWD2R7727UPoTF8cIOup&#10;5NlEIEJKaxbsJfszOvlq8IRd1bOeBKXLxqeraa3RVyL5uv8p0WF11j4epRzV1gvE2WIcDtiKpPhq&#10;ptY0bqOkUqM2LvsWAGrHYrJRMtUsLWeQ6p61ln72NHRMWW0GXrr8I8LeN20UmZmUW4kAd/nGRBzj&#10;oEjofdF3PIgtqaAGy53T6sjNxurqprsS/BpTCyPfdakpu3UuHnjIk+9N2mQ5gJvXZqURlhV3wFNa&#10;6G+4/H1nfEmWDet/PQW6ug3dwG4c1LdkyrpiUacyDX7fIZ/ZFcI+k9Plz80J3LrJqCB1mtrrANGm&#10;Sa//Ozse/zM7tgIFrqQf9wdCLQplEd0KmVZik2qmZumyeTpIjSNR3F9QsJgatwKiz251j6TAER4+&#10;XcnPrGkZtI3GaBCki4UX2YiasZS65USygGyxCyIT4JOg+oVnD9nYlPDyA9hD1M0eJ72fg097YdhG&#10;GCrNAh70SA0oFRzL4BsyVUYhrQYL2l3IZQ3CFVnyAKh9W+He0zI5tp+MdsUL7VfOrFCRmDZBhPfB&#10;+srJWz+APODAenx1X1RXKZtUPD9CfmgrTTlbL41qODFOdiuPsxU4zH8zJz+jo7KYmVJP5D1Z42ZZ&#10;no/ANGHtDPIGvl+8gVgomOqfScquLewpRJgrVLZw5NKY5qQXuKiwidDFdNWeSyxRMos1a31tPZ/z&#10;axDMRfWchvAEYyWVfC2l0gX8FSu6Adx8Pe/6/Jl6PkG6n8ToSKmZor9Obxp4YB859ZUMXKG8dkka&#10;wHwRp9BSYGwy9CSnkg+Y+gDk5XAMUubdLEBOts00BIu6Lt/HFGQh49XdTaElVtnL2yv3PY8XU+Yz&#10;XTIIe8PQ9yqDSZNc6PAPV8oG+qV8l8rIZ3tt1I4wa5ufjM12xbOi5j54njG1rfR4TleUHjPPFFyD&#10;lH8uLbwkaKdehOz/CFoUkdOGspbKpvNx+O0luDwB+lRIjgTHluQFO+f6iwCSG4/xmhXz9B6a9RWu&#10;VWnm6iOOQ7bgr0inTntxDvAz630Ptr0pWaW695kzBVfXkTwi6xNSfxLEH2xH5pqQWGQ/0UopboXd&#10;UJHxHXObQWeWk1BZlp7PIPJhV+8+VL7XQ2mAst2TS7fhzWkATxjK88fsSrR+wB2QfhqaWx99YCGf&#10;tgmNSYhohoBzU0qYG/1Y2MfynL7ayIzUjJb8Eil/G7DY+Wa7hhasp8FtaWN11DZTiqo/P7HHkP06&#10;RVbUZcMTrZbN7wd/fIFa3DOklN+731jh/8015ChqKSybVimgsMQ+MKT3Qe8rv5YEPsiTYNIh8dKl&#10;w9M6gA8UpozZcb29Is9Yp6DKdisJGEJ2bc/SGG4kBD1s2c3LzkQKuhrcRarHzCHVsOcDLj+rXawn&#10;HrrwP/lmP1LiZhXB0rzS/EMOZs9DFofJVGSj9E5Hmde1nhK4t/Z7KWMip6EGiF5Cxaba4XMvoeIw&#10;NPc0MWJRqIbS1lPH1fE6T0Jw4MasSxgaPI3SeeDqEInOAEjb4S+PZ79YmRhjXuKTzvV+jFzNbnrD&#10;44HqkcPCqIdnq95oW22wQgYaQxRpI80Iq5oGprYh/YVricsnAsXBPJijsR/eQq8zxC+kQDJOnIbB&#10;/4b4PzKzVjNuBwckbnq9Td52CsFjlvW3Yeq1ZRZiDjBkw7t6hmcPIweoj1u9GiE2RHlcydqvAc3F&#10;1JneO3Ujlr7qZKIA8qmvHlv6DIXaEm6U461mBgNKvTUCLBcPGWPepZVE1lccBrztFfOeKp4HxiM3&#10;pOYoRWTo3coYl4s1FoH3Uo7Obv3GTBnu4WWOMGggUsNzExbHOWFaAZ9XT0Hb2tt83zuF9mLubZMj&#10;vB0lFo5/cLXoiq7rQwKP1hxDXYUmDqrGYZlab8VawHaf0+JatyH6ElSfMmXY6E9TzprjMU1mg6et&#10;lnOHohbvH1U93zipdFszXEQ/rjrbxZQej6nHJlVv1VUSA7w8wEDbN522ejAtn3U4d0PhvDjjdzG0&#10;AWpbtCUXv2abNiE773brEMrpfu2CczI3X0MGR9sceMY7Ffp2yZH7A6nofX4ZR6bT+BHVrYemjP6h&#10;xopxmQUlAEnVMakoFwdw3KV6PNKzbvPWb4/BVxqv6Z6BmJuoWUDVDb1UvSaKmevSsY9+5S9xy1X9&#10;sj4bLbdEC34/n5NvqxvYXSRiHW5J0HSVor7wTqfo6TowSrpY7kc+3yMppYwrPSvOhB9IQmexgMRq&#10;G/JZEaswJDNVD2PKPKzPIN0infIAFap4Cv8cuWlSee+IefHlxjrtlDjIkZp9TBXrQnL4Qczxp4QR&#10;YW/wId4W69QA/T7hWjbN/hggWIL5eH3bZ4GT027uQvr7l3RMbP7/5k03tyChhJuGeR4rVtc/LS3E&#10;X5TS+oTFZEUmyzIwlvpcaLr3w/g5/HpRHMEd4eZ7PDJrTx/X4b7eKGw37vaEwFAluFDnX0Zoemaa&#10;M0iTwdPiPfLKO4haerZPYsYeiPM+T237y0c1cg37CtKb6MehkDycUCD8yha0WGbVxWDEsTZ3e//N&#10;7IiHMKZt51GYWV2Fd9PIWO9d7RF+xdg177KL4Y8mmOFNjYVR7jdsKqVuKNOp3Vr+9bvCJ9qEvF3H&#10;x8aGayTT4ttHJJu4LSKMCtORnds1O77HYzmonn76yOH5QzdEb6g/2qu376jXJxTNxjeRIc6n+/VL&#10;idNFP3Pj/C5LRelK8dD+I2zd9lpxQekxLFslaf/XiW2d07nq0cZOFW36XYS1LVM9DBU7MFR6NBI3&#10;8qr3fgZrKTg9/g14/0+uvIWWXsIpxDlDMJw3ugubzRjzY1+Z1t/gLxLB4stg+Sb+EFB/BK7RnaKE&#10;GkRu945iQ1W1CSHC6EHmOdlbQidD1qPKemOlwddP6DP/hPbf2RXXqBavmaNyS7+/LGCa2VkqNrzs&#10;E28CT45YPklcru0/zdzfAwH/RHeWU3OKLhPptl3BCA0fv025abLUDM4Hp7hZ8YgLBaOjfmnQCG92&#10;4Puf7q9hGMz9Dic9toG6h/IqaWrTXACJQv+PXpu3VT3QU5tYeHi0UP/aRMCFn80EShQQTUbl5PCq&#10;clPD3IYeoKkRCxhMW6W2Dndby0S1CxwgPKtrHngX25d+YwA0aFGLCl/+6l3+Xu2NJY/SVTZNUa+d&#10;p6rIfmdtYvp0GtfAtC4iKreKshvpzGAwuEA/P/aDNB8ffpzCiUBrLFtUyeOviGc977YtY5nFl5J0&#10;2VfJRPP/z4kNosFKV934u99JkgKR0/xb0Lk5yQrMnM0BVfaYNO4vdkONwAwNU1jK1+eRy33A3Wgf&#10;7bQRd0nCQoAaELMykJ/yAfM9CM9msuaLS+CtuFgIONHyL3j5J5aozSnimUC2uvfvBwL8a7JJFnaj&#10;atodTQS5bvjxEX2UvM+yRLY/wGcdCST2Kl7IJT/KoL9u2AwNd7pT8uvlympZf5mdRbr/t5oAhVir&#10;P9/5xwEuJbcGV9jI5H0OXGOJSgidSyioAlg+MJr59g+1CX5x35ramBsEI/qIXQCi6nEdILZBCX4S&#10;UlmjDIs0OyzUTjTP5HupB7JFILV4P/KavbxCDa24RQjodp0e/7V/KNxfY28y2eLIZ7Nw2of80k1R&#10;eoCL8v3KLRQCcXYCslonYNpEnfz48cNpfbScxKx7yndXKyWOR+cAMGeUvPysYJUQdJKdb/tmo9SK&#10;1PcT1GaEVsO/VzGgpPFLWap5P7uCbFKkkrh00/lOoCt9c3+IIj46mmzCe+1jiULJzdvWry7Ell5c&#10;9iSLSFc2qtfLfHHwiDlNxBeVzjTeG0iK2O8rDfLaqJZUMSMS/Tv3uccePycOnh+LyvljrVC4xcyh&#10;iT+j1sJgwbJs+e+PjaSA6Lxap/QgF49XXp7NbZXA3qcWoNDLR5tF7AAu/e4E7g7g+c1PdHreL7fE&#10;1Xtz5Z/m3tUU3Y2QaaGPnGCifK47IewSmNSAEkuJ/Gb+lxVgYqT0hw5vdWDLzRo5cPnDxf+513fg&#10;Xk4KIE5J+2HX/S8vphUYfIqQL9vSxa1ju9rwB64/uiFPZnYAYK8Rl8JSoEtxm2PhviRDAcJaDRCB&#10;wge0pGcBvYM6QIhy3fwo+E7SNnxJi3UezR/TJ7NPIeHwLlQ2B/Zp8MQm4ydOoZZe/60vgiwXRkIs&#10;uVLKSH5b7WIRyS/wGxJv7/EndjwVu3xZwd6tXzsH5oZsQCL83Ns2FIhKttWhD4yn7rClvT4Oone0&#10;v3crSu514+oRP1jBsXjsqp2Tk4M6gXhsgu4Kxp07WwHQsjCHpOcvc0YM8ji8ri9hY7xqHhByLXXy&#10;8fFxgcFjEeNJw5ptkaRqHbodrPrOznSCNEZQ13QBPs0d3nxUhW7+0/ysOpta0z+HujwbOn/vVKLK&#10;frBgtm7N2Wz+WH7kwv8edgv92zNhXql4OTRFP3Abzd6vj30iBGLVef/bditredLOsk08s/gzlC+A&#10;xiBhaTqIFJnknt5eDzRtLOdb6Rfsz9BpKxIB577d6bIjH+UbIRzey1yamcH4Ls8s+xurU+V9+J/1&#10;HrG5BDDHbRHWRr7I+BD3wsz2JZ9+XeuNjqZaF0x34/pDcZjMi00HD7L/nlc4BEg5i3XjaADNiIBj&#10;M2QtGq9iyGajSf8JJQXAz0KK3ANBcp5UI6Y+Hz9sAXJhEUxz3yyKpc1NcRBXzKqTjjGzfSWb987u&#10;/GA5AjNQbgmtKvUiiZrcWfoR77BwkzkiOHjzduuModLwoyS6RU2WAbVcrGRM5RD+f6K1YWavl6R+&#10;gF3G6TtYqaRmtci4+LejqweClYSCRPQApLK0D7fRdbrDCVJRUTGBzSneAlg2JX92NtJFXWhLfqY/&#10;i0egAyBKanmAv1W7G/vhE6ALf25msnVbONTUlWr0jEebwiYcebaFU6n15ghmm0p0zA1R7jSV+p0b&#10;fpez+ScVHlum0uQM9VX/UPRHABfMU8sEPvTZW54FEbitDjdUWHU9Ecx35kfHT0zAMEfmfrBax4vz&#10;s3xQ4q3NzAtsfpdHj+TIDEApCAvDLsZkzAD50jIL76I9kXog5xnjAmUt+bVTSRypCwHyzgTPadw5&#10;sbbWoH/TY2vLn0UhgxCw0u0QNhqIFV3YDwDoLkwbUM7/WESmqLi2OV1fb5IaQ1r5EVYtlqyXAaib&#10;5i+B0MWvQC+XkJLioY2OVQ1h41xM2BWUJ17PjEnkkGwpPycP2p/W3NNNaJYl1Ch08S1L+e/yEMzh&#10;f+/U1VLxeAnSaet2g8fTjD6bVD1HUze0DBoWG1Pflad3C90DkiMA1DbyxMm9BOoPSmbaqxxohzGB&#10;Wey+vxr0QcJySx7TfpjYDrnL0pibtG2UxvVGVmk0+fbML7EF32GasTNWpOeQZ5bAdafoW1ozV427&#10;H9Yt/scRZkX/t1VFDyhHKSEMMpMG6uqhPkFzdA+A8PSgCAakW7OAtNDJNlpHR6cNkIfCwAG87ZZx&#10;8ks7LiFtl2sTUeSrhm34I/SzVxy7D1tZX5hP1/nJwOeuxoLALwv181sHgDwRtr7uYJRXJNOCq3dH&#10;OnTrfsIGjz38iY0JaD0zEmuFXLy6gjNLZ9zg9W7+T4dD1lQg/L+FrehI1BwbJ+RKMDqiu/uehE3f&#10;d7DI0U7zLUHBjpjWLFSPTCwBgKAyhiClkq5leDaCmVKtV37kLv6gK8HfAZY9vp6kHg6bvFAD5IST&#10;NZzexUBpboHGp3UYmFjf8QIeDlYEs5XG+Vzk6PCIYMHfjYNi/yveNUY/Yrp+4qaV0u7934Hx22QG&#10;In8f2ygRFWXsOergp/38gE66dq/CqUPx07eJc7NhHO62INE5EYDQjnpveD25tKCMCrBStY+ypf9F&#10;avEhMNQLc1hMFc3REYbrR7g4Xr2ZGOAyjFj+ICXz49B9ofvsHouTwdwX8nKx/GjQv6tt0aRxv1lO&#10;wCxELoFE53sGLCe8kfraKckFpgGDHR2J1ybnVtNO7LbnWvLTd4Rqn7WPISjihdNlO9nH6T5/6E7X&#10;vbpQrNJf4BM/WYrr/IwyuUBFuK7ZakaxRS+Qgrrm3ks93AmKqJDDf8MTafdn4Q5wjfiuZLEwlYiq&#10;SSSUEoPj9UHfJymJAQVna+B9nDYnpCPGeDc+dgJOafFi2gTu8Eiko2x6Ueh9991VoSf+rTaTdGzc&#10;VkIRshpMYqWbbb+krkPXjB7gP3iY8tey8HIUDMR5Tnntg7OQw6UHFNzB1hudS2lKEM08sQR+nWbK&#10;xqKDNGnCZat24PoSzixRvNiIqmaH5rF0nK7SpumCli9Nm8JXWnD9Ps6OhyZ9NZwxFGlwEEn6tMnj&#10;5ZEJyaGQU2CzJh0G+cXueGDxr/rkVgmdcBU1p0WTnrIy7s7OzgQZze+K9/jeYtc0T4kXm7uvAH2L&#10;GVDTnMe+v18zIFQuZJ2nXpclbP/qRxXBOxszIvvmmC9NvMTg/DocTyneA+fVtMKrb9+eq6Mp04MS&#10;Wfm24NIIpLGz6F1m724mb8/CgaHFPrl3cVyU3ZVwXuJcS10JHaabvYbJjpmRrbupRZE7/3YGKZCU&#10;RLyQUB5J9v4V+EI79WX9knVf/w4Asr/Lcs3Mzxq3DwNLPe8nFS42nc9W09JAh4dFNZfWIpheNpsa&#10;3TLNesITC0BiURo5BOfHTwNAP69Rg/YSKOkYwnNsqKMwV/AV68K6lR0T9h+LdHyCFvUoa8LrBmEh&#10;tw35wwSsTNlLP/c5utwPl5WLa+Fvfj9bFTbenYOmDF3FmtdmSkcbvtO4YfI2te3vaIKaQIFGcIC9&#10;PlV1dYJKh7E5Mm2yJgLB39VPOOSyW3n81R1sLXfBXij+FJAgt/f0xJwtFtWl4i1UqLAR3xa8P0de&#10;NBMevSkPvrKgzqtmqtKTU+pk8g3fcyHIoXaX/dYBq/n2bU5r1njwtkfx6iTxeJsvQVr73HiKQRaa&#10;oDf9/h2M2th2WhpeiPbr1BE+ClpLdLgxfncDE/1hUy4NzXWOtFLIfYNHrOKFl13W77/oroQuOEkx&#10;kNLbAmx91kdFrc0R+s2XLU8e6U1tn5YVpuqeeihA8kG9vSFSjj8XzgkYd1L2uYoGDIyXcKqjidII&#10;1bThTB2TqUbZ9nGH1BETsTZPOV/zRMWDJrnGx6kinis5d9oNFu5e+7Ha2zxPHpalEnXONOAm5Fyl&#10;2SCX9StHgGPmkcMrZ0rGCnRqQBBS8SU1l7eSm2qIYMCueFXNdYHNtnfvUke3O4u27+ov0lyfSbrz&#10;79nvJnX14N5Wocn/htidB0pgufHvyGHvq27YVwLWYzbT9l3DQ4D8Djed+cl0EXWF7pQiPl4na1zW&#10;NVCCjlxZ72luSJhqdTjvYoTzUx/F168P7vwkGQwXvh3TTjao9TZuMHRleZT6yJakzEGyDMwmAzwn&#10;xu9a73M3KUpoEI4zdmz0TQTlzQ/n0u+mqcLfIPDRefFmrf+JadFqIKbtbsyV2oMnidTwaAWXRKgv&#10;08s8d8LyFtUIbjZtSEBYU1KSwQntISmwByPsJscqxyhghFHBMswT7KJWPgRWTftQJmj46SryQkd4&#10;WMBc47nc1cwIhAb8xo3X8eP4FX73GhPD+TcSnbjshjJiBj/vo7YSNmymF2XqWPCLfxJhM+U4dWKh&#10;i12zEwvGNK3WaJJ3VMGy2JmjCIt0Lsz9hfVtyrmuf/03FfacRwlVUIz+iraFXtp5/klie3ZCevoG&#10;iBPGqDrQZOEGdOYpkAxyhWy8Zi5BNZhTLdOkz74Sr3NiOEX8kEak0yAhG+fqkQAdXIKoii9aLMYi&#10;IeRaPF3Pa7EdZ8E7sesJqJvh/I63JWpIJO2E2yYdP4k6XC2DszrdnhpwXizDf6VkodvN3GjYriga&#10;EP3ZTGqCZBVmGbLb0u94G/5+/k5nJvEhjK28jMxQo5ys65QrF538qc3PfBJr6k1m9remt7YsOLsG&#10;OgU9FJYygTVvfQqF21JJeRrmCzoBadVb5k5CQOlyWSk6oBTIaswNiuKzgmV3AGKpNSD0lefaZEm4&#10;aglU4gerZoIaIlgjVlbhCTpOA5e7/3WqCq9Zcz+nckaOwG5a0o6XHkO4WAaPGmwMNtabdDakUSjK&#10;Kj0hQ0qpWMssPwUOJaYN9NoNkl8RDQsXyFR82r9Uvr1dH5W7YxakrynIxuW64WSVaK53s6gbF4HP&#10;jMQwp9k/ACtdMTbM/Uj0yPxvhwaTuyy4Q1G/RL73UD9hSrkGgBTCMkGadcYLk04n0nlJPEo7fZ9e&#10;eKhyj0TWcAmKkfe3u6si2tL1g9FxBazHDboc1dwQabl+6tvXCNM5nterNgtWkPClU8T7pjBELGho&#10;tHX69z8fmwpJynErMLEWX31cT+0xVU3LJotXr4Uf+9TFfyBVP8eYd+MmVb9bw77qneWr8M4UfeIn&#10;Xsm5DZFrGLbzBIrryTSJ/9Yx0ct2CubrkM7ShNoB6ic8IUt36hRJy5GjhFFWqPk2zpygcVPi667l&#10;XgCH53o/KEdqMs7kuWIgyxcpHppJzpXx++JgwPZ4Fd+Mml/9WOEUVJWI0I6r0OUKagqJTTBf0EjS&#10;pr0WS5J9h7fEgI4VTCPPbyVGrfkz0mbnyWDBsfj5lAPxTw90w2jEdwT99wNXzvekxV22C13W+Rra&#10;mvm9QjrrjPgZvneYs/1JIlFlxSGZaRr0Liegf33n+BIF1vUTOJ0tAJbrZS/NTTOrKLH4DWdyavOl&#10;Bm8kOl1RGc51H4aD7RU1P3tkPnzDfNQpy3H8QcFjH7HXifzZ7j/oBu89epmjkZeEnFdp7meHtxGy&#10;cZOtrPf53WHjAmk1nplH3ijhaaTmTigQeFiJPM0pkQdCmMpRPebde6eujyuow81Ez+NXetFMBDfM&#10;uB3lKOg0TR6/n8+I1cOsZtuH8UCBpJjYGy/mofE2yenFvwVziBTQJrW2XFs/mtkzUnv1Kr+Y9AlT&#10;62IwWCma9N7MjMwbTlP9qZV9Ye4EohrXFV4fLI9BdCP2dkpMQKJnaacsg6k3HEJwMBruf3FCryPN&#10;FlYjWM9Z2KquareuzOslwq1JqAqdzeuNXIpcBs0KUAkxsdHIKNyxXAtJimQSgWtO5FnyMnHRLCwq&#10;DFSftxOr8oQlgLQYP9L2NHxxs57hoHzeYGR2xX4EFxpLQFr8aQXEN5fX++R0UW75qi40/PkulvYV&#10;fcQKHXz8gJTgd2UC0k+0XQTQ8iFPsgbCGBkYOKWlRzpuRXfRArdkJJx2FnFiEdhMblcEgbe1ew+V&#10;CTWq0EDUx8SY0+G/0LXGpsjxVXx60UZcfOrGMrzvQ2FP6Hb7NCAgNI/yIpr1vJxMcrwYqtf0IHwK&#10;RZHwoZLzdS1xQs7j8JwFjQJtqtij+20ELX5sXIgBy35RhFcqu4lOc4yEBdu1BLrFQZOH4eoHke7t&#10;55Ac3tJmLemtRj9HlwW5wNlM3F1rXOYVpU3NrCwlNFQ7FIOgiJmRC1YbDD6rkDCLPlSDydfQNoG4&#10;/7rb74Vz9f1AHoUkYMRg+qw46TkfM/rNx+PGMHBT4subhotLN4tbl3qcohSVHsu6O4k+PxGgftHv&#10;ixZRi7Qq5eWQqSE7JZRU974YL/c4MGpHQ4K4aJPnphih89kY/tkpd/3+1W16jW8ePCV3x0NzWEd4&#10;9CxvcneYUGmOvdL48Rw8rKCKfIhAhte09FeHQ0ZIssVDtKkgcoNcjTIPupW5x59fjRh/ZirkFFs2&#10;ldNuOKjxKAIimTx38oExe2zaaObLBai5ijZQci0wfQVB1l+nNP6AhnF6yiyIQoOZ2CP8wKrjboGr&#10;prLmrR85WTJScwswXsbGFO1p+hTYy08PlPEhA74RzVa7Ovm1V+8kiRSLFyrqTlo8MEBT0q44oPuB&#10;LqQIqX14Q47jh3X+Bdl+kzj9BTvfSX/D2PIcZ0BOr0YKK326/lGtX/oL4b1tILdvAmCHWNGAy45D&#10;xviBb/3grwCBztODKJE6nA0dgG6RP9gYZ7wrSjbvDMBm6l8W0j28qy9t6gE/tWMaYUxA6WZLUAqM&#10;hiZacjSVK8fAHYxNzE05Fm6CYj8mEpg3FXiU+Q7mG0s68i2JoNXC4qSQQ+8DEGPXuxJOBsUmfj5j&#10;L7HDEtpNy1BKlj4KX2AJ4Ba0/QjyiQtHU8Xu3A8jgPpfHbB6A1ZaWHKNpexRObZKDePKn4GE2uyF&#10;D74V/BmTs0wBHmboZxksrqb4slqsNrk2PFvEOjK7ajIy+3Nceu5nq4mTyuqziXeVzPvvHW+fLb3v&#10;y2phmJiyu85SmfxrM8bGtdc7p/JxlPrHFITt+KJnjR8Df+/VvJtX/DPw7729Oe4SpLiEK76EJ86I&#10;84nhyidGPJfk5j3rrGPEq65gtSnG0qvJxa+dYtZL3xzt0zyPP4uhqSc+chEvc7XPWhxXk+387JAf&#10;8rXzs8FBIV/Ft6dVAvJ9maI336ByfXJALahvrzOoE2sDbjCIwioU+xB4GRTJtsoaLpbvUtyKljiE&#10;BxpVgj5nvHobxNByO892yqtiw76k+ZXkOO0hhuNG68t7/dk0I8JGUsMEocqyd9Nh43zTCJVcY98C&#10;pijmaxiw2c9sTO6Gm2MyRGJqaMtgQeLC3OJeuWUUA7twjH0C6P2dJIYUEI9pvYcDu9EDw0qZ7Al4&#10;Ldb6o7Fs74P8tAG+PPyxH21vbPwNV47fwPAGzO4jFORJ+Wqu/T8AyiA1385G8w6XOIXb5X+uK/ps&#10;L5bPz4KYwuXD0vJ+Pa4c79GYtC7KPwYV35ey5RRL98v60vQlUnYJtxlKOSc57z9j8QxdmsRR7vka&#10;07IjpVidA6zPBTbnAzuKAfnzgyOikyLfgaJK5CxR+XF8tU4kOlY0VPlpKr7vuFBefxgSfQfSdKpI&#10;3o2KJIZjZkvcv1pDolo1niWD9yofrf8UTs2akMqynJqmlVYgGiickYJKQCy6lMOC3XmxH4K+516A&#10;3we6LSplrgrPNganZ+X43KBXuVVYWuJq0L4niVvIUb38T48dtC9Rznh0BclnT5VVZBhGFXOlOEDc&#10;jA2xbT+k9Bka4D/8/OfkxVXZ31G3WyaBbS+beUEiS+TvCf9Wca5uTm2hGauARDM6nMksD34ef9tf&#10;48IfAaF5/DilovI+idoUrotlNV84VHRfjxM+XnFx7Jok4HRtCx/L59NPPwXtT/VurOc+o4ZhXH6Y&#10;A8SolrzzzjvuD1Dnzp3jL0nB7Rm8iPDf4M+b/FEt2o+iGX2wd0AzHOzbGAf734Gd/Zth56C7kD6g&#10;CfZ8cg/2/fqBFMjB7pxCzNpbjOnpwOw9wPwtwBLR3FXA1AXAT1OBEWOA/7wO3JG6DzVrrkFS0mpE&#10;ohvc9FnRpEzZzpa20ZmRJ9vq8KBjRJ0d6vjg6JCYwyQ+OkQdKNzW0SRcT0TKuPpOio7LseQYSVmI&#10;JEuYfEi20yXkuia7y5SyU7RVtAWRGrFRLTVWyf4yJNddj2iNxUiqsQg16qxAjdqLRQsD1VmImnUW&#10;oWbdBah51XzRXNS+Zj5qXztPNAd1rpuLOtfPQd0b5gaqNxtX3TK/TLfOx9X1F+DqBvNwzW1zRbNx&#10;feN5ojm44b9mo16TuajXdA5uSpuHm9PmO/2t+VI0uGsJ6rdYjAatF+FvbRbib/cuRMO2C9Ho3vlo&#10;+sBip7QH/0Taw0tx5z+WoenjonbL8fcnl6L5M0vQ4l+LcNdzi9Hiedl+YSlavvQnWr20HK1eWYa7&#10;X1+Fu99YgXveXIl7269A2w4rcV/HVbi30yq07bwKrTssQ6uOKiknat2BWlymjgvjatNhQVytO81D&#10;q85z0LLLrJhmOLXqOtOp5VsSdpvl1LIb92eghcTd1XWGU4uu0yTtd7QWtXrrN6cWb01xatlVwq6/&#10;omX3353+325TpY7fXHyrrj+jdecf0KrLD1JWymn5bkG5lm/9KmV/Ef2EVt1/Revukp96+0enVt2l&#10;bEyte0jYU8K3J6NVD1H379Gi+yQ51iS06DYxli7xb38v6SKmvc3075xcvKh1d5adJG34TspNkDZM&#10;kPP4Bm16sI5vRd8Eenu8nM84KTtWjjNW8n8j+9+ce8i6ROcasj2tRNU21H47R7GOv6LWPSecRnJ9&#10;z6fcvXM5K/F1qy5qI9eYcvu8H3hf6Oen29fyTJDtmFr35P1Cabx8vmNh6x68l792atNznFPrd5g+&#10;Gi17jg7yvE1JmtR9txznbuaVuLt7jJE6A3Gb8U6uLXIsUcu3x8SOx7pGx/JLfDfZ7z7G1UPdI/mo&#10;e+WYbd+RPN1HObV5e7Sr+56eY3GvxLeVsve9K8d+e6TL91Dv8Wg38Hs888mveOnLGXh9zDx0HjcP&#10;709cgE+nrsTEpXswbcsxzNmdi3npeU7z9+ZhQUa+KA+LMgqwaJ+Enhbvz8dST8sOFMS1IrNQlI+V&#10;Bwuw6lAh1h0pwuYcYEcusFdeeA7Id/SD8pYjUeV0XHQsFvrxdNT40vjwyJvTjcZR5w2386QNfN+i&#10;uUCnKPXhrjpmKL6naejSKpC+w50upMJovJ9WXMwWBuTmF7jyHAnLsAzmYYy+UVJl5f4qiWpiXNBW&#10;bvmqhDPIQsJ9cCpnWJFhGBecK2kEiD6J+LeCFBYXuWdi2dNJcyQSuXhh4ACJ7TNQCeWev5yVgob1&#10;Sozr50Jlhn6fioz+CutJZPgPOxqIn0/jE7WjIsNhAef4PgPCdep+uN54GxLEh8/pTIyZlfWVOUAM&#10;4/LHHCBGtcR3gBD+SQz+XPEm5YtTsOXiSnKBg0uwbfTr2PrFE9gzvJ3Trk/a4sCgO5Hx4Z3Y+HEb&#10;4NhMyXw8+FIv4p/n0qA6cFYtN2WUyC1aLomFoswMYMYfQMfOx3Fns5WoUes31Ky5GLVqbkdSlFNn&#10;HUTUTXVFJwgdGnRuUOrcUOeH7sfyMI4LrasDxNWRWya3YDu3g2m0yhwjJwJxPymkKBd7PyY6ImWy&#10;RNmIcj9ySOJkP8owLDp0VAc8+fH7K1ZSRqDoHtEukfSJk+wnUelBGNkmcdsDJck2lbxVQmqLaGOg&#10;6OZgP5npO2JOHpbh+i2iZEl3Yh6GUp6hluc6L8kSpkhcimzX2IxozY1IqrsFSVdtRtLVW5B87Vak&#10;3LANKTduQ42bJbxlC2o13IlajXegVuoO1Gm6E3Wb7cbVzXfjmhailrtw3T17cP29O1Hvvt246aE9&#10;aPDIXvztsX1o2E70pOiJDAnT0fCpdDR6ei8a/zMd//XMXqT+KwOpz+9Bw+e2o+HzW9Ho39tEW5D6&#10;wiY0eXEjmr6wXsL1SJXtxi9tQaOXtqHhKztxx3+2IfWVzUh7eQPSXpH0/6xD6qui12T7tbVo8voG&#10;0To0fWO9aK3ErUbq6yudmryxKqYVMS1H6huLkfrmQjR5cxFS2y9C0w6iTovRtKOo00L81xvzJX6e&#10;5BF1mC/p8yR+Pu7stAB3dpbtN/9A0/a/4843p+HODlOR1mEa0jpOQ7OO05HWaSr+/uYUSZ8i8aKO&#10;v4l+RVrnKWjWSfarQZjW4Rf8veMvFYdsbydRdQ3Ps9gH51OJjnk2SlTnhVRap58vrjr+Vf2AO0VN&#10;O0yWz/z3Tnd2moS0Lt/J5+M7SftGNE6ONV7ixqNZ128CvSXborTOYyX+a4kbF49r9lYQl9ZldCx+&#10;LJp3kbDLmPLqPBLNu44O1EXydBqDFh2/RosOo53u6jgSLbqMwF3UW1/hrq5fSn1fSdkRrmyzLqPQ&#10;vJvk6z5GxG2Jc+mSj+oq9Uu601tjguN0HiWffcnXWeqQsHnXsa6NQXtF7nxGx8Nm3YLzSJO23Nlh&#10;RFxN3hiORq8PR2q38Wj41jjcJu1v0HmMC7nfSNSw69e4rdNo3C7xDTvLPtNUkkbd3nk0Gkj9DaU/&#10;nKQ9mtZI+vm2jmNxu/Q91bDzN2jY6Vs06jwxpglo3HE0mnYbhxbvfY+7B/yKhwZPR7vPZ+P5EYvx&#10;ypileH38SnT4djW6TV6HXr9swoBpO/Dp3AyMWJqN8WtOYOKGXPy0pRBTdwOz9gMLDwMrjgMSjW3y&#10;7rNTtEu0W955KHW+ZMvrER0ofGeKvSqVkxSJp3Gb4nuVH4YVTj+TkMdQabwvxjPUdpS9L0pcoezR&#10;PqI2kvK2kgoICpRIbSUcVcLKVEwqKkUpXxjVmucIyoTFf90/2iAfzRaD7eY5BCYgwsSyvbMndADD&#10;MKoNV4wDRB5BpfoYc48jfS4lUhn6yL0UKOUvA2KnwHPl6erfp6o8B46koPH++PHjOHbsGA4dOuTi&#10;6XDg/TR69Gj06dMHn3zyCTZs2ID8vLxTHB86GkOdB/n5+diyZQtGjBiB999/H4MGDcIff/zhDIRc&#10;ENyHZdR5kCd1Z2dn48iRI/G6MjMz8d133+HDDz9Ev379nHGRabw3srKycPAgf9Ih/SNt2rlzJyZN&#10;moSuXbu69m7atKncSBEtt2TJEgwZMgQ9e/bEjz/+iAMHDsRylKHnp+07ceIE1q1bh6+//hrvvvuu&#10;01dffYWNGze68+LxNW8Yc4AYxuWPOUCMaknYARLANwv9Ghy8YATvVBJfeATI3S539Ab51r4IOLpA&#10;3sZmyLf5r7Cjf1OkD0xFzk/PA/unSyH541nK30fKH9qiPJHUJ1XwF4Rc6yL+55B/Tyk5SL5k48Ll&#10;e9OBWVLtZ4OBN18F7m11HDfdsAPJ0eVIim5ANLpdlI5I9LDouJzDSVFspEiUzg+ODtFF1NUpQueJ&#10;L4ljXucgoTOFIfMzjaGWjTlT4k6WQMFaJCUuTIqPNClLP71idZYT49kOhnpcP9Ryfj4tW4xoTEFe&#10;iudN6flQ7Jdw37Au2XYOI9ap0rqZrsejuC3xLr9sR7nNODqTeC3oKKJyRMG0ZJGkIxIekjBTtB+R&#10;ZGqfaC8iKXItUzjyhg6XmHOFYQqdLOtF60RrEKm1AZHasl9HVFd01UZEr92E6HVbEL1hM6K3bkO0&#10;wXYk3bYNSbdvRUrDbaLNqNFoE2rcsRk1U7ejRpPdSGmajhpp+0UZqNUsA3Wb7UHd5rtQp8Vu1G6x&#10;E3VbyH6rPbi69T5cfXcGrr17H665dz+ub7sf191/APXuz8T1D2Si3oOihw7ipocPiTLRoN1B3NYu&#10;Ew2fPIRGT2fhv57JRuqzR9H036IXjqH5a7m46/VctHgjDy3b56F1x3y06ZyPu7sU4J63CvDwu0V4&#10;tFcBHn+/EP/dpxhP9ivF0wOAZwYC/xoEvPAx8OInwMufAa98Drw6FHhtGPD6cOCNLyW8yGo/snqr&#10;w6gzU8dY3qoOO3F79PkLO3N7zLmHXbg9tvqGXbn99fkJ/7KknrcnAN1ieuubsu23JwI9RL1/Avr8&#10;DPSbAnwwFRgkfyaHzAQ+ng18MgcYvgT48k9ghGjkcmDMCtEq4GvR2NXAaNmnxqwsE+PHSTo1XvZV&#10;38j+tyGNkzq/YdqaQF9LWWr8WtlfHxxP96lxsTzcniDpY6UO7jNexbRvWX5drIyEqvFSJi55ZRgn&#10;4Ug5/hcLC/DhjBz0/jUT3SbuxJujN+CFL9fhvg+X4K5+85DaYypu6zQZ9TtMQoOO3+P2jt85Nez8&#10;fUyT0LAT4ybito50bHyD+qKGXSWu27e4vesE3NZF4kUNOk1wqt/xW9zW+TvRpLgadgoU1D8Rjd+a&#10;GDhXOn3t1LjTONFYNGo/Fg3fGIlUiWsqcWmdvwEdWGkdxqLpm6PR9I0RTk3ay3aHMWjacSzubD8K&#10;d745UuK/RLM3hqP5m8Nx1xtD0eLNL0SfoXWHz/FQ91H495Cf0PPbP/HJtI34aXUWpm3IxuxtOZi3&#10;8wTm7sjB3J3HMG/XcczfnePE7dkSR83ZJem7T2D+rpMSnsS8PadqfnpuXAvS87Bgby4WcTsUzpdw&#10;zr5AczOCfZe2NwcLMo6LjrpwfvoJN+Lmz715WJmRhzWyzx+6nM4ARfsH/Rj6uhcQe/FzipVmQGlG&#10;VXzkSThB4wWWY1VeVBllkerAYRgcNVTPWfNXyxuGcb64kkaAxL6sy8NNnmxF8pSjwZpyBujEzymm&#10;BM/B6oS2Vf8+lMopFJU5QGIwhc9y6q9C4z7lOweef/55+T4bcffPnj178PLLL6NmzZouThWNRtG2&#10;bVt3PUii0RbTp09Hs2bNkJSUVK4sddVVV+Htt992zgRFHQZsT//+/eP5uFh4t27dcM0115Srg84Q&#10;wjSNo9PmlVdecW3XOLaV4b///e/4uhszZsxA06ZN43k037XXXuscG3TckPC99q9//QsNGjQoV6+/&#10;nZaWhilTppzSH4o5QAzj8sccIEa15FQHCN8s5AYtzZW/wCL3WsFf6OkLEtPk626x/KEuOirhYSB/&#10;l2gNjk18FUf7puJAr4bIm9FL0jdKfv5qgk4QKVNa/hcOwc83+NWZf1yLgg8GD8LPBw8bC4ukWJ5U&#10;cfQIsHET8NVXJbiv7Z+oW/s7JEV/Fi1GcnQzkiIZiLr1RHRhdRr31ehPIz2N9Z6cEV8dBDTya7xv&#10;9Pf3/TjWzZB1M75Y/uhz/68qqKvikFKHhYYqOj/ynOLnnFBFkkfFehO140zEsn67RM4Jovva91TM&#10;6eQcVJyKjNsUnVbeSJz4vjpQ1IkSc6REdNQNR9UclFDkj6LhdGZ0tMTFKc6ow4gkixi6PBSdMaJk&#10;KeckdSUdiEm3JWQanTYu5GgcSvN5ZV064/aJ6NyR7XiaKMU/lihF0lMYSl63zZDOoIyYpJ4aEldD&#10;0mpKvpqyXfMgojUPIForMybZ91U7E0m19180RWvJZ7A6q/a+SpVU6zwrQZ+dKs135YXJbruyUPLV&#10;2X9ewr8q1pNUO8MpWmtvXEFc0HaeRxBmIFnyp9Q9gJSrMkUHUeMahukSpqPmtaLrM1Cn3j7UvWU/&#10;rq5/EFffdhD1007gtmY5aNTiBJq2yUOz+4rQ8hHgnnZA2yeBR/4FPP5v4IlXgKc7AM92A16UP8Wv&#10;9QHa9wW6fwi89xEw4Atg8Aj5Avo1MFS+N4/8CRj7G/DzXOD3hcCs5cDCdcCyrcDaPcDmTGBHNnBQ&#10;/lwfkj/Xh+Vvcpb8baYOx0IqW3REdJSSv99xyZ966khM2RKXLWGWhCx/UOo7INorde+VMF3C7fI3&#10;f738zV8px6ZWyavE8gPAioOBlse0TNKopZK+iKMuVJJ3oXy/jysWP0++Z8/aVYzfN+fix7VH8O2y&#10;Axi7cA9Gzt+BT6evx8ApK9F78mL0nDAP3b6ehY4j/8B/Pp+C54b8hHb9JuAf743Dvd1HomXHL9Ds&#10;zU+c7mr/Bf7/nYbi7x0/x//TWSTbTanOwyT8Mqav0LT9cDf6Ja3jGOcgafK6xL0xAmkdRiPtrW+Q&#10;2ln01ndo+vZkNO3xA5p0/wGp3SY7cbtpN9Uk0UQ07f4t7nx7ItLe/hZpPaRcd+r7U+XyT8Kd3X+U&#10;/JOR1n1ywjD17e/wX1JP6tvfy/FikrjUHt/iDlFqz0lo8u6P0raf0KznT84J1LzTCDwz5GesPA7w&#10;jVEu61ka1NTQFVi1WI5bnLaFSohfxM+iBy5XjDtsFSU3nBO3y2Xy0EorSjcM41LiSnKAuBEgoYcv&#10;/R+XHmy0Pq9PfWb75/S/xYWyz/SqhU4IOgrUqP/YY4+57caNG2PAgAFu5AWN/Eyj7rnnnlOuB50p&#10;HFmhTgg6QO67ry0++ugj9OjRA7Vq1XLxVJs2bZyxMAxHizC9du3aztHCY9E50bdvXwwcOBBPPPEE&#10;fvvtN+cseeONN1w68z/zzDMuvOuuu9C7d2/X5nr16rk45qGzhJ+N5ORk1z6eK0elvPTSS/H21qlT&#10;B6tWrYq1pAweSx1BrPPVV1/F559/7pw1PA919DCcPXt2QsOnOUAM4/LHHCBGtaRiBwgdFmXOCcJ3&#10;qmDkhr558IWjUCJzRIeBTT8i97P7cfSd23D0i7ZA1g/ypjZP7v6VUs0W+XYsytkq2i7bu4G8ncFI&#10;kpNrg7Q8psk+dXKzxMn+SVHutiD/yX3AsSzghByX7wj7gT1zgB8H5uCdx9fiqaYL0KbefNyeMh1X&#10;RX5C3cgs1ImuRI0InSO7wEXROV1VfLRIpFDiKDpLAgXGenWKhEXjfqm8OND4z3zqUKCxn/UxjzoF&#10;1EGQKGSZcOjXxboThaw/vK/lWDcdIPlOZWms3xfjmMY6tB6V1uWfh7b5TKVt1PrC5fUYCeqNO6U0&#10;3c8T7EclLXBsBecQXD91+vD66XlT2g4vjsfgaJVY+VP64aydWNpOVWXpPIbGMdR2si0xufaFy2m+&#10;iqTnSfnndBHkRlRdwirXl+dD3rU+RQn603SJSa+jf1312vOzqnH+torl+BzzRtHFFI1SnJJRp148&#10;LDooOiDaL9rnFI1mIim6X0JOmchpEXeKOLVhTNGdksbRk9sk3yYJVyOatEy0BNHkhRLOlS+s1BzR&#10;LNEfomlISv5dviT/Juk/yP6PSE75xU1TWavuH6h77RxcK393b7hpAW5ruBgNGy1CauoSpKUtx10t&#10;1qJVmw24p+0mtH1wEx55fDsef3I7nvrXLjz30l689Np+vNbhEDp0PYpO3Y6jZ69c9Oqdj74DijBw&#10;MDDkE+Dz4cCor4Hx3wGTfgIm/wr89Dvw63Tgt5nANHkHmDFftAhYIK8ai1YDS+SVYpm8RqyU14g1&#10;8rqxYYdIXiG2ZQBb5b1h9yEg/SiQKa8uB+Vd4oi86mQXSCgvOdnyeqM6LOJPOKhMESeVYEhxcgh+&#10;Zd8lZbZK2XVSx4pcYLHUN/+YtEcK/S4ZftoFfCevN+M3BiNhxkm7uD16DfCxtPut7w7jqY/WoM27&#10;89Ds7ZlIfesPNOr0u1PjLr/FNAWNOv+KO7r8IvpJ9IPEfY87Ok1E407fxEaqjENq14m4Q8SwcZdv&#10;kSq6o/MEpyBfoDs6+hrnQpZ3o1/cCBhODxZS529we6cJbrRNg/YT0KDDeFcXHTAN3/wST3w8BfMP&#10;FGJNdj62nSzFbnl1zKBjS17XdIH7/4mFdJTw7ZL6vzExXqXpfPuUKuImsJBdLwF8N1VDmSpYpD6Y&#10;X15r4jaVCL+sYRiXOleMA8R7ZAVPvuAZSvG5ymcqn60qfcb60ufyxVC4Df7fCRXPQ9fb4t+G4Cle&#10;Nc9rHXXBkAZ+og4QivfP5MmT42mEoyPat28fz+M7C3htDh8+7JwVTKtTt45zBhDWwWmvKDoq6Cig&#10;U2L4cHnh8WBb6OTQ+qm33nrLTbnFqbE0j9KhQ4d4vho1amDixInxdLbn+PHjaH5Xc5dO58YNN9zg&#10;RqaEHRBTp06NO0E4OoWwHr9vOLpEz5eOHn+kB6cF01Elt9xyS7nRLYo5QAzj8sccIEa1JOwA4Z/J&#10;sj+l/CN36hdF/dPvfqHHP4Ylsa+oRQeBtSNx7KNWyOxxEzCqFYpHt0XuqAeQ//WjyB3zEIomPILc&#10;sW2R8/X9oodwcsyDyB35DxSMbCd6DIVjZFviCsdKOFryShqVN+ZxKdcO+eOfkXr+iZwRz+LEiFck&#10;rZOE3XH08x7IHPwuVr/VGbNfeQtjHu6K7k0646E6XdAo2gvXRUbgqugfqBlZgZTIDiRHMpEUyRYd&#10;FR0XHXHb0UiO6GRMHElC0cBOx0JgoHIjJ6LqCFHDFY3vgTE6mIaKxnqOsKDBnnnU4FVRqOI+pUbw&#10;RKGm+/koNbKF6/AUN66rMTZslGUeiXNTWsVUrs6wWJ/Kj/fr9bf9/CrvGHEHQAXprq6wtO4yneLQ&#10;cufCulkXy+g1i+Vx03jpsSj/+JVJ859ObDvbpsf22839M5X2A5XoOCJnyD+HsErEukwVy79+FUnv&#10;i/OhRG3ylajMhVSi/vCV6J6rTkrUp4nOg8+OBPHuOcRtlmN/hD//3jMrPqpO9lVx54nnRHGj5+g8&#10;Ecnft0AcTcepCSmuaSVyUxSquJYVR9qpo+WgPE8PyN88CZ0yRXS00OmyT/IeEHF7b0x7Qtod0w6R&#10;OmG2Spktos1OUdmOcs2qeFywH03aKtok+xsk3IAkKmUjkmtsRkrNbahZewdq192NOleli3ah7tW7&#10;cPW1e3BtvQzUuzkTN9U/iAa3H0L9hgdxR2o2GjXNQiqVloW05tlIa3EUzVscQ7NWOWh2dy7uur8A&#10;9zwGPPRPoN0LwDOvAy91At7oBnTvK+9MA4C+g4HBXwBfjJbXnG+Bb34EJnEEzUzg13nAzD+BBeuA&#10;VduADRnA9ixg13HgYD6QKTpUCByWVyaKI192nwS2SPqiPcC83cDsHaKdwBxqFzBX4udLPbNj2wv3&#10;BpqfXoJ5e4qxYE8JFqYXS9k8Sc/F/D3BovELM8prfjqnxDopeU94yolvc8ornSZLp8ZaLFqyO6b0&#10;fKk7H7N252P2gRJMywR6TNmC1PZfIrXzWKS99z2aD/gFbYZMxf2f/YF/DJ2B//5yNp4bswj/Gb8M&#10;3X/ajN5Td+DT+Qfw9eoc/LS9AH9klGLOATmvQ9Jv8go580Ax5uwrwrIjpdgt/cQF6Gn0UuMYvz6V&#10;vaOWETg5CkTMJQXLOTr41lpmtHJzcel8XNwVlb3lal5fhmFcqlwZDpDS2HfxYvcsU2fB+iOFWH8C&#10;WCM7f+YAi0WLYiH3l4qWU/Kg5TbjLpaWsg2i+L4n7rPdi+Q8Fsr58McGy7PysTOnMHjKazf8RXwj&#10;Pu0bzz77rLz/BA4Fjvig48FHnQLq5HjxxRfdvtKrVy8XT+cGp5oKQ2cC1+uoX7++y9eoUaNy5Xl9&#10;OdJDR3W0bt3arUPi51FYl++M6dixYzyfhqyP02VpmxguW7bMpRG9n9gPPBbT2aaKSNQOhdN+0cnC&#10;z97vv/8eiy3DHCCGcfljDhCjWpJoEXT/a2MZwRdB9fxrSLjl/gRyxEjedmz5+ElkD2yGI70b4Gj/&#10;O5DZRzTgThwa0ASH+jbAwf634MCghtgvOjCgEbI/aIrj/dKQ9X4qDvdtjMx+DXG4fyqyBjTFoX6p&#10;gVh2QCoOStqh/qpGknZHLI/k7Z+GfX3vQvqAh7G93/NY3bs7Fvcehqk9fsYnz07BKy1/wmNN/0Cb&#10;hnPRtN4c3Fp3JurVomY7XV9rLq6tuQDX1FiIq0VXpSwQLXaqm7xE9Kdsr0Tt5OWilaiVvAo1klag&#10;Zsoap+SkZaiZvEbi1npa55QSXYsU2XdhTMnRdaeIv8pNim6JaWtcgcHIF41IKjUucVF0LpBeZnhK&#10;iux1irpfB9NItV/ExdRppNotdW9HcmQrUiJbnJKdtkkZaodI8kT2SNxe0T4RHUcHRAwPibJEdB5R&#10;x0TH5ViqwJmUVM6JRKMdjXdq8PSNh2GHgjoZYlLniCqc7kTjYeAAKTMUynHUsOiMi+ogYZtieVy8&#10;lq9MYYMmy/htZ1wiQ66erxpFmVe3NS1Ruh9q/RWJ+RLFn420H00XR4muSVVK76+KlKjMhVSiPrmU&#10;5J8LP6+J8vjy8/vlzrVseQVOeI6S858v/vPGlz6XWVbvBf94bJN/nzCv7vv5wuUSKWhfIJbXc9a6&#10;/byMZ5ymazsZUvqc598WHUETFp1BdPwcEx2NiaNBRersiXLbdwIdFmWKOKVhBqJJe2Sbf4vpmNmI&#10;JPl7nhRdJftcl2yZ7C8VzZP3gLlISZ6D5OSZsj1N4n4X/SL7P4t+REqNH1Gz9s+oc9VvuPbGGajf&#10;cCH+n2arcVfrdXjkqV146sW9eK3LEfTsn49BQ4EvJwCTpwLTFwIrtwLrdgKb9wLbDgA7RbsPAnuz&#10;gf3HgMMngKyTwJFc4Ji8juXIy9wJ0Ul5mcuVlzQneWFzkle2PAlPEeNjoivB/bxF4vleSOVLHYyn&#10;cY0jYTJEb4yYi7u6jcUd3cfjtu7foH6XMajfdTRu6xpbjL7zGLfAfGrHMWgi4jopnAIsrf0I0Zei&#10;4U5/bz8MaR2/RLP2Q9Hsjc/wQM+R6DZuLn7dnINtctAMOTZH4cipuuPrL4Q5giRwexThf09xgEjj&#10;FW76isH3V+rUDCrDMC5VrhQHCJ97pfLE5lOPz8V98hj8z5Cv0frND/H31wcjrcNwNJXnaxNOydhR&#10;ngDhIB7ftx2H4v/X4VN53gZK6/C5i7s44t8A/j2I/U3oMFRCFdO+RKqkNekyCv/VWdre6RO0fKMv&#10;Ppr0B3LLGyvOGXV+0L6hNo4XXnhB3hOCqZy4gLkSNvw//vjjLl/Dhg1jMfL3KTcXTZo0cfEcZaHX&#10;Ssv6a4188MEHLh+Vnp7u4ujoIJy6StO4aLoP2+zbYzp16uTy0bmxfPnyWGyA5uNi6lof1/Ag/jlr&#10;+7p37+7y0IkRpjLHB2E61yDRNUKGDRsWSynDHCCGcfljDhCjWqIOkC5dusRi5A+XiK8Bqsr/zAXE&#10;8xTLV9I9fyJ/7hDk/tYNJ6f3Rs6MgTj6x8c4Pl3ipvUX9XbxJ/5g+B5yqWmUxE3vj+N/fICcuPqL&#10;+rq8J/54z+UvK9MXuVOlvt8Hij7EyalDcEyOk/3HZ8iePhxZ08fi0LSJyJz2C/ZPnY69U2dj9+8L&#10;sXPaMmydvhabpm/Gumnbseq3HVj6yw4s/mkX5n63FXMmbsPsb7Zh5rgtmD56K6aO3ILfvtyCKcO3&#10;4+eh2/DzF7vwwxe7MemzXZj46W6M/2Qnvv5kF0Z/vBtfDU7H8A/3YdjAffhiwF583j8Dn/bNwCd9&#10;9mJI7wwM6rUXH7y7F/177kXf7nvxftd0vNtpF3q0345ub+5Eh1e2482Xd+K1F7bh5We34LmnN+GZ&#10;JzbiqUfX44lH1uPRB1bhkftX46F7VuG+VsvR5q4/0arZErS4cyGaNV2Ixk3m4m+pc3Fbo1m4rcFM&#10;3HzjDNxwwwxcc+0sN1VJjbozULPudNSoMRm1UsbjuuSRuD4yGLdE+uH2SH/Uj3yEmyOf4qbI57gx&#10;MhT1IiNwQ2SMaByui0zENZEfcXXkF1wVmYa6kRmiuaL5qB1ZiFqRpagZWRdzptCpsl20O+Y8odOE&#10;DhOOttFRNjRW+Q4RNYJx9Ixu+4YwNYZVIucYiRnR3HbMwOaN/KATJkmOneScIGpIi+VxoyF84xq3&#10;/X1NV7F+jffTE+XzpW2jmFel56LpfngmYl7/uGcrbZPp4ijRNTVdGuL18z/LlX2e/HL6mdfPfSJp&#10;nX4d4c+uKBqT29cpAgMF5XmMWHn3fOQ+RyxqHnkmR2U7/rzUMlRQZ3npsfjM1nYy3m8ry/rn4kuP&#10;o6Gel5ZV+WXCaSznK9xGVfC3JnDC82+PyneS+Pu+OJJGR9RQHFXjiyNq1KlyWPovcKpE3VpVFB0p&#10;nIKTP0AIRsuUHzFDpSOatCs2VVlsJEwStdk5XKJJ6yVuFZKT16Jm7Y2oe81W3HDjDtS/PR2pTQ+5&#10;0Syt787BfQ+dxGNPFOKZf5fi5deAjl2Bnu8DfQYCQ74Aho0Bxn0PTP49mD5s/lJgzRZgWzqQfRzI&#10;kVe4k4Ui+Z5CxwnDfAkL5CWvQEJ+faFomqGRjY6IdCmzKD0P3606gNFLd+OLuZvw0R9rMGDKMrw7&#10;aQHaj/oDL332G54b8iva9ZuMB3t+g7u7jkWL9l+h2eufo9kbX+CuDsPdYvHN2o90C8s3eXMMmnT+&#10;Bo07jEdqp4lo/s7P+Mcn8/HK+DV49/dd+HTRAUzeetL9epnmIjpFAnMR30fLDEJx+DLL6FgS31kL&#10;S/hraf+NN0E5wzAuaa40Bwhj6BTeIw/oVz8ah7s7foS0N0WXuAPkjje/kr8FI9BI8qd1/hSt3uyH&#10;D7+d6v5enS+ee+45+bsdkb+7yc5hUZHh/7XXXnP5OBJE2bVrl5v+ifFcI4Ook8EfaULWrVvn8tFx&#10;wbU0fLh+B9M4pZU6RypCHSAUp9fynSMKz0HzcMRIuC3KF198Ec8XRh0mHBGzevVqfPXVV85R8+ab&#10;b7ops/ij2v/85z/OecLyPIcw5gAxjMsfc4AY1ZLEa4CULXpe/k99+A9pkPcUuEB64W75lizfqov2&#10;yLfSffIN+pDEHZFvzAdEGbIvf8QLJE/hLgl3xMRtSSvcL2JIST7W5STpLj8l+6wjT/K6Og/KvqhQ&#10;toskrihWviB2HLdQuxwjf5vsx47l6pb8BdK2/GwJpX2F8m26kO2Xr/VUvnyzL5C3yDx5w8oX5cmL&#10;Qr6cM39kyG/bDP1tvohx20+jlUClaX4eiefgmRINJe5/JaQK5fC+ijyxeQWUNDdfmv1/JcyR/WOS&#10;xvB/JO5/jgPH/09g2Dgs4i9D9x3mC7RIumnhuCOY0HU6pr/1K2Z2/gE/vTIB3780Ad++MB5fP/cN&#10;Rjw9HsOeGI9PH5+AwY9OQu+2E/Devd/h7Tbfo3PLyWjffDJeTZuEl5pOxHNNJuPx2yfj0dt+wcO3&#10;/Iy2N/6A1tf/gLuumYxmV/2Av9f5EfVTJuCW5O9QL+l7XJc0GVdHv0fdyA+oE5ks+lG2fxX9FhOd&#10;LNNFM1DbaZZojmgeakWpBagZXRTTYtGfSIksFi1BjehycHROSiSIqymqJaoj+3WiK1AjshrJkbXg&#10;SJfkpHQkxX/dG0zNEoy6YRiMuAlCzpvPKVx2SLgrpmAUDsNAHFXjyY2goeQYkQyJ2y8hR8+o6Bgq&#10;E9epKS/G+Toc06GYODWNL42vSOH8YdFod+UqmPLn4ikaOWK6iCo/AuBsxfuHnyF+TmOftyiN4dmi&#10;Y05low+4TaM5jeex6ancFFUxI3tcuVIuLy4//hS59PIKRrnR6E+nAp0DHC3BUB0HkDTIs4eOhQI5&#10;BtNZlqHmLZW6ma5OCsp3LKgThNu+U0LjdFv3GbIu5lOHBkO/boZaF/MyXdug0jhf/rG0Dr+MtkGP&#10;w3RuqxgXlpah/Lxh6XmE5R//dGnetutzFeuX47tRjLIdn+6M9xCdLrF7LzY9WVJU/p7QocK1z+Tv&#10;FketJCWtF61BcrL87UtZJVomWiRaiJQaC1Cj5jzUqPUrrr7mVzRoOBt3tVyGx5/civadDuGDD/Mw&#10;7MtiTJ0KLF8G0AZzVN4hcuUdhq9GdJLkSJgjL4w58nokSTgm25zi66CIa6lkSRzXA9knShftkvjN&#10;8o6z8hiwRF6/lsjr158SLhZxupOfdgJvjl+D5t0nonH7sTFHyAQ07fotGr05yhnDmnUdiWadhuLh&#10;fhPQ+4dlWJlZ5NZu4fFV8irkXrVo4uH7LMOC0lJ5VQtWBQneYblV9gtYHzX0JEozDKP6c8U4QEqD&#10;Jx2fc9zis29J+nHM3nUCf+zOwx8ZxZi2rxRTRQz/2FeIGRmFmJWRj1l7g23GXRRJ22bshROnRWQc&#10;26Ni3NR9cNMuTnHtlDbvzMaW7NzYc/z84DtAKhv1QMM/81199dXOocC8HDGiU2PROUCHBFGHA9cP&#10;0TppJGQ+imt8EE3jwuKM5yLoBw4ccHEVQVuO1lORY4N/y8LHSsTQoUPj+RR/rY/9+/fHp8lS6bRa&#10;YfXs2dOV8TEHiGFc/pgDxKiWlHeA6BdBitsqjdP4yuDNnSs6GhNfweRbLuNLRMX5Itl3C6wzH9Mp&#10;buv+iVjoS9NFLOskdTnJN2/KHYdl+bVX69Aynkp8xeoqlhcTtq+UkpcOiufqvvQylKASKn4tEryy&#10;pdKFlH4T10OVU+yQp0jS+N7hxK7UbRHfk4o9uWN4Yp4CqYNDhQsldOnsrn0HkD55LJb1eQPr33sB&#10;O/q+gJ19n8WOfs9je9/nsLXPC9ja+0Vs6v0SNvZ+BVv7v4lN/TpgU99O2NC3Mzb06Yp1fbqIumJt&#10;7y7Y2K+HpIv6viPpPbG+zztY2+ddrO7dCyv7vI+1A/phtbzMrew/AMv79MeS3v2x8L3+WNCrH+a+&#10;OwDT3/oAv3cZhF87DsTkNwZg4n/6Y9yL/THq+f746tkPMOzpQfjiqSH4qN1gDPrHYPR74EO8f+9A&#10;9GzzAbq3GohOLYagU8vP8J9mH+HfTQfg1bQB6NRsIDo27Y3/NHwXrzQZjC4P/oKu/1qDl57ajCfa&#10;bcNTT+7BP9vtQLt/bMLjD20T7cDjD2zHI/dvxSNtt+Chezfhobs34UFR25ZrcS/VYh3a3LUGbZqv&#10;RqtmK9EqbQVaNluFZk1XIY1qshp3pq5C0ztWo0mjlUhtuMrptpuX4LablqLBjX/i1nqLccsNS3Dz&#10;9Ytx03VLcOO1i3HtVYtES3DNVYtxVd2FuKrOAtStPQ91as11qpky06lGygzRH0hJnhbTVKQkTRfN&#10;FM0+ZyUnzbnCNfciah6SkuZf0UpOWnBRlahNZy65hsnyGaJi15RxnBYpKSrp0cWipUiOLhetFK0W&#10;rYmJ0x9uEAVTIEZ1TYzINtEO0XbRTnA6wviUhpH9InWMcp2OwwjW9PCdKYFzpGwtq9DaSM6wrkZ3&#10;jgTRaQqZRsO7Oghixn03Ss6PixnrnbitjgJfrCsmnYaQxv14qG3Q+sJ1qpiu8YnSvPp0JJ8byaLl&#10;uM1Q92Nh/HxYjvGaV/NTsXSXh8dhyHOKnaMbecP8jGN9ftnAyRRsM571MB9DSSvn6PDltcGdF+P8&#10;ftVjx+SNbClbv0zFEZe8J+h4Cxxxccefc9zRAUvnidxL0Qx3nwX32xbRZiRHNiFF7s3gXpV7lz8u&#10;SFmF2rXXoN6N25DW7DDue+Aknn22BB07cDoP4KsRwDffAT/+Fow0mbMEWLkJ2JQOZBwDjsgr11F5&#10;V+HC80fknYRvbfJG5l5LdLF06pCkL9pzEuMWbkffSYvw5pdT8ezHv+Kh/pPQrOtXSO38FZq8Ndot&#10;xN6w/Sg0e+d7PPDRTLw8cQ0GLTqAMeuPYvruXOyS47E+/uaErz98qSqVF6HiwsLgfcgwjMuSK8MB&#10;IvB7Ygxu8rGmv8njc5WjQvS5SnGf8b4Yd7EUboO2UcW/D4zj3wrm43kFZ18qX+H5ZK96fAdIZeji&#10;41dddVUsJlgIvGbNmvI3NYpBgwa5uEQGQDokuKC5Og84csJHHSB0rnBaqcrwHSAV4TtAEjkmlEQO&#10;EGX9+vWuPUzjZ4tTfD322GN46aWXXF9QL7/8snPaMM+7774bK1mGOUAM4/LHHCBGteTUESCEr04q&#10;vkJRvGkZarwSzsvXrXzZyhNxKK68mEgMcV8yXVG3fLqklSme5I7DOlTcp+RbsFN5/KOXSj55jRDl&#10;igpEHA4cTIYQ1O0jdZXIUePeg1h0AvSozKKt4Hax1MqQRw3Os3xryhScL7fCaH16jCA/a5Uv57EU&#10;La01aN6KwjjOkyJ18fxkk3uF3GUSF8srPSGN3w8cXQ5sngSsHAos+ACY309C0cL+wKIBgZYMDKTx&#10;CyXfYtmnlsiLnZPELegr6i3pzCdaxDpEi5mf6YyXkFrEUMpRixgORumCT1G6cCiKFw5HycJRKF00&#10;BqWLv0HJku9QvOQHFMz/EQULpiBvwVTkL5iJ/EXzULBoAQoXL0b+kmXImbsc/3f5NmQv2Igj89cj&#10;f+lmZHz3M5b37YcNA/pjbf8B+J9f/gC2HwP4HskJxfmDGukG8P0rPabdol2iHdJf20RbpSe3SChi&#10;WLxJXr43itbLi/g60Rp5ORflrI5pFXBsBXBkGZD9J5C1BDi8ONh2+7J9aCGQOV8OP08OPxfImAPs&#10;mR1o10xg5wxp5nRg2zRg61Rgy++BNv8GbJpSio2/lmDDz6VY/3MR1v9U4rTuR2DdDxVrvaRXprWT&#10;r2yt+l4+BqKLFa78DljBj2IF4YqJwHJuX6Rw+bfAMm6fp/DP8aVY8k1pheGScSVYPL7kvIWLvy7G&#10;onHF5xgW4s9vCqWdRdJeiRtfhEVjizB/dBHmjSjEnBFFmPpJLqZ8lItfBuXi+345mPDeMXzdMwuj&#10;umViRNdMfNHxAD578wA+enUvBr20B/2e24n3ntqKnu02ovvjG9H5wbXocN96vH73GrzSahX+3Xwp&#10;nklbjKeaLkC71AV48G+zcF+DOWhzyxy0qDcTza6ZgaZ1pqFp7V/RtOaPSE35Do2SJ6B+dAJuin6L&#10;ayOTcVX0F9SK/Ioakd9RM2kOUiKzkRyZj+Ton0hOWoek5GDh8QinYEreKCG317l9Lk7uxEXLI5ym&#10;SRctV3H0QTCajiPp3NROEQkjGu6QuF2Sb49or+wHonOH00UF61ZRsSmk3HRSKq7Z4YujcPz9o6Jj&#10;Ih1lw/BkTBwxExs14ysSOIwCcV9HwnCbopOBYhxDzxERc2iUlzox6BQpkfMJp2sezwlzigOF2zFn&#10;S9wR4ss/hr8fFteE8Z0xQZvKVOaY0VFBgViO58dzZh49X64vQ4dZjuQ5JPcMHSe7RFw/bLNz6qUk&#10;r0atmqtx9VWrUO+GlbjllqWof9tCpDZZgJZtlqLdPzejS49sDB0F/Ch/29Zvlr+b8lpSIK9++fKK&#10;wkG3+fL6lyvi+iQ0fnFUyTbZWHUcmC1/w4cvO4oXvpqH5t3HIrXLONzWcRwadpmI27tOQMPO49Co&#10;wwg07zYSLw6dgrVSjsYzmsr4VulekZTYtns/Yij/8Mck/BUuZSNADOPS5IpxgBA+pvRRFftSyEcX&#10;vwZeWvAkeG6q4HtxYvSpXfWcqQNEFx+nU4DwbwadBDfffLOLp61F43Vkhz9CQ9floBNE8yq+A4QL&#10;plcE/0Zx4XPmpSpD8+ixEv19CztANA/XJnnyySddPKe44rokJ06cKHc+zHv8+HG3gDrzcVqsMOYA&#10;MYzLH3OAGNWSsAOEf754e5Z/V+IfPaZoqr6M+HHyTZWjMIpoWA9ucNZRWT10e6gTIQ6zaEEnieAf&#10;3bBcRspvg982pp0hzMpj+dWqzpAzza6OjLJDhA98OoIays7TV5BCBTAPR8jwtzL8yi/XJ34MhtL7&#10;RSclG00Cx+WtJlO2syWbJ7efJeEhkbx4FR8OVCLbcUk5pwNSrYQqF8cyErryIpZlnXEdDUna4SRt&#10;KhYV0UkjKpZ2Upz7i+vMcBSRk5xXkYRFDEUcxaMPWJ4iLSksv/dP7Prydezpew+y+9yFY32b4Xjv&#10;NBx+rxkO9hK93wKH+7XBgT6tsL9vKwlbe2FrL7wb+0UMD0hdmSI/ZB6WCyT5WWcsjdrXu0z7+9wr&#10;alum3vdj/3sPlNOB9x/09DAO9nkEmb3/EdeB9x9x8WVh5fLLXopKdE6+EpXxlahMWPt7/5XwEex3&#10;16J6hvvf+wf2iaprmNn7URwQXZrh4zjw3mMStkPm+6I+Qbj//cexv9djcn6PxcMD70m86MD7Tzhl&#10;9n7SaW+vdtj77pPI6PWU0773nolr7/vPSNwzSHd6Fnvfe84p4/3nnfb1lv33n0a65Nv9/r+xu/d/&#10;sOe9N2S/Pfa9/yoy33sZB3r8C4ck74FeL2DL2y9hY6+3kPHlSOT9sQTFqw/hyJoiHNoEHBBtXQms&#10;XAgsmAP8MQOYMh34/hfg2x+AMROAL8cAX3xZjI8/KcKgD/LQt28u3no7B5265eD1jkfw0quH8K9/&#10;70O7p3fhkXZb8dAjW3D3fRvR6p71aN5yNe5sthx3NFmCho0X4LaGC9Dg9kX4W8PlqC9q0GAFbq4v&#10;unkZbrhxGa6vtwzXXb8C115LrcLVV69E3atWyJfvFahVexlq1VyGmk5rkVJjHVJS1iBZlJQsSlqD&#10;aHStvOeIopsk3Aw3ooaOl+huEdffCNbkONXRoo4UjqzJkbI6qobOEHV6BM6Fsm1KnQyenOOCeXSb&#10;0rI6EoROhZizI15f4LQIHBdav8p3SFBBXb7U4RHUzzysX48RODyCUB0h4WNIXHzkDiX1qKQcRxQl&#10;RU6I6AhR5xFHm7C/2G807EhfRjKkDZmx/t4j2ilxW0UbZZuLyq9HNHkZoikLcf3NW9xaJnwtHT0S&#10;+HMRsH0rkLFb3lSOydsMnSPyosM3G/4qmCNGuAbInJ0n8dm0Degycj7+OfB3tO31M1q98zOavjUJ&#10;TbuMR+se3+Cn7QXutw8sRwcLKeQ0p/LCwLcofbMq/y5lGMalypXkACktjD213FdK+Sfh9+byVM9n&#10;nba17Putk7MJyKZAe3vsW677dns+OFMHiE6B5S8YTqcGFwHnAuqPPvroqdfKXZMgnDJliitPzZo1&#10;q5yjpG/fvi6eDpDMTPk+XQln6wBJNDJDqcgBQicMF3ens+bZZ5917fTPRbc5Auaaa65x+cwBYhhX&#10;JuYAMaoliRwgVGL4R42p+hWR8uLo+PBeTpjL/QFnXBz+QWcKR2cUxWuKV6NyhT0xvZwkkvLqc9J4&#10;TdL8MfQP8ylo/nNFq5XQbYbDU2CsSk86cc7yhMtoZwXlNTWA8Xw15Jd7SvqHU30J/GWjdjFLFsp/&#10;dK04yldSDjqtAhdOUJL7voqlVt0Oag7aVWmlmuSuQSxPBVnL0ELlxeOyBTxLKjink3L62+St7Q/k&#10;THoZRz9tgYPv3YRjva7DyX71cLK/bPe9FUf734bs/reW05EB9cvpcJ9bkdW3fjll92sQV1a/m0Q3&#10;yvaNLjzS72ap5+Z4mN2X6Td58cFxjvav75Td9xYXx/ZoyPjj/YL0o32YR9rSW9ohbdH9Y30bSP4G&#10;sn+LO8ZRkYVnF1LH5Lr8Jcn1+ividT6fSnTMs1GiOqtSvH8vZfFzebTPbU7H+t4uahAT429BTv8G&#10;TjxX3i/u8y/3XVYfeV6Ijn9wmxPz8PMepPMzfQsO971Z4m4LnkV83shzg88fxvO5dLh3PRzvfyOO&#10;Dqjnni1MOyTtONSnIQ6/L8+J92/CyQ/kOfF+PadjHzRE9qCmSB9wJ3YPbIWdn7XDgcm9cHLxeGD3&#10;n8CxPUCuPDvdCtixB2rsz2w5MV7/zDBU6Z+dRNK5LKgTohx5Vou4lFeufL8/uQ84vhvI3g4c2gzs&#10;2wjsXQ9sWwZsXQpsXAisnQusnAksnQosngIs+AX441tg2jfAr2OBn0YB338JfPs5MP4TYOxgYFgf&#10;4PNewEfyXfyDzoV497U8dHvxBDr96zje/OdRvPDYQTz7j0w8df9ePNp6J+5rvgVtmq5Hi8ar0fxv&#10;a3DnLauQWm8VGl69HLfUXoIbaizCNcnzUCc6AzUi05ESnY3k6BzRvJgWiZaI/kRSdBmSk9ZIuBrR&#10;yFpn9NdRMsHImM2StkeULuJ6UVzHg2vKcPH0QMGUVcdFOXHRMRNsl015ViYduUJxBEeR5C8WlYro&#10;7FAHio5qoWGEijk+4uk64oXyHSgcLVKCJBeqM0UdJ1qXKKoOGNZZlhbEabzU56YVY7t5XjxnTgf3&#10;J2qmLMS1V81Gy+br8OC9q/DayzswsO8RTBhXjDWr5PY5LreR3FP/I7cqf85BHZbtTXJ/LZB7qu/0&#10;bDTv9j0avz4Srd/5Hu3HLMKvkrj2UKm7BfXW1jcphr70DcMwjEuPK2oEiH6Pdd+lRJzpgKH7vqxP&#10;MqoM99Ur2Kz2lPLLq9sIxD19DTkf53A2I0Bo6A/fYw888IArz3g6REjYDsG1QR5//HGXj1Nm5eby&#10;BakMXQS9MgeI1ukvgl4Zmic82sQn0RRYPA7X/qBjh/HhNUT0fuRokG+//dY5f5jPHCCGcWViDhCj&#10;WhJ2gARvFfoVkGH5L4TBC0bw5sFtVRzuBMUE5vPqKfc3P4iPl2darCKtT9N0v3KCNpWpPH5dgQIz&#10;/ql5/TqCnGrQD4z6icoI5aJ1J6wEaHRFWTS+ovRKqaQwT41IdAlHTcTPUc/6TPBzq8LHpC40PKZc&#10;K64m716NYxa50pMSlw0cWw/smgZs/h7YNAHYMF70reg7YKNok2xvlHjVhm/K5MpMKhPzxyVpm3+Q&#10;+MmyLWK4QeIYr3lOKSvH4vE2xI61eWKZGK/StrAcpysLh2zXlljbEqWfaejaqG29wkJqnfRxZVov&#10;16IyrWMdf0GJ6vSVqE0XUonaVKWSz9jF1Dp5FvwVrWcfsa9YV0xrvfS14wK5/a+DcL3sqzR9jUjL&#10;qNaL1rJO5pGQ+7wmfC5p/62juC95nGR7ozxL3HPoBxSt+R6lq+U+4/Np7VgU/P42dn7yADb3TcP+&#10;D9Nw6IOG2N+7Pva8fweyP3sAmCJfWvmMypwDZC8BjtIxskwk2wyPcp6/VZK2WrQWyFojoa91MW0I&#10;lLUxUPYmKbclUPZm4LCEVPa2WJyEWVsl3B4oa2dMu0R7Ah2WL8xZng5niA4GOpQZyO0flu1DgQ7K&#10;NnUoK4GOSNpxOdccCUWHRIdPSN3yd+NwroSiTCoPOCDKlL8th+TvjPxJccudSVFIs4qlmSflFA8u&#10;K8T22XlY+WsO5k/KwYxvTuD7ETkY8+lxfNT3MPq8fRDdO2bitVfS8XS7jXjg/rVIbfInbrl1IWpf&#10;9TuSUyYjmjQJSUk/Iyl5OpKT58k+1wlagmh0uWi1aIPEBevF0IniRrVEuPi5KLpPxIX46TShQ8Ff&#10;FyY0giU+okOdFzFHRbl4iYs7LFhOJPuBE4PprI95WC4ml49ODW5rXSrGqdNEHSr5SJY8nHaL7XQL&#10;/7PtdAAl0SHCKdZ2y/ZmNxVbUspGSV/mRv3ccWcWXusK/DxTLkvMIXJSlCuvJVxnZOrWYtzVcSTu&#10;EDXuNh4N2o9E086j8Pniw24WTJqm/kdeHWhI07dWfasxDOPS5UpxgPi/NSz3u0Mh/gO3ct/NwiIX&#10;Lyz7jh0LVEL5Z7FE0uDvORLKtqqWs10DhIueEzoK6ASYPXu2i6cefPBBl0a4mLgyffp01KhRw+V5&#10;5plnYrFl9OnTx6VxNEVlU2CR040A0VElmoc2oIp+GFrRCJDs7GykpaW5+Pvvv88ZOH143lzT5NZb&#10;b42Xf++992KpZZgDxDAuf8wBYlRLyjtA+MdNXkDcFFb848yXkeBfxlD+SwhDplFlLyY+TJF6Sgvj&#10;ZctgmvdHl5uxXa3Tlx43LKJhgFdnjHCZQIEDhCZ/dYUEcItHTBQmUoz4JjcqKscjx/CjTyFh5DnB&#10;I7IVet5x9BDuLTnI9b+lBbIVTAOh+cuVuQBU2CVnSPB+Jv+4xex5D4tK5P6TKJ4XFaTnyU6OpB0N&#10;VCrbVMnxQMVnGsbKMNQpu9xUXQxFGsbTmfdYsJ2ovpIjZSplu0JyeTy5umIqlxar38KzC+PX5RzC&#10;qtKZHu+yDEWXaugkn1FVkXyGVdznc6aysCK5dO84fhgWpw50YplsiRMV83kiaZw6kE5hTh1YKHny&#10;D4i2AbnLgF3fAPO7o2jCQ8gd1gyHP0hFRp9U7OvbDBkDWmDPB62wc2BrbBNtGdQamz8MtGlgG2z+&#10;4B5RW0m7V3S3S9d8Gqq2fnhPbPtubB7YSiTlKe6LgrRWcW0KyR03lpfa+GGZXPkP22KLtIP1Uzye&#10;inW7crG2B2KdKjk2y4s2D7q3nDZ+eC82DLoHmwa3xcYhosH3YYPk2/DhA9j80cPY8fnj2DXsaez/&#10;+g0c+OYtZH3/HnKmDEbejK9QtHAiSpdOQ+nK+ShdswLYuAXYvh9Il78LGQV0nXVUVF/b9wmHkC6p&#10;oUFKGuluUFKBQWLoEumWkO6UklIalRg6pQZJiQF+0j10d8N79L7Xeu57vc/zz1lr/pm1ztl7X7Wv&#10;6/OVKb6VXMl+6fpJg5LMDeLphX7zG80wDYXTGuWkGKXdH+fl5eNLV6zD5RuZSu6fm7dvaE0CpMhH&#10;pPzR9mhFwyP2pWPfv6GTibGmbBTwYKUSmgoydJqLp66YD26uE8oHOn0KmcvlqtnYm+W6nQtUyFdK&#10;GlGkSx6Ph114IPwrEF1h401fxCb18wqC8XHJaKjaNke/bO6aApCYOJtcc+chIo/CR6+8fmYzuWdf&#10;jgkKs5APrr/wBhM1YAyhFRbehotnPev8PnLQs4QqerklbLovZqonNroXYV672wDCExtWvBMOVIYL&#10;B3avhqwX3ITWUdSYCheXS0f+E4FTBTWhQRI3DjJ8zr5cKvp2V8QHhfixL/vDeYdT/8xQ3yw8TcC/&#10;o02/vMmWgrKtH17w5KJhqhxylRsld9SfvM8OwYluPvAm7vSBRU9jZkLqmF0BpSL0eT1MLPI7PcE9&#10;gKrqZUc6OQyBmaL+IdMBMOUlAGXfA8guHIw1fhBbJeWqxCcsphOR8fKnDDCMrA/RuZUww1SpNPkx&#10;F8DIASi1DWf9Ufj66TYBcE+NYYC8rJem68z3o9XeFiJG9+1Dt14JgKGakMr9X/0dhPeoOEt0atDA&#10;sIHtq+8enzVr3y0fvhSddAXuKM507A+2Rk++brZeJg9huvxSJfY62rqnVMsJ4ybN0d5MFXcau+aS&#10;KOH1yxlmI9VV9S7ubcGVH4eS3PCZQfk14nD4VlFzGFhYrdLTPCt6a+n61vpiWZZsS5na22LeQSXi&#10;1NH3e85RyxOlSlk8A0fRWhTEMerdZ6Rgui/Lq1bRER3rU3ylop5hXY3uiwT+Vz6cOo2/PqkNhu+8&#10;avLjgvlrQYYG35oKODzQ97Ubnl/wptxJ3o05X4YU921P9qmLe5ZqMlmeqSt6theLzB1oaFNVYwr2&#10;JqFyOb+8frYBf++8UoCZeLMF77u55UMGHJG6hrd/+Gghln/YYtKRQhBkwPSBZRH17T2KUL+H6iIa&#10;WAwF2eexOrBkn3NB5vaFlAb9eFNmmnX6AmVaPChEJ3s8qqgS3bMCtf4e+1kW9svPKQmqTBorH9sM&#10;vBssMEx87CVzbVtw342t52n/YG9sXmeeUMmNBNq9ErMlyFT73YjUr0kQm75EyrnOxgkOPunITeIc&#10;jpiVCYOUAwozlY2wg19fSEKZ5Pz44q8As8Satp7NVJbQK8b+ToRhIFr0rSdj1LsXM5EpKVylbnuO&#10;c6MiJEN0PN2c6EEXrOgEp8Oy2zuDiKV/KBsLTl7flt8xz03fKQsGevHv0/CCctpno4+ocfgOsGCX&#10;jSrX7uWh4FfbCbae58LhxxXam8VmqTQzn07PmKx9Jhrww2WDHVwecSsWmIAd0/dqvMuiXVMSLqgA&#10;mkk2Zz+q6/nrko1wKd6R0JNZRw/S0pPgi4R8fFB482EDd7AGaxjBTh7qYftsndsW8PXA7DoljjRX&#10;78k8XABA6P3tVd/IBjQdpdyQXHYDKxEQWvs5q9Q1CZ1kzLv16/YKtc097MOVHgGGMGid6I7Gp+KB&#10;SZHeneUZVgnWXOkcReAvpmBmtlOwvBcHgCR6mSUl1O8o7MV3/Ura872P5GRAe4P4X6+kkYP2l60X&#10;y4kDiJoxCOm36dKlDrnT24BgB8Kmg96mq2ymJxkZPdE9oBm5/raPyKaMGYljHnv3lxLK8/FF767U&#10;5P7BQjib3pF3RCd8CLsLMpDUErzyIdX0IwZBpcPnEASMXt13IqK7jkg/xGPRzwthFvJjzn4qr5B+&#10;GdGr6AcdVQRUoJ3mTSqd6kBbGQswhTPm+Znmz4UAdVhLIJUn3hd4kRVv/jr8PcznUH7qesti6mSt&#10;RkTk3gN5O4fXNH7NGHhEzmbEPWk2r2A6y9MxbNdRYUAc7fkL5MmTvPcz+elMm9GKHig38V0+l5El&#10;i3yXfL5Fh14TQT0pWhYybYpjhr0B3SbhVgDitqYs+mu0U2aEu0NAE5n/bseisUb1CZXwsFKIoYB2&#10;5QKtkdsQ/kRFDei5vYOM6zEGM4vb/Ef1SIWGaM/o88jz6GDQZkHSKiN3acUr96v8cXmap+7BpQJh&#10;+Uyh+ERpFmxbiKlTo+F+HebZZB5f3KRC3GlolMqQlYodDOOMbiFi9oHF14U80306YcJx9qghHgex&#10;FAdFbA6pqvi7CWbWP5AGHhw3ORB4jdv+uO5ktiR7NIybY69U4rRccWI1es5Mqdb6VYOiXPXXznn2&#10;eLLZJxf2S3D1OT23ZU90mNUZ6HIND64FrHY2jjs9LiBp6nV/pyH49vezJ+85wERHCGW6prDOpvWI&#10;FU23nzuC1r8ohD0m1IXnkWBQK90W/eVF+4Oxo/33w+c0oq7MOq9eGc+7S7C1ycvlsABT5FFvMXWJ&#10;ytrtxosruNx1QhG+gVdr5F5G7dwe33gJDuQ1mn4SgSXoKrR12gP859xGJPcXJIB59FxAC37SCx4x&#10;eJO8JG7VqIS1s3HNeu9DCbTqAsrdBW+AnOYvXs32192i+dXYMILBcYhZ4zsL9CUOgQobdFS0PC0r&#10;7cXKfO2bOeu55QyRs98sHMKSeRy9s/gbg8Qu3bFqwy30JH2zdA417cf8yPJA4cQaLogbx1sWZ1ts&#10;mBN+ohTe1L2AmtBLmc7oJJEmpADyF3Xwas3N6iiPk9kDEl/lYV13F3wC9vQ7I633v8cSImgiN5Sy&#10;jTKmq+9eCBqCPYQIWuLbRpehfhWZecAHb80STvs7usUcfq+++e0Vc0S39V48/vxtJNMdNeP3hG98&#10;+BeqHgPbsxNxOv3bPB7njtHy/lmq09Yic+J4mIskZ204yhhzCQUhn+WWQ006Yqs6nop+ZmINJmK9&#10;7bQPmmNkrGjpPBM+30UXcgClVaJa8zwqfon59OGR3xUZr60ztpjHQGdgw2zME69y2bvrE62GYScV&#10;jWtQP+KnSnQZuQsNiUalYgkoh8LdezRJljUyOj5+tI9w/QWHm293DtPRHtrXdA3iiqgu9ppqtAgV&#10;NQydisGusyFXRK0xqgndY/eHelKCNmGQl8c1LpcvrjxcOPzLluEqCzjG2rgd/mXrfSLDxjB71eOc&#10;mHzCojCfY58vR6WkP8OsoKdq80gDx7nIWQLTNvMrngzP2lYB+YE0/kDv07Td9/FJx1a4cBWA5h0r&#10;kJct37mjv2h7II7SZWski/rA8ehyNjQ+GqDQNu30jgrfRiTAW6NmurVoaBUGr9bqAFp7/snxyXXo&#10;uAf0ZEuK3Gux1adm3Kyi6enlnt6tJwWQEv/XHkrRuWf8EdqjTwZ9Y/cNr/51VeXP/Ayz84mD1nRW&#10;liI2rrQTzw3D+8Jp6iADmeX0gHO8uKVTiuzEPTDCRbt+E7b5hXQgpWwr2SPdNsJ9y5o+8AepASoY&#10;imKpjqO0XHZPCpmizljAvlwGIRP8waLQuRgm+UymlkCOeHxbpFI6ElfNQ+xc1iLKKRJ+5whPIqBa&#10;mfrSI3K/TCPCIcY4a0BcMkA7QaiMyQ9FB1M6x4wfEWyvTn3A6NueR8F8L6ywjjlUVRPI6UBxygt8&#10;OeqpM2otmOJMq+GwWXtkPL9YVKMQ2cZK8gl3stTo+AVZVgWODrIw+zgZKB2jRx8NwGeT9JyEHFXu&#10;gZG4kjxHd4xthY18T3cpe8W0L9budbYC9goCiWDR2MI+F5+EtVPDbd48dGYKkI6QeTdUX2G11JxZ&#10;ta2DLznMVk2Msb/m6EL5fEl46/4f168BaS/4lGcus7IXpDHUZeEai0v1+spLZ3kC82NcpJqVu82Y&#10;bwebNJXY4X5Ebn0/umZZPAd5yaWNg0gUm6OS8B0RqF2JK5IKWxtJs51HwRa+qVTh2vhA19qG3JTp&#10;gTiFX5cG/oo4SiNNxY5DZdZv/T4oVeihcmaiwjBm+97ybUlB9bnAguZJyaHOMNLbk466Zw0AMP6L&#10;wvgHBqum3CYoXoIJ1fIHQR2bUNgvMkI4bgYGeWYzLyZ4FtLpJJShYySO8xFy06uQDzJW/sp2D1oz&#10;IfljaFsnEv1ya2rHqtiaKtmhjo/wG9yY7xv7qF26ECKgmyA/Dvl64BwD4ES9pUuxpSV+0wM500kH&#10;0wswvQU3LDA3VAB9L4dh+VTm5j5REJtAJYOP6+l6UvX7ol3uKOgFDcyWrZrVU+aaPMFi44ve1IU2&#10;DviylJJfqpVkGlor09nN+gH0IygsxJwKTFKCRcJ1/QjCD4bcFiFvHmewLt9qV0vTXp7MmpZ/DPvI&#10;vMhDzLpnwEsQ1j6ieA3rz/jn/lWsby35woudyEkq9x55j2Z6rivJOSrK+B3GV1rC1VTPGTETkb+p&#10;89zklcN4kX0ENNjEDi1fq4x8E4UhfpKVDu4qyC+2nIz91IjaK2zclPFPz3H6JNDKRLNjNtqyw3qc&#10;1GVqLgK6ejk1VxruQBkffdBi+N3murYEtUH6LaRXx5ULoCPDnhBr9h8CA9mUR8Tc8YYlxdrNlRev&#10;S13hvH/8Dp/ZRtD+Df6jHl0kLrb4Y78uK4jmpTcZ0XBvc9c7RqoSD/0JjbCLhECCq7PsldPIvYgE&#10;xdt3Q/qfLMJ9NCaFgFjF/2+sAjz+MGeVYN6o7YVqKjaRDbwC7d+O/0mF2lGmFakECHMRvKq9/Uls&#10;6HP/WkeHGbriEz836XYmfx7C0/MV0uP0lvH29NXJqO0SNdEA05EjaXxkjL04Jk6lalvoa+/NMPz2&#10;Q8UTyVXRN7IDzhyCYjabH/rnOVWzgphOguKYki5O3vZdloI8zxwj0Y3glloc52cv4Pf3XM6mMi92&#10;6ZzJz8+c9msDZQQsXasuA9SrLgAXgYvbvXeK6mXutSheVe7E4YnbRmIo7RBdjq4AMOT0H35PjT/I&#10;Wp6+jZD0f4hTl4T2zHg1r454SXX/coRazHG2r8zfBMI/NtyFWnsEyM9vuhcqPGEUrQazI+JU4vfl&#10;dJAojIgCRjEhDTUVVuwcBhCfsgrMGiuHPogp9Aasmj/uYFVg7U7j+O2OxMRvxeaZkU7k1RiZ10VG&#10;vPiMpsLJPomL5kWe9+ZewmjFJCuF2DuiwgZz7ijGpm3FYR+KBpatIl1s3whQCkt3RT5JA/ppgHls&#10;eCaTXp4ZhcufFeUie8jh+rwOxlpYXFNQ8peWbtiiKC0LYEHUSX50jZZ+g3R/93rCR3bgnb7z56rh&#10;cVF+jcn1gcW3gN5MCtA8ps0FPP7ieNsMnt+mpkE1KUs45HUAJngzf1v38bMQ9vjGzbpzJULq01y1&#10;1dJo9sUSKytIw0DCpCB3q3rqWhTNpKjcY4W2K6PX2RE6wmTkeEyZ6zEWT0rlUhoR7LJGS6/zBJCF&#10;m6WWkvQzqMgK1PP76DmDO5jbxInKw7GdZXftxSCruT355H2SpvliJGvikW6L64z0sd0u3d2jMWWJ&#10;0FjtB+fZG+W7F8f31O8j2j+c5vFYHMAmk/jK0D3x9kLLP3vB03gW4D1mdObwwzyIgANzGn5OqHT4&#10;S7i+cfFyuWf7UpK1NEPdwkFj/T7jRFkVPjBc4TM55ByfaJsyboVgyI8px3xlJopgXwEziZkz06km&#10;WajE78rFbZpPtPg+WdgPIJa82e1arfSPwYTSxrJCD0JYF70xHy41NSVO7TVfGtf1NiV762Yz9RuT&#10;E/x4XXUmN0DaElAV6JMKyVxJxRqVIB2kCNemBK6FhkmpVuAaKIFQbHG+Wwl3rNfWo5Wl2Tra0wPb&#10;E76nAaMIcvfgUCCvuIoCdKW9ace9Cp2hg+GzgIAzDWMAbTvNMoIBGAbL/dvp96eU9Qe33ZY5NjUA&#10;LdvRnxpoc0/vlLBJPhjrkZbf+1xdec0wnPciePdNqR+FiEhwuYJZ4jCnCpO8orkJ9Jl82KruGjYu&#10;dVmJlqfGwHK1lQAJ2xQO8h2omhzV4OQDvAbdaoho6LHcvDTzDaYNxk3EejTzPj1QhyLALhlsQ7oc&#10;nbAY0bvEsJBacaeIiGI0fH02PZK2SpN0Xc0CPbfuZ9oThSB/F45MoZVB0PyEiTaFUbyRCDRgdOCN&#10;QgFOUkorKqKQ5vi+hTyJmbsRCCibTX2/Ooyz52skmivkaDCKJsfP9NcgTuspvfebiihEnEFSe+K0&#10;8jf4PRsH7UyzkocaF+eXR73YY8o+w0ndtJwbfaaTzRXpeBdXOlse0ReuTWeyEGaZE8yUVH5cJkCM&#10;KlagU3juo8JwEG/sxWISx0CJjyDuhnjNRdnxmobXnj8reg7BsoXehN7n6GwaMu0kCya/e5s3gBZY&#10;OiBhBFzmbaNsjRW9eNbz54PHcuIF0HA7qaylv45yGZc6+pma5+9ytwMjAC649HVP3+aL+YeNspEf&#10;05lYUPEWlqUbH+AUP+rx3udzakPGlEO7EAwsRlN3paFmqq2VK9kyiqzMpHZ9ZxoDqjsWlEQnLjkp&#10;jBXpjCtU7I5dX+GM/b1bP7wrq/fyzbWTBNsSk9efqK7iFPa/1UNx8pCMN6TmlnEdmo4sLpNjFjVe&#10;CNvCYo9Wj/vJDos2L5DdxMVWClEoYGWZiyncxChkHlLOeipwtCrebqH7YDKFOHDZpZzA4MSs75p0&#10;qusItltcigTzyM9UvUjh3kuscdXAwxRPI54qkIWHcFVUjTDv2fG8TeTsW18JfmtOocT4b9NPTvun&#10;u52Y+t+OwMe8B2Ks36UOXF9yrg5qMZVT2VS6D7fSTSWY6YJstBKssSNYXFmaAiKpPxHGkHhrtF4L&#10;1n4WYwyi9D9y1AobZyOYx1PE5NVJ+HaRS/gt/NWHu8ra6LGoDj/Qp5D6xiJtCnaGHAZR1iBd6iAG&#10;+Ifeh08RWY4LYbaWZMkFN4lIME02x3cUVdVtwrzjOZWkQst4LNFQMcSV7SsvFKWGnYgyTWmZ3x2e&#10;IiKFoN94DkFRP2aWy4VNOlYrz7qkfWM7B6G/usU/6q1kFbUcbSyALdfToElh/lmD9aqbmVsB6t9Z&#10;d3PcccVkKQw9K8LNQv9tL428/8sR+li8ZUT39Jk4HMi2woAMebGHl5BgR0gFmEBt5POPzZKcIaBD&#10;uW0rrwfnCByf8aYOHu4S2p2JnQfyUeoBIrB4otfcZXE9z8ISZLNfvSbPZ+AYQaTzmp4vjHG6+DMD&#10;D8HUDxqKaxeiigoBMkSfKzPrmkpfEl3nBESbhmxlpTHDlzuZaTqfrPHpFWvrUZ+fKXni1VrLlDSs&#10;zhArwK4dc/QsTPmoL7CZoXyVV3D7Go/KiyaixVdTaWeB5Oi48erSzEnK2ibV1J8bpjzjqjCj0htZ&#10;AKH6FoMYFE1xtVUBHxhZbFhTKPn898oDyw9EAD2p+HilbVUQvB4bC8g/t+nfujYq1VKEyxTW2Ipz&#10;8JZ9/a82A0TuebSGUTsRpO4BSHEQE5+3FJ95hJVnQFGe3/itaOfjFeOeQI4d6Z7eMY3+fCtdB2OY&#10;8Rs1H1BtZsYmmP0XSCkAdc5jg6GQ2QnQATBc+FhD6MEkd6zYab6lehwXFf3UZShRnpi7x39oY3m0&#10;9iXS/4EM/9wpBoDDWmzZjFgcR0ptXm3x3u4UOCGqNyCCu4dk+5tCT+IWqVhmP+cbXFQmXs/Y2I57&#10;PGqOzYx7buAuTmT3+usp0PIUM0lPn5Fl/LqbvY/ZZgu67w9vfPa/rr2+WC3KyVrtLwi4OyzKINq4&#10;eb3ETG/Q7rqoyPS68JjjxeQ9G0mJyTFcJoBS19y2Qs/Obp6VKpdz2TdYa4RzLsCkpbqev7Lniaqf&#10;S6vRs4QG1Qxogpuj91l1/lRFfUgvT9pDcL0v5u8hrfsvXLL91Tf8IjGuKSn5KW5mZCB82lymSbzl&#10;DzjXftX8QU5tICoh4/DCzEGiqH1lZna6JFKNKN1nHI/IlRMU4pkyu9lr8BlF7Wgy58TIs+4TqdK5&#10;u+J5crtzCQ661gnGYDaumMiikc59/xbed8Zi1+pvgjEXKCOsc9rkgFyzoN9wMU+7F2AAfs7z9u92&#10;2E0tdrMv+/JPp+q2Aej9bfp7K2MgHPw/tkg81aur4IG96JffMjVPdLZRmtyHYIL8EWRf/F2eiokT&#10;01VyqE4oqVV+PsDCnkPn6Lm+WTMl042u//5MCygFvLN6V4HV/kP205fs3CzaIgXPYG36lIV2gN3u&#10;47WPk9zNon3pvzelulR+8Vj7Zpslstjho9c6rkJysB0seZ5xC9hzUSKSv1UVPl588Rz6DFu6AZvu&#10;4O/enH4WOTWjOidQhaclHPQ8GN+TJTYM0nxsS6NJfvdbyrTLcymsUj/fIOHA2SaCh89e8Um9qqGX&#10;WrH/WPyz/iyua7okQ57CD+/Wr3R/cwJ5LjDW/KdM0nj4n/45lp/ERcZUBd8ym7a93S817+59vRj1&#10;cJ0RRdoFGJ9Mr/cUB4kiXuSr9Cg+XqH39+9XaxXyz95/NSTLsTDavMSyZ08OfIz0e8wSHiJvZOZL&#10;fRyU+vaD/oJI+EydMBOxZKRtigZBBUjOBkuX8QhM1FUnX7903YxzuKPC/p60L0cKPItR25EHYMnd&#10;VTiqw+vlFuic0N+XoPtgFvL9dJxPiHPNVr4JjADIjor26S4q/jfvBQFGz5vTGzzNeEi0V8lBF4Gh&#10;K+wesiRhduL9ZO1AAM5L+u8TH9b7F5gKXHn/iRsvLzFuB2K/2yRvqAX5Ewo1px+kZ6xJ5kEYtSGf&#10;urK57xxMfezk2Vlmsb8DE3r4hNuVtK8QvpQ925Ydw7F0cicpceYue8+ibCKhCZceo4XVz4LjSV2y&#10;8Julj805nRsfN7KX9CYxiTZ1tII6hhoclJjtuBgR8GN8dWUs5eCUni5iBRZuqiGF8pSmDBEjDlEG&#10;j0Kejge/efxP/tRLpovULqYqr3bvkCaWcQf0dm5Iiq3kLWZ+zfXV6YuI5Yr4zwUuEUS2U1fUgrtC&#10;2HiL10+83O+pvlYGBgWe3hKLa6T06Nu47FUS5kKaPgrFcmIAmpDhUtR+STg0fzQU0qn/v/AAWH/n&#10;18pwwlnnZk/b3G+OB58mNuhaOBI0KyMmejm2DCJ9tKMVb6/TeI5aCFA0JWrI6+zLZXSQbPnHe1E4&#10;+ZhMsiIczJNxhKpqMzGZz9fNjr3ZN9fL1TA9byNJpNuifo3s97S1qTuXOVFVXwsrD2f0Bv28C5Ic&#10;18poQ9vRr+xwevHbfKV679J0Rq1V7FhYQuwSU5ifufxEBPfaLsyQCcD06+gYrYe6vi0UL0QMR5GJ&#10;sxL0dNfo2j1QKp11gunJOkdapUB+drdhuF/5KQYFLCC0Q1kqui+0GT6XoHamRP2x9dP/KucAbZp/&#10;a4K4Id249vb6MQSVbMlDaFcNE1f8+DToGP5YhcxcStXU2K5oCDYFIxxm/dfMs+7hu4o/qIXN+/m/&#10;Ri9Et36UuccwXbQ0XRDvo/ITxj9vIlGWeimv9FA8daJtaBkbQBlRQiCLGP6ULE1B6VpdS/jWTe3o&#10;oGpwFAYXuS0YuVBJr0dgE8fqsyvaqQYZ9uWEw4PlAqaRPn25WSMxrK8wTlIoKQZLKHvWggF1vuDP&#10;V9uF/JdGYj/QkbdaRkYO+ARAKMfR8Z+7GPBjeHEm9r4nbaUIVGK3YFKytX5rIiBgkaneIENbDMCZ&#10;qHhO0494uXHqzCQzt7JpRMAMrW9SuQYUDj7FPecsJPaKfCZqVBy61RHlwWZ09Pzc/wwX3/8ehV/K&#10;PirnTsdlKeQ1GJwRvds5pH1rSL40ikaavm62cv2s0JMqpmevN382IQu28iiRSXf7tamPQ7qDqJra&#10;Ubuie4LKGz8OASAdfxPuMu1qJSJz+ak42KaD3RXDX5fy9lZAGRCquNxwPZp5Fw/Yn1i3/zqZf95p&#10;Ei3PIK6Ahc0Rp7Za28WQQjn40der5DiBolshssajHq5jqR/K3Qg6I4JCCgSzGOBVe5PA8xHrXvu9&#10;4epW+6ldcs3cx0X3BTK5zLuZuGW3pGHt7UEF8ob0LQ/lfT4HSuCt9Gg8unrFhfrFKh5hAoIf4sRD&#10;YnGKM4aroyt7eQATf149TJc+Lr9ltRAsExeiGBab1COOiaXZFevbkwpPXUVZJokyz1ZbPXWDnk9P&#10;2mR8u+4Qqt7zw9gRTXGRmh2yqxRBU2Bf7tL8s/lEAb29/6lHA9WlCJz8dOG2n7jhuLY4bi3J31PG&#10;C+khb+W7biVM7xm/6O1JE8bty06Ug+RYsXLosh9/f6SaZIR4eru64E6KxLAKWe1HUCzrqUlzRAwl&#10;RYbI7Pua9l6wXdbh/Lnsu7leCIpN2iscRXWQzgzZZyopUCxJavyxCqndFqB8wR/T8WbCA16ntlLc&#10;eklF33mERkE+AlgEFv1hUsjyiBcKnWHbN2m/p0etpUtXpFIRS01fR2q/9dJdaefEeQKv8g/l39D5&#10;X+YU+I2hjW7U16E37Nt3KcOimKwpdILzQdoaXXgBZrLw3YuJ/SuvENkT3c0naprxSHqWaqpKKS9i&#10;YAzT+ZHeIC9dWB9JU2VkWfNSoeDqF2YHDL3A+FW6+ahTKbykhk15dvfRtRt/N9rMs4xYDJqe1bBl&#10;N5hloJnfKeb41iOXRi0vUklNeKNf0xiY3kojuNomRsqm9BiG+wo+Eh4TVl8CmVFLlU6XyYzYGIbZ&#10;Y1FvACKfUZh0foQJkucQ0Yg/dQMX6//0eIBd8NN47kt2ckNd7swMGwdNm3OwobTdYZQaWKS1Gh7g&#10;gOkROgoiZGlu4aT0VKLRb9h3eI9fNNb148x5ycXPLw3QVPFEgns6xV4UdiWDr540ERsw0fYgCA46&#10;gmS/dlybydzzZaf4yVvvKnzkthgF6JkSMweYu/3sLuq/uLg96lK9S/KUulGe8kakd/JyC1S0ssO6&#10;CIoVbN/k35K/sHqX91H+YiBXX+HkqPW58j/54yZ4dFJz08psf2qVu0Bo9z+1kHCzbEpHJfYGhhUs&#10;QseUgXRxbBGa34md7sFlHy92CiIVmgjFlEO0WIh7v1bxO9/VvYBZ4WixWQXXKRdKkD+zyant5LPU&#10;YiZLAz8aC+zOM7tYdn7IcrZVoUrk0z/eWI1E+mykn6nsCVF+pek1P91VH07Nf2VG9v5J93GPQldI&#10;KTA8szqQhbZT2SfJx10tEs3i/CHlvUmTNoWVD5qupNiMxeZoXqRSAeB+cOEiyn+zkAlUIEdNh8T+&#10;LeQAZQJVZqFSBJZyiNFS4WGcU/MIjwcuy2fLYnjeF0LvdvLE5NrHqqqsa5LidETCLHomv7CTOY+2&#10;gBGAN7tTvVuVwW/mbPGg+F9bBDX5wZhjJQx3HwV3b5aegMFHFDCncNIB+Wakv++U3Nz9OuR2p8Zu&#10;SgflFsreX59ep4HNYW1kaoqUuljBFIwdDOf8idqlCQsoHlTyb5JMKt7eaM0faS42fln1E3daT1Ra&#10;LE2UuELEecuXnZvZJeIUWgjTiidZHdeU9jgnWkRN7vvQGzYeJa2up6f3BND3DLo62bCYrrbaz7yy&#10;XTiceDM3MjTkMek1nC2a8fztkz/M4laJ5lrNIU13hCfeXdjsp8Cb8z1IozPDk2eQpdikKNjPBTy4&#10;CN3f7QqIUf4/sq7DH+o47h+yhYiTHUqytxxOSpFVZGVvFWdmJM5OZKWMrEQoexMZxznZSeZxzlZn&#10;nnFn3fPT83qep+d5Pv/A3e/z/X7m9/N5v/8zgi30Rnd/Mjqv+/uYpqSf4S6F2QXXTLp7aV/31L0T&#10;yBNVa8E/epQvZPPfZdbuTUk6a1Dka7K0sfM0LwsAnIZF2YmfZpLi70M4UMUf3WwXUBMnXg6OjLDI&#10;FptTwccZPcnV+acqMcDzzM18xbvz2TYK4VcVlU18hbRCS7qinlOR5S1c6nZCvJsHeRkIEDlyD3eH&#10;OYydXA+jGPuMZskEDKQU2Wy30PNtvkbnDKzAxg/kVxjWBbS1tSUeesnFdHtBLrxk4us+4zldXFwM&#10;UItuIbl60HKBfm2r30W+uaKztdXJ1OxQmZX6ax2Afu7muSxWxMiEOAEoWIfefVsrzESraqC08+/E&#10;9/7aww9BUXjREFXAFRn/28AHVHQLcE0ZnYKECrcnqe2RFznW7mU59l2aJ3/K7a5LPRJW222RzDIT&#10;sViAtt19aUFfMCxy4018ydPy7uMMQ5NWruUmG1bqZ+yAEj+hLlimuNKgw1lrmm03j8b5n3per3SK&#10;7WK78RL1x2ZQvZPRIXnqGbkaIZhegS9N8kM5uSpfCNmnAP2br+0sBy1vGNkiaXihg5f/dM7EXjz2&#10;2R722wosoMsx2lHxFVRffHzlUrowu8X+sXjvO56vz0lTP1/r0+wLZ1P42hIYkwCy8a9BxQCJqUT8&#10;NB0PzWi6tMP9EhPxtNy181wKtwGc2PsAcHbjrQKnvtSJGheDUsfA3zNmQ0t2s8A7vqC4+PnPnz8D&#10;oZJrYd02GOK/8Rro6j24DMx91vf5nCHLAkMwfu6FZuC+XyWmTADwrH9g8AsXwDPeMf47Dvpf76cM&#10;nfdddRfS6tTDWAta8Pm6HVl7moMqYI6ue+iv/G+uIsfFKGGtMNWPyao7rdkvi31CF/vUki5+14zv&#10;sZNrdWIFpuZCOqxWn8x7ZEUcZnUkUs/DeM8Ho5ZITT2Xxsipj9DhJ/k257wVmrLWotpTcgfuRCii&#10;sIOD+cOBiwxv9Z7P5xqVBm/YnHl6e27+KzsZfoPkIfXESpocvsX+1+hHy/bXPpS+U6H+eqN4Z02X&#10;Nsd64/u1MGX13p0T47Fyqz/cdMre4fkiZ3yOtYF4Z2G48nV9Y+RRXKBFrWvYUl+aoKws691EXmRr&#10;8JHUk9FrpuDs69xLyT3MEy2BPi9OiSsTjV6C+5uYzcIfH7eTojsrWg+vb9zG0qSEh4cTRi0i3dcA&#10;6z3muJjNmxUiCoFwUTPx+iawzkKWtwDHrPG/wz6gRvuFNHljW29I2VpMyuZPiW712MY99QICKpdM&#10;5HvmYnBmvnosGqDGtV+tFvcS0c4crnJIsIAIme6kNTr1R7y76U2PD1+oth4bihqJYyQXbb29HMqu&#10;NAxlIxpZp4RPW+qQ+umy+Lkp3xweuky8Yc26OXkDybnqyJGmaDpIw6x2ZVF24IG9b2Tj0Fd9dqTL&#10;98ddnwvTDz5Gnvq8Wv8e/2qoY+6GJvzWZwtcBPGSgVfzk+HPH0arpO27aFz48rQEUGR4Q9/nUphn&#10;41amsMiXm0LE06PNhT3xR7XX2EVdeH0chz8/uASQa/ozJkzVPXXY+/1LYtCDlYf/0Rl2xZ+No9sE&#10;dxnA6ef+n5hLc/62XPRnfQepnZSmMiTlVK3rbK8KncqxJ+ObN369kIMHtz/6hng+8E2gwvpR/R4z&#10;D78ke6XtraR3dF97zPcfV7gd5tnJ/No2nH15Pe0hsSFr26SqA2EpmDH1EcFj7V7qHY1YZg3jBxc+&#10;XX9bJrR4HrO1zHeFFLNFQffpk5ukuFWeuLhFKu1T8xpqRGtKUlKlhx2GNom5OiU41/FNxnccJmNw&#10;qKKsyuqImL2CDlLx54bQ9wvpH7+YYp32P9hDoPGErIhCL+GPdr9BH7pLs+KnyyvZu0NlYTnxZPlF&#10;dr1cce6izHA90x9aG7aajFZO45Sp59n6D24VsrlaU9SWgt6zZ+7IDysNvZU8GWlHFcqJb+kshInR&#10;D0iLMSX85LbAryz7lTfJo8b710QHygJ5B3R0Mzx4M1ceuIw9xdjnVEClnhsE7f64635Co9O6FUjC&#10;1Qx597H9to+1XG034WWQHlQ9sDyaqCqjwpOzl7PODvW+E3UHW7jRznfv8Dese4IQG407EQlboE07&#10;P+hNgqDASMrFUC1tQ5DAmSzFs90ppbGnNebdhjV8FRpcieLWObh3tU+3Gvpwn1TV1ucMNnGXnpvg&#10;g4e7OpYQmyFckXy0Pn38BecfeEBC/M0R0VcBrDoFwpZXvjN87SGzYzoqw8/26K5rlgpI74BR/Qn2&#10;Z/1IytFTBad+nT4p266fBGT2kF2KeVZbSf2fJSg0CHpstjj8gJGMBoo/ntpq4+oXVjX2aD3X2lEP&#10;vuuwPoqvDESrjxqsxo1tC39wRw+5PebxZ3nffSD/0+DWCYHMVe6Aa0CGumBLKdxhrqouEcLuvgCP&#10;dfZpyWr1QaztmwX2l/mTzumxHtnjR4GGfcdtvO+fcJfTk7ZOxOWuW0yqb+kvZm29AGaCAOgDhdG5&#10;o74BppfgDYVkrbmN5s36aQj2HF45fTwZMb0YzN6g5mE+cS+S7ZXbZMfeJKcQt6tUe+PemMW6Cq+O&#10;kZGRFCoX5b4oKqd3u0BYBJT8pgB0+0x6waIRZq+W7xV7x/g3/2IDaoZnlVvhgwOOTsZTfkFLOoIp&#10;eyVXjJw5byVlyIbxcQ+WV07p2hGSFZDoO/OFlaKlHttj3BPllY1g2PWM+ZDXtorZpdw1B/2tDn9+&#10;HBICi3nGwe4eGBj7rLMJrjIbpUI0lqdKDOF0md0WUCs/gLz+HiQQZpXzoedyviU584G7I3Rt7Q5+&#10;ZktcYbCFseRqTtRv7YhhpY0VV54gIE8lvhJvwcjs34Z863gBl4uHTNZfhUghcUG4z8sB+vWoMa8h&#10;6cJjDneHxL6Bp9/+uKxy+KtMbShTlQHq7Vy0cw044sUXPB3wcW45OmntRISBNmUdbYFLaxbiCVCR&#10;5tql3Thczd/uEUyc8FLhDcJJQ2Co0c9G7qaPsrpRYEvPsPPXlO4H6unFW2Eo+V9Y2QRgKS1DiEt+&#10;7d6tLp0UVS/7CNsLzVHiZzNHkE1qKIHMvio926YUIX3MPXp46/bzOHJmEW0J0OfSUobCmDN5y2pC&#10;11QNwS6hq1uWkNk2GYumeheKap6MbBZeYacYvNRK+8BDVaWi8/gkWy5qIZSAjHu4cBf1IvYLJwk8&#10;IyLUTzIM0UlCLxPbcWGK2XvtKMX8J27w0oznl5PM7FLXKu1QK3XaWT4rNRwBCwwq32qR+kcGyo8T&#10;xZ0ZP//hAPzA0gglO3QIJzEUgqmkLyXoF3wBX67/HexbHsAz+a4CJJqj6GRSvOXVGLmyPoQIblvF&#10;hDzlhUN+SoqahTtYqEHSD7irMWqJu18bwqaQ+4FTK1wvDkJsJMyusYdGSmsR1rygA+Ioz84ZjJUd&#10;CDE+hCXwAdg/VVbQlniAaAOdQNzO5zvpaYXPtEA2GjvLVxLewVqJzpDEsttma9cEvD/8vaLs/H+d&#10;AMa4IVKg+LWQYvZlLWGl2fXYJfVctVwBTncpOFwW9P1clJW9fN58pTxh3KwNeQddmtLsuFi4TjFL&#10;e/1oxL39DfUD+UApBQNV8AQxzLxwBmDEYGhczXkMqMXXEvr0Mme/nL5BOhy9TWQrdJZ1+yjgTXO9&#10;TRroEzC2io0sWwg5tNLI8BTWZtq3SiopaBVO9tPD8HGZrTYeeLqiSQTxpnbdOTyRu99HuyZ9xbkz&#10;cRNDLvRC4pJbo7T6BJ0g+l44Ht2+1LVRamnmBaz6z7/RkeggWfpliMMJnXy4BczpfoPC3JycxFkm&#10;lJcXhulZhtyYfEXLenVxf6/E5oTOZ2VQU4B3c8wwogISwSyBYudnTMNui4AuJBvmg27fe0POfAGQ&#10;5M2Id8bYe43DC3PRe660PucDNiNCV8rkAf3samWy1IKwAfzJPErE0Xgz06WphHON8QyS/OaWoBE6&#10;t6ALXEUMyMKgoXNjg7VkNGmu0kvlYGg3fGbrGlV8RgI19JETtdbK+7UCqIJ2r5uc5fer3sUibSAh&#10;WxT//AuuoPebjFSXb36PhvkgEy3tmtenhxo0gUV/rEyL/FDYT5yP9yeXtmZEB1Vzjbe4xDX0VDjh&#10;23fE/Yi+XVLFaQc33y1acNbFP86xFXw2Q0DuMxXs5embwGa/EjWG9a6rq2sCLe5PezAtE/BaZIDB&#10;cFLyG765GPrXenaFTGyfUfL3S5hFdf8uE69rbw8biJmCVdqfmvE3MRewWjtKbzRD4/RrGBvmx79l&#10;BJmbDG8LvEHqOoJGdqRNDC5F7y1QkZfkKtRMDT9mXwoZy4RHz+wyUM0SuKmsSVL1mY/rYyWL+/Al&#10;EwGv6W4uDj9UsLLdhlxtxOw9Xlat0b0OVZoThra9nfcHJYpYvlB5pGbqv7gRCLfBeskW6mU6/7lr&#10;BkAfqSMoLw72Z8j69NXVv990EOS2vkifbjVhaGOTmHu8KOwHAM81ofR9KLLwAZZbMi6D3GfrGRKo&#10;jlE8xSVKfgHDJ/9EwpEUM9rUdRN/1HVRa/Lugey7fJQtPRp4xYA4EXOf3BnbKkot8h+uPAlqv+lL&#10;bfroFJu/dMQXrJNk/KYLpUCvJBG9R4O39t7ebDf1z+CRm77SlEvls5L96AMmpmiY1D3ZuNmXTWjr&#10;sCMGCMeRJugMk28Z3KgDYQ90NvKzF+DdeK/JOYsudjXnPAovLomg+dSFGhftjcPdVlbwdamsgIMZ&#10;fyD696WKW+B2NezuBAETg9DTgGZ07umuMAR0I8qGq8G6MYrW67mxsTGMO7ntdK+iI2ujUXzQByUL&#10;QzfCyGgagMsMoFCeuUg69b+B6bnhQa+MiSkyRfv4pUNY+pGeuDowVv4A6y4Pf1kDTOurT4iblAQe&#10;i8MILlQiNZ6Ns/EzJsB9cFf3ZhtTC7nxRZgBpCYH7xP+s+6tXXPLBFkmM561YvCCsujhIOKS4iBi&#10;WufPj4xp3k1f44JX3E96RUDYohuW2rkDhc2qfoRXK4o0485eZD1hXSebA9IAiLxFkWJCtpV+U3uY&#10;Q8BWiz+0werApT/dDrU5Vw0/xec2UzJjx/jRywCjkPvBIztgwrnuz07w4VKazdRjy8QKSYsIz8wN&#10;swnjVK5z2Wiva//PfGFp95TGdCifOWaNZ+hT9jm6RwlSxBqoUR9y13M8kHQ+ZU/sxHOEVHKVXrwu&#10;wEPYfvCn8rfFqfdEKRvuw89SdwrmU3KlX3YKtRemc5o5p4V3NXeQov0Lj5oxtSKlVCWyToigPqm5&#10;7oxVRXtOiWYfhfcDcm2Pyku89RfvP1QjiyGqVS6EbMUhgolbVc1DIzxpvkiwtR8cjFJdrgJfMwdP&#10;N65wWR8creFwT2hRtthE+LHg9evX3VRpm3OVfxfne6K9UJMSJQhxqfltJdjXtatHagvVLaqbLXgp&#10;IGt/zSnfyxgZ0jtkUIXnsG282d/ElDoEJamMf2OLeIvtfLmQagGrivgkOzy3K1rRwnKXN7Dg25BE&#10;ZQ8PRSfL/7WBnZlnFVpy3nvPQ+LOt/2KtjFf+XKgnNKOBHuLJeltudEgvNSrCyvltejYfsRz+DO1&#10;S2Ctgi163eMSjbxqkq+PtipzQoT3NVG1+P6FJxbQnkmcalyZukL6Hp9lJWtRYlbCTcFC7N47Hr8c&#10;CC9vXE9e8QvypDmLKLKb0a9EVrZTeHRrMDTlhMZo0nl1Z2WjMQqTcIceNt4aEZV9T6+h7+z6C9VW&#10;Q/NHdA04V1fXyj2hotyQ5xIfPJHfNxXiKDKaO37i+6pQvHElFa1TrX7E2aBNVQjH81NlBlXegDky&#10;t6na7+VDj/1nnqVZAdRRT+0+/rdB/Jsz9MzulHRcK87q+5UvXamVQapaEIV/PMFWJ6+emw3iU5qP&#10;qejHzD+LmWDnF8PRiTJKPorI5WlgIMFkLWjHsH7VpYR8X4TuRFghQKGELzAaPh5m/uBTUgZenEc7&#10;jOBUYbBJlsXqVxV5m8+G5j9qb3647gz2+RUj8LJgh06dji0EgdcJCPlMz/c0z5AT0aHt4CCodrx1&#10;S2V3+FYAUABsTz2tyCssLLSltA1Q9fPfG1DEzL0SzqlcAgr8OwKDHh4XkiMSzyz8CdnfsD7CGn6v&#10;2/JbKl9o5S+q6XCl/fFm54zs+PatmlTBeXea8MSLLcVN/PgJzgLGH7HGjQt+E7DKF2ipA7sCjtDR&#10;y6eT31yzPFne8ypRxJTVxDV+0Q+d+VrgppNkTv90GN5Pz3H/Bv2Q+IR9c889319tr7i9ex8zJCEI&#10;ZBij5Jz2MX6sNHSn87ywyswMk0EfeAOmc3vRNu+fgJrTHitmmoG0AGue+6lRY1b2TqZmNoB+q4Vy&#10;eXOb8XZLqchjH6gzbHpgnZH72ajiRPUvsc2xZ9P9XWG3KSpdOTlR2a8LP1OELSOdrQkaKW38CYLu&#10;fvUzuq1bHQZeI8UZjdufKP3EkgJgmQIvc7xp1QlWCA/K2ei4t+zRl7DqglA0DXTW6pqAgOHvfyLA&#10;TnBl9RP/TzrKjYyOVmDUjJ5QWM3gYwV4osd2BFP9uW3liCP3GBOxjs5Ep+HHY30FA2NufI/EaPkn&#10;GUqfU8an6N/qG/0Z5s73nnKivtO4IMOp2qtZtp686XRpSemzt3LIjTVj3NZKLHd17xUQtoGMr8mD&#10;ypQgPvwt1up55wYiVkNcjRscsEh92Y5OA9AVUD78T/IRy/awvPcHtnaDzRSGY4LAPEL3rFsksvBU&#10;ngQsjq7k+7HV4M1hvaoZWyTzq3JUhkvZTYcac7UG+lnt9EyOyiVWObQix/kUKhBG7Wnhr4xsXyo2&#10;l5ZVuSspddl2qlWOwoczuxcPEwNZ+t6EHCW1dF684fg2iJ7ZdD/hSECJuQFJt75Wv8tGL+0HTkhC&#10;MF24YfZPebPYbH+FrYTP/DhZbf/h9iqT44Yp7Fl3WGF2e+Xlp1jNhk4+hm8/2/aUJLTkGaH20rOk&#10;YSada07jeu/10kdauN0B2s8pr+ALpC1GWZ/8jMF93q4lXemX3cbgjOA9PjzoELMrV1jhdmAR+nbj&#10;2eeeg4/S6vuaW1Ze7bGkk8lvwzkwJhUqNqIdcjYaDGvSKFNHOMTGxHDr/numqhP3xExMiBQ5eOuG&#10;32IWie+QcBkvvOS0fbqT5VKquVQKiLcFGhXTQH6BMRxW3nN88wcEq3mDt8fE8rk5ywB3Y+cc6HdI&#10;XcbknRa6jHFSAs/BLnLwUhvl1ErG+foVDY7mrKZOr9ESvRsuxylKz3Y7G+fzGtwazK48TLw2kt8r&#10;DPLCQMu3tjv2O9QIbTEc9ovUfBtBs1FC5RdriogCAtQU/yRcL5jqW2NJF2nVcS+sQTLRWukvOywT&#10;9DcqolPv8D+fAC9v7jwPsKazljinnc5yS06ZTzQt07i/2oriYyYEt/NkVuihHkfkutFLMnnJjJnR&#10;Qzy6zVkR7RAhkqJ2wh4sytcJN1VLWC/Pi3k3vcrr2fTNymSxXSQRFJmLBO5Q7FFWdNxu9Ew89gEN&#10;RcLxMzr3WzcBRZaeKdKbTMvJyUlK82/SsD+zcZ1zRsVEf9mu+ActOqShiSNOIhLsrgjPLToBdfm9&#10;ehe5UtaxysXpnmYuoiAgfdr5bpimNuSVMdMp5x7rIXnFCW1MmXzzfDj3UkSeTj+uiZWbNziEQmpu&#10;2Vxp6VBY2kUzn4e6Czp//9PjrRIn6+rqxS/LblFZNh3vacdYRIyXfpELtQHZKTcHnXqB0GfKv4lq&#10;D1lXZIcl39goBfTGNhe+gXjVaP6mv1kIDUv82Pwoa2t39y9nL2udKeXBWiI8LqOS4vwmJuJQhOKB&#10;bD1f5e5j/vpJ3cSMJaWRu/1i38ndcKDBzGNGfS5ZVtJzOzXOAb/jxgjSe2ruMlXCktcIt9kBKJIk&#10;dWwrCoaLJxt+kj7Lpfah/5witzrD5f49O/TbtuNg4ZbVqwF+zL5U/JeMDJe9RA8fiiF0akIfsmh5&#10;U3JpCLVLQ4cbmQd+SqLqt0+qtmdlw+Il31NarC9fsq3koalLp274VsdCccegk9K/H3G95gtUMuam&#10;9+OX5qqdNF1Mt0rnJCiY2ZMNC4E4dtuRZAQSuKIN5PCA9IQtFjFq++CnLNqxLytk4bkoPe1zl2l0&#10;qK+3rDcuIhSErN7bSatKsyr/CR2QzD8Mq7mv2CTpp992TuvXtHhzceTp+FumLz85PNdvcag84cyx&#10;mbVv7uidcL5i1ZcMtYUUvdRgjsiL4XvtmytheO9vsYCDnx0HUDOdyY37HFcJr6g6Ywud5yJZxxH4&#10;9/2YVWmjagXQtsqs34eP9mpfGo7E5WUkymwZkxPIts+3C/vnuyMMHkA/tQW2fB9ctlewlyZtydR2&#10;o0936i9xSD2hKg/xy+Hh6hLvnC6YzOHzTF/olTm3FqvpPd1LyS8m8Onu2Wf3nBb94zEposhoHKIu&#10;ykzq++TR6Gb1tztcErAuIUKyI/KK3GjmG6jMo3u5ntpVCHdOUlh4FkyFykvmuR97uQIdjeGvPf00&#10;7AxLbNI+stt1S6uQeXOGr07sX/oFXtsaOs9KkNFQG6408lNFMMEGmNSvTXzQov3bS6sm/esW1bcp&#10;kkrj+Ue0roZ235mLEYRGgz8rwIt8GJip+E5tV5Nd5ROUf/O4YWBgasPl3NKmRl3/Q6cVgdEEVcq6&#10;Bf1zCt/OQ9RoqG8N+dbJYD+tzivbzulJzhVcMFhAOkHcRJmp+LuIKgLNEa8nr2a+dwzMolNfnAOi&#10;6/+7CG80r9NA3fBMPqyJFOPW4+HFqCr18LnOenLpK1ORsZ3stlNyE3f4Qk7bQxFugk95hertjxZv&#10;FmeO8mXH5cjX/LYD/oF3QWI5KH/gbU334E0Mlws22gUaZt47KAiPwYuNMJg0UtSDaB+FbdlQ8ntL&#10;3T9rKv6nIhbJk3p7e20BfwwIji+EPunhsEYELUVEvIEaVQgh4tkWTok/O2ZCWr0/uILS2pcr5KBZ&#10;yB7X17vMdIwq7WoXqKOoSzxh+WVElUc8+b5fRa+OC2mMc+v2i5A/jXAnEPcMFsAHLaEeA5HnUs43&#10;q0LJ7UzNTLrRVWQ0cRiWgjgLrYJaoAqQxgwzdMfrXr1oRf3TkaRTdMLHGmnDdO9KRBvZ683Dw8Y9&#10;tBoCLeff5zQjvcino9YwYxiIuXh4eqSGqlfEFKFP/SdRG4PuAUHIeiu35wHNG4SZ2uNnSqpwG2Sq&#10;uLP/UD7zmeWPkv/1jYvqdBLqA/Huvnblsv5joAgqk864UYH5JlABT/I1imRnbjhCAVeKT6tDlqfX&#10;h92dpod3F9JGVAb7XUmaWKTm15qDrsqRdN4jU5YvbB2+54ielWONgL1glyyFNfzs/1VJBNaAsew+&#10;aWUKINr9y97MgK6Pfs6aCC2b3t7wiLqOciLRtM1KbGkJ4eCBZTkB0EgKRnYTy029pWdKoZM/g4Ta&#10;NILhtPDN7dOcnOlZ7vygcuzKW9Jx59FcS3DwKREzbtk27K/UYO76NTOVZEkvnikJz9j6k6XrR3Vw&#10;vLLUuMIekkAc8jcYsiGLeSsE1A1nQs1iYXwOnNIiHXXLA+0tyBxfrgAvachASFROkAvBYJA5zbSF&#10;T6b9yNImZ71pY2JiUw+u9M7+DNcDeZiUgurpXR+2r/1ur8m0eqn4RbjsCYIJpU8pJPgOBPS5ti+W&#10;Z34brqerKlPtl7EM11mWSFxHShThWu1vFzy8Bko+udxmKNM2Mqw6aAOD/8bhvqwyTBtdKXwBxx6E&#10;ljgymmoYna5Mqs5mjgu39OfMOmDvwWZXvhJRD4sF0LR8iivrA9t7BbOE2T4oHIva4F6SrJFE9IEt&#10;FEkncxctFI85L0AxQT6vm4Pcsz2vVUOQY/7/ZBTe/NIgWqvhnalflpKDRyzFxQTQBY8iYpCqHSxl&#10;OZVMi8Xal3VQ+cCii2U5HEhabTbeu3eVhEluIvdfudj3RbSR/4bKpVj0t5RmZMohMUySXpcCdAOD&#10;yQ7jA6g6T/dUvgzIBxTNMKdhq/elNJSinA7ArQKf1MlicJLEd2FEtrfEWGMALsT/NTZ48zOL0XPe&#10;oUBCy+bat+qGr8ZJL1v56L6N+x2ciu6feqK+0+3MlGGmGzc13u0SV7xsEqQ7wsZfHw9pVQ1RD236&#10;B8+gn6Pv5q2DD2FMm6ItjBEpW/tZ4dPn3TvXO+vUvP9EN1xQo8au2SELU/7pGjByt+1R00vej6C/&#10;56PIS0HFkB5XbOp0aj00MdfJd1E13tUXCHrTBL93QNFh9vmq7ZLbqC6R8ssGhNXsqHbSMT8bWQXF&#10;lTVhcwK0vzq6kFOgVOKMyoPoalonGds4Q99oOR03drlPrSSkaBb4Av705DKpbm4BWAUdH6uyfLGN&#10;rH/zhi2qNNTRaR4RRY8NzMluC9iety2bXQqxs7awiMs9wbn4YVKEDeoBa7f9pAptPquEYU1L7JZA&#10;4ZcuZUfeSlzmqm1omHayRMp7dLKNBUX8qZRTUJjvk2zrAprRXgBe+gIAyYFMMVB7BTwbbrJwR2LS&#10;YJiu3j/A26vdPm6yPgdAUTsp4ZElAKVXO/DW8mOq1+TT8rfWRBQheHGzpLycEeKHq8TEReHWq6JE&#10;t4mTTlEnpeY1ntPuDViggEMCXWxpj1kVOXn5pfqm5liShmU7S71dJ9WRNYesM0N52+nz11yKjPiV&#10;oYaVWXfo8fukINyyoqKiAzBF0HiyP71+tDYI2ex6yRfiCl15uKqEL9oO3D6R8cOZHT3C+P7U2yfi&#10;23KxTvTuoiQC4t9rO+cLBMsOzeamTIXx1z8LM+lre1gCeD1+FhIux4AfSzf0ea6olqJl+t4/NQoS&#10;eQ+jqA8OXT8gUU1v8pwT4/Yo9Kpkti6d4nLslwhIS6spVSb8eus/7D/KcLzdOt7+5DxJZhyn8sc0&#10;dSvmq83hjn29r6SrJtBSxHmUa2yV1gzKYIYuHA85pa0bevUMR+D3XUAaKowmrwE4o23gvK7q0S1r&#10;eSy4pOWhpFHcKUHrVq/u5CuRjvFuml5595ZVaSvOEOzt59rDmkIH2NTU5mMEPZFsphN0mxps41nd&#10;hlZW8cD5oSWAChH1fTo2li7LZ/CGAs0N5oDXwA57NwBN7QUAKi4sJEI39oPNVpvWaZuT5hU46E53&#10;G3PZVeAu2fLccezidGOrIbMH0U/dO6QWgZ/rBlads6dDCGhvKD27WGXfTlPkwYK1oD7QUlxxS8+A&#10;l4oFH+0j6SVbmEt/XSGpSE9g/d9NQ+OmZx/c5Ylq3vgqCgY4Yf/Mqvj/mxyaMdw8ptdtg5Q6Rjeo&#10;W0A8+38YL3+Ui4hBealzhPoKcL7KF5gKuxnB+WPM0RSfn1JqnkfkGlXduzuqx0vTEkTBjBnkmXBC&#10;cLzfGtnfMPD/gElfkQ4YXTCbxNZ30ptYVxbhFjbSKo7lvbBqJZr3osiZJ/noTkaO+2WHap+JpVn5&#10;ZQSXId691EkVq8KbpUpY/QdVVx6XVP52tVJLTZ1KsVyraZzCdSx3xXLay5oWUsE9tVIQRRETwdzL&#10;kqZyaVxod8pdS0BMFDRypWkRFUgRlUpFlBQQ1Pf2ez/v553fv/e/e+93Oc855znPthMznsgRj/yl&#10;paulKMYGzMhmK9+XH54mzamkcNqNCGjdqfu/aZyCLL+snsZ8UAR2QjcqCj6mTAHzHPte11L6RlZX&#10;ZBgLImSFonAPPY38HIuXmijLE2e5qEoDzYtW5dgwpL+mUxIvTivo6tdd3APXrmVw8SSv1Bidm8vb&#10;ZeZ6+ckzw68wqx6FFeVXX3CNtynj+xnmeLmAJ/Waf7sTUXkjqjxZExSEfZiK4ClCdEoOkBRh8/TK&#10;wOVKrrlPNmDyepf91DZ3NCXT5vd5KmLu1WQDzgwb48xDZXjqr8pZkPh2Q+Y98gjeHQSVOOGQ8pE7&#10;4UTPAdueGdUimd75mOh1BZYuUdBkuzLeH7DxW0zQ+9d2ObPHBXq4O9tS96DLG5YFnjVg0fcMZZDQ&#10;tOZoe+P+I6YQT4wVdP7w9cml9/TeGbUxk3fy90emi99ZrJbj65NbPsGr/9IJDspoWMdpg3+2viXD&#10;rFk+5JF17TGp3WRK6LRoDy5mHNOAqNVz+wPdaRuv37PVsGyAZIFBTBvveS2XSJBfKasBAkszAFP8&#10;qd2pjZuCro4AL1JS6R0V4ebztyQli/5xtV2fECIKBmYHNz31pry/GlsHfoJfXho6NvWD+m46/rgO&#10;6/G5Op1kKB5vmt3TyP+N1w+Qp+hqI2wLvJDov13cxKypX8xRnc6w8ea5ljkhAuwXaMqxPLt4wxVR&#10;WVL5RlfGZ6xwo4k2akUiYKJFEcESV4kU+D053Jm6T8SpYzflnu229TxcEpIfPd6vTjsujO6L8HX7&#10;+rNyRTu87VtAcv2+0/LlcRQMVxu3VfPo9CFwi+7IYw/9UrZ31rXNc6ljwETXfV3/Qe0A2VxB+l+k&#10;GNty+6JGZrBKkrEr68n97x07gRomztQAkEqJ6mNJGRrnsJX2eZxV6lRP8dDvNu91SG1N9an1wpXt&#10;3j1nHEfgdeitA50aHCru7chCtcMq3G1ul+7fpddhwbDwtbdj/kqRcdPGbfMcJ10aJ9MwBD74zKbu&#10;X9QEoj/1M9i7dva8TG47utjY89UaN8pBi7tt0A+OO2QV7tu12W3jyIWHN15Xw8jDwX9IOZ9+DCir&#10;/nUX1MjoxUf0lJ6JU+9AfR34oWqCoX7kFMDrp6TTtUV++i2B9WEH7SvcNS1rNN6K36iFRliTFd3g&#10;2pCl718xJ9Qwq5uRNnUV2qeh4lalmNaksQa2o2VlaQpTMo3MZUzlzLLCHGDX2HO/UMxhFqhS3XKW&#10;KnGeeI1I9WLtH42jy8fyNNgHV67qgREQ5bSjsmeVZZ7S60VoPSSYYBp2CoLbQQHZH+BTOnjQvr17&#10;pxtikczzhxrvlM26dte+/GyGSZ3YIwEGn+FpRAkeS1JSgemtaNYm5GvB58cEldBiBochdMxus2qx&#10;weuX4Ze+Ylw//4bb/XOLr9zRAB8Ezw7VZG0TRN2cdYQ25XASGR8Glwuj1Rmy9XH4ek5kEsUU1oOC&#10;xfwZCp7Wqeppu91TN6FB4w+DxINDGlvJ7Zw9dB0HW+ZY0NrWQ0hr/XhWR1uO1H9wI1TeQomQB04U&#10;CqIsR/rL3NHVJ1dWZHQQrhVnxnNa+V4BSeTqz3xdfv6j2Av4X6XK1HuRcScL9BDfow9Ke9I7/jTv&#10;2k6i/D28rsHwyLaf7KKRrr+6GdyKaZ8oQqqn/Bride0EI+aRxiXVpn1ntR5fZajtfZ2k/4668Qim&#10;DfkOnjd88ORlZ9CzyMu8eV7FF+d4TdvyefVvvU0uJIFWXmf4RUR4kNoYMXjHmas/Vg4nW2FPftUQ&#10;pnPpirOsL4rysI/n/HRhdc0qUtPtr/QwMXoI6ljbec9JqoGy1CHWfuIb/Tp5mcslaLGGw/LpQx76&#10;NR+6amnmX27ZwamsGzST2JafWGZJpdVWXXa4U3F4OYermKe1aXM5aj/TGcUFBbq/Ykur9mLoi/12&#10;kKV/iBJATU9IQe7bt49mti4VEIiaDtyz2QTPukqpS5cDDHjf8gGvFoS5FREBZIY2TRx/uOBPQegN&#10;lBLpbqLkREOuQrhJMhe8Mg+ixeCzbDLun6+ECtiElcaZJVa1qPtyRVkkoXM2KE/VDcNfQLWhyLFG&#10;SaqWCSdFHg6jMb74mqYdkhQk909kMaUB68nSdi2L8cUezl5ckCwTeDQ2IPKSUsNTgXCzeHb0m5tb&#10;MX/pvMIiBz2NRGXz0rPN51tpQkErRaUBgocUmdiHpG0EDqIuQiADq4t0L3GObSJt5AwDADCSc8LD&#10;q5VN9ZXjJJ5fCjfWTpWDdHwch4FjR+LY7uBIMScRXB7ozBaRzmue41mMVNBSarLqDPNT7OoMj/rJ&#10;XYYeMT31MYc7kwWp9ee1RHN+8bWBl7yI90dO1nRqr3Vh2YDE2XnqofJkN16t0lw41RHiEPxwwfTf&#10;97Z3S/ZLzp9Ud3W68rkemu968csZtCAQsYJk72Co/zPz4MtW9D/BsbYJoscv/gKR4SzV3ZNqXSff&#10;tqI9mz4rHF96uugWQ9S/8C7VXOGeFGRZ2x0Z+lSIcEzfGnzh8eoXkT3qe0JV7LysR7Lze0qwlNDY&#10;b6uee+TyniK1zIVVB+n+1C/tP+OTgwz73Sq2RpXzgf7CAIcErEk26VN64wlXLg+i7MXAskuUUX9d&#10;ZvYjHaQleigBUM8eDiezmNnOo6bmlVQz/ICvFPcN1e+aSFlsNpMThogjstE9FnzXCUViQQYEsiCS&#10;82fxUeBaBTiOk7oFDHNd7wie0QnVsCoS2oml4NXWaB0DaFCz9uGVdOUF+tJ5pPv0s2xiLU3sxv3W&#10;cf5LQ4mZF4Qc5KIWFxiSRe4JHpM6Mhnv2jyTvPSdg9R6AHMYt3pfrnuOjY0NP/1xe4YWd2CjNS/b&#10;vcZxRalLCyabj3B9snW7qlnQPThznJfHbNX3iE5HmiqOUdAKRMccRdLh+YZknhWRRCL4itBjLkZI&#10;z88Ndec1WWOoqYbzTIsViZayJblH2pa8vFpJIKt38OtzwNeYsuvVcfBOD1jb6YcT/tTeCD/88lQw&#10;97KS8XqEYod0xCF5U2zuyRKniUIhNRH+FFIR5xUc3aS2np4UaNxu8PZ1vqg8BUm+MXeAXf1ub9MZ&#10;AXUyTuLJ4CwtTdWS2WXbt1Q0omJ04kV/UWLJusRrD9eAv/gL2Nc6Ff4hgwcFqSCmqEsGpMbN+d4Q&#10;RLNlakVC0Q2RNQ7eSQkPqfy5pkeIEZw1Jk8EOTt7u9EJPxa+iW40RgTcwk09DRLpQTGWsHR2NeXm&#10;SNR4/j8zI56RU9vIt6ho0fDllOP/KsSf7sC190MtvRlwd695l9GDhSV0ruuilo9B05rQ6NuY318b&#10;YlUbLO/T3uzlHtm3hjtyiPsB9HglX/jP3GhIyFyq9wxrcg9Wq2EDlLcLoctYYtphntg/iDdaIhZn&#10;15Jfcb/y1xqMddbvFvhs2f3HhEGaRHlNNtybsxB74Y3BLVQaAlPEudRqEiA4COtbdpPy/wjXjp1a&#10;Tsa0Umc/DSm0WrD7Jge2JHGrUfevYD/7omlM3l/KfxC5h8hhb9/NXEI6WI2m4KyywA7+cyzZRrCL&#10;ApwIfE/Dto7CzVUtEWbd1eTPAXXxtVawtNOUAyXta8Ei/w3dwpCDdJMng2Y76xtKAsPmFFTtvgPq&#10;R4xpZ5onCmHxfPssB96oZY94UNRXUsS1nVsBfCDO7sSC97hyBdbalHd/LcS91Eg8EDXZe7/dlFDS&#10;IeoNfnWqzO2Tr86Fj/N+fLupIbe0cEsK56NNSteuokGFyivkIFKOa10cjqZy7vKRcXxJ9JsIBS/Z&#10;Njm6whDb1zXDicsgoZU1PTvN76YE6cnakRUUazBdZpixPmnF+Mi4RQ5zwJWnVaTstMP/g0BF10gB&#10;X6Wof9eIFq5cgD6o7/n9NDJ4uuFFsUp0BLmNLQUylT4iVsWvewo31ezSZpsQd1uwn+rYMGZBexZ5&#10;eaFJUJ4eW4d275HEiTfVKe1Oy+6J19WDSmZ1WkEUWx1YAFX6DclUJghjJa/Wa51Q9VIRdXlOrV6C&#10;BV5q+fGmj2PxuKBgwvKrMl/TzR0IYRHdg/5FMRZHtS+u9cHn1R+ojS3+V9V/DOST+2LbaM7hmkzQ&#10;V++O8PUMBrJuLPfQFfsYCabjDv6SICkrwtbl7Mm2Zuc6RLf9yxMuWxGysnSbs/3eYe2PJ78V8mFP&#10;pudXo7vd0Lf4suyod4SPCS0tqLyy/uMD4qI3PJSs2+DPM+dtbbzl12/e15/+RDgirHt7yCTh9x2I&#10;yZRHH3gNDWCkNiEU+WyIoSyFHsti3QtOT15MprBUK9HOWe2+ntl60T53FX+BI08VJPhiT4fLouUH&#10;/H5iIxrEmYm/qg5iV9K6Skc+qB+h3LlTQK+ZssTsM6yxfCpZmQc7M8PTMtcaQIubjcwAbaeiMf7q&#10;29P0p5paV63I+jVsqHGV9ev5bnAe9GrzDTGqszk6ua3Q3IPUuSeCyXozgyZNL94oaIl51fau4nZz&#10;s1spbr4LY2HKTuM1+f3D/hpz/vR08e4k3sOIeeY1nDiVAd1QtR4zz3awoMl08+7S4Q4xnoL0WyrZ&#10;vZTA5J5CLaRFzD6GN8tTS5wnKtt+d+rbddbeUMY6ZRAVAIjo/TpaASN849+yUBAeHkvotP8bLbwp&#10;oU6QojBJk+nb8jljn+1oKcs3Qo2F/V2HLVK3nFiYoOsPPcrtcagaDgRhs+o+beFMTAEBvX5YSAub&#10;rV80EV0HlLG86LcOl3n1zVDbTpT3gqQBaaEbzGvaWu4mXlhPt1XF5qcE13NrU/+t377vPM6iUFfo&#10;oyo95XEkfdNdw4xpTfD1S0/WQjzCtkIR35mbUpav5PnvHlKrwpu7m7vobExaNrY563to4UPR/a+V&#10;vQWYnBmvnKdvrN1CxhO+W3iulfX7h9A6vwVNePN+rcAEWubde9Gg7T3WNlKrtvT7iz6ZOkv7txHD&#10;pgJjHbrVmWeUB+1ZFaVB2lmsM39nFh3V+oCd1k2Ue/xln3BJ9+CbkKbFpjVDG0gcSbNA2w/6c8Mn&#10;NXCIIjpVc5PC8KnnkAYUO8KDUhrc4c/NCwkevg/VflZ56JxPj18VG1MCnUed8pQa9MoHiULHTJbL&#10;eguCyyVttM1h4wd1KXY5ynDB3JarvlW9iYFoPk7aBwTXOd/im8wV/8DMIobukgiyepkTlYXCFx8U&#10;oAVb3On57kGcsOxAvfr3rQbk1Gx/eGFEcAAIldp0JW52Qytk3gcAwpz2RFEnQ2JLUEOXg8rt8CwK&#10;dH0NZQaNM5DBGbUIBxrsTZnVWGvyiKe5a/wTvoWPsaamgFMovKga1YLUSYcQMPkCSnR3cVJuPE4R&#10;uRBWVCHfaoBX8XaV9dV8YCj5ZrYy7sjKQCtL/lqQ74Crapk1Jxo7MMQ5PQ2f8lPMTS3epC4yQk8+&#10;FK4ngpnocWtYk7Us4DfVTrEzDm/WSoS/62B/aQU45/8XmRg6QUE8TOB60bq72MslR9YQIZqm0Ppu&#10;1UxQ9A0d798mna4zl6o6z7LVjyJvgJ/4bY+wdWuMQ3/Q7OCoW/Az+8KV4VP3trcV+keSEyMB+IRY&#10;mYjdSnAQJ5Y6XXU7dGpVbdphOKghUmpXRc3YwQKfOQDI5kfvs3fA0lTLxEnl9jMZl8i3mRqWLezC&#10;Lda6PvC608BaMLJVAF5BlzJWX1g5iVVoaWP8W9XapguPZucSz/392x0/BQu9/MMzpD35YyS9EaaL&#10;Wf+zn8PbeYDSmGmwhR2uy39qxVKLg68uV+VilImGT3CmNTw2S+3JO8svSPeaHZ/OB+HnOkFylZTt&#10;ANjJWgBCrul9gc0a3pxj1foLrc3Hoo0wHzoTKysrk57fJhvOPAyP1LDhhHZOA2H8CHCsf9dMesEB&#10;inkwqClbMNV2eg/JXcYDBR9OiqkZI1Wnynl+Dn1fq76LWoeWt0Jit9T8niTq6iKYvkmlobJsfnnx&#10;4kW6qxc5MGmq+euY62irrCm+zPj3OOuNNexC6+nuro1h/eg+ERA2UzNWAuhf4Dkzc7uiCdcI0Cl4&#10;tmATuWc/O2ejSWHKbL1GB0CFtXJlAX4r6Am0kBodG0sO1R6xsgYsRflmf5fVXtfJ5HlPhVZ1JKmv&#10;Zz1/IKmnzMzeQnHOCZBcnkKfrmf7d3heeZhwdQtTyk5UBCXOHkdyzZKwkGnzmz3zCwGtuGR7wx+O&#10;FTSr+dI/j0KuFEkcpIkJPb4kL0/nshFX8XIrzeEUdkWuEM7FK8A1lB3FjUrZ63/7LdfuytN1O7kb&#10;de1t9ImzLlaXa6KLCDqmC0wNyQ5Y38isal/S6d1f5jC7DvGNHUFlkaEwVhvBr3eY5xvl+K5VjWtB&#10;M+aKxfot6Nf3X33qnXoppQ6TSHJTCF2wW/X1GqftW3Ym33cly9aChsi7VwMYRNz6ov606VhZEf28&#10;Z8eUwUJAb9I6H4PsdbbWIUV+++ules/C8iG85QIz+sWK3fuMPRKsAgL6yGcu8AUyhnYAVFyfXpBx&#10;o3FNsWF3ld2GC+Y0Rvd+6F63mjXvNSyrOvpqVUqvwJD6A++re9Sbu87vEV04ZvSi1NZJ8wg2EOqF&#10;Po1qmkQJrbeATb2HBSty84isVyVsKXrsutWwtN02wcVo/0NhWMRl7LtI4Mja9/bB/oyY3LbTOzyC&#10;MnUODb4iwnL4UXFwnfwRBsxLK3+ozTsr3AzVCisUZlI4WaxeBdI8OMrckbY01gqwBI3p/EdUaZCu&#10;iDbgNn3mBglWLkLtSiw2CU6PSGo/tR1eLhrIWuNB0HXBft4Kp3BKqwkudU6zUgU1pP31iq4lT7ls&#10;R1DkVbdEVpr1R4F1s11+9GfNhE8P1mOC5Mt37VaT3UxpP9r/nE4IlJlc63ODiVuJjipXbaL6PNC4&#10;oHk2VRC+u2m2Tssca0m2wxfqeILIZhjymwn51QadKr7nLE7VEh9o7jxiIgjvgfi2xlKs2Tojzvk6&#10;2v7GxoZX8WKPuVcJPa0A9YHZVn/weknQ33qDiLtkXF+g3yMjy/gjqP9yK+jrJZTXbT+SNMlwozRN&#10;nuyG3x34uIaZU31gb8OQark8c2RNJj3Xd0dAvdlaLRutFMkRLU5HSz3oi67rmWonySXsgtPem2a5&#10;S0q2E1GRd47+243zx5NeN+otH/bMeFhATEP4TJemg+SA+P29wEeNwXaBVCAm16qI9Fej9rHqe1ps&#10;JDu4An2joKwjCdU25eSuLY7sSm2k87rOk+BXDX2F2kSbz073YVLcDhODhYH7XydT7Js3+eTUOIuy&#10;CvCLCbgowbFkTIZwz0V/BSs4pbESDJ2WciTWVfcmPIygv09OVe9/5//128BE8ZpQQbdfEoSeDshP&#10;Dx28TaHHaNqnyjMsVBItp9xRrK7uTr/Ln8mxweiVZftLnTcMadMZ/CP1C1rg64ERzWA4cf/hs9eu&#10;wbDl5snjP3EPGspm8pmGTcdGaz8zleHHcyS/WfO0jmNTnW9lEYG2h5u1kKlOQFR6yN66mppd7YIp&#10;YCrY97VPhoN8eFaw56hlnEA7pjxYnMcu4y3yEPiIJCxB7Plmbocx4OuUKmjSNlGH0XrccqB354Bt&#10;1ROM8SOKzAYGyoK5ZBKz9t/TiTauGifS7hBKfeVYZnUuNkZ1cxng6YelvdI2BtQRaaES75R5DO1h&#10;3Mq4a5F2uj78147XOdgaRnWutgbc9okwiqFhKUjNIj0WPru11fFNTc8mr1kkHhuIKeqckA/PDNbv&#10;LNZuAcAUVSb5Qd6fsLlZ7cVbGXzxZgNRnXH6l5YRlfSNQxjPSa5YT7p7gL3vxI8669X/eRvmA9LG&#10;a3YnV0ytcUSIG0ir0bVD+V5/BLVp8hl1JAJ3zUWTfI95kyp417E1hLJzyMTGsCZ+76VDLNCpB3Ex&#10;hL0nzXVf1kdrQFURMw9Ep+xiOr7uJDFGu63qBqqid95PB1H/s5bOgvxi1OfHdNr2XQA0I/raVfuJ&#10;b5UnqUZyZeJR1fLw3pW5U47LFm0Q/97l6D4bnVnu5V3Qmn0sdrwncTa2bb0Ujm3hlHCnao7en2W4&#10;iEnbtEw0cSQjS8ExCPRKc/DbxgUtmE/d+2KGIX5a+8asDXRHQ5a314U/eR8CQ+JgyMAm290dZlEP&#10;j7HC1HNhi3IhkSz1O9o/YKjr6GKn4m01oB7zgyLPPOw+jantuMH5wTk2/YLKuN0oMaXZ/jXPmVDi&#10;2tM1MKhozPPOcEHy5FXdR3LqZPSbd+lcUUK2pm5mOVDOc08axP6He9yoF98XHlJ0smXCRRtZ+hOS&#10;ZRhmzyzcUuUROaUv5npeMKentOoRX79DJwHSQCjNltwuOqfLrtfhD8aHJ3H7ajNtvxfPVhYFXe3y&#10;IuiV9iGfGcMlPAe/0TmJIkvWDrUVU+c5K4KZbMhOD2g5LOlzcqt23NQ4XZ+umCzhTSULskDDtuNw&#10;0GVBoR0ACSoDs6vjGEKGQYYzqIZqW9cKblpCifDDLy/zGe8krqPK97dmmGm/0GHkugO1gdi6Bc9U&#10;cWD0rmwPgTBUImxqvwonk5As09LYlTa+Tc/tbpseTmeZu5i1waIxxUzuL4rHvQaQ1IS2Jx3335aZ&#10;tDrDI6j9XSYpRauSR3+CmkpjxfeP1tLVv1+v8X4JI8mtTz6rar+3IXK/e7815/gQQsl12NyIaMt2&#10;frd37uLHUx4ag6pr1G2T3+9tdG/9e+1KyrjQ2GXpKO79KFl7t3XS7R27Kj3W3LZe2fzS/HgJEecR&#10;6aWYBDpV3Xq1ih9e7vWIDD3ddmf9sQrFl0YK62kAL84quWpSMVesMFXAHSenbM45K8vqDxANM0j4&#10;peeIhbYbIU3Z6y+o7ph0lLSvnzrtFzfMVc+tjEkouBOzoV0Ybuyt4I4EToyLA9J6S5ztkuDT8S+M&#10;ywFeDBsyK4nLJF6TDRXogUcDOV7WjpG9dVK+qx4p+nMSVwiMnb5RAzBK7mWDd5gaf4gviAWp3Jl1&#10;BYMts5MzYtM4ujU8u4AiZBHJopKIbx+ft5+JpIbQaFwjMCcwAgJum2nqu2otENFCmdk8KQ2YepT+&#10;PJAShFWgssjC/J04uLUgQoFHK0N7ciSuoZYTk3xAWaZKZxenzDePrLW1Dq1cZ4Wz5cW5iF0AQh5J&#10;s6W1NqzFaYncVCq5/EVlTQM3StJh2Y8o4QItN6g0btzsY0mrTIN+KtmaB9KqtstkZ4UPUdJuB4ZS&#10;1TKVfRB8zhRVGEaOFr8effN5tEWSPIYWhpN5VFE5rUcaDxhvwYTylFsu/FsbmOgteH1UuU68fNlQ&#10;r+zXlpPORhvylFVo/Ape549/g25mzySyqH9x+A6wTAoMkZOPBlU9Z+ibXZZyn+YOr0hc38VtKt9t&#10;+GcmFbGfftZJAJkO3C6sJTVNSVv93aNtB03o3j2pqX8AzQNPinrt73J7EyBqQ2FGW92+bdA1XtB9&#10;VvsljZB8Cj5ifi6f0ELzBe02nNiUJle3ooNV7EeVpQ3B6kZ013lIheByi+ftiOA4M3OC9tAJWTdt&#10;dgf8vkyQYzGs7dMaa5ydSZ3wC30rjvH7qeuHjnVbGeFxnKKsluDhp+8S/3NJyUsHw9oQRfzx05Qz&#10;nPOF6JiNtkzpS2Bkubsd/DrsUotufMFblUd86oDPBPjc9WlKoatq4TXTYffggQfvFhkiJsJZFZDD&#10;/kMu56eSrWkF2haOFaDhIHkr02hXTeUvUD93wfJPsArUVhl+DyYmZVOQE/zrTN1xJ3EOq0N8iyFf&#10;ZnDuSYfCopLgIGjnmjZ7WWucLLAn866v23OYzFevKHRq+4Vr7LZ81qGahvKCb+KWhvOntov3DW+G&#10;fqSlOhiHcILFWGbtbkh0zdP1wXbdBAsKS0FSlwUlqGvDBON2wqa5eSBFNsIviLCc6H7LhcRNynje&#10;iEIpVaIulkrVzLmzfxN1RurJmGlGoAjiVGG/HbFItIu30b9VtTz5X16+xp6IJ699JyAtly7uOvRe&#10;Rax27fVEpy4pjwP2moESHbieXq8EsG5Z9Qqf7JbW4W3sQvoY+3uINTMliFc2h1jhzNOQxagjeIdO&#10;6zMIjCHZYUOOj+dq4eUvkG/+N5cpw3o3xUKA2ltZaJyIvbvZxW6vz5Pf7x0H+d3XJezvY2+HFLRH&#10;FZBS85fD6ZCx9mohwU5OfipXTMxRNo2ZT0ZO9K2WA0WVOBkus5/2+hWu/i2T4NBKX3Mb1elEeM5W&#10;76Z6ackjI+K2I8sk6NFmBXBK5E5IUSygbTJ26PKWIALmkkEkUIYJJSpqcCet+w9zH8qjexnP0DEG&#10;NSkjqbKhZA8InG1mV5EFnuUrlF9PEa5wwslHOyYAWPDJq4JmpJGFcr1APS52nSvkl7uK4ahmd/Ns&#10;J3Ex0P2Oca82IPfh4DlTDXXuL3C6O/zU2drRGMJEM3xnkqmK54gN01hGkPkDiOAW0upg3H5tthXs&#10;AeXYnH9j5NDXfK4+66oAlx8HSFUtNjkjProPKabg74F+RoV0c4C8UYeloQLLz0JH76bYmGEOTgS4&#10;2Y+ORW/BLxuXUtRHkr0Yi68aynpOlbr8g8xTXpyqwfHIyhNS5TUbzPxcYy97ZxENyDnIeB5I0ojf&#10;D9IhPU4hUmF6i/1GQaXseowcnyA1bWXxqaF5e8ampvotZoOBBlVq+ITsvBeyKLwGtRWT8enzZ/Pe&#10;r26FqKLAmDkfAcdhlTL/Lwfiky2SNU64P7qU0yt7bl10+qpleXR0mZx248uFyVj5trPvc4fnvMdW&#10;Hnz5vMdjKZO6vh/xbKroCSZlJvqdgvf0b7MU7bDZkSuRtQ40YNfMORcS7s9rLhFLr0cH+elBdRRF&#10;zQCrm5UTpV2hUdS2/+sLisFuw4jNaess6Oey+dUU9s+ixk33STGaloJZdWci+eni0MbWi4ws53Hk&#10;rRMctcOBeYtpgJY6uUfTf79yhjwyLO3X9sv3aauHyHvQsuOoVvriBZ3bEoxfjnDPfsJcXvBgoXEM&#10;ou3YYXMwobPf9uFg6llKmKtp2olyD9fiK74k/+yCR7j+qp9FteLkUt0Lfq7dtrnlhJVkd79XOgQ/&#10;RriOxCPOnPZ3ADX+afWTSM4Fj1+g81JeEKpdA6O0nt6U60ftNdIqgsdfR1xjhou8qObkLpbt+Ghy&#10;0trzNG0/W5Z3LnccBxVzPn0akrYtJAdhe26EN5XXC2HrRHdY+H8OggTAbifXapDsiiIsmTBzR60E&#10;ETUyYp5lQYjhcE3EcoqdpraHV/mIbIQwgiwRZbJvsfllbFRnssu6MHtRYZy6ARXNPnY5G/qjAvf8&#10;H7auM6qpbesGkI4UpbegYoHQO9KrWJBro0jvoqFjAOm9gyi9KqKoSIcECD00pQtCKCGEAEHphBL6&#10;d7je++5943t7jPCT5Oyz1tqrzDn32qoicWpdlgDb4zU+BoAME9vGZvbwSUasuIuaY+7ztKMmHJz0&#10;ws3P33xAkZAzJWVk4WsvJjOR60bTIlY15ZdOAZe2mj2Isz5rKU/lqWxkFonwb64fFcat1LZO7eXh&#10;Ca+wu9AS1Fj82qf1vcnzTUZTB1n5ToEwki/B06EFtXFfIQkIksWbA+AI02g3ZuK6chN1rXJ+EQ82&#10;jGK1Kk6miZoUiK842S4LqhnIjMB3hdeNRfd4rHt4K592sVeJbaCIpQ1FN1XkLzowdd3uZWQqPrCW&#10;Nx8cJq9qmWaguic49ivGmgPRsz0lWTuJwW0AeL5Xp/Q0YAFWezGZY6VB/aywXOisGHgv7C4s7Pks&#10;7XIZgNz1PGRKpH4FJ4s2quBKP3ShuN7rYXZ1aXROt3YcLWdncXD1cxeTNgoylt3V09sOQxrBSbXO&#10;nUacEr8UzY4XzUaytNbFUxXHWF1QdzyzN0+2dwH+HzDCpY09Yl1QjW1AMT1bH58/t2Bt1Jh6ghZd&#10;uwKOnly9bHvrG3sgYt1dwyWC/5xqPi9PCFtm6bm05ljH9+IQM8XcZmXHy9cg7XW9gU5kNnCcsJRv&#10;fuqb05r4kSDR2McfermF7vbYj34AGpPtwvamg5zZSOibIVfp/ZSB1xg592wXoN0X58ahUkpJA2n1&#10;vVM6m0qIYWuAjrcY0gMUt74+22DWVXh06o8vIwTl1ex8o6Bmx3FCm6SJQtLAj4QTXGL6QAIhLJ8+&#10;z7N0oO0bVHVhqdO5rtT/94zrOV+klAvWLOlgznNB8mTxhtq3PiQwHIG+F6s7WrtLapBWwMFr+fJ4&#10;vC1q1e7iVRV2qCkufSuzYmx2JGVF7q5NW5baU+ZDTF+Vy5Lv4oV36ixh+SnYNsEGccNBS/cOtjrb&#10;2WedxFbnitnpmnBrnMDhXthrDvxOq+18hWfLCwSfy3AuE3wTt9TbJbZlY2TCQNtWy5dogn8cUr5u&#10;vGeB2zHTY3eRBTqwiTjG3Q7nDbONxn5CwHJF18JOa0tXY2kdgbWBnbcXE8DP9Qdz+ryHC/A0wK0k&#10;OohdmV3Ubj39hsJRJI9Ld+NYbdNk1ORVLbEmfrO8SatdN2VHqOxsYupawDGirQTvwudy8tkqh80l&#10;7MBRYB7e07Z7N9Ao+CE02/pf+bcQZYPenHiNifX4c+tMxl/3FC47HztJj3UQTl58qnuCeXKcaHDQ&#10;YQugri9kS7qt00E/kV3vq9ypzIR48Ih8fVGIRbJkX2XUxMQ3k5XQ923JIQknsvPH8mlvTj5yuE3P&#10;JZX/uLMlbuqrvFDrU9HjzKXBFiw0pSVxrzA85QHo+3b3SQbMaD9/YAbS74YVKvVS2yl116/HrtHi&#10;YvWPs7LZSKVSyRFsoV8+2l2WhCiZ3PxWqQYcr/YvfPyUE4fvKpVMStYfQDtaY2fW6wHzivqzycZh&#10;GE4fpN8fuwiAFse7vsg8tw1+aZrOVrG3VC9l180sYtGgYPxuybfi/mkjs4pQNfiCwYuzgRUICYR5&#10;APbWF8G+F5Fax8BFapwZvWC4Xlmg5L/aFpHawwtVOXnOkG9UNCgTtcaz2vXoFdDpcpMfDVP6cBhs&#10;P1SgUzc/PttFa6R+Wl3VubRt0qMkm4pQPVFrURC0CQAnSnBhO8G1rT2AxbS3/uRDlGhOek0pR4JE&#10;oJ9eBomR9k870nnPGNv7nb6MMFGLAvN6elH4IM5RtkEUbvgtqHGHCnUBPu026R5Bdgn5ZVbV/O26&#10;L/6guzGoLsEfR2xd8wiUn2smkPjn/d4OHnSvvJ7yj/TYy+cKhAFhtd9F1Iqukd1l4pQfCPDWcO4b&#10;ihIjXkCPwheD8cv9TXWhob507pTEkEwRwVHb8MdchINb67ebreYWbpUEDl3Bk/qiTjNSqWxQlzQI&#10;hwYzqN+P9tFXOKTGzhRHOEAW9lPwFOgJHb8V6PHXEXLsVETfLqPuNsoI9Byb4SQp2BtZl52+4NwS&#10;M9bfbvJatavSMMjSREn7xdSU5OSs5lRa4848H9I6+dUDMbLut10BZcvNa2lu9nnIgW9qVKzLjI7A&#10;NT87R6zHOnt5wqDdq7B8lEAkRmAjfcO/AdEcWOT2XmyjsfNN2KRpuVWrGNsggAHF7R/qqJiqlvdc&#10;guHav82r8J03VV9XWR21fS+FFJh4IH8bh8fJKQRSjtmn//GFRJBry8/ULOOzdDUcrVS67M1Pn7C9&#10;bh4OeePLz0kqz74Af4OrWP7pv0rvkm8OYXuxijta/nnUExyGeeBu6i9KyirvqQrwtbxXQej0bLvl&#10;wY+nBvtbYR0ZYnLylK8ehBJizd9KfsQrmgGIKLFl2vyqNQ9/s66SLmI3oYfYsyuMnKRH7KMn1zhg&#10;Bh3B8WUsruO56VWIyRlC6oEjhxfDI66UhagrB7f+1YwRYlveej+cMhOaPPZNZIfQ75StJpHiM8/3&#10;xiA/df3iTZ5gkrm1JMhJq9rmLL8vebS7RimgLOA35DzaP0oOKbIaDgi7p7J98c0vW4Ef1kQGmCoR&#10;V1nC6UV8puDcu0Qq/3z+BD7sK/IFpHepZ+GamYK3c+9KbAo/gNNDwIwqvvp+YTgUY8s7uF1rU3M1&#10;HMExLbbGUfywD6sGJjZspOP3Uj9FwDObm86Xup2IpVbulTlXHIWz+SWqdKg4ege5Jjp5wxAJNqJk&#10;saLgPItlf0+ufgg8wWYzHYvZ5RwwcG1mROLz3ilRr1agbLFjhPyBRjmst9Je09IOKefFrxzIP/Ii&#10;hQ9PCWMfF3II1AI8n0PAfDXkQ3rUyjyB5ZdpXPEfRmblObwv4n6p+Egui0VLJ6j/uAOt9772+cpZ&#10;ilFVRzjmKaIHZBfw4Bxh+oid6mFTeFBj9SBjfH8eyRxkE8YZhFMvN08+B5zNO4a1bRLNBVUZFOYa&#10;pgxJ+V01iNQ3flW86ULwqelVR0u2CUdShdIuzmlvafnnNq1rWJmva0MeZmeIInUBiQqIQDQj12LW&#10;PZBKH9YVcR4qAYltZPqu0CCDHViQHzH3jzvHe6KwJl8RZfBqxs4COlYU9dPvQCUtadgYttuEPv8v&#10;JE4Ko9ohjZiZ71EmkqpvQqzc2HyQnTqSaTLmiV2UEIOKAqNeJyucKgaXYTv6FiXyeuFD26Qegmzb&#10;1RofgDqVkrH6SeEQ1QdDtvPn3xiwiB2+MdA+jlBOECZmNDf3OXAFzzG2b4on7pZuqtsFAWXYQcEf&#10;9tjdT1silAf3Q77ao3qITcXlA9i7x3jN2vhi7bPYAaOP5HK9fQOW3gZLintLdbaKD9dVHi82XPcj&#10;+tPnvms0WbM68Wc9H3jc0d/X1G2p2mA+vfaJaLzoszvqbV7G+a8n49Xb48hr4GSkFChlbJsiaFnc&#10;utK7TL1GXTCt6ZNsSNxV7gJZb3SdidFNxxX7OkDM0iF1r2LJnD0rfjbh0B4GllbH5g4H23XmEssk&#10;HyW3fdmkmfghA9xPHVn4SlTz2Ooh/QLG6GU07zU6dTvXcMjxzkPaRWFIXQ7kfTsf2HUXkacKnhr1&#10;9s1H4tGTtuPp9s3FRxVJ68/6DzqmKXKakLZf8xFF883FwOtTZdzynphW7XIzHnpAuBykBAycdyKV&#10;EFgCqXZ1l9bhXyBaD4F5y8JN9+mIIj6K9q7bX+96OjfA+NyMOw4WXPeuayt7XnAsnbuYHC/k5DMk&#10;y6lYT7VTP2x+gyjHJm/0Ia587y3xngpcfH2Ds6r4cRBLFT2VgP4HM8ltfQZOab7mzC1h7lAtWj7N&#10;4GcrUvcKBYEkEsAzMqBSg7BFFzfVJ7PpBjGi+H6tCnuFRvQeThkR6Op+gMWomtl7vCW8VOvj86y7&#10;tmW2u3AUeC33nc1AxDCmDo1xtLLc7qyjBy/t/njQ9V98MqGT0NdJcdQCOShAAcN9Jj4E20L8vEnO&#10;DAeNx4cUDeiYQiAyvW1muQgo2TnLxJIky9gsPyoBYqcshpzZ4gCWgaxKk5tJuTc86DrymvThw6Up&#10;ofTGPvTZegBGyBrcPW1DScgTZjaRXBTm9vtcWVFUi99XTU33O2iY8r3mYEDcWeAkAq52t+InUolj&#10;b8DTNY+4W4EYmEdOYDbWnCyRSgas03LpSz9ti6ZVTw6euuZdStpDUvntEby8dxaMN9PHx2zxm40b&#10;9cL/BI459W/NpDlbo4/PVMtyuVTRzIK0Zn7mosqu5sz+brzMnhoEd4mtPoUdtHiFv2JvR1Fzab5Z&#10;NUXMD/R+L/he0MBPvf7juMwmFHQImkHsKz33QcSZYh9zqLw/vcVrYfzQXosF+cItu3eTP6l4ycai&#10;MAV4PWuhqSGlmuXywlS3+6aVu9YVxzn8Hjt6E3dh096KYleDMGtVJQE/htlODipVxHgs8gaQ6H2V&#10;gBxrHBGTfTDOE2FxsF6NyX2nIlS9ghkfm48bT1/ZGlHlO3UhM9B9ExOuO6cnN0vyUdFgxNWiiNvG&#10;zMFe5GWNVA8fftFtx5PAMTNylOIT0Sjhpvbb4mS5UDGbzLhBr6o6k6RReRfNI8wRs9/+RWLthNlh&#10;lujmxPRy7OQ0K7WY/+HtHImn1zubdmrOqs868IvbIj+D6Piy9ZwURshf7uzAvpgj2U3hUI1X4MDT&#10;vOGjsVsbKBxHrfWSNajkQQFrcArX38ODl3Tm6vVuF65hqGastHEGj9fPrr97J5fdDOht+kApv3NN&#10;uWrJ1J9DnNDrZTwzUKvWy9SvycgWrm4M4uBeVeVaYWKST5LP9nXIntJ56TKSPVmcZxn6wMWf0Uj1&#10;kB2W5UT7IDRecPAoWU9IEfhho6OGUHQ52SmKku2WylGcOfDb8loA7mrjfXpmIaG/NEAYC23YMnNW&#10;008KUc1viBTMEyYAEeFxL5bovF5wU7uhum7AUMDdJ5nbzOseg6Tnyk/LwCxne1t1B+pZS30NfC1+&#10;UPm92ksz24XMFSSGy0HozmEDd1FCZkiVS25kqnvLIXYTGULDDmDGoh6Dvk9NQSEpxiOUaQB990lH&#10;PaVtnE4kGOCydQoKdQxakOllAn3O0+UhwIa85hVz5iCP8SID7BHb4yZpMjMPd4ahJ7lnNTzwQKM8&#10;2tf/e4zpEG/Vhm45d1iibmG6WsSHDTUNVHg+GV9Pr0wnj0PIm/e0pn4N5rntP9/xd3G9y297xoOX&#10;Y30LfQwkEE1a7gzMhlckQfc4jAEJgM9om6EEsllNQA3Do+UvEquQ87G9LftP6GI6louIVs6R4IrW&#10;Tc9s/mmqjwMtMqh/B/ILAOvAenuM/ItYny4IBGI4Bv4AHx19XQiNOiji8AgEWgc+PiHkoLnK13JW&#10;+Dg5kBN3kDKgA9dr12DNTkPOTHWFpw+Fk1dJBFTkcGnyRhPu6iLI+GazWxrRKR+1LoPcU3U3fKYM&#10;rzhPVNNWZIBv1FuOntLbrzEoTgUVk7DvOzs7zdITsM/XSUca/+zffbr60AgJTxOuqZ6sg7d0BtKZ&#10;2/lYEUkO9+nJ6Bd9C2v7IsqT5O1TWRAl8cpzTMpZmm1mQVIiG94sFLDA8M6Nrne+h7Qt8CQk+UsQ&#10;xWu5B8cbaFMF+/ZhBdfvPE8qPBkseqg4qn9F37j14+0oeXiJqhk9Myzq8p+v7emP1uC8kyPzxhey&#10;sNU5Go/3t//5VR5vAHEgsjO3d+lvqdrQzEaBMQTJqCc/QYn7GwfASN+5J0kvPOztVeeYF9mSUNLF&#10;6i5NMppJby8RHXxt0xNZymdYgOrrsjR1vujOwVP6u/x7DFTxmYl9LszMsJDUW5O8hRApFiFRwMza&#10;LIdW0RWoSAF/ly92gKmf8pE3KV5qXwzJyuIGXHUUFtKRFvcwFmOZTP5S6q+uw5w6vuMCRNr7rGI3&#10;kzpaMlVN3Fs0U5Ijx2GzI71Ea2SS9QyY1icPHKrdyP2Qd0cYJpclGrV063z2kESp2uPV62zGOwWZ&#10;4y5Xrhyx87XCbR32KJ/f3OKR7okUuM3zIHCmNTcb0Bq5Nf6WNbj227vERMZJSvYgE6Q7Xtd0qN0S&#10;/fnj6VpeA0SLXOlPTKsDDo5KKspBoJOtm9oaD2HQ8UrKYsOSSo2A2vc2b0MGb19gvQe67/DfES+J&#10;IwyJFBBRThpLrbIAFUzfJ3qrdIF+ViPuTbKNwnzYPDc6ldSFpywfPaWeWOWJH1Uy0N6vog6xK8nk&#10;XKOT6S2tRTyuuosdGihYA1jGPy4rHVZoQ3eNjl8BNfJDPmEAShLTxqbDoGH8tZ05HGNdUXBT53TZ&#10;B3GMfUcdIaJPzGdFu0CKnI+vCYOEpP9SH/Fg7gEVG1JEgTdEL1q0scLCOl6FE2RRxcYxk13kNz9w&#10;6GY9//TpumDREd0K3kDjAGILjWOGvUhdugz56OoscT5yalv47qeciC5VE2qYQwsJpQM+Dkj+7nkN&#10;FjIvOOteXV2Ntpw2NDIq/r19u20uXAgXzNPb5uZ8ExMTUIQR9e3deDr1b/F/CXiFcQTxHq8xvnHF&#10;rgA+wH76fCY8wdqNtb4NXOknqonaofQUQqPvPnCHKBrZEND5bxd+qpGvnDaS1EZp2phmWwjpyptc&#10;d/lkKRDN65S9LqGDl55xABni+19/0KvT3Sy6L8d578+lyBxhTX1byMuppuw0+P9NlUXAYTObPZz+&#10;EmduZrStlhnPfhixXsxMePJRnj5r6QHP48LHIeIuGn2FTR/9Dm3eHNsKYJ4sRIhZ9WHkPIkDhHS0&#10;S3lpoBcjd5+tmuAG9R2jP7+YVn0z6KafhKFUTHT3W/Hmns77RaDCXoD2fLoUM+yHWChW63PxwW4C&#10;W8bMgWfIojlQkmoWYTXFvQVOHMFeoB6w5goK9cfJuniwflVfw/X+clwkih2M6DOJOw1Jm0Litrel&#10;aNSlADOoTtU6dSagLhZV5/SpTROgNlUv+9eXGW/YSCc85M6QPLv4oGLi0BlrQ4ds2US2xvrc1Iaw&#10;zxYPLBcsXPwx5XCuJU2+3OHXOFrVV0LClfflxFOH9r4rYa2aDFQCTAEADgOS3ya+5stoKW+/rHCh&#10;e38oCoChPgIcuyANDASZcqtrp5It/2xrmZecfde2cQOIhGOxBPjW2c1rRxqDR2RDr6N1jWx+FcpN&#10;tqAYI/sN+Ut67snin0LBQddnpcWJXWRf4dmZrVYXqCheesO9bBb7Bqy6RQ1w8z/69Dx03cyLAYdN&#10;/ZNespUXdmEODWQZ9rp/qSu0ivJT26wAveoX4HtKjDSmQYLMGwr8etxsbKbu0yaW45FgJ4syBzRr&#10;IZexIs/z8wPq27VkLQuIEEFgNy7FMUiZTPKfgdi0KCIMUEEJLxiYAkzs8SyFR8HawNEk/Ke53I8H&#10;YhP+3wR6XhEFN0VitDYvaeXysz+su8huXjwn25FI1tY6hJhZvDSt3SBKo85pbtdLF1ODVvSVAK6d&#10;jiJdfRD8UPalPZJJbcYK3ao3F3tgqdF8z2C2zCBolloADhapEtURuA+kKADzSk/y1Ff+JtRMcWoV&#10;PmipGg6O7ZYi7gZ8S+G8eG9aCvQJhWPzrLBTXfa5AMW1kshjhL2UiTwjCUtx+xylFNfHKDFWe61U&#10;fj1PJe1HqsAFQNOjlnTszYJnkM5miWnmS/7+O97Gngawv1TmeKcUShVNYctoKt4F0eCu1TIohzEv&#10;haCty+QfLCYR1FfIhIJYPZsFERRriS39tEW2mKNmquvs5Jlwq6ZMZ7rJsDuBjiz7j/pbBpUsKpOQ&#10;pJ6YUw07IIv4cwv/Du9WaTpSS4h2vefkagcbdD7J7NrK8GMreeOFiwO3M5wmN9Q4nu+HvVH6dN3q&#10;awBacoPhC7c868cApu5qKukjq4iQrmpfnkHvrTs5qguKMpOKiYBF6v+ZQBUC9ds/ZtH3XDv1Fnm6&#10;xQideCVtHod8EMFTwgsOsr79kvHQCHu9WiaL0twluZRarq8TLoQqd5q1suqTkRaNVujVrTMH9BoX&#10;Pl/f4lOhpxAGgIu14HjSVJ7OLUDTEnBlId1/HaTr3+a4re0A8QR8F/m9JHywzIXZTPoGvYkpD96X&#10;rInHQ4ZfHrtwbAPgNT7ZNZsuVHNb4gEVBT36hiFz8JlJ+7Bkcbj3zAhLFSDhBDFukF7qVJfvAZLz&#10;77/lSv/r1TSYgV7JIhjULQIpF4cdASZqcz8rlcCnN5R6VAGM2GDvaQl6TzcmnuBqsrOe99RWdtGq&#10;ewwzVaYhD23FDmf44CATDBlP8Bbf3jlVszEXo915IBP8nXj+976Jnpdpn1Ff9CSQdx0+4S8YoiJ6&#10;q4Yl2TEHC7KUGCdd5e+7iHLgM7v6g0wmMGGBUNY56rdPBk6oINMb3XHvcLtki0R+ln9/0m2y6HcE&#10;baisno68+LM0sFz7FvCe/t4793+jwhi5TQRe77yjg+k/auTiRHurFljU7Cnlm1teZompvBwtNP3Y&#10;zPOI0UsKhGv7qTAIZy0RtwxbsaUWONpXC7ETRTwFVOQjFJj3B03zbpwMDVj/OoAs483kjS9ePpVQ&#10;jI5mfQeExY9/SdNoiHAOXEq4y3NLcCLEMq+OxsLOlvmFxKFe5isdwXouVL9F/JmDchv6RDveReMI&#10;+JhugQM0qNCy/twTjJV8huZ3kVl5UcnbuPTdhthhXZU4pKV5uByxtphH5H+6UnvoB04GEXR52En8&#10;8Q3RgukXalvlZDSmoYU4He+Zj7bTWqZR2KdnMs+8nIodVUS8cdoEefXXnol2lpJWkE44sVthZ5Ge&#10;92YKiD5+l9fx3CAw9AoRzaQuQxWdcuX/u5QAe3xHK2M51CyZ3CKL9qG2UVYz8bUcqTtCwEJUWFi1&#10;PTbVQVIsRz9L6bmefyD46ZoqS8XVfvKstMwE9xSmsTvta+RL4GGCdUu3o/seyWgIyn9ARkOAnPmf&#10;z9XLqW6XDD+R3u1V4xmVAJlYHfcneUcIwHm+XPFJ1vFZThYAWT9+9VTj6deqjzzedBNg7jPVolSz&#10;YrOL3BRznWNpti0fuRRO0kyeSCQdgcL7DIAOxc/fxUbHNSBf+bsWsrmjDAW9qnA/0zERAubfO6tc&#10;dpYlCWP5PMs0UoAPBn0ZF4SJLNSXqFT/TDH+3PXdr7zXQzJ7MlY9vNIlQ7Ck1K+Fy9cEGNRXj6CQ&#10;u2BFPhTE0aZqPBmIFfb/P1ZoiNCo35c7s/H+VUvZgKvmyCQZEIiad7lC7fRvtsVV4zLepRXU9IHV&#10;MJGcztiCp5sCI/qLcX0G5rReLvBWGvfsBnk/e2oqi13WSOyWcpNLtVbCGU+2//1UgQzSxt8z7wLh&#10;fI5WfcTU+njUNdQRaCXRv7wrnYDIt0WxNx9Fpk4w9jafr3nd35IVQyB/tJZ5tmbcJF5BgWaf+odJ&#10;TmCfLWfgJMTH0dMQOKJk/mMM6nLI3aDutZ7KlLt76dxmA6maU1uaROlMhu9OuzziAplb4ho7qfTq&#10;whBImNDv0q78a8btSK9RXYGZ963plhKgzLjoMbvjaUcQuc+OXEzsokevL8fi3HXY/Is32xQPsX5X&#10;Pl9hoGJXtfsgO+k7ZTOVsueQXOWSFRICGCj9s9kZiZ/HZv+xGKEDkCCv3LK+gkZHmlB4a8SDJ41u&#10;H+91ry6sOWE0/5ZoEWD/JiAFl9XldpJ27uOeWQQHREQbOR5PD0QCEjbHT+PzRxLvVuUcORnC2Z5Y&#10;Rk90iWn1kcharsqTfX2sxivJCRN5RhX4/MBTIWCLQbmi9gecjkXo0V+vtwYkaUafIDHWdlG5DH3U&#10;mAx+Ex7GcnU+6c6T+Sge3Dx9CRLx95nHffiMwcIU9Fwp5ETaTVK5bOKwMZ/ucZCbCHNLnEt7ftkX&#10;zV4zF5KR5Io6lC/LARvcuVF0gbgJDiGlmcHbIG8T+Frm8ZadwUMDNodFP9aVus/95zyqAdFSnt9r&#10;DaW/MCXFoNJ2oWP6W4krnGMaHAEmDEAiu+oQPafoktPl8QSwgRMEBalPp9gZjUMcuplb2fdWC+d4&#10;TzuMLHuR6THoPXyHL/EblGkSnzXIZ/L6Ij3sm5BMWeYDEwwu/tAUMqxrcGM++9lpv+/3v+xICQDN&#10;hmvFlhuLRP769XRkZOTNO5TZI86Die2UZ6Kz5OyrcR36ZcXFqEQ+Jeinz581/fyQuccBoYk2f2/M&#10;FKxOV4LpwU2rrYzrPkM1C2tHX86qHYIEE6MRbAEHpe2dCQ6KyKe8eqvas8QooPoCT/BzMcqIy3MI&#10;xKveh0O+6BIHom9gtbAsw27bX3SeSA4rrEbrCf2WOgd8ndad4xwDP9wFE5t86cZs/IkqykxkqwPQ&#10;8YjWCKPCAYy+rsizPMsefsNnDY87bioomwBXc5TW/xJm4LvOCrByee8q4M4w8CowoyLPogDUQiJQ&#10;gFt9NddKWQPGEqeruzV2jL0hrxt5RYKJK1j52I5qaPEWcTfwOo3afQ3Q/TgUk2VwKqTXY8ejXSTn&#10;KXlar/ZRO9mTrOusaFUsNAuVf3WFHz2L7zexLMBGO5EweM9WyGsVy6M/5c5Oh+NAukFGxSBmZ9z4&#10;ouasICer9rt7Dx8+RKt98MkfTlTdfwLM9dBiSASnWe16KOLBhzshBF+YX4MKIJexrDolk6YasD8D&#10;XF1SsxQekG944e+wZ9jAuG7qNJdxc1xmcJzWf4uLuYSGWgDIwUL0qlnurT3r9R3+8vVRlQao0p3x&#10;1xpf/L6QVnANOMOJ95dyYvX4tTUVUj9i0RtVVWu1iUS7jJ6WRL+3AzgI22kQ36yMjIoOD1l5zvEC&#10;2gEZyr5SC33ZUcBVMLPAoLED0MqwJ0ieMQGGQuWG7nuiciQSoGpZHZTjrnRKSc24/lw4TcQkVCeO&#10;3Xp1qq4WuBQEKtC2dzXX65XKh7xTBU9gzVmlyp7cnniVhHngPHVmSxGqqKxEpXcur4s5XFT9MYCs&#10;xq0qmYNeSUCqM+PyDZyXkupjwoI7yrIyobss0qYD5a9FlA/2ruTI2VBFYrevy2U/Aiz6039s5isx&#10;Su3wwhhdWMiZCFMX6FQty6mCam4QwAK5lCxhRO438xhaO2mbqNhZOsB+Gei3Tb/XuSE1HhNz/uqE&#10;vfGpwIl52lcmw2u8c6x0FtHmz9yz5ad93gWI/OmD1K9XxyitF6TI1Y5x54Auv2dJ6/qliOguoMfs&#10;8Fg0cLtHThAKa5O5RFVdotkV5liwkddEGuAwyD4rk+0rWdiryhncgKjnotBtDD6+5GitH4XdsRsr&#10;Zk6mMPg7E2m3qm0JtgJkNurcZmMhpTQLMKbzgIhsacPmLWTvqVjq9tIYtaf/noaOKqPPamiC5eEs&#10;R+uIeQWPGIJXi+uqv0iHJqP3Up4RGiBhPkV83dD/veN/tDx7We2Mcf9JuQKQAPuwh+4AoEiCZuPV&#10;QiAkcH84VQP0asco5tGFncW9J9yTTHyu02e9XKTPK0EHh5y+jU2eX/RDMWyBt8kXVvQk5P7BNwIW&#10;I2gH6NzI8Vr1xI9XOVI/8D4ra+G3UjPlIyDeuPUqdyHtq+VozTcr5uRbV4ZGRuzGbOuWK3uWlUtf&#10;N/NTW3v3HJ1iUoY302nXXk/2Mynx3vU+8Da3+luYLqVwGURgwjJpqxxnfEalfAEHa3MGt/fK9qaj&#10;m3LHqAGRwFuCv5jzA9hgieDoBa4g6SSjzBhnOZC1t1H2bMtAWX5k4DtH/PuO5yRLaX3gJLz4+yS8&#10;M04tIKZtpS7h9L1wKngOEIvpjuDAzYT0uC8zyUd2AfYMLeKgv3otiN800Q1zKs6xuLhI8wG21vYr&#10;gsOivKe8AUDDtY6IKSdqKmD68IHE/6PrOxyp3v//zzn2ntnjoCUj28nIEXK6CS3j2o4Vx4qsjCOb&#10;rLqJxFFEw94ie2WLjOydHDIi+/xetNzv5/7OH3Ac7/fr9RyP5+P5eDw+oGngXSxY9Ry63A9aeYZz&#10;Ay/a14lzl+3gHElUZz/ZZp9g83WCuwI2jDIwJznn0vaggnr8hbq10PLWcQy7LJs8byXEZqdXA6MK&#10;E+R0zVXJ9Jc9H1L5qEB8PcuxRuhxthBL7IdDuThVUPAzBjJR82ZXbtty0jphXaLWGVhoxTk4OADU&#10;aujarVbTu7SqQheyk6Dk5+sQs0Yow0tkGpZJxFMBEMYbiIEgJgKZ8IBFoEQHNrtJSubSV2SU2sjP&#10;dvq8baJGlhrRFor+OOmJtf3s909+YE/Jopn9e8ZIVQEAQoC3uESUXLYacbFvvDgxMcbtigIY4H0s&#10;15OfMbwRzQnxvlM+6F00+GDxFBVBZmY4zHGy96qk9labtQykW+tlGvPhi4017yXRaQZLXQ51/mCt&#10;iWeoxPEsmxx9E/QckE7G5weQ0RX3hIvY1YVpt9LOvfs+2hp0Gq8Z4feSGwjTlMWdeNqo3LewsBAg&#10;7T2xF2hwV9vXLvqCIaseoPBQ/nARaK4J6CcKylbMb45/zzWFrq4uW64Qmf26n2miUEz8np9j8B7V&#10;Wb0AC5gv+QNxd0bOvLUXC1dd5t7beH7DwDeyEmr4ugpsJAn7M4NbCMteKUPxrZuF8U0AUfn165mx&#10;bNTHEOcbc3zXhThpnwJhBLwed9AFmmBqjP0ELAZKRErsskFbR+8QYGQC9tRF+rlZqAxwpTvWOJ9i&#10;mksD/Mczu8SDDPxy74ryMBE20UJMoxtA5Hz0bXXQTPGQgxBb22FqQgkKsWDj7R7BIVutJrL8HCOm&#10;+0vfA+gIcUamH8e/+V6+akIV38orYKbzmqjSh8X+IWmKL8bEtMfOak0kPQ0TET00NhZamZoxhU/E&#10;XYj0xJfQALj1R+ETn0+HNHxDEQyt2mp3xCDAjGHE8NyEDpeDJ+tJZqBqHMQ83beIxxdC1dXUguzn&#10;ndul+8dH3McagHpz+HxPxhTQasobmuV1OtDtoVEelnFpMrDYjXr9+syBgv0GnRIpL7WyB1gEnzjP&#10;XuhUfniYbueChq6UuG0krcwwXuxFu6F1Js296OxJNVunWq04dLst3OysIyPyNYXNJmNYSIdq66Yv&#10;yvtcg2EuRmboL36rOI/xBS/q0hV96gqHMzKJi+63pQ+H3CC2hYMqMtAwfvlgVZKUDuQZRgBNmGUc&#10;Y4xouC2CDKbmZtRYD6qjA/wa8V22896lRo/9Unw2Bq1rnmbf8TTQ17/12ExPHN14f9j1TOHIu5m3&#10;1ZMbh8Kp06b1CzCWdDblN0um1zLKbnhsSY/nhkuDY1QomE2C4jBOgypt19z2XvbntUgbBJI+RJ/1&#10;KNr2mTiW2LGNrAQzq2wJVm7n3SHMQtGVW4CpzQwY/nV6NixXBpLC/mH5E4cmHFL2V6L9BqonmpT2&#10;xYsxgx8+fuLPefMySd599m+s01Nac8TV0/HjrqyGXXM4P4f+Kd90jQTzjKCSTkv2ZrHT52bj0fh8&#10;JcWljI28RIJPKcTi2+fuGuYfMWiTmRzZNoNqGfaVYd2ciE1sH9u7dB3EIbFv1BUoJqBt2lRovQtP&#10;7SleEfs+aeAfvXRhUTEgdy/WBGqPAw3FUCySpRBK5OjBRaSueP/cTfHdnISTBwr84HyixG2hjBLO&#10;k6qctIdVgqyjsViRPCnDAfA9clm83jRFG+WrPVEbC3wbBnxyhY3e9moKBbYS9r76dYq0ZmetEsV9&#10;ZQz+BXwyl0KOl54cjxS8db3PHqIp5ytfgQrZGsJNqFMyRGcpP6Ff15kyKSGiKDDMiERc85XVWzCp&#10;m73bUV98KcC/SCs+4YrM8UEbN3GL3uubSqk8DZKtC/hSOP+LH/jfQY6ajgTGh2gLMTiwf5+7LSK5&#10;GhCcIGk92/jBY2+9P4KUycFLYvCjV12QMNcOeqbl0UjfnYWyPp5+47tZRnEvwI64rBLBYyPoJzCt&#10;As2hMJx/2/omItjKdJldepl/fdbRDwhNJdRC0to1hu4J+eKQ6g9WLnV5HR+BFuZUz756nGJ1wQ/o&#10;F8rHvK4jPFm0l+asGI/SR9hPp3qYjuoMWamm9R4+i1jzlvMQZyixCkkwtQMm+kAjTZMOHVOz9Oqg&#10;qi2nLm/5lGumItY/RvriwawtfwxvlEaiTHt262TjhtPqY8Wl0ilMc60lUF3dtfwe9+vnascELJ/h&#10;S4aIlpeSXHV8uDWkZBW+QCpk9hfRvh1SWm5khqS/Nf6Y3Jvu1W2RgXMbFvgKv9Cyl69grINms4T9&#10;Udkux2mm0sWsY2BM8HOXmDmVBe558T6bmSjlLvZelvxqE0Ev11Q5e+fNGFAYK+vj6NA18XnEWT4F&#10;vD3eF+07EWXl6Bc0Fu+Pb1NryzgMl7aeL8UT0SnEUCkBDdGxwfmxjJmQX9Cfdr0dCcHrWY+h8bDn&#10;Kfr1uPiqPQMNsL1R0zVIeTy4LlrvPvHdqknLUKP24Ut9RJeTletKmbTl92+k+CTQXLe9srUg8HXq&#10;m7jkSjT72orjmt7vB8uMJTaMCI+LY6HmURgwZFN1qmdQH0BOg/K64YD3VEcURVfriUmqWeYfA053&#10;eF4jw1lQf31miSmlr78T0HAb6NGhh0udNz+nRi+v95tMPdI1rsERdueGfdkeOLUxlIj69Pfx/rQQ&#10;mtauXwg6LpF+vH2m1sARmizbT+u9FMKrDJm0HFdjNZthLC8dswg88ZEakxgQR3HquXOtYHWUVlu9&#10;8Jf2KoEMvzB/dHITjmeHq91qMHnTLA6l9bO4Be3atc/R39sTZVMdxyplTjefxbxzBgxM8570KzUf&#10;RkSMK9iUNifo8PkHynFJcWO1AQdKiuVZu4vltX28XNbTIsZlbFtNr0RzD6vC+iY7knR2X8gDiceU&#10;XOTv+Ldpnxunbu3gRkzyjoWOMdav6UwMnrp3E/+Csj8aGunSLbZvIRWlxDBQvxCTxr02ldwf93ys&#10;ec5pSwBnnqGf0bUe2ez/C5SkilEQtRnIQ5MtAbmqAx1IxELmRPHNZqDEaKeRIGH5OI53QswcyB+V&#10;LmSXOwENxyH/3og9uTMsERPg0KtaWp7w3WpdW9wIoWa/B3aDBrMLeLyXlcuzkmdh9Eu6h7+e1q1i&#10;1BRewwL3FYuVeXyKmxuoM3vRdTfTKkFWgBhZSXIJQ1WVOdWAgWOjcfZmljq9ScDb9xlDzshcTHEC&#10;l8qnNq/VuqLP8l4nO3DbojJFO/2yhgFBuheGcdFrqzl+lFeY5vV/40CebHqlyACi6FOMFEAG8llZ&#10;2eBoJ6HoOmKXvFOIxTvwsfOCW/wbJrd3DXsHUpVL2eFZBJ9fYtfPAvtpgByLsdVxpmr9uriU2iEO&#10;YrjvZo0OPLmE5lTS9jlzK3alCvK+SEfVKZWD3Y8bpqNTSOs3SdJ3l1i+lTufDNbypXqTKLfHU6Bh&#10;Zl1VMXbn0o3T+HHxO0ZEYd9If2M71Utv/2mhU9yQeerUOnPW5DSx83D+Ux6e76kZv6Js7zLHvX7a&#10;/XUiFZripdKZdMTzWKDpOz53SYnYTFbPWOT5sbPP00eFE8unxYZQmItNPXOpzt4mrhVKfZi0jpNc&#10;jqLZKoTE5KbxcpOGyU96og7vafgelA9PCHTQmBCWnb8vCMYmH0pbH+bk41zI6bFOOji+EJalsJox&#10;Q8Zzw+ZvD7+dH/g4Q6xKLBWyTTqi7BvqhL+uCewMf+uEmly7NORyC3Mw/M5LoNEKFCRf1D1WeGX/&#10;2XvpmpQGPiRYV/1Jk4F93Mr7T27UpVsnqEtn1NreLDUH8Yp+AVvEMgu1UctF0YknP9z9naIeZGhr&#10;55VsFC5VdnyNPJjXHHyan4XyEaWGFdqH1Ph3PRaG0uaYQhhV6tFU9KxYqedauBPx59sNXUqtuCqY&#10;54ejvkX4VXeEAcG6rSrY+49WXpRUrx8i9vp0nb7ED27aqLxZ3G6546e2b0lNWPn+dQys1O/qpc39&#10;rHNBpdjw9knL1+3XMRf41J71CWwhKsmPfTG2c9zYMfrV5DBPh1CKYpdzJB/MTsTZV2tFG9Od/RAc&#10;ymoLnSyqW9OZypZvK6J6SO2+1V1GFL+m1aupQDOEK4eFikgkXjG9Iyn22SRn6p/uzqmgoCGGuef7&#10;HHwOBMAYI/xEeF5SZVZA0O41DUt/2zgZSwwO2rPLjl1pNVHK1P589bThVuUvJIeSkoTm6SwZnPr0&#10;lydYvoAnE2pP2qSR/ORIBLncV8eam7qwMNqClHI86iMMN3qfm2kbPVTwGCaCS2hvzFWEPvXsTAR3&#10;iWXJx5pkv13tyrzvnTr1Jba3nYPreajOn+HrJQkKhUhxEpHaaFy6R9NC99fTd2VjPf/+AVrWyO4P&#10;UEMvM1h3c0cKCVDU1krYofAwFgJyWlwi627OfpdvrZnWIDCJCPqPnYbUvZVoUatP3RZWe+a7XGAa&#10;wyTbmezIu2YrmERD8LhvYCroasj/Digvgc8hzl8KScvPl4g/rEr5yVhJqbPLX4lJjtCqJhe5yMn5&#10;x/ZDu5t1XGjoqWAxxxWiS7g/95ew0Mi337MyG4Ir9pALl/PK83AFv1YXhci8M08vet7e9nZl/RHQ&#10;HL+1uxrFDgBrQj8zAbGJPrvUrzgbrKe6wfv7hkqArPmjtZInpVGDxaRYaMxLFZzSgpx5zjnhSY2U&#10;kIHkET1Xn0R8ebk+UNid/fmyNGwhAz1UZ41ee2cNTTSGPaBxa4u2jpMyH4+/xSaxfSnzL8gsIXjI&#10;pHF3bAQMmHdwfwYov7g5uegu7dMQcUQrKnEriX38oy4bVjh4rihhAZtClRmqBPdSa2D0lj7bLHr6&#10;I3VvW006WWddOoWKv2V0wq11N4XYE+LjVernw6GyCsGsuiVD2vWPpQkLX1ZZi+VN/AKevbrY7/r7&#10;0h+dEeLZjgOW671evqDjD6zyLFsRn7fI0qU2oaFNOvCkWfGMs0339a30gc2XV4JMyroQxgt/DcOt&#10;RB5/VzYms+jupDaf9dg2M+n95OChucyLbQqa1mXXTg/kupfzACLtntqft/krtDEzz9ueaWZDUMuR&#10;nRkbJAeQEm0FKrKMtpk0iOhZYoSyI83FsYFAixZMmKB6OnBHqe9j96srzsuAfjWhqy8ZfFcYv1rS&#10;NNqIFe+ciI72oy2w6Lpd/9VB6BQ5EpNsfgqx7xo7mnKIXf1r3Ea5ShS024QnpvocSuRDsOOpaLZy&#10;4a4+0NKuNyT/lM9Q16kfTvyQMf3YK1p4JcXNghz19tKHsR5LF4DDzIgw2YWqra3O7oMxpdI89048&#10;m29a3VX105B5nk4nL//qi2lkP0vCo9Nzpaogte/VAqxiFns7SVZuwiS767is5QrpWSB+5ZdLEsqL&#10;9YjNQsw2fX326Bap7qUGzGNdbl6tC3tpuGcboz3YKBqZctOIaAoXlvG0q5Li+CXZ3Ifz4QDCYsUO&#10;4Ov20bKsXFewPeVaDPP/NffrpAN6ZdMxajJ1rveSTKEUkvOxp7A2rkFltKhtIxOSLKRCDq3xNxpM&#10;poTdp5uMs5qcuVMq+Iqcs8XRSgwrOTjpHkY3g56qT9jrZ6zNlpNy0OgQJUqKy0uI2+6AZIY3+Z1t&#10;LRtJ4I8ePfrVxrDdIaEWNfzMIyHWi0oMuawDBkqYbKIBWOAE8Lz6m37lfJPdV0hSsTPp1P00z1yG&#10;FVZRtcVpX73vzbz+qtIlwSU6vRP/xEo6Ny7moM3sP0SJT3p1rt5ZHCpZED+aP//czoJsZA0dTy2f&#10;ysvNSOXMWZnxZgHdJwvYUsFnzsgKmetx5rU3ql6gsoXeuHIvd9vg46XoDXi2abq2Iwf1Ybhsx5pb&#10;jzrR41XGdXNDcl23WCwhACDGhDPKibrT1/iHfgOkNRAE/j3t7jt2ktkBWttVQ8e/KYZmmYTPncLl&#10;fzQkK3zy4FsdnYF5qMfN0t1o8eODm3X24h/Jhe+y3XwYbNqzNwf96JigLy48wNNUbWBSO59eUfAW&#10;6lzwEsywSP48zd80iEwhjQFpiNk4vSu6oWmemhCtuba8SyXXdgcZKQjIiA65Ci5jdo0pNXdCG9rO&#10;OAS80jHteTOgsIXBxEtwDYgNtdk1rW4zB4+uy5EOf1Mw1itsJ4UDFqTi8oGw/X+EHpvTzFgLFwEX&#10;Jwj9UCZRmKbpjRPjarJP7KCkfBiS2lpx5UnEyvTfvY7fdfMSzSD5iz43AOldRoOLMtO7RcOu8Uuf&#10;VAc7QYb0RkftQ1wWiSTT0vtoxbf3orIhxw1VvYBtEmhy/zVnP/h7m4KkddGqywNgWlmjDkKdSiAR&#10;TnJ3Geh68t7FKOqIyFBJtI9bAbck3/BFrX0eg1PUUJZRx/RF1ZvAAXGfzunTS2txyw7gxaszLxcs&#10;Jivi9/Z39jo6eaQxgpKXpfg/CxG85aY5A8D3samP/f7h500EJqUTHnQE8Qqr8+Qdw1W2kyxOWgGJ&#10;4Fbdl4nOx9zuc8K8PeRjPvknWa1V+U1KPpW5zbG/vmsY/wKQKHwravzKea/2i29dDv32EyE4oJX8&#10;boweqTUy79uphGTyotJ6qlnXsKlR+oFgGBZeRl+I9s9NA2r+DW86E0gSrPREkBjBL8kE+S+NNMTG&#10;exkJupE6knOOPZWqVQxaZtPfonN7FDqyzFUAdf226ZEow4q9oaNDev0HZDyet6PtzxBo/z12/gnu&#10;L9iCLFTpnPN5/m4O4PVEo6RggH1ZQjv1NXyIT2VXRmARmMw9GWUL2y7fgRX4gdFTiZHxyO6XawfI&#10;R7a3E+3rNrfBbp3HF5pu7OqpeYUfeXkHJCVAUwpIoGKmJKOiRt5eFLs3mCClbUD31K0Rpvr8JrAh&#10;4b+kau9fVkXrV25LxkiR0pPNJClkr7bb42yT4HRmMpqGTK7vUx/PQ6XhUDBobFRz72yUWYuHonT7&#10;8hdWmOU1Y5N/tSVHaCxthinVxRy+dyPFaP2TqZAep/QKBUh3J2WF6MMchOmxmNpcswi86fy+GDzJ&#10;auSi6aCU1BUF2nUmLeinuKH2dsNhrORFpSCzVN6mi5L+UNR3jzpu3EPC0dLvD+VJkvV0ICxGu7Ja&#10;0AgamsAg/CkBlp2VCfgEouTID2CozI+nfUPZtP9NpV7OP20kTh/xkRTjwyrfuE9MwxRFVuyDkd3d&#10;n0WQRnrBAhw8mCPa+PEsb+Qd4K7IcgWWec//uOhR/hdWIPW4L0/8Nt2vW01O9bSRmLq+KONp5rcN&#10;Z72UsHPrutt4bt2o+hXumEKhxGMSScidkgGZ/eNSV86xb85SFMSyxRVDiNQVgmtSk+s5F9B4YSEt&#10;3/HY/8+/J09KaXRVHWEyDiiDj4qS9IGzpKQkOj0xcYsK2mlgm002sCqAvhzYYHdBSo4O7NfGTbUM&#10;w/sjdJ8t7Zu9xPWytudEiksu5LXjTbtC1cVteq97TEe8BkyWWVrh0bc7mvvo2OQX/5F870GOn3Vc&#10;zrgNCxHWivfcf8nTdupLIvZ8iI9dNhljehr9CpvvcjH3VUeak9GSVJ8aAmhO2sZ6Lv6N4b0r9zq5&#10;YhhzW/FJ+3TBvjQTkfp5/yFjYxuimKUQQMc+S/hTsR698yTKXTGPZXOn3txPqk7nugRfpLueDIgY&#10;zVvRfoUc3SgFcuTA3s0P/9B6xNruzoQz57s5OzSgimBj5wNer6jkObToI9t33LrWWk9W3dsXwDWO&#10;ZbQ3VO2dyNIIXpjh7hKNVvNK/nMr/k1/URT1+EzJ++DSeD+ra/yC/2J6Pf1KG8kzwG4P9VpEbFnb&#10;xZrXmg2QHx8ilfLzb6czDrVnIiVyORV/i2LXbvbU57s9VGy3v9uJXYZzT5+o+Xtk04x66EXoN54j&#10;iehnYToj+Ah20ZBO9d26J5S8vN626aq6aB3BnjKuiFAMXXG8KrmQ8zJJjP6Vbk5e1gUebx8eTTZF&#10;qj2Hu+zy7ddEN5qt3Gnk2LAWGMhzHfjvJuwIo3O1HtqB84K9DBWV7Ce2ByMnmRIu6nfcPrQGgdJC&#10;0Fk2N401DFnMMDbKnRC0HUbUvdFmicwkPdtpEs0Etn4uoa3MfISHK1OdqICJy4ehn03ev74fMr0W&#10;7V9Hm+iYTeG2PaF+PAD1D9B+D7kpXEfmCNWv2gphILomH7P9RblXiws7q95JxNFvOpp+8qnc7Lmn&#10;ClYnKwcHbxlEbBoZLXLcBsVqLd280f/cLpRnS5p/0Rtsqu/mCf5Rt+sDe48Ei0+gYN3hx+L3iWMW&#10;qXWQXChpaKv1MzNzv0IFBPVAHoTzySSbU48L4sXtk+cHutqe9cWeeeLMTHtR1euHW+3RNHYtmQ17&#10;w5F0O1mBN9bmJqCAZSH5L3l032FzV2dMQMRYOurou5zqgWL2IZEA83dehZhOqQ+wXzbrEpF0Xm22&#10;Xt6tFRkvnTcaMT0Gpq1ej/+cqZ8dwbX0D0gfGjHvgduqzznpV66lW7Sv+5eJfZNYfp7otG7CEWtD&#10;B6O/yKl/nYPluWfLvM3TLtawhoIunq/1ZWiTRsHU9ImJ6LiC1ExFYvi/GqufpbjgdXZ4H6mh7zyp&#10;6vOFPRY4GMbR1+Yhiyf75+yV1QuqhPGfeW6loKU/LfHen6XIeL4+tRMT6j6e/8oxxWSmIF7MGrrP&#10;LVwmVLQbs6fyp87/V9dmyUeVxlT9cmGBYUVn51nI4v6ZRTI+Y2lSWr3w9CSrq4k2abHt6f69OoWK&#10;Elw0aK0LPU/lY7/Y1I/x+tEdeHPF6/OmNgiX2UGe5ylZEI7Qin7SoK+lD7wWoNBIoFfvBdTzrgA0&#10;llgEWSG3O91kgh46CW+PbY9VC+e7CDJRp3HoLIVP93J+WVTo1/rQjLEGbLcWur6A1zSjSt9EdG2c&#10;+879EzuAD/t/KpVr6fmzBMHxIl1QPN/p2g4gelYgRnzrAu48oGoyxNDmU1XxoUQ+5OxSyDd9r9uY&#10;95NkWljOSeCd+NZivdx/avTCo0GHDCO5+5wHddd/fHslG9a7HKzlU6kcFsgM65WNCznQ9ylaQkMp&#10;AjfJKmRhQ00bTbNNvnYGgRpeWy7Umd6UVX7L0pnSrSy0yHuRod8kjoSGHyP7tPuW/sFexZCtFkPW&#10;+r1x8FBypUP7HVpshyVZUIFMkTeIlmeMBmSc4X2KTnwxw/eaxoywIBdXn/heGXiMokDhccGtsLpl&#10;ASXIfDEWFX3koR/erwPT9RBoWIM/OsqMVW8x3ZUUimIxPh4MvGlEK6X8PTKqMh/ZwliuNMyGBeTO&#10;Vq5ho47F721JUHOsE4uyKXFGyIGNLP//zRH/vBGWQAnEEnco4bKUnly5NACpj0jTCKtb++T8QTCR&#10;wQVKLhlxQyj3yyVMPILY7iSOCPAVz41lFkGbz7krReS04Qkz+SOAarl36Ff2Az/4dcx1wSoxKg37&#10;l8u5cc+bs5/gLJTIAW4dsu1v+oF6/GzkSYLkRDEinegen7o8r8kEgO4u1+RfkYGw+zZJeevglENG&#10;fPWeKXcBCthX8BbB55DYdtTXFLXVzP+I1KpzEgEfg09Kxy8EaHoklyGmTT8bMyYnVLo90u9d93/k&#10;APt0viEciGI6f6A3XRcWHr4WrZyKqyc4TgtspomiDbClDS5G1nemYAxB8A9rR0LmT+LwP7LFeL0i&#10;ylCdimhUYWMwDxdR/dlbHqOM3qsMMVcSaiv4h6jrKxtf73SAR28NacXVrn45Sf3qKSgMcNWcnHL0&#10;khFBRPQXuUcC6DXNHuuBIekf6Ot3/WMp/FBNjqTevHpC3TsU5crJn8xJnpSFZLsn3MQUDZlPE9QQ&#10;z7dHmrPLKHjzFWuyhbbt7uSW5RHVAd5YDTq5sWcMj3waMci9Wfo3sPJz+QhT9fqPQ98ooW/xwRdy&#10;e/IVFSjg1OqnkJ+5CAF8KJbkEpZURxvV1z0kcG7k3BmMzxdKfLwYZMXdUVlFIUjSMcHf/5GWWUvT&#10;AgbCqIOAXN3ke3ck8Px63db6iRquhUTWuBJSY9eHY7B69GZNdu4ASZ+V4WoiDaoeKyUZcb+sp4yh&#10;qHOPW/7U0+BZ1uwLw5gp/JDVM2Ao7bRjIHQPkiY0DvovhnnF/00q51r5H8IeJFWbZA/7h5bIkJ8H&#10;GAId8vmoGzVnBewKjTJVjAbX58wLQ3ayzzwvmPQqOvNJoKYmKXJSvoZmOI/gSZQhHz42PAL2Mbgj&#10;7/gw8DDE3o4rQt9N0yhby0bwj36BbwJlUqSt06dXl/OcA/Q70tkoUgpYwqJPpt4ZvvTSxwmR/55t&#10;f3+ADHEHWAUt5Wnh4Z99Ide8n9KR8H8w+I8vn3X3/5gASfakDL04CAsEowMS8sukxmmkSvIO7HEi&#10;JIxtkjFSBEfljYim7tudKzalfuT0dtXtnT5RvmgrwJOtDKAttwfowyM3QG/wOsKe/lcJ1KLe14n8&#10;UM2ZA/WhHbLJpmsLMjvOyTw6FiYQbRgKJs5y9ugoTfggqbAfe9b3p6HprwJiMk0iQ0YN7vU4PI1U&#10;LlHgJYbfR4C1ouw+ODikJUd6np+7foLWvpBaqcmITiwvV96gIe9B/ehtgVnhv4LA557w2LrJis3t&#10;zGTL3VcsjJInyfqeFEXAmGBZKw2DehrbVAndktq41nMep75Xf36b8+9/5Ffe7chvlggTs9zjGD+l&#10;rpuwENABSLC6euwexpwVzdc0fCCotFLND8I4yOu55/YtkMJhecj7oq/jbz7eZBPb1v8G1lgW5Guh&#10;6gjI/EFeP/Kgfn4/f9vpJ5zYh9FjsLMfzLIZEPtk5dXmEEbJkgXnkXVkxmJ7OBR1Srscwk1HpzaV&#10;1kNvgGAysHU3r6bRAonXRe/G4+lr55Qb+fNNjjybwzTAzz8jxFTY0Zzu34EQ8+jScfHRtv5rmLkY&#10;9r424ni7vUCHkhIL9b0OvwfIOkZXBU9aN00ETd5ZXuXM1GOEuW31Lse2NQ8/IyFGK0FWr4Ng+sPz&#10;8hCM/XW7TLJdXmvIhblSbu45yo97cpEFZiEBiZDxEj/HpfHe68VkQOZQxCXDXlouuQwizbQtsPHe&#10;Aj4YZSarFFmZaj0RptXP5xB3uw73lQPrxOnwlV/xCOD7828wWMjHahIxNRIZu0rzg35P79pyhXAU&#10;wvvE358CZtixx2X4xHduHwQGEcdh25NFk+7Xx+pfpVqlrL76Tr/2OJ+SDH5fnfkeqvMnrH6kMWgx&#10;+BR1L/nCSZKKZUb6SN+A0H6QCxBscuOeEXn26vQW4NjcOCaRY3LLANvbsUsW87Lh89x5taoW9lJ8&#10;sr5NgQFNK508s+//Pw+UNZdqvo6/EZ9vK2KArQgI1eUl5sXDWoe9qJE6kx9l282zBdXNBZZril5y&#10;jtEN8RCSPCtI6Lxz6X2EcDWe7lWBRRTy11DY73q7XQGEM/sxoz9IeIdA5k+SbZrhlrjqEx8T8V4U&#10;7EoWEicwW71m23bnwklyZQ+78BKO6+mwMM1yiZjXpHGaquuB0AHvr+eQO4wVb11FtqM8mOeG9+TO&#10;vyHaVSvjpQ3rmCQTfcqoepZfUfNP+fbrPeuCWeNfbrOwmPiyu7uvcHVrr9vvwAz8xHbJ39au9k24&#10;+w3jyeAyNTbEr40btylUcp132ZEjQ5te14+RArNjkBAiS2Qt7acnznJJiVM08Pyfm/zrtLbQITET&#10;hOtIBYqnft1yHrHtysuxQXNbJQyOVKTUu1x5xDFmpg9ukXHMohum1+yFYtpY3U0X+yIRhI15Ntc6&#10;SQ9ny1rawI5Ia7wvm2f8gxmf2NH/3YL55w18N7cmsExaNo9ZbHXWyiNWOp24JuTdlUEdPiW5bfvC&#10;Qhh7omW9f70MJkmRsYhpx3xqz/q57R6/oe/cFJvC5CUFmSood02f/tuNGSXG+Z/MnCPbKSiQERJp&#10;LoRRdyWQ8HgLU5zNB6MYwwk2+B3Ebihd3q3r9FiLa1ZFMqZ1XFLDd+X6IheiZ3AdjWNLXhCViwrB&#10;l3jtAxLspmhlHd6CpMD7v3F7Na5DIhk1pC1wa+ndiqg2w54Msy9xgx0SVzdntmRYIBWyZqqrk0Dc&#10;VcazCIRpn7wKWFmnYnLqCbwrvhlMtpJT0jcICfx/dF13INX997/GRbaysu41GrIzM68yK3kiMjNT&#10;NpE9rn2RVSqSkYTsURfZu+JaJXuHZO+L6/q99fT06Pv0+8ef1+fz/pxz3ue8Xue8TuRuiZUQDmYY&#10;2B/GVX3xP5+brvYUCqbLr0fONnrnccU1tSSwZhKMXUSBgPrKY1Mn7RNsZDivJe5T35SC0D6B4Rnq&#10;hoinLebDGeHM0pOKRpLezgUAz3azjKOMAKmdV/i/afTvV4OyYBDZknCe3lsOqZlvVCgvXpf82NVG&#10;GurgpbecBsXHaeSIMxLiLcsf6nPXQD0cidFXOQLFSx0b97ejG9P8rzWYZHVe4pO0cYZviElj5BhB&#10;5PgNov1ZGU8WieYJDAXUZNkFMYUn2kKZAovE1fhkHQUcaonUyhnhV0W0xOtUJS0amzj1NheoPNbw&#10;zswSk35GW3XeaPAWucKQD2CUf/+/h8TruLD70YwvKpNxvN0saoVLAOXxAY4znUPO2tfr+EMnV02h&#10;BUk5pDMxrbt7HU05WfhQJg7WmFIVuUCT4X0bWmTRJz6HAZgFj+RpFCHt3Kn/ZBYo1w9p3CRG965T&#10;3rIMq9BVI55QZUxhUm3KbfScdU97yV0mFWtDqCsfvkmTEnRf0yiAJiUZadY3GmNWVhNsxXqPJ+7i&#10;IAnMaHjruTLwtqd/uBsiR7T0q4rdS0EO5I8ToBIqGTDiK2LlB6UT6IZhyKIZDn9iVXr2E6XEvFoZ&#10;oaFJa8Rexw+WqeRpq1l/7yPnliihNOl65XYJTEMFmBisBuq9/3B1v8LGQkJEstbt/ZWggNA4FNH2&#10;MFRmlLSyuoQobQhMu2sPOg+vJl2/acHo+kI9kyr7gLAtC8+SdCYlIKfPsXHF/xoAPUuLLe/0LAVc&#10;ChXmo/uTN9xr3uASO6dKi8yQDphNsYCU0NMVytEjnWRjpaKl7p36UjhnwJHoBkdzDN0xCQPTryq9&#10;7QpTTH2ada+5TZqe69iPO3GyYYdh0OC983v35yM2CP9bQBkVQ9XOALTvmHCSGgHMn0yp2nPG4MVA&#10;PBx0KzgUnUuPLF6x9b9gQqkmzi2/bfZZ81vk2+3UkLaCkyH1QHHYxUQ3oDHEicbvjJ5iJJBX6Yk8&#10;4tJHJza0BKXkSQ2tLEXtXk64az2+ChmSFIF4stI53qH1Eyb+8OyhkrIrNMXnfJBli+OAWd+VLGTo&#10;qWywX17iGnPw3nINx1MjF1EOr1ULVmQRBX/tJikRrb+CnT9XD+uR//dP7SCkctzPglKF3u8KrdVJ&#10;ARkwg7PKUXVX4+zhrApP+ui5YVdtouNWFcP9HFdFzXXUarGkdolizIXX3h0/wLXqMG9j1++KluLS&#10;Mrwhf0wt13oZkAne+gqQDxkBHczCaWM+YGhSYmOlkQYN+VAXmdco1GkYca1Uqu99/0ZjXnwe9Mm1&#10;5hbvzoZZGuMQ/5EVUtx6wV635cw9BZyk7XIxBf/bg9g/RfLCAjQz5SmAJhLJ0O6CjWOIJsMkJiSk&#10;+z3jcyccqVrCbS0rcbf02y9jb7AXberkVR4Q8vthy8od21+VL4QOXbeY2SVQG1SBu6VSIuID1IT+&#10;UNs+HdttHGffg9saIotY84qnpMeVa5WbrpAYm+40Ry6AkDt68coj/ebMkw8kH1q9Ikmb4bbz2nDH&#10;un3f8VjLpFhJ8h9FReGNuG0rG0q2S63u2EC5qv9uZfgtiXKUCDWNNVu2tKegJYE7VlN5dIfMeHE6&#10;XD7HhFTi2sxG+QUytLX3oK1JualczgxRfsYo92r71+eoN4q8XLMzwsZ069G7WyCxZW4MS8AHfwuC&#10;PzGAqvs0CJwH122HL/bE584xJsyHUGv3UzGCWIsaDYz4plWFj9BvlphV47aQ7CIR8wux7zS63UqQ&#10;qOOZSYWQzyOaNGof18IncGZa/k/Z+w8G8BTo71ZbVNZ9tMKhWXhdavOJpHArjuOeE4xwa+1B2iiH&#10;uiBtTKCfv66inbnu3R2WoZRdIrS8k0QKDWFsXxkPXem6L16eAaRSR77BbyW153uSbqihBVZyiTrL&#10;zRWS9byk2UhIjHtSBDsO/8brcYuy+5uEkT877ddTikw3rULQO9nJq0x2z8WIC0e9BAWrZqxkS/PE&#10;6ZEJvu8e/3YhXf9JYtybJox9U8EaDN9KzWNPeclNQsn6hbLTNuTOYSreMJTAO+S0c9va9XR59Njb&#10;x1QI6RrFkXa+Ys8e2iq/+Yry8WeGK+8DVRQgE3WzRuenaMIF/1hwNRcFdYdQKL5z12CIIaqtliXq&#10;zBXtowSrXABZ/VRPxnlmhfrN2722exqWmCDs+c+YXVb0NbYHko5ypLXlMybMB55RCiQoKvlyhdoT&#10;/JXRakJH8Id/PkQihSIzknjEDHo8uY6KG9KZe76Pko1MjgyRTqk4KGxqKoruSxAXrTdI1C3tYRGr&#10;8pBDa7AFb+PvC3ZUzFAP4zpU+g9HOiE8t8mXf6dY/zYkJXIoXH3dCUcMZzGmEOpxiKgwfSOA0Mps&#10;Wik9YVNsVQ1D6iUywouPaRQOBy6eIJl4KdNZL1RQSyRZVdIA4+Y5QSygCAG7A/5wOnSrQTFpfHmI&#10;j7I+MydBv+40SgX0p9MigVhOOAx/V7RGn1gGzHQoDJE3laXZd+gtMCuQpY74CnbUTkjgpiocaWfP&#10;S6yuXKJthvUkHQl4fxfSdHMcyH6lRhK4yygJ9XIp/a2MbiNJECWfPODl3bjgIyePI3v/NZCKBD4U&#10;izXNoULUlM8a4XZ3WZ17P7l0t4wWBk6XrFQ2aJFxVf+3gyFuiQAFu5qBGRGaJVDATQABqV041pSP&#10;dtSNi8U4uu+WaFtiL04Xbo/wIT2eKh/47Nid8XnnO1MN83yrWa0KF6vZiYOZvcHYQME+auPfeb/f&#10;R9Ljz2QyF2Qs9nMkSRC0su0zyBZ+MZLMuESgRtL9vswDqwhvJmGXgIQn9tp0r04H9V+YEOM/qcDG&#10;dEuG5KncmnzOiQmPkIOSfmD5z/9NxX5aPt1cdL3SR/T3u3eJow8GjEAPwsw7zkhUKyRYUY0cUDAq&#10;Y11I1+NoBrL+tzpoug+3O9P8hnn1ZDylBGu2VIzENtntIgYqXrjBcDdB5AGs5P8w5Erv5skR5s6m&#10;XePKM8/MSnlnArvBAnIwwaLyZbLBxDfSMkt/UOKbqYleft1H/bts3oRfNDlCIwtgQesttRFU9tas&#10;nuX9jTHyYEzoKNr209ozZEhOWLMiXd0InxoXn0xphTQt70YIKMrSrHDNizjV3XFLjNeXSNJI6pVG&#10;PhZ6YT+prqfgLCxYaSbW8c6CREKsdD+skG8LONEfYKM4QcpTONPAfHHpT3Xs267A3B2DaEAHjhK3&#10;odPGdcf0/Eb+O7rFRC+yjtdl0hzCI/3St2nxsmteOAVJhcDNTedKTNoBn/dU2TG6P/B8KNdjbz8K&#10;u8uI1i08DcguawDGuMfHiCYERYK4VN7kfbt8kuNgouOaNJWYoOoie6vZXnWQ8Aya1Wn0vbNedTXG&#10;oYea0NxpIN4b3tP4X2NfFcGRQeEkMgUGOAGi2GbFlQmDANeG9e90UX4RMfLQyZNMyITjuReHfIOK&#10;7/cgZM+vkhitdbIWuU5RV+YXGFti0tkuVO/hlbwCjxjLD6STi6vGGGCG9JsCdWYMIKpYX5YGeGmZ&#10;AKCFGolo9gB17U1dMKpPWoW7c0NDisiFA0uKX3vaVuQ0Lc0jpRBmqPv7UZcfbeiatu4TDqRTlj2G&#10;+5qgM/PuBSY+npcS4QGmdYeQdNwBCfrC9vjZGKIeSh9xAtYzlC1Vr59OFdQmh8XM+IUmJE5LV3+0&#10;ksbUgkzX/Uim+xMholNA9Ys/eA+PUmJhFisiT+m7W8DeTx4MiLLGCKBjMc5Ue1cJ1GjM1vABQjsf&#10;Btszz0MeP+psfDMfOtFIM1ZEgErW1HdDNR+iN0eYvn/QG0qu88qEtNTBfs3T7CiVnHHlyZndAAuk&#10;JYChQt+AiZ0vnIyzJfoK4++bkFvT/SKLhQBsPytfa08m77HIm6AMAHC/X/NBv7Qa1CYgPLbcUR30&#10;Tnu1YACenNUDO+WfYG4Y1OTcLjJf5JIFcxDugajuoRxJa7zo758gNZvKEF0dfeCslpQPEiZ/IXAS&#10;20dO4meFXWILadhTvBFHmOLJglKpFemj1sgs2vyBNz1sovEvorO9SfD6TZR8eeiOv+hf+8fcog8c&#10;F6rcyUa9sSSiyfaIYd2TIcLnwZvL/Rp7+yWCwmtRgeNUgJgh6gl5HtUNOQLAD7B57N81PoQaIC2d&#10;+81sRRwFF35IOuEkLS4PXWZFAi4PFXP6oPuqbenQetlHX6CpPfrfs3hfQEDWGP4Gc0ZrZunmOhKG&#10;dwqocMteJaJl9XN99lBRuZmlapcrViTSJf8g7ZOJZA3D5jb1pUW5/ZVmbFt7u5fowDJJW6s3OJA/&#10;INyTpHQTwoETwTAdMLW9Ng16OA0hQlpRqFnC2PhquYUiAY+v9TxayXiWkxnt0jOKOdQysEr6XgtS&#10;s+4mioAOjJVBVuKy68iJOfV/y7ffWqB4FRSxcW2Id4Rxrsf70ceYZZ0qKtz6kajZBhrqUGqPUenh&#10;nUI3y/Z7dtCHhpIDwYMDkmaNTetF30fXA76XYVoG4zDTHBXJ4Rtnj0TWn4XtQwruwIXAk8oFV/LE&#10;uowoKGFoSjpHe1qkE62rC4F1K9EAMvcATfQhWF+cDPFwgZJvJHRmm6MlR53JDBNfihTvTLDGVBiD&#10;Vuc/dKxkDIvEmd4zcwhyCpwAuKX6GyKmfS+qqm9eLvtdvbtBQNxmxHx2X6hVqixRBaAZg3HGu+d1&#10;r1aQ2Z6muTSTGw6wIoC7/AnrXzKCmCc56glCiunUWtrniAtqcgbd3KfL8ONSYJ4fIvSO6uCA80r3&#10;sCnj25PkYRdnk91MW434E33oJK5yhG6V8e0HdH2w18tg+q9lTz9QJ6ZojIGXC5+y4AgDgvE+Md5L&#10;NkGz+R+gsIpJnangVN/bRLFv9E8FXfN/5crahSamOG2MEngUlrbTXDsLhddvKXuBNYz/y/d14Ope&#10;8kEmBBpj/oI0MMKtvrQnsq3ghoyJYt+7sTljW7NzRdsGVNh5LUtAfhWANfC5sNrXL2FN+8zqlpnV&#10;4ldCYHU3f7UU/+JVpgUViNWhBGp17eaQtWZASD0hfgGckJzk4vazwygdEtn+TBHScB0RuyjsXjZe&#10;+qG2Hg1Y9fOL59fLvzj0dP4/92FTK6IBCgf5ZB2kSVavlBrlFRk43giFW3vcCuONFNlThls/aRPG&#10;mSY8jEok7cV6fGzO5uijAbk+Mzmi/D4oTWWOXCa/laY1OMGid8c43JoA7ykvG1Ov2kMPBvLqIptA&#10;W9jEkyHktUo7iW+EkQRqVPL+49vZiV00+TGptqftxT4ZYw/ZgaO0z98ZN92cFjyB7Fkgz/E6kda8&#10;4NnmQAiAjvUmUR5vsaljmV2JayAXG0IlJam0+26cA8InchJsdw3tM52PnT6Ff8glB4ZC/wdsiBsh&#10;X6MNZW3ssEHOLoq9+mSkSmyB7BfOgPru6XDGKQlTo+LUE/wNik0HyRQgnh7MXW+kEjgenODqoTjy&#10;1j/zxQ+8/XyPFeJGDI1FG4zEvOYnPFerIDyh8mFCF1XZ1CrsLYEhPpX3lwH9kVQYGkoCNx+opbnV&#10;aUN/IEbypyzontsxRL/OYwUywC2SpppCSiApfSSdoSCIb/CkdytnF6w+3WINyGjfmtRbH+SxYx2D&#10;UW1TEUr43z0tCjlGcplp7r9NgWoXLCYnLm9X4tlJGPyugNx12cdKkIVPPoTJGiTpVdAqoPBgQu8w&#10;ZPZF0928TYbGoq2cIDtRFqK3nwkE1GZOxc0NxqnF/Jq9/qXN8ZGBiAzd4NQ8nmEkWG/trC1lFQYD&#10;rPSxbKlAArUo3gIKfjB0AFlr4JuANL3PKJp6NNcv6wdBay7Q8HvXt9uJikpjvvw/VaIOCAwwtRXn&#10;LF686TTbcFXBSanJ7JgJZYAlK0nfhT7cIqJ1BJApT3TGwA0H20R+m1n5GMwUCdDqK/IIHYgdUJMo&#10;ALYU9a+X/g4nkl5COfHSB2N7eNNeEEj51pXNsKSfI5PXkyLzYuz+RjLs5Cugpe7PBzgKw5ydGXu7&#10;cm+4zekN1cncMEy7gejLxnahGqG45SMU4k9lGRSWWcV1vi4nKS9xuJvwue+MNEAzZqS5GIJh/IBx&#10;VcHt0PSiWgNcW2gQzM6fBfHEtssswexTJGlTpbxW5m+pELiK/+fysWCu/yudL+H9zFo4f4nVvXSi&#10;8skywKIkBUGa6GNAY6BMHgbbK9SX/rbZjpMeuYBzE9QdE2Ueak2NntluJXxtb+VCifgfAuKf1Jji&#10;UnjBQ8wpuLql6MzYNdMmlK4Hh2EASDNJ4GykPLaZ9s2x9Veu36TIwNicLJUnis0Up1hZ7H9x2Ajw&#10;3aS21y7jo530jKPun0Jtj7EUMefo6YVqy+PMkvKhqDJpMnnmwCIgVZRyM0j72i1kFCvQAEAnW791&#10;MIg4NRVm0fa1vh+PO5vmEjlgOeygmSH53/BdkttAQEZ60f/7ybrIgvN9dJQI3FIhIDBvyUVfsOJ4&#10;IrRNFMuvtYW2GLLxkZswsnt+nj4pdYeV1oTG0rwiP/Jo4fSz6VLJrdmjQZm+SmPQ+7XYypZMnVlY&#10;ftkL1ZtkhB63TlAr+MjP+BHIkJCRat9h0it+p4E17yks/j46obe9shwQzfDnsF2S6wS5uND+kUai&#10;5jkNm2cGK3EyAarSXkVsV3zUsxXGFzwvTBouadeoqi3Y+NC7s/67txDhYI0I6/fDGuPXSGNGe/nR&#10;xPein9JETJAD/gOW4H0Lpo5ONU+8j25hNyJkIoz3Fmt6d2/58q3S55grgFXbWfaqkp5z13M6gOq5&#10;L0MRI2GI9BAK1Abw919l1z/9YA/mWmreNmfbQqLlnxmbNmuoP2soKNID1FaS0zoGESFndXuAgDE2&#10;WnJqR92/5ea2SeDmow5CCXkanmeLsnF/aJmPLwVtQw66d4v12L4NuedWRN+VCBkxqSgGnWwe9w8j&#10;duxG69XtVxYJEjsw7AJ+zLyx6UWdpHaApbaw9p8Sr+mPr1gEp/upJGZWwggU7xyX2q6SUKoy0JbG&#10;bAYrkHnxmC9550v5mlL1gL7SJI3J169frtZ/VjBva+Ks25sZ5NaHtZ/4Q2GlVnGOHvlVgVoYMoHk&#10;UDkPNfKWAzdUgm34D7iLiHa0ZaURJqgq7cC44V13/mECHqtXJTKtmZ0iyzzHdGB6updxOEpN8w+4&#10;ymMKGRxPQ6fkO469wNbnJ69e4wlQTRFjihk11zZo3ySurAco0RN4cna2HgpNUmoqCFGfaJ5NraOY&#10;OkAuPupEgImsJPVeq6QJUOSzHflaP+E5I+iESqwdloBMO9LonpmTTdf248egFPLZYiCK7dSwJguM&#10;AVgzqJmZzAcIS+8WJfI/9NgbeSqy3zFmtteEv+tjKtxV0dx+7Fk8akP4v7/+fLqs4Ru5ko9xgJrE&#10;IiljMq/pvBvcYLWg4km2yCl7chAVKPhJ4HwrgxRW9RnGw3nJTWGp/g9UHSsJe6f20t0mrRE+1YmP&#10;ah3jUo7k5kdFMenMvtU/gRlzQpcHtuAz1/LYsd00o0piJb008lXBFVFJhmhK/SBni09qohCRttMY&#10;txqDYpYT5wrrtkALltQEfZon74nHprm/cb+/Qq+iktQDU2w98UtvSR2fplD4HLPw+OcY2s0cu9wY&#10;FJNoGfuMxG2AOu5oRn27mjCNOa1tVRmJ/jye0u1fFx2+3yWFV0rD25ZWwjnp5sz+zdF/Ntbj/Bf2&#10;3R8Y6dQceD998+qhQYml/pOQIuaTtImJIk7t4q1r4mvQJtpQWaywcCMt9QXmuw8/jNudt1K71HHh&#10;ztVr4E9Z6b5tao1vZWpBjvam5xf3xerc3La3UcVyrpXz++ZPcm36CoxTDrw2h2yFTNchxwsh1m2k&#10;tO4GBerSm1jry1kzIQQ8DNDYGyqKXuG720lpD6C02wSVH4ffRr3b/Fj6xvxrvYGoK8y6mWlpflg5&#10;fciWQOY4ATEEwsOJvHGSkAyo4P61yO8TPxadcw9S/NIPqhbpOt1sS59hVbkTvHjQTU9FAed72zlq&#10;MneQ70gFv6/Ro/E0+cX0S+ovg2Z7lyPH3B0lyt0lDqhNvekQEAjiOKHaY04k+FFIL/+tnesciEmL&#10;F9jk52t+DKj8JWY5/ixXWmhs3RbBMUlFTej9weq+MoPzJh8rr+hNZrvHoAktB1CX3rg1+fVUlQ0r&#10;z4/IENMueBDTQiCxwRCt22Rw8LMI8aF3kIcxHW17xFy3DTOYUh7b9IgO+6SfioCjjzc5hL3VqvaT&#10;VFTwnZV/SlVobiuncss/hZFKQck2DAbHeA1UV3Szv/VFINkjIYQQyENaRA7l4WFAsq2cv52lgWdu&#10;3se249t3IQ/b1FL9+e/nF0N62Ehi4/Mhzo8+mia7zYlch9XMd0QSoha3Vle66g2k3sToUu29FNv0&#10;3G4hcY+HBLLH/M8P6zKK2fFAY7UmPD3fYm9ecN+NGVOvdE19VdegGuu+Ts7KiJDIvoLxqMYGyghZ&#10;5KpmWEmm1CyTCDAP3uQL29J16HFZ0iAkw8sdvjxcvZc0tmqxh4nX14E85MsxxY79JhM83vHFxjJt&#10;aW0bOoJIzd7e3vXwfRD3iyqUmSUaWi1DLjKrk18vOlv+uqvdugfvLXR/PZxEkj+w/NjtnHGVahub&#10;zLlR71d5ewm3T1DAl2VFL7ssf8sV597LWR1qHWYdJqQ44Pj7CzDAo6Eha/10tYIxHK8Ky84o2UVh&#10;l01jJND0tmhGPgT4p0gbtAABj6x798U5Ba8+XhSYtMKvEGQoKgobSo7w3y51KJiUvzOvIu+/SYAp&#10;3/wrn2Ur1Qa3lrqE2Vw6S0Asw/HTLO0U2eD3lrKw2J3axidckXJC+0s930oECEIPTxZyQzTJELc2&#10;fJoS7nbLll+/Vlfap44FWk8imVUU1WVPtFHlPfK15aLxypjWlSvMCH6Xq7gNfQ1287K671kaqXJn&#10;b49AyY9Y1WR8KxUFxWNdvX5PGelQuzmDIVaZcz8NuH0GViubeowIhQlfGHZy+DzMs7/TuUkeyHAZ&#10;6gzhLe87CX2tIz3XpCIuEUrAM99hIr3qq8FxL1uXcjErChb1xEC3vG0AU/yvqXExcpUkfvWPusH7&#10;cEHNTS6Sz9CAynyZdc/bYX77xOH5QXgGehS6Pr6b67kwK8arhtnMlW8YMqmg6/eDJ30uW7aBIR5g&#10;8iQ69gwehW3ojBT5GWzXJy+Nm29DNSaO1VErQQggEPUceeQNgzmzc+ya0u7eN56ZxsNsi+9/7Xhy&#10;mtvwh8lDxvtKKlD73nlJjsW+CpnnyOxgsVWsaPKmLSLrLxyVnfYnEM+e7AObnwizXqyUVB/wXLrr&#10;SlhE9Ld36yKl0OnpWsNFsLU7mGevwALOK4W1+Hcz7YnaRiHFL3v7+ubDYH5dYE9rGthxpfzotMZa&#10;6+S36/jt0tpWNM74hwdDBs/th+keO/j2kb2jYq61NuVJoGmglh8s1o4esSBSWGB82hrzfcXVnyi/&#10;95P49BO/HNbRm7mjbusxT04u3Q3yh/XH/fCFYwQZwSO656ipweY4NLX0NziM4nIrASlb2uFq0VSm&#10;1Eq5TM3UAqBzM6bBRei/j+1WkU7+ArZ652dmfrk9OVRJHvLDnNLy0QQZrinaZxP9+o09xvbVyHtM&#10;Ki80n5NsWKFzCBZ8FbRqIKX5cTeqK5nKRWwxmiCH1TNBt9ot5LPUB2MnQyLUfjLaHx/SEf7T67le&#10;mZmB3crfv+Qn0UArF95F4nGzU/dxq61z7rV7yQpWCnojzq3sQ1U0Yb5P80c9wPD+59I7mjDphXf7&#10;u5ufTt55/kJbU04njMMrW2G00t3RfrhcZDdjL25MQwV9JrCJIAONlpA+9AJILf98JqforD7E84p4&#10;vY1kYVEvzO1KnpPohquw8nLN92tv9kz0c/VEDV2W5K/zqWzdHCmdvRJ1YsTy21Oi9zOl7JUJmGo7&#10;WsWiC4c3gNpFiPP5RKcYKgoWt/nXHgwtfnuLWb25N5kuqV66FLS7vbw8Vro6aFto33su9nJ9g24c&#10;UIrDzrMBPZ7m9xOO9gz5SsXLpctFqjK3/JLt9QMayGkPn3CIaz4TliuhZvyuOtPVJpwwEqYopuX5&#10;Kuj1O3/LSHwfeqfo9eV9LgFm79An0dJGuSnymgYHUUkrdsaQcNX3gioQxfP/PNtkkWlSFGwrNWwH&#10;0ZV7UyhfvzSznMDTpyNTI8l1PIB014WEkjmNinWYMu2qZ8JZX/u9qH6BfL+DsLE92+euPerN2Oss&#10;UucWl6/zZuAMDmPZ4bPNZopHnbQu9FXQlX77HsNHfh3nFIOX0BO9X39h/bH1PRemJEJx/t701o7e&#10;9Ouqd6c/zV6xrb3naEcuNGNvDzagThLYRf/45Dd8IbxUVGDD6c0YDjkfePnWoO3Ll5yRNIxC7UBx&#10;bqmzeMhyH6gt4fVeX+YTvRxDxS792X+0pSGEolEH1j32Utan34bW8EUJ92TY31Gnn5FR/NlI/Lfs&#10;l6ezr3glJt0MnuCm5lQU1tzfi9LOvGAkkD7Ta7C2ceqZ5PezArjZxJ5BoZGm7NFqM8dB1E3XJqJ+&#10;iX+iNR0FZYwCvrxWQAfkD5sdMsv0L5Wt44ssUn3WwhVaLza8jJFnqS69vSrOn95PY7U1AHZTYWCR&#10;j5d5tXi9+u+fgz7JVz6MKJAiAR+IdZxgzd3XNj3rI1VcVZs6zBf5kfzdBZVVmZmneS20nwyTCPjv&#10;GGBYffMyo+Sv5+w1aWRLnCt8DnNwszzzmHKvC915/6/qXzeY+df307iWGUZSOwa1V4/ZV8ljwQJH&#10;Bu6WU0+NJmMSM3RYVu3ftJc7T0V4Pxj2P9jH72UBRwYCgLtRH4RqcffAkmiVE6evouS7d3fWVooF&#10;OIN/OLJpUvmcqiDfiLfmo57X1vJewWV15JfUaD+/zpwRz9c7Jb6XUny9zaRWv7SVrdC6MSZOt2o5&#10;Ov9mx34fi+LHMIwz+KDsP+xNa5OgSU+tCHJv1HN2R6roAL9nC/ZkdVe+6Ok33UNuLAx8SvVuF1ki&#10;3VHbIY++nOK9dOHgQiQc5o8rBitol8xpednnXA3uPHcOfbaYqnnB2SfcHuOuc/Hvk8xfGPPxxb6I&#10;v6Zxbz3iLBJL9lBbWi/LFXNm1zr9s12kDDnr241FGTH7DednMh8xSYxVk9H5Oteg0y/pQqN7wKpN&#10;pInKjyBPBqejYHO7ci6SCCyIj/n+/XtEq8WqSyTd6i1OEEbWW69ax5/1veVFZThCpxqtcLDjcVDe&#10;N+o9B5SbVq9PlrQJaqfK+0bM4oD4ms6lS5c2rN1HSoac9//xjZzYp5maj2xsTld6Kn+JukqPWLtM&#10;unk5q7bPcPmKQI2J3eeSbVXrHtQUTuXbs5XYeBM+Q0lYDNrOz4KbGo7ncgiWUICR/ZMMNkmwKOCx&#10;UzibB/tbQ5rzX/IjR481F9dzCDg08SGo5bGm/rI1+zpz9kUfiUKaIycaw/Y6my3AHtHNsrpzVKx8&#10;unlnW5j39qo2eq7Yj0qqlw2VOLl80b8z95475jOdKttEa10A0f4UECV8favaa2eemkNWavcw/YHY&#10;VU+3veKobAfn/ID1gqQdTWxg4OfTrz492hxvdAArzlcF7D5HCHF0vyHt7Ep/sZ/R6eDmmLfR9175&#10;00lvVGoYGRy7+ctee/YvXJPbvAEj/XHLcF61bkLdvK/3AEX0nvPA+T3jTfOm5eZUdnGb+AMjNkk7&#10;zVipnAQsrjmSaY9qYLFKbnv4E4yPaYyxDS/vTJso5Zx+GJiYCh3LeiIcixmWDc2nWlgdN2aJwEPX&#10;FRZ7Rb3pG6UYqUr/EOUBRdFnsAxPXR1xq8RcHw4fiDJYX5/f9WufM5CvKtzoeOVAyIgpvUyoJiHI&#10;2mz9WK54J844QzyQFgGS5cPctogwoynxTsrcVB2H98KL221PlFUvOScUdf1lYlL4f2R9eTzU+/f/&#10;ECmyFSrbTJHsrmxFDC3GklxLiOxFtinZMpYR2RKDLEWWMJV9H8vEJCRpqLGMZZDd2JexD35vS/fe&#10;3+f7ePDv+/1+Leec53k+z5wz14/dcnNB38xzjw9JsazWEmDhxSx6856b6TJefbPeu3oGqgC0+0Is&#10;kuiZuG7AzHYl31OqipWvq2xOCtQAk+L8P21O5SKm8ytetOleGeMA33CuX1lq24tLnxO6T9jY1rib&#10;4Dq16FfgBQTDk6rc/SO022v08IH7u0ZifVmb3oPkzKGgMpuGd46IKcPsB8U+7eYXkkR7Vp7MoR5j&#10;OJZh/ZAAq2k2VdBeOhHWTiLNgF3uPG88itXpiBMxoEob8AuJR3WzGnkWzPYvOl37AnSMmYHasw8/&#10;P3V7oek7FIzDMBNGQEtAz7IN2/juDS6TYc5zmhVNlyoG/bG4AaDxHD/fnl8LyLc349jZaDiKDoyH&#10;w61/1a/SAmh/dPyKh+JsmZAc/MnFcabeMscYi9oR8fwzncZO8zy/hSzd+he5FMKPv4KRrokHlrXa&#10;OKvcANV1CQQAzxOkiwbmcywEsJ5aDWpXGPRtH+/Sl1ZaBcJAjlkFXEWQ5DXo90vp3dObMN4L3/Gv&#10;peuRrV81L6Zw8LmIsUDQPO8fiQQIilg+s0FWJMOrmy3nq6cLIgYOvpT4U3h75O3LZCUJQ9GiPose&#10;CwiGMauRz+yDACqP2Ns5d0Mhv6fjZ9ZWwXYuF+rKrRZ13vP5W790DLlJdOjmlGg3tzThgMpfnuOc&#10;MDafExMwOjYg+9v74jtgVXHGhlrgNG26izpPaw7Hn8XAmoBOY3OoOy/44rtTBRbVRzEVoX6SLPyL&#10;tjNSyI0IaFvGj4ybERmZLm1Op66QdhOXcLANuRHQk9lyInyVH9hYEDX2vR25d3p0XEQmo8+qkaaB&#10;nzgdrdJiWEHC3yG5Zw7o6Ibc2zHG83m/ToickcD7dtYU/4o86nXB6921gjOq3+0uwbtjYqt0Kcfi&#10;DvY1DyRSjFhxxNFU0wcCPVE/1nV5Ki1KlIhLysrLTwENmSRTbZPjky/f6Obn5brpDI664ja+bjsG&#10;NKjSI/0mZUSIsJ72NO/7TGq9svD5yHYx3ijT+ZxnXFPkeuneAHncuBzx3ojlvv11ldxVlxeI5L+g&#10;YPmmzBt0XP5hod/4w4F7IiO3B3634sib2nJDUSoqAR1+Vwk696dIwfLVXtz9ti1ctBo9b4UQdN//&#10;uD1BFrq9/pesdJipYfDueujgwtWE5rJJoGOtVC3UffLnZIoRFGhShFidIbcVc/IuShRr3f27+KP1&#10;xAxudyfpiptdcrywh4fnIKn9xeDyztb81giapmFH8r1sIJXwgsUHakHzBGiaBIPt3Q6r6VFSXMN7&#10;SRT0fGcHdXRcjIdEPZ/7WIDChdTOM/fBdzwPj8WbdGGlEZSUTV8NSwneTuPSNCxJJ2y8qjm85hRD&#10;9D3pgLLWp/KsEMDeDuCgCDvDcwDE/4TR8mzNYQvhtRt2/R5E816ghyFVOuLkEQYWysTX4bbbyfI6&#10;ygjKwsQ2MV2tMbK5xQ9oMNnY59LjyLbVuufM489iZzHJULiYqmTtug1uSpALFr3UCTFr2cF1lzs5&#10;OWUK7N2XohXTJDRq4FW11/YvvIRRpbWY6hP4aDzjJS0iNWu+NjGpNDY/GzkF/K04oQg/9JCEQGTK&#10;xfzdVp2HM+CkMdKN7zvnTOoeecEF3o6xQRcOXEdsDitkkfEFgfOME7GgExgb/d7cs7+xiZYJuMhr&#10;c/1yTxeswBeG2+K+HuvLIxkFdFd9SEU4Sr+MC2XqY2ow8uQFmt82mpk3ouRZLv8G4UzrdySFdnzg&#10;TuthjTTPzaz2Nr6b64oC8ybZJxu2Vtj/qYlWgwNK/SasoUswe6R5V8GjGLT0lUdqsioX1T4ac9Fp&#10;MRP5ygg5JQlkok8Y5XEizBB5ZEkVKw2d2QFjUEQreDL0xfov2sZqj2nKgM/8RvxZLoG9ceQA3v06&#10;v6ynyXvDKN90bO1UT5lDu9RRJmxXQ/ipFaAccmvSZnBle23QaRthdpJfFKdO9SJxHeLc7xPhb8ue&#10;vqOP1uWg89BbF74hMBGl07W9piAy0loKyIanwZPZdRcfDn8zKP89hNNqGewTD+hOSwDohu79R+wR&#10;L18yQos/s8FCCMryoo0nlArdVzRmEs/f9O0nzF/yJMGTOcHLRFSrxDaWSlh5tee2gfArlhzcrQLB&#10;3Bme9197FmilyaEKgL2uyED9uhOdFuXX8HDEA4VlPugOj7L0uqAOr5zGMj+voATi+veTqkUjf1y/&#10;rXXmVXhD4UhTfjivJ5zsHT8gtZuqPzaRWCu5O5NQUHrhcJECE+9FVh81bVI27qkV/cUIwWwKfGI2&#10;YvtBtLydMgSQEClpUGT1Vwv/WH9u74RxlYXTDnNMc+cxDGEjH66O0WTNfvp4h+BqqPQH/mVdVYyD&#10;m/IDC44/7fpb2Dxez5/ZgFtYa1AKwFT9Wensu37DbT3e8bWPnPbsHVgt6lNyVLfsGK71dQ7kNU8w&#10;6im9hjqZor9yZZ1HTkF7DpkzWKRvK6miNvjyqkHpvLJa0s7z5BM3xVQ/PSwY2S2b+OVrX+rQZscA&#10;+ucm2Oi9k9VowHDw+ItYGVZbxK4vL9purCUcje4urPJ/eYB3fboZo28ZVc9GlTMSZCKGBHgxDBop&#10;nrOLtTsf1EqST0xcSpadIhisNIbJyDlRpAlZoaS6LmXW6/KDInz5rPnySqA/zNrJHv1JYXNOG4x7&#10;Af0LgoYemSThp8LVFJnVZn9pyP8CjmufIfssX0oO58Gwfjula3/HwJamwQgpi/2VYfhb6E22YmfW&#10;ILFkTD8CilPLLFC8nhZFTbZDXdXf3IArNJtOSBFFqx87jAp7V/f4qB4/dDHZl1xB2fn5kVF7O/i5&#10;a9EnQenNW8ryjez3djnJlvfjGZ1XQm+y9THdLyeQC1caL2c37mILhPp9ljcQyPW7SdDxY+RcMzTJ&#10;FJkSHcys9AuucI/rygup4xCNPxD5TggnZO/ZGG01f1xU53SW+6a9Au7bDZqGkFmGkjq+tI8TaayP&#10;4i/ITT1TkiL2Cey+9848qpFmcXHMKHH0hE8Cm+qLmacEn4+eBwnVHwIShLmrGfTQIaZ67fXM+Gkd&#10;ePcUK5YzgT76KH3drf4nuXErOpmatk0nfk0L7BZsCGxqzltODZjcTZCZacgCnWxCac3T7D/v5b/P&#10;eyPREWb6nD5693LZ7ez0Aby0eKAJVVj4cVuQ1bsdhF3mE0yKjUpmUxMLsUVg510wQM0tbF5RCVjH&#10;2nKyqxbN/mFDvh+aHu5tUhL61G0nfVGgHm6QtkXnr21+iGfe7SNHu0TmW4u3Higvj0JXZoqQD5s/&#10;1ncsfYGITA8wSXGImoicC7DqO7S9Pyxut6S3GTZGr0uZOhL4Sb/Oht6BCeLJJB4BAWjLHEA+ciT9&#10;vu0xUUMhMCGGo5APyd9qHanE8OM0DepPQM2nVKMD9qHoPzTrZ4zYjeKMZobo5Dn3V98BFUPNl0mc&#10;B69Fn1w2wV9a7pyqJCdWs93qszkhYe/UHFbbS1kAxoMtlYAIwzsfAXqonP407bHYP1H2kGnu9uQ6&#10;VzL3TlPiLLnYPivdrjrZ1vlvUYAQ4VK9pBJGmbmiLSNU3e5G8AGj2o8opOU/qN98OHIk1PgYBPeJ&#10;NmvJB7TPOwoEGL65HNDR1aUO27s1Vk53MUWcZ+/iaEdn1yQCqOmGRXV4GfGABvasm1jK63zXNKxM&#10;v3fazuWbtgVQbTEYf0b89d1JFkkXHlVxOMdw5M96TnCyQED6HxIj+1LeQQ7o96XzzBUmnjRt7Iyi&#10;Xjal9yF9mEsgXCCzwNx+ctYLbee1OXHq9MOOFXunzrABU2XK2tzvwAV9l+fWjSjaf4LFvxu6Kiac&#10;mFi7q9drv0vWos/NXIgx+G387D5H1kWype6EH2jDbhMRWTlHm3/GP7qL5BFQ5voCp252gSbLZgby&#10;3687dKU5HtbqZ1Tt2mJ2nv4URAcqgqEAA9mTyVN3P7ISq8bMpTVu504sT3TYWFAxVXJGOmwkzp3k&#10;UtTqaZQI7Ba2n2dX/fvsIYt7KC4EzBr/XQDJtxBbIW8FBVJiY0GxzOCgN9VLvXc2095S2s+To5yO&#10;Om2E1ZdZrz8jzFRk+WZibzl0hAnA0D9j3HkhAQBMvU8XLXr9YPe2Gf1T1G0z3TtioCLHuG4s1qt/&#10;jQwMpPimrFZc6Y2OF8qPhufXGGmHrBE32RlEoTsiIsZSY2L5qx8bhpu6UiMc9x+jeQxy54BMtvIZ&#10;3b72coHLBLg7M8gfrm4v3+hRgZvz5vF1CuX89gQ71CFfyX7zKLnLqbD909B2Obx7fmV3a0lFBNtr&#10;ntdouZzIrhq974//lRI+rxYtDIGZ4PfRPIWW7yByeLwMiU5mYLc+lQH4TYfa4MM76kntv8fPK9wr&#10;fFO/6YQvguaQR97p22XHPWKR4irWhiVKWS8GgQLv/+N3hkH6ZmY8h0nLxOmAywkCMyxGKGVSnvtf&#10;nXgZRut14aPRnDnkxSgjWe2IEoJLxcDHcK9V4vehmhWkRY2p45sJyZ9nLH6EjzSNsz8HBUr8SVdE&#10;6w+oOqXANnZv8nZFlvtf0i/A8hlsJ/P0f66c0rkrJOE60e86webn0wSS4PMv6lLxetdxtd18lEgX&#10;fbkG5PK/lsjuG/VNu/S9FrnjqUJbkbKq1nmNIrXspEcr45cd0EoeDZN9FLLEkbLH9y0l/CiF+sv3&#10;RYhWxiK9V/3P0B7D/O8+YkRvMH85H4xMejVF1JYjg0lXBUbU3bfEfE5MxWvpdhUxoOXmOhi+RhGw&#10;14867kzSJPnsauq3Py8B6T8mMsPMXKnCUJbn/+sdC4dFmdcEieIrJI+SZHvZamv2BlqNLhwLIcJ9&#10;9SZB0WtKpk3lnXEhVB8gTrVK1cEX5ai/VT41Wwrd4om/FqpckewSD2Yw/d91WyQI+tI1T8S1aGxv&#10;dopw5nm5RdoBpAOb2XFCHsQks57FMneFngxkgh2lRH702TWqpgyMT8yFmnNG9csdMLpYoAvhvBx/&#10;TjXsf9zl6vdq9gLaZuEJC+o2GDNlW8XDrEWPOR1GH/0SoDNWSC4hRgraI1/90EhztzKhQb88O9QV&#10;C9PlN9i/a3BaKuBBwxab0EgTBxCN6D9HfmhIAs+npUtUAki+Ecn33tuH8qRtgWxyVcUDZEXMl18Z&#10;ucT6r/vH8ldNXd6+utmW5NEWrt8f2gioYo1iUFH66IVkINllO5Tl/r/baX3u/DS/qaHw6Iu7X+DP&#10;Vqil+r3y11i7qjbUK9kRv0NuRrsjAr/qxnD9MH23JamkBu1X0mgHyJkH85WsRLHTErPCoy7mzQmB&#10;DOfo4v/ZY2v6PZUywOUUPRv0yxlrZC9j9KOvmuaOKh5ukZ0q/s8FTOljU7PaauOMxB/+7E98mwee&#10;23A6o8pVIzSmkDAzq7chZJwPOw75+H/uV8Ta1LGelFxn8ddiHvN2NPer9NV4VWeMTCQYCQYUUoR+&#10;PbcDJfjD1Ba27ad735H7rUwPaLKe/IYE/E783yjJv+GsFvzxZvd1eYF8E8nZ4qZEeEGxICPEk0ec&#10;5y49+Q23tFDmvUzZqQy1TcSPs0nea66EMmRVRL5UMzeO4/Kx//ttq98S5/TmuiWKjAqiWZQp9ujA&#10;DfjzilrGIxoWaoiCo5Y1ao4xc1VUMLeCYzRw5kZJl7v8nvq5x3cnnGeg+c/eHZLK7OK+r30tTGtM&#10;Fccrz2rRl/YXLVgDmpW6mlqRqv2OX/ZOhR5iPaRu07cBgj+7fJHc5NN/syvktHTto25w/DUYwfUg&#10;jrP/kUs/Y0TjZgzgQ/VQrqzdHsHt2fmIOEa7KmuAq4ZcWUM8i4K6PuPu0mxjwRqksYCzqjJRsbV8&#10;kg+Mq8RuWNdDBYOjskb+iboHInTALGcT6yu3tmSzLO3CIuaf9upDmYIBWePkj5mnH+Ivkcd8wD+b&#10;BFp/kmJgGpYDIg+MK8XiQphpj/kr7+NJApwmi20+qSJoFOhMMQIz5GKIBqZKTu5dHJBzymMu45MC&#10;M+cYIV6kznSIcgteYUmPGrZKe5wrd63uVfn9VMqvdqmpfiXddqreETTqUXSJ2PZNU/vQC0TJFyjA&#10;3q/tX/bRQX7VJ1VdfEsz3uRpvnxqb0M0vph2j278jCk9Zr0s2QdqwFc4fx9T7+JDTMbkEeTcMkE2&#10;QIgyyraqQqxs6pV+0LKsXX03ULPsLsHtXUlRmzUqAIX/5wUKZjSx+PsZ9uciTo01Ye5sOJ70SWlR&#10;V1p6Byx03wRsgSYO/pVV9+qUUbRh/UenywGXjT+hMPhNZNYuyfpYMSdErBPdYpy0VCo79CptZTUl&#10;qOz+KIjcL5b1vnGI/sXM5tg7gSjwWNMztv0ovaFDG5b/I0ygMcqC5mThUljh1vw9a8LZQyCZHLik&#10;8nd30bHh8afy+FLQMIvfco2hgQwer8BBH/2U/hsC3T5ILmVFV0HFO5K5VEPWEgcqNRxN2SzShWv9&#10;sy/7P3fTSuf98x4Ncv7H4TtgrhueoyqQsaH6ArxEkTzsIKjnLzWyWS9LrZ2p+VElDQQYdAsHfWMn&#10;WJ60nK5GtnrBj9QwVfQLssBtu0uc/aULhN8e/RHqpGlxF+hk63iG1MKRQ9OmCtEIGnFf9RyVyLn0&#10;JmHybi7fWWPFUwdbN2sfc97y3idr1mmerALzi1UbIS4BqahrYZFH0e1M7svlhCTvszX+TRAJ8C9d&#10;fNuJWO6JSt0dfZCIH7j7zxqOaIizcCk5srKdYkARir7M/vP9yl/eJG6T1WXHvovlCilw9jnNB8Nr&#10;Y/T+BiRqHnEmSItHF3m63DWcMm5u7wggHQoUlSIo98MzTTKlomd5QQ5AdQfVCMD3NwzfQHOeRSmv&#10;vobXrHTNcleQnkSA94hLbh6ebY+72zH/JH8hE8kM0W+TZAjSTfKifLKVV2ClPN5oWgXyrQnS8p2p&#10;Qa9aeclXA2f8C6bU+d9vFiNjp+wrdY1ZIO8uB/zVdP0Ali4l54NE4EYWJddG0oNYlnAvBwfY6Z4h&#10;72E9XdwfCIb/W04AwugXX2+wPn+/tOZl8lQnCwYwUDGNu3ThRgF0ABOpiV19/dHDg8AjUPh3/8L1&#10;8p0Bf0Jv+NyrOcXgy09uoFY7kMafFhGLoKJ9W9cgSFZ8fmH8kDJN1CW7I7DqOjqRu8G1yl1E4tZ0&#10;b365Cb3+WTFV4L6DnEuHZVtSy5ghPS8pk0H6iRRdxsBN4YAbPO8+mHag7WLH8a8seNz8zqiqr8UY&#10;7Y6qvPVILEUKn7ZsV+6l375exwckNC37AKAZmC4xrAx9kau6E+njVjTflLAXXfZeYBNU5G3MK5EB&#10;Grbw3w42fLWjr1Y0gFdyHgsFCl/OottPrXQqEHLXSNnVQ37lnk8fOWwYz9Xj4d070Z75wp7dBgri&#10;AUW0dLgDyp1qJ6Yqmv+tm734fG2IOY6KcH2sJvbn/rlJMUHy2QWnWSTMAKLOd3KcV6x+wboCt3R9&#10;L9x0MBHE1pQ/VgOyOz5lS2t50C3R0T3xI5vqVcDHHWBqwFo1eKGmpl/iIUqm3uvC/fZ0+wAMWAY0&#10;eaTnU8uXm5fBpQ53DTI73Ii6HFkJWO/QYNY+kPLIEQ3R1+/O1SdTluqlcuDrQ6ZeEwOE0Yks6tdJ&#10;RU/8Zc8GUb4jvecD9hhhXA9jtD7AR3o+v1zQQBQ3d7h2rGffAECfVyPqnwdHPB6Ib9HG4/Xng2r1&#10;ok05jkYbdkUmLHj/pRskaYE+vbtRnMCipMUTMpf7g8hayVrgmQZfrcCKmusRcqhyP/epBMG9hbjO&#10;o5wxeMdIYCTXLD9eR6exSb8B9X3vsEAgz5cYmob3fngJgmuTrl50Eg999C1Z0jJAqCi5xqT6Tl7E&#10;46ZNXHgxaVOD2E5zmzdb7gaaoOaqCcwu7OU/6Ha2hEGDSm04pdsBaHRV5raATS2gahArhK+RGHdu&#10;s0NFzrb7U4ELyMFVd9d14Cp93dsFjDEAc7wKp8vaAm4i1nfeJHn2aZoqUVTzvcccs72fbblnYpMu&#10;oP4KMDF12P7gRsfmfHA2DokgG+dgdUBXI7F+fbYb7EutVM6srVWpVoz9r2rfJ3qCy8Lie+UHhUFM&#10;F37+PVbvpCqVH+K0glVpkXXspvWDjkqZylGt8p+O02Y/iMI2CHnRJMuEkDNHcz5LHRzQ7iro5OBO&#10;jiHvdQvvMc5+n/maakCj9GhTXpsE9EcxlYom7HxtH2qd14dXxu4l2HPuOqvyKHiECLiirdr1zbFf&#10;9IeJqED8jypS+8vknX4FjB6ZckJhHgi7y7+KQCV6yiz3spUeFbY3EdPQjfWsnbFNO5JyuolPVlE9&#10;M6YJykABDVX0ICQCEUs/fJYhFt8dS7ZsG1ZHVx5kFwA7OpRnfoNmNF4hS1KOSzWjBkrVYsPSdwl5&#10;kMuvXYeb5BMLVHRlYBTiW4bd83I6sUuuoOOhjahh5zYW78aLqjyHjz8OiZcXLCxTzKSYkN2Y+Dwj&#10;JfKFRMw3nu0nRyCQUpxOfUaM60hpYRa8HwCmR9E+4p3xxnldp4zvZTVnoghxWN04bv/Hr9T72opX&#10;rmHOKf7rbOVpBInVT6v0Gz5yaNzS/1k0guNQMuHT3z9PIKIzHbkprd4dpFPjXDkhX7oFCLRuxCuM&#10;vqDiPqu7oGI2Qnp6y3nzx/4pc7gZxm3f3eyky+N0DvWn54JcQdKrZwYYW6CRrBUqNL37GawgjixR&#10;NPxwUXsxg+BSHBsYYt5C25JgFJrOuRcfgbcVb8QHH2/hlSc5KXE0strC7H/Erw44FRPUymiqWSHy&#10;8iIabcS79uKEnxGFXRWs2zojEgF5Twf9Htfo/P4SwYFrYvbh5mvdsv08vu/uNLF0bAb8F2c8yMWb&#10;mwh8ktx+lU7q0+HjkfzKpl79Hong66EsEipgeefXSF5AuQTGR/meOOcruJclAEcnL99W0mC9a4VX&#10;5xDWog1TNi82VVxPv8OoH3kB4P0CZYU12tqzL7Z2Ri8X/Dpt2/ZrXfqiJtPgsSMazR5f5gGne8jA&#10;DwoGxBW0fiyrBk5PWzsCBU689yTcs89FoROoH7HsfoTvrvyVoGOrfWD1mMj4YxFsrnTZvKpTPGia&#10;beMq7yZuBdMMZWCedaDQmu+bKCXEs6NpbkEq3pO0Orxun2S3HLya5VxsYOvKLkGhs0y0hvtGrenf&#10;zgmJjyukAho+QfPihiWBQS2dXxnxcK3fa63QZaZqInWqp/RDtees6dWuGh8v5G0HkGavcVZv43/K&#10;a8wuUj+4yCP7fINDmqtPS8wtZF/M11M0+WhotZck3c8s1vTbEu9A27O2Y9dSCx28wCI6Z0ck702M&#10;B88FrdLvaM9kcKl+rwV9PMDNZT6g8MbcG4AiNYRUG8w3U2AGq9xr/6C7JnZNPAQYiCa5421unlK7&#10;Psxk7trI6R/87fjFt+nAhJrNtuRb7xuhJeyb4yY0tMDJWJmVtxaJ375BI2gzP0Z69lLJd+OCjhaD&#10;QT8pc4BZYZGSq7oEl3VKq5mYxrV9gj0adIuxizorvP04d2vh5JqDlzRWY1F7RinjJ60zzT4wc1gD&#10;2fh4njGjJ5BIeYC0tm75s09qSrunGNBKLiA4S+7wA0U+ocg2mzB6FKFTMI/2TyzA9PaCLiGyDF+l&#10;Do/zT/cDpX6zR2L1UHMjHq3ktSn8L+OH468FstpIpKyiDr8kUKDLAfGi+IORrdSqjhapJIZt7CRa&#10;Is0/KScEM2+ha7b/MqjOqU/tc0QBhQJtg6JOK1OdjSPxq9z7HwpYiNPsqfgjGl3bb1x1Lfz1pvRl&#10;6vDKQNQeCcVPX8rRRGbiUi4ZFbLgTEvV+bLHK6TgzBDPmmG545BuxX1XknUdYCzcu2cLZhgSalZ7&#10;W3ZBBt/9HR5Bf75e5zL+eg1G1d4GJFsZxRf7iS1QIZQjF2CSJ5wNvn1G9YlKAHU9KO428h2k+/c4&#10;WA+0mKtaovWhtjN9BNyp7UVKvyKwmxVi3OYKxoCGVTRAdfIHRs9nRx/Wz9gCIPVxx4p+z3bqxvL2&#10;4tPG0PyFIkuSgqzsOvGr/C0FYPrU4ny/31q/Czw7GH+IS3Ife9r1xjG2DbQI5+b5lOTc1mKYFz3W&#10;VbkBOwcQNEtz63R80N/syj4tLklKwyadUGRCMpukh9tlhURAwGk4ckiC9yoHxA0QHHtKHvQC8a8D&#10;qJ3aG0imyP01BkpdZPUXoACKtIJi71Reaas+UB1n7tXPyae2rwEC6Xanok/f2xrjx8henKaTY5zn&#10;9EZ4cr2E2zLKmQP6JYblfS5yvolCYc6Ue9QQnoNERMfd5bV4Bpy06h6o19x7dYnOT1ZAPAOsfRKQ&#10;px6VvsjEYLp2h2u95gd2rtouNhhFdrvyrL4x+XTyD5ChbnHc9xKHuxpg/Le/ih3jqtqA1UXeKmPM&#10;Sk+yKkDMbz9P/TRnLXHGNUf+qmtShyzRrws/BEhVRw+PmJ7NbWMsccvyp6VH550dD141ZwNKgTl2&#10;8w5ke2uNCNAvBbmFtb2Dki2tFX7XtR6hgr8Pg2zUju/5PE9xBWRLCyy6dLe4Az84Xr0Bc+OAXoJz&#10;xLFwTXn172TDChFaEbC3BZGotH3sLsHKBwT/g5IhwhyNIAvvYmb/5nebrwH1DOvMrToGBq8G5wWi&#10;BLjUZqT94WLqqYip7OGN95Qu04eNh6RbFH7kS9W9b8peuy3V2T3RyfIiKalj42AJgOFhFJwPoY9u&#10;7C1vkUH8jp0ofzhJzkFS2gjv38yVYoa8RbCSNHS4Az7DPYwTMlZ83uGIGza/E4j1WcC/4Z5oCw7d&#10;nrBG7A24mucZhu0DfuBUjVWMS4noJpKbAl/LA/SH1BgCuRm+Yy0GdQazMUEwDN+eeBR63xVo89dj&#10;mluPmAJfMcpJm1JJ4lD9jjv18CBNca80s3pz2crkmIj5uZOsZuwlvhtP8k2Kv2xb9a+GjhLuQNBt&#10;7HtYBQgknmPSXywS+d3aJAIqF8eMuZS+YjdgETxcal9AJ7OmOiSewip2xuglam2j5ZV9y8r8A7ec&#10;N6j4Am1QndQBYcU3x2Uynmj0uHsLPdGQnJEoWsO/T74BmBf7MPXOWzhnnFTNzXh8PWl3Cf7jtYQH&#10;+ZL0S7CaZDVzAgedU6fcukl5U036Ba8T+vX1MC0nf3ewYwnTc+LizJV/N7CSE4LJqB++6U0XjkoU&#10;Mx+LKU5ZLbq5d6UANyCZ9Irzgx0gaCibV5psmrdtAJvlEwAQM84cHHTTnRfkbifyLX5KIO0YuyAm&#10;HzuMKQC3QuaAkpijyaJ6Gqchd6pWe32k+HxmihuVlb/3LK67sUKpRYOy2xkRko5upLhBfqbDlwm8&#10;YG8UGhq3Qicn9vmKIx41PyH/HuD5Ahp+9OxBZjqkXM9c33Ka6q/rsCgRZIi03Kff3axBDim/ACHI&#10;4yD0h5rS2CwOA1URRmx03DJ2QNtKj3gYOr3YuecSut1hZabHYK8KK+r88UPkIYZiH2KM9l2s9BF/&#10;fjwTHu/e8VmIPlsdHUgAlWia659aWbtuQaCeQ3Zu+mxpaqt4pTm5p5U40eBY9gMI+W+a+8DENH85&#10;GFD+KAsnVeLh3g+eZenTnX28DgLr1O5sTr+oaL6W+19lZbos/NQFg8J7HNeodb6VsbhaC8XZUTvc&#10;BEy0E0gnPutcM2CeSjJ9N+KFvCnz6KqZE1BruPnZD/5qy3AdNTjj0xvClszQ6/Nj7bB4lXCOVsM3&#10;N3cvXMbzAlD/g92P10OosxHc6KFM2Sfdy+uJm0BVDohm9DSQqAFHCnBX6seTvXpuT8Tkkd7m64BE&#10;PmZrKs7PfCLUXQIr62d/Akryk+686k3PRNSiNYmpudU+m5rLAx5pucDaV9P6rwaYUIvWvlQJ/P1i&#10;n611/8gJ+X9kXXk81Nv/HkpcrkiWiozSYk2uGBEzEiZC9i27ZB3Jlm1MZMuapUSobIkx9n0plFK2&#10;IUtGCsnY1xnr+J1B3b6/+0+vV3+MOfP5nPNenvfzPAcQnfHnamZHyBAjcBFaytYlq6wTpw6e5ZR3&#10;onsPqAe9ZzC6635le9WVPlZCBDYn9MS3zIgGvFm9WPWhAhyQMagReGziuYMFMDYJGs66DbO4iZy8&#10;9s+LXVuZRi4Vf/Flzzi1j9/bz6q7O+CUuQIJz3j79KLbJiMrd8mtDlJLZN0wwQk+Xc4RMDsSIUZq&#10;6MGVujDstHXgJOqbHOTzFJH5ljZWjJfLEMF8cnOL9YGp7nt/5ngS2mzY3Pvho2geAfWAnFOY+w+t&#10;lyCNooV7oxwiK6j57vS3RoNScgbcx/kqN7crQqx+Yp8KXihaOgxwcNZNbAfEVhrWJ4UD0DzKIyql&#10;e6df35kWeTWycFQe01zx9g5LVeRyowQnIrv6YhgdawTUFWKPn829tfzjpoHdQpi1XhKpPgHrlV7y&#10;Xss+MfR4CQN+PRWxG+Ko5ZOLNUdLdANlBUfhWg5YHYX2dHZ+G166lzlWm4RdDAt43gBCnuPnV3pd&#10;srMSHFJqAASlvmpS8UWjS5cTaZHZSusjEkx8cCEOp8gRlSOIQL4MUx2xiVQ3ekfKfHdC6irqKsTe&#10;dya2rvyi5doe2lnmCxFvK5c1swH8T9WcbjS4mqnOh7gx10DOk0t+4SbiZEPQxE/14fpiwR0IVSSm&#10;LXCXWbsKm77/bk8Ivj18n9IUQfjGUbznOduK18myJpPaS7kpw9iIERV37nywBG2XifD4gs6nz2/l&#10;ETdgWdPKXs85yVdrNLyn7Tb8EYJ/xBE90mpHAEXHtMZzpeFlxaDlcUCHJgJicR9gzYI4Uo2k3rFM&#10;ra2366MoWxsb6t0LO9AHmH+bZ/EdqovmXbxoP+OQq/YYxrEfAA8PW2t+kpK0YnpCj4nPC6nXjWpL&#10;RvoqtRYk3nGFFHFsfTeFGCcGQFl3e87jZzBJq+V6ntMfzqYvN7yMCcUyFB2Cx8Ske36xp+gbAS6W&#10;VVaf0p+H/FvfqwvDxdbYliWUTx9eZGVyJRpP/IHitfrOz+vtoRbVndUAzQ/3IrxihsLP3pwkZHaS&#10;fEod+wnnn0Jp98AU8NbFf3A/bhG3Xlv8UT1TPugO2PJg5vx1fQuKxu07KI3YApR5KqOfRX712V3H&#10;fO2Fsjip6zjbvf52y1hRRVjW1ldW+XujeguQOVjHpI6N87kRCgfN3wojMgtyoSuPhxxWuk1ZHN5O&#10;xSBFI7Kets0B5uevQMrAl9VqgOp3HOS3efuAQz4MXKOrzS3lJFDAKRjF4+RH+f1870AE2V98XpvN&#10;ooudQhVuwbNrHjKFsvDReVxV194+1zc1KGveOd2iotpWQtiPE9/kA6kHjHIhkFMgejZLyeIyLz1o&#10;Vo05K6dispcHcPinec9q/5kV/5uvV8GJf7lo+xOoDcbHTxyFFaPuCyOqM20nMD2p6/PZMMm1rylD&#10;928XJwyPwUHaxCnsVF8gOHywnQ4du177oIl3NNbS1+9TqqyBhO2n+Zisnyn4LbghXfHN3S+T1S0K&#10;ZicESEEdTWmsdMo04YD5mw0aDJBBWfiWyrwc8tPql9XVj3mklhIdBc2h6F7zDI80rhFo9fNdEBFU&#10;P5nuZcp+snmr/aCix97bR0/lO87Sjx8DCYdZ2g8TIEZa7gbkXxOXz+BiyM+2Yg8X1bt+lQjPH+jI&#10;pATdXGkI5iQf6fiYyeHBiThzn6Z5mCLERReb9UXirha/RoCWjkqvqpq5V3xjVLlHmD8+qrfK6uWm&#10;5K/9aUWHJDqw+JqBq8sVgg6smffQK3SOL3Qqsqz8PCpLfqjCu9BC5cK30TL+wpzrnMb1CFFF0ltg&#10;pPJm+IBwWsrVNlHtGF6JoUvN+pixoevsiMke4bsqQTF+l7uVzUTV7772t/AvnW06N6mckmuawoU4&#10;tPsKWWkydUFzexC+eXtbzSeCl1ppgiiZ54ir622YBZcbpyTylp+oxv5N/FpXI+X8YI4rYq/FkL0s&#10;jmF/64u5//0Fa2rn2EFQn2rDWOzd+c3o4gzUHep8Mt8Ra+s7HMbnjYndgOryZV5R3jPhQMxiH2IH&#10;VETiv9O+L7Rs8psAlFC57c2lLi0i0LuQGyrnQG/pnpk4xPnxKzccXRvQNoOLo3a3vernQVSEfDMQ&#10;jGF1brriKo5277e1bTMiJmVwEy7ZYLlFUWP++//SXpkEFJJRkp+yRKgZrnHQ4KqocEbEGCGAU9fK&#10;8zQ3dpiuea/WqKJ7lIvDGcx9rfOHVM3Vb2wW9QPesPENGrZ0F9Aoe/aLLc08Xo8BV92nrGrVG8ns&#10;dbG+CfRh56+VGjGzkZi27VpShpYkDkgKp75ycztkQmdV8aa4rZNbL974BT+a/Cqb4BN1B2c6qVHg&#10;ls4Ev1GcWm3dMc1Asx+QK6h45QyQGJoYDYz25OqUDaJqcm91pCVLOj6C824sfhTbEpsdlUOMbMl/&#10;AjTs0eEaEKA3p/DkXRgS8jra2rKRFmmUxMAdAv86nX3LwPT05/0R/su3ux/aXRBMNX5Oqal9BS1o&#10;uKEutlnRo/1Tnt3s47kumZIS6y6le/9Qj09spmI+JNzA4VOa3ODcD1cgRnF4EwhmFzwkO2HENBe5&#10;nLbZ5h9RSpe8LwAfNsghfx8diRlYuxL7C+h8eh7jxHnGr7nQxPDm55FsW2tlNeJrqcsVJpbgdSkR&#10;e4xXiJRX9ZUjbJ/hHmbuTPkTbF12SpuInaMbmzm0D0kUzQPiq1EDzPLkZzUqotAywnEykQQJH97A&#10;KQRt+orVzgcGHOcP3FWrQCxaii4a8SBUQ4ZphvRDSldNLOSWSkETPzZ+khs08Uh9om6Qj5e/4pz5&#10;3aLeS+iCBKPjZieLvffT7B4balfXLHL/woVKKNqXTGp4FgCuRc3wIvgO5DfQPZqhYaOPlUY79Re+&#10;2X4Wr5FT5vD5lZQC3c6LAhWIq5MZ54HYeSnDrjDasIQFYcRXX4PJ3pWzWYEeb0E3AIAL+/Rk2Err&#10;AJf9h6afqgNl30+fBMX0zugLCYq8MGxPWNA7ddjQWIDC9gZ800ziVvtyy3Td3cPLQSzy/VAJdXX1&#10;6s3Fj1trAevd6T39/YY3VhQYcvcGJi3hGSr2L+2Y+bxvJnhoNqypTq7U/AUIMwS/U1/3Dykr19DN&#10;TXxQeOzQ678terOPS8xyWgjbR7c3Ngf5rzk5JXnzzARJzYeJl5pvjI2Nl0E2XLUO3Ww5QakFtdEW&#10;uNyY3OLg4PAl/8iudgmCOQ6mbVpYgR8sHAnCNv6QJ/Mlpdv1o4mM+pVrSB5E46DFCtL/WVGOWdZV&#10;63OJxSvfQzPUQmgyG1fuse3trv2xd4YDtuuGGYbQWi4ZoMhGm7P6ouA90yUd8pRHBq6bVMFRRMqL&#10;EjDS+B/86qPVlTU7PT8OuSLiE9F287LLk/7fvBgD36Lk4zz4c16D0VF1jnyX8z5cZ7OvS1yyVLVm&#10;FcuVbpkIaHl0s+OG3q/oBhIUyuPmhn+S99I4MUFHQzDkoAmzVUxWk9S1AMBA9t8UYIEueHRyCiNA&#10;XAE9mbRPv2hoxe3B7wL6/amFi7Ol68zaDfWciPGqNWQ7gM3HPouuqhrw+EShj0hcdijl4JN6HOGo&#10;woMgTK2yXt/h5MS5h0HiSh2aAt9HHpW44LNstwW4xTLganj3T+ItE4FM5zrVxOrGyBDxBTSUU27a&#10;eAF9cndCBwr7kqpHUQKYZjH+RFtPqSFHV52Kw5pJL3TPdzPX0D1Sir1Nh6z4ppJaRC5bd+jh1246&#10;Qw6P5Pbcmh8pr/NZrV2sPfQbtkHyiE6L8xY5vUNDDgJxAG96ye3vl03BPbbow8tHUp4Z7JTgkEJs&#10;437LpcJWmsw2ERFo3Xf5BDed6ggx43y+JF461hpm/SOI6ux3U+9nYXaEpIpMZqmckrV0LK19DVtm&#10;GxfN6b0YysC3QDnu2tmPl+f11NikhDBzu49GwThd4m/i1HmulbunOuzpsLBOIRztxSIelWsmRo/B&#10;TuZUaTQIzt+I5OZXcdKOTZsd5+9ijH1Ni9Q31Y7vqRiX8pdZd+TQhwEE/ECs9r99A4DgIjjK56gs&#10;/wIqAkfVg22fOKNfndMy8jbCY9C5gkgOWPV3dWHdsMypr69vaz30K3qYlB2Ifel3hUVcjbfctSqG&#10;K3gCWl0VBDih3Dg14nIp0BgcoosFuMyW+BFsH4pi9uTHrETweQy7yP2EG7K15341bLM0zY3KIGcW&#10;VI4wbjc92OrU1tEZVelIk1t5vY9llTzqlo5etwf4X17lZNO756G8k01X1x7E4E1undjRuILnbrwv&#10;zFrupAjvoUFsk5Rohbdhia+tr1RIHgL0WwmCoICoWQsLZuGmgwFosA2Pzg1d7qRLf+UdvpGf6kTT&#10;3Brur9IDKM5A97gHVfUrj/9M8y3YzqqNAvIM4hT4TztutnKxVXgwf1V6fSJjBRQvSgaMb4WVKrf0&#10;9iqnQYcSo0fHBTzDpTH9T0VG0wZm8gEg2W5Shqd9r4mSZ5vbthRWAM1r72zu4wtjYuYvvR/Kit/a&#10;hrT7y8/xZkwNKhasRGCkdndBDX0sENIa75T3CRUcUCBizQXZ4gW4n3oIWtIFIOOAj8ImHFY4Tfk1&#10;m4CI/JCQkAkh0r6yDa0aJ5ZDQPZe9WeHrVLsbUhkGGikmHqWySGSCe8F5ytet1Zq5aByXSTtvsEc&#10;kqY0PklVxwzYTnhyi5JjmSRUk7QxO9gjIs6ThY/L7O7z7eBapegstcfKKk1hC0A0sw7I8HnyIpha&#10;oP/pOjpL/+1G9PsF4V3+A8K3UJYdSriVq60QlBJfWnmoAHKVDkjGbHO35xq6tp/MgG+r/GB2FeLK&#10;XyvIuddXAux5MRROebN9mQLi9zxOzeCO4TdpIGjb2iA1fQLqg+uXUBlsKP+yvcc984b2vWBOhQAS&#10;5+EWd5sDeQRxTBfUCHVea0jhnKrDboCK61xIqD2/TkZxwivpOAEjDwLZ+TkkxQfY6cI62RH1j2ou&#10;Nz2AvGzNvB/q3qkAblMPgpud+0rOcJdkEFbcifYQiB3LUZhzXp0GY+AamHigzNhQgWmqkgKpxrg0&#10;U/muzfSh8IteVuXL0HKOBL1oSOCV3VA9BLTA/9SDCN2Vp+/6tzdIjFuihQcO8rzkrLF3OmVPhxTU&#10;D9o7R8/k+htMuDcAi+svlIY2LmF4XzMq6HNmKfeQY32vZvoVbjR7zh1OuTuzN9+5FB7cm2qAkp5a&#10;QQaYCTpcWmg+LI/h8V/u6npYPvIZ+i5tsDUGG87/eQeQgIA/33iwZslVvc0LpVHcygyDLoOxs7Ky&#10;aTd8cujxNMlgdsxqCsSP0/T3fu8+1gjuRH3QphcWQ6zg7wGzXNqpOSaroqrVxtggtFkYbkhTfHF3&#10;kE2y6K4MH82aHWq44xZXDQ43P1LZFH94padpBXWHy/81+8ixRsLBD3vBzZAGD/auP0Bl10ELIIki&#10;SINVq6x/D4VSs+dLgAendwOds//GTMU6yGmbVVLyoJAdcfR1QqGiC36B8TMn0uNtNR6j+5bc6N60&#10;nkf3K08oVHIhHycTfb6l+fyQcJ0VeBnrYrrAsidrOn4S0y8U6y4zA1MUg5LMLsW1F1nOORMqu8xL&#10;lssN7YDcivMRNV99q7BiWuZqi6fg5EeHntqkadunsBhvvq966OpWfbR6ZlzvO++EJ9r9o3ADw/5+&#10;2t1u/ATte1K0dGy+SUXBXZP8u4c9Svfw3JmTYtgbZ5h5LFKeiQkM7B86SaVqZR9gMTtjAkZdGXe7&#10;hWfRwea/0fFLq9+C3i6AgDcB9D1kMPm4O/E89EHH6KF066avUFnP/HeRR5vAa935AKTz3KJ20wHi&#10;2OFsIaRYZKPKGcYTdHRvnFK9x69JXgAdoeHqvV25LrVE25Rt5n5R8tf6zjAQAvmi9Kbt87Gspfa0&#10;PD654Ta1YlSzLwapcF5T5fhafC8gO80SnD64F7zuOWiyuzqZm3viawjGUyv2zlFi9RcO1axbyjSn&#10;vu4DzZGIdnpQQ1dr9Xn0mOo+5N0c62cndx+NIC2ydk4lV7Vlb80aBHZs7MPZuhzAc04478dOpvkg&#10;hBTtNqsJeB7MlHmjPd2s0Uy8RXGvmlWkj8WGH/HUAFje6ubqQxML5x2FNeSZaf8FUeG6xQcpYdln&#10;hTjA3gQVXyQLn1w1+gVRpxGCfzTDaBXEELgXvjRqaHf5bxBIaUrt8sAt7esSFxn5uuT5UPtzE1/9&#10;Jd8XA0d2lUefFkHbECxmQ3c/xkaC/K8gwaWJMvOl1ltbZsvtCHzzwMTR7UsMkxyZZye7zmY+XTnY&#10;ERiKna5QGaH/l1i5x6Wdsd/yYeIbBgttjXl0/n7lE3shvbnoNryol+qT8Qmbm4lkYTjPOj3bTnT6&#10;1y7FTlNUFD/nmVLAZ+fpFn8GxjhbRR1nByqt40qSgcizdv3XUOc3efmZnGQFsoXywapFGQYrYgBM&#10;M/2gC1XWee6306talSPkMdhdMOCPDxhBqkZUAXE6uIv/5gamVGBe3Cao2mO71yXQrPAt9GGgMy/t&#10;qd0i6DflujOt2Ij4dcMZGpuLQu1QRIGwhxNxjGO/ucOQjODjCHnI5u7RuAwe4S6mMCOYEv8uCuiL&#10;slJS8rVaQSIE6We1hW9VC075Uy65x+ruTJsm6Tv2qSmsH4fBjI7SsQIanFcTKkpSD1d/rIBdfM3v&#10;Q10hhnEnpADbh9Y/GRUNqTfMHJwSfEjrhrkWuTG8nHDabcPrrJ/w8w/V5TH3NzCsiMLdDUa1kNnt&#10;P5/JDWCxx1Iy4TzLwYEWruyIO1iaU3KawP9XQxQwlMp3oe3f/jgYkg5wMakykhlf/cCIZ/JfBrFz&#10;VrzOsCVV2kBd9LvDIXLO9qk90e1vYj5iQ3D1ZRfhZGrAG6usQCMtcAFEmCLS58k6Kf0F80r5dqh/&#10;yG+qyr/PGs1ICQD7QL3Cyd0t3l4es18eA2IdJ0J/4plijv13bcG5QRWFNb9SfpnruwPcPxYZT6Y5&#10;lfKQ965Anq4FgJUQHZUtdplTpQFz9snSkgep7ji0YRt8//3c4QOxN/R9KEq52R95YPCiLXjykB3j&#10;PmShds3MQkb9utQlMRty48n/agVmWlwmv8MuB5Dlck1i6FTpPKfy3tlxIDVyl409iBSsPEWEka/e&#10;tx86TRe40+7y/ffVBUqywtDrWl+yft4A35wIBbwqcEzjkr+8dG+7Ujf/KuHj/fS/msCk4j9kYBI7&#10;fWyVW+bwzEWD3GddbVrGhPdVljSZX4+nFHSRVYQRm5MxgRsd8gx7Lg1/vhYBl+MZfFhT/hnf1yez&#10;An1gKn8ZYO5zv4BVWy+5B6cU26jRMvz3Zdoz80VF4Z/7TxE2baK4uw5M5D7FEyMDLao04BlXjwYw&#10;5T+9gx5g+I/4gdRdHcfffTL19oMhikNVoBXkQ2jMG5/jvS5P/kHTARDD5F+xEnWWAHm2deVEBl9Z&#10;KTLIMYsv6ee4ALO83/2UZ7CNQQsAgNqUsYNxQbIGpvz3UaBGEWqgu3zO732oMIKylkQX+wEVXfyV&#10;eXAfeN/OIWlaj8/BHdtCrP45geHbhaz+2DPdyeJOQUtkeCyeOEfguRkVOEEyULA4dCovefmKesqP&#10;9hK3qn2c5b9FPNd4EA6/RJvz3B8qDsQ+iiy1C8dCvA2IFmUxvLm6b5hNaKwsbYrN0Px/8y2zOO1M&#10;mXaspvQx1JXauQRfVhgILEVl9GA3ZBkDT2tBivT4LCF/BQoe89AMMr6jHb1hbsn0/36f+35gimGc&#10;OUym3CD2BAr49TMCKtGjqKMyG4QBNL87OLK7/Lt/X3ONYNVjvTNnJW9lHtZMfuF+vqVNZ0S9s+lQ&#10;5vhUIWV41Q0Mjdl2ktYfQSv7FAZMOWxhBUdqdYkW1Sk5NoRCDr7vQrF8Zddq5ihFUr1qF8lVtLL3&#10;+P7/2fPUub39MVhz5kT849n6Ci1izxWYZrgBBqCohlm8cvLdL5QAqD7TacS4l6T+CPuwHzTNdegV&#10;5twzSTfYEAQGEUy+fgVqeCIUmpVvvqkAUfg3eFEfCgQiQ+t4rO0iMc8F0Fhtq71V/ZjywcRKUT/P&#10;sW/BZ3vrNo4VKKSo2wKIeZGZ1+22FGTSO4Qff7Sf7Mld72ugZFFH4PRBYIxhDgAUXTed+DtGG983&#10;Hg+UtQ54vR02WK9Tn60mpYIiORVNWbslalYr7XOr5U8uKNrXG8ZRPIDvIeIL5MarvFXboyK1FcBM&#10;xSIIL3l4uaMly6kdH6oH1rGHGgFPooQDjBG8nKekUISXS+2ymlTRcNEzd+AjMwFMKbrWV6Yi0rHs&#10;Eq0DvlfFT6H9JnNzCCxr9/DE0u0CpnOVrxsq+PcajZrwnGundTIuumVukYy+jwuCol8oVvp+jzBS&#10;83OYONhHLsl0e2e+kLZ5QVheVd/9KXqdKM/WP9GdE6Mcw4stsm6ZpCLD9xqjyTODXiWQuFMpC1Nl&#10;ESNHrN6cth1uAL0fZ0PfOyUuU/a6mh0tKvWAgbo4D/HoXPz6Sp7XEjss0JZsd6gZde/zN7OOLsm+&#10;Lw5r837PdndUI2NsnN5R0mb42TSBgteVs9VTQK97Zjvt7YNr2Ur8ypHzcMOBDc7DqvzKceaMp6Ki&#10;oo5dsIttGKdaNUCdnwZQ1rqOyu5kIAiiJiIbSSpEBbkvpx8jXLoZpa2Q4RtpcO8CqKJ6hykPdRQV&#10;78pf3z1ilnTI8DLHPk4Dy7+l/V7bCsMi3z44rCH9Jn0J9FgKwEgj7Kt9IvslVYMn/RcXvEEXmdmQ&#10;hpVaA4X4phv37sSk0yh46XkgyIs6ms7XWUXc3DiYTpSvN5Fo7PWFDHHWMY66/v6rR/d+JbAMmqZ3&#10;MdlaeMtl/hLA/Wi696Mx8K9ntBMKlqmV7OZFKXlg/DFhZ5IozyUsJ+U1e2Nldmhw2HiqqIW3G0C0&#10;DyoGrFhYqTs6Vf2SAaPBKFdPXOK5Wmkcn1zH3MahAsrteL0GtkyFUJJpxgr3pgrmwV5QaA53CfLY&#10;3iJvSFtYNlkh8y9Z+YHuAS3hLuvVX2jZ1SUqbKrOFpBuSo5TO7fwZrRyNFrHza1k+MZQgeNow/ZG&#10;w5b3rgEeBOH7YB/y5bPIFBQzVBDGkjI5LkQFQcOw+4ETlq9I52IiipfDn1Zgh6VONdaiasWXmkYQ&#10;OLO6C27j1wJqdXkuPzpn+gqQy1bdOi7+5AkQ4TTH3dhURG/aFY2CIcBSXz+Y/vbg8SMxg2UzSUqH&#10;SFTAAdJZ1e/30qMdqGQSPqhqygvTEdMTGEUwhquFEAB+t740IdsbV/a0tbzogPzY/dHCCJ4ITql2&#10;6dG/ofQkMPJqI5EAWdMaIC/UqXOH3EgY/4uMDwsZT4MTgpm4HBq2SEt56ryg1ZpIvQ1lqymIAgNb&#10;aZnqqtWa1qYHV3066slU0xHXLNB/QfeBFWGGQ9rU7qDq2Waijqini2D8lsPpYl1RBVbCI6OrWrf5&#10;M9zb7m5Jh/8hShvJjNdYdLUAYeJza6Kwv/RLdkmnMmWA4fhnToChh3upnn1kmEFUAq8EwJjqtv22&#10;KVv+18MHWFALvHw/Up619L1qLjCv/+Bzmspwb5ASRoBVQDbLGyHa16dm7kWpu2W3JeAlAbzUqgob&#10;WbU8cSpPdz7IzFuxVT9tBLLTcYdB2IosLDZuG/L0A5egLduxHyMQS61mlMnNn7ygt6f09xZ2GGWG&#10;kVmJX8ryzqgnjw1HBCnV0jafRPr5YheTtI5dnq7Dk392pM9ta5Ca0oeyP/I6W3ttFMwCbxTHwcJE&#10;PuqK5geB/xu0i/0dZ1D/sq1znW73CjNd7g9UPRhkgjGNXmzaS9kQ1LxvsNNQsq8u915KCTfUXf1o&#10;ThkZfQ0Myb4ZYBIiDIL6Q8ZJQYmpvv0BvOMxT1TzlK4RF6qrZRpawgBtSMoUtkCBvkPVcdDHgviI&#10;OwJT5VfBkw1vPJH1KmDh45QV8QGkA1Yr3ExXfV8B/O78twmdneWZCDDxodhFHCq7JrKv1MxQolPo&#10;RbW+2eaiZMbGRQGTyCjLcXwSd6stYShRelhGlPbfQzTaGMxlNjH6GjgNYJUiOMuqsnRzo7hhnDCF&#10;7aX0GHKL6j6l0wuTMdRsEYD69vreKxxueFoW8KWaKPJZcRT5xIRtf5H5/qJVTsPpHW7itwr9eUfp&#10;FwGdN0Wb1U2mh70kq3Pbt92m79K98YOZg3R4YQPA/D/zXIbnevA8aUx75h77Wc/WZ/WAEbofTyFz&#10;+1nNtOkYvX9utfM0FDe21408EJYyeaglGNJ/8eNjMTJ3+uBPDWA4E8VzUZtFbjl2tmYOwAXg397j&#10;XoTvwxVdOHN4gF/PS61jcLSfe9a8cdZ0mX+O3KOCM7lj2Smoxb56gJYHiH+hPrrX0fpPQ22avJOw&#10;k3a3u5M+4szzqGWCQTHKECIowDFGGKVdIazoSMIq3ZpiIM6/Mmo4sMDoHT7Z+g6cqCPHmQdYiAss&#10;ky61CyHDTU2XG4F524+YRCEWJs+PItZ5sgBrcf0WBpMVCzD1IaQNDreMIPPdWWJVR8gS5cq19+vq&#10;AZa2tVJQPflqQoC6ptJ95hKM9UEXbLLoh3qEjl9zW3oW2cCsL/Q+lL/sGhC8dRcrzfKbNAjw6v2q&#10;d06W+zTq+zdXlFcDpk2EsKhqUNBQyCQAK1d+9tcfo3qMwM2OIa0WWiOTnG+jfF2ofmjUfKMB33KH&#10;a8jOXNgCJlCfc3PSJl1yOVpi6khfPzbcylP6CuiIUn0PtlHZm77qWdbjIdyo+b5y9c74dmr8AgPd&#10;lIj7S4dSUAPwIZ9ticEN69oUHCjKmKCiKJsERimB43556Q2n/+0ZBLsIPZnW0Rff0dNGcKs9PrfS&#10;omYdNLNdBEgbG24j/pesONmn6cUGr/m/xtAck3G3S+mgsG3UOsfx0sdSIxcoQIC0ydN5N3zODz7I&#10;CNWL7A2wsTX+B58sCXp0bAoOFGsmwCsRTFlyr2p25XXUaAZHTCme1sH6ucti9bH36FKhOwPbExjp&#10;BdFXnxIEdR5UVOwYmrxijeCRsgV2hvX+G+vkaSntuTqy2XJuLJZ9baEFSp0qrpkYGDGsZQ3qvR25&#10;XuzwWSjAn5vrxu178HL+tzRjyY4F4bsmBi5vAu+3xYhgSqMOe8JENipuAqH4xLiwuuXqPE0ziWYg&#10;k09SkYUwI29aTducfd31Z2HUFdWxCJdnx35trmbaKzwn0rzHjzYcqg6mrTndC9LzLHB1q2gpRix+&#10;C2LhHFW2Hytsax1lxs+U65O+4qo+JzgnoNLLXClrP1VUvHio8QeCIXVLXUtoTzjGnQWnuN5j4aWQ&#10;DNAsgN2nPrsiYupRlRC1D7n5pjlXf3BO4eevBkSDaPudRAgMxm5S66QYuqyUuDkgJFgHh+tFSdNt&#10;q2kJTtkz15KuEyYIJHJ/sonFW+Hr04SVqT6uhqlhbyaRvW/uTRa44+DZXZwRU7zWaQwDeLhtPici&#10;sMdqq08wSuhJddkLN91dxR4ovPnMiiwVrAA7dR24mFCxQfV0+SFoBVkt42oVNpy3aNHEJtGM3JfP&#10;M7BnTTbTni2DAlY1/zi0I2+l3twIENETsjs4qtKqj7EBdL+VnHtTK3DmLqKSZ7B5coCSuf6i88SN&#10;vbIh8wrwA4WKWCQoRy4igZmKsCo0QJ1BPOvntuwv7z07zSyJ476zthqzHbZQREG9MaP2UsagmRLN&#10;qUQtGTvdBkUDeyVT+1kGOPbyBXO1p5eVfp5Ox6TuysNygWes8Ncr5aI1ool04dJXmnHx0y8ttI5d&#10;pxynLgCgcJrPL4cU7sfnP3p6wSch4aCtEMcFZeBFgQU0qHsb5z5PD2TRnPpyzT+PNix1ae6J9fMt&#10;KhUYwaaP0Z1XE5ZvVURq5/d/4eDLep7V08AfSN0yIGDEnL9iOBt2S+Z7xnF7rXfq6by+uoAarU61&#10;kTAB0YcTYUyw08YNi/Y0X7VsLXzyyP+d+T2I9sqvZ/K/UAodE+tRWKvBdxPIBwDgfPXRmez1iEsp&#10;yXdrUjf0pwofykCld/QYTKO16uP9i00FN/tEmLl/PGwya1nI2JRz/20Y8wtm8TfEFNpZWrsN1C6v&#10;cOFRNZR83ULg24rufzch+uqqZu+gS+hPI3yhHV7KIeFdtCGxCD86ce330vZ+IQsT6wea5tkrl3yT&#10;Sw1wc+yZky9WHwKog+EO6lonHPrQibvlPCaBPgrffyjP/e9U5r1D/st+gGR5qBEVoIdmyr9+Tgyb&#10;F08apGLIcQKY/hncoiqdt5fTqxCCIe7au9SpczeNMrBAITPHCpeR/f/NYYvV/Zm1Q0zmKbWySfYJ&#10;B2e2wvFvAgXQzRlKCufVAmQdn/8jailiH39x8/T0q/2xDrtmrP8ib0NXRE/+/X90fYk/1N/3/yAU&#10;id6FEKOkLMm7GDKFUWIQMnYa2uyhQjKyZEklRogi68xkN4jKnqyRmLFnC8XYyTIMxu/6VOqr9+8P&#10;mNfjzr3nnnPu8zzP8wgvvr9ybt/R71NWQLuZnurMvU2mt6R6kZ5jfqlLM+wxeTSQ/+QXdasYQuap&#10;N7Dkk/Si21VOREOPwB1w6a3LqTlz7rhFZ/BSlMlAetj1V67VgS5PdwHBPq1XAiBlB/V1HWmSRXE5&#10;IeqweAQ7caA4aJY33/i/1rU3ODCXd5YtjBLyWBZD0WzDH3nrEZwFyV16YiiRUysKCGvh9BQL+w8A&#10;/D0qTqqdhN+8oALb6CoGHeBhEkA8arPN1nVnYOZ8nzkfQb9fYmZWxILhCjaDG6/cqruH8NE6BCeL&#10;r7os+kiCMr95wD/omIhaw+bH4ij4wlPG8vWgQOwLAafv/NcvcN1NibaMjpnUMR4Y9d67mkU8iqnK&#10;DIssU7P55bF+SjgkrlVJykrkDim0EYGA1HJ9ozk/YHhdOhebxLoAGutcWxxBVXQJBbQ9HW9vuwmk&#10;4AjhZbyn/jrfI9k8G1xl85y61EKVz55vprnxRkWFWlfz1wFfmYPNjxm+kB9S3+mHXToxqyTseMiL&#10;FS6y9VBqD6qWwEVC987mXDX9FoOvpC+9skcF9/RYRaDu9bI0GG083LLIB7x4UgnVXgfpSKCsuIgJ&#10;9p7dNoHf3JRf95rcrCekMthhar4tWZnzWapThau8u+m0WgRjORv+QwjLZMHIRcdOoL1yvWV+HwMe&#10;88NXbIpv20K/5eJcq2pl6D68HDFZThXybKiMypndAEy8LZD5GDMF13UZPseuLNFHZ2v7UXb/jZ2s&#10;PBRBemx/GNoVHvpYdj69eiweYz56yQrQT6ypz9yxpgsUJUvl1X0FnCvPFLnOpPP/unF/yqckKlbt&#10;PpS+L96z75DizY5bC+kepqOtV+R9cjcaou+3FozvL13QWfpw4Q40E6hvLKqPLlzg2NyDX4YBmuMG&#10;nUgHSzHTVya7v4m34XloFBK/Cj4m5jmG9rzkVnX7k1zlZCwvZ/KjXxH0pyQM5WQ944OQx/PLEcFt&#10;KbUiY+Exe2o4y3cUTTId3OjGV8BE5F2m3pjQ2K84GJwY89ePJVjDHhKl2wfKPRFolEzvqiiUOSxT&#10;YKPgIp9gShi2XhdPWbA2yeJ9mD2ao4gc+fFA/H3Zr+YgL6+4qzKIOPHw2fWps7tNKFFTHew1TSEf&#10;JJHS5P7118h1S/9THT6HVy+9ZX2Qe2RW2NeAaYs1CfozPwLMgqmMQH7XGa+xmJgvw9IANt5gMgBa&#10;HHw4ddQ+1X0kqjWkHXJlImZgDKA9/7EQBFiICTD7cwJT317OarlWDHBmONjfjV0CJHa8nygcT6XS&#10;lB16C0Un8drrM86dblK++V6scUCWDNAT/wAKbfQOhu6dyjX5Fzgvo65RF7fGXGqG+VjQvxj8Caeq&#10;2CRp0lRpWfvY06mJk77XX3+s7MvZXYsd5E3c84NAusVVrLbXM57L1X57tVCbXAJ16++6zZ7Z9H5m&#10;IGiSeQNlyXjZEB0jY1mf32kz+PYy96ER+lEO6HF2qYFHXK5K/3v7/Ynlm77c7qxl+I/Iqn4x+ml1&#10;MMZu9qSiS9faWDxN7BH09fdKIRlN5nHu1tVUd+WoW7eLvA4D6c28pSduPta48ei8pcsjXIi/r3La&#10;ZG86kEFxe/g48NGZ0vwJrVLP7vJ8hzFF5rTM2MpOIWEeFdCVpu10vr2XqmU6zr942fLM0UQT0BiI&#10;+tRnw4y0+R9n47fQTOKaCV7M6vL7kFT/r2x6EFMlHcveFb9FZHmSq30EJzRLIElejPtjG8GfUKPm&#10;8+RKRw73ocX+4YmAf8MT5za97Q/pjmbveibVbsjgeg4ERS04fPp7DG3+jj5avwGohfaePlzGHeUp&#10;1Dpah+tIJSjQLt6xlKKW+xWbLbtXhYdetdlqqmuR6ts9J9Vmc6rDMHZt7jGrSxnwZc7pVHX7cHIa&#10;h5PQ1QxloAkiyd2aMeKkHBSbqB6dc5nh2tyacnPXVpdjKVqdzOEp2MvosKaq7TlmyKE0prhw3ivV&#10;1T4wtjZ/iunK7kPby1rvc5Bqk0E5iE0epf47jvz8Z2WZRgafsZWhBW8rF1CV1xsxdMOQk0PoyacY&#10;I1iaKFgNINXJmSw+04cvmeqnFLYMaX1zXFD3gDys3w6Hbd6fP3XFnNOO+u5dUQXk7hcpfE2KKcbZ&#10;yyYrKTWph2Hmae+MfDq3n0XCnyVz9rkn1Bdhlx1MIB9oJIxesbUdl4rN7xjOLbyRbH3GBj68E/nq&#10;KjBWbVTDmUavbwpeNyrHx2LLtNH6LcmQf5wDjjFXuK6N7xBP2Ie4DqpUZGrSK+FfsfLnf1QaFB4Q&#10;2uMZ4FneLGzF60Ayb7LvadQdTT3WkWFuXxJbe21te/JTYZBUnL1/fV4S8d37CaCrf85eyhkhuR/2&#10;Eb99a/MCbPhLsCrAngJvdQV3nTJSXJ6JpNJdHeWe7750h2izBeTal+Hjr5c9SnYXMYcVwkcmztV3&#10;ol+tilYqIlYXgrNE6DqeR4VUj/xvZX/YKsjbxCyT9FSS9OqlO2g3pe3eO551+6BU8Fl0ISu2Frzz&#10;utcrQxCgFOb6/aFL24VpnaYVTgloUKhcqYi33mlfnb8CSg4k1wMyO5lcF6dveysl80Il1tnu++RZ&#10;WXwT7LPo0glwTWkiOINLu68lhZ6++9KIKMYpTLc7+Uiz72zKf6ztgZMed/X2cR7QXXBgSC0iEp02&#10;0YqFLSxKwsZmHAq0xtjlsQ/lEU3i3J3PiEqs2s3vPaYeTYU7Zlvp1vMAX/93MgXaHa6YARrwWvRN&#10;bONUJAf5hTTMncKMWXom2SazYLdXmQ28oNLeAZYNYmUCZiHzUtOUmvv6QHVI4y7wOcn/NrwKxoBe&#10;xob7+jzit+jKp770NckhtXxak0/pkLSOJBBLyQlvPR47+joBlqx3J6gS9NaMFxPx510/fG3O9bij&#10;MvK7dPvT+IImK0mDQjizy1mV953/AV0incEvViwj8gdtpIrHxbzm37jk69LQ8tgPkTu7Oa+VFrWe&#10;7yh2LpbkYULuh5tJQ/Ou3v6HAS+z6Y5/WSOAHQO2MwU6764WujzdRcNSLpWZmsloNEzDzyijvZ8v&#10;apXr/aMMpPh6d2VYgKKIEJ8AC1cxIwMevvX6Q0FrMFzVIe7Ge8g/ZUBcRqStqTmvmOawGGJMwcKk&#10;JZAwoNblFGjFgK8QjM0aJ3I43+P2VhICOekPFtbv8OkVqRr62u39w/dBNtipkhoFM7l8Ik8PJnfX&#10;+GI+Oc3Q6VjLxZ3CKukfBM0zVVIcHzEi5wsH3eqZkN3UZo8todxW+jJ+RldzLEAwWP2jorNFYtET&#10;r4Kvr11cV4WagA+QNmO+wlAVkgiYtvwLk68QUkq+qgmShTrdoHGBVPjXt6qHL+vexYqVLhiO+0ej&#10;Mwuoi2153ayjJUpNaeb24X6tavIJuRzNUr5fe8YxCz3fjjja7+xwBzCXAeumifysjxP2gelJ7+WU&#10;gF5h9b+D13gdhjrpZt4j4kXWXyLAjeghLiGZgZpBn6LZdjsD+BLKQQ4pRaqV4/UxvXvZVW7TA/wp&#10;vdSvFgsZBJ3pjR9E9FLqvvVAuwj2d7/rmh2fP6ToutgA7m4yOc1qYIxTPiLEOdAwIj6xqXzXm5PE&#10;xzOk3678p9TSbePr/3Q9Yqgqj0OnR/Hqtn0vDu1wiVbEKZLXDbTt78U2ddZzsgsPaIYJP0sGLYQx&#10;MosHDLZmw4L+VruK1wzJUjlRms4JRFF3wRROJ4wmqytfUkxrppjv3mTzyxrAzXX055BYw+6umhpw&#10;b9klwbNnIA+torWgFgRm9zVTS461lF2T3sFF+MPg3bwI2cGEhJuAWkVcRlQUGXJFN/VAm99GERUU&#10;v34OdUF4vvq0+3Vo3oXdilKdxcvw0TlzWR/KDprT1154cofbWAyNpM5ZzohfeotcJ43YwGTfYpeC&#10;P5/TTGaDb2IUvxgNUhbU3WqP/jWIPEava5iyMTzidUrT5X588rR6X3aEj09W0cuym3N83as979X3&#10;qfi13pp8RcWaFb73qrJszbZZeRTQ7/tpy2QYRLF4QIUIb4iRd6O6XgVr2FNylbqsJ8VyvvKBgKtO&#10;uUCb1EJBbNM1MGOil0XSJM2ifEWjJQWscK11h/BfOXvxwxj1cTauPWpPTvp+vUUqXm4jfxyRdamy&#10;nG9JrSiaqBNoVdzHy8zVzVqlyMJzZixfC7uDNqhPTZMDh4zg3oxRf77nVl8fvQ36MK4EKgbXI/ef&#10;vS6DXVWzq+6OOUk7tCY7eLp3fsRsEjWXG9skW/QkWE4F0A1gY+2Ojyy8P6DF91icY165/6/f194F&#10;s6vsf6RXPytNToOfBq6L+y6dCSdGt3unzlJfpO7ArWcnpVjgAMcOXOm7AkfNmfOMYLCWhRkTcfOd&#10;wnKDkHARX9et0Q/u9xXyzwfncDnvbA1qQrI4rqnVy6dUpbTIiwdopIG5JoemazDMo3xFyzzie1i5&#10;hozvfV0F9bmM5N+J6U9PuNskfru/ul38jaahaEBvKWtvDaInj+JYRkkuQbZNQgkS3FUb/KdrOL9L&#10;8cfeChOjoiivaljDbjjvBon3X2/SfBZAdn5GPj0QX5tiArFbNZKBKpyVUY9PHTkmlFzq6Z1s0AwG&#10;IdkyI+0j/C4RdJQKVbS16QcPQBFnCMBSgrbY8UrOThKmOKP9tN495QIV+1U99nhakDX2pBoRfTPO&#10;u3zkiCYBpI8gKwVK98xInJ9rKU3IKOV+TXinnm2jUFZTM99f3rrMXlXkgG8V4X3CZzFYaMd3XunW&#10;kifqFC/5IIV86ogmwVicO/+tR0gWPQdCxgvbkqcxjc33MdTcK5NiTULfiCTTrd4RCr6IA+LB5gQv&#10;8M1DMJ32mA5ia/ITpvlRt2gHRHlTZLrp4LDsa05AfD+hyczX1vq4oygEdbikZOgYCtNI8SQtb37y&#10;/1Sb2TeW2vOiJHWfBJvE3uQLA0x1sm3l7v48nMrnLXtuxIcq0mQIRR9REqkbqFAPvn2a9SDBX4Of&#10;mhVZMPWkgF2VAb90blvYpx/dmhvOQRKxkTjlY8Hkl5BBLXYRvdQ6eS1tF8P1Cikz+OoFL9jX83F3&#10;vgdpusWmGuQo7YQCEo6FMIrrfIeMdBE2/23GEvFBvfpx30ivI/Af3Ql/kAiGohmRS97HjvEsZ7bm&#10;ITkSdnV8HwiirMTqdvisTToSbi8bpSUe2ylcHdLc+1XuGW7cyX5eICko+kEZbpIJfmCLB5ysPaF6&#10;WnMpGqRH4/RgJqROfeaFIWOqbduM/0JL1pHx6fW1dJTn3TSDnJ5GB1C42AZ8ItfR1uO1jSiXGiUH&#10;XtsVweU8ouofycSGYUESvUQBx2oNBOky5qhTz9C4qGloe8xuVrtBx9rRieAEFA2bIPnUIvmds5/Q&#10;1PqACDLnfOlt4PkbpzQBjlysM0s3plRtvtY3Tg3sZvl3yBXiK5plQT4Ll2edo4HTqr6S7/nCOV04&#10;lZw7Rlp3IJDZube9/i7Ssw6oIW7po9+z24nu0FeGwnnKmQEB/efYRkv++mY9w6GMxyvSn5mr6HWO&#10;4S/LUgtEONvzk9RHVyWnW+Jr1xINMBb5jFVqGpC0ZaT+yyKs2Wnx/CWHzzPRt5ji9mx5xIYe2Sns&#10;6HzvafQtDvK8cb5Ta0WMwsR29J1GMcE7NCwgOBZt2PsDIGnFo2IkGSeU4t7vAnWJXuovYQ57Ufy4&#10;HMojiYAf3zyiP54ZINBArsQmdj+w6k1isVuM/XySxtUoCLvAi3YP2gVfEWDuHSn2CHH0m7qPhSow&#10;p4VosiqPD6gTzqvVcw9KduFC8gyPUGQ3//wv+GP3fWxjV+75fYjh0kmmupInTK4DbvJjYS7lBs1X&#10;Q2M7ZAufPGREWoCOHb9L953KtO1nPYHkgqEwvcyEzg0HOrn/G+zzi5InWBsFOmggdpE83om0416y&#10;Pq0DRZSi8Taqn/TTKYWORgd+oLcOxBQZ8CAoG/usq+NicJBwaYsYbuE4vq0bKSLuu8+8gCQmtXxy&#10;pzCOlUIeJxqXB9ekNcTPgerPuY1iBwAMrz0MVfCO4++pXQ0h2goZ3tvi1EBJh+Hass3nk+nY4RD+&#10;xIbsUrN1j4GgMe8vjAQ/DifVNxWaVtxLkDy1IM6LKW0OgOjJchzfsjWBvXldCGFmee7NO7MFQjt2&#10;CscswkpJHyfqlc/1k6Z3oZMNME9RKlf3Ag2ZVdsLCesmOA92xz3zlBPWc0SVI1szz6FO1PMHjHWf&#10;p/O9zwOdfBjiTZ93BMvFmahFhSsEFHoskm2st05td5XRvWv5K9M8Dt9bbzTMDUrlPIDGbaJggEAI&#10;roNv6FVJxjoaNJjh2jzllNvXauexxD3tYm1upqDx9wZnGBjU5Ffk+jwJ6rPL2Pfa5DGzVqzOZn7w&#10;J82q2eI14CeiyjTSocQCd+gwU91Vzv4sEek7el70PFRatkskW3vx5QEA+e59+2TX4fE1Tvx5pb7t&#10;paIl+wX/2K2f5FTBWultYX7MYQ/N3N19pPgVENJKs76hhRS7BUWXXFRvijoD/svwSTANTPuGPjPB&#10;nw9jmxlZ4D2YHW4czOZRvndb3N6tpnBVi6FK8E2bAEdEwVQf3Uw2vbzPg35A0KdCZMx98SgBo6Mn&#10;YSJYzdnNdGinMGzUo2iw3rD+2nsvILNptvwii1GDJjQxsWn5P1yJ6/5yLkTkE/6XDmteQQ4f6ui0&#10;ibYgt/c+/Rn0EV0j7ennIDoVLof00tPdmJHamDT63VVXGGwZrRpJ5QtYIj3fEusoJwGcNwPA1hhr&#10;u0p/poI7qspe1EWTOFfSBY63FPNJrx5NAtlJNTYhiEFVM4VnnJPVO214+A40jGIf2FjOGse09S9X&#10;JlcNX05eQBrZP0+hBYW2Dj7xgtFLWd3Gzr2xfVcNdfgiykcga/Wu1hj5AI9s7ItHBbeWdnfTElio&#10;JFuR+fP3/2uNrw/6XhvO8J7QMzuRTDzsdaOcBX3Ln4aev/9p//Dh/ApG+XLAzASPte0fxJFS+to0&#10;be0EHiLkya0Ba2EKfssG5pfXD4i000I9o9CZQPmPnLfbCzaEW3Ft/1ZAa9KKb6kG8+mfcwOphQ2M&#10;1K8VtOlajhV04IfPv+XcDpffdBx/OLh3zh++35f6YIuOupwha8b9yGZpqIvbntYhbnY8mWhdrqhm&#10;vKvQMMiCrhu3jo+cyu1sdObvtb0lkpFfztGuRmiZcxu5kKYgMMWAEsvZhpf50bkJMMFflOmG7/ez&#10;GrbjAs6F3gmY7hLTONQFhym7FRntHM/oInK2OIqoU9aLxg6sWV2PwNC9cbH9snuZkGESYpPxrGAE&#10;H5UxrQst3LOtN1vIgvdv6NL4o4A5NyKvaR0MT7ST7sOzQgUzzrIqZ95zz7xQvoewIekDLB40SOjY&#10;rb81W2NtTzsu4MMOl9nch59vNiLM95kmmMIxX5snGenzDboxheflafeQeK9ROyhiV6F1FAt66nBB&#10;BQpIAnZuNNYA6cfxAipdpqDsAC1qJvw/jumkb4DVwcfQGovuyVxwJ0om2Eazgu9CntN7uDEjpbxt&#10;1HT1+SDJl2OPBngQ1mJPX3df+tYjJgbIyBaliy+SCrWSIWQaMyXgr+MHiY2hA0TcKPh63HxFm5k1&#10;w9c0dthUcIdr55fa/HWrCNdxHGDFm6YlKrEBuu04EzICsxiDc/YJzTa6pfAHxLrxYYAwJXA/BH9c&#10;vOpmFfmc0k7hhL5UURGaXb2ITwc+oc+4XxLaVha9mnlcWgNdpGsoYTIyrBBo+7W3Lt2caopZYRIf&#10;Kku+NIt7b5zksvnO+Jlz04HV7x2E5KFog3JSQscREdD9eGZ9ZePyCqx9v1Z5R+U0UJaMGR4+mdED&#10;RLmBuqXnR3G0jGFT6UFYcQOAXv4/ttpor3q63jSrTqOLh0rpa8qKKhNMCsTt6qjy1CHFdFmm9Rti&#10;bdcly1quQrVWhGTV0y5Z7UPcXc1pbJ5jI7fIjpVhCqpmcWTjJP3N9f5yn2cviko8fXiH+YGn9Bsj&#10;2rJ3I9QN/7LfK0+ucU1zjbg/gyl71azprvjC1KmWxptRhQBkv/aUbYLEWLcT7bWGglm9bzBY5XcF&#10;+nk/tZN/bDD8/ltNA7E9St6qb+qAAoP1aUIhLrT98fHaDI+pkTGf5VL4TLr0/Jgu2Rc3LMF9NJQR&#10;WaP4xguBF1ZUT0lQ0ObQRsUvkdK2uD1b3dvq6WGGD8VuqT6a5r7epTZv4eSfPy/YuO9mJHg6mDXK&#10;9JF8G2opVGOfzI4jyJQ1x+eoijNQxfegGCnBJX6jdpfyoI2jvWuH4xrK9cyWFX9uGQYS/2KfF3tK&#10;DW+dtpR2XEK1qK9quNznNBhqaqKkZqiNcxqXEqJ9wrLL0vTSLt3uhlyRRKC0CqhKlmlJJPRDCPnv&#10;9WowVIXWypex9b8y1vGOaD1p4TJ1ypRdfWdzuq76eIDAVNs00RutG+rQXtlkMv9MCChP3lmRBIHl&#10;qVnSMbQyieYGFEXQdn6f/jfY8U8UwL54H84R8tD5Lnd9UBM7B2pur5Tn6lEpIZLunEWpkU/hgspC&#10;2TC34vcPEl6Lpb1T9pp7lXtyDIVf78bkaI7Oj/Cv44qt7xxYYYrj2hIKFlvlfKsyEO+HFjNlfe8o&#10;+X5sT+c91gLcrezQQxe34UnOsUSH+I5OLI/9Z1T3zN3w2JGvOPNLpqs5HCTjjMOKek1KUgWy3YFm&#10;xMe/F/1/gn/8Ub8AHCgRzQb1PLnu35pnkNFfqp1xn0pq9dQhM7srJioVNNl+PLWnAC7iNinX1uhy&#10;gm0QMngVifNU1DW+OJA9Ov3yHGQ0c9NB/EotQaP2i/VX2pAPbwIYDr0xE1Aq1nVzX2jvWdFt/vLk&#10;qtuMIdahc7zfPu7U9Dt/I3Ek7G1hKMAqV3w6J3NiItmMKJSrcksNkVKKf6dQVwFTvsb90VKYVO8M&#10;w7WsGB/MGcmpVdxwr/sL+9rTeCV/aLujtHeS21R++QurFd/MXbig2G+vWcJCxrrmbKxiJsycEvW3&#10;5nizAdWV/IEcnt9AAQ1WlGsRQ88z4hjP6gL6jm64qRYfiwXd3vkJdbNJpRsNF9iFXXovpuS6Qbmg&#10;oPNxVjr/cghasuQQHLrVn6c8k6sHNewz4DW2jLGjd5vJjF1q5HMLuP94P45urIgfpy9kGxXpx3tU&#10;M9ZhnbJfHX8E5ZPn780xv+JFfK7fU9DJ+Ed+9dOheb9v1jMlcAtPGZZ1hWiTBzkLnM5DG8ttEp2g&#10;CmZBlt7EbMySGxRRRjNNT+NLETYZGj4FjPY2LjFm/nwpNbQ4yjEgfr6t86+7oVwu5/vWJjBTIIT8&#10;vSl/in624MvUPX743WehJXcfH/P5YiXl5txkdmhhYjnLb8ObMZovX96NT3Rt3K84j+jr1w6GkBW2&#10;+gfozVVkOhc3I/KTBZASPGzXZvz55OuE4cdjKcVOxaa1IH+/5+lA0hx9p7yaKlwguxOqUsJWdaXu&#10;qDxnurHc0DFgV5GbdgVqHb8nkwZmASExwyBl3J0Yz3CHcLlQ46EhJpiNqnJI0dphQc/Zf9F3qS4x&#10;033p5tKCx2+8JI+KOpW1XMzbXeS503r8PXt0BkH04gW/P0AQScRGGMrnzOCsLtFTMYWIG9YhOfRb&#10;l4g4mPs15V6Xbjf4aHK32wDFRjZDxaxYA76WDwR7eIuWQ7OACGQ4p/q/xilxcurj7Xv+ROt/hnWg&#10;WC4nkUtldxxSnz2nZv8ircZmPdMDRxuv6M4mj/L2Zs6pn04TXyCDkWaPGuSA8qX4DuHbK5Lswuyw&#10;LzMaZrkXvXXd/g6Zte3MYTd4w5DHfa8Rhj3sMXTZRqgiAstZilp3IxXQatFYu0GWNBL61hJaG4zv&#10;6b1ba+StKom4CzH9SmU1LalDA4Z/rv5movQLrX992LfT03S9XpKFy/10MbJRek17Tl0wm1fNkgCw&#10;iTM2vYs53hbSsG+EWqEGECkrG93ZREXGa64AJqN5Y8yxb1rHQj75b3mHrSwRwGAaTgG9Zds9CIDV&#10;ojM9RFjHslizSf3SRRf87/cQoR0a6wmnAKEZ7xo9Kjq7obefrv/mmPLYuHSP4XbhuH+2usVc8MVy&#10;QD4qoZR+PDEaIQCzWUJ4zTRlLFCD6UkRREGcs5GG9tRjuxZ8zDF93AxoGn9Xw+KmoUt+pft/Ciq/&#10;jih0P+GmCE85r3oYG8Oh4jM062fWHAKputDSiyPoGy913mLwSpbisGIZI2J4kSsfdGplwBjspoof&#10;hjnNrmgoynGH8GLvU3oZBfnfBvtUqjrgpJwBvFawISvqcE+GApjPkNDrnn2s+IuroHsbsrRY9iJD&#10;uF3UIgV2TqX5y/BpwHJ8qtltH6btlNn+3J+tfgkSTlzi7iL7V6fcjLR7BTsFB/Msfj6/f6oR6ddn&#10;PX2pmMznDs1ynlY2L+CNf4lj5exwYJ+zv+FsI0PO9fmc6JpT3+gB/Csotzj69VHUp/skI+12SH97&#10;Or8rWMCRMah0pP/NlfDeVS9XsS3x+LZm4QJ5lRfm2HqcNnuvfDSqQbfjSXR/0og1bBlwyt/w3yrd&#10;ix+W+GZ8D/RIn/DepqKGLl7F36+ZQZ0TNRRR8P26XVjwB4/td80/DuWEyx9k0ha6/eJwzymkCGvC&#10;SxHpUkPs+c9fmJBKkqUzLzbwZHxfo2feFEkb4//CJ15nPdWDXSIglJJ0C3Ri3AMuonNzx3+87SYi&#10;by2QadOyHksaMaeHVRVNPMNDi+Z5eucmvwNxCPyoPl547TlqdMGp7+pApdwZTmM/PJjZSToydUJv&#10;fiY5PdcUcnxbWBzLFoMDS43It8t7ieXD84lg2yPk96fgpItN3b3hTc5+TlmD624prpOLSaiKRzcW&#10;grIYb76yEBi9lD7lmahh6sCvt028cw6ppLRPxHdC9u/lcqCGjjZ6UK43CiggiH2uj0MLVw+j14db&#10;/wU3m4f69R1TOeiO2LuBpx1gnvIAjYeBvNIXauKisebqsel6qVwKE1Uz1xiRtVsIAZdSIp0jY4Yd&#10;KnAjDl2p3hhqlIhrzzd5+xnJPcGSiBON5NxaHX2JZ7w1nFCVDanBuV7PiFaKzifDVL5lWwJQigqL&#10;2+xC+pN4c+nIJYZDrxAZFvyZ3yoBxywImrUn+63eyOnZkJ5TSr7XZMD6jhlLKIJ65uJ6jhfiOuin&#10;FYUvKZe11GDcLZJO+wUk+UPyXDZD8M/M9xThDC4SjV9wtiQWJa04kFNF3N5bdYx/DKpd1t6oeOWR&#10;Bd2dUBKKlY2eG7RD5cHuS1nN9BXgSefw50uoQYYc/ScnEPvgn9Nddwpu5ejFoSqm0AUmIQn9aW3u&#10;k1ngjhD2SJfpHMHSm0FlSG6ncJOSNKFFH8zYA12NAM4Fs5g0SzHarW/6NaT0IHaTQjd3VHzaOjrl&#10;U5pGvbRxA5VqO4lesZ2iiLiNicpTHsRaGpV6djjZWQ3hsIRj6JfFHrouexFHA74CHCXN840GZlox&#10;TYG3l5zeqTjByVj3B2q8YXOQd5/STCUyAbipXHATTJxRXN2+1sEtP5rjEN+MoWZLDddx44nlT7w7&#10;XLJjqbIS3Pmquw8RgW4jbFQcQ/dIEwcjTIaM/U1W6z5HSAmHuRpsvcY6fPLtEsrfNNo4x7NM3Tla&#10;LVn78aCFPeNciB7k5lWywSh2Rdp9Lp6FwBgMlWNj6xkXfpZNuoqvuR55KtMO7MwXouU/anJnIaOp&#10;Ww35xdEL1yOtS1JpSax29BwRt/YvAm3U+tyYt8kkVg6BBmONoAXT8WHFWCD3PMlETnT91zj6ohFQ&#10;jZBg4eqHTXD6BEDytpZMclzyEHrSjRjtBXehTFEcHf8qu8RoLdsbafkRnVFDeTzMY/fushsbyuEp&#10;W0xPjiICFIbxPOMBEfLpXXGUs+q5dvksYfUTXoxI9c27cXiXcEFBAWn3Rrzv5DNJtA2L8sZzvFnX&#10;Cw4SytZyBnoxVErXNG/nKe8QIAV8k658iw3FHsnG37N6pITZSKJt0MK5tcIrKpVkr4HnmgywEFvy&#10;vCz6wBmoeY4+2NyRH0nwu08fGFWBg3NxLMG9ieIQSMxwLtRbY+nPYlWOd3I4e/fghyJlp1LTdI2m&#10;2y4JIU7APnq+dgSFYRZWe10LZIv3sF/+VFes/KqQh3r0tPXRh/lA8XvXPwj4iU3H/yN4nTrCzqVN&#10;ricCMYgoTuWL8hyl2musWFJWE1Zyo3ty/j37hlpJ4f9j67oDof7//8kqFUIU4oySkK8yiuyM+CB7&#10;XMjMOpK9joZRysiHysze8zghrrKy9zgze50VZ51zv9f16dPn++3z++P+vff7/Xw95+v5fDyeXSGX&#10;EYBUFEzr3tXoiDRB6ly57fWxrDu6RUmYG04eVrohf7j4/5xpkKj6CuIuoVsRNLVSrUKWN0DhVUZt&#10;NkS16wxwgScYM6DnFuZlVsZBFuRWbwAA30lHd1ICx1jlys5+aZono7jw+9VuUkzwi5flFk/ET0nd&#10;Dg/F9Y3TRfR/yldeLkjVckgCdmMNyP/zh1SX4ukAiZEKIIYMMqJouXI8y362W3kOkLyq2wI+0hbd&#10;W54/JrZJ2yNtSHIH/LqazFce6RCYBiIX05XqDxyw6eliDzfuJiFWePLc1kcGOUDPLSFjfJcDZMXM&#10;jZEvdR5Lz4+XVknii7esRxHDVcP7v+Wvw/ZnaXQIogORy/mN9fjlTb6mxTCBte7cykPdLZMvgMM/&#10;W/RBxozm20Ko0bd52c3V4jIwdpUhQx2QOt80qM/paYz9vd2ALRfU6+/qz6qh63t9JgDXHpPu0TBX&#10;ufhnAufgdsgis9Fa4h/KrP44SfQIT+yVPymj5pYH5/QLzXnm4LBo1c+GUb2Pkyj/Dkz/65ItTNMQ&#10;caxrbO8befDLuc0hS4ttzoP8EtJpm2xfzkKzqpR8D++MUltrMslM60N3PugAqEd/eYvO1ZHjtXc/&#10;ssSdjfaml/f8fbz6fvYc+Vd2sVveH+iAg/TMBoFJmbDfFLg8OjBFQ28lPbNVnAF9e5dBBuyhkjhB&#10;O5iXNc8WcKjtCHk+F+tWT8sg73npd/djMsgj3mFQP8xTYeduXruxd0Fys5VLcmckFLf0+p4rZViS&#10;hFddf+bobQmi/aN67rAECL7UTGzpue/2Gf43zzu9sMxGAEgfAd0J3pT7x6Z/TANB7mfbXEiziGDl&#10;lB6hjjLkQJsGVs0bXDDFR00k92U0bQgGTqQ19sqgU4r17q7Py3VcJLOOebLtNH4rAw4Rubn7+Z4l&#10;pPRxxO8+XrNN/IrL28Km5siBJ+DERmYqVwpW1vu1h14OtPWxjhRAjEsVlmUfZuosiYG5E235Ej1i&#10;QF1/L1PyCkxlOyr8iDcIe+uXW/iZoCSm6fTcUNHQOjLeUtkZSCBWmy7Qns9LL2LNf4CYoAf8R7qi&#10;oqrNiWBV4/3SJ+AGdZVM52E6mEXJZNSyu2sV4I4oZ+C9t3umkTZcaHNrWk7lnymyH723+wt6ACus&#10;9spt4HD7ucl/8oonEMuapg9XVC/c3OOSPhhfBoM9raf5+7gJM2mJOktKzrT99I10MLLeNL0SbYCF&#10;zPPIH3t+MVx6ms3cZzvi35lQDGXUx35RrXcPtHqmewhgr1HlSu9oiOO3WLqlz8Ir28TGhapo+zjn&#10;C1cyawAF7PvTNCCSgNvPdL3ujNqdd9lz6uO5BrfGbAoTGoR466g8aX+qyPTs1lq2afa3NzdCp60y&#10;H1VNoyl1rjoSxXPKelecTkvJHtWpTcJa4uoC1f97JiVJtY97zuyGrrrKTp9E12Sa41q1LqH4g5ai&#10;rEkOcZPv2Sb3KLc0QThXvcNagtok/U860MAuk3niviSucX3hw/V0SO+IFFbuA3MDrcv4qdOrz39W&#10;Ltyu5V9t0xLQcZcjT8ceC72gTgNWGiUkOGXXtqqh0YfrZYU96UwCciS3gy04bM/zyf0ufDROHcVp&#10;/tFY4lStKTmV7PuEyXf5IdPGlHPj22CHkVCQ/8y8nCMo7u8Hb9YrqN69bsqJWJ43NrjxZeJMAEos&#10;aPh64LkLf/V4ANJDp3o67ZYeYPaLlw2sk9n7Rh4A9h7Hi1gpbyaqpWa87l15I1P51mIo5ZrNi4lA&#10;YgBpZfoBoOQtd4gdf4aKDZgcLKLBsP6MDwKybI7GWYcCCweQa1NzMPe+jVGxb/Gh7rg2XXXQ3kMF&#10;BX4WzL1EAMmrA7icAz3bYj3fLI5zCW5u172q9WkDXfE8nRzOV+ePxlyRIoc1JC0mgUZuMJ8DFHVp&#10;hhaJe4BfxuNrIPu0lTw9xVFPE4AkvteSJYhKXi/PlNPmz/M/3GyW3Gq/TqCz2/RQbw4iI9/GDZmz&#10;8Kjvi6H4wn5aRb9JHP/uAaWJpENQVt2j8LVzPqFH6/nNy9MPmlQAtwfe3UJAilVcbbymbmbe3cOZ&#10;wzpf1okuakNEtWvgrGGRjlU6MaxPHHFO6uMqUvjQ4IfN3QH38WqVsb7g8QO1fl6cNJ4YG5YLHv3a&#10;zuy5gGh332rn6cDXaJ50ZD1Um4P/9UeAizxiFRMTO3IlgU4/PSb3ABxL+eZoROOwpeyHcZ+FpLVQ&#10;V7z9rcOICz9ajZD7C3PzpmBYU0K497UIuejWHBer2/p/CAvAFFwiEfkHi4JSXba+qDMHXLXoR1sF&#10;jeCtAbN3CWSa42mw5PevJxxQUkz4JYPRPYvjUKm/Rri+0NDzRZxEteyD1cvhrpbFtTu9WAySkHwB&#10;pZBRVNSpQuPX1QRzqZ2TfQCWkezt6O+cc3l/BCBUB13JJKrcHUOwixonIO1kE9YY0RLD5wiAugKI&#10;ZgBxG7bdwq3+SIMgJVuPtopA2VwrADoBhOmKgyGr3fz1ObrFDLzMUEiOwTAruNkyydjqMgXLhlfm&#10;5UGyDdpp+wy4sVXFCtGq/AN+wwQ/C/0od/bVVz8NJvGGmdGzvb6Uo1kEPa0hogHv2vC4gUPCafg9&#10;CfCX4jYbrXIwNDe9Els8UjKzNd+x5ff8T7RhK7cqwPMSHKJkifveA0NvDqWyFkdG/+KYIslWETPX&#10;qzLk0POVLB4/dr92q5Vx2a/xKav3gpQJiwaybO1WTepDt/DtWUYdybdT8/JgeD048vIzinw93a1o&#10;A8EKKfJnKWqAlNoJP2+5t/v3kDMD46U/7gIucX8oCTl/WKomMkNCM7qmAYz50fU5kfRtlMnmgnqx&#10;ri/i8CPYw0pRumERSAc7XeY8Xr2YtPpjvhkCMtObsQkSNoaqoFcBOsJ2U31vlhPozEA+uyw1K9Z4&#10;ne8kVFzA0TPQn5gOfybT0/HUaWurIKEN3C9eOdsvkHRkloLAFlXrk1k3F7Y3R/ydnmqy8wEC6sD9&#10;EjC/7Asw5wQR3erlLwrBcMtkzewAVW8gxkPXGg19H+ywyVxKxfoeiYITtztsRccpN51juf7GDH3o&#10;w65zZRVuSWICLfarPy2B7YY5kjCVn9BvOgJIfBMzzn2HZwgV2KpwsdW2oe0UQ5n3ExXCDhYxWrwy&#10;Ng030+vknSN2kxKoxcDqSl4TSgbRD/uT7q8CPs1rrTVYztolWVW8mFT8FXUuOtesinNSY3d0ARZU&#10;EaCy2dlsOxONx3gJeflF35tR+pnHSx/NqaFFqk3RWikyaO+TgqOKDX8WXeIP4EB2NRE5SUva00me&#10;tAT5cCsV9JM67nLKxRFX2IX29y/gar7LEI7iWba3XiSicfrssk7i/WOCqxXNTJlPNZyv6jHI6byi&#10;eaJUveaQoFvFKJ3gApdZUJOJiPibUISbmaZTevcewLSPe5kLGZVAfbP12TkFVYfpDDzXXJsvDF1S&#10;06NhQmdsX0c9mlkpRl91bkAA1kl87Z0/7Nv3xNQM3449ahM6qn5KTTcxv0ISoxz+odvbMbWlUO0j&#10;ZiN1DraMkKqUZSKHE9nsxVopj6dOO0xNkU8CywOFPRs+xdI8iXW+2j8bQmpPZ2AuwAoZIx23o3mt&#10;t7Je3zTdtMG4/nPPMl3ep7nl+mlnPCc/PzzCmYNDUGf40pKnMxpBOCz9vlFawcVbh5IeKVkn1HMS&#10;vxXD8/8ApBN8xDp+gh+vKTo1VZ4zYDt6wn9Lo3azic13IcnrcAagK1dcVkhODO9oHkgAlxwkMd/n&#10;e2168RVaK7z5VP90Kd+dNnTv1NAYaCz5mGn5l94dvAYGlc3eFbhPyF4D6EQS0unslzPDWYtsA9ld&#10;NJg0/CC/QcsVwmt7FqJ/wczfVTwDX7J3WiQ5fh2NNig2u3ChkF3CEyN2CvqDu9TIhxczAtHxTQ5Y&#10;AETJS8WOMxVDZqPY6tg/J5Qdd7AYmW/DHBfFp6U1sL6bdRfFAcPi4NGPXbTv679WV41klJr4dp0x&#10;2ftU2tsq7IHtoNuHXMMObDqU6B4+p+SUNxkLl3KO6c19R6MDkEcFbK4QzOy8lnqFdalUzQ1cmRND&#10;Kb+uKJw7yP3ez0yDobT7YSt/9t6Nh4BNF3UCWnpDeXgGaPF8F4CtOsHSnlC+jItjBsRn747ima+E&#10;0F4YmcdbZna1odvMhM3r7gXiRycPObgJ+N3dSHEqdhk5FXbXZztjblqcSiivdQaSiO1YMBW9/c3l&#10;2AkeMWJdesbZlOV2ka7lT44pffqRgVlE1+xnxNuCp6CAF7lUJSN+m0mCJc/L7epJsE/6+1qpdq2n&#10;ec4m49hSYy4zmfUDcDN7RFwlUDvd059oJsJYW15nqmozKWnT21lQCsJPbDwz9047fEr/PjjYNI4y&#10;LnTc5rFQuQ1XY6qXzuLFbbmc1JAJhZzHcgwKvuu1NzQROwcLzXEPDocnifuJfl17vtdilkvOd+Er&#10;/K5dr0z0g3e+XK9NubkLgdBwQZ7z3/qwNx0eAEkVkXOHxApQ0LKS3ybPdMQADHqjFmNH1+mLnk0h&#10;p9mwh1tdXTvdH6ZC2AoA3UNXW+H1yqNuPM9Naa/7uP9oTbWA016plCdFCsj7y2KGCR1sVgLrsi1x&#10;tx6+xixHYpdF1vGQ2TS/yTLWyjA6AZN0qCLZV9hMe7XHO3ub3I6iBqugvWQobrAQ74SfZRzIj729&#10;ssTeejZJvTHbhAKKv3qMHgK5e5xM9YkCWTC5LB7T5bQ2VrXZj4JwGdX5V+EWe+qF8yeYdS67D595&#10;hUmV1HvTCrD80atz0TCV7x7KPPuNopfuRI0q8hYwZk36rhQipBRDaceXAkiXMUEB8uGaFkxBgr49&#10;kWRls0dktgKTpaPmhDFfOt+ezuo5pdH3SuVObiOhzPa70+FdHTuTLllSLCYP+DmDLh/aocr0Rlrb&#10;AktcXex8KktklWi0FJ7TB2FrjssBN8JFAT1BYhhAS+sNFZnCvzw7AV55A0pBxcin2R6R7wog4gf2&#10;Fu+sIWdmQ3gs3gnBUMOAI3OtMrea6ZOouMNXsOZTWaWaBO9HXREQmOEHbwu5y+6fEjF4BRnrMpwX&#10;qlmRyYOPFzrnGImWaIng3HsC9iecgC3EOT7KzNQnxnNSBHw+hlSkS7LMLTu75n959YVz4FkcBb9W&#10;B7JGRfStLGVbcufSmNaCK0aPAv+fnzIOS7+vyNUI1hjFnBZnCnnmc4dGGKyd4ec0scMIow97tbSo&#10;mE34nrG3bPCcj1gUNyFB2CfjWkmMys1kLUMCPF4mOdeTImgXvZSOy4EAxaD1A+w/HbV5QikWU70L&#10;b3yaPfqIEopMQb6RSXYiUMmst+qivgr10AsLdaxZrJogrSIIg61tipA02H1+iH3p937Lmnlz/Xl0&#10;eJy0zckpajJVESiJACWYPqiBSTNHRZnEGy7XDUgbOFV5lyp87RKB00ScPx1XNGpx0R4bYYy0xSTe&#10;dHNa6s1ExB8LtzZKHTUk8RXgPC6ral9OXQ2lV4psKeGl4IiPS6yTIp0bBMKUn0OtWoHJOoE6/Hwd&#10;3vgVYduXXOZVl2wDXteRIJBSbn+aC2KPMqj8cCzqwBcZo0X43Nr2pmaLixJKI6sXX8hd8QXhN3/L&#10;sZUKSnPruNyLE2TgIv/yMwhvM6BiXSU/RslIomblTOehYKThFA1RPldwWFSz9r0vgI6h8uWTF2AL&#10;iS21qiFdpDUdvXZXpOzhFB1Gkum2Hdu+r5vd+BhO0YV+Vf0Re1SS0l8G5121lRpXaAurK71Il2gj&#10;oLJdSUwQba1LLB3TPLdXjiv2H6vzRK7Ul60RJTN7c/smiaXtSQtC7guKrHjFqVDfx+BaIn81p77u&#10;O5nqdsD1pKdL7HeDN9LP0QcB61BQk4G0eLXlyh5tRsrw3tWOjLKoD8GMe03C0bcO3mCWgI/souJp&#10;kczSSIi7ADWVV7FS3B7n6fmervyqNWI/tZmc7lb3m6d0N4dpJReh5oijrZRREp0JJ93NWXpYhYN+&#10;TYmVlu9j0qOAhBw6YB0O2cNpoZ04MtWZhd3h7cwE7LP8lJI6RY6KE/pCMhD75/Xhg7bIlwK7skYu&#10;c7nG2ntnjtETPzRVe+x3O9yr6KCAKj2HALNmUqCj56OgSa0MdrYSe/hNbgWwntKdVDBKTSPrJR7t&#10;okcHC9cWb8RhM0VsWplWMPnZ5gugNhi9VOANijCkRwiD71OmK1PisNSr0iEbNoZnfr7fO1Zk9XkU&#10;dlN2JG+Kz4jQXInpxYkNBn6LGfTauOwXqBFDJxfvQRRQoZOMPcBed1tw1x3fvzu6B7Z9lbW06poP&#10;v+RMe/8MkrH3l2iPy1keiRs8hypWZvbK9ye41C0pPiUx/nP4YUVkNWpFXn9WBvsnAwJqQVbziVnI&#10;xBok/nAJrZVcs44ECZfkwETA6wKotYbnu1JcTrJcLccgH+CbN0zaeJu5W4asbAx/SdXD9rQbfA7J&#10;MppnEVCwlqQGq8n8rMm+XY47v51TW/1hcIxh9DZLvmGC/p9arkAryDNuXqmTUH2ln2E7EhMZnznO&#10;b9HvxksBvePneTWkNvQv+UKmeetfjnGw7TdhVHfqVKkYWjxi2rB2BREKM/6LIl6Bt/uWfjC6vJ9d&#10;1MutmhCUnjSo3fOCeQz1GOzO66Oqsj5r5voPHpzy/dLUPjFNHnWPdSb9QaT9mn/O51addx92Q9Vq&#10;Y98IVQoQp+Jcs40lpRxbwKrlcotjUQFnf1pTRgMQZVnZtWRS1IEoKZy/HX4sihJ11CEA7wjjKTho&#10;lIXB4UmE+aY3q3utIp5ECcfvVNB3l5AxVHrAYDRcj6dtKNbKxxdw68MDfIVFPOoMt3ucDrhNkBUO&#10;kDObkSDuXPk77jxPpf4xkJmWBeFFNuTJ5JTjeOgqNLoSbXAVYjuho+YVMk+TkTXoryxB5SbqI9hW&#10;9Y5WXYGxm9qm7EF2UPdxWsf81UmranjuCWm5jNXzZF/rXv2Uoo7lT5cjRgkVyi/YaZOC139VhI/n&#10;xAiZwmxYIr37IthuNDkTrX3EIfYsxhkdyd79BR/946T4RqbVAMCB81m/8dCLXNT9VGMkjH95N7Vi&#10;preIG+v4dwC6GEJ6EERuUyfyJRVy8NXgDdyJUdFpFtRBHSKuyNjKcIyTEjqEroWyBZWzaYtY7Syp&#10;sB4nwATU9Wu2uMeP1KTl2nVsNAYrLOM09vSsbihzqd4Wi0JgV37/f1cd+tTHLWzjfSbIqhmnmRIe&#10;p47xgELXGYWagykJ7J68FTbe8MEwmvB91dlyzjBpP51KgTjSqsuWvpH+RyXaAaVn3FQd11Uq0gXU&#10;7RH88/PkinDtEjrun57+z3Okk4BAGvkpoEXlWR0GmuV5U80j8WcCCm339WqOWlyBAdrVYPfXC5qE&#10;wQf1rBaw71rvMyB5AkVadGzyx32inQMy6TMaazVhSg5Z4x4qhZkJ7SZlSTImo1QKzTLhv59GtsEu&#10;utzPKULSRk+4fPlMAHx1ow5l0UlRs5XpVegyp+u5qZsyaoubtns1/fpy3UOBD3xsQ++SRO+jMlsB&#10;hX6YAH8w1F5AOMHG0Aw1xrqc3shjkbB23uvLyAOSJwlSOC6ndoqkxZCgaSbfoPLbWitDw3F+VMPV&#10;NRGVFboT5aFmgUMHtD5jV723dUffiqurvFNJtPkQOE4k1g5gP7oxw/Kc7tza81G/12uQHP9gIUkK&#10;4D+vvbuE1hHMSxXz/SQT9ut7FCA6xsbn/wrCltGLIdHGLjBOmUbxCKzjSp1/q5kv3hS/Lh+JWefc&#10;G44bDBlOe3XspXs6Bqw/RX3/3rj2UbVWlumJ3X+2ldWr7APwGihcwlg1jZyevKWbOwTj9c/XSMuB&#10;r4EwFd4I3phStk0aiDxKKrzgmljo7fKslthCPejSPbOzEs05khb/cCWfotJZvQmbHI1bS7RTZkc0&#10;kKdm68WNPg71t1E3/GDjMSQAF1h7+CSA7Zeh//RkJpuLs0eT7ZJ49NCRZX7obmmVMF2FSx3hywEd&#10;4otmNU4jwTAJIw5xNRlrqJzQ2xAROhMEYtv5Xd9Cj6WDKo2ENWa9jdRX5ZdPcJFhhv55979OQpML&#10;2YkdF3DqCKsTn3knsNrMWVd+pJhczljE6dgnIb4P4ZWg0KaLaonpaG3LJhnHgRpX2Au/5DyUnsPr&#10;2l3n8kQtdX/DKG96d6LwjhIFFGTC9MeiGBT/itE5wbTnaeRkWK3zVbYrbmqZO2whDlupoc2nfXou&#10;FRZ0UEFbjtgKC20dB9/q6/3huaB0WluYfpLxdmanjs1Jp9mHhhVNEHv9jZ5v6vmZptK3/9s1cf2g&#10;g7vbX0b21Rd5Ymi0NZrgNHU9EHkWiS4ni9UyXv8sjGl2G8LXGAVz3TKJ9W9gTWj3xcVPd4Y73LPf&#10;nlJpDYXSyIkP7y9kCRVCGpr5TjuPSzra4xhLIn+3PiWB2XOsAArztUEKjtlAoGaXZEfjLk4OP1dM&#10;KZ9QbBoZvhOuER188PByU9ixKLu58gTvg6UEwViTFUU6WdowOjnWwo8FExE3rEvp7nDnpfacbSLD&#10;vPn9FCwH8kTr7Vs+8FVTDs7inXpMCU77MYEl8wOToy2KKSXpAubIbJmkORezzEVus8bnClHKEptx&#10;sA6duZMjx+gDTwpKFArCTVvRyBHfyuQudQVZBmzbL1d1iQIaGxu7yUTS1Mvc2iq0yPlXtn0cqIs8&#10;+NEXzYgHKPu8JM/VGM+G96Xi0x3r2MBx7mV0dKfnRJiBnuf3tRoaubrSMr1YKdleyCKNXLyQflzp&#10;1bOyI3+ed8VODZ1ma6h78cvsFv+KfTk25FFXkEuRI9M11MPLKoFWqCk2PAHeNRL91LwUZp5sR/QM&#10;vwxpWUX3jDmh3N8ZK72JLBCsaIplnsTzXOkwMJOpb4oIH8SNviBnsowKYPndHhxaINbzuqjZZEY4&#10;rh59DbYbTMAdGRbsRg1hl7P5jCpgDaHnbsaPN4QoI82o/e1scm2KgD2k2slt3/QkwAGr8udQtcT3&#10;/12v/B0usrvvwcX9yoVq1nlhW938tvmypZ+16tap5dGzqbtOSBivVJyPgmNTQV0P9tnRpImxgyu7&#10;fw6Lan6mP6SsuxPfd8zx7kYq2e1p+dvH5XZMfzeG4f3/pGWOOE2cgyGILaiDxzHtBh8fVKJvfY7g&#10;2HuSJIX1GJ1lBpHSBMa4qRRubFqLoQx852IzdxI5pbKdM3pfqIIsu718mbWyQIG+cJkGRNN/+e+a&#10;yxCMA2rxImz/Gz9qvo7MVn2yLHSS2BlRPe8jtTr/Bp4O46WRY+gJfvLyZcKEk4EPwVc9c745VeW4&#10;PIh3+QVeKcYou3cwg7O89YzYmF8a9DOY9rxAHg80zItjRTZawTsUs0eW/Q5qFopHT5p3lU6QpyDJ&#10;YrtGHCpVJyANhYmuc1PNvQZmqRzQjqIM05YPvQ42uR6e37j6VmtynX3Qqd709Fjk//OAU8Tue1ao&#10;WTEYrtsetZxMZnvSHOmVJYSaIZUgRT69cdVKh+eghawtt+4es4xreVsr01ngKPGKLO2bopJ8mO8T&#10;pzJnaURJpKyYozakt5e+8EUA8y/1+Z+8KccnH9NaCR/ImRz57qcpnkAoC0DerwBVw8gBrf8YIofu&#10;6fvKS8D77JCpujU5LdPZ1vrmgayU3f8yBLhDVgEBYk8yKyOO6cTK/ckfBQm4V+AX2f7hlbr5L0OM&#10;cahCb6wXantCt8O21vq6Ibzs6ClHxQy1jDPjOJY+qNya8VSK3d7j7jfCYlKLn5TirjiGkdO/okyD&#10;ZHTG+niumNq+OuIwcaV7ba3CgNX9XVLZ7yHWHXjU900kfKmWL0GD0yrfgRVL9Oq4zBnk/6FaTAvC&#10;IIt6S6hpwg5PCBTe0l/pjBalCjtGT8mFM4gzsSC6WTwVO5iSHRn8XPezcID8SsmkbRiEYB2DAfcF&#10;UiSb48bd0jD92YWXrAaJ8aGF6+/5VmOrKgbPCY8xBzWMtbnHYFw6c5B6GCqviAwzqMUpekpoAvat&#10;DGhlUeAlf+WRP531x2moIh0rRUB9M+pgaQu+P05eMFejEvDNtfebCkgv+nYa/jztCnnNGNggfbP3&#10;PNKxWEw9dknciJU6Y+Ds6ZCJRbUkj3WZRoeV9EbYCYUd+9/ty5u/9WEjNbTCNuHScPwD4ZKzPNRG&#10;bQ14jZuN5yVeomYEUkr96oxsT1vEPhu05bQ3qsZgBwxBwtonqI8aSOJbYjYCEb7X+cBL3NFZ1CGM&#10;SqP53wZWfAMSHWeCzCt2Wn0rO9p6hlA411YTYOQ6kSQ84qqYjILJvHXx6HkNL3dQ11OJgXl33kJe&#10;Na17tKDKZqoNSZPvTm/Wc4iX3k0zzmoUSmJMuz+pQIqTP1SH9DUQyAvd47LTommZnQW+aYUBa9ww&#10;6bSUCoTnm4Rhp8A6/Fkp22994u5jgniv8oyhPCYeNutykybpYlf97cXN1MzWwXJK6KbVFbGukImS&#10;FtY+hCu2/pfm/E8YoFLjcsfnedNHxvki49fhuC0WTPxUQKHNYYez5UjROVzEBcP9RNO9WRYMJKNK&#10;zIyPazVP90MPmuhlEG0y1RkTPzPBac/5RO/P4jIEed1m254mTwYUL/jrvH/WDdMZEAWJKhoy1afG&#10;43SonWA0ZgQ8ZD/dcZwbJ+7e7i2V9d0HX8/D6ORWbs1+vzw7Pv6abSAebymgJfRw4Y5Q0TPYfTHY&#10;lYpeBGLjgUHtgOBMM4QLgjH8PXhO9zMH7V1O0yf7emp047sNCuHN6YhYZ+UMOhXoV4bj+P6EMD+h&#10;5fTK18UOIyctPy3aQA1dS9GOlDDxwYh6JWd87hr1fZzRagC6JCl4V4VzFAGTyv86FWdIr52BbLN4&#10;nW8w/Jxnok2T6Zrt0DCjeTsynUr6QfapwMm4wTk6OQUN+91Hh9nV4wNMXsn9314AB+J50Sq3zGOw&#10;YoUJv6GIfMnc9O+0m6+RmTX6FmMwK40c6/xIyFBR2SsvHGp7JdANmQfH9sd6NnxjwTbUTCBvDmh3&#10;n+k5kJHcFDWda+bs2FkRGU3iG4AZq02ppAvnlp0ezGw75XewBMId3NHS/EcS9r/KJRc/Y3bh1Rrx&#10;pFMfm+FoU00EKqs0UKTNCeW1YIDpUTRHISprbWKGROPXzM4GQ0epoHkPjo4h0yONljpjHExbjIzV&#10;rB73gzPpiV3yVAb6yhsCgZwDPyUNZQGgasElwRBIBvh5Pz4GWTB1zgflpOgvtfjpBhKZ5G+7KjPZ&#10;ZYwT3xjhYE/9Ib0bX/adPWMDqgs6I2o2PVb8+hJ29r8IYd7z+F0vuNFyvG+oSEzKXu6VlNaji7Ga&#10;FFD9NVeUqacxcmAIr//vhK3xTosSE2zPtR123fbdnAFh7e7oDexlR+819l3f9ABk9eeDiR3UBb96&#10;x53P7TiZa0CkkeyvzzZzGRg6eu64sAnGjmA7Y0VpwwRyL+1+wGjAnB8kGsMHBpw/7+S7NGsKh9H+&#10;Y7RckNyCgpfZJMuVK7WDt7GYXLNd0jeQmKLNZ3V9NiDjEW88w5qgPeBAHlJrpXIK0WmWUt0aP5bG&#10;RXGiVoYppByl7JHJ1lF0kC118yrM2oYfd0x7L9ozc1BnDrYalh5n4qF/r4UWeVrofeGia+jJ9Kek&#10;iuCvOupn5VF8Q6/76bGodsl8gmWG/qtb7cscsi0FFplCOSJSuDU67FcuK6f2ofDCz0Ksx+ilD7wV&#10;plT+GBgDTGQ++/cE2naOtdzmUs3rBBAm+/w3NZRe/JATXMcRNCRf9N9pvPdFBcqLLB3gCnk6AGXf&#10;IFxg2w9BHtigqluw7dQyqPQrKchQ2b2eoyEhVl/Es+aCQWZHzYTa3SLjK7haKcORc5ScNoX/x9aV&#10;MEK5tuGhRenIkii7kyTMUWKmyJJskWQbyySngwljOBKyRgrZy6GYg5DEzNAYxjKWZCsZ+wyzoMiS&#10;sWQZO/O9naW+L98veN73ee/7uu/ruq/neYsVdhdWLCxcgrA1K7AtTt4Vt7Tp9S4N5hHfusevUAWQ&#10;qRImyCVPPVSnDXJQp69IevomrL4PUvF0a/ajOTZgzBcyzfbGdYDFNLzvC8hh8mmq7gSa7+HwEOCb&#10;UYFEqGi0tBDIxV+QZ/h26le00asuR34YLdiR0La5B6L2XvAuLB2XNmK03IimtQRvPFVXLheDsjZb&#10;5e3mZJ2nqydODNQPsgTC9bV0H3MZYMorFaGk1KCl9deWhRSfVUEemUJDKCrKcTmJoq3wEEbRuS+x&#10;IfRjrNcINVw0pafiEASnBa63UYKtGRSVZS3tX0JnxTURXwj+lNE5NPzNcK0iliam98fZdjefJLZX&#10;BNcJM0ABvhVQ95zhVDUSfA9oXauoBZ22dTwxbx4rGHYDf+FquCv8rbH5mydOCm+CX3m0i8QTzBqT&#10;AKUmCE1pL5WHsqJ8emeeRpgzDFbqb9jMlnMnQ2Z2JV8m2Oehb8+QKbAsh8mOJw5CXDFekeV91QEb&#10;r6k4P+T6xs3P2Vf9j++TPUWDfysh//SBBR92JWsQDOYGWh4Z0dZvGKXbmC3jm96ajzPwu7LLFqPr&#10;PVhM5IOfL8RR38d6ReSvldS6AnxdigdQiZeeArQxMvVJUsVJK+Z4CEhIL8mFdlSTJOH//+WtZjLz&#10;XAMIFKF1Sf+CdWPrPu0AY7R6Pxq33k7l13kjCl/Mr8+nHBouLj0UlUhMUZSuYHtZJDgNyc9yjZS1&#10;3IgJCsfa3YRZaFMsT+6RJvuAejwLS8EAvyBnhdGVR0W8UQn34gE93DHnxNvE6XbVAcnvgf/3/erN&#10;yonS14B+by+h3IkR9dEI+JkE7fHKllDJdmX3+sGgHoCBt6eRTr4Dye0+ktUjZCRoSIERdvH/Odrx&#10;xMOxGzQ5tefxw+sFIg5j5V5xDxv0rc0BVQE105nInShJbp39kWk2K8cKLnkTgo3RqD89xQ2XiWaN&#10;/FD0YhQ6DT9vOoWbU0+yr5c1p/GzEXxhmcYkkFxY0WruEPh2G6BArfUo2oqNgJ43W7qyZ30SMtdI&#10;GsjLsE9lRMXNfa5GXK2J484BguH/osff3P83keZ967aAbgNHGHK9fdXYjqj7JA8d4LfBUVeckuzq&#10;27qX32kQNOqvhOXUtZTRhjlDQKiMk3K7LnIBnKctQzm1qFw7FGpHGXdLQdkb1kjX6Vf0KiqThDSO&#10;/BCbCmE+X57B7SgdK1xvW0gHT6PX4+2tMsHeqqyNTqCr/NC93PYmamavDLi4WMTW1oo+TYV/1Rvg&#10;9h4YTW/LOX5fg105ULqsERbfHMdMgzPTUgNcDICH+Lxtx7gIKq34jot/v9mI6Ep1Vy1GLI2+Tkoi&#10;mAVI/ZZeIn36fR9dBBr4+rXRzACQD8eGcUjg7yOrp219W6YLC9qr/TMBkgKerSmktYWqJJepaC3D&#10;PVLqfA9UoxR3u5NS0pYNanWsiaK3AOYI/h4oX1sF0LPV49zJL2yIn+tGUYuvnOwaV0mDnxwwPil3&#10;g1mm/swPNz3fsqzyQC48awBYJ7Wi2ZP5IJcUTW+P8lu2uRFdaFzNe4ngRTPwZCwmDuQy/NdI8b8L&#10;t73wMTnu5CVFxm3OfpjWwu8YzuQvhMvlWwyzusmGCmwnnwpjLa9lonYP7JbybXd/P7NsV+JwZx2x&#10;tM8hYAgAEfefkkU4NdiQNK3zRd0ZGcw3dC8SSL+inm4Bulf74BsC/7dsNtIllqQ7lHFZRRWDHS90&#10;or34GA0nw/vR6jj2oyZcyV3XaL7Ad+vXOLFzgqWhuLCzj4o8CI0HOU2Wru+ZgVZx+ZbVe9K4k8vy&#10;254MHOfYoRLMxoPjVl/lHefVdsB263gp4bNdjgXzfYuTrl27gX3U9bG811XMMpAjtHi0/Okubijh&#10;DneS9KRWMs0uM/Kyt9yi+UIpQU4rUTivIYvtLolBMyWUP72kvmKh77ECcFU0AGL5p1zS2SydQTFg&#10;FrJHihyUU2kgGyPlKxi+KfwjkAGLCZjoIRIoSVqd1KSzdKpWQLq9lXB4zRnvSMnQLXF/lzE7dFXV&#10;cW9OPMQC9NgLIn6tqqPNanH0Qx6tzZJX77YS1oZaO9FKzG/BAsTD6+O4m5PDIB0ceCgxpLer+8fl&#10;5ttEw7HEdviTgYyPRoyFVhU15LVpecjAczMz6sZ6/8zbBhWGaBzSXyBc4c0p5C1OzUJUy/bTjx3o&#10;vo1jkk/i8y1ZuNzf7m2dHVTGJUrfsL3m7sV+aHz9wcSzvB3hn9+Ukw8OSW53IJjvpU8BmvEbnk51&#10;5NM5kcKKc36IUO+gwUSpzdza+UYTK4TgfqUTpvqy7+7lIw6P9eY2dFqRZzcL36UaroRg0Nt5Wlt/&#10;GDiHu6nni8/PCgvtkZmpiARcPT+wlid7dZN4lvYF6iEyaU1oFCVmFLWtdTOdYgZFFpYfT0AUJK6+&#10;DuIPG5LKPtUqxsxF3bjfwrrqLm2i0P/SlzVTP3wtYMhadI8MTeA5oPzFTXuLQu0NnbNNJcI9MSge&#10;hjdha7nr9I7tjN0lIC3X9O7ioiFBerb88LENWk1wGAoGXP3k6IxRRXAWm/r925+d9t9gDdPTpsUc&#10;bC2MJlu6Da3EBnUKsqqbM6Go2MikO8rJpUG2VMY8p7xvaip3bAtofjg+P6b3nbH9ug5F7QhtxPvZ&#10;c90izOBqWnUSc1oMPodwmh9xAWjZGYhb+00itZaa0Q0Ym3KWfi6kkM3hKfDJDGR7tTXWZ+KKX3GZ&#10;g73JaISaXVvtUP3ET/ByjaFqTNvcFc0iHWHu5Gzub7nw30JFsxyvaK5M0zvrdJzYzQNR2W4H5s41&#10;e9JYCDDlxRWx/kT0jdCS0KHtWxwGEXvyaOBznCsaJDfqYQavbp7Of9IO0FtmVS/CdO3LRQBB4UXY&#10;7mq/TNdhs8TReP2sbmbRem5onAmgCcnhT2l8byj+ScZ5q00BnoNkeDs1DFhWm5LG9H1M2zyNAIvj&#10;hsi13m8sWbZr2K2wASQE88vUiuC7T7tleE8saTinixDMdc6whraCTfOLmGsp3Mkitg7gsayAwqfI&#10;krpxCMs/53jHrz3bl/Zp6z0EKOvAjhZj3nS3DFgdIV5XBsx2Z7wjXXulVU1L8IbQlXKaOqCqW/kv&#10;8HUymswQZg4UK5BQgWgW9wFKv+fnMhozEBEtCQGqIPATdm6BhF25RoSFhTWI5x2celWbXuUjL5uk&#10;xy77eqJALnPHfhyzqBwN78tArVPTdG7VgUmketpKY3sPJsQ7qYSanvk7+9DXaUuwtz2G3+Bn8jmu&#10;mMly9JQUFXWKNczhCZgtUwBuBNp7ISkyuU+PNF2qDhv+kOaPTuq/FZwH9hIP//X/LMer6yAMKaOm&#10;o7YbYNpheGDJbCB7mFgFUPpnBJs0vl/T/0Pv8r3gR8CUipUpWHoAiic2TFfUZ3/syBRpAsAu4vAe&#10;mcI+S82ZviqYEzJteTS2bH3r6u7HfDqlR41fCgcf+hZSf7eICmHnuN6mHSUilvKJIS5OhE7FQexh&#10;7US7ke1zPl29/tPPbs40PBTHNpQo8YKFuIzfnlRr0IJUTZWIVfYotomudR1jbFy8YOyRKhn2Vg7D&#10;mFp+Ay6wKTsR5nRvuneS6DBA2pGiVi+f+UAdyA4sssf4QNRESenYsaSKcf4SAKnvPVQv/vPWzBmg&#10;Ok5Mp62ITuzXtU5S4lUG/tk5IpUtljevPV69WHBbIuw+yKXWb061QYTsfkC37ETQkp5j1nrOy1+9&#10;d7RPKry6IT3PQM+9HqHuBCbjpGj9Pd6Ov1HL2lUsxtrc+3WQrT8FDUXVaGsKhitUXgXlSomdqyi+&#10;dXzwt2XyCmKssBDQnvCqd5WwANSqpymi3UaHfkdW25R73sgJmzb7BgmHuJPb2tru8ALlCiScRKWe&#10;zX+7PPTyDNLOS3y4mkYd8vtTvT4oJ7h2IIPJBBdv+nxiUQsWjm9s9KbkAspoUfvPh6grXA/SvA4o&#10;qtW34a5ZbJdr3i3CWyvObn00rU3Nhw1QLrZPjV4wcLBJEJ2K16cZDzgdnub7tvzFfztTXt3NM7aq&#10;CLAf4rM6bKt7H0Nt+uz78xweAj1Qu+OlD2AwHSY489T/ejfo03tPkFCzsOwfXUqAPoQrGpkSH3zT&#10;KkHqswTaHYmid6kI2x5YWs8izr99Pwsnyxw0Ya2WXYSjpJ/r650Ssk08uAPvbZE/gx7Fo60npCAO&#10;W7Z5WA9Acrmz0I+g9Ib2PQN9WscP281dUKGnHxuqCML1CD0ArAAjq9ECVytp3ZH5vYgnjsU+urBK&#10;35catoDfxSB/yNJRno5A6VpHm2vSpx4RQfoHmhgXo3ckqJKJGJ2N7Toik25G1ZgJxEiF/Uk5f+q1&#10;Z2+A1/WWKWb9Ssip3kSxpceZd3qR2+X6jdmtEfpw1+uY6yR7d1u2r0pGvqUV89wfQRH3I7rU5Y1T&#10;8tvqK+bCfscYkYQnxNdPFPe/KxQL/te28rzpn6S5wivSR9L7aLBPVDhc7akr8Sn57vsiI4nRiwLA&#10;6AH+bGh4YepdyZOBr8ONUSWnZS09a/OWHguwbE2XtZa8UFw8WguZBcw49gPKqzSPtNguuak9lkOu&#10;WVpr8RgDzTzSdWBaApnhTl4mdEX8mEA+vECWOx3WinuRPxjnQKBkM9IetdLHSYkQ+CYRDRs1Yt9x&#10;btmr6fEWQw3+YkqsPsl7PMPs4rNWZz99G8Pjj+wUBgZeNU+/vqgDMO/Ur+FtbVLxxgNoC0NIiC8a&#10;psjVZLebEpaJnN0/8tY/hX/RdwT/AS3jU5/NKld7itpqICZOO8Pnzvd4TqV4OaR2ntGGW3jXRtd5&#10;GfGH0RA20V/0oa/bDoXfwVFHYJ6eqphC6AYl/QzufHlfplHhihFSInwSZndgJp6AgCdUp66CnuMe&#10;EyXyHZsHTHe8tGXysy69eQNV0EMnSichI9j8FS5AyutzZzTpEnKzphCgJxt06CbqVZ394K8W0XyU&#10;Mau4l7meVwTZ/POdTNZ6Ge2wLQ7gz9wBUpTp2DdJZ/eddHLm+G3yE2/ZlJkgTeEGRcd5L1g/KTkS&#10;LPgNIP+n5upe0KsD6fcO/tF+CxP8SVg6vK9Gq6+euiqjNKjMd6+Y8Wto2SvqVF6+JKVLCCcVmy1C&#10;wYKen0b5D0eaAWxzOFqqblVKBjzrkznDIcyhptQqsCWvcLlplfrwWOJ3K4nlb//My86evKogHF75&#10;2N6VD/BWUBqDGON426f5otXv2MQGstY2HQ98XczyFD8aYMw4jAMzaH6qbnVbVuxck0UqGOGdeIbV&#10;45qVb8mrC3SKU1yWaXTPw4dTpkeTHM2Krj68JHFHIHyzbMcum+z9KfC3B+0ayNBRb6L7wGmgKmST&#10;M8YrbaY8MWi/hRlvYIbqPLPNPwHPFGErvdROJUa7gHKvS5K91uPTEYMkcqm1faTmkx7gVHRxZcpn&#10;a1zwZoNU2FtcDuX8TOpeuyS9ZCLq/r3aHfrOiT37eI/kysiKOR8byYaWQDee91D5WM6m0toMrE81&#10;vKxFzXBNWmq7L1F86R6f1FY+yqckr+ZnQRMXJatVQTJFd3KqDx9IoF3gIftPWKCvubsB17oHX79e&#10;17O9WSCP9PyCOVtkzmWsdtAYrVD5zotf8vt48usWfBWY9N0ErYA7JGXEyfJ8FamN6/Q3wZ1qGPQ0&#10;wpOtpb3NHnFhnZk8R1qtC/DEwc8ybhx7++IwoMzmFZxmz57dWuJLMwH7TliW+4Bys2QSvBwSJANX&#10;3+jzC1zaLUMbTAiKAuih5He0/pse3nmgL4tWBiicIsE+iVH6cQvVUFuAtjF7u1fmWIsKse5iy4D0&#10;bEizCERf0AiymDx94IHw/BGZEcgjHxXvKrJyasbHjnyPa912MrwXANKhwaKP8TBGIJJ893/pPnK8&#10;ro2Y6cu/Wyb4wLdo/ge5vHgF6V4nUsm/ZGDIaYnlx49diedOHvMmpVO0QYH+dBEW9Hb81vL4xPSG&#10;4plBvCIpq8xmxERNz/h5c0YvIjsEkVa02tFmCc8DHEO6IebJ8krmZuX7Rwcf0ygODEBOtPDhlK2G&#10;nQBW3vV/Vv4Dsuoi+8jRGo27OywyGFwE9mker//wVWmoNODzHynvpJ/sTyDOvxffKvM0Flz11LPK&#10;Dcrrx9XdbF1XJPwy2AKQf5Rw+Opp3aUBj8LSz/4MnHjoVaEFPsoIi6rjo2VRO889efXbRv9PVY4T&#10;kFNAvS3bw9dTSsHeKCLXcX6C+wfoEN6trF7Vv9EqyoLPlMGzKrZ3ZZfa3qR4HQrXx9/f6B9uVTx4&#10;coSHL+p6/6/UgNcVMFjd+YPaGeAx7wf5EV2ijIeAKmfo9+Ut2sfzDJdk/DfW/E8W3zl5WUEgXK3/&#10;qfqViqq8MG8lo2X1jak0T5CqaxzN2/tu97rjYpmW5vGMFw70+0GHrGzwaOaUfP4ZhOiWc0Rqaie7&#10;os6k6sxnXgBtSP1xM6/yCuht6l6H/S7vZxUmMjXwfxnb/sdE88JNFvALQLiMg9LAYlsn4DjQp0MB&#10;HSmFpUFQZFgKraoRKEglR1H8IXVveGQsdAUnbSRgZQjkkrCHy7XA1XmYklL2WEeBAwAqbJB7aWmf&#10;CaubJY5eAtxbLxVtc9dHRQcwO1DD6lmXSLhLeV9G/sRAm+g2AmO0jG9n2FY2Q+icanuM49rooLdd&#10;dkPnAN9c+3KOseoTt3kVANuC0H4qmKdoZtElL6rRofbq206THQU9aQsVrz38O8+kKQ67HHasI+Cd&#10;88boNn9yTu4UkLxksW/362aw2nsWUY1IW1oG4Om7MW2ASGdvI+zR19ZYF+cGTqd20nSur0IO6pYR&#10;pzwAMyVQWhwYPDIZzGmRzHOt068jbUmLhVFnQd26k0eVlErw1oApKjDaHvAv6kGTiTzdIq8CdlDp&#10;gueyj34xNq217/0ZE0bqAXTHjqksrX7lWrpKFSX1grN2+VC/lvdE/PpZwXC34nt/wDjewtddNvvS&#10;roZuVvpH2g8fglQvFiqaFk5Ea6KBabJ9bXAd85dN3zwKtJCoD3r8FrDKLkv9WH83hU992q/b8x67&#10;3Aj3HI1xxo0XDgP69DI+smXzyNosv39feSfjZGPrWn/3lIWWhXDu3bwGSihoJDZbckKEzYfg+IZF&#10;amY73DjJFza7K9lNItmaJqJZ16nIKLqi8G4wtr956MeeTiOfupfQrogR12FCks52eEhpUrBeWYin&#10;aGfz0NPDiRLrf7JJ7FTAtiEvIQvy6XS4vYF5yR+djburaqEiqMUMSbE3aOYOuFJ+/KDutUvuyslB&#10;rKHQKBTTg/osVcs2QPWnhuvfx1H/PTY50UV3S7t+08xJxxMdvULMMLoCwWSOIVwu41tIBIjDHOs6&#10;MW+vDpI1knUU56ObE3NMaM/PM0Hhq66qYRLJ5tqnTfO1/Sas0SMg/a+mXjV4oEd17cQ4tHqMvvdi&#10;gLlDHn3U7IbKv97pP44EhX+tAQowHy8LXTq2qk11WMvVpjEIPti4q514eb63fKhCiTUzKesMzBri&#10;ILUmjwzhoVUf77/YCKSBmigfpWyLT7GGZkJN86ktXDFv+FNFoKgIR3W3FPXq2Lz5i0wdHN0EXnOv&#10;NvIbOvxTdDCepx7Z0slMD8jMcUaIrTfm7st62vpDBC7srS+c/ivAgk77M8tVGKYptoDIfDJjn70B&#10;cOojY3bCdbPsdop9Nmed2Wb1/hCXcdzdLBNcmZME+wGleqbsfnueuphVkw6b85v395f8Gk2AbdCD&#10;AZJDXz07FWSBhGz4YaoXFYBVs2lF817V3MkwjA8nK4iBBMjJHtLsA5VNZPMhTdHL+g8NCYymZ5h+&#10;u8C1kIDrqf7HR00wqfnMd34emTa31wZEwH7vXTVDFTbfrqK6+F3m/prpAa70b17FoqsgITOk/xkW&#10;ebz+JnpOgz4lPYkkbu6C1naYmW8c+VRaIO+QDRgjp0lZhIRZvz6oHLVuRMLi8kgR3lwbolTydLwD&#10;I4ZVPszeBuwc1qT+4QFx7wxXtcmYEnO8UQuHNDiFN/oRlfCWMcl8Qpv7xmNFMgbLVgORkbSRJByi&#10;6TQs4K70yqYktJZK9lCFtkqthqRK6kweZTmtJZMDSjgzJsS6tMwYBaY8tfg0i2rFZZyQmhr95Ziz&#10;a6EGYIwZ4INWN5c6mtK5MzJfSpJ2OCWU9khaDHz8xKcrRk678mp9I7GimhSMBt9pNCvx6e0FSmyA&#10;BYGNCaFuZzesMFbN+LRBFnwWV3NuWvzaDbtVBtgzqFjzYXVYGn0amJMcBoIX2HMTzY0ACvUZl6EQ&#10;BskpezKg+eO7Tjy7L3s0/OVzMixstpUzoDpijMw8QzUbmjJpERtkXkK3X6mePcqCr8Vo6QRESu/T&#10;Esu99lHf2hYu8NgptJYmrQJ0/wvls8wibV5dtb3G9nnBWKJ2a/ErP+S1BIvm63TUcXHms0bBcNDf&#10;c8bL+3S/H8KIp3MnTwZKhGMz3fySlirAx4Lhi/zmVTTxQax87yuJA2LtYXf73/u/6eqG/LaZO31E&#10;pkiWV+H2XJH+rY8PThtKVMTs1asf+4VgvSYR4GUzCnTmCFs1haBIQP8TQp8bpBRM1SB0ePdxvR36&#10;jhT/GGrOKQDnYGKauFqi5nDL+BSch743Mn3hJbq2g2yy4eacD1/y5q9HhvLoIPtrtRnbw2dpXTUv&#10;RbSsLpnsFvUKZE/fmQEDLUXY7xMwmzTA73/+oLE9we9z6euhMAal55NoAPLmNYvNRwkWXQ07tjtZ&#10;BfTuqQ3HrTyJ00bl16Rn1Ad3mTl83iXABo5jtbGd6/FfvUmiWssPUF2heAn2WszI/r8WlpktDApv&#10;d/Sk5rcWzDI9EpSADT8Yoyeg1VGOLMHgb2vQDuibC7GfXfy22f+YYzsuRNx7kySgPHnaGabZSdTe&#10;EoefqalQv1L53szBi9ozueHn1p4UrZ1+s/UnMed6qeU0nEfMvSSiw2P2w6wT11sPePsclgzpOwG0&#10;qQETtsDtDZtnAatj2sD+rRcOVnmM28z05xT+gSysqOSPAX37oKy18d4DZASf6fQw4K5HGkl524zu&#10;Rf/FRLRJbr+PUdxZuJVkUewwnzPqAg6d6uho+ilK+By71dFAbBBRfKSsx3JsEbAkDh9q0jLHAd4X&#10;HYKNEvPFqJQ8GLw2ZWi0Ay1Udh86x/UAGG14vK9ZNIf7rewnerQ3I8x821WnNgQTZufZsXtZjmu5&#10;kppLezYQrpnNRx/kJf9sm7vdNN5THM8x2ZVj7j9hm1As5xWR2vN6MgXQPJlDlXxExNzL1GAk+Lbw&#10;jsIq5H5fJSK4+EJnvaTX+9lZ7zjprVr7mQCgj8/GiF8DF0GB5UolbdYe1553x0uLyz3GnugSU7zy&#10;m2+sKgR1mlU+LBEQZsOKDYpoqnhtol7Zenx5QqcAh28AS5VcAZWu7Ogfnhgfo/uUoKEZ5KMoQETt&#10;FtH5vdqecgeK09AMJgR3gV8lHtGgzgYHmOTyGANpqiNQ27Ffd0lNilZzEgX58FzxqyfdFytv27dL&#10;btQkMtv/06M4VBxEHDwrNcp1oevjt3j9H38PxOSwXmnypxcnp+026sikDWH47c5LiMWWp66Qavvu&#10;hakDCywe7fLGqBqXSKO7n3gMvZcLjdTqtxJe3eIWsHVQ1d4zv+vP4ZC4oFBl3/yhwyvXAKuyap2o&#10;cdJ1wky0O62mKYfn7dB3F8TfSXp1c0Tt5yfy5Z7qGLTLotT5XhhT8/U0S5OsymLGK7RfBd1aQxJm&#10;uiKcp/kDaiadjLr1rYf9dyVPt8OQHmri0A5s7vtrSir9qJK+XfoVbyy9k8v8Pqt2Xg9YFKfMN9pm&#10;3rzbLfvtZf+191s9TT5x9YusAc5+VBm+2bSHuJ4VRv0y7opIV/eqfhwTPzfvM7xC8V/6MDHThJEm&#10;smf9hH302Yd/0pUjvYO9V0vfWs2jNUQr/z5hxxr9cjEyp8DRvdx6jZs02yJ2F4MVcTLI2jKI3lFX&#10;zW/oRejmAB4tn2Jc4NotuObI2Q1OFifSHmEgHF72AjBbLLT1iLCCt0ypHKckejwYEWu40G8rA3JH&#10;zafYFquxdHR35agkveEf5FbSlFm31PzcR6M+IwuFT9t84zP/GKhXgSnnxpAYHvBptRjAtvzzUUeG&#10;GEXSWhTlWiYZMPTxBWnjW7BzyTenmy7kzRAOk7WF9/sRC/pRAMjFxwSPvKiaSCgujeNUNwFHtSoX&#10;saf2VQMnn9Y0WFUcOUZlupRM8A67eRjvIWAGQmbXtRoNFlTQAMFpAJggodWV/c/0dR4bbUw8XrxU&#10;O3WadZfsFhwcFinN8/y4uL9cZOwpsC1Bmnl+tA3j/bKi9dPZpa6ZEuF7lROFYqap5nifuer8LZlj&#10;74K6H/2fr3gVOHkGbF+qunl1J6AzoZCz0yjYGcbXN2SDupMnT/BJoUJLglqy0mto2zPXoRsaqdZy&#10;kbxa3tKx+p2qs6edzbx4IJ4QzEugeyDcZik9kOa9AMw+xI6EPsz09SqXVnkeWjtpvGNzx/YfUntn&#10;7qX2HgtFz2NRUmF/oOoKkmhRc4PnoYOHXQV5dcMCNuxYwewjpIBNE51TQYQkq4WVZWPr2fKyIhFc&#10;t0fCUQJH+0YkoBfPXsOcFA//I3/JDnXYsYXBsWVRO9DUaeONmZ91vmHQfi5jV1fX83u+dmexkUHu&#10;+hVFbYK37sHYH7rspNmI99qlfgESXmijZf9OnYSWve7uS1u6kKqFguChslGeul8raghdw9xKTquC&#10;riIZxUF5Q7I4WoRu7r7n78zCVrkIC6W02WtIoFl7c0TG3TQfOCSxPlS3CfwZra0UQ3Tw9b0tDjbz&#10;mme4YaC5/Rl1KFDk8vcvISXz1zOlep0f25UcEhjOLy9s+TIgKvjaBg51hMaAJJ2ne27DEeCpqG7A&#10;/UEu3mTnBExXXlChvbZFDMBWqh1BQv3AXeXr/ZSJxlS3dLervoTbSLoqGKFzBcKCzZenFkCqFnGG&#10;SkoBJxjzM6/a3iNorzRZyqMQ5kiRmztVqmymBkCeuA0oPlRlM1kxo594kL5D/lUEbqz9xH0JaKOu&#10;PguXdYZt5dkMDkN5dV/UTyJsSJ8t+AW0Nvon9/szk5/MjHQPz8qA9rOJ/LJLl7WgagLrL4DBZ1Im&#10;aswVA07tmQFQBhh7AccMppnDYOK6Q/29csU9D1nuTnAGBoUihZbtKFWKvMeunXwqqiB39fUHE/Jl&#10;jJj6a0ji+baM+tAmM4e5F0bO4QpfKrfHLn1VYv2HGrPpIisaDhW1Apou2VUoCNRIHLaa89g/hePo&#10;vNwfR632xQXCikH6tbojMnI2ROZBHZdYsOPLIWkHKw5wmCoOzqgX2aNJE70yy18QiGrY/392Q4zT&#10;mLp6A16dYy0h0teO56x8PuO5FTNEPbXtT1i6VXGlll93e6btlU/v9EtZ5xnoyl1PdGjolHhPlkfs&#10;bw+b9g5eFIYpJANnFuKVApKw+F/GDoDHOkrft2WM4nV7ZvF0xbYTjPvzCLMEnz144kd9OlHYHS6f&#10;279bBuj2/+kO/z3N8zyOk1Om5Wl6pgfhdwDrzmwmIpp8iGPlSoOso16wTH7dKUBvGK3SBq2xQ6UZ&#10;HlA8ZVhC6VKtKr1V6IJpJTkNjcG5pxdatVenmeOt7VM0JzwSvCMpH6RYgHzM3Os4Q42BCrYICKIq&#10;KHM2XqDHm1yNsMe9AjseQ1gv4uzuGGlhS08lVJq9O2ReHh5o7gRnD9AQLB0flifb4mKkUmfIf8j6&#10;9nim//79qRw66ixnioiWkkNhSKKS5LiYQ3JutuUwcxyVjkIpE2s5xXIYac5CZyHWHMY245PT2GzO&#10;xxm/t/u+v/f39/18/vSX996P1/v1vJ7X87quZ0VXUrEcXG1A2AAuttV+vkMqh7cfwGYVqrIu5S5e&#10;9mRdvQz5FXIAToM51l4zeOe3vTR0/93AMmGU0F9XN0jxwGIygNYRlswk7hM92fUXsa29/6sx33gm&#10;oL10p8crCd5bg3K2ggPIo2jfEAXyyOKu9xeOiL8CY+kke0KirPsyskJed+6A7MlBCL6sQJn4xt+w&#10;QWPdoEOm8dGP9WvW28A5lqx+DqOoTcNue99ZKEFz/IwE1asecCtWXRpI161NtOz+pmxZtHC0od6x&#10;nL6kiIyo+F9F/f9BAwfp8VkE74vUnD7Tz2a+9+g0m8C1ejX6zB61VzGnf5FqT8nGfVwcsjDk10J5&#10;8cyBchS0e6U625oZloKuksI9flJpGFsJyFbAqQxvqtJYrTwOMG9VB8zyPNYZ3gE+p5GJ6yFRVD4N&#10;isCHzplHmUt8OP2PiwUqJzbsvYkXGbBk9Bn8+yO9GPsBLIPGkaSpTRO5d5CMW43FB9Ory9uvVi/v&#10;5IZ8bV2g5twSeOiTSAoIJcbFPyCVh0VzsfC2pMnTdEIIOCSP3tKC3n78vhI/gn6Z24PBkZxlWXOF&#10;dA6rMWgiJ7FckF7+cIuS4d8NEqF64OZnSioHAX07QCONbF9/P/81uexBWrt+63HMaW3sczoehvhE&#10;Qv1L/5en2LN0hzrUcOhqNugtItLp1bATTYm9WRzx3oEO6BXypo7IH2Dt0qxoBuz8gQNYuFMmdVDm&#10;sUp/jl4K65oEIHUjg4f/QbKknYn57SVx5G0N7Tj5i14j5sVGPa80Cv7gHFmG778BRqY7Jvo21s5a&#10;G5bMnK1jD6U7DTk9FngFWgZvPlX/dPNTQIaFn3yF5ml3EjC61XaK4krSUE7x4YpeC8h+UaX0aszD&#10;ybKclJ2mZkvZdwl/lxEZSKnutn31u6TT3Kpek0sK6lBn6qz6M0MXp313klnatfMv6U7Q9tipI1z7&#10;5Y9up1bsmcPuKNm4dx+ueWb1PN45rrzLNMNVNAGHl4+eegpwShM3xsAlOi4RzqmEiEjgtpFhaWBL&#10;zy89bzPMqWXO3/oc9o/O5kj8Huo7mWbXLy74XwNi8D94J92JNOMtZTs9anwA6LSioLjZI+NmjFhi&#10;WQgfy6LV9RTmkTZRZ6PPxeckmLvu1cqX87IiAJYDF2573cHqnA3Ox3D5ROv1wuL+yNBMLzxLO3F6&#10;5g2N0vBo+GPoDE88/m80TKjCNtH95t+Ex17K+KdQgBBImgG5EBU4O5VbzDiAX8c5k3OS1UERoR1H&#10;uadvlxOCZw/BxmhtinHedb4q/pdSw+lL5/DQySTbZHyencl158Kju0wcXDYcUTMfxvU4zU7w29st&#10;detiYfs8LxfHgHJ2qixuB8YC/1dM21txf7Ny1qOouIt6mr9NEgGTMjA+RQGzzPiKtZOM42R6W8ur&#10;lTvRlT+KB7LUSJRPTTyhY4BibrmkkZlw2t6jVP39tearU9rgAKu6S9txrwCP32NAGrRhEuq9OVLg&#10;E+YwmUwqOdda9OAoafyyoJYBrwoa/i+EfbU7zsHJ6Yf9xi2Vdd383KewKMtqYkZpR6GInnYriU+1&#10;J3FKjhQHfXHjz2tAM6K97UZaSlHhHUkyS093Sut3cvrgiuHfZB/lSEI9f4BZMpWdlaQFgTLyjSDW&#10;Ppeu2E7wGfFJGPwLYFA2vKBWqajyJzM2PGbprw7G4zNXqDYHFuogCJuonI5KxP9XYf9DyrlvA1Uq&#10;bvIvMdvyXXTth126rpP+yhWTXRfnman8eTt9cjMF+tepDd9A8M+EMMbPxcBcG0XG4UcTp2MTNKos&#10;9LY8Hr2f0s1xr6GDkVR9D12u06mehwrGqxcrqlOCSouAfILfSOlbOGTXYKFyIQa/YtSWUDWZeeQf&#10;/jJ322vvIRmyd7dcEAP8bu5ruQi5oGJS5Pg2AIIjLULJmkLBSpdj2K95L94U/E3lOD4Hdv3SO7Wc&#10;jP1x5qUqgbkI6aY2VHP1oAK0VNtw9a9u/moRze5AkNbu+8o+O4GqEkicG7gJqzTX9ctwLLuM/Lkn&#10;f+Sq5d6/T1DcldV7T4nuwzYD5WPSHcm1kEO1ZgoeOguP6wPh1ubnvidzO2mTC/q8n8oUpuaAFiXp&#10;Z3YEAma39EfwQmV4vCz7QN+WEWldXWC8QC3+GEjKazkQHc+8oVsTAA4zTfZZ+JrsGwCehDpaK09I&#10;OHiqAzkNW4DZGKAA/I81+yVwn2SybhTxjT/jTKKe02mTbdq601fIuvO+jTH+H+WjOovCvlrtEyLK&#10;9t8tT5bbJqpkG/g8Twr53bfKn5Eq5XHSKq8Bzb6Bd6Mi3pvZPPMFfMGozeJOMHuDePVCD1XpuBt+&#10;fy/gHVkSud+Pk9sDZ2IqV/kilauPZ9tosbdoH7vbwmZd8LwBZBn8R9sMxLS9UQCGdcsBYrSCEsS9&#10;x+qgAMXUbwEPfPoGE9LS0dwFnKE4bBzgl3bffQtOdUFAorDe+ELXNqx8d2ltMOfrrn/cS1pbDpaU&#10;O6S3RfzA9UUVkmTmYWRVrbqAbuPV39GJm2dW+wwMVzLUeG/hmWQbqPfMFqUPiDN7gH9/b/v82rOj&#10;+jX9kPUmk7Slc5Rc0FtVjZHIBsB+PcDMTbbwvFQkdn0gbF/v1r9fA0sHLm5bVRHuuy9rC7JDVC6B&#10;YeHr0pX8bMAulhT8Qr82ghNGHfya1Iz2VdsR0ZJUt3IsapWJXmhEulRGLh4CSzf2WtyETU9cMcjI&#10;ue1DBSZmIwOAvKufkPDd646/0tyM2GJ131W59y23brFmXKCy0+ixzGimmfF/H+P/DMzwX0TOwa2M&#10;kh4okr8eSFwsC8oBqnPDhoJmggljlesiGw5vO73zYQM9tdHoZPuKQ1LZ6Uk5bpPItM7e2n09Y8PM&#10;/NH4weoLG6l5AVAO60VILMwPANqsmusEzbYgQD9tlccJXBey6fEU1gyyxpf0Fw2FCAiWjPyTHzBk&#10;u3J30z8Ag8fh2z8PDDBaXM5nXENVoitJCoa/nVgRxXlNa83H63uP20/CAQXPp6H0UinnyTs2vXH4&#10;N1WpyJvanN/BLco5Bc1nc3qm9YY+meegO2jDRyHBmc6lJ7YDTrihe5KKd5fKTDng1AyEfn/fsPh5&#10;6G/qoP2zdw2+A+BviHNVTWbn/vuS/qcL/37n/Dlp+HaA6JXpcfFt8YdBVsOZtz1iAUVGRkXXksx+&#10;7JiTY6feW96rc8mwTEA3Pd/BODP1yNzT4pnW0997GU5zl23WSiuarduu/7DG67ZNvN+sBougy2CM&#10;D4qZoYKSN2CMYPlzZ+DsQfJRUSXaDXCDVALT12BN+oPo8t8/k0FiHEDozQzIt7RtB2ZcLzQBx5sa&#10;84ctkZnCTCprQw14097/0iJOna8gYdbnGpcjDEuCyxOXIwsy+UfEHf8obMDdw8FE/boRYHo+7xXV&#10;1ZMuFH5xnL4xxhHJCTLVUdgQd+vq/UzW8/YPrSseXWI/KYRXrHeu1QXIIOWX//7xDBJ/Huao2p4B&#10;PR619Lr7ljWo+cu4nur09Mzn0X7MA3pLMqtlfvqirC/M7Sx3LShsosJrAgdtJMssGjRsTmU+MHt8&#10;LeWcZVZA8zg1WNrxr7VStyVkjvOF5R6cRlEY29vTdM4XKgNOLSw74dZYfjahTWZoJFfxCtrX4UXR&#10;c9Db3f/trf9jLlp9udtcxFL7oH+UwpcnWd31ff6VM2jm1O+CysE3+9qwh0acejlpdp+yPw11sBsq&#10;vR4Yw2OjJrwAoANfTbool7PU5F1/5+BTs+S3J0MfPlC9pJ8hXJlDAyaJ4c2SinFLMM88FtdJUysT&#10;nqrvBHvBjMfN4+HdNi+DBESJLf/oi3KI/fJBksl9IJUWuf0W5ufu5y/7pYN9ZY3LdJNXGXp9IR/p&#10;32B95fMZQ+UrZaZIgfcdeUPvpwRI8Os2lE5nGzFnWwVJDPryivl8JfF++RU5e//ngQc7AtvGj0J/&#10;Ga93FFtSnPmvAwl5gLUTeX+kSYQ6mxrWu8eEkXMBecBxKPYQ9BKcAZXqeQpMGAFpNZDL9D8+52l7&#10;ld2ie5pB5vYu0VNZsS4keltXdONTRfFhTabOimTlWvuRXw0NtGJPa1frIiFTKACMmTRi8FMhp10f&#10;MXiQvN4tZ+IxfX4MB7RkEOtOQFEme+tY1aN9CU4mDywZA1fhQgsyud0dNeKjyYpwJqfm7Y8e07vO&#10;HzZy9BoZCQn8qQuEiIPp8qj5zQUCoiplvYllIQCprKA8/J2BrCcXCdPXo6NjoEpdfmZfR0eYf0GA&#10;Z+T1qymUKrWu1EuW4l+YsNKzL9YNIcu0S/yhEiAg639JlTak619I0inmyn3HZGECQqGfOVEfm96N&#10;uK3minS3KkrW74e5oISoQ15CZHS3O8x3rfK6rdif9u6M3M8/hWHopHdvvxOP2FIR5ToOy5V+qL07&#10;PfsnCiMQxc5pH9KdFMTMFqs+2x3K6dEFokEKY6beFLnj54iPStpDmTU5jZpOVxrvXLEyKHErNRsv&#10;notKwjZUepwvIl2v6NOodbhOEUbW9qxoZQ1AVz0OTwsABXUecXjzs1AG5tZCiudDhZB7z6YOvZkM&#10;lEhB1Vx7qFJVkWuAz2AsYDD/UeNeukVCq8WdJnEqWgOH3Orb3Gu6irH2oaQ+wptjoHQ7rzCGPIX5&#10;vMcIvoit6tarC8joLwQd5rh0/MjsHF+1vrDHfD82cPLp1XpTnQbLSY9fU/WmdgX5Z7YEJG5+Vu74&#10;1ol+afMonVGBjIA6AyYVH0z7ocm7evVkdi7Bio86EykvqtSsoLS86dlSmjgIdHkbxPS1N0i5mZ0N&#10;tWgIMDwi/eoRDbFoQDkHb4ihU4P/3XmBTC/dQpyEu3ri+z8201jdPdpa7jedGmkeUj103A+QM6cF&#10;Zfm0zLin3lvKeJ4EvhWcMFZuRbxtTV1OW2sDI8pvqPMCziLUeG+uEAIXyO5AfQus0JQGOOIzSuiS&#10;rroP/XYFy3r+z5hhuctMjwt9+waG3sYIOXs6XtM+hpu583qOuTdnnk+u7TRjOJGuB7hp1DKwEMm5&#10;kJyI5pCxKYPi7cDvEBW5KNL87PBPAg6V7uqZzgMXKR3pO1z0rG8eo7b6r8sFBFItqKAWYyu6scGZ&#10;iENrA7Qzo5vI4O06Xz1kSjF5LanwJqx3zIOnlcb3MsnKFOxBlpgV0WP62CuF8o8NB9PG/HZPsxGe&#10;yLqz2PpyQWbkS53azkb4miPCrWXUubC43a6g3NCmqOKDAyEVCKIrqCpxw/Xek7RsLZy1nLtg1F06&#10;eFTFZs/X4bth1aZB0yZP1h6vaRa7lDFqHUIBiXTKasS86zrEgDoJwPkJYNZBLLN9mPV8t05XTw+T&#10;013EA4LVFrI//84+z6thv5ntTGmdfOL9aM+mHd362NVw2bPBbwd+AFFVN0LY7RUZMvK+bA/LzuDN&#10;z/8nYUvlGKi5uOrH49zAoSljJ8HSuG/3aVZojDRYBmZGOdijw1xebIDHiJmgAITC6Id13JB50Wf1&#10;+gFiX5y/e0JU3mfDwTdbH9eUWTRezTWswOt0Tzw7PwqLiEg1tCwq057fNC1yMVcSoODgJMuqyYnc&#10;RbSmt2LEUt1t1clvqavurvmXdFGtpeywE08JVGnS9RqaRm0o2b1+1yPimF+bMMJwkiIJWKePgB6r&#10;ok45QqHszXf5rDrBeyXn2tDxm2ke2JpuGo3vIPF8oiAbEd+TuHPnwtRXSWb2QwVGyZqDxsiuuFZe&#10;Mbn9Q4E9a0/QcWcK/4HivyYaoCyV5Q0DYuxiNUkxrBwRER7n3Kaj7xZjYjYZ5wsPlbQvbLtax0MD&#10;OuHPqLWxqDvmfp4uJwwwvxTjqmOjQTl7gRCQtotzLiGyfcf6hZJ4INgkiO0vS/oF7NoLSd5mmqOg&#10;7KZJo38Wv1Kx2J+AfJh3yjx6Gi1qAO3SS2EG5NYQVEGPsbjKveYiF6FcOrwx/PKfAeCLUwcDsXqe&#10;cdNAoCwFSCTbnR03uMBEVQG5lANJKyO22FqzJw0xghUfjBPSf/rbPhtvLodRUcQKH0pc+OueJCOA&#10;SMARSkC+f77cx0Zs1ExgScBmzji1nBrYfx1mOKFeVDtA6ARHNRECEegLnvc7+25KA5l206bIiJhC&#10;+bVS4kSXJ6r3bq16uf92PW1+LFUndfj70u3p+u9dRSoaVB3L7bVp46Fkj9IS6sTk+nUA/HUOwTwD&#10;lOYsFns57ZasrVF0X/2YAkO/1R8KsYzihmwwqHkpsbD/qaGHg+IBXlqUPMK4rlmv5vSTaVuTCO01&#10;arkTrCY4b/3DzVJ3yFAAonH2vR7wEqy3KF3VvnbotO8VYKnTXIeVkPR+k6jKtvM6NiNAlNwT9sTr&#10;9wTHIifnjfDdMLEdh25oOhVPdd6r6o/UZArMPZ9GJsSjXwgydlwI+xdlB4rreHkKXqLL1Kbjkifg&#10;cAsFL3Rm/+BRLbRa1BMjOTd9DNG5dnw6TVOmmFKh1Wt7L7NM7eiJuaF76jcfme1MlN07X/gT45Qf&#10;kN1zASYxqNKxd+d4tkh72gl9w7J17aKLYDT7lm6Jv2noPMjWVqLjr3aTHljPCfvi4NuJba/4C7nN&#10;vA9M6cSdh6ltdQ6DvLHyMl4XlZpQee2GTXzmIhEbKJCes9phYuXgRHJFutU69GLrI7/NMrA0yPpj&#10;EZDpqSOgoC+8Uh3+Dy3s9HZMnLMvkEqHksJuqYXQUNiQfI/RNMv1Dlqx8xBR89VPKbvhWRN25mQP&#10;NF0f5W5UkXh3J8vXanYejFO1wgVWtZ/UktmvtffL8+HIDAvQXbuK3EVVADP4VRl6ZHFCdSwsfeu7&#10;k+panAZ6enB9Jp8Ch5h870JGW2c0tO9wZC+n5axktH99aex3wBCWwprrPw7D6ZkoXFz4VXTW9SlG&#10;NQg2shAqJwMm+tHzBr92/jhKLm3U5tJGjlilkkLY8DbAG0z1surb95am0VJYDKebGc7FReithgHq&#10;iSGlb47yvNpNuxFqdZhTmJJb1iX+a7viz4+aJa8HMZ5PCZJi20cPwsg3awRCdJmQLPIIt3393BHB&#10;r2TgiGPttiidcpMTzrRqxfyVFfdXf9RkItt8NkXKBl2kMQ8qePfuvVbD0s06KacXXgk/cWDYKqmi&#10;PHFgbaFquktP+dsro4gPHhYXqgZS5AnvJ36J9u+O26FgdObfyWt5nzNtARkc4s2NBEWj73qs2NdC&#10;QZ4JYO+lNuMbL/fLZIYJmamXkFSP5EN+9ZqZZOPUXB5G3ySgU8/nikeq/eTOWEfIPo+nqO4V5MhJ&#10;iHMfDv31+AUl5Tf+NEixju8jQexRxEK7IRA70hbMhnPBjtRBBcf9dwHzEKGG2Md1cGbUvtUxXdnB&#10;7Z6VFbBN4BO5074hUhkklyFsMdhXF5mJLjo+v5s67sPgOVX6u+T4VyUU+IeniqFpQYKSvfzVCt8L&#10;uanEWjoWu2M3EMEqGJn8FaENAo19BJIPLynsgKyM5RrLXZOY4VUNHNwhl38lveOEOj19s4ao8jb9&#10;o1dfj/XYS0MiQ40wMGmMd2HchdaRJP29lWl9JZx2QgmCExFOymQ/kEVOod0xLDRWZuMopRo5bQLZ&#10;9t8gXRbHuQzFMxHCqa/FnGxAQtgQ1nm65FtrTQ58Ao9vy0feqoS/EXSJuQreChez1CaSMY1AKxlc&#10;u2uycXKUG2qToZvvvUaR7yZeYDln6/o0cX/nXi53u79PqzGQVsGU4r9G1Gtylqk3fTgiKdvuXGRA&#10;es4o492cee3SUOeI73KALq1hftzex+91/w02ofNGmuvrsqIS7brKjol8fBu/ujNwSYJsm8t4Yiic&#10;HylryplZGpIpChaMXKr6FfvBSBharkgxClh4yVwkKgZRWA0DkJtJAoicHyRSfhCbeXY1NhSAsIVj&#10;Iim323R7qu/91AZyW7G+ZN+2Ftk4df/fiFKd2zWRd1yjp79Pv/6SojaQ2/c8n9YZlm+Nd5r65vrn&#10;+9b1mLseVyEWM9S1kZLG3H0xOytLDMR3yuz/d5rZ3pSAk1ZQPEnQdUthAt69KO/V1vkGreYpmzue&#10;bkDOl8EEO05erQW8gTNed58SznReXWFfNOQyLHmJpWyBxFcPV1TvIC6o1a+vtg3mFsTVh0OqCNcc&#10;kjlkF6he3WClDxfoR0qq2db46F05JaqdDScNs1otaeCKby32sL5lGEFzm3GGW0Bigtnz8OJnDtXW&#10;Tvc0HUv8r82nIlmqOA3YK/BIgWjJqn/BTAE/6Nbc9bV7UaueRAVmalfsaFlxYI5jaDrXneuX4eem&#10;OepygSOvb82uUbu+6F5PBtwDjLVjG0dwGMD/u2VWp5NjQ8WtfcKAaEpBkP426hklSOTcVOub6Jnm&#10;6a6fSZseMZF1baVEBRXP1eRhA+VQW1Bws2rako9jYRHrc6iIi9rZtYfxBiGKqJqRgx4DG1GtHptB&#10;l5uS1ixECBf4adf9BaDDfLLpnfti7dckPvhkIGKGzWEYAYW3bkzSKVr+Vrwmu7iUZziOH2xJRqYX&#10;AN4W1ux9J3JgBit8Fh1GNTlRFrs2tEnWNqIMser52rlbhWyNJBRS3Ja/HIBg5v0juzG+eJaXuiwL&#10;bj1w5nPgPWZ/rQ0rpGoVEP3BWR/nQ/rKZfALHAND4c80Eoy+pWiq/pwMoChfw13niOxVwLsWYPKo&#10;dgUHodq44M4WIYIcWlTsbfvMDtCmATRt6sfkba5h16LVZzPDi8OSZYd6ZI5jiwRn9WFpXaFF78J/&#10;169VoLnoj5Tn0RIpQvusRhENJvbzHhAoFAuU0GrHrrPs10O7Mlom3n/dRS4sLLyr1loL6cYKeOw0&#10;XifRxggtMDO1dXYe79lICW1LP92EMlREwOp1yosvZ9/5/aLzSzP2VX7TcDQPUy168F7WZuCyVQfz&#10;+y5WFXSYjhlIwl39YB51Lbi+2CfWscPReMEXE8RoZyzZmeIOJCHI3TQxMvw2ahSViw+714Yd3yXg&#10;pDMnlh8iyX6K8r4Uk/DcxKg5g6j1P7F0DEWy4lJuaeXjZA/ki0xp/wGT0z+P1qAb5U9/g9RG8JcX&#10;Ke+q2RRX1EByDdVG8Jmk7/PrGt4o8p117IILfjUetlhQxGMSUWWUzOgf7nJrBYSowXCu+1ql4UNB&#10;b4smttyBE7UhGngSiYpmt6jouyUP1GnTW+w1+BGuGnb2g3utS6fqjfO/q/LdyrZfqD+3FvJdKOeW&#10;X9O05IfOO6zbXFs9YBPxHc3HdFFqQw1bHirmrP9aa4yotJHYoHPzHoFU8qdM76Voyp0ZfnZ+9cZI&#10;zZ3zEofCVEHNQrHBVKj7OOpON7C/AfYxPKgOEX9SJV61xyO2fuABzqPc/3kmzubDYlNfTQjJoxFL&#10;I8H0ud1FaQNJkUXxPbXoNI6D5H7rzuhteWSpevG5d3qKjJhXFtmhtJRSlhrRXp1QE++lKL8Y31PT&#10;ek2dUDGM5dvvzbPEcBlfhdg+r2Q+hBeHdOOxR3zCnhmaGHyCLISOsA9Mh+jz/PjLWH4EZjHaZPFj&#10;mhbf9YSjL6tvTiFj4Duk5wM/aD182d3F5ERkQ6OmSQj33VItK5cz8UfB0Q9jncAdGOju/Fq/kJdT&#10;h74kD0QteBV/nNiBUcA80STWaiudUFNVsEnK5NqWOl59arVuTuWebDyUsOBh4mcCnZsdY3eTciXR&#10;eQ9T0zDJH3apGRzoORsmqANASFyHHSDZ+1BlPiYS3KWV/CFVE7oyniIbr/7u9+NynGPve00zyR2E&#10;Z5RMkwGbVpLJx4bVmVbhB41WHBhoeGZ4aZFP5vgspuJf8N1owmr8+/PJMjbm88cctkqJqb9sdzUz&#10;7BGc47mrftQPTsu7ZmC/NVPQHFbas4wD/oBtRXg0GUWWDOVM1ZSya1qB11oQ7xUTw+dWMIybIEHj&#10;o0lb3cYZRcRUaDXlHhJCiuo5QSPX4UeNNWvRPMAi85KJZWkU+/UEc11s+bhxT0jUXPmJA8e4f/Ix&#10;mM7IAHkhAU2JCuUOJrxZDO10zLxcVT0WkXziQKWHa2TtYFXB+omVaA6NFXvVsZoXNsnnUMPcxkcr&#10;8ywRZDgUM8HwMYFiRxfIxCKoMkprcWyhyEqyKumyFjTS5X5UScd3HuYCFFqlhfSIMRz7w+FIS8Wc&#10;vZosGDF6MC6qULcqrug2TgP32yxGcTnYEv/aUQwGYbLS1xM+t5egpQ8r8jE7CjAUl3cDff5uldUR&#10;rdhp8Svi8qG/w5pA9Fo0vFL8Z7rfmz02iIF9R45JO/QBGwewEMKzd1UW2bAbzcBCEXaaY0FBwWMi&#10;v9Zb6+VJMYl7WbkO8QulCtDIAfnbn0SY8Q9N/cIW6H6C7Z4UyKIcQlH1gpThgTCVaQXTY4B06Lww&#10;7U3+VQKDb6RU5WewKeaEionsnCvbX2M5Xy1NkjJ7oFkf8tJ1GWfbzEremzZb9AgZ4lMZOe+CKR74&#10;nklMMJ7MpURDLLZPq22cH3PJZ0vqF9W2KMv9Fu2QPu27FPHHXHnZtSq3oyq0fGKjowqUv9QcoHyI&#10;OmSlVf9SaDHolxkzSrSSMCtPLBcbCdE5+BjHpZOJsQR41J9LxoWGfU7wsd/Z0w5Zs5cbJA/c4sQU&#10;wT6L5JnyPKoCV1mTWPZXE6FQ5PL9pIg5IMipl9U9pJrVOx7WALze5SvPJqNF1X0NfgD7T2/eRy3W&#10;fK6K9zoMQIYMADKcjJzzV9w19imgrzpougsRszySRoddGpetAIC5t9azaIhZw/paVOObFiCJ2u19&#10;z6PI9PgR7Cz+tLCcdTaIaqDhub6xs8KDKHaOfRd0+Q6j5klknHr0joFtmy9fqK4fIlOMuesHb+/Z&#10;ATyqK7BUzq8BQNKVlCgQgRBJ5kaPNinGBhpa/qlWJJj7d+41pugi5jndayHrfiaC9ExcAgULHAgp&#10;iOng5uz8/KN4SFTlelj1iZQHCntrxC+vjP7cKLFaR8fx9weiZxMz3xjt3i7l+jVka71BeUNDas68&#10;rpMlUui5rN8f/lUrNyZCON9jOBHHG8WjFuadNkaSce3gj0SdkuS7rbe3F5+UH5toN+AeX69ZB8B7&#10;kz1jvW2TgaYbiPb9ZFaXXPTPzw093LnxTmYM/QkFGyq2zChL4qGLS0P8WBDlmitnJNOSDIhigAT+&#10;voLS1TO7C0mkihc2xnQP9Q7wPlqJG5cobhBuR3l6G1744qpBM4fDGayhfn6FJIfQfdKWUX1An1BP&#10;vU/79vjhXVyTQtRx5r3hZXbmYucLt2Aul8vbWGgxO7+zBKib4e0l28Vj/9xFSaCABtTARF5dNFLx&#10;F16f4rHDa8ful3uFiK1Vn2SAfvWzO3Dgcykx8q0FYxFLfTbuEpsNNAlFY67ngXQh9iG59azTW9k1&#10;OZX1WGGk4qpq1Jposw/Q5I0DXovQm7uvSgCrR9J3qoWuu4rKbLMI/VKslANUBaz7WPpzOKM8oEHq&#10;Me7s+ursUAH1nHPvg0ops5e/E96WZX+WEtWohTj2iu/MULhKMxyU5SqDakYz4IPHTNkH+kMiu6q+&#10;hO65LvU1zm43o1HsXA/b2Csuq2vM7Hq1VHS4CSjPlC1tAE3XheNiCf+Ppm+PZ3r/43cJRS6dSMmt&#10;Il0OSwm5X+qgcsklnZjlqCOXUcxtM1RE5NKECpslTO5iY2zCKaSYezbXbNkw19mw4ffx+/5+f+6f&#10;7bH34/1+vZ6X1/v9RGCPMm+2XakFXvQJZdKPqu9TA0A9QBYOSNycnrLVEiM6whvss0Qk178Cd+QG&#10;thNc7AfY8ouNs6ot0Tphl90JHtoRrWKKd3x8CjFoxPI6sJ78RdZdBwl/UQflqZaiMlU1I+8+mNiZ&#10;oaGhFSU2+1vXjY1jCs1jj9qlYxBASAl3IM65gDf5VEyqdlJy5vjnM5rTR+54fz9X4MqMrPCtQo/O&#10;FFBEP54iO4ksdMuYLFvEfr/k16+xaxQ18VnMG3a6i1sO0nmuaxGSvu7HExJ6rQ+PM2zUaoNvD7lD&#10;NnWNYH1n9v1xzkY16gOJN4Ggjf2lkXdHAMhFo6rqQOAIuoWRpUHAPgiTKw4iEi8owBHx75evnbi5&#10;3xGlpd30R/S+LqSKeUzz0vbKdKIasJH7qx90HzHH91Z7twML7ee0/JhdP7LlgY1vuda0Rth3Rn+v&#10;y4+H06Ar5wtgzJS7W2OTdX4uJpptvuZGKWMW1hDOAPRDWO4sLbhl3LGQJCoUFwc8HXNEx/PhXhQK&#10;aZtL2zlOR8zQTs1V8kd9MaPGS80zwdiiZwZ9lrQe5Qb2QgjtE2n9MshAo1+PbPeMpA1pGhvFk893&#10;M/BL6pDjk6PwJyRL6OVR8XVBSWBmXaxAq28njuRr07GuzAOQXMGdQ3EL1rB/IEyr8t8MdCTsv4Q4&#10;K5pUCKG1S5ar2ci+VcXjILHrxr9IYrDX0dAQG8yXOm+YuH9HIxYjcGV70PoQqT5qAq1SldO0aBt8&#10;R/SS9rry5IR+yIgwV7/+ilmisNBntLrQqBhiJs5cmcIYJn2izXUincFEihxX628CelY1MpyOfxK9&#10;Ct6g/m38aQI9KLsANd76bk/u4UXcd1yZEFqdIQkLIXonDIuBTISiVKH7WgzV+DCO5d+LCZXRdfba&#10;hEvdizIyejVV5wf/4nFMsfCI4u011dZYEbZM0XVoLKRBDl+1IHE9nep5xjwrmtTux//pDoN5fICK&#10;Cjkp7bcIL6Dcm1V5gFhPiGoK7a9gRHDfLy/u3GxqUqUc4upxMkz92oFVGxz8jWLrTE6K288n8f4q&#10;2FobsuN3xCZTvchSdU3XOyJoAR11j1+jxriVIyqbhH0/3bDSH5ejDgoJceWFO1U7pW248TIL4b/j&#10;vSSeNPJ+s5mZr60k3r37KnxmJ3NQf60+jBQRPvv0ThBCZ/CrW4QNuSNu/BZzjVcSiBFIf3a0Y1dQ&#10;dLscX4Sn78aTRhcfDpx50BX6fDkCKHqwIGD0KWOpzdlGVYOBjsMtVv8YN73SR1SpSZ+euhBhrmca&#10;NbVfUELH/6DPg5G7dB0I0/QDI7w+6F4Eg3+87hK7qpD6MAgxmdli/xktya45RbuHJYaUzF9mq+2e&#10;VXnsiXHEcvNMekYu1iEE8oM9ITSvINrk8SUxqoGQUL4a8NeYuGdF0RIRNBcwGHr49M1q/mJTL3CL&#10;BDqIu6X/+NdVWu2DG81X77vzQI3R9vap2p4NFNUo+qEmIN6H3WO8VLcy08GHPspI2n1NJBrl6vo8&#10;T1U1pT6XUZmjMYC67Ds/UjVZGF7Kg/hYP6vaOyP1WujIthHzhxR1xEJNxwIQDrS21EQKExb5qVoP&#10;rW9JN9/5udgwI9PEKs6NbsoD2hZG9WFjmiDaixCUvxcksKv9s+GxTyIXvi/8KrSxFakDAoIHvCKn&#10;gWtRxPkFoEHhIyaRI0D6D6kDatpIpuKpfEVItLes2UaBtLIhJTjg+xtdfeQWrKyiIjVnX4yS0cSd&#10;T/+mBi8RxsNzwUA6ERCh0zvaHLUm4L8/hUM/6M7eO7A+gCZZBg4bctOP3niEAJohlPEt6zYEogYa&#10;3dkWWdB+C6MSuqWP6/9MVjgvmN1Fad4Q1DjYxGw6LIHqkcDeaIF5FrVcWpvtJcCIZ4HBGSEYMPLH&#10;b3jUdkinmbz67fwwIRhyo8gZ6Ky/U9BlnPmRXjPBsnVL3sK3L1T6i1SdC7tcQkv96urqgr7VFYCc&#10;LACFZL37se5R8yK/geJR4BMUTISNFoNVw39677zPsno5vtKlhfl5zDfPey8MqQq0uePch5h+45O2&#10;ophvPNcmmiEYk+4NBV1khXJLS9C1hTFRrk36pc63bnmXYGKIyN1tXswonYiAYy0U1WRMOZQFvIMR&#10;60OkDKUG1Xr3Ybs/rzsHRJACNVOIEUsTlePza39jhogPi3oF9z1kOzThgbyYJMKrPFVVhfLzd27i&#10;eff7Znchu1vuLeUa82JGzrXb6cpX+mO4nzDQAdWwgzCg1/zsL7qxXYuFBozTt1CBZV2b71O+xQJR&#10;HBVAoAR5YmwGjTZFUNV2N2xiLY8yH2K1T9M+iJC7dZq+x6yXQTbXftBXdi6PeM60v8rPqtpZJlhB&#10;Vgdy8mQMp+LCoV5FwGuhXF7Lril/B7UcQ81iA0UaKStse6jPoK7tQLJqWByXWZhOheysKsaeuDkQ&#10;dsti8vZY1rM6+pdE+1z9zUz0I/VIQJTfTCG7Q5D15naStFggnWvmMlXNU0TFnn1j8upgl9PDnJbd&#10;7SU2gEaAG0OkYUx5POtddjOl/hLHa3PWfPettMAVoyN5xumWLA5I+AN5tCSTNU/XIWAfotl2WvOO&#10;Zpv38WzWpTuKwuiYLT8154B3ZpnApr0Xa6W24E+7uUPar7hfHpfI/njw6IXPjhLc55RFK5pb7uCK&#10;zcNY//StaHenVwevwgSHhw+E0fkLIA7aKa6/xBGzUJOqk8SKtFH8BUQk/Ru70a4mWBkCtoZylTDs&#10;JbveHZwnDW0GOjKZwGuXNQ/UEvAOjLIAFBXYDNNQ5sfDRe1l2eaBN0yN5Svjw6tArx4en1v50PHI&#10;s2izY3vkMT6cfbdlonIHKozXqrOpP58F+FMXaGRrvlSvwkvbIP4Emr4JLfCL3RrA1K77585tf0A7&#10;dvFGlmJ4xvAdYSFKl1ycvLCK/FxuRqJaTIP5UZPVzlPbAX1P8mTUw2jPgdbZq1bHsnJzcRnQycfh&#10;ZMYnrk+evq1C/FzgIWWHs5k8MtCK5Voq7oPxFe4Fu9AGoccGF13lyZf19b+G/pjEzw26OK6vcVQ3&#10;VjrUZq4YL2V7BK1oXSV+ccIZb+68vRJaHDuZwPsKcPaZK5/RdvhPY7OSn9oJoY6m6/JlHz+uDoQJ&#10;WygmdaQez5FeHDQ+F308xl1HTiOBfZ4zzGclnUrrjBEN/fxClMpWqy5p+1IV/dfLo9O0fCrPlDc2&#10;g/Dbd9fR9KIehO269Ow+uCucSILiHJCvrq4zgxODkEcnjLt4GdkDKw61XhNSTNsuqXoiw81w4gpv&#10;LPQT1HzfkKRV2+zOnuZA8yfj35ZfirqhNlSYYT1fBkjakblSpI9re0eBa1rslfR5ojjUSWV+T6Pc&#10;CY4LijhOLSULas536G+aFdbv7IU0Tpr7j2wZv19jaCC7zga6YJuWR2WFLGYthJw1YLSzKuWsuJuE&#10;1v4X9qv0v2B955TrWE8/99iqdiK3WCWjKVAljxNXHBUPuXLsBRQaPRjIHdPnyz2KS0oryFRINZej&#10;1jt0totp15MoPTDsnbV11RUtuxdRtMMOxfI7miA5Dcda1/RkkdZqaaRxKEJxOM4Uiy/SjwACATf0&#10;S7yiMk/bU3+v3e72e7tMsLSMrL7EhqCg4PWzzGHCE7fZtV5zDEms+2xJ3q9ZrRwJI6taCdTDMVEV&#10;X5z03NM3QcZHqZ9Uh2TC/uxvighu+V4Vuz0PfTqf77cLQa67cUmFy6cwY/pVIxY2B9hn63TrZ0J7&#10;rnQQ7MZR9myTiGONe4bURUlcmOBw/INVkizHM9ZaHhfPSyPfUci2w0NVZFnD7tMpbnNhUgvSXTNK&#10;qe0fJsqxKvM31Pxjz+0ZlpjTxmub6NeBNGJ+yZxLryzyyXU9CG1w8uSQCvwpjpc1icnzAQFUMQ+4&#10;Mf54usBeEQO7UJz5qsKDsOVnudoGBbIfBSGACZResnDnDkQ0xh8M3JySNd/wm1bXQ4j8lhFZT9XT&#10;LjmMM1WJVvr5ahn6Z355wJSHndcFl1xX46GfhncdFAMjSuxPO2Y8pdulOzx1bUnWaRBGnKsbGON+&#10;HPEf2Hrphhg4gFj1SO7itkSt/Q48g/yi4B64Bv3KPgD1SvdW46T+M1SkektSvF37LMfAdpXkGDeu&#10;kKarUWc9/sse6sDoBrW8nP3Lij8AxyomwRksq7+rSfrvonsTPAJZDdcFk6iNS+Z/5rxeiHoTbFZ9&#10;PoSWYTZy+cynID9ceCkoWiN9KVN+guWxcI6oEJRRxdYiFEJxBBtmn5LZyLVuzfQozmYV73kaKaQj&#10;7v12YaFmOtiK32+o7F9y7gTgaOwu2K5uF7Qc8+djea440Ojva/PRnD6bUXaairE+GkC9ySpA9aaQ&#10;4O1QW5ij81mYEI7vFnAFvM+r3t/NJKwDVl3qgXsIzj/K+k9LWf40yClpMesjA5Y+Nd44Llf9CXby&#10;D/HYHUZfC2eg7cUragk6kde2zZtcynEB2NNwOOippubkjbtadTzKTrvYfmTAxcGqFcVwfMw9m8Hs&#10;EFrmVx9Jgt/Ri/c79Vv/ilTDgc8t325yvaAYlFN7KYRQqqr20SZWVL48nv9fALUyfu5zzzfTHqfc&#10;ZjrqRjTNnTbAV9+P+YJltwCZaaO99D345Gfn3RgNw17h7Dilj9ATftPFdO1HzBgOotznvea7JjQd&#10;m1QlBUcoIjYJDQIQEG+CEjInjQrEoGjczPkymyGgvC2NuHWizw8WpfROj/lQCixjlCi3Bv8i8I5V&#10;9I4DCV2pP+pIjFDGcNUsMSEItwRss+8OvaZH+hEaddtAE7+AJrL5ACqRVxTJOFl9r/XpgnDu4ot3&#10;56OEDcZG3CeTxt4+Oqm8wYrXyrvJsnJfzU3rkgo2egEHeFLtZMEBiQw7ZfX3hbjEV+JFbh4uvafO&#10;DpIB0+kN6VGBVKPxqahb6p2mhyS9YrfDIAS8bgi9M/Jc9SwKamQyYjA5NOG6h93M7QfNMjGbW+XD&#10;FpS7ixnWMl1cFPVvrA54oZ+tyhlV/RrrXFXyTMaoc6TCEvckLZsfVUnR5nynXLsrBvcv3DTj+X5/&#10;M50z4LuaajDBzDmAmezi2ZrBHf3AWVdCf284WYtiAixg4A1nxzvIsxqc59IhID1RhFWHuj8BC07Q&#10;leVcEQAQatOva2bFYvK+e5W7donwVv1N8sxbq1bb2pysr7xOaaF1s/6cfOCQpVUJmk1oQtx46v2H&#10;OTukjIc+gG3diXcRQ7ZWRssEjDqViDvLrjOanllu8LEtxlseBQzYQuaSKSAxJ8sKd5o5SPgqVWsr&#10;V7OiVi1090tE9JqsvYQ4EK6+veD9FIM/NR0Herm70mG+09ciMxB6lkM58Cr7RwS2kQL/XNm/oSa5&#10;Njis5+SbYbJ5oHfd3lu7JMVbqbDwVDzvDTmh+Mkxtxau7+YqI8aouiQEdCaht1cLE91PMFAYX9Rw&#10;Xw3lYnYFJcBvOfQhaQ/cQa6scLmPM0Cm2FprIpWsU6vZIWR3fWdbmHu1VpsVajLWc2G00K47Xl8l&#10;2x2kqV3y3gMv1rWFWspc9lw/qGx4oanSKu2wo4ku32jMWUde7ITSca0Ctk9wI4DDo3MHdMMXc96g&#10;2C012BPG2U8mQF3o2MaOqS6ew37xddzMh2Vt3u6V3WjztCkgFJgZXFo0QadKJPxKN1lNmlSl9LWt&#10;IFYjNesg9R6pEgpmiUOiV1HdQY6Lk8KknaGqGMZ8f5TVG9V4xjqONf1mF0C1XaqHxbpmATYMvJ4k&#10;/4RuoHDZKSrDREhK4hXRvTR7gF0qn73vLp7SmouevweKV+oKHt3XxbhMCWqwKAAkUVeDai2YsPo+&#10;9T2qj7mNQ7Jy2+86aOlvZY/0nINdVMAXbgLGaE6VxzUf1CMpeVgdZaKtEM5P4JpAqXXhWnONbfdY&#10;ezB797aASx8uBL5lu35XMDILr5V4MeFCgq+vhs17fKUSrJbM70XQ8SUAU9igqXz84TfFeDR9GdLk&#10;suQKLG9rfyh0ybQQBI8P2wO+fN5bK/mEE3NhxoA0Ett9y37kYpeuXKTsveAD3nizdEXtu4OVFQzV&#10;CNyPgNF2GePviUN2/vwuLoS5vQbYwP92vHM+wAZfwxLgNgnwcG7bJcot4Pr+w3R4sEaCfj4NL2Wf&#10;QxlWEDAOU4kibcubVbTlc0kAPf+SLvRhv8nOxsyo6Odg8mbxuCV48UBXw+OZ2u5zQMiesDqvwKkb&#10;h672Igtp5EX6gfMvJASnmm5MPYsiCMPigahnX9EM48WGQnBvOmURxQbVTafoEM+g/6gfzfcr/Gjc&#10;bNBWSHY79vWaUx97Wj9ojDnLIKfHpX3gqlLzRTLuI7qRMd3ahA2GfDQwFGKMHvDayOstqpGrQ7el&#10;6/p8rUOks96/05EpC0JamxWwCwtLkR/BLKuBx7thecGhW0fgixVIFNRxPp5ne7TwXwRmvSss7MaX&#10;6spkeDzT0GY+MbjrvNBNcU0iNCMw+Pjnyv1ss/0EZt9sTdCNoxpA1ejzzXv8HMKdspbhQt1cIavb&#10;qKVLED0w6b92aAysDMhJG573STcdhnMXWKAdfzkObzLW3MN82YXqJXSyMVb2KWUx1LxM1pTjNFkZ&#10;ltL+YYzBMZjKC+1ZobkJ/ZHG12y0B9CAJxC1aFErkSRue7BN2MPw6MA8RfSq8LWQOILcPQ3ZVT1w&#10;VfvWdC7khFCXqbq8PZ+e6VgrnET8Nushw9yv9N1T65x/wIgXAjpxOJ2yM3jNtG760fvXgbnEh5TF&#10;emPL/vkxo8xuJkkRbgzkxh7D+w99BBibLoqtPXrkcs9Lav71xQonVLcfUhpVyYCdCMylFWuIpKp7&#10;Tg19YZyvau6vKnusiCJc6dPnoCUBIfTRr7gFDt1MVOVEHas+YORf0Dd02PDfNOWmh43V5dSabJe+&#10;2VC57APddosJU1I6DepNlTtBzGGPrgdtXHzg6K9g2Y/B9N1fii2dZEzIvKhRm5s7mEH7QM2FQ+iH&#10;08AOpuuuLeXUB0GyGVbsS3UQZI11K2F4dx6yO7cbFJ9hjeED1ibPtJozQclxmgBMisD86J2Zktom&#10;4C3PsFVkwUz+MuEahsXeMdNIy9QDz7OW0rPdhJzB4PGgqP8Pu4ym+qFVbcIFImnsxiUyXxBiVNNH&#10;aGoTpqXJjMGqFXX05j/4IvQsghrO5I2pycj09R0BeeWxhUMAoLTh5++76fDfun24dknI2g+DDpeI&#10;P/M24lPanlCjcI48Ia/GkAdNmaX00HsRmuYGmb3WbypQgj97RxaBEMpYYAPfjq+RDDFPX6so8YAk&#10;8HLgHnYhjc+fi+/+uPdDliD0rUKRaQuw0vVnPR9/sESCQw4C4YL/3e4uFWwvxaaXLOZZPhPfXIc9&#10;ceclyHIMNHlW7+DvH/6t4s7YUREy6gekymgPF+BFs1i7Ll4c8OSgiBwJwrm7Fpruc5V9OeqJuzfm&#10;a0o/kVjvPZWTQsOrrlfw9ponqMRH/QA/g68qzH3OFlNPoN5b5NBn1/cgfSAS7ihvhO4zUVljLj2D&#10;X2UtOdWq/m8Vk+OIrYmi+AsyVoZyN9AvmXHaBwtwF3x+f3/LllkMWVJTnlueJ85O5+oqOd1SJLeZ&#10;9Nm53dnZ0yckEiQtzfgLl8ztJVVsRZpuKLbDpMTru8cQzVqOIRxPxRftfDpAcV7M1pXov/ME5VAb&#10;JrRAJI6zPn3gixiYI8k29rxXQCo8xcBrIWMSuc2kmmzYP6o6lLncZKWjdwd71ur7Hp24ubZeEQWs&#10;MYZ5OwV4wxpuCrCvUH3AmWkBI12cu5nDh/b6K0hJQpJpi62Y8yC2bP54S/7Basukhm58d8D7Im/P&#10;h+cZHemrJar4Oht62XltDNVd2AYYMme+NF63cJUEqWN/+3a9JW/ndHwwQ2teLNyG7PMK0AGGCJfF&#10;1IFbeHT85YoStLO3iSjSxZTXoGHynKsz3QhHJXqNyZoLHjU9CAHHbDJirpB6OdqRWDawgwtV1d9z&#10;39AW19/wR0Fbf8rGXsoGQRZLGAG9RrKGgJC9HaJ0MF///1G0fTB1RXJR2aOT+yXgRscktZy39HOy&#10;jZc/i36azHsdrXUXlRezsznLF7UGM/u73CqrF6Zan23r6xkGYXW2LGz6for6BzfyFqQ5P2wat+bK&#10;tkPObVKXeiiIuR8Gk9+9lClIhkJMJ1fnDyEVe8wkVuVjoo2ZfxURatcgV2xpXO+1QZOj829Xxwcb&#10;+oPBY0NrTnr2itOco8nFAe+C1PYtSBMp8nDfM9EDhKHMQXx7TSdQH7OhuUrNJvsVyyRVeElksNow&#10;ablNaqYUOq8xaU3UxlHJE+lKb+CIdZGmc6NoMqA2LszuAA4Zu4QRg+4WbK4h082RqvPb/Yv/BDvw&#10;e8EQklS9dL0fctS6bcV+dVvz1F8vO8mOgLPGjzy3PPDTS6iW5LM6hq964MZhpDphyN9zzpeXVIOi&#10;D1yfsRZrXJL9X80FGFhblvivwa5kmU6U6KnTskJDYFPP6uteBddVy1lT2uWZ/NTsvfHMqjKaCfPk&#10;o4zmyOIU6PRTzt6AT4s5/pFFEukBoIiSSaXRgM8Xc3dRDDz+6S6vdfji1vCjDJMVR7OcZSOTOeQK&#10;NaDqgSNcT26pLUFqu9mzcUkFEGrx3RYD7doOg8ZVTrgS9Mnp0F08LQgwvDEd02teAyE0wZ501TJu&#10;eO+z0C7O4uoJYtCBDzZZTgSdN37kb+CIccaIhNE76r+r3GdzWR/8sD/ElapOH3Quo20ygy3IvQ/q&#10;+WM+BRYQLmWLmFHectbbq5ZQXjwffP2OzhUHGcohFKZvK88c6OlIhEsvmT71u4v35GmKnGuinHWb&#10;4H7uyBod4SPYWBmdUV4XDHAzl1KWPaHmHKFbXdKnnpCgvvA421qklnnhED5zSYy0CIyYVIGivTVy&#10;skf4Vt1M5Huak5bmPMDJviQIfbCNFqx0jB7Onm5PDA79o/Jwlvk2y3E0mHm6RfqYw797BlOsVRFa&#10;de33j7WBq2thFiV+3soZAELAjVt6Re4MewQ/ACVpgp4mHDYsKGTl3sGCz73uNG08JM0sDS/l7lKs&#10;ZTf9sOMBbwFh7DPkTxdabwRNXztTWd71BISpijlfLgqLv/8mR/DdzXiAbTdY7CZ/PSCmdtsPLO1V&#10;qV/GbfnnS3Kkw/HUxFCgnWymSHRZCqxNG9P/mHCHL5UaYOfMGa9dBHV0MxEVSyhI/tabQ1/Rt/j/&#10;VwnKhDr6DMe3SO1ujbTUQm+n3w2aGyzdSTk1i0ZUkna25ml1oaZmwBBeDDLr8czXTZb38emn74al&#10;uz2jGFmj7GUzQJmH6u6vuoxOpeam2bT9vGk3t670tatP22qdoXUr11VFSQ5sWj/EXd/EGFtsAYoU&#10;FBBgefNlaMowAAca057shRLzGTJm9Knw2LIQnsrP4+FGQi/Mc7SA4b70CFdOQrEF1OTPwpV9bpjF&#10;8oLW3aHsTMxsmXsVHm1amHEVUt5PvPt8r6KsnBI6K2LE7Cd85kiDVTJYuQ1b4jnFrNzkLfGUxVgV&#10;svSRRd98wV8v4/n+ZbhcpFlXMEJaxWhwpGLFwnUwzDD+wpa4PTm4B6gWbPOossPIALBip3w8Dtzz&#10;RvcU4mKVh7AmaFU8YuyxTfg2hQ3WMpn+YKNlf+LnACHa98c7BgHLe6MadsLQxH2vDhZkxtbb1N8A&#10;HxzoIn61daK5Iw4SkAO+sdgnu2HHDbQLebZYVfsEZttbnatlMQlPLVf/EQZYjbWYShOOADEs7jMI&#10;Mwj8OQUSfGTPe6wqLZ1uBp22f0cfkXLtPR7c/Aq8C0w0JgG9xXJQ4WPAMTCAcf5VcWGZFrdoq8Vs&#10;eIcfVAb/KeVT6GdGObQKdh2ahRmq9tXggy6X4avwpT6v6BY9jubbsKaUT3DXe5H0VzZbm5KGdQ6o&#10;iWCiRfkmPP2g4eO42FhWcPKEsRH5Fu49Os7beEtEgdKH6vjDv8l/1j9RadcxXerIn514y3zaR+hz&#10;n2X648iHu3PSCtkjb96gomM79/LLVTycCFm3PUYQN4QxbemXepK+/uXy9uKD6823c++DATrTALxP&#10;OmOVhH1mhQw4n1dexjziqvSfPizHvY9tp/evpSFu8MndhgY5h0hXlOJB1ORcv3ARHBXP4LBByBRn&#10;rVsnBBQ9cJIoF08JD2tbA1ToUQzwHf9k6SSzhk2JTgX4Ul2/QZdzeQsajs6APpwNHVD674r7hv4D&#10;HOREoU4k61cO+UH5LHwwvE1vqmR5fQRCO2Sj/AqKkTypx6yYEIVXsIgMrMNU+2TK/Q0VEbn85UTd&#10;XJSiCt4mVrbNIC5M909BRaf0yBPTV0tPUVbiYiPTVtXUJQAbsNMfo7Dx4qk9282KSL57N24spFs7&#10;hkxF3tFploAhMv+HVniZO0cEO7yW4IjvhZtbtJPTwX9QXoXQquAVz5c9Ok5tKZsD3jUbUAtWAJVV&#10;KnX7kFWjxToz8uzYhD3BcfAL/X7T0EVifpbZgFtO8tOr4yG3ppPxCvD2j8yf5zkXTwisbQZ8H2+Y&#10;3C4o4VZyS3ohprLsC3UuCkhuWapWaWoL0LVGGcHNK18jHRD+u8QvbhvG72eitsF9OQet090VEmIk&#10;vUMYZHfA9l9RFzp7cevfHPL6cR3J+PfP/puvapnAHEx49mnsmd74uWsSGXfNeMcznwCi9ucSVU0j&#10;w4PdZcxGnYMaHerC3GK6XZPO1zTANJNQwdp/ZJIKDisicw3UhrCtV4di3NCRv15EOlxVDGtv0Mfm&#10;Az5BNr2ZThZGZJIPldMImrT3yToiJgAaGA1e/J25IPxeOO+ZVbcWq+3vhv0lcBSq9Uq1FgpT1DW7&#10;9avDRg1J79iwxSMUxOS3Tj7PPoCCOhMqJYX3ArzJyw6Kz0CNdNSCWI0Th3ANItRHyAidBBmv7QDS&#10;/qTu1VqwX0FMavvrwMxzxHtlUqTpoxC2WdRYlaraCb0Rg7H2jVvvFLNd7lW2HCf++Gf1ZGjtmfsj&#10;BnMKONuQWGvTz4vfeMfeNWt7bwh0YDcrZzBj4TjdwrZo5GKivhq+KBwEr1gZQEFiJOdVYjamd3Sk&#10;sIl25O0P24C/C6inyRaGLFt0Q8Dy49QHBa1WCv/Gt3a2W/5teE8qHZtGf+K5KOxpeOEgzNuS1zdM&#10;qgkzTr4g9H5OUiLr80Q24pWFFpu4XIQ3927b54EP/NtE633426Y0r1n0f8ywRT7WKXdigi/+M3eQ&#10;a4W43VnSC6iAsZN7YztqkVo0+KpINdWvdvw0Zil5jIv2AFWXDBaj2DfZ55tv84dr0oNu4C5cnXwp&#10;6zMe/wA1L97Fs88ACWx1CuFh5YU1PWQAbi0kzHhu4iVgH+7zR+4o+/OUJK57R+7fDrFmjoW/jc73&#10;1I+O0ZoNOGixHgLnjUds1wwB+IdAG0hvEWbu97fB7puOehg7yrN6wsVtnmtcp19H/x/2zgUupvT/&#10;47MUo7JmbTRLZKglhNa2NqRM1BZCu7I7MWmHDUNZw0aTxjLhv1lsbnuJxOZeuVWSqZWfbFoVrS5S&#10;uUQp1eoyYdT8n2/nd37nzKjF/n+/3f9vfccr55znes77nHmez/N9vs+ZO/ekmoDU5oRaqx+KqgYk&#10;LTqmqiY+U+RXVz9445LD/S6dQzPefHxj7cnqPk73+r67rqNbl823fppe9HPgCO5TU2HRpIT830K4&#10;1QrX6pGBIf4/ZO2KDN6lCeGEDE6K1CRFXonatc51Svaut4uSD26funT2zQOm1xfW1YuzZaXGyQOa&#10;Vm29sa4sQb54pL1N4Mo5gYtrR9oXZoVffOTbJz7jRpNzlHj6uU0tO8r8P7SaPKmmY84V4ZghDW9F&#10;xjXfTVEsLQrgjUt1Ln7cklJ2e6QFZ3VWKGeuhdnrOQ3fjuUNaRjb5DRt2bFE1drTI4YnbVR2vDjC&#10;YaXT994Dj406ZOMfp7qblUuM+pEZTcKUu+fl/YZe7MILcR+zMOCxR019l/q0utBhw8pOnqy1mhNI&#10;XpJ13S/qvcgxDolT3i419i0sKw9cGuKvmZqV6bDu6tngizNginxY4Q5Z0eH5BMDraQ19Vrlogt6s&#10;XhE4Lvf86OSTw445JOfuDx/vU6MRpsmdP9KqE75ZVHRYGqjuTNZsacjD+MH7/aSBOWaROWVEOC5P&#10;WZDRMW3JT99G7C/PyHcL3d9RPill6/fBZgHxs1LU39Wu6pexIKMxTWP9uK+xMK5bTKah7dNtQvnl&#10;xXcyvoioXXki5osJP0zJ++FG32PJv+437uNtWfTxit2zvHLD487XlwUlLS+PtSjzHnUoZxkZZG4O&#10;qFs1zmzhkVClZN+Sp90rp8YeWZCRn3Hn0AiHycZV5SnrwzVdlxnEH7qh/r7onvOYySkzjbpeinsv&#10;Ijkkdm7ysGXBP45eWuRIHH/FZOb5/T7Bof0zOh7/bay9Y1O/YZOzt9f2HJdxxjhm542ev304eNma&#10;8NqyH6f1npLit3RxgHhLxEUNR+uWoU7cl/DD2TnxI6vHWpdqjCu4GQnxKjV/x5CGUXP8/N1OJ0fm&#10;+6puNK702TPAdGGuW2iH9cG5sqIq9fX7WWcHLs0f3hDC+WKmv7d7StaunYvqbyVdn1+30jNq+GRi&#10;bV/r2xxc+0NwLvFS+pxaG0x8lImDwuvgmUt9KpbBwljq43SAWuvdejSa9Dz/DOfk3If119Rntcd6&#10;jgF9sGy0QT96f09uaxXy2TKZ7OlRVV5e3qPChIRRcfvKamYu/SEoZYgm5+rV2xayfOL0OnyBX1XW&#10;zNKsS4mLUlZ9M7swMlhz6mRV+fXixtbSCt6Auo9lLh2uHjj8UzOjDuHquSXqewN7iLw0O8eoYmOH&#10;heS95zh0q4lJ2qm5S8IDWtSWO3cSH4CQPLJs99eTDvITITVkIpR8ph2Fy3NaP21QTkEBP/XScKVx&#10;UkLgOXG9umxNSt7lxOIRqi03qtft6R+4i7du7tUF2m+npiy+m5L3zuXvJj8dHH4jpawmN+tqglHz&#10;0ccJ3wxZNCpwd+UvicHjkk8MhdI5fVrf7P6g5+xfXjd7cD50sUMIUZjqc50tCoir3YLas/Wbmh/d&#10;2ZyyfuLS75yyt8YpBj/2z4jmOGvqyEi4wGrnrE9XadTxd1qq3q8qTk4sJq7nISXlkQr/VU8ajvv0&#10;bZ6U6nGiyWVL70/LZP94w7Xg+MW+VQrXMSeflnhVpJ5T3E7tSp1D629XPdiRs29PVNQ5ItbmlkfI&#10;Ns346KOPP/nkk4QfPa193m0m05rrYeKROFfU5mcGfu7Q0H2a0/EDZnfjb2zaMSUrYOHCE0NiT6fV&#10;xqlVZ8+O1dTPWnErNOQtw9G3/HLPXC/lzRnk5KbucOWp0NH1oKTgmO/DbQl9LUUDn/qv3fTA4Y3K&#10;S8Xp5E4qxkwqutzcpxX7sUR4YFYXJyy96558c43x0Uk7h7WsSRF2bPR/RJxD/XaKgw7tCnlyP8Us&#10;dL80ZUcyEft34ouKSi4suVyUG3Y3qapc/I/I0csXvvft+/W/jHxwwcznFBkBFBK3FulIv6yGzLPE&#10;v7lwnnquQtgHfEgUxd+85jpOLtKq84p/0LRiAe8qcirJk1WcZd5DDM1vfZri37XHmg5X3jn3vZ30&#10;wYOT2WrVEPAbvXPomxvGFb4Os09NXWcq8p85LEFa2Gf2o6k1d2Duam2v7YbGPU95Dx9qtt/K4vy4&#10;ezXSLcndgvqG+AWWrPQbGz/lxG6nqvkW4Y0Phl1L3XfcJcE1syYrxLKJuFdVm8Ht2VPf+gq35Lvf&#10;S2MzxD/nV8ck+Bf3yi5Urwk6fZDMSFgUEZPBg8jOGfOWy4c2Dv5u3Kozl4nrZF6cT2nNDrfkvYcP&#10;X/ose3d1ZvrXvY3X8X1L/clKDu3JioSZpN99mHt99qnsTxxXvuHoM3+6t7fU2GxYQ1QOWfRa1Gx+&#10;q2n/8YmWpU/GExehmI+Pp2k97mVH1ipii6O8tx/aDf4tdXczTyb231qmWCs8FVzQrUdzoOeuMc6+&#10;heBnU/spWTTXsvzRqkvqEOLySj5ftL4jpmBeaYhm8RdHTbp233322xRVWKFR1169e9+Z+c2xs/52&#10;1+J8HMFDf3lV3mViz13Q2XzJ6l2fp7+V4uri+c7knAuPnF+3/0fIwzCfR8ecx2/s8N3abvYFQQ0V&#10;vsXJgYmRzQ/8vnh4wSzReEEa5x54HPp4ZYbOIe07Mf361JLFm/d2biWmn5zXxzwYoXmcrajxKdd8&#10;0jhy4RJZsdFkR+ds8XR7suhzcfrGt8Yt4hYlVcUm13Ua/P3+M8RfcLpW09h4em9p5vjOfcouDs7o&#10;+kaHmCOLpXvUxATlkw2T+Z1n59c6a04Q+4dmfIndnFV1ftzsGa4Fw7/+em+JrcinqrLpx73l33+R&#10;O2XUPEVckmafNg+GYw3JSzKl2sbSmak+MQN9xzwO2dmK6kGX1uZrkum4p+Q81Wa/LU8e1HXRsDFy&#10;731LorzNMuM3BbnPItarwml7iBvOuBXvE0P/Scn6g2PVBZLCsLvd15iG2vp+RwzSlztFvP9TXCJB&#10;/pjnbHbD+eP6Iz7Ng4uSnU+tMnyzsvGNHdOvSK9FuRryfJOJpF4XGTfP6i3Tiukqu1gikxY59Kqf&#10;YKaZ8VGkcPX/vDnws/JS4m0ZUtzPYExYT5sTdzY7jkueajQ02KEmsHu695V6Mnw7FzBq1Nic2mmZ&#10;s8gqIlgprIl0vrU2JO7wkMcnB5tfUYT9JlPynON6FBBnmX7JRzuYVl8kzp41keu146K6Wh46sH5H&#10;brD2ZNODBcSJdG5y9RC+2zpvZT9AsnrTBA5xpU94Y9i6zhn5Z3b9anvRfKtq9eyDrhfVlnKjg+ud&#10;Tm8JIXaM6z+6bV10/2p0S9oj4tRW3ZF7OdewCSZzl4dr6ok5a17+zJtRxg1GwmVHBl4jLYG5xbH5&#10;bxm+ts/l67qq0FU56nGPbnbUnLdouVmVc+HxccnFJyV9r+/usOMm+Y41ZB6sKP9lXafPH9X/PGDz&#10;3Ka7sPC5y5tvP/J2tM5ZQZ634DiTxr5dlpMfXH48YlCJRbGXu2CT2jnqHHG+uRnQp0cIWFHDu71z&#10;KiXo84MDP+CFNAksp3N/LK+0fWdl3VxF1RHi1Pa4tGp66thLw2Vpisg5dnZ2IQ6Nat61kyvrP0tN&#10;Fblo9q66VuvumH37Qlhz7YzGiib1FVeLx40TUsMqKxembhZNVQWYplXs+Iw8E42OYSGdGgumF/dy&#10;fXuRhS7BBwMtzsuKP3MvvZ1/oYr4cpSWtgz+pahHVJNrRcyeIp/7whXcDmkXgmcf6xa1Jmga+RX7&#10;2cemqjnTf3pIIMzN77p56c0vOz+Zt2y6z9KLPZNIw9scbNhJ8BE3UzmnX2FHy6e/+PYWueba+ahG&#10;hp+bUODXWMB1jPsqvU+XtHdG3Vji/EULMefVHnCr85t++s0dScRRuPnUsZSQOAFn+hWblDXHNqqb&#10;SZuW3SJuHJMZ3fjuVMetab3dataGjAptSY4kkychs6/FfT5tTVntA2KjfqhVnYrocLCf0g2ukPPA&#10;+p9fm/eVxvmkh1igXtMYq+x3hhd31yKoQuCz+RJxEHkr++uK/itP32z5B1nfvTP3Y4Fbxggns+rz&#10;BX19i5dcUTRUXClc3b/wTr+hgXe+HvVk5Zn5kebzx/5i1ji0y/IPCnYcPOBSsLksu3uI463pkm+U&#10;d5cZH53b3Pu9RT+v614Zv3dlUmo+L31+xJs2B+YMHPVLl+UVqVuDJAYZS8YXXX3nycpfZVZugp1B&#10;kfNbJprNLsufVOM3Lsq/uSlHPcM0a77D5Unrhu8t3RV0bH7vA7uDDkcSJ1QiPFxbf6AruexIXMol&#10;9aeP8lNbiMuBtrqlT5fMyh0zDrsmhl4NbQ6uWvh9enUOv+eZg7FF9vPkY067Vk/lWv3qPMDCZlRg&#10;zazUjV/53zHd37nXNu/6X+X9fZz6R3Xe4L5ndEM9mQezDznjX73t7PaPwndoiNY4ufwGmdR5GLHB&#10;3yr6/pOV77a4bDEZ1qHxOrexQu3p633dhawguuo2cPGbmywV93hzZ8ur4wvvi3wSOcbLlSVvZTwe&#10;PP7EwA3q8eO35uUqhn/dsbtlfpfsa8YTMxc6JuTva9V9q4tb36lXN3iZrUjirwy7s7ZT168O1PS9&#10;FlWnKdWO293dTfyjWbFHZYFkc2Nmy71Rfk8W+GrJ4tnwGFdNzzWrb+Q43ZlKlmwQi+aKhROqBhnk&#10;nOWttlSEGPY6HECWfBDVYZqx6teWxtrS0qn53/YULJvW57D3Zl+F6T3lT29vfK2/yOPLDfuH8FYQ&#10;e3Hz+5ZGk2EuhLjENj0giuth4oWr9WbiFeeGH5n2Qe5W8i0EX8rU1x0n1ZBfBs1ZarTd8mmNMKBn&#10;ceXkxGqjOkPb7nm5d8ibIZrPQE/VzfldpzNB1cpV3SRHKsrPNOZ5N594sko5jbhwQAvW+maEL/4n&#10;6O2GymuZPqfzOAVRic6nD6acNH1HGVZKvKR87hyqDh1tl/Xz6tc6Pq0jD8FXdu+9++j+3hzn3Blk&#10;HU/lgVDjOjfwahh24MvTMrIqw8hU2G3LjX5v23ODwnc41qRuqs+12yL3jwtzarSewF2+0dz+RHGt&#10;zUZnz4PKm5aJg3jf8KYpyS+WZhjVNXukfTzMyClcE3Xc7ZRNKL/SfuuPd8Mz15VOX/HR7IxVRYV7&#10;i/xbhVhO65uGf3rdKvVW3PEB8JaElr3xw56U934w5gPxoOxo3oBZT1syfVpuH7CS85WLD78eOtT3&#10;7Ia53YyvxOwRjtgzwvJn1c3Uzy5//0AdnrjTqHV5x1TV8IaRd1uGhp8lv7RqcSo4ctyqpw1kWc2Y&#10;2jPj33l0hd/PLcrsq3uHxjUOvnLzt6BY1+bXGw4uJbfipkX8L0Tc9s3ndUlMuGQ2NFT79pNmy45b&#10;Rkwhrg3DUrv16mx5I32hXGtjdVR+d/vMzxSd4rtVR6pnaGJ5Q56a3PIzdrxIFIuxekTrhc2hfqXk&#10;bLjZ2a2+a4IkFf1Thy05kqjspNpxbHLd7dTdR3bP/XhLhEXQYHPF04fVCVHlvhqR+LW16V2unBAM&#10;vRJss/OsYV6Evey6ekDKt7GNdouvHZ5ReDc88aerS7+36DR+5opjxLlrhb9mVUb1a3vv+47p9bN3&#10;7vLxPl9O+dj11Eax9GbtxLCe86pOE3ejk5kLxhDnxm2RsbZeXrGz7h8YGBppY520a8QgeY3NMdLU&#10;idNqP4qaeKJv9foWzULHdytU9w4pqwc2DRjbrarqPbGoicyMJ1wIM9MsGBN+tDfrWau7XmJ4f0TP&#10;dV8FzVUaV/nuKuPzHyvva2Utj1s+TaokK9CORO644f+xR+JRo6JkolyKbOqJZPUrtza5cjY93cVx&#10;eNIqQyNf+2s7HywmzjLGQ6vD3MnCNJX6urRwdNq4+bO3n1vbWUN+a8e0+93Y3hv5tv291+8Oq7xa&#10;u+hJw/3Clb1GDlg0wKB36HzvDG0no/0fXSTDldsH7hrv+ehAOqdLx8yBiY3kzSpPIp1Tw4gsL5qa&#10;PfCxpmvjutJv8mZO/WGEg8GU7n1loWT5DvlUcGGU2C/uRtivGWHFdcmlzcPkx8Vmdec/7pckdOpX&#10;GfWQ+Ak/Kd9rXBa1SeC87pSxVdqFJdfkxDd43vDDw4lr/NRumYfXr7l3/9NVS3/yv/LF+ewo78DQ&#10;xXeTDfO6jiI/nWjNOxgbu+lAwpWWs+RLW7jY7VGS6QjLi/2nbzaa/i1P/WHmwRLJJvu3k2+QGd7r&#10;oW9W3u+e3v2Kzd66atfwkFEZpZ/wglZTE8SnqqUrtpH+Pmd4IFkEdeHD/tc3l6jkmpVnir/zn7p9&#10;Uurmub27ZPeYG7rbijzIKd321Rn29v1e7VgaDFcJSxrIsLpg3pkNseMvnD9tbtSVvEQhtfDEvMyn&#10;T5fYjp21qPT05/tgkNeyJnnNVqfXvkzrGlNK1rTKyRLA5oZjYmdn52Rbq3c/WBEbl9pyPXvm9IAt&#10;/UbxcyYGL3ZtPHjggz1htdd3+7tGjyad1vXrIu3IMvG3Ck114smiS9EjhGvT1o82bbA832l6Di+P&#10;2LH3rvltzA+jAnZrZ89vIasUfYnN/LdcWcCR6Dm3yHKfxlsfFmSPcHwaQZz4P0/e0j8pZbfFspzx&#10;IWNmzl4+Y2y8zbd8spYnzrl+ediJ38bk1tr9eui3e+RuJzyuL9fkCww+rO1RvfaSodmsm1rN+j0D&#10;f40LMj218a2R6fmCJMcBrSzka8BIsChfPeyDI6PIb6T3/U61J27vbuPt27eDs7/C+yBprgt9uPlj&#10;Z09Lrdgbdjt+QOW5KG/b0Ea7dekxiSWVnQ20F4aH3DpwyHVtZZfE/e41Hy414RULB1snRaR9d2wW&#10;v2CMNZlLWxElNsm42e+DkidDPgk8PfHa9XjpSc3RveNT7RI2hHQjcCK1DhVe3r4pnXrvnJuzd4/T&#10;+GmnDbdfIr75t+VhpH29Gpt0r5d2tMmyWO8tbgedNX2CVisfeqa1GArMyShqZxwsvCu9l3qyUl4R&#10;tf6EtvqUg+E7RidgJYXFogq/q2c3j3vyc9zWo86JWVf5/X1nhzo/qT1832hWQ+mH9aeao5zX32te&#10;RabwiCljIJghfvrirpifPWPGjLudL9fkx/moP13pf8Xw8Yce9hf6Bv82vugUeTHG8oXT6mTZDvlk&#10;AUDK5TNnfm6JUzRnrjd2u9U/5LThjq/8nXtUeqwzOnM65bPLvRTHZ2eG7pmQe35pkoPTmrLQx+Ru&#10;2nqvVy4OdbU5UrQERl5FT4f9esTZ7EmP28oFRgYdql0LzAx7Vk78PO8Tv3nOBtuPLe4xxZGMmk6q&#10;BoYL3++ezrG2NJiqfVru2CytTg3ZccwCXhmU3jugYPWbnRfV11fEfxX02qF890cOoct7lM2fHfp2&#10;6PWJxOM2mLdXPDZpMVH4pKN0oF74e0k1aJdJx/Blx72/VKZ1nX3awm7httTTWnj/kLLLm4vI0uTC&#10;LzO2Lresyg+tJyPeIuIpc1s+GozuaqIg/c5vEBYRn/Tt4f47tyenVlcGag4YPxG9Z1Ed+VWnETuF&#10;RblPfL/7ccktn4+y904MI0te+tY7+JYE109JrZ7md9C5qqxGFq7+RDX9XfWGToqZ2WFkWeeNFNJY&#10;P8h+I6F35ZV9CdFPztfOSguudl7Rd8ekGvmWG8MXT0rkfViwN9JVuyp9U58q50O8CW4ppd/5S6Mf&#10;zlyWHEs0Rn5T0EpiuSHeaQsME1utDE6urVYGuO7/sFkNq6AIcJ5nf2wD1NxfWrSLFL021M6bdACi&#10;3SZ6TIgVzllDdrlOr3EtyZZP/jrwfiqC/qr1G0u29Ke3ExHy5OBd8gfxrY85h5NKdlMXjg2bwHEK&#10;nfDPPKtJ2OrWMLKFfYgTkB2wt35K/sjKt9Yyevxz34Bs2fvTyTFnnCUn4J+V+JpyOEPf4PzrGKLh&#10;IyIZB5O/aWR/EPlbQf42OFiS/0lHy/mFU0/y2JA/iKPTvsbhQXSbH60C/yEBJIAEkAASQAJIAAkg&#10;ASSABJAAEkACSAAJIAEkgASQABJAAkgACSABJIAEkAASQAJIAAkgASSABJAAEkACSAAJIAEkgASQ&#10;ABJAAkgACSABJIAEkAASQAJIAAkgASSABJAAEkACSAAJIAEkgASQABJAAkgACSABJIAEkAASQAJI&#10;AAkgASSABJAAEkACSAAJIAEkgASQABJAAkgACSABJIAEkAASQAJIAAkgASSABJAAEkACSAAJIAEk&#10;gASQABJAAkgACSABJIAEkAASQAJIAAkgASSABJAAEkACSAAJIAEkgASQABJAAkgACSABJIAEkAAS&#10;QAJIAAkgASSABJAAEkACSAAJIAEkgASQABJAAkgACSABJIAEkAASQAJIAAkgASSABJAAEkACSAAJ&#10;IAEkgASQABJAAkgACSABJIAEkAASQAJIAAkgASSABJAAEkACSAAJIAEkgASQABJAAkgACSABJIAE&#10;kAASQAJIAAkgASSABJAAEkACSAAJIAEkgASQABJAAkgACSABJIAEkAASQAJIAAkgASSABJAAEkAC&#10;SAAJIAEkgASQABJAAkgACSABJIAEkAASQAJIAAkgASSABJAAEkACSAAJIAEkgASQABJAAkgACSAB&#10;JIAEkAASQAJIAAn8txOIkDWJPd15Qk/3JrEq8NmrUQXGe9m6eLrniUrk+rHPhmgVJXLdUP3jZ1NA&#10;iDzA093WJd6LqkG3BLrWEnm8F5ypzIMv0U0BR7ohbdUCYRGybZ62LlBThIwul9lGyOBaoQZ7P/3y&#10;mFS4hwSQABJAAkgACfy5BFSBMo9yc4EB518fIZcr8HRnlItI6m4tMaGjJSZZ9uyeni+BGHs/9llH&#10;yKA8kZQOq3XgcAQG7P5/myfkouNha+/nbk2fhZBb61AihxQ8ITtNk9jdWsiFcColnOk2TzoFxGy0&#10;pY+orZLH4WTZs8PivbgCuh6BgcCg3FwewMTHe1lb0bFQj8SEK+BLmHjcQwJIAAkgASSABP4aAiJp&#10;Oh/6Zg6HK8iyt3XJsre2oo7p3p8vofRKuXmtQ61DtCnoBa6AUTT2fpBeV7PIA3TDKM3C5NEq4r0g&#10;BXPNETIomcOBWrLsoUaeEI7ZmkXmAaoEagcbSZY9pT2srehSQGtIbegjaisxERjE2DFhnu6QSmBg&#10;bcUT8oRSG6gpT0TH27pQNUhtah1sXWLsuAJIq6t56LS4RQJIAAkgASSABP48AvKAcnPolTfasi0n&#10;qkCeUMlzt6bOA+wOQi5jzYixAy1R60CfZVt2FnkAKANGxzxrZ8kTQSl0GVqF1AbOw9OdDqFq4XBs&#10;XegQkRT0hLs12yoC2odJAXXSSovOBUqI0RxNYkhTbs6cmVaxzZMuEWIFBlIbtraCeHquii4Tt0gA&#10;CSABJIAEkMCfTcDdGpQD25ZBn4FISukHyorCKBSIB0uMwIDu6UGzCAzYKkCrUAVCuUzY8+wsVC1s&#10;e4gqkLL/0OdWIodjtn2HPlNm25ZmgbkhulyqjHQ+feZMTtgrkUNaWqnpxuEREkACSAAJIAEk8FcS&#10;oGwdzNxKW+cC9g8OR9fyIJJCGG3faMvOEiGDFGx/FtATbH8W3bmhLHvQPbr127qwa6HqbBLrptE9&#10;aluzMHM7fAnYUejz1s1LzVYJDJhz1o/HYySABJAAEkACSOCvIkBZWRhrSFvnATogna8bQ1kk6FkY&#10;ykai29dTmoUp+Xl2FrDclJvr1kL5xNAWHpkHqBr2DJZuajiCc9X3Z2HbWaAMIbc9j1rwn4k2bdsG&#10;82xdGIIEkAASQAJIAAn8WQSo2Zdyc7b1Q7/uEgXYOmh1wsSCFwxtnwHrBXseCFI9a2cBxcGuie3P&#10;Qs3Z6M/K6K4bolRPOp8rKDen/8E+/NEqBM6Dngeiz5WtWcByIzHRVVd0Oq2C8qDRL5uqA5UMwwn3&#10;kAASQAJIAAn82QREUlgzo68UdM+C0g36mqVEDutprK0oDdLWuiF9OwvYMAQG7Bkm9tyQKvAe8VXR&#10;t5BoW/US7c8CmqW9D73uBzSL/rnCNdI6ptZBYPA8zdJ2He3pHF1aeIQEkAASQAJIAAn8JwjwJbAO&#10;h1lT03Yd0Ic/qybAH5a2s7SvWZienrKS6NtZGA8WeD8MXR59HqpA0CC0ZgEbCaxeahLnifiSPBFs&#10;80TwlheBAe3lAtejr1nAzkJfo6c7h6PkMTNWdE3UFnxqlDyqBqr0JnGTmFJbaGfRZYVHSAAJIAEk&#10;gAT+TALUnA5tg2ivZujzlTzdWFUgqAM6J+WDq7semPKYZXp60CxCbnt2Fq0CPGuiTXVraRKDXqI1&#10;CzWXxKggKi1VNx0KGocr0C0FwmjNss0Tzpu2yuim0yoobxe6LDoWdA6jrehQ3CIBJIAEkAASQAJ/&#10;HoEX0yzQZ3M4tCWDOjvo3Zm+n7Kz6NpiZB6gFRi7CmVnaV+zUGuEaL8UqpaNtlALrVkoqwutk2hK&#10;kIZRVFCnrjKi5qjot75Qs2H6lhi6LHs/WFVEp6VD2Z47dBhukQASQAJIAAkggT+TAO3PwiiLtmqn&#10;bCrl5ozeoNbzfMqlU1O2DoEBW3GAdYa92oiys7BrYvuzwLtRQJ8oeUwKez+wibDfXQdlMEoJaqfU&#10;ErN2GTSL7kwWpa6YM6NWbuvahOjroN47w+Ew1iFY/wxltmeZYXLiHhJAAkgACSABJPCfI0CtG2Ir&#10;i7br4gmh35ba8CURMnlAngh8WSQmjOWFstdEmyp58V72fhEykTTGjm2x4EuaxLRWAD8USkGw1w1B&#10;vdQ79d2tm8TyAKoW0D2MnQV0DXj+SkxsXURSSLPNE95xy173BCpHyYP3scB5QCkX9FJQ1yww4Ant&#10;/aAMkTRPJLWhr6VEHm0qMFDyPN1FUlWgSBrvBTXQvsZt08FQJIAEkAASQAJI4D9PgFISdI/dXn0l&#10;cmoVsJCr5EEfDh+ZB5Oa9mehFIWSByt12D297i8SCgwolaRrZwFFAj6w4DsC6gfW91Dl0nNDUJ9I&#10;CjM1oFsgDSiUaFO2Ry1oq422oH7gXCnNo28lsfeD84Q5pGjTaFPqXBkCIil1hVQNkA7f2MLcadxD&#10;AkgACSABJPBXEaDmVp5vadEq8kRcgcREyJWYKHnWVuzZE5ihgd4fLBMxdqBYQC9stGVmeaQ20abU&#10;PA+kizal1gc1iWFf98plHqAi4B9XAL6woBmYmR8qrcwjnU+lUfJi7JhaIDadf8EU3kEHtiBIo+Tp&#10;/rIQXZunezp/bevVSEzgNxl1S+EJ6RqiW0ujc+EWCSABJIAEkAAS+OsIULYNtsKgzyVPxLZwgB0k&#10;QgbzKb//JlqYURFJn03z7PtZ6Hp0tyVydn7QLLpnQaWGOR3QSLp5dY/kAXC2umHsIygDZpB09QqV&#10;okQOuUXStuLYZeA+EkACSAAJIAEk8GcRKJHDW/PBX5a9xlcV6G797PtS/i/nZOsCHi6/pyHaKh3O&#10;TN/O0lY6DEMCSAAJIAEkgAT+/gTkAVIbar1NtKm7dYydtRW8kxb8Suhf+vl3MKBmoayttnnGe+WJ&#10;wAcF3gbH4fx+2ZDi33kWv18bxiIBJIAEkAASQAL/3wnY+7lbUx4noFXgb6Ntk/jfOzNCe9hCPfCG&#10;FP11Q20xAs2Cdpa2yGAYEkACSAAJIIFXmYC9X55I5gHrlf+9aoVm2iTeaFtuns5P54OPSpO43Fzf&#10;B5dOSW+jTdP5+u94o+NwiwSQABJAAkgACSABJIAEkAASQAJIAAkggVeRwH/GbvMqksRrRgJIAAkg&#10;ASSABJAAEkACSAAJIAEkgASQABJAAkgACSABJIAEkAASQAJIAAkgASSABJAAEkACSAAJIAEkgASQ&#10;ABJAAkgACSABJIAEkAASQAJIAAkgASSABJAAEkACSAAJIAEkgASQABJAAkgACSABJIAEkAASQAJI&#10;AAkgASSABJAAEkACSAAJIAEkgASQABJAAkgACSABJIAEkAASQAJIAAkgASSABJAAEkACSAAJIAEk&#10;gASQABJAAkjgVSagCmwS54ns/VSBL07B3i9P1CR+mRwvXvarlpJiGSF71a77/8P1RsioZx9/L/mv&#10;uBsiaZ4oTyQPePG65QF8SbwXX4Lflhdn1l5KeUCeKN7rZehT9+vl7lh7tWP4yxIQSZvE8V4i6ave&#10;VqkCs+wFBpzWj5Bb66DL0doK4uz92KElck93IZfOI7V5mWeeXQ7uaxUl8m2eEhOKvsDA2kq3JbZ1&#10;4XAEBjIPmhRXQKVk/0/dBzoFbl+GgDxAakOzlJh4uuvmLTfncCQm7T3dJXIlj8MpN9fNg0cvTiBP&#10;FG1K0y83F0nZOeO9hFwOR781UgVutIVw+AgMsOVhE3vZfZGUaU0kJts82flL5HBnys11R6TQ6lPs&#10;4f9o022er3rfyWb24vue7sAPWNJ9KBxLTOgStnnCMU9IH1NbkRTaI+oTbdok1o19lY5E0nQ+cCg3&#10;t7aimHAF7H6TatP5EoZJiZwKU/KkNuXmQF3J09U0TFrc+30C0AYDfSXP3RpYCgwkJnkiJg9PCLGM&#10;ZqGfWkgHf0IubIVcIZfJg3svSoAvofpMrsDdmtqT2rDzQpsuMdHtS5l4SrNYWzEhuPcyBHhCaDsk&#10;Ju7WXAG030JuvBeTP94LnnxdzdIkBpUIbRX1bYHvzavcdjO0Xn4vTwQjJYEBV2BtBc++wCDLnilF&#10;FaivWVSBlMIRcuHbUm5OqRepja6qYUrAvfYJyDygzYY/eJrhyYd2XMmjc1CaRffZhzyQkivgCqhv&#10;ga3Lq6oYB1nB89okhusH+wkwjLGj6WkVbtYQwtYkMXYQUutQIoc8TWJgudbkVeXHkPojezIPYJll&#10;T9Gz94OnMZ3PaEaws7A1C19CaUTKOgh3gPr3R+p+1fOoAoG2kEtpkhJ5lj18E9gtxfPsLKAXuYJX&#10;neMfu37qSXa3hj6vRKEKvED6TSGXaWfiveBJZ481VYEwuvrxX+OjJjGldP5Y/a92LnkA0KVtiKpA&#10;99ZWnhkb0ZqFadWpcSpXQGsUVaA16Tk4HFuXV5vkH7164CiSAsEYO/1W/FnNYu8HCpO2e0XIqPvF&#10;fFv+6Fn8N+bLE8Gzy1Zs8GwKDBgati7u1lIbZqwpkkJLwR6PPtu6/DeS+CvOWRUILNP5TN2Ummbm&#10;KPJEQJ89ltzmCXnKzRldw+TGvZch4OkOzz57bA+tsMCAmQviCd2tY+zaI01pHrSzvAxzOi3FTsmj&#10;e0Ctwt4PnmtmtGTvJ7WR2rDvDjWeYodQthgmD106bp9HAKy7bIWoVVD6nH7WwV/A3ZonpO+PSAr6&#10;XnceVB4AYdGmz6sL49sjoAqkNIt+PF8CrT77SQc7AT26gtQRMtAwryZ76tllWmktGfFAS87WJLpE&#10;YeQv5LLnL7QKsBqWmzOaXDcHHrVHgGqFdefdwCbLVjHP5qU0YjqffdeeTYUhzyMACkVX+4mk8Oyz&#10;x/bsMrLsB1mBZdaa/E/9QWrwQeIKcLTJJvX8/TwRtNZsH4oSBYyWok3bb0Xgm8HYz6k6wPKiH/b8&#10;2l/1FBEyUChSGzbrbZ76Cp5NibKmM3YYKo6yuNO6hp0e91+EQIQMvgXsObn2coFCcbdm3y/oO2B+&#10;pL0cf99w/XE+XCkoECWPzYd9/VTLQutxKgas6u3P+7Nz4z6bAOUvwQ7RKoAlh6PLVzeFVkGpFt3+&#10;Vj8NHv8+gRI5tNEbbdmpSuTQB+q2DUw8NZ8PufQ/4A3KpMO95xOg5uF0eztKwTMWXt1S7P2Auj7n&#10;jbbgA4bqXZfV847s/eAp1tXZ8gCY6Wyv/6Ssu2yNCXVQM9fsMdfzasZ4NgFKszzfTsiXwLOvqxgp&#10;20J794tdy99rXx4ALNgz+HB9tQ6/p0CgVde1EWoVMKMhMMBn9+WejhI5qGf9uYUmMdwTtl2wrVJR&#10;tbRF5WXCqLlk3XaA8i5P5+v2pXSpMIeczpd5bPOEfzIPahUFrJ6QeeCzT1N6sS3FUpczpUqYeVHd&#10;kijPL/32HdoqgQEzc62bB4/aJgBzagIDXVt5hIzS623noLyP9O8NZWdpb3TbdkkYyhB4UTsLta5X&#10;fxwLdkf93oMp+++6R/WPbalnIbc9qxNlpdIlQnnF6JejmwaP9AnAyIY9g0/Ft60j9fNqFZR1ne2v&#10;+2waDGmfAOULof+Uw1ypktf2uJ0vgfvF2AGodUPog9s+4/ZiSuQwN8EV6PZ2vz/qpCwz+rRB+wi5&#10;+q15e/ViOEWAeoMC8yRTodQMf9uMImTP9pARMmrFQNs5MPT5BNrzZ9HPSXnc6odyBQKDdL7ud0g/&#10;zd/vmPJP1h8jQmuu77HCXDtYAfRHO5QHv+6YlcmBe20TEEmhD9S3clFzFi9i86NmoPXf6NJ2XRiq&#10;T4Cya+uP0GHcHm2q35rTeWFcyYxsULPQXF52S/lTuFvr54O2heGrG0utWxEYsG0z4MMuMHg1PRF1&#10;6bzcETzHz86ogX9X+/5E1FukYuyo70aJHHykwR6va615ufN41VO/qJ0FLGDPvs2iLVvl358oZW9t&#10;S7NwOO09i21pFspyqDs/+ven93+9Qr4EvIme9fgEwrp+Fm3XBG+jg7T0Cri2U2Fo2wSoN9/oqxPQ&#10;LGz/fN288gDoI2ltTq190R/56+bAo7YItDcPAU9zezwpzcL2WKTfE0Xfj7ZqwrC2CLSvWX7Pn7lJ&#10;DNYxJS/atNw8nQ/jLVQsbdF98bDftywy5YCNi3njHB0OmiXalK3h6Zi/85bq8/Tt42BnkZi051EB&#10;3ltt21n0Zzv/zuT+HddGrRp/1s4CLbc+4fbqo6wF+mW0lxrDGQJt21n+l72zC27juvJ811ZLxmyh&#10;KoyXdNgkmjSUISmqSkqRNmmR4keC7NAyXSvXUjZpUzZZZW6ZY9EBtoAYkNEZ3ofxvqzlzDxoLTnR&#10;mE9+ipXUJuuxKNmLp83TxEkJ8Ico2XjMW+REZDwWCWDvQQPEB9HgbVyCJKC/u2igu++5t/G7rcbB&#10;/557Lnky5TIkknfuVrNjEfTctvqOzbWEd8UETJ+Fz1vh0XP5G9355XUWenqf7xmYp/z9pmIO/vkE&#10;xd5b+yzWOgvV3DxHv/iz/3V3FKuUYq2jVJaAHZ3FrWatsq+mzpJ9FmWP1vurGRNR7J2Q+mI9i4q0&#10;geLo/dJxMfVOT/bzmWNDxaNANMZpHb9f3KaZ2SmbG6r4LPatCZgaY7G/Tk9zq3gWsy4qYWb/RB5c&#10;a7rlz5jZ4bo7CsfizdH94mdLtiZzPt3AfOHsrfHu0rFHWSu8liJgRi4Xa4xEtlx8xMcD5rN/YvzC&#10;xMS4OTKE36ml+IoeE9VZzOx9xbVu11/F5etj34z3LB7ToTt6zll8R2c/Mf3SKZ43ZM5iKX7+Zy3w&#10;WpqAObZQPKpvjrOJxzObsaTFfVi6RRzNESjtZ1MM7ruN5X67GL5/5HNCaeTU9FmK/y3kWsA7KwJf&#10;GmZunEKfhWZyFeYhzrc3NWH6ZX9h4rfNlO184ajVMyrfDu+3EjB/lRbGBFBcNOUa2lraPGL6+Pnj&#10;cLT2AmaLWvESOS7qs9DvJEUpHAXKxrGLtFNPZcx4z+JvTdKcXm+wem6XGkUjRb0wq2I9UareZyGl&#10;tTh/nJmlQlx1/dKg+9n6WVO9q6/tms1f9YUql/kcKP79X/w56elN48iIwS0mI75PeVXmnIVP4dIz&#10;ubJ1ms/3rdFf2fN4FSdg+uuFGonhM8fdStdi/ssofFZRdFd+fFFpSxy1JiA6b8j8l1EcYUpRGlaq&#10;pHWbtX+Gfu/kZ9CmT1R+lL5UlKI5slb4BKp9NtX/BMSyOH+cGecm3rbpsxT7neL2929J8hgLfT1z&#10;LYXtY4nM8SH4LJXfO6Ui6YhqsR+T34L5rMo/gveVETD9k8L73IzUytdR8us213kujB2i/FJYbyuf&#10;kt335jhHYT+UqsPUFgrLlY7rKGVdb8dMxS8/omXrkcLPbM5rzv+9Y663JTLTpbAm7Jn3bD45M69W&#10;4a//fE5b/UK6d8XjX/Lrut/fm953vkJu+pDbj3Gaz/wLE5SfotDrud+Zin7+ywH6lZivaFFcbrmx&#10;iexqrFbfqqItoxwR2Kqlk8dorZWbGaILZ5Wb8Xj4tWT/jvooZD7HRXWWbG76/Kc//bYt5+Hbv6pa&#10;saBcQZThIDsSZObNKvSnCz+LuQZobpab4XtAp29N8dGMwvru7z0zU1bWZ7wcMH9LWo/TN3gKV0yc&#10;XiBF1+NAJKL9+8ict5VbqdbMjCj2DCbPnr5jMW/IPnfTwsxrlludlSKJrDMsmDZUZs6Z77V8aeC5&#10;U0kPmL90cqtUmOuFFv6SL6zXjIG+M5yLQSIvJzfzv7A09soR6O7o7jjf0zNm6gPWv1BzddCzya3m&#10;ft2amRru1yhGU2Oi2bUT4zTKTE+F8s8Bc01J+pUUOHWlj8Y0C1c7y5HGu+0ImL/YaY2bnjEzLr94&#10;HZDCGq70UQ9R/OHEuBm7T/Qx17mQkuie+cwglSpwin550jhp7plcvhb6nUP/lfPvy9dwv58l/5zi&#10;+XvGGjzmUyT3TLZiY/qJrzdc6bswQf57eWXGqhYcN1dooWf9neGJcfNeLoxW2cqIYgYokuvjgQsT&#10;2WcV8nBv5bT9EdJnc/9tf9dTjaZP/3pDg6fBY/ZXzuPcvsV6K/H+JEWMmwzd6h9d22vjA/Pj3VkL&#10;uovzf/nUG51qf55iloWRccWtfz3T3UF3fJY+ZW8OnBL9ni2uDfuBU/+vMfv0oO8/a4WrmNVHIVK4&#10;4LMUcxHfvxxYOGp+D9L9POds8BTnaylVV4PH5G72Wv5vz1KlccyaQM9Y7ruTfgVltXYrC8O3cJR8&#10;y+yzZ865cBT6rhWtcscvTFzp6+6gEQ66i0V0FpqleGc4+6+FfM3zPdv1V7krqP1zH4W+nqHf+RPj&#10;zXP5Y2bWn+yjkOGbGL8z3OD5ekbMwrqu+/0M6duBU8Ty02mR+/ByoHmO2JM6INpf9ztj68//UejT&#10;6QbPneHAqekFe3fy5YDhs2tjfR3355nphQsTdOe/Pyly55uM6P6np9Wd4QsTA/Pw1yu/cy4H3p+k&#10;e//CRHllPdeC4ft0mp481GPwV3JcKnl3OXA5ML1g+MSfOvb7q5Lrgg0IgAAIgAAIgAAIgAAIgAAI&#10;gAAIgAAIgAAIgAAIgAAIgAAIgAAIgAAIgAAIgAAIgAAIgAAIgAAIgAAIgAAIgAAIgAAIgAAIgAAI&#10;gAAI2CFA884+nbYz44xmCX46Pb2A+YF2OKMsCIAACIAACIBA5QS+nqEV3sycNO82Fq74ODBPuWeK&#10;V3yknPu5bEB2ssB9PfPxQGELlV83LO0S+Cj08cD9mqPZLqudL095c8TzzO18+/d3jXeGkeF57+6A&#10;nrE7w+JZc/buOuuxZcogl7+mX+1/xsAp8krmnLRuAWUm9Djyv9XMtasKfZbmOTN7qsM93m3mkVw4&#10;Kqq2NHjcKp4de3XX0Ko4c869av1+b5cy+l+YuN8p7NXnx52/V+Sp3dcb3Cr89b3pAcPncbzesDdt&#10;V6PVgXnSS95tNHzkdXwUMlcfyK6zl2KldBbyUzyO5jmy+NIw17sS9eNotVux/MLV+LT3e520Ai58&#10;lr26C+Cz7BV5atfj8Dj2sv37u236zhDNj3t/k9r5T09P/fq59780aG2xOWdOtfvSoLvL4c7qJobv&#10;St/C0XzlxVy1M/d70azj9QaxrMG0hiR0lp2/L8VqnF6AzyJGqhqlaDw19++mGi2gTmsC0Fms2VT/&#10;DK2HA5+l+pxLtfBRyK3Wj85CIz+0Em3+JyWvglSU/GP572kkqXDVzvcnaXWmnDaTX7r4PXSWYiK7&#10;uX85QKsN72aLaCtHgH4fwGfJ8djdd27Vre5ui2gtR+D1Bo8DY0M5Hrv5zvCRLrGbLVazrcApir0t&#10;jIltnqPRIqtn68A8+Sf5uguND9GxJ7pFrhQ6iwilapUxfNBZqsV2+3oXjlr/u9reGiXkCNTXmL4c&#10;i923hs6y+8yzLV4O1NO9Tx7E6w2F/i99rynKlb7sJy58vTBB/snXM4VHaTxJzJODzlJIbnf34LPs&#10;Lu/C1jA2VMhjd/cQz7K7vAtbQwxuIY/d3KOnfv3Es5zvIZ8lF81CJD8K0aygcQvVxBw5Kh6ZpF+Q&#10;ipKNgSnXH9BZytGp9jn4LNUmXK5+6Czl6FT7HOJZqk24XP2ksxT+Ni5XGud2ksC/8Bjc+okIoJkM&#10;v20uziRHM57/6CpNjXQSt1pscaWPfJbio1SD4ftts8dBfp65UTmKl6EtexSvu8WDFDQa19+t9tBO&#10;/n1Odz6xB//dvy/orsdzZ/e5Z+//fffcUeccbuWHjh84XuQRnR7Hw44fOB92uPm30pzzYZXee5z8&#10;Xyo/7+H7Hie90tkf8HJuJ/3ReXPj5x3fV/mZzPZdx392fNfxw/R2SP2h47v8z6P+UPWYG71Pn6Pj&#10;tJV6/W7meKWvVC9vL30dh/idryilv89r7yj5LO82FusjpLNY+Sw0s3nOWeydkCdj5bP80UX3AW30&#10;amaAMd9lj+AVPO6He4CecPfD59yvnxH8cf9t3puOF+nfovPhRqXh4YaHnd9vfLhBcfJ3DYqD9n9A&#10;r3z7Pn/9Pt+nY+kt/V6hck6+0TkHHU+XcR5ydDgOKv9RdSh/ozg2N3qf23+A79GfuWWP7/SrWfsD&#10;vN0HlAPKf1C+Wzfx56RWv9tYPEt568ygnDdm+izFY0NmjpZiTyZnlXuHeJYcC7wDARAAARDYKwIJ&#10;9mbwCe+TL/307CsvvXn2p2f/6SXfWd/Zfz77zy9+79R/nfjehG/6v0z/00s/evFHL3pf9L7kffGf&#10;+OtP+R8vx//o1fui7yV+hpf57y8GZh6b+OvhfsdDyqDarAyotNGr+aeZryp/5cc1+uPnyvwpmXMV&#10;vfK2lXS7ar/je9xv+bs681kK41m+NMhn6e4ofR+VjmehuBjxeBbR/HOlrwBHQQAEQAAEQECWwDI7&#10;GVb9dxY/Y//OPmPfsJt8W2br7DXjW57zPe8N/Nvf9Yeusqvsg/TfMv8//d3MvNJx2q6yS+wae4d9&#10;dPb//O13HC61XRlV2je3tvS7UX60XeXvM39tiq5U80/P1K9z72jC8TfKfN3kUyR9pHjeEGXNU5Tz&#10;PaXvBzOjXHE0FWXPFct+AJ2lNFccBQEQAAEQ2D0CCXaRdQXHgo+wBN+S6b8kj8FMGS1T/9t9t/ve&#10;JF0LHTfP0znzL5k+usFoS/C/FIuz9vl+Z6uDPBHTX8n6LeYr+RCtSqvakvnbRkMpp78InWtWpnlb&#10;Lcqgo1/9nvqA8lLd+CwT4+RrFHogA/MUczIxXvreaZ4jRaV4VUTycqwiYArrwbyhQh7YAwEQAAEQ&#10;2H0CG+yrxY7g48FL5KdkNyMyf3Hwrvuuu+9YKpDiq9OU29IeTrpEZHKK+yvkrYxuqiy64lKedwyq&#10;hvOL5tnu2aNLPZG+1HBqeNQz6mGnZscL/9iprdts5pj916UJXtsEt+N/g2Od6v+om5xyZv64wgxx&#10;ph9TnIEl23OUB7h4JrTpx1h5OVlL8xU6SyEP7IEACIAACOw2gSQf1XnC2+l/I3wr55cYkbm+zqh2&#10;V/9Ld2R+O48ld8Xx6dec+qavwj0XPhLU5tCUc86P+lIzswtLgUgobsS38YBy9e3Eu3j6U9H/FwOH&#10;6miVueLVhSinLWUY/21zYYxLPkMzF0t+vC3NdPY48o/kly98D52lkAf2QAAEQAAEdpvABvs43OU/&#10;6X0/Pd6TaT00dWxVW9NXRrbXWHLX2z7X79ApXsXUWXjEiq62OsKN7WNLgVypvXt3OeR2zNXRii2U&#10;vZ+y3mbnOzd4SEcpFyVLmYBpJCjr1Xw6TfsLR8X6BDqLGCeUAgEQAAEQqA6BJI+kPchVljvh9ZzP&#10;YizNxbSY1vJkKiTe6pJv3dWqmuNCptfiUp5zfDEwuyBeR3VLGj7KQlPdNna3dtJN3Oq7jQ2eiXHK&#10;wb99ZIq5SpHHQRakylBOHjGVJcWgs+xu76I1EAABEACBQgIJ9jTrDHYF3+IxtJtnjOWRqNbUGfdt&#10;Hsmds3z3YU8LV1ZoXtCoOsrftSrPOphFNKideneuLM2q+cc60lloNOjjAZrdbP7nVnOaixW1L42J&#10;cco7l7UY7y6M4rWyo+PQWcrRwTkQAAEQAIFqE9hgj7AD/pPh5ZzKwiLzTZ0xbXnQjsoyOzagungk&#10;izlbqE0ZUt9ujE9X++rt1f8Tn4dn/bVns/9LXw68P3ln+M7whYnsiM9213w58PVMz9id4Ynx6YXs&#10;uNJ2NnQeOosIJZQBARAAARCoFoEEe5DPc345vLKpn8R9k8diPPp28Yx4m6Nz1xuHSWVRRtIRuHxU&#10;yLnfPJYU+xceg/vf6mpsSLyHdqIkdJadoIg6QAAEQAAEKiVwm/0l/ID/jcVrps9ipEIf8HGhmB4a&#10;TBnCdRpfDPBxIZojxDfSWs44ZseErTe9pWpb/MR3yAGfpXLK0FkqZwdLEAABEAABWQJJngfuVzya&#10;5fxiJprFSAUePbKmnzuW8on7LKPz5xrSWW+50tLOc7GcUOMDsldWDfvLpLPUVTxLNShZ1wmdxZoN&#10;zoAACIAACFSbQJLn6b8SPOi/sng7o3ZE5ho7o00jj9uJZVluJo+FtlHyWdR7D++Puc3F9H5O8SwY&#10;G6pY14LOUnxHYR8EQAAEQGD3CCTZ5+x8sDP88eIXmW+ypTN39aZDbEpcZVmabHFQ7jhza1MGHPGZ&#10;3fsEdlpKzxuCz1KxzwKdxc7dhrIgAAIgAAI7S4By4C4ED/i/xTI6izH05Cr3WSJzoj7LUuCF7taM&#10;v0LxLC1KfDhe8bfizn664toMn8cBnaWYivg+dBZxVigJAiAAAiCw0wQSlLff3xX8VjY7i7HuiWn9&#10;R1ILZku5dYSsWm6fC/Ns/VmVxaWsNDKfVdm9Pk46y+uIZ6nYo4TOstd3MNoHARAAgfuZQIK9yp4I&#10;Hvb2bvosod5VbbJXPJplqCM/9+2gmuDRt/GKvxWr2xfQWeT4QmeR4wdrEAABEAABGQK0onOXd9x7&#10;MetlhCaP3NWWPaIjQ+1zx/Oy9Y+oz6oso9DIXFW1bElnwdhQ5XShs1TODpYgAAIgAAJyBBJsmY8M&#10;HfT+Kri+6bOs6ne19VNi9caNy30tm9G3o6qmpAZEvR2xFna2FHQWOZ7QWeT4wRoEQAAEQKByAgme&#10;t7+LR7NcNPP2Gym2NH9Xi2rvzInVObvwdiOt40wznEd5XpZrjREbayqKtbGTpRDPIkcTOoscP1iD&#10;AAiAAAhUSiDJrrFfcpXlF4sZlcVIGa2nbzStukXXRhwdP5OJv6Xcty1KarjSa9kdO+gscpyhs8jx&#10;gzUIgAAIgEClBJLsKnvS2+Vv2Iy/TRnP9K7qjZ2CNRqzR13pzLeks4yoYWe7oD4jWH92vGrHXhHP&#10;IkceOoscP1iDAAiAAAhUSiA9Z8h70j/B8/ebdcTnovpvNP0poZgUY8nXnPZYKCvLqNKquNz7e2Qo&#10;xaCzVHqvmHbQWeT4wRoEQAAEQKBSAgn2NDvsPev/sRnNwv2WxdNRbbVjaVasxut9JzYz9uuKps6O&#10;i9ntXSnEs8ixh84ixw/WIAACIAAClRLYYN9mh/3j3g82x4auDa5qfUdSAZEamW/Skct/O6ROOva7&#10;ygKdRaRfy5WBzlKODs6BAAiAAAhUj8AGa+Czhs77r2Z0lnhg6siadnVEaGSILU008zEhc85Qu9Ki&#10;frkvV3IupId4lkIedvegs9glhvIgAAIgAAI7QyDBrix2+V/x3sv4LJGFprZYU+tpkdrjBuvJruVM&#10;efuNhtF5Ebu9LYN4Fjn+0Fnk+MEaBEAABECgUgIb7L3FzuAv/dl8ckNTa1q0KbIgUt9S4MNmHnmb&#10;iWfR1cTDcUPEbm/LIJ5Fjj90Fjl+sAYBEAABEKiUwAZ7Ocx9lmwOXOPiSKypv1MsmiUyOeggfYVm&#10;Oet8ZCj1g/iOzUiu9PNsbwedZXtG5UpAZylHB+dAAARAAASqR2Cdvbx4IPjnxcxM59Ddjph2bVAs&#10;mmX6aOtmzv5h5THHfs/MYlJEPIvc3QSdRY4frEEABEAABCojkGT32IFgR/ARc9aQsTQb1W9oS2dE&#10;fBa2MOVwcYXF3IbUf20UsarsOnfSCjqLHE3oLHL8YA0CIAACIFApgausM3ggGMysNTT8VFTjGXB9&#10;ArUZ7JSmjGR9FlVT2ana8FkQzyLQu2XG+KCzyPGDNQiAAAiAQGUEKAvugWDn5vqIlwZjOs/NIrDG&#10;YTz0fEdrep4z6SxtyrQzLmBV2VXurBV0Fjme0Fnk+MEaBEAABECgEgJJPiL0INdZuoKZmc6hqWMx&#10;7eKgiM/CfNca9U2fRVdHOiq5gr2wQTyLHHXoLHL8YA0CIAACIFAJgSRbZ38IHvCfzM4aCjR1rmo3&#10;xwTGeIz45ACPv6U1huj/rZSz36jkGnbfBjqLHHPoLHL8YA0CIAACIFAJgQT3Wd70dwbfCJuzhiIL&#10;Dx2Kac9PiXgfXwzQnCHyWGie83Pp1ZyTZaIgKrm+6tggnkWOK3QWOX6wBgEQAAEQqIRAgn3Oxr0H&#10;/X/KzHRenFvTV/V/OLN9XRHjG1dunSGXctO1JLQ+0fY1V78EdBY5xtBZ5PjBGgRAAARAoBICCfYZ&#10;O3y2y9+QWR9x+Mya3tT2jkD+/VnfQ+pwWmeh0aEW5YsaWGcoSwjxLFkSlb1CZ6mMG6xAAARAAARk&#10;CGywCb6m8wNnf5zxWYameA7cQyI+S2TghEprI5LH0qYMqrWRTc5kBZ1F5p5JMegscvxgDQIgAAIg&#10;UAkBc03ns/6LmfURW59a0/oPxQWys/yMzxmiaBaKZxlRXnPGayT+lighnqWSeyVnA50lxwLvQAAE&#10;QAAEdovALVof0X8luJLJKHdvPNb0mMBaQ6Pzzemc/aSx8DlDSryGRoZSDDqL3P0FnUWOH6xBAARA&#10;AAQqIbDCzoY7/V8tZtZ0NpY9XGfp3H7W0MjYifTaiOacoQFHaqaS1vfKBvEscuShs8jxgzUIgAAI&#10;gEAlBFbY4zwH7oM8miU9Szl0aSSmTR3bLqNcxLjc06KMpuNZ2hWXeqmRCYwmVXJ91bGBziLHFTqL&#10;HD9YgwAIgAAIVEJgOe2zPJ2JwE0Zof41/VzvdjpLJLTicm3mZmlVzhytpWgWxLNUcqfk20BnyaeB&#10;9yAAAiAAArtD4BI7wDPKPcNVFlNnmeyNade2zdzfPn88bz3nFrXNsztXu1OtQGeRIwmdRY4frEEA&#10;BEAABCohEMxfH5GlQn3HYvqtke10ltlx7qfw+UK0jao8Gneukrb3zgbxLHLsobPI8YM1CIAACICA&#10;fQIb7Gnus3QFL/H5v2mdJdB05Df6xrarDW24sh4LZe2fUiOG/bb30gI6ixx96Cxy/GANAiAAAiBg&#10;n8AG+zbrDB/0r3CfJb2Fou6YPvxUeZ0lEuIZ5DIqS5vqUl7ott/y3logP4scf+gscvxgDQIgAAIg&#10;YJcAren8VfhgsMt/K+uz+KL6b3R2pvy8ochkc8ZjoWxyzUp80m7Le10eOotcD0BnkeMHaxAAARAA&#10;AbsEyGf5mM90Phk013ROsfhcVI+52Wz5mn7eM7Sps7iUt52RUPny++8s4lnk+gQ6ixw/WIMACIAA&#10;CNglkGQr7E3/Qf8b4UxGOcZOr+q/1uML5WpivhZ3bj3nVqXFXa70/jwHnUWuX6CzyPGDNQiAAAiA&#10;gF0CSXaPLXhP+q8sZnQWY+TJmHbDnQqUq2l24XoDrTRkboNK20i50vvzHOJZ5PoFOoscP1iDAAiA&#10;AAjYJZBkn7Nxb5e3gWV9lmv9sabGI9tE4E5Ob85zblfOOCI1F82C9Ybs3inF5aGzFBPBPgiAAAiA&#10;QHUJJNgH7PDZw97Tm1lwp47Emi5uk52l3WOODI1ypWVUCTtn56t7ldWoHfEsclShs8jxgzUIgAAI&#10;gIBdAgl2mh32dns/yPosoVjTWtPNsfL16Prw5siQrlxvrL0IXOgs5Xt4+7PQWbZnhBIgAAIgAAI7&#10;SWCD9bAu74L3czOfHIv71rRY04mpcm1EQj9vyOWTa1XY0XKl9+s5xLPI9Qx0Fjl+sAYBEAABELBL&#10;YINdWezyv+K9l/FZluZi2qq2WDYPf/tsLjdLG8/NsjRht9X9UB7zhuR6ATqLHD9YgwAIgAAI2CVw&#10;i70R7vL/Ppid6Tw0taqt6nFfuXpu953Iy83yrGOp7ByjcjXt5TnEs8jRh84ixw/WIAACIAACdgnc&#10;Yi8HO/1fhTdMncVYH49q/Z3xMl5IPPRZY35ulm9cdtvcH+Whs8j1A3QWOX6wBgEQAAEQsEtgmb3M&#10;1xrqzc50Dl0aielTveXy9jPflJrLzdKiJIfttrk/yiOeRa4foLPI8YM1CIAACICAXQLL7GS4M/hg&#10;1mfxTfZG9Wsj5XyWyORzjpzPUpu5WYgSdBa790pheegshTywBwIgAAIgUG0Cl9jfL3YGH8nOdPY1&#10;HlnV18vOdB718Ly3mzOdDeds2Sz/1b7+yutHPEvl7MgSOoscP1iDAAiAAAjYJXCJdYU7gk9nZg1F&#10;5lbdN7QXTpfLgsuODm36LLpy21WbEbjQWezeKcXlobMUE8E+CIAACIBAdQmE2OOLneFgJgKXnYnq&#10;f9H/76y1zxI3Nlw6z31LKw21KUPqC91x/pu7FjfEs8j1GnQWOX6wBgEQAAEQsEcgyULsYPDx8KsZ&#10;nWV9LKrf0FM+a59lKfCaIzsyNKK0KKkajcCFzmLvTtlaGjrLViY4AgIgAAIgUE0Ck6wz/Hj4YkZn&#10;Odcf1R49Vi4CNz4zzXOzmDqLrhxXanF1RJMn4lnk7ivoLHL8YA0CIAACIGCPQJI9ww5wneWiObpj&#10;NB1a1S8OWqssKXZ7oGUz/tal9KvMZ6/F/VMa84bk+gI6ixw/WIMACIAACNgjkGSPsk7us1xN6yxx&#10;36q+qg1NlfNZPmseysuB+3ljubL2rmW3SyOeRY44dBY5frAGARAAARCwRyDBHuHxLCe5z0J2S3PR&#10;plUtMm9dB/NNOlybOssJ9Xafddn9fgY6i1wPQWeR4wdrEAABEAABewQS7EEez3IyvJL2WV44s6ZF&#10;m8pFs6RmvqPk8slpamraXnv7qTTiWeR6AzqLHD9YgwAIgAAI2COwwf4cPhh82fRZjNanok1NbWVH&#10;e4ZPZPL2j/KZztOOSJl1iexdye6Xhs4ixxw6ixw/WIMACIAACNghkOQZ+//AM/e/HE6v6mzcHFvV&#10;+g5Z+yxxgx3lI0OZeJY29XazdVk717E3ZRHPIscdOoscP1iDAAiAAAjYI3CP/T540P8GX9WZ24Uu&#10;Dkabpo5Y+yGRwEZzemSIey1tSquy1GNd1t517EVp6Cxy1KGzyPGDNQiAAAiAgB0CSbbOrvi7gucX&#10;E2mfZbJ3VbvUa13D7MKHDTyfXFpnGVEG1XaPddn9fwbxLHJ9BJ1Fjh+sQQAEQAAE7BBIsnvsTf9B&#10;/+8W0zpLoO9YVFsZKaOdpPPJUdb+dmVYPa7Wbj45ogSdxc69srUsdJatTHAEBEAABECgWgTIZ1nw&#10;dvn/RDqLkeJrOsf0jXFrn2V2fJD8lbTO4lLOOdvnqnVlu1Ev4lnkKENnkeMHaxAAARAAATsEkuwm&#10;Gz/b5W1g5LNE5huP/EYfLrOm8/WeTA5claJZlhtrdUVnkxF0Fjv3ytay0Fm2MsEREAABEACBahFI&#10;sG9Y99nD/h7KgmtE5ho7o+6ZKevWmvWhvHxyA27rkrVwBvEscr0EnUWOH6xBAARAAATsEEiwt1i3&#10;97D3x2mdZWZq1X3XvTRrNTYUCUzl5cBtUTdqdkVnkxF0Fjv3ytay0Fm2MsEREAABEACBahFIsP/F&#10;Dnuf8L6a1llmTkf1xiPWmfvbZ48rI1xnMdd05jlwZ6p1XbtTL+JZ5DhDZ5HjB2sQAAEQAAE7BBKs&#10;l/ss3Wc/SOss655V7rOkfFY6S/vIYCYHLmVnec4RCdlpa/+Vhc4i1yfQWeT4wRoEQAAEQMAOgQTr&#10;YQ/4x7030zrL8mBMm+xNWWbjf6G7lfsq5kznEfV6o52W9mNZxLPI9Qp0Fjl+sAYBEAABELBDIME+&#10;XuwKjnvvpXWWqSMxLTRopbJEQj9r0LnPYo4MUQ7cuGGnrf1XFjqLXJ9AZ5HjB2sQAAEQAAE7BDbY&#10;7xYPBs/776Wz4D7UGdPWLbOzzC5MO7MqS5vSosyO22lpP5ZFPItcr0BnkeMHaxAAARAAATsENtjL&#10;fIXEN4PrNDYUimmfaEOW2Vkik4PqaGZ1xGHleM1H4CIPrp07pVRZ6CylqOAYCIAACIBAdQissyfC&#10;B4K/N1d1DqxpnzQtWs50nh074TBjWdoVl/J2w+h8da5p92pFPIsca+gscvxgDQIgAAIgYIfACusK&#10;Hgh/lV5tKDL/SdMnTe9YZeM3bvdlcuDyKNwh5WZzbefAJUqIZ7Fzr2wtC51lKxMcAQEQAAEQqBaB&#10;ZdbFdZZHKAKXvTO7psW0+IJFW8Zgx1BmZKid5+2f7q71CNwUQzyLRV9TdJPABp1FhBLKgAAIgAAI&#10;7ASBJLvEDgYPBtMZ5dgLU7GmmGY10zkS+KChNZe3X7ndtxNXsLd1QGeR4w+dRY4frEEABEAABEQJ&#10;JHnc7TOsM3wweJUicFnrU1xn0VMW85fZwmPq8KbPMqgunRJtZ/+WQzyLXN9AZ5HjB2sQAAEQAAFx&#10;AhvsUa6znAxfonEAY2Us1rTmtvJZlk4NbObAbVcGlFGruBeBMQXxK6xuSegscnyhs8jxgzUIgAAI&#10;gIAogSSPYnnQ6Aq+vLiS9lkujcS0/k4r60jfkJrNztKuHFdqP5oF8SxWfS16HDqLKCmUAwEQAAEQ&#10;kCOQZBvsz8GD/jdMnyU02R/Tnu210lluNeubI0O6kmi2Kid3TbtrDZ1Fjjd0Fjl+sAYBEAABEBAl&#10;QD7Lr4JdwV8srqd1lr5ja/q53tLWkdBxrrKYGeXa+Ezn+EDpcrV1FPEscv0FnUWOH6xBAARAAATE&#10;Caywnwa7/P9m+iyh1Y6ods1itaHROW1TZRlRm5XIpHgr+7ckdBa5voHOIscP1iAAAiAAAqIEkmyF&#10;venv8v8unVEuFbrrXtVvjZS2ZqdObOZmcSlTzllf6XK1dRT5WeT6CzqLHD9YgwAIgAAIiBJIsmX2&#10;I/9B7x1TZ/FF3VFNf7J0nMrtgZY8n+VSYz1E4CIPruidYlUOOosVGRwHARAAARDYWQKks7ziP+z/&#10;Fo9rSbH4QlSP6TOnS7ZhTHfn8sm1Kic66sNnQTxLyd6m6CahDTqLGCeUAgEQAAEQkCVAWXCf9Hd5&#10;exjF4C7NRvWoxs6U0lmWApq7NROB266cUC73lColez27b494Fjnm0Fnk+MEaBEAABEBAlECSXWVH&#10;vCf9vWmdZWYqqq92REpmimO+5UZ9c2xoUB0ZE21jf5dDPItc/0BnkeMHaxAAARAAAVECCfYW6/Ye&#10;9v447bOsj63qTUcsVkicec2Zy84y6IhMiLaxv8tBZ5HrH+gscvxgDQIgAAIgIEqAfJbD3m5veoVE&#10;Y2VkVZ/sTflKWUcmtVzefnXaMTpfqlTtHUM8i1yfQWeR4wdrEAABEAABUQIJ1ks+y9kPeA7/VOgS&#10;z4IbGiy9qjPP2+/I5u1vU8INSyU9G9F290856CxyfQGdRY4frEEABEAABEQJkM/S5R33pld1Dpw7&#10;FtOWPalQKeuRjuzIUJuiK7dc9TFrCOsNleprO8egs9ihhbIgAAIgAAKVE9hg32Jd/u6zKyzJUr6H&#10;DsW0e+MlazPCzpzK0qIs9ZQsJTQ7dn9ZQmeR6w/oLHL8YA0CIAACICBKYIP9abHT/6SXVnWOLzS1&#10;xbTnz5SyZQuDjnZlNJ27X1cGVXaqVKlaPIZ4Frleg84ixw/WIAACIAACogQ22Htpn2Wd6yyRuTXt&#10;E+0fZkvZ8gjczbWGdOUxdXahVKlaPAadRa7XoLPI8YM1CIAACICAKIEN9gvus7wZpIxyz5/5qxZr&#10;ipT0Rm4PZNcaGlVcSsgZLxnzItrqfiqH/CxyvQGdRY4frEEABEAABEQJbLCXg53BnwYpc/+9U7Gm&#10;Na30rKGBjlze/iH1G5do/fu/HHQWuT6CziLHD9YgAAIgAAKiBLjPEu4I/j5MPstVz1rTqpYyttrG&#10;Qx80ungO3NF0HtwTyod1E4Frzhuac279zDgiRgA6ixgnlAIBEAABEJAlsMFnDXUE/xDm2VmMyd5V&#10;bepYKZ9ldv6S02XGs3CvZVCZKT23iPs9tbdBZ5HrM+gscvxgDQIgAAIgIEpggz0ePBD88yKf6Ww0&#10;HlnVlwdLWvK8/cPks6R1lkE1Pl2yVA16LMjPItuT0FlkCcIeBEAABEBAjMA66/QfCP6FfJZQ1B3V&#10;hp4spbOwU885shnl2hXD2V5yFUWxFvdbKegscj0CnUWOH6xBAARAAARECaywTq6zPEoZ5QK/1lf1&#10;xdOlLNs9A+pIRmcZVT9sZL5SpWrzGPKzyPUbdBY5frAGARAAARAQJbDCDvB4lkf5qE5k/oYe1SOz&#10;pXSWd3palUwWXL5OYsIVqZuZzikGnUX0XildDjpLaS44CgIgAAIgsNMEltM6S5D7LGz2hn7XHS+x&#10;WnPcGO7IROByz8WlzHTs9FXsZX3IzyJHHzqLHD9YgwAIgAAIiBFIsktcZ+kMks8ydDqq39B5dhaj&#10;2DYe+lkDqSyUub9NaVFSw8UlankfOotc70FnkeMHaxAAARAAAVECF7nO0uG/RD7LU3e5zlIqo9xS&#10;YCA9X4jPG+IrOtfTWkNECfEsovdK6XLQWUpzwVEQAAEQAIGdJZBkwbTOcpV/d694olrjsVSJSJV4&#10;3lpDw+pDymiJ8aOdva7drA06ixxt6Cxy/GANAiAAAiAgRiDJXuU6S6efVnVeGYlqk72lfJbEcHat&#10;oXalVZlyLgXEaq+NUohnkesn6Cxy/GANAiAAAiAgRiDBnk7rLLd4RrlzvTFtsn9rNEvK0NzmWkMU&#10;z9KifNYsVnetlILOItdT0Fnk+MEaBEAABEBAjECCPcI6+BqJfLUh49yxmHZxZKvPEjeCzqFMPMuo&#10;oikf9onVXSulEM8i11PQWeT4wRoEQAAEQECMwAbrZar/8SDXWUKTR1a1q56tPsvswnf4/GbSWGjW&#10;0IDKTonVXSuloLPI9RR0Fjl+sAYBEAABEBAjkGDfNjqCJ2lV58DUkVjTvfGtPkt8upnPFiKPhbbj&#10;an1F4GK9IbE7xboUdBZrNjgDAiAAAiCwcwQ20j7L34dvsbiv/9Cqtl5CQxkdG+S5b02PpU0JO1ld&#10;ReAiD67s3QSdRZYg7EEABEAABEQIbLCvwp3Bl7nOEpnvPxRrGpraahUfaFXSaw3xkaER9XpjxNha&#10;ppaPIJ5Frvegs8jxgzUIgAAIgIAYgXX2++AB//9c3GBLc2vamjZ0ptgubox069xbIZ1F5zOdX+iu&#10;p7WG6NMinqW4z+3tQ2exxwulQQAEQAAEKiOwwX7JZw29EU6wxdmmtjV9ca64nqVAm7stE4Gr85nO&#10;kTqbNYR4luIet7sPncUuMZQHARAAARCohMAK91kO+N9bTLAXzsSaHmp7Z4vPwnzXG02VpU0ZVjWl&#10;3VNJO/vZBjqLXO9AZ5HjB2sQAAEQAAExAuvsCl8h8b3FJF8hcVV76FB8odhudD7ckNNZph31NtMZ&#10;6w0V97jdfegsdomhPAiAAAiAQCUEVtiV4EH/Fa6ztD4VbervjPu21DLTvLk+okt5zpGa2VKCx4TU&#10;8gadRa73oLPI8YM1CIAACICACIEku8feDHYFP15MsZtjq9pjnVtXG2LjLXk+yznn7BYlRqSl/VwG&#10;6w3J9Q50Fjl+sAYBEAABEBAjcJOd9z/gv8PHhi6OxLSpEqs6X+9pyeRmaVeG1IsN8RLrPou1tV9L&#10;QWeR6xnoLHL8YA0CIAACICBCIMnIZ+kK3uE6y2T/qh7qTRnFdv/uGnK0Z+YNDanN7uLztb+P/Cxy&#10;fQidRY4frEEABEAABEQIJNnVtM7yFfdZ+nqj2rUtKyTGQyGna1NnaVESAyL11lYZ6Cxy/QWdRY4f&#10;rEEABEAABEQIkM/yhv+w/8/cZ2k8dldfGSm2Yr7jm3n72/mazpGJ4hK1v494Frk+hM4ixw/WIAAC&#10;IAACIgR4FAv3Wbq8D/J5P3c7oprr8eKxoaUJLc9nGVBn50Xqra0y0Fnk+gs6ixw/WIMACIAACIgQ&#10;SLIP2ALXWchnueFe1Yef2mI13Kq0b84b4jOdt8S7bLGouXnPiGeR60PoLHL8YA0CIAACICBCIMne&#10;4j5Ll/cRlgrdcN/QZqaKfZKRDl01s+C2Ky5lvbn4vEgr+70MdBa5HoLOIscP1iAAAiAAAiIEElxn&#10;Oet/wv8IiwduuKP60plCq7hx29WWUVnalCFl8Wjh+frYQzyLXD9CZ5HjB2sQAAEQAAERAkn2KvdZ&#10;DnufZj+ZJ50lXrTaEAv8rIHWc6atja+POOqBziLC9f4qA53l/upvfFoQAAEQ2BsCCT42NM51Fu6z&#10;zEX1qB4virAdnTec2ZGhNmVQWTq1N9dZ3VYRzyLHFzqLHD9YgwAIgAAIiBAgneUJHs/yKjsxFdN+&#10;rad8hVaRyTM8n5y56XW51hB9XsSzFPa63T3oLHaJoTwIgAAIgIB9AqbPctj/Kms9HdNW3alAYR2z&#10;42c25wy5lGsNo0VjR4Wla3UP8SxyPQedRY4frEEABEAABEQIJNnTpLP4g+zzce6zdBSvkJgYzq01&#10;5FJWmpeKdBiRNvZ/Gegscn0EnUWOH6xBAARAAARECCTYj9lh7xP+t9gHnpjWt2WFxJ8dPZEZGWpX&#10;WpVBd/2tj0iUEM8icq9Yl4HOYs0GZ0AABEAABHaKQIKdZid5TrmLLDi4pvX3FuoscaNZ5xnlMtsJ&#10;Ndy9U+3ur3qgs8j1B3QWOX6wBgEQAAEQECFAPgvpLBfZM/2faKHBQp8lxYLOoU2fpUXRt6xGJNLG&#10;/i+DeBa5PoLOIscP1iAAAiAAAiIEEqw37bNcZXe7P2m6VLSqM/NNqbk1nQfVelwfkShBZxG5V6zL&#10;QGexZoMzIAACIAACO0UgwSZYl/esf5mvkBhrujlWmDEuPn1cGeY6yyhpLWp9ro9IJBHPInc/QWeR&#10;4wdrEAABEAABEQIb7NvcZxn3vs1XSFzTvqGMcUae3fAJnv02G88y4KjPCFzoLHk9zj04+xt0FvvM&#10;YAECIAACIGCXgOmzvOI9F7rrjmknpgrthzvMkSFTZ7neWHi2fvYQzyLXl9BZ5PjBGgRAAARAQIRA&#10;gt1Z7PK/cvbZQFSPac+fKbR5jeftN3WWNr6mM0uvj5hkyQp+iRfWu9/2EM8i1yPQWeT4wRoEQAAE&#10;QECEwAb7E/dZ3vQeXyCd5Z2C1YaWAs/xvP1pjYV7Lq1q+5hZY/35LIhnEblXrMtAZ7FmgzMgAAIg&#10;AAI7RWCD/Y77LD966fh8VF/Tlwp8ltF5bTOWRVealfj0TrW63+qBziLXI9BZ5PjBGgRAAARAQITA&#10;BntvsdP/K+935u66mw7Fffk2kcn8vP3POkYLPJr8krX+HvEscj0InUWOH6xBAARAAARECCTY2XCn&#10;/w/ev07f0Ps7IwU+y8iYlhkZaleGlIsN9bnWEFGCziJyr1iXgc5izQZnQAAEQAAEdorABnsi3BX8&#10;T6FPJ6J6/5F4warOH/ad4Gs6m/EsJxRNjxSc3akr2A/1IJ5Frhegs8jxgzUIgAAIgIAIgdusK9gV&#10;bAr86/gNPXQsleeVRAzjaG6toRZ1ujuen7mlruYOQWcRuVesy0BnsWaDMyAAAiAAAjtF4DrrCnf5&#10;p0Jvee7qoYIVEiOhFreL6yzm1qJ+OBCvKz8lnyDiWfJp2H8PncU+M1iAAAiAAAjYJXCJHQx2+V8L&#10;BUei2tv9+SskMt/Vxvy1hnSP3bprpzx0Frm+gs4ixw/WIAACIAAC2xNIsmdYJ/dZrrNnBmP68mAq&#10;b/RnduFZ53BWZ1EHHUsT29dXqyUQzyLXc9BZ5PjBGgRAAARAYHsCG+wRdiD4uP9D9kx/VLtVsKpz&#10;fOa4qqdHhigKd9CRmtm+vlotAZ1Fruegs8jxgzUIgAAIgMB2BJJsg30V7gie9H/B+npj+v9n726j&#10;27juO4/fF9METZEWjqkYIAEw6AktwS1dUzFlAXw64TmRYyZhGjqmbWhDnohnpZZswS7YEA7R1X1R&#10;v9ht3KbNUSw/qMWb9ZtNZCeOndhNVLzzi90T2ZZcx5Yc4aXP7vZUjp0cNRZJ7FwO8UgMni6tgDNf&#10;89gEZu4dkJ87sv/+zZ071ycrcxY5HTfUuv2qYgmLmEdW3Qfd7Nh7az/zWfTGi5xFz4/eCCCAAALN&#10;BDbldfnyqpFaXP15Zt/tFwPBuytrluxw0KxZVMXSL0JizZdLNzve3t1PzqI3duQsen70RgABBBBo&#10;JqBqlrOpW1PfWM1nfhn9ZcisWSruDApFrCtDqmYZ91z2V+5z2mvms+iNKDmLnh+9EUAAAQSaC7wv&#10;/zb1W6mn1/4l/cuBC4G5eytzlge9qlqxvvpEbrj50fZuCyfmLFcyZ1ZeT1wduzo2M3WmYt0da5Qy&#10;y5nlyq3qffkrsVR83dqYkrO05kQrBBBAAIFOBVTO8mep/anza/n0xch7oZP3l2uW7ErMfKaz+pow&#10;Z7PEjfnpTj9lL/Rz3nyWK5nzsQWv2PorYkSMs8PnKq7t+RfUvqXB4tjMTFkthYgYxVfW98q6pth6&#10;53dylp0mbEEAAQQQ2E2BTfmmXEp9OPnO2j8uX4xcCGSPlmuWwlzlM51vERNLu/nJ3XYs5+UsS4Oq&#10;5njJ75scOvKSX732RMrqiaVJT2XNsjKtWgjxsO9h31M96p/W11M9rdUs5CxlW14hgAACCHwQAhtm&#10;zTKVPJD6xcl/XLoYei+Umy9/ytyR+PazhiZEUNzvzWXK+5z3ymnzWawa5Ozwle1Ruzqm8hNfaVXA&#10;2InqnOVc2qpxzseKPdobY3KW9rxojQACCCDQrsCmfMGsWT6cPChH5i+GLoTyC4VSZfLj4d7SbJZR&#10;40c97R57b7V3Vs5yLq2SlcpcpSCjA0KUU5MrmcSSmrNSOUpnh9WVoatjldtafU3O0qoU7RBAAAEE&#10;OhPYkD+S95g5y6dk71EzZ4kUTpSPE4iMFtfAFUHjaLS8x4mvnDWfxb+gUpWZqcqRUslLxLjWYF3A&#10;YtbSSdVCzlJpzWsEEEAAgd0X2JCPyntSH0p+Wb4x81roYqiwXMxZsitv+MvPdO4zzsV2/9O76YjO&#10;yllmpiLGpMe/UCnsX1AzWKrrmMr96vW5tMpahDjf9miTs9Ra8h4BBBBAYHcFrJplf+rL8s1ps2aJ&#10;FEp3xMrlF3sqn+k8cWR3P7nbjuas+SznY2o2bWKpUvnMSvWs28p95ddXMo8MqaqlPPOlvK/RK3KW&#10;RjrsQwABBBDQF9iQX5YHUvuTj8rTk68FfhmteKrz3JovKCa2rw7FjNys/qd18xGclbOouqM8d8Vy&#10;v5J52CdEdKDZKKgrROrK0tWxdmbjUrM0c2U/AggggICewIb8S7NmuSf1qHw0/tq+2YPFK0MFmU/E&#10;PeOlObgJRz8fURk6az7LVHRnzVKQ6k6hl1pazVjVPBGjUdZyZuWRIU/E+vpwKDqg6qH2ryjpnb30&#10;RgABBBBwk8CGvNecz3IgeVreefsvA+l4uWZRz0csPtM5LJ70TVTMznWikLNyFqtmqVxDTo3ZX5s1&#10;y9vBVkbvXFrdZSTE87bpWmb5qR61Up36Kq5DR83Sii1tEEAAAQQ6E1A1y2dTU6nH5M23vbbvxSPl&#10;mqX/SK8R3r4yFBY/6cmWZrp09knd3stZ81nUWiu114YKUs1naa1mUbmTult60hOzqVWvZK7NPT/7&#10;eqL4paokapZuP8v5+RBAAIG9LLAhh8xrQ1PJx+Srodf2Xa9YnT871Geu2G+t3R8S60EnP9NZjaCz&#10;cpb681nUtaGplu9Zt+6XbvW+Z3XfEDXLXv53AT87Aggg0O0C66pmSX4jlc5ciPzrvrn58s8bGgiW&#10;ZrOMGeMt/5eufIS99cpZ81lUBbHgrb7X2Vqtv/W64lzaE1HzX1qbicsc3L11vvPTIoAAAntPYF36&#10;zJrlz1KHVi6EfhXIVlwHeNw3XlpRrk/kO1obdS95OCtnWZlW80xeT1SOwLU5NfNkpSJLq9xb77W6&#10;wvSwr3ZWTL2WBcn6LPVd2IoAAgggsFsCqmbZnzyb2rd0MfKvgfLqLPnMg57ilaGtZzpXrai6W5/e&#10;Tcdx1nyW2Ak1d6U6U1FVhf38lHpjYa3231rNQs5ST5BtCCCAAAK7J7Aur548kPzb5K+OPRv6Vai0&#10;Oktm4kRgK2VR67OEhV8UGqz4vns/zW/ySM7KWaynCy14y89kvpL5H+bdyJ6I3ZWezHL1CnQFmVhS&#10;9y9PRe16VI8WOUu1B+8QQAABBHZbwKpZnk7+IHEx9PHfL981JGdGSleGzGc6e5x+15DT1mcpyNgJ&#10;dSXoqR6rEjmXfjuo7l2uvlpUeTa9nlD1SWKpmKrETjzVo3qcmqlsZf+anMXehj0IIIAAArshsC5/&#10;evKzqb9bTM08G3rgtlLOIs8Ml581FBSr3t34rO4+htNyloJcmVb3CS14PRFrxbeIMdTg+QuqZlHX&#10;k57q8USWBt8OqornYV+jVeWqx5OcpdqDdwgggAACuy2gapYDqe8l//jIxchDFavgvuEvP9O5T8QH&#10;8ubdwM7+ctZ8Fmus/AtqjRVVfahapNETnVX7a3NLg6pqKf7liVTfd9R4/MlZGvuwFwEEEEBAV2Bd&#10;ftesWZ5ZvGPyQujxQ8VrQ7nMrLd8p/OIeGtY93O6v7/zchbL/MzK64lrc7VzVezHI7GkVom7Nle8&#10;RmTfsnoPOUu1B+8QQAABBHZbYF2ePbk/9b3FO8bfi/xzvHh0uXKXMVZanSUuZBv3xxaPsde+O2t9&#10;lhuvT85y4835RAQQQMBdAuvyG2bN8s1jd4xfCF2eLOYs+bnDHutZQ2od3LhRSDhfxak5y40aOXKW&#10;GyXN5yCAAAJuFbhsXhsyc5ZjvviFyPVSzZKdiW0/H1HVLAlDLjvfx4nzWW7kqJGz3EhtPgsBBBBw&#10;o8B1+TdmzfL3iZviz0aCnyvmLP3jR0s1S1j82PHPR1QjT86id/6Ts+j50RsBBBBAoJnAZVWzJP8h&#10;cdOhiwOhLxZb54ZGSs9HHBfr/lymuMe535nPoje25Cx6fvRGAAEEEGgmcFn+6dr+5F/M/mLoQmT8&#10;XitnyWe+Yj4fsbhyf1DMRd1Qs5CzNDtXGu8nZ2nsw14EEEAAAV2BS1s5y98n3hl8b2Dufuto2ZVQ&#10;pHjXUFiMGlkX3OlsrYO74IK183TPGLv+5Cx2MmxHAAEEENgdgcvyT9b2p/5i9p3BCxF51MpZsis/&#10;9o1v5yxh0SsKn96dz+ruo5Cz6I0POYueH70RQAABBJoJWNeG/mH25eh70ey81Vour3nU/ULqK2Te&#10;6eyG1Vmc97yhZiO/2/vJWXZblOMhgAACCFQLXJafVTnLzMsD7w7kFqx9/QuB7YpF1SyHDec/01n9&#10;3uQs1WdGu+/IWdoVoz0CCCCAQHsCl+RnzXud/8vMMwM33547YfXNTlc/03l+qb1j7s3WrM+iN27k&#10;LHp+9EYAAQQQaCZwWe5fVTXLKwPvRvPbtcnPY+VnOo8aw55cutlRnLCfnEVvFMlZ9PzojQACCCDQ&#10;TOCS3G/e6/ytmVciN99eWLZaJwYqn+n8RjBvXjlx/hfrs+iNMTmLnh+9EUAAAQSaCVySt6qcZerV&#10;yHvRQlrdN5TPvOCznuk8Yc5q6ROZoWbHcMZ+cha9cSRn0fOjNwIIIIBAM4EXVc6yVbPcedCsWcw8&#10;JZeufKZzr5g40uwYztjPfBa9cSRn0fOjNwIIIIBAY4FN+aL80OqB1B2Tr0buO2TVLBMn/ObdQsV7&#10;nWNGfq7xMZyyl5xFbyTJWfT86I0AAggg0EzgMXnr2lbNEnph+6nOudmYUVy3v1/EDHfMwGV9lmZn&#10;SrP95CzNhNiPAAIIIKAjsClPb+UsV2MXQu9Pqdks5tfYSOmZziHxhDfvgvm36vcmZ9ka/Y5Hm5xF&#10;z4/eCCCAAAKNBbZqljVP6mrs1dDo/VbNkh3uE+Pb14bGxVv+xkdwzl7ms+iNJTmLnh+9EUAAAQQa&#10;C2zIr5k5SzR1fvBi6CvzVs2yHgyZzxpS9wyFzbuG5qLb6UvH///d+Cfonr3kLHpjQc6i50dvBBBA&#10;AIHGApvyPnM+iyf5ytCFUG5Jtc2tbAStikXVLCNGzhXPdFa/OeuzND5Xmu0lZ2kmxH4EEEAAAR2B&#10;DfllNZ8l+bKZs+SX1ZHml37SU5yBGza27nTO6HzC3ulLzqI3VuQsen70RgABBBBoLLAhP6XuG0q+&#10;YtYs1jWg/oUnfcWcRT3TOTvT+AjO2ct8Fr2xJGfR86M3AggggEBjgXV5UBqr0eQz0X23WquzFObi&#10;RnFtlpB40JNPMJ+lsSF7LQFyFs4EBBBAAIEPTmBTrst31gZWDyy+HL3rNqs2yc6Ua5ageMLXv/DB&#10;fX53HZn5LHrjQc6i50dvBBBAAIHGAtfly6u/lYouPj3w0O1WzRKe7C2tgTtqvNgjt2a5ND6KM/Yy&#10;n0VvHMlZ9PzojQACCCDQSEDlLE+nbl2NHns5+tBBq+VPhkdKNUtQ/Nqf33oGUaOjOGUf81n0RpKc&#10;Rc+P3ggggAACjQQ25WX558n9KU/imYF/jqucJS/jA32lmqVPxAYa9XfWPnIWvfEkZ9HzozcCCCCA&#10;QCOBTXldfj55IPl/7nslemncavlCz+h2zTJh3un8lmtWZ2F9lkZnSiv7yFlaUaINAggggEBnAuqp&#10;zn+wGF38v196JnJ96wmJucz9nuDWGrjq3qG4MXeksyPvxV7kLHqjRs6i50dvBBBAAIFGApvyTXnb&#10;8anF/3XPKwPBu1XL+aW7Ss8aUjVLYa5Rf2ftYz6L3niSs+j50RsBBBBAoJHApnxU3rZ42/H//Zln&#10;InNfVPNZsjOB7Wc6q+cNxQz33DXEc50bnSmt7CNnaUWJNggggAACnQlsyG/L6OLnj39n7NWB+XtV&#10;zVL4dPmZzhNGzNPZcfdmL9Zn0Rs3chY9P3ojgAACCDQS2JAz8p7Fzx/7ztgrEXm/qlnGBkJG8ZnO&#10;YfGWv1Fvp+1jPoveiJKz6PnRGwEEEECgkYCqWaLJLxz7zvCr0exR1fIJ81lDavbthPlM55CQg416&#10;O20f81n0RpScRc+P3ggggAACjQTWpU8eSP753HeGXh3ILRQyuXTMUPNY1Ne4MNfDnWzU22n7yFn0&#10;RpScRc+P3ggggAACjQTMpw2dPJBcnvvu0LuDZs1i3jWU8FgVy4SZssQ90jXPdFZKzGdpdK4030fO&#10;0tyIFggggAACnQqsy7NmzTI9e3bo3WjuRCGTT8S3U5Z+ERSHPe55PqISJGfp9Dyy+pGz6PnRGwEE&#10;EECgkcB1+V2zZvni7NODNx80axYpp0cMK2fpF33icd/8UqPeTtvHfBa9ESVn0fOjNwIIIIBAI4Hr&#10;8m/WDiQ/Ov2MWbPklwqZ/iMVz3QWL/RkVxr1dto+cha9ESVn0fOjNwIIIIBAI4FL8n+e3J/8XbNm&#10;ufOQqlnOxYo5y4SZs/RG3FWzMJ+l0bnSfB85S3MjWiCAAAIIdCpwSf7JmlmzHPle9M6D+eV8+q8G&#10;K5/pnIjm0p0eeS/2I2fRGzVyFj0/eiOAAAIINBJ4Uf43M2fxTX1/4L5DqmbpjYya81kmtubh9opz&#10;Lnqms1JiPkujc6X5PnKW5ka0QAABBBDoTGBTviDvXt2fvPrpV82apbCcXX6zJ1i6b2hEbIx1dty9&#10;2oucRW/kyFn0/OiNAAIIINBI4LS825yDO3Tk+5GvxQsr2eWHvGOlnGXEmJ9u1Nd5+5jPojem5Cx6&#10;fvRGAAEEELAX2JSn5a2rn00OTV6I3BcvpCcWDhvlnCVu5BP2fZ24h5xFb1TJWfT86I0AAgggYCew&#10;KTflqlmzHEgenLwQenS8sJKbCZhPGVLrs6h/+sX8sl1fZ25nPoveuJKz6PnRGwEEEEDAXmBD3ic/&#10;lIomh+IXVc2S7h/vM6sVawZuWBw2sq66a4h1cO3PlNb2kLO05kQrBBBAAIF2BTblhvyUmbPck7x3&#10;/ELghclCOjsY2p6BGzafkPh1b7tH3Ovtmc+iN4LkLHp+9EYAAQQQsBPYlOvy3bXfSk0lD8YvbtUs&#10;b/WESyv3B8XYgF1Pp25nPoveyJKz6PnRGwEEEEDATkDVLK+s7l+9bfFTh14LXJoqpNfMZzpPbFUt&#10;YTFi5GN2PZ26nfkseiNLzqLnR28EEEAAATuBTXlJPr16a+qRxY/d/lrg8lR2KbB9ZahfhETAyM7k&#10;zXXW3PRFzqI32uQsen70RgABBBCwE9iU78ul1IHUM8mbb//XwMZ0/3x8+8rQhAiaM3AnzOc8u+uL&#10;+Sx6403OoudHbwQQQAABO4FN+aacSn44+YvVXwy8Hticzk6Xn+kcFHcZ7nrWkFIiZ7E7V1rbTs7S&#10;mhOtEEAAAQTaFdiUb8jo4oHknZl3zZpl4v7N2Ih5bci60zkoXujJZ9o94l5vz3wWvREkZ9HzozcC&#10;CCCAgJ2AWlEuuhhdnJXfD/3MrFnOVD3TORApuK5mIWexO1da207O0poTrRBAAAEE2hXYkH8po8mp&#10;ZFpeiPxs38TRkchoaQ7uiHhi0H01C/NZ2j2HqtuTs1R78A4BBBBAYLcENuRBs2a5bfGhzIXQG/sK&#10;M+/7K581dNl1dzozn0X3zCJn0RWkPwIIIIBAfYENOSQPJD+3+ED6vYhZs0xf7hkrzWeJi7kj9Xs5&#10;eSvzWfRGl5xFz4/eCCCAAAJ2Ahvy6skDqc8df2D5YujFffmpJ7xWzqJm4caN3IxdP+duZz6L3tiS&#10;s+j50RsBBBBAwE5g3axZ9qf+bPHQCVWz5KYShspZrK+Ep5Cw6+fc7cxn0RtbchY9P3ojgAACCNgJ&#10;rMvzWzXLvoWLoUv75HjcXP3WqljC4knvxIJdP+duJ2fRG1tyFj0/eiOAAAII2Amsy5+aNcvTi68l&#10;3gtdCkzEe7fXZukXYfGEL7ts18+525nPoje25Cx6fvRGAAEEELATWJffNWuWvzv+3MyFwOVAbnDU&#10;rFW2chYjJP65J5+26+fc7eQsemNLzqLnR28EEEAAATsBVbN8OPW9xdTUxVDw9+cjxStD/WbNEgzZ&#10;9XLyduaz6I0uOYueH70RQAABBOwE1uXi2n6zZhmavBCQt5/zhks5S1Dkhty3ohzrs9idKa1uJ2dp&#10;VYp2CCCAAALtCazLb5jXhi4k34ldDGUP/pVRvjI0avRPtncsZ7RmPoveOJKz6PnRGwEEEEDATmBd&#10;3rNq1iyLLw89F5KHys90Dhm3iNwsOYudG9vtBMhZ7GTYjgACCCCgJ3Bd/ql5bejdxWcGfxjpv738&#10;rKGgOGTML+kde2/2Zj6L3riRs+j50RsBBBBAwE7guvysylmOfy/6o1Au0ldaTy4oZj35jF0vJ2/n&#10;viG90SVn0fOjNwIIIICAncClrZzlolmzvBgZ3VdeA7fPeMNv18fZ25nPoje+5Cx6fvRGAAEEELAT&#10;uCT3rx5IPTv3bPTx0CWj/EznUSM+YNfH2dvJWfTGl5xFz4/eCCCAAAJ2ApfUtaHkDxI/GHgysibK&#10;OcuI8fOYXR9nb2c+i974krPo+dEbAQQQQKC+wKZ8cytnSc08N5AJrZWeNdQveo35qfp9nL6VnEVv&#10;hMlZ9PzojQACCCBgJ/CmvHv1QDI1/Vzkv4aOivHiHFwjYBTm7Po4ezvzWfTGl5xFz4/eCCCAAAL1&#10;BTbli/JWs2a548gPB0YD/8nMWSa2q5aEx43PdFZK5Cz1z5VWt5KztCpFOwQQQACB9gRekHevHUj6&#10;Jn8YGds3WpGznPG5c3WWgmQ+S3tnUG1rcpZaEd4jgAACCOyGwKZ8YStnOR/7Yeiyd6z0rKGw+HlQ&#10;Lu/GJ+y9Y5Cz6I0ZOYueH70RQAABBOwETm/lLFfNmuUtb/nK0JgRiuTSdn2cvZ35LHrjS86i50dv&#10;BBBAAIH6Apvy9FbOcnX4hdCTxecjin6jT3xlwJ2r4DKfpf6Z0vpWcpbWrWiJAAIIINCOwKqVs2zX&#10;LNYM3LAxYvzTUDtHcVJb5rPojSY5i54fvRFAAAEE6gtsytWtnOXloccCieJ9ziJsmM93nqzfw/lb&#10;mc+iN8bkLHp+9EYAAQQQqC+wKe/bylneGX4s8FdG/3bVEhIxQ7p0RTnrvqEFb30vtjYXIGdpbkQL&#10;BBBAAIH2BVTNYq7Psvjq8NcDZrZSqlluEflE+0dzRg9yFr1xJGfR86M3AggggEB9Aatm8SxeGI7d&#10;NFKqWYLifo9bV2dhfZb6Z0rrW8lZWreiJQIIIIBA6wIb8k4zZ/ntxWeH/B/tExPbV4fGxCHDrXc6&#10;c99Q62dP/ZbkLPVd2IoAAgggoCewIT+mapbjzw39zBityFlO+woZvSPv3d6sz6I3duQsen70RgAB&#10;BBCoL7Bu1iwfSn3k+LcHHxPBUs3SJ+ID9du7YSvzWfRGmZxFz4/eCCCAAAL1BdblL9b2p/7fVx8d&#10;fEiMVdQs/eNuXVGO+Sz1z5TWt5KztG5FSwQQQACB1gUuyXfWPpT6t6/ODjxoPtO5eN9Q3MjOtH4M&#10;p7UkZ9EbUXIWPT96I4AAAgjUF3hfvmzmLP/2lcPR+NYzna1ZuAFjYqF+ezdsZT6L3iiTs+j50RsB&#10;BBBAoL7Am/L86v7kv3/lWnC0+ExnM22JufiuIe4bqn+mtL6VnKV1K1oigAACCLQqsCnfl2dT0eT5&#10;B98IjgnrWUP95h3PT3jdO5uF+Sytnj127chZ7GTYjgACCCDQucCmfEM+kowuvnzf6Z7iDNywOa9l&#10;I+jmmoX5LJ2fUaonOYueH70RQAABBOoJbMpfy6XF25LPfOl0T3hrBu6EeYVozJiL1mvtlm3MZ9Eb&#10;aXIWPT96I4AAAgjUE1A5i1mzLH7zC/f7ileGwqJP5IbrtXbLNnIWvZEmZ9HzozcCCCCAQD0BVbNM&#10;Hf/84vI9D/mKOUtIjBiFsXqt3bJN5SwP+9zy2+7+70nOsvumHBEBBBBAYFP+0KxZ/uD48mcOea2a&#10;pd+czRI35LSbbchZ9EafnEXPj94IIIAAAvUENsya5bbjg8enx+6qqFnWvLnZeq3dso35LHojTc6i&#10;50dvBBBAAIF6Ahvyy/IPkrcf+6PYLZ7iGrgh8aCncKxea7dsI2fRG2lyFj0/eiOAAAII1BNYl/fK&#10;30n+0fGrd/i9Vs0yYT4p8XHf/FK91m7ZxnwWvZEmZ9HzozcCCCCAQD2BDXmTvC15x7GXD/iNYs4S&#10;FI/5sul6rd2yjZxFb6TJWfT86I0AAgggUE9gXfrkR5IHj3/zE4HStaE+8WtXryhnrYO74K3nxbZW&#10;BMhZWlGiDQIIIIBAewLr8vzJ25Ifm/vjYKCUs4waCVevKMfzhto7h3a2JmfZacIWBBBAAAFdgXX5&#10;05O/neqZG+rpK+UsvWLT1auz8Lwh3bOKnEVXkP4IIIAAAjsF1uXfnPxI6rkvfcrXV8pZekXW1auz&#10;kLPsPE/a20LO0p4XrRFAAAEEWhFYl//drFm+/YV93mCpZokZ/Qut9HVuG9Zn0RtbchY9P3ojgAAC&#10;CNQTWJd3r34kdXPsFm9IWM8bCovDRm6lXlv3bOO+Ib2xJmfR86M3AggggEA9getmzfI7qV/dGfCE&#10;t3OWsPF1byFTr617trE+i95Yk7Po+dEbAQQQQKCewHV5a8qbOvXJPqP4hMSguB6s19JN28hZ9Eab&#10;nEXPj94IIIAAAvUELsv9qY8m/zIYKs1mCRpzg/Vaumkb81n0RpucRc+P3ggggAAC9QQuyQ+n/v3P&#10;7+wpPtM5LHpFweV3OnPfUL0zpZ1t5CztaNEWAQQQQKA1gRdldPWn//lQT3Hd/rAYMeZdfqcz67O0&#10;du7YtyJnsbdhDwIIIIBAZwKb8nHpST3ylY/7ijVLSMSNfKKzozmnF/NZ9MaSnEXPj94IIIAAAvUE&#10;Hpe/k/r8fXeVcpaQeNDr9tVZeN5QvTOlnW3kLO1o0RYBBBBAoBWBDfmQ9CZv/8ItXpWzqPVZ+sTj&#10;vvmlVvo6uQ05i97okrPo+dEbAQQQQGCnwIa8X/7u4u99xr9Vs6iqpU9cCsrlnS3dtYX1WfTGm5xF&#10;z4/eCCCAAAI7BdbloczvHf/3UStnUVnLqHj/E9n0zpbu2kLOojfe5Cx6fvRGAAEEEKgV2JQbcl/6&#10;psWn7wyUcpYRcTSad/kquMxnqT1T2n1PztKuGO0RQAABBJoJXJe/TL371eU/9HuK9w31iSeHmvVy&#10;/n5yFr0xJmfR86M3AggggECtwKZcl68le4790ScDpZqlV4Qna9u57z3zWfTGnJxFz4/eCCCAAAK1&#10;Apvyunwu+asH7wj2etQ9Q+orbkjXryjHOri1Z0q778lZ2hWjPQIIIIBAYwFVs5xavHbfTT195ZzF&#10;KMw17uWGvTxvSG+UyVn0/OiNAAIIIFArsCkvyW8nVz/T09NXekJiwGB1FnKW2jOl3ffkLO2K0R4B&#10;BBBAoLHAVs2yeFfsFm/5qc5+wV1DPG+o8XnTfC85S3MjWiCAAAIItCOwKR+TX1v84YFeb2h7NktI&#10;PO5t5whObct9Q3ojS86i50dvBBBAAIFagU35gvza8dVg0NO/dW0oLMbEWKS2lRvfM59Fb9TJWfT8&#10;6I0AAgggUCuwKU/L+47t84W3Z7OERa/ID3NtiPkstWdKu+/JWdoVoz0CCCCAQGMBdW3o5sQtvuJ6&#10;cmHzTuf5I437uGMv67PojTM5i54fvRFAAAEEagU2ZVpe+NLHS/c5h8RhUUjUtnLje+az6I06OYue&#10;H70RQAABBGoFNuXX5bfuKa7bPyGC4gEPz3RWSsxnqT1X2ntPztKeF60RQAABBJoLJOTBWLFm6Tdr&#10;lod8Odc/01mpkbM0P3catSBnaaTDPgQQQACBTgRGMx8b7i1dGwqKN4PULMqR+SydnE3lPuQsZQte&#10;IYAAAgjsjkDfyoU/DJTWwB0VvQPcNaRkyVn0zi9yFj0/eiOAAAII7BRYTz77SZWzWE9IHBFnhqhZ&#10;lBLzWXaeK+1sIWdpR4u2CCCAAAKtCPz4+Lc+0VvKWUaMt2Kt9HJ+G3IWvTEmZ9HzozcCCCCAwE6B&#10;M8fu9atnOls5S1zMsTqLmbIwn2XnmdLeFnKW9rxojQACCCDQXGBk9ssVz3SOG9mZ5n3c0IKcRW+U&#10;yVn0/OiNAAIIIFArkJdjM8O+YOna0FFPnhXlSjnLAk+L3LKoPWtaeU/O0ooSbRBAAAEE2hG4/OmP&#10;e4LmlaHw1nOdM97+hXZ6O7ctOYve2JKz6PnRGwEEEEBgp0Bm2O8JmTmLNZ8l42UVXMuI9Vl2nivt&#10;bCFnaUeLtggggAACrQj8+pNxT2grY+k3s5Yne1hRzlIjZ2nl7LFvQ85ib8MeBBBAAIFOBPLyzWCf&#10;YV0XCouQcdnfyVGc2If1WfRGlZxFz4/eCCCAAAK1Ann5kC9k5ivqylBY9ImTg7Ut3PqenEVv5MlZ&#10;9PzojQACCCBQK5DLPOC1UhZVs8SN/vHaFm59z3wWvZEnZ9HzozcCCCCAQK3A/JJf9G/f6Twu/CI3&#10;W8jUtnHne3IWvXEnZ9HzozcCCCCAQK1APlF+PmJI3GVMnKht4db3zGfRG3lyFj0/eiOAAAII1AqM&#10;HSnXLEFxp8HzEYtC5CxFic6+k7N05kYvBBBAAAE7gR/HzDks23c6jxqP9ti1c9925rPojTk5i54f&#10;vRFAAAEEqgXy8nC0d7ti6Rejxn98onq/m9+Rs+iNPjmLnh+9EUAAAQRqBX7mHy3lLL3izFDtfve+&#10;Zz6L3tiTs+j50RsBBBBAoFogm36sp6+Us/SKjbHq/W5+R86iN/rkLHp+9EYAAQQQqBaYX37Mp541&#10;pL4mjICQ09X73fyO+Sx6o0/OoudHbwQQQACBGoFjXzdXwS3OwY0b5uoski9LgJxF70wgZ9HzozcC&#10;CCCAQLVAPvGgR62CO7FVtyQ8/QvV+938jvkseqNPzqLnR28EEEAAgWoBOV31TGcfK8qVfchZyhad&#10;vCJn6USNPggggAACdgLzU72GlbGo+Sw/6ZHLdi3dt535LHpjTs6i50dvBBBAAIGywKY5cyUf6zOf&#10;jGjNZwmLjWB2pbzf7a+cmrOcWXk94V9ILH3Q40vO8kELc3wEEEDAXQLZoeD2XJZ+MWaEBli5vzz+&#10;TpzPEjvxdlCIiCHMv57qiVU9Wyp24mGfEEuDZYHqV+fSqtfZ4eqt9u/IWext2IMAAggg0L5AaKB4&#10;19CE6BNztv+9av/Ie7+H83KWUzMLXiEWvJ6IJzLpUbXLSsW97Yklta1ZzfJIy6sOkrPs/T8D/AYI&#10;IIBA9wjkM2/5rStDak5Ln8jFuudn+83/JE6bzxI7ofIVla5cyZxLZ5Zf8qvc5PVEUdq/0DhnObNC&#10;zlK04jsCCCCAwI0WyGce9FhzWfrNWS29Yn7qRv8E3fx5TstZogMqYzlTmrF0JaNqFE/kSsYahTMr&#10;U1FPxDdpNybtXhsiZ7GTZDsCCCCAQPsCuXSsuAauCIm4J8uKchUr6jlrPot15ed8VZKmqopJj7/u&#10;mjzn0udjU9Gp6NKg+lv9U9U8KqdRW8vpjP1Zp+azXOVZEBVnlL0VexBAAAEEmgokAtv3DPWLceEX&#10;/VVzMpv2dvi/jZ2Vs5yaiRgR4/mqqvT5WXW16NRMvZE+s6JSmHp/qePMtJDI+SYjRnWNVO9z2IYA&#10;AggggEALApnsVFzlLObfEyIoDntk6bpBC70dXrEUpLPms6jUY8FbfaeQqsrs7gQ6s/JUjxBT0aEj&#10;M1MzU+qfKpUR4u3g0JGhI9XHqX+2cN9QfRe2IoAAAgh0IJDZiPWWcpY+kfbmHV+HtKPkrJzl7LAQ&#10;D/vKs1mUxLm0uo9oKlpfRdUc0YHibBfVWtUsrd/rzHyW+q5sRQABBBDoRCAWGSnNZxkRvw52cgzn&#10;9nHWfJalQTUXpbpmKUhVs7xtM+7W1aHyVSDrviH7e53VnUiTHvW14FV/qwqHa0PO/fPBb4YAAgjc&#10;UIHMo76+rStD6t6hEWON1VmqciZn5SxqBu1TPefS1WeYmrPykr96W/mdfyFiTHqKK+aqnCVi2Ncs&#10;Z1aKNYtVuaiahTm4ZU1eIYAAAgh0LpBP32eEtnOWfhET47Z3uXb+GXu5p7Pms0xF7XIW+5qlINX1&#10;obeD1vWhzLKqQlq/NsR8lr189vOzI4AAAt0lML90lxEszWcJiFzVPSXd9bP+Jn4aZ+Us1rWh6pzl&#10;SuavzSs40QF7XTUTt7habrvzWVTNQs5ib8seBBBAAIE2BOYOi/FyzmLMc6dz1bUhZ81nURXEw77i&#10;dR7rLDmzou4bsr/aU5BXMq8nVD/VnnVw2/izVXUm0Q8BBBBAQFcgOx0zV5IrroO75pHLukd0Vn9n&#10;5SwzU2o2SvX6cWq+ihBDRxqP2/mYdW/RlYy6NtSowqk+DvcNVXvwDgEEEECgc4GJI3HDetqQqlue&#10;9OVYnaXq/46dNZ/FvzDpKV7lKZ4zVh3TbE3bxJJ6MtHKNDlL0Y3vCCCAAAI3WiA3PGIUc5aw2Ajm&#10;au4pudE/T7d9nrNylnNptUacJ1KprOblvuSvnuNSub/4emVatYudaG8OLjlL0Y/vCCCAAAJ6AvmM&#10;HAyaT0a0rg2Ni/GB/Paz8vSO65zezprPUpAr0+pK0NWx4ipxQ0fUbBb7ZyJWjqSqbtQsXu4bqlTh&#10;NQIIIIDAjRHIp8cjoe2aJSz6RHaImqVa3lk5i/rdrKpDrb6/Mv2SX1UwduvJVUuod8WnD7V+rzM5&#10;y05FtiCAAAIIdCKQXQlHwuZzhlTOEhYjolD1xN9Ojui0Ps6az6JG50rmkSFrfVqVmKj14ZpfFyqO&#10;6qkZ1YOcpejBdwQQQACBGycgl8/0WNeF1DOdA2Kiyd0jN+4n65ZPcl7OomQTS6dmzseujs1MZZav&#10;mO9b/0os+RdiJ2pX/7fvT85ib8MeBBBAAIF2BOaXMr5izRIScUNOt9PbDW2dNp/lRo8Z6+DeaHE+&#10;DwEEEHCoQKZ/IV5aTy4kHvQU5grMwa1KHZyZs9y485mc5cZZ80kIIICAswVys8WaZcJcWe7r3glW&#10;wa2qWNS6rxHDWgHW2WfCB/XbkbN8ULIcFwEEEHCbwNxUYPs+534xZtzvybKiXE3NQs6i92eCnEXP&#10;j94IIIAAAkWBt2IjpWtDQXHal2dFuZqahfksxXOls+/kLJ250QsBBBBAoEYgk4j2lnKWPvEfwZr9&#10;Nf/9duNecha9USdn0fOjNwIIIIBAUeBnPcFSztIrfjxU3M73ogDzWYoSnX0nZ+nMjV4IIIAAAtUC&#10;ufSsp6+Us8SNcVZn2ZEskbNUnzPtviNnaVeM9ggggAAC9QSyKx83Z94W12eJG/nZeq3cvY35LHrj&#10;T86i50dvBBBAAAFLIJ+IGcGtnGXCrFxixvwSMrUC5Cy1Iu29J2dpz4vWCCCAAAL1BbLTvaVnOqua&#10;hbuGdjoxn2WnSTtbyFna0aItAggggICdQD7WV6pZwuIJn107N28nZ9EbfXIWPT96I4AAAghYAjJq&#10;Xhnans8yLta503nHDFxrHdwFL2dMpwLkLJ3K0Q8BBBBAoCyQz6z7Q9s5y4Q5r0UOlvfxqihAzlKU&#10;6Ow7OUtnbvRCAAEEEKgUyKXf6glv3+kcFiMiH6vcy2tLgPksemcCOYueH70RQAABBJSAXH7CW65Z&#10;esU8q7PUuTZEzqL3p4WcRc+P3ggggAACSmDixJPFmsUIiYSRm8FlpwDrs+w0aWcLOUs7WrRFAAEE&#10;EKgvkE8c9Uxsz2cZEw8Yhbn67dy9lZxFb/zJWfT86I0AAgggoASyM0c95hq4hro+FBSP+/oXcNkp&#10;wHyWnSbtbCFnaUeLtggggAAC9QXkVPmZzqPiUg+r4NZzImepp9L6NnKW1q1oiQACCCBgJxAa36pZ&#10;ttZnGRXv+7PLdi3dvJ35LHqjT86i50dvBBBAAAFTIPOT4Yqcxfi1n5X7650X5Cz1VFrfRs7SuhUt&#10;EUAAAQTsBGIDo6VnOo+Ko9FCxq6lm7czn0Vv9MlZ9PzojQACCCBQkPnMG/4+a0U5s3IZEeeGUakn&#10;QM5ST6X1beQsrVvREgEEEEDATuC0d3R7Fdx+0SsmWFGuzopyPG/I7uxpdTs5S6tStEMAAQQQsBPI&#10;pQ+ZdzhPbFctcSM3a9fS3dvJWfTGn5xFz4/eCCCAAAIF2b9w2Fz91lyfZesrICZOoFJPgPks9VRa&#10;30bO0roVLRFAAAEE6gvMH4mXapaw8Itcun47t28lZ9E7A8hZ9PzojQACCCBgzsGNbc/ANXOWsHjA&#10;g0l9AdZnqe/S6lZyllalaIcAAgggYCcwPhDeftaQWrn/ut+undu3k7PonQHkLHp+9EYAAQQQKMgn&#10;fNZMlgnzeUOjQg5iUl+A+Sz1XVrdSs7SqhTtEEAAAQTqC+TS/tI9Q2HzTuf+yXzdO33r93bTVnIW&#10;vdEmZ9HzozcCCCCAgFyOmSvJWXc6h0XckNOY1BdgPkt9l1a3krO0KkU7BBBAAAEbgbnY9l3O/SIk&#10;bjG409nGSZKz2Mm0tp2cpTUnWiGAAAII2AnkZuOlmiUo7vfOL9m1dPt25rPonQHkLHp+9EYAAQQQ&#10;mJsKlGsW47RPLmNSX4Ccpb5Lq1vJWVqVoh0CCCCAQH2Bt8ZGSjVLn3gjmF2p346tzGfROwfIWfT8&#10;6I0AAgi4XSAvnxy2VpRTs3D7RCCSZxVcm/umuiVnWZmemVJ/F7+Kr6u/d9+ZTc7SfWPCT4QAAgjs&#10;JYG8TERHzfuGrK9e8eRQPrOXfv4b+bN2y3wW0dJf57qu9iRnuZFnK5+FAAIIOE8guxKI9JXWZxkx&#10;3oo573fcrd+oW3IWVbJEDOtr0qO+175X27qvZiFn2a0zkeMggAAC7hSQK28GyzWL+azESXc6tPJb&#10;d8t8FiEmPdfmrC//wrW58zEhnupRr9Tf6kt9b+U3urFtyFlurDefhgACCDhNYH7pIV9w68qQms8S&#10;94xNOe033L3fp1tyloix4K38rU7NRAxPpHJLd74mZ+nOceGnQgABBPaKwPzSA57Q9myWfhEzTs7s&#10;lZ/8xv+c3TOfZbLq2dsr00JEB268R7ufSM7SrhjtEUAAAQQqBfKJw4aVs6hZuDHPPyUq9/K6UqBb&#10;chZ1bajy5zo1szdqFnKWylHjNQIIIIBAuwJyOiDCWzmL+U/jsKdwvN0juKd9t8xnUTNsK9VnpoR4&#10;yd99c24rf0b1mpylVoT3CCCAAALtCORjI0axZgmZK/dPsAquzeosha553tBLfiEq59g+MqSSl1Nd&#10;f1WPnKWdP5m0RQABBBCoFZCDY9uzWcIiaKR98123qkftT/ybe98t81msGuXM9nrF/gVruZaI8fzs&#10;b86mlU8mZ2lFiTYIIIAAAnYCl/1WytJvXiHqFW98Yj69KTdtkwa7o7hje7fMZ/EvTHqEWPCej10d&#10;WxpUFcukxzepVmmZil6bu9K1awKSs7jjzwm/JQIIIPBBCax5izVLUAS8/kGZoWKxs+6W+SxXMipp&#10;qfzr1My5tFqlRa0tFx3o1ryFnMXuzGI7AggggEBzgVy68pnOPb6HxmTX/l9689/mg27RLTmL+j3P&#10;xxa81hq4C96Vaes3PzXzsE+lLUK8HfQvfNAa7R+fnKV9M3oggAACCBSzlPmlePlZQ8bNPT+6J8t1&#10;IVuBbpnPYp2/meVrc8/PXpsrzmtRW8+s+CbVDF2Vt3TfNSJyFv7NgwACCCDQuUA+0bs1A1etgdtr&#10;3NQTmM3a/he7809xSs9uylnsTc+lr46ptKX77n0mZ7EfNfYggAACCDQTGD9SzlkCxh8HD8/lqFls&#10;BbplPkuzUVV5y9lhcpbmTrRAAAEEENg7Aj8Z7i090zng+eInDh37F9v/Yu+d3+qD+km7NWfJLA8d&#10;WRr0RKaiZ4efn+2+WqU4HuQsRQm+I4AAAgi0L5D4/+zdXXAb533v8ediLSE1TopjMzFIAmA4E75A&#10;Mh3TtWyDFIkxZ0xbUMxUTERXUAJOxQk5Bl3wBIiBmMjhc3F01cg9k0nil0oZ3lQXPY3spB2f2LF1&#10;cOdpm0ROYifxq3Bzpq6bFzWNfVRbInH2wWIBUAJIABuLy8XXGAfgAg+J/ezC+Oe3/302OFqanaVH&#10;dLqevvlPjpmdLs3/LuePsFc/i+GdXYoEVf9K5Z/jHs4bcv6+yBoigAAC7SaQy7zv6zZqFr0T1+s6&#10;d/uh+bfIWeoK2C9n8c4ZHbcTruMeNUvL6Q7VydKrnQvZcV8mZ7HjVuE9IYAAAjtDIJd51ru/fN7Q&#10;Ta5b7v7MPDlL/W1nt36W89k5t8pXpiMFeTGmrjlUkGczau6WXs08/7n+2lz7Zzhv6Nqb8xcRQAAB&#10;pwiEF57rqFzT+Sb31IGh+FrdlMEpa936etgtZ1G5xYve6KJaI1WzvO1Tj85n1exywT779bWQs7S+&#10;7zESAQQQaHeBnrlHPObVhnrEx92JQ5+Ok7PU3yvs1c9yPnu6QwgzT7kY69VUzqJuZzNqbn/7netM&#10;zlJ/3+IZBBBAAIHNBfLRIy5/qZ8lIO7oePTwQ0lylvpm9spZskvHPcc92SXj/aorJRo5i/pZXYXI&#10;ftd5Jmepv2/xDAIIIIDA5gKr0yHNvNpQQDvsfeoLD6WpWeqb2aufRVVQL3rNmqVybEi9/+mIEBfG&#10;6q/J9jxDzrI97vxVBBBAwAkC4cmucs3iFw/7znzhxPJl/RuPW20Be+Us0cXjnjm3WbNszFlUzeKZ&#10;qL0W27eUnGX77PnLCCCAwE4XyIe6S2cNBYRfe9j32y+eWCZnqb9V7djPos4ZUrfqfpaCVImG2elS&#10;f32u9TPkLNdanL+HAAIIOEdgZchfzlm6tW994rdffGrlTVKWugL2ylkKcnhSiDm30beyMWdx9QoR&#10;WrDbnkrOYrctwvtBAAEEdo5AOGh04IZFQHS7vvnJTyXOrZCz1N9+9upnUe9T1Saq93Y6os5vNntw&#10;z2Z6tQmX/c51Jmepv2/xDAIIIIDA5gLPd6gOXHVNZ792k+vd2z8a/3dqlropS0HaLWdR10JUZwgZ&#10;c99WapbUlBCR4ObbfjueJWfZDnX+JgIIIOAMgay7p3Sms0+7w3Nj6FPx2yTzs9TftvbqZzHfp3fO&#10;1Tvh6tV6NTNnSU15Jrxz5vP2uSdnsc+24J0ggAACO0tgNRUqz9vvc3V4Hr7nlvhjkmND9bei/XIW&#10;872ez2aXoovmOUTmUrvdk7PYbYvwfhBAAIEdIxCLusycpVu7seOZQ5+Jv0rOssmxIfv1s+yYfa2o&#10;Ss6ys7YX7xYBBBCwj4Cc6jKODOn/2+XydHw89qn5D6hZNqlZ7JuzqPn6T6XOZuw3X3/1/k7OUq3B&#10;YwQQQACBxgXWxio1S6f2mU90HPt64oNNvrEb/81OfaU9+1lOpS6MBfte9L7oPd3xtu/E8MWY/c4Y&#10;MvYIchanfjJYLwQQQODDFhjpq6pZXInBG+b/IXmZnGWTqs2OOcs3p9XZzsa5Q8YjIRaH7Fm1kLN8&#10;2J9pfj8CCCDgVIHHPGPlHlyv69xdnvn3mLl/k4pFnVncq8257bQ/pKaM85xVvnJm35l9keCcW1Uu&#10;rl479uOSs9hp3+G9IIAAAjtHYDUz4/IV+1nCeuVyk/uj93w0/h4z929as9gtZ1E1VK923FM94+35&#10;7IUxVcfY7wqJBUnOsnP++8A7RQABBOwkIJfu1MycJSw+5p465E7cwZnOm9YsdutnUfPJne64+jiQ&#10;yjOOe+zXj0vOYqf/AvBeEEAAgR0kEAtpxsz96nznj7n/6shevWZhRrnNtqC9cpbz2dMdvdozM7Xe&#10;8XGPEPabVY6cpda2YhkCCCCAwFYCqzMj5esj9mgdnnN/Hkw8QM2yZc5in36W7NKce84dXTS29Ma0&#10;5cw+IYYnt9oHrvXz5CzXWpy/hwACCDhDIDw5Ws5Z/OL2jh//+WByRq9ZSFrqb1975Syhhf/h/hvP&#10;qVSt9zsd6dU8E7We2c5l5Czbqc/fRgABBHawwNj+cs4S0A77fvPFgWSaimXLnOW4xy7bXOUsxz1m&#10;zrLxXanqYDqycdn2/0TOsv3bgHeAAAII7EQBOewr1yx+Lf3JH33x3mLNQs5Sf2vaK2c5lTrdMeGq&#10;3bXi6u3Vaj9Tf+0+/GfIWT58Y/4CAggg4DyBfHZ2yOjADYuA8Lu+9clf/8W96cfJWbbMWezTz1KQ&#10;wb5erVbXijGPDOcNOe9zyxohgAAC7SiQSwV6e0ozygW0Tu3nt/5Kr1ky1Cyb1iz2ylkK0jv3N55I&#10;8Or9NzV13HNm39XLt3sJOct2bwH+PgIIILATBVZT532lazoLv/C63r31+uS9y09Qs2xas9htfpad&#10;tufRz7LTthjvFwEEELCDwGoq667ULDdp+0LXJ+7TaxY7vDf7vge75Sz2lar9zshZaruwFAEEEEBg&#10;MwG5GHX1iHBx7n6/uNN1e+j65H3Lz1GzbCpg9Ils5rr9z51K1T77efvfWUGSs9hhK/AeEEAAgZ0m&#10;0DPXWaxXVNbi1z7uevju6xMPUrNsWrEUpN1zltTU277THac7dvtrz4673XspOct2bwH+PgIIILAT&#10;BVanR8rXdPZp+9zfvGdv8sHl17f4zt6Ja/qHfM9262eJLqr6xFzDcyF1RWfjn14tNWUut889OYt9&#10;tgXvBAEEENg5AoHxrnLO4tNudz9z4I8ScWqWLWo2u+Usqkoxr9/snZtw9Wpv+zwT50LqakO1rp24&#10;3fsnOct2bwH+PgIIILATBU4Nj+o5i9HP0q2lPK/cvzcZT1/a4jt7J67pH/I9262fRV0j8RdRYw1V&#10;/fKi13gcXVRpi/nMH1LA2u8iZ7Hmx2gEEECgHQXy8n1fdzlnGdW+0fH7Q3sSXyNn2aJms1fOoubB&#10;rczd/6JXiIsxc29eHOJ6Q6YF9wgggAACO1sg495f7mfp0l7+xO+KNcvlLb6zd/Y6W3/39upniS4e&#10;cx33ZJeM9ZpwCVG5tvPwJNcbsr69+Q0IIIAAAtsvsJq6Q/OVc5ZO7fef9Ex/JH5imZpl821jr5wl&#10;uqiukWie2SxEr1Z59+oojP2ODdHPUtlCPEIAAQQQaEwgvHCnNl7OWbzaZ4f+eCaY+A41yxY5k736&#10;WYwKyrwSohDVV0JSV0/kekONfRp4FQIIIICAnQVWp0Mu4wqJan6Wu7TpoVtmBuM/XqEHd/OtZq+c&#10;pSDf9gnhmTDec3XNoo4MnQttvi7b8Sw5y3ao8zcRQACBnS0QjoxoAb1aMc4bOuJODt8ycyDx2xWO&#10;DW2+Xe3Vz1KQqgaYcA1PRhfPZ1XNcjZzKnUxdi7Uq0WC0cXN12U7nuW8oe1Q528igAACO1vg/+wb&#10;0cycJSCe7/jS8P3Rwfitkpxl8+1qt5ylICNBdVaz6mtR96c75tyqF1dVMsc99js2RM6y+f7Fswgg&#10;gAACVwt8YahbMzKWHhEQb/i+Hvp09ED8kFzbop/j6t/UXkvs1c+i7M9nz+w77unVVJ1y5T+Vs4js&#10;spXIWeyyJXgfCCCAwI4RyF72qZTFqFp8YjT4P0P3x4LzX5YcG9p8G9ovZ1FVS3TxF9HU1HTEMzE8&#10;Wf2v/WoWcpbN9y+eRQABBBC4UiCXesurulnULSBGtaPBp+/+dCwSf1iuk7NsKmC3fpYrt6zdfyZn&#10;sfsW4v0hgAACdhOQiyc94dKZzgHRLb46/NTdDx0Lzj/GsaFNKxb7X9fZbnvale+HnOVKEX5GAAEE&#10;ENhcILxw0mOkLCpn+bx2at+5A5H5SPz75Cxb1Cz262fZfEvb7VlyFrttEd4PAgggYHeBntmoS9Us&#10;4eKxoc+Lt0Jn7g/G98y/Rs6yRc1ix34Wu+9t1e+PnKVag8cIIIAAAlsL5GZGizWL0c/ybdfa2G+O&#10;DMQXE++Ts2xRs9ijn+WZmeHJ6Yj617yZj4cn1aPUlHG/9Z5wrV9BznKtxfl7CCCAwE4XWIl06QmL&#10;cRsXL7h8E7/6wkByMfEBOcsWNYs9cpYXverc5trnN1ef78x5Qzv9k8r7RwABBBDwj4+WOnDDwi8u&#10;e7onr5/vTz+avkTOskXNYo9+lkjwuGfr25zbfjULOQv/9UEAAQQQaE7g+eFKzuITlzxHp/7twb70&#10;U9QsW1QsdjlvSNUijfzb3F5xLV5NP8u1UOZvIIAAAk4SGOnrLl/Teb/4fO+R6T2J69L/zlWdt6xZ&#10;7NHPsnP3RXKWnbvteOcIIIDAdgjks696u8v9LKPihWBmxpXsW75B72ZhTrnNt4g9+lk2f492fpac&#10;xc5bh/eGAAII2FEg4/brOYs60zksukR44nMzg+nr0ofpwG0oZ5lz23Gb7oz3RM6yM7YT7xIBBBCw&#10;i4BM3an5ijmLqlpGxOrU9Mzu5HXp9Jbf2HZZg+17H+Qs1uzJWaz5MRoBBBBoN4Geubu08XI/S0gL&#10;z/3pzEC6P/0sNcuWAvboZ3nbZ5zpbJ7xfPW9sYTzhtrts836IoAAAk4TmJ0KudRVnY3biEsufWpm&#10;V3Ig/cSW39hOk2h+feyRs7zorZ6Fpf7js5nm1/DDHUHO8uH68tsRQAABpwnkx7q0nnLO8og7l7lF&#10;z1nuTf+AmmVLAXvMz5KaujDmmdjqX88EOYvTPrusDwIIINBuAuN941qg1M+iz87yidXMzdGB5IPL&#10;1Cxb7wn2yFm2fp92fQU5i123DO8LAQQQsKVA9oUO/ahQMWcJiP3afx9azV6v1yzx5Utbpgy2XJ9r&#10;+q7t0c+yc7cD5w3t3G3HO0cAAQSuvUA+EzKOC+n/GxDdonC3TF0/M5D82srr1/Tb/9qv+R/iL5Kz&#10;WFMkZ7Hmx2gEEECgvQTkUrTqms4j2uxUTK9ZBpPfWSFn2XpPsEc/y9bv066vIGex65bhfSGAAAJ2&#10;FAjPjRg5i97RMia8ohDrXro+ujvx45U3yFm2FCBnsbZPk7NY82M0Aggg0F4C+ZmjqmYp1i0+8Weu&#10;8OL78eujg8lzK5e3/MZuL6laa0s/Sy2VxpeRszRuxSsRQAABBOTUSHluFp94wjO79L9jes2SuEDN&#10;0kDNRs5i7RNEzmLNj9EIIIBAewkEJkbLx4a6xQdemfpW7I+iB5IXVtYa+M5uL6ur15Z+lqtNmllC&#10;ztKMFq9FAAEE2lwg++a+rnLO0i26e1czt83sjQ3GPZJjQ1vvG+QsWxtt9gpyls10eA4BBBBAoFog&#10;nz05NFpVs3w+mMsO6zXLgcR/5arODeRM9LNU703NPyZnad6MEQgggEC7Cqymon3VOctXhwrytwf2&#10;xoLx26hZGqhZyFmsfXLIWaz5MRoBBBBoJ4Fc5n1fJWcZFeuhgvyRXrNEErfJ9Qa+s9vJqta60s9S&#10;S6XxZeQsjVvxSgQQQKDdBVZTT3i6Rbh0dGhUC0/k5d/dc/BYMP45cpYGajZyFmufIHIWa36MRgAB&#10;BNpJQKYecPnL/SwjIjeTy/7dgb3HIvEvk7M0ULPQz2Lt00LOYs2P0QgggEBbCRy70+WrqlkKsZXU&#10;/7rn4Hww/i1ylgZqFnIWa58WchZrfoxGAAEE2kkgNxPSxso1S0ibXfz80j8fODgfiT9GztJAzUI/&#10;i7VPCzmLNT9GI4AAAm0lMDYq/KV+loAIabnUyMI/3b9Hz1keJ2dpoGYhZ7H2aSFnsebHaAQQQKCd&#10;BFaHK0eGAtqyu5D5z9g7h4LxSOL75CwN1Cz0s1j7tJCzWPNjNAIIINBOApd9YyJQOjbkE35/IfOL&#10;6D8eOhAPxl8lZ2mgZiFnsfZpIWex5sdoBBBAoJ0E/tpjViwBsV/LDRey35h+5/BgIpJ4jZylgZqF&#10;fhZrnxZyFmt+jEYAAQTaRyCX9ZavjxgQnWJ2spD6UuRfj+g1S/x9apYGahZyFmufFnIWa36MRgAB&#10;BNpHYHaxs1yz+MUR0XO0kLl10nVsIPFQ8v0GvrHbR6remtLPUk+mseXkLI058SoEEEAAgXy0s3ye&#10;85i4U6wuFpb+eGL3sf7ko+lL5CwNVG3kLNY+ReQs1vwYjQACCLSPwOzUSDln8Ym0VkgVUn88MRjv&#10;T760fKmBb+z2kaq3pvSz1JNpbDk5S2NOvAoBBBBA4PJY5ZrOPvGqp5DJL164e3e8P/2T5cvkLA1U&#10;beQs1j5F5CzW/BiNAAIItI/AyeHu0rGhsBgVoV5Vs7x092CiL30DZzo3ULEUJP0s1j4t5CzW/BiN&#10;AAIItItAPhvqM2uWHjGqLQcLmdUFPWfRa5Y/IWVpqGYhZ7H2aSFnsebHaAQQQKBdBHKZ//TuL/ez&#10;dIm1UCG7unDu7oFkXzpNzdJQzUI/i7VPCzmLNT9GI4AAAu0iMLv4urcyc3+XGJ8sZGfnfnv3Lr1m&#10;ebyhb+x2kaq/nuQs9W0aeYacpRElXoMAAgggEF74QUfVNZ3F6nRBxuZ+c09/+rr069QsDQnQz2Lt&#10;c0TOYs2P0QgggEDbCMQecZvXdO4RUVd+piBHZ399z3XJ/vQbDX1jt41UXQ1yFmv7ADmLNT9GI4AA&#10;Am0jEL1LjJfnlMu6e+YKcmTuV/cMpHclL9f9lm4bnYYE6Gextj+Qs1jzYzQCCCDQDgLr+jfyqj6j&#10;nL9UswRE1h1eLMhfRt2RXcn79NlZ2kHB+jqSs1gzJGex5sdoBBBAoF0EwhOjIlw6b2hc/LVHplTN&#10;8uv7B5IPUrM0WLPRz2Lt00LOYs2P0QgggEC7CKwOV84a8os3vLlsQX5z2j3dn/hLapYGaxZyFmuf&#10;FnIWa36MRgABBNpFQAb1DtxizhIQY8LXq9b7G9M3Tw8kv7ay1uB3drtY1VtP+lnqyTS2nJylMSde&#10;hQACCLS7wJvecREw+lm0brEypDz+dOrmmYHEj1boZ2ls7yBnacyp3qvIWerJsBwBBBBAoFpg2d1T&#10;7sAd1XrG1XOqZhlM/picpcGciX6W6j2q+cfkLM2bMQIBBBBoP4FcprN8nrNfdIqcPjvLuvwvkZuj&#10;A4kL5CwN1izkLNY+OeQs1vwYjQACCLSHQHhhRO9lCRfrFr+4S+uZNWqWvdEDCQ9XdW6wZqGfxdqn&#10;hZzFmh+jEUAAgfYQULOz9JT6Wfzi49qqfqbzuvzhPTfHBuO3UbM0WLOQs1j7tJCzWPNjNAIIINAe&#10;Av4JvYeldHTIJzLuvH6ms6pZ9sYiidu4qnODNQv9LNY+LeQs1vwYjQACCLSHwPJQV7mfZb/2qldf&#10;6+zZ7N/ec/OxYPyz5CwN1izkLNY+LeQs1vwYjQACCLSHwC+9+8s5S7fIFs90Xl765/v3zh9MfJmc&#10;pcGahX4Wa58WchZrfoxGAAEE2kEgl3nc013OWUbEmyF9rbN3LRg1y2PkLA3WLM7MWc5mLsaGJz0T&#10;z8yczVz5aTibOZs5rx9HvPIWWkhNeSaGJ71ztZ698tXmz+QspgT3CCCAAAL1BFZTD7jGyjlLl5iN&#10;qFf+v9g/H9oz/1DyMXKWq76Ta0s6r5/lbMYzMecWxX96tQnXuVB1DeKdU88tFlO5isjF2Nu+Xk0I&#10;9a8Qpzs8E1fXOpVXVz8iZ6nW4DECCCCAQC2BnoWvuCtXGxopzs5SyP48+k+H9sQXE98nZ2mwZnFe&#10;znJmn1F3XBgbnjzdoR4H+yp7UHRxwnVlzXIxppb1amf2DU9eGFM1jXpcXelUxl/5iJzlShF+RgAB&#10;BBC4SiB2xOUvHRsKi5AWXtBfkf3G9DtHgvFHk8+SszRYszitn+Wb06pKOTFs5iQqBxFieNLcf2rl&#10;LKqyOd2RXTJeczYTCaoxF2PmmM3uyVk20+E5BBBAAAElMDsV0syaJSBOuos1S+bWyX/5wkDi0fgl&#10;PWdZb/Bbu709nZWznM286BXibV91RhLsE+JF7yl99h7jdjF2MWbWJ2rJ8KQ6IuSdM58vSFXHqSqm&#10;sqT+I3KW+jY8gwACCCBgCIQjIW28lLOMi+c9cklfnv3N2O54f/J36ct6xULN0si+4qx+Fu+cOspT&#10;SVWUwHREHeupn5oc9whx3LPRanFIJS3Vlc3G5ys/kbNULHiEAAIIIFBbIB8aKecsfnHZq2bBLWR+&#10;ODaQ6E8epmIpZQq17aqXOitnmY70ar1aSB0nLN+Mo0HTxR7tylLzUXZJVSeRoPmzcT88qZZu/D0b&#10;X2H+RM5iSnCPAAIIIFBbIJ/NDXcLM2cZ0wK9Of2c1nz2hwfuTfYnnyNjKX9j1/arLHVWP4tKPY57&#10;NtYap1Kqq/bEcGWdqx89M1OrZlHZzMbjRdVjqh+rmuXMvuolPEYAAQQQQKBaIJ8d7/OXrjXUI3xC&#10;DuX0GTdOZt0z/cn70m80/I1d/Tvb87GzchZ1TOe4p9K7orbp+ayqWarPHare0kZ1UvvY0MbfY466&#10;GPtF9JmZX0TV7ZkZ9RcvjJnPcY8AAggggMCVAvmM3x8odbME9Jolp/8/3XX5SHZvbCD9l8uXqVka&#10;FnBWP4uqIKr7bY39RtUsL6prO9S4GUeBNva7ZJdUD+6VdYwxOrSgunyNeVyEUN0z1Cy1XFmGAAII&#10;IGAK5DInPeb1EQOaft2hCVWz7Evtnd+dPLdCzWI6bX3vrJwl2Nerne6oPmtICagu281rFnWWUHTR&#10;0DqVUpVPr/bMTC29s5nFoWCfq9f4d7BP/e5zag5mbggggAACCNQUWE1l3eWaRYxoahbcNXlj5mB8&#10;MHlhZa3mGL5Vagk4q59FVRunO648pqPSkLd9tdZenemskhI1I8vpjhPD50Jn9r3tU0sWh66sfGqP&#10;57yh2i4sRQABBBAwBWYXQ8V5+8P68aGA5hWFqMpZfprcEx9M3MYcuE3UbM7KWU4MX12znM+qLOTK&#10;M4PMPUn14KojQ0Zfi6pW1M9Xzu1vvvrqe84butqEJQgggAACGwRiXXrNoiqWHuHXHijOgrum1yzB&#10;eDDxMDVLEzWLs/pZVAUx59543pDRnVLv3J6LMVWlqDOho4tq5n41f//G8Rv2u6tkyVk29+FZBBBA&#10;AIHZiN7DUrqNafu0XKqQXZdPJ/ckPhJ/nJrlqm/W+nuMs3KW1JS6KuIv9NStcjOuJpSaqizZ+Ej1&#10;09ZLYTa+stZP5Cy1VFiGAAIIIFAReGHffpdZs/hE2p3Xz3Re02uWYCKi1yzMgFuR2uqRs/pZQguq&#10;d2VjT6yqKiZc9bMTo6OlkTlva1mSs9RSYRkCCCCAQFkgG+rzFftZVN3SLS4W+yvX5KOJYOJg4lly&#10;lqqUoWxWZ5mzcpaC3O1XZymbV0hUs7OoKyC6ejfrqFVnL0eClTFbmVU/T85SrcFjBBBAAIGrBb7v&#10;UTVLuHh0qEu8UJyH9E35aHIw8Wiaazpf7VV/ibP6WQoytKD6U8xzh85njbOAap+3bKp8c1odHwr2&#10;VaqW89lnZjarcsyRBUnOUrHgEQIIIIDA1QK51GFXt+gpJS0jWjiS11OEN+XBxGDyRJKa5Wqx+kuc&#10;lrOoayKqOeTm3MG+SFCdMdSrbbxmYi2L1NRxj6pb3vYtDkWCb/t6tRe9lQqm1ghzGTmLKcE9Aggg&#10;gEAtAbl0hxgr97N0abliz+XzMpIYSJ5Jv0Y/S53jQLUsndXPYqzhMzPqaI/xz+mOzTMW0yS6eGaf&#10;OUbVOfWuT2S+3rwnZzEluEcAAQQQqCWQj96l+crnDXVqckm96nm5Oz6QPpN8nZqliZrFeTmLscdk&#10;l9T1gJrrrD2f9c49M/PMTHSxseNC6i+Rs9T6hLIMAQQQQMAUWJ3uLF/TuUeEXOqazgX5A+mKDyRf&#10;Sn/QxDe2+Rvb995p/SzXekuSs1xrcf4eAgggsMMExrrK13QOiJMedaZzQT4p/+WLqma5RM7SRNXm&#10;1JzlWu3R5CzXSpq/gwACCOxMgdXhbhEudeCOi7XSlWS+ktkd3538HVd1bqJiKUgn9rNcy72anOVa&#10;avO3EEAAgZ0nMNa3v1SxhPW+lljQyFnuSKmc5afpy+QsTVQt5CzW9n9yFmt+jEYAAQScLZDL+Hv9&#10;5Q7c/dpqcXaWgnx3XuUsN2a5qnMz259+lma0rn4tOcvVJixBAAEEEDAFVlMveAOlmiUg9OsOTRjP&#10;/P2xf3lwIP0fy9QsplQj9+QsjSjVfw05S30bnkEAAQQQmF18oaNSs0RdsxHD5OvR3YmB9O3M3N/E&#10;kSH6Wax+nshZrAoyHgEEEHCyQM9C1G3OgTsuQlpupri22c9M7070U7M0VbEUJDmLtc8KOYs1P0Yj&#10;gAACDheIHS3PgesXy+58cRbcgvxoZCDZnz5MztJU1UI/i7VPCzmLNT9GI4AAAs4WWJ3pKp41pK6Q&#10;6BePeMILxfXN/uaeXYk+vWZZb+o729lWW68dOcvWRpu9gpxlMx2eQwABBNpdIDw5qtcsxjWdfeJJ&#10;j0wVRbI/vHsg2ZdOU7M0VbMxP4u1zxM5izU/RiOAAALOFjgb0s8VKs2DO6Y9XpoFN5/64Vg/NUtT&#10;9YraT8hZrH1ayFms+TEaAQQQcLbASLC7eGxInTu0X3T1GmubW9JzlvR16WfJWZqqW+hnsfZpIWex&#10;5sdoBBBAwMkCeflLX3cxZ1E1S7f49rCxtl9d+PXdu/Sc5YmmvrGdLNXYupGzNOZU71XkLPVkWI4A&#10;AgggkJdpt6/UzxLWZ5QLTxomRxd+eI86NvQ6NUtTAvSzWPtMkbNY82M0Aggg4GSB1aU79GsM9ZRu&#10;I9qqMTuLvBj99f279HOdqVma2/rkLM15XflqcpYrRfgZAQQQQMAU6Jm7SYyVKpawPqNceNF45r3o&#10;9VMDyXv1KySar+S+EQH6WRpRqv8acpb6NjyDAAIItLuAjIT0WVnMnEWfBTdjiHxj+uaZgWR8mZql&#10;uT2EnKU5rytfTc5ypQg/I4AAAgiYAvnQaOk8Z1W3POI2l39p+uboYPI7K1wh0RRp7J5+lsac6r2K&#10;nKWeDMsRQAABBMb6Kt0sfnHZly8dC7pl6tOxgcSFFXKW5vYRcpbmvK58NTnLlSL8jAACCCBQEsi+&#10;6TWPDAX0vhY5ZCxfl0PTB2ODidu42lCT/Tz0s1j7bJGzWPNjNAIIIOBcgVxm2W32sgT02VkKY8a6&#10;rsmbpw8eG4w/LN9q8jvbuVaNrRk5S2NO9V5FzlJPhuUIIIBAuwvIpWxVzTKqmbOzvCVvjkbmI4nH&#10;mQW3yZqNfhZrnylyFmt+jEYAAQScKxCeO+oycxa/8Ip81FjXF+SeWHB+T/w1apYmaxZyFmufFnIW&#10;a36MRgABBJwrkI9W1yyPuHvmjHU9md2jHxl6KMGMcs1ue/pZmhXb+Hpylo0e/IQAAgggUCjlJ3JK&#10;XdPZuI1pX3HPlmaU++vsR44NJh5KXCJnIWdpUsDap4ucxZofoxFAAAHnCgQmRss1i0+85pVLxro+&#10;kgnGBxJPJy9d0+8rJzjTz2JtK5KzWPNjNAIIIOBcgfMhI2cJ65WLT7zvM2fBfSSze34g+XTyMjlL&#10;k1Ub/SzWPi3kLNb8GI0AAgg4V+CrQ/v1azobt25xNGjWLH+WGUzsSv5On7l/vcnvbOdaNbZm9LM0&#10;5lTvVeQs9WRYjgACCLS3QC7b3dddPjY0qmWHTY87U7vjA9QsLdRr5CzmPtTaPTlLa26MQgABBJwu&#10;kMu87q3M3D+qvRUy1/iO1ECiP3mjZOZ+U6TRe/pZGpWq/TpyltouLEUAAQTaXSCXyrgrOUuXiEVM&#10;kY9lduk1y+36zP0cGzJNGrsnZ2nMqd6ryFnqybAcAQQQaG+B1cUHNH+5nyUk8jOmx7vJgWR/8jAV&#10;S9NHh+hnMfeh1u7JWVpzYxQCCCDgeIHonUK/QmKpahnRwqUZ5QryZ4ldiQFqlqYrloIkZ7H2qSFn&#10;sebHaAQQQMCpAjLiFeOVnEXLpcw1/Z7egTuQ5mpDpkfj9/SzNG5V65XkLLVUWIYAAgggkN83KgKl&#10;84YC4ogrnzVM1uV347uS96WfaCFnaHdVchZrewA5izU/RiOAAAJOFRjr84twKWcJiDe85nquy8R8&#10;f/q+Za42ZIo0fk8/S+NWtV5JzlJLhWUIIIAAAstuM2VRs+DKIVNkTf7FsV3JB5d/QM7StAA5i7kX&#10;tXZPztKaG6MQQAABZwvks6FyL0tA7NcKY8b6rutnOB+M9acfTHO1oeb3APpZmjerHkHOUq3BYwQQ&#10;QAABQ0AudpbnwB3XOkVu2li+rs8ktze2KxHXZ+7HqlkBcpZmxTa+npxlowc/IYAAAggogZ65kXLO&#10;4hd3aeEFw0XVLHtiA8nF9Bo1S9MC9LNY+3SRs1jzYzQCCCDgTIHV6UrO4hMPuMzrI67L1+WeYwOJ&#10;E2lylua3PDlL82bVI8hZqjV4jAACCCBgCAQmRss5i08817GxZrkveYacpemUpSDpZ7H2+SJnsebH&#10;aAQQQMCZAi/s6yr3s+zX3v9EpWZ5XO6dH4y/RD9LCzULOYu1Tws5izU/RiOAAAJOFMjLaLCSs4yK&#10;o0OVGeUOyz3xwcR/5WpDLdQs9LNY+7SQs1jzYzQCCCDgRIHVTFdfJWfpFqf2mWu5Ln+W1muW+Jf1&#10;c57NZdw3KkDO0qhU7deRs9R2YSkCCCDQzgKrqQ983aVjQ2HRJQITpsaafDodTEQSj5GztFCz0c9i&#10;7ket3ZOztObGKAQQQMDJAuGF5zp8IlyqWj7vmo2Ya7smI8mB5B/NM6OcKdLMPTlLM1pXv5ac5WoT&#10;liCAAALtLhCe+4rbX+7BHdFyUVPkDXkgvSu59xhHhkyRZu7pZ2lG6+rXkrNcbcISBBBAoN0F8tEj&#10;Ll+5ZjnqKhzTRfTrOqvZWXYnB9I3x9ZbODLS7qoFSc5ibR8gZ7Hmx2gEEEDAiQKr0yFN5SzG0aGs&#10;Wy4Za7kuH5cD6cFkIubEtf7w14l+FmvG5CzW/BiNAAIIOFJgrKtYs/TodUtAnPSspoy1fFPeKAeS&#10;wcR/Kx8rcuTaf2gZEjmLtf2FnMWaH6MRQAABJwqsDHdrPaV5cAPi+Q5jHdWRoYeSg8l//fOXY+pI&#10;EbdmBehnaVZs4+vJWTZ68BMCCCCAQEFe8o1Vzdw/1mdUKGvyYRlMBOP/eOg9jg21VLGRs1j7dJGz&#10;WPNjNAIIIOBAgezJjkCpAzcgRrV8yFjHNTksBxIH5//2bu8sOUsr251+llbUKmPIWSoWPEIAAQQQ&#10;UAL5TKiYsqgOXL/o1PTZWYpHgtbkd1YGkvdHvzYcnUOqFQFyllbUKmPIWSoWPEIAAQQQUAKzC0bN&#10;ojpw/eIurVA6EvSGvG95IHHL1FNDX11EqhUB+llaUauMIWepWPAIAQQQQEAJ5KYr1xrar+3T9LOG&#10;ijnLD+T//dK9yd+Eftr3bWoW+llaErD2CSNnsebHaAQQQMB5AoEJ85rOYa1be8yTL1YsBZmRfcsD&#10;yXPD/9GXW3LeWl+LNaKfxZoyOYs1P0YjgAACzhM4OWReH7FHdItf+ow1XJeH5XXpwcS5oY7+HDlL&#10;SykD/SzWPi3kLNb8GI0AAgg4T+B9n5q335gDt0uLDhlruC4/J/v0muWloX39eXKWlmoW+lmsfVrI&#10;Waz5MRoBBBBwmkAu9WxHJWcZ1V4on+n8WXmdPgfuU8GZPdQsrW11cpbW3MxR5CymBPcIIIAAAkpA&#10;Ln3FU5lRrkubnVJL1+WavCGrX2to/qXgzC2F0lz+iDUnQD9Lc15Xvpqc5UoRfkYAAQTaW6Bn7hF3&#10;5ZrOI1puRnmsS3Wtod3J4PxTwcxteWqWlo4NkbNY+2yRs1jzYzQCCCDgOIHoEZe/PHP/UZcxO8ua&#10;vCz/Y2Uw+ZFjLwW/cluhdCaR49a9pUqkcQX6WRq3qvVKcpZaKixDAAEE2ldATo24/MK8QuJJd7g4&#10;5+26fEP+ZHm3XrM83ffkHdQsre0f5CytuZmjyFlMCe4RQAABBJRAeHJEC5RylrB4oUMuqaVr8pJ8&#10;Oq3nLLGfBH8wglRrAvSztOZmjiJnMSW4RwABBBBQAvnQfs24QmJYn7l/zafPgqsvXZevy6fSuxMf&#10;iT3d98Y4OUtr+wo5S2tu5ihyFlOCewQQQAABvWLJrg5XOnD9ItCbL/aurMsP5KPJweQ7R34S9N2L&#10;VGsC9LO05maOImcxJbhHAAEEENAFsv5eI2XpEQF9Flw5lNdTFpWzvCpPpAcS7xx5um/sIDlLa/sK&#10;OUtrbuYochZTgnsEEEAAAZWzvOn1l+bADYj9Wr40o9y6fE2eSA4m3jn8UnDsM0i1JkA/S2tu5ihy&#10;FlOCewQQQAABVbP8mStc6sANiC4xGzFU1uWz8iG9ZvnXw08FV4+Ss7S2r5CztOZmjiJnMSW4RwAB&#10;BBAoSLl4xGUeG/ILc0Y5dWzoOb1mOZD4x0MvDa3OItWaAP0srbmZo8hZTAnuEUAAAQT0nCXq1a+P&#10;aNz84iZtdtFQWZOPq5wl/s6hp4KFBaRaEyBnac3NHEXOYkpwjwACCCBQkIGJEf3IkHFNZ5+YceUy&#10;hsqa/L48mIjE/+3+l4YKS0i1JkA/S2tu5ihyFlOCewQQQACBgswOdZVzFp/2WIdpsiYflpHEwflf&#10;HdBrFq42pJ9J1cqNnKUVtcoYcpaKBY8QQAABBF717i/XLN0iGjRFLstpGUzcf+xHYzeMFErZi/kc&#10;940K0M/SqFTt15Gz1HZhKQIIINBOAuul1GA1k6m6pnOXtjamK2SVxGX5tZXBxM0zZ/Z9bsJY0k4+&#10;f6h1JWexJknOYs2P0QgggICTBFZTH9fG9JzF6GcZ0eSUuXbPyQF9RrlbIk8PfT9CzWKqNHtPP0uz&#10;YhtfT86y0YOfEEAAgXYWyMe8mn5N5+ItIEJaT/GazuoKiTfIXfqZzk8FX+7t/iw1S6v7CDlLq3LG&#10;OHIWa36MRgABBJwksDrdKcbL/SzLLuOazuv6NZ0fTfYnTyR+Gvx558pRJ63xtV0X+lmseZOzWPNj&#10;NAIIIOAkgZ6J0dI1nXv0azo/32Fe0/kJGYnvTryU/F7vzztX1ewsWSet9bVbF3IWa9bkLNb8GI0A&#10;Agg4RyAvc6HucsoyLi5788XaZE0+JoPxSOK783/f956fM51b3+L0s7Rup0aSs1jzYzQCCCDgIIFs&#10;LOjTr+Zs9LP4RCxo1iyflQcSi/Gvx77X+14vZzq3vsXJWVq3UyPJWaz5MRoBBBBwjkAu4++rvqZz&#10;bthYtzU5LAcTjya+NPP7vo/1F4rZi3PW+lquCf0s1rTJWaz5MRoBBBBwjsDq0vPenqprOvdMGDnL&#10;ZXlBn5vlL+KHpn7a+8At5Cytb3Fyltbt1EhyFmt+jEYAAQScIyAXT3qMmiWsHyEa0WYjxrq9IX+r&#10;1yzfTdwa+WnvE3eQs7S+xelnad1OjSRnsebHaAQQQMA5ArMLIy6jl0WdNRTScjN5/XuioJ/p/LWV&#10;geR348OTP/M/ycz9RZPWtjo5S2tu5ihyFlOCewQQQKDdBfJRdU1n4+YXj7jMGeUuyQeXB5Lfmx8e&#10;/1nv6+PkLK3vJ/SztG6nRpKzWPNjNAIIIOAcARnRr+lcqlrGxExpRrk1mZb96f7Eu/M33PEz/+VJ&#10;+lla3+LkLK3bqZHkLNb8GI0AAgg4R2At1F3OWXziMU+ueP3my/KvEv3p+xKPpG685eVe/2fIWVrf&#10;4vSztG6nRpKzWPNjNAIIIOAYgWw2aMwoF9Yrl25x0avWbF0+K/fEdyU8MrvYsecf/LMPULO0vsXJ&#10;WVq3UyPJWaz5MRoBBBBwjsCrHfvLOUuXOFWcnWVNfkufm2Ug8Zg8tfB7/3u98qhz1vfarwn9LNbM&#10;yVms+TEaAQQQcIpALjPj8pVn7h8R4Um1ZpflrXIgGUy8JkceeLnzY/254pWe1/VnuDUvQM7SvFn1&#10;CHKWag0eI4AAAu0rIBfvEGOlmiUsukQ+qiwu6XOz7Eo+lLwk34+83LlvT2GxfYWsrzn9LNYMyVms&#10;+TEaAQQQcIpAbjqk+cs5S6dYXVJrdll+Z6U/+Wjysnx85N3Ojj10s1jZ3uQsVvToZ7Gmx2gEEEDA&#10;OQLhyRExbuYsWtSVz6p1u1SsWX6yvCZnbnulM8PsLLpJ6zf6WVq3UyPJWaz5MRoBBBBwisDKUHf5&#10;ms4B8abXSFRe1+eT60/+bnld/r73lc4PppyyttuzHuQs1tzpZ7Hmx2gEEEDAKQK+3koHrl+M9xnr&#10;9VyxZrlRvpV92f9K58qsU9Z2e9aDfhZr7uQs1vwYjQACCDhDIJc52REonekc1vQO3JCxXk/K+5b7&#10;0x3Zby+93Plu5+qCM9Z2u9aCnMWaPDmLNT9GI4AAAs4QmF061dEjwsV+loDo0maLZzoX5BPyXr1m&#10;ycijc+/qOUt+yRlru11rQT+LNXlyFmt+jEYAAQScIdAzd/SKazqr9VqXGXld+t7lJ2TXA690vtJZ&#10;SDljbbdrLchZrMmTs1jzYzQCCCDgDIFctFKz+MQj7kJMrde6PCz7lgfSz8vXIu91vut3xrpu31rQ&#10;z2LNnpzFmh+jEUAAAScI5KWc0q/pXLr5tCc94UV13tCavFFq6fvSb8onxl/pnGF2Fr2Os3IjZ7Gi&#10;x/ws1vQYjQACCDhFIDAxWqlZxOteuaTWbE3+bqV/+b5kQT5wx7udmVucsrbbtR70s1iTJ2ex5sdo&#10;BBBAwBkCLwxX5ywffCKXUet1Sb60fF06ni7Ifbe8/LEnR4w5W5yxxtuxFuQs1tTpZ7Hmx2gEEEDA&#10;CQJ5OdI3qp/pbJw31C2yQ3m9YlnXa5ZHk/3pE3rN8m7fy/+fvbMLbuM603RftCjsFqsCO6SXTaKB&#10;QDUESU1JNaJNyuAPUMMLmqK3pA1pkxJpE1Vh1XBDuIBMI2o46BqcG1/Fdq4SU3I0xpWvEim7Ts3o&#10;J1Zwtb6znBUQR6QU9c3UZmsvLCcE12ORAPacbvzSpGP7gGA39jVKBtjojzznOWDxq/e833ekjUAr&#10;zPUw5wA/Cx996Cx8/BANAiAAAq1AQNfWO3pKGYtHGBVvG91ZCuQxeUVpUx4l9VjOm5G3J6Gz8K02&#10;dBY+ftBZ+PghGgRAAARag8C8Y6ziZ+kWiNGjn+Us05E+5QnyW5qz5Lxj51pjroc3C/hZ+NhDZ+Hj&#10;h2gQAAEQaAUCofBpsdq5XxLMSuc8uUfOrB6NzJJ/Xsl578rJRegsfKsNnYWPH3QWPn6IBgEQAIFW&#10;IJCe84vjVGcJGp4Wv1CuGrpH+lf7Iy/QnCUjZ7ypUCvM9TDnAD8LH33oLHz8EA0CIAACrUBA97tq&#10;znS+4NA1NqsC+SE5E+lfXSOjixl505tehs7Ct9rQWfj4QWfh44doEAABEGgFAqEB2XSziG4hIP6m&#10;w5xTnsyS/siZyA0jZ3nGR3MWmsng8c0JwM/yzdmxSOgsfPwQDQIgAAItQEB72+kuO3Cpr4WcMPWU&#10;PDlF+iIDqxvk85mM3OHTV6Cz8K02dBY+ftBZ+PghGgRAAATsTyAd91Mfi/lwC7Qf7oQ5pzxxkj5l&#10;OrJNPj+bkV88WQzbf66HOwP4Wfj4Q2fh44doEAABELA/gVC4q6yyUFdLl6AvmHPKkzvJNuX5yA65&#10;PrnJcpao/ed6uDOAzsLHHzoLHz9EgwAIgID9CaTnWA9c8yEL5x3BFXNOO+SXNGd5U9khaxMZSR1G&#10;zsK71vCz8BGEzsLHD9EgAAIgYH8CwclqD9xx4ZKTxMw57ZDVhE+9puSJOrIpqyNF4wwi+8/38GYA&#10;nYWPPXQWPn6IBgEQAAH7E/ijv3ymc1BwCY9dqVJusk2+T09I/J36RxIfzkjXA8hZeNcafhY+gtBZ&#10;+PghGgRAAATsTiCtaSeqZzqPCaMDac2c0wbpU33qn9UCGTqek+5NoGqId62hs/ARhM7Cxw/RIAAC&#10;IGB3Aul4t5fpLEHj36hwe0gv9WC5SZ6je0MvkqI25Mt0Pj6LnIV3reFn4SMInYWPH6JBAARAwO4E&#10;SPRGV9XPMioW/96cUYHEiU/tU+NEj+fkrNQza/eZHv74obPwrQF0Fj5+iAYBEAABuxMIRV9tr57p&#10;PCKSGXNGefIM3RuaUi+T30a35GxnMmT3mR7++OFn4VsD6Cx8/BANAiAAArYnsHTBYZ7pHKTdWUYc&#10;ZneWAtkhT5I25fvqLfJPy9nOXGcKnftLe2bffMWhs3xzdiwSOgsfP0SDAAiAgN0JkBk/PWWo3AXX&#10;7whF2YwKZJt8lOhTw4k86ZnPdWY70Z2Ff6XhZ+FjCJ2Fjx+iQQAEQMDuBNL+HpqzMAeuh+osifa0&#10;UelcIOvkTeWoci2ZJ/ems52d3cVS1xa7z/cwxw+dhY8+dBY+fogGARAAAbsTWBowd4ZYxhIQb5XO&#10;dC6Qe2Q60q88QTWXtcCW1HkMVUP8Kw0/Cx9D6Cx8/BANAiAAAnYlUKDZCHsknJ5S53630COkTunG&#10;1QJ5mvQr/atrrNL5ZEa6NIychX+lobPwMYTOwscP0SAAAiBgbwLp+ILD9LIwBy49d2jSnM8OPR/x&#10;qBJWtmnOkuvNyDcD9p6nNUYPPwvfOkBn4eOHaBAAARCwN4HgimT6b6nWItMznYtL5nx2qMpCzxpS&#10;86QYzcgZ2XUOOgv/SkNn4WMInYWPH6JBAARAwN4EyNkRlrMYu0MuYd6RKjltN4hP6VWfpvVDeviu&#10;vOlNLtp7ntYYPfwsfOsAnYWPH6JBAARAwN4EdvzdpZohDz0f8S2nqabkyVtEpDlLnHpbkosZ+T1Z&#10;X4HOwr/S0Fn4GEJn4eOHaBAAARCwNQFtodc401mkSovYI0heczZ56sDtTfSqGzRneXk2Q3UWdGdp&#10;xDrDz8JHEToLHz9EgwAIgICdCaRin9OzhgwPLt0d6hGunGKzYf3kniBH1O8nWc5yfzIjdxyn3Vk0&#10;O8/UGmOHzsK3DtBZ+PghGgRAAATsTCAVveEcN3MW6mnpLlUNsZzljtqmvp5kVUMbgYw0NwydpRHr&#10;DD8LH0XoLHz8EA0CIAACdibgCV1ud1E/i9m7f1RMzbHZsB64V9WjylUjZ3l1MCPFR4pGd1w7z9UK&#10;Y4fOwrcK0Fn4+CEaBEAABOxMQF84LwaozhI0tJaX2vXvsdnQbv3kDaVf/TS5Q4oxlrPcmEDO0oh1&#10;hp+FjyJ0Fj5+iAYBEAABOxIo98ANTY+IspGvsKzln53BMJtNgayRV5SjkUF6tnMxNnw8K61Pws3S&#10;iHWGzsJHEToLHz9EgwAIgICtCYyPlvaFmA/3/Y6UsQOUpzkLPWsoMkuzl3R42JeVetBRjuZy/A/4&#10;WfgYQmfh44doEAABELAzgUCvq5KzyIIs60ZtUIFcJAM0Z7lId4nS4c5jW/LorJ1naZ2xQ2fhWwvo&#10;LHz8EA0CIAACdibwoMvcGWJnOo8J75ww55Ins6Q/Mq28RZWFd5Y73VvyP4WwN9SIdYafhY8idBY+&#10;fogGARAAAfsS0CvnI3qEgCAJoZJrJU8+SfYp05F1ujeUXM5Kne5kyL6ztNLIobPwrQZ0Fj5+iAYB&#10;EAAB+xIIrYwY5wwxL4ssPCvoRqVzkXZn+UXSp7wSoQ5c8tJiVtqS0yv2naWVRg4/C99qQGfh44do&#10;EAABELAtAY2cLZ3pbOQsnUIqyubCHLi9Sq/ybcPb0jOb7XzqmG68Y9uZ0llZ4wGdhW8doLPw8UM0&#10;CIAACNiXwO2h0YrO0iOsOXVaNVSgOcuf6UlDPoX2wKVdcO9N5qSnjhWNeiL7ztQqI4efhW8loLPw&#10;8UM0CIAACNiVgK7dK581RHWWHsFvnI9YIPfJT5Qjyo9ZD1xSjN8IZDuHjyNnacwqQ2fh4widhY8f&#10;okEABEDArgTS8WGHXNJZgkK3kB9nMymQx+TNSJ/yCeuBS3UWdTgnxwftOkerjRt+Fr4Vgc7Cxw/R&#10;IAACIGBXAsGV06KLKizmo1tIzbCZFMgNEo4cjThZD1zaBXezNyNtTKDSuTGrDJ2FjyN0Fj5+iAYB&#10;EAABuxLQF/xioOJn8YtBozYoT/6VnKH95Aapr4XOLHxXzshL83ado9XGDT8L34pAZ+Hjh2gQAAEQ&#10;sCsBz+SoaJ7nzDrKae0kymbC+smdUVgPXKazjJ/L0ZylGIbO0phVhs7CxxE6Cx8/RIMACICATQlo&#10;ur+norJ4hAddaaM2KE9myJSyqlyku0RFbSOQkTrgwGWKU0Me8LPwcYTOwscP0SAAAiBgTwJ6fGmg&#10;6sCVheBAqpSzOEmfshp5i+Us8U56PuKlAKqGGrXG0Fn4SEJn4eOHaBAAARCwJ4F0zO0tnzXkEVxC&#10;6pQ5jx3yLeJTXleuM10hxs50fjyNnaFGrTH8LHwkobPw8UM0CIAACNiTQCqWcFbdLN2CZ8Kcxw65&#10;Svv2v658TnWWdHhL3pJcONO5IftCjC90Fr7fFugsfPwQDQIgAAL2JBBcGXG4haBR6SwLCw5iVDoX&#10;qfP2lzRnuao+pn9hU8tPuXNSMmTPGVpx1PCz8K0KdBY+fogGARAAAXsSSM9JoqfkwZWFYdGzbM5j&#10;h/w46VOvKaxqKBnK0fMR3ym9Y895WmvU0Fn41gM6Cx8/RIMACICAPQkUxqtVQy5hSEzHzHlsGznL&#10;nxMsZxlb3JI73emwPWdoxVG3qp/loXY7ftvwcH9V6mbE14spEugsX5Uv7gMBEACB1iGgE6nXzFnY&#10;7pBLuN5Rnts2mVLb1CdZ1RChZzpLwz7kLGU2/M+tqLPcjs9Mh084vA7v9MDMtBatpXQl5py4OvTT&#10;0r5j+Z2u5UfjA70sYq+Y8l17PUNn2YsKroEACIBAqxNQnS66M8QyliA9H/FKqWqoSE8b6lOPKC8a&#10;OcvjszlpzqfX/RVqdS4HO7/W87No0Xc7hJr/XnPWZi3+leV2QQifqKX6aNwr1gTQl17x44XaO/Z/&#10;DZ1lfzZ4BwRAAARalUAoPCxWK51HxNBZc6bstKEjaq+qUpWFdpSbyErzJ4ulXaNWZdHMebWazvJQ&#10;+5NLECYcd/yfLX229GicZSjvdlSzloXw7pzl1CTLVz7ock58ttS1/PHCG6cmHILwmnPhK+1AQmdp&#10;5qcVPwsEQAAErEFAX+gS3CUHblDwC6HSX4wCeYv4Er3qJZazxC+NbMnzg0XNGmNuhVG0mp/ljp9l&#10;IFWVpGuZZSBvVFS7ruXXnLU6y0KYaSz1WszMNLtWr8Xst9bQWfYjg+sgAAIg0LoEPBP+is7iFi44&#10;9FJeskOeIUcUn7LOcpbY/HBWujyMnKVxn4PW0lmuxFhGUs1QGKc3Tu3OSWrp/XSG5Ti7/S3vdrCs&#10;pfa+/V5DZ9mPDK6DAAiAQMsS0JInqlVDMj1rqDzTHfIr1adOGZXOxdjQyU1pI4CcpUyH/7m1/Cwf&#10;L7Bcoz4D+ekMu/Yvc3uzMneGdu8DmWpNdUdp71h2FTrL/mzwDgiAAAi0JoF0fMdVdrO4qQOX9u03&#10;dJYCuUmej7QpHyZZpXMx2nH8ruR6HjlL4z4FraWzsAxkwuFfqeWzEGa7Q85SV+Xad9hrM2epjyiS&#10;q0NMfbnyFXxT0Fl2E8XXIAACINDqBEj0/S6zb39QkIVR0RMoGnVCeaISR6RfmSV5I2fJeDflsXOt&#10;TqOZ82stPwvLNeq9KUVyO85ylumBval+tsSyk1OT9e+yHaZ3K9X29e/VfwWdpZ4HvgIBEACB1ifg&#10;WV5s9xhd+z2CLPpF2ref6iwF2rf/0+RR9Yxyz8hg0ssZ+a6cWoTO0rhPRGvpLOETLNeo7wv3UGMZ&#10;iMO7HzOHl9U2d9X0VmZ5iFes32HaLxo6y35kcB0EQAAEWpVAem7RUclZhISzuMRmWiAb9KyhNtU8&#10;a6iokcWMtOnV65T/ViXSrHm1lp9leoBVLe/e02E6ywcVh9QXyTq8zPFyx//xwmdLsbMDvWat9Bfv&#10;Y1e06P/qWm6fcEw4zP97Ra94dWjve3EVBEAABECgFQkEJuk5zqWHS7jcEYoyLSVPe7NMJXzqE9o2&#10;2xnSXM/n5P8uFaOtSOCw5tRaOgvLWf7HLp2lSJjO8ifX/oQfarGztX3oBnqrtdK7oxbCH3SxjKX8&#10;oBtL+3pldsfiaxAAARAAgVYg8JtT1MNSzlnEDVfKOCkmT14gfYk29S3TzaJt045ym73oKNfIFW8t&#10;P4u5N7RbZ2Fd5L4sZ/l4gd3hFZfbzRpn1ptl9/fYjzn8LPuRwXUQAAEQaFEC2r+7eqo6izhS8kve&#10;J9do1/7vJ4zeLFRneXUwKw2dhJulkZ+C1tJZrg6xzKO+Rvl2fHfn23p+Xcvm++V658+WmOYyPVDv&#10;iqmPqX7FcpZH49Wv8QoEQAAEQKC1CejanGO8nLOI3WL+79l8C2SNDKz2KU7qxDXmrw37stIldGcx&#10;aTTo/63lZ2GVy8vttX7aIjE73e6fV7Cdo9ecD+leZPlh9pnbf3+ofB97ZmcV3fHXXsFrEAABEACB&#10;VibgWXm20gPXI0iibpxPVyB/TvYrZ5Q/mDtDtHN/Vt6S1iehszTys9BaOsvHC2yPp75/3L/MfVlP&#10;uYcac6TU9+m/EmPXvpqzltUNIWdp5CcS3wsEQAAErE0gdLZbZN1ZgobW8qyYMnp57ZCryT71zcRj&#10;o865SPRoVspK4/PIWRq5mq3lZ9Giu/eBHmpm7/7yzs9udmZ+MtBbe30hzHKW+hMAat+vfQ0/Sy0N&#10;vAYBEACB1icwPuAychbmwpWFWx1mVrJDzlD/7X9L7JRyltTKrzt/L71T00ej9ckc/AxbS2cxTxcS&#10;hGpfWza//TvKMb5sb8gr1npuzd64sdLJ4l++BujP8uV88C4IgAAItBqBhFMWgrRuKCi4aUe5pZID&#10;d8PIWTrKO0Pk5cUtOYtK54rrojGfgtbysxTJldgHXay/yqnJrmX/Suws012W2/dTWRhD84yidztm&#10;pv0r/pXPlh6Nsyzn3Y7aLGZ/1tBZ9meDd0AABECg9QiQqN/hMSqd3UJAoH1ajJNh8tSB26/2qUNU&#10;ZSmwv9Naz2xWesqnR1uPwGHOqNV0Fua5ZXU/rNfbhIM5WV5zVlWXvUnPTLO9IJbbsCj2asJR7+Pd&#10;O45dhc6yPxu8AwIgAAItSGBpgWUsRtYyLvhLDlx20tCU2q/GSztDRbIxnZWGj6M7S2M/Aa3lZzHZ&#10;aNE7/j+5Puh6t+NPrqtD9ZXPe9Pzr7xxyuF9zfluxwddDu+j8a9W58y+F3SWvYniKgiAAAi0JgFy&#10;ttwD1y24hPOOUJjNM0+eIW3KlHqJvjYe8UsTGenVk0Wj21xrkjiMWbWezlKmeCV2O15bwVy+vt8z&#10;u/9K7Ers68RAZ9mPJq6DAAiAQGsS2PEbPXANnaVH2OgiUdabJU+eJD51KrFRyVnmRrLS5WFUDTX2&#10;U9BqfpbG0vnr3w06y19nhDtAAARAoFUI6NrCQLUH7pg42ps2Kp3vk9/RqqHVZDln0WNzwxnpfgA6&#10;S2NXvnV1lsZy2u+7wc+yHxlcBwEQAIHWI5COf+4aq/hZRoX3TzElpUC2yU+oA/eXyVIPXNqdpfNk&#10;Tt5BR7my7tSg51b0szTztwQ6SzNp42eBAAiAwOESCIUvOV3lvv20aihgVA0VyDoJq23Ko0rOkl7p&#10;OJ6RAuewN9TY9YLOwscTOgsfP0SDAAiAgJ0IeJa7xMpZQ7RqqGj07c+TP5B+pV8ZLFcNaemVXG9O&#10;Xpq109zsMFb4WfhWCToLHz9EgwAIgICdCHgmu+lZQ6yjHHt0CSTMRr9DvkX6lIHVtUpHObL4a3nL&#10;SxbtNDc7jBU6C98qQWfh44doEAABELATgZdp3/5yxuIWf+TUNTb6Daqy+JQ3le2KzrI0T3OW3jQ6&#10;9zfIx1L+jMDPUibxzZ6hs3wzbogCARAAAfsR0LXz7YGSxuIWeoSlE2wOBdpP7kjEp16kKovRA5d2&#10;wd2ezMpZbzFqvzlae8TQWfjWBzoLHz9EgwAIgIB9CIRY3/6SA1cWJDE0zcZeoP3kfOpziXXyx7Kq&#10;oG0EstLWACqdG7228LPwEYXOwscP0SAAAiBgHwKpuW5DZQnSvMUlnBbNHrg7tJ/cEeX7iZvljIXq&#10;LK8OZ+VOdMGtEmnQK+gsfL8t0Fn4+CEaBEAABOxD4H2jBy7LWDzCmLBWcrPskI9ob5YfV+qc6Xy0&#10;+cGs9OoIdJZGry38LHxEobPw8UM0CIAACNiFQFqTanrgjgqS1xz5BrmWaFOuJm/VaAmdvqx0c6Jo&#10;OHTtMj87jBM6C98qQWfh44doEAABELALgVTsntkDV2BKS7fwwG+OfINcVftozpKv5ixa57Gs9Hga&#10;OUuj1xZ+Fj6i0Fn4+CEaBEAABGxDYKncA5flLKNi6CwbeYHcoDlLW+RRbc4Sz0pZaWzeNjOrZlsW&#10;fwWdhe8zBZ2Fjx+iQQAEQMAuBPS5Cw7Z8LIwP8uiQ19iI2c5yytUZ6nNWfTw76XfS8mQXWZmn3HC&#10;z8K3VtBZ+PghGgRAAATsQsAzYfTALWUtV5zBMBt5nrxFppU+5VSlB26RvLOc7dySUit2mZl9xgmd&#10;hW+toLPw8UM0CIAACNiFQPJET6Vrv0d40JU2HLZ5ctE4a2i23E+O5jEvLW7RvaFizC4zs8844Wfh&#10;WyvoLHz8EA0CIAACdiHwdoe71AM3SLuzhIweuExnOUXPGjpac9ZQUeuZzXbmZFQ6N35lobPwMYXO&#10;wscP0SAAAiBgDwKpWLUHrlvoFoNGD1x2PuInyT51OrJeo7OsT+akzmP2mJe9Rgk/C996QWfh44do&#10;EAABELAHgdSMRFUWt1HnLAunHcGSW2WHrCZ8KjsfsVLrHF8byUjzJ1Hp3PiVhc7CxxQ6Cx8/RIMA&#10;CICAPQgkTozSnIVVOQfp6YiqU6e+FfZ4TPrVNuVJqreUzkckxfiLJzel+LA95mWvUcLPwrde0Fn4&#10;+CEaBEAABOxAIK2tOV00X3EbVUNjYlevOeo8eYG6WfoUlaos5ZxFD3f47kqu56GzNH5lobPwMYXO&#10;wscP0SAAAiBgBwLBlfPtcsmB6xFGxEDJzbJB3oz0Ka8nNyoZS1FLhTa9m96X0VGupEQ1cn3hZ+Gj&#10;CZ2Fjx+iQQAEQMAOBMjMSE0/Ob9Y/J456ovkDM1ZniDb1b/P2s70ptzhS6M7S5VJw15BZ+H7bYHO&#10;wscP0SAAAiBgfQK65pnoqagsQeFtJ4myURfILJlSVtUfVv239Ezn+xMZ6cXBonGH9edmrxHCz8K3&#10;XtBZ+PghGgRAAASsT0DXQidcJS+Lh/ZmGfemjH5xBfIo6VOmlet1Ocvl4Zz04jC6sxzEukJn4aMK&#10;nYWPH6JBAARAwPoEdO1Bl2zUDFEXrjgmpCr95D5MHlHeUGt7sxTjr57MSjcm4MA9iHWFn4WPKnQW&#10;Pn6IBgEQAAHrEwiFLzhYlTN7jIsjgmfCHHOerCZ9iWvqdtWBSyudO9056XHJo2v9udlrhNBZ+NYL&#10;OgsfP0SDAAiAgPUJpGZGSm6WoOgSnhX1OXPMO2QqcURlvVlq5hDLSTnp5cWaK7Xv4jUXAfhZ+D5X&#10;0Fn4+CEaBEAABCxPQNPo6YhGD1yaubjEITEdN8e8TdqUNvWZWpVFS69k6fmIqBo6mFWFzsLHFToL&#10;Hz9EgwAIgIDlCWhr7a5K1VCP6O/VNXPM68Sntqlqbc5Ces4xnQVnOh/MqsLPwscVOgsfP0SDAAiA&#10;gNUJBJefEuSSm8VDT0cMTZojLpDrRFR71XhtzhJXhzOdwz5UDR3MqkJn4eMKnYWPH6JBAARAwOoE&#10;gpN+0ezZTz24ol8kYXPEBXKR9CZ61Zu1OUt005uTNwJWn5Ndxwc/C9/KQWfh44doEAABELA6gaWB&#10;cbGss8jC+x16yc2Spx3lmM6yXuMqJYsZOSOTxWJp98jqc7Pb+KCz8K0YdBY+fogGARAAAWsTSMUK&#10;LrcQLPlZZHFpwBxvgfaRe4L0qj5a6VyZgeZ6Lit1+IolJaZyvXoHXnERgJ+F7zMFnYWPH6JBAARA&#10;wNoEgitau9mZxU074Xaz3iyGhlKgZwx9SiudzyRqcpb45cGcNDdI3SzGPdaemR1HB52Fb9Wgs/Dx&#10;QzQIgAAIWJtAem60UjM0Lpx3pEu9WfI0Z/kVVVlWE9XuLHqU9sDtXJ9ExnJQawo/Cx9Z6Cx8/BAN&#10;AiAAAtYm8MBPtZXSo0e45AyFzfEWyAZ5Q2lT3khWchZND7M659FZ5CwHtabQWfjIQmfh44doEAAB&#10;ELA2gc9dYxWdZVT8d1daM8dbII9JWOlTrybzFYfG+GxOyqCfXIVH41cWfhY+ptBZ+PghGgRAAASs&#10;TCAUPu1wVXSWEeGBvzradTIdaVMeVXWW+NxgRho6jn5yVUaNfgWdhY8odBY+fogGARAAASsTCE1L&#10;oruis/jF4Ep5tAVyj/RHfIqT1g+Z11Kh96ScPHaufAeeG08AfhY+ptBZ+PghGgRAAAQsTEBzeV2V&#10;fnJu4edOvbQzVKR95N4iU5G2yGA5Z9Euj+TkTS9UloNcT+gsfHShs/DxQzQIgAAIWJdAKvq2k6os&#10;hs7ipv37Q6XeLGzEefJTqrP0Ky+UuuCmo8PHfy/dLFVCW3dO9h4Z/Cx86wedhY8fokEABEDAsgQ0&#10;fW7BYWYsHiEgjAhkuqqz5Ml3qc5yXFkr5Swvhbbk/yuRULGixFh2XgfokT3oOUNn4SMMnYWPH6JB&#10;AARAwLoEXIFFR7nOWRZ+5AguV8e6Q/6O9EVeUS6XMoCe+Wzn6WN6mN1RsHFWUJ2hFV/Bz8K3KtBZ&#10;+PghGgRAAASsSkCPLwz0GDVDQfr/HuGxKxWrjjVP7iRZzrJu+lm09emsdPp4MVq9A68aTwA6Cx9T&#10;6Cx8/BANAiAAAlYlkI7f6CjXOQeFUeHnJ2r3fR6wnEW5Rk9INFQV7VJgSz5/knbth8ZygATgZ+H7&#10;fEFn4eOHaBAAARCwKgF94VmxnLN4qJslNF070vvkx8k25SN62pCRs8SHB7PSrWHkLLWMGv8aOgsf&#10;U+gsfPwQDQIgAAJWJZA81WOe50zrhoJil0Dq9n3WyX+lJyQ+SUqd+7XN3py8M2HVubTKuOBn4VtJ&#10;6Cx8/BANAiAAAtYkkI5faK90kxNl4X6XXrPnUSA3iE/tVZ8u+22jGW9GWsJJQzWMDmJdobPwUYXO&#10;wscP0SAAAiBgTQLpuZFKnbNMHbjBydpxFshF4kv0qmulv9Hp5Yy8KadDtffgdeMJwM/CxxQ6Cx8/&#10;RIMACICAFQno2gN/j9FLjtUMuYTzjvJ5zqySuUBrhb6ttan96s1SzjJ+LiPflVE1dNBrCZ2FjzB0&#10;Fj5+iAYBEAABKxJIx7tp137qYzFqncfEbjldUxGUpy6WX6l96hm17GbZnshI6Nt/8CsJPwsfY+gs&#10;fPwQDQIgAAJWJBBc+VG72ZuF9ZTrFh769Zr+tnnqZgkrbZE7yW1TZ9Hm6YnOLw7SqqGau6w4L7uP&#10;CToL3wpCZ+Hjh2gQAAEQsCIBcnaE+m5NnSUoLIips+VRsp2hbfIo2RaZUn5YPh8xPnw8I60FkLGU&#10;KR3UM/wsfGShs/DxQzQIgAAIWJFAoNdl5CxMZXELC+0kXB5lnrxAziii6kusRh7T/MW4HstIOenG&#10;JHKWMqWDeobOwkcWOgsfP0SDAAiAgPUIpKIJp7vkZfEIsrjznfIYC0QlU0qvOpnoizxd7s1C9HBW&#10;ykpj8+W78HxQBOBn4SMLnYWPH6JBAARAwHIENHJWMry3zIHrpm4WUtoZypO3SDjxb/84lThF1mjG&#10;ki+5WVLLLGdJshMUNcvNplTZ1Brjgs7Ct47QWfj4IRoEQAAErEdA8o5Vaoboec7tqag5xm3ySfJI&#10;5EziCepoKe0KGRmBazYnZ2S9dJf15tM6I4KfhW8tobPw8UM0CIAACFiNQHDlfDvz35oPl7h4whwh&#10;qxbqU/qU39EK55qMRSvG1wL0TOeTOjv1GTrLgeo60Fn4flugs/DxQzQIgAAIWI0AOTvqcNOMhe0M&#10;ecRuMTXHRsj6yD1NfMqUsrH7r3J06GROvhWw2jxacTzws/CtKnQWPn6IBgEQAAGLEdDICZm6WAyV&#10;RXQL/9wRDLMRFsh9ck1tU15P3K/PWbTUYkbKSGQRGsvBryR0Fj7G0Fn4+CEaBEAABKxFQNeuOMv9&#10;bz1iQMy7dGO/p0DWyStKn3onWep9W85cNPm5HO2BqxuZjbXm0nqjgZ+Fb02hs/DxQzQIgAAIWItA&#10;asasGWI6iyzQ1xPm+FiV8zR1s5yqVDiXxq0N+7LS0CBUlmasI3QWPsrQWfj4IRoEQAAErEXgXher&#10;GWKPoDAmnhbLZyPmyYtkQDmjzJYrnEs6S3olJ/+6E71ZmrOK8LPwcYbOwscP0SAAAiBgJQKe5dOi&#10;y8hYWNYyKvq9Zf1khzzBcpbI9fqcRVufzEidx3Cic3NWEToLH2foLHz8EA0CIAACliIwPkJ9tyxf&#10;Yf8fEdJGzRAb4Q49Y+ho5JXIem2dM9GjnSez8uURS82h7LRpwWf4Wfg+adBZ+PghGgRAAASsQyAV&#10;33HJxs4Q69wvC+93pFjPFeOxQ95Q+yI/UbbrdJal+Zw3Iy/Nl9WY8t14PhgC0Fn4uEJn4eOHaBAA&#10;ARCwEIEljZ4zZLpZZOpmIaVucmyEO2RV7VP+kmD95Cod5bQdujM0dBw1Q81aQ/hZ+EhDZ+Hjh2gQ&#10;AAEQsAoBXXvo7y5lLB5hXHhWTM1Ux7ZDe+D61KepylI6ZYipL1rnsZwUHynGq/fh1UESgM7CRxc6&#10;Cx8/RIMACICAVQik43GHq1ozJKw5qztDRXKZ+NQjilrVWGjOklrZkjOdL2NnyNg9a8Y6ws/CRxk6&#10;Cx8/RIMACICAVQgEJ7qph8XcGfLQ05wf+Ksjy5OLRFR71Zu1f521W3RnKCejZqjK6aBfQWfhIwyd&#10;hY8fokEABEDAGgTS8d90VDMWD9sZqvhvC/Qc50+TvQkfPR2xZrTxXG9OvjQM/20Nk1o+B/AafhY+&#10;1tBZ+PghGgRAAASsQUCfW3CYFc7s/y5xqcZ/y1SWM4pPeb0uZ0kt3pUzMnaGmrl+0Fn4aENn4eOH&#10;aBAAARCwBoH3T7H+t0Fjb0gW/A7zNGc2tgK5SV5PtNF+chdr3SzxjQnaTQ41Qwegpuz/iYCfZX82&#10;X+Ud6CxfhRLuAQEQAAFrE0jFbjp7Kl6WMfFGRyhqjrhAq5w/pVXOPuVperIzq3I2a5316LAvJ10K&#10;oGaomSsLnYWPNnQWPn6IBgEQAAErEAhO+IVAqWaI+W//OF4eVZ7cI9OrPvWXye1alYWkl42aocXy&#10;fXhuBgH4WfgoQ2fh44doEAABEDh8AmnttFkxVOqB6xeD4fKo8vScoT6lX/lZ/XnOsceTd6VNWa/4&#10;dMv34/kgCUBn4aMLnYWPH6JBAARA4PAJhKZHSk4WjxAQxgRyQtfKo7pPPky2KW+o9+pUlmLs275N&#10;ae5k+S48N4cA/Cx8nKGz8PFDNAiAAAgcNoFUvMfrquQsLuGCo7hUHdMtckb1KY8S9TtD+spfpIy0&#10;NFus5DbVCLw6OALQWfjYQmfh44doEAABEDhsAvrCBUeg4r8dFUZ70zW9+ONkSvWpL9TvDJGXz23S&#10;naHiymGP/f+3nw8/C9+KQ2fh44doEAABEDhsAuNUZamejOgXQ9PVEeXJi7Rn/3OJcs/+8umIN4dz&#10;nUO+Ygw6S5VVM15BZ+GjDJ2Fjx+iQQAEQOBwCehzftFd2hmiveSEH7VX+98W6XmIT7OcRV2vdCEx&#10;spbY+ePZzpuoc65QadYaws/CRxo6Cx8/RIMACIDAYRJIx0Z6zbOcg7RmSBZGBM9E7Xh2yJPkCM1Z&#10;Nmr/Omtjs1l6zlAPc7PAz1JL5sBfQ2ep/XR+/dfQWb4+M0SAAAiAgGUILJ13VE8ZGhNudeh1WUie&#10;fKT6ElN1PfuL8aGTWWn4ON0ZOvC/0fgJ9QTgZ6nn8XW/gs7ydYnhfhAAARCwDoGXB3rozlD5LOdR&#10;sV5lKdKzEa/RDrg/plVDpTFrxajr+Sw9Z2hpsViX3VhnTq08EugsfKsLnYWPH6JBAARA4PAIeEIX&#10;HO5K91uPQ3OGwrWjYec5v0lzll8k82bOohXj65M5mZ4zdBI9+2tJNes1/Cx8pKGz8PFDNAiAAAgc&#10;FoF0fL2rp5KxuAVJSPvrx1Igj0k40hb5JLlTzlnCQ9R9m5PHFuvvxFfNIQCdhY8zdBY+fogGARAA&#10;gcMiQM5KZo2zkbeMiZec5XMRyyPKk8/JwOqU4iz3wI2nQxlpS3Y9h32hMqPmPsPPwscbOgsfP0SD&#10;AAiAwKEQ0FLRvCtQ42WRhODk7pEUyHXSv3p0dZbWPNP3qJcl483J78lw3+4m1ayvobPwkYbOwscP&#10;0SAAAiBwOARCk9RxW3HfuoT7Hano7pHkyc9If+SM8oKps2jXJzLUfbs9DZVlN6lmfQ0/Cx9p6Cx8&#10;/BANAiAAAodBIBg+73BVMhbal0UMTnwxEymQQdKvDESuGzmLHu44npEvjxgqi3YYo8bPhM7C9xmA&#10;zsLHD9EgAAIg0HwCujbW2yMGKjqLS7jk/KLKwrrgfou0RaYjjw0Hbnq5w5eTx8+VxousxaDS3NWD&#10;n4WPN3QWPn6IBgEQAIHmE0jNLDjc1H8bNDy4bmHEkV7YaxTbxpnOH9GOcrRjv+Y6t+nNedOhL+ox&#10;e8Xi2kEQgM7CRxU6Cx8/RIMACIBA0wloa04X1ViCdG+IZS1jIjmx1xgKZI300TOdnzEduPFbgYzU&#10;cbz4BdfLXrG4djAE4Gfh4wqdhY8fokEABECguQTS8ZcHRkW5dCqih56KeL69uLTXGG6Rj5LsrKE1&#10;tgcSL67k5Kx8cxIqy16smnUNOgsfaegsfPwQDQIgAALNJRCaHqX7QkxjMR8j4sNdneTM8ezQE537&#10;lT71wyTr259emT+5Jb8n6VBZWAZ3aA/4WfjYQ2fh44doEAABEGgmAc/K2x09lXzFI7rEW13p+BdH&#10;kCf3yJR6RH1FMU50js2fzHZm5HgAKssXWTXzCnQWPtrQWfj4IRoEQAAEmkcgFbv/nR4x6DC9LB5B&#10;Fhecxe/t9fO3yScJUfGpKlMUtPhwVspK25PpMHKWvWg17xr8LHysobPw8UM0CIAACDSLQDr+0gna&#10;rd/wspi7Q93CQ78e/2IekiffJZP0bMQP2TlDtF4o5/21tDGBUxGbtVL7/xzoLPuz+SrvQGf5KpRw&#10;DwiAAAgcPgHPhF8MGvVCZpXzmHhzj963RVrXrJIppVcJm+7b2KuDWSk+WAwf/gwwAvhZ+D4D0Fn4&#10;+CEaBEAABJpBQNeC0xccsnkmouHAZX3kSHT3zy7QuuaLZFUVlXK90MbElpSVH5/dfSe+PgwC0Fn4&#10;qENn4eOHaBAAARBoBoH03LzRqz9I8xVWM+QWRxxkhv1k2i2u5lEg6+R12pOlT50x+shtT2eknNx5&#10;XI/V3oXXh0UAfhY+8tBZ+PghGgRAAAQOnIBWXHrbWT1diGUskvjOUKVeSDNHwDSWDTJD+8i1KU9o&#10;7CTn0OKWnJXmB1PLX/S8HPioazIp/KwyAegsZRLf7Bk6yzfjhigQAAEQaBYBz/K8Y6xythDtyiJ2&#10;iy+d0Es5QYHqKXn6b4c8prtCHyX7I31KWMmT30bXAhlvTuo8ll5BxtKstfprPwd+lr9G6Mvfh87y&#10;5XzwLgiAAAgcLgF9gWksbqMnS1Bkpwy5xJ3vhAxHrZmvbNBcZZDcSU6pveq/XexTB1ZV8jD2bXqG&#10;c07+i/el+VLGoh3uPPDTGQHoLHyfA+gsfPwQDQIgAAIHRMDIMdJzc45x2o+l/AgI3cJ5R3CFndmc&#10;p9rKBnmGvKJMq2eUtgg9W0iZUu8kb9C/jS/P044s8q2AXtVYkLNYYLcKfha+3xboLHz8EA0CIAAC&#10;B0UgHQtOdonjtB9LOWPxCD3CrQ7PcpE8pDtBPyNOMqAepX7bPmUg8qbyP5U4uW84b/Uwq2/uPF6M&#10;lTQWC/y1PihK9vq+0Fn41gs6Cx8/RIMACIDAwRBIRa+cuOBwMx+L4WWhPVnEMfF8e2quSDMTlVxL&#10;nKFe2/5Ev/p6wklPcL5MLoSlxdH59cm3RoaOs/MQ13EeouVyNfhZ+H5boLPw8UM0CIAACBwAAVop&#10;dKtDEsZLPhZTZ2EnOIdmdPIqeT1xRDlC1ZUzyk+UNbJNtRXqXxm8681I2U7ajUXKSe9JmwM4D/EA&#10;VoYzC4LOwrcm0Fn4+CEaBEAABBpNIBT+45DW7qK6SnVPyE19LJc6yIJOMomBiE99LjGlfppco54W&#10;46eHh06+R/uwbElPuZ86dnlweyK5SM8W4vz7ivjGE4CfhY8pdBY+fogGARAAgUYS0OOewKuORYFm&#10;LMzFQuuEWN7iFkaFufbbSxp5XmHulTORp7VtIyNJR1Oh0Ozl4ZyckcfOFaNUW4nRR9zwsWiNHBm+&#10;VyMIQGfhowidhY8fokEABECgUQTS8dTM510XxDGar4RKvlu3EBBkYUS85yquPkuej0wpfavXlLh2&#10;JfbS4s3J3MAm3Q9ifeMyUnwYjttGrcTBfR/4WfjYQmfh44doEACB1iJQ3wm/eXPTSejszndGHD00&#10;QzG1FaavMPetLHQJXQMPlF8n/4PSH/nP3/vB3EzgxUGWq2xS38rdzk0v9a70xkfMvSDWsaV5o8ZP&#10;+roEoLN8XWL190NnqeeBr0AABECguQR0jcRC03GnJATKfVgqPhaZ9ugfan/VT8gP1H6lX/2P//CL&#10;8V9RbSVHs5XOY0O+S8OpxXSIntgcLe0G0XwFOUtz1+/r/TT4Wb4er913Q2fZTQRfgwAIgEBzCOjx&#10;0EpoMnXi5zRfcYmBknfF0FeoxhIUXUJX+w/+5h+/+1+Uv2UZy+r/+e6HNGPJDcwP3pzomX1nRWfd&#10;V9iDGP+gr9iAAHQWvt8t6Cx8/BANAiDQygSYZlE+z4ed6VP7j13f/Si/X41j3Wr3IhQM58fvdcyL&#10;C9S9wvaCamuEmOfWJXSLzzr+8Df/aeHv/uFvIwORgdX//d2t71E1JUY1FXSK25PpXpytdg1+Fr4V&#10;gc7Cxw/RIAACrUqAZSh52vtkm9ygjzVy3XjUPq+Vrv8rfYddZ19fqvnH4q7Tf7fIbZKij1AsuJKa&#10;CU6GBt52dlFfbQ/NTOrcKxXfrUs87fh/7H1tcFNXmqZmV0nU20pHEBkkkGKUajmIadMxjR1kkFW4&#10;Kp4gNs7ENAZkbNWgKjyxuu0ZOZFASnz/UFu1CbO9O5UJBAz6s+yf7nQ63WEIH45/DfNni3yQ8I31&#10;b9iq3WlCMOEzaN/nHB3fqw9/IZMQ8/rUq3Puueece+9zr3UePec955527a7zt9hDc1qfCP089O+B&#10;D9vHRn2grHD4QSLAOktlTy7rLJXhx7UZAUZgNiIg2cot7R3tysCven9F70lWFqP0zgQ+ZdhJ8Zvx&#10;nvhbVOIfyH4dfzHeG2/t7ev96x5K9Lzas37Lhq5TLyYC1xYfcm2zhcnLFm88xNsO1SgQ4qDiK+aF&#10;Zr8labsbWNj0Ze0Hvs/q3q/9tPZ93+YIj//MhieN/Vkqu4uss1SGH9dmBBiBHxYCatRGjfjosfRe&#10;le8d/EhbR+9JXtz7aO8jtB7KY/HFcQsZYrIEvY0wjvAYxWQiPNazuNfSuyT+43ht/P+98kTPlb8Z&#10;7Tz4cvvqgz9LLJpndVicZpoTZHbRu4OajPOCwFTyHrdgLW6T05Kwv1ZXHdUi170fOq95vvZ+7bvi&#10;u9FKo0I/SF2Bz7oQAdZZCvGY7hbrLNNFjMszAozAg4OAzkCk34lkIFBJwD1UuE2jM4dp1Ga3lhSf&#10;u2gURwWM6OwiPQWf2L9em6v9PrG2d038BXpH8jPxVxK/HbBpcyhX2VztF9qTItg1u1avVVGYpz2n&#10;ObQbA+t7P/+bv37xJ6t/v7xv8bOuJ+3zbAtsLotiJdBTVBjzXwFjIc3FTW8/bDQ95Y605LqGkx93&#10;b2sYdc57umntcGR/5OMoaywPzjNX2ZmwP0tl+LHOUhl+XJsRYAS+ewSUNqKYCXxObtN7js9pN4XP&#10;yTqtjd54/OeB3w28NbAm8ULi0UQNhWdS9Jl6RKRrkBbhkXg+TngTjyS8tP8RvHkwQZpJz/vxBLV6&#10;m7gPGBD8a+W1ZinO5kNG09LDW4Jt4fpDrgbbc1bSVKzzLU6r07LA4rK4SVcRHrZjXEVxFmPsNm02&#10;P2fa7I50ZGORDcORTEfDki+q/uTc0EDqSpG+os7hu0edjzgTCLDOUhmKrLNUhh/XZgRmDwJKo0Dv&#10;rOa/SMWicL6Mvu9+5ssj4/OCOJ879C7j82N6yTv0XuNfasu1uem56a8SnyR+H/99nPxOekMUFves&#10;oXGbxRi9kaxEMBVwkZrUo9IEi3k0QaM+Y7aY0paEJb4k8ZeJPwyMDmzXPtbHYtK0Qm1/JBbpro7k&#10;wsPtWmuw5W7g9doF3o/sCWsD+Z8sEKM+4CHBMuwkSLnF+VBWAqZVps2mfebqKs2tNWaa5i353PPk&#10;0x+IdW2vec630Pwg/Rw4NSsQYH+Wyp5p1lkqw49rMwKzAwGwjzs0fvIOMYFfki8H7FX6fFXE67T+&#10;CuN1VB9tjBfL4xXvX6YtI73kMuklvx14k8IrqVfozYAvpJ6hNwSSOgIGAiZCugjsmTj5mfQ+RvOC&#10;F/f4SCVZ2/ufe/9b4v3ElYG56eXEbxIUkhS2ibBR204hpW0i69De0Do1TYuIoGnBZLAvuyUTDoZy&#10;gYHaJt8F10XHMfsxe9qatoYtjeZGGsVZQG8Agjeti5gHtJRCj1qjihLM71OsJUjayyqT07TJdNi8&#10;uWqw6qjzgvO2+0zVKeeHzi/cn7u/dv/RedJTD41lVvTSfBVGBFhnMaIx/TTrLNPHjGswArMFAams&#10;3BGzeV/TPk38ilYBoR6fNIrF6PnzhhQFyoO9ILdKPlW+iqn0hEGVU/GafGm5/YzcEsckL9ciXWRx&#10;YnHCl/KlQhRiA2tTv071pv4w8NnA1YEqbYO2UdurDY6N3WAUB5bVhilk0pk0iEukn+Yd9wX7cluH&#10;uwbaA6ELgT31/lqH9x3Ha7Z6S4OlwbzRvELMRl5FDMPIQIxpxUImzqM3BlEbLprZvJLYTodlr/Wi&#10;XfMEG4abn1py2Hnaecr5JSkr855uqDnaFFmXjQ5Hs93D3bPlGePrKESA/VkK8ZjuFuss00Vs5sor&#10;JX4qSrsav1dxaR1dSf/+1Pz7OVLwsLddfH8n2h4PK1UHT1FO6Crw/3hVe0J7c+BvBx6lGTFifkxe&#10;pyCtAqH3R2SCyYDN5A3bZGI/PlU+6uRN7Zel8m3k66n2VD0qs0SVz8ehfD2M9fyq9x/iv4m/H/8s&#10;dTUFb9cVmp+Ukc3aflrxhFgImWQkWUpn0sH+amIiUEm0tmBrdUs2MOzfX7+/rtPX6XN5XZ7zrqOO&#10;vfa9tjApJk6z3+w0Oc0LiJ0sINWEglgzhdQTWoPWPYl+YmQqxWnFZqCxPEWazApzg/mGa299Uyjb&#10;HqE5QcNNC54+U/XPpK08t2RP08KXOiOZbhoJwtuY0/QdA+MwKxFgnaWyJ5t1lsrwu7fa6FOO0CyF&#10;9dprpL6vH4t/md9GjH3SsD9BZgxqn6yvypevr5fV2yyXh/aR/33E6wUOwGI8k+c1/ud49X44+RiT&#10;wfWPFytsZInCcirPWF+VV7FsVyFYT8darn01QN4fNF+XRliIr4QSnw78klZA+0g7S6NEyjDjRrcj&#10;lD6iHc0b/EtUWsZHafuodkzYMYplGKJ4iLSPIREQ78sbcvaR58j+vH1MDASm2Aj4CLZo3EawkZGt&#10;H2/Z37W/vbMtELqz+tvAsfpUnd930/WRfZe13lxPzOA5CisogI1gFGclsZBVxEDAQgKkd8gV8vWR&#10;HMUuwDpUujg27itOY5uCGXN/sOYKxn1IUaFAmgqdQ9jyrSPnz4WzySyYSDqXjHSM0vsNR50nq0bd&#10;7rXEU8BUZmX/zFdVigD7s5RiMp2ch01nwe9L2PcX7tLchkPaTprLYI6bU+YU5ilgTF7MWdDjODwG&#10;KS+O/Boq602YaRuGfBWX1MvvR209oP1H8vUf1NhLZ+hN5a+rJJbXIud0oFzpNvKmY2ihXDsqfzpt&#10;qXbkWd2fz0fpfDHnRQV1frifyMM+b34v4rzhOSIbe17i1A7yqLSZ6tBcGhp9Wdv7ftye3ka+riNl&#10;/jOylFfeoG6AUZC+QSMuCJEkBRp1qY4F+6pj1THSO0jxgOaR6dLCmXCknUJbpK06VB3KPZ97/uPA&#10;x4F9/n3+zXWb61bWrqy99dNbPz276Nyiw67Dru2O7fYVthW2+TQLZ74ZYYXZIQKxEQShjawkDQP6&#10;CBiJYCZiZVn4l4CdqBhaB1iKMskzgoJt6OxF5uKzKG/sjYX5ekXbsgY8aheQl8oKWg/u5iK/72h9&#10;oIXWvI0NS+2EuEoumY0NRy82X/P8yVlVs62xq4O0FWYrZZ657+/7+f4fmXWWyjB++HSWQsYClfyu&#10;mMWodHPEct6EjJEuNr1soQovW5OsSB1Hxeo+3dXe1X7d64tbEotTmKfwWPxHiR8lfDRfQbcfUVq3&#10;JUjTilYqD9sIS5Ql/lNcBMR5+0uKYT/OG/KRVjHSav/9iNVxVFx8PJU/1Rj1Z9QIMdHeTMX3Fc8f&#10;07kWmThvmfcz7Iv/37+30qdVD70q/bjM6308/njvT+I/IaOchDX+eOLfaeWz/vjNgYAGpqGR32l1&#10;d25Lros0gfbhtuG2TKvWGgkFQ0813w3c9d/1D9Ufq0vXpmvDvrC30dPouem66TrjoGA/6zhLdth+&#10;2P6uDYawx7bdut26yQILW8LmsMVvbiT1A6Mwgmnk9Q8wjUDekxXerE2CXxSxBsEudE6BVLBMnihR&#10;hlEU1px4C+0qQ8mnzE8JDUXyHowXQa8BQwJXomsRV7XCdNTe5c0FaEZRt9aX6SemIvtijPUkB6Ln&#10;QrubGpbNW3LNc839hbuqRttAHIb5ykPGV/BMsD+L6gvvLZ6OzlLc+07niJXUnc5xplcWbOUwafG/&#10;oNWi5pBOPofmKCAlY5muy2/bxD7kGU2WxlpTTwp7ktaYstMKU9cG5mnfpOZr89MOWmnKqd1MrNRu&#10;JRYkF6T/OW7bUtdj23o61Sk0bxqBF8p3RlN/EUpIk7MYgmlSxZOwYLIa1l89Fufi1f25OIVeYb3Z&#10;3lxvtierrGe4J9szvBU2XGgin/JUXLz/u9/eSud4zyFDNWfctuTbnEq8JbM1s0UEFcutaXxq+bLj&#10;xKJd7NO6tK6ucCTc1N7U7m5zt1148c6LF9ZcWHP0+WPP7129d3U4kAps8of9/np//Y1nbzx7+mc3&#10;fnZo8ZnFhxYdWpR0JV3rHetdyx31Dru9yl5la7BWWeZZSMkgLQPqBRgFZsU0kmKAuTHYRliZZxqI&#10;0VNLwxgIjbyQYf4Mwqp8DBaC/h0sxBg30RZ6f8VM4O9RqH+o7YmZxWR7wTomDOWYDfIK8ulMiZ3A&#10;e3YhcCDGFSYe9q79I/sZ+2mH35Oq/TagwUMllk2L7x58SiNNJdudiQReSi4b9XzhpFA1Sp8nnSfd&#10;iYYs9BWU4/DQIcA6S2VP/dR1FmgIxe8nBRPRDSX0beN5Sf2hcL8qayz3XaezNJL+YXzpVmtPba+1&#10;V9rjvRR6lvb+pOfnsB5hW5/tfaJHWI8NYWtdT93Wuq0Ub52zZc6WK51XOj/b9NmmD9Z/tv6Dlz94&#10;+X+8+I8v/v2a+JqXn297vm513eo5gWWBuf659VeeneO/suKrFZ8s/3p5u39PIFWfxu/WunBthwiN&#10;vo7aRt9KXyOFBd4FPqd3gffmIifZrUU3XbcWnXXdcp11nXPRL1r8pnXspt+1u+3v2nfTr9ptMOs2&#10;mHUDhecsGywwGt8XRmP8lkkMfgAo80OMhQcDvBi+p2DJH/de4wnP+znzRnVfRDkHfDWENWJFePMC&#10;MzEJmPAgFV6ktFoIRkvcwqR2AZYg2AHec1PQMxf31BNoGHkeEKRYGdWeNKiyiMuFcvkqT8Vj9YrP&#10;vajF4vJj2+K6wULIBHMi9kSjR0o3yTMTetvPAlplH/j6zSnrUZvb0+XN1GX9wRatdbg9214dqY5o&#10;sUwsKz1mdW8UyUKS+6ML1x1uSTS2L6tachV+K+6TxFWuuTcsebchsLZzXSaS6/uuv+n4eA8OAuzP&#10;Utm9mLrOclesNIkVIbHC0wWKz5PJ9SfxKVfJ1rdlHsqhvL6G9m2qd5t8OlSdb7WLtB/zYBBGiPVk&#10;i8x4hWqfylPbepzN10csw3Ca4qQIaUrT6lBID5N6m0nv23L95VObrnV+uP7D9W+//PbLr7746ou/&#10;XPPamuWr61fXB+oD15ZfWz767LVnDy4+9bODiw8u/qdF/7ToNVfCtdxeT79R621VVoR5wuZZ51NK&#10;jL7TCDzWwlxBbxlB8FtoHN7izMeUg7ePYJ1M6mWgMAulPP9bFnozvAZLYsoTajTF6I1Uj6TS+I2L&#10;HkoE9FT57anH9O0t6n1fcf6cxe/z6abR8+C8f9hxQF5FiTYBzULdX1wh/DQQZM+raxboi8FK4Amq&#10;0ohLtYyx/r+ov/9h54+xk7GrkjjhfwBB/P/Q/1kj+cKAkWwiBrgRwbLe/I7ttJ10E99FfxNxk2wY&#10;IzxZOXojRndIFcEWeIq0fmIefeSf0j0cFUYzlLWOdxuuEUuBqnLN/SehqZz02Jccbs50Uz3Uly3S&#10;NxyHhxUB1lkqu/NT11m20djHJ6mvUldSX6eu0CpNn6auDHxF25+mvkIaefgUJQz5A5+lvoalvk5c&#10;TYwmriVOxa8nTsdvxM/23uq91XO75/zW81uPbjm6ZW/X0S17uvZ2pcLprnQ4He5of51sc3tH2+a2&#10;jtbNrasQQqtaXaFVIVeLq+XO82Sr76w+HzhPdtSPsKd+b12KQrg2XOv3hUmncHpvLLrx0xuuG47T&#10;9jOOQ/ZD9l223bZd1iQteNluWW5Zbptjm2Of45jrmGt/0g570kaauW2ejdgHef8Ru6CAVbgXmBfi&#10;DWcWescZrcctx7iLvuEn+P1n/DYdS9Moufq9O5Y39m1b1DbnMwIVIDD2fOEZLX5O89vB4vwKjjf1&#10;p1eNBBXGYFpNYyaZB+b8gFUrBrdKsBDpebvKjHk68JNphH8JffrNaete61H7efu3Lre7yUtaSS2p&#10;JfVZf3VzsFkLaaHhNqGZREkzIXaSTdM3KdgJYmMgnpKJdm5Y+NLCl26GzrZ81LSrsb2BNJSlVUtG&#10;vSc9f3Sf9IhAXipfuMlXhdjKN56NS99tuNPsWjuwgUaBwHGMLXL6oUaA/Vkq+2+Yqs5yXltL6zrR&#10;ezgoPEYrYmM+izdeE6e1J2nF68fUOpRYizJvNFdFrk0ptmlF7Li154mtc7d80/nO8/Pqv1l85qe7&#10;HEn7BhtsowgrrBut0vxWEUiXcJL3np989/wWoYLTdj4W6u0CMf5OqyuQXiGV8Xxs0Crkbys15p7X&#10;KPBtJ5QMMU5NbIQYSV5Zd1GKtIu8so5vSWlQkcVvVyjMlJrsW3msl5i05GQt8X5GYAYR+B6Zifj/&#10;Ef9FkoXgEwxExviU/5er8pqj1EMcxD/m0/ommMM8j+YyV5kaaE5zu2W9JWHdZTtjv+lo9KR9x+ou&#10;1gebIi3DrWAikW4tBi6S6SM9lSzbD22VuAN0DsVM9Fj5oMhY9ajY35/rTzaMekblzOQqmp1MM5Th&#10;lfIFjficdCMQa6G1axF/7rnq3d3UuYEUGPAUeazCNlXbHD+0CLDOUhlnmZrOcof8VF8gxvK3tHp2&#10;T+otst8O/NfUmwhym95E9iZZD4z2v5X63cDO1K9odcrfDPSl/i718/jlV97vfOnlE6v6FtscT5J+&#10;4bQuNBMbIL0Cn0K3EOPM4jfgeL/7kD9D37jBMkwCeeXy6aiThinVU9dVdJwp1Z30DCY/Ry4xexGY&#10;6BmS+xTTNo4kwc8FFhBxQHAHOSoXgJ5BtiqvayAG+1eG0Uv8SpDahvylINLQOyif1kUx00whc9qS&#10;trxO690PwmyDtiFa//6i4wJpH986YG6P2/2U5yl30BPxaF7NN1w7XJerzxH7AP+ItGRaM8RBsu25&#10;cHVHMBKBJhIjDtJHfECyAoqz/cOxTLcWpRDJCMtEDTHSZAO0bz/FCIj3UxgQn4jH8rtpXzdtU3uZ&#10;SCYyHDnXdJK0k6qnG57eULOhJrk0uXT3sncbzjedb3avbVqndVAZKjlMZTM0RiTOqlipeWh758r6&#10;ptlam/1ZKruzRp2lvFcs5ta0a2vozR5rEgdpZZGzwhfliHhfGfxSEG7TylIyPifyL9AKUvAlyWi5&#10;3qb2TYEbz+5atMFRRb4eGGVZKLQL+Zsr34tMyEQm1zQm74tmoo3xjyJ7hfH2399jj3fU+5GvrvN+&#10;xffjnB+ONvHfpAfp7yLZh/TkoE+wDuiPeVuo/DpMDtIwoGPMN5GOQdZAOkaVCeuz4ZWBu0jL+MhG&#10;82RoTvNNl9Pd6G300lxnX7p2b+2xOqgbF2kW9N1AdXN1c6SF/FRDmVbMk5ZMIxemmdNd1ZFgJBgN&#10;RiPdef1D10B0/UOqINJXBIxEBvIZycVyNAMnGx0mZqB1aB2RdZF1QTKEXMtQk3+po+a6+7r7FK2B&#10;f8r5jbAvKab18IVniZizI9LGbZk79knaiQgiHqU5PrQl0vBLaV9KrCSWjdE5SQXFqNWoESXksabC&#10;/GxSBFhnqYyzFOosYC0qwCMWvrF4w/t79Bb3R+NfDdwSvrKqxPjxcFKLaa2bfK/RG08d5pXkAwJf&#10;faNGgl5P9XzoVYxpbM94ECM6Ra1OQ7cJFp0RtqVJD0d4OcKahEHllko31G6o3wHxWxafxWGVqZP6&#10;Erzf1WirDNvF+ztFG7Ie9sE2j9lm0xu01Un2hrnAzG+YX6ew+V5jE9WdYXs9356Ixbnh/KZqFV7P&#10;veIwbr3XLRJfGb9ufkNsTzWm+5KvP16cx1/cRYERlUfZfZZBCmnLoHXQcsx6zHrRdsz6lPOuvckZ&#10;dEegX/g0+HKQgpGtzdVVLws2VjdGmsino0VryYSGQ9m2bFt1R3UHcYqo1q11F+kYkkvIkQ7lRarn&#10;KaYhGEa2D4rHMPxSuykeM0qRkkF6hDGQLtHV0dmxap1r3cKXbpGnyNmW3U27mpKNicb6ZfVL7UtG&#10;fZ97KJC/yOcejL5cFXaSYjkmQ2vJUupP7i88o+RHcs057ynyJKGYDHE+jLqrnlZpPRZlaKUUrJby&#10;DWKqV0X1ZTyKtGiPjuFpX0b6ydj3IqcYgcoQYH+WyvAr1llUa+Aq58Qq3qe1fu2Z3pre/516hxSX&#10;8lpMTsvS3BytL9cVDA373d69drnOA37joRcHVyjs9ZFXLh8lC8OMeQZOqOUUn59+DkFxPuo3rFTT&#10;JQvB71aElcQP4PUnQ9jkN4UppOitrSkKe8x7THtMR0znzbBz5vOWc+ZzlvOWO5bz5jv06Xr8tnXh&#10;4zKsetz1+Ko5q2BzNgvbPKezavOczVWvV73hfL1qn/MN5z73PueQ+2N31vOxJ+sZ8eS8WW/Om/NV&#10;L61eQrY0uCwIWxZpiMAatEaYVmncKNugT9FW5XEGLVGoJEbdGbOmfFszGaOtGbFM03BThtoSMaWH&#10;m7MILdmWXChHVr02+FL1S0GEdYUGTaIgbKAtmNAqoFcIeykfj7edz4e2gfL0+VL12rstF5qPNqUa&#10;Ug0ralY8DWXjy6ovSZ+gGLqGSAu9ghQLbEO/EPurvqiS+1FS5Al/ESpLAfNtKCaPVpolTJ+0jdnC&#10;wn/kT8JvhDxfiUv80fO596qvvWF3061QYENnpDMyEH2jwN6IvBGhkR/KGxAx0hglkqNBGBnCqJAY&#10;IRrL309t7IvuE6NGme793ftjQj9hzsIIzBACrLMolnFvcaHOotq4Syut/bo3hhBfQ763z9DnIcFX&#10;VIl8DDVUyyRzXXcDN10Jy0ZLGn4qeTai9/t6SjIAbEvWAm0C6aAYV2+iuEkEuS3ViiYxpu4mdQF6&#10;hYqRLrRV+W3JJKTXLRgFTMwcpliGRoqldVAKpm/r+5DXISxs2kvL7O817zEftRwlO2K+YD1vuW29&#10;bXXNWfg4bPOclcQsOqped8owSLEw96Bz0L3XedQJ2+M86j5CQcS0fdR53n3EecRzxH2O4nPuw2RI&#10;H4Y5z4rts27EZ91nnGfIKKZtSuW3kbrhPk3hlDQPxWSn8vYNxTNhqj0Vo02kZzJGW9MxOgN5/CnG&#10;k7U93faKy3/j+TJ//vcWn8rXLx9/6Ua4BqNyWEuVViqj9CjFMGyT3iDSJ/N5iJGP+KoHmgFmunyR&#10;j2ntEMrFPlGe9l8V2zIvX572yW11DFWe2ATtIyYBrYPmyuS9VIl7EDMpY8J7Vew17r+WH8Gh1kkP&#10;aajZsGTD0u0N2xqONL7beKTpXPPtljuhwEtN6yIbIhuEfwl8RmJihAajNDCMJonvoaLvphnqYbhV&#10;RmBmEWB/lsrwNOosekt3tE8HFtOcoJrEY/QGtUd718T/EL+rDfdlaDw5E4lEtO5gpLoj204j1/V3&#10;HJssjcIbTzIKnZ9MlsJIChgIAhiGZBeSJUCr2ERhu3mjaaNpu2WjeRsxImlJipOW3dZdyqyHKHyk&#10;zHbIetomww37adsN+3X7DQqOKkfVCidMho3uje5NZNtF2Obe7dnteZfsMH0e9h72nhV21nvWd9Z7&#10;03fGc9ar2xlKSzuNmMJpz3UPmfcUGWLYdRkj33PK8w3tE4a0CiLvS881tQ+x50uya1RW2jWKC4z2&#10;iSDyRylNNlaGdHLqk6j3ojz6hIneSuaNeseLUY6CKD9OrNp7gOKqGnmuiHG9041R57syge19xs6e&#10;x0M/FjEP76jXXgMGItJie9SL9FUP5dNeBLmtYnvNSexHvjA7rY12VaVrqL0lV6lN+5L6pfVLkw1J&#10;Ujp2NZ8NLVxHiobQK6THK0aCyKNVmfBupTzDiFG2L6tYR+Gok1zHRHmNGOffgJ0YDcwE2/cpZO9j&#10;2/frnLndBxsB1lkquz/ldZbb2lv09rSelI1WpP+g57/3xLfe7Hkq2tF4hnr07dTnnyaGsM0CrgI/&#10;P6Ofyng8BatfQS/BTOKVtJpT2LLdssd2xHrEds52m2xh1S37QueCqpXOBc6VzkZn2O1wbnJfrM21&#10;Y6Q9F66OwJNPhmCUfPqEBcmvD559GImn0I3xeDkmj3F5FTIyJecCYD4ARtdlTN+f4ltU5A1Tepi+&#10;Y8dipKXR3IBhmCHQvoLyal9GlS2KqbxoS7WDcvk81Y7aFkfBPoR8GVlX5mEVK+P2WDlZg7wJZLni&#10;T5V/r3Fxe7z9XSJgeP7UMzHJ/RZnR2XV/VZni+0xy+8ft4xh/1gdUb+b1qaH4qG8Uu8Ta6js+41r&#10;MwIPGgLsz1LZHfkqYDKd8Be2gZGhGlp75Wrvx8ndLR963/YlvJs8je5btiPmTWIcZSVGYcbWKynP&#10;U3Q/FPCVBSa/ZYVlt+2ma8ifaYvE6C1iY0Guo0DbYj0FQ9x/P39BFV5zyRZ+X03V1G+9qZYvLldp&#10;/eL2eHvq946xmhwrZiOMACMwYwiwzlLS204L23I6y0D/qZ7anqU9f/Svd2+vavzROfIi3Ut+Hato&#10;LCdY5CGr+EphPvmnEKMhTYXWafCbj9mb6H2nkdbcFq2/srPl2owAI8AIMAKMwA8XAfZnqezelfqz&#10;aH3v1N16/rXVo8/WW8O0QpT0bIVfrT7Xx8hUCtkK/GlpPg2tTzvfnLR1+CKtkdhwks4Rv2c5MAKM&#10;ACPACDACDzECrLNUxgTAWb4OoI3hdCSW69Ja/d6Etd7cYF1Bb9WR3KSYlSjGAn6CgJk+8KDFez46&#10;LEftQV+mXmut7s4yT3mI/zMrey65NiPACDACsxEB9mep7K7+OfAfTVdc1S2dvjuuY/awhd5mbwrQ&#10;GnC0Vi2xEZ2dIFW0TYwGnioBmjO0wrTe4nRfrB9uC0YzfayrVHZPuDYjwAgwAozA7ESAdZZK7utd&#10;7efNZtMTpnk0m0eO/ijPWWgrMARjXjWtJ0vvVjWvInbTaEnRe1Nvu3L+bHg4zapKJXeC6zICjAAj&#10;wAjMfgTYn6Wye/xnv9lkMzloFrKcsSy1lKBBUxF+LGNryLpMTtMG8yFb2OduyrRVR7W+yo7PtRkB&#10;RoARYAQYgYcFAdZZKrvTtqZHTHNMTnofkNRUMN4DfQWsBUbvdjW7LAsxA4jmAG2ydHq1EPEU9lRh&#10;TxVGgBFgBBgBRmCaCLA/S+WcxWZaYHiDIBgLAvSVVfTO16T1pqPDd9GfaY10E1cBW4FxYAQYAUaA&#10;EWAEGIFpIcA6S2Xswdb0qGku6SzwZsG7ftxinrLDMt+ywnrBlSVPlWB3pi/L66pM66ms7J5wbUaA&#10;EWAEGIHZiQD7s1R2X7/yP0pjQw7ywV1Ia9WGzRsth1yfLZ7jP/WiRm9qRqisfa7NCDACjAAjwAgw&#10;AhIB1lkqexLmNJlNPzH/wvKRo9NX3Uxetd1a+lDiJ1v/sfcisxVGgBFgBBgBRoARmEEE2J+lMs7y&#10;VeA/mP6uNpPMGu7J+wO++G8Sd7RvDXmVHYVrMwKMACPACDACjADrLJU9A3Oa/8L0ScE7Eu9ovxt4&#10;JP5J6px2lzkLI8AIMAKMACPACMwYAuzPUhlnMb5vSHKUC9pbqb9KfZK4zZxlxp7Syu4R12YEGAFG&#10;gBGYHQiwzlLZfcR7nf8s3jek2jmvvUk6y1epO9xjMwKMACPACDACjMAMIsD+LJJrjKTDsVNhR3QI&#10;71CeRjDqLLLeOe2VAW/iSoK9WaaDI5dlBBgBRoARYAQmQ2B26SyD/TtspjJ/O+sUDrFakylq9Xer&#10;bRm3hVDPY0bVnXXT4S3QWS4X6CzgLI8mnkwzZynEmLcYAUaAEWAEGIHKEJhd/ixDyQP2ZovH3GyR&#10;xMVjRtpjPjHmJQvO0mwxcpaRdKwWbOWA3eK55EK9445031RRLauzpGoSc4mzsA/uVFHkcowAI8AI&#10;MAKMwOQIzC6dJacNJQf7EU74oadc75JbunIiOYsjqiNzOQCGc8I/2D+SHkpe7wJ/2WHTa+gly6VK&#10;dZbDWk+qJr6cZzpPY4StHLKcxwgwAowAI8AIFCIwW/1ZLgegsBj1FHndtmafN+TTdZRwDMpKyKej&#10;crAdOW0hPWeiVKnOclh7IVGTAGdhnWUi5HgfI8AIMAKMACMwPQRmm86irh76xw5bOKa2x4vrWorH&#10;ioaSGCEyspjx6iK/VGfZpf1V6tHEeuYsrLMwAowAI8AIMAIzisDs8mfR2QX0j1JfW32/Svm88F8Z&#10;LHiHofTTndroULHO8q32juZN1aTWk8rCOotCmWNGgBFgBBgBRqByBGarzgIuscNWOjZUiNhQ0uIp&#10;1VTaQhgdmlyjQVvFOsu32mtazUBNIsmMZUa5deF94y1GgBFgBBiBhxGB2evPMhWdZSiJOc76TGj5&#10;BEiPllPhqTwPpTrLL7Rn4r74Ye6xGQFGgBFgBBgBRmBGEZitnAX6x+RjQ+m+qBVzhgrZyfUu6Cz9&#10;rYW5assRdUSvdyEgxjhSyIf0fArfdH25pbb9v6z/Xy9/sVXun09lUI6NMeBngJ8Bfgb4GeBn4F6e&#10;AdnvAruD7R5z1Kr649kTT82fJd2Hmc3FnMURBWepaymHRjh23IHV5xDUKnQoTX+0vci8yGyymKwm&#10;m8n8NGV5zH9hosEnsVqdKs8x48HPAD8D/AzwM8DPwFSfASCF2TIKMZOpXO/8w86T84Ym82cZ7Jdr&#10;sxReKziLx1x+tnO6L1Z7yYVw3AE7YI9aD9gvuf5tEQXa/j+OS45/W/Qviy65/pX2/yttI5ZlOWYc&#10;+BngZ4CfAX4G+BmY7jMg+1xZa4ftgL2wz54NW1PTWQb7MTZU3p/lYPtswIGvgRFgBBgBRoARYAQe&#10;bASm5s8y2I+Rnlht4bX0t0KHmkyjKazDW4wAI8AIMAKMACPACNwLAlPTWUbSWJ/lkmskbTzGe/UY&#10;OStcs8W4n9OMACPACDACjAAjwAjMFAJT82fJaeAnO2z6Wv45bSQd8pXymJk6L26HEWAEGAFGgBFg&#10;BBgBIKAUE+gs5d43VIwS5k0Vvl3I313OL7e4Hm8zAowAI8AIMAKMACNw7whc7/J5d9bZmt9uk+vv&#10;T8Un5bgDb1O83iWPOpTEaBF7s9z7PeCajAAjwAgwAowAIzA5AnIFW3AO/E2+dj9aHElj7pDHHKvt&#10;b70cgMZiMr3dNvmxuAQjwAgwAowAI8AIMAL3ikA4djng815yRa0Y8ZkaZ8lpjijeOoQ/WWu8FXDv&#10;9ay4HiPACDACjAAjwAgwAuUQGOwPxxxRf7cjWm5vubyhpCNa14JRpYPtPF+oHEKcxwgwAowAI8AI&#10;MAKMACPACDACjAAjwAgwAowAI8AIMAKMACPACDACjAAjwAgwAowAI8AIMAKMACPACDACjIARgXRf&#10;OBaOpfsm9rgaSqJUODaUNNbV04P9/u5wbOI29NKVpdS5DPardZPKtwcPNFxZ+b33L3ckPfXjjqQl&#10;/oP94yE73fNU93P89kbSg/3pPkd0sP9e79dQMt2H+53um+gOyPv0XeGPawLukz0V08WTyzMCjAAj&#10;wAjMPAIj6Z11xx3HHeVXDxrsD/mw1+hBnu474T9g32GLWqNWvNPU4qlrKdeLXe8K+XbYUA6fl1y2&#10;5sL+8FTY4sG+qPW4w+fF8dN9eDe58S2h4ZjFc9xxOaBfdziG83mvXs+ZPDWUbAtZPHjruTyb446Q&#10;71S4XL2321BOlaprKe5bsWLSAbvPW1xX4hTyGfPfq7/ksnjCMWNeTgOel1zFeA0lLweAJc7wkku+&#10;EdXiueQqbFG25IjGanGOzRbgims52G5E9mA7ELI1Fx43p73dhvzSN8QP9uN+4tjy6DvrjHdbtoLz&#10;u+TC8XDcA3a0Px1WIe8AcJVH+Rd7+TswlNxZp/C3eLBOFZ6J4w6LR78afzfeQ1zXoueUpk6F8SQB&#10;GyMyxeXk3ZbnhNLv1Zd/Korr8TYjwAgwAozA94PASPqSCzPry3MW+YbOA3bVd4+k1apBqKP/ecyF&#10;fchQMlaLufqFf80W/RpP+Iv325odUZQ/7tBLhWPICRneG+rvRs4ll15m4tRI+u02rHlU+he1Fq4j&#10;AN5RXGqHrbD/HuzHmknG65BHH+zfYcN6BsZzwXqQzZbC+jlNrrlU2JOiXy48MjgZSh53FLKbdJ9c&#10;ZbKwdOEq2/KeGZmfPKu2EGoVsr2RdH+rQke/Hx5z4Vm3hbBP36+OXnoM4/Wr9Ei6rkUdQ9WU8Q7b&#10;wXb1ZKH09S5cs/E4lwPyCYhaVWtYDQIlJj423oKCP49Z8j+9tkpd7zpgl2UKP4sRV+U5ZgQYAUaA&#10;Efj+ERhJy/WACnspeV5qhUPFR0bSsVrZ515yXQ60hfpb61qgJuBb36iFDCVlnslk8VwO9Le2hU74&#10;ZQ+urvdgu+zFoL6gFZ/XY/aYd9ahJSNnkf1TrFbv2Up5jWqzXKzzkKh1jc/WjHO2Ncdq5dGNPdpQ&#10;UvKGqDVW2xbCGYOFgIcYkRnsR01jDyqPOtiPHvCA3XgOuOKotZgLylaNTCQck71ns2VnHY68sw5Y&#10;XA7g87jDyG7km9/RE4foWvpbse4kdAn04Wrt7Jw2MWc54dfPEQwU14irPOGvawE2O+ugO+it4S1o&#10;aN9jPmA/4cf51bWc8Fs8eA4sHv2+6K0WptRa3uBVIZ96aqDAiQObjJxC3oFmizyOxEE+E0bEr3dN&#10;xlnUvcQRCjmaOjf1/EWt79UDybaQrVme0w6b8d6o8hwzAowAI8AIPAgIKH5h7JnVeeHdnuit1Lf4&#10;CT+2o9ZiBX0oecJv5CwhH3oV/R0Usr2hpN5/yB7LyEXebkPb+DNyFn83Words86i1meM1Rr7fpxP&#10;XQta1ntMqbF4zHpvDR4ir0OvW7nOIq9cbzGn4c0eQFWhnNPCMaVLHLAbS8rcA/biUZlwLOTTz3vq&#10;nEWt1K3fF3mn+lv1ES31DBSPKQ0l61qM90U9M4WxerqwsnchvxlJ25rByvR25RNgfEfsUFJpIUYF&#10;S7LWiXSW613yOQKvKtXEcpp8qqDVFJ5TTjsV9nmL0S28It5iBBgBRoAR+D4RGG9sKN0newzlGSH7&#10;imImUnrmssfwmIuZjV5yKIk+RedCcs/bbVLDMXKWcExyFr1vmc7YkBohKBwDUueR7ovVKs7iiIIP&#10;FF+bVFVMJqUz5TSZY+xBZWvpvh02j7kwH3ypVGeRvEPnJ4P9uMLicvJtqVBudM6CPh6jYnpddSWF&#10;seQsxTwkp8mxISO3LFXICluCNwmegWbL+PeyuEbhttRxikfhVBlwLZ2zQGszYo1S6hk06iyOKJ6T&#10;0utTrcJnCE9XW0jy0OK7P5KW+ydqQW+LU4wAI8AIMAIPDgLql3CpziL7Pr0fliq9YjDjX4HsCSf6&#10;HVx+fGckLX01jL4qeX8Wg2+rrGssM96ZyHElk8nWrDOewrJDScUI6lrAoko9XiUGus+t5Cylv93L&#10;+bOgZ4xai3EtHhuSvXopWhJFfWxosB8cqNjTpPB65NZUdRbJLZstCoNybUnto/TsypUtzdPvQOk+&#10;mYO5SGqfZKy6wiPzpbanP4XwZ8G9Gv+c0n3YbzINJU+FEe+wFd5/fzeOpPtoqeNzzAgwAowAI/Cg&#10;IyD9Wcr1hfAu0LV7yW2KtZHSq5OeHegxSvepHMlECr0/sE8yB6POIn9TG8cgZN2pcBbZ202lpPxl&#10;Xu5tpOk+6CIH7Kpnna4/S7OluA8u5iySm5S+B1WO2+g6izwTIzYKzeJ4qpxFctDx+360W16pKD7i&#10;eNuSg0athZxhvNLgFyZT8V7JrIw6y2T+LEYWKNEu5I0SWaNfT/ExeZsRYAQYAUbgwURgPJ1FjiTo&#10;3gUY/Sgcqyh/PXKUpZSPGEuPpEX3ZCruz+XvYmO/XOrPMnWdRfZX+tiD8QyK0+Bn5UZAlDenzlnw&#10;G31qOov0wS3sL3Na8dhQeSRymhw/02exyOsO+Sbv/6fKWSQ+pWzJiI0so/vKGPdNlk73SeVkandg&#10;sF8iUdzqePOGjDzWWEfdMemVIllwIT+RnEYf7zPW5jQjwAgwAozAg4xA+bnOSl/XR4LgF+oxN1ve&#10;q4e/7Ql/aZAMRI4HTKZuSL/TYn/HUl+VUs6CMphPozCVLcn+Dp8Wj1R45BU0W4rn7ah6hbH0Zikt&#10;O5SUXrzKL3N8nUUyOmOrU5k3NJKGD0d5VQp79BEMyecwdwd3QIX36i8HYEYf6PE4i8zX+2/JKEqv&#10;2XgN8uxitep4iOUxZc5EtaVPjsc8OcvCESVHK9VZ5H0s1VnG80aRKox6/sIxXKU+woYjQV/ymC+5&#10;jNdkTE+NYxlR4jQjwAgwAozAd4NAOZ3F3y17auNcVn0uC/rYcn/ST1OusWFcA6zcdei+lT4v+sC6&#10;Flsz5k2jXZ2PqBkeRj+TYp1Fjl7o53PJJftIqRPpozrlzkLPA2eJWot1H+yXSKg9ct6QsQeVbZTz&#10;Z5mKzqIUp3IjaYW9reQsuE7JI/QrVil1NeNxFomI4iwj6alylvGOh+MqH2Z1bGOslDpj3vjpmdJZ&#10;5MxsxTvKzeRXntkKt+LY+LSNf768hxFgBBgBRuC7R0DpLO/V17WAOWC9U9mbFc5QSff9T1vxt7tx&#10;W80SVh6Ok11JOIaZNsYWVLqQs+BcjOMAUovRy7zd9l69DFAAsMKJ5CzSW+P4/2fvXOChzv7/P2JL&#10;5dZtMW5JKtlQKQyGXLusUXSRiqyKSGiIXLsIiaa7LphiLV3QDZFLUaNNSGSKECODyS13M8Z/Pnv2&#10;04xLrf3u77u7/+/j0PT5zMz5nM85z/Pxeb/O+7zP+UhMrJcPZseMHsdBev9IvIm8wEg/y9ixIbAq&#10;HG+k6HAgolnG+nnAaAs61jQcCGqN5s9LDfmG62cBWg1lhG65BOUF0GMnplnQUapvj/uA0vKejXtG&#10;5NNvzScC8US8bYeWcLztn/WzfC0OB2lJ3llYYHSItxRgbAitE7JF6sStF2/a8UoKP4MEIAFIABL4&#10;pwigfhZwD+feuUeupYbM8kViPoLExvMIgDhSYHcRLYJYgInUB5mNSpdG1mpHXsjK7kgpuLN0UD8L&#10;rxUZ7Wf52nkQxTDx9XKR1LwrzKG5gige7twa4GcZO4IBaj0yimcifhZEOSDMx9p+UE/uqAbQguOt&#10;RQ+sPVcvAc2Cjo6gNQFzneUFUD8L6kHivuem5O4BL9PY0g0HAkUyVuVxjwWqkbftuN+N3fszfhak&#10;Zcf35AFv1Ej/IFAkXJUI+PDO+UZLA0azvk0ETQu3kAAkAAlAAn8/AdTPgtgB9AcoF7r0yD44iBwZ&#10;G8EAVsvljpeA1UxHr4rxtZpleyFPqUN+rZ3BjA7eSIXx41lGjh+NnzOwtmMt9/ipQd97rLUCNhAd&#10;b0LXZxmrbsDIGa/aAn4W3h4/OPNoPwuw/WPPDGhz5w2B2NLxNCOYW8X1O4AxGXmB0eoSnInbLiDd&#10;tz1RIA060sLLDimfvdB4/iE0FajBRDXLn/WzcHUkej5kO94sLDB6yK0DOhdtrAcO+GS+Nd7Fey64&#10;DwlAApAAJPB3E0D9LKg+qfFFVjgFq8lhMLz9aLBWx1gVAOw61zaBOz8Gw+3ZTrROoAfMazOAZuGN&#10;MJi4nwVRXly18e0ygCgce6HRdh4oH26fHMTgjs0XsOEyQM42MT8LiBmlSIy0/mC2zMh5WkBzcG0v&#10;qBGyniyiNblaBFAcPXMbjSbmbVGgUb81cwjM/RmrawCHkaOHowmDuJGRTEan4b7/M34WoKlHk0C8&#10;ckiNDARHqhF0NBH9FL3iRxIfDgTrAxkIjv6cW0a4BwlAApAAJPDPEkD9LCP9J2CsY/TYCrDgxVro&#10;3R8pOYjk4H0WYI0v8LSMnhVU48s7xoBGtXJrjzyxGRl94rUZYESE1+4BCzRWOXHzAXvAwo+1tqPT&#10;gfeoHROU5yot5FnGiA2UF+CyQTULslIdNydUD4y0oohm+eN4FjRKNGkFVy9xn5LEW34wB0ZegKtO&#10;kBJUWCMjaryxxqhmiZ/Nq08qrJHIoJHrqwF1GSRWYV3DyYn7a+2MlqXGF1UeXC6ItwlcCSPryz0e&#10;7AF6I31Po9Nw3/9ZP8t4Y3lAvY31WSHeF97V/RCFKS/w84gnSQ0HgnWGRz9jgFtCuAcJQAKQACTw&#10;TxMA1nrsmnLAe8KrRZCIVBBxEiRmsRbRHL6u4D4/MkoW6e+CdEj0hIQ94rmRsEeeOcgdP0K8+Mjz&#10;6SqsfV2R77Uc0Cfx8Y4M/ZV4FuD5iJ89VhuNTxyNcQ0SIxKiiNlefTZgnAGD4bXM6POGEHVFkUjd&#10;jKykm7oZjPdw5x1J2IsZiBkgvirkuY/I/lITi7VABwAyqCZAyoI+9Sd+9nkLZKTsvAWSX/xsRGNw&#10;41mQlBXWwMMgKF9hHUWs8dVyQJ+ezVtGRLMgc3mRp/kkrdByqPG1dkaeuIjor5F0UaWGxBBVWCN1&#10;QVoUaRmu2kEjeOyFxAysnZF1ay3WgvqOH1HCpQvGlXjbnPvd2L2v+VnGm+uM1ARwDF8qYQ+YIW0G&#10;WoyrMNGzAPXE9ZYhz31E8kBaBzkeWTEX6GzMmDWD0DzgFhKABCABSOCfJ4D6WbhWCi0TYuVGPzVI&#10;wh69tyP3fPRnbGRo6mZgsdEUYMudb8N92i9vCnmBRYq81nw8zTJRPwt4jg+vFuP1DqF15N1WWANb&#10;jJQIWHjET8LrT0HjWRBfEKpo0PIbCHJ1A+jvo9+A3ILEgHoC5+D1WiDRsWCmFnpWxL8FtAJ33hAo&#10;KZEAbDVv3gaCvNZ4OBCotfCl3LRovqNHoJD6gKf88OaH1Jr3akC8KmgO3HRKiiPrwEsS7APPzkTH&#10;CBE/C3KW0fkAzcKNMOau3S9mwG0vZEQH+OTQ9Xl48wFrBnHnmiHfFWuBOnFrhjy5mtcTyJsD3IcE&#10;IAFIABL4NxBAe6e8VgqUC1iE0dEOvq5oPxvYL8Q7MJ4aQHrsvPZVXkBQnjdSBfG8gKgZ1GrEzyYS&#10;Ruf0n8ezDAcCdTXSnn+buLVz0gqgHpC6GQgKyiNeIt5jwNgQor18XVHfBZJ2pLUD/Xrkc+5PkBiw&#10;8YDJaHsvYc/VQIh3BPke+FlGp9RyKNbilhGZP4NGIqHlBGNDSEwu8pRiVH8hPgXeUTc0dY1v6mZw&#10;brQdKBJiBiOVY7YXkQCecQ3qg/jZRpcLzY+7RcfRRvp2uN+P3Pv22BBX7SKaBSkpkmvqZjBGBWY3&#10;g9HA8dobfT40ryJBfH/g+eOgTgififrkRpYcvoMEIAFIABL4uwigfpaxHnXEMo72s6Cl0nKosCYS&#10;UjePZwXRNMjW17XC+rxF6uaxigikQiwHkYCkGGkl0Tz+83gWND6Bt4eO5vrtrYR96mYioc9m/BLx&#10;Hlvj22fzdQrjx7PwHj9y39cVnBdVSQj/0X4W9AikjOctJlJGZKyJSEBGftBjx9siY2HnLc5bfCsd&#10;2pYTt+xgtvNEPS3jleuPP4sigivxj1OOlwJpQeTqG637xksLP4MEIAFIABL4pwl8zc8C4ll4Ixu+&#10;XVLU0n471Z/9duxc54nOGxoOROOIlRS/VjZr54nb3z9bcnTe0FgtOLGcwAxy7vOGJnbUvysV8LTI&#10;C/DGUI8sIaJ9R34C30ECkAAkAAlAAl8jML6fBY225a4P8rXj/7ufj9UsE41nQcqFzqDhrl3CW1pk&#10;xg3vaBXvd/8X+8j6JAaC/3kPHhkB+af5/1UOaHzx+C3QZ2MvNHIW1F89HzweEoAEIAFI4H+ZAPCz&#10;IDNorZ21HJAXMlqDRldw40r/GQZ/JZ4FKTEac0KROG+BzuBF5tFUWINYhtHROn9cy6/5bMYeCWYS&#10;g+cHc49CxnQmdlYk8uX/d83CjXVFWkDLAYxQIfOTUjeDNef+ziuM2wpjWwt+AglAApAAJPDvJ4D6&#10;WeyF7IWQ2chBYgaCaDTmyDkz/0Rd/ko8C1LeGl8w4xaJzLEXoktTJJAX+qSjv+IF+WMaYN6MvZDz&#10;Eou1RAISU4IcM968ofHzAjG4345DGf/If9enFmvB9SQvECRGkQAtYC8E4oi/Fi/176oBLA0kAAlA&#10;ApDAv4MAGs/CneGC2HcDQYrEvyHSAKwHyxsPMfF4FpSvr6ugPO8MJqSmSA2VFP+b0SzI2dHVUwBb&#10;sJovKMlElMj/imZBZvoIygMljKphZGsvtFbpv90C6DUAt5AAJAAJQAL/GwSQ2SrIL/AGAI8AsnrY&#10;v6F2f9XPgtZBy4FIaNcNX7pWyXmJ85KlJuct/mjGE3rkX9sSCUqKqLUGa7D9OT/Ls9kTUTd/rYx/&#10;z9HWzhZr23WdlygprlVKWtGu+8dzzv6ecsGzQAKQACQACUACkAAkAAlAApAAJAAJQAKQACQACUAC&#10;kAAkAAlAApAAJAAJQAKQACQACUACkAAkAAlAApAAJAAJQAKQACQACUACkAAkAAlAApAAJAAJQAKQ&#10;ACQACUACkAAkAAlAApAAJAAJQAKQACQACUACkAAkAAlAApAAJAAJQAKQACQACUACkAAkAAlAApAA&#10;JAAJQAKQACQACUACkAAkAAlAApAAJAAJQAKQACQACUACkAAkAAlAApAAJAAJQAKQACQACUACkAAk&#10;AAlAApAAJAAJQAKQACQACUACkAAkAAlAApAAJAAJQAKQACQACUACkAAkAAlAApAAJAAJQAKQACQA&#10;CUACkAAkAAlAApAAJAAJQAKQACQACUACkAAkAAlAApAAJAAJQAKQACQACUACkAAkAAlAApAAJAAJ&#10;QAKQACQACUACkAAkAAlAApAAJAAJQAKQACQACUACkAAkAAlAApAAJAAJQAKQACQACUACkAAkAAlA&#10;ApAAJAAJQAKQACQACUACkAAkAAlAApAAJAAJQAKQACQACUACkAAkAAlAApAAJAAJQAKQACQACUAC&#10;kAAkAAlAApAAJAAJQAKQACQACUACkAAkAAn8OwmYYDAYo0kYjCbnZWxmorxYH4OZz/lMgvO6M+kH&#10;HGfz289v+4+ljJA38/UxGKHfPsVglHn2ZfUnf/lcXv+7L/uC+pMEFnHSS3Nek8QeV/1+qBjmA5aT&#10;387HmLckY0ziCWN1/UlfjpHVn/plfyJlktef8qfS8+aJwRzW+71MnA13fyJpFuhjMGKcowQ4L+RH&#10;UX/kezl9/i/lmqcv8GWft34TLrv+aSPM3B+NJ8KcN3/eeoxp09/z5C3DfJ5y8h57ny+IUzvw09x2&#10;TP+axsZnP7rqGCPXkBCb8x/nhVxDgvqY46whDKaD8/I+Mum3Nuf7/TjeDfLZifUEU+Fp2GmcXeE1&#10;q40sMJjJ+hyaiwUncz6RY92/x9nwES1MDTDJxdLNnDcCDqvMVmEwd0nTWXbfcd5PdVu9lYjBzPRA&#10;Xnw1e+S8MZjh+DVGqzZ623wamrpv05vBYRK5Yb7ZFXX5ILGjpZoCCzum9SvpZQ11FcjxHQ2jeX6g&#10;uWW3eGYSXh69tihurib/i0WhoZqxh1/ef9mlc3HSd9bBrgOnA6o8+h+013bZMHUSbl0tW2Z17XHX&#10;aw3n9hWtqdQaBy8yXcs5SVAoX23UP5XlL/l+kgi2G/GPsjtES39UQqH8h5/UpoSOTMg5LlKmEbN0&#10;dFravXzpuaMyDbbbfvAS/9PRBQgvFCEeHnF25Dj3d3YiYmMLqw0L+39FlhaltPiHcJcLtXiptevW&#10;2W/bXRXw/uPaNWtOTB8iLlFZPC2v/ifxYGZ+ybYNcnO+//5pWvGpsJZHUXUrVpcn+LiEUgYGWB6x&#10;VEbKAUWbY+tOdGSL5bT52Aa1i35pM1o9aEFarL5C3YX9izbyL2auirgZQA6SkX9aW5HV4ve5rFig&#10;UTRyzewtknXOVpuKD3eZGdMT6fldHSWKfjHzN9QO1L07kPwx/GZB7vctl4TydSJfDO1HrxT3+J9+&#10;u0BoUR3CQZlDW8KPqKsRuw2MKZTCC0YmvR2LRHpVy2b2mMXi9agb5uLZPUmCjaV+DmdzM2e0PTLy&#10;v/y8sy6u2cGXHcAuk8l/qNkfV/mebt4mmr35RNucPIZPclzdl2uaU4DfLmaTC+4rKR9eCJ3YcpSv&#10;tF1h2G+InZgot8KmcGB3cfmlNqp/5rK6lUv18t2Yxd1v30QcPbos5EwgAVvSRapNiZm1uHRgme57&#10;1TnX/ZuJN3rrPgYHyuSdKghLTgkko3Wyk3jDD/4W6ELCRxycPunOunkveR2fzI06bYnV8xQWM4OD&#10;374Qun3CJDRqiU9U2Y6TYa/z6RY7pqbbMk8NFT4oi84tyYi5L6vgl3VfK809QDCw2NusW3aqLflm&#10;/3vJL3+O9CngJJuKL2PdPAX4u5wvK/96qUlq65sOgj3OsDoltCOlaCjLwem0qNShfGYdLtUmgp76&#10;2tlq/+xCRR/hIeJO2/UB0qV7Kx+kqO8iNx0iNw8wB/IKlt6cwnZ4POzXXzWY0UHj0ms58tu9JJyY&#10;p9F748xpd/UGdneZucTKfVZawjK48uO2AQOKJuESR8iBbElGRVL+iVkLt79TllwRkLI9Y6aSklKo&#10;0TxHanL0yT5hmvqlFKu7efGWZldXRsSfP0OOFK/C6dopJLe/fV5SUvD5Y2F1aktFklSMd/1Une5X&#10;hv2ue6l6wwPm3Qyq6KwFPz4+JaO9PaDCU0ny8BBR0WNfx/aqB3uPVaY6K2AjMvF73mZ6Mvo9Hw62&#10;3KINkWNi2upZzg2uZJG0I2X73tzeWvbGq6p2v+GePXt+ePPwbcfyOwdbrf163zk0vY6fHhMwuPfB&#10;vnczSbq9Ejbedd9ldRVrX9J0n3ew7f3WNqKXkr/IFxoqXuAOFrXcyajidENDw9wlS5bsn0+Yj71w&#10;7ty56Lr0DXEmxXYG/H7GlgY7kl/1y2o8LdRKscnGrlmzJpnUhNkQd7M2d12kSkSfvZOT0w9pfjHL&#10;Vzwe3F3fenqlS3XmnKRt6QdOYXQ3z+vELSup9qqNiJDSoERPjcR6WOv0lFt25ogy2Mx24sBb0y07&#10;PDfpxBRPa3XOLSlpYPcwbWTmCkutfFoaZ2p/l/Js169nFR0DthC9XLpz1idcWktjlCcdM5XzL9da&#10;96Uu4S3HQcsuVvyEuX4kysQ+LNggWH3xIMVof25fjW+bOBVvZ5jjqr7ghNDQiXrWgRx33P5u8513&#10;KtSDnd7S02wjzXebtLtdDvucbJ36Qiv47ULpvTPaRO/te3fPO1cRy3dgZX9r/UEbG1k8u5/mPTQ7&#10;xSwa5xl1/3jxYtku1/RhYep2oplWCJ9p8stLSxU2b3vcnGx7yS030fDTPkG5+7HMJ66FD/aWrY8z&#10;EfaS1aEWyAVKH5siSrm01L5jgE6m9dUGeg1YBdOT6FmutTneWea7+47GHvI+lcM/X1m58JlyXdoC&#10;HDlMs+rg3oBhCWzC7nzPs25X/UytjFt7qupdF96sJWmXETUt8waIRGLnM3Hb84/SM4rom2mUCBqZ&#10;b/9ygl7K7HSte2alafdEH8ixepn+55okaelLSg9FJ6ta5doSSJGJyS86urYcfBnW0tMesu7NGqff&#10;bwOU+JO/Y33mdfiVm+aBhtW3t96nDOF88oOFi5/nOpbO06hef26BWT3FMMyyKOj6k6Rl/NIRPnZx&#10;2D5J28tPVKUTdof+Ep10l+SerHv3QICU1XBzeGAO/9MIjBZJRCx3qJKSXuNzK2pVpElNJ63g0Rkl&#10;01PS7gOOd/QOfZ6f5lIVbBs49MbsZDzlJ5xQaIVp3pCHCkGYMCve87W+2QObXHyrl9n0kKe5k63T&#10;OOA6ibLqjqdPKvj8EFuQcITJSMk9OBT7cWhvSh59Hcsj5qRoF/XmpkKZRwFDgx+l5wbonTXyZLrX&#10;sd5T8aVdvV2OjyQiE29blK4ktcqRq+p8WCXrHwp/Ohk2qLI93bxfAj/nwtRziQFpCf7M3uLmBJFK&#10;bTZDJFxKo9h/sogc/lNxCP3JGVxVumtBw6/nqrvdrpDLWAN9Dc2VNHKgxBIG9Yk9k/lp+nCMSOBk&#10;9rSAKpbDhodtRuQnagFSt2JdvtwNHcLQi1hnUhBj9can1w1D1qfvr37YeXryTqzkCdfV63apWdKi&#10;yN+vVFFWn3nzTLFGzL3bF809hFwM366WTFaYkfOkJCF25dmTHzHyrDePKgoZTzzxi3GuDgK9yaKm&#10;61+FlvSIzdxw+Uyk4zZWQISc8iq9BVmb5flvXRSltsoZXue7Si86I7HcoTj82eSNFb1u2iz7wYIb&#10;iSJFcdSsVccmdzLJGx1/vOidTZ7V810nrUcz4ZFIUNzh2dnDD1SEU1OUMwvyWxs7lZ0S6qkfpcqH&#10;8Lo7ZBzWPcxpz2GqsCWvsXtSAi88OpWZ5PIxJ4zMd8qNhjW9YvJWvI7mKCnXWNdTmlO2LCC3fwjb&#10;RgtbXe7gcEDOkcn6HKBFCSkxTF9BTtN9H7zc5RGq+Uw27fzN5satnaqt/73Kdqs9Yut2CjV0G1yJ&#10;NOnWG2YtvzjzGmVZrZjEyg/HhZ2cQu0vOW7oMDJZdfb5mlhP58svwr1edm0J9xd/zRd7J5tBTSno&#10;odrKpUQ6+zTVd8+RXHpCLv1Q1x6NvJA7w3kD+RRLudzcWTIFuZMDbJ610+7YP9b45ZzboYvZ9Bjf&#10;94eImSttjhkRFi8R3y/XNytVa4bO5v7+LD3PpDmEI/Eip40KbjTZfO5qSbPRGCYaevsV0dKfkcyD&#10;AoX9iiuey7hG/hzSFcQM9hzs2bwxYdhPy5Llk1HU/LIp/KPnh9AFhFUJCofzWufVdX3Et8vgDGa6&#10;ZxI3LQ5b+OlR2OvL3+d8X2cfYzbc5G5lwlC8kFqyMMq8r+RBFpcRkD1xaztl5kqv4dyUZl43wWGf&#10;eggLYGUz5vpcupNveP3JmTI1d1ySa+7Q99pebeHx5xPm0XzfSqT79u33Yt21L/gpL2hq8aH85pjV&#10;bz/8ei9AOl3LvzRKi6jmVL5Io0ecUb9I/Jfmu4uXG9g4TglNIzNSmhZF3UrJwbWpf656kXWF3FmX&#10;s84jIq94Sh6xXveJbRVJVhcbyOoMuWqzrpRzcSmwV5b6C5NktBtbOMYu5f3q2SoNbVJVa4xdcjh3&#10;7eqMshlP2JusVHSwT1zJ5vMUsi5W33cQXWB2paG4L7024GStZZBLOXM4Lbc6mFZAIlukkwLllljd&#10;edyjkNAQq1DablpPpUnd9bcik0kuH4dKzgjtcz548OAPinP37VrYuXLNlUDpmOnU43XljjpeaaVy&#10;dQZ5BeYCCVfq6VHUC+RCjmWPrn+7KzAqOUYtgM1pahV2RuxbUbtLtbk5c3QjV2uqlgbU+59JTLoS&#10;gGPhRbQZr8vKOgtVcx8yCuii0Zo6FwMjis+7MVOLbq+LZ74sZPq0lN9o2/qSeaDi9tYEHf6Z0elo&#10;Q1EGnv6u6mbK8sUq4Pzyb2ArJF6HenP6S5lZ6nkM9bU5pQQ7G+yCECHJoz49Lc8ienM0I8RkxJx2&#10;9ZLWPSBUO/hn+/QcCB522zFbZuYS6wePSXrsps/38bWhpgrqVOGHPRXbaLvzWjM/XtwWxfdWw29h&#10;vQFOn5Xz0VrO2qGvrXoWTuV8meT6ra79maVWZnE961SzZ9vu2/4sp35Si0vlgyesga5CybT8nk/V&#10;j6hLLIoPeGzuwL36UJi6zsr0Ya1WPFb4nlHEGx/bbGbbo04a87oqxX2XUPuMbIeMjtRfdu/Zc5FB&#10;urMqil7GsR2WLT/HtXOEEElbroKhrS8iq9P0IrgkWk2VWnaIFqFRzwgOeuZ7gRDyIrns1XVD2oAt&#10;R8NQF5YlmJty9NiOqFrxT1Q6OVD20cHWsAsqhnq5lQlBfT9E1Ba1O8mmFKSQ6ldH1mT7aofY9euk&#10;Vns0uulGXHXNGTj/udxMo7qhQug1e1C5A9e0PJQa3HdjWLIvPX/o5l6fQLGYc5SypfT0KtUSl6KE&#10;U0I4X3VVPWW8T2Bnzmu6QLtCr5aMUVav9cX67Mz91Zn9mQvCGRxtkuerLGR6uLMrznOT+r3jBBU8&#10;/1DqYb9O9qHGyw533GkUqxOWzFdoF5PmB/oIv92vPARWG082jqXoBOuxOvKVmtVVXjuaGkpFJJwQ&#10;ij3v6pY9zGa+WLIoWpC92FZG6URLN80xvJtqOpflmYWNyB/IZ77nlOKNUm5iX8YrBf23KdI9sQU/&#10;3z1Qk3Xobvmy7ix/hZRYapid5o6ITJYxTubHOvZUqR/fFaiHM6m2EalCotKaYmSVsLI5pVYv8R2M&#10;a92aQocIcoGsu7eOOVZL98xUSfhJK4l2xTnZPW7NbM/D65l97V7u6j8yTXbL0vJF9cK1V3Kut813&#10;WyUlJTv91DXLrt1u6tliqGU65wb/80hbjfStcjJbnRxFtPc8TExvpFur5oeI6j27PnO/ahUlIPGl&#10;d/Hen61TnS68Ekt+7RtBvUJ2yHWx1pCZWXRVw4uqsh3/QwDb23ZRHTFJcFg2riuk9TWxYpBFFK6t&#10;+tFextrc2MT/lLddtLVGp+nh/tYPvRyJUE8/mC+s8ZQU52Kn3YQpxZE5AjiLA7Cz+ZFf55XXnc8d&#10;gnsVZSzZuptn6ARfvH6s3KtCrHd5D+dmc/ERoY4ZXD+kHzLHFPOlS7LdEajijUoXzI7MWUl4fY1i&#10;e+tWabhJafy6SEoZ63SxUG2/H+dSzbQ9XCZI4B/iKPn3q0Uqrh+K8fv8a7/j5NrDa+zniTtssccZ&#10;K9gkEKK365g6dURWEenFxpEqO96n5O/1FjHXyC+dxjquF0FKye69cvVAsMJMzVahwCfFpaopuWyf&#10;902FXbtywsLjEfM0NFikUfuUQUtp3au2iXVwQebBMPIvu8t3FjJu9FhSd3hFM3frRU9h9eBlVLJs&#10;/fKVxHeZC0R/51PkHa3101HKG5MIbEZOAvEENSIulLXCzLu2Q7wp4KpW9lYy3j8q/zhla6N9bS7r&#10;c2GxVl5/jj8zs3SmKUk24oJBxhmDfYH9OfPOLTQ/RRatKpihH/V9aCvtvKO0sBFtZVnzK0v+z7X7&#10;h68W5h902oH9LN7fYrWz2qvaM1LboVdBuDLL9VAuY8jQnz1A/1i89Xq+IcOu9r7NRV+OPq0O5WMP&#10;kotFcBtYg5rWQUGMXVLvTL3YQ8XeNhW/pu5y7G7U6sp4rNSC7//A71X7efm55+8o+J7opVkHswhZ&#10;qu9UcAs1J4X3nWmsczhNLjKi++Csgod+pp4k96ixVxA8wsPwJS/XTQkNdGXOP3DzDkldlayF99mn&#10;Up7SN0nG4zbZh9NRuuvd+VOf5AeH45akzoxf/WVOPD1wa0vKwZ6Nk8nxlSI1U8JqSPum6ylfCelT&#10;I5WUzCEVMO1enFdabWa2xIvN7nr25W/a4IsGIWGu80WZLF8RtXSjYc3FJdteSC7bqqLz4uirh83m&#10;ik+VDjt2m+261KCauNfDHo+12LtLWOpG87VrdVs5zfrcc+j0nQ1nX3UMdpXoPXLRFbleR54eGiIz&#10;J0DWgPZIljR5B855Zp22/kPBrmbpuZ9ULc7wVZhWNaRH0Acbr7pSGDTV7L1Ztxc3CTi9/nlNVgC2&#10;VWvt41xxQdI7TgfMG4+13PtqYYCv1rLHGqfK7qx1+E5mQx3u0D5Z8y7/weYEFbwQo4+KmaqaJ0fx&#10;yhtQEJ1dE8neaOSB7WDl9QkIl0etDD1Urv/S96lXmuPlVGcqxfTEq8NFSjV+DlG2GgkGNy01JBTz&#10;mj/kOW9VU5VR+3GL++BKdr2eXzuRTPi+lYi78BZfcX3opUtY8bwkUtxNR1ZF80tWVhDT48ErrQ/a&#10;Jf0ZDR7brEsszXU/tonHei7yUB+MS8EPNMwSTynQtLRKCWzvrNykiJtk5IljzZibRZ25quA2Tn8R&#10;fnkO5+/74f1If7GAxgGFmH6WEK1PirzQi0WVUVGNVvNwCir1De3bny3FyNDR2ZPhs4vs8pkq4cPq&#10;LKCdLJRC1fZ2QfQP3W5K6LCyK/apYzm9cmrUvOe2BccmZyuuu6hpH40tVe9O+GRXneNO6jfR2E/M&#10;FknqO7EwZlEkYbIwdnYKqSDeLjqoq9ldop3E6emZR9wXyndReJn/LKPHm9PLD40/T99nevhVhn5e&#10;6wI2TnbfFm+BkAO1/i40/2e2jQsP6EdP/zSFbbHDtOHVpXWm+m+3xrk4MMvtVvV8erd8vz5VJ4vA&#10;nr3ew2Og9Q3jWkfOBsOlEc3z3295r7dlimC7fT11jelR2XMmu9Lemfe1i7KxNsyYWIV5OsZY5vG4&#10;YHU54aFP+R3+iR0xpbbt94USiqbF9cWGnUxkUo/3ONl+vuJeOb9Iqk3uor1UT5TkgRmeSSnvM0JO&#10;1fV9J4NTZ9+6f7wvlvCmIWV6XM/dH6IVWj5dP6ZeWr5pzvWeO63buwxLSJZrNyk6MDB1z6WKtl3m&#10;NyLPyqJwurQqfQO9zNXMo3H4Bza4sv6MTmZtgVzqs9JNdUr3NW8+ldtw71BXo9Xaw4FFh/zYZh8c&#10;5zbSe4TpGmg3XpMMnLKJFnkip8MapAL2fmrQYeHdFWw2nGG+udP48Tmm9nSLlPaKmFy1ihtnJQYp&#10;q7BsVqlcVH3oxl1Cu6LZSxdXbtb8fDh466nP15aeM9mPZbFu/PLQzX1ecQVf3gwpfKWsrm1bSFWi&#10;/89DDG0ZD6M1m548+zV1v8pTP9zDnRmNCcRjCq6haRdyB7cc02iXSxaPUyPZGAprvdBv52ffq9V4&#10;uThce8uU0FOEuZUlLM/sX4geZsaOAae6S1nbHY71iZY9SPK41zT0ovnyJVkTxusN8lEHCQlvLApI&#10;oglzy+w/B9zatwOb55ww0NNlUP4rZcVm9egy72ZPhTomaWP3VmZTHGm7TFaah8Vnmx69R3WZ/QPX&#10;jp3b7d3af5kjoGfV0Wm4RZUBFVsuRKlOCcVFNb3saJ+am8sKaMyuI1Hqu62etk9ZwuzIFy3oKs2o&#10;z3fWnzK1XdVmIf6q8oErg1TnD4+PdOIyes9+UZzH835XnGef88UWi6xoY9YPTs8khOolkWIn76xY&#10;xX9Hz3i9RG0/PX1VQlTsqlOTTSryvbEzhs7MnMbYQIvGCu4N74k4nll0erJ+skIHKZCVn3TsMbH+&#10;gZp0XZ7nioc1x3JXLw0Ujg4l7uAPctmkVImPWHeecselKq1z8K0DO2N4k3XavuaW3XrEHULZeOtc&#10;rGOq7vaS40OUZeqOjHm9VwicOqp76yXWvXFNyc22yw/29t+uOr80dU/1pjrMBm/XG+6DiP4nLzfU&#10;Fc1zeZEbE3Vvsc53ku1To9ktR6bIupFT1AKyP1n2Xg1ofLj5VNqqLvdpS3R/wWVbqbzHG8tI3z7n&#10;XB/UGe0Yre110D3gUKzL3CwTHZt+fNy5sIJrfiGJw9vXT4m52Pr2bpy2ClOn9Mo8h6PtmDUNaoPK&#10;Ua5TBMWjqXSjhxznKlYv6So13Flmho1yto1OTkUR4/GKPX6m05iBT0NndPpoVj7Prbii4VfivnhF&#10;9kJlohAWvfdsXAEGKm6ev8MfNP2jiIQaZojZ58UQcFu1g0CONdkRFuyHrcx7dc2Ufhx7t8RYvbF0&#10;Z+Krd7Fly0oXtUm1lD+8GSTc6PTeMk62LwPPH1FzIkrb7gbf6Tipme5pnB5nzyvNX/EJmp6vlVOy&#10;6k0U3cqnUuOuLd1G/0AfwHe9XN55sFO83o6flZGHj+0K6bmXm88QTLxb0W7PPhvdN6mwI7NZdTA1&#10;N2N/MOHMU+bCM0+oJPtDBOVnrJylWxkK79m3LHcq6aT9soGjwQ90srWC6roJlcMehxOPmXd11bzx&#10;EFY+i03Od8fvi9P77vuUQGNHKc0Wwy7Galkz+6a+qQm6t8KNqD9uKNg1L3qNnFv1mTtxnz3UAjk6&#10;qd5TZ7ApbqrMbvqLAWvkjrLdW4cVtbq8YHAfDafyQ4Gv/7OwOSrFISVOugHGcXaZB1uxJedWZ5lc&#10;2JFy8+CyL/ptYzDqQ/mE2Zrl7a517GdsveOnPvGVrmW/RFzFLdyX1TCPNngrcPGZMxpn/PKlhOOC&#10;PEsuL1+I113f1Vi0I8tVrSEtbYPhMJWBV3erPVC4pJPm5rPgVJt3z5st1Xm5Q4M9hu012dXdqh4m&#10;jnjCrPOhRBk+gwdJovj+nTrVkb1TmNsDB8we/hLUWPf8gtF0X7KykwQ9UyZq8kvy4oLcYh3zXu2y&#10;oVKBKPyPdgFpZpx++QbDcqsdbVta7hUNav4UFOd2iUx4YHSn5qa1QHRfTmBts+BFo8l7KRt0cmpI&#10;Hs+b59GC5MVXUAc3ngh/cdNor88PxxlHHStzOc6VoFbLt5NP7X/NknavoycsN5MJ01nZbnexbsWr&#10;ro5S5sYyVmZ3jd7Vrq6+Ek+neHnD4KeMD6GXbzb4aetr+hz3xx4snpnr2iNJKRWvdMh0y8qjH9Vz&#10;cn5y9Lu75zFJ7bXDbK+sU8v9ZZn1s7ehF7GE+LTfnfdr5035f2R7eTSU/f8+yZJ9zTrITkXWzFhG&#10;kaFClhATSR6EMvadIjtDhMoSQyPJ1mJIZB1ZBo1938e+jd3gd+v5VM/5fc9xDuMP3vf7fi3X67qu&#10;F80ZgyeaJyQz7lIv2kCAc5XeT1ZTkqEAIEbj5DFdnS2G9AqTCCl+Htu9GI8V92QKzRUi5wjfOjDk&#10;UadG4CvzDVOEWbrH21iYqhM70ULoCCbOm71f3Pf59Se0QlUXu/16BH8EdVZVT9URnAEUxBRPts5w&#10;nC4VObOpHNVA+eFQkWIu7ZatGOz23NXN208gdHOfdDadiJecU1fJJg6zSwTA15sFyJ83R67Uswjv&#10;x3hDClg/3P4OOWphNx+kqvMfu0yD310uT9z5NGY60uvEn3kqZm+erGuxvutCVY3vY/lptY6D1zsq&#10;5fMPpghPh9Kjo8/hI4PhwadpYMxhCJetlfcyNSS5zCyscffaioqE73GYjcAuVjxq/8pBPKH1s2H/&#10;UZ918EgGBXRIVXxFPnOxdS1AMl7nDT6RLvBgWR30KhX/cQ+7DQoLfvHRMwSgnEUzy+WoI0fZZKp3&#10;75Pu+Fbany2mgM3NHWrb5zOhY/GJvnASPIvtSA1nu87dprokr665l95DuLTKFB6LX2xSsBIItAoG&#10;gHbp4O/GegkH/U/BobIbo1mq352oj8AS3Wj57hZrZrOkOzlcyqiZtT/UikutRkjHvpXtduFx6LnX&#10;uh9Q12Scovsg3041LnfwEY8w2OjaOvKG+aPBT47rJDhehMVeBSAr45jV4g1yMJecOT1HPPsaFwuv&#10;T4kw7Bcmad/OrJks14srDzO+Pn+1XaHo55MJwhb6+6SiyJHimQj/7SUEysIncI6mS+GiJpfZbWGN&#10;yLeG6fxxW4sIjlH7QSqel4rQ1RjNCMYKHz3CYcE83FYbLSP8CgsVALGgsJvIDzvlNeH1AHJenTSP&#10;sEYioadEungEjg7Z+J+xqHvnYM/wLvXcuYbIPavbHeQmlnUs/wwlHSDOiI56L4VrIq9zz9Y0Imb+&#10;oGHWF290C4K6Wh4opzdRrnoaBrZ4y+3TvVi0kLFABj925dFsxzYunL9anGhlXwP6PxlA0BKyPctg&#10;hUUKeBvf6FLWFv5Ssx1q3XS5ECESOmsW+mo2j7zLmvM+UDekrdbjciy067W0v4989cb2vX1D+gz7&#10;JJ2CJ133yapR6oMou+grqwU4Z6bO7oAEgypOhk4YWhVQHXCuXOrQY4xHiIiFsvpwipYD/5ekmvw+&#10;yHzIGr5u19PMg+/LazsB32kWM3EQsy02/qK3tFaGQGHEEN8VVLgDRHpu7Zb5WG0o9VTNLXt1F+sc&#10;L9b4zs4tW66yu0GvP6sBw4KXr/nOK0UnqcJUu0DqyCLyyazU0dZuDGLqfumVu1H7iwerNUgCul4H&#10;3W6k7Kd7MB1/XFkPHpWCjGnNyR4q7RvfewYM5YySFw8G7LMaicTUQ3XnmJpITC8h6/0j+ZvdXnH4&#10;+SGfmk7dJIniMfUZ5/162OL9sTk1jbuBWz0r4Le7hOc0x1WYZQKBR8ZCZkalJBJC/UmVE9dXlW7U&#10;ASPiXim2qtG9jDBO2wt8nh8c0P8FAAAqQfRWKteg55eCpSWsi0b7D+s32MT1Y1MJzfFa8RYCNdA/&#10;CSCt8G8CHLHaUKgyROyfD5JSzXv+OFL0wirvA/BgvXVYmjaU57Zjsi2E08ge9JBeJIr+TfWVn0xR&#10;0KvPiAMHTWoCx8N12PH7CxbUDH0XXs+Zh6FMMUqRs+jE4Q6UJ363iDCvHSKSVhYlzP4ps0U7JB3o&#10;kccxbgVmxVZ2dHn+fTfKHbkYdrj7Hk84UB0P7ukLSEt/2O3D2XfnG64Ta06IZFnSlLsWdR+bDSSD&#10;AxCJbQ76pWcNPlFFfnl5brEGmHjg/BAejxalDzLOt7Y5F2Z5hNULZRIRA6tsOVjCYR7uanS87Nia&#10;/tyDrs9uDpvbsPzdQNTu4S1D6IGxBYJWdDKVWK7rw5CwhrBvS2MxINCAghG7Wi6dxB08Rs1vc85H&#10;rUNtB15R3SenPuH1MNM1wO6SDPJjwN4GxviJ3/HhTivIemghS6X8UNVDf4/xdp1qpTbtDJKdbkd4&#10;Z/7ez6qqPna1y7MTc1wu54sFhmaz5IliCxRq/H3SPzfo583T1QP9SJgAqkUCdHh1mCChcMi3MYAl&#10;6nu0ud7JOXT5LTojsv91dSD0w+IsH3bnTLR5X3I1ocieOJ94JTYMZte5q6MAhSU68MB02jLVhhrF&#10;5Tb2tG/zkDArmrsYBcGHgQqk441WGTSXMEdKj7uxptKO49zmUEMXVcPjpEfuIiGPTzMYPMnbwisX&#10;hOvGk9lY77sQvqySZaOiwhiW7KP5UydOeM/iVH2aIrbswElec7YtNvTFKQekQNBu7fKi4pukSH3K&#10;XiyR4EmXhbxqfyrYt9hl3EN1wj8cFeyhEKbPlEvQAMbbHY645iXjcGczZabW8oc9LT0/Ktn0nsxk&#10;feUJkrQiuvI6wnsNVQsN+hqUZzBGnAcxgSh9gSLjOsnoOs/t1TFokLUre+TqPRpUH6z1oAbXpzA2&#10;kQ/k1vqqpH7M272vnouzk6SDkMMWr3lf10DGt068XEaDSPUgPnSOUQTHQULWjZydpF5CapdXGMw0&#10;XdKCc3HWQsgvs8rLozlj5WPezN7ADLsd3Fw1INMj6OFYGAzDMksApAW1YCnVU1ovocFBwzY/tpQ/&#10;BeNOu7yGDob3pTLCXIRBD6LH9J8FjgB8m8+emZVv3nDgWztSxz8Yg78Jxv5vguG4x9beUknHn+qU&#10;fC/BUwtoVsQ4NC3My4GbZ6c7+43rOlwPzfLKuFFikPFDqstEPp30d4A1Xq1UzqECH20clWL5Y3hJ&#10;Dulow1KhXTpH/a06907ivXynpFvpMdAqHzmkfBBp14efI67xgoASrVu2q2ey6t500gwOhmxVtWAC&#10;6akHNzY3V3dRNg/IsB9IqApdsfF32ARYVqappv4zbGINRhQOqrPNTC4yRMRD0GT5i3iGo+fwOBLf&#10;tTdO35jVvCEZHrQXtpN6DRPJ++PIovQW6yU/f+IPr9RzINnx9y6raHTvLhO2+r52bkHYrR5vo2qY&#10;1UAyECmNRRv+oq1xA/Q1RCJR67A9UeME+LTWL9YFKKScDzqg2al4s0XBpMq8+jjncAZJBrajLTyd&#10;pTdGXqeoUadPzr8KkNrxhGyMcgVP4yGkon2xsYs/HRdXUpVJkaFmQd3xAsuYlcW0mgRoly8s5QnO&#10;UGq/4869blJRGQtY9YjNQHUi3tAww4NqbeBaBAPRvbLk0pF8yI4w2o+u3hZP/hZrpxPxBrktXPwu&#10;yHTu+8bQrAqIFHQ+FbawDlsmLW/XNGapeJAwB8q1gd8hn/jVIz4xsKMnJyUuXeRUVzpI63CG6LNm&#10;1PyZHff+nR2bgAZX1EX+M+daDMYmtgkypgFSamDhaXV40M1CplDYlZ8/k4ac5+PIbvKKZiST7j2Y&#10;R2dVNnY7xhJ0qDLkIgscZK15ij1zo3n4HEnTMsPg/Sc10//cAYE0KNDB/GHa1neTX08ixnwJoL6z&#10;X6yDb7cr4TXy95QpTbm+xKDsuvOb3RlUTCKhPG8Bqn1d/eaDElXQIOfDwunmU4d2mGgCVjLHb3tp&#10;fv9lICAeCJC8v3rNaGuWjECPdlHvscWph0vFMbX75imepUhHiR30i0m1cQPNmazUGhq/kUpP21J0&#10;DqGe9NDkLf778QuIjbqV8aGiyuL0pnrUPfUvjQJ5rFa5GfnumiAZ9rjWqiOFWSZuuQa9r01Hk4G1&#10;knmY9oMw4VCSokaArVKGRBC0rA3gzZfenp861EZTZQQq9PcVW0ODDDrSwfgt1OhXenDZlcUT0QAe&#10;kHMAKwbGJlMfBma14NH3QF2OJKCUX00A4iR2vDZU1mPuFiH/DSpB28sKVmSXPbc+f8tnbyZ1Kss9&#10;k7ojAnfzSyhdsjs75c58Cb5LKWC2hGGiw+HaLmFx5aO5NVH+Tczke59DLux8u89YWfEe93i+OKT0&#10;U/G7E4F29HHY1s8nMzKq+jDeYpUMUYHAzUT3+wBOheQqCKwqHvMLLj0Opr1wl6IB+tbojnXnu8Vy&#10;3TzjnL2wVcQzutGDDrJtyqyagO11PyZepbYt7izJhSWUsMzSsNLvAvGb21EWl5KL7qKZLyYve9hT&#10;YH79nkO3G89+uApP+yc+hl4Pv04M2vfOZUCy3VTNcBDJrQUPm6qJxREVmt6T4y8/CM+rid22UUtf&#10;gcUlRjVAwHmpRdx1gTz8A29dvzoo91X2F63JlL4Mnml5sV7JBjbSEbJ1sNvFjhdjao72nQj0aweo&#10;supsRJLd3L1boR8eY2Y2TZnUNm/VlQV98wjbjZmNyGbTCH5X5BQS1nG741lgY6Io5H4oXY988ezO&#10;QTWgB0ozxW14XJ1X46xW1wJdSgaGEKLjYfrZC4lP7jQS32ZnoSQ9TG6gtOMmUddIR3j3wQp3++E7&#10;7mL3vzn1FXnaRfE0zDf8VIU7CdMjCVlQEJNfBuZeddMBlVdTl+8VQvQYzCSngxpaX9V75CtVGIET&#10;GjuTMyNVyeToY+Dhcl44MTRkecI9Agcewxjc9nCOxmUCom3v57sTn+0szQlPKekmOz5EL2TXvxD2&#10;xrSrkuAsvRPlL/Ttlnkh+LowKFu0NXV5PX50HdL1bjFpbl+iMFSYsDvw00/qeab8sRKfsqugaejf&#10;FP/XZtZkLeTsjCLPqHF4u55KdZdn6WWEdlWJjZwzHFX7qubsP3ei8Sx7Tb51EAeat+dS9J8DnovR&#10;Q6NX2mY8nRUpNMEMo1+9V43PvtNX8GQaarI2wWt0VErwHN/hjHuVXhRdU7YT/LJDzm+0cAoYjzxR&#10;uv2M0eE3vsS5Hy/ySLxWcnHz7DLnyvSKLHGBw0JQOj4rcKTgsFUZYko7Fefo5PB98wDWQbi5zpDj&#10;56IwvffzXKOh7JIxJGR30SXcQ2p4u3wInqX3Uq4R/PBTOrJpHWKswPwxSxnEcZB62JBAqLfuPmiy&#10;ndyRtXltUf5oef+L56LpDO5u+SGRULw3oB2fXLFa/eUMoMsDCrRT/UGTN9fc4Q+3NhhChGzoBoEt&#10;+NoqW9Hx2kT9CmTjFbE650pGYLPkpPLF55Dufqyz8FCLeieRAbWFT8NtiSm7cB0k9Gmt3rHiDAo3&#10;hyKz8osAkerHCFQVCWjcxUbClyc8p+xf7oFP1YkbHvJx17Pw8FXUdjB3WEKzli7HW6yhZ4VUy9fs&#10;D/tLbXGS348m1bDVeOIMDW9vY6KuhxLLsV8GY3vrtlny8VwX6tEmbTETsviwMAuxrQibIAEWq3XI&#10;JyhJvUd5tAbOlbVTk0m3SjfqzfdO00d6sO+i5Zebu9wzT5eX2Ebl+VxY+Ae0SO60O+/lXAYVzKg7&#10;QncoVnlH8Rxb1IvZrFsDgGEJ7u/7bYsHwcC2QoR0dc0aWDr8/+DNMC8/sUiIlXuKJFfdNXZZSqwg&#10;tek+j+W88hvbkHiWI6mxjvdDR4jzBUiq69INN4WVFx/crSZ/vvyu2bzNBwLHFJHD3NbMcBzcrIeQ&#10;epMHhZsMX67nVHGAPsqZe+ccdfroO528qj5x0jNIR1KggHpKb2K+9DNHvpkSu9azZgKLk1e3Xkz0&#10;eUsTsBsWEdbVZX71fQMdN/T7xKDxi34lx70fLAm9KzrT/UIvQJrFnhirUWKV2NIN6X19apHWvT1z&#10;00XaMfn1XdoV8kYZTvWx6Jb1yo2AvYFcTHsXR3Tv1I5nTkd4EM63o3O3wz8cBxIdzpQXNfz6ucj1&#10;uIu7borIU1Y8X9izZUGqXl8szC/eg2drJm+t7TtWux5p7S5vlLNl3Mixd+SqgWPi8T3Fu33Ivmcd&#10;tzJ5i8EZCS/AW79r5SXc5Vmyd2SHOWeP6rykrcfNxUjPrGouiBXIkCiVSaLDvwWo3wbX2BZZah0a&#10;z5u78eFa+tQQaVw396TKJan9Hvv+K0YDxaHn9zmyfqf2n9mV3KyKokHgy6pxV0nwGLebUnxkyUeR&#10;ROFcOTQtMs/xXzD350DAD7EtpSyCsnM0hthTBKnevZepFy1nG8BocKqnnbC8VCguZk2HVXrlB2XQ&#10;wdYi4ey9wJ0R73Wg72F8i+qxutN8srD/49cWadIO8dE/I93b/85YfDj4ONBhGCMLmCZjcnNFtIRY&#10;4J49t3EsOdMEAvaLvoEQtnG4wh0BCJ4Vlbf9Cp2Kv50FPGgxM+qf//hd/jzaC1thjdMgXVnfjQda&#10;qC43/TMcGaweIemtNMyeZSUXMrjBYHC+MTr+/WVRUUqk+r5EUzwopuju15x/2l+t28Zzy88mG/Iv&#10;0Mui/8+JTWLBGqc9xdpeKdIBmdPwy9C5MsILzJwNweVOhHShzw976oAZGq4+izYWVs27LVTnFOu6&#10;jDwRYSFAD4ibx6NT3xO+P6FwGKn87B5yCRkPASfZ/iEvf+cSyz3GBC4+R8Nbt0IA/TXF8g1puXzM&#10;C0cDOW/6wYIjRs1/TiE7CNCzdiWSOqDHqikWmRznTRtgka7Xi9aezi+UdJU8tMkI+lYZrB5v9/tv&#10;/g6AE8utySkQvZr/tkc8TRG1WxEjczDPe07rgK4erORnr9XR5clucE7nGXdAqLpbDZhtMJIfpTQX&#10;mSKirXfe6SfdyxJ9asTnmIPSE/kgYv30FAus7BI14Nt1vfvn/sMRQTqbIyk2u/4r78b8GU7CFGME&#10;hKjoWt47KT7BFsBW6wpMm5j9nz9/ui71l9Jat40GEPVSkcIG28B1xqipTUiWS8FG+EXXL9YpzSt9&#10;38esROnV/n0UEybWwNTZytcT86h6KLPCSZhOtQCo9MWtHsaE2Fj6Yb/FD0XqRRev2j87lpt9fIJJ&#10;ZlAeIObnc6JIRNSkbs5nzZZ0kQsoxvjv87Vq+pjGNDkzWuPrt4QG7j46Ezo1EJP7+7bCETbjO5ZB&#10;nHrT3flzKqW/fm2mBGTn6WqN23kUImpqIM8FKif/KkBCL+1vkHkIaOk3hsk3gMhvuG/Q/nquEVnj&#10;dw59kHdDV5YYpdzIET3MxfTIcFjaPSS5FiOXGv3t3h9VgIuTKQjWu/qDVGpdJ0AuFin/73N9B57L&#10;VZ1PUNGp12Pr8+Mx9bP+Bain2Ax5+/hWLCX+vMUFNXrrbYB7jToxlgIoxXOSR+hEDAUE62uACRSB&#10;17s8AfgdtAFB9NzFD5KvFB0jZ/V4p3BicZ3KW4wKzq/CVXLhH7v3HTIHyd7pGXVd+izJc2wmxZOn&#10;dAUl5qhfKKP4GXFB4eVNsaQfD+ROvs2TbtQsHgFzQzZgEX7k5xgOZCVooec954EXfHazU4DmFduv&#10;3Yqim23kRmduz5PZ3PXQz83NxexDvFf4bkgij9zsAGpZWkDRZ+0eJwG1F1ndmbg8VD4FGLlmW0RF&#10;Rc+BwQNRQ8m9uthoums/DH/wGru5sUuymsE8MiREdTdE0JgyQ/QD9Jtqhyqr34c6ORsOvXmgUO7U&#10;nT9RvehmPbWn1nccdJO0ivsVmXDfNIpc1oKf5HXWr5cGPlIDueq29W29ibc0eWPOIYFb/h9MAMDG&#10;oODpBjmpyintHR3eOLZ4wZeXH/P/g0ufVwg+CmjLUOn7oFYHEfCbO6ebFUrp/o9tV11Fmpq/2D8d&#10;uyD3YG7kKnVV9OPM98jH1o5PRY2rmy78qK9yJ7TVLd2Rhys/XnH2pv/veaXDgJIzUz2EA9iMKAQp&#10;U8Wm7jSBfiKW7t9UUgfiLKzAK4RP1Ye5z8r/w/tVwC4sQ2jonMDwYD2h3eRydi3snFnN89ki14lT&#10;3aU5BHypLay82Jc2ZmRj9meC8/RF7qjQ0JWrTeOmGr0Wyewzujz4a3kkxbgvPZT/ydba8c0O2ho8&#10;v7Lrd7BGUeVCgXnhr0DXDgFrSD2RMQKYyuJO8jqPsR+ukLKysmFSbuEqoLJpBPGD6GYMYY3orCAe&#10;7xBnwJTUeJtytYoY//4j4At/ZG25elU63MqDuf9QWJ/RIRJ1uEr2Re/FLtwxjWZPCHKlxUrpV234&#10;1c6m7pd5r1pdZjhbU/6vRL8LaMHCVVzgHf/NuQk+Ks+F3toyu9b7kmg3MVzC8DCcsHsvEF7lcnx0&#10;iOZLurSSdUxCt3q3K/aNA5KCtDT8eEDZGrAvzfGIzDjRaIcIHnJOM1UxiB8okikdSzC0JPqMkU/K&#10;YZue/C2PTY2/F4VMwsAaV8NArBA79oifANH9Lh1/Bf2hgB4KXVwZq6mxTIuj+/IBXiGXYpQJuJum&#10;TojQma8AlktMTfXWx8VrhYEEZxKJkmpnlrLikgQUG0uPGJ5sjeluGiY2qFDrvHMPKEn97/IQ3Pl/&#10;n7SvpVGIUGWwVRNDh9LNPlmWP8Kx1DZ2mxaas9xQ4/AM3wSKI0DU1gkjVZ8C/QejPOZbCsBhQsgb&#10;/oC1WmM+adVZ77FAQvwP1ZPWmJe8bpZ+7oWKRn/K1fE1uemAXtaBQ16UT4/PG4nzrrGX9MZPm7fd&#10;qZ75TyBMyP5vq4oDcI4yQc4qj5hoa4f7P5lkvw2kpzdjKGDdmgCsha6OsQYGBljAHgoHB4s02yLV&#10;Zjfcw7AnaxMxDAumWMo+jolTLm07TbyP741VByojJk/H84GfvjNGN+GBOhGxtORs9rZAuZHc6Prl&#10;8NVbicvCToj7DpZ8S1nRJDvUzOl5sgl281rfV1O/EQ59fb70/xa2YqMxkyBByKlQXFRb200Fh87v&#10;YJndjYZLkpI/4preYNqV46kABpUzDKWULJ7pUwfmSrOf/5k385O9iHIDWPb4up+202v5+BpgJxyp&#10;FPQrBFpzIywh/YeJpf11X+DlkGQIq+mCj2R2d3appoM8BRi3vlKIcwaeYe86Uz9f3Lb1KzF+XZmJ&#10;zJ/X1k/DzBR/hNkedJrCG2Tod6gfOBc+eJk0OREh4OXIJzspAwjaMa9Nz6cU55cwA7dU4X/FNug4&#10;rXAHGOqlBWxGCybZqSONo9xdTl9MCnbvzZl7r6T8c8druu3wJo+ryeRnhlI5dCzf39W2WDrkL5UT&#10;uBYa9xCao00Tnn2RaGP91JR8q+DuHz+SxEcmF9L3H65PNqIzNqSq/mkeyGFMkM5QaeEfYv/0vi3D&#10;8PR0oWZXvn/CSDG52z9MKfma0tUNduPQRqMQRpbKm0+NyIcZY8J2/qYn6uHvhTsgNBJaU+QiNKPK&#10;R1AwJgKZ73tj/+TksxgEqFbkbvqklIEc542E+GEEk83jMUuEs4XMj5KxGanXbTcWpO4HNTmMsIOE&#10;7KSiVHS45IpXsGtK52GLZrcpb99J/XOziFIMnE/wiEn8vZuU80kE5F8n1ZgdKekq0IzftwX+O+uo&#10;g80PuuRh99Uq/PlZsgmaBLk+Ld0funuXkYYaK1bTegGsWPWvbOCaLbINb12OCgRnOMpkO5ruQb33&#10;011L2h0p15AGXXYC6vPDPfzMH/fJpSJ26XIWQZt6oytXyDc2NobpWX91vLs3Z1rHhIt8QV4BEhyN&#10;1kBPcxv4/nrRhPrKO94pliUV6uavgcxRIhNxfSov9kTT5YtMjs4jKDQSvMmejak/+/btkTaOKeNJ&#10;Eq/oKuJyDsrcTfYGt18bl5/PO3zPTKfqK+Q5prYvCJEzebaGCgZcFztMU1yyopuIaQXRG3+RQSok&#10;NYkiLFxYkb9rHjHdzHLSv1S8lr4DhOyvtlw5Pljp+R4/2/56RP14xe1wIT2db2enoPLktqjG5qxH&#10;+1et3twXjgcosRidXKqjvQfBfIPiLHybiUzsZyNzHVhiCKcoodURbVdcErfuyvz4CCtov6KLqO6G&#10;h101FYuQsLPiL/7U6eJ+K1JFFdko1vB6ojxiqC0XxxS+QLpXlXU51vSVzgXLl2nYP6MJZhjD10cG&#10;7PVpaWtTfXEemKTXp6+nkvzV/aTDTtDK3a9eYHvVY/538g8AC3Jze3vc4UxBdRrFdJkm6MxVyVuT&#10;DAXjkbErauBT09oi16w023OLXS2/UfpMP3GuIvJf2ua9t35V0J43AbzuXbgwcmYIG0CV3jw5lGry&#10;BkfVkXHrOuHawHp6OkWY/vO0PlFGNltcpDllWy0Xx059HivreYH0YsgtEwte+XcnKOvXV2xrYiuC&#10;thAo6dhgR/+lfln7eznGDSeQ5y3dRX3/xnmuivYaGCDywfz8IEoug9NHVJwbqVvnCvAm5rNkFbE0&#10;6dTX9BFcP0bSzLKdkDssUcPxDg8EnwvHJPCNnBsaYo56pOHW8rD7HVH850JHwxRDxBvNmCMuvKeU&#10;W7lureqbtVwJgXEL52duTJxluLTgJyjoU5ZzfhqeWmGSwUT58srzEivYV6/S+tdbCtZvGM+wnh9P&#10;vv737DeSW9vJr2qyor/lEKeAFlhq/itz+Dsrarc0gPWYlfQtj8gwoL4jrMYHuY5jTrEfMCYkGLwZ&#10;UvEIUWBnuGL0IC8sQqsiUmQmyu2BP/T58+3rg7TdkdJX45rpu/VeIrvD5+f6WXYdaUucFUvAIGXg&#10;PXF+13udt8JYxJrjMv4QxFFPVdpwZzLjRroW4kUOJe5tgnXTf3JatgLI6YcXJoudwCM01yjYJGdl&#10;WE7Ky5RQ4twqcx95NltYcER9crLJPtsOHbAHI+2pyqvKKWFG0CSdnaIiYubfh5SP+TMl6gQaQkVg&#10;fcI84HNDeUIV3Dk5OogLF54nDFGWBd6sS4oUW05yPfewJzOu+9MWZjVx2WFsRrmah7JwkIaUpSpo&#10;EA+baZ0YnjZnbbLH0b5iDlUhje9G2WScI9yaXlpnmmz9G79p8EfCGpj8QtxXnCPs5J6n7ic1Zydm&#10;ZCzzCcI5tfD1Np4AMk+FZDKoZ1M0nJO8Bnet4hrx39IQcUuKZEzo0Yl27aYGCS7sSrAjFGjKRWPl&#10;4mwSw8QT2Nufy224SV6PX0rEXIwUc7mqUEmr+FAaO+LyUdb5dAmC1/XqKN5tpoTymYaNYRt3nWkz&#10;VDY49pO10jDtAtw2jNjY5XIV8XrqekvWmR04qLSE3lSnlL714FweLuUjNvDeCMnKj976T09vapx2&#10;8whxfXJHWskS3rD6MRzhyKzkY4qWdAXKqp/y9cTg4rmSYlxwMVDVuGuh8hOSJdcBYakpOPyZz+JI&#10;UaRWEUzhJ69u4rWcUJ14FfX7OKQOuVDX8zRNEeuGLsErmbkSxPTkDV+js5FymcLX4APwgY7kwx6d&#10;d7K8l4eV6ZigVdxqo+DwM2whvsQnavOyEZESWdAHXbOl6+s1MXkb1k+MdSVB5zyWXe2S7hldLGgj&#10;z6HkRhG4051ugzVOmZvmfaCxuPcHocFVTxpuT8yazPd2lvtcqeIASSGt/ES32nx6xHX/8ttkYY2N&#10;zo+PvbWE+qIrz0nKMXQ1e2nlYDOMQ3HIfN69WkOBCiHIZdUulqvi1BkCj2q0GiTLaEUzGBMCUs9G&#10;TevoYFuCuh4NjIYl53rmW9rLL9ytYfEerWADqVDU6FHGP3APwqcZ55qLLF9k7vKs3dK6Pnca0ZJq&#10;fOa+b0pebfQiAXSUyHg+hTXpbx+TPYFT8ADnDJ56zAbQPxGJbwxHD1BsArkahCvqld+GuBN1Lip8&#10;JdpuBgv4LHXx5SqNIC0fQUN4PisJs44Izg/dkgcDd09R9s2s4dnPeUFJLYUofWSZ4bkn9WHxifem&#10;dZL12cTjabOvixSZsPOCWdXE7ORYdAejHTbud+fvyR+NOp8Z9MbV9kd9z+H4vv3/mDjPaLjCbgEn&#10;0SISRI9o0YmWIJjB6EbvJbqIKNFGFy2it0HU6IYgeu8tughjGEQdDEaJ3vudfOuu+93/58971jn7&#10;3eXZjztTBlHZsN3qsE0RWF2pCM6t8ZcaL9tP+VlewKOopqqykJxMMKXbJd1/v52Lf11gLX/Oq+Vi&#10;7HI98N/rJlsGCa2131tY3P0CZo0azQJJQ15omty7hr+yuDGymOKx+OOS6zinV2zq+/prInue5zgF&#10;UtXoSwG4MCkfLduLYIAMENAzP978O+avTP+CTq37xiKKp4Kl+ylzQjHn24b8q4IKCewvTOqoEJue&#10;4TJcvtl0tpvofRGqHUODz2PO7ChOTKFkbJqBzoZqY7byPoazKGKDYiI8/rUX+FuSi/N/L8xJIiyb&#10;1N/H8fd86dhAPjS0qIzoHU3/WrCYVAyR6tKSaDKTmc7i5gkfc8LDFvdNVt9rFt2Y7muZ1NjARO/K&#10;X0Aqs08QAP7pn4iAu0tKDRH68BauTqYf/Qpy9n+lWX34mZUI5BSXC+FR61EbdMucpNw09GSikspW&#10;2yFJUTT8EKX5QitWmhdkq2uSE823g4RyLOEJdGrU5eQjP+s9bJYYSZx+Gpg/+Dh9XxGKT1RWu0nH&#10;tlIIf3e1Jr6Bq6UY4XR0TR5KGblJAZk7JcL/z82EDT8x9pHYlC//MncinJqKiklEZHpIIGaYHHtK&#10;agKUK78LLeduyiCITuxAHX4mTQBuHMX+9bGxFhR4zlo216nibDW1zgOEZVcetFMnvsQfCTxkrgID&#10;wwpJ7mKe31Y/Fp4rU9Tu0YtYbCJOKG1g+tpGmFBgGlGwCi5WJ4Weaw7g9/nTv4BNWCFewXzSGIw1&#10;emOFLOk5EijWkMZvIxROozwHbwEFrJW9aiJ73f6Obqvin5dz7h/Z3H+2KbWrlJsrNaqoHoaBEccu&#10;iQfLI4NvaoTMY87kTSRayHvomP/vc/vPwrnCyWcWySRsiUFTB1rwRsf+aff14pnCnpTw30kjBEV6&#10;BW0qva6aQFKmQE+XV06XnE+dEX6j/PJR1pWsjKItj68IhBU+3c1Ve50aDI4Cgl6Qp6wsUiui8zDs&#10;y4ueOoitA0pwuxdLhcpcWMHzaRZtK17mIWNSpZlQ8LiT2JSkXP5bWH5ESx+iOQIw/ShPMESdFCCO&#10;fNEtqvdbmnnOCTdy7oMZtwu0arFgUB8JNooECKesXJZS582gDJbq7+h6G8k/C29/ztqEPUZ0SM3p&#10;kVGjFs2DiMHPCL0iTq2HVIrdlaSVBMYLckXfrKyasFJ3p6qjKFNNvtTqSeMBJvwie62PNIracJWT&#10;+MsEf4C0Fiz1dEdJyDcdRhHYLKQkX/2MR5xx3Kbo7vFJjyDlHQPbJeLnzMYKU2ABHJz6nDJL57zN&#10;P8uZ7/gAG9t3sc2O1yUTbocO2XOnfp3I/UDOX1en0fwd93Y0sOMWidOdOWqVV4/Rrti2mUL9apbX&#10;p+Z/79QLcmVPM02d0KSVJ0TC+Scs0Yqxp1o6FuJgaGxhxrjKSwctT8S36Cn2qvJDFhkKO7Kt84/K&#10;h8e9yZ/MCITNvBxOuES+np/9wFBhf01gjxIlEa40ililDWTmsiun842LGCWFHmqG4ysG4E5YJ4tJ&#10;ra67Q0lGZC+s08JfFC0BwmyPI5DfuGZjCzaIxaaoELTIsmbi+q0y+YXtqeWS59PLW8bTy7NzIiuz&#10;/cYuslsf5tMbnp1kOMrcrGeM5fZRzS/av6RtSNnfjbV1h38qaDCNVihPhdnNrXm3+FOxw3ELeR8E&#10;ZOOpfuOdcwsCrd8XXMcRpL5XS/WglhrHLaX32Cb3AhY6HCy/SF2Jm1L21SX2b2Xy+QmZU/xNLFkn&#10;4bmbYJX7x9y1OXngrzqHopDWX3W6pz/YatrfN3JKjOW84k1u+u5bQNfX1P41+2liWyAP1SuTGtAY&#10;DCebOMVOGuxmlZ7qUbLOyDfRLRtUlx36LYiqT6bQbtGnZudjRW+o8Bz5GYaRp/+LKiKPbJrP4M0U&#10;fpg0UCXLZI4NBZP9buhXTBP9jAMjZj6bh/m+4+GYAhBanNzTXRW6s7BUrbaKpmLgi/2YQJehnESV&#10;Ssdi1unlwGCgp98gmjcPabu2KTcEwvWKMifYCvFmxgeSbQP0Ny+STXAmzDVhkhJEbC0cowpHxKmi&#10;oXNrgRUvLx34U+DwL2ndaz3jhwESFXR7iLQ6vl8gfEpUas0ahcrZ8OX4MZu2J2HjM2UxDrE9kNXB&#10;Y9P0Xq3dC9qJGpbvhlk4ZXC8NxgcYNT9i6NgFlgiMyoIprzKo3UB8atXZwXoC+le2HF37DVpmgXS&#10;kPkTjLuXgBdjo1jDrD6ozHcaycKMhLPZgs+4GcvvKNRH0uN/1WSmFybrM9FyZiZ8UZbiaUnq+bLg&#10;U834pQNj9hlF0MLLbV3xCP4Gv8hm7Xw+16BZz9BoxX6sgyPSeFCr/Vojjr6OX2vU2x1vyEYjWe89&#10;jQKl23dRqfmYJ9WOoILjZ7RLoOtrzGqf3gxKq9GYPciRP8NHmllldY/wTh9S4aTumPes9LOcICBz&#10;iIckgCFwzhyNbc3m+VyLfocdSkbOUlREWwubi+q6m8eRS5pBIH/TWZfcHYkYhzETGiC8HY0TpzKM&#10;ZD5WNxOA7V4Up/yzMeySaGJGs9D8Sj93nrVF7KOW4BnXWryzcbBn/lVeUoJ0f+doCK5QQVk3GZaY&#10;3NZ4yVzCUz9XktObyyCKwZ+7mTK/Z41jNje7/kp0XfN2kSHm9bqQeF0aOkFPrT7ftRHPJ7SQCH+s&#10;kNYet5eDPZ8/fosoUJ0ZTWlAfEvgmNvaz7WSy6LfOl/aiE/rYZUEyNFzzk8hWE005H41XapHQYer&#10;V2mU3kawqqT5gRsm2FZb2FuHk2p06vTq8BJoq7V4hfWHbl+zTpvG2cb2gUuqHwpvlUnFzkbLE+FM&#10;vo1I96DK+7CAV+wz6YcwQXZ8kLQ3B2oIEXhUZEQDpuHSC8/X8UtEnhssvO5UbRwdmDyhXtrCP3IZ&#10;cXSTr4X4o31gYk3LnR/yzRKbi6fdiZ2UM8IzJtaBN+UX2kJNHwm3Gg1j8Mupl50dqVacz/jkehqI&#10;EBuLF7aXXe+K6gju5GZ7VCAYUEreJhrmOXxwxpEKuxBUGVsxj3aZdotGrPjMBFhyGXUccxi119GV&#10;m70NazU3D21FGQb5LppE+s5VSs0Rv4SYD+g1NU5w1+20PSoH8siWQrm5OOwXgoxMCqFEaPsJS2mT&#10;cuCIbOmo21jNcFnaB9H6LcDEjzVjMs+MNWTN8zOb3NDehUmPMJ3oignWHa86qvpP2yJFVM5qEPsZ&#10;ve6KTpj1GSrrFuWk8x2KMvErrQDle2AYx0qGSbT1f9ldOEk3pzjfcFsHPr0J0V8IlN/e/Zrz6Uqx&#10;SH/hu4NquS/4j053I0e+HonW2R4CdsUqNsVat/HmVQrfgXMg/yZzYfvI8V6mSVuxh1dKFqvjufov&#10;tfg3qvFH5/iOn6qgzvIo3E++bZlwUS6gPlRQ/zCQ5QqV6TvYIoehrZEol5t8gwwAKlZDO2FTEhyZ&#10;Cq7+8KL5djexlwcepXz2LNNprldtjN7mG5iiuelD1fidNKOz1RsZuza/DivLbYa21E5P+wm3TJ1t&#10;rzRJWl5fKPFhm5pSOtK/kQ7jtJ7c1OobkwDAgWQcqFfwuvJoDTcO9EIHWhQGDlX8RGb2JPsnZRdY&#10;Lop919IcUQniC4pi9T6+daVX2dlWkMrexuSas/aXAwG+BcNnmnsHtiL7vuJHQ5Xem8PPvP1/i7sz&#10;iJDsaZh81iiq6O397ivgOPzq90xWtM+mj/rR2bqltEIHJ0n060dVtjkh2VR78AFtjWFiit565lrN&#10;pLhkAqKqLc0XU/Rc3et0Fop8VQZm3sSDXsfBhyksWmvuJu48VJcH7sjz8fP9wYyJ2H4tzJPGo4In&#10;fihYs1QR58lyBeADZ0eR3cY4d3xHTxZfQbdtW46+yW8q/NV16qZDOsLhqsfrljEdWtrWa7fckfbv&#10;TMb0nS5KQgQHZbr9XbhtDBMsaagzX9rhRkhGnjd+oaCibrZ5NzOh5MZK1uxtuXQvckdQk3AtuzMz&#10;+UvYiXLMNkbGOiwgJyrm9tG20vtzEiBtRI4Gmrw+n7nH8j7mXBKn22MroGnR+zlZbzh8UzXmW/IJ&#10;9np9jD7EZvAK9b1en0lvlR7fmhywr0XrVK2tKLsGBatUOR5v/7nsI/8j2JY1UaExu9KVC0w4WM76&#10;cw55vvRHdchP/FybfyUHM54LcNHnFbFOGuQ14osMhf1+bNHPKDUwOgCxqU0u1toWwd7SNPX2Tora&#10;STo29HJINQ95jof0tO5Omlvzmpjw3YFDAShReSlO72SCMXujBbAx2K7uFx0LxwMIiKuAk9oXxA5g&#10;tq6Rm4lwBbmCV96DfgnwANx1CcQvDq5e6msr5G4wIPgSjiMT/3JobUrTzLBD5nDYht4kt+nJ2Efb&#10;WuVurFuAvm0C36kzpCxf8sLeK3m9YwjTzs5LwQD4h8gKwSZRDtN/YmxHYsElrXhKBo4K45PG8X47&#10;+gXzVU+4RJxkYzPY2qyJ7IXnI41ivXL1t4iRdi3kHhk7/ZMjXuh0KlhKq8uChK/LTTtQa69joWkz&#10;T8J2f9Dseqfa3/aP+nHBRuRjwgnE/g93oU+f+GnvBOnvTn6bFdy+xPkB35PuwTTkLx8ZIzZQc3LG&#10;8Zfd7EI+EJb0jiqz7hNw8k4/v6N0fmoDFm8FQgYCG16cJI+AfX1wxs0Sju/KZLdKYdPvr+rrbQ8v&#10;8REAIX+rdtvy3nKFre2XWelt1dyFlK94FbeeRydcrssI+bg91Z7jl5kghqlHI+ryiydkrqefH7EF&#10;ZK8+9Ujj3zxiDZDc/Vt3z8szZUfkTmritBM9KlK0PEqskzBlSTsOUJethU4kTNlx396uUyjlMB/A&#10;oJ2RAfJGGC7bKaXTUum0qWXq63Y0P2W4gzOHlscTeO0fAoxOJNTnjbIuJlTXqCiHvwJwq3fzGSiv&#10;BlRNgV+fqXt5pofU8aGGMGig0pWCkDpU2GylP//ttPODdrY5WN2oFdvtx8jn1HEfT/VJU6es3XkC&#10;eNK9EqqG0w63xMlGWqHESPlDd9pgKvpOhWji/KzdLVEy3paYLlOksflyRYW5sr+50szTCodavvyx&#10;tozVbUmFXsdIt82vcVvcJyotE8ZWX9DuDGw5/kPTb7fiq3ymqytipX3ld/0UBno+LHw5Aic2zM9Y&#10;ypmoLdJAFSpJFO0bD2zPp0Tn2Xecx3xiiJpRYGTV9nRT+YTtPN/BE+Cw5ITuV4WFRR8hWvDNk++g&#10;zAKJ9Cnw5UUD1ArSeiwxWXUkYvtn01hoS/xVIaHtPEQo3fN5ONWef1wrwXVUOL6GYivcBn3xNPrg&#10;V9p3b/9rZfdzT+EWNbNws06H7s92wP3N+ccxhumxBx/VLVbCTK7rvpPqeOHUnuIQkeC8hOKQxToe&#10;7tbq1KnUGS/6cHp0vB/efkrP6WcT1c6dnEgRWQTJWPFNZgyjVAclxg9o2rXx9wsiPZPa+ZVN8v4i&#10;JLE2mMOGr48ePkoCO7LR6XX/0lXl5pbnMqeZTMc8/BXSF7gAmmViHKEK3lkXw2Vn6u6taa/lcL/X&#10;I1DyxCAGR45B+vsljVsciz8fm/azy8F2Cs41fpx3RV1ua5tbqKIScQJoQe7B7fkBWtTzLw0xPWB1&#10;ZdNl6Ubo07Ht8eYEQY7fIeEbhz+fr9vadOgYAbSyWQQXFxd/aqyJ/lm2sN4jxmD8J92MgdfLj0NM&#10;SOfDrZE+8RweNjY26MEEloOW14KCB1hz1DJ2mC7XGXCTCUmwaxPBDiBd9pkCx1/csDhiATsOLKAQ&#10;goU3Wk7/DermwU95G98PkT1+9hoXCzj0YgvJCBwC4l7XpDxM0Q4QO4fCAkDh2B17Wiz0WDFhYO4f&#10;itVStRytHAg70/zrGKxhBysx9kp/7pN1iRDd0NK1WeDu6ZKZe+MOLvB5HeNfTHU8FG2RWuz/MNh4&#10;UVmVH6hTQKIqP6oBx7kqUnlxgX77C6X4i3EWJp6A5NDbpw4x2Wa+xcQHanCJgTveo7vXfCeC3mrv&#10;2AQHiZjj7Tp60IksVOEMIdbAUU5SQi2mSVDwcdVGU2aPkpZDAThplARKjJBHTnLJYCL5I63MMEx5&#10;gqEvjgRj81JixXRW1FOkfhqxsvGpRsUJcamA2t95pJCjZ4jDPpmAkK4BkrzGMbaq0mZRGLXNC82/&#10;qS6oKr4ZT2KWqR/jLd8qBvKbeA/4Oh0Um0dEAYnevBucMFe5n3XvEwpYyBi+CujUMSa8t8+x5Wfm&#10;cuXVET0MI05Ncwu1fJTFsy2/LfeR9Ef9/YTZGnNFXQP3SQW5yoWQDQ9j0nZLQVijk2zdT0/WhYYn&#10;So3O8so9jrCRYoQtuf189TNhncZ8hcQFsF06lNbuSv5Z8SQPDjbMSi+st2oW9TkhnarJPYwHA0ol&#10;mlpOJE38vfAr2n0ZK5q9QBXOrYzTC4H3TnbhvSck72GLwbBw4pXCcJLI14jcBen5KT7yJzniIQoa&#10;Nsud2UMKW7WKiGMUjBqad/GxuWn7xKTOm4WEdw6T5zHgV7eZGdfaSrGU3fhof79V3rvO4D5DYCfp&#10;3UIRjcbpy74JnM82+A/uaHHb9l/tr3B0Defcr/QjbgNQeDvS7F+6LMXys7UN2oNqPpX2FAvqDBgu&#10;lhADIb7HF0RAN9/fzeGmTRINl2GmzTcnF4R3NQXZjRz3Ft592s6o2WnkeCAh1x744PL68XHGAz8B&#10;ShrWQPbw37iS2U/8XhPQdOCeH2pYhNiuulr8foTgXvqI+DPZZTtT1F/GQ44eUAIIm53qoQZvG1/E&#10;JgI6LWfTpcxV3tpfG82YM9JpnP2AVIvPZzNtWn0n3hU066tzfhtgWhYTUnKgzc7nY03DsQwWu6Um&#10;ItpfjqE7vhUmX2Df7c3IF1kK5Z9e7iBJXaoIOIqfteJ22hZ6dgJUlQmGotCnUJSY8N9rf9XEsSpy&#10;NPtKA9TdwS/4EhZmylYx19jUvo07PyW/Iv8EoOZSgjownp+6ACIKmmg9H1EgQU9jUek0ogYA/x1k&#10;04QowlDIHkT1BEUTqRv5kRtil9V5n97Qjr4ftpmRjziOfaquNjvsGf7KdhbCs+sAeuTVIaa90ilX&#10;KxKWf5HRA5l+LotYGeGXy8nzCIcfaJ5pnZ/F54wdzYEOhupiz+08qAodB/v/OoqlNR7hru8O/pzP&#10;GhBwnob8RmWhe3dmyBRHZtg2WzUsbisSybJ72ySK7AM+OZkQjR9VWTjzUUGAFKOpLqMdUm6CX/xT&#10;G0QIiF5Do6EtLgGXhCIr6/B2H8NvCeHCNXDGlszRe/JXBDc0ly3UpL4HblHJH6TsFPT8VpVEpdF4&#10;KVZ6ZrrPrBO2uixp6IR14W+PDLCKAUhH01eFz70dZcM9atkO8odJWFzWFX+jF85ViAv/uRXSoHcn&#10;mfSLiwKbo70TCIW7blXKoCXXgATZgbc+F5LPIWfwbAnffewqSz6WD+FTp4xVQDQ4GntJgGEIqn8u&#10;nNoPI/HYUUkFDxaRM1j+DxuGK0+P76CBpSHQF02G3lhpmAuWhUgqDR4l7RaKzZ9YTzYwgzhOizYk&#10;L3fe3eydtzwX/PBbaqJQDe0jhKqfNtume+4+H7/ffloZeEP0hFaI06CyMyslJYxLpzBznPGfl+x/&#10;c8lVXYKHKJ5VfN6R5M4u5jOjn+Ybm0RkE6vbTtXXeXwA7mVLpsBU2ydQNT9KxavCFanKsMEMhMq4&#10;iHLArf0XdVIuHaNbauKfcJHzyW+BJtFfSPBJuuEEJM+JogsMs3Uhxw+rIOT7kwZsTZU7OcXGV0BW&#10;+UAqXgVXd8GvzM8iWk7k3C09aM8mNzRYJGJPsjOfmtPjCh1+bHM+Pju7EZ0aifcQ7DC83XC7q+Qu&#10;Ll2J1w4PDeMGgA4zsUYnTfmvin2fyOvRqr01Aa1yo4Swq9kz3d+bq3S6mVExcxRZ+ovgzPMOgCYy&#10;ksytQM4d+URxki5JczUOtuz+wb2ut49rtLgngjWapkWcIusV7D0XhtWDjT5CqZHtPW3WG75VWzrl&#10;Ix9rUwD6NHJjPmHHO52zD5TCKT+uQ6Ns1jgSP5obk1aQTUtmIDtur9yRXmN6xAQTJmEyeinIPnOm&#10;ByRXqj8zF5L/OGRTBSg97VBO1t0Wfymdk8U94rUWOuTUWqN5ODkTaNbdyT2VqAvs4TL66GwibTLm&#10;ma1I+oHp7WERUuJzUulreQItNG3YJllh/no9bFtQs2hREtluDaqoCCQ1QHmSnkyoLzV8ELNFruCm&#10;NwzJ1l5FjR0+Xcr2lJrjCFK8xRO/dV6KNPhcBLwH98QxSwL1VZ7cnz3Dawl82Hb2VGCJyGL/4cWD&#10;S2EB3Q6RuGtCmqvn+0cmS2ehXWVrXd0eXTXlXbMSXeuqFopvXDRvTRi/gqbD15xdU64dC4kHZLiN&#10;3eXck752oiBDOZ+2wKozZKm8likhPIGaW0Cm2Zcee8kCpt07hyKB7dcj5lwDhfpDpb2HOF1RwUEp&#10;A3Wq48Xfv3ZE5PPpfvXK8+uMe0kF0uiwgc/qxaBEMCsD9Yr7OzU4NK0uJAqjqCCNosqBLq6XCN/D&#10;d8eZAiQLHdmhUJa7rkDJnC+YsOsQzxv2Jca92J72BUWY9QD/2N8Rjcxd+zu827ussJU9etDA3cRb&#10;1jm1H6M9rNevCyvH6m5cRC7ZytE0GCa7w5be9lcP7OgVWHbKneNn3x5Pedlenr4X2jnASXe/u/9j&#10;gR0IabUTmWRFyAnt3PLu+vkyjy/eUtlJFJh4bV3prB1qdGctBCZdJyZM+bt2C5zs7O2ba2tszaGG&#10;D959bUIyoFaItezhSraHu3HjDTljZRiNUUJk28RDccFVmzJx4v1YLb7tt7RI5BilYb0h1DizIVQ5&#10;wrwXDiPgM4gBOlCyiWSSNw5bH44pv1QWeYzWxlZ5n5ueMuWF898wpjI41ElWavh/uMIcd/aF1sCP&#10;S0LVHwIeIYvv/ljFNe/0xz636vp832kVL/ZaNX+3GZOtU0GQxUX3Ng/7lNRuayWv5OUGy/EGAucf&#10;NXegi8XzM6sFHitGC7R77syOIrqtEGKIRmfzx1i5lIb4AW7A1Y4Ihuef0csEcATCOgf42rYrWsda&#10;vZyn17H+smbR9bzakJzY1dX305LZLxW/tx2PqxycTv3QISjVL4+qL3jMoEIvXXY0aWDeh92M2s0U&#10;FifxOBbIlPD1lOkp+m8wKnhH8JCeynqUsNurxGI1rMNnPzRfk9lNLjxIDcR8VnsFOc6aczmObpCa&#10;IjksfKOxe5usPUJ14cnza4Z7lm+uNagt6yf4a+LH4DrxwiFJD9fa3qFbJa3dBqa7If+uap6lELrU&#10;vYdXQRJunxkJ1peyBqZXfhQSjRUu+s1nv6Y3kA+QWRjkQUZWyMU+zGJp7ZJHiJnq+dWBCzRXOAEq&#10;D/D6P3lEhcijA360iWJpcb8tzdzqnJNXcQA8pHQ85/tvLhvTfS3koWWgtso1QxF6pgt1a7syFDU6&#10;rR+7gpU8tZYT3nCh+t0Redm9dkJDuBUL/C60ACf/q8jG6+KAhyE1AXlc7l9u+ujMEvNDB5Zskw0v&#10;dC6Xy7IMZ9X1rDfFw/pfIT1reF81n4YO23VEFWCULjDuT1cVdE27uadTMbKL9ZLyhJcT7pFKlfmB&#10;piezR7UlkNuGqLVzuiMFRB9FrHbmV60iM3EeACeAaZZ/FkMR+4GZq8VcRv3boN1TryjRektVRNbX&#10;fkTiHCuKndCAJb1OtQ4XsRpKNprMX4akQ/AgGGF2YOVb0w7WO/ZN0OBtHFj9ok9N523pLmOx7w6d&#10;yctAL+cmu/tOH5tonjznlbHfIiv4zjtgyjsF08t40lS0w17n70LO4OMHZAh0BWZfTvOJn42btR3P&#10;BrRNLZMC3CWi1Beg+TaVJsdbWXEdOFECLgICq+RLR8tdxZVBB6j7iQEP2O8eXR8D97fdlxq/dQn5&#10;EKS9Mq97aMhUSRutj6OymvzuW5tCWdJ0hPBhS7VlONjsRYP1PeO1dsuzF0w3nPFclXwEa6YrEW1b&#10;76nBnPxiM4ef8gE8KxqixapPOZItwBDXhwHWKDbrBuUZD+2BKBOLaqTIXVqd4qMbvmcBs3h+HJUi&#10;aBF8Fst+pVbseu2T/eq6q/I9YvSPuKnckdajsb8738D+2yRCW8etOmi+zj4hvFjAXRSw5Zr5Uuk4&#10;uNc/DghQk0Oro3oVSmJk7acjm2R7qyCpzgncLflHuEVM5rlAwCUtRibFK998/iGNOgmVNsbZxbeI&#10;0KlOLfiUfCy3x9uAml7gCeqaTMNPHO+IhOKdmqdkQxZPn5OPx+9cKxWzafegq7vIUPek/Z2vl52v&#10;Xpl93/S7SuJeYa+KN+W/7yeiJ/uN27BAMs3c7OPKm+SHnVggNBWALQh7fd/jaXQsPVM+aP5lw51T&#10;zu3ffzmOOezDylJvUYSUcNnpuRVU2BKXmTD8I73Hz3j8ABgxadQZHKtFRduF5LPMNjozwtFAIm/H&#10;f9rUTErVUp1GqBs+6dRPu0pOAPcGZ67Ou3MXn+UDC+ON1bHLH1g97LBac9+PaqG4cawN1buDVtje&#10;YqU38sC9AYOtOv95gVPVMf1PROaXFApD6El1itRjgdKigNAqhk5n0RY5eCqUIbCAoAhvQoutcd5V&#10;pRnB+/+SGda/95ZzhmpA369ZvLao5W8m9gLyBkBhbNWVxfIEQfUskL/5+oN/IeQCJZRRio3yu8UE&#10;8Xcn+YP0R6RR7OJf5qsdE45ObmDhLq6/gwfpL0goYhw4Pj0OtXpvvPJoQFnU6FCZNllkHcI1TXyB&#10;zkn4dBuZ+RS+0hthwFqeGLIAOT5iGKS75tPvnHxWa+5DZMWwG7WrBkDnAUzHOGeJpuUVlko2GIuf&#10;vQ1KGiRmVXydQDFERU9JT00PmUOAoRvvVemUZBBd6gMyFrmuLBywrYdaPZSxe0GvAGlhUf2foFW5&#10;P7N9kEt6WsUrkt8V9uXyCq8uOIVrQrf3KUQqSl+9cUiyZoh00zHq060YrTLM+RV3tn3SeHPNvUcD&#10;IZDC26yoqKrbfZ21MuaK6W55Sz28IRy9BsHqiqo5786TlY5y1B2Ac4UDp3MjN4LJpzjJG6LMNoOg&#10;8Crl3hZVyuHOAEqlveijPDnHw+Ti36G6sNv95I3sUnVlZFHkaDAcinuwK9brmGIVGAK6WxR8KVmi&#10;fqoHwURi5CD5mA3xp0OoRik6tYEfhFwVdmyuOhQlTSmUirM/8tdyxTVIBlHihFmv5bEKsc0ajUMG&#10;Uoivs6qvzCz9BHECwLJB+RsvbERdawbqOlLibfI/ANkgJt+wH03aKtok+xsk3IAkKmUjkmtsRkrN&#10;bahZewdq192NOleli3ah7tW7cPW1e3BtvQzUuzkTN9U/iAa3H0L9hgdxR2o2GjXNQiqVloW05tlI&#10;a3EUzVscQ7NWOWh2dy7uur8A9zwGPPRPoN0LwDOvAy91At7oBnTvK+9MA4C+g4HBXwBfjJbXnG+B&#10;b34EJnEEzUzg13nAzD+BBeuAVduADRnA9ixg13HgYD6QKTpUCByWVyaKI192nwS2SPqiPcC83cDs&#10;HaKdwBxqFzBX4udLPbNj2wv3BpqfXoJ5e4qxYE8JFqYXS9k8Sc/F/D3BovELM8prfjqnxDopeU94&#10;yolvc8ornSZLp8ZaLFqyO6b0fKk7H7N252P2gRJMywR6TNmC1PZfIrXzWKS99z2aD/gFbYZMxf2f&#10;/YF/DJ2B//5yNp4bswj/Gb8M3X/ajN5Td+DT+Qfw9eoc/LS9AH9klGLOATmvQ9Jv8go580Ax5uwr&#10;wrIjpdgt/cQF6Gn0UuMYvz6VvaOWETg5CkTMJQXLOTr41lpmtHJzcel8XNwVlb3lal5fhmFcqlwZ&#10;DpDS2HfxYvcsU2fB+iOFWH8CWCM7f+YAi0WLYiH3l4qWU/Kg5TbjLpaWsg2i+L4n7rPdi+Q8Fsr5&#10;8McGy7PysTOnMHjKazf8RXwjPu0bzz77rLz/BA4Fjvig48FHnQLq5HjxxRfdvtKrVy8XT+cGp5oK&#10;Q2cC1+uoX7++y9eoUaNy5Xl9OdJDR3W0bt3arUPi51FYl++M6dixYzyfhqyP02VpmxguW7bMpRG9&#10;n9gPPBbT2aaKSNQOhdN+0cnCz97vv/8eiy3DHCCGcfljDhCjWpJoEXT/a2MZwRdB9fxrSLjl/gRy&#10;xEjedmz5+ElkD2yGI70b4Gj/O5DZRzTgThwa0ASH+jbAwf634MCghtgvOjCgEbI/aIrj/dKQ9X4q&#10;DvdtjMx+DXG4fyqyBjTFoX6pgVh2QCoOStqh/qpGknZHLI/k7Z+GfX3vQvqAh7G93/NY3bs7Fvce&#10;hqk9fsYnz07BKy1/wmNN/0CbhnPRtN4c3Fp3JurVomY7XV9rLq6tuQDX1FiIq0VXpSwQLXaqm7xE&#10;9Kdsr0Tt5OWilaiVvAo1klagZsoap+SkZaiZvEbi1npa55QSXYsU2XdhTMnRdaeIv8pNim6JaWtc&#10;gcHIF41IKjUucVF0LpBeZnhKiux1irpfB9NItV/ExdRppNotdW9HcmQrUiJbnJKdtkkZaodI8kT2&#10;SNxe0T4RHUcHRAwPibJEdB5Rx0TH5ViqwJmUVM6JRKMdjXdq8PSNh2GHgjoZYlLniCqc7kTjYeAA&#10;KTMUynHUsOiMi+ogYZtieVy8lq9MYYMmy/htZ1wiQ66erxpFmVe3NS1Ruh9q/RWJ+RLFn420H00X&#10;R4muSVVK76+KlKjMhVSiPrmU5J8LP6+J8vjy8/vlzrVseQVOeI6S858v/vPGlz6XWVbvBf94bJN/&#10;nzCv7vv5wuUSKWhfIJbXc9a6/byMZ5ymazsZUvqc598WHUETFp1BdPwcEx2NiaNBRersiXLbdwId&#10;FmWKOKVhBqJJe2Sbf4vpmNmIJPl7nhRdJftcl2yZ7C8VzZP3gLlISZ6D5OSZsj1N4n4X/SL7P4t+&#10;REqNH1Gz9s+oc9VvuPbGGajfcCH+n2arcVfrdXjkqV146sW9eK3LEfTsn49BQ4EvJwCTpwLTFwIr&#10;twLrdgKb9wLbDgA7RbsPAnuzgf3HgMMngKyTwJFc4Ji8juXIy9wJ0Ul5mcuVlzQneWFzkle2PAlP&#10;EeNjoivB/bxF4vleSOVLHYyncY0jYTJEb4yYi7u6jcUd3cfjtu7foH6XMajfdTRu6xpbjL7zGLfA&#10;fGrHMWgi4jopnAIsrf0I0Zei4U5/bz8MaR2/RLP2Q9Hsjc/wQM+R6DZuLn7dnINtctAMOTZH4cip&#10;uuPrL4Q5giRwexThf09xgEjjFW76isH3V+rUDCrDMC5VrhQHCJ97pfLE5lOPz8V98hj8z5Cv0frN&#10;D/H31wcjrcNwNJXnaxNOydhRnrcdh+L/1+FTed4GSuvwuYu7OOLfAP49iP1N6DBUQhXTvkSqpDXp&#10;Mgr/1Vna3ukTtHyjLz6a9Adyyxsrzhl1ftC+oTaOF154Qd4TgqmcuIC5Ejb8P/744y5fw4YNYzHy&#10;9yk3F02aNHHxHGWh10rL+muNfPDBBy4flZ6e7uLo6CCcukrTuGi6D9vs22M6derk8tG5sXz58lhs&#10;gObjYupaH9fwIP45a/u6d+/u8tCJEaYyxwdhOtcg0TVChg0bFkspwxwghnH5Yw4Qo1qiDpAuXbrE&#10;YuQPl4ivAarK/8wFxPMUy1fSPX8if+4Q5P7WDSen90bOjIE4+sfHOD5d4qb1F/V28Sf+YPgecqlp&#10;lMRN74/jf3yAnLj6i/q6vCf+eM/lLyvTF7lTpb7fB4o+xMmpQ3BMjpP9x2fInj4cWdPH4tC0icic&#10;9gv2T52OvVNnY/fvC7Fz2jJsnb4Wm6Zvxrpp27Hqtx1Y+ssOLP5pF+Z+txVzJm7D7G+2Yea4LZg+&#10;eiumjtyC377cginDt+Pnodvw8xe78MMXuzHps12Y+OlujP9kJ77+ZBdGf7wbXw1Ox/AP92HYwH34&#10;YsBefN4/A5/2zcAnffZiSO8MDOq1Fx+8uxf9e+5F3+578X7XdLzbaRd6tN+Obm/uRIdXtuPNl3fi&#10;tRe24eVnt+C5pzfhmSc24qlH1+OJR9bj0QdW4ZH7V+Ohe1bhvlbL0eauP9Gq2RK0uHMhmjVdiMZN&#10;5uJvqXNxW6NZuK3BTNx84wzccMMMXHPtLDdVSY26M1Cz7nTUqDEZtVLG47rkkbg+Mhi3RPrh9kh/&#10;1I98hJsjn+KmyOe4MTIU9SIjcENkjGgcrotMxDWRH3F15BdcFZmGupEZormi+agdWYhakaWoGVkX&#10;c6bQqbJdtDvmPKHThA4TjrbRUTY0VvkOETWCcfSMbvuGMDWGVSLnGIkZ0dx2zMDmjfygEyZJjp3k&#10;nCBqSIvlcaMhfOMat/19TVexfo330xPl86Vto5hXpeei6X54JmJe/7hnK22T6eIo0TU1XRri9fM/&#10;y5V9nvxy+pnXz30iaZ1+HeHPrigak9vXKQIDBeV5jFh593zkPkcsah55JkdlO/681DJUUGd56bH4&#10;zNZ2Mt5vK8v65+JLj6OhnpeWVfllwmks5yvcRlXwtyZwwvNvj8p3kvj7vjiSRkfUUBxV44sjatSp&#10;clj6L3CqRN1aVRQdKZyCkz9ACEbLlB8xQ6UjmrQrNlVZbCRMErXZOVyiSeslbhWSk9eiZu2NqHvN&#10;Vtxw4w7Uvz0dqU0PudEsre/OwX0PncRjTxTimX+X4uXXgI5dgZ7vA30GAkO+AIaNAcZ9D0z+PZg+&#10;bP5SYM0WYFs6kH0cyJFXuJOFIvmeQscJw3wJC+Qlr0BCfn2haJqhkY2OiHQpsyg9D9+tOoDRS3fj&#10;i7mb8NEfazBgyjK8O2kB2o/6Ay999hueG/Ir2vWbjAd7foO7u45Fi/Zfodnrn6PZG1/grg7D3WLx&#10;zdqPdAvLN3lzDJp0/gaNO4xHaqeJaP7Oz/jHJ/Pxyvg1ePf3Xfh00QFM3nrS/XqZ5iI6RQJzEd9H&#10;ywxCcfgyy+hYEt9ZC0v4a2n/jTdBOcMwLmmuNAcIY+gU3iMP6Fc/Goe7O36EtDdFl7gD5I43v5K/&#10;BSPQSPKndf4Urd7shw+/ner+Xp0vnnvuOfm7HZG/u8nOYVGR4f+1115z+TgSRNm1a5eb/onxXCOD&#10;qJPBH2lC1q1b5/LRccG1NHy4fgfTOKWVOkcqQh0gFKfX8p0jCs9B83DESLgtyhdffBHPF0YdJhwR&#10;s3r1anz11VfOUfPmm2+6KbP4o9r//Oc/znnC8jyHMOYAMYzLH3OAGNWSxGuAlC16Xv5PffgPaZD3&#10;FLhAeuFu+ZYs36qL9si30n3yDfqQxB2Rb8wHRBmyL3/ECyRP4S4Jd8TEbUkr3C9iSEk+1uUk6S4/&#10;JfusI0/yujoPyr6oULaLJK4oVr4gdhy3ULscI3+b7MeO5eqW/AXStvxsCaV9hfJtupDtl6/1VL58&#10;sy+Qt8g8ecPKF+XJi0K+nDN/ZMhv2wz9bb6IcdtPo5VApWl+Honn4JkSDSXufyWkCuXwvoo8sXkF&#10;lDQ3X5r9fyXMkf1jksbwfyTuf44Dx/9PYNg4LOIvQ/cd5gu0SLpp4bgjmNB1Oqa/9Stmdv4BP70y&#10;Ad+/NAHfvjAeXz/3DUY8PR7DnhiPTx+fgMGPTkLvthPw3r3f4e0236Nzy8lo33wyXk2bhJeaTsRz&#10;TSbj8dsn49HbfsHDt/yMtjf+gNbX/4C7rpmMZlf9gL/X+RH1UybgluTvUC/pe1yXNBlXR79H3cgP&#10;qBOZLPpRtn8V/RYTnSzTRTNQ22mWaI5oHmpFqQWoGV0U02LRn0iJLBYtQY3ocnB0TkokiKspqiWq&#10;I/t1oitQI7IayZG14EiX5KR0JMV/3RtMzRKMumEYjLgJQs6bzylcdki4K6ZgFA7DQBxV48mNoKHk&#10;GJEMidsvIUfPqOgYKhPXqSkvxvk6HNOhmDg1jS+Nr0jh/GHRaHflKpjy5+IpGjliuogqPwLgbMX7&#10;h58hfk5jn7cojeHZomNOZaMPuE2jOY3nsemp3BRVMSN7XLlSLi8uP/4UufTyCka50ehPpwKdAxwt&#10;wVAdB5A0yLOHjoUCOQbTWZah5i2VupmuTgrKdyyoE4TbvlNC43Rb9xmyLuZThwZDv26GWhfzMl3b&#10;oNI4X/6xtA6/jLZBj8N0bqsYF5aWofy8Yel5hOUf/3Rp3rbrcxXrl+O7UYyyHZ/ujPcQnS6xey82&#10;PVlSVP6e0KHCtc/k7xZHrSQlrRetQXKy/O1LWSVaJlokWoiUGgtQo+Y81Kj1K66+5lc0aDgbd7Vc&#10;hsef3Ir2nQ7hgw/zMOzLYkydCixfBtAGc1TeIXLlHYavRnSS5EiYIy+MOfJ6JEk4Jtuc4uugiGup&#10;ZEkc1wPZJ0oX7ZL4zfKOs/IYsERev5bI69efEi4WcbqTn3YCb45fg+bdJ6Jx+7ExR8gENO36LRq9&#10;OcoZw5p1HYlmnYbi4X4T0PuHZViZWeTWbuHxVfIq5F61aOLh+yzDgtJSeVULVgUJ3mG5VfYLWB81&#10;9CRKMwyj+nPFOEBKgycdn3Pc4rNvSfpxzN51An/szsMfGcWYtq8UU0UM/9hXiBkZhZiVkY9Ze4Nt&#10;xl0USdtm7IUTp0VkHNujYtzUfXDTLk5x7ZQ278zGluzc2HP8/OA7QCob9UDDP/NdffXVzqHAvBwx&#10;olNj0TlAhwRRhwPXD9E6aSRkPoprfBBN48LijOci6AcOHHBxFUFbjtZTkWODf8vCx0rE0KFD4/kU&#10;f62P/fv3x6fJUum0WmH17NnTlfExB4hhXP6YA8SolpR3gOgXQYrbKo3T+MrgzZ0rOhoTX8HkWy7j&#10;S0TF+SLZdwusMx/TKW7r/olY6EvTRSzrJHU5yTdvyh2HZfm1V+vQMp5KfMXqKpYXE7avlJKXDorn&#10;6r70MpSgEip+LRK8sqXShZR+E9dDlVPskKdI0vje4cSu1G0R35OKPbljeGKeAqmDQ4ULJXTp7K59&#10;B5A+eSyW9XkD6997ATv6voCdfZ/Fjn7PY3vf57C1zwvY2vtFbOr9Ejb2fgVb+7+JTf06YFPfTtjQ&#10;tzM29OmKdX26iLpibe8u2Nivh6SL+r4j6T2xvs87WNvnXazu3Qsr+7yPtQP6YbW8zK3sPwDL+/TH&#10;kt79sfC9/ljQqx/mvjsA09/6AL93GYRfOw7E5DcGYOJ/+mPci/0x6vn++OrZDzDs6UH44qkh+Kjd&#10;YAz6x2D0e+BDvH/vQPRs8wG6txqITi2GoFPLz/CfZh/h300H4NW0AejUbCA6Nu2N/zR8F680GYwu&#10;D/6Crv9ag5ee2own2m3DU0/uwT/b7UC7f2zC4w9tE+3A4w9sxyP3b8UjbbfgoXs34aG7N+FBUduW&#10;a3Ev1WId2ty1Bm2ar0arZivRKm0FWjZbhWZNVyGNarIad6auQtM7VqNJo5VIbbjK6babl+C2m5ai&#10;wY1/4tZ6i3HLDUtw8/WLcdN1S3DjtYtx7VWLREtwzVWLcVXdhbiqzgLUrT0PdWrNdaqZMtOpRsoM&#10;0R9ISZ4W01SkJE0XzRTNPmclJ825wjX3ImoekpLmX9FKTlpwUZWoTWcuuYbJ8hmiYteUcZwWKSkq&#10;6dHFoqVIji4XrRStFq2JidMfbhAFUyBGdU2MyDbRDtF20U5wOsL4lIaR/SJ1jHKdjsMI1vTwnSmB&#10;c6RsLavQ2kjOsK5Gd44E0WkKmUbDuzoIYsZ9N0rOj4sZ6524rY4CX6wrJp2GkMb9eKht0PrCdaqY&#10;rvGJ0rz6dCSfG8mi5bjNUPdjYfx8WI7xmlfzU7F0l4fHYchzip2jG3nD/IxjfX7ZwMkUbDOe9TAf&#10;Q0kr5+jw5bXBnRfj/H7VY8fkjWwpW79MxRGXvCfoeAsccXHHn3Pc0QFL54ncS9EMd58F99sW0WYk&#10;RzYhRe7N4F6Ve5c/LkhZhdq116DejduQ1uww7nvgJJ59tgQdO3A6D+CrEcA33wE//haMNJmzBFi5&#10;CdiUDmQcA47IK9dReVfhwvNH5J2Eb23yRuZeS3SxdOqQpC/acxLjFm5H30mL8OaXU/Hsx7/iof6T&#10;0KzrV0jt/BWavDXaLcTesP0oNHvnezzw0Uy8PHENBi06gDHrj2L67lzskuOxPv7mhK8/fKkqlReh&#10;4sLC4H3IMIzLkivDASLwe2IMbvKxpr/J43OVo0L0uUpxn/G+GHexFG6DtlHFvw+M498K5uN5BWdf&#10;Kl/h+WSvenwHSGXo4uNXXXVVLCZYCLxmzZryNzWKQYMGubhEBkA6JLiguToPOHLCRx0gdK5wWqnK&#10;8B0gFeE7QBI5JpREDhBl/fr1rj1M42eLU3w99thjeOmll1xfUC+//LJz2jDPu+++GytZhjlADOPy&#10;xxwgRrXk1BEghK9OKr5CUbxpGWq8Es7L16182coTcSiuvJhIDHFfMl1Rt3y6pJUpnuSOwzpU3Kfk&#10;W7BTefyjl0o+eY0Q5YoKRBwOHEyGENTtI3WVyFHj3oNYdAL0qMyireB2sdTKkEcNzrN8a8oUnC+3&#10;wmh9eowgP2uVL+exFC2tNWjeisI4zpMidfH8ZJN7hdxlEhfLKz0hjd8PHF0ObJ4ErBwKLPgAmN9P&#10;QtHC/sCiAYGWDAyk8Qsl32LZp5bIi52TxC3oK+ot6cwnWsQ6RIuZn+mMl5BaxFDKUYsYDkbpgk9R&#10;unAoihcOR8nCUShdNAali79ByZLvULzkBxTM/xEFC6Ygb8FU5C+YifxF81CwaAEKFy9G/pJlyJm7&#10;HP93+TZkL9iII/PXI3/pZmR89zOW9+2HDQP6Y23/AfifX/4Ath8D+B7JCcX5gxrpBvD9Kz2m3aJd&#10;oh3SX9tEW6Unt0goYli8SV6+N4rWy4v4OtEaeTkX5ayOaRVwbAVwZBmQ/SeQtQQ4vDjYdvuyfWgh&#10;kDlfDj9PDj8XyJgD7JkdaNdMYOcMaeZ0YNs0YOtUYMvvgTb/BmyaUoqNv5Zgw8+lWP9zEdb/VOK0&#10;7kdg3Q8Va72kV6a1k69srfpePgaiixWu/A5YwY9iBeGKicBybl+kcPm3wDJun6fwz/GlWPJNaYXh&#10;knElWDy+5LyFi78uxqJxxecYFuLPbwqlnUXSXokbX4RFY4swf3QR5o0oxJwRRZj6SS6mfJSLXwbl&#10;4vt+OZjw3jF83TMLo7plYkTXTHzR8QA+e/MAPnp1Lwa9tAf9ntuJ957aip7tNqL74xvR+cG16HDf&#10;erx+9xq80moV/t18KZ5JW4ynmi5Au9QFePBvs3Bfgzloc8sctKg3E82umYGmdaahae1f0bTmj0hN&#10;+Q6NkiegfnQCbop+i2sjk3FV9BfUivyKGpHfUTNpDlIis5EcmY/k6J9ITlqHpORg4fEIp2BK3igh&#10;t9e5fS5O7sRFyyOcpkkXLVdx9EEwmo4j6dzUThEJIxrukLhdkm+PaK/sB6Jzh9NFBetWUbEppNx0&#10;Uiqu2eGLo3D8/aOiYyIdZcPwZEwcMRMbNeMrEjiMAnFfR8Jwm6KTgWIcQ88REXNolJc6MegUKZHz&#10;CadrHs8Jc4oDhdsxZ0vcEeLLP4a/HxbXhPGdMUGbylTmmNFRQYFYjufHc2YePV+uL0OHWY7kOST3&#10;DB0nu0RcP2yzc+qlJK9GrZqrcfVVq1DvhpW45ZalqH/bQqQ2WYCWbZai3T83o0uPbAwdBfwof9vW&#10;b5a/m/JaUiCvfvnyisJBt/ny+pcr4vokNH5xVMk22Vh1HJgtf8OHLzuKF76ah+bdxyK1yzjc1nEc&#10;GnaZiNu7TkDDzuPQqMMINO82Ei8OnYK1Uo7GM5rK+FbpXpGU2LZ7P2Io//DHJPwVLmUjQAzj0uSK&#10;cYAQPqb0URX7UshHF78GXlrwJHhuquB7cWL0qV31nKkDRBcfp1OA8G8GnQQ333yzi6etReN1ZIc/&#10;QkPX5aATRPMqvgOEC6ZXBP9GceFz5qUqQ/PosRL9fQs7QDQP1yZ58sknXTynuOK6JCdOnCh3Psx7&#10;/Phxt4A683FarDDmADGMyx9zgBjVkrADhH++eHuWf1fiHz2maKq+jPhx8k2VozCKaFgPbnDWUVk9&#10;dHuoEyEOs2hBJ4ngH92wXEbKb4PfNqadIczKY/nVqs6QM82ujoyyQ4QPfDqCGsrO01eQQgUwD0fI&#10;8Lcy/Mov1yd+DIbS+0UnJRtNAsflrSZTtrMlmye3nyXhIZG8eBUfDlQi23FJOacDUq2EKhfHMhK6&#10;8iKWZZ1xHQ1J2uEkbSoWFdFJIyqWdlKc+4vrzHAUkZOcV5GERQxFHMWjD1ieIi0pLL/3T+z68nXs&#10;6XsPsvvchWN9m+F47zQcfq8ZDvYSvd8Ch/u1wYE+rbC/bysJW3thay+8G/tFDA9IXZkiP2Qelgsk&#10;+VlnLI3a17tM+/vcK2pbpt73Y/97D5TTgfcf9PQwDvZ5BJm9/xHXgfcfcfFlYeXyy16KSnROvhKV&#10;8ZWoTFj7e/+V8BHsd9eieob73/sH9omqa5jZ+1EcEF2a4eM48N5jErZD5vuiPkG4//3Hsb/XY3J+&#10;j8XDA+9JvOjA+084ZfZ+0mlvr3bY++6TyOj1lNO+956Ja+/7z0jcM0h3ehZ733vOKeP955329Zb9&#10;959GuuTb/f6/sbv3f7DnvTdkvz32vf8qMt97GQd6/AuHJO+BXi9gy9svYWOvt5Dx5Ujk/bEExasP&#10;4ciaIhzaBBwQbV0JrFwILJgD/DEDmDId+P4X4NsfgDETgC/HAF98WYyPPynCoA/y0LdvLt56Owed&#10;uuXg9Y5H8NKrh/Cvf+9Du6d34ZF2W/HQI1tw930b0eqe9WjecjXubLYcdzRZgoaNF+C2hgvQ4PZF&#10;+FvD5agvatBgBW6uL7p5GW64cRmur7cM112/AtdeS63C1VevRN2rVsiX7xWoVXsZatVchppOa5FS&#10;Yx1SUtYgWZSULEpag2h0rbzniKKbJNwMN6KGjpfobhHX3wjW5DjV0aKOFI6syZGyOqqGzhB1egTO&#10;hbJtSp0Mnpzjgnl0m9KyOhKEToWYsyNeX+C0CBwXWr/Kd0hQQV2+1OER1M88rF+PETg8glAdIeFj&#10;SFx85A4l9aikHEcUJUVOiOgIUecRR5uwv9hvNOxIX0YypA2Zsf7eI9opcVtFG2Wbi8qvRzR5GaIp&#10;C3H9zVvcWiZ8LR09EvhzEbB9K5CxW95UjsnbDJ0j8qLDNxv+KpgjRrgGyJydJ/HZtA3oMnI+/jnw&#10;d7Tt9TNavfMzmr41CU27jEfrHt/gp+0F7rcPLEcHCynkNKfywsC3KH2zKv8uZRjGpcqV5AApLYw9&#10;tdxXSvkn4ffm8lTPZ522tez7rZOzCcimQHt77Fuu+3Z7PjhTB4hOgeUvGE6nBhcB5wLqjz766KnX&#10;yl2TIJwyZYorT82aNauco6Rv374ung6QzEz5Pl0JZ+sASTQyQ6nIAUInDBd3p7Pm2Wefde30z0W3&#10;OQLmmmuucfnMAWIYVybmADGqJYkcIFRi+EeNqfoVkfLi6PjwXk6Yy/0BZ1wc/kFnCkdnFMVrilej&#10;coU9Mb2cJJLy6nPSeE3S/DH0D/MpaP5zRauV0G2Gw1NgrEpPOnHO8oTLaGcF5TU1gPF8NeSXe0r6&#10;h1N9Cfxlo3YxSxbKf3StOMpXUg46rQIXTlCS+76KpVbdDmoO2lVppZrkrkEsTwVZy9BC5cXjsgU8&#10;Syo4p5Ny+tvkre0P5Ex6GUc/bYGD792EY72uw8l+9XCyv2z3vRVH+9+G7P63ltORAfXL6XCfW5HV&#10;t345ZfdrEFdWv5tEN8r2jS480u9mqefmeJjdl+k3efHBcY72r++U3fcWF8f2aMj44/2C9KN9mEfa&#10;0lvaIW3R/WN9G0j+BrJ/izvGUZGFZxdSx+S6/CXJ9for4nU+n0p0zLNRojqrUrx/L2Xxc3m0z21O&#10;x/reLmoQE+NvQU7/Bk48V94v7vMv911WH3leiI5/cJsT8/DzHqTzM30LDve9WeJuC55FfN7Ic4PP&#10;H8bzuXS4dz0c738jjg6o554tTDsk7TjUpyEOvy/PifdvwskP5Dnxfj2nYx80RPagpkgfcCd2D2yF&#10;nZ+1w4HJvXBy8Xhg95/AsT1Arjw73QrYsQdq7M9sOTFe/8wwVOmfnUTSuSyoE6IceVaLuJRXrny/&#10;P7kPOL4byN4OHNoM7NsI7F0PbFsGbF0KbFwIrJ0LrJwJLJ0KLJ4CLPgF+ONbYNo3wK9jgZ9GAd9/&#10;CXz7OTD+E2DsYGBYH+DzXsBH8l38g86FePe1PHR78QQ6/es43vznUbzw2EE8+49MPHX/Xjzaeifu&#10;a74FbZquR4vGq9H8b2tw5y2rkFpvFRpevRy31F6CG2oswjXJ81AnOgM1ItOREp2N5Ogc0byYFomW&#10;iP5EUnQZkpPWSLga0chaZ/TXUTLByJjNkrZHlC7ielFcx4NrynDx9EDBlFXHRTlx0TETbJdNeVYm&#10;HblCcQRHkeQvFpWK6OxQB4qOaqFhhIo5PuLpOuKF8h0oHC1SgiQXqjNFHSdalyiqDhjWWZYWxGm8&#10;1OemFWO7eV48Z04H9ydqpizEtVfNRsvm6/Dgvavw2ss7MLDvEUwYV4w1q+T2OS63kdxT/yO3Kn/O&#10;QR2W7U1yfy2Qe6rv9Gw07/Y9Gr8+Eq3f+R7txyzCr5K49lCpuwX11tY3KYa+9A3DMIxLjytqBIh+&#10;j3XfpUSc6YB0nWVcVF3fqAmHkJKSBikpaW5aQHJAOmSUGLqbIQYJ6U4RkJRGpbukJSUGEJCOobt7&#10;eLf3+3w4z++c82V/nA977Vn/tf5xXbm3baUaAt/wL39zzZReJJ8MfZ/D6XnpRyDGsOkizCxjs0W0&#10;ZE4kefSBa9RbXB48Q9hZ94o+4M41NV7Han3jBPQV3+jRD8AwMrXNG2RMlc4mOdvDhiCDSBJOo76Y&#10;hx+v/CN/5o+0SfiLFxYLSBv9W9u2BPSV+e9IPD88cia/IU8wveYN6cRTPNrodNSjPXj089HG6Q7H&#10;pYh0RHyq9btSpjKNCVi7W5Dwp6+S/kaBGIKor/B78aBMuzGimJvIQZz1PA+20kc2MIW3Qm15Zypf&#10;C/g0YsEwXCW1nlGt0RvVI/fvXX0FPEKSRYZc5c8PjWPNnzaNfyRJJaA1INpLx3JA0c8Ioc/wGZ+V&#10;bUmY5Nt8dHBO9v4d5jyIHFTlJD3tY7XNCEi4GqjmNmt8tUpZAVfn4OpbPRbuiauDm32mrBivr6Qt&#10;5sILd5hOgcyRFObYbs2WOP7okrXLOnO1fMc7nSdQZk4X8ArQbgI5AwrtyFndwqTRmZ+T4vCnd+Rl&#10;1gxVFRB9VfsfZ3VrGE33FcEuP/a+C/nFgodKpqKnqtU3EhNuW5/78tg+lOU38sIzLd7nS76ed9/C&#10;Jiu7pi/8vi61dmq7DyG7Qwl7+p+gCV+qdaOIJly2gsNmllqkLloDsKul36OlMUHfXccMZmJa8KLH&#10;jfNXq7LM4ce7ZbfrJdW/q33a/445t8KD3xEnuY5f8+I5RwOr5oXVcmWI7kU9JDPkrQHrPD27vbVq&#10;i/x7DLoU3l9vswmtIwixxJOp+vcZUvblAgkHhT3YuQLjwLOuYtO0uArh8uEa4IUTrzWX8pA8VU4i&#10;0WeDye3c4cjDmDtl16EsZS1wTVThZ7Z1MiIerp6LP3DItT3hhsZgZ4yz+vItsRgloL/znbzku2n1&#10;e7IgYbVapz9+DGuJ9V5G1YEdT9icmjwY7aDnEkk6z5nThXCVlaWZOeDiSR83B6Smcd8F2cCabOps&#10;gntAuz/HIlcV6+Qbr5rYmzV6Qq+2hXLlOqEUz4WCWKXy5LIo+JUUmrwjoyVeQNRZbgNJg7dL4+EQ&#10;nuep8eoETvZGnL1fJ+TpOK/BKZKZntH7MLyHmn0YGiuCsYtjynPowkqE3EB7UFEZuqF4P+9q/dR4&#10;9/GdpA7P61+MbtrJXBWshtYWO1Nm879dWQ6e/HMgTE8wGy8/MZJ/dL3a7fRUNb0IpWRMZwOeaHjj&#10;9x1gJoyvq7h+uGr/58VlixwjCrPBbWm4i4mC98VtHB2eruy1dZX8+PKhGMlg/beUGsB/Fp1NKv54&#10;6xGAiayPLgZIfYDtvDGtUcDvBqgxanWv/0W/m1VZAvNSfYWuQgqWOiaJE7FoCC3W9HDhL1H+lO8Q&#10;OAkAMK+gsLDpCnCwjFKJ+nkvGk4gAYpdbGrA4Y9Ls6+Wf9l4PAFAmNZ9PSghc9WnZiwzT/bmbu1X&#10;auIytFcT9RpHrkjLkve5lGqijwremuWQSfqlUmpGlVHZRCq9yIs80w/61jEun2UCMUOeB3iEPnKJ&#10;VlIle64dc/VchJOzj7nvKF+D0RQp1slcTe6z6Hr25IBbrP+8vRBUTa6KmXs99KkJTXeG1Rp85P/8&#10;ofHnHpwoWgWJ+sieTUFesDmgHldAR6DLOac7cCzz05q6d5BvkqNlXtcIX4G6d+LzJaQyq6QtidmS&#10;07JF1g0u2dRsxpn69PtSVw3e2vQ6bde38c/0h9X4Cql2Wyw5WnqJvmF685vuRdWVTE2wQ1F/yqfF&#10;hDCzzw6RpOSncCbbTPEEdVN1Ogg7/IQooh69aeiD0RLaaUu+TZdcP90Ufrg0WEExR3dvdw6fCvOd&#10;ySh2WaW7ib0DqSPVJHWGNH6trQmNA2qZXstAuUUf1vB62pf6W72/t4bDrZMD/YwKyzrHQXRQ7RtX&#10;x8cDdCIpqbNXpp8Nr4nmzKJrg891JLOjPFrcquqxzbI4xYSHooWJmhsyhf29eYXxm7EzsBp+9jLm&#10;dV6aBiPnjlYwZ+4Q3TPH12sz/+zZ7j3cENBebXBb+D3QuxXhKy7GVGjWujCppKrLbQ9esxvVYMw0&#10;gmbaGMCp7XhUIJmiu5ermapun9WpyN0hnl6Yt1MYBiloXFZop0Vo7X54qlePr9xwjlZuZSp4fm7d&#10;vaM39peiGJXyw9inFwsLP5COef+OQSbaiqpR0IONWngm0MB5Po6mfCGouU44D+j0KWApk61m52iW&#10;7XHJB1OsFjeiSRc/ngi99ED4lSO6QieavohP6+fmBxHik9NRt22NfdnaMwEgMbHW2WYuw8QeBY90&#10;vH5mMsMyr8aFRFgphjZee9MSN2ANYxQU3IVJZLzo/D562LuMLna1LWJyIG7yRnxsP9ysdq8BRCA+&#10;onAvEqDULRLQsxa8kX8bUkdZYyJSVCYd8TscrwpqTIckaRxizMm8Wi78dl/ID4X4cqz4dfONfPo7&#10;Q327+Dye8J4+9eo2UwrKvnF0yZuNgQ0+4i4zTOqoP32fGYwX1XzoTdIJr4z6g50OqWNxA0xFmAtv&#10;sHEo7t8I7QNUVS9bsukRSKUJ+l8yHQBTXgZQ9r2AduFwvPGD+BoZdwXhkyIGURkvPyp/g4j6YO07&#10;SVNscIXxj3l/Jk7A1DaS8dfw9dN9EuCeGlUCelkvDbfZ78drfS3ETLCdI/c+SYChGv+J57/6O56g&#10;0PGWGVSgAaGDO9ffPXI0ah1XjlTFpt2AGsW5tt3h9tjp163Wq6RhbNdfyiRex9soKpWsUB6yLK2t&#10;TxLO4zfcksV8vlkj7GR6yt5FfS34chNQ0lt+U6iAeiwe/xp6FiMrm2Vqimd5Xy1D/3p/DOuyTQlz&#10;e1u0I1QyVg3zoPcCvSxBqoTVM2AMo0VeAqseNitVqadaVrWGiejYmOEvEfMM7WqELRH5XcO5tBt/&#10;fVYZCtvVafLlrvTThAwP2ZsIOjw86283uLjkS75/eT/uchVc1L8z3a8m4VmiwWxxrqbg2V4kOn+o&#10;rkVdjS3Ul4jO7aJ682Kz+73Laj52wu12d//tHT/S/5jMLaz9w0dz8byjFuOOZKLAt8wfWJfQ7VFo&#10;wgMeyksYtOJoyH6PtcFlu6xLcvcvZHSYJ1syf9j+XKL9kQgM1s6ciCyswPQsR69H4b7IwFXNSY5X&#10;ZlZf/dj21rvBHMsYbvcy26YF33F8I1frB0dj8wbLJDg7Amj3SsiUJFcecCdWuyFFbPkQK2W7GMU7&#10;wFORWyRZnNGrk2+TDylNwZuhh7++kIYwy/ryx10D2xJbykYmc2l8nziHoyjjYJSYvSdTpOPr2Yjk&#10;ZO4S932n+TFR0mEG3h4uzMBLNkyis5FXO7tDiOXfVI35p7p3Zfcs83/ulYQCvAQO6PhAWe1zUcc0&#10;ePyHOJVXjeAbWFkIrc5OvI3nhUjYSbnWVpHpJ7rZz2fnzFbwyQbCsFdBDq6PeBTyjWmdUvdrvEuj&#10;3JLjL6kBmkkm1wC624Vu8WaYFN9oyOmckwdZyWnQZXweISis+aiBJ0idLZRoNxf9qH2uzn0beHu0&#10;HNrFTnTX78k9XAFAKOruun90E5qKVmZA8WoTJwEQrf2cU+yahk4z5d759niF2GQf9eNLjwJDGPTO&#10;DMcTM3HApEjf7sosmyRbtnSWAvATM5WmNjOVua8PASV6qQUV1Pc49PV3/Qr6i/2PFORAe4PEv1FJ&#10;PQvjX7ZeDBceIDVjFNZv02P4NAx7Zg2qPBQxGfI2WWM3OU1L643qBc3KDrR9RDalzUqe8NrBVCWV&#10;FuIKHa9VZH/jIFxM7ik6ouI/hN4Hvn2pKXQNJ9PwJQFBpcPmEURMXj33omJ7TkhfxGOxnMVQc7lx&#10;F1+wDtI3LWoN87CjiogatNu8Ra1dHWAjY05L6YJ9ca7xc9FfrbIlgNqT4Et3oSVf3kb3+0r4kdzM&#10;zbb5zOl6jagoygN5N0/QNHHDFHBMwW7IM226IG8yx9sxYttR/pYkyvMXyJM3af9n0vPZNsPVN6Ds&#10;BMc8bkMLVrkuuTzzjjdNRPVkGBnIlBnOWY4GTOv4O0GI+7qS2K+xTplRng5BDWSe4655Y43yU2qR&#10;EcVgA0GtikV6Q/dhwsnyGtA/dg4ybidYLKzuCx/VIuQbojyjLiIuooJAW/mJa0w8JeU6sOu8CTm6&#10;57CgEsHQPOYQQuIUc/ZtxMyZ4ciANstcEq8PfmIB/h9oJHjYEmxbiXXOsBg+98Dq40qRDvsTP+k0&#10;d9wQh4dYjoUitoaVwX7uQun1D2QBhydNDkReEzY/bjpZLMgfjeBn2SkWO6+Un1qOXbBQqbR+Vacs&#10;U/61e5E5kWT62ZXjirb64hmPRW9UqOU56GqdoFsTWO1MPNgzfEBp6oW6Vxeyn3rx9D0nLfExQomh&#10;KbSzaSN8VcP9566Q1S9KEY9JNZEFJC2olWH72dVl+4ORk933o3/oxNxYtHV0jBZgkuxtcrJZrMAU&#10;eaQ9th5xabvtRFE5N0w7BOETcL1O4WXYzuPxjY/oUE696ScxrSRDuZZ2u7/fvPvoy4NFSWAePRtw&#10;wU97dYcP3SYtS1g2KuLsbt6woeBUQKsuYO7Ofwfcaf7Fq9n8ul8yux4fQTA6DbOof2eFquIRgdmh&#10;Y2JlKRkpr1cXat/NW82vpImeT7FyirzM5eybI9wcInHtiVEZaXlG2j/H4FDTfiKALAsQSajhhrhz&#10;2rO62OBWOhMmSBHMoARVhFVlOqMSRZuQgshfNEFrNbdrY7zOpg9IQvDDht4e7Smtp+85Wb0fCkeY&#10;qInCQMom0oihvmcxcLjyIVjIgtAmqhT9q+jsAyHt9tyTP35O7tFH36tvp7yijxm230vEXdhHMN/T&#10;MH2P/8ZPeKnsMbgzNxmrPbDD63HhFCXnl6H8x0p0XoIAe4n0vA1PCWs+Pj84R3YlxLgjpqrjuVgO&#10;M1sQMdtdp13gPBNTeUvnucjFHqawAyilAt2K91GRKvbzh0e+1+R8Ni644h6DnQENc9FPvcpe3d+c&#10;ajaMOIPVb0ADiJ/gqFIKVzpS9QqFYlAWJcx7LPEVW0RUXNxY/5ON15zuPj1ZzMf7GF9T1UnKI7s4&#10;aqoxwsEqWNrlQ13nw26IWiN0Y4bHsId6MqI2EZCXxw0+tw++XLdI2JdtgzVW2mgro/buL9vvExg3&#10;RziqHmdF5z0pDIWfwL8cl5D9DLWEnqksIN86zUfMEZm0mV3zpnnWtgrKDaYIBHifpey9j0s8scTv&#10;BgM07xjB3Ey5zl39JZtDCbQuG8NX6A+cj67mQuKiAApt027fmMhdeHx3a+RsjyYdvfzQ9XodQGvP&#10;Oz05vQmZ8ICebktReC21wmsmTMubnl/tv7nzpASuxP/1DSVro5h+hPTqk0Pf2X4jqNetqviZl2Z6&#10;MXnYmsrGWsjOnXLquWmAKvhDE/hWZiXV/4IgdvmMMjNhnxbhqlW/Vbn1hWwwuXQ7ySPVJhy2bfUs&#10;4AfZW3RaKJqFGp7iSimKDDJDk7aIe7UCQsb70YpB56OZ5dKZWwI44whtkIqpSHwVD/GLV+aRzhHd&#10;907diUTUqzNfekVRK3SinOJMc29JigfpJ58oYQtAMWmpXKInjol21mY+YPXvLKBhvxeR38AerqoJ&#10;4HKgPOMD3hzNzDmNZqXCbKvBiGl7RJyAeGSjMPnmatIpT5LU2MQleUY5njayIPMkCUgdY0YdD3bP&#10;Jb5xFnYCo4CRuOJcJxjWjvxmnidMyk4h5YsVrM5G0E5eMIFWLKag3xUev35msMOXi8lCCdIWNuuB&#10;6suvlZixKLd18CeF2qiIMw3UHF8qXSyLbKN+u331T3nNrzR7lZG5KI2l9qpbfWm5Xl9p+TxXcGGc&#10;m0yjYq8Z236oSUORo9uX2L3/R9ccq+cQH4W0USCpQnNkIqETAr0rYfWl/PZm4lzncZC5zyfqMC1C&#10;oGttU3bG5FCC0rdLnXBVAq2RrnzXoSJjSr8fSh1ypJSeID+C3b6/clecX30huKhxWnykPYL09mSg&#10;6V0HAIz/S2H8C4NVUWoTkijGhmr6gaBOTWgcl2nBnLeDQ7xz6ZeTvIupDJJK0HFSp4Vw2T9rkA8y&#10;ln5Ktg+as8F54xjbp5IDsusqJ8q4GuDMEKdHhA3uLKjGfhrXLoQo6DbQl1OuHvgfA+DEN8tX4svL&#10;AiaHsibTDiaXtM/MeSoDskMEMfezGFfOZG5RCUK4ROA0fu7nG4nV7wv3eCKhl3SVNuzVbJ4yNxTx&#10;5ptf3sxcauHRXpVQCUi1kv6B1sp09rB9AP0IDA02o6YlLcYh5b55BBGghdwVIm8fp7Gt3GlVS9Nf&#10;nc6ZlH0M/ciyxEvCtv+Wjyi0fVThpnIg7TdKJ8anlmLx9W7ENDWsV86j+Rn39ct5aqq4XSYdTZFq&#10;6n+YsBOQUzS57nJKoXzIfiI6XBKHlq9Vhj4JIhDflxUOMDDyiw0X0wANovYaFz954vM/eP2SGKVi&#10;mdGbbZmhvc5qMjWX/l19XBqrDfegtI9wjGgB9/mubSEtkH4L2fVJxSLo2KA32Irjh+BgJtUxCU+c&#10;QXGRVnPFpW6JWzff37jDb7oZeHBL+KhXD4mPK/HYt8sSonHlTU480tfc5chEXeyhP6keehkfQHR9&#10;nrl6FrEfHq9w5zis/9k8DK4+LQycVfz+PasAj7/MWcVKb/T2AhWwdUQDn2D7t5Pfn6C2VCmFYH8R&#10;biKd2rufJAZwlK62Ngt0FR43P+1+LncRzNv7FdLrbM90d6ZzOmazTEM8yHzsRBYXEW0ngY1XodwW&#10;ouu9FUrYfqRw+nJN7N2rQRdOIXHrrQ8DC1zKGYHMp4GxzImXp/b9VyUgz3OnCEzDbgtNzovz190o&#10;FLeLiczrPQYXiotz54PaABlBC7eqK3+1qksgRODj9+yfoXuZeS1JVJU5c3rit5EaSDtElWHKAww5&#10;/YepmYmHVxZn9uEv/R5i1V5Ce2e9mtdGvaR6fjlBzee52lcXbgO6Pzbch1h5+MstbMEK5J8yiVXT&#10;ciBiwXEHstpINCZEPpO4sLoKmA03ixHErwSutMLJehbIHHJLq5w34WCZbwWjc/p2T2rsu2r9wlA7&#10;4nqc3OsyLU5iVkP+9IDUVeMy13trP36sfJqNUtyRuKDBjCeSqWlHYQRO2cC6XaiH6xMOSmbtKc8j&#10;bcA88zeLCUtnfpNrSun6d0W5yR+yuHM2aHEWl9blFf2kpRu2KUtK/VkRdS8/ukVJv0PCHHUn4a8G&#10;HfVdcqpGJsQE1Kc3BpfsAd9MMtA8psUNPP7F8ba9/efuUwpUg6qYU04bYII3C7T1nLwI5ohr3Kq7&#10;UHxCc5atslYSxbFUbGkJaRiMnxbiaVX7tB5JNy0m+1i+7dpQNzNcW4ScgoA5fSPa/GmJbHIjguOV&#10;4bJuriCyYKvE4uWzWXRkOfoFKmr+7X2l++Qp+OHE1qKn9nKIzcyOYhqVqGG2FMGWcKzX4jYrfWK7&#10;x3D/aFxJMiRG68Fl7lbp/vUJiuZ9ePuHs1xe88PK6UT+UkxPgv2Qshyv7hTexe5eUwaz7qNciKAD&#10;SwphVoh0mGq3vlHRSpln+3KilTRj3eJhY/0B02RpFSEwXAGfHnaJS7BJnrBEMOZFl2HrmIohOFZp&#10;mcXNWBiUE83BcXuysVtmky0+TxcP/Ele3u51rVX4RWND6WPYoIfBbEve2A9XGhqSZ3YaqkZ1fU1J&#10;3nqZzANGFEQ/dKvOZQfJWvyrAuCfIOmrn3DGJMmGKMO0qICy0AgZ9Wq3OloAFFeC/04ShqNrNVZR&#10;kqmt9WdwZ9LnzH8MQQELCgHuFdeRgFfam37Cq8AFOhQ2Bwic6Zj86dvpVhCMwDBY9r+dfn9TWX9x&#10;223p4zOD0NJd/ZnBNlhqp6R10uF4r7Tcfk51xQ3jSO7roL13Jb6UoqJBZfKmCSNcYGY5BTNj6Au5&#10;0DW9dVx8mtJiTU/1wZVqS0FS9hk8pCOomgL97emH7hpMy2Hi4ceyC9Ist9jWWLfhG1EsB8+APBQR&#10;bvFQG9L1+JTV8JlrNCuZJU+yqBhWw9cXf0ZT1ugSb6pZoRdWA8z7YhDkVMHoDEYpBMNXhHhLBM0b&#10;icAARgfeyefjJSa3oiMK6E5QLRSJLDyNwIGy2cTnq8MER556gpl8ljqTWFLc7EAN4qyeyvugqZBS&#10;1AUktS9BL3dL2Lt52M489/JI/fLi6rgPd1wJPpLYQ8+12W8y3VyeSnB5rb3tEXXp1nT+CsIic4qd&#10;/EkAnxmQUcUIdorMf5QfCeSLuVxK5Bwshgvhb0rUXJaerKt77fuxYWYRrZi/mXyTE5VJR66VaM7s&#10;i7J+B7jAUgGFEVDM20HbHi98/aL37wuP4SLwp+NxBq+n6ka6Tkgd//yU6+d6v1tJBBS49PXO7PPE&#10;/ULH2ClOGIzNqfkKSlONDvGKHvV6H/A7tyGjy6BdCEZWw5n7khBT5daK1UwZBTYWMtv+c/VB5V1z&#10;KuJT16xkpvJUplVqDqeur91MA33bP7wrqvfzzLQShdoSkjaeKq/hFQzYv0Fz9ngZZ0DDI+M2/Cei&#10;qFSWRcxoMXQbhyNKLfYnR2WUWf6rLXxcxWD5fDbW+eiCLawClmGljOeCx2sS7eZ6D8YziEPXPapJ&#10;LC7s+q5p57qOINul5QhaXrnZqtfJPPsJNW7qBNgSKSQz+a+6g7nLq0ZZ9m157RO4+jdWg+zNKBWZ&#10;/rP1U9D/7W4noflPIICb9UKM9LvUgPIl19qQJnMZtXUFbKSVYSbeVA9krRlvhRvO6sba5B9B8/lJ&#10;NKm3euuNUG2OOFMgld+xk2boBDvRAoECNp92/LfL7CffwnQ+3FfURo1HdviCPgfXNxZqUXIwZjGK&#10;sQXq0QQydn/oe/gcnuG0GGpjQZ6Uf5uApKXL5PyOpqy88yT3ZB6cWGARhyMWIo64ttHxQlNs2A0v&#10;1ZCWmerwFBUtAE0ROARG/phdKRMx7lirOO+S9onpHIL+6pH4+GY1o7DleHOR1mIjBZoY6pcxVK+8&#10;lb7tr/adbS8Lhi/+itLAszzMNOQ/+6Wh938FQri5PROmJ3zyaDDTEgsy7MURVkyKGy7lbwy1lss7&#10;MU10gYCOZHcsvR5cwvHgE00dvDzF9LuTuw8UYzSDxLQSCV7zV0X1vIvLkK0BtZpc+OAJglhb9xl/&#10;KNOfohxGXqKZH3SUN67E5eWC5Ih+Nxa2dXB/IkPnJESLjnx1tTHNhyeJ+U8eeePza7bW435fE4qE&#10;6/WWGenKOgMcf9t27LHzUKXj/oBmxrI1PqGdGwJqL7rwFh8Nxd1F0uOTxusrU2cpK+tPJn48lUqz&#10;bvKz4L6IfAj1t2jEkFiymw2Y9tDQfNOKUhH+3ysPLD9wAuj9REhQ0lYFIei1Nof8vkv91rVZoZIs&#10;Uiq/zl6URbDi43e95S+K4tUcQe9EkMH8kRIgZn5vKX6zcEtP/8Jc34k7sc7Hq0a9AZy70r194+oD&#10;eZZ6DkaVRu9U4KDa9LQtWo5fIEV/9HmPTcYCFmfAA2Cw+LHmiQez7IlCp9m28klsZNRz1+EEORKe&#10;Xr/hzZWxWlWk3wM54YVzNACHNd+2HjU/iZDaut7mu9vNd0ZUb0KE9o7ID7aEn8YuUbPO5eS9vaxI&#10;uJm1tpnweNQckx77z1uYBLGt7tczoOUpevrZs7QMI90ejn4W623ogV9344v/59rri9eina7X/oLQ&#10;9oRGvo0yat4oNn0zZHtTWGhyU3DC+XoaxU5abHzSLeNPpWdmU/7G1naBjTqba8UnSHOUa97fuKW6&#10;XqCi96myr2ur4Yv4BuU0aLy7k/d5dd5MeX1wH2/KQ1C9D/bUsCbqC/ergepbAdFot+TkvGR3U3IQ&#10;IX028zTByge8G99qgUDnNhC1sFFYQfoQceSBEgsHQyKZeqTeC85HFErx8nHM6T0cNYRMYrZ06fPi&#10;FBmoBOpUnq443uyebKLDrg2i8UprN2xk4WjngV8Ln6OR+I3auyDsRapwq6w2WeCumT9gsJSr1Qcw&#10;AHNyvf16HPY+FbnblX753am88xb0/i71vaURcBz8/3wicdQ610GD+1Gq39I1TrV30Jpgw5VCAuHk&#10;X/xcn4tLkDBUcCpPKqpU5Bzi4M5jcvbe3K6bkOtF1X9/oQmkAhwtHctx2n+8+vwlMzuDvlDeM0jr&#10;WfJiO8Buh3sd4CX1sGpd+e3PKC+XXT7Wut1hjShy+Oi1gS+fFGRbmbTAtA18c5GiL6eU5T9efvEc&#10;zqlcvqU12SXcuz3LET0zpb4gUu5OiT/sfTBCkSc0DNF9bEuhS3KckjLp8lwOrdDPext/6GIdzstv&#10;p/C0XtnAS6XIbzzuxUAG9w1DogFvwQfHjWu9KS7gnguMNf9NkzQe/Z/xOUaA1FXGBExokUnf3u77&#10;Kff+fb04zUidIWXKJS0h+Zu+MzwkmkShj+KjuDj5vqkpnfVyuRfvvxqQZ5kbbl3h2HEkBTxG+j5m&#10;DQuWMzT1oTkJ/GT/QX9RNGy2ToSZ5GWETbI6UTlI1hpHj+mYlrirTq5++aYZ72gXzPGerD9LinYO&#10;q7YjF8CSw8Cc1WH1sosMzpjvizHh2AX8P50W4mPdMpVuA8IBsqOCXaor2O/2vRDA6Hl3dkugEQeJ&#10;8io+7CIycKtEQZYlTU+9n64fCnbzkf3nHx/a9y8wFSh5/z03Xl1h3Q3GfLdO2lQJ9Hsi3Jx6mJq2&#10;/jIXwqQF+dyVyXPvYAK3leNgncP9DkzoET7ZqaDXQfhQ9e5YdIzEMMieJseaue6/iLSOgMZfeYwV&#10;VL8IiiNzzSBslj4x43JpfNzIUdyXyCzW1NEK6hhucFBkseVmQnSfEKop4SgFJfd2kciz8lAPy5cl&#10;N6WJGnKKMXoU8HY8+C4QfvajWTZZonE1Aevs3SONLWIPn9m6Iym3k7ZZBDQ21v5chq+Ux+Xku4YT&#10;28xc0wjtCeMSLN089YKhqL9WBAQGnN2RSKgn9+pbu+5XPMmGNH0UjuHCApyQYVI0vol4dH8dCqk0&#10;/9fxAFh/F12l7idzLs2eNtnfnA4/T24ytHDGa1SET/Zxbr+NgGtFKdzdpPAetxChaUjWUNTZlclo&#10;I9nzTvYj8fKwmV+JcrJMxz5RVpmNTv9nw/TEm2Nro0wF2/MuglS6LfLX6EFvW5uaS6kzdfWNiNJI&#10;Wl/gz/vAlxOaaW0Yu/oVHc6vp8xWq/evTGZVWsVPRCTFr7BFBFjKTkXxb2xDDZgBTL+2tuFGiJt9&#10;gUQBYiSSXIKNqLenRs/2gUrxvJP2GXnnaKsUyNf2LhT/qwDlkKA5hH44A6z3Wosxpxi9Mzny717/&#10;53/TOUCb5r85QfzgHnw7O/1oogr2pGGM64bJawFCOkwsP5wCFm7FahpcNwwEu7whHou+LsscLGxP&#10;4QeNiNmAwNeoxajWjzIoLJMlC5NFiX5qXxHCiyZSJSlVOcWHoplTLQOLGH+q8P8h6yvjogq/rYfu&#10;kI6BQUJKSjoHBKQEFKSkGxWQLukOaRWQEkFCamgQJIYYuqW7UXqIoe/B/+99r/fe59t8m7PP3mvH&#10;2c9aBSRyI4NpSVAaWpfKatI3rqqH+xV9w7B2savcoTPllNoRPLL3epyKr1SCDLszw9uDH/tPr3l3&#10;Z6UPxbBrYyM/0NL0FdB2rQcD6nzB2ee/8x6hjCR+YqxdPTMysicmAUo5rtZ/vRjIY0SxJq99kM2F&#10;I2hkrsEUlOs9NveAgkW2cpMSfdGfYLxMmKFn5OnmsROL7NzKlhEJq2ltg/IFoHCQFivMnUfmGflQ&#10;3Cg/dLs1yp3D6FD41O+EkNjvBvRI5nVU5rWW81LICzA4NXqnbeD5lSH10jA6RcqG+crFwzwPupiu&#10;XcTX2fh02ApmAovO7xdm3vYp9uKqqoctim7xyi99uQSBdvxluPO0i7WYLCotP9i2ldMF20+H9upK&#10;UAkQqkBtuhzOOMQB+PPe9X9E5t0zTaLnGMTmsnE4ElRXPnc2pFEKxiw6T4oV/HYlQll/2MVzJPNT&#10;qWMEYkSSRzPCKgFkVUQieD5iw3MPEa5uvfcR/vgH79G3m1zZLNadz4QlVxRhLS1BufKGTI23pd3e&#10;+0/A2ynRRJBaxYXaxQo+URKSn5JkAxKxijOGq8MruzkAJ/68epgOU+zXxtU8sGxsiGLY+8QuSRxc&#10;Tfh7n66P7R9XQcvkURYZqqvHrqan05O2qd8vWkUqd32x/4h/cJaZHXhVLoauwLkM17xzPnFAb++/&#10;59HAdCmC4GuKaHMnYTihHYFrY1Lxh7E8Jv038vArKbMb5i+6u1DS2D258VKsx+y4mZAM/GJMlUSj&#10;kQdXqwtuFGvY1iGrPSM0y7qqUK6IgcTIENk9HzPEGQeqhuDuY9/lxULQ+8TdvGE0e+jnkD2WglzF&#10;gsT6n6v61b8FadUexbS+HHdvr1FdyW9C0TG1HaLTUA8BiMCmN0ihvzzkCYIYNn+H+j44bCpcOqeQ&#10;iVhqKBqq/o6AnD/PjPUAHuUX7d/S+T9wCvzGfo5h1N2qO+jTjZJlU0zSFEESBEJtMEQXYCYLxZ4s&#10;nEX8IpRUOltUqppxa0xslXTlMp5kwDVMJ0zdPn5IWDd5Q3lkyY+lPKHVL6z22LoBcauQ+ahjGaLE&#10;ui15Trfh9Us/V8bPJ6nvsRm6VsOWXWFWAea+xzhj25jO9c88KaQ12+t9G0bBTNYawZW2MTK2hUcw&#10;Qu32ofCYsNoC/RnVj9AU2c8Rm4Ow17j0m4DIZxQOxJc0XvpUXzzibm7gbPNvxgNwwVdD2IcSeUlf&#10;6sQKG8OatuDiADVfYxcaWH5qMtwnADONaCmIUX5yDadgohOPfsn5h/9Irb6mh2DO83Hc/FIvQwVf&#10;JLirTUItD54EPqdqIDNgYewaIdlvDZIrar0wl70RyPjgK2+zo5DMazkMsGdKzezj7PRwOqv38/C6&#10;13z0Ksh50gF6wB+R0sbPK1jWxAmDk+Qr2L38ekWtZu2Qkyx/1pulp4A8bBJW+vV1zIQIIjM3rcRx&#10;N6vcAUq7/56FhJtn0Do+4ay7v4JL6vihN0UST4xhIqHNLbgk+exPbqRCA6mEUsgzNjJEUcUjp+sa&#10;NZg1wTMO6+AapTwp6oe2mdVtAlbPWCk/gTFHAzpyzM+WnW7TneyU6RIE9I42VyPXvDdTTpR3RWiL&#10;GBAWxzvqgx+/aptTvqPqOOpSgIcUApdnVnvT0f+Ud0sL8FaKRbM5BX54Z9LwnMbaG11HWmLGcms4&#10;J/JJLpB+CNvFlP52IeNoQI+aov/+7yAHGBOosIoUjuAqhRgt5R3Evv0xxOdOyJZtld+e84XUq4U6&#10;IakaX0WFfV1aEnJPlE3XpB8viftwG7gC8HJnCrFdHvxyzo7IlLioUUjzERhntOD+dbLQzuUSFRh8&#10;SAN7G07RK/9jzc9n6vHczYb+1Z+qV1NaoCtTzp7alBoNPC4bIzOzNZmzFRyh933h3J1ocE2Yf37f&#10;E78G6cT835tNX4d+5Bs/regknNYVh0p8EicrE3Pa9uHkZXWOODbNgz2LI18d04S6n95bREvqDkSE&#10;jUVB1XV1dakAfc+gc+Sm5XSl9d7nc7uFg/GXc0MDA+6TnoMZ4qnCb6juOIubpH5Uaw5ouo14EF2H&#10;zaYFXJ7u6tc73ad6qL/0PjEK1rlA1C4G+euugBjlfzLYam941zdtoqe/r3CL+wmVMPTv2aXjq6b8&#10;OJF1iUOPl66mHumWuJfJpESq0puccDegyFUka6FiaNxgBjQNCzLjv80nxD6TpEEUfrU3W0VMXTtb&#10;WhE7hjaZ3rC8SutOrMy9kYoEPs/I5YoqrWSaigQ/EJXQdWNVDizuCPPBRstZpe2yhn9cATlrMp/T&#10;ZF8cD9PoWNtdhBH3aS+gMWvyi1KaHcyttLhpY2oaU+s8F94k3GVWUVHhfeEsFNnlLHkvggTSdadz&#10;ura25iUT3nRr9xaPHvTrUFapM4lN7eCgnaTREpbx6dcuQP3cxXD/YQExCfwakGAd+vhzOz99Tvox&#10;QiX3SWzvrxPkEBSB5PaXBqBI598BPmAieQCa0tpZUOX2rz+1hlLQbKtmWPXRrqC/ATs8xRkNqu4y&#10;TCSbD1nLmzM7jjAkyBvmFE+KLX5T1nWVpqXbTL/RYEqO404FGPEb4p5Rsh3uXDB5VaPZ/uUk0xsn&#10;Lph1dAeleATij+mgbDuxZeKMO7oMyo9ABJLC96UMXRrij/bNS0PuvbnRoJG4tlknLiN08P6f9vlo&#10;iivXw2GPA+88/CztIyk3Ftm1V2y0qexUhqdXPL0fGX743M6MvdfAPWXPxHAzQxEnAGLjP94VAiKm&#10;vLGz+Ay446kCls+KdXlSsreJ6EUUAJ7YZwBxdr18nnXfp6kqW80SK+/f8/pD6+YLwHd8Fh4eoqKi&#10;IiBV0q/umvlJeu69B6Z6z+8De5+1fa53zLLAEoyHQ74+dd+vYj0SgHjW09vP1xZAxic6f9dB/9/3&#10;U8L2Z3ZPV1NqZIPI85qQuU/bMk4UB6WoaTpU534wJT3onHyI5djsKP01UfqoOTOi0DVwrU8mgaJH&#10;MbbbXKjZmhzYmvNvM956vfI2I+Qioy0eZ8WRkcgPsX7b0E07gY5zORd8nWuK6SLSkLEd1pqcPfAk&#10;RBSxPDiYO+y9RvhB3WclW7vEb8/0DuktwExsR2keg+j+tecw3CzIWv/7uZcbFhxfSj5K4fwQLzza&#10;foqXZbLXwxEkIdt7dK0zUWb8B4wv4RKcy3mn51jtjbRhD5Dg0tDpvIzxNqy2C1rvS2ERFCRXimfs&#10;bPa75H89zqFHnckFXk/sJp1q8nb1vTnfnKp3ZjndX9zPH/l6mBDeXt58wbWnsIybHBwcjBo3DHXY&#10;BqL3ioYikzHDn1tSkh6HhNEtjnxBcuMAAObH/zPtA2a0WE0R1jFzkSzdjkzeH+Ptko2uP5HNQyGy&#10;0Th70tf80nNlo+cAaVyLrUoeZ06V9OEKyzhDSVa9o5R66/6Qj3IuBMjg1UqTiaGw0RhidO5mhY1A&#10;KrFhKOW5tkly8KyR2m0/fgYTGCvp4sJ2Kok8Q25avJNuy4omRVRvEJdUhm1NcOC5hVto/dAPDapO&#10;255XHUX5qWdfQ29co3Z7YqOG2pbEFQPkiwx3Qs5pNZ0bXw8XfRmvELDowLWF5CgzI9CQWm4+/Ivu&#10;k8Z6jqER+6znN5f7qyc8L6s5qLhtGV2thoue0wLimp7EcTM1byxPfv/iHXxLzsD08o674s/epQLK&#10;4REA+tn/K+fiEikIhRdpWPIfJTeUdmLNVNst9ErhS105ESclefRKnj1X+Orm7/TcLQ572QP794RB&#10;MK0gW8sHPpfwvtbInhE2sOUKFZpHy56NG6OThWS0//bhbcUZO7+jDs4l6u226qcnj6NJH+s8v/eN&#10;60Mp6xrR4sEGhO028gAD/9s3ez4e4xweHsNPeG8MqnDgzckJCbC35ot4CaSVyX7ZVklpPTuLaYND&#10;5aUVxpfnmZtz76Q8wZIE/awaV74z5LOeZyfwOSQqIyTfmf2r+W/Ql66SjNjZMhhVV6CgY1YsWm6B&#10;eS99jAM3aYC63ojynpkisbH1JNYnIsr+M/l8SjsTjOoS0Geq9CPhYbGhD3zXo62IfCGeA7XVoIcE&#10;AwIPSeLGwIbIzQ2PsgZhxGT/NvdAqTfjgNrTtLeM6ZvPbSfeLFpklUP5fTTfHY8oOVzjqjUfeN/u&#10;VA259FH+tog22mrVZSQUGJQ+M7qcqijFRqJTlZEvDPV+5HagNrTHW+k6YqrbdQLB9+qPQuIOQPvm&#10;HlA5FAvzaDJFoLKKFoj57qzHUj4pwbXA02E8dKz7wTq4GQZWO1N90Pe0Evri9Laipc+GWtdBYGkK&#10;EhBsZ1V83ihJHwrBc+1jyiN6/lbS39MAHv4A4KoTQR0459oEbL8gtUpFpHmYXSrZZUiB1M+IZV8v&#10;j9WOJl++EbHuV+vjN+sYQ3VmDpknG2S0FNf+WYdC30Gv9NeGnxOj4UKRVzMHLfT97NI6b5sxm9tq&#10;qZUsd8eRMO852XHNrZiJQ/YvDnND9q8YPMk+d50Jj2nKX6PQ7ITO6Ace4eQdiAVbLlXUxEtSOawG&#10;RNu4NmU0u8K3T/W9+0s9bzHVyS8tkOPAwL5NAen2J9j25rqlHX6/Q55E+gMBRcaBL7ATBFAfiIwv&#10;XfYNkERQ74kkKi/tNe7XzkouYyIlUicT4bNrflR1Mm8NplRDKaPsp9tOpulYwXb8rfUnE4a7Uoxq&#10;2tra/IhshMMat5C6Qh47JygxKQ+kcHd6qblD9KM2VAtdIj0bf1ECPYM77CB4cMDKWmfG4926Gkvy&#10;STGbtg2dfEKaYBAEPFgGm3lqjkoU6Zx7spIP4y55ezgBniqD1VM7cqWt+L83E80sAVed9Tdb/hm5&#10;QHkXMkxSO7xddKRasNHdgWUipM51hLHj/elsFw6ZZcrOJN/3vGMOMs760n0/1wid9MzBCrq9/QQ5&#10;f8AjMthEXPwgK+y3Ssiw2N6mHcM7oE49j+JpWnx0qiD5s803QChWcrr2gSR/5867naINL41axITz&#10;kED+FY2DZXzfwJuff2y3aDylZvYksEsB87avmdt5XTIi894MuNo0XV43t8ODQPuCVmaA0+r7OwFS&#10;pNnmKeIXW7mH3SzxU85SjO92BCQdEeNF2g56LzO6ENRGTkFEHGLPvNXVY40XsZh8jU29lrGM/M/X&#10;PVpdmm3bMSoi+lCHq41hPHc7R5L7OFAUmkVFaqZpCVzgCjx+Ia/gE4NOyqnCCyoqKSHMj7w7H8h1&#10;8RsqJZfX5yqb1jszTdPW9NTvFVS9Ht3PZ6PCGKRtxnv+VlqqvP3qOlMobDUQ1RnzYlUJ4Rv9ne6W&#10;ep6Ttf9Wy18tYW7jvHUnSDTzpBUhmvvaPqAkzed+gr75p22YOWKzRiXDdbOKxmuVUOpndafGpabE&#10;q3geG+KiPzQADqyPYlFBh3Z4h/wXYQQlKI2879T3a3/7uZV5MUx/LAdxZ4la6xYeONeHbu4Owf1a&#10;thb93zAGSI7xcesHWxrKSKaegSsXZeKPf9QFzXSees9s0vue+Zvy6nNQBYYKKKO2naEDPAin9vlF&#10;Y3MQfHJoGQUBuH8qjKFNsYDQxlzc+WEu5Lq7OWC+SXKvvr1sM+6jY/O5jWR8qYL+Ngezy5e/LkrF&#10;9BcEFnXqQpkL37OKZt5XZhdb2I1el82WyWamc+APCBAE9WCGGVsI56zAhFGT+i2dT+ZKkhut1vJ3&#10;MRbwuC5HHVqTcJ4Le/OLaEpTT50HGeTPA4oYhPVbWa8As7gZQd/cp+sX0tBMDZg7PKfMtxG0/8rs&#10;gsvVIgDMCYibH45uGLJaNuM+YsivTrdo5hMTUc6f7idwRMakN5u+ReIXTMPP5VRqMJHn4H5XlarU&#10;TZv2+P1FdFZfXlr7egHZKXyWOdVg5FzresdeiZG+M3DVfyVJjbft1sgjjScA1Q7ZWV28Oa0TWVoS&#10;4r2rhHJygha7NyTFp6PwyB+snZ4Um17ju24OKjIz7k9ohZRLhpDyIqiYiFOWDzlB9xK1ckEKqkno&#10;pPeAk7gf8lFnWbV+eHUp/MQOz5XIaz8kcLNUGLDPsXI6WTVo2YspkUHsfDxWX299Jg6zPpaQj8nA&#10;CDSKb//uHn0BYWf+uyHMicFqNNwUO4H1MmpoV8D8AQd2bFocDvSlNY7y5uftPKiISq+9kFHPA5dC&#10;zhYQqxmCacWX/t3nfWLs+3I94Y6unfFG5o27s0N1isBF/+VHTcJDQWM7ri7fbFsa4W3YjVUuPLwc&#10;czPBqJ898Gchfce35TdtYIg8HnUGxR+b6HKI6RBQ+8z4OTu5xVFabIZNLLvU1NQ0gNZOZ9+SbKCQ&#10;ymhAwNBhMWklUQT+jZ5jVl0zdyymfl79sK7fpTw1ra1BA5EzjjCLG32mBtI8chMrgb1GaIxGFXHd&#10;yuTPtHcGusOHzEmdT61Ao0cCupq04Ser2OjF2SJVM8OvqNb9J9IDwuePCbEXUGBsk1v+2vRXtdF8&#10;hX3I4imv9/hya8MvRIzNDiUf1C+evNqQrnrKBRVbYoe2fFjxBMVzGvlKvZTR81zb8w4wXXYWzFdP&#10;t/mjpA9QH8nCsSgG+9MEXftqaj/vW7KATSgIUo2ntExN47Ov1tg9AOK5BoSGK0YG0svo4JHtIPju&#10;egYvom0ciUGLxcSs9fqfTDiarI/3aVfXE8HFbYLeNZCpBMFq6n6MFPWK4TRwzZ43q8BSRh+xY4iT&#10;+U1QYtqHL9r4vS02b/f2kcdsPj8oig/eezkof/JBrlXPM41BaJatIRvbdTPz5ZfFyILh267p+v2+&#10;TFRLm/m5F3vM7RS+VqK8pngNaPlMbS83czWgC+k8vWTYQSVjk4PhTM/7buXTapWtyt7FcTM5NRd/&#10;htfZvCeQ/fs+8RjuHD82f/IO2BiE3ng1zmXfHLNLgsTDTOnrTOrD8Jx9dHR0HMGJLTcn5W0Ze/U8&#10;g64IQce5ekc03DrAmQEWyjuIxJf9m5h8tM56H+nqdSarXEVYBqVeqvPIAmvlz5cdhAMiqoBtfdkp&#10;Ht1i7yseR5QtNmeVU/1C7Lwu4A8Osi6UEzL+4t/ZCUEyQgF97H92XVSq5HU7Sx9NZmxq+mIVvBiE&#10;04oOwmfV/oykzTLuu+nkRYFf93KClgvEjVSyB/IbpT1QUZuiuJM2zmjdQR3X+wMCAIm8YYFoXKax&#10;RkNrkKXXQZMntM74zLY/1Ryxv1QZcIPMbsQiXZ5gmtsAFIUczl6aAxvONX+O/C7WU0xnXhnFl/MZ&#10;hjil7+lP6Xyix8ycc+b4P+HrmKIqNqGG5W6VMZmmgdVn5RDGghGtKYNzAa6lec5nc0MV346k8YfR&#10;l1BwMTOgDp//gf02vHGZKqHc+TJW4oBBeoMu9stcpPrebFYj3Sz7seJRJ3f/6svGxWrOEuxiQWv4&#10;uz7+pa60LVELOt5GV5HPA0ItL8uKXTTWnr2QQYs8l4Gt+h/EwP3ODyoah0YZUtw6qU08AqgR0hsV&#10;1BwG1LP1m/QmZ5fbOzuv8RBmy/EBVyxcXFz20niN2RK/C3Od5pwR07zFcB7+lUMxxx/bDy5lViub&#10;pPebkPxA1f6eTriXONS/d0izAkljVi/X30DyaQh6KzX5kzLkw3J7xOonQ8eKkG+Cw0vH3OVNZEqM&#10;3nk/h3hh3QwY7WT/OwaO5t3LlYVcTnz8Y4hafoWbGmx+P5NIbu2kdnmYoH5gjwt3lq3Mhwkr41OO&#10;xNJ4krTyLhv7GfY6xMRrO1clco03S9BJsp8qIqqR/auvDaHd0zvSMaWyIqknECMYeUF8RpwcS/7y&#10;yUcGjyxJRsaY7pxCX/SEJcMwNLnwKM7Nw2SGp1WLuGWo+vBbIlkbCe0JDN1gy25KxipOqVMn56Ee&#10;Ko3VSuOhlUv8uh07OzvYCWtBtr8P7xenzp59kRiMtMa2MWRfBYIxpri8eabZ43zh3b60JI3PjQSh&#10;NKPXEpr9THVP2dArz3n3FGNAOuqN+df/HxD/1gzdC0fFbRyFGX2/cgVgymm3FavcAV+vlysTtzAX&#10;3kHEViLL+xdX3COnqJge7uBzE/O9DMlmqCO8dRQ0xJtY9qgsQeW6wZ9OBeUDEkrIPO3hq2HSL67F&#10;pdRrK3OWozvSjo7TZGuVUeU5++5DK19V9r9w2VC7/opkjsg7wpfFp/SHI9W8/IsIIG9ytOjgbSqW&#10;liwyVwfyUsfD8l5AA3A486Y8Jz8/3wzLzEvaw/NkQHRxKYo9C7YONPhPmAffvr2XGBJ/F+Gv0f6m&#10;9VHyYNUuo5+fIIGwX9izwWKnk402aZmxrQdVn1hWHHCD4ymaChuYkFN0ecQj0Tr1qx5TjjDfOf4z&#10;8zyawPH7N9M/7TKcyD4zimFEllbF1H/XCJz/kWevlmBA8GY4oJ+A5pk4wRDPlEVjt6rbr5YosEvv&#10;K8IEOAptUTsxq3WCaVkAetROxC41P0+i2Ue956imsGaW809CzWqNfqiX1mlIrYg59rhKv/Tjo6oF&#10;L4KDJqyN/UNihaYSzleuUBvH2YFdYrD7uOhU5a+H+xPus/0dQQoYMDs6OkTm+/wijKCNThsT1OPk&#10;FqY4FgeP2vmnzQdtms6jhWn1h9+wPB4meDmmM0dkueDJoozhb7EWwmM+UIXTLsuyQOdwoQvGHMzM&#10;Wr//yQBHfrDK157f1CTqia2MqRHz6qxBVYOvRALi3x6GkNRiHkqEXDpE6j5sa4+3Hn410Zc3MGEP&#10;efkQj2masMQHKzZZQ75vfCzIAfIZa6q2XScvzbrSuVGwFr3hZn1drMhFwl98W2fnYDMaXNnLBlqu&#10;Q4M0vMXWQ/EM/4w29mnfg0c/5pEBU3ut4dw3x38M2ApoH/67+IimfFHWO7JcvUep57hDIun4NvDE&#10;pIk3A4nthFrewS/uuTIelBtWr5g36ySNKkOk2ZbKWVYZyNQRLKikptPA1smF5kRpiJKxQYsyb/J/&#10;pWW6YVPaNm0JsSXXZJpLV1ixX8wfU1zEe5P1JflfJjS1U4hbfXhHQKp3GnfJLEZa14m/u117TEkg&#10;4EEdlwAnuSeu/097s9ZowUZZDDG4SpQ5fXG4RWK1p+fo3hWUn9kKu/9mWbGuHUL4c6zlRIxXWZgY&#10;aiGwcDtMosZhPan+WT11tAnsAMh+zjj73bs9IBZ0zU0bPGXsWH8qENGlQ53mdwJBgi4Wj4Xyy+3P&#10;DAM/7LkXdZ99FZA9VTwwdm6Nvr2e/jmc5UgihU15bt65EE7t2PC4VBZuGR0ZCX767zuVnlJ9qKt7&#10;jpGFNKn7/dAw/mNnwCNnJN+sRaq10fonA/5kEGMTNCyyDv0ecbBjWfeV3IjksqI4Y7eukY8B2QC4&#10;vn0J9Nu/Jm36SRN+2uRtHMPZcecgbQvWzGYaUe3mY5rGjIZ25/FidXHbq2Qx9+P2+pWcOvs6fbYX&#10;8Ryjub3sIOdFaNnBYdtpmwyqJZLGYg0HsvduIYy1jKKq4JyZGQfjn4LLl6S2OfqWAk92x9cE9Chc&#10;OTWizShOY688/NMTJp8p6o39Ix8vE3wTXkyVVDJ5IQkId0q6Tn+lMcbXdMmdo9cLrC/UaUJ3tSPQ&#10;hPnS5scvkHMtNqJzliGcyTLXVH7ckPYAPZm43bKcyI+zW4xODT+NdddaOeNBodmdgA9FX2aExxyH&#10;z8cuP8fFiLtyx3eQlwMMWXJnSBc0ZWtra37Fv0XD6fweF928lK7GhnnhCN6cf10DTQxvKLWDaEB2&#10;wTWowyPqY+hmadsWPZ1DigGnCLPATfvHYdxq/ygdkhu6E/IL9PJrvMhS4caVYPB6SI5a/04DOZjR&#10;zx+Df2nDQGz9gl3AVjGXAacDuvLs26uDYmuTysq17xv2YRmmbZ/xJsg4ddZ/obO2ANUpmAZfNo+1&#10;COtvodqN1hHaZgSZGMeAih/SI+vOH2ivyHnq++OSxU6sjJM3d3X9snE2UZuRGKw+D4hJg2EQ7S+G&#10;XHBiPBeshcCOXzHVTj+NT1sXG1Xqf9iDbr8DGky/ItagFyS/9TGXoRvwuKoPuf2MAy6VRq07j4L1&#10;z0Cht/xXZtzUATyJWt8E7mqpU+g/bxEsS3i//8R87kPLlR9709YDLw9SN2wmWm2tDWfuixcP4WpV&#10;gS/IlF2w6B+ztgpAh+tJB8b4ELWH1xWHC4JBsXyfsQx3N2jNYAy4Nak4dT9ryDCeaLZjefbDuaq+&#10;Q/ki5VxeRRhIt+N2kMiXLPFikFIlauUDeUzB6lYbxMymAtTwwOkOWisgVnFFzhi2LkeUCwZkI9RV&#10;MO/jquFwNe3Wr8FFWI0/mwtIC5BL/Akc4Mu9CKp6JtrA56HRgqn8a5ansTD0ZvIDyfcxGqddeRqp&#10;13RZpgsWjW29UzZsxn2JUDPJgojHpCE5kZD3btm8Wqp/m4WdgLvXAfRMd0f8Gc0DVBR2e3S+zVIo&#10;+SQc+bl/cUtAu1IEdCi14PHlq4XM97pLHuFHvKVmxIlxaIdEreyeuQ5wzefQby3eTT2DGxYiFgK3&#10;B4+qu+ZujmppafhfY5f5e2Qx0HfwtM/mTWdBnFJXex9hbkcrusz2YjE9ZP6mdPfY3TcF/yAmRhga&#10;rmUYxaNpDdcc3KcZ/a2WtMwmxeeSmSE5Bfa4K3XYBuG99G/My9nbpzEMnfJmAoX5chyunO2Aicbw&#10;j+5+XCrCdUoBV8HDmvUtyRUDwh/WVN/7md+badks8KLh4mht1jNhh5A4DpDIckx9Ucb7O0urvP0X&#10;FmUPMRJKYplGlR8Edj1ZimSBhlMXiQQUuBKSYkNuzLYS7YTjJH4z2C86UuNobWSXNNQ/9byw3mQe&#10;j5PGqlnVwBT5SSQpg4sjP+RW82j529aKhNmSOt9S3j3N1U5rSXtuUmymjnMp5saQ99MP0j9beWfg&#10;y64tAdn1/zhCkiIXLtQeSeJKHo8xaTIZXIiokA1eaq9FF2CbCY1upzKbEZp6AvG/aQ2E27O8YWSt&#10;tbhckytMH4dkxmQJV/02B/6BS158GSh34ENV16DcIr3tcrgtNMigd5AlIBL5cJRQtx6jFoT3MujA&#10;FIvJhf/Z3VDxP4ZYQ0/o7e01A/AYODsQf4KEF8OPQ/AwQmI1ZbD9USHuBztiTJmRUwKy/X7lWCZu&#10;9P5njawWO329GyRXiJKOVuYajJr4a7Jf2tg559c9pxUEsjv+9TH2XR4hwjchDqjzE81V6rOmwLcD&#10;oZjJRI3SUHRzPX3drrkKNNyYRbK8GEPlvGqgCxBYHCbsin36gMIYZ8zqVq3gGkIeakqiyhbSgvZ+&#10;/+Ki/mROBj4n5NlnPS+wBlGTqZvX8l6kuLi5lEHUii4WzN14TiP2Bh283nXWGtv7eDXuoearr9zF&#10;pANMOz/x2HgO5ZLeRf44+l9sXJPF55UdiHVwMy8T9JwAhWDrtseMM680gPIYEjkwEm3AAXCRnRJk&#10;Sk1nWWptkNIsQUBXPl4IzM+DLWFqDYdJeQm6JXSr9rkzeePewcVnmvAFIfIQR18qvhLHurH+X7Bz&#10;4BrwMpVrSqkICO/0v6j68rCk0rBvtXFJTJ0mxXJtG6dwzdwXzKayvWkxDdwza1TEDTBR3NDSkiZz&#10;Kbdss3LXAhETRY1ccVokBUUkpVIRJQUE8Tu97/Vd33z8ef7hOuc853nu33L/7u2xusCzln2Y8Nk1&#10;c/FPQTR+Lz1sXYM6YSX03jWHS6wtx0AzN2jr+8AXTk4nOKWOfkjaRfVKxm3ELSwqystZE0aPk+q4&#10;/Hvr8i7ZZFtyskLKYcKpw2gnkt/V1pLCdTjIssQad184W3oCpSaW86db+PopeVIG+jQjUPnGvV0A&#10;bvj5U98Mu/ALOL/NFn8wmh27U/d2nQOumnSfZtXwWWUXAuE6eaiI9/TiQE8N+cpJ1gUpgfxurubw&#10;yrjhX/YIGwd3xZE4vdaByFvK3n1qZnsMQyQ782oiNliZinecMlzcUlfyZpio2VjrPrAPnn58xoow&#10;32NVNdce8ueT838o/bO2nXp2H/X9sPtQIAL3fW7u5Vct1rndz7A4rji1+rL2Ra9zCv6o+0QJ07xt&#10;oHwilHsMMcFvldLPP9/B3mjqyJ8fXFx+MiGZ6IfiuHSB0bR1szWtHwxzXF+b3AJzlG/7FcpJirtF&#10;SYoqQ/7R5Nozgv5PRRFrZqu00X94aewT3HpItvn5c4nSr9FV0iT3YET+TKGy9+aA+N+GXMSw7s0z&#10;6UDRGih4ENVdnWa90LNyMzykP4Oq8h26Px820FZzv2R/D0fHOmYr5kRisvLqbYxal2LZ7eWgPaZq&#10;XLeI27Ri4+WEDxOD23c89VS+MWctLUiT6t2T5lwA4kLQt7jJCy82n7tuwkiUtC18e9NEar1wJ7vd&#10;VPMNEyVWQFYUSHqv5tJ4LYfVsuBV8EPKjwnMs+1MY96SM7wbGeqMBXTyOPs6+0jlPHgVobMAadPO&#10;yBeulKazNkV1zXe99oidzSL96qHO/Rbc8yz/P6yBthF1WR1kfSYDdCzO0WSDmlZx7vOLYYoAxufJ&#10;LtMt7revxgOHHkuCKgBAh++L34OmIz+ekKq+FLj+5it7NXr5cVlPI3SulswtxxxtvRyusoHulnuu&#10;LkmzuX1Um7ot9a53mLylO2qMn5d/6Ek8sJ+ubV9/PckDWkGZI41w7GIP8e5dPXxN6uWwKRoexE0s&#10;L6NiFqeCaiemU4IDYLDcirW5cBQn3/w0Efjag566Qyk/kTCCPK0PB4BfsU2wSrt0xvAVicQKg/fY&#10;R3fpjSRlzDbsd3CY6remdgNkdAyQl84DIjl68k973ARkw4XNRpmcIgSnu28W0F6DV+ZGieVAitpa&#10;tbGdBIBeHYDW8u9Yn8/TmTftBLok+ctCdV2dtitqroGTi5+bb8RDFqWjYfi1Gr9mJCuKxAUAXA/A&#10;YttGT7jtt7efJpIpOete8I7NxOAuNVmAgd0VrTqq4votQ0dtEZ9B4k9EQeUP7iTNzTg6OoYCLoKW&#10;tRXWvOzbkOtCd7ZpylUo//xXJ1HVYuLi2j7UnK/sEif+w8kVqYhawQ0DRUHWJbT/LtvJeOCw7DxE&#10;IZc4MG99eFYCevVuM8Yk+sMzyfYb4Gu2pH4k372Gva//QcS5pD0PEBuIyanz4nU11oLxLxZG0c9i&#10;GnQDasYMLw9YYYqKmmtcJJ/uoYfRH7Xki+3Mjr83re9jzrnNXiwU3mgNXF0KIcZbXz0EUIpz0XVe&#10;wprmoX0cxq9yRljR/NmYd8MZopVwJS83bZ9bQJzRIvC+fj+pOeMdzQsvqqTb0o3yk+b9bx5+7LQu&#10;F0Ueiqk8NuO+sf5ngn3IZEcaOXVQz8Nj6sZOZI/exc+aC156zNK3Z/39bwPvj20FIER6LysnR7M0&#10;bsjZQcNZF3ML6GF/C0RTxwCBijweASpYSfb9Sp7fSLkz5WCgqfjRUqHvhgsvszfK1bfUHPmaMiHO&#10;iojqtPkC/N1boNW5jJUiYcdCQfoWDf1L5EwxL2DnKYBS5EcW38fVWCTLVnpA1m26NZ92r7vZfuai&#10;C1jQXNbEX0eM8RRBKwQMzISdnXBD/7c49NU6IAedoLrWXM4iecJckQP/Xph5tD/jBj3G0yA1fse2&#10;m493jKUdyNj278jli6LH+TV+lVLDj+7LRz6eNNFoS9qgyxky/hxGM3ggfL8iOI1+yCnm22I+8nxH&#10;ucQukE9AQ9UcT1BUL7eP4XpUHzqGV9EdNdVcey8fsGO8SrAo8kfdT66lFWQfL7RoFPkWWvlvOzHv&#10;juC45a2uXi9F0jaiOL+Zn3r14Sl6US6CU3LCfBpO39+nehq69qp2DvVB6t/js0la8DFpFpjnOPim&#10;vmWQs64Qo0wJUEWL1DX4DGIiOkVkKCtPWGAhq3XVLpuXY0IQfmoOaHaMesD1b7tZXmlpGayUCo/k&#10;SNCtte1iE+28xPmx16h1t8Kq8usvWQbbZLFDNJMUCZct8lh6tzOqOie8PFENHICpTI5iS4NAJV4V&#10;0pAlarX/WjXL5GAWYPIaznpqdWMyKdPyzyVy1OLrmSasMSbSkY3McNdZl9ChsZ16XfdInBRXsI/Q&#10;AYuQcO6GEtxHrPrn5Sskas9jgsffsHShlCLenfHey9J3JV77P5/L2b1OPkf6ssy0Djm9pZum0EdM&#10;B58hdeOJKkc7mw94G0HdUeY+S0duzqy+pw7MK00ZDkvee88VD5uul6c0JrZ9gtc+AAUGZDT9wuyA&#10;T1jcFqNU1g674dMeV3QazvIcVmwgxbRjqlClRtaQvytl0817VqpmTVA8BNxl6bmk7nQF7FtKb4LC&#10;UnUhLX7kvuTmzQHXOcCNlFR7hoe5HHwuTMJTP6536uCC+IHA7GDiU8+W99ejGyBPUtZWR4/N/qS+&#10;iccfN2DcJmrTK/QEX4gLe5vH97GHAPI0rlYf0wYvJPhtFxC76hpXsuVnMiw92c5lDlGXbJYpsqlc&#10;61g9Bb8MXb7JmTaB4W0y1EQqhNyuOH5YoNBZKAJeTzZrvuETYfbYLYl7p1UjG4tGjEd8GVKmHOdF&#10;DIadcvm2S6bQDO34fimx0f6MZO0LEoatj9mqdnTuMKRNi/PYTaeU4YlP+20xeQqY6Grf+z9VO0A2&#10;V1X8b6UY3XbnsmpmoFyYsRv/5P6P7p0Ahokx0gWkUoLyFDpD9Tym2iaXuU6e7S8e/dPyPaiig9iY&#10;3MhTbPfsP2vHgTfEbR3pUWWSse84y7W263CXxd1az0tvwgJhoRvuRD5IErNSv1jl2s04Nc+konDj&#10;kLOb+35X4vL/0clg7N7Z/yqx4+hKc/83C+wkM07QZxn38LgtvtB+928umzgXK3Pe1MJIY4F/iZif&#10;fg4oq/1jt4++/suPcbPahg4DI40NkEr5NE3Z+zTA6yelUzX5vjpt/o0hh2yqXNXM6lTfCd4qBYdZ&#10;kKR9kPqg1R/fUCeUUOu/ISwbqjTP+AjaZQIKUVUFtqNNsTqLKplD3KDNZi/QQ2xhaYzF31tMYKbI&#10;Uq1yujxhiZBGIHvQD0zGUCVTuaqMQ4rr2pAoqGzOTta/TjdJGvDAtR/mTnfp9XADO8GXsj7AZ0Ep&#10;YPv9++eaohFdFw433y1bcO6rfzVhjEqe3isEBp+lUAjCFEyFjAxMb42jb0a84U48xsl5pvNYFK57&#10;YZt5m2WKTlnK6jeU88Q+7J5dbackdropAfCsYDX6Nm74rQU7H2I2M4H24fNaYYQyTawRk9LIvIJu&#10;MYL1I2GR/wRD5kA1/R13+humVSnjY2DB51HVraRO5l4qyNaqaypgQ/thhIVOLL27I1vk93mTj6St&#10;JUziP13IDTfjDJW5xtWeVCjEVDC2HWvMdlD8qIImsHTmv629+An2Lv2vUmXkuUK7iwdXpvTrgFOf&#10;DHx5mpu2kyB5D29o0vPe9qt1BML5Dxfd25Gd00UI5aQ/gjzSTtAiH6lelW+2P6f++DpNaf8btM4w&#10;eZM3qgMxDM8dO3TymiP42ZVr7CV21VfHWDWr8iXl7wNEpwquem5P6OWo0AClKULgjrPXf64cZpbU&#10;hvS6KQR09W9H8WB4S+Ug2/Hp8rrKOkLN5UF6iCBu1Meuvueeg0gVaQYi1H8a1/9j5hqLhVOnj4Xk&#10;UUfddOo+9NZTTL7etoaT6TkUw+i2X+nG6NJa815r7OmYFAmTJV2idGiymEq7qLTiggKtPzClNftR&#10;1JUha+jqvwQhoKbHJyHs7e0pxr8kAwIR0eue5WY4/npLQ7oEYMAH17w82qJMzAlRQGYocfp45bJf&#10;S5T2SCmB6sJPTNBjSXmbhYuBiiUwJTIFb5lx/0K1D5eBUzTPr9Jr+X3Xqsqu4HoWAnLlfbCUi8gO&#10;JClaHy1vm3aQ5mJRql9W3lA0g9ABEr8EepfokgZJ1Klu+mWln7kfGyDOBC5NjfA9ROTQZCDcLJYR&#10;8fbWVtQD0GsM4rO7Pr9sSXSu9UI7hcdtb5GrguFBRYY2QambgI2oF+dPw2ghXEsco4kVm5hjQAF4&#10;hXnCzaOdQT4lwQrdvxZuqp8tB4MO2o0B247QrtPWrsWkAuf0ELRQVHFB7TzblFNFSarDN+jlJVk3&#10;6B31lTiNPupy10Ed6UnkJjdeUOcv+sbW+1/1INznnKzr0dzgRLcEC7JylYMliS7sepkJb7Y7yDaw&#10;ctnov+e2Z1vWK+Y/ZFdlquyFdty48+WvZ+O4/lEKBGMHTfnf+Ydft8b9GxhtFc9//PIBmASny/NP&#10;KvWefNce506ckNq9cnfSKoYqf2VfrfubdZKLt7D2Hv1UGGWXvjXw4uP1r3wb5I/4muglcb9w54+k&#10;QBGuechK+Yb3tb1FSpnL67aiA8lfO3elJAboDblUbQ0vHwf6Cy/ZxmMMsyo+pTefcGaxobIBFCyr&#10;RBb+4FrXEMJWVKKN5AJ49kgoid6V5ThpZFJNNk4ZOSXCfkcOOSe0rLQaS3CjBI54cq/puPO0NKEg&#10;Awpd5kvGF1LCIfVSSAwzeQsE5qxhB5kHBauaF/GsBSLIensESNcnoFXziCJddpG6egHhOvcsi1BP&#10;Ebiwvndf+NpUYuwBJQU4KcX4B+FJ/YFTIrsu2nCHO9pDxzFAqR8wh7Fq7W+4ZltaWo6nP+7MUGeN&#10;bLJgZ7nW2SlkWpRAkgmHdTBLq7eW7rMXa4L1cFuo+RHWY0eRx9AK2oHomKMIKjxPj8Q2J1RU4E7x&#10;46ac9BHuE00NF9ToU8jZpgtdpgqhuqwtsV/Ukbi2Xo0jKXePN2ZD0rrEN2tj4D1usI4zldN+5IEw&#10;35S12UDWNRntDafFGmGHRbBnGayTJQ7ThTxyAvwptCrGIzCCqKRBRfsbdOq+e5PHL09CkHIWvRi1&#10;w/uJZ7nkmRihO425ujpbT2KUbd9S1YyMBMXyH7REk7QIaZUqkK9+XEZaj9Qv6PMhbjK4i98rBlLj&#10;Fk/lcCMYYqUiHj+Hb4GF97SEBlXvquvnobjnDEjTAY6Oni5U3M+Fb6gVgeIDpzCxv0koOiTA4FbP&#10;rSfd4oR/yft3nuN+ZXYb6TY5jj92Len4f4D40x3YziEfM08a3NVjyWnyUGEJleW8on5Ql6gSHHEH&#10;9ecbPYx8o9l9ytv9LG97FRbnMOsD+LEij/fv4mRQ0GKy5zx9Zi9GvWmjD3t3lBZttcsa9cTmYaz+&#10;KqE4q570mvVtfIPuVE/jHu7BLXv+mtZNFcrSxGMD2cvRF9/q3kamRqGKmFfbDS9xD8EG11xE43+F&#10;akbPriWi2skLn0al6m0Y+5mRLWhWLfL+35iJU3GULvYD2b9RNw6TQt4Nz19F2JpPJmHN8RBbv0W6&#10;eBPESQpJAJ6nXkd34W81bWHGfbWkiUsNsfXmsNQzLV4lnRsgfL+NfbygQ1TDJ5+NdzY2lfiHLErJ&#10;moNeyt4GlLOt04Ww2HEbvC170qxf8Jk/WFLEslpUAD4QR1dCwXtsuRRjYcS+vwHqWqovGAmfGbjf&#10;aYQr6eYPBL4+Xeby6RTo4scl33Hr2VGX1FCzFuZHy6Te3UWfpXKPoEMICbZ9ZSyCzMwfR8SMCyPe&#10;hknZiVaJEVV6mMHeeWZMRkWcrK5/p0l+UoC2uBNR1WIBoYr1MjTQCgPvL6bZXSPObPUiWY91yr9R&#10;yIg6EeCr5A/t5qhjy7lxh3Tcf5xBBM41vSyW870R2xgiIFPpY9S64E1/4ea63ZoMQ8IeU8ZTkCVt&#10;Abx3hZ0bjPZhazNAlHuPhA7s2R5RX2pWf6yWto9wAdQObrECwS6RRd8RXbJ4XrTwtYb6CfkAOaoh&#10;16Hdg7vMTi4/Tvw4FYsNCMStvS47ZfRbdxSviOpG/SqdiiHbFNcfTMlt9KqPLv4P6j8GPnjj5bbJ&#10;7CN1meBvnt2hGjQaomHqxuG/bSKFqO67KVe5aHyYldO5kx2tjg1RfTavTjhtjRKXpVueG/IM6Xw8&#10;871wHPZkbmk9os8l7va4OCt8GPcxvq0NmVs2dHxEUPSWjRT36f5z9oKVpafk5q37OnOfcN68hneH&#10;DeP/3BE1k/ToA7upCYLQxAUjno3SZKU+x/D0e4HpiSuJLXS5IsIR33nKPUs74mC+9AHkyumC+FOY&#10;M6HiCImX76+MqCZBZsIf8kMYRWpvKeeDsnfL3bsF1LpZM5S9Xp3ZU6FiCeLYFZqauUHXp7hV3xjQ&#10;dqqaY6+/O0N9qqZ+3ZykU8fwMaixeLPUB8n1ud6aI0D2tEYkdhSauFX07A3ror+dj6uYW8kpaIt8&#10;3TFcdae11aUUu9SLMjVipLKJvv8yvkVeODNXvAfNrgxb6krDCpJpPhtrNFBLDFtTilgrN58Kt410&#10;56bflovvJfkn9heqI0wj7WmedHd1QS6/bHv+7Peb9P3BtF9kAWSgQIw7AFK/xBk32IdHQtkpGFyP&#10;zfM43i0heboiHIWeSd+Wx5yasKYkreUEG/CGeo+YJm85sTxN1Rl9dKPftmbMH4zBN3zawpyeBQJ6&#10;fTHQNgZDp2g6ogGAseyId7bX2I2tPlY9SM9lYRPCVCuQTdxa7iJY1qBayaPzkgIbWfXJ/9Vv3/cc&#10;p7eQFdRJubbsOIK6OV8vY04NcvPqkw1Qt5CtPlE/ujYnrf2d67dnVKkmxcTVxAm0Cb1mYHnu1OHl&#10;D0X3v1UPFKCy5z2yn761cAn6Ev/D1H2DeMgviNLzPWDak/1HFcrfLPfeyyZNz6kOTr3S6p8vB8XK&#10;dM19HD1igQGIan72WcvDTnxVaYAmnn72eWbRUfUPmDmtBInbA5v4q1qH3gYRV4gqoxsrmMJWrqav&#10;z66mT0qQIGlEstpmqd5T91FVHwyH7dPS5Ap/YVKIcztVqbRL7ga6kB67LjBo8XecdMiVqVKrHybw&#10;7DLpThqmOKermnGWRwweNiRZZ8tCuYtbrp+qGUjwjxvHigaB4DrH2+OGi8U/a2Y+TWuVD12/xgzH&#10;I1OKD3HjuFtcqXmuAcyQLH/txvftuqTkLD94YVjgJTAymfh3zMLGdujSQaAQZnYm8HtoQiucUlw5&#10;uNw6hd7io1HXMh+H1RXDafVRthTY2zLzqfZEjruJc+yTcdODBmpqXGYh77J8Uh3aIBqNgkmWkfz8&#10;lRmJwZcWvhNOIQ/6XgfciqezeLDuA002bmwlZnEUI+10yRtuni22pm3BhGBgSxNk9zd9yksyMTJ9&#10;m7xCCz5ZydMgQLrivljAiBbiS/vkOwWO2BTjdgJ8uJvxtR3gnP+fyEQDBQSwUf4a/F/yMddKvFUI&#10;UDUjn8Y++XxARA7Ic9+Mw82u1Zqecwzlo4gcyBPf7WFWLs0xcR/UupnKpuOZg6Gy0Nl72zsK/a6Q&#10;Eq4A5VOUYjp6K85WkFDqcN3l8Ol1pTnbsYCmKyLrGnLGDjrkrBcgmx+9z9gBS5WvEWZk289mXCXd&#10;6VI1a2MUbrHQOghvOAOsBX0rKeAVdCqjD4aUV9ALzSwN9tVsIF58tLCYcP75vru+Unrc2k/PkObM&#10;z5H0+qjersZdvrbvlgBKY77JCnakIe+pOV0pBr6+VnMDJUvQe4I1qmMz6EpPhs2+Ilzrdny6EJCy&#10;2AOWyEUMW8BO1gYQcsT3BZYq7EW7Go2L7a3HIvRRH3oSqqur0S/ukPTmK0OvqFoyg3vmgDD+KEi0&#10;X+98eoFXi0kgmJjFne04s7fCVcwGBx5BR9ZNVdQmS9i+toPfan7w20fXtkKjt9T9ieb39uKM3iZT&#10;kHjL31++fJnu7EHyR8+2fptynmwXE2PLDP6MsdhUxyi0mOvr3RQyFDfIB8Jm6qZKAP0LsmhsYl00&#10;7RwGPg3P4m4m9R9gZG8yLExaaFTtBqiwdpb4kq8ibjqOR46IjiYFa3LMLQBLUZ7x87L6m6BMtuds&#10;cE03WlmD/uKhsLFlfuE2knmei2CxpTpUbavnobnlIbz1LV0iRoI0IGHhOIJljMZA50xu9S8tX2rH&#10;Jtro/XSsxNFbr/77KOjvIqGtKCG+/1SFh7tjGcdZsNZOsT2NUUikvMVYKaSuZUdxs0z85r9+yw27&#10;c7VcTu5Bpr2LOHHOyfxaXUQRDmS03KUq3AEb5CzI7dFn9nxdRO0+PG5gBy67Egyjd+B8B8bYp8Lt&#10;htuVWKYUA5ZAoNMW9+b+608Ds69E5LGKCokRlMrdI/+Wxuz4npU5fkqBtzKlROXeqwMMIi6D4f9Y&#10;disU/F17d8zqLl8aQP9yUDfrFyuLoCLfA40i7WcheVD2WoEx9XLVHnsDt3jzS5cGSWcvjnPFNM1L&#10;PoLG9IKMnGaVYr2+GuuNF00otL4DPvtd6lTeq5rVdA/Wy2Ue/kGNXu9r+5Vbey/s5V88pv+y1MpB&#10;zRvj7+MRdwZJnEHyLLZAjDzHuAqJSRj+dQlDFDd103xM1GkV76R/oJIXEnYNM3wF2LLs3z08kBF5&#10;o+PMDreATNDhz68JsOzx8Bg4KI9Dg3mo5412eOJDjZHtsEJeZgsTTx+QIkwCw03sKKtT7QBL0Jw+&#10;/ogsCtDiU0Zc5s7mVMDK+cjdCcWGgelh6M7T2+Hl/BG8ihtOywkzsRXewiytxTk1OCyIpOSgzjcK&#10;LTO2bM0aJ82tbbtSbTwUDtHKcvrZnzUfOve5ERUgWcu3Xk90MaL8bP9zOMGVZbIszn9O2Eqwkztr&#10;EpSXgMYFtXPJ3NA9xIUGdROMGck6pRDkDiYZo0hvpyXXm0A14+4LWHlbrL+JI8eQG9oPPdUe3WLB&#10;AHEc80CafgYGetdTBG6Lr+P72wHqA7Wt8dDNkoDn2p+j8knYQX/fR/pmsd7I/8+toKMdX96w3Rs9&#10;Q3NpIc6c7IPnj3xU6cqu9drfNCpfK8/kqGRSb5zacanReIO6pXqS0Fud2d3WCP6q5Xy21kF4FbPs&#10;sP+W8Y1VGcOBIM09T92Xc+E4+k2z9toR94zKAkJq1MG50nSwBBC/fxQcVKIxnKBVUTMb5ATq60mb&#10;aOW9bZbCHSyujn4A3ju+1rKc1LvFjlGtiXD8peck5HXTYKEmwXLC4T5MhN1hqLs8cv/bTJJN6+aD&#10;2XWOfHxByko8Npx7LBGVwdt72U9KD0xqrob4zImYQouae9Nu+j5/zszWHhj2+/Z9ZLpYJZjb54uG&#10;UtMB+anS1tPI5xhF83R5hqlcqO5wYxKjpbXT99oEKTowTrFmc7UnR48ylzHu3bisDrnpH9YKgRMO&#10;HDmXlgbDlJskfvmVdUhPPJ/XpUc8Nlk/0SULPZ4t3GfBVj+OSXa8jScAbQ+36qGzPYCoVMnYup6c&#10;VeuEKuiSMu5rngwFH2Sbw14g17BczcjyQEEuo4y9wo5KCUNjcAL3t4s7DABfp0hKEXXwu/U1sGv+&#10;nj0jVjVPUAaPWsSWMDAe5pRJwB+4B4owqPlCoNzFlZ6SYLpqb2Ai5bfWAJ5+TDQg6qD52CFM5YKd&#10;YrfRvbTbGfmmqWcaQ//ofpONqaPV3tBUhVs94YXTVM24yfiKx7xnt7fava3r3+yxgEjB+KOKeqYl&#10;Y/OfG3cWa7YBxRRZLPxJ3p+wvFXrwVZ8fvl2I0GZdub3No5c9NY2hO0gkWpU5Hsx7E/8xFmv/6+3&#10;YelS6pe6PYlVsyp2UYKmivWI+tE8j78COtTGaQ0VOJbKZcM8tyXDGnjvMRVc2XlEQnMIcXzg6mE6&#10;+PTDmEjc/pMmWq8aI1R95GHzD/mnrSO7v+2soE32mTeM1ETsvJ8OJv/PWjoH9o1UXpoCddhfBDQj&#10;6oZ1m+nv1SfJ+hJZwlH52th+xeJpuzXTDqjfwFrEoCVogXVtt0+dPZ0R605YiO7QEMExbcwS1mzd&#10;0fsLNCdBxTZ1QzVshb4Z9xjU5+/WwHfNy+qwgw3vi2l6KXOaOQuWPjua8J4eF/9hf/APioEh/IlW&#10;e7qNwyuP0UOUb8BWJDwCSeR7dGhET8vOyVrO3qpLPubrgzhb2XcGVd+dw/zJORJ/R2bcaRYaUawe&#10;LDGnZdjOdFUUMgL1oieUmzhzXeuRhDwT8XY4ncWPz1LTyiwH4DzrpG70/3CPm7RjB0ODik62TTtp&#10;Ikp/RdD1Qmy6CrfUuF2Z1RGw3C+aUJPatQlvhuPQgDQQTLEidfLPazEaQeOfY0PRrMH6TKsfxQvV&#10;RQHXez1w2qWDiGcGcCHb1ndyUSjFizt9rATkJaaCO58F3enmUw5DTyS2a8bMfqHqUKUzJezZRC4e&#10;PGb1BQ6+xi20BkqCav+s2hgaj6ab4QiuI1s1tEOIq0h+ytira+O0YaHzpOz97fmu1N+pMFKDV70/&#10;pmHZPVngH7E7y43LCxbyiJ3X4aQKBN2oNFrRMW7Zf6fPsp/ZU+YqoG80bU4ylvjxY7FvgEpqWtOd&#10;iv3/LTOpDXreyAO9hklF68JH/4CJpdGC+0frqco/btZ5voJVSCxOPqvpvLfxygHXIQvm8dEoGcv2&#10;t+aojizH4f2Llz+edlP9LE8jb5v5cW+Ta/vzDYqkLzwDp9Wj2PeTJM09Fug7O3ZXu6ncsVD89srk&#10;eAkB63bFQzoDdKq6DKgXV14bcLsSfKbjrsaxKunX5hb600vsGPPEmhnpYrHUSAq3m5m1PO8oK2v0&#10;IuhlVKSsvoha7sgJImZpXJTfNewu6dSYPeMbM8ZSvlEdGV9wN3JjJy/UwFPK4vhPfxFcSh0ocbRG&#10;w+diXxqUA7wYJmhBGJNJSBOPFmhDJv2ZHhZ2VwYaROPO2hURE2gWDxg7nVMHMEquZZ/vdqn+Jbgo&#10;4Caz5n8p+Ny2MDMvMIqhWsCzClp4dAKJXxL2/eOLzrNXyEEUCksfwvQPg0I65omD1y24fEpwVxZb&#10;RAGmHqW/8G8JwEiReBIvbycWbsENk6bEyYL7s4XOwWbTM+OAskwWLazMmvzG2WBlEVz9iznWih3j&#10;JHACCHkExYrS3rQBq853kcslkpfVdU2scGG32VBUCQtouUGmsmIWHgvbxarU04kWbLB6rXUmAx86&#10;2pJ6xz+YrJQpG4SmZM+SeSGkCMGbybcTk23CxKn/w9Z1h7PZvu2gtqq2Zo3oLjGrNWpX69VqqzqI&#10;ir2qjZgNaoTam7akRmlVq8tWQRCEpq0ROogREUGoLUiI8T3e8f3e3/F993Ek/z7Pfd/Xdd3Xdd3n&#10;eT7+NBfMcB09H9vB8AOAtxBUfkiKNjmFH+8vGr7PJ1/Qj7UlJvz8VMNVLXH+JPZH//DtcEHLfyfd&#10;+I5JBLp7bfAxYCaZYojJQtJmxw3cQe2N+Nfxg9uLOj2+B/IVxDKi67yMcTc1qYazdodpZQU1M4wm&#10;G937KiRpnFFHWJglQB4oQneqPRnqDDAEDTiLS537zS8kuSr0pmwqAhVsAaPI3UpFNWCvSSiITRyI&#10;YHGcxEE2iYUf8iodOMRxOsuGxVTPBv10NwdfWTmUwMAV5jfswhFYNpMaBx4UMGnyloyNrpuAOn2Z&#10;h0P3f929x0pnu+mZ17JLFsNh15+k/XlIsfJIzs1eaPL49dob/bez/OF7VfCMauCT5bqqsATbuw1C&#10;fplfNvX8wvpMJiC3EmZrs3Q2Vxvx6gqk8y961lrpeC+tzTtxREsWixyGUcJmCoA1iiUG7VlNePHj&#10;pR9OWEF1qVv7bYt9pJjhikh4yAF7Tdj0XLm55nwcoW0+pZW11dr/lDHg7BEIk7Bq52xWYzb5Mu06&#10;op9cO/fOlnlNGO00c9g6kticSjAtrczP/D3fUHnb4vD82cGDVj+xYeqSjv0O80H4MgXD+6Wv+RxU&#10;v6HAtYT1Ag6mfQCHgC11XJVWs7QMqMi6Qe1RWw90U7QLhgKj3lX5+LA36V8Jm5v1/Y+ND9TNMfRb&#10;5+q9fFDzYbRu1TQ0/fjwXpumza3J/8LyVXW4FTVemzBsuOt63PT7ZlqJTqe+f9gG2xyA1/TlCsKE&#10;hTsXAejWyU5akQKjPFxZ1bGr1bgjrXQu1+uTsinBBX/dcM3DLFy9XemGF1IMo84fZ6K/k+U5Zfjb&#10;JnmrdlA4eZ4GtPa2V6smvJ8c1FY9Y1J04am5BDRbCGXcRTxsmNnikVkQlrrlgjMcaymhoVRZmNes&#10;9Yml2gNjcpPuE107+UBRNR8MY6rNGpyCcfyORqk34TjTfdo1Ue+IHN/qDHhZ7m6+hxHPF/1H69eB&#10;KBE/wfAhALRJ7wFPUXsU8q6IO1CG0RY36xzasd8s5UxqC59GvfGHi5SGUMKYA8F6hjCirGpxDGSB&#10;vM6etkDd63fBXGqbANKCXwbFWHHuGB8d6zrzeZ2lLHK+zjzMp15XLlZz/hnAfkfqlohgukJhcTOV&#10;5brvQ4WOQDmIAveRqIl62NFAmc1hjSBn7i0vDLnPy6GhYIfkayxAPGn7ovbykk2V+8B06tA+wkNq&#10;aKovcFXVoBxHMRF6WSsDWbGDimfh5IDmDYdthI9d/k2r0SchyrLIixN3zqmNjt0XDd+SzKvloAQb&#10;tK59qnzeYZGn3YtIYrvOlIYOY9hXGOxIZeTyUlUn8SgaC+gcRL2zK+D2M5YQLHgVklZnK7zWLW6f&#10;R6xAssIDGDJNBHKdU5Li2MxMN3jBASCo1rlMMG8bINAupT5SyKhfIyNyndPnsnzQdvAlE2q/+k7t&#10;8r8QiEWii5yaoZZf2bPbiimumtO88pdGtzARiVPWk96sQze/xw8uGY1tv5gaUdTbiK7j6/Z6M4Mu&#10;QobM3e9ZH379VjZEwHmBcs+9TB0LeM2SVhYqe5lnIy0v4b49VNhKcB1dD3R1Y+I8BIq50c3G0+9r&#10;RRTE3A5G7AHjbsWSS2qJx+hVB7IL4Dzy1AUOrTTM67WBvU2urTFa44iUK/2gP+yS1iKAu9RJRR4b&#10;Y/YchjLI6BaAppo0VxiyOvyZ5j5NuDVrwfRFJDSOpmiMWkpyIGVJwr2aL/8hB0G1d6u8JIXdrHXW&#10;kYm4kq+n8+zetQKb2MzC0O6Px+hl88F5QtZQnW8q8fmo7WBd6CdBFLTVRXBRz1cO+/ZOnd/rkiL3&#10;fmu9E1bLjGF7nxZuJFtp9kA8tK5TnBcN80vwisS70A3q5DBfCSrjo8GBXLexAlAVglH80Hio1Xz/&#10;r18DjObVYPugjkSXmvwKmu0e+mNCeO9FCSrg7Zgy7gJVtJs83lZOgzeAXufutkwAo+D9Q9LzrFpV&#10;HgE9g3wKk4KiIHLp0cQUIvk50ac9WHuPsxo9y5dDpM6feNkz1mq3AtdfmNdhDC+epSPXZaDbAJBh&#10;cBUKc6sZEqaoIgw9nj/I2mqi1rAe+oSE2hF16HnDp63tg91Uzgw+9+FrVqkaDkFz1Wg4jrGTnPY6&#10;aPH461nDYjGhuPo+Repcbcvwej6N/pjChJfg+5MX3i2uDx1ssh5m5xR4hiNZwXR/92b80g3tNCBI&#10;flgmgmNs431EGIt6Tby1egXF0pQorvmqpDNNvKxwWsXOahnqEzE7hkaIruuP7/Bb9AvU2+1izzNa&#10;QTEzSzo+BtjfAmDeOuZxbCYtvFamABylZeCQZWGwfqz/d4KTBKZjdVi9dohMXQLwfI936WnAAKz2&#10;SIbEXIPRXkXNR2Mq4PWoa8ioB2P8s2UActd/c18q7+MajnjrCin0JoLrXKcf7ORM37hp7QBJ09We&#10;ffI9Yd8FPKQ/l9DR2YbEWtewar0+W0uq/daBbU/BfuaYLKpm6vSLIvBX/HOXd1aZAP8PuMLlT9wS&#10;nTRIbMDvu784MHFg0sm6MXOHpLxwAhw/NH/c5fI38XDMoq8xIkbugEGBjHSkWHbpgSxcosdrVQhM&#10;5zlOz+P4KUhbXWe4J4dzDVXxdHBB5ovdmvj2MQY0KBR+vFnAvP9XNwCNyUWIvWjnFLFW+GYlVXrj&#10;KfEJWdM3FwG0+5J8JPRLufkgLcFXSscy6QliDfCBZitBgOLW1eUSITpfE5/56+NPut58boE1Cucx&#10;QG9Vt9FOI/5K2aGmookp9KgCwXz/UmLrN7jB5Mxnr7rS0L/uuB7Ixp5GUGBp7HH/SfWdqT8Mv3Vh&#10;gcsR+GuVuq2Fa6wGDW1qTa1svnSgfa3hNZqB9hov19FvZY7COA9WTixzYcSh1I27AGL7uPwsJ5Om&#10;uFbngCx4Smk91qBq1ePg2y5W5zJ2/zOjxatibORTtBNVfnM96okEba3FZaLCv/khRhbx4/m+mmXq&#10;TCdBZcXZ2kaIv7VWNtWGdieyfBG6bk9dg5mJI84CHdhUqjCz3WsJttTYTQ+brSBMrrU0ExpL6+ii&#10;DeIyneQwOanrIugJPwQwG+CrJBcxzDNMPLNecEl7K1Ya8aWxv7ZpKG7opIlKkxwsf8iR6aPnAT87&#10;lpq5ELaNaS2hIWQRO+8d88QQUWwP+YmajlbmtXDriFvwXKd/5d8K3A1m46qfbJwGHjhlC/+21D7u&#10;te2p0d9O33n4ru4u+e52qgW73QVAXR/OVfdZFIC/4zjXVblWmQ3xk1b6+rCIgt2fe1L4PDkZx1Ei&#10;2LWiiaXvnJ3Y1sp6sfNWwmdkPK3815UVVdtgvcnaoIoOLyljsQiFYRM1y6LopzdB31e/7DxDWm8U&#10;EEch3T4UhdIAw7VS36v1lAV+auLV7ZxcMVbp6YwYsUcf37oeV4fo2lz6VmkIHK9uD4NC9FJ/XNMt&#10;GVKvZ8PbWxJHF+sB84r7s8kmYRUtiLranTgFgBYHCB/PPHCJSLdFi1Wsz9Sfdv0iomTfoA19NRNc&#10;cWO3kVlFr+p5KBQg2SAKhAT6BAB764oRX4/JrBOSYjWO9h22Wqws1A2db43J7JCB6+88ECqwLu45&#10;E7cgPU+4/RjodPlo9UXpvtmMcOstvFg3MTBG4Lc22q2u6hCty4J49aZifEfcQhyEZAPAiVIQYjvU&#10;1oWbyIS2lmlZTMn5oYBhvViQEvxdOkqFtbHbkc6/L9zW7fnx5z5eZeC+XlC5pofqcbZBucbqG6px&#10;jQd/uGbEZ8g3huMo9uOYgd3LxWAa+0sjqi4llMpoWfAL1xrH0VlyEyEve9hf5p4Mh8b6rRdIhSOB&#10;sNqNUHYUaBRHDO7yAwHeGtV3SUftZwDQowgmk0Oe/0V14eM9emCXxJDBFSNR23B9PMbdp+XbpRY7&#10;e59KuoTpsZ364s8wVulZFEEDRCWBhYxuxAdd1d7kpYx+iHGHTG48pXGRBi+GzMG3v/7kpAzHdDGF&#10;TVfx1qAHlGee6sc6Y+ty0ZNezQn93W02TwwIlVYoBxvdCw+Hh9WHxs4PZzWuTchinTIe31Th+PKS&#10;EFY2i1vI8nHLxxK/GfKIzgp7AJ/5WdsS3b64nq8IYp5EFuDlY8nyS+il0AYMLrzY57XKUuPnF1FD&#10;tuWOLSpiPQAGlLqxeVHf1qC84yiS2vZtQl/2oK3Rov58n8vr01j5wZta5lQaVVM7nLvfDX39I4uu&#10;2VqQfb5M1sHbqq9S93ignGDK6qJdNORFsJwkqzz3cM0LasXsdOi8IKLADiL2cJ66NTu91RERRb7p&#10;axuqzMop76gKC3awrKB/9m+97CdH4wWHOlI8hBLy8vVOsh/RE+1eqr+l6cAARJTKLH9B1YJfKIxQ&#10;QmB8oXcwOpiK2CFBzAZpaEECadEekVy233vgOboKMzRKz2R7SAQI3ZZ6Ohl3gn35X80YBbHZldc/&#10;no4+yuj/prRG7/bMNVR7GjQh+8KiIHPxyCXpCJadkzrI06Taea9cMGe8r3EpoCwQ0uvV193HCSl2&#10;/BEWZam/euTFbxf5X04MIaQBg1pZIhnAuK/t1TnDKn9/cKfmR7DSR5DZ0Y7JUzDtQK/OucSncgBO&#10;D4O0rvga/FFoU0Usn21e6/zpZDRGYkRlQeLDrS6KIZjRsISmrWe+i6nJxjUdLPXZUcmsXC/zqtiK&#10;FgtJ1W/X9whEead6BiIxKc7KHInK4Hz72VB/qW5ITYrzMppCZkoSLbxxwlha/itd3vkKvAuln15A&#10;bNSkBOquN82ssfIe/s6D/EdepOjWLmHs7WQenVde+n0kWPYTZ68Zr550ePlxPm/am59jWhKBR6i/&#10;9YPUZ1XiNVKMfl2B1weeen9iL1efgUcN+R6mA+QadvMAfWRLnOdWUzSqsbpHOLk7n2UHco6SRFGN&#10;yu0yDgBn85pVbasarrDqGZedsa1QWgHhEybzRUiVDFqhZnhk3sNBbNCDVaHLpHquz8xOr/J7R5UF&#10;ezfkk9d6uTInsfiwGAwOu5Cw6IfVfbOoQ/XTD0tt5bjqDUdZrCFRIYzn169srysjm4KV9MDzz9Ym&#10;SYnK+OkQtn5W2g8oktlEOvgvJM5TYcNNPhVY8FY2lqdrUKUcatcjzhu7byjhrmucgpC+trDZZ9Ea&#10;ngTqM5e+l3ilJ5NvWofMMByr3k60MPyulIzjNJd7XBcS2yZX8AfRPvHHH8S2AYxeiiLjGQ7X5S4V&#10;MS7ctqyayixdNnJFAWUYu/C6G4X5bkWJm30j8qsbvoPR9KGcSLm2TTtfm/zhwl4K0fotp2ZnF9Eh&#10;0GJGZ32mzkXn1qL+namGcyGMUMHnrxptFhx3QkUPhm+3d3c1fXEwaLAbWXjHgE4FMfsC7cok/zUz&#10;GbN1ifwGSWFu+VLh1mG6if3lE52zvAu8hSPngzKsGEw9AshpibAnwRRN/RDsDoGhIXWPEzm8/Cum&#10;m6gkPwsHx207d/ZqnZ3aLCtI12fjbNpocq8Fdfri2Zq5OFz//KbgJNk6PV7mlICRq3c0ZHvtFv+U&#10;IqQuD/K6TRbszcTkG4CH+wKDC7A00pDLANoN92GrIm3xfje7fYQrrwnr8rUAUzyB+wBsn4HwSuDg&#10;iAHBB9p7k34cpQtcOK/F6mIodFbtPJPf/V8gWj/5CYeiZd+RmGJZrjaC+ddr/l4NSFkfaDt70nv9&#10;3AU9/8MepeNHMpIVPIN6z0rq1POs1f+w+4OhKaZl/SapfP0lw1K/RnVxSbLqwx3U/ipBHvmrb2Dq&#10;q1eFJDVkcdkriocemfDLno+4P3fasugYkEQCeEYhfCaKUnxk2WgoV6CHrEzrNqlw024krVP1MOHe&#10;vmwK2QDm5veSnm7YJetfd2oFxpzcCj/1/JUzMeYHuY5E9nB0WP1cJwieYf66SfgvPpnCzqMnaUm8&#10;8nl4QAHDdzQ5ktLMeL/MKVIDGkiOLCZetIVAznS2wp5j4BwHHFJL0hwSc0J45Bmfz5I5RezZyGfY&#10;qizN0aeWP3q8fz5hvXlzdFgB3dhF2lsPwAhFI76MOHPT8xVFbNSnFA+FvK+sKK6lbRhkokPYDcPB&#10;p9wtGGuTkgzA1a5VTGN1JdaJ/t75DGYFhjiBHSQvLXg6YHUtREc00TPTLsUjBjvse975R9PWsTwh&#10;6/SAwLVJ6DJ6oN+Ftty4VK/4n8AxbvQNxxp3sX5736DsuZQBSeQYPyzETlnP204k1EdGxN+Y7qu2&#10;0qW9RlKtCNXpbC/GlRbAqrkSfpE2OsGWKOK0Wfd2UnYTHt4Lf8boKj3wRsmLa4O8qbcxsiJjD73l&#10;ZrIf+9Ant3NZLu3DjLN90VNgexYeZUaWni/XUuQx7xrRIyzqDEiE3PEIZDCRI4E6KidR5IWqkrBf&#10;P8R22JX6KtL2+UQsaUM/LM+JyiDnsgekY+zZi9Xk56/0FarnyAP9E0kD6LmVnwayuy4EA92wsZG6&#10;snty78/YKu6JOVkcYw4ViQjgLGvkuXXro2kbjQVOGNXkVh2Mxys2tZmrcjyHqzhnJ/UEVNXZpPVp&#10;Ic5vkbdEQjaOMGoHYZs5ysuDI7OJQyOivCqhm+Z5avfOfW5a+7TXaMxdTtUF+x4kIJtr5qn9kzN9&#10;bQ350Q4rblsDN34MDt/NG95CfVpB0VRek3RRVMnNQtGIp1L/XB6kC9gZ1fscPkXmGXW8QLW4s7h3&#10;8dUrzVwcoLcZBOf+LjXsbXKm/gBmR9Ds2X0Lw2qz7KufnuUqVjeiJA7NG0jN7dunlaaVG+yeO3wx&#10;HfEzd+hDvsOjm4hQYWuDTXFkjif/zUfJx3q2MswUdIAX6+uzgpPKOXZRlGKX9beS7IB3y28GuKuN&#10;NwRFFBT+1gARLnIWy86bR+8U4XEvGFwigzYAEeFOJ4XhtVh46UJDdR3RSt43KOMQLMBSSN1/btoh&#10;PMfLzcXInXfM4aoxrZbWo/faMB3mMpk9hyVLuStc2Ww4VJySHVmFeB6b6du8SVnGRvKJA5ixuDug&#10;78PDcMhT6E/uLIC+e7e9ntsl6WIsGOCyfT6m0N5jz2GWDfQ5d4efvBj2VEDCHna+8BEh5G2xO00a&#10;HDA/X6Heu8/3GvvRgEZ5fHDo9wTbXpmqJdPyQ1GppkVow5g3S4bG+OgCDtmOzjOfpd0jX7zmtw1p&#10;sHveNv1KjiD1qqD1vjRNU/Ql/A6QQDSZ+AqJWJ1QB1lKQAEJgPck594UjrHzgBqGX/PfJFYFr203&#10;F/Fp+BSaIsUg6eWpScWborNx07ZXqaApIaPvQH4BYB1Ezfs5P6p0mYJAIKFt4A/4XbxqCuEzAsVs&#10;boFAi8AvKJITNF75RNORlqQJ8jyE0gN04DpdG5zE+ThFeE5Id+GpWvqpgIocNUvLetDXSAmbjINd&#10;No5/+tbkOMg303QpaNjqhNdgNX/FM/Af9Q59u/T2U0I6w6gPLMrrz58/w9AplAeLrC3j/6zfDYH6&#10;RzFq/jZSwx057JcCFhrZqwUUJXUJ35Gh+IddkwsbSnpDnG3DORBd1coD+/RyzrfCUKeVlgL3cyHD&#10;oz8vEV4Fb/I316RhOdNBXE80b24vkWy13dp+aHt/l75b4S9k38EjUf07/o/Lv172cUaXGMAERZBx&#10;x//ctnu/WiLyd7bsGh+eRc6P8/m9Nv/PW/m9AMSBOPaYMwUvGzjzjcWByXT1uLvToNSNJTZwpe/V&#10;kWYWHfXypFfCw1x1OOtINeE8B99QYIDSRVpt092z3PcpANUXMTN8sPgK+57gNbl1IZ7k7NQuhIgI&#10;MjLz8pBMEeT0fgVlwMxaHXrnSRX4WPlQxEdXwNR3+cjLXOkXjkTm5BwCXLUPGdmelXQrkeyQwZl+&#10;+u+uw7gRrf0wRCNwr86XfUYk9UxD1UDlbHWJPPfldnSJyc8h0T1g/qB88KMLjYduyawpIjVzlONm&#10;Lh/M7VUrNbwzf04MulaYPYA4cWJLXLalxsV9nfvBpRVpjY5YeXPpm+GjLc9zAa2RywMvRSNqv71K&#10;TRUe4hZH2WB9aaa2vW0OpPdvd8fsAiBa5C24Y1sdxt4qqSgHgXZWLl0wvoWED1Ryf7AqqTQOq33t&#10;/DKyx/ywqCXohvt/R7w0iSgsVl5JL60/s8oeVDhygxGoTwBNV2Msh8T6kEFi/kufdY0Uhx1u3+Md&#10;nJdO7tO1uLBRxRvpWpItuSBwprO0FnOn6hqll1i4ALCMfx3X3ay4AGdabz8GauRbsooAlCShVeyi&#10;kDH0a5tINNmpovDSxd3hhpLo/47fwsTv2I0pE0A6kndOKYIUNP5WH/ET6QB9sOKKAy8pH7FvFUVG&#10;tT+Opp/Ff4AmDBE4L72RMM158O7duWPFWwJzNAtjNsQFniSCfJg5cxzy1ttL7WDs8KritXd5MQQD&#10;G16kezMLfxG8HZbx3f8UMnLi2JhvdXU1yWHEytr6w1/Lx2xFSGEQ5Hvmdnayg4ODcIw1rzkzWcDo&#10;W/LfAl5REiiZ7QXhF96UOcAHxHfnZyMdcaGxNrhBCr1jkHrhkSCXQt+rN4cidayd6aSCl5PThpxz&#10;u40kwz6+1n1jzXS03rLUNdmzXBjcIncn4lHP0fsSQIb4+vd1QSOBS8U3NCUt/xw6IjFOvOYKAZ6f&#10;ynaD/z9UWUwNcnS5QzJUbc+lZ63zZdCxNz+dprJT7r7VEsyZuSl9p+hOpCrCuKuo6W3IpvOLbRd5&#10;8t3JGBXHLrKmP4NIR5MQ5aXhAcKHulwMjy3xXrH+88H8RsuoSyFqVqcT4r+8VMV1fL5RDCrqBGjP&#10;u0PnmVvvfq75+ue0CB/5FahI+B6OeAm8uqF91KcPnYWeEhEBoA7w+Tk8/vrOomrE1aquhnPd5dRY&#10;vDgY02WTtBuSlhVUXcxP8xmdBsygOtNk15mAuljZSDKoNkue19ao7F8Pgy45a6TcOvRMfe/UzYrB&#10;TS+KswC2eRnbkhh06QJEfOwDcbZw8sivYfcDzVla5e6/B0gGwWpq3jLpg/fc27pORLWcF+KR3xcG&#10;4DAgBa2qC8HCDlpus9qHv2z0xgEw1NuAYxdmgYEgU+54aley5T/LWhag6UZYhTaAWNT9DgDfOhe3&#10;sGXcs8XR+yTe1Nr5d5HmUDNeOLbbSq6kw/Is7R4cjDo3pqHKIHB8rcnNbnE8zMOVHlgT4DzVRXT8&#10;omxBnfjVZeZn6mP3AXDYzD/pJSv5UYfHSUCW4Wb6t7pCi7Icr/Mc0Kt+CLbUFeazRR0TWdKWMzsk&#10;JmbrO2LjMBAL9rQvcyeJFklBdaQfHCQardZyNE9iIo8Bq3E0Sei0zZDcHohzsw7GAo9KeSi0L8zG&#10;jba/aCviAnA0Kf5pLjeSgdhE+zeBXkZJ20eHEX9BhjV3/P51JwLHpSMHzrancrS29GJGp46OXGhQ&#10;5jOStHPtFEj4RNIJVgM+Ox3HOnkz4tbZdDfsPsNRR1KL2Xgi28EYZ2kxVmaBGuOVrwErVSlflL8B&#10;pCgA88pMfddX/iHUDEuaFN1srvoRkfjlNIMZ9u2p5BHLkdOgd3iqmH+Fq8Fs0GE4tYXFmaAYoMeQ&#10;/pkyk7QhUcp1rp+b7LjewhPScU/d7WcVuBBoetSytgP304Q0cvcn4GQzvv8VbxN3A9jfKnMyw9ql&#10;OrbIWRKPzKRyBGG+DC4BleE65oIYur7fJob3BIcCStQfdwzDtZDa3M1f7ELewvGcE+fMrnFsyvYS&#10;GIq6Eu6xf+N2d3OPrn1lGpbVkbCrYQdkEX8u4T/h3THr4ukZTJvZA05D9pJAUIb4Bb2abUct6OQR&#10;ovkzz6ElQ4kHG1EvdN+dc/waRlJfEvp4SEv0bdi+L9U8GluOMZGE6mDpnsCVK3kGkzpnhnRSAYu8&#10;+mcCVQTUb/8xi64HFzIvc6LtfwqoVvLnS2ih6P5qATUgJ/N04U1ryrnqMzncdoiMUl7Nrs81Cvhy&#10;zzFHx64zGsrx2p2mdXaAXuPk+3MrsvqCXIoAcLEWnMwazr94GdC0BFxZwfRfB+nit/FDTq6AeAKN&#10;wGmZRos4c3gsW7DBbHDYTyZdNHW71+rjHYTEKgBekz274EzA41pT2TxcgqQ/rEQi9gy5RWWo1gSO&#10;/txfBUg4QaANGjOfjbQ6gOT8+19ypf+1NQ0w0OOzGCEj+3DuqR8eABMV1y3KI//uBbcZT5gwJSJw&#10;RE3Q32efdEQ1x15/S8M5JslgXWi0yjbylovK5qhsDciGzCEdsSK7fsAA1o+wZk4AmeBfied/r5vy&#10;wTNto0ZT/nROwuZducJeHkagQVSaq0jEsf0l0LSTcl1H8O6ysJO/OM6Ep0zSyz73hWxwgFMqOMz6&#10;1nzbfY66YLHvtV7vfLGZCtmCN1RWj8QemS4NL79wGdinf9bO99+oMOFDNvJP1l4JIK/ebpSSJAUa&#10;FNp/WtctsHM4vj+h8ni8wsgdmP+WcMBpELV1WrunRrRE1SFqzoVXfmvDMNJVGXMPUJGP0RbZ6LHN&#10;/2Onl+j0mw2ZpcG0oEeO70ooxseLvgLC4tu/pWmMlSSJR1OuSV8+NhjpkF/HZ+/qIvJQbdMs+/HF&#10;Y/VS+G775D3scmfBVFeZKWhMTb9poTscVeRQf+Au2VHr2fnvSmNayurmVDSzIfGHqX4S1sEuWpNR&#10;+0Fa6f91pbZHbySFlEjlUTvJ238oF448NFwp5+CzfVREvRg4+tZlxMQ2jnJvT/ae9OHEPh3MC89l&#10;UEB37Z54r9Ma2hopO65z4vs1JgL3hcVvv8pvf2AR/ugEg7TP6AxP/NMT/9el5MWT21uEy+GwDE77&#10;HP5bF6xzcIwnmqwvMfL2yoqKBm2Jme7qKnlXc3QfmIWGg+8tGOyvONnNmZOVneL7dF//lbYFzhnw&#10;D7pT8xcP33WWdS9cjs3BR4fs+X/n1Slp5JpRs6PB7DSU7lMD2Thud6cFxsjXSH88EZRxMWg2Qx7k&#10;dOfxPeN7X6veSgcKDIIP7alW5hlTGZs6xDX+uT/LpfmtlPZOls1dtbQtUHSXBdChmP6r2Gg/BeQr&#10;/9RCzlf04KDHFb572gcjwXLre/XK9u5PIzs8yLGNlZdFwtOTUOTYoqtqlUbvuQYeeL/6nf+k98z6&#10;GccOGY2SXmRa5tei2VPyQkbzW3DINbCOLB7i4Vw1kAHECrf/GyuMlfiMbmjuWXr9uLmM6H3+5xAH&#10;EIhwTKlHrlcvtSZVU5+9yir81AU2JMdKelEK7y3L/7w6ldRlYccfgKhp4fPNbdAKcePlsWeKxlJW&#10;9JoQ1SYpe/zF/v9ZhQtpQL9nXwPC+Ti/0U9bp+0+70ceQCtJMP2aRgqmwAUvjtuKzRwU7sQd/PSk&#10;uzkngc55eyF776cBm2Rtbb4N3l82eeFdLpLhQ5AgD38r4Ig687/GYKSJZaK+LHRUPr22jj4EI2ae&#10;H145z9DIFvruyZRWlc9eUTVeyxQ0UoRAohT+Ku3Kvz4zjw3oM5Uffd2CdlADZSfF97tuj3iAOIPW&#10;NBMSp/w6gyWmxs8hJx6+WOW6RQk58f6EEI+4geubs0PBw87DT9fdM6oQOZGRgIEK3h8bVZvehv2v&#10;xSiwQcdkNGevahu3ZylEt8TcvNvo8z90nYVDVFu0xmfoGBrpBkUkpEFyKBmvgUlIdw0lSsfQJaWC&#10;IMKgIKi0tCA1lISAIN0x0g3SvI1937vv/AHDYZ+996pv/dbrG83L2BXrEeVfiBYOuhYO0RKJi0zW&#10;YnbtTOOz7N5BoVqWR6MdwQBhc2TzEN0Tda3w+aG1ZskpK8PQwSYhlfYdaA2vFPTjXUUWEQYXAVsC&#10;nwf7ztLemzC5grIvJSRUfHd+ft5iiIgeaaRwXx2XXF7/4YdY9tTAACremegrVjMhzBMzpDkVpb9s&#10;HtOBLcxAF/JA1u9YzFFELm/w4AOa5K6vowBlTYR9PTovW7lNz35HS2QJjmR9ZjGGalzL5NxYZ/fb&#10;idcrqeN/EclaMzNl2Ijq6jA5yPyyKttM/dseFUOI8Wl2a/1JOYdFYfJ1nA2jLTkOJfSj7EHsXzv4&#10;g5vKS1tP1CUnzz0rsAeOS3F32tWy7PonSg8c9Y3M24rOPXcdtehZvA9FwBC306ZyPDvFq85PaqAp&#10;7meLdbtHxuLnubnwoLIyqvy6L2qozyTZnuT7fvxkwxNvyGSgSni+tkDw/LxNT09PahpG7w7D/uDW&#10;E1vBSRy65YiGq3lZWZgoVlnkm7dvlT09K5KPvP2jTH4tzLBL+UVhiluXjDYTZNy6irErh9lkigcQ&#10;nqjQ0lPe+7n1jZEWFypsWBDLqpMbISD6Yh9kYyQXPy9Fz/FQ4WYJf/bFjY5Q9TGVMapux61sNSuR&#10;bunlUATfD9Q5OOvETvTUMLYS+5HwWG71yYfHChg9gc0GwPEIVQogmAAdfU3BZMyL9zy7yTSPGi5J&#10;y+mA0Ry57+fPwVhlaEFXLss16Qk8GIs0JSaYDANUC1EgADf6qK/yZAWUJU6e5trwPrrKlOaKM8IU&#10;jCi5IzOCrtl/Nr75yBAp3lSC3IzAUBii4vjb7m3fqxd4boMT36Z6WA+1eiZD268whnyGQfMusfVP&#10;Tn3SMXw5Fmq9MzLlXMv/WN7w8Dvu7KQ4DtwNKAFMyEz7g0cxGQ8DrWrajdu3b/crZrihu6MU9qxA&#10;Xa9fqKKUQa9s1b/0VsYVv6/uLp6V8gCXsagwLB6v4L03DkaXFC8EeqM1OX9de5qV5Ku61tMJlwbE&#10;OweIvTYZKXOICDmAD+aHKKK6sWLb5t6d/fFOoRLknRP5/Arrwz0+FVQxe4I1y7xcVNHA2RX5nU+l&#10;s66YwjKj9Yp++96TkOjHcgBDWE9U2mKkpZV5cEDLTM0C2AEJcu6i2PakEDAKZhIUGhsAK8P8qwie&#10;DigK5Ws67QpK7uwAqmWR73Mn2ZOW1ASZB+fiBXT81SLojJeHy8vAUBAkR90ub/L9R/IZKScET/BM&#10;G8VJHF8efBQ9cstuGG/zAvKCnCwBgjqliTJQEH4XKKsnlmX1IY+E+YsSI9AadgvR78MCUA15zxKR&#10;36jEdDvyHwvI7e+eeS5pQhA8tiUjmXQH7Og3v/fMx40QxQPOPpIAP7wgXXvkcBnVCUE12Rd0gXDH&#10;CmvheI7fRZYNmUZdaMztoDsN8m2jr9TURQfCwmh4B821TwAn+vEfKTTPskzTkhiE6ts6JUmNuqV5&#10;C3w/g4SPl/vwjbGiOIpHE9Qgy++cU7vKHRTaBHLMFncFfbZaJXmQLnXi3ARFOcpNAZYv11Kqdjro&#10;NZLIxJPcRdLbFBhQlaXvGXEvfkAdcVsaXw0Z2zbry6KMxdX45YnUG5XVoIwAZqPccTKcP5cI60JB&#10;AyCyuZXr/1S0ncBStxb6CJ29dpXUFMjdlv0jDQ8m6Wt79AuYhUpZVBh5vQQalMldF1K0+kETpk3p&#10;x7WrP1b8eo1tTJHdiNMc/hJoAmwfO3ACgiJhorVHWB9+n73uOCXIo22tsDuc27O7VkxDFKwOo2T3&#10;7cVoZJGdXdYtfUM0s54Y2Cb7Fg52CSEs+UffCHYMjxng3EiyGLU+HCi0JLzlSiZh4LlUPOzGcf7D&#10;5qNkbPxHw97iFiPK2H/OdPX0mPWZli++a12Uy31czUZo7Np6eKJJ6V5/SrzyeOgThSzLNdd9V32j&#10;X2C6J+mLkK8UYxSq8kcJbzFPstlRqgyo+jaJtqf9Vcl9hAAS+A/PPCXa+5RLFHsoltFXLForMcxO&#10;EmLsqpU0WdORhw72SbOcetXwYMdQ7CqwhFw/LOGVAUIOIVUjuLD15/Rh1DSAxTQH0U+M+7U6LVJI&#10;BTeB/YzMpCflPevLphvlOHIC55idnSXKcFmpmw+iN8hvza8EarjaHiG5KGXpkfYpn42nJzKNRWcz&#10;em37TteTUJ7qQv+r9i28/FVbDqZk0vODNrmnGXwcOe4DNYwSGE5ywbntUSVs/JW6Jf/qLg+SUYpB&#10;lr0KYrXfcwWpisPHfD9fJdtPSiGkKq5QZCvHoZb/aS4/Xezn77g4VeDwUwfSwNhzq/ZsmMkdUc5R&#10;W1R05CJMTEwg1ap3v0uttmd5XYUiZD9R0dfHPmbjuHxRNFuvXDSBFCRhvAAMRHoikGYRqAgUKUBn&#10;N37p14w1ScU2ovMd3u+bYPAyffIioR87Pamuj/Hhmc+MqTlk2Lsz+qpyICEEdIvLuCnl6xEXe8dL&#10;kpJiXK7KgQLelwpt2Rm929HMEK8HFQNexQOPlnhJjyVnhsMcJntuiF3fbbOUhHRpvE6n/f5hY016&#10;8DWbQVOXPcYPtDWxDZU6nGeQoWyCXgDo5MV3AYQUJd3hgraYsOut5F8/fBttDTq7eC3C9zUrANOU&#10;x59+3qjUu7CwECDhNXEYqOt53cc2WlmPXhtIeEh+TBForg3oww3KlX/XnPCRZcq0pqZ8tVIQu3KU&#10;bShXgveRi2nAn/S8doAZjg/RIxFXauaCjVcLN5y/frRy30RybOck1nJ2FlqJHR/NDOxKm/eI64ns&#10;3ilKaAIZlV9vT4tigJ2SVmjM89niZyZ/DsAIi9qsQcpkwTCk3QRODBSXAM95mxxDaR+gbwj61AX7&#10;WOlIddFl+5Zo7xKyS/1cPNmdIkG6vvmeQmw0xzum/DSj2wByPvq+JmimZMien6Htu2lC8PHToRJs&#10;4zggu62GUlxMI0ZHy98CKI7j9Y2+jG/6XL5hSJrQys5trPkWt8qbzu4xQaoP0tCo29ZiQzAjHRkR&#10;PTQ2FlqVljm1mIRWjnRfLCUD6dYfjk/COwq4XhZxMLR6t90BKQ1qDCN6FyY0Wezd6c/QAqpxEO10&#10;79LiYhFUXU0tyG7OqV2ib3zEdawB0JvD57ozpwCrqWAIy+54wu0hUxqWdG7SNTuIevv23AnBfptC&#10;kYAdpuQGGsEnFBiLHCu+b6Z7+SCgK8NrG0kv10sQftWuZ5lN5h+dO6lm41inEW/absNhfN6BGv6W&#10;2GqHOizkk2rrjg/C60KDXj5ScugfLot4t/EFD1jZmg6s0v6cZNKS6z2J70VucLeFAy8yUC9h9aRV&#10;koAC2BlqkJowzjxFHdFwTxAeDGOlvrIVhKEA+hqRAwYFrzL9p76p3tsDlrXPcx+46+roWD811hYx&#10;bXw4fP9c0ciHmfc1k9vfwanTRvULOHQZDEpZy0Y3M8tvu+1KjOeHS4BtVMSXi49gMkiHKu7V3vNa&#10;9WM3Sx8ASB/cWW3itiMapmVGVCP9sbFFrig9q9PBEHKh+Ko1UGrTAoU/RtuK7mp/ctgTuj/30IR9&#10;6tFatG9/zUST4pFICXLg85dBrrys18myrti7KMfn5CbSN84mjN+n1+v8iva175vyybiSaJIZVNph&#10;ztgsfPYCNsF08Z2i/HLmdkHSsXcZxGxztquW9scdtENLBG+bQbQM+0jS70zEJrWPHV66Be4h4U1Y&#10;JYIGsE2biiwPONK6S9aEv03q+kUvKy/JB+QfxhpC7dAgoBiKhdMVQXEd3Fhw1eUfXrgjcpCXeOaE&#10;wA/2J0LEBkot6jSpykz+3UuQcjAQLpYloDpJfI9cFqk3Sr2O8Lk+URcL5jb0e+cL6L/vucYf2Hp8&#10;uOLbIdiam7OOG79CHfwr8UlbBuEpOzMeyWd9q9cOck3GR7YSEbI7hJ5QJ6GKzlF6RrmlOWVYiktc&#10;qJcZKX3TR0p7wRCD9fxUX3IpwK9YIyHxqiTPgJWLiFnPrR3FNLYGsdaFxTIOrlc/8n8nNmo6Egw+&#10;NDUT5gDj37/eExRbDwhOFLPENn52O9zqiyCgsfcQHfjigQkSYNk3nWmJG+l9sFDey9Zn4JmjH/8K&#10;9IhLKR67bQf9TEyrQPOI9ebet2ZFBFsYrTJKrHJtYR18AWgqsQ6S3n5lyJ/fBw1Xf7R2qdODZwRa&#10;lFeDffM01ULZF/ALZWPeYo6fLdlJMFeOR+lI202nuRmNag5ZqKb3fF+LWJMWBYgTFE8FPxhmj4w+&#10;YaRdozCNqV1+c+LVVsAqWgbzjVWE+8YIXj3C2nDFsEddSZJsz22dbNx2XH8qv1w2hWyuMwfU1QPz&#10;b/G/Xvd6TMDqOc4UiFBFGf4Nh8e7Q4oW4QsE/Mb/4B7ZwiVkRmbw+1oTTslkda3vCfZf2DZbrPQN&#10;LX/9Bod+wBh7fDQq1ekwTVO2lHMKlAl+9hLTptFxuF98yGAsRHKA8s+RXW861s43UsrdzxoDhLHy&#10;XqZPWobeccwVU2C2x8fiI0fcnDydwsaSo/E92HVJ++GyVoWyRVwKuRhSRcAQHRuYG8ucCfmV+rte&#10;b4t/7PGiW89g2J2Xcis+ofpQ9wro3qjtHCDhCcZEaz/E86yeNA/Vbx++1It7OUUJU0ZzXfbodqp3&#10;Itktm6u7C9wrU5siYmvRjBtrDhvavxeWFoWnFxEeH08HY5Pr12NQdaynUu+HTwP3uuFE94TBjaKo&#10;c0cm165yjYFJd4vs+npY4H/N0sWUUdY/CGi4B3h0psNlTjuzadGrW32GU3FaBrXo44Ovwz4Mjxzb&#10;qEqFvPt62X+OEJq+Xr8QxCOawdM+U6frAE2R6iP3Wg5hV4JMmo+r0RvPUFeUjZkFnv4CQyYFxBPz&#10;vnSq46uJ0mirF5hvr+bO9A3zM01pQrPts7RbDKTsGMcjNH46tyBcuzkb/a09SSrNYaxK8mzzeeQH&#10;J6DANOnOuFr7eUTQoJJBcWeCYvHdCTkuOX6sLuCEpFiRc7BUUdfLzmI5LWhQzrDb9EYo/7tXWN9k&#10;i5/B6AN5JPqUhIXoA9ce+UuDtN199IhhwanQMer6Dc2JAV7/O4uvSPqioZHOXcJHZuJRilT99Qsx&#10;6awbUyl98S/Hmr867nKjTTJ1Mju3Ipv9fiUlSWPkhKz6C0wJlwGu6oQDKb2QPVFypxmQGG2vJIqa&#10;P41nnxA2AfijsoXcCkfAcBzy64k4lDlHFzEBNr2quflpn93WjaXtEBijP+gNGsgtZPNaVarIScHi&#10;UC5rfX97cpfKUSOOWjoOH+FYyae8rKyAzuxB0dVMrghZAzCy0pRSqupqE9J+XYdGg9ydHHVKw4D3&#10;HzOHnOD5yJJEFpXBNo91TPGsrMeZT+g9Icni/T4pvYAgLeVhdPTGep4vyVWaOZ3feSB3Bu0yeABu&#10;NC81McBAvigvHxjtOC6+JX1A1MFP5xX41GnBJSGLxuVDw+EJqnI5Nzzn2PsX7PpFYB8ZwLEYWPDQ&#10;1Ohg4lPrhpjwOHx2ajU5UkrJeJP3LphYMCpWEvVGOqhOqZz0ftw2Gp2CW2YlS3gu021WOJ0J1vAh&#10;zUqSOWQrvGJsWV059uDS7bOL4yIP9HHDNgl+53Zqlt8/aaGQ35Z87tg6c97wLJ7T8LvnbGzf0jJ/&#10;3bI9q0z+feRHW7gqZCXLZTMZ0i9jAdN3/OslRTxjKW0DwZenzr/MGBVIqpgWHkIgLzZ1f01z8jK8&#10;X6nYi0z/dIbFQShX5TgppWm8wrBhclBbyP4jGeejiuEJ7k9khserTt8W+GJTvqOtv9tkHhb49FgH&#10;BcdiEU6O3HrmDCHbbau7br77P/LjVLEqsaTwNomI8k3EaT8tQ5xzXK0TajLtEpDLLbTBHA9eA0Yr&#10;IEi+wjyVe2M367V8U/zKYkiwlvqzJl27+LWPgy6wst3TsLIZtbas5eYgdqF50EUsuVAXtVocnXTm&#10;s+dvE/Uo8/r1gtLtouWqTyuRJ/Wak6f5RSgnblpYkV1IrV/nUwEoeZ4RhFql3pSUkh4l/lIDfTpB&#10;oV3PucyCpZJ2bjhqM8K35lMYANbtVuN8/GLhQUL69rH0Ya+W43zCwI6VStbSXssDX7Ujc9jx2reV&#10;MdBSf6Cd/vWnnws8xYb3z1pW9t7GKHOqvejl3pWuIjo1b2DrsL2v/yvIoZ0OIRFCreaJPcJOxNvV&#10;aEQbUJz/HBxKbwOdLMZsaE7lyrYVkz6Gue52leMmbGj0XJMjG0JX4IQKiiZdNXogJjxrmDf1pKtj&#10;KihoiOrryyMmTvtjoBg7/pnheU2aXQkxda1tWL5r5WggOjBgxyg1drXVUDH7+uyNs3q7Vb8yOSQk&#10;+GTPsYQcsLPzz1CcAc8m1J61ScC5iODSRDIrDrV3tHDCyAtTKxYRX3DQow9ZafZMhwqf4giiE9sb&#10;8+Whz907ksBZolv2tsQ/ale7OufzAKO+zPC+Y2CrANHx8/p6jY9ASKc6CopvNy77k7VQ/PP8Q/lY&#10;979fQMMS3vUZqudhjNPV/CkVHxC1NRL3id0M+AFOi0Vwy8XJ97L1hlGtNDJJmvJLhx6sp8pUyGKw&#10;y8zi0OSABVRjaKQ6UhzYN2z4ksmO3R7qGvHd1+P6AMhL4Pme5y+DpL97J5rw3SvlIqQngOVWvBEW&#10;GyFXTSl2lpHxi+2DdjVrOpNRkuLE8MhFl7LO9pXSkcm2+1sYD3HIdxMJVLDLsrEEv1UXgkh+MMko&#10;ftne9n5tKw4wx60P1qMYQcL6uI/2WHrH9Pxynzw2WFt1m/33CRUFVvNHaCVLQKaGE5NqdmVOvJBX&#10;A3LuJfOEOwwuKgkpwH2pPik9/3qrv6grd/ayBM5CpukQxtJ044MlNMkA5xGZS1u0Zby4yXiCNYPo&#10;3qXsfyDY4+Ahw8aDsRFQYN5H/ymg/NLm5Jt2Xj8LEZFuRSTtJjOOf9FiQAkEfy1OXEClkmaHKnJ4&#10;qDVQe0mcbxY6+wXW01abQdiBySBW8TOPTrTecpGLPS0yXq2uEA6Vkgum1yodul7/VOJ4YX6dvkTW&#10;0DfgxZuLffd/H/q/a4SLDDxA5erfwxnE88iiwLxVenaXMEN8BxrapMmRjBXJPN/0UMdCB4z58kiU&#10;TN3iR3os3kSyKhIleErFZBd7Tl7ntBzboyV4mBI89DX7YpvcNcvym2f7810r2ICQ9lDtz9f8dbXR&#10;0s7ZnGtmkIbJEJ4bGyACKSXySkRkOXkzQRDui6QIJQeyi2P9gWYtyDA+9QwwHaW+l9EXU1KQCV0x&#10;pKgvHfhQlLBe2jTaiBLpmIiO9iUvNOu8V79iz89LBEemmPBKH92PHU39nrv6V7mNZB036KBpEY90&#10;NhTX+9iWrbLZwpm15oSlXa9HNPiOCtOhE473mDrj1BtyjiriO4V56u1lj2PdlpXBhJkRAULl6t3d&#10;jq6TMqXiHOt+AoNPOuaG+lnIHFuHo4dfzcV0wp8u4d/Vc8XqILVvNdz0wmaH+8kWLgL4B1vonNVK&#10;CSyAX/nm44eyo9xic6SxTSsv4qwJtC41IJ9qsbJrKB+mo19sj3ajosgkK4wioomd6cbTb4iJLC5L&#10;5T+eCwcpLHpU/yLmyFSKnuUqqrtCg2ruv+p+HRSAVzYdoyaJue+fbAQlFpuL5UVZ3Q8qJ0fs6Rvi&#10;58Dl8sgNNsmQ2aK2g3eosdeY86dUFivzzpdEK1Kt5aEluqlddLurB1G3zlkarybnmZqGKJIQX16W&#10;vucKRGaLhr+trXkjPkdcXNyvMIbhAT5MSG+WTVS4B5EUclkTFJSQubj9OIETYObVXco1hSbbFUhy&#10;iRPB1MN093yqNXohtaVpH+1vzex+qhKlwaWaPRNPYsWcGpfyTI3tPkeJTHp0rD9YGipdEPnbfv45&#10;nYW58FoKtjpOldc7kUrZWMnxZm6tZwuoMr4XTvBKyVvxJnW3q18hcvmz7rOudlktJohT6rLtkXXu&#10;RQ7o4KBzHWqt4zpMx6sNMF+HZDqt6cwhIEGMDKeWEXKlrPUL3QSiNXAJ/Lva3XvqDK09tK6zloJr&#10;R9iUbpLjKy/63Rc9wqJnjzYxFLomoW53yg6iRXgGdjB2Il+IBDwZ7jwONuo+/Ar94pCoIyLQz9ZU&#10;o2tYN5dRWfge6lT4GtSw8P+s5m8ZRDb/lX4JiPE45X3ThqY52HH0tY3VA1KZtgfwSD4gRrTPl3Me&#10;s21MrX0Q2tB2zj7gjaZRd1a/3C4SmSDK0i881GbbtL5HGzy6JUMwvClnoF3UTsABVJDyqydg+/+4&#10;eqzO0qLMnLmdHSGUQ9m4YdeMbp8eV5N6Zgsl4ETi19WJKE1Kr03f7XH4plWQZAx5t+R9G4jeJa+w&#10;kGR7tVyxbZzvFf/EeCxJcPtT3WN0Dr4YzfLHaPn3/lG5EB49VQ8wNgkEuf+qs5/8vR0+Aky06mo/&#10;qFbWqoOrTiUQFy12sAq4nuyeSHlNQUlS0fZxCzAtySd8SeOITZcXBqUbdchYUr0DJiAeUTgOvrYU&#10;Mf8EZvFqzskEC0sJ+r7/bb3+rjyS6UOJylP9XoTwWbtcmwHJ97GpL31+4QqG3JMSiY8+BbELqLMV&#10;nEJXteMvTVoARHCr1uskp1MuD5lxvNxkYwb9ki02qn0nxZ5L3mM62jrQS3gFRBQ+lbW+Few3+kR2&#10;L4du/swQnMhKfgdGcWqNtEe2KiHZ7Ij07hr6DVRalE4gKIaFl1MWmfrlpwOaf0NWRyJ+ooW2IBzJ&#10;N59yLDvfSIZncJiZqBWpKfbVobtKtZpKw3h6Mzq/W+5TjokKkK7fM/rrlqFH3dbUJLj1I2U8XrB/&#10;3Y8q0O5b7Nwz9D84C1JQxQtOClxdTGDWE5minC7qdSn51Er4EKfKgST3Ehgy92yUIWyvYh+n0BeU&#10;nkr1DUYO5m+eZD5yvRzJ37a5DHRpPlVuun2greYR/tfHOxEpAZlSQCIpLQkhKQx+b0nYfyBR/Lou&#10;xXOXRhzVl3fAGBKuS6p2fuXV5L4VNoTUxKnduTRi/HZqB91OVomO5yajyQhlegd72R4rDoeCQmOj&#10;mmtHo+RGAhSh1ftuYY1W9lpsyq+w5C8ZS5teak0Jk49npDC5Xwop3I1Xu4ib4GBSip8yzF6AEoWs&#10;yzeOWDSaOxLmSLYYuWg0IC5+VY58i0YDOhg/1N6uN4wSu6gYZJzG3nRRzA+K+OaGYUU/Pv7b9fsj&#10;eRKjPxuIE3O9qoZPHxqaSCUwmIiTm5MN9ARCRPDPoKjMtUieRdJ0tKlSL+OXPhKvI/2FAOlNL9t4&#10;hEdGE0VY4o2UOjjCShNEeuAE2LvRRrRxLdJlydpz3IdXyNHNuf/HQY/yU16D1KPnn/nuuN6ymJzq&#10;bsM3uv+qnK2Zyyac/lLivvUtl/F8zKj6VdaYIv6kU6LJ8P3SfskjHvGrFxh3sMSFsQzxJRBcdbng&#10;2rSUeuYF00UBfg2f8dj/59+TJSDRv6EubTgOJINxxck6YLKkmJhpRlLSLim0Q9cml7B/ndv0cmCD&#10;rbK4DAXor42fahnm6IvQerF8ZPwa3UPfnhcpIrZQ0L5o1BmqLmLVc8ttOuItULJgyQVG3+9fOzKN&#10;TXn1H8bXH8Jz3mE18x5OiIBGgvvRa7Y23vkklEKIt20uIXVGOuUag89qCesNB7Iz0WKkgw0BZGds&#10;Yt2X7iLZPWXeplQOI+/JP2ufLjySoMFVV/AbMjCwwo1ZDgFy7PPHfzzWv888vlJnzFOp/Kmsh8k1&#10;GSyXOJYobqUAIUbzbrRvEVMXQo4I3n945/MTcrdYm4OZcNp3Lk72DYhinDGFgLdrKgX2LTrw9n2X&#10;zo3WM9X+R9zoxrHM9obqw9M5V4IXZlg7haLVPFL+nIp/y1/khdxmSdgfXRrvo7+fsOC3lFFPudaG&#10;/wKo20M9lqR3LW1jTeqM+4l4hgjEff3aKQxC7WgIcJ15E6yJD2yxvLOe3aQM977ZCl/mYJ0+XXt3&#10;ZMcYNvQqdJPtL0P00zGd4YvDuahHofphyx1KVFFv03RDXQhzbEcSX3xcAl1zuCG2kPc6WZjyjVZe&#10;QY4ym5c32zUGedJDe09G2fabQtvNFq5kMgwoMyTkpSbH7yDsL0Xnej30E9oD53WokFgfnh0oOUmW&#10;ssA+sHqT6wZK8EOxDC5XNpCEMcOoKNfjoL0w3K7tNnN4NsH5DsNoGtD1c8nUwthbYLgqzZEUDHH5&#10;PPQzyPvX70OmN6L9MORJDrnELnsT6jwBiCeA/R5yRwBD6ADVqd4NocK9KRuzN6/Uo8GCwqp34DL1&#10;GY1mnHkug73wXM7iTNXAgLVuxI6+/hLTPeCs1lHM6f+f04Vwb0n3K85CpfnsnOYadbnVfxjHV3Ia&#10;gdMVfirhCC9mCaYJZ0FIQFstXxib+BbJScP6CyDMzyYZHLudpV/dO6PQ39n2ojf23DMnWvKLqh4/&#10;ptX+bcZupjCgbjsQ7KXIscda3QESsBw41yW3rgcMrurUidIx5g6aOs683VDkESQS5Pyd1iFGU+r9&#10;jJeNOwXFnNabLVcP6gTHy+b0R4xOgWqrx9M/e+pnRHAz4zPcm0zYq/+e6ktmyrWbGWbtW37lwpui&#10;qy+THLcMmWKtKHAoLzLr3GKie+neMmf1vJM+rKGwk22lvtzUsJEvLWNiIjq+MC1bHo/jX4HVT1ec&#10;7xYjRy+Bns8cgerLhUM6DlCMo6wrgJdM9n21U1IvrBZYnGWzTjWVGFxmf4glzny5NbUfE+o6/u6N&#10;Q6rhTGGCsCX0iFWgnL/4IOZQ5Y+f/6+ozZyTNJ2m5vXCAtWa5v6LkKWjc0uEnAYSBOTa4RnJFjeS&#10;rNJj2zP8ejSL5EVZyEw1lLufy8bOW9WPsftSnMzmStBhT2sQKLeFvCxQNDv+S1b0UwZ9M6P/LTfx&#10;lURK9R4gPe8MMEXhCcIrZQ6mmwxNh85wtMe2x6qFc14ElqjDIBRL7N21+q48KnSlPjRzrAHVpWFa&#10;X8hulFmtYyi0Mc764OHpfaCH/V+eys2Md9hjvvFiLeA8P+jcC8B9USiMZ62MVgBSTaoY8nek1ZwI&#10;wc95B8SyTd8w23O+YjQLq3mJ7BObLZarfbyjynED9pn6Mg+ZT/yu//j1KgaUVwVoyydV+e4gU21V&#10;NS7kQT+mavAPpXLfIayUwhlq2m7CNvnY6gZe8dh1hmV7kVT7rkpkS7TSkcP9I0M3Rf+6Gn6U7NMf&#10;mvsFe5RAdlv06OsPx8Gi5EuE9tm32AyL0SECaSJv467O6PdLOnH0yjtyxgz7N43po4Atrjn9rSrw&#10;FHGh3NNC6zDMKrciZK4EhYj+a9G/n6+Toesh0LAGP9MoY3rtpYz7BFAEnQFPMJhNI1Ql7ueWWZ0d&#10;Z4NDd7UBGxaQj63aQEWdSjjcFYUxbeEJMSgyR8iAjiy//2sjnmQJiCK4Y/E+KaJzFJ9dvdQPqY9I&#10;vxKG2Rh0+syXROUMJRKLuM2fP38JmSCNZ3sGjQv0ihfGsouhzRdcFSPy2haPZ96NAKnl4fd5ZT/y&#10;B7+2uRZoJUako/5xvjDufgc7yEFHAu9n1STc29QJ1OZiIErmI8KNEeww7fbGFHhMJoLs7mrtu6uS&#10;EEafJnEvTbRSyIiP9gulTiABWwFfETzfhW1/zzVF7DZzxRFYdExKc4xxTEokLARcc0spl542mjWg&#10;TkmsconT6dnyi7PHGVRoCAdQTKfPlEZbAgLDN6OV0tD1xw7T3DvpQqa6qLIGZ33LB1M4VEEcnzf+&#10;ujJ/CoefSJUsaheThGpWRiOKGoPZWHDrz1u7jVJ7rVPFXE2sq+QagtVXNb7d/wSW3hLSiq5bnz8D&#10;e/McOAboGmZmGUqxiCBcyousIwGU14yfaoMi6Z/U12//x1zgsZoMfr1JzYS6VyjiPjNXCjNRcg6c&#10;wV+giSYaMpfOd0XknR3chFFSzouz5BpDaNvBfn55AS4G6MZqTVMau8cW4c8jBlh3yu6CUX7OX3BU&#10;Pf5j0zeK6ph99oHcm3xDChw4tfop+CzLcQAn4n/ouuq4Jtc2vA1Gt0hIbALqQVpScigxVPAIiqSk&#10;dCrSMXqIpIogEioi0iHdJQqMUjokBEQaBCYM+B496sGj3z/7893vfd77ueO67uu+mZJLmZ46Will&#10;voUjOVCzJ+18PlEsxAtDVt0cFc/KBos6Jvj7379o0toybwdh0JaCXMIfrT7geH58bkvdxAsuL4ks&#10;U0pJrrncfQ9rMsPX5+YPwPssDNYSqdFNGDHR8Dvlb8vpizt3OWROPAqZYc49M2I3tTBs8RgslHba&#10;0ecLgKTxjYP6i35O7vegcrqN6y4sNqnOKHfEH1sqQSYPMARa1JMxVyq2Kpg6tSJl9AX2j9lnhm0l&#10;H3ucMXon53z0FHpqkjwvdRn73Hl0Aa4I6eltvg/Wx6Qc+MbfHA99zI24YjOvtAvl67lSXGOfkHgw&#10;mRRl4zT04nyBc6BuRzoLeWoRU1jU8ae3RtQyfJykCt+w7O0NkErdAquClgouLiA/+kI0vR/Rwrl6&#10;9P/w8Bk3/94ESLIHBVZlEBYEqAM42XmSa2kkCjIOrHECcIZ20WixfUfFzfCW7hudq1ZlfmR0tnW4&#10;Tp9IXzML0CdbE0hTaQ/Qh/uuoL3B80D39C8pUKtqXyeqp44tD+pDM2yVS9sebMLDxjj2Pow7ygAL&#10;GGdpe7NIDeQgCb8fa87WI2z6i8DobKOI0DH9gLcOjyIUS2URxMg7UkBWlNuHBEZaeqDm+a7147X0&#10;hTSITYZ3YhDsBYMGiK/5o7e53SqXutRC/jH3L1eYMfmd2Sz5e3IvI2XgOVtJkft2RhjmGoPgt6/a&#10;lfa7Rf9OaTvtfmKr7mNF3q8v8iPudhS+PhUmfH33yPgJ1asJ84EdoAn2qg6r+zW2qteaF3wg6LQy&#10;jR7+FEjm7BP7VsjLERnIm+Ll8azeKyzC27qfgYxlXqYBqioFmfsa1w8c1Pfnc7X/9ZANczfqPUyo&#10;xySXXmqPtLLOFMIgWjrvPLqBer6Iuw1Fn/i7EsJBS6s8lfaWTl/qkL6Nm2kd9UUQeG/qXH7wQfO0&#10;4iuuQqMDZ/MtDHBxTfMdetnxOt2/Q0rYvUv7ps/fludGGEtgbxrCeXD23B0KCkxUAR1+sahGBhdZ&#10;DxpXDSnqAiGEYvbTw/uz26pdju3r7n6GfAwWvMyeX53pPzsvv4GxP26XUe7NzAvSYS4U+F1HmXEP&#10;dtKgHBRoImRQ4zqiNv5Oq4QUjDkUuPncXlw6uRwifmibe/ONOXIw0kRSIaLmqeVE2MX+ow5xNxpT&#10;lo9gnNgclrnkDgC+3/+D3lwmRoPo0Cuiay7iXKDe09FcqeKPlPI+pjcUOM2K4ZE4KrJz46tjEHAc&#10;sTlePOmm9b7pxVOL1LUXW3TrDwopSJF3VBkD0J3fYfUDhUGr/lBkQPKZ4/CqFQa6CN9AbD+IBVIs&#10;0uMe4QX2qnTmwGwuHz6VZ2Stj3nXQSCNzmj+OCuvXNvKWraQrGtVpE/dRivD6Pv/40D56zKNzPjL&#10;8YU2AvqYqkDsVQQxYgHWNuJJhdKe7JXEmebyqppyr9QXZ7C9px3m3E/yqILTeufT+fCl1Hu41QYV&#10;k8toojFbOoSuwP2Te9Fj/zThfQMyvzfZphl8EVF66GMk8g4NU89BpXDP1K3btN86c5xM0d32dukR&#10;rXRYmEblqehMkjgNpY0g6ID38mnUDkNVhYvAdqQ74+zIrrR8FhFBuRxBE9YxSSr4iEFJiEtO49/0&#10;7cd3vgq4xnOuM7Do+HIvwouUxvVM3C2Yvp8wgayiYa1vws1vZIEUKVFvRZx57dU2+dl8ZwIranQY&#10;76l1mAQsOwYBIaJU8rr9hwkhdjER8mbO/9zkH9baSouym9jXQsmSP/LrlnaPwSmuxATPfimld6Qk&#10;oSKwFxBHmxjHWpMemTFr/rBuzxfdzuxmvNgXIbW/Ocfi0ijq7ny9gSaoI8JywZfFIz522idm7HcV&#10;zL0sJCG/PqhcXLKAUXhtxsI9RjyduD60Wn1Q+6iC9Lb9y5cw1sTrTf5NEnZJcgzFh3ZMp3Ytn9js&#10;chn4zk6xyE6qyUrUQjnq+3QrNqcVGOa+d+YcUKegQURIpD4TRtWVAOf05icXKgRUjMEEC/KWFAFL&#10;W2CtRYcx17QoljBuZBcb8ZLui5iPmk7pePV+yRNyVkU2RA1hH5hgO0Uj6VABggLid7+9FtdxKhk9&#10;/De39VL1quDf9LsSjL7EzbaolMZZkyWDIrHQdeOr2gnEXeWci2Aw7cMXgasblIec3gZ5ieBDSFfz&#10;SvsGIUHh24UWQgSEfsBAKFf1md8+N33tMSxCm1+Hgn3M8n65BjoRrJkEsosI4FCfuW9cSX2LGB3J&#10;fhXztn9KQWgXqn+CpuH2g1emI2lhLNKTigaSXs65AM92NY+hug1SO8+wf9PoX0ODsmAg2ZJwtk4x&#10;p9TMR2qsJ+/NnOjVRlqaoKXio3oFDLRyxGnx98zLYnW5a+DujsQlFzgDxIscG3e3IhtT/TQajJ53&#10;nuWTtHFGfhaTxskxAc/xC0T7vTKezBfNFhj2r3luF8gclmALZw7IF0fzyToKONQSocuYkBdENMXr&#10;VCXNGpuO6mwsULuv7TmzSEz6GmzWeZWAt8gShrwBUv7d3w+J13Fhu9WELyKdabzdJGKFSwDr/gZJ&#10;MJ7DzNrXX/GDT64aw3MTM0lnolq2dzqaMp/vhTBzskUVqcgFGI3s2tBh8t/yOQwizHgkj2NhdHPH&#10;fssssC5vUrlJDG5corpmHlqujSaeUGVKZlZtymr0mHVLfcpdKhVtA9OWD9ugTQ68ddHAnzY5CWPS&#10;PxZlUloTZMF2gyfmzBAJwmBk85EyuG0P/hAbwkc1dasK3IpADuRHEKAWKhw04Mtn4welE+iGOfyc&#10;diQszqLor7dUEvPoUpi+UcvtnY5vLFPhgxaTgd67zq8ihFKl65XbJXAN5UAxWA2m9/7g6n66jYX4&#10;20ma13dXAv1DYrBEWyNwmTHSyupCotRhoHbXGnIeWU28dNWMyeWxWjp1xj6s7fnekcQTyf6Z/Y6N&#10;K34aAPQsKjC37FnyPxsizEf/p9two/kzl9hJVTpMmrT/bLIZpJCRPk+OEeMkGy0VKXXjWF/enB5n&#10;giuyhHPY0igUqF9VetsVppj7L9a94DZqenTFftzpKDt+BAEP2jm1c2v+9mfY7wWUQQEcfQKgfeTC&#10;iWgowo9MqdpjRu/x4D0k6FZwyD/5JLxgxdbvtBEVWpxbfsvk3cWP4cVbKcFtuazB9WDi8E0jbf/G&#10;YCda3xM6iuFgvEpP+IErfVCxoSkoJU+qb2Euavd0wk3z/gXIsKQIxION3tGSzleY+M3DWCVlF3iy&#10;96lA81eOgyb9559jQo5lgP3yEhosQTvLNZwPDG6KcnqumrFh8in5azdIiej8FOz8uHrYDvzfj9pB&#10;SIXB14xKhdH3PJ0Fq4AM0OCsclZZqf/1VavC82Ts5IiLFhGDRfnIAOcFUdMr6Fo8qV2CGEueRgXD&#10;PqHlCssWft1KtIiQmuYF+WNqudZ7GBPvpasAeZPm38EinPreG4gmJT6vNNKWQN7UhWc3CnXq39Yo&#10;kup/PfC5MfteNjxOo/mVV2fDLK1hsN/oCilhPXen23zmhgJB0na5gJK/eD/6T548L7eEheoYQBOJ&#10;ZOi2wcYxVJN+IjMG0v2a6ZETgRQdf13TQtz1yfWn0Zc58jeuZFfuw/h98aVlju3PyhZChi+ZzWxD&#10;0UMqSNcUKtQ9f7TQH2rbB++3G8c5dpC2+ph8tuyCKelx5VrlpvMkhsZfmsMXgMsdO3P+rm5zOusd&#10;yViLZySpM9x2np/d8K6fvrivpVOuJPqNYSP2DLhtKxsKt4osLG3gXNX/tDL8kkQ5SoQYR5ssm9tT&#10;0pEgHaup3buDZzyPOpw7yYxR4trIwPoGHG5r7ymxJuWmvnlimOodTrlXy68+U61R5OmanQE+qluH&#10;0c0Mgy91PbwE7uAvTvA7BlB1ixZFcOe67tBnT3zyJFP8fDCN1gA1E/C12LGA2x81q/Zu6zZLzKK5&#10;zSS7SMR8g+07Da63QBOueKRTo+SziSYN2sc19+KPppv/p+z9gQE8APN3q80q61otCCVHeG/W5hBJ&#10;EVYcxz0mmJDWWkN0EQ51gVq4AF8/bUU7U22rL0eGk7eJSuSdJJJpYdH9pTz0Res+e/KHQSp14Bv8&#10;UlJ7vCbphuub4SWXaJ67ukCePypsNhAS454UwY8jP/K6X6Pq/ihh4MdB9+GYIvNVi+CSLxlJq8x2&#10;j8SI88Y8BQWrZixki7LFGTHxPhX3fwlIl76TGDemYdEvy9mCkJsp2RzJT7lJqNj6qDptgy2/puIN&#10;w/G8w05frlu7HC+LfF98nxolXaM42s5X4NFDV+U7X142/lB/5XWAigJkom7W4NQUbZjgHwuu5vzA&#10;7mBKxQo39cNRRLXVskSdWaL9VGCVCyCrH+jIOM+s0Lws3mm7oW6OC8SfeofbZivRYL8j6ShHWls2&#10;Y8Sy7xGhQIKlli9TqD3EXxmJFjqAP/z4EAmUiiwY4lETOENSHTU3pDPrVD8VO5kcGeoJleKQsLGx&#10;aEl/vLhovV6CdlHPEbEqd7kSdfagrb1bgh3lMzQjhA6Vga+STgjPdYrlXynWfwxJiQKOVFt3IhAj&#10;jxhSCvU43C43fimA0kxvWik6ZFNgUY3A6CQwIQvI1fNGAhYPkUw8lemsF8qtJZKsKmxAcPMcIhZQ&#10;hIDdAX84HfrVwKhUvmxUq6z3DCvo153GqoD+dDoMGJYThtizEq3RJZYBmg6FYYqm0lT7Dp0FFgWy&#10;lFEfwY7aCQnCVLkj3ewpidWVs3TNiJ7EAw7vn0Kafo4TM6DUSIK8OUZCs1zEeC2t20ASeMm4O7y8&#10;n097y8kTyF5/CKAmQQ5H440zqVE1ZbMGhO1tNufetze7X43lBUwXrlQ2aJJxVf/ewRCzBMUiLqTh&#10;RoVmoQqECTBAahuJN+ajG3PlOmIY2X9NtC2hl6CNtEd5kzKkyAc8JLccn3e2nGqY51t93qJwppqD&#10;OIjFC8gGcnexn//V+/0qSb93Ip0lN21xgDNRAtrCvntYNq/PQDLtLBRN0v261B2viGwm4ZCAhCX0&#10;2nSvTgcOnJ4Q42dVYGe+JkPyQG5NPvPQhHvwfuEAsPxH/6Zi3y2ffi6yXqm15JOVFXHk/qAB6EGY&#10;qTgajm2BBCmiKQAFo/K+C+PCUHKYbKD4Sgn9m+udqb4jvDoyHlKCNZsqBmIbHHa3B8sfuyIIV4Hn&#10;AazkfxhypYp5CpSps3HXuPLMQ5Mi3pmAbrCAHChYVPomG4x8ws2f6w5JfDQ20smpa9W1YveC9V3k&#10;DAnPRQSuv6q9TW1vzeZRNtAYJQ9kQgfRtu/WniZDcsiaDePiCntgWMCa3AJpWt6+LaAoS7vCNS/i&#10;VGfpmnBPVyJRPbFXGnNf6LH9pJqOgrOwYKWJWEeFGYmEWNFuaB7fJrhEf4CNYgSpjhGMA3LEpd/W&#10;cWy5AHN3DKQFHThK3PpOny85Pslp5LfULiB6/JyhLp32KzwyIH2dbk92zZOgIKkQsLHhXIlL3efz&#10;miolp/8Dz4d1IS9uFXaTEa1beOCfUdoAjHGHj6kEBooEcansyVt2OSQMQNGhIU0tJqi6yNFislMd&#10;KDxTwuY09tpZp7oa59BDAzN1Grznhexp/N3YV0UIZHAkiUyuHkGAKLpZcWVCz9+lYf0TfYTv7Sh5&#10;+CQrMyaeIevMsE9gwa0elOypVRKDtU62fJcpmsqcXENz3BP209U7e0qeAQeM5RvSycVVYwgwQ8YN&#10;gTqTw8CrWJ+TBnhpqQCghRqJaHcAde1FkzumS1pFsLysLkV0kxNPurf2oC3faVqaR0ohVF/716Mu&#10;O9jQNW3dLxxAryxLTvgQf2Wm4jHu3j1eKpQ7UOsOY+i5/eN1he33ZqOIeqi8xaFsJ6heVb14MJVb&#10;mxQaNeMbEp8wLV3daiGNqwWZrtuBTPc7QkSvgB0Qv/MaGaF0hEUsnyK53yqXY4AiCBBljbfBHItx&#10;5lorJVCjsVgjB2F23odtTzwKvn+3s/HlfMhEI+37fCg26aKuK7b5K3pzgOn7gd5QcZ1ShtHRBPk2&#10;T3NgVTLHlSdntv3NMOYAhgp5CRQ7fUeZZgt1FcZfN2E2pwdEFvMA2P6XfK09mbz7Im+8MgDAfX/q&#10;g37OakBPQHhsuSM6GJ12aoEAnoLNHT/lF2+qH9jk3C4yn3/zOcJBuAeiuoN1JK3xZLx1iNRkKk10&#10;deyOMzoxByRMfkLgJLYOnMT3CrvQFtKwo3g5BpbscQSrUivST6Oenr/xDW+KbaL1y6e3vQp98TJC&#10;vizki5/o37vkrpH7jgtVbmRjXngS0SR71Ig2a7DwKfDmcj9lbz+HoPCalROOKkBMUPUwnrt1w44A&#10;8ANsHscn9Tchehhz5wETWxFHwYVvI50Ikmbnhs+xYQCXh406vt99wbZoeL201QfM1B77/Sxe50LJ&#10;GsNe4k5ozixdXccg9pz8y10zVono2HxdHsYqKjcfqdrmihYJv5mzn/rWSLLm8MYWzdlFud2VZnxb&#10;e7un6OAySVuLFziQPyDck6T0E8IBE0GIK0C1vTYNejj1IUKaEdhZWPS9armFfAH3D/U8mkl7R1jT&#10;2qVnFDNpZBCVjL1mpCbdTZT+HTgLvecJyy6jh+bU/i3ffmmB4lVQxMe0oSpgMS4MAyXkLLJO5eWu&#10;AxjsbAMtTQiN+5j0yJc8V/P2G3bwWH3JwaChQUmTxqb1/E9j6/6fSnGvhmJw05zlSWGf/zrgWb8X&#10;trGU3AELAazKueezxboMKKkQJVT0jvZ0GCc6l5tQ6xaiQUzWfgnRmyBdcTJU7AIV32jIzBbnq0w1&#10;ZhPcvSKMeGe8Na7cELQ6/6FjJW1EJMb4holDoFPABMAt1V4SMe96Uld99Ly529W7HQiG24yazu4K&#10;tUiVJqgANGMoxnD7lPaFcjLb47RnZ7LCAFYEcJc/Yf1LBhDTREcdQUgBPfpV+xxxbk3mkKvbdOne&#10;uBTQ80OEKqj394+e7x4xZipmpQg9M5vkatxiwJ/gTS9xgTNks5Rv17/rjb1OGvPvlj19R42YsjEK&#10;WSZ8zIwzFAyM947yWrIJnM15A0eUT16ZCkrxuU4U/VL3WKCG3zMXtq4SYsrjhliBu6GpX5prZ+HI&#10;+k1lT7CG8b98Xweh7ikfZEKgMepvSAMT0qKvPYF9hTBsSBT92pXdGd+SkSXaNqjCwWteCPIrf7ye&#10;9+nV/gEJa7qHFtdMLBY/wIDVXf3ZUvyTV5kWVCBWg0PRde2mkLVmQEjFET8Gl5CC5MzWw69eOji8&#10;/aEipOESKnpR2K10vOhNbX0JYNVPLZ5aL+tz6On8P/GwqQXVAEeCfLIO0iSrU0SD9QwPGG+EI63d&#10;r4XyhovsKCOt49qECcbxsREJpL1499bmDM5+WpDrs1Cgym6B0lTmQDD5pTStIQjmV5BzujYB3lNe&#10;NqpetYcRCPLqwptAW9hE3DBGo9JO4iMsHIqmlvcb38pI6KLNiUqxPW4v9tYQ/5UdOEj7/JNx089p&#10;IuPJHgbwMNSJtGQHzTYHQAB0rDOJdS/Gp7xP70pYA7nYMDYxUaXd5/NJMPhEToLdSt8+3Zn8+LG9&#10;WC45IAr9D9gQM0qxRhfC1thhg5ldFHv21kCV2AwzIJwG99m5cjRGSZgGG6MW76dXYDxEpgDxcGfp&#10;eikVz3nnEFcP5YG3/p4vvuEd4LuvEDOqbyjaYCDmOT/hsVoF4QmRDxU6o8qOLrc3B4b4QN5PBvRH&#10;UuNoqaCu3nBzU4vj+n5gGMmfsqAbruSogSv3FcgAt0iaYgwphCT3k3SGACf+medJt3JG7uqDTTb/&#10;tPbNSZ31IR47tvcI6i1qmISf1XFRCDnJOea535sC0afNJifObVXucZAc9j0PctdlbwvBI3zywczW&#10;IEmvgleBCQ9GjA7DJn0X3UzbZGjN2sqgGQmyEJ3ddDBAbeZYzNxQDDrqp/b652yO1sNEZCUNTs3j&#10;aQaC9dbOWlIWoQjASpNnSAVA0RG8uZT8QHQAWWvgm4A0vU7Ln7o7NyDrCym5uEDL71XfbicqKo3r&#10;+z9V4hXgGBDoFefnvHvG0+wjVbmsUpMZURPKAEtWkraCx24S0TkCyJQnMm3wsoNtAr/NrHwUbooE&#10;zOrLdw8ZjB5ES+QCW4r495b+CieSnsU68TIG4Xt4Ux9DpXzqSmeOPDlJJq8jRebJ1P2RZMTJR0BT&#10;zY8PcBT6mV9m7O3KvJA2xz+rTmaF4tr1RJ82tgvVCMUsH6AQv0+WweJZVFzm6zITsxNGumGPfGak&#10;AZoxI811OAjBDxhXFcIX2l5si7/LK1oUi/M7wT1i2+UjQRxTJKlTRbwWpsXUKEL5/wk+Ziz1fz/h&#10;i389sxbGX2hx4wlR2WQpYFESAyFNjFGgMVAmG4fvFep/Utxsd5QRs0BwFdR+L8oy3JISObPVAnth&#10;b3GTCvUfAuJHakx5Niw3FncMqWYuOvNew7gJq+3Oqe8P0kwSJDspj226fXN0/flLVynTcDasRfJE&#10;0enilCuLA4+/NgJ8MqrttUtrtZOecdT+k6vtMZQiPjp2fKHanIFFUj4EWypNJs8SkA9GFSVfDdTS&#10;uIaJYAMzAEqSrIsd9G4fmwo1a/tQP7BH+Cv1Zvig+YjDxTTJ3913YVYDlIz0jN8n1rrw3FP99FQo&#10;wlIeIDCvyUWetuCME9oiiubX3CwxG7bxlpswsHt0ijEx5QsbnRGtuWl5TvjBwul706WSa7N7gzJj&#10;lfqQ1wuxlU2ZOpPQnNLHqlfJYO7XDtEoeMvP+EJlSMhItSyZdQoq1PGmPXkFn8YmdLZWlv0jD//Z&#10;bRdmOUHOLLS30krUPKJl90hjI06CYivtVcS2xcc8WhB8QfPCpGGSdo2qWoKNsV6d9Z+8hGBDNSJs&#10;n77WGD8ljWntZQcT3zO+ShNRgQ57b/DQ169wdfSq2eL99Avbt4MnQnmvsT3p7i1bvlb0CHcesGpf&#10;lj2rpOfcdJz24Tpuy3DUaCjqSTAl9jO47z/Lrh/9YHfmXtUUN2fYQiLlHxoaN6urPWzIzdcB1Fai&#10;0zoOdVvO4voglCk6UnLqi5rfq6tbRgEbdztgEvK0PA8XZWP+0DJ/rwi0DTloWxXosH8cdssqj7SS&#10;CB41Ki8AnWzut7567OjPLRe2npnFS3xB4Bf23ps2Nj2uk9TyN9cS1vpT4jXd+uyI4PQAtcTMSihU&#10;0ZJBaqtKQqlKT0satxGkQObJY7rklSPlY0zdA/pKE9UnX7x4ulr/TsG0relo3c7MELcuov3QHwor&#10;dPlJRswHBRphyASGU+UU3MBLDkSoeNuwb3AXEd3Yq5VGhKCqtAPTZ6+6U7Hxe3idKpHpixnJsixz&#10;zPvGx3uZRiLQF/+Aq9ynlCHwNHRKVnDuBLQ8Yr2gweOvmizGHDVmqqXXvkFcWQ9QojhkUkaGDraE&#10;pMhYEKI20TybUkc5tY9ZvNuJAoqsRLVei8QJUOSzH/ha3+E5A/iESrQdHkqmFW5ww8TJpmvr/n1Q&#10;CnlvHiaK7lS3JguIAlgzqJmZTQdhRVb5Cfyx7jujD0R2O96b7DTtWXkbC3eVN7eTP7yH/Sz8+9Mf&#10;TZc2fKRQ8jb0R0sskjIl8RrPuyL1VnPL4zJEjtlTAK9AyU+C5FsZorSoTzMcyU5qCk3xu6PqWAnr&#10;ndp54jppjfKuTrhb6xiTfCA3PzgUk97kY30cwvAofHlwEzmjkc2B76YdUxIr7KWVrwoqj0jUL6HS&#10;DXQ2e4sWhYi0Hce51ugVHDl0Mq9uE7RgSU0wpnrwHrpvnPUL9/vT9SoqSd0xxtcTP/WSvOLdFIKc&#10;YxEefxdFt5FplxWFZRYt5ZiRuA5Qxy8XIz5eiJ/GHdeyqAwveTee3O1XFxm22yW1p5S6Z1tUiTxK&#10;P2fyb47+vbGe4Lew63bH4ErNvteDl89i9QrNdeOC81lY6RISRJzaxVvWxNfgTXQhsnhh4UY6mtMs&#10;VrFvxu1OWaDPdpy2vKABfkqLdm1TanwqU3IztTY8+twWq7Oy2oojCuRcKud3TeOybPpzDZP3PTeG&#10;bYWM1yEMeRDrNlI6N71cNekNvPW55zPBUJ7D8OjLKoqeYdtbial34HRb0MrWkeKIio3WopemH+r1&#10;RF0Q1s3MS/Mjyk+GbaEyDFBiCITnKOYyK4wMTMH9e5Hf+977yMwbkIKnvnB0uMt0sy1jmkXll6DF&#10;/W5GakokX3HnmNHcfo4jNfKWeo/6g6TH009p+oZMds6Fv3dzlChzk9inMfaiR0EgKAYY+v5RDHgo&#10;pJf/2pdLnKhJs8f4pEdrvoexOUsscvzPXejg0XWbUHJJxYvwW0PV/aV6p4xaK8/rTGa4RZXAzAex&#10;Z1+6Nvn2VJWOKM+PyhDTLbgT00Eg0UEQzetkSPBYlPhwBSQ2qqNth5jrun4ac/J9mx7REe8nx24j&#10;SxiaHEKLNat9JRUVfGblH1DnmdrKqVzzS2aiVlCyDUUgcZ6D1eXdHMU+KAxHOAQGgcTSoTKpvh4G&#10;JMPC+eNftMj0jVv49r32bUhsGzrFj/9WTgGkh50k+l4OxPluq3GS65zIJUTNfEc4DLu4ubrSVa8n&#10;9TJKm3rnqdiGx9YrErd7kACOqP88WJtJzI4HHq054eFRjL962m076r1apUvKs7oG1Wi3dQo2JpRE&#10;xnmcezU+QEbILEs1zUIyuWaZRIBl6Cpf6Ka2Q8/NJXUY2Z7c15dHqvWSRlct9jDz+jhQBPeRK3bs&#10;Nhnt7Tk+/rxMV1TbVnKbCG1vb+/y9X1Qt/LLlVkkGlrMg8+wqFFcyv+r7EVXu3XPnpfQrfUwEkn+&#10;gDLy65njKtU2NulzY17Psnfirx+iRC7Lip67ufwxS5x7J3N1uGWEbQRGuc/5zxc4jIyEB68N0NcK&#10;RnE+yys9oWQXgV82jpIoYbQtYeJDgT/F2JQIQHlk3brPzCl49vNigdJqbwWapqgorC85yn+9yCF3&#10;Ut5yXkXebwOKK9v4O+fIZooNYS1lCbex9BeUWIbzu1naKbIjbyw9x+O/1DbGcYXLCe0u9XwsFICG&#10;fD1ZyGXRRH3C2shxKqTrNVt+3Vptae+6I/B6Esnn+RFd9kSfq7xGP7w6Y7jyXvP8eRYU/80LhM+6&#10;6hympXWfnqunyP11fRROccCqJu+1UFNS3tfWGfCQkQ6xm9MbZpM5+d2A22cQtbIp5ERYXNjCiJPD&#10;uxGe3S+dGxQBh8/BnSG8Zf2s8BdXpOeaVMQlQqA88x1G0qs+6pw3MrSpFp9HICLi9LTL2gZxBf+a&#10;GhcTV2HCB7+Iy7yxC2hXuXA+fT1q02W2HS+H+a1DX88PwjPYo9DVWjHXc3pWjBeN28iSbxg2Kqcf&#10;8EUmvitdtkGg7uCyJTp29O6Gfr4ymu+rt1WftDRuugVXnyCvo1GCQCEQtUx5zGW9OZOTHBel3bwu&#10;PzS+h7AtuPWhI+44t/43k4eM9xeWY3e9shMdC3wU0k+S2SGiq9hKKJo2iaz7OCs77Q+hHsbtApuf&#10;CLVerJRUG/RYsnKB5RP9c7u1MVIlT55ojuQj1ixxD5+BBZzn82r3KmbaE7QMggue9vb3z4cifLvA&#10;ntZUsONK+e5x9bWWyY+X9raKaltKCIbfbjBk6ORuqDb5/sdWjo7yuZba5LgA4wBNX0S0HSNqQSQv&#10;1/C4Ne7TiosfUU7vW/HpON9MtrGrWWOu61FxrEtWgX6IgZhvd4EcmhY0qn2ShgZsjiuhkf6IRFCe&#10;a4GSsqd+XS2awpxSKZd+MSUXzLl5r84F89vFd6tIJ/WBrd456el91yeHKymCv5lTak4JNM0lWeuv&#10;BN8BQ/f3u2iKHqPK080nJRtW6B2CBJ8FrupJXWzdjuhKor4pthgJzWTziNeudg1+J/XG0EmfCLub&#10;VOK3F9wR9v3Wcz0zMQG7lT/15STSwisXKsL3CLNTtwirLXNutTtJChYKOqPOLRzDVbShPg9yxtyB&#10;eP9dkeVFhPRCxe72xlvW/5H15fFQf9//g6TIVpayzRTJNrxbbIkh2ZM3Zc9eZBvJll3KHoMsIQlD&#10;xDCWxjKWCkkay1jGMij72JexD34vVJ/P7/N9PObv+7r33LM8z/PcOcfuTeZdHXn9MD6fPNgw1svF&#10;mVh5eRu5EzeirYq5FNxIhcRgpK4fWAGoXmw29/zVKWOQt5bkZwfpYnQP2FOr8PFVsvs/Kot1M3fK&#10;dyyMC4yumrotKOiKqq4bDpVNaUWfGXownUzzbbKMF/saV+vEooSWPYgA6jdBrldSHiMYGbg8Z/Of&#10;sn8N2Jl/31NgyKmspqz8fHtjcXGkbHnAsdi5RyRW8/MXgzigU9zmLA/Qj6fp2y8XZ3bUrZLFskW0&#10;mpx5QLqz8bMv9CwHOxy8MJsLLpBSN6uuzXV3iKCOAitd0/POeZ5fHfggao+A2ULna+5egJ71DU2K&#10;uX6/4K2Cjsl+dNqSkxkoQu2buCpI6cqfvY2iLdOiwesZYVuKHQWGEijjstxKKm+/tlztNPefz+i2&#10;3Y6fOvuOkZt46t1t79dC/s470X1QVMB+2MiO4xt3vEbTpi6XjMj8oq4wkmJy4MsO9jaVKxl9zr7Y&#10;H2Zw/eM3nCi9LuUxYk/K6KrHZ9nVRPsnbpxp1JJiPVnNbT1ZumqPJrqmtBzrn7g40UtMOjsDE1BH&#10;qZxiDq/8nj9ImJERmHBqiOCT94NUrg84Zmefj2LmkPgBdJxbaC8ZfLALdFvaM8rXFL2qiWDkvd4d&#10;OPz1SwhDgz64cyT7hl+fA4tpZin/aNiR1+nj4JBMHUqYzssWzNPySUkzfPGLn+m80j86uzvRd3Nl&#10;70OzJntMVsgXU6VnhKCUqRT8gMRQY95wrZXLQLiheyNNn9Qfb83KcAoB26ush+oD+GGtTW6RLVvF&#10;PgFtk+G3EgFrvvklG6HAVVv2cFlSLKuP2Xa9H5hNhQNHJS4K6wn79HmI0CahVA48CggN9QPZx4nX&#10;Pcp3wK8O1VyoWdM/e1MsSKyzCFuTmysobHM3iXgcGrhlguP2L8yNVtD9sNOonSclUvwGDPd8cCnx&#10;1E4Hpt3j39q/Ecx6/NsE5eskB50Tu3pOIu8yfSwwwJGd/+vF5PujiBSkPteyc/mPStexSN+XxMD9&#10;3b2d94AhAw0At6NbJOopT4Ah0apnBG+HK3Rub60slUDPvzg0ZMu0SpKauOiQr84rfL69gs+Lik/0&#10;yuos3fm5k5Ioo4uSO29LdFst6o3LmnmK7RsQcQY1izEow7ZdApfS9zCcK3ChvIf6prdG1WikjgY9&#10;Gfae2pJB7+/tOAJzsjqxmfg+y50g8lx/V4bvj8sLdFvqW/Qxmm99F2T3ZaMg4EBKCTCCdsGaRZiX&#10;5G5i98Y1NHU+Q0fW1S/CGeelf/NIkqi5ET//zcyEO9pPViOFgjZPxN+9bvTeHXdp2z6r2ylKjp77&#10;I3le7poz2TVV7jsujaNmNAalf4d2Ips1NAYPjNoMslA9dPInIKwMPJ5aIlE0wIB4xMzMTGSzzbJb&#10;FOuy+XnAjaw237ZPEPI392E0HWJVi4Htbz3dryQM+5KAzk3LuqOlreJ3MxT8I6coQPM1fWVlZbK9&#10;11DpoOvuH9v4EJucq/PKwUEQ663SG32bTXFFk25N8309wXRRC1pn4dRduqFmjw8fo6hOpy7FJliI&#10;mkqDERinABt+JsjeBfgLKRj4xB8w2CjFBdvbHKM4vNxdH9SZ7UVFDZ9sKvnMB4U3iioyKWxaBt6o&#10;29UnOaO/04Q0Rf1qCNtpb7IB5oiuVXwSYeQWNSgU+np2Z6eGjNdyHpbWqBgsfezWa2xH+saP6GZV&#10;4/nV/OkZze4Y0JQw37zWZ2uWie+GzPYB/AE51U605vBhfwByfsktK+3EHBsc3C2Y0/Vq7WcDHBhx&#10;vgx16o6U4Ossp2vvyMrcRbbDPV0KyYRvKl3nfMMzwk5ANtf+6it+V/aO/No9MN1hlDl/274x3NDD&#10;6GU4zbfz+67fOAytGxebMnglHRL27/NIO+nEynx4vUlpiuLcYeyfr5HfIHaBRTlHOFr3FFxZUmRc&#10;sw4cE2exSwU+0qWEfdHUeuwrtwt5igbY9KfiEp/ocsIww1BNVkv0U9pwNiQXcez2kCcWp0uM6I82&#10;WV2d3Q74QTJRqCkmt+XAqTlwZZrU6lLi3E32ifIlW3FmSMlgFkUALB9gWzQ1sjHF7i1p7BOf71zm&#10;w9YkFTVl19fojn8tLIoXhrA7bs45KoXuiaHpFtWa/Ew8mGVvnvNzvYbrKZsD62dh0kC7L59lIi0D&#10;xy01033xXHJVibyywvY0fy0wKS6gZnumwGcWVRHZriM7wQa+5dSwttJ+EJc+JfWdsrapdTeq79Gk&#10;XYMX4e+dVuQaGqPe3aCFDz/YNxAdRG57j5Cyfz0vt27MdPCZuZf/sMS3y+xiqkj/2pMFxGMM26ra&#10;ECTIcpZFEXSQToR3EYlzYGf9F03HsdrdCcJ3KZfv8gmKxfQxG3gWzQ8tO978AnSMmYPZsY6+OHNn&#10;qfk7DFyPYcSPgVaAnmVbNol9WxxGo+znNSqar1SMBGDrh4HGc3y8B34tCGVnyra31Xg8JzgRDrfq&#10;bFinBtD++KSsx/X5ckFJ+JNLkwwD5Q5x5nVjYqizPYaOi9w/BS3chpY5pCNOvlIj3hQLLm+zdlK4&#10;Bfrcyx8ErCdwLBaYz7EUxHxm/XmX9Ihf12Sv3mW5dSAMfDCtgCsIEL1G/DvlMp+qqPFc/I57fbkh&#10;sO2rxqV0Nl5nUSZIDneui3CQgLDFM+vAijR4dYvFYvVsUdTw0U4JHUK7Y29epslB74mgB837zSEY&#10;emQTr+l7fkQhYaBn4ZY0qr+7A7lTtFvAgZC93arKcwG106l9j4t4LKclPdbNLUMoqLLTc5JdjcX3&#10;1JTaMRYg+zvYsT5YUYy+sQ64Tes+dA+nxmjiOYxaM9BpbAGhH8mb2PeWf1l1HFMR5i/OxLdsMycR&#10;uBUFa8/6kaUSlZXt3O54Rpa4n7xSr7YlOQZ6Mv+RAF/nAwQLosTn2pIGZscnha9mDVo2UTXyEWZj&#10;FVrvVRBx+kT37GFtndD7e4Y4Xu/XSdFzUJxfT21JZ/Rxr4temTeLzip+t70C74uLr9Ihn0g4kmsh&#10;SLjEZ82hnqqaNhjoiZr3uddTbhlaKiZ+TUpqBmjIJP7WJi0xTeZWHx8Ph4oTOEbWbXLTZgJoUKVL&#10;/EnMihJm5vQ0G/xEbJNd+kSzW4IzyHY675nQHL1ZdjBAvn5SknB/zOLQ/npLjVWl+KP5LkpbpJR7&#10;g05KPSr2n3w0fF947M7wz7Z60raW5K8YBYWgbv8beO0HM8QQqWovriGbVg5q9f43gj7Hvv9xewJM&#10;xw76XzIfw8yMgvc3w0aWbiS1lE8DHWsl6mDu0x3T6QYwoEmRz/ocqb2EnWcZWqJp/G9JntXUXP3+&#10;Xqqsm21aopCHh+cIsStyZHVvZ3FnLIeqcU8891owBR/J5Aszp3oCNE1SUzvQDsvZcWJCY644Anah&#10;p5syPinKTaRcKHjMT+YI1Co088V1v4iIxxn1Yi/7kNO3/dQtoDw9hmUZWKJ2+GRVS0TtGbrY+5eD&#10;ytueSjFDAHs7goPCrHQvABDfoUbNvbOALYbXbdkOeRDMBoAehpTLUadp6JjIU19H2++kSWnL+5CX&#10;pnYJ75Saolta/YEGk02Dzv0OLDttB8488Rx2HpMGg4sqitdtWtfPCHCoxa70QExb9+r7Pjo6Ombz&#10;H+gLes0kNQcx/Kraa7cTBzWotBJVfAIfT6S/okmgIBfrklPL4lH5gTPAb80Rgf+hG4gPDky/hNpv&#10;0340B06dIN76vnfe6LOLF5z/zQQLbOnIdcR/YIYs00fi2c86Eop6gLHRuWaeQ03N1AyAIm8sDEk+&#10;XbIEXxxtT/h6YrCQaBDUV/X+rY/D5ZcJYQyDDI0GnjxA89smU7MmhBSTzE9QvUnDnrjgni/ccTO8&#10;ieqFqeWB4Ps4ZKUZt0m++WobxUM1zdTqbDDKNyF1Hbypi4axtEcJaOUrt8R0VQGiazzukuNyduAr&#10;g8AZcSATfUIvVS/MCJEKLK1ipjpmesQYoKkFTodFbnZSN1V7zJKHfRe3Es9x8B+MIwfw7tfFVV0N&#10;nlsGKJOJjTP95fZdEscZsL2NEWfWgOeQO9PWI2u7GyOOuz6mp/lE6lUpXkSO3zj3+1TEm/KnmbSx&#10;OmzHPHQ3hW7xT8Vo9+5uSAuPtZUBZUNO8HT+50uPRr/d/fjzV71m68igWFBfRhJAN/QdLnFAvHzJ&#10;Civ5xKIWipeXEmk6JVfsvqY+l3xBxW8Iv3jFkwhPYwevEhBt0F0sBb/26sBtA+FXNC2kTwGC0R9d&#10;DNh4FmypwaYIgL3e6GC9z6d6zD/exMF9Hkqv8sL2uOUvbwpo80iqr/LxCEB9lL+fVkSP/XH9NlbZ&#10;N+CNxWPNqAgeTzjJO3FYYv+t3sRUcp34/lxSUdnF34fkn8oVXndp3iZv3VdC/0MPwWzz1zAasPwg&#10;WNxJ/wWQEOkZsMDqr+YB8QFc3kmTCkuc9gsMCxcwdOFj729MUCHna/L08a735P7AP+SN6wlwEz7g&#10;wImcrj+FzBJ1AxjvcglpjkgAmGoI+Y5133+0vd87sc7F8cDegdMiatJi+q5N1Le9/gB5zR2CeEqr&#10;rkoi663JbnJLSmstBH4YQevZiCsojby8cbdsUV4pde9F2ikVUcWaR0Vj++VTnX52ZfbttnSgv5pg&#10;rZt5Tb0Rw8YdIGx5r9o8fnN12WZrI+l4bF9xVcDLI7zr20cfe9ugej7mIz3+atQvfh4MnXq65/xy&#10;3d57pdK0U1NX0q7N4O+uNYVflXQkX8Yjw4ife+WZlaVGhHlRzCgpOdAfZu10v960kBm7Nca9iDYS&#10;r65LIkL9FTiao5Htdld+BVys5zhkyD5JlZEiuDHM387o2OnftaFqNAi8hu3MuvdTMCX/eg9yhFA6&#10;oRcFq1fKLrqunBFDSbNF3NDb3oJLt5hMSRBEqh/bjwt5V/f7Kp787WLyr7iC8lGo6JgDCX7qXfZN&#10;kkt5Q169lZ9r+yHN4kEivdNamArLIMODj3hS8VqTTH7TPrZIcMh3dcsncNM4FTZ5glRgmkM0CUyP&#10;DWGU64RL3+eQjZQ4CVH/A5H1Q9khB2tjtJQC6mN6ZpHu23bS9d9uUTWGztOVfubNyJvKYHZJvCg5&#10;80xOgjDIv5/rnX1cPcP80oRB8vgp3yQWxci5p3jfPM+jhOoPAQnCGGs8f2QfV73xem6SUxveN8OM&#10;ZU+ijT1O+/n20JOChDXtbA2b5lOds/z7RVv82xqLFjPDRsZJV+cakaDTzQjNRarD9V7+Z70UaHe4&#10;yQva2H2Z8jv574Zxl8WCjShCQo/bn1tm7vnYZj/BpFsrZDc3MxFa+fcyQwBqbmlbViFoE2vDzqqI&#10;nv/Dhnz/bXr1b1JTc87ccdQTAd7DjVC3av+zywfxLLxDc7xXeLGtZOeh/Oo4bG0OHfioJa+he+UL&#10;RHh2mEGCTcRI+HyQ5eBv2/vD4vaJe5ti43R75SljwTV6n61p7RkgngxiURCAtvwAlI8ciD/veEzV&#10;kvEMPqMxgY9I3+ocKISIk1SNqk9ALWcUY4MOoehfmvUTRvRWSVYLXWzagvur70AVQ8mPQYwbp0mb&#10;Vj7FV/bR6a2cpGjtbpvv9hTUzrElvG6AvASMB1spBeFH9/IAeugjLSf1ifg/UfY309znyXG+dCFT&#10;A3qOVGKHfGdbnWbj9K8IQIhwKF5RCCfPyWpdFazucsP7ghFdNNIZqIcN24/GaMIMT0Dqa6iRK76g&#10;Q96RP+heikxQd2+vqtqB1lg6GmPQ7OeM66nH5zegQZR399CfcVfFghpZkSpY8muUawb26pB3xp6M&#10;ik0RTEtUjS8rUXl/mkncmVtRDM42Gt3RwA5O4w9694fEyL9SeJQD+n/pOSvLwJ2hhZ27rptPHnhE&#10;G+4cDOfPLjKzm573yrH12p46w/moe83OsSd82ESevLHwM3hJz/mFVROC+m+w+I9A10WFkpPr9nUH&#10;7PZJmrQF2Utxd38aPnvAhrxEstCZ8gdt2W77RFcuUKPOBsT2Ej2Cyl0j61VNL1Ihrecg/7273670&#10;g4eV6llF2/a4vacdAjnB18EwgIHsz+b+/CC6EqvEyKE5aetO+Jhsv7WkYCLnFGi/lbxwmuO6Zn8T&#10;NLhPyG6RVfHfc79Z3N/FhaB5w3+LIChz0TXSzvNgcnw8KJ4R/DylemVAfzvjDbnrAinG8bjjVnhD&#10;udXmM/xcBdIvG3vbvjucXy2nI86dBxIEwNQHx2JFlI+kt0sfkK5qk+3eHQcTPsFxa7lB9Wt0cDDZ&#10;L329QnYgNlEQFQtH1RpohW4QtlnpRGB7wsKGEhOiqPW8xtHm3rdRDofLaJyA6B+RyZa+47s3Xy5x&#10;GAG6Mxf4w9XtZYouBdCclMfKZPKF3SlWmD1Kzm77OKnXsbir5tfuR3jf4tr+zoqCMHbArLDJYjWZ&#10;VTH20B//p5TwaR299AvMAH+Qw11skQmRxOGuEo9dHd5veEsH/KdDaeSRvmpq18/JC9L3i1Math1x&#10;aNgH0limnm1+gguTBEeJllqyhNXyc1Dwg79+ZxSkZ2rK/TtpmeIMkknin2MyQMgTC93/6cFdpbfa&#10;FDoey/6BtBxjcE0rqhTvXDGcF+G1Tvj+q3Yt0LzWxCFlSrzjrPmPiLHmSdYXoGDon3RFpOGIqpML&#10;bmf1Ju1WIN3/uRwJlspiOV2o17F2RttYEOo6NeQ6xeLv2wyC8gagexW8MrtvdJmNE47FytSCnP/X&#10;Eln9Yr5pleVqkrqfSrej5RU1L6ijlfJTXdYmZexz5DwapwfJJChN+eMHFlB/crHe6gNhgqWh8MCN&#10;gLPUJzD/K0eMyC3GLxdCAlNfzRC0JElg4g3+MVX3HVHfUzOJmjq9aLocyYVuuq8xeKzycYe9aapU&#10;330Nva4XpSC9xwRGNVNXihCM6cX/esfiURHGDQGC2BrRozTN7lq1FWsjtXpvPRM+yn1dBX/da+Zq&#10;u0KmYTFMDyBONctUwZckKT8ValosBG9zJ94Mk69Ic04E05n877nNkwT8jrVMJbSq7273CLMXerlF&#10;2wKkA4vpSXwhxCi7gcmiYI2WBGSC3WUEvpxzGxSNq2q8os6UD2cVv+iDc0r4e32cVhPPK4b/j7tc&#10;/17NWkTdIjRlTtkFY2ZsqrgZNWkxnOG0sS8BOmON6BxqIK019tU/J9DMrVxwxL/QFiFrbrKagv23&#10;tl5TATxyr9U6LNrIHkQl8vfKfxsS/4vZy6UKQUS/qLT7uXZh3Bk7IOsCRbGga8Jmq68MnOMDNgPi&#10;+apmZHZvbLenerRH6A2FNQFVsSZRmAht7FIakOyy/C7L/X/aaXX+wiyfyT2h8UjjL/Bna5QyvQGp&#10;m8y9VVuqlaw+P0NVYt19gr/qxHH8MMncEZdTgg3JqXcB5MzDxUpmgigndF5o3NmsJSmY7vyxxL8y&#10;tqI9qFIGOZ+hZYF9OWsVOEAf6/JVw8xBwcMtukch4AW/CW38W2R7XYKB2KOOoeQ3heCFLcezihy1&#10;ghPSSXPzuluChii1k5C8/6NfURszJ/rTC5zEXot6LNpSPajSU+JRnDMwgtLj75KJUXoNXPbkkPcz&#10;O9j2DvdBmgdtDA+pkE9+QoJ+Jv9vlOTbclIKyVPpU5biRxmJz5c0J8OLSgToIZ7cYtzGtKQUrsuC&#10;2fezr81kKW37/DiX6r3hii8PrIpCSbRw1bPJnPi/e1v/lrygu9AHRRsUxTLJk+1ygrfgLyrq6GnU&#10;zZV8io5b1Co5xC1UUcBc0g6xwJ0bpMr0+j/1d0/sS7pAR/VfsvtNKrOK+b32MzepNbk+WXlOk7Zs&#10;CL1kBdSsVJWU0Ip2e/75exW6Ppuhn7f9GiG4c6uXSM2+Qyq9oZyX61z6wIk31fCuR3Gc9U+59BNG&#10;JGHuLvxXA4wDud8vsDu/GJVAb1tlBXDVENkNn2cxMNdnXL0a7UzYuxlMYGRVNiK+jlf8oWGV6C2r&#10;BphASAxy7G/UPSpCB82zNzO/cmtPM0VqFaMZO+xUf2ULBCEnSXnZnI9wV0gTvuCOZv62DmKcmrrF&#10;sPBDw0rRhFBG6hMB8od4Eg+nQrIsplY8Hwc6U4yp3eOgiwWmSk4fKA7IKf0xh+Fp/rnz9BAvYs87&#10;iHwrTnpFlxK+Tn2So2Dj86uPD96SO7skZobkdLooujQ5CJfYUtFdFRO7sIsE8UgEYO83D5V9fIRP&#10;8UlVL+/KnDdplhdFGWiMxZVQH9CNnzBlJ6xWxQdBjbgKp+8Tqr28PtNxhXhJt2yQNRCiDPItq3zW&#10;tnXL3mta1K1nDteuukO5vCvJSvMGRaCI//qAtClVPO5Blt35qDMTzRj9LYfTvumtqnIrmcBBD03A&#10;BmjiEFBZdf+zPII6fOj47EfAZeNOSY98E563TbU6UcIOEe3JaTVMXSm79utVxtp6+vPyB+Mg0pAo&#10;MrfpF23k3PZEJn8MeKL5GcthlN7Spg5H/Qjnb4oxpzpdvBJevLN43wp/7jeQTAteUfi3D31idPKp&#10;FK4MNMrkv1p77+5VHE6ajTb2Ke03n5yuEVIZc04VTKw7jUMxdCN5uFLdwYTF/J1QXUC+TMALN813&#10;PH++o05C5Y3qgzlueY4rQCZ+NRThoGgptaOgjlppYrFaldg4W/uj6jIQYHJa2WibesBSxNV3SiTL&#10;SL5AdZPr/s/N63fdoec6dYDw2683Rpk2KekFnW6bzJJYovlt2hRBKgEDrhue49APV1KSpo0LeM8Z&#10;Xj9zJLp5u7gLFvdrrJhnuZFFZpeqtkKdg94iboZHH8/pYnBf/YhP9T5XG9AMgYI7dXDtp+K5pip1&#10;9vRAwv7gvj9noFEXY+KQc2BmOUOHwKO/zP/dv/yXlORdkuq1ie+iBYLS7IOOiyHwujjdf4ESNbcY&#10;A6TVo5c0+9E1gjxpZucAIB0yDJEuIPnDM0M8vaJ/dUkSQHVHrxGA/TeO3sphP4eQX38Nr13rneeq&#10;ID6JAh8Ql1zc3Lsexrtxf5O/0Kk0utg3qVfxl5ulRHivVcqqlXF751BLk25PEVf1Z0a86qTEXw2f&#10;DSiaUeXL3S4JjJ+xq9QxZIJkygT906x8BEtX0lAgYbiBeenNsXfPmVbqX44Msx57Fngf6+ns/lAg&#10;4j/PCUAYvRLlRqsLD8pqX6bN9DBhAAMVVTc+FmEQdAxgIjWw66/zPDzw3PzF/w4tKX/cGw7AD0Qs&#10;vFq4HiLz5BZivTvQsGbZZxmEPrR1dbx4xadIw0fkWYIOyd0Hq6qtHb0fUiffSyDszA6gPhrR6p0T&#10;VQT0HeRUNnqt9W05I6T/JXn6uV4yWYc+eFso6BZ35nuT7hzb+EncK3NuN/+ziqobcQb74wpvPJLL&#10;AoU4LbrkB2h3lT/zAglN6yEAaAGmS4zKwyILFPeifd3Qi81JB9Hl4APWz9HehjzQLNCoecBuyL1X&#10;e3pK6GGcnNNEGPDw5VxO15m1Hml8wQYxv/qX/0fPpy72W4YLDTh4316sJ0rIs++utFgQmvpY/RHl&#10;TrEVVRRBfetjLblQF2pWT/Fxfawk+kf/3CQYIChWgVkmqClA1PlNT/KINixZVdSvKB+Em24GvOiG&#10;fF41UHbHpe9oro64JTu4J+exKN4AfNwRpgasVZ0HZmLyJREiZ+K9KTRkd+wQgAHHgKWN9de0flGR&#10;AZfZG9/N7nYj6LAhk7DeYSHMgyD5MRp1kdeZ5xvSyCsNEh/gm79MvKaG8eNTSMrX6eueOBnPRhFe&#10;moELQQeMcH0/fawewEd6vpApaiSImdnfPNF/aACgT+tRDS9Coh4PJ7Zq4XB6i8/rdGNN2I7H3uuN&#10;Tlry/kfnubh5Duf+VkkSk5wmd+hCwQ8CcyVzkWcGfL0CK2Kmi/9Akew4pBIEDg7iuohwwuAcooGR&#10;XPN8OG3tpma9RsT3g8sCgTxfYqgac/1xULxrs45ubCo3bezta8RVgFCRc4176zd9CVc/a+TMg8mY&#10;GcH2mFmn7Ljf1QC1VE1h9tVe/kW386V06hRK4xmdbqBGV2VmA9jUEqLWZw3/NRrjzmX6uyJn01dT&#10;5Ayyd9XZdx2+Qfv5zRLGEIA5XsWz5e1BKj6beympnoMaJnJkRZT3hEO+97Md92xs6kXEP0FGJva7&#10;792OsTgd3Y19MsjaKUQVqKsRmb8+2w/xo1TKZ9fVKVRfj//vqv2gyCkOc/Pvle+lRzC9uMVcrO5p&#10;RQofxHENq9B6zaGP2h82LmEiSbFEPZ2kzn8Yg20U9KJKuxpKyh7/8Eni6IL210GnR/Y+3ONRNvee&#10;YB/yXaytBmqUHu3yG9NA/VFUoaIZu1g3iNjk8eW5avsS7LmgzCw/Dh4jAK5op25ze6KT9nciyp/4&#10;o4rY9TJtb0gao0sin5JeBMLuaicaVKorz3Q/X86luKuZkJHT1MDcE9+8Jy6pk/xkHdE/Z5IkDzyg&#10;oYgchUQgYulFzNPF4/riSRbto6o5lUfZBcCO/io0u0U1niiNFJfkUMyqhVE0WbC0vYIepI83leFG&#10;KEKRgs5VNTLhDd3+BUnt+BVX0MmwJsSoUzuTd9MlRe7fy5+EJEoJFJdfzyYbkdwYeD2joShBYbOt&#10;Z4fJEQgkl6DdkBXnOlZWjIQPAcD0eI6vWE+iYWHvGcP7yJZsBD4Bq5PAFfD4lepge8naTcz56/9x&#10;tlJUAoTqp1V6jXls6rf1OtBj9WxyRrx6h/cJRHQGGpXLqn3PtWudKqekynaAAq0bQZbeD1QyaGkM&#10;KmHBv3vXesHscUD6Qv0c/a7ffn6qzOQx+wbOheeuoMvrZ4fpW2HRzBUKVAOHGaxAPQmKHn20rLWc&#10;hXcuiQ8ONWulbk0yCHvHfhAfga+VbCWGnGzlkSI6yrE1Mduo2f1IXB92LMErlVNVM0OkpITV2wnG&#10;dmL4jqji3grmXe0xaFDh0xH/x7XaP79EsdU3M/py8bbt2HyaPHR3GthjLHf5Ls15kEq2t31wqZKH&#10;r3TePh09Gc0nb+I15JEMVg5jgiqApZxeB/IAlUtgfJTfqfN+AgdZAnB1UlLtpY1W+5Y4VTYhTepw&#10;ebMSk+ub7/Tp9aIvArxf8DUh9fau/EttPbGrRZ2cNu2dm5cvaTCMnKBRb/H4sgg43d8M/IhAUEJR&#10;W155NXB7WlpRCHDy/ScRnoPO0j3A+xGLPhdcX2VnkraN1pHVY6ITT0SxuB7L51Gc4c6h2jWs8m7m&#10;kjbJkgfmWQcLbvilxMj5PDue4fZcwXuaWpvHrebajr1Xi6SztdqmvPPzsHkG6nuHRq0R0MUOSUwo&#10;pgA1fLzGpS0LPJ3SOz55n0cbQ14bxc5zVVNvZ/rL3ld7zpvc6K319Qq8Yw/SGDBEDjT91/Ma00uU&#10;985SgYN+IaEt1ZzQhaX8Syjd60Z59ywPkqQH2SUa/jti3Tl2zF3YjbfF9l5gYe1zY+L3pyZDFp6v&#10;0+5pzWVxKH6vA+Ud4eZyX1BEU8EtoCL1K1BpBGUqzQhWuN/1XmdD9KZYKDAQTXzP28wsvW5zlMHM&#10;tYk9IOTbyUtv3gETarbb027nNsFKWbcnjaiogZuxNP3Yhha7c4tKwHpxgvjspZzf1kVtTbq7Q8Ts&#10;YUbpZXKB4gr8mmNG7dRsfXuNmsuIW5xtzDmh3ccFO0unN+y9LmPVl7Xm5LI6qJ2oDoGZ/QbI2tfz&#10;rCktnkgsBEprmxYdgxIzWv0lQK3kog97qT4f8MgnLLDdOpwWge8RKKT+EwswAwOgKz7Ie6/ejk7y&#10;zQ4BT/3maeJ1EQtjHm2kjRlcp+Gjydf8yHYiEYnu9k8F/T+yrjsQ6v//H5HiIxIaxl2pPslK4kTO&#10;qYyIsld2yeokK+vuIiHhCikyysree5WRIuHslYzkzIQ74+78Xsf1+fT9ff7oj/4497736/V6jsd4&#10;vvzv7AAvcp9ZOYss3zNi5EWqmnr6LDBm1QrPA9k3U2soZ3QrMxsShhwigFCgffS04+pMT9NENPHI&#10;9oOCE+I4fyB6l1ov5aXLNXO09oyO1Ps2BZC1J4LaZs9mXsEk18WfNcjbV2dSpCKQMVUmgWKHedSM&#10;S++F9ctth5KUSwCxcOufz51jeV5DHGzdgui2oO2dFTterPEafrioStagAMpWSu7xdmMLFEKZ0lij&#10;7FMZUK1DyHsILHktIEoL8xrW/20Kqg1ZykIWqqfX9iRNQHs0PIeTzgttpTwybHeBlkLGEWqQ9zI7&#10;h17Aljl4hLUVVOpTDmUjHl3k9WXK0v2moJyf+RbD8HPn1vo+yFyFg9unlhZH/Egjd1AZgW30uiTr&#10;roftYBRr+9fWU1nZPoWZWuosi6f39Javqx4FAM2vhTUmAcVv+xV8Wu/Eyo8b9Shinsdxiru7ysJj&#10;AIHTuIsOgg8qYKO+4h0GCm8NgvzXDbRTtAvJ5I58eKpIXuJAC60ARhouNziTXfRFB6jjzDxHeASU&#10;tjlA0G73yPkMvaoxvIsZrLvi6BDlMbseEtcg5roc4cStWP90X1oWZrF5ZYU9Wdq5MSQT442LMuY3&#10;fwBWGkkr6q/QvrpQs4MDkGfgtE8Desq56HFyaWnv1nit5+JX6gWbpUaDsH4XPuJLo2qu34UMeZP7&#10;pqcoykW3FE35ILKHt2Jd9X3Y1WLWlKRYy1zvRcrDhOoFK7FDLpkyF1xiu8/1+fW2jQGqajd9iZk5&#10;Xde/x2xadFi49+hT3fmVnHRXcs2qNvRhlE1SH4BfcrPyagdHxVu/lPldUneOCGwZh1gr7aXFPA9R&#10;OKa1VRVXtFXQ3TY6Vbmu6sqteBbFHbWPd8ZzhJqhmuetHqr6KjcsInG7dhfjEADJf0cyhF9gOL6P&#10;fyl5ZKPF+gO2gWWN/Yumrm7k6KJQuBCv0pwkGiWikuA9kzG+nrbSa2LXRAfdwtsm6itufFTw3Gqt&#10;zBjAxckIxyd8n4KKAYSH9fjiI2Zc02BJq5T3t2c/SuymCZmYlXZ82suFotIxL+EqcQamuh08wy2Y&#10;B/a94Jj9LteqnB6Q61PAPz0aaQsNovyw8qZdcLXIN666XfCDVTVEGBb1pTYPu8IFWm+lpic8xRM+&#10;oahWIopOUE42WCnLx3vueV7GQu1obbaFtdAZ6HmDzMQZRCw3sqXugN1Om+JWbmr5UtbSaI+w2VEu&#10;DtP9hb7r93KMCuopliPEoEm8Piy1fT+tVgGJxOO7ZL15jKBruxi2fOm7Ia/8h6p11VA+XqV6CFfK&#10;TLfYfdUy6ndmsVobnIyCb3Ex2n/TaZ3clqsBeS+xA1gJLPAaTcUY3O3fTP3RGPcm5nSN4Db4Bmre&#10;KrsE/VconiiJGuXotobhrV+ozy/E3AlnJZ9AlcQr2Z9zMzn2SK8ZlTTXJJ3w/EunoUFV3RHtBnUo&#10;ZHvYtzR3/t8XWM4DK33TMK7sxRQSESNi9v1pQTwxX5m2pUAYEI+N5Em3BYSGglm50YZZ+zp4WT5Y&#10;AMw4cXMzzfackNaKEViqfj5MNbzjPX3X/jsc7AqpHUhigSGF7GGYiKFWEAd9JAR85gqaFBRaBpbW&#10;XDkUyfmj5yhvQsUdXIejRgXZ6F8m9Hh/08mxKcvUuJghX1Fv50/3CN++8tVDxp0f3EpOgpVom+lY&#10;zJLR1+yXxAL0MBbb8LurFcQ+vhMQQe47qT/IhMF6aRyoIgw4mY5I2YKxle7RqqlJBU4DZ1O77Ffn&#10;BnRpKqzwY3vplYdIxP4xVpzvUrmP6MO9yahot+53J5kzVFL98ZDCK2Y6B1ZJl8zx5KOYng2fzSsa&#10;CM9ER7fEQkeGun3bCYRwneEmuDENLa0K5I/nUMPlbSivWw9SdJgO312DQDVrqRuzj8s+Xcz6k1mZ&#10;LQ45cEI37wb3RfJ73/JndbXmcvOTtnU/VE/3gHbineZFXfaZWJPXE54YZSnnC6aOQGu48c4PFbmp&#10;txYxOucz+IgzjmXQ5zOJLl7FH2VU883KoqXLaH5Q6qfbfn4xFnE49EjqWPK5e/3LazEbQJUDYZg8&#10;CBo1sKQAu1LZG+c5oPXjafbwqxxNiPDbjCtyi3PV+PdnoQo6GdVAkh+rHzmYlOxdm3qlLyGr0mfj&#10;yvJX98Qs8NuJiSMXsEbkfFJ9hdD1x9tordtbHhgQOuPFqxbGSRBjcBFaHOWCderR4/v+5kU4MX8E&#10;0oPek1i9Dd8SenVlkCMlCl88/dKnxJgBrKw+TnMkNw/YGDSG+W9G8gWewt6M0rqjV7eQN52e9aXn&#10;Vyclxdi5bC8sbd7py9QDJk69HYJT7jIkJLnp1XlXMisnX9HtdmLzk5rRYSfFuVIezMJ4qASxrjuv&#10;2HnPdlsHTqKB6T6Yh6jct4TJQrxCsij2s6srzhuuvuvjSYEXaPNRC6+nz8P5T2li0o9jHz61WYbU&#10;i+XTqRwCJ6j57vW3hINSch7cx5mZkdEZKlE7vUsVfzpcNhhocDZMbQckVus2ZkQwaH6VcdVi+uk3&#10;uMOoduVJ/gQC21jWdI+j4slKvRQvMq3yfDAzZyjUBWKPX8i4vfL9lqHdUrCN/gtibVSOZ2LRR237&#10;6CCBoj34jXjkToijlU/ONjzN4XXU1TzqwRXM2gS0u6Pj2+jyg5TJ6hc5v4Ixr+tAyHPsydTvlF+Q&#10;4pHRACAobamJheeNL1yMZlRLU94Yl2KDKZ7mcXoyrnoI6Q9LNtOVmI53ZXGk/uyKil9DXYHY+8zj&#10;akrPW63T0c4SH4hkW6m8+U2g/1RP70KDq5lqvAmbi3WkLIXYN66iTjeHr+Fn+/L6cOAOhAoiGwXc&#10;ZfZFlcvAb6cnBN8eskt5dljkxmG8h7ht2btYedMZneWMuNGc0HFVN75s8Ag6ztMhkbkdr17fziJs&#10;wlPnVDxf85KuVGl5zdlt+iGF/4gj+sS1dgxV16zKY7XubdmQlQCQQxOAsLgPqGZBHKlUo92xTKut&#10;t2rDqJTNTc2upW3oA/DfFqmw/TXhgr/O2887ZGjEwHmYAPDwtKXqB/GFdkR30BHJn6c1ayZ0pJ/4&#10;KLfkRt9zgRTwUMbMICbRGCjnTs8pcBL7Yq1U32Pu09+JK3VvI4Jy9hTsV4yISPQYtKcaGAMtlnVq&#10;n/Kfh/xbX+a50UKbnOZllHcfXnR1ZjUcT/iOErQeExL0ctcI60qtg2aHeA5nskMV/741M5zSQfQu&#10;duwfPvMKykgHU8CqS37ni2mWtFn/9b1yvnTIDajlAef8dYMCReft2ieLpADJPE3Rz4FYS7rvmK2z&#10;VPJM5nqeLb2/pZhcUhWRt/WRVxmr12wGNgebiPjJKZjrcP6QRZMIMiU3A7oaM+Kw2mXG4dA0G6Em&#10;Fpr6qm0RKD9/B9I9sNQWQ1S/45DQzabHPIhgcI2uDp+M06lcXuEwfidf6j/v9x5EmPtNz/pCKjNu&#10;FpVPUUyresoWxAFjdr+iqbMl3jc7JG/RMdesqt5WNMyUJ0mGgdQDqFwI5DiIno0y8nkpFx43qkf8&#10;raBqSs8DefhXWUnVZxck/4L1KjkJrRRsfQa1wdTU0cPwQtRDEWRliu00tjt+42caXHr9a9zIw7uF&#10;UaOTiiBt5iltV18gOHyynQuavF79uEFwAmfl4/s5Xt5Qyvbzz4jUH3F4iqIRc+GtnS+T1ysI5B7G&#10;yEAdzRisdUuuKQLlbxpoMEAG5YAtl3g6ZCfUrmhqHnGPLyY4CltA0b0Wye4JB8ehla93QERQ/aS4&#10;laj4ymet9YOKPufBLhaa3nGBZeoISDjssr5YjARxpQuIf02de8DFkD22Ek9/aXb+LhFeP9aViwu4&#10;tVoXyEs61N6awuPOizz5kKFxlHr6IDMudVDqvraQFkZbV7VXXcPCM7I+rNQ92A8f1lth/ZYs/Xt/&#10;WjOrERw4fMzB1eVKAbvXLbpZlDqmljoucaz+OCxPeqoquNRM08K3MbL+xpxrnKb0h8MKZCmAUnk/&#10;ulskIe5Km5hOhKDUyIVGA+zkyHVu5Ey3yH3VgAjfi10q5mKa99/5WfoVLzSIz6jEZZjFHUTu31lC&#10;ToYUPdDc7lMk393S8A4VpFWaIEpmOebV9NYtgMuN46IFS49W5vxF+FpTJXPn8eLBUHqLIX9REsvd&#10;5IN9OPaGM75jch+oT3XgHPZuQubMzww1HWq8Uz4QqmvbHaZ+mhC6gNRl8OclhEfU7ohffchtUFEN&#10;P8b4Md+qwXcaSEIVtsjLndoE4Hch1ZUvgt7SLSV6hLf1K58iuhrTNp/3jNbd9mqeAVER8s1QOILz&#10;TsNlF0m0W7+tbZsx4UUy3/CFmzl8YqhJP6a9OqszQEIyQfRVkQoyz6sfMrwiJpIcOjmM4dWz9jjB&#10;lzPK3EivNSqYn2fk5Rkufq3xg1Qs1m6SC/qBbtjkBgNXojNolD36JZbnYzYiwFX3cWvatcZy9C7W&#10;J4ol+MzVYmN2LiLbll1z3Miy1G5pkfhMV9f9pszWZe8L2zr49CNN3gihSZlpw95h9/LMZrRyXRPZ&#10;FG8UxlfatM/tYWAC4goaXjkPLIamxgMT3Rm6JUOoqozb7Qmx0o7PFQU3f7VKUCQWJhSQ4xTEZyDD&#10;nhitAgGaPIsn7cCQkHfhNlb1jGrGL/bwPVL8Opd229DsRA9TqN/K3a6ndueE401eU6uqM6G5dTc0&#10;Jchl3To/ENzmreKdckVFNp3KD87Sjg8u5VI2JMTQ4XOCwtDidxdgRnF47w+4C36inQhy7iCplLHx&#10;5lkxaifCB4APm6RHfx0ejxhYv4z7DXS+OoN14j3p25hvanSrZzzN1kZFg/BO5mKZqRVYLmVCt8kq&#10;gZpZWz7O1aPobu7Glj3N1WmnTEZuH11cysguNYJYFjBfTRhiV2Z6NGiIQvM4z7FoIiRkdDNPKYDs&#10;I1H90x8jIOS/41aBWDYXnDfmR6o/GmUYMXhUvGZqqbBcDJr4yaljfKCJVzMg6AV4e/pdWrS4X9B7&#10;AZ0bZSxgfqzQi4lh59jQurpG0YfnzpVD0T4kYl0SBlyLmuw57DOQXcf8fJ6BiwUni3bqz3+/lRSp&#10;lV7i0JMpo8S8vVCgAnFxMufdjfspY9QZzBgctSSC/OpjONO7+neqv3sT6AYAcGGfGAtfbRk4aP+p&#10;4Yf6QMnYiWOgmN6mvtRAkRec0x0c8EETPjKJUdraVCSbS93+stI8V3P/wEoAB6IfKqWpqVlJ/tVK&#10;WcdsdCV29/cb3VhV2pNBJ0yaQ5JV7d/ascO8bkW5X6tbV59ZrdoLBDPDvse/Mo2oqFQxL05/Uopx&#10;6PXbErvVd1DCau50Th8znTYH+a8xNi6WfHKaqOHNJkjLNyYmJisgG67ZBJGbj1KrQW1EAZcbk5od&#10;HBwGsw/teJcgWAHAtmnnnPrOwRMlctMP8vJnUfFW7UQ0q0H5uho/sn7IclXNL6kg3Tz1io14dOHq&#10;WFCyxiOGlPrVB1z03cWEuzeK2aoZ3TOC1nZOBkU22oLTB6XYPVfUjqA+N3Qh0wxHoXFvigCl8T/4&#10;Vav15XU7fV8ehQLCS7EvFiUXZ/y+ebL6N6EQz9yF0t8B6qgyHdF5Z1deR6OP87NYmcprFRyXu+RC&#10;oaXhjY6b+r+jG0hQKPdbm34vvJanCFG6WsKP9pmyW0ekNshcxQAFsh/5FAd0yb2DVwQJ4groyWS9&#10;+8WCyu4OjZ0y6I/P/7VQvMGuU1fLi5yqWFf7AmDzyR6xNXVDfu8w9CGpiw7FPDCZmFBHVX7k8Owa&#10;5/VtTc4zt2DIs2KHBv+PTw5LnfNesaMAbbEcuBre7bNk87Q/m3iHhkTNJAkiuYSG8irMmSyhj+0w&#10;dKCwL6p4HnYK2yghFG3rITPi6KJbduDaizd6Z7rYq5ifK+PuMquVfVONLyCVbDh0C+k0nCSFPOHz&#10;oPwcL63xXqv+Vb3/H9hGjV9sTlKwwOkDGrIPmAMEE4vujl00A/fYog+sHIpLMtwuwSH5OfVMVsv5&#10;LQwpbaKi0JoxRJSrbmWohEk27IUgM2cVu8EhZGXah9mPC3C74RdlKewy6UXriTmM9lVcKW0HGU7Q&#10;Y+ge2BJVwKWjH48Q9NAiUx+x87lNhMF5nSNv5WnyXy11i3eg+7BynB7xfCkUdS9fNzWOATuZV7Xe&#10;MDB78wmfkKqTDi5hYUqokxX3jlHNwEwnsrtsSsZPbsORxwAOEPDdOJ1/+wYAwYXylC7SVP65NASO&#10;5gfbOnrSoDK9ebwp1H3oThmBhFnzc3Hm3LRKr62tbWvZ/zt6mJbsxr31vcwhqSFY6lIRcTBwGlpZ&#10;EQA0oXx5GoSVYuAx2M+MA7gMRfJQTh+Kav7y+4JU4Bkst+jDqBvy1eK/G7YFhsZ6FZAzc8vHWbca&#10;HlM6dHR1J1TbExRW3+3iWCNNuCaiN+wB/pdVPtPw4XWQ4EzDlfXHEXjT20e3Pa7gvZvsCrZROCYq&#10;uH8op0FGrMzLqMjH1kfmURYS9FtRwqCAqFoPDuTgY4YDaLANj84IWulgTsz0CtnMjndiaGwJ8VPt&#10;BhJn4HukQ1X9KlM/Enxyt1Krw4A9gzAL/vMlb6H8V4vIUPaa7MZ08iooXpQNWZtElMsp+vTKacih&#10;yPi5wCmPEFls/yvRiYSB+WwASH4xLcEzfryGQnAtblmJKIHmtXchI+bcpITFW6+n8pK3tyBf/BCL&#10;gsmzQ5dyV0OxMju7oIoFB4y0JtvlfVQZDxSYWDNAtngD7qcegRZ1AsgY0ypiymOddw2xfhMTmv3o&#10;0aPp08RdJZvaVU4c+4HtveLPDlu10MuIsGegnmrmUaKAjB3+KPyz7F1LuXY6KsNZ2u4b3OHFrNZn&#10;mcqIAdtpDz4xEo5NSv2FDnYbe0Q+8+CAHTS//3orsFo5PFUjRkW1IXgJmGY2gBg+CyGKrQb+n87D&#10;CyzfboR/XBLZ0T8gffLluaHDtzN0lALiIovL9+dCrjADy5htxtZiXefWy3nwbeWfzK9AXISqhXnp&#10;fSXAnn8FKVLfb12kgvj9M0/D8J7RN1lgaKNsEhs+A/fB9QuoZC6UXwn9dc+/Z/wonF52Si3P3fXZ&#10;XR61Q8gjeqBGqPFcVxNJrzjgCqS4d/KHq89skFC8iuXMvECRB4Fs/xzipcc5c/k18uOarRrOt9yB&#10;vWzdoh/q1qEEblMPUDQX/0pKdpPeI3JpO9pDIHYch+F3smq0WP3XAeOBMudC+SeoS5+KN8lLMEN0&#10;khNHQs57WpeuQEt5ovTDIf6Xd0L1CPACn60FEbozy8DlLy+QGCli+bv38b/lrbJ3Om7PrCZsEEA/&#10;R0kK/XWmfJtAxbUXpaWTFzW6qxEV0JNSzDfiWNt7LfEyH5o7/R6vwr2FWx+c8/fRWQ1Q0tMqSIy5&#10;sMOFpcYDCCy/30pn59PS8R7oh4ShloicEKGebUACAv58/b6qZRfNNk+UVmELOxy6AmhnFRWzLsWZ&#10;kZg5ouHCpPUsiB8nWB78s/s4Q/miDUCbnl8IsVb8CJTlsk6NEallFS03TQyDGkUUjRgKz+8Q2UTL&#10;rvKQidSFkbp7rs8qweEWUlMxwx9Y7W5YRd076PeOe/xI/fC+T/TgZsSAB3vXD6CyG6AFkEYNy4Kn&#10;Vt0YC4LSsudbgAcndgGfs9/mfNkGyGnkChkEKGTHHX2cUKjw3N9g/PzRxEhbrRh037Ir8/uWM+h+&#10;lWml8oNqMbEE728J3t+lXBZOvcU5my1x0G1NAsew/adxbnLz8EsSUKL5hWdfCqwW7wyXd1oUrZQa&#10;2QG7Fe9zWr76VmbNtnKwLZKah5gYeXUzQcc+jsOE/LHiqYtr5eHK+Sn9McFpD7Rbq0jdHqZ+xp1u&#10;/CjjR2K4LC7btCz3vmn2/QPuxXQ8d/6YRM6Nk+z8lnFJEqcGmEaO0aRaabs5zE+aAqor+X6XyAI6&#10;0OIfdPzC2reApiUQ8KaBv4cEmI/706+DHrdP7E+0afgKlffI/vDkcANY1u0PQDrEf+k07CZMHkg7&#10;rSbxpF71JOtRZub3TvFeU1elz4GO0GjtwY5dl1aikeUb+d4U7d3YJgMhkEHl9209R1KXvyRkwRRG&#10;2zQKUY0+WDWlM9dUBdYje4HYaWHY6ZNb7rvufaY7Tyd3i26+hmA9tHH3DhMqB3nUU2+rMBz/ugs0&#10;R6I6iQF1nS2VZ9CT6rvU7qfbJB3beTXCjGrVi6oZ6s30Z9Ya5s7BPV2oSQc656gzvtwkhk+n1cS6&#10;zKswrwPZUm58STSvN5dsvkSvZi+x4HJCDnloASxvjbz21NTyzrbDGpJk1n9OTKTm1+O44LS/T/OA&#10;vQkqviccMIVK9BuCbj0E/3ye1Tpgjz89fGlVMe7o3yCQ4rjqlYHbOtelzrPCOhEwFFNGdOZeRF+E&#10;olpnafgJUfTNYcuFoJ2PcREh/2tIcG6gzg9We+nIUVwPKZJ3Tx/eurBnhifl75nOv1Nere5r9w/K&#10;mStTHWf5V1hJ19LO21O82WCj4EFbIp6feVj+0v60/mJ4G17MU/3l1PTNW9EkEUX+DRau7ej077gU&#10;u2tiYvhFj7hcmJ2Ha+RJOOtCBY3O9lfeyCuKBSbP6o3fpM4/4uUkBekytWbqJ+tmFTi8YA9QmhkE&#10;nKuwyXK7m1jRohKKwObsgAF/fMAYUjGuDoTTgZ1Ctzaxxad+St4MqHTf6nX2N89vgj71vyPIeHyn&#10;CPpHct2RUGhM+Lp5B4rLQKG2JaLA2MOLPMLDZOEwIiccE4qAkHeOxkXwCncwhXnhuMgPYcBflBoX&#10;l63dAhIhSD9rzbA1bUXqn3ZJuqq7I2GOaODYp6G0IQCHGx9m5gQyOM8GVJi0fl7tkVxuyXXfTzX5&#10;WNbtkALGPrT8qaioi79h7uAU5U3cMMqwzIgQ5FVk3DK6zvkZ//OpJgL7cBPLiczf2WC0ETI7/WeS&#10;wkBOzpG4FEX+lUB/Sxdu5L0chuMK18D8Xy0xoFAq3YG2/5mPgyXqgikmFcZyU2ufWPFsfisgdi5I&#10;1hg1x8saaoqNOewnpW8dp5tu/xHmIzeF1952Dh+Lx7y3TvU31gYXQARfUvN+uUFMfMO+WroV5Pfo&#10;H6nKv+8azUrFgH2gWebk5hppj8AyIbAg1vEiDaaTLqXbj+kILw6pKq37FgvJXd8hcP94yEgSw/G4&#10;p4L3T2XpWQJYCdle3myXMluMWbSPlZXeR5uOwxi8Cfvv5w7sxt0w8KYqZ6S18sMVCyiKsSN2rLvU&#10;8nWq5peSazdkLkjcJNUf+69XYL7ZeWYMfhFDUsgwjWBWZ/aYzfpgx6OmlbFi4k6g5iCooqywWp9+&#10;6Byz/3a7C/vv0vlLc8LRG9qDqT9ugG+OhgJdFTimz2IH37q1Xa75mRnV+jBxbwNgKv4jBiZys+Aq&#10;XFNG588bZiR1tmmbDH+ssGJI+SoQl9tJUhVBkmci/DfbEXvoUxr+XJZTzgLJsBwzoXmfd8dS/b3h&#10;qnsNsQ/53sArbZbdAuMKb2ow7vnvYtqzw8LC8K/9ZofJN8P4OndPZ7zCE574W1ZoKSZfOYxhy351&#10;Dz2w5z/mB2JX5TOhrmPxdx+PUB0q/K0hn4Ii3nsL9Dq/PItmBiCG6b9mJRqXAEmiXD6aDCspVgtw&#10;TIW9+DF1ih3h+zAuCb45ZAkA0Jsl3IAuiNXClv5zFGhRhBboLor7fgwSQVLXXzDjPqHCC7+yD+0C&#10;633nUYJ2jLiiY9sj67NHsbAdyOqPPdMVK+kUsExSxOEJi8P8t8L8p4mGSpb7j2fFrlzWjPv+pci1&#10;Yhdv6T8mnqv8SIffps2ffJ/KduOePym2C8mBeBkSLEsiBDP03rObMlhb3Sw0Rwv9BVvhcNpmmbZH&#10;TRlgaU9q5xx4UWnAvxiV3J2zKc/qf0IbUqAPs4Ls9Rc+4n4twOSeTvimhRXb//t9bkxgKIZJyiiJ&#10;eoPQ7X/Kt58VSImehx2W2xweQAu5gSO7o7/7d5mrhCti9E/+LX075cC12DduZ5rbdMc1Oxr2p0zN&#10;5lNH11wBacy1nbT+CFppx7GA5bCF5x6q1iNYVsal3xzO54GNncbBSq5WLVILZHo1zpMqGOUfwP7/&#10;2fPQvbvVGnht/mhkzEJtmTah+zL8WoghFqCoRqmCCoiuN8oAVJ/vMGalJ6k/wj78O0NjDXqVPePk&#10;ixtcyOE9othsgzLU6HQQNDXbgqwEUfo3eNFeCgQix+h4pO08IcsZyFhtK73UfdmyAWN1ySDLsW/J&#10;e4tyN48TOKRo2wKYedVSrttRlOQS20ViWu1nujM2+uqoqTQKnCUA0BgWAEDRc9WNvGe8ObYZM1DS&#10;MuDZNGq4UaO5UEmMB0VyPJq6flvMvFrW+3bzn1pQtI8XnKdwAN9NwOcqTFV4qX8Je6KjBDgVywC8&#10;9IGV9uZUpy/4IH3wHHTUCMwkitrNGirIe1wGNfx2+Yv8NZppuCDJDcyRmQZDKTo3VmdDE3O4pVoG&#10;fK5IHkf7zmSkD3OsP8ATirdy2cTL39WVCdEbjaqQ9KsndJPPu6ZQiMZjU8Kg6D+Nk33YLaJ2rSdY&#10;Euwj51hm+pnPZ2xcEkGoG7i9Qm8QEFz9013pESoRgjkFNs0zNGT4QX04aX7Iswjy7Hjc0mxJ6Pgh&#10;6/cnbEfrQO/HW9f3QfmgGXdN1bYXlXbAQF2chXwuHrmxmuW5zA33tyXZ7W9EPej5Zt7eKd036LD+&#10;0zdpZ0fVs+Ke6R8mkkP+TjiV+658oXIW+HVPbiU0Pb6apiyk8uSnotHAJu8BdSGVZxasx8PCwo6c&#10;s8PVTdFGNUDvvMJQ1zsPy29nIAiyKjRNjZiPCnBbSTwyfOFWmI5Sss8TwwfnQBXVO0p9qnvp0n3E&#10;9Z0jZsWsFlLi2MdraPWXrO87WxH4k6bHB7Rk3ycugx5LCQzSCP5qH819Qd3wZf/5JS/QRabUJeTI&#10;rINCnOzKt8OYdBgHLr/2B3lR99qd65yirq48bEdLNxqIDPYGp43ybCIc9fz81g7TfyUYGTTH4mxK&#10;WWo6aPEWwP1o5o8TEYpfT+pE5a7QKlnyeRkEGPwxbWcajTgooiDjuXBjdWFkaNRktqBZsAtAtI/L&#10;Bqw5OGk7Ol7zgiGr4cTB7mfR4tWyeTCF9sXN/bnUu5H6dVwpSkFEs+RVPrIq9jE9KDSGOAe4b1FI&#10;m7KWVg3WatkXrH1B94CWcpP37M+36uwUEzHT5MIkmpGeaYgvvZ8onwjXdXUtGr0xkus4Ube1WUfx&#10;2hmAB0H6PN6l9jbpSRyKHSoM54ibmTpNA0GDc5jAJCwf0Y5f0ShBHj/GU9sqddpgLZpXfLlhHJln&#10;XnPOdeoqplqP/+JzcbNMIC5bc20//4MfI8prkXeDfAlNtiuYACTAcl8/YH+78fjxiKGS+RfK+4k0&#10;wAHSUdHv+9b9C3DJRH1Sv4YQYSYkRrGKYo3W8iEA/G55a0qyNynvbmt+0w75vvOjRZD8obwyX2Qn&#10;/oKyEAHl1UYkArGmDUBeaKxzu8J4sNCb5E9Lya8CowLZDjrUUYjLWZqCoNWajr8L5arKDQOEraxc&#10;ZcVaVUvD4yve7bUk2tARl1TQf0F3gSfCjj5q07iHquWaDzukmSiK9V0JYca5oHKtRcYn1rTvCiW7&#10;td2nyIb8YUobT4nU+uViCcJET0u0iJ/sW25ppxIVgOH4pUwD0sOtWN/+SbBhWJSgFMCYarZ8t6gU&#10;v+shAxyoJUHY97ik5r7MxlyL2k/eJ2gK9zoZESR4Cgi5tB6ic312/kGYpmtaWxReGsBLLerw8TWr&#10;o8ez9H4GmHtdajFIGIdsd9zBEK4CS8vNu0b8/WBKEMV28vs4xEq7EWV664cg6O2p/b357cYpwSRO&#10;wmBJ1knN2MnR0ADlasbGY2q+Pjm/XmgfuThXgyf9aE9c3NIiNiSOpLUK3rHx3MxdALNRHIfyo2G0&#10;J/o5BOa/QTu5P/AG9K/Y3qnR61plZ874jqoFRCagafRxCW/lH6F++gQ6jcT66PHRU0qIkd5aqwV1&#10;fOIdGEj2zRAbFWoY0P9oihgQHe/TjxGcinipnqV8lbBUWSlX1xwMZEMyZvAlKvQDqoaHBQfiY94h&#10;uLqQKp5kdOOlvGcuB4xXXtQbiA44rfPmO2v7chXv//w2rbv9eKan2GAoblGH8s7ptMtV89TwOBYx&#10;7W+2GSi5ySkxoCQyTnWcmsm73RY1Ei07KifG+O8hmqgPPGg+PfEOTBrIUQ7lLalI1csI44PzwpW2&#10;lhMjSM3qu5RPLM1E0LIFBvXt3YPMvLzROXmgl2qgIlKfURHRUVt+ov9H15UHQrm+7UHSIeEUihgl&#10;Zc0pW6ZsZZns+xqyb6FCsssaYmxRZJ2Z7AahrHPs4ghjzxbKvodhML7HqdRP5/vHf9553ue9n3u5&#10;7uu+nuX+wk0G3fl/uYmf3mov211L9+mw4KtXMpgfdRUqz/qw5zT/mLzGU8QYhEPBbQDzT+U4ji51&#10;484mU30X9zhCe6ka3Q1a6J5nC6g/XFJJnkdoXbX6cBZbVPuhajyUR9ggSo0rqF+0NZ4fz5wyOKUM&#10;BGfCz4qq04itRS5WLAG4APztZXEdGht924kxlvDx7M5UY5Lw9nRGL+uj50u8MsTi8i9mfX6d6LDa&#10;Vw3Qcp8rH/e37u8I7VfB5nVuL/Jmre93vWjFGOfspwk6RQ66EC5O+s9DE6TrQ+saQiLvnOoQEPsf&#10;ETUESGD0jp5vaQQn6jQL9QDNzArNrGPlStBoXd3NWiDe9gXxnJuG6lErr1nOdYC1PPj0VOQ6v4+h&#10;+1Dy4GjTODzXmSZSfhwvUCpbGVBVDbC03fX88tnsac79NRWTGQtQVvsLmqMphru5WRSdvqY+w1Jr&#10;czcHs5cogoG3riKZRXYDLCer1o9853ype622V/3b0nLAtAnj4ZP39x8OmgVg5fpUfzXTvsaIhBET&#10;3HSl5dkL+/sOHo77emj78UZZYtdZQvn6guAuEIHqycpInnXMom9CVG2MtGKtcmRGAB1RuC90z+H1&#10;jocS2mwyiNlhua9UqSPmw77/Ag3dxLCAr3SJDgMSw+57AoPbZpWJGJCUUUH5HMxjKYU5WTxzUrAc&#10;P2sGrs6hbpRZhGgjBWkYs0L85fUmBTP/hb1CQNrYdhr3umHKcGqegn9Q0etvXxImmLN1Yjvxz+1K&#10;+2hWish9zwUSEDDa9Mj+m/tcHgxFBms96/Uxt9S/iksQAjV6XiIGJGsGQCsRdFmybqt05rRXqASG&#10;zd3i0MjzdL6ep533hDwJ+m/D9pzvtRW+7H9iuTRC3779V9AkmzbsrLAlkDOs9tom4OeF1Zeq8EZr&#10;WZF5p7ZWmqD7XcUtAx29Y1voQa2GcdUi2x5uHy9mxjv3n0iUsjeQfE6wyw/5JmLgWOMX0Ibg9S0O&#10;P/lIhHf7rQUYFJ+e5FEy2Vwmqd8gGUCxCd2iGVoQNywnrX+t+mCqIFxa/nOYYyrTD+OqJ5U+ey7Z&#10;bfIMlq48kLSCoxeE50Wg6va2qUhy9ZM/DcOErM3ngraWCWrcQqn2xgimrCfWPtYhpeQBcWtKTs71&#10;7L7/gfhudAkrxn6IZWJGSxAfPKFhJW7oeNMAdp/S4jqvoUtZbDgZfKemPkt7cElq6kcBojxjObYx&#10;5BeYt7OfJyHI0YnRS2CQgAAOV/qbuvum8wIM1y8qvlAdmh7awPcnGNxt4FGdH1qf62PEzo26UfF+&#10;/+XeBM6Hto+6ipCIoq0OfRGAh1vmMkj6dZvu9nGFc78sL0l30vw2sQcSbzajQhMpU8BOJQAVk31s&#10;UClFfBj6Fq+AvF2WF8JauGpg/twI35d7duC7NNnCh9cwByBVc9X2A9wqyWLbh1eL2/rEhFyLtq85&#10;oPutZzyZW5eg7pyReRRonOAjY6y9aj9953vagJIGeqBQ3ruxss9W4UBMhUce6qN07Ap6au/6D+09&#10;axW0AIvHoqXyYrslVDK/Wp9S/Sty0EiG5MJzNZi1JvaWjo2Moc3iMYm8m4LGCq9uykxxpPgmfRsP&#10;ywKasTwj0qV8FXzPyUOuSddjYuYz76oxqRJZ9hcAUDiVtJtBBUdwuXGvBN1jY09YctMLygItijxA&#10;g3qyfblnfgBNcuGjolcO6dOkr0svzdJ296nAkn9q+2ouK/CIt9yCq+f2f6RnQ6ehu7HsfvsmAxwG&#10;4i9p3cWnVrAxJIuNWqNSCquHJqBGK+3LSBgA78MgqT9krY4Z5euuv23SUvAyzqvR+AlEff3Hnvwv&#10;lEJORXtGpEVnzADyHgA4I+4as70u0Ylvcp3qlHS99gcfSkCmd4ZJRLmlrDVAtC7foo+XmvlLVJ1R&#10;0wpyR8z5QDDmB8zipetbYG1i5jRQubbOiHOoIOZqFgDdVu/+xmm+7NsqvYOOwVN6uAJrnLBtbGOE&#10;7kwhbmJa8WBp39+Qhor2PUn9ovQNj4RiHczSKdRs+mYUgDqOPXRQ7JCARt1jbvrLN5YiHNdPl+N8&#10;PIn6+yH/IT+wYUJX6+Cj5U2Vq3qZPy8nZmNwH0OO5vTtX8CsypO7ud7LDhrSxSg2Js1dttBD5oEJ&#10;mSVaCdj1w8Vhk2nAwhYdlXFi5fUXNrEnFnZDcDV+nN71SBmpvxR8rtulXeUz4bWJEd3hmM8+Emn7&#10;TYz1J/I2LM13/jjbRq2pzGne1UULoN1MzHSkPyIwXNmwQSwwuDsgH/kMNxPIdO2TnEUCOvf6W6H0&#10;a8TyR/UOGC23wD9g/IeX03hT5opRf9hmnO5YduS9N84NgU7PTwDBPoU3zCBlB/11Zf5OowosOu4i&#10;VwwVZqwieIWxWOe/1nUqLLCQcYUycjr8maD7tHwP6tI7t7A8SOFmlBZ3QRMHIKxFEzOMbN8D8JeX&#10;q7NpAfZAVUpof6oYTIBHcgPxqIMxW+fjgblrIwZn0Bqj3Msr7EYkpogcepREt8pJ9D+W4UhBVL0J&#10;Ryj39NrBB/5Gx5Rs0up4xqUOW39Oit0LDkS8YnZYZbqnSuuZEW8cn7CgrDM2431qJw/D616fGxlb&#10;LWv1w2N9l3BI3a3nEeQunBDtwQABqa2WNgMmwPC6K5OYRrEOBuucu+xBV3RTHWh72j868gBIwaGj&#10;qxmv//Z9L+Uz7HOVDQqaM8ukPnq8XaJHaZeXKZgV7wG+MjWlHzlsvTi8pd8PsXl1RZzN/oIXBYz9&#10;8EdpOi9dCWOPOLVSYKb3JQFVR9x8Y6seNjRkEaP+ZPhoq/Z+4ZaHO+fFkIlu8DpPhANlxQ33MO+V&#10;I/Oog035ca5xHWqsUuN9egZH0iVoXmQ61DiLuOotycaQYilR78OPLpRM3bHvB9or97rWTpOg3L/5&#10;igPxbWvol0Kkc32TANGHkTohz6FGhFI9p26ZDoCJj5hzn7kvwlScJmWoJLhHiJQ939ruP7GT7RB2&#10;uNuxkIiB6IhngmvZDbPJ7gYzdy0A/cQS/8IVobc+LW4ssXO6hGb7hRjtzWymHyfuV/mUVLF6ugvZ&#10;p5M9Ri6IPeh7uJ7tpjfTbSriU7g/EB3UXTJ3tmpdefO96mNoLlDf2JCbWVelPtiDH4YBhuPGHTrP&#10;V7kvmS4MfuHqQTEQpjuZpFAJCS/dCS8rHzb0RhVKpCMYadJDf0TQ75Iw09daSJ+GP1vbignryWhi&#10;n41OONlIg/2jfIHs/P40vqh7TJEJ/v787bNi42GpCb/9MzdFZAiGv3cM6yFpqC4wvMMBJY/MZd5v&#10;uIik6KEnLfe4MtYtdfMYQ/JnCsTgU98KxJ+H3awAbrLtKk3C7sBwxmZEjsplXhyfaWcrrwd5zwPn&#10;x43ulcL3jP2v9/lc3Ln7juJp4aUVNl9NskPWxOJPHgqYBYs5gUzOy16zCQmfJvkBbLzPZAC0ONhk&#10;5oxtputUXHd4L8R0PmFsFqA9/7EQSbAQXWD2MsyLX16vKDjXjNHk2Nl6Jm4CEjvKjwOGwuMJEnbD&#10;ZRwLKKW9Zcd+Fz7fYi+KJCBLBuiJvwCFVmrnI04tFur+BZyX9sCMk0tbIT7HYDb4L3fUVYf6xDT+&#10;zsWq6t7Z54vz13zvlf5TN1JA14QYZ0w9+Y1AeshV7PS2kMoUKr0zK1PCVUJdRgceUeW21y6PBS+Q&#10;76MsOa9b4xMEjFuK+63G35nQX5gi8lJDr1DxjYXSOov/W/v9iuXrvT7mqKD1J/uORoXh84Ywd5uV&#10;a2JOA7uzyQTOUGjpah2rgDz5HH33TqarRNzDR+VeF4H0ZtFmlIuPJXIuvmjTZIpW8vejnLUwnA1k&#10;UFxCngWG3qwqnleo8hjEFtvNipFn5SbW9bOyMUiBqTQlB8XeYbyC3hzThonxTd5UXTAYqP5hxIoc&#10;bvUvZ+On0Ezqri6K08KkNjzT/zOlGkRPXNl4eNtvA45Nc7aNoYHmMaeJcNL/04P2RzfK+kSZ9hXQ&#10;X9gYnZwP+Cs69euBt/0m3dHh3UImPQgZ3yuAqONLLt5YTSCsPdYw1GgFaqHDNy5W08d5sHbPNCP7&#10;MtGihDuPjfnwWL8K/S3X+ugIM6vDprobK3fMY0F2paAh0t2mxzVhZzMHtkWzlClnG43LonZgNcuR&#10;AJogPPTdOVMOEsGJqXLxBSYk5l93JToGDrscY46GdGoPlmFSu11pJY9ZLWrxWbF1Ra9MZ9vAxKbi&#10;RTJTugvHqruDqDub0kE7iFJEXe5nHPn+ZtW52pofEXURJe/q1tXr7rW5E7XCr00YLjx31xbK4gCr&#10;AaQ6Yd2NFxqwTT2NjLKuCYUv9utybpCQlmMwoYPz86uumGMWr++pbWlA7n6VcaZdLEMnf0t3O6Mx&#10;86KQQdbf2j79x27BYS/SaUZcU1rKEVt2upD3hE53tQpLG1opq58xnJ5tP9n6iAgMeRz7xgwYq5J6&#10;6802ry+iXvfr5mYTq5UMNbrSIX86Blwmr3HenfuDK+W05D3QpcLh096w/YiV399RfJxtjPWkR4AH&#10;toPNgtGu06DddqhNZSbzcl+OgW1lYpP57rH052wgqbgVdG+NR3LVOwrQ1T/mbxZMdbpe9OF69PDg&#10;AOz7S7AqwJ4Ctbqoq3J1Z1KRLo+4p7LE0Kov0S5efx2++2nySumWWyVdOXlkGWxqXqal3/DNDked&#10;mOTOelgeO1HZg5dV+tK/K/vFVkHexmmcpiaVptbC30d4wG9Ta3/L5b14yUeO9bzEJlDnDe7VhUuC&#10;VpjzaohTj+qScvs2DTc0OEK4it1b7Yav8m8BpQBS6AZZWUhvTtKwfpiRq1qHcLRZXbgliGoX+six&#10;eRUcUwI7UvMunXlaxA3P19oYTho2os21UPmRWxn/sbanDmr0DcfmGMB0wbkJ2ZhYw6z5boTQ+gaP&#10;0OyyXYnCLJUIIkREsp2Lvv8FRpxCqaPWbTF0Mdo+30KlhQH4+t+TKTDuYKoPaMC78Q8QbYux1LhX&#10;/EKu0+Tumy94egTWbU5JUIIKKutvwLKR3J4XMhJ4La+HLyw91xDedgI8jue/Da+GNGCYtDVIg4Hr&#10;IVHi+qeRdmG4gk93+nXlToVLKZgqXMo7t2f2vg6AJevdD7oEw41zFRiUovP7zx2Fbo+lpn62br8b&#10;X/BCXec4K1LfJK8uyPFPMCXSH/Zq2zimeNyKr2KO02vtrVOxCsFQBPE+9vggjXlVebdiX4VjBQ8D&#10;GfwsTJ8fWmT26E8SlMCBO/5hjQB2DDhGFuhI18BqsjRAQEzfrdbTF7jdugS7KWHo/XJDAav2pwSQ&#10;4hs+kWMEmiKsZ5iP0laQkqBgh48/FIwGw6Ttku7XQv6sBuIy7D3tHUUVBLuNcJ1phBA/N1wIqHU5&#10;BFqQoGpYEvPmMNSOT+i9xVlBTvqNhfUzfHrFSkeUutSG1AZbIRYrG0X1hYsxDEPuhSfmNopxWVoO&#10;l7vuHGeTyn7PYpArlWEfSgpfKxt3aSGDD+I73A6Fcmt+E9SyivxsAEuY3D9ijkap5VFeJZ9LnZx3&#10;WNuBD+DXJzclqQ9PBUxbpvWFN5J84r7SKTxlyoNgcKGz7LdnNUyaqHgiOKvWteb84w1zS/AbPUWD&#10;FDOV4u1ZBrbRft2yIimF1B18vp+H5tzXh75csrc93ucKYC5NigMT+d4fR58GtyfVCosDvcKGv8bN&#10;Ge0m+on63lNc5ZafYsCJGMJswsmBmsGImP4xG03YprqdMJyvs0mY0UfP08RZ+MAD/Cq9NCqbCBkH&#10;k+lt79nVMpq/DEEH0Laeqyr6V9YuiDlvtIKzm47LshibpRGJCXcM1IpJTm3Hnnh7DfNsufOnK/8u&#10;tfRI596fA6Ek9dgkw+w4RpWe1YqIPqd4MaQYbk9TyfZJYnt/Cw0V25h8JNuLdDBCmCCwcU7zcDbM&#10;4m9xomJXC8dXECfvmILhcGXJoHFwl6dwPpOW0J3L6Xsq3cDkNnBzfaMFnRSRnjt6mvSHdonl1k1I&#10;iEW8AtQITe66q2dMvZtxYsE7rBx1EdTNG5A/yOAwXdCrSMqJi8NBTFUyz/X47TdRQfPr+6Uukh5v&#10;PtCVRhSp0onx9VdswWa+Ggj6TP9BcPg8DEvvc5lNIHTK0WBJUZvv4HudU1ZCgu8Qm2EfZeTTKWEH&#10;GMUPRgOfEZ5ONvQvzdjLxObWRSutS17X5Z2CktOX5EbyY3x88spfVz/4emZwZ6hW7rSUX/fDhTd4&#10;hH5ZrVe9cXe+1XZowKjvh0M3w0hWcAXUsDOGa3u3yanVUEQ+x9XLCXpMG6/VPWV2VsYy9/CtlyS2&#10;m4M7JoaP8uhmGWG3b3dlgBXudv/B9lvOXhGSIDdHSXtSNuqa7+eHnRVbPbh/pgSd6o3XujJryueb&#10;mbvFTjOS0w5S1IsdZbg5W6yA+IMwroHPEgYfWZL+IEb9Ws/tlPI+AnMYpoFiYS3ws7fuCSB2ZG0a&#10;BhOuES7sCo7fGF6b0l9Q/1qY2C5YHhUmLAXoBkKzvfahRt7vDblOGsmQbwf95fd5eF3fjOqX9Op7&#10;p8lh/MPYPS7fzZvRmPhe78wV/KvMP5B7+WkZRkjAsQNH2pOZ14C8SFtIqGt9WZfL4Dib8Dgkmt3X&#10;+XD0g/l9hvz53jFa2Dv/Nj4lnQvZ3u3lUyVVVe7FADTSwL0mF5Ya3clnzpRvMXCdpKCd0HnyeQf0&#10;53LSfyam3z0hnW7yMX85m+T77RPxgN5S3dsdTEyfQR6d6XQKtm5nTeGmr9/nP5kj/e4mX37HhomL&#10;m37TSBF535EOJN6/1aTFRwHZ+QXuxlhyU4YuxGZHWwAqektALjlz6jJrepWHd7pmB7gIyZocbhvj&#10;dxetLF4mpaREPH8OKnkTDSwl+JAdbxcc73SvyOm9ofZEokTKdkeNKpkQbIm4JosxfJDkjZ26JI8G&#10;6SPISoHSPTkc6edcRWDVzghqjO5Xs25jzWvvOPObt662lWY/51uPrk35yCkU0bfKyN9dGSU37SUS&#10;LFqMn5JH63DRF79zC88jFkBwKDZr3JJ7W0eQO77QdIGznfULplPvsHeEgicigXiwAdoLPPOCkHJv&#10;Qh+mOz2KbG3GJd5OEtsem603PilYSgOI71flyc/0dD/rKw9Xv1hZOXFZ3b1t2qNz6+CR/9Ntptpf&#10;6tCryszT3JTcp9JVx8iaBXuwrv4MNBKKxkP3kyPECALo8n/UuTP3UaEhVO8SxXm0/20mfF5syWJU&#10;CZU0CWpT5kjkh2/TmvvOgUdyP3EqRoCbX8LHFajY1TKbRRSUnLT2avj0YTuqXkKfFZMerwbLuyRm&#10;ahaIH4cCEo4RmzqtYp8Afzmi+F3OJuZpi9wV31ivS7Bv0wm/kAgm4knhm96XLzNs5XYXwalTTvSt&#10;jgVPbyeq9PnsLtijH21pZ6VePs7WEN4x/Fn4BXLOwXaNOS04/mk1coEMdu6QB1xouip9Q34zHqRH&#10;c8QwMrhyS67qhA7eumfZf70r79Lc0t5utrqHZ5ZmwVCbHWhcHAE+kZa3+0pTm7pTo7gdo/U2y1YR&#10;RvqXZGLfsCCpXhyAY7ULgnQ1edz1F4bIuCVobwIdhc24fdPMfFiKOgGRwvPcKP1vRz/Wxb0xdniB&#10;YtUj4PnbFuUBjlyhvELUma4/qNb3vxrYTewqxBTzhmBcUnyU1qPZXtNhR0PcV7HsqwoMjyuc7dyz&#10;Q+Oo6I+UrrIP7QFqiEv2zGp+L8YV+kaLrUgiNyBgVIZypvK3Z7aQXMh5ts3/kbye2Gwf/bo6s4Sd&#10;prc4TW5mh2epK7lpN1XT3aiYtF72NiRrC67xuhyhf4OreNPu43L8Q7Kkk4eK2IhLx9nsHZ88j39I&#10;jVvTKXborkkQnT9m+LiNk+UxAQEIjuX79v4USFoxSGnzJLFmuI46QZ3iN0crySNfVTzDQhl4JGFX&#10;Dj7RL2UGCDQQ08TUwacWw2lHbTYSP14j0LaxCKkyGroGn4BtM5MPT1W4hdv7LQYhoKLkWeHyFBJz&#10;Y3JoRdkW+nGeAWR4kdalacGDl/8Bf9AFIdoGChVPS05WLZA1V0aROY+5iMxGOmE1O8wiEvsEy6JC&#10;SOFGYGLH726QQ7WS7YoHkFzQYiNW6xLpYUAn99+LfX5Q8lia4sAEDcQmlsE7lXDFS9Cne6x8unyu&#10;B+/H/3xRtK/NjgnorQMxRRIUCMo6PntyyAQkJJrfKIGeLenM4Y1k5/I9bVDSycm3de04G5JiGjeH&#10;0cGGNWa1Jn8F3R+Z/WYHAAzNQyJEvZOYhpp2wjHWrFpPDjk10NIhMd+y+ngtGzEZzpTaml+lv+c2&#10;Fjzr/YkU7UftIP22Rt6CfhNSJBtMcyejxw4QPY9eQXUdTmAf3GOV1DeWefu3/jq6F7GIJGenmM6e&#10;w6hhv452Lp0wTNd0f64uZXYKaMjsWKum7Oki3ajsT65NX7X8ipG6dDjznOhXf/mUtPnjUrG3ItDJ&#10;F5J8O+Idc/TOctyGqCla3XA2lnJ2uFmWrl77iXnx9hKD3Wr3/dav43wFT6FJBygYIBCC4+AbYcZD&#10;2kyAhpGYr01fd/nc4DiberKXs8dFDwz+3qeJBBc1+ZU7v0yD+pzQ8TVfuKzfjVA+yA9+pVl1GJUC&#10;fqJ69e1sKKbEFTpJ1mxGM5rHzv9YzYtYpJ6V7xRL2VthMgYg31Pvok5cnNulQSmKjxyr4qg8y/LL&#10;bn0np7I08R+J9COPDNF3dfXhYxKV5Bdf8Y0om7ZZF3MqVB/OkCNBfZq8Bm4DU7qvQY72P+NunRtb&#10;4j2eH60TRumGPXUk6dRhUzBTIKlnedvDTB1TsjhC1BfMxo64Ec+x+NSwz7pu8KLdldW4dVkaaAbJ&#10;LhxnE5pxKx9v0Woxr/UCMpv6W6/ySG8TWOfnDyz/mytxPoullYyNYnptt+sVbPe+mUiY7wl2qfUZ&#10;zSFOqWgrLb0E0alsK3yYmO1CDldyzyJ67jgLCW0ZSsfizwRsdr48FOumrwE4bxmArQmWNnX+ZCWP&#10;pSW88Bu6Sc6dqtTvpg0WvIbk0TgH6cSUYBJp+QyGORoK76zJycfQyGnbwDYsRRLZ4VeuS6+fNElf&#10;h2vbvswgBEd0j0d5CRGrKFxmZd5a/90AtfvEcQaNUxjeadT2AR5ZxxelHtZdNThISDmK77RmX1MM&#10;+q81lp73NZ/M8Z5X07+ajrnodR971PChP8FwLejD2cmLxTWkIljAzATF2rH3XHA+DSWCklIKAwYS&#10;9XDMkm0adWgDi7EtY+y9hAiPOMNcoPyHK6LzEppAbjv3fikhtCskdzWA++lf0gOphX2M1K8bjOka&#10;z5b0oSYV39Ecg4kcOI5fHNzfju9Xg/jeWxvGmeQI6tOHWm1ODNDbEvq49K+kYyyxYrI6J8q0go2I&#10;Kkl7qNjFwv42R6Zh64fsOcVY6l5ZdNdXlynVLFHmRRJ1zoIjKIFvk5sAE/xBmW5dDcprPYYMkIl4&#10;HLA0wHn7wgBMSMKlXPv4XM4AhqbLnl1ueq989tyuxb0Yd6I3MnFU8BQZPJKbcyGZAlzBhyfNGjBk&#10;GzoynM9qxPg7dKnzD7MBvWRR+x64PNGGfwRFAWXJuUUhkfvENVcVexK9L+kDLB4MSCjb7L3T36Xo&#10;zbrC7EMFEzjYh+81G0bI94U8uIVjramIJ9bnC3T/Fp7XN1zDk71mbKCSJ8os444aLl4sqVEHkoD9&#10;+4M1QPpxrgRPFCipPkeIW47+j890zTfA4vwzaKPR4EIhOBOV85QzeWGekJfEIXr3qSrGHny23Fow&#10;z+vZ0DEGSUvO56WDd78McXICMrJR1cartDKFdAiOQD4d8NvnB4mNlh2ESzvsXtJaTY++JcnnLCqh&#10;xbA+5/5PTcV7FjHOc0jAitfLShWnBHTbOTJ4jPtGAtLRJyJf+6HoLxDr/oMBwpRCHwJenKv+QT1O&#10;Rvw4W8pIJgc7waaF3acPlTKiM8oD7amO38m9wn/bsFxFi1t3alI00PrzcHO2AV7PfZuMa6I6/e4K&#10;slYnzemgzviecxOB1Z8ahxSpE8aF+VivSMZAz6LINSR0sDUI21EFbF/dElCWTJicvJYzBES5gbql&#10;xz9chgJa7VXnhSpaAfTy/9hqm630jRa9vObbAwz46ZH2vLhqlrRA5Im+eg/lzoQB46xRLYT1Hk91&#10;lxlUYZtVUC7rrsVpSc+dgraOr5S4LsHZaveS+hUkTidN42C9P9znrTsc3M9DHpM/9eB/q03Y8m6D&#10;uqBej3oVCbftyu9izuaQ5e/ot3tyrS9e72p7EFcGQHbz55TznaTNxw29dtWFLGpbNXeYnIF+3nft&#10;5G8bDAt6J6/JeVLcW/ptM1BgsLyBLkNG9D670pTjtjg167NVBVvO5l+bVcH5Iie56XkjSOGNYm+9&#10;JFFsYnIZKaJK1ErqyZudWYfcnrXKI7nsSK0QzofSoUv09wZk14wc/IvXWNpOP4gFpYN+m8BIp29r&#10;0zRexye37xI8Y9f+pXrNTahYLWhGctNy3W86ITFuZW/r3Ge/q+5889CKP3ZNAol/zo8bQ1VaD28Y&#10;89tvqnfJ7dx2CqLRnGhvn87MkZ2j0alCx/tE5ldnqWXdfTQIMeWRVFcowYsbZ6V1GoZAcL+v9zZJ&#10;fUSTSDXl6BsdZe+Y7mtGTovX9ajkjndkq8jNBTAv9ixhvA1VIux669p1116wAuXJx9s8ILA810+7&#10;bCjRSXABiiKGNn4f/r3Y8VcUwLbiNNIeEuLoSd8S3E5Frf71FJ/HDi8fa6fKV6MqbZ+ydan16kl6&#10;sdX33F4bVcOLtvKnJIYKtNhK6dwL5GfWppj2kBWWj89tkyXRHgoFG93CvvU5krUTG7mCvo/Fff/p&#10;zWa83AXcreBEiJPL5ALNbKpdcl8/gsH2o/rgsmd04tRnpMFdvZ0C6k6dnItiau3ifCWCg4H6mGc/&#10;F/0/wT+Z1y8ACVpEK8FDUff8u4s0c0arlHKC8J3dHso4clexVPGSdut/rp8sgbG7LAj3tDldpRyH&#10;jJvBkR5iKjp3xvJnll7LQGZyDxzEj9QSDGq/2nujBHn/NoDkwlt9ZvEKFRfX9d6hbZWOT1FmLsta&#10;CLv+uVHbpOtLf/trc8GF3pVFAKxy26d/oSAhllJ7etpMeLM1lk/s9xTKDDDlG11DNyP5hpdJzPMS&#10;fNxv8izuICeHXV/ZNt1AiftDe+35vdNcFouxryy2fXNPIIMTv5QejQyfHfhqZZEwr++QqnE4x1sJ&#10;aKhjCqT2+AIaaELlhUYJxCJt6rm8AaDv6IJc7PIxWlcZXpuX018Qv9+qSsXmNHwno9AFSgsFk48r&#10;/MUm4YY8lRdg0MP+POOFcAvoYd8E1diWuw1xUF9g9m7bGZeAoGdnkUQdMdQccT1fu1wj2a2BtBnh&#10;kP/mSij0jAjTcIGBqRfmpcZQST/pL/nVd4fmXduhpoemZ1vUqh4IV8KN05Q4KELbsFapDlBR/WBj&#10;b0y++6YLVLKaoJeddSaDTXdi8jow2kfI1IQ1xSp8REWcfUDyWk//b2dDAivs+84qMJc5HLfaXrxI&#10;vFXyafEJE8zzRUSl57PLPp8s+Fwc2/UvrM9v5fntezNSgy0TOlSqc9tZsTXJkVGlMAhO9LB/gD7Y&#10;gWfT0pPCPxgBKcGLNj06H6+Vpkw+m82ocKjQawL5+xMPu075mb8ldjLZSgSPQ6UqKetNm3lFaLJ1&#10;hCcuA7uKPbAr0Ov4eTNpYB4QEtMKlkA+TvCItosWjtCZmCATspKWCC/fvcjisfKXoSfeKWFpJNuA&#10;n+XK/de4GQ6H6q47RXTlHsct52qp4nPQHHdU/X4BQXgk98NQMU0OTUOlmpQehEurGU6t0b2JQQq5&#10;mksMOw26wGbSB13Gpq0Ec6T0K27DdouBYA9j+VZEHhCBjKaR+0snI0lYbq735K9o/fewDhTLhbkL&#10;8VT2E3IrMrK2r7IarfZy3ZCEuZrBfNwM43DuV7kbWVzrOHClWWirMFC+5PqD7dE2DxUbldCn5dv6&#10;hXe8VVx+D5lNveSR9xkj4Vd8zdGTbrbuRME2qJgkgqZKfc+ls4TQZIiwGT+a1Wn4cNNQCVzfM+zZ&#10;pO0tzSPpCdH7jKfQq2w2BAz/Qo2DROkHWl960bffQ2+vhecoreuNCngb/67SVzmWfEZZYzTAJm5a&#10;DW8UeBvxC31BN7G2gkhZ1+ZKycE+12gKmIwGbQmXvyhcDv/gf6gO2/4/tq7EEequbY9spRghyjqh&#10;ZMujLGUdJNuD7CEkkV2yZaxFVAolU1mzr2MbRoipbCH7vmffxhZjG2O+M9XT87693z8wc37nnHs5&#10;931f17WTAYRpoBx6u/bMcFCrtcj35aNdRNEWdI6LVV4LCRsp5OnXICXLgoHmdM/XC2fWyXz7uQbl&#10;5xUXl8RGjA7DEpn+dIvF4BexYPjow3z11wsLMRySd3bgAWvtefjtiIOUmEKuNDdjDe2VZw7d6XHn&#10;DdLWAGj8YwONl4ZuF1r3vxoq/xxRJGeGOx8rlk0tmo6Cv0p5z+6NHT1Hti5P9Y05i7uZOu8R6QpW&#10;gpJVF40LX1Z6nuJZIUyYgN1UeoigznGonEK6HIFtjcYe1Myr//8XNla0PvSSlKFMI1cLCnl2JO8y&#10;0GdIHvUpOF/1zZPLp1e9ukriBsVLB+TWvKSqUse3WTkw5RirOewYre2a3/c2hK55B/KycOfEYFdI&#10;fZb7Kwe0pKwM0LP49fz+xUZk0IyKzZRPPeXDg3JbVTQvY0vKTKOF9jsd3XC863bnYldx0NA7z6Lm&#10;Vl/gX0G7xeXh2Lza6pjwK4cjYjOxmwwRHC6HwqvnxstvvRzdD/A890c89taswHfts0m69IjvrT/A&#10;LiBbdPtfvB5PmbOT3AUz5eXs96pZ0meFZkweAIz0hUAqpasWVfvpYQ1r+qpnjPguB08fhnH9nGP7&#10;t+efqO+aVjpJqc3tnXB2RFadjzY5k0+s2ijq76FvlOoKwtVrCeR6cvpYq1/JSqc2IiQhKEmHlO17&#10;VCg0cj7lHkBiPAAuYuD3jv982+Fe3cN37a1K+O5oxMnNXpG/7vcysnKTdXRj+Tsgh0hfMEiHEd/q&#10;L+Bdx2wmaqWUoSYP04FmZ6fAygW9zbXU3GJTiDhVdCLNHxcOLDWm1KEkM+pU+im+qL4Yac6sNLEq&#10;U59AmXa3h66oSZJXlufyVor+p6d38eGoQ+5oS46Fm7krfu80TJ3Y9agEBzbUFRRO8gXjJP53ufT6&#10;UyKtvvPOrRyX4YVjns8iK/bPWpBme/4Cls26Pf2REgvQESzketpp6hVfADx8xCZ2rSHxdZS5Wnyu&#10;XjbjZVzd2u1D6o1/DATczHrl9ipu1ulT2pzTYHYgYhvJ5zkyI+24JswcIQy/0NpV3KhjIPSGrQHK&#10;o0SmGtwY9YvpmddpM8o+tWufAZiiohN/o5D+c/DmpsBNCn40PM+SPX+mFsyYhfOgmAve683JrT8f&#10;kVUIvn0RrO+8iZA86GdukYoC4M4AT3tGZkexprsB4WOZIvcwNCUEUuLxOwT/ynxlM5TTXlmk492s&#10;CitTCE5d2Xxen237l76GN+5qkzteJV1cPq76QvK1rX7ksUPFyeGbqI4DAvCkG+l/f9gON6Ifv4SD&#10;n5QZyvU8xvXnjF6i/qcVi7Lrz5PHc3p9llHARjKYxWp0BKIOOkBnSOoYrF1BLKPbAGjsAVQjKOcC&#10;LSbNaoR2T/m4hqgexGGZ2/3Ip7Y/pVPacjSaxUxatrftly0I9ivzfF6LZ6TnH8dbGVf79bs62E6l&#10;RWWct8is8tX1YIGLhE6DOkqOX7kGYlU+5zLbaFfugDwOeujLf1SNyXcO8rEtx1QoHxQ3FcvcgeKM&#10;/P5hYv8J6YUip6QOxHaB6OyXE+mF2BeB/R4F8dsSQidKrxznLwS8jZILgogD3xxBIGEyZRJyff/L&#10;UIwoLNrT8E8z1jkl3SekOKPRC11CmfrQ91jRjqcDCHue6nM9iLtNl+FCFEHMZyOJJuNQBI8UHd3I&#10;EuxNQadNeoPzK9l8B7Az3wqtmK5KqUAWsv+8yAki15xf2X3I3kuhdTgo4vPq+8bRu91cHPc+tZOW&#10;nqPFRCMcb7o0Kx8P6J6XKbveef5l8vqGMWCNEKJhHJfEQYNCISV/tkyKPErgemKtCG28D3f+mbSD&#10;dHTBB2NiQaC61VeLvIb5Z7OsDh+tvej0nWLp4kaK5OGgMZzOuhQaI507mDivolbsUEoT3YwLOKSu&#10;9ts2zjLAysrKOo+T4/3Aqevv7KORgen05SS9iHDuAi03wBezPT+4yjYgG/gcUAG7Hyjeo9M/+oqO&#10;fWRf4AO1sVDvpKVbz6cAZHano0Y643Ko5bkdP+szj90Am+fC49878jMJ/tjWdOgKcHAeLh/SypH0&#10;HO/y3Cr0iDTjKFrFJFcnFX/epkpF12rTXI12b4/k567gfoxM94dHI/D7o55lElXMR63bvlQpoitY&#10;t0Xk7ESelALGbwYmuMyF347/Z/CSFTjKqN3VXAjIIJBQxRvS9NXaRNqoTlR7lDAZPbn5+SiZraSi&#10;PexcICAVBdO617Rbo8zQ+kJXfD6UdLxoUhXjdaF8XLymtD///5xpsITWUuA1YocKaGql2IQtroGH&#10;VwmtZT/NtivABR5hToednJtVWBoFWZBHrTEAfCceaCQHjbDDS058bpiloOL6s7SbGPPo6bNS64dS&#10;x2SvRITju0ehkT0f864u5qfoOiYCu7kNyP/z+tUX4qCAxEgNEEMGX6dqEjqc6TDdcXUGkLxq2QE+&#10;0iYDOe8fE9tk9Uhb8r4Dfl0dVqF7+kSW3qj5NNXaPUdcWprk3bVriYFLfLkeq0N93KDnFp8+us0N&#10;smLW+qhn+g/kZ0eLK2QIhRu3hwMHKgZ2/8hfBxxO0OkTJXqjFvPqawmL6wIN84+FVzpyyvcNNsw+&#10;Aw7/LIk76VM6b1Cw699mFdeXC0vA2FW6Am1AymxDnxGPtynuz3YDrlTEsKe9J7MK2v3yeAD+a0ya&#10;V91M+fyreJ6+zbB51usrCX9fZffHy2CH+GKFXlFHzyz2zRihrPhmXMxfqH8yie56kEj9T2D6b5ds&#10;bZEaiGRf4XhXz0dYzGkMW5hvce0TlJZPXef4fAKWWaGK2NcYpr2tw6IwaQTbeq8PoB49pU3654cO&#10;V1/7wIY88eI+o5L3n+PVN7NmKL9wSsrdfw8FDtI7CwSmq8TdhqDF4d4JOkYb+amNwnTYm2tMCkCH&#10;SvoIQ19u5ixHwL6eE+TJTKxHLQOTkvfZP92PWR+fVKtx7QBfmb2nVfXaDpfMevNpma2hcPzCyxvu&#10;1I8TpX1qejKGr0iTHO7V8j6OhxCKLSUXniA2jwu+ftLmg2O9DoD0kbCtR+vwf236xzQQ5GaWLVeq&#10;dSQ7j/wQbbQJN9YiqGLWmMuCED2W1J3esCYSNJZa36WATS40vLY6C289Q3E75uGm86hcugtE/PL2&#10;pxu3IMUPIv/08TotUkJub1ANjVG9D8GJDU2VL+Uvrfbo9T/rbelmH8qHmBYrLyrezdBfkARzJ3pK&#10;RYakgJqeLpakJXO1zeiIA/5gnNxvt/ArQUlI1e+8pKate2C6obbVG0+qtJhjOJWbVsCedydwjBHw&#10;HxlISKg3JgCpxpvFD0EFdZlC/24amEXJYNa1v2YT4BlYysR/Y/t4PUOE6PrGJFzt3ymyH723m3OG&#10;ACus+dyjd3/zidlfuYVjgYs6FneX1Lku75yW3xtdBIM9zfSC3bzEqdQE/QVVV4YexnqoOUVXqmGR&#10;HsBC5nrljTw5EyE/yWHluxn5v5lQDHX0hx4J3bd3dDsnO4lA16h8qWs4zOlbLHThk9jSJql+ruKF&#10;A9KVSyijClDAvqOnA5EEVD/TDDvSq7feZs1ojeYYy43YouLrRPlraLwZfl2RyemNlSyLrG+vL4VP&#10;2mTcq5jEUuufdyJJZZd0LTnTyyoe1GiOmzcha4K0/nMmJVG9m3fG8pKBltpWt3T7eKrTSqUBsfC9&#10;roqiWTZpXSB0nXeYV54olqPVelua1iztFRQ0sEsUHnouSGlfnHt/MQ3SNSSLg79nrWNwGz1Gv/zk&#10;18uF1730i11qPBZ5Loo+9lA4lxYdkDSKj3fOqm7WxGL3V0tQnWkswnCy28Hl73/N9c35LnYwShvN&#10;Y/XBVPpYtQUljeK7+PG3eWGTptQzo5tAw0g02H9qFu4EHvc3H63XKqtfu2jBE7g4a2p86fPY8QCM&#10;ZPDAxaCTXD97PADpoV85mSpnCJj94hSDahR2vlEGAN3jOHGbq+sJminpL7uWXiuUv7HuT75g+3Qs&#10;iBRAlkzfA5S8pY6xo6GY2IDxvgK6QfZf8UFYkcPJNHNfeG4PcmFixtyze21Y8ltcuCe+xUALtPcw&#10;wUGfRHLOEkHy6giKc6BnW2iIyOQ+Ge/hcdGn0oghyJ3A18bten72YMQdLb5fRb7FZNDIJdaTgKIu&#10;1cQ6YQfwy3h9CeKctFFipDrobACQxHe6ikQJmYulGXA9wVz//fVGmY2vF4lQ+3UvrcZgCspNfL8V&#10;G5/WriRG4PEvq+gxQwpu71GbyTgGZ9bci1g56Rt+sJrXuDh5p0ENcHsQPK2FZdmlNEeraqZmPb1c&#10;uW/nKTpDo9fE1dt7T5gU6NukkR53SwWelP2wjBbbN/5hcxqgHq9ZHosAf99b7efDQ+c9aMvG5dWj&#10;58qZA4h2d222Qnq/vOBLQ9fC9LgFX34AuMgDdklJyQN3Muj04wNKL8CxlGeFDawfuKX4ftR3LnEl&#10;3J3gILcfyfWj1Qi5OTczawGGNaXFul6KU0pszJxm91j9izgHTMEtKjBvb15Ett0OgTm+d7oae28j&#10;vx6sGjB7F0EmuUMeyXz/csQRI8tCWDAe3rE+DJP9OcL1mY5RIPIopmkXSC9HuN8qrN7qwg2iiUlc&#10;GOX0goI2NTq/9gZzt+oZxTtAjGRny2jrpNu7AwCh2mtPIlPlbpkALWq8sLyz7eP6yKYYAScA1BUO&#10;bAQQtwG7DfzyjzQIUrRxb6MAPJurhUEngDhZttdvs523OgOdTyco9IdlGw+wg8qWWfpGuwUQG16a&#10;VQLJNmin7TLhR5ZVyiQq8vYETeL9rI2iPTmXn/8ymIRLltdDd7qTD6YDGRlMAusI7nUP6rilnQfe&#10;kQF/yR7TL9T2+mcml2ILh4qmNmZbN/yevMKaNPOqAzwv0TFakbR7v7f/9b5s5vzQ8E+OKfLeqgzO&#10;dKn1O3Z+oYgjjNys3mhmXvSrD2G/PydrxqaNLlmRq0q56xGxOc2sL/NmYlYJDK8/ijoXSpVnaLDx&#10;wlikTJYyNFkTkFI7E2Zv7Wz/M+TMxHz272uAS9wfRkbO7xdrik+R0YzuqQBjfnBxRjxtE2O2PqdV&#10;aIAI3P8AdFipitesg6Dm9CWuo5Xzics/5pshIDO9HBsvbWuiDnoVoCNsP9H9ejEeagny2UXZacn6&#10;iwJHYVLCTt5B/qQ0l1CFztYQ542N/PgWUF8UOtEjnHhgmRyIK6g0orjdiPraGPlPeqrDKQAIqIN2&#10;i8D8MgJgzoniBpWLn5UfudxK0skKUL8PtnHfvUrbyBc3YDaTXLa6Q6bgxG8P2EB54JPZt1ZfW2L3&#10;fTn1hZZdbpGZQAv9aumlcR3mTmRM5Ufs69YAMt/ElGv3/nFiGa4iQnK5pX8z2UTh3ViZmKN1jC6/&#10;gm3d5bQaJdfI7cR4WkkgXclvRs0k8X533PN5wMdZ3ZW6W9P2iTZlT8dVfkedM65Vy1I8tLgtA4AF&#10;VQGobE4Ou7YE0xF+Ym5ewfdGjFHG4eJ7M5pY8UoLrG6yAvb+UZFhlbpXBWcFA7jR7Q0kHrJIexrZ&#10;kxah726kgH5S6zUeOJK0xCm6u8uFr/quQDyIY9vceJqAxRtxKjpL9YyILJc1smSEaLueN2SC6z+n&#10;e6haueIYb1DBLB/v5qIwp6kQGfkPoQgvK12b/PYNgGkf9bESvV4EQ2QZcfKIqA9Ajb1X3Bu5+s9q&#10;GtKxYNM3L2LuTS0VYs+71gUC1klCtcbfDl93JDVN3ozcaxE9qAyhhY7NLpG3EU646/FmRHMhXO+A&#10;9boWN0d6WEXyIonbmWL6TLWsV4jzFktD1MOg0iAx77qPsXQPY13P90yHkdvT6YNc5ijmKKfNF/y3&#10;NzJfXrZYtx10/7fOMlnarbPh/nFrNDsvLyLSlZtbRH/g7IK3KzaQuF/8fa247DR/DUZ+qGiVWMtD&#10;+lbokvc3IJ0QINUIEv34LbApKUo8AZsvxvw3tKvXGzgQc4k++1MAXbnktkR2YgQnqyAiKHKQt/mm&#10;wEuLM8+xuhGNx3omiwU0WrBdE/0joLHka6nrX3yt7wIYVLZ8m+85pngBoBPJSKcTn48PZM5z9Ga1&#10;0w2mEvoEjZuEiC8d2Ej++VP/vOKZBJLup0ZRElaxWONCSy4uFKe096DkMdgP7tLrvvyDQxB9RFLA&#10;HCBKXih0mirrtxzGVca+GrvqtIUbVPg2wH1GalJeG4dYrzkjBRgW+w5+aNG+q/1SWTGUXmyGaD9u&#10;tvOxuKtZzAvXCt2FXMD1rjsWGew/oeZRMhuJkHWN6cp5S6cPkEf5HO6QwelZXa2y28WyVZfwJc5M&#10;xYIGEi68wZ43fmUaTMUdd5sFs3Yu3QVsupgjsOJLVwemwC2ebQewVWfz1IfUz5BIVkB89vYgjlUo&#10;jIFraJZwK6O9BdtiKWZVcyOIMDy+z81LJGxvR0nRcCrA1TjdQ7dGPHR5VDE+q0zkLbZnGyzr6mks&#10;xY3xSZJq0tJPJC9+FW9f/OiU3G0UFZRJcs8KJV0ROQYDvMjFaulxmyzSbLk+HuePAj3p7yvFetXe&#10;VtnrzCML9TmsFLfvgMrsAWmZSOt8w2iskWTO3vQyQ12PRVWP0d6aWsTlyFqo1f3U/RDGd48eWSCp&#10;keGjtg9ES21P16f46M+f2YRnp4SNKWc/gDMpI1arL+kEbu3NNSLv7A+Mk3YT/Np3EBdiFotOtRPK&#10;/C5cLE/wc2l7tlqdfHkbAqE7DXkiKPd+ZzIiAJIiDveExApTMbBTXqHMcBoEGPR6XebWdvoz3g1h&#10;9By4/Y329q2O9xNhHPmA7qG9BXWx/KCDwHdZ3ucm/i/diSZw2kvlSuRIAXl3TtIkvpXDRnhVsQkp&#10;d/fl4GIUblF8lQCZTvUbL2EvfwwVNkuDqVB8MZ/6Wun11sE2p7WgziZ4JwmG70MRnAnTzL15sVeW&#10;FjibTyRq1WeZUcEI5w8xQiDXDlOoP1SmeESpSBhsd14ZqVjvwUBOX6/xr8DPd9aK5Y2x6p/zHDj+&#10;fDBFxvB1M8Dyv1ieeWGu9t3rKt9uvcRZjehhFf585sxxxBIqUFYlnGF0IYBcjAkOUIrQsWYJFkF0&#10;RlGUTB9Q2AmPFw9bEUcQUERnW+WM6vA71VJnj6FwVoftyYj21q1xt0xZNrM7gjzB5/btMSWGQ80t&#10;QUXubva+5UWKqnS6yk8Yg3FVh+HAjZymgh0hMwxg5Q37CyxcPoceAUteg1HRMAvofI3McwcQ8T0H&#10;67e3Icenw/is34qaYwYAR+ZKeU4ly0cJKccvQObzqlolGd6PERIWnhIEq4Vc4/RPjuwTQse6DeSG&#10;65Rl8BHiRE86RWGlmyJ5dh4C/YQj5nNIp3sZGUakOB6qgE+H0CrQxFs5JSdW/M8tP3UNOoGnEtRt&#10;RVepSbxRpG5JalsY0Z1zHzSkIvz1a48fp91UOV0PZIxi6KVYwkJ9NejEgOyMII+Z/aAYdr9LV5eG&#10;1UwglLNpje9U5LyUGRnCPo5sJjMqN1I09Qvz+ZhlX0yMZJj3UT0MBwGKSfcH2H8yev2Iauxg5bZL&#10;fUjW8D1qGDoZ/VohyZlIo7DabID5ItrJKCbaumK9bIa2iST2NbeoQFLNbwpCHIq/99yqmrUymsVG&#10;IOVtj07QUqiLw8gEKI8Yg+tYdLLVrpJ5w+EdgLSBR51/oQxhnwCcZuApemTBsPUZB1ykKdpuMOGy&#10;h/NCV0Zg3KGI29dThk3IfAV4r3PqeudSlsMZVaOaivipuOOQCTWy5HODQFjysmnVywYzj2D2P110&#10;qf8SaNedVOJTk2QLlutEFE4udaA/DXHAGJe/PxS9h0DH6BI/Nbe8rto4TQ2jUzSMQ/GWfQ70m5Vz&#10;aqaB0ckdhj89QgEK+edCIfyNgIp1mfIQNTOZmpUnjY+KmY5HIuzqyfz9gqqV790BUKbyZw+fAhUS&#10;O1p1E2jUbSijXnuU4v4EdFCG5Yo9xy7Cw350BK/ixrisdY8zOlH1p8Hdr9hIQaLszGuKz0ATbIXV&#10;NstJ8RLNNQnFIzond0rxhf4jNd7opdqSFZJMRldO9zip+GvinKjnnAo7QWUiHPEAlCXylrNra75T&#10;qG8GXEwMWeC89mgt7SRjMLAOZU0FSJNPS47iwXqUAv81vaho69qwwVGfcRes3N7rwQXgI9tp+Jpk&#10;MrXjkVwwCyU1G5XNUb7O72lXnzdH7qY0UkLlOl6HQC8PMMjMw6wCDzaSh8l0JjzQy9OM5mWORlVF&#10;NrqIB+S/Ajvk2Gre6pg1kBrehqdQn5rbHtjMiMeF5iUX1ahwlx0xElWAODypjeizQz8T3la87jaT&#10;Y6q3c/wQI+l9Q6XXbofjjbJWKpjqEwgwaxZlKKMAFV1K+SNXG8m73+BLgPUUelT5ekoqRRfpYBs7&#10;3Idamb+ExGWI2zazLA3mZVnNgbfB8Nn8++ARhvYKY0KEsAhNSJmnnJcPW7M1Of5rfW/Z0ZWnMLh1&#10;xaHcCYHrxMbywS68ZF/Qt5g+n7VzfkHaMVB4nBdJWA0qE7uHu+gx52kwuntteAeofZU0NRtYDTzj&#10;SX0XCknf+bm1h+G3DqSMn8BUyjO6lHri3WoWVELIjP/cfjhxRe1q8ZefrgL9yYCAapDVfGQVNbsN&#10;En8Xad2lHMvWeGm3pKAEwOsCqLUGZtuT3Y6ynS8dRN8hNK6ZtfA38jb129ia/N5VLzt6D5cZNNtw&#10;rnVA/kqipnlVxicdzs1S/KnN7OrK930jTMNX2PJM4o1e6bqDW0GZflmoRlr9uVG63VBMVFzGqKB1&#10;jwc/FUzDz/t8WHX4z/2FTPLXPhvh5thtGFTfqlGnYWryimnB2edHKk/5z4v7BF3pXvjB6PJuet4w&#10;p2JMRH7cuHrHx9yrv9N4e9YIU5H5SSfHv2/vGOJzw9exScroG+xTaXeiHFb8sz816799vx2uWR37&#10;WrRcmDSBdM8ylZF1agJSy6XWh6IDTvyypvQ6sJUlJReSyFEHoqp86krEoWhqzEGrsEvrY778vXpF&#10;cxeXROJsw+vlnWZxb5K003ca2Nuz6BgaQ2Aw2u6HU9dUqpXi8nmNXAIQYuJeNSabnc57vGboMkfI&#10;8fUoEHeE/ok7T1JofwxkpmZC+NF1uQrZpXg+aJl2e4ItvkxyK3zYqkwhJAldhf3CFlxqpjWEa9Zq&#10;bTYQHrmsZ8EZbA/zHGVwylset6l0yTkiD09fPkXxpeb5r13Uv/XL5UhSw0Tz8rdaZF1qv6i4jGbH&#10;iFqY27JF3e+O5LjU4Eq67SsFcWAzTW9Nut+T/8EfKSswNKkJAA48oT2m/U9zMDdTTNHmgovbKWVT&#10;XQW8OKd/AtCZMPIfQeDr+lHPaNB9z/su4Y8MS0yyYfZqApEFpjYmIzzUsH5sNYwjuJRDT9xma0GN&#10;/TDRXFjLqGqDd/RAUx7+Vd9Wu6/sFlJ7x9Dm0tXT6lckowNxS3/+vrs+Y8qDJo7RbjN0xZTzVBGf&#10;c+toAMp9Srlqb0Iat6Nkg4szuTOAJX5fdr01Y5K4m0ajTBpqNuBIW0v7uxzriDE0bahEtheLt4Pr&#10;ds/l05Oksgi9IijvL0//6iT5JCCQekEqWEFpZquxTmnuRONQ3PEAlN2uYdVBkzswQPsq3O5qfoMY&#10;+KDO5XzO7du7TGi+IPEmfdu8Ud8XrgEZjOn11Trmqo6Zo15qqIz4r2YliQpmwzTKjQoRf55GlvE2&#10;ttTPOVLG1lCsdPF4gMvyWg3Guo2qaiPDB+U2Y+C9bpA8bIeftH8++fJczV3h9wIc/W8TJW5iMpoB&#10;hf5jYcFHMAdhsXhbE0vMCPtiWj2fdfzKKZ/PQ3fIniRY+TBc8xj5FkOCJ1kQwaVXdJf6B5B+NAOV&#10;VZHlZQZjpeGWQf17DL4j5+9vGgy/kdJSe6uWYPs+aJREqu7FffBgNc911pDb8dW60WWcFHdnLlEW&#10;4D8vvD2L1RfJTZFEfFR4/Pt7lCH6pqanfgbhWy/mw16YupnzKNRLReKclmr8my0RBAvCqlLU4CrP&#10;zgCyL2wg9fmhZ55pg0D+FPP9e/3KB/VqRZaH9n9tXtWqcAggaGPw8SOVdHBDpVsenpBBn3+/Rh4O&#10;vgbCgrr0aG3iql1ib9RBIorLPQF13y20mtRE2+fWMbW19IJnKDXu7lIeVbmrVgMu6QV+JcH+Kmdg&#10;HWVKliFy+EG4v62WyXtbr35hF+GVuw8DOH4b+i9PZrY+P30w/lWGgO0/uJUXvl1cIQYtc6shft6D&#10;Bn7WqcRrx5skDkpB3M1G6srHDNfERY8Hg9h2ahuB8lrYq9COX2E1XEt5XnruyGmKwf5/1/7zJHRO&#10;o9two8LOrY9rpKbeCi838tSUHqgklTIX8Dh1S0vtQvilqfSg0U0xrc0tWWTj2NM8/fipX1IuxtDx&#10;ZfW2a2mCrpa/SfR9Rk+S2JYqFQxkwoyHoplUfsbo7EcMp+jgCuy389Q2yy7rWjluBO4308Ia6X07&#10;z6LyW2lgTQccKJSdU98bI8O/vedU6fXEGMeZr2S06dsedZ6+a1LWAHEwWuv8ppWXYSF/5T9d0+kf&#10;dHDXekooviDQR/qHm18QnScuBqFPoLGlFLG6pqufxAYbPfoJVdcfnZYzi/WvY4//isDHTbZFON5w&#10;2JxQaw6H0cGlBnbnMkVRkLpGAXrXURknBzxzUdSf1qcqPH2SHUBhvtTJugyuBWKmFxSHkWfGB56o&#10;JJeOqTQMDWhEaL94tHf3XMPjQ9H2M6Xx9/cW4kVizZZUoIoMj6FwdtSH/LHIS7eLoRq8uSmdJxoo&#10;Bl//eQq3enMlah2a3gtUUvdNE5w7LYjOuzFBRbO948NNKslFacJW6CyFxBk3y4x5Xsv6J8rRV6XX&#10;keat+jNHhw4xBh0VkUaJuFg0Y9FDiPKkdi1lRSZcy29XdZYKFhsbu85CvqnnePXUGNCzz+26uTFn&#10;+AjDTxsD72AcchO9l2O8694VS022ruKCRnkXsS/avMceGxt6f1+pooPXFJcYxsoqdkHm6eBxokbI&#10;4vMnFIdenXLHTfTTc9TVPP1tdvM/Y1+2LWW0EHohamiyinZgUS3IBjPBQSC6tA+9CLEqNrdKsid5&#10;R5yDNC1jO0ecMZ5vTVVfR+WLlDXEso4T+IRajS0VahsiI/rww08pWW5FB7D9aQ+OTZDbswaY6SRm&#10;F3wt9oL59iMi/sAkfzu6H7eYJXC9zLwu/OTluNG6sKtoS1p/e9sc2wJgDyn28M3L3kQXwKr8KVwz&#10;4d1/vlf+CRdZHTdcpPxKRatW+c03OgTt8hSLP+nWrNIqYadTtp3R5vyySF9lp4b8mk5c6MG4mamj&#10;O6d/Npt6XoY/pKSjjdB9yOnaWgrFlUmlK4fhWxZ/GsPA7l+pGUPOYyfNA0lNmL0HMV+NP9wpx8p9&#10;iuTeeZgoi/ManmYFkdLMnHldNcLUonqQOuitm+3MUfSE2mb28E3RMoqsr6WL7OX5yoyoRToQTf/H&#10;f1edgww6YubPmO9+E8TM1lDYaY2XhI+T2iIrZ31ll2dfu6SZ89PBmTofPXz2LH7M2diXiNDKmG1M&#10;UTusBOJdXr5PsinG/q258Qn+WmZczO8b9CuYdj5FHw4yyUWyo+ttXFpVsoYW/faq5gqHj1q1F49R&#10;JqMpYtuHHMvVxyB1qAT3mYnGLmPLFG5Ya0G6RdP7LkfbHC/vb6e7l6tyXH2xKfcZGXHo/+cPjpE6&#10;bthgpiXN8R0OmMUkCrujVmifTFHMFPkJUuDbhaxU3T8JQ7E3yV07dAvZ9KZaoS3fSfo5Reo3FVWl&#10;x4iHziWu8oFFUYqSTnqQri5G1NMA1t/X57/ypmzfvMHmcpfe7PGh7346UvHEkgD0zTLwahjaY/Af&#10;CcyGhrwrPwu8zxaFukeD8yLUrhqRC7JSTv9zEOAO2YWFSZ1J7Mx4liNLN8d/PEhAXUFQfPOHV+oQ&#10;PAcxxWNQ93E+mM0xg1a76tsXTVxKDkK4y6ZoFVyZR3GM/8fWlQdCub7toaKUrFF2p5RoUrIUWZIt&#10;kuzLhAoTxpgzyb6n0GIph8qEwiRmhpgxZEKy7+sMsyBkyQyixr58b+f0q3Py/TF/P/M+771c13Vf&#10;z/NGEtyE9mR6LEV1PlFS1Zx8b5CqAIvbxh+/IwuU054S5M90gsZvSDki+R67GQmyrH7fqdwXILe2&#10;VeL8HB7+ueIIykzaFeMlxtoMaJOXjgwtK1c1BwnqEJ+uk+pZ/YOKuLM2zPZHKlxxnPw7ZNm2qY7X&#10;Nn2vRauuDOvQKNWVP4gD6Cck03IXBEPaKGFXFTM1GlIHfLOovbm4w66UzbRY3OyLI9Mpb0so+5UY&#10;IpG1jJZbyVRE+2u8NZUrICHHWebaHv4dMijWU21glLV9VeMnjvxRrN+NyJznE9seVtNAXPn8Fb48&#10;sA07RjIK+4js/mgEwIuehdq/eJGgx0IRtVpnug/gYYWqpimf1ezFuHPI+3hjBidN0v1mteu8mNl1&#10;kF16C56/51fg0eY/67hlSqCow/1pN5Te7DvIbd9Su2p2pu6A+kPiqGJmUUilPZT3WsodClTa076c&#10;yiLbAYC155gNkZx+5LOIPdDhu31WAtRgPipecVxmDVsTrPA06FGqIz6/0Hv6qQ69WWAdN9ZCCrNH&#10;DqYr0ZDnM4gQ7acIv67HcIKXqbVRMiSw/Sz+uFPlzQljcScLUNa5zuwGa680rcUsh1d14HShrKtD&#10;et/75N+h8/1pQKD7Vjt1RlSy0O3Y4Cxc2MwfEK2szJJw/yeofu+IytV9mtCPPWq3GMdWAwg5ffnC&#10;B8XdCI71WoVIm2+Tcy/RzRTCDpk5VwXVjpjBN01iPeFIVs3PyPlPG+Aykb21mh/In5gajE+bhbO/&#10;ilLThsNw7mttPtdpBfvZCZJ2y8+dlj6JUkE5b1Wdj8hO51uVdVVtBtg+chxuT04bHZT2lL5t/Vdh&#10;cfi2yrmWpUsHc2RWj/183z94w0gOSE/9LQ+HcbTDAB9x4W4VlQYsspwNG/iDrXarNVDz1XzQas1B&#10;IW9fgpvEVUJuWpoyNGJ19bqiOfjPiQvggjuQq6oQhZLu8PAvN2wryMdGG0CyIKrd781zpFckckk+&#10;y4ajcQ/9y7w7MTxQGhY+KyYduScipJgtNX97fXzQ3Ds+GOFB1dU6N6JSyy0zk2mRqO4YRFUJyMip&#10;7qAHR+U02wJTksxVpN7+7WFDhlveig+o28NWp0GtMvgufL//c/d6pxloX7+QSys+m0vrRu6eiKFU&#10;yhifrp6Z5+LNtdzyAbJwQEbvx/tAAfGXc80r9qOUMIVXv5zHPxSp3wq7j9SJiD06K3RXjEdXbJwW&#10;01dQHB/AJn5jRvji8+Gs3hT/2o+irFrSIP4M2aJToGtFW2NOxWmsQbptgXmSnn6EDHEwGTbKVsor&#10;5qWgW/aErHwG2h0cdt3lbxD23+DSTRt1loyf2dzt3SNuR68nJRBfFUWcbPEmBkzYUrvOuxDDSyvc&#10;k/tU0mac992VoXPJ5N/Y4MRnJ9p/bk/2cmqydzBxjeoF3klXymd/QyBeD8WAQPuBn4GZoSIQanff&#10;3AWBcoBfYBQnaMLJBwPQSZWfYfGjDDwXPqePNBT2yBnYfGLPhkSHgrq/fFj28U8JK8e2J5Dm/Jgh&#10;PaiF5Q9g6ouDIaewp5t29vQVqGp66sZrmt+US7m0XcZmBkl08nfAk/tWbbYCtroLTQbCkCVkK+QU&#10;9NmY7frMZfppljwscEZiMTg7DF9evTK4QJQMqYEtVLeytZWBLU2UeLyvQdbWDua/gBA/lkJjtaeo&#10;7I1TzDu8WEY1g/jceO4AJ5N9qhcwiIZLSnF7fyWtLCgPi32Y+z1zdYs84C2ijsrQzza26sN7MWLI&#10;O2RtvzSHUTGUBdlrW0yFq9Ge8HbnzPLmNEaW7PZdFdrCMQSioR9avK1gJVfzzHGIm/tRNqfF0iN/&#10;NMVyDDIdl53q6GdzpWkvnhf8AjeJjN2dHf2dEfzDo34wj8LT1p3RnEmtGpj16zk28Wdbp6R0mrDX&#10;0ODXJzXZM3ysRllX79a+B7hqsBgnv9ZKoN6w0UUyA7iJLGj5imLLAmeTvqxxfjtwhMkT84S0I+Ao&#10;aJfsznCe77Xo3zA+UE5vh5xoGyAhj4QRPWuVsNBeEH7FnVjexGrl1iZmK2TiY3WWujb6wGLB4Xca&#10;sBQR2CVUxWKBgwK7QtOOtn+HtDuuQH57Xun8/AU1tmYptt4FUXpTm1blVm0e9RM9fi9VAJkqZIDc&#10;slXDdJrV9ur05kuzbthW9aqVPl2fGTbHBoz5qrHYCFw7WEwDcYf/EAZNVfbEU333RYYC74wCJEJp&#10;jaUFf1bRucN03w790mba24vRH0dztyS0XdbuGK5ziLzicWkjev21WGp9yOpT1WMlYurMtYbD9rOy&#10;rqzyiSP9VQNM/kh9Ld3HHAaYkjIFdVJK8LeV95Z5ZOSSALdMnqE6PMZpIZGsLX/PlqxzR2JV8PdY&#10;fydYfd6UloKD4l3mORpjBBrSyEoLWtrHw2bENaFf8P7k0VkU5MNQhQKWKqb31+lWD2Qi2yeK44gZ&#10;oADfDKjMobu8HQm5DUDXt5TcDrtK7rgPj+UNu4CvcFVHCP8ENv/wxEnhNfAbr1aRh3izmkRAqQlG&#10;kVuLD6szY5A900+jzOkGi1XXbGZKOJPUprclXcQ7ZKNuTbeRbTMcJ9ufOApyxPlEl/SWB6y+p+D8&#10;YCurNz5nXvaX2yl7ggr52UJ+4MDcj9uSNPAGs/31j4yoK9eMntmYLRTVNpqP04u2ZRK+xlZ5MRmw&#10;u3+ce0Bpue8ThV4urHAH+LoUN6ASf3sK0MbolCeJpUetGOOhIEG9RDfqAU2ShP//L2/VtTHOVINA&#10;UVoX9M9Z1zTs1A4wRqn2oXArrRQ+nQ+ikK/oKjRZaKigWCgmgZisIF3K9rGIdxk8PMMxQqi/Fhcc&#10;ibW/YWuhTbY8ukO6DQnq9s4rBgP8oi0jnHZsVAQBj7/9ENDDnV4eaUxgtSr3S/4K/H/uV687liB9&#10;BcB7XPgSF3rMsBHwMQnq48V1wcKNsq6VvcHdAANvTSUdbQId2r4/o1vQSMCQbIvfxvd8tP2Jl1MX&#10;aHJqx+N7zrkijmMlPg/uVetbmwOqAny6I4EzQbKtYeZ3pll37L7ANwQ+xBgFf+4tbrhANKvhU0d9&#10;jUGlFs2ZTuFmVRMdqmTNqXxsKG94ujEJdCg8fylrEHyrGVCglrsV7MRGQDl1lu7sGWR8+jJJA3bR&#10;9hOBqLC2092IoyFh3DVAIPJ/1eMf7n9dpG7nih2g20CghhyNb2paoZWfDqv389ngKIsuifZVzV0L&#10;TRp4japL4S8r6wnUoc1BIFTGSVmd5zkAztOcdiwlv0Q7TN2ePO6RDHcwfCddqV/ao3CMJKix/7fY&#10;lA9HfnkBsSe3L3I01pP2nkStPHSwSgcjlJmrHQCq/Ni10PwhZppLBlxQIGJnZ0VjUSDf9QaIgxdG&#10;E2E5y+drsO2lOk3WCFtU94CRCmGkpgS4GQB/4vOGPf08qLj0V13858lGRBfLOyswYqm0FVIi3ixA&#10;6vqzQumTLb00EfWg9++NpvuBfDg4hIMBXx9ZOmnnW8/Ky20t908HSAp45l0etTlMKYmgpLUA8Uqu&#10;9N1dDlfY7klKTl0wqNCxJoreBJgj+FegfIcKoBdLcpxJr2yInytH4V/fuNjXLJEGPjlikMkRIUxT&#10;f8bHG96NTKtskBv3MlCsExtQ7Ek0yC1ZE+FVctMuK6oThXvXIhHy1Qw8eR/zAOQ29PdI8d+N20H4&#10;4CHOpG8K9Fubu2y15v/EbE4ex18sWaebVU5Wl2I7eJXoy9n1ExU7bG8eu+Xp72eW6U4c6qgkFvc6&#10;BgwCRcRzT5LI5jtsaKrW2fyutDTGB5oPCaRfWkWzAN2uuPuzAv9bNhvpFEvUHUy7qKSMwY7nuVBf&#10;DcdC2iB9KFUc+1EtrjDCPZY3qGnlyub9WYHiMFz46Uf5XviavZu1lu4tjCCrB2jL8h2pnEkEdPOT&#10;frlNe3i82XjIg6U32XI82o7YLh0fxaJMt4MhvD/jpHPbdmAfdZGWtzsLmAaH8PVe9c89xQ0lPCEu&#10;kt6UMobZRXp25rpHLG8YOdhlMQbnM2ix0SkxYKYI96cVVpXO9z6WB66KBooY+oTbMzZTZ0AMmIXs&#10;kGoLfllmIBsn5SsQuSb8eyEDFuM30YPGkxO1OiiJp2kUrYBnDlbCke9OIaIlw9bF/d3G7FFv38oh&#10;Nh+qWYAe+6iJX3nb3mz1dfRjNrXZkkfvliLWhlIx0UBE12MB4uEzPO7h4jhAAwcJJYT2dHb9vtxc&#10;s2gkltgKedKfNmxEn29QUoFdYR1W688xM6OsrvRNN1Yr0UUfwPz5I+U/nIDd3Hw3H1O/8XS4HdW7&#10;elDyyUO0JROXdf32+umBY7gE6Wt2Vzx92PeMne9OvMjeEv7o2pdocGhSqyPenIs2BWjGH7g7VGFP&#10;Z0XySs/4QcMQwQMJUmtZFXM1JlZQgV2KR0z1ZZtuo6H7xnqyqjus2mbW8ppSDBdDMaiNbK31vwxc&#10;Iz1U0eJzM8KCO2SmS6MBV89vrOUJl24i97edQXrQdGotCk6OG4VvaN14RjZTh+WVyMVDcxOW3gfz&#10;hQ9KZZ5oEGNkwa/dqWde9pQ2ke977cucrhq6EjBoLbpDhsqfAyh/D1gIUXUHQ9dMU4lIbwycm47A&#10;ry90ntyynfe38Usfqm06/9UQLz1Tsu/gKvVdSDjcFrj6yckVowzd/Frb59/64qT/KnOIlsoSc7Sz&#10;MJqs7zK0EhvQyc0or0tXh9+PTgw8llQcbEehz22W9E5NZY2tA+BnE/l7egeO7dJ1zG+FakNbZs50&#10;iTBCyqnliQyWGGQW6jI34gbQslNqHq03iJQKSloXYGx6+e2PPHKbOSQZMpkGay23xiInLvkVEBwd&#10;TEajVOybKwarJvZASjQGyzHNs5c083WEOZMyOX/mwr+FirpDPKJZMrVN1s9wYjd2x2R67J49U+dN&#10;ZULB5FeXxPoSUNfCCsMGN25u0onYoweCcnDuKNChUS8zSHkdC/2kFaC3jLc9UNPlL+eBCgrJx3aV&#10;+6W7D5kljD7Uz+hi5K9khT0wATShQ0UnNH4Bih/JOGe1xs+9tw3SSgkHltUmpzJ8H1PXTkLB4rjB&#10;tgrEB0um3TJ2PbwfpoY5PrUo0PRpuwzPkW8ars9E8OY6p5iD6yGm6HzGcjJnkoidI3gsIyDvKayw&#10;clyN6f9Srv1q98aFndp69wDK2r8FYsyZbpcBq0LFKwnAbHcaEe3eI61sWlhkqL5YQlUFVHUr/3ne&#10;DnqtGdTMkWwFEswVzeDcTe7z/kygMoKgsZJqQBcEPsLOyR+/LcsIPz+/rOYdiFN926xX9sjHJvGx&#10;287uGJDb7MHfxyxKByJ70+ArlFSdm5VgEqmKuljT2o0JRSQWUp6l/8kW+j5tCUE4YPgM/mg7wxE3&#10;WYKakqLATzCHNrkDZgjywI1AXOcSo5N69UisYlXboY+p/qjEvpsh2WAf8cir/89yPLqOwmoEyjP4&#10;RrWtdngRsGQmkD0MrDzo2WcomzS+S9P/Y8/C7ZBHwJSKmS5QvFu9iFjNKq3KHG5PF6kFil3Uvh0y&#10;eb2WmtO9b21dYKkLo/cJK+uXtz/m1Sk+YPxaOEToZ0j9AxHlw89wNKYeIEK/oYmhbi74DoUB7D7t&#10;BPuRjTPIzh5/1osb09X3xLHVhYo8YEEO48ajKtVaam+nCsXKuhWaRZc7D9JXz58z9kqRDG88hKFP&#10;LXwA59oQjoS73Gb1TBId+0lbUtTq9QukumObI7PNa7w/ZqKweOxgYuk4XyFQqW/fUy14fnP6FNAd&#10;J1ipi6ITu3StExV5jgHf7ByRyhTLntMeL/+ae0si/A7IrcJvVrlapM1zty7hSPA3PaeMlZevryK2&#10;wCclHt3Q7hegHJ9H8MCgJJwUta8b4XSdQmhVshhr9uzTgTXsCR6MeaetKRApX3YZlCUldqa04Kbc&#10;wPWFtkXoWF4eoD0VKUcoYoFSq5qqgPIYHfwTVm5T4n3tZTjL7GdJEOJMam5uDuQB2hVIOJFCOY1u&#10;XBh8fQpm7yM+VE6lDPo9V60KfhlS0Z/GYIAL1pCfmJTcebnV1Z7kLEAZzW/9Q4iyyHE31We3gkpV&#10;M+6KxUaJZkR+kbXCzPqwaUUK2raffL51avScgaNNvOjUQ32qcb/LPhbvz+XP/w+Z8uiunbJThoL9&#10;oJ9Vbde7dtJVWKdbzm5y42lB2u2vkYDBdAjvyl11NSL4U4s3SLBOWPavTkVAH8Llj0yJD3xokCD1&#10;WgJwRyK/KQVq122b2v0V59+6i4mTZQyYMJcI5yFw6Rx9vROCdgl7t9R7O9gfoEcPUdYTUmqO63bZ&#10;WC9Acgmc74OSe8J6X4A+rRQN2c+eU6I9OzhYGozrFrwLWAFGlmL5L5dRu6LRPdAnTgVIXdsy39ca&#10;doDfxQA9aOl0mAaF61rHmmvSph4RQfq7a+nnY7ckqKKJGI2N7dwv88yMojEdhJEKf04+e+K9d0+A&#10;j3P9FKNqMfRET4LYt8fpgT2wjRL9msyGKH2IuzPGmeTgacf2VUpDW1oxzvwVHHUnqlP1sHEyurmq&#10;dDb8T4wRSXhCfOVIQV9TnljI/2wrObU/kuYSj0gvSW/YYKeocKTKU3fi07aIlnwjidHz/MDoAfJi&#10;cGh+qqnwSf/34caoosuClp61eX23BVj2Xae11mHBBw9RWrAMYMaxC1BepbmlxbYdmtphOeieobX8&#10;EGOgmU1yBqYlatOcSQv4zqjfEwjJA2S5yz6tB6/QAw8c8eRMeuqjBto4KUENskZE2Y4asQNd67k0&#10;vRoxlJAvpsTyozxyaWbnXzS4+unbGMo9spfv739Tx3p/Xgdg3infw9vapPSDFwALQ0nQLxqmsKUk&#10;jxsSlgmb23/nrc+Fj+s7gf9SJ/CqzmSUqDyFr1cTE1iukNmz3d5TyT6OKR2ntCEWiIrYSh8jvnAq&#10;1Cb2i776+2ahyEAcZcTW21sZk6e+Sn52Cne2pDfdKG/RCCYROWlrv3v6IR4KiS9PWQLl4B4TJdBO&#10;df2mWx7aMulFp96cgTLongu5A58WYv4GFyDl87kjlnQBtvYuD6AnqzT1NfibSoeBqxaxvOQxqwev&#10;s7wvCbD55joYzBUCdZ8dDuDPnAFSZNb9D4mndx51cd30W+Mj3rQhmMBMIQb5cjznrJ8U7g8R+Fkg&#10;/9Nzdc/pVYL0ewb+ar2JCfkkLB3Z+06rt4qyJKM4cIz3dgH9ahjhDWUqGy1J7hTESd3PFCFjQTkn&#10;4f5D0WYA2xyKlapckpIBzyDTpzfxs/AplVJs4RtcVmqZPuQ+8ZeVxPL6j3nZ6aOX5YUjyx47uPMC&#10;3gpyTTB9vMjuKVq0vIlNrG7T2qAVAW8XszDFhwIYMw7jyAiem6pc2pAVO1NrkQKGIhJOMbvdM9CW&#10;PLoAUpzisEylee/bl8waTXQyy79874JEIH/kGmHLLptw7Qm6frdVAxY2iiB69p8EukJmW9p4mc2U&#10;NwblNz+NAGaortMbfBOQdBG24mvtFGKsGyjLWbLNZ+XhM+gAqa3Y2iFa80k3cCq6oCz5szUuZK1a&#10;KrwR95J8djqFyz5RL4kIv3O7You+c2THTp79WTKyYq4HRzLVC9VXc7opvExXU2ltOhZZDiHUqxgu&#10;S0tt9CaIf7vNK7WOhiMLs9/9IWDipmi1JNBG1p2c6i0KwlPPcbf5T1igrnh6ANe6hzg7V3ZvrOUe&#10;hnl/wZzON+cwVtlrjJIva/Lhk/w1nvy+Bd8FJn0PASvgDkkZ8bbDvKUpNSu0DyEdKhgUC+rN1tLe&#10;YI+4MU9NniEtVQZ44yCn6dcONr7aByiz2bkn2TOn17/xppqAfScsS5CgrAyZeB/HeMmgpQ/6fPwX&#10;tstQB+KDYwB6KPmrWv9DDwPv6suijgEUTgHvkEgvHl6HV1fkomzMGrlkDtYrESvP1/dLz4TWiajp&#10;CxipfU1i7b4rPLdfZkTtEVIJ8bbtWEracDva60qXvQzPOYB0aDBpY9z0ETVJ3jvHu/bLVTYT0335&#10;tsuE7P4ZzT8qlw+PAM3nSErb8TRMW2pCidzBSw85k8YQpGdkbVCQP02EqX7r4frC+ARrVeHUQJEC&#10;KYNgM2KiomecU5fWA80MhabmL7U3W0KyAceQbqh50mFFc7OSXaMDj6lkRzogJ1ogNwlL4UeAlbf9&#10;Pyv/pbbkJvvIyRqFixgSGQjJByPrxqs+flcaygx4/UdKOmhH++KJcy3i6wRvY4Elbz2rrODsPlzl&#10;jYYVBfzxgXqA/MOFI5dO6n7r98or/uxPx4mHXRac5yWPMCk6SC2LijnOycs/N/o/XfkB/yF5eCNh&#10;B293MRl7Lb+tcnMPxD9AB9+0uHRZ/1qDKBMyTYBklG5syyy2u0H2EYrUL7qz2jfUoLD36Ag3b4xz&#10;31VKwPtSW9vKs3u108BjiLvoqE5R+j1AlTP0+9KIQnqf4pB8+JM1/8jiwKMX5fkjVfqeql4qfZsd&#10;jlA0WlBdnUr1Bim7P6AiEBFdK05fCVqacmmvHGl3goWsbIpQjKnD6FNQ0XXXqJSUDnZppcnbU595&#10;gGpD6nsw/SY7l9as6rPP7+IuZl4CQ6Pob2Pbf0w0rzxkAb+AGodxcCpYbP0IBAf6JBTQnpxXHKwO&#10;C0+mvq0BGlLhAThfaOUHbhkLXYFJGwlbAhT2TdjL7UrQ0pytomLmWHuuI1BU2CDP4uJeE2YXUxz1&#10;DXBvvVawy1oZFe3HbKkaVi86RSLdSnrT0BP9zaIbUIzRQlEr3a6sTo22We6AcVoeHUDYZ1Z39PPO&#10;ti68NFZ+4jGnBNS2YJSfEuYpipF/wYdiJNRafstlsj23O3W+9L2Xf8epVIUht31Olfgi1+wxms3z&#10;zaNbBSQfWWzjLt00Zmv3V3gNzI6aBnj6rrEMoM/YG1AH1JVl5vnZ/pMpHVQd5yW1vboE4pQXYKYE&#10;WosjnVsmjcESST/TwHofbUf6mhdzGtSlO3lAUbGwyBowRQXFOgD+RT31JCJ3l8ibgC1UOjdH9tFx&#10;Y9MKh54/MOGkbkB3bJ/K0Oo7VkFTektOOeeqXTLYp4WYeLhyWiDSo+D2X7abCGFnt7Xe1Mtha2X+&#10;0Q5DQmrlX/MUTPMmYjVRwDTZoSKkknF8zTebrJ5H1Ac9bgSssgtSv/ffNeETn3bpdrdgF2og3qNx&#10;rrjxvCFAn14oiq5f2788w+ffW9JBP1rTsNzXNWWhZSGcFZFdTQ4DjdzPlJwQYfNCN33DozUzHa8d&#10;5Q2f2ZbkIZFkTRXRrOxQoOdfkm8auN9XN/g7ptNAU7jwrQoYcR2GWuLpdi8pTTLWJwP6FOVqHnZy&#10;KEFi5TmbxE4BbBuHJWRByA7HW6uY13yxmbgIZQslAS1GaLKDQR1nwKUSub26Vy54HksKZg6GxcAZ&#10;XpQXKVp2Acp7qp1/jaP+PTY50knzSHW+Yeai442KXSSmGV1Sw6SPQd0uFtWT8GqOs0xnYjaXDow5&#10;knEAh9R9GXdQcMcf08GRS+7K4RJJ5tonTdHafhPWqBGQ/ndTrwokyKu8YmJcvXyMxnU+wNwxmzZq&#10;dk3pf97pv/YHR37vAfK2SB8LXRr2bbPykJa7TU0wZKBmWyvx4lxPyWCpInN6UtYVmDU8UKsweWQI&#10;CXs7fOfVahAVVEselrIrOMEcnA4zRVPqOeI+8KWIqMOjnFQ9klXL72fPnWfo4GgmkHe3K6J/Vocf&#10;TQfjfeKRHa2N4aU2LUcPtUNgIl5XUVfuQXHhjb4Q2lWABZ30Z5Qo0U2T7QCR+WjaTgcD4NRH2syE&#10;+xrhVrJD5uYKo9mqRYjD+EFEhgmO4CLBvksunybcac1WFbOq1WFvXkf8esjv0QTYBr3ooEOoy6en&#10;gi1gaqt+mPKv8sCqmdT8OZ9yziRbDHIzI5gOA8jJDtLMXaU1WJ2QpuhF/XuGeHrtC0yffdByaIBz&#10;ir/cqAkmBc1o8vNKt7m13C8C9mtx1wyTX2tcgnfyuc3+PdMDXOk/vYr5l0GCZjD/U8y28aobqFkN&#10;2pT0JIy4tk29ot3MfHX/p+Lcw46ZgDGSRcrAx8/49aofolSOSFhcHMkvMtdWUyx8Ot6OEcMe28fe&#10;AOwc1qS+oX5xRJq7ymRcoXmRUf0maWCqyOj3qlRkGZfEK7i2c/y+SNoAYSkIFk0dScRBa0/aBkRI&#10;L65JqldQ2ryU1RuklkJTJHUmDzBdlpPaAgo3p02IlanpcfKMw5SCk0yKFYdxfEpK7JeDru55GoAx&#10;pp9Xvbyu2MmUxpmW/lqStMUpobhD0qJ/+BOvrlhb6qU3K6sJpeWkEBQ4sMasENnTA7TYAAs8GxNK&#10;2cisXqQvmfFqgyx4LS6/vGFxtcv2JgGwZ1Cw5kOqtqk0FjAn2QcEL7DnJpqrAWTKCw5DQQxsk/Ck&#10;X/P3Z514cUf2QOTrnDbb8JmGzX7lEWNY+imK2eCUSb3YAOMCqvVS+cwBJmQ5TksnIFp6p5ZY1pVh&#10;fWs7CP9jl7AKqrQSgP7nS2YY+do8uipcxg7ZIViidkPBGz/YlXiLOmcaXE6c8aJGIBL0z5zx4k7d&#10;X4cwHtI4kyaDJCKx6R5+id9KwQdDIF/5zN9SxQewh3veSOwWaw2P6Gvx/9DZpXZ9LYu1XyZflkf+&#10;1my+/s3huycNJUrjuPSqxo7jrZclAnxsRgFkDrVTkQ+OBvQ/QdSZAXLu1DuoDs9OjsbBX5Xih6Hm&#10;jDxwDiaulqM+Zha3UJSM89JHwJ7Nv0ZVtLeZrHq4oiHfEHxVsDBuHVhfhTZ9Y+g0tfPdaxEtqwsm&#10;20V9gtiswGkwACnC/5ywtUkF/P5n9xo74P0+F78fDKeTuz+JBsBuXLFYexRv0Vm9ZbuTlEBNT202&#10;PUoSN5spfJq0tKqQTjPHz9v42cBxrGa2a1XRd2+SqNbCXXhnWJEEezluZNffC8vM5AVHtjp5U9AN&#10;uTMMr3hFYMP3xunxa7WXwAoxRbc0qLv1zQXZL87/3Owf5tj2c1G3PyTyH5s86Wqr2UHUXheHnHpX&#10;qnqprMXM0YfSPbnq59GaGKv97EbDHjHXKqmFVJxX3O1EouNj9r2MI84NuxHIfZKhvUcAmBowYQfc&#10;3rB2GrA6pvbvWn/laJVNv8V4lkPm68/Aikr+HtC39spaG3PtboPymrKGAHc9zEgKYTPKhfqbiWiT&#10;PP4cI3sycYtJotghXlf4ORwqxcnJ9FOM8Bl2g5OB2AC0YD+h23LsK2BJHBKq1TLHAd4XHbyNIuPV&#10;qNRhMHh5ytBoS7VQ2i50huMuMNrwann31Rzit7iL6NVaBzXzbVWeWhWIn5lj3+diOi1nSWp+27EK&#10;dU+vO3A3O+kPu6yN2vHugoebJttemvtP2MUXHPKJSul+P5kMaJ6MwTJeInT2dUoIDHxLeEtjFfS8&#10;oxQVUnCuo0rSp2VmBvFAer3CYToAwPGZGPEr4Hx1YLliSZvlxxVnPYukxQ89xh7pFFO4dN33vrIa&#10;/CSzZEgiINyGeT84qrb0vYlqWYPcwoROLq6oGixVeAlUvLgFPzwxPkhDFqLU09oOwAERtUtE589y&#10;B3KgOk5DMwQf0gl+k7BfgzITEmCSxW0MpKkOf0X7Lt1vKlLUd0fhah9zFL570n2xh+16tx0aNYnO&#10;9P/06AH8gZo4eEZqlONc5/DPeP2Pv0fNZJ9ecdKnV0dZ9quVbaRVYcitjgvQr/VP3dXKHbrmp3bP&#10;M7m1S2pi3rlFG0V8+j+2vsWRyb7/f5Lq1kEHKWeKuGm3kkM5J4dKcp7DHBIWzbYcRk6j6OiYQiwJ&#10;IbaRxjChgxQazWFrm9HtkMNszscZv8vz3M/9/J6771+w67p2Xe/36/16v16vz3YL1GKppVaTIPl1&#10;8Ja9zm6aRiIzws8GohMjY46HFPUfXHIHpMqajYfOp3oSufcCGG+b87d/6f+vCuLfH6nt2qDWkaxj&#10;1YHaOKzvnJxBN6RP/90kR5+iyelLUv1qCwpegRO53275TIqFvx3zsqSaOQ6ECadNfoXAr2tJ63bg&#10;C9rd1TXoiIoeYbOaD/aotCr0uGanZ/icdO/MR+fca7FUxb9v9j/yfoenaSq204rmBNeh49C1ZhHS&#10;6nMMbfqnHyxbG0lOv580NRM0sNQbNv9jlNuMkyct8NDiQWYLB3eZKNW3Qtq1sgXLhYz3947fGHXh&#10;DE2fi88v8QiodlzZUs9rkYrF4SW8zJ8LzO/90ldtvE1vmeQDGq2gckLESjBUf/A0f+P5RrwrzFw8&#10;rqoYEFvMtnVJcKIEVrQNr1RmEhj20GKW7qwACkDMPHYu1+IYmwjna6R+EGNvUddXWLXXH+9h0F5Q&#10;9sdNOv09z/wloF4Gtpz8fqlKQKfVYg4RhBUhDvezyuQNe4839FEAQd/uSKPKFvxU2rXJ5rOFXOJB&#10;ipH4b2hSCR0BFLmk+1GDxXWjyeVvEjfIzYBVq3YOf2IHGXA+rehx6jaUWLXZcgpRv8jNMaIHgB0I&#10;ZaHxsyW7pIYBEE7fgQ0SVvt42KmezqNDH1OUy+cbJk5yYin+UVGYePntL5Wlw5TiH54AOxPl+wyG&#10;2nCoVzWfh0/Pf+NWiN+uHS2VssqwqQyaIhcJFI62RlIf/R//oi3gPAMeX4a2DbkT4JkQcN4kAnKK&#10;tXmHCyBq2pjKbjlETEVky/Pst4x1rqcuXy/DUSle1BAl/9CsU5N30scauV0nUAf3CkAPxFCO+h15&#10;0bPA7kPqcMyD3BBktbzGy5iGsfO/PNyR3w5otdogtdrxutgZPEIO8wTRWJLKuDvFNtBlH/TbJ2qC&#10;Cee7cKIWDteHr100PhFJTHWYXVo878irriqTIFCvJ0sSN4y84wG+mOeO+1067knRvAvioEcLa8OZ&#10;Q+vA0ibP87lHjP+uQb8Jnffz8zMQ2URnD+MjA8xqytr2Bd+GLPz45iK/AGs3eoMOl0FiLRfDOo2T&#10;W7YFBMwLTHTqZkui+quGtjdeqXlL/DawRd1reZ+fRE55ZGG/IoFxy6Rgx8tWa8yyEHH2DYPnDgfA&#10;2ofDCgFWRYBJYrW/cQ04Ga3tDY7kFhISKg22Rs6w/HG6BfScRgQofvG//4Scwr+uKQNpMCKcFh0R&#10;J3ZM3P5V+N0odz4BcZjB0kk1YAauQ2HgibtUQP1BKV9byA+frD2rwXjnDPsOWSJ7gPbTgazyVXrv&#10;6McM/2x/2xBiKJypCYYZX9bhQGaqM0p06uYIFurq4SqsGe7rtnYY47U+5/iQTt9gmX8ATa6K+xao&#10;PIl83coYjbU0tRw6aQ/zF/pXDUisHd5yAYBRti/iFH0ggkIn9oCuqElx0xjMqX7cTmyvIZ8+9ltY&#10;X1oWd5A6wFMA/bZAElOcv2Soq7V3tRhYfKbmIkb8cOCMLi5QZYC1F2AzmOwbAJNW3ZpuV6uJPOAE&#10;eEFZOASiPqbql1alJnrU/fenh1SVbN/9uEi5hJPSfqeTYtCW0xTTbO02VWzpE6c6Xbs+cmGTiQ3r&#10;/5jHlFjSc6tp2Kvvm1eH0NG1lIYs56eHPd7w8FmkJ9LIIYQISDnIrMFkUEHJidS3x9j3IdjjVb+8&#10;m8MGYKZKhLKaJET0GYcu88RKIhDvf/s/nobUxseMZW8oOd9RRqLna+XG0vipQMH9ftqJ9TDifHDN&#10;5QYxk3Vu2+ug7slXij5c3aXYQGxMzIR01/PrD68+aN7GPicOUU0DPAtJ6uGp+Mo/RnaCRzretLfl&#10;DFWadPEqmWptKqyEGZh1cpBIJelPMyZJPAB6rIC+VQFA+3+hw/+4eV4mbuRXGQZaneqCoXfiA/o+&#10;kWDNQaSRanU2RxIJyRUzmQD4hqE6I9DKQow867puZe+AjPqFBk3m5/1nrWopmVgcISC71OErOdOm&#10;0tH1sf7o9WRUfO8POQ5AH/dt8+DS7uvua9m7D1HTO+WEBKWvCX2EpHfv/eUyxE1vnd56X17cPlAd&#10;kekaoDNzDBph4wVd+M6AcYyDOIELdufi1Tujq3tS8DJwlQFBIxhvp/lo16ECrjiAzaqVpd2q3Hwc&#10;iNo6ObKrxIBMNdZYR93grW8Oks7itwMrBVECf23tIPmDS6kAWkdYslI4D3WkNx7Htn//r8Z885qA&#10;8dKTkaDAf20NKvgNHED8iYaFyBFHlva8Nj+6/SkYwyA45CZLe64gq2W15w9Knxg0xFaWKpY899dv&#10;VNvQ65Jqut+yYWstCi6wZPdPMHEUNfudfWecc9XHT++g+jQAbsWaCwPZ2uRky95mRUvc4rHGBqcq&#10;xrI8MqL6v4r6/0EDEoyEF7m+56kFfSbvTWHxDJpN4HqDCmN2n8rTmFNfCeST0nFvl4Ys9HlkZ24C&#10;a6AK5dy7WptvzQpLR9ccynzwkKQfSwJkK+AMpi9VYYwsmwmYt2oD5rheG0zfAL9TyOSNkCgqj+aM&#10;wIbOm0WZ7Xhz6pfC4iyzbdh3CzcyYNngPfjbWwYe8wYshc4kSFI/TxbeQjKvN+ElsmurOi7Xruzm&#10;hHxsX6QWXOd76RIIcggF5vk/QUr3cPOxcErK1ClGbgg4pIjR1obeefyOAi+CcZFDD88kuEqz58sY&#10;E+ymoMmC5Cp+dtW9rQr6/zRIhOqAW9MUlCQAfTtAI43s3Hi98DG18m5Wh2778fBTmphHDCwU8Y6A&#10;+pf+r0ievnyLOtR4+HI+6CUiEvJ0GEJTGBXejnjtyAD0CkXTR2UPsveoV7cCdv7AAQwckkcdlHqg&#10;1F+gk8623QFI3Yjg4V9IlqzTMd98dhx9WUc7Tvyg0xT+eLOfkwyC37hGVmL7r4CR2U7JsCbynLV+&#10;+eyZ+tGhbMgQ5AHfJ9AyWPhkQ5JwEiDDwk49RXM1u3PDtWvt5bcrSDpP4I9Uf7cwFBdRyK4NvzdV&#10;WZC+28R0Of927j9lRHqHlPfaPf1W3m1m1aDOIQR1qbK01vxZoUszsN1EtiZ54QkD4twRO32U47Dy&#10;1uPkqgNr2BMlHffqja33C/qD3eOKe0xy3EUSM7Gy0dNJAKc0eWUMXK7lFuGakRsRCVQbKbYapuLc&#10;8iOKfgGZtXD9fdgvk83RhH3UV1Kt7h/csF8HtsH/xEK0J7OMtlbu9qrzA6DTqpy8sFfO1ZhtyZUh&#10;PAybVk8vKyJsoc5Fn00oSDRz369RLONjlQtYDtw4HfUStQWbnI/+yh/tLmX4/sjQPB8sWzN5ZvY5&#10;rbPx/vDb0Fnu9oR/0DChcqIi4mbNgt+fSPmndwIhkDQ9YhkqcG66EM88iN3IdCUWpKqCIkK7jnFO&#10;3ajKDZ47DB2jUeTjfOthSv4XMm4yls9inadS7FKxRfbGLq5lx/YYO7ptOqJm34zrTLRC4Dd2WmrX&#10;x0IPeF/Ex4AKdist7QTWAv8rpv1efUdY8cX9qLjzOurfjJMBkzKwPkUBu8yE6vUTzONEBqXt6eqt&#10;aFILfuCFCqHz3WeuwClAvrBKzMBUMOPgVaH62rb18rQmOMCq/sLOzKeAx+8BIA3aNAl9vzpS6hfm&#10;OJVKKD/bjrt7jDB+kU9mwmuChv+GsE/3xjlCIC0Om1XqhYvZ2XdhUZa1JTkVXWVCOprtBB7VgTBR&#10;fhQf9MGDt6DmnBPtaz/SVoG62ZUitZy0W1K3e6IPLn+zWfp+gZizdwuYLUXqJhEW+YrI5/xYh0KG&#10;fEeu34hf4uAPgEHZ9IJaZaCqHs7acFkVX7uYD05fotocXKw3RNhEFXSREP9fh/2LlPMUBZHkt/iX&#10;m279JLLeYp+tDdFdvWS85/wCK4O3YK9LbO10/nFy0zcQ/CUxjPllKbDQRp555P7kqdhEtRoLna0P&#10;ft5J753wrGOAkVRdL20O5CT9npzR2vnq2vSgChyQT/ANKXk9E9kzWKZYFo5dNaAk1kzlHf3FX+Zp&#10;Z/vaMEf69lbzbYDfzXO9ECEThCdEjosCEBxpEUpUF/BXe5zCvi74cKfhz0nj2AKoy4VXKgU54nFm&#10;FUqBhQjJzxRUa+2gnHOFpv7aj17eGo5mfzBIY+8dRb/dQFcJLJkfuAolmWlfy3GqvIj8sq945LLl&#10;/n9uUDwVVb+fFDmAaQXax5QnkmMhg2rP499zFRzXBcKtzc5+SuV006YWdblfFDtZ6gManSlf8iMQ&#10;UPvlP/mPlYbHK/MP9m0dkdTWBtYLVPzbQEJR28HoBNYV7boAcJhJqt/ix1RYAHjK2clacXKHo7cq&#10;kNOwFdiNAQrAv6zZT4B6kse+guMZvc80jnrEoE1RNLVnLhG1F2BNMf5vZaO6cWEfrQ4IEJXit6tS&#10;ZURFFOwCHxUdQn6C1fgzMw55nbAqakSPXsF6UBGvTW3SYIAvGCW8HQJ10EtQLfNSloy7cu2fDbzr&#10;xY7CT8eJHYGzMaQ1nhBp7cEchRZ7nfa2lxI254blDiAr4S2UWUOTjiY+GNorA4jRSssR8Q9UQQHy&#10;Gc0Bd/36BhOzstGcxUz97dBxgF/ae/slOMMNYRiF8cWWuVMwsr0V5OCJj3t+qUsaWyXKqxyzKREt&#10;mX1RZQSpBShRWaM+oNdo7Vt0svDsWp+e/mqOCvclPI9o4+w7u1XhDeL0PuDn43curKcd063rN9z4&#10;bJy1fLazEPRSWW0kshGwXw+wClMtvC/gtrkMhB34/ts/y8DywfOia0qCA3ek7UD2CNIyGHpzQ5LE&#10;ywfsYinBj3XJERNh1MGPKa1omMquiLaU+tXfo9ZY6MUmpBspcukwWLLpu8VV6MzkJb2cght+VGBj&#10;NjIAyLv6cxM/+dzyV5if3bZU23dZ5nXb9evsWTdn6Rn0WF40y9To78v4n4UZ9oPQWbiVQcpdeeLH&#10;g8lLlUEFQHdu3FTQTLKg7CptZOMR0VO77zUyMpoMTnSsOqZUnpqS4XwWmtHaTz5AHxtmFf9MGKw1&#10;30zNC3CeYD8OiYVeA4A2u84lV50SBOinrYomAjcEo4yETvYssg5G+EFDIQKCxSL/LA4Yslu9veUX&#10;wOB15MaXgwPMNrdzObYoEppEkNP/BmFH4Is+r7ceb/h+3GEKDih43g1lVxxynbpl8z0O+7wmA3lV&#10;c+JbcJtiQWnrmQL6jM7QO7MCdBdt+JhhcJ5rxR87ASfcULyY/O3lSpMJcEYOQre/b3j7Oedv1EGH&#10;tFeNsAFwM+JszWfTs38/pP9M4Z9unTsrCd8JEL1SdDdYmz/UcO0m64ZXLKDIyKnuWZYSx4xBnLp1&#10;XnKfnk2F5gG66YUu5unp+2beFmkaSd/2MyHzF23WK6pbrSkuLdZYbcrka2EVaARDKtxIYpspKih1&#10;E8bwV953B85JEI+JKNCugBsPJbJgeuuSb0RW/vmZDJbEAYTe7IBsG2UnsON6rA443lRYLXYlrHRW&#10;SiUFNeBLe/1Vo2T6XDUhfGO+aSVCvzy4KnklsjSPd3S7059ym3D3SHCJbv0IsD1f8InqoWcLBB+c&#10;Zq6MTQgVBJloyW2Ku7V1vqTq+PqH1uN/Lo8+LINXb3Sv1wdIIWVX/vnxDJZ8OTKhbHca9OCnpc/t&#10;l+xB9a9GDVRI0un3P/vD7zLaUtltCzPnpWFQjzOc9aCwyWqfyUznJqLUkl6jcAbrrukD2/Szli8C&#10;WsepwZJOP9YrPJaRBa7mK/RMNVzYqK+3yTzMWQqcUVb5h0dT1ZlEitTQSKH8JTTM8THuEejl3r9n&#10;67/MRWtP9poJWWpK+EfJfXj4orehz580i2ZNfyslDT4/QMEcHoF8n8iyf5f/bqhrtJHkc9cIHhs1&#10;6QMAHfhaynmZguXPvg23JJJMU1+eCL13V/mCbo5gdR4NmCSGhcXk45ah3kVsDkRdIw+eoQuBPmYl&#10;ZC5g4b02T4L4JTu2/jIXFZT0ywaJpfaBlNpkxC3Mzt4pXrmWDYZJG1Vqp64xdfpC3jKaoX1VCzlD&#10;VauVJki+7y1Zfd+kXMPgZxSUVjelpEC0mrDN+cklswVSyZ2qSzIO/o8CJboCKePHnL8abXThLTtd&#10;ec8Cc4sAayfyzshnIepcRtj3fcbMAnPkQaeh2MPOF+BM50P0JGDDCEirgVym//icZxyU9orsawWZ&#10;ObhFT7+IdSMwKD3RTUny24fVWVqrYqT1jqNfGxtpeG9rd2ucgCXgA8ZMWklwkmCiQxcxKEHc6JUx&#10;9po5N5YJjGSG1t2Aokz6+u819w8kQozvWjIHLsMFFkRihydqxE+dHeFKzCgSjx7TceENGzj5jIyE&#10;BH7RBkLEwQxZ1IJwKb9EuXPjM9uCD1JaRXn5uwJZT247TJ79/DkGImnz8vq6usL8SwO8I10up3fW&#10;qPRkXLDc/oEFrTjzeEPfcIV2gTdUDgRk/ZdUoSDdfyAJJ1mrd5xSBYkIuX7WZENsdi/ihoo70tMK&#10;l6rbD3VDCVCHfQTI6F5PKGyd5GK37c+O3pzC918EYeiUVy8/lRy1oyKqtBxXSNdQ+3d790+WRSDw&#10;rllvsiFy20yXat7bHy6gawPRIGUx089xntj5kvvlHaGsuoImdcilpluXrPTKPSpMx/HzUSmYRpLX&#10;ORzBpbpPjezo0imIJNNXNV4MOK95HZnhAwrqopJh4bRQZvj1xXTve3Ih8WnTh59PBe5IR9XZ3lOq&#10;qS7Uw+YwF8PD/1LjXrhOQKvEnSJMVLcHDnk0UDzrevAYh1BCX+7z30HZ9j5hTNlO1iO6AXwJU9Or&#10;Ux+Q018GOjLh1tWS1z2+Zm2+z0wcEziVdLnBRKvRcsrr63SDiX1p8emtAcnCaVVOLyGMC8I/Gcxq&#10;ZISzK2BS8QvvODx1W6eBOFqYa8VDnY6UFVFolVNY2ZK2nLUdBLooamjyzBek2Dqa72zRGKB/VPLp&#10;fRpiSa/zLLwxhkEN/vfkBTK5cB1xAu7uje1/20pj99I1NTyvQppoXofojMwWkOtEG8oyqdKI3uB7&#10;yGiBAL4enDhWZVVyw5q6krVOASOqrqhyA84gVLjPL+UGLhI9gf4WWK0uCXDEpxXQ5T31b/rtS1d0&#10;/NNYYYUrLC/zvgMDQy9jBBP7up7R3t409eTSf/dszTuXSu42ZUIILgEeamQmxlBsPqQgojVkbFoP&#10;vxO4DxGh80KtaUe+5Gaist29s7lgnMLRviO4tL6FcJW1fxUXEEi5tJqKx1T3YoLzEIfXB2inf24h&#10;gndqffSSqggvasuAf8b4xtxNIhnF5xEVOzES7G1WJV4zvz+Vq3rbKJE1dm3vzCjCG1l/BtNQxc+L&#10;fKJF7m6CrzshPNp+upbhO+xLq/RtcNVvHHMzgCC60ppyj8zv8WKW7WVzlvPmBr0Vg8eUbPZ9HL4d&#10;VmsSNGP8cP3BujrerZJJdgwFJNLpaxEL7huGetQpAM5PAruOkkq7ey8e7dXqodNZE704LhCstpj/&#10;/lv+OW7d6PO57vT2qYe+9/dt2dWri1m7KX0m+OVACxBVdSVktKM6R0oWNupl2R0s/Og/CVtKv4Na&#10;8TUtDwoDh6aNIPzlcVjvKXZojCRYCmraKUHXYq0sNcJjthmjAITC7Id2XZF63Gf17C7iQJy/Z2JU&#10;0Xv9wee/PairtGi6XKhfjdXqnUw79xMaEZGhb4mr1FzYMiN0vlAMoODgBMuaqcnCJbS6r3zEcv0N&#10;5anmjDVP9+IL2qj2itGwP5JyqZIElzqaGjmU6Nmw537J2DWKIEJ/qlMMsE4fBT1QRp10cnYeFb7N&#10;Y9fzXyu4kkPHr2Z5Yep6aTSe445Hk6X5iAR68u7di9MfxVj59+SY5euOaiN74tq5eGLHm1IH9r6g&#10;466dvLvy/9pogF4orWwaEGOXagnyYVWIiJtxrhQtXY8YY9OpOBg8VMyhjHK5nosGdMLvUetjUbfM&#10;rnm7/aEX/lU+rjY2GlSwHwgBoZyfdwuR7vu9XyCGBYJNgkb9pQlfgbP2QlJFTQrkFD3UaYz32y9V&#10;L/UnIu8VnTSLnkGL6Dn36KSzAgrrcpVBDzCZpP1mQuedOQx4082Lfw4AX5wqGIjV846bAQJlO4FE&#10;sr35cYOLLFQNkEs5kLI6Yochmz5sjOGv+oVDkP4zzQdsfDkTzGoc++ZQ8uKPeDFmQEluZm45CPbn&#10;hzuYiM2eCRwSIDwxTq2iBva7QPUnVXHkgdxucNTn3EAE2tz7TnffVUkg027GBBkRUya7XlEy2eON&#10;+n6brFrlv1NHkxdL1coY/rR8Y6bhUw9OSY2qZbmTnDUeSvSqKKdOTm24AOCvewjqHaAwb7H0faLD&#10;kv1bFAOmG1Oqf22tRS6WiW/MB4Nal5PL+pP0vRzlD3KzomQRRvWtOnWnHs7YGUdorlOrINC64KKN&#10;N1crPA2HAhBNc691gIdgvVXhsqbt4VOwS8ChTvNdVgLC6y0iSqLntGxGgCi5h6OTz17nOuEgrpvh&#10;u2Hbdh2+og7BT3fH1/RHqrP4Zt5JkYkJ6Mf8nF3mYf+i7EBxXU9Owsu1WZqMzNRJONxCzged1z94&#10;TAOtEvXQQMZDN7zElTw+k6Uuhe+s1vhuF59XqXLsj/mheNWr9013J0vvXyj7Eg4pDsinm0N3DCp1&#10;7d89ni/UkfWHrn7lhibuPBg9el273N8kdAFkZ7ej60eHMR1K/8MBH3wjmfKUt1jYyn3DkkzefYRK&#10;qXcc5I5VVXJ7qNREku0Vm4S8pRJMIF9y3mqXsZUjhOCO9CA7fsc0RDbPMTE0w40HQiCTk0dBQR+4&#10;FVq8Fg3MzM7wOFcYkEqHOoTZSjakoTAhxV4/syw3umh416ES9adfDtkPzxmP5k3RnbN1UZ4G1cm3&#10;d7NhVnML4Exlq8zAmo4TGlLiGvs/PBqOzLEA3bavLlxSBjDDtRp9rxcToVoWlrCG3pT6NsgAnZ7Z&#10;Z/wucIjF8y1jUrqjnfuORH6faDsjFu3fUBH7CTCEpbPn+49DM3WM5c4vfsWdcU8KVw6CjiyGykiB&#10;S64xigY/drccI1Y0aXJoI0etMggho3AK4A2m+lj1HXhJU2srw8MZpvrzcRE6a2GAemJIodlJlkve&#10;shehUh9+Mrz8unW5//qehHM/TVM3gpiPpvkpsR0/JaDEq3V8AbpSQBS6n7lz4+xR/tdU4BXH2G9V&#10;OOkhI5ht14j58SLuR3/UVPKo2Vz6IRs0Tm0BVPrq1WuNxuWr9Ycgj30Sv2SCoWuE6qrkgfXFmpke&#10;HcXmpwYRb7wszGsG0mVzX09+FenfG7dLzuD0v5PXit7n2QEyOMTzK4nyBp902LHPBPwiY8DeS23F&#10;Nl3sl8oLE7AyLiCpXqmHrzWo5xGNMgq54brGAd06fpe8Mhymdsc6GR7wSkL1riJHThi69mWiPx43&#10;V1B87k8zxGvB7vNjjyEWO/SB2BFK8CicA3aiDso5id8GzEO5dSV9HEdXJvmllsnqLk7vnDR/1Bg+&#10;WTgDCzmUQ3AbwuDBMG1kHhp3fGEvddyPyYWQ/N0K/GsSS/1vZmxD04L45ft5a9Uw88KMEjIDg9m1&#10;F4hg5Y9MfY3QBIHG3gLJhxfkdhmujhUaydjumOXWDEjskim+lN31hyojW1hNRFFU99jlZ2N0B0nD&#10;yFCDcKhkuG9ZnHn7SIruflJWX/lER245YiLiJiFv9K40chrtGc5GY6Q2X6UMA8gWkF3/FcLF7Zlu&#10;QwkshGD6I34iH5AQNoZ1nypvbq8rgE9isZRi5HUS/Dm/Z5s7/6Vg6YXKZGp4EzBKBpP3TDVN/eSE&#10;2uRoF/uud8r2lpizXfO1/T5zvhVerPK4c0CjKZBWzTrEe4ZoUJ9YoV71mxBKF711nmlIP62I9XDl&#10;dkg6u0Z8kgF0aY0L4w5+1571XxnN7b6S5f6sEleuWU/qmizGUni13YHLO4h2hcyH+oKFkcrPBbPL&#10;Q1K4YP7IhZqvsW8MBKFV8p0GAYtPWEsl8kGd7MYBw6spfEOZa4aRsoOYvDNrsaEAhC0bE0q/QdGm&#10;18Z/0QRyWzEwIozSJh2n6v8NUaF1oy7ylnv0zKeZZx/SVQYK+x4V07rDiq2xkOlm9z8//bYRc9vr&#10;sqHFLHV9pLyp8EDMblK53vbdUuL/TjPbnx5wwsoZS+D3XJebhPcuyfpQup+jVbylC8ez9YjFUuHB&#10;TlOXyYA3cNbndlLu6e7Lq6Pn9TlMS25yxSh/x0cvd9T3wcyg9mt9ZArUI4ijCzesybV1TJ0gujnr&#10;1A+S/DjAPFJeO2qNjd5TUK7c3XhC/0W7JQ1c3dzmAO1bgeaqixrleAQkJ5o+uolPc6y1hsSrO5X7&#10;2y5kINnKmWrQp+CRUpHyNf/S2VJe0PV5l/X4qDXvEjlWRk/sz0p8YIFTaDbHk3Mt55qH+k838wlZ&#10;XevROhWXJc8GIuAeYK7/vvkKDgP4f6/U2kxqbOh2a78wIJqSH6QrSj2tYBg5P93+PHq2dabnS8qW&#10;+yxkPaWiRE7Jey11WE8x1A4U3KqcteznVIZjvw8VclM5s34vQS9EHlU3IuE1sBnV6iUMuvg5Zd1C&#10;KNecl+Xizwcd4RFNbt3Z1mG7441fDiJm2Awazu/kbhgRtHArzfh16aXlIv1x7GBbKjK7FPC2sOfu&#10;QIiBOeybc+gwqvEflbHrQ1uk7SIqEWvez1x7lYjWyNyyTo+VDwcNwxf8I3vDYVi2j6o0G249cPp9&#10;YDyrn2zDDqlZA0R/cPbbhZC+Kins4oSevuBLFgHK2IqbbjgrBSjK1zNdJoT2y2HdS8OLqPalEs6a&#10;mcHdbQIEMRSH97VLswe0aQBNm/E2VdQ9zDZadS7vJj4sVXqILnUcg+Of0YVm9YTiXt381rBejeag&#10;33Y+it6RLnB40SSkxsK83wcChWKAFlrr1HNm9NnQnpy2ydcf9xDLyspuq7STDXsxfO5oFre7xMYA&#10;zTc1sXN1HadvpoRSsk99RunLI6ANWlX4i/m3vj3u/tCKeVr8eTiaG14rIhH/QhgotqpgXt/5mtIu&#10;kzE9Mbj7NahXfVtmX+xD69jhaCz/gzHiZ3cs0bXTE0hCkLlqbKDf/NMgqhAbFk/BjO/hT2SzJlfu&#10;IYnX5GVhncY3C5Oj5vWiNv6MZYR3ilVfKKwgPUj1Qj7Ok/QfMD715Vgdukn2VLMhOYK3stT5qna0&#10;0x01kFpHteG/J+j6fbXFGkS+so5ddMOuJUCXSnFcVgmqsjMvusVTZr00N2rwJsdznaR/j/+9TR1T&#10;5TgRtSkaeBiJih5tU9L1SB2o12S0OajxItzV7B0G91tXTDcYFX9S5nlU7jRvOLse8kkg41Fc93n5&#10;GrroiHYruXbAJuITmhfe00kO1W+7J1+w8XW9KYJks2OTzi26D1IqnjaJT1eXOT2cdm7tykjdrXM7&#10;Docpg1oF2wYznD3HUbd6gfMboG9vBtUjEk4oJSjTvWIbBu5melX5P8rLtHmz9LmvLoTg1YShEaC6&#10;nF5c1kBKJC6BTkZnTTiKiVt3R4sWEQ81bJ9/pSPPjHlqkR9KS69gq5Q4qObWJfjIyy4l0OvabVVz&#10;q4cxPIf9RZbhHOZHAabPJ5VnyI1DenBHR/zC0v4fTd8ez/Qe/0+SJJeKlBidSOWwOhWFmaikcskl&#10;nZjlqOPWKOa2Cyq6ySWKChuJkWtiY2zCKZZqc8/mkhibmetsZmO/j9/3+/3z888u78fr8349n8/X&#10;5WkFtfwEESLZU1oLERb8gFlx3GxstAgDFTVlg2d9zDz/HR4SgN6MfoYM1MzelcWIfa9DzVDUZhNo&#10;BK9khTxcOD0zBvIMiHZK5o2O9vW0UYRFbxsjHfWAVQv+5U0z26NB0U9NCOS/DMyMjUAuqXjelSpP&#10;52eXZGe7eEeb9yQL4dAAqJdgiTPVV1GoHln06GV2dFqNmrGl1sDpKEkjAEISut2Alr0a0lmOfHgv&#10;OK3mpYnXKjdjX+KhEsaT2izPn9Umdurb89LpeOioS2cFtIkqXexcqznSmWUKEJ5FfjbqqWB2mKX/&#10;K0QjMk+aWG2fpuNydvmwh7L2lkMvfvjYWQ1IzvB9jZoswrOLXC3dlfESWlTVgDgLePBWRsDbrVGV&#10;42/nG6qmGjqBYy1N9MdiZ3l1TJt2yF3uZKoyjMssI7z0qqc/CIVUoAfM+j825kzamJAj+cCIzAtW&#10;3PCR8oCBcN71K7NZXD8IWlBrpnWYN1YcHd2DCtJby4uko5G838k4EbLHE3+RVM+JTTPTIsJ9UOTf&#10;pFKZ2Spmun843tmznh81NzvdFQXjThKLHBAfQ7yiZ5i3oF5xk8KPhDKv/WFgEUdYdkmdlHoR7IW6&#10;noSu7P7Mjz7n5UUCh8KxVpyx6em92tjTzmkStvVDriKoUaqkD+P2m464iNC86bjKQPJkdDQCujo0&#10;ECPYmQe28C67ZXcQUCguagA8X8NQygbHLyhdVtJDMqLa5QbJkSFEpY7XAbgdLojRXQcO7/UYAhwH&#10;4iB56SWk8wXeN2iAochUtmdpaekTwiz5JvjF0S1bH+QXeiQKq0BeqFG9O5/kWYmPbAOihIMBEhU/&#10;OkSki9A3OqdtpRVluACyPQy0DtmvZeOKnfOYs9YGpADLTVgzQ+g+gc9U4BFxsXG2On1Ji2YBeeEj&#10;zrpCG07bmb1U9jg04hYRtXw9unz0M56QbDNXSMdAzqssGG/Ez1n19JVDF4w379dlKHbvPf7vSuzY&#10;2f1iH1JhNwlZO7PBqG7rOdKC9u/pGr8EprxYO/87AI+dJFzaalebUruFHXFi95Ms3uBHQnxeCHrM&#10;0ea91dDVEA6jYMEjf+kiVV0reBpb5t0iX2TLh5NuS4fn4qbaoGtr8heTUmMFwCKnn8N940b5P7lR&#10;VOB4xZfT5zCKh/61/AL4n/6TFCZqaCEl+v8BQIY3AGQ4ihIE6qtxPgUN1d9d6EVgxezsQW9H7r46&#10;AJjfBKdjIHZU2Tq6GfcV2EQNqx54jHqdyI5byjm+Vjt8+m6X5RE/2YZnBZyw5czUfbmL95gNT1EJ&#10;hzDbR7cpXDxXTxn/SLfhyXbf2bEd+Kk+gKlcABVA0kQ6Wi4vD/WRh5ls14+/beUwVq+fdzawZ6cN&#10;/SRiebpvPUIWAJW8xmcl0+OAgNCG2P5WKCguPpgDQRNlUfVmGQ9BOxuULq5OdmykWPBBbk7SKGYp&#10;BY+z1lDR9mmLUKZY1lKpL98un7zqELrmJ7YYiWkDF2Jj15YHrGYS+JM5YcLlqxslyYQfpk2EE5Vp&#10;9zvvqJQf1ePM/LDk/SlrkAHgvd2dKfu+ydIEJtf/+Wh+ry6mo4U6wBNwe1jYwaf0OOQWMfNDKj+y&#10;vCoiYBiyv+HyKfXsVEvCFqAFPglk4HxK431FRV2mi80g/FC36a7+ShiPoGQZ40Z/difkfaazJW16&#10;evp3Q1fLq9CPEYO3ssVhQwBPoHQl9f/35NH9rHYQ+k/WgwnxFF7UkwkL5/F4/A1Di6Vl1Uogb8b8&#10;qFRRih+7H7Y1DCCgllC9Q4oo/W85FnT4dv/tGi92riGUSZ90AL7a4gsEfCEdq9dZyoldGXLx3apg&#10;aZJXxvGxB7YLTe3RleUfV55qeEukxK2h9KVG6HVF2i2A5HGBWQvkPxrOWwHrkdeqxkiZj6LOtvPI&#10;1nKDt0BWiPPlvH4ewqwNomo/yTotky6Nl3ad+fvnQ6K23QtG8rsPBS3aikfIEM+fSqpvQM79Vr/3&#10;8fbLNUy+Cfl92HZKayQC1UtqRe64pt2W4KbBbN5yZmDKxj8hv5djd61eGxMDlSuyndpr6fX6ZEhW&#10;fB66YA/ncuvpGmCjTwRnYo/BZn0A1ANkQVnp8tivC8aKZBdUvdPLTduWvwAzcj1rSe5OPXzN2YYp&#10;UDPGLPKkF8nbNLpFUfuav38hHoeeXwbOUzLLve6sFKzgrPuruagMpG/p14VUPNTX17egw+d/pV1a&#10;2avVNHSnTTUODZiUCHsS3PJFo/cVVWpGt43v+3TIaGz3Nb9vR/I9ODEVAVW4wfF8hsL7A1TXTTOd&#10;atbztvHfjgd1G8osY0c+KfohD9KE5WCzh8dsw9OWg0Ryci/MUQmnGoxbUWt9XnDxMUtk16HNO484&#10;gGLfUUQjaNbQecPca1JALhoEGQCGI7hm9ktDUsGtSI3iUDL5qBYKnfh2/tz+y1tdMoxNG3diNtOw&#10;etC4prm1hbFH+kAgd1ff6twNJdKr/dqAgw5ynb/LrxtY9S5IbD7XuETafMh8I8sPR7EQCyb5SE7y&#10;9dWh0dogd2uj1gCoZfKQrT1c0IN4F5kzxQprHnYppCjIJSQAq2N2m/kEblihUNaErPV9E+hx1oHp&#10;SslgAH7Qaq5pPKyg6IFF1xnWD916/kw46yNl+STYwrD7BNXxAcUU3jg0SKSadLKJcwbwfaODqHuU&#10;M4iTg1uWpYTbmbXxUuOu9QRKgEP7sq4IQHL513YkzNgj/4Fz7Mon2bgY5H9JCXYslXBSC01daNTA&#10;v1IlEmALlq1+UxSRLzCIcAf851o/5Jbg9oYCvNSD783qQqf460uNS/UOsjAOxHbMnOmy7uiIefiA&#10;vNC87rTNI3m5TzgDuUFF9HgCVJfB7qd8ZE13YN1gZIaG0PhvEm4KFBM1QbyHWYStMP+2+jiC61Wf&#10;QVitfnOi/hBF33RZGJFbHKfIy6HpI6eKAU+EohS5m8ZsUGKk4Mzfs0mVmFonU9Lxzlk1tRMfqkx6&#10;z4sEkAJUdPHaEqglfhNfregiIh5er0GsmlG6mMb0OQR9iaG0BUl+eiGR3u8QCnKuOltto/IZN6b0&#10;bqGXk2IbI7or2NHCt/Oz65cbG0GMHcITgnRIUBtwar29kxl8s9HRLU68x6Lz+atLfY6S9vinTF+q&#10;Sm3jxfZoVkh77d0XGUPCygE9MWnzT88C1ffzsdvl5ISa8h2gDlUHYaLaTNRkoq/SvQbRJJ+T+cJO&#10;6c2bL/KH1jN7zZfqIinRUVP3r4WizXq/eEY7UNsThq9wlkSE23ip6icXR34F4xjN5UlUmiyRMjgb&#10;2HPoFi3i4Xw0cOkhQ4HWp/S5VjcHkCEbl1AyW/19GHK6i6z3IW3s19Fo6AlI7K+tUsIE8fsED4aV&#10;TZjBOZB37Ki60BvRbMm+2uP8qkJmYCh6NLPZ6RNuG//DAdaNAnI4gXeSry87rHfXB+9SIMy1/jHw&#10;Vy1aqtn7I5zlG8oa3TenyLSQk8vTB/4ap+RBEUYpmuUOgyF2HbxcLZltpANTJIjekivmd3+fZdXc&#10;utR09qaXCNyAcXJKMfWpZ4BiJ3Y0AvY+/B9Wc7UL4+0SxJ30x7IXZLJlzjH/hykgCPOhmt40iw3c&#10;ywG8garRwqhSEdzf/kHVxjtSZ4yLaR2ABjIM0DMf2mcAc6CluUZKpPymn6A6RF1zGnT952z9uFoj&#10;tzgH05gLpC08KLAhVYrxJYXmbRgJyEx/1t/1fyREbY46i2howZqBAeMB35gxYCyKzJsBEhQxehQ7&#10;ALj/UNoRkAYqk8iUaMMxfuo2K/mquqcYYSHfXh0zx64iyyoqUrI3x+lYjlz7+G9K2BxpOCoHBrgT&#10;ARY69MGm2CWp5O2BEtytzqyNF9Yf0CTLYJF9nuaYlTtoIBki2F9fXoXD9cGD62ubZkxfI5mkTtV9&#10;5j+faplIp2QZRpekH5wd4sTOc+A6LBAbzUifoubjS1N0EpJ8GGickUMCLX+S+jutO8yaqItfTfpJ&#10;YfBLRW5AZp1MxpUJeAN0G+m8fXPuzNfPzIknKWZHZUJSc93i4uKMud1pgJzMABfJcufdY3ugRUE9&#10;xYPAEwJGRg4Ww0BRP/3W3760eza8QDPG/9wbkOu3YYZUBRavu3Whx175py5o51lNtyqkS4dU6RHg&#10;v7gRwlICrqYwLtaj0bzU7coVPwI+joyVrYniBifIaFSBrba+GkTAmCE6W3LfxagxPmS0XA9sCxZ1&#10;ZoNJKuAmBjl6bqRymLf0N76PHFhEl970Vm83Qt0WxT0mPc8FgbTKTa5dJopudk3J4LJVr+ZyQ56i&#10;pVvNWpru6e444Uc8ogcUuR0J5Jqf3UWX1moKECHDE6sZt8to4rfJX+MBK44KwFCCOjI0jsNB0Ex9&#10;2YpD/Jk9nMAC04Osd5uonWaN3+KWy+Dipe8TC+snB3zG257nvaxanyfZwRd7snPVTv1KiEL4FgHb&#10;QoWiZhlEsp4xH8d8yQcuaay6/IUdXRa1rcpPQZEJQk5hGhO+vqgdv/9yT+QV29GrQy8f1E58fuSU&#10;Yy7OxN0xiAFEeXEy1QuOrYM6bmPFA+5c4yeZ+j6b9Jz4l0bP9tJcA7ObZWtzfACNABNDlH58eSL3&#10;TVYTo+64wFc8BZW9VpV64M22HXK9ol4COPyBvZufUo0O1qKR7zB8R2Oei434JpHPPX5NWx4Xtxqk&#10;7xbyxiYTCNob8Xb6M8Gsy+uUrdpbNUse8d9v33P0k4uS8CFj1o7lmdO74BAYH5y2ivFyfb79LFK6&#10;q185ckIyAxbgXBO6CS74mQ8pZo+5MQ7avwGLpH/jV9r0pQt9QGjoVskjn/HrvGC5qogmICNTSaI2&#10;dehtY6lIeZALoKjbTUhDXUkiSsFJnQ+9fQlipVmZGFUFfh64b3rhXfsdnyJx+9rAXWIU/3rzSOU6&#10;Qp5oXOtQZ/ISqE8dZVHtJSp0rWcXQiUjuAkxIj8ofrUHX7McnDO99g7nQhMNzMWJrFDr8nIMmkaC&#10;prye5nRO+iP9uHroHuvFjgNrIV33ctUMIlkPgdRJ16/l2nm6u/eY5ZWUqA2PXBw9eFWP/CnfW8Wx&#10;xGF0d09LgfCM9makROtGmDurF7G3d9ZDk3rS3PxLxPdR4nSvu8vykgC0stCuP37aai7LO3TB+Cz5&#10;s2uJlXj99emI4vjRJNEXgLOPn/6EcyR+HJra9rGNFOECWdYse/9+sSdS3lb7cXvKvmzV2V6rI5h9&#10;cV5mGoZJfBNBv4T7+EBqR5xCxKcnCky+fjWh9XMV5vyzPWOsPKYIIhoaRwdtvu4C+esEnO8x9+Am&#10;jBZFpiBKnLHPzy5zwh6FYveMWNFE6Vk9C841viMqnAs0lToy2/PUyGnRUMRHBHRz3za71qn1Dc2B&#10;FUwlvi4/HntJv68w3Z5XBkjaMTkqlPdLG6+CEFLs+/jTSHGEqx5vQ6NcD0sIjd7HLKVKP5i0m4tt&#10;CuvWN0waR6HBA6tWb5fYhlja4dvuBY3zg+pytlO2cm6GSNZhvXJuwmVSS/cTp8WJ88iuI7q13Puf&#10;flwAdWBXuYTBZISO9/7TLto7PAROUgZrIgzwHTOXaNxJeJyan6mVAtVg1jl3tCma1lEYP5AF15aW&#10;QQvGjk9iWbucizXXjcAahi41HmlPN7VUq2KtItDa/QmQAmKReTRgCLhiTvCNzTzoxJxcutoZ9Hqe&#10;dOZMTPVxPjwDAVs+zOkn3fOcWqJD8RTFzsOE3N9TxtlKlnY1ShmBQwp6ASWq0/dfhVrtYX4E9alF&#10;/tndGB3W/K0qfo2HuM/LC5LBscueQkrh/AH8kHnVgK2DMv9w7bG68Ygfp9tJjsMZTnzr6L0NGwWp&#10;v7aVREp3Jd5apKgLfOLtNUsSRanUa1pZjkSEnjq332ss2XM6UmVGlTauk9L2bqS8QI93ST84/shG&#10;wRJ/0GpJjHtxm0XOI0y709Wx9y6egLN6R//o00PdLxG9HMXn+oMBqpgLTIzfHct30sYjjxZnPq/w&#10;Jq0GnVlsRQDej9JwoAiURpi5dg2uEBcMAyan1KErQWMGJ9CbJtU2LaecMCXsKoHoYXR+Pp9H/JlX&#10;HvLL29H3qHuOh1Xfz1PXnbVvRxOcDrqk359wTHO+79H81KxeHn2ktmdI+H4guGf1mSe6Rxm96P2U&#10;JmyOXZq8fQj7Wcvr9hLiC18Z4Zvmpy9I+aevCHRl25Y208MCiwuLFJeEYa3UY4a19sO/nRDO7E5w&#10;87Op83aSHlSB9mMUm2v3dzXF/A2GnuR9m1t/UTqasXIc+mf2i5nYV2E21SbhrHSbgZOHPoYGlUSV&#10;gjGGaXOZmiNc75kjZK3Q9Cq+MakQUUJy4HTp2Ayc6zRKixWIq0QPUynh7Qlv1woLjdJgdpLuU7rB&#10;hCP7gYqGbObC4lp+895gSYHIowQ8OHmOhxF0OQzyU/WszHEA6n2qB9zeDAqqDXEB6eJ2GClXIvEM&#10;OQ3b7FsX7Gkd2Y6sLvUuCYTl7eH+Z6yreRDs+nj25Xs2Mu3XcMOwRvVH5B87t8Svs7uaBT2tT54z&#10;CbhHotY10ehctjvAnvqjwPeNjEYvXTeuFTHW2xS3YkP+6q1a0I4ixt1w6M0KZ2V+8d9GCtrz180O&#10;85bzMfolsCPzVxs9jmqHZtccDyeVgvTfO8QraJYnSv4LYVYmTn/68RXywzWnaSLjEoblxeqRGGzF&#10;fy7gNwOeaYP0iQ34FOTo14BBFpwWrLumDUwkTU4oHnMasGE7Kwgf0qEya5aZQ4qOlgsCHf8YBwYQ&#10;kGiEET6tmnEbn8ESZvLKHPqA621uwLMDZ9JblEwfG/Jn5J+J02Fc6T1PEu2toA8DDl0p32sp7Ah2&#10;f9UUOSm0ZA4Is2/OdMjubrRh7RqQxI/iyHwJgEo0tTel/1F9o+X+jHzO7JM3JrHyFkMDXqOPh17f&#10;+UN3hZtonHuZa+e1mJNKUwmzfIICeFLNaL6yUrqjrsHbwpJHz7cUeXq70w8c7qUCRadXlDv5Kg1W&#10;B2KvGHRAdmzzjV+LhJOIx8InOmKOVE9lICytByxG+0Y8NrAb1KnXJhMvXi3vt2Vcn023V6MJM5h/&#10;F5jBZrr5IMEg6Eu8WxXhgZplx0DFmZJ7qVmS2EqGqeAb49x1RVRwodhGFPDt1Vh2T8BiisUIJ1sZ&#10;P0oTXbBBuQTBXp6OmFxxtVfAh9giYStuLtewhw0FD1XDwScU0HbtBsGkAljSMXXBaSkAocRBtPEF&#10;29GbXlVepgT51brL1PHXdi0XarJffhF1qMot23Rn5wEvWWqVtMmaJSdMZN4MzF6npAf6A2XrDqK7&#10;IralEqMWMuhK2OKmvsxufHBmRVLQbLXqnc9GzmTOQQCJ+am6fIeNs1KATrWpbjU3dtH22FalaLr1&#10;0jO4M+ns66N+9/HEA2MJ4GeyhXboelezWk/EYQFD+XnW9+iCBgbqU2X3iv62pd7+E64B6dZiZfqy&#10;k58pIdlPp7DwQKLoFTWp+N5ez2ZhgHiRHWdZTQgHH0qi043xmG6ShdbwrKHXYoQQL5MSgO9y7sKy&#10;bnmBPbhRGu/HAU+xpZZHTKpZjVG7nOPF9TV54dkaU26E9dCPo4OFjp2J5npZXmAjU8Jbb6IibTVj&#10;LnPeZ3m77qmjjZV2qbtcrI9JLIfczDQV9+vsM87n+4c1ADgck9NzLGo2+1UGv/lDwX6rrHsjYBou&#10;vqH9F03kvHXLcsn4u3lTkey0DANN/QWYAnPCSotGJphKSb/TrBcfj4IYXa0L6MUYo1p4nXeKkpbN&#10;oz6FsxmdoS6zo/KU9b6qODavO9buFSiRvVzCHXslA1AtDbRLkTYFsGFge5LmvQkLrZOusenWcipK&#10;z8lepVk9/FLNrM3XiYyWHBzvBjhRhxY2uJnGPskIrbfNByRRD4tqY6S8wWaDDaqPv1qC5ea0XXc2&#10;Nl/NGvhxBPmXFrFQDBRGs6u8z/ln3FHRRNYyRloLUZIkoTWCWRtlPN3QeoO7AbNlV6XCif5C4FPW&#10;6mTSgSlUjdKTEXcKankxkuf9hUmym4PeiJ4gEgCmsMLSe/896Bf7zthJeKP7nAdwvC3dEYg5SCEY&#10;lRi5AXwlotd2mkn7pyOtAGkkvvOK08BftGMaMeo3wpT9iDZp2qbXeysr2KDoku8hg21qVt8e9TkG&#10;S2hCOGdtCSgD/9v+xk2ZDztXQEI5JKGihK3HGVeA8f3ANFSYYZJ5Houo4pTN6NeSsncxyZta58VV&#10;rPkjjwF6/jlN7t1W6/WV8UGFT2FUcfHwGdisMq3+7nhN5xHAZE/eQJTv2lmCq/alyhnmxgTB8o4m&#10;haVAVn49iCXJIxMBq+cAhXSr2fpCGD2NMZvBB9eOJZuRD+F21g3mBRW+t2qyaC2keu79cs61iz9m&#10;HjrEmWJT0xJS3wlBzLxN6TfRndi4TlPSClsTAzSFWOF6fFdy6UUfNGpxrWnH/L/UotO4b9+YqZWF&#10;Yu1t8vmFhaXY9zCuXc9dWWRuWMTqbtRsBTYD4cJLFF3YU/gvGr9Mi4y89Lm68ikqkXPKgfcojGYi&#10;d3mLERmRfjts36fKrXybrSRO19SH0Et7DIFboysg9+5DuPCXvZoQ4ekBX1zLmDsOPwGj/NeGiEOW&#10;AT5p/Tz/NEg/SjjDBa8HawhEo/FQb+i8O9NX7o+GePX7jNkIaJk6ROA6WhmZ3PZuiC2w+JUb8WOB&#10;5Sm3M1Vi1OAEoAEfwGrRtkbp8ZYL21vlvU/t6eExFM7KnwtPIGncMFRfPAGralsdy4Hvl6NBDDSd&#10;JBOZLjXyj8lfp7zVOFt1vvkYHwkOGfBFI0Z2pTHWe89BasfuvH1xO4ccyJitszrTzRuyzOzkULRR&#10;VoBv7F5icN97gLEdy+CbDu4++eMZM+/ibIVrRmcQVjWjko3cfzuHVWy4KcXA51ffZ7ZJVVN3Vdld&#10;7QzS6S5zAW4bIITe+Z0wI5iwUdDbX8utCxn4F/wVF9n/N0u3MbChupz5Icu9aypCI0u503E26ZeK&#10;Wb1BY+V6KKffm3arVUi8Pfg7TP192ITst3ZzBxUfzlOwbPX0grFZ75g5KPjErlSYM2TZo7mceStU&#10;Pd2Of7wWjv1g30Lql/HgsmlZaGK6PV4ClDZFkGrBCCPbdQQoUtzOw6yPE2oagV2ekYvY/PG8edI5&#10;PJe/bmOYmnkCxuPOpWV5yrnBYMOhsf8Huyx/dSOqWuXzN6XyG+aoEmm45YcuUmOrPCtVbQhZrW12&#10;gvcuAH3CNrT+UO6QvppaV9dusG8uXz4cAEorQcEBYuf/lp2iTAnhS98t2t2j/8xdSUxuvceMLXER&#10;yfk2hN9qzCydiLgRbQS1yKTbv6rIkP5JH5gFTCjjgQC+mvhhWzg0bamC4A1PEmWjvB3DGx4+3CL7&#10;fuO7Oknua4U25wLASpcf/Hj/nbspLHw7YC7439XOUunaXHwaYTb3zIMt4mXkPS9RkrrAwkhk9wb1&#10;NvBvPS/2up6cZTcgVWK83YGNZvGONFECsHJwkwYFLri+FJHmf5Z/Mvaelx/+S3I3mVzn9ys7mUUE&#10;LVeINpInmOBvoCxJl4DkhQ/5igZJzBuzgomp5Q1IfxuLctG0xHVZ6y1x5h6gznLnXGtA/3OKTxPI&#10;LY8UiEfV7E5pXMI94ySYbs8vOeo/+e01X202fE5fd3qeR54ayzmm43pFm9pq3eXoeW19Q59QStp2&#10;xkYycxzqtE3vwqbGS9ptSJUtdZ1D6CZjl3CBj/aTNskEQHGeTNUSzN/4gLOZ9SPGYIrAzXyi57Mi&#10;TLCNb+VzI59SeIBNNMbGPRI2UT5kIf8BmTGmc57q7Lne+2OpruvO/stLyxWxwBnjOVeTgR3WKAjA&#10;viLMgcpMMwzr7tbJ6d+xkV/BOkrbOBcKKqa9yc3i76+p37mtmcyIlW/OxADsVV5UruXurhqyXoDb&#10;KV9H35W+2qNrAEMW8EoTjxUuUuC1/K9fLzbnrh9MDGMb8xSjHKj+zwEdoI90UtEAmMKbIJ6sIODc&#10;/KwVsO4QUb2h9UOh2VgDKuOR75A6VHqn8VY4LE7MjjtNoQtMYwr4QAQXggzeCl+xZpdfSQbBq3+q&#10;xx/PAsNnCewQuqX6KUDIXgvX2Z5n/r8UbTPSQJtaVHbnj61KKMu924zdVs2zs6zmPyl8HM19gTG+&#10;npEbty6ekijYwzjdNM/K6plfLQ/WzE+cCi0wW7V16PqpEBzWIJpRFXx3aFidLlsLPyJmzv1goKe/&#10;W4x+89VlYNlacR1Cs51yek740QK9948cbIKryAjHeo3iM1Z1vissjQnJ1erEsFPBMNhQ35LrCSft&#10;McGep8Uhb0L1N8+okhmaqIBDmB5SX2Yvse1DB3A/ZiFydJqst2qXbdMTPabC9Psp860q46UInuGo&#10;Pdm0hEkdSdN5hUIvb2o8MoijAmrjzNQ6UCHjE9hxuE6peAmbBsWCeGvds/+EOUvoMDhFpU61Lgg7&#10;aN+64LS4ZnTg/LMOqgtQWZPEHJnv+ekrV0PxXxwiVt3yFLBTXPHUb9km5YRqMEb54ri9YsOc+v/c&#10;uQADa3255Xcv7alaR4bCgYPqcn0wiE/1Rd/8i6By7i/T8kxJStZGe2ZVGcua88ed9KaY4mTE2H3B&#10;RoNPM5R4x/Yx5RagiFIppRigzhd3fVYRNvzxuqil/6/V/jvp1gsuNtnzltbT2AVmSNUtF9QJjbnW&#10;JJW1Jp+GOT1AqCV22va0mTr3WlW5lhBwf4xFyIisUKDgjW8fW/LtCWdJN6Sr5uFTNz7JyUpsz+4n&#10;hyq/c3jpSjJ7FUT9CoseZg8oWb5h/rsofDD98l1QwfctOlUHt7uVscScMFsq/VadZMg/3xYuZKyS&#10;08ubD/v51pDKi3lhF6+ZnXZWY+zIwHet5kKBnI5Fu9OpE78maaJ795M1PB5p2LdKb+YMLE2g/aUr&#10;C4PjusvSHmHmXPK8DwIqkLtCUz1wj4IIQCVcqMEaQwv7iJlzipRZoMWkCozxM8zOGpDYdXKwb1mu&#10;xkY8gJN9TpJ7dwEjXWgf3JU11vYoLGJn5a6X0DWuy2AY52Cz6l7nfzcKTPF2RTjQ0uT3pZ6zS5G2&#10;hCA/3XQAIZQMn/GNWe/3DrsFfmwEvp+061R+ITfnWgHsyIsOSMMOVU5pVKlQxrBXFwcVDIe8BoSx&#10;T/A/3Vn0aJa5aaaupsd+OAeENylXQCbefJUt/eZp1cN37C321LwYElezFgRT9a00LxM2//P5aYzz&#10;vpRHEUA6EScr0c5I7SENaTtHvFBzpRYF01D2C3dp7YTNJr0zCLDmlVc7vuCuSP6/EpSJcPHvT2xW&#10;ka0ONNcgrqZdD53uLV1PPjCFQ1dS1ld5rNoIiA3QhBeHfXl3/IuY67dv7P6bftVOn1j2y0H+vA2g&#10;zCOOba06iUth5qQ6tP687Di9rPOF1mVqt8w2vpLjoaejAYPU9f0/9q4ELsat/w9Ko3KFKNoMJaEN&#10;SdpnkEKbJUolRZSKpkyamiEtXiGKsqTNUqSFtDcTuSLRItqmxVJap2iZlqnmf07PO3eqy73v+/7v&#10;7f38/+aZTz3Lec72Pb/t/J7feR5G70Ckus4g8Eg5AQdsX1t8REk5MAcyL5yCHyVmNv6i1fDhODne&#10;tU+iUuz4etQ/tMNkQXBfEGFHj99dHSeNlbe+8eyM7HgQ9ZT1PjQksineLCktQvPWxQ3WD95mmftD&#10;ifJtCUpu6vrmt+lPemZaSlxsuZExOD3sbsuNs4PTAzvIEtSZ8zvsbw5tOufLdIiPu+GtVeBCnCmx&#10;/l1FwjedHe/c1/kqDU7fRnUpAtKCrn0ifq63o6XIS2HfOMuiq8pLiKuSLKbIKHZNJ9Qc0zs+XEK3&#10;lNX4eFtPdhumsizdy/7N9cb06L6rku6YdRpmUA5GhZBT9VK3WAqWFWTlbzammREF073L7MnRp1ju&#10;Yqryt/o2R0tu82vOu6awIZ7k56PbtX8KmNXgeCWy49Kt190tVXVXPVL5QXHoPr3Nomth59IcxaXb&#10;rjdUCOwoFnPJuWTJAhGNZ4Bu0X03777jAktg4xyU2N6ieTdXXorUb3NcUNxypYDtrcNaJbO7LHe8&#10;b3JbJ1n6MM1ZJT4tKe2e7aUGnSIj7WG37MAUzx37PBou6Q0O8K97bBhc55Kl82DAM0hw3bGTZHKL&#10;y9k69fVUk7iYiJM26oNT55WUBr+Y45Dt0OQQsJBlFCQwf+XLNN2btPtO/rZfG455HGK1zpwXWnH1&#10;arAX+SX8frmEhXH6lV0WFcQtUyLzglYXncnftP3aqgMGObtu2FmC6UwGeD/pZ+yZ6NNYb8cV4Q/i&#10;m+fvWPjrWrcws1K6/pqDuuvi3p0yz8gQMvTYESwiGFzf+nbKHc9g38YeuqJ3oKmsCWaoZI3lmWmM&#10;tJLj7nndwAtdFQnK2H9F4WxLuWaWcVTaPeXD77YvD2+XNjIF/uFQp7KFv6qZ9a89EGeNuaXg0fIp&#10;jHrgQZPnu+N5az7Efu2tsKbN1hO/5BTJv3hNc0LdNM+ElqzGaMMPz+oD7folpgrd/BqgfCNYRCJN&#10;jzwrT/Wku/LKoYSXMytOaV7q9AnGTuet+IhNru4EtgE96FhwtO/080XDOSLeTLPCuBrXQnkStdp7&#10;t0IOnxsxBLFW+kJG5g+N9OW6EF7fGhikLf7oMqfkkistyTPB/6vFiyWD4trg2TUdeAu+AS+rwPnh&#10;2dhMnd5mD7maum3pRu+eN9hlv1+VdfOKVtnOsLM+G2pdTT6eTZvn+ex+c+WKnlWYIZxemf2xfo1d&#10;UbGMREZssbXmLLrS4+3zvBnx52Xvnc8FWquq0SXnW76HIdGBlfV8Z796zOcTw5alYYK4ILN5fiR+&#10;G9dGqhl47P9tEUpu1eDBMGqvmAK/b8zpX9uScusiBf1Op9ScXlO7fCPfRXOtPrGQU8Cp/SRWUmb9&#10;OsHC+OZMBUHpF4umMO426Gcr5F8AD834JKK33W+mRM0V8b6hKvU++umG96SdER6f/uFhuEHE/VnG&#10;2uib4DlBaENOA3UKMYQ6+wEtXYYWc1ZhqgawBqpcOr6EtE+JmRJ+Glso25K3JwMd6xkc/FQtWTY4&#10;8k5B0+CnF3pS3g0v+jenEefxCg8u9g+dEexkmp7IPwV+wJv61VDktGJmQ3A770PjnvSN1qjS9Iv4&#10;ekX17hHg2q9X3vDI8nAU6fyzy0dClmftixegfBS1pmudqEmSlMKsqVCtedZvcl0kdPu+xFyxrDf7&#10;uxbjHy2zq1BtnRe32ZWM03zS8apvwfUceZv+IQW3rYmfI2uOxynfyvPy7ghYK5V257iiZ8K3smBr&#10;En+bBKn/44iCQHSAPnX49jB4vgu8p2d11rVsjshw/Hrs/IGop9h5B32fvnymu2fdPoGg6AsNp/Z2&#10;TNm7TknQzUa3r7Sc8tBd/awSKqaVn+/Kk7pQ4iUdWXrW1ztp2jZ5PBZpR/ZoyMYcv5Z9waop4tdm&#10;9w5mtPGNujrm9Mob7xhY4q6XscXAC0iuh2E7Uh6yNM+uqcnVhx/VLo3sPFvDiLBQTI59dzeYvpW+&#10;ImcXs/xhkPOWOKUN9edm2db6Hghum17Qt+2i4tBmhVue7g9uPSyiAnOr3e/z3oE0PrfbdsyK3eIO&#10;fQv5DGw80MOuuOaa49e8bu5d60WSbXIU1Ol19eyrJQw/fA/sn3RaWVDulGa0g140z8cTh8hVfdhT&#10;jLiB5Zm9DQYRn784Ml1yh9M6ZW7Q2pZkHkmm0EHMFPjq6ubZrzRbZvD5FcwdqDmdQpfQ+SK5xn+a&#10;/oygj09MaC8JSughYSxtS1rFVxKaTtajryaQnG8U3Yz0uskkoUjLMyOZmZGl0Tf99bYV31xKy467&#10;YuRq+SFWuNqhq9uqGF8vkL2kzzukxr8hjei0Wk2ecGIfwalztVpVUfCLfhuJ1IKaPly0lcnTCyOh&#10;Dc7bZbZu6ZhWUopVX9GzIDJpuJFKdqW5CGnl4moHRqgNn1ZLoU4W+aHspER+Kem5qiG0okejT8fY&#10;LTmdcjpDSTHznO+0F0qaJ3SuW8gmq96Td06iNBaVAad+ZEEfltr4jLho5YsZQiQDdQeXAcOO7hnd&#10;eV1+CgoNKSmdMvsI4CVZ1fbRayPVNdO3La0XsKlqaCK4kpyZRkWFmv5vc7xe7ISPyBWqQvG0+4cA&#10;AL/k9Uh4b2J6zqV7ELTKnq3PTlFI1swuuxusa93BxOYRcTtYjLRLR2j3HQkMPrBmiwmIcfO6RY6E&#10;EpHIkgZgOLpTDxdMyzv65Gr43aaCCn2/u9OIW6gh171EXFL3UhnXOr0XFRwu6M1jyg1ICmCTZiUU&#10;8ioPXcYS3zh9Ljge3nniUcLxDTe2ld+okUzOfndXQMJCmrbbI2LvrrLgpGfdDZ6Z7k2JUg0WqvdK&#10;3MAkM8ily1tLxCHez9f21tGhOa1GifGHCyoKPt9T0twq0NZEDQhmznTjSb1Xw7hO+4JT30o145/5&#10;KmlteDYp0S5bwc3r9npXmjYI/LUCT57XSXj5LS6Y9vCrhpp23yKFrcVXOudrFWQJJITVzP+6fbmb&#10;T3Bnw21jsW1Ue1cnF6uL4S+YKJZ+ASP9VtqNnH2pq+kacvVMgWZ0QVoqhSEauqJHdZ+9s35GdmSF&#10;DaWm94R11BJhhzJ9v6kBXmV4WhujuqUoR9a1QrGHhDpu5mxhQC26GXak+2Nm9aGuE6bRiluBt/20&#10;zbBX5w2vMhCldAxZGwxilEGAwi8wMhfZmt3gwlhk04lF1nqPnq0Hmuef11ElLXD9NbKdNAxA8bBP&#10;3NbzLGIfR5WNVkG0xOPxQw8o5eXl/VVpaapJtxo6zFxveFJXMEvevv0kha8AQa+Kh+3biszqi16l&#10;H6F6X7KsivRiPk5pa6qu7R0trXI2rDu50FWRIau4X4R/ajDDro7xRXae+S5mmDolMVGBVL5We2WI&#10;oGDeY7ujwS4jDOmwMBADQCoHy3bfpWgSH5E6wINQsBk/gN3TCTBeVlJZKZr7StFXIDON8NSqm9Hg&#10;Qy1/k16rRLlYQ/ePWky4KeRv9/Yw66oR1amRWr7qzbWtQ8uDa6gNHWVFb9P4hx8MpF1acUSVENH6&#10;Ot1LK/vRSlg6SmL0ze7t8y1f/yLS/szPSZMELEzGUz6pShBqd7gzp/vCcP/nIGrARtdrOsUhSeTl&#10;A84Fd1A4ZheYCVfKhO3d781kpH4eaVvXVpudXgtCz0l1TZFkZ+/BnofWksNbcg0f9W26KLa/Af/r&#10;bL3Khy8k28h66ilDdbuac5+SP+XORNow+u2q9tCSW1HR0U+BsWbXFI6/sHPHjt179uxJu20qZ71m&#10;GDzWDIAPHkFwRWdFIeGYZs8cY52HsSKNqTUXQrcVuTg4PFqRmJHXmcSg5ORoMLv3enz0Iy3gXf/R&#10;viyrul5o3zIdfcbU0iGstl6cbWWyzbfLaZLS5rJDzqcvtGvObn1Vmw9Gkqy+hfZmWGIU9uR0SDAn&#10;a9NcGw2yP/gIPNgSpjDiQ8VO63XuB8Gh9mFWnvdukgZbqCJ+dx2podnA2P+cSqPVPT/6hlYW2JjZ&#10;1mT1a+R6d4e1V9d1v17d/lzE+jGYAVSBsBbH1fZFPYU5IL656gDDjoyVgDEk5NpLU/S0iOYsRnnt&#10;DeYoLDC6CjQleysF5Waxglf8436q88x5PlNLVz29ruLY3p5SzKCsgHGjn+9dqhFottG0fGzkL2zu&#10;bKaQ5lglYdlv1PEZPrs6vfAKr8D8xxaKK0Xuykg90/rS4Xgxe5anJMmeUHfCXiN126MInbZDUsG9&#10;7Qrvc2893JSmV9hRRJLuA+FVdBE4PFHdo69wy2687phYYPWygp6Q5ly7sLiK4eOZEQeeSEjRgMug&#10;PZKv4IA7cWXv8mta3llvQOhkeZJ1fUeofnbM/fuvDhZH0Avzz4sJ+Iva1DuDlRyslOY0M6B3v5VV&#10;Wz4u3qN9Yra29SETCwtHARGFnugSsOiVNiz+se/uw43S9YO6IEQoYffDPJbhl+LITnJibbTFlXsR&#10;ML6lq7EwJX1xSAP5NPaxV+WsecME05vqOJsqGGfTuR8smhtx7/d+xSCBkFewHR99R0zlgXoS0+n4&#10;A8GZcyJyrlIpgVX8MxeKiX02u5Sc46zyPslaG0bou7eVvwH+3MN84kdP3jyWv4Cqt8l01daS5/24&#10;X9R+JX0LtO5Pxumem3rt9Cy1Ss+eZpvabEJ65HC7/fFvz0XSBQ7nob7AiEPrXYV++4B8B65f606w&#10;ePNLWAhw/ZT8ot6uxBwoJndYNzH39K52OIqv5d+qjSu2MlEDiz6d8s8t0DqCpmW2JWZ3TV9+/W4W&#10;iBc0YTF7ezNi6gt1+SQaXiwvmDl7akK8k2MUA7igrIvhw3w+y4pOHPMR8H8wdetU9nl32aOLd+pV&#10;Kp4/H1OnbG7d1tp3O6bp+vGybaoHyEmZzFuscjgd68k+WujI6q03y7VOkLVRHyCFjULVPmNUfG0R&#10;1hoC7WSIfHXPXjbziII60eLW0WgLkcLUC54Ge4H3qso4CoThaHmsA47+FNuAOA1GpW1VYOMcH2E/&#10;ZZtrwCH9Znr4uidJ6QDyASGcSA1ud3e89fByWjbusTfv3Nbe2aEmpY7vo/V4hWyygUntH5l0QGaB&#10;cLMJRSURmElHNBd2bxBh7twRiT35j7myB5vqQbQlqXYRj3rgfPlHn4O0tbKN+Fd6aXYQ5uRblHaD&#10;6dtTF1VVjZJO48K9YBURXCnMjMR9PE1Kur9iIGW5eCk58CveVwiXNK8SBMssyn4wVZj+AgR7dkQG&#10;sLSiZ0rfiw0ILfNipfS1HwZBpHbZ9BWi+v4WvosgJCcvbECBUPq02Qr+fAUVWTffKb8QD6GctIzT&#10;e8GQJvLHBehkXCQBP0b1bf2QIy1v74zk9YOgNvo09Jsy3j74MNc9mNkN3FkHKsw+RAv08GPd4mXf&#10;A0kgLpV8aAHvlFubzne1+XmXMLT6P0xjPpMa+dBW8nzgoe2LwTrJ6oipoR8Aj/UUxjU3vfaffqy/&#10;++WSILu+Rrjwecbcpf0W2nIlHoDevJIEeyVnuIMPLg8oLauTqt1lgLnAwEU/BcE3H1wk5pGgFzV4&#10;1qrHVM9jcbKbhUh9GGkT9O2mVuVVJ7rsyG3xIKhtoL7NJFfjlSI+jxy5T0VFhaTZyxB6n3Ki+2Bu&#10;rvkmZoz3+04D7eJPzwOHO3f2NvcxSvWkBno35Aa2tjrkBpkbUVyE85pDDwKa6NUOJE3vrTSpXai3&#10;9IjUeATbZaWe4WsPGtR/qnjeBmI56utHlr+mzYvu02tOiKJZt2A90FPznntZJs+K9vE0Bl+xt0w2&#10;YqBMnnwDINhVzAxy/XCKb/CAm4m164v5mUDwDnvxTsfsQBf67ltUNU166LWNmLlemYo1ZXXw0w2V&#10;9r2VaO2ks/kSM/JWqdYcxR0fAe68zlj9LnuTjLmhmSBQePhxMpWUhEGZlMpTfZLPMYaBTCsesepV&#10;L7zTu8ZIOyRPTL/jNEnVbyQ7Ejw8IVm+Tzpm7NPQ2Q581N9YlMfhU+MW+erDHqLa5f7JNut8BSqA&#10;hjjM8OlN9F2UJZTUKOXZjLEOegUCRBYUn29efCLjw8ivYH13WNlujH6Bko4I/VmlpE3t0VJyT3Np&#10;1cnFVZ8XrSR8Pq86eCLrUKT4IY3XIr0rZ7hvrgyNi91UGdRQPIek/dHE9pJvo5vAA7thsbVHXvrP&#10;aU2NOZGZWyGUfyh8rnzsPlnV1zPcm3NDPG15Co7q0t6uGjzxDi+jjwnzjDw0slHEsqFiS4e9VrTz&#10;cF8JY6dw0SHNN1v8FWPqb3omHxKLjfC8HwmCUIHhoTf6ga7shvgk6ivG/v6K3BEQcsCij0jMKGwN&#10;3XlfL93vrd+wV5vD9Xx6iej8rLhEmtoBonqGHt0ILfMOt0RKXpXQsTf33Fnnz8J3+RZetuh+R1xs&#10;rbM4mu+MQdT6nm7wHEyNlOVMv5xzZUdwKBPYGinuNeChzrfwM84yd1oGT6wZ2XRRUGFqbzW6t5lh&#10;amNRvQmsIHqrL+s094I0+YuQnSWRnlrVYm6djhJw961bUDCwXPeR7BmGrm5IeRlZ8fy0OdIVM4rf&#10;C2wsdNBOq7g1avedrB19p17Xcjdlc1tn38DPp6fPPBvbIfk+uotZz9KKmKNvdVuk1rC10jaot3Dk&#10;i6r94GEbFlg8G5ygx5zvc7KmROezEViyATyaHg4b2pbxlOQInZQmk3gX3ncBSz6A1SFc4P1upLez&#10;vt6o4up8jJuxxH2LIBuy8BffJ0vPTVlsbnjqzN0VQh7AXzy8Tpp/K3wWAkJi+9qBxfUt/fnbbhEr&#10;j6eK8caby0IAF8JYytxftLd0gC+DlrjyX5Ee6sC6zK9t3ZpO5+/iVZ5TXvYZvBliOAtqqlm4NTpZ&#10;nnRf71m28c1NWb3lFsOPBr19jUEIB5Rgo29GOP4Pz6U9re8LrTPKUZXR6biMOGqK8CrfwHoQJWX9&#10;+R7db71K0cuTU6YNdQEiOKuydk1/S0wJrmwnWMfTGusn0KUPoxoUYk9l4MGqDH5h7KyLNYuWqqE9&#10;g0O1O3IvdJepXCQ6JwXq9MptQLufE1d7VNspfw5nGuf7QTp9mdAlIWNf8MXSAv6uYcO83Qr8OsHM&#10;6If6j+X9RFvVQm43Bhf615t47LAs8KZVxdCcRw2xktE3DT/5RSb3Y9LDJfAtCSMxqQqDTWLt6put&#10;lhXfEVqyd2ik0HrkU6wMUdTX6f4vfittcs7YzRIoTYjCKkUpSb+kfMg9+OZ6OyM4PYx/dHmHEUWx&#10;Z3XjyMrgHPClVanHXpFa3kM9YFmNemeW7qr+UtFF+tEiZ7/c0+pdXvrhq2ei3vAvPXGuYCg+SKW+&#10;BsatZIXQjPS0VyIr/VhLB4elp11U2gZCGxRyZy3kk67JdyCy5GUeEBuvmB0kT0+dRY9k7GQmCq0Y&#10;EvxoL6D9AlgsAgyl0Y7tQ75SkhMskhNi4+Np27w4V+FofLrvdEpo8tauT7kR8RF2uy+GS3kuFycP&#10;faOnRTfZMM2tppzOn1H6CLOy1Es+LIe3PFwNX81YQr2a2Kvi9P7+zqrG4PQnb12vS03XNfNIBsFd&#10;Hs5M7wL6lJgWG/WFLy3K3HWtT23brff4nJXjh86NgfMPtGWAcKOUwsPqILjxcmSi8q5diXtbYmX9&#10;IuXlMm8qLSN2yCcDUWeV17kjeuMjSXrACNNBe00z5cs9X7ps3xKNWW1ta63M+8CT8bTngSLMw+rB&#10;D8TG0FpXdR1vi9J8/7Oedr4CbTY3G0RFB3xbWPiRgZH9ma1gBVp8ZGiN827D9Af8tGxgudDku4HJ&#10;at8kJ1iak5+/SVsx05uX30btfVi7EwiWEVhJDzQAC9MojGrHqvV5Wocsrzw9zccE39oRntOYKHZO&#10;VHmxRUBEYOvbziODPS1VJxauXnJkCY+Y3yGLAtZ0/rs7XoDpyqfYRoGoHbH5qBnTCmXTe8GbVQYj&#10;cbmBwCynGRXLDjBn9vrXXyo3M7qhpMmzbY4k3g8s3wFbMxrOEhcl1QS+Kwis7cquH1YgPrQS6Xq2&#10;e1EmVmdRa/Q3ECc82BQj0BB9AYPzfywgk/f86HsiiA0+oHhfEYTGG80qvB/g86Vlv7frE+fS48+K&#10;oy0Ifk6N2bzlM1XBpxPlhOISEy/EppWO5ACmrXLS788UVpJ+sdgkiN/kqhBje2Fcne0FtaXZNeAJ&#10;b7Xf3NaWOflzSuVjuuh6wSTVgvo9Qp4nkQfEj+mOHpeBvi9RJIBFUM+3L64OqqMQmSeyaq85G13Z&#10;khtkJzajeJ6dX4QMIGTqrFtdvGI21xna9V6wl3BJA5hWVx7IOpOo+/xZhjj/TPAShdyqRwcKh4aO&#10;KmvsPVKfcewWnOSN+GT7hOhMOZU3M6EerGklgiWAwz3JVjgcLltZZs1mj8Sk3JHqYjMTl4uLVEVL&#10;Nno56fXGxW6OCuysjnDWu7MeKK3qanPW6garq2QmPT2F9uqOEvZ0XsB64R7pZ9NNSoTKgR87xuer&#10;+g1VlwiW5aERsErRBvjMv5bhXeLv7PsIlvv0ftxeWaykPRQOgviPZV9cnEmNkHIr0SWpm1m679RI&#10;lb8qCtbyJOG63QMffVUv61R5d+/rFzDaaQPdTcwKDM/2znn00694RfZ+YDEDomTfJXkKPz63YHV+&#10;BSZTe8koFkQf6CQ4UsFQ2ByvCr6RLnmNEpUUEyFw5coVGOxPtogD4rrKGl2hYWmc2xwT+Cl1SevT&#10;aAtlv14V//yE9LpWPh7Wc0XSx9h7eqdbZ6TfNejY7iooVItdLpcZnnctea9opboceJbmEW0lWPBh&#10;0ea6wRV7CBkb31enOqYwH8To5qqknSHNAuBEsjSbd1nYUKeLhdmVxETp6Bpn8F55BWLzPxEDgXx9&#10;m5j5ZSFrvaBbosVF/TgcU8LzpO8307wRXow4mEWFJcGFd/VfclNaic3RAY9Y9MeavKv4H8GVFFJH&#10;mu3f5gRpDb5MCnmASy96K7rYxtIPN9h5v4V/b0/99u7Hw9G4gC/D3uARHnBlyEI3xJPjjVaixTt3&#10;7mzke9NRkWTN2H/CuZR3YLuh2nNJr6+6tMfgxRjuDsZd+GLNCrAAgPomK+vlSBJ5uDBAQP/jYlIG&#10;b+hZZ9y8VkN//qwM6sE3C8kPLQv9ojaUPXPN1NTxafAbAKOpbBHg6+SnJx9POwpnXrQhhXfxOJHB&#10;eZ98D/PzTKXrVYrwzm/deKx8j/0BHM+VZKd527TBrCmFIhuMXTcnHyUnzWPEGmrSHnak55JCk6Xg&#10;K4PyxVwqT87lO9Ld3Zx61nPKvQqDfk0/93kNhyz9lvpVbwQRt15CMVYamU7AwgeKUhN54e8ryrKb&#10;gtOC3R5anPLNm2mZIaXicDk3gwXfP+Q7Y+4RsDS56lRBiLt0W4VfN5jx0kCkzCfieuh0ZwAL0v7Z&#10;GSwNxKRfCXYOu5KdS28lMGMFBs3XStEjz05XCsPSygZtrt0++tF6R3HMxkCw5EWyW9Omzqt7Wy7d&#10;2D4O19bQgQ9m7KGYrGGcmU42Kw4EyzprqEBYtxfPThNrLb2VdmfwWefePC86zkMydEsH8WKNotOW&#10;dKHtlTGReizv/AsSbbh7Qhv0qfXXnB3vfDNzy04ENkZFn+cJ4LkB0WmHedNHvQw6eqNeBtjvv9mt&#10;xq0CQQD1Z/7H7wBl93qEdYS88EzngS2xMFl/o+GGROw+H3CI1pmGlgZ7UfA3VegJDeqrUY4Fe/Ym&#10;pgMMeXCyBvzBNEjmSwr/sUEv6Bh29epvOALvYhy8voQGr+GxnbL5o3t4vrnFCjcPpIEVb1AgosYe&#10;m4Dzk/unonxAQh64QQ/8Wc5C/XYOkke3T6BRMeDIGPwtA38e4A8N8sFtEeo1Kh840cPBKUxj3zsF&#10;JQSTv7uxyNwfFwEuAlwEuAhwEeAiwEWAiwAXAS4CXAS4CHAR4CLARYCLABcBLgJcBLgIcBHgIsBF&#10;gIsAFwEuAlwEuAhwEeAiwEWAiwAXAS4CXAS4CHAR4CLARYCLABcBLgJcBLgIfA8BCoFCCMeH44ku&#10;8D93z8WBSwf/GR9ATvoeh/3d14gu3B8XAS4Cfx0Ck8vHdUSii7kjonegLub+cTHg0sB/TgPQhjV3&#10;NHecTC5G7Oa/W9Nzy+ci8PMgAHmK6DJ5/YW1TabMmLyecWviIvDfQgDq4nD8ZNUOreg64mTVxq2H&#10;i8DPgACFAPlqcnoK6zJ3nJy6uLVwEfhZEJhMvoIercm03H+WMeT28+dGYDL5CsoLLg//3PTG7f1f&#10;jwDytOevL/d7JdYRJ3Pu/b0WcK9xEfj/hwBXD///G1Nuj34uBCZXD3Nt6Z+Luri9nRwEJo+vuPPh&#10;yRlRbi0/FwKTq4dhnOXPhS+3t1wE/m4EoJ9psviKq4f/7tHklv8zIjC5enjy7PafcSy5ff5ZEZg8&#10;vuLq4Z+Vxrj9/jsRmFw9PHl2+1+LmZp9n5Wo7V8bkxqOF7UtN1ez/7NS4WwH3vejtSIwvc+qz+p7&#10;d8DRhWl9Vj+uxdwRtkPU9nszKpgb1v29tO8jTCGI2oraqtl/P/X3V+H9f9w+mAfBqs/qX21HHRGW&#10;+j1Eft+CP7tCIajZl5v/ezHCSK/MHX+8NqCOCGlKzf6P7oDj+uf0wSJz58N/Noaitr5C7M8/ysnA&#10;0cHwYHj6rNj50BgUylGefSZqC+/9sxEXtc2HH8pEYeCnLFF3hMvNkfwUAqxLeRO7NBYZb4hFw3vg&#10;dk4Z0hM8Ypd/2bRJHJ6zNzSGwz2itnIySPlI6h3h1F2ccpEjvKEt/KDmPzdbwSI1Npf0WcnJsK/D&#10;/R1hUduJuSeeUwicPPvR7D6x70JaLifDPmeRU3fdEebU0STOwZRzD4tcbs7BH4WyFbxs+mO6R/KZ&#10;GrD7jeEpUmORhbCw/WNlINHlnDK71N+jwqk9HO8oz24hFo035KTAoz4rWA9n7JHUOqKBHLt+W8Hv&#10;l96pyb4DwyOEHV8qcpa6izMyE2uYeP/k6uHJs9sn9vM/Pb9sCjkWw9MkLifTJI7hsRUUwkKu4lD0&#10;eB5GKJXDSb+vt46IjCAW3SS+TAaNgXRsIIfcF46HZ6YG7FzKm+BY2wqiMXIyMKVJPHUXpCk2D8NU&#10;DI+vEGwdGgPbhUWzcxvIwTuRvE3ikCIQimaXbe4IOQ72SE4G5kZomt0SmBumoTHwh9CTEPaPuKfP&#10;CpaAIGUrCFsG+YfzQ5AZS4/KmyBv5YtCZGFeLBpKKU4OFplCOKcMe4HhgQggvYBcM/6usTlY5AQV&#10;mMNWEGLiKwTbU6SGQuWLcvKo2SP9waJtBX/EZbBMc0eIOdIjBJ1zymPrUrOHvRx/TdQWQbpJnI3o&#10;eBSgTQHlLobnuTAag0hyORm25GSXDnsNxxWNQe61FeTQG/uesfvJ46s/mg+PjBntsa377x6H4xHa&#10;gm9KqCOG4/ussGg4blg0R2dATuBQ5p/zMNQKKJScDFImfCNSuTlb8yI8zD5jkSE9QA0Ia6cQLptC&#10;qoO5kTGnEGwFE1SQ+NU6IpTGCOchEuScsoEctKFhCmw7pG0MD1sv1BERjrtsClsAS4cWWacmmyIN&#10;5BzloS0KKR++aSNBZbz18ftxgfRuK1huDsti8x6nJywyggxbRsD85ebl5vAdFgi2pgawfez6kfIh&#10;l4NvZWPgqnNYLiJ3JvLN2LaUm8PxQWNguTAHIgUhihz5AznHVhBa5nD9/NjcY4/riAg3IhgSXRD8&#10;OjU59/xeD1MIkOd8hZB5FxtztlSFOeuICH+aGsBRoRBMDaDk/V6vE1Tg2FEIfVawHU3iHBnEaQFy&#10;NLl6+P/afFjNHiJ82ZSDGtEFGVmOXPz39DBiLUObnFMm52i8Hkbs8rE26WVTSNMoFFvPc+gSKcPc&#10;EbYOoZmJaSwy5DK2tIG6yVeIrc85LWAfTcwdjoclj6Vg9p3IHpFMbAkBaRVaLWO1H9EFavvvW45I&#10;GXhD2LexaENuuyM8ls9gufDaj+b3kOttBcfmwBtCrua0BOnJH7UDaQ0sCcMzFn0orbFoTtlQosjJ&#10;jJVTE3tAIcAe5ItysCK6wNaM1c1QNowtFRmnJnHOCEwslVMacsSdD09EZOx5n9V4nQvTOjXh2HL0&#10;8Hge/rP5MMw91hIfWxu0s6B2ZFMFYjdzaAbeC2vj2NLjc8P8f8RpiDUO8yCy4kccyaEeTvl/TPkU&#10;ApR1fBKc++FMfjxOY9N+dAxnn1g0W75RCJDex+soFhnhLQ7+48uCsmk8hyO6kaOHiS6wrWN14/gS&#10;kLM6IkRaTmasrED07sRZ8djcEGFfobFXkDHkSAJkbjB2TIkucEQ5vSw3h+ccaQjlIaSKO8Jjyx17&#10;PLl6eKLdXg/oafQH3+3xz/d7sK/95XtQPrtMUNu/9EPsmLGaAVqAkDb/Uz0M5fL4UR7bkvF6GLE+&#10;x1Mroom/pz8h50EKHq/JOKVDW5WtAURt4ZxgfMmcO39/VEdEOOdHlA/9fCjUeOpGaHOsxvl9uROv&#10;ID1m0y+FAFs8UWNCDwUK9aO2Q3tgon0BNR1HDyO2yvgxndgOFhmxtxJUxqYgo8PhtrFp8NjcEbZs&#10;YnvhNY4nD56hMeNzQmmB4WFfG3+GXEUk/1jOZ9+N7Cfy1fjUv/Js4nw40pSqkjv6qwf/4d9vP7Xf&#10;jjjX/jdHSHlquWBfr0ZVsTao/6fE+OP+1RERyQrnbew7oTQeS///3nwYUqXBb15sdpnsPUIlbD3M&#10;tqpSd1F+s7wRbhk/mnCebmpwThm2FVIrp61wLqtmjzcsUssXhdTjK4TkhPYFhidBBW9oaoA3VN6E&#10;N4Q/eIw35NQFc4vaXjZNUIH260Srlt1muEfmshy5hqTBGsfakWNzcI7NHS+b4g1Td8EnMdAOge1i&#10;p8JaOWfI1e/Xxc6B4GMgN7YtkAM4fmmE08bLG3Zuzh7RueM5HfG7j7VyOffDI0RKTpSvEDssGrnT&#10;3BH2aKL9g0he9phCK6FJfHzJ0LrD8PyozZOrh8fNh4lUFVEeDbQ4SoNHHaWOWo9S5xEDx2K/7eHx&#10;X/MnjtJEs8teiFrPI4b513gYemIgJUIPLfT+Qm/jHWHIwxwagXKTPctke27Y89XxIwF5Ao7hj3XT&#10;eD3MIiM6B9Z+RxjWzfZkcuiEQkhQsRWE445s4322pgaQJ2AP4JYvym4Xe14Ne4b8wXTkPk7PhLC+&#10;QpySm8TZVDaxV3B+geEZP6eD90Bk2NT7+zzwSjheTgbxEsJWnlNGfLYGcmxrHpbwfNxTIRYZ+u3G&#10;W8vjy4YWA6wXi0YwaxKHso1jS5s7wj6N587xJcAzaANzPIDsdKRuduvYV9l7RFtOTIXzAwwPIhkR&#10;jxvbzmDnQ0YDsbfD8fDuibr++xYJO/9/cz4cqSLGI4GSBD/t0f8SKK3RvSRK6m/YwzK1UBLgJ46S&#10;wOT+ptnYSPxob+5oIAc5AVIGe/uxHv6z+TAsgcPxE+scPx+Gqam74BMSDichLWBzUx0R2uZw1P+H&#10;vSsKbS05z6cb3V0FRFHBD9pWvukp8d1VEj8IooCS6saIrCAi9YPYuqCAb4MCLhGsYVUsuIdEgfil&#10;YNo+iNKCyb7EUAoqaYNJmyKcJz+K5t5iUhp8++ZHEfbBL9k48+n33Jk5Okc+kqWRZP0Wx2fO0cw/&#10;c76Zf77/nxmdOVnLbPTyUkeREvOU9B16n07uele1LvK5MPtC80rlTNwtZ4htSUa3SanR+t9aR2p/&#10;WfVrMIk5koRvSYIezwzLeRjMLtEc28ka9O2tdWkLUJs/ynr7KDt4mjhLWSqmRLpqVzAbZtbYuDxM&#10;PYHqz0gyvNlaQpbOnzdpq/8uSuzGqMbIO/ZjqXvAwUx900JN+jVb5mSXhw273fsol459JvYZobE2&#10;P9Dkx5F5mHDy9rH6CHMh17uYH56Uh8k6Drcv/TyM3FFDlDvWM1Hbkq2IWnQnh7kMpaFUZurdMxvX&#10;u4q1Za2TP6xGWug+9T86YyA16Y9MGXyGx3mY1G14xKM27S+XlHB5y9OY3cI9rLtASzXnUWg1DGZK&#10;yxn0ZtChMJtSSgZmWOOEGsM6M5RDzc3Q7PBdPEw4630ipNMYskRf5UchmjXy3yV2pjoga9svlXCn&#10;pwr2qW9aZKf4ZctrQ69EOWf38fvDrWw6Dh6WGgxGluFZnZGDyHMMHvbjAW7QR03G84cxzyrnd/2S&#10;5XjxKJY53UF6mRJtWo2XyLt0RnsLszm9faT0+2VobXK8DakdJ6y1mjlR2z5Z8/cVZaE7jhOmw9Ry&#10;TW+XrAo1/oR8MCcFOfQ3nIu/LMPX6OnUOFI0W3oUD/v7KpljfROaJq/kmXiYsAkeq9d5mHw3f81c&#10;eqj1xeBh0x8e2NIxWNLQWGiw1OFpnCFDHV+9DZM1PS4Py/rAGXWit7Jx/GGMXcIuDrOmg3hYz1vO&#10;eMh7sPHDahblVOwjU8gzMae0yXH3uAENktIwvjval5WScEZew/4w6Z4eTw/38miXpt5L20H1HZUy&#10;rOK4my1lS8kiJB4mR/Vxeg4UJh9bjUEQ093FwzQn67d6wei1RFivRNrqLwGxM+m9f6aJ4up3g/1h&#10;0mG/Zsuc5ugPez/Mvi1GreChPo2lhZcq/FThH8NfLSB8zwPy/lQc5keMbDl/5KQj87C3//WM3tJp&#10;3Y+OpqnDd/nDxFmm5nn70jr0+8MX1X5B9foYvwIbKS8N125Mt82qdTm3Qfqgt1WsCpL1TmsNDpMq&#10;LdqnWn9GfC/LhVTdZmM7rPWCtdyYqY9YZYbROJmj/0wabkqk+ShlWdDosI42WaP6U/nlNrb1+DQq&#10;oK/ViKbDGLn3j3yRrPOUWWaVP3G33lrwHZ7TjVEaah2qFiitbrdfeshXX82GOMDFjYX1XfP0h59t&#10;fyXzdOOp+9R97D7dWBfH4w1xiHPBLQyuJz+TPH/6dSE3LY5f5V4JZKJ8qFWdp46yndxR9kdJIBx3&#10;FU/Q6Kvi1bvXWh43aKynGC9nevn6JthPtlo/D2N1Jdbr1jc7ufomzR3p1me3SfcwZnWUJVlyXoI4&#10;G/b0UbaXP8pi3ZS+TuB6F2nBcZCNtSHFuNR/aCz6JuRNT45ShrM6abzpXwe3RoU55CuvgO7755TB&#10;bHI+TKbU8ZL39DP94iHu1jd7+XIGVo++Tvw8JcfBsW71MBm2Xpr6OIUHcqARRFlXep4Uphk7f/8C&#10;ZOUICI0vq9ZC6dB7Kp8DXs6PjHUitF5G77v9ec/PHz5rnjVfNW+8s8YrETrz6PPKw11xiLO4c6/z&#10;QNatDBHGBzlFHpNGvfULQFX+ubF+Qddg6mdVrdytw5DZ2NZl1hKyZyYdVv0tVumiDcg/2JFm7tU6&#10;tQAZA7/JkDV83OgX1Ij2sEdVrR9lcZf+zlPmnAdW+6rU0ARpZ0v56kwt3vyemExnchUfIRrBMlnL&#10;nwa9nTnfTaPd4b0JOEtqLj3XYVIvg447fW8+tSwjeRYmH9JomM7yMjadyeI1dZzag6oTfbZYpgLK&#10;suelX1n5fQz0d8V4GP/b5WHDH47EgyZK87rC72gb2+2KsmJVSUxbOooOU1pv/6La2DZ/merXYRnz&#10;dKddaVeU3atyR+jSgyTIMjWCYqVq+O50Jyz19W67ghUWpky6wu9wKXXw9yoNtTK9f4GOFuPKE1Bx&#10;KUTzRrL3onvoj9yYSgMZ5pwVrZcOt2dlLt4+Vo60K8OIRBvToj7GtAFodYnfR5Y54kz9qY6VH4Vh&#10;D4fuqJ6EVph2Xq9zIUtajVTo+VF4jv7wEunwMG7qDvwdxcPk8YTpi0oVHBr+/XBwvMW7S78OKWek&#10;/rUrsB86uTDugLWOtWP4jY98GvJ1da2mO2o8ilZLD6/dkhKinKOt07ppUU2qX6dcVMGXanw7KC9C&#10;IbMhn/p0B2l0+4R+BXGyJltIfg8ejbn2C3qvPHhaHTY8Yqjyt8vD9ux29YSzDpk8THP0sobGzZv8&#10;W2VLj5t+nvFptO9kLVtqV94dvH1gFAujpDSngjYOrqcVJqo3RAyyS+ATJ4unO9kSef93yR2NAvGw&#10;bl+HxaexaYwSNLbpd/2HSd3SCEpHv99CeStlzDUN+/M0dlCM9/JYxUrjEOZIAs38AZdKOVsi/z1b&#10;uhzBefb0yj8/HITB8t0zeTi6LR30pP5x6aA4i3rPP3JQzug2ZXCpL6oYaSO/FKs1/e8AgBbXN02v&#10;HL+8DpYW7W61jtWXoyxiJSdbUiv0MPo3um8G+wIFGsHAcwWnaVeoL5LjEP5RMNgAcVfiAm8iWRzV&#10;d9jl4WX1h1WtDoegw2rs4746jNpdTh4GMt7+6U6/0MtnS6PeFKVjiF9VVMqdHLguWDfh7bUr/UIn&#10;1y8gzqjWrEsOD+OdBtLaDY9F38CvThY7uWwJb2K4K7ZKQygoP8FMifc+JIu9fLIY9qYzjERkS718&#10;v9CuSP/ElKGu2B9WWHCIEVhGBOzysD27fRnrgsvMCEyGgD29epj+8GSoP/RUUW3Vh46Djeezy8MP&#10;0R+2UUucByMQjgD7w+HY8DeMwDIgYJeH7dnty4A9l5ERmA4C9vSK/eHp1BhLYQR0BOzyMPvDOvYc&#10;ZgSmgQD7w9NAkWUwAvNDwC4P27Pb54co58wI2EbAnl6xP2y7bjm/VUDALg+zP7wKbYqf0S4C7A/b&#10;xZtzYwSmjYBdHrZnt08bJ5bHCCwuAvb0iv3hxW0FXLLlRcAuD7M/vLwthUu+qAiwP7yoNcPlYgSi&#10;IWCXh+3Z7dGenmMxAg8BAXt6xf7wQ2gv/AyLhoBdHn5o/nC3id278fbmoHctYffuxnbYO5UWrSVw&#10;eZYVAfaH76q5brNfUG9fVLEvqpnBG1jp7YR4B2knp95IflHFniL0V4xXyvS+UfW+f9pjkN92ofDk&#10;0KQI2OVhe3b7pHgMpzvK4t2o2J3nZE3u7Hkz2Pke7x7Fnkn9Au10pHa1wv6+9GbSfuEoi/1BaN8T&#10;1uFhfPnO/RGwp1fL6A9jL0ns42DayrS/xlFW59Fus5eXexTQziXKisab+/Fn6nD4Lpj3r1WWsDoI&#10;2OXh5fOHaRcvZSOjZVx6eAu0vgOH2V7oTe/6jjm0Y6lfhw+Teh9gyuArRiAqAuwPj0aK9uugOFLj&#10;iIXl1XB60mHFuYhBO++oe+wPD+PGdyZDwC4Pj7Lbfytauv/AM+HeJGeJh0wvr8c76zosU2J3O7XX&#10;pLyrztin1o2Ze1h2m9jBg3VYocSh6SEwSq+mlwskhfnDvxV6is8nU/tAljykVLqWvUTUJ6Od98zY&#10;sKSL8fpmOVPfrG8eZXGmo5Mjvxk7u0OLUzXJ1v4dDcHD7A+buPLVZAjY5WG/Pwy9+qfWX7T+vLXT&#10;el/8n/7xviYT4abID/odFa0gHtZ3vKKxKvlf7ZVLO+niPka0seM8wszDUXHneNERmKc/DA3+39bf&#10;fvDud9758NHBo+cxfA5E6OCJODbucSD9o4OBvOePnkNe7GBDyH7y/N3v/PfBbyJr8E0riIexy2Yt&#10;USljdUdjG/9xYM/6WkLub9Vtnu7UN0/W3Jjav07fDa2XR+zo9cQxGYEwBOzysN9uhw7/64flD976&#10;YKC1Qt+ePH/z4B2hc/f9vHPwJrT2+YbQ4HcGEkWv8PzJwdc//PXBJ/fU4U4uSP+w8+zJmrSd/Xhf&#10;emBitestYrsxc8bKn4avGYFoCPj1KlqqSWIF+cOftP6r9Z/i8x+vPwjf/5AyfzqQ/rPWz27z+MfW&#10;r8bQ4GAepvkm/w62mBM2x7F0jKr1WkLt7Y41IrCth3ee1dNwmBGIgoBdHvb7w1FKeJ84fr/Xf323&#10;bJpH8seDvh4mpd2Mb093oJNqVYc/BfzqWkLtQU06bMrwp+FrRiAKAvP0h6OUbxZxomtytU66Vq3T&#10;R671uN7FTBH2hT9uYEdqaDrWXarSXqUr5Wr9uIHdqqv1xja8Yv17+MNIc5XO73WbsFDCrHAlk0OM&#10;QBACdnnYnt0e9Kzj35MjUsU4fdyYlNGu0Iro89RVGrPB0Gidl2n+6TwVd89TNI59lda/R99wmISU&#10;YvwqfZU+WbuoStl8ZgTGQ8CeXgX5w+OV1XZscKX8o/FlVYJus5zBPRzFeL+gvkEoVcM4tfrr5c3v&#10;k0U3hrWW+T35+ybWYRMhvoqKgF0etu0PR0UhPF7Q3JKK3W3m91K1/F6YHVytp2rXu9V62PckydtP&#10;1dRqECWdQ4xAFARW0R+OgouMM1qHZSw+MwLzQ8AuD9uz26eFaNA6rWnJZjmMwHQQsKdXy+cP37Su&#10;d8sZfTx5OpizFEZgegjY5eHl84enhzRLYgRmgwD7w7PBlaUyArYQsMvD9ux2W/hxPozA/BGwp1fL&#10;6A/Pv364BIzAaATs8jD7w6Nrg79lBMZHgP3h8THjFIzAIiFgl4ft2e2LhDGXhRGYLQL29Ir94dnW&#10;JEtfTQTs8jD7w6vZyvipZ4kA+8OzRJdlMwKzR8AuD9uz22ePHOfACCwKAvb0iv3hRalzLsdDQsAu&#10;D7M//JDaDj/LYiDA/vBi1AOXghGYFAG7PGzPbp8UD07HCCwfAvb0iv3h5WsdXOLFR8AuD7M/vPgt&#10;gku4bAiwP7xsNcblZQRMBOzysD273XxKO1fHDW8fb4WfdW7U7/JeTbPGeXnk29Or5fSHs6WrdNw1&#10;67NSPk+Zb9lqbF+lD5PYpfQ8dZQ19QvfZTbMe9jJCe+XN+XibfFqXzV8d7qDd9CrWN1mL0/5nKxl&#10;Nrz9bvMoq6dpV67S5Yw/L5WeQw8PAbs8vIz+8FEW74E3a97cefTSw27DeFP8YfIHYg8XhPSdl7Cj&#10;+GHSr1e0W4spF2nVHsX4znyv5nED+6Zi5yboMXahaGzjHfPqDfWIf7I2e1vALDdfzRMB9ofvQv9u&#10;HUYMx6lvpmrefn6vXcEupfr+aNinVO1MLPOLpsPm+60pTS+fqmH/p3YFu8Rgzxilw4jPO7FJjFfj&#10;bJeH7dnt06u9MB0+TFIetJOpbllf70KvjrKyDMTDfm4M02Glj0iv83C3CRY290elvZwUd0OHmYcl&#10;8qtytqdXy+kPh+lwLUEtBPsq1RKmpQzbuhiXO7QQD5sxblphOqz0EfJ1Hj5uQGNNHW9XsN+Tusc8&#10;vCp6q57TLg8/PH/40jtZM3ctBbYXVVjXcpfx8XjY1GGTh2E7K35HTtX6YdKNmTrMPKza9yqE2B++&#10;q5bDeJhs6fweuNHUu5tWtwkdlpo1LR6+aYHfa4mLqmR45GSOaTEP31WfD+97uzw80m73BLryEAzz&#10;OizvTXb2NDmQMPYnTIfJlq7Wi3E3li355cLClfuVjsfDUvNJos7DxLqw0q/S9c1Orpfv5Ts5+N6q&#10;D2F/2F8Tq3A9Uq/GbvGjEAv0h70f7n33WevZR9/86PXxvWcijI92b9xwS6RvIb08f/NscP3dZ2f7&#10;o8o4/F2YDhMPw5Z1HKXDxJCXHnhY6jB4uBj3j2lhF3HHMfPDHVOHdX8YcY8bmQ3Eon2PKaSnYR42&#10;EV2FK7s8POQPezeN97/0YuMX6y/dl+sfr4vDfbH+Qhwvcay/GFyPf365/j9C3kDGQJYIr798++Xb&#10;L9Z/sfEPpQEzR+6dgnS4k8MMDukUbOlOzmwr1Tq0S67WCNbhsDEtqfkk0eRhuletN7azpV6+XwAT&#10;18SMNPOwif9qXc3dHxY6/G/QW9IycR58bjUY2jvZ8RPIE59/v03/k7c/Xn8hdPjH7k/L4+kw9NWN&#10;Vet6u4BfSqunLj3M9/jXccF6dhzvlvGhw2qES8qBDrsxfS0IedEnazIGzmBrOQKu35dhGquWvQWN&#10;Y/P8sERnNc52eTjAbvfO6q/qr/bEp6aOM9+1/l3U8JkmT6Shz56QfKtZUesXPAxr+VJjbtjPcnx4&#10;WEO7TXCzWiFJGu3Xc+JhnXVPd8hCzu+pssFyVpLUfRm63q0livGLqrxmf1gisUrnAL3SWus0kQj0&#10;h5EXxp084zytES1djnfTnORpwMPgwtMdmZruSE3rNmHN1hJyJgmjxxjRUtxIOkz+MfnLkEQ6XIxL&#10;ucToWEV5lZa+80XVnP29aXVyMl/IqNZhBZysKansD8taWp2zXR4e8odn1FtMs/6Ih8l6zpbwCwjo&#10;lb4uK7+HO5glzpaSRYwTYzWV0iswdS2R2XBjh0lIqG+CN3t5pIL0uJssZkvgdoxOHTewDrqTy5Y6&#10;OcSoJXQ7Hv3FyVonB48YEv32OPPwNOt+OWTN3R9eeC2GlhXj3j7N4kDPoMHS16Vavt4lzaZva4l+&#10;QV+VRTrs7fcLpKeOA+6lcenjBmkqpezkwMCQRtdurJZoV1RvAI6HnQ7dpb+rtLKjURbm4eXQu2mW&#10;0i4P27Pbp4dRt3npkUYeN8B+lbLOiyof/AYBfKpsavVdtyklnO6AidEDQCrZzMeN051+oVJW/cKl&#10;l98Dp5/u6H0ByUOvi5z6hcZ2ta7rN75nHlaor07Inl6F+sMLz8XL0xqYh5enrqZVUrs8vIz+8LSQ&#10;tiOHedgOzouUC/vDi1Qb9y8L8/D9MVw2CXZ52J7dvmz1MK3yEg8rz3paclnOIiNgT6/YH7bTDvzj&#10;XHZy5VzmhYBdHmZ/eF71zPk+XATYH364dctPthoI2OVhe3b7atQePyUjAATs6RX7w9ziGIHpI2CX&#10;h9kfnn4NssRVR8C2Pxy8TnHVa4GfnxGYHAHYt/b0CnY7z3xMXluckhEYRgA6LH+tOvzttO8cN6r1&#10;4VX8086F5TECq4MALGmbWkWjWpcec/HqtDF+0tkhAE2i3TZnl8ewZFjTGNnigzHgNjB5G4AekS7N&#10;Y5wYv5qVJeAzI8AITIYAdJf2u56XVQsrgD+MACNwHwSG7Vy+wwgwAowAI8AIMAKMACPACDACjAAj&#10;wAgwAowAI8AIMAKMACPACDACjAAjwAgwAowAI8AIMAKMACPACDACjAAjwAgwAowAI8AIMAKMACPA&#10;CDACjAAjwAgwAowAI8AIMAKMACPACDACjAAjwAgwAowAI8AIMAKMACPACDACjAAjwAgwAowAI8AI&#10;LDoCJcdx/vr3HOevxPHen5U+/7ktx/msuJcSx4/f+MKXxWnwNwhv/f3XnD/+xnuf3XKcxO39z2vh&#10;x1tvvr7vbj16HY5vxWLvivhpcbyR/Pn/3SZNOv//h19znL/8ufPLv3vP+ee/ee+LW7HXaR5vffp1&#10;OEqZ3K23xoqvy3Sc73/1tkzipMJR4jzZcpykSBUTB/7iW49iKXEGPvJZPyWifFHD4xviu2+LY/8N&#10;8U/8fWvNcb7wB+r6YxHeFEfG+ReKMPivyqWXUYtgBP9EXKEMN+IPdQzsk+JAHb+xperv98U9kf3g&#10;Lyn+I/w7AAAA//8DAFBLAwQUAAYACAAAACEAEZN/XPKMBgD8XywAFAAAAGRycy9tZWRpYS9pbWFn&#10;ZTIuZW1m7Hl7PNPt+/h0opwrYQyl0lMhmcxpI4eJkHTUkCRzNiMMWz1yilmeRMmhTA7llDNhHsci&#10;hzWsENliWM7GsM139Tz1PJ/P95/vH78/f+/X7vf7et+77uu+3td939dRAAAAePGb7xb+jX857wUA&#10;jksCAAa7AIC5zc3NK5cAgHZzAEDJ1MoMABAAcJyOA6T5eAI/sP+5BewGADBAAOAtv0vxv/5UE90K&#10;oF7fBuATABznNyV+45M7JmAoAJDnwxL8tkWicYj/AFzh8/G9fccN5tPx4rfvuCcMt/zA2/YdCXAH&#10;dtQQADjIh2S+v/Lffzz+Cz5pCBD4SR/QCDTh4zUCPhJMAXmxpv+X8YcM/+Ltrzn532W4FSDy90QH&#10;DLf9ghUMd/6C9xsK/oL/PUfJluO6fw8F/IAb5fj8AADHDAG/8BUMd/yC9xtu/wX/m/7/hea/eTj4&#10;Lz7/PZYgcI8/81/XXl6EIeBvfr7LXYTHv/Hbd7kLGQIiOVwAYJ7fZDq3/Fgn/pL8r+t7X+w5a7jo&#10;LiB/5wBEz5ibnAcAdhgCANuOCu3g9yhyykr5DwH0efhpQFG3/BT/ZZubkZURAPCaIMxx3s5/3+ln&#10;fhUNAOwO+N4ERm4pBgMAmy/OmBhdCHb8xhWMl2qvXMEr48EfzM2F9neeLB1Xgs9rfNHjLIzRm0+f&#10;8tfvHhts/9Su8wBd8lqA7uWyte1rmobsQw0dBlizZX9zXXO676zSDsdgHjN/tiL3NiVU5rpfI9MN&#10;diEo8GIg/+oZ8Zx5+RLQfELkP3/xnSLoOzJRzv/5Q31yFpP4T0T+ODW99wI3/hPRWabNNVrH8L+I&#10;ijRXfzshGPNfRJ1lUkATAI3/xqWXNssr/TcDzojbj7e2/G9mxf4/s/+vJFt93XqfdPS1d0OM5iea&#10;bk2Ff3jDZv3Hl6coasvFrL53D42Cp5OEiTNjuVb9Zq2tKk2FS8oXQ1I06wRR3i9Xo5Bpmd0w62Ws&#10;w3Fce+j85QOD0lmrDhum5bh/9gdO/q/V5kkgD3LeyO3qv9Nx+xzx5ehhW7jQQpVWoW4mx8X17hQx&#10;hEazUMaId3bK+uWfCcRjDOrENu2zqGdog93iPSnCXW5JMF79ufabe3PWXi0H/dyV8aRjf5FXExo1&#10;zBuSdhHJvvuEKH1eVk79Mi3+G9lW3stJIc7zafUpUq+tEpTHtdpOQdaWZm+WSXq/qa6MR4exJxeW&#10;6rEwbk23M0eDTRwcXlLhGs9dRDjtryuW1gV2/9p9R3B/7fskOYaLiFrXA3bQCaV1769OxaMK+YO2&#10;dK3MzNyCtgDSN/R47EDslKwZ8/IAevMTBJXV4vzV6WHb0voebj/6dKuDOgE+dEhqMBmK6z9VNzw/&#10;Z9y38Hiat879Z5+z0dd/nDv678/3lxS0jZSey3DlSvUmAhsi7rbI2n46BW5JvnUdL7ffv2EypDtQ&#10;/TyI4NiZ+QjJrZj52KB/u4i5WtPrOYA26QmCMk6piZIZ8asmG+bLvKR2tNuvhUEA//4cPVetL9NC&#10;O3Ko+jgVlyzfmxeb9fBTIoEwKbLT0w33To8HBGAIcYN8sgKBZ9R/CH0Mvj+ujhHnel6/dg4rT3Yf&#10;LC8E33w6GZjCWucGkJdkcGIct0YclOMdrsaB/FwmEXrP3R/6IV64SXslP/EBCvw1AaS3zwCzbP6B&#10;AONNNjnWY54HzY3IaPvIDxRcjXBpT6ipw7n1sevD1vwvFFyRlDp6obGsB8qkhTdDRCc6k1XR7fm6&#10;gdP34BYQxwt7fdKf5klSg7zkYVh5yxS1wNWXF19dCp6tYcx/dCGMkV44qjewD+gGzcbvN466PlTp&#10;rWbQuX5M9g7X81CA17z93Js5KALVKmVuaYn2fl/i3BwVu+HH6r+sMohrTwCpdZPgvJWa6yBI16Xx&#10;jkcOIVWb9NvfPr/R1vfgkOdlr9RjtBo2eaFg3xF59br5LfxJFfS5yxR2D44XsTIz5PKxxPltR4cF&#10;ZpZn0XP3pzJsG0/4Wx5m+LfAPzicsL7Ca9rOBxP24DtkZWW756+V3bJinHguAO1POpdyDNygIrLg&#10;33XscpEJBlPrqaxr2Jc3XTVHa43bM/P4yRPZtsO5v70SGOh5mBfd57400YX8OO/IEOpFt8auJrrP&#10;kjaxBU4k6NhZ9iuj3FbSJnfOZAjOKsYZfPvwGv/yUmFqTG7Z6aFB36XSZSfSTL/AeaKZqLyO/8F4&#10;LZ75PjVEzHoQNWjVbCNSt/UCEDd+8TItPzfDv3v3vxY38q+P8T80DXh+N83M5X7U6Sjw0fU2Ex/c&#10;Mhk+K02F2ho3+IIPo6J41RBYpm+atQzXRWQAE/8cuFIzkzJul0rWS1W5OCh17BKkXWLonrJq1oxR&#10;8vGrfyCrqiWVGBFO6j7SUlJjT30bziTZLIwgQsYfdX867SbVs0bQ4931LKo5/M65MfEYJddG3FIY&#10;QuXG7faWDoxJFyejc6bFsQ45Z5/8bvHoaA3zSwV06b0me7FTnVzsBAuYGwE9PGzlP/U4mlpIrQtd&#10;nTWps3EPNyKD68xGBfznvxhJF5swgUEG+ZBRjDtmUx6YG0J0/QOZHga/8nJ9PXChit6xSu/AiLoe&#10;Sm0oKZGAceaNz49OnBq9VuHRb6G/dfhWGrR4b5VOqRW5tlS0HMRZ3/Des5qwwNwX5MDwEE6eY1CW&#10;Wh9dBGLXP3Q/eYkgwTgX07N/2kBOoMYP22lbxBaTAIrheGtuBfYVHVxdzOfawO63m0O+pJqpKA9q&#10;UfoJhfNpHod3ifq8kP2C7IsD9lf3sD+IYMmQLuPlj2vADRnG9J6JJWbjYo8rZwmk5LPt7aGAO2wW&#10;VbfS69PJd88sleeeGUUMv01qjhZ/EwD+KL1373X++WKPpzgNl1/xOJ7TfAcZcnDQWprW9wVsa39Y&#10;tM+kk9VJuU11IT9grxouYdencmM9eZylHgd5MlrSACY6vHWHiN9M1hrXvTiLasmh1+1TzCk+/+K+&#10;XhBfLn/IK2H1/qgu5VYjMbOefMWx4V7uGB/X+Sp7cKKGu4TWs0/YFDFlNlaa998ml4ZnMebPPFKx&#10;QKwV2BDN8GkUG1B5EI+aLgPxexa6Q0we8qUomvpnou61Kp/WPFvi8LJfagaFsxa+iGAtFMPuT7A6&#10;v9RwwysjR3OJPY2tX6hdOGnTzoTQHUR24HFCrexPYSdJ/eVRjFsEbBOiJpq38rgbqP6Llw/FR4MB&#10;lLfmYcb2aX+exaN5r/NQV58nnsMHNCwkhWjhhnXKxWyVXcvjIWERmTYvdf+AdQicZr8KUk1ZjWCG&#10;Zdf6uG1bmRWHn+uN6WFJ0I50vbUsV8O+OdwtRUl4vXr0xvV+DrmUiz4Cvr5Uq7ObTnXCibpstXgV&#10;Wq7A0+EuZR81pkwaFPM1Y9bmw6S2m7FUnjx1XwuBupTGhEokbDlfvul+FehxLXeaTsYscfKn89mu&#10;azsCSVY9F9vWdqv6sufHYt3uYNbGUx7OEn08HWqKaZqNkj4IujlBstJ0WT+1Pdo9GFc+AyaM8pky&#10;G4JIobwvJWOfsZaWNtZkFOvFPg8E2K8iQR32/5jbxcYfXppZze7AO+8zYaQWpX0uIl+XT6cmmy2b&#10;xu2LhG/puzIht4W4oy7PyEoUJULft52guesPiEpscmGIheaIRlerzAbWRjCmab3I4c0+/heHZyGK&#10;pp7HUXJP3tgN86G34X3uiTtvmFLg+FwoNrQ9vZ0kiLVv9aXnuTRq5zxEYifCv9wVHA5E154aiYCo&#10;PJqIGyBsoAITIhj3MzK5dlT7sb1XpgGxejYvG77m9nvX+/LQxsFYKzq1lUBoJglCGZ5frfssE+AU&#10;k6Eo1/XxnKMUHClJioTwQetq6rqEKEKyYu16p4SeIevNlzE1PQ3GcHN5Ru2lQxf1nYde6Ha7kEMl&#10;DRhr5YSM6JByxHl7bljWVACpYE30pzLsEP57J92fA4yZb7EOkooGTiElKFoSyOCvv0/aZomJR+6A&#10;Wze3TJVHiYHuFxQUzJufzI+fs3VBWFsn6OE2eVyNm28lGHVjATYHPeZvOsIShtIakHybOEnJJTxd&#10;j3NFJQkTpmosNE/zRsQkCmFUJ7It5LJTeGCT+1fqI3ctAzrRWzqIkNUt2OR5I/NL8czGykycOyWn&#10;Zqpir0EuDkrz3fOZOj9JJhYVZGLX3+FNxk7PNrxOz365FCEOnSxKTxCqLG4KI5OFsNwwWvx8ahB/&#10;vIzGjXtvRmL3qBxe3+sMqtgc5RGGElNSgi59gmJhqdq+GZ5w63em8KzRhBb1du0bGyX6MBCzg9eT&#10;KFLAfG4c3aQsYKusd6bvTMIaY6zCz0HGGt/m6QbiSqodxPAgkP69meiRy9AUuVNekM7X71Ygl3Vs&#10;OcvFDesetJqsj2K2j0dIpPwRy4OpyUi9104t/RcJmcIkPLG7FqR3+zqHvTDLW+Aaq4j1jI8SS3cX&#10;kgaeuOYHZLp/Klaxyfg20votRfPWewgTJBH0+edpl0nZ/c9xj0mYnBfN9bjiYq5Mq6A6Mj98ECqm&#10;HFkz04t0d3/MmX5V7EfHax+OX2mA4CVAEh43V3osy89+dgvhTx4QtYm8uhe0WxQIbnys4YLAJDPk&#10;FpD3JmoFqj7fvnbAptyxagTzShOwETUH+b7nRysRTONOL77+LqCf1kkReDRuNieH7wfbk9Ymnsa2&#10;tl30Oqb2DDsavuo8O1xzJmoGqaMXNBsQl6SpmC5VJw5m+8/sTpb0DrLON4s4butSsfJKDKR7sHsu&#10;ukGmPVHjm/KgW818hcLQmyDf86EmorS6DAxrOv3iYVD4XN1SwhuFZKaeId8fYSyaFaefUKVS1r5E&#10;iO9mRpm0NljkGruvTrUr4s5mb/K9Fvrgzem+fOTHkudxS0O/z6wPehbv19PTe+/wO5Q0mHMvPLlt&#10;ju8R2CTRU+CobMtc6/S05hOYdHtfXXR1Rptq1bD/Jez0xFPf25473EMdROrE18Vo9c4wViYKpzdY&#10;hDm7ITim5a4PQmPruZzhgYDpt8/K4JTFqwtkXiv2xdzOFeVKHZBJ3Wpqyg0nB74TdMNhT1uF99Cp&#10;Sl/TMaETUJj9pZeJqgH+C6DJ4u1f47iMFymOTessZrO8W9XzX97Vi5Z/1NSk0IMLO0yz2vSjiHAC&#10;lAnBx4EHyb1mdPc0o6RF0aLNdWrzGWGL9j+dxl8pHyo6C0toM8eFb2tyan9FhqRCa3tmokTnDJjS&#10;LChpVUii8hi8flLHvSBN0806uHxbvc/o21eT9TdkDIrMHHgH0sVykBsmojleLsA27kZxm31UTU1N&#10;7FQWxEES3+q1lSRi0dP8gLrcpT1afTImuctWnRx2dIJysqhmAqidamIrKFTh1qMgDW8u970wodPA&#10;psXdczHu7POWYjZ4UotMdIFp7ucuLfNePU8j3u8T+Nqp/nToOCHhuBYYDtJE9F2joAtTMgxCM8bP&#10;xQ6kBLroJd3SZ4DPr46E+hbsR7wIx6+m9pQ5aas+FYvly+tNqHSXolQmbEX4EKYwf35DJh1WkOJY&#10;lsxw8iz3XZLp7PU/L8vSoUW6enxqURSgUSOGrlV6nUEMiWoPP4AQBiJZz7aadIaNRUrPL7QrquTM&#10;LbaGWrQrj8oOJgecXQs/LqUfPfE8oi9oQKJSkzX7Zu7w51wk6flHxckSmpDST10ZPyr38xy62103&#10;xT8E5y1Qpz3ARNuABVprrAvW3C3KN6xhKufpsHqj+7bcu1i+6+5zULCzF9wD2wy7AY7wbczWSIwr&#10;e6WRniVZzFdyahnKWuzOmU9lbsSQpYlZ6hhYH577dAy5ndeU2dbOF0WPlU6z5M6021Gk64zJlNVR&#10;HMx5eTzwpMNRl6m5KQD5Nkg/2C9LnzeYscOutdhtuN6O45IKF62sy7SHBn4OpNY4rVBCGp3mKGNN&#10;PJqcdY1SqHzAvkkDevhEzE7gZc+BgqnBjO5DI9oJBxapYGfSmHovVxeNKbOBrrXoIJBprrqV3Gu+&#10;9eNpyvGbyxSbz8hYZXjCvZoH4PMxLMLKsZMefXktrBKsvECL+90rMOvYNrIh2GcJAsJ4GPLaQZt+&#10;7ldsVC2NeVucQMLHN/hSvU19fzvb6Ck3meuwId5fH7qa7Xlpcr7X/+PK8ZS1kWC6qPaNOyReblmE&#10;9V6SfsK+/eSTV+GVZIfNumOJya7+qrLA+pCuMHW/+7U90I33rGtQTVT3qcr8ufixenr4DdLN+sm0&#10;L0InVpStmt0e9NwarsgQnnDWm+LSyhRaSe0ohjlLX1MVpIQdXYlFvyzBg1VHdaAYH7W+4vC7YrrJ&#10;NvWLHceulFy/G7qDXeA3rdGgXVOsnPjYlx9CFaV9+PLmAvNP7DMk7qYDuwAJXHHOyOyR6mnnnXBu&#10;2nbz1q3DDvyY5VeOiG3wVxrJtsgEfqcXYE18AuyWebnfl5JjdSbq7ERcQqkS2GfdbidqlxIwnC7y&#10;kLNdC+9zFm58FF9gq6wF2gvW9wzhSNUUKe7WstgNdGzHyzEqWfr3onBqSgqBF9juQvg5DBQYMFUQ&#10;2xx0x09yAq1j+NHx4COBATjzKxVPXR+LVjzcQVevd687rj657aXDm9tZYcAZHYvGOeF7DK/+lxcP&#10;gPD54Mk9pAZ52S9y7e5XXpT9npCHfKKv3ZM71bAxqyetGDm+4XnHRHqMQNMb4yQK7tp4AZOSTN9R&#10;14DMfHY3lbJDAw+M+QQPc4ubuFqPCbyRJCT6MY3WFdS25oo+mn2seJdZrJ9u9aT9vrOWgiKEV5Bw&#10;OdyC4szGcO5D06E060MDBFekHvppVpl5Jz3vKJAUqKsJUx2DglQDxNjdmtCUNB/LzrVV0ubMujD5&#10;5F5dIJd8eRS7URhHRSdJJTNXDUbeLPIlm9cdCdtyL1xVTPdWv8DphXQN/69v75WleEuEM9aUM9i8&#10;eFqV3KjKd+9bTTX9RICHCRna0hBKt9KuBeu7ndcp7dFd8xQx4MdXsa3jv/whrPjfaYZjtoIxm8d8&#10;gS3IPsbgzrQDb53aI3bURwpL67qkA8ng5dxvzp8aUAS2mbYPul5MdbWGkWGpaw3d5CyZhOirizIP&#10;plr3NAfjbhovh3mkucoUyjkD1boLGXInb5oHH3yyBBI4zdgSO/CUzQwucSRLync0i8OSkMd4J2Hd&#10;AoH7S0Bsy0BQorGLGkjA1g0/kM6yi97ez/dA7wk4UOaha3aGZPI49fJcRBOWGHUDSDlTXliNey4m&#10;seJCSzkD/z3jodnNgU+w2VVxHtBxKCNL+YCuKXAokhgFBolyvZqRsAsf3ZapG++b3cuykE4XUJKB&#10;mw0lCG/LEU3rp9nuxJnmsAKio6axWlbR+CGH0K/y2Gu9z43pJN1rH6UDXx7GOcioEkKm5G3dxEHZ&#10;KLvLL053On+umYh2VMxNOmrTTRVoStROrQQLxjSoBBNInMXObMaQr7K3cMJ6r//UWTqaXkUiwDzi&#10;iK+y7G6hLsTCsm7yveixRMBmxhKH87SRbHi2Z0POyvdn5gf128/A0gSklP9VDuv+7as+B7pTeeTd&#10;w9nLzanJylvDjF/6fusL5jVdybW4MSkn6M5eguP87iv/0SHz9iQXnT14CbJ4J+pqwuIzjYdmPkAO&#10;Jz+n2g8lz2ACxmJEFQsJjuqrxMC+Ux9WWOliulnZdV9oX+1PSd+ASiNKEBRKzZ+J2ibMDifuqz+f&#10;cqOZrUfOElfPGSec7MU2Oq1sRF2NRElPA8jknSZDT0hFVLq8w8NdVj2J0NQMplfJ5vzjgUfW+2aK&#10;0zJi24nIq7pH71G6p8rtp9kLY3tvYqxXqj4MvNhfF5TqmCmdZX2q6HVWuw4+ZUR79wzuYH/ZCovq&#10;9OZksO9U9k0nVuZn5NUw6OSXmwojelA0ahUiBgNRjcjrZXWLX8/rGPaNmbhFjapwVhaHnoQ3K+Jb&#10;p17HjIqlrvLNnU02Ed0avXpHbPeK+ohKw1M7HSvuRn/htSqTJ4jQdz8ThvTVpp9OCANg6xYNXA1H&#10;cbc7qLRkDsBtt57ofCbwMfPAkfu+nCXmMztrshJ8q3Knsz4+hme+M3I8b8Fa9B64bb3t9Odb5luV&#10;qJLBtFiVYV2husPWws2SaojLEUwDdtzeJWovCjEJVCp4ZUFed0cMa0SJGyyfy9KvfIKbke40WB2m&#10;d7jqoR1E6mH2DUBkBRTREznTpg9GMg+sYNLEJAKRJbC8sf7iYlK9z+dakxCE+sFZx7Jvi353jny7&#10;5pGWAUHdoKXKTgdK+NjxuF+TLpJ/e/tRJWD9FVwhpMXAyZbj/ynHSzt8ovpSwoARBbVL1SBXt/6x&#10;uj3MFCR//KEnzWQhHdmVqoVGYbFZgUp1cH2n8kzymVb0uQbjPpx63labpVPuH1rSU7wVqnLMr86D&#10;lFBixLix83qG1ZN1DSpZM7KRFLb7pzo3BDNm3pFvd9YqvEYEizToeuc/8vjGzjqpmWzGqx8oJ0Pb&#10;8/vKbZInZMA/ywpHfP9RO0LSHTODFcdqA6ZoAzu//F6bBjXF1+4VXQOXmz43InQLa91wikG+J/55&#10;7nmZaa5rlu2wdl8+6mIs8H1/da6ZwSw6fAewnp6mZ5sv8IAoR4M4CZojdMDWpV2/Wacvrwz5vrHd&#10;KR/YxDqCfD+gww6pV69fPp/lyIkM7gPgnpfgJznONV5zk7pbPApYQ49JN92criuMaHNNSZXa1K7e&#10;3/74iKOJNGDll9D2v+Ws4t/ZK4yttFrffTE/jInv6O6+vcDTMhlbth7kBdzJi7ChlM1No0TtzohS&#10;yRDFAXLmlrhVmJS9IF8RLOv+ASdoLA/do2Q8Mhs2sOvTkM0tLReggmJ1j/Zsp2h7D4Jt2+xsDKSY&#10;R96cU+sHKq1nfGmik1dNEHLMN3hm9QnFjfVS105EmvhoP4Z3gehsX45MNN+jMkL8MHs5RO/JT7me&#10;sPirTPMjAXD8SonSO6X8KAhwgxvZ9T2Lqh1o3Rf8zrSNdXnzQlqitnXDGD7KtqnUrSv10WOFPCx3&#10;XW1EW8b/GjPv+SYzUBFY7VvPGmgJgRjsgQfV8R0an7HR7nQ9ol2utc+6tK4yGJS78z79NPyORCGT&#10;SICmQmYthyK8i0icwwi70xS/rxbDTSPS94FtNT6CuQJLuR0Lc5rFD2e66TzkFmvFnBMGzBwxiYS8&#10;/R4F1uuPar3K9BNkxo7I5+TuURVLvuYY96xsboNrDS9pkc2WhS9wBhWnHlBM23Yaq3kUjefT4jte&#10;Vrtg1CKZv0++TnHC6lRidzEbyVapGcpqnOWAnHzjRMYtxVsKI1vrxRRncjHv1S03eGuITBLuud2x&#10;cH7uOPYk5EaOfk0fnwNH56dm6WUtvtfCo1HLkZVP1OSL5+u/EAb5gbNj8EHDzlAui7rHNYkV/i3O&#10;zutXSorj+Ffp68hlmrzSQd3tYu/4SeST8eGL71TURmSXTxv/JvqSikDjNavJvR22ImAa6qgC0GUt&#10;LmAWnbTVeHZJ+rP8Qm81yiUlilKbZ5usLNn35b2keENir8ojSnO08GHPzzrh4rl+WUYZrh41Hg9u&#10;6iHtR1FjaKiYRKUg/A47Cmct1RKG4asAI09cF0D3cN/jd7ZStRLhIc+6t+iq0rDeCpGsRZDSN8Vd&#10;Q4nEexxJJZRZgGKCDNmpjmIrVXVJoLP68W8l5WL3wke1hSjsGWpi+GDxKx+mAcH6butywJ1J7hhy&#10;34rvinfUt6Vvo9/mhnMe4nu2V+lISRkrKPNCuJJK8kYSrf39zMv1GJZFNmNtr1bdhpjFSuYRr62b&#10;nINFoPKZ4HqEXCQLt8ld/aw1/2lCC5W5gHCKolqiTLakJyAmh4r5ZZDytIwuWNWcUt0Vvh0t5UcI&#10;JoMf5JUGVfjOMb7lzSJi7viIYEIvmWfmlieeG09JDEFwEKN7sIqMGrbYLWCl7OjzsJ7p0MfciP30&#10;5YYFmTlCQzGOPRZdAv4Vw1gS/pX7NvqkvWXjRINbT0ZsedoWOJV5DrmNAQTqdzstlYVltVmOQqRN&#10;CRp93kBk//XORX6P3USsZt/JDLPzhdr4RPn8LDbj0Htt144kE0yR++72tQTAGEbZpIe+R1o6kpVV&#10;9Ga21uTJuHtatlGm64e8DuZlTm3+QrKfxW8OeU/aLuqe4JTz9l6pi24hqZD9+GkbnwvCc+Kg/Ziz&#10;SxJtj6hCElntR6wJbYusul0bTwbumt2y6sG+xm1ipYvbPzmxINTH5KnOmJyFYji8ZVKHi/bcXKH6&#10;Bc9UUBHynfOdCwvwOy2FC2OrmZNH4icr9hjY9F0v7j56X7nCHME9czVjs7TJVrphTzSl5ZE0gw4Y&#10;q+jdn+/eeXLLPcoZjcxRseGBUwkK9N9Xa/Og43qy3MiOwEJp1fY5ubS2cxTU6/ULkwYfNr5RfwpV&#10;5KftbNsu6fY+689j6uo9VqqmdBn8R96gOFZhtKQtUSTVUdQjNXmHCc4hJl0vqDa4Vfu+h4IoPf6O&#10;jo5ObMVvR3Azkqpxa+D63Z8ZxV0VItZP9xgoGGgXW1I2xCRgo99LJ0S7jJAJWTdIvGMmzlHXkLYv&#10;gTBwSMyqGbMozbI/DJLgvT6C/ZTf3YzRnHtoA53qyN6axc/PnaGe7lv707+6SxLsEZND/52f0Buf&#10;GapSXxAOzKGst/Y/9LsXVaTY/IC1yCxgufOzKJbNpZcL7R+VIiZYIKXaHTE4h8GU/LtbBaNeG11F&#10;zWjxvWwTjG58wODxSGJKudUsp1gvna7az2p7zlhmTtrclQIJ0PSywXP8YDXTvIfvIZWo8Q7Q7DNw&#10;hbVdJ4pmgbmUqtek3jN7UgaKM/2hM2NE19fe5eLn+CnBilDCb7yKljEn6SruMoJu2vkiTHCfLePO&#10;BKNpLTXZbnoNOSireas6aD/Fb5cmyYo22B4d6MkPqmjydUH3oce8cGpHMi/4fMQ9xvFrWLEc+U+S&#10;jDzWwtC/Vqnth4fTZiqp1UjxyyPRcrPsjq5FXWniNBglEw04pjHuy0TbR2Y6CozT08eN8XcPdgOm&#10;5Q5yH7CVL0Ay632HlxaKVTFiajlFrr1+XXUoxgH5iqYKI7AB/isWqPq0LajeWnvLwVsdhxPO9fpb&#10;yAmcvxTssyk9foFflbPcZ7E6m+JDOQH01iwabSKL8OqX0qEIhP3CXLpNJjR8N3Wzcat4NZrNYMSI&#10;Fak00QMusdmr0SyX+sdQH1GJQk3j5M0fFbBe8jO7SvcQ24hS0jltqsyCcwiqzZVkFcPPJlumR+4F&#10;uTSMpfe+y/Ic752cIZxbGDJbGNp/UW/Dzh616xCNsVR1JkD0wWRIrk1mBqRbUpdHm0cF9jJXCag3&#10;vqMNsf6OfFuQXUnVh5IxHqnIMPcTqj1lAVMf7tndXWfTCQ+7iwNZxelDWKBublj0UWegg3LkIvy+&#10;6VDiRsAJd/sVLdNivDtE14zZsdFeu0Z9X47yfsagD5qmZu4HxfGtpFVaytz1cB5xpjs84TSF8WAO&#10;6hg0rEMMia2s+pUKm/u7Nid8wGP4PHGfqBu/iEwECok6oXZo7AY9MqIrk5flTbPa/4dus45rsov7&#10;P6GipFKjEVEpQZAeMaVGTkqRFrmRkhjdoYDURg8VJsJIvQElBxJK52iQFgaMEEZ3/C719r6f1+95&#10;PX/t+us6Z+c65xufz/vIKD1Z6HotoohrI7A/sF/HV9P1bfWH5M/3rUOCjvdLYxMot5bLC3jSjiQ8&#10;Dj1n7chnRzQqZem/SD9Xy/vSv2nP8aDxOjTko/BJtfu4d0hvn0rWhd2SLILNPqAE3uzIYXi+omKX&#10;tn9hGOs1W2bDsSrmt21XWbwXArsGZnrEVZyxJ+ynQIm+dDxfOxw6sKFyRA09W7S7iOZSLw7dt790&#10;xIRoe2YQ8beRBM3WtD+xtkgbxSl9HhW86rCf49OD8cyGG0M3PsqbM+D/3tI0fna7AgEOxMIu5fFH&#10;o0ZztFJV6r/zX57+elmVGLewF4wubg14iYGFMjUTDdKZdQYqHYY6mg9OQlY7/JY8XQNpuUbAotll&#10;nIHHMjDVHFqhCp4MrawTjc6tLTuFLF6hjmhUc0kVKtKCj8jJ6Ubwq5CAZJjD9FrCmzEjGoS8Ch2P&#10;MHYrv7VS4uKOQd+Vqx0TVe4MtFpFrZmrBsxlzqd27FOWYI5ypEe8QJACU8WOMp1CctsZUEXy7Yh3&#10;4yFpfVL/qR61v1UP+Nf9CGlJVzhjCMxYte8iLED5jYv8A5kS5a1ebB7t+fAYwjKcLVP2QWzWTq+b&#10;MQhZ/Z2shhPs4QpXoXE7nj8ZuA9Bi+73ydzHPBHcp7KH7TQ49q48zndM0k2PgVT73OkRt+t9p8LG&#10;hGju4pakdMt09UyWB5pujREMwYZN+CXyZkaM2J0SJw9StwqqZqlopLruI242hfqf4qSYV1s8z0wf&#10;CVuc7KbySqdHusnLfc8c6xf11414IdAriya3VYrRMD40Wcxqtk32HZLPV67OlCmm62t1WuWPh7VY&#10;5gIdP7kKYjrIJLiWyrxYeebkqRygUAxsZGHIyjhyZ0zoTj1MGEGycY4uyHPVC28czdimQLmYT2Yb&#10;K1Bsz/lCbt+5BBV/BqfbwefajA0eN8un1ZGHATILmkx+GgvH09vzi8CK1OD12s5bQfAyijx33q7i&#10;kbu2caivjvNVmBFCY1B/lTshW9Idtyfbe6pMMDj5rKU2t37co7CXLgd9f2eJ+vvnGFr2XIKHld6x&#10;N8kRb55fTIP7AGkuwUb95bu4Cl5igaKQx+MDzy00bdDnGzkJbsd6cmdYPHfUHi0npIi7dZsclTm/&#10;rpDt+U6GCQQNta9brBptCbAdgNN7n/xnRlD+FkFBCBczDHn2vRcXLjWyIDzrQsEOkbwSqL62fF4S&#10;u0cYPb0tMc44d8MwtnEBMAn2EdF7OpDAbJAn9paX1aPjquDQkzoJixV1JkmZ/v12S6z7Nnlwe3cN&#10;GBxyAXYGvoioq+aXbt6qcJmeGgoHuuAHpTiJyw5g4BSE78zasUoKbppgaJlm4yIKAHAiiwZPjSIo&#10;jSshUjiM39VTG20cyqgafvZaNZMrdVI8mGM43ivtuYmIeFzbGsuK79jotJE7WnnyUX7BxhhQvjtO&#10;7HO+URzb5x+vbILu1S+//9DwrbRvxcpPUnDA/vuZJlqUk1hw+gZt4+aXIfMK6bkBLVAB2fMtT+i2&#10;Uqni7xAhiAPLwJ2UNC/EanPQV4EcbHdQQ8K9U7ardWJpgI7J+ZoAtODeAymf6vsK7tly0+wCApzW&#10;9pJl8MlQOWbXPIJj9N18zXa/lohi0dli4Hbel+gi0qyRnrqxCqdxFXA0hnUq+CwwAHBF94H3oDHP&#10;kUpso77cVajwLEKe8kxh5ZSmPKGG1oIO/fpvChA/gZ9ybcAqD+O0j7PizOqxEzxe8Ty59cxRkbya&#10;vy4aiPPpU7EnKKdu2xDM28Wm/orcCDrut3bSDW5LXzZBXHkYxB4al1hcfzomK+ZTy8ip/wYZ2E0k&#10;D1tdvR+a4xiyTzDUdKQCe56ACzw0JTLsuI2w32vPaB+brp90enMTveO4FMzSNtBZOEXwZhbO6U/m&#10;jdWK+oceuZaiF6umHkwTD5ATYVAyZczCQK/0RJ9d7oHdx9yBFy0KOp0l9roGGEKVCi8PDa6velnW&#10;Pj1PzILmVR2PuOCJTRld54wHxCE2lqFzLtmi+unFPXufv9BZO1kzZp1ParPqm54eznem8nUg3bPj&#10;Zazt7PcJ34uxFNQs39NJg/yTh6UknO/QcVI7fNyhqUyfWv7UyhXTvZKqBY2stwtiBJNupy5XX1Df&#10;Ntkx+faQwziLVwqrqzDg4Fe/+rNXTI1Q8wVnlvWoEun0KKhzeO8ee5go5p2PERf94DMpse0uEY50&#10;KDAuffqkLHI6yE/H2Nj4kq2OcZObUbHF6ia9ZORAVI49dliN8W1PfRCYa1sR/jUAsUfzIxaz9RzH&#10;VI/IxxJe9IgSy4PRlJ2ZpW3ez+3qDE/iI/aw/qZscFqy4ZdETjAhAK+YsjzBiFZQfknr6Wnk42IM&#10;Qsm6TNU0+Qs9kPXAus3RVr6O6GGyYg0yXzIcrsgUF9bcfq17fAfLid5F7kXBzDOwR5iP1Mh0fGnO&#10;fHaihfiZ1NzCQsSNP1qblZnfbx3CjFHPmp1m8VhVHFEvsdj/uEdCYlaVJkkPz0YzfFwuuqWfjmyT&#10;xjGg7imL0nzySDQLPtlZS+2XqO4PwZWr7Duuw9BgdLm658Sgwt/swXo65AqdWXbHtsYSDm7Vgqcd&#10;U2c2iluLnqWxlkEHzYibVgr8bCLG0riTYsd3z759/Jqiam3lMcbTUA3nJEVemyl3V3huF9gOmECT&#10;cJipMnnutKKfgk2zdORybV/8iNZLRmjzR50lktniStb+AtcjiLO3kxQgyxPy+wIU2VqPtPvudnnN&#10;ehg+s6xgULagC9YjssdFTbeEeToAta7jOOCW6VR7Te4WZ9Qv2HLK6i8A6nm0EztKB3qOSHOEIIr2&#10;nrYHaEPh10lWtAgMwapEBuGzL6Hka4qbb0st+97hpOYY4enMGpwOz6yHEzxt2Bd31Po27bUJfgzp&#10;UrFObf5Zgai98J7LnYQDfAebnNffK5AaZJziYb4hr/RMIL60a5uDdIbBSBHa4hp2Aeq8zjrrubLV&#10;7oXPPx/sINLgGKO4Ao3j8oSRVoCOOMZhxam8zx4xQ2/2jaocH3mKSAivZAieJPBCJxaZprjfWo4b&#10;Z8ArJKEz2m8kBPQiKl5O57K1nnaGb4yeATv69jeijP7LdZOyQiKgVX+zTaaqKNX5Ziszdg1cErU/&#10;wuhkBPRxAkXUFhRH5Ec0Rx7vdx/LGpql7ayM9Ayl7pkSr4yIzigSGTidTsvC/00G9aDfOGMHk2R/&#10;zjUcC4GwgTit0xMrMmOLsX+Wgw9BkoLV9j8EQAqdjwg6D7hoks0iX6u5otpLAsivryR1POryAZth&#10;i0ihbutGuALqqKDXevqsQoEvCulTpYZktV7YtJa/bHE3Ke1Ok/4sNXN70Bf97GixqiwWW8LIhed/&#10;qZMmVbX5iBn0/jZNfQ1VleLCyJ3j45wU9tqeIBO3IvAB3GzkxWrl0262Si9ounVMshdt7Uif2yjB&#10;9/43lNk2mlZ9YWtArBjFtCoetc8YeHdjS7VY+oHilJHF7Qyd6HEO80w72SDTVgX2w/TSnt79HkVl&#10;ApK+8L5x1IdKFJMTBAyQGlPKFZLo8mqLmGmpoNcFY2+ITGAVY1piRm5MblxjcWo9p7cwnNjPH1Rn&#10;x0oQtNwgchOppjNrpKbcwTxa7sv/qidmDl2kiWQnWcwnDV48lt9f8R2GW9TfakkBnZBxnNA7/3s+&#10;/3lQW3pFfv05+GYAVDl9IBQZUwJWDqBQe28ZqMZ5PecELDNUvP+vAvbn4eL+uNzdY6sjxYKIkyNc&#10;/BZcRQV9A46M708XlE/lEv/f4HMyEkFyKZNXhZMq/cMjgq1FyV9RDIT0BbPhHEQXPw34dhavBhbL&#10;B9pfnagqNQ0pB0ISi4JfWRoBDKgwhEhZpT8D/xGYebnYSWdlb2AfWQM92wbQzMSalDvMvP9QpOTn&#10;BxY0zA8BIEgwNNINQCRcVyaaZEWe9rxFfCbWjacU9rub+6+WAxAI9NXhj+N/d9+fh58zveJx/SdR&#10;FY9CoeaSdfsE7lG0hceS6PFRbfW/TsjIiBMqrulPMf30RFV+Z9BgcboeAiiGoR0pQny40WLL+lI1&#10;33zxpvRrf974Z8ET2NxDLi5rA7TEhZ+gZA1QRi4OFjBE0LBHnAXtGhMYC/RzKB8Wmsz3iykAtpBA&#10;4WxkkVhDOcQBsFY7amajhUQ9lwez3dzc3fs+WikTSKzYOD31Ue7/fvc/41x5TBt/GVkmA589R0lJ&#10;mcjMD5iFCHe1XuNPT5qjRXePMwfC2MSfaj9J1thbm2zEtN8yrbglphRm4KYK0jZ6iYj4/+dtdd2a&#10;Nl7/3YtMwPzDXfm6c1dkkHT2vvVOC7sLdlMm5yHA7sQYECKV+LoA32muH7CWxnVeP2AzCZIwPC7p&#10;tv+Plz9mijpy7hQ9VBip22P7OUrmK/Jsxv3MAnmOqx2frFvXf3atm8vDhTEArZB7/HgXCJ/VHhy+&#10;Je4EnOjuhErehP4P8nd/ursIeNXlPc7UFWe1vDjk6d3en1sj9mcMEQjf9Ar5MVZOBZAoaUJxjjG9&#10;xjPBLFuV/tuLM/161bQXo47iW7GGtLTCAxDnlag/y2bFEiy5b46adsKnsxXUMbD/nODGHtDl53yh&#10;051fIhn9ZE1RVCP4aBwP1EmU1nhIPoIbojhDwqrg58Hi7zWGpQs6HqKKkltwL8L/t4QbgJGSsON/&#10;J/gvlr0XkKMrv6Z/HChGoS5gRkmh/guqRbBJUlr3eKms15Q+7XZbwj72e9/cj1lvtHj4kPmnSjNY&#10;YNAa5RgJeMNgoN6jkp4OEC8CCKEJjwEdZzYRhad3XmvfTGr/6+fPQIb5ofket/cxuaTjsMe0I6uF&#10;96QndqOFvdGl9QaM7iT0ney9n2cJTwSqKM1Mec6rt2JwUdFMQtWbbyQdmbk01IKr7rhMyaciDwFQ&#10;1Dw9Lpf3MBQJYDtMP8nf1NsKCpwAogubyAU4oGGffwb99XPa1U8cmCgyLEg8KuoMRBDoLp4QW5vO&#10;1p79XN+WaTr3kGQlX/DdfcckQDDCAERqUQ2d4v5V+cRY5IXXioHVWtCdpYHW5oOmwEjrKXxrnBzh&#10;EjS+67U4Rf3p4QcG/M/za5sROJxyAFDNPxkhEfTvf/x7DsFe3a/EGgPj0LLuuQz4fQVvoDvDsTaw&#10;gn4HjoAuUn3K+VWS0UoX7qLaXROjKcfiWtRcU+8Mlq3VEzJIegdI8iBuwrbuLPIAXl04MpCtwVD5&#10;r20IbI0bMielDcRqgGnBkeoDKKfo8K9QxAswgcD+0AcMMNgSyQx8ut1VhJZLfnGBz8Y3Tn7zIhLE&#10;FA7V7L1yFSCbzBtIS3y3noKMuMqAViRltMZ3S7TlT0BrFD2t/jFRNaDzopm4+nv7KC6QbESKqOFO&#10;gOId/PJripF51A0tVBgUl3sLF9/QoETYf+xrVuPU81bBFp0kutYMsvRY+onT/Jiun25W7YRwE2Ky&#10;aOMNHeP/2+Etlpd+N1wRCUDnpRIJvu7RwU+bMwnEk8SBe3mFgjQQhc61/pwY01cIqgphyzp5+cQu&#10;QK5zJQRPLvUr7H9/wS8oWH3VFvrPxYbfqyvC97vQY1ET7CKlVyKEEY+/SxGYnIbep7iruIqV23Si&#10;wqE9amgeNNhTqTFib7adL6MpVyfNLJ1Y86g+qNb9ri5QxSwa04LeugPg5lq69gAQANbVL4Hw1L/9&#10;2t9nHi77506OPvBAB2aWmRwEfOwJCn6Y3lC+Hi9BNB+IoMCLF5BiQYBOJuO3nd9JiDvnC1C65n7I&#10;9Udldnos7MmFSKoioYbzY6/WAOrvy9rkZ/iPb2IcigEsSXz3YRyfgcMCX+zlSc2r+Z8XeP7H2BuV&#10;3iGLF6nBfLtrkzHLQx/kCOch8mLa9+97Y8T4ncWRmHs+6TiqBj32DvceBQIHtXapz8ZstjXlCJkv&#10;wAyZ+Wr7jzsBvFZjhLP5ZQUjwCRk4FXvuDP00Pj/+q+8d+VlDvEAiqajDfEU+cmWWOHo+ZrxcZA1&#10;JLwJ6DfAnLecTQpFJ9tnnwBc92TgXWu/s/Rb3tN1gSKcVmObv73Y35uqZT7sV/tE3agOiGPngv0E&#10;aQJnZ5PdOWOERrg99XV1vzMbEQaNqJhvyRCSjfoklRM1zEE5gUdIHGk/1pcq+WEiXNZ9LQgI6hut&#10;74h57v+Ubzf+uasUa/iKfK4YligcidHSvLb4/fs5M+cuDZbJulUojnTTIgYlw3MEh11uKXhl1Jik&#10;31YQBusMtk1/3oABpxlM3WXOlRE+w4oKZGieIb5o8+TIvUjc6Ox3Ughed4l6xH3qP2YuWenTLG/k&#10;BgYlv1afumOL7ISibwdZrPLBBV1mcTMrs+tH+YLMCkyN6kqT8tPrx+vFo0a+l43Wpu/Z4NP3bhd9&#10;c2fm7k7WzGmsTi44c/D1yDZYm2dqubFklu5yqNUzSgwOhKCFsjXHbnmOm1MDpcev3LphO+sGD9mH&#10;pG9X/kQ78D0q9sHFxydbnyYtNLtIN434+vKw9xp178TCF67tSmv0V9BAQ7LxB3umT05mrj2TCaBk&#10;p0XDTbxfkQ1zZeJknNqSsLzN3zzKWNK2Yj6tyMTfVmUKE7ylqpp1xtTXp89P8MaxFCi3W1/+8p5J&#10;6/zSY70s+0T+ncd38mCozXfh88fTBs38Ioo8OxfHbou2pVxWQKe1dLk3JaOpuvErTyJR8yv69N6K&#10;Q83uU8X9m3I7vrOW3r4PlToPPofPt51natfOKXiWXHim1rHw8tJe6LX3Ja51S7eFa4IeuE12ZFH5&#10;nPbEYN3f/zrV++LwKgRJFBtKRnh3A986SU3/K8ecJIAtDOeGa5BgxWTDjeDrCyRVzx4TwEznYF9b&#10;lgY85Oyu91Y08uXrZtIXFZ0wcjmMsXua0qo8TeNpe6ZAXT4We7dwGKOESMDqtT2T5XitQ5EJGzjN&#10;H3lGMvVDkpvciLs1efJLvg7feqfUskyLk1DLt7+TWJI8BTPh47An+sOXtEfdqB1pKZBJ+CyGPPPu&#10;OSvZ0KQ88rzGqu/z+z33n3ye68chMnA93A0Ug97ab2/tLt9cgqFr3wZepNLIoZoJ2MpwOSyZTe2s&#10;iFxWwhFSfXkOMCqdMdHZlL6lVZzeTjYJKHexj7ElkSrKvFz1aEP4Xhxli9eViPfTKcmVA8XB9oef&#10;GUZu1qfqX0mVgv06Tsmg1CRylRGaGxKinAp+jEB2+AZUCcDdgie/kjGxCOg15JwmsH2rW0SRkWJc&#10;T175Xg9gmomwK73gchLERbfSwCabNkBfVR7Z4tKV0nbR6eRz703iMqdMLXlL7bkNXfosJXQlWIZM&#10;qJlooDsLWU95dTHN6oN2YA5PE0QLWiciq0UuUDdv4+qgI5jRE/Lj5SEiiPkkzI9+2GkC5PnGx0Gw&#10;9c3O17PxfLm1g3V27Qn9EOHW0ELVL159IgVjSFe5FZaPOk0n5lknzV8vJsknQN6E0TJaxu7tyXYy&#10;Nws9ZNLyd53TaG9Vj4J0G4aSRmOsPcK0kxmaBWq4NOyrGIYO3i1hbH4q+zo+RHTHG6KZnWzf5oN7&#10;GYcGd11ewS7NyVvrVVFcS+bmrs2l6ssJ89RmWq5IiK1A8I3wXdvTmQqvNr9TaHkVSTIw5dbep5hW&#10;QrxgF1gjtL5slLhGhJbV4oxAyma+gmewHPqBXydRz8IMRnsZLRI2A9xRQH8FLE0dmENINFvur/qn&#10;Ormjo0PJy0sKyJeofX8VW3UYjJaSyr7qxB0oYDsvSO4dudZfzEOnhVwAvdP5sOtM+XerhT+3uBTx&#10;azLiSMx34OtfTvJhUWnIx7Mt8rGmwYwMFcxW+4dkZVzVjHuVa3GHCH9MUFJd/lHQbYn9+OWE3kkE&#10;2ZDLBLln2rbSwhHknfNWXf4NXweNt13DyroY32BDxzFu7zKW58s6L/G7wIf70Gw3aC9+4TW999ER&#10;JNO59NRnduvS/tOZIOpxN44kL3RLE2ermGzexSQ3SlFZIW4DL8ZqbNTnaDF7208/QNbLuwb7knks&#10;pSUxYtIrMlIL5P45rMdL1acg22xV2LtHY9n72iUa0UetNvjsMAeP63m4j8LkjcOs7b4LEpxaIMcv&#10;T07fdSXq5rTizg8s1ubhpIONe0s0B7jD3oJtmI7By5zzXmVoEUO4XQ13S/s+fsZBrR08TYD6p9QJ&#10;4ejqIU0Z9zuH3xQ83xKLswQA3mPrAhWR67HDywFMoaqH0VlweOvp5UcJ2BX9pfDsxF/Zer55XuY8&#10;MzSoF6uizBBs0xkIm9SGa976Va4F3YaPfWDge14P8fCZm5+vSogC+HfX4BcHlQIdGfaCt9xDzKQY&#10;8WXsqzONltKgmWzxI6p+IrjMAc98L7je05HA+D3/0kKWx/a55kBOqw3INWTTN96DES5yZs5zzBwk&#10;qDnymDh1H5le/fta14Nm9DT47C848as0epGvW3LvNkEUj1klTai9MdrOTmCySknWUAcdaJZfUgK2&#10;vO+y4ZGrqIMU+ywHz+vuQ0wLhYJe/SrJxDj84przCJ135RrCf2y3pXY1qEVhNVgt8NJK+YqQPZmk&#10;3QA3jclea63wEf6UOXBDd0XRbsqFVq0QEm38OVrU1puHmftWU8PJwSOsNHfM7tsvDRMMjz4azM6x&#10;cN58OWciGxIzorMEvvm1LfE7aPaZdmDs0F3fT1lVtx6w8HVDr0C2c+wxMweaPStCImjNuDzKgum4&#10;72/P29q0meimkimMVG3zKX3YMqK6zcacHfgVhO8JpF9tBU1l7MjnZBRvb6XLBbuxWYJeoK6MBNmk&#10;WIKWi9XKTvV+JzZ/eJXsXbu/xsodU91DXBkv5jXcAWJ/LITKw9lVIR6oaavrH3hEqgB1id6a66WN&#10;uzfUSr40MZ6+fy23+XoJjxKOf/uQFDFe5oGjCe4KyTBq7rvscGybbwATGwzvXbrV68Rp8xVPveOz&#10;K/Z4qkK+q13wS7EpldiDbcdd+HHFybmFecYnDx/y5LoIf9EezSjfuu7XMx0q/fnsOZ/ichzF2O69&#10;FyhIpgWV3oep/OkKyHI5e+Rnk71LnNwQf0oOnp2xbeVJqZOE0R+2ExtBdINOctr9dKoIOop3zHmb&#10;DhKM3hKsSFPT2IbubuDbxiRgMQeihi7b4nfSdluSMuKUt3jqM4lZ6FcV8/xebc0rOxuHoxZmnWGr&#10;BDmkPgCtP5EfN8zB5WNFUyQARUc4qd+jbz0gh7DNlArLab1t0xakRsGkvJomn+uEW+pJ1GvM3j3c&#10;D7JkTqGAz7/viLDomdabJzljcT+UsIx1D84ucLtmAwfPP4yyljQW4J/vnVef2LonAG/VTDqtlftc&#10;a/ALm4uFyKXGAI6Q6rGncB7bTDKvhOjPj9TCjahXS2m4Eu3xfJ3oyoju3+gJAfIHg2aui8bNKwwm&#10;gYoOQxMIEt/idlsZkYxCbFNz+5P7JT3NdRiwgO/9dWzY4AZDKPy1jUxjaRifEpxNYDmbIw9rft13&#10;SVugXx6oOThTT5QELBGjB4lq6Jv+Nv4bFo/HpB43PH38hHZdS0r0YYPYeKie8QTkRdQo3w3GeUbr&#10;GrtnuEuxKNe/cBoeiV173hzRZ4fvKO6w7zWjERcyvZL08g9mLg46SNEOvYlrEBaGfkctNOoVjl6e&#10;mAoAjhZ3SNdTs9Zs0LLkWujnqRP6s4NdELVZNd1AaRx+xOn8q9ryy6U30sslucUr5vnCc+x3UXPx&#10;vkEIg4cWibkFJXHXm/ZZTalUwl+V54hSV93eoWxkNY27odWBjCYIGbRV71uxEC0zojds9PR9Cayw&#10;zo7Wwb+tXyUGUhuU2pg2Sb35tHrxqZNcmKwp3eOM7UJMf+qgQB4tfcruZ6oUy+FwTS7EI40h6xtx&#10;4Uny4PnnqC0jagGnmP5kel+KqnNBPLEYEVYbYTMh+jz6sjHGvvXi6GCFum3mg0rNvpOS93MHVqZu&#10;xWWiKTid7Zq6XyUUv6VI5ZWrPw37rqpTo1emk0Czhz2OcrfjAHu0yd6VMcfUR6Rwn7KKUrTNX1i9&#10;88NScPT+LUueMvtxRuDKb0u3JPg7hHsuSw8/YDd1zm6cbXH7Sm+h0Pqq0Re6aXIFf5IXFGSNESTW&#10;auQMfCQDeaTuCyRUIDItFMnKCFmaNJms8d0156V9itBGaCjmIHSTSmXTFwExEejVrYyZY/FsGNi4&#10;Kn/TU0TmxhP+Eb2rO3mn0Iql61ZtJ0qXlnT1lKWg5L2hsysh2dM3PY0/n11/yC2DKNeHOgyR9n0d&#10;eOS7eP0hFykzN1nuAuPsS1nTda/iAp+PgZBBp2EGs64TXO6JLmaJZGLqGb+zixjZkGlsi1N3BMZk&#10;615WUP7U3xlULi6Kl4HUODcsDXdMl2BPzmZLzODVcYiciEzKbczWLnpBHwljebCz4FaEUk5kvPWQ&#10;O/Lo1kubYbtrBEfBIx2bNLgORadij7SMrrvsTR68ochU4dc7HN4Sl5Yzj24ljXQEeFCKBbo61RR9&#10;P3y+hbxb2ILRLe1TB7lNa3Rcum6f7iMybPO4JPuEbMMEd/svTqzdWaFwBF5qtP7BGt0IqqAvljf4&#10;uer+iuQRK+dN58Yf8o/R2+Hl/RlSGsGj18bZbfzTntlGldhkdFxxAq3yq27bG3xW8VfxVz1SWgVp&#10;VLoliqC+IdfcTavN+hcLZDY+wAyXAzKzaDktczgNDnCoepNFlwFDHfuatQ9zzJ0rH/8aqz73NTRR&#10;RS/nLp24EFMc87uCBzckNVXQDDrqB0aGLT+CHbYFNZPlRW5iYbUmNOQp50BI5ndWPpYsb1HV2Cv3&#10;1r4Yi4LFXPkjNZ/D4Ru/q1JIahr5dQhkWli0s/mp06EQvlhl8PuB7RuyVtHYzZcYxoO9aNgRZGta&#10;CEi0zusuVGdT+yhIdKPoX5jGVjPyORM9rWwbbWWTMYc+qb6HfU+z85zu+h2a/JVdTC+srDZ27VIw&#10;QzdDd4J1qYq4an10bueGRv4rxT4BXvMK8ZtZ9A/0DO3li7BP6Iuq3e4U1XqxOdf5XnCYEKPwdOiB&#10;1lZT6dV/pZfAusiuBdrd4Ap4RvPWx0v8bbAARXHdJ3ZiXT0I8YZLJc3Ld38RY714aHyl7miB0W+P&#10;7AIdWQuS7KYOyQKOhLn7/ENhUqniJLo64y+ntZuhYnT8t0LYCxoShFrnWbNl6MN5YdHZTjLXch7N&#10;qVWqp8ENKRE4Ce2BfB3rvc1r3zEaFHDvtEu4NsvSeZWJMR9552NXjvflbyIduqEy0HDBmRo7tsgV&#10;9KCd7GC4xDc5Cs2trxq0V/h6BGY3w568cdChuNlv5CL1RfYaP/jye+k1QoOcKS38/dBz3keP1r5c&#10;fQa+Gg/mUNpgGTEpaN8KI3j1H8o0y2grVWFbQslzng4kYA2aemUV3qjL6syNpdHS4HjcCJ6embwC&#10;jCM+UYMrNTlOnRVJu4XtK6BPAUXSyq0PniYF5Q+U3V6WWHvRpVYbf2B1f9B+m2FZkojw4w66fci8&#10;oxj/sc87/8xqL3t9rQUyu3Zz0iBiT+qIa0/yjJSu7EfoS5O9Bl6gZMFzHs20x1F8L4CRbzQQeDdm&#10;QZj1jv8HwCA/39dj8Z/vJ+CtnlPwbu/p+KDvTDTuNxPthsxBR1Gn4fPRZfQifD5+Gb6auBLfTVmF&#10;7tPW4Oe5W9Bn3lb0+y0LAxdtx9AluzB82R6MWpWL0av3YuL6A5i88ZCbpo2jYmZmH8OsnAIXlkWz&#10;JS01N/vCwvnbCzF3R2HK8DfRvJ2pwwU7izB/V9EFhRTLmb/jGH7bfgwLduRj+d4ibMw/jd3y3B+W&#10;51cdSZTvQNKQf5r5mnSS55/i6zOqVGheP93Z6QODfsnLWBXibTq4L8mTvzecli8OpwIl3D5Bxmj2&#10;ErQApjiXSKpQy4mGlxq/Hr6iLV4KWoQjWk7g3LiQL2RlyVfa8Qs9r2EYhmEYqTEHiGH8uYj+Atw+&#10;/xrG5Yk5QIzfAf4BUROeB6NDlfyNCdK2a9cOFSpUF32PCmkbUSH9sKhQtqljEp8vOiKS+Ar7kV7h&#10;oGg/0tIOhToo6ahDTmmSn3FpafuQVmGPpN0l2oGMNGpnIkxP2yVpdkqeHFG2KMspLW070tNz5Hi2&#10;bMt+ha1y3s2yvSlQOp0yGyXN+lBrkZ6xHhUzNsgH3I24ospGVL1iE665ahuuq5qDG6/dgZtu2Ilb&#10;btqFarftxH/duQd3NziMJ58qwuvvAE3bAJ98AXTvAwwaAUydAixZAGRvAQ4fBI4VysPLUSjFwFFp&#10;2sPyt3rPCWDjUWD5fmDZAQkPi7j4O0eRSPzq/BKtEq3MA9ZIuFa0QtKulDSrJM6lYSjisQ3HRBKu&#10;l/31Up5qneSh1h4CNsnxjXJctUHKUrn0eWewLv+U09q8k1h9JNDavNNB+aL1PJcndz7ROimD6ah1&#10;+SyHkvhoWp4r1AbWg8cYL6G7HsnHxfHXiLi9Kv+0C7m/6qjsh2JatosvrcuFat1RqTuv44jUQUKW&#10;uVK0SNpmjtyvd3tOxL/a/4w673yOf374De5u+ZMb1ZP54Q/IbPQj6jbtFajxT/hnk56o26iXC++i&#10;k4TTn5UWNpJy6FChJD9Vu0mfwNnSrJ8TR6LEqmkf55yp1bS/aGBCdzYblFBm88Go0bg/ajYZkDiW&#10;2WIIarccijqthqFO6+EuzGwt221HoE67kbir/aiEovuxajcGddqPueCwTtvRch7RBYZlPU+qsE7H&#10;iU51O/6Cuh3Gof5H49Cg0zjc98lYPPTJKDz5+S/4T88ZaDd2NbrP24mBqw5jYvZxrCwKRuxIF0qM&#10;puHoMR01QxcDp+vTt2sZTO0XRGmjB86GqVSsVVyuaBrWnFcRrzMJcVzF2WHyuaIh9UdQcl5+iWJN&#10;Kf4bwFDrV6LgerhOVrFsF7swFdHcpUGnlLuJsedlnCp6TMTAMAzDMIxywRwghvHHE7c+gGEYlzfm&#10;ADF+B2g9CYw6yZYU3WbIP0A8LuGZ02jXpj0qVLhD9AMy0rYjcHqckvC0hNSZUKeR5vaLQ+lx6TRJ&#10;0vRShlOx5KNOOCXnD/OkeXLxzB8e85SWOH4ylJYl22msM+OOy3mOe8d4Tu4XiQqljALREaSl54qy&#10;USF9vWglKmQsRVrGQmRkzEXFjF9Fk5GR/gsqVZwgH5qn4bZqv6H2XUtQv+FKPPbsVrz2Xi4+aH4A&#10;rT7KQ7fvT6L3YGDIOGDSr8C0OcCsBcD8pcDi1cDKDcD6bcCm7cD2fcCuQ8DePODgMeBwoXyYPS4v&#10;CLklHIVyQkKKa7EkJPFOp4NRK26xdUpup1N4R8simvho0PXjtEf42wz9eI1T0x2lv5BPSOK0/Kho&#10;SKZ4PE6axj/X+YaUwvoxnmWzXP7iP190VLRJdmZsP4YJWw7jl235GJtVgDGisdmFGLW5RCMlITVi&#10;Y4mGrc9PqaHrCzBoQyH6rytA75X5+HHJYXwzfy+6zdyBztOy8MmUrWg1dg1ajF6FpsNX4sMhi/Fu&#10;/4V44+fZeK3nLLzSczae+3EunvlhHp76fg6e+HYWHvt6Bh75cjr+9cU0PPz5VKeHuk3BA10n4b7O&#10;E3Bvp3Fo8NEY3N1hNOp3DFSvwxjUbTcKd7UZEThGVKGDJJXoOEmo1YgLCmu3HonMNsNThmUt58LC&#10;EajRchRqtBiJO5rLdvNhqNmMGhI4jJr2R53mAwOHVNOfUbfJTyI6u3qiXrNeaNiyJ5r3n4IeM1dh&#10;anYeFh0uxmLRkoPFWJV3CnL7Xd/ZIpLugu3y7O4W5UoH2yvaL534iHS8/yPKl+eB/U2SJUaaxInH&#10;fZV2XOPomPGfLSrxLMl52e/PRg6UUepAiFOwslRpKnkWL0R8r/FdUmai1Rf47KsCShLwKoIzcT96&#10;dl4B05TkKBslZzobvzSm8/dVWh/KMAzDMIzywhwghvHnwUZ7GMbfB3OAGL8D/KPCzsVftQbGHDUE&#10;Bcark/JfkYRFOHOaZjOgU9tOqFChGtIqdEJGhWUSHgidBqFjwTkx6HQIHQpJzgpf6vAIjyWlU4eI&#10;lqdlqjSOYnqVOlM0nTpGJEyU65dDqeMj3HeOEYrbjKMjpEAUjm6hwyeNYTDCpUKFPYHSckV7w3A3&#10;KqTvEu1AeoaEadskzUYJgxEpbuRMhTUiTh+2DhkZG1Cp0jZcccV2XF11N66/bg9uuXkfqlffh1p3&#10;HkCdOodQ/+6jaHjfMfzr0UI8/exJvPAS8OobZ9C8BfDxR8C33wIDBgATJgHzFwLrNwHZO4FjRfIy&#10;KYabtoui44SjU7g+ilt4Xu5pskkvUEk/CFSCGt6YSrd9NE4VlnCGks0I7HUn5d9A7IXsdyUGVD3m&#10;l+jDWgT5zj+MqU4C1jpIG7QRnSL8lb8alhn+TxhXVtEQ7cs3Vp+PeF51zhyQi6D2SWX3SmX3yL3d&#10;JZXdKdohJ918LBwFJFp35BRWHyrGygMnsHzfCSzbexyLdnNKKE43VYA52zktFae1Oua2/f1UmpWd&#10;7zQnK9g+33Dmljz8uvXoBYczNh/F9C1HLjictTUPM7N4DccwfWs+xq8/iAELc/DtlDX4dMxiNO0z&#10;A2//MBnPdh6G+1r0wt2NfkD9xlQPN4LnjiZ9gnVjWg5G7Q4jUK/TGNT/dBwadP4FDel0+mwyHug2&#10;2Tmknvh6Bp7+LnBavdBjAV7pNd85st78aRbe/nkO3u//GxoNWoRmw5ahxYgVaDVqFdqPX4+PJ21G&#10;l+nZ+HLObny/8AB6Lc9D3zWB82zk5kKM3VaICdtPYPKuk5iy+xR+3XMGs3KB2XuBRYeBefuAuXuA&#10;JbK9RTqzHHLryBwRsV/SEcJ+7it8at0zUJr0mUylSwnrx7qyHlpfrbOS+ntT/AE3okaOJX/h0m3/&#10;LKpUsQrzRlXSckyrbelfR+kwr2EYhmEY5Y05QAzjjyfq+OD0VyeLixPTYBmGcflhDhDjd0KNMmp0&#10;LjHCnJL/jqNA/qWZTNLI/x+17YgKFW5CeoVPUDl9mYR73QiKYNQGHQbSKZKcGaFjwUkdErodpk+I&#10;cSo/j27HSdNrfr88yk/nx/v5/Dh/pEjUgaN56HhhmTzObc3jO4A0Lbe1fK1LMDolGKHCPH567nP0&#10;i7RpWuB8SUvLF+WJDkn8flFuoLTtEm5AetoaZKSvRnr6EqSl/yaagfSMKcioOA7pFYfiiqqjUa3W&#10;dDR4cCn+/dpWNG17GN2+O4Wf+gMz5gIrVgHbdwFHjvCDMpAnYvg/x+RFVAgUioqkCxw/HuoE3Loo&#10;brSJbJ+S7dOy7XRKugnfV2rR0+2gQyVtc+YX9im/zxF+5nGGSB73kTinxEY5yFWY24T73PZrFKa7&#10;ZCod1w6htDm0nfxa+mI6Nrt/G1QaT6M3ReeOKrpPp4+/fymk9fgjpO3AevBaKb7pKDqa5BFwTiY6&#10;CugwoOOAi9evlIPDVx5Ax7Gr8WC3iaj70Vjc2WooarUM1pDR9WVqNZe4UDotmTvWZBBqUo36o3az&#10;AajTLJz2rOnPbgo0VWbjn8P4QJz2jHF3NvkZmY16uynTOJ3aPxt9j7qNf0zon41+wD8/6O6U+fbX&#10;qNuoJ+5u3gf1mP79H1Ffzvd011/wXq+Z+HbyagxZsAWzs466qetypBF2SsPslIbZIQ2TKx2qNNHx&#10;VppypazSRKfdxYjTkOXKs5Er59oj2h3GH5S68d4dkrijcpxTlfF+Ury3dEDyPusIGb3vKu0PKr/P&#10;UtpvovlUmk/7mkqqliSWET2Pn0+qn5BcUkJlwX41ZxiGYRjnhzlADOPPAz/LUsXFJ1BYWOhkGMbl&#10;iTlAjD8F/H0+fy9PWwp/xN+2PRdBv17UARXSfnMG+WDKKI4CiRsJ4jsComIadQ5oOiqMcw6CVNL8&#10;DNWJoKEeo/xyqbjjceWrg8KX5uV5NM67Vk2flI/H2SaSJo3nYlo6Nihtq6gYr9I2ZRvr1FxF0u4M&#10;C0UFUi5HpOSJjso+11/hqJx9Io5O2SnXwTVUtgfrpFTYIvubZFuUvkGOL5btZaiYsQpVKq9D1apb&#10;cMstO92ok3vuzcfjjxXh2WeL8Nrrp/FBI6BNW6BzF+Db74BevYBhQ4HRo4O1UObOAZYtBzauB3Jy&#10;gN17QkdKAVBYhMBxQhUHKhadlP1T8n5TqRPF/cBD5PwT3I7a8riYMxP/UYT1u2joBXKeIC0w7mJT&#10;w1/CnDkleeghicnGKD/aPwtVGmWpRbS88hZbpjTF5TkfRdF49iyOkPKN0jSU82O3GrlpSD8k4uia&#10;2dvyMWnNPtEBjFu5F8MXbceAedvw08yN6DlzA36Yvt6NKvl84gp0GbcUn4xdjI9HLUbLQb+h+aD5&#10;aNx/nlvY/p1ev+LNH6fi9e8n4bXvJuKFL8bg+W6j8GyX4Xji0yF4/KNBeKh9PzzY+mfc17o37m78&#10;PeqL/t9G3Z3+n8bdUa9xDydO11W/JZ0rP5WsNdOsL+q06I/M5v1Qs2lf3NF0SDD9F6cCazkCNVsM&#10;R41mQ1Gj6WA3FZg6blSMOx/5TqA4ZbaiBqcMa3M6tDZDU4Z1Wg1BndYSiu5qOxT12g3H3R1H4N5P&#10;x+LBruPx7x5z8PrPv+G9wcvRYsx6fDQ5G91m78F3iw7jp+VHMHpzEcZvLcTE7BOYvP0Epuwodpq+&#10;8xR+3X0Ss/ecxpzcM/htH7DwILD0MLAiD1h9DFgjHUCyY4t0jix5l22XDrlb+sNekSR1fYPOM4rO&#10;GF++M4Ziv1JxX50o7HsqOkR8sY+6x94cHYZhGIZRLpgDxDD+HHDEh/LNN9+gQoUKuOmmm5BDI4Nh&#10;GJcd5gAxfh9oO/HtJ7ofjQ9p1b6l/AG6EhlVmuGm22fjuhvW4Oqrt+KKKzehUqXVyMhY7kYipKcv&#10;DbXM216KDNmn0tMkXRrDlaJV4QgGUdoapKWHSlsr4XrROtGGUJud0tNk2ylc7DyNC59TW0VcHJ2L&#10;oueIdojoBNiNtApcSJ0jJziCgiNXgsXZ3XRWTkclLk+UL+K0VwUS0sngO3bUiaIOlagDRZ0rYbxz&#10;hnDbd2z4jg7dVvnlsiy/bF/+cd1mGE0Xp5JyS5w8Wh+OPglGngTOFGknaa90ab/0dLYn23ej3ION&#10;wWLyFVehcqWVqFJlNa68cqV8YViBq6ouQdVrF+CaG+bh2htn4KZqM1Ezcw7qN1iChx5bg+dfysFb&#10;7+9D42aH0LFjPrp1LcSP3c+gfz9gxAhg4kRgzmxg8WJgw0YgOwvYvz8YkaJOFI48oU7KZ6OyyHey&#10;+OK7leJoFh3V4o6dCiXbziETKvHTbYpxpyWQ5yRObtQGj4t0FIevs5610nS+nG+eiznXXxpeMG8s&#10;Q3V/JJOqWTQ1pV1Dp5WTrpRwnNCYrYZtNXzTCE7DuHRrN4qBRnOOMNkj+XdLgbukQIqjMXaIaGCn&#10;tkmh26TQLVLoZil0g4RrpeAVUuhSKZBTXi08BMw/CMwV/SqFTxdNkROMyTqJXssOocOEtXiz9694&#10;6qtf3EL5dIDc0WSYU42mwwPRCeIcIVGFx0Pd3owaWoZwKKo3Tw6d5Pxlkqb3JfE1momaDxGFo2ua&#10;DpDr6O+2a7WQ/cZ9UbNJP9zZbABqNe2PWrJdq0lf3Nm0H2o374e6zX92TqIGrfujQdsBQRjqnjYD&#10;nO5tPQAN2/RHQzl+v+iBdgOdHmwfOKP+1a4vHpHw0Q798VjHAXj8o4F44uNBeFL0zKdD8VzXEXjp&#10;81F4/ZvxeOfHKfiw9ww07TcHrQbOxcfD5qPzyPn4fNxSfDNphXOU/TR7E/rPz8KQhdsxesUejF21&#10;FxPW7cf0LUcxO6cAC/Ycx5L9xVhx8CQ25p9268twyrt90m/Yp6LOFV++o4Vi31Rni+9wYf+lvFfd&#10;WQ7H80efJF9/RS5V/f+q7fFX5ELun6a3+2QYlzPmACmNv9L7T9/zvoy/Cv6Pe9hvf/jhB9ABcv31&#10;12P3bv7cyDCMyw1zgBh/PPzbk+h7wYeHYARIRbzTpKdbU4IGaTVGUyeOw02XVFQIFBYARw8Dhw4A&#10;+3KBXTuA7G3Alk3AhrXAmtXAkqXAgkXAnHnAjFnAlKnAuInAqLHA8FFA/0FA7z7A9z8U44svi9C5&#10;SwE6dDyCFi33olGjXXj7rZ149dUsPPfcRjz5xHo8+sgaPPDAatx77xo0qL8G9eqtxV13rUXmnWtR&#10;s8YaVK+2BjfftALXXrMIV125CFWqLEXFSouRnrEA6emLQkcN1+bYhLQKW5HuHCaceirPOQVKFkyn&#10;EyHOQUHnR1SSTtcWSXJ2hMdkO83llXLpkHBOiXBbjqXLseA4ywjCdCkrcFSo04TxvrR+eg5fzKPb&#10;fl7/OMXrDEacBKNNdMQJ10HRtVCOhlIn0kHRAVRI3y/aJ9s7JeRi+XSeUHRO0YmyVeLpuForkvZW&#10;p5dzfLH9qZWi5RK3Uu7JCtEyuU/LULHyalxZdSuuu2Ebbr0tGzVq5uCfdfehQYMjePCBY3j8sUI8&#10;/3wxXn3tFN55F/iwMdCqNfDRx0DXbsA33wE9e0vf6g+MGQ2Ml742aQIwbYr0wV+BebOlT0p/XLwQ&#10;WCb9c9UKYK301Q3rga3Sd3OkD+/kCJedwF7p1wf2A4cPAXn/J5w2TPq9G/EiSjwbxaH4jIRxpTlm&#10;qITDJc76SMkjSQeM+4hY8jkxQPajUcnwKOUVlrSvcReC5vPDeAWT7nGb+GEqaWNQ3L9YtNxyIKYY&#10;vzW11rylvoGZoXSHWMOzv637vnyjtS81aFNq5KZ84zcN4vJ6Ro4UtPLAKTeKZer6g5i0/gAmrz/s&#10;NHH9IacJ6w47TVxbIu6PW3sI49YdSIRj1x3CmLX7MXrNAdE+2T4Y7u/DqLXcl+11wb6LW7UbY1cF&#10;Rn7VmJW5GLlib0T7nUYs33eWhi3djaHLcjFs+V4MFfVbvAs/zt6CL6esQ8vBc9C430y83WsqXu8+&#10;AS9+MxbPfj4KT3QZioc+Hoh72/fD3e36oX7L3qjb8ifUay6h6K5mP7mRMyXidGRR9U2asqx2k37I&#10;9MRF9BNqMjCiwagVjrIJFCy+z4X4A4dOoDuaDkoocAYNdLqjhcS1GIBqzfuhWou+qN68L/7R7GfU&#10;atkPddsPRsOuY/Ho15PwfM+ZeL3fAjQevgJtx29E52lZ+Hrebvy8Ih9DNxRhfFYxpu486daL+U3+&#10;Ti8SrTgCbJbOsV06Eqcxo7OOfUX7kPYr9scEKR+huCeg5EkInn//KeS/ml5jgyOpKWs6QZOUIWmA&#10;X7bKv4a449S50RbR9a9KVqYKdVL2vd2Lwy/I18UT3MF4ynqGs2vDvdNnjfLkjxLcjwdScnZJ2s4l&#10;9eRxfaNq+rJI749/n0q//hI0fVTnIi6PL8Mwypu/iwPE/Tgr3PZDiqk0Lvmd47///miFRHZZQ64c&#10;edJ9SuaeXM0p+UDDL100qpf+R+S8iRuFW5aRuX4af9tf48IfAaFp/DglVX6fuDpFy3KzCoTpoqGi&#10;+3qe6PlO8Q91Cs5Vt+i5fL777jvQAXLjTTe6Z9QwjMsPc4AYfyrcNDvygaJdW44AqYAWTT6UfemY&#10;p4tEhaLjoeRDBsWFIZzkDyE78EnJTwWfTFzWxGcTX4xX8biKVr1oqJYYihY9qcoZCU8VSNRRiaJR&#10;Ohc4LH8n920DdnNh8HXA5hXAmoXA8nnAvGnAzInAxFHAiP5A3+7AN58CH7U4iZbvHcdLTx3CMw/t&#10;x4N370G9mlmoceM63HjFUlyRMQcV02aiUtpcVKrwGypWmC/hQtlfLFoiWiFxKyVuLTIqrBNtEG0S&#10;bRFtc0p321kS5oiyZZujVHZI++5AWnq+hAclnk4HLsB+DMGaIDo6g8e5PggdFuq8oLNDHR5nkHCm&#10;OKeJHlfHRnhc0yak5aWSnkOdJNHjLIPHeY7jcg5Np+Uy9MRpwZLWUaGCtGdPQcaytTxRGtOyLTj9&#10;F6UL0+8VBW0ZOF3ocKGzhSOJ6GRZBY46Sk9fLnGB4ysjY7F84VmCypWX4Yoqy+SLzzJUrboM1127&#10;DDfcsBS33LQU1W5bgjvuWIZaNVcgM3Ml6tRZibr1VqH+3Stx7z1rcV/DdXjwwQ341yOb8Nhjm/Dk&#10;E5vw9FMb8dxzm/HKK9l4682d+OD9vWjW9CDats1zo18++bQAXT8rxJdfHUf3H844Z9+AQcFImDFj&#10;gAm/AFMmAzNmAHPnAksWBQ6Z9WuBTRulT+8GcumEOQC3hgudL3RA+o6WhOS58eWPkFFFnTDRuKT8&#10;8rwmjst2kphX5I+e4efeqHSEjJN87k06zn2Rn8atpe9J0ySl43a4H02f+KJEMZAwTmUlMf1YFEYl&#10;onXnfFQSxBI5xmtjmzunWWn5PJiMTSLZUCw70kWSXrvcp/h61e2oosf8V7JvMNdtTiOm4n5Z8sbF&#10;qzSfpmXIPwUcAaGjIRhylM1OaRuOoNkgCVbKgSXyN2LmvpOYmluMybtOYNJOqjihCTtO4pftxRib&#10;U4zRW49j2KZCDFqXj34r8/DzssNuNM13v+U6h8KXs3ah6685+GRKFtpP2Iw24zag9diN+HDoCrw/&#10;aDne6b8Eb/ZZ7Ba+f+GH2Xj+u9l45tuZeKjbFNz/2SQ0/PQXNPh4DOq1H4G7Wg9F7RaDkNl8YDDt&#10;mI5uEd3BES6huPj+Ha2G4vaWQ5yqt9ARM0HaGs37S94BqNWsHzKbcdqzAVKuhM36olbj3rjj/R9Q&#10;p0kv5/Rp0KqfG+HyUIeBePyTIXi26wi8+MUovPXdWDTqNREdBs/GVxOWoe+8zRizJhezcgqweF8x&#10;NuSdwQ5pdE75pSNPqP8JRccJxXsS/olO3HveL/Yz9jmKXZdin2SYCh5XlQdaTlx4KcVrDK77TKhg&#10;FbbTzujPFJeSMr4kLjH6DlJKasUtX2fDV+/ZnJ1H27skOY9pb4sv+2z8cn2VlQvNG5fPl2EY5c3f&#10;aQSIvkn0Y2yxfJDkX6KSt4umiBP5o8MQb1ff7vybmtjjVMP6ZaGcKM3Q75PK6K+wnDjDf9TRQPx0&#10;Gh9Xj1SGwxP8YlgGomXqfrTcRB1i4qPXVBZjZmltZQ4Qw7j8MQeI8TvBP1DRP7zc5x87/oLijDOO&#10;0VjBP0sdWjdFRfkD1K3xM/KXdKscEJ3YFqg4S8KcUNsDFe8It+WPFXV8d6CiXSLZZ3hct6k9olzR&#10;XtF+0SGg8LDoiChPlC9xxySkpZeh7KuKGBeKxwvkuBuOIrVPqDhQoaiAoVxUVJIVktVZcqLxGvIY&#10;HSzrgN2LgLWTCzBnYC5Gf7sFvdotw2fvzEO7F+fg9XvH4tk6I3H/TYNw15U/I7NyX2RWGoDalYch&#10;s8oQVKvcD7dcMRDXVhqKqzOG4/qKoyWciMrp81Axg9N/bUGFtCxkpG9HevpO+eMvStuPCulHUSGD&#10;xn86RNRxQKcAnQeeAyLhbJCHNeFQ4HGGjKczgfu+E0L3eVzL5jYdEGE5KlcOpXmC0SppaWek7syj&#10;I2b0OLd5nrBOiX09n56HIeO4HZ7XSfe1ripvDZq0E3L+YCqvYAqzwIkUTG1GBdsVKkRHroTiGipu&#10;m84UjmLZK8oNtTuhtLRdEu4QbZdtFadey5Z8WXIOjiDKlvuWFShtmxzjyKKNThU4hVs6pxNjGE71&#10;lrZW4ldJSHHUSzg1HJ02TowrUVqFhZJukZTNtVyWBFPMcZQMVXExql61DtdcvR433rgJ1atnIzNz&#10;F+rV248G9xzGfQ2P4PFHCvH0k8fx7+dO4vVXgffeBZo2AVq3Btp3AD7rBnz1DfBDT+DnfsDAIcCI&#10;McD4ScDU6cDcecBCOhNXAOvWA1vkdZAjj/tOecR3yaO8RyWPdK480nv3Bdonj/a+A8DBg8BhCakj&#10;8jxxxNhRedTzjgaiQ4f6/0R8pLn2nS7KT3HEGdeRcWvJyOPsJH8vo3Jry0Qlr7gkh0lU8oifS3wn&#10;6sd1hhqv8LuW/J+A28GXS6b2j5wnLDfx5YJhslj+qTNykUm1jUrzl1yHXgNzqqRJk/aDX6wHSiBF&#10;aXv63y+9zVj8c+p2WXUumEavhdfAr30U/5ZRaoTXbX+fUkM9X/ka6utfpXFxx30HgC/G88+HL8ZH&#10;47hwOx0L++QCdkuFsqTwjfJMrJFnZfne01i65yTmbi3CrE2FmLI2H2OWHcKg+bvw49Qt+Gz0CrQf&#10;sgjv95iKV74ejyc7Dcb9bfugYbs+uK9jP9zfcSAadhyAu1v3Qb1WwagXJ64Z05LTg/XBnVx0v8UA&#10;50QJnDDBlGPVmw5xqtZksHPEOEdLy4G4U1S3/VDc1/UXPN9jDt4cuARNR65Bu182oduv29Fj4X4M&#10;WnMM47NOYbY8/8vlWnbKNfFatQ3Z5v490Hvm61zHKd7vsohptZy4sDQxDfsW+9iFigQOj6C/npAH&#10;SPt2EM9UDFXRJ0qPa4k8rvqjkTroGldJ61z5dSxx/mgKH77j2A5uJMgZ3jGmovSa40guP9ClgmVr&#10;najoeVUXS1yZlGEY5c3fxgEirxD3ag63S94rcSpB3+R/PPH1i3L6pPwdEZFiqThbwGuFcoEjKWi8&#10;z8vLw9GjR7Gf8zYLdDiwP/Xt2xeffPIJvv32W6xbtw7H5QtM1PGhozHUeXD8+HFs2rQJvXv3xscf&#10;f4zPP/8c06ZNcwZCLgjuwzzqPCiSsg8dOoTDhw8nytq7dy+GDx+OL774Ap07d3bGRR5j3zgoX8T2&#10;7ePPhOSvmNQpKysLI0aMQIsWLVx9N2zYkKgb0XwL5cvfV199hXbt2mHMmDHI5a/xIuj1af2OHTuG&#10;NWvWYMCAAejQoYPTTz/9hPXr17vr4vk1bRRzgBjG5Y85QIzfAf5hChY5T/5AE8RT/FeNAdzu2KoJ&#10;KskfoFaP34YDUzrh6JT2APQgC9/In9wm0KTWoraBJraTUI4xdOoQaNLHCR2b2BHHJE2BHE9oUodQ&#10;H8l+JxRO+gQFkzsHmtgFxyZ0DhVsB8c+wbHJnZzyJ3V0ypss4ZSPcFTKypvc3tXTV95UqcvUjiiY&#10;8rGcS/JOlDpN+MiJ+wVT5dzTPnF1PzKxLfImtJWy5DqkTObl9iFJe3jKVzgw8XvsG98d+3/pJXED&#10;cGDCcBwcNxa5oybg8Pj5ODB6EfaNWI7dQ1Zjx4B12NxzJVZ+tRjzu8zCtI8nYlyHX9C78VgMaDoV&#10;vV4biS+fHYHezTehR4dj6NwBaN4C+PBD4KWXi/DfLxbjsadOoMH9+ahT/yBq1j6EW6vtRtWruQbL&#10;CqRn6Lora0Qb5cPCOhFHP9AwzxERnNJrnwvdIumcrsoZ+tXoT2cAR1PQQRCOOnGiY+GkiE4JdWDQ&#10;8UAHDJ0cOo0XxTTBSJV0yZMm+2lnOS4Cp0eQRx0c6hTR/TNemSp1kvAclH9Mz0FFHSia3k9DMZ1e&#10;j1+2HvfLVzFNXLwv5mU5Wh7j/HPIcedA4jG2B+NYD8ZLnHMwaV4eZ6j1ZBhuJzmhKB7XNHQI8T6E&#10;TiA3ZRnF+3tE7i1HzEhfcOu8sE/sEXG9nHDB/PStclynKFspWibbi0ULZVuU8Zv0sZmiGdLvpoum&#10;IYOqOF3EcAoqV/kVVa6YgSurzsI1183FDTf9hluqL0L1GstQo+Zy3FlrpRtNw2nq6tffgHvu2Yz7&#10;H8jCww/n4JFHc/Do49l4/MlsPPPMdvz737vwyiu5eOONg3jn3cN4/70jaNzoIJo2OYSWLY6gXdtj&#10;8iWhEF26HJcvCifx5Vcn8e13p/F999Po2eMMfg6nPRs8GBg2DPJlABg5Chg9Bhg3HpgYOnU4Fd/s&#10;ucCc+cBvi4BFS4Flq4A1G4AtWcD2XcBuOnMOAIfoqCmQP9hF8o6U7wdO8qJ0C/0zpOQLJteWKZbQ&#10;7csLVdebUekAOTdITtI5x4xKXsf8LqA/XktI3scUv7/6ThuN96VIktivi368HmO+oDz/CGOkwipn&#10;lPTP4KEFKX4RWtFSKPliqFehNfKkTh73LV7kGkqUyCobun1ONKGXISYqGb9uTKQK4DWcHevnKpZ4&#10;tqG2qZ9KjssuFV5dIl/SfnicufVvNR0qRyWezgXpom6qM+myyJa4ddJXl8qB+RI548AZTNpdjNHb&#10;CjF4fT56rziE7xbmouusHegwdRs+GLEarw5Ygqd+mIuGXSehXsfxyGw1CpyqyzlAWg5HtRZDcVvz&#10;IajWvGSaLq7FcnvjkmnA6jQZgDoMJe6uRoHqN/oJDzfvhY6D5mHs2qOYubMYU7cWigowK6fQjTKZ&#10;mX0MM3PyMSs7X8K8GOXjV1EiDNNHpflnZQf5NHTHmceJ56MKz1ZW0Vlxs7IKMSerAHO3pdKxUvXb&#10;1jxsOXgCR+X20/lD8f6xN3AtobBnS48I7rpzasqW9hT/uCQ/LzFfkPfSKkC3ksMz8swG11Si4Fgq&#10;hVd/RluJ++dC82kZAfocXTxavkrPk3w+Hz33+Z0/Wq7KMIzy5u80AiTxGnUfQOW9ys9dlDNAx79n&#10;zv/9dalg3aLv3dSwzkytfz8vFvf5TuQ7B1577TX53lTB9Z/t27fjrbfeQuXKlV2cKi0tDQ899JC7&#10;HyRutMXUqVNRr149+X6VnpSXqlq1Ktq0aeOcCYo6DFifLl26JNJxsfBWrVrhmmuuSSqDzhDCYxpH&#10;p83bb7/t6q5xrCvD119/PbHuxvTp01GnTp1EGk137bXXOscGHTck2tdefvllVK9ePalcf7tu3bqY&#10;MGHCWe2hmAPEMC5/zAFi/A7ww0LwUSD5Aw3j+Qe9GCfOFLsv5jSo8E/ap+1b4gr5A/Ru/UpY1u1+&#10;7PyyHvZ1u9Np72e1PGU67elSK0m5XTKTtO/TWtjXuQb2d6mZ0IGutXBAjh3sGh7vIuWL9netLaHE&#10;ibh94LM6iWN7O0vZn9YU1ZBt0Wc1pE6y3zXYZrin6+3Y3aV6Qnu63IHczrefdX7uq1iX/axPGO6X&#10;OuV2lTSSjteXK3XI7XqXlFVXVE+uqb6c524JG2B353ux65N7sbNTQ9H92NXpYez+5FHsdHpc9v+F&#10;PR8/5OJyPv03NrR9Bns/fhZ7O72APV98CCybHTS83AoaSY/JjSiUm8BfvnO9iYJC4HCeKB84KukO&#10;yfZ2+UywdAUwYSIwaCDwzZcctXMc/3npAO5rsAE1qy3EdVf9iioZvyAj7RekZ8xGWvo8VEib54za&#10;bmSBG3nCBeW3yYeN7aI9Io6M4ALxhSI6PGhcV6M610fR0SY0wp+RvKdD50exiMZ4GvB5nMZ92XfT&#10;V+ni8r6B33ccaLzuq0LngTP+Mz3F7RhpOjoTnPNGz6vn1jK9PEnS8/vy68U6+9cX1i9xHZqG8cwX&#10;FeOZRtP7IfNJHRJODsYx1Dxx0jQMRQmHFaXn5L2idHSMOkg4oojTrdH5xXuaL/dR13opcZwkRs3Q&#10;aZYQnWh0qnH6MY6akTi3DkyopFE0HDkjqkBnC51wOqqGo2k4BRz7XDiKJl3SpO+QfknnHUfYcA0Z&#10;Svpm2hY5tlXEcIucZ7Noo2hDoLT10pc3edoQivGBKlbcFKONCVWpvDnUFlSpsglXVNks2ogrrpDt&#10;KzbKF4xtuKrqZlS9egOuvnYDbrp5KzJr78G9DY/ikccK8PIrxXjr7cCJ+WlnoPuPgQPml1/4JUIe&#10;8eXAxs3Anr3yTMt3GT7TbpSLPON0quiANd+5onF0rPD7amKKMRH9Ae7H0vz+IC90t60vd/87IpUg&#10;OYJbaniPQ7/0ETVcBuZZ/SV38Cv2kr8nkdOdBY+qkomPLQf8NvG39WQuLubMLkoOltJAjKUCs3QJ&#10;ehreGkpuTUpKyihdWpaW529T0j0SUucIpdscecE/MVGp4+RQKI5EOSDKlUplS79cI5ELdhdj/Lqj&#10;GLJsL3rO2oLPJ6zGRyMXodmA2Xj7h8l46atxeIwjTVr3Qf1GvVCHU2590AN3Ne6Nuk24hkp/3Nly&#10;CO5oPgx3thqOzDYjneq0G406bUegVovByGw9DJmtRqCOiGGJRjnVaj0KNdv44Ri3nVAbKUfEcmq1&#10;kbJcOETOI3Jls5wxEQVlx52vRKny+PLy81xOPG+gOq0Go16zQXiqywT8OPcAtshNYpuz7XlveM/0&#10;Puq99O8hpa6AqBhfFsXlPR/59YsT0/A8fpz2UfbfZMKnhlOoJkZ7aC59IkIiuyxLU2q9SspnQj0r&#10;VZ5oRSIVEvQZVfk1SK5JfH7DMP4Y/k4OkMTgPI/w491fAHX/x7xZJZrXxsvV9+/xk/x06qcv3wul&#10;E4KOAjXqP/300267Vq1a6Nq1qxt5QSM/j1EPPPDAWfeDzhSOrFAnBB0gDz/8EL7++mu0bdtWvodU&#10;cfHUfffd54yFUThahMevuOIK52jhueic+PTTT9GtWzc899xzmDhxovsc/8EHH7jjTP/SSy+58O67&#10;70anTp1cnW+88UYXxzR0lvDZyMjIcPXjtXJUyptvvpmo75VXXokVK1aENSmB51JHEMt899130b17&#10;d+es4XWoo4fhzJkzYw2f5gAxjMsfc4AYvwP848/OxQ8F0c9AjKc4DRacE4Thx+1auBEgjR+4HvtG&#10;NkX+4JdQOOjplDo+9HnRs0E45DkUDX4W/zvoWRQOfAZFA5/FySHPOxUPfg4nJP64xB0f8JToGRcy&#10;/viQZyWU+MHPSBrJx3IHPp0UMl6PMzw+WMoYEqZx+yIphzoh9aGKh0nZA5+UPDzP0+4cJ6UODIul&#10;fizrxICg7GKpV6J+ItaL9U4qX8R9VbD/pIRBXZy47faljCFP4szAx3Cy/+OS7kWpz6uy/TTyutXF&#10;3o7VsfvzejgxsxNwZK68EdbJDZA/+IXbJcwTyd1wNywwOXKqMv4CnPfIfbSTY5z6h1MEnSiUeFGx&#10;3EQXyuelgsPAwVxg7Vpg4WJg8lRg0GB+wADadwTe/+AMXn31BJ5+qgCPP1qIh+4vwD3181C3zlH8&#10;V419qH7LHtx0Uw6uuWYVrrxqJSpWWoP0jHWoEE7jxCmc0iusQUb6VmQ4g3UOuBC6WxA9PVu0WfY3&#10;yYed3UijvKmlSgzlFEemHBLR8E4DPA3zgXE+UMSI78RRD5SOgAgdNm4Uiy/fkaBOClUYn+RkoXhM&#10;0/rHo3nV4cBj3NcwlHPIUMxfmvxyWUYY75w63JY4rqOSlMZXmD6qRH7WUR0kvlhH1pVlMg23o2nZ&#10;hlqOL60P03Bby4mro5dPy9Ey3b6fxy9H82u9GMr5dE0Zl5/posd5TOKdmJ/H9LqYRsvmuf3zU5pW&#10;xf7FvqX9jX2vQMplPz0kfZqjanZJH88RcR0aPhsrRMuQVmGJhPNFU+TYeHl2xsmXijGoVHGcfOme&#10;jJtunoMatX5D7bsWoX6DJXjg4dV46tnNePn1nXi30X60ansMH3UqwHffFuGnnicwZBAwdgwwZQIw&#10;YxowZyYwX14by5YAKzk92Wpg8wYgayuwIwfI3Q3s38cvxvywIe93eTfwR1v+Av0Uf9jGVw0VnVKM&#10;P9Li9IgqzjBAuSkGuM33kIT6VdOJ+xTTSARfYSqJdj4FhtT5EJvnQgqKkrLQ4AANBc4PEuyehTqL&#10;kpMkb7m9kqgknJ9FDqqC9NpaJfElCv4ecEvTlCaW7+5TaZI0HL2kS3jp/eI2jds0xPPzgTpTaMDX&#10;6bt05Am/qmaJ1kt/WiQJpuw4gyEbT+DfvRegXqcxboqtzFaDUasFR4/0Q+2Wg1Gv/UgJh3oaXqIW&#10;I5HZciTubDkaNVuNTgqdWsmxhIZL2uESDpVzDMWdrQe7c3Gb5dRuMToUz8fyea7BqN1qUBAmKayH&#10;yxfWIelcKp7Pl5xXJecP6iDbTYaiTpMhyHyvN+5t1g+Nes/DgIX7MW1bEebtKMbCnaJdJ5x+210U&#10;aE+BKD8Iub+rOJSk8dLNp/ZEVZikRJkXqIW7StciOQe1RM69Yn8x1kvHyJLOQkca1+Zhf+G0ZwXS&#10;oQpF7EvaH9nHFOdwdQ+ah9vlP0E88zCvOkC4H8Dj3FOVFT2fniNOpaPPSpxKKHt5hmFcev42DhDv&#10;lcNNvh35Dqb4bta/6yru63EV4/4oxdWNn0n4N0A/m/A6VPxbw2NEp568GHTUBUP3N0pQBwjF/jNq&#10;1KjEMcLREY0aNUqk8Z0FvDcHDhxwzgoeu/KqK50zgLAMTntF0VFBRwGdEj179nTHFdaFTg4tn2rZ&#10;sqWbcotTY2kapXHjxol0lSpVwrBhwxLHWZ+8vDzUv7u+O07nxg033OBGpkQdEJMnT044QTg6hbAc&#10;v204ukSvl44ef6QHpwXTUSW33npr0ugWxRwghnH5Yw4Q43dA/ii5P0zBH6ekL2WM588nwi+d7II8&#10;3r5dK2TIH6BP3ntOPnVki7bIJ4/NqVWwSbRB0sk206qKtoq2yTEJCyQszPIkcSy7SLbdMS8fjzFf&#10;Qtz3FcazHJd3u4iOgx2yL6ETt3cBx+RYUU6QT8sv8EPGq/z6UZJPr79QrpHXytBpoxfnl8Fy2R5U&#10;mI+OjUJpnyKpyzFJw7bKGou8IS8jq/Od2PFZJor6P4T/0/sBFPR/CqdHvQWsHSyf7vKSvsvz3qSU&#10;3EJ/Oh3fCOmm5ZFPhDolD981jNOpeWgU5S/S8/KD9Rq4nsN2qepmqf6G9cDK5cCypcDchcD0OcD4&#10;icAQqR6nHPrq65No1u4I3m1xFK+8dRhPP7cLDz20GQ3uXiYfdOagRs2ZuP6GGbjq6l9RufJEZFQc&#10;h/SMsaLxyMiYIvucXmmWaB7S0xYhI32FiE6VjaJNEsdRKtlwjhUnro/CEQUcbUDHCUcqcJ0POko4&#10;skGdIzoCQo3WqtBRkjCIU2rsTmUg5zYVjac0jvk0jCqa35fEqVMgSZqe9WIZfn2j9dCy/Py+mJ95&#10;VFov3Wcaza9lxaWLlsN0GhdtS7axtjOPa1388sM87vo1nuVFy9JjTKdlacj0ml/jo2VI/FltzPRM&#10;60vz+PlFzkkk6V1Iab2i/YujaziKJhhRkxYqcJTsd2K/TXOjrXZKuEvidDoyrv9DJ4ou6L/F9f10&#10;jnxJWyOiw3Gd7K91o1oyKm5E5SrbcMWV2fIFLAtVr87GddfvxM0378Ft1fbLc3cImbXzUecu+WJT&#10;7yjubXAED95X4NaD4Vowb/wHaPQh0Lol8PlnwLffAL17A8OHAZMmBeu+LF8mryGufySvUS7AT0eK&#10;c6JQ8s5wjlf5BuriJKQjRd8vbvF8iu8jCfV9xPdUkuTd5Ravl+3w+1MsTEdJUalhfhVTJ7ZLcLsa&#10;HzlWAg/oGT1Splf8gllT3Y7DT0dJoyWJX+Epur1LRtuomCMal+wkCcQ1XHjs3Gh9/HoFdQm+3JYc&#10;0RpqCq0pDRH86u2v8UGDBA3hSw8UY+6OAizMLcJi0YJdBU5zc/IlPOYpiE9oZ6FI0u88joU7jifC&#10;EhUFknSLdhRKWCChnMcLNb8ry5XL88h5dx8RHQpD6qiLX7jzmCuP5TLv/F1UoSeNi0jOEdWcXSfR&#10;Z8EevNNrBu5p8RP+fx/+gBof/IgazfqhTvvhqNNxNOp+NBb1RPU7UqNxd4dRgTqOcGEQPz5UkI7p&#10;A40ug/z05y89ZyrVay/nEHG7QadfcH+3aXjsu7l49qcleLnvMrQZvwVfzNyNoesK8dshIFs6DUcc&#10;cZ0cGrWOSwdlX0rATqa9zU1/pz2MqdzBmD4dpg+PE30ugjjttRTL8eXnLclfNvx80XJVfhrKMIw/&#10;mr+HA+RMMNpO3kN8E/HvM/8mrz1cjLXHgFWywx8rLBD9FobcXyziFJpL5Ssotxn3R4t1S6qf1M3V&#10;TzT3iNRfrmeRXM9KObYs95i7Tl5zeeAb8fl56JVXXpHP8IFDgSM+6HjwUaeAOjneeOMNt6907NjR&#10;xdO5wammotCZwPU6qlWr5tLVrFkzKT/vL0d66KiOhg0bymfxE0lpFJblO2OaNGmSSKchy+N0WVon&#10;hkuWLHHHiPYntgPPxeOsUyri6qFw2i86WfjsTeKXjQjmADGMyx9zgBi/D6m+dzGOf6f0O1pImzbB&#10;fJFtGn0gx/VLY5z0i6lu+yE/dGk6rYCKJ2U8Qz+eFYlKy9BzUXpM8wksKloc5eLkn1SLBfvxaoXz&#10;5f6Q6/m1LlF55blyRGrh4/YpmoI0v8QxPH0I2D8dx0a/he1f1sOeLjVw+LMaOPRpNRwT7e3WAMia&#10;Ks14UJLTESIf506r5JMedUY+6Z2RY6ePSiifACmd0OQMf5sbbp9mGkl7SsQwsR2Ww7Kpk6F0/3Sh&#10;hFJ395NvKcr9pFtCbutPb8JLS4xEEZ2Sz4L/V8RtTvNDgyk/H1J0tByVU3M6IDpYVq2RD7WLAP4A&#10;5pfxwNAhwM8/Ad9/A3zWGfioA+QDG/DOu3BTDT3zbAEeeuQoGty7D3Xq7kDNWtm49dbNuOmmTbjh&#10;+s24/rqtuP76bFx3XQ6uuTobVa/a6qYwqlp1s3zo2uymNapyxUZUrrwRlSrpNEicEmkzMjJocN4o&#10;2oxgerBwEXNOw+SM0r642HkwTRNHvpTIXyydCqaASufaGxV2B6IRPKFcieOUUrmifU5pnGoq7YAc&#10;o4IF29MqHPZ0VOIoOn04ZVmBiNOWRaWjFmioV6O9LzX8q/NApQ6A0PCf5CxQJ4DuM52GKpat235a&#10;/xyUxvvyy4krQ6X1ovx6armpjlOl1cM/r14H46N5VH5enidaV43zj2k99Hi0TD2ueaLHNZ/WUeRG&#10;O9HhpA4ZOmMCpbk+clSk68GwL3K6MR21sl76Jxff57pCi0XzRXRKzpJnYgYy0n9BxYyxbuTKFVUm&#10;4tqrp+H2anNQt85S3NNgGZ54fCOef34L3npzB5o23Yf2HQ6jW9cC/PjDKfTrB4wfB0yZAsybB6xY&#10;Kc/9RiAnG9ixPRAdrrmivbnAPnkvcF1JOmKpQ/L6OiSvtSPyCqODNl9eV/8jryaOaHGS9wmdMc4p&#10;E8qNcJF3ko5uoVMmsVaLSB2/Cckr2o1+kG0nbnuKjoo5pyRPmSSvU8o5iPgnSkPGifingoFEx0uO&#10;U3w9a1w0PfeTkLRR3OLTSTm5T/FFT/klUixEJflY8Sjub1+wyRLCPxNJ2zyD/ykhlaJnj4o1TyUe&#10;Zxl67nMpeu7zyRsn6Y5utAyXHl1w6Aw+n74ez3w9FvU7DESddoNRs80g1GgjYThihCNQ6ojqNi9R&#10;nRbeqJjE6JVgpEswyqU0aTqR5L2YkOeOC+9qMyqY+qvFMNRsNgQ1m8g1iRjWbDIAdzbuizpNRU36&#10;IvPdH1H3vR/xWIehaDVgIXr+moPfdp7GNnmW2U7OISJi2/HeBehdZBh2qgTaD1VxMF7zl6aylBXF&#10;T6/l+L3nQss1DONS8ndxgPBtekb+0vJNxL9Hu+Xl+s5XA9Dwwy/wz/e/RN3GPeXd3Au1m/aSsCf+&#10;2eRH/D+Nv0O9RoHqNu7u4v4Y9UTdD8M1xRpL/ZoyrjvqNvlO6ihhox9R50ORpLur2U+y/TUaNO6G&#10;h97vhLnrc93nC34OuBjU+UFHgo5y+M9//iOfpYOpnLiAuRI1/D/zzDMuXY0aNcIYfgcuRO3atV08&#10;R1novdK8/lojn332mUtH7dixw8XR0UE4dZUe46LpPqyz1pU0bdrUpaNzY+nSpWFsgKbjYupaHtfw&#10;IP41a/1at27t0tCJEaU0xwfhca5BomuE9OjRIzxSgjlADOPyxxwgxu9Dyd/BZBhPOWO9/JGnM0DU&#10;vn17+QOUhibNO5zHhwc9STRMxbmO+zAtP4SkEo9HFUdcOl9xZVN6/AJwWcOy3UT9QYnu3+K98mlo&#10;HY4v7Ye8SR+jeFpbnB77BvK/ysTuj29F4fCXgD3DgaMzRHNTaDaQdy5JOorpE9vzPS2IaGGy8kLl&#10;y7E8HpcPUEdWyCcmao1sc9TLfrgFDPjZTa1acolq7Dsl8c6AyG1pBudLEem0K5xSx4n7ks6XMz4y&#10;fyiduicxhQ8NoIXA/xyT6hwKjKi75HNTdhbk5QqslSrS8LpEqj3/N2CmNAkXwuYaKlwYm+vEcc2G&#10;vv2BnnS+dD/tRrZ81q0InTsXoW2bfLRskY/GjQ/h3Xf34Y03uFD3drzw72w8/1wOHn98Mx59dDMe&#10;fHADGjZciwZ3r0K9uktRp/ZiZGYuxh13LEL1aotwy82/4YbrZ+Oaq2fIh8dpuKLKZFSuPBkZGRwV&#10;MwEZ6ZMknCIhp0yaKuFUCWeIaJBeKB9eFyI9bYlsrxDRYL1W9kXpHC2wFekVskXbRTtFu0Q0dHPt&#10;jiMiOkuio2RoMKcRncb0OMcApYb40NCecAiokV7FNIyPHHMjLzR/9Hj0XJSm8eU7I1IpLl9Z5dcl&#10;7rhfv2gav21UOvpFFa27n5b7LEPbT9uG0vJ5Tt3366pxWibPpU4vHZWi99p3ivjb4ZRzToGTxCnt&#10;oIgjV9h/gqnqOIVdIDr11NmXJX0vW0Lpf2mbRRy1tTHUOhH76Brpo6ulP6+W7ZUSLkPFjBWoUnkd&#10;rrxqI669djNuvGELbr01C7ffniNfFrfLc7MLd9XNRb36+9Dg3gO4976DeOChYM2Vx58qwNPPFuG/&#10;/30c/375BF559SRefv0kXnvzFP7z9hm8+d4ZvPMh8F5j4IOmQIvWQKu2QNsOQPuPgI8+BT7pKl8g&#10;uwHdvgC+/g74tjvQXb6L/dgrGAnTpw/cYvoDBwEjRgAjRwKjRwfOnIkTgCmTgWlTgemcimxO4NxZ&#10;IK/GRYuApcuC981qee+sXwtsk3dQ9lZgZw6wdzdw6IC8Ro/IK1PeV3QIuxE08g6jw5gjaRgWcZ/b&#10;Ik5X5sR3nb7zZP8sp4y8O/neDf+My0GRvFOd9E8YtxlP6Z80DRNoYk3o42dSBWNN3MkTeXQ/iAum&#10;7fJHp5wffj69BN3WWsQR1C7I7+dRRePi8I9TeoVlycs0ciudaHyigf+ANMm6g0WYnXUYkzbm4pdN&#10;+zB+c6iN+zFpw0FMXX8Y09dSRzFt3VFMWXsEk9ccxlTZnr4x0LQNRzBl3QGnaRsOOU1dfxCT1uxz&#10;0vjJUt7kDQcuKpy08dzhxHX7MWr5TvSfswHf/rIInQZORcufJuKFTwfikXZ9cXfTHs6gldm0D2o0&#10;6487WgxBjZZDUaN5f9zX9Rd8u/ggFhYAW6XR+PMNOkTYZtLV3ccK9qSSdg7vrHO+MTbsAS6a/4QK&#10;nXPBOKrwvoWfw8jJ0zQOan6XORRT0vgT5CfOORluk1P84CJ4dqYAV4z8E4n3jUmGYfyx/N0cIIzh&#10;6Mzt8lJ99+uBuL/J16j7oegv7gD5Z6MeqN24h6u7OkAefPcj5wDh343gLV2+vPrqq/K5uIJ8d8uQ&#10;z2PFKQ3/7733nkvHkSBKdjZ/tHeri+caGUT/LvgjTciaNWtcOjouuJaGD9fv4DFOaaXOkVSoA4Ti&#10;9Fpxf4d4DZqGI0aidVF++OGHRLoo+jeOI2JWrlyJn376yTlqPvzwQzdlVrNmzfDOO+845wnz8xqi&#10;mAPEMC5/zAFi/DnglzxnMZGPC2eKEw6QD5p3dB+aygMaIKTwRBjoQvDzU/wjfS6lIlpWKl0kkaLY&#10;pu7j0hn5JOrW+jgs3/L3wE2rlT8XmN0Kuz+r46bH2vfDvcj++j5s+/rBlNr6TaivHz5PPRLRY8n6&#10;6gkXbv7mEdFDifNs/lbEfSljmyj7q4ex9vNHcGx6N7mGtXI9HIFCk094yX4Tnj6D/3uSJo2SRmGv&#10;ONtE5mXTHTaabkdVGnJcnS4UP6u6bekaCclNofRX4fzlN42NNECqo8UZKEX+aBbKxcs+nTDc/98C&#10;4P/jr9OPye2k+Mv1UFzY/shR4PCR8NftosOyv/8gsGs3sGVrYDhdvASYK11h5ixgwiRg1Dhg8HDg&#10;536BofaLr4FPuwAdPwJatIR8YOXcq8Brr57CC/8+gaeeKMBDDx5Gw3sPOiNy7Tq5qFFzO265bSuu&#10;vWGDfABdhYqVliI9YyHS0heLZJuig8VpsVMaJfFp6ctDLROtQIU01SrZXxfITdO0XuLWhVrrlMZR&#10;Nc4gvkG0SdJsFElYYbNTerjoeXo4iiYRVqCBndscZSOqQEN7cCxQOMqGoxncdFJqqGfItTlCVeC0&#10;U9R+ea8Fo2wC0bivo2to/A/lTV+VVuGYiKMoglE26lTwt93ICzf6IiJdh+YsB4g6PFRRRwbDEmeH&#10;fPdxYbI0D/NrPpVO86b1kONu+i6mC7f9/bPq40vroedT+Wn8+qtOSxtJ3RN1pbQ8Hi+WYyJpn6At&#10;C6ROOnWYOmSOyDZ/lcYp7/T+lqxMnYc/FX68/5OkzGRzbLK3wjGzjhGRmXkke4RD1rEyM7PXkX2M&#10;MpJNZG/HiuzNsccRjnPwO9/7ePwe9/4T7894v17PJ0dPvXEZ2Knt0JpHE0HEdRNRsB+7JvGuqnqo&#10;IVony6tR256dC0P/bVOr0uk5n5E5mwfxe0yjbq2FR3vP3TPTJ5GdQSWaqFw+o+x9g/JJAO6woU3j&#10;H31kgKONlMsyGVaom9jy4fgdMQ73Kyyfv21nfd03KolQjGdA6ZWOPZ3uCKBmWO5gJr9z5vgaaCdu&#10;6WtNbBkcGAUtWI7dHsXtzFuhXujiJ1ZegkoIFp2NnbwxMPIe+EAdfCZ8xv0eWBM9lSn4cKYq9TIG&#10;6zjHscKVOIQzRJdSnrUXbmRWr4eHcaUCLZFxBa8XtPN4jlUM3/0IivG7GtvEiKUG+Igl7HJpv+PU&#10;foXsCMjF+lpBrVByRx3D3gqpGCaQStyOTyBaYSsvRgW6+DIKzqP9piC8uOvxoKoG3ffVXhs8WXbt&#10;HZWi1MWEcBwdZrs4Uy1blO0IJbXV7wjcPlWWCypg64WUEG307Of/jNIhiXHucUklEb/A/2UE6CPk&#10;MF5dFrJx34/6tYjMcDKX6FhinXb9Q+iN6/FFyVz0Oq/EKaHap06mDgTpfvkLpx8rRFh46p195hVd&#10;kUG8/DHahAC2Gu3E+1xGBHR2pC7jXZBuudh82Rb8fJkCA5eSXcpZxcRCMJamuOUJDOsKYLW/gpPB&#10;uzZpVlKIfTat7S5EXw3zdtVZlIrYXtK/ohGFNbTSTflQ2/RVbWT+EP9rt8jCXr5QZ+H+bgkefjrl&#10;Q+hdZDdkvPNZRufd5NH/hEWlW4lF7fflAUmzXicXwsFQQnXHImaHK/uWb9XtpvL9A3Jf6gCihfo2&#10;E9KKUQ/0ovBnySfEHDnfA2OcoU/kcHoXeoTqOAQCsTDnQ/ri5MjSL658RPyrpIKwp/0qwF6rfRsc&#10;g/azY60BsNLIAHcBhfjheLvv6DIU/qMMcF/FC6DN3g7mudxOvNsh9t7mBNZ92L+999xtuUvLpx2J&#10;pjsDeEz6c80eYk+GdXtztbZKW02wtViI7+GgjexI5PtM1lc+kVbwLLWL18wZH04IQxabBxhnGeas&#10;FEJGWf50Vbn5WL9uBHJdv7rQMlwSczRujJb/RqsXeLBryoJRcA3Bz1sWrEj8ZfGpbkGhQ8uAtjnv&#10;T1+BUOOa+6xZzfE3U56vZ8zu4AbzYzafwDZNQiv3I66M6UcnwfFvgYPodXBM2dPIBGRo2ZvfZil0&#10;vex/StfiDXXEak8nz5syEjRNRYB8fbGL96dIDN/0vU0W0/98QWf/narZ21J2wrobMfvZ8VOT8OlY&#10;mcagqPf2+EvlKBLQ+MEi3qYLfoMbgVEVQfr3+zQCBNsC9+DDh7kSTHQKj+lk8OiAfO5j5ywk50eE&#10;2HEUSTu6nc4KGghYapdNSJTZKrLph9a5BjwYzWFRLCK/XM9t9FmLv3Pp368+6hkWduuPFT7o6chb&#10;CrXPW04oZV6I7Gee+xQs10RPvtRBf/liMTyAwU0l7CGjbvUtcLqylah+/3tPsG2VYqWMcYFdvGHT&#10;RoJhmWUgtVu7N5dbi6N0VWsQfVXrR/qq5o+8VRUtdMYGFuH8VabhfMYCSlt8xLrlYvVPqPkFvR66&#10;JdRovLbiXKfShRHFFLkYfeKgmZyaGSb0Bbo0/I6v1VhgWwcyexW6x4jpgOAczlDCyGNO9Y9kqdH9&#10;UG48LoyGDrmgPtOj5R8qwI6RMmxb6ozGZTfEyU9jZ1tUIZDTlT3eDTMJUd3I+tpvIgx0zny293vi&#10;n6Fmano0Cvb6sQY0220fma7o+DQvvU9Ed9XhtFh/UDqKtpR4OOWG4+lDsh/g3AKDZEzeRx52xMQ2&#10;vLmIYyznLMGz6GdXPXiRyq+VEkdiK9F8bW9VtPEhx2U/NQD2NTFBxYLjs36mR2CmyKsNdUY+9zOD&#10;ERNBq+nmhqcY79VNErU1AVBJDL/7FjWjbv2ev5/li7X0nJ96qASLspRm8n97zGo31yDc1RUq0XZH&#10;xwxtepKo4H3/7qaLvg0LPMnzCWlcyRBGa4c+OwtsrodmHP59jLwmOPnjo3j5VTExb/PXOAudCKuJ&#10;pNPVIzAJaHIgwAbXrDujAme3aQXl0seN5GBy2uxphjF2BDXQ+rYAlf1ZfEbJwVb1ZdCc9JnbvGAw&#10;+yUeZldRnkHn87PjaiW/RuohmXi+5Mt1D78PX5+cBh4sr525eR+7+FXrDw6EQm5FTwwY/GWT0u/c&#10;J/zLTa7o2dxRUQ4tKtf5QW8ORbxrLAR+kNTf6jmarq9vstwGTtjQMrwxzTBgq46zAzQTCG3KJ3os&#10;+Bi45xTqh8fuTLmI243Kt11sPZoOPOafdlzErzc7B/2zw3eHpISWzVnL4riLShe4jTYqqWzKk46h&#10;juVzv3xOyKz/qPJUwfApOo4J2YEVefaBv6dwSXXsZRcqZQogptnWYNjWyWTP5MMy+PdeeC48FcF7&#10;7RcylzWUARmL6CftvkKdXLqHPFpujcq5xZgyHV1bwgvJ/LRRIN4qt2ufSLbeDu6glh7Mivbx29sr&#10;si+T473934wqGfoeEIcaV5m/lW8sWUMhFHw8PB4qAjmb8puB5FKeXSAmVq8qd9PySZygtfw/SWvC&#10;Y64xvMLvFq0zf6L6r1w8YqpL84IYPrSj4c7Ee7gsj6cOI3wXJzjO/Png/+QYbwYooQtat5/6bA58&#10;+Y7y+kCH9wnVUXYskac7xMOnJTvGqon6Wxrm6AmUpUBQM58rKAj7RgPqCwwqJwPPn2SutvNAplwH&#10;+ptTQJuUS0C0hOgDkxmmzJW356Iirze7XnNSlRDtaF77sZPS+8i/Y6YezvxHL6Iv8Y1YBNRzLfDF&#10;q0NDquMXAHOPQGGm+9atkX3nJwNP5rhUJt8+1Sxn0r4XR9zmuvK3LnrTB7J/BfS49Cdt8Al6SuNf&#10;Uop9c+Nev0os3NoPNDjdvvKkp1QtLixueFWC1iw2yxZKi9bivruqn5hXnXJmGGXsqenYTVr9js0o&#10;O1WjjlADzJpxeXFdFQzc8JnHlBRFPgTtZCaN35zlLCRLn+57zn3Uv3Lg8fAaoZoI4V0fyLpL+iAO&#10;4O12/JQAeHhxFGYmbufjBsYuju2ONuC/nfvd8B0sSI+WIdLpbXULk32xH/r87Oq7JfF3U1KBrXN7&#10;/pDe4dAIrZIFofQqwSXIGHS3BVVshsCDY4mwYnh08sBMskofq6BxchrCY/YlmPNEnVMn2yHAFvIU&#10;IasfHsUyBOoOQOm1fhRyq24nnrVsJTCs+J6EM3B9FYBEbtdJJNSuSdgCz0LW/HElPJ75cCIAaUq7&#10;ds8EEe7FnctXDHnfTeZHfvzlxrwUvBb8eMlf1FwyMvIjw2pitNf0A1qL2fIxHgbsLoDHg/PBG27l&#10;H4AifKVccS9FFRiTvbSqwd5AtAxNGpx0WFbYsd3Ar+g0u+H7GQqXgWVO5Mv+elj6bom3odJt/98V&#10;zvrC77oi3K1AU+pgwXPkLN22c0C5JzvZ3h2kQvikN0jNI7CwhqUlSQrglyI4z04EE3PcZVSZxxEv&#10;7EqiyTLTcA1lXkQ/n0FFHUMafzVugA8vOdTxf6v6bWhcrfjHOWMjmzF9/TonfS0yJ2OtLydjfcbM&#10;aL1hwWj1YsG4UC0+reytM9fRiHnoCHBYt/TozeISWJpBvoYoUeEXhXB7C9Pxi/lEI6aEtRS33qu9&#10;Vn23GGUdiz5vuNTNPxo/44O0y8egHS5AP/S16qbarQYSwEPRTAsum0oeI80v2czNkOo71HXzF/Mz&#10;Tu5pNb31UPOFp4k9rUaKMD0GcFWAYZygFFh6T2edTeejIYXsnueqxRn9XzCdvQS0Ax0y2NaXYTNC&#10;fpfCMr4M3TOATnvx2glol53sVADbXiCQ4rlpXM/hqNrqRZ+yB2ijs+yPl4hYTmw2qard1Mumn4OK&#10;71/shT0UxKytvVAo6g6x+gHS8ded1yd972LaPKrzPTEFZrW/BaCupZwWIJNmxxnvTskzM5BU4mrg&#10;LFM399FyXjS/C13f8eBKH57SVfaEsfbVm/XZH+4inXmw1WOrwRxDLhHTqtBgLV/eOMH03M3zRSGr&#10;IZzku7d/l4oV8Osld6dg4+L6uvRCZN/+AFkwTqA5/JI7Gm4IJXxE++o1AROj+RXMsXxyXMK/6icI&#10;9PXw3oSEec4meifP5xS2HrOfDJD5KLDrn/kC5wkVzB/zgtHwx/zvP929O6kfEILg8CvuBpW4qeqw&#10;Tg/40XiVzUl/Oe9O6eZsf7IC2Das5OraRqN9G2U8F235ky9kq4Y6LP19AOoS1tm22VkkzLuYakLw&#10;Up2aKSlQJ6n3ZFwVGaIuz2pRc6HufanJswVLPkP+ldL2MFuXCpyd2OIB3AaJ1BZDtKnI/PD+KrBI&#10;NWidUWvOrysG5QzAV8baP3nNv9NzXKgQejBKK8ivU0JZTPTKoILVaN+fDdmsX14sdwXYl/YLf/6o&#10;64s+9/soeJ4DhuDOKeeb+mC9LzKB0zPPj2taWFfoi5TCprCNI8t64Iz4fk5kkaVv3NpjjVLPIusy&#10;EcF4AwD1htrM1dn64vn7ZBPQMHIgO5wuQ2mvzMOv2xM2pXaxJKF4DvLM63+vMKjO5wEkfXL4Diio&#10;W3CwM2jTZswcD9i91UrvrJQT92YQcaIab6yGDtxtc8rf1D1hmqddP5S8XN2i/bg6EeyqFHY9rMcN&#10;oTj63vwk6zlNkV38VtPujGrT0XZE03YfQZn/L+S8alPt3juDZk9ePosfI9q26XpJfbY6ayr2xKTj&#10;MLu42KsPNBH6KoZ/2dhKU9ajH1Sh1mS0HLBGO1EfZEundXX8+i7CbXpiX3umioxp5UVP1bZd/YQJ&#10;ZF+SePFV1qnA8vIwQe1SjtcG77KTUVxaid/WJ6/6N3ok9tyjU4ql9695K60yn2l4eLRjN5IgTSiR&#10;BG8gL8aTjNtN/4AQGMEAWtbtrPugod8hnRZXx5sEfF32tNS8sIML5k01yw3kJIIXEauNuXuNVIXf&#10;x0UBhfZ8rQGJBMRo47LfeqIAru7dMWQ0bnNgzsirfB0csZX8UXpR6U7HPMougpFa2X6rftatu7LR&#10;tV9h/6g7jJypGyX8tScgPuSCKbQqbxA1D/q6QPF7hB63LscS2Nd8udvW7mTQl9mUATLVETY5dGDf&#10;ygoE1yZuDufJo3/2T3hDFcq6Z+PJSBpz9VWWX19bbj2jVjkBi7ga1XDZhhfYFTUF0ozo+NlayZYT&#10;r6+ESCkPvuVMdlemVuz3o+BauOa31ATFvB8O8J1YfhdnAXkiZ+emtmAde2qKs7617fvK/kXTSiBF&#10;iLybfaEpeXodjh+gstaU6erWHRp434rz6z2FjVjwZwZugRMPm0FzT4NNxgZRJ22eOZ86pNlvWlUp&#10;7ogZqv90WNo3vVOi7e171H1y7cuj58Yjx1AcXQh6U4rTBqxfyUgrjp0o1y3kb7JY8S6Lj1BsX4dZ&#10;L13NvLIwVtXfw7xoph5KrAUqehEJBHe6A583PZKi1Q3eKy8dazdeW6GJpHz2yh1djrPWckpryt+c&#10;69O+JhywvC0sosLpnZ9KiilrbN0roIyMbZ16ixrir27yv54tXADgQUafzzZ5/bee7OD+7z1GeAWK&#10;yo1lIf5ELnFNIIAuUgIrbRm1XnSum7pmtwsHeIU8CG4aIpvCXG9MkHuSIARXsGby/+ybXcwiW5aJ&#10;tGZmfC7X66BaPla9juMzLam0/oK07Bcp4PkEMP8bSTWqrWHuE0MeuiUqGYVvsTdW071jwsx4Qft4&#10;VG7pEhgVr3wA1UQBxCRb0eva5POYOv30ruxjrtEs5VDYz94MgEKGDlMaRF29WQoX80BP+t41QYB6&#10;i+nAXC542jjvyM7eAf93DC88Y78IMhxRQJfH+TUnWdaFJS34sEq7SfDQN7tfxS0P7Sv4JoESp0hT&#10;Ke1e+Y0DMGncyYGojsuX155iMczF/PEnEFfN85qLLAgv0oYr8FCgWDF9EFURykc0zHZUozUSPw3b&#10;qMmP4CwlWabAM7VKE4dqqNIBGbNU9qoHcylSI/Wan/ubNVVeWzUHgrZojhEEDRDXTAD4EA42zY/Q&#10;CplDhTh23Kd8hl/Ud687Ej+QcCAjxfK38cq9XNzvFvB+5cL94+B72B3XVTRt7OnfFIKmu1vlMqsP&#10;5GLOW6sXTmYeG/E57qN/9vVKzhgapaRLNdYH0hSHbfOcW93jaXUIaHQItwH8ZpvHPUZz2zz3gCZl&#10;uezAtw7f4UUR+uEefDzBFTy58nwSCcar1Yvvcx5CJFXTKnR7kh47mZCnuoRfguqvgGy7uOxVklA7&#10;HYKCvmKc4stf+DR69cM3pKzuqVYRkKrQg+H4uJ9XSHsRXeg4ZiwQNqtMSFhteJErrlI9R5uIWiTJ&#10;Ws5oSIPrqSJKz6Z+HjiY/pL/pRb5MsvRcdFOXs7IyM+WSzrIQFbnh/wBOexZ/E3iTQpZ+u+srgmB&#10;zmlrYi4s6S49RPfHOsCgXIwFd9N6ILlUS3JX9oMky9soPyjM2+Fq9aHsdY+RLOoY0HZ2Ld/2b5lN&#10;wjk38SMT8cS/n/pXtwH5wVbgEXXwtQH4FgqmzOU5g005mnIeR/TM80GFB1rZBx35jym4/Uqb9Iih&#10;iJNAjrtxesC8WrJHNQ8zD/cPWaudT2kk8puprMLd4m48pMMCvxThYArstxKyp2jnHRrNFQ5TYUIa&#10;jU2ky+oWix076oa5bOG7wl4jU8xDJrX8lzmhbl7qYemB4zXeChIuaPEj5xnK14ES94698kJuiX1s&#10;Dlo4MrMsouekcShrQRYU5OyHlw+F0aHgKyl1ur2Gxewe5FPLiOWo9zrDcms78OQNvqNS+PnFf+MB&#10;bRZ/byIjBfNbYJLts5uTQiBClwvZupfI3R6kt6iCvxabZlzdQgVDPHrCcF0UeJAEYvZA07+OeqRH&#10;GNpV//I/T1RGgr4dtWd0W5TQJ8tsfJXhc9qXwqTaOMveOqUkAQ2iu14B+dca6kVKcZiIDZDyQuru&#10;YK2B/z1TVij/J856RviF5WPX64fXW982w0gvNRNOteyGyQCmWQnp2qZNB7ZRnzcMaNbPSt6kNknw&#10;JQ4czamg0uG1XXUufzYsc7RgQX+TFI8HNW50+YiCLv0e3hnv1NziTzArEfwrfGCUllaqGumcBVt1&#10;+CJAJXz02TtvKawo70/PmlDjBnKVNlQ7MMRmKjQsJQRf/31AO/SdFesCJISjNre4uXCu8G1ogmeO&#10;B4XoMhPx1JbGWz6hZ3kKwlKItaxkndS9K725sZRD6NxHUzrkX3Y/LRwAauW92V7FerswvMhXTsc6&#10;iFva8ndtsXlGHhuiE4W2DbfVf3Xcg/rpcmdiYlngQjskyl1eNFMAznLwe0JTlY75od3CwsQJiNCn&#10;WuTeCdmQI8GA+T5V0eUvtMNs8xh7yA255ORDg028hcwZtJH2Bqey7euTZXV3e7McfNnPOH9kVWDv&#10;SZYwLnQO740Hale9eW+W80V1/PcuSRYuZWq/+X7iKcJs+3V9kf5pk1WqvufITRes4EAf6KSqyk3c&#10;K/F4UL6UdSoCi2baL4OyLLQzmdQTZXJbeBtICZogmEvHK53xTOuXE32Wl9dotoOuy7WbSjuJFg3t&#10;H7u1+r3A/dcSpPHffIr5r44QCINOZLFms18bSihLaEmYSVjVjWtTwom/EOqkkxY+JYw1Q7GLcmWG&#10;65hzK+cKmOvbdETHLmmplzA9YUo+DGMHmnYlEY51Po18HBWTEKSxZbAmT7qp190BxJ/Of+3Xd2Ni&#10;0yp87NslVd1vEhnMLGiFWIt1xHpuTIouy2QEH6W+o2dQSys84HQMlMA1xWK2HLKbsBOQMiyqdIil&#10;smgl0sOvqXoXybohZ78CDi5I0SnF0+/PxQ24qtOuJL5J4d1HJGqFLim+F0uVblSaEUT7tnn6S640&#10;osUzsS/CORqkGGx5+QxNP1UYGq+z/JHcKCA8O1mW+c3NMoySpDLhRKx1yp3BhlCDBAfStqx5xpL1&#10;rHk2fsvor+7HlH6qTZcPuTDB1OcZlVzCQ6sgHnPuV0KIX/VZXRZWPH20mm+yI89UtchgXTejHaBf&#10;fXK6+2GWTTc3lmVLxZJitgo/NXD85QtKsZwbgb1YmZwL5fg+hQ0ciFDvZy/4fQP9Z1NXtdWE7W5d&#10;HPHe4IM8VdYo4XoOOuCH6XJiawm20tPT73mL6lJz0GNtYyrEKHBA0GOMopnrc4dQamyK/5sJZ96C&#10;zRZ8UWrl/8/CuGN8chOge4bPHFmucosU6VkQRDPmm7HPSy+ydLKy3ZFZEo35kD4R8tdB8uRTgv+z&#10;mH/1P58ALYl29fakleuXDtl/0hQa1RL+RdWXfoLzbjXZALT15qlMNs05FM8/VMML8Dn3vui9ib8n&#10;7YV8glPv7a/f/auOyg2dipodfa7t1nrYoHKLk3PxyJr+n+3/PQWScBaiB7dZG6CInp37t6dnt+M/&#10;GBsOfhek7TosF9cPW37MlKqoXS21P8TWfI/ZRqEyqLVZSpuuUwngU9V9At3d/J8g1iieY63PKS87&#10;+PKIO3Q8WqRMiPmQ4qaSvJLlvtpcLP46R/cb4pVe3nG755uRbnpVxsOEGcFmjQ//Ltbj1bZD75m1&#10;LCV65zK+G6ZNBOs3gmr0etz1G6OU5HgcmXvgiGOfBUaFxKkbnZx233wVq+Uo0iWVvJWcR7PBHgov&#10;oFwLnpZOSzuXXJsJgWjd5JlAy8J/VrJ0fFKJWivxtupvn579fVhe7VS0qed6jdUbRAln2N9kkKZ0&#10;c+5K30+b3rIuRXo4LWVwse13tYgd9lUzd7a43XXNI5iVxsgR1ndf1HjMT8R1XLMF8nSNNUHDSZju&#10;3RGymLNNuOaK7DDvU75Tt/GAgIJJeQhZM6Q3vIokSJTnW+HOZeKpZGsQXdr24/1UqWAYVuLrYoaI&#10;9JhPFURWP6h9ckz1tEVaLKp7aUvKB6HE8UtkIP3+cQi86GnwowfCGifMRM6cjFhvv64JdrZcQTdt&#10;Wke1HbC1+qBzgtp8F3R1IIjV2JLArOGh808BC7KRXPJXORQCn+SgnCLRCWlfz0p2CFe/CYcl8bME&#10;ktQ5DkcwhpIz4FV34Ldht+nbruYdZTGeol/RPhRfoQ2PEuUMQ0C4pVx3ItVqZ9SZx12Yn4Pvnd7i&#10;7Mmjo1+XjxgkpKKvfYYzav1B7sZLHGUWO6xi4pdFM7kYvaJtS2yRmlDFUjtjo9FCvJnbQkSO23IC&#10;o9t8wv6Hkc76Wfu1PefG/L0/Zh69hjl6W0OjZdBeO4OKWgpq/krl3hjnLy+bHfuNwpwtikuqSXoP&#10;wR1KDMoMrYaw7DgdZu9zXaDF29UrD80dJH5M37k70U8V9XLxaCJ4OBFcskhKO9WpGiuowMpGemnO&#10;Hwnk84D5x7BtyYRrAl52ThtzcTiNpQNDoapMTFRT17YOpt6aZdDScGEgd6HjzfnetG5/ZMdxaWxK&#10;Xn+1OII+8nFpUno5JlsNsWHVwTwlld4tkW20X4LrC+QKA9Z6CNDkn6U+OfGLLSJTeHFsfHpjg6+R&#10;OR8yY/29jdcG+xvX0oxrJ+Cj1lC0Kt5DciKatLxLxhp/php+2oEd3KAyokx4E4OolZ1y4j6zwstg&#10;OKbecK8ecF/gjt7osN96clrJSat0+iFjgXy5DFtcfzHuGGf6i0V5lrn7ZDSCru0FubLkpvXfSBu6&#10;phcsN7PU+Xd97F5ZKbEZmBHQr4uwpLlClgpJNP0fHOr3vzamcyxFUzNaHTercDqu6wJLlPwVNxMP&#10;y0fQTZ9C/hHGquA2wGq1wGjp9Chx42QQGUFX60UOt6d+t1zFPrLEW+DQWXVfYE4/nGABpQr6caFI&#10;8XEYk0xGmR3VVFZt2Tl3yXZ0XYTRk0A0T9L3reR0TD160m52VfXnMi6y4t7dUifV7S1L+ZcBIWe6&#10;V7eMLs0dhFhV8ruB5mOhV96O0ZCQKzL8JSPcP8iN0flfnLFxO0HPXMZmuc1vYGioq9Z2WAT8+97/&#10;6KLpaHXtYYXoP3hdG83NXv0Zq7MRDnI8va8pvUP+S30e9ic5UXgBPywH3wXSIvSEcVau/k8ExOZ5&#10;m3XGYQ9JPTlUkNNrkH4JnPGGDJIB/l82RxK2v0Yis9YCAyb9sj2aEiV6K+9gMWy5E+LQjhoNFhKC&#10;y96EfJS3FancS+RCK3vymbzW2FKjpxraYr6f8L2vnBr/y58b3k0v55DK3OO+GQQDKwaFgTUEzogU&#10;VC4dac+vzBziQF6waeFWeQWQL8WQEFccdbWhUkYHYP+lK+mwddO/n9cD14Xynu9l9n/6ey63/GXD&#10;yLT+6R4b865phDxLgL6lBbWsJLYFIfDFN7sPq04VJ5zypczqQEe0oM8A4qNcyuOiGAxBqEODBjX8&#10;TeHIG5UpagQ16cbkmyPfGBG+0Y3if4+V5SxNMzVlLSvqbt7s+vIIC+1latBdnfMWX313hEHdx9nY&#10;NY5JDBUHZ5qtBwW0EQcnMV5kFJoN3sUxCqYRk0pN2mHO7/aYYzAUzfUmnL/MYlV7Ayc89ArK1NsX&#10;aHQnXxFMtpnbhD5cltWhVYuKRZ5MgJki8c+u5xC8PSrNhCFyGBxnE7/oRGf3CIeAlT5bihla/3Rd&#10;6Cr9O93193ZlZ50KoyQ+Y1NNu8OhGnj0+ndNmydpjRJz7ta3+4JmjwUs8ATMAVK+diP34a/wn+mQ&#10;0cywiLLTvcSlecY3+lOutlspkRd+bMDAZOFgZ/LhlTl8h0UHluVAe0nLYMGF+O9+21nevucTab7I&#10;TuomzNFWmdkHAqfZtzEMz7c30s3s1nGk0CHaFY2ms6HPOJCteXt04tN4injKeNqb9a5zEumvFHEt&#10;Glp5HNnCHsSqWlxuWdDHW6n25jUwHTqglVTJ24Yej0DSGOLcqdAub6ABrDauEMUJaxFYU+F9y1/c&#10;E/rUuwpp8J67xBxINM3W5arJRLKTDKTECUjfAYNXfBSvznIp26c1KLSrJ728PGtuvex0rc3Xr5tY&#10;MvImIVF+zWRaplIMEUW6i/M8XnYePVPMzVYAAlUQHSjbXeVxabVZ2JDhzEZFhVku/vGMU3OZIT9t&#10;onxm4jOWe3KtWiswIUTIOZrdb9S9QrDKr+efJI98xy3kSIUumMZ/XBnFfULkgUc58HlxQdVQqceO&#10;ozwMa8nLZhlnZf8S8duHdqW4/eqj4eA3/LOK30EabfLHD4xYhLo+BJzVHLiLBsmwJl/2/f2H9r1I&#10;KcBBbWn3JA4Z4zgLKIsdhaddJ4h9PCQeg7IljiJMtTd9cVXwBTeSvY90Ua3AOO+KBQ+SPR9A7DWT&#10;2vpRAsd4freILPrfe6+vzZTim4D/B8YgOd/rpDKsB+vE1mDdeQ3+dgm8SIllQzmVxJISQ2AoGgJT&#10;kFyuYfz9+Ds5QM4ffav8FWBdo7o0qKNAnRfsP4o6FBjqwt+6CDqdFD4shwbA/372WXecomOAI0Wu&#10;vOpK+Zue5uI49dXcuXNxnIsRhmjZugg6R4Ds378/UTcSvf+6FgnlpyO+I0TTREdm+Gm6d++eqB/x&#10;j7EetWrVSpTDtU94Tbx+Oos49VWPHj3kc2wNd7xt27ZhzhJ++OEHd+zGG2/E7t0cd2kYxuWGOUCM&#10;PyUc/sg/QM34E1zDOAclLy9+EJIPV/wVDr/C0yjLabEOzQd2jAY2DwY2Dgy0vj+woa9s9wM2yXas&#10;eIzqU7o2/nxx2tC7dK3t9efQujj1kDoy/EHSdA+07ntgxVfAjHYoGv46jnVvgKPd7nSOkF1d6mBL&#10;57pY16UBtvd8HnnjWsl9GQpskfuTPUE0GciZKpou+hXYLtoh2zsk7oLF/BehnVKH0rRrxsVp98xL&#10;q12zS9e+3+Sbg4hh7jzJMycIDy4Fjq0FijiN2S55pPbKs8XRO/slPCiPGkfw5MtzRmdOkcSJuN6L&#10;7wwp+W5yNjwcfJcKHttTZ3CSkgP8isRDDN0XnJhyeNxXSRLmolgPV4Loj0NrE5VbQ0EUd6w0ab6E&#10;I0iU+DW9L8ZrGmkg/QV+wvEj27o4to6oiYqjargmjB9S/D7M0TacBokLbVP50hUOSrfYLV0lS7rM&#10;xg3A6jXAoiXBIvy/zgImTgFGjwWGDAP6yqu1p7zevv4W6PY58MmnQNv2QLMWwboxb7wJvPTqaTz5&#10;1Ak89kQRHn64EA3vy8fdDQ6jbt29qFMnF5mZe0R78V937kHNmntwx+27Ue22Hbjl5hzcdFMWbrox&#10;GzffvAs33rQDN9ywQ74MZ+Pqqlm46qotuPKKzahSZbOEWRJuRZXKW1Gp4mZUzOC6G+uRkbYW6Wlr&#10;5Ms2p0fjOjTc3iBfojeJgumlgtEyXAQ9S8Tpp3JEdNyE01K56alyJeRUVbnyuSZcl4YjYkLnTcko&#10;FzocwhEqzpFBnZFtdUyoI4Pb6hThMQ1FLp8eUzG9xjOdlh3mcZIP2omRJtzneTQP80tc0kiUME8i&#10;H9Oz/nodOuKGjqdd0o5ZQXumz0dGxcm4+pqJaHDvMrz34R7XB6bJa2rjJnn9ZwN7dgOF8krhaC/2&#10;uUS/Dfup68/avyVMDQ9GE0gm916QgtxbIxnny2WS0uBJtVg9RfQ0rmyeR8X95IKZxTlvGYrkUt1U&#10;VfIoJZwkm+UVO35jAUZuPo5hmwoxfLNsby3E0C0F+Hn1EXy9IBdv9PkNT30zDQ0+Gos6LYchs+Vw&#10;ZLYegTvbjkRmu1HIbDUCtZoORO2WQ1Gn1RDUbNwXtRr1wV3N+7upul7+ciSGLdsJKdL9ZIDnZusk&#10;15qLyLJxRK6RXORZ0Lh1il7j0m+MYfztMQeIcSHwHdu1a1fc9c+7UK9evTD2bDgi4uuvv3YLg3PN&#10;D8Wf5or3qV+/fm7qqJtvvtk5Ctgf6SB4/fXXk6a2it7Tn3/+WT57Zbqy6XhQfIeEOku+/fZbVw8q&#10;FSy/Tp06ri50UkTRcsePH+/O65elThWmYT/klFscwcHr4Rol1apVwwMPPOD65tGjR/HCCy+4tuvJ&#10;4d+C75ThGiEsn+uf+NdlGMblgzlAjD8l5gAxLgx+QBJxsYLTNCXIS42/cKeR1i16fjAIOdrA12ku&#10;Fl6KounLW/6C43GKy/N7ShdkjztGuXpK2xYfEMkH5pOqvUDhNuDwQmDzSJyY9w0Oj2mK3T2fdaNT&#10;dn1aG3mf18bhTtVxtNOtyPvkNuR1vh2HP70DBzvXxP7Od+JAl0wc/PR2HPq0Wkod7ly9dEl5penQ&#10;J1J+KYrLU5460rnGH6r9H1XDQbkHhz+tIdf7Dxfmf3Ynjn9bD8W9GqKoz6MoHv4iMKkRMO9jYOX3&#10;QNYI4NAcub9r5Z5vD+63c4hw5AmfveCLTwCfS+7zQwafSfmy4RQeUkWhnc0rhknObVfzC1RdJPxu&#10;FFesinVUMa1KjzsSG6kpQ5IyoedVpUBvg3OWiJwjJSL3/VVCJ2+bx+jncsZpGqVV3Jd0CYeLhG42&#10;tnA/sXaMHg/Fz5/OGcNthqF0FI6T7HNxbjpbCinpahyJk/d/IF9q5TUjr6ED8gribAwcZbBDumVO&#10;DrB+PbBmHbCao2VWAEuXAAvklfTbPGCu6NdpnO8amDIR+OUX+YI9Bhg1SjQcGDYUGDSQo2dOyZfy&#10;E/j2myJ80a0Qn3xagLZt89Ci+VG89UYuXnlxJ55+PAsPNlyP+nVXILPGb7j1hum49uopqFhpHDIq&#10;/oL0jAmiqaI5yOAoGDcChk6VLUhzC/jvFx2VbY5SUQfCcdmniiQdHSPhqAx3nPt0RkSdG6FjwkmP&#10;85g6NjzRueIcGF45sp9OSfpgIX91oGgZceUHTpk0iUtz5XGfYn6paxpHknBNE47goSMoR5QlbUGn&#10;0Xppi1WoUmU9brl1O+rW3e+mlXvvfaDrZ8DQwcDiBYFzzTne2A9EbtRI2CVJYCAJ97gpB88Un3b9&#10;yH8MuO3ZaALOSiBya4uxv8o/Gke5f3hmLqSu77oScSQEVw0JFCxCThLZIzAX00gXd5LqunVFGLJ0&#10;OiXiJJ9qIH993YLsOfI8LN1bjBnb8jB18xFM2nwYEzYexC8bDmDKpqNOk7YUoO+inWjcezoebN0b&#10;dzXuhTub9keN5sOQ2WIInv1mCjqPX4r1h447J4hzyEhD8QrcWiiyz/rplbopEuVdf1oe/NP0qCre&#10;RSZfL/e0FFVQUjyMT3XMMP7amAPEKAtJDgWvXX2jve8AiKJxJzhXbIi/TeioyM7OdvePoW/4j56H&#10;aePqxFAdHkTz+fk1XzRt3HX5aX2ix3Vf0+k+F3ffuHGj0wF+MBT8eit+PQzD+HtgDhDjT4k5QIzz&#10;hR96ztCylvjSzA81IjpDZP/sjz0aw5Bf7/mh6ewwkFF2pD113iH3i1Fp/5P5EkdHCVfR3Rws+L6p&#10;L06OfRe7u9XHwa6ZONqlBvK73IH8ztWdE4SGeTpBqLyuos/keNcaFxgGZaQM5dzB+VOE0fTRMJr+&#10;Txa69uxye8qwoFtNHAvbi+Gxz2q5azvyye2Bc4TOKLlH+z67C7u71kVOl3rY0rUBuA7Ohq+fwLY+&#10;b2DvuI4oXtof2D4DOLoSKJT7fHw7ULxbQtHJXOkTHEGyTyRfRug4cw6TY3KsQPpJUdhXKHmO9dEL&#10;H9Ozn8LwuXUGSE0cyP1S2YdJg+QXFlKkLGFUDm6wTlHFJY4LWRFPmlx1Tnguvhuj5y0dflcscThp&#10;3rLnT0bSJxxfody1lFJeGMX7yXFBKdNFkSSsu3Pu8DSyzcCFzM54HpdT0+nj9hlyX6SOHeeoke7I&#10;15k6cJKcNnLMjVCQLniKoXTh/6sqlGMScpQMnTWcHo3TnXH6shmzgRGjgF69gK+/Alq0AN55G3jq&#10;8eOoX/cQbr9lO665aj2qVFqFShnLUTF9ETKoDGop0jOWiVaJ1sItZO5Go3DqMCoL6ZxCzC2ITidD&#10;NhIL93M0SgWOTuGC6VyzhYv40+nCESlcbL1AROcKxZEbnEKMDozAEROEdGpEHSD+tjpK/HiRc4p4&#10;24n9k1KXIHTnk/OnuSm39oi4/gxH4ywRTUfFiuNw403T8PSzG/D1dycxdwGwS14pnJKODhE6yfjq&#10;0HvnFN473l/n5OP99wjeFZIw7NunedNYCNOpziLsLE5y4oQxP1Dg9KACp4HKz0XFwdMxHRWMhEuu&#10;APdPnjztRo745fHMrAnfhirnwBAxntvqNDkk2ioHpu06hR+W5qFe2+HOAVLjg95o0LIPnmj1PZbt&#10;LXLpmZfnITwHy6G4HdQtrIFrYNkMYTuzjsUlLxBB02tbae39NIqmpQzj8sMcIMaFEDXYq8E/StTJ&#10;QXwHALejZZ3vfdPyijlcOII/0oTEOR/8ukfTn4vS6s94/5g/hZdSlvNZPzaMyxNzgBh/SswBYlw4&#10;8oHKGTX4wYofuDxJPBd1pqPk/9JwGjF+xEvzG6ngH49gsWy/vaJtKMdPFslugdyafAkPyP4eoGgz&#10;kDsX2DML2MXppKaJpsq3wymBdoi2y/6lVI6c42IUV+b5KK7M8lT2RAlFqcKcSUDWBGDr+BJtGIXj&#10;yweiYH4PHJnUCQdGNcPOfm8g+4enkf3l/djerT52c32XT2riSNeabtTI/k7VkftRdRd36Mt6KOz1&#10;IIoHPY/TExsDszoCS74A1v8k5xsG7JVz5sl9L1wh/WCb9AnpC260FZ1l8mXFWS/Zbdh/2IO44yJE&#10;ft/y90ueVU1NXTxabqjgFCVhmfDyJ/T7wC+ZNFamOittlCoej7Zdkg0zBn6vZZKoEnBHC4wmcsfk&#10;HyfeQ02k99S/r6oQSRr73V+TeEnLRDQfQ1Hie7uEehkJMS4qOcDv3pS/ndD/n70/gZGqSv//8Uoq&#10;qaQTEmKMMZqZOBp13EaWL37xy59AiJrRccbd4es44zgzOi7jAgiKOu5s4gIqosiuuO8bqOACyr7v&#10;+9LQNL19m+lff7rTVTXd7//zPvc+VacuVU2zSDf089Kn7r3nnu2ee2/R53nXOUce2aiIkpJ/jii2&#10;OP1PjNOM/X9cW6ZCvhrl1Vi/Dlg4H/hhFvDV58CH7wKTXwNeGp12o1H+/UgNBg6swr/uLMctfyvB&#10;jX234ror1+OKy9ajd89V6N59Jc7rtBinnz0Pv/jVHBx34iwUdfgK8fgMJBKzxeYjEV8RCicURDha&#10;Q0UP2brRJyps0DyRwwkYKn5wZInsZ8JUMAmFkZzwJk/8YBjzZHnBCJd4nKNcuLZLuatT3IkiFHXW&#10;yD7ruhgdiha6qc569NqNP/81hcHyNTP6ZeCtD4Fv58nXjbRbLb9S5J8e1SrcV4vcl+A7RQ6cTMAt&#10;TW5gBD3j7jcDJM5/3Sg3hsoN3edZzSWbLoAxcmLJgdMDw0A+F/vAc14ch+xHHUBKRmN08YO6MVsu&#10;es6ptShu0DiCZLfEe29RMQZOnYNeA17DhfeMxSUDX8UPO5JOMHFfwSxLNmxCWlCqBFIt1H/7pUAK&#10;SvyuCUpklVkBtZagcTUHmmEce5gAYrSUqHigx76AwLBCYkihfydINA3ziZZXiGg897dmpE5EwzTv&#10;QvVU+Pz4z5Cfzz6iR3gcLYv4+xqvOWGGcfZXN8Mwjn5MADHaJCaAGIeCGwmizni3jcI/eA6n8Q+m&#10;5ixfGt/ypfEtX5q2YCR3G/yi1quz/M8QDVXcL/fdr/fr5IDTJok1huKIWwydW44QENMFw930Sge7&#10;Zd7tdNsk7Qm2aZ5txqS9davtz5E7nNqsbgtQu0r+YlgqvdyfgD3TgY1TgXnDgRn9UT/hKtSOuRjV&#10;I7ujfGgnlA35DSqGBaNPOIXZ1qe6Y/PwXtj6TB9sef5ibB19KbaMvQJbJ/4RW6f8FcXv3oXy6Y+g&#10;YeGrwIYPg7VIqlciGEHCtUeK5QEKR480hiNI3PR0fD6kjk404XXyeunprM9uaWkJP2hjvlGTcN9c&#10;O9P4LBeyZs4zPY1DCNScCBReh56PptufaTqXj59fZLtfC9Or0ZtMc3VtQb3cEAn5Ts6YHNPj77z+&#10;cp710DwzdWa+YXtzhFAmjBbmq+bSq0meNFdmmL+Lp2nz5KF5a9tnzKufH5/p9XmjO1m3GZNzGZPj&#10;pFiKxrxkq/nn1FuMbanXmqkb/y2TbGST8T57xtMqpFA04bRgXD/j/6uUN1xe3ard8rrKq0MRZctW&#10;YP0mYPUGYPkaYMES4Md5wPvvA6++Ajzyb+Cf/wzWXOnZqxy/PG0tijrMRzwxR+wnsQViSxCsgbJB&#10;bLPYNvlbbZNYMdyIklhpaBVyTBGFU1/pdFtpsVA4ietUWbpleGO4TzEkSJM5zoRn0wVpKJ6wjEox&#10;Lpi/GgmOmjl+Hk46dTHOPHceunf7FtdftQBPPFKJLz4JpkbjD0LpB3FTq8k/Tm5NHPkHiqMWdI0d&#10;Huu/XWr8Nyz4d4zyCacCYShvEC2CBuU5FQ3kfdRsMlkSKmq8wU7NKICLqzUL44V5OXP/zvKBSbtr&#10;CB+dTGyGyZOGLbLz6ZZGXPLwG+jR/zXcMuYbLJRnSb5d93myGV+aMBhhImWEpUqbJWWflpbPYDRM&#10;tvUCtEwtPxe/4mqGcexhAohxoPjO+ig5jnwKCOnsVFX5nPp+fO5TGGgufyXfvW1JOsUfLbK/Oioq&#10;XpCc/QLPGfPcn5Cxvzr7dTMM49jCBBCjTWICiJEL/wgp/IcI/0gp9MdKc3/A8A+klPvVsXGgqPOC&#10;xn86Cjs0AqfSvuFMwZTqnPGN4b4x7qGa5vMzbN2i31Lvg922tJyD3qqxrEJGdxa3oWOWzlceOyfs&#10;XrFqOawILF0pJlsuhk5xIrVdwjcBexcDu74B1r2L9LwxqP7sUZS82Q+7ptyB4vF/xbYx12Pz85di&#10;y8je2DqiO7YPPQ/FT52FnU+dgdKhZ6J0+DnYPexc7BrSCSUjuqHqhT6oee33aPzwdmDG/cC8EcDq&#10;ccC2d4GSL4Gy74GqBUDtaqn+xqAerj5inHortS0M2yrHh2KbxZj/lv2YxM1nDXKO66Tkzds3tmMe&#10;a5DrcHnkSyNWL/WjMU6+eC59aK4ekifrpVumZXimnjwWK3hdGh6aiyv3X41t5dqLx4zDcsL7ks+S&#10;vun1an3DOu9TB9+Yv1qYZ8YkzL+mzHXtLx81Pcc0LTDNf5/y1LRNPMvE5bFfH5rUIblLtnzvKPTJ&#10;+8jvjcYm5xPnP2/O+AXL153/3NHkWEej5EzfJft07CfFuIZGnbziDbJfT5NjWoPEozjA9Va4yD0X&#10;JV+xVF5BeeUmjE/iqScrcPttW3DlFUvRs+c8dOu2GL/ptAqnnrECx5+4FEUdliCWWObEiFicU3BV&#10;yN9znFJLp9eiJZFwIkYKXDckEDRCo8DhCyFOONHRJTqiRM/TeC5YG4VTaCUSNUjEubg8p/cK1xqh&#10;YFPEResXSfiPOOGE5VL3Stx8MzDyGeCDD4G584Flq4JptWp57WwPtpm0jeKalh8tIJMsvB+Ze+Pg&#10;jhSg38vpOrmP/M7lMcM1IhPye5nfzzzXhFS6yd0jijQ861UvwEvKe55Fywz+XuIzwNN1EszcKXCU&#10;iz392QL06Pcizhv4Os4Z9BYuGfoRbh77DZ76eBWmLijH11saMbcMmF8F/CQJFsp2VVUalbwMSe/I&#10;/PBEy/SvKU+dDaOdYQKI0VK0j6tw3z9WoiKGH4f93eb6w4XSKYXSNpen5qPPg46+oAgSrRuJxid6&#10;jlsNZ5m+kMJjTRutj5ap+RA/jl+P6OgQwzCOTUwAMdokJoAYufCPlcJ/ZJHoHz3+Hzs+LXVeGM3D&#10;1m3OorDdI7dIYEwGquWmDkL2SWQcFrRdte3V2BmIbLk2R8YxF6B3ypl71xiHztm9Eo3iCJ22dF5v&#10;kr80lgLls4Ed04FN7wKrJgALngG+HgR8fAvSb16PmrEXYffT3bBr6PnYHVrJkPPccfGQbtgxrDt2&#10;PN0TW5/ujc3P/hZbXrzaiSolr9+OPe8MQPkH96Pqk3+j+tPHnFV98mh4/IjbHrw9JHk8jMrPg23F&#10;pw+5MN2Wf/JgcP6zh11ZFZ8G6XSrebh8dPtxGP6RpPtY0oXH2e2jEi71/ugRt+WxhvvxMuk/kThS&#10;drDV/LLlMFzja3oXX7ZB+uDaMsZ6fhpcF43XGhivS/cfkrQPOnNxP5M81KRNKj8Z7LY8Lvt4MMok&#10;H1r5Z//OsYrPHkOF3KuKTx53VvnpEzlW9ZmES7nlko9uyz9hXg9mtpWfSbt/Lm0lW5enixdsaQzn&#10;/XHxcq7D3xa2IN/gXrM8l+bzoF20fL9cV47Uxx1LHfnsVHz2AMo/HZyxis8kHzHmGdRB2tPVkfkG&#10;6dRcG00fhprZLwHr3gOqfpJ3a528Z1vFdsoLWCbvXbVYjRid6HwXAwvWTvHx3/Xg/dU3m8bjADnP&#10;L2yNKifcaBPJ1h9xUlcbLDq/ei0wR6r15QzgvQ+BV8YDDz4G/O3WRvS5pAynnr4SRR1+QCLxI4oS&#10;i5CIrxLbhESMa5OUiHHxd053Faw94qbC0pEjFD3cyBGKH9yqABJOq+UsWIA9e5yW4zCuE1MYl+YL&#10;JtWIx6Xs+Dqp1wIcf8IcN01Y74uW4ffXLsddA0rw0ispfPMVsHm9tKZcr7vuBjG2gzQYxRFn0kZO&#10;cAqaKmMZwjZ0xn33wRaXjDiqykkQtDo50yB5qXOHCXgfJUy2eo/0fvHe0bJlaUF5cBVmeXrHg7QS&#10;4oz7nCKrRJKP+moZutz9Mjo98AbOGzABXQdOQvf7JqJHv9fQu/8EXHL/VFzy0Ou4+KEpuPj+V3Dd&#10;4+Mx+fs1bn0RPoH1Ug2ta4C7aMMwQkwAMVpCtC+bTxyIwnC/T1wonsbRbTRetF9dCD/d/u69LzJQ&#10;fIiWWaiuPoXEjkIUEjai19/S/AzDOLoxAcRok6gAMnDgwDDEMH4u9A+eQlvj54B/4vJPWN8Ylv3T&#10;l+3PULsPh4P9dymUQ3n+mYZ/SNDJVi9WJwXXym3cK8EURjzjsZtii2JJiSTZDtStD0Z0bPkM6QXj&#10;UDF9CHa9dx82jP0TNr54DTY8/wdseu4ybHv2Iux8phd2DQvWICkf1hVlQzqh7MnznHE9Ei6iHyyk&#10;3wklwzph5yFa8fCWbDvLtnPO1reSodFtV9l2PYBttxbE03z9LcvLtkPBbU79co8DYxnZ491Duua1&#10;Pf5W4jGv4hHnuzbS9spaUIbWP7Bunskx4w0/v/mtWHZ7fhgenNu3/vm2zZm0e1if3G2+9s/duvzD&#10;OgXbiMl5tlGOhe2XMRfeyZkTBCXvyrGXuOnnsP41eWe+kXdnmbxHFEQ4NZy8W+73/HSo05HOKYnU&#10;qc73U837ttUvX77CNHrz/TmgiAuX/9UkPGOSnVpmtIkYBQMuUM6RFOVVwLyFwLhxTbj9tm3oeeFP&#10;+OVJM3DCcbNxXIclKEqsQbBw+w6x3eC0VhzRkRU+VPCgiMEtw1Uk0fVKuK/xKHzQdKSIiiG0IJ1b&#10;Z8QtAM91T3bJMReHlzrENyKWWCvHK6Rey5CI/4gTj1+Mi/uU4/FHgc8+A9bK11WFXJP0o9yUWuxD&#10;UQzRH1kEWwl0xkaUAH9KzjBeds4rbhmX+4wb7uZBiomYn17zU+OxnovUJ9zzY3DLJ2V1aR3em7cF&#10;D0/7ATc8+z56PfAaLhw4AT0Gv4kL738T3ftPRfd+k9HjvimyHY8L+r2MG0d/gjeWV2CjZMSps/gE&#10;0vVE0zICWOugfJ99fF96CYZxjGECiGEYhmEceUwAMdokNgLEOPxoT/pAzTh09m1L+jnU4aJOF1rW&#10;/8H4uS4T42hl33vvWwY6At3aEtViXCR/J9zUQPXLpXf9E7D7q2AEyYrXggXVZz4IfHEP0tNuRHrq&#10;9UhNuhppscbJ1zhLTboWyUnXoH7Ktah9/TCYlFFw24zVTb12P6Zx8m1Dm9I3MD+sRaZlXO3tF7J8&#10;6dWulXa8PmJ90TC5sCUnBVumrX396owFddm3PvnyD7Y8tx+T/DLbqO2TX3S7P2O8Q7H8+TVMvj40&#10;v900TMPluZ5yDerG/Q7VL/RCxTPdUTG8C0qGnI8dT3XFtuE9sGvMldg99RZUff4o6ue+Aqz/GCiX&#10;96VutbxDnJJsvbxPW8S2y/u1S475bnE6rXoJk29f/Xqm8YV0i2DITmTYnhtAING5zf9DSQbua1wt&#10;w2VLkyAVRjh6hIu8L1sCTP8CeGUs8MgjwJ13AldfW4+u3bbgFycvQ1FiAYriK5GIr0WC01nFtomV&#10;yHG5GEdxcNRIjWwbxHSkhy+WqOhBo2jCc9zneY42YZhvPO+nYxin7KpHPFYqtkLK+Q7HHf8NTj/z&#10;G1x88SL8/e+b8OTjlW6KsO+/A3YWe6JI2G68Zh0lom3BfbbSPjCQJyM4ocpLkHajORjgcgyNx36u&#10;0fO+ZeMxa67nwXopFC645keJ2DqJPmcv8JE8SpOW1WLyklpMW5nE6B/KcNXQD9Ht3lfQ4/5J+N/3&#10;vIRLB0/AQ1PnYPJ3m7BSHrVKSU9BhHlRmnOiiJSjl5jvF7j1VM4M4xjFBBDDMAzDOPKYAGK0SUwA&#10;MQ4/7Fi31PKh4bbN3bYExlVnS0vTadyWxt8fmk972/6M0FmV3xPqHFtZows0TzwG0fi3B31dbhVi&#10;egkbxOrlXK0Yp/Whs5YLntO4FgKtTOJymq2dQMMOoG4rULsxtPVyvEG260KT48y5Q7HNzWwLGc+v&#10;kfqsKmx6Pt/WmV6Hb3ruQCxfPjS2T6E2YrikzalPofwi+dT4efgWTZfP/Pw1n+ZMy42WJVajJufz&#10;bpuxTF2auR85aZinmtx/Wq08mzXbgq1vmfMSN+c6fGP+LHs1sHcJsOVL1M96AcWT78bGUddg0/A+&#10;2Mrp4YYFo2FKR3ZF2ageKHupD8pfuRzV465CcvK1qHntatS8dSuwcAxQPVfeN643wtFXHKHFly/3&#10;/dR3lgtZB9/duc5ypTGzejfPc9+Pn5tG1yKhE98JAbLVKaTcqy/n6fOukSpVySu/R17xXSXAspXA&#10;x58Bjz5ejcsvX4TTTvsSHTp8inj8WyRiS2TLUSPFYuVi4RRabt0QFTnEMuuKcOQHR4qkJB2QEMsu&#10;vB7E5VRawXRaDNMRJjpipF7y2Sv7e8SKJd5WyWOr7K+S/eXo2GEtjj9uBU44YSEu6L4dt9ySxNtv&#10;AZvlNtfJ11qdXP9e+WrjFFEcZcEREtyypaQJglEj2mTcMlCPMwfatn5bZyLtg+a9L2Fejbz/jS43&#10;1odTWNGYjjAt93meMbXeFDIoatDWyMHYmevwxyffRI9+r6Lzva+i04AJ6PnIm7jksTcx8J2lmCUR&#10;KaAsk7hbJbMKKV6vnXVpTEqpTtAJynL1KXxZhnFUYwKIYRiGYRx5TAAx2iQmgBiHH+1JH0yPmmnM&#10;Wm4+PKaLw7fm4vvs73xL8ctqb/ZzIXmrAOJEkH3Lcg49sbScS8t/jTn3P9xELYMcNEnKjIM1G0Fz&#10;USdZthyNoXH98g7FQnT3gLb8YC3pOjxY0yv1r/pQTNsl0j7hJtf4wTrQ5akWrVc03zBx5rnIZ375&#10;0Xw0/7AM94zJbrMmH4XMjWSQcgptmzWtT/TaxXjOmRefeWZMosnGmU9OmB7QJH3e9mAZDbKpFasR&#10;KwMatgLV84GtHwIzH0PjR/9E7aQrUD66F3YN74btT3Vya+eUylRdVUDU/dImpRtZYulukF66e2lE&#10;qaUEpEtAupdORemQUGmlpZaSWlIalkZCulnw2/c937k4l/u/3Jl5Zub5PTPzWDMI9zbq+8MwiWle&#10;2Imba3WYeHbNiEHVhU4ZJigbcZnBCEhCsPY/T5gs071ushJZWS9ekhZJfj8rZp0fWOVRltY6G1L8&#10;88x6KNNQWzzEHSNFYy1yy6IuHwMvJjqfvbvqY/fNXLgiZoRLjYtCasH2b2QXj+fdnvRkMSYAYh1t&#10;ZvvOde4nIpPOvp0ovuRZH4WFyyfDJPN88cRSmUgyVp5we5W00TvWF6dsIKVoFi2mT0LEFX++pPvm&#10;wVxEEhJ2NELkemrHC+JzPVZinnOgWz+gVc3jZh0R1YxZZlOrJ+pTexMsf6MRqdOdV3MNy1mliBWb&#10;7sY4VgKb0lDndHgA03uAgYOtfv6R74qU+lmWRfi3W/0jnVufaepT5KRQfmwkoH4WwloTcGXk2x6G&#10;0YaQJ5Nl/JBQ498RefQwWDzYYTd5f2Tw++9+tplAKu20MOPOz7ZyM5KFyRyagXooHtM/B129tv6t&#10;uP6BK9nf6E6yBKGKYVvNEdxvdZ6r+uxUjAGse5PtEpHX72DqJ/e2jT99SEFJrTfMFQoLCKVo34zP&#10;Rnpj4y/GHfFGpJyWGG+nbt5k6dftL5+aS9Nq/oHE71DwH3gW3W4tNfVd+f95jRNZCO96hZCMyYLJ&#10;Bg6vKO02nqX50Odr1eMXuePoN1JxfSSpuqfck6ot2skcNHiEoxmH+Ba6egzCvebsNqc76reHIESZ&#10;Z+my+lcWgjPgO9aTbQXIw0FG9Se9mnSZZu3T9jK+ocLSurxEc2ymWUWE+GeKOD/PgLjcQm7c4YW2&#10;fCEBG/L4/fLeDOUQ61sP8M4vksw6anyMl7T5F5pS4GF09aQ6BAx7qHXA2a/RAvYW8mixdv+i+7tE&#10;OGdBlRIid7ZYe1zqdwAMB8opR3av6Sq7cWoJ/gTtlyyJYpXmcq2cUCy9UTRgBepmkG7Oxnx2pgWX&#10;mfDuZmiwcaXoc31WXo5nDkqDZmvdgLl9olyzN1pSRjyvXph7nvY/bdnT86M+Z6mzr7dQfmehpxwQ&#10;si42HfnEBiooNVMaX8oxH0Cbfr8YKxDuHBnuahUdRCmyVdBGxiRDTPFq6t7ptuftMyDNp9bp/a1w&#10;WMwSYJPim25DfmvrkwerB0LANWMyg38XlOA+Wbn5kWLy4XHuNLd9cL1ttxMW7kwgvD5Ib8ZxnTqV&#10;m8CM/oOpV/JKCL0PlcCEUmRQoOJGTqFAWFqtpA712JecrPZgo93J9TpMP5Y7X/jpOBnA36vXY4G7&#10;Yn/Ll1i4r+AWtqVd+qbKk89yJJ3tTgZYOeTDR3dkwKQhgT11ITcuQZLHMsHUBHCaJ5rxoFjiGqTr&#10;M8Vs9In444FpLRt+li04CF8HQMah7lxBbdJvCDvQ6GIv+8oNnhcFwOT1Hx8hM2NvifdiMsP5rdHa&#10;O3F4AFq1NmVbvZ+72PTA0s/H01nzEmpQjVai5+s2HuEEEbGzyKkv/Wx8/DYokoE6xAXTt06HmHCi&#10;Fpqmz3mJOwvAa2LIMb0T1XQmTqmqLFNgMVn3fWlUjua/gn1x1EhRkd9EzllQR0mfap6iMokKet5+&#10;8QQ3iqUIs+AKs49I2ZfsasXRkWrPeKP7ep0bWnQ9P+HGkIiF0QrU8JJD2U8lKxZKIIbsS7JcGd4J&#10;5Lxp0PG0tuDIzpA5m0Xp7sUxBeeyGcucKjlKVV+id4dVDmc9/LUvdHsbyfIMoonBu3mlsKzyrSIb&#10;W3fjzA8qr16gT02t/ma85muTxcN7RoR7ze3ptR6k9YpSTFwrxPH4dR8n3cHJzj4I+fDreMJuwt5C&#10;yImnjehDghVJZ8Tf89rJgI2OwHmOPa4i/UP8fQfqQQaUXVGBP5A++P8MH1nMw+vGEBvO1taUhoLr&#10;MUkZJ3Mq92nYNbyLsZMmLlvZzW6g4iuvRHWYtc9x9QDJ9BbHSMReQ4WoLTVM132AgXacV30a720W&#10;kRT5TfW6eRMDzjeiAbttEdmusHNzrq7tr/5OtxRbEsnHHtf1syzWlleOrdnZ4w1b2nqbjHO3o6nT&#10;wLukA0vCNbIwv8IYHM2FCQPdYmbRBGL3nnNaTX0BU76KOTRzefWHvEmuwANrrtDt1PlnDSRN8n7o&#10;wwX7SR3K0qU7n88NHrYW5llNxasoeNSswr8YdOifDzu4C19fSIepT3P6o4sc4XQGYX24Fq1DOkBW&#10;7CH3cQp7vkVnOEWh3BN1L780qSbZ4mFnLBZZwW/hvOm7C3isVuY/t0WHscUN5+OhHOmxAGpSrAbd&#10;Z1JDndpamRy75MptTFIA7t2XrC6zmpdlOZnlKDrYJDFstZMg27ITf7fgmh9VP7TlwnjSzbZn76CD&#10;rXCoQB7YJgojLgXjM+B8jrHY4GYina24NSTWJwsvhjyBx2K0g4+andycX1xv2CqZQICrfywMuyAY&#10;eLNBAKkQLaRjZgFUsDqdFeuZHDVHi2Ndn3fHeie/CyoomZbblhRLYHcqUGw7lDBCU94W2JS3/cs6&#10;0K7rZVfx/eHAZ9Zu4uCb1y8R65IlzOON5VCjfKaz8eedsAtdMbBkcTjsvrXLICLW6/v/9kIoNzHI&#10;EyllOgRKzCnutBZFrT4TIcZzg3l+dSf3G7Y/XVqW2DzJqE125o/x+gYWUD12fLzf798tfoklb1lD&#10;Iae3BfxQi5wseV8Rqs7Q8bOSnmdUuVa3mb8xfPmeoj+1sDaPdOUy0nvy5pbPuiNVdPLM3BZHqfNC&#10;1KrdY/L8vkcWgRySb249jWpWzYcvP7n9SpHT1YcAxE8b8w4Y0PRHSBpc0te9YhGyE9rnvFYdIwCU&#10;vg0gMZbxkuMpBAG2leGqC2kICMkcOc0iDbtye5vz9zeEx0dUNogzXxLXkCZOcXkEXW4hakF2NuSc&#10;oKu3XPi57QOvBOT+wL9oPzNOX/6cBtKDBXngVNgD7sXwYe/PDW97ZeEDXiEE7oEmMDL2dSfyFCbn&#10;KrKv2aBvRFfsLYtFRBdcUaH5NxXIalGcuVUNrdk88NcmZmp+mOp8oj8GYhTLipoI+dmDCH576Q2c&#10;s5FLsD1Ph/Irs3SaumpzpXj2acRTz1FN9s9zZ0RPO0uhq6hSiMXGsWiqUWqyHjX1cJEJNFkZf8ej&#10;B/H1xXOO9z2dqxmYaQ6nL5vyNUQ8mbWsMYhhRDQ0y//Qd+zpv/f6LhUpW/+j1xur4FWLNtvnlRym&#10;LLFIx8yeUaNi9x6RhfaBDrbHXDDISzmH+qC/c5UA6TfF4rsvgf73oKD+t89fM8Jbe+b3I3Zt6nAj&#10;wmLPDSyy+mUQ3cBkHB7TWE+z9OtPjU1jPZL88Y4oIPmO/W/nzBNOCJQUIhROUu5/VBBLitpVkA5U&#10;LzGqdLh5U1Uyd+VjvTluAq8P9rjCqV1pxtxWmGoSJV6Z8bXy8cXtj3mNV7KmsB5R8rMJkvMVdaYa&#10;fhyuW4g+sqp0NuhVebvzwjj0Duvqhw/jm65HwcMCJEnWjzeYCYMWMX9KBXquHO8g99MddW4BJK6M&#10;iyvxbNKx/r1wG8v6ICdOznJjOT/xLwV3jd9yHNtKdlqPKml/4WwLWiYknIZMntjIQ458DI+kuwsY&#10;I0D4bIbNAzzCAhPwRq4G4uDmcRL2Chpqbf4pORnCjr1l/VclmfkDIY7esOohZpzvWs7lqufh8ZsR&#10;6gxfVBAH4hsZci5ejy+0vWCnPgZZZoeokG+dZAGu9EwyU0oYXxThKvVEDfiAyKOX9PmGaNhZAtm4&#10;yo1/ylXsLHLdE3gi4xO9thsbqUWoPqCYhHaLHE2UYJH5x/tRX5vQ9ugTyvbgGhPRgmhxsVjbJzEc&#10;ap40rUb3OVHSgYu/lL/hTty8PoMOaSbQmfdb3YVShMpvufnuX/PA6SSx81HESE3Uap+19T1eaSjX&#10;wI8EBcL1B2fPUqXIvXEnPrvCHE+3HKpSqZgte3vqOACFAn4PYPxviv70iek8FTCi3Es0NDx2gliC&#10;WyDgqS3rJqoqIAZSKCSJxyejCaN+EPY6qS4LIrlRsikSsGU/93etiK0UhazKF+hZD1hZcKw3ocSu&#10;gQAzCWyzM/KTTVzIrJ1GyIXgTEegyBerDvL2wuOYld42yLjRbhFySET/ss+5MnSf0JjkVownLv9Y&#10;7cNhwBfeJpIO0n5KQ7W/6EvWHTTSFZfqY6OOEUSMGh8JIi44PlNUTGfcfZLKp6K/Zi7W45J2oZKW&#10;4Mab9XrGbPE9PyUU9OAwcsL0aq0FP+9qwUBs3QbinRFJcK97OSXzdIqNzhRTPphA5yPWxTHJxe8X&#10;kRRgs8iA4OJ52npdaH/zCKIpyL5LLakERz3wdw4zT7j+TZEB1yQZazFXhvDAVyWZegpVetNNQAWf&#10;Su1q4ulE14iwh5w+r65SfbnB/u6TsZ/sLTQ1AUQyWS56ZawuFZIB1QsHblsn5B07IaxxokENaOQI&#10;kyT4D0paQyLwTCVlLrtb4H3Wwm8Zz2ehKx748D15ot1laTxZhrcUXWFn/D9kggi02ApScL1gcQLd&#10;gpKFRbnN2jCLAO2DgQCr5fccIklR3VhpSr+D5merSGWyH+BsR9LcywwCU3vf8RhQ2T4O/V+7/afk&#10;t6Gu1sxE6nlFqDmKWcK/g/AqhJT02gUC4Krwrw6FavUqVcwokGuUl2w08UbRDFRchQSuj0AzYSIx&#10;RDLsb7AEOdG32CL3u6jKxzWrLJ1OvAN16wgx5SC7OZGQOpd57PnLmUDbXdvrn/Cb8b6RiIW/TxLk&#10;MwpGvbmVhzUbwIZiig/rYKzT4DWZUVA5NTXf7/x3an3LM+AGBzaAQW+vJZ7Po9+CQ2KLaboQWL3f&#10;+ft8dsnNBNOYMavu6QNwrVj9C+o5yzXPa+Baci+6X6PvORNqZ1d0Ls9XxauIFrrLdd2Yp3ONqtRq&#10;PVHmtKpk9FIwMg5K46sW5xbb+n4uLSRUIH9uY4i5m8f5NXi7X3Wm1UzqANgta5XU7UnsgzfpUuqg&#10;fLkRMm12KDP1Q2bFtBfjQ7YHOrngN9ygifeU4pJ/fj1zbheUmF1rPBZfK3dcVb6+HyhdwpyeCFwz&#10;RjqPStxYMfC2imbHYuCq14qWbdH8nGF9fV9adkq4OeHMiAHtNLqzJKv3pHx+0bF5jWln38X5MnUZ&#10;ZH/w8V5WDelSvOf3ahoooIOLCi7JgH9h9T+1GgplxTuNOKW303JK5Nt2xX3ArBM2varfpNjT77e7&#10;zOzyXb84jDhXS17Omtb7KayQF21IQ5biuvfjuy9w9P/eFeoLf5G4Ijw+LJ/YwM3YKLZchv1pr1hO&#10;WDxWx/w1whbyeUsV8FYrgWDFqJgxwQRXG96yI3XEKkPPkt7ChAuY8SzwQz0xbJXNbRQ5ZWRMc88k&#10;OofyTQ5xg5DRDsOa+KxDTyD3VGvttRHcm+E9mOEHoSTIu+/5KA7Ze0NVpglPVdUB2u8/4vWZjlsp&#10;nZUs7pvChZOKTM8DhKe6yhPmoxk/aMAunabB1+PFiQxPFLRMVIziPb0lhGSLksxJ2VgaztA3vCPG&#10;PRhhKvjisWVst0xQy4lJIZT0vOb5sURawbQa4VrBywD/SHugswozm3HNzdBMY0Mv3njC9sVFNffy&#10;DYzQl14ID0BcECsXxQHp40ysU2U5MYxMimwTLctwmooTNiqx7go+QT5uUA+sFz/gMt09CuuMhXH6&#10;IKQ779++n120PyieI58xqWW7GWB5a5WMCElK72iKipm28sKCZtw2j/3D9kH+11gscH9WxjttS1Cl&#10;yDR+aybNBdTxl0Wlj+s0TVby8SCeknIcGcDR/yDduDt532meu8kE7Ia+L4Gx1Km6nwvQP9vnn5er&#10;IkkoPIzMYN4tvtkDc+UGP61zzvtkztKke1ZKynIbaxttzTHWAxMLv08arhYJrbPrIxPk3rXfvYlc&#10;0+h1BiWwxfxtM/NdwBEIjFMhclzwvjXCLBFMZFVrmX/banE0ZdJdCYiwAvCrxaUUsqbfKCaVqogz&#10;k9W+51d/ezNtP9kiAE1gpFSmNhUcaAnqb3miWT9PS+lndjzLIbUefduy/Z6NSjDjrGw/rzNx2t5h&#10;sZvTR4csOl1pno9Y3DTAQGsHuI4+fro6HRkQ+sU1nXwu+Ue6SNt8QruH6xyTe0dwlma+elgDKWDl&#10;Gh+EOKdtIwkgUpa3jDSUGifXWMxllf9Z+PmXWUWeFoh6XKL3ptVZ3ghCv3IMrGVroQ0Nw0JYVAl2&#10;OTgprgSGPF4nDZT9CfqDkyh/Vsov/QeVkhaf/bdr/Sc9CS2i+f6QRCSCIBcfjhiP7JMFXFJoNVhi&#10;KMMWCr1wh6SGBolqSI2uScedBIh5sHTUHVvO4dNbLcVgcbGGarR9cXTpTjQq2cQ77ufF9sYSrsBJ&#10;PJfCdlITRgS268cnxqPvreBaKDnG2QI79rsEk+H6rfSq7OosamMpF6l2vmbFKcMJDZAjYDule6+f&#10;WqYE+3lahsiPfVc+5pZDIWWUOksr//BXO6XzAoG217TTr5/s7qv4wXefkfRIoZPBg9eTZSPiwLl0&#10;gq+C5EtMppEqP0yb2lpAzcnQfhMs57QQPP8NaJ7POqXqvn5Wmm+9X8YVr4VnD4bMhSeR3K3KcNbO&#10;VmXad2Pz3BWxDlbSgKsYgDrBEKA/3zFIH2Qb+0IxaicvTiebRo6tmO/D02LcDdtW3AY8nr72ehWG&#10;iLCke4aVo9zoAhKdgYOvLvWWJa+58ya/KiZ9jrpYNtoU5ic4KHZs1RNJKsy84gj/HVQ2i7wvP3Y9&#10;ClqkPdEyyzzJ7aev71wmqMnw27ISf+Up2+PHyGOwu/zPXVve2h/kqEOLISlMtv+UjoT/m5QI8vn4&#10;33ynPLndArWIGjp9NGAngwXPiw2BsrYq6xnc133A+e8WuWU/sjuZ3eDPdr1hnZWbxpEu3ItIcGwr&#10;DXX1EE3qAhJ5ILBG36KZST+pRJJXWvPsNWkz/MpgPyf3OcirY8sB7XFvTYypbsr1brmabY8aWzET&#10;DtOyDoEHLCJDkpTIrgPeB1Zsh7v4fdoKNzL59dPBHYE9WkDyQ4gjeUTAPCWFvlNRpoky3qwMmZ+X&#10;FUKPXXIQ6UkJdeUOh2Ib2cfYakgqsTHUpvmaO7TTcubXoTsWthJLrJjFkaxiDo9sJ5S5WtEc9LU5&#10;2LgFxrqRS94DCYknD0jgZ5kYuPy5HNBMHKuAJs2o9GeuFAsVTgOiOZsb+GvNJODuwAdr9bk4OVi1&#10;0XvIRuSzLC22Vd2OUkUpnadipqDKlh3tzdC0AaFQuUUEpdnrhWt36wuLzptqm0f/iNBjB9XlNWDv&#10;N4QH4ZxHW++tbMm0VTK9tGlnrx0cFR9JmP8lAf55BKNWW2Ka488qe+GlAv5Ml0jVN2PBprIbcwZ/&#10;laYc60TYFjZzMZ+/ncPoXAOVBYhZy0W4lT6Gr7C+LXodwHkYeOZ6CJx9uhTrPzhrA4D8o9M5G2as&#10;3y3FmagLIK/bpCvyltPvwK20fMImoRGaAbhK8IoheU8xq02wXSxiqo8BE6rOnpUgYHV0OZR4XmeK&#10;a2TP/y1UA1dZ6sHIsKoYfb6JJsCZcqLCERssFSgC8jWLMwuuRo79eFqv8u7Qh4gUn55SxpjagCx6&#10;cNnbGPqSiPx0GGKv4UoFl/YQj03WsFkAQfQaswqzcrTZl71piWe5PLFALac13KTyGASzJJMum52A&#10;SdY7QikyjSYdRSOy6PvRqCjV397IUBd6gcAbN1+GmxQKJYHf8sT+KW8B7ds/wCo7FQQ6Pr820Vbp&#10;xf5BqTAUSiXsSQd9SnagcA/UXTgYDtU7aU9DqPVIoW65eUtOHv8UthtgYkgduW5qHUD998RP/vV+&#10;fCZMHGJCZdSHf+zBmggqLnkTcEo/0Umgddob6UWxTLCi66542aFgKVwXRFZ3FiIaLE8rVigfWZ3p&#10;PtgGqB3MWQfYnEML5m99JVAGwJOOzT+eJf5MvUI/pJmNNv2IFvyWt27DYY+e/512lQ+xL2jK8hrq&#10;8tFTOPVT1vZOHL4LQBz7YGyiijcJ65IwOjz4T7nNAu8Io15a0Xf70U5adSdjY22TOQyjVYxHL3Vh&#10;uFyYAMj3A2eYdC3FV6Vl3VTVc2ySpyotBbjNCwbMKN0QWa0SS73lFWDjU+bzjbORrydIXAh/I3Or&#10;L5y2vJENpPvefEnuAtcQDa9cTntIjt+JDvHsIFP64u0vmOS6OMG4856izPsG3yB6tZAmjBD1sHj4&#10;g7ViKs7A5rbUkgGHQcDfi+YFoOKGZ8k7aropCiszU/fA2NPzSSss0hC7lft3gSsXbtPf7sCOiEGL&#10;CwsX6nXTA5qIvxzRiBuZkY7RX+3HimOba5pnIxL2qPsMZw950hhshZipBBUU1har3xxJqFA6jOPO&#10;e+LznTGf61H1TTVsZ4a52dm2e2mfHZ1g1GyTWZMrzf6+5N5a52m8wGKNedj6mwHUDJTsP0OLwX8f&#10;ruE0H0nMD1eEkgox/7dPIgC2UVRInbX2Ohlcq5Om+p3aTt4qlfqPVTMrCkdP271DuzRfU/ObEXjy&#10;JoR4NIxKzOPhqbT6pdIp1H1etkFEK64wLj81P2G/2LEo+Hfg/I2xvyvNXxLIkn+GR0yWQeLdk6Fa&#10;zTM/KtD1t0R7ewjueMMrcoN9csnuizv8XhdDXsLxtpEs/pEv71JznqDO+21F7k9XYEpcVfdqDgqq&#10;GLgyk9cnQwf9makEM7s++zFfZgEl4g1IT1OUbdgYXCg3jV9SqmjpU1pDNxPkeqzdl8NVp5KAMTDs&#10;ZSmtXt2FpxauDBjM0ZefhF9+p4+cFDAYmbaC95RLbTeRGbX4KW7NIre39yT/Fgj/vu1W0clpn+ZP&#10;AQMYx41wbSyy68U/oeQDKKr5jyraegHYOvt+5zX0pc/vW9aOSxuzzhM0K6I5em9EItL2k9DGYzVX&#10;3o5CsTVbukZLNa16lBP19bnBy5cJqCl3KlVV1Y8By2e3pV3s+2jG6xFK/anyj1DUrubFdz2+OabX&#10;OES0WWRKH8DYJLDNQYag0TJZ1A2QFRGl9U8+u3CpwBDUXvqPNwmFqShadL3v/2nRfxFxYDIaFH/2&#10;wscJCJJ1OkybKNlDSq5L3en8Hi3vjTZ6LVWR+bIDOAc1Gbr1rjccetM+zwEZT+3eJ0mzEiITs5aJ&#10;z/FHuVxWbp2fE4kr3RR92bg1YbCY2UYI794b7FuNfDPe9wW3Yt+k14gxA0xH3j3ofFJWVn9OOozZ&#10;M7UHtCSDYoNkqe69LBAhXy1WczPDpT1WkuEr7zdbNrOHEDMuZInPEw2WcceqSWAGLCAxqmSYxmI8&#10;06kZf8JGUDr0jxJLJzonsIs829o09nQz4pIuAtRqbMWfG16oezQ3EWkh3lhSZNlQJ4bkwFNhKy/H&#10;nstCiILT2K9bTOzouXyDf5TThgVs8Psyij61fKLTk28EsNlJyaJQemRVI+tj9qvcxeAFmwknserd&#10;f8TgZQv+VVILJCF4cTL5dmumnxkhfoSgdo/yDAWc3qt3fQYetVt3WhsiJVhvVkFmXEp1stzE+t0n&#10;2GmbKdJwWWV66Te+uy21+gpFunmSZIOMYT8Sx8/zQX5KqC3ZXnCpXXus9ESBNlzzJlc8ox3vO5qK&#10;dsmkpTJtACqIMVfa/HppHPPSP+OcL7UYPCqeTBgwk8jdFCX6nA1x2p1tDdXARXf6fVFLZ0GdyDNt&#10;wNwg4B+wJeb8n0IxhWrG5BN8X+kfymMG2WJwIdNM9kyxh1g+3yjB6HlrKQdSIl+lFEXncpsKvvil&#10;EY16r2q/gJpisiPQfAoGrhwFlH5BBeZlv4s0dbzlrztyi1eXeJvpU+II3MvL5KmweK8xHuamr6Z/&#10;yNwbwY8eSuPn5PpFGWRZ6CVOlr8ev6hUbWy3K7C2dBxxf4wDl/QpQ7o9YG7E+2lQehn/dK+nFa6h&#10;y1DKSyzXTtXmJ9WSfBZdgtss9lvfOKmkhNHzKBCxgUg1gfS+KlLcH5SzV6u0efrC0Z1V1OuRV+JM&#10;mS5uwE5XoVR7UqJgBGbbwHGtgu/Ik8CUOBzR1SlEv7sswmD5RLfnXaoObL42u9QQ7sWmQfSNlW82&#10;z1WNd9Idi1RCvgDYLigcgsB8ubM1K1rtgH8daHknqOCZjBy9jfX+2wktu6EfEwlliBuYKtPOLypi&#10;5ZTMsUWNcMJNa63+jP5tRhVSp7e2y3Ihd5BH5O18owuAh4enzm6QOIlRfnVb1SCmVOZMCiPocj8G&#10;YB1Mxvu8RsXLqz5XLRGuDCK2Drn8lQRFtfBEREQfPzfjHpx1Y5LYDxcZXKxdmDs4OHBxc3vB8Arp&#10;KWRQTZjhfyUX/+ZSJ90ZvC3p2gszfnI1nKSX1AxVEYp26r2IKdHVx+JEFSMHiGEB5L0tDeLtt1st&#10;SWz83aovJHyqk5GRGsL6j5hfypH07WpX3UeO0jaDNyj3zvykvRm2ldl1QIRPmG+x98RzMbNItDZW&#10;qt8l5OLHS1K49s9GIWEJwrWf7znAqBPUdPk6Ol//UA88Xf5uvBw78D1PqeClbrXx9cHHbv5mt56F&#10;rhfhmWCrRNTmRGSHJY8aWXQkzhyWs6+thtAzNiD3RopUsik2efyzPjs6FJuYMK33ImqQ4Yl4FcHZ&#10;rhOlqcSPqiJyMP2pSxknwccBO9qXnc59kefOcwzLJJDD/DPhw0SHlhvE5unfAwnakKPAJ5mOHkof&#10;8wgGK7H6JVHroAk3f06FqoW3CAoGqt6ulB2LIJQ6g4L9r+1AJbWNTTWdyw1ySAlbDwgYTFQjst1H&#10;X54uqCBhWLcawircX1xipPi5Tth9WfKWGF6DnqEnCbGgVSUZuP9VG/pOBNYL0FwN3M3XCf3mOE6s&#10;vJ2jxBxVouaTRC89iwfkzPPEoBK0OoQhQQZok0g9qW3K6+Xd3tpMFOiOx+MxqeWikPc/VdBsNDi+&#10;exLoek6zuSVCfogDD84ZSC13SXEFds2EzHN+dUVTTc9TxHFnKK8qm9KFswO2zAX/HmcxTNlCrii4&#10;6N+C3hBJE3A9KsAktF+CK0yYdWHFJC4O7apVZjow7qIJvPflrKMOVDDMaqmlKY/x5TZ7fplBy+se&#10;UU1uZZd9MJb5baEcpxWVpZ5oSryGI9B/+QkxPz7bhZvbKlbwo9TJvJ3CuJXD7wkbA1Qklirx9HG9&#10;8QwhxWfsxFVKVwEY1CpbbAzY8XodLWh7Xcuyf2jmoiaD7dVLzrNGmRf2t69WGZqECxV8sDIS0Cl0&#10;G/QNqVZxUwJ99H4+SsYo8mZmfZ/Mo3Q3XLjlT1lqnSXsd4GO1quagFqUe2d8b+euM2Zau3bsfx2o&#10;mI25TdAfijG8A30gnWdgSHw3TlRV9TR5+/koSfKgoR44XgPV47hsIcIb2Lvd/4+urwyKq9nWxt3d&#10;ITgEGIJDcBuCOwSXEJzgECy4W4Bgwd0tBA3uEmBwgjPIIMEJDnfnPbfqfud891btPVXzs3v3Wr36&#10;kdXlvuWhaRMkhhymHlfHvjbrJ9UyluPpr847vhJL+j145vLb6zKbdLKVREbjUO1I4UMbxrjchjAG&#10;0sq6e/kChF/qVjlrObgwRtbsSPF9MIXbdDfSyO8z3Vgd+kIYLfEXXCT8t3Pcb2wPhRmEPc+6XFoR&#10;m5Z0zzouebxcLrdm8fCTHyNHd7d9nEZKpFhavIrJX9uKdBvKk0ym6Y/IIdgeatnR2zEdgYJPwbPt&#10;zYVPj68/3214LnUhX2l9QCjBRZlX+fIOk3FVdySUHv1iRO9D14PfHnpfyKHnwmYvgqtm2RZ+kG2w&#10;9jhD2LMAP1KX5jz9x2hSjsHPL66m4Xi7UGueZzCIPB7w6m/UIlkqtk9OnbUjDRmNFzAgj2bVeINs&#10;0Qthh6FVshEFGS1XTRQpzu9fjbSnSkeSjPB8ecSg0wi2h3hqTGvzSidpYlhOwfy2U/RBE+shFyc+&#10;8B2oPwJzR6XhZTnwrNPVBCRQrNyAs3HCH7rAU+NR/FThOLMBUQffQ/Gqj8euDlsGSn0i+Xawt2U0&#10;5/bWOjITUrdTqgRryMUy7fnKf8YYVSvTUzoMD/IH6w5eVB2+rYnHWv4ja50CEFt2xcf8ajnh06Ui&#10;5r8v9PLNZzha3z9R4hk95m88v/4DuOSHvZxq4LZy9aQ2/yx/8CpAyQWJncSQtlXX1g4Rqolunr8+&#10;5GgVaE3on0y+51OZ5IwrlIUpbA/jlOzZ4JlO5QWeTcngtrpVKX38+NGbWWhItGAbkxdYdln/nlXv&#10;p3Q0h3GwgC+8yJZvRT3rVEhu/cCYGR4TXLod6XS6m6UaS8s4rwnDU1NU/8VpkZ/fkPtrvz/+vFQk&#10;/3xElZVw+eqd3hHVL+p28GX3BEt7voW+V/MqXxVpU+cv0uJciehwq1rE9gAAe1HwLE4iBkc4HxCp&#10;5muCBi4Wpj7ba/FE9AjPKxjS7zVQu27Xsh973uKHWsnhGaB5kY8LrVEwsy1pVul3opBd0Z8uj1U4&#10;b6Hb4yXUytLXKz0x15JAYQnqN86FUn5SocsijFvESe/xVYUtcWi8C3DGFt5Yf3ths57yUjBvhDOQ&#10;hmSNnizXi115qMhOWvOYenLqcZAzDP+4NikkhjYz8HnmE9bTU+/QIpO5u9K5zzdHwvcNuGG91xG6&#10;R2YzlEMiQDULEZzv8NjnuU16G46tdTw4uplm1u4XkQqYuipyRAh9c0V/kl+/zBVZDjshn0YH6Epi&#10;oElR7JW6pXFFruhMxny9n761tuhHnIMcUWL+hEfFXpFWe/sVbmMKyc7rvkoJfT+pwHsichht/q1s&#10;WAjm82QY1wTo063Sj8tpJSfqhDTTgKXq5bMVt8nW8kayQejLmpZedCKjMr+9iWyuDgy6H7VA+31m&#10;p5ZNlGYz4dy3n154rofjUGcyNCVKhaC0urHkeNPb2duv3krjgJ8pHC4jzMkkSP+ploglUXCoyML/&#10;QgXAMyTgHizr+IlKOZMjx9TkdFqrkTUnbDSBdjDcpTnPezR7UeCMdvH8l8qi8P6HReEnECtwHamD&#10;/xOPAxkE8yv4sr9pc1VDtOplRe5hfOZCQMTseE/3vGDQHZPF4QaJ0QdW1Ok5i6ymKEvi6Xvdrwhv&#10;uNWSK2njSldBLsLYuu/F/b9X8eYySPIcMwy6aam5SCwindIRbxPnmEkkZqJVy1e0mCOfniL6uhyw&#10;rTPQGEbr/zB6EqjFHMA1psoGdkzkJArhLrADKoFcpcuBbeUZDCr5kUn9ZVqmrb3gUOdsjNw9s3kK&#10;z4EGS66PcUYy/MocyggSqv1PG0P8ku3IBME9J6m/uP+MWO1G9nedPMOkYtRX/bBGzAvMRy9pZ67Y&#10;zyO8tKKlJNqRV+/RG5WRsRlkfIEa2Rt0gzPc3s1Wd+DJ8N0f3k4vICp8hzbPdqC9+9zWotZ30HL9&#10;wQ083fjQLJ3sH71sJ2pCMfi2x21mqvHSsWhBBZV9p32tGjXJMUZGKixMGiESNyx0ZlJIjDBhK/xY&#10;0JpI0vuZqObZZdVjofUygGaI2ivL8AJK2nUT5htwtVKYIH4wbWs8stETsiocT5A/A+HGKvz+j/Jr&#10;Ee1fuy5W4ZVCb/W1RrOcZ+v8EHNeQPUie555cSgo9VFOco7DbEeIz2+edg5aKzVXZlJGA0Evlpno&#10;SS0F9YfvgQb/6D1HHuCiwH0DI1auoTQFIB9lImpzfV4ju1hhvk2L/BL9BXnQtoU1qYVfjjVlarae&#10;K1uAGD8LMpI+JDRNn/UUHSJHxsv2mo0L4SR+8VbrBeNhi2u7KzsTRMARJceXBAb5BhiWdEfX9yjx&#10;lNSxNsvwjFlCpdFKxwrQeq9kgvfrLepdGbdizrraQf2C08o7RuJhchE6MuxlhoSkOJuds2ycCxmp&#10;vbYZ9snP1BBHFJSynQaZzNNMawmZ0vuSjTZr8f6kzDymVWSe5+Ha0hDRokt3GVi3I00cYb+lwe5Y&#10;DBZolpu+sYtfMthrtIPyQdytcHNbzp0BWjEgpKjaSXWTPeQ4y/cQ6TTQsjrkbaISbyxqEmKkZFDD&#10;xiRfP+Q/RvXr/qSZKQzbGDG0kPtBg0C0FDONUNW62GKA9vkG/Lcb202X/71I+37J15Wz3KdLFhZn&#10;7lgXp9YdkqOlb0PFe9q6feHYYykeO1/0ttpPOmX8jY0nFLDXvDBexA7h02FA6wKA4AyHzAPCLZtk&#10;IFv/KzwbaVTOJVZ/TUsVLEoOGYtRG7uvzClyU5uI7trEN0j2lxmhOTwhlNOayl/d45rNDL+s/6gA&#10;cqD1hFeU95Taj1RdfJxtLSP7hf190jS0LY0L3Ge/8OJq1zQw4QSpkxyLgwrZwZuSNQN9VsPhLajp&#10;7egymy55yu+sqAbKY+QJr6BOtmaByNklNizboqSrDG8sSMuzCkvxxUKg/FIvOv3bIRIoj2y1LlfH&#10;O9LTzftujwXH3jOWcRmOTt0n3b3gfaLX7hQcTpR4CQx1+ppVGFH9nu5HdUR6xhpxrW7FNEnl9gbg&#10;JiMCZTlmndG7a3pucXs5VMvOiZeTqKlOii5ypMpvTeKOr9Xk0uC1Tk8SdNu4Fwhcc7bUPJnr5R/0&#10;fjFCt8feMzHTcmW9J0NVuyeUlF4pE8jBXTdlCQ2d33bklX8hVRWF8Bt/jaRBXrh2t4Q3pa4xvZ3L&#10;xPT0cQMTOSIY5OAs8pLaReoBQhJqNc1qx6268DzHL0ooqSEdliw9o3z2dBbgeTA78mVgANKqG/l6&#10;r9j8h3G7pxVSIpjmI6MoYRbD//q10GFjo1f8VsEteZ4bkYpKZgCltynvPPsBnn0PMcZE7qrxk9nY&#10;Ban5/fAxq38T5WjucXhDaZvFZLKx+uBAQIRpoDFDm2Xl4uCmWL3TzYD+/eWO/i2g8ec7ri17uJEq&#10;2otDFvDDAlj52ZpknuigcGMLQCm5ND/msiogzLIz75Ti/0rQVa73QCBmJOC9SpJBOYja/qAIqssh&#10;qv0xvyaqkI6CMR1zTMm1td+ntf9DF6qIl2FoQfwFfkxtatdSK5oPJ0HGAERYjiTunopYM0FocqgZ&#10;UDeuW1za7IdqSiQ9sIozFuMe1OJvYcxU/EZUU2DKiv1cezHKbQLfrMKlG7VYXesXcnHfEe90HT9E&#10;Wjm2clX+GmTId4GD4Ymg7G2YXV9ADs9ICQL9zOKJ9eRFTv2BeudkZYp+fBamB5FUMeVb/7UV0y9y&#10;mzpQ2/rs4cl6uk7iOINOyDzsZctNTByGT8yonadeopyRFKWnw7R+HQwyISKw1nZg4+QcsC3N3p2W&#10;uN1O5lImFbL21/a+vYEmQOotwaQJMeVgZHJA/dhnY/9vFRC3AbHqmKyaEFjhdGHMyRGn/igRvsgq&#10;LTXIRYtI2s6qnVRBN/ILSoHsDr3ZwoJTKNhnX2g2QAJhzlQ8GjDidce/aTYbS6ess50l1pdowBXA&#10;OYyf3jTWEL8UTcERxm3PIaCcRm/P7YTbKfTNdx0fKMt2R7ZjMdGZqhh6hvcgrJWcmX2pLrGJoa3W&#10;iq7PLZDu+VKH2kiLQfDtEDEorqaBLjRbhosbNJcm2TYEQ6n8siFSfy2B8HSZ5ngzACIZXf89NjC6&#10;OowbTdPThHMmS1HvXafgI9qp10Sprs1Hq2eqE1/bCX/ARLs7xhP1dSnm936Azk/E+RcYfd4TEVE2&#10;PqoHnBFXmh9Hmex3oBWfczd7Udf7i59zopFdb8+7YvYfgja1zW1bM9444oTbWzpLIOJeMnLuFZnz&#10;KflSwDdMVkKnrllIB+cEFU1f+xMbWlbqopkqTLX88PneFxSNQcQi/vzgdvuEFRoH9JpsP/WzGFzr&#10;8HXZzbBu8xZc9/tmGJh1cy0/c8ugjNbX7LCU9Ba8PW/4AXtyu/eHt+oh77vhRCr40Nu/2U/esO//&#10;RfDCIW1Tb2T1styBLd8qJv3rH0bnSxgoa+5tWtCe/xCR12o+ICI17m6dbx4TB9s4u1zqSP7myfPh&#10;UhdBXByW8wTD565HlTTfWZyMdQ0cfyYteGejl4JzGMpjTSQ/MaKPLpeUv1eo7xCRVfolFhadrTba&#10;Cg4Iq8i3zs9iUA6/kl/yxUWwuggKz9b8WI4rl83q1EbxXfllnmpNnGH8ok1iSZ7pYYQwcJvMiZSo&#10;OGXUjcCrGlzNKP2sw8DZSBciNHDoLJ1Gv3/UV/0IQtU7HETalZjoDqkADweKhe0apFdPDcILUqVI&#10;MS/vbRjasXqrj950it4lLC7bXxfcd7vAPNeRRG+vcBySuYml/DST+PYCduXGzMW+7eCXrH7yKeyY&#10;zkHC6yTuTO5806l3Lvz7thO2XPRB275LBvWCxj4zt/A4y1URGbVms8dz0nH56Gl7JHn1jjr2vrnr&#10;kRMceAoO4Z58erxv3//u53N9/Hv6XPhxM4LWiGzm7MmVD+1its25gsMYKdtGDKDGAQnxX8ctM1Bv&#10;/GU5gJhSgQ3n93GRpUqOte21hKPkF455rSBPwRMZCI3ShxCSCDEH4byI7y1LvNixaHDcutQW3ZWG&#10;tSMoOaXBKIM6xoJWvwV5nDBcQclmlWmDM0E0xL6MdSBal8I3FaUS0aP7CTFiUWK5I2exLOoXXxaH&#10;rvMt/EwdaNcImfp8N4DrxzEdAgwr6mS5AnkkRdw3L7Rq4tyWeZX1OL0YeHrJfiAdj3owHe6kGAmV&#10;DvooNRzO+SKKEHFKiWqwfxrTYyD5MB6LsamtX79oAhwuKvGXw2Qt0GvuHmk40im3CyXondx37L+i&#10;7jSIL/n3WhogyeeHCTJ+cXJl0PNUWux+Y5pn/6zn0iPzAVr/QfHsKkcyfovaZYHpdl/sp/VTNZa0&#10;fuQ8r8JYR51N32LEH4bA4eUNE/ZO4jvNc/1r21buEoNA2muFrwVDd5yJQ1ncE495fyD7eTip4SgB&#10;bsin64VdT1e1rOzsrgEEqhIeAPoJjeWdcNbSvbWan5vbDEKlcZ4kh7r63u6kFQKcBRm3WaAh2uOP&#10;9ay9CY3uKbnxkE8Xmae/m9fflzQXJLqeDZBCe1Bp3WOKtabMbiSeznCznHvRnXK1zPCrEQf+ysL/&#10;/8RI2OaquYFB9hZMSvpzQqQdEULn/PG27BtHJCnVHkHoKVX2Xo9CRIk/1VM01UzPbslcRYpjuQNb&#10;ogPpMvvgZ0a+4xky1Zc4TUZ5Yq04ZelRl3shdf6wMFZqzxeeCW1IvusdlPq3JCtt9HFMFjtJJcpN&#10;vsVG5bSVSRl3SvEeCmG62TrJWlglug32gtwBBAtoS5EF/Yr9lkBOHhBCYCSSyqKbJnOqVCdaj+RV&#10;M419BSpeLSOI7zb7A79iydQS16TCGPs1cv/SJHbggIu9vEfuuivWCZGl8NBfC7K32ew8NGa6+Rg2&#10;UIbjH0eknK7ods1pCOp5nH7rVuLSVufOXGO+XQhIR/wktuNc1qnPA1o+v/cL6a0bF7Q+jSfw90Bk&#10;XIkrsQd488RX829jPUpbPZR7D0fqVyqFtN1lkZe+WSdcJAPsPTJ5kLRKlOrXgbBxj7PLsmyfg/KW&#10;xz/Lqx0x5wOkpi0DU4W2rD6xFPwYlIJO7vvkf4C9qh24K0+k9x/g7BfF/3JGG/wss/o26HWUjQIM&#10;bYyqsk8pgT9eZBBxz9u8lGxy310NQAxbMw0DU/F3Vxlt3e1qfszTadgzAS7ROPcMxmW0qvRobJBJ&#10;RFKpb57DcCur/7mRdqcz/unPPkA9HfVNfvp3Kl9VwkbWF4uHMN7XsQbl41YRHqn+0aTYmmfTGHnP&#10;HTpC9dAEhX5PBhqoCN3mFkyEvr8aWxObK5EmxhHwA+I/nSWgHJUnzZtBxr+24AtxMGANr+EFbYrS&#10;NiWVoLsweJMtDpsKoL4iTWE8q9XrlMyVqs0fyouCua7LPpz4mvQ+Wkq4Q12p8r8JMLGxur1Ko2PE&#10;wJz9FgRH8EBaHmke2giCZ8w984/K/NRZDV3gz/2O7bdZVFWFxft+vBsT9CMQ4GM3Hq/XhyayX1+I&#10;wD26Zx3bAZ2SvYE6O+vxckatrBbqLQxwsoW4/83lycPBwWE9AT/AK6ci/xJNEi7s4REO7hR4ycYQ&#10;/lsTyW1A6PFz52aZV7VGeuL1s98GEe7K8QqPqGyh1dTNCsqNsHPu1XC10oXQ+qcSfWHnGUWXnrjf&#10;3fH7ChPecPxQkBdm9Yxn3FEQZyGXV0wDC6kyymiqwkq2BVNSqpb7nALyQciDjZN72PJnFYzyd9TT&#10;DTt3VDU2bE677ht36yyQF/VST03rcUKlXa6YBVoP6vhF+GdIcvg15A0IXY+rBuO7Kfo5NfmvVdOm&#10;zqmx0kRaMVdJ51mSJQ8OSeTTGFrpx9kc+6dq56HRGrxTVlPv3NuhH8f1TQm3+yFcwtW0RGUD4YhK&#10;or08RisOfn2R0znzcCMJnS9/vj10y1tvdsSPRzlbeIiMpoymrbkP0E/p4x9I++sz+DdCLRySWYZ4&#10;ZGYkplwIXBO4JgozLTh7F1/7Ru2mRLhcZk0wjjBIKuMHk0mbanzrtHfLk4IdqnoXyuINzuhaG+Jf&#10;R8ifF6vqfy7DFoWPpIkkvF5VrHUis3403eIiNgTtV/QfFJG459jCx9nYvesIFmE83Mk6cjVDqy4g&#10;IJOAF8qHJrBGO4J7OWNVX4QySEu/YGz0LiCpv7Gj8nrwInt2VbdSrd75lZwmqRGqPjLc3aDzzsIX&#10;6XT4e/vXABbKXPPYn+uv0mKq8e5XIxMgjqftLQ8j1xok8h6HueqSb/jz6nuqCeifrS9wa1a4cWL/&#10;0Ae2eAms3Hk2OjfOXZvlp29iUmi49Ek4qRIB6j6bw7815ZpkWzMc3PPlG1kp7b9W0X+2Ru54XdiN&#10;5YIi56EAizs9JIOL8qoBwtPJpEI9OEbW95VXoqZ5TMsp4iPz2XoJCrpdEkO4iywYMDFgLD7RcF+s&#10;l2WcglPEljEB0bvFwvCx/qM7yOEj9D0fBy2ith9hv4cl6x9FTyLt4HNXkWSpxJC01BQtpV3ErvYy&#10;qiHiakn6TkKAPmzALGLp86/Bn6bba4IWxV+cLm7Ia+u9+eyK/QPLY6B49eEeYxJpgcQhxDsr/mUe&#10;2zcStHz9mXRVxSxmQYoiZYejFWOhT92UsNkPGGumGvuM9GnSyZCzPaqgce1fXCOXUiMBHVRr3ynl&#10;U4A5ghmWn0Q+12z/AA1OSrtZyHXi00Zj0Gi86B8K/dtfQ/7fdHVk1TiPorcOEmXJapyShDPYrIZi&#10;sworXrRHKVH7H0lzrL8GwY8n77MihEp3i58F59EJZZboBldsO5Oqf6daHGVryOn+A/nUHf9ZrN7S&#10;hvQIUHNZga7kb2cpAwcsi1laFbfcenBwZhI5kAAvBo24Pp14mLbldDVLVaFUBXvQHhix9MFVgODs&#10;9/m1+EB8kb5IFkklzStBat04qrTNloK5lpbr91XrjANvfDBIRpRDDvhDf7fiSqUPDuNQjJRAKtfp&#10;0p6HPtMW3ueV34wp8dYZIVQy/ZCfvtHEBDEPHMZtq4x1a+3S8WFMrYEDy75j+ScYWBoODz81OeZK&#10;08u7baG9OvubiYj/DWiXr5QGJxiYkNF83100NcLGzbrIkPn+3hypxDJClRMz+zlTRRfNGXycXo9Y&#10;ytiXlKTDpN5OU2YIN+6LQlxrEjVq7Ws2eVrDSjNP/TW3Fek18zrK0VZk4u8kqS/v8JRjBnQkKbKq&#10;8o4n4XB68+aUzHm7ECdEHfGjtyj7K1Zt8KJpe1gT3VsEFBR77YEuFzJ7E0r1zmFF2IcGaRpMvU2/&#10;UMOLIYvp0bPBfPls5JFk+840fjQdIvbYPqvXPBOtF0wPO3O03B/f8KeeYMtHOmcpJZG/Wm8sQieN&#10;tO7EmuBkYF3mPje3D6RC80szmLmhAfcBU1GNGxZdpg/RPJOG7lAib9WyAUiHC99/FJbGMKRRDzII&#10;dVGqWC3Xadm3KuEH96NQW0BmP1YqnG6t6Wr29NnPu0WNG7f3jo8J0b4sicMTzqMyiJM38MRUcuDm&#10;a/1HG9wjMhfxJrEF7H3QPTyTa02NbFIFGv1IS3j4GO+wIKeHefvcPLJFL1fUU3NX6tY2VJCBphIP&#10;Sg9bupJEwC8yqUKJ6n//cBfL5L1H7WlW/Pjos2cU0itS5+do+IaBcm9BC7P2S6Gu0M4cTf39oP+W&#10;fFCWxKmjOzkfshgtWUTEWgZ0woVPgTuZhNeCEhmZN1IYIlStq87MKfSBTPw3GG7zovYDStwQePm1&#10;y2VXH9Grgt6IaDL2pDJii0972EDIoPxHyCjNbxYWgGeDhTqTa63iO7s1JkYKyHItmfmMuZacJUy/&#10;cwRkk/GWUV6zIiDZ7qO5dcGuvpnJNteyzW1r9X67Vf9ehnTgBadzEYg8aX5fRrP46MfiQMkscODV&#10;XfDGNaDSSDWsH7cfV+RnMD+YNQDJcEsx2UH462zZXpDsliFjtMDY+vOOhRGasUigXf2gJFLUSf/Z&#10;0M/BohHJkHda3tE+JolN1WTgkpZDzOGqheOsQKoX09slrQUjxFv75JSQvXpc5yd/wtOv8FDAhr9w&#10;auXC8MSwZ8Q1HoMQOcaIBsV3W+6C6+Vex4CsCENtSvyBAiyg7xo09GBt+vNG2MYJO8HvtF0kk9mU&#10;hjkUWCqNQDcrCLMG/LuN7iDzf7o+AEhZoxzOfP5CkjuFCczP7Qh0wvpzoPQiqUIm+0gXsdxC8FFn&#10;7v6x3t79g4PvgcORTw3qdO41qmJX2oUVQcJZhh43m+4vR8QsXJVYXvW5N/Omfpjuh/UEUf0Y/VD+&#10;INhmf0IKGTjEWRsNHOkgExHv9upATsSkGG0kxHjxHQNyQp1QvBE6cjqcxw+fFu8ep/SQItxtcmrs&#10;87MmIi7qc5KJznt+0bvb96S7e4r6zFpuGJxpY+LSmkVG4cJnoYMX8K1O8iUjafNCJDamDJIF7//C&#10;ftUh//Co8v84/ID/8vYEHvp3qsr7QiV/EObGAudqC3wO5hb5LqkcyAPgFZkfsBdvhBM5sJEIZws7&#10;6wXwWPt5WsOfPkVjxH634HTeL/46lW+DvlW/Ok260UbXY0DX06jfAJgjruk0LglpAopw5vg1sUcS&#10;3/LzKTxxqd3abHnH+11db+RjWrAsctbWwB+XyTpMGUrkH+YJQi42m195qdWRoLnh1BSPOGYYcCpw&#10;5jrFJYrSo3yhZQmE3QYawYduLq3EWmIaIv6HA/UfVhir8Dee0ANiaVdIIfVKZKKx5A5VSqcXaZPo&#10;p1ej4D+S+xdpcDEmiAeCij/s3hDGTg0HPfmja3t9YtBBHTn+3DMHW9x82Q9lCjrF/5DIuQC/GYkX&#10;Tf+9wTS8oKCYTICqDFDLjq/sIweV4VXhExDTteQSU7tC3Ho+zkdYDI1XX8HONojcqYXQ/7Yd0VWi&#10;q8xwVcQkTkPpiFX3Mzdu5AlYEjdQTTejvTTKvxyExP6ns/pfiCxZtcJgBC0ardHLkF1McpUJNVD2&#10;8CB7nhNTHQw5JfYoKlvNvTcekoYYY4qs+ZqRwApRZUSZyTzTkg0BvxudZKUa0JAGvkkOTFYzCJe1&#10;ILU4YwdmbQvGHupcUeXtIH7cBYoaJRgJkUMbf8k6orMWgtxY1EdpxDBkox0Tl1WPIobSEez0OLgx&#10;uCfe+xqzqd22Id3wF+cd184rQzYufTtZELNBJ+4ksch6EjCC6P97BGBaDtaJGnpOhkAkTKfQmK3R&#10;jEG7PE/sugvCIwo3fk+xNXRfkztq9XP+qTqlraI+UR2TjX49Dy4JA5GjmBJGClLh3AtC5wd0Uwaa&#10;dTpdkH8IypLmg0Kbo2iONL1JXHwUMZlzadGeGZGuzPnwLGQu13noDUm+lSrak/jmbR4Pf0M+Go/d&#10;IIb7sSCO9VVutCoiMxQEUh5iF9boK3sxgsKp8+ulCj9zM1W1XlOA6N6X7KW4UMohIuBgBATD/zhe&#10;/6GvgNinn0CdxPUk0CLfl1x9oLqFpGCEG7+juov7TgC0q/Bh/xN/EAJ8FKkBcEgQimqYTi6+cLDo&#10;4VRiBdAEfqacjjRgniXol8jG14zu1j1QckCPZv/WXEMxHv1uKF48wmZZohhMvxHDa1UjrIFn5C2P&#10;+9tXlmnCEvo5JkGZBfzqwTe2LBZIhVKjjHeHY5UuV7AMmPtzO4xvw+Phdmmy7k3B7KiwnWRsmpOd&#10;rBYDOAzJcXfv94TvoAZ/z60DFXQR0O3+jYr/6TPyr+Ixdj584iMGfBBZIqbxHZE8RXalBFspYlDI&#10;wYAPnwptLDWDj/njqVJQ9Anjncls6bdpyex+aIoBl2Ea1/A6OvK5lJLiTcUVcKP6OkOOPnEkjRMG&#10;h2rYAPL0IR5pzIBnIWs9itcKJLQiU9JsWDftdedlXmoUnQ2TkZx0C2jBeBJLy2l8dNBg4/M1SYFv&#10;1xnMfVL70v/YXlvBO26WX4Ht1hkbT1CQTKblZ0F+oyQc+uEWCTjNGJr+fw2lCc74mS9I9S62sBPd&#10;Nv4gsdrtQKnFbe/1SQBxna+ILu5hyPRn/0BhtbEoAhYnZ7/Q3WHL681zbE9Wv8TGd4Nvm4Qo3s2J&#10;5NlfM0UO2FKhJxFAg2FU8L3+TvZAUiMOx7Lv/WTH6JiuFqiblYob7qbIhSEWbYQGbqwrccpOLmpX&#10;VY3iP4rxgImeGrtTXwqYmGpvzSNtXhUxxsuUIhe2PsLpsmHFodHxLfHH/+0dBEx/LEPC3+wri5wY&#10;hIga/gJYcf88VGywKtzViwkq92lrqqueAtjB1OTGbkgFykGa5cVNl9k1NDsxc0WPvjo5mYgco0eT&#10;le6dIiZ7z3lR4Bf7IPE0TjnReo07dOwgF3YOoNr0F6Kex2EkcDsbhk5DqrGRUU3RIA88C910NDZL&#10;rdQW4ZoE6KkiuGVpMCPI9sFel8th0MPhHEiDw5wCfBUvb7ydvRXFEsytZvACPlTnstKByvAvZPqg&#10;iNV5SiFWbNAHyPkyu4TwHu6lNEfUZ0lx/jzZiHD2gf+LrfP+p/r//z/KLvNE4RyijMyMcHAQmSWS&#10;lJkkM+sc+1iprONYoXDMjMpK6Nh7ZRyj7L0ODo69jvF59np/x+X1+Xz+g+cPj+f98bjf7tfb7d6M&#10;6ML2Qw8PfUBfcbFI9K5CtMeQr+PRxLGH/UbVNnMtOn2+ShqHPNAgEJQvwAL8EfWVULZbauMSlmN2&#10;yUgblvMje4Z/AbESqKEQc0tPodG9HJuqDedQW7mjK/eYiKkEv1+arKHPQdkvjpkeo5cB2qGX+o5e&#10;bEnhQErRDsvFi6Gq9lF2TPQKud3RancXzqnkzc3aVkruUPOGcdLe7c++bcaFMbRav5eVTwVWEGtI&#10;cdF2jrsMz5KR9LveE9m5G+vRfgX0dMnMdRIqduP+hh4c1BHmUpGlez7suqUWv7lYAfp1s8CMbs4u&#10;xiG8W5LA2fSleUTooX2jmfGNkVe/FvTZIXRO9KJd/2QkyMWt4a7ng9xFIELb8ppRfCGB9X9GzS3T&#10;wZd95NKop1Uf7FCGIO0U43Dk6cV6l4QXCs7lt4pDFtm/jgfPWIaeOx8eLfjZmpigh0bPez1fqH+0&#10;zdy5YVL03nH0aEO1TuL8Wpex3gc7+RscSXi6nH+zipeyPaxk4yafmIzsfTjPGRz7XBo0HHyJ9FlV&#10;kdalgNwzILSUXaytqP2h2so39guOAh1fInge6SljqINvtj6awF9nZ4tlEKXWwlZ1eC5CMw5cknjS&#10;nr5/apbXqMM7qx7jCkDznHowezHY0cX8+LdckbOrN0dzPoWHmLLNsSYKtx2OOgeUXK3qUpv5c17C&#10;CXiFbyCqvCSrps/FzrbnRC6lf7/Gym5spSqjz+/2tKgLrYOKALOwLLCxtfTWCARJaIyvJ3KGArdL&#10;WyywX1B/tg4iixc5qbS322wfstkiOJwoHuKCoGXZeqvLpIJ20UrlgNRTJes6NQzp3TYuibE5i+GI&#10;L9iy/S4J9q6J8WKtcn/NCUH548EoOy+yjMvZoz5GP5ZYrTxN6pFONi4rOvOw+3T0a69/B3bUBPpX&#10;5/S+/7hEN3k9sbRZ60A5CuO2Ylda/IVfQqOv8AMuOaphIKnEDyG+xhVw5050FU2+xXXtm/65xBRT&#10;ioMJoQDXs1sA3hBElfCBnN28ivb7oeSK1Ae+WTaNh5Ey7zWsXoL1FDwgr06vasmY6d6gd+xA7iA+&#10;1Dq6YT2U3jhe1nB2nfXCMnOL61mGWoRMqSQFGLrNBnUue+KeIjjlrgVePWaom0zoDuMhv5+SqPfz&#10;F+/1opq12zsMYzg5NkA9l3ukDg4mwUHcqJ1d/X7osY0svkE6ADKyFFDNLWaQGROvOP0jkVVWpL4O&#10;Hej4cis9yQ4s41/XT6UsG+Cf7NieCBt3+mbnt+CYrnbdMkCUWe3pz7sHwaSjM3BY284WQTWuc6aY&#10;Pyrd0PPG/Vk36XTkX5Hi/wsTqKE3GF2ZJlGFyFtUWngzmNTkg2LxX09Vfz6iqAzzbvZ8Ppki6PM3&#10;umP9/VcchHq1Qof45EXl/ZddHpKgpVZXvWtXPN0xDLyJDjQ693W4/VsdMmzT3w3YZtA0rZQ4tKwy&#10;RRqSaWcKqqq+vFJlXnIxpUKbo/NrY2HJ1A0fn8V7VrGq38lTFbrCeda8pTARysHY71kU3osplw+H&#10;6Ykz4ri60I2QvNkJP4GZ93jlpgkd7Eqpw6ffi9depiGEW/1e9lLmXDRHzj8FtKh5LaZadsW6tdKu&#10;BYXb7wlF1b3y4X+EtPGzJ0c7zNHtk0fv6Nnffwmw+G1Q6zgsdnI8XO9powzogWLdcpJ9o91eXmNl&#10;9t6bjdRuB5Ne1iMlVh9lXSD7G5OEuQW4yk9QbmZCQgIwCAlogOOUQsdd6sGMSrtMFv57RiLmVdLz&#10;m0+y0GuLXUnVZQWDfxH1Sji+6jQ94JgWACY925EBlTZXMeOady+GV1BHe21MhANktJymH4yh7HSE&#10;DXRzF3KZQ5rGa8pHQCOK4x0lPVtG6aOzDpp5of79bup5zfEwD9Mfry7z66UuD72ow6f5SbxooRle&#10;Ki/f/jkR0Efkqmj0I9aGAng1l9ekBzvEZ4HZK11HV3fSJ7GngrfKaBf79SvdNHLnMsR/12CXMIx7&#10;Pe1LEE362bZVLJ/88Pq/+0oNx8bel8sRtu0De6JHjQZM9kfipfuh1M1NH2ZtlfpKrh3uQtYgA2BO&#10;y1X6x70JhmOZrwQmCGGOc/xnvyREMT7F1sIe9l/jESwtzGD6JAp2BF4rplzrhsPLlDjYxbwGBxbd&#10;X24yERFDM6vCkQYWYqOl9ZxmGjRepeUe3q3yE8A8CCdsTVXgGPKWEmNbxbG8mlH45YLG+WM0hFFP&#10;bfisOIsoRbR65sHzSYIzbw6L4ZENpcdtXCR8veiGsv6r5vJFQanFKxdY8NZHAHqxJMdIe48xTSGO&#10;gsZKSTAoFVhyVuQENYviuzBtHgHJA8ZgS1PfbrLQnpwdJClouu0+s6cNSI6GHdNMVnvhaJwcFGFn&#10;h/NbeOXzZ2f+Yji3F1JK0SvdRGB3jR6HcjRyVslvH5HVGBxxmfru79neUsGmkrWdAHgaqwDSZDXD&#10;2Pv02P94xDp6FkB17vXuDXhHBxxUT1sBADW1RzQNoacMVC0YgEFud5I+NPu1uB8qFQ+aHC0aaM3u&#10;3V4DpgItAPv+/SGkzHmyajZSvM7VvkzpxLP/dGUwD+9vYZeH8Uxm7c/iC/lwWv6f1vD/ILaABCk6&#10;wmyDl0DwdFyvTriUSVJeviOJjqB2uESPclvudslSj5mgFElBxQmIt6H7hy9wwmIEr7in8WmvblmG&#10;s7YwxtMr9n5Q06S6wsjWqMUCVCVdRxFzqlT31YcDXiM3wK/ouEGqLwkab35HGvExmwYFeD3m64FJ&#10;7bi6hho3C3G/iaN4Gnz/s3+f53ORSUb+KJqiyrtOTRPmy2cN6ohqooziztGjx9pX4U7ufPoU2CQl&#10;FjN8On0XNduH51x/p/FctNvygeJVy7xHMFSmy3TdhsVRb/u9SLZKeFlrJHtopjK3yR1Co+X7dI+h&#10;Z0Vrs82h1a7z+HfruIonAjsrtqnoWD7NufJhi+abSWaptHgvI21t7d7qdWVZUggf+W7li7TAoy5L&#10;s2vW7ege5jtFlUscB90a6aaJHvNRslXMd5EaUK8N1A8cbDz8kuJSotUJ7I8kMHgLXN9BnqfmD2L4&#10;bo5YFLQDf9laEw3BrcRjZbo+MDdK8LHb49a3tKxAU52UlZ/f8c4LYERoKcY8SazkNPN2GMHnro/R&#10;iWrk86O26R4vqNIpL5/3HNW78fkgT0itvgYfrMwi+EOoGdsAB+UbYN+SvOEwGqzwojdV3iqCbEiN&#10;cJ955S2rnqvbp6XcFOemj7etJ2j+eivEdszcd/saUdv/kF5/n3r/eZUW3pMYCKHQ8F42214Te0XJ&#10;dNlg/va8bSEg1bU8ML7QNa22uMxZYn3YOtDlrxFXEMt680UqWzALuebblwpl942J25ceeN103E8Y&#10;NX81TQp0CIqeotaTC6jc5dZhioRfpLkXU7ZmyGSvwmuBjoeKtXAWa0MZpp7DGBKbJO2tlkyYvHYa&#10;fviWm12+YccH0YY8EPJyrkaeeEx4YWeCvywrrIGdkgYvGUvXErapHyw2/iijuCKBdgCqT7Jtuvhb&#10;tSavmmNA7gDcARAftOcNzSAmNFnmhTSbQVqXkxMR0wqR+YL649VvGJpFZeG/mKOe4oq611miqbMb&#10;363f2pMs1Apf8vOBSBMMYEyC5X3f/vLtG1zP039DIxqy3iQTONRezNopEBMD2BWwistBlqUvw+kV&#10;WA73ZvfsUwKOV/LEuosDd032223T/RPtOSNUoIVsO1acDzBQGT6RTUWCO4+N3Qmx/hxmSKw/XXfZ&#10;UDAvjhzfmm+3/TX72+ZopNbP6xWIXdPFaQJ7O08slUJXk8Ogpt++6kTuRK9qLkLYjAvmB3gejLw1&#10;Vq+fVzhNVsnA0wP3vlladSWKzo4mWv9HwHoLB/ap/qe7cPvcOR3bWwXzhjnQHRgeuhiGpPDSPShX&#10;2VNc812k+nBp5SKyj31km6Nk7/XzdrzKqFOG56cbo2KUWgLKP/hpdmgp6YppEmjM2DGUWvvctfQI&#10;wWPI90Pn20XnquSfb4PU93kh41GDD03CEyJzaLS7b2pQJPd9XLrK8P0xZkGgsqK7fj4zgf6Wlmxr&#10;2R+Z5SGi0S6HHPnON8QHrbE/CrbdtKGlWj4ikq7yJS/k1YxQ1mGefEGbRjNWmzodzhIekJAJQk6x&#10;7n7jNHsUvOwZDTXSQKeXdkLcCXVf2IbrbV12DFoF+rQ9ijNUO55fnpo/01A63fDh4NedzfecziMC&#10;aeJBXEXMPEh+OYqg+qGlREf5hRCKMDSZvfNlJqjWJzxAyhGGhP4uJJt8rHaWTB2gsBjiSI88O8I7&#10;X6TQ5EUCN7jYQ8xY+0MiEX4Z8IIeRXrm+pHWf05CQU7tdsl2YO/uXWBQ6Lq3ZEJ1NMabrJc56DlU&#10;8KyX+XS7S7yagFfanidlvSV+wLGHWkGP30zf89tfG81zWlKdDXE7jETC4C3itoGuq8KnrWc7OGXi&#10;r82uWVjX0Tz3+ccvum5ubt4ViwUWtWM5ts9qfQ/o1FLavTY1ra5qqtdutXFugK394K8vsVxhON2f&#10;6aCyJNsqlrGU72nELx4Tir183HYjK+oZu5aOr6LUgu9OjydO8RUOtrJTZysKQgw69MvOCroWkyw3&#10;5lxB78/r7CFq7y+54e1TmyIO92ZgrQ/S8P7brRKioVmpSwZadp/k4a/4GYDgobIAU1kg3gcwYfw/&#10;8bCtn04hu5EDomr8DJq856i/P1U7sn3ok8/lBqkAsKU9PvHG0tgk6/6wru8ri8qZnsfzDbkPg1f/&#10;DBCmyG/IZ4KSmIvpSz+cSVePS3eCL3dKqOgND1MwKupHMoCf6Chn0X2XGyablX5qxvkZsvU0e4TK&#10;bMJR3lN7yGw81f/gpWRHzxfBD/zeWgoXBV0LYqB7y+eSVbspKHy9sFscldSSfIV2bpg+Wb/JxXSU&#10;R1iCxNiNdQ2y2XlhnIfHlUDwpQ/EBH8f2v0OgpnYk73zoPMOgrkhJHlNyjkh9RvoW5Gi77ryo/MJ&#10;mRA4Bh78Q080IoB1ARq5gq0+PyPR9xbjbCPwKzPi6gg6kfQLgEUCz0/Q1hTENBcIYNqOHTfz3URD&#10;kix8hfBj2BI3eGSGy1TNtZ+TnikkIyz0t/+8eFc68ILo3lUMmCoQIGgIyGvWAWFn1lNmjtfpNDVK&#10;zOU9GOdXQMqAK22+/vyUKOb8u/OB5tavBOHJ4tU99t06j5UBSu6AQ6slC3Xw8EnRzG91kzsPCDjR&#10;nZq9IVNTxdPYCvppo0LGcRnu7lC0k2jSwW+X4dPG4xJzaaUuVJbHYhWTr3m8wENPK9F3r9tJ2Yuu&#10;s2tLYzzcKNyx+0IHcO2lMN9GWp8eoh5JzMMhonwcloOH7dMBpNeRmI2ag7x0CCpiTmmA1OXXULpn&#10;oc80gzAUiYwc/rkLsVdEZ/XZJhsaXdEhRmtkbi437/fJ6MgpfVqapb9ZINUq6r9xCFY/2Z8hdcIL&#10;GNm9jA0Gops95Q4m4OaKaIp+zy37osv/fkQCQiNCpVnPLjfy0y3VyYmtkeMBmZHNl15OHP30nC13&#10;lCfpW5vF1Vfi8VlrW1IGO2uU+YHrOiujyuROpMcDhfE1Ojl4Ti0ahMLFIuqldA3op8vT5azY/QjA&#10;NgVSBeDcK2xRL7Q4trxzTBkX+qkpGtVnEZbav7HlWiPpSzSxasH1zIWg6pVRRje9c3vsRg4Rg2ou&#10;gv4o8uplHVIeN8BZJLX9SpNCg8ciyZq8MirIva0QLIFYJL1YZRkF+2kFVe3x48yD1j/YwzgdM959&#10;09Hz9Xt+GHMRErv20/TpJ7+OtrOHxKqdbtcdZlEdW7vVdQrdKpInIjZI6e+szD7K2em+NqwQP+WT&#10;7m3FCbksX11MpoP6gzAZtX4Hnnok5LJ47VEkKX+H+FwzqI/8C4Pmme/JL+Hi7gW1dpHoSqykJsa1&#10;kOI93O31dDiBngdKmZguHhiO83qv0a9SjBl2W/2S9+pXNdDc7LtVsUAN/WfD6I3giAtRPna1YifK&#10;7FXuMuD0dYtaX5sBINasOGS42RP/WBkxlAbvlReDbYFLEW2OlShN8gib0rOqV5TF4fVpw4iJAblb&#10;asOWz8foxbANhaENhKXE9Qa4+bnxcCplS/lGHevItABXVHavD3RXu+7wZFF5vq+oavUWuyfP8k5b&#10;6ce86Tu+55WLCG2O6NfjLGVoxFfg63PxiQwbiU3Hh8M9pc+ooStHKH3sHA29RTV0Q0jDDYwW5LrZ&#10;3M+MUrNGRjhcyjPg6Ys1EZ0FvJy/JrLZLbyvA6tRLZTvAfZwqc4Dk/TgpT5C7sxnj6WwXEGOaN4U&#10;OjWuy3e90a+1mO/t/MWdFPDz016BC8x5RoaCWXZnyGJkGUMyo2aonY8ZmcUW0ea/tThtBpc073Sc&#10;rzzna/cYiJyi+hBA7URSWQN/lw3uiQ+++fAC99TbVXyV9QGrbSbSW8ApIIvzDqoGlEOcvFCAofqt&#10;oylrzqu0qPTC6AUI9mYlS9BCujPx9CxZZ+ZNryNztAvTt3jYPbrvWISgPO+NJ3xWRgCfwCuSJmzk&#10;EHMr3M0BojdkJC5vU71KzbiTUbe9q0nvetbw023Kf1Di9dkTWbrPsEFNW/w4nOYdW0z4Sy7rMmry&#10;t7jbB18JwYFn2WzhV9lHcuML7k8132phNSq1fOPtlHf1Z06jvJfF/vzNjZN+h/AWWW+3x0IDJ750&#10;lovPs4kypmEk5PlOLSHY+mmmdTTu8ruQByl3KiVeO2LiQvkEdpMmEExL8A1wLzNPi5fTI+8MeJqe&#10;6VAIELL1IHwotm+0R+j7b3K9bVoeWKrOCkCOdStcZmqNUtjA8hl66aktKNytPMcFng1isg2Th6+9&#10;83hWH+CPtk6xMvv9bAcjaaPjzd8Rv5ksP7dUiU+DW41BJmzN/9j3Mt9KfaRN/NL2Rwh96L856TW9&#10;WIYnEevTK9NTPSPtT/3asDWeFTd/ionglARMirIi06XOrwg/wUoMaRfrWl0TSEeWRpK6LM8kL72W&#10;TzL3fJZ7KpirTsh0RaChpECgy7JJSwEKZ+nkSK80dNrjd0Njw7sK+TitLuPbUetVXkQL2Vq2cVQu&#10;vQ9puMUe85TRIlLvQs7hQYW+wqHrV+kK6p25N6u+Lid+LcgyC5RuI4rwVZ1oDQdsN0pFlzgoaQsF&#10;dvp8V5+8u0uXcibjCmJttgf9HrE48/EX+yR7TyeqK9b87TSjgudah+IFrj1QLVX9KeIly7whlxLT&#10;/6ySFkeRthE8inFRpt6pjn6fHT+3m15/wk/iGr2eeItqdfjCFWXeWm/FfaQEWYrFCbgieg1dmter&#10;urjZexg4Hxid60JFMW6RhNV9syv069Jai05otZCrif7zjzD6w0Uh4ZyQGs1j0F4wWZMBz3foaNL8&#10;iAkCag2pKGT4qn3AFTXocDNFsXhRtalI2VwgUmdweaclVA5fJ7vVzkx88cfiS3rk9Xelok3ATpNp&#10;2fmRnFoU2Wy8uTAjaV02p/96RSMt2Plxoml8KJGnVfusKZWv3G7CdqTfJbzlRY3EV7GnjmGWPqrx&#10;NBPZ2fIjVO1V9eJn4p9T4GsDBrqh1/0FdjNdHwfpUedsnsyyqSAFBMArx/TeejZqoT+jLdPS0YeO&#10;QYcUNODs1bdiC79t5DB1zwQ2b4qZdT33RTdlDB7/9Veo5uVFSNdlJ/BRAKkVsb37qCHTLULbyTN+&#10;TcY+1S7mWyD/bYNHj+I+9YYOMjL3RL5hbJafy9DHaOdOWXCdc2xn4mjBo4iLwv13lr7DpKRvchQz&#10;rZrZji1L5RwkmAaCKDSj8jMGWRDJoolqt9+WfQ4wgfVXWEOnrM9hJNLJxtC7mnTvufBURZqu4ZVf&#10;WY5Bgj2Tutx67bmvm8pvg86nHMyN7LJUGonzQAn8QtPuNcx+K9zSuC2HrAuLTDqJvWM2fY/wS8Yn&#10;OeRuYRtGwcv5Kp3ssXrzaIX6OK6e+i3hu92EQbbGOhxmWS0MzLj+Sev9z6x03u4eNMPMRnHt43b8&#10;5P59WSM9WSg+eNrNBmUyuhbbo5NxIjxDaBQMrGPfv6TEraDp2ZrLbF6y/gkycnvf9/modIZz/EsD&#10;yOfssj6QmKTYs6irVC3W8M8PGy0T4Re1WF/QjkbcnPMzAJmGm7oUeDgyl7zM1a2yd2hhiKe5K9vb&#10;Ffm1r/JcHVHvojhlYj7PpsVI08Vydfjv4TCn5fFoeB1IBW2r4GP+FnMQw1eyoITqF9Rx94VGUIGU&#10;BfXdeyDvuSfZoosb820fbYM1mdXqTCd0e4isFUBUuquuta7MuTmrh/otA1tBzcub7Msn5TDK8Hzr&#10;TVe94MWknhqk7U/i44PwIc1OgaDD4S+kfsdhqISluWsK2yllPbTQ5zTCMtDSbrsf2MCif9Ka+QwS&#10;tdfp9eDEplqvR8Z7c6bm4GGz3GqQx5IvVd2F414FImJlxQkd8azFhT5Hn3TLxBIMLCvix2pow6QD&#10;zZOCPXkGdW8rUZL78x8i1e/dbpv171upsQMRb93C7g+fzXoxjoeuCN5Y2cM7ptxdhs8oA/tCITW2&#10;t7D6cn39bNJ0HxBz34Cfju7stM/f2fSRsvlEahu+sziFcWdOGu5kW1TdvNJnQje46kWR1991ADn0&#10;WNx1QXURr0Z4vX2dFZkyKAdOjCNCBR4kfwgnRMf1t/b4gLM1o3t9bHfHPnE3C8XYQ4B0Zhf86b8Z&#10;GQm084iozXC5qufIn+4V5/cY6wBJhvk7OYtSD5g/U82MQTodVr4XqbsvgkCBI9ymlmdKt0LNg5Lb&#10;FQDbKsDarTj8Fr0qHh6ZE1P7KGiB/9mJcdwdrQFC8cjbrBb084thnJRNlumDDkzRRvML88NzzYw3&#10;xITbIt7ySTJQd6M33ho9SvqWnvxe7OBBi3KeSAObkDCp2sDYTuMw41r7nb85IHa30GSV68UqoSN6&#10;N9zVGa6oYIuJN1pjVFTkxqIoOiJxg88EiIjNhAWThXpnFsW6HVijlwrIA6KBCUPw/iiUn2QAd6cj&#10;t8N/iNefDBTezBwk70lT8ksv4wKrcnfNml1Q76dMwZF6fD65+7fb7A4vwkAq26Jvio7yQwwxSWa6&#10;wfQ6cAees4EzIDzEnV7F8VToyaFePwC62/a6JYvlTtb5k2AMPkP9xVJ5w1YcUJtA0vg0NFQ0MIr7&#10;dLGecXCrbpN9r4YRlJNlN/5DZEqzMAV6tnIfX/4Fnu4oVuKkF5hbv3kAnhvT09kdCbX5hnUfs89b&#10;lCsIX/pmCr7ecOf5KPWcUy5Ta7n0x7Smht9fDCdr+Z0cLRg16/K17maTNe09BPJTt77kpf367AfI&#10;z1KzPeb1c9O23Bbcw33PqhBf/HpHNpBthwEGLwf72UAMcqcfGIfX+/z2j/DpoZmj+J+VeP6IiMdO&#10;Kcs0vFNq/u+fnv+Vv1sXFT4+FHFkMJ9/z8s9rj5teO7/5xgexdy2KOM+Bm2Cn+UzTE3bpTiYSuHs&#10;B3Nt5kqVaIvfUYTBqK3bUG6z6l1DijT11Fej965K2+lf5cjYov/vx81ixNzIWtbwQMrVLaakOBmO&#10;NlRbqXlcxN3ze9G9hmNECvzxCBQnbh7+VRN3dxSI0VDMFNffTvg8yrnQjijzfT7MlrFz1BrWKk/3&#10;Wa8CgR3oT2ZzvMtbcaEetkPtNH09x87yo8/adOAA78fFwJa0UycYdFKJ6m/gX6ylc8MTBwUxDZVs&#10;4RhR1490d8ZEgBNmH4Ov1IOsjJ8lAtk3oixbOi0Ymkd8xEyn+Ql3nYK+iUrrZjnKoY/scXYxRB6H&#10;qsZhs0dTG33kyTvJOyqiyoiz/i/Yl50sB44uaLE+y2RSr7UMdMoDypOlp3pF5fDbGfBm189tyLI2&#10;HnQPdn7U0bim8CThLnBP2QvRuEZdQC/NAC3ZopRebHaJIiy7Sv9O1Hrzu+xRyMF0YD3cDP+NHZOz&#10;apbbP6ujeZvdPTdMBY+tt3gHxZ7KMMv5sw2Xz+yqTmxzYPPvUCYon8webNS0LUKv+1o+tU0bhtfg&#10;CqTyjl+M/njV80tBNJkoCOANBDuwWG/PQeJ6wYHkqsor83IG6rkGARSuQmmrhdXct4KbkqHCLx3m&#10;L3mQmh2ILVE+8PEXvUbeVG6M2ApEI+X6qpjPwX2EJV/hmnoz0lsc7Q7OFpVNEZab8zwLlysedCjh&#10;XBa1o9pel1iOPNqWQEwfhA5n4GjHY3FrZ2nk3LD4+12U49l2pGW//BdXx9/xxkoCIwn2Xtuvfcvi&#10;izlJFu5u9iAx2vF5QC7tRia5mQiznG7woHSDDXcyaNiiksQx/xuzdVWTei2oFP7Jvfd0YgOGW/TU&#10;h+OoV0pLpHDfQX/iUI6hHRXO9BLEa0DQM/UT1BpVASff7MB124pdxreJzmT8DygioEhxDIHldgR3&#10;eemieB8h1pXAXNBqZJyU/WSOX60+OIVWmLHHoyBbTjPUaSUx81sGcVO2fy/NuL92+uVuyibffoe2&#10;hY0+SPmZPRRqM7j9ApWN+uv2r8QPmplTT2zhdBBhuHsGSKm522KIavBWC1sLi2Nq6zxn64IZUhdr&#10;zp38HuyfqNXdsIzXCbGJMfNzVbwEXuycOeWXJ1ZCDvmnGdN+xDPc9egYiO3e45T7cwVMOklQihok&#10;2wLaK66sE7PIjMFrhfaVHd+jzzHAFUc0oOM5GiIzwJLJF4fjR6kQQ4/CsDNv6FP5kvXgRYEZDI+h&#10;qGybzaQtrlPVvPoITYf7mpl807uqTgLQ1/L3rnQN+eZ7bEyMFvrNJLXHMgRwcXRlHK3IoNqsAaB7&#10;9jTPEmWDZ/X/p22kbPmTCal9FSeOIkSW3Ec/sjoWrAtJW+8q9V5X3xks5E46XFyRaqMsEvIumfQ5&#10;HWOo4UeTzZ4aB0dkmy9/5u9JaO2/MMZvJsXL8TMn37XJ9lNkvuO4pAudLMheTufNa2CcQkR9bPac&#10;9Upvcj9CO2DkXrxdYOUzeaQZ+PidOEooWXw84gXH+Ie5OEuBnMptwaell2rre8IFoOZs86Vmtdzz&#10;7dG433/OpzqNxYgJbR7DVxLbiVyXA5czQyXts3Hss8tcUcBzeyQVio8k/iOlfmfm+b86allTr7BC&#10;kvTGt+/ZX9kaNhwqur66SRdyKzPRmOkUidV43a6o29dc887k9Kzfog6vu9t0QHGZRVwksSvm8TDF&#10;Obbw4tYI8sYccJySLwi1SNFnE1u1BV7/jej2/RLWdV7SIOTKMVHevydffSM8EH0KlCdfTiXquuBY&#10;brGcz6xm9rdc0VBr1qvtIuv2dCJoMh/CgxnLn8bzReNBCi3O9eZrYjMV1fHY9SLpDWz8YC2Z18DL&#10;c7HRASyxCX23mrShdGiPRoI7q7mQ9X8i3apybiTvdqGJPkvmwxdMNv3xCtuCEsviC/LHIdnXEXQc&#10;050dlo//i62vjmuy+/snREpGd0sqqYDC6EYQFEFEOlRAcmxISHcOBaV7pJJKSrc4GDEpKUeNkByd&#10;v4vvff++z3Pfr+d67c/9cbbrnPM5510f3GQeNJXnWl4xnnt9UZuNRVoSQmc3d78fCxPmDbQ3u+jI&#10;xq7wYlfIopnlsJaNl+Tu5/Q+CsTCRc9O5mPEtq8g0H02GLU7y5RxkX104RIUpZ6++mfpg0lpTDQz&#10;Xd6RBS5Lv9rq4kYRIiV4CCila4X7mCRyDQlKuKQV+0rb0pvpekiqh0ZKPEuueOd7OloBPRhC0bjW&#10;Qmid83xUfj1r69dHIA1ouOAlx4XKT/2JnqbrPQXQ5gZfPwHJhUXZZeg+EHEBgLAfnpoFhPLYT7zJ&#10;gMcAEP2SUGeAy4RoHZKRdF2dW/w2Ww1dwM/vAFS/vIuAfBKorct6xp1gOvuoJ1cwLzg1CyupdztQ&#10;XLGVAtZawPMURkc9tRh3f5ZEFZqts/kVBB5gKsLOF+f4biSLxbpRUBQWQJwp/JbPjlh69O/E9r7X&#10;IttCAlmWmSVC2ba665atuwABKGPAoXlib9aSfKIAySeNqv24fAhAtnY/cJrvq6/9U4EAqe7QE5H9&#10;7E+ccvrHbeQ5FUxu8uWo8TSlRoxkH4Tl0sNWQHo3BOIA49o1tgr+RQN0v7gumwW0+BzMCAfkSWgz&#10;CdO8kaDu9wJBOcoOmMs+Tawoa35AFYU6JJpDUi9kNLA+ncaRB2xeSSL1pCbfUL57tQEUtX3S2f3z&#10;+LlohNm9veUqqNss+wIEI19hU2CmN9RtF+vUyNQruqGK50A2Z+lNvlhVnvgsuUX4hNRx0XxxfoUN&#10;or5wQ6X6ZEjamU43Pl47cX3ep+MsjUxhffE0svX1IyICrdkKxuvhc6zW2mDi1QmE7UcEx8r2gn1k&#10;8ddHjGKF4iqcZJljinV4eXAdjyfuvNfWNe8EquEO2T/pp7Hi37VDZTxsPlNPRAA4ZlZrZZ0lZSto&#10;GntzDNYG1RbUlfXefeFpMTXh6rjp6P+wt8RHcgZAAzY6SNl3b6vp3+D2nxTNHkpF+smPm7FWmbEs&#10;DEXJwlYej89WAyy4aCzfTodvOjIGjSj5mqoSizQdGT5bNwcAiOWTK+IuLPd5Ciq+QiUwfqyzgnEg&#10;fh1ITEbYncnh2mtMV2KxNehjTnPkkpL1jDTuxhxrOaK95kH1rL5Akx5pz7CmfwNQc9vmi1myxk83&#10;i8btivjcXsDhhrua9VR+r4xdgdba31sVQn71xCZXiJyflsbEo+uVZIah/iZkIU6uPQitpc4Awj0z&#10;Q7xRH8FWwKNrJudC7ykycu8bnGqrrAOqD7vzJi06XOG4/Pm/GLxeGlggb4Gmjh17Jmf7T+MbBSVH&#10;7aK34tA913YkQ1fr6c06wDlv6D/NNVDLZikwNmZvwOUTXfDuBXDp39dmA7Ol2rFQjET4r/v97kqU&#10;9ujQ65qZRz7gfYE8z1MTsdlpqG8MkF8r0HpVMbPpy759jg4tpFvX0VT9Yc7paHHrwJl56LS9bmh1&#10;to/pa86vBnVmsXcPOr6ACrUWinOaSbjaabP9Cvfl54sj8Vroh4lnKBcO7GsC83GdVexrvJJHCtt6&#10;WO70iMtmCdueG1irRahqREF8DwLxcf36UJWubAKPEklR2fDehaS0v8ztn2q5eAmuFFQWtJo37FvS&#10;77u+wbSEJJ46EZaXtUs7FT39bNQAXYMJHI8huWI7iYaPFe7Knz8GurIVr31n04vKd7OGXGgrWPr7&#10;v7VvuWg+mPpe0Qp0rNMTWhpPxRzv4g7p4SyPNeWLKA3Odkk0i8ThCo/C1moVz+qP1Wj0+nrcjQXg&#10;Klz+zfvfqjfObvUADGEmdIM4OKm9mo2i68yLE1em3FFvdhhsUHaHI4yx7HOHPg+YIJRHWqvaor+3&#10;tVZlqKriJWSGM1rkuPy9Y5w4aGvY1LV56de3xxfHm8zqSvQmXroywXFd45LfUMRx4yUvt+W2Svzr&#10;HquNUJvo+96BAtoS0dhje+ZBhVOnZTlNmAPHxb6bJNuUcbdYGITMvO4/akNA0PLXjb9TOtwtE53v&#10;tKpGmhmU1SkmDSqs/wHDmQcYqaxILSk8soeR3TCjzfe5c1vBj2Qqey3oi4Bs7m6qRRuWUnvQP26C&#10;I6q3RpXXRMQN58xK/UhY+aaRQJKKXBKMQKsS6FKxQ6Fwbqgt52apzXEkNF4qEfR0+alrUnx69iXT&#10;zPXWGEU5WUJHacfkUAHVwe12afdYRMTBXSKGsNZCfr/0EM+pKHzdTQfGz+R1ZOhdCkwSJOQQY6/e&#10;+iV4HSOFS8sTDzfxX3mXcd/VoudB32rIrszJxAVYfeA9jZJvxO0A7vJWNWzatYwRfs60ntbrhXFk&#10;XLeNt8HVFle3PHIefx896nyIvRmPkvXpqtj+fuNHj+1WuwZ78Ph1axOwtTd8oxNmYhl+jHrrrHg+&#10;ejL6zHIDzhzv0Qiw42bSWw9aPO6RLByD7Jr5XVZXnlaLMJXv59ojPJYlNcKG5BBHBpwQ8CdB2Ca6&#10;/aGmRFHryK3xyLGQLfkwgXKKne1OSuyH7vOVqjwVsqlEnsewPbyie9F54zpM2YXol8OTHPRCZ+5p&#10;PCxbs2+3PDx+00FN61woVKGY4CnfOiax24HbLdCu2Fla8++nVtbnvsqJ8/g7c6YKjNjzZblnHJqG&#10;dIyMW1BzOqH6Fbk5P732wqNBxfFQaw5J+M2YjoMhhxVD2JCPvcJFcZ4mp9/PsOOtG9m4ucsLd8+s&#10;9eKjwcQOOwt1ef+Io7yCJMAcT+WZ1ePQ42vivqX7d6P7v849PcO6tTFAQM/LCIO43mPh0EbREPHY&#10;09eigiKnbIpVz74s5K0g9HHzW/oXQGoTxy/Ct4XToD/HoOIp3uYtK+shc/q2W0Woj/4994CMQr0w&#10;+tjrUb0jK+8mgpH+jWx7M94XQSHBfWgwJkB7jeXT7dIdpKWYZhE+7fDLoXWvtUwZUeGp0fvwl7/i&#10;8Ghaaks0Lm6m6j1kGURzaxALEr1ro2bJwe41Ylb4M1M1xPicqb0b90+R5usXFcmg7+hBErYNWKWo&#10;aW1/jSx7+FmBNLYdW4H1aL6uYKn5+lpkNqWf9Nq185ktf6yGjVs1fia8VChAebAkSNovcat0j4hK&#10;9KJUHJSZ0/QK3CSjy7D+APJya7Z5M3kZXagLXVcqPlKdqofY8gfU0g5CfHIASFla4E7APgo8HDRQ&#10;23zF019IivY/XKlcKsYr12yjli6VRb4AL/fZ0stMbALsf4tOEehtD4IrH+4DPtTR1jaTFZefCjON&#10;5mGTxwEguAQ6qfQUIOLWC08wzb/374oSMbs8txNdQdUWivdIMZlEj8W/hHB7j8VvINUbU+9PhY4X&#10;8ty0H5TDxeqo+lJHdmT06ONH2k+hHXSHo+GvaxstJKbCDzOOP4VcVgScf9bRxGXi0pLHTgGZSN+H&#10;yQpLRcY3gpXsxj2yW02JfYePAk4SWa07fUaMD6+SUDPRnrEqgdGGJpbLBQZyO35LgtfhJjYWdKW+&#10;Ef46v6GlHQLZkGiuJkVJPXQ3Nsm5960WhOeX0WIIpYIbNpWY0fvQupk5eYtana8HE8k/+0yB0PfR&#10;USkkFISzeh42xoM5VckN894+jUA7VPkd9X9pcVKsZcdhYLb+7FGzxOa8mRDvgP3mBWin50MifjLe&#10;pvv+7CYE6CvZoQyAgf8tabclfWMYgvpES9zhfF1+I73N60/hq2/Ih4uoO7xRL8B0ygndbWPMxedu&#10;eLU31oPMH2VGjOg3B6qLEdak8ybyb0cUcfqSweSsFWx2ntxZtXcXeeeVCOtvaCXv5azDX7BM/OM7&#10;90e5bbEcVSrU3A5j60safyIssJlyQivqZXXb55Az5KM7aYsj7xqbOMAEAjM17e3TTk+ZCWrHfNqP&#10;/HcWxdc7yeBSLdc5nU2z2YjZPSUimvz9ddxYm7Z+vYqey8o40GSPhKm5UwTriDX/FIkccLv4lNba&#10;VNj5AQL/TkLV1+l5MTL5QEBovdfXmHEsHnFNuubdRfRZmmN5H8SdkUZp7+07xN2fUcj1xWrdfgNG&#10;cTvTI5ATO75KhMR612EcxqnI8nztGcp7QJ8c4A1RGYjAru7v9GDY6k+sTNLAoZTgIY2niFliGNar&#10;7NtB8Ni4TFKB/JFF5UBqlgZ3eG+Ta79OJkqyXASjiq1NGoAJJ473gz8nZmKP1v3AHg90Lma2pzI7&#10;SHE2Ck6szoxJveJJ7TWKKyQC+nZfL/u3s06W1nEFIGcLIc2EIciAu2GlTQOQ1IFT4Hm465yK1b0/&#10;s/gr4xDph/Vy9uc6UgHlJp73sLr2m1Gujxc94vTMlr4dau3LYaxweGyGm3xSDecEVIca1Tn69b8l&#10;kCKaD94RlgiNJw5jQ5277TL3R8A7Cku41Nd+sDsev4AQK3OmKeBkxjH9pHjEYXjv+dBp/iCBXzXY&#10;5taclJs8TTlRV71vhWBh5TkMLM0SJk+mHZ1Nud5FLe/D6ZWdmjSoUGGKs5pI4NPpMFTm8Gk+/Wdg&#10;iDWbUCWUBfZ4cqYAGZyEDhsTvLGnVxmj/YyoLtVqfFJXx3jE79UYuUMpAQvQQQau1IdjtDnc1pu4&#10;m3d/xFKR4ueGu/6K0LfV7NFI+rKPF9fHL36TUImGWoix+8FJSrr6BERUn0plWpVLKv9An0jpUAXt&#10;v4jziiv/dPa74rcqYuqFNeFQ2SVyxX3Lq0museucY7bVZWEiX56UaxKxLf/dulUMrf8IJdW4hX+s&#10;912SrNXsgF4przjkHUihvEyZuAVM4ADTG7k1aAkBsnOnZMQcNFXwdjKT/f1LNZNFzd3Xik/Zutst&#10;3U8dyEmB6Ci9DOk7PEZHB0Cmx8C5dgZInwPt8MkxkEpXx85FssykwqK50g3TIa5+8K2+WKpow/rt&#10;so6mckSHDrfX4IQoAP/1RTLoI0JSbxK2MkpSYEzE6MjPanFxqJfgXsThsOszPsuUDmz4UrF9gUZQ&#10;BII4cuzW7Uph40ou2mwef7o5Zl1lpSLSGBb1awpof9+ZQcYefbqTjEq5aIYIWrJXdE55znrWgYgk&#10;wTS3n5SDuNRb1UYkRYanuOzLDGb8fEA9L2BKMP4Bs3/ikbczObyKNC6fe0U2J+Xnj4tL0b8Tut2Y&#10;QWC89/z3+ULj0PTXgsHrRDSiCRwDITz3641be5DPnoV5Nx38cmRW1ph6Nw5ZL6t7pcaUdyyZnP23&#10;iYMKFH/3rw3oBuI8Yc6vE+T6UzD4J17JRtvaeNXpvqItNhFrezi02VZKrTSjB3iN6q5JY3jBZ9Hd&#10;a90jNre65qfvfX8jtdlUNCISqQcFaYt0DGyoxnSIv9ls2PZ5bFeD96a2Oy3YQ09a9cLS8oIOS+lF&#10;6JedvlrYbsOp4Ca4iJwDjH1iBJFVil/mGMNmPecwxadnozJEZHp83bfeHMkdg5QVdR07SwJW9pYq&#10;kDJ+lPHn3zYpwVJ+vfzZUmTs/a6b0w0uJ2J8LPc5Hw46VErvBsVoQj9xwuUmLDOlCYIH6wsR0u0l&#10;cQf3C95bci4r90qj3bUFwRepEZeoxUbPpjnYmHuahLNmuRREepuIopYwczrDJprH3jj5vAYb1HYm&#10;Q3BzruZ0qfoAh7QLMri3YwFdk9CLKjQwf985yU9MsEWvqeemGw/IUBvtbs3hsHPopHlLWtzPt93A&#10;t6tX00Rii2oVpZ1Z58T8H1VR+FV9KjhM2UBtgS3EKtK9OdZw/4GQ/weesWZjG7F2neaTB3IzM92k&#10;DuQ8OG73nDEYy3AUz2zAEuyy8aOjGXg4PtMs7D2jQM2TbjIuPCsS68looBnd318KOXeRIn50BMd7&#10;UxgCqplTH+TPtVVBNe5T4ZVr7+7FLkl7tpnWv/iebMwobDBPMvZQHK4OVB+T6K0/MWB2bzgKlSTN&#10;YxqTBNYxjc7OzhY7JJfRQCzhUjZ6LHGamd3Hu7GFz3yHF60yUMNvTYvZslXGveqHHMfOk36WyKQh&#10;O7ODf7i2qorg3CpbT4+hc8TZK9CON7bGKBzWb6u2+jwtpuiYvR86w0b81tW7OeKz6D+JvE5p6Ynn&#10;ej8uZQMptqwHUz5X4t5LPD72dc3xKjQNkHlKvrf2VeWEjZU6XjXWwFr/GiaNSyqyN8l6SClH+YuN&#10;y+oLxF6X+TK3qOSEhwoJO1g5wsfykGTwM5GD9PzC1wGpFdic5J7vomq/2bPVJxLO30o23vTHqV5t&#10;hwVHINXNui5SLTvMe9hQLd1Y9v7rEtpqvh2mosdNSUnQnEUhtOJY7WFnnsOBZ8CZnNdgAPw01SC8&#10;qc7/HHRfGDnY2rAVlf2Vgzh4brl0C8NAeNDbXtsZlI9bcG9tqL7YX498txy5XHCMNtmV+9pkz/Fw&#10;PKF64F/EQWxIwb0BFJRGi57ws4VmN7S5yk7LzonVj77yj0EU3sPkgQcCQDl3r2KpMqnitYmSpNl5&#10;nQHrkBO2vMXuX5E9nbJDKB4gT4L8IRQoDt+Sw/gnpp8HbG7Sncgdk4JnZKm3RKejWPp64h3Y3l5p&#10;ikn0BbhkRlATnbotjrdDwbr0m587FdIe7UlzxiJA3gGKPy7YynwU0moLQL/swWXIKhUF4tpHpk2z&#10;y2ufq3lRGA3kz3sLRgMCPr45amggAAMquA+envP499s0vmt+SDd+LZdkl39MbpS4MSIzZgbxlnC9&#10;xY0cYuaOARJr1t9rGXJxFOE9EeipUXqt/2EiMOakn7DoF2iMoA9tjdrb8BZdKcV+o8jDTFOO4U+a&#10;kJspngidLc9CmOS8k9IZPrc4H4fGdgIeVA2d7czwUyjXiH4JyK6mNnSsQoptNqJRPmW8XQ5rEp80&#10;tqQ0zyGsmXfjMgvaOiTRtp3dKEqsXd2imde8O5xwl7zGEUr34xku2mLrQq0sicoZHYJ5vGb1jxwn&#10;8diQML8XF17ioykfLA4tclqYjBWILrdGFSbOjhwmdueX7I8wjqUnNNINnTDgl+Vf6kepUQOqP0Pj&#10;6U2NiK6HvifUQ1x+B5JPnjeHbAf6eTN+j//t5HKoIBS4/XXY7zq7q17I/kSR4xDQiH17Stm2qhw1&#10;gHrJ1nn1ugTXtheMAqj9ivW6xvL5QP3L8/aydNGd2yobndC0C6wK0rX8hsc1bGO4fcpYQ/NQVvm+&#10;0jCW/0dQ7XPJeN/B6dwOud3RfSUZs2Oqf+Jy1mySIwGusHNTf7fh+GYlH8bKVXMnzgD2WgXIvTdx&#10;TWQ1Eoy/h9OxOYIHtDQu+DB2/ASNm0bxeUdG0xN1DE+l3NBGVaxZr5L2KIeYck43efiU/a9N2hFb&#10;HOQRkODSDUB7LJIgeWJ459CjZBn9UGQcUy8/MEVEwkB75zIXK2yGxBiMOw2HaLXFNIewSLOoc4TK&#10;ny0znTWmOANB3dzt5V83fTJFGpZVcwvG3Ssln12ef9yHWr5VyPMAfzjhdNn96Fk/FXlM/608yZdS&#10;PWq5Ww5kCHvBcbxmWJwl0g6sal2ATvnblshETHH6a+SRy2und3BPZ6ohNe58pokT6k+Wp/K18sMU&#10;61kX5AzNexTfMuWIdyY4uhb2RygfREH093x4bWqkd44KUhqp7Em+elRS6iEsudCcWBD2R151e8pr&#10;5Wqr+OxbQ9ltKUs2dXHHbOYnreE6nH7s9NY3Fiau7DdW25lBEfN4cib2fVInzu5cf8R0oVhTn02r&#10;tQI1NIe2BfGPQYyx663Yt/VIsa72D1DeLVVu0OHX92Lng36ZxOmXmOLk/8tmCfyHmS9bO/v9Vrfv&#10;jXbEXZvcIdIuOmN/G37Y1iNwujAbU4hQdQKBuw7BGB4GLBBgwS2lxZu08Oi+c7vFmkCCLv+zk8fV&#10;TJOuMFU9+29cPmBolj5hMvlSnNK8lQXbzs7miLx06+U1GMc2C8OmXsPPnqq+Kv5Aw6dPr5waE03e&#10;Ek8evHUH8hdixwreGavgh84Tq7+rPdv6SMq1cYMV3+Zv3X1PezvK1cjeTZpbpdMxyJC5Enr9k6Zl&#10;qHO8WZgrR3oQNNpCOWLi9WoE71VmVZSXXJyaTZHTXCcgn3T4wFbtOiMom/vydKrfMoxqcjAUkA4E&#10;FnKl/qkibyklWLkYSpe2a+N9mPp1soyQpksKLgXvpuZiO69yQPPzJrLxvLwagjMlGdf6eEUdNZfG&#10;VMd/kSNxUJJkWsZLkv3IWKX2MLk1ncCKcGvcdovx0RGh1+95jLSMArm6yyIxYBEE8s8SNlx4adbd&#10;Rp/yuYhQJcfxUEmc2WgZ0NoO3RS42Xvbne4+3njTNgVqU5H50h967xNf6cabgThVjDGtEpD7n4Gn&#10;UpTwV/dIk3QVg4yNmcbxKE49PNJx3uOGojMw00M8B7v/8Sn0tOfRqHGBI4H0TCtld8+HERuzHyf2&#10;1jYmjpwsfS+3SWCKF+y8NunUnjG5RcEllfNs1E+CLDOabsyh3ucnmA+1gnAHbn4OjHT0SgdxrMKR&#10;s6HuJRqth0Y5uJxxCI482yb954BZXy9/7zydMYxf/5o+fr4I+ANw6os9oLhsHpFSMuS9gl09/nsX&#10;vbFg1UfGdfawKjn9s6LbnPonPKPWGOdBc/jH+Lk4U5+H3aRRW9TxGyrCs0zlRE8i6v/0LiDdLs9H&#10;7bW0767KSsRYVWuSxLhFbN7wlMuz/uNL7LHw4dmgbyPFzFZ2tM6FPFHM6+CXP+Ns423V8fSL9P3M&#10;M6H8ztP1w7piKvCfKj1XmI0+yYVp/qURpEvz+fNU1rLvt1indlsN+AOrJf7XIIessckqqoaBeGvr&#10;xzH74OMAdhY7+fACVZf2RVnLXm/2njzBWo0THrZjahO2yF6dbWTiK5veWiU87tXCnn4FB3fiSXcv&#10;ugyUCKuuC0m0McslTzZn+WfVukYLjXhi/t84dl0gxAguD5fCD9XjhV8YN/tIaQMgR8rVzlLNcAz0&#10;sQF65gQEPCszCQMovYhcZ1papV/MwDZ39QOAD2Q7lP23W6KQ2soJl8Nxq14pmZYzgdFAVzA3wg3H&#10;TDl/NBE/wvkgZpTLqGtfSTDUcP4or4zJzc4EjJ6Uu/Xyhb1hFV+gpnKDyj3jd4ZxHu7lfWXHVRq7&#10;6xK/n8ICrMiyMqo42l1X42zjbAEuzePuxnQDreNYKQShJN37rYzoailWMwBvuqVFAbdFV9T26TO5&#10;v03CI0EH8hS8ERQQogvY6q8+sSECfybceZLolYIdip5o/bhT1KNN0GcyaURI0Rj4fGuhU7Z3vvro&#10;rVaXNnXM1kf/BzVODUw+NDvGMnpyLqL3nAjWiq21XGTMV3qsDCM6mv+8j2AFSsVt8/jrkwiS3UO7&#10;WU2s/wLkuPJwBnLP3Ita5hVbHBuQa3LxJQnOpyf25SWS4ZDcVOLq+crjXFBQgBL0+TNRRQhA4D1X&#10;UnFYHD09/eacSIIr914tV/TV0B//M9mEqSe3DSUaRmxCm+BSff29swHF40aKCRlGcouUcMWsUxA8&#10;/jzQq6mflLPKGGFMaBPFO6+O3P4eCf4ZSkCCtgOuIRFp8xr190hCauiSmFN8X3NOkXK3p3Fmi86F&#10;oM75c6ba+lK+ym5oBF2bDPdwyTPs8FtO2ch3HMafvBtb21vFG3jkJvJuY6qu0XJipO/Fq6tnjKWQ&#10;R17wOy4F6J2IBBbXnj3yatyV/2VhrdkUBMkqFz4TqBhlaOmTOMwbGhcojT4R9nZm45/e5UbFNUfm&#10;HRW6ce9pdNFMj/W9kfDZex6T4F5PNEwIUbmwCz9zIyAp66NVqvY1odqcF1h/KRBZVYN/tLGwhTBo&#10;feC1UsY5I0g1xuAQhdbaUSXTgbIuKqcQicQk2Varw/nwQ9cDjlD5sNtLhW23xcQ8bSJTr57J97Xz&#10;8zaAFWeUebzwU3n5G7QFO8U88R38/EzguPrXhAZaIMSb4Qdr0oEExSXrMawPSIuvr9VZD+7V3dka&#10;fl+/+uHUzde3ZU8nLfhWZT2Vj3CYmhMlmH95/ivl6t7HF9bZYImcLiHN+GC/JIZQO7WY6g86+Gp6&#10;0K5eP1cx5cMgg+3T3rmum6gf9Go0iXR6gg90ErgkFX0yNUwXjdnx51W5Q+f/GupzR6ZukImpORYB&#10;oGf/3EYTK9BI8Rol/hxejMZzcWFzISN8p/T4pfhLdtqKZk6BrlkVYQshBuFQCzpHlQjjuIlXZzuH&#10;o/bFyXv934VENwprfly/ZhORxBBJu9rvIOPysOFWlWCgb2ULfjNHRvQmIb/VyDzZfbJQcUqWTOQA&#10;ECJAf/fXjd5oPBqP28MYmCQ47Wo52bJeTMEkz09fEGjJAjeMv1kLcRCIHp+gKpdKLv0jL+/TaLT+&#10;KH5fWXGaL+uygjiQGxSr3ntk1GUrNaL4AFkLUq/ygb1zjjiKPzp42xfSXaLCnT8zbaTvroP801A/&#10;7eiOkB9DRjlGBATqHep1AR2Lcp501CtEStwSuDWMW8oK8yY6ZnaOPxAn+M8aNyGnX/Tg/T7Mj0r/&#10;18LvZFTa9fRl1uZWDossLeaye9IYWICo2iuR3dlSbIpJtOHMFawlhNRRgRnVHt1sd6iy0YFMZU7p&#10;c76iKbezwMtaDOYWFjl6eL0x+E8+ixmTpq+chB/7NwofwsxN9niip+3fqci4TsekOGOVZb+BzzbC&#10;bB/gyfzyf+p4tTO5CkZXA/Xmn29PucipnKpN1LXFxRWRMQZNxZXcBgScpWwSJHMKF2AfD7ZgeBXf&#10;iOJw2BDaRknfhhIlvS4gbMrH92B+ObP9lIyrneMB4tZz7MFRQz7Lyv6QJAwozsnTl2QMH4kxFE+u&#10;r69oZKh9H7OsaG74xlTWXSVH0NV19X4QNTIsavBl8X9OdeKIaLzn3FxCVIvzss5f89QAty8LH2dc&#10;V4Im8e/cTTPyxSkrbhgcL8rgGiZv5angbZNQCG3DOzB6B/G4Nx1waGG+bzaMzEga04x80HhCIE32&#10;YnfXpI7J5/CCdrujLn2bs4f2S82ShctMSAJzUt+kve0EnfF/6gZdx7V3b8L/0S4PmFYm2uVKlRV4&#10;eSpBJkpUmnBWHf37njffyB0T+3p1sh959DKPKJaQEwEeQeDOUQPUOrdhvreP0VTLdM/x5JWQP8i4&#10;RMuneOSy5XuHORwT2uYsssKugqjfzpmsFbafiI0LQiDn34g9UIVj0GkWZ4qr2FOgNgiG/utYNxhB&#10;RvRgcuAHMfMTqbaD54KsgH+Fo4mC8dz9Nk2V7ohmiTuP8rwLnZZ2KQjo4N6R91Gp7IXqnflWXTPU&#10;dC+jMIF18M4XvruxHjlSDY9E/S9+m0Ihm36uC2mMAW16rzlFw8aeityXNDV6DB+u/btAxar8q1pl&#10;U9KT1YtGRHNl2Q8JYg/K1XfQfpW4HdadXQ+0m7YTC5hXWxWDICUVCP7JzWEa1zr3hd4DyMZwukb0&#10;rhiv3bYGCGTRSKcKrzorjW1nszh9I4Vi3mbwkbuQMYJaCBMPOjY5WciRPUngmra/ui1f1XENwC/x&#10;z3n6paLt3SO6xxjuQUEqfr0kfEvFWN148xA+yvjebvX4XFunhj0Dlm5pIqNKJp+bLawCWUf0Y2WJ&#10;02Z3wn4giRdKfHMZYgmOraH0qAZPsm83/DnR409l9bu6XfPsF0affm+2QJT9//tL2L8npU451zt6&#10;Bq3yx21uPyi8/x9dVxkW1Rauh+4eQkIGGEkJERHJAQQGRLpEGpFOAZFOaRhJkRKGlBAQpBsJyaEl&#10;BZRO6b6bc5Rz7rnPfZ75M3/2Wnt/ub71fe+LidBgUKkA1bbPBldcNhAoH57cjwp/TEIl+ZIgcyxc&#10;lTBfVhWlEPEKL28J/eaNdxSSbn3UEntCyc8TNfKXvlsuD18SiZ4c6FUSwx0SXDSdhmhs6f6X5H//&#10;ATRBSKcMHfeLn55fwNxUNz4TpxTm0t2s2JhCsM7Bnc9il7x1l4cd22ttHSEdH8jC7weGZ3QLanGd&#10;3qparMGGuqQ64exyQZX46mDVTGDRzRQBav3N1MBuxrSwaacU52/Z9WumugZPM5wiPgP69i8b+P0H&#10;kAH97ep57NyITCwWNg1+3CgwPu7jG8YZqC8fEt8Ly9fgdFXbG7fHmu5MDknIBo/z319loVJm4qEK&#10;H+n0vqckbkb02f7NsxtiyAfGLR+DeC0wVZbfg35dvIa6T93Hm966GWzvimUdIHAPoDatNhFy0WbR&#10;TFz8yj+B/zuRU8X9T1ZX8uwLZhg6GKds7fk2vbRFwzJMI+SIlxZh9yFeLDQ+wfYD5kh45UJfeO7C&#10;j3FCqEk20NF5rmlrdJV4POIzy4QaqyqFG+HduAdFZ9mmr/RzyHBBCTsIFpmUhm8xRhdjsM518Qr6&#10;37OKWf6WUm2O3ony/18f5b+OgRib8oYuJ6kA04YGIT6ByYowANBJ1HV0Vk2eQuWBxWD6NLsxJvAp&#10;AbSPWwZxr+r9qd59Ii0kl8IvB4KEbj9tZ86PwJz+lEMUen7CRv1Co1Ti6WybC69nuNjwA0x86Lfx&#10;njq8y59x+rLJ7b9DGb7xVVyTvU5ygb1zFgrQJgvNaZBbKGaEWgWsF3t6iF04TLDTMz5lPo93byMf&#10;fJINAvD/wAtHC0sLtfa3PqizqcVQFuHBcZhlEC/5RhKkA1JTyD7QQSk76S5ZBA+SNYUOZ/COpocM&#10;TWTMSLsjyY0/l/XSy2GCkRt/cpH/GkZREJ0xqq2f9TidtTYfbOVzRqV8aSmgFNaPuMAHbiaWSYox&#10;Yh6K8nSUmrkte79PmwhtKVfa+R6FD5kicawF84qisYj23mEHDDFz6fsY6ufMjpuPZdJTusA796Lj&#10;bCxlJ3+DN/H9/fr/hHXdcJgRKAV73vWdr8atkgNpz4sj9rPFqsMBpga5k9ua3wV0HFdK202JTCiX&#10;pwvosynBKm95BORKWm/1B6Bo5/Aqu0KX8+xxWecnBkF6EmcYlTQnqcCAmxPeCwrramOOx3bJLHk0&#10;tlT/j1VacDvHfCgn/voeFDOFFecdmNR6GSnh6k7H9gXgjrlh4hjGyFHq3rZgmeI2KNyjjykA1628&#10;LYeIf8+M9WKpTXMmThtrj4CqH0Bp8a7Ho546ZnY/YAwO3XWtyS/130tDMAuUpgXx39Vl+P9WZ2CH&#10;YLZIlbytbpqjj6SEOQk2MO5D0uoWuVPIPOgYTESyZwdpoi7gOCZwEwYDd5nMHGgSPjtx1Cguv40B&#10;aE6SRlkQLPIZPkyXfkE6faLccotEqWW0XkML+qL4zvwtQbQsW6B58a/E8/8IGwMLk5OazI9Zn22S&#10;iD1t/+bMlgRRfXiadMf4OxWQPDOZdcy5gElo79G55pqKOpc8P1JiCqjD2BCi4xNAdF0pYrqMmMhu&#10;OoI79zZglc1bmZNesXzW50p4eAuvMxVYCez7LZ7+P75ftqD5i4SUcfNj01sCjnA5dSwVdX/G9LQI&#10;idQTXOH2RcjmKMgy7uIRPximoDI8R2DDi00rhZaVf+dlFvYYCG8UDa8rBT8w0QifB4+wda1t8RFK&#10;LFix4zhgpqk8XavWBeZZVm1+GPE56F8WT8rAP01ODOWRz/U3hNxJ1RUXEJ19dZHJsRG5O2rIzcDO&#10;6UtIL8RH+PsSGfDUUiUF0gRYhOTrCkY1N82GJNo+eaW34pXaZ82qsSWQI3FbLEs434TwtoSQ+YGk&#10;MpAZaeSyvs/XzBgwhdHRoDrDKWaOgXKkNZ+xq34kPVnea5p02xw6zjO36YUqMtq0YCCvitd/C8Xi&#10;ED2EV7D8YQokaP6HdLBJrOeKpyoLY2/qrOGE5zXbDpC6ELmGisb7J69nacq/f/aggeaYzFt17858&#10;KYAeSZSBGxN3DiXfIXc+NSxQ+WJZokfbFWMV9IMuhC6pEINfny8B4ezo752UlWCLtFG41WzIervp&#10;yTnr3JtKn6Zi9yJl0BhBFy7bP5x6+MYsMEyGjLnYJOpREW2LxlsPscCGNKpqXetGa3lVcx39iZ+z&#10;f8v2KrRPQt4iwsTSjTaidFfAmqb9ZcJ6g6Zo86Wagy/zXQned0wJQwBk9e3wWG3jHaf37YzgLUuK&#10;B/XZikK7ygpP3BPQ4QO5BVS1p5FBVUYD4Km9qdNxlg41ikQpU5zzB0DY4LyOIXRo83gUqsaSMriR&#10;0qhWag5dBdb6H0uJcmcLy9VSJWnckXRf/uVUGA8q9uQM1ycd5vOFIbdGQRG0xABkgeoJT3aICFog&#10;UC+nRWW0Wil66meWncqGO0c6ebjgd//yaWPtiJScjSLIkDj9aeXcaE7I4+GGv6iF9kui4E2sNpJH&#10;959+AySpIDq0jZrDE2DAKvU6dV0Hqgf37p0Nuc0KnUrLhQOMeGUWtAZqav7AodAcICRtBlgq9I8y&#10;cBkAW7yuHIwGnNMd5A7vvZ3334vO6m5z6aXux1ISe0UVRu6RddmCYgQGnfwdxBCUNHwltPt2pVF8&#10;BMr5nby+fGoDlQoiP6HsjfkcG4FR6QAdYMwF7/uxJvkqs3XFOAUaOT8+rYHo2HK9pulrqp+rNGxH&#10;pdTP5zuAAUN5fnrYEXS5JOW8OowHNL4Kuu8t+3lsVuMAVb+XO7r8RFoaTdtfYo93lxYASAxJoOnF&#10;sf2G+ffCT31Sh5vTKOBiXvRXJws7FxeB6fNuNbKfRkD966oYcnWAG2UhZa7yfcAtRNwWAkkZIsMY&#10;qfUTpz7zzWw7UNn7vqfdLKAT2qa0kswtY/aKNQlnt3MjQAavxkKyuhDDQzcF27pnL3754CPAS9Hv&#10;dqYyuCz7WiXh+CPdcfNR75J1+c1rjQAYedj58jpLrEY42eAq7HAo+RWngY+iY7px49lP3lKHOSnq&#10;ymyVKpUd/0kAyIX5ZnTtWZUYgMCjf4NWdm28lOV5X8rK4BH91zygsv/31gG0G9tBC6cEEh7Fvm8l&#10;2DMNaKFAlbUR3jHyOCCesHJyoLSV0Obn1uB4EIFPYg6LiP/+w7gQhzffzKbiKB6x2w+4KlTX33TD&#10;md7yoWORMNx8+MYoiUy+TXyc6YKm9+j4Xxk58xGSX2hk5FXjg/5QzA6Gl/Rp3ieWPUl3ccKpedsB&#10;VBYHgJWh9gVYMoHX8GYOp6JzG3a0xMkyy2HHjd1jAO6l+QozCsCxMW72xzrarN3absIgEZIMXOp/&#10;sESvndv6x/1dnRNpM0DNBmp8aixIuBDtPXa8urv5aAzku9mXauE6dXdKdHQ/a8LbqOeqc/1OhBNv&#10;dw40N+jfRcftosdmUcXtPo+2sb9xnzp1My1wsqMP5GHM6kvP8C/PHuow9Pi+mayxCgJy0RlJRCf4&#10;/QpcZulj7abwcG2oebKcnM3yQZy6kuPKg8xnQMvUacQynJWOz/PIgTpYEOiw95p/GEQ5T/DgOJC6&#10;Jb/i7RIAsr8VBRTH/5aGLgnl7ap4cZLLpQxnQ6uvfgvkQ6rgj7DbffdgQkRaYmFh7IE2cpXFT1W4&#10;HFPhzZvEtYrFk3GTLycOx+Uo7jkO4KWdu1PUkLz15XpdF3zsEeACo19Xljl5JjsJ3HD8tQaQi4TA&#10;HP3Qm9/ds+afb0u/PFvatil+q6KtHexztsDI0wcMUIW5rI0GmaNnSsmAedyKW9q3ANQlPmdDIaLE&#10;diQ78siFA+q0rPWxeykj+KbTKycvij+bj9BiGrLNnGjGy6siwpDmhuqTnB1PcLaZWmeTqAfoiOpg&#10;QKmsYaJpsh1Rj0qtPiVzc/nqM1acIyJb+J8Y0Z5ZTgZbF6CQl1zL99zwxb+t4kH0QNOYCMHwfwIb&#10;aTSACzYeikGfBCCB2AdmnIncPySZBqaDJD7d7ATwxDZaBJQEiqO+vid9o8CqamCwOYg6OdhY67vz&#10;WICB2njMrXLGvYAgvH2n+9mMaqm0cVXCR3WjpGvgH9k1JAvMQnJW3gUhi3ey5wWfDR8ycgSHOBu1&#10;VsDI7USoPyr6UfDQK3bwqNpVcvBWi7GxwmvfQLut/R7dfOcL8DO13v30uSZogIGnn+qZTfn1WSDE&#10;ldc3LwTmZ9QWQpaE1bXUl5pMxus557dTdRBcPHfHbduI2gCeAkG9oH/QUg6gUtFaWfH7qC0pGu8v&#10;JtvXCJUrix9DCXvLJEoDSqYs6nAYPQf0WXKbBmVm/9EanIP4cRL8Xm50coQCushLEFu6KEmpmzy7&#10;twMYt5JjZaywWWJz6nX9fkxPNmJPMW3y3ApNkkGIOFtnnbffJ9DunG3e/mOPM0FGbZ1+Gk5KqWPg&#10;v+yWPIwCzGjXeO7KRuzg96J4f24hnAbAc+kqxHDaqBh7nVH9UIYk6OcZQLiRJNN3CSBO6ZSayLgl&#10;hB+NGLdH3BBaK/w0dXzVfKmhpbXYq9xaFRl2w9szIb8DDHvLS617/9oL0ZU0SiGnSNdzs8PV1Qn0&#10;nLt02+YngduiNR8VTMuYhsnne+ufyCcVUvaYOFpKIe80DcrYnHw4WX92mcePLzD2dGAF5Mxnys08&#10;rKYH3sLng1GOLNd1LljCUSJ6xenIRnwFYDYOkFhFhXxvdYEpiR8/o64070/jKVTRe33KIhLH23DE&#10;zJLpIMx9keEKeP9nsgl8EeGFiQkJrznQz5zOUDehwhMsjMJYo75oGC3XhbqIzzB2foHSSyhrrQtR&#10;k1dAAVn0CwYAB14YH+CYGFdKOQs/1iljfgvjuntD621vA99A141NIAvbfmvtXfcpCxPgEJccQ4st&#10;kedf7ESUh6fcV0cSAZfJf/LYh+/zmvbvFNf9UgD2f5i8O6XLcPyQKIyQ3jYDHV5pN91ylzvABHf3&#10;+7A2Batip2KwzMIyxfTlhr3P2kPyKNydLm02nz2c3CWT1KMORrkkh0ng9Ss1m4MOrpp0KZ//EQCf&#10;LklxdKe3Artl52byluTJ3YJsxlgwEiS1ANYZYVe43RKXDwugYBdFg/K+sx8gMYkpxCWHZo6XFtIq&#10;gR5szXQdub9guJBr8XcDLlw0f1+4IEk3DEAoVQowRjEAFcZGrAKA2miHSYRJLxS8RSiDutjUSB9P&#10;Dgx8x4zKzGS+P7hgeHlCfcV11ZPygAKYe2kDpuBWfy0yOhzOeHykkBToV/QiKJwtBer/zueG+tOM&#10;3mBxdv+S4qlBHdYgqsWrGuFfP8cfxrM5D+4wCfUr45PvJqI3Cr2K3HtjlbL9JhW7AFsmdKPq3HXF&#10;VP5l0R2w4K/WqfFgp4UHNAg5kKWUgmDKwYfJ9/lClbMadb/OZSuJQx7NBd5Acl/XVoCCvH8Yns/J&#10;UPqP6GUagH+dHkz94rj2DLjWeS7ru7c6zUVItP2FhJLLk91bz3PnCw/3JSwZ4BB2Y01OmASwb2uE&#10;wFysymkpeGzHv2w5hLGodq8tQKgMU0oawvHsVOmUNC1TT3UI5CzuI0ZeKhbSQZslIb3DApBfnXo4&#10;9FWvqbDpC4eOEgJgJ2ZYpDGTn/BX211gxZ4HXM7Vl7ZTuxOEbL4C6ZWoieuwNVEPmlfGcAGirlDz&#10;nHbjCaWg/UwKgy1ZEqcVkNokkUH0cgNUUjrZFPn0ggh+AURHNc63zX90vuHp6U935OhUYX/wM05d&#10;bwqg1JxmWDuWlsRCnG7W8v7rAKGGyRwgQRkfxvAg0JhDoAbFQEKMTl66H1KrCklB5yKVnN9xd14u&#10;wS0YxdhP2nybMIdESjhhIfT83Uc6l7hjvaVy/ey/n+Tm+L3A4NOccae1Rb8+P0aCdmjEPasocKJE&#10;NoWAdIGNsDdIqu3qmmdPDXyHnf0HC6dGnhC/zTifNrbtzvwXntuMET6TtpVm805WBXlNTnwmIb8D&#10;yFVqwOM38D0Qd3NxbRTYJ/RNnN3AFKNf5pFNm6nZYHrGUQZQsEIcuzlGKAXIsDs8vKuJFjjpiUX+&#10;OndKalm6YSaCB4M1o79Ju0QpZnvJIjJS0bpc5lrTWX3dPI/mgu0iCfEx1XOVeiN6QvCJ1HMUuwqz&#10;dwDMDzCYVUA0qSdqRuVNkLVPoU4pM1tRzhDqJgA3mRj+aLLBy2PRs1wc50/h5q/Nrve7oYfgkOir&#10;0MwEQldvrV5WUgv9pJaAkPEmXBBSSy8BBw0JWrJo2zZN7WI5r/q9Zr0aT2acU1fjpNOUXflaMsiQ&#10;1th3/4uFAfNt6JlKTnfB0sFpxGcA7PDvglnmNAGEE6ai8b7zvbXHlEMrEc9UsBR2bm7Nz4SnevRK&#10;8RXe5yfbNggc+VvTIEs5DfokPmP/R4+GKsTiLKbu9gm1ht6OWFuSz3R8CoDW/jY943JxMLM/Y8px&#10;iVw8ca2w5CVnULnNEV1pw5i9JHOD1sndDKCo45P1Br7efiO3vyPK9p1gOmjeibiyF/UDE/ExfGj5&#10;1azQnveyi2dV6Uwk/jcfXWTFdSwax0Xgnp/sv0BHi0SKZK759KSK3L97PmJ48Suxx4LIDMAYS6oQ&#10;KW68OOlZJtG38NpfHbHbwxlSh30rMW4VN+PbzFNF8s93AGNsyy0kZj+C/9g0sPUimQNzPU44uyjx&#10;iUgzO/G3HLe0Al/Qvvz3L4m+Dz1L98zZfbPQ0dpCIbWOgzvd2xtjMchu/nSQ1K+gnzEACHmqzVIC&#10;WqK4ANk0Tt1r+UcfpqWWueXty4n/nbc7P5QxM7vlfrC+8tB/IVpiBo/5rnlf297KUKpb076kWxTy&#10;LrvBwyflFm9OkeGOF2dLEku4UE7/ZQGdciDxpQaAypq1Db2CruBQtxpOeS6AtlSzrxnwlntyAtwP&#10;xlGM/8y68OkSHDzznyH8EniGHjL4Y3QKXq0DhjUcEwtdVMWHdKxmK0uTATjc+PTa5Wi8kTHjQMNo&#10;0Lbc8xmS3rcx6J1faf8M9O7s9XDbacDLvf+VPKI2sRCeSE5B24lApVThBxkQK/r6Kzwlk4X2SON1&#10;PSoevRAKZWHUF+Bu8yNBeNQ2hET86H0317tGWjkfh9Q3QCbT9iV6dCin6U/76IIFSyX1wqFj1Sx0&#10;CWksaRiWDty+LaVWPD5RqAj5oj74UT7ckWnPvc002WFWDLZdCxw7DXtjJ8dOGEt7iZq4eT1f2x0+&#10;bjrf4nVBh9vdRnJfFxoAP02mYcHOw9MOIMxFA6P8xIl6TqV0lE4jmtrGgGc7jTjb/hIC0Cku7HQw&#10;dgAeb5NKjVfAVtPWltv7aA4HqI+Q+hy1bulf1LvvSwEz4FPDTwD4CNdXAGALyLj6j7bT2Ca/l/hS&#10;IWZl7dvNO8N1nkTeNr8/txwNnlci5Oiw550IdyeehdFa8tDHYABMUwXwoECpR+B28xSw0OtGqfW+&#10;0rso2ybo2YsWEvbYhYBTvHeO0Gttfwsi9/MPwqfVc6traLj58+fPPACb8RSFom84mkvngnoeOQrY&#10;Pn4cmewe/nMd6BR5/FKT/TzDhOX6WCdEKz+K8XIWG3zLFZ7+nNdkh/Xba2b47VB1JYOAS4dS4o9c&#10;8SOS7N5wbLtkV5PXa5FBSwFv2MByMUrY+eR0ZyfMzgx8eD7eP63jOvNt+vv/Yvq8iq5XR2o8SzuF&#10;/LxllJqj1ILMwhKFJDiy28FnOvrfpzD6yKxsj70TTHzIoyxlddYcdDjL/A4rgJTCd8l2geBWhOSB&#10;Bn8EkgCXtHiQGzR3SGE0F4yl5uKG0UoAb8HqknhrFDZQDOH/Y0JXSfQR+kNnCU5YVYkoEmgRUW0O&#10;+EGw2y2i9k9pph2FW6tvrY0hI2PITDXLoOQngySNObn8dLhU6qh5eNkhMRgvWwbmCCOVgohnyuiz&#10;q6RsyzfMxRp6S+KSqrwfKPN6ZLkiRW3hd1uJ/TRGzJiEVAqXiYngaYtuAibuI/QnkNOGjr7Vo7Vh&#10;ibEE88W7uyeph9WHE6Yd92EhTCuijHtuz4G+YtfL3a6hpZvZAbdqTg+sGBXmk7R2IwpIO0jo5rhL&#10;dPvbM0FquEu++3aiD8wLlNYkVM1JXj15SjuZFt2Kh4YJAkGNseB0G0FhH1e7xU9dZrdCYFIgNBAI&#10;5AAtW1E1jd1DptcVabirgyXmQTGqwvVPxC5OMXwKCm36nGSPgq3mbncvah1MyHa/oXLtqdfGjZ7o&#10;Lcvx1MqO5WLNX0odqmjwAzkJsfiCQL5QTFK2FS11W3uvkbQDZhmPArmJsnMZRY/KsRPO2UMjMhiw&#10;Jog+1IbFOVn2/PikVwGLK3ObDIu0kTZLLbXbQH1EMNm8ek7bY5y+24eblim56wvL8K+G3tEZHX1k&#10;LI6S6rFEjpW8y84roSlS4FGwmBgSiC1Gu1/LFz8ti3GPJEX1ghfzhwumthKGhfXLKAO94xxcyNWS&#10;UQ8FU79WWQ6Ff4Sv7Knd/9glg9ZGxAg7YGfwLNR+Hrj0pB3X3jW+R2nSh5Vqht36ojhF6YbAiBzi&#10;UHC4wuMmMQkmKQiECKSEyIRhyNRJLRQIqYzz2UrLrxeISgz/XkGDimnUNi5K2Ko6eezZVAhLiAfh&#10;KiVmgUu/vlpset8TUOhFU2+OTpFuCAP7OiMs88W6ujVtljq2WG4stiKq50vt2QeE9CWblRD46nkQ&#10;PLSstja0LCB/FUa/egE57HBKEddHYrVbWogJahnS+zZY8IHlNPuR+MQxrjUMuCA+JKjqJVgeF+I6&#10;rh3l71r9MZfw7Xt1+1cGpjO6xdiHwsfeaEc8V98fRo4ODzXGwgUe6ssSjxVS477yruAXvtrTeCW5&#10;nVY5BCtWs/j+ZsWj+Ke2txrMCE8f8hTSb2Ai6uiK0EO+kPgYKHlMj4m/VB7rOk8f8eLlHmycWvvo&#10;nQ7yTL7e95VoACnn39Z6VjYo9hK+MoyPlU+b7e8Jhtncg6derB1R6p4lidzR7XpTZ4e85S9g3dCh&#10;KemyuUZJ0lhcfM66HB1dl2F1+A7k5Mbs+5dSIcilf6tr92KWvPIjfWFuhxfJG3YCMgWwMjuBPHX3&#10;DIN360oRVjKSj+diF6tUe2IUkn8yodQJIBi5Xh/SMFiXp3wUB1wPhWvIie/+LUyQmskfyR37x3XL&#10;E4jHR638ihqUNAMSQ1AXBy6+Qq74mK9EUZzthOo2Cmk2/brexoBmXrrjAq3NLtVsSQeUVGeReLG0&#10;2DGyu8gmMMtQ4gVzOGL6Pzv+mf0OqHxFJec7lxjkQ5YWhR7b6WCWPjUtGvyW28g5UhvrNdbJmf6p&#10;gu7zbPD0L07hGXrY1Olc+HPXvsZpHTW21G+Hd/bp+QyUecYXeENbSf4yZybfOBr0v0X4pBhy7548&#10;tX65jqRVUvKsQI3xqU9gAeyrP5Hw8bL8h+llpYMKFuRl78REZMplfwfxGsNFfQJIjV5yPc/LJJiu&#10;keE4pubQR/Y8h0ejqD60lfi/z9eu8keWytdc+hUOAnMSsMELKh1jTPncz6vLRjHi3kOpG4cSlbwP&#10;KPGNzyyIGS6Y6rAS9IcOESEMts6muR5Oh+WvhPfbd2oWQ0nKJ2e4xFEcYN2Wrov1eoz6aGk/EKDb&#10;MaQwBUX6q07FTJYrvXGAliAQmsWIwwIYlRdTNsYk7rSgROWRcWXL1w+3x5FKKz6rxT7rhJPBXj2Z&#10;MgXEZK+jj4wcQaVNxpVfy5KffxOHKPfpZg/hKI0ds8wMlr2bV/42No/KiXBzdT2SLj/kISa6+m5w&#10;KRDHncK/depZWSfC0fCuOOvwqHwHfa2U3yxGm12AWWvaluaTEpi2Xo3ipXWy6zP+IpEg88p6/EMs&#10;y+6oH/EvzMFnnIhEKhv1Mb+h4bVN7XsfOZcqNUhMZVOkbMZ3XcmDDf1N0iG+ztDr9a70DiAfxHvH&#10;r7YlXhuPbzVFn9tM9BRLzQF4KyNkzcWy2Ib+llLPN7ubO2oInUdv2Ued7hcUnvYzhwjYP42tIXmX&#10;YxeQszqSXespiGcqSyPRUo4q48mKR+eCNRD9V6mdq1OGByD7G+YePoUuSC1Jox2WLVnZFY1Ib4dh&#10;D12hF5/iKoq6Wx8PPNWJs6CTKdRuu9M66jPOSWapjhxeKqbWnPHJvOnjkX/BkEr2HMGLB0FV4EIY&#10;wv8IjPBKS0BNZFxWhMd6VWQnR+ZZzt+Ys/2n7dJMPfzGuUvw8dVupKocZLDO3pGeqO/zKjaYc4/S&#10;AbPadMm9qCxhS+BYr5o+4xRtnIgMl2ssHjoRK5pMB1QJy5ISdsZJcmqzGxTWhgY1uOcfBbuSEuDX&#10;br2+Whz0PYTK5bWNlvvG4/xd1G4c/ocp0Q47PzMuGL5CbdJmaTM9Ub1TnJW4Z6tXjsHnj3KPAkvC&#10;f8y/JvMKjToGmXDJttRLX/xM0z/sYRMumnU7v/CjNluTb8ki82nniYm7jwuZxf6PuOTq6s5sSxa5&#10;Ed4Og57Z/r2qoNJJo2/4pCt5wzZEwmta3N4nji/LipZx7aVHyJnx5wisaXrvsBBTfR4K9uihPguL&#10;rp3RRf4K26k5Osit4HKv3P8anVVnvDQOF8eYpf+vrWnSMEh9iygvUjiRqN+g0lnLBJlUNuEfoj3g&#10;3G+w23yVOMPo6lNlDM9IjadxbNy+jWhrbhGEV4LIN2/+WjYXGfH67ra/eV/26ZS1yEFjtRvF/iJB&#10;OfKW7/uFK4/8l98PxYDLyMg4XwkPFEUY5ElzR1E9lu7GymB3Ijt8UnaZStwJH/0+6vG9vEerpvrA&#10;eHXvDf4nQdyTWXVF6HgYcPEoqgNSfX5Ru/mAB5flM2IeRQqrE1uO+6sSWunDgWhQALNQ/Xg5hnsd&#10;hPZj8h/BUUKu1rugAP9SY2U7X+jjxFqJBxRlrtXObyRLYyCPp5l6lWwqu3LrJBefa0zhsevuh8J+&#10;8t4wA3Bu2OLk0+rLJ+tvtdkAPOJAd42IsQiiV4wyUpuip5IpWmP76/AdTZTqf2MPytMSFxmQHZRk&#10;D5c8eXG/v4uDElDK1WlT2VQ1OmcTq0JWvcu01UVP9ntFLxkLXqRHz7/G41349kZRfIYN6j4rNh5Z&#10;LFjjuMit/OG0KdT9OzLV2xAh1dxniQfhXncTDWugFv7LAqD/8sO6kl/lKlvK9kqMP8Up9b/YTcFm&#10;lPDXQHrYqAlXSHfkzKB8d2eHX4dSZHvtZtlUnD509uB6mVEnBi6d1AlCg36l2gxPtbWW46lbeuJS&#10;9DYr2VAnU9eDixhyzJdY/ozUg5IEvbPy2l/+Nj+fmBPslSMKcW3O8bVF4dM4Ypu7e6xY+cIuSkUo&#10;LAk3yfRoGs5eRpZ7Ngn4rupckyRQtlm+lCPUj18y31q8Sg9vu53toLRddC/lT0bGSZ7iIJZbizBC&#10;9JkaFI7Ehf9PHEhonNagAc8XIrrg1Gd1uvlGn/w1iuioYOuuOgc6RbHCj1HmL6c+bETr37JNZvOh&#10;u90YHjw9xalWHvBKkC6HgFHgtl3V5ZPtqqWgfmenxq4ao+HkCZSeCC4kGOO/FsdKgPfYLnCO2f5L&#10;c2SOrGUnOwdugwpiYk12pvfV1LMxCcHlcaN3i5qEAye1J3kXSHm14nYvh3S6z+TQuvgE7WHOec+5&#10;xhpT18UhRttRjvN09S2P5xYytikiU6cXOBzEkJ1cW7A+mOEvd3IVfH5/zDdd/lKyxynTDV9DJ6Ry&#10;5N0XGDjYT5t6XVzZNxbkmOj9nDVWzby2Dyc17+2R23p55502UR1KhkOINndde+FgDcW6RyGXVrOt&#10;YsnVzh+VGPgei9l5SKbbfYKaTCWjZJm50dq8+USet6Yhkf/D1pXHQ71+/1FNrpGtLDFplBYhWmxx&#10;DVKIUpaxjJAk+8geY5BsJVtCpSGMZUzCYBhjuZGlce37nn0fWcc+v0938b3X/Xn5e87rPM9Z3u/3&#10;OTPPHgj7VzIeAtOTrIKvd/MQh1VrBJFkpPxmdw9ENxZVbsl0Bsl0dMzN7UdcYukYezZs+7zjezmN&#10;rIQFeGEbhnRhDuZMFrHj4VXeHp7qNPLorU2ArvihEvCfi0ozu+LnVybXMcr9jLn+9Suntk4AefkH&#10;8v+joP6ZlxFPO3mWLNzqiif7RNOWliK34UIW27k8QtdkiTOv32ejN/sJaZ5szTXOsrc68vszPEqa&#10;JnrF+MxcQReWNiJeNQosxVGZyzInJxw7Kgbyns5G7UhaOnHXRpJynEX2XP2JikAgORfjG3WUkEuy&#10;3YasQoWFrTf5svU5HUJ/4sq+Q4qERnzkSnxSfzq4aDB5lcNc0hFtSqVBnt/sP+uTkMsD9TUNYfR2&#10;bspPW1cNtU8fzLDvfhVEzG6vSjr9q5JPIm4j4ePBvTq3Z+/xE2G+YIgWxJjeKnO9YjhH4Q3EgLIR&#10;kb37y2gIh9CX66bec4Lv0bMHkbJL8rYNy7rp8kd4GzoqP8e7d9UXqw679/WONu7UX11282ZYr8xG&#10;S9rZS9w+l11x7tR/G7u6hBgvHH0jcphr9lRVSKfYLwYlG9rwI0IqjeGl8mBCO6VNpOHzUzVo8K4K&#10;UqoT0y+j4mkoAhECSxfbWx07GJq9/pZE1BnYgqclyiqmdxl0XeiPwIKWTP/iVXsQ+OsSJc5Eo46c&#10;w6tymjbNqpdGJI7rgL4FM31VjAMnuOle0m7blUKY0LbKVmimDUxnFghBppKj5TJTfh1jOXPS9Jc/&#10;bj2H2vfLzcaxzAz6ldIS87pheslTkzbxmMGaZ8dY2E/u70pxTly+DSFbkhCOTp5+oxV8O7ntiuzQ&#10;C5QfDzjKLVe1Nu3x1K65dtcE+rMOiuqE+30tTmIYKGmzJ+fPGZkt0yF37Vws46EVmCmEe4VVie/O&#10;FCWrSBZCyw9av97AJ/6w1oFTWR6y3yiy/LuTnpWwj2CEoAkutUTcZRm7eSngEKoyQVTkF7uOs6t5&#10;KEW6tGPprF1HuOJdu+7mLAT3UpzsFWoJQ2A0d4RyswbDUhWEzesK78to6uBgwHUmj/hWD/GK+VRw&#10;3oxKCeNVaEav1+z1jX9xrdDMUwUQoRrFBlnN8wybIF2V8IRlqRtMZzKEbO5ltB827ZuXdhTcZnbk&#10;984qcEre8q94hqgzF814BSVBQydh4sGBTF/Le19G1g6ZpyatJGQBYLTDgxGHtfnZIE0PRbHf3IM0&#10;f2WgkY5qKC+G+4JIUvTn8odJrdOOqEY9vsOcSlcgupSO2UxbpCt9tVcKd793O/jNADSIheHchArk&#10;Ocwpu40GKkt5UvYBr8UwUSxysVSb8PZz7Fbl1evZfqd90Hv+/cwMgJPlpdzLq/iwZDydF5JGXOED&#10;rMyrcSvrGoPxhzGS0sZJbDM5bKpogu2uni6p1bQJIzIjWPNQ7biyuDd35CWn7q1lkrXb5kc+d00G&#10;/n0+2Sy8Bc28Ptz8ZZ+Z7clvokkxvL/HUgN6UI35CkeE8D7HlQ9Mr7eLvd+oNSnwmDrbu9xkQROG&#10;pl23JKAsngn/LrjWYVbYzhV2wsPN9LlbjZJZKx6TMVXd5FmHwvEwc6IdXpw6FO3Euj9KzPt+i0I0&#10;ln0aEBZsG7+T9nweNaj3RPhYeGnEnbKMEIliU0Lw4MfsNpoLzHhaggtliZqLMOSVQx7QWBfnheGp&#10;mtYD0qoZq9hP561zFrcCup3rYWvHD0etO5z+b7ONlmQ/klwK5qS/tX1TkriU2IoPh3t378J8cUR5&#10;eem7mPqF5tfohc73i0XFMfHFHJ3Fd4OiKw9o1EPYPaUVOFdZFXj9agWNp4lbQ4ii8hip9eqmRyxn&#10;74sdPcwJHe56CmaRF9jvXMLNoLj2KM8cV5pSPVvPuemZeoMLWORoqrqoDSQE7as/42rq3m+6OQbj&#10;sPmmioK35zabZvXCx9V8st9Wc8jOKa9Eud6dc47cWiqy5ptZKT/mthzjZFukEOdcVXD/W2JPS9xs&#10;r3KtkP+/GfajPiX/7l5WvzNiA/BMpNUXUdmFvFgYG6qdrHNvsv0Ktsvq7eC0kgFr8JB4R4Mn7LNz&#10;UmNxk8mn3NmaOTtelcqQSw8CmcYY5C7Phvt4mmx4m5N6ReZF2kfHQNScnsVUrrUzO0uOFmhabo+v&#10;jIB0dXS4BH+qUf7Cqq43QisDWSKDJMX9b78XAX/x+cO8B6t43y+mM2+QyYlYtWmykmJydRWzhgI8&#10;irg6TOVSchm2Wlo7G8GXLEc83reynXfNZEVpJ7E5iH67sxKJ/zYY6pvI6/EbvM1F0O3IHtj4i/3h&#10;iG++Pw8pDBKR42bmVBiONcRJqF/UE7Vxc4VR2OIS1tMhM296P+pRT3YdqxDMqVYVw91xkmHmNGFE&#10;F4ptYJTmKIHqyAIfVZP5y6thpjOKDz41ki1THi/YGDMdzU+6sE3+/yhF1iVRuYuKKSJScrTq865p&#10;C5ghGZUiE3OrgVxAfct4kFAe/x6XXPEhM+351i2xc1o9ZbuWw7snW6TFAwqMmXR/N0CXFl3Mucqs&#10;iB88mNQaRphdWfiR/fhQlBPf/giKHXhJjeeo0BWGPx55eirbRGxn/QyrkDTcByh34oVatbhBfYZr&#10;uu349/LW7RDcnDbjVBisgelrWOXNlfmXPXaRkjO4fMbiG+8VzP3RyQUhf5/afZl+4t0IQkCmV/9F&#10;imUHGocakKF43S3UVTmhvKSZYddxrdCoYhquR2CmbDR/UEibk2EY9/1SJqcv5Qej4GJfpTjRneg+&#10;jgbydNhoe9nCqPfU83AAZ6/d7FIJ2S/8PCJCuJiDUk4PFwYGb3pPV7LaceNEUzHKSy1wIXdRLcR0&#10;6UJTO3Xr8C0neuSB0AEaVa1eusrkIblrsUh804PNy5aALv1OynDzrjjvPpRAAG7l8l4k/MnL1dOL&#10;1Qr4uJERstK3Dm5qqtiVRZ7E60tAhMJpRmVUhaZmPs+B02UeqW9YDP0Du1D4E7zK7yu0nkoSHpOY&#10;6yRkJciztlign6K8vPJmdhTmbTGm/wi2v00cBEfF0V2A8quOc/N+p6uSncD4KvYTQvNjJN8mkz37&#10;U4P5d9JqqFP52fMM05So4V1r+5tZA8VziSwzvQzbASnH6F2rjAKxzRPy3H9f9ls5f319/RvqPwv8&#10;d40Hp74Qb+jee7LAc4VqnUYfjGv9Ugtw1nULsetzeR8t9XLsN5Oc2tYuMKJmikJg4fSNUAnHoerr&#10;6mFxwmuFneGzJ31vZXC8xw29wpi772LX/o2UxZR/GjlBZuc+Nlf2iTFEuqObQSwa6K9dY8r7ER1+&#10;QEOt9lC+1PbIM+ROO0Z3gJ1Bvt6P2B53ZERecvvqWUHdMiTpeL+9Lu6/AmWkU8XOTRPVH5/9BHoh&#10;OSX5kv3GXlf8k+grxQQFf3Dhv6AniX1SSUHR8q9BAEwK0QFtaPjJZefw/rqUq1+kTpUNRlQVvfwh&#10;UFOOBLGozwIkH07DDFtikZeNJ9nQd6R3saSRdYuDgi/2aRd+6ZdkuIm66TryjNKzkNaElB8WXGdy&#10;hEQyXe0+NyqWJMFPSBv3lhtTOzXIT7NDxsMv+X+tBD2sFQ8IXOhNn+QoJ2tk6N/WyVEwXxG7vqYO&#10;2iDtA5/rTa3npMZw6Ydtmy8WaqYZbvzgUov6oKtihtVNItg/CRksR6evlTHiFLxitm5brjiHnbCY&#10;shm4OHfzuJoLDU8prSmvuJ/B/uEzIPkQD4wpqO07ndBCc61Qw8fdqeirTlVlLiHnFK0J8PJQ1LNY&#10;loOh6Lk3SAIsQ212A2reQlQP1kIrucO6+XwHhyaomO7EmlTj9cpyk1RoE4Z0K+PI+896zLdbtOlx&#10;FWiD/PWqbPaU5/t8kXt4U/FU6cXYstwHXDdZw4SGoVRKBqwhJoBopQkeHoQ5H7rAKjOrjmfxXjKU&#10;tGvBYtLAowO1nhv22znv+2tTQQ/vVH/uSrf8yjS22iEtb/vdDfvrg6zOHsU85Asl/RUVtz+0zD80&#10;uT8ThcEvLmEUERqCdgxZon0pu59vID9jRAEbPG+dtuHRuAeQwRQYzqztB6t5+wzaSX9nBZpW4k57&#10;zk/XYRUiT8xKMUedXiN+C78WG755q1ofpszbZzazO/AWy5OtqRKyB6iPMUe9fPly6qeMCjphKy5e&#10;zLUK1mKT2Z4Vue/Qc2bHk64py+hJ1X9AUHI4q2E2/VENq7dAcEriK1wbVLLtept0K3a539rBNCTo&#10;jdz9G3yRJx96EMQU7J0dVcafp8++2dWTtncsU+o8qjKn6vFVLYH1e9Se5SoI50+j6vAwCOqG45fX&#10;QWmHJSFCaM9b1kkUE/yDEGg4kLI8QrzKBlOeiuYt6Vu7uHlhtObsoDNfpmdSPuHrtbPsp7byPTtl&#10;b5kCWVTgq7famSXvZyKucJLY1FM4t3Z/uCVOLkA1fF/MR0tCuBuYcN/VVyq7gmvkp2cIUJ5Dff0n&#10;MgfDS6EkLm+sPNnScHeFzbF0UrJXpiABomXmkuQKEwF0ps9WwpvwvBSnvLbwNubb+l4VkyvblVii&#10;ozKyseAYi9AQ7/5yWi5ye13IYlF4uymMJh9r/3pzNSbgATby5DCEk1WITTNjbWYbVpodW7RrrBC8&#10;em/gQx7NVRri9JzH+lWAgxJnxXkNcRgvZxg/emDKtXZ5ptOPeNJnnhWm/N4wWYoZgEyTLEKCIf9x&#10;L4KVV0Ac82jHpvEI7QlceEAJqZkRL8Iz57osJMu0JkwQQuQwXFegSLnvhx1hrVoKj9nd4/tocMNJ&#10;uEMXS5CYlviD7id8bFshDIlC1P2NHwoAQ3q9Cd8tQfoR5fwDYaf93U7s9xPOetT5fi5C4I4vN3PI&#10;J/RG5TKv8sQFnnaAQchoi6MRy6KoLlLyZNYS2QT3uzddp17gIr/wbdhW7REFlDW7j+27EnpSJoHm&#10;a0AZsKcMI8JGkqJBrdH7++xG5Q8ueG921ssDGl8iKJ4DbV7LOCKxB8Ve0Bb+5JhbBZ9GVEcL3nDV&#10;YGir0Lkb0buynoTbDKLlx10WRwYC/8OVETy1rwLMFy8/HkStztFf+frOPr1IiGWwIK+rLzZpgKY1&#10;9hDZT9uAPOhjsf5LT2r1C5uqRRH/sYGqmlXdSe0cMQ0E2Ssqe7dO7Je5vFumAUWrc0k19uNRFbYb&#10;ZXyaCubusF4avOeoMrJbOuyABnyBvv22nKhivSKYEeaUlEmXkf3mwXnK32drz8F/Ma8SuXsFX8Nu&#10;x7S3iwj6zYkB7rUwR13yBbQ7gfazOy9oJQ5ZvOz8KY7CEvrDDQkDViTy3WCmNDLhhkOHep4fZXHX&#10;Y7q0L6ntHYD+CqopHd8jCtkF1/gPaKjvTz0G8EpeIOGig3twHjOr0GSiorlKbmfD87k1w2HRKP0o&#10;nYzvrKat88aOCXB1KG0udaa2KVags7heiszBp19XzNqd1p+Wf63vSJn719yOk8seWkoV1lnedGgG&#10;C6vHJuJU9SSncrngvgPdvRqUl3zNvzj+nRo+ZUg7rc2+/1eRUbViphJFSa3sTo5Ib7XwZQH9ays+&#10;CDbJeFKppBW030rc/9HATZfd64ubr0dCLWT7kUgxU+kVMPbyg9KTm08IQ3w4xNSTLkCN+HVfXDLe&#10;iUsVPDo8JEFsbRt1EF6xQp1sH1NTueAH/fRKPk204+zOa9GhGA+lp4UeRxRuIi/p2PUe823+bA0+&#10;2zeVYwf9EGJ/+7pHTa/3tGyqmS6d6e5seVHXlDntOCAgqe9rRUpBAFHJ5awNltORuzYdFqQrr3gX&#10;//FbeGkCR09dljgi2+1HIjxRYt67NMfjiKThqNICu9PzDqNZIOfyEEJ3dtFGP0TYhdZ87FNXQpgf&#10;Z275W7vVi9UjRiMnTXzPMUYDc5C+2ifs9p1mxH3n779cDfxp+UGty+bQdb2VzzExAlBgDlGrCWbz&#10;HQ8JB75RRtTPbv0y+X43V19hgwnBPv/Z9Njn6JlJSpMxKE+stseSAXq4QKNq+GHGpN1nGa92ZTA6&#10;W0xnys/GM17+Z/BQx304Ik7nh07yWfHAhcmlO/DrT2kFDjFuIxwGYjztF2JJbM2soq5Xh4ntcPAX&#10;0QGvKpTtGqVXviBSJpwmfBHdj0FlQDY+QYLkvMb6uxxWdkYOnTY+R9544Zfl81v+5s5XcpZHDlBI&#10;4fsuUj09h1d5hP4wPLz12mS7KI8+hRyVfSD6AHCR8uBpTVPfL/J4olnCSUahTPgU3nFUItqjyZ3v&#10;s2v8hcC+p+urMNI8GXNXgdNsSEYR9qOdAvff9u4P0QHZCpeAef+n8v4bRLYchd0GkJTL8GuO8zH5&#10;PFCwNFnVbxs7sGZXFqBfxiG0qDZFEsVZ01ep3WUE0aHOTh1MAeaGJ+JOmYqd0SlpabWh30bUjytD&#10;DG5A+GHyDuC6MkkJ/S7fGLcN1QW7eLQg41cLucsXlSTlD/8NYo8b+P8sOnIuhREs84ejSoNe/rhN&#10;cUakKgw39s3FGdbHancAI3sD/25fITZRyZzWiWza2OaqaKlO8rwqxX72+aTGclLUFXcL+g9ylcGz&#10;bkSVWJ8Yq1CquXkysIY8WzmcUwgRynuChcgf3bP485wBytkVfyjquozAcP0nF7sn539dxenHmWUJ&#10;IWYnVHmViHD/Q3g1rNsI78X7U9qN0hoK1vhNvJi+lxPZLnEj+w3eQGLuQgQlswJ1XNkB+62i/7iS&#10;dRiHEIb2tHwHNELnUlHfz2PGNl+DHhKUxP3HqpbF/aUmcIZmcfKeyLmJ6yQODW280IlpfbVad+M0&#10;44XimGy9RzIXttawWYI+WR6R8m2mH0W3Ty4WObILgWHKDhxRk3zzOl5D1h2u388gyEVzVxomFQ5F&#10;RfwnO6t9mb5OhsR9f1D0m52oBuz3uAgljzzdLxKyMGIHDAxGydyPo+K1cm9Iwhe0SWik1cybBHqg&#10;QMiHT+9PjetW9e4EBGPU+0y+ajOKoE7ZWW22soqpNJ4mO4zq03cOyxxWsDP+blL7YpZBBiQWeBKd&#10;6YxeVLmRCHal6qwmGIGCP0L71TFHuWV9JLbrKi5mKgwxc17YquaWPrIbbbewE92e+2nD+7JJiwWm&#10;StvJzXKQ9IrqlPj9YN224B3fek60pIMQQHIP7r9Ac8JZ/ptzT9+edAmySQtW0C9EzAy6Jwc8UOVW&#10;dkF1i0aVtuJjZ4ac7hZ3hRS+LMwhPJ661Xt1rFZ33seTfNjz0q5vkAHT1xoqcnrFt2lmhSlmpbd1&#10;frfT6KeuVhJ2bqdY7sxer/pLRdv4JFJgyIOM6DOc5b9Gx+FVZjA198H4nw4W/UYMbx4I7D6t4Z0t&#10;UeEQRCR9qKJWk+gI6bHzvdIj3HgXEuUeZl1t8DOvWZ95F1s91GRg0tvgtq4X48X79UWksUSPpH9B&#10;eQgv+//4qTMIeD8XeGcV+Pst+pw2p6OxTejpIHOm01b9tu8OT0dWDGS65bY2hDiAQ8FRAdBr4OmG&#10;mYGtY9LIyVwt2ubtvmDPjs7kDI1Z89ilQlR3CbvngI0q8AvDKGhykvskK9y/X3ZHmNHLG9NNZ/Pj&#10;pQfutiTvOZx74NAfVnPkVLgXk5OLZbh9Dn2zxn3xbBfBIicmVEkHziDBR4FDdpcfDnxH7YZwUh7N&#10;uzhCB/RMgj+IX8SKWtGBZpnAq9z/fDSHHx7rHqOlVj7h9Mx99FgOobOMBDoqsZkrCUTtfnpTZ51W&#10;iZLqSJS78zbz12K9jLtx1ICzFuuhgGifgDCQuUnxILfNpd6BFi4/G+y9vH6e2oDpF/wEAcZXoiUf&#10;sLzpsQEV4x3m53xSaAfPT8d7KqUq0grBUW8dqyMi/qe+/skz66wXR+uBDZqkxYbTCdG8mHOxaXwl&#10;G/cKWLwfcH1FPStUn16Z3XwQ0f4I1oCwpT+3tmuK0mu/hH679WMiDnQ0b10n93edOmpncP/ypoA7&#10;7Merxjn6WxK5y6NKfFTS0GbDq/ny3nH+HT+vD4aCQ4oR3CmKCnO/MfocmcaOycLsfhHWiHKNNE5r&#10;c9dkTpoZDklTMxcnESZaXAs9bchrZb6ULRmoyQEN10N559d2XOEer7YcIksGV954D668NSBXwf2L&#10;9eZceiY4pP2Ohxz/T5a4gPK2Wz6cGAGNjAmkjUYaZwplhp0OzQZFt9K8opD4ip3Cj+eGpLL0ZWl8&#10;WSc7ER2SKzFXZgcu902nGm3vuPqC68SgrPI76ec78ofkMKXnS8AGBSzo+rvKoGmR/a3ZJw54L6vX&#10;RucDfyVoJGLMlUpua4K7hgQ8iNRVSY2EkZg1oqjFeXrWq1kQ2etNKL3HvU4FmCfAi2nbhPbiGkGF&#10;J6CNYoOZHoatkhly4PjOo2GJU3D/ddhLUKvOf45yBLRoJa5i9LRuE6O8ux0SkMDheE/UEdBUeI2G&#10;fYVIkLHiVD78N3n1xxSp0YVen4Xp3ks0JB5YZV6HU95aG4qtJ9w3nqjLahE0opmt8UvpZNCTPjqz&#10;ElJNHgQxfWUcurb1MmJvYHaOXYiHh6eF62cmyrUG8o8QxETiY9U48nlg5iI87WqLVcEDEDFCasmn&#10;e+OPPe0ssSubjr3yuAwDJee09kvm1K51+4Lc9eH4MJFR9hz71xKwxZfa0Esqnruu2QJz3H7eKj0+&#10;9Xdy/xEvf6af8gUiaKlVHw9sOel6QD/pdyryAisJc17GPUcxi+8U8k6dbziZlq2Kth+35NNCDznD&#10;BkcHRbilOU0wgLiMJjVgxiItBzu/8RxbpfPF2zi5TWbH8YhM7cf7mtHgKDJM01Teb2LiRizqUQqw&#10;clNNzRTfCTJLGtYuGIeGJXZ06ljbrlYpxchUHAdHhS7wxyleoXl1LizqzNd8vJA08+ZZzCrB2VXf&#10;qivX7HVRgsX4m4xnbiL7ekOaSHxMnERchCIqMeGYo6vwbPD8waMRRGKaAN1I5ojQ7GBzOnNjVzBz&#10;oztMAKBlL4RH7IOtODxRpyaTOsiXNxti4f73L824O75Yu900+f+oq2l1a6fMi8w2p21ZeQ7FtsxE&#10;PmFwQIGlP7ZyCvDxsUk2o6kVzXHR1powjniiQmosTNsV9A3PCebcqsORTdypv1l3bNH4CmpMa1wX&#10;QiZThPfNMEVubpTqG5/FujdeAX8JFvHtns9xGOPGxc0s+BGOxLvq53R2Wu9+pFpYazjpa/B7lj7Y&#10;8ioOCQDq8pbkQkLoOJvJ5GV7RyyV+Y4B3SSp7XzC7A4NlvyDnx/3vyWNP4eXIjdJTyzvZrtV53QW&#10;X2uhivh8/SlPFSINTcnIVY8iMbrV5CuV3ss4itR8kW4V0rN5bcdGUFncsTu3OC9Fbca3jxt75UFK&#10;emPfVKpGXWPk1V+AL1UDxfwfKwu6j5hwybc2Z4dkKNdaXMAN0I99J4W8YsEJ7mvksEIKFdv/Rme1&#10;T1jfa8jWznvmtO3Qdc9cM9K0l/jsMY16agSWH98l2OamO5Sx+hshaXaoxfmARu0ez/qnuLI9mQ9q&#10;eRtDK3fKCWg/ClN0WIi8FPjoDTtpqn0pEkFuwNpsJUj6mSkEu7dFJI/rdpjQDqCRYE6K2a+v5tG7&#10;y1tD94pUmqaDL+dsKNgGJSQdU/7HrORP3Chyk1fofX+8eqLNPWPvm64gFthVSICoILofjbT0pBCt&#10;BNETtltTVwssuy9s0plT+/McdZNbJDrEXwnwykF8hVdexsfj7atvmHpPXu0dNaslqC6RmFj+s+Oh&#10;azUra4bRExUz6T0Br4xGiHZnE7XzVxf7p77OqXXcKb0dW3W37b1zhXuOoRa4/sTFSsfmKgvbsXdp&#10;7vJljKer5dNc2R7MI6ungX63rwl91O95+epsfZrbpbsqrtu5OvdEuwlum3p3sCON+S7RhNcT/ekN&#10;qne7WluUYmb4NLwoeYjf1wAGEzz7q0PbsjEFd3In6V5OeeR0leBwXhzaPKiosjJ5HxD8qG+c1U2u&#10;PVDHDNFdRaHajx/mrOCog3v6pNEo6lQkyDbzTadiqrQq2nb8R34aVRa3DffDRoHZzDW39cIEzaU0&#10;yzYjdZp2784UhntViJ6BSR4EWOd+4S6NymvZLqtx/gQ9KKAdLisAyBVl6DLjirKSWz2vFC6bXJzf&#10;zugE3vyABiedveirSe3YnA0cAR3lZWcVgg5MXf2uEzu0/jY959v00Fow1iDU8CWnyn/D1ooJd0HY&#10;9IlvNtBQAD3JDNDJ3nPjPAjWwHKVUQPAxwtdC6cXCYVeRrDpslO6pBrz849UquKPMqhwYlt4PjP8&#10;0xI0qbktbHbc6e14QgjGWiES1Mq1r7O8Ea3nePdphV7R45grQya3mMkS/wCTFRc7L6s3GFqWKVzu&#10;Eum42BaXwcA5qqIvKOTnKBjM5xwjfmyR959zGS1VicxSrz6k+KNFG6YM8eXg3GoErv3/bSUiXGA8&#10;/paAgoGoWMLChJoJz6E7FqBFgvIVzYxJ+1lez8+rL4PvZL1b5HCEepTMpJvNRyA266WYw++rrhvV&#10;bYCIVeHm7L7aipvhXVFFnUFiys3De7781UC+iQYmvG7auAdpZQALFx7LqYfBuzJGMhDNNL7p/KZ+&#10;Mqk4NVlza7DYpC84Md1PcYuV7v0cAvaMDujgkiXGKSKBicqBWepwE0G9wrnEcuIosIsU+G/tTfnb&#10;ywN1EVhd44yuWHZSyYaO5XF4Ctchcxsqt+dnnvBgO+kyhj+JYz6rd5FPq1BMP5etAQNyjvQinCHx&#10;aZRf89+e+PLOF6xRMTlxVLn87D5AoWngNpkFTH0qypW0VHKrGyKB5m6cdgAQhFVUvIMOD5lAD0fV&#10;eI8rYXQVQtz15o/xaVCUOCSbRf27b5qsgTbqR53waMZiCarfAaYsHhlo/TH1JxD7YyHur1prrAPC&#10;E+K9P1w2fDYE7JuqSALT/lS3XM2uHefn7VONjr9rmN/u/HzKtJA+nI+bTyp5vpjF4XnZhO1oHojY&#10;F56QlDh/sC4HtpFhN2DfdxALas3bu4E/Id+bzwGSR8PZWoPixRFRg82ivt0irJ1TI2Hxmd/inIxm&#10;ja7pdVRR7Bcyr+Ia8gfOpoQ37RQiW4PBUYqobUuq+swgg98UvindUdzFq9z838++5P/oauuqH0Ff&#10;1Gh0Qh31cO6ghsEz6PSDMm96Yo6dSaMF1rJNvCOChp8ZHsBJXx2YpN90KnjMquZQXVsm6ZtFO5jY&#10;IqlWmiJIQxd+AjjrzzMBNvn/3ji5VwIp1xgDNrnp83qiRrzVkR/8juiC0/RmEWbwuwlFxW2O4DpS&#10;JALtJzlfunC+dQlPq+qgXSENpgZlL4UerMt9t9yB+e2GqdQ2j6PzkDVD/x+y9D/3fu9dd0CoGQgo&#10;aENatXaokZcCxniKo9lJ07VKu/rAc2KNheNQaa1Ca/27CA5F480V5wv5CFEj2i/G27kWt8bMUa+w&#10;ZZqmW/DsJDY0IqH/S9zVfywF/p0FxIsKDlwaat7DYLxeBo8meEOGC6dbK0jHP/YTGnfcUNuRRyi5&#10;pa8dUTDuoYdovQunCQCkvG4kBPu4isT27pJ1dskqNtOVloCXXrU4rlK7j9vfy4I4g75pLpSdF0TP&#10;2aUFHJZVt3t1IDTcdKZ9WrhMSo+6TtRJ6837P7auw5/q7/9fSYoPGmhQlIaZVNyQVZ9Qsjchyl7Z&#10;41oNo2Q0qMziWvfaM/e6JKFIsrnupXBd615Z17jrd5RP3x6fz+8fuPd9znmd13i+nq/nUemJt81z&#10;Gv3MEXCnStEBiuYYOgZoh38JV2NvYfNSfTcirioskV9Uwk/+Jcx/lYPNn/U/+fW1VwnCQc6f7KZh&#10;pwp9l7IxP3O1WyXdjSFxoddcKpVUvY0Rmd5x4tF+xn0fVDS120EsjQVMPUlPs7nAoC5+v5KXhSMB&#10;9fBOfwe63P8TjCDdFPHp6FGbsUkNwFIuv8IC11ErvRQwKiJr0fXR/cWIYH5RU7AL/aUErrEzJyQO&#10;lv1tPt/eS2Q+YzAb8FBuLVRPQs7WID6VcJSt0rr3+e78dwLY1soB9SZrXcb0rkzwXcvzr5V/WgQR&#10;A/RRJ73dbl3z4S+4WDXD0OeZR90P9Wsg5xvMEPSvVq+xmK69qo+L5ktlXAnc4OXTKxhyoPm8JwKA&#10;DDeoav+tQq4lFX0tPWALzW1zgHN2FpmY32SBg20OE0pUZ2v0SA/tp9zhSbyRVGmL6udRMZXQoF3H&#10;nu85PEwaAVnUXK0VtWkF1jtbTexbqt6/Qkk5JKQ6d3bqf6yFzfsNgVxLiow5Y3a7t/c4/odGgWTV&#10;CXBmKlmQp9dIhutiAiHH9T0SjJQsJTQySmRFviQnKxGUrQkjO1k1F1Ag4C1V964N2/g1ENgw9SEl&#10;o/s/xFcwsv+XBf7JDrx2+YCk5N3bSe3XeOKft93ru8bm55HxHODr6ndhI/L0V95c5N7cYLGlyOTH&#10;tWap6isG36WgL9rcl1JTauIP+RPS+Mn5Pear9bnFfNJTBDZ0CGTXKsvRu768v0/mFxlCDyV56QG0&#10;EVQbbe0GCnTQn9bmVVlkyNw5R9BptCuyIev63Soy0aHFyXFJm042j9YOWGa5RgJEs2hiuZkcnK60&#10;xuVHYtblhqOaWhPORJRyw//jaN1tt3+yh1ch4b5n2jue+MuWMGIua5qXmpVgpnSqhm/aIyrHqywr&#10;gwYLEOk/fArCtH3T9ZQ9k+Df9rUupjz+cngxCsX9sjiP6GaAUXSY9xYpjP85GPI/evjrSvMHHzcg&#10;Bqan/GZoyaki7ktdInwT73c+bRM7LDnA2jTbRBB4pWCvHHrDMjo91yoh4wSJ/t7q5DDunBspGj/W&#10;trf1UEBHbBTTENSBCI1RK6nVp5Duxn9589evQ6xd3J6H0Z6tgmC3MfWEoxx01STN8mbDak6Dm/yk&#10;te0V4pB1sRXP8nOA4xNwAvIwEdxok//2sg9lBWobhKmAXgzzeFxIaJkLXkZR5086zJZhmb8Uxg3U&#10;AQa/le/C3pweAdzFT2Ma2QZqIyrSWp79B5WIfwu8QZd5xfvjw6P8E2ZOSr06be9qybbbkmD7MFtc&#10;xGrlm6SQKjnYuZ6i3kp/tGebZvS/iD56CEkVs8IYm/Pnr9E35o0UzAiTV7tIJffuhXsgL8WrMLj6&#10;LBpLv5TNcvZdDCv2H1KfqojSeiVFPhTXr//cbz+naZBmHxk1cPGsZd4qzKTm+vrfMJwMyP//7RPb&#10;Uvb9rdOGkvH2xXQ3nmXz8J/Lvaa/8xN6YNi3t2veackhoNj9gXWNWtW+0wPx3wmI8Gn1Aq+C5yXg&#10;Vj/z3CXg344cvaigZUXVNmp4KORSA9OGTJv9zg7+pA4Z2A4n7X/P/V39pDRmEQEw3JlsgEC7DZJK&#10;Eb7LMplT2Qk5dVWxuaTu4Rqn4Zgj2MWvtd3FULwANQTnNC1k3ocuCU/5UYYyvd7vl1APpo+w7LuZ&#10;SX+mhVtBZPrRtr8BsBg0jeGBn043QQU9LaLFsMYojRZ8SVfpkyhBL4HJLI+aSv9Hco/nsoua0FqZ&#10;Kt/ijal8wmzUMfsQSG3QxiXQaigMW/2GDGOLWdkHNu3fARfhRo9O2E35FnXioXTy1VOCaJ27JOaT&#10;crpK1p7efEmMqm78s0PuPIkhcUYNmpZHGm4kXdYxbuJs8Nufz/FMnddIMmIwYzqgrt6AEJrZ3ydi&#10;vcxyHCeevvZHQNxKShDVAFJ3KBw9Rp+ITn2uI/u29il+oy3unXbyfQu2xr14WGbvbbZsvVP2/UhK&#10;khpWnmbkHp6fAMMcrUus4kLnosca8AP68+4GNWG6s93ojL7Tq6iukUvR/14OKsv4gD57GcSg1nJm&#10;CNgwor8jyY1PE/AOqbzbZ32XOgxa2BN3rMKvbdCcSUdMiqXut+eExuKqcF7D2z/YoAAAfGvJPx+k&#10;ngqO3/Zhp61B/cf/r1K2G1BRpxq3fSSHdrMRB0Q1Sb4+JyzZnhqKlyqpzoBCcxra0JbfSHZN6nz7&#10;Xac4REMxKhm5WG8I7/BExfai9oxMtA0WPOMfQDgyyzaYlFDNVLzr/2PMqMKQv1eaPomXoB77dsyf&#10;5bjX4VFsJLRjd7hEYXCAW80XJZ8aF9csHrO2/PQSbHSwK/FbT++Z1V1iNe1W5Se8BjkSX80KLKtA&#10;VcZanKQCBlbnq0MsBe1+W/PWzTflVaVdtgawcqMSk6ptsLvQyycHJRoxWFQKihxKAWxdjjT4XWVu&#10;Ao6yd0n5wUk61G2MdsCdtofWuvbVtg8FPz0TUWf4yrAzVchIGqqM5DSN/Kry//d5Xp8/r7FzuEIk&#10;03TksPNnLR6cdBKbFu92Ki5EDLtTieNoqyDGIEnx/bB90JBUtwDUeTiRjJVjBHSTdXGR7g81vzQA&#10;3LLJpUC3ed/Mek30ikeOETFeNvxI9P/GWraK86DaugTh6v3Bt9RSFtOMkhlGBa9PcgjxqwIjsE5X&#10;lB5ok7V9V7qUhD/dIVSkfRlW4P1ZGr4iXQv1R+4+AQLlZu1JjdPvFGidyumLU454ELT98L9GIVSn&#10;y2WFPW7jS68Ik5PYEnUnr00vs3sUV7ZrJCQP3yTgF6SXKbBmltt5lSS+IqHQYrkEBa0UWMPzYQ/P&#10;tVWpCDfv7IE4HgSxQ9cJ54gOhSxkXvmPv0SBYZx2GQCf1rsNuUiojvj65IhDOTzefiq3YTvGViC9&#10;PDj4+OzC3vjNW6mX2sKwsIyiGI1rQTWH3MlxaWjrxvlVwJ2o8Aj7e7NSizEXCIGo/efmb/4Jz7po&#10;xFuin193lwYmV7hKCvAI3kOeciTPtqTWiD/zIw6zc5AnPp8kBU0LIQ4ZFGMSmJ8xI1MjgLFvCxka&#10;b4lkHsjroep+dS8pBtlnqKHv9t9RftPUIJAccRzA8EB96aav0RLXcrLAsVOXd3sqLuSTx12+eZZj&#10;AW7pX1TC36Tg5IMavOFqbWSTsMZz2HN1N9Dqvi8okndaBfB9Ph0sEzNvDPuqRv+2YuLuiUaUcgX/&#10;t24A976LY/ct8/fbPvoNuBvvLvRbOjHMFBnZqVTiW2oMtGh1+6Ca8mBWZPXhDUzl+K2++ItWaDL1&#10;YeV7uUujxNOpKyxwbNysUKgVgTWjry8Bs39H4r0c/v8uCPm6Dt/atk2z91Kh83kHuG3TLN/29uwf&#10;thIquAdDSjz3SKCwLsDA8LXKKW95+MsNHIpcNFb1VpRUTMjjMgb+L2DS2eqrgPwWpovJXmQ88+uK&#10;GcjmE9b3ajz6C0O5BtBnmzCR5k7tN7vp6nMT3rX0EaYcL/MvGao5t8kfs4t6h1I87xI87fmUq0S4&#10;tLuRnmbLZhOTWq8m1/bsSFQCX5F9JVNraKzAzP/ZISFFjar7uiYk1xr0gCUoWCDew5UJRiOeTzdw&#10;cnG/cw4JVUFODvdbGjSU+7JoGF370gfTPcy/KE7jqmWTSLtfU7wGSRVJAqTSV/g2WQPU3Dmojcud&#10;JgrLLs9IPjhF/HBIrqlNUsrZKwdF0FfidOmXZC+3GS+NaZNXXKBBrnrPYO3bPpaa7s+vY/KuIF4W&#10;YsgrjHBs1OXIrfKeW5h7d61b9XqQxgW922XE5lH0BZTg9YitstmY1DGz2NWIVSho1+fEhxR8iQNg&#10;q8o9EDw4lBZjnn/Kt5dYmpMjZFDTKX9NF1s9Y4jKSvnvRy7NW0KC5u73KUf4ooE8eIBhzX3qPrkQ&#10;vi1XOFYZJ8DPj7W0tSUenjng/do1tGew68imFUMiDJITzsWE78wklhtYYZazn5muf7OtaVyUUN0G&#10;5iiRvqWfOt68h+xl32dfI8FcjMMqw/Oqlfyqen+8QuvF2WgvSkNPSmNzFxk9RmHj57CDf9Be9pbt&#10;flI16rCvcv9V7hPojOYk1qIdZatx9DR2Kn2X8Oa9uWbuA1lws04yVE41DMX0EuesruUg8WkFXWCE&#10;0+4o6E0bzSAkKpQjzreTE0dQly2jMt5IJdiI9YXOna5qjeYOEMOU25XozEKNCVDd/kcWASjm7i1s&#10;y3bfsr9J8EtK/Kl0qnZlzTY4qSz3JDrWjUoMs9q6swg/2pnkEzjRid5BUasw42cGakmp58CwazVT&#10;Q1CVMjXn47LM5Aw4x2MfcFWIqyfqDabK+TOhe4QHBx0kNUS7P1B2NcSAqSQrAp/hirk9Kwuc9Reu&#10;bRJxoTorC/PWttGW0JaUIu+Tax08faLIGoMK4mt5Y2JpiQxamnRuey4WzFgnrqwTM6m3vJadqEtD&#10;nV5nVH7S8SGQ62rMVPc7CfyqoF2Ou1ORepzdEpdWMBL3+N67bZrpsEL9zowkrDVfWHfAc7eqyh+2&#10;RQJYSwEhzCUso1qxvmckUYp33ddRjVBTB+8Rz51NT4LRLPb9jztrV5P06H6TREldVrEVesNM7+Km&#10;upZ2qlxHZoCoyW1Jy+rrA1YB6dRIhR8DCULu8B5nKxipysWp1Kbt8qgv38+5EohqAaen2NxkeJCl&#10;u2e4WfIzqboGWEzq8bwBUb5B9amDq4Dzb+SSqaNkH9tf4peHPf81137okPOnC0VH+jXAl17HLiIU&#10;6/E2ncX1vZjQjSLp2V6WnuXFrCLlR4IbMI53/6BJ8AuSFymDt2a6c2J52FoFYY9PA9kvK9+uyI0S&#10;5oZ0+OewMhSQnOIJFuKmWlcH3wIPsiuQ346HTJXOUmb6tBo2+kp8h+xfFGgkHGEEBgXVurjgPL/s&#10;iT09evzenySpnJZJb37lQocHTXKXwl3qjEyq33W88kcBOPojWsNyl8HX1XjLEmn+B3nEUJWCJJOL&#10;eVw8N/L7eNKk3VPIp521/n4fNDYT2m2+itmklrq+15i9Hd7vf+ecZsjBrUDhdfbVnQQuzkP+swWB&#10;fC1XT6XD0xUD5KLjUSiFFTJ+uMFxvHm/De0aUhXLyV/9CF5Y+NmG+J5T2i1ekNFv0nWNlxpGUZrr&#10;iq/BfGksVP2lNADhZU9M1KZaB1orTL684vHFqMAoETy9EVcYT66z8FG5cwrl/CrzkTnEHHpZ4MhG&#10;ZD8+PL7SpQ494b+aa2WKNZO2OkOTSuJ5mdU6YnV0WPkBpFtmqyT78LDpnrtcWAsz7Ttr465Taa+t&#10;0P6ynqpHMis8R5XTvdvEGGnKoRtOQHWTEVhWbZu1VkWC2tVUKqzk5W243giezulYyL5wp7KmQQN2&#10;lDC7Wb0AJ5MT0y8PYha1gjB5zwvitW/S6EvcvfC559bFA9bV+5qWknx8Gjs8XXpeSlQ5L5t3E3lq&#10;bxl7jCUvmNtbqm8Q7gvN9KZm9sSY7gd8qUFGxUVBjp+ODT7BqunlZFZ682688oaT0M4d3IIHDnOZ&#10;h5QG2pJriUfC4/EnXRm0dYZZGcXEgVdI4OztGGbdphTkA6RyVma2+1ppn3D1JYLeB55fYgiQ1EzC&#10;+2jNL9q1ydIvGLMPEpI4Hm2LCZcUBYXuoMa5NrRYqqdwrYszEQbYgH1YufKE8wGlig4179o22sl3&#10;iFZLH0LS/cdv42Xd4+d0iRadlDv5vwzZJOJvyTMXV3oNGdVG4OT7kSX1WEGpR9kPDsOI6QE0ef69&#10;GSGLn6bSWWNLbPc0h8lUdFqHrRMYZoWkjGOkKzxoHdhdAnJrKzsKcKIpFuaQoSqNDcbDeXFNU1TQ&#10;M/wGomBdblOvwEOgsr3jU1aifv4TShhCajwsG2GrBDfnIx8z7hBIn/fvQc9mWMOLgcN899DTtQaw&#10;oKcP/N5Mn4mPBFrLJD87yCNhEopjfMISpsVu8QeguDv3VRyemjh/qOk6C94GDls6IsKjQitlMtqT&#10;pXpi9ojQWiagI4HZ4HXxokjO/eqZTushwz+8zhz9iWlDINTOHDcFU1Npv3mZ1o4huVrwwQzxcfX+&#10;uHvdBX2oSQSfh/XUZAJjn58B/SwpkCyNlam8Ebwe4NH9Nkc+wgjt6bX0PGeTOMpgrLkivDdJo7+m&#10;Tt5z7G69BFqBKoyFBGVu2sQpla6WOIHsgMvNZY0UFnngCmi1+2/cUfM9/1jUxmFx4hPDh19tJIzq&#10;jg9n0jvU4IHAuYG3ZxsMbl2+z7whaGNnQ4BV/eTAQl77DtUV01WOt6Ob4rS7jRsspiedkPi6Tx7h&#10;9gtNx2Kec8shTDtXk7yIt+kncIJS6KtU6wZjWFQ6PGrBw2Ow92xCpZKKR3rZDSXxk1M8PPVwbbJP&#10;kaPfBaOtW3bc7m6Tx1V7r28aKhtPEIi5kaKiJg0azu7vOlNN8GIpTcZQ8MSjzP02TSYBH56Mj8VK&#10;LyaorH3nWaaOMkc0HjYw6fMzQLR3SR5oTVXNzMxk6aJnq2sPDwz87IJB9FBu3ElnEryjz3mg/NpJ&#10;sOfcoKw2PIqiG7/lOK7p3stTz8yd8+xNoVV+7lj3Nnah3XyAiM6EY3hqa22bUKXwt8w+9DlyqE9k&#10;sMnjnhKNutd+ZB/Qa1HboinuGXaiZcWeXkbK6ChMHycNVZwKPsXbugNW+XZPCWS6vyhV5cgoA7Em&#10;Z+bOGtkca9sUtd7ZPA5Q57IGNhOvwfzCQrd4GcrS9VS5oj7qyWl/S36PTdXBdJ8v8grUuQr6phQl&#10;bbyWmJG9T+dCo00NkKrsOrXpRl4bDQoWrVwsMjPUCd4wtySVfe5I5fA4X7uHPVE8KanjK9nKVnQB&#10;MDONDY3k1zSwMt0dXK78muaWzTY/WG4vw2b9Wt55oVymfKWGicXzKg+2yNzPQyBiI5nj5e2nl7xe&#10;uw4UK196ORazp2Sm9AD43R4mdZm1+EPMaKyKoveEJrP2gsdghrCXkczCeqqc+6JA+XDQqYzALJV+&#10;kxBLSWrQmHC5U9ex9I0ew9QSz5ruR55lfPOWduP9lp4rRFawAtXp0nWTRVqHh/sKQ4NflV/0Byxi&#10;8OQU4CCkpZqSTMw3QkMVOtMHBFVdchABVaG3edwPGxTP5Y3nfD69KgWSgcfrgUjU6Hn1hrfz8lJI&#10;kYgtwPE9R+KxBsZKSajgGmO1oaTIskZd47LXy9KveiDdyI5XaMt0lZCya0aen6OB6SKvb6VxneM7&#10;bWvqyzs/DFS3rtXWLrZJpHZaNYSF+lYSHGWaO+NIBxfBRzsDYdCwuh/vOUEa47C0tCngphwzGDXr&#10;rsK5eR45nx3cjRWlIkLyhfteG32dmrxVve2DnWZc97T08nIPJdr3+3rbgJZfe++FlUPugiGo/vgG&#10;HWzNB6v8EfbEBU7Eyig0visyQBnZ6Qqo5//kx2ktLepMJ+QxSblB9yx+aeu5hFfVtu/HYuh29kTs&#10;yGGbU8evZyrjw78c+wBeIfcJLyQRxweq1YIFVZXXJ/aFFyr517MlB17R7AbWobSKGy8JGI+Dqmts&#10;fi5oCeOQ9soOLPAubWT8zOLDe0ZxqYp9aHDMwTn3V1AE/tTLUUQtc7GKKxtj+u5HuixjozNF3MOM&#10;XbCgGeWjNdsLiDrpAbM9KTbjyvvDdv6mBPEGTTzRCHlZapOmvDGVbVKT/GioDAjgmlmhfBeOfgfq&#10;u49GdjVLKIyJdvUvEtrpRLfNMNnV1Q/QtjrbjbvbNJ9WS+jNOaLplGH6yg6uQ7yYTVuB5HyctJJz&#10;rNjzpdFtR9/zJzrSNtnCVT0d6WMQO4EsKKrMsIF25b53M/oVMUALPdqbHP1lAGuLyYlMWBu+2Vdb&#10;k1uUP3CQtWW68K7udA/md6sUlF5mvDEdr87lybsNzsQeX2j7azj7FtDkY5jByrKVqomadXtqSSTb&#10;zNj7GrQDaPBQPC2I317OA3fgsHuoNfLjd0ZDJV0ea32OW5iVnRs3r7T5qaKH5YTK11/H3fG4XYEE&#10;EgqIdoCvulWA3a0FWlSwv1yMrOv1a9VXd63KqFDF555Rwl63tYa/Qexx1KzwCPCcW5ZQzbAxLsmg&#10;Z+hlMsaBLkrMz2qpdBv845d0RfqOKf6dqID5YpQCNfWw5YggI8XF6019vTUIntZL8tXmtQ8vPyA1&#10;2up/oHwHD7lVqfT3//jelAq9UDNlh43iRBe73/Qgpm2mLoNhSH3u3YrYlri1ik1Bx4ZJIA9Lc/25&#10;BG25zPIcQTkQ8VMZeIWPFBZz4qSOv4Akmp7ExXmU6ksLlzImeQTYyV0/Rd4HCoGq8WlkJcwJOl2V&#10;ihdQpHMkmkKhM8xlgewRest0E5hK/t2bfnJhN3B2HXQDgWLUGn4+jAi9mGB/VntTvjFlVOjsbc1l&#10;nVhQFEy/HY9fIg5yxK8lmzVL5pv1lvqELT7LdGp+xFdkkgWeaZxebJf2ZCh71i1EqVgLqs6Bm7pn&#10;ot3Ed5C6wJHIoFM1NDZnPl/zDtE+TdrKAcJoCybkZiVbor0H2Yg0ebt6Q4RbeEVh8i3Boubsxdog&#10;Nk28I1ZpXQE0GY2cJ1fIT4dDIUEB0WDS84hhCWN82SOn9yZx/PeMzTEv1bV2G8aYyN04IeZaK2o8&#10;XvE80ESmT2moLLZKXkvz6zdn4MxoQzlaL2YAOEwh0keRxS4jL+uKwhlLmR01w+V9whSlaC6BSVMH&#10;wXDaAuNtEaSWsTFLRzwzE1TDFu9YR8wxY63QvxW6chod9DvOialEVkh/v/FlTfYouf3zQe+lynWw&#10;nGn1+wLmOffSBFYUZqaSNtZYA+yWRkuNtfwyXec5oUiXQKh9RoOJC+I5/RNWQxFuDU0w3mRaJGlr&#10;g2nxX5yBQdbjFmr6ddtuAWVVFJBJ9ftc1rpmdrNRJOziTH52b42njdCJsU7e1p3DhThAk659YeVv&#10;7nPAWeC0m/RuyyGvyVeOcqMz4mGVXkAPndp3iFLxco14cfDHnljWnTXvtoGD0HPxFq/cvhvW3a1c&#10;V6eY6Nfq2Pk0ldphKp7vnQ2qasmIt7t8wVzEF4mVDQnyxKQYPLWiT7pn5AW78/CPYpeXFNcCr4pw&#10;ak+6wXxqpkECQ3dqvYpKqxe+sPwrh5BQPeaVHyMkpTc3VKFR0sBA2byylRkDSrzdoKyjKQuRHt7/&#10;GH9YkRZ2jEohUbtv2g5YANXKI+E0LyGrOVhHuqJpX19f10GqRsKa48WfOSBwOQhjiHOABd+OxMhY&#10;+Hz6jyBe1bFhGwJ+qa57Oid4QwyqWzGdaZWtJyFbaIifDaBCDFSmOQrC7o+a3/aK83VoyAMW5DB9&#10;epsm+z+Q9TF+pcdsURfO8s6XdVl/Ll16ZJrwoV7S4MOAFMO6JX7YvWLsFmNjQTwpK5PQXpz5K198&#10;bUQCzUGtBZw4cdKqG1vV/SnvtL74IOg/+ECu8vFul5C9rZm9aHLB7VFyybOzlkarFD0w4GGKf6AF&#10;D0WGQsy/jyhUjBrOKH/bpVRWCrpNav+UNmWlXXIeH0rGW0v2ys/hxpawsAbSqlg/hTY24K4Cez0r&#10;uHMTBQfFbbm50dL1ts6aMds5GWSa4htvdC96lQMagBUNn5Vo2IVyj8owTbQuSvUcyXlMp6dpM73j&#10;wnqWNlaFekHLBbs6sW5A8mb2K6z2mwNf0MB+8Q278tA3qHrrFoUI+ODKOO7m1OTWJ28CCVcELzwy&#10;ta/ERIlx8zbP71eRrvcw+BoTnrHm428NG53fSvxFjeVmORyt5fLKbX3KA8PsE8wJuKaMQ9PEF8Ve&#10;PnlVHmaQXabhg5p50CmETVFSwzkAoo5Nxgy5yHYcBmp2pFuOV/syqRKefjZfZqAmeImM3q+rpgD3&#10;/7niTTHDD1mXvIDImKhciPk7p/ngq2OdrQnuDZ5ekIeh6bM/p5Q3u7MduVkHXwgAT9kaSDa+w7Sn&#10;UVe4uoWKhycmdZBg3lNCVfKeplqpmmNGhV5VFflvTmGKhvf6IfuGwH72RAzPylP/jiVTPKlFnt5a&#10;MBzhhaJ3gFdRt+7jTuEnrJHxY8ZHJ1WJFq9F43lJ6bDXna1jb58srz+28aSvbOIrEMhzRNYriy6n&#10;J52OdPmD0MOz0DvI7uk+5eAHCyLWbOX6BDzRJaAqfUq9Pz1tNO99G7EJsqjKU+AS31Ap+3Rpx8WC&#10;RZZ9529O2v1honv/ZNY9j0qGPD1+MVtMQmkxMLu70QAaXg7ZO8Jom2fZa4RolylBuuQpdgEu/ikC&#10;5aqAdQ9ZH18Z+rGge7IGLyBPbw+lN6d3IgDxDX/G/SgL/P4/QMaWPiBE8CWJtraINFAwg79jB2IT&#10;DlMHhVQV/DJymttz6gCnsWik5AXCwXU1v6fKdUqsO+UgOTCb54gpV0buIkvnDMqRuOefI/stlAQ5&#10;HkOOsRd4I20txlYQpL9pBmaQqzkI3ueh8Bc2PkRzsQXYw14t6qQrMZ+MVZrI6ybug88pDylPhwd+&#10;40vvD38apkS+9ed+/KqGI/pTPOOMd2baAzOzsGRZtOVVkgy7na1fJGyW9T0byFoav/kqLCvZE6/v&#10;uAZ5uv7jaEBgzSE8Gqq8kKxDgpq/UFlU/nMDtgBOqyKoEjT5YgprjE2Hvl5/ev/LJ/Hyk4ZsBRZs&#10;anUsqLjgnHtFKArPZgPr3mLkyVW7+/5Kd5Ipf0mZ4lNX32q5v1BEqO1zpEK8P9HngcrJL/P9vRcR&#10;3bcXmrZFx/FT2RPTvCPrDlUYzI8keTAqDdVuSqhIhk3gnIzEB/POBZOMnpFYxmpdHWvyyQ+1Kh01&#10;oaS0kVHMyKRpBG6BpgEk+YjcoaBb+Y/rgH/YPElgfSc5hU0kaeVxDmCaYaRmNQVXUXgI19PA6KMw&#10;B+dAUGrecxx5K97qDSoqK+1pwdNcK+TMG3yVFy0TlyO3zid82YZ5ncB6Erl6uAfkvP+mfDk/Yo3m&#10;go1knIkw6/84Ae8ScRdKTPLgNiZG4XdI1PMlH84smbEI8L+hmuKvWbLSV/wdUznZhcTlmIjPFy/9&#10;sLSZqnxUMKP8Q762J/Y4/a+WEcWvVNHfcwB/cq1FZb12OocqFt6R0gzklBz+RksfyCn/FppzzwWa&#10;UN7xdRzIAFxj51yZDgnwx4mVo3N0hbqxRzFVY3eXclC68EvZuR34QjDibBrEdEb4EvlL5D6hWycz&#10;X9cGDe5XxFIcL+/93SH5xYOAxAr5KxaKnl37cVNScxBmMKJUaHPU71rDG6PSJi704WQAB9zYtRfO&#10;P70ygDfGnVisTzXSas/sm/nu6Nw3VQHHkztCMCMWKI08rkD9vOXMXNmV7wHcDbb9oSVpTLG6SZhX&#10;5EKTScI35D9RZ0vdEhLLmXwMuyPxwlVeGkciymV6MHvE3ye/CFwSz3CC590ki0KZBEdQxMuyJxad&#10;qwqeGLJQQiRUej1SNEFGGh/0Kwq0Bv+G0K0hAiJArKD56sUbfGNrmfchi36bzugPvltE0g7OvzoI&#10;TRUdnVL6vBzy9ue6GyiaVrp0s4Kbhj5rTtzCjde4DlX2sCf+8JY16HArEgyKN4mbk5ISkiC4Vr5p&#10;tMq2e6pz8MzV+cJid/OF7yLRoa1O36OtmpgXvneqQ9ZntiLYP2b47vz+6GP8RySvvtVY7WcOS6WH&#10;k+0ApwF/sQ1oCM2zGOgpmGW7FpsXRe0IQPE9nrMusM0wASRRV/WVZP7H/i8K+k+vmqyqdW7OyQXb&#10;Npo0NAfn2/MkUlg1hzO5APUDAvkpl/rL5IX7bxw+Jk9YTBb1ZtwJTfftkHVN0inxWxId3o4JZPuo&#10;Tp9z1DJeYmZZ3rR3hUdFWtA/dlb535Z2/oInn1VckV41mVfMRdSNHYxLxRjEUdyvH30sWOTxf2Rd&#10;iz/T+/8fEkdFJV3cpsvp4pLTxSWaqU6I6LhswkEqYYzkfpm5VCq5lFu5pDK3DXMbuYwkuYXcmVvu&#10;kbnbxth+7+H0ON/z+wd87PN5v1/X5wU7ht3HzGNP7Tv2C9+8FXVuO3vxayraAPElD7b9gxt8O7vf&#10;Sd2cGdfvQXId41ckeMxWU/IUBKSKTekB8gV+fcQC59FD9WUtlvWOxok+P9eszhmp3X+v8ZVxfXnG&#10;7SBsmpAFebr3Ccan+Q0gkAr+OpabS4CT994dlry6sMD03wnVJ0rdFEUHOhZVPjtauz+RNdhQcPtR&#10;VP7jF1nRZxsKrIehBV6jh1CeQ80GhinTgiaxsLnHJcjr7RKGanOXjmlLhlG59lKXW9ao1N+4Rn/+&#10;gob8T2p55n5Zs+VML/2o796wv5Fx5+scPZav6jNy+DkKwWY1kvSM/bKuEybE2q5rr0UoiwsQtCTF&#10;nCTsR7UwXoEsMJ2hDMhCUa4TvpNMq6vCEOe237wGv+EDXD9//awt1FGcafCjYcRBZvUjwDN2aX3+&#10;GvCMCX3gcARYA0i6hZTjNp/2lIbLZLbfQW2j9Mg8+wL6ci8JrSXUEVZqgOoeVoJVDL32mlK8FZjt&#10;M4qguhKpS99Am9pwJZ3q9eQ/J/+krvNNfif5jr3qlJMqjciHvmtPXb+22HPEHz4DnSPOLODTDoPj&#10;d6CZHkk9uBKTKwUYWw+qz/SEAdW0x6yobK5YbxZ+qeu53yWzPrf1SYu1xmciEvbL7r2Lu/9zNP4q&#10;GX6/WyOC1o0XYiMLlO9QvXdINYjgRE2PaN3ag6PAsr9dEarmwlVi7sWLwr21evk82so1T0fgY5mz&#10;5xmNCA5i3FzNNw6pVE8UsNNPuD2cJL/a8+zNftglsY0J6MNfArba8Y+2NexVpBmf/EBPnrt1wx4F&#10;+D1mmVKIA7wRZQZAfgzj6KBf4Td0b9IgmakenbdYg6rBAKgNQ9yu5kiSkuTqrWQ96B96sTtfv69e&#10;tvzd/09TsqxKGPI/Fysqc/zxrdL7BdOfWz6913LtS7RPU7qHy+5XlOZHJUOGj7cGUHlbv0t6gBLv&#10;/J+gsvJ3iI25mGwehMWvBje9LPSbJjLa17TdiAcJIdtvdNoosL4eGaLvOPcEU/P+m/7SWUtf8axf&#10;5cdW9jVp3PVOF2Ln1ofSKLt8jHCcPocl1kvzu5cWGxkCLeFuNSmStPzgW40KXBV3rZ5doxFC6JTx&#10;+joZt2t2VeeGebkObLta6uKsnwa02NAXYrcME+Z+IvHcYq/6y/+cCnVxZQqAqldKVkFaf0g6ll7V&#10;TussLY7q396gi1sHsr5Tbn25IYjBW0mkRbp2vA3e3VOpI3TqcJZXo+WdcYrpcqbn5Ym+M5fyCQKr&#10;RYkDfec+negZ57n6ruqNBlBOrfv1Iv9ni5NOfvvXX4eTlqve9HI/f3zcbvVuhuEfzY0p7jI5HUCE&#10;5xghb8mGYiBC/G4bpcgyXBaitw5YpV1rSOsWOW9/J7KpbMxkudz6vUVvFInaaobxYWaORc6JHpeG&#10;ZjXZzU48+pVatqQmGGd56ZZgFnvdwvR8F3etmICBajLjxWI4gAm3c2Pmnrbv6wqhuiDgqeH44DeZ&#10;n96f6A/wxpQpEFxYZxDk7XrtIfaigBJFGhX0uVeXsvJk8AnZbU7K//+FQ3nDv7IjAHzz0iq2FNdk&#10;TZThLyxdMVITD6gWEtM5PzOZkIeUd2g/bVw1MmFLBzQ6xjzPzEc1OQriG6+HHqIZFLt2zllrMYfR&#10;3FoXL3LXdv3Cy2+Kv0LqTB2x0fpNMEp9WKr3JLOm0SCCMjVu+Oi+8JLRABFyagfS/vtbaeu+mrXO&#10;w7vEjOA0G4rC0vn1n4lM3JpFVnr06WKPOG8a1vTG1/4WFK9WggKAxqpSgLVMwtPCX59pM5F8V5e9&#10;AnQH8mZMOgfj8IDj2WafG3jrzuJUuJH0SFKaob3b5O86UbnWEmr+Rni/T/KkO57FeBtWlURv9i63&#10;Vusrn0SkjtqgAdhz3/m9PLV+/FL/zVRRp0P4+fh/W2GsB7KMdeszWpRCAcbdo8vBWKX7+7ghALj3&#10;8nzm1rp0CZXo7Z5EwHYVC2PkelJSJysMx5444uNWPU7lX1M924qoSuMwDfpX6hfWgY5UWhaPlo/g&#10;nEus8q84u5k+UmQExakyo586oIoLKAPkMkDCftk+ma0aFyXYCRTrasIzAz8C3EUmlH3/jbvRNdaM&#10;yWvUZGM55WxeqWIomE6YytgfrTikYN7PdzGL1ba/mKCiVvhw2KaOa/Qj3CPjv9EvTlbqZhPjZcT3&#10;gdP7pi8SDg0JRGQyz46fCZFo6PfF7w49ruTwey0y8f6ar5zZXt4IB9L5idPogz2GP7/8fVhBlt7F&#10;WOeRn1piCS/R6xYxu3+7oyO7U5xPUMpyyEZefyP+jarukHq0rujKvLewMmdczdhDDfmXuK32JfE9&#10;DuL+Sfj9UfLni4m71LRH+zQHPK8A7s7YuCGgrUJh96IE3H9039k/GURPyaTyvCTElHv+CWqOTrz+&#10;xDWm2mIIbDUca5wm9CqdIImp4YvoBFpfXLj1Q+g1F2AhsJH/r6lc9B+dVqp+ApP3w6STyIpn7mL/&#10;SWovubXi03eTZU+OlN/j0CDJ9ID2FB3fHbI7pBQBI17PbWat2MK7JdFGB/ZAofVxhqna+3DkLpgh&#10;fi0tPmG/a40LlGDGtnHrCXLao75FBl7IyoLU3ZuOrdm//wRFUvUm2jiy+2dClv4XcLpAtQ/RjmwU&#10;6w3hR1sozTZahff84f8h99YLMAnsATP7n4STftscDSSmESXTLqESYgPSOiumGTSMnJhbeefOyVNy&#10;kgC8Zff5+SPpWaVrB0K9r8w8VxzssADP3sTarSC5n2R9fXK0+p0F117iwhNi7wuZ6yzhf/qM+MjC&#10;UP753Fc+5muFPvKzwQWorKVIw8LiFaMgsUKBz0hst4UUSaC14bxnevuoUwDihMLptilN4rdUK5iR&#10;J13Ro3E7jEE5oJLFPpZ4bjS6kwu3+8R+7trKTTjpoDbkVLkIomyqKrD2XR8fDqxC7V12ZK5vtdjH&#10;47GFYfxeUIlnEy9nyMi29jlMvAlyJsqbNjA5bqgg4LuWg5ByNEADT9GUikFZBcUPwi4zOlXb0ZJs&#10;GzQU7FjS1ijmqcjwCrIRp9lp7pdfgbRmXvB/SNClJFU/ni1aGQKSJRxOxCBFLue685xyVFF6/d3p&#10;ZgdT1SjnMfiGwwJE3S7vwm0DyNPwYk0fyoNnwuXphNimC1hi/A00IgLlGl64WgXQEAaVKubO1rr7&#10;1Pv+LvILoZXfJ7jvhCOiw5Oop3PNItVMqTxazb2pBIrlmcuQlU15yroiUfXbzjnKRj7+r5Q99wWL&#10;OAaT4Jy7DQH9o8uXTpfP6zxaUdDpd7r2tq5tXZbriiPjhmIiuKl+AMd3jpx6WxkaOoXpVOlgQobV&#10;unM0e0yEUMxvULs2nv71ZxEHDqCXij5OKd7Po3XbsfB6A296pPzFZTdix0LWtt0hwtSs2oNKjgkz&#10;JT+znc7PlC3qwTnr6o6uLubPvNWjhzZnUJMoVeOCrmquY94Fwe/3WsnHnzWouGRQ4hAU+LapkSD7&#10;+G60gINCrWKib/2Djo5iYersWhzt2mJSB80K3j7eMmbQCNCB8/sTKbMmcPdiQ1MwbLDR04K+K4Sf&#10;eLaRq186oXm1Fu+NXZU5X+JOnWKfYcWHSfGvjcz0lybLHL32bwxWfbmpUU7G9J07uLyls0ppeWT1&#10;uL4cAALchxNtT2lLw4d6KDV36YhZdBUehrfS9PtxWS7LQ3nS0fSkTMNVeJrbrmrM72sstOUI2Fht&#10;fPQ6uZxhEVHg2GKgksjSSAZ4B3ZQOaxzdVCxysw+VwCH2bzy/sTmQprnughA9kcLuH+w4vqseLnI&#10;zMp6bR4h0/+0/O5dnAQ0/QHDDi/qHVewai5nUqpjzncxLbL/Zrm8oKSiE1pMfThaUm526ONGJqor&#10;2qs+DIPHGQe4fh8Qn2Y639oM44xVB3zx7QzeCBNt3mjHm4wcUHt1ZiS0Vh4hrz6Lp1N0hRZ4M8bP&#10;Ub3eBksHJ7z/OiFvi0GQQIHXwhexohq3FiZZ/SLZ+rgOZKVk6zmF3DiyyKHgI8jPXTk/i8gW4n9/&#10;C4Rwg/MFsUxCd+iTzaaMaM/iDdFI6Zxey2quP7X5GhR8/yRbnhr+qUE90qHWqamqGUWYGTmBINkX&#10;lQh5mqYJvnpPV5wGAA+g9GO4Ga3NfpNyXrNFCRgHiqPQVZrzakdtN9SpOA9Zx5gbJi9VQctSpEgW&#10;GR8/BV+N+MN/W6UoQPKoWKOFXaHqMXhWxiLJ/q5xx1fRbApFYqoFm1nPp9dm3+C+Sm69MuRbPNZM&#10;fwK13FRABLFKy2xeLlfwkXL25y5ZC7vL/D3QjXMKKVcrJUTrqsqX3H8R2B530hfgUkKnWhaPrlQw&#10;8ytaCJbJX2zkDTvmHiAqnEvjRPHt+bMHowfPIgzVenExJs6936yIIwHEjbfz0leGC+c1G+5Q2IEK&#10;XV1ddbooKiYaBw3ZA6dsoAYh/kF/RVj2O+tUn04xBC4nL8KRYNhYYqApsYhHofqLFSXQfe/XFiva&#10;Ct+NUWDJSe1GGewbg8Ed6G9GoT7YaNN7OdRHgqAE2lxjl0dDbj8zvve5Wb54dG+i5/DTQVtfNnOQ&#10;Hn4i4X4gCoVac3vxfPOb8dWw3sw+rTkrvSOm2AtR8FuJkJQJ/WaK0erv6N6hpvwxCV1Eq4wS6ue3&#10;GcrK2iDu8S6V/NkgNf+La00POooNP8FFdk7UZLkEk1GYbZuVa50Hh3fz7ccAuTRQao4tBYX7Reqb&#10;2WNRQTz/5qjMIQDAOVztZWsGr6OFNdfnT8FiLOfYwDyT1Tnh+NmSSDEPbadBPGAOZaBa3Qz6pc19&#10;e29G0+NxVkTZl40WVcyj+2jx8sLq5ZvtYesQkOFZR+QyYksnkrAWHMMnST+GFQz4s3r/eBccl9Q7&#10;wrE41fQNg4VJwihCqh5fX51hnfFDF1XmzR6wxLItj1RuiqwpKxcK1S6ktOonxpzUsu7rw+tnfJSU&#10;8zeSiWbdlP/KTxfQb5O068RwhHoK1ZbNMu69zi7zKatn3mhPlPdLJc9EzX1pjLlES1L6FQ8oAqCr&#10;85PquX7ce3n5Zp+tfPb3jSsLvCvuO2wvcSO4Ds//3Afibx8++6R/u3S0RToTGpO3X/1sR2uNkG3D&#10;3DkAzos2WD5Q4s445kZV0uc5jsnsd39m3g6EzSxpfL5rAZabIykQgCNoisecnNw05nOHJ/arTIvy&#10;meoalC3wbHyajQfWF9sUtVPb0QIGTPDjLDLetsDu9d1JNJhETPXCBaQAjo11h3J22CELO2dAr7xa&#10;wgqYBBpAY3UepLbE22mPfqq/5NFqkH214rj1SOq23b2nTrdafLaVj3iFe2tVUyHrnqOCw2xGH2XP&#10;wuXRHgxNmh8P1Epvy6g7wAF03zc5m+UWJCrW9xSgBNSydY82d1L4/I5T49L87lggi8qF3RqDiCQQ&#10;Abb1WCrnk1bkuY5t2hKtIJ0CRDRD5EMOUPv3y5yy7SbJ5ojbuvGbbtXg37sz87MtViuM74ngpMH7&#10;bNplxvXShYiGR0ivTweKrje4KzeXyOt8sR9Jzy9gBezAUV1cmYwuDKTYtXYHZUbPriBkVcyKMxpl&#10;MTemHHcHr0HOoEcekk+rccCN0TLGU5wdFGN+RAHVfnKX5MXu8MNXHp+HQ1Vc07HiFx7gAFzFd+dh&#10;341OB+ivVJ48OauBiWyf1TiVSBkdR5IAoOOFB2g/JZenyOaI3r7JHkxrXJ0pfEo2SwxTWDAmt8tr&#10;RgKq3lSKycP3nbKC2NnwarVExUAWxn5F+WfGNgVFJcmMm4aGkeFQDnoJ8G88o6OjV7A5bOnk1NTj&#10;JQJAqJ4TkL/f2hdlqKFrYjdHNjDJ0cu4lSTmxet4j0rnutaBty+imubXJ76xi1Ak40jJTe1xQxic&#10;G9F2aYnu6j34m4r997Y8DSAJsUNMkcK+Uh7Tcx77I3ZzqOtLkFGntLmPBfNG6MiT29lHMbu3qQB0&#10;wDJ5FtNcUeg8/PTEFNj3GnJcZsMl3Nr1WQlgpF5A1Mr4d9E9N+YwEIf4oqtQEx5Z39oAjuOXXb1s&#10;4PIAGNt1jcZKtvO3PfDriYNhRaQHnlC0pFtMwd24L+WspyX9Fy1sAHhHg16IFtlr0RV6+cG2yoDN&#10;xD970f/zMOJIVbAQna0+mKJzACDirgMg16LMZdnH4i5fz7C8EIjoAZ9ZWL9rm67fo1oO0CLrZu4n&#10;7MDds0PIBw4Py+FIf87L+1gJpObjHcvX3oM64LZSEd69CuCj9oAeC5lYmtkWDC0xRJuWTPBkHfRK&#10;Lfygz3Aoe5O4/LqEjtHGrIZ3mCqZg8b26zjRameujVy+yfva2K2i0AuSC1N9nsVt5+BgBLaz/fKh&#10;p9hCy9XT3WdqJIXJAj3S4T6z5K4KmzOfAzXnUXuRAdPhW6EamHP4rj51dY1dcXQk9YYGApKmg3xE&#10;QuDS2UbPnkQUvYhCf42E3c8uDPuRPK0ZjvpSZj3V4pTgTfcx0BEDk2KgjAdEeWGbGTbHhOt2J9Fy&#10;1snGuujDKnBhjXcKt7aqYrUM+L0+ZdFh1Ywm1QAw56hTNMlloml8hEpV4N4oIyHi4jv2XBjLax3f&#10;1apvPmAo3T00bqxoSQIVzO3avTCVL4koLpxjRudFzwD8Y7pB2/SQt8ekKVTde1mM4KUwLykV5iRO&#10;5Y1gHBTcPEzi+7mOCUq4l8owH43xwRkBbN7UV+vJ5PXLd4bN/j60Q2IePtX86sxRlWfALYzzXZRv&#10;0vi8WytQuJEwjOGlnMZG4ieY+iezWwAOmspaJ1SNSbjZF9De7UAo4EqnBsvMFzsdkc1+d9w0BnO9&#10;nTQBw4C7VmlzUCAYLyLlLgM6LPd4wkg43OJnZ9ZizYgItPBTFWuoPDu7qUKx0KrkEMy7ADvLYs46&#10;uenI/fMtBv3j3ysqaMN8fIGYUk8jMQ+sKJ3DAzgEpbrqhmRInm58jUUKFYDnlZKJMY4Z7ewln8sw&#10;JjylS0lkL49WSCFxa7C5kMgXMWxmiu4vQQB/Yrrbp99O2E62AgDNH2FrSwVJq6HfLAFA+YdtiH12&#10;scakq2kQn1BYGBhgc1a5kHIupUeN93CDbL+g1krA+vmc/H08Nd6t/sY9nWVgtSxKTViyoUouGHbo&#10;rSR2Og2+G1hP+nZI5MbPlQ5d1r5mpTDaZQAHHw6gcaKF+ssqlNDu3m3ro5E3kCYmrwc8R0KRBGVg&#10;tLQG74uNjWUuPq8WNlO4XYPutrk9r727YGP3AsqW0dT0lcwot5HySpI2n0zfWj3o3iSlgAY3gNin&#10;nE60NC7vTBz8lj51YNWO/j2SNDHZQEIbR6/uPJhswXMCtbCgQeob/Mj6I4f8cU9wuOfbf46ngNQ4&#10;sNdeApeYaAlnq4RJFZ7yBvFkXToCYAN/vvGZ0Wez1tepedO+vUo4Bu2mraW4uuxJDkYEUv44/Ur3&#10;YG/jq1OAofT+hxUTOf6p5lZsfStgEJ71cAwyon+BAU2vE5T5z48oxWkGE4OsKI6p1Z0D7ft5IwoD&#10;RhoskjcVkVaaeLTElYc1S5ejq5+r2dDmxRLiHz/eXjGoKa4pG9h9Z60P+fzi4tdzjRPxw2b273hl&#10;wIsEYTe+rnTyZ6u1gYpCcyNxutNYf+3+uWkjvOnkd2HMUoxq7iU81iaKJsh6Kg1V0VHoiHerM7eC&#10;eN210I2HGPge4PGRaHpxBW259T9ckEWChbrINbFXvegsgFlLloR5/+AADqE2a82HANgqNm5Q6XP4&#10;3a3boaUfnHMord//rUtPjYDBLsew6KdgVBlqmmIYsjwaNIPbTq8Qghouf4skWX8+hCcMpBMe67VP&#10;rie11Aq5T1m66zY3Wu/o+VFsJ3aRUq6xqSr2oLufu+EzV9VlrXmBF57dzyLQvYUZeXkGF0pXUC+G&#10;EVLVzXs28bsfK/Mn8Y034/tcFzVPnEZE4PWlc9bhDtDdxV3LYEZKGFx2PN0rNbYfljb1Lg3VliOJ&#10;7yWZVogtJwhJ0cvIiEJdrfTf/fexL1jOu3Brnd1oKjee7dsjIOhTwUjwNFy6Xd11ZcdWHMq8/8Yu&#10;X5/pU+rSTHknRTIHKpI1QiFShUeOJVLeWbIciPGZJcLGZHz/Fb2Wwj0wI7NiI6yfLV5Iqqis5J0t&#10;r1aneck65MH3njOb7jwXpgES5plgyAH0US3fsqxhhOTr64ZLOzcGcZza6YGaAUinYG64sk7MFzAQ&#10;ixaYAkNOE4ida7IG2ccBkSw3373wxn2nIE/tm9AdS3TNNCaklf4oGrjkfCqWA4uTrQbRC2LnU0ro&#10;ybf5yQdfC/Cj5ScpzE62xEiEw+mMkXCmbht7tauiUMWRMiC5Y+ujKvOuO7275jXWl18WF4crdSKZ&#10;WWTtAltmTnUj96x9chSa1ZmdNXPHR82w47shBuCnacLLPmu/Q9UdPR2dOVtQ/f7g6HVj/+7nH9ZN&#10;zmw1yVUo3ifVIYtNqjcu7bZd+tHS0hKDkKTyhgKIpXSi3k+QwdvewHzeJwOp5Q29/SArj2M5DKvF&#10;1kAhqRthQMvi70smyfE2gFeykYi2r3+v6ERVoTxQ/aJoKAVhpumKWJ6iL4fnyqcDQY3VRRwv3t0p&#10;GPu5y28qx+NZEP9m53NNkADJwzDdK+JGALKqkzlbUTEoR5w+UEU7opV0jsmwXRgKhhb6xMsWPPnX&#10;xA4UD9l22IRYw9NO2LcnyLSX7afItY25+GiBBy3oHNmH+1zXWsSWhnxmlr6YIsJ+pGYdvdEyYE1E&#10;/WDYTV24lZktwX5XOPYsXzN+xWnpifwmcUswBLJ3cAoFIGl+v9c8PfEmfawhlnnny3sNZ8bJMHHa&#10;RZbmuqak10PIwu83ubg5F52vajxOUZ6EAFS618uprn36loBL+pd07Qf9+4tyZlxHJDrsyAO+HYnd&#10;r/THflhQVBZOUJjVrv1wq2dgqny9wm8Kg3Y2HBp/nW1eYKsCWuzNTWidFYl7FBjGdoGCYIQOMQHI&#10;VcL6xdvVh48JntivBoaB/R6D/dL+BfQVg39ax6H8YKZo0zk5f9m1P1Umg8HMtKC1MZ+jBgsmymm3&#10;Uo7DqHqZse4w1zeFYSe7sm8ktb2qa1sGWLg2RDgQHvcI5eGLUORrOb155W5ui1A2zbQgU4iQ3FxU&#10;hzT2azczNDS0hbB/fgI4G3uzw1epVLHATk5JCi5Gjiz2IfaJDTbcxsfXFWadEXgrJN5GQQN4Lc54&#10;WUy2PwiVHACk3IEzsSu632Tgntojlp4mMGZYi3V4WfIuAFnbMvYTVwRqiNESJBJpdUgIm56Xd1Y3&#10;UaWDLwyHEHfenUEk0ou+5mHbk87ZhMHhgkfnj/4q+h+tHN0p1VGKm+lXM1Tp3scbcTIQ90A7DWn3&#10;sXHmoUrGvenZAjTjEGWpWfM8taMLcKoZAUoFhYf7EDgYcHsO4xRXL30nQAMZihBXzS5fRbGFluAw&#10;ahqe4FJxSkUtYl/igXyE5Dz8B3bWZ7ANoM7ee/TZUHpkJTYvJ+P4MLwlP/Tbz58pLs3rl4GOSryN&#10;CZiztI5KukjvUPyBl0HqMPvYX9jmZo/pnSWHqpYo8MF2dt9FjQPPPXUJ/RORPE8aMWjJ65CVs5y/&#10;GDGac5OrtfvbblgkAKamu6pQ6UvKQw+Fz3vM/F1BST6sUvNJ43gb6DRQ/e69aNbfTL71S0HbV7Q+&#10;4cN5OBGGU7naC0o5TvVEvcgudSS0VooqNeeZWVYDKseHO2IdpV0XoepTJ3a1jluRSd6riXHLM/FT&#10;Xm3JKjY/ZExfHFQfZlyCrEhvthsekuqUgex6ySTP4d/cZvp62FfI/YI/n7MvVK0beCU6fhjavr5M&#10;xHaAnggPCqiBCqdkj9kBvzZX3wtbIboM1P11JRc6zTm1Qf/FBuDNCNmrtj0jVGWlZlaHZLDeXlpg&#10;5ymf5ZV9GdrsdwXm5Ktl069k2DAF9muEJit5AAfm4funWoPcHu5F9uT+JnycAYjlwVn8uXvg4eGW&#10;HDYJ0mReLg/khqsh/7I3gFgiUncf3x0CNVHaJQG/pJ0W88ErJv5WGlBR9/Hf1tuR4ZBqdFShTNlI&#10;TGOpnWLDyr7qYtHG7lvK8e5fDoyZifzUL5foOy/eOV6kCD/uv0U4HM35wIvsDW0YeZWL7lXsx9D7&#10;V3ua/VIXFh5wkPFuAC9JMCZalNAo9svj8U6Kg6KEm75ZuF3tOoe2ioPv3dfPNe1TpBZg1O81xtQb&#10;hETRgFeQ0W7wViSkZXxu2MNf5jmFtTx+ASMNva6wnUw4NOU2EjTl1WsklwHYvfOPgB/n3hneQCCo&#10;xZk3Bl+FnOp0H3tMLoRdlpaRwezuKceU0gDxqswUp/wgZ34l9p9DkbeCakjo4K59HGpgMpcRaDsG&#10;ij+DSgugX/nj0ZkZ4fwTdv1P3lDOs0yz4hbLvAfX3pYIJmReVXAsFzMnKPwaLYFofTs+sQi4oj0V&#10;gd7wDvsVBRyye84OFkAMLOVB2AuIt+l4NFTl9NhxQw5Go2p1NnK8DN9R5YNq67a06084NdU2e4kj&#10;OafWm7gCaHeWmwZrnGYg3m6AluUlEgz7criKxriZfy80Rt5yBhrSrFTNxOYIjP4zPZmLY39vgnXn&#10;X49sp44CEUySNm+oY7m1zCXAkthO9w7PJt9KPs8+l3XIK6YzvPi6mJon0obmo3UCVHpQRwL7JcQA&#10;dEO8m1dOVUiqmqAw3GtSXaO2NnclEeB9Oby8+vr6KL20jomvaixy9+enwm6APGjXlHAhi7bXrvSU&#10;yuWt9OzJa0azWlCckGU0fiOuWge1ZkgrdeXxc+Yd5xn6fn18rXm7KHMfH5kyv1dTlJmnEnvYXIln&#10;50zIpHtFcZ8IJHDhVDYvnFUuN86TFAwj4vGtCGPzMfY7Nf5AZDjMe2lu4pCqx3R3Lotx9YD5B0v1&#10;StZm+J3bxZhMZb4sUhW+2959rN+NsA/XCfTkP7SMctQlyyQ6gc477mp8wUqLDAnVzktR/um8PKlK&#10;4YuIVRtc+l1Gva9o3tJZaivwANQL0BazeeOVytb0DpEk+9A7g4TU0gN4+Fa7YD40B1JrleKfRdGH&#10;NSXcomjU3onww5sDfdCJxD/7sufP0PrxlLSkl8D6lXfSVGkQL8TzZHBnP3ctvOMPm0hFGM0nS8Iv&#10;u7DcraKpzO6V3iFlk8iJLERQaT3rRRU3v4cCA7/1Fg6oPxaUmLoS3E+bAlSZkDDtfJtmGvv+IPiH&#10;fmjtKJWLIRfdquRmx/Va/v4/E4XomxlPUFc79wecJDz3WfPMjtIrvWCfoyoAPcTrWIjmwrlMSWRh&#10;3fI7w8gm8Y+X9ce+qro26V5xnfqYIapkQ5qaNnVkpLZ+tajm+ec4gpx0FmQkaXl5OtcoIDss1Nye&#10;LWc6LgpEMHwBjze3inVmkKXPrjuR5CACpzjGCG7NDi7lM/T5oQ7IOBd2T6bLvMHkjztAZwMUSmrA&#10;O5mX/spw4lbYgA8qtPCikkHvYxqyY1Fpskxstq2O501bcj4S34kpX/5KUvbefalcYCMpc/pEBhJJ&#10;+3C3bq8EAJhzqKAFD8a0sRdplXxQBvZDOB3ylM78Q+jinD/Wae57Jctt3uefmTlfVX3weqX5O6/g&#10;sMwsLudgJXSMnordG4NLKfFOQNrciusYsanSRhRb40vFWD+TDl7qTLXBEnc4ld+AT6peO2ph2a4H&#10;OfMwnBi0kSvF98uA1YMoAZm14OPFYR6YggplESXoUyAiRROiA5rM3bO6rBY1H/Y6nUl3LKUqYr82&#10;nQgs+DXG+M6ycelKCJe02nbq5Ejqm1J3HbI3JtsI9NFFpsPBoXqTwLW85IYRu4mP4gd8/TyHz5qf&#10;uf9Eb1JV3wMO7wIoM0m+an4pSz5OE3yM06LNyxGQRAuqsX/C/U+/mRY6vIbvJ+62cxKKYJDZPh0I&#10;FvmUYSqj68yR2q07c/8PB5YdsJwLetR4d/1+WxOWGnmataLNC3po37t9LiFSh6JTjCedYpuN+zOt&#10;KV4eTmjPub/NPegnEztn7Xa9UiYAue6JEjkXa/HNNpHToh3ccdjNzY2j3Me3CjLUn7Mf6HkmWFB5&#10;8xwTBLuM7lIPIvvqiUQ9+5r/Y+vL46Fs2/cHSZFsWRJGoacsabWUtbKURwtZsoaQfV+yjUi2GBVa&#10;hELJvm8zmEQoyW5sMxOJwRjJMsyYmd81luf7vO/7+8PnM/8wt+u+rvM6z+M8juNMFC2KYAczYLZz&#10;ah99DvGDUFlC13zIe89okEWo07yepVUU+y8VveaC5h0LzwHynT9jrCOKSAMkcbYoIZuMT73JVcBI&#10;qefsSoBD68BgiNnezAm9LQSs+Uj40NUEpXtjYZR5GhR/nTqTZ1ZmG6XusPA57U3A3GAn9AwnJydi&#10;sfUQFQi0YY2UdxWN9wfYDv+D2QoptFWan3KcdCgFvJJMPx3M+Kg7rsh3hFm3+t5kCrsCoAzW5af3&#10;vcEEpOfJSXzvjmkDkoow+FxN9vv8EesyOT1ZShGH5iZYpOs9tCvJFAgQcbswtCfYiLZsuNps2EvX&#10;3gsL9T/hgIeWS1lydnFZGcXRBqEyMjIuVbZbbQSQVp6UDTCFOPEdHbOJF+fCWueWL7Mr4r7W8mB3&#10;y/DXXgko1f8rfe2Js/oTf1xosXQ0qfvndbWsCjK2pIDter97QKxSeOW3x8D/uOMU8DDdvCg75Urj&#10;gDIA7fHQnX7Dg1FsrIIhbj6Ud1MMnSLql5GIOhDZDtUfP08JEzH9V48wXH7aI/BXtGrFeN1fUYXL&#10;E2fzDF+yJhUyc0DVIg6AmcK+yzcrqoKLK+caM12Wfri/Ulu8aen5846ld4fEyK8TNhW3kWJMkz+2&#10;QRZgM1hU7IriqvCfN6P+eY5y3S9aLdwiFh/t9oIGZNFraz0KIS1oTZftLmHkgHTow+vZ8+exaVJ+&#10;s5VjnTUATwDlFoglF24NOiWm1h+db6AHjJwujLZ6edJAnT6nYdnvUSmNaWtWn3ZRD//Rsb0riAJA&#10;dxMja91oka2d0EtvmJVODybWIX5EcCxPq9Nv973XXwId40AUV7yYf1GgOs8O0sWWi3n5Xl8Hk+y/&#10;wp7nkys/FtIBjD90wFQW5IGcaecpu4Pzh0hcQFCmt5CIMjehzwRRCa1NIz9OjAhZxUK8k7YjegWz&#10;JJgGLAQ3Vegrl7JYnJpaVD6k4Nq9grZeUNSEl+0N2hzxsdmi2C3caUE16cqPCr5dYTLba/8gzWMA&#10;CaYtsYtrFh3qOIuwhc++Vymsag6ao5axLLfNhRXE08LgxvZSlD415N96kLJ1WZ+RkrjtWMUkiUVJ&#10;7BdmG2lr/h6Lw4Fj6N6wMjg1enfYhY/tGYtl7i3GAjFAm/I6l56QvgZX1+RrG+O8jOnU3wcOtMKB&#10;mns3sD7NPIF504q26o+zcZyhRtML02iedScQ4wpy+c9o8yd45CRj/+Fgeg8VQspMbShh3zJUzeUb&#10;lp9i70+L0vX+Lgy8DgdWBDNE5MJgnrpq1X0Pbop9bnV19cDXf5Yb10978Im2f2EjnnSM39XP5wS4&#10;ZUCTKqHb7ZxuOvk1+eVyT66ZFz2KjH+Aw1erW+brFdOj1cZ6sOzcaejWnXsLlDMtn7RBg8AdMXOU&#10;3hFH7TUwNp5q82oTzQUVbAsKmnnBa+IyGJS1t7NAzRWU/s3Rz6pl1OI80qO4t6HFtxGd57IhvOfi&#10;jgbc6xZ1f5puVXDrBl8U/HXEsYgQ1BKyN2LAbP23/StFsokwjWSNLz9Eewsr9kjCfKvzgwDtlqTY&#10;va3h8yBAx7jdpUWrbzTRs+sTArV0Fue+PAOqIlFFXIhPAT8UCN0yHL6/Pmh5/EDJgfFVk/nthFUz&#10;Tviyphyoy/Y+oGKwhnzv3rg+SfOZ95TI/rgAPKBP5MGkl5xSUtUCEwQSN6LE5oPLTtBHi4K8PqsN&#10;1HXpmMRrF867VG4N/QHrMdnMpX6LASCqfx2Ng6Oo8x6I+epR318pJmQ7BYTvzITHffuCi4QV+bBF&#10;Dlh8IVDjnTt1tyl7XuzI2H4X2L9M9SGNjYNLnRbXzGqBQaoHWVXd4EHRBmAMRDFNgiHfcpn1BnOZ&#10;IjnvJOT7z7B09UnBkFrPUvsBO358RTZycgzGqg4az5w7V1c7kJ0K0rn+CChXuw7zinJKtLJBQ354&#10;+PGXkEshp+1aH+P3UVj7qFd1J9fMtkGH6Isixz4pO6n9NT8sJRq6bO7+vep23kf9WrfLTDl6sxIN&#10;qhM+bkHOOcaJay/fY72rTyBs3ojRXWusmXid94oPK6B1toA1RkKRmbFqCL7co3H9Pcyy/mkzc1sV&#10;2moOV2Pt8P7vl70hY9rBtSsDm40VxvmQTuQbL827Zxe5nA397uVT3Ol+AFRpVpYGS8st1tieVce/&#10;7mE+6J39Wbzk9wUnc3aWmgBe3mt2nYM5K2e2qX840PywNnC1j57H8HiYWYXIFESLBbXTI0PRxZZV&#10;AQtWsPqiQBx8YkC8cJ/TTgse+BKYvSht8wSXwb3koBWrD4ybCDgswKECmudzBWZTOYAoLK/Eidpu&#10;PdvZJIgXVFxBq3rIcno8sH9ehpr2gcsNN08hFAj62/cA4xlgj9VBuyrbRG5C6LTNp10wjsKK7+f1&#10;9KsLLCSdWHVPGUf+E/1k9ot5bcTwJwfIu30lw0rMSsqX3wOvc0r4ZL/ySlRYMNnX6Nor4IMs32d+&#10;6UT3r1A2fKrgdBRI/MnCQBu6x7FeQb765kZD9xYtSlmWuf2mjuivzBrBc61w6AJL+/3pdEFRJzkr&#10;qg2hrmhjTdorZyce3WkZlxBzY46hjEy+z6WyGSOVCV9Phq0BJvpYe76hc0oYrVmwKohgUXQwJMqB&#10;U9nEZHmuJO0v1HXI+qOtmAuKd1l34A8j2RiVAvzKtVqNw1tsJMJkGzuNjvaVn5e0Wm9iT9pmRf24&#10;M7TRN5W1qhNIYeN+5mXYzSb2HQyIFd6dNAWs6PyuFg28bEPlXNeBZa1ElvS/fjs9mx9GXUEvelQR&#10;mAwOaHwalq35SN4GDRg1jN7zE+QfkVzLINTNgs472tyj4R1DBZoegL2ppRWlnltfbwGFbZQ5dL76&#10;1VV1KniVMIVeHRoaErLk38FbT05AeOG2Nm/aEdF5XXrpX42Pe1bMe67o1PJKppuVEHVQWTUL67pz&#10;Cw1XoZzKOibYfhMUjHBugHz9glY6AIQWSUfCtyRvkmDVY4qYr+T2hZ1Zrm7Gxuv0KisQGl69EoZ1&#10;Tozavq1SCjc13cTzQkQFjnzi2R03eJpYFOCop+NnNTdlWb0XwZlGEki+5jYQm+6AX9dccOlrMHFq&#10;6vZZmWtkWUmLtu6xIg3/Dlpc+Yk+GpKwicMDDAd4zfu2PLjblaHaWfM5TvGmzs6N7lHcALF1Oaf2&#10;EuQv1mkH1gagwAdWJn2k2K6vxIWAc3BqtjTBL72dxr9KY5uZpTjee0658936VOMvIwpaZ2sQ1hfw&#10;asVCl3umFtsl4HgAj64CWrDQGYe/l5YCW6aHSknQYMKpBDHVVylQa6bteF63yhwlal5nMBvkndKb&#10;F6RIKt/DuztJfKjoe5MsZwNZzq12SVrukH912OgCFOE8GT8yeJephfaiy33u2/vpHaYMyLV1YhQv&#10;O/It7+ybND128dEAXUff0Xzf/NbOBuFsiMEN6Q9GuXcayVa/H1VjQxOM913QQ69So4uFaPUKA21M&#10;LRNsAWfWEFubFHYXorkZkCCQEMNxMfEiCd1a5+xiq/NIkkAK6yhmrMP4wYGxduTNXN9SK9T8OiKf&#10;uJ5tvH8mGzemooESOa/l4uLTk1Ayod+16LeVYdFjILwLlJuFDXaMFj5AwxQdmXICJXzTYI98uv82&#10;Jg/8qgKwHAUP/GGFk/ev4iOg9Vn5SHpW1SUKngTOb29Tl7O9H2CMj/R5u20VLU9FBpkmCy7vu/BX&#10;44BRSNhGu1zpTv7u8bValqtGjquqcKy06PgCwkiawxhZh248FnYXc8/g/MAbMUur/upRek6CxPf+&#10;TBnp5aXgzMGJeT+5OTUz/ch5rZB5+Uzoc+mtGg+KZN61c/spGgGTDAktIY2MMGAuwwzeV6gG8IrU&#10;zhOfhsK4/0bnm7v3jzyZnvFgYZt5OprZHSFXZV3OnPOLPLQZOCVtuJL+Q/v3Yy62WUc2xJ1HYrrx&#10;20spv6td3j7yo2zAiAp0Lvl+37rWlms1aI7GFXbpbFzlrxnLlpFuvddEFkat3K/NkmQXXay5R1PY&#10;lbTZhE1iqAl2MPCSgUZop1eWveGyxbWR8kHj8PoPt27MaB+Ogyqwnz+/8j6jMT9TTXQ9AHPas7QY&#10;sa4pZ4o00V+9jby16MwVHNP4FuPNsfk//8tDOjwSLR1+1mWYG8Os+97qPKJj37sIORuGcWawivQ5&#10;vYBVctpUQr1JzT7h9x0eIsXXgbtEdqhC/UO7rqyPvKGHdnpHFyHHT20hNGvvs6R7pG88BE7gL3fn&#10;OZLq2CM4b26U6ncDBr/UypNi1fGgUBXbQnfUiib1j0fAXLb9KNBUpYZqEF4e6qkyD5Ug/NfwQEhj&#10;3jHtA36gypjEPPs7eznNBQgbBrU3SXw6HOLxvprDkE6x04YB2HPaqHqbJKxlLWgclRF4rNoyhovF&#10;vZaPkbWHtvKjf/R94ADcfHzMmXc9y05Ag9iIBDbKvW3wjzrcYHDcm2tgKlGKcOFzj/SiYOJ9A1Q9&#10;zaGBvGhwrhZe7foQqxD+Q2PzPO1lytkW8/1Iu8ou7l5LB2Kt5OMG3LJ7m3XA5IoCQ+f0r4Z2Z4mt&#10;cD9c6PW5uEPu/UsVgh+woQgpMC0LXKlxjUy8myUDL7NuLKNyYpwg/qhYfNOETu2V+0IaBAVTn2lg&#10;mDjtTrOvQZWv2fDkgAFNDtRj525L0NfyQMQ/aLlSc2h5zNxndBc30tNXVd1zC19i7BpgC7EzvxkS&#10;wgd8cO/0fDqu22Fy1TLRbHbKupopCMzQvZ3yLt/XdtZoBblxKUFI2ciEunI96M+7AKNpNYHdSXhh&#10;UE4VbPJzGLbj25IFpUoz4/DJtODPZM7eWHXgbG69ohbyEDQhrubm+7rOWlIXP8HPevdzkAes6R/a&#10;MmEdbElHYaKgsXuJtPb1v9euu3ytp95bgi81fn70nZhqQTK785iI7E/t76pdMrrzt573/4Wo7NIR&#10;Pmf7qHi9A7rSnow2mlPj2510lH7f5fia8//8OWd+jayGDqC0WYIZZ98qxXQ2CTdDJkweEG5O9xuk&#10;3yfrCKv+OUed6oL1s/A5goGVMKbgIfnwUslt3tP/bRGR8/6UgtflNpCyezbZ4gNoPRQCYZV3JzIt&#10;EgweAP0e4OGXZ+hcgaCt8akqTYhSiQh1Z/xQHvk55QWQhKrXW0PKWARMY8Tnt2rif1zbwy+1fWqj&#10;5+dJhZvmesKB9XwndSznQsPXzqbZMSAwOciaF5TybnWWjb6SR4SSi2lruXO+6Oausx4RxHlBDUJW&#10;Ty/v/xyR/SmefX+mILzy/e16w0edJqkCGqkIZVM3IFCUaPeynHKZVF2YvQ4jP6Odmr0CUrApiO1i&#10;tjJw4ZcL49bYZDD9S4P48S1va6znT28ZaKLR4/rglJSMUGP23szj/A+ZJH+DxpG5zbl8vVxW4ZBp&#10;CoKIQBXgSstimVrcy7Qgyic3gysjGPw7i9+fyLqXA4Qo6ZYChbFxC+0gulue4bCO+/7qvoRAPt94&#10;cYPzL3KZqA4zXGhcsTqOUpmPaZP1CryPLJ6X44W6rIttx1nGu9kG/d4eaI0zHdP4c9tpQNDgeXlA&#10;MrtsuOmG57Pftw6zi3OstM1hB6sUH3d7LARqI8ccQwjHal34P/2wKWk2OlyEYjNjlD3/DoKX8vxe&#10;tGuXLCnnOeT6+k4rAqQhZA3085R6m3gtQ3pkyBhcZjc/S5sLqEb7RDTYaVXqj1i2KPD/eq95fpDF&#10;mawbN9Tk7YVznoXdk9FQqOHTMM4LJs2Qm3HW3e+oGYP+pLopVaBur50bqQLA2lZLjFvj6mZfHALZ&#10;bzw31JMBXqbnIbjrM9/Fz8D21SX7N49OUkRv09FQ+sNpv3nOCt/xzme3ZtTszPOCgenqqagdztq/&#10;QtKdKJkzTx8uXLZeMjB85otWpSSzp9bsFb/P2uTvN3PaEEXuY06H/Tzg5p25F7AMSYAxyML2j8R3&#10;W9PDViB1rbIN+0XnyycBr7uneztKdDWBlYPaxB5bprvw3pkA35lzMn6rK9ogcLV0QSC14EdLX1tm&#10;jwYk6gb4fBn8CHUwQ/qqTiNhkDLOgZ/6A1tkWLDl/vUfK/XIqkza+3Qqlv+ZljWTfdfHkfWbh4sD&#10;yBIMMvEbMtUfuqytBqc5DbLpyazJqRxgDgUwsqXDVmks2sVkLJ2uc75XV+Z2uWxHuSvPk8vc4gkP&#10;S56s307lYU6+yDxDe+p/SXyXt8cHPfm3tX16vOIaF3kv8ureexuV6NXUEBDcQJxH0ogBtIpXT1+i&#10;6Uu01z4OXYkkIcNvRLIK9Iuj41TlcHBKx8qXvswlJog4J5Ok3QSkd2RE2G2T/yLyIhny9AZ8dWgf&#10;dzD6dvJuzlfzxGbE2DEZQXBYHJkkURbZ16yy+WCL8g11SBIkImATi3TaI36weR83WDZIIArb/G0f&#10;7J6lJf/M72bB43vibHbtzbeBfOEfq+Y8H7RslqC6wNpQaSRN5nMb9rnwco/3m82Qx3gQxgcI5HeT&#10;H1tSxtssd0N1lQtZhQZGwqEX0yLu1Hg/6GQG08WBMsOBU90hqvU1JR/o7+elws9yLW++4F5ujdPb&#10;bxpqsfymoGXPOm1c3RhzSitl7AGOZpWL5HIx+d7FDLjEwwmWzsquZdeUAhBi5maJzLobewonS90U&#10;ug9tHvhLkC+b82ZAYumJYZJM5FtVC1r0mCNaa6VgHggiR0ss3Ku8NZsaRoTFiRWq7B2DTAerNbJh&#10;581hL0aBP7TDrqSATdUOY1225btcxYPHRAWOEsqMYjV6Dmi8xxxhbTIIkHc4oyn7qIWpJVQMoWu9&#10;Me5KXe28eBVyajHgreJmX+UR5OlOHnLHdVUnAMxXv7laknB53DwmdNbgcwMMz2Wg1+Gt/jObR4PA&#10;Y6oWLttzCpf+djQDV+EBcbI4STvx/1kbIY3HDWa7yngWu9rK542gGrTFnLN38UcC5KubE/A8pmGc&#10;SRHel4zxz3JReVfoY1/2JZE2R5qD9T3ihzKw/GBckGdW5Dz+KSrodxOb3xep52t3PAES4wzIZ7PS&#10;AkZFkjRPJNS/yGHVcpEkharBF7vglEPJvp0A0ppDl8BXQwL/Y8spIaMrjot1ah4J25XqxgWNtQ+I&#10;XN1TWIN7uh+q3IyJLzI8UcoQzTqE1wJs03ftObY/Ae5maOKLSEdTOVfPiOE3IZGcLyGQK7vZ48UE&#10;JIFpU3ZFl5p58yPOpTJxZTMzM9/B245OAChI8AmOP9jpam22L9YaCljerJpvQtQWUHNjPl0rFLW/&#10;v20B6ySZ/TxeBE/hmgerR68J2pOKhRt90oxPpKgF9/sGoGpGMHB+zIc6G5fw2rQ/qSvCXhNpiNlx&#10;fem6n/On/VNOvhWiHIDJB21tgBdME2sHobEHRXEULClEsvQU4P4CHE+fxMpapQCBfMVcuax5Cxtc&#10;wuDhQo+5gtIim7RX3EnaPljMtUbpkaln7DAJBsyOXENKEgDbRn6EMr6dWFH4o2MuQ5xK3bwKPyAy&#10;UzXGqG9GK+3ifTcEHY9BC71IdgpA0xcDeJ5/Dp1bW0P7jau62UC8CNL+7mtyRL55O9TWsTujwVtx&#10;mkBdCCMhW/c97pBHWQSTiCsUWePkDin9DJVhetPXVfO/dbUfn10Q0GWPimBADyXrkdCNj6gRpenX&#10;PlkSaipbiXIgCrzVELhj5jOmHOyQLQxdbJp0TdmrGom2mCO2geTNY1fSRi6u+77hYDT8ozco0QEE&#10;tGSStWmw3XuSRdIGtDcSbgv9vCZS0/WN065sYrnvOqkthLiUCRDmtCxVTG+EjndqrCgflNR9iWt9&#10;btj12cEzhLrS7bdG++sETycpRM2vttOfa7ihK3ofqWxCgY6GGx/fY1xLKcs/RHQY40pjLb/d9Bdu&#10;8HoxToiVO+0CL1sS3qwhVEp4Owq1xEKvrHyVKbnXnnQ4bHc7C5dKt4SBpGMQ2CGqNKFD8vW/L1ZW&#10;5WK/x0vVFFnUGbSJBRfCKgcBTlEyP1qjKFbxWXgziHVn5qTsoXS4C6gH1dF9ok0wxDR3/A010yli&#10;myvTMiAaJHd4mLi3iISSPnFKk/VMbvngbLIXLf/zQSL9wKkiK92xabbVLVS2rV8ZNA875XvBf6Il&#10;tmeQqvf9aCyqq5gSb73xiQ3ed+2CvqWlZZiXH7I4IRN4D9Bqufi26nc1VwD60x4hA1xnBap3x2AM&#10;1FZNjkNlPUl2XhulL8Xtf/0R/cr5qqRkI7CBBiM+DJLIOWu5J29zPfSnWHRPaw+9ggqw7Vff8JSz&#10;RPR7XI+7pGtunvYIGFbBVRmWhNWmIQ0Oi4+T1gZs2850qfws8Rqyic67xf4cWeEyqhB/pHCL8cTy&#10;QCv+JBApEDO63Cm8PVlT2K7XUlWT0+DVxB1S4AAYvRy4mOQHYnGmuRHIX4UIl4HQG7ESuiSOoK1L&#10;Bpwl08pShsEUWel33vVQ58wqVbCYL4pYToe0eMIIoJMq4qYPh3bK5hRaIo11oKGVmW7euFCSVvAn&#10;P10CQuG7On3j3lzjxILzfpmjbpmhC4w2+c+rLi4FuN2MmycQRvguU08ph9hKIOQrnhPNz6ZIG+hE&#10;j1Fxh9i9LYlhXUdi5B5aGZ/A3zqBK5ZPNC8SZUVeVWKRfL33aa2YwWblI8ys+0mxcZETypZ4fvaY&#10;23D55+hIbNajzkEhwPCHH8jWgSdW++u1xgQO6nqn1TFM5Nbt2hJXNKUcYJ7xaIiT1S7VRmMPArkz&#10;vpA0BXRwS2iH3QwBHiTkJEjcg+WRghU8mOhhvZ+psiGGx65Gi64memvqCKltMOP5gUe8K7rH2iLP&#10;LRhDdQjxVkXQXSzYwB0EbCvA9Wrb9HFwvFTJ89uptrXP7WmfmT5lxahWf02kfhJs/FEjuudC1xGt&#10;+kftP5oiz3lgVVDy+wUW93HHiy/+rHplp3364VDjJG2gwISC+0L77QifKTcxH8I0uuC739JGFFyP&#10;bj7jj8hyyimkjt5G1LnR/lp9DtJzmd7YnyNjDViBgOvGvtn5FncqNAih0dphIWUKxHIIb0FU1DuK&#10;P9fxfx7x5jgSRy2Gs2TSlnOp+5IcFl25zbvHaHfs2zJ+09N/1LzEOsS/mFztTFOknNMm9JhU4xGx&#10;aPrJVXyRUvjr0NXhhNonj0WccHZe9sBjGhj6EUrxNovNF2NCq00oVkgaoD8cSGdlLGfgAkGs6L7k&#10;WbURqrnRr/wxVasezFyRP+kuq6LranQRqy28Rfpee3edWePhkCTjS3BzFHaBZVMgNbNH/JqIYBiw&#10;bqMoeQJ/Q2cMwk9V7HhKpWNXRusRvDVgYG5U332D11eh/Hyqd2JxOt2398osHj80fQEwkprDMnMq&#10;cbmKnSg4q9iogDpz/DkNxvP8iCwNLg7MAaUZ15f8DwYpR/Wf/mlSCbjuAG/K12HKKfyYoCnnczb0&#10;mvfumL57Yn6wBCrMxH97x8XwqRvMzhaUrHp9FFDKVIc14gbT+GWM117y+xNYBS1Kux4/xtrGiPZh&#10;sURBtZqlxpUiD4bPNmI6I9i3TTRgjVSDDSpwr1/URuFaX5yy2wBlYO4sQFtjiw9YyXxRGw0YcfFW&#10;uOLB8CKFzXecQBIsszkZzyz+1ovD3mOizUqKWEBwg9shgKZDB/rMzMwBGVwOGF6HvFHcQUaaN9Bv&#10;UteDJqz1mXK85ChizLrC2znWlUCwfBsSWa4qAFDvGUz6HKEkpLLYwhfGycWxlwvY6OJS+0UECE9u&#10;tzoEDP0smfjII++P3VCuw2BHF+y8JFMtWHIUF2nedY77yrrQVsFFKCxwixZx23y/IkmtRRkNZZQT&#10;h/RvfoJVoioHfTJZkxSxyY/2vZwhrlQzzC1fMSua/Vnywy3ozXq3kVF/HHJbIyHl1tt5F2/ZMJ/C&#10;nERY5QC/iUXPC6cn+/avCuXPlaCwULs5Z6ABa/a4vvupqcoZCQeO16Mjh3BrrYpnwzYCQwHTb+nn&#10;Bdx6YiNwo50D7elqWI6xiHqi0p89qC6HeBXqcp9qMT/d/f16sL7H6LcUE6uZErf4N7miLIxFHYIi&#10;n5dTWjKeNFfAVzKaPoUZj8mNTUj1/ubxQASXd35l9YI84RJfv/PAva6ggkdjQ2qjiuDzBb4WhN/J&#10;0XgRcVqhv2SsFx98nNAGgRqX8ZizmtYGaN9esL/rE3W+RURQmzoEDKFAanv07xfdP8cC7KZHj8x4&#10;QZTpG0vZqlCxNCZbtAMnN+Nx1sSzzj/Jn27MR56zqDIgW2dPyQhWas3BhghcHIcBNDRohAaYxoXi&#10;qWtFxhgu5OV3+fQ1yKd9SWe3V3GiBf7hNIeA7D0V7KxhJjk5k9/2SXNruX3H2aDle6guMYmVb2e6&#10;LjtGub5v//byjB+4ONZ1TG7vuV/TZvR54ka535wxLPQQ2KjFuFWbOJZ2wBbcKVRc/Ttq7CvO+hMs&#10;fv2ZA8jx9V1Jv8iZHDUfKoQ65cogEx58zazdLg2dCg92ShQeDm6vh2vNUNoPwYs1N+7AW86DzUZ9&#10;nLi2aCqgS2ykELXHdLX3mxeqWIljxFzsKdiO7Peub30voFuVp1/zuVF/M0BicFSzHWvS0oPf9V2z&#10;Bj0OpZCWknUjYXpzykjjKMautSZJwa1FB45wboHf2lkDSUGOGpKArOtU24eb2SGyuieuhvXf1HEi&#10;L8/09GDOKBJE4kV9pr45yfq6zwWLtEuUThw85k8otkQK4/xOQh9sWReHwxNVB/Mn3VW7zgdHeq8b&#10;ERu/OQCEIEYsir+w57h1RoncaDbRJmSp9KD4EHT7gM1oqdg1R7QA6+cVkL7MDJhYD0x8jqf6j2Y+&#10;Ptq5XzKo5RX0SUo9Mfil8lYRBmqvngpkSzmSWuGn5r1uD0CwCvV892T+XS4rw3bW6FQ3Yu3k/Htr&#10;TlHKTnmzV4oyp5TI+vhuy73EAw2xdlp/Vhoecj9Tod3ZMQ8Pb7RhmlTkupXCIbAGsT2jEWHRyZZk&#10;UXqtWRvYJ7sZfMYID264fcAIPiI9Srh9eGiTmcPI5fOMpXuQGYSyWwKSE9w8sGtLNqzxdzWUhRh3&#10;BQTSrShrq0LJkgtUQ4MBYBFD+5KeejdpV+0Lun3GoY7S1Yprqgjuxov10C97bF0uZzSCFt3PqL26&#10;pGtWqNR9UPxL91Pfk0c2bdIgEPIjzOHvr2R+LS2ARuiEtjK7uDlmtWZljc/gizzf7QDSQyP1/cvY&#10;0wU799R/lMwhB1wPL2OCc0KIbgHWxvNhGylch5HJXSXdnIqP4F/zv9BsM6jvlMx3YeLaafQsq9Sd&#10;PKH1JMumEod87a14gkj1rQed5Ha/OpsSAU12d/O0MO/qW8W6A0EbtVMIZz/zkl412Nr1vUoHNhsV&#10;IMto3dqMb0r6jY7r/ZWIKRLHe5Ic0mMhtnbPteHDE9AH9hVaF1dbJ9iYJLfqo8Phd7dBGfJV/YG4&#10;5Y4lt8PLnO6EBOYYUMKKRRp1/+bh6Dd6vJ+0R3zhvwvq0HfFzreDfqgdb+80Tqq5DVj7Y533i2e1&#10;h93S3smlbbzNR9wk6eWaYA6ZswHP/P+uopdTfvOYejRKsa7DZJ7jZoldcezMwJyCI6fY4qSOx/WA&#10;aONmCK82l8xh2YiM//nmtkEFD5wsp9ifem/NNKR6RZU6AxorPVluioK1i+ITK+qgNpAm2n8vDLx/&#10;Nt8ox/a571CbXHghqae5jQv8oixaX9H3g0EcS8wtztwIcVZGhpwDVgbMhzQzN8+WY+ytcLg2xiSh&#10;OOKsA2Hfr4gqIq1QQCvJ86huknl+5uuGq1JpTL3ZwS3Kuzr/2Q4vtjLc0HdTdMvZp43rCVpfWQuy&#10;12xAnCyFABS5LjQ43qDuQPoUmi4eDr4OfMfZXUmPtyo5DWjZcVEiTkDhRK1nhff6r6+sq/iC8mBO&#10;Qc2u6UGnb0PKI5USBzWyTJY3aSn/AjlCQco8UH7WyTs3YsMgAGacwKz7mS1JvOZKprJ/YmqxbzTl&#10;CvTbRuB/Awl4GZtvH4zfUcJMbjbav0SqFxwTHCJDLWmhSaPvm7kys2sc636OjfulUJXLc++8NdkO&#10;YjswBF5mvKIwn/hrgZ68m+s2zyMudUo2GDeghu9OOlyxMqFnMKzDRYq8Ik7ZDFsg+dwBQBqB98qr&#10;5Slfp5Z2I7CkQp9BKWZgyO37QYqeSPvzov8XGrK3C8zgBZmk7v/hL8v/j6zrjof6/+NnlQgpo4i7&#10;hpRZ34wi62vTcjZxSWQd2WWnQSQyK0nZe8SdccY3fJG+stedy9feJ+s4HL/33Tfy0z8en3/u4/P5&#10;vF/j+Xq+1qsMKyOIcbHe2qqgA/sSq2e4gQ0Qkq+zBvJGGZi5mPImKdLje4jKHYl7DYq30Gg1U8pB&#10;QqBvyvWytXCemup8qKtlt4Mw6kVAdBVSYIb3LVNn5nI4MUlHeOgqdw7E4j+svfRKpeEsR4pOsqEw&#10;IxYvZ5Lu8gijtMIOehTVwqCIhYuKNSSox2HmR7+fpCZ9hIvxWneJp3AiYpzQNnPBSF8a/EFzNfKT&#10;84ex+lPsiklHCtn2viS7/VH9FXhUE+dkiHCqj18mRh03q/Y3CzOM688QHikHi+J9jN9/U+JghogM&#10;G2D4BraUmAJLopk91AaTvYtHBtpikYMHD435zVCTeRTh3lH7leScmXkDp6pZx6bH4/1yWC7pfm8F&#10;B76I8gVSmdfwtUwt8oPfzpvZfWUOSKPhckZpXJhpauznlnONyClWmN+FpRAAUclrPVb+x3UVidQS&#10;zd3S+THPq3LCXDgrejrLIPXPOIkhyxYhaDFmXSKeBMBXZODtj2JVDkXlWpt6JxsBaw+BKFLMWh1N&#10;CgoliaWlHN+l1ZzbTzouTxGQuWc4Q9szBVsMIkwTgqGcDI/kaO1j6t8voEOkbOu6WQqjWoV3vql1&#10;AOW3ighNlRdv9c5pKpDnmUYfc4LoiaHVl/6cMGP3xJFEP52t9H9fohzhYQY3GuR39JhyQfEtU8+N&#10;j6Oy9HI1jjgR9OSNpggddoPB9x6NdNv/CBZE+YXKtvA1nCpo37HklKcHA6adOmfKDNm97acDrqxl&#10;RLe0eK7YWkk78B2KJ59gKGvmuTI08PZCA58DzZMDsMy9/1PBiP4h2d229UMZQT4349ZN53wz+YAR&#10;F1PJB71XycPnPN9RxoVzee3Vqs2PBnFj4tFqL4xmCB1M8n5PQj+YQvoyfb4CJtGTcMmUMQES+Zvd&#10;EJznEBmQMMgDE0a9EjA3pkFi4Hb450+QdjBRMIXXiamH6Xc9TKiTmQDTeZGxauHfk2AFELhb8tQz&#10;0WDzm/LV5luuj/REnjUke+7YCmeILRIZhqZ8Fcjan2Vn3N20EOSQZmLvGKEL0JRcCg7sbqEn7Jeq&#10;/Y30Pu+PULmsxLbz2206J7lVIOGhtY5SK/gNkNFV8DNFqelo8blOAutCw2/23qnTijlg6eqx1E8g&#10;ywCQqeeKHfGoSChUykEugtV3rUgYZZW+8WaCb9vibytF4NNwm16wYO5Q+oy5E6aDtvG4Zz66ASRP&#10;90eE4Aw6CwZdu9DPIZ8Udp6PcgGBTDADV5uUpJOpdePKOQaSIQc9pubHIF1wLgMcjOiUNSk1ylJL&#10;t9gOJnasJzMRIhJPbCu6CxTXeDHlw+g5hs/ENAjcICIxPf19ZNZVGs29R1zVyqGYFAdXxRao8kiM&#10;aDIoYTCI7HJQeH1cqUDjiKD72puT12bp2Xfkn3IBgSwxZHMbXKiJ1MkPkkyekucqT3kFXQ/CGJoO&#10;q+FZ4sk6uoeM6I1TXL8Zp+dFyr42hlWeDPjplQA9bm9vX0wNo+7/eEqTkvaJV4q3Th6jE2Nn1h53&#10;I+HjrYKrZRWq4W9poUpaTIH6MkT/yo93zr0QqAzNi9HZ+U4/z7HqpudWVqm/MeS569N1Y2dxgclA&#10;RI5+ntVTF6VL66fmTmnEeVdr1apXpZjxwbteznLSUFu7AX26TcEvccaTXj2I1MdXFmXoxPJ7/cX1&#10;J2KI0CPi1Zn8tFXbMcdQfqvYIMd6305cufPDXAIEvgy2kjTOGMMjEkcJPUxtWCj6qFdf5QChPtSL&#10;FFN8DJRXwwKoxufiL0zlJEmrcVy0/1mCbIrP1+wmBm+8nKkAjzuDUtACyXPpLzp4KrtiZNsp/rkx&#10;xZfHXu/VZISKTtIZTpnUwVNpwtwOnisODNJZhMpm+r5smFGacF50U+qPHz+uZJ8gXs3pHL8jcNzm&#10;9O/3CO/EV9u3b+GFfdcmLjO58CZB4KAVNx2HNr/33ljPME6vaHj4qTIP+wie+uxS7DuZD/KNe+lu&#10;Nc6uMS2ihvJONHVcyp7Ss4+8WdBT2ukEncKz+vZfAL3FBFuf5UUvKv755S8VCudN8dNgJGd3d7cN&#10;M0V6/k1+JX8kWS/6usLDVyYurpwjxLPcdeF/fYJ8Uk9Wd+pKuza/dsJ9BTtqXguB51bhZqgDRBvP&#10;gE+4DWr/PH5iqO2iiV5oe/gNRNLnshJOoCAU/O9iJS2zPHmjxL5Ly/OWkWJ/HxqmcVRxSk7MCjrE&#10;br/pY7PjjX/CI0QBxGKwlh+BmsPybZ3TiiO7xTwbRxgccgBfBB8WwsvAJ+WCsm7xuFfekfOos1+y&#10;hrF9UQZfmHz5AfXbgA717ayQb+rlQBWdGvOQ9mjtnsmC2HTOESlQdzGk3hwmxsJfbLTl9yUBzwib&#10;dwdTmH3RVLYH9st7mrhwaXCcKU8ZwBebQ6FL90YfdzUxcCkAYltHu+Cmv29nwuD1IgEFu80Ku6N/&#10;ehWHFUNcJnaUavtdihQtpj1PW9+PThEk4DOSg65k+BSIMAFMQvHCOLRRyVWxZzQpXN9oC11XWGBf&#10;SiNZdvTpp93hxYfG4HiZwYSTAwNV873XfZ1H6Jr2h0Yza4FwjUZFPuSdJ1FLv985VqqmaOra4pUZ&#10;KgsMU/ulT2HvQUqLo63+U/FIWS7Pyhdc1+F/XFeQZk0MFhQ+mHQ7tYrYZTwlVF7Ufw5g9AaSuY8Z&#10;xaiAXXx7cPKfq71Cls41LLhDK8wrzmTm0KWoC562N88Lg+3X+4J5lfSVCrTUjy+/CxHIvHtEfeP5&#10;4MHI9xYCL0/Or08gh18rU4tYqADloiJF6j44Gc0F9xB+nHLkTDPoGfOv/qhd7YXZt78D72vaFXaf&#10;qC5maCBmlP659n0bGk8orp8JT+IdVZnSUGFL52qhp8rNi5O/DkzNE+LsgFVb6WSBKqIr1irSEtyr&#10;n9Hnqw/W0gY/BUXo8ZwjiW2yrqlZTsc9qpohmWvotlLHZLdODJ3G6nzEb2a4je/ccajC4UdJBl2x&#10;PYmtyoYbSrWP4ziMln6E/wWoCdbRRafJG+FaqZF8ToJ9klN+ahrh9t7XaEYOUdPQu5HwbaWTB7lO&#10;eLP0/PgxZYX0G2ZbW29mmz4iCpCV+7PBU4bPwZCX0cep5ZsmnrFg2gXc8RC1QueD56+YAVFgYnHh&#10;JOthYh+tKoeiXmtsCX9nlO5cR8bgFlzbMSrw1mfxAH61QyvyJebD1bp6feKBhN7Ufis7LqUa0QPz&#10;nqr7+Wr22i3uSDC5WzAIOd3a/YZtos+U0NWjQM55NharWqToIHrIm8PgS1gCz/LfLEJY7PiZt0R2&#10;xEfTilQShvXaXhEVvnYhqe20A1ej2OyD8RNy/tOza18ObHValJVEt8xepY8IWVDSPKUm0knkGzS+&#10;gLnaon67L/aS31FvpE/fCWqxFAVGgrHcubm5bVwUwfhLXTiEPewMZbXl4mbKPcEb7WEDDw2CRvl1&#10;5XsIhIH+MAwbgMrlS4W13TZtkWcfrC7WlratH4xIqY/jc9l5z+0oTTSE3QJzX8RgRqdho3oi1VZ6&#10;Mg+6aaY+zn9T29EMLHbQaWv9KLy0xkt4UR/N5q3rHqf5jaZwmgL2IL/CGb+MKkNv7k39/H4vsPDt&#10;e6KEjH/6vnEDzLo0gLcMEYp2tsY5DZtC+ry+tdbhElpadR5S+6m4vxEwoNvBOzSLU89o4Yk5hmxH&#10;Xhza79b+73Oed6bvGGHuUMUFkkD5cJ6YPg9NnbWfRAPLtgZu45ZQlegM98ziIeNKjwYrr8EFnPva&#10;j2zJS9Il9yBf9DlH4qazsmX1xMqK7B07aw/D7W81faei1IM7efbWlRpO2aSbg/Gqmsvu+VPNsibL&#10;WMkjbmOCYh3/9uPA+GUIPIy2USjBlXjGnRNvG2YM+1IxKM5VWe+F85igllDtimEHPq3qLF6o6Z7L&#10;UPNNOo2qzD3miUh7I30rP9F/E87yrXIS6s35jfa5WoEBYgv7hzvhwA28oVNhcgkyiOo6dkd8wGsf&#10;Vj2whT6NfJtpvGKepnrExL1vvrqztd9eB3IOo+Nca/04p/v1BeZiJAajxqE4o2OEd7C8EsnavGqx&#10;c9a7E8w+xYfnTxnMRaJb2ma8/TNHpcl6K+88MuW5KrjAsFgiI5jiwiuxcMQpwxeDCTRLOs7A4Z+Z&#10;ZTefc1ihybF3XJl3BzH+tFJzbvlki1pbiQgx27k7zeUrPrlvz5uHk/8VCvtHDqoafimg17IAfVZh&#10;dcCkwkQopt/Ww8/tXCifHJ1GG0so7PqwN6vcXoWRXWeBpep7Tee5otbGnCZjmM/YqhA0Pbdifehj&#10;c2k+KZfFGi63jPdz5iBBqQAinZAH9S/oqTt4iCITjbBf8jT3xN5f5ZTfNGdq077Kh+MtxV41tm9d&#10;ZyXAg/E/DX9gBJm82foHIsrxVVa3FIDhBvpJ0096pIk8LfuceQZcJ37zvIXHeAxOJvG8ejBNp5Fr&#10;1jFHetN947JqqFOVcQOrbz2+2l2IGxDzDmc0rim1jsrnt4e3iGUdl8Nnee/TuFJ7Ora3bfX9LiP/&#10;XzZyLZCTkflw24uDHcGHiWmwLrTNWuV4FnLKSLRqEp5w2eM9xh+Xdus2BWzcSZ6Qd+oqTI713H9I&#10;Fs8SCgXfsHj40Dafu8Ms3D5xUjSgFx3o3cfDECFu9yVs3AbrPwePMOVUC1eDnCMZwx7vq8wLlE1t&#10;u2RXCSbA7hVexKUACByXWuLnWiWFX3iYW0q6Kud+z4x0u8rls7m0iF8nmZHWm6PbFFt8+QqGK9f1&#10;Pb/ikJaLzY5z/3/ELECn4fqiIFDnvjhGcu7VV5RFO7vJww5b7I+szkj/DnwtEgzx0qjg0tAnbch6&#10;9c2ufLZMRL86yL++/l2Zbq+oic+IqxhBClVbZZe/1eZi/xhlRL5e5XQXjXnGulmCWDx1EIqaQOX5&#10;+L3y2woKsTNQJE7yzHu+IfvOffwvq74L+/xNq3IlUuS6myYqaUzeJQx9VQYeL5gohIyUd6/7yhRI&#10;POtTl5zm41eWV+VRlNV9HdwJTb2H4i/gIBB6qPlEzZCKcRYHamg+E+vTwY69Mnk685rMw34R0AHp&#10;S6sRgchN3OjRAgYjE/UjZHANOr8cNUBFUn0qv26EOq9mVDDxkouzpCxneavcEOe49gJ9/ZKOiWF3&#10;+LdbOTCjN8FQ9CGva2W3c6uc15jcZzx6GMXbLwYs2fC1oZU5dr7ST4kyuXQq+R7EGWenj3xA8Jt9&#10;fT8H/V3iukmladytYnOlgow4yCdzwXDTNOIy4ar3wdiO0u6PeFki9al2u2Xrv5PA/+jEZ3ShSKPq&#10;xa41Z5FVFjlMzAaT3bZ8TIFPLZZ+0KQk3brpbvn4JXnpuChiAvN8jm8Q9W5VWe0/Jnk32WJyiS5l&#10;PzPMcebN8hM2GM7xipLpgJey/5quqqgoQGtDx8DkjwOBuWu9wcZvL3aYfTkTLtHw8sVP1nwvHv8w&#10;Z1yYkV0wgcBetI1GD0ho8SLI8e+9q3I+KseWr5c+2BcsR5ud51OlK0o6trYSCr/sRW9QYk779QR1&#10;VCOVlTkGA/4L0mroFR/L7sRMp4Fc/op9uMi9YbTSPifhlCfh0Dtksy/473AbLo08ZVHS32tkZfjD&#10;xG6L6dDeU+hPF1ioYdlufkdANOB0PbEM6zHMXTw8Jm4zGeVpg7O2rftBIsjnzTwT9QP9+1P15ih6&#10;YbfhZbhhX17UXZrTt+7KMe8YacoF5ZFYYQFuYj3o+OoJusaN6qt6mTA+95HD0Cs1b6CDIhEwQzfL&#10;mG+bmppP79yhccu/TolX7v9yxJunj6nawZ1R6OtHR+ka+xXIWkLaCFK71CittIuqdJYfl0bEtMtc&#10;j33/AXv9LIn8VfZ6DqrZlPllNhVsmWCpKKyMczH6xmqgtYJP6rqImUchB312f+WtdIqH4FUddfWW&#10;uDMRv8luRE81u73cvxxp4mm6YF3sh2vyAcfTJ6vLbgpp+W8CO+MZzUw8TathTLqlI0rqKa66lqWS&#10;fo99r/BGgejftudZvJo9rk7nrd8KCVSd5Einxsb2xDB7lK+XmRxV3LgzwcDS1NKmLY7peCsWJbDj&#10;Pv6PZvlWRXOXXFeIdVk821yx7qBAl1JgandsqTiwPw38C1351/ne/ro6Zd0Vh7w8qJERhW7bDtdC&#10;7+e+fO1v2JezHFVv+xU8iO+4/xeDS/kcKTf4SYELn+vP+0moXVNyzBQrzcDn08G/TohQP8Nux80t&#10;RxfMdjRG1ER29DQywa1irH9TGWzfLU/RvZEAluPMPnsabsehONW0395t4cvFmqet3vQRq1g5Kf7I&#10;vRKhTrRll6NT7fLTQ9vgc9PtihgicPXaZt4bMjAFBaeEwP5IYK1oVPwMQEcU2TQhgbDB3/LXp2ww&#10;TxhEKTO7QoBGmn0RYPXzFJArXIN2qijc+O0VlC7pthKHQhLksIZSnlmQ/4x7rtn0txXuYLAjoaFe&#10;+fDeA2qkYYhAYn3mpMEGLZeeN3DnStwZMulCpoATTUrnKcDRxbv1Nhq/3XwmO8DH/ckeu/+/rQlm&#10;v8A69GEcZCjxtn5fFl81b37YEXXbPvxw6ksrcNLZ+drK+8SvA0zsQgnSbXsjjNfGBw5Qi95bX+wU&#10;/02wETNPfGwymF0js6Eshs6KVtpXFNvn6eXZdh+3HWnUb2IQkLbTobCbHlkCCqbVmIEELCOsvoaa&#10;TbvLC0T1/wGRiFYKQ4To1OrXMux5qxexoD/Ov4vPvHNKsn1cfoBAGJfxXbV5cTs8cIOJPHUmUy8k&#10;T8ej1qwqLVIIHViuSSpXpnYG7Y7cxI2fF0AOf/vnR3ilVpaDzvhwdSc2c7h49aWT9vR7z/2cxQ+L&#10;JNaeIClcSsEqBcI96h1HrZH8tc2q3EuncdnVPl1k4bdc1HEtx3Z5itRLAU9Uk0og8IcErdx4jySu&#10;78RrtiQFvFLC1Ez0dfKnv1/iCe/zJp7J7fuK7xxncsSd8SWb8glxJNsDgs1lVY6Y70U+lAdl3Xuo&#10;kX8HP1jiUkRr5uNTJDuutyeZttxEDiJS7NKFrCbVFTKFG52YkoMSyRbsKRmw3mSd5J7M5H/z7Lgd&#10;rp4vJEE5u+zWfb6eoK7m3G0SJyG0jTm4YmvsFxO36R69N+sapwJurQiTluVr3BVB+SY+LHLrisvI&#10;FXe38uk+BuTqV1NI4SQsSIpikHZrEooA+RQ+JWXb5oSyw2qa+EzbZn3z08hyyzB5xe9Xh6/bX4Tv&#10;PcJwiBfNr6EpKnoRZaHLoZck6NCl51F7g0GTvPt8frpI7CZtI6vt6BzKp0nTxOWroV4CyTTzE25/&#10;REmattKPSEw6jh1gYUkGgiT0n7bFLY8grFUyZCHRSxOlXOajslc/oUuHzzjoIoOKieImf5DuiiZ4&#10;ZGVdJMzTpBi8knKMNNknl3qr4G98T99wPtBy0QD6sqfl5PeR5f3OgxKHVu4IloV+YpQByFUIGKDd&#10;fP+EtJBsqr5/d2Rmus0b3pgeipvSF+JIDefbzAn80BwUfr/3zgRcvhquIO8dwwaTMj09Ehri73lW&#10;/AnVKVCc5s8q5ImGLExql39XUiaiPSRTMHsNG30+pDMFrilDAltxxnsEaDUkmE8bZVuG+xs/FQvl&#10;I8h0y2/UhSt7E4P2gmAFa5q7zUdMLs0Km1wYVdFHvDmtj15/qZOnwY0oV1UqKGaXH2Kn55W0mRhA&#10;VSr7oTUq376bZ+d+pUylXXYDgkIT8L0STc7PSuS+/uP6sqEjE12wJc3ISrjRj9fTz+TWmk4Gh5W7&#10;fLYeNX3f9qkLLmlCj8/u4rV/dDxr7+cP75JNcb9hv5mbbjs64gxmLGvE5PoZosSaX1tN+wIqxz3m&#10;rF+vvXHZbUzgBq8XkSEze4SNrUvEp264dYft+1mW7JeDNsT+EG+unj2Y++YOzYhhGOQO2yeTSgMe&#10;Gbc34fyP2GBW0lpNDLKcI+NTBO/aNyfNk717w+ubJoKO7xVa0HmENW+tka3KROk2aIoDzO5d3DWG&#10;bNdRdwqtCWrePCvEXUdzt8xEPK7Jyv8BLUUw7x755URLHM6ouzxf4AfrXDZKuPDzZrlFx2DiCEF9&#10;KXXZVNYS7396WT0RPcfq2aCKIs9m4IeKgZrmZGV/TYic4ENpuehE/Io0/j+ZC7+2/B6stj2T5TjO&#10;b7vIa+Kzwobya7+kn1h5VQi1XunuCQeM6dgbTgqxXoIbfgb0gEHaY7pYnBM1vvUkbunjaOss/y8a&#10;bpvW1jOU5GlrUIFklq7wtXeXoGZ6FLrKnw93Lo/8De/ZVyJ+JeNWJOgHN2X0TQW35WzezCjreRt4&#10;S2e43s1uGLjT3opw5ZXPhoBv/K88z5JyAdBQnNcBGEussEyKWRFqqCqRBIGvTpMoToef3+ic9hGg&#10;XgvanCMemHXMJYBV7ePkXfUwsaJgop9Z88nGj9T+i90mKVsdMglaSLzHbJsfj9uTR5yxiw1FKUMy&#10;JXJMMEJEEDTWxGRMmNFBNCKLl0thBpUzqBxn900WX6TgdcVu+tBvJBiqhQfGwplZpT5llOHuX6qI&#10;jGqwG69ViGCy75fX5pHUx58QrzrNwi+hrFTwFT9Qxrv+F0s8w5Catl+e+UPJF9AwSLup/eUnO/CD&#10;SkkA3m9WIcBNI+Fr8WBLLvaSew4av2W28hCFA92XWVnexqVGPDIzkp5OJefYFR06Y1qaux5Xx2kR&#10;mGvuDlHvpPaL/vYVlgvQS/VK17uVTKw2y23WbbBZlENEyRiW+g6+exkie3daavJIos/feFxuaI36&#10;UYUZyUTTrFBxfIaYZylDhMjeyHAA6wTRURJyak8TzOtJyxTMIL/UTa3UxhPPB+jhn5sJTPZaInQi&#10;TLM/XFiv5X8kMPpYf62+ZCzbiLWlYG6BddD4v+Y1ShH/bqgmrxW2aqGTpP46mFbDKl5KflMY+dan&#10;ovsGbxwjTMAfrDss+vb9g0/BHwfBkJDekxNcit3TjclbqX/28c2K9TDCgs7vqJ51AEVmFCmPmcmd&#10;2sSKknNOxgqGwXGdhe3fBRwRl+jq9Pq/1mkyADrxOZieRisch/twQjmxbYyPULoa6pXo6NK4950R&#10;tm/DXjHCLJLvQ6fM4Fbh3QrORVLXZK4jddW0+ULxVWcDSpVBTrul+naR3FjZumw8ScfjlA+9gViJ&#10;vtKmarNPAx+fOG37Eipou85vJx8TozJ//nmJHK0GSnn6/esP16KqPoRFqWvyMePlQ4FPxT+S9Ox9&#10;JpUpoABEhxN/tgw43yRYbzZMwZRN4WTMMOTO4QH3jL32GVHI1Ob9fIIVZpVZbmi/eUHT9AxfdtiR&#10;6rOzxv+iTZsZW1CWzGbtPwal6FI6AP/CpdjEFJjEa9/pVaaXV2pp3xYTdWHk0HY50w6lADd0Co00&#10;TZo4piiDIn6xxcqQjJDv3HKKZVlheC1CwbAaUk+sd5Ywz2QBmbd/1Lvu4bsYnyCEATDL5Sy1GWsX&#10;N4YA4UUbDgTHuR/cb+CTkLov9dfrLFPNFmshdxrW6aaF9MFK2UnHqcez1wDX93imO0MHKcQx06v8&#10;WwKfV5i37cfH5AzJlv68WV35/OYjCsKz76fRfScn3LvsiSbz0963XMo4RqTLva94HzQo3ReM2H/a&#10;sJM98VZms+lID/P8UI8ydUgHxS/9n5WssrSq4XeKEeHgzPWeN0cm3i/2uL5WXOxbjjMwqDRfys+K&#10;A9nwat+/rAMqhtXUORSz2uyNg6Df0/pca4WDagJczu6QIds1FPu/ZB4DPZpZaMO5jpfP1W176pJT&#10;w/JLkWZtZ0lkKfaReX8N0cfWQtwzIfz+nPWgmlA5KLdnkVD8CePwYPQT75e5S257zYTCpFyAQ8Jm&#10;ARtMVvC4QO4Dg6ynRQpTOo2g5i2/4kTYJZ/3mAZct9HWKUqcHqv0damhIQVuybJEKIP9LoyC4GNX&#10;66G8v1lircP/ens/Wmtxc0yKUz+/b4bNU7GZnKPhyqWhDsW04odRGIvBZG2lmwtzjzfu4F3uxSFE&#10;5KqWPu7Nq5OfxhzgBa+cVzOUXvyw5gL2wvxR94rlm4AIsC5S2HCEKko5xFZd8noZ2O/lmXiP+YPp&#10;xtk1dnptty9WuE4r7WcSN85frtv7ztUFQhbJ6/N67luNWeVN9uadaQcSu4jPE9u6ueci7RIcvd3e&#10;ydZ3QyZFtATfL7wMvB2GacnGWBQpJkEiEXlzLxB5d/oSqFb8mOov/oXbGaLZeWCrm9y7miZ1XaZ7&#10;fwTLjevRWXyO3qruOKdXdWF5IUvDRYZl3hWjjp39GWe59fD2mkp+MWrhbz4GXjs+rzPautczbJ58&#10;Ca3yerJhumI5fRD5zucd+vpGRffGrFdmeQMSLalYg5diIgyzHJGNZostXb/i+XjuXoARY6G6RW73&#10;oHpVlpw3PpMa1uqAsGk3n9YqnRQ5qF7XwLSSXHCL90x4d6xmg90oVDxOSLafmMRLMFr31BfC9Khv&#10;nhx1Xez3fQ9QMZeiHVOgKAh9kwzy2aCP9IvuWfMl7bjZn1kAsqruxvnNZLkBO1T3Vf5c4vMGu75a&#10;bs3RZkfE59lQrqX7W3nlF3yfRbOB+g1TurqhIFVQf9HtwUAqWVrghX/JT+DPhbow7kg9xSoBQ+xv&#10;garlDj/jaGqVYHD1yvf9EaorCeIx2H5rUO0WderFMaJNNlI2JXYDx7QBlizIg0K2g5M3QRUtn2dT&#10;Ph01+DHeFfxw29KknNHHFo+MDaOch7gl5wiJWqksOpDCCLA8fgUupBkU9qABPz7rUtsNKYSchKoE&#10;fjBTWFX6Au1YXzm+3dCy3VbXijCK1njzRgfZkRSvlo1sP9tcOawOL7uWBTLzLQceq5WJJPgsWFeP&#10;gSSbDX3ErbyhekfftYvCei+7rytQ54pQy3Mo4gkSddW9CIhtT9IBQbB58ZvocGq7V2Y35+wL6GP9&#10;RefhGuZUWLVW2YcO/ByIABx6hwuYeK7YPJNZWYtiNd7hLigXoIxCnMitKGU3P+IsH/DPezBCO+sp&#10;W3UHy0qVOTG8pHyO5hwjKDh2KwUJYGv/J0WKC59xJoX/8PFfP3r59N7qG6Apr+BnhOKL74KQSZr0&#10;oPntgmimPUpPVIC15CicOB1QsZTU2f7HV/w00iN5RM247C+QBnx12Wt0AC7qKJg5NGClUK2rsC3X&#10;oJ55MX/ZawW6MITU1F+Pskox0dzqsFyQ2V/zMrw6v2Rutnmzyt///8LqFKLrV6NQTwO0DVisi7Ke&#10;Otr8fsM90/4NrvsYoQhX/5bPcN4+ACx4ZYHK4MFT3BQreNqK5ALZ74XPcPJYjz5U608Pc6daVg1W&#10;nNT5bUMAZl9xrndYRo31tpr+W4C0HUx+6G1YeLQSZ7iwHu8ft8IrF7md2PrHkT0ZVzdWTdtT6p3j&#10;0BGIq0rT122w+xbd0R82cqfkIigXf8S5pZeTi2y/Jy9pWHbbd4kxB6BIzpHYiWe8TAslHzffrfJG&#10;5ktRlOXf1igSJPKdc9txoabRSDAjL9efPI3wAhuZiu9+iay/UPk08vvp/EQfpwu1edVgoqLc+kzR&#10;Gigy/2ho/lDVtMQx7CVj3wrfRE7Ef20TkAB5Lun9gsuO+Z+uac+R8gyu8aU/7KgS4xzHuBKfpUuu&#10;qawy5mwVmcmMpkjqQDJJP9r4FGOnxxWcdO995qsaMP26GmfHT/7PI1rsC7Z89PGucIOqyPUKMhEn&#10;Q/DnG7dUOkS/2VWfrkC2rVxq12579ZHMEPI9qYlZvOIDdOPf/ZtsNvPuUZb9pc5ew2HSPK9SSTzQ&#10;08E/5TlcAPunF6Qvq2tl66Zw2ouOJNOqE+7fPMbdSoezBzUJG6BKTdNoyyl/iTwfH83cXb4uFwp1&#10;XJWkkllLYRe5spNrE1wVSyLnxeOOk/9LGIES5snZQjhlqCJ1IOXnH4O17lOZ6eXOIZRWqurmzduS&#10;Vk3RExPnNSTUQyRuyC1HV6tpa4f6y01lJIOWEcHJ+IGNNDC0vSNYlLi/JN6xXPNpIFkygY1LjsqX&#10;gVChgTVFOBptVwv1S7OKarD9kjsQ4VE5+K1v2KP0SPKiL8TZaXbegNusWBuYbswAc636xlu2bvul&#10;jBLUwyhMfvGbU3OaG6H1yf7/WbF/IM5DpbdD37UkyJawC768NMQoiqjqz/8fW1ceCPX6vUdCNy2W&#10;IiFKLslS2cpYky1RyZY9rqxD9qyjRUSW3FDWslTWsctgpuySfRmMMde+j91gtt/Lre79dn//zV/z&#10;2d73Pec853meM3hP8pqM68iCQMhiyQqYeNGTZgfmi66M5y5IWyhTZj+kbU4HTUPxK9HooSKb0LTZ&#10;e5Kqot7f0pQsgf7Kcxy66zVzKgIBv/V9v9swdbMjy+3n8RJdYy1Cji35H7QXae7T1+jqtxKKj/Jn&#10;FUt5mdxWCXpThS9Z7lJY3c6XWw2TLbXeZvqN3zs90oeURWL8juVcdqsuPLAyKQEfZNoHeq6IJlYm&#10;Nn9cjX/FrtIC/u3ch+QxJdkIBEbeqa4cYVL2FSHYXS3Rcqa5+aUAxTkGAac4zS17xKmulOEldvNp&#10;COQQJA42RPkmbSI/+YdY5aSUQx9+WGdKt0/MV8pFKJcK66M87F1sn+aUrtWQZz6bhn93r26k+1vF&#10;ogQlxI73chWtdK+jQA9q2nvA55Vw9FldAP8n8morpXzEunHXrW68Pua0KvlK20WBbeP8LfKEV2xT&#10;09KfWOffw0KOkhScZZrbU6BAf8HzHbNJ2kJ1oZ86QntXuq+JJXqHxwO8q3QrmhAMHP8dSsP8BHSq&#10;V5HgRFMyIdWpS/vh3gUEPUv1HSIYLPLYCAk1UQeCdp/rBCAo6fIInQpYVuHbbfrdVNzOxN+PLREX&#10;1R84M7UdMBL6FE/drAiqUnifc8Wb5+OUxyKUStxaoe6kbdULBUCeZ4Qv3rRAbwfy6PmZYuvNAjf6&#10;qEiwxydDd+z36NKfSbZErxaSJhFVrm3uistuqAhSa/0QqJW44YRuw69JH0Fsc/GbE/pdVKukHnbK&#10;+6CNvOtqNdrQjEBALd4vdidLr6XdjRjp5W9DfOKNt68b8aFlVacuRDijIyeWBuA/zsFaRNDGeSJT&#10;XTKc3PuCSzI9Hzc2UOg52914ZpbTMqAIvxm0wXEaOKGNcapXzEeflJ4zBxR4p7DXlwEUshr4rT2S&#10;Zue8y0nct/upd+Jx04JLG8OkIXGDaapuhAsl0fDGFQM/kq4PfWUrDhNSRTm9EpjGXTUMG29+yYyj&#10;pDIcTaKwdkDOiRyQmZtWqvDXgCIJVFtX0YABJ3IQ3r/HZSVh8+b34MZWpHQZCNiUvOCXv81+zIjq&#10;TpR2AvLVsS0rldo9LZv3kINC+jXXR2O4sx1Fb7hdgfbK5vSmtnhlPULHOvbieI1m+4VKMAaP7CWB&#10;nEknBirs3vPn0Gxf7xB/S+y5/KCra67bSMMbimobmPfIus1P/lUPKiK3FDsIC8iv3cBd+uDjRSCz&#10;BCDrSX4ZAN/4A+y1rdi0dfkYtA7VUxuKc21kPVs9gkqXWPjwIzEa3ZUsRdOXExqn2pIy8knPmCKO&#10;lWsieaH3v51A518J4LE/4ECO5CU61qGIHmm0ZHR526U30k7xeNdYtMbQBhQK3SCvdczz0bZCU4Hl&#10;t8JG7x3qxu7xEL2xMyWLnkUENhw3uma3+yTg9TeETRw6BJYC7jQs8O6ai4Jqq1BK5mqErFacQg4W&#10;dq9n8S1sLkcTvcWXtFJ01VeJGZC0DCo/3398DPSp5I8zE3pPVVQY+GSDXvsAPnDhEW58k+F7Uax1&#10;efyFZADP5anXNqUwbLl9LsnGQsLNZivsQjAPER21hk0UaHnEGDPhtpnyIdk9HF0QiQY6LZJZhWxL&#10;k/3uicfEY5pRr179/rm5hEVF/bM2yJVOPOvuXT+4sMGh7K3FKyntP8RlcmX72vFUpMhwvxXRY/Ny&#10;7nJKG8R3i5WZvweAM0jM9cv7TJkzFwhMdrkwVc8HxAgbSaWxrhovSxIWU/HjlVu/GzXF78QDueP2&#10;Nzs/4HbKI7CwUVh3ZK2pke7sZlD6Y4YXetmZe8ErkUNkT6tFsm4htuFt07BY7EYGH6UZcfqS94Ix&#10;zdFm+Pk46KoIzf+ZRs6MPsPnuci2e8ufQwVB0Ielkm5jBb3au76ds7Pve/Vn70q9IA6Atd6hxoWF&#10;HrWk2mJ/qEfBsQlLvRjsDEFMGxDJJJVFCIoeKIugi3INOENvvMkQN1Zzt/MWCugr9WNfbgatsvPx&#10;Ox9mIdHrl1y+DNZZ+S0krz+Ib1uwxk1Zjef0RUC7FcmnhLqoOp6TW9A9UuNPQU05yVgqpVJeDo9U&#10;F/pVd4y1TCZYEtB71sAQCCUEV1d5T6wWj6rk28DpTUP9/FeBE/TiWS/yRgIh5iEjILyLE4d4xb4S&#10;hjd5uztZESLN+V7EwM0Teem7SLiOStAjQrWXUUbSesAxw/EI4jhuk8j7Y1UUClu5/QVGFWFiBbXT&#10;8wnRvjpd94ByE7DrXyv13zd9XTqz7OLcdqTqmXlrY6TsyMDrya6AyInp64OpHSeLpbWs2ySvjXmM&#10;LWIs4TW01F0RZDBcY+8NfwFTAxrFEmtmH8i+WNuYqpcsdRu6vBi4bpb9h5PBkCJ0hPBbBulWRfac&#10;CzPAIVibqtP50SaVb1txJDWBmMdWL8WRVvlf+3UWSreqhp0eup6wlB3pEoX543+gCE+hhE91Sqcc&#10;gS/z7sAWcO6t8B9h3DsyzCMdet5vw1YutkBYnaIEVi5W+Sz1A1fAaXRPgS3d+9xWqpQj/OFi1Em+&#10;906Imn640U9e73JX+BPVPKj8NZ80gs4HfeOsChfSIxkdnvzVNLiwwYIWA65E8aRRoayLR5lw4PgL&#10;hq8MEcOF0srXFYO2uPi/iKQ8XL2BNgzDxfaPY/V9XB7yYm89EKgW4tX8vrLriwrvvRxrk8U7Pz0c&#10;cXoFdTaCk4jzSYvm8F7IRaDmKoSehKSwa0T9QdZsZPV/0f/GLnUW3doojTEbx9A5UBV7qsVQ9yvN&#10;VhFLajzK4iCb+0FKtSU+fL6P9XCVzaEKZEfZY30zkIfLa5sK8Xz4yoc+H2dYFYi7SW9f2APzuL0z&#10;KdEvkhANCNk0oDYoO7lBazMglYNBtWmjvrp9NfnS+8KqmiE/cB/WCHYZgfEBm+iNR1ZA2qmoeXbQ&#10;LundShwioIHPJiILO14Y67wYFcLM6bgy1mACbOXx97+c4Tq/sGKgRJm9SZEWzTR+VbgULRBe87uN&#10;Fo+8s6k7ibSXDUCCUfcn3xEhbCMrlR2Kwc69C5ZpH8TYo+/MvpPMrNWr6LiuoS9uvTKJzIS6nD+P&#10;KTau/NxP/agBxrwx8m7MvklEN5vLUedmllb6yD5YtYWhmv0caMQslPSD7u3gDpyyZWvrgdX5PGYm&#10;rO5pA5OpqoBFHhkMENjEUg6x+bwICWdg5pDi0KzgOtXCxd94PygAKFSdzOquPg3UcC25sjA8tTY+&#10;yL9ZdRZDd+VHlubUpnKaPCwQ3Msc1Bbti65qZoqpDbT0kn3FPIy6EHy2Y3PhWsU8Av5y9Uk8UMxx&#10;RBZXNeHyWENrsjAjpWjP6agyZk+l5s9Fh71plR1xvNh+7Cb1b0LKH4rB65vN2UtwGkmRbaCQ6zT7&#10;7zc6X527s17ZAS8oCgQm9ZEXYqsbk694nGTONJ2ZEfG+yVc+vgR80/mMnNE1QeRxPuJ4mEB0p5Di&#10;ym9KitstN+ds+Eiv4QqrzQJ9gL4s4B0Q8zfqCmpL8BTvSIECwQMZH0WwZTM3jXY723Ofpo85YG9U&#10;KJg1yPuWK43IfDLt5UyNYzxqyqWwr/UweveYgZ2U3xIDCTn0G5WawrtEQ6XUPNdwHaPvGdP8vi93&#10;k+W3LB3lhU3G5p5daqBb8jGawS2v8B5zZppH+5WhErtopf6zdg7fEqW16zQOEacDiFV4nJDhMNie&#10;kU6NAqmHY2XGmpwbMMWYy6jqPdENuOGjsRdPB+BrGkaO49qmXPK3SG1DUm6vvHFBsb3U99hTTDHC&#10;cVt93zL89SocwCRlGz48SxukaBnQIs0KAfPDxxMfqNfBxDLgIzimTpR4yQLXQEBJe9kkwPuukW3y&#10;2E7XndK2hYftkPA0QsYXcPoW+IOBca4lgydaCl8m0+kJHysN2HbfNbZIkoHNFXW0l8wPobK0E3Yw&#10;gtrx9n05BrsO6YZ5xu/UIji2MVslvH+aRWRWcJ1f2hPSgcD+gVCl4D9NoHdKMdnozQcLPk3G0IRU&#10;jI0Hfx69T3Odc2IYNvfMC9Sf6EEc8TjwRWKIMQO0+uOEEcO5bSnbqr32O08iyFkv3ZfqGJiBpURO&#10;LET8EaOZmiQ/heuf0zSdrrNIgvPZYN/8LboLjSdUaYNLCswz5AdsisMSL5tghaJfGtZMuMgvXmx9&#10;DhnD7C8iqVY04BSp6JrulSZXd2JgVfryPSBs4De6pWiPIaItDY08I06ORAyZsWE7KYuk4sDdTO4C&#10;EPz+Dw1VmXbv5ekjR2zz/UYVYckPq8tvnhTLD7DIOZYeeDGCH0RUk1gUaTG9asl0Wt1olxkAGgJH&#10;eJWQOoI+nygGVQT0A064XeIWcRB/MfAnz/XZd2KO5d2YMJtrJ3gNUesxMron8mHsGlqtqV5JcrjN&#10;CXY6Nrr6bG+tBAtAszros4ThYohBchvQttnTzHIeK5i38vEexLAXfS5CN78sr1n6FRlBVJteC1N9&#10;ymtEXDKsXhWCvX4Abv2yrsn6J/3B+XIZpWIR+REqTPupPBm6zdDhUYlzqZcEll7HpO07nWHD3cm3&#10;xtLKy6Dv13ux5d+38b94ZZO4M48XwbCGLJZWnlw8OUnmxon8RXYUf82aRnZxE2zxYLQ9KjlQXKtk&#10;JH51e3q4Bm8oC3wQMtL5H2pIoAkFvDp0s6inNRH0YZQjbYnoPCCQ/F91pKVvRZjV6OlD/JslE42J&#10;XDeBV/JURzagSWZ+lakom4masX3/LFBUGyuj9YSRYl75mUMVjImJ/Hwqskzzzoc4fbcPGCe9/CbB&#10;BVUelZFFn0WlH8nXj36bETLjqhRdxnPb6AuKA1Xp3PPTqLcbf+p2ticpIcbQrl5VspX5KYSwqSar&#10;K12lL6+qyO285oxjBpLfaxA3gQOGs1i8yfvifHq2FJcPXpYtqMECGLrps/IPUcX3NivK+s3pgOo+&#10;kHeWM9D6n7XYBEAGSQuRer412JMIemsNwX3qnsiGSIDXZiVbHlAAGmKxxy6sf6REXVkVpKCP+Fis&#10;a0sFcdLmB4+SpsSxl/h/FEU/iMQIz46SmZTjh7jBIgzscjKB+iZ73yCny6VWG86ZLJabQGaDbsQx&#10;HEq7mi4bV+zZ5sV7cFW7Fmhytz6qIcBhN8MFw08c2RCqzJU6GFbkZAI0MeAjPIr+pW+18yzNnRUF&#10;O1BxN6nwyimoUVtvNbdu9/tzNmUbEpxaDZMuPl+O6OM6+g/cCXM9sVkH9ItwuBkgQv9FoIm4vErf&#10;updh/oQRnTMrmRkb+EiLfFCa2CYdR54pyuD7key8+Nk94OAU9Vjn4ELWNRKkPaTWGu+UBc1pOdLq&#10;fPXcnmPNZ9wMBYJfCz/+lgij+6PcXWUQRz/0UcMmaVWsZyOhKUtP/nl90GGavCizhIxI0FPonz8w&#10;jn84OXCWhND1Qqvf0m3q9tX4UhJKXeZaTALxNzML1AivanIE20vsWeEFGjhrHKNDfZgtgYpojYzl&#10;lmGvPxVaprFNdtZJPhOXoWElCD/sb+pFK37DT/9TS/yDoZ3Yx8g9S1c/ZTPAniMnK9GHRpBiDXUU&#10;DLQJ5NTess8p3aPtB+2cB16O2uQOk+w3Qx2wZyNPlpmqFPxFoIsAKG9DJ2i7J8yhJT7mtKa6245p&#10;q7n+qWLL/58NUvKJpSl6RPVJyAFmfnMoZu5NLhpYqqLzGCqCtEWqx3UHJzcH9I/6RPoN8pq6ZUy/&#10;iOQlxPToAtmvJ/B0+4g08t9vqKLiUkMlvmFYLCrr1emjHLl9+Td6zXGbq7TDZ77XtD8VbEA/1A1l&#10;ZpFRyejtKmhCyOtEvE8pCOlBnfOqntTFjm4anypyGvDjvbdfq3iQV2kLVTXbAdNjuSapTL46s6mZ&#10;xyu3/UrBEc8RcoQkDXCk8pqV8+9pBYF7E7r/3bfO17g7E8dwQJsnrtabsh3eI+0zJFsLKV5k8Jkr&#10;t0dkHTQtEgBaWvfb3nyISr2D7rk4BasP3F1XZ1S2TuTZRFkgymBdo1SN5hEZRTZlUAdBNP7pfpTR&#10;AzSePtNkOCtUghZ/H79qLpbshyxdcajwyMXafKmLAo4r9daaomb48S+krIDCXhy997USpa+AAa8a&#10;Kt612jdqgIzQ2JIxo9VFNiIclDaVbLIkfp65/ya0bNmHSMomCq49DjnAJySSglwqXnJshCn1jmXb&#10;aebyeUBhjJqeKKWW+4969Z2evsj5KjgbMp2pIrb0yf8zDBDwpZVzDg6TAi4YSaDYAjUE3OvFgEAD&#10;zk0Sh16qzP/noPyxZ8pG6DUl4dfK3vpL0FAjSAq69I9VTOYk/JUIeNrUmWPAY+liZF1gQeWfCRJx&#10;JqsdSP/PYsDJtsnKYPjjuWaxbvqj2oL+sfFK0i+4Rw0Wkv4sqivY49XQH/2HpYHpptdMPnEy+51h&#10;r7kR2dh12C0qXpcaXrpMFQ6+7H3L0yqafBtBGuSnIVRPXpq4yPDldx8+491xg/SZY+X5nTSzwj4l&#10;kfPV6uPcKSPA/auculf8/c+Hh/7uGRqx7EEusYiOnu02xyRnGC2RK+N1t2OlSDI+O+UPEiJn9pW7&#10;aGSdTDXP/WRUUdMrmHJhSnByzQnA2WAe2v4iSLHueGO7Xsu+MLR6wJeJsD7c6Z/xfM9eAAIJFFMI&#10;fjpMQiokfY2a73Z1Rd6SwLulGupCDfycHusXSSvzQLPcTMwnH6hFx1Q9GDQfg4ubZfAD+y562GGW&#10;JAZruswpu5BDfFSJ43K4d5vSVNlZty+nXOtCukhC3yvOn13vMmBOujQOWwHOc5smvXUV5hmcLqQ3&#10;hjj34vVVAxcMRwXOQer5Mk9SFmtoeCIU9/tj+fUmwAMaFg7e5dZrqhTqiG3DHTZWlwdujT9+V99E&#10;uNVD+8/5H1JUl361A8LWUVt4hjXSTyWa4l2cWjnJk5/onb5ObnBZu1/RUaQamHmgoyjk63nppCts&#10;6oerxmon9RT5mGIIrPurADddlUaughawKiduOYXuRkkr/n8xKQENFTnoj+VYAZ4GwlVEBgXqMszP&#10;fe5m2f2vxrOza/6MLBIgRLPk1aun3Qp36flLpWQ40CoBcGfzHjBqimPeqWyrJcpdPMTfgm8sOUxy&#10;Xkj7GYf/p4VSOoaM4WkbLk/Mv2XReQeOMqK9XrcckrJ9QV0biM6am2oMeOmokCrNpsEO7aB41inG&#10;fe22i7qbww968QzakRC2iXCCV1b7lQ/p4qTEKbzAikxpx7Ogf9bY91yLz/iW5rUIzWgNne2QTmY/&#10;giuRBCn27bY3oHm+h9qWpM3fs4sfh4xZZjipJZQkuKvtzBmVixwARlZWwAoARGaQHQU7958Tcr1T&#10;dOIUvpMyfzYorb4xaG9t/WstUx4xhPj8xq/ocWxjVRLePc4OT9dh18hdJy1dj/OmPcwNpNf09F7X&#10;80JwKIujPt8PyNMXn3lQB2xd9p+rKjJNU7hf5u3MHL2k43luL1tkBNDLj4CvpMkY48LBg7zzxLJB&#10;tcdyJ5TqvRbdpzj68HiQDxJbXeT2Pp/Mmjravu4U+tQ1EiZWpVOBOzP5JATQFXblb/lMep0vNfIw&#10;sSGEAUL3aD3mbPBuwI/8F+FUVLieK0MrQ3pgbkKtLYWaTl3P5bMfrx/v205CXM/yUrwxcOBoWdrK&#10;gT6cKdaVbiI6euDqDPMr5nIkScX0EO7+I33yZectxpodV6Lp+pa0aPXADMoC/h8pHEfTwdwjpIhD&#10;9yB35Wg6FCpyKTew295r2CNc32xxU7AjAjGtXlppGAFmGazUrnWHja6Bj+A/xmpswHAliavYGE5z&#10;uhQ8wLDQZboiItDFQLr4n90nbCilnpijP989N+mxvlxm59gz0TXkNa2l52b7CeHm4pmyJTjkrPHK&#10;sbtbrftD1EMNlUKtSmXAUYkxzTR1yf/Y/Xr5nh2QdND+ozrhiAtvPNCwNBY8Sn+tJm/DiWP+nRP8&#10;bdsd3c4CqO6r8FYcakIgx7lAY0yuy9SUv2ZsZGlIPHClRPJVBST2/PYWa/v+7BxBtDqaPGnoFTds&#10;QPblUHi4nwO4Hkj9UnZ81mitveqeWRRoAMP3F+AtuNohg4Gk53pNVysUuITZMM8tHAk6fZHiPsZF&#10;woGTvdu70ZDyFlSGDJ1iTzW3yYy7cI1XHE52+ze+TQEwAbrfeOfcz/d0H3x50Lm2jHiidsZMai2p&#10;jsLLC/VaOu4G4RJaTJ0uxwrkjHlkzA8ci3pwMhRvTVffMfkg1OLByO9lgB5PsVLwOxQPLoUpk5uS&#10;ROR2TupuvBQ4wk84OJq1o/DzGrs/gCT9+PmDTMbH2UK94iKQa8UrQ5d9SzeHZQyHLqqWy2gSVbq8&#10;gGXKgnkfpXWfZhvl4bJs91uryiq+0ibLc+H8MkNSD5vXhj618E7bBV/DhG+Mv+H7z8eOe/+pU7Ty&#10;PKtknsrwiN/9Y8qNmkl4T+4IwtZ7J0HFIYFCEaqlXplom1/rvmZ5H6UTCDpr5nemBwaz+B/qSNQc&#10;O2V006JnRCZQDf4rTRJV7Hp7xuux2tgF/6LnXD4W1Azh4GT+spoxGQ7/a2wSK0VzBc4gw6nLG05Y&#10;GBE/3H7TKOb8J//aYsBFAHx3NYYv1jrJf7U/j6fYIx0zaboM/yUxlXamcIqey2SMCUv7MtroWqCk&#10;AfszCkMw1dB2svQU4hh2o74xwLFNh0S8xQoU1rp+9NZKkwt49Ngq2v0RcIYgGzSAbDtpI7IHSj4U&#10;8xqtP+632fjhGC0b/d8rBXfysm4e5u+iPrh4pGPk7v5tygRzFX1zjh0uymKf5lVgMTttUtkhOFuF&#10;FxY+ILM901XD4qel4oKIkrPORsrhnnchpi1Pos3IptegJK5fP7ERx4nhsFQ121Y34yeFN6NHvN8c&#10;5fcXDc4LaFwEY021Y+ydgaxrPvippGyO4CwyV9RP1AtwwXvZWTO1n5iMdBXACFUnS5SHQ05i9pqS&#10;j57/WoI8adw3oZPybkxRyWupzATe4zZ0xetVKfnNA8YwaOH0odjXDMymDJn+bKHScRq0s5NrknGt&#10;S7fEP6qv1PXvO5dr22ldI43jxXx6S2Hr8nKkyAad+PkEf2+Ez59ZhJhaWTpwcBsfyN2dTOwJRhYs&#10;53XGg8wc98CUPCNcUgUemMj59uDYy89z6r8izgcPCJ9Xsq+krsoCnm3BhLhBhYbddglsHf8vOeJu&#10;sAOAwoX6wS9XG8/DX6d7yfJ84L2jrhWRGpNTbhWav8qqrR5+wWT9AD+hbs6gW0hRsQ5cYHuGVWqf&#10;prlK63WdqrJ0d9CtvxDs6fRNd3YvPu+ZN//457P0zetNhM4h7uieTa0M/SQiZ/bQaPnv9Jp64IPe&#10;Ew0uLdPKUG8zinH1IYYAQYs/Oa62THm11WtUEGtQAAZ/iLIJ7ezNXTsR9o+25lGDXv0CnGqY68KT&#10;lf+nerb8PBE4sCdcXmq5qiZBVw8bKdLe2eHK7e0uLoIGbRmZsgRmoWSDQuSgOAOKWp2kEylIBf0D&#10;Yv1BrXvUsK+5dvpUfzh3LaR7o59ezysaz84U5YKjq39Kms+pjA5J9yT4JuEURi/J5nQJFAJ1oZpK&#10;UEpjZNKSgFaDEkVEHo1a4lyH/lKXnDAWtct7OHlbjNK3sguahSNoJjkLD0xbgX/zwnFdkBodtHvy&#10;SqRbh13u+ASHNAMwoCEz8vpOmA4VfknBma5rWhSk/bJXPn+2VrBuS4p2ajmc0afoUBqOwJ0zKP+U&#10;b16zn8WGz4+R5Y4bk9KWv8Ot1us+lieU9uWOqXdFep2UmjEQs+DpgLyk3pGoTOuSLNzLpSAgl/of&#10;xh1V2OVIPP+QnVIGA7CoxT69Pec36Z39aQQm5s0UcyrRSW1rsEAy8H3vrjY/ZOVQTDE3w+Tjtq/T&#10;drN80T5MMTlp96yP/uU+jZUs/c9hvreGI3hMpxUQ25i0t4fZo4ww2j2ZYyYVZcup+8KyXmyKdb8l&#10;i/pYGgMxdrr7F10i8ga7aywSWSuJpNdcEyjb4fy5K3Z/gNb4oRZIceDK+UR4nTGfcngHXvS4UVX+&#10;c0j3DHtNSPgFO31cF/Bd2VpW+0pqsgCkH+QrZtHHC142Sajtjdg0Omt2xRxCdSJpO82ELJw3UoAj&#10;/sz+vq/fQuOJgbIFrza0Q3K/jrxFSoeZ0PEE7Y12AqQ7BrjX/q4xyARq1sGs+Ld1OG6OYWGRhIo3&#10;/AwMLjwrK8dFfCqXPDnLJwBd1MSL++fb/l6GMx7RPsJxZTPv4R3m35OBvEm3cwRuce54AjLfH6eY&#10;lPXymHp4YMVdyKyekVaizO2v0/FI/zpdWRFg7aBc29C59uUQzMHH7hPz0zXFuRyM726A3u2o/1zN&#10;AgHH4nqL/N5z6FDC+2+eyqCtVWhnjllXbNQwxsTmuDStV4g+rM40KxQI5+tT3/+be8n61HnCLWKW&#10;G2R26ZeX0Inum8d1fdkX1vCi9lnlrupjV5zjLe/3CFvYzDtw2hQzDihLtq+K4aV9m4vdMe86gL8I&#10;4Qh/JdLf0kA7CEWoyZ/w1xpMO04RV5AYQPxaI8DBZOf3pQ6oeNymdJkOby4smnoJEMP75GkZPt4v&#10;HwzsnAI7b71I4jxnHqBG86hc/8qk7dnlu1hsq+TcvmeUd+iPX8l5fBsHTmM5HPsWLTFILcCO7kC/&#10;kuNE0svhUoVdPPkS26Oyrzekew7JTgPbpU8k1Qgwr6hIw0oM42BpkWf9hdek5ACb+ZZyAV7j56v4&#10;zmWiV70UbE+yzkfOA12CvDr3qW3XbOAyFEGv6RrxiqgnWnuOVyQua03C+Q6L6FIqZdSy9et0v+PC&#10;jNpQLxjzwbi7ak8E//OZ6OyJl/JR01Um0g55hkpbktkeqfrY8325LsaDM2LBUrCSOke9lhrdqoyP&#10;/OhvOD4Zhpi3Ok0821FTKAGD/NxDkF8Pm2A5Q6dJRJNTQ2aRCRXLV9XhwU5X/94RiKrqvYn9RySq&#10;6mjrRg6df8XdIy+zZoJhScO/H+aWM5eoOWsg9vr/+buD3IFbxjK+yfE4BYshKBTYZ3itTm3dA1KA&#10;lznY9TlPh5nC44p+nhK7oGAuMFidL0Jrxrl7XlX6NSul++iUGz9MuyOW6l4cP0zVyR4Xyx5iXVyI&#10;4sG1ei9wK8/JUOqyK5/05yWonwL6TJaGaCTIUTaF+UR76rX0siaOLv1na0IMvB2oS0HvAMaT3tCD&#10;Eln0G4RheRdvAHcyeTaSI84pxHMhLkrBJaNKaeFBxoL6Zeazyyp/ZLTLl0zYBdd3ZZJEKP8YffxN&#10;bWF8axI64jtzpq1qw1PsTUB46SJXdqnYkK8V3dkAvlO3RbQsd4ZcJldNj+8X5FNy5tBk6R2ed+FV&#10;8is5yi+dJD72lCvzO2fp1/W41Lfp2M9X0J2MRWUY3Ln50lBe1MBHDXpUKvg1AeI+6aUnjh7GCRA2&#10;6M42t0SbFWR+eWKXm/xwvyEsbX6d7+dH/i7xoPs4kn03eiTzbkU0JvHceOa2j1Ycb1e7y9Ip5avA&#10;PzFUQyz4hlEMUIy0kQu9QEX4qq/7kuV5o0/jzhxhUFTqJ3f4f2Lfx7dXaJ9Ue1xpKEA6FagJqtF/&#10;zveoD4aHdFOWcxpFjxD1vJI4JRIex9vFdcCeg5PgKPfxybWI9Wa+LPdjyt1Xr8N/RZbpPlr0kqeD&#10;PmBcSe9kjCG+U1eziwWHOFGvKQwxf9R+RNITOQCwoJARb2ZqzRgWmfiY7J7iT8h5wBszk0z9lcFM&#10;fzshHkV9bfF6NRCWKq8ehyZPKDCx3EFgN5GOhCzjeF0522erX04yKAboDwuH0gEB1e0MC8CsHBgv&#10;3pH8NWRcs81PWatOBd4ISUKRhqNfXEmQMX/1qyaQ5xUYx82COSVTSOV6MczxN0N1SUBXBmrMzgLW&#10;OkBszt8Dax78I+qgv303yegGmKVCK5cZCUj2xlFss4sHOyaW0zE+zPxBm6HXg5yM7u7U8WXFk1eF&#10;AzwrMen++SIHyp2a/zKSskFCEyD7IBBG4Z/VsxV/jqMTVo9CHVrKXnzWYd8kZpPpDlKA8x9uX40F&#10;oKSLdk0rvLxgZYi7+6/4kIPuWReCJg666AOLPaf/o+vMA6Fc3/+vhEqhTqjE6JSyS1mKxlLZi+wi&#10;W7KOJTEzMvbKVowlJYqyVPYlYxtLIYpwkG3GcOzrjN1gzMzvnj7lnFO/73/PX/PMzHM/133d1/W+&#10;Xu+Fvy/4zhUJB60gNgJCGB/LOO7/B1WiUmivF0Yqn6Pgzg4v4xBd0gaTl8owI7SXZ9VOmM/Xn2TW&#10;JJioIOcmQz51ghO4JzkCBeC18Ms0rxr7h+4pGaAoH8V0V1DoJG1wwvPOdgz/MafLKpDcVJR3vftb&#10;S0BG3h/KBS/l+UWISULd2IG2O0+blPy8dteDwLnO2RG6ny9zFD2UwaCCRsoB+UxYHlvndONR6tKt&#10;rOu70dCFmAMQXk4KlWOsivxPK4rxg5iYmNFCD+gW8aduglXw0i8XMeBXUjIOL0sX3njYihpOvnxY&#10;IAn9Tr3jtl7YSneXAvcuxYHqtLwdB9m4kvcX678NTDfkJyW6e347H/Mq9uKaSnRg4HZwZ1ww+mpm&#10;H4QrPZc/Obosj+njLgwfdiZ4GWQaZtc2HRF0t5Aw76/K0VGYPCbyGVOBUrOgg3oF5VhfeiFierkp&#10;vyOf8KVxySpEfamP+QKN+lvKZkd93RKVZfoiE2TBJV4jjpnjepoJHBtMS5L+x0m8skPacxqHVZpJ&#10;9kuH2AXEwBeHrjU7BBoNOKIknPoK7zHOlwQn8fnTTlW9o0PbUMnvhwSQBV30ZKogv2EvcR9ZxCkt&#10;LmdLrb83wkwfSUAS2T2ZFmfT5EGynhm3gg7UBh2CcTCtzC3f3AHTktioSKKVKo76tzJFVP8fn3tv&#10;rA2GcRnZg7s4bGbsABU0LtVZLVZ2CDxKrcuirB+IjlQENjdZmeNCjI8d3hfjs+vjTkKAhto4pwzz&#10;2N/fD0v/jJx8+ABgXk2QxDT7PxrfESfsjJMCCowGxxC4lOtnvWXYHQP7pE3O1dnCUIciO2Ns6Y97&#10;dmRhAazUjCmrwq3Fu6efb0taNlCJEav3Hfs1xA7d6CtU+8s6YAvpO4kb7VYa9yFu9F7J6pQ0Zo+y&#10;q2NaInmmkdD7IC+Np+JqfDdvsXw0R9aambRJBbkDlLlo6lCGnt/SDW4dEm74E1lfB794YPsR/qhj&#10;77v49LBrSlOynnLa896Xr/bHa8DIXbVxzbOGwM6ilf/kYsWEshFVDlXVjZH3Fv4sha7T2AIMl+PE&#10;o2dX1PIwBUVvHVYvb8dyxgXIBXzEXZ8MJFKXRn2XcdLmyvceI2ijolnlZ6FBMln4W9PuWOiWqN8L&#10;48Mqou5VC5GHxiYrKGrsgmrydRo243ctEtpr83mt7jTJSsgaoFOzxk8OBX77bVGD4cbpXN4VXLcd&#10;xn3GzI2SjC0QE0cocooHPUABxy5yD8GR7EGpsn0k41PIwvUI8nAKgEEFNMNCbFJI5ZbZMq1MWnLo&#10;Gr993+0+/zU4yirQwg7KqKuP3s5+EmtyIpT8gRnvYM9s2zDAdEFGHRHrSOBH/u18/rH8HbfmFfeC&#10;ItaNLMHaXsI5RKXtOVUATQ1BWeZ5teXLgsKivDNPG5MWHxsv49n++x4p54PmzMpU2q3k1GFvXmZc&#10;Q7+QIt57q8FUVFS7YPM67UJQYlvaSmYBXJiB7z1CgOW3RGWHvMoVLDN++6L4Mr3sxEW5Iyq+Shui&#10;38PWdjOEEb9AIfnvogkb9IeZgWJtPau7ISbXFPXdOGlXcRul+IpeiJfNjoboLOzshrz+nqys67G0&#10;JsKpCYDdTfFEAumGuaDqX6+ljmFNZnv6iqD8ZkwRTR9/JXcENyk8hAZnF3pV0wKmD0skI4p7oAt2&#10;zngYOFsqj1gCaEzWCM0YfkIp10Qqa063alUXTGW+vvtREqJUpwYQgodWFutNnQYvIl3XWUCTZ7XS&#10;LbxWSqCohAiR/Lmp/QcryxzMEjOS0rrZkvDWhZZn3TNjjX6GS03IxmeYZ4kE9UWOe75wcsCPxNkq&#10;Z2dXovUuSu7n24zGOg6MqFtWqJC6L2neuG/OM6NFNuZG+nVLus2s8d3QFcl6ulUjYN0/Wq+6/fN+&#10;DDMfThSXeqJQOhsL0+1VLHuZb4z0NzSnyJfZvccbrlHqc207PoY8YIm8o6NXqlxB8EdAeFsTlOSW&#10;9rMEg7Y0GxefLMgg4E0Ee3iFTs9cZw2sb7WFlDyHBQXuvrkYdbJT1QWnXxfzmRvAK5fUWd/rZ3HO&#10;nRJqMuCbVLJyvAyAa7qRbPTborVnwlgirjyZ+lgqVIYdJUQolmk1+c3Ijt9vJdV09NDfifB+o1IE&#10;zbLfB5bqClmEZ3i6+FAjFft7uJ0bosEg3K0h1V/zmOAvlZcwhRZka3krDyDvk0hFZMtM6mYVfyIW&#10;PWw9AeqxXj6F7SZn4vAEFPLua0H/aZ3lBM6eCop68gaYdgLJF/euHHjdVJnxzN0wEIbNFEQDTvZl&#10;8j1DK8vI+U39+vvuGEfyV5JNlbtrPag1YD1q+Y6+EQ46CYotXlNnSvMAroFmiXh7E0W1YqkQ2ju3&#10;aAq4Hzwq2qRl1v38m2kIV7gjPr4AgIHqYH3dRxczX09vQpUCy3+/y6OXlZQJ9pW5EgiM+M2zs1Zy&#10;aUeGo9WUxN3DlBellqLYZ45WMSED4sqz6Sj+GEn5UmFIVVavNdx0oQs6AE9rMduaOqIyMq/lQmvj&#10;/C2HzncxVUXqYk0CU5cM85K9Q5oDN4AzAJT5CiPDIredQuQyqNm3d2T8rX5MFUBQLZvZxGQW1clw&#10;TyZpktgcFmUFpw8t22633hlxGHRKPxiLIKdL8W+nYr9MuhAf6Ite9AnFl0/fZ4mZOjN71NJ+Olzv&#10;q6nS0DSJ/xEjJXIhYQxV3eNr/H3fBhqZ+L1MotyCqPj6JRCX2fxPbv8h/+7x7NsHh8O54b3M5Nno&#10;HLoO0RCUORWbtBLWnGqLDsYeVNgqnRAeuZLcvFqsTYqZD3hruHEzOQQcfFtpAE6oxlLB4T8Tnonr&#10;OqCOrrSGnbzoP/Q/FZ8/Q63wI3MP/nz2smWmthZSaeU04W7rBZfUs9qK7vwSCfIPwnwQN8EfpB3W&#10;tZtn2P4EN9w4Y488XkGQnVBtp1F+2LeN0X6Z7vx8oKXEG6gP515UZq+aS+3IKJtXPr/9cxgXII/h&#10;epiZNmJF2lweTfJbbcd4Lnni5MbNsqrkLma81uie6lba0QCx0i86Cd3IAB41eIKiO3pn+P7kPQae&#10;+GdT/ZNPfMaMCYxi99J3a95Xgf/AJlmzKwNB3znQ30TeEp4id/WCrsWpAPMZ83EyHHYoygjq4Hol&#10;rNfYpJ+YqHRZYWt0fl1Wua4fsigek2Ru/nSWhG3Oxkl1lmt2V19jRa9TyHRFP7Nfv/z1G2kxAcvo&#10;Z3Aqt3JvaFYTbDajXfOTkIFExUQjtilscGe4G+Y5f4uJpvW69bkETrlyigZg2DOQm9lLEjD4sBTy&#10;3cA4h4cM8LVbo36ZfyyVNID4J1/9EfhfZbdU1t9vb/+rO2/ShVAiHDT38nS3dlQPl1K0C334NSVx&#10;qnwK1APbOKYzpFoBtBfoiNAQOZfmspJZmLVlPn0yetpdwOQS4HG2i5AmPwYe+m1zlAQikwC31/nl&#10;K5Pm5+AlpWZM/RcMsyug+oGF5R1e16KBMVGUU5/LBKKcb81JzGI3dYsdz70LwKW+RAmH7DKIAfkI&#10;ZCOp1OOxLnnuNuWvZUVs7ejv6ZSx96iHR8E37mcpb7vjNYCMMD3TzUNbFm/XAYRJlNR7B+bRzGqH&#10;pAa+rJ3Mi0NVk4OTgLMIljkcYEmU98LiWTl9VWEmlWJ9y+UDzqu+8+egICk40DDdr6700yTivxPi&#10;rDthu4XkU150vdGRumjK9zblFfGP6KdytSeNFanSwzgBCusePPDY4l1SrSs1e1V4T4jwOm2EI8Ax&#10;+lsc4NxCsAPvKoHvjUPwnImSsiFZiSv0oGFen0d37ky+madyuodQEOj2KTHIXg7givHS397/0eBT&#10;LY9rdybvi7elIqedKNc0tNzadWTB050S6zoX1LBYfzBsyEN5iw97S43uaZq3UXLQ7S6CFBfKkfJa&#10;0PTqLi4U0UjSLG+Rbny9g58vf3m4b3VuYMoPZbdRr76y+Go7y/sZZsAdd34WE1P45ju8gTtzr6SU&#10;sC7i3NoVyaz5zpFJGroznH9iKPEONKYxPTuNOF4sg7iavPTRBMl5RIOLb63GEEJZ/xN+iJg0fG91&#10;aiVD+5AqhwsVUKH+w1I4cwYIlZjOVudNOQblgghZSvB+XLLlCQrjaxlsXBa8GTOh1pAMkOS48aim&#10;EcGkq7BpRoS8jmphH+Eyohwgb3guS2HdDJQSs8Zn64feWngHA20oOKBBywL7frvVpx2320qTJDfG&#10;N8wV7XMRVxVMzFd4wfArMSJdw5ypyPlox9oVdOGsnK8m0Aq/0Xu2tNELuqVqi/Xq6+dzBRNzaqEi&#10;CQNwl4jEuKpClu/11ymdbbkSeEAvX081dnJMj9Av6OWcRndFi1gbwdvmM2fcy05Dg/omF6RNO95n&#10;H4QCVg7oaZW5xak/9gN4ki8EDRxwcYLAlZc27CtHktwCjq+QGGjZ4aPH2aQC/ul+/KjzXuU5Cro1&#10;cGVX1s+RWqMl/ku8RimeqUb902sN7J4r+w68Ph90xTbDGenFlFW5H6uY4Xm61ZAr99FIWJo+HN8z&#10;xTd0Iy06RLHUMy9liE/JPOdCA7Ad/e2hZBRq2GBMgZrHdSQCpzD9aMZ3ViCr8hpBLJYM7uBjollC&#10;qJWB9FL7wVyzqI7jy2ogT3rO57n1bgOQVmQmGoTMe0nRxI7zI7AHs1HrGDWOs/9HmgZnBQojXFMm&#10;79alR+4Ck8yaixjFjM5TWVal9S8mpmxSR5niDnnIQ9ERvJdqaaEcAFU24J8B3RRNoQJzP9duW0ig&#10;jhdP5ajLovypAtv5+jy2X1mQNjbFL2wigFobblrq8rF1tOTekjC8RkYtu0RHtuVEdUT9Fa8YTfcy&#10;fU/l+hsnjcmg87W1WgCKCpl7t0Bngx/MKl8qzbJfwPtu3stq4cf7j6Pl/j/P5Okh8SDvck98Bp9M&#10;YF0ETmbDhxiwaWpgX230nvuSbzzPSddkFrRPj7qaLH0/yQBYc7x5+Cjj9X1e4VSxStSX79hHSbNs&#10;vtNaQooYzl9zc5tIr090+GgN9o0LKep0tn+nMJE2mWBw76WRWJ9tNZjzjRjVKNfcDJwRwg/3J50A&#10;hu0a/EVmqoWXK15xMZj0Jv3+g/lS/pj6dqYiu+rBmgnB3zIK+x0ZXVEakC2Mg6W8Cd/p6M78Jqn4&#10;5pyMJOIe9isnNH08p5zy/1irQJntLIr91i0UBRkCIPrMm38Nk04TD5hxk2tm1LXq1cUNHKWrfEcN&#10;9kOVjv20F/qpSjv8ro5bARwadfSgb8oKlD62M/Wv9bJndu7NKu2F2PlyClarxbiXyisVmGA0bI2p&#10;doUkbLvAPdmuqJfAbWOwh1mkQl+f62vn1kPS5/XbgRvrFKWjv54g382I9tYzFfuRkn1HZ/RdUr1f&#10;yNFojgbON04EmYVpNj4+A3LOogNti1ODvRIV1VbvNWy5jeB8PJKx5qzVRJJQWdiOBg0usPcbxaSm&#10;Z5WVj9bp4J+7992aG1/I21+wOHH510pucHa+tmWxTBGK+md1wKoT5tqRPFlyKjdrTKUEWqCtKtxO&#10;/bCMuFIfgo/CeaBH+hKpz/dLWNQt/c2GWA8RXte75Hge5RlGSBMeKjaypuBuJhCfFcdTx93WNMsT&#10;NzW28ZD/rV3Z+n+UD83P813N7jBXdHvcM4CMplTVuQ2MqyN9AGKjdSRnXYyYbqLzwjhBW226Sdk8&#10;X7BWlIGvFg8BJ7WclS/p1j2NEiQzsGus0oq5jUVJDU/m189sr7kfZSyOHeMSvqOmdpjNp39gNsuU&#10;44FaolE46EqrLX3HSX85zWoBNzRnjiZysNhU9Uw7QQ+3CdzFAZzmZkB8aLSfYUENkQPDdFCDKzAN&#10;6p6TsiQBEfgZAH5Waq5CL12CJ09cpWojmUTEEWwrL3bcAsugMb/HIqnQ5oBVvYImQfJ6glWA/lEZ&#10;p4jvoKME4SBX0xr7UBLqzF5BxJdIlGEZJ4mCokRyHvn1tPxGQOJ15TWxQKgVOCyPWbXHKUyUM4Oe&#10;+vScSyu8TsnUOAcfItDdOBiJHVuyB2W+fFOuQ/ULw5D79ugPuNHGs0i0CLwfN9nYHAFVb7FKe9TQ&#10;q3D41zBZuHHayLjMmZI+CVv99gdmLgWiaWGV4AK6Us95CYM6voXTAogaFi52keEK2TLnMuxK+R9I&#10;kd2ISlSzrnx2M8swkEIW6lgrZNZLPbXKu+Klm1RTalWmcYv/2K8Lu8/P4p2r6cYGKD8x2GCTyIwE&#10;ekw2EBJTOkzZBFTqNG0n8UYcfATgwBq8NXdThGEu+gRLKLwhWMpVCT2Yk3GgnhdmqrFSvVav+6im&#10;sujNZ9XvJAMGjuuH/HmHuPuebmJnLrbk7pKW+Z3ZI9lfi9TOiwf11Y2uneN5Fu4zhyaWTdmmjyn1&#10;F5KXWny3hjkNQOKi6o7FFoir7Wjo2ZklCqlK56UTa3ot06T700ltGM+Y7VX1I9lkesTbXdhkKXHv&#10;utip1DQW0K6os0AC8zzSqIYvU0TbfIJi2dF2BuF8MWEAQfac3gvKadbNbBYD/vY3GOdygfv25y4/&#10;nU7TwRkVG/J16c1dZqAXZ9j2/Hz8/+nfBjeUPZjhcP6UivFbEklSHr8NrwmAHVLJiFMU9ON6aocG&#10;p7Kz4n7ebFHenie1OJBPUSKHMu1qF96YL/ER/O1F9grKgT2W1X8kXm/TLjuqz1b6k9uZYXuOvdsr&#10;+UdqxmSCZv7s7rw6hFnq6Sq5M/MFtzgHN/jk5iUeANQCtMc+s1iWmMH+hvg4xWoMHB0yYIC0dkbX&#10;ZqvvuOKOlwOOWKpekxUentb6q4ZKlUYFh7Y2vh+S/IO3tV6HPwCG/XxMDzRdluxn2vLmZW43+sVp&#10;Y0TWCEJuZzicA6Li2mDh1jdJbsunNouBzvGfLAFEtM/xlSSKq+3tfFKloahxZrGUwJolz02O7YrJ&#10;zzfRBuOLBHhBLTcyXVPsTQropgToAGtagUD7HPf1uZijKoMQANaYuNbZoZHvRU7gb2Yp5QBpVlzI&#10;zY6C/UvpEO2XwMYjMJT6pjT/M4Vdku23noUpgW0/6r0pbq0SB7moI/Y2uqu2AHpD1HXxHqA8nPBa&#10;f37Yc1eReAf+8WOfQG+i2agduaZNd7qkACH8GQPIVwDvsat6bhDvGsMRJVCtwycnVPPJRE/58y/v&#10;453d75DaKIdsKuekS+sTT19asTSuAhGMhpSu+JxQWWeKeywYlR1rg/eNOBF12Q378HElAAmeRSr2&#10;dxb3sKEXpM2AdNzq0VFpv4c8kvDa+9cuLwLwgcv4nZ7m396Wy0EsMW0bLvQuqZKAmQjf6UhpX+q0&#10;MmW940SQDxBfJ5+/0+cUKZjSvQ/roiaL/GwXGAucmMDcJrLcFhb8YDZ4l6raxtZN6NI7o8KDo8ZG&#10;2d4VQ4JErPL57ZXFuGBiOrbThSUL9hBH39Jxey5n4nFT1pxz8F68AiE/ZceYSl09bWf4Sw+8RIiR&#10;EdLjmeSz0H3UMkCnYwn229qt8YxBhpzKhc8UGw5krSYlxDgR4u5vE2L/u6dwOezN2Uu6ViEMd/uW&#10;H2gFBluU8h4C+YsOfZKiFGSUNqHv5fjNr2oBAuKHZrRDqcTWWhIK3y3kP9zH230wF0l+ZjzuxaOa&#10;PRwy9VFhv8BGiYLOsKftxQvl20/oZ884/hPnkHSuxpMW97m4wXua+NMC6cbxNe9mpY4VENy9vpyC&#10;nedOWIXUioZ3WfT66NXtNoBLjWd744ncLBUV7kb16weU94rVXv746sjmrDKhI+CsljEG9/EF/Xs9&#10;bvqfaBb8eSSsdSpcWz1zRB20L4D8EZIO74ruZe6lqigiXUGJKxtluHjuzECoE55tNIANyY8dCUWA&#10;kmPlUkUatklcZOE9gFAtkbwKzZXXbTukEkmPWsOWCOAO/z29cHUTasWhV2DeDR4tbjNboz55teO7&#10;qn1abuAqboUqfkOEYiWeP0gldoUZ/jmnXdrY9G60t4LS4uZ+KB2jAvQLQuRKnSYB/JtWiwzSFwhb&#10;QQgjTKowoK8/4uWr4g0IwVB0xuRPUVRGb35XUpbdSpvbKGZjdQjLX3pQc6nI0HbvxocDaYvdcPrh&#10;3JaCJwy8UNOcdzoPK5fyiQydE+q5PTCPSg83v8xrbBfOH9heAD9E1szPjXc/OmLQP2iyt3OJDXOr&#10;GTC+iXwulMlWdzIYFUDvueGzzjVyH3ulu0DKwPSTP3lUT/N+mLiBZB8DRglE69lPnyZUzvba0xVD&#10;h1xrv1fA/Er+9SDEru42OZ5Ne5utlkUVkUi9G/mUsCTktjVr7453KEuP86N9C3sqMIPQkncxdl40&#10;mE5slwJH1El1QMAtF/blyu2Rry27ykKR3XrO2BMXwPv10yqLtTKOb3hpIhuulWzVGSli3VMccdql&#10;PpWGJ7qQKVTvqHcXHnipKyWq6xU9qujQj6lZwYARWZ0B/zfQzexjLMDgYCPvqNKSPXHuTtjmMofu&#10;1pntTfffHDhWHnbBTECSY+8s7cUMr3nAWkviSzZf0+NEk1cgjyD6RYWptD7Ohp2hlplHWbmQHXF8&#10;XSRx4d0O5ZSrFmwNO4Euqq2Hdfq6UmI6Zf5Z89qswur9byrbq+jnW/F8fB9q3fgic4Yg8UVWHpl2&#10;Hfb2cccSpTGnpygb1agBvZi+uOGfk20iVmnKLkYqJoWsUdmf6Ww85SUIl6Na00LAzqiuurGF8F9k&#10;bzG+U5tG5WBj/7kj/tTY/JmsZCtbPxI2/jhbe61iUAQufr1pPjAf0N1ggxLWBpM9nwKiNc/6+i18&#10;4UU8PFP1gOXk46MsZdOPPea8yc9z/Jj2jAIPluKd9I2hJCi5PjE47leOIXMsSzgDHpxdATyW9hpM&#10;anPTEJm404875/jUYRTckRlvVDOkylcmK8fq/ZNhq/r9M6JaaLrl3rtd3LtQwA0Z0OMF18yBSubh&#10;Kd1po4/8jrDgb5x1Xt+1Wf/W0V3vzjQ/X1DvYG20dQydRkFitaUG37TK8799WKtgtWxNja8cSBnb&#10;F6NetC54sHeBPRlfYBhrkhcXfcEhGts7cPghg/5vLgiDN5vyuLRwINvChpQu/hp3985kb7LpwLXG&#10;LTtf1LrgrzXB6sekN2cLpAwvNEMwzWFm/C7DmFx/mVuhlKRojmk25Zs5gh7ojzN303kYxsR1uFzb&#10;+rezrWWE19DIr2G/dW8tz9MvB2Sii42QBcT3JbARMzcgoKmtCKii6dnq+Fw9JKF0HqtbzhoO3zd0&#10;duCNy/F9fLVUy2v3WaW8yMkv3Z+kr+vrK3nAgnP/YqFLcLvtB/TyWU8AvWZiimFwDBkXDAmUuML6&#10;ab1uoiUokWIk4fk9KRa6xpSo9JUPso5OG8XyAwgUl0lGx9FBD+/CeXHs+xYaH5G84DHggKq9lSfj&#10;MwVrZsFy7wLuModbd04bKE19+1vVw6mJg8xnEV/k9ZLENGI1O4w7RSl2+1JUcCaoxKkhfJhkuOkJ&#10;AiQKjIbKJoXx0YdzTB7Rz/O4Pyprano+RqFGFBiL4CETa4FWmFuBvgOmHpMnA5vIf/7bRuQDF/0Z&#10;RW7AP02N2eJBvdLT0nezwYsBrJ/j4xvBNHPijJxJnXpHeWaJ19z6goC8A/LZoqbjpNGAdMenNOvj&#10;Slljg6n+uqqqwJ9vcuD1TRtYUN+UAdcTYPRmPJuAN7pj7YFsirL+Yv2ZNin8oKBRTjZAja6seksG&#10;AZgVhbr3Wcdlb42dIWdNl/tzsjExHYkDaE9J/FDiHiG7sGq5sJh12YDAVwcyykZHYIljyGq8rE4m&#10;aYhMtfmfJ+G+KwjOI+DbH0jeMxKGsu4/Ve2d0HP1aE6vOz3WvWIkbEaUuLrxYdljZBk7rzG60OFP&#10;Ts6faFtuEgrkBm4WrlmxCbAM1ftWILbOqXcTUDwJHkU3BFnke6YMm77+FSJk8IxiOWfUHnK11SHb&#10;bGt3IJ401CTpjifKbmQW3UElcwq2nlNx9a4FZUNXICOJ38d1akMpJaEDX8ocu+9UYxtxccPSATkn&#10;9fgkWvH6jyXyzpfusSxx9V3NNXPyaYlEv0iHQc83AjUTbLgKT7j3AyLnPITouLy7H+PWEPtRnUxe&#10;Pd8jhw9rOI54dtNbuUY2oCLEJhM7nys2CQket1peA6MOA2sRtXGV2gZfrL/qIk73U90zKfJ7pNyK&#10;MsfUven8dFFaAK6mrxT/Ltufyrrf5UhGbD0nMjV+xPqb1ShwtQoSPx6UoakeabZcOhjtzAN5X2sn&#10;cbsB/Vm7y49GiYD83LOs/TScRD6YTMSsaX56ngQl7pOoHOfz3Yo8V+I+LK6M/1N3r6dcoSkfAZnw&#10;5VXMMQThTo/GxaN1lsN35vau+eScpgvt56/6TEA2PnrNS4VxGXXHzf41XA+CAQ9ydeoiHWpMPu4p&#10;gfraE2h0V5kYaxHF/IerxZaymqXbrLzL9RYbRqwAHrgN0zMzVoclOfY/vKTKJ+/+Dfihn4bsB9SJ&#10;s9CthfoAi6V18p9HpEeCbHtRww95Ze4t3abzlxEQyU/FQf0tmqO2tszL1cKL6+c8/+HEuegztAJq&#10;Ovaycl2trqm3fFlLCS2W3pOU3DSNEdPr+Pos1bCqWL19+Raixg3TZ6vxKd2Rqd/UT/Z0Eb6tr9jy&#10;qPybaxIAtDGgKw+aYUJ0zVzB3izVjzuj6IN34d6NpoWpJIEyHDX5BtMejeV5PHaVTy7L/i+b/RDp&#10;swwrR64/g67EoRNn5uZWgm2AZbwSz8mmV6r3vQfvTTrPD1azHToed052TnGk3fJTGqlqWdd/xjB1&#10;xpMquPtJ+yS88Yij09pcP80svqqNErX9nOIJGPPbUzWKJXpyenXl1QkSuKUGOE7aPvfpkHcazZsi&#10;i+vsyCpWTJ+8uhflUZ9/2Fq2yoQcjnYGjdlRVHHEMdDJQnNq3bdwEPmcB0/nAv4JY7yXy9xKdT9b&#10;C8RHkvp8TmmOPO2NCAxLmYsZ83BKdct1e890VrNeI/pOqi/l5Q4mFZMDKgdHWBoDgaX0pqbN8bqd&#10;n/bLD7yy8Kg2TqUOOPLF3lqZ6qD1MXcfkwhYTh6SyZf1WbCxBPikSoAsWwXcqooiws6vkdxiW4v/&#10;e2M+ly7UrpRRVFGmCPkwNfk5af3YGSvnT8olXjgnt/JpM+po4/wUTSTPPUwx34GM9SwP13hxsA71&#10;deIDF5qE1afcnswcisddiTZ45r3pnHNo7Gm5/l3yK8tmFjjZ5VGa6QAsWcn/mzbGI1aBnbQJlXSE&#10;pD0XRszDIH/UXinnwrZyTCs5++MVMPuaYQ2fbUnx/MfmZ5VYv0OaG7RYH4YJ+L47INgGJd+kC+cm&#10;shx8dLy0vREgPo4RL5xZJJdgMM7rC8M0FDCbfrs620shFp1O8UmTpjTcetzKE9F+jZb/RfjuK0Zy&#10;AhpnMf3Q1ywhkuSeulCWCM1uf8m8J1blmm5dun8xmHUa+euVclLoVEkutse3mfbMS4+uxw7YpVPy&#10;u6IfkWXe+3cvBHRTsWMB1TfeZ5zgsM4SLGsh3McpCHY76a9IAuUu26z3zJeckjpq5ff+Oj9NNNo/&#10;fGc4dedaB/1PhEpJe22oXElehyBEJbRSj0A/97BgnlpzBByIFMDWsrUuZoEcBdCmpWAbQKOAjmh8&#10;FUCvrhYEtkKWAaNCl0gkBmCpqgVlmh3JdGhAlfJQY2emTnoeQdy1z67UtRZ6F7Y6002pdqgqMJ+m&#10;Mdsc04ib7AeA9+IZAm3+IBPT39fJAbSd3Js553c2HP9Ay7XoDdwSR0MNnKMRW6sX816ebZQKp02i&#10;3DvyL5FTw2ZNjqV51Q0HIOYHnw0938euVdra86VE8A8l49dzHBKVZZOpFiD9myepgrPfOeUBoDUF&#10;L+ZrP/dYXQGs1fJkpddAwbfqfeGt84WwCpi8P7y66SoPuZ8IGyr/SFAscxoLB+kKByX2fBsd6EFu&#10;XGaK6Au8sDmTU7D5t02wDa7EuSPljvVS7UWMhnH/vpinT3mql5rFoGuyOvkSt8BXIkLy7Ic8N6ff&#10;alhgPx2wm/j6nHaYb21d4v+RdObxUP3fHxdZsoTsu6KEJsnOWLLLVpYKoZLsI1kHg0LIMtZ87JWd&#10;7Ps6IUuWbCGGIYYJ2WYwhll+1/f3r3nMfYz3Pe9zXud13/d5cBClW/RYx/2BC+hU49txzef3nIqO&#10;uwPfEGIqAJSx98n7u9Owas80RY3KnekB935TJ4WdD7hD9EhDqEWt07+f9ewC/0yJzBVoUHFXy3P8&#10;Z8WR7/qrtSfIvpiHXEtqAlwZw7QtxavhhXrGxeYw9/YOevtd/Xtt364Zzhski5aVX6+lncJs7afI&#10;uG2lt2+MZsx6M4vEWwc4ulztf790A1lrc+04CHQGmJPh/7X78+D1th/bufJ9TRHzZElGw3xnSJDj&#10;HKBcfB0OpTLSjwzZbRscvBAv6t119Mj99X8KHo/gD96I/unRju0HOEFBfQUua2/phWOPdystbp99&#10;ezGoUKN0JdwRG7KzMIbcUduBEefJmLatikqiQk3rKiOC5TwEMogNV6gEGf8VuJMLPCc1UZ4KCcHA&#10;IKsZlA3H/nG1xfrngwXVHfElfGXDYWFBQammBr5ZdbHaTGA3YI76fbn1aqDkFQq4qePlCOMfBuDB&#10;hJd9krt6Z0zzcmHDrXk5LjL5q/zLvya0PQGBMgt8oFjg4JXU2VzoAysNxFjX7emhP9vy7r8geQdV&#10;qWGhAdYUWJzfOsuU6XRReeD9lqXrS/41fnvqU3ktRvi2cXwbPu3GLauRTw/5FVcZKKSlxT17iQhA&#10;CjqPUhm17vcywQSVgYLU9PpPrwNNbDRdyL8M0FNIg1YYNq1AN2Tqunf3ObolPB82DhBdLLxHQQ65&#10;+5S8FXgDn1hX3XINgRjYMdnSP7uTDSDcfP5/5OidBzbUdeyDDPGsZLPmTuNTJGFB2S2B7D8C9zug&#10;JMzN8zwtWtYkVRRUsqN2FuQ/vBMQ2t0JaPExlwdS7kxQqxd5RsiuIbR+OnFpt+vsqf9cbAtStqnr&#10;jwJJrM6z4r3foKkzyw+KHeFZV4fIjl8hejd+je1FfCEyhOmaHq3iO+B5gMfik4qnYXEC8ekeNn81&#10;xi26nVM6DBw2In98Ir5oumjuMSEaMtXjyiJEgFIQkbsdL0JcKAIAGMtGD0DCuO6T9sKXSZ8lS52S&#10;VAZqOlIGZi/wnSOmjtFp5knN71EgLeLWYwQWM8+cGkSCo1V8/Oqo3szauBCcvP4trJP3s3t/GlVT&#10;nq96KCIcApf8ycFzT30TKcxUQ0mBZ5SH3z5/IcjU7RfAqGKSYBToK0o0YsynVk1b80Lf5TqW6DFg&#10;FIBHX3pdNmwk03+c1smvn1C6jRgnfIR0kDELTUSo26Dd1MdwYzXHlGYEZ/du6EziXEiSEAR5ucU7&#10;J2Tp1WD33/dq3tvIXaLK1AZ017/k7F913aaKEur1YNfazyxQlWPF1jsze1IXj4J40M8leLPkENdi&#10;ssifBVHue1uM1CFNbC9SinRUQnQfsSHgg8JKx+2+Xv8sjO+Yg0CB7U5mk8nshUSKcOjFA0rNN3Im&#10;+3V2siOwcFkASGPVQA92hlwOCHcd3vxbCJ9NElKz8P64c2AlZpB0OJjEryC10B7u88nVy+sIA4iK&#10;p/E8MsfLSwJnkJzi54MLhnYM6m2g7nl4y7zHGwQJdSBW++Si0P+SDn8HYhvq6Br49iB8c29eoGO8&#10;kU+0Mv9Xrh2iqsX7LMmhfXvwFCfEs/kHKTNdGOhQgTAhtaFOSVzZR/vXg8/IlMnRZftPfKwORS3C&#10;7U+8wX42Tp1HE8XZ5JV+CEUvGHNBgOdv3jKpt4sM31gMjN4gHi+8bsXjRNofNOyeRW+AX7e9Wgov&#10;foWaq1BhXfrEh2izNDcLeeQStmnNAoFaROK8pQpCjEE9t1jcs0q/deFrepiVSs5SxseBEcKCeNUR&#10;WJgdAC3xRRIrNQfy9jSQR1jCyCJs9wkLP3ZzgCLsTk4k7buVEcK9gL5IjEGUPZ6++WZb/1sxOHhK&#10;5hFKUHD12z7wSh9uWYvYLxP2h/yJ2xUQX7ZN7tbwvVgnQ0Hj6k7sfYpQAHE4QxqAVIq7hN+yqdd1&#10;GkiYBDiV8i++M1DUFe2ukz3hu8BYG2ZO5KszvgQd2G8Ky+9KkosGeRzWmdijbGXgTWkzh7jcubzO&#10;TpkfJC9yhEM03p//HaeJ54v5ybsxsH+1j1iLV8cjNTGLrymLAFWJT7lMT0Rga+BTrgYqdXpwkTd/&#10;3K1WQMcOy8+PPozreavfPte3SPosJNfbJfLnmNWDPwBlqHQ53iGtr1no1VwsCqmoRq79qxbT6gH3&#10;q1F8Txs5k3qWLuC0pL7JqzTQ5vNF4Hj+PUyjP9FySVmS/3g+KQ4OxIaLgGNA30/1qcTnw5gYeW3g&#10;HLCnFLPH/7IZ8Jbij/krwFtW42G7DQu1zyOXIdk6sdGMHSnNTiDFTp4DZuaOq44A+2h5NpR0gjtn&#10;rMGb6gJ2bBGg8pblkVcfBEP+1ZFZe5pj25eI3+v6HLzU2Tvy9TJOELzP/rcwmEXyXg/Z11uMjEjc&#10;cAKW0e07ZdGcjEFp4ANuRfqUJZ5onh27CId4h9/+QGnz3suBAwtazE6xWSa3eRfsaJ4R2zATvDqL&#10;vKqusSLHqIGVnmMKconkIP+eQKEsr+4+7pu7qkMfXbBTAItcPNhdfB4Z4/4fqaHues0fSEFiSkC1&#10;F26uOdzsMq4PWDskz17L0F2/18bKREWlL+PcDv/wvIADjr8stHrMQqK0BErUvuEMXB0U0/sQFRXF&#10;pv2RnSH2jguWvv7Ty4cvo6guyF4q7dNu3aN6y/Knm2Wjey+KthfGJ9DL90wlkYbX18mE+sa3N5Fa&#10;DPPvdDtI+BYwosShDZOHE0Qc4MWaUCaBR7K4ipCK7Tnr/s69Yrcs6GDtv9SRn2dq3h3G8IqPuS2k&#10;4sw8fCDKR6buV6eTg7tV068p6VG7cFQn1O1jdmYAuW4fejI6Ym18m/1tt/NGV36LZ9wkbmMcoely&#10;injEkUxoGWG+TGlK1BQ3sk2Yp36ZzyD+r327uvxbIyBe8Kp0Qy4FsEctVPNvRnyq2tTtXqCxWv1R&#10;lzimgheTJ2wL7Xme8GqGhdrHngE0Sztf+tve0VecIpQZ2rl5UihuPv3Qll5G6Vts4PT2eUWkZ5pU&#10;b3X3qTuum1vaivvKvyHoZVefWqDYl8Tk54edbgrjLziP+PmrVQfKNqWVboLs097khaqZcuC7iEJf&#10;XnDg7KBWM0hvRM7w6Uiiw+0uzBtNSrZ5ywSOg8AhajS1+oNbtMqCTekiu+Cnd4cA4c14ZFX/arhp&#10;oBXY1HCBhhVci9K/XcDzlp18XiqOOOJYNU6eZcMZomrh3t0E1a5Xt65MJQKps0vmiBvs1ttcaFfV&#10;x6rZqfB4y4EANXyQhvtYvVLUf4FQcFugBRW8bXX12x68sfXTaN90T+NvIVeoEf/m35+Z2xp4uc+b&#10;YXr8P26uoV+N5+dhYXwn+ulx4v//A7Okq1uv0dLfVDbNli9XCLzHCrCNlzI4zX9deycGlU4u4b46&#10;XWJqvC2b5zPA52WXODEsPkUiYuxKoJFtPs+FSpS7OczBsl5p9yaq2CZWI0J/6jKxvYM3olK5JSa7&#10;1jIeO2SFMX29OA18YsaU3LqBU2ODLvtqLSXN/lscBwPE6WVU4ZPdx5mx4MTWfLm9nZZlszkS1+On&#10;smPS0J1McbcDZ6bkR/f+btcgqh1CD/oP/ZQziia1v9y6eYAeqhsUzpFKC6rfPxgUMcfh3j2xah3w&#10;0K28PIsp55x1+Zr05iyFPGvnbeqm/NEO0lbsRNu8lqR22wsPADo9xlLa7XItE7Z1Vu62f/tAsGhB&#10;uldWTflTABfPe2yTkHPdX1oqopw5jVupMsHmelNwnqyTPjymqvO4UkB+3Wn4OP2oLbAEHwU2XYwp&#10;tMT/ShV3e1lHOwR+yHa6Gi9TAehKZWvOSefejr3unA16RvPG0djqcsUF18KtERmEJyjPkbcwJw/o&#10;ImXUfUIA8TBW4zoGATM0Pn3z47o/U6om+QDuFoYSxwOsxQrF5VBcY65Eq8bp38LZ1LfxvY5WJ/r7&#10;G0NicBNccf8FTI90TWeqVJ8gjW48R5jdF6avldXtFV6VOuXI10ultwa/b7fuYrieW7SsOkSHsNhG&#10;oPG8H8N/ma5q8KB38KgQGVoy9mP4VXNpo1RuTTqtjT8DohCG/HAyQVX5HqXtojxDwus+E9EXkSyK&#10;hiNfnPXdTg83y7kuuQX8fh4zu0iIrv9NfxYver/xWpaai1k2Q9mEurUgTWTJ4FiwRP4TONXQ1RjB&#10;qWwx/xplzMmI5XMraku+G6DL1yhyDKpzsEGqydX3H2r/Mmn8pHfz+Qajw0vJdO5rBzs+4jReEt9N&#10;2aSOD/kbysxGI5IqfikeRiXOaPJQebUkImyqMEeKmrNx4PeLeJBFvyTur9mfUblxk01jeYXSedBm&#10;wKLPoPvuYptbmM1J8N/PMRY4v6mHDwQ6/vw+TL8N0mh9/lzjQvo5RLlJ35ymDRo3briyDkgWszO1&#10;wwmdaTDwUwhKvhujp+V3CqhmV8WB8JCtLOqnXW96WGgws/7J9cJMHP39Ir35+9JV6cNgy1Iz0z3c&#10;GZ101IwpljgaGS9LZ2gzq7RsnNoY1ABExHrinT0RKDpFXp8+Q589+ZmtR1VThdpep+9biO7qwCpA&#10;ziy3i0gQ0dTwh0aHihQVs+nL2UuVfGkyMLnoyNCruy+OcOMzXBFDDwYDnMjSWZHAZVigR1Jj0Mnh&#10;tPn0bw0OCTPPsRRu1osaAO879hfXfSI3y0aLLr9bkupW2dZ3DnPPrjRuEXBZvz8FSB2eY1njHoh2&#10;Pb6JlXua7SklOZg0M1XJMTmEcWrRM6oi1pquY1v/cXW8VZqEuZl5MuvgtJj8HGy/h75S0rKk6Hbj&#10;zc632nbhjBCS6VwOatbFhk/8Rb75lGurwvoIeePobZE0LtB1eI20VC0vOFQJFUYf9Y6mbYSDbun8&#10;8CBJFtz652tg++vIH/VkNxNIPobOVC/ZexODOj48+ZihJJzX6uPdgniw25cjAro/TBw6+5zP83U5&#10;ztd4K70EPD/X9Bv8FTKT3hKTuqzWpV4+PQSH5v97adM5ut1Zuh7kfbZPnOjVz99+2Q1cOl6ERpTm&#10;jiAt+eZEBnJ3r1sVauIZH2EoaN7t5ZBJO262a+duobGjwUay8b6JzHxv5zi3SIRN7w09gEJcH2qH&#10;/dv+zGI0NaQk6MxvBNxFOaopc+erX6ej6+u/VF46E7cPn7r8ntYUtLWwPvk5n8OzRZOw7KtLYdxQ&#10;Ky81o9dWHgyWdjzCK2lvNQ6FMMlRFPIcgSWQUs3jGUOmioOEmSMOPy89w+RNIY9f8CmhaZZkNs/s&#10;JMG/x+V/HxWZ8bpP0Oj86AO+4YluAy8rkBTv1HBg9J+dmSLlKR7PryGamIKZDRxe5shmLIxl6tff&#10;Ncd1pyGuT2npCb/EZgO7+P0w1RBbek/K50/P5gok+CUvfoThAk5vFNvfS4Nyax3V6KI8h7dz1SKh&#10;11pHx3ewyshdtMoNFv2O7b3e0QIyXZld0xkshWz9Hhe83fQ0voGY/9a3xwMhbrQ0TmUoki31UdXG&#10;UMpb63fAP99aJYmvyDinhN7nUMHRcaakKcT9LCUcnkY9fPhw5+fVKRY/5NQzBRLdkQTFXwr+kQC7&#10;iTCd0spYzwJr3v76xjB/GUcyZrLsuPvjQdPIOIHg3D3Xq60hjXPIwsesPb0Tbpz6i8QcwXyvlNHY&#10;NLoDFYr9ITEDlMwHebDj+ZnnMUKPzrGdM05w9UcwwMCo4sSxHJ5gDwvCydCjBY8aax6HoOf+o7KD&#10;VhIFoW/8z/cO7InhL8RwpmOYjTp+0XcGKDIPhcJO/kg6AiZm3gyA0VQqCv1BUAr8mduYd259tf+r&#10;H5k6Dge6mkeZT98YHQENYAkO0iolWoRKbvkRDiRPb4XnvVFbAHTWlIDt53E0wdFsqkJh5AIKoWAL&#10;wMWbI2hFAGi7gZ36fRKw/8pL8yt+AjvfauOPjLPosBiQ1/2lZybqqgATojBb3s1CwWf1+9ZKJGu1&#10;GcDedseif8x8tWmoUMGFiRVFR2MHgK9aLvkMCs3EAblVyP/Xw5mZx47254aO0Ei8ZwxYExhGsBXF&#10;YVZ2WfXvp3SMd9v6x62qFlRFN+AHPRp+u2xpGHkA6AojApaEX64BhID9WK5Kw+m2IyV7WDWPOdg3&#10;LAX/YzvXMb2yum0jewu4+M7fvQ+ABvPjpbL53s9iYNWJClpLnIGHE9e2OpZJkKO8vVAJ085XC88i&#10;WSqASqdW3Kcl5YETEJD6L/wg3tFq+QyF34J9l381+t/WsHSNyeZX5tleedjpoXuOV3P5R6DY0WLX&#10;Aa8qX6qf4QXzAAy/9DhRQKnaNoywPn2MxcXH+T7P8581yvj56F25JXYb0nlbOqv1J5mMR9SE7feJ&#10;HA6lmRjfqtNt6ue2szrXKG44/xjbh1rrfQCu2nbPozBR0R2UolopuWdAWB0PJ/sOh6CPwHu+pg4h&#10;O02V5zVWsgZDgIlCNY/lgJbJfc4+sCqc5sWHZeqwwKDfuvxmPpeTZcw1SYfu/VyP/6WIiMnstq4l&#10;zZyz9tMVqae/5tTAibnDmZH31/MCUW227uXFUwEjb8bLHhZW5AUsSFozGOdxQ2XH0y6eHAMS0b1h&#10;TNEYnwOFUpJ1Lhv1pJDdF8KIivvJIqwqVbW9jOpY8PSUsYz9ThcedUSIVi6gqw8Hks9fWaq77/aj&#10;Hi1+2s+kXgBiLBeyUPgmIicQgqa3MBwp2CIBROxpU3POi0pAOFltjqQlL4r3k73bN0tm+dWZMi1K&#10;UxBBV1JyPg9lIiEdXv6A1rA2EPTRbbeJI4zGEwWVbsH+PFXZ/0azHSGCLLSIiGAEfRqAizh6F8SV&#10;fn/W/VhCYV0CMiuDIGJV93xYSq6ssIaf6DBayME9sFKVX1Mhf/u0cK/IIexcFy/+ckKYOA0mmeKK&#10;/3BDX2/9Kp+pH7lth+mxD5gvVgU23LSKVlZMpzktH+t70XD3QNF7bO9g0lWNFl0iWLJbad7HYY3G&#10;CADFHJ59bBCd9UsyxSBnWArdNAQv1IffBxXcbl15tyVBIacFk4FWAHlf3TEdNtw5TjwxjYVN1keu&#10;3E/fhMZGwZ76z1hveqdXPiEXhp89PNrt2Cs5uoUvS8NqCVmGCSUReWouJTwTnTsmkhXv7D1GnFp3&#10;2R8bbUvYaqxj5gCpaA876OepahI3slC6Q3WX+sHNUNyYUqXC7BMxLro5oHIfCnOib2qR8eGUwKbF&#10;NyPF2gJc1o7hpKMIiNVvuiWjfXlZ5JNXWc4Wc9qxO/uNvNE6SW+HqdodU94LQNMgfEOBJheXN37m&#10;IW1tiyGVikt+040JvivzLgVeoE3EGlxTY4ltsv+Bp5pm+LkA80P1tx1gR2RaPhrqpGEasAo9/4JU&#10;A6dNlcrPlaB8ASPVO26/GY63arYGk9QfnGnKRYf6yeUn66G2vmMK2xJ3BiHKzYMHRjrWG6VB5uR1&#10;/3SDoNq1HnoRkxGtthjIvOuF3jfVY1CeT6Sx0iIntcktp66jWeOlOGwOB5fvQSaWFUEz9XpI2n0T&#10;KzWsBsQvbIv6MnvZDbYrcySay8qfNBy1YcLOyNHISM8YUfptOSFAaTFZHdaPAdlZAoRRdo2+yaJU&#10;TUj3D1iG4TmjSjqQQ6UXu+ktmt1OhZ6RgOup52mit4FELLckgwkakjz+oWPtqgrUmakhJ6qXUZ+Q&#10;kowenENBCykCOcQNOitbvc+JH+rIQ0xv/BTYM7wSqpJl4hkv5H+Hz94ANvMc9SDbLdEKjlabz++k&#10;sApK6IdX9VDxofp6siMqBlOmFs1flXzkrI+vFyy/rBO6Qf2ujjX/Z8Jasmpip16+GrCYlvmF1sLm&#10;fZlzdlMpN8IEGKJiyOhwNDRv5+HkyPQ3z7Td6C9MH00V58VB49PGfdE+mUORJuA8u+MfZhoJH15g&#10;Xays+tumRTzTfPKfFOyiHADK+2wq4YUacazlh8Z/RZ8/hHLOWQt/+w3p2NkCG2V1mEQCqU6p+KqW&#10;KUFCNxu8R+eAE9DWil65irnM+kgvG2zuC5k4sgY/0au0c1NGr/MPCBUqeKCdhE9FKbI7CArZTRgb&#10;uiQCRZUY6zUbjLAKf6IemZfoudcsBLrnCstIKr0ZYpRalPKDaujabUYvK42HvGuv0A3jGsY4bQdZ&#10;tiW9CWed8P7TQaHAp7aZXmDcqJybA6f2tkAtNFor31BMSOmBjlCo7ZYxOLF/7BS4UXkbR3/rXRzy&#10;xQvuKl7eLKsVMskf9U7WDpvuM2VDupzOj4fNZkuzOKCn7yKw+WAh81bfvnzN4v8wFLgmufXyfcrp&#10;HMJhxW0ApZuP8RakMedsANnqsvMm3JY8YdGehl5j0bPMP4ULBZRFCli9o8W6ocNn4zUWzyc6yLCJ&#10;bzKB3M4nlTQC+Ap8h7xMUjFYQqeDAKgIaFzo2KdRPzfDfPRbeAD0NMVA2Mi8Tm6SC+Kqmokl1bLa&#10;hujGz7ZWR/pBs2K2NfGCuTHrvA/y6bcaO/9dIcT7KA+VmrBT/RjRhP0Ypx+2QpNc1bmQ0pECX30B&#10;+fvrrOvPewFb43OR6kL18uKnGtTf91EaRpPVVCcjjuS7xYVXTgAAeogHZPmm51Q047Z+4JWHNxNE&#10;DVfcTIBTkPvP2gVST+MFUniJhBjKXoybwyJviiZUCNOrgslNm5LtAmz3RK4LpljfOP9rCAMynJEh&#10;PzthR46sHd4icxQNCASJAacPEP6yXBCNgI9wssyloDSZS6N6gZKkh7uAmveMWaailp40B+Porlhl&#10;0olh5ecWb+LYfkOuzLnZElOSJNvpEncOnQEBcdTuB5tpdBiVHrk39ToI6IW2vjlq/A3LpwSRgEa3&#10;dFagqFDB0CbObmM9lKTiu2EFtNlhtpmiIZLNwLj03JjG9FTVOPACsikba4Sijqq7GWLsKNUy7tE+&#10;kbizBMTwEbH+1neVK9CCutJerWMZoIVUp9PSj8iSc5mlVTzVBa1ztU7WyKxxHkoos9NqQoJWX334&#10;UB2aEN25mphTluPd3Rb27gZjsgpT7BanLW8/R3cjWLuDqEf7yErwQQpSxDTDdj3xQev6R7up5vlB&#10;YBAJCogz+/zStSOgk8nFCkwD4wbSNt4SsxxxbY/2gKogufSfrNPWIwsSF/JLffyucGvz4Il5Y/AH&#10;CTQfr+1WEdZWeM5JGBXbaV5ZYsjjzPW9E/h3u7t3zbPuXh/brgG05Z2qwVOrmxz7aptFaRaVEhsH&#10;4hoZED8mnmuiDsId8rxoKNYCvc2Li9h+nRCSljlIY17PISi+NCDgnTsln+GyQKtP3o/R/IXhXQtB&#10;g0yfxPgmxuQBHdp6ZePX5yJTD5IlxBxLfK+OODW4jFfjJN92P9jYRiUrNv/Q2qrrKhFm/kIcjxRP&#10;uKSnOqxhivkkbsQPZY64tXozV/aZHefvoDweTh3OXfI2gixdXGicTi8cJDq2bcx58oIIP1cbXXDC&#10;9XfCi2wpzeVf2paCp7RkyfQ9YCw/jf974oaEA+47eLOs9UVCklmsb0LpBO9/KTu+4IOiOnkr52iL&#10;p5rnBT59+b+/u0Xpji6F1zIZ7U69BrWkK/5efud13pvSagydWdWvO0WgscsibrXZ2EmgXDlgSMBm&#10;URqL93MmrALmVuW0Q9Cf6Ko2kk7/o4vmDEXfg+jTvb/YqdwY1jcQhr5E7sYWmV0t0BO+JfLig4cq&#10;pndRxXerjpkhCg2iDPtGHdZBLnYSjFUk89+UjqgMsHceL3hYZto23sDwMnzwdajTLJ/+QszPfHyN&#10;kuq9DAj2U1WTO/wkEBKNAHmm4QFBabPAPUf6T+SaeniWiDMZUDqltzmiiUAt51dhjkigApMEaLXo&#10;pFihF24xphxa31dtL7325Iohsnp/wIMxhP3XUEH9JWgw3ULi8Nuy164tXm43y6hiqYDx9EIZG00j&#10;juAuY1WIZ9BwJWJhyaQ/7EnYsGRpkZec7I04rudAo+d9kDkbllJQal6AWtPv4owsPl/Rcu1WpfWA&#10;IMr585CMbijTlZ/lk4UGpV64dNnB2V1immr0G7On3jWd2GF5GYQZ5sLrAZPYRpd86KvszJZkKZwn&#10;Obhp5lHl3PWhHhUtJrb2B6HrGY8rgNMJTZAL/bpKWoIG3pgv8pzsozdkfmYrVBqEgUaE7Dzr9O53&#10;AIK/9Jl/EjgbM12yrVjVURC0Ghf8VbKEgeEu+2EYMINka+ewZdVmi5NOD04cakuJB9tv7ATg2KF5&#10;3xzThraJ7yfW5TE0S/tXYlPEjcQKLiSzrwDatIopAsyXxbM1LJBqlHZjxu1ShPxSWWa09lRt3pMa&#10;SarUQGBUsCVYIQBopxR2dbaiAC6mjD/Vy96oS+pS3deW1wky2H2gBM5my2mOH0vA63eUlVZlzK0H&#10;WhlM/FjxgDIpcl6HivtfIahjhS4kgxEZNUAFOUlP+oaPl+n+bTtl+RRjbCXaINwDP3e4BlX0i/kj&#10;jRt2gCMbtQpznTU/h3APwxK7AYtvq9N8JGGopQi+ov/VWOlGykffG8067WAZpavPeLeBIzj15TOe&#10;YYL/1oCaWCk9VpaeD3h7trMFy5zlMuhCIjj2dnCr8DTo+dC0brewEuTp/Y7h/6wtavk9ZRA/lexx&#10;PaHYED+czuNCtC+qpmO3fQYQ/BbrMlUAX7VUcwaZyV2CohYdGo8nZgsSujvNatq3KiQdfbvGMzZP&#10;SOcSYCrsUoRumwhB4zqgdV4A1WXILuKO1otYajvOgSARkBbDAzRNpx6VmAxatgBfFwYmcF1Irtdi&#10;2FgCnB9/qqgSrOlmkdmK0VOI1ZDHuZRfSzRAa2aXGQgnCRSDvS3cJtZInQLiqEzk6PTrXT2PUlCL&#10;YOZpSaaq5Lg31OFlLh9WyHKe635+0hGfeJ6fVRRowuu+zvXXVtema44u0Asmzy4BmjfEz7dXQ7kU&#10;MBPrBJKqMJjBW/7a+aU3O3RRLiZRTx0+j6j6EfRVq0m5cqbQNH+s7w0HSz7ubWyjd3oaFhYh67Ma&#10;uPLL0rxJM4glJ/Ky6s11uXdejd2uV5wzTZWW5IuLr1vOUxeN9l0NYw2qjfymtL0HZI/NQLF3gk/x&#10;lw69OnaaNxdXrnIOzMV5BZPmeu/+pmIIKiigf9oitmIQjwhd6sz9Hjp77tda2FKLFoRijeCH5/7r&#10;Xar62MJvGYH09yIKlYBHBAH3BxNZzAP13lbVvBOI7ipz3SgpVYI6a4WBuS/PuDGbCIC0eJl50A0l&#10;Aged0ulA3FQrtHj7rHFk9L4NFUYWsq4Annrl4JgV2Zb/K7E9C5H0TNEyDOQ9HAi41ub3DWqv0Xne&#10;rhk03Z48ss51bGzWzocAQ+M2fzz7OL0MHt65n6e/7oGGUV8ewtk72Cj4b/1SBdGoFUrCFa0X7tIZ&#10;fh05cUOTQpeCTAOfTF5xz7QPMMIV/bkDOADp4wwRE1iZTIxpe80HKgbCf/hbMiOyoo4YDPNasawD&#10;5/ZU03PDTdu5cDL2V4jfBQM+Bh9munuNdw65qdwy6UcIKaVA7038ghLG6IaZrT/Rz4qhEgV9cf0/&#10;9u48HKr2fxz4YLKEJyqSZE2MrNGDGmsSCmWPUDxCSLZKlslWtixZkyjZKkvKluyEjAiFElMYstTE&#10;2IZhvvfRx7fn+Xy+f/2u6/f9Xb/ruj3PNGfOOebMvGbOud/3+34fhz3D/fidfbdPggYaldZwPEiq&#10;RSM82CJQXjNIivHUvtRZMFiyJP45aY2p9c+eKrJNa4IcW77Oa3PJo1MGWUkZqi8xO7ejfUEmsBdb&#10;ekBHL+TYkoicrNSa9cTcPT4bY12+iTcg5w120h2+CrbFWvwTWOTqZ1OCAkmsaDVh3PEtIRTr+yCu&#10;KSLEZ/rtcYnY48VYILrXUCKQOtvqrEqpxsRqH+PBO39ovu4doGke5R107GkeSH4fVvHtCvQ1uqOA&#10;lTIUldsxqq7bFJbnJkICNQk/fD6KFDdvIQ+WxbGPefUkTfxBBhkZkkny+SFwpUWMVFSAx/1YHyV+&#10;iQadCpBoX+K5DD7G3OfMlDh/bVRoUd6pcb8+P3BNo+mij9eMaiRTmgltXeH96WLdkavBrNLf4nNL&#10;aeured7pYulM4rHHeaUDylB0lJKOJepbsvPYbNMfRwpqx+so4/ecbYwDx1XP3T7UpzPJwzaEldE1&#10;urrRd4yLyvNmMQgV/+Yhv1PRCPv2WFWSmeXjVv3rvbe55yhHZp4dleAx6n791hTTww86T84CbDGD&#10;RRG17zHRKuqBB1Zn2LGU8JBtqko59hfb69YalH0G3So+JDFEUzR+MtSYbte537JwZE5ICpsWZztZ&#10;vk+i8VvLrYWRCiEFFa7oa43xPizLs4f3j59maSWkpnZV7736uaRsi/PPdn/eyr6WZb7SauZsGfzB&#10;+V5+ysKjWNWLb91kCGIN1W393iyhc6n5y1lZkp0ltFRzAwmB/fE3hbt6Qb78r4AhtdFo+Z7qXHJo&#10;EcFptnVBib0z03yx3Kb1Cn7B2bpNtW0JOxMkTkicGEA69DFhzqAAqfBlT2O3FSq74qDv3SVdfHPT&#10;nhIV/vEDr6+jV0eE8mnULtpJ8qkMkOJ3/ksO7MBRkU+RcGao4JQgnkm7g/WGgnns1qfVwRIyBaev&#10;Rfm0i1l2giC6VHrI8TQL31y7vMRgluYKkheY6jVU0ydLcVysPAvygpg6OaTO0tnmzMMTmR/mQ/R5&#10;M96zU27j1nlnVdc9bT6DY9yCflfs+vfjH8CFtcBJCv68J+8bjePrqd9GQvt8vwdfL90ZMb0OMm2p&#10;48T+0cph+eIO8i0+T53rVR6gqGxSho4z+BsSdKzgdw7mNkYTT4JL0elZ2k4lzmGVvobumKpvke/C&#10;9ooIMFkytzQJoZ8eDQzYb9HtHSNHQhKFUukD2wpdRFJjql3BVfYMTZEcx+rX9CAHfh+9jIqXncV1&#10;6yuY4u7nMgKf07F7fO/WH0sX4GxWl+wiixWTvUbWV0nFeOVSqj2Nory9GON4jJVjf1XnHe7c9VKU&#10;RkYduaSjbZDysn61MrmVQUS0x8sm7iY59FK+F2UR6V+DNie0Euwr03uSFZgdzeoZFCXqVj4U97Bz&#10;cpmZ8IRW3lUGfcJedi4plW+9h5+l0+8l2/HFDV0ZLDwuJGNDCFz97hNmYcOSbM6tc785wSJehkUv&#10;UVHxy6T1nCiFBo4ihmRhQsJ40asfeoZbQWBW5SairyourlHrxG8b6ZNt0BbiSzmU4q+9tG/MeX9w&#10;D3hLAtMHryn7JlPV/BZn+u64y/F3Ls+OGhM1VMNxrnnUKKVipSUn/bZFxY9/JSjIqGk/7hXGxZs/&#10;Wj1kaZ3IEJtgC76ZY6Xpk+CI4CJF+VOm9/ae/jXrq0Nl18GhpRertZ47N+2otnrGMvOHwdyPUY7B&#10;iL6wdPvEoDmvY7wFBwVe+1VdEKk7zR9RctcTPWVH5a1iJn4VayYxMGT1Gt378alyPYUhG8RyeB/W&#10;A+U7klopJNZiDMPrAWRYMKfVPWniBvfNQCZ1y/75Vn4/yaSrqdceYOJaRdhHWZ6rBE+wrRvaxLio&#10;DgO0i+/zKRrb+QvsrHtSJ0R1eSlIULqz6trWaDFvTNzsPmnDy3KxeXteRqiRqslTeQ1IzrDUZl2L&#10;LXCdLNXruT/to+KbzMXD4EvdW757W2hEbhNn6FeWtFwxx2wDEZotMnBYO8Zy1tKfg1nIVhXk2xbe&#10;YocSx5KqQYqaZWGle+b+nozKya+5GHo/7wOzjawy2QGXY2ZTIr9ce/vXcH9j/Vs1Sry/rgOP4rQJ&#10;OmHpTexpOXxZ3VA9DbvbkLcz/opU2qeHI9Ea7z6qajTEgY++KcxFxTfFk6mhXpz8M2WWM2uByUGk&#10;Myr/y1aQjzG3lo6c3ek5NgpK7/IMmq4oTQwwJdWM0bBtmtONzM0Wu3MNnNqPn817hNU8c6/oAsv1&#10;OBlM1BiDsvxPtUGQOEsp+tIHkm2l6Sim6TElw3zBC8q+uJmb9k+XCDi1++bpOxLdmZ+82y672MRg&#10;YpRHdGCZk6ak++tMq66DBvhFZ8jnwTuKj9gyUppEaL28Ej3y+/fPkRnQTfauGlVJ+4tbD2V+aa30&#10;ILdq22ct2GIIyaCHcAbpaQmHazyMyyu/Rq+69YK3xmvB8u6zGRE/dHleCG5N2vk+y0jw0rXUXIP7&#10;aeNCuCdR9KJSusJ7DXHda9yKpzmp5/i5PHouR1Xj2btAij/9Ut/da7zx49PeQ0eP0fkmyDk7YbgU&#10;j1D025sjdkxj9etIOdfSDpYbxsW3H8pQz11gKabgA+0ySmWxIBn1Ic2l6MyEIT0n23W8cr3feC9R&#10;SPHnrF88U50IqpEdF/3xPQHFWMc0i5ZNOj9rdZqxP+dr/Y5vSHa3HXcSLZifPsIHurjv/MCFhwsP&#10;jdMuNJepZcw7pGF9PduXfH2Z0DtkapdHDqc2lt0vmhjYNmFtogWab+tAvfvJKebqTz8wBxrzfz1c&#10;i+TUQVJc1zfT/82AABZ9x/5IYgoPPtZnUjW+fQyrpMNb9WIkrbM8lflZAoml6FmxEzte6+MBy7uJ&#10;UiXZD0eq+By2018fuzonQHSzOa4a7d/evJCGzRCJtQXJSZ8VUFuXW5YtNqdmffYY69EiyucjO1Cx&#10;3MUn0WvMjYntXqYgUOEDgQpPxszIY0IlJjZCUzjAwkt+Z9iL53Ha5pjTznFM6p47BTE/u7P2rbTE&#10;BPxMaw/3Z9vurERU/G4CynlZgmLA4EA66+fKanCgK0xUKWFn3CFKOwhy0Q6FouTTQtyjn7RUuyoy&#10;DSnPqQPZX5t3NHgTkieO7ZegA/XRn1feDO33ZY078+JC2fiiDLPm6zMmjSX3z56Jl2RnmkMSttbm&#10;Zq+17jqCVFEBk6qYWkqQcnJCMiEcdIvKxjtTUmLb8FiudLWTdwzByVES8VaDpK6XIgs5j9niJwon&#10;e/PyPFLbqTphUlw18bfe1Pm+zOQW4FSYYFniUYt0iJe2NOp+LlH8V6dY8Az2tKH6Fspsy5XshotV&#10;MdujQf5621DZgQTjdQz5q6m5tamMGvjCTGMFVoUJIUvRmclq1J3T3XuFayS1WBNyRxVoJ+4oHNyN&#10;2k03kitS93JCV6vlYCW584ixrEjGyWjNMzsHRtxdRWTakrZUivMwWt7Hrs33Ph650ZBnj9Iq5wrT&#10;c65MSkJ/Lu2lj6im1TNsM0EuWenyxn8M77l3OEVRrlqm69YV36oKsjavwVhNWxeaUvmj935XqXOv&#10;Uf2RrmnfU8H+aROD1AX1RErN5yKFdGFDY5YT/feNc08+RgKe9w7b2l1UKC8wXTdzvUCE4f1Sk7hL&#10;SlupVXP32Yf++9hT2l6MuVtqdguHejxgvnl8+EDIuxriKtYtg8Rgj+oJXow58kPH4am5bUBZf3Ig&#10;GLjc0XZcLuzaXkqx6q5PY8eT5ZMGMcSlSn3fTBfVwr/wZgK+n94NBoL2LwuPamM2GZ7XeihbzCzO&#10;6ljDJYjXtN+5jxP36EubatrWkJ5GDl+ZrmIPVa110gFcMh6PtZbuIqRMhJQ+S+xfm+PdS1FYP1iX&#10;fmtYoixtbFovKou6hNL3/dPQWJokFbukdHV8zSxx9c7NJxUunhmEuYOBBUfXJXF75r6cfckWsJac&#10;uNpBDghkM8o7purSXuHUjiNSjMcJHP1zA1cKUvJkiP204R4kfduwkb51or5ltfsOBq01Tg1MF3Ls&#10;ws8phAfbg9HWbOKfOV+1bGak6pLw1wiZ1LuZrPqTo3zh3sMo5/NTB+oODX1WjHCIr7UmaiasZ5wA&#10;h0nKq+aX8SlX2x4RKUad9n7EP/FeD9ku+b3tvxxRnWpra1wrPeeUEYt3kKsrdvH+dMmjls2kQD7V&#10;J2eYbb8hMah2rlo98PuF1ZrvIl2Dri6yrSIg2xcA9tE48bgF8fmyS07tjbyke+PELY3isuPka/fr&#10;usruybCn5N5Ly2236jlE7MoloyjV/jVKmWlVihGRcn1uWxX0mkTnXO62kv0/zx/uenq/7QXlCnlN&#10;l/VEr0/tY77EiQ/7ie4nXg5RazQ42W9ht/1pnUn278ucdku8nUXdPtjV72Czripj+Jqaums6hVKD&#10;vZr9UNgwiVLWQY7fRvbKGXpAHfvquWaUUTyYFDtwsx8kxatu0cUd4wsrTo3b1TziU1st2fyaamS8&#10;SxX8GcPCFNIJy9RPQw8UhtJL8Y8oysZTbmfaUnz5v9liunABxKHqxidqFGy/d6AuTcKh1q09k1g9&#10;F2DLVak/wUjG7nrv/L390MsrlDLnwLGh5UGrDLf2iRzPNc/VnlNJvhicrTSe7F+9P3a82Os7f2o7&#10;ceJcAcF7WOFtAkivRNFx6N7Zt/H/ex+2Gzr/ms4uAnvhv6b3+exlENycfjzNgwJpmV8PrVtR4ZvT&#10;U4cZ1TenjfrlUMKbT1sVg2xCYWad0oUrt1mYx9GWcIXmrOAN5iW2JpES+hmUb9LWCDR9HN7nmgDe&#10;c23oSu/iylOMW2/JOcHWXu+Ta9Z1oDhh47mnNl6uwjkHB5xNxJA0R9ye9ufDyROfcojL7RTbQIrD&#10;9IcKvIg+v2y4r++XbGdf97n55fF7xVbFtdZ1aoOTb0/1ycQaIq89O74deelTzMH0XhOdbjUu3A1h&#10;Ru5ci5J79MJUp//8rjheYfxDkZ6LeJiTjdKqSMiu009bNK0Ve6tGm43tewUGsR9hc9ftbL+ruvSq&#10;6pUQPHcPuuoR/hJ0FkXe9hQaAXM+ld8Rs3U1f2CcBI5KT0Cy5mkVCOWQYhaTLtVV14vn4/NYqjsJ&#10;MpL61p6c9V8swHhh7cVYlcV85DKl5morFQKmoHtwxadHVyzHYZvK/KkyUGZnqkbFqZ2cHitU1Nzd&#10;7PR8PM3FbLro1aWVmJWEwMqyVQHqgXXFjU/HJ3LDXbw76xwITD68f2z89Hv5YJGlXYToE5L/xJGF&#10;+SFSoKJ+BwEkK56o0ShdYMg9IKnP5cnZWDN6tPhNS4xhVW3POB50Bqan+uvWfQ7bxKz5EVZt1nxB&#10;O5aSePOGgf+ffcRrIjc0UKLuWxrnrmSKlIPkS3NfurtV3DMD/4qHCYVidlZE1ZWnk8srUWvJhF9f&#10;nKbXCD1vKZLg+AQqCp6Kppw9aPpth8IDnyZkFPQ7YPjAbeUab3laNpOYfWQq/5Gly9J7Kwcl/E3L&#10;MzZFtmYjYFi81+ecHV6q1bTfxs/tkHNP9hQ4IucjI5eJ42BwobiXjXjNbo9Y+mXN64Q3qOMJDy/V&#10;VfjcIldufD68Wzc+n3qnLeoVZmilrIOZRQ+FT6F6Qq8O++Z9unDPzWg6MpPmjwc1Zu1b5y1A7wir&#10;o1EVZFKeUF4cSaPydIFO4M7882nKXhdiF4StO/C0FrnkVt52+y8+/o5IxYfLj4q57+i+rzxz39m4&#10;B0kuBfHDcVdkW+MFaFnvQF0h+I48Xt2N7EchnqBI7T0Xxdt9ATTsZcmSFg/5k1ZA1ODuA+rIcvqF&#10;DE8sWZRK3AU5wgVQxGBCqlmyiZVOYBwB3eYnSEmiAlIf5RbC4+HaKoDzX5H09kMump7rqyLxPWqB&#10;rEfNfQB6fP6na0A+GyM+D8L6pWW+2Rq5cua0vm1eEx2PL4CKzNoE8MkfCihqePD0YLk8qJCYAudl&#10;FbwSPrqu5nRr3oPvJDVz4AKOQ3IVKdaojQK1LUI1saQdNQGBG/s4I37j83yGVK3wHwjRaCS3zw9L&#10;vGDh7bh/pGLhUq2OobnxHtdnGoeuz3+7CNK/Rdq3eU2RqoMPlR6jRlHRZ/lPPjgY2JEq9wEk1ZKD&#10;96LtmNsKDl5Iugi+ZYXJZy7cRSogCpCRXH6NNJ56f+ryLEZqUli2YRUEIYfcroJBcsPJyyCZYg5y&#10;NtcXwBkUajXuKwX+2oyKeQdkVZvyu8l5SJr2+o+XE0bPhBa9QPJcgdEktbUciUXn13K/d9xbtjED&#10;A30KZrq7tZgL8LW789dAmeaJwZcgd9P7YNpfgA8PxsIzGX0d61eo8s0u5ZytrwfES2POB/QR/exG&#10;DpFjVBYHVvykYm/RFkAt8DhuF7nHi0rFUQLPbCvJzCUZbRxzHsoiR0XG0C9NSJQu8XNSOjLobTfh&#10;0u2srHvtnn0Pc5pB19qWaUsyqObYec3CIcl0quRoqvTLsTtVz/k4dYR4djhfqqWMXwSdkd7reKmK&#10;s1vtTn3lb0h7++dgAbj+yaLhuWAzgfibEUuuIXVoQbs6sIO5WBpYjgXRr/dYjiKlPRVNqWImi/Il&#10;KsEocJyxqKGCEr2T0zeZZ8B1hp9aglKCaXvhc/Hl8qQjEbNm19ZAXWP2WnIDQ+3RnhlQ7vphy66z&#10;capMDUy15uVJOLNgEarMiJcWR8gS2rUlZq9VnuiNRo+CkhbeSR8qTnjbmNOkxuHkvC5VUIENOlQL&#10;A2pB8dhKB46NZuW9LtJa9NBnHcSOkSYNLoJKm8cHnoGLLH/THza6wU1/Or4W0JuD8sZCUPBSlxM5&#10;+yZBLA+FxudfBkPQq72HKbNYyljCwgoam/9AjEPT3NB1IifFRo+Ou4eDufJbVlTPdQ+2GRLIAzwJ&#10;pOBtc91OKeOa2BWz+/hnYlEnKsGB0Ih3v6rjXgWnLTjp6p+NKxblny4+nQJnYulYq3G+Sz3ooHcx&#10;SWM6fkDbOygpWKNw9KEVJliJj0kjBBl08tnLRXjj02+dQr+7wPDAH5bBocs/RHQ0OcL7S3nA1tbv&#10;VNVeH72t2LO0EiKwLphDeVNHy14ByYne66WLqEHK8mhs7+ydm/ZfLShFy1iQbbm+YvPxD8IgiP0T&#10;+hgIr8ER5E5M/IJTwFGOm9Jvh8FQ5/yZZbbSgfOD0SI7Vn8dPhKQtjp7i9brwHVFm963Ow1njX1r&#10;QF4w+0ex3Ud1relYp0L1JXOT0OOCghLkx89iH9BLic99YeFa9GXloOcDQxvXai5RXyNFpD2nHsd6&#10;usY/ijksISV2jkMjTGdHUFD1Fh3/8QGmaXAALu1sY9jh0VE6EN6Fb64UEerhC5jvXphDLlwOSgG6&#10;NC+L9aSD8S5nm4KuJV46kApa3hp/075uvufENCmJVNB8XXJUnrNaI5DNX/H7OsnqkrJ0IX5xN5Po&#10;GOEjSNqmrttmi6C4hFM32veeUxtHRQbNeiGJIrBHE6oar4NSHYkRXXBgn8j7Louk1QpzyKd1+bl+&#10;gKz1mfsxJZqevrI39FZ5BkX6buvRQDl51h+nxkCZ75BcK19C8mnnzG0K/HgN/J0BRjvbBznafMfX&#10;z4ysRtRFH9s++Y3+AAHscnW2TKJOZY3P5/xun2MbTY+LqTfY3RHh9hOXdUi7LYR1JkrBn9+yaIzZ&#10;s3sllAjGB6wsZdQ695e4rQvMZEZ8YZsukdxWe4MUwy05Yw8KZPTJG29lat9GG6POD6pvq7ia3ME5&#10;vH2fMwyXlkR7ehy4Bh9aiUss3utz4B+9IntzS9KU94RJxZXUpZTRiAdoKYW0uB/EFFsD59RvLZhx&#10;Jkbihd2FYmn0+8K5BU8Guf30LQf9bYXMovtzRdme2a+QZJpbOqhQBH3L7qSdZAo2uo5zrv7Ygw/a&#10;rrd+5NjZzohY3nAt7dZmRR+f6+ILKhCJUcrK6FrxpuMeDO/bTfHMjatAf+VhVijhp8m00LFQDs+m&#10;mYlnE5Wuu5zeiOJ6zm3EfLc/mWrLj2ubxNDAHun2di9feUMp2JHKxztSzHtCfmT3gbxX4uKEGuHg&#10;26hRv6nHeVPfL7tyMouHMEarcU5mgNIc0J5a3BJE4YVRd3CB9Lyu7j3Zuhh2ukgqj3ItOEU9z1nV&#10;3lLrXZDbM7f1llmOjogb+tF09D2cHKBkOgiMlqvePqpZPwaG6grASd6dUyDndmLIbnYFZCx0nVm2&#10;yqntomWCLrZoTWyX0bqD/x89nCaa/le708KKOr+VH1DYYscxPbsECtYMp4tA44PhaURNln6KsI8t&#10;MV0+iwQKevglTg3MRpN2+FeIwmG5P5pf5bDpWXnUldIr4XoL68JtHEkEkFdydLlkWKLfsnv3kSuu&#10;enWTufdMQGOqS9Z4F0I5CYr2vNN2cc29/PjCsX+SJ/zVTjCsJq7FGneQI2FbcIbIGpL4dVZleJlS&#10;KE0/KBLOMagEwhk/f3e5P3RfYejFiFrqaM4H4Sjmob/Cckn7WjyFUHcEmOwTnskE85Smv4mXNtxD&#10;OE11sKKULFzNGpT69YLfbISzxuuhavbHqV9uqekk9ZmsKLIv7p2LnNuuEZ1PHQbHq97q6jCNmQQ3&#10;jr8iZoXnuLkfHMhnZuNgY3EIoyHlnSQZko0EH/i+Ou8ulFk+SXTUGN5iFsiWbQvOXe2hupV/zPUY&#10;imMK5GHYt6vwlEXLopNp45ef1eMyBDrc3cA5kpouTpf87ui2snJZW2+3DzstImksBEN+VISvEjHR&#10;uEdO9g8db/sPg7TtJT/AUN8pHOMcU2triecMumREvtkxqmt2/J57udv5f3zl5raSsKnqLmwSlMdf&#10;csvQITYiPWNJtOoLR3yfCdryS3H1gfo3/tUvPjOZ82geHrHQUk7J88qTc9LPkDIo99hHpnc7VzpW&#10;weXqbfLwr+qF9+LtObyDmQRwVA8X5y57DBj7VFtsUh/uyNPMvKFfwNDzMyOozvFtmqn7KCi2fNpb&#10;kkmgrS+Br2VB9UKflXOgtKqVNMGQrd3mShDXHIl/9v720raKJo+fNKISz3yGw8kSGlVpxKfAUNGm&#10;ABm2fdJvi1MBdRK1bn/7Vl18bxXmHR3WoBUVnW8R6zMnJ5vWTKWBMxpMznReUQWjewoyBPfsR/gn&#10;AwQQZvaKvAWdhykH9FGLP6/++FwqSVCjC9NpXZzrY8x+xCoZE/YYnHEEqi+9am4rMfY5HEZOIvAP&#10;3oaOaPdpAsMgZu4h/ees/B3lL3Tkp8hd0J4Rod/z/VkxFad+LtINadPBABIq0g0MCbJJZpKmv94S&#10;MMgMIY1Ey3fqkO+NEdxdFWtF+vJy9Dti1XeMuGN69JBA5j0L0ngbPXp+53DxTAsSspv3GccL2Acl&#10;CqujLJ3OgrB08lC+YKwb9cfVumnOxPD2y+WvwGBVf9IUUuKfJuDs/LD+oMQ0me5VQ+Co1zsf85mn&#10;j1kLQEh7WEpE8OcbsczS8cCoUST4mg4QUt1Fd9NfcrulyY1zmnxizgM/Dk8XGOfdU/Kwi/2ClrK2&#10;k+SsCr94OIaPoL9+P8yJ7jk4HFaM+/sVzO5C6jv1KsCYQdl4R6tHAYiBnXcP3e9WMY0giXSJzKap&#10;m5VKfgS13EayTzDPOMlK67nEjZ4Te9JGz+mcSZZ8/rVovMa7c+BlP0Gqj0uxEk2Pnq+BgbF8g8OT&#10;2SZfDb7s4xAUrGxYOSFT4+0DKiRyKSXD4Fzl69GYBsGvOccFAhSkHLMO6YgzMJiMvBAoP3oiXp14&#10;ZPXREYlyjV0Wtv6zx1bYHF5Tx94kTAckMWvLivu7hqgb8ruigm5aZEb8yNL0dwQVGnor0ha1xOTR&#10;J6C2KZfiUGGJ5r4Eamx3+keORhNnlcHQPAiNI/0DbJBqDmc1pr3ep0APJCgCNG1qbiFE79PchN0E&#10;F9eEL29BXbhtDSjQmAxANzjVNMrJfgff80maQFDGgOqg0DvPD6bmOW4PqNG/HMIQh/dPhyWynW+X&#10;gBjuA9fKydKzSjPPmp4YG6oc8mEtm23Zkxd5Ofn0w1rQJJX1ZcRy83m/3jktf7OFRSw9jhFt61b2&#10;oQdrqfDs/rc0CbVccD5NVVw7cZK5U6uKZ+DILnBgtHkXKbSNLxRUQ/kPgop60PezEpDfERIoX85M&#10;aPLES6XUMlV9iiSy/RmDfaf54Ib6KZAcLwUH3Ow+4bzMwOs+oP+UvST3Ttk6Tqi8weM4axyPjGiM&#10;jNZlJ/DXM5xXgQCNnuZYfhWED/20I4vH1W+q94EI3ehcSFfzc3AgFytMcA8pesFzdF+fqFIzLYmC&#10;PruMex69JgBq828TKjaa8qPnkVzIwpMCHhkQ+hx3fjfD/ufAgyJJGTGJMWRcaAq0Rk9VQWSypfzN&#10;gzEwchJQ1nEQL/lMOmmmjvLW3eiy0K6k5e4t3DuGTr0uJz+gT5oGgywGT1zFrNF6qQKT7dyCQsWp&#10;daCHNu0muMiF0z2heHa05bbVl1cPTJm41tAedvx0QfUezSUczx5wvTazcjNl4ky1I5zsIFxuYp/u&#10;2/GSOaaZR/C71pdJkCY9SVIOVD3B1wrKm54gxTq84MSjLarbSHedtmg9TVrOsLOmVy448S7butYC&#10;9OKNBUPNsA4ZccjbdM7fCCnL2/UmsTxxj57fu4FuYJf4IVP1LcvkJa5hyy6Tbdif6kjvso8hYWKw&#10;rcLwNQX0Oc8Ogf3icU4TKKKwGgKnMfjIZg3VfmS0xnRbm/lWq5SrkZbz34m57YiJjaDr6L6EKxBw&#10;9jw9u61c3qWvYAr8eQddqfOgLKW8lDRwwTXEp92+E4Sa2udnOBlxecTXIKS3VFlfHl2YCF9rubKM&#10;rx0I9J8IJ/IdrY7xppTcolYO7LIO53T9Sv5JewlqJo1OSdCfdlrp/NYXOWv+rWi64EWnXqGNNBhA&#10;uwjOHHNb2mgrjcT+zzJYG1+FO/9Xk2RwE78EQAbtoOkCje75mJbeSkIQ+LNRKJTuMQOtIs1zwWCS&#10;WZ2OeR+45wE3eo76QfBHAFAM4Pb3nz3q4I8VghkK4IYspwc38IM8Vd1FbJQWSj1M61+/cwPMu7Ex&#10;D9wj08gyITCB/JlLO3BjAzfkObj+NY3+t+nT4DFKdR/K/V8bOb8ThZLkRP33Y2Qx8mMJflEC3E6B&#10;aXFwuwZu4Sr7wL8olCCqA0UGvyMFbsiyzXXpUBzI4v/xh4aD/0EBKAAFoAAUgAJQAApAASgABaAA&#10;FIACUAAKQAEoAAWgABSAAlAACkABKAAFoAAUgAJQAApAASgABaAAFIACUAAKQAEoAAWgABSAAlAA&#10;CkABKAAFoAAUgAJQAApAASgABaAAFIACUAAKQAEoAAWgABSAAlAACkABKAAFoAAUgAJQAApAASgA&#10;BaAAFIACUAAKQAEoAAWgABSAAlAACkABKAAFoAAUgAJQAApAASgABaAAFIACUAAKQAEoAAWgABSA&#10;AlAACkABKAAFoAAUgAJQAApAASgABaAAFIACUAAKQAEoAAWgABSAAlAACkABKAAFoAAUgAJQAApA&#10;ASgABaAAFIACUAAKQAEoAAWgABSAAlAACkABKAAFoAAUgAJQAApAASgABaAAFIACUAAKQAEoAAWg&#10;ABSAAlAACkABKAAFoAAUgAJQAApAASgABaAAFIACUAAKQAEoAAWgABSAAlAACkABKAAFoAAUgAJQ&#10;AApAASgABaAAFIACUAAKQAEoAAWgABSAAlAACkABKAAFoAAUgAJQAApAASgABaAAFIACUAAKQAEo&#10;AAWgABSAAlAACkABKAAFoAAUgAJQAApAASgABaAAFIACUAAKQAEoAAWgABSAAlAACkABKAAFoAAU&#10;gAJQAAr8/y6Q7rVkY6THoWmkt2RTc/U/303N1TIzOW0jvT7LYb9/X/qfc2i4Yb9/zv33x/+5BjLH&#10;z91IT067zOzXFv75DJtbHfYrM0NeqZcBj/0/10Ae/XPO/7QVZF66V6KRnDaypXSvzef9fZ/uhbxX&#10;ZAvKjv/+fL/XglNQAApAASgABaDA/65AzVUvgwk+ITTqv380mZmFjPR+Ry6WLnoYe7bNxfZsncp/&#10;b+l57JElyo5/f9XpXsjzWbpsziOpoFBC6L+3/4lGyG9tLkfulR31MJuvQpOZpDLsh6zBofn3dZZs&#10;9DCazMj8X2sirzTRaHMNZEm03OajX/ehHChUp/Lf55WZMQttbkcILYSe4PNz/728zAwjurkU2Y49&#10;G7MQj/3v5XAKCkABKAAFoAAU+H8jYOnSwoO0zSgUs1Cnspx2pzJG9Nfjzdafx/5XvDLBR1IhqeTs&#10;ROIFZqHfEY2yI7L+P2MWP/d/zvsVs/z+HRquzAxZ4/d7TvdCnhmFQrbSqYxskUMTefz3mMXLAIlK&#10;kK0jOZJO5V+xB0Z081mQWMNFavPRr3t7NiF04aHf84z0kLWE0BhRDk0OTRcpZEt9lpvL5bR/bcFF&#10;iqQip114iFkIWfefMc/muvAeCkABKAAFoAAU+N8T8HOf4ENa5Wi5v2dOaq5yaIZy6GF+vQ4k76DJ&#10;/DubUXgIiSVIKpuv8n/Ks/i5I5HB7zjmP/MsfZbIs2w+Bw3nIoW8DiO9zTm/toJCyWlvzrF0QeIJ&#10;PczfsyJI7PN7jf9i7+yCG7muO9+Vas101nAKceAyZggSglwcErLpLNemJHCGgxW8ojyQQ8fYNWVB&#10;EVgeJGQVIQNZICbk6dT0g7kvzigfVbO2JTHFJ76kQrlqt8Ye2WLxyfSD1yPXZpfRl8m3pe3YO+tU&#10;UkykIbF9cHnZH0QD3bgABx//QWH6657uvj9cdp/+33NP0zG5p8WtyBMyfI79DJXZCxlnVtFupvge&#10;aWtEzo2ZfSvazvuq+D4xBQEQAAEQAAEQOG0CySh5DmYtg59BOsf8B6aiGB4KbSclJiLzOz35LBHZ&#10;7AVUtI0y7ddY10hnYUcx6yEbZab/8HPbUWnZrO/wMzWmtXwW6hvi+2X72AryMzcsaW5HpbLcU7Nu&#10;wxIIgAAIgAAIgMD9JMC0DqNvpda5kP4hSVblIZ2jdVzfqKWzrJSohDmehfwJczyLtW/oToz8Huvx&#10;x6fNR2HH3M9Yy1iXavssRt9OMEs6Cj9vqy3rrYrIxjnbt2MZBEAABEAABEDgfhFgKouhhtQ6D/ID&#10;toLWLUyR4L0wTCOx3uuZz2LsuZHOQsrNXsh6FBYTwxWe0gx5NeYeLGtpWqJztcezmHUW2kdCcYqo&#10;pfiZtUBtDebksbAGBEAABEAABEDgtAiw3pe9kFn9sB97RyOtg3snxlaKguH6DKkX5n4gKnVSZyGP&#10;w3wkczwL67Ox98pYxw0xr2crqET2QvxD8/TlXgidB+8H4udq9llIucn6rN4VL1fRWASNfd/sGPBk&#10;DE6YAwEQAAEQAIHTJpDO0ZgZu6dgPQvmN9h9lh2VxtNEh5kPUmvckF1nIQ0jIpt7mMx9Qxvl/6PH&#10;qtgVkkrVX+LxLOSzOP3j437IZ7GfK9WR+zF3pyJyI5+l9jGc/BwrLSyBAAiAAAiAAAi0g0AwS+Nw&#10;jDE1tY9B9/CT3gTFw3KdxdlnMe70TCWx6yxGBAvlh+H74+exUSYfhPsspJHQ6KX9zHY6mN1O03Q7&#10;TVleIjKPcqH62H0W0ll4HVNJSVr2Gz1W/EhsSjE1y352BLb3/cx+hnlb0FmsrLAEAiAAAiAAAqdJ&#10;gPXpcA3C6ch0z1/2W7dulMk74JYsBtc6HphFzBp3evJZEoqTzlLRKLJmLWA9yn6G/CXus7C+JMML&#10;YmXZsfla8nGUiHUvtI77LDdTdN5clbGWq2gs2oXvi28lP8fwrfhaTEEABEAABEAABE6PgDufhe7Z&#10;ksSVDHZ2dHc37v1MZ7FqMaUZ8hUMXYXpLM4+CxsjxONS2FFujNNRuM/CVBfuJ3FKVMbwqOiYVs+I&#10;9VHxrC+sN8yuxPB9xRZoVBEvy9eaI3f4OkxBAARAAARAAAROkwCPZzE8i1pHZ5rKXsjwN9h4nqsK&#10;L820johs9jhInTGPNmI6i/lI5ngWyo1C/smy3ygRWyBNxJy7jvZheEp0dOYtGWOXyWex9mQx78o4&#10;MzZy26oJ8XqwvDOSZKhDNP6Z9umkzBiWmAMBEAABEAABEGgfATZuyOxZ1D6WP0H37dxYMLtSUgvb&#10;aYplyfoM5YXpNWuBZf+t2djCSimdW58wKxbB7H6G+woUh8I8CPO4ITouy6mfjO5n1AI7Cvk9hs5C&#10;fg1F/mZ949PpHJW5maIct+ZxT+TlLPspHwudB+3lB7YSrM4R2Z+ILdA+0rntdG6M12VHXQtE5GV/&#10;KpnObZTTuVuzdAQea1ybDtaCAAiAAAiAAAi0nwDzJPgd2+l4OyobBZxQlv10D6d/pRmjNI9nYR7F&#10;sp9G6pjv9NY3EkZk5iVZdRbySCgGlmJHyPuh8T1sv7xviI6XzlFPDfktVIY8lLWAOaKWfKsb4+T9&#10;0Lkyn8euksQW6DypD2ktsBZg52oQSOdYDdkRqBwythi/NOZAAARAAARA4H4RYH0rjZWWiradViJZ&#10;X0LJ+pb90WFz7wn10NDdn5SJ9QnyWMhfuDFu9PLkxtYCrJ+Hyq0F2Pig/QzNW2temiEvgj5KhGJh&#10;yWcwen5Y2dLMVpCVWfavTxhHoa1bwR8EKAcdaUFUZtlvfbMQP1oquRX8WrU2WR+9k9G6F3+CH2Gt&#10;ujduhSkIgAAIgAAIgMD9I8C0DbOHwc9lO21WOEgHWSlRf0r9TLTUo5LOnSxzMj8LP451uqOa7cln&#10;sZ4FK019OuQjWW2tS2qBzta6zrxE+6AeJKu/wkrsqGSdztXaZt4H5kEABEAABEAABE6LwI5KWfMp&#10;XtY8xnejnIyezJcick7j0xThUs+HqLV3OjO7zlKrHNaBAAiAAAiAAAj0PgG1kBtj423WAsno+kR0&#10;mHLSUlwJf9NPKxiwXqjo8M3UrdntNMWgUDY4Saq/byrRyrOofzRsBQEQAAEQAAEQ6HQCsYVklEWc&#10;kK9C3xvj+5nW9ozwCFs6DmVIsY8bqsWIfBboLLXIYB0IgAAIgAAI9DOB2MJ2ujRD45Vb661wpvuZ&#10;G+N7oa3gVpBiVPYzeyF7DC4vyadrga2gPccb34YpCIAACIAACIAACIAACIAACIAACIAACPQjgfbo&#10;Nv1IEnUGARAAARAAARAAARAAARAAARAAARAAARAAARAAARAAARAAARAAARAAARAAARAAARAAARAA&#10;ARAAARAAARAAARAAARAAARAAARAAARAAARAAARAAARAAARAAARAAARAAARAAARAAARAAARAAARAA&#10;ARAAARAAARAAARAAARAAARAAARAAARAAARAAARAAARAAARAAARAAARAAARAAARAAARAAARAAARAA&#10;ARAAARDoZwIb5f3Mdjq2sFF2TyG2sJ3ez3ixcL/vfivJWK6U+q3enVDflRJr+3hf8v34NXbUYNbr&#10;dUQtbKe308Hs/Tjf3jomkbw1qxbc1yqdI/bbaS827veOkvUJpHP7mVuz6Vy/X6s2yndiEVmq/kso&#10;d6es1KLDtC22YF67o6aSCYXb5MbQfs10vM3vqDdTWR+jH5Gjw1a/ZXxakiJyaYbvU4mwkub/2e/A&#10;S2DqhYBayI1xlllfKmm13QtJUtbn1Lp31GW/JO2FrDZYck9go0zXEcY/Iq9PWJ9/1ieo7d+ate4v&#10;mKVfhf8bn7baWMtiqR6BdM64mmR9N1PmsjvqWoDatpWu8WsR/7XAzVS/3zvNzNzPp5LEj1o+v4fS&#10;ctbH93AzRcv+BF9m03TOaPlrgf2MdWs/LaVzW0EitBeKDjMmSsR832TXdPMzzY7K1i37c2N7IaK+&#10;7Lf6NP3ET6yuG+Ub40R/2Z+MEsuInPVtp419+hO01fBZeKulcvRNKDRNKAnFsMGcWwLBLF2ZJUmJ&#10;JKNsLjdmtqVretaXzpnXGfPMZ4kOG2sw54WAWkhGif5WMDqsROg6shU0X0fIZ5Ek819DRUslyb/P&#10;+tgvRjZKxHpf9XIG/Vx2O00kI7ISiQ5T24/Id2IGj42y3WfZKDMPJ6EQ+70Q8zVzY6BvUHM7V5qh&#10;azZ9qYWT90LX8WU/t2c+i1U9IBsqqUSUCD0rSdL4dL96jKPD1F73M1R/0k+IxvoEp1fRrlSvKyev&#10;JXendlSy2c8Qy6/5+pWfQaqZudIM8b4TY/RiC9Qat4KGz0g6i9lnCWaJ9rKfqYP0C7BPM8fud5uN&#10;MtFOKMwn2VHvxOgvwXylIA+xns5C/qIS6XeOzdafeCcUrm2xe6jZAzzps2ynqfVzLXJHZR79VrDZ&#10;M+hfO7VAJHnb3igz79F4NuI+i3FVZ8+phoe4UY7qdw66c/YvRZGak6+XzhHB9Qn7VfykzxJbIA+T&#10;614rJfZ7me/KIufSXbbsKmD22KhtRmSDxvh0MpobM5410znyDs3Po7dmqf3blazu4nB/znajTCzN&#10;11zmTfPreEXbThN9sw54M0U2eyHDr7k/5979R00lqd2a+x7oKhyRjb4gfyIZXZ9wIs18HvNdtvuZ&#10;nF4NVkrUjpMmXYt5IEZbL83kxnJjhsK7o9LvsxYwP9mf9GtOrwbdfCRSdxOKcZWvaMw/522d4gWS&#10;UX+Cs07nTvaDqgVatxboZg7399w3ysxnsZ9FMEtXffOVido5f7qi0isl8mH6kz1ru8ZVuqJtlOlK&#10;bvZJrETpyT+hWBVbUg33QoZPbrXAkhMBpmoZV2VSukiTNXsxJ22Zj7gVNP9qJ0thTSMCdAe0+n7p&#10;XD3v+05sVO/DIC2df6k0xSApETxtNqJt3+5PED3zXXNHZd64vSRfpqclqw5W0djzp7lXg5fG1JnA&#10;Sok8lNyY+Yp9M0W/h/k+abZnarqhw7BtzGPkfo25PObdEFgpkc/ipvWSh5KMmn8vundQ/4ib4/RW&#10;GftzPtWOPJBlv5mPuc6kw6wFuD/OtpDK69zvb7bGvJkAi5cwr6loxFKSrHytJSoa81qs91t7GSzX&#10;J7Cj0jX6xri51I5KsV3Wa4OxnfXnk5X9X0R29vENe8yZCdAzutGDz7YwxdvpHsj6Ua2xomqBfjHQ&#10;N5NtPB9boFZs9bPVAvV0Ot0/mbprZV/RWM+1+Zmr8bFRwiDAfBZzJIaxzTwXzNIVx+oxMm3B6fcy&#10;W/fWvFogFuYefKrf3al6HghdI+xjJahHIyKj7XprHTsqec/2voX9DP0mTs87/AjwWjiJZqesL9l6&#10;HWDR5VvB2ndNuqNuBUszN1P0Kc2wURQ0eqI0g7bv7XfYUamVWz3Gisb68Z1Ysqd6618G9zK9Hb3f&#10;S9+apWd0q1a+UmL+em02LI7O6LNmpdgv4vR0W3tPWGsQcKuzsHG99udYUuTtdw9j3706x+6Ptbzn&#10;hOKkOjGVykqERcXY92MtgyU7AXqyscY7U4nafqTdliJd6Kpvjtc9WQZrnAnQdVuS7K2c+kqX/bV7&#10;3YJZ+r2M3gw2bggxuM6MnbfEFoi+9UmfenpordWPNPbBxsxZt7I4C7vvY9hgrhYBlkHBaMmsDOvh&#10;r1We4idO3iFXSqSV1e/Hrr03rGUEnOJZ7HyY/mhfS2PttoL95jHWfq6hq7k9YsXgRVcVu5q1n6E+&#10;JuvVxLDAXG0C6RzdA+0qF+uzcKP5sR5oPoqi9jGw1okA07WN2HJWjjTGtYD9as73Qc+VxpMNfBbO&#10;xfuUPS3ZrxhM+7J7MnzvdNeMyMkoX6YpH0NgXof5RgSoHZtjzVl5FuHsdA9kWaTWJ9jfxo4aW6Ao&#10;AWtmhkbHxXYrAbc6CylgJ7NZMN23tiZsPU4vLbEeYrsWy55ArcqhUetaPgtTDp2uNYYt5swEglny&#10;9E6OtyLCbp4cKRsdleUj4Mz7xnwjAmyUit07IZ/FHJ9v3YtaoChQfqdl44ags1gZuVtiKqFdmWXP&#10;nSf/Itg+ycOnu6ShjbGeIUmye57uzqF/Szn7LPYIIzOj/QwpXcv+tcBeaCtIvwY8FjMf7/Nu41nI&#10;WzcyzvHjkM9iHUXHt/TylN3zjGsAqyv5LFmftd/YoEDRW7V1Fntvp2GDuVoE2KjxkzoLXZnthGvZ&#10;0zqmFtj34VQa6w0CtXUW8mTqZUgk7zwi855lum7DZzGYup+rrbOwflGnZx+6cpNHGZH9iXQunbs1&#10;S30T7sZduD+zfijp7LOsBZx0FuISzNITP/8XHYavKNZavOgsEdl+LKaz8GuRfWuvLrOnHbt3QuqL&#10;8ygq0gbscfq142J6lVqr6sX6huy9QPSs6Ry/bz82y+zEc0PZt2LZmQDTGO3+Ol3NneJZ2L6oBMv+&#10;iTy4znQbbWEjIexPOaxvyL6W74vl3OZvumDjt+xjn3lZTOsRIDXRnIOLlaV4lnrxEXdi7NqfSt5M&#10;pZKsZ8jpt6p3dGzjBNzqLNRrJ0ncik8b/V68XG9Naz/XsHFDdtWc15yeduzjhtgoFvv1n1tgWpsA&#10;61uw9s/Tswxdje2qee090FrWk+f0bOps1+9bavvZFINrH8lvJaUWvqaPCaWeU+az2P8WrKWxVJtA&#10;7as1i9By6pVmeYopPtqfYNnM7sRqR0vXPibWcgLsqdQaE7Cjkk9oRGvxsnzKfHzeL0prKcMORoty&#10;Ps1Ma/8VnNwTPSdJkjVyhX6vflR5Wbyn/a5JmtOy30lzqtWLRoq6NaviSe5Yc5IAKa32uHuWZ869&#10;6spGjTpfa04eFWuIAIudsKpc7DoQHa6nj1c0unpTPzJicEVaEj2z2/09lpvIyQ9h3rn1TityBv1r&#10;y/x1q0aiFuhp1CmOjv1lWK9VFN2FnjmRVuR23FDtCFN6trX3eIicTbfYkuq07Ld6cPV76WtFKbKe&#10;NeteuoXA/TxPYmnPH8fi3NyfFfNZ7H6ne/v+LUkeo9XXY+9SaBxLxPqH4LOItJ3cGF1zrdcMuvI4&#10;R4GysbVWL1PkDPrXlvkn1nbOIrXMOoqZD8vPbY3dovxSeN+WmZLXedbPYf0dau2DaQvWcrXjOmpZ&#10;99o6pviZI1pOrrHWmY1rNsf2s/dtOXnoVmssmQmwNmsmxzJUOF+Xrdd42he1XffxL+aj9/s8877N&#10;z+3Mh2zcx8mu+TdT1ENh9Xr6nan7+lNLt0ajNB63TDrMWsC9Bun+bPqt5EktnfxwZ62cjdCyvt+G&#10;xePhacl729kos+u4W52F56Y3X/3p2TbrM6/xfh7daUG5giKy0YPP8mZZ/Wlrzdg7QI1Rbmrh7CBd&#10;fXAlsXJyt8T66LnPuFJiupdTLBH1IVvfmJjOkaKbUJz0dHdn0Z+l2Lgt40217J7p7hpMnv1WkJSC&#10;en8r/cnVba3ZfZN7iCwLv1MOYrZP9la+vZDZz1QLuPK4JW6UY086xlsq2PtCrU/yRmmaY/12d6eM&#10;flPycoyR/9bSWKpHIDocHb4xPj7N9AHnJ1RjH3RtisjG0y3L1NCvUYxMY6LRtankjXG6Cjd6cxB7&#10;pyQ9YZZm1ieoT9NLzKjxO2COst6yEZzJ6Pg0i8s/mR3UzGl9gn6hhJIbSyVZ7D7Rx1hnMyP38+ya&#10;QSpVaYbuoNQzYVyT6++HnnPoH3yW+pyct7LnI+qTTyVZdvKE0ij2nPUPUSTM+HQqeXeK4kbdXPOd&#10;z6JftzBNMeu7O5VKsrZsjVY5yYV67kjnuhO7meLXKuThPsmp8Ro2Rp9o0j/DE6lnSaMD6PrkT/gT&#10;7PcyPM56dr257dYsG0VITCLyXog/+TjXNraQjNK9k/1bCzj1gjrvAVs4ATtLa2QcL8Wn+5noMLV4&#10;Tp+yN5dm3N5n+V4w5QRKMz8I8HZMoyacFS5uwacbZeZtwmfhRLxPqTWbW3Ijj4WOEFu4Mc7unux3&#10;w5O+d+7MYnzauHfSU5DTqAu+f7WQG6MnVP6LZX25Mei7nI6X6c3U+kR0mHo4qA2787l31LtTRrvP&#10;+m6MN/q9vJxR95XdKO9n6Dk/lQxm3fWQbZTVAj3n+BP7GXcW3UfltM54R03nSjPEcjvtph2ulIJZ&#10;Yk/qgNvf67Tq0n3H2Shvp/2Ju1OlmXTOW0teKVG/hDeb7uPT3jOmHPDj03enxqe9XEdWSrdmx6fX&#10;J8anb82qBXjszf5GxJHa/s2U2/41tbCdpiuPP0Hkmz0u7IjASmmllM6pBfdXEO+/F0iDAAiAAAiA&#10;AAiAAAiAAAiAAAiAAAiAAAiAAAiAAAiAAAiAAAiAAAiAAAiAAAiAAAiAAAiAAAiAAAiAAAiAAAiA&#10;AAiAAAiAAAiAAAiAQLsJ0Liz7bSXEWc0SnY7nc5hdGC7fxvsHwRAAARAAARAgBHYz9Ab3lhOmrWA&#10;9e3tsQXKPWN/4yPl3DeyAXnJArefuROzHgG/wukR2CjfifVrjubTo+x0JMqb4z7PnNNesL45Anen&#10;kOG5OXKtsKK8OW7yRbXiWNiHlQBlkDO/08+6tRuXSjPklWR99N4CykyYUMx3NfbuKqvPEsyy7KlK&#10;JBll+TtzY27VFn/C+i6zbiTWvedMb8XJ+rr3/Lv7zCmjv5vsrN1dy049e7T8+/nLLPsjMvz1+/ML&#10;qIWE4vyG8/tzTiJHjS2QXrIWYBkgN8rs7QP8PXuU3fqkzkJ+SkIJZslP2VHZ+67c+nH0Zgp3+YVF&#10;agXb2gRWShEZPkttNu1fC5+l/Yydj5BQEorzVmxpLwG6Z7jNj9veM+m/vdNVv3fa/o5K7/7N+gzV&#10;bkel1qVEuG6iFtYncmNm5YW9tdN4XmT7WPa7yxpM75CERnu//m7SOfgs94t9RaP+VOPv5v6dR38e&#10;GTrL/fzd6X048Fnuzy+wUY7IvaOzUM+P/V2m5FWQiuLEl3QX61s7b83S25kMbcbJktZDZ6lHp93b&#10;Vkr0Ns92HwX7r02Ang/gs9Rm0/61ETkit/8oOEJtAsv+hIK+odps2r1WLZAu0e6jnNb+SzMUe2uN&#10;iQ1mqbfI6doaWyD/xKy7UP8QrbsSdXPW0FncUGpXGbUAnaVdbBvvNzfm/HfV2BolxAj0Vp++GIvT&#10;t4bOcvrM+RFXSr3U9smDWPZb/V+6r0nS+gSvsXV6M0X+yX7Gupb6k9x5ctBZrOROdwk+y+nyth4N&#10;fUNWHqe7hHiW0+VtPRpicK08TnOJrvq9E89yY5x8FiOahUhulGlUUNJBNWE9R/aeSXqClCQeA1Pv&#10;94DOUo9Ou7fBZ2k34Xr7h85Sj067tyGepd2E6+2fdBbrs3G90tjWSgJ/rcfg/mHPRATQSIatoD2T&#10;HI143gvVpkY6SUS2W6xPkM9iX0t7UAtbwYRCfh77UDmKl6EPX4vpafEgBY369U/reDiOuZ1Tyyf2&#10;4H/67YJaPa47p8+dt/9+u+48pCR8Ef0e9zjd56p3O5p7vPohJg8pn9a36x/f476IL+HTl5WH5E9T&#10;SbLTl2n6ONnyqX7dIPsv+R7U/yd7sknIWf2bkD8t/wfdvrrf6vTTykerR31I/qhelq48te/n3beW&#10;fJa1gF0fIZ3FyWehkc1Zn907IU/GyWfZC9ETDn1oyjLAsDm+BlPw6Ic2QNeqfqhnp9YR/NH+Tq9t&#10;fvr4jkfHTOhLusfh+/f+B+mj+x0R5cHqkuR70E9ffZ2+tvo/zR9/JdP8gz59SV/+DeUB5aysSPQ5&#10;W/3/N6XfPJqytWzprL72rPSA9BvSR3sm/pzU6rWAfZTyyZFBhjfGfBZ73xDL0WL3ZAwrYw7xLAYL&#10;zIEACIAACPQLgQPtK1py/uGrn818IvW51ExqbDZ/9c/nv6x/9enV/NW/0L801Zf1z5er///xfEH/&#10;fLm6VNDL/eV86uqj6Y+MPaIElaAclCeVoERf+sRk+tBU/+rLj+nbH1F+S/dmnugxn8Uaz7Kjks8S&#10;Ha7djmrHs1BcjPt4Frf552qfAdaCAAiAAAiAQLcReFf7bW2keGX+h1f+ZurrEx9Mlsuvad/U3tS+&#10;q93Wv2/q/7MPW/6uvu417SXte/r3u9o39G2v6Z9r2pxWnnpUCUlhOcy+UliK07w0JMX1L30uS4P6&#10;V5+Tz8kpRZEWeiafIukj9nFDlDVPkm6M124PLKOcPZqKsue6y34AnaU2V6wFARAAARDoZQIH2vr1&#10;keLH0j+KvTr+Zqqi55Gnz0H1c6j/b3wPq/O0pqJ/2Xqap094+lFlQPdHmJdC/5O3EpYHpQHpvDRZ&#10;/Z6TJuXz0oB8Xn5E/l35rPRHPeOzpJLka1g9kNgCxZykkoyP/f9glhQV+1sRyctxioCx7gHjhqw8&#10;sAQCIAACINAPBN7R/uz66JJvZn3sX2d1j4U+R36Iy6lefnf2q8qg7qXEq76K7q/IU7pn8qf+nwa1&#10;6Op4JRa+PDc9N60l55LaTFz/zs1MTl+Q/0vP5JRj+eOsGeKYH2PPwMKZUh5g+0ho5sc4eTnckk2h&#10;s1h5YAkEQAAEQKD3CdzT+4FGikr+V0+ce9ZLbZm+wv6fy90OnOfeit4jpPf9SGV/fDq+sFrareEB&#10;7eo+0fXCQz30ljn724Uopy1lGN8KWmNczIRZLhZzvC2NdE4o5jXm8tZ56CxWHlgCARAAARDodQIH&#10;2nva+tJo8eHF4uxuudnabk6c0/uAWH8Q9Qidl99/cC5Xf28rus6Q7Zn8LBWNsvdT1ls+3tmfIB2l&#10;XpQsZQKmniDu1WynaTk3Vp8b3wqdhZPAFARAAARAoJcJ8BiUQ+197Y4eyxKd/8Xnnyk1W+P4wiv+&#10;QZlFspDfEpIHIlqh0d7UwuPK1Z7pG6Lakm4SkdcC/kQqSTn4G0emsLcUJRSyIFWGcmS5U1kqGnSW&#10;Ri0M20EABEAABHqJwKG2pD25dEaPv/3ETPP1uhgdqI4PIn8lLoek7wc2y7V6hKxHoFE1X+shnYV6&#10;g+7EaHQz+xeRDc3FWnNjaUdNJSnvHLdIRq1RvEbJk3PQWU4ywRoQAAEQAIHeJXBP+8nSyJKS/93U&#10;TtP9QloqdjxeKKyPEXpU3qRI3oZRvCsFypbbuFx3lVgp3Zq9O3V36maK9/g0Ov+V0n5mfPruVCqZ&#10;zvF+pUY2tB06ixtKKAMCIAACINArBN7XXsyPFn/2pY8suPEyatV6sxSKhPRYlqMxzvpYIXWsscZC&#10;e/rr0kPyH/ZU31AtPu1bB52lfWyxZxAAARAAgU4jcKjni3t4/uHFX3zhmUKT56ZW0pOKEckyKF/z&#10;r7qMi/nTwkMKfJYmuUNn0QngAwIgAAIg0D8EDrT/qo0uPjX/D59fcdGXU5uLGr2ox7LEKZJFz3F7&#10;UQlP1y53ci3Fs/TOe51P1q/da6CztJsw9g8CIAACINA5BA60u9dH8x/L/PLKQZM+i5Z7Ws/WT5n5&#10;9ZwseizLbb8+wvloX3xsklN91VKvjRtyqml71iOepT1csVcQAAEQAIFOJHBPz39LOfv/arbZs9uc&#10;mNTVFZaXJa6/B/FginsstMf6Xkt13BDiWZru4YDO0myrhR0IgAAIgED3EXhHG106W/z5771QqO9d&#10;ONVMKzyt0BsPmc8yJH1R2fQw+ojys2ThszTts0BncWqXWA8CIAACINB7BF7SRq+NFD8w864HT4NT&#10;2NXvtdrMs8fxt3F5QN6M8a1upqSzLPdUfhY3tW5dGegsrWOJPYEACIAACHQ2gQNtQjtTHCnONNkz&#10;tFleGR+oaixxPQo3JL2gxLNeaqwWEtBZmlZZkJ/FS1tDWRAAARAAgW4mcKgdaP94fWTpzOKHc83V&#10;Qyu8Fggd9QtRLrn08KbLUc7seKSzoG+oOfZkBZ2leXawBAEQAAEQ6C4Cb2vfvnameHb+hZI5btZ9&#10;HTZng8exLGHponw54W0/0Fncs65VEvEstahgHQiAAAiAQO8RONTe1l7Uo1mi899Tm6qd+lyU9QxV&#10;I3Dlj0hzC972g3gWb7zspaGz2IlgGQRAAARAoDcJHGq3teeXRvK5/Pc9xFQY44u03KPVnCxszFBI&#10;eie469H3gc4i1rKgs4jxgzUIgAAIgEC3ECCfJVn8TPH5/IEHn8WoXWY6pmeRYxrLkDQpa57fC414&#10;FoNmM3PQWZqhBhsQAAEQAIFuJPBNLZpXFl8t3mvCZ9ktp4fPH8ffTsll367n8dLQWcRaDXQWMX6w&#10;BgEQAAEQ6B4C39DfNXQl/+1iMzqLVng7cOnYZxmQ1DFv8bdECfEsYm0FOosYP1iDAAiAAAh0C4FD&#10;7T9qo/mHF3/SlM+yOZtWeM5+GjM0l/Reb+gs3pmZLaCzmGlgHgRAAARAoHcJHGh+bST/1HzAU06V&#10;Yx5TfMwQxbSovrCnbHJsL4hnOabZRO8c8rOI0YM1CIAACIBA9xC4p31dH+n88cxXPcehUB3fCQ4e&#10;5WaJ6+9IfDe42oTnA51FrLVAZxHjB2sQAAEQAIFuIfCa9pmlC3lf6vUmfJbV0jNKWM/XT5+4dFG6&#10;PtZMrRHP0gw1wwbxLAYLzIEACIAACPQugQPtU9oDus/yN1OVJnyWueS54/jbKekxabepNxZBZxFr&#10;X9BZxPjBGgRAAARAoDsI3NPeWLqgv2vof0x5H+9T0f4+eIlUFv0b198z9E2lmX2wcUN431Dz7QU6&#10;S/PsYAkCIAACINAtBChv/6v6G533vvT7M7q/oXo777nc00pIz4FLPUND+pihV5rqGapo0Fm8cbeX&#10;hs5iJ4JlEAABEACB3iNwqL2nvVgcLe49989XvdfOPM45LsfkzZRXr4cdE/Es3tmbLaCzmGlgHgRA&#10;AARAoDcJUN7+F4sj+b3nqqOGPOosu7FLMsvNEtd1FtU3l2uOEnSW5rhxK+gsnASmIAACIAACvUug&#10;+n7E4mfyP3vOew7cXTUT5T1D1Dd0ENpsYpwzsUV+FrEWBp1FjB+sQQAEQAAEuoHAofZN7fni6GJy&#10;3rvPslp+JUB55OLVkUMhaXV816NOwwlBZ+EkmptCZ2mOG6xAAARAAAS6iQD5LE/lr+RfzB96z8Ca&#10;mVQo+pY+g9L5prL2M1aIZxFrM9BZxPjBGgRAAARAoBsIHGpf0a7kRxf/35J3neVwynif86D8iDy3&#10;QDU+1D9eaw6dxSsxa3noLFYeWAIBEAABEOhFAge6zzK6GF38bdW7p/Fm8JKusxz1DMnf8fOeIe97&#10;QjyLWNuCziLGD9YgAAIgAALdQOBAf6dzNB+d/5DqVWeZyz0qh456hsLSgPxurPn6Qmdpnh1ZQmcR&#10;4wdrEAABEACBbiBwoH1SG80nFz/puUdnNRWTB4/eNBSWzsnhuebri3iW5tmRJXQWMX6wBgEQAAEQ&#10;6AYCB9ob18lnWdLc6CzmXp/V8YGj3CwUg3vNt9nE24o4IegsnERzU+gszXGDFQiAAAiAQDcRONDW&#10;l0bzz+e/5VFn2SwPRYxscpfloWGRWiOeRYQedBYxerAGARAAARDoDgIH+kjn0fxnF99ypbMYddIK&#10;r/jZe4bC0mXpvLQb4xG4Rhn3c9BZ3LOqVRI6Sy0qWAcCIAACINBbBA605OJo/sv5tz3qLJXMs5Sb&#10;pRrPMiXFZG1GhAviWUToQWcRowdrEAABEACB7iBwoO19ifqG3veos2SS547HDF2SXlDiWZH6QmcR&#10;oYdxQ2L0YA0CIAACINAdBMhnGcl/ufi+R53llfGLx2OGBqTbgdUm3zTEKCGeRay1YNyQGD9YgwAI&#10;gAAIdAOBl8u6z1L0qrPsqrf9PDfLkHRRjglF4FY06CxibQXxLGL8YA0CIAACINANBB7Lnb16ofhi&#10;8T1POouWe6w6zpnlwI1Jc9NidUU8ixg/6Cxi/GANAiAAAiDQBQTU/50hneVVvW/ITX4WXiNt5pz+&#10;VkTKy0KfcxJ70xDf6n0KncU7M7MFdBYzDcyDAAiAAAj0JoHSrDJ/pvjGNW/xLNfHBvQRzsxjiUvX&#10;FFE2iGcRIwidRYwfrEEABEAABLqAgPr5GWV+pPjtpXse+oY2yy/7B6WhI59lULo8XFHF6gqdRYwf&#10;dBYxfrAGARAAARDoAgLqv50eXRwp/kTXWdyf7Vwu7Rs6GjWkR+BK8YR729olEc9Sm4vbtdBZ3JJC&#10;ORAAARAAga4lUL77+FldZ/n1NU86y+ykwrLJhfWolsfkSho6y/1tAdBZ7i9/HB0EQAAEQOAUCKg/&#10;jo0uXih+SLvnQWcZSlykHLj6J66PHnrJLxqBW9EQzyL2W0NnEeMHaxAAARAAgS4gUPpxTFm8sPQh&#10;1cOoIfX18fNHsSxhKSSdHxTLJ0eUEM8i1lags4jxgzUIgAAIgEAXECitx0bzF5Y+6WGk8656LnLJ&#10;lANXjYq8HZExQjyLWFuBziLGD9YgAAIgAAKdT2Az9+PYWd1n+ZSHUUOrhRd8PAduWM+Bey8mXk/o&#10;LGIMobOI8YM1CIAACIBA5xMgn2W0eGHpCx50lvjCY/LUcd/QOWl3VryeiGcRYwidRYwfrEEABEAA&#10;BDqfwPUs6SwP6D7LoesY3HBispq3n0XhnpO1nHg9obOIMYTOIsYP1iAAAiAAAp1PgHyWkeIDS9/w&#10;4LOEIoPH0SxD0ss+0XHORAnxLGJtBTqLGD9YgwAIgAAIdD6BS8/+eGpE11ka+SyGCrNZfuxonHNY&#10;z4Q7IK2OtcJngc4i1lags4jxgzUIgAAIgEDnE/iDZ5nOctu1zhJfiB2rLINSTNaSragl4lnEKEJn&#10;EeMHaxAAARAAgc4ncP7pH09dyA8vfct1NIv+RudjnyUkPSJrhVbUEjqLGEXoLGL8YA0CIAACIND5&#10;BMhnebI4XHzNtc/y7sTkkc8Sly5Jt4Or5VbUEvEsYhShs4jxgzUIgAAIgEDnE3hz5ldVneUtlz7L&#10;ZjkWMXLgXpInh8XzyREl6CxibQU6ixg/WIMACIAACHQ+Ad1neXxE11ncvtVZK7wVpBy48Wp+lovy&#10;T1uQT44oIZ5FrK1AZxHjB2sQAAEQAIHOJ/Cd5K8ep3iWd1zqLOHsS35zDty5lkTgQmcRbSnQWUQJ&#10;wh4EQAAEQKDTCeg+yxMjeh5ct2913k3HlMHjHLiTSiXTmhoinkWMI3QWMX6wBgEQAAEQ6HwCf5L8&#10;YPJC8cklt31D4cT54xy4Q5Lqm2tBDlyihHgWsbYCnUWMH6xBAARAAAQ6ncChdnPml1dGip9ZOnDZ&#10;N6SNheT40bihIfnlQGsicBHPItpSoLOIEoQ9CIAACIBApxMYnx5Lncl//brbvqGX/JfloWrf0JAU&#10;kjJjraofdBYxktBZxPjBGgRAAARAoNMJHGq/n/z47Ejxb6+701lWS88ozGOJS4PSRTk83aoaIp5F&#10;jCR0FjF+sAYBEAABEOh0AofaB5Mfz4zk/69bnSV97ij+dkj3WYJSONuqGkJnESMJnUWMH6xBAARA&#10;AAQ6ncCO9sGZj2U+k/dr7nSWocsDx7lZQlLZ15ocuEQJ+VnE2gp0FjF+sAYBEAABEOh0AofaL37v&#10;qauji/9OcxPPsqtODg9UdRbKKDcg/UuodfWDziLGEjqLGD9YgwAIgAAIdDqBn2ofSD18NZn/T650&#10;lk31dmDqaMxQWDovvT7RuvohnkWMJXQWMX6wBgEQAAEQ6HQCP9V+/vnkfDL/FVc6Szz3gikH7qQ8&#10;17IIXORnEW0p0FlECcIeBEAABECgswm8rv78C9HFXP4brnSW3fQz1Ry47F1Dk3Il3braIZ5FjCV0&#10;FjF+sAYBEAABEOh0Aq9rP/zCaD6Xv+3KZ5mbnjTlwH3FH19oXf0QzyLGEjqLGD9YgwAIgAAIdDqB&#10;V9S9Z0bzLxZva4eN8+CqldiAxLKzhKXL8jvB1VLr6od4FjGW0FnE+MEaBEAABECgwwmoL5d/WPVZ&#10;3nLls0xFpvSsLOHqJyRNDW+qrasfdBYxltBZxPjBGgRAAARAoNMJfLHws+dG868uvdVYZdF21e8H&#10;Lh95LJS3f3W8lbVDPIsYTegsYvxgDQIgAAIg0OkEHi3sPTdafLX4ngudZVPP2x8+6hsaks5Jc8lW&#10;1g46ixhN6Cxi/GANAiAAAiDQ6QT+eV65OpL/ybX3XegslczkcW6WQekxuZJpZe0QzyJGEzqLGD9Y&#10;gwAIgAAIdDgB9X9d3fvSSPGNpXsudJahxPmjnqGw3jP0tNLKCFzkZxFtKdBZRAnCHgRAAARAoLMJ&#10;/PfM2cWR4q+vucncnx6+dPyuoUvydwOtrRniWcR4QmcR4wdrEAABEACBDieg/uf02cUzxQ/pWXAb&#10;jXXeVZeU0LHOMiC/Ml5p4agh6CyiLQU6iyhB2IMACIAACHQ2gc+lRvJnip9ykVFOKzwqTx37LOdb&#10;HIHL3uu87O9sWp18dtBZOvnXwbmBAAiAAAgIE1B/a+ZM/sKSG59lczZ2nAM3LMXkcFb46Ja4X4wb&#10;EuMJnUWMH6xBAARAAAQ6ncAvnxhZGl5aatgzVNHi00YO3LD0jLLZwhy4RAnxLGJtBTqLGD9YgwAI&#10;gAAIdDgB9UdPnCm681lWx0PHefsHpXeCm+XW1g06ixhP6Cxi/GANAiAAAiDQ4QTUHz1+YemBpduW&#10;Xppa57xbzkR51n7KgZuJ7rY0AhfxLLWoe1kHncULLZQFARAAARDoNgK7pV8+8UDRjc+yWno3ePko&#10;o9yQNCDtxlrts0BnEWs90FnE+MEaBEAABECgswnslH90hXSWtxvqLHO51wP8jc5D0kU5nmh1zRDP&#10;IkYUOosYP1iDAAiAAAh0NoGXSx9IPZAf0bPgOp8ny9sSzuojhY7iWQYpAnfW2aK5LdBZmuPGraCz&#10;cBKYggAIgAAI9CKBr5b/zexI8crSQR2fhdV7NXXxKAduXBqUvugLL7SaB943JEYUOosYP1iDAAiA&#10;AAh0NoFHCh9Lny3+2fV6Oku1BupBbEAOH8WzXJJnfa0eNYQ8uKItBTqLKEHYgwAIgAAIdDKBDxc+&#10;lhld+tvrjXWWYITeNcQ+A9K/hFpfK8SziDGFziLGD9YgAAIgAAKdTeDv5j979Wz+TkOdZVf9hk/X&#10;WY58louS/q6hhr1JXksgnsUrMWt56CxWHlgCARAAARDoJQKH2v9cfOrqaNHf8G1DWuERafDYZ5mU&#10;Wx+Bi/wsoi0LOosoQdiDAAiAAAh0LoFD7S+vPjU/kk819FlWU4/pkbc8nmVSnsu1vlbQWcSYQmcR&#10;4wdrEAABEACBTiZwqP3F/MPzV/J/0vBtQ+HLk2ycc1VreUZpR60QzyJGFTqLGD9YgwAIgAAIdDKB&#10;Qy0/n1xUFr+jNRo3NDU8dRTLEtff7XyvDRG4GDck2lKgs4gShD0IgAAIgEDnEjjQ/nwxuphc/G4D&#10;nWVXvRc0cuCGJG2sHXVCfhYxqtBZxPjBGgRAAARAoJMJHGjPL44uPrz4ZoN4ltXCNZ/hs5yX4tPt&#10;qBXiWcSoQmcR4wdrEAABEACBTibwrvZ8fnQxl3+rgc4Szqq+sBSv9g6F2pK3nyghnkWsrUBnEeMH&#10;axAAARAAgU4m8I72VH40/9RiI59lM/Xs8TjnkPxFpZJpR62gs4hRhc4ixg/WIAACIAACnUzge1qu&#10;OJJ/saHOkpmmdw2xT0h+LRBv+buGiBLiWcTaCnQWMX6wBgEQAAEQ6GQC39Ou5MlnebtB39C7E+er&#10;Hgv1Dg3I74VWS+2oFXQWMarQWcT4wRoEQAAEQKCTCXxPS+o+y6tLjXyW9LDxrqHz0sXobsvz9hMl&#10;xLOItRXoLGL8YA0CIAACINDJBF7WooujxReL9X2WXfXvAwNHPUNhaVJ+PdaeOkFnEeMKnUWMH6xB&#10;AARAAAQ6mcBLqq6zFBvpLJvlp5XjjHK6zzI30546IZ5FjCt0FjF+sAYBEAABEOhkAl9Vo4vks7xX&#10;Nz9LOPsReteQ/qF4lnNS5Wp76gSdRYwrdBYxfrAGARAAARDoZAIvlHWfJf/GtffqxuDGk+dlyihH&#10;HktYCsqb5fbUCfEsYlyhs4jxgzUIgAAIgEAnE3ihfHZ+pPjGtffr+iyDw0NVnyWsvyVxSHolsHsU&#10;gXvY4khc6CxibQU6ixg/WIMACIAACHQygafLyuLZ4q+vv1PX+7jmH6pmZ4nrHsugNBdtV40QzyJG&#10;FjqLGD9YgwAIgAAIdDKBp8t7fzRS/PW1e3V0ls3SuaN8ckPSlKTnaZneVdtTJ+gsYlyhs4jxgzUI&#10;gAAIgEAnE3ikdHbxTPFD2r06Oks8O6nocSxVvyUkxeTN2XbVCPEsYmShs4jxgzUIgAAIgEAnE/hw&#10;4aw+bugfrx3U0VlWU5PHOktIelSey7WrRtBZxMhCZxHjB2sQAAEQAIFOJvBP+bP5C8XfqTvSeShx&#10;nnyWqt9ySXot0J68/UQJ8SxibQU6ixg/WIMACIAACHQygX9aPLM4svQ7qvMIoF319aN3DdE450vy&#10;v4baNdK5okFnEWsr0FnE+MEaBEAABECgkwn83TzpLJ+q0zO0W352+A8onqX6GZDUsXZF4OJ9Q6It&#10;BTqLKEHYgwAIgAAIdC6B/3b1TH5kqZ7Pslp6LxQ68ljC0kXpp2161xAxgs4i1lKgs4jxgzUIgAAI&#10;gEAnE/irzNnihaXZOjqLVnrJX/VZqvEsF6W5ZPvqg3gWMbbQWcT4wRoEQAAEQKCTCfxxhnSW2Toj&#10;ncPZLyqho6z9YelZeTPVvvpAZxFjC51FjB+sQQAEQAAEOpnA59Ijus5SrqOzbM7GZP5O57D+Tuf4&#10;Qvvqg/wsYmyhs4jxgzUIgAAIgEAnE/jc7Jnik9fq9Q1VpgaO3ulMbxuKKattej8iUYLOItZWoLOI&#10;8YM1CIAACIBAJxP4RGqkOFJXZ5kbMyJwh+SXA+2sDeJZxOhCZxHjB2sQAAEQAIFOJvDBmTP5J3Wf&#10;xfkcv+ofOh41FJIybXs/Ip0BdBbn38HNFugsbiihDAiAAAiAQHcS+OUV0lm+5eizbJZjCvdZhuSL&#10;cni6nfVEPIsYXegsYvxgDQIgAAIg0MkE/kH3WZ685uyzhBf4O53D+judPyJVMu2sDXQWMbrQWcT4&#10;wRoEQAAEQKCTCfyIfJal1xx1lv/P3t0FN1beeR5/Lk4aMVFmlUWAbL2hqrhtNXEWA+5u+U0VV8UD&#10;Ju1UnGlDi2BXtavsijzINdJEClaGczF9tSGTrV1CE+ga3Sx3gWRrljTQ9OiOi91KEzIVwkvTumR3&#10;MjVN3pZA+2XPY+noxZa7ZT9tnceaL6pgW9ZjPfqcQ81/fud/nsecGrbWwI1vXh0KiIdd+7fXkFSi&#10;n0XtXCFnUfNjNAIIIICAvgIXc785cSj9wHVqltdj/sqezmHhF6/sawcu/SyqZwo5i6og4xFAAAEE&#10;dBWQNUtv9oHsezvmLEM9tZplxIhF9veT0M+i5kvOoubHaAQQQAABfQVWlj9r3eu8c81SyL3rq93p&#10;PGy8Pri/n4V+FjVfchY1P0YjgAACCOgrsLL8m6/LnOXaDjnL3PKPvKP2tSGje1/3GpJK9LOonSvk&#10;LGp+jEYAAQQQ0Ffg+NJnpw+lH1x5f4eapTS74q7lLN1GcWZ/Pws5i5ovOYuaH6MRQAABBHQVWDeP&#10;WTVLb/pbK6s71CzFmSFXba+h77rD8/v7WehnUfMlZ1HzYzQCCCCAgL4CfzzttvYb+s9P7lSzxCe6&#10;jWBlFdyQeN0bX9rfz0LOouZLzqLmx2gEEEAAAX0FZM3Sm/3ejjVLKeYXY9Wa5YK3uI/7I0ol+lnU&#10;zhVyFjU/RiOAAAII6Cqwbv5j4ouJQ+mda5aRnhHDXrk/III9pfz+fhZyFjVfchY1P0YjgAACCOgq&#10;UK5Z+rI/fnJth36W9332lSG5olxhYL8/Cf0sasLkLGp+jEYAAQQQ0Ffgr2e+mOhN/XzHa0PH7fuc&#10;RUh0G/F93R9RKpGzqJ0r5CxqfoxGAAEEENBVYN2UNcsDqX/bIWcxl4aqNUtQHHcVE/v9SehnURMm&#10;Z1HzYzQCCCCAgL4C/2nqxGxf6uoOOUthuqvSf2vt6WzcYZjL+/1JyFnUhMlZ1PwYjQACCCCgr8CX&#10;rJrlwZTHbN7P8v7gcDVnCYice787cMv3Dc279fXSfWbkLLofIeaHAAIIILBXgX998MTpaPJes9n6&#10;LCXz44B/M2eJW/8OiE8Ce32X1seRs7Ru1eyV5CzNVHgOAQQQQKATBP71wa+ePpL6RtOcpWSedFX3&#10;GrLuGvogtv+fmH4WNWNyFjU/RiOAAAII6Cqwbv5vq2a5Nfk3TXOWuaWjRv1eQ+bU/n8OchY1Y3IW&#10;NT9GI4AAAgjoKrBu/ubEQwtHkt9umrNszMaq6/bHjS4jPLf/n4P1WdSMyVnU/BiNAAIIIKCrwJr5&#10;v07cvRBNPtM0ZzGnhis1S9xanSXhMvd5ryGpRM6idq6Qs6j5MRoBBBBAQFeBD8x/OXlk4aHk+eY5&#10;y5f9Vq0S3nyExAVvIbP/n4N+FjVjchY1P0YjgAACCOgqcNn8vyePJI8svNO0ZjH7A9WaJSjGetpR&#10;s5CzqJ0r5CxqfoxGAAEEENBV4IL5Z7PR5EPJd81167pM46OYm4vWUpaA8WT//q/Owvosjcdg9z+R&#10;s+zejBEIIIAAAgdB4EL+/zwWTU0mP22SsxQyH/jClT2drb2GRGlwI7//n4mcRc2YnEXNj9EIIIAA&#10;AroKPJe/9XRf6q/SnzbJWQrLz3vKvSxhERQxIz7ejk9BP4uaMjmLmh+jEUAAAQR0FXgi5zrdl/5+&#10;05olvhirrttv7Y8oSjPt+BTkLGrK5CxqfoxGAAEEENBV4Incrcne9EvZ97b0ssj5FmdqezoHxCOu&#10;+Hw7PgXrs6gpk7Oo+TEaAQQQQEBTgfwjmVtSh7NvZq816WcJjXVX7nOWew0dNQq5+k+xvWe3/rd7&#10;/56cZe92ciQ5i5ofoxFAAAEEdBV4ONOXPpT97cpqk36WfHS4WrP4xXlvO+4aKt83dMajq5f+8yJn&#10;0f8YMUMEEEAAgT0I5I9t5izNapZS/ry3vKez7MP1i0R0D3+/yRWnG/0VcpYbCV3/9+Qs1/fhtwgg&#10;gAACB1XgjuVeK2e5rcmVoWJu0Bit5Cxx607nucn2fEb6WdScyVnU/BiNAAIIIKCrwO3Lh6x+lvut&#10;K0Nb+1PC88fq9nSOGRuz7fkM5CxqzuQsan6MRgABBBDQVeAPKZmzzGyrWDbMwnSssp6cvDYUM4pt&#10;2GtIKrE+i9q5Qs6i5sdoBBBAAAFdBf6QuiXd27RmKcWGqzVLSDznaccauFKJnEXtXCFnUfNjNAII&#10;IICArgK/t3KW3myuSc5i9tc6cMeMVV+7PgH9LGrS5CxqfoxGAAEEENBTYN38XerQZs2ydX6l/GVf&#10;sNKBG7JWZzH7yVm2GrX+85X8uczbiaujV0enJ89tu8aWX84v1z8rf649Ekv29629HzlLa068CgEE&#10;EEDgoAm8lerN9maf3XZPsmntj1jb03nY2Bht1yfrvH6WK/lLsXm32PwnYkSMFwcv1q3O55uXv1vq&#10;t32nJ8uvFCJi2N+Vv9bXNfart38lZ9luwjMIIIAAAgdfYM38qZWzPNCkZokvPu+OV3KWUdFlmFPt&#10;+rSd18+y1C9rjjd8nvGBiTd88ntXpKaZWBp31dcsmSn5CiHOeM54XvDKf5cfL3hbq1nIWWq2fIcA&#10;Aggg0DkCa+YPkr3ZB1Ze3ZazlGbzrtqezqdcpUS7PnWn9bOUa5AXB6/ky4JXR2V+4qnukR1bbMxZ&#10;LubKNc6lmD1id/LkLLvz4tUIIIAAAgdBYN1cNf8+eSj9rSY1i7U/YiVlkXsNfccdbsv+iFKts3KW&#10;izmZrNTnKhtmtEeIWmpyJZ9Ykj0r9WfMi4PyytDVPV2PI2epl+R7BBBAAIHOEJA1y+MLvdnkk9e2&#10;5Sxzk/U1y7veuaV2febO6mfxzctUZbphDWGZvESMj6+zRp+dteylaiFnadeZyvsggAACCLRT4H3z&#10;qwuH0t/bVrOUzAuxbmH3s4wYn/gaV5TbumbuzZxzZ+Us05MRY9zla0ipfPOyg6WxjtkqeDEnsxYh&#10;LsW2/uZGP5Oz3EiI3yOAAAIIHDyBdfOaeffp3uz3nlzdlrMkorWcxS9idT2j+/05O6uf5VJMdtMm&#10;GlKqc5nGrtvmolfyTw3IqqXW+dL8dVufJWfZKsLPCCCAAAIHX2DdfNc8cro3/eLK1pqllH9lc0/n&#10;8t3O3eLCrv+//b3rdFbOIuuOWu9KWeVK/oxHiGjPjYzkFSJ5Zenq6G66calZbuTK7xFAAAEEDp7A&#10;mvmpVbM8YNUsW6/1FHPfcQWqK/cPidmGfoz9/aSd1c8yGd1es2yY8k6hN1paWVjWPBHjelnLucxT&#10;A65I+XFLMNoj66HdX1Ha32PKX0cAAQQQQEBNYE3mLAt9qUsra1uuDcXnj1l3C9n3Og+1bU9n+Xk6&#10;K2cp1yz1a8jJz/h3Vs3yYaCVo3cxJ+8yEuLlmZ1enV9+wStXqpMPex06apadtHgeAQQQQOBgCtg1&#10;y5vbcpbCtE+EDLtmiRmFbevN798n7qx+FrnWytZrQxum7GdprWaR+1zLu6XHXbHF5uZX8h/Pvjzz&#10;dsJ+yCqJmqW5Fc8igAACCBxUgTXzrDmZdCU/enJrzlIc9ItyL0vc+rriLlXWQ2vHJ+2snKV5P4u8&#10;NjQZbVWzfL90q/c9y/uGqFlateV1CCCAAAIHQ2DNfMY8koymPr9tV+dAxN4fMSzGxGpLVzFu1mfu&#10;rH4WWUHMuxvvdS6v1t96XXEx54rI/pfWOnHpwb1ZZyJ/BwEEEEBAH4E18z4rZ+lL3ms25iyl3BNu&#10;e39EuQpucbCdc+6snCUzJftM3k7UC348KztPMrvYwUleYTrj2doVU/83a9+zPkvNgu8QQAABBDpF&#10;YM2814wmH0zdtyVnKWQS1b2GQsIv4hPt/MSd1c8SW5S9K42Ziqwqdu5PaWZdXu2/tZqFnKWZIM8h&#10;gAACCBxsgTXzo2w0GU3+5ZacJTwfM+w1cIPCJ9q3P6L07Kycpby70Ly7tifzlfx/t+5GdkV2utKT&#10;X25cgW7DTCzJ+5cnozuNaDwLyVkaPfgJAQQQQKATBKyaZaUvOZn69pacpTg9VL1naNR4wh3e4Y6V&#10;/THorH6WDTO2KK8EveAtVyIXcx8G5L3LjVeL6iXfTsj6JLFkpyqxxRe8csTT0/Wv2vl7cpadbfgN&#10;AggggMBBFVgzX0r3WTnL2S05S3yiu7o2y6jxrMdcbucn7LScZcPMTMn7hObdrkh5xbeIMXCdq22y&#10;ZpHXk17wuiJL/R8GZMVzxnO9VeUajw45S6MHPyGAAAIIdILAmvl9q2aZTL2yJWf5IDZczVn8xieB&#10;dq7OItcjiRjz7k7wrX0G37xcY0VWH7IWud6OznLMx7NL/bJqsf9xRRrvO6r93WbfkbM0U+E5BBBA&#10;AIGDLbBmLqX6UkeS7zbkLMX8d/v91Zxl2BiKtnN1ls7rZ7HPkXOZtxMfz27tVbF/u/1rYkmuEvfx&#10;rH2NaPsrmj9DztLchWcRQAABBA6yQLlmmbRqlvr9hop5f2SkWrP4xeuD7a1ZOq2fpd1nCDlLu8V5&#10;PwQQQACB/RdYM6PWbkPRhU8bapZC5jVfLWfpFqHx/Z9J/Tt0Xj9L/afb/+/JWfbfmHdAAAEEEGi3&#10;wKr5YLI3dWRLzWJmHnHX9kfsNsxdrH12Mz5BJ/az3AyXVv8GOUurUrwOAQQQQODgCKyafcne9JHT&#10;16y+z7rHbMyo1Syxtu7pLGdBzlJ3LOqPS4vfk7Oo+TEaAQQQQEBHAatmSR1OP7TQWLMUprqsPYbs&#10;PZ19RnvvdC7fN3TGo6PXwZgTOcvBOE7MEgEEEEBgNwKr5i1WznL3wmpDP0vJutPZ3m0oJE652tuB&#10;S86ymyPY7LXkLM1UeA4BBBBA4GALrJq9ycPpryZXG646jPbUrgyFxAVvuz8j/Sxq4uQsan6MRgAB&#10;BBDQUWDVPCRrli05yxPuYPXKUEAUBto9c/pZ1MTJWdT8GI0AAgggoKPANbPX6md5vCFnKeZidVeG&#10;ho25yXbPnPVZ1MTJWdT8GI0AAgggoKPANfOQVbOkkmt1/Szx+S4Rr6zcL/d0Ds+1e+bkLGri5Cxq&#10;foxGAAEEENBR4H2zN304/ZPUWl0/S3G6u7rXUEA83Pa7hjpzv6F2Hn1ylnZq814IIIAAAu0ReNU8&#10;nD6c/UmqbuX+/Nh4bU9nvzjrafddQ9w3pHrsyVlUBRmPAAIIIKCfwLNWzdKTfStdV7OYzw/U1u0f&#10;Fl3BjXy7500/i5o4OYuaH6MRQAABBHQUyJmfsWqW39XVLKV8LGLXLCExbCSi7Z83/Sxq5uQsan6M&#10;RgABBBDQUWAm35P9TPb+uiSlmPnEF9jsZ5GrynWLtdH2z5v1WdTMyVnU/BiNAAIIIKCjwGBO5iyD&#10;dR248cX3vHJFudDmvUNDYnai/fMmZ1EzJ2dR82M0AggggICOAt6MzFlydXc6h+d/VLei3JBRnGn/&#10;vOlnUTMnZ1HzYzQCCCCAgI4Ct2WMbE/2rJWz2F24xZlTRlDEK+vgfte9kWj/vMlZ1MzJWdT8GI0A&#10;AgggoKPA71I9Vs3yat21ocY9nc955hbbP2/6WdTMyVnU/BiNAAIIIKCfwLr5S6tmOdxQs5RiI3Ur&#10;9z/vLWTaP29yFjVzchY1P0YjgAACCOgo8FbqcPZw+r36nKW/vD+ivDoUEpd9TsyafhY1dXIWNT9G&#10;I4AAAgjoJ7BuvpX+jLV2f/21ocu+oFWrhDcrloCYdWB1FtbBVT1TyFlUBRmPAAIIIKCbgFWzWDnL&#10;ofqcJb/iLlcsMmUZMTZiTsyZfhY1dXIWNT9GI4AAAgjoJ7Bm5SyH0r11OUsh01XdH3HM6BKFaSdm&#10;TT+Lmjo5i5ofoxFAAAEE9BNYN3+a6s321ucss0PVmiUojhlxB+4aKu/rfMajn9dBmRE5y0E5UswT&#10;AQQQQKBVgTXzF1bO0ldXs8Qnans6B8SMq5hr9W/dzNeRs6hpkrOo+TEaAQQQQEA3gXVzzfxpujfb&#10;l3q/et/QuYFhK2cpryjnN85727+ns1Sin0XtXCFnUfNjNAIIIICAfgKrVs7Sm34w/Zpds+Tf8fk3&#10;9xmS9w0NG6ccuWuI+4ZUzxRyFlVBxiOAAAII6CWwbq6aP0k/kH0wbecsxdxZj9wfsfzoNlYduWuI&#10;fhbV84ScRVWQ8QgggAACegmsm+9ZNUtveilr1yxzS99x12qWLqMw5cyM6WdRcydnUfNjNAIIIICA&#10;bgJrVs3y96m+9Peyq5VrQ+G5mGus2s8SM8LzzsyZfhY1d3IWNT9GI4AAAgjoJrBuvmp+P9WbemrF&#10;zlnMqSFrT2f72lDe7cydzvSzqJ4p5CyqgoxHAAEEENBLYN181/wrK2d5ccXOWeITQ0aouj7L615z&#10;2ZkZs9+Qmjs5i5ofoxFAAAEEdBNYN5+1apZbUpeetHOW4uBwJWeJWyv3r9/lxJ7OUol+FrVzhZxF&#10;zY/RCCCAAAK6CayZr5gPJfvSl55c2+xnKeULA4Hq/oghMdZTyjszZ/pZ1NzJWdT8GI0AAgggoJvA&#10;unnWqll6Ux7rnmc5t1J+LRCq1CxBERCFAadqFnIWtXOFnEXNj9EIIIAAAroJyJplMvlA+qNKzlLM&#10;XPSW+2/jImitKOfMns5SiX4WtXOFnEXNj9EIIIAAAroJrJtZq2ap5SzmcsJl3zM0KrqEOenUjMlZ&#10;1OTJWdT8GI0AAgggoJuAzFmiyb6UnbPE5+v3dD5ubCScmjH9LGry5CxqfoxGAAEEENBNYN38tlWz&#10;9CbtfpbCdFd1bZaAOCqcutOZ+4ZUzxRyFlVBxiOAAAII6CWwZj6zmbP8ttLPcjkm93QuPwIi6yrl&#10;nJov/Sxq8uQsan6MRgABBBDQTWBtM2fpS37eLN/r3BXxV3OWEePX3g2H7nQmZ1E9U8hZVAUZjwAC&#10;CCCgl4CsWfqS0dTnzfXNe52fcY9Uc5Zh48KAc7Oln0XNnpxFzY/RCCCAAAK6CayZf2PVLH3J+zZz&#10;lkJmxqjt6dwt5iacmy/3DanZk7Oo+TEaAQQQQEA3gXLNMpm6bzNniS/eaa3KUulnMbqM8Jxz86Wf&#10;Rc2enEXNj9EIIIAAAroJrJnfMPtS0eT95ZxlqqtWs4iYUVh2br7kLGr25CxqfoxGAAEEENBNYM28&#10;16pZJq2aRc4sPD5spyzW1yfcTq3bL+dCP4vauULOoubHaAQQQAAB3QTWzI+e7EsdSZ7cvDZU6B8x&#10;QpWqJShWA87d6cx9Q6pnCjmLqiDjEUAAAQT0Elg1r1o1y0PJrFWzlPJjPXY3S0iMitkeJ+dKP4ua&#10;PjmLmh+jEUAAAQR0E1gzX1zpSx9JnrVqlmJu1WenLCHhF6VB51ZnIWdRPVPIWVQFGY8AAgggoJfA&#10;qlWz9KYfSp21OkjM5cvVmkXu6Rwed3Ku9LOo6ZOzqPkxGgEEEEBAN4E1cylr1SzJ16yaJb6Yd8cr&#10;3Syj1p3O5pSTs+W+ITV9chY1P0YjgAACCOgmsGZ+L3sovZR6T941NPeou7w2S9y64/mUu+jYns5S&#10;iX4WtXOFnEXNj9EIIIAAAroJrJmT6d7sQ8lVq0oozliryFVyloB1p3N40cnZkrOo6ZOzqPkxGgEE&#10;EEBAN4FVWbNY14ZkzTI2MVSpWeIiIJ71mMtOzpZ+FjV9chY1P0YjgAACCOgmsGatKNebvntB7pD4&#10;+mB3JWUJixHjrMfJFeW4b0j1TCFnURVkPAIIIICAXgKrZl/6cPqrSVmzdEVqezr7jZijq7PQz6J6&#10;npCzqAoyHgEEEEBAL4FV85aU1c+ysGGWzPOe+j2dLw86O1P6WdT8yVnU/BiNAAIIIKCbgMxZDqUf&#10;XyhZNctRI1jtwXX6Tmf2G1I9U8hZVAUZjwACCCCgl8CqecjKWU6ctu50nj9u1Fbuj7k2Zp2dKTmL&#10;mj85i5ofoxFAAAEEdBNYNXuzh7Ip69pQYaZLjNk9uMZxo5Bxdq6sz6LmT86i5sdoBBBAAAHdBK6Z&#10;t6QPZ5dlP0tsuG5P50fcTu41JJXIWdTOFXIWNT9GI4AAAgjoJvD+Zs7y0+SGORotXxmSq/cHxLW7&#10;nJ4p67OoHQFyFjU/RiOAAAII6CbwvnkofSj7X6yc5TmPvadz2NrTuTDo7Oos5CyqZwo5i6og4xFA&#10;AAEE9BJ41Txk9bP8MlXIrVT2GgqLkBh2ObunszSin0XtTCFnUfNjNAIIIICAbgI5q2Y5nP19Kr6U&#10;cNl7OodEt1GYdnqm9LOoHQFyFjU/RiOAAAII6CYwk+9dOZS9PbORyFdzljEjZjh9pzPrs6ieKeQs&#10;qoKMRwABBBDQS+Bo/lD2lqwvU5yx90cMi6C1p3Pc0T2dpRE5i9qZQs6i5sdoBBBAAAHdBP6Q7s3e&#10;kn50y57O7/nmlp2eKf0sakeAnEXNj9EIIIAAAroJ/N66a8iV/VvzcqxuT2fx6V1OryhHzqJ6ppCz&#10;qAoyHgEEEEBAL4Ffpg5bNUvBXOkfru415BePRot5p+fJ+ixqR4CcRc2P0QgggAACegmsm2+ljHRf&#10;umB29fjtdfvFsHh+wPl50s+idgzIWdT8GI0AAgggoJvADxZ6sn3ponnWO1LNWYaM4Ljz86SfRe0Y&#10;kLOo+TEaAQQQQEAvgXXzBwtfSEfTc/mHXYFqzjJkFKacnyc5i9oxIGdR82M0AggggIBOAuumrFl6&#10;0remwpnjRnm3obBVucSM8Lzz86SfRe0YkLOo+TEaAQQQQEAngXVzzXz8dE/6s6m5hHU9qJqz+ITz&#10;dw1x35DqmULOoirIeAQQQAABfQRkzXLi9OG0O3nlwVoHbtw4bugwR/pZ1I4COYuaH6MRQAABBPQS&#10;WLVylt70f0h+8sVayhIQ13w6zJJ+FrWjQM6i5sdoBBBAAAG9BFbNr56Opj3JnC8k7B0Sh0VBgzud&#10;2W9I9UwhZ1EVZDwCCCCAgE4C16xrQ7emPr9we21/RBET8Qkd5kjOonYUyFnU/BiNAAIIIKCXgKxZ&#10;7k699dgdHnm/kHwExXFRSugwS/pZ1I4COYuaH6MRQAABBPQSeM18fOGzqR+cvKOaswTFw8Jc2jrL&#10;dWuf5XY/yFnUxMlZ1PwYjQACCCCgl8Br5omF/tSXHjxezVkC4hVPMaPDLFmfRe0okLOo+TEaAQQQ&#10;QEAvgWfN5YU/T/7byJ0uuwPXLz4JFHM6zJKcRe0okLOo+TEaAQQQQEAvgR+ZX1vwLFy6v8tl97Po&#10;saezVKKfRe1cIWdR82M0AggggIBeAjnza6c/euwHX/RV90ccFue0uNOZdXBVzxRyFlVBxiOAAAII&#10;6CSQM6dO/+6x5b7uas4yJEIa7OksjehnUTtTyFnU/BiNAAIIIKCTwLp5Mv+10/988ut31dUsxqwW&#10;q7OQs6ieKeQsqoKMRwABBBDQR0DWLPfMvnzy3kCgkrPExZBRnNFjhvSzqB0HchY1P0YjgAACCOgk&#10;sG7en7tn9tsP3ub1V/tZHnWF5/WYI/cNqR0HchY1P0YjgAACCOgksGblLAOJ3FdudweqNUvevX1F&#10;OWfmTD+Lmjs5i5ofoxFAAAEEdBJYM+/LTc/+8R6fp7ar84pbjxXl6GdRPVPIWVQFGY8AAgggoI+A&#10;vDZ0b+LX8q6hSs4SEpd9usyPfha1I0HOoubHaAQQQAABvQRuy9yXyPoCRqiyQ6JfmP26zJB+FrUj&#10;Qc6i5sdoBBBAAAG9BLw578zDXrtiCYphY+PLusyQfha1I0HOoubHaAQQQAABvQRuz/zh63dW15ML&#10;Cp/Q5U5n+llUzxRyFlVBxiOAAAII6CRwZ+6/feV4tWYJiGNGfFGX+dHPonYkyFnU/BiNAAIIIKCX&#10;wJ/S98Z81ZplRMwY5T2d1621851+0M+idgTIWdT8GI0AAgggoJfAp+nf3ROrroHrF+e9G3ldZkg/&#10;i9qRIGdR82M0AggggIBeApeT//Wurup6cn4j1qPP/MhZ1I4FOYuaH6MRQAABBPQS+KfTGd9QtWbp&#10;Ni4M6jM/+lnUjgU5i5ofoxFAAAEE9BL45sxfertFvLI6y5AR0mRPZ6lEzqJ2rpCzqPkxGgEEEEBA&#10;L4GR6fs9I3U5iz53Om+Y9LOonSvkLGp+jEYAAQQQ0Evg/a8c9QQqKUtIJFwbs/rMj5xF7ViQs6j5&#10;MRoBBBBAQCeBknlh9Jh7tJqz5N36rM5SzlnOeHTyOlhzIWc5WMeL2SKAAAIIXF9gqL/LFaz0s4TE&#10;69655eu/vp2/JWdR0yZnUfNjNAIIIICAXgJD0S4jZOUssgt3TKwFyivK6TFH+lnUjgM5i5ofoxFA&#10;AAEEdBIo5d8N+Ct7OsdFQIz1lLRZUY77hlTPFHIWVUHGI4AAAgjoI1DKv+Yrd+DGRUgEjCf79Zkb&#10;/Syqx4KcRVWQ8QgggAAC+giUzO9Y3SyhzfuGQqJbbIzqMzdyFtVjQc6iKsh4BBBAAAF9BIq545Ur&#10;Q2GrchkyzCl95sb6LKrHgpxFVZDxCCCAAAL6CMQXuyprs4TFqHGnCM/pMzdyFtVjQc6iKsh4BBBA&#10;AAF9BMypR6trswTEUcPU6E5n+llUzxNyFlVBxiOAAAII6CPwemyonLNYV4j8Iucu5fSZGzmL6rEg&#10;Z1EVZDwCCCCAgD4CsZ7h6v6IfvEnnz4zkzNhfRa140HOoubHaAQQQAABfQRK+Wfc/mo/S7d4fkCf&#10;ucmZsA6u2vEgZ1HzYzQCCCCAgD4CxcyMUdtrqFuMTegzNzkTmbOw39Dejwk5y97tGIkAAgggoJdA&#10;fPGoYe/pHBZDopTQa37kLGrHg5xFzY/RCCCAAAL6CJQSx8SYvG9o896hmGEu6TM3ORP6WdSOBzmL&#10;mh+jEUAAAQT0EZib6BLBSj9LSKy4C8v6zE3OhJxF7XiQs6j5MRoBBBBAQB+BUqy7sm6/3NP5glen&#10;PZ2lEv0saucKOYuaH6MRQAABBLQRyD/ZP1JduT8gRnt0q1nIWdTOFXIWNT9GI4AAAgjoIlDKz0bt&#10;K0NhERB67ekslehnUTtXyFnU/BiNAAIIIKCLQDFz2Req7unsF6VYKa/L3MrzIGdROx7kLGp+jEYA&#10;AQQQ0EXAXH7dG6p24A4Z4XFdZmbPg34WW2JvX8lZ9ubGKAQQQAAB3QTmllbc4UrOEhQxYU7pNkNy&#10;FrUjQs6i5sdoBBBAAAFdBMLzCVd4c7ehuBEUT7hKM7rMzJ4H/Sy2xN6+krPszY1RCCCAAAK6CRRn&#10;uqp7DQVEzhVf1G2G5CxqR4ScRc2P0QgggAACugiEJoY317+11sEVfvGMq5DRZWb2POhnsSX29pWc&#10;ZW9ujEIAAQQQ0E3g+YHuas4ybJz36HbXEOvgqp4x5CyqgoxHAAEEENBDoCsSsHKWuFW3xI1hIxbZ&#10;0OxOZ9ZnUT1PyFlUBRmPAAIIIOCkwLq1Vpt8lPJn3eU9nWXV0i0ux5ycVfP3pp+luUurz5KztCrF&#10;6xBAAAEEdBYoZh42gtV+li5Dvzud2W9I9fwhZ1EVZDwCCCCAgA4C4fk7rfX6Zf+tfFgrys3rMKvG&#10;OZCzNHrs9idylt2K8XoEEEAAAR0FCtM+ay9nu2aJGbrtjyjNWJ9F7cwhZ1HzYzQCCCCAgCYCo8PW&#10;SnLlmiUkVtz6deBy35DqmULOoirIeAQQQAABHQSe7B82arsNXfbpMKetc2B9lq0iu/uZnGV3Xrwa&#10;AQQQQEBPgfd9AWuvofhm0hIQZj85i57HSWVW5CwqeoxFAAEEENBDoJi74K1dGfIbJQ3vdKafRfVc&#10;IWdRFWQ8AggggIDzAnNLz3nGKns6h0SXMCfJWZw/Kjd7BuQsN1uUv4cAAggg0H6B8PzzHvueoZCw&#10;7hrSbk9naUI/i9qZQc6i5sdoBBBAAAEdBEoziep6ciHjlGtjVodZbZ0D67NsFdndz+Qsu/Pi1Qgg&#10;gAACOgqYU3JP53IHblA854lruKIc/SyqZw45i6og4xFAAAEEnBcYm6jt6RwwXvWaS87PafsMyFm2&#10;m+zmGXKW3WjxWgQQQAABPQUux4ara+D6je5IMaPjPOlnUTsq5CxqfoxGAAEEEHBeoGQmov5azSIS&#10;PTreNcQ6uKpnCjmLqiDjEUAAAQScF/gkMGLVLOV+lm5xYcD5GTWbAfsNNVNp/TlyltateCUCCCCA&#10;gJ4CpfxZj79SsYSFte/QuJ7zpJ9F7biQs6j5MRoBBBBAwHmBYuZhl8xZ5CMuhkRh2vk5NZsB/SzN&#10;VFp/jpyldSteiQACCCCgp0B4/pgRqNQsYWsV3LCWdzrTz6J69pCzqAoyHgEEEEDAaQFzukuMVdeU&#10;i4lizukZNX9/+lmau7T6LDlLq1K8DgEEEEBAV4HioNzTuXxtKCRW3KW8njOln0XtuJCzqPkxGgEE&#10;EEDAeYFQxK5YwlbtshpwfkbNZ0A/S3OXVp8lZ2lVitchgAACCOgpUMon3GHDrlr8oqDpnc70s6ie&#10;P+QsqoKMRwABBBBwVqCY65K9LJv9LEHrTuewpnc6s9+Q6nlCzqIqyHgEEEAAAWcF5hatO4Uqj6Dw&#10;iVLC2fns/O70s+xs08pvyFlaUeI1CCCAAAIaCySGqvcMBcQjrviirnOln0XtyJCzqPkxGgEEEEDA&#10;aQFzqpazjIisq6Dl/ohSqVNzlnOZtxO++cS+76VNzuL0f2u8PwIIIICAmsDa6OaezptZi1+849Nz&#10;T2f5GTtxfZbY4ocBISKGsP55wRtryLhii2c8Qiz173R8L+bkqBcHd/r91ufJWbaK8DMCCCCAwMES&#10;eH2gfk/nWETXFeU6MWd5enreLcS82xVxRcZdsnbJTNXOnsSSfO5GNctTLd/nRc5Ss+U7BBBAAIGD&#10;J1AyEz32XkPW/oji+X59a5ZO62eJLcp8RaYrV/IXc/nlN3wyN3m72gPtm79+znIuQ85y8P6LY8YI&#10;IIAAAnsVKGS6IvV7Or8+uKHpKridl7NEe2TGcq7aP3QlL2sUV+RK5Qicy0xGXRHPjvee7/baEDnL&#10;Xv8rYRwCCCCAgA4C5vK7vlrO0i2CYzrMqvkcOqufpXzl51Ks/rPKqmLc5Wu6R+XF3KXYZHQyutQv&#10;/yf/LWsemdPIZ2vpTP3fa/xe9rNcHW18jp8QQAABBBA4KAJzS99x1/Z07jZmJ/SdeWfdN/T0dMSI&#10;GC/P1Hu/PCOvFj09Xf+c/f25jExhmv0j/870pP26nb96xiNGY42082v5DQIIIIAAAroJxOdPuYL2&#10;mnJGzCjU9YDqNtfO6meRqce8u/FOIVmV7XQn0LnMC14hJqMDE9OT05Py3zKVEeLDwMDEwETj32l+&#10;5LhvqLkLzyKAAAIIHAyBwnTMqNYsYshVavj/+/X6DJ2Vs7w4KMQZT62bRVpfzMn7iCajzd1lzRHt&#10;sbtd5KtlzdL6vc70szR35VkEEEAAgYMhEJ/o2twfMS6zFitnmWtYIUSvz9BZ/SxL/bIXpbFm2TBl&#10;zfLhDjtrl68O1a4Cle8b2vleZ3kn0rhLPubd8n+ywuHakF7nNLNBAAEEEGhd4B8Ghqt7OofEKZe5&#10;76uxtj63ra/srJxFdtC+4L2Ya/yUsmflDV/jc7WffPMRY9xlr5grc5aIsXPNci5j1yzlykXWLPTg&#10;1jT5DgEEEEDgYAkEIuUOXJmzhMRz7lL1zlv9Pkdn9bNMRnfKWXauWTZMeX3ow0D5+lB+WVYhrV8b&#10;op9Fv3OaGSGAAAIItC7whDtU6cANiaB436vvyv2dtj5L+dpQY85yJf931hWcaM/Ox0924tqr5e62&#10;n0XWLOQsO9vyGwQQQAABnQVK+ePVPZ1DYlT4uza2XKvQafad1c8iK4gzHvs6T9n5XEbeN7Tz1Z4N&#10;80r+7YQcJ1/POrg6nZ3MBQEEEEBgfwXii13VmmVMdItvRvRdBbfTcpbpSdmN0rh+nOxXEWLgBmvk&#10;XIqV7y26kpfXhq5X4TSePdw31OjBTwgggAACB0mgODNUV7MkxPPXuSrh/OfqrH4W3/y4y77KY9uW&#10;65gbrWmbWJI7E2WmyFlsN74igAACCHS+QGi8215Pzroy9IS43E/O0q6jfjEn14hzRerfT/blvuFr&#10;7HGp/739fWZKvi62uLseXHIW24+vCCCAAAIHT+B5605na12WzUdAvGoE7tX5M3RWP8uGmZmSV4Ku&#10;jtqrxA1MyG6WnfdErD82srqRXbzcN1SvwvcIIIAAAp0qUMp39firOcuIeEWMHCVnaefRLlcdcvX9&#10;zNQbPlnB7LSe3PZZ2bsPtX6vMznLdkWeQQABBBA4GALF3Du+kUrOEhcj4k+ubw7pPPPO6meR0lfy&#10;Tw2U16eViYlcH+7G14XsI/T0tBxBzmJ78BUBBBBAoJMF5pZf9dXnLL7PnRvT+fN21jq4tnRi6enp&#10;S7Gro9OT+eUrVh3T+iOx5JuPLW5d/X/n8eQsO9vwGwQQQAABvQXii094yqvghkVcDIvY5y+O6zzj&#10;Tutnabc16+C2W5z3QwABBBC4WQLFmYTL3tM5JB4Vxz//wQT9LDdLV7+/Q86i3zFhRggggAACrQkU&#10;poeMsUoPblwkxBO3r91gNbPW/u5+varz+ln2S6r53yVnae7CswgggAACegusW30T8Ql7T+e4tT+i&#10;VbN0hb9GzqL3cVOZHTmLih5jEUAAAQQcFRj1W30s5dVZxqya5dVg/BuOzucG/af0s6gdHXIWNT9G&#10;I4AAAgg4IyBzltlowMpXyjVLUDxnPBuce5icxZnj0Y53JWdphzLvgQACCCCwHwKrgWAlZwmJoLjg&#10;fiViProf73Oz/ib9LGqS5CxqfoxGAAEEEHBO4DlP3LBzFr+45j0fLM6Rszh3PPb7nclZ9luYv48A&#10;AgggsD8CpfwpV/m6UNi6QjRs+Lt+HSnO78973Zy/Sj+LmiM5i5ofoxFAAAEEnBKYW+qq7jUUEj7x&#10;3Z4fBjeWyFmcOh77/77kLPtvzDsggAACCOyHQGlmqLqnc1AcM1aiL/dYNcsN7t1x8vf0s6jpk7Oo&#10;+TEaAQQQQMApgdB4dzVnGTVOul7t/589GxmnZtPK+3bmfkOtfPKb8xpylpvjyF9BAAEEEGi3wFDP&#10;cDVnCRg/9Jwf+FVU75qFfha1c4ScRc2P0QgggAACzgiUzPPe2p7OfuNXvl8N/HN0I+fMbFp7V3KW&#10;1px2ehU5y04yPI8AAgggoLNAMT/jHq1eG+o2ZqL/OPCHfv1zljMenVX1nhs5i97Hh9khgAACCDQX&#10;iC8dcwWqNUvMeGbgfwz8vp+cpblWZzxLztIZx5FPgQACCPy7Ezh93AjaNYvRZbwz+pOB+4/qXbPQ&#10;z6J2lpKzqPkxGgEEEEDAGYHCdMyuWay1cE+5Pv7yS4P/cUjn1Vk2TPpZ1M4VchY1P0YjgAACCDgj&#10;MDc5VN0fMWyccvsmXxz8xpjeNQvrs6idK+Qsan6MRgABBBBwRqA0OFypWaz9EY0fee+ceHFA95qF&#10;nEXtXCFnUfNjNAIIIICAEwKlfKHfvtM5JAKuV3zHJp8a+PaE/jnLvNsJr854T3KWzjiOfAoEEEDg&#10;35dAKT/aM1rJWYKi23jnrqNWzqJ7zULOonaWkrOo+TEaAQQQQMAJgUJmLVC+aygugqLL5Ysenfxx&#10;//lJ/XMW1mfZ+/lCzrJ3O0YigAACCDglUFh+zhOq3OkcMO50PzI4OPHj/p9pXrOQs6idL+Qsan6M&#10;RgABBBBwQmBuacUVrtYsd3gficma5Z0p/XMW+ln2fr6Qs+zdjpEIIIAAAk4JxBe77PXkRMDwen70&#10;ldvGf97/zrTeNQs5i9r5Qs6i5sdoBBBAAAEnBArTQ9aezvHNusVv3OZ75cT9Ey/1dz2sd83C+ixq&#10;5wo5i5ofoxFAAAEE2i9QMkPj3dWcxe/yBP506rbxl6Ldj7Z/Lrt5R3KW3Whtfy05y3YTnkEAAQQQ&#10;0F0gPzBs5SzlR5fra313zN42/pPoN+f1njf7DakdH3IWNT9GI4AAAgi0X6BkfhLwV64MhYXP9fgX&#10;7zv929FfaF+zkLOonSvkLGp+jEYAAQQQcELgpGvESllkP0tc3On68y/fY9Usb0X/dtGJubT+nvSz&#10;tG7V7JXkLM1UeA4BBBBAQGcBMzNoBKr9LHe6Uye+tPCL2C/7da9ZyFnUzipyFjU/RiOAAAIItF8g&#10;PH/MKK+CKztabndfeuzuhY9Gfxn9h6X2z2U370g/y260tr+WnGW7Cc8ggAACCOgtMDfVVVezDHp/&#10;/q1o6tLgbUfIWfQ+bqqzI2dRFWQ8AggggEDbBb7sN+yV+8PGycDn0n2pq1bN8k8HIGdhv6G9ny3k&#10;LHu3YyQCCCCAgDMCj/WPVGuWoPjZF2TNcmnAe6Soec1CP4va+ULOoubHaAQQQACBdguU8oGeQGV1&#10;lpAYMf7fPZ/LupJvWjVLabndc9nd+9HPsjuvra8mZ9kqws8IIIAAAnoLFHOXA6FKzhISXcax2G/+&#10;us+qWQa/pHvNokvOkpmanpT/sx/2941f9TsLyFn0OybMCAEEEEDgegJzSx/4QpWcJSiOu3Jf+Wy6&#10;L3nVqlk2Mtcb5/zvdFmfRbT0z8Wc82KNMyBnafTgJwQQQAAB3QXi83lP2K5ZjDvc50/8y+PR5Ev9&#10;M1/a0O7/yjZa6pKzyJIlYpQf4y75devP8jn9ahZylsbziZ8QQAABBLQXmH3Ube81FDBmvB+fvDsd&#10;XXhzwKpZ8nrPXZd+FiHGXR/Plh+++Y9nL8WEeMErv5P/kw/5VT9Lchb9jgkzQgABBBC4nkBxZqi6&#10;P6LfmPH5Zv8sFT39UjR7LznL9dxqv4sY8+7aTxvm09MRwxWpf0bP78lZ9DwuzAoBBBBAYCeBucnu&#10;uprlmbuOL9yddp2+2p87ehByFh3WZ5E5S71uZkqIaE/9M3p+T86i53FhVggggAACOwmsxbqrew35&#10;XT/8whMpK2eZvRR9dkj3mkWffpbGmuXp6YNRs5Cz7PTfBM8jgAACCOgpkO8fcdn9LN2uP97zbPru&#10;1K2zb/a/MqbnfGuz0qWfRXbY1ma1YU5PCvGGT7+e2/o5yu/JWbaK8DMCCCCAgM4CpXxX0F/NWbpc&#10;g6M/yx6xapaXop+Ok7O0duTe8AlR32P71IC8WvT0dGujnXsVOYtz9rwzAggggMBeBF7xBqyaJb5Z&#10;t/hc5088nZ5M3TrzZtT/F7rXLLqsz1KuUc5VVrPxzZeXa4kYL8/s5Xi0bww5S/useScEEEAAAXWB&#10;wv9n79yC27juNN8PLQkPqFrYIW00gSYCVwEktCvVUjYpgyLICqpCS/AOXUvapA3ZRJVRFY6JDFhp&#10;xA0bPcF5WL1sLM9s7SaWbGuGL6OXGctOUqVYUqzFmx62NpJNwF7rYvWjal4ixyIjRyKJPQeNG28S&#10;pQOA3dSnLhlAo8+Fv3NY+vyd//mfdNruKisWj+C0BaM/UwLT//7Sx77QC2bXLGaJZ3HGwzZBiNsv&#10;Bm+GEnuYYgnbHGGWpSUSuD15XeMfpebUAJ+lOVxRKwiAAAiAQHMIxBJ9Qqi6NvSk7Q/JmWRk+t//&#10;66XA5FhzWmxcrWaJZ7muMael/s+vRs+nWZYWllsu4DOr3wKfpXFzETWBAAiAAAg0n8DsSL/I1oaM&#10;60mbm/yX6d0/+T+HPglkJ+CzbJ7/xWDcbuTAjdtTI0a5X40ecTC3RRBuuJ3xzdfVqifhs7SKNNoB&#10;ARAAARBoBAHP4AFhsKpZJhyHSWT6+Z/8648v7SGxRtTfzDrMEs9i/IzazO3J0+O3JytxLezuiZQj&#10;zCJ0md9ivjUi+CzNnJ2oGwRAAARAoNEEQj630FnWLJ3C5R86yaHp//j6v4Y+8eXi8FkaQft8+maI&#10;uS3m2/sMn6UR44s6QAAEQAAEWkXgXJtcVSwh4XDvV9nu6b95/ZfBzwP6VKv68LDtmCWe5f79P5E6&#10;1Quf5f6c8AQIgAAIgAAIbEQgp71SzSc3KHQISz/+n5nu5MjkRz2/8RVn4LNsxO3e97WZnuHEHps3&#10;EjjVe3rcfFql0nv4LBUSeAUBEAABEDA/gdhMtKpZZCEoxqL/mOlS/sfku3u+CFDNQiMyzHyZK57F&#10;IKXNRAIsfqX254gD+4bMPIvQNxAAARAAAYsQeL12prMsPCvq0/9J7VJ+Fv0k8IWvWM6RZt6fxCz5&#10;WWqEnHEj4jZsO+JgWVpOtrFIFq94MVh7xjzv4LOYZyzQExAAARAAgfsRyI0foD7LUOlcZ7fwlt2T&#10;3q3uVP7X+Oe+7wLF9P1Kb/X3Zotnua7F7cxfGY0Uye1JduZQkZxPs9wtXrGy/3mrmdW3j31D9TTw&#10;HgRAAARAwNwEJiMdJb3CsrMMCMfbPJqN+ixKZM7bttf8msVsPgvzLS44owk25kyz3HCzd9c1ll0u&#10;4DNfXAt8FnP/dqJ3IAACIAAC9QSWQgeqmsVFdzp3ljRLanhOfmmf+TWLueJZrmsn2wSh4qfcnvSK&#10;zGdh1/k0y+1vvr3O8FnqfxfwHgRAAARAwMwEdO2z3o7STmd2QqJLlAJu7cbPupV9gwX5pT7zaxZz&#10;+SzazBHHEYc2Y4w4OynR8FnYZ3YKkfnOeYbPYubfTvQNBEAABECgnoCuRQM1n6VffDt4J2NTDyYf&#10;78tLxwfNvtOZZZn1inF7/U+0le+ZgrrgrGiW2toQ69NoRBBuhrayd+u1DZ9lPSq4BwIgAAIgYEYC&#10;udQdt6ucUc4j9NuOh77P7FISyueBQvuZsPk1i7l8lmjiiCNur2iWlT4L0yyOsNnmAHwWs40I+gMC&#10;IAACILARgdnUmbbamc6STRotqN3qUeULqlnuDJtfs5gxnoXtGWJXfTxLkTBHoxLpstFotP4+fJbW&#10;M0eLIAACIAACD0cgNvWWvXymM43Eddq0yd8qu5SPld/4FtrvRMyvWczlsxRJz7AgxO1G3MpKn8Xm&#10;FYSg6c5CgM/ycL83KAUCIAACINB6AkNT+8Waz/Kk7ZqSTHYrl5QvqGZxvWB+zWKueBY2fkybsNjb&#10;0Qjb31yJwT2f9ophm/n2OsNnaf3vHFoEARAAARB4cALL9F9YMtIhVk5I9AhP2u9mfqp0J79TfiPP&#10;t7vGHrzOVpcwm8/CooLZDiEj921Ns6RGBCESaDWd+7cHn+X+jPAECIAACICASQj8yCUM0hhcttPZ&#10;Izxhf5U8r0SSt5Jz3kL7q4dN0sdSdMj6fTFXPEulj864zRu2eUWvWPFZUiOOsDNe+d48r/BZzDMW&#10;6AkIgAAIgMC9CUzukas+S6fwlvMwiSiB5C3lC++89JoFNIv5fJYK7+uaNhNNVPYQVe6a7RU+i9lG&#10;BP0BARAAARDYiMA1d6doeCweISQc6AmS7mRCaZv5jvossyb0BVb/HOaLZ1ndQ3N/hs9i7vFB70AA&#10;BEAABGoEgrbOcnaWTsElXP/xX7JdyUSyfeYLudCeM90ul1q/K+/M67OwfP0nUufT5svXX2HHXuGz&#10;1NPAexAAARAAAfMSIDPB6llDMs0oFxtvI13Jo0r7DI1nkfSEeXte6Zk541lOpG6GAr4LzgvOk203&#10;3Ed7bk+ab8eQQRA+S2Um4RUEQAAEQMDkBCYl0VNWLbK4X/TMzGW7lJ8mn0j8Vl6Q4bM83Oj9apTt&#10;djb2DhnvBCGxx5yqBT7Lw40xSoEACIAACLSaANvpzPYLscst9tly5Au6NvQPySem5rztnVbxWcxz&#10;3hAbv9SIsc+Z+Sunek/1RgJxO1MuNq8Z43Hhs7T6dw7tgQAIgAAIPByBznDtTGe38GmbTv4x06X8&#10;Q/LJ+G+lJ56ygmYxWzwLW6vyikcc9Rlvr2s3Q0zHmO+ERMSzPNzvDUqBAAiAAAi0nsCJntqZzi5R&#10;8lLNQteGfpP8y2RefuKp4kzre/SgLZotnoXlkzvZtnYdiPkZRxzmi8eFz/KgMw7PgwAIgAAIbAUB&#10;Xev3sTOdjZ1DA2I0oJO/y3RTzXI7Oif3+eGzPOioXNdOtnnF0+PrlTviEATzZZVDPMt6Y4V7IAAC&#10;IAACZiOQ0y47B2g8i5GfxSV+E9LJT+na0HfKV+N5eXy3VXwW88SzaDNxe9weLe+3Wum2nOoVhJ5h&#10;s80B+CxmGxH0BwRAAARAYD0CsZkrTuazGKqlQxyk/6JG1C7llvL70TlpwhKaxVzxLMGp/2b/F8eJ&#10;1Hq0RyNe0RFe75utvAefZSvpo20QAAEQAIHNEhhKnGsLVX2WDnF2XCeHVL/Sm/51JC9P7C2u+2/v&#10;ZmtvzXPmimdhPssRR8VnWUmAqYPRyMp7W/8JPsvWjwF6AAIgAAIgcH8C+mTU7i6vDHmEw3Y9WiRd&#10;ik95hmqWOfmtfVZYGzKXz3IidbItbFs/asXm9Yrrf3P/kWreE/BZmscWNYMACIAACDSOgB4Niiz+&#10;1ohn0eye+DLpUn3KuPZm+BbTLBbxWcwTz1IkAZ9XXC9qhflBcTv2DTVu9qImEAABEACBR4lAjGaU&#10;GyzFs3iodvmwLTZzlexU/MpE+s3BvPR+XzFtfhrm8lmKxBn/F0cksJZbauSI41Tv2vtbfQc+y1aP&#10;ANoHARAAARDYDAFP2FVdGeoU/9A2mz5L/DSe5e30m/3z8gd9RW0ztWztM+aKZ9laFg/TOuJZHoYa&#10;yoAACIAACLSaAOlx09wsxsqQLCz+MKcdJzuULqpZXurPS3/ot4JmMZvP0uox5G0PPgsvQZQHARAA&#10;ARBoBQHZV4nA7RRkMURXNMapz9KlnNNe7JuXrw5aQbMYcSKtoPXwbZxIrb/7+eFrbFxJ+CyNY4ma&#10;QAAEQAAEmkfgA0dn5YRE0SXkgjp5iewoaZbefXlpMYx4Fn72qZEb7pNtJ9t2yetnx+Vvga8G+Cx8&#10;/FAaBEAABECgFQR07RUbyyfHrk6hQ4yNFMnjxE/z4F4jz+ydl+XnrOKzHHG0gtfm2ogmmD6pPHsx&#10;yE50Nv54xRQlbLYLPovZRgT9AQEQAAEQWEsglnCW9MoQ/a8sOIXi6zr5c2aHelD5Q/oHu/PS4PNW&#10;0Cxmi2dhKqVyfrMzHrZ5xRtuR/hikJ02tN7ZiWvHpbV34LO0ljdaAwEQAAEQeBgCerS/nAN3iGqW&#10;/bYYzcbyecafeUM9n77lm5cHX7CCZjFbPAs7I/ErmpuPXUy/XHAa76MJ5rZUvnmY8WpOGfgszeGK&#10;WkEABEAABBpJoDPcUfJZ2NpQSOiz6eQ6+Vjdob6jfpa65c3LsTEraBZz+SwsD24td/8FpyDcnqyM&#10;WWIPzhuqsMArCIAACIAACDwIgQ972JnOxjUgnnHqZJm8q/rVo5nzqbw8L5OJB6ltq541V36WaOJ1&#10;2xGHNmPQCNsEoXa2c88wzhvaqlmCdkEABEAABKxMQCffu40znZlqcQn9dKfzNZJQdioXM3+fyMt5&#10;efYwfJYHHeFogp2RWNnZLAhesVYDW4Ux39oQ4llqI4R3IAACIAAC5iSga6q95rN0CMuhIrlKDiW7&#10;1EuZv59imiUXM2fPV/bKXPEsxkpV5SREQag/CYmdnojzhlaOHj6BAAiAAAiAwP0JkJmXbe5qPEuH&#10;EIsUyRWqWXYpf84ejuXlOVmfgs9yf46rn7jhFgRH2Lhbr1nYytDF4Oqnt/4zfJatHwP0AARAAARA&#10;4N4EhqZesclVzdIv6HSvy2WqWbqVx8mBw9Rn8eqJe9dgjm/NFc9SJEwDhG09w9HEdY1plvPpE6nb&#10;kxeDXjESiJqQKPYNmWMeoxcgAAIgAAIbE8iNR+s0y2GbJ14kn5Lu6W7lGfL9KFsbKs7AZ9mY38bf&#10;RAJsVzOLa2GvJ9vidhaLy5TMEYf51obgs2w8kvgGBEAABEDAHARmR/vFzqrPotlj1ANgmuWQ8hL5&#10;60hemvdSzUJzjJj9Mlc8C6N1XTvVe8ThFZlOWf2ntovILFzhs5hlJNAPEAABEACBjQh4wi6qWYZK&#10;qkUWvnEyzfIm6U7umlbJp8MFKe8tpuCzbETv3veva9HEV9HUyGjEEe4Zrv9rPs0Cn+XeY4lvQQAE&#10;QAAEtpyApgeZZjGyswwKi+7Z9HJJsxxKHitplnY/1Symd1mKxGzxLFZgVt9H+Cz1NPAeBEAABEDA&#10;fAR0LbbHXdEsolsY9OW0ZfI06VYCyTNEHSxI7bvpqc6a+Xq+ukfmyoO7unfm/wyfxfxjhB6CAAiA&#10;wKNNQNc6fbIwVM6DOyBk9xTJEhmja0OR5Fmi9hekiX1Us1jEZ6nPgmKFPpupj/BZzDQa6AsIgAAI&#10;gMBaArn0Z85OwYhn6RQ6BJ1mDlkm+0hA2U01S29fQUpbRLPAZ1k7ug9yBz7Lg9DCsyAAAiAAAq0n&#10;MJv6sK0SzdIp9AuxYeaz7KNrQwmFapZ9Ben9Qev4LEccrSe4ssXT4z3DoxH2t3JV3vcMs3epEeN1&#10;ZSkzfILPYoZRQB9AAARAAAQ2JhBL9Ns85XiWkOAU9HGmWb7NMs1yhdwKFKSzg1aIZikSc/gsF5xs&#10;b/P6+5vr9ztj39DGcxLfgAAIgAAIgMB6BDzxjuqZzrLwrMgyyi2Rm9ku5ZR6lfxgd0G6MmwNzWKO&#10;/CyRwBHH/a+43XyaBT7Ler8fuAcCIAACIGAeAmTE0CwsP4tbaBdydF/zIvkj0yzKXfKFd0G6E7GG&#10;ZjGHz8K0yGb+mmcGVHqCeJYKCbyCAAiAAAiYk8A3IVfVZxkQVLtO9wgtko+yfuWiukjmqGZxvWAN&#10;zYL8LHwzDD4LHz+UBgEQAAEQaDaBYMBVzds/IH7tZO3dJb/M+JVL6hKZkxakA2PN7kNj6jeHz9KY&#10;n2UraoHPshXU0SYIgAAIgMDmCRxzuKs+i0v4sIeVvEL+e9avPqZ9o92Sv5R+Edt8bVv5pDniWbaS&#10;AF/b8Fn4+KE0CIAACIBAcwnk0n22ms/SIQ7Snc5Fcpk8p/rVH2jnU3nqs1hFs8Bn4Zsr8Fn4+KE0&#10;CIAACIBAcwnEZvaLoerakCTqUdbeWfJcZgc91fmfZublQntuqrl9aFTt5ohnueE2djpXdjyvfTXu&#10;YN9Qo8Yd9YAACIAACDwaBHLRID1jyDjT2SMERXamc5GcITsUvzJBfpEoSIV2vXTP/DzM4bNccNZn&#10;Ydn4/XnTnYcAn8X8cxw9BAEQAIFHmQAZ6Rflis8iBm26xmioxEc1y/vk1fgC1SzWONXZONd5688b&#10;So3cDDnC9/vrCMNneZR/7/CzgwAIgAAIPDgBPThQzoE7RLOznGtjmmWJPENEZZhm7n/1cKG9IFlF&#10;s5jDZ3nwMTBLCfgsZhkJ9AMEQAAEQGA9ArM9NAK3eqazS2bPLJHvsj51WFkkByYWpHnJGqcNGT7L&#10;1p83tB5la9zDviFrjBN6CQIgAAKPKAEt5HXTM5099OoUXEJ2D/NZrpFPaATu3ypLxDVWaF+QraJZ&#10;4LPwzWL4LHz8UBoEQAAEQKCZBHIpWabRLCWfpVM4IOq9RbJMs+D+ndKlvpNZJndGFqT2p4pUx1jh&#10;Qn4WvlGCz8LHD6VBAARAAASaSYDMfNbGPBbDZ+kQhsJMs1whzyd3Jm9m6btIob3PD5+lmWNgnrrh&#10;s5hnLNATEAABEACB1QSGpk44DMUyJMhCv0hGmGb5mgSmu5Jj1Fs5O7wgUc1iIZ8F8Syrx3jzn+Gz&#10;bJ4VngQBEAABEGg1AU88aqv4LLLwii1HM8otk5+T7uld08eoZjkTLkgTu62iWRDPwjd/4LPw8UNp&#10;EAABEACBZhLQoweqZw25hYzDE2e7hsZIV/JQ8jLVLOn+eXlibzN70Mi6Ec/CRxM+Cx8/lAYBEAAB&#10;EGgOgeVSVC2JdJSjWTw0O8vbdpYFd4nczHYlI8k79ImX9uWl9/vhszRnDMxWK3wWs40I+gMCIAAC&#10;IFBH4EcVn2WIZvA/2zabYprlT1m/clS5S4pa7955+Wx/3fMlpWPWz+Y4b8isdO7fL/gs92eEJ0AA&#10;BEAABFpPgPksuvZPLKNc+XIJX7t1eneJfEQ1y7s0o1wx1bs3L10Jw2dp/fhsRYvwWbaCOtoEARAA&#10;ARDYHIE7Pxyg8SxDJdXiEqMBVuoaeSfrVy9lmGZp3z0v3x3eXF1b/xTiWfjGAD4LHz+UBgEQAAEQ&#10;aB4BnaQd7qrPckC8FmRtLZJDGb/6Lc0ol0u0787LoRfgszRvDMxUM3wWM40G+gICIAACIFBPIKf1&#10;2UKVfUNihzhLs7MUaUa5N7I71H10z3MuMe+blyfH6suY+T3iWfhGBz4LHz+UBgEQAAEQaB4Bz9R+&#10;W81nkURPjLV1ljyX8alPU80yG1/w5WUyAZ+leWNgpprhs5hpNNAXEAABEACBOgJablwS6WlD5Sso&#10;5uiuoSJRyUEaz/JmSbPMe+e95HBdGfq9eS/Es/CNDXwWPn4oDQIgAAIg0DwCesglGmc6s1OdM3Zd&#10;Y7uG3iM71a6MSrXJLyZuybe8uTh8luaNgZlqhs9iptFAX0AABEAABOoJkD2Gy8L2DQ0KV53suyXy&#10;JvFnujLHS5plTmrzU81iYm+lvm+IZ6mn8eDv4bM8ODOUAAEQAAEQaA2Bq87BSgQuzYIbK+10XiQv&#10;kh3qwSzTLAMv3JLb/PoUfJbWjMdWtwKfZatHAO2DAAiAAAisT0BPf+AwVoaG6MrQgKCXdjovkaeJ&#10;Xz2YOUc1i/v5vNS7W0+sX958dxHPwjcm8Fn4+KE0CIAACIBAswiQmfoznTuEWIS1tEgeJzuVQyXN&#10;ciWcl57ZXZxpVg8aXS/OdeYjCp+Fjx9KgwAIgAAINIuAJ67ZK3uGZKFfzI0X6V6hRfJtpkuNZK5S&#10;/XJuMC+N7yuWdhM1qxeNrBfxLHw04bPw8UNpEAABEACBZhHQo/22imYJCa/YPDTWdpncIZfUnUoi&#10;wzTLW33zTLOkm9WDRtcLn4WPKHwWPn4oDQIgAAIg0CwCs6P91QjckPi+fWiKaZa75GO1S3kns0RP&#10;dT7eV5DS/VaJwC0SxLPwzRX4LHz8UBoEQAAEQKBZBIaGO6r55NzCFSehcSvMZzmqdCVPZekJiaRv&#10;97x0bNA6mgU+C99cgc/Cxw+lQQAEQAAEmkXgm+CBqs/iFjq8szRuhWmWRLJLuZhlPkufvyBdHraO&#10;ZkE8C99cgc/Cxw+lQQAEQAAEmkNA1z7scVV9lgGx36drTLNcJpFkV9JBY3GL2rw8L90pnZvYnD40&#10;ulb4LHxE4bPw8UNpEAABEACB5hDIaR2+garP4hI/7GGaZYn8lQSmDyZ7qHoppuflgjQw0Zz2m1Er&#10;4ln4qMJn4eOH0iAAAiAAAs0hkNO+dtZ8Fpd4rZRRbpl8SgLJrukxql6KqYJUaH8t1pz2m1ErfBY+&#10;qvBZ+PihNAiAAAiAQHMI6GTC7q6uDXWIpLQGxE5I7E4eTP6c+iyzUwtUs+TobiKrXIhn4Rsp+Cx8&#10;/FAaBEAABECgOQRiM302t8BOR2RXh6hHWTtL9LSh7mT39O+pZnkt9mX7l5J1MvcXCXwWvrkCn4WP&#10;H0qDAAiAAAg0icDkk+Jg1WeRRJadhWmWfWRX8lDya/rePbEgfSlZJ6Mc8rPwzhT4LLwEUR4EQAAE&#10;QKAZBIaGD4jGCYnMZ5HEXJq1skQuZmnm/um79P2dSKF9XraSZoHPwjdT4LPw8UNpEAABEACBphDQ&#10;cr21aBaPkLEbrSySj7J+9V2FaZbLwwvSgtyU1mntzbgQz8JHFT4LHz+UBgEQAAEQaA6BRbdcXRnq&#10;FJbcRiuL5FDGr36ssOwsZ8KF9j5/ke6AtsoFn4VvpOCz8PFDaRAAARAAgeYQeNveKQyV8rN0CgPC&#10;bI/Ryl1yUN2pflvK3H9scEHav9tKmgX5WfjmCnwWPn4oDQIgAAIg0AwCetpZdVlkQRKGhlkrLHN/&#10;l+JXH2PZWbR0f6H95b1W0izwWfjmCnwWPn4oDQIgAAIg0AwCsYRUzYHrFp4V9XGjlcvkOeqzvMiy&#10;4JLxffPSW3ub0Xqz6kQ8Cx9Z+Cx8/FAaBEAABECgGQT0qFTyWVh+FrcwIcYSrJVlcob4VZ/6Jotg&#10;0dr3FqT3++CzNIO/OeuEz2LOcUGvQAAEQODRJkAi/XU+S9qeo2c6M82ikmF1h3KspFnmA/PSWUtp&#10;FsSz8M1q+Cx8/FAaBEAABECgGQQWgx3VeBa38HVbJTvLm8SvPJcpaZb0LV++/Uo/fJZm8DdnnfBZ&#10;zDku6BUIgAAIPNoEPuypOx9R6PfqGuOxTJ6ha0PPqWeZz5LOe29JVwatxAnxLHyjBZ+Fjx9KgwAI&#10;gAAINJ5ALn04UNMsB0Rtj9HGEnma7FD+NlPSLKm8Ny+5noPP0nj+Zq0RPotZRwb9AgEQAIFHl0Au&#10;fcddy4J7QPgmaLBYIo9rfvWNzFXms8xQn0V2PW8lzYJ4Fr45DZ+Fjx9KgwAIgAAINJ4AmbnSVjvT&#10;mZ47FGZtLJO75M8Zv/LLzDn6SU/kvXPSwAtW0izbMz/L+fTtyZ5hR/j0+PnSmVD18+F8+nz6emld&#10;r/5ukQSnUiOOcM+wM77etyufrX2Cz1JjgXcgAAIgAALmIBBLvO8IlWNwh4R+cXaU9Ytpls9p5v53&#10;MjRzf0mz3JJfGzNHjzfXi+0Xz3I+7QjH7ULpj1cM2y4G6zWIM86+S5RX9iqMbk/ecHtFQWB/BeFk&#10;myO8VutUnl35Cp9lJQ98AgEQAAEQMAGBybftxtoQy89y2KZHWZ+WyBVyKbNT+bcsWxuajTOfJTsB&#10;n2Urx+tUr6E7boZ6hk+2sfcBX60/0UTYtlqz3J5k97ziqd6e4ZshpmnY+3qlUyu/+h18ltVE8BkE&#10;QAAEQGCrCejRoCgLnSWnZUiI2jxTrEdLNHP/x6pf/ShLM/eTXDwv35JnD291Xx+k/e0Wz/KrUaZS&#10;jvZUfBLmgwhCT+mcBcZlPZ+FKZuTbdqMwe18OhJgZW5PboYjfJbNUMIzIAACIAACrSQwNNxBNUvl&#10;hMSMPVb6F26ZfE3epRnl/shOSNRmY3k5L8/G4LO0cmTq2zqfvuAUhBvueo8k4BOEC84TpQyA7Nnb&#10;k7cnK/qEfe4ZZitCznitHqbjmIqp3dn4HXyWjdngGxAAARAAgS0hoBVDLtFwWTzUbfnAntNYP5hm&#10;SShd6kXms2izh+fkvDdX96/flvSV9mvz1/aKZ3HG2SpPzVVhHEYjbK1nY9fkiEMQjjhWEkvsYU5L&#10;vbJZ+X3tE3yWGgu8AwEQAAEQMAUBbXLPQFWzyMI1p17SBcvkUzKtdCk3mc9CJieYz6JPwWfZqjEb&#10;jXhFrxgsrdtV+mCsBo1GKp9XvmozTJ1EAivv9gyzuyvrWflE5RN8lgoJvIIACIAACJiFwFW3XM3c&#10;HxImy//GLVHNckjpTu6jkS1FjVDNMu/LrfgX0yz936gf2yuehbkeRxwrtcaJFIuqPdqzPoHT4+tp&#10;FubNrFwvWr90kTDNcqp3o29xHwRAAARAAARaT+BlW2c5ArdTcAnFkF5aG1ok+0i30v2T90qaZXKM&#10;xuB64bO0fnQqLbI1nSOOWuwKu39dY5qlfu9Q5Wn2aqiT9deGVtZTKXV78qvo6fGvouw6Pc5avBmq&#10;fIdXEAABEAABENhqArnUs3RliO1y9ggyzc5CRoweXSEfZXcm301eYStF2uTYnNS2m2oW9ski1/aK&#10;Z2EKoj7e1hgFplkuONcfEWMVaGW8izbDYnBX6xijfHCKRfkaeVwEgUXPQLOsTxZ3QQAEQAAEtoaA&#10;Jy4JHpEpFo8QEp8Uh8o7nY/RM539yg+Yy0Iv9/NzMtUsia3p48O1ur3y4AZ8XvFkW/2uIUaFRdne&#10;W7OwXULR8ridSDHl4xVPj69H9Hw6sSfgs3mNv90+VvfF8jkO6z2PeyAAAiAAAiDQWgKzIwfKisUj&#10;uIU+MZdm7S+TF4mPZme5TN/Rz5r7+bzcu9dammV7xbMwtXGybfWaDnNDbrjXnzGGz8IyspxsO9pz&#10;MXiq94abeSeJPauVz/rlsW9ofS64CwIgAAIgsFUE5MGOksfCfBa38F55Z+wieYzsUJ9TWQ5cemlX&#10;wreoZinObFUvH6bd7eWzHO1Zq1mua8wLWb0zqMKKxeCylSEjroWpFfZ5dW7/ytNrX7FvaC0T3AEB&#10;EAABENhKApk9zGcZKukWl/j9D42+LNK8/T56pjPb50wv7Wq4II/3WUuzbK94FqYg4vaV+4aM6JSN&#10;9vbcnmQqhe2EjiZY5n6Wv39l+XvPO/gs9+aDb0EABEAABFpLQNe+d7uqPotLjJZO2FumZw29q+5U&#10;/m/2rqFZ0h/0lTRLad2otT18+Na2l8+SGmGnIn4VredhnCaUKkdN139jvGfxtBu5MGufXn0HPstq&#10;IvgMAiAAAiCwlQRy6WOOUDWepUNY+hHrzRK5XMqB+6fSWUP0DtMs0rHBoqU0y/aKZwlOsdiVlTGx&#10;TFWEbRt7J0ZEy2Zy3q43B+GzrEcF90AABEAABLaKQCxx3OEu+SxsdahDjJX+n32JHGOaRfnPpLw2&#10;lH5lr/U0y/byWYpkl8x2KVdOSGTZWdgJiDbvvSJq2e7lSKBW5kHmGXyWB6GFZ0EABEAABJpNwBN/&#10;31HLgtsv6qUTf5lmeV45qJRy4LLVodTLewvtl4eLpWxzze5To+rfXvEsRRKcYvEplb1D1zVjF9D6&#10;+5YrDH81ytaHAr6aarmunR6/l8qplCwS+Cw1FngHAiAAAiCw9QRy42/b3eUIXI9w2F58nfVpmbxJ&#10;Isnu5M8rPkvqCf+X0p2ItTTLdvNZWGZblkMubg/4IgG2Y8grrjwzcb35lBo54mC65YY7sScSuOH2&#10;ihecNQWzXonKPfgsFRJ4BQEQAAEQMAOB2dGgyHwWtjI0JGqOoVL2MaZZAslDyV+XM8rpM/ufWpAG&#10;xszQ4833YXvFsxg/9+lxttpj/DnZdm+PpUIqmjjVWynDdM5G5xNVnq+8wmepkMArCIAACICAGQh4&#10;wgeqZw3JwmdOMsN6tUzGSHcyknyv7LPoiQWJapYJM/R4833Yfj6L8bNrM+w8oAeLrL2uOeOnx0+P&#10;RxObWxdiLcFn2fxcw5MgAAIgAALNJ6AHyxG49MyhQXHRbWTBXSKjpCuZUI6VfZbc1F+kL6VfxJrf&#10;n0a2sN3iWRrJZjN1wWfZDCU8AwIgAAIg0CoCsYC7zmcZ9OmlKNsl4ij5LF8bmkWbjRXaF6R/nmpV&#10;rxrTznb1WRpD5/61wGe5PyM8AQIgAAIg0CoCuhbyhko7nT1UuYREUsoox/KzfJvdpSSUsmYhrx3+&#10;UipIemndqFV9429nO8az8FPZfA3wWTbPCk+CAAiAAAg0m4CunXMMVjWLS9DLp/gukVPZLjWh/LXs&#10;swyMFSyoWeCz8M0f+Cx8/FAaBEAABECgkQR0LWPvrGqWA2IsYtS+SD7K7lTfVe/QSEx6aa7nF6hm&#10;sVYW3CJBPAvfXIHPwscPpUEABEAABBpJgMw8W1YsHkEWJEGPGrUvkumMP3NKvUt3ENE76cvDhfZ5&#10;2WqaBT4L31yBz8LHD6VBAARAAAQaSUCP9rMznUvnDcnCy7ahcpTtInkjuyPzbfVU5zODBWnB28iW&#10;W1EX4ln4KMNn4eOH0iAAAiAAAg0koA0Od1R9lpDYKxo7nYvkLvGrO9THyzudi+l0f0Hq222tLLhF&#10;Ap+Fb67AZ+Hjh9IgAAIgAAKNJHCi50D1TGe3+GmbsdO5SI6T5zI7VNVYGaLxLON989LEXqtpFsSz&#10;8M0V+Cx8/FAaBEAABECggQS0v7pdVZ/FJQR9Rt1L5BmyQ+1SzxoRuDSepXdvXnq/z2qaBT4L31yB&#10;z8LHD6VBAARAAAQaSWDc7q76LB3CtdJO52War/8T1a8eUhfLu4aK2i3fvHxlsJEtt6IuxLPwUYbP&#10;wscPpUEABEAABBpHYHZmv2hk7vdQt6WjvNN5mVwmCWWX8sdsWbOQYmrOm5cWh+GzNI69FWqCz2KF&#10;UUIfQQAEQODRIDA09WzpTGemWDwC3UEUYz/3EnmP5u0/pDxWicDViqnfyXk59ILVNAviWfjmMXwW&#10;Pn4oDQIgAAIg0DgCs6PBOs0StZEEq3uJ9JAuJaK8WdEsRJ/Ke38nkQmraRbEs/DNFfgsfPxQGgRA&#10;AARAoHEEYpEOcbAazxK1GzudF8mfsjuVo8qZ6q4hPZ73zsmzJRemca03vybEs/Axhs/Cxw+lQQAE&#10;QAAEGkcg1+sqn+nMTki85p5NsbqvkOmsX/2ERuCWcuDSO7OxOfkLWZ+Cz9I49laoCT6LFUYJfQQB&#10;EACBR4KANttTicBlZzrLPl1jP/dlcjCzU326ujJU1GYPz8lz3mLCalQQz8I3YvBZ+PihNAiAAAiA&#10;QKMI6OmQTxaNExI7BbdAephmWSLHyE5lp1LNJ0dVTGgsT32WYqpIv7fShXgWvtGCz8LHD6VBAARA&#10;AAQaRSCXWnIbimWIrgwdEPVSdpYl8jTN279TuVJdGSpqoRfy8i2f1U5INM51jtsbxevRqwc+y6M3&#10;5viJQQAEQMCcBGZnPmzzlCNwOwV67lC4SHXKXXIps0M5SE90rvX67nBBmg9QzQKfpY5Kjc92fQef&#10;ZbuOLH4uEAABELAagVhCcxiZWTyCLPTbyAhbGbpDphW/+lFmqe5f57vhvNS3z5o+yxGH1cbFPP2F&#10;z2KesUBPQAAEQODRJuCJ99tqmuVZUY8yzfJzmk/Or4zWInDpCYln2anOFtQsiGfhm+HwWfj4oTQI&#10;gAAIgECjCOjRmmZxC2/bPfEiPWnoZtavHFJ+X4tmoZrl/b6ClO6zps+CeJaHny/wWR6eHUqCAAiA&#10;AAg0kkBsmMawlC+3MGFj2Vmukml6OuKpzJ0VmmVib0E63m89zQKfhW++wGfh44fSIAACIAACjSLw&#10;TfBANQeuWzzmyNEI27PkjYxffYz6LXWtpF/eV5DODlpPsyA/S90o1o/oJt/DZ+Hjh9IgAAIgAAKN&#10;IaBr0YCLuizGbucB8f+5Wb3H6UlDfvWlepeFnuq8f29BtqJmgc/CN1fgs/DxQ2kQAAEQAIFGEfi0&#10;bYD6LEOl1SGX+GEvq3ec5mbpUo+v+P9wfYatDd0ZttpOZ+Rn4Z0p8Fl4CaI8CIAACIBAIwjo2oSt&#10;krnfI9CzEodZdpanCcvNcnaVZnnC/6V0J2I9zQKfhW+mwGfh44fSIAACIAACjSFAZp4U5WoMboeo&#10;T7KdzpcUv/LLTH0+uSLJJfZTzeIes55mQTwL31yBz8LHD6VBAARAAAQaQyA3HqSaxVgZ8tCMcrGZ&#10;Is2BezS5I/lRdkUELvnfiSeeKmkWuuu5MW23qhb4LHyk4bPw8UNpEAABEACBxhAYirhEplhKqkUM&#10;2tjK0B0SmT6o/ClbnwO3SP55ivksocONabeVtTCfBflZHp44fJaHZ4eSIAACIAACjSMw2+sun+nM&#10;Mvf/wclWhj4lgWR3cmzlTmeqWRbkBfk1C2oW+Cx88wU+Cx8/lAYBEAABEGgMgcGAXMrOwnyWkOj2&#10;shy4v6Z5+3cn36vP20+jcX8Rb39qQc7GGtNuK2tBPAsfbfgsfPxQGgRAAARAoDEEzjkNzeKhmsUt&#10;zPYUtSWyj3QrgemvV2uWWEF6ojNrQc0Cn4VvrsBn4eOH0iAAAiAAAo0gMJv6oK0Sgdsp0Hy4YeOs&#10;oS4lofx1ZUY58urhBbm9MzfViHZbWwfiWfh4w2fh44fSIAACIAACjSAQS3zgMDLgsky4kkBGmM/y&#10;TsavHFXurPJZXj1ckNqfmrWgZoHPwjdX4LPw8UNpEAABEACBhhCY/NDBVoXYJQsv2/Rx5rNMZ3zK&#10;JZqdZZlGsdSugYl5uf0pPVG7Y5V3iGfhGyn4LHz8UBoEQAAEQKARBHLj/dUIXLfwlt0TZ2c6H1R9&#10;6rc0O8sKzaK5xmg8i9+KmgU+C99cgc/Cxw+lQQAEQAAEGkGAjDDNMsR8FtEtnm0bois/58hzGZ/6&#10;9KqdzkXtzkhB6vMXU41ot7V1IJ6Fjzd8Fj5+KA0CIAACINAIAp3hjmoOXJd4pm2WKhJ6prO6Q31x&#10;VTRLMX15OC/17baiZoHPwjdX4LPw8UNpEAABEACBRhD4rPcA9VgMn8UlSt5cukiOUZ/Fr6orV4Zo&#10;vv6z4XmZahb6hNUuxLPwjRh8Fj5+KA0CIAACIMBPQNeiAVcp/pbF4LrEfp9O9YhK/GpXJr1amaTP&#10;DOal8b1W1CzwWfjmCnwWPn4oDQIgAAIg0AgC37sHSjG4TLN0iJ/1sjqfoZrloHp2jWZJ98/LE3uL&#10;WiPabW0diGfh4w2fhY8fSoMACIAACPAT0LVjDnfVZzkgyjSj3HXyNNmpvJFZR7P05aV0nxU1C3wW&#10;vrkCn4WPH0qDAAiAAAjwE8il+8Q6n0XI0ewsy+Rx6rO8kbm6xmcZ31eQj/fzt9r6GhDPwsccPgsf&#10;P5QGARAAARDgJ+CJ7xdr8SxBge10vkY+z+xQfplZo1lSvXvz0pUwfBZ+7larAT6L1UYM/QUBEACB&#10;7UeAjATF2tpQUGQ7nRfJJ2qX+m+ZpTU+S9vuefmuJTUL4ln45i58Fj5+KA0CIAACIMBPINfrFuVy&#10;PEun8LZdp/G1V8i7yi7lYnatZvnOl5fk5+Gz8HO3Wg3wWaw2YugvCIAACGw/AoO+imKhpw2JV90s&#10;muUySSjdyrfZFXn7meeS/s6blyZfsCIFxLPwjRp8Fj5+KA0CIAACIMBNQHvb0SlWTnV2CaSnSHPf&#10;vkcCye7k2OosuKQ4M+f9nUQm4LNwc1+96mb6z/BZHr0xx08MAiAAAuYikEs/W1YsQ0KncED00J3O&#10;i+TnZFcykHxvdRZcUkzMybdkcthcP8PmeoN4ls1x2ugp+CwbkcF9EAABEACB1hCIJZzV3Cyy4Czt&#10;dF4k/4H4lcD05TWaJRfLy3Nyjp77bL0L+Vn4xgw+Cx8/lAYBEAABEOAloEfZmc7GJQsv2zxUj9wl&#10;72T9yk+Td9cok9hYXprzFmd4W92K8ohn4aMOn4WPH0qDAAiAAAjwEiCRjqpmCYlpO6F65CzpUnzq&#10;nzOLa3yWc/3z0q2AFU8bKhL4LHxzBT4LHz+UBgEQAAEQ4CUgh2uaxS1edrLsLC/RHLg7lU/XRuBq&#10;E7vnpXS/FSNwiwTxLHxzBT4LHz+UBgEQAAEQ4CSgXevtqMazuEXJm0sXyZ/VHcp09uwal6WYnpcL&#10;7ZeHOdtcs+LUmvrgs/Bxhs/Cxw+lQQAEQAAE+AjomranlrffJWh7ctpyKQfuR9m10Sy5RHtnoX1g&#10;gq/NrSqNeBY+8vBZ+PihNAiAAAiAAB+B2VS/t6ZZOsTPenVyjhylOXAvZRfX+CHZWKF9Xs5actcQ&#10;4ln4ZkqRwGfhJYjyIAACIAACPARmZy63haoxuP1i57BOI3AjyW7lsbXRLMQ9Ni+1d+qW3DWEeBae&#10;ecLKwmfhJYjyIAACIAACPASGEm/ba+cj9ouxkSJRySFl3Ry42t3hQnuf36qaBfEsPDMFPgsfPZQG&#10;ARAAARDgJeCZesXGThsaKsXhBkV9skheJN1KJPnrtT6L9v7g/2fv/KLTuu49fx6OHeYOSUkDMkfi&#10;oJAVSZYaq7ESyQYJMdFaUR151W6kWIqlSqxaK9ZE3KAZqMHRudV+8dNtOu1Mm9rp9S1PeZk2aae5&#10;TSy7GZ4mb9edG3CmtlvzNNOHmRu7NTSN9YfZGwQIiT/nsBVbHL5lxcBh/87hfPZW9dN3//6kpLPd&#10;9ZnpnNVZzpl4iTWuPXSWxp173DkIgAAI7AYCkXFnxmfJ1pSj1eXmaNbQ0v7AC/MlMp2D4b6Y5bKr&#10;Xn0W6Cx8Kw7xLHz8YA0CIAACIMBHwDMiCYP5XOdJQyS8Tu4sPRTw+bfX7U8H+2h1lpuDfFd8cNao&#10;z8LHHjoLHz9YgwAIgAAI8BGIHLTRzohZlcUuvG5M0B2hd5b20rr997bvDfmSjpjkPs53xQdnDZ2F&#10;jz10Fj5+sAYBEAABEOAjILfJmVgWFs8ii6uPs57OP6c+y/dC26uzJOZiclImdVqdBfEsfCsFeUO8&#10;/GAPAiAAAiDAR+Ck0Z7TWcRmIepkPsv8YnvoXeqzrG+pz0KmYlJMqs+ezowSdBa+tQKdhY8frEEA&#10;BEAABHgIRBWnmNsZGhSdoneE+SyvUp/lzuJ2nWWQ9nSOyWkfzxUfpC3iWfjoI56Fjx+sQQAEQAAE&#10;eAh45qR8PTm32CS00gq3a6Qj1EZ9lu09nW8MxeWPHWnaQ7E+H9BZ+OYNOgsfP1iDAAiAAAjwEIiM&#10;uwzZ+FuPYBN6RdYfcYUcoR0Sn6F6y9Yzv9UXl8x1W50F8Sxb51Pre+gsWolhPAiAAAiAwM4RsA8X&#10;ejq3CG9m6q3dIB2BtsBLVG/ZEs+isEzn8b60snPXv79ngs7Cxxs6Cx8/WIMACIAACPAQ+IeD/fm9&#10;oQFBciSotrJM2kNtgR9v9VhIWmlqj0uXhuvXZ0E8C89aQd4QHz1YgwAIgAAI8BBIkM8fL+gs/eJk&#10;JzvbBbIn0BY6v21nKB2MS3GpZYznig/WFjoLH3/oLHz8YA0CIAACIFA7gUj4unUgp7OIzeIf3Oxc&#10;IdK2uCd0fZvPkvDF5bg07a39eg/akuks6DdU+ywgnqV2drAEARAAARDgI+CZu2ze6OlMPZfmTKZz&#10;mpwg4uKexRtbfRYlMheTknKE9iOq1wd0Fr6Zg87Cxw/WIAACIAACtRNonV00unO9hsRmQ3QyTaNY&#10;HiPtS3tLVMGd8bK9ofrNdM7mDc0aa+fV6JbQWRp9BeD+QQAEQODBEYiOT27q6TxlTM+wTOc7S3tC&#10;+0PbMp2V6Ym4JSnXs88CnYVvrUFn4eMHaxAAARAAgdoJkFGXaM/Hs1w0e33r5BLxhfaG3ghtyXOm&#10;WUO24ykp5UjTCi71+kA8C9/MQWfh4wdrEAABEAABDgLu5nzlfrvwe2tkYYVcXeoI7acV5bb5LOEb&#10;w3Gprws6CwfvuvX2svcMnaVx5x53DgIgAAIPmkCkt0VspToL6+k8KNy0Jch5ciTQHng3dG/7b1dl&#10;eSglTXTVu86CeJbaVx10ltrZwRIEQAAEQICPgOyQN3o622nl/v4DPyW+QId/PnBpu8pC94bCg3HL&#10;2Tqu3I++znyrJU2gs/AShD0IgAAIgECtBK6Y7RmNpZVGtfSLHz63jxgCRwJjtGp/iTMqYVdSutBT&#10;v1Vw0W+oxKyWmumyx6Cz8BKEPQiAAAiAQK0EDmc9FrozZBclwTv+n0MdAV/gemmfJTjeF5Muu+p5&#10;bwh5Q7WulKwddBY+frAGARAAARColYBnzrkRy9IqyOJhMXrKH2oP3Vm6WWpniKSDvT1J+cZgvess&#10;iGepdb2g31Dt5GAJAiAAAiDAR4BlOrdSjYVF4NoMFkNr8CuhttCzGyrL1ryhxEJfT0xaGapnnwU6&#10;C9+Kgc7Cxw/WIAACIAACtRL4g7PQ07lF/LbZQzpD7YELZaIZEr7e7qRsO1rr1XaDHeqz8M0C4ln4&#10;+MEaBEAABECgNgIJIrW1UIUl+3AZ4k9eCvzxtVdD2/oMbfgw0VlLV0x2j0FnqY23Hqygs+hhFnEP&#10;IAACIFCPBEJG1h/Rk9kfOmw485zpdFfo6tK2mv1Zn0WJzibb7jqmJ+rxTnPfmeksiGfJ0dD+DJ1F&#10;OzNYgAAIgAAI8BMgC+OGbE9n5rXsM/zwxW7/v5l/n5TzWWYmYvLdtsgsdBZ+9vV6Bugs9Tpz+N4g&#10;AAIgUN8EPHOHRHljZ8gjNBk+nv6K/7Vyec60opz7eFxOdiZ89XzXiGfhmz3oLHz8YA0CIAACIFAb&#10;gei4M++ztAp9pt9+qzPw/cBK6dos1Ge57IrL5rqugos6uLWtlIIVdJYCC7wCARAAARC4fwS8Iy5x&#10;MBeDK4Zsn776UOBfQqula7NQn2WiOy6FXfW8M5Stg4t4ltrXGHSW2tnBEgRAAARAoHYCCZrpbN/w&#10;WWThgyf/36sdoT8vrpfzWcIpOS5dH65vnwX1WWpfL8wSOgsfP1iDAAiAAAjUQiBBIgezEbi0br8w&#10;YHj/qYdpP+fxch4LSYeT1GehWUNKLVfbLTaIZ+GbCegsfPxgDQIgAAIgUAuBqLK5p3Oz4S9PG/0d&#10;oXCZenL0Cgtx6Zo0M1XLtXaPDXQWvrmAzsLHD9YgAAIgAAK1EIgE12zyRodEWbQaLM6H/S+Elsv6&#10;LAlfSopbyGwt19o9NqjPwjcX0Fn4+MEaBEAABECgFgJkYdGQq4FrE5tMvc8/PP8u7Y5Y7lyR2bgl&#10;ZYnOlfu8Po5DZ+GbJ+gsfPxgDQIgAAIgUAuB1tmpTP1b5rfYRLP5zNcfmX+mXJ4z9WS+M5WyXLOk&#10;F2q51u6xQTwL31xAZ+HjB2sQAAEQAIFaCERHpVyes9BieNT8yYlvzC+Xj8BVBibilmtSOljLtXaP&#10;DXQWvrmAzsLHD9YgAAIgAAK1EFh392/4LB5BEp+2Ns3sU1bK7gylSfPxlJSU6jtrCPVZalkpm22g&#10;s2ymgdcgAAIgAAL3g0CCuDb1dJYMxx5/9tQ/lFdZaEW5z0fiFos9Hb4f3+6LuwZ0Fj620Fn4+MEa&#10;BEAABECgFgLnTbnqLK2C1Xj12dHT6xVUlrRyaSgl9bXrQWc5Z6qFF2wYAegsWAcgAAIgAAL3mwAJ&#10;Htro6dzKejobu5//D/7fV/JZwuddcctEV737LNBZ+FYadBY+frAGARAAARCogcApa6HXkNBk/OWJ&#10;7wfWKvksyomepBzuruFKlc563z9DfRa+GYTOwscP1iAAAiAAAtoJsP6Icj5vqM9051tXlyrrLOau&#10;mHS5zjskoq+z9pVSbAGdpZgH3oEACIAACHzxBBLulozH4mH/iuPWL83/81JFnSX8WFdSvjz4xX+z&#10;L/YKqM/Cxxc6Cx8/WIMACIAACGglkFDcbbaNns52WlHux08+Mv/p0mqlnZrg3baYtDKEeBatrPU1&#10;HjqLvuYTdwMCIAACu59ANLya7zVkF5sNnzz1Vb+JVPBZlPQC9VnklqO7/94qf0PEs1TmU+1T6CzV&#10;COFzEAABEACBnSVAFq6Y7BvRLLLYZOx1PjLfU8lnIYm5u46PJfcYdJadnYl6Oxt0lnqbMXxfEAAB&#10;EKh3Aq2zF/M+i020mF56vnv+pUoV5Uhk9q4j6ViaqPc7RzwL3wxCZ+HjB2sQAAEQAAGtBBKTk4ZM&#10;9C3VWmyGHvMPv/7I6fMVfRb32F3HXUfUC51FK2t9jYfOoq/5xN2AAAiAwO4nEBl15ns6N4ujth++&#10;+NX5S5UicBXb8Zhs6UrM7f57q/wNEc9SmU+1T6GzVCOEz0EABEAABHaWwNpzzdRnsdNHq9Bs+MaT&#10;semHT18nFXKdlcuDMbm3m3Z1Vnb2m9zvs6EOLh9x6Cx8/GANAiAAAiCglcDUgRbqs2R3hyTDD576&#10;87eOz1+vtDcU/okrJoVd9d4hMdvXGf2GtK6XwnjoLAUWeAUCIAACIPDFE0iQS9ZsRTlaT06QjL84&#10;bJpf8N+rpLOED3XFpUt1X50FdXB5Vxd0Fl6CsAcBEAABENBCIKqMG935eJZ9xqdfeHj+l4F7lXSW&#10;YFN7XGo5Xu87Q1mdZdaohRbGbiYAnWUzDbwGARAAARD4ogm0zh3e1GuoyfT9E13+/xlareSzLKTk&#10;a9JA3Wc6Q2fhXVvQWXgJwh4EQAAEQEALAe8xV6ZufyaeRTSbbr/S4X+2YkW5yNxf5LglMqvlKrtz&#10;LOqz8M0LdBY+frAGARAAARDQRmD6wAD1WbIRuLJwxvavr7YHQpVUFvLNiWuWlBT1abvObhyNvCG+&#10;WYHOwscP1iAAAiAAAtoIXLHKG3X7aX9EwydPHwjsCdyoVJ2FrIykpJRU/1lDiGfRtlK2j4bOsp0J&#10;joAACIAACHxRBCLhkwaWL8Qeg6LV0Of+v6+9unizks8SXh5679Gm9vqPwEU8C++qgs7CSxD2IAAC&#10;IAAC6gl45qbyPgvtj2g68bwx8MZSoZ7c+nbvJTzek5InutVfY/eORDwL39xAZ+HjB2sQAAEQAAEt&#10;BKLjrkyeM4tnsYmPmX99wui/s8lnKXEuX9IRk27ooDoLdJYSs7vdR61wBDoLL0HYgwAIgAAIqCcw&#10;ONy/UZvFI9BeQ4/Hpw8EnqkUgauQiZgUk5em1F9j945EvyG+uYHOwscP1iAAAiAAAuoJJMiHvc0b&#10;0SytgtOwsP/PrzzlP1OxBu7ZvriU6TVU4e9v9d/gwY5E3hAff+gsfPxgDQIgAAIgoJ5AQnG1DeRr&#10;4FoNv3z29ivHAj+u4LMkFg51paQbw3qIwEW/IfUrpfRI6CylueAoCIAACIDAzhOIBH+3qdfQPsOd&#10;f/el+df8H1SoKBf1NT2RkmxjO/9dHsQZobPwUYfOwscP1iAAAiAAAuoJkIWwUc7Hs+wzfOPrD/u/&#10;H7heQWeJzDbZU9J3vOqvsZtHIp6Fb3ags/DxgzUIgAAIgIAGApOHBZvQuuG1NBl/Md0V+GVgtYLP&#10;Mj0Vt6Tkn+qgbj+jBJ1Fw1opEb8EnYWPH6xBAARAAATUE/AOS4I9H89iMd5+xeDvpR7LetnMIdvx&#10;lNRkTyyov8ZuHon6LHyzA52Fjx+sQQAEQAAE1BNwtw0I2cr9Hvp8wnz7FV/oQgWPJU1r4MYth9rT&#10;QfXX2M0jobPwzQ50Fj5+sAYBEAABEFBLIKH8xCQL9szekF1oMbz55MH5Hhp/W6L2bW5fQBnvSUpn&#10;u/WRNYR+Q2pXSrlx0FnKkcFxEAABEACBnSUQCVppbZaszyKL+4yH3EF/pfhbevWguT0uXXbpoT8i&#10;YwmdhW9FQWfh4wdrEAABEAABtQQSk6xuv4d6LR6hhdbt/+BFq7KSU1RKPwfvOpKyfFRPOss5k1pe&#10;GLeVAHSWrUTwHgRAAARA4IshYBvM1cC1Cy7Dl6z7ZqYqZAyx75CYjckxiUzpxWeBzsK3sqCz8PGD&#10;NQiAAAiAgFoCk525XkOtgpXW7Tef+sfS6kruqBL1xqS7jqhOMp0Rz6J2pZQbB52lHBkcBwEQAAEQ&#10;2EkCkWCz3JLvNWQ13D7cc+pWzjsp82w7elf+WKZZQ8pOfpMHdy7oLHzsobPw8YM1CIAACICAOgLe&#10;uWXTQM5nEfcZnnYH56tYKitDMcncpZcIXPQbqjLfZTzXghV0lgILvAIBEAABEPjiCCQmXzfQGrgb&#10;j8PGF59rUsplOW8cV8720J7OPXpRWZA3xLu6oLPwEoQ9CIAACICAGgKRUafozvks4mFT0/iVan9X&#10;hye6YtKFIf34LOg3pGallB8DnaU8G3wCAiAAAiCwcwQSzpaNGrit9Pll85XT5Sv2b1w1mJLj0r2R&#10;nfsOD/pMiGfhmwHoLHz8YA0CIAACIKCOgOzIVu1nVeUGxA+skapxtZG5lJyUpqfUnb8eRqHfEN8s&#10;QWfh4wdrEAABEAABNQQSyqIhUwOX7g7JgiROHkhU2xlSBibitD9iRDeZzohnUbNSKo2BzlKJDj4D&#10;ARAAARDYGQLeOWe+n7MsHjKsPVf1vMq9Yyn5UHvCV3VkNe9n13yOeBa+uYTOwscP1iAAAiAAAioI&#10;KN4RKRd/K9hEsyF9qqpVcHnoPcvZHv1kOkNnqTrnVbxL6Cy8BGEPAiAAAiBQnYCrrSWvs7SI37aS&#10;atEsSjrc25OU33Klq42s8nuu+ne7fyMQz8LHGjoLHz9YgwAIgAAIVCcQDYdMhRq4LeInj1e3SczF&#10;HDHZfVxPPgvyhqrPe6UR0Fkq0cFnIAACIAACO0HA45swujM9nWlfZ1ESr7irnlWZnvhYjsmJuaoj&#10;60xnmTXq6Y7u771AZ7m/vHE1EAABEGhEAmT0ZL4Grl1wGiLjVSkoF1xJ+a5DT9EsiGepOutV/E/o&#10;LLwEYQ8CIAACIFCNQOtQs2jPx7Msmjy+ahZpZaI7Lk306ctnQTxL1Xmv6LVAZ+HjB2sQAAEQAIFq&#10;BBIKOWDb8Fg8tDrL2uORYDWbtJKU45ZlHdXtZ3eMeJaq817RZ4HOwscP1iAAAiAAAtUIRINrNnsm&#10;09lD/7UJMweqWdDPw0kpZVk5pmJkxd9yu8se9Vn45gM6Cx8/WIMACIAACFQjEFmYpDVwsw+70Cy0&#10;DlWzoJ8vxC0py8CEipF15LNAZ+GbT+gsfPxgDQIgAAIgUI1AYty1aWfIKSYmq1mkSXQuJSUtP9VR&#10;3X52z4hnqT7zlUZAZ6lEB5+BAAiAAAjwE/hNL9VWNh42oU9UEc1ClrxUZ5Gi1WN160hlQTwL71qC&#10;zsJLEPYgAAIgAAKVCXxgHsj7LAPiX22VR2c/HRij8Sxyunqsbl35LIhnUTP35cdAZynPBp+AAAiA&#10;AAjwE/D6Dom2vM/SLKrojkjSiu143NLXnljgv/5uOgPiWfhmAzoLHz9YgwAIgAAIVCYQGXeK8obP&#10;4hGtgkdNZVvl5nBSGu/So85yzlSZVz1+ekv5MPxhWMs3z1pos0kT6CxaGGMsCIAACICAVgKR3gHR&#10;LrAsZ/ZQTFFFxRnCbw3GpHCP3nwWPeosH4ZHR3wHDA6DY6RzdEQpUsYuBk1D7/T+aLR4xq2zt92d&#10;bcyilE3x2OJ30FmKeeAdCIAACIDAThJIKIOdtrzHYhfsbarOroT7kvJZnVXBzeYN6avfkLLwtlnY&#10;9L9zps1ei3Nu1igIvqJ6PLfdDnGTAX3pED9RkUnG1g10FlU/PXUV44U7AgEQAIHdQ8Dru2L25DKd&#10;xRYh4VT13RbG+2LSjcG0Gk2mjv4fWm86yy3ljzZBGDJcdX4289nMbTfzUN42F7yWSd9Wn+XgMPNX&#10;PrKahj6bsc5+MvnGwSGDIJwzTfrUrAvoLGooYQwIgAAIgEBtBFq9ijG7K8Sq9vcbvCNqzpPwPdsd&#10;k1eG9eaz6K0+y1Un80AKKol1lnkgbxzMzbF19pxps84y6WMaS7EWMzrCjhVrMTn7rc/QWbYSwXsQ&#10;AAEQAIEdI6CQESkTx8LiWWThpDF9Ss25o7PJtpg0M6avDol6q89yMcg8koKHwmb2jYNbfZLN8/2j&#10;UebjbI1vedvMvJbN48q9hs5SjgyOgwAIgAAI8BNQDvTn+zkPiMvmiJqKK0p0NiZbniA6q9yvt3iW&#10;TyaZr1HsgfxolB379XjplZPdGdq6D5RVawo7SqVt2VHoLOXZ4BMQAAEQAAE+AlHlgqlQm6VFdHWq&#10;Op8yMxaT7zqis3rbG9JXPAvzQIYMzqLc9Ukf2x0ylekolfVZii3S5J1epr5cVOHNQmdR9fNTRxFe&#10;uB8QAAEQ2D0EPHNWUc5H4EoCUdenWVkdjkt329ILu+dOduab6CuehfkaxbEpafJhmPksI2V8089m&#10;mHdycLiYJtthettcfKz0O+gspbngKAiAAAiAAD+BhLuF1mbJxuDahZMGoio7JK2c7UlJ5i69RbPo&#10;LZ7Fd4D5GsV14W4pzAMxOMqtHYOD5TZbN/W+ZH6IQyzeYSpnDZ2lHBkcBwEQAAEQ4CSg3LRSlWVD&#10;Z5GFK6r+lqbXDE90paTzLr3tDOktnmWkk2Utb93TYTrLR9byK8fgYBEvV52fTH42EzzW2ZbNlS49&#10;Xln4P9ZZ45BhyJD91yE6xHd6S4/FURAAARAAARConYB3btFYUFlsYlTtb5twXIpbWo7rz2fRVzwL&#10;81n+xxadJU2YzvLHCn0wbynBY5vr0HW2FXKlt661Sd9HVuax5B50Y6lsrMxWW7wHARAAARAAAfUE&#10;ouNThuy+UKtgF1yGyJYa7uXOlPAlqc8S0V0EblZn0U+/oeze0FadhVWRq+SzfDLJRjjEWWM2x5nV&#10;Ztl6jnIrA/Es5cjgOAiAAAiAABcBZd3ZvBHL0irYxLNGr8polukJqrNI+ovA1Vs8yzu9zPMozlH+&#10;MLy18m3xGrLOZj/P5Tt/NsM0l5HO4qiYYpvCO+az3HYX3uMVCIAACIAACOwIAaXZMZD3WVqEZoeq&#10;2iwkrSwPpWh1Fv1F4OotnoVlLs8aN8fTpkm20m15v4LtHJ0z3VIKKyxbZ678/lBhJKvP4hCvquv+&#10;gHxfEAABEAABEFBNIBJ83bipNotw5aDK+JTgeE+mp3N4828rfbzWVzzLJ5Nsj6e4ftyvxyvVlLul&#10;sIiU4jr9F4PsmLrIWpY3BJ9FHz8LuAsQAAEQ2E0EEjPOTJ4zq9rvEa1CRF1tFpL23W3L9BpS7R3t&#10;pruu/F30VZ9FWdi6D3RLydbuz+38bKWR9U86i3p7T/qYz1LcAWCrXe494llyJPAMAiAAAiCwkwSm&#10;D7TQyFvmsbDHpNraLGR6IiYn5ciUSlWmrjwbfeks2e5CglCoa8vur3xFOba62N6QQ9wcc5utjRtU&#10;5dGiPstO/oTiXCAAAiAAAlkCUeWQQRazHotHtAk3K1TsKGa2OhKT+7oSRRXhi0fU7zums8wa6/f7&#10;b/3mF4MfWVl9lYPD1lnnXPAY011mjeVUFmad7VH0tnl0xDnnnPts5rabeTlvmzd7MVuvUngPnaXA&#10;Aq9AAARAAAR2ikBkXMr3RhwUJMEzktgUd1nhKrQGblwa70ur6D5T4Sy7VH3Rm87CYm5Z3g+r9TZk&#10;YJEs50wF1aX0/IyOsL0g5tswK/ZqyFAcx1vajh2FzlKeDT4BARAAARColcAVZwv1WZjO4hFswoSB&#10;LKg8UzDlSMn3RvS4M6S3+izZGVUWrjr/aPvI+rb5j7Z3eoszn0vPuXPujYMGxznT2+aPrAbHbbe6&#10;PGd2LugspYniKAiAAAiAQO0EIuG/Ps58luxjQPzcFlWnsoTvHXtPisl6rCfHaOpPZ8mtkYvBD8Ob&#10;M5hzx8s9s/EXgxeDWmygs5SjieMgAAIgAAK1E/D4wiZ33mdpFtZV1gGLzH3clnSEe2htFnU+DvUD&#10;6umht3iW+80eOsv9Jo7rgQAIgIB+CaxTD4L91zp82GCjGc5ZnWXKoDLPWbkxTHOG2mj8rQ5rs7BZ&#10;16/Ocn/WNOJZ7g9nXAUEQAAEGoPAOvVZvGGprZnmOef2hhZZ1X41uomy7KLxt0xlqSv1RP231Vd9&#10;FvX3vVMjobPsFEmcBwRAAARAgBF4i/TN9BnlDY2F5TnfsCXUeSHh17vjlguD+swZYmygs/D9jEBn&#10;4eMHaxAAARAAgWICfwn9x+etxpzGIgsu0TNcPKLcu4Tv5faUdH2k3Of1fxzxLHxzCJ2Fjx+sQQAE&#10;QAAECgTWyB/Is6d+8JQ1H3/rFvpEtb0Ro3NN9qTUPFY4n95eQWfhm1HoLHz8YA0CIAACIFAgsEJS&#10;gdTJnsdbDFRnEelD6BemOhNqYlnozknEm5Lj0ndmC+fT2yvEs/DNKHQWPn6wBgEQAAEQyBFYI38l&#10;x0+99JzFbMvrLP2iV+1ez0Jfd0xKtkUXcufT3zN0Fr45hc7Cxw/WIAACIAACOQKr5H3y1ZlrT0lG&#10;meUMUb/FIypGr7rOQcrqsV9JSceAjneGsnVw9dRvKDfz9+sZOsv9Io3rgAAIgIDeCayTE+TLkyfM&#10;bkPGZ6FeiyzIjqi6zkHB3q6kTPsMqcswojtJ9fiAzsI3a9BZ+PjBGgRAAARAoEDgMAk8f8hkz/QZ&#10;aqUVWpqFtMoKuN/xphwxaXpKVR2XuvRXGCXEsxTWSi2voLPUQg02IAACIAACpQhcmf8v+yUWf0u9&#10;FrswIJw0tKqLqFVonyHLofaor9RZ9XMMOgvfXEJn4eMHaxAAARAAgRyBBJmeecxkoz6LJ+O1uITP&#10;bbnPqjwrYVdKmujS984Q4lmqrIKq+hl0Fl6CsAcBEAABEGBdhlbJN5Wm3n1G2meIaiyscr9LJKMq&#10;2QTvtsWklSF97wyhDq7K1VDWd4HOwksQ9iAAAiAAAmmyRnrJYzPvP9ksMm/FQ/8dFH5iVFtNjkzF&#10;5bgc8eqdJOJZ+GYYOgsfP1iDAAiAAAikqcYyTg74f3CiyWzPV2axCaQzUfYv5iJqytm+OK3Moved&#10;IegsRbOubm0UjYLOwksQ9iAAAiDQ6ATWyXXiDzzi/9Lz+2ifIRbLwnKGXOqryQVTjri0rPudIcSz&#10;8P6kQGfhJQh7EAABEGh0Amvk9tLf+O++8vSTUl5lkcWwkSyoI/PT2X+ypFiec9Hf1Hp8h7whvlmF&#10;zsLHD9YgAAIgAAI3yf7Avw2c+brZ5M7kObMKuM3Cb3rVkmk+npKa7AmVHo7as+7GcYhn4ZsV6Cx8&#10;/GANAiAAAo1OYJ1cIB2hf33t24+30Lq3uZ2hkwZas19RxSa8PHjN8nJXQl293LrWYqCzqFoRZecY&#10;OgsfP1iDAAiAQKMTWCOPKV2B105OmFnGUDaWxS26HSo9FpJemOi5Jl12qR5f9jfa7p8JprOg31Dt&#10;8wSdpXZ2sAQBEAABEEiTe+RfQp++cntgnyGrsbTSLGenGDmmko0yM5aUY1LL0UbwWaCzqFwVZfxS&#10;6Cx8/GANAiAAAo1NYI38L3J83nLqG483b9S/bRXc4rLZ61PHJTFneSIu3W2Lquv+XOZ3mbprPfhR&#10;iGfhmwPoLHz8YA0CIAACjU1gjfSQh+d73U1GWz5nSEP8bXhlJC7FJOqxKNBZGnslqbl76CxqKGEM&#10;CIAACIBAaQKr5HuLn35rzGYzZKrJiTRnyGAVVXZGpLEsvV1x6a2+RvBXGD/Es5ReRWqPQmdRSwrj&#10;QAAEQAAEthJYI28R4/zCi2bDRvytaDe0iDMHEur2cBTvRNIRk6fH9F8BN0sO8SxbV5C299BZtPHC&#10;aBAAARAAgRwB1hcxFfry6f/0tDNX/1aURachMZkbUeVZuTwYly1diYaIZWEsEM9SZUVU8XWhs/Dx&#10;gzUIgAAINCqBddoXcZkE59/8+pfNLSLLGWL9nAeEZjkarsZkPfu7KWhpj0sXBhtlZwj9hqqti2qf&#10;Q2epRgifgwAIgAAIlCKwTn5PfZaXTl97ympwb8TfegSX4FHdN2h6Ki7Fs/G3Vf6+LnX9ejyGeBa+&#10;WYPOwscP1iAAAiDQmASYyrJGUkvvnbSYZFr/NhvPIgsnVXUZyugs4fGemNTb3iixLGydIJ6F76cF&#10;OgsfP1iDAAiAQGMSWKOxLBOk5/T3n5ZoLIs9U7NfFgaMUadKHkp6IeZIyitDKsfrQolBPAvfbENn&#10;4eMHaxAAARBoRALrZIX2cj4w/08vjlmb83VZZCFsjKjuGjQzEZPvyhFv40SzQGfh/VmBzsJLEPYg&#10;AAIg0HgE1skJMhJ4eN7Se9goU58lE4ErNgvrbvUsbEeTsrm9cXKGGBnEs6hfH6VGQmcpRQXHQAAE&#10;QAAEKhG4TF7zf8X/6KkT1hYx1xlRFhZNrd5KVkWfhS+7ktJ4T1q1LlNkXac7RYhn4ZtF6Cx8/GAN&#10;AiAAAo1HYJX8aekr/i/NP+o+bKJ1bzNZzjahX/xmZ0JRTSN4tjtuuaQ6x0j1eXe1N4N4Fr55hM7C&#10;xw/WIAACINBoBNbIeXIk9DeBv0w/Yy7EsgyIFsGjoTZc1JeU4paWscaiB52Fb76hs/DxgzUIgAAI&#10;NBaBVeqxvBHaH3rEf8hpFQfzvZxd4sWDGlQWMj2R6Y3oayx6iGfhm2/oLHz8YA0CIAACjUEgW7l2&#10;lfyYvBp6KPCV+YnTZ61yPpbFLkwaPbMaSIRDfTHJ3FC1WRgd6Cwa1kiJXT7oLHz8YA0CIAACjUFg&#10;nbDuQm+S+UB7oCsgkQvPSQZPLstZHBCXDqTVx7KQ6BytzeK4MazFRg+cEc/CN4vQWfj4wRoEQAAE&#10;GoMAq9T/Evn3ITHwgn8fScxPGJsFOZPj3Eqf94mq+yKyv56VG0Mx+WNHeqHRfBboLHw/LdBZ+PjB&#10;GgRAAAQag8AqOUMM8+2hI6EwiZKVJ1uEwfzOUL/obNNCIbEw0R1rqN6IOTqIZ8mRqO0ZOktt3GAF&#10;AiAAAg1DgO75rFKNZX+oPTTiHycJkpiZNOY6DHmoyvK60ashYyitROeanohLAxONprIgnoX3ZwY6&#10;Cy9B2IMACICA3gmskhAZCe2hGssF6rGkSbOjhdVkyUSz2IVmMaGh+i1jtTSVklLykpaY3RLxmPVI&#10;HfEsfLMGnYWPH6xBAARAQO8EVsnvyPwi2xUaozEtaeIZdtI+ztlacq2CTXjLpCljiKTD94bjlkPt&#10;UZ/eyW2/P8SzbGei5Qh0Fi20MBYEQAAEGo0Ai2P5bqA91BF6NOuxzL1utFGVJfdoFm6p7eSc00rC&#10;4z0paaK78XaG0G+I96cHOgsvQdiDAAiAgF4JrJN75FHSwTwW/5+WmMaSUP77QdeGv2Knu0O0x5Ax&#10;GtZ0/0p6Lia/J8nHG9Fngc6iaa3kvNz8M3QWPn6wBgEQAAE9EmDVWFiN/t8udfizu0I3M783EpMn&#10;De4Nn8Uj2oQpIzmm8f6Dy66kHHMkGnBnKKuznDNpJJb/jQ076CxYAyAAAiAAAsUEsvXjvkxGFvfS&#10;PaHvBS6Rm9SHSZNo8ILJJuT6OLcKAwZXm1aV5d6xmCUpNVpvxBxf6Cw5ErU9Q2epjRusQAAEQEC/&#10;BNbIDfLb0P7A3tCRxd8urZA/ZDyWtHLloEuksbcsX4j+J4uHxPSMRgpBGssiH2pPLGi004nWgPos&#10;fPMOnYWPH6xBAARAoJ4IZLsGlf7Guc9YFMvPQm2BjsB3Q2fIStZfYSrL6GIu+pZ6LIOiVUg41cSk&#10;5M5Lr6pEvSlHXBpsyFgWRh06S+m1p/YodBa1pDAOBEAABBqDwBr509Jw4EnqsfyOxrTk7jkRXrHa&#10;NmqyMJ2lRbhnVeOx5Ozps5IOvt7zniUmpxsyloWRQH2WTeshv7bUH4POop4VRoIACIBAIxBYJr7A&#10;cOC/hu7lFRaaLxT+sNcq2PPV+u3C3xkjo9poRGbDfdfklGO54TojFjhBZymwqOUVdJZaqMEGBEAA&#10;BPRHgGUKrdO9oB7S4f/afGCTxpImkdHDojtT9zZTl4WqLNOdGgmEe2mPobh81pXWlhtdw1/jGr/Z&#10;fbwC4ln45gY6Cx8/WIMACICAPgis0SiWD8idpZGl/32mPTTv/yCvsiRIJPwbK+sv5NnIcraJF0yR&#10;oKb7Vq6P/IrW6785nNZmdx/9CU33U+P3gs7CRxk6Cx8/WIMACIBAfRNgEbLrNE/oJZop9GqgY3Hv&#10;YsfiSOBZ2hUxGztLOyKSqQMDVGPJeix2ukM0ZUxMarzrBXNXUn6rr7E9FsSzaFw12zxD6Cy8BGEP&#10;AiAAAvVKgO0GMXXl9lIH7dncHmj3d/h91F9ZyewL5fJ9WoettHcz2xNiXsug2Cwu9WqsyhJ2H41L&#10;MWmmATs5F68N6CzFPLS+g86ilRjGgwAIgEA9E1ij/gh7rFLP5BJVV94NzdOsZuqxhP5+8dOlN8nn&#10;9LOct5K5z5mfmLIeS2tmd6hFWLZ6Ne7vROf62q9Zersbs/bt5tWCeJbNNLS/hs6inRksQAAEQKAe&#10;CaxTP+U8+THtefgmCZIXyc+Wvra4h3ore/2d/ncCZ+j+EPNkWA1ctluUfY4qN20t+QxnO9VbThpb&#10;5+jdKxoIKNdpH+drUv+YRrttOwMarrlLbaGz8M0hdBY+frAGARAAgXohsEaeoVnMD/n3B/bT/5i2&#10;sif0tcX5pUepH5PdDdp6J5Hg9IHmfK1+D/VYJDH93NZRVd8rfT3XpJe7NPk5u9TnqHqvVb436rPw&#10;EYTOwscP1iAAAiBQLwRu0H2gPf72RaardJ7uOn3Uf2cxRDsJ/T6zV7T9LhLKutu1UZElmzNE68g9&#10;HslnKhftIFX4XZ3wxeS4JB/N+Cxa9JkK59z+bevjCHQWvnmCzsLHD9YgAAIgUB8E1sl1qrK0h362&#10;9CO6O3SexrLcoztB5b97gkQnaU2WjexmD1VbZHHR5F3YbKHKa1GWJmJS0hFlO0oN/0A8C98agM7C&#10;xw/WIAACIFAfBNbJCXJ00RA4SH2VQtxKue+eUKKTk4Zc7C3LF5LFk0YyXm58hePBcE9StnQ1epZz&#10;lhB0lgorRYVHC52Fjx+sQQAEQKA+CKzSHCFD4CiNtVWjjnh9F0y2vMbCMoYk8ZazhjtVbMeTcky6&#10;N5LO7ynVcBYVv83q46yIZ+GbJ+gsfPxgDQIgAAL1QIDlDP0zrcJy1H+9os9yi3kHinduxdqfj71l&#10;HotL/GZnVJvXodD4lQX5aIp6LL3d2BnKrhLoLHw/LdBZ+PjBGgRAAAR2PwHmsZwhHaG9gTuLlWJY&#10;sndCfJLMsoXYg+0KecRm4Z4tsqDlPhO+lWMnXL3d1GOxjHdHZ6n/0uDRt1l6iGfRsoq2j4XOsp0J&#10;joAACIBAvRIove9zk/Y9PBJqC7wQuFx1lyUa7ne4aFazZ6Mjol1oFt4ytXopEbVeR3hlJE4zheJy&#10;jGksXREv9oVy6wk6S45Ebc/QWWrjBisQAAEQ2J0ESnktF8gLITHwaihYcV+I3Q/xOR25/Oas12Kj&#10;Houm7kJKdDbpiNN+iGd7VoZnxhJz8FgKKwXxLAUWtbyCzlILNdiAAAiAQL0QYPtCf2LdhELfpq9K&#10;eTSFO4kGV2z94kZvIVqZxS4MCicNkdHCiLKvChqMsjIck+46MupKmGozhU+qajxlz64bS+gsfHMM&#10;nYWPH6xBAARAYHcTWKe5zT7/3tB3l1aqeCxMY2H9m9kjG8diE5xi65BGryP4cldcCruQ21xqXSCe&#10;pRQV9cegs6hnhZEgAAIgUH8E1mllflar/1GqslT49grxfW5lcSwsSyjrt9BsIUPrUKKsTlJSswmv&#10;DF+TUtLAmEZPp9J309Fn0FkqrEEV8wydhY8frEEABEBgdxO4SW4v7Q90+i9VVFnIwl/prhDNE6I6&#10;SyaORbQJ/YZob3mPpfius/5LYuH6UEy+Jk10U49FKR6Bd4wA4ln41gF0Fj5+sAYBEACB3UtgnfY+&#10;/DbZT3OcfxEq7AxlOzYXvjX1S2aWzc0bGgur0k+r3lKN5cNedRVZNvSWsHtsouuaFJf6utML8FgK&#10;fDe/gs6ymYb219BZtDODBQiAAAjUA4F1coO8T0YCe0MvhC4V7QwV7+p45iYM/RtxLJlYFtEuugxR&#10;LVVvqapybyQmxS1JaaInAY+l7C4H4ln4fnKgs/DxgzUIgAAI7E4CzGPpIR2BvbQqy1iRx7L5+0bD&#10;kdHXjW6aK1SIYmF1+hPOaDhR9jfv5jNkXis3hu/KH0vjPf0TUFi20dnEETpLJTrVP4POUp0RRoAA&#10;CIBAvRFYo32br4aO+I+EjoReojtExcpK4W7WnztkcLMYFuqzeGg8S6vgFicNnmG6X7TpN2211xEv&#10;q8gy3pPwVRvZ6J8jnoVvBUBn4eMHaxAAARDYbQTWqMIyRv5+cY+/I/C3gXBGYynls3h9/W1OUc54&#10;KtlMIQ+NY3GK625tHks6uDwYlyxPRFiFfg2eTiOOhc7CN+vQWfj4wRoEQAAEdg8BFl27ShWWd6m6&#10;sidwJHR16RJZK+NFtE41yy4xkye0kdvcKthoBTnviEaPJRyZsrTHpZtDqHdbfSUgnqU6o0ojoLNU&#10;ooPPQAAEQKB+CKxl/JUe8rXAcGiP/4XAM/R9OY/FM3xY7KeqSjaKhVWQs1OP5WUjOabpfpWbw01P&#10;xCwxKSZHvFBZqrODzlKdUaUR0Fkq0cFnIAACIFAPBJi3coOcJ18mbyw+5G8PDAc+XTpf1l+Jhv/x&#10;4N+ZaPW4TTVv7UK/eNkcHdegsSjpcMiVpNVYkvJdeRkqSxk9q3j9IJ6lmIfWd9BZtBLDeBAAARDY&#10;TQRYftDn5FEyH+qgPYUeollCfxs4T32YUhEs9HsrrbNvmVpoFEvrRhxLVmNpFm5YvXPa7uvesZjj&#10;V5azPe7jNPY2rM22UUdDZ+GbeegsfPxgDQIgAAIPhkA2doWpK3eWXggcCbQH2mkUy88XnyE3Kygs&#10;3pELpkxPoY16tyxfyE2rsdjaiMaqKomF8e64HO5J++iekPJgGNTfVRHPwjdn0Fn4+MEaBEAABB4E&#10;gVXa+fBNYiLzi0dolduOUMf8G4FR8gE9ulZOYSGeOXcb9U42KvRnM4VY3O3LxvRz6irebrrT8MDx&#10;uCUuTaMei6o9oRw56Cw5ErU9Q2epjRusQAAEQOD+E2DaCssMukfOkHdC+/0ZbyXwQujnoffp/tBK&#10;WX0lTRIKOXbSSP2VTfVuW4VBoV942UBGNd9JOO3ra/+LbGkv7AmV2YvS9Btd8/eou7MjnoVvjqGz&#10;8PGDNQiAAAjcPwLMXzlPri69uriHxq500NiVd0PPkmV6lGUIbfUaNr2f8XT2G2yZ7KBMB0T6ilWQ&#10;axZcbZ7ZUt9/k22xX0AjbyOzK8MT7Unpv0lL3lK2OFaeAHSW8mzUfAKdRQ0ljAEBEACBB0mAeRDr&#10;1CtZISfIiH9/iHksR0ImuhdUSVv5/+x97VNbR74md1d2tHupGpKARwIJotQFG/biKkggloxEha0h&#10;Nq6xa02CbIhRVai6TCAFdUVycKSJzte9cTLfEr9lou/3xkndzO7EdjyjP2Arscc4FQP2nC+7n7Y2&#10;ccZ4avzKPk/3afRiYQQHbIO7upo+L93nHP0k1I+e3/P7tXzizOSfgwfKobkVWViouJU5b31lIVe6&#10;xVqmdjYzbLTPBab8c/6LfiOidSzL/VRoPctyLZbfX/Ms+fbQe9oC2gLaAg/DAsV4DOn3IWdyB1gk&#10;W7k/iyNfmT+mnhrbauyKf554FUfIrdzPruQ+fWbS3HvbU52X65bYpbasxnWmMtaT27eU7T8OXwzM&#10;+ZnzNtreEc36hUoZq/vQAppncfY50DyLM/vp0doC2gLaAsuzAJEJsQbRBv8SeRCfzMDH8475gnkt&#10;cS11IXEtcR5VFOOawfbbxJHE1vg2YyTxkTl9nx/o/mewzExfTSDkDou8cdIjhDWFGCeE/PyHGuuW&#10;GdmMO0x+HJry3/D6/2smBryiY4XyvWYl7Wk9y/2f1OUc0TzLcqyl+2oLaAtoCyxugWLcSX5vohTi&#10;EyKUW8ix/5X5trnf/Cb1b6ndia2I/2kwNsPrsylej8q2AasyI4Y5vin+v/+5PtEA1e0XBtUrS93J&#10;QhaWQ42eMp9Yr7lWoBayK53Y3+madGNFIfiELBt1LHU1+zUkD/Ve909573TNLzMqOt8GT/ae5lmc&#10;vf+aZ3FmPz1aW0BbQFvgwRZQvMqsyFT7DlYvfNq8kPjC+CA+Gu8Z2z22Fd4e6lOIUhriuxC7/H5q&#10;JPF+6n1Uu02MJP41NZL6ALlXFl+hOct7WP2/bj5RUY3M/CqeuRP8CqKEXDVYTwgMS+zBT7zI2fFo&#10;0xwihazh7J0W6VkS4/BkjtV6Fmfvu+ZZnNlPj9YW0BbQFljMAhKt3IHP5wXzA6hQtsZfATbZjAJO&#10;BVE/W8e2jblHGseaRt4Cf/KCaaDnDFgUeouu4C8VK9SxUNvCbfIrRTkRmy8RzzF403MQKwn5yvKj&#10;msm11CCueakVEBe5gzk/MdmOfCz+QwOLvVp9vBQLaJ6lFCst3kfzLIvbRp/RFtAW0BYo3QKc7Yko&#10;ZCtXADKAVr5I9MTdY1tFntpNxtbErsQIOJPPUt+kfma2QsFy1EYliyKSElmL9ITVP9D4bnm17QmS&#10;HIvQscAj1OEKugcbO5evYZF3Tw72ziFWaCZSuj10z2IW0HqWYlYp/ZjmWUq3le6pLaAtoC1QzAK5&#10;GpVb0KlMm5fhAfo2NWLsggal3tgKD9BI/NvEM4hUnoSK5QxYE+bXV3E/EukUu3Kpx8zxzm6/PwTf&#10;j1qpWSIWuWqzv8zruumpi2WWGdecvbs10d40521rwrpCuZxOiWgqex29pXkWZ58BzbM4s58erS2g&#10;LfCkW+Ceecw8b3w49mH8w/hbYx8ab8VHjd3w+kCnAm7llcSbiZ9BaXtLeHgYK1TUu7Pi2d8yY+P3&#10;Xj5WgXjmBfWKUrHUAsF0IAvL1xV1XZaTNYGSNWBZprwpHd284vdJ/ZdoPYuyxMpazbOszG56lLaA&#10;toC2gLTAHfMU2JRN1KlAsbI1/lT8Kayu/NTYaPx8/FXgGapRGC+02mhlPhkbjfWEA0l4g8JFEEsd&#10;EEvQday8LhJzyo6MztVf9Pe1zk/o99ypBTTP4syCmmdxZj89WltAW+BJtgBxyLS51XClfpU6AoXK&#10;KdTPUH5MvY3j9P2slXXqhhKNfW4PYoGk/0dxK3aLLHLVrgPuP7YhptmpNycZ3vel9y+BTNEc/2v1&#10;+jbqdbWexdk7q3kWZ/bTo7UFtAWeXAtw9Z9prK3sitfHP7LVKYzyIbOymrxKrjfJHJ8fnA/7A0HX&#10;TldHnnqlc8E35Mc6QmcqrwbFSkIrRCx/VmhrMh17sWkq8Fo7WJYVXuvJ/YTc/8o1z3K/TZZzRPMs&#10;y7GW7qstoC2gLaAsQMRy2vwQuWm7jZH4HTnHr+WsnqyLfd0y7UmWd+R4ghZWPES0EDLcunyukOtk&#10;5fzLwDar8SwTt7qvBy4G/hTo6J1fsYJXWUy386bWszj7FGiexZn99GhtAW2BJ8cCMr5H5rKdQQ7b&#10;p83dzANnjIy9A/wCOxSghFx+pFQryXvk9raS6Ym6ISt4ttKDHLbhPG6lzl75kB6hWsQz73B9Venv&#10;Al5RLImTNpkZjrb+rmrOe73x1l4gFicqXifPsaHGap7F2WdT8yzO7KdHawtoCzwJFpDrAzHr/hnE&#10;K7+IPLafJz5IbIPedrfxY+o0EMtK8MnSljMn0n2ftN3y9LtrgEmy3h9btUJvEPQsEbcPnqJ+ZLg1&#10;964SvwL8NTjQhry3c97j7ekhgVgEdrA2FIJY+h1Y7R5az+LMoppncWY/PVpbQFtg41qACltmn70N&#10;1crHyP92JLFLZoaLu+IuZrQdeys+aStXVhWzgK+BdnZwsPlguddV4/LlcysLuhXJroRdXle7O9kc&#10;W2m+uGIoJGkNT7Z+WTUX8O0DXtEcSzEbreiY5lmcfV9onsWZ/fRobQFtgY1oAYlWzoJTeQacyodY&#10;F6hRrAvE9QqZc+W/p/4VEUK9wDKr/eqtpDma2X8OupWgyBCX6/3JsivUrvhdHS5v2cmKcH1nD6KZ&#10;V/FJ0qMzPdHtU14glj3AK6t4ZX0trWdx9hnQPIsz++nR2gLaAhvPAlSsnDavJbB+IfKuIPMKsq5s&#10;HtsWHxk7j1WBjsI/NI0i866s5qs3x2N77z6XrAhhvaCasghwSRal5G7BG+SqLvOUna7s7I4NW6uL&#10;KpLpoRuBG95LVVN+xAo5j5TWiCfPAppncfYfo3kWZ/bTo7UFtAU2kgUkv3KLaxqObRvZhbUMf5V6&#10;U+RbmTB/j1y2a6FbsZKZic4hsydUf8CNtYKoqs1R1nYCt6jYIGaJ8wGtJCu+rky3ZPos+JBWu1ij&#10;1+tveP/qPdEepldo1a//pF9R61mcfQI0z+LMfnq0toC2wMawANHKXXAn1K28n8D6y2OvjJ0yPgLf&#10;MiMYlQetYJirZVlsm1bKPTePKBxz3OqfD5vNs56Dbi9iggrXYs5yK/QFdQKt/Lxs2lMbsfqXFxmU&#10;d98HoZBkZvRwK7L0+wd7dc7btflca57FmV01z+LMfnq0toC2wHq1gEQpXKmQKts7yLL/jPlWvDG+&#10;mfHL8feNCcGrrP6rs5LWZGzY7PEGou4dyKYCL1DxXLZgWIhVfPAT7XSF3O+WZ9pWvC7zg5CKOjc5&#10;3TMVuOSd8s90a4Zl9d93eUWtZ3FmWc2zOLOfHq0toC2wviygkAqz1U6DRXnHfNU8j7z7WxEHtAlr&#10;MG+Ob4t/EH8GmhVmsl3hayvqs0lPzA+a+61wrPmTyhDUszXIABcGIpEciuRUsl4g7hOveMsOu0OB&#10;e2GrP7NWq/0w78qEOUDV7Q3/VGC62xpf4eteqb2eoHGaZ3H22dI8izP76dHaAtoCj5sFiEpUIe5g&#10;bhXJpTC7ylFglGfMp5NPmz8mvk18gIgg98huAyswG5uQz/ZfEhXwDt3CiNV7VVayc6g24gkcq0hg&#10;9WWfSyhWFjQq1KvkF67GjPWYgWqC7lkPVLajmbXTlUxao6mBmt42eITmvDe80e0Z5mIRr37FiG0V&#10;bbd678LjciWtZ3H2TmiexZn99GhtAW2BR28BxZ0QmcxCf3IaOWo/Nj8COtmPXLUV5imoaEeMXeBQ&#10;Nhkuw5VwGfWJTcyvgnigbfGe+Ftjn8d/Shh2LJADfsWeraGqnYyN1w2BVQne8SXKyanUlHUITiUf&#10;n+TudQrsQrQSch2v8Pr9EWS/LcrYrIrFwa6kY8faLyFCiGXOX9VUw8jmtbujxjKwgOZZnH16Nc/i&#10;zH56tLaAtsDDt4DEKEQoVKIQoxjIpPKs+UzygvGF8SHKaHzE2B3fBUSyDbgELEqcvh/h/QFaeSWx&#10;NbE7sds4kvg81Qrv0BkgHbIxTl9JJtk5nN5/9+Vkc3XgrOdgudCqwMOTi0yKb0cQ2eyDasVbligf&#10;RDZboJW141a4xgC8QTV72pqQgwXsyg3/4Vb/nsywxitOPwFLj9d6lqVt9KAemmd5kHX0OW0BbYHH&#10;zQL089wyL5u95o+pI0AeTxmboUMhGiFvIrmTp8aAU8Z2jW0b2x3fPTYyNjr2Yfy88VPqBWCbY8A4&#10;jASi6parL0vvEVHQCl5pknHK1KnEegabz1YG3V7qVKCq7RC5a/1Cq1IcpdhHob6lamWnK+iaLO+v&#10;z+zH1VbyJKWPSYJLGbdi726/5P3Sez0w3WWNCnZF8yul29BBT82zOPt8a57Fmf30aG0BbYG1toBE&#10;E1KXcgt6lGfMz8Gj7JLxPYmGxKYEGZRXEruMEWhpTyE/7Y+pCrMFfqG34SH6CizMLREB9KBo5eW8&#10;BmvShN8nvb+26w9tofrLnqj7oDuEnLT+Aj7l/vWBOhd6cAXmDmTl95Yly6960i11XfODa4pWFCKZ&#10;2Bk9Foo2IWccymR7Kqa5leW89877aj2LMxtqnsWZ/fRobQFtgbWzAFmQWcGJkFn5yPwh9SaikOnl&#10;2Rp/aqwHq/18YfyUeFGwJ2cEfzKL/pI/URyK9COtkEdRv6fhS7EmY6Np6lOeO1Fx0N3vDpbR80ON&#10;SodYDSjrAcoiE8ml5O9DXwsdbsj18zKjvL8x02eOWpOWQhTqfqvZ8tpgVtJD5sBg7+HWS/45/yVk&#10;5f/Sf6ZrflwjlrX79Ba/suZZitul1KOaZynVUrqftoC2wNpbQCGMK8Aex4FFnjUvpD43zidOGUeM&#10;bfD4bI7vAp9yJPVt6p0FxSy9Oyvy7DwQGVjI+IZsKG9k+vxdJ5v/5jHc7WVB5NQPg08hPslHInI/&#10;e0wiGBm5LOKAXGEgnBDWXj7n8QfSLTGsEJQpglRW7XWoa0O3kopNhi4GpgJTfolXok1nIr598Aip&#10;Pg+0w9q/50/WHbSexdn7rXkWZ/bTo7UFHhcLrNpst8IZzOn9JVq5A0/Ox+Y1+HfeBDbheoSI7UEU&#10;MpmVbfE9WO/nRShSFJdC1Szvq6qj94IzONQpyKGy1wqajXd9Vz2fVAwgP22orFrE/Ui0UuABysmy&#10;L1kV+VehFeKVmrIdrj73VxXnWqCtjZFXEWhhNRDDYtcQr2V+Mh273d3ewLy24FWQK+6i/2LACGm0&#10;4uhzssL/D3VPzbMoS6ys1TzLyuymR20kC6jf9rm5PBiPIr0SsuU2Z8rFW55brN6GnoLxLYu38rqy&#10;D/sVq6pPtlXPk70ux+Wfn83Zzz0nt2V/dZ3CNrc/r8PzLDye36rnzd6b59n/imiv2La5Yu9n+/Fa&#10;fL0zglX5DXAJ+RSgFXiAdqGMGCOJI6mRxKlEq2BWVpdTsSYzk+kJ4Ij+2q5g/VeV7a4dLi+UJj7h&#10;7yH+UNzJQuuqcy1kfitALBGMYtbaDmTZr0bm2kT5u+V3fFwZSOTaZ7SOwxmvpPH0ZI3W7KvcDm4F&#10;cUGIYm44G7KGrKH50fmJh/QMD+N1rst7aD1LSZ/hRd9bzbM4s58evb4toLKNcZXeo4h57YVy88fU&#10;D1ByYpZMvb9Q30+wHEmV3h6x+6v2fYwV4xdpcUdxnn2K1cXGq77qvLwOtajyNRxJjWJLPjf7qH6q&#10;lf3vP676qlb1y7aFz6mef7F2ob+wLa6T076PdQhfMV5BBJCM+9kd/9DgCsqvIQqZaIhrE1Kfshoq&#10;WkT6ICIZkT5767oybbHGWU+iwuuqBspgvI8fnh9m0hfenwJEIhmUxf6CUcE1PGVR91eV3sDJFn9X&#10;ej91tdbDwCmMBRq1hszoYG+kNxb172lnFLP/S+9c/bFITW+GkUFkd4o8i1Xk2Pr+r368n17zLM7e&#10;H82zOLOfHr0eLMBf5rlFIhWZE/UF86fE58gp1oOyG5GxyObBTGNi9hTRs0ZDgjOp+N3P3/6OKxSk&#10;VJEuqy59Xz4zn00+u3oNssXoIs8tn0GNW+p1yX729Wgf+/kXaxvyXt/9998seBT1nDJKGWPivzJ+&#10;TE1AbzsjMMpqcirIRjts7j3XdvO5yYoD5UH3TncNOBEf8qJk1bOL4ZHC4+RTmHW/A5zKTniOQi6P&#10;K1HuD9R1cfXCzNpqagt+gWbGd0ZPd7Vtn4Ne5UZgzn+DqhVsT/n7tg9Gtcr2cfuG0noWZ++I5lmc&#10;2U+PfnwtwPmO6OQ2CteV+VjwKK2IPfkGDMqbCczSceokUKmZQNkWbxzriY/iNz5UnygXEhdQ2T64&#10;nsf5H1FzixjDa4jr4AzPi+t8IfpdSHxhXxet6JPd53U4Xo7JHpfPocar83Yrropt5FTjX3U/1Yp7&#10;4Hi2xWtjsV+jGCNHir/X8vraz5NzPnsdeU01nuNY1Hm1r84XtuzH3j8ZzyTfwbvEd4uMysrRimVa&#10;ZnqC0cjzg5m+9N75cKbFHzhbsUN4fRjr4xPrJ+fnTulciEIuxCeF+8yrXw017gH3tMcbSDReaTN7&#10;oIGZsAqwxIP+M1ZFf8P7TdzqAZfinapChV5lKjBXP4c6FajcfmuvYFaW8VQPemJ9brUsoHkWZ5bU&#10;PIsz++nRj9ICSvWpOJRcPQoVEkehkGg1ryV+E/+N8RawyO6xXSIj6qZ4PdbCazDqBWeyK/Fmghk9&#10;WuAZ+hhjTsMfIWdO6Y2gV0IWzqYsxVoeK1ZVf3VO7csrZf8Wni/czx2nzuW26nzusdxteSe57k7h&#10;61JPwf7qOvn9s68t/3y2f+69lrOt7rMslFLgzQBGQRwytbOR7q/b+htv+m75ZjxnK95FRHIIPAjW&#10;TRZcis2n0ONje30UUlFtPj5BfhWsDeQnykHON+ao9YJNqRVRP1Zf5zAifx6tOmTyZs9F/w3vd1Xt&#10;DZOts93h3vRQZtgazgxZo/AGFVjpUf6n6ntnLaD1LFlbrGRL8ywrsdr6H5M/y6s9xl+wLNaqfg+/&#10;lTMaeRN579xW5vCYAZcyDczxNtaX+QGKzTcT8H3I3KgGPBDQddo5UeMjYx/ET8WvQS0hc6LO2jO1&#10;nMl5NXWfbDyKvGupdsntp67BK6jtUs7n9nW+XfiJzT5L7nt5/33UuOzrV32yr4d98q/HfXW+sC3W&#10;V90lv7VwXWpPWNLINWuOo4yao53DncPQtJI/gRrFHzhRftDlKQti/eMQ9CQ7gTCQq014faiHJSui&#10;EIlqFTJRSlrVquNcT5ljd+KqB93Hy6crv/ccbL77sjUolLR4rseijKcH6AOKtlrDglGhWoU4hVWX&#10;x9YCmmdx9unUPIsz+62v0Zw/pLfkNPgEWcgssBqok8tsOeZBdanrPWhs/rmP7fuolveV5TWsg/ds&#10;8lric+NDRJxAjyJyeEgNioiQFblRv01dw7oyvchK9jG0EtML/of19f5tzKe1TBG5M945Ov+G8Obs&#10;j/VEuu+F74X/0PbbtmTzQPPOxpoAmZMzFccrJt1R988ROxxEVrYa5DzJ5prNRSS521kkUmxLcCkC&#10;2ZBPqRHalKDr60qfH7lpI2ZPpq9zCFFF8Dc9BtZXiAR62o7omQgzrkwF0kMapTwG703Jnw+tZ3H2&#10;bmmexZn91stoIhXy+6fBQ5xKbYtvhrJ008LatlBAin0x03O9W6pO72t5LLcqhapqc8/Z49V1Hbe8&#10;R25tYMZ2PI9sN+H6W42n4Pd5CmxK40jPyFtjF4xngajo5SGPckVwKbSB5FHIC+iythawYOGFiiyy&#10;5ngM0TqZPmRT67GCmbbBxrvPfV2ZqAi6g24PMAhxCHPLolLZyjgeFHImosVfGUUsuRN6e1QphkUK&#10;j3XaehXVkkuRbApxisf1kqvN9VVlojHWUxdLP5xYn1I/gYo3IYuCfLbmQGQPlba/q7oe+EtjJn9d&#10;Q9W31Gvrfg/dAppncfa9o3mW0uwn+QnlNeC8l1+kNyF7vpR9OXvK65TSf7l95AzNWXoWzMI79iot&#10;IveFQCT1NiqB56QAERAN2AhhoWUfG5UU7V9wXsTa5PQvtp+HgOy+JR7brBAMUMuu1K+gqf0MEcoV&#10;YFKo42TMyWpExZb22dhgvTDrWVz5D3lLWJRXJjYaE16ZuiGW+cH5QWvQ6rf6M33Que5Pw1dj7h3s&#10;6eyp7artuhr8Q9snLQPN1fXVgcueryqNij53u4vlgEAm0oNDr43SlbC930NTiDuy+wp5oEW2lOzx&#10;wq3sNWuhaeEdiX+oTQlCmfJ1pT8wWG8FO7szfXXDmbVcR3nxmVGhjKxnh8gkOT+eGX4vloq9N/De&#10;wKGBVIzVt+9o6Ho9stliJeY5b3T7dFdmfIN9+ha304Y5o/Uszj6zmmcpxX53MQ9+BB/E26ivYl58&#10;u0idsI+pthf73H5QK8/yL/0Wq9Hut6+zH+vDydKKfCOnUsgoyujU+FMj20aQSzTxKuZ2A74gVuXB&#10;yffG3O/1Uf2KtTxWWI/ax4q1PLacMoncp0dRVXsM78gx+xgzeEhNSj6P8iRxKRa+0fMqZkIiDnwE&#10;x4k2bJxBhLGf6KKzu7O7rqsuYgWtYLoFmeQbY42R+ki933/Hx3LFI8vXlV9XnqxgPYd6siJZnizv&#10;Rx1wyxKChwa506BOrV7Qk0hEojgSciOM02FR+hIyHOQ5ChFG4X7nkj0KR+TuZ+9RS6SC59wB1PRx&#10;hTdwJchIn9ioOf5IGRWiFVGt8cEoM6ukooPRVDS8z7fncGt0e9XziFr23oDGtqqW6xlyG7FBIjqo&#10;bXtH1BrFaI7XZV1ZQPMszj6xmmdZyn53MSO+aI4KDSf8DoiGlQXborClvnMVCrQY24rURh5bQUGM&#10;jH09eE3gO3kzccS4lvpYZGQl+6LUkdICnOF5pHibq5x8+Nt8QoVACtul3r+Hdl7MPsg/inmEPAXX&#10;vUOeDsFVSL4iAx0pCuZJVOhJWVEwc2L2BK5gJZchKnSmncNAGrH5/nnwGYLL2B/bS6VHpPtu+G74&#10;SvBK8GTLyZZEc39jsN4buOm76bvsOV35ccXRCqP8NXg6FLfBdgd8H4j1RYQuC9WqiKcRatWdIudr&#10;WHAQ5CEYAayigDHrQy9CHqNUlJGLGR7WdieeLmIjog5Xh/Am7cTr60fU0MnykxVXK694BhszQah2&#10;uXLyo57liTMmrdE/Dv9xOIMIn8xQakDkq8XKhVPe68iqgkpkQrTi3wLcsqW2qhZtoOr5quej2+90&#10;ZZjNVqOVdYVTcr+FtJ4l1xrL374W/Luy88Hlj3vYI9RM9XDvew8ehnfMEax0vxlRssQNxCnukSZo&#10;Jlixl19H7H3V8jyYDf7dLf5m93vs/aaF4zyXLeq4utfunHPZXtRu4Flyzql+PCbP7Rn7jfFsclJo&#10;O5Se4+HacX3ezcK3ooWSFrndgSToE6E3ZH8aKlGzR3IV82FyFZmWTEu6Od2cajSbBxsHwVkM1odR&#10;/Ki+gD9w13cX3AXrVc+5yiuV51DAXYC5OFmRKD9ZnnCDv8Ac24819Kgupa7Da8fCkMNg1jJUu6UC&#10;Q+o9ZLsTPAKzmwm9h2iZ7UxyG6rNRSUSmUg1iOQ7luY8HhYCKf0+Uo8SBodTI/QoW1zR8qMVt54b&#10;aDzZcjcc6UEW2v66IazFPG49KpySzIweiobBnxzqHWTtHdxn9t7pOtw6R4RSdQnlRtV3T9+oQs7a&#10;ANYCEuXf/X+pf639TJevNxX7dCg9xL8s7w1lZOb9R/Vq1i1KeLy+fzTP4uz9eDoCzBJ2do2NOprZ&#10;yF4wt41Q2/FZotf83vy9+ZWIOuHf03bldu4+j6tjbFVRx9Q++zGC5f5a7PhNu58arcap47n7PCaP&#10;T4NTYb1t8ycb9Z1a6esiH0KWo27I6k/DZ0IG41zbyZb+xlD9Td/pSqO8r1zqMF4CT8HCvGTgKYAq&#10;hFdEcBUCMfD3PVACK/Ojcib1o3JVPZENXjAVEiVkOQuFFFRb+nzd6chrUvp91r6nRB7UmhBVyQq0&#10;BdtRfUsuCOoToBKiM3JDohLVuQ663y2f9YTrM0Hk4Ac6SU9aAmWu9NOwyuPAhGSGqT6Z8v6uihwK&#10;tgSXwm2sASS8Pje8QC3w+vj3gDuZmB9HnYCaRWXZ1+hkA+IkrWdx9p92LVxW9s06xSxry73cAy/x&#10;eeKpsa1G49iz8A8prYRSzipFbL4W934Vrupf2OaOV9uFbe61pd+m+PVz+6nt7LWUx8fZJ+XxG23Z&#10;PAh0opNpeFngWaE3BVzIvFSG2rqN+TAzeWTaTLAgZD1mPV97TlScqDjIeBWoMMBnCD2G5DI4O0L9&#10;ANzBKotAIPaMCgwi1Jz0oERsJELvRG7JchcKjbBV22uPA5a6Q+cqI56s0nWpO2fP035hYWna3Qss&#10;6EF9Cdllj1WcqTxTedNX7Q/V99cnmz9pudp2N1gb6ewCu7U302cNCvZkwqJm9nGb1YXnB7hj1Bo2&#10;o5OtX3qRR99f9Txy0waYoxbRyfWVTX3tvn3U1H46BJXt0KfD4E/4OjhWthtwpn78vj8e1RNpnsWZ&#10;5aln+eFlZ9d4dKOJWjgjy5lczdbFW3pFFq+MM+E4XovlDhFLiqvLHkmcRqTso3uNT/qdqQhJj1Pb&#10;oXJ3dHbfe/lcW7JloJEqjsuead+050zl6YozFcfKj1ccxkq677qBR+BlCSE+hL/LleeEHIhaAW9x&#10;BFHqjJ7Xj7ErD4hfyc7Vq7eVd/8SUAj7qzFqW+1L3YpCVhJ/EWXJItEZVw4kH8Iqi43pyCeRW0Lt&#10;IMqDvVkETyL4EZFBViAT8iP0flHX6w9E6tMtVltdV2d3ej8id4ao5YGuh1ofKH+oArJQxDz+uP4H&#10;KpSBGOTM8KFozb5jkcn29qb2phuBG8iecj0w0zU/bCEvrSrAJ2RS5LjH9VXp51pDC2g9i7M57ceX&#10;wbOsAz3LYq9SKmRbzQqUa4h1LWyvpZ7G8afFcXm28K88/1PqJ2Qdy/b7f6lfJZDZfezbxGUgmMXu&#10;/uQet/B7kJ6VDCtRxURGKEyVspQzD+cfFqkqhaZ0iIoQlFhdTMTKyihZ6EqRE6MLq8shZ0e6xWwO&#10;I36FUSsJKDyoGCUXEhL6Duo5dqKSCVFIROo46EmQM6iKTeHMyt/ysjLzWHZGrisywy/M3kXOFeu/&#10;/o9lEQkRCBEHbSdQB+0rrCw4EFhfcFF4L4g4DqIAF6IcR2GeN/IiLNOeac9NVp83AI6k8ZOWK22S&#10;H0nvt6Al5ieBnxb83+Dzs65Lcn4iDYxyu3s2crhpy/PfIfoY6hR4eeYQ63NJ1KnA9cajEeHtWf+v&#10;d32/W4/V02uexdl/vogbWreYhTHI543d8c0jXOFOFCO/3YZ9rNQbv6/lsYWKtfEMt7ENWclwDLE2&#10;XOO23ug2vkmd3rCIRSAOgTZMEQ8r4lSIJuBZsfosxMTKqFgiis7uCLJuMO/G1eC5tnPIvfFJy69R&#10;BpCjdKBxAOqPnfWhQE2g2l8N5uMWeI8ZzFzIW1p5tvI45jTMbYL/OIC57gBmvAOug0IXIrKIQZvg&#10;BR8CHIK8pkAeVICI3/cPAxUUQyrFjj34WWzOhjE2C8iInIbcJzbAujVlkqcgV8Ej5HvwOu1KhBXm&#10;MbvltqwSSdA7pSq1HtgWtiJS64D1stoPoDpE9bLKKGS2ktuQMUP4C59YshzKX3AdwIY+PzTCjHNm&#10;vDN0xC30o80H54N1kbquWHesG7HR0LOSCYFfBhpkFmJO4k9+amKoRKi5/Mg8sOwGQCa5c516Pcye&#10;MnFooK31IlSzQCjQ0f7VCyUtdCnwAjW0Nx1uPx7y7Qn3mvD9zHOULtoCORbQehZn/xHMz3K+zdk1&#10;HvZo6Q26A43JZawsszW+eexNA2vJIKInp45wuwdxO6iLtE043oTzbBHXI8ercTjzU+LWQ0UsFj7X&#10;Fr7jRF3YJrYgl6Eqf6fKkgbW4JyB2SOGeYSZvchZMO8GOAvFWgyCtwjXM+cGdByVJzBXHRTcBddn&#10;ERwG12qx12uhroNFxKfgdzZjVVi4X41tFasCdLHA/isvQGFL1oO/2fnbnbMti+RA2MoiZmxs12JG&#10;Z1HeiEKEsHwUoa5gowmn3EmB14cIhIUIg+hDvT6+XhYiCBXDs1NwQrYdGWVM+7IVVcQIQU26A9no&#10;ZTng3gFNBysL9R1RtviLUs6/fW6j3ChnTPNlz2VPdSAUGGjsR6zMyRZiynvhWvhaqPwAyujP9M+/&#10;YSOLcXMiI5AEP2d5JXde5Xbufn7Px2dPPWexZy12bLlPnnt9+nGAU+ZHM7HwnjOhqufFKsrQ1c75&#10;v/RXNrW1Ho3c2vt6ND2c4/VR45d7X91/w1tA8yx53z7Lfr/Js1xbZxpc6Q+6gFwjp1KvJDbFP0t9&#10;hJgexuGoqmJ0clt1TrbT6Fu8MkPZWeQoc6phQZSs7TUhtqCHROTbEApRy863wV+wMmL23st/DksO&#10;4yQ4DKyxglmI/AV5i5vgLaaReeNM5VHMU5Plk+Uy88ZLyLvxErJkvYSZLRvPwlmQv7Nr8EucFbwF&#10;f8vbRfIAakZ/Etpc7kNtSz6DiIO2EbE9AmlItEHEIXmLXL4CdnV7hXckITgKZlkTPIXH7/f5w4Fw&#10;gDHOKRTGPDNPG/gKqDVQgB+pAwaWhI4UBfncyF7x3UcFtliMw7DRRqHGQ6Dahf/71Zihl/29sXD3&#10;hzsS2OGPo58OvY7csKyHBt5DftjB2KEYqmiRLzbGnLGH0OIcyutqW/Rl/1LroVhHtKb3cs/RbiPy&#10;Yuv1xuvQp9Dzwxy0c972hvAeawiRPo+33ubhvj/6biVYQOtZnH17kGc5tQ4wSzZG6C5WuTuV2DrW&#10;EN+E/O2bEtsMA2wI1bOqZJW0PK6KUurKVvWVbb4NLftzx9au8vep4DsyE9Ro2IpQZCzP0WI0p8hp&#10;BG57Zj1nMZ+dENk3PhG5Q0X+UJGDYwDKUKpD2ZLHIHfBIjkMqdNQnIX4rS5+s3M2lb/h1W967gkO&#10;w245+7Lwd7/gLBR3gfbJQypKbaqwGmwi7AOrwZ60NXkO8ks7XD8ve8m1xdXuRha2cqPitOcy1Bj9&#10;jclm8hbI8wF8QUxBbwj1GCYQKBWiolDHIyrVouTCskXyZfmfrA2w96gQEuJ/M0O3utuaKp8nYrCL&#10;n1E5ssqcsUAUQBVgQISuRLU3sJ97fult5nOTuWfl3yloVBCzDF6lqulw6PZec8iSaOVR2aOEuXED&#10;fNo25KvUPIuzT+bPuspc/+sXs8jgwTKT03Kbx/PrHZElPfcYx3E/v5Wr0nFluisozKyuzs9ij/1l&#10;zV6P98utqg/zss8gxwjXkOGxd8zPEpuxdu+/pN5MvJ/4JvUqsMpKbCA9Lhms3CbVouBBuIqKyNPR&#10;2V0budv2h5Zfg+vwBv7m+x4sB9kNzGrkNRbydPC3N2NTqoWeoAPoISwqf8fL2VIyGauPGjqdejsc&#10;jl/t+/N62WtKe9GCtCN1IGEgMaI1P5EbKngQ2JzrxhCBIDpIoBAgQWwl3Uk3keInYEKuIofbPeRz&#10;q6VmAzwI+A/wHvPhTsFzpIFEyGUg7xiwBz8RK/kkbeAxyh7gNzLDzGsm/g4zPhd7qOmFNo1tVVPi&#10;OM/ln5djPh3+LcayZq+RxrVlxTXENtuFEgv3TrZfr78I3HAJmeyZF1bU59Gi3AhswRa37ePq/HJa&#10;Nd5umYN2y/MvNRxoenf7u62zXXe6Y9HMUI73Z0XfOhv4s6LtUaIFtJ7FwX8BvpF+eLnM/Q/Bz40j&#10;xhEggCMpVNEeSfxbitU+ljpil/v2cVwde5/bYl+NY4vrpOx9dR7tCCoLxy6cl/fPXs++v3gOXjnx&#10;GcZtTfyff94WvwZ1rEQxxRELPDM2R4KV7pPpSSISC3iErAijU2Su0tr6qz7mJT1XySiIg2Lm47op&#10;0G5gTpQRsoyf2AkkQkTCysKWnIbSM0h8opCJarOzcHY2rlsRVlhq/HLPL9V/sadU41S7VD91fqn+&#10;kgdSSIXoRPJN5EK8ZeRCtpS1u9pYXQZynV72/M3jDQSRu+Nk89U2KjgiQr+Row6FJ65zNDYeg4qD&#10;eEQjkhK+J4hQpHaDWc2Y4Wx8nnlGBszoYax+Q/5Csg7cznIViJnxM25G1Rv2Nr0oGIMizrMPPSuC&#10;B5HXEp4WcZxj1Tj0xzh6YLLjGYvzO+9c/WS7vzc1kB4ybTwD1DME9LOAcnhcoR/ZynP5xwr7INes&#10;HAc0Js7ZaCrDzCnM8yb9P9I+Jc5MJdhbX+mJtIDmWVb8v8H/QPNn3WXu/xBs/KddiJXZajBexm7j&#10;WFFPbMuWK+zhnCg4jsLjLLkt+4h+4jqIvcFVNzEKRx0X41QfXid7Tzu2xxAxPPHGuBv1P8Wb4v85&#10;/l9QWf4x/n/f/Hvj7+N7jZcEHhHfsPDtiyLyOJCnhyZVYJP58G/bquunPZMVfeVbqPcoY6E/hr/N&#10;iTyIOmRODammXJhhuVJsjupyqRm32HkeK3a8bkWYZfmj8u+tUJTCVpK7IOJSlbZQCtkwWI0wcJnk&#10;jGy0Rm5DoDVbXYrcpFLzIdEFc5WKCo2pQHmwMzkPMiBs6QnLq4hjZrZ6WRnDwnoCK+1e8SDvPfgQ&#10;xK5AAUK1RzZK1sLcYamZQ3x+5Wdgxf8DT9J3prQbMQkVpQvFGs+MpocGBzp6a/bNdJ/pOhpCfpHW&#10;yiaoNwJfInMrNByBS8JTwtX66DOpqgWakNui/Su3Udgigka04ojoMwdeRIyT59lHHM9vxdiC4/Ie&#10;vBd8PIEtTf59wA98+ifpXdOvdcNZQOtZHPwH47//h3CZ+xfBa8Z548fEeeO8XS+glfUCWtbzCVYW&#10;uX0h8RO2/iSrwfaa7CfGXcN4UXFduY2riPPieuiLe4kCJS3vZfzJuGh8GZ8yLhnfGf8z/vv4aeOM&#10;cTx+In5iLDG2459eemNL/5b+7375/X/76Jfv7J75Ze3e+ZeZ25TZPMzGcMDvJ1uCiBh3UOQ0paeA&#10;mhAiE6X/4Ayc5UaYryMXCXBWV4UzO7ZzUIs68zi0nQvP+aCnyXIWRCUCjdCrApsIpAHuSOg5wGEI&#10;TUcZNR3trK6oqFE3tL7ISHqsYtrOu3ELWuDqQHVgJ+KaGd+cRP01cpT+oQ0F8SrZmBUoTIXGVKhM&#10;swpTESmLFWCQm2UhShbrAlIXksl6ZvSM5Pw7WmIS/iVXMpoZygylY+kBrBrcG97Xsed21+2uM+3H&#10;W6NN7Q3EIIzW5bo3l6rmWL1YBwcr9IkKxAJ+w8/srce6wtF0LDWQisnyKTSuKdT8Frldix6XfTnS&#10;tMcXtimsq5NfmSOWx9iC78iilaSD7zzn1tVX0BZwZAHNszj7/0VOOehZbgu1Cf9Sd5KtzA7LQl2K&#10;bGUu2StQtl6FjoSV5c8LVeal/bP9nlo5LbdlVV6b7H7GjCXrJu6NfDI40H/zl6d/MRlub7vxj//j&#10;HyZ8b/te9byG+rbn7crXKtrK+yrby3cIDQlnX+pSyRVEFubx0mb0/Nm+cEynq/BIfv+l9hgJW2cr&#10;YEUUL9SfRA7hhcqnltoXyV2Qw5BogohCKnCFVgM8BfOWUKEbIkckkAbRBvki5t1Q1SsilhHXwixs&#10;iJQ9UZGo+Bo64DvQcgDT1ceaY80mYllUDAtxBWNWMlSXIiMLUUSMCtNxlYOUSIJeFVZiCllUxDXe&#10;uyTeR8weqjr7HG7w0WqWzW25Laucje/fV8fZ5hfpu5mwxsmSZIbTw+bQIGJnwlFf9HbPTDdysYb6&#10;Wqu2X6+vbBAFueOvIycrORNwFlzvhh4a4YER690AqXAfnMjz7Q2HW4+3n43MRO50+/YMRs0BYB5G&#10;8arnc/R9vcHfZ20bbYElLaD1LM6+BcCziDy4Enus/FoW3ilZqR/JcC3cSXPCnIiNd47XDdcNW4PW&#10;YKY/3RfbW9djvWyFDzWHm331s8+dqHy3ErG67p+7PG6Pyyuq112NqFKpKRG6EmpLhL7EJ7w65A2k&#10;l0PmyeBePo4oxByF+/m9l7/XWcDBdIrnISohl4EikIfkMmQOUfIZO5CHA0VkEH2XmdYWcoeSw/CC&#10;wwjVh8BhIMq5WcatMH8bY1eYzy3SHelmbCxjWCzk3bBUVi8RCUu2gujC4syiy/ItoOymZubCVl2x&#10;8Lja53m5nfW8cL27cQuYwhoGzwGmIz1gqgoskIqaWOs3Au4jvM+3x7fnTved7tmu2a6zkdnIceQl&#10;Q26y9gOtB1qj26Pb2xvaG6gJnRNeGoU4JCcieRKgDiIPG31InoTohPEuU96L3uuB61jvZg6r3VRt&#10;b2t9rdUIHY1M9zCvSComdBtStUHlRrao16RevW61BbQFHFpA8yzOZqifdf1d2fWg+La13wkryd/O&#10;wB34ZZ0WqANKRmQX4S9xxnsiR6rILsJf6Z2YR/2Ru+EryI7KnFb9mG+DmHfpQ7iFfKgzyIV6HJlQ&#10;uQaMyn0aFHoS5sQgB/EgD8x9SANIIeeY0JxwvxBBlIZBiHMk8omgVboOyYV0gPeAXgOMB7UvkuMQ&#10;3MYCzwE2A9v4i4yuJ6HEOFc56/FnY1OYlwPRKVxJBZGyQpNBlEGcMf8GMRwUomA18niNyUzS0rEr&#10;Dr8Pcv4b8DkWhS1xBBgJZu/g2nTI34EyKP6KvB7cisqjr6O9v74e7cBxu3Jb1HA0bG+j7eU2mI59&#10;1IWcBtMx2d7X2tfatr1tO7kOIAab67gOjwsrEMVCJbIAEkGxORBbqYojXqFclZyIUKVKZSqO2yhF&#10;5gsRec7IlfjbG/qaDrcebj0bmonc7va9Mtgb6yVWoo8I6GQY/iLG6TKDvi7aAtoCD9kCWs/i7Hvn&#10;h/B/LNvrugxccbKi363Wd2E+VJEbFVnVRW5U4Y3wwhMh83cynwg1IyE7r0jx/CKSc5D+G+kZEQyJ&#10;7TUpDVmsQS/cn54ZPpdEJHwtch0VuYrK4fJjyN32VeX3iE05WP9J8zmRp0OgD8FxzMs8HcjSYfEX&#10;6UP+xG/w+yl7sqV1+btfekKozpCFkRyycvYFkwEfySj5DBTMymmh38iA1zCj4X0zXZOtfdvlDP8d&#10;Zn7UqiItMq+L43ktNR7qeA6PofgMXkecp2eF/S6hRcF5Ww9itwKdkOdYqPDR1Nu8RwO4jwZ4cZpY&#10;5xorm2Qh1gHmaQf2CR2LHOs63X26G7xITw0wka+X6On1AapE0oh0weumDSQSkTbL50rk5zS5wT87&#10;+j9RW2AdWEDzLM6+hyq6XGUVUGL6C7wda4AVCvw3q3gH8jU2V0I8QkTCAm0IitCCAGsBcQGTkRFh&#10;tg6oO5ozyFEKJsRe4V5kDXuDmg56WaDW0N/wa///r2yMedYaTSG/KXKPgs2oQQzLrb239s5gjp7u&#10;nu4+3XUmcix0DMzFZCjaHs3yF/BzwN/ReL1+KnARcS7I3wHNBuscW8FZSP2GjMRlNItAF4K7oIdl&#10;YV8dV606t9DOYUy2InYGXhrGxMiWsS2szBZCPw55jjOhs6E7yOsR3hPeB0+Q9ArRQwQ/UYZIA8UC&#10;ziLeIvYShaiMGE2hNYVAsl4aZbO1f3f0HbQFtAVW3QJaz7IyzHLP/ub7MbwJmCXo9klEYSOXzrXD&#10;Fyu6cr73R644R3SiYoI6gEyqBSfkKXuprL2sz/Vi2Tvl31cGAyea7wZj3em984Ox4fQ4/V1SRUpM&#10;YsEGrLo8JAvQ1rJyJpa8ybg13NE70wW1BiNoyVIo1IB2boG7gCaDGITaDLvCiyI8KVRrTPkvei/6&#10;gVhQLyJX6UX/v7Mfo3W9U4iSnQxNd9f0vhcjI2NzNIqzybZ8ntyaPZPdUlzPYq3s+f/ZOx+AqIqt&#10;ga/Gs/1eq64Guhpk+wqNCosUAxXQVdHWFyYl1qqgbT7UTclWW2WTrSdpJuqrSK1QSyOzRMuk0kT8&#10;MrH0hRECpbX+S0lN0UBBBfabs4dx7t1dYBVL8zusl7l/ZubO/O6Vc/bMmTPcNsQ1D9Fv3n9MpW+e&#10;ax7pNb4PeehDBIjAX5oA2Vku969YrfO5q3V/U7Rh0t7VzgJai6vm4ulcpwZ0ENfykFfUIfclAbsI&#10;eLDCBt4kOH8GbCQw7gSjNxDfA2KbZqhzWAy4Gg1YS2AtWhvE8ggB3xGIsQ4zYNjMlyQHt4Zjeu2+&#10;47ydQopxySSXYjyfpxQ1AK4FOOWmc7QE5pTAiIlpGZtZAlG1Uli8LRhNwBT2XbeUunPuKcw4bWCD&#10;Ga5wvb60rt5RI2555LyeRQGJjOsRyua1oH2EaR/OURY/iFvqtFM8wGwVw+8aftdjXR9jUUiZ1aKH&#10;pcdi9nmj5xs9N0ZuiNyj28MsGP4DwYaR8Ej8I7bhKcOZBYPbMJhXqdOOAb4baLe4dt8AahkRIAL/&#10;jwiQP8vl6ixYriyihaItm+fiOvOmAV3EZRTJk2biXlrqbYvaCthIIPpYT2esNxYPn634xz4sLsjn&#10;vmwWTYA1aFNITXhAJFhJ9oEuktApIcoYZUyAmB5MK2Hzb83MZxW+y1o9MPB07kr9v2hq3dBiy76k&#10;GQkz2DpvLOLF8JQR8WwOSTyTu87tkXg2n0S+xTO57JxfMhDmlrD4GpEbI0F+T+sxrcdwJtOHd53W&#10;FWT8A2zr0fkB59aOyX2IZs6igLENUhzBYCMizpEMWeocLcEoXnAeooC5phgZDK95uu6aX3pc5PT3&#10;4CMxTENBG4nTdvJ9QHngsz3Px8wYwfQrp5cojJaAf8Y+8z6mgbFNjJYAe+AnUjzydHylnjfVQwSI&#10;ABG4QgTIzuJBXl8CW7CztGWaA8Q44TN2wR+ErbjnA3N7nBsbhYl07jNrCFsnmHmv+vRWOlOcW+OM&#10;LdLLueYO8yBx2kaYfYRZRvDTi8VTsbK1cK1qqzrDN4NZScCnJEDLPEpCYKXbZSxKiCO+U6KNzdV1&#10;SiMcw2fRJ5aBVyWbKYpj/kyOsbF/vu9M4RjkG5NwkLINbQt4DOcubiyPMy/kYx/uucnL8XouXoN8&#10;bOP5sBT8dvofsGuStkB9PH89qbi3c+arpWd50MdsDANiZsDIhjOt88WAEQ44K1LnkXNUxOnNya6w&#10;lM0QkW7OkRSnpgF+GvCpgFEWp3YC2soZiEca0I5t9aVw7Y/a2t/ajtlQcA0Xpkl1jutquX+PjsX/&#10;YDNaHCZmCwGdw93WdAlvctP+H1BpIkAEiMCfQYD8WZpGuXWkj6IVi3/awRnJDEZi2NwgNotGw6KJ&#10;wAbxUfm6t2ztW6clpIcyjn2eVS1kc2s+863yr2KxRWD1l8cDrWw13E0hPKZIJButSaiLJwI6SafE&#10;BIhYBj4lKJ3Ed2Mhm0Bfge/WiT/rzmqLOhR3KPbLbnO2Lk4n+57O9i7O73B+d2eS2TmPowgktHOE&#10;AVPIB/Er8DrE9nSed0ryurgWF/0l+Pd/KA/1QBmW31kWUtiK2IwTdo3POWG54IMxQyswDy/nMYW6&#10;2cauOT0wIG4GszUwfwuWlrMo6d/LNuaXwbxK2Yen2t8Dvw8sZ96mzlklbE5J6P2hbFZJ3P3ML7XH&#10;IhZrY7FusW5D9AY2twRml5yPgfklLB47m2HSm83MZd6t7OMcuUmAaKQwiiNNId4ojhTVk8KoEh9d&#10;8pjimi2Yx9M+lF/K1sVj/qZgNxG2EqGpiLeA9ogAESAC1yUBsrM0VWdprvjO9yeMj9oX4olEsbhl&#10;LHJZHKzzAiu9ONjMXowlglHLwIuVjcnUebBiWieBuJWep9yKD8fi7YN9OMNGR3KZ9cH5YT4XaLdY&#10;lnBBb+kB80DBlgBaRpHfWbYJ7QPOVTi1Aq4F4JyQIqYRwIazT1ketl9Rp7HAPmosrinTNkDTcd4H&#10;y0vrQC0DrhdJPng/LAfl+eZatziuqKvfqQWBfYTNa9kbuc/ILAzwYfHV2ca9QyGFD0/xCH6jhyiM&#10;k7h/kDGSl2qEpBGIN4/2iAARIAJXmQD5s0i0gct4FmxdZ8V3oY3UgVqGu/STnuf7OFfCvMxoS0hg&#10;UT9tMMOT+WrAnvM385SE4706v87rwKuhQ1HAemZNYZqC3+42dbYRmAfCZn+E3h/xCNgC4uu8O0ex&#10;ffD0lKZsnx87bQfsukhHsH0Ww4L5jLCzNqjn4gZn6uoR+dk5WXn5Mb8P9zRtKK/bNVinBdrhbE/C&#10;DCPTQLiWYXPStzo1OXdtg5/HXPSbCBABIkAE/sIEyM7SiL7RyLOF9YbKZHFwPdaHklNIWefxPvMM&#10;GCVg2oAtYRlbxd3G9lmEqwT/IXE9fNmcEKethMXR8v1HeQDbIHVuuObJJ2xtE/S8ABvGWT+nfYNZ&#10;LQo79Oi6uGdvNjPVKdcbab/H1l6bZUj7uDafC7WKCBABIvCnESB/lsuT2rC+EJTcxdYbKgt1oDYi&#10;fWpwho1FgA/sMoh8BfM5Lm5wHP8IxO36xDkaUwQ+Js7PeqffSEXAOj+mmTi1FVjn5ObO5Ww0xLmx&#10;s4UQAzRwceSo4cuMSxM2Jy4xbmb3cPpAsDEi57iHe3ukbaN9IkAEiAARIAJ/QQJkZ7k8nQXWX4aS&#10;pyKaKdYEPcfGMkaxURTcYD2W+BEpbAznjcgKFkGjQvsJi8/F4oyyfR5PAzxHmRcpzlNhHh3gC3IW&#10;ZqcwLaZC2+OuiMG2R5yrwiWkjFiasBQiZ0DsDLYxmwyzyOwDbw0xEvIXfPMulzuVIwJEgAgQgf+v&#10;BMifpWlP/lREc8UO1TotmzXLvFcrmL0E1lhhNpM6n9NPnJE0YI5LIdNccK4LxB1lHifaj7UpI/Yx&#10;71HQP2DLhYgaoIuAr4aFtcvqYSPthAgQASJABIjA/1MCZGdpms7SRtdccVxdGMhGcpjN5EwHZivp&#10;cJZZTSCiGPM2CZjWI4HZSxLQh5ZZXpwetJAy+wkbxwGthD5EgAgQASJABIiAFwTIn6VpOkMZjA0F&#10;X5xzzOce16VOuwn4lvAP2E7gI2woXjyjprWQShMBIkAEiAARuD4IkJ2lac9RrWM+uOFNq4NKEwEi&#10;QASIABEgAo0TIH8WZGS3GkzFBo0xB/xILuFTxuYN5ZPOcgnELoUu5SUCRIAIEAEiIAhcX3aWDHOq&#10;WuHhJy2E99gUrFAYVeGJ/BjTWD2U0/pA0bSQS9FbnHaWCHltdEQEiAARIAJEgAhceQLXlz9LjiXT&#10;V6fU+uiUqLhofWBf6yMsIaCz6JRSncVuNQWDtpLpq9SW+kO5PI01yVvSZGfxlhTlIwJEgAgQASLQ&#10;NALXl53FYcuxZJjhkx8O9pTKeDwSlhPUWTRGQa0sAjSc/PAMs92aY6mMB/0lVS1KiJye9sjO4okK&#10;nSMCRIAIEAEicOUJXK/+LGURYGGR2lOQnVoXFKgPEnYUgwksK/ogQTY7Ds7E6sWZhvbIztIQHbpG&#10;BIgAESACRODKEbje7CycDNg/UtUGEz+uLw2Jdh0ryrHACJFUi6mvLJwnO0tDdOgaESACRIAIEIEr&#10;R+D68mcRXMD+4e5rK67zvaBA8F/JgDj4Fz/op+vd6BDZWQQ32iMCRIAIEAEi8EcSuF7tLKBLpKrd&#10;x4bkLHMsSq27TSVWD6NDjdtooC6ys8iJ0hERIAJEgAgQgT+KwPXrz+KNnSXHAnOcxUxopIweLcUG&#10;b5iTncUbSpSHCBABIkAEiEDTCVyvOgvYPxofG7ImGVXuMeEq48HOYo7xTFdj1Bgr4+EDKYwj6YPw&#10;HBzTRgzoHaB3gN4BegfoHbiS74CQsdlxWh+jyrN0/iuf9c6fxZoEM5tF9BbsscYIOktItKf+G0x5&#10;Gog+Bx8ehQ5y4z4/RynxoHeA3gF6B+gdoHfgSrwDQBFmy3CaCoUn6fzXPofzhhrzZ8kwY2wWeV9B&#10;Z9H6eJ7tbE0yBZf6wydPA1umr1GV6SuO+XlKkQ9xIA70DtA7QO8AvQNNewdQxiLFVHWmr1xmXw9H&#10;3tlZMswwNuTZnyU77nrgQH0gAkSACBABIkAErm0C3vmzZJhhpMcULO+LOQbsUI3ZaORl6IgIEAEi&#10;QASIABEgApdDwDs7i90K8VlK/e1W6T2yQmHkTB6zRXqd9okAESACRIAIEAEicKUIeOfP4rCBfpKq&#10;FrH8HTa7VR/krsdcqXZRPUSACBABIkAEiAARAALcYgJ2Fk/rDblSgnlT8tWFwhM9+eW6lqNjIkAE&#10;iAARIAJEgAhcPoHK+KDAtBC1Lj0W4+9745OSp4HVFCvj8a45FhgtIm+Wy38GVJIIEAEiQASIABFo&#10;nABGsAWdA34aj90PNdqtMHdI62MKNseURYCNRaFIj238XpSDCBABIkAEiAARIAKXS8BgKosICiz1&#10;N6pgxMc7ncVh0xhh1SH4wVL1RcC93FZROSJABIgAESACRIAIeCKQYTaYNMbwRI3R01VP53IsGmNI&#10;NIwqZcfRfCFPhOgcESACRIAIEAEiQASIABEgAkSACBABIkAEiAARIAJEgAgQASJABIgAESACRIAI&#10;EAEiQASIABEgAkRASsCaZDAZTNakhj2uciyQy2DKsUjLiv0Mc3iiwdRwHSJ30/Z4WzLMPG6S5/rA&#10;Aw165vnqH3fWbvX+vnYr8s8w10f2UtvJn2f99dmtGWZrksaYYb7c55VjsSbB87YmNfQE8Dn9Wfyh&#10;T8C9sbfiUnlSfiJABIgAEbjyBOzWtJA8TZ7Gc/SgDLM+CK5KPcitSfnhmb6paqPKqII1TZXakGhP&#10;UqwyXh+UqoZ88LvUX62Ty8Nig1IL14yqPE1QINzfmgRrk0tXCTWYlNo8TVmE6LfBBO3JChVnGt/L&#10;scTqlVpY9Rxbk6fRBxUbPJVLj4V8PFdItKtshYhJmb5Bga5lkZM+SHo+K7TUX6k1mKTnHDbgWerv&#10;yivHUhYBLKGFpf64IqpSW+ovrxFr0hhNwdBGnRK4Ql+y46Rks+OAkFonv6/Dlh4L591XiM8ww/OE&#10;e+Pd00KkTxtrgfaV+sP94L6ZvlD/pWgV+ASAK95lm6/nJ5BjSQvh/JVaiFMF70SeRqkVvQlPhDV5&#10;Q6LFGfe9YgO8ScBGSsY1Hz5tbBPkzgr1/Fa4lqNjIkAEiAARuDoE7NZSf5hZ71lnwRU6M3257LZb&#10;edQgKCN+tD5yGZJjMQXDXH35j04p+pgf7npdrdMYIX+eRuQymOCMXrJuaHginCn1F3ka3rNb02Mh&#10;5pH7j1EljyMAeodrrlS1XH5nmCFmkrQfePcMc6oa4hlI2wLxIHVKeXmHDWMuySUpyGX5nUEng5x5&#10;Grl2Y03CKJPy3PIo2/jMpJoftipWD6Xk2p7dao7hdMTz0PrIWx2rh2viOr+7+z2k/ef7dmtINL8H&#10;L4lpqjo7jr9ZkLsyHvosvU9ZBL4BRhWvDaJBQI6G7w2roMCP1gf1P1Ga71XGZ/piHvlvV+I8P6VE&#10;gAgQASJw9QnYrRgPSC6lsF08wiHXR+xWUzDK3FL/sohYvTkmJBqsCfBXX2oLybHgOYVCqS2LMMfE&#10;6vPDUYLz/mbHoRQD6wvUEhSo9dH6pIVATVKdBeWTKVhINne9htfpKRV6iFH1YJBaB21W60zBeHep&#10;RMuxoN5gVJmCY/XQYtBCQA+RkskwQ0mpBMW7ZphBAmb6StsAPTaqXHVBrFWqiRhMKD11yrQQuHNa&#10;CLAoi4DfeRqpdoMrv4Mk1rO+mGMg7iTYJUCG89jZDlvDOkt+uGgjaKDQR+hlfnhINLBJCwG7g6gN&#10;VkGD+rU+mb754dC+kOj8cKUW3gOlVjwXUat8j8fyBr1KH8TfGrDAOW+skOoU+AR0SrwPcsB3Qkq8&#10;Mr4xnYU/S7iDXEfjbePvn1GVFQokY/VqHbYpVS19Njw/pUSACBABInAtEOD6hVQy83bB2p4grfhf&#10;8fxwODaqXC3oOZb8cKnOog8CqSLWoMD6cixCfqDEkuoi6bFQN/xIdZbwRKjJdNl2Fh6f0RQslf3Q&#10;npBoqFlITLSxaH2EtAY9BPshyjbdzoI9FzU6bLCyB1DllB02g4nbJTJ9pTnxbKav66iMwaQPEu32&#10;XmfhkbrFc8EnZY4RI1r8HXAdU8qxhERLnwt/Z+Qpf7sgsrdcv7Fb1TrQykS9+AZI14jNsXBbiNSC&#10;hVprQ3aWynh8j0CvcreJOWz4VoGtRt4mh63YEBToSlfeIzoiAkSACBCBq0mgvrEhaxJKDO4ZgbLC&#10;VRNxbzlKDK2Pq2YjcuZYQKYIXQivpMeiDUeqsxhMqLMI2XIpY0N8hEA+BsTbYU0yBXOdRWMEfcC1&#10;b2hVUSi4nclhwzNSCYq1WZNS1Vof+XnQl9ztLKh3CP0kwww9dM2Hq6WC5UboLCDjYVRMlOU9kaeo&#10;s7jqIQ4bjg1JdUt3C5m8JvAmgXdAp6z/WbqWkB+jHcd1FI7nAV1L6Cxga5Oyhlz8HZTaWTRGeE/c&#10;+8drBZ8heLti9aiHuj59uxWvN1SDqIv2iAARIAJE4NohwL8Ju9tZUPYJOYxWeq7B1N8DlIQNfQ/2&#10;PL5jt6KvhtRXpc6fReLbimWleeprCY4rKRRqndB45HlzLFwjCIkGLcrd4xUZCJ9b1Fncv7t78mcB&#10;yWhUuXJ1HRtCqe5OCymKsaEMM+hArp4m8v7gkbd2FtQtdUrOwFNdaPtwb52nvO7nxBNwv4ZnYC4S&#10;v4Yaq7Dw4Hm07Ym3EPxZ4FnV3yZrElxXKHIsxQZIU9Xy5x+eCHcSPlr8/pQSASJABIjAtU4A/Vk8&#10;yULwLhC2e9RtXG0j7r1Dzw6QGO7X+BnUROTeH3ANNQepnQW/U0vHILCsNzoLSjtvcuI3c0+rkVqT&#10;wC6S6csl66X6s+iUrjLYVWdB3cR9HVQctxF2FmyJlA2n6Zp6q7OgDlq/7Id6PVsqXO9Y3zHqoEaV&#10;XGeoLzfoFwqF61XUrKR2lsb8WaRaINKW641IVurX43pPOiYCRIAIEIFrk0B9dhYcSRDeBTD6IR+r&#10;8NwfHGVx10ekue1Wp3hSuMpz/F4slcvu/ize21lQXomxB2kLXPdBP/M0AsK9OYXOAt/RvbOzoA+u&#10;XF46bK5jQ55JOGw4fiZmsWC/9UGNy39vdRbk464tSdlgHuErI73W2L41CS0n3j2BDDOScK21vnlD&#10;Uj1WWoY/MfRKQS1Yrp+gTiPG+6SlaZ8IEAEiQASuZQKe5zpz+7oYCQK/UK2PTpkVCv62+eHuH9RA&#10;cDygMesG+p26+ju6+6q46yyQB+bTcKZYE8o7+K3UooUHe6BTus7b4eXkKXqzuOfNsaAXL/fLrN/O&#10;ghqdtFZv5g3ZreDD4dkqBVfECAbqczB3B54A/2SFlkXAJvWBrk9nwfNCfqNG4d5naR+wdaZgfj9I&#10;8Z54pqHS6JOj9Wlcy4I7oo7mbmfB5+huZ6nPGwWtMPz9M5igl2KEDe4E9iWtT6m/tE/Sfe90LCkl&#10;2icCRIAIEIE/h4AnO0t4Ikpq6VxWMZcFZKynH/TTxBgb0hhgnvohfCuDAkEGhkSrdTBvGuoV+gif&#10;4SH1M3G1s+DohWhPqT/KSLQTiVEdT60Q50BnMapc7T5wHUnwKzhvSCpBsQ5P/ize2Fm4xcnTSJpc&#10;2qLOAv1EPUL0mO/x3tSnsyARrrPYrd7qLPXdD+7LfZj5vaUpt9RJz9W/f6XsLDgzm+sdnmbyc89s&#10;zs01lb5t9beXrhABIkAEiMCfT4DbWbJCQ6JBc4B4pyjN5DNUrEnvql3/ukuP+Sxh7uHYWE8MJphp&#10;I62B78t1FmiLdBwAbTEiT3psVih+wAIAEU5QZ0FvjTyNd9/ycXaM6zgOfPsHfxOtj9zO4j42hFHh&#10;pJ6iDhvoLO52Hhxt4WNNDhv2mtcvpQZXhJ0FdTXOiKeCoNaHl/VOZ+GjVA2P+2BrpXcTd4SzDc0n&#10;Qn8i6bPjLfSUXqqdpT4/HHiS0llYODokbQWODfE+QQp9Ev2S5vXUUjpHBIgAESACV4sAt7Pg33Dx&#10;l1seSw1m+YLPR6rak0UA/UhR7oIuAhLAm/7AbNRSf4jVDhtEdodWiFk63M4ilSKudpb67gMag/fx&#10;ciG3NMIcrxW9eMTcGrSzuI9gYK/lXjze2FlAcwDm7rIf+ylGNVAX9BSLHqW90JdQZ+GjI7wnONdZ&#10;68PtLNyCJI5FTrGHVib31jlsqJG4a3miLGqN0mcnrrnvXYqdBZ6sZ0seWqPk9kHUSISWiHykc755&#10;a3A0q2EiPC+lRIAIEAEi8OcT4HYWkAP8BzWXUn/5d3D0HHH3YMBouWK8BKOZukbFqK9nORZYpQ4+&#10;BhPO6JB6Knj2Z5GPH3muGaWtu+T2nBu/e7tLK5SBfLyJx2dx125w5EyqbaGdRfqNH+/samdB2e9+&#10;Z6Qt5g2hb6knnRHnVgm7A47JaH1ctUu8k3gumK9hSxTm4SMtUnbQPqPKk32I58IeeKuzXKqdReiR&#10;/H6QepqFhaOHog98Lpq7BQ5tMg2Nd0nvRftEgAgQASLwZxPgdhaun9itEOEUo8kpFNLv0Rirw10L&#10;QLkuZBP+5VcoxDdbb/uE34ClMgN1FqmHgfd2FtC8hLbRcBvQC8eocpXzqPmI7+Tog+teL7IRDOBu&#10;3tlZ0Gc0TyOX/jhbRj5PC3UOIXuxRxBPFnRNoYsgRdeZ29ybWPpEUUdtaOYQzv1x12uQg3z00JUw&#10;+o3ImbjmEceXYmdBndqVBFjloEc6pVwb4aOJ/Cx/4+XEHTaMD6RTup4XbaQ9IkAEiAARuLoEuJ1F&#10;bj/BsQ7XsRWU4Pnh/K8/tBw9OaRrAdqtaGlxnRVkt0rHGLhXq+g9rNgMo09SmYEjIlK5hxLIXXMS&#10;9eAeSnh3aeuaD4+5HFNqhaYFaxmDDNT6CDZcZ4FIdaImrg/IpSjoLI37s3Av0axQoS+JVZKk7cc5&#10;MFofoZ1AC4oNMKIm9TXmOkumr1Q/KTaAZ5A8vhpql6nqYoOd1SQ+BhNvi93KNQ/BBaxN+CbI+yvK&#10;4x7Sk9ueXPOI40u1s3gay0Ptzd1mBdYXaXQ/0DC1Pu/KVpJy2DDOsOsaA6KFtEcEiAARIAJXmwBK&#10;a/eYcmg9keoi4JGKHiep6lg96BzWJPw7L/eShe+7mA+8JzRGsNxojLDmoBg/Ais+rE9XbLAmwfXw&#10;RL4Sn3RkqCn+LGj5yPR11408E+c+rqlqc0yGOcdSGY/jDAqFVDLz9YZAu8rTZMdBJN3sOBzvEfOO&#10;NEa1Tq0DWxWs+wj7IdGxetQDkAzXCaAtfNWfTN/0WBgpS4+F+jJ9QccQ/iyQs9iAFgalttiQYbZb&#10;wxP56tnSNoLOAnN5YTWfrNDwRLvVYIIVF0H/ktPlmhr4EBUboC/wROHJCG2He/AYVWqdwQRxa2P1&#10;2F/PHiWCLo4rSZ+5uOa+V5+dxdNcZ+gJckwL0RiRGTwzfGJCw+R3Qe1JWMtg3UeoA54OlIeIuahn&#10;K9xiBvE6KCUCRIAIEIGrT4DbWYSU4m0CKee6apDGyP+2w998/uPuGZodhxKb58BUzLcRq/1Kc2h9&#10;7gyUSnNPOou3dhZcx0eqi0mtQ7yP0rTYgLIYWoQSHuwkUnsK92cBWxDXaHj7dUqhN+D3fX4Fa0tV&#10;o/aE95BaLcA7Fmdq8buCfQt1BTFvCFtqjkFZLa1bp5RKY4cNtbW0EJGX1+s6AgX9wVV+pPVBr6Vv&#10;A1hVeA0iX1CgvA9SkriPlh1vxwjBzgJ3ca0HdRbhYSxi96t14nnBiA7a5Hh8Hmk9GDNIzDWDa/nh&#10;2CfRM1i5WmoJlNZA+0SACBABInAtEODfTqVSCtuFEsHV28GaxL9no/wC64AnbQC+sUvlq9ZHqZV6&#10;qoDlBb1muNTI9DXHuNZ0+f4sDhtqV3J53jBxgykrFLUH6JtOqdSClUhaBseGQPeyJnHbBeSVSzv8&#10;Xg/nxU+qGmU8MnGV9xqj0IHAOgLX0c7imjM8MT9ctBHmz3BPJN5OHBsCn1xYpZjrX2BTkI668dx2&#10;a3Yc3ps/hzyNWifXHHMs5hhc4xr7A3Y213bx+kTKx9Hkth1xXb7X8NiQ0HZBZ4GWQq3ZcThGhbOb&#10;cTTQ0/Pm60NLNRKw/eH649gn4OOtTU7ecjoiAkSACBCBP4sAt7O4W9RBMrraWXirwhOLDeaY7DhP&#10;UpDngdSaVGxIj82Oc9eIMBdIDnMM5JBLSV7H5fuzcP8E6Td0XmvDqcaYHWeOqYz33CJpWbu1Mr5+&#10;Cp79WaTl5fvWJLwv15KAv6udhZeANqbHetNGGGsyx8DIDy/rKYWxsPTY9NiG8vFn6b1kx9nO3lpa&#10;PLWr8XMZZnwTG8/pKQc8QXj7XPU+T3npHBEgAkSACFxtAvXZWdCfRerZ0HBLuaRtONelXnWf6+zt&#10;vCGHjfsRBwXW1zaDyXv5e6kt5/OG3HVB72rCGeRivSHvSl1budDSovWR+lDLWwi6r/wMHREBIkAE&#10;iAARqI+AZzsL97YV8UHqK//HnnfXWbz1Z4F28Rk0InaJtLUw40Y6WiW9diX2IT6JTnn53+BhBORq&#10;828qB+5f7PkJVMYbVfJZUE29H5UnAkSACBCB65kA2llgBq3BFJ4IG4zWcO8K4Vd6dRg0xZ8FWsx9&#10;TvI06bF8Bi/Moyk2oC+Dq7dO472sz2bjXhJnEuP6waIUjOl4d1fwfPmr6yzC1xWeQHgijlDB/KTs&#10;OIw592e+YeIpuD8tOkMEiAARIALXPgFuZzGqjCqYjZyq1im5N6Z8zszV6EtT/FmgvXYrzrgFzxyj&#10;qtQ/TwMbX+moKVaQxmngvBmjyhQcqzfHgE8JlPE0b8hzXeiD27AfiueS19bZWD2+T1qfVHWeBp+A&#10;UYV+xPX5S11bPaDWEAEiQASIwLVBgPuziBkuIN91yjzNteBpgPFgpf4Q3vuzcL7WJKVWOoMJego9&#10;DAr8I71Z4O48egqyxWi+2BJvNJHrRWeBmT5KLWrCXBuG1KjSB/3RT4C/A5QSASJABIjA9UEAZqvA&#10;B60BaBGA6GHXQu+aamfhfQhPNMeURaSF6INMwabgkOj02MZmPPGSTUvNMUGBXFpjDLZLs7Ns8/VG&#10;u2laG/+c0gZTrL4swhQcFKgPygoti2h8ztmf0y66CxEgAkSACBABIkAEiAARIAJEgAgQASJABIgA&#10;ESACRIAIEAEiQASIABEgAkSACBABIkAEiAARIAJEgAgQASJABIgAESACRIAIEAEiQASIABEgAkSA&#10;CBABIkAEiAARIAJEgAgQASJABIgAESACRIAIEAEiQASIABEgAkSACBABIkAEiAARIAJEgAgQASJA&#10;BIgAESACRIAIEAEiQASIABEgAkSACBABIkAEiAARIAJEgAgQASJABIgAESACRIAIEAEiQASIABEg&#10;AkSACBABIkAEiAARIAJEgAgQASJABIgAESACRIAIEAEiQASIABEgAkSACBABIkAEiAARIAJEgAgQ&#10;ASJABIgAESACRIAIEAEiQASIABEgAkSACBABIkAEiAARIAJEgAgQASJABIgAESACRIAIEAEiQASI&#10;ABEgAkSACBABIkAEiAARIAJEgAgQASJABIgAESACRIAIEAEiQASIABEgAkSACBABIkAEiAARIAJE&#10;gAgQASJABIgAESACRIAIEAEiQASIABEgAkSACBABIkAEiAARIAJEgAgQASJABIgAESACRIAIXJsE&#10;ohUKRf/mCkUY2wY8FH33XX0UijvYOQ3bPmp+T0+WOH+c+1tu6Q8Hd/RRKFTOswrF3ZL9W/u0uHhe&#10;2+dvF/eVfZr73Mny+7OtuXrL3rqiasX+jqy+0VsUPywYoHh/zoDufZpfLHNrn/+5uO9Nm7R9bryk&#10;/NI6FYrno+raxBKx702ezn0UCjUr5cM2+AnsIz/u1OeGi+36Rx+fi/vS/nnd9tte66+4b/AAb5hL&#10;65f2w+2Z1tUpbcMdknZKy0bflMp6hz/3Vc3s02vro9tuSO49AN4hVS37xTZ4h5R9FC9W1ygUp9im&#10;2dnc+cyb1ZWTJnBuzsMxA1v+vePf2W7LBwf1j1UoWvRhNO9StmBnOlV/so4lzcyxA3WKNfn+R9mB&#10;T2Lfh/oqFB8vuKl6zN/Y8f88Pehxs0LRdgpszez/6jRNoXBkPti/76PT4n+ruTHNb/unZ+fdPq/7&#10;94MGKbU77193+LaBp0L296o+feDQVl2PZ3rnH9iz/cft4f8xf/Rxs0NPGW/I+yUjpMNrIeGl3bt9&#10;pd26aeuSpJO3tYifVnt81cnslc8WWjWjn95yPDHqUcvUYVPZzy676cQHHyi23qeS/0vbqTI/r5k1&#10;Rv5v8o9jWqnlGVm5rr3+2+wJecYxmryxs8P7uFSq2vr5b/fd+JJLpWM0iwKOKEJc8x5at9X/NtcG&#10;jBn57OIbvnJvbCtq7JUi+/nomHbtZ4/4Zm/p1je6JX6Z9erEqJPPHK44Wti1Yu2Z3d+81nfasfSb&#10;Vpw4sPKhouht27p8mVV++7Dpi7ptunHyxA8qZ43LWJYfFVORMuoe23brqeH/2NN+eeWoCwPW28T7&#10;YfPHp12rHndH9Re3/L3o+R3PPrzig32dhw5Unv4sNKvnsmrj2BeOrph+8KD+9uTWO3d2eHrVg1Pn&#10;JUdsauUwLC958OCe/Na7Ft30bWJ6VG3Ow9uf9H3v3IcVFv5WpuXejdV3Ve7r8/7e9kbVuy+8saJ9&#10;bIdb7h1+MO23gqH+TyXcOtf01uc9cr8beltkbc1Dfysct3Hdu45P2kz84vNP08zPVf16ujwnJapm&#10;Q/6Y6pCqFXt+Ku9S069s2MgE7aa17Xt2zL/49t1pw/c+/ZZSo6rrt/+pstx32/mJvySs3Xfrqj1D&#10;D4UuW7Zydd6U3N/Mh+cUzznaIfr48GKz48ewycu/GvNLwmt55edvriky67aNunfBwL2BfnsWRtqK&#10;emz66VRZv92nFx+rPV8j3vMq82jn/7tD/35H+9HqPPu6h5eOrfH77pWOm2e+8FWHoT/26P7Vwn+N&#10;nneL9pnNv07Pn3pvbMCC+J3LXh9Xk33ih829n11zvHLDd6Zic/9dlsjSHl1bFpSmVfa/MKiiNn27&#10;OfHigxnZsa47vcaG7j+mbPFeSW9bF+PypCeHbe0176hqapRfQcJbF8bvnPCfBR2nr7hQcH/2yHml&#10;Od9bF3d/+fC9ya1rTKNHPJziXzB+z/qs7k++9evURWfO10wpKNfYWlUnbrFFVk+c0bU6jD8m1aFd&#10;Lzj/PqTd9OUDZ1e98p/J3X+ZH9CrXURyxaDvF0TV/vplfE7yO5Yyu+aBSf7Fqx+fadw+f8MmW+Lu&#10;qpznzj3z6OrH2vjd9eiWT3ZFHj84Y2tYyyM7Fwabt6/qOfVY6kB9WPyjvpOWvPV+mxLLU/5RKf6D&#10;F3WdWvnBsA/jpp3cUHrqB+OCA7mZ8fdurvpHT8vJNG2/WaP3fjqxa8TO83d3eL7GFDjlqVOGsi/K&#10;IkdO3uY3aPBg88T/fjRm66w5F54+UzS8yx7b9vkBXfNzB9ae3TA6IOzbuMM7Xh81/TPHoWd/+/mL&#10;B3pPqC441eGxnOTQzY5aa/cku/+9m041Zze9tXdNRWHVLlvtzLMn9hp/+GjM1zt26JNP1up3vcD/&#10;GOYdnl/HI3re1x1fra5+bnfWiAfG3DH/5nk7OnTokH9qxCf/eqj0vneaRRalP7zo7u6bu6hOP/Pt&#10;3cPX9E9O3mi6vWef3e8f+6zs4La5N59Y/MYbHfI6rwz6sFnxrtfen717fPmRb8f9cCq+VPmdeduc&#10;ylfGn8x1pKxOyI088M+qD/uu3JbrqCnrv3fgmbW2iN++/3jeB3FZb7608hPd3j1J5esqEnJPFDWL&#10;XRHd0j/8mTvSQmsHtes68qXzlhJLZfSFF3tue7Sj7fCw4QdXrVz6TH5bycN9ETvzTOAxxTsvZEQb&#10;X56lm9X9rvN5/SfZKgoGnmxfEjm03+ak7p0nz6r9PCxqWVJGjKbGqCpOTnun49kNJxYdfuTNgl5v&#10;dhm2x+/uuLDt6r2ptwcvP9F34T2Pvzrus8/b3FY6M+HeSe39/A68lbT5wfQhp+0jpx9+Pf9HXaLf&#10;rnMLetW+YFqzofM3Y7a8cnfhyiGtB98UVlIzt+3E9lNfWtK6wPzesdYpo9775xv/1r9+14bj+7Mj&#10;y//brer3nfcWrE2ImlJmD3it80PPHF08uySrZJO18mT/TUPGz+hb0H1T9L5mz5za37f92v7HO1oi&#10;VoXtSx6f7PDvuHL6irGvjlvy3MDHPjh/furpzw7tqDy0I7nl2MA3N3/0kTqq+lS/2H1HeuwbkT2h&#10;SN/7hp/+lRG51vez8HUPFWxc13J9QPX5CxNvrpx/+ng7y6jSCTctLCstLN/2+rCOKee/z3/jg5G5&#10;UdXDlrzLZWD11BCn7By6pqqVumMrW+25xNWG7B01PZN/3jg1/2vH3qTcDUdnTShZs+S+W2MzJnT+&#10;e8tJmR32j9s9t2PR57uqvlelFIR926/ih3MdL2hKj918pPz4lt93ja0uD7htks/XgVOerzpT0vPT&#10;p368/5u3B99e9nbfmT99nb51dusvpnT/ob2v72j2/6vq8KKEn9Y/NuGe97Y+P276HXti2h/cvb/7&#10;UEPnlrv77zyzs/DZEmPBf6oq+5SnnD+6co6ptrp81yj/AnObiKiWP93QQvX0ieXnasavXV4yuPrQ&#10;pnad3lsbm/lyLwvj8qr/bSm9Xv18Xc3n45JPmtgfjgvj18enzd354bt7jmyoKTf3Msx3qAYc3/Lp&#10;oKJnC9bNWF566sHXu+hHnls9ZEX0vIzCIQHrLbUlSzRhT79tbdHKP2z/mtkl//tKzxGfTdr2/tAV&#10;P1U8/ebSwupzM34feeb02qiXj5zZuX9DzYxPX9y3csWuLdv2l3xraz9g53xrixVVU+9ZsLEDh53u&#10;hxrFYf0UH2XJK4O21dZcmFw0bHhg2uzuisKvBz3Xz5Dxv/+cZ679+P3Jj7/zysPzpmw+nT491PZT&#10;+PpWQ28fuz4t7LmZy4Z80PPVqB3NdFUfWoIXVc48/ty7Gycl+pw92Xrgw9+9tOuM+uCd3349eH3X&#10;lC865/sVzv+48q4nRhdVF6yrMd/ZfXT5xvC2h0oSbC2NN+g/tK6/tTa8pvzdu/oV/hqxlv1lXO54&#10;LT3vyTkltf4l7b5aUFKecTxSPb957HrH+Mc7Thix8tihguTy6lXHVlWNPddiau5Du4blnWsbnFR1&#10;6sCcxOeTzx1e9NrJFZNMozasPdhtS5tJIw8NWtDm0wEVvd/cPnv8NNv6E90X7GONit4b5jd5YtzC&#10;lLfPlJdfOKfplNPq5+IphspxATsMQtz+vsWppUVvaDv1+f8ui8r96rZ2RtUvFbo3F0ZXDJjb7sWB&#10;zXc/duSW5itabHq/70MtJ6sOtfvbgm5/fzWsy5yFWdP13ewh327TXEgZcuNLX55fM+qLdqzHM5aP&#10;XHP0nbmFK+9/om3UpEN58yalth5zYUDhwHkrI1Os25dsz70xxbAt6dD7xi0PvPfauJQjM/a/cONP&#10;U80be9hnhnV5/cjc4gUXJk+dP7P05aXLah4pMRzwfeyYYk6vIR9s/mVl0cScpFpzv2kpDx0q2bZg&#10;wdbcGyNLTb/E7B48f2Bh/72zxp4//N5dhbbcdL/ckZPMPbv1NE7vFLZ8ziPfHVW+PS5nUEXyhl2b&#10;+w0c5F+6MS5wWO8xezN75hsLrG0iSs+tX7B09vT1I2MNNc8tPzold/W5lvyP4Y6b6t6kl8sUBwY1&#10;j7H4ze54dJy6MFQ9btov//516PJWrV9sMTBm61dH189qFfDy6tWrTw26f1Va2VDjyJiY+b1sjtqa&#10;kCe/VpduOjBlyB0TTj0ZHzV/b8bmcUwm/lq4csFb5+eOnZx+04KjG/TddLX2VuqsqJKEgqFhwxNm&#10;TP1y/C8lr48PjTi0YmJ7y4Ll+Td+aXpi2f61Jy6cPTF3fOF7G45m+0astEUeTLr555JTvxasWLN6&#10;Wcr5b+b1P6A7ufnjJe9+UD6zdeSva5bMV3669svnCgqUKTXPHUw79aaFldeEPJH6hX3OzV06n/cd&#10;E5Dt2Fe7YO8rixZZ4n6MTIl684GkpaaBMd8MGLh83/yv7t3+wBMXPuodFXB8R+2uV1Srj7/Tb/aX&#10;tzcbenuvB3c/OP9c6YHsp0dpYublmRIDatp0vSO5NiysyHeZ2T48ctEtPZ4K2/nxN2fDhocPra5Y&#10;u/n8hIMblv/Qauhie27uKvvgO95cOK7XxwlfFQ1bsOym3Hkr8jcG9Hp2dHXV6ZO1p2v6dWm16/C+&#10;FevaZuUWvzF21ZRl439c22XI0t/s235b1O1f/w07HqC2/Mz/t2sWtRX/3V+a/+uplisnPGYcdPvB&#10;7JL4499/r1xbeOe56F4vjh+/uPrYh2ufPjTvgc5pZzeHzVMHqCc8eXbX4PX//DlxOrv5lFmOcY/7&#10;BrRt2bH7lsUhxpHJC0tvOT0u9cjGZp/9/OyIfwxZH/+ZPfnDbooLs8rC4J3f9+nI4/12PsX+fq8+&#10;pAtf1Oz1w9Flt8wr6m7IPXfkrTnb8oY9dXfXt1P2zagcc/KnDQ/OOjEuvJfl5JS56d06LfHb1Lp7&#10;1TMn2i5sM9ESsyp65j1DjdlnP2wV0POO/LLZmzXbXwn57fY9iRtOZd+69wtLUqy1f8uDm5Ymnzm2&#10;ZFjngBllm8rnf3HrwuO9+jB9pPT36LVL7gsuKTy3f2brtsdn9d+2Wb+y3/jKo9s72f75roNpLYf2&#10;PHls96pxP3z0ztz/I9Pc45n83z+efEqRSUjGUCpSzhOGqRxWyUqUaEiSIYc5lOOoHGMOn4piI5tj&#10;xZSzsHIscpjJCtEshqU5jbGN3/p+vvX5PX6//+7H/tj9flz3fV/X6/V8XUsj9+bWh32I+42NjT86&#10;34OShotiozI7WAJFcP4RPQuGKrAuhuOwrdrhOCd/SFBdbodG7WjgZfTsVI7/bZ/tXhHOuxol1gET&#10;TW5m7DxUtPFwefg5rghN38sEFIRu4vNGh4Jn3z+rhFEWHRfIG+3oQtbOFZUaI5BF42p21nVXZ4EI&#10;uu4s1VHtO3K8xt+StkMbauZ0+XmGRnDgAmiauO17Mp9RmOXSss5mtip41ub/UVeFbf+2qekd6fbb&#10;LfEdJvEEWBqUaYhJBg+T+63oXtiTjxbFyzfXqa1nxM52vnOdfKFyqPycWWrH6eiov1pcO1+QDbOh&#10;DX1z8eIsU6YsG0pa3bG75iisadrI6yVWzxMeWvVXk9/4+xfTTdf3mZZbOW8cwAGKkFwL8aJb7sAO&#10;PpfY4RRfX1+fNIM3dJbEtN8SJu0629eaTl3uMRiv003M7LHVIkeqT1F0y+ungAbZFrYiO6o9+xRl&#10;Ya1V/vZTRs2cieRYd/PuQV8ZZrMPtdwCAsR6Xbi8vPEiH0t4MCj0vVsrZ+RYWuoxfTAMpIcYvEoJ&#10;KsvKNY3InbyQNJQV4m786KYJA3xxdSzC/+V+RGEUZjW7r9LVQCMHkCSo15sI2R4lmTyzFbFD4WWl&#10;89x9OLOXWS6VmQxXnyr/pX3d/YEX5dhGE3Ee3l/alIQmqPdHrtbcOoMYETcYTTdMG4pjPxO26I6k&#10;xcnOL3QqqRaxFtsjznaqjMsNZwafW4s6JmOSMJV/f/DO0O4aPfbPN6zDX4uRpPzPStMVEzuUf/fK&#10;lHH539+hl901S8xDcMkCddYbTLANXphoT3JHn/aM949sninKGdV66/VX8V20QLr7HRTp7gf3mW1G&#10;Xgff939boJORXPlCB4eXJAqanGauij6ne+5LpSchbGnqJ5UGNoEV59CQ2zZa8jo6BaXoszFqldyJ&#10;vR1PusaYzlodjzZzW54M0XVWd59hzWwh3waZhAbgTTaGc7fbtRM9R5vseO7ZMPGaxjwnaMjXEGq9&#10;6wol7K0ri0Jr2ZiQh9crRygE7502pUdNJe4EOvgMvZwZzu09NGaQemCRCnYj0bT6+ZCg8Mrz0LU2&#10;IwQS6wGp4V/1b5rEqqRsLlPOf0UmqcBSY+vTwRcT2WkrR3W9B0va2BVoBaE2r7tXzOBJHeQTYL8l&#10;Q1C494mNTtBmgNeV8xrW5htbXUFix7iCqt6mfrxdcDKHn8l35kp8aopYLfC5PD3fH/h55VjW2lgo&#10;Xdzgegxpo7jyPlyaZJK6dz9Z1xFWQ3bebDyakekRqCEHbArridQKeNDQB+V+ZF+F6qF6j9eUslJo&#10;TfSo66QbTdPYbzu0V1RsWj3T+26OVueKTbkZz/AnKhXbSZ0oxmm2iZ4GSBk9vpIU9LwCA9YYN4KG&#10;+2kOEqPuAiCZ55sWu45eqbh2N2I752XArE6zQT1RJeOJv8BClWMHvr2xZ75DP0NG33DmvEQCV9xy&#10;8/pk+jo3tN1a/rpx8+ZhZ4Fn+cOIOKb/YCTbcgtYTP8WOOEpsHff8/3+lCKbM/HnppJTXyuD/dbt&#10;dqJElYFR9F0Pedv0MX7nYObqmJe2KvogabCJTxhPpr5caY/+2T1Al06MPKOGbRIbH62prBhiz/Ha&#10;gWGFQ4HBMy+TWu/EBEhOBRmd+Oxy8LHQEIz5nYqhrtMSlA530bWavBqPaU3/9dz5zW18JHDO6Oxb&#10;llgs49an55cOgDCl4GkpUrOC3Df5Tq8rhZX3UkuQT00M+opnmrk/jWWV4ia5PjEWsrS0CWMaL0NE&#10;lFtoJiOJ297YjMx7djebsl0HA0z8Aov0TJ5ybAoPuf5oh/hn7ETPnY41jyD1gqNEUaukAEjdtNPe&#10;c9Yiu9JeGEbJRy8ozXFHix9ajmDhh4bSPJDGQTn4ytPd9BJ1ICkEomemQYOCNIIBnF49aBbWz7p7&#10;bZW0ObcuRtaVhgD5ZIdxNLcsmRr0SCaTuWo69mZRUNmS3jizrbFRGgDIzU9CpxZwOoHf38dWZvnu&#10;jmKsqeRyNlImauXHVX+pb00NnHawtwUZ2tYcQbcxaACbeF40et0HWfPZZSrwV0ntk3/0EFriv5jh&#10;qK1I4uZRf2AbcpAxvBN74L1r5/3tTXFishB3HJAMXi7+4falGZXGsTLwC2oCaKzWM3KtIXDoJm/J&#10;IsxES5x5MBve1xoafcN8OdIb67GvTN4NqNlbxpDXvXE69ODTJZDQKcbWpKEcDjO0woUsqdDVKmH2&#10;CHl0Q9esVyhkfwWIYx0CyjB31wQJ2XpihnBsu4RtnwQKNFbImTIPXbM7QSZPUh1Y91vQhPjrQMqZ&#10;qrK66HzA7hX3iawzsHu5D61uDH0x+7kqsQF0GcnFqxyAWAJH4gjxYJA4/1Yr0sz+s+cylfux1asS&#10;j3S1R0mGbDZXIHytx/TgOQVehLnWyJcEFz1zTXz55CHniO8K6Kv9+eZ0EuTqZ9mQ54ejnfdppIXN&#10;KNh6SoAKUHYOhae63b7WTyW4KBU/Uj/fSxVqyTDIrgGLJDarhqaReIvdBYwRfxVfsdT1/sCZc/Qg&#10;ei0pzcw7mfACb3cTZZ9khr8hUNG0jC2buUs8Xs5b8olzfVx5G//f5Ad15LextAApl36XR3v9+G7C&#10;g+5UGfvw8KdDa3aminCk+XP/H4OhGy1Xis9en5YX8eIswaIDHqj83bXvvS4/qGD4suFiTLxj6uIz&#10;nYdWfkAer7SoLgClwGBuoSWKK5WluWitEkIGjw+ssHEACL6g8dvEd6fjstehsogKBIVS/y7DwILZ&#10;5cp/8S6Hn8BsVztHWL1gnqrbj37rusKNd4xDyc5uIZN3Wow8JZVT6QrOD0Vt+jKg2bnMWxWb80+G&#10;HsP3zhGxuUmdBKQjRD2W0jtT5TTLWaBJ3wiHr9QODBXub7yT7ZIni4cfL3+F7zTCZI0Z7JmLPvip&#10;coVNdX2jG+o/U3DDlZ33FekYCZ3+dkNxzBgahFo1BJiBqCfJ65WNi98vGp0YpFl4xo+r8lYWR55G&#10;tSph2mdeJY4DslcF4+58ASGoPWE1BrBnRWtMtTnHzsiGz/1UdrXW4iki4sNvYEhfbfktQhhbbD0T&#10;gKtRKP42Z9W2vCGYrbB29zOhz3kH1B7485aYz+zgZGWYsEq3mwkmceP0zrjJkgW4eCy4Y73j1Neb&#10;p4WVqZKhE0mqo5AdjYfhYq2SmgiH+0xTTrL0ErUfhZgGKr98cZa87oUY1YmXMF2+gDepeRo9J9tt&#10;ujpK7/IwDnLe1WTm1AxEVkMRfXFzHSZgJPPASjgWsDsEWWFWQvtEJJKa/L42WIQhtA7+dKn8sRgQ&#10;o/bjqjc21xB1fSJbbjZkt5/dBv/7o0vkI+8/qwavv4AphrWZutryAr8U3TKImqq7nDp0koIS1TAt&#10;hjQ90XIyswQpHHvoM2GxgEP2ZOsHodBofIhyI8zEtSqPfKY96EKz+WC0Vonw+aXjXgNtuCxfxdqi&#10;047zIGUUgJBMu2h8om66sVkVPycXR+F4fWn0RDAT510Ec2et+taYSLkO3fji5w3BsIM/aiVbbTQN&#10;VZGhnaWDVeczp/aBf8cKav7/tp0dsl1zw9VHG4JnJoZ2frvXgIVaYhqkxdfAVZb5J9N6xfSvuyYi&#10;PxLeXcivtCz2wNuOGgyWoi4lAT9+qiu2Mv0ZFLUd2ETHGtuWCqUT5CcMXUVOI4zA8Nc9R+C45ZUR&#10;/ze2OxVCWthqyI9DRpywJq2m5Yt4F15c6OCW6PwKzDTPrf4Waxqy1fsle+QJ6Yan6zXFMQO+JanG&#10;gNrTf+Tvz9ETu5rRCktBTkeKVjEfnBRpK+3wu4Xzo+EpXb29txc29C1oy/DhjeCYkvvnKZWsWZS4&#10;3RlxKtlQaYictzV51UzGSUTQCJYhf8PSdJZHYim5j61GTe0GdeSKX1cJUUFJEPW+bRQD32GwbYfd&#10;eVMZptqbC5qfgMrrud9a6ORVC4Q88w2GWaetxF1/7dGNwEqMfwrfsCe4OVUhM05LqY4RBn46hBk/&#10;/V1X7bP/xDT/AQDHrlQof1AujTcEcvlxPb8oqkEIfDD0g2UH22HTHpthAG+mYeJtW1579mQ/fqJY&#10;guava44Z7Au8yizJ32SGKAHr/JvYQ21hhqZSsDuNAkHjRxvvxRkT7IrhfuuyEBUwqHjnA/opWMzu&#10;MiYhDZpt+NN65L5vOYl3GGF3ihLw/exoy5jsA2BHvZ9IsdBScdcCS4/4cK6XvoHcClcq0jZlFgF2&#10;p5bs934JX3/ccKvSJHUfTU2hqFhKA5B51SX5WSWLy4fDKtrkCuRgC7xhpZl0imXHTnNN7/LJ0omU&#10;rud17uGaccx706+yXNFGNWhR5luyTXauiiZvObio1DyDcVPppuKYcBNAaa44/KOWNXdjDZFHis63&#10;OxolYMdJuobXi0zqBwUncHHLscJVtvlfjUpALcfVPNVUIM43fUsbFhhnl9CDJ7oj+GyqlMcjdtSP&#10;ZLtbf5AUz+Wf6EvNYUJB+SBkG+CDACLrpkQtflDVHJNbPmV+RPw5FRGE0asj93fZ7gJPoNQVge5r&#10;ycE/gx4Jm/9ckv2qsNBfh3LPiqc0lNhmqkgOfvsoKdGc0a/6mNKaIHbY56tRlERxAP5krod3vXf6&#10;DWOk0ziKFgQF7K4RgcVw4qPhMm2R4YIWcNInumcL5PDgkw+2Mg27o8Ke9W6FaEygfRXj2Isg5R9K&#10;oiMZhFiepDLKKlgpdR/ZtZFiK1N7Wai77smRiipAbNS4wQ4KZ46aETVMfOHHNE2D321fDo6Z5tOQ&#10;e1f8V3zjfyz9GP/BGi16iOnbVmskI2OuqLIRxpdUVji5u/3TJ6ZDUzj7bAFjTVq/kQs4u5Kndkt4&#10;k3ewHFQ1F9qEkI9jR2/yV7/qz3+Z0kflLSBc46nWKIutuFTE9AhREINUYXN7zGpZyo1XBHP0tcAh&#10;WAwPKCgPqwrEMabtzSKCdWxMJLWfvGHlWSJRnELJCEPwEONSaCVGPQdwE1gjN54f2Tcb8YR/fz99&#10;uXlhHyutmRjNoSVUgP94GOu0/8W+T34x2MrVbvbsy02qwm6FUZkXkH8xgECTXtelykh8h/W4oaxl&#10;ms6gLxD56Vr3ouAXu6kkvUHdXKuLZQaYDIVSPIdx6KOBR9cji/Byrz2da6lbaOEqFn10KVnZODa+&#10;/M3PBounk17YgpN5HgMlXUwHXkPpQmbA2SPOJU87LkG0eVUb0lcaE9pIquQAAbbxsxdjSYD2h59b&#10;2t3xmLpjN75TDZ7WschuFOU+HbprddOmD/0qehMtS+z84so2pD4hz3QnFi0QYbC2aSN+kM/mCjUg&#10;dK6ailDonu9eWIDFtJUt0FbzptVSpqulTM8PXiP2qj9QqT6N4J9xzN183WIr2yyVQGl7LMugb6FV&#10;9+8v9erW3RpLOaOTNw4YHTqeqki/t9pQAp00luPHdYWUyWp0suSxHRcoqFfr9tOmA9wf1N9F3fV7&#10;dnZsk/T8iH93VEurz0bDkr4P83ljWAKtOF7RkbEr20XcOztzu0W0cyLO+E5DaLvBA29FcXpKjJGR&#10;UVL1EbXoOUmN5DVw056vDGJP9S54jpSpoqkB0ZrCBew2G/8VnRDscsOm5DwNU1zyol0gJyb2pqYN&#10;HQLYtIYvyrKdDoN2b7xSQ38p7W0N12M9PA+d6SoQxgv43BnqqcG1d4F1PZJg78Qi+j0B0JucG6nV&#10;WhALKaKst396GBAbX67Ums5eZL5kewkoinXra4cyp8evEVNskHLD9sRo5+Gs0rvCIvGvTjqi5vQF&#10;KtsiHJISPHwsjpBVZfOTRzTG0TU+sTvyGcvM6fN3ZUBCE8YFYJbArOad7hMopArNjQMTTrnRZQ09&#10;2uU/gcWU2lek/jNSWUPEvEDoHI3g8cq3SuKCAAlWR6Qd2ahuo7nK1vKXEXTL7sJIkb22jJgpRsta&#10;dqbd7BpyWE7vZt2d/ZQAUT2SzcRwZ0KIj8BUTSg03nkAPXorWlMtz97vc/STaEGGlcRT+CLJKGEv&#10;jPyvp9TxH4XTYSmp/5YSUEKaKMbbqa/FX2nhNZ/MJJjyLBO9lgm2j62MFBmnZo+ZY+4e7N0yK3+Q&#10;n85RsTfMa/IfXVogaoQDNIvKPfoDehpRjAMK1S3VJ8GmmO9ooEZOx50muMHWgze7Dqde6A88Ky90&#10;8XKo36bspL0glbPee3b1Z5YfRRvoq1c+3kLetdG0hIMiEE4LLNz5PGjUHurmW2GJuiAOg5EIKFdt&#10;oQdf5nBWE9juTU+gfuK7y/TMMzf/k4D1k5/Z1XiF2d5/TbpgQN234BaG6vAg2SQKaLI1Lk4a5N5M&#10;w/V/wPtM9k/PpV1YGLFaGNl/yZhr54QSPTTBWKo9EyyePh1WfD4v17BXErIxMY8K6WeupqHe+I83&#10;JwW6CGZBQQ3VBEoO985GRnppa/RVBs8MxNrdXefQ0x72EkPYRNwIGggpjkxQdwM6q8Qtwh5YjmRw&#10;g7W9nFb0LYkYL0OIFbOL29mwRv1YhfJ9xqAPW2bn7QclC6akDTaLdS1qgzDXG5V6isJIZ0Fd7owa&#10;EcKSamr/oDDWf7M5sQPeoxcJe8U9BSEyAbhD3BW1XWcP6PFJugp5WcES32l46vrUx6ea0N73DPlL&#10;XvP0Bgny0kBMySR53gzN41SmZIguzVaX7s/hgoPXQyaQwhPUM7VGe94a3LMqfjuw6KVwqfUgLKZC&#10;g98QNHInpp9sgd++8hrP8OAISODhrkKpe0wLZA5n+1Dd7YkqD4U5nfBlZC1xNQZ+ACJzRZGYt6oR&#10;biqK28mbbBq6S1mw4O6CbU4jd+AUTxPvcrx2cmUw72/Zxb90AIsvjUewmsrPZYIMtmVGz3lzCkP7&#10;CCEFKEfYQoWJsxT95dJZx1taNRhIVB18Z7Hag8wvhdZZFqRvarvH3+22ZKVNrUbjiJ2RCQT4XZl2&#10;lh12rw2l1vtTV/saP2auK3wmJCAKoEiFaBdUgaJ4hnDLQsDRmv151nj+me6lJaQpXuVo14PM9tf1&#10;mYkuqiwQKJARXgM2y3OG23bEtROoZxjFNTbBsfJu4T8rWdNsO7KkctdofZAUwLq8M3/Obm+V3wZS&#10;fswVolCdGpx+BG0qU8M2lzB99H5ToCJV2Xo9dLMc8vF/qUfTP9QD9Y4Tb6AfgJKOgTtaknfAI82z&#10;/U0uGb42X+qvKwZsi0tmzKKA+UaXUvDs/kBH2dSGb1sbQZDgAJSFeCBvkk85b4bT5pANzxOuq3PE&#10;vODsFp9+5rUSn4cXsMlmDaG6fXrI/mcWQBlM+0clfdHA/ICQRyYC032GSmB4ADUSUg/nJevovvYN&#10;FgqsEWs//iD19IUrSkBT0i84qXP7ffp+GnkLMM1o0ZzZHYx1SuCEFLrfJx10UDGDSU47aVkQcXBV&#10;3NbkuQKPAt0tbySVaVVQ7EXrbreSkdgO1yKB4xe2wIyjnaKbxJyJ5jT+TWMBoaAs4AlbqxSKaE4S&#10;G8FO0rJGaT7+qX81TGX7IIBjskWEV4gFJqyub1uZUtj3DIsIKV+t6L/eO9pdazfJaRaOFWAW3FaT&#10;8ToUfY+Xmia83ApFOue3hEZViRQHqXwkUk94pmW+85msJ1AZreiB+iBGgX5Q76pR/4Y5w47/xtrq&#10;+zyvz3QVawx7rjuz69ubZIB8ESPYzZZ3ZwtXpTg8uSWIIlTE8Did8CytRoVVCj0afG0tZAkHQL85&#10;VJgRyLM13qyjKyWtAkBm5Uqdy8KZ+ZPzpgUhzwxlZGF3vZqn6790RHpSUHvu8P8NI0T/gaCyGH8E&#10;Qbjg5P3tO1v3YUKa70K8E1XAmeT3JSpbkFcItrZLOqC0IPtY4MgRyJa6K6w741GMvXbFOrkqcsFd&#10;yuqfrjeDXZinZfQNBzgfXOuCloWjP/Q0QiAx2+GbkB2Y5gY1g/alGv/xsU9xAhd8qbIXvNsbIvgK&#10;4tgTSDl99UUnAkBmIi2+VLA4gRen78pknBo5hXms4PiMtMthYd3Q0v7N7TmEcaUvdO27FG+1su8w&#10;Jv5aU2eKHL1rodvDmMu8XmEy5eEoIN9dfK/CzyI8rxIec1H2JGn2+YuWz5Vkplu4vjrF69vmWZw2&#10;iFW6kY3zCAzPM3ySGrIAK7WQ9VKdHb3QKWZJ12WZYdZco9iPc25j5trR744U1vWgWzJObgCVm3Vy&#10;BBwT9JQhsOB3KI9fkcilJz2VxFcEAM56ecY1mv+pmrDiHK/w5dlk4/KAtSa0fHM6arn47YNyITy1&#10;r3m4xnfEAvKAIDcWvRkVKUhFOYL/wRHupZ4CfglTqs+MwzOKzWlltWNnTRiNABcJ3NOXIrJqDDXR&#10;nxS3YoIvp9cNhO9DqvOYIfxjt3ygwg1qzQ8EfR47lsLP9O3xjCHkTrcN1BTFSyjlIg1aAmfeLsoq&#10;FhMwq7jev4mkjWEjndAmadDF7NSoHpZw7Nzc+buFPjEchv1ZHzFICB9SGnwWnIdUcqj71rQJuHZ1&#10;nt99R4l1J03RFJGzgMP3QiGL+F7f35M3xTrpv9sjBx7bplidjhZPF2xOxMK2mhOmKP0Go2Rk0Rqy&#10;oohyv8PUpvu11wU7AqPeQmW/eC+5YdbIC1us4yL+pHm/njrfo0qimxZs5p2SItX9/ZFLw80dq16h&#10;N3B4Np6G6L7ehCe13Vyf7M5S7UoNKkg3dEd6cRjfiHUiu/Z9wwqhIx4NHQf76UqAdnlXsMVrsWOz&#10;rzoVk3uYWdawRBISLQ0RWs6abdh+etmJ7fT5soIjXuV43QVTinc4ae6XV8yKtwqD5Ff1WbIkbEV2&#10;Faqc4AU7QYu3Jetpvwj9Cl4OAselepc6Vt68XpU4jg63cXR03Olp49gW6EB0mVvco59ISSr0qhuy&#10;ks7tI6EhistQ1LtIzKr4jxTC0r1eGRKmpI5xv0+bVR2NE+3Or3x/5x6y2Z6fHr9aF3EViAJsHUpg&#10;gSCMSDr08eyoNM7UPAEQEuIQ6u8om2nkP9bYFnH0klFwXeB3QO3T+D4ZNzm084z9UE2+nsbZ5acX&#10;eLp1INxK6moS3Dmvjkuo2JWKpVcWThb87aK3efz71FT8od+szQ0R/g+HQEjbusuLT/Ms9TAk8PTA&#10;tT4weMJS/KEtHSg+xKvWXrqITX1v0CuVedJcW/xV8N+IaD77Z9YAuGEgprfaguMzD8dBcNWnQ0YH&#10;TV/KR9vaCJt245E8T0ewd2CD+kbX2KYHdGk6pDLFFb3WjjnsZqoG1HQ06OUTfZ7d+lzx7rGlu1vw&#10;8P6WBhRIKPUArTrI9B4y6oMgBPqKgl81Fy4ah4aberQbJM42kdOp1gnSsPYKm5ktE8RauYHSAK6Z&#10;3x3f4wIszyghR0KBndxz5BMfb08E299yrZEyd5GItmXJpyWNd8SGeAu0rs+IIC2zabj9dYWYR5ry&#10;BBldnBLQ8we+8pk2sL9Y4lwMS7t/40PkORjq4BamNUMq2pIlpbH59q7wT+hibqUr+Vnv8e/SKOze&#10;MyDvW+5DGSEe8tNsK/Ki1zlGuBT2eIrv+wh8VOZqXN/ubsYavQtofPsl06wxNQ26XmKvYkCLold+&#10;XFYQokk5QGEdAbHbYX7zchMhzKUPt+kl26K9NVt8kqFMWJpiCFyoRparMAInZqncurIXdpj8xYLH&#10;DdEEazDz1PkZKrDRaZkxpVzXEcc8VI0+jHYuG3zENr4mYbwI2LnRHbfwZVPwRmt9ZhleTJh3qipj&#10;CVj1Z89HYjWVNp89DYcPQF4ncajSvg4CH3ekfJeLCFeYK84Nfr5yzcgekcNmUvs+Za1eZUlStWlQ&#10;lhTId6Mq7s8wIMn+s87YJaM/UHigdx+DsYDZaLbVKUcAk71uFdJjUoUgVpwXkWZlflyGzSVF8UeI&#10;xKdWAZkfXkcKH2Q+7LryMRSCqCsXggXOO/SW7kpCP7W9KHc06n7Znqzjn4ys73t0Vid0BDlV9uQY&#10;vDlO0xoMw93iTtdXpdS9llakqyXY5ByvX7yyV/a5ljipUaweOkXV5fEKH8s39aGdAsshaygE9f5c&#10;7c0eYO1tGNY9+dFtQBOVHPiFEXb+cyZiGQc4PbVE0SFmyszpJXGko04sLFkSDS5BxxxctPJsHowo&#10;OOcjjdBXO03l17GVff2cPqg5I3VP2XnHpBe1mTK+ZhDBpsaYeY0+rrrBJXn8OPpp6XA2SwZi4Qhg&#10;5RUlF6W1ErNIoDsaKNaAGroZKcdQd11gKbHExvMbj48FQfZbB83+oScI749Cf2/l4/fyW27vd/32&#10;RHU9zoV0rOOxLH+rAn+P35/v878XVjNPhA/egxyOhJljKXdTk19DzCNFrJ67RlmBDhbyIYafiJw/&#10;BOz3xQ7OiPEJnhsXWhrP5/amL6EsLHCHUKnpA1h1kyxFvf+/+PwoFbNlZ76KBUgM++IKw9Pl9Y0k&#10;KQZ2CjFUiPmoJg7RwqucqatTleXMjdZXXo2pFrSkfabhVTkMiIDCMBKNTv2+8W/ArKIoLzRhdKju&#10;irvAsy0IzEyKU7U37fmL8lPh4RB1+5IYwRIkBJYYKFiRCGCOthlp3uzLxbxhNY88LhsIco6YqxYs&#10;gcCerP/g/Xn7fl/8Oqlk8MFfG1XpmZmZ3x9dIB85KfI+LmWLrarY0sDTjLy8tKPExoHHV19dtzRh&#10;D9pNj5PMBMTwbtfjo6q9X4iupEqrsBK9NuyB3//4u+AZwKCYHbPnBNsS238tSjYKZOT0YKlUvLh8&#10;/CZ6xZEhXXqxUPRymdPkgI6pIBY6UjaRWK7TUm3mLYhWuxonHhzVDpkdLAgMDAoiV7iZM7a4AUEh&#10;FzOD/jz33/eRvAZI351aZYia+EtUVPTvvWqCsBATZNXv+Op6+wPtFV4+JRaod/Pc9UdnVn9+bSV8&#10;OHa15pjOqVi7QEvZcw4JmPj/e263g+6A9IvP7ucLwr9eyXfsE5qDQhPn3dkd8v51i4aFlwW7O8l2&#10;jMRTqh8FudP3AUG0NGLz9BLQCQ22573u8fp3X54nk8T169ZeN6U2rwJ/3SX/iXCBNCe/1ERBueuV&#10;e+f8L9e6ODtUlizYVijiXVsRtM+GYIWw10GMXu2VUYvi0Ys/hJ/9dnfxqPrdq6Aspp9VcVrqxon+&#10;X69Gyq8eciRu8XbMj+FqMcEmSs7RNJ/kfkda9L6l2ojladqAbQNgRxI3vbPOHgDQoJj5MZN+l81t&#10;X7Q+xzlz3JeOBZY2S8n/OuDCqsDlF76VuDA5s+XLK3eR8kb1KyN0gU4SdaeblWCUzKC0LXKm4cH7&#10;Im4P10mgeZ/Ekoyngsrp/5ZwQRCkZLAjdKNv7Fu9b8aV/M/xeVE6IqePIERFTv9nqRYD1Bd177tt&#10;Md9YebMncKbuWvjz9gHCfKvL5ct7f1GawVK7/6HjrAOaCr8+TqhICJKjJyVd0iOGNAgjBQUkRUpi&#10;dIeEdIfSXQoondKNQ0KQjtFIjB75XvX3xj/vX9tfu7v3Puec7znfz/P0hduGAd4wBNB7+CKLPgIV&#10;ACE05zKuZk/NI/nmyUfVx4kDr/98jGe/unh1Bna/whaynXRZtKUycp93bUD10nQ59LHAiK4Dc8Se&#10;/okl5D6golRyJegecUUiwiPIOZsO04RsKeiVFfwbnzgsSKTGXACg6KuM2CKmi8AYANsh/0P+pvJK&#10;StIBiC5srgjggCY9/nPRvx83w2P743MVOqUJlxVDvtEbRPev9/u6b/fe/nm+vYtEzgFJMp4Q6XPb&#10;RGBglA8QqRUtRFLnjyQSomLufZTybXqmeLI13teD7vYNM19A9sWKb+Aqxg1/FMBpu7n4RIr8E7+W&#10;2b6TyWiAav7DCPFk/rvjf//B3+37B/4u39hMMeciUuS5pDvQnSGoOqlA/xKHzzCmFt7aLsZ0vQO4&#10;ovVUX2/BtrI1ZbX7x3IDdZ8rdALzCVDkQeCNY42VGDS8qXxqvECZtP5/bENgabCIXld37jcBTAsC&#10;UwtAOfkm/6YiJoAJBNaHFmCAwbYwluGLA448hPQSm+usFp6xEof3Y0DkIYoqP4gfAWTTq07MKs+j&#10;NyA9+hqgFUmebvE84uv974TWxXfT9HuucVwtqGd/99/ykVrHQIXxKCCuAfEOed+RrPcqnOVZSrAi&#10;oogLEdfZKbNxbuJp2GI3kiVpmZnIt9cDMnbZ+oPT/F5sW+yRH4KCNyLzCON0bOP+d4X3GuP+a7hC&#10;44HOSy4MwuwyyEZYOA/kk4Txp8XlHA+gkkN7Y4WRBh+i8eu4jb9JSCQMA+M6xw3/+a0xyfOlIDYO&#10;jqZHlor/2djw7+nysP4TepQKHMOYJDIbwftXS8Ib5HY/y5Kd5Rz5ay2GUkIURxQyGTIhrjJdoWcr&#10;A6zZ3UVq6YYZ+y0v2vxanaU1ABWz+ZIQlOUMgJt7GarjQAI4UMIFIQn++bX/Yh4u9t97crSAL0QQ&#10;CtH5CcDHnsNhg2n+LNFk2uArATIo8MPrMfx+wJxM1Ou4ZGgj9o4nQOm+8oo5eFFjpUlJk1Qeg1/B&#10;2Xl35sMeQP217803w3//4qeV8qFMZFWH0TYDwQLf/MGQWtzyfzfw/J9ro+rdAzbvE0BYT/fmI7d/&#10;fhLfuAuV4FdVV3fP52ezF4jJf+qRgcDv1KQZdB6R3KAlUK32QK0UmONNYXkCzJChp6r3rB3Aa3WF&#10;2r96KKkHmISkTEqDT37qvvz/7pVJWkL0AgmgaGqqUFeeP2yJKYKEtQcZC92LgXcD/QaEjstev5xv&#10;fmDFDOC6532lzb1uM7jcF7/58tCZzhz+82L/LareteC/7RNBlxIwHLvj78XxwHdlJcmZLpJzCuyq&#10;paGxRKG3MaGHT8ElupGkNyokm6D8ClToexmDwBxr8MRP0k2Aiznv+QFJHdWXs1/s/B/5xvKfvUpR&#10;Oh+wVythCdxh+c9UGDeXlu4Y2g8rU85/21VEYB4aRaaIMlzCYQ97Sz/odSVq9ZcGw4b8LTPedeZD&#10;0rUXpCmKRLlvG/jYs1Vuo9tVGQrFgxJQQ2N2kv4HDuEvwDfeM6+E6j16JPScIKCkj0oLTyxjhhQz&#10;ef2MdlnhHA4riOWdlYPLEg4KSfIuJZl5icWDq4PKaT3Ph3p7i08tkBlnvBW/nCnA35NUCruakkpv&#10;bTxdCrT31sh7WbYMMxwuno1M7/v7QjM5C1RmuFxnXxEA0uNvbUVZrjjBA86hGcf1f9AO5IictX/l&#10;1fXR13kjlWHMQz3W0eKGp10aT6Lg64ynIspjdQ8UAwqQ6DMDs+tlxreiPng0hJlwffcPWJP0uQhR&#10;u/7EBqaeXy41lOlHkV93RON45cmDObjk5fNuyUdHtdg23BGUpbID5g/by8if3d0y0cyzTmA7MXlS&#10;DEs5zAlZu1rU7mHjkWI4uT/Dy9ef/FAyM7132Lk7KRP/O3LHLCxlbUeLxF3qZ4/zQuXYofiJ54qx&#10;u6euzBC6OWSt/y75gGph6duk8luFwfX3uGeBjGVVjt+2eLlb/J47zQ/m4XvcjEQ2OJf9jepzAXhj&#10;NEY4dYoo9ykK2TdPQPK3xlzHQ4x0VidbYiBSSToof+Z1jMa3JhsQ8juwjt6tcRdxK+YfdV2sJRq5&#10;JBUV12T0NjM0rgaEcm/SGfrfShLUzkRJl0/my0THN2j2vxWj/aiGkwsbvymZeoux8FsIjK0H7kua&#10;by9RYz0YEt4W7bXj7P31OZEy0ZUjFz4LM9OaxFWddiKwJcSJSUTmkRa/+r5qKhaYWIxd3NW4tHY+&#10;om7WvDqGiM5GjIA7cSbcVbO4Trcfb8EyW7N87+MrF+Iv+xxlO1xUraQO1YVtyyA2Uj0Z0PlyQ5ER&#10;BXie1Y107nYW8SnO/F+iqsLkZJno2zJ14GexeL1uxKFli8lJ9eOV/tYXzaRTj9tStYhThWF/wykJ&#10;lJqILTf1gEWQj07SiwyoDr8AlQDsLTD7W4z3K4BeQ9xurmF092ifZ6oSMVJcezYCmGY8NDJB9HYc&#10;iIi+B7D5bhSoQ+6FJSJDJv00MwN7tUw/NnfBwJip2hqs4zBqLKghSPlTn4D8geLJet4bJo38HqUJ&#10;Kwitq350b6ZaaF6vuK9GMerRhC2EzBX6+/1FtB/FdbAXyaTdHMg1zcOGoy/tpON2tkR8D31Aozqn&#10;FcDdF1gu3+42ylM6E+MovkP5Ra37+lXedU/H/USJeGhaMCGZcdTZmdgQRQ+nLvkzb8dV5YE+pXDo&#10;d51AzIh8c5dg1STSHvYWemXrRtKf6JytfIs/k301j/3MwbR9Qyux0cPnT7MvtKUdPsBwVyXMNRtx&#10;GJPA4NYi/NHCYFdV8u26+Ki6aNYpVsYztYWQpldPyo0fxWCMLzgNjEqlV+3fs/Jt4TzY1kvY21es&#10;aUXogWQNPTluYYUk438jUdPIEEb4MJMneBnYo5DZAViaajCbgAjqor/6pylpcHBQxs1NGKiXKefe&#10;cpZKMBghHr5147UzIGCH7gmdXTq23S/OTA+4B8pR+3Rqj/e5z8gbLCC835EUfcnvOd7x2k4iODw9&#10;xmSlVyLKwJ+MtI7C9PwCq4a+ieysfi/2Ito73y/xW8mlH6/gedx2/I/5aKyfDnPYrunHMuuX0Bz7&#10;o28lLJ42ylnDk7Ia+Z7+OrYzYPcaynfbau+Rp8CL+9RjNWEtcO8jifvlJTTXvvrGY+UI9/zNsh/B&#10;rBNtoltmbzddH79Y8f1EJzw+MU6wthtZU0N4cwS/teXX3yDz7VPtc6FiyuqqSH6RHVHhdWzvQqqr&#10;raYbkGWBPCznxUzBuWqVcsRlnwWyINjGhbkY8YUbu2uSasBzXZDuGci23ewmZzhBo7APcXd8s7UY&#10;IeL/8keVyjg4OAtiQX4F2aZbc6vJ5NGBW7WAewfOkcs2CgOQxQ1F7+RvnAiiNmh3tvrQZFrpuyP+&#10;WGMA4L0yL5XjYY6a3PYhD5S/iMiDw/tuHr6Ib9jR2gopSPhbrdd61kTvUij6/WiQkyX1txjyhc2r&#10;wlW4/so1P174zCdS1ndtUBeP1bW1xvhwgH939A9C17MPZltzcDkHGAqTIWtodpe7jEVAywUCl/hj&#10;+5AaGyTFU/82V9sNsqUS3PU8l+M7Pb50pigoY0z3Lyb0FD02Bd0dClqMlFXsyFglD9EfWurPmP2W&#10;NZVZre/Zscl1uWEfGINPu6FSV1RC+gTu+ar2dhCseiGqQBs1xTyvxPiG2tGHOpeOfDbCNCu0DB+/&#10;X+T34khqtu1izM3C7+/ZTxG51+9Fe8+c9rbu+vVK7vor+OLu1O5wWmMJWY2DH+if9bVyXyJvKHxR&#10;GjtSVgsOhArl0IiXzRF8lu4MFGCu7s5r9IsGEXDkaVZ75xzpiy/aK6uUdI/fr+qLBUROqW1BHnf0&#10;JyyBVt6q+kb9lPb8mtfI9ZyS9bsiMfS40Dp/Ga0yssPJk6kSW4xXuhi7lHXX0qJfXyMVS3Kq8ZhV&#10;5tORHj4vNUWBbwcIOeJLstsHWsg+kSjMrjw+yhD3d6I2BgWlEE/5WSQbg7YrFWpuNP8VNm94o5i0&#10;1euZWttU5wBHsvvFnU+A3B8FxXexd5SMAzRtU9tzlzA5QJdo7jnioqRZFKrau8luyj6KH37cQqZw&#10;x2XpYkbP1rggHvgPB2Tr9Yw+tLmyLNGG8U+E/Nji+mFHZ9GBJDjxOOU3WaiTGB7gaK80wOd/fmx7&#10;Cr+qu76zvkZmpqvLUOTA3a46nV17xOw1shgo0nz7jlVqOxZn5vRpUAo01whf89NCyWIddLuWJqxZ&#10;/wyXDgz1xqNlOJk5lp0Xvo6f/m05h/IjmrATVx0jko8mwsmhKD60ESRzF6SKMTCI6vz+HXi3kfEN&#10;+Wg+HYdjgSfpp72J2bGyRwxtuft5mR/q1tjc+nt2TlAX00aGQ8G7G+IxWgC0biYxq1OIKGngSxYE&#10;JjrciWMuowc+hRvH5Kmwwj5ei34/BRxy2d10iSI7xNZIgmZXwenFuZ8xRTIOfK1sMNRoZFFzDeOW&#10;0vlC0DjK2b+g1InRAg5Z0w03F3rJzrb2Y01p7ugpO7xPJfGmVby5VfsvNhcFFU+NBBwh+StX7mLq&#10;5SQmQb4/L6kXHN2mkNxJHOHy7mDfkSxzDDUSANQPUpUiB+XHxKT6vlI2P+eiMTwrByxFebLLG7p7&#10;BszUq0Z6vuVD2D3VDxqCJ1CkgfCPFqJd1cGsMnBq9u0C2uKGV8yeW6rsYxKA5qBLvZZhN46eRico&#10;ZD72tvBGGZnMCJt0vjExIzx4Jsyn28k/G6j5cg4aFD7NykK2RmbeYvUWgRuV4vgaoeySMHzmThtx&#10;e5GD84TmrCcz+l6uW6JmCXr5/oSNMOHPtNhObm7FpZT1Ls3y6YdzCz5AaIEDht8Y9hWAtoX2ApsX&#10;rklu0acgAsMmovHqWOSU3d0PrbUPq1kyaoXAAnVrrCGF1qcpq3GeftHaukYJRaVVsczd51QG+HIh&#10;H2oL+QgaeU/wuqgMYlmeDcZEbHBq9zedm1LuG2dHoCw0tTw3qGBDg30Tn80/JPgSaFdbGHQLp33d&#10;vf/GTjxYzIDIJPu4PH8sdYK9mJAk+bQZP9l4MkSFPvqF8k9zltiQRAnI2ruUIz0CdrvIsSQST5zG&#10;O34MUfk8VBbchpwkxSQ1M2SjB5UR/pLfjinQ9Sqj11Vlq2hTA6fKGr5khNpxy7e/EorNmKee+NEf&#10;w3648Ubvg8E80Ow1XIU7W9FCXPrFpEVf5beFJoNvqPhw+tfu7T75bcwxrc5lzFBjPUsGbPnt/S4E&#10;WYKCV/M0keNWC3esZqk3j4l/lHMe7Oq1Ey1iS3pjBOFgdYVimCtgk7JijBdjOq9j4IOwnqVg7Exh&#10;pYtgib2U3rPfOscJ7FIMzEcHHuLLHXpGQ/XZf2jUR65SunaOox5JPHblEWUxY5vSfHRSfKNYt8Vs&#10;2n8tg7uloSkrrIj9I3BlJ6Bg8bHry+ZbZl2waHStlqLNT8zRjvEXnpvMuvSYFGCsonWylfdiBgdu&#10;laUeX3yhE3aTpIbD14iia438LYy5hbds9g78WD8Nonrtvofm6x89zfMrWficje/gIPUQKI2rkyJw&#10;2wxBmqQC6oRsJjWbsLmwxKKuAtWKIJIwGOXzk3WnihTZBDIuXXDYJdd7i0krxg1bjks1i3S4Gs6Q&#10;1IiIqIaz2GMGpA7PQnnHE1p3Qdzt3EuuxKlBHxc8fl9Hu5aKpYt3RzHS5b35GtWjSiCnReVBXGbr&#10;DA+eSQuTqoJrLJQ+gvc1XYPVbTl3KFJ4uu35HtFUSuloFJP/O/nzHaFLKrrH9l2/JUwyj0Nqx7KF&#10;lf2nGWdpLLzT31qGV1lkDxLbgXbZ5I+ttZvlvOW85S9ldkHK9U4JPCm/YvacDZoMxzZLRVGfYDrb&#10;Prl5hHTGhXTaaERKm/6mw7iOmnXL3qdViqGdL69nmu50BCbIaRZKEwlwksdS5JQ+ZxFSkcskVVNC&#10;6+n0/va3OeZQSZLgedwAa9V/gJ18BxRDkWPqYUyZldLUQPx0r/0lH4TfkS1M5R0cjvqnSqGp6djM&#10;UOgiN99Qzxu7C05kpdzEEtoyDauPL+rwfT4Z+iwCdgk9WuQECq39gQP+7cJ5CjSii+91flefIfaq&#10;vuazAgtVWf0Zm1HhUd3RNwXFdtJeF/qvCypJuGUVZhhx/Um/k36PN6+WE5BviygaQimXfJAaZWd6&#10;VSfwOI/kuaaOtURFgxlJRZPTk4pWN2r7b573bOb4cVxtRhRbm/A12zpIBBscxPZ8rVjofd4+yPJw&#10;E8jyZ8ep/PaVZv9bGyg6jV4u3c3zfDPffPPiJfG3y3UyrzOse0RYvTFYj9Uw1hEYFN/v6nJjClcm&#10;En172X7TehjIT8TGFUBT2hnP2bdGVSBKEsIEiyiwE2UsfLGqUK+UDtfBi0YIqo6XqJmfHTIu5Svj&#10;wN3TcRH9xtVrcnMzHhL2V460ZbVpYTbfFUUVQziWW6yow3YyJ6zEJkIEf4njqBx1KBMSs46wrxwG&#10;m6XZqOE8HtNzEG4XY2SDPCwT2dvoFDcghJf9fMf04sVe+6O3kEdxEFoZFOWUfunAUfCG29iFaI+o&#10;qkxjQ28gduGb8fgG7e4fYpJpSmJqqzPphA8QDE4brq65TOxkUx7hEzsthXZDdYmn5QM7oK8+FSKy&#10;fc/fJPqVjNfwbgvuBQ0rtMahTdUnrI9Jt4X2o73AfrwXFCdScV9G3UtuTc8KDvZ6oSt7j+e1Q8+E&#10;L+nPhG4xiWp+B77XP+tkAiQLku5yeSAWZ6kUho3q3GBCrYDyDwanzFHZ+6xL5VnaB/b7W+c5+6qC&#10;eyKku6HDTxU1i5ePRi2OGX2k/Ki+pTWQLKq9DNkbn1zaaDT4Ybmge3zJjY8Nsuv7wdLM5zNNH6Wf&#10;HDn66cxs5QL7QwsqLr0oOt/szRtw1+cMLFCKfDULt5DIZWcnehaf313RdPBAZLQls7Trrngkn7/e&#10;6N0QsqGPbUhKv1k/Any3VXP0AuPbYWj0/OEcOGVDj045aV96LM4/DZ3mkrCRvbIjUKZjZQSdn97C&#10;DvIbGHpBvmIHaeAdSGwTyUjhJSzGYpmTetprdUpSg1EkmqpUpjEUHppK3Ub/LY/bCE8/mEkftjTX&#10;EMf72mJAbwaFL1n5V62W/pm9XDWG3WDNSd1S964B09GoRcwbTE3SLJx82eSraNyxOtspQiAtg3xj&#10;8axpNBmuv5Ro1JWak2TzQhgTzvEu442Wc6ygY2OEIRC2rRJZmHVCNtza+jJO1zS2YJ5lJjBK0MaS&#10;UVV9lsXaTSWLVrOObYid2058bNx51aPu7ZBfSLnTwveqVnYNSOYTGpbvFxq28Vlf6ckFhPtx5qIb&#10;8gYVdFrNSCsabWgqPqUF0VTOB6bb/wo3sJ8Jsanf7fafb8RxFxGNYs3m6NzZx1Cbxcj2wXTZxyag&#10;xlTNxOJ6ifHaAZMQfCeGfLBrSJOtp13TeqbrsN5rBNcEqWmC9jOZxsQlimw4F1eMV7raviIpJykf&#10;xp5UatCtkRmrSBL8xIwoNGVb+fqgT46kIvX6RCvLJnM1d5IeS3gAFe1kWPt0UKvx2NPyC89t0vhM&#10;S+ILX+YfMy3jT9F5JxKprO5SoxD2oK0SVzTX+4RzK/0szol7k0F9lLy5zfQDfT2oqbCGVo7bGvzG&#10;tu2S3+/N9OsiecuHQmzmNUvFK5FhE09lUhq1apRm3sTMVbp7w7rbZm6jIPs+Mf5+5w/27NGJND8T&#10;0ctE/W+PmbaFd8lLUOrnlolZJbMlqfj7eYnB49nJFMIJTpsauczQ583K2e3TY5+zSRXzususwRsZ&#10;pT9r2qxMZNyFaZI03hx1lIw2QG2EqeJEU6bN7tvU00ZAykNzYTvLPMNvuWftFHNgzfENn65LgvMu&#10;v9qI3HOdiW1c+gKbHXWiH70baiGpXvYF1hcOcxW/eddE15t7o4j8kTMuOnc28ELieIBNAo3mPVcf&#10;obIScRNqGpkND/xEaG52Cv/MhafwWwmkElW0vMlPJyQLwi7eGa+3pVLdBclZ5+MgQkt1Pj83rLCi&#10;nszQI64UwIUb9kybHjbmMZwoajgZ+YWbqbHf0LRr7OjlLXk1wHS/vgU185GPzhU+LU5qDv+6YZHB&#10;4aXa3f7XGHHqAHBFVB9pvVQAcAqRCOC0+uFYSeJGQQZSyObf9EOlJXiWP45bTRVJcug0yB5jPxmr&#10;Y3L0ykg4qAme+KhRHL9+Gim7Bd8SVB471grV/rqaDxNl2SA6KvB0Qg2D6Y+SUkT9niSlsMxafxZA&#10;xgx5xnj3ecD2QOF4hVFYo8QFhRsRVZoMvq1WLByvueT1e2Vevx6W74kylk+Mj7/B53ie8QicVrxc&#10;Z9OWe/rqmUbbsorE6W/dllMjHikrP4xyqUHZ+n31vDMTk35Rk7HK9hqx9s93268K21d+tg8+aL+w&#10;ay/abT/1ba+QbV+QWFriX3LM9fkgycN7v5GFNsRJRibC9iszMwpWHKTJaf/VVcW+WNtDcYgx7dzq&#10;xwmyRvF8luDaI1p7nK6wLU5daaXmqsRKqchDApbWC51ChyZ1XvBnWVQb3qxAjV10apTd3ryFhuIa&#10;ECJT7dCU6c8D+PO+TodQ1gKICQuDkJl5eGj5iHpp7g4+n5Usw0Ulp/R+MvocPmDqI+DP2/R9LhAx&#10;XnUwkFRuJeT2QD/KKKSoS2+liyESZX8b4oHcmPYo3+BqGXMWzrqE82ShTemzLvwIs87dKOgvve7R&#10;o50gNyc9ghJXaJ3i901qHdivWJe/IUgdHYrhVgejlHPzpoLb7gQ6lV2UE3YieO61VMSiCjq5QczJ&#10;m6LKJT/D8PFs6+nDh4W7tEMtuDc6O4lLRp3IbGoow8XThtyOTEumo6hJRKPSThUz17Gx3+uMZ2vW&#10;D6gzQpq98oyqjax+VbGmnWW/oxfQM7Vxo6eg4+k1G00I6nmR7I7ndPlqcZoxYe/d7uHvPYo1FZxZ&#10;zhnezPMwl5ZbpsHUjcBrtQQWhbTu8D7fZDdD5OYHVDY3B4prwHN6f0SBMElzWzpM+0uVjjWHJwWv&#10;nE8l6pXWm7yfoPPfn7BUSA443gnAoV5uRpjjSatsNCyWEJo2waKjs+f64MG/q/rvaBu10aHgDVhM&#10;OIC10YZ9ld+J6DGuvddLK3Tnbu+nxEPj+GB5Uee0NwI52rMwYDBJPcbhIqMQYkFCfz/zXq55hxj/&#10;pst9OjxlBJ7x9sH9WJZC7fdhKcUWZYIxZl7JEG3BTIgCs2rSTqpsKZJpzj2GOGI2Kp+pQJosxj63&#10;izXalK+zUCZEMnDMSd67y1GEo2CfZFfaKzTYepb5uwJuEDG7/apqiBAjDFxHSEVFo1E6JgyctuNm&#10;+MpVpKLNnsi+0RNcprf4Xt+dXjoT8l7jdi/fymOR/2pnVEbi+rdyywHJwTaN5Y+Wuwcoxfb6RSzs&#10;exikjzGPQFg7IpjT4oHm8odP2EPT6yLzkMH52g1SEQYeRnvWVcq8GsrQ+zrvqBc+qNT7CsLIUxxD&#10;E77f/+3KurYo/TvktzvLPR3J9dTNLv07aAQ0qhSGNQlRoqkhzmS8Sm6jTqG6UafU0x19uDskopsd&#10;62HkiqCNi8w5VbY4U7E462+dZ0meZ59hYJ334aK9y6zvvkqmC+boHcRm/eKziMs1600b6easwgYT&#10;eR4gNivGTV5cC1mvu77WSUvO3Bdk5fwltei4niJx1XSyefe9gDC455hbkUcUaPiIBKo9HvTx+dpK&#10;9VZCwzDxnQ92k4TOXYbNBHcFsB1u+ahG3OhDL/WPO+ej/aSve3WIRN5txDz2fedqrk+osEvIpFE5&#10;Tjlx60JL7XJz98GWy8XbJ/SbwtNiBVnnXveybngc9Vt/mGMabQktilUtXFlTLNx4Ei7s39JQP9AP&#10;ftOVktsTRm4lZEM+E2scG8tqp5C6NX3uhLD3aTvA8OIekV0UCjx6u7ouEzWvG4Y7q25yWJH4oeqS&#10;zG/e+V61U+C0d6D8+0DPy4BG7wCWqlZ5SDWt004/LfFX4zHiTr89Th+beQGNtOOPqoXPcHf6mqro&#10;9Y3LqxMuvLWvMEXyFGJY/JfH7G65ynS+4h0pPB9zUv1kt2WsuMX3T5msRQN+DTKWdft86ViPNTKS&#10;dNyEKhSOBgwwpLtM9BMbFx7+zoyE25h86ZvCj6pj/bfg2t0wPHJ7Ga8QdQ0x34/B3vP3I0wm7tHd&#10;G2NPyKACFrwyHUkTXZF6GJwDGmvfpzxu69cmMai+0XeJvhL1L1CaCMz33PQw/SiBsPuOFA8Q5K6v&#10;9Sl/xgdhocztlPDz2nM+jqyx1l/yUX42BFoLJ1S+8tO0z6nZJbGX9pqhBnoEBa8LkoLC28dpgcdR&#10;7P0looRb5O9XIsryNcsnXQQ9HNlvrmd0Be28AU9IPCT7AltgHYtTF3PWHVMx5iDoSRyr2Tm0b1Ve&#10;5z5ZREQBPi2UfvvOXBObfU342+yE3fGqXReVJtxFPZvR8d0cWRY753XQKXvbCLHfOjxUif4sXrS4&#10;W0Gs//mH2eDLuVNbsqLm1xx0U4S5NWI1mVf6F2YQ4WZ/Gh1q9XwR+Y0Yjib14tg2f/aCk3Omgt12&#10;rwN99m9bbJC0VWJH2GMI3iZfDhIYzFUmBXXp0Uv3ff2EMqkPL7kcfTE3bcNmU0swGTd6YmEjlNqg&#10;AeH+KD75+qGNVvRFvls1Zsk4V8bp560RezzB52+Q2V3n0hmnUXB3YTTVx2ivZvZx0cwZKI1vbFO0&#10;v+pmdrRfOxS6uZeEPp0CVAvrnv0CzsmHm2uwpjHizGXK+MCo8uO526ENwcsvd6urY5pKd5wKiN1U&#10;un4nhU4zPEjkpCsTHEXppjkVfh6TK57vCRuPWxusjufcmGGaoesFJzWhFugSGvKdMrSTUX5aLfUu&#10;0odSO/epWvc5dok42ka0Zhzy0Dpp6pdpKmUpzCnEkrHAOT7ZcYZaMhYdfkJ/j0vb+HO0IXIEGzqk&#10;BZyAp/HixeZryn/qGHr3ylfKn1fdAM+/e7FOEqBdjSYwycf8nO+hTQbZYrDCaXBXxLHyzKhdCa0g&#10;HFHOhO90xq4Ifobn5NLnXzmVNiDha5+COlPX1zwFEc26atlJsX3TjxMeR2+Y6UOE2ew+lVBWjglb&#10;0OxMGMqP7RHgy9/V4lEsWA2PGZSaMl4uyfBljIFNs091COnU4ewU6PxivEx/bZD07WkMb8quRcmH&#10;r3jPOSplf5YZOA5xi8+XJHrvfe9DxpIvT1tGHszsFKOeMuWoGeQ4g5Zm9wOMWgNMZQNH84NqNdYR&#10;mCncOMIVOE5OAfPeMooqmBovgtvhMuQ4HBSZSdfah37apaQ91+2yq1ekczEzhw0fBEhvNYNPmq02&#10;7zplPeLm2zPT7jLuzBBj8dxkCB/oZYPOQPGfU1uUyte0HFIYFAn2rImB5Uc9Trli4g6jxwSTjszr&#10;qRv/C9ggJ99pSD8k4uia2dvyMWnNPtEBjFu5F8MXbceAedvw08yN6DlzA36Yvt6NKvl84gp0GbcU&#10;n4xdjI9HLUbLQb+h+aD5aNx/nlvY/p1ev+LNH6fi9e8n4bXvJuKFL8bg+W6j8GyX4Xji0yF4/KNB&#10;eKh9PzzY+mfc17o37m78PeqL/t9G3Z3+n8bdUa9xDydO11W/JZ0rP5WsNdOsL+q06I/M5v1Qs2lf&#10;3NF0SDD9F6cCazkCNVsMR41mQ1Gj6WA3FZg6blSMOx/5TqA4ZbaiBqcMa3M6tDZDU4Z1Wg1BndYS&#10;iu5qOxT12g3H3R1H4N5Px+LBruPx7x5z8PrPv+G9wcvRYsx6fDQ5G91m78F3iw7jp+VHMHpzEcZv&#10;LcTE7BOYvP0Epuwodpq+8xR+3X0Ss/ecxpzcM/htH7DwILD0MLAiD1h9DFgjHUCyY4t0jix5l22X&#10;Drlb+sNekSR1fYPOM4rOGF++M4Ziv1JxX50o7HsqOkR8sY+6x94cHYZhGIZRLpgDxDD+HHDEh/LN&#10;N9+gQoUKuOmmm5BDI4NhGJcd5gAxfh9oO/HtJ7ofjQ9p1b6l/AG6EhlVmuGm22fjuhvW4Oqrt+KK&#10;KzehUqXVyMhY7kYipKcvDbXM216KDNmn0tMkXRrDlaJV4QgGUdoapKWHSlsr4XrROtGGUJud0tNk&#10;2ylc7DyNC59TW0VcHJ2LoueIdojoBNiNtApcSJ0jJziCgiNXgsXZ3XRWTkclLk+UL+K0VwUS0sng&#10;O3bUiaIOlagDRZ0rYbxzhnDbd2z4jg7dVvnlsiy/bF/+cd1mGE0Xp5JyS5w8Wh+OPglGngTOFGkn&#10;aa90ab/0dLYn23ej3IONwWLyFVehcqWVqFJlNa68cqV8YViBq6ouQdVrF+CaG+bh2htn4KZqM1Ez&#10;cw7qN1iChx5bg+dfysFb7+9D42aH0LFjPrp1LcSP3c+gfz9gxAhg4kRgzmxg8WJgw0YgOwvYvz8Y&#10;kaJOFI48oU7KZ6OyyHey+OK7leJoFh3V4o6dCiXbziETKvHTbYpxpyWQ5yRObtQGj4t0FIevs561&#10;0nS+nG+eiznXXxpeMG8sQ3V/JJOqWTQ1pV1Dp5WTrpRwnNCYrYZtNXzTCE7DuHRrN4qBRnOOMNkj&#10;+XdLgbukQIqjMXaIaGCntkmh26TQLVLoZil0g4RrpeAVUuhSKZBTXi08BMw/CMwV/SqFTxdNkROM&#10;yTqJXssOocOEtXiz96946qtf3EL5dIDc0WSYU42mwwPRCeIcIVGFx0Pd3owaWoZwKKo3Tw6d5Pxl&#10;kqb3JfE1momaDxGFo2uaDpDr6O+2a7WQ/cZ9UbNJP9zZbABqNe2PWrJdq0lf3Nm0H2o374e6zX92&#10;TqIGrfujQdsBQRjqnjYDnO5tPQAN2/RHQzl+v+iBdgOdHmwfOKP+1a4vHpHw0Q798VjHAXj8o4F4&#10;4uNBeFL0zKdD8VzXEXjp81F4/ZvxeOfHKfiw9ww07TcHrQbOxcfD5qPzyPn4fNxSfDNphXOU/TR7&#10;E/rPz8KQhdsxesUejF21FxPW7cf0LUcxO6cAC/Ycx5L9xVhx8CQ25p9268twyrt90m/Yp6LOFV++&#10;o4Vi31Rni+9wYf+lvFfdWQ7H80efJF9/RS5V/f+q7fFX5ELun6a3+2QYlzPmACmNv9L7T9/zvoy/&#10;Cv6Pe9hvf/jhB9ABcv3112P3bv7cyDCMyw1zgBh/PPzbk+h7wYeHYARIRbzTpKdbU4IGaTVGUyeO&#10;w02XVFQIFBYARw8Dhw4A+3KBXTuA7G3Alk3AhrXAmtXAkqXAgkXAnHnAjFnAlKnAuInAqLHA8FFA&#10;/0FA7z7A9z8U44svi9C5SwE6dDyCFi33olGjXXj7rZ149dUsPPfcRjz5xHo8+sgaPPDAatx77xo0&#10;qL8G9eqtxV13rUXmnWtRs8YaVK+2BjfftALXXrMIV125CFWqLEXFSouRnrEA6emLQkcN1+bYhLQK&#10;W5HuHCaceirPOQVKFkynEyHOQUHnR1SSTtcWSXJ2hMdkO83llXLpkHBOiXBbjqXLseA4ywjCdCkr&#10;cFSo04TxvrR+eg5fzKPbfl7/OMXrDEacBKNNdMQJ10HRtVCOhlIn0kHRAVRI3y/aJ9s7JeRi+XSe&#10;UHRO0YmyVeLpuForkvZWp5dzfLH9qZWi5RK3Uu7JCtEyuU/LULHyalxZdSuuu2Ebbr0tGzVq5uCf&#10;dfehQYMjePCBY3j8sUI8/3wxXn3tFN55F/iwMdCqNfDRx0DXbsA33wE9e0vf6g+MGQ2Ml742aQIw&#10;bYr0wV+BebOlT0p/XLwQWCb9c9UKYK301Q3rga3Sd3OkD+/kCJedwF7p1wf2A4cPAXn/J5w2TPq9&#10;G/EiSjwbxaH4jIRxpTlmqITDJc76SMkjSQeM+4hY8jkxQPajUcnwKOUVlrSvcReC5vPDeAWT7nGb&#10;+GEqaWNQ3L9YtNxyIKYYvzW11rylvoGZoXSHWMOzv637vnyjtS81aFNq5KZ84zcN4vJ6Ro4UtPLA&#10;KTeKZer6g5i0/gAmrz/sNHH9IacJ6w47TVxbIu6PW3sI49YdSIRj1x3CmLX7MXrNAdE+2T4Y7u/D&#10;qLXcl+11wb6LW7UbY1cFRn7VmJW5GLlib0T7nUYs33eWhi3djaHLcjFs+V4MFfVbvAs/zt6CL6es&#10;Q8vBc9C430y83WsqXu8+AS9+MxbPfj4KT3QZioc+Hoh72/fD3e36oX7L3qjb8ifUay6h6K5mP7mR&#10;MyXidGRR9U2asqx2k37I9MRF9BNqMjCiwagVjrIJFCy+z4X4A4dOoDuaDkoocAYNdLqjhcS1GIBq&#10;zfuhWou+qN68L/7R7GfUatkPddsPRsOuY/Ho15PwfM+ZeL3fAjQevgJtx29E52lZ+Hrebvy8Ih9D&#10;NxRhfFYxpu486daL+U3+Ti8SrTgCbJbOsV06Eqcxo7OOfUX7kPYr9scEKR+huCeg5EkInn//KeS/&#10;ml5jgyOpKWs6QZOUIWmAX7bKv4a449S50RbR9a9KVqYKdVL2vd2Lwy/I18UT3MF4ynqGs2vDvdNn&#10;jfLkjxLcjwdScnZJ2s4l9eRxfaNq+rJI749/n0q//hI0fVTnIi6PL8Mwypu/iwPE/Tgr3PZDiqk0&#10;Lvmd47///miFRHZZQ64cedJ9SuaeXM0p+UDDL100qpf+R+S8iRuFW5aRuX4af9tf48IfAaFp/Dgl&#10;VX6fuDpFy3KzCoTpoqGi+3qe6PlO8Q91Cs5Vt+i5fL777jvQAXLjTTe6Z9QwjMsPc4AYfyrcNDvy&#10;gaJdW44AqYAWTT6UfemYp4tEhaLjoeRDBsWFIZzkDyE78EnJTwWfTFzWxGcTX4xX8biKVr1oqJYY&#10;ihY9qcoZCU8VSNRRiaJROhc4LH8n920DdnNh8HXA5hXAmoXA8nnAvGnAzInAxFHAiP5A3+7AN58C&#10;H7U4iZbvHcdLTx3CMw/tx4N370G9mlmoceM63HjFUlyRMQcV02aiUtpcVKrwGypWmC/hQtlfLFoi&#10;WiFxKyVuLTIqrBNtEG0SbRFtc0p321kS5oiyZZujVHZI++5AWnq+hAclnk4HLsB+DMGaIDo6g8e5&#10;PggdFuq8oLNDHR5nkHCmOKeJHlfHRnhc0yak5aWSnkOdJNHjLIPHeY7jcg5Np+Uy9MRpwZLWUaGC&#10;tGdPQcaytTxRGtOyLTj9F6UL0+8VBW0ZOF3ocKGzhSOJ6GRZBY46Sk9fLnGB4ysjY7F84VmCypWX&#10;4Yoqy+SLzzJUrboM1127DDfcsBS33LQU1W5bgjvuWIZaNVcgM3Ml6tRZibr1VqH+3Stx7z1rcV/D&#10;dXjwwQ341yOb8Nhjm/DkE5vw9FMb8dxzm/HKK9l4682d+OD9vWjW9CDats1zo18++bQAXT8rxJdf&#10;HUf3H844Z9+AQcFImDFjgAm/AFMmAzNmAHPnAksWBQ6Z9WuBTRulT+8GcumEOQC3hgudL3RA+o6W&#10;hOS58eWPkFFFnTDRuKT88rwmjst2kphX5I+e4efeqHSEjJN87k06zn2Rn8atpe9J0ySl43a4H02f&#10;+KJEMZAwTmUlMf1YFEYlonXnfFQSxBI5xmtjmzunWWn5PJiMTSLZUCw70kWSXrvcp/h61e2oosf8&#10;V7JvMNdtTiOm4n5Z8sbFqzSfpmXIPwUcAaGjIRhylM1OaRuOoNkgCVbKgSXyN2LmvpOYmluMybtO&#10;YNJOqjihCTtO4pftxRibU4zRW49j2KZCDFqXj34r8/DzssNuNM13v+U6h8KXs3ah6685+GRKFtpP&#10;2Iw24zag9diN+HDoCrw/aDne6b8Eb/ZZ7Ba+f+GH2Xj+u9l45tuZeKjbFNz/2SQ0/PQXNPh4DOq1&#10;H4G7Wg9F7RaDkNl8YDDtmI5uEd3BES6huPj+Ha2G4vaWQ5yqt9ARM0HaGs37S94BqNWsHzKbcdqz&#10;AVKuhM36olbj3rjj/R9Qp0kv5/Rp0KqfG+HyUIeBePyTIXi26wi8+MUovPXdWDTqNREdBs/GVxOW&#10;oe+8zRizJhezcgqweF8xNuSdwQ5pdE75pSNPqP8JRccJxXsS/olO3HveL/Yz9jmKXZdin2SYCh5X&#10;lQdaTlx4KcVrDK77TKhgFbbTzujPFJeSMr4kLjH6DlJKasUtX2fDV+/ZnJ1H27skOY9pb4sv+2z8&#10;cn2VlQvNG5fPl2EY5c3faQSIvkn0Y2yxfJDkX6KSt4umiBP5o8MQb1ff7vybmtjjVMP6ZaGcKM3Q&#10;75PK6K+wnDjDf9TRQPx0Gh9Xj1SGwxP8YlgGomXqfrTcRB1i4qPXVBZjZmltZQ4Qw7j8MQeI8TvB&#10;P1DRP7zc5x87/oLijDOO0VjBP0sdWjdFRfkD1K3xM/KXdKscEJ3YFqg4S8KcUNsDFe8It+WPFXV8&#10;d6CiXSLZZ3hct6k9olzRXtF+0SGg8LDoiChPlC9xxySkpZeh7KuKGBeKxwvkuBuOIrVPqDhQoaiA&#10;oVxUVJIVktVZcqLxGvIYHSzrgN2LgLWTCzBnYC5Gf7sFvdotw2fvzEO7F+fg9XvH4tk6I3H/TYNw&#10;15U/I7NyX2RWGoDalYchs8oQVKvcD7dcMRDXVhqKqzOG4/qKoyWciMrp81Axg9N/bUGFtCxkpG9H&#10;evpO+eMvStuPCulHUSGDxn86RNRxQKcAnQeeAyLhbJCHNeFQ4HGGjKczgfu+E0L3eVzL5jYdEGE5&#10;KlcOpXmC0SppaWek7syjI2b0OLd5nrBOiX09n56HIeO4HZ7XSfe1ripvDZq0E3L+YCqvYAqzwIkU&#10;TG1GBdsVKkRHroTiGipum84UjmLZK8oNtTuhtLRdEu4QbZdtFadey5Z8WXIOjiDKlvuWFShtmxzj&#10;yKKNThU4hVs6pxNjGE71lrZW4ldJSHHUSzg1HJ02TowrUVqFhZJukZTNtVyWBFPMcZQMVXExql61&#10;DtdcvR433rgJ1atnIzNzF+rV248G9xzGfQ2P4PFHCvH0k8fx7+dO4vVXgffeBZo2AVq3Btp3AD7r&#10;Bnz1DfBDT+DnfsDAIcCIMcD4ScDU6cDcecBCOhNXAOvWA1vkdZAjj/tOecR3yaO8RyWPdK480nv3&#10;Bdonj/a+A8DBg8BhCakj8jxxxNhRedTzjgaiQ4f6/0R8pLn2nS7KT3HEGdeRcWvJyOPsJH8vo3Jr&#10;y0Qlr7gkh0lU8oifS3wn6sd1hhqv8LuW/J+A28GXS6b2j5wnLDfx5YJhslj+qTNykUm1jUrzl1yH&#10;XgNzqqRJk/aDX6wHSiBFaXv63y+9zVj8c+p2WXUumEavhdfAr30U/5ZRaoTXbX+fUkM9X/ka6utf&#10;pXFxx30HgC/G88+HL8ZH47hwOx0L++QCdkuFsqTwjfJMrJFnZfne01i65yTmbi3CrE2FmLI2H2OW&#10;HcKg+bvw49Qt+Gz0CrQfsgjv95iKV74ejyc7Dcb9bfugYbs+uK9jP9zfcSAadhyAu1v3Qb1WwagX&#10;J64Z05LTg/XBnVx0v8UA50QJnDDBlGPVmw5xqtZksHPEOEdLy4G4U1S3/VDc1/UXPN9jDt4cuARN&#10;R65Bu182oduv29Fj4X4MWnMM47NOYbY8/8vlWnbKNfFatQ3Z5v490Hvm61zHKd7vsohptZy4sDQx&#10;DfsW+9iFigQOj6C/npAHSPt2EM9UDFXRJ0qPa4k8rvqjkTroGldJ61z5dSxx/mgKH77j2A5uJMgZ&#10;3jGmovSa40guP9ClgmVrnajoeVUXS1yZlGEY5c3fxgEirxD3ag63S94rcSpB3+R/PPH1i3L6pPwd&#10;EZFiqThbwGuFcoEjKWi8z8vLw9GjR7Gf8zYLdDiwP/Xt2xeffPIJvv32W6xbtw7H5QtM1PGhozHU&#10;eXD8+HFs2rQJvXv3xscff4zPP/8c06ZNcwZCLgjuwzzqPCiSsg8dOoTDhw8nytq7dy+GDx+OL774&#10;Ap07d3bGRR5j3zgoX8T27ePPhOSvmNQpKysLI0aMQIsWLVx9N2zYkKgb0XwL5cvfV199hXbt2mHM&#10;mDHI5a/xIuj1af2OHTuGNWvWYMCAAejQoYPTTz/9hPXr17vr4vk1bRRzgBjG5Y85QIzfAf5hChY5&#10;T/5AE8RT/FeNAdzu2KoJKskfoFaP34YDUzrh6JT2yJ/cJtCk1qK2gSa2k1COMXTqEGjSxwkdm9gR&#10;xyRNgRxPaFKHUB/JficUTvoEBZM7B5rYBccmdA4VbAfHPsGxyZ2c8id1dMqbLOGUj3BUysqb3N7V&#10;01feVKnL1I4omPKxnEvyTpQ6TfjIifsFU+Xc0z5xdT8ysS3yJrSVsuQ6pEzm5fYhSXt4ylc4MPF7&#10;7BvfHft/6SVxA3BgwnAcHDcWuaMm4PD4+TgwehH2jViO3UNWY8eAddjccyVWfrUY87vMwrSPJ2Jc&#10;h1/Qu/FYDGg6Fb1eG4kvnx2B3s03oUeHY+jcAWjeAvjwQ+Cll4vw3y8W47GnTqDB/fmoU/8gatY+&#10;hFur7UbVq7kGywqkZ+i6K2tEG+XDwjoRRz/QMM8REZzSa58L3SLpnK7KGfrV6E9nAEdT0EEQjjpx&#10;omPhpIhOCXVg0PFABwydHDqNF8U0wUiVdMmTJvtpZzkuAqdHkEcdHOoU0f0zXpkqdZLwHJR/TM9B&#10;RR0omt5PQzGdXo9fth73y1cxTVy8L+ZlOVoe4/xzyHHnQOIxtgfjWA/GS5xzMGleHmeo9WQYbic5&#10;oSge1zR0CPE+hE4gN2UZxft7RO4tR8xIX3DrvLBP7BFxvZxwwfz0rXJcpyhbKVom24tFC2VblPGb&#10;9LGZohnS76aLpiGDqjhdxHAKKlf5FVWumIErq87CNdfNxQ03/YZbqi9C9RrLUKPmctxZa6UbTcNp&#10;6urX34B77tmM+x/IwsMP5+CRR3Pw6OPZePzJbDzzzHb8+9+78MoruXjjjYN4593DeP+9I2jc6CCa&#10;NjmEli2OoF3bY/IloRBduhyXLwon8eVXJ/Htd6fxfffT6NnjDH4Opz0bPBgYNgzyZQAYOQoYPQYY&#10;Nx6YGDp1OBXf7LnAnPnAb4uARUuBZauANRuALVnA9l3AbjpzDgCH6KgpkD/YRfKOlO8HTvKidAv9&#10;M6TkCybXlimW0O3LC1XXm1HpADk3SE7SOceMSl7H/C6gP15LSN7HFL+/+k4bjfelSJLYr4t+vB5j&#10;vqA8/whjpMIqZ5T0z+ChBSl+EVrRUij5YqhXoTXypE4e9y1e5BpKlMgqG7p9TjShlyEmKhm/bkyk&#10;CuA1nB3r5yqWeLahtqmfSo7LLhVeXSJf0n54nLn1bzUdKkclns4F6aJuqjPpssiWuHXSV5fKgfkS&#10;OePAGUzaXYzR2woxeH0+eq84hO8W5qLrrB3oMHUbPhixGq8OWIKnfpiLhl0noV7H8chsNQqcqss5&#10;QFoOR7UWQ3Fb8yGo1rxkmi6uxXJ745JpwOo0GYA6DCXurkaB6jf6CQ8374WOg+Zh7NqjmLmzGFO3&#10;FooKMCun0I0ymZl9DDNz8jErO1/CvBjl41dRIgzTR6X5Z2UH+TR0x5nHieejCs9WVtFZcbOyCjEn&#10;qwBzt6XSsVL129Y8bDl4Akfl9tP5Q/H+sTdwLaGwZ0uPCO66c2rKlvYU/7gkPy8xX5D30ipAt5LD&#10;M/LMBtdUouBYKoVXf0ZbifvnQvNpGQH6HF08Wr5Kz5N8Ph899/mdP1quyjCM8ubvNAIk8Rp1H0Dl&#10;vcrPXZQzQMe/Z87//XWpYN2i793UsM5MrX8/Lxb3+U7kOwdee+01+d5UwfWf7du346233kLlypVd&#10;nCotLQ0PPfSQux8kbrTF1KlTUa9ePfl+lZ6Ul6patSratGnjnAmKOgxYny5duiTScbHwVq1a4Zpr&#10;rkkqg84QwmMaR6fN22+/7equcawrw9dffz2x7sb06dNRp06dRBpNd+211zrHBh03JNrXXn75ZVSv&#10;Xj2pXH+7bt26mDBhwlntoZgDxDAuf8wBYvwO8MNC8FEg+QMN4/kHvRgnzhS7L+Y0qPBP2qftW+IK&#10;+QP0bv1KWNbtfuz8sh72dbvTae9ntTxlOu3pUitJuV0yk7Tv01rY17kG9nepmdCBrrVwQI4d7Boe&#10;7yLli/Z3rS2hxIm4feCzOoljeztL2Z/WFNWQbdFnNaROst812Ga4p+vt2N2lekJ7utyB3M63n3V+&#10;7qtYl/2sTxjulzrldpU0ko7Xlyt1yO16l5RVV1RPrqm+nOduCRtgd+d7seuTe7GzU0PR/djV6WHs&#10;/uRR7HR6XPb/hT0fP+Ticj79Nza0fQZ7P34Wezu9gD1ffAgsmx00vNwKGkmPyY0olJvAX75zvYmC&#10;QuBwnigfOCrpDsn2dvlMsHQFMGEiMGgg8M2XHLVzHP956QDua7ABNastxHVX/YoqGb8gI+0XpGfM&#10;Rlr6PFRIm+eM2m5kgRt5wgXlt8mHje2iPSKOjOAC8YUiOjxoXFejOtdH0dEmNMKfkbynQ+dHsYjG&#10;eBrweZzGfdl301fp4vK+gd93HGi87qtC54Ez/jM9xe0YaTo6E5zzRs+r59YyvTxJ0vP78uvFOvvX&#10;F9YvcR2ahvHMFxXjmUbT+yHzSR0STg7GMdQ8cdI0DEUJhxWl5+S9onR0jDpIOKKI063R+cV7mi/3&#10;Udd6KXGcJEbN0GmWEJ1odKpx+jGOmpE4tw5MqKRRNBw5I6pAZwudcDqqhqNpOAUc+1w4iiZd0qTv&#10;kH5J5x1H2HANGUr6ZtoWObZVxHCLnGezaKNoQ6C09dKXN3naEIrxgSpW3BSjjQlVqbw51BZUqbIJ&#10;V1TZLNqIK66Q7Ss2yheMbbiq6mZUvXoDrr52A266eSsya+/BvQ2P4pHHCvDyK8V46+3AiflpZ6D7&#10;j4ED5pdf+CVCHvHlwMbNwJ698kzLdxk+026UizzjdKrogDXfuaJxdKzw+2piijER/QHux9L8/iAv&#10;dLetL3f/OyKVIDmCW2p4j0O/9BE1XAbmWf0ld/Ar9pK/J5HTnQWPqpKJjy0H/Dbxt/VkLi7mzC5K&#10;DpbSQIylArN0CXoa3hpKbk1KSsooXVqWludvU9I9ElLnCKXbHHnBPzFRqePkUCiORDkgypVKZUu/&#10;XCORC3YXY/y6oxiybC96ztqCzyesxkcjF6HZgNl4+4fJeOmrcXiMI01a90H9Rr1Qh1NufdADdzXu&#10;jbpNuIZKf9zZcgjuaD4Md7Yajsw2I53qtBuNOm1HoFaLwchsPQyZrUagjohhiUY51Wo9CjXb+OEY&#10;t51QGylHxHJqtZGyXDhEziNyZbOcMREFZcedr0Sp8vjy8vNcTjxvoDqtBqNes0F4qssE/Dj3ALbI&#10;TWKbs+15b3jP9D7qvfTvIaWugKgYXxbF5T0f+fWLE9PwPH6c9lH232TCp4ZTqCZGe2gufSJCIrss&#10;S1NqvUrKZ0I9K1WeaEUiFRL0GVX5NUiuSXx+wzD+GP5ODpDE4DyP8OPdXwB1/8e8WSWa18bL1ffv&#10;8ZP8dOqnL98LpROCjgI16j/99NNuu1atWujatasbeUEjP49RDzzwwFn3g84UjqxQJwQdIA8//BC+&#10;/vprtG3bVr6HVHHx1H333eeMhVE4WoTHr7jiCudo4bnonPj000/RrVs3PPfcc5g4caL7HP/BBx+4&#10;40z/0ksvufDuu+9Gp06dXJ1vvPFGF8c0dJbw2cjIyHD147VyVMqbb76ZqO+VV16JFStWhDUpgedS&#10;RxDLfPfdd9G9e3fnrOF1qKOH4cyZM2MNn+YAMYzLH3OAGL8D/OPPzsUPBdHPQIynOA0WnBOE4cft&#10;WrgRII0fuB77RjZF/uCXUDjo6ZQ6PvR50bNBOOQ5FA1+Fv876FkUDnwGRQOfxckhzzsVD34OJyT+&#10;uMQdH/CU6BkXMv74kGcllPjBz0gaycdyBz6dFDJejzM8PljKGBKmcfsiKYc6IfWhiodJ2QOflDw8&#10;z9PuHCelDgyLpX4s68SAoOxiqVeifiLWi/VOKl/EfVWw/6SEQV2cuO32pYwhT+LMwMdwsv/jku5F&#10;qc+rsv008rrVxd6O1bH783o4MbMTcGSuvBHWyQ2QP/iF2yXME8ndcDcsMDlyqjL+Apz3yH20k2Oc&#10;+odTBJ0olHhRsdxEF8rnpYLDwMFcYO1aYOFiYPJUYNBgfsAA2ncE3v/gDF599QSefqoAjz9aiIfu&#10;L8A99fNQt85R/FeNfah+yx7cdFMOrrlmFa68aiUqVlqD9Ix1qBBO48QpnNIrrEFG+lZkOIN1DrgQ&#10;ulsQPT1btFn2N8mHnd1Io7yppUoM5RRHphwS0fBOAzwN84FxPlDEiO/EUQ+UjoAIHTZuFIsv35Gg&#10;TgpVGJ/kZKF4TNP6x6N51eHAY9zXMJRzyFDMX5r8cllGGO+cOtyWOK6jkpTGV5g+qkR+1lEdJL5Y&#10;R9aVZTINt6Np2YZaji+tD9NwW8uJq6OXT8vRMt2+n8cvR/NrvRjK+XRNGZef6aLHeUzinZifx/S6&#10;mEbL5rn981OaVsX+xb6l/Y19r0DKZT89JH2ao2p2SR/PEXEdGj4bK0TLkFZhiYTzRVPk2Hh5dsbJ&#10;l4oxqFRxnHzpnoybbp6DGrV+Q+27FqF+gyV44OHVeOrZzXj59Z14t9F+tGp7DB91KsB33xbhp54n&#10;MGQQMHYMMGUCMGMaMGcmMF9eG8uWACs5PdlqYPMGIGsrsCMHyN0N7N/HL8b8sCHvd3k38Edb/gL9&#10;FH/YxlcNFZ1SjD/S4vSIKs4wQLkpBrjN95CE+lXTifsU00gEX2EqiXY+BYbU+RCb50IKipKy0OAA&#10;DQXODxLsnoU6i5KTJG+5vZKoJJyfRQ6qgvTaWiXxJQr+HnBL00yd9yPV//v/kySEyj4dm3DsGcc4&#10;9gk5xjFKVlQcKxw69sje2TLjmJFTMrPnIdkie+/t2A4+5/X95f39J57P63pc9/vtlvQkZW8XjkiQ&#10;ADbma3kQINZSMVMSHThcIBhu2zK+Ue+2TNb89V3EmJa/CRdZ4bZ0EPtjnfm5RoYv5kWiTpHf/hgF&#10;6ZWSQOOOVHZSgvQwV8/IwrwA5nn0nPETrly7DjIAyVcxMPIsk54fwaFakwuPqJKR9zuzvpHWI10y&#10;VkadRMG0A9hDz/LW4hk73QdP+MrCehnG2DdMQdkDqZnGhPDqJtsUoT8LS2Tv9sE83XUco47xGmgP&#10;CLkUdXz1cHWHt6stK8+MJ9NvyozWVieQF3KvrrlUOin/YLiv6ETVMC1f9TNDcUi95jiHDGmVan+j&#10;lb/omBa2O6FfGQoYX33tv1BpQzKcS662rTXJOoGlXXN2p04Pm1qBKMnhRDBgxVrWlqVpeDId4RWL&#10;E1aAHtDM1OT19gwlQLOupage7CW3azcxn1MVnjmNNW+Bdrdc6JaueTv/xuRonD1VhGTsgw3wr9qt&#10;VYuyGxjdRklUTp9q6pLe67wW/8+iIdo29JCAFNHMP8giaXhKSgV07idnqT/8yp8lHvD9PsxbbUhP&#10;CUqU9Uje+8QNSzcWAqMSzLGbqCjIcI2CWyMABS5LXRFuySDDNoIN8BH2ZU5Dg9xoc32TLGyti/Lp&#10;9Lx6oSrzg/9QCdJK0uCQ78BmR+lfqpjUWBb/fNIikhE9boL4x354nb6TEDh2Obf+L6emeM1bB3ne&#10;ylqUL/w2em2Ap004a/uj3GyTGf+bbtYvOrPeMAX3N1HV3TxxfSWG3zUqlYZ7pEa+RlZHVveIklFw&#10;Cfw55HIRqH9WPSMqzBonaqE8fUrX9ROYiqoPjw1irhDOpalBEWGXX+jBPun0Cu+rdJXiL/QSdDDN&#10;uuXx478HEWiGtdRW1wkWg7S42BhlRA5HSa+oRnv1b0BUA7swZyku69/ByyeRF5Dgm5FLItojf/Ii&#10;aCNJGbNAzu5hQlMvbjY/aVrZH8w8d2+jcCVeJxjMTT0nGT1S4mlLuyI8jDsMOgbUZrd/KNl8V3Id&#10;etzye6WloqBlOqTlSKblLKLlQQlLEfBicyvRdmz33qyjCy2mwZ1RB1JDQS1fyUS5a/6E1W31i3rf&#10;59rrUKbazU0LvbpD1TcGwLCj6B95B93daRyXmeaIFFuW4RF6dk7fkHBYckye9iOsHmjCOZaOpzyu&#10;7SEJ0FERSwYFOWdRgzWlK5SyOMG3lWPGvg7qJYiEw+22YW/Z1qToYookYs8lokHpc6kdJXA2jfTs&#10;YysmP1/08WAFHt+UluNpYCI8YwPow7ztLIhKaXcDMDhqVf+oFo+zN8MftsvtXkhmr6j1Dls/L3qL&#10;6D5Kt1hCv32Gf+n45+j5lhbu7FytX4Nrw+wZojHvKgptTxgUGfUS6UHOSdsoq2ZtJPrbB81arUU3&#10;sFj5jQpPpNB6c+fxlVusj8Yrzrx2l6xtjDvaRAzkpLoCmnLuTJ44JBGgMMT0d7mP73X0Pd1rdfx7&#10;0otE3ftchdNbEzq3gu/x7jo636GeNZ4fC1owEXmPJ7U9Yh/8xb1/bkNIyd5q9CZuDyNKfEKy1SRg&#10;8QTDXu7PhdETatGBRiLzdA/7nWONz+9uLnLlc6rNCTsd+ETucZId+3acGiQsz6zQY1J39i/hAs+h&#10;Gnolr/3o4DzVWs71AFYZo9vU60zy+oXG+I8v4TOx7TpQDTR3hMUC369GLfWp4jROQOo2F1mHpKnH&#10;9rStL96LxJ2saToFOASwI//GR/kQv7mDOVAKukO5oEVNa70be1vgj2Cb1dBHMxIYEnnILbfKF65j&#10;a5P7bHhPLjZENpan7REdSYJb1AdazRdsuZlYCslm/t7kXly3J4r1ITO5ymZxlEUtLo0/bkVsD29m&#10;kMsTE/Ws/+HfTDOeIZtWloYR+7u7iAOaa3/W6wAAKz4c0HeRC7tcKB5xkdj0k6A/Vj2W1Ue7oML0&#10;AsGxzq8fQBQMPsVuEMcIBeGP1oTlbUB/7YXXHrjUKxVZOPvXIDy26+s8Toq4Per2xCqZmkks/kzH&#10;5G6RE2DAbK/AlFCgSxYQUBWrRfrWQrMFVtjYp+1fJB9dMt2apsBcSB1H4yv0UXqnirb3YGVNsMdC&#10;Cu8z5GroByAszpD05jDi5ecik7BZFR8aAsH+5glG3jS6ChtgWNHOyi/w4Io+dNpCYJE2XWuFn7eG&#10;6RQa5a71NWe076+OxGn4qEW5TbzpgKZMtcBpWj3MHOk5//jg3HOdMMXFD+wHqgRyKqx77OsVBYBl&#10;CMRzyhqM2/a/oU6CgaOkMG/wc8sxmIAIWx3+W/ZSnA+yJwz1Wi+OJaC4ftsc0GggaFNWZK3TJRAJ&#10;z4rYe5fcXprwhGqlCLhgw094qokHOpfK4KDFzVznSWHwy7Nt7cXUmHv/mwqpS5pQorH+RUeyJs8y&#10;pFp94h0BvmzYYy3rzKOoEqdLdogbAvwtIJLnrZwKJJsuQrN3EKlHwJSTCYBMgCuLyzkGUSSXB3Yh&#10;uJXrT1vnVUJ6nit1rqp2C0snfOkfJZo7ROV87/2DMGPVm0N2LMbas4Uknc9+AqSPEJJAmp2dsVvd&#10;6aA+D92EkYccrGuw0uVEFnd1hY2seOuiOE3enFt8WYPL9/0zHjvlvANoeGt2iPxgTmmvKEnMdbtx&#10;yw3WR50mvuf7fZX/StlpS+d9m5ZWtOrDrISBjzfGHY4wnEoQH4RV360SmAxHgtnAL4y+xVNXRRFc&#10;4qupBy2D7C0DEKI5f2KfMaazYuJl4sf7/fXOcEp5nAMRi9cyL2C6ntp9c1exz2Si9nisjxCz065d&#10;uOirvf71rfb6wsEUZUaYA8GPDTGTm4UiX03cf/qsT24XSn517VQ3IAykyaANiWeZjxDiYmK2zrO8&#10;k9GWXt+dHyJh7cvRw021/zxFtGmgTUndFgJZ5IUBmmuTj+k+kOY9lMs1jVhK0q/L84UhMu1AOwFA&#10;9EeSqREQ8MTNYJEX7Cv99mVg+EiKWgGa3rbYGN0oLIkvxSkWUAUM7ucsC+jyBOyKZ4WCUr5N+Znc&#10;AJO6Lg97I/hVCo7z8F52dSWx8IK/7RCMOekS2tPAzzybx8Q4BheHkD/yqHwuX+6Zh5XMGdNbVpcd&#10;WsinYgJb3y6oU3A1yN9q/S7s+kuUuarC/IKHYW7tl3KUGk7NTbM/wcbqrtiwv1Jn9A+n5d90hk8W&#10;J0uLFk7skIRxWX+akPrO9vDhzPb3o5j1QpKmS82EnTBToV+N38aftfMdbZFGs5I+/3z7TwZp2Qu+&#10;gSt1Np7H/37IP2Aur8trrGtR8BR2NtMAW5WoHF6AuTBVnIfk6CApC3PjG07Mk1hbl4RTsizRfj6a&#10;3zHO8agEQrMB/uSHUdQz5mayHv7JGL9PjjxO3pGxkTJFXDqfuTDw3zLhZzyaKl0RZ0UfA1WxWrFw&#10;H3l7Uwn508RPlXrTiyMaMnU6B2o659z6Aqrc5y8OeHffW3zvedQGodGYkgu64WNPzrOJi5TU4Wax&#10;YSIEyvm8dnE9j3k2Yp0q76eymDmv31fIaWIZ8JGnP5a9r5r1IUjvZx/bqC3na2mrYE7dzfBNKWG9&#10;LPrZ4rSO9WTLfC2R3wUSCHD8cmPap7VYij07cVDaRWmnyKiD1B3JjG7JCMYxB7FbKKndKLC2mvYF&#10;B26GVe+0kfXgRViuraQlu9d1etDch+wuKc+UCVg/O4fV1MEsybrZG8YPX+9MUhu6iJjjUgsrkug6&#10;dTArZ41ryr2S95f0D1EuAfuOXurXw4faHc3Q+pWVi35j4sH9duH9gdNm1Zku+ZWZaYqqjJOE7zzX&#10;E8tQPCSmWaWR8Lwptbu7eM14rDpD3S7ZCdC6Shcrl92UOodt8r5Gs+qtqcTn15dO6FRcSQIkdkPD&#10;ZveC67aQM2sUflS1jKPnStCPsa7/uZU5cwqCSjJrA+oeSeIhBOmUkBlh3mtj9CMVUiXYXszkoC/X&#10;G4cbrk04c3xPPmtBd/79aO8cGlKSdk9mWcrbUCj7OZYs4Tg5WoBGWm8MF7x2CChcsto0YRnfZ7uW&#10;tL8yqXHaGR6MeFgggSVdcClXyrMPPlof4pTT//hfFvwQC2Tr2lPpmWt9w6gjY92Ijy8SVxxt8vU+&#10;J04KfdInm4kNI5XXkHjeWRd7KSIICc5/FAelg5qCLVzewr3wt51ftlfMqF4pRezOLTYeImyZY4V3&#10;who0WNEeJq8yWS7vHjb/7tiNI/gO91MD5NsD0eKqSLit1CeUkAY4coNmCicvGG77uuJQeaX3hxxL&#10;KrUu1Kib54ldjANytNevluT+2YT2NxPXCLttWe6D/oBuR8TdNa2HG5X8mfrYiMuE/lRxBTF/3qxf&#10;PKIh1JRfQlpugImbQPLo4vplJPwD/fIKeVkyaHj/l+pX+ZunloUSZAxtqwCQKWPGVodLX2jTVWC2&#10;W5MbZEe92mfs270sWYZcxwyfSof4uK4Y6oUZ1OlCzNNa3dMPDft7DnI3plQs/j7iLL5u4iw+zsQA&#10;KdOouyiMcuMvLb2iE6s374S6mFECysd2Uc69fc0LoVs2S+mlNt1hWASh6/nGoFyOQNkD0okTMW0k&#10;cmVysBc9TwctGJDZhNt+MudlNWfgkHeMcMA8GLJsNDpR2wAKfqfboKtQm1KTVatXlXBD7sQSLF1a&#10;eeg3tiJFD7O6jqSxtwpCzwYHs53vFcebd0pExwGRnMIS/kceR6ZJhQcrspz6fEIWL1fGuXdrLZpt&#10;Ac2OBuALNbpv9TkplwIqUzpTocOHnrCZ062vLiZPBgpgwszJeaeTqMizqYUkJCwwsYNv50s4p/E/&#10;/48lm9IhZmzg49GJVG5f4VfKG/6IDDVgVZXoKPjh5TpgA11aAMGk7CQ/ElLpjKYr1vdkJiz+nISW&#10;uLhTw2sKp0ZJipq5bE4L+ppe5E8K1N8+tcaLy8H5WeLa06Ygj/lcy75kbA6oZWSAfqH5xhd443d+&#10;x9zzmMvc74rL3BtHe407YWo4n2VqwLHvm1vPBxUqRo0pllYrTlEpXsYFxCmQKGyALNjqiWaabjVd&#10;U51Vyw6aNUVd/eNnJBspop62uiAmJeJUv8UJvY2GkvZnRtAE8CUGIuCBG5mRDoTS8Es2TJdaVEBB&#10;78fTPjvPvTILCodElO6JkaUN1XfUU+f1gAb1uG5++Kyx2736hxKHVOj2NE4EI71LzhQHzHi1A5XV&#10;hHtzI1AU3SB7Pkt5E92rFN8AzzrSYaxh0tnIkaCksbXSXl+y0Sex1p7uofF0g4RTFO4cQosyWf0U&#10;Gu/MjJl0PBwV6t5b01NbWtyPg3uFvO3plXDlz7L1yQu8CZDo+RWklpblzpgotbqYqn0p4ocsJkCN&#10;EO1Kz838GUfG9aGijjN6z19630kcB3YZTGQ3iQ5WUkJF3s4QFSEeU8lom/k/SBzbRhIA6vqzy5Sk&#10;QqDMyoPphQ73S1G7c9hRzk+iuesKQmEOptabQ6gW6JAuxn/wdUGNsPR/SZ6opLaT2IqTNbmvFJNC&#10;6AV4+v93T/epP2Ojp7/1qmDoDEcJVv33bvjvDJb8JD/hA9VeGbJJVGqbSCj9Jpg8C9kq/XW/KSSn&#10;vbtnRILKzi9VhhY+fEazzNMvw+SUCMfPc3h8KLxlHI2niTiN0Qh9jf+BnwGyRS+s/9k51Pc93Qqs&#10;be4ZL77MXRfevXVug2YpnqkNK60HK7L4nHKu3VqYi5kXNGtquNgsPayr/eiD6v00YN3JR3mz13ia&#10;rYWNZ9P8IOVfiSqNWgMwqd4InXFqdxNImKZgsFBtSij1+N68KAxR0B9vUEwcvHhk4uIf5kGZHsqp&#10;nueu50eQ4aj+4r14GstpZVRuGvGfUljGToEgQn/61ohA8tzvl92TXiPD4QB5/7utyMynytmIxsdR&#10;2ETSUH2iTke5sab/Jgaw5e+rMq4r7+PgeE5foQIOEyOQGVd83r/C3aVhpnOuzbELaYG5w9MW7dJk&#10;CEPaDHk9pHSpEDt52t7YfX2h4HB50Zo0eaFdjGFV0JF/NGTdc7FJxuB0vfpwSCUC53Bt1OHLZ53B&#10;e1ka9uMEB3V28HpaF1rlKg8MVE7U8ejxo8lWCLrxJnRvEtRfY6SnVFffjjBLpTtBDQGupllCtJDS&#10;X44bALIe7dwj4wX8ytOYGAnFr+hOJl61a1v63529Clki0zdzt+dvljAjcT07+We9x7qm/6679eb3&#10;4/fHd/LaK5pv2L7bP/3+1t5S2qzhThq/2etVAcs2LstRact9Z0LsJTD3JAoTqFN/ixly26Qy2Mdy&#10;Zbq0xR6T3UZxoxBYlM3bokLNot7uTQ3mdN0B1xXrIWWd6hz5yxtfB/ncMguJTE7hkLdmHx5miHqT&#10;kRfUifgBB3AfIDZ6VQRpvimGSPwFTVgwdGuPVJovjoWYbCV16Un2szUpVWoMO9BqvHj9E+5Vu+7p&#10;RVhZHxp9CcyaAr4l3D1UvJ0FdKV/h6KZpt307YptuqtklA3nK+Gjfp4YErTD7aFaDNreFk+9om2R&#10;bLSQFo7m/agntWmwXzPTTfH0goPDLGxVgDQcLGegB73b/sgmzOfU5XWFBDXOXiEZhis8/rTkdCFU&#10;SFFzdfVzc0lrK3cNfo7AX5TCtB5rzNC4F1TKsQinWHMgcr4IUuTDwO5p4Dex3VL+yV18e0fXKWWc&#10;HVXGxZZ2DTuveTUHyLmvQnK3ohYkrMoxv6vDYZ/darRtOLgvmUqXtb7ZSYKMTNldKN5c1uhWmLk0&#10;ddw8MXkQ2upXoInLAhmlbxmUDAMJPxuGZP6+ewYE2kiJHLPh12cv3oII/I5I29tfzSVfNrHpdPU9&#10;HVCMAeD0ivofjTZ70wFmm1mob+w5s33fiZt7vKYw9/cN88mdjVrtI9zM633czvMfWLgJKg+wwpbW&#10;cvot129Zbj+zPBQ+5HkD/h4+kiZ4d6w86TQSj5jgnOOO+00wRBfRHDblLaVhFoODuJPA5uvRuTpT&#10;2jm8e6qGVj/8Ij3P+pcvxZK8UWKxG9zaVlzaz9ebvbPwHhY+Fjj53eZed0jSJTNUNXoN5XsOWcmJ&#10;VPWZVgor5NXWzw3ObyPrUdNgLJvvtCaS49BeU0UnTccGE+gwq/lp6umi7Ls46RUsArx6oCLvl8ve&#10;iSwgX+rY+vIzDHY/0r7DIem++AlxoxGwi5TTeH5WyNp5K6xxej3VzlSieYZt1PEvqTuhxxcme9Jp&#10;PxetjGsa2R/ZFmRs9BJO2YOEmLnqHUbwic7JDij96KsdANcbrcWgTkO8W5uTZolOKFccrD+tCkac&#10;JmZaFlGdyltERiEvzU0Ix5NMvCOQzeaskKqwbZl+LpECtfz63Yno816+tkqzIpG3p0zP6UUzq+sZ&#10;R1B01l3lS2k/xP+9m2blKJmqNHO2mikMPhhBkbqj3/02XouQhVkN7/6/sKhMPYWozZYCMH7cbf9E&#10;2N+H9BkCzWJ7ZvOrFNNkooDtlv9UCRTNg1sPySiG3dELIx6nHhJDcL0BR9r7PJAn6F2YBtQGkUik&#10;mSlo3YMgR5aROkOJeJVL++EPsKrgTostawKDNgJRYQD+ZmRAGECRngTerhVjKuQ/ygDPWYzA+auX&#10;PTkO10NWaxTuq1zgyvdb17cknWbbtFBN6+eMh0CXYS/u8R38fq9uZ5bWSlH9C3wFHumx02Mt9yf0&#10;TRrbc1SoReFn9RMdltT3+6QB03Xdj8cBExaQgD7Wv23lTqjXOjVg7ovnJ1qGM2II45pwhVIGPd/t&#10;DRPWS4hjAHHOrODXuEazj5VTkGYtA4a6nL9duUI1C87jr77vlZrwZh+yOFtWm+6xo3wbNEktnHe5&#10;U0fv7fvHvAT3nC9aRhY/Co1dDyzWb3mVyNjJ8bdoIcYQJlZxMHxUmxqraSICBnVFTd8euW+o3/Uy&#10;QQweccJoU0Zb524uN/S6fWA8AvGxVvigv1ijR9R9dVBJJew+dHB7mmjZgbjaicSonCSl7Da9AMmq&#10;wK3C3p0sCWZGCBmjLBEjGOTcf8R6/2iXFD+Iu9903sRo4eMLnGmSi42TXUFbY30qHb3v9GWwKqKp&#10;TxezalALMTcO2C3MbkevsBM2Sni7ozlnJtAmZza2iGUqFMsy8dFfvpaJeqaZ6VRqOtgb4KQadPex&#10;LuYaPPqtnrxqq6zD/2254jdZ49x3MYa1S7GGxea+dE5N7txOvxAy5fV+TOX1H5jK6z7wlX/9xWhs&#10;YBbMX24SDDIWUF4BUeiWiFU9oOMXdLvrFPtdQ8eCa5FWN5M8Eu1g9JGTfnhkrJfUA+xQ3RJToTHF&#10;vghmcctzjhSDQQs57X1IQ/e4nn2gSgrH+vAQcV9qwKgF4cz3Zn+ogpv/FOMbksY0TtuRdp4aa6ui&#10;EF8uR44Yp8thpNrS52zsC2GwfdqTzZahY0PNpJRwXKYOmYZPutPWeooi4lFOSpeI7rztQT68RyaM&#10;oYiiN/GK89Fdqh+WWbkGCZc5H3g5BoZWC+vQnP0Zh7Gu6J9tVZbTtJ71NAQSW4Gmjo0Feul9hsNW&#10;kndmdlysqhlnBDzNxTdN5PnSs8cg50ODPy8ELUbrqh9dus8v31dfEIAWRPI7r9A91q3a9PI0l1pI&#10;yfiph4s1K06soz7eZFG/uoASRlcfiYYbRhaf2gdxEPfbN1dtTA148H4OKqBmLlX4XDvwyaFvXZVP&#10;6s4/svULkv2/KMXTbMW4nOXGQVZGEbYXT+3O7lnehw53e1sTmnWHtJbpDVp+WUzRfzIuMxps6Hsv&#10;35F896lq8FbdGid+/LSn/tksdELm0GlS0J/jlOhyQ1EBAIt4sodR9qyh+y0bA0o4XXTxfJ/94MB3&#10;e3bh0Ml9z8ETA+/pDkRei+4bALzk4lNunIe8Sl6cMbE748Jsf6lefPHT3xFx/24m8ON+1bUewmRx&#10;cZn12nfImgGgb5JqwI6JfgesIxFaVohzmUIZOGfkwYOj1kYcxN/1KTScrNwb9d3jH0VME1e9OoIe&#10;vyN2RiYGFk+8liNwF5VPCBdtXHzxiCsjoJI1AquQETDu1acyktt7cB7NvN6MF3nynr8jb0atX6kN&#10;lzgCFNNsqDZsaGW2YUax9vy7FZxVmDTAd+EZMPH5dyqyPwRL2X6G2z91Drg3Wx+WcX1pwrx7YV6Y&#10;R+WpjYPylTtdoELZO5t5/H51XM5p7728PqP6NDzYiS01+gboukMRaFxu+lKhpmABNwBBubjcVQRz&#10;1X6pA1NLu7ZBmdncyp1NSoYJgtaS/yStsWTc/UR5ZWb1Y3/DsGcOLpGYohw/wPum80J7ik1ClscV&#10;9rhwgyA4Tvt55//LMV510/hMaV1/7LLe9gDt5nRBd26TPsO9Yw09WKPoPShYM1aLg69omJ4P4cwF&#10;/OpAjlA/vL6GjwfYr4TKcnI/bb6JFzni2I2tS4Qu08yAzyVE77wYY06be3kkKqKz3KbDRVtAvqZ5&#10;4clByYRSsGKh6007ZhKBS5RSiEA7LgQ+uTVrSDc3Ai9vkUDG2q+dajjWfgJ40wal00BbtONc8Vtu&#10;nNHLiyqlbUwmd+T+Cehxw4etiUk6imKUaMRKnXgWz+LyVrZ8DQ5Wz1yZaNTy8/Krnxeca+a/ShdK&#10;DtfiuTmrGppUG7EH9D3u+N68ET9fhk8tPlCnC1EHjr/iduM+y+2+AplGFqBD70LX0uIHrw4zphJk&#10;DrZcJz7Az2x5Xdz+0A4F8C12f76Jfy8O5GtHfIwF3j3ZDXol/g7lZImf7t/oqyZ+OdFSXWYpyHQu&#10;Sw7rrHcKkpPaCpQ8PCszpygzoRRYObLhD+jsDQzRKpgSSikXnEH2+2z8wuW/GiAqxJPjxYgYFcBp&#10;VN9QFn6D1PSkexwzmfZDlXat7DvAt8hHA3Lw4DDW39B2b5xe/QchJ0wTxbh5PYnh17J4goErWwAZ&#10;ulopEVuxIPEWfBiw4EUo4fFOBpMDKRObtDuGyAkbdxYoH/mmncqTeu/TlWmR5YI/2YyXqOnT0NAP&#10;gPm4cLfROwxm4yX9vAD8BpDXheuOPo/KDyCaWDlL3E1RNZPZRkbNYLM7XJY+uZCyV04Y0WTgiT5I&#10;ry47xBEysCxxoPTsnSKrGb7qb05bx2cE6wu/45xwO4S+yNaMd9depmFtm2ZTbrip3U+V9EGnn7qL&#10;b9531l/x0kDPRMFJDvJMMcTGY9VJAvHiXUE4VVoyoaHMN4AFGXytBCTzYwgf8N4Z20r+0vIWQ2OM&#10;4l/71KX0xymLFxkpC6EZqQtdGamLY6+MFqunjOZPpozz1GOSi1/ac+/+MQ38A+7VLdrVn56xlAEo&#10;fCePgzQ+FG76xbwnNRlnxBy7kOjUebZZD3eKVIGZdbkXSl8d03sabyefkkHXuIFYHx21ZfVrjXUg&#10;78M6BsvikYR+yi8Fy1mp0l07uk5eYp7GCR31Jtcu6h6FyWKPMOsizGRA7q+WmVzQxMyUjtZK69Z7&#10;vyHpHZJq+anYT5etnSQM3c2y+HqloDEhz1NhWQ9A+xiw1Ua8Ysin7Z3ciDf7pi/4oaRJdMdOn/r8&#10;SZeKC3Sptfivm4hYRlQ6pdq7EaXanz2Kb6Q2g+4KXi4sSEHQ7QEWP6AwL91JOOUbB5O6PlhZXGKm&#10;xdYKkK6CZlSASoaDYLw7oE5LXacVV7f8bOLk3FfCd87vwNi11zPXRaR8lj5krH2mvzj+w1mkNSdz&#10;fs+iJ8OQW8SkPNBfy4MvWjAla/loWsjiN0Hy3YndoGUDNirxtArWTC8uykyFdm11U/kTBJq9Sjzh&#10;hYY+pPcYnuuQMD82PctElAwPSniV/4RCs3duDUmYZiyfr+WgDjIXI7cSgLIfBDa80qQInlDBL/1u&#10;mfT8kf97p7t1I/0DSeIffMZTrRo9gglqdSncHSy33seW8K0VLY9jEyCWb4MKzi6sNZpWccYT4eY/&#10;QQEr3+mCUt54404zWxuWW9HCfNNJL0iUntExx/vC4jv3B9XWA54psJl9P3nmfqrJu5KZcLj+T1rb&#10;5dWitO/40Aov8NpPpCIfqU1L5Un0D8IqXa11SKc5uajol9FdONff9NFt0koPMfVV6E4fgyA/rIAm&#10;n/y5wVc2oy0v9vU6eEm+/BlwS8YzWPJe2yc4z5uwwhzbS5Ibu4zSZz1VHuuxXK45ntyjwrpCn6Qh&#10;y8LWCNZF3zHxrYxQtLlH9AKZRpEr+nWxiGCMAZBuSX3s7HBx+uhNwgto73p3ejBjqvJmsYtnu2vm&#10;iPrJjITiEdQ1B/sG0vMM5AKmfLBjBRbUzd1e67FuMGaJAW5ca6W0fpMXdweI2NEO1mB8um9WuRSu&#10;Kh8wTzIs7jw9nV9h+DA/5O+oHHTRq8eDfLhb9n9MnWVUlP0XrhFeQFpy6CElJBWJoXMIaRCkUZHu&#10;7u6SlhxKSglBcOjuDmmG7hi64zz+1zrrnO/zec/z2/u+r6v+RfpbsoIvsZvw3WlZ+NFWKHyrB73E&#10;q3lnXhZevfdRq96Jjd3w15CyWap6Qo+ZyqqMOQ7eWNaXmOhre7JQTRntWXr64qS1iP8qzlaFlSzu&#10;32+H24sUT6mpePZchnzqilZ1SuYZUYJFTFY3XddkcWRc4bqwl/+WyYLB7vxaBC1vtT5mJJ4xK8X/&#10;WJu47l3v4ttziEgqFNq/ZSs3/vZSwdGx5X49wRl+xhPnCmG7c8JnsdM8wISEUkIRau2/7RU0W4VS&#10;Yn6zJUBUS4iKDfJbmbNcSWZYIEzYRQU4ciMOLkMVIahAFJBrz8OUOh4d50anpE2dl5q5c3dkJwK4&#10;HBhQsUnf+oduJroJLUo9qRiEfwmlIpU236ydsess/2PbK75/1BlMQNN5xp3T5R0bcEkTWAHrP5uH&#10;5iwQtg1RAOfye3Tzqq9PW8rtlJrCG8IQmt+YcIvW+w8iHP7V8RuDMLGbmt5xVx/xks6ZWHzcP9ma&#10;MgjVW6PNl6QyxyY8tu+rmM1C8r4UwH3JhlQ8zYxFSnHWlgMEpfs/MCU6SJNK9HoSMi/cvjJShEZ9&#10;HvT2GEd8jDF0fiH6xU5uwTT6RA+wvjXte4jM3oD4dniwXes9fJJg6q2W9j4ipsSp8qatCs9+FObW&#10;OnG/B6NN9z1CxjHqoXNE/roj/WfHTU6ZQa1CDA+NsoRPOJSVf1uNzOEfpUDdPc87j289WNXtWEUp&#10;CyPyoRrFgDZg7VpYSGLkWPr3Qu4G2JgN8WaIcOs22HTpevqdoY6s5t4dfz3pQHw1RMIFm8O/3QHy&#10;Fv5cEKTmv1daPNKis7pMFkb88p3DTSlgrWUSUhR7ONcEqWL2GT3mF5AAemcigdfSCpsoecRh0Y2T&#10;H84GXlXCvW5n8heonzkPv52Bu/w7T7ay/HuPYV5Dw7OjwThBBHy36Bw3BVImUpvvGy/b1/RsM1q4&#10;vV0C/vOHD+BP3t2ujxM44Y5yLt/ri12Y19vohzUgsJWmp92v1n77KLkbd1uOTTckg7w4QQyXSSbz&#10;cSavNATkSDYHWY61WcmXSITFf0Q/GE91j3DTPvPbf0Zil8p3J+OSS00ynuesmyHhcqsbOSJPMbUr&#10;gsU8nC4dmFXTnUYtnqZCk+IsL18vCMQ8biY8nuDOEPXFVEg2c1HKGNvQ9t7Bq593bEVp+wXOg6F5&#10;5DCmnMxEERtwiv9hhTKc89Ajo1fGDnbjwakRRwwo0mSKO5fbAACTwpMolARZilglur+jLXwVe+xs&#10;q3hedZnuzLbzidn3kKNQIrX/rCyQHXuQ/qhKaSh2Kmu9KjeUqRgXQfhMzzjljY+CLDmEKl1mr7I/&#10;mzA5TL3+rZc+vPzWuN4XukmGHEWvc7b9Rm1yWGSilxuqFDB3FmDZikr8Eq2gB6UzDM0Xsy8tyahN&#10;ZxklG9huQVDLF1CR/ij327YrN6Dok9kkdPjTo3SJsT3Ba+vNlUsrfcf12EyH4b/76t9PKf8IChUr&#10;rPWlSAyawawbHWJBKuhkKphb1K/0N5Bd7+e2WFEguiXZDJAPFj+LCkI1QxzZWf3LWLPF2PnidFYq&#10;Fz9nYjgLyKaUqXUlYFnpEiTbhFxBa68h9LtA9iqBq4V8lJCibIzw62zR1M2K/Y8dEbUTpQIISb4j&#10;JRLZy8alvHiTbzmiwxE8I42JWal9mf1GpnIOFH+2iJuOSKtLKVKXHS0+naw5sNBrFmuWC5NMt7Rc&#10;/CIm+v69pxmzkJ+WiMovsQOCrJexD/EPSfipbekd4xztU6Y4zPd4uxTOar/WqLVKX4OBL63/BJaq&#10;cZ9KfuGmu77P9Qt2tbhewRC57Xovcoakbjq9FWu6QNDzWWfHu9HgjF/UaF4/euf6G5sMyZvcapk8&#10;+pgQZ7OeZk1a6jEhQ7vm2X24+xoZ+i1fIQlZPIvh6jg+o8e+jE9jFNTzcomOlay0rCy/RIy3g1Jw&#10;xTaS6bg739ix4g1yNEsUmRDe//iOT3RjvU2muMyox41JprCxY7OyCf7CcPZAW7LwU3zvD00UBo1c&#10;rmRmoJ2LfHCq71iVqzifzc2bI+tpYlVfPhSkCyzgEcf900ED47d0w4g5IQBlzQk+cz795eJO+P6Q&#10;852gPPle3WJG1w6RUSgi/LPKoOjqdlHiOvtRcdH55b/xcKMfizKelnTXxjFBH2lnJe47qsa807gX&#10;z9Lip74og7YanaJT2UCSNfr8BeVtge9BApTW8YZCNfy5OmZgR63kP09UWpzmF1KniKZwriCjDDSZ&#10;wXOQJDeeMmDZWyMWQCcb7awV35k19XHBIzyMv/cWdNlR2743hfx7piwT/y/Oeor5FezWoYpxu/lj&#10;IxjvSjHuROnLID61XnpcqrIe/MAsPHJdi2zt9LtGMpyPPb7vaE7mLLWouuO3zd91o0ylLL/ZBAlk&#10;v8KDGju235UnxpPOdtUj2jitFPpF/n/vU1KKZcOs07NWLL5ykHAfRbrCloILYH+7Vrn+rO+sgAKV&#10;fQM+TQYGJwWgaX72bvH5aEy34BzAWJ1dWJ8/l/8hMM4p05GQF0GDM7mp8IGd6yVMnFtwdDU9USV5&#10;71p9biTp0GfOTY98Z5bBUwkAQC1/1t8rW2vhLirwEFUx9WMRMmqrLjRIg9GPtp/dmIWYab5Ddp3V&#10;2Dzp6hrl2YAGeFlKC6bzTNItPF+QVaTe/VJuANMwUYdqkiyybAesi+LembAHVZDnLrRkmcGougi0&#10;mUXFAv11XbkMKJV3zLVORFrWJkp+P+3NMLJnvGT6lV52jyLwnWqhfXBvzFe5QuOzfuZX2bG2Xdx0&#10;IGVqvvF5nGhUf0u1tkDzBG6crOk09NCRlXegCbGSlWXB6ebD6hcrppsMvb+h2S/xAS+00OjWYn9j&#10;MXTVEuTUHaUtHiu3fqZXi4h3RyBWybb8bkuV4cXt2Iva5lh2jZ78wL4WPeXVQ1DUvzqCb5bPeDpd&#10;BsOtNp80nxKfPp/x7zFl4iKcr5gqqXj5RJjR+mcMvMzfQlQMWKSzOQw0P7VGRC8pyX+neUGTeBjM&#10;ANHrSMAcaScKwwqPivNT2NRaFcPbUO9shaBN5ap69jzofmrkRnp0CFb26ob503Iaj65GW947rU/w&#10;IoTT/I+SP1JQyqXkHzBZ+vIBTbGoTYsM+P24c8n9WfEAuLxgOczRE165u0O3Lmq+bOKfl6RS/Eyz&#10;NxsYcBUnHQnsE9y7z3Hl8m2SPC6Xyu1IFEOx981gmku2ZLyF09H8IYx1gpRmbOzaekFl2jpr4L8C&#10;63mYp8cI4TYW8OCZAIku0+hqu+hp1sBZP/qBkBkdTEeglg72yRNxk+OAJPaUhV9hMN/5k56nlTNz&#10;D6xAWQ1Y3nGNNtemdxgas/aAFDUywk5llfCzOh6GW6HNPaJq+8FG8IcHo5KlQoHXZuI1CgB/+ZL4&#10;deYDx160cOaldGyP+DoAIlSv6Tb5XEcRqWcrtxK31akGEO+17MVI0ocx1zJvvH/pIeIbv9+XOzl5&#10;vm2QXar3w1LWIRkdhvRxOo4Q1jNHtnIlRyd5aYxbs+VtNKDxkkr/XxbGE9WLB2+1UzTasFKZxx2e&#10;rgXOG6pcfYZ5oUVwOx39E74R9og73gsuL5Ud1lxik38W8xyv83HoEm9Hd1dKqWbxgHmQItewEncz&#10;SU/qMeDdgn+iVlafJ9HdMGCUOLevLMpDY9r7qq4RiyLksvMCUO/trz1dVIZnB06Gzwy/VbZrPKyT&#10;eQTkXKwiev/f9R9FHDcEjP3fY/o6NLRrG/Xx5PRx7BdV3UFbXsquBaKwdtDI7ZtgWfVKsfnhfdXP&#10;qK2zszRSZXAx/DYZvWiysoejs/NVkLPpGStSKTJJspUdhtOq4tggqIvDvvNGT4BNoNRDmRnspXKE&#10;WhcrJfnE4pCrj7fhUh6bxU1lov8HY3ax9ll1iw+KfsNSvGs21cdBULyJ5h9olXqXg+afcClRVkva&#10;rqJRpPsClXj85INKZotHrowxIhxvSQa2nPl8xt9RnN+HecHJyGpp+4p5I873Ri1x2tco/8JYhJxd&#10;MF5pOdZM/gPR6SxGaaVVwYa67e29ev8Zd5r5QxpeUifTrhBqytSmafGOo9VSGjP9fkfD68OeStr2&#10;BrunjvlRWqkRglHTp69yrAbHb1RsMzhgajqK0MGEu87dIfyo040ixWWRQTYi9hO7MW/vvAkxZ/x6&#10;5+6QClw/XtYf+dtX8ScCjX7kKVtY+8mC/ln3fDmLaTxCI+4VziKafi0TI7InDUKvwzuXNgXdR6UY&#10;m3n6UlGRAUUFRP7P/+NWOKbFtmaiunf17BhnoM/mtFMGWcptm5jK91vHyc13+Kz0+dHpGKHr12FY&#10;13AY4g9lE7zLJOQIEvVh4omIS8k5/b6NufKDOzjhFdgX97flYChVIAHls8pWtKb7LYqm63lLkTsn&#10;3pwbd8Icn7rn8aLaAVDgKNcZT7LSHn7q+BTsaeHxpL44c/z8qPnqOSWfYMSt+2BatRfUQWeJscRw&#10;m+71m6uC6ew79YIto/sCOa6ypRaqP+8XYvXtFkIz7RBxVHbzcfv2Q+21M+are9Z/cvf+6jt2a2eq&#10;bw4Ml/h0f9EqqyYkfVUu3R1l/VWy3rL3fbC1YeH3StzuQ5NWKUppykbtrIwYFVrXczWI4YeVa0fF&#10;7R20qJ5zB+waGfnSNxHYRSHYRQIFgsrJVpX3nOJ09HhXBq/CIOyOWV5R9JvCIYrUku1TOsyMViOp&#10;kEAfWRoakslbMws9V8USn+IQbghLvuXD+d6UWm9YK7I4OgnWW/lmlCIMqzghtfQuQ2503biVdlIw&#10;tZMv4/3+d6AvkM1NvdqFfkMQKRhk9er14k4SG8DGp9DRygnLtP8W7eWqs9rf+2c1Rad6vGjY1OdG&#10;9hkGATZZCuyKqsqLpuoVqG8bGFTvieM0okarRSatWE6Nn6VRIknXHSr7HBZYItZbzTdfnJQzgaRO&#10;7NMWCBAl94W1l2OWMXrNYOkZ2s7j4VDyJn4CaYEN09mwT+RwfvDDDGnuUw+DS3pSdNrdELT5Mjhh&#10;Lh9cJnBD8RdA/f5rY1pHE8Lrb+SBWQXouG7zjM7ErlloWMFu0Ice8dyjO+O8R2/jlbz3SydH8evH&#10;/Tuh5NUuBEXmpB8RFQxDS2x5Fu0VqBxzmiHoC2ey0F+XEoRug3eJ+MQZ4fCSSqP2uSv6o9uCO3W+&#10;0foJip7lzNbJ5y9a9K8r/l7FhJWhPC21kzw+gku/9nFZk797pLKpb8W8lyV46qtHcr1ztYxwDrjG&#10;R1t6D+xBHt6fzwLGxq04dQPhT4gmz76BgY5qs0EekzaU/+miyUFq5ln5N3+fdazX17v0pq3MhFqI&#10;snarErsG/Et9HvYmWBG6QOwR/k++oFF1bsDK1RuEjmMA2/itE4yB58QoszO16tzLBxhv8J3TTP4f&#10;myPhvreK71u14Z0J3tet4aRw3kcxC8NBo+0Ai5azYX8uriKRhwA3MTOe8r145htpJ3ZdVYVNOQqS&#10;gU1a1LifPaWkaF//PrBtuFgHlGcje6ZHKenuzu6y6nynefLKl46U55enDwGQV9YUd6OYONSDcICL&#10;OYa0UlsqrZV6X9IWb9AUflFz23ebL+b0WXi/xssJ0TBLfyfc+LdzZMS16o/zyzifDyBow3J8k98o&#10;2puNzsOKE4lxq1xB/d/QIxA0khrnKJsYWRB1hx5oUadAWqSRP6QhM0k6Soq3PqFx5BHFwz68XniB&#10;JS1qpPdNUcSo7PeDxq4HKzfX3jcF8utztsLrn5ZZPg5j9AwKSFxtif7petN+DuXRg+MoF3xCxTrX&#10;wihxvdAJKbhysPXHPdqoO8L6Wl2mZv1o2W7fcUf1vBL5lgUytYl36BNNBp8CMRAiKiC58Oid43ET&#10;mjC009u5UbYumXrMANE7gLOJVnCssnsEIGCFTpeiBtaCbvNthdpSbdu2ytt/y1AJoFHBq1osDuVM&#10;hm/bqpqc8KqkaLM3f6By6mNxGD7jMKAW9PgyhFr0Du2lCj7ZNJiXgVwSSPOMrfcmXW81Eu9cetJD&#10;fBO5/a0JBpfn0CwWLcAIX3MBI3/Ohdifnlvprh7n4ykeO+2k8LujzRJ9e3SrmQ9RlG+31lP1v6wB&#10;pNAB0LIC/HQgEgDZGrRExBPFEsYSx4Ie1jrOcYVyCGMaFJRgjBncjjiySsx26T5Ym8nmBlVZKuQQ&#10;Y8HvH+q6HH3xonCyJwM7XCFaWdUx+WdMWQ0cqzJsH14VdgUSuVbsaH1m+W4AwZ6i77BVpMHdToQQ&#10;AwLSjxD/ZXeJ69Ns4pYpBULlygkXF6eqR5cvaqYGa7dwcBpswjncsx5fSU+QMrRAbXGe1eWLY9ck&#10;bb0xNboslBya4SCDVVypHzygPb1eVqafjYactqov0X4Fihf7Fv8SjCLaqLScxTUacH7D4DnsUMZZ&#10;4dl1IcAq1vrofCRD7k/mNSZ9xnKM7fiMuC9ycUFWW6rrC2Np8L0RG71RjLG55GibO2i5sOXaTbv/&#10;B9ppWZufQpMY8r/3YK4Oe+/TqgMHXj9husSrntmLG4/LpDwAagva4zukimHKIy605J6yHcdxd+TD&#10;gmbwHYXqKW94AFXwBTvcPTfy8EZIjGvZgiPunjt19C2N3NpRHONYbiePyM3FZ5eceuI3G9T7ha9/&#10;Yu53TZsseeI9umE1yUeaSQuldCUSSZuwUqJqfjWoML1/+N+SBez7457UxLCgga+kQCIbdCAeBSEh&#10;3+tYbngOySYR4wjHaPsnXHbPyv8UwChb0bSneJOZs7UmePF3sd7ZMSuaMMxiDvgpNAAwqYqrCxA1&#10;PzWQYW0WM7YwykzKQL9cWza4I3NKwCfxv2gBE6xicmetqodykx8kWvBCO55WdMPZBs+9yXahDrB0&#10;AhkhTPcDwJTcdbRE7W4JkC3CALKFODP1I4DcH74mNugUxGTm5vZ7kUigc0+K39oxyTpo+Qt/GNMt&#10;BoOfAIMfH/d3i3hVXqXNFRp/v9tPj5g9zQb+Rx/H+bFGl/LDi+2xBsGLr5DX95ITLgS/j7xNunXa&#10;YtxYKR8hca72AQVLRy5xXw0N90yUtht0Z74/q7vyofVc1+v3pcC2SbhLEpXko+hLZ8/guiWd5Zqn&#10;XxBmOgrqvgflZWuET/y27um2vBpS+mFYozTTsryRGRxheiTS/4blOQEXelw5epRg7ByXZ+HlQE33&#10;uPAdswhrPCX0eGPQWc5cJQGodyOikbhsN3ZO/CLUPmnYtAua5g6JiWj3UV3SuEugrG9OHos6CkRb&#10;+boEOkE78dLWxCn60pIk7j/5LFtCGOWTr982c/dYU1rSPaD7dZwwLjQI1sWVREYVWMFfxoA17sWG&#10;xvmzMCJxbDVvJkjxFf/MchoyKzUM9eC17b1ty2duZ7hvHUF9qfJMLh49DBftduBHbXETouWRbOdS&#10;6Li/WGLhUqKGrL2B174Jq+l8z1LkZgpL5FKGkNYP/gIPOdi7hIdfYLfUXKLJAkpPB7w+J8buR5LD&#10;Gd4OvYeN6od1NPDNLWqgtUhm18BLJbDchCOA+I0GAM2kW3DN1/fKPsD3yjjhp1HDAFG1JuQDkZ1s&#10;yoC+eunaF62hlQaq/YSEOrJdS+uNQf5i6DqEbxFBZ5wvEBm0+z1o/LXBf6JKXbvFTjIuiyGTGvW7&#10;pU7MG1ra9af1Lw3Swhg/Sm0r97OCINQdhOwjCZLZCbau70oYgxf2SFZ58WS5YLSavM09b7JTabYc&#10;EwnmIxNeLm57AoEjJYMJ+WQeVQbwZM2jFw1kLSyu2HAi7oOkd9EoVK67H36bEWnhgHzddLVKO4NZ&#10;1G9ttf7S88EczdsNLfRUcdWC+7JephXvrnR/dL6V+R0egRyx/Msro69Bi/qMFNuDZokTKwq1uqKy&#10;53wVNjnQ7oeNoPRuIXuKqA2NJS3tU1bmLKbMTVJhv0/P5OzE4kwzsXl9amwAsu8YJ/q15wWhTzMd&#10;yP78Bk/V9w0enhhlNIQTQEptOnyuow0UXoiT+dIISELfotZm4MscArHC4r8vpmwWQbWUF+2Gw3eN&#10;pQ1Gj05MYZwLWGwTD58Dtr/sM81kRPdVO8pUJBhsfBiDu0YZrU/Yx5jeHwKYLUf6Y5qFWmudxYvR&#10;RrVKo2aeSxtBhrX9ylY3nGDnYYJu2FbUValxq5/dXgnQBZ4Twp4F79J5ALTSpKK6KMQkzP/xg5i3&#10;WUP1roeaT3gIROkfUUeHgJ2Uo1UlG1LB5aIhM+7UGw9GjuynfVchLTIV30jWp25v31+lZAaU3Z1o&#10;BCIrt1sAmuekA4cbXrffv7ochExepaTngO3DrmfMgLkQ/L+5AGxouXD9JIgcfwVN8jH3KcW2OhQn&#10;THN6+fE8F5pvm7HkIjOKyt8d1H8MWneMGjzzVgR9jheWq/dSXCADv+jH3Eoqa5ZY5V85ljI5k8/6&#10;doWHH28ZtSQKcy3QdPPVo/KEzfSsqvx1/D1Z3ne3wb/h2kITLt6Mhik80/U44r4mkfaO+v7cjfr2&#10;t54izZFBs4uC5/fdMRYNP7aoQc0cyER9D7jsAazdKVmPGS5eTj9zRwDa8ndjifPXJ+hupswvGS1g&#10;pX1k4Ckl5EF+Mtm8kph+vjJGXd9qvZljT3D0xznCYQML1rwSrYoCUzo6k8aAKdxUr5LQasjmZQ+/&#10;ClMYsdU5w9EyZLq3I9H5GeWqxVuuGC9MRFXKJp34Om9b+7uEfbBzakQWIzPD1YO2FIt9Zu/OtlMP&#10;0FfUXkxzwQqPDrHjr3MQ/+UWQ0vQPQoboei0DctzIYlLOnB2tIPoY7PtWlFHJl350xlbbb5lrMxD&#10;O8Ves8GlNquSbjBTwa/yE636QlOVUWD2HkUpDQVnI+V8QcSkYmfGMgtJ+e014fUm6CYIALy8VeSj&#10;JucnIef7WmCu0p92Snx9mcngM17+AuajF1BnezaWf6PedCHHZeTpyJLjJ4JDwG8Qf+uqQ1fTYw+/&#10;CNuFX+6xlehaUr9mfww6j8HKL80X6lthJRdADVNJ4ZR3xrlGgmhSbOM01DE7HOeKo5hoaBhXS3Dd&#10;s+5c5GSyqfI+dSjEn32D8IuM169RkxsJVcNUFG5N6P1dcy0oHDcxVdL5IpWcNx1hH/1KrSmhiQ7K&#10;xHEreYys0GRmW8nicS/LaG1gKona1bsK700vIYtSvJG+ufvmbWPtbWvogc7DQohZAhm7KflZZgUT&#10;OqwrOBvmKAnM7aHPHxd+OGeBOqJI52Qd/at1QJwSWu/v8YWrsALZQATctHXwAFCplArRHCMPaFIe&#10;5J641+AqC7wTIMxrTDArOn/fpaADoVMRjiX9GIqFUx7XM8J38z7kxPy0XdxU+CYDRQUqSXUkucj8&#10;bItFbwitzRIVQEMIBVYr0Nitzq+AjCfn4Qs2JN446iI8TpglwrlPXvoEe1GPtXr0djelgY1o09Bf&#10;j/Z+8ryEHSH70pj76jeJtpqGSIyq6xDP4zyQvGXFUcBHrzT0LWhGokTkO7II6thEtCrvlPSNjLhd&#10;xefZX8fnhFuu73Wp0dDKnN3cvDXms110vbH0ze91NZ7cFQO5L8MdCyaf+fGQ3Hu98hPF7bz2Bp4I&#10;66r/HFFnoWCvkbHq1OuJIYK3DBDpz08H8aKUnV+NkTd5uwc8X9XdCkVdEfRX0eqWT0k3RFAols74&#10;EjXHdUspt0qcL6ix8W9ve0W64Px3jNPGxcD7kb/ZxCFhnhDJkqaK/NENjxlKEDmGWSHu5mL7jWbI&#10;+Pk4T8ajKlnD5YGT90BVrr4yNc5C9OqvUat6a+HT/sNA55AR1nronVgjTmPjtKxKmtfsRO0zOP5I&#10;WCWsrU7M3gQJj2M1mgfPiqEJNhCxJt/5+AirNelLjfcb7BJTS1arMhnL7Qg64yd9cvopcaugPqvD&#10;6hl3MY4D/HfAOo7rXTHklan7HjTmwhWCN0BkGoUcplr4dlUq6t3McTgfCFUzDFxVPLhaqAq2OWn8&#10;dDgcBS0R1duqchMs1MZ5i7XJGkbk3Xf9jpJsk7IJTD8bnY+O+aqH20KHRjxo0zQnd9cvKZyMC+No&#10;tksSjvpm0iEOiVn8TkOxal+5PKLyXFaffrAnfyJySsbNfptFGzuZ7XhbTVETSFjwj95f2QqkhlEQ&#10;nlQeeyfrJcZXL+xazYQBV5ZomZZeqCLFoDqvL+HrElwrtok3qZHvI6c7OD8fyRU47PGw4+xmSQ1x&#10;RqiwSPMT4Vw58ymix6msBu0a1IRGX0/udhCyGdg0S8hsY3cnUGVJxeDHtBESh7hYydDQPdZBFO89&#10;EpyjPBYiH5I00uhctpPOiuvZ/lxGwB9xoeschMrQ7qh1h3XlyePzGqrjC3cWXvdnVUpGbFmJcfiE&#10;kP7rvTHvbRKEMMJ4e2P94eo5gjSR52Ch2HNS9/lk6QjDAYeK01oIr7jaynkuanHgwKhsd/skLw1p&#10;TIhSBcqVao7IoVzc9ebJ0E+s5TD27bYXvDkLe3xCTPPsmEWHkFBw6lae0cLqyDON9WCExVg1QY7F&#10;hWjqIafTbnraNr0I5mAenGaK82egtckcrqlwTVw3M/cLyUlrfcvDB76oou9AyacTKPmEvng7+6Nd&#10;XHGqX9IHE+VPgVk20nfyNErIQDBIfCKkSwh83wCdhEVP7I16PH0TD03TSD37IM4fM/jvmOAPmNE/&#10;GgieBg5QvL1ujwLDRRREQK5FBRtPEw6UvH5dSmdUpSvgeJNfNq3N+basvapk/XaBixk+WAR9j7S5&#10;Fm++CoNm3+DMdu8WFkUWDfzpZAt0i6gbfPyuFZe1/pFEZ+uGtWLoVOtSBku2tCNLQWL6P5P9ayJb&#10;8tD1Qcx8Ez8C6vQpLEy5t50jfvZ0d+HFCQ+bD7OIcjE3Z980Vas1+ZkMu6m+R5W/CXfqriD3nUEv&#10;1oMLuihM0fhJYiq0GgiqUgvK9BPTNhXGQYrzVr8vtwH9g0nmOdYujt1v0myzU7PuD9xztrP+s8Hw&#10;dQYZPyCXr5SjraxsKKJnV7JCwmyafnzKcn7Xxp3O974I8so2mZ02vs4wEe8Nhl+lWWIJkQMUJ+al&#10;U+8GmAUhrVx4NdVaWfZCgfJuyTjJQ2FQhg8srb7m3RjiRYHFy8Uu1IZEJLdmjz3BmsUDE8oUn55O&#10;FNlLC4mJPsbwZqQLUrouyqVy+50MwiQiMsYde5ZW9wXXBd9AuNZRn0dBjmzWUNnz+yrgSKqSFdSB&#10;FuQdkCJp9s3cNfZvmNR+u4R8OhO7EtMu5tJWrpEXOD+bKD5q3s45zPG2H9/2nBGC0s6VRCQm+sex&#10;1gk+qMZMxjz4G+gXSbVQbv7VbcXXFQRfm5Id/91uC0eiJhmjGVFmuxWoPz7I/x8ArSBS3w0GDqzC&#10;v+4sxy1/K8GNfbfiuivX44rL1qN3z1Xo3n0lzuu0GKefPQ+/+NUcHHfiLBR1+Arx+AwkErPF5iMR&#10;XxEKJxREOFpDRQ/ZutEnKmzQPJHDCRgqfnBkiexnwlQwCYWRnPAmT/xgGPNkecEIl3ico1y4tku5&#10;q1PciSIUddbIPuu6GB2KFrqpznr02o0//zWFwfI1M/pl4K0PgW/nydeNtFstv1Lknx7VKtxXi9yX&#10;4DtFDpxMwC1NbmAEPePuNwMkzn/dKDeGyg3d51nNJZsugDFyYsmB0wPDQD4X+8BzXhyH7EcdQEpG&#10;Y3Txg7oxWy56zqm1KG7QOIJkt8R7b1ExBk6dg14DXsOF94zFJQNfxQ87kk4wcV/BLEs2bEJaUKoE&#10;Ui3Uf/ulQApK/K4JSmSVWQG1lqBxNQeaYRx7mABitJSoeKDHvoDAsEJiSKF/J0g0DfOJlleIaDz3&#10;t2akTkTDNO9C9VT4/PjPkJ/PPqJHeBwti/j7Gq85YYZx9lc3wzCOfkwAMdokJoAYh4IbCaLOeLeN&#10;wj94DqfxD6bmLF8a3/Kl8S1fmrZgJHcb/KLWq7P8zxANVdwv992v9+vkgNMmiTWG4ohbDJ1bjhAQ&#10;0wXD3fRKB7tl3u102yTtCbZpnm3GpL11q+3PkTuc2qxuC1C7Sv5iWCq93J+APdOBjVOBecOBGf1R&#10;P+Eq1I65GNUju6N8aCeUDfkNKoYFo084hdnWp7pj8/Be2PpMH2x5/mJsHX0ptoy9Alsn/hFbp/wV&#10;xe/ehfLpj6Bh4avAhg+DtUiqVyIYQcK1R4rlAQpHjzSGI0jc9HR8PqSOTjThdfJ66emsz25paQk/&#10;aGO+UZNw31w70/gsF7JmzjM9jUMI1JwIFF6Hno+m259pOpePn19ku18L06vRm0xzdW1BvdwQCflO&#10;zpgc0+PvvP5ynvXQPDN1Zr5he3OEUCaMFuar5tKrSZ40V2aYv4unafPkoXlr22fMq58fn+n1eaM7&#10;WbcZk3MZk+OkWIrGvGSr+efUW4xtqdeaqRv/LZNsZJPxPnvG0yqkUDThtGBcP+P/q5Q3XF7dqt3y&#10;usqrQxFly1Zg/SZg9QZg+RpgwRLgx3nA++8Dr74CPPJv4J//DNZc6dmrHL88bS2KOsxHPDFH7Cex&#10;BWJLEKyBskFss9g2+Vttk1gx3IiSWGloFXJMEYVTX+l0W2mxUDiJ61RZumV4Y7hPMSRIkznOhGfT&#10;BWkonrCMSjEumL8aCY6aOX4eTjp1Mc48dx66d/sW11+1AE88UokvPgmmRuMPQukHcVOryT9Obk0c&#10;+QeKoxZ0jR0e679davw3LPh3jPIJpwJhKG8QLYIG5TkVDeR91GwyWRIqarzBTs0ogIurNQvjhXk5&#10;c//O8oFJu2sIH51MbIbJk4YtsvPplkZc8vAb6NH/Ndwy5hsslGdJvl33ebIZX5owGGEiZYSlSpsl&#10;ZZ+Wls9gNEy29QK0TC0/F7/iaoZx7GECiHGg+M76KDmOfAoI6exUVfmc+n587lMYaC5/Jd+9bUk6&#10;xR8tsr86KipekJz9As8Z89yfkLG/Ovt1Mwzj2MIEEKNNYgKIkQv/CCn8hwj/SCn0x0pzf8DwD6SU&#10;+9WxcaCo84LGfzoKOzQCp9K+4UzBlOqc8Y3hvjHuoZrm8zNs3aLfUu+D3ba0nIPeqrGsQkZ3Freh&#10;Y5bOVx47J+xesWo5rAgsXSkmWy6GTnEitV3CNwF7FwO7vgHWvYv0vDGo/uxRlLzZD7um3IHi8X/F&#10;tjHXY/Pzl2LLyN7YOqI7tg89D8VPnYWdT52B0qFnonT4Odg97FzsGtIJJSO6oeqFPqh57fdo/PB2&#10;YMb9wLwRwOpxwLZ3gZIvgbLvgaoFQO1qqf7GoB6uPmKceiu1LQzbKseHYpvFmP+W/ZjEzWcNco7r&#10;pOTN2ze2Yx5rkOtweeRLI1Yv9aMxTr54Ln1orh6SJ+ulW6ZleKaePBYreF0aHpqLK/dfjW3l2ovH&#10;jMNywvuSz5K+6fVqfcM671MH35i/WphnxiTMv6bMde0vHzU9xzQtMM1/n/LUtE08y8TlsV8fmtQh&#10;uUu2fO8o9Mn7yO+NxibnE+c/b874BcvXnf/c0eRYR6PkTN8l+3TsJ8W4hkadvOINsl9Pk2Nag8Sj&#10;OMD1VrjIPRclX7FUXkF55SaMT+KpJytw+21bcOUVS9Gz5zx067YYv+m0CqeesQLHn7gURR2WIJZY&#10;5sSIWJxTcFXI33OcUkun16IlkXAiRgpcNyQQNEKjwOELIU440dElOqJEz9N4LlgbhVNoJRI1SMS5&#10;uDyn9wrXGqFgU8RF6xdJ+I844YTlUvdK3HwzMPIZ4IMPgbnzgWWrgmm1anntbA+2mbSN4pqWHy0g&#10;kyy8H5l74+COFKDfy+k6uY/8zuUxwzUiE/J7md/PPNeEVLrJ3SOKNDzrVS/AS8p7nkXLDP5e4jPA&#10;03USzNwpcJSLPf3ZAvTo9yLOG/g6zhn0Fi4Z+hFuHvsNnvp4FaYuKMfXWxoxtwyYXwX8JAkWynZV&#10;VRqVvAxJ78j88ETL9K8pT50No51hAojRUrSPq3DfP1aiIoYfh/3d5vrDhdIphdI2l6fmo8+Djr6g&#10;CBKtG4nGJ3qOWw1nmb6QwmNNG62Plqn5ED+OX4/o6BDDMI5NTAAx2iQmgBi58I+Vwn9kkegfPf4f&#10;Oz4tdV4YzcPWbc6isN0jt0hgTAaq5aYOQvZJZBwWtF217dXYGYhsuTZHxjEXoHfKmXvXGIfO2b0S&#10;jeIInbZ0Xm+SvzSWAuWzgR3TgU3vAqsmAAueAb4eBHx8C9JvXo+asRdh99PdsGvo+dgdWsmQ89xx&#10;8ZBu2DGsO3Y83RNbn+6Nzc/+FltevNqJKiWv34497wxA+Qf3o+qTf6P608ecVX3yaHj8iNsevD0k&#10;eTyMys+DbcWnD7kw3ZZ/8mBw/rOHXVkVnwbpdKt5uHx0+3EY/pGk+1jShcfZ7aMSLvX+6BG35bGG&#10;+/Ey6T+ROFJ2sNX8suUwXONrehdftkH64Noyxnp+GlwXjdcaGK9L9x+StA86c3E/kzzUpE0qPxns&#10;tjwu+3gwyiQfWvln/86xis8eQ4Xcq4pPHndW+ekTOVb1mYRLueWSj27LP2FeD2a2lZ9Ju38ubSVb&#10;l6eLF2xpDOf9cfFyrsPfFrYg3+BeszyX5vOgXbR8v1xXjtTHHUsd+exUfPYAyj8dnLGKzyQfMeYZ&#10;1EHa09WR+Qbp1FwbTR+GmtkvAeveA6p+kndrnbxnW8V2ygtYJu9dtViNGJ3ofBcDC9ZO8fHf9eD9&#10;1TebxuMAOc8vbI0qJ9xoE8nWH3FSVxssOr96LTBHqvXlDOC9D4FXxgMPPgb87dZG9LmkDKeevhJF&#10;HX5AIvEjihKLkIivEtuERIxrk5SIcfF3TncVrD3ipsLSkSMUPdzIEYof3KoAEk6r5SxYgD17nJbj&#10;MK4TUxiX5gsm1YjHpez4OqnXAhx/whw3TVjvi5bh99cux10DSvDSKyl88xWweb20plyvu+4GMbaD&#10;NBjFEWfSRk5wCpoqYxnCNnTGfffBFpeMOKrKSRC0OjnTIHmpc4cJeB8lTLZ6j/R+8d7RsmVpQXlw&#10;FWZ5eseDtBLijPucIqtEko/6ahm63P0yOj3wBs4bMAFdB05C9/smoke/19C7/wRccv9UXPLQ67j4&#10;oSm4+P5XcN3j4zH5+zVufRE+gfVSDa1rgLtowzBCTAAxWkK0L5tPHIjCcL9PXCiextFtNF60X10I&#10;P93+7r0vMlB8iJZZqK4+hcSOQhQSNqLX39L8DMM4ujEBxGiTqAAycODAMMQwfi70D55CW+PngH/i&#10;8k9Y3xiW/dOX7c9Quw+Hg/13KZRDef6Zhn9I0MlWL1YnBdfKbdwrwRRGPOOxm2KLYkmJJNkO1K0P&#10;RnRs+QzpBeNQMX0Idr13HzaM/RM2vngNNjz/B2x67jJse/Yi7HymF3YNC9YgKR/WFWVDOqHsyfOc&#10;cT0SLqIfLKTfCSXDOmHnIVrx8JZsO8u2c87Wt5Kh0W1X2XY9gG23FsTTfP0ty8u2Q8FtTv1yjwNj&#10;Gdnj3UO65rU9/lbiMa/iEee7NtL2ylpQhtY/sG6eyTHjDT+/+a1Ydnt+GB6c27f++bbNmbR7WJ/c&#10;bb72z926/MM6BduIyXm2UY6F7ZcxF97JmRMEJe/KsZe46eew/jV5Z76Rd2eZvEcURDg1nLxb7vf8&#10;dKjTkc4pidSpzvdTzfu21S9fvsI0evP9OaCIC5f/1SQ8Y5KdWma0iRgFAy5QzpEU5VXAvIXAuHFN&#10;uP22beh54U/45UkzcMJxs3FchyUoSqxBsHD7DrHd4LRWHNGRFT5U8KCIwS3DVSTR9Uq4r/EofNB0&#10;pIiKIbQgnVtnxC0Az3VPdskxF4eXOsQ3IpZYK8crpF7LkIj/iBOPX4yL+5Tj8UeBzz4D1srXVYVc&#10;k/Sj3JRa7ENRDNEfWQRbCXTGRpQAf0rOMF52zituGZf7jBvu5kGKiZifXvNT47Gei9Qn3PNjcMsn&#10;ZXVpHd6btwUPT/sBNzz7Pno98BouHDgBPQa/iQvvfxPd+09F936T0eO+KbIdjwv6vYwbR3+CN5ZX&#10;YKNkxKmz+ATS9UTTMgJY66B8n318X3oJhnGMYQKIYRiGYRx5TAAx2iQ2AsQ4/GhP+kDNOHT2bUv6&#10;OdThok4XWtb/wfi5LhPjaGXfe+9bBjoC3doS1WJcJH8n3NRA9culd/0TsPurYATJiteCBdVnPgh8&#10;cQ/S025Eeur1SE26GmmxxsnXOEtNuhbJSdegfsq1qH39MJiUUXDbjNVNvXY/pnHybUOb0jcwP6xF&#10;pmVc7e0Xsnzp1a6Vdrw+Yn3RMLmwJScFW6atff3qjAV12bc++fIPtjy3H5P8Mtuo7ZNfdLs/Y7xD&#10;sfz5NUy+PjS/3TRMw+W5nnIN6sb9DtUv9ELFM91RMbwLSoacjx1PdcW24T2wa8yV2D31FlR9/ijq&#10;574CrP8YKJf3pW61vEOckmy9vE9bxLbL+7VLjvlucTqtegmTb1/9eqbxhXSLYMhOZNieG0Ag0bnN&#10;/0NJBu5rXC3DZUuTIBVGOHqEi7wvWwJM/wJ4ZSzwyCPAnXcCV19bj67dtuAXJy9DUWIBiuIrkYiv&#10;RYLTWcW2iZXIcbkYR3Fw1EiNbBvEdKSHL5ao6EGjaMJz3Od5jjZhmG8876djGKfsqkc8Viq2Qsr5&#10;Dscd/w1OP/MbXHzxIvz975vw5OOVboqw778DdhZ7okjYbrxmHSWibcF9ttI+MJAnIzihykuQdqM5&#10;GOByDI3Hfq7R875l4zFrrufBeikULrjmR4nYOok+Zy/wkTxKk5bVYvKSWkxbmcToH8pw1dAP0e3e&#10;V9Dj/kn43/e8hEsHT8BDU+dg8nebsFIetUpJT0GEeVGac6KIlKOXmO8XuPVUzgzjGMUEEMMwDMM4&#10;8pgAYrRJTAAxDj/sWLfU8qHhts3dtgTGVWdLS9Np3JbG3x+aT3vb/ozQWZXfE+ocW1mjCzRPPAbR&#10;+LcHfV1uFWJ6CRvE6uVcrRin9aGzlgue07gWAq1M4nKarZ1Aww6gbitQuzG09XK8QbbrQpPjzLlD&#10;sc3NbAsZz6+R+qwqbHo+39aZXodveu5ALF8+NLZPoTZiuKTNqU+h/CL51Ph5+BZNl8/8/DWf5kzL&#10;jZYlVqMm5/Num7FMXZq5HzlpmKea3H9arTybNduCrW+Z8xI35zp8Y/4sezWwdwmw5UvUz3oBxZPv&#10;xsZR12DT8D7YyunhhgWjYUpHdkXZqB4oe6kPyl+5HNXjrkJy8rWoee1q1Lx1K7BwDFA9V943rjfC&#10;0VccocWXL/f91HeWC1kH3925znKlMbN6N89z34+fm0bXIqET3wkBstUppNyrL+fp866RKlXJK79H&#10;XvFdJcCylcDHnwGPPl6Nyy9fhNNO+xIdOnyKePxbJGJLZMtRI8Vi5WLhFFpu3RAVOcQy64pw5AdH&#10;iqQkHZAQyy68HsTlVFrBdFoM0xEmOmKkXvLZK/t7xIol3lbJY6vsr5L95ejYYS2OP24FTjhhIS7o&#10;vh233JLE228Bm+U218nXWp1c/175auMUURxlwRES3LKlpAmCUSPaZNwyUI8zB9q2fltnIu2D5r0v&#10;YV6NvP+NLjfWh1NY0ZiOMC33eZ4xtd4UMihq0NbIwdiZ6/DHJ99Ej36vovO9r6LTgAno+cibuOSx&#10;NzHwnaWYJREpoCyTuFslswopXq+ddWlMSqlO0AnKcvUpfFmGcVRjAohhGIZhHHlMADHaJCaAGIcf&#10;7UkfTI+aacxabj48povDt+bi++zvfEvxy2pv9nMheasA4kSQfctyDj2xtJxLy3+NOfc/3EQtgxw0&#10;ScqMgzUbQXNRJ1m2HI2hcf3yDsVCdPeAtvxgLek6PFjTK/Wv+lBM2yXSPuEm1/jBOtDlqRatVzTf&#10;MHHmuchnfvnRfDT/sAz3jMlusyYfhcyNZJByCm2bNa1P9NrFeM6ZF595ZkyiycaZT06YHtAkfd72&#10;YBkNsqkVqxErAxq2AtXzga0fAjMfQ+NH/0TtpCtQProXdg3vhu1PdXJr55TK/q7HznJTxO0e0QNb&#10;n74Im17si/L3HwIWvwEUfy89gfWSHxeM3yPFV4rRpU33tl4z3eGh2zszjZbWNV+deaxvpZC51n2h&#10;yPJfyZNSSzZ9bgKOSOCC5FywnQIJhYSdJcCsmcD414BBA4FrrmtAj57l6Py/KnD66TvRoQMXYF+E&#10;WGKVbNfI35MbZLsNiaIyxBNca6RSjFudNoujPIIRIyqAZESQzPojWfEkOkKEIkogpDAOp+2qkXSc&#10;wmsziormSH0+wa/Pnombb92FVyYBX/0ArNgIlO4Nrs1dlxhHi1AYcgvcsxkzsE3YRmx/mt4ThjXT&#10;wALvQk5WGRiavW8ckcEcece5dXeClaBCxSLcMy3luXeCabkySVATmo4UmbULGDJ9I6549lN0u38C&#10;ut8/ET0fmIqud72C7v3Hoce9Y9H77lHo/+qXWC6PGtMxH+bIuqZYD9nRmhnGsYgJIIZhGIZx5DEB&#10;xGiTmABitD3oAWg9C35Bf+S3gSl6TFdFc+anzRdfw41ji/z3lcJH8PtitchzEDqMufghp0DZ30KE&#10;dJKpU0/Nz1nPZwnLOWjbH/nS+HaUULDq3PFbOxpJ7WCJ5hMt63Cg+eTbtsT2d+1qB4Kfzr9m3ziF&#10;lMI9ecrdQue18pBzHZ1KsQqgbgdQtRYomQ+s+xTpOa+g5pPHUf7OAFR9dJ9sb8fOcddj49O9seXJ&#10;YA2T8pE9UPZcL9RO+iPw5UBg/euSraRPrpE8t0vxu6UsyZ+jsJyLWwUg1kHfNqkTh3VweIebnykI&#10;ytm6nTAuYRKJ6qbDkkN9X/lvTubVD5OwGAoCWhqd9Ek5TsoBR4yw38IFybnGaXW1XMJ6YP5c4PtZ&#10;wLQ3gCeerELfm9ahS8856HjCB4gnPhH7SWw94vFdTqSIxTiigyM7KGyo0EGj+EFRIxxNkhDj1oWp&#10;aRpOpVUr55JIJCiOUCipQ9yJIXuQiJdK+E4pc4Nsl+K4jstw9llbcPHFFbjpT3UY8yKwZLFcQ5Vc&#10;T0N4feE104IGYYgvOdSjiaMm2Hgakfvahi6AaYKAbF6EexQz5J66ESA8DhNm0vto+cF6MhwZpLnT&#10;6uSAwoXbF+MTs02ynbm5Bv1e/QwX9x+NHne/iAv7jUO3/hPR/f7X8Zu7x+G6577CgGkLMeHHHVgm&#10;94/Sm4ohAbwgwzj2MAHEMAzDMI48JoAYbRITQAyjrUJHiG/qONGtbyQa5ptx7JHvPvPZyGfReC3D&#10;T8FcCN1k+SyLn+pAbX/kS6N2rHAsXcuRJPo8HKjJcywb7lEgSDcF0vQ+zzcPnCLQILYXaNgN1G8T&#10;2yjHG8RWA7Vzge1vA189gPKXL8fO4Rdgz4huKHu6O3YMvQAbhvXEplFXoHjCP1D+/mDUzXoO6YWT&#10;gC1fALu+ByoXSq9hpeTDqb8kT047V8+RI5yKrkSMa4twaroqMYozNfKC0qrFJCwtYek6uRh9awN0&#10;sEwODNCviJBQJ/UI1hcJth6aVvo0SWkOjqyopUAiVeF0WlOmAHfdBfTutROnnbYSJ56wFB2PW45E&#10;0TLEEyvFNoptE9uBWHynWJn8PVolRqGEgkYyK4TEw2myuE1wpAiFDzV/Gi6uKxKIJfE4p9miYFIl&#10;2z0oknKKEiuQiM+QunyCvn3XYdo7wNrNQGml1F2arD4URXQNleysZfLBLa9ZTcO1EZxRhA5O55yj&#10;wpSm5KBhYm5Uk5hEZlkB0tLe6B/3LLo9CQkyDQj3KXBx4XtKZhQ1Nkp9Z+9qxCcb6/Dm6jr8/dXv&#10;0GPQZFwwaCq6DZiKXg++gf/zr9F44r152CbpKKBQ7ArqZRjHHiaAGIZhGMaRxwQQo01iAogRhf1q&#10;tX1hJ7m5jrKe9804PGhbFm7TwvfOvx++GYeXQ21jxqerKzetf19z763GD9PkJsuB6bKnNGIYwk1u&#10;xh4azytH0wl6lA05Evit4Vu2HgezDcZj5TM9v3/zWyi/5at3aPkT5DeN72/3sdYiX132Z7mXl8+y&#10;5EtP4x/X+cyP0xz6jOtdDOARf3WfhQdJ2dBRTaEhNIoObsHzGklQLlYsp9cAWz9H/ZzRKHnrXyh+&#10;5Y/YMrIPtj91Acqe6oy9Qzuj5qnzUf3k2dgjVjasEypGXoCqUb1Q88plbjH39Dt/R9MndwEz7ge+&#10;ewSY9zSw/GVg3WRg+4dA6XSg8gegfinQsFqqtkWMYgkFktqgXs75ziuR59kJI15byOU0ygU2UtiJ&#10;iCaRhhcYEASyTTI5yb5LSpMm5xJDuiA5FynnWiNr1kn1pZqTpgBPPFWLf96+C5ddvgrnnvctTjhh&#10;upvCKpFY5db6iMe5zogunE5hgwKHjgKpF/PXH6FR+NCRJKG5fYZzlAmFEooqXMy9LBglElstNk/K&#10;Xo0LLijFzX8Fnnwc+OILYKc0nxshIhenI2jyoU9V7reENgT388CGco2Ve56i0z7lODWKJWieQbrs&#10;N1MAQ+Uu4z9i/yPGu01xY6e0/etz1mPQ67Nx1TNfotsD7+LcflOdIPLPV77C9E01TjihgML7ub9R&#10;gYZxtGECiGEYhmEceUwAMdokJoAYUZwzoyDsHDfXQea5oIPeMjMOCW3CcKtuEnXKZPHb3Dfj8JKv&#10;jWkthXGzTi5F72f+++rF56FaBD9drhM+T+QcmK/80aKWp35HHr3IqB0qzEOvTbcttYDc+xPFj5+v&#10;nBDd9YJy0fj5LF+9jzTR8ltiB0K+9DReu2/R8/vBPd/8yT+3ufGDt0WdztwG+asTmr/E3xeJ01Qr&#10;xlEZxYE4UfUdsGYiMGMw6if3Rc0LF6N6eA9UPHE+Kp86F+VDzkXZkN9gD9cSGdoZJUO7umm0dgzv&#10;7hZh3/J0D2x9tic2P98bm5+7SLaXYPMLv8OmMVdi/Ss3YPvrd6Dqk4dQP/MZYMEEYP0nQOkc6YUs&#10;BerXyuVxlAoXZt8u+xxVwhEl4WgSjiBprBGrlzqzDfYluNqgDfQog36d+Kf8rTQH195IStacTqu2&#10;IRgtwkXYi3cC38wEXhgN/KlvDc759XIc12E+imLzkYgtQyK+VmxLKI5wxEiJGNcW0cXYKZKE02k5&#10;AURFEzWGhyJJRhRJI+62wSgRLrZeVLQJHTosxIknz8QV167G1LeAHaXSdFLfBtZdrlGFH9+ytz+8&#10;UGfBxftxtDmCPbG8w3IEnma4SySp3ZoglDWCZ5PBzFOhbsEz2bvGvST+m046cUOaGOvFvt4L/HXS&#10;InTqNwH/656x6HP/WAz5ZCGWy2O6R85TDKFw4gQRsdw6G8bRhwkgzcG3O2qktbbNwTgtiWcYhmG0&#10;BUwAMdokKoAMHDgwDDGMQ8X+QDWMg+dAO3lHolOoZfh2rKLX9nNf489VzrF8b/YHr923A+VA0rY0&#10;Dt3UdF5zdAjFhWoJouBA4YGiyLZgmqua1cDO74BNnwHL3kLyx3Go+eZZVH76BPa8cx92v/4v7J78&#10;D5S8dgOKx1yF7aMuwfZn+mD7072wbXgPbB/a3YkkO4Z3w85hXbF7aCcnplQ+dTaqnvq1s5pnuqLm&#10;ue6oGtUH5S9diorxfdHwYT9g7nNS7jvAnh+BOgokUrfGKjEu0M61KLIOfLfPDyWnGRhLLdI+PAy9&#10;6dxQZqKTncZ9Z3LCrckhB7RKaaZF84CJ44FHHqpE3+s24pI+a3H+WUtxwvFzUZRY7Nb6iLnRIhzd&#10;wdEhFDdU9KAIQsGDxnM6EoTbUCzJGSUieSQoplTIPqfm2ij7C3D8iYtx5bW1GDMWmP0TsLtcmkkq&#10;zpEhvJbMdGF+u4TwFLt8rlU0noQ2NYZiBoUmRnAZuVP7moM7edrVQ7MI0Phq8ojJSYobW8Ve+n4T&#10;fj/kbXTq9yrOGzgFnQa/ia6D3sRfX/sJo34oxryKQAzh/Wlwo0KC6c9oLGOfmnBtmhajOYXkZGQY&#10;hxcTQArBF8//jlDT8FbYFhyBpnE0foCG0A43KS54FWIj4wzDMA4cE0CMNomNADEMwzAMw2hF3C/8&#10;KZJwTQ9OXcUptEqB5I5AlKhZAZT9BJTOBHZ+Dmx5F1g3BVjyEvDjCGDWY0h99C/UvXkzql69Eruf&#10;74Xdw7pgz1PnoPzJM1D1xGmofuoMVA/5NSqHne9GmOx4qiu2D70QxRRSRv8B21+9GTun9UfNzGeB&#10;DR9ImQuB9CapE6fTkvqkOZ0WHfchoU8oO2sWOzcpCdZxMiFctJ2Ofjr9ZcvwIGbguAqc9tlRNeFh&#10;YHKSggv7TfXSPBXSJBtWAz98C0yZBPTvD/ToWYITTliCeHyh2BqxTYjFt8vftntkv0aMogdHeeia&#10;ISqAUPigUSjRESOhKJIxxqtCPLETRR1W4xenLESv3ovx0L/LMW8+UCtNQrGmUernBs3IJbgZrngN&#10;PJRrT6Uja6c4eK3Z623k8BK95n0jhzR7sgAS31WMzrwUGlINTtSoFJslbXn7lNnoPHAyft1vCs7p&#10;Pw3n3DsJPR56E79/8i28PHsLSiSejghxwocuwC84n6Cbt0vCXHhL68Z4XtyWJjOMg8AEkELoe9jW&#10;rBA8l/3OJO47KdweLtLptAkehmEYhwETQIw2iQkghmEYhmEYrUmT/E9xgUZnNV3OtDoJpzBCT7su&#10;eM5Fzqtln0axRKwhHFXCtT84tVVyK1C7FiifC2z+HFgxDTXfjcJsXWVU1H3TFpDuXLpTpKQXpBeQ&#10;WDqkU0C6G2mWbhCkkVJgAZWUjpWQboGlWxqpBd71ft7nnPc+5z1nP/0/7vzmmplrrpl5DBIlwf8S&#10;XeRyG1H5sGqWodaBfaBkHiYsH2g9Jxhc5ziPPn857W+1Y3X1Y/R6rG84bOERI046rWDEg0t+6FUD&#10;WFtY9n4N/PQ0aFVyBFhOSfl8Nz9TsW9pGtxgywrQ6u01xfZ88F6wjW/WT+UHK/U7fJ3PLrkeZ/yp&#10;y6J+ek+7Wqz0CdnOcspzH7gS24vsV+4zYETu7Ir88Oyz7J+wZprLNfUo8rlvIErF7ghjahAxnXgP&#10;MTuZ7p9mh2ar+n5OFQSEN39ufZCp65nDW/BWP2i6xVD8gLbrpVlClxuBJ/aEY6mt/OV68JThoeTk&#10;d8ll/V7U99muKCR8X7ACx7PIRMR+z7xwaOMTnV39diyyWm63In91N1D6C21q3H9VF+EwInptRs/d&#10;IpQdjYqlBBUq26T6Mc3y9q607BRvY9yBARXSoXNrSlzvRmZw0b5xhWZt08lhlLwEtDnIuXupiHAs&#10;3vN+M0XLq4aFdC4xv39g9T+5GhJlRTp0OCS2UnJLpFt3RDzBLOOWvaAv4mypd1udhtb5Tp9shx1q&#10;xC5n9eu9ZZZJitYlLH7FdO3Hdl1gaj7eFmoKfBL9g3d8WD6+jpW2Xmy61PO7rWIpbvFYCW1mmDW4&#10;ahMECFCJw13WKWaI08NSHW3eFj9ikaRjTm1mxAJMuxV4I1sMm2Vz60X2aWlTXNPxDiHPJwa5gIhI&#10;26FXOCyDGBZ3FKtt0DCujdButNCDEELE7dd8JIfssQ6SbMQGgWwh/b7D7lU0XHKpLMQxX2Qu7BUk&#10;u+8tntVUu/V4voqFabFJpCg/73bnQITG85nGy0Zwn97gWWQLEc6JW5pqT9M1ZBJgHQwzFnxy3dS1&#10;XsKFcqCR8icY1Boci6YUTCnirRYY+fmG29A6KDCx6tZeD05/a+jFHovburio4Vq67sHzouPHBhAU&#10;REtFsFv0ccTXgZhPtMMTwluFytLsJ2MEdErMO4NOEA/rlANrxfdYjLcPAmo/33F4wiU67gKyZhdt&#10;DornSKb1oKzXA8wBZonw4ITU9saIqCkz96eQtJumn3/ZPot/G4t51JeF4VbVFFgpOIXTkk51AbGb&#10;Man0dJqiykg8hmHLyccQA+x8D1J1uxL37ee5GvXAzij7oqi/OkD7HwCaZ/s881LVhHGFh+FpTDvF&#10;13tgzg9B5HUOeR+NmRvVz0qJmG+irSLN2X929wiH3iUM1QiG1Fn3EfNx7djsXIevKvc6AONYox5b&#10;Db0WMHn9YxTw7RY8bnTQSvjiWRSb5wNaTI4m9boqAWFmAB7FmKRCltRr2YRSBREmYmgWj1LA9ZTN&#10;RDMvJI6BTJ5Sn2+gObC/GeNV/Tw1mbfh8Sy7+FrkTfNWFisFX9pZ2X5eR/yUje1iF4enGnFkqtz8&#10;cwIRfT8tlW3aNZSx05WpcL+QT06pJHOJ31MFW+fj2lyd5hhd2oMyXuUrvWsgAixf4QDh59SthH74&#10;8tKm4driYyTKix9YpH8UVs0YVuSpACnHRHuvWxykdSzolo9poazN1CHvnsJNqvk6be1ll/2DH64S&#10;Bsp+B/7GjJc+K+WR+I0MSYsv/lu1/g1P/ItPvL6LweOBFhfvjxiObBJ5HZOolZmjyN4tFLpjDYoP&#10;wvBriXSuiMbseQmePVVTsms+H53abC4Giwg31DzZF0GR6HhC8TL+lsug2EZX1Il2AtuxsI1IjwGO&#10;7pSDoTuSZTaqgpRjnC2woWfG6Q3Vb6ZWZ9dkUOqKO4q3PW+SndQeVwbaAbaSuvb6KSVL0A1S0gS/&#10;7zs9Z2o+5JdHqrNU8g9n2sgcFnBV3afsZ36wuazgBN1WIegQ/Cewg7cTZcMitHOpuJ/5SH4x6ocr&#10;fNdvbG0GNiVC+vWeOqQEY/uuQ/I818hA+5oZKV713ml/uE3culElL9zwpW4UhjK2NytTvuoaf1gW&#10;bmch8vsTBVDCHQT059sFagKtol/LRmznxahlU0mxFj9/T16MtW7VgtWA/ayvrV6BPuxdwh398tGH&#10;yAJCtYGDz471piVvufImPssmVEVcLOlsCPDgHhTbtWgIJhSm/2EP3Q0sm0XclR87HQUuUp+oGKaf&#10;fOinq+9Ywq1N8940E3nj9rLbm+GZ1s7S37u23NDvJMhDi8FJjFZ/U0e8fwcl3PznPD5fyU5uNoHN&#10;Qtr2OVpsxD1B88KDwIzNynp6lzVPcH7mItfLHDZ7w2uc2U4fllmpKUyJwr2wOLvW0hAnV6GETlp8&#10;V/jTkYAnhhIYlQiSSvNne42q9DNpbOckngd5day5wD2uzfGfoA2p3k0nw60RXTMmvCFqlkHwgEl4&#10;cIIc8ZVfln/FVqij98fNUB29mR+2LnD0kQLC7/zsicO8xklJdB2yko1ksYZliPy8jGA69JKDcDcy&#10;iBNXKARdxybKSllMjpUemuJlbNtGzZFfh2JX2EIgumwYQ7iCNjS8FVfmZEZ10Ndqa+nsH+1MInZH&#10;i0cwcUA4epaOisXzgR2Sjmnm1/gqIvWFE+lChf2AUO7GOs5qEyG4y//eXGkuRqqnRifLYj38RYYK&#10;64p6e6msuBq5sD6wsnlbdSMkZYA/RGoRTmb4duHKxfzCpOO6xvLBNyzk2Ba0tErb+wXuijfn2tp7&#10;87JkyiyRTkK/o9d6FOkfCWj/JQH+NsEoFX8xzvFklL12VwBX0cRT9E2bsCrsRJ2NvkmRj7bHa303&#10;fTGfv5XL4FALeQkQNpcKcy59CF1mCSh668dx6H/mdEg7S/4r2hc2awmw+KvTORtiqN8pxRyv8yOp&#10;26Ap8pDSbMeqNMVgFVUOSQP8iXOPIswinVXF3SoW1NdE7eGvyZ4VxWWxczwUNajTx9Kx4fkSoowl&#10;L36vo11djDLfSOXnQDZeYYcOFvcXBHoZxhgG1SB+fievV8g89MQnwqEjk9Sl1CKOhC156EKM8ElO&#10;hyxslJ0oRiVcRaITlS0XgBYa3zIKM3JV2ZY8qAlmOd2eAptPa7mIpFFxZwknHDc6ABMst3jixMqN&#10;arI6xJF3IxERoF0PRIgjHa//tbMX/XUSqRzvrjSBb1IAoG3rO1hhuwJXzXNm48kKnfBflHqHRKm4&#10;PYnAj4m2pC7+6gsHQyEaJ20pcMVuceQtNw+xieMfAtYDjPTJw1eNLQPI/54A45/Xj8OIhkmAJ4/8&#10;8NceLPHA4hIfv1O68Q5cldPecHfSJdxldRfZy3YZU4G6QOK6s2ChIGlq4ULp8Jp0F1grAArLXQNY&#10;nkMK5m+8RJEGwJaIzj+eJaiiXKYbfJX9ZOrhSVAAd9267R4dT6ZqtSeBF3DS9ArimOMmkPwxY2s7&#10;BscRIIJ+8HO8mjvh6SVeZGjQ73LLBe5hBo2Uoq82Ix3USva6uqp6c6g6K6gP7koCo1LveIFe7zne&#10;SUBJP8stqSeDztEJyRWaC7CaFrSYkLohYqgcc73pH8D6x3SD9bPhzycILAueb0wtXqPU5d9YgepZ&#10;xr+kLrC0n2CXS6kOSvHY08BfHKRLXATM9IitieCOOezJSmY1eAXSKQY3ogYrvYsdvTeXTcYc2NgS&#10;/6XFruX3eNG0QCu77laSSUkzSWpmqO/iH316PmH2lCjYevku03/5wnnqyy3YDg4zuTBxpFzTP6AK&#10;e2SPhF9LDrePzLQdy/7cWH11Nixqg7zPcHafJ4HKWoiWjFtBam6y8sWOkAKpwzjuuCM43/7peTWi&#10;tKGI7kA/Nzvbeifhua0WhJxtMmx0otrfF9tb7TiN5V2sNX635jOAnIF6+XdoMejx/mqUKofQ+HCZ&#10;P6EQ7d91Ei5tK2mF+FlLr73WlRJRsvep1cSNXKnvzxomWYHIKevMJ5fGq4re07wYPsEEI+8ohF3v&#10;ySWULuVOIS7zLxsEVWIKY/KT8+P2i+2Kgnb95691fZ2oHgktfvmmuUZlaMXfYgxCX515UwCvvsTb&#10;2FhgjTW8IdHaJxHrurjF6XXU5sYbax3O4Bn+lJmci4E877cZvj9VgSb6p6b3FYxPQcuJiaQ+EQLz&#10;ZaLgS++s8ma6zKAVjdUiOk2St2SldyTb0DUiU1DRJDOHbMRJdZu7LIWCJhNoo3rQl8RVetUXyE2c&#10;6FGZIi8/Chh9pQuf4NUanjIb7S4X32ok1mn2lt2cRWxt7Yk9Fgjs3nQpqOW2TfEkgQEMYzpYlibZ&#10;9SIfkfIBJNX8G/RkrQBsnn23/RZi5Ll7w9J+aWnYcfLEDH+OzgMej7D6yL/+UMOZty1TbM6aqtxc&#10;Q60UYU95da5lZBSHnHKnAIFAOX5LZzelnWz7T3TXwuT6k6UfIMhdzYuZ3V65+leY+NQZxHLvweiE&#10;PRsw+sCRspfIGyDLgnJrHz13RsX9g5F76XOu4wqTkbToWt//0qL/IOLARCQw9uy1pz0t8KX9Ycp4&#10;yR5CbE38Vm13pLw3UueteEW6UTvtHERv8MajXnvQp22e3WIsuWufMMWMn1jYXDI21xf55DI+1Hnb&#10;EzrRTNKVjZnjBQkbrgdz7/mg3yjnG3JnFdwIf5FYJUDz0x/OvFf7KC+vZEA0hNY9uUdrSgxBB76k&#10;uHM3gQd/Nln5kB4q4bqcOLqctdG8kT0In3YkjjeI11rC+llD2KPFDBSmSOxRXoxlPDXkiVsPTIX8&#10;lmPuQOGg7STJNtePPt0Iu6QJA7bomvF8CC1UP5obDzcR+VZSZNpQJ4xgx1ZgLS9Hn8uAC4FT2K6a&#10;9azpOL2CvpdTv/Nb5/FiECI3xVDrztcBWG4nZZDKPbAoEvcxeVfuoHKDDQUSWDTuclC5WYNmSqC0&#10;hLivTyYCNqf7meAiR3BKlwi3EMDpnVJnFe1Rm3mHuTZClOV6BWjIKVf3kotAs+sEPWUjSWL0pTyd&#10;hI/XTjNUU6ZIPU+MGMbw7nv82Hk+0FsOuSXbfVR8x+ZpajxvK5ZxoxO2zrbHLVVFm1jCrzJVANKJ&#10;0ZZbvXup7PJSqzDPfzVrPciejGsxEUpdF8V7ng1yWJ9tDtaOCm33eyGXzgI7EGeqgDkY4C/YEnD8&#10;K1FMopjW+zi6L/eX8phGNGtdSDYRv5DtJpDO14nTMWgpZUeI5iuUIulcLn2+1zPKkch+VdsFRB+N&#10;Df7Es2Dgjx2v3AyEd/7lV8HG9gCeuiPnWCXRgHTPEjvavbz0ZxUmWcpj75w1FTUPmXrDeFBCqLzt&#10;nT7JA00L3UWI89diF+VqdK13eFd/HYfdHWOOinmWIZzv0dZjvZXJ3HV/uNRTC9TSpMnlxZerJqvy&#10;EKmIvYgswWoS3tXUTSgpYXA78oevw5P1LHrfFMnuw6RsFCstyV/bubAIuT9wi57J08QMWKvLlKpO&#10;iBYM91g1sF8p4Ng9i2OMHwrr7OCn21kSpDfFUO/OTFbrmYdml2qPurMq439heT6b56TIPeHylEhU&#10;uoC2jU8gGI5mtL05K1Rji3Plb3rLJ+OWiBi5ifZ47ICUXdP9FAyhjxmYLFPNLypi4RDLtUKOcI7q&#10;Q81+jzw2IROp0xurJangW4sHxM38N0fAs2fP6qxhBAkM0itbIK2oUskzcdTAy/0ogHkQMbdBrYK7&#10;e/0HxfhReSCBefDlTAIEWcLj4+PnVDVhHZx1oRHaDBVpXaxeGNva2nJycbn3YBfSkUoiizDt/0ou&#10;/oml9urT2JsS0AtDHhJFzAQjSvrqMFlrpV74pNDKQ3G8go6thXaBRZYVFTzgy42KGDrOTvUnwueg&#10;ifBwZQHNB7RP5Qi6NsU/XUd2Epawa+TzTv+ouvFuM73zAB8HL99kD8NtMb1ICBot3u8YfPHdiGhU&#10;9cc3fgFRvNUfWexg5Alqmnw1tc+/KQfIl77qLkUPfM2TKzBSr9G9Osjp4mly7l7ofB2aDjaLR25O&#10;RLSbPlMkjgzHnHvq4GWlzP+ClZZrPUk8UR+dJPZFnzUNkk2Mm9J4HQGjxxCpxj3bsSfTF/1eXUQC&#10;pjt1LOPAzRmwpjbqcOgLP3eYo18itDjMPxM4jLdtvoZvnD4eiFIHH/ljpNu5yuXk4cIqn/aLIddB&#10;4238mAxRDG3m4/MH3SyXHQvC5ToCg3yvrIEl0G+NtR1LDVIIUStXCzAYv1Zwq4+uPJVPRlS7biWY&#10;RaC/uERHtqpOwGVJ7IZgtBYlTUPMwoQaRDhwNwMNyRTs6QW8WvHfyVcL+WI3RiC/lSvHFFGi6JlA&#10;JzGLTcuR54ZKwWd22IMAaj2ZQGiIb5FdLe30QtORoDsWi82o+AGJvP/JgmYjwbFdE7RO51Qbm4Ik&#10;h5ijQbkDyeWOSU60ndPB8xyfnZ6AUvNkMV3oy6vLJtVH2QCbxnyPxxn0k1YWf0g56QKAPvgSuJwP&#10;Mj2iqkbgCj0m9Z5iQkfbNlC1oVoPV9E4dlY5y4gtRQ9ajfivSdexpVYbHkmY6VW30Csuecd98FPj&#10;m0IpDjMKUw2hpFhlO1rfJQwCHhzWC2fnladBD+In89YyY2a2u+OWWkhPLJV71sfp4xZMhMPQgSWX&#10;qgDQgsqbrA9Yc7sfLai6X71ke9/ESUncs1cvNs8SYVzY37ZSra0Xyl/w3kyHV63QGeYVXKPgLAfM&#10;8TAYIWYQ9Jle2yd2Ld0JFWj+XZZcZ9qzW6Cm8qbWD4p83mlf27jqdBlXr+z63/rLZqNt4faHoA5t&#10;Q+6J5unp4zPH8KuryRO3DEYIE2HaGuBYZWSN47gJD21g63KpCqyKzB6lMH5u7n15FGgPP66Rtx55&#10;L3DW/oFcJgjhUyjsqM9u1sFVDokjoN2SJd5oGOb1hOH0Z1d29QiFiHPrV7vpOLmzQmq3ZIVczZ+s&#10;eZloFfeary7DMknjpP+Si6T/quN+43srT6Hu+NQVMgDtm9/71PEqEhXyejZJRR9/Hzy8venlMVEF&#10;4OkIqqR/aP2o31CVZjbJfEg1ge+tkR+3Gd8eKvoQPt3WVPpwL5F6u+qz0Il+qeOKWk6IMaueaYPL&#10;uqw/GMmMfT5o4NqJCNrB7o048Jlb60H10K5cJw5zCNcdYYl6FBF+2qk9y+wfB3g+kMp0OflEsBOz&#10;9nEKh8wbQVR/rQHh+LR5fOKmCzFmNZ3Dmbi3qCEa4IqbizqIrFaIKclpvmykznB7IzDYliUHoRh8&#10;kXmPw6gV7jjhozWpKyiXpo1jPb4btJlhyDcKjzg/DkBpx/weWjgkh6LwnMjuvYaINIatJ7I2Tv7D&#10;GHpiOkScJZ5o0S/pFHggVe1/5OG0bqTaCyx+u/u6kv7M0U5PflT2ZhxMsoJeJt9WrPZnmBX8+X1G&#10;u/F+8UDdPlP1wevaJLxffxTsMpCNrbdlR8IaBdGTFUDL3+cGxZZTz1vePNAQmdwXrz5K/EFOyf/w&#10;dal9sl5oILv255erbwlGId/L43hAaw0UCiPVkFw7kzh43iLSktw3ln4npD7Gk1iqsKu8+YOgfMee&#10;yHy8KPR0XJ6wxbNa1d/f349dDCZZsokriHx2ef9G1btxPe0fBHhIC89zFdvSTbuUUtkhWHOj48Mr&#10;NiEuJ9t54AQG1lntXSINFc1FHqvi4obCxb2+pLMKYPHZIJiT9NeljcEh7SJdm9JF1yhHW7GVoW/T&#10;slA1oLFjEVBWKB0XbQtFawtBci/KPmVp5Eoxbvtk4GJtvv7zufFUR50XMd3is8rGzDsNdB6b0GdH&#10;PjfEkbYgIiMsX6oRsRVqdq4F7WrDDgzKS+aTX8Of3NaxHYmSoQrM9aoP7FCKjd1kzWu3Utkg2chf&#10;QNZ18rQ3xGBxawJ6vxKC4blXdl+Y7OEZ3KJFgzyh9BQrzJSFvs/UYB/fymkf0Y2N3w/wRBEfQdMi&#10;4hlyQx+n3uE9PPTA5tksvVTPAr44k75pIIzquYrRP7SYooEBkdnshOhsu/fei5u019H4OkcDQ2vZ&#10;Fm1BMVnIoa5PBUDSwELJn1RX3IXAX1HHVJPYyHYlOXJJUcKlprXpp0LJqZzZ+iBDO11Jf4L9Akly&#10;4eR7lR5gi6PjEr8ptUzHVe9nacMg2dA7MqpdhuIbhagI3MexKN5Rvnc3qt8vJlVd6JKzzUMWan6d&#10;LnmOtVR9pRzY4K5t7sEmM6kM2hnN523HYfwORa7fZ3dpXsNoshAvfP2OyQceTUCXy9KYIhuB0eLJ&#10;UeDH/NbRcflGjkDpkdrpIsaSUhrwT7ZELoNBQEsZ/ZcqQP5gIl7hCs7vaNVynxeYm51M6nzlLIga&#10;SmYYiHZvKvIbyp8XOWWYP1tUnxffc50Xf+DjRJ4jdQp+eOFEOYH7Qemir3FtWUuymvtT4UFS7lxI&#10;zPRId9esaNgtm9XBKoWJKyfm5IxVXmOsNfnknf4H1Ff8GumfGRIrlvncxfH130gFf6sWLGSReXHE&#10;MuCpo+EuPf/0hJF8k7zAQjolF6tG8VOzJfrJCVqg+z4XnIXeOM7wu8mDCBS3n9CUNh8ZMdHTqMU7&#10;lZwwSUCf3fcdPp/ubsj4s2lyZ+c6OIrCOqbjQXfslhkv9rU4CgNMc9JRlmYwBp9iOv60NyYu34Qk&#10;i+64yP7l/adeQlfzv+kVGaeVYQr07X7FPce995Vz401IHRRkkKyg0IVcvsH+qoaOzyIfiMyR/fiu&#10;CX60dXHV7fuwfAtGeWsQEhu9xVDk0N/WdeZgBQ0csIYjPJUmvyKa5NKD4369lTSjHnjd7Tk1/vXC&#10;+eOcOuazrbaVGsw053h52agoOVQIYVTk1JjYS9Lk9egjUTsyGb9HstpH92XvuZaLEHoYnW+e8fkG&#10;oPM6KjDkcqk0WWp/0sF0cLU7Ylk8iaR4aoIfr/TbP8qveaz/RF280kvlnporrSaQT8ssjL0opGb+&#10;WZFlWSRf1j1IZua5xZaYUNAsw8wGVHam0qySfgK7TH60O6uCry96h2/gj8EjZJ8Q48kXJbTPKxiN&#10;IeiHuWi6vKkrlOdL7DfZkMy4TPQBh2bOtGZhEGfG+HQ9b74IOXHexOB7mNgkc95DXASIUpBLgosX&#10;9Thp/kaHifWg2aPN4xnbhIgzRkEgxe7EF+TAkv4QfIeGSFUTb62SyJQjUg6rYrgEq+dSPnyv3qre&#10;g3U9/rSzja9PdFJty0QqChSjJ/+s0pgUQLDWMc3FM5eT1eOQ45j+SDfhjIFRudUgn3uSayctX3FX&#10;vtpqJ9WXllvEtoz+4vEHtCJC8uOFl/xulzN9ImmftdH2cDwe3zQ/89dOYZlw36F2GoSUZ+naJsiL&#10;ZeNTv5gKuIP2Oh/mPC2EgLj0Ny/D/MzUk0wlzSJMVI1qudgU62HBw7SLd8dNbFH4pmiRpfwILRLJ&#10;CtxsUrBdmVU/w+O10t9tbNedwXfAtr3yD0unhQ8XHBxu/AnuLi1bFIcLX2BlO7r6vdH4wxneW5kG&#10;623HHfLBpqajyvgrvjhMCTBiRpyNuhCkc0ZPzCKFW/bpSLT+j3t+pVc/k15enJQtmZeBmb6kM/Va&#10;mlHhpzOT3LZPapDpqzTBcnpArWIwV7y8I7SY+sFd76/M58Tgg6Ki6CO7BwHP30+3VFIu4n8bM49s&#10;zeZV6nWcY7rcNg9NPn7aQYX3nBbdyY+GMwd7WsvpNV/j66FfXPpUGb/zYhtojtBHfcM6uJpEINML&#10;XHgOH9Muc/zwJpof1TnKzudCFRd6sJlfwyg2XijU6PO22wBO1u66vOece045RuSfd+g/6O+E75FJ&#10;eFE/d6EhSmapM9Suxont8/E6rCMzMNVKbPEso0+rcjRSajQhUQOx6w3dXjHzSzmCMK07RrnHMLNc&#10;VNxBALXXZolHVxqgbBSdk+Nk/Vb+ORKPgnUNH/Z6RYTBIuvG5vAbNnYG3rw3lJgad6QyckuVIgWE&#10;cHOOyMjZTWdBRSbZ6ljU38QrFA2K4tDtcsGMuq/v23jNzE/uV3HRY8L5nNyA3HTusogJikjbSc63&#10;/OC5xxlhSVIZLbmodLkptdOH0xCf/enBzP7+iRZ9iMROmeV30zYf26cpSvT+rJKkeSz/r7Wwd4eH&#10;LoVtw5uLfFYhKqoWyJbemqLbtCvKsx20eDPQ5dd3FsPnAMu7H0ecwY00Q4VH0Q0VrVZj6aaaA/0h&#10;Meahpiyt1p/nB9Ze1rtc9xveXWwZ3iA1/kJH0ErEtezHnUR0kSA8ZFd+ujb9RVxYtKkVUim5MDvs&#10;viwizrE165IRLCDqAerZF4kfDHmjnmZUxUfnuP9xQ/+5pK5/cW1sKSM163vcYVWPlr6Alj7XTkyg&#10;r3FkSdI5cTw0q3OhBSuAhySnf0IcRJF4R0uunSw2BmtCqhvhVhf2e5Ha0mkITinWMsJ9KPE6ztSn&#10;32gaymx5CanQ8yF+M5QmdV792PkaaFDE+V17kstVEgzweXjpskqCz1jonADHB1XNzzi/voQKhZWG&#10;j+9n3osEH0H0rO+Yty625thHp1EGEzLq5kLwxfX4PuBNVj+05dHbh/METuE8hU3K/sPXgZ+cPIqY&#10;nFW3SLNcLSct1kCPDX4VzmdGRmKn68TFw9PvUJG/PSl9s5nOqwYQswvW9bu53kieqLdWAiTHVymh&#10;UyHVj732jv/KgPiNyMHDChpiSsonc8MuzgT1hykoH22zs8Lcdcjk3tq2AZT1IZkYJQpbzBZzcy6R&#10;SgF7YtMh0qgz5lJxyEG8rqRXTRbD72nqHKbJDaUbCEUIDpIm10y1pC4kMwjECdsKSGgmsdsKO55s&#10;lQYWe4z0V+Z7ob/lMNMb/wR7RPEmhcpMTXNrSq/h6Gq0YBvyi7z34dajM9FhEX0NI+dLrG1gjMyX&#10;5+Xnm8mWaYXtYnzOXAXWX0mjPlxkO1/381EMwX8P9w8t/yCMo+9uJDhVoK73q1MOkOwwaKTR1BVi&#10;MDDXS4J2oOyzMWwPv4j9sBD/ey9E7yfaLBNOr99oTKx9AHifJ+ZS23+IzXFr41Nq4VoPJryv7LEg&#10;Dt3j5qwzfg8RtqZr6dCS88qZINrR2k0ajfCClWfno6WQaiA1SsPY543xKw7AwIyoirlEMLmx9Wd9&#10;LHPl8ebvAd96w+JwyDikHhGeNw94kYnIXZNtJ0FWAyvtge7bOXatfqLwoC/GoXnXV4pTNyxqWL1N&#10;Tgtpr5U2Z41d8cc2e777gQ8EbX6k0KJE3vxFP0Xj3v/L4EVPtI6/UjDI80KGfNv49x/+sLpd7PLl&#10;zbzODtsJhpH5LhcjRaSmXS2zTcNSSvZu7hd6Mr9fFAXwagLR5n+AfJRQCuGx5U23VsfDnf1HqYAS&#10;G3uDDIKDyBd2ZIqjg4bYoLTinVJDp5i8isyE3bh8jaEWpZCoT8V2xXksatGXiguBhKi252HR+dr+&#10;VYSgfE6XVupvatxF4NpE46R5+5TyIvODGHHkNZljWUkpmthrEYFaQu1Yw7yD0GmIOxmWUuQ0o1Zf&#10;cOwHwxhS8C0BGsNSfFy7bIi3E/XcZu1Tgf+h66yjomrbtk8zdIfEgAypdEg3kkoIKtKlpEgMJTCA&#10;dA0ICEhICkiDiIR0h5RSAhIDzMAgNXR+G+9nfe+6n+9715qZtebPvWeua5/XcfyO87yqlZ5WLsaL&#10;vXvuAGkm7azY0mqVO0uYmXM+zj9vd0d5L+LJnR6SuyQL0ykHPEoSR8LW7w9Zy39eoypaCHpd0DLx&#10;AY+yla41uVWr9em+9J/TVtRc4Ssj5zZVQgzYOSOnYDvLQxufsHK5w3v05dzW1epA8sIZa9z517ZL&#10;AY3gXY1Q4dGry/PmjS8Br4+3/0zsS18uR7KZMf7Yu/IQB2F+NrmV8pvjZTvIA9Y4gBDfJG65gXrj&#10;xuUA1tRDVH9elyBjqtJQE7IhgiCvYMhnHn8Mm9ZEapAjlIZeijuE/Da8syQRs2ZT+3LlwEhuXQXV&#10;jKPjmoZiDmkZCln4HOK1AzlEMP58wPYmQwhM589ZLcTmXqBVWqwYM7iRECsfLZ8zsBfHo495N9N3&#10;nGcTYOnC9puGq8t/CRg/TuICMy2tVhMMFlWSgS5jDCvjPefEHjwV8IGIdjJ+w9se9OJCr6WYSRX3&#10;vtapRU/648rQCijLGdwJGnoKoX81HEe8bGRcM2MBHC7KqObC1WyIKs8uwfzpzKsFihyu0DXnTMK1&#10;WoXZwE5bEzz1vHBJzneuHpCn3joz7VqWuc7XT907VF8hal5p7x1+UIKvsLpPc51uyH+3v6ogVTGO&#10;mhLTHGqpduiaiTyCBPfPLVncaaU7e7RvfOzYKFxkEsx2rJmZ33cmkNiXJTxymXs0vpFLnhpBAPPE&#10;310saLs6rOK9c8cDRq2r6AWon4g4sRE3wyenz6cmJ5dDCMFuo7cQHv6na2kFgGfBKGwVbAq6/LaY&#10;hRwxaB+7PxwahMnY/fN18UXR1/xEj70eBkQHIRs09qPhmNWJ4tUeRZZbJ5FrjqEVVQVuzw0W/v9u&#10;jDRNHo+WiBmfaTAwfB+RacYdZ3fzOy35zB/FwIKkDttlyUZ2aEYWBbJcxbD86FgvmixNefnJhS/R&#10;hWHuTu9bTvHtH4y6d8nrzXLlG8lL0qMPkKHVgahwXlbv294JTXj+iy3Mxqf0800c8Vw2a0lFD+r9&#10;P5p9YitLen+mA/fSDH+S/TjZkLToSa2zpDCMeho0G5Xfrd1tC+zJPVI4nLTKWewTjK5l+rSLUWJ6&#10;lnEiQh8XSqjh7VZH2PO2XA3x9Q854zKjNg4s4no2Be986rh/3BbnistTgA40HEcuf3XrG7Jcvgzv&#10;KSEPjKd9kK7teSxgKtRxOfHMs8i9qRrKXWm9WgCgIwGKq/Hui6z7sIa3LwJCO6uHJe134dSBXric&#10;8/FFzoBvnigy9SzOq7jR60EneqBmvkzKCKqGP/vZPgGTDLj3+LdCVB5G62b2hA977R2UZL/e/NRw&#10;eTS30BK738Ng2dAzVuDI+zqOSYKYWdIVunHrCHhWNQOz8mQ6/wpnv5j+P2e03reqC89CZKMdNFGg&#10;IZayLp0ECbhMLy7S17qYcXQDqgcoho0ZpsGpVOsLnI5Qp8pvU+wGzlxASjQe+p5zDlSeHkMmZBGZ&#10;VOyf69LfyBu4b2bU6ka1+70LoKejP6tP/EkVL09YynpncxEuJhtn8mn4eaRXamAMA9mjvQni3OuW&#10;x1I1iATNbm8IGCHDvryCkuHoriB7RCaYCI59CeQBqa72Egi2PiVNWY0PZzZQSfFDSPt/U4Ysy7HV&#10;JxURuUN8GWf6Le8RijCkcO5VPW1VylGuyuvLjUZ5LKpd7PhbdF7aKkIRHix5n+9x8fF6iqSxcxKT&#10;/PwcgkV9wfApyjqsTgibM2cvMDojqLUCMS2R84UsYLmwvJxU7MVwO4nQt2DAj126PF7sG8mWxchg&#10;XUKztp2ATsm+QJ2ddXnwQ6+kCuErDXiyBRT/8fLUsbCwSK+AD+B9/6H6XZASVvjFJRbWLvBmHML5&#10;DxMpbELj9X3tZE5Mt1JlRPY6YImWYn57XlROreD52Mk8wYm0W85hf4UORmoxqMhY2u2HtntH/J92&#10;+IbmiC+WBELIh6Tih3f8VohAgaBPbC0PwwOCwVTN+WwbrqRUQ+ikJv5m6IWDKzR87u1D4k92rBO1&#10;a2cslQ58ruvQpbNFnvHbNcpX9YvxUsVtHiT5hhf6VIVUe3j3qSpv1eK0XS6YDK+nGH+ozJPVTRvb&#10;ZyVNk2kkWWCY4klW2kTTq6dBGjmG+V52j1VNIWIMxMaej9lBmxF+w8aWNKvd44LSFWy0JT0RuDpy&#10;naJm8y4BXVETH6awBhJa735/hvbMXfz6kgpOsDd9ERXDHMNWeQ4zTumS6Em7yRn8y1CLGM8owd2y&#10;MpN/UACMCfwth7LM37ODV2npnRRJf1L9LRlPE6L8/huXRZMuvHHCt+FK04lQv41g5oR88HcT7k0i&#10;5Oj2gv7RQfiM9JYKraKPSOnvVnxeP8sVQTpToY3S7s1CeugHR+x4Bye7ljcynOi1rC0PK1BFPjWj&#10;IrZUHiKBN+alRqdAnO7tMIiKym3OOt98+poTJxafCx/Gaw/957oVa7+S05QMwvQH+ttrH9vZ+OPt&#10;9n9pzoTxMOdYx31fFEmLraA8X4hKGH+529xwMXBsQK/uhc7RV9KSyK3pqKDmuLbHUFTOC5PHHXEE&#10;N/jcmz/zrnOrmzy2yktfJmEycO9SdNWlBeg+B/RNTflbqekrFtb1gZaastFNVPTvo1EY/gR1Yjut&#10;LYC+xwPlGH8vyHxYOy7ayvWQtXeIsStTTLHy65Cha6Qf995iEQGRUxIkwl1NAwgxEM9cgYUxiyXv&#10;dzVS5OdIAOjdZrp/2/gSKuTih3ghzs+GaxRA0+1ly3uk7U1r9GbfQyZZOTE0LTXFUGcdt625hKWP&#10;rkKJo5UGsA9rSQp5ugIrqSbYkfWIQjhmd2ZJ3eip1lsPsm+kXj0fFy7OiUfxpuldQn2z4Hdz+T7T&#10;g/KMf6TramdxSzIVPnDZmjeXCmpnRv18Rfzb0mCDkyNNJXl8D8kSMmz0S3DgQHkA1sLy+wuzegpw&#10;j1Cmn3airitXvwn1jqp42txvpWKLIQYb3O7uC7vpr6H+L66OsYL8Uu7URbEkWU9AieYHGa+p/E/N&#10;eR+2rZToDT+GD/aZIdjDyRu8OGEq7Qp7b3LZpTKKnrwpXXVj0P/CMjPIV/uh/Wg8qB3+Vr7G1oFh&#10;C6C5ngsdqp/+ZA7usf3I06i94tlBTv4jkR8PyGKAFYzZFcKNbCcqeMoLlEvvhCA1cIsvPO5R7/3Z&#10;P1bogRcay2TRl4FFJFmfxLOkLTfkTzY0HL8oX+Ts0XpNTD/wIHRTIuxPI4Vyem8/OdNA0XjZInva&#10;dd9btoLz3E8nQzpi1WY4ZVzf1CdOHpEIcfeg41cfDrUbrrOLE4/91ggu+UIamGBia9rff1X/MkeF&#10;Q91zBSSyd7MT0f1LaFcvU9FIMLFgBH9Zn7E0I6PIwrxX/fLCGq/INlJXgCT7OuPhE5CbxnZ6DW4x&#10;Z1dS0mMu/WZwiSnWsD8BXZVF9KC9v9XobiUveIo1M6cRT5Z7kWBrJSrxT5LyOzvKB7E9j5WYsspz&#10;t0exyDtzJ3WsxdpwR+ReUsWsMHeXLjhQxrB18CZCG+5panc6A10uVJEjOjVu4YVkaJM0A67O+l+E&#10;ER/HZ9Jjfr4Rz+O7FcW44QYOALfIOJO9XjgWHWnEcF2sTbIJ+2lJpO6QqUe5Zekk3RJZrCskYoiy&#10;byUdEYDwzgnvWzsHs4AC0kx+nIA1uoBbUUERHlNiPP5oTwWxxoy/UsUHKB3u4v9VWJqj8Aa9GMdZ&#10;C1PlqwR3Sz6XS19At8IcAcx+qFg63f6Rh9XV2wDfBj1his4zcS5c55Ikfm8sr7IQAbHgHUulnpPM&#10;Gj8Hii1Gd4V6+WmyDaFzbC6Pykq1pFIQx0BDRMSQWL+kgJd18+QUvk2nYPTV17bUlVWEJARcRong&#10;QM0eKuFQFVqUE0R3v7g4i+PyRbJ6W328vHyNNAvtlKkOeGmqBWFGThuSVL0reCK1NgmuOe8NXFEP&#10;yVLcfQm9JY4vz8YYGfn7PWLEXVxTOJlezIYZH18sSnpcquKJPreA1CtGhT8aWMuYqlcE8X0ac7Lu&#10;B21dtCL5nZExjHeSSuhsgpBkwJIh+K8lozO1XJCv8fONVGty1XN4a7vByEA+Y44tt7i54KybouUX&#10;flg2o1gJ8zEvDp7jBsizDXX42UrtaxXf5Kph5+dT/S8leJs+WI8xwfij1ucl4JnLAB4XZu57mz7t&#10;+VoesDIz3fBuim4Kme9vJDR4YXimK9rJLtKZP0uQIWorppwx94YWr9dszEDmMsFONb1KeNE73Xt9&#10;33sLB5RC7Qx9Y15bJNZXMGoUNaBJ+sunt7OCWW5PrBY15g/QrWzcYh5H1lC4XQXS7GZiI4AY/vTu&#10;c3fIFQRpJjgcixM1xAlCUHnOtWF1Ci8Sj89LIxyKAoECDNZ1LNR3YW/5/UTawZUsIWC3WSaD2xLM&#10;HQb8VeqAblbj3AbYdkvtIdZ/uz4ASlndffKpvOkkKJMFKsBzS2iH93tPMSapVDV76wnuJxvJy8eT&#10;55c1ztBXLv6bLluvKwknco4JtdvSMM+pE/bePxXme/LrJW4WxcM4Mf1JrSnLABIouoY6upu4GyER&#10;glruTkhh1Ah1MwJpRLmoRsI9RTbvy1h8BA2Ems/YQfATqqXgZkT46Vhe3143+Ha4pocWUqzeYiXb&#10;36unFWTdpx9pPZeQOzt9wbCO1DbmNvQkFkgbUlB5VGgWIb0X1ovBbnRVLxpIm5Kid7CEKOW/uJH9&#10;KkL/+qjqfxN+wHd1Z2ov4zPdBxtSRUc4k0PBk1X5rzcnZ8QPWFxuwbC1uS/IZk6kE/nJ8Gh+FrTW&#10;3KPk7RZtjLgKiiGO+2Ij4LbxMXMsz4FopWZhgmGpib3DhL2jzrgWCEccsxsc0IBhheSTEo/IBhKf&#10;SYhrXgnqnTqs+MIDDo+X8khseGYEqiqxt0vUXMZMFfPQuZLjmOWvIj561fQgT/LKjwMv35sIaArk&#10;uMYnynEQvGPjCUadBpthhy3PzsfZkpji/lcC9a8rTFrwh1LqAre4LbSAdT4q0VxpjSWl1YehXi5I&#10;ZFDjSGkDk4YVa4G7Kan9zUmLJm6sP+QqkMjIJwjymHBg+23HJGpm+W43gitkl+pVosA09nIUZQzH&#10;l1rLiPz8j4z3WEoAWnZ4fgM/pISynIqajr0hh47VY9yzw28q0qZvuOIQtbdEC2WVIrppO/JEh73s&#10;vYc2CV0aQUucfoC1eZ0obFbBRDfdiu3ALO+gdzzuv5PV/yiyjBWavZFsIDazu6HrJLcejugJZff3&#10;3sl15apG4afEbUVn60E74eNpuLGW+I9kOamf4z4ceMBlnWHLh0PVTkQ/XwEwpMFaycHJeiYRajYM&#10;Nnt3gLu2groT5lZa7uuisN0mFD1IPRB6HzR8l3fg8e9Q/LrCLmYzSJ+DUWx8Vg2BPEHLG9fL3qVe&#10;pEKnLEl9s2NtuukvgTPBNRFTPkFjJzUhbpNWilE6mcUk4Api/vcr0GDj5x2p5BCABOORuIbFrgy+&#10;73XK9SarxtBsMXlKeMv/JvK3OGPV35cYq9ZZKeySe2yx1P3US1DRRGYrtoiTiUE6B0PjdkFkCQEv&#10;sj8RCgwlmH10odn0Uu6DCodFPDyajtGtuBBpRftEdb//5/hkjlufFn3ec13QlcLyaa6oRG0eSNSp&#10;lxi6LUluf5gTo4vLjRASetB3R9qgq+T2AIHA4193H0pwf2WpeFoPk0O+y56ND2PuowUORsBi+J/E&#10;61/7Clj7HCOEoxTe1Ia3NpQWLlhOx1OII8ztWM7iv1AD7Spe3zmCb4YCP4pyj0ZoCIFu+OMcKuk3&#10;cuixxFKgCfyPT+wMsCmekF8yS5nv2xuRQsmwjkfdK5O1Hyk51sMo4TjLJYnyKOM6Yp8Fg/Ba0YFn&#10;otBnIrZp0orGHyxCMvIl9N+cOPLY4BUoD3KeoYfK3A9R71HQ62aU+JLXxensaLVW/s9BaSeluDRX&#10;JzVDiEY43st15J8R/14DiY5TFxbEDMDt3qyK/+kz8k/xGDcVMeJHjB3CmEhifkarzpRdpshXjBsS&#10;utnzWvwhWxwr5LX15a5OSMwO55nFz+LPE0rZ3YgUE0HTNMH+RSL8fWUd7ZPSQ2Ci+iLkgzFdFNiV&#10;mF83vAd/Ak3JENvjXcBbQ+AzPx5WmqFk1f8kTbb1IDc1mt2By+y+SoPQtPkoqaHr8GCvydLbY/p8&#10;/7Y9FHTU6CBw29lI0zf+p4Qm36kbGaWkJKNqw/f8vDolLCL0Cr1Gmjki/X+7lHos82vxEN2zuIJW&#10;Ikf4ZmKF56ZOgydSdgdGV+0v84QCHTrxNjBYWm8omprH1S0gbL3f9nh5n8ybNyCxzq73Wb0Uk92k&#10;TK7zMVdUjyMLURI14g2KBbsz0NUZ2NToIkidO4OcOF+m6wU/yUqliPDUFiSWjzEDadRVF7lmJxc2&#10;6+pGS2zFeqHkds2hrAf3LCyNVqbwlg8LOeGqxfgFjZdYT/hI40Hs4rMS8JveQcDtj4Mk3Oy+aviJ&#10;IbiEEbeBf9zfFwsfqpxiATPCAp2wZznsyEdtjo0urYeWEmym2WJO2qyOEdmJGfNPOSqSk2lvEXc8&#10;4mW30ya507FfGPzOOUQhTeC+XI3BGRFZiPsdfqDaDJRinSLnpPbc60dMjFeQ4RNagsYvRKfb2cEO&#10;s42sNhGPqIlSZShK0lBm46ubyDZ3dMgFelLIgN+aSeMQrm6+mr0SzfNGWM/kNnbY44MyFxbTG8n0&#10;Qpu0dZdJ/qNJF4DzZbRJUV6cKz8a0P/JQH505SAj0KXRBR1qGJc5OfGjLR19GwA/kE3wmnrtfDp/&#10;5uW43bRP1QLPQTSJjwYcq6PRirgKsEBoW6MM/R3VOWHLXw4ZAc+pr08dyf8FxArHTYWaW3rzzR5+&#10;fN607RppL3VKd59yJwvtP6hBE2lFW2BzRmkERwG0wwjhPd231RUTmZUYajy8SGXHeAdKEtmi4QRV&#10;ldVrAmlzs96N6nuEHFHMRCrjBSJmLNmG1n/u55cQsMoKtme+0nJNIvPMlxD1v/09duDgrVcfHa3x&#10;upnbgowg54NtXU/a/qhX9fk619Nue6rJu2v1tINc5WbEKw6JTtHDomjmzk9dM3x6jh1mTzlnXgyu&#10;6jOAiV1IBIb+9kiQStoavV1C68EP5tuX1oiHhAa1Tc6aW+awkvlJfSBcVH6IwQ8NcJBLGsXOqdIl&#10;vbtafi29VxW6xlA6F7JkGXntenK66m9vYgKfmr0e8bZRS7fPw3CaVEY4z55uK7cKX98aeqqb4iDN&#10;yZSGJP74b1aRtMDLWjJp4YnJzGHK9ccfvwprg6dDSM8LleWIXpVje8MiaxkEeyv79FQ3yhhwnXn6&#10;P8WwP9JVzCYM4ep5NI+8zUD/llyAULOhqd97TSb3+FUa+wfjCGOz4g5tjmW1RDcAmmfWVXAUVDjF&#10;K0kOY4ld3uSa/fg+OtSUfoUm9W7vyawrrJqxaUh1afK6mhnICnNCm3xEmxavBa/2V/hJc2pu0TA8&#10;tVaW0Od2N64cgmvHxbBSU6/S03ePfOMJFlaf+5PKHAk8XXrfAvMF9ZdbwZJI/otGR4fdvqnne2in&#10;C7mT0WCZugLdTdR5eZ9AoyIs61LetlU1+zx8fzSNoiuf/BQSYtmncq4Q3kmB16I4/u0CrZh+PMvA&#10;EVDH4urVlqj/dqdZcfH8u3jG07rKKy+H96eDh+MYhdNO2n+dnCLGz6p1Mv6k1nZpHivGZ7tvONRW&#10;feIWVh+rSBnNiG+fSKv2hwptscDu3UtoApVY3NbiCizayTTFOZ7ng7ld3QHwhmCCdynYDOZNRDUn&#10;ohtiKZBlenW9WIkIdWs7Vl1ZL/CLS0ZNCTMdThLn/gAMNKXF2b3BS/6NM5m6q9uyTwMVm5CuZaRF&#10;6G+lNJih+3LwAMp71BjKLHUriPGMvHXh3XAUO/aDzFTdr4Mctyu/bYlgyH+NStED6rnUIzXWkHNP&#10;WrY4zIH+uMzZc0lkuzgMPLMOa2YTNMhLTJZb/JxKI8nf1goPcrbby0lzYJUIbB0nUJSEBWY496Uq&#10;zLmUOfivOueo3raECVCpGn9VOQ45P71ijerF7KGVkwaWqrjjcwy9OR8su4vnBNyIFP8jTMRNvcnW&#10;kegUkI29Q6CJNFMQW3hYJTRorPz1EU5jlG+Xt9VCJq/fTeuOPxGlo2DCzXrtnSc2jQ/shrxEadd7&#10;3HRv0Xl7ZJNzpDqBtB9oswX2OOXa54RP2OeCOjeqnbo3KWMNsbTyeJWV7eiazKvxMuu1mAZKOyqq&#10;f3P6+a3dt36rXIOdJTsUzb7lK5YdoxjSUJOP47uWSXYyTbKzJDTaGrkdWrw878+zFIFU7JzXbtio&#10;dXr/c+2W3Qfo3R5/uxH8j3jmAQhjQItCaFK2MMi1btUOrcqKRKArm0ekoyf5tJDLF6cYqoS+hdNw&#10;EoaITzCLnwYtztOCF2fTbd7PFQE9UHBYSnRsdtjH51edo+9uB6H78YKP7Uy1dbrkK/DR9gJ6ZdVT&#10;6SttUd67d+8AIwTW7jkqHzn3qo2VQv6A0iLw8DG/eZM4YvdJPnxrbSitua78xw2i3uiJbLrMgZ0R&#10;AcCkd18ArPE5Y/achgpedD1hgs/2fDRARktp+CuQ113O0NNyHYDJmMRBPr/9eNTjmcLxSehzax9d&#10;9YMQfONHw4QIjbkoL9PPL8i4dbNQUzatyA/+wjbdoOn1L1/2v87DxnZY6jv8d1oiAbyaxWfBiwHs&#10;t0rlk6Oto7Pgl/q9nqPp8UFDaSnxYgCGDBx4YHCAnh59ufgaLZD2tXevSjpD7/a/z5Xqzh0jdqgY&#10;+76JQ4HTDgNKx1Oh2qNIwq7OlGV7+bHqWycH4C3wBCuz5SaJ0cg7w195L3jm0VHOK9xXg8IC2X5V&#10;tne9HEuTodTdVKwkaTgMUKRm4hdNTie7zCQFvOJ2J2qdQXeJmJippc27sQYWgrO1bcxm6iCf2i9e&#10;vj3S84AfNHrXlqDcOTQMP9u+iQm1mVvxCVf92ggOptBVnb6qyt8R27F+5sX+Xpi5eKUhm10ykmR0&#10;Gw9diuceZ3uj5kLiZQiFGlepkbanAHqxLkVBdJ/ig2wSDshanjc4CxhyVukiYxYPwV00jwEXAzbY&#10;+u8yLmqii6vjNFkN94NnjkSwjASFM9BCs88oyMVJTuHqBLGHVLx+dhUoOOpuIyafsDG8A8yu0WVS&#10;TAhYlvc/guZ3hMSQEar8XB6p5e2s3sLAPD/Q8ASYbOY+9b08CzybsU1YBlCd+yOHE74JsOPmRWsA&#10;oCb0SgChv9fRNvPCsgP2B85Tuvy7PU7kq36YnK4ZaC4fimwBrkA3wL7X6IHrXBealmOFWt0c6+Qv&#10;vMcvN34UIwMtHIqzvTNoxvMhoSmXX/45Gv4HsQUkSIEZqudIYSh7/+3md6R554qoe6LwGEInUpI4&#10;d9Twq3y1xHl8/sy4JB6hXvj4NC6zQiIvnccHiNbmnmU0TTdFMoncSIqqBgEdBX2HJjWwK+k485sT&#10;ZHls6k34zHCyviBmo1W2Q6u/+Rn7GEJlGgzzMYJ8VxDDuLlFPu3iY3uThGMc8qAwcMzbin+Bgjse&#10;VNmo4tI5b466aleDNu9IyGFOHxlpMXq6eED0cRrS5KnNkDkkQ4T0KVYsN248C9G+dJBQE4rjVCEu&#10;79Vi67bF6Ujf/Vj6Rs+6nliGyDxFNpN76A7LiByvqWeVW8tdkc1uCGT4n9H6JzyYDfss+FuIxsqX&#10;aYsurjSzLCKkz2MtLa2R5j+KkuehEOyDRpsPQadDlma3bPvg36nuVTauMx0Pq+eYpnoh4iWbqFQC&#10;1GV8tuM+jyrMRZPKradaXyhMigLGW9AfTMB1VsmPbAjXjEV5H7DKtjpBaPdqr43FtqCieF4jd6Oe&#10;MCIa4FCdll9S0h/uAzAiRDi/vM9psEEIh2xeKzcjeKoqNmLWPsfLhiAHn+z6+2mbO8Qv4OK857VB&#10;irVZDHcoIUUvkKB8A8xbkjachrPK2oxkSVvHYE2poh9QbYTR6Lq5v18vynTtTBexnQfdZCsEMWYe&#10;B2Mdcft/Sa+bUu+fqrTivvBEKI66L8psf0vwBT4lmQFCBGFfAUh13Q+f4g4tqq6hmKttT3omhgLV&#10;k8rf0nDZZNGHUGNrhNnJ1j14urNP+tCHy/no3az5i8XzIKfghN+EulKwxgM2bcpYTzzQ/cS6LUNK&#10;RyUOC3iyjGA3c5WWDPlvKwXy1E5RR+t1E0ofTPvn11/MyDgdIGAt8EM+H9fmgAuveZ+GpZBPKNkt&#10;Vpe0H6RPxVvQ+4QP1zo+1+HQCcOdgN0nwz5HKEy10+fbGSB3AOkAsB/cm1MjmBKOlYf74fkPolcX&#10;F/ym9fyI8razzbJs0Jri3RvMUVduQ83nKtXU1R1y56fWAjWh7KeSEqClSTYQTFIortn/VFbmqesd&#10;uK2eAP7TKRE01VdFM8CTmAjEFRrkUMGWtXbRJLLUJ4fLh46ZsLONYsHhqqADk6M++5zAVEfmGCWZ&#10;CnqMNfPDbBkJCP+uHNqD/bnDxU7btYLhTtvln1fbsuZVsXN7iD77weWfz09nWvx9XtAyaLxymW8Q&#10;KRbMwtHRYDL4Nu7YdCF1odu0EnPXjEXBH8g8PPZV37x9Xe+y0CThmRN0WGZpPZQqsDybavuPgBXm&#10;CcxT/ed04V44sPh2pEnBV8GJ+Njw5JVhaCYH8cMvSodyW6/XCFJIN/ACxhhm9pmqD19a9SGVZl1y&#10;vd9zzgria/IofuYGYYjwiatA70BmDNn4mkdsLSRQ3jNwzYmrSOW1MnahCK3aEQd4Lv6Hnkn0u9iP&#10;IK1hLnWcjLH0dUbyGqPsVZ7G+uE2RN47kjuakj11kxKoqZ3HB0xS2JgyaIrmr0lZ+2GiyFpNP35R&#10;N+lqG2nVx3G2Ud6Q4N3HS9a72v2uwl7g0Hn0xyqdo45FhnjPumcgwgAD7RGieSGXuAd3n7OEtRYk&#10;wpVkjPvimSO1krmlCbnzDMVzDPV+lGJ2I5hdZ3g+CAWzVFKxB3BL4QS3Ta2nOkuvhuJEwbEcXcko&#10;ZTTfIwFSDj3FdzOQbMFI9SqDECa7FupMEnB1inTFw9HgCACe4IJ62b/69HZ2PMmALOhprHeR//mf&#10;rwsytC59DhkOrL7DB4BR6Ha4bkJw+osjQzfvh/dU+bMRqsv9IaFmNFJ+H3GeH7aTMsoQaS1z9mbx&#10;vv/R1myxy7rycqj7SWyAgme3kH2Q2+bdy54rzKjizuDu0LLC0CmC7Tr9k467u7tv/Vq5Rcuvj/bP&#10;Wl4fE6tm9vnsalgzaqi17PUyb7Pa+nu+JKWmI788WuonsMTaq5KwlP7egVw7Q1f5+LkfxNa3UQyt&#10;nzHGqYaoLM6l/oZU/OhhICyQ4wUb9OvXXZUPraVZbq+40UZctzqCVSNI3ZGOWZ0xJ4dLCj0PPyAD&#10;93uEBSLzs9YNNB3eS3u+4CYHGg/VwUwlgfY+QAjj/4qHvePEsgUdTGDlp89kMg6d9Y9+t8zsn/iV&#10;sLiD6wFs6f+wdeaPUL59+9diiZAQyaDImi2EwVhrQkSlhRmSfBBizFizJGQbo1JkX8ZatoRGlrEv&#10;yToy9p3BYDD2YXyv7vv5/nDfz/MfzA/nXOf5Po7j/Tq2ReUbyt4n2PVFdH5bmtfO9DqYrc+9G7z8&#10;p588cUJMPZMngauErewjXbl6VLkDxN6hoGNKJJ7k1DSL5gA9NNLOYv2mRmSYVn4Mu5QttPEYO8QE&#10;G3NW9zIchI2mBOw+v97eVSD5UdzntsZpSffCd+DtxePrP7eS0SS8DOIDk9KCeqVhboQZQ5/l6XS0&#10;Z8QnhRGx1VsM07MyPZ6evEGgsx8pnwJ8z+y0k2FyD7ePXx+3k+H3hZJWlF5+SvnK87VY029V+97x&#10;mEoIMhUZ/N1UNiqQew4cvYSrPqbT2LpLehyiSEtT8gYo1mvpp4AVCZI42RAqmdpUKJHaeuC8no+Q&#10;DUmw9pMijeBKEcjoDLeJmos/xr2SaRY48EDArHxnOvCC+L2lGThRKEG+JaEOrQNgZ3YTMOfLrNBb&#10;pXB1T87ZJR5tYCttFn98RJF7OdBhAt349UlmvGR5m2+rznOpn1E4cM92wdoARDwsnhowsLxhQu6R&#10;pdZsD1pZaR69r2SbtCjiHFUR/h2OcZFN2B1wIx41HJTClbU60Vme8z/P+cHjJO562cqGubbRsPPu&#10;0ysLIyLC6J4Dj7l24NpL5lL0tzvaQ99TmEUKyYoK2BD22iYDaa7RqWs1u3npQuioGa1+Wuer+rJt&#10;a7NzU6j716KjiT+2hJw0MVm9Dkn3LXiNKLG3MtcXm3Z6VYzUtBIXptmuFiq1yAas7YEMDnemaB3I&#10;Qk4+70fm/bFNXmq7Y0i4JuZkn9eGUzH7fz4iAaERpdNk6pgbnSitOz62MXTQrzK0/tzbRaCP7VLz&#10;De1xtpYmeYOlOFLWyoaSOXWFMT9o1WhpWPuEC+1Bf1FcjVEO6dJtFpTG6WLmhfRb4ET2yQpu3E4U&#10;sDbFowuEc3kvxDy7LbDhk2PFOdfHfLLBYBplYziAq7g9lL7A8l4/GM9VxFO9NMyJMD12wq3lUFLR&#10;TcXg78Xe3dyD2qPmPdYJrb/SlDCgkWiGRu+MyhM+tqjzQTh/Nrmq8pN8R5VMtQcPMndb/uD2PhjB&#10;ruxYDR+v3nyVCr9G4zN8nD758Nf+JnZQrtpFsW4vi+nADlHXISVdrE5BrdHSw2xhn9UcjV3vV8of&#10;iSp3t/RIuS3yzyexggN4UjNqX+16mdL8F+Vr96Np+VTKU+jr3hMFHFC63+EvmZLfc/pt12KrcNeh&#10;qe5FJ98iEa6TkWQ2ETBjfLp8UGSP99tbfTolqUTEckHeP7+qgeFmB/HzPPh+wHQEmwUSdSrG17FW&#10;7lCb76eHCih91brWz74fwJqVhBCbvEgPtFGDachudTnIBqgM1epchYaeiLIvo//8h7EkEp9GRI31&#10;q0nrE22ejrDJ4eqLwuvJC/Gr9Uj48SNiCmNzxVod99CkhGAMttsXvGVYt3c4rz3bW/xzWZrPS2SR&#10;2lr2OW/yht9x1TzKUCDWdfR8OQb1Bfj1uaR4jrX4xoM9YlfZE2bw0j7aDDfDwmZdDV6TuoUAYSQF&#10;rzb1caH17fyjXpzNMxfpfW8pOw3scv4aw/JZ+1wGqlGttW8C6+FKHbuW6cELveTcqWzPhYhcSYHY&#10;K8ms+oLsej4Y19tcN6l/404apNlJ76A5rjyL+5JZjnT/Ev9yjiROaLijL4zBeoNi/18jTqv5WeiN&#10;9uOlp6Jtnv3RE0wfA5ldaDoroG+qwV1xwVfvnhKeCF0m/bTb5XbI9PeRcAnMunQDXcOTQxk/VZjK&#10;NGAEVYVf0ZrXembxjAfyZilL0lq5I/6InmQ09abbmSvW7dzXOMhN1m84lKT6FbGHorYWQD7hyrU0&#10;GYsX76QjES+ETAct5NXtq5eZOakZdZtbUDZ3ev0PxEQAQcGV/lCVNRtCgDqQRpEsYRfeRT4XtCtn&#10;PhHao7j7hRwcRMdeiOTnG8qNK7wz0STdzG1RZvPGxyWP/0dOg7q39c7s1bXDvheRzao+iAdS/Yd+&#10;rDbzT7EUFasImv8xtZYcbPc40y62hz0sxCT5RpWCq3Pqh3BRia2EMdS5BeQaqJtLpNnb5Z5PBjLN&#10;1GowBIBsmUQOvu8d7pL6NnDCdPOMCCTFaAlIjv3WYD/XEqOxhhO9722qP6ehV3XcE0QnpGLvJxEv&#10;hnk+wQcGYOySbWEDT6ip1+2NfMTb49aT1GcWqkhpSNsRoTEH+B+nbi7plHuGlILWP1KYvYD1ce/J&#10;+XISjYJPr0pP8Yp2OnrViqvxqrz6Q+5aj5aEZXFWdLrSMa/MQ5zCoGGJse1FiXT/smhapw39+llX&#10;9QS415PcI8lcA3KmOwoDpgUBU5Z9WjLw4SwbH+pWBk96DtQ31IdVqn+43flIMWb1pzfFWrX2wig6&#10;l82XRmx2Sn3MaR1teipnb7fSTGPP/YtyJTN15s2yn9vhq2b/cmu0cQOa/MWAYocE1m60is8KMJ4p&#10;kqD2+i0/DNNjTaaruPNwNznxDAxZ030D5BJVbxrFdL6Hh05yanittGueEtzmqWXCH6Gen5+9L6h1&#10;7n9/Ja33ox2iRDQ/xFj5pDi/ynbObrO6/FCcJjh8OV6aaZl4ilf7Sq2P5o6/AkOy9SGoMnYFU5bX&#10;rTu/3r0XNBsUm+vGdHLUOgFn/GZL6tfZlWaj8Gopd0uzp58hbHvzUjI5ITXQA57tYIZGc5Fv4OGE&#10;2SFLFNhOqLKI44vhrmAM4cXVZM2Sed3GYm24RLQRYZHaHK5GqlPdaOOiPPtjXZAefTmsTLYR6DSZ&#10;VJ0dyqlFM0zHwWU4aauqOX2XKxvOgF4+iLeKC6eItBjSG1NEKxzHHIb63CKbn9UofJF77Bxh46sb&#10;xzKGxaoPMbX9xMvT5bOTkSv95sbhlwMktjLdH7w2Zc5ZP5y+oOMvIQFaOmDzMbXXD/8Ra5OWjtlz&#10;fr13kgWEXQ6VmxuwV0uteyKxflUO1vnUD9OYQTj4u1+hm5cXpVyH/SR6EqBWvO/eQQ9abZBbD5+I&#10;Qzl7dTu5pHkCNs3v3fuQ2B1O4OTqin7D2aQ+k2GWapg7YS14LLCZ2XMGNIw6LdN3Y+EbREn5qkDJ&#10;uWWYw8iiUs7uJ6sgnpPQmPwMwnlUkmy8vmJoeXagJaSv0g48YXcModEO1wbDatJ9ZiJTNFk6iUu/&#10;spxfS3aNGwubtuW6NlYo8hxPvIBbOGbpNFBmgU9gAUubN5FPOtLmUWsOQyfOP+Hw/Q3Y5E3yLxXf&#10;pBC9otZUDe+X/KyqBwZNw5UGoz145lDyN8cxc+ytVSTEploG8Lj+Rev9t1c663gTnAGz11z5vBk3&#10;vnNH1cJUFUwKnkTYoy2HV953GWUcykyRGySD6vh2zmoJa0C9WnK54KWriUJDijt+T4eVM17GPTcX&#10;ysaW9/LIXZd7EsPP1GyHzL7bYBOPPH2b+9mZ4airM6/MeawirdwKPZ25Sp/nGv90etHMEceip9rd&#10;Gf2lt+rYAIV305ywhM9euM3J0nmen/j3cMDPiHjWuwYxgVsrRbm+vtt9J1o6p4XukzTy8ANHMfFo&#10;S5p5dAm9FR6/EFvSkO9wbxME5dKvsxoz7qJwVwKodHdjO2OVYzi3p4G0uYMklH2db/GwAsIYmW+3&#10;7m4aPJ/QVePv8IPyYDdyENoh8XqPWEDrcyaCFWzg7skXjhjx4CLfoyibIBvHzT6ggcXssCXziVDM&#10;doe3yaF9tWmXis/6VM3u3Sa15deeC35MdacOujUoqKUlF0zUk2Y3thwzmrSlDQgoKxLH3TKEKAfB&#10;E4K9RAjGilqMJwLE9/wNbiq2Tgf0LtU48lCkpXE7RPq0N+do+JKk2NI2yTlZbxE5pQ30hQrVOEjj&#10;zNR6+y4os35EzXwF/nSs9KPegJdW97ThYymtpI6SZE7qjDLSxaG4ummp15KVsOx9Mq+vc1doz3N+&#10;yw3dSeGP8g51zYpOJqiB4j9QwBImSR8jybEf+lq6fEFYaGy3r8PWSKJwk9Q7JyGAzuxGOvrPjIwC&#10;5uWQrD2xQtdr6M/vpZdvU+0Cr3PM3siZVzLhymaaGhHqeLH0rdjAY56HJ2hI2MqGriUdDn+d1KYB&#10;rK0CWbulFwOy/PKR0Tnvau+9nhN/cvjow43b/eSSodCsZszT0xGXGBtt0gkvzsVazM7NEmeaOMXk&#10;ZFqjQkWvczD/xqyFWtxL+Jqe9FZu16RZO+9a/QUpGVq1+SPHW3sZF9tu/OWAOEpjGKpWS3TCh0zF&#10;PAw4eHVwJRSxlnc6OmojMSfbo3sITyQoqPVPc5Zz+JfnNeuokAZvHR5PoVupEagr34vUxzlAv9P9&#10;NyO/y+MP+4uuZhJOdKVpvUovFwTpCndOw04Z9DEm99C6fBM9Atrst4jzEB6dTdk3xfv5IfdTE2DG&#10;wWxGyBci9H46AA/xYNNxPpJ6uGfaBwTdHboRSXK543UBNAiH72BfiVIe0VYAbB9EG50Eh8sGxQgf&#10;zeM5CRt163zbNZw8OVmOo9+vTUCLksH0pTukigJkurNcqYtpUC5+fRc0M2JqtDUUbv8V5zHilDev&#10;Vhi58NUKdLn+xtNh5hmX3HMtFcqf0xrrBwruj9eKuzhbc0Lr8m/rYRkat+8C/NSNgry0X9mvAPlZ&#10;aboLjp+ZdBC2Fib2PvmJKnjVPbTm37oXaP6c0HeBh0Pt6CMncbX31c4+KT08c5j0o4okHhX1wCV5&#10;keXKhH7A28fHf+XvlnmNz3evOXPAZ99eER41mLx/HPDnABnD1Tqv4jECbkTS8zkmJh2TX1gp9TgR&#10;cu1nyrTOlISdjIAw27WiEdMGnYOaLHhm/thtfmVHM36BjA22/z5u1kNwCzvV+7tK7oh3pSVJSMx9&#10;/aWaB8XCXQPzHjUCQ0qgz/s8H+ThkV+gPXrDAEZDM1PebPNT9vCluTZUud9T4oUM6n5LRIs6a7Zp&#10;JQrX35d0wVnvSuUpPITK7DJ5OcfR5rPvymRQ/5XP80HNaUcuEPC4FtNf4N97m5f1D19oyN3Swcq8&#10;k3X/zHpj5BpwwpzekapMhZZG6fEA+0b2/IZRcyrLPVFKpsvsmIdRYe9YlV2TGuPgZ74Pju8oIi9+&#10;NhBh9ybWek8kUZOoOrLaKHpfAe55x/ldZzeMXK9NEq3bTgU84QkWyTLV5dXZ+0oH3uxmufVZdo8I&#10;HsEv77U3rGg8/KQH3FNOUizuMacwC1PASDavZPoeW6oJwf40uxGz2hSGHRbanQzCI2Gkr3ypOcuw&#10;3L5pI6gin0duhA4Jh7cOA+OOVLjUAi4QK6a2dMc2BXD5Nxg/aR9O767VtM6DL/vZPHZIIyJregqV&#10;8g6eDX//p+uXhmwSRRKIN5AdQXLdXbvxq4W715d1/oFXcDDP1Eugeyq1Npq54X6Vwowcla/SIQHX&#10;d1OwQbhS7V3fANmLJxorHqE2gjD+ar0/uY5BveQFP5kaPIwW2nOG2uOAxp6MyM15mtWTK/96T+Fl&#10;eQxVt60uvsJ/f1MBNbkbTszoOTP6vmeFnnZCGBJ3p5NxFOtIW3yV/4x/NOzK++uAJcHX7fCld1F+&#10;PifB2gPhxCN3ZnQWkEt/+ycgLGXOH62JoI2D71MzWC7EJMin/l+ZLX4o88rrMmSiR/fR2BqkZ97L&#10;DNnDvFRWqtTzjefPB7RzeHvlSzYFykUA9Mz8EL3CVHhJdLr/skPlFmdo/EsGcZOTUWB/+VTyecUo&#10;4Yqyefle8nt3Mldhi8WjBOzDGXF9fHDyGRnOLs9CrBo03GUpPvNrBmVdtW877VFf7eTzreR10Z12&#10;Q2t7Mx7tJ05gsD1h8xkai/677V9FIsDgzGMbPUaoiJ6b5v5KM4pyqGrQRvOF5vPOKS2zl1rmYP7G&#10;OLhw0ltQQPzt3/WLJKMQ+3ewV+6aZ0HzHVNH4uqUKqE98UnOtO9xHHqe7f3vf29fUvvDC6IdftKK&#10;ITBsAOOVYNYhLDqDcLHIqar9W+xxKnDFUcxZRfYHGcxxDOolkaRhJtTgvQjc1Bu2FNEkU2RxUAbH&#10;AzAaa7+esCF4pJuHj4K+uAPNFJ3c0nWRALuq3+TtHPTL91wbGy56NZXQ9p4jUFCgM2N/SQXdagcE&#10;uqeP8mzQ9iTugH+NjYzNfzKFav/5II8mR5fewdyzPZCsC0lb7SzzWTWgEoqEE/bml5RaGYulfErH&#10;fY9GOGrEMQzTR4+Co7DwxWzxrk8tfadGxGFKVwR+5OS7NzokRuc7j153Y1XlcVIzeuMK2CkU9Ocm&#10;r2nv9EaPfcyLVLVnoXPcopb3oEEPwuTRUknyo1HPBEY/znywkcip2pR8XHa2Ft8VKQGGX5gtg9UK&#10;z7bF9gz8OZ7oeCRH+dTqSeSNb6MIsgctZoZfd8L28E0vCsYAz+2hFDApmvIvKfUbl8j/11HLG7tl&#10;NBKU175+w365UL/2orLzC0K5SFj7HAvMqFiuxluxsm4HuuKTeckLv8EcWafXuHuS/bz8tfjOdw+I&#10;J49xRac3hvzFZoDjlHRKqlmJDUtpMZRw/Yvo9iuI6DwurZdyFxir6NtWrxaLDMIcAZ8nv0tazHXB&#10;74XlcrK5YU7S7hiwHTd/27VVJ9ZrGAZfssmUzY9Hs8WjrzWaX+LhK3JTldVxuNVi5TVcHKGWwbv/&#10;+bHccD+O0ojRq6atae05YfxBHdWC/vg/0YifOWJJW50Yiu8CnHjKcj2ApLEpqbAoP6d+EIK9jGIV&#10;mOxot3lAHc5CJoqezspn8MDl1T+zTorHGm9mbv8moa6JvXaE0RvTSYtipEXWqIuaJJvqYzaPI14/&#10;CPO1vEcHM9Hy638l0G1BFJeHwOjjPMeo3Hlk983kpZX5j5aF0VEXebL2rKlp5uVP6WfzsJ/f9AJX&#10;6XLu9nQ82y0lTozyU9Bi/bzXGA6R6Hnrc6xApkLTex5uCVMUVvtxpbUMWfjojxY5jTLyCaAB9eXY&#10;C9H1BsyHWmuYWnOQtVX+ARLKs3MaC8htAHEBiLAfLWBBoaKOQ14pmGhAop+XaQp6OST3o5PvDPnm&#10;ZQVpwQqeoIF2QKpf2MQivkhU/kh7dPmD1cTd1kzJrDeJaSRlU+nXCtp4dhQ+R9QCxcM1OhejOsGi&#10;j0w3XvvOAe7izyPN5Gf4rybIo93Z2XNzEK7sAQuHewKt5orotve3WSmdAMsytUAm3c6EbIPfBAxA&#10;9ftC0ANHWF3CAQSRfSay8tPCLiDZOvyiQt+Xn/7PBAKivNFUVuNrIPNn2op7/5NzKM1h+z+Pxzhv&#10;RSt3IASOPe0k1DZDEE4okc3HT9+MnAfaL5g00oCKz56Ut0A8iQBTssrqD255LxGcoes0fdwBJcld&#10;yg76xn4TESWkbBry5zUu+byzKBheyqJyryL7gVbLUhVH5PpBU8vA/hO5cNiNrYVvSPcJ0CxiWqvk&#10;WQ7MtLfFAe1Szd8mt6rP4MQ6aePLNvetOO5RQt21gzPOc/C5mUVBxM3Zs3rlB71qrjwmsbFGceQZ&#10;v8bDJFYIeY4WgX9xl/Hk7YkSPqa3k5dsjcDMS0NYu09YocX1WceI/O93+eRzFfSEWVMHtX8wZGGM&#10;Pe95iJ0mQxVfG1B3QV/Mky6duO7QnXKn9vBmHBbQMdPwpT9sOPEcY6Qrg6h6pJGkiYbv5nNv69Eh&#10;N+c158A7bQV+yuOAGrDaeAa0KW1gfvZy4LBcem9iZ4AWEXbpG0xgtjdSA7VoRpwoB1xwOfTVjUb/&#10;5M5oArbge6IeutOqv++QDAcEiIWDv8ZdWOaTz92xJXqvYwebSvi6YskAMRnrcKhJbaiwWkSTKgj7&#10;wvDOeR3bcTXq2clLxdiGCsPyCXOJGtMzrX3QwCrgzq2fyRdII9LW8ogOeVfdn2MwDzahuHMB/zx2&#10;A6q12/GQkJFWdEKJ7BGtMDqWgNNR70MGWrKGuLi1Ym/PNwWd2oI9YPjjJ4kHdnRhmi95vWX7b/zE&#10;nKMUNSLNUYpeSVFvIfvFT/7LwWs7j3otlgM1dgClCjcMPD6bU7DXICcVQ2g9vaEcuoTjhTWCM7x4&#10;v0xWcWmkQfiq01cxWnEvGW4EiZirGgmCBRMdBNj7wwPJAVPNcWqejabN4zOdhmLPO4+yDGSfbVTh&#10;qoO0lnNu/1MyvuYPWj8ihObykI2h+r/gws7WUjuuF3tpDT96lyY6+L9njFTdvCj/zrCxjCP39mx+&#10;Ri2LSAN3ekDuttZMfgRDHW8f8zjn7I5jxetsatM30LKY8h5k3ZR0OTn8uFbJrvUs6ekcUj88J7YV&#10;i/1EZur9ZqLxQVSHJa+ob4uurBaoLj1gkMnwwY39nDU39KxjXbKqm9d0XUgczeVUcVGDmkuexdeH&#10;VchllMT+YKcIuomxbx9yXevIDGhly19uFzSNzHa3RdCNIDaBga8c6+i1O6PtJXigsc5UZp6YOL2/&#10;Sd3lxQiYQbXyOO8fbrJA8xQwkLthy5Xah7h9g/OmHa0ejyUweiKBtds/y1cPpVoBhzAVucr8Jr6h&#10;XJC9+dBHmFqk24iD7b65X6QoFMZX9LXRXBR8MlRU7Xa59e82fKVe77cSe8S4cJTsfvF75xgFDkqf&#10;lVvt/MhPM/r+2sWbOryWPibqb2Kaico/u5ljiAX265qUgsAfZgb9XJbm/opIIFsih953vNgDobks&#10;aEJRTkL0bXdlwdHHLfJhCFb4j3+lDYFAy78n/ia1t+6phGyXJYMzqcFpTfJqHLm4XygqPOih3qLK&#10;POSuI4r1LIw7209RGhLAMpq+HFwmoZG5mWhdT+I06gmMGRKKbKvQF7OUdae6XuK6e033ykOJeD3N&#10;eNTJ26VAS8UGO+TogZGmu42R0J4MsVAp2GLBwi0+Njn9mH+cCR+tralxylnNOSFUQr9nvUHNA40N&#10;37nOeCEMnysekBziPRp5wmTNie8r2w9Wwib7dDwiZHfa8Sa+7A15WoWalKXw1jJw8V2Kqpt1q2HH&#10;Usim+sEQHXyz6/15Hf9w6aDLxXgDUtLplH5x4aRWPFNuDKuI9ON1cLn13ymPTTTQz5QrG+EIE9Wx&#10;pS3Jb29Xf/JcxztUOYKJTLaWYFtfzGoTytLm7X73K1ftoz8Hfx7ZrGIuxnpWA+44TI1iWOd5g2V2&#10;n8OhVvzl0qJFuSx/8XamI9ZzQflWWK8mdu++MAL8RRK1Rmi4A1XKw/dLESMGQyhaYRLF7BvrTZyk&#10;jy1Hi9+y9FhH40TNUFsMeTeisojG/Om5BPu+YSFemUOPJFEBysQriqfnFA/S6sdLdn3k9JtR/x/8&#10;8tKv1+uQzegJbng77antkb9u3MyJjUkrCB/paEHzkRD0AQ8fHwUJ55HBLWpOBpg25O71aBNDbYWU&#10;MVeiG3d6nRYfoHr9HCH0/CyocMBA2D7lbDp18pju4Z1Gzt/riWt0sL6pFRi+l5UTDyzHn/NOa3Vq&#10;9bf0oJj8T9H9v989rX0mldEAoMc+/H5M2/610Gq5EAU07YWcpCxNUPvbo7LZrEWsOXWGYk4HqE1C&#10;I6de5Y5xrOxz5I+K1VKe2vbCeeul8ro/BbbeABiFpmG8aKbItv7Fd0NvOgOrBbfGfenBIW86CODp&#10;IKNlgS/ShRudNvLQvBPcffa9ZJ/lVHW5a6N/VDH2IzEM5+sqC27RrySa3hHoIVy+xSzJ+K6eSyCD&#10;tFU9vSiemnhL/qorl2/1Nq0TTqaXJHC0E3pYBFdRpXJWlb8rNEBvD3PUSA2kEpJnLRPEBvridEQ6&#10;Z4Da8umjcUog6dYz9/ITqZhCmSDdnoJgtYA4SuEW4zk5eqECR2pGzT/gGnWTC2RDhD1lonYtYYGQ&#10;a4Ik6+Tv6Y/iEHbiQZXcPQi/DEBSVpNQDNruBvcFd1XW/vXp6cpyv+8sls7nMxRD67nUCjU6n4MX&#10;Oux41YfWAPe/zjiP41UrViQb4wfeNTYygmkoaI2GWUWJCmpRARFciRBfSAOMOHLuwXTt1PZ1OcaL&#10;L584yC12V+YqtKrwW0YNxtojLvsOxq523qxOVB0NJeaKXnHs0aSijfX9uSIaU1rNT0Q4jhKcTPqi&#10;MC8qq62VRt/upux/CTkuCTr6agylplKTEgZpQEyk4+NwiY02n5dkKehxqwalJq5j927QQdwl2ya/&#10;/se7f0moqQRvtN7rqAeWNgs59zU3AuYlmTCWz6x5Cv3DA42nkIWNEumIKJEabWVTQgsp3rXt1W2E&#10;6MjDuRBOiDspkZnPd9e29mIChevm1dbpCPGJR5BT/nf3ChGhHNSnT8IGRadpeplhvuu0cILTt4C9&#10;32V1LtqVIOo0yi4QFDnBDBdLRfgGbdfOIpu87zCKs4rVqAaCLE8S/sYO1QEN/H8i7XZnvB6EdH/h&#10;Zm50ZdJaTa73Wcn952fnnbluRbHI52Ae3Q8t9YMX84/cGSrPkoPhd1PD+81rX9+UP1WRLBYnvh6e&#10;J+zPitK0hTzbuKe45Ogh+84nDvW7Cs/WJvzjxKxN3Ir/5Ipu/Vxxd6FMbQNKsCOeeO+axNrnA245&#10;n6fSfrvCIZ88ztQ5iy0LKgBOIHBSk15ZNHmrD3E5Z3N/ElecUyA3sWJU6piEXa3SBZlB3krhNYGB&#10;xu6Xaigj/0RNpqXsQEERKAMP9jfG8rUDshFd7vQvSfia3KaPCEw7y7mOJm96/7ChhAy5zf8x32As&#10;9rRaxTt61GGSc3EHwoPvvM7Wq3fY6wORneS5cpPf9/kUHKz2OFxAJ/TClcjNuzHTLnk2R8uPun27&#10;zNkA37A7Bfu6uaWdF4xaGiCpx3ftqkjunveWhcWFkXyKfu68GSSqx+do7VmXdiWm3br8tq3G7bdx&#10;ardysey0Pqkyvgt1LY74G/w1LpW0Rw4Aexoa08fXR1Mbz1CfQVwuufLFtynEN1RoL7JImDt8P/69&#10;nnYwT6bmcLhay0A/9CK6PB6UPqsCSB1UiOidTddEkonq+NxIym5nAMnHNVBkT48jM+6o9ZLbbxgn&#10;mZh3V9g7XU061NZf6DFkdx9GHb5XjhEGUoe3yjPMcVNKnbJQw3enCmSIcX2kUNcWh9TtfvAGZJ6a&#10;+CIApeg5AkCs4PyjwMtMaOxefr9T39aTXlp2z8mAcvAzqUkVd63zxYzNOP8SydzSIxRYTSBMi9Uo&#10;Kp2T3Myl5Sfsk54Y3wMpsaI+Hfpw1bjxga6QXy3tP4EhtoIypUgBlNnweE7nm3hC2KDk2S3T0mij&#10;R4w/Ep8Sh02MH/cH/DPI5lR4UgBokMHodFD5nu2umw5dz1Ltt9FmH1j1MF+U+bmU/ieCt+gTnYlI&#10;n2I5JxdqLQ8KwLAUNHdIyOpbqKQ+LVbW/UU4UDE+F7z9PMYnpvjL4VTJlD529Lntqd6i485FD4pP&#10;jWZ185HQBP7l7FC21hmRYey6VrstXp5gfrdbpZpyYt+0XZkVD9vh1cnKD3nHASku0mWuA590Qpn2&#10;S/XYIAB27uj/o+uso6Lsur9PSkkPPfSQUlLCUEN3hwjSKiCdIp0SQ4lIdwgoNUpKw1AiLSUgMkgo&#10;Ld2/i+f28b693/eZNf/MWrPWnGvOOXvvs8/en684v72yHNpudmpgYLlyKp+Z+4/SM3B3h4X7mT0B&#10;HoCO0soSu81qdHwIMD0GL9SyiHQZxu1fOwSTaKrbOgtXmFSZt1S7LnYKKB6+bygVKdm08ltRV5aN&#10;7FRn9hme5gPSf/1RlLqFYeksmG1UwoSLJvwggvO6vbihh9DewqNRl7tsFmmdq8+WS+2KlUIiC3Gi&#10;Jrm4q3mMq5nIc1kDQQs0mrKwEjw4rSKW9Hig//wwVY8u6DSrWjKGMpIc/xHIscBJyyq4MIUzw/UT&#10;8fBeOleNEW6Jwdle7lUWDXoRUD3PYYoxlbx4cOpVsDsz+n3AuHLhEf6CSEDgXlya7u3wnaYsDOP9&#10;e18vlppG5t4VD9/AJuNLYhgMY73TYNzWM3D3bsTT5sPPDjSySrOJU27rFfWPFKgLToRTc381cZAQ&#10;JQj+ZYBuFl4kLQR0Ebl84gz9hFa22f5jCnF2IGOz+mLV5mhkq72cFDavBfQa1WOJLUKg5zHdP7rH&#10;rLmQqDnRPm+RreaSMd4oLQ8iNd7OwU15eKeA91bjjq+ObS2ad113RqiXlpj8pYXFJWiV2AczIDfz&#10;+6sOa0ZpV85vAwtAYx8/RhRC5u0CVcSXJwuLpWfnE+LY+Fps3Vzex5InRLIymg5dZUFr+8tVA+IB&#10;xAkX77eIoSIBvey5Ivj0H1225hqdT/nZaO8wagzbV4v9DIEre7xmjJectsgWwwgdbnhVKNZRFnd4&#10;p/i5BeOKbK/YuLsaJ/QyPfJq6FvTk+YFz0n3DCEn5UoRN7EdbMI6zOy5LOsYVjvj1Iva1ZD2c3EM&#10;loXas+Waw70B2xB90V1zjx9CWtGv9M2ed82w42BsUyhruWomAGWoTbZcC3urC+MpKAvyvU9+3cC3&#10;a75n8MaW1MmIOdEt8AdqIwgDEK+Lj9I2h7ah5vxVmU8Zfuz9J4X8d3rGCgwes3KZY5MCuJnZriKH&#10;kl4M3D3nlMbiDKXzm55JtrnoMTGUrAxvyJb27xIOofC2qJbulvD3ZDWSTRwcLIddOIvgaB/Ho3m/&#10;CiOqXVAcZs+3kRtqOiBBq1T7uR+7LPak3bThQV+qMRWPPgp3UkMgXhHwPiYx2xtwKP3T+KGhFDFW&#10;U3gKVN00Jjc3l/+IQFypcHkvbbPHYk85u/vkZ+yru/6j3yyzhkb9TEvBuXJTPg0jDpMXKZ/KxDMG&#10;unJDP7i0yfPuuVa3nZ14LODkrnl0etsYD+2tBmzX1VxkwEtO6D96zINx/FyetkS+4fvzIq9LTGz6&#10;ntaHK4lgwm2r4bQ31XvPhXRO/F3yfF6ZBokbEuz/eCd3CqYjTZCP1bfSxVrMYBKJ6k2xGoHlyb61&#10;dv7+oHAfabbCzCc87SWHSw+VjfS1OMIdfoNtL4Zaejcosua5ILzv/03+4/273/WEnN6XbXp/jJO/&#10;NofFx0TyW/VIPBXbxeeeI3WgydyDx2XkNWy71CU6zSkpHnnfbo3LTNYddRXYHz4JOpf0GQ6KP0vX&#10;f9ZcH3hBdIdnYLitcTs69x0DTujCSvn2IiXmYW9HXVdI0d6Se1tjzeXBelTiStRK8cm4yU/Jd812&#10;DBpTSTWD/7o4iA0rFh0c8iBTocB8Y67c7dGCsFWxdaQLoKje0I9G00gdVOUA3Lk7ghZhgoBYRwuT&#10;7T7O8uyU5LHgog+syp1L28UUCJLCHfhwK1ggfltyMfBF5kXQ1hboVPIEDzovQbrNNxdN29+TYA/2&#10;u64pxtXlYBIfG5ru0mx14A6HalJsvemSztDeF2OMLSR6GiTz4RJc4SudUVdM9NkOWjGAkJPGqdM2&#10;bf6y8uNNDWRoUWngk+iS0SCHr3+ewjgAwPDgPIDOLXj9ezaNBc2OQFNY+bg/2SclJ3CaIrPh84V+&#10;mOutrgRu990XAWLN+nMVAyaGEjQ9jp5a2GPd5Olg+OlHzJLPRJMY/eNWQ/ubT/nWylffExYszhFP&#10;os+YENyXOb11vvLFjVryaUom5ZtWp5Pw2C6gB1VJfSf72ZkH05huGZFtbV34ZJUI+Etkk1TaVIfk&#10;qklCyuQyDMXAo1xw8yrHo21EqH0nt4kPR62mVbmg5edokiBBrYMH6MPdvRjz7UuFihQSp/GwRZ0f&#10;ln9wnARiwyICHlz6CEykJZsfmee1UhtLY19tT0hPnx/bT/9ELdsdLzqUn5KJNXZ5Ak9WdKUbrUAK&#10;VP0ZGM9tKUUiNfxPSUeYAg6F9e61hO0EBzyl6kv46uh8JH0reOfdaMANehetsIPpEocRQIh9Z1bW&#10;BlE5NDj0ENx1PV2cP3aWjIJIA0q1kJNFbEQfV1B2EqCYrh25zS6PjMtVuQGXypteWKtNz+zSJhtb&#10;RnIqD2Cjq+wfQuruCSf4D8/ld0r+nDiAid8/IfkzL2cFFh4LcvG8MA10HU1ogflSVX83c2QMoq+T&#10;dhP1jmvGrxWi+jqauZrHeUhO5ozuSY+epMRilFBwbDQ3XU9pKOI6boSgy3mUsk88Qp13tsXKJhuI&#10;NWOLY35YgIG7l6lPtE8rTCSFE981op0qrhs+EEfdyw4sEd4Iov0L8cs1sAHO4qI7GQNfjfkcAw9v&#10;C59TpNzG9n31H9Rx+pya+Tsrn1l8s3kbV+Tzi6fcq4XvXl28PPCw8JMu8IImnzI6/3z5pGE26oTi&#10;fWWKP7Fi9Eq3JJGB5wOGkx8GpTm8HcCu1gSuU361JVLjEJ59HtN2fuyYGP/EiWREgbmIevqU9LXF&#10;mVSd1Cjhes4lAWXLPuH7bEmc3WkG5NLBGLFqtJvuvi/EulZs97g4rYnEDvedVzWxVqEF0zjjKtHq&#10;h4KajrTHsjWWCblcI7ntacvW9XEnYLPTtmfqjAH0FFY3l6av228sd7JDIlFokiZ2/SKnTu5MG/ya&#10;HqumvluWP4oVxhnUzHE+DC8au3DF+jUM8CM7kj0g2/LMREfvnvNfDAdk42ReLZam/v/aLIH/MPth&#10;W9fHgO87ohOdcVgzu9hqJef0fs+O2ns4zpa+wF8VyjsSQZFH0EVWylUAYMEsogJJWdK+49Rh/oMj&#10;SZP97qlODfWMi6e8lt17Jl+oR44uZirBchwMZWkO3t3dGpMSa7vC8mTYoaXc0mr81IPoR7AHGxga&#10;XndqTDc/FdJT9XMH+Auxk8WJxnLo4SgcxcS68+2XeEybN+nQrX/V3fd0dAy5GNm5ijHLdTmEGNBU&#10;e9x4rWwR7pRwP8KFITPEI8ZcNnL68fdIyDWzKtpHMk7BusRxoQson7RPBte4zHNK5D88m/1oEUEy&#10;MxwOlA4Ev2JK30AQtJZjrF2OZIrZtkM00t/NVGCSIUXiReK7SZnAFwj7cXbICzDrw+shOBHjM61P&#10;VdWTMinNdv7OHAkQpQhnZD3EPYiKhXVESP5QD656ZrW302p8fIzp8xW1KCYuTaDo/A0HaBEE+GdJ&#10;m84QsnXXCUM2Z16S1DhWEqFzaxV9cpsRFg6WXm530B20qeYdwqEtGZqrQA/R12zlm96DcfKLxuQw&#10;gPufhSZXkvSXeqRJppx+1uZ801Q0oxYa3hTkpLHkHEqtgWZv+3efQk9HAZkCEzQKoGdayro/0Yjc&#10;/PJyev/H5vSxo4X/1Q6up8wlPcQ6k/QJPL8ktKwaBSbVC7HIar65MPS8KMlspI1o79A1wJ4KRAE7&#10;jKPjifoS7l6m1HZklLeXN+W2R5Brnflp8H5/L3svCmTsya6LpYtexAtNBqK+2EPCq5YxEZgB5Drt&#10;6vX7LHpzybIfn+lcA5Ga+UbGdUHxNZpRG9xp2Cz+ZcJCnKmvRjde9DZpwqYczxfqSmy9yIaN3qUB&#10;16uLCTsVNcHvEkJwyxplXLhr5NbNJ5IFVhv+OF5LyXeH/ZsI57dzY9QvpbDhj0MffoqzSbBRRNMt&#10;0Q0wy/Zgd5prGNXkl4v/JNdznbPRxb00LboyckMq37uXTlfRx0U3+7NNnz24RugfgxyxWk2VkzcI&#10;RvuxfgI/gJ4E0dPaSj0rlnfu+CZh0fuUvqeAs07plBV8QmoCjupV3xl48ci6tw6Gxvz9Vc9HaXt3&#10;nBl3H1DWEC+dpjNujDHtFWsuY+Ub+fomc6UEHPave/SaAMQoXipeBD1cCxJ/adziK6IGJDnSri1L&#10;DeUJoGMDaOYEBd2tMIkArvQi853IyWGfaQAzd/0AwNttJ5z+q+uLWwprp0z2J21a5fgqThhGg8hQ&#10;5kLXPRpi1PF0whijKnyCyQh5AOMMN0AdF1RQu9qaQMdnJLkePrAzQLAFK8s2yokaJxrEeblX9lec&#10;IJR+rgt9NfQMssTPyUIwdLh8j7OJswHu0rwEN+cayR0my90KYWK97yuwr7diDSUw062t0nvboJL2&#10;128IAq2TtDntCdLQxoYAiC7QVn/9jg3j2Jh2Z02hgIXal+ipfLhd0qOG0W8yY4RJ2BR8b3upS6IX&#10;VXPsp4JUI4VvvwxUrXVspPYl2zUW15J05hN1xPhRaqXiLG621mNpENnZsvE8kg5wFdxmCTdmCnF/&#10;Htl+UV4NXHI7qT6adxM18yEVfwSOAwNck8u3KfFsWvxvHw5QHhGYCl2/3rE6FRcXD3H6bkwjMIEU&#10;eM91qbhnHAUFxdYCb5IL834dU8z10HX+JJtQ9+S3D/FF4JiQJznX3HjupE+o00Q4LU5FYJ72TCbn&#10;jCg+4SLYp/kjHiPCuNAY0zoaglIc2OmLgn4Kx8AdtwWOIZEZKKUGUdywWlAKTZr/Y8ZZPOaODMZc&#10;voWwoQv2vNn2/rR3EptKIVgzz7ycCww6A1bSNoscRtFnBGPrehGQ4GNX3sTN2fomi+mx/gePrl+T&#10;tK9YpTj79tIA7cQBYHPt2w1cj7v69y2sFViaE7966Q2GnFGWii6uPcrAuBg2ocfz1AnMPveTeSiu&#10;Jarg+JUr874Skmxust9byHf/HjzJvQF7FNNN7tL22bkrBm5FPzmsxt+EZAvFsf6QIwpRi368ubRd&#10;qN+m6rNWwTjPSTJJaR89rrIrj6/uQfdNNg2bF55iU6MYz4Yevh50PFTkyb38qp2bn/+JdVT69Wvm&#10;eR0KZQ204kzQTL16XVnpPW5OT4jCuY1elA2Eq38taEACIeE+eqgyiIhTQLhhkU4Vr/TGj3qr4f36&#10;29ujzxu+J5+5+vu37qtnhHJVN5D48kQoOBJD2VdQ74i/7798YJULFcpD3lJOCA1IoQy3VYDXJKuj&#10;K2h5IHsDXPhlj0L0d856F5AsQx8oFMhegLQ4VdWTmIRlfLOVTL8Z06Oj5JnDUX8N9Z4DdTeRianZ&#10;aiGQPfvTjL6oGh8QqIWx50EWle4J8JjdMkJ3zExYTriiJ69qYeRAfpHjMb9FyRNuDnKQizSOm350&#10;vns0YVeauv+x7xbf5qvaDzewrCNTKKPIv3+0F3fWaORCcAb7V7eitzBkxWxhsluOofDv4IcLENNm&#10;DwwCEAEKwc83e2PQyLy4Rxc9haEZ19vJhu5y1lP44uwBhooEcML4dWshQEREgY6ByCeRzHwJgRjG&#10;jOtOoPdXlGb4061ICwDcoFjF3mMjpI3ImIzqQB2RIsLXM9Ep8jjh+NCvP6y7TI65aH7OSNddfWCj&#10;sWHOwb1QanIg2iEyKFjrSAsJKBbl6XU2SEcJcXFwje4t50Q8xT6hcUo4FMD4zx43IaD45gXpG2Uf&#10;yvzXxu+igv184k+jxiwbEVVeymSr1xRcXIjYL5PY3ZZphr+wZsznrMN0qyeBUilos3TYI6zV3Waz&#10;Z3UZH5FV2pqj5XwLZebhPda40RS6UUR7n1rZX1IogP49oS9m9hZ9ArZhRx8JPtPZpAhjrKzEe+j5&#10;ZoSNKpr450BDh2vL5MIZUwP4mz9nT7bEsZKknc+l1dmlMGvSI32vjBso4CwHC+EuSF9Cfb3AofEI&#10;tjGZ0YiRcWuYrjXxkNg6B48pG5sqaiW74wyfqYNBtZDr3urhcWMR7drBiLAn4JxT567wKV/iLBLq&#10;3VhfU8pS6Ju0qGppfE9d0Y2QxEAir+ensFacViF+ReDPpY4TGYN2j5npFsk3lITTuwIFoNuXlo0x&#10;DpmkjPM1f+s+wbdZS2bPeLRofazFgjVDTm6TcDfyxkTo+G6hTm8m0KG12LfVODYvbEw2lqykhyGG&#10;/+DnT5N6at+jS/KdzvrMHcYe8re1y+bO82FJNCn9M3Y20yDj//gNUCdWovezP+TygGVlolYJq65C&#10;K5ALMYGRKMfTqeveecLiLXmC4+/TRX/s1UszJlNGgA30CAJnjlrA17mOsvnpjJOsgO6hScEGPuAz&#10;8VXOskrmSvWOMjgktS+Y50Rcg6j9Fkx+vOo45Z/idHO7eI/jNfRq0mOO1onwGnsK+AbO8H+FdcOR&#10;+NiqM4MfcGj0RNoP73HSAf0rDM2EVBfu3GQIzTHlMndWWZQzSEWtnAhQcO8seAmreCB/G9WmeX9o&#10;rpeKB8MqdPctm2CsV55IozZf4OVXUw+3rQCXpQyqoHatx4x8EZOGvHeETY104kfrfjmoWLl/eatc&#10;Ygr8Br7IGKYcuxHO1cNKxd3xgOq9Xbrdn17jrmqOtFCImvxiIR4eR+gnZgbTuLaFtxReABvDEQs7&#10;sRStw6YWALIoZZI8Q5yXx3aAzc+8RYZodih9JS/FjTzMeXCGHZodzSXx9ZKY5uyuT8vXflwJ6Jf4&#10;c52+rWpP1AbpLDIPc5Kwa6WgW8jEaiaYhbERJ/R2Kybk2zg27uvTdothG1VT+7K00nHkHFNMVryY&#10;u3874sMAzlKZfz5lLMaJlQfFUOMT/Pc3AxnHpwwldJHdLgV2SxOGfS3mhRX/Pb9E/HtRqlcyJVJQ&#10;qlTqtLt+IHyKlWhAr1OL1tSzEFl71UqgfXR6Jx6uSUwp+4SgYAque7NMSXdULfYpXukqBgNNBrms&#10;zxCVzL5Y5qNUg7LVr/Zrn64IJU8P79cTqbimeBm6j1M70f0x878+ACtBzPgtBm53yP2QsMW5AXxm&#10;bjmsVaGiF0nlIOPD23VSV/zNV0e9O+vI3qje16TwO+Hw/AFRo1tnbA0r729AvLLdcfZuQbQEmmGN&#10;zCDJrSxhKrOt7PABxpyYefcsz5nilnUbE3PTfPfYOmC9/WMP/PoAzAGYpxF1oyS2AJuVw0AQNx6E&#10;j6tJY5U/2v06NQ+q+h6nv9HFqueFze7suIxS5LTgnR+slNrMfJTwib5AES3ph4R1Ls8f0EgVilt1&#10;VkXw22HprOWh/bx8BvGdu4M3v80Q6eKN7RAmLAJImzZai3ndZTVMXfkg+Bn/VyCni/uvqK76QTdW&#10;DAYI5+36ox2wvF3rGswg6pifNtH59Uup6JcpTq+xJuD1S0PwkqVv0zch1sVAReeFoZPldeChLvCw&#10;AGKlqwW3xKMRgWCw7oDrQ1zzvUahrqIV1gj4NmNCJSb7Yj+/aKjI46S1maxGW4y+0dA//pR/Gwai&#10;GxQ0JtwkwsybBjfxCay/QwFAJ2H/8XkjWRalHza9jWlxW1K4KQFkiFcxUaQh7+z+HUKjwltqP10J&#10;UgZC7npyVwF9+nOu8RhlKZstS21yqWcLSC9+f7jUJ3EsfMjM9MdmvKvlZDOlzJ5frgzf6tqvKf0O&#10;coGxc5cL02aKLRqQ2WnkRz8O26j095O6dP3MCWY0Zbl46YskG7tXjAbw/0BLx0urS00ubK/1OfSS&#10;KCrwVHBYFBOfCEykyIdlZ5G+poNQ9NFdsYoeZhqKHX3BO54ft7BWfEgyEEdmVfd2EKyMBSrc/G8s&#10;8u+NURFBZzWKHGY/yWVvKgM9Djqn1L6yF9aKGU68xAduJtaIKzGTFCT5ehEPfdYC83I+R3fWaO1+&#10;jcdnmiN2awLxS6KzSg7e5gQ2YsHq16nR5S+7PkH26aZ04bdFEpId7ZVmf8GbBP56/L/dugkcZomW&#10;dQPlnRFswFZ9KO9/ecx5vtJwNMLcqnzKY/hV2NjtO6LHhtCaYm3+DbiYAqSTxiesXN3FNhw2SruI&#10;V98fvVbqgsuO+jyGdl/mHLOe+jQbaHBzx/Mgd2i04tJ0zmQtpXai/B+70o7XM+l1DdGHPLSkOezk&#10;wPD0rqs4GW9fOo5uQDuGxtothpEL4Ytcss/yGYN+NMMSVjGp51FOfJnHgu2xijT8knwXe5+Achig&#10;tAS24FHNnbD4HjJGRu95vy9DhO7nJLIII3IiBIVM6P/Xr9NzMmF1ylWnNbYvguMoYO6irYwHTDnN&#10;K7xZpH509NYSxQtj1PGXKjjWKtb05r6KBa8g6ficRPGTuIKO5miLstTaoiCJOpVPdLmXJPOn2p1s&#10;xFqdky0GRhCPytsoNlH0IiegePE/gef/M9mY2FjcVKQhLGYcs4ScOQcMX7ZlCFvgOfK90xk6aKos&#10;pA5JF8LW0YPHF4brOvq3VAULZeaAPIzjTQx8AiYTb/KkfktmUgY3UN/+Jqy+Y7tgNuCFgMOFFh7e&#10;0rMCNXYCl2E70/9h+5XedHTLyFl1aNqwCbupKOtj6+iHMubmxMpkn+JCe1aYtibR7JMv1QVBMDWd&#10;T4sEjvw3aOXQi8puPym6MYWGN4mO15+FH55qic+Hd7NrHbmiPioVqdF7EvalvSbXqMkL5v+20fYo&#10;ti7iHzuehF5wnowIwqdaEmrBdDvbRFpYcuHpZQHXZtzepAUvPSd38E2wmMDNX5fIgKWWq34jT4B9&#10;k2xDzfI9w8NxGeS7gNwuPIRL0YIeRwpZIW6nfTX38yj+zijSEDS5/ML8HDKl4EfrD+mxoBjoEONP&#10;WQ/dwpVJ3tfdaPiWfm9tv33WZ2v8pNTWcRCiwejYiVl4nbz+a1LsjjCi+EVrFLKYIlDf5COtX/h/&#10;99dlZRzMXrD47P9bbQcIXQi9oyVfhmZuFBmq5j0Qb6U+IQ3U3b+NQgD0SMJ83KTkCwjZLpnnmcUb&#10;nW776vu0/UmPI77RRdGll2MKmgmkJHq6hQamF6U4FTqqsXVYsPO037tgX3xeH9Re6VuhjTZF0I/L&#10;8bemHr4VKwyLPn/xRTrVpMRduzY2BWyQBbWuXv+G5Xppw2LvcGpd8a+5vXbts0xpiTFSuZab8Sbf&#10;QYY2w2+h98ds0FEIw7EnZd4Eeb1zUCaArL4Df3HXatc9r4cRtG1PLt5SrCG2p612zzcFQ2Wk5A1l&#10;01lcRIPlCGhuf+5smrVXjzxVzgbnQhxwG9y/fQgdOgqPXNdKVhE3Tn60i4rLRI295dtqqvL50lqj&#10;XHUObxxd9z+MCuNh7b6yxcasK6oMysQ2iRZLSwQgC3RP+YqjJNDDgXw57Wh+12MNf7OCt2dKcM84&#10;dz8v/IGfQUj23jjZhXiCfJmz5ceebbY3+fx88FeM0H/KvHn+4m4hn8nf9QaFJKIYECQVlz+ggIUI&#10;OPPeALIHIiLn4z4LYmfyynBAEe+tHa25nl4ocCi0BQRJOwCVCrPjfFx6YC/+zhxMhl3QHZZ82k9D&#10;he4nFA0gvQaphrG1pJ5SxpD5FV11jjICjU6hrlKJFNQC1bQHzoh4AQLtsj7+YAG9kXo1iWUIZ1sZ&#10;12Z4fC4gB5h0yZ831a7a8HBDI1mNWjlEwGgk4UXN/fb531I/12HYrg4iJOgrwIChuDg76o24WpXz&#10;/PEJDyh8FfXdXwvx22rEAbJ+T3ZNBAmNDNp3ul+c7K0uAUgMWaDoxa2HxvZr+bshuaOt+VHgYl7y&#10;Zx8r561bBDaPBvRIly2B/Nd1MuT6ADfJSsLSECzOK0aEjGLKGifFnGgKkaY6Dy5AHursf92/2yFs&#10;HI3U+p7Jq/jwKXs6zl7fZpgi3ns72cZyTD+TrBsOH/dfrh1WAboUwz7nOmNrSs90Uk6q6E46jgdX&#10;HWoYfq8IQJGHU6C0r/rxBDeHig6nCoTsWtMgSMMt16rtfJkf4booR1VfrNOgsxs6C4BcWBgSms4b&#10;pAACjxkNrdL6NIL10VDW97Fj8IdSILP/19AB2o3TmJ17CjGfxtBM9Y0vrejRQJa1TaV3QjPs5c36&#10;2RFE103H5e2x6QiCoNRXrBKhBwrJUa7PZx7OJZOrc7qMeKs1tjD44MxvB9GxylhsKTy3TCdVRUpP&#10;M19SDx6f/CMiZzkuFBSbmHjaJj4cjdVL/wScE3hq/zFdCAdOxd8DUFlcAVWGJg+QbAq/BcMrbg1P&#10;5I0EmdM11qNemr0TAPfScc2MAjg2Vh2h2MdbTds77ZjEYrLhq8Piq+C7JV3/NX/X50TafLQOcz0B&#10;PdZCFTFaEU68ZqEydHqyveIrPbhx8+1qY5M6QxUk1WJjScgpNJWnb6Sj1UwIA7cffINVF3fgIsHR&#10;heYOVfZWTvhs7xCanxV7MJj+H5Y92nVc885DJSudRKbLvjhCOtGv13CZ1aqmLeinpmjbTGVlx7XD&#10;ZH0tt+/iBQ+Akqmz2DUVdjoB/2NXqkhRoMI+AKUQQYEiED8Jp+osq01bBSD72/FAcvyv2TAhpuBp&#10;eClNfLWa72nx+EPIEtm4LqgKxjMkAhMjNJKKieEMd1SurzTVueWWrdKxRdSkUTmbPPvk89G0MrmI&#10;2whezoUv+XvitOBbz5ojT/zCvGDgDW3F0wdKs8ANx39+A4hFomBuIRgdGSIOgihk7tX56o5jZZrO&#10;3buRQedLjHxDQANVjNf6ZIQtRoGcIojPp7KzZxugLgl4WogRpvYUchYee3FB3NeMqgZW8yMZ3J+6&#10;B5D/d/CxRszjTgWfO/BKGwgx5XkhZsTnJ5+5kTYOxcT6YcaSxpgQSgeYZI5Sb7w64vG7TN5bwWaM&#10;tReJcZ2C9yxpz+1nIx3ejBZe3VoT8cGXnvmBx3QfbR4rURT+t2MjSQC4YNPRmOB0gATiEp5/LnHn&#10;iHge6A6SecfQB/DENjuFtYQr4z/kkTxXY9c1N98aGz093Fwfuq0pTE9lNeVT/8X3DQG8Z3fgwRdd&#10;hLxVQ0qVvmX6b/CP0nohK8xOdkHVK1EJ73Q/QGUBPm7pBorytOyqhZE5S1BVaYSQ84E1evl0neu5&#10;+BulONhVmp5DBhxC1BkyggF9pi6hd3XvI0bo+YYpHzjW/D4LRHnzB5dGwUIskVGk6dj9q0PZmaT8&#10;/oshuw2HkZWLt312LKnMVbKYRj3A4p01AJWK9vFjwSC9VQ2rg5VMl/diNdrSJ5Cbg29lEGHVc3bN&#10;OIz+I2asJe1jigt/rxqcw5fTxPiDvBhkiWoYEk/QOHIliRE+qpyBriDceq7vU+UdMltzz1oOkj4W&#10;J+5r5MxePEaXpRcjKjbe4B8OCne+4EC5VH30JMhvajbLwclCuIX/Y9+SxZCDGJ3bLrw5iFxDPCoP&#10;Fpfg1ADPpb8c032zdupZfqOCInHE8jkguJGuOHQFEKeMEdaKPinw4wmrnlgasfXyd3Mn18WXBkZG&#10;K4PaXQ1xMTSB/illvSBYGj+VyZ3fVoiuuk2ucI5ko6QYrq9PcN+z3wSJmgVui9aDdLDsk1pnH+1v&#10;vCObVcvaZ+bqRDBlGJq/5XAP4mZf7rd9Ob3E+LEXO+wVqkD5i0IjGHiKoNeWr5Ru/Y4Fq7mqJa81&#10;HTmIrgFm04CIVXzU1y4vmJb0yQOqetvhHL5ynfvPzlglkvlbj1lYC1yhvJf53oD1f6CUIhALL09N&#10;SXnGhXHufj7KAIF+ZmWEYk8Go2N2/k7UxdbBOAWFEVcQ9iYvwvaAsDekCR70AAceig9oTExrZZ3D&#10;T4zfsqTBbgnRGKUNtgqM9NNsAVHYTppDYPO7IixAQ1x2Cv1FtargSl9iDTzrjn4hIXCZ/N849v/Y&#10;usqwKLeuPTQMrYQKOENIl0oJMgwgjSjdICKSM0gjw9AlCIyUSkqDNII0KKkgIN0goHR3z/fgOYf3&#10;vL7fdc3vZ+09q+51773Xuvcu59PuzcLaLWVg/fsJ2+MGTIf3yEPJGBGpuIoVyInG23z+j4m3f/Tr&#10;XmZX/aIaLDe7cHkCu2rvvXzvUgTx5lddDu8douz5x0kHbRCFt8/GgO1XaH8O3Du/pEv79B8FCBpQ&#10;FkZ+8VLmtP6ylrAufXQ7LxMSTZMOkpml0RvgVOZtjMmF+1/mvIvDJhBv/53ycVQ+8SW2tOGS/Gtq&#10;oDvrk18PPJyYzhQa/dyBAxftvw9c0qlWTUA96pdp8AqBVmEcFA+Bpja6oVKhsrN5bzAPQF85NKju&#10;j33//gM/Ii2NRbR31hR7RH8+6+pb4p3LwLuXZuAV3NLWHOTZ/iSq6LK0ULcqmjR/qgTg/51PTY0n&#10;IF40ME6/4sLxXj32QLq5c47w98/hp9lU1p2bzGLdD8CXtl/jNog9D995ZZO48SqJMI9Q7sVq5anr&#10;ormSW8FNGpGtpvHhYMfZO1cwCiBrGWWRxL33Y+9yxSqmtGq3TuUrKEJUpgOupvNdcCsAIe8XSuJ9&#10;1JfyM3LhCjB/nZGG3umw5gQ41nkq77OzNMFDRr7RQknL48npZeS52cLPh4UnADOE3dkT4saA3rfV&#10;YjQ87A+SE0k4DrcQXOIEdNsXHiBWii8jC+V6cqx2TJWcZqTeB3KGeUteKpEMabuWISW7yQoMvzpG&#10;PeuqWn7IYSz+YpAMaHZiQUAVNfYBvNTqAi/03ONxrsIixrdHyTh8hFIqekYv0tZoHWjmAZ4LkHXF&#10;Pk/rNhzRithPJjIhqN9y2wDQ5i011Cjb/2HiFw5VQaNA0i1g0FG1M6/lzy+v+L91pzhwfXnIeedX&#10;jKbRODBSc4Jp+VBWmgBzvFYj8K8CQgOfxV+KNjaU6U6AGZdQdQ8TJQXupZLdkBp1aCIuD5X0zKaH&#10;80Ixcd4g3u7btTdx0+npUo4EGCM/j4Ev83zRXjLZvvY/jrKzfJ3wBLUnPa4hcC/qx3DQ5hWYZ+Vl&#10;ogiJNTEALnCQdQbKNJ8f8+xo0Nzk5PzJyq2VI3bLblhQlxCxOdPCzwt56T2GqLCYcbTJy/nkKPg4&#10;5O8Ecg4N+H2//wggXptbHgTWyfYqBvl9HOKbdmDXbG7Rm5J6kAoQVphDd4eXav5ynM/u3dbGCRjz&#10;JLgUlD0usyBbP/mSH489tfuTbrFa1Ma8VXi4qm2Z3IWls/u4ex5MByPDycD4mtlqnS+/hYDJNbNU&#10;v+ZnbgI9P2ho2IXuvv0WMfnwVaCtd75eCQtHQVZfz3Wg3eTrMJWxejRqzrMMRvQPcfN7sSvd7rgh&#10;RJTGD69MBrAt3VjCVtCL/aKXglILxJ2R0cvOA4WG1DXqSESztm6hArpu57NRtScL0bGr2dvjxG2l&#10;Gmpon87QD7+z2e+WG2wnD7M68ub3jl9+BJod/kWYpU2QQrnhD7XefXlnixp/1kTOPx4sQ5idXf0r&#10;ztCIUS223Ov0aMMOQ6R0YwJkraDF+FbQzE9Fpa9cMsZq/HaXWNML3pfL80ppDoZA09q/Xc+sDEbD&#10;4gdJPCxWiKWoEZfGcgeW2R0wlNQP2Uuz1Osc3U4FSB3vjFeKK61Xs7vbIhDxIimgGUeKis6en/iY&#10;orC+hedTYjteCy6elSWT4eARb4P08otcNEyMIT492nXCxQlPl0hb9v6WJCF6+3TA9Gzr9Tcrcgug&#10;x9jbconChrOjbwuUxlbo3aUB5A5RnyZ8pNisCWYhuJajnn5rpg14xrbQSGnxM/gfnwaWXiC3Z2nE&#10;rch5l+JI4jMnxUiWe3KeD2hX6UfLa597niU7lpw+Gbg4zS+gNQ69mx0bq0NR6R23UkAyW4G/ooAm&#10;5El283E4r2FC1BNEtUFKKu8nZBb4lOzLKP6N253vyVlY3PDYW1m85zcbKTVJwnLbsqt5Z7Evyf3T&#10;rrR7RPptTpN7+mVWr47TwxzOTual5onZuP0WhPTKAOBLDzQq+6xrig48b4e6Xn/MfwZcS7VoT1Vs&#10;FFYQ4rsz3AP5z1sXQQPSvSd+k2QtASe4Ib0/B8cVq/Ro4PWHFGJnlbEhbUuZD2SpgT7cYEbdMhyB&#10;8Khh4MJo4IbC00nKzjdRuF/ar/3zoHdz5xsfUkuxzOtf4LFnjQDjmc4tghgNUEsSv5MKtWGsO++n&#10;9Hi2NdxsxYiO3yjk8gPxnhbgbLOINCxiA0oJO3jXwRPfcE3B+1nSKwDJNLdEDvZlffrn+uisFWsF&#10;/ey+Q+UU23y6mbRpaApw+jafVH7/SLk8pEWzt0gpzIF5x6PZPOHZlCR8owYoO007o8eGjiAlneSf&#10;+AQ8g5D79z+drgu44CoiedP5LogGIE5Ta1lx8vO3Ah3mIoGn/BSvjRxLGGgdB7R1zYDIdvzyZKMl&#10;BBinOLvZBmkDIt4anYaAEEIbgeDzOpgmAvgRKu+DpnXjszqPXRngDfh4vz7QPsL1OdCwBWRW9Y+1&#10;X0EkvJNqKZe0sfXpEJjkOX17qXlmd3ohkmZGjYyrzV5gNMyDYgp+zZqfMQoPmDSVpxgYIKNC02qZ&#10;SCMW1CCz0lVyuwfxie3EqZGSM3rW/5gk3oHtwtrfgC75+gWCrxm519bXX//161cO0JvxuKeHsf5g&#10;OoWHzfPAQQhx/354gkfYrxXgpsh9N23O09THrBdlndg1pUE8tylCmhuuiilPBR5vso8EsSjyvtBU&#10;M/HHPiuhKOKJHZDm9FIkRCa4Pg5aDg+c93/FQaMQpUaYe4nh5IjFmUmQxNvrl23Ml1y77u7fkz7P&#10;s+t5SU1ijVTOzVno0XCQmZWbnb8sTRPe8cx7IvLfVRhjeEYmaucIHwxVyXigyZ6Fq8g6s8kOdEoR&#10;xHKcYfhUoTmg3p8BlMAhLQn06pWbVPArZ5ASS5hppBowt2BpHtYUQQiQIbf+caFzEH2Ae89Zihte&#10;WXw3Hbgiov7Z/yfpdoeExn+omdYe4hpjW108OTlTFropJjVfuXSqqCPsh/35EgftfWybVG+sfCkN&#10;VyiVDBSWJmfM+TBxQ6l+OtrUS5qY6uG776VoFetFGXorX141zuMoSTNKKhliZmZSw0aDOHxiFVx9&#10;6HF9W9fSwXK/1FCc5dzt7aOk/ar9UfM2UXgI8+JdyI77U+BesSt2+2vf/PVM/xvVx3s2EOWZtzrb&#10;L/Oo2igZpvmKDbpb00AaxPM+u8i7dyzz1Jal1C0pn+sbXhtLjmwiwcEHgdjMCBQZVgNDi5Y6YMcu&#10;U+shcBkQDggEesZWuqhuHr2TnlJboOWhSSM1A4pSF6/Tlzw7xvPOy7frcpQ/CLaZ5u2Y09kble94&#10;Ref6rU6XOHK0szTLUyczmoc9dz6pr7zeF+QoxuoDAvmw4VNxLOpoIuzRA8l7LHKoPIXR0lM5VVTF&#10;0BH31P4jajggE8T4wo7VOUH+9PCoU5mAJ22DmoCq4VqGRlKHieaASIJl1bQuapixw5vvGnPC1xbW&#10;/q36zsFJPeP0aCI19UOpLBsll83nYuNUwKfgUVGUUAReq29ji6+O1TDqrapmntPM/qw5Qso0v26h&#10;x8ToMIsYei4y4p5IUnuldV9YkeLijoZo0Vc5nGZyCHyPk8kzX/dpwLx+K7G9a+w3tTFvdrpJTtuz&#10;wkS1q0IDCph9kf5y1HUKSnwqEAgTQAuVC8WTq5WZzRN7OCyIkFVaybsr1f+3BC065kFETIS4TVXC&#10;0JPxENYQFNkSLX6eS7exRnRKlz7oxdmnziy9AoMQJs4VCDzNaUXT9lqGJqFkdjShas+3lpqT9xhZ&#10;LIeNGM3596AkOBnNzTgZAH4Vxz3fgAJhGK2Eq4pkzboOZpRejkrUjkDx+0Ky/UDs6yGeZTxFETA0&#10;sNKNRokY6jqsG+HnWlWUTfbmnab9cxPzSYNCwn3xQy+cA/7z/x9+CVfxhRkBMfBRH9ZYgpBqj8X4&#10;vC2whmGsmsJmkwKGneAzbHetXCXWEHGj3oLs+B5/PuMqPqaWoQA3pIXS20QNNTEEc3sw9PU0ZQAt&#10;wNfbML5c5JUC8ky4WPe5agAt5/LqPCntlXRTXOwHE+Rey/TzpIHbCSsmnS0f0BqcvJW4afD1VS0y&#10;/YafkG19m7a0y9oyLWVDYeEp+0JkZG2qzX48yNGdxee3UWEuyf5trh1zGUoPVIzF+Z45JawiheTy&#10;4KVIoRxNj1ST+BW1lzZy0veno+cq1b9FKSf8Yu7RJIXiZaPfJ+OxL4x7q3533RevvkRx+y9lgjQe&#10;/6O5Q7+YDiVSWGzE4lZEr7QFAAxBX7mIwcrZsCEfqYIYxKj6Rk+6xURQnZ3JlRnZtjOcZmSSxbwe&#10;6G2t1euz+bm2ge05DqEppmI0/NkB8/+s+FdmPMB8RSTkOheb5ELn58TuI/XwSwzNC3pHshu4B2qi&#10;0UNfuFM+lDN8nAqe2OIWn2SEjx9Phz117WqY0NPgSBrZv7nLKGjygH94VuBFE+Vvd2b2ibmC+5cK&#10;9QuhwsJK9MZletI2bxOmhKrNjr0D8uDtfuTihwtK7ycW1PbKWdOxnaOj4YnY7jaKZaazujiQBqP0&#10;Sg76cTBDA9NhVPW+t/xpFr9WQd2LJoo/v69b6ZdeolSN9c3vBd5JwHvP6PTM8JWyPy4tPIqCefUl&#10;re5LVQjcoQWbnVhRMJ0x1xLEGfftY0KYEM7m2SjH/bLn4rutm9VzLyjLxiZ5YD1cNAaNX89W6vDq&#10;ImV9QYBtR1HBlVUZz28qprGe280ztmIMRrsQs58Hp0MzZ+KNEU+ISFUcmFU0tr/nHU5XW/ReKvRe&#10;IRsLRn9Lk8ujoA6KPHjkACr5ZFbRXprwdAQGfdBlkNlHpDZ0yDrZWxo/82BkaKYn66W7q+uBbNk+&#10;PwX5+f+mKAPiupn/l009Kf2CcTC9DWPvH1RqY6yR8Z3Ca0b6WzQlr2vrF8N1japVsbYJrk9uFUgE&#10;WlbUgfcJrDsifsY6WdKccGNe09lpDvn29S+v6QoXcc9XaFGayyfK2A1vu14KNvV7nAL1cWa7kHdu&#10;d8DwQZL4WxrrsJpYsM04Y/ZnckMCjWfArh6lV58tSK4ar6t9G0Fe39TA6Km84Rx0FM3LP+5mCRGy&#10;N4yupozPQvpnLQ1k1niKkJjLX5FqLOsp5c+IxeWB15P/adTOVYn936G7q5Yo73yXdB3pR5us6/Ly&#10;i1rhXs/6UQZiTh9iygs6mu5/N9SLsWKQy9dtvtk06D3MTW2tmd4/X0ivPemddt0blXvGlET9FCNA&#10;Au0pJ4Yyhf2jMLJzKwF9ouaxITs0qqQ+OrDMcB5hyfSbQCabo3yH+YrBYI2rSQ/3UtmnbsqO1nWh&#10;C02mPSL0aNjtvio4VRRzxHGtVE6ccN9tGA0PU2go7DuSLBhLAUyJwJoWfsJNeWy3HRjajMNmIuwX&#10;AT/XEhDXbgSdCwf9CKFzCbLT8Vi9n7vdsx0Dfj9+tw3pa8EDByvXvF0r+cxIXucYYwPzbEJnmXws&#10;UlAJKA77ORNEjX4RcQh6zCPfWCd79ivZeP8bh3jBlPvpmS+9xbJSYwa1dyt/VIwoMXSK8A91KdTW&#10;niCK5/gwXs96PTP9OtVBJWOPRsBUizn9duTiyzp8XkcObqUFC8T2sgOXWMDTpLZXOm+yUtB97AtG&#10;faM/CY2smTRI3wrdrD7Yyy7n8ajYbY/MqDWbH1aE4U0x/ulr2leYZEZelhUoH0nVrdLpLaeBHld8&#10;Au/j3OHerUeuPX89CXH1rjRTTE2KveLQsMGLaf7cKKJYAbq0dn1rwVJiAP3DfXdNVN5w3FZir6HK&#10;/fLuHGlZ+g2fd7PnEfl33H+BpygnJ+d8rjxQBFmg55WbqprRDFcXeztecyqOyS/QwRzBuKI994Vz&#10;VJbMjYHn1Z1Xb+kH8o1l1BbgkuApwiLo9qiMb91FzvjfwZZNSqIKlJdG1x12l6R0UvoDcNiAnoWa&#10;hwtRfCsgnJ9j/1EcLfRc3tllmi0Ndo7T2S5ugsVYwFCmm5C+Axla33P4P9MvUY9nVqwfZYN5hpTv&#10;u26/z+++1BlqQpMdOjdmWIXVX3mjywH0Iw7w0Ho59JL8OUROZu3usXSiztDuiuKmdo/6n7mnx9Oa&#10;ON0/M/CtvaL0kZNo91cuWsAolybM5ZM0GJwf2+SzG2GTl+Y8OYUL3CB5TimRM0EkArMjr1Rhkxxs&#10;HlOSw+GFItUOc3wP3h9/euHxIz3JyxQj87nLmgTKt+J+N7SeXvy3B7D9Kw4bSLcrVDSW7hSbfYhR&#10;63baTiSESPlppaPsNMTLZduyJnt8tqf6g15czkRvZ9iVH99zRvG4pdZK0pSM6QXisLXTrYUlIWwV&#10;+Gvn9V0K3mQkmOqlGaB4KKCHgq/LnlChaClxv1RcxMu/3c876ohw8eAyTJd7eHlO/DiGwu72DjtB&#10;rriLWkEPgZS7dErkFe5OCKuwXRzYVZNnjJKNY0ow8aDn55bcSCO6ZJ/X/WSzR9fFAKt0NDBMaUiE&#10;WWgqwAsxZq5XPoCJ/08eiGuY0LpCM5OP+apIf1JrkPvog59WAQMdfMVVb0+vIFr8fo+l2/j71Ujj&#10;G4gEDm8G3oaw4Ilxbo0y/+ciDFmkECFeZCVWf6NyPrDb2bHha/Wj/oTRHiMJYmgw3p8ex05Kch8Z&#10;MM1i3/I5PEve+gsnF3H9Q8zosvxk5/PxJ0NSIgvDj+LntMm+H9Uc5ZylK2kUtqKfpTB8vMRWGxun&#10;28894zndUG3uOtcHQQxynaZorqOeWskhEiXGj8+IuCigm9kIGmMapt/h5Dz5/P1nvvrqJyN/mDhR&#10;3/5iVCZLyWOWiYvz+FOniyvn6qwCM6Ovs9aSBXpjf0xbeOcSAu2Vc/yJbl86DEq+tu3aqUijpVqr&#10;EoK1mWqSTKhyLlJjErwviURJpyA/sD0eT+iRZ+HDafYSlHjalJyefgHC/ssZ8Qn2UyyCZIZpS6dl&#10;W5kMqgzEj4ZHwBqxyHpzHDYDnEs/nZ034pJrf1IUQE44EPFiiu8T1mHlfeiPXCsQhypOG1o6+Mn0&#10;wqCe62hbAsOONzIht7CiNmfo9erO/AEaPo5dGT+4xXzMCPjlb+T/O6D+5ZcR7oO0W2bOXyrnx7gz&#10;t7YiT2BQs5NiWugd0dKlqPgC1NF4XqYb+fdWB1GlgQ/j2a7V3XOjPPQmTiCurcOIl13XtuLaiepy&#10;5ucQAw0TJe7LmFMBc3uatsiPRQ6cF1s9R0UgkJij/r0vNcGCosO6pNDy8l45+gItKruQc1w5hi+Z&#10;15UbufM6ZTyLoGIydZfSVACBMm5fA/vLjd/wTCimZfAyDsaODh6JL1o2TfUv4mXbDr8MLC3ob0ph&#10;uSvlmZxxmPAO7yLOXch7+oyVPgisAtbf7xWRaZgukogB69QcRhScEc8GU0I/yxh7rDDFo5bxDES3&#10;xK07tzWyxMnoOgcaC1+7DHVUyk67jI3Odp123N529sBa7iy/ErCx5VdlL2hgZ/7fxK7Az0MHQ92L&#10;nKZeZm4KHuQh1qk+VIORQaW7wmvFCfL6a/o4Owvd5RmCzqQNhAbR4yLSbrqcYCiBcKWtxWW8kIKD&#10;Nx9L1SeOYZnJopJZQzpDXOMRSaAt47/rqgsI3LxVE2eo+KWqiE6aZW2RVDOztPSXOuhrEE6zZBxB&#10;grOGoFrfmZC24dpx3c6acScO23peoLHAbL3IgvfAz6IV4f3QDSV/BttxseU4kqVJ79q15JJhiGbq&#10;wrzVa/Rkq+9lEorrf2alOHtqr87gYwEw5SDtuN5Obn9V3y3RqRdIb1oCjHOxbFvm04UzU7WhOVSh&#10;OrLdPuPbXhz/NBDSlq+vsuuZbO+DH9g4mr9maEAvaLs0WFR7nS7UvK8QBa99CDyQ6aTnfdxmRwUX&#10;B/8p1KD+h72mBasnUwSTYUZ6Na/jdtKRoB8+sjGBm5PYZuDGbglScl8YUbtsMxAu+cBm+Pt7bZqt&#10;ONFb7dXYa7PFMzVyrWiSpsCkkqHwsezuAUosTH2ezKtlio7Hs4FKDpMWRifxHXXQepE3/qvWCslh&#10;LgNDWyU7RZU5sFaBGtLhCdtC93DYsqFWD7P7CY3HVoURTCdEiKse78vsU499Gny1v5hyZ79k+MgQ&#10;Mg/hDQrAaa4fDY1smzJNT9lJeA+A0QFXbFyS1XmCNMbHUMhdQJq/PVBPXTaEDk3DxZnyqrD+cUrv&#10;IgLZpUlPSCV1C6xRM7CcY23gtL87KpRhNHoSFDPBEEiCdehGBtASUomeoIDIUp9SgPt8M4w7yWCz&#10;Vi3vTWHsceNtmQJvFk/Uxf7OPQOoyUrSHpY0JG7pL5YEZ5bu0ANSVuVp4Br6BLmEaAFh/RTypSJy&#10;WVSe9Zmmxsde42405xJT62P5K3BeD5pIQfvh4+2Pls5H7+hdlLG58R+qTMJ7UEQH098//yHmZP4r&#10;d0o03bfYdr8RZNcHCTJorucVOO7iQT9P/GGbYZnrwo3R7W6zNVaGTBnzPKSZL+s3pr0Bk/J+6jBG&#10;V2djf+dWKZPeXHT2Qku32xdkBi0RFcruBTP+K3vSP63EdOwTRrurLn+Clanv1/1M/1XkpOYz1svh&#10;tRH367KD+SuN84Im3xX0rTlC9Bf5qZHmyJUIXToxA1zFA146SG67suWEsGz2blI+h2XR5rHfsEMH&#10;ZO8KIebAjuV/k+0rAQqy1FoCqv031jHVyVvJvbnhMI/hM4hXRqm4uPADdMf69yjU+mD8ZkVl9OtK&#10;ysHKB4GvGnEVO8AUbsISVLukEnTebUz6i6XHU9oV9dFCBy3dT0huGPFcIqRimB5yJyARv/bn5hLk&#10;AuP6MW5FTmtSHeQj7ItLHTpcSQaz6QrcVuBglJfWkpOxy7jx0U8IpdVXWSSsv/i78ftR2C95z4I3&#10;LZSiK/AdjNODFYfI460KS/qlnfrLztvR9tYVEnEOTWVGX5NHeuKWR+FtUJ//rrCfjEn5DI+SerPx&#10;TMByDCw+c4uul8RCyJH9VeoP5/tvJQ1ZvJlclNIhDZriHeh0gxQ6pHRVdhvmFy+3rtjQSTcGCz4K&#10;wPmJrRpy6zTKXRMN77NXaMjhW3uHCECuaJotFFs6UJAUqYAWxS7qlRmQhro6NdM5G+XDKut0L6Qx&#10;gCQyUIDXRzWek+Cz52/xrqS8Y8TGSzEGqclJ8otVUpKpLU1EihIwTOnudDu1lOO0xdbejQj6VLHS&#10;K2M7JyV3DHekTpO/B+6rDjYa5H6dDPFKpnP9BOtzZHImuwAbf1d/GaUxP/yDywM5xWiIqCSmY3Uz&#10;+BX4NLmtnJ0gNeRxCQdZ4KWY0Xea7deHLjcwFbXI8mTctxchojLEvirnOURLrdQEKBiUecoart7c&#10;DTNeknyU31VlnvZ03Uof59KHFK6Tqv+vpHgvyC3GJ5nGKSS21sLhlLmOnhKRrjA0tZgoBti37EcJ&#10;9a/jM1IbEnMy/Y+VeNhVRurOzKfPrvcI8/qV6eNofNNB1VbwFd0mksydxEvpDctb3lnfKHiKj7Gn&#10;/9OCYidC219TNmiwwp7OuDMXGPKcHrCRQoVhnkC44y1XacuY1MI6ZVn/+lHfexKcsaKGZQ6DdOI0&#10;hzXK7ayGjthECixlfMBuxnjsoI1m59ehPp5tf3g649sZ7Wsio1ov0swHUBnICZGa5w/KNaQZ4VvK&#10;2TYDd8r1GhZhmnlENYffEyUyV0Sw+mPEdWJaQt6QmozYl2n2+/b7nggd8X3IbH/d+qzHgn84gLP3&#10;5Iakg/8kfp6UgqmJAtNYpssDgo48FhtJbWgyuNPR8K0eGNSFW0V7sXa9u7/9mFDJfj8SN2RirV2+&#10;Q7jJ8HHV0GYF75Er+XPrPFTtj4/Zzh4NHC5TCXmAVm5eWMJfdblCVqV8GT2NQYSosBLekbK0TV3k&#10;9VwtfjA0fE2vrl2i+zu92wRLnWt6DImuT8AQMpeRDh7foOIukPf0I9EXflH+qmXrJCCfIp8/L1k6&#10;lVi1Rhv/y9j+EYFHgInbdwTCr0KGs8dbDemCBGwzzzmEvooWeJNa5TaeHnT1NLO1feFDwSrWOA0z&#10;fWZpK/d+onIlmWRpFGs9IYR4dWaRXcZzxChO84+y34j5aGlp3VM4D/A/FB8xfy69p/Hw2TrtrXbL&#10;zP3JuN7PbUDNemDGI7NS8s5cs8j2KMW+b48Li1mqCIaE7x+G8COmWmQUwuJY98oHw5eveyllU8Zn&#10;TL1Em7qcJe39N1LmgZ8LYayioLm8UpePnfp4XyO7tGJivG0Pp2TjVTiuonwb/gehkxlfg9N+tMYE&#10;BbZKZlz75BcCGyno3OzW0H6s+1Hd440Mr88OAzarnYd9sVTh6Y180AuBBYFQinsXWfGvQl8qOjAo&#10;0fEql6ZA0rPGGuTahztgAJOC1UGHit5iBUV0d7eKtSoU2kWDtJsqQjeutdYbgEgUloEiH7aGnjZP&#10;MripP0+Oui98lvRx5sAMj+nFH9yFd5agCE2pRpa6OLb2Brg3IW3DjJqtCMqZ42RT2CVZnQJjFNYf&#10;rddvH1Ssci8I/hUu6NPcCHrcxusXsD6aNU9ZX6WYraWqXiRhusMjs6cAOvz4B/g86O5lF/qZkUVo&#10;/Z2vXDlT93CDWh6TqCFtkqSRkmf7LHiyHpW1V4eNk3gefaxqvuMQxmi2YDXBtyJ3Rd5xLbemtrW+&#10;wSibIrEQoHxKcX9KyP/x74SUm6qE6D4dTkfdtm+qcwxml7TMg9WHIH1jSfBCUCsxBnmQbPnlQwbT&#10;nlKFIBWUlAtkmN5rcmquHT2c3Jquf9BYb5jO0I3+qJRNFl+oSaTao7Yf14DS+XDQVECR5v/HXsQe&#10;y0ky1/LF1hU/opYjDYNOM7TXZEM6o/1KLZQJpichDvhcpCLLCrkkHlu6AjY9SehMgtmJNrdD25Oi&#10;+PG2dNDj+y2FQ1nmzTg/dweExa1/OCfdffR+cESyxOCFlNaOtPNvLvM3J/eXo2Cv8vLrRYQEoxDB&#10;W2uf64w+6Igv6dUQ6Pj3LlrRKj4EisE0SIZJ3wapaf8Syl7rdIchs9plzf/qvjoptGpuWYgIw7JX&#10;+jX8Tmz4kVKLFgRON2aydDbxJom2QFk6+AJQXybChIaGLpzTqCBGa17eSupdAhVykZNlTiO7EbZT&#10;t31lUexIutajPCm7G4omi+/kkzTX8+xT6Mv3JqWsh96kKMVuj1vaGQcHxogZ3aOPvP7YNY9HwtYB&#10;If3LP2s55kxT2BZRJzV4SXpF1rVZPoH0B+ZCchOY6lyoAiwMjLyH+BwVmEkoAIai3JQsU2oMcx8F&#10;M4QDLksLpYPrLLhJmvZkHZ9lrLKilJcnHehz3FI+5DXfuUHBfPzBbVBUyRjwojIvzd3B9+LehrwS&#10;10u7R8pX9oyme+LE/GTD/7D5VwJgmk6cjB8KO41DQa3ii0t5DLT4Y+OMOZPhtQwfqT2SxKvMdc92&#10;yBG18wKjImUJYBUTxxQnCCfAMxVasB7BStLsS/rC+4hUtZ43zO+cNCaVIuAGXWWXSaBTdH+G03pO&#10;1QOo2SbrSXfYmnisbdTRbrTfo6TI69NgKlIouXL23tIJpLYgtuJMXyJo9+FEYsmakzDY3p/W8qWf&#10;nRRVA4ciL4SOKuwqamLBqW17adC79LrnKikEHq+bKkQEQKZ5EihT8P9sL4KU7hov+smpVRfZ2jMY&#10;64SUgXL2a07aFadtqCjOHmseVLsI67Tzf2xdeTzU3fcfalJkyVqkUVJ2qVBkkEJkN9aQJNmzPwxD&#10;srVYSkhCMpYZ+zKDGUNSYSRZxjrIvs7IOlnn9+l5enr66Tuv+Xvu3HvPuee83+d97hWwvPB1nxuk&#10;Q0fpDptv8gAVajYFde05ECGhI3mz9x4f62YUXRrjfmP9mxKAkJ5tQHdwliFlF0LDISdCfY7unieU&#10;hdPzRgmMXxfBzRRVAF9/t8yrOinG0wUgCHk9SThsWdy9B5s5hV6qtkJ+CqQZtvBLHRG+DtlsPKjk&#10;7sgW5JSCo2Xk5VMRpvhBF/wI7PFoxlNQx9PdcXb93bdD0P5C9CNGrfpYvP9gZ8Aysqysz52tojPm&#10;HpdPHZ9WPKkdZbZqOryJ8eyF9a98z0BuRFDLk2QlLcOB78i7WJ7GJ2G2i7J3htxX52lPEIi5v6Ty&#10;E+kHLC9rLrZpgWa0fmVkP8YG6MEgu+/7+7I+PLzbsCgaOj7Y8HHVaEqvWEILVh0QX7jTJLF/vvSa&#10;dVjl6nzGR5eJ+DqndQKftpKtL6SfCu3jVLXslXvMqAVdoG29qC1Tc1wRzH3skZFHk1do9uM4Hhq0&#10;+WuC/w954S4YVLx/fD2hq0tUMGReApheO1P8GQTA3fF3iWw/pOJc0bxsR964CUubjLSmDjpgq/Uj&#10;GbKr86+4kjRLQ/CLO34zNQMZnSlA9lfxAU/6GothE1w7wqiludv16MAreeH5Uq6+kaVMLEJT6cq2&#10;aiXdrQ/m18xGxONN4g1zv7JYd1As3FKhmgLU+azZxrZE/u6qlvPV7HwmTVUsvdnk7PKLAwcJvu9L&#10;SMeW/XRU6hzRgTSB3AMsfhuw4x+mOFRrBXct6M65iNLMi6FVySkaqDfDetmdLuRLomMaVQw4ZRmd&#10;wm72uECNmGV+k4srQTBWmWRsjYyDANlBMvT24FWvncuLG89Go+0UyJaWEtZyK+A02Zs1xzbu5Q/z&#10;IWHT93oANuLSLrukp0ier7i9b1i6rKNzzFV4xcH9WNe4hppYiEDBE8VscZLI9jPx4QQ/lb8wfgeV&#10;rlqeMXTu50J8KXIEiwxMFzsLvIpyuX7Z72N/4IxClo0RjUF/rrayZ9qWehggkDR3hSKVCAColHA0&#10;Rl4wvHBx5nGEkaKyPup1c0xNKntfE1oSVujzLR2aLk0JrCn2OyhjNqaywObxgGQ+B/hcKUxIdwdu&#10;/k2UTWgtyCVrJYrpTt5mqKNPi0QLbCxuygpxij4WXmyJ0DvqvGs1Y294ft1/LvzHyDcbvTaGLxuv&#10;FCUk8AsAdYhGbTArYiIqBugoKzMp7KiferlTYqK0zgBjoxRZcxU9nZ3Ct1mASiUa++zpoFsLVKJW&#10;SPC4nO8c/cmOfLDhJsPJWpFk+qM/Cg9N3Ptikwy/GWaKSIYvTC3pQi//Ra1wTfAZZTeV4OkSS8Sy&#10;fmER9z43UtYFBdeLDwY0uDut4fsVK+LkY6jCUnBysHsu83oBc8SFgHFyj+vK9ujeExanqtcfhqCD&#10;3pZvbL+vRvsVAwcpdNdGauYU86qO0m7FxHRcnOoS5zHBV8cXMj5lBDZSETyjbY2oV0SV2aQeo2Pk&#10;Y6ZRbmPST/3afPmKvJPFwgf++r4KwVKqg/WVOGyG5ZUh37rw0NCtQHKUIchJGAfm/Y/l/f9JZDsn&#10;5DqQSXmNPGM/nVDOIwCWq1YP2UobXHMmhJkQ2IUWNaax4khH2iqxl5AvPtzdbRhcEXzFH6ZLUHM2&#10;Py4npzH8dlTzsCqz6RXmIxBFV3ATQUbapAeR4LOuvuCcDBekX7K7ICulIqO4798k9rBp6I9D54IX&#10;JvYAZV98TcSjb9fxnrAspZHPA/NJZi2JeiSgZG8a2osQYhWXKe6YLKSOb6yK1xhmUtTxLnMPprSW&#10;M+LP+trRvlU3mN7vhTVIDEiwCGXZ2mYCMuS5dyPFGGah0ntpzIqcv0b8sc4A5OxJ3ht/WZ5/pKXA&#10;y/ne6UurSJMkG7QQbG5SnVelDBq6F6WR5jPKK3VjWu+znJaSI2oDJWES4FHtnL5e+BxlKj0vFovP&#10;q3M/rOqa1lxHPqzi+JhdKJj6V+02aJR2SE1zN44Z33gGupWvIhk63rAsGXp+Emlmk6Tobzk/eRnL&#10;rqWHEjo6Y6LR6GuRbbFQlVBofFtebHMtDS0YhPaLU+y0fi2+dWyx0o1NCAxRdWWPn+KjGAYMO5K8&#10;v56EVVfOn22dUtobH/uHd35AMLyfikr6erPyrbO4FuRTUqyKX6lRvbQCpIwEAYPd5W8kEVE6JVdk&#10;oAt6WLilw+zzVFo4f9SrgpfHJ4wa+rfDIoM1B6ze69ErBTwK0Z1OCspZVJ4252D1v1Jcl9kdICdD&#10;fc7vsll6NUCxQDNoDCeN42vNRdNWGkS0wTB36G14SBNTvA/6dVmXkfJintIwE4fY5gduuYM7T50X&#10;tp92lRSsB8patdsFN+h5+NgPYZ8QPdK/7mnaEtRFtHDAZVyFAJC7Z/cG2uaLHLk6/9eLY14Rd7Mj&#10;lUwwsNkh38ywm+rcql7uveLxNR2oxNlhD/2qnijMI0xx/p3pa/3nxhuNKEH+1fv8z+wgIkwZ3n8k&#10;Ws6sINpmVxgSVvo7KDvd5j94NdzjU9tVF07+ilU/WbT1AtEKMx7L2AGzuSMXaUiU2mzwxxtg1I8J&#10;Vr4ti/kyGN57QiuwULrONaIM+6qB+AFLg8mNn+6XG+VGeWHxBsHfNYaKeG0GbHtYWwSsBqcCTa8b&#10;BdAfvvy+aGkh3ScTWlEbxcv2Hz71BAHv5wLvrAKft09P6XG4WdyNPhFhy3DCgeyUsm8mrm4wz6ek&#10;ozXKFRwNjg8TuAieaZ0d3OSSs5wq0aFuXB+I9Cd1Z+ZqzdkmLmHce3Fs/oN31YEbht0FMjN8p1ig&#10;oWSFbWF6P29CL401hJcWvtOe+WvCJYx7/x61+IIa92JmZpU8d9DeZkdkvX+XaJrl5KQ6lvGkJZgT&#10;WGRfxZHwFGIvMwf+NsXLTWDQ2CrylaRUmrgDDQiWqbyq5AdjxUegib4JOhq1kx73fce4ivO7CVgQ&#10;p/RGiQxgtbvhTZNj9jv386T0C7ov8i5VGefqJxHDROy+RwOkfSrMVP4q3q+6cz5LVwCzfH+oX/b7&#10;aWJrMFmwgBkoX4njXqXx5iSG1U2QbE8FvaHuOT2T7K+SpUzFgONfuH2Ijf2Pff0HZzY5Lo61AAqa&#10;jMXWE6lPeYNPJWbz4dYNKg4E3jz03v0+RnNmZW7jZmzXbUgrzIn2wNG5Ld646wz8xea3ySQQZ+l3&#10;w5JPhk3E7kjy8ga/L+Tbk8/ztBfY6h6/BskxGbO76wFfZH8t57/282xPNDiqCsb9Rllp/i19wI1h&#10;nEsB4rxfWCveO84iu9NXmyljdiQqW8NWEps/2e6N8b9bvUZA4DflBawYtbz3lp5e2/aG+j3ZdI3D&#10;Da08DxxaeWFa3QANrTKe9+qbZJcLORx1+A8v8QKVbrW/OjoKGh3nzx6Ls8gTynt8IroQ9LSDGhBv&#10;iarbxrw+NXwebaJA5UMf64aRZFYSzs4Nyg7MZJlvbXsjwE0SAiyK2zmnSeXDF4JrTuPAphUH4C36&#10;qqAZ0d2hOSgJeC+r/67hqyPvQKOx497E6s42qHdU2M04I7WsOAiWSSueWFVq7LiKZla43OZufKff&#10;oyL4HvBi2lZ+V9VHQaV7oPUq09k+upOKjeXg4e3bI9LHoaHfIY9AHYZ/LOUoaNFBUs38r6aNYNWd&#10;raiwVHY3A3E3gFPhNR9BCGGZx6uy+FDNipp38OfHFvqDFmb6z1AtUYCU+TsU/8LRTOJ76g2LySZ0&#10;u6A51WbtyHnDXFrGa0+W/CyrmxEM7+l7L24+iv1VMDvFJsTDw9N+6IcnXugIPzKaLyGanKjBXs4D&#10;sRXl6dJYbIgcZJbIz8IVGEzc8Xe2T1vZcOtXROaaqnhmd52xJfZ8d6ko+T6S/Fh0jK3Y5Zk0ZPGR&#10;nsAZNf8d70L+ee6QQLW+oBbdkt/s5R/3UxUrAy11mKAAlZORn0CBSbcyLyBJmA+w6OMMXkxRKj1+&#10;uvVYdqE63GXCnk8HPuwJGRobEuWW47AKBshlOLY1eDzOfqi7mYdrlcaXfNfDZ6owiUd0ene+r/0U&#10;HF8N0bZWDJmcvJLofvsNILn5QMyT3I6wyRjRq5gQeJxO6jZ0dFptUEmQrzsMjo9eOJKkfJYa0L2w&#10;aEj5+FosY/b5/YTVfE9vE4eeEptnlal2E89z7/uI7ooN2aLJCUnSSbHK7umpXG7ewnORlD2csWVl&#10;2fw0c/mDQnNDX3KYPvdEMn32hfADsOyh8KhLpAO7v/vxqQxStexGayI09MaZWV+3h2vX26b+B7ua&#10;3bR23LbSZmPGiYVnb2L7bNw9OrsAIPpjrcUDP5+YcXcsq+5L0lNHbQh7cplSViJEzxvUjOIAc2w2&#10;IautfIlvHUmbVL6Kj9YfvReipt4I76phil5drzGxEEnz/XwWXB8piuilFLuOcyOTZhdC8g8me5sU&#10;d3c77rwm2jlqeZhoHfGvubkZUBUVBpzLmzILqdETrFZTsi5uaUQmXVOaVUbn6dS5bSok89uRI8j/&#10;RBr/FC9Fr2Lv2esX+nwo7q662E4UDXr/g57CWJpZV1uu+lVK0Bymnqj1yyLx5ymVRg2W/l/Wtu8K&#10;qkq69ZZUlb7RmEUMcKedvfkm5/PAdJZW0+e4c/uBpmrgMP9NsmB0mwGZeW1jblgef7HdC9wq8Hrg&#10;mFBAIjjVd636MQZPTCM/N1wdEDYJGHZyDpw94TR82b/EBjsTIDnHpdVCjE07guoR7PQxGs5dfZuf&#10;MTfc7smo1fgLZ/1OrmxNlYPaXyRQaz2Kw7o4IcquC3Fnwm8/Z8NOdy3Fwapb0+5upsqE2ChF+nbG&#10;Zk4YkayojHBLMAfe5tITCnxneXPYoFKtbSZStnhdySkiNYNL9bdayT95o+hVXqGX5GTN9LsGFoFX&#10;vUEHIOeYw8QF4WS4pb0/vsxBED7ptDl9rsK+V2yDxpRFLnUzymyXJkk+4ee9wIwQXnmUnIxy+XDF&#10;OnDqXP+YTWO++hKW4cAfGg8jhzkFm2BjcQmr/qPQd09h4r2FZXrlq4vk6ffzGiTdmuuJDfqdLz3r&#10;fIvNdMAtR6XeuX1psHMaT8n2VSTQ/1qtnTlU6Mc0unoCiHe7gtBrk75HT0Rasn3O6Kt5b5UYGoj3&#10;5vtsGOumjX4u93qa/2ySnNOqrt/T0a6SMMunFYAvhX1aAxBM5Nwl185lCzzy2HaGQXFt3EyD4Ehp&#10;Etw2ovLdu8xdieBrEwt0b3UjYxMTs9Gqu3vX4X0cdexNUP+gbCpek2gJcsp73q2cJacOd5r4Vp5N&#10;VEBuQUPS4sGsttpbxo8Fbc9rEzbiDNt29GcxMQF14ichMnsA1LmbuMsm8tp3KWidPkqLCOuCKvAD&#10;dAUBTrCoI+Cu9T1RkrWSomzldgNvfghEZohIIbSJpI258FEQJy8bi5DA4PS5r4aJw99f5BQ3zwyv&#10;RaaZRps94lD702wdGJBiwtb3EIVAQAH4JBuAJ3vJjfTLdwTEVeatAB7HeGNmFvMxAeaQGcJxI+xH&#10;29O31RqSOelEaFlnTDkTtGBJIONL5+O5CY8XE6lRwY5KcaCOQ7siy3PxFvaUghVaXZ9biXx1dbuN&#10;QtnfyWSdVLesZquZPUFJtkeUJNWZlEtHuqnDxZTKi5VMKcVcZa/bFUPnvcZq1OLQmh/2Kn9r14Oo&#10;MiPYOTY/A9v+P0OJ6CEwCnWNX8lUXCJ1YVLDimevrh1oMV/1rHbulMscr3/R6qNIXXTKIrubgB9u&#10;NseGEgvbaDnPFHND/bt50zqorCHGlg2hp7wR0xNf2R0hofpl5NdcfgaQZvHw1Gdt6wbMHXRAcOG3&#10;nLUPvCNvLs+snc03U95GrsZWZWVqbw5VWQ1EpueEKG+y0AIfMIP9n4aRDimUJSlbAhUVxjniSFu+&#10;Zp0nzn6SE9Aihf9/7k21+RFjU2yakUVuTyIbFrduaH8Y+ubQXtu7RG7/Ip6YSGc5Aj0Uy05B9y/y&#10;6WAkTEpYW4NBnnEB+SexfFq1F0O3JutTEGCtuqlJTtVakV0JhbapzxQaqPrU1aroqJV8aI0DgrtF&#10;NiNACKupBUbsG7YS2Bf/MXBCJdhIKcrXmMLFp4VXYZf5Ih7ae9VqDbTeMuaBgtMXce5kV4iqZFy4&#10;4+usH4nY34K4n2ethSEIlZ8c+ErW7P4woDdVkwGq/Vk+Jdo9254PuqY/u33Ssr3eXXTcGkMbKUdS&#10;MnAPFtHs/rJWrJyloLKBmNSMdMqepmLIeq7zoMvAnjRQR+mvHfgn5XteFCbDGcPaEZEsCYsf+iKO&#10;6BVl6Z4efZyc15zkYT5nftGY1IB3Wcg7h2wtHxR5E9O2jbHsiATHK7tv2RM1Z4foR6yhG3Kkqh5e&#10;1S9//vaZ0NvnOlZD8k3EzccmNd1vze/RMr0vMHOTEEhLL3a2+myXZt8pSYqlomZHBpFy5wanaFc9&#10;Ku6waLh+aCTIINDUPentMho1bwSpcEwBgFl/rAmg5P9XcWKAY67VGgeU3DSKsbg574e4VyEHjcDZ&#10;xnMwG6h+amVVpxu4CRsHg4fIUGoWTncsoagNJOpZ7FBWROFS9J6mkpRlUvDbK9bnt3jcPIcd6Sa/&#10;0dK/634NLrvCNEz5lfSYO3S2iXFnwsZ5qp6yYWcaVXZMgOfEPmMmBOR0MI4m+jB2ZYuNFU+xcpi4&#10;OXW/xVaJ3bVxW/cnaQRt601oYQYrHJZKrk8695so8F8vKJNScj2kpRE4AkYZ5/Jog9flDyGNGgVp&#10;qDshQhNu6xrbijAVn5y1g0oWfbQonZQYKj8AyptGo9LuNGBZU844FuJW0/K8qakouVW7w2qNu7C9&#10;AZrZE9SsvUA4LQifd84O26eg6fyEMTrGerZrRphw3pj4vcwwu79UpTPWLvfu8Cdm/3sYpTsKeOa+&#10;E4Ds8KAQtt++PzfVZyP0muIyNbkCeeqgEO81ZrDfnj/ya+2UOKEAp+ZbM/DTBT7LWYS/czX74o76&#10;oJhgbecKZVUvGDrDK0Y8yhdGeq+ipdsCxNLHgFJP0sN8/q+Adl7f4hcFQ/61yDa/O9vy/yMYgTrW&#10;xGeihm1HJzUBlXLZVQaknlrJZf9hYTnL9ia35KGjeYUNgc7bLyTI9W3ZQTHwrK8LeQ6ewgvpvVmA&#10;DsV+ETsJOluJbi5mLqVtdXD57N+dABIbmRW8qDrqhK7VcR7tXL/qi88KQWKAfPSuAYdr+0JIMuse&#10;LQT+PP24G3+3Zv5CnTl6+4v1635CO6fqk8KFElmXCTbg5dOrBOpfFgseaIBkuLGp9icK0U4s/FJy&#10;2E4hh3gHydJWaGpxkwEJLDMCEq8BrndPC+5eu8cefyOxwg7Xza5iJqG5db3/fKfgAGUIyKLmq603&#10;G1bhXXPYKdIylm917SU/RHX+7PR/qoUf/g0CaSdGRJ8xv93VdXLwmyZKEiMC7JnKG9AzbYrxuphA&#10;0ElD9zgTZSsJzfRiOeHPSUnKE1CbiaH9e7QWcUDAW8Z2fR+w9a2bABNqg4qH+d7Hlu9k/ZcF/q4O&#10;1FY/LCl5/3ZiizZ77HNiGEkb7Oue/hzg1zXuw4cubqd4sVK7cgLFliOSnlSbp2qsGo1IKSQT3ZZT&#10;X1bG8vtNvOKl5nVa0GpzinhkpifA+CDQARrD8fs+3L925h8xhAFO8nK4Qj2ANogtRorbQH1al1tl&#10;aUf23rkJvfpbhbZUfV/7QlO9rRh5VhmzyQ/D1T1Wb1wiAEazcHzlAzUwTfk7qy+FXpMTgmtojDsT&#10;WsKG/OOgdbPb2+yAxOQjfc60tD71kyveiVbXsigxLyZM62EGbjqgK8YwVhUBvSh02jdvFELXJ80A&#10;6pGI/MrVuPTyyWfBpUgc24ui3ClXI4LSnQUv4YLYvxtD/pOHv66wCG/aABmZnfad3UpKFXZbbhfm&#10;GX+3/xlRTFCyZ0/DXMOEQIqiAzT4hlVUWo51XLoIZfud9akB8jlXStTgKJGzkd+/9XEk3RjAgWjN&#10;YWsp2jNQR/2u0/z16yAbZ9fniK0EGhDsNqafMpcBVTVJ89w5RKU04MlPG4kpaH6bImv2lecAjz9B&#10;FrgIFyYPN/jtLX1filLbmJj27yLQT8YEBZc6D8oq6f0uh/lpWBYvhMg9NYCC39pnkTO7U4B8qXlU&#10;M8tIbUhFRsej+4jy1BWBTHypZ6zfYEikX9zsKakUaQcXKzCH1YTdwyxxYevVr5IQVWqgU+2aRuP2&#10;o0OMWlG7hD4GaEkV84Jo2/Pntbc3FkwUzScmr7VTisPCQtzzL8eq7LCSLOtLPpfOsZAuIYr8+jSm&#10;yyN1UqSo/DHdhs99+VjMArRIVFzPpbNWuTS4aeX19StwsiyQ/+8+E4kvua7oEXGyXj6EjvqzYHe/&#10;+Rxtw/3N+J4Bn672hbvLd/yL3MJtKtUwXNI9sSMT6JAZDZQn6nkx4NUJHgcE/Fryhy8p6lhv6prU&#10;PYQ4V8J1QTPmv7KD36VDRnYDiXzv2EY0TskQltAAhzubBTDQrr2UErTPimzGdFZcdg3mcQ6lY6Dy&#10;7kD0sf6lL9UdRQqDAptB5LszEAsSvjjk5bdSnNn1bt+4WqD7qJ+Jg574e1r4M4jMPGK8AhCLATME&#10;dqR0miku4FnhVvSeaOVh1Oc0FZJEMX4Z6Mxyr6zweyT/ZD6rsAGvk6HyNRa2ySME3hx1CAJVB2xc&#10;BkoNBQja13wEOHqVC1i03QEX7bodFcex9jVS5KFM0rXTR/F69yn0p2XbKm8OdeVJElT1YxP43djj&#10;g2JM6rSsjtXdSFTXgzWw1Pny5TEnaHCbSIb2ps/419QaTQRndJOEbVYYTpLF077/FhB/JiVoLECp&#10;3ykYPrE9HpX6XE+uqvrZ4AYx5q1u0gNLcD3nIDyj6zY4y+C0Q3f+WqJa/8UtE7eQvDg44XhNPIYV&#10;n4MfrRvsMVxwM6pE6M914NNJ0jRc+9DlqN3Twb2BHTZkKgUZVVvN9gE2jO5uTXTl0QJ0h5vce+d8&#10;lluNPjLF76MhtTe2nCjHTIukHrRkBz8mY8ieA3vf2+IAAth+2S8PSD0VHb9y9c/YAPiPdxeU7QCk&#10;qNP1jE3U4A7wVI+oFsXHW8QK/MxYvERZdRYAmjMKdcS8eqpLYlvViF5RkKZSZFL+Uq0xstUD97gL&#10;d2honNiLSuDtQTvSSzfoa8FaqYMu/8OYcQVBV1YbmsWLcU98WhfOMoe1uheZQPZxhEgUBPq7Vn5W&#10;9q50dnnDbk7MSyvujwp0mfra2XWGdkCsssW6TMSzlzk+ZU5gRUVBZfTjXSn/HtoCNsjq6K1f1vzT&#10;8824VbfUbQBauV6ZvqlrxFHg6Z2NEw3tLSwBQM4aCr4uT+kdUZkfR+IcnF9+Y6Hwd8Dwd8jSDgrV&#10;LqTqlr7AZ2dCa4xTjNtSISYyCtB8FrOILyr/u87z+vx5zf0D5cIZZkOCTp902MkyiWAd7r2b5CCx&#10;/v3KzMcbjxKMEpXeDTgE9El1CCg4DcRT++V3/Duo+uQIt4dan+sA3rLBGaX/gWt2vTJq1T3bZCpW&#10;LuRY1H9tLT/BeUB1TZwQli/QXu3l0iuTpB0T1OtTzBBeVcAIbNKUZHqIcnZvS5YTB6VbIYW66nCU&#10;1ycZ5KpMtYJfPocIECh/YM/NGMM2gcbpbFIMNDQ8YK/grlYI1ZkyOSH324MlV4WoieB4/UntmRUm&#10;96KKFs24pIGbE4OLMitr8A8Mt3MrKDyFkOAi+ThFnZfwuucD7h7faVKhrl5ZPTHs6KlW/btkR3ww&#10;aDHj6h/nJQ5oxmmRBejTWtc+ZwnVIR/vbHEFZveq5jJb8AkwSmalt/fJ2UXO2B9eaZD6ccfSKnLN&#10;ZExHQavPjRrzCm9Tv0ADtBPl7ogrP5BatIVAEEjtD8//MQj7umho1ZSvb0e7JiFHCCMF6AjegZ4x&#10;J819TK0UT/CdGmBipo5/OkUJmIGg+Y2KCHH0T4Sh6SFAsW8H6hv7GEE/nNu5qf/FrbgIyD6DjX32&#10;/oryP0wNBMoWJwMcHoAvXQ01P8Z8PIVybNPn3ptKDmp2v8+zwHDC3zXts0pI5kvyxYA6L6QakWqK&#10;qD/Xf67mBl7DJ3lN8l6jwCDJu5VhfDbTmIQZvmJNJ4eJhpawBv6JGwC/b2fmsLd4x9jk2+MG4yjw&#10;XRYZoAsP7Vcu9imBAXfR6pMUtC4CvSK0hzcIFWP2pNhL1njq5sOKd/KXh6ekU1cZkP0xc5Bg64k9&#10;6SRSHIFvX3xYNu+fE8p/XTPYSGTU6rpc4HT+DtKuYY5nb0vWNzsJFXJ4nzJ7GAUA1igCfLAa+rKK&#10;nbfM6E6hsybNYFVZxZQ6JmvklwyXydKgAeI3hD4ha2knwbc9uieLR8jQs/74PxyKNsA+2yKEP7Tp&#10;ZnJsa8yPe1VvD9HluekHZTct2Ex/61004H/pcX/Cw4EHihFm1e3I9zBfMR+f1EmZ/H5oX7wy8C+y&#10;rmbo9I2izP0S+CFKmpgH+qYUl0p8jxUAWEBeAxVxJkMezzbI8jG/cg4J1aMszG72mls4txVRxLbu&#10;5fdmh+gH1+6OqZZO5t/6p4vXKLE8UYBSkjJIlDPCzZ9TsHW+17DGcMAjgge5Ji4YlGNmm/jy7NUj&#10;wvirMfrbl+XUibDlUV3qqrNCgItBAryFsanEjC+vhs69in5RQKCu7oT0R6pH/IT3bEJsHNWu2PUA&#10;zQsGt0unPgzjL+COXg/9CZthlNbZpfb6fkVUiyHLYBDqcwxAtqqEAcGDWXkp+nlznoPE8rz8RPpm&#10;2trBmSLrhB1ROSk/vvzlBStQwPwDEjTUBw9cD+5vXPlgk0s+iOfnUThaESPAy9tvZWc3JTh72Ou1&#10;S3Bnb/uxH1YMCjVKijsXHbI/Y6rMyJqwkpVgtv7VrrJ+SUKVEeijzPcpaW7NfAfiZOJyqJSgL8X0&#10;Q5G5WGVfTNe3FLxBjK3ukozCKZn+nKWdThPE2Ln+3t9kL5ylHE8xw3e4KviusYng0z8k7incV0qL&#10;2X7FtLl9QOiH32hbeIMWXW0SjaGpxsGErql5a+3s/MFXqHaghfPWcaA2bTKLliiHhp5vocYP4dSt&#10;ItMzpeJsxUjB89KYxig2fzFC2a1ivTkF2ISCfvcjS38cneMnt2XHteJnGvhiLfZ02qZuRSUjklKa&#10;cwr/2HVzCmH902fRvltnkkTIouNdvaLWCFiCkVpi6jmg2RVL1zyqujY97+28QmfxP8fu4H8NwtoZ&#10;mUnAOH2a6BhiJyv0Uuqi3MKhLsYEoCvJeoLHeNXCYQ8Dcs8/vLZp6AXsmzeEKrt6uwli4suL3jk2&#10;gTMihTYEXADPx0xTK6v8gOVJJ+JzscCd9anV9amMTXvPlbuby31tnmdU/pbjg0DX1eipbvfieFWB&#10;cjn5XnnqSSYr8ivUUMyTsLeMWmnwAsO29MR+Gx5Eh/9zV0zFN7tCgX4rAQjhcv8OVqm2cyheinvd&#10;x1FtorIG2SmeM5eWCN+y5PpPO3urMvHRgwaJ4po3Rdb4DXODSz9u19JNlW/N8Bc1vS1phb3eY+2f&#10;thmh+K0nDuKG7HSyhlMwzndLbInqwz48f/eVgFRRLB5i85MhAVZuHiHmSQlSNXXw6NSTuT2iPL0a&#10;00dogObfxDlDT9nhcXexb27/+S85Dn38Ts0XCo91awL/9Hr/ElqpdtC2rai2ixC8USgz18XQubL0&#10;phD66OgGnPntv2wS8oLkpbVe+9mO7Mfs4Maj8CfSwLVf1j7tERvF9A2ZkE+IUhxw5RR7IIRt0wYb&#10;+H9kfYk/lOv//sgpomhBZW85JUuOyijLoE5RTsoyYwtRtmEw9p2UJbJUqGxTjDBjXxtrhRQN2RmG&#10;rGMbO4NZ/G7p9Drfz+8fmGee+34/7/W6rvd9sJBdce79qN9kwczadJdW7WZXvluf1ctsjRhRlpe3&#10;NwGJHHBqORh5buhU8H9BUhmfJ1wEYDnWj+ugVwKRVfqIsg/E1x4VoB39pVLDZK/ud1q0Sb6swONM&#10;ir9qdjxCOXM/792sLt5kWVTi3Dk7rb8/eY9M+7cb0aq3oaX2nzRmHgR2ezhf0PQ79itQoM+/do7Z&#10;zy3oMZPtxf/5xpkUbIqSJzQsuqJCcXWO3F9rM9pwxJxxE69G4hYoi8Dm5Hwzp3zilnWIFmZ1I9pu&#10;8tED1lRm26LLq1s+5qjtKA1A+DhiY2/RzbzMFCdeXXNs0c/WjwWrN6JyoueqjF1Vnc9U2L3GRBhB&#10;jBSuColuhnSTA6NLkFWVYx60d6YGJENZ078YMvG8r9IaB02P98MeQ9rlfpVk9U/qglHQgM9bycPs&#10;H/eeSX5jWukh76Qmiil2GoKluDSdZSXD/Ddtgeomy6uwzCJtvZSqYFleoriamblpf9dnKoO4mH7J&#10;uaS8VsP3+PjMdvUCnExGePdlELPoxeMTwWgI+vCEfktUcOBsnFlej1nZ4brleFfXj0QnZMcrqVK7&#10;FaN2Ci/hPtxxJGHRyMrk+ub4I7HpziRMR7jBEYCX6mUVKwtz/XRs2DF2TbStYcG9h9GwTVsxzj08&#10;wkdF9hv5FXhZzBEoooHR5NP2LMYGy7BwDWHNJyZ0/kH4VtW2FORjPCwNk45aL+gSL7syfqeed0cM&#10;AZKEGf8Uptlyi5Ag+5I18zgmnitiV3igtAQodHs1LjRVnk1yEicg7Si+AA3YRYIWxVz0LFCyLv/Q&#10;tNk850wxXa73S/EYfUCWR0XP3qYYt645Z+0YMiLob+m/lFc79Vhl+uDmu/H5NSRhmYj0xyK+lBRP&#10;xmWBQ6l+S18nU9gj8y0ONgTIFbeaBWyMswxzqKknqNd4K7V9H47jfx0lMXtAItHYCNJXqrHJejIv&#10;qWlQ4f2CvInL3oBu6xU4CpU0E7+mxepkPVsLwMmMBqTjLFSwRvxzJ+BEoZR5j47KmVQzbB5wmB+e&#10;ONmXAxT01NHfh+k69mWc8XlCgAPkkb5SSiP84lIGeQ7RRxUGnB+pWj9H2NWXt50Hu4EDlkVP8qoy&#10;CrZYzQkyHeEHTzI+jykMeqWD7eK5IdxHrmNsN/z6F9B/Hf/Z04ZA6K0ZDooGBrLu83KNxD4oAfxh&#10;luTo9e6o4PbsrooJHL+j2eREDOuwuy7zPNVrTpYkV3LXZ8PTsf19xuUg/Uon9HJcxjZwlMVat8e5&#10;bINGd1gnn7gONF4Bo0BV1mIMjIcxdka17XOUULrn1YbCj2tsl4ErYBCO3HVWd7v4VMLcemnsK8tV&#10;QH0wgI4iB24xiepYL+DcwO7ZWt37Vx9t3RU2tzQf9y39iYGFvHHrq8pjqp5qrqyLutUOrzWemrDF&#10;k6u+OgZaLdadCI/jgeIMWmnxaMoD5p8DwjKVN+hmtXDf0BRs6KKjY2/n+ZgSFVXHlMK7KpKnJ3l5&#10;a7C35lxzbdwv6f/6yk5ZPqxzvGGF/qGhuvkMh5sdzM2t02AMWP5dZaAJNpYy5PSE/4zAHDGvQ3jW&#10;PxsdiZRdilFdH+ZdoQ9tDWo8qd1izk8D0d7ly0BrqnR6ejrtduVMGUGkp+fnFAxyp8KBJ/6vGJew&#10;C44V7s1U3zgeUFbrHa9gwt9zndJEdfLWbL2bdepMZJR8I264wJGMe49xYRhsNS+BYFFXUYB9v9VV&#10;eWHO3zXEB/G0I1+j6o37nCuYtaj/gike7LdlpEWeW8HLaStOnaL2FZ/xOcPXuMe35P3BfMhUd26S&#10;qugQC7cONUSxhzREWtSFbrQ2jIKuc2HtbgS6NysnxyFabm35nyRobhf99JSHiYDjtupgimvLZUX6&#10;bDFzW4qSMUqgpKYf1r700bwcSFW2ndl2I2/0e4VzV5VzDfW0fTaNTKiF34hJXI4XCQc5YiXj44nf&#10;50wtJBYBMhOup395XYMk107cby+gaWTSYL7A9mDFd8b98wd0BXLSTaafkjev+vgXmDvOD3J2EDNa&#10;1HxuGf3GvicPduXVSPjB/OmCo+B3O7boK+x59eFDkapKLmOaW4RLjr2p4mh9ucWNJChqSaio3/tM&#10;qleaajfCz0Sa7j0iXmTbdiJls0MvKd+pvD3CqZB/3sRytNvEaZXCDt5AbapgA7HEIDqiVlkaAmoC&#10;Egu+Qb2nJwEGITnJgIow2vT3V2xN6RFWQ2bgPEv9H/CiRHTzZjNHM76do8mAZODphhe+Yuji9dr3&#10;85dl8CeDfjUcP3HFnqhlreb7C6+zaLX5uSbl1zWuol8VfL8D0o30aMUmjL2UjGUD/uIsA7CL0D8K&#10;olpHOS3Ka4pa63vKGtcJhKUmqaRW09oAf7eScRu5htYo6rEl8KftgDBoQNXCJ26QxlgvL28LuMHC&#10;e0NnUKrc2/eR8c0aBVeSCfLLEu96o/99cuJ+2a56S82o9inZlZWOtTC34Y2mHi335s5Lq4IoYb+K&#10;7uhabVJ5vWnWIEfsIjdudUghui3EE4ZvtQfQ83/z4+TPn69v2eJPSEN7UWkCsmazMa/LLD6NhDMt&#10;rSikQRHzM6f+wcDIgS0n6sEWctfAHCpltKdM3UdYDbYxdjgwR8WjZneC1zXNdmAdKrSB0XzP0SiF&#10;6xrbfxeMhAfwVjBrNmzbLXz09NKTYP2oJKWuSnDNPhmPVivGBZKuhlK0jM4WX9sc0UGJtplEhmFO&#10;ogLgSBIYRrlqzXQCoE6K50xHovko7EgA529IEJ/32DMNv1cF5smwzcl0RHlCRF8hEMA1NK1wWzw+&#10;DNR3Iwb3Nkgpjki0dS+NNzMpDtthsq2tG3Tbqiw2H+7SfF4mdWfWppK51s9c3bNfkK9621YgGV8m&#10;TKE2xQdbPjrs6Yp7pi1rni5e2kFMGYFYCqUpVBTq1TKuPXJpqHxN8dSqHOpMCGvpIVlUZ4TErPff&#10;6yKUv8vN6jnG/nkq5+HtqY7q36NSUHoZ8oUTX1/IvOzQOx15arFpX3/6faDJxzL0LUxXKaNoVh0k&#10;UKkWmMhHGoyjlWBRPMNbwArqOHBUBOVvhv8yzKotYV4mmV3gEWfn4BmYV9n+qxIiULGijTdRzo4P&#10;ivFAQgHXDPqrDsXgdAlAi8p3H1LfrEaHcJ22lyanSpecfbEW8KapMfAt7qCNZrGjp9PsipRaqjk8&#10;P5WZegfDGgW6KOE/q6WCXdgvLSlKzD2TApwVnvN5FYr0JBGTQWFWIhL9tqbGDARPs+XLZUaEJ1cf&#10;Uz9a6NSvDYNFbqWq3d0Lw3VJCpfKJy1JodyVeah7jpTk7dSlNwCvw3NAifQ5ar14W9CxdgLIwzLs&#10;f77CLSimKEMYCiJ+Eous+GWNzYgyoe0hJF3JjN/PfZzuxgiUgVMdPS2h/5yZOwwKgdLRKXyJr63C&#10;VGkSWUiJyRVroKAwvbUilD7I/DxVB1jJv2fTzy4dAM6OyNQVyqtYJ88HUBSUY6zO39qWb0wcEjv/&#10;QHNFOxIUBVPvR6OXKb1c0esJhg3SWYadBa4BSy8wtg0R/LmINLCmcWqpWdaJBXOqWgxVNRNWmwVf&#10;6sGxZoRbL32RK5bFpGtobHM+3/D1Mb5OWEABYPRztd+9kt2xVo5z+tSJB2WbJ3nEVxUn3o8bl59X&#10;Jnjv1iTbkFQ2FMGQUd9uYnXueb8/xNszDDA9RfXyWaMrjhmd9yijvzk2J9Bq683mrJGTD6PEttYb&#10;K0ajlS4CTWTmpIbqUqP0zWT3biPWgCGjL0Pr5TRoDq9RmEP4POTgq6rcQNYyhljeX9QlvqYStl9o&#10;wsBaOJCxyHqfCyGwNmeYuBeGwuqkvD0buNmtSNPK3wpdGR+tdYgXzqqGFMsO321Zlz8+1/ztmMty&#10;yQZ4nanrj4SMMoKThVYVpyfjN9fZPS2XhwrgWu4Y+3luBTzSS8EqtRaBxMUxv5I0lLBmCjHwbaRF&#10;/K1bgC2+gxnoZT9lrK5Ttes+UFatADKp7t8KG9cN7308GaA8nZXeWe5kLvbnSCtfI2d/zgCASRNe&#10;mnoYuR61EzrnIHvApA898doGOjQtGVCCBnro9C7BteJX6xTl3oWDkeyc5R92gYu4g3SRLPnjgG97&#10;O6yqSinWvdGm9XkSnWggmeWSDqpq6aD3e90AL6JFanVTam5s4iw2qbhLtmPwJYdd/0Ie8tWafTa6&#10;OJDekaI7n4TRjWHdntwopTNqxC+t7OQQUmon0FnhYjJ3ZvuKNfJrWRXmry3kRoASbzso6xgwMeqT&#10;R1+iRZQYASfoa1R6+z2LHmOgWikayECLmc76ElOUDLq6utqO0TVi1m2Uf+aAwOXg4BA7T2P+PbEh&#10;kdj5lAVvPrWRfvNx8nJV+1SGz+ZZhdvFUxjT9DtS8jl65BlPOkRXdYorO+DRkNEDdJSbdW0msCDr&#10;qXO7NDn+bVmfEFB5ujv00nm++cI2s28FyxEGMfU10rr1PTIss8/R/ajikfuszUXJ+DTMeHMeZidf&#10;fKNPBcNBrcUBScqEaTuptP1r5jkdyV4wf3CF3ODn+0NK/oFm+hLikkNEQv6L8yb6tLU7gOBhQH6s&#10;hfXH+0OMhgcVi4f0pmE/9qoUFoBpk/q/pU1hQRvUsT5/tDH/0OXZgZFlkm8tlXa2e40x0oNS9X0z&#10;I8y53QUHxW2Rkf7yP02t5SMWs3L4ZKW3LpWdlTQuBU+SROCMVO3eClRoqkGsWW6S02DGUyYz+daW&#10;S1RAx/ImTawTjFxItLENXarLVrcirdsI+IJaDuW3HLC+HwrXG39BiIAPLoniaUhKaHz21mv8mvCl&#10;CAOrkurQszx8DfNHVGVrHHW/hwemrrt6mPkOzf9K/CXg0BkuGzNoZpGFa5FXgFWM0fhAXargFOVl&#10;Hto1s9TRELLXILBXM1NhEmeeG197ATRRRybC+5DyRBGgZke9b3OjC0OXcnI3b5lWQJClUju/0wxA&#10;3//nG2+LGdanXUEDkTEJqJ/RB9t5nxsjrY0xqFonNOSJf8rMT5by9nSW+C7t2Esh4CkbvebgzltW&#10;DPrq/naxvP6xCW084HtKqUkHa6oXqNukFt8pLZ37m1t8TcNlQ9Cq1qubI7aad/W5B3HZgEz9fJnZ&#10;mN0fhK5gEsFW1F/fI6f4M/aQ6BH48Qk1ivEbiWg+aorvm9bGkffPVjaemjsxV7f7KxBIHC7ttXGb&#10;7bNWG+blYwoiMwrO+PapLpjP48WTZruLdMbJFKRnacrk9e6U5KHMT02UOsiSGm82Mrq2RP758h7l&#10;7CW2wxfvTVj+x0QP/RdZFxeaAHl+Sjn9rJTKkld6+0ddhcAiyKFBVtM82yF9XLNcPh6ZqdQGsPhn&#10;xtduCJl1zOmQS/y/ZLdPlJOFLjOb/ZkNKa04AHwj/4U6zoZ99G8j45c+IET4FZWxvoTXVTTEfuAA&#10;YhPWk8fE1BTdUzMamjOqAKYxdzD/Jc7anpbVUWo/ebY98dicVzqvqMH+1HdLbK3TFTaUg/9e2W+h&#10;JMip8LlwK6G3smZnd2d762ybgSHkRgaOL84f+9LclWJ0dtH3SacWfcKekjVHUhnLbKccxs7C+mBT&#10;gV4/+FO6A58HqMzd/+957FTDQd2JTlFwTowVMDNjE7YlCz4V6YAH6Tq54oZpw+lA1hL+9ru4vHRH&#10;tI7NOuT5xsJxT69yQXKlAmwxQZuqYPRSdQn23wP41eA0zVVQUUhQTmQPNyfq3OlO6X71LPryhN7u&#10;bOPd6lVsFVE+GcG5FWu82wOs4KWQ0zTLRx4qzglr+2QMyEm091qol0o49cM2dIjLV+Y8UDnZMd/f&#10;ZxHU/mCxbldYlACdIzbZJaRKsFh3fjDekVWip35PSlU6YGzAVl+yN/OCD1X/BZVthGBvU54190Sr&#10;xEZTgZo8OFQ9OGEQNLDI0ACSfBQefzCt/Nd1YOu3bxJY32lucYQ0oyjKGrAZBstpiQPFOYIDHbWs&#10;rrWt3lkQlBoOnsLfjzZ9WxGalvw8+/k7U/z0W3IpmoEZyIBu8ItfNd/6Z5z9NJ4m0gFy3v+FfNlF&#10;sIft9x1M/SvIsPvLGLbtJEosNt6RB04JJe+RquFPEMHkTxt7etxVS/TQzF/tyhuuLploww9kICTn&#10;85YXTMwnSyKyp2ELlwkdkaeY+z4PKn2nS/zmAfwXay0hj+a081fKcZbR9OKW7v/BSOnJKPrhnxGM&#10;VIgpIn4fBTIANzm4V6f8PD0GzhZVZtwWaycdry4debicUXEbeyX9HZGcAyjOBt5bdjg3ikA+9Gtl&#10;4wTmDcG794gSac3m6qHfE5IdHAQkUsxDKUfi/PrCPWnNXl/dQZUc8+PuN2vf6hfU7a8USQDtgLt7&#10;D2EFplZ7yPCBP5dqkvS1mjFd08M2dl2TxVjyHNGvetC4QiNzv5dO5grmnfzqsCdPrUW3f37y1tmq&#10;CV90yGIdIuYH/t+o80vdEhLJnXCCtCf20g0+BldsBXKqN33QwzUrF3wkToHjTg/jjXPkYmxAES/P&#10;EZt7odRnrM9YBRdTgo5QQuBD4Mfcc73MwNNwt8spAAgQKWxEU77LP7KOeQRZct92Rv/BuwXF7+He&#10;RxyvKya2yujwcV22utBeu6ZpeptpmH1Pz3Xdlkf84839giUdHLELLvK6RIdcYe9oRNSsjIyY1Lh9&#10;yduPpumWz7WP/XVjPicPZbQ4fDLMv9F2OMy0buvScOt1yMb0rwj2rxl+uHgk7ISAqPSN9xq07q1+&#10;mZTAOUuAaSArNwENoXk23TuKhun2eUa5oXs8K/ifzpplW6QiAEjU/vpqgsBTj5fZ3edoCJp66zZP&#10;zsfiI6K2wSfLijd2jV2zH7MfQD8gkJ9yqTsmL959V+TE5fGlBAkXlrN/ihtR3j5eO999WaL/j2qv&#10;3V+uM2dttODLW2km96zssaEhxswvraUeD2TtWshz55VWZWmIeaV3uKqRY1FJ1bpRa6h/jj8VznUM&#10;HA/koxdtTfOd+o1v/uV1LNHenBpQGyC+5Lll73KbY1/vW3HDuQmdPgTbKU4o3nO+gVQkzyVOMKY9&#10;lC0JGMgvQY8da6pqM29yNEjxnWFYXNCHOadd/7b+z+qc+1GVWXwu5MmhcH/f1lRAIOX5bZY7QwAJ&#10;67fHRa8tLdGD9onp5IsbCqKCHcs/Rpz8IpDCGmousQyJKw59lht/vrnEakSsxHvsGNJruFVXL2OW&#10;x+ilykJoBeKfThE92IL6qZui0VS2Q9TVNgaVupdtbOY3NOT/hJYIjysabXL9tJN+h6LvIhIvfnX0&#10;XL2ms17Aua0QbNIoSssWkHajGOV/6bnxmp+0vARBiZJMSw8HUM0MNiBLdLTYOmSpvNAJ11299rXO&#10;P39hj+EN1du+YOvn79f6hTpKNA4LGYEfpTeEAJ6xa/vT14BnjB8AxvHQCkDSzcQd//DtzGi+Ur0V&#10;cPSmftaLIvsS2mp/KUqTtyu6UhfZO6KgUjv82nsaei84z3cMTnXLp658B2Vq89Usqnf4/1i+xC20&#10;IaeTbNchNZKEIhHx2I/xxO1bm/22+EM90Dna7gV84tY9fV8sxxPTh60wulrib+tJ9Z2l6FKN+0zK&#10;qxYI2vOq6j1PA9RNBtyZU2YMYgS/iP2qR//ygf8xjTsVI2kHrseu9eJ4txAll+5TfbjFm/mxgsYn&#10;NO8dxJJU8r5f5W1gw370t04SVPXR7Ofw7KjROBeLe0mfv7hOhG8jxk1hfokIhaZ8LjudZMsRjOxm&#10;X0SqgIq60M8O6OPfArY3k0L+aD4EXTOQeE9LX7h32x4J+D0mOeLwI7tjq3SB/Ji/o4NObcCw9ZRu&#10;Ol0tvmi5EdnoD6A268J2jScwCqKb99K1xf7SfrnvdVrDqvmfQX8bV0srRiP+58OKy5kIvVfpXDJb&#10;3/YpTdNtIMU+U8Eam0eGSnIi0yEjp9sfUne3/xD1BCnexb9BZhXk8DJBOd30USBuM6zleVnAbP56&#10;J+Ome/5RfOSe29028qxvJ4Zp3BfC/RvTvuusnDf3E879nX78ir5GxP1vb0Hs3AeQ16uunMKfpi0E&#10;5jdJcnpUEvT1gJZwL0y8VFJ26M31Wmzdri/adkR9OO9ZAyazGrt/flPrtmmNlsoe2Lvl+YDrYgQ9&#10;P4jdqsrhXeEiT80OqT3/H6tQE75EAlD1j6J1kPZJUcfKazczuysJceQ9zbewTCDrO+0+UBgJH7qH&#10;KV2m3UyywXl4KXRFTR/P9Saa358gGa/meF2hDMipF+O5NstTBgcufDrTN8F+7W1d6nWgnPr190H+&#10;nylOVvWbO3eOY1brUvt3PQ09bbf5IFvvr1ZihodUQRcQ4TmFL1qxIeny5/+wjYOy9FZ5ae2DFpk3&#10;mjN7+S/a33/RUjVutFpjlWbWH1dKbTfx96XnjL9YEDwtKZbbYjdPCfkdWn5JTayf300zB73Yf8yM&#10;L/bs+iLEpauUvv5sOQbAhDt3+S886eTriaS6wlXfxeDCUnM+pZ0hP/Txr5LHu7Lk4NV7tDsj7QUB&#10;Jap0jMfX+mvGRvhQeLX7gnjQ/+cOZfXu5MUC+Kb6ZmAltsUqX4qzrHJDHyb8sIFXSOvi3FRyEULW&#10;ofOcQd0oxZYGaHTri+xzH2AyJPj33Z7a8FaQ7NqhcxkJx1G7NJWVd33p+Y2X3xF/hXw1dgyM12lR&#10;ITVFv/OZojcSdWNJ0xN6Ic6HV/QH8yFnuRH2P95IWg00MrqP7xfSV12zIcmvXGTOpNCxDLPcrPhz&#10;BM9En7VA49vfyG3I3ZrJ8gAaq0QCq2WSn5T9vqadQPJDTfoq0B0omjPqHkrEAY5nh31h8L37y9Mx&#10;+pKjmEw9e/epP7XiCq1EYEH6uIBPsqX3vQg4G1adSH/efvd2q6uf+MVP2qAA2JPv4iH2LwGc4v8b&#10;qeLORXJycO7dWGcGswxuNWW3KUQBjLtnj4OBYu+PCT0AcO9nr9+lqa6OTPHxwOADewiH/WX6Mt5N&#10;1eqNhzviEjc9zxbfUDrfDq/L3GYakDealphARyozl13Tl2fB9eWl3352J3xkSPEIU6XGPnWJQZeQ&#10;uohVgIT9vGcqTykxjqcbKNY1xuQEfwC4ixyxLedUD/0brDmj18gpYg3pfFElNAp0J4yl7E/WHpM3&#10;JXMo57I6BAh4RVjZ4xGbr2xjH1Q9s//X+yVKixu2rD+P/TF4jm9WGX9smCs2h35+Qi5SpJnshzsQ&#10;dVrB4c8viBRnhp+MyaHdsQ6lFynnUEf79GY+3z0uL03rWWeyy06vsA6v0L4u+x/Ye19Lep8wB4+4&#10;+bCNrM5P/zemxC0ewoS60a2XNhYMGtYPUiP/I257U134oINwEAYnECd7kZC/H3ZzbEBj0Osq4O6M&#10;T+gB2qqYinUcl8dk732BqUe0jBwq+3N8Qo3X3yDn6MbpUG7QYcuRKpsxgQaZvK+y8KL+jRyx3UDr&#10;iw3LPIZiuIIVAj/j/w1F5aCxWYWGcBXZAP+s0mqo3IPAf4Pa812aSVkHqqUlRmust2mQ1bSHnRla&#10;ftzS3OJQwIjXdp9jEMx82lJstFRc5NtDs41haTGI/Sp6OEZmUrKAW6OrGN5ky8a975HTQbVfZOCl&#10;3FzIV+vZl40CAmdIokqGKIMXvTPJuTqfgXWBbB9y8wVRqD+SE2WmME+0iOn7K+h94b1noBPYB3r2&#10;M3iJgD8cdUVm4RWzrlEiQoOSWhvG2Wv+MkLuNd37ps7KiALwll390xDJeYUbR6J8rs49hQ51mYFn&#10;72DtNhC7wnO/hZ9seGvGdih/KTy//5nUP6zD/9YZSS/KojgXC1/5mjLKfGXnw0qQuSsv9MoIG/qP&#10;hMq46hGBvWbipVztzRe9sjrHnB7Cz8if65jWyP/+zkJF34sG9STuUVknHVHM3TqVcmEsvpsNe+CM&#10;wK4vH3fgpEM3IWdr+OFV03XBX94OcGDBKNTelTuH+avEPp0UWBbN6S0mEkF5PleN6Ohc8E8yQszF&#10;+awNTk3oyXP5MQrg4o66KLBTNKN2SFoe+v6w65xW3R6U6JYNSgzMWDIZJNN3iJjaav3tYqeVLLsB&#10;ac+5HPQYf4uEaQidL98YBpIl25yIIZJMwT/ohUtx5VlND2ZbHYyV4tDjqj83LEDU7IouW+pCnsQQ&#10;NHxJLhGHa7LwL1suB+Yn3UbBY5FuMWWbdQANoftR0RRtdYtPbeBueUDkWo0z3mOfKjw+BkM9V2jy&#10;AmZMZdds7X+HJ5nLXYFs7MhTfi0XVLNEF1zS9w16dcmLL4zfMaxUdfvbhoD60fVzt2s9k10zTmz2&#10;7S17W7eOHnMmdHRCT4gfO00GcHz0i+k3H6Oipv27FbvokBFYb4FGnxEvkv5dzK6DncyMiD1yBLVS&#10;/mEa6ly01mvHwmkPpvaJBwlL//QdS7l/HIg8TM39clTBMXmuYibP6eJc1bK26va4uqunhz5TtHny&#10;2E4PagqpZFDS08B2yqckLO2QhWzSed1add0Kh0fBb1qIeOnQB/FcDvJfoCl+TS5dXYTD1HlG4tqN&#10;ZUzXmoVq50TbuC4RoAMXBVJI80aqHgQ9Y9BssNHWFHtbpnom4mesfu6E2q25bD1+TepihQd1ekuO&#10;lRQtzskYnSNXpkudvPFfDFZTjbF+Qfbs/fvYopXzCplF1WqJAwUABMiHFezM6MjERXkqtPZoCZn1&#10;lB1XbV/TIWNzXVeHiyTjaZgcvU3VTPf9Df5/Mlgo81Ewsfp56V9lCkb4BcHGFl3FFNb1dIB32HpU&#10;o9K9OQStM7Ev5ML673zyQfmtZWteTH6A7I/n8nhvwVYPvVJuYmHFWIRLkZ/UPHiAFRHLclm3wwn6&#10;JJZsmsoYVWqZcihnviAb1sjyiEKdUEJqI/GiMvPDH35Goq/lh9RGVFQTDR66/RgUnqWj7+248fVN&#10;BxzBMnt3rNHN3fGOhusFIPfqzk5u/3iiejMiiUa6xbu0O3viAtX7TZhkWHLaN4qsrT+8FCR4bRyx&#10;G0qJjGjRhmfpVqe1IBsVv55TtgtbzX8s7ASivqdgprzaTPju92DILmBfEHMMqkun2mRafy0iSQ+F&#10;kCzoN29g+/smR7O839/V5mdHZq5TT3TBujWUNOLwc6Nn4KX25RW8XsaZPK/SaNBZAPAASj96O97a&#10;ZK84mmGL5DIIFkai6jQWYSdtf6pTbT+E6W+ql75SJ1aVIV5qlv3hU9i12L+C/vgoCJA8ilaow25i&#10;agk4VvZyqf0Dg65vgnkkksh0W2BOE4d2h32zx2Z1+9VhP8J4Ky1czHxHARH4Kk2TRZlCnpBLefU9&#10;0mZ2Vzj7xH7aKaQGVomPv6UkW+H8LLgzUcIP4FKiptuWT27U0otr2/Dm6Z9tZPW6FlzgtejKREFc&#10;Z/H80fih83A9WD82wQjd/90if/Rh/s/Tee4nxYb1no9xKOtCRm1ubjopCwoJJopFHlQl/UQNQoIe&#10;3Yk1J6O1Gs5l6IEtJ89iEKDZWKGrIbKMQyLJBKgIaiCNsVzbUfZ2nKSSjunUz966PRTWhfquH+Ub&#10;GG9sXUAN4QEp0M4YuyYeYhlhYF3fKksYO5TiNfJkyNZviz5EizmT7ByMRCIZ7s+e7twZRyMrdf5J&#10;43lJ7gSCN7xkbwWvuBHNMEN/809U/3BL8bjILXi7lAJy5vscaYMxhA3dr1g8/wgWpMxoceki6H1S&#10;5d9Hacx1DatG+v+xk7l+9dzm3XyfHKyuDBZf2BIXUw14oWNiH4h8xP5fjsoCHACcY2DP27N3O5pZ&#10;sdV/ChNioV8GFxltLhxOmq94IeR502kIB5hD2ch2d12ypKlfv2E8LQlrkS/9nGhWRz/Jt5Yke1it&#10;Zqc8bB8GMjxMeOH6y0oKJtBse+GTaMC6hQrYz+oz+TYsEdM/ur3iVMMvWiVaVIXEq+T57ZUcSy7g&#10;/5H1JY5M//H/Q1Lk6C7XfD50uPLpQClGfcInyQchxFLJbeVmmCMpYjqorKUicp8bYSSFCLkZM/cx&#10;RmIHs+37Gur3+X5//4DNe+/X8/V8Pp6Pw6O0pmh+LxzFhf9Zs26ydvIkXrzh57t2U2zSYUPHgYEs&#10;08yPsqphl5UTOVfUvm1hCJt2yLp0h/CMevA6NNvMWy/yKpGVjSyTTqxaaDph7umPuuYkPXqK5u96&#10;QBQGU12oXN/Fg0E02pUBZ7W8obUjC7IrbrtvLvfN9hlZmNkF6u9AVt7hsE6lRPv3LGhS0R7dY13t&#10;9eLOTT+OA3Jeohltb7kfU8GXqmkqcDAkh+QXY9cJjM3gdKHg1XD4OiQFCnACXUMBgfDVXygcmdyj&#10;NSspZGNsVvlTYO2nWfvAxg9OpZ3UTg9hMxb45+wzX7dp3xq4gTWbtqD0w4TlAI+Nc4N4bMQ9F/XD&#10;jFFzvpwTPg08gMa/+uM6sNczomZ0HwsYNqk8X/bc+EjqJol+xSPt9p+d1RKep712qK9W8SvQSgtZ&#10;rz4nA/C0sb4QutKWLOBWel1Z1x0GqPvBqXkc30hJqYEHgCWgk2cs39pNFAo9SE3OCL1hb1latdO3&#10;OTIfByrApj74yWLcshqfwnos0bIlIny3Qaxa7F4qaY+yonMvTqVA2tl3i81GDz7Um1OcZ79SbXVr&#10;d5oSeJ4torZ8j73zPWAJSuzZCEl2k9/J1nI1ozq30ffFJZxwkTSqtw+L2RMC+eDTIEKcu+RSErsi&#10;5cCDRjmsNZTjJvkfyFGP0buEIzo8cmOishWFt4NiLoyqu3YeFpU904v+49y9EzCols97lPQprzRA&#10;Vwne9kfw2qQD/FdqDh+e1w950jmvr4gljk1Y4gCh45E/GD9laRSCnUX/wHRfSHvyVxsYRSVXKgRf&#10;Mq4qGjgnA9VtqQgpyhpQdIC4OAkatj1Ngvwc/13lY6ycSkrLU5lXzM2foKE89hLQ3wQkJiYuowq4&#10;Sqnp6QfLhYFRPa8gD13b9dRc39ja5QfBzLrgUua1FKlAQc9bVAbfP11ZbqVUm+JG7CuXBA1CGi61&#10;pTN5OCTNN995aYnhE0TequU21FGkDywhRKQ0iNxzVUl9J1BTz9ZB3eBsZV1ih994tGCCkRqhkysf&#10;IrFJC7ADaIT5kNZq/J2RB4coYN9rzkuZRcv4dppyXgJIvSTfMPO/TfePcffBZIs6Y/V69JPG9ibw&#10;OtaJ9nNBygNQbH9tttJ0Xrjun8XGkuNLcV4BUA9Z36SSm8l1VZwH5aQz9k6AvKPPwHvs3mHfE3fW&#10;a1NN+PrFP38m7POIxZ+10eIMri75ndFewIi7CIhci8pnVe5Je387ygm0sEgcRM5rk3w6jEOjGnhE&#10;i9wrhZ9QgzePDVt6ud+tglmG8R7exxpgNY/xrFp9C/qA65qlWX61gB+1HcxYltiKnI5oaLm5h035&#10;pEDuvsB0fJkp073yFZb2opwRciFkBd1lo2kHBttvE/kO2wqdVIut3zY822gKAyGF2qcf5vK7uLtf&#10;BttZklqcIlec9mW292i97E6CcJ8SGjlP6Kl2Ovo5wmDBdYdl+Cx6o1SDcI7glQc+Ps+WPT1x/XER&#10;QKTprpbwMmLpWHNAH9aVUUpkvLDUvp2Hj59KnTVAu9ZVOlLaEC+DGEgzIymAFANnPGDKq71+wxZY&#10;813vzofPI5wcS8tWQAorBoF2dKjltA2GvlC073Jo9cDVAzLnGCIR5z3ZMjFKparzr7WREGlpke2n&#10;xovaJ0TbTe0GzZV6hyesNOA40MFcb9ihrVWHdeVL88zsPhMQnnWPYdYxOxzkP20D1Q2iSWUHqi/I&#10;ysUjpKmCCcx9Yusvk/QePgUxGb8KZVbUuBCMGc4VTH/OTiWwz94Ysb26X0RmAUZpfX5UXisGpIXx&#10;fpeTV+hCQe3Vrmmj8SHmegXNzfmftHU/2V4DdNB0Dju7dlzG162E/kbEQj2tgkKutFvs9rRsDb3h&#10;q08uDEIYAIUBf4PmOlAghtkt56cMJiw/TPYoGmY/0527WD+6G4r/VMsZrsrLa6nWwDuU79cOKkHN&#10;c1jzCF8j1V+/BTkM81ZD/YI2MhiYKfU15xeBFeUddDhPoPT1S1MqpMgYU2//jgrI85qp+UmemZ3c&#10;JeRZbRbsXY/m7h0ChrH4/A1g8ydWKGHE1saDVG4B8okZvp+2HnKebgcEmr/iV5dKUlbivsMBQXnK&#10;OdYt74P+tI9NpJB4fDwAsHmrXEgVn2ZU8600Mjc0sr0GqH4+pw5NpGN8G01uGdFA1LIk9eWSE1X2&#10;p3nXpWVsN4L8ZpCd8n3/bpOZ5S5jzq5WzXj6WUAHHwmn86qF7uNaV3GJ/k3ssScmltbWLwYDRuMs&#10;s0+CoKVV2MCzZ89Yiw+/7LRVv17v0et0feGCRMna7gW0LWPp75dznvqOVtXgLggpD6w2gulNVg54&#10;cAOK/bsjWLhVVTeW/P09Ze+KC2PoCW5yugnnYZW4sm1fqr3AIdefP/VxA+SPnL8KCB+3R6MDXv96&#10;PYXlJkC89hI4xPlwGFcrXg6vGATqCVspAXADZ14h50y5HDabWjQb3K+ZxqRfcYZL66oc5nFEIFX3&#10;3p/rJfc3P1cECqW3Uw4sy4lP9deeNbYDBeExf8/Iy4w6beDpdYi48DmK+CHDbJLMecoLtbqxt3OP&#10;YAI+fLTJPnXdEWm5RcBQ+uSIQQUt8ctDHSf6gtRLzL17m6vJBtIGKhG9N1YHLB+eWfx2vHkSM2Lr&#10;9kZQGTxIUHYxXyumZ9odzbTUW5vzZ7utTFdvH5+9nGUzPbQzZCnpdKFeFsrpKV2M80AJqmWk3oXx&#10;/WrnAAm8aW+MgZgF7xVAyrQ8OucB3/gOp1QswUJ99z9Sz/s9cgFnLVVWO2iKRziEOq227gdkq2fJ&#10;ZM3P6Jsbp8PQNLpgfwYp7LV3X72wmahnfOIDAFXG2bwzj6WNRc6lbWZUi0PNad+f4Bw/78/KHnyf&#10;fe9S5zQ7pa1B3I8C9zNubXYU6Zv64CJ1hlilv+4q5tVL4m/6zFd71nBB+FFAb0yCRz8+s6jI7FTF&#10;suujEQu5L63b1/m7H2uKp7Oar2AGfBYNDh2xSMgyVSpgw9yhEh96aAAjzSbTPI/0y43v0c6gvMlw&#10;7SiQzerH2VRL0V6KyzEqCRZ4Y8P3B8J2cU/BF7z5DY+tDZVrnx3cJyyGrGa+DDBfuv6l55zIRh3K&#10;uf3KpdiUhazwbiW+kcPZARfJevFYOfyfCljiGzjHPR+TU77TipBFOnepDb9d+7Lth8uoUOcscbnS&#10;yvI3zoKG3XblbIjXUN/R9XSeU7OACRMjFrvXQ94wuDJ3xEL2xUXzpW1rQByvd/LSMQPXKcANl9n5&#10;xcJmUonCFAByWkNcfFL1CUh3i1TVhd6fr/y2iQk0vIoTWWIYZLAg7YyoRJCS8+mDKlicbAyIgRAX&#10;ZEV2X7HTjBBsNTyUXpyiPj/dliSDhjGYo2iWcQd3pacar+VJHJQV2fhRTwqyEW/+CRwfKK5MTk6r&#10;QOBs7XNFwZaZ192oxnROj0Fzu/Ny524gdcy7hsxDAH+avpOGXD0A1fUM8LzD24KakqIT2VZhvQ/L&#10;2NZHN4bkWlfB+19iF1tOm+hJOC9NtbW1JVnIUgXjAMVSCXtpBtzgHa+0kW9TgdXymt9+pIO/QgHT&#10;YbE9QlzOJB54WVzVs07FOAFdydpFtJk9VN3tWuvq70qS9IASLWwNfCxoFAYNXaj2HhhqrCymCWb5&#10;IaJRn3tCKQX+MZFb1ieff8SyIUUhLL/q5FHArOpmzVdXk1XzZ/fW0v80TDnOYjr/HI6G4pEYlZL7&#10;/0HsQPOQ54J6+cz8CAL1+hCB/rhTkdDQXJiVKOzV5lGgcneXz2qb1NIwcm6pzsYifio9V96kbdAx&#10;33WK6UI5dS0nT4b7Bj8eU2yAWUYs3VdbF26JxUJ2kCmugJIWeqD+waFX78ebnrFu1L3Vv8M8HC9N&#10;P8MxYBvIBt6F/DxwhY+fd9CFaieSNdRwFkBK94KW7jNgCgda0n+VGspMby+q2vL9KdPlQhgM7sL2&#10;Pjcdn7Inav08RGR98SHBHGIAqnyxOpQS4nHHfHjiRZ5dibMWGLHXN6FfHXD8YyAwtgc0BKMMiDVg&#10;rmazz1z/8oeC2KE9OgAMJPmTSUphJYxls1+j43BxNEuy5bhqmMrq31rT0QAzLWlvLua5wQJEOePa&#10;u4Pa1Es5z/y0fV7h4w/35JmkdDz/2kEDXLgOCzQwHvePExBK0BBqO7J+5K5sSjhpk2NPIOZDCgtd&#10;u5RQ33pZcXFxbdl7FiZBsnEQF71CpUpFdPNaUnAwClRQd1H3nVBoJ2Swj7ZjZsS1WIyTuj7IWpwL&#10;tJ/u9IqTHQSi3MGjz5aNvyvDAi6MwgOstVnxbY7oylRRQFnbCPaT1gBuiIkyOBxuZVgc9b6o6Jgx&#10;VqtLKD7NQvqORGZ+PqP0WxGqM+W4UzwMJia/IP+76Y9alt8m11WRNkfSMdfq3SWYcDgizetChqXL&#10;x+a5u1qZt2bnSzyY+4lLrQYnqF09QFPNDNcswf8xYJGmDdKe43nN1ePgSTBAxllIn86rWnHlii/B&#10;tKkZWdne1YpaOgm7sHuLLWQXYFOoeSS5A7DO3voPOBH7VGTWDyfz4AisrTju+8zMO+9W9lngo4Jx&#10;sgY4S/uYrLeSiMZUlrKlEWuAW8e1s73H6C7fX7tEhJE7uQNn9Pc+DDDOJk0+EbjfHOIhexGyfIz3&#10;FxPGCq7wtfd+l9B+Aoip7320qIylk8N3d57wn7taTUz9Q6v+k/7BDjBpuJL8+j04V1lCbL3IzcuG&#10;n7LQArwKw+tc3cTkPCl9Tx/lVXhmt9dIarYW2cK/AClH2Q2proqeM1BdyiHR9gkHAi5oBZtMm8NQ&#10;AjtStZymlG0e7dMdYepBlpXWxw1/WV3iYF6jbErAyFbfuYE+7jkCSWzmIfdULdssEOtZNryZTctH&#10;dYGZKAs0UIPViFT/+cHQDp/gUxsluhL0/V/LT3Xb8XoD0pkmkM0I2aGzOTNOa7l+3ghnxu6sKHEJ&#10;UMsNzDsLbQ09p40INnQiaZo3UcB+LbvFQQ3QgQWEfnVrkOsj/ZZ9hVt3HmQCYXl07pbC7TA0Gs5T&#10;k1haL6gWgbvhfOx/4g0gcIt0iYMSsVBrTVEZmN6FjKSywCTMtQzgoo4M29TflemefllevfLkZSn9&#10;pU6iEyfvvLd9B3dgqSCIRItImnvyiaSKDV6Q7p4o1YAdDNsQHI4VlAla9sc1jT4v9OjXIIUwSCt9&#10;raHpP3968ZjxvoAvmW2Vb19OJ7rRJjAIDbJk9pXg3DTRTqP9G83BUO/F4y27NKglIbq3mpMazWKf&#10;0kFW0GUJ8FRklJSRJm6wx0WI+LZ7j7Rxwy+qnadf7qf4jkZSAvsvq2YCde9CFMjj3DEnGAEMtXh4&#10;Y/R5iGK33/g9Al77rJKycohEX1VIBR0Irypt0k56FSwsP/v1UhQtuza97OJvuBdnZv0jM8J5HDR/&#10;ZjX2wL9yKuro3M7iQy6k+6+IJzg2ucmLlUHk1dflYi9zzqt7VknZZav/hpZAtb6OwZaCVLQHu6Em&#10;QfG/q4B7Xt8xcgnEDK4Gyl44xqkrargWcc9zzQ5Gv3Zl/slEZVZXLdK1oxfuQnqpSOmY1+NZzun0&#10;Y5eB7A6+HrDGGwYwLoP03MDd0dp1f9TSmVeKb8UlqcHnoLGtml9YqALhsV/oyY9k7lCLdm/xxSed&#10;1DFggom7IBjnWeWorAdUEpsZQeg8wrXUE9zjufsDk7rRHy5K6QRYOtGRhodApwf1zOY+hpiBaUhw&#10;/cidFpf7kq0+0m/9pV5n9cc5LOD78nR5jY2NTy9ldE1+0+EQej8/2OkLxIMuLS9P5dJ3uFQoap3d&#10;uJ4DBG3pDj81JlWYzd/zVxwj2zOVNHuKtvDwjhNM09ABofYiUeKPj1E2rKEvxJMsRWwflw977Ic1&#10;AXerNPlTNg4cOK31A+dQyJ8WgIvWzs/KarewshvnvtHZEmGJ1g5a+jG5/7T/bG8hh3l+r10ZXLeG&#10;s15+f4gyp9NZj0tP77zZ2atA8s3eldYN/OTL2sZ47pKVMt3A5z3tPKZkuU0Z59opSDw5c4c2fZoo&#10;lPBMh7x0QFl3oHQBfkduo/AA1gvwFnN6FZjONQiKlSUgGd2R4jrvwwWEVnq0kXR3XHutxt+liX8Y&#10;yPg+pVP7J9F/rAP6YBLBxNRt/zuuceJdRspjEP0qOG2jSc4SF7hP3kbib4B1/eX0REObjsyVCc3D&#10;V/lWt1S6PL+0/6T1k8lci8iKRs6jWv4t/urMrI2nsFf3npgM5Vw0iU4BUpnY+AvFTq107m0y+EJT&#10;hiIVqkmE0ms1/NzkfviB/4UoJF7JvO96vntP+OHsh8jVgLynlypOuRWcFobuF/TEe/CleVNkclG+&#10;xd3xBGvMPZrp+LfTPi3G53woHzMlNZ1wlFkbT2Z6+zf7LwK/XkdwJx0DN5KSmhqDbwyIHX7WX5+v&#10;YnkuCicwg4GOt7CWc5TMMeV+PZTivhtG9EwS28AO9IqZplug7pbJ3ty+HO8Fs+mpG8BnAzRKOiA7&#10;WZDx3HzyWvwg0jUOf0bTrP8e3bJrUXO6Umq+46vAq47UYsus7pAq2jfcySAJvSrhtUuZNycyLS3p&#10;ZTe/7pABBHOeFLTEa/wC6gy9RgjKRJWhGZAHDNZf4md+hKEQP4ZqOL4LyF+YuVBtYzS7xu5NYHR8&#10;Ti7fnWhNj6RLWi6vzPTeYRDA2tyBTyG/pcZJElUfTA1xjFGKXupOd0LliyCqTGDTp/+Rt4d3XoIc&#10;vYvOj1y7K6X3KIPVg2S2Ze5PZCBPeWADOpRFVzFkyW45ujgDyGRuHjPmtOkguWwGi+FZQdVAfWs5&#10;FFHyG8YY4jh597xEyzpsUjw8mv6qws+IEBSSdxnM0aU2I9Fxl6ZBanm5yWVuixAxFOT6BYwcszt6&#10;+/6l6dOm/jBYD2CZyQp92SIHF+INwQq8EW1BNdsy355qFfby9qetNnj3F7A9+RIuCPEEJoGL7LLg&#10;EBTN05k9R/9s2Dgzt/9y57iAyLnIqOab7NsdLSjqkyOc5QuCYIYOvjngHSu3P/Gd1TTiWasVKceR&#10;GOiP8Aj4cdXOn3EY2z3vIvr8ZDaw654sV/V2lF4fE3kj2j6RP3x9fXnOfUIr4Ib6e76MUWSNAp23&#10;gIIY2GX0Vvjnc88fwl5yq4+XyY0QBhkwGz21t7GI3H6oymwrNTj9djToImCcO08wxXl+i7kvxaGZ&#10;h8PSgHzn54AgUbPCrGKOkhuXujKVZCqezWupZ27kA4fWru5gm60pI0brCFjtn2G9F+JOOg+Esqgc&#10;6JQJezrTpvB6FOzW/BfMa/+Z7mbocVFR0fKFOik2EGijqljviqsCu4T++I3Z7tOoL7E96jR2qwDw&#10;SlJ8DUjD/Z7kXB8ivyHeeSxRWANQBj9kYTtek/yxmaryLd/v1wNJRSh6pjQ1PYsIL1Q1UmHliuit&#10;gUWGXr2bEq4AASJ5E4nzaDCiPhWtQwl94d5+er5yFA14aBmsRVc3N1o/mdMNVVZWdsNdX18jgLby&#10;LxX/KxCXnQcHHGLlxAfhGUVLwprkxrLtg5uVd5f9419gfAjLfOQKe+RHDslTimZ8HzXReVu8Mpif&#10;LWTS6en/4GRYybeHwP+46SjwMF27KJtVC2KAMqAHcdeT+y+CN2zQQYibN+vdBE+nWD1uIQ0DItve&#10;SkUtVqj0lf/sCMPUJhEB49HaxcMfDkXlLI2cyDR/IZiQwy8C1YnYBTKFfZZMi3HIvJKZqhS3xSHP&#10;ZJ0FU7vbo9fsvJrkieNHHIqtK2T5xoY2QBZgM5ib514tXuxHtWH/fFbtLiaDl/wsGxvt8ZwDZNFM&#10;ZptG8OcePbeNLWFkl1LIXZNUqtYg5oAvpWSguRTgCWDcArXk9OVul/ikyoNUAtefeCwn2v7FX2Yw&#10;7oyuXSeiRIlUXwubdIOFDTVtvBVze4Du5r4KvOpqqn5cO5dAUcIi5z6UD0WILE3CuNYd6caLYGMc&#10;UC0eK+uXGwDb/gvpEsogvUg3NiA99aMJZ3pnqA0ENwHjDwOQylKxK23SdeLGfqoUQxwIyozm46tt&#10;rbjTQezZuhri0BHiPvsHEK+EjYpezK8A0oD3oa9odBQduLowMbFwSkrD/TutBz6vqYcu3Bq0FvGx&#10;tqLYLNl8lW3VmhWFtC62orQ7hmMQXRUgbUlYTi9XqulE+XU0Jf1MDq42aIZdKLBUPxOaHcsJRVs6&#10;HmB16FRcNIIULqt4E/NjNmoVn8JgtbyYpBCxvrblAZkMjqEngdY90X+zz22n0BMBu4zLvAfEA22K&#10;Pri1BXcQ3N2fXlod3sFLp27p2lWHBmruzcD6NOUI6XVdj31njIPTNDuam4Ph3P5wpHxYQzXrCYd6&#10;ZLuqwoPfHEyv3hxI4RUHVui3V9q2aoSlx4OBkzJco4s5ASZoYEUwPVcx350J08YFIiRYjhl4PL6r&#10;8ffjJndywj9xxOZXYxmHd7v7eh8BtwxYUsV991A3xK68XHmx1JZhc4cbtTIVTp7Cw+yyjPK40ToD&#10;bYPCEpieul/3FhhnPn/SBwsCz/Lpg9ymGHa7maXlRP2depkMMMF+roamnL4z8jcIytranK3jDkb/&#10;2ugneGWdGAQ2SmIDWnwT0ayeCtmhHnPQ3/m7jOdjrH325X93RqFfRhyOCK5erGiP6LJZ/uGYrLli&#10;JclhwKeKpDhvUHmIBNK3D74QoN1SkHVeD58HBfq+x01ONGy1hptaGRdw3mBh5usToCqS0SQHe2fv&#10;hgKh26tbLS/32ynuyt81TLeibjSsejGSf+upgrlsazibNGi+891r90cYb+pt+dSP88AD+kgmSmnR&#10;JTFJJyBuT/xqlCwVWXiE258bdOeLTteHVgOrWP0cqlvJeugPeB5jteKwyzwAEdbYH4OuZlMR5VR8&#10;v894otXKDY1yn+kRRKBj9tlZmlrogggqNgeo8dSP3qxJpcr+OSDmhvqPqT6kqqp7sfnqJZsyYJCK&#10;WNGGmYXnrgLGQBTfGAj5Vk2pNJtJkU57J6/WeVygteMAquL8k6ROwI4fpqlEjg2gBGFg8Sz66+pq&#10;ALLTvVzxn3tO4d37dsiIytcJQYOHEL6781cKIMdu1D2c2sYS7GBfMBxj2myADtFnpQ9/OuWic4ja&#10;d0AmZMnWswVnnfnRuMzjb740I4o8QXvE2yPINc0ynvkifdALf6Tc4bUs170UzrfDdatcn0aPwTqw&#10;xmsoUl7RzcGHI6qW01F2lY9r+etxPfYz5FL4rfSLL9qDB/SRZbSutcUK73woxe8cLsh0vhG5lApt&#10;ueOd1+y5C0xp9nZmi0uf4YNtdKdDzqT3RidG8xZ9v5KVT1DYceDHeylssD+NdnyD+kcGyw+4mbtj&#10;NJW0HWFjH6ycHS0b1MCNDOnJs8P5z9ujKnMDyOiRLrmcbS6/VvDAl8DmeUH9bXAZOD8Notm/591E&#10;wGEBDd2jp5Wxh5IkAkRhmfku7AY4pblm79ReTVqPNkJFFBHu+KywetIbrdpXO1GuMWu8cQ/wvgPq&#10;IQysq1KtVEf2HXP4tAklklPcomVkjM++quAiaHjUMvJ39VMWk72zen/3U381j8YVVL5NftFSOvA6&#10;Z4WNdZ6iRYUiV3wsLiUDH2S1DttzR76PhwhNJe2djAKN/4ok0IZucarUUMObrhK+r9OiTqnwN5ga&#10;yIynlO5Vr0ND5wUaAiexe2VcVO3ZDrMfcleZSnfSftWja5+H5WU9+O+ziGPpGWwhy4pTs41/hTIB&#10;E32gIcvcNTGUU7sXFzR7NXd/cNQt0VNWVksz+ZhD1SaQ5XvrNRcM7yqewB9GoSoqEfiVn6+zDPvs&#10;IB+qUtVscbCjSEvBfrlGOGGDFTV0rXe1Y+It3SCAJSTx5I75dyHZFhAQK7k5YQJY0fleyO16UV+d&#10;ZmKAekuLzO98+WaSkhXKpvUsIHCzfGa7dD/1qZR+XNkADXgzjNGzIytDkeJLoNRRwOa9xxZBeMdT&#10;gWL9B03Pn4+CZVRWXoWiVgtvNSePt+KOIumzEz303t7efXa7f+Gtf41AdqCvO7xuKI/ObDXCNloq&#10;3i6m3qYZlO1QwNrkzxlUvy2dXzacmSdcgIqeMrAa7LSqRs2qd62YnD6PBYDQAuPPsHXJmwJ46vdz&#10;+f/J6Ag9voSvHYw1aD+lMUtITpZENY/0X3+DOxl25coanhcss+fPT9s3x3Qfm8v1dzIy8LWfmbDD&#10;by0XxTD2PL3k0fUAe2tqWW/erYNg5VLz3Zs2UyVAw0TD2+wZfT+CFmijPQeD49ZweIDhAK95n8/h&#10;N1tfaTeXfonRNDX4daMj8giQ627qOi9A/wLH7GJ2QYEPrDKWmHejI99tlnzLpdbOamrxzeRUMkZo&#10;msJycn7GutYCP1o1bsHqMVgPwvoKflrZkKW2iYUGefQUgEfpgBa87/iti4uLAZ8newsYUOTs0ThZ&#10;7eREKJxvo55/oPNHydh+MKMEeSW2ZwZpMoq27NicINeb21KjIkpYUfUoW1RSlfLDh/bPQ8tdx2KJ&#10;3Tf5PnOet3rOfEuf/MWUAb22wX3Nv512Lv16bzBGwnL9/oZOPv1ZPll1zQTJVIjZv0rvLTKuVa3Y&#10;/7iHHwyJs9x22qiHzo7O28ep1Oiq5/s8IuR/nFm+/pKibkL01goSBBJsPiwrlytvWOaammevVcHY&#10;kyjYTxposgzfNdBQYZrhU2BfTV0uz5pbTrUUm04lD5zRrZbWOu/m5t0Wlz9i3Lrgu95hce9Ddsyz&#10;THMIN3grfICGaTrxpQXI+2BQ97y/X7Rc6RrHAViONQX8YSWfitGnIqCVb7MquG9x51hTDHB+22ta&#10;XR19AWOc2OHlsT60PJbu5hvL/nvb6UNVXRbBoasNqgW/+ndEI15FvFRVHJczUJCrOF9uoSRiWfGh&#10;p+pw6E2Ss5lW12tZO/tOfD83LU6+pTNFWWlpEZnSPUL1VZ3RsTGOpJ4PpqqlQJ8prc940Ar+Tb9u&#10;P00LYJIhf36f7qtQYC7DD36vEF3gFamfKTcJRUlc7Mmy9ewkPpqcRggITT/uT/keoYqDF/Gnja/0&#10;rhVOBQfxhP+l/RuaeVBroBLsuV1+surbiwO+F1q9vNX6hYARFdhc7vxx+VJ9hn23bQ85p9Vg9cLu&#10;0oFUZaU655oVyWpaYNlbBWGZhVJnjsamhLUlbAJPTfALA8/vqoI233nraL509RKxqNsyrPL95X+n&#10;9f+IgWoIa2nR0l9VZaXoyCz7k47dLsgrX9ZTvVJhZUy3rri84CqOvF/1huQlsvY//8dDOiyyRyns&#10;hFufBInfMN1eq7xp27sIVQeecSbyjJK6kT99BTMRV2lVuk0yvQkhnWcC3CVSQzQq795offtxR4jU&#10;r93RWYji0XWEhpn+VqlN6d+7wAn8xeZMJ8YH4QhR09UC4++AwX+A9ihPezgo5Mz1HM9qmh77J8J/&#10;JtWxH2iqkkJ0Z19IteFsQ+Rn/094IKQq87D+Ll8wZYyRnlxMXcK4AWFDt/4aic9ARC7WR68P0ix7&#10;zNx/UF2/utIhYdCuDCyOCme329e/6suTu7N0eEW/d70/+q3vAwfA9OFh1x3Lb2/s0Z2rqgA2yu31&#10;6I8GEiA47vUlkEqUKJnzDIHNRc4FmlVXcm4RVhbM1MvQePe7gxphQ7pr52krX9qGmG8Ic0FYzrOM&#10;C8RaTxXNJFS21hqA5Ipsc1dso/mNE3N1aF9yiMlMjJRn52Lx3veDIeUHQFoWuFJjqvh2rI0MO/gN&#10;H/AmJ94J2h31YKpmxKDsn8B9urMaV7wngWHipCfHsbS6iOmwPQ0ENN1iH1a3lucyM0HF329HK5Va&#10;GrD17t8kUXHbRxt2ex1f4r01wBbiV34zJHgn8MG91vZJ0bDJ6oJdvA1lAo7nCwIZutaJ77J8rlMs&#10;aBWr5+L2nbKwYtNMgn6+87eY1NmzOWFKEoxT2Wv8HJ7t+IZk4WSJjWXYGAb5ZUW0/QEMOJvDaTrB&#10;d8ES4kJGlo87xY698Al9wqtTZKULzn1fn4JqEko4iJIBi91zDGbj/31234uYbZVe8juTYqn972S1&#10;s58Kuw5Iq4zqt2i3KhtSLz/rPFRe0mogqX79Xt5yE5TW8LTHYkZn5+aEg9xAN0Wm6//351x3674l&#10;NAGlzSLKMvVyAam5RrIWMmIVPms62WmGDVwxkNT+qc6eaEV1Cux0AoGVKD5kr1pYgcIG7+n/vSLS&#10;Wn6s7JdFDv/D1pXHQ919/0FK9l3ZZlpUsrXIkm1UlpSKGDvJQ9l3UwYjlSwxEloUZcm+bzEhS5ZK&#10;9t2YUHZjn8FYfnemePr2/P7g9fnnM3Pn3nPPfZ/3Oed9IXm3LRNhnd2XKsvKzNNu3I+9Dy4eAPke&#10;oOGXdt2uoGxzhUtJblhog1CmYjfek7b2jPwctISqfLCA5NHxGgbBZn7FxDuq7f7n66vrt9LTRPwN&#10;U1wwQHq+aWMgSaH8c1PV5ABoMNlPn+YdnUyc3LO1nEaArmVvrqRMeXTXNEs7BxBm+ODTCa1tnP/Z&#10;IqzRLu0LoxBOqY6GS71HbH9s8MJjyuQNHUGD4qEGV7NR+x9Ks5NX0WtPN09OXgQQbBRycz5RHqjw&#10;S/ixw6kVTH/0IH58y1kX7DLiJgYN13/8ARUdHeeLYGyLF+V5QHN4DiSOTCzPpF9Koef3GSOXEcoq&#10;M/C5ecE0tU55ahD5E1TnSnEGf6J41nD6vUzARR2vzZAZGDJV995yTLveq+HEWtwedofLIxSme/Z5&#10;Cs2GzQRbNz5bBU8uTMfVi7veuYvNnpHghNqvCv/2s5S1+U36veWuCzEcgC8Y2Xby6T7LR0Yxivsb&#10;rrs8ndM7wAhjWq6fGuwqkn3c4jx7Rx07cMtn+th7e57q75Y5NfoHsir3GFPCnj+d4Pk0z+cN6jmL&#10;8mk2KR4eY7KAafBZAfk8ubYqTjOfVrE1HD6+hYeu3h5Eo+2CcMbNIpVAul8l8H+sa5onZH4i4do1&#10;ZSlr/qSnfrfF4DIlXHBEGoo0sVaDt2hJ3ojr8iKVjiqB7vb3U31FgFj7lRJjh2tR8+IQCCtiqqc1&#10;DiymiwDG4anH/Ccg+2qfOMehERHQVnXEd+vBmOcMS4HHUNNTvQllK5M0FBBdPflwu2btD5d046HY&#10;6cgHsxcsFnWvP/XoViJHMcaU7IXdpa/y8pw4db1yrZ32NXqE29Etfi+oMiSBikG6PTstvr97evZk&#10;iFwprB9s1Gis5nX951TblxxNVSDloDzMcJPmH0zbBNJj4oyYJ3FZHTiu2mYI5D34U9NWF2OAQx5e&#10;A88XwN++L7SQ9qJTWDQkj6VzRLvzVzEsMLk/frFcq7jiD2v3Jtn8hTFxY/HkdqaEOQ42JtCWoBs/&#10;vi5WnNpsYd41xqKbuBVFHxXDBO6hAEK2W2jiJp169trg1pbG2TZNMaN88S/5DhxPLrDDwh7kPFk1&#10;iuGgjTpHO7EZ6XUetsvNOfWS1Nv37Zc4YfBznOc4NW+/fRjuWlWORJUTZrCbBORmwcvIF91bi5uv&#10;3G2aw0n7rn8lrClCG2/dGi3sRUV/WW5sj1+kgcBYaA5bDUPa+vr4Han1L4LPoyCR1zDEHmZ2VLdR&#10;1G6WlzOEmrKBY2J8YLPcojlcaZp4xTyRCz0vVV6KJUECkFQu0pYBtr+GmR1MG+RO5WDNV2b0bTMz&#10;nom5Gj5RhhDLXXvTLSGNPAPFLGe9l4zDlGbpywv1j69xOfa6K7xgcHtDdXmUgVAeIJC5Ks89EXFv&#10;E5yuqygqJGTq6vP7nosNuFHidq+JFtwuDjozbFhUbB7WvSKng/77GRF/abYl6gK3scNP/V5pqOnS&#10;m4xahtXNIRUE7qRa9MA9/KZ5CpbN3uBbMy2oJe4NM7OTd8i7IocsEzYxDqfVXGfI/JHrKNMiQN3w&#10;5yGN1PtmALB0wdEcDuciKnvPO08RLNSicff4sP05pk5FbqpV5X38MEKBEuOXLpr9xfBE9FkT9PN+&#10;oA9tsysCSe3aoczL7/ZdtuyuY0K8R6bz9IPhrdzwd7iD9FW6SCmb06rigbU0tb7CZZoW60MOG8Sm&#10;c1qQk/PIt7LUvEogJHIbh9xwIGogwf3qOsScsAtDJkG+k7qfytHjbLqXvripjCRywKc5DJX9xVtP&#10;4l+/7Y/DFzhDbE1PbEr+P3OzD/643HhXHsd8c33+jD4UvjmfJP3P+EGkVHFN2DiHoR9LRIDbecT4&#10;05TKtItbA43MESTqleZgfg96VuqapSIy0oyz7IaqH3rPVe3xbBR5tnLDBTAxdqD4bPI4r37W4U0X&#10;LNQry4ZoNk8SqSwZz7bHy/uueTQBSmuqOwdD9LnzPyYnh31UICrcpHrQb1eMIxs02Bp5n8iQWYKP&#10;ZIXK1+BCs65L5lKaZm383wNu02Pl2WBHGMbxuoFH2evuDRbiaeFxKiWS1OgDubibMVSY9zAQbUos&#10;aFY2qQlkWcyDyRsbG3t0Gd2yBURBmDsqdH+Tg4Uxc7AFFFR506u+8VGerZwacG9eJitf/vqLWCeJ&#10;sXK4Trvwl9wjHrnCZ03K5q9wj0VIRiujOjyQlSV9OAwPLrXU0t7/fexCzDK/63Bs2eSQ9vHSkZlT&#10;XtEn3u4jc6OlvH8ZwHOa4ZX90OD9QnjyIMnncO5JUPsLeDxtEj19kQwE8hl38YKq3iAqh1KHCz3m&#10;AEKLRNJemO1xa5SwQ4lcoKFLcC8JDcSOHHxywkC1jVQfeeg3sCLzPAq6ALHNdXTNTC2Lj4EPbLzp&#10;L7QK9Vjnu3UMmulKspIBPX1BoM5zQeDMykq355CSoyXEdfq4l9OKBIFrxqry17Y7DecsODW9MetH&#10;wtYxP/4iVWmKIhGWyeKIqC8i2nGKvVtVn4kmlzXVH0vP8moyPgygUA85q/eh6x8r++TGXrknHFJW&#10;/AWU71SCVfXB3Ip/SpM02HMT3Z1tGHFF3rUY2206RagH4M15V8R6Cr7l7vWuR5iPbiBEBxTQokEC&#10;VWC77QTdYUuQ3ggz2jdyRbCk+SuLVd7wUvtVUr0PYTEeMMyxCUq4tgANt5hgIS4oqeU82+pUr8PT&#10;/aenS3N/r9rmUUmOJpKPsuf7Ji+23vLmR8ykvGGZrW4MQpQB8Z6cly5AsBlgi6XPN6o6iu+6mo3f&#10;R88eq8C5J2LcuNxXhP+3F6oNhl5c/iyWc7sh4oDf7gY6NsWWQ7qHb3kDC1Ha3Ccg9WHuXGFRyuC3&#10;UJGSLNNS3XphVCa6sAvwFDkz/SWywgWf+KlOrCU+KZqB/MWJV8W7dMv9kQGOEOs0fk3ZcJRQ70Cz&#10;BAoNor44GzjVCvqSqlmOr10y0HPHWybOm/3vQO57gl21JnfDsuamZqb8zQ/LXSZ+Jz0UvIZrg1u7&#10;Ni59OxJc2ZxNDrVYr96Dab+ioG1mZubn6onNDosH2gOb79m4fsXvyg6A9N8MxCIdJnmLdwfhdJWJ&#10;BqJQcReSlet67guY9c8Foc8sL3Ny1u+Ub6IJD7wPJUmbMaRR50N7lE7zlHrPSyjvHlaVdRcJs7IO&#10;56sh5zVNTGIDgWAVRokiSVhs6FNuM/84YqXzZv3pZsWRHNcey0dpeozPsAX2/TKhBzN/VTzR3VML&#10;PQGaFAhxzU5kztaE0cHmVyJFP8bA0oQIyDABjl4CHExSncF4w5QA7M/MMvtO32vBhzRJTN6/Dhmw&#10;lwwLcykCU2tyc2lXfe3ii5TAZD7PojvlU+uCngaZVEFHbQy0STwp0wyL0ID6FsY7uuF9SWqoak/N&#10;6TKZbypb67enKoZn7VjFjjjG+85S0uQjWvb2GfjdlJPnDnr6m9gHcj7k5qEyqYJnBBPp6OO6Go8G&#10;NvACjG5mBL/mg0ESD8wRkuN6kvhsqXCTLCF6rJYc3eFXeyPfC+tSIx9+Ws1q2Yp5Fuie8LOTxxx7&#10;8z89uj+YENjUtQ9U+GO4EzUw4cVel+qC7nRpusWWUkTkVq3qw5dVRWzQLqHdEFvzXUoVCOfptabQ&#10;TNIo6INb7LbZTWnAg/icAMAdJYXlK+DAPeq9NBIj7nP9mNYjIWK4m6rGPuV12nEeoBHv0N1qYZrm&#10;iMJt2Pi4KZVt2ZvuAWcQkK0Ax+vNqo9dQ7lyLl9P1q98aoj9RFOdEKRU/Dl8o5qv4nuJEINC80G1&#10;D4EN36vun3EeVKyUYuWdZ2YPhc2PFL20Uj/1oKfix2ZnhgEZ37g5dwszkW9g0oOrsB9vebvZJ+Nw&#10;hDrG7/fzySexGpfWH57p73ivzUR6JtYWPNI3UD7Ii7yK8EhMN71RAJ/2faTu55MnQ8iHcGY8fJhM&#10;9mIT3RmizhAWv5GNoYvfXErZYI6wmXdgN2kZ2LxhXR83t/X6e8mLQZvQ5z+ITbGy5DPq060GxeNl&#10;wd1bJ4jjWXL+r3yJvWHvnzwWtMVbuVoDjWkg6DedO245X3MuyLfYgGyO3QTlD9yv6SnTeWd2Wjjr&#10;7mFp5b4NE/2f6QNK5q24qSwv0j/0sg7ER1n0NzG1x283tJQaVxzwiUCcx5hUDs7SURukJhhgVwT5&#10;/IB0G1nOBegb2uHKPJWERaMLbzXH1R0ctwAVmOvF/7wZ11Ykj0Rekpwfe+3RdnFyfLxnTAFUJNX4&#10;xScV4lNkmyox9ML9vCq0oWfglPF8v5+Lyr6TBEIztsb0VN3oI9qRC1WKyKs2mKp0DZqkzI9hqhLu&#10;0r5X3HYHtd8W9kSHbaANvH5bXBCXiu7kZEYO0fUjr1y8CroC3xXLI4ZYecHjNU3PZ5rb/Pjx4M0g&#10;ofbBQQKfcslixXKWM0Vnu2wsDuVRL4RcIZUMemc4fZhXr8TXPT9ptQ7CwJRJwLYGZ3ObizUq9yP7&#10;7N1kLjpTtEjRM18ksdNmiSyUMcPeujJZOw/Xm4sQMqYdMVZloKdDA/rU2NgGi8oHFV4CbpXs3vqq&#10;17rfxKx6D1to0yS5SpCFaTX5f2Osi3fA9K0fSnBQBIR6a1fEpwC5fYrztVx+LGxMe9mAjC4+pkOQ&#10;d/qJUZ0NsmckZ/gjh5TX4Lp8KW6wf9bK9XCMKV2S7PymW+kt5rzmbnNUVuUgUIsWdKSur2BEXVZc&#10;eR5ZUkBbpxpdWFnY5R5PHyE7GBXI/GKCsFxMEbd8SStrvLDoiZ+9NOlWv1a5YJNSdx+Sb/Ebd3Hm&#10;9XLJTB3yK+zkMTBtfW77hJmVuC99KqdyEGo1ZQd6wGqcr+6ONFQ8fciG6VV/nwB+pU5W2m/9ji+o&#10;9FscUcCvhlcANdopkJ4uRichBFXC5RYYKpttQhU3ltqVsnm2nN6torSd+79GG5hP5DiGvkkRoqNM&#10;ag8U+yyfXBv3pKYAsxxXVe2HGJAYGBZpm+NwLkPlN32md4U8YYOt3rjnVJpRwAFfF1kvmnZvxKx4&#10;j29jNM6yEDXfn2IW8/c+DqsDR42Pe8xSvFkPyr5d0Zc/hGt8DQjYqPrCex0KWm2PXH7eMjKAtBrr&#10;PzjhCpHfWl9MVIIKx9Lc7LZhYacMZwWWcPZJ+lhFOvaMaZHumkXiqBhfodoUumeajekAoIa69LsB&#10;p6GQPXolC4Fjw15ITt9agVQzR0j/nsXhWkzqKSZe8duKg5PX49ei4nluPqmpy7f+Iu29dLuyWfjQ&#10;8tfTzRduPXR41/D1xWlPcHCsahgYMdwtqdf/NHwt33MKgfYVAIaajSdahtA1gGrB7UDFwetLiXWB&#10;tNe06c+FKcAcX90V8XMtnqkktWBfk0QeZNiZq4a+xb68SebedojCwcTu+mClBrr5ne9cybUbmNqz&#10;wNg2HoevzBvyahIqyAT1AU11VpNMRXMYTtjemjz4JfGdw1sPhe46+bFXXI4bcxSSGGzVxFslsa9R&#10;ye1XLECOQ86nNmdVn3+rJrqvoh9nVVcSIeNYq4Eps6vF6G3PwWE+phISr7jDaH2qTqKPuKakll+H&#10;jobt2tJEayvutOy0YKiQ++hXW3EPpymUYMOh3OH9x7yms82w/HjPE9B7v6SL/THhSl3pP5yUms+i&#10;7rut6hMqvtoAhiBI+CFPZquoRVyORH8iwdJnMXc/rAf6e4NNqCla1QTUAunnZQBfJjoNLDqHP4Vu&#10;ePXHPz7SxHrYu/Yl9En0BwLqhfyvIAzEXq0F2Np87EaBp7LbqjUgwQpU0p2ieHbZL/daWXTHOBLe&#10;/5h5Z8EiRN4Ob/aKkKfkwukf/1N7O5y7PNhKbWG5/AH7U8XNG9vi4f4VljQ/ZNn0opl4VyA3T8MD&#10;TJv2RJjmXqlRB/LJjrqfcPxd646pOL5AUmCY0YEeamUOBcunIY63YuOm8/R4Dw+zc6CvLFrSh/4D&#10;l99HOSsgkBZZ8ZuK5ASJO8rd4AKwgB7miEi3KvUiZm+j0zal5OY6fFUBqmVcuHXrgvOvw+U03Hve&#10;6bTyy/OaxplyLfthjS2RHicOUmXSIJC1QNyBby/Ffi7OgkTosLo8I8wERyxZXuHSbZTiMkKSHuir&#10;sC4NnsrYPqf+J2T24XY4sIRDJfkQHJEWiBm/9Wi2A9io5pwWFtlAzOf0xs2bcRvJcia7cCENm1sJ&#10;5jHbOKHuBB21E2ftyltYmGCx3r2mtQbPUsscXlVGJ5NYP7divWzNTu/196Nldp4mOW3K6JWre+W4&#10;qYkKgDLqfhnjm5wOfdFLR8NxWbBxF5LN62DITatn6pjeYeg96wK1c8S64T00h3/FRwf8//lNyqxp&#10;aXeGLH1ZdDywxOI0HUYbBEJY4fv6LXMcTB36j1lJDLDZvwNq3+RsOyPv78qiDU2IiBIjULU/0HQ3&#10;e1K91zE2WSJ2/W16mQ7pUooBTsBkD9DM/zuKXoqe4zB0rhChX0WLPcNPEppDGGmBOAVTUrbpCQ3n&#10;q8hHiBoIpzqb2AHxgLj/fHN9l4wzXpxFeOGDm2osVqWgSIVCjeWeyDesRDcIjYcXlEItIVWbf08M&#10;pmMyXT/p5jOPnnoJ/0xSa009G3hRvFtb1iNVN4QuSI8lJQBGT0HISWBmwP2QxiYmiRIU2/LHqOMM&#10;wrIDpG2mmX8GFBE2M3nVIlyOaEaYpMe/KtcSiaVpS0TVyu9q2jGH578Qrm/y6JbZZGTFapjaZ/qM&#10;xBVL4CdzIYBFLvVFheqWcr8e7d6C+YOvA98hvSvi8a9IDg7NExUi4HllJN+7FLit/vxMTxzPyEex&#10;8Kk2j3XZfu2R7ys8tB+eYLBELUv5g+TwBZC5M1/a1i0lYF0XiUaE0Wp+2hMBK7kYL+8VHpPt8Yh8&#10;Efp1/c7fRMK4mOXXVEQy2c9Ap8L6BVYl4xhfzxrUbNM3ov9dDVt8Ysmt0pGBIc/oDfn8lBtvDX47&#10;sW0aYlxsqCAznfBzditqN5sRRyCbCjkRXDegPN4ScaBgefiSbq8GG+n+RRiZ6rYA+NwmQCqA9srL&#10;pVEP29oGfTCl+z6BUEz3OrtHqshW+ObC846f3ZC9zeAOXoAkNf/lX5aepFobQowK9dZWjjpwLLEi&#10;MYjbwEi+zCCUDVOxs9Fln2VW79+yKN+xuOegeKu4WN2EspAQ6IsyvQytfuRFDaGiy6U3HmE1CoDp&#10;qiTBDFyskqdnM3mwCVz8dOU7C2L5C2svPblQf4w7SSfRQIyhD6dknOJ2D6tK4gA9iuphUIuF0/Dq&#10;VagXJ9O9/67kxV0RbkZrXSVIsXiLMULr9ElDfVnwr5i3QXgjZ6RPf5IDnsCVx/b3j+Sw36dP0n36&#10;mWciRCzZxy8Nq9E/o/6JhQnGey6EX8bBsnA3w+B/NnEQfUTqbeD48FuqjAElUUxe6kOJqMIf+NYY&#10;xyFm9lG/aWoyj2LcO9uelJg5PY9wrphx+nx/bECpj1d2AKXiIBRRtrBa6j2inaa1cec/683kSZoF&#10;1miwnPr+WZhJckxVs2iD4yQrzO/kUgiAqBtr3dZowetwIrVE80/rfJvtXT5uLpYeNZWOSD73THrY&#10;qvk4tBBLlo5dBeArMuDGW8kKh4IyrU29gw2AtYdA4BS3VkuTVFR0po+WsnxyK5k3HrTLTxIcs47w&#10;hLalHW1GRJi8DoLy0N9TorWProtbKA6Rsa3tYsl72iK2M6c2/pR34RYXLzx+qSd6UWVjnvHnfR4Q&#10;PdG3+O4SFWPoGueK99PZSvkeXuSkG4a4Wq+8s48pD5SzZTLYSLAoXS9Lk8uZoKdsOElotxsKunXv&#10;R5f9XNDRIr9QhWah+kO5bTuenDJ6IDDt3DFdasCBsp/yV1xLjWpuRpJsrWUdhNhjNw7QlzbxKw7j&#10;X56sF3KgebAXlvb3d6oY7rq74Wnb8qaUoJyVanrNNcdM2f+Hm8mZOz2XN0ZEka8ocuG83n/vqs23&#10;iGejUlHqjw2nCe2Myn4PQt+YQHrTfL4AJhFJkDNheA2J/I/fODrPLY6XRmQDhVHv19irUyAxcANT&#10;lQ9pA4qCSQLOjN2M/92Hr2vPjgN1XscYdcxgAiwXouuROBkoEWR+TbnSfMv9np54YH0icsdXuEJs&#10;HR3DiimzAlk7V3rE00PLYiOkidgzSugENCWvigOHR+gB+6VKtKFe1Z6IC/KqbDvvbtM5iS0ir+/a&#10;6Ki2gHeAja6A1+AyU1FSsx0E1oX6//h75w5rJv+ly/uT80GWASBTJMmOuE88FCrjoBTB6rtWIFZk&#10;nbL+Ylxo2+Nvb4qAh5jbPeCCOfaUaXNnbDttgyAyp7geJE/3RIT0Izpyh9w7i4Mh+So746M8QCDj&#10;TOCoTUjQSdO6qihKv2rAvQtbPTdEF5RFrwskOhWM3xumq6dYbgcTO96TiQgRjyW2FvwDNq7RYtKb&#10;n6L0VcR3EF1ERHxKSlxk+mWai38vcUULNzzhma5aX64av/SPi/SqWKxFRhkovBZUzdXkOuq59uKg&#10;9swujh37pzxAIEv0GXyIk9WROjmPziROKvOWJT2Bkh9hDUxG1HEssRs619kNdxkluX8zSsmOVHhu&#10;BCs/6P/7VAL0uL29fSE1jHKZe0iT9C5fQEagVhmrE21n1vbs6uu3prmXSz+oYV7SQlW1GAP0zxLR&#10;5W9vij4WKQ/NjtbZmaff61hxDbmV/h5tBAl2f0g2cpUSmQiwyNTPtn7opipHPjR7SPMZqlKrRqMi&#10;yUxItzN8hoeG2toN6NNtCn6JJ3b1yZ1IfVx5QapOjLD3R95zFsOEbnHvjsSHLZecMg2UtwoRmTa7&#10;d+LKnRezCBDdZXArScO0kW5E/E9CN2NrH7R4n3dvOZ5QF+q9Gl24H5RXw/ypzuf0v5jK+QytpqDE&#10;QOBrhSSfLxmf6VE4JRMRfk961UcLq8ilj3S6yRzwyNZDwrOj8PD9z//eyRYXdBKO8JxNHjr0TozP&#10;AUlyoJdNJ5Q37erNgBm+E8uO+pw8NzenmHGAeDmzY+ymiODtw//9DEwHrtK+bQsn5rs2Ls/oJpAA&#10;0QWtuCn9xea34oz0DJ7pFYyMPDzPz/EDRx27DMdO5mPj6q0Uj2pX9+hmCQNlZ5pa3vNI2Zl7KJbi&#10;yUspBJ28Y/r2jYDeYoSRZwSKF+HnGj9eoHDelHMaSHJ2dXXdZqJYz/fEJ8pciXpRV1TuPjF2c+f5&#10;QTzGV4v5mA/J10jUcO58pz2/dsCT1PfTvAaim1XRP00VEG04AqZwG9SeEzww3HraWC+0DXPVIqGq&#10;tIQHbBAK/nezlj27PHG1xL5TC2lqCB/oLYZp7oNPKklaQ4c57Dd9bu+cxr/hkUUuxHKoRtiiaLZP&#10;aEtU69mGR3TgmAWC3QHMCC4sRIBeSMatyKbZ61ZZe+a9joEz1Qxti2dxeYnyd6hzAzrUt7NCvsny&#10;ARd0qs1D2qIudU/kxqTw/JABdRfDGk1hkizChYZbfo2vcQyweU+gwuxbTGV7YP+ensZuvJrcR8qS&#10;8LhCcyh06dbP+52f6XlVALGtcyn3Gtq34/XQlQIRFbvND3b7znkXhhVC3MZ3NtX2bymAW04hD9u4&#10;RCUdJeBSEx8ppvrkijMCTEI5hfuLDUsuSwbSJPF+o81zJ7HAGt9Hsuzsp99+RwAXGt0vwAQUTvbi&#10;K+Z7rvi6/qD7vCc0ikkLhGs0F5RDXiGJWvoDrjEy1QWT2ouK01QWGKb+734KiwMpLe7WuvzCH6VZ&#10;/KTG/k7Or+4kR7PP9JYUPnj1RnIFsdNo8nhZwYAowOj1q+Y+ZhSnAu7i+wsnn1vpOW7lWs3Sz05i&#10;IrluMIUuPT2JtL12Qgzcfr07SEBVXzVXS0Nw+VWISNo/XBrrwUPMkXGWIuEH58njjiPPz1OLWKgA&#10;5TScYnVvnA1ng7oJc4eceN4hukfRlW8vVXpjd+9px/madIa5EDUkDRCShilVNXGtxThCYd00JkHg&#10;54VJzQtsKbzNu6h28/jgvwumjoS4OvSpkzpYoPDiD2sf3r32rAzclaMxVEMb9BAUocfy/IhvVXBP&#10;TncW9KpogqStFbe+d0r06MDSaa7MR/zHDbcKiQpCVTjvJSA6Y7rjW84brKvW3H/Gbbg0h/kIqAnW&#10;n4vOE1cxWsmRQs5He89M+qlrYuxR2jQ/2Klp6D+R8A3Vg8y8B1As3XNzk9aOfiNsa+QmtikuCYCs&#10;PAOHDhkEA5GXn/eTyzaNkTFA7ULXiZ1aofMG+W/MYJFrbHnyICsnsZdWjRuu1xJTItzx9Ppse+rQ&#10;lu4lp6cBplVS/sLq7CTlEvORyut6vVIBhJ7kAWs7XtVqib3zSLU9QtV/+y2+SKDcffSR41RL1wu2&#10;8V4TQme3ykZm4GiMWgHcQYIdxY1oDHvNv/yJ5Xhf39iRl0QOi7cmH5JXsazaf5uomPbJhNbDDrwN&#10;kjN3xg4ooadm1hr3bnVYlpZENc9c3hURsqB68ZC6eAdRaMjoJPZys8aN3hg5v30oR5/eA9RiKQqM&#10;BLLcWVlZrbwUw/ioIRbCEXaEcrXl4mbSraNX28LwdxGPfgpfV+4mEPADYVg2AJXLlvJqum63Rh67&#10;s7JY876VzByRVPdMyG3nd25HaRIhHJZYF3HEtE79euV4sq3sRDZ000xjTPjaJSczcLGDTmvLW7Gl&#10;NQHC47ooNtR1z2cXv9HkTVHAHuTfcMYvtcIAxbepnzPgDS58G4yXPotO2T2GwJJlAbylj4Db2Rpl&#10;1m8e1xfwrbHBSGtp1XrJ7KHi/gbAgG4H79B0Hj3DhQfm2A27jcXhPR5t34P5X5m8YoB5QuELqyJl&#10;I9mS+vw0tTZ+0vUs2ztwG7eEXohK9UwrHDYq96q39h5a6Pdcm8s4IydbcgvSqM/z49lUeoaCnmRp&#10;gb1TRw2nrr3p50EqSmXeybO3kKp5FBKuDcWqXVz2zJlsUjBe7jvD5TF6VLL9+0A/kF+G6IbRNhx/&#10;7U484smDsw0zgjV+GJLiLa/z7vcap5ZQ/RHD4vNXdBZPVnfNpqr7JhwuKs/aj7R490LWNCcevanL&#10;8q18Aori+UYbrJ6LsNjqO+VJ2HsVZ+Ccl1ji+Ih6dPwZ8YFTm1Nt71bxYceXaUYk83dqXMaevfOV&#10;HS0D9joQUayOa43N/cyu5yeZCh2xWHVu+LSOIc7BSjGStWnFcmet/0ww+xRyzh9CzEYWN7dOo9Bp&#10;P2U39EivvNKUeT/wArFYIgNQcRGQXuByTvXFYgPMEgTpudFp6XbzmZwqn516xs4L7CDG315q1iNn&#10;w7LGVjpC0nb2ZlMZySfr5QlzzMb342FflaBqGDn/Hqvc4mMqK3jjD8bHowdsvfw8REOFlOg0W1lC&#10;YVdGUKxKf28YBTILLFnfeyrbvWht1HkimumI7QXCReRWjM+umCya/POlMQbLzWMDPJmOoFTAIoWQ&#10;DUXndtcys1NsogH2rz3NPrBHXzjkN8WT/Hl3+d2x5kLvatuX7jPSYGDCDzF3DCET11pOWTx1epLe&#10;JQNgOEI/YepBtyyRv3m3Kz/effw/J2/efn7EwQT+J3em6DSzzNpnV190XZVXC3WuMKpn9a3DVXoe&#10;5wPEvMMRTW3Vlp/KOW2YZsl0QSVcOmq3pmLN4Zie1pW4P5z8r2zkWgAPAxNn62Pm9iBO4jtYZ/Ht&#10;tfKxdMdJQ4mKCd3X8l5xWHT/O9MbFLBxM3Fc2bkzLzEGuYddAccSCgVzWDjCvs3n7jALNw4clPDv&#10;KQ5A9fLTR0jZNYaN3e5Dz+pGmPCoY9QhoqtGsPu7y7MDFJJb5ezKgQLs38ZrIecP0e1PLvFzr5DB&#10;LdzNer96WcnzltnqjQq3KnNZcb+ODQZaFHeXSV+hvCKWN8s9Thg+rOV2e+dw/1/ELEKn6f44N0DH&#10;RQp7ZvbJlyLLNg7ju+22fXPpHZHodlyNIxDx0vzAq6m/uq7g3TtDqrKKL37CLEwmD56n+9vUpKal&#10;LhhC8tRaFJa/1WT1nfrJ4Ph8hcdTIjqQdbPEYvEQM7RovCjbx++J39ajEDsEnDjBP498seE7+/ZX&#10;Vv0P7POJ9oJipPgVj4tFCaPKbmHFl8/qxh6NP+4YqexZ+4UxgHjMpzbxnY9faXaFV0F61xXwScXU&#10;z/g/sq48kOn//0+SSiXlSMwU0kdJfXLlmj4qJMotR5LINSJHbqlQckQoQjlzzFwz51bIkSTn2My+&#10;uc+J2MyM32s6Pn36/be/ttf7vefreTyej8fzqf5v4iARubf9UP3wuav5vOjhhTxCQDcPQWVKPE9X&#10;yXfwOFBABm7RirVGpq/hLwKHkYf++vjLKmxhOZ68mUkNnPv3i9AnL5gVT0bz82GqCpc3qk2JrqtP&#10;KvQU9c1N+2I+WRaKmr2IgFXs9dOtuo7Euq/u9Jr1xm+X6TodsuQA7azQ4P31ln5YlLmiWOYtiDvR&#10;yRhxlxI09/x2YcWQrJ55nUWSZfm1s8VvkiCl1yRjLHKoy5RL/rsSuyv7XpOUqZun+j0s27/PAL/R&#10;Q3rTi6aPaZbfqT+KwNoU7uQymepzhO4MfWiz9JUtK8Pyipft/WjmkrC09WTNo3noF/TLFY0L35Hk&#10;38EWc0X2LE4uUdfZF8sPuEWJripnLch+GsGrhuelpUG2NiwIJn/sCEWu9kdcTT7dbdV6JEa2OfrJ&#10;D9T8z3z81fzVkjcFxZPWhNOOzyrIsheFrJkpaf7YwtcaidWMyrvbIlS3FBQFYA2l6YKrtEiDM35b&#10;TTDXtrQd2hzVuInKCIqC+AX5bOqXksjjxsWuhVhuI/h+E1gzo3XNy7oVybr0Dztsi3gf48CvVaQh&#10;TX+/ytQw8E3vs5mJ7BerKD21e7Ms+x3fkZAOEW+iVhG8RwTKR8ZlHKbifRyI9o6NX+kUtaLZMOkg&#10;oN+fbrqG3nrMc2TZwHSgKP4mm7jlTVWuX06a9YF1pD2iIZ4n8BUpuEn2ljXcJaM8UajX6D6YSv0L&#10;2JfjsaKmnrYJn9a1tR/euMHmidJj1Su3/w3E6+KC550M3NEVegfG2FsG4cyLUjrW9C75sS0KHucV&#10;8oP4tWJnPObxzoM7nI3zZVErPE28m25T6V+3CXfcKZqNJii5l1dcXgm1hwdkM45beZfwbi0YrLPM&#10;ZUUIofNjd/xlb0ymrPOYbd10u/0C/wbSdHH2CEPCK121EOHcKVzVFamLwevAz/g846KKb9G6SrfU&#10;l6bjy7G6+edyb/H8abzxoPp3xIelXHAmNuonB9HogHVSqJCdmIhP4PKuZlSZH1BfuzHJsftDR6eO&#10;TE138ol4iV/h4z8wyycs201mYwnB49vR9lqGC5w9q9jCSXCpPHQwB/yEodpzlH+woX5VX+1eP+/N&#10;yogFt/0s1yJvI6OfB5sOFC7HNzm2gYMETgS3miiieLMui9BDF981nQySvaB71jXvROUbEordoG3y&#10;+OZr+D1wC6iyR3AfSJA2Vx4TR6R61o4PrmuA7bvVWYaXU8FynLmwhzFOvOrTHzidPRdbT9c//Oy/&#10;NXaFoCovEvenRWhSHXlU2c/3BhlVOJCQuU5lHLHEJh0r/zUlUTjcLTV0MA54K7ZzQSZAEcW0SE2l&#10;rIl0vC0tAPOEQZUy+1sJ0MK2LRasfp4GdkVs1smWNriarII2pF8/ywvPgOzTOltkFR4864W0mvlE&#10;E4gAOxKamzT2/fkHtbBxxCIIAfMKYIOWB/6FgXsd8QiTfipPwo0tq0cMYHQpnv0tV5PXw5TJUIFS&#10;ZwLn960JVv8m6zDfJMhw+nXjgXwoTggVtV/TcYA0kh1tB/7pApSOxjYZPZATe7CKdMf+2KurE+Qd&#10;m6T3z09+kf8mual5h15/MJlbZXKjbYaPStc515Y7FxkVOfYJO462GH/gkFBw0mehm975EnALXA05&#10;lbBdtKl+s5t2UwiY6n8TouMXszhipadX2qoIJ+2eJAJ9XHAv9FrPtFzXhBqZQplQClxxeHI9JnRt&#10;J3P6SJ7R4yJ97wYrbE6cVEVotTa9WmNTGfR75SZz9VExZN+nj19j6i7mu+hPjOB6CHkj5SvRbjoz&#10;aT6cfOW+ZbKrDxAsLKV4hZXC3eufQK/Sg3WssF6VM8QCXEAv81gy/+a4FsHfIkW2YsiD8xkYiIEv&#10;5SIyxTuDf4iq60iHk86mTs8+02OWvo8mUdKKJsNUt7WReiZ2uhKPBDItoFK8mc4AYPNYUaWi/Jh7&#10;i2B7/vxT495H3F3iV6/QRpGy5Lr1ujIsOq4gvlhnOeVK2U1pwvOOtbjtzAxPZ9rwZL0R7c/Uz8Tn&#10;Zf6vyEnA5dLJEjqMr9eJEdB2aHM15+8ucQqypaWQWG5PaDX3nMEbvWBoiYVY0o7Rl9XqvdQBfZMU&#10;Fbeh4jGq4uVZPTPAgVhps4CUTImGy7Mc0u83CU2BlMZMyzt2uqGdCNrmATOO+Z+CtPI935g/FQlq&#10;JDVylpH693PsFaoQ0dKWlj6NtjHkNcqQdOk18m64zKHN/P3/+REiCetbWvY4js2jAz5om3u0mRql&#10;0i3ySomcsZgcnbNf42pyiTwgF5bjoMjBPnZ+2/AOJ9hlQhbT/bTRGlUB5/68n7ClfUdcDBHh5VQZ&#10;87/pN6VTvfPzT1MW2LJMnsq7xplvU822LH5Pwg+MoMAtlw7ZWvWwmpkWVz3o/kV2L+2GZFVk6XYl&#10;kLlKAQf0O94/qSClnG0c3BeXl+vwQigBzwpTxlK82THQ9cLQV+3hMbf7b0waqOEM4Gr+Cdyi8hbi&#10;o5GPg32OyjzYDAqsoPmDhTzZnF+T3Rvcm5Fn3fU4T7JglfDs5OOeLANtJTrYijOBl9iiJcslblZg&#10;GxN89eGJSChFqU9trTFGw58a/mcSDLdnu9m+31xx7pj5qbFzxtYvxI0rGNH6RVoC1tXnzxaX86gN&#10;82wVknOYJKPrNIIqtOqSXy7wCDzV2IRdfk8ISszB+0o3Pzkni3z+t96yqetO9ghbtlFajNnX5zNh&#10;qqsfDkdEVXu8sx+zSOss7TWQM99KKugVcr4nnP/n64/pVc7yuuy8jsx1HBt1BzOWtRKQQaboE+3P&#10;7WYCAZTjlXA0qN/5atX1mtA1IT8qR17BKDd37/GAxpHPv9C+H7TkoMIKU8JXmXbc3C7kixtso6ZR&#10;kBvcpeZ1JgeVPF/EiNzjFrVTuPiBQ5lvdGKa4t/w4vC1TP/+mKYPk+HCfxotUB4Rrn2uV8bmoQ2b&#10;tWVAzu5f3juO6NLXdIusD29fPyol0Mh2s8pcJumDXfDdLSzDvLn/3yCKcTmi6fFoUQSsc1nD8JMW&#10;rJBlgqIy1pLG8prK2Xsw/h/79/hY4wWbuGHqx8NmDfaWg2tamF/Qlho3CUVf9NCP/bfS+G8z10B3&#10;OQ2stj2S7zoh4vhNyDyAxo0O6lI0Tq+7JIVm1Hn5GADEdPwFHwtYxxBHwsA94FDwnimX4UNPbDxI&#10;Wno99nlO5F8Y7iesbWQqd7Cz+Rwkr5IG7erDoGfx8N7qRyM9y6PvDfDbMDIqbyzjgB7cYntgNvha&#10;vvb1N1X45FBL/ZEmT6cREE77a2M0aO9MAd74nZ5ny/oAsqEkvx2iuxOPKWVZlaGHsel0iMHKDJ0V&#10;dEREzP7S2Q+u16IO36h3DaNGEeSqzklqd4xqEqXBRD+r9sMtrzf1F7+7pAJNyBSQkPiPO7bfn3Bm&#10;jroTvjWXZQ0rYVR3ilJiw2GJ5ubjx7a7SMfmC/HDZ9GFXzSSnD4pk8rgfipOM3v/HwiG7jgoupsv&#10;D6s5bfbGK7hSHRHf7DTRAI/d6TyopnNQzph0SAYrvltEVuNscRuJXCXEeLs7hWP4gk5Q0TVfuSew&#10;KEiXhfOZB7/Sj01IAuB+c/AQT63UtvIvHUiColdhBWnDiuaLJgL1ZX6+/9VKs4NKs3I+bpi/eNRd&#10;ehI62nvv45IuUrjqbw5vftOFf+HvwGOqIUbZfrlGlplUnBWy3bDZ4ZuqdbySaWXgl5fRj5VvzshP&#10;7U8PeE8iIiPrNQ/AZ+XSLfIjZUhvTvhUcsQe/7MyJBPcIPpnpdy6ciSL8Dl5km+Y0YbZdTok6skQ&#10;I9IjK4mpfltr/ViLglenGA0i9yTG7huvNmHGC8z2dBTPL+75cvW7eI1F4v89VVO7GLVio5+h+Txi&#10;i5Zdirza+jFEckBt32WhpO2iEsFg3WHZp6FXAcV/7wJDQvoPT/Kr9820ZG5k/zMAnTuB3y4afvLX&#10;1bMPYdmMOuuYeQLZH/agVd0zCZJRBsSekq4hCVdrRfZGo8G2Rm0OACc+AtPTthxLIr46pJHeOQ6l&#10;VK5E+qW7erT8+czWjslRT7eL2mTehk1bGdjF9MHdy+R1lfQQhhd0oJEk7NGQSg3Q0+7AXS9THa9i&#10;KKfQ9b3FAraanMAYn10/3x7QDIXKbOlaQof/5Pn96scknFs4+QijukULrTGT9vyVbjz2VVS8pjaU&#10;i6QWCWIq6Z6cT3+YfJ4EHJgOH+loFQi+GaL9BaJwC2744YQRyI19ZK83f/pn65Kdnf6PJveI2uVV&#10;mzqvn9K2OAItiNqPOzp39X8VFu3bO9C2XFZdX7/Is2d1A/yFX/3DztAMIecevyqjokpb586E+FOj&#10;e3/SmX5BCgambpFxFhmTgupKaGqrI0GJboZ46VlYrrxHlHSRUjxyAWF0on+OsrDTBrLgfK+f4R34&#10;LSVVqgakWR5HN8VYv2Fj1qC86CSC4hj5yusyKQNhGG3MaLTNtvrWALnRzGCfkTIGK2WnXKfvz+kC&#10;rO/+bN8bfYQU72y/xv9r4AsdE+r8+jrzjVzHYNGcoRqqfT/82FzaTMXA4UmvXmeq+cKMv6VHFe+o&#10;QrW/iv8uk8ptEdac4qY9POmWee0Wo3iuhWG8xuaQDlZc+o+XxNra1Yu4JRzn5UP6L1xDpN8u99Zb&#10;LS8PrCaamNRdW0LlJ4FuOC7wrX1I7cgFTV71/E7nq+GwoZyBOw3HwutDPI7+AkN+cig4W/MEgUYz&#10;v8J0vjv6kaYjvjEzOwpVibDqPEpnyvOMLgRrSd+3lxKYfSwSzNcE2IQa4Uj8N0p5aY3L3bFSodZ5&#10;Rc8/3QR8SjXEJXW9mFtUWVJYAnnXJP9hGXxavwVw3lC1h6IUA9Jqmol9ZhtirDo98WzbUnNzloHt&#10;7iVKlej/N0ZJ8LJxRmj/T7YE+5i3ybefXfy2Pi7PZ4wamOX2UW9nFmrd4dfShNV8Jo2ga2y+ZOqc&#10;vbI4f3/tBsnjVpL1cVXs0us/++rMhwk7hMAjF9UP55b71p8inFo44FW7fAUAAfZl8DVXmLq8SyJW&#10;0S86dNDPJ/0W1yuLtaOrPFt1PFvtiD12OmGyl0+eafzzmXHFUjaZjAUjr42W/OoPztd6cnak91If&#10;pXf2CczHOaW6+nu+VG7qg0wdvyiZthgdej2qpqOgxqZMPQMSZ100/8S66MZA6qYXFzz/L/4i4A7R&#10;7tmx0cfsX8mR11Pq44zdfVnvWT7U1f+8F9HtaWNU0eOlkTLTKv/aMdeewTdHBYxIztpngxIuxLx4&#10;HaorvKA/9vnPyLB+OBqG9XuwZkGzndmFeBnwskJvrbZvbc4vr7oZUSGnXk+S30kZ2b1f+Rl3YiVD&#10;xef+/K0Qs+0lmjbIvi+a2HxVf1LeZlmrD8qm3/G0zwoZcV80G5t30jKLLYWOxPQlajc7jcFkkqSU&#10;B6kZQhQzho+xVA1ec/3w2J1vg4FpICvmV3faGSoNSt8MExQ37J5x2S17aMavMPujC8A8b7h2cj1T&#10;leyE7rskgqQ+anYaaBDQHmt3tX43F8m/dHujqPpUYNgzbsDfsGBvHA4/D/gXfd4cdMzSopBBKypV&#10;BAnz2P7L6lleCTjiYBt0g0DMEVcLu1STSypDnLHnaakyCYRBe8B2ixd7Ikh1KEAoZyWuEXeugSUL&#10;aoDItmvqCmDRQn0+oNg3i5+rvxU/Ao5sWUeMCeWj4yNo92EBuXlK+sXs3fqQkliwPJ5mIKUdHnW3&#10;mTQx59HQBymBHIadC31lBV852wrrZtCEfwpafsrqPlubPdN68UIf0Z2RcqEA0XW0vW5E06BKNx90&#10;5jt23L9QdTw1YNEeNw6abA5bYy2LhptcA1dPHzOK7tODb84V2aTnsMwTNOpw/dYQR3zGDkmwefGT&#10;9Eh2l19eH9/cE9h942/uI/Vc2aK4i1WvuknzoAJw6R8p3nlQxSFMibYav+fqL+yC9QHQKGSoAury&#10;Tguj7mohH9PACO38h9y47t007DVqDKZ6nu2v7YBw7FkJGsD2wQ/K1BffEc1LPkJF9A6cEf+TfQNu&#10;ylODI1Ip5TdByaRAv9uevCid54w2kpbYgzlgQJ0JqV3K6On6u400g/DOHL1wteotaAM+PeM3RjaQ&#10;dpXMGybbwXGG8J92DfjM31DLfjTY4jBC25gRb5dlrr3RbbuoxFkfHYNDYebn2texwcH/KauzqHfa&#10;zCJ9TCocwGJdtP30gfa0Na885xfEPkFKGbEpGWq64BwCFrzuhimRwCmunCh++BnBD7rfi+8MmON4&#10;Y9jFf7yvuTXs0dpDlD/50xGA2Vd8jG7b+PH+zxb/K0Y4fsn09TctOVBHNF1kpAQn0YRU4342tj66&#10;8mQSG8dxW/CV/oUu3aFEbI6xYbPTp2fdg1GjNzCnAV38Ht+GUSES0XVLTc606nrg0vZCkEXyjSZO&#10;hgntXMS8Xn+5IhSHkmddlv99jqdD4l66dwpLfRiLAzPykMHMGWs/sJGp/GZrXNOpuodxQ+Ko9AC3&#10;Uw1FODBRUZUxW7YKSOavTa/5nrfAuEZFbx+gQScLY7/LJiAhavwKnJLLrqhSXZ15epGJLjTXtxt7&#10;gm+i5g41LFdu9dzK9sKNMiulsSw5fUge/WsnVD1xZgLuZnjrHRRLtmhbSXISYX6PiDbbImzvvb55&#10;rPn8cb1aJpWoRAmGTtie3bt1vbcpF850rFvq0ul8+prJ8Xgo4wOXTO0r2Nr/ONe5HRa84m0HK939&#10;RqIUDj7Nph+EiUf8sOcYCcI/fpCB/F7axpVjOU+6Myywh7w+eU94Vo4UfNGmrAGWmrbZhhtqibmQ&#10;8oyrr5qhGglzXZHbBLOWok7zF2Q2pN5Rx8QtyCQJM783jACFeWquxIA1VHFzIOW7r18avKbzcqvd&#10;H7OkVLj29etydh+eTU6e1JLVfCx7WXX5Ge6Cjk5ksOr0m0wgGZGcSiGv5YCh7d0R0lROTIprtfbD&#10;UKZcKje/6iZeBkqF5j1Zx55VODXAgnLs4psdW5HkWO+6L58GRrwr92d+C4S4u80tmAhYlesA111D&#10;5mrQXEvm7nNeeoNB+8bXoMpfiM1rr0U2ZQZ/92IfIe7DldcjX3akKmN4JKMVh7dLW2MHUQM2p8/J&#10;uw3Nij2cK1sAGy+602+B/aILIwWzctfUmVO56dSJoAll8kIMjlBiG54+ZXNa47j3x3S4NdBfeY4o&#10;s2bNiESigq/8uO+2nF37qyscZsgyncOtkk6tyFyduQ2PiXNsjStJpdyi2aWyXub6Z4Ne1JDLvnaq&#10;LtKRSosRCuU36Jw7RL0zonwY2YxtP7AcRffa4u0LYzLBA5xbQM8V1czDuc+fVOePYSktgj/+lfty&#10;GK4QicKrODdUoMzRH1ASXbUyrYdbWp6KMV1iUcFM5+mvdxI0FtBkGVY+DYHsgiQgCMyPcuYqYzel&#10;q8ZkHXvJg7rjer3SvrKukgXriF7m3Z65TxMCcvWaKlzi6eTXNg1DXR8xczLMh7egijUb5ZsdBXZQ&#10;09qAOa8U7rCGANHKtcU2ZsXQjSbWtLqRxthDGmtn2k+J0c2QK2ujXnHNzfPxRJcjEQ+5Gaou8i2f&#10;UpWB/kL4B2aTsoLtxD1wUu5Z6Donnez9OBHgXeUrMZQQMPHfsTzCT0y3drEaeDS4OaPhgpwf6XVA&#10;UFiaL4FiPCdsKynZvN4fxHquA4CgpCcsKRLw9SyM1fS7rEbPItvHlZ04btR/eJweMBT+gLxOxQTV&#10;qObkn/EWfjN+Z055nbaysL6avtIoGQB5lPl47vI1HD1Q2MDPgthoGbjcu14N7vhY+KrDJl36LcOO&#10;5tXK0KJhK3Ss3Eh57zFB59tyA7WTl51x7eRvcntQdEFRK0qfq0aN7N3PKj44U++Ges123DYgoD7R&#10;J22YbdD6yZ0W5eVvS7vvTXZoGPLZyK5Nm410wUWNzvcH//SD9aig5WM0zoaXwWs9TwRPZyBJw/3F&#10;nlNdTYenBKwDSsjUoGX+Q2AS2rDABcxMzEG5aStAgXeOeK4IoJDFwI+fojZuubA4iVtYf/VqImlC&#10;Yn55kEE4YTyxrhfpykw2uXTG2I+h58Ne1UbCP6xhHloITBeqGUSMtDzlIjHTOLhTmDwdkL+ktstP&#10;T8Ax/prK1ZR1O7fjAf3Oa0Fk/27XhSTq5R/BbV8JXBEI2OBewYofp95kRnclyzkD+erwyvWz9Zta&#10;Nm+Co2rGObd7wyTxjpIXQm5Ae2V7iKpzoqoRpXsj7tRIndank1VgDd6al0z1ZAYtUJV15rfheb7e&#10;D/2tiX8hg/755kavNrmkdn4Zn1PdQK30r7mNiVpR66DMVn/oAtOld4bOAZklAFkPisoD+MYfYK/t&#10;pRZtX3mVG7Dd9eEktyYe8dohbIbMbO7PxOgLS7IUw15BaRpvT8lEMsI4I3krtKqhyvYfD+CQZwKE&#10;HbY7rkVBaU4NWNqd9I2XuIr2v1/IOSeS3eJwmoRlZWXl5bVvHTOwjZXwNDDyW3W5x3B9meUeYpZX&#10;xxVwU6jA93ym526xngS8/vcRo7t2AVMgHUIEXv3mqqrRJpmatRipoJ2gmk9E2HTPvUJM52vhVmAp&#10;CyX/+MK5AEnLuOqtfSgv6FOp8HFRekQwGGOfPNBr7ycHzt4jjVA5fhTF2oojT04HCCuOP7ctRxAr&#10;HAoYttdk3G1XIk6GCNNw0d+IyWKt97bFjrpTU3NfejzGFUXhgE6LYYlRaG12YHk8TmGLzMYLtTmP&#10;rGSuYRrD2iFnPpN5WKe+fXKZX91bG3pazp8gaH6Gfo4vrVpqsO867Q5VseBrajvEd4WHS7QbgDPV&#10;+IuKWyy4smYpnLcKEBqet2mRtqfhw511XtYMIh7z85XfeP3FgryaCOSO9I+3/MC0U2Gx2eXihj3f&#10;mpvYxKlBGaEcTwzysjaDVzK/1KZWi3GjldZOtksnEonLmTBmC+rQ396zZhtOtoOPRkBXRXImPn0t&#10;K+YwzHNuH+vIb8MlQNBHpDH0iRJenzo//nXLofdZfM9CowQJgLXe4WbFxXfqGfWl/sp3inhHrQ1i&#10;iZMUaR1AJDutLkVRu4O9FnRK6T3JxJtsThAiarE6b+GAvtI4/O5y0OJ+mKjL7r0MdqMyRUVgZxVX&#10;qqH+IL6tIJqoCpqP2EuAdisKBsee0hjJLyjqGqrzZ2LHneWt4WnMp4NDtcV+tR3DrWNJ1hTc5mhg&#10;CIT5kNRQZSNdT8ZWwZZJBhPKfv6LYBL0nLjX2nISJfbuNkB4P0EjQKU/UAap0K7PPCipFqQXLZB6&#10;oDCDhYTrng26R6n1Ms1MWQrgNRmJpI2QqDToT6soPnrd/X9gVRE+TkInA0mJ8dXttAHKTcCufw7v&#10;s7d4Xj751dWlfU9NmFVbU5TCUP/zsc6AqNGJiwNpHQdL5bRvtJ8+N3xneA5vHVy3kcYSQYYEa26+&#10;4Xdga0CTdHLd1G2FJ9+WxxtPl7sTFOcClyzzbjobE9SUhyg7MhlXMHnTrlwAh+Bprs0QxZlXvWoj&#10;Mc6LxYZef3qi+jryQ5/ubPlKzaDzXbcD1gpDnccR/uSfKMIDZUplA1zECcxlZi1sAX5vQXTPtk2X&#10;YRXl2J1DRyycaoXwOEeLLZyq8ZnvA1MBJ3DdRXZsOQVt67JOwXfnog/CcpxRdX3Bpr94vV87H9/X&#10;KFRWOeeTTtHNNTLLxrgy7snrCiMX04OPGs9qc5DK1A6aFiu43kEfDRx5wvGBI3KwWE79olrQiqDo&#10;O6nUu4uXcCYRpLi+EaKRj+tdKPHKbbFaSajWD8tuLCm2eTrcrkB2ebA78tACVjxSgEbySY/h954t&#10;QGGnMZL3H6bu14y+uabVxOP/pO/FrbQpXFuTHN5yBM/muK7WXSuNta+yXETNnxdWPwGyuZ+kVDva&#10;3UdbeHbX2O7CVHegQ40sQR6uomMhKZz7AYY7lmBSE0i6zO5Q3I24o786JtMnlRQDCNkbQG2APri8&#10;0W7MqACLatO/+Or11iHltkTUtEB+4j48kfvlxUb6bWOW710H0k41LfGBWymvFxJQAe9htpHZxJHi&#10;OJe56IdcAk4Lw+/NwVh5sv27w4LHZheM4cypy0y541lmz4rnY8Qe1x2x1RZWcbHwYDA2swFICNZ+&#10;7DUNsm9ooapDLcSlZ9Y6PVd6f4zh1OvTWfUGmI6LmkYnbiyMVWcpux47hi81q3rbt/5GE6x52wZd&#10;nnqRjGuxUlqfnpxf6F3zIZ6fJdRt5cehppQZP+nejh5gUrZCfSMYdT6Dn4xoePCe00JD7FrhGlgg&#10;QCUyd+3zefLwMQcXvyy/FkZQpFVQtMk+KAAoVJ0tG/55EKjpVnZmdnD828iAKLVGHM925meW5tx+&#10;9tDaoFhID1dQe4wvrqaFM7Y+0NpL4RnXIPZkiHgHdfYcZgYV/HTxfiJQzPFHldY0kwp5wuuy8UPl&#10;OM+JaDSXJ7zlbclu742qjgQosY9IXf9OSLmpFrJEbcmbD95gqO3rLxY8tP/Ipc/P/jJcquoILioJ&#10;BEPqo07G1Ta9PHPnIFeWxeSklPdlWMXIPJibDjN1wdUFrY3AaCMRYjGfJdUWdsDV6K2Xp21hjOfB&#10;qostYr2AvizmHRD7HXUFtSV4iteMQLGQ/sw3UkT05GVTVmd7unKC15F4CaNq+V7FtwI+JF9p0SOQ&#10;lrCN20JQdUvbbhzLzSAOqqxIg4Rc+eP6eip0fgObWvdI022YvXtY68e9ZCXLr/Z2VBQ3m1l5dp4H&#10;3ZI3MRzuhcU2XFnpdz6dIZTdioH3id9y/Jgsp9OguYs2EUCrIZMkTQbB9YxybhJL2x0nP9zs8h5f&#10;ilfE1m6KbsCBueNOHQog170f4iO1j7siVxjtBFn3Z96koLie9RyiCGfs0YSV3o+Z/gYYR7BJ2RZG&#10;3tsOKfkKaJGWxYD54eNJDjTo4Nzb7yMxfIEm83RvsCZKmbGZTQK879yabeG+Qw0iOnbBEasM8gYl&#10;8x3wvkX+YGGcW9nAgdbipy/ZDI7ylgfQPViDLVLkEdMlHZ/KZgjYbJ2kVbyETqJDb74xa0K6SaHZ&#10;6/OR/HT8Shk03jIyCyN4bH5TSAcCey6lRtV/gsLunGq+3IMEBp8ub2LOKCUmgi+P2aK1JDA6iJgO&#10;8wL1J26AROMDc5E4Yi0BrZ6PMmQyTZe1q9lsvwsng5z1b3vZjv5JRGrU6GzkzVittBSVcVLftJbF&#10;RMO1lGCYLfHFd9FdeCKlRgf8pNgMBzKAegKRrGhOlIx5alI36qoyd6rtEWQYv7WEoYF5T1Jbx9V1&#10;LTS7edACazK+2gBhg6jpFTUHPA1nbWLqGXlwKJJguY/4mTnHKA1kZXIngeD3PzRU9Q2bp4f27LFD&#10;+n1RQ7y8W1tx+aA0MuBaPm9G4KlIURBRzeOwjLmMmnmLiQumLGYAaAjsgcKrdSV8KpnGNRTcbYHg&#10;W8krtAHyqcBfPNewH8Qc66uxEbbnDkBNsEux8noHkIj9mtptaV4pSiTq6H62fWyNed7aSdcAzWqn&#10;zzxekCO2Wsh4g74/3TI/VNWqDQbdid9f8rYE1/K0om7+T2QEVWtxLkLjAdSUNm9SuyiJeH4bHF1R&#10;z3yp0mhgpkIeXiqlMrSO0HmgsqZM5+i4U0VybTwNRnrxyjl8dkEMdr28MpxegVbOWeohVvy4xr/x&#10;ysZIh0PnwLKG7L1twgXktRT5SweQc/uxonXfNPNKmxFzO2McsC8DT2iXDSUu0icG68gmCmAOQmaG&#10;6F1NGRylCKrLNoV9UBfJHsHc056MKwQCyf+qI619MRHXvxzaJUotG21KFrwMZiWPd+QBmmTWB3kM&#10;ejJ60i4nLPC4DlFe+/42plXVW34NsCYm6q1IFFrLMDfByD0X72yAbJaY1RA+OzTnMwf/mXz97LeZ&#10;Vmf+I8uW+cgu5qRaf02G0MwE9tVyvN7nTylw1DDOzatGoQqZSokYb75+prP86T9nlVafCyRwAcnv&#10;OYi72HaTKSLZPKcUyb4v1TXXy7oVO1CEwDW/Vf8pqvjRZsXeeHEooLYX5J0VHBt9Ya22AZABxmyU&#10;gW8d8SCK/YamxJYLnv9H15kHQtm1f3wkWpSoUInxPFJ2la0MBmVLVPbIEskylixjZ6QkxEihrGFU&#10;YyfrCNkrr30fhuz7yL7MjPkdvaXn0fv77/5r7rnvc+5zrnNd3+/nwtWGgnxtapzJfhngIRbyt2e+&#10;Fx92eZGHUsHoZrysJubLRp3pPUIaF+67yPXrUPRLSJzt0vxhMp7lEDuYhD6tCAOYR5zrdXKyVMJH&#10;3WmDuUIDyJTv9Ui6Q4kKyZKReS6NSI6Di2pVwJO7/l4xGyx2kyftBkcZV86VpIsdfJqLMACeGDAI&#10;D9G76labTxKdmMvt9hfdjs25zAnTa+z4yK7R9pbPvGBFhE21dszerZJRm9DctV/rqcOJ1WrgX0Sh&#10;7gAh9Dcild/+ZfL63RSjR/QVaVOimAifh6rkg+JrjeKR5MncFOivYOfZTvWAlU3QeZn1JK66jiju&#10;LLZUp1XgO61qQ6320HQM6jOadNTl9nvF6/+fGDuae4VO8r0EWvx7ZfPYRaH2lej6VE3poBrfw1Rp&#10;QQYRCX7fx7AXv3IcvzU5KKbowOUc0wPJ5tV7yjwo0fn2018MfAZvYLIUiS/L0niaPlgxo7KUCWYE&#10;euuapxbEreyG0Ah2iWM1nIEFyhtkW/W4vyNTlE15UIe9DJHUvNdctDte4l8K7ZhOevYpmppx855j&#10;aVKSIp0V2aQIXXUZHTUiOaGj4FN821DTQUvbnudD5un9JKvVQOu+M6GnCgzls74RaUJAlre2BZTd&#10;o6crRN6nNSQ4WQyrKTq8kLfg+uMD+VDMVI8euPIoYD8DlxGse/p1egVAqlZk0BX5qvF/HNHoHVvt&#10;0T7iFurZy2HomDLxLJSDGN6uAWy/LoDp9h6n57VXV17evmxr7TXdXG5Bh3onhfHWpQO0KiPmCtTD&#10;f/880+442IB/qA3GwCQhn9LRmlWfLa0e8jY+K6C9nA/5cUyjb2hVnzMX0ePJcXeval4vB3y9vHSq&#10;2U6T6aqoHFlhclUlg0Nq46WMzSBrACNJHOSRCssWBN5Ss3x+dOj+Z906U/n2ZCTdfrXTkVWulI3g&#10;dnE3vGQVJG+Ozm260Co79aBhLjfw0jrdcoVml2gedEonyJi+Y29VmJRfP5FhHmacXWDXOrSl/HlA&#10;QvaoHDgHQZR/Vz8KaEE2nhZj0J8aKEKNuj+4aCQU54nLX7Auck7vM6+sDgPElRozFcE7gyOVpFTv&#10;nA4CrevVD/CvQAF/JVC4dbFzSAcXorwucYdaHVqXbQ1fhZuniuysuf8UtKxbBYhKxvAs+Qfsh57j&#10;j8fN583b1NnBO4axlirpUGeYHb2KSzn8y/2HHdqIx8/SvvJMBUxg5IXmi70+2QEBvrhc2sF+kvd5&#10;PZHyoz7K3E41QsCggWInCcMulmT+Xih/fTMFA7QqoqirBW+8RKjlAzhKRf69xW7MGOolP3jahMnj&#10;gLF0IbTaJ6vkRbRIpMFiM87rkxAg2dab6vS/5/ss1EZ7RI3HKyIKLv6MfUhnNvZFbnXWD10N7ZHf&#10;Ko3uNlqVuBOnsEm6HUZ6ZH2HfsewKI2t4PzvW7x+l1xvupiiybeySb1c1Owrpy6OXqCrPOsG1d9u&#10;N0iLGS7MbKHeyemE8wt8VBphjx8A9K/CrR+Hv38NPOysS2DId2fyB2M0eqrNqDsuRW+eXBKlsREh&#10;RpJw2yx8EB06uafQXjn1VIJRerFeUVkHT/z5cZ6xJQRIZ4N+aHtzIXkaI3VNml/2PK1Q8q4cfdpJ&#10;+GtnP/+BF4BAfIRk/B73k3AysV/DZtocHHA3RQYdE3Q1YDqeCH/tXHG507BURwOjsQeK6PDSB71G&#10;wyjhOylcAN9Fa3eYKZbOjAYzbhlwCLolwiJFSFoV35KccqzkdKgOaCWd+3ni3Kl6FwA46fyI3QIg&#10;z60adFQXGaWw2ZNe6xKc8pYXdey7WYsI1mJB30/HpjIHBsfACGf9pZfrgQ6on9dvW1uvIp+jLrSB&#10;sl5Z/N5zc8Q/qaaeeLOd+sf6H5BbnazQDDnaXJXzN3Oopzya4pqXUDJ2OjPGNXmZXGu/dL+oOfeK&#10;D2Z/c27AVwHx2MtHlQ6XDleNacpC94UTmfeWAm36FSq5FJbFLBezjgjc3iVNuf6hpAQyVFyvVx/r&#10;AmAa8Jau0clsfbfzdJq+UXD/q/7U1JIXPZMI2KKZMmqUEm8G27d/k//Q72MaDbSzGQ/oVYS7k+Q3&#10;FGOkLhzi+jJY9+EwyXY2cWcf/lcJJX8YF366sb8wJvOmcYsWqlyP+mrZBC9m8WxrqQedOj1e5/3c&#10;RiZB/KjyMVgzxaVaNvJrm2XY7TQuUIunUwuFHB0NJiJTmy6/SxYmxYwPci9I5Dc/8f09x37GWlD9&#10;mypXQ1TQyuobAS0MnkSHNRIkz6PNSofq8hZm8SFx5q5l1Ahk2CQFoRj9IdpJcXNar5B/PwBZmQIU&#10;ANiZQXTkZ9vFd85BK/cE52ALZeaMb2JNne+PufWPuUx5SBfgdoBL1vn4yqIoqm3kGCpZ/Zhy+jJp&#10;/lqkK9U93YdWxcV1WROZzSonXP7pvneGtvDkg2qAddnLV5prmChzv8DVlgE9r+7C9yNapAepl18b&#10;PlyFPtye9TRO65FJ7ZV2k83ALdcldKfskDuLrxuu72Ou49tMMnPCUNMyIvCxQ6idUKl6EeHvsUcB&#10;QK6wbX/L3KfZ8lw5ozsigNhDbBuq6T7jt73hh/5DcCrIW3MyRTVFvGd6VLExfit5azkdajVSM9K5&#10;EZt9LRUpe71n/5GCxIX9nQTDPgeaUTS6R2GS4SVDIY4kb3iIcP+hNvmS7Tp92abDmuHyurjgx57J&#10;cmPUH1Y41vqD6YykkEN3IbelqOqULdx8uk+bFbLfOVj7ztwqT3NI9oRSfoluCOhlsFC11PZ0aAkM&#10;gtcws74O3eXYk3n6KCriol8P3Wyr4QI/dysd6cIfXx+vrphSTJr2TNv0mPPy9wJLm/bRVjxyQlXT&#10;0aI429HeJX6dB2+r/NKmrU2x7V2Yu7J8jmqJHNCohBtiDO0z37e9+n7XElg6qH+4Tlgjg+v2184P&#10;+w3RXi3LWEGwziQhUG8atTRasmAaL4MbCOWj3Gm2WcrDUq2GhlxlwwPzeGGfhQ+iL4sgEQIb68xN&#10;e7FpPBVKFeQxXWRkvw7Zg1XGfS8roB6I7Tp2fFJuqFJwwuT66NgNdmUNGp9sgvT6kII06xWKZE7y&#10;Hu0OMrYhqneGCrvp5/L6jHVsbO+GlDfgZEjXIvRYZYNMv52uQUYSJDcOQFe5QQfoLv1Nvp33dB+M&#10;PKhcm4Q8Uvz7jthSbDWFgwOGnGdxhJw8N5cwUdjHnTbsnDLTczzswanAQTOamuaxB4HGDwbOFgB5&#10;PMVUxvNQFLhVd4HUuGh2esuYxspzbkYu4sGh1E2ZnXtsXwBLOovAwX36LEcDkZEhuKW8Bfwlj/zV&#10;fgld/IUrhRIqa/KtSIBMmTXqpDTsUWmkuH+XbHtjWlIKza834QvmksCLuX9ewhd/4Ziw9LvaHbwy&#10;8hr6x2BHvi1uESwRYBbNkO8f8Lx/XK5OJXbQhT2EuP4WwSOL587h3zLRLBBs9GzY81naDX4im8aM&#10;Iclwf28ql7u6SNlxTr0bxu0DEj6KqN0yyfI8h1uTSH/F4fNeuUEn3Yy3Unj94rgKyoYlWL2uHhVZ&#10;yJ3OsgURTnVGf/TsgPDhpht64QLFXlV5QIsA9O6KdJVm6nHfmoKiKFY4GwxVg+5PEVN+SzybIB+G&#10;PvxpYuVQnUMWXNnuRVg30VBZDWHico6133HrtQ7h6ERAyJs+7pwqh/euqolS3g/9TdFODwEZgqxT&#10;C6Lt2JXQdhj5UPirCu0Rz9W6d8ep2Io/7+TXwsG8epirdevBBcbmgdt7NyijDKW0n9MsCWHGe1QU&#10;AGJ2wqCkmWeqdJCXd7/ExmRrGZOnqrx9dpiUGRYnRQhqzZ4wOVVxh2x4FUY6uXuI9VhP9D9NULRo&#10;cNR/lHMDPeD6+giXl6BfhnfdHGhrqhZuZQtsXTN+j0Ul03imcOmCnoJIoAXvOMaMUXtkMNCaZUcs&#10;PfVBrj/gVPePouTDoN1HkEd1e0bV45OGZeHI+QIDVLsj/jLyZT759QP6p7CciUMRr+gYDOkwXkcD&#10;xSOVqWfGlkQjG+ZvCr9XWqju2sOXbtFiViZO4OgufkM52oq0oUj6nth5gv9+CJ8+MZ3b18DUTECZ&#10;u0Fub2L6TtAz9bFdoz/IwHoXdMnTI8QWDQKInEc74VihAJv2y7UZvx5eAbhVydaiJNDZZo0K6xQp&#10;W258sFse/IcdcXuzAwmF8zW9lQp1AqhXyUjJ0+84tJRUQxLC0wpNAzMXmdWUgs8bLO/nIlZP67Sd&#10;k5WtBjfYmGQW26NiJN9wTb20INkJVOvP+7kg/qMx9WN//gFv/vXLZ2g/L9cTW/Ds6PZV1RTt2DU2&#10;LH6o8CytiiYY0LuCfvkFqilKjXrhDm5rAcDQ4kWOrCqQW2xADvH06WSBxh+CR89t/ui7duLpb2/N&#10;w1rNmlnUlm66/enUzBdKWOmZNUBgj740/0VBUYSmxm4gV21z82R6R1teLsx3Xc+QySe1XNI3QApG&#10;0KEoVosiSL7yFb9SrL+kdQ9r93yumuDsCmavgrStdNFqItGDx/aF2RNoah6TZtJK0AHJLkSPWILM&#10;0EXJtFbuHOAuVJT3ja8LjZ3nVq2FU/ilK8rn2ZZhu84lJ/QFLTPcx24JUToXtpNmwdlUg7TZB4YN&#10;gN88y6IBQqODlo9e8repH5NiGWUVpwMAGjI9h8eoIT6nMp5guKxinJW461v59MlMxqwxFo34cjil&#10;U9Y6PzibwKdTWJxpVLaXyRzqSc+k5bgPvu5lfbPhmpvJCfie9GGl1lDkKbFJHSHj082Q51taIiWJ&#10;raI5P2IpCIil/qW42+K1Z4ziwlvCU+gAorbv8a1pzzFXbPGAnZDrvnDOGITiem+WqM/bjm1vfsDC&#10;ofA8drox/8avE5ZTULTbvvC0xLtmR745TfSJ5v+xmP+YwyGnDSdksje6E98cPham163Wjhk2KCr4&#10;nrDnaeqzVaG2N2RBNxN9YMZOdqrUWMNdP+YQgcNVieJoVZa4CzbZdr6K7QtQGj/0BZLnsyAQg6rW&#10;h8oFNw8KsuiVZgZB2iaPlQUEn7fUJrQC7sr6d8WvpHpjIPrBvWQQ9J9FmseWb6xEJNKYHZNNI36M&#10;IW0kGpB5MwayCGs70d/P+ZujP9pTMItsrLCO61KXNo5vvnOOJVptpYkIaQsH9Nqzyr37wJm1NzXq&#10;TTWBnbWflz+66DUXHZ396YUFFn63knkXtsJRIBc1QLLvvO2fx3B6RjVG1surGe5aDGfjgL1Jo2UA&#10;ZczHEo3L9CLIxqY+P64U7FN0GzKlqacaI3Hr60QUzqtaQ5IfoB3kqmpblioP2Vm7WRYzPF6SnU7r&#10;9tjeoLcr6juzmdv7eGRHrudbVnVKcNcNzhTqUpEaZtisaKWMPjwizb5+uUjQ/SPmTg53MLRTae8B&#10;pw/L4wLEm2upjpCp+V0voaWic4bQWrnnae2zqicl266PbXOOq7Tnw76czxw9fxl2jwDJksXLPFR+&#10;5+pcW3hSM+CLEBm5SnBeJjpqvuXEssxRL9XeRBaKsIxIT/buMwIKdHZ+m29dHkVYFS9Q50i3Q29d&#10;BMLwTmlqipvr8wc9m5zgy1vOFRFgywDS6NPy177uU3Np9ZjLs4DbNv0A5R26t1ucB13Z/1cfq03n&#10;nEk3ThWoo5srXkqx4WilCAm89i7QmKYw7LXaZBe85ATALhWTroSAfkW5yqZC3dYmxhlmlRwGH/Yf&#10;NVqXyxpU3nkVP7VMtFcu+lmRzDJxM8CXIK3EzrnhgAWUoRBaFYeQl2uaglV8HPyRqUsitlpMgvMJ&#10;lCGThq8TXTazk4r4DtDmg3571p7w+z1MNFZrFzPLJ0oNxK0zdOHroljnBO0+gc50e/3eSSE/MbsP&#10;1TaaX8o0SlPec1X8hwCVoAt/o15/eiNsvJxbJzP9EGT3YuMnpYsYy65H1GJyDbb6oKXNzsdoat7a&#10;AFNVjetaF6NIaTV1Wc+65VvkXfJ3ZgxoltR/9jC7lJFI2RkdoVf/4+cOsvus60t4xEURZIzxMBjA&#10;ZyAXx9fvAivA87S+5WkX68kcFllPF5HtpGA6AKzO5FaoRDq5KMB3R6U07xHpUf1ULaEEp7yo/i11&#10;7IgQFs88Nxt2mtDgOssuNy1BqcaWPOrKiFbiBP5Mplo0DsQoq7xQwfYaVc3U0SPzf3yaEB1X6615&#10;3ySQ40mubS/nn/PstevjmLsO6GTSR0k2BESAy2xkmIx9Sil89kHKrNIlhjPf5e+lNEl/GLX0q2nF&#10;kPgpv0Ef/5W20L8xCBzwmPy7sXTFRei1d3D+3ElsvhDew5TmjDeU8xa/qskm3n5s0ZBlLw8Ubsuq&#10;wtTRP2PPAff8cIRLPFZ4+PFJzE/N0u75ON+5atMFzWqL6ytP0dG68VxXWlDHTRF2RMzvFRHiNIbU&#10;FK7oJ3ATV2jOfP6CvpOFqXxkmR7nvlfXLnFmGbozyD8tHjTvB7C30QOY20Xo7hi+EcyGm2okR2uT&#10;/TynnALgJwYqC/ld1wsHjpFGcg4SnAhfdrZdNBHQKx6xZX0KK08odkL9sfe9f3OZWnyl3YFaDkSn&#10;3GW+ZdpB0IeddoOQNsr3tDpBxjVNZCybSLR/lGVks10QWAmOsLOMLYUsf4amOh2Xa1O4htqdWaZ5&#10;b9xBnvB91+1ASpLQh3iMK2DzePBs5a8odOH3qt7jaNdYQWJBJiXqjqEZ/dPQGH+yU7wXMe0BR/hk&#10;3NZuBTPtreio8q1Xxq8WfewSpJUiK8ijMvuYtLL7VnE2xFT9KA0piyeLlafoZL21+3kDaYCB6laK&#10;MVBW9ozkbYru3jKuWmTGL31MAGyE2HOhukOVDiTIsJeSggEkqKjbZjVrGm4IKVnOs7M5oKskCuTK&#10;wI3ZksVcDYTNmT+SNQ9+mzpob92O1bsOeqlQCyUGvONcCRQLbF5v8+j35G43Bi7f1cBrvgi925vV&#10;0NQo8iKvt0tJd7JXJv/+QsTnb3pi5jhYNGQPBELPu3N6NuVKs0H0aVK28PPYuSfNVvVC5hgnEAII&#10;vLulEAGSkvZqZQ2owqwFPHvbt6iAg06p531HD9prA8Qe4vu3y56zubx+y64bvv7bP7t93P8XqkQu&#10;x+JGILF4loS/OLSEd22/oDmhUFQwvBV/UZHbYL76DK0KQVfObXbCv7YNnMAd14K8ALwWeWXLudwi&#10;wD4BA5LyoRAnLp4zWwPjjg921vCfPl16ztj63MybnR0NvpjMY/DseEkOvrkYns7S/qYHUfWy3s77&#10;q8HCuX6k9clh9tQR9CBmmwoaLAHkM4GZ+9qm6k5RFs2wN/ejZb6HM0PZjpAojKMf136XorYfCAKh&#10;RfM8phq+OHsHzIJ47wzXfu/8/DFkUQrvRkCj11DslROcMej3Sq33bgQud7ZLseyF9ZclZ9Ic3ccU&#10;ezjv1jtUihYH8ZW9Y8el8DfPpVflwlConcV9+2K7rqb/iRfnuFRrabM0egt/eeiENcFZM1UrraL+&#10;JJe9oZBB78d0NamJ03yfC0q8FA2pIF9BOt2TkuM6tVSf1ZpF+FK3aOyvtNhDe3mL8kfIZk5JagjF&#10;6sWlgig433nYMnXshkok4wZkUdjnLyKb+OC1WeUTcl+JFovHGTgFwB+XWf16H6Xdb+klZNWT47F9&#10;viRYCc6fs/rYPTK4A5X8cUgAUZC0I6Rk7S1Dvv3wAl52YSlNZP2DdsHUyUi3OQZHyMJMsiQI1lMj&#10;ltGoa6BCMAbcyiySX1sRqkIbJTFbhbARn0ZIUNn/87seo02IApvhA3jpIX2d+zJcOoVqK3nw+6hT&#10;lCosaZ05LBgG2txgU8d4tn926FC4+97KPQRfZcWxI2K0o99+HJZ+W04+fQIwr3roq2SLY3Xv58bN&#10;dWJ8s7UHRl3xCTcvuogxWKJ6LuiKVt1FeB0Pbgu/S33WRYMtBbBSfQi2xK7BpauXnXxBHCW7vVYf&#10;Or17iR283ZOj2GLiS3bznMCPdMqOuc9tdF/FtgnrMISaV0EWiY7JRPQhaLzOZES556YZXaWBW4W+&#10;bpOInz1AmfMnDmJueC/eZlEj4odq126p9S0w7wzhzzz2IemoE7YJ9bE34Mmvu+PfHH6hjFhrr4j4&#10;OqMF2lk0cpxZKBmHa1MkvD52Fki68H4WQVcpkwHD5a+5UxeXFTMLsnPf3V+5srOWb1+AWMBd0PZl&#10;/yvK4ojnEv6CAdzjmevWCD+2+KKMnxi2z2zKvlSGzO8dp3NCjt/+4/fg46MTJSRFBi5FySpl0zEn&#10;w8jmiiw24wf14kLimuhE7NiZQVTHH5MamBunMtiW8Z3mBfbT+nak2NJsAUFX2BFBv8deoGPXWhfB&#10;cs2B9PFuiJh7Dh1TCDRgEoBBOVUC/U0TiMVGaWKNEFUJdLn3oR/tPv9hHKXnbGAAadSVkHcztQL1&#10;VoT8YwVjrQypTRuaBe3QEUvXdTfQj7zjUtbpLBqzedhBkMS6jeWq6CaIuuLuisoDaKq/l1Gmc1OW&#10;OEgsSlqzNkFU2fexbY/tP++RcMlvVr9IrtlYQgnxNh6jjo4TmfN4pwzJza34bpqUfNnvVVPycmo2&#10;kncb33uSgMhqCE3zf5PBVaTzLi7vCrWIW1ripJyn7Ab/j2VrpxiyvX6BRPK33HFT9Kfp/rxrN4yd&#10;/HXVYbfsjmxdx28U9pV0Q51NaWrCsKUzG5K3DmCxN59v1RPOjgPsboKjG5BuGHDJtySJnC7Vnenq&#10;yZXh0IcE1VfuJnc8rJcKkHmYluNctuU7dUIo1jWvS+a7uXUfApwt4cNGABqDHd7SQXLLZuiKYGc1&#10;Pq5oAFdmklOlMFS2ShEgBI8vL1TrWQ1Iu9mu04EizwrO7mmFCGdu/hxU+Nem9i+sLO1DuvDhhMbN&#10;hsh3NluZJl3TJuhofGJkWh/GAMvn1xM85hhndb9vOOIuPC0Nh74hLXyYfTOs1LJ/WMmoRI7YqaBy&#10;+5EB67Tqmg6Lm3ensN30KvttDT5sFLmc06R3pFp+5/F+mplPvBIUeSlVOPMcodENK4rP0nHz0TIg&#10;SRaZf+jTWiVVZ9xtrfR/TBf8QO1GIbyE4OMKZWuMlJVYPEz3EJSl9zGxi4MIAllPsECWqHXNtpUj&#10;elYaiLGzpSDB3TMbrrRm9fGy1e7JfP426JVLbKvu9jYUtSc90e33jMlf/qsIgGs63fZR7/FXnA+k&#10;C7r6crKykKeodIQQBCtSrfeeFh971Egsb+2ivudj66CQuPTTPqAKNXgMn2IcbdwpwbDeLhbrmjBg&#10;hDMblN8dxzz8glMoyDFcM5E0dgDyPqFE1zSxCQ1sXu1cbkAjN8jHOrvnNOuej+gjeLk5JXH5TKkt&#10;RR7pKiEpxW4AtxMIvlj2piOrJot0pp0CwTKsL8Xve6YnlT0aDReT8J7c/XwPdII5cGt68M4KB0o5&#10;mI+qniNvef3OgGSL8+T5wkyAa9gycn13x4tiTFfCc3B2QQ9wP1jlrhGX6A9zbCa72iIt+15kAzBQ&#10;FaKn89RCatLUpowsqvjPu4TE40jjDMuz+VDEXIdjW4XwIg3G0nhSyOkEKa7QiL802tI43L9fED6T&#10;4sURLixZyAv9iO02Qep9b5fpRyY36JMnT8oNz6vabDUd+SOGzrLRk3fTKNVFJS5qZca6+H9FbYDO&#10;ADK0V7cjrLWms64Z29TsezSYb0qn5QEE1ejrPgGxBaU1pCPkAlFgttTLGEkdXLq7U3rfXodBpfST&#10;Dp/bVGHfu8nnXyZs5h7f4pd2f9JXPPWILnzy/MwpI4uppzf+oyc7OEXkCNkOiWyIBVry9i/KfTzf&#10;obR1veNjSGZQOU/vyLmlfT5ndl7IP2s8hw4hkUgWZDft2kxYOlVtTgukOWH1qpGrVhW5R58flSIX&#10;jvMOX439upJ3jRg+7/tOa+NOrD84+DZuATihIl0Jo8/001R8O7MSGmeCOCPtM/hfFZ/PtlrhZ+T+&#10;8PPFK0ap11TdZJfPEZwaL9skXrwGs+cQipR8HOjuege8oGuB7ftZhyy4WZA6mAOSfVJcDIQyc+Xi&#10;E55N2+WXqbbPzA35LkB9OBuHS1sxEKHBFM3DL+08zvYFiGOYAlKTh42Jm0sjMd4rzQWOi454iTF9&#10;7EcJaUyScudkpyxNDdT4Vu4ZmQ0M6FHTR4DZo/c8PRx7QNOxL3qyd+Kl+6gOYTvZvfijNe8b1G/Y&#10;JH0aDgXqzigfXUkjZILE9csahmd9DaYNxtaQiOOh2jL3ba8Gduvo9s69kr0iRR6ZXxeHV/VCFwTD&#10;YwwMomaIpV/T8CJtxSqdZer06HXSGhXmrb/7z9+8nRzuu4SORlJY4N1PsPWIGUyzSi2PplDJeF1p&#10;feDAnqd2Ba85GnRVTNZNRCOPSBSTlAHDfhu5mbYohEAOibi97x9jdBADfe1WKV/mn4nE9Lv+jld/&#10;Lvxv0hpw1Y+am1s6MydsCPm8frPx5zqvhXYxyYbZUIeSSK8miydBPrCJcQoj0gigvUBHhIZK2Hwt&#10;yp9BmBhlUSfCpuw5dRUAj7OZjzhRiTr+x+YoDEQmvnZJWcXLEwaiyPxCfUjvZa20EplbqJziVmf1&#10;MNCYKNSqx2bctZh91UrAcD+FzNDHshfApb6E8vrv1QwH8Qh0I6bQ4ZnG2uw9UssSrLRi5M9wSsdl&#10;xMEhu4MlOuFd5wtlICNMSbVzuCbeZ94KhEmkRA/meTSt4nGR/i+rZzIjvMrWHsaAziKltE8BlgR+&#10;EPGC/oinPEIXJ9CzVNxvveI5LyoDggLmmqleJdlfTSL+7RCn34PYzyOZENf+Vk1EWo/9XcKbuWNh&#10;URIVZ3RglAtDeE4S/YE+0GOLbVG+qlD/TY4HDyEpeZjR1zKsIwJwbqGl/e9xoO/N/YezurJwrTVZ&#10;pidHtTJ7HDozprP0HeEpDjx+oNonu032ug+utj/6e4crNWsrWG07U9ni3hXynbMiqSur2jWriYPR&#10;nRRoF/WrWag+GjjoACezl5opUh31Mjfyj9o5uRIjnjAmJHHpXd/L5DWnLayfuUDVudnKwZ61NNSz&#10;Mts/6e1lvlGttLzwZifK+7XMgDvu+SwgINXhObSBP++RX0hY57NubA+mVXlvCbkgs+cpx/jgqwcy&#10;4XUpaclzY3lirtdjFyt13Y6cVGZiXy3XgpLW/0Yen4sZ8liZXMZcOy7PaEMBVKh/sRTOnwdCJcjF&#10;ssxJS78MsEIWElye5ZMdQWJ8FbOPyZANM/3EBIoBQY4dq3zyHHC68uphgiTV5HN6CFdciwHyhvWK&#10;SKmdpuwr7NhM9eA7Q5eHQBsKDmgyRaieP25VS3OvqTBGeGNswwBmkeF6XUrXYJkNmF/nglKUDSC5&#10;1qdaV6+ic2YkPFWAVvjtjejFjW5QLVVcqFZav5TB9Sq9QoYvsh9pE/Qq4mMO3Y/866TajlwJDFB8&#10;0mRdG+PUMPXyjfRz6PYwPhNtZNN86rR90TkZv56J7xf0Wj+kHZUBrBxQ0yqyi1B65g3wJF8IynjQ&#10;xQmKhC9uWOCGY+x8/1ombqNlh079tU/E93f142ee9zrrKVCtQcJt6T8Hq47k+yyyaSc4Jmr3Tq3W&#10;MDguH2JOuuR39S7G2s0ZgsUdLoVhHM81ajFlhAwHJt9C9nVNsg/eTg7zhxU6ZiYMsssapF+uAW1H&#10;/xgUTI6yaYEeUPPYDgfhpaZCpj1nOLE4dYLA8zVwB3ddlXxChRi0m9ILfM38apbxZUCe9Jrdkfx+&#10;A5BWxMZreAy6iWFzrZeGEY9nQtcLFBkv/j9hGpIeKIzw9alsZIUQe84JWpWFAhim7SzWuLA6bnzS&#10;NHEEEnHcQVIGHcSmULH1hBGgyvp9MDKb/AkU0NzPtvMuFKXmzIobsVmQPJt9d746c99uFqSpaV6c&#10;aRBQayP1Cm0qG0fyPRZ5keViimn5auIN3GVB1Vedw1Xsi245wqtvn9FZA5Uv8ko2SCqkHiSDygYH&#10;8CorFGItvvd5bnpgGzj6fMbQEv9jTKKOC/q5FDv2YdjFUFVBeLEN9znfTT1NizLtDywKni9Yz9jG&#10;0qHdu5QUxamHiZqgNcfbgBBM0iM23kQBnNeXH9hHYf009nOqPLCCI7tjc9Ng51oqcqS89K3N/5F1&#10;5vFQtu3/lxLJ2mJnlFZrKkvWtKCEyFIJIfuWLIMxJNmyjCUqirIVsmaMMZiyRwhZZ3Hb1xm7wZiZ&#10;3+l+7vo9z/39z4s/XK/rOs5jP98fctzpAnjPGRJ9OsU44J2J1KBNLbjnGz2uU6W7HTJ3Ejc6lCYB&#10;BNt1RMvuapVeRb/n2WXSmw3BicVycGRDF1OZXS2xbkr8/2QU9ntyeuN0IDtIB0slM+HT8T3FLXLJ&#10;bYU5aaQDB69J6Pp7zTgVH95Aw+4ylyX+6jsZBxkBIPrcBz9HyadJvHePUurmtG80aEsbO8rXBI4b&#10;c6priPyWF/q9lSbwqf6oCiga9QzV81AlGt+6mIY2Bg7m9rDnVw5A7AK5xWuvJ3hUKmmUmCF1bExp&#10;dqVkTJdYgEJv3DugtkHs33sWbWTE86NnJ5zcuvkoZGuTqiH07wry05zkQANTeRA5PXB8zsgl0+et&#10;Ip3uaOx8T+Lp3Ujd5thzIOcs4+1cniEOyKBrrb7o2Bw18RXmk028v7+WRD6JitzTqMMDYr9JQmZ2&#10;PqpqvF4P98Zj0HZhcqmIs2R56uq/O7mhBcU3LcsvlsFox2uD152Q+oJFCpTMo/sTqmUQYp01UXba&#10;AhelNQb9hKncvP3yV8iDgd8j42yNthsTPc/yuz2hJPNpzu26tDMj5SbW1OEHKaRX5cm0SfcN3arX&#10;2zp/8JD/27uygX9TiiguClwv6L6v6h7bj4fGU2vq3fGT2lB/gNjoGCvclCJlm+m9NU25eX22RfN+&#10;sThWchdfLf0MVGqFa9+zrfubZch3QdRYp5cfNZUkN75c3Dz3x+b+aWNx7ZmUCRw3t0Nupx5GbqM0&#10;k8G2RPOZp9c6bBh7TsAVdWvF3BHchbpQYrm51rkuguHwNlAXB3CaB8HJEfFBd0rqSFxIpkM6PCFZ&#10;6h6FGSsyELHfDuB3p+aW+pUrvulTt2g3oUxnpf1Y197usQVm0Fzcb5FW+pDXqkFFlyB7O8Uq2Ejo&#10;olP036CjlDNP3czr7CPIsHPs4n7fX8DuoLjJVBj1Bbfgv6vlPDGZD9X6UiHqVqBYnrDqSlKZqtoL&#10;ZuqzCy4dvvUa5qaFuGdifc3EF5iJFXvQ5is25znSsDQKCbNHfB0ebz4PRZz1HRqebm6LVtdut8qK&#10;aRxQEfi3myzdOm1iinKmZk+7rv86jFzIgOhaWKW4gKnUG34CUS+wdFbMr46F5+DZUbQCyhmFWas6&#10;DD3L5lcNazNQKmhjGQWrkKV61iq5DXKpVkXXvA3S6iqtUDq2oiL/NuzBIItPbuZbW6D9tMsGm4bm&#10;pDASCsAiMbXbnFXscr2uzTTOhEuYABRYQ3cWHpzdFRd9iSGU3hOv5KlWP1SYw9vA72qus1a70WAQ&#10;U1ddlteq9TfJYBfH9c/68x5pjwN9pJ7PmIonKzfuP54XLPhRdl1Z+ulg/fjGBb5XUf4LCBJqxiZ7&#10;QmOolLLSHrgzym0MEhctDwymRPr6nsZ+5nxJSE02P4NUN2CZJT+UTe5EeiX8sap/kk2mGP6+0hZL&#10;mYDbUqcys1jAuKLeAgrE88jjOoFM0Z2LKaoooa5dwvlyCt6P4jXLDtpp1m2sFni4/b3dulwszP7C&#10;1dTZLL1hk/I7wr2GC1d30YtzrAd+f/7/md+GNqKez3E5N2Uig1bOpmlOPvKtC3Y9cjknSVU8iCfV&#10;DgGqsvPSQT6scT5eJ25wQVNhZ4/k2mGX8u6vCBPg9mfZxRVBjN0PH0s23LYriBu0kW9yPzdqz8X+&#10;x5L/Sc2YzBB7Wz2c10eQK/29FY/nvg8vL/gaN7l7SweDbQF6rP88hiWBONSYnKRai/RFPMMbQ62d&#10;EdgC7T3XPHCKQBFLy3sa7ellbbR+R6PapOTIztbfRRI89M+ul8BXwLBfTOhXz1agBJm357373Id4&#10;e9rUL3/MT5E5ypcLctmt0cJ9cJrSWUxrkwKT4+MswSSE/7G1NKqbzaNicvUdSdPccjmxDUu+B1x/&#10;Oia/T+JDZCAU4AVvuFMYulJ5GWCaEqwHpGnFQuwLPTYXEoQuEyEArDGl39OtU+xNSRFtY6nkAmlW&#10;0rMH3SWcK9mQm++AjEdIBC2vsriVelCW9f/MLMwJrJywL+bDG9XDEDU9qY/xvdgS9XuSbssBgPIg&#10;4b35RsBrX5l0Ny421j/Eh3R33I5S12kwW1Hid6YVCchXAO+xr3aBiHNL4IoTq9UTVjxZ12RmqNn6&#10;r/P4mO0T9CbMoYDGPe3S8dIrkF4uP4z2C0VAKtf8JS5vMiXFiscVJD7EBUZLxF11x4THVgOQ4Hmo&#10;6lBPeT8rYkn+Llgdt4oRkg8K55P1xYbpX10G4AOXycf9bf/ntFx9ypLQueXC6JWrCJ6LDpx9IR9I&#10;m9WkbnZLPPUHy9fpyo8HnV6IZ/RxYFyuK0Bb7UISgRITuLcJrbJxDX0+H7pP6/rWzgP1lU8mpYfG&#10;TU0KfNAj4iSMpvIfy9r9gYlJhNmFJd81fJixo+f+RtHM84HCfW5iQLIKoThjz8Tl+gY6c9Q7T5zM&#10;MxMTqOcr2VcRHDQUoNOxhAbtsOm82iVDznz2nSu/g89fT0tJcCIkhf0hxP5vTOFxYC9kJ+ujz/i6&#10;/yoOsQIXWzSKwsH6ix5jmqrx1CRrysjb8VdQzRIE+A/deIdKmZ2NNBiu7yR8dJC/79BnKOWV6aQ3&#10;n1bB6LOZbyqcYlsVKnqjXjZql6r+fKHfM+PkJu4R+c86L9s9FpKIAbq402LZpsl1n+blREoIHt7f&#10;T7kqH01Zh2Alo3otBvwN69mMfeUmC3xwpKMsaLSHScMmrya7FPbqt/eC2/OahO7g8zdMkcPf3jL+&#10;7sfN/n9vFto6FtkxE3VTO3dMG4wvwPojJNu3N35g7wDtsirUDbS4CmB3li+cw0c44VjHg1mhopix&#10;CD/QcqxeQWdhWqTPLn0BEKoVsnfpfc1Nm2651+SYjsgVAvgP/1u98PQRsNLq11x9Gj3b3ed2xv2L&#10;sJP7av3b7w2jbSNUf/lFYGTePM8k9UbeOb5ws7K55dP4AJra7u5xJBt5GewvnKRU67WI4fI6LHLI&#10;3yGsJc923eTlXejrP/7yffkWhHBHcs7suCQsZ6C4Ny3fbq3TfRy5tT6CEa08pLtSdseGfesrb9Zy&#10;ny9D4HN7yctdvFDLgk82334eTYkcPQntz/2untWe7kG5+qyXlHn/GMA/S9Z735iyxQgaDxHN2HtW&#10;WJG2bYDxTRJ2oU53eFDAVQHEgXv+mzxjYZhrfSVyxuZNcMq4oW5YpLSx7OAujBIsrRekpqZUzw/Y&#10;M1QjRtywf3fAgir+60NI3WIzO1ZA/1hwPZ92VibzyYtUwspJ9515ew+cAyo7KYj+KzJVbM7vhpKL&#10;qfOy8ezrLjlQok5rAwJu1ZlAns/9SljULRaqws6b3Zi4BM7Xb6ms/dVJwqMrUwW+N9Ktel6cte4v&#10;jz7t0pBJx5FcKFSaT9ynS8+9tTVeaxuWxaC7jRLq1pDgiqweHp6nvl0gwgIEDraKhDRW7EkLjyO3&#10;V7kMds79Cbr/zYHbz3dQPBeQ5A72VA4gRzc8XTsqkiu2PzCSJNPXIDEQo7LSTPogdyNzhGWu0H4e&#10;aHeScC9Z+gybQxX1lgVrIzPYi+rs3z97W+N1NnXxVdvGvMp62K/Lf6zo96l4M8kB2zRV25sjTnqb&#10;X0Sh33b9GNu9Qm0u7C8rgDXrqKtlL2/BCwvMpKrND0qRy8nPNmgHX+ltpfITzlTBOrKegciorbW1&#10;4wdfPthu+hibReNiPfg7Iv7esTmermGj0DAWORlbcHMDTTzrK327ZTGkGNDdXIky1sbT/U3B8brn&#10;A4OWvvP7hZ+rec5yIlaIBTUb67ngQ3lTGMR0YBxosJQzM7ZG0tQpDa9Dk/7NMdybyBK1Cw8uQAON&#10;JXbj6ZtH6X65w6djexaEtV2pw4JzPrA2SE3gxfxCqy8vR60aOOckbyAYluxPeo/ugwE1ZECPF9+4&#10;D7Zkwk8ZzJp8E3V0Df3FXe/9927Wf+/R3e7Lva9c0uBgbbIjgsiiQjE35Yh5HUqiH8OxKlar1rTk&#10;anzGBEeCdtmm+KGBpYPpuJI7iWZFSfGXHOIxA3iB8F36/31xV982cz6Xdi5oZ+SIhtq//S77XME2&#10;q57vjUnLnrdYF5x+i2vDhPz2fIncnUttEGRb5F1Rl1HkZ/hF2whqWjzXLKvmg0JxT8S3uSfZfLvC&#10;xPXDn20aPs53oAgf1F/8iPw/01tLZcbV4FxEuQm0hPSlwnXsrjtYoMGig2vohjZ6/reOyGgoYwyq&#10;9kf5coycx+e5HOMQxtIs9cP2y3lT0t95vMzeNDLS8HQN/fyThSFz1J0T0MvnvQD0mokpYZdjuPvD&#10;7gqUtMrmacM+kiVokSJlfYv7MywMTKlx2WtfFRydtsqV8H4wHrOcbiGip0/pojTmSztdmERZ8sQ7&#10;wLC2RRf9Z1zbWDBH9wF1GYEO5lljjZlff2l5OrVwUYQtksu835GZxqzmR4dPUcvdv5eVnHta4dQY&#10;NUq+s+0FHCQMXA1VSIsUZowWmsUwlPk8YlAtLW8mqLToEtOzOMjURogV0jYkEG/uOX0ipIVy/L9l&#10;RL7yMF5RFfHwrOt7LZ43aKRWfpoPXQ7e35qc3AxuM7+eUzSr1+6uyq3wXthcElNygL5a1nWcNsHL&#10;dzdlWR/TyJ8gZsINtLSAPt80/sODh65PB2eMeV4CoTfT+RScyWNrT2hLnPV361b69JnnJc2KCsHX&#10;GZpathf9ALOi1CBs/6SC7cQ5Sv5sFZyblYlJMAmgPWVxI68PnLSLrFWMTNhUCA55z5uDGh9zfT0B&#10;rcUp6OWSRyi0h//RJOS45sctCJ6eN/3AWCTMeuhUrU9K/y2hwgEPRqIHeixyTpK0vvV11XNsFbOo&#10;M77UDaekF091rracDDkK1Czc8hNTXHO0wqyAb13Q7iPA+FI8y+6Jsyj1z9xp+fHz2UnjV1TLBZOu&#10;Z7c6HAru7rCF4MgjLbIeOJLCVm7ZY1g6t3jHhctuPljQNnQDayTJHDyntjQyUrpxlXsTOU41d5KW&#10;tywdoAtysScQqrf/MZFPgQzPVZlbn+r071NOy7wOeuFA9MoTq5tiHUZ7+fo8J3EvQkiOq2xDSPfG&#10;xG/aFMq6cr8iLrLxmN+rBz6adQrB6GcPczGLn6WmIaGTVqsb4KoDfiMam1R90/i79Q8Dv9NDNI9c&#10;qtIBOfey3AltH4YoQ5IePFw3WIn7VACn7ed0EcxJbOCGZiaPWf+yGgeqVk+ljz3N0dV+cXe1khjv&#10;zAf5grWTedSIaL3ZG0SnRkN+xyzrIB2ns1/NphI2dJvepKmTOGSqJ4UDd15cqPAYldbEHTdg91Is&#10;NRcmQFO+v08Q8SM87tdRE6q3HH28wL7hX3iacZJTtKaVAG2O+cBPc+Ux6Uua/znaAJwBH3R9Ro2h&#10;bko55iUD+9EfYvJEk5RoEbf3sJvFjuZ1S/d5JZfb7Q93fQXQwG2cnZuzEpDl4gy/oiWs5PEL6KGf&#10;hnAC6sR59Z2lhmCLlU3KcUH5sac2A7DRcP6LASuPGKIogl96qjTov8VzYbEobzcLb57f9/kFXi/E&#10;n6OX0LIxVzXrsQbmPkqo9gp6IqM/Lb1lFill2P3jVeadmnLtrlVbvzp35KCNTlO2I9OQeZDC6TJc&#10;52C5pZBSnr4MAG3gDZTAMOwkQ/ez+EC+1jfmOAbxia9Ps3lpJlkMNUxLv8d0QGd1EYdZF1bMt//5&#10;kBMif35XypHn+NNrSYjXcwsLa6EPgWS8Bt+JlvdaYT7EgGnnRWIt65FjSRcUFlTHuiybssg1qwbw&#10;uTuZc140cbaXXdO+zYKOThsLQ/S7yTWd1Lg/3ymZgLz/aKZOtcJQ0bC+qjZFZnil0XdY3v5z6ohP&#10;Ft2HqjDc051frpo9fYsd5tlQLGCtUGNGiUI4g8HsOKw8WgRMshDcN8IsHM62Fvlm8wD9hAn+qyj3&#10;SoNWa7HkF+RB/1O6Y6kD0SGRGQsJE55Ome6f3b8wnddt0Il/nBlIfbeH6bIZ7+VDYyzNIUBSelv3&#10;4bF65iZOJfx7C89a00wa3lE40XZtpps+uLdPRCZ4NX3kYrGC/9JDS4BPqgbIsnXArUKXEZh/vDgq&#10;tbP8nxPTWrmEXUNRtWDmfkqR15UW5I0S56ycmzQrvIed3Ktm79LGmxdn6GeLPCJVix0oGK+qKJ23&#10;h+phP6a+8iDIGCPqo+nckeTha/HGr3y2nQuPTKRWGT2hvLdsY/GluMRkmeNd0zXgv24iPRNVDpK3&#10;1WUdIVlvzvgtukIOY69V8WA6uGY1nOE4FSRHm2tjqw05WVRkcV5j/9+Q5sYb+8MjxQI/8Yp3qlMe&#10;MM58fs1yKOZYZVczQHyIkC6dW6ZUIJHOm0ujdBgQm/64Pj9AJZWdzvDPkqc22sZ28EV36dOLv595&#10;8n43OQGDs4Qh9Q8sz2Qp/fURLNG6fXDZopdWVbruvQY/d5l1OsWb1YpyiExZHtbYR0wHFuXHNxPx&#10;dtnU4t74GMrFL/C+peA+GmYiuPbelxwJLut8cVQ7IWxYRbzPyWhNFmzuss77zH0vrKinVf89Xxel&#10;S8bDo5ijaMwb3YzjfpcrurARihVF3eKQyxHVhgTGhfCSRVqdICiIVEBo2dmUsoCOA2jTSuhDQKNQ&#10;H9P5IYZYXy8J6YCsAkaFAYlECsbQtEpQut3pDPXgGs2R5p5cvewigrTboF2lG1b9iev6XB+11qGm&#10;5P4sfe9DEZ2k6SEAeC+fI9AXDzEx/XWbEkxnPrpdqMzceOwr/bPFQMiONELd2Dneb2ddrejd+Wa5&#10;KPo0zKO7+AolM3LeTCTLu3402G+R+GrkDcfBG5Ud/d8rxA9rmH5Y4JKpRk1nWoD0b5GsBWq/C5p4&#10;sGsKDuaHII9EAzGM1ep0tTe+5FctR1THYqkr2lUJ7lvbcouPMkRyHan6RlBFOU1EgXSFi5qo3MkA&#10;+yD3rjJFD4Zc2p4rLNn+62How+EK5+6Mx9YrWDWkjukQR0JqKl/tSpuU+oaCXrGMLXgkEqTIfsRr&#10;e/ajjgWmiddu6scbuoDwxqbMqoeSNOuK9VLznokkPdnoyt1vzrSfD0P5AtMXBmEsImGJ3AsvdktW&#10;1Cgk9Ta7NOnbKZBerK5NtH8JMi61W+gs5xVe0N/hKJiQya1F2VA+KLY3ao+VbuIaIo2OElSFj6a0&#10;saByx0Kyr+vlGsJdqjGslmRtLfTX47pDOgnin/JPlrL0TM8tJco5z72snvqR0u/JAYkx9bN2PNYU&#10;QTiFK713fMNfhgqakyGvq335KdfnzS2cBD8nSrhxJkzAvftoHhvpIFx8bgtiuqEdBiOjW1r2xIh7&#10;1q6buTx+reBqhrj9RHz025WoJsAJ8m/IdBwPZRWL2iAXGstSv9q2KJQoHQqxXoGRhjtwJFUSfGeI&#10;Po2eKyjcUSipGmPHcu6aQMrOl0NMIuwLmS70TLduTaKbQmwgELLqI947vLRRbDz5YXlYhXSCQCn8&#10;spadmflRU4NSqYIvNhAm+w0wR+SbjkHPHmKoITGP2tlH2cBgwt0y3kW9JrJyJPuL9NCFo3T654uP&#10;Zm6xfPODyg0LykSBxStJ6kDQbRMNbEetbG/r6PxFl18e75aLkoKD/EwZ8GifSc4e/d6cfOhNFOEk&#10;wbfEZ1G95x3qBgXdRUFTkk9Jm7S/NxJSHGNj0Aj4RcvTT0EqaP+D6UbVUv1BuIgyCEjIx6P1Vnuj&#10;wvfDFlJkHnh8uRy8kpx5DdZz0rNuF90SkgHvAkQXY88fMlZvlxjv/kJ8EZSoLRsp2dqBYrpRTf2k&#10;NIBw8/qP5Oi52/eYy3hb2GK46QaVNXrbuK1hZedYum87wmeZETswxP8gZ0STVpBZyEskDV988UxY&#10;lEzyQ3kZXgQut8+/yp3eJ2rxJai8N45ArqU+8B2IQuHkkbWjCjSJMreCCJ8WfXvO7wyLrYe1GAjJ&#10;J3uCHDPOYxuTjYMdPH6dRfEZmAe44u8WPAiOFo556XpvRqPLuM4+EaNjNRX2/f2OLXKfoetPcVjP&#10;NydO0a0ABjaMjLGFOTKEARjr3nWAhHFaoi2GjNA+nP1oF3+puQST2Ny/R3AXMbUxkWwYXxlBlLm8&#10;M2eOXZke4kjypyEmLnn5lDE96b/nuGXnvjA8SV9Kq++8UcywGXNVxFpBCb70wIEH3nEMDqbWeCiV&#10;YfT1Q9aWXNlSJpwpMh7OCHBghGM7vEpVr2juaeAq4wzvAFIArg0vy9Lg7a98u1jsfJq2Ps5ju7ZS&#10;PTD06WHkToBzi0VPaoieqnViJfZIHTmoL24AFi/qgeNCeabDCA4tdTMRqp7zOPLOpZ6pALJvHnWh&#10;uGz2khLxcUvteOcbmSLrgrlnBpa0Wn6FE/6dBETl2daj+ATI6LA4n9YcOzMMyWObmHP1EuyaGQ8W&#10;0SKmtFHt7b5grHfOUEYGWm1n0J3Am73DEAvat8wo+Up/xXuSl24NXtwbANIY07kOp+JG/EKc2mZn&#10;shH98aKqxp6ppGUTCZ34tZZ4IQXJ4eoQr/dO7u7r0yCpeBDDL7cxQhCmeqTn2rQM61qwqaNl6oYQ&#10;qCHXJ1gacVmi9O4+0b+djhAGOx9g7QQNXQ6ZXRwSxnRVCIoXZvx6a4EtQnlS462q51u2V0X5Z0dx&#10;cr3ZUKsC7C0amrhNO5q2vnQykEpndP8YsXwvyG2VgxKrvuup5nPPrmb9Z24a/a8mD8b1wOk9wvwz&#10;70Zo9bV0xBQeGj61szH8uIqyCqm+/YVMDZ9Se4x2IITkOhAHCi5xE94LYtF3DA1gZo7Bs6acHgHG&#10;YauekpkwPZlv0pwubz5+raWUfONQyqMmdnUBCWERiko7PNgCQEu8cTuFms3vFjVw6ytb7Xg4+S6n&#10;0MpsM0PMhR5HW3L+tBXiDuoiCTZx3hjWyjPoplAJhFqPnBlRRGTs6xK40rc6cnmnSS54lP6ezwkk&#10;X/eRLqaIxSg7XRG94pqVmwxRv522FCkAqTzhGCJ9r/yaXXNsN+BUXrRtZGOoK1qcpLshyEDWhuMI&#10;zoEqGHsVPsjgHCykOWrQu+A1cd+UTXQ8GWhDD8dzXJO8jKEWOv5wiIdGxO7vVzUpgpGdAlPNS8ca&#10;dkop6hSc5jT+MQMPqEqCyp+uQ4Tnmt+/1SAm9bbgBTK6nEuFr1qsCAlNrEV/C9WuHmjA0z6IXqiv&#10;hYxucLsK+RF1lbhirJIbKkUdBqKIOEVVeumMamSVK8KnRDGCJawvifpS2I6gPiug1Iz2yhLeGIqA&#10;azTF3SEonxXaGIqPRgDbcBS29mvoVO+Js2mbjrx4BewBu0lyuP7tzcAtxe9Dh8Atq65g8pfhUpuw&#10;EY+0q1Hh7JjESjsZxRr+ZQ4OzDFrwD4a6Q+iba7uMtYQyDI/0n2sTD5qpN3hhQhsoYzO/a0yqpqw&#10;01jWYOWuzovJuJ6yiRV4+PeLmcbTF7/RvT0l6Ni4KTvwGp0bGXhD+jRRg+InHeb1KW5Tk7rhKAbz&#10;DJF9wUB7LqYjwAvN5WXcG6GjPTNJmtQd9PRPgat4ARWnKMgGsfmvbxsMHIFmdTFii8EYGSObNwwc&#10;u8oanknKhIfhl8l4m7BIl9e0L2UnS0Y9MuMS/YrdVwcqQwy4VhvAu8PxL6Jaz/s81lPeUVTK6uKz&#10;WqAIgA44hUt0bIOTxkBBT5c+OQIda5G4/uL58+c8V1J52aLOOa6wlr9/ZPToOdMe+QMfG65ULTKF&#10;co7WcU7VLT5nqYcLCtcLPrwUt1fA2+4W86mvT8Iusw09u4ahUVBq2Dwr9PS7VRHsMkUCSbwFXZdf&#10;LYAVzA+YNtUs5jq/CWgpXUhq76SqemL0EAWpb1G03FfvKFCil1zZrxo7KxcT5K8eqR8WIcSaAOfU&#10;tFd+9LKlgM0f7aZ6sryhdfZTtRkot+ju1akurKbjNtbscMIWqp2Di4GM0zxx437sEPOjDLYTC9Xz&#10;xflfK0DyQlHZ3+qYCTdDMQ09afcqQqtb2E6sXG56fuBwTyA+4ef9bEv+uwKawUGWUVRAs7TwZpX1&#10;DD9k91SZrZqPP5Hh7NUUgKpnl5LmUXtZPaSIc0uWrC+u23ZZreOTMuE7tNAawOXkVQqCfV5kRkbw&#10;9qwYZY99u4+vajFUHpn8cVbGMvnJuyBV/cOU2h3RLNvDqxYBJn04T2x623Z7nJVs7fQTTUaaIern&#10;6uGtw+I3esa+84kXGfMo7eMVef9sDRDe9NrHtI+F6ENN1PR1h/dyq5UStWUz+UN56buhYv1wNLfG&#10;5sM0BNvzUoRn3ZZKrYP0oZ444Dpr5db51JzrK7Mtihq4NWsUzOestgJ0byevphb/ldO0ZytTVhhF&#10;DJw3OfZ1EVFR9f5HQ++3ikFRp4AbQrMzna/mNSgXPswGXxf6fmZ8wqEr490KXHBT+2X0if884Bup&#10;4qrjLKxnlPXTLuYrQLW4AduYkHLE8NfxZxIBUgl5fMd68/T15uXfeTULulvE/Ww70UPbmbbICwhD&#10;e9mI5inXHTZUk3dP1vpZxPNz7GlQ57WDPM8QFcQkvtPdteMp5lZvgg9+3tcL/mJwMKFqalWVJ2DE&#10;+zIhvn8B36UGiNMjxOy7ZPNXUWpxVRkXFkmoEYMB2lHzB/IdUgGkVyecl+0PJphpzcyXYIutgpab&#10;1nyUU3K6r2RJn1meaC1rEUuXTPYvX1pugRiurj67a1LV7HqtkKt/Ov9Iv+Pn+CfURHq/hae+s3Kq&#10;hQc6146lcjxeVdadAgCdrh2J1RZv78TOX/3rfPXXF1vGKJxLYVGPLwN08Tw7ZrfST/pKST7N50jm&#10;UyqMvXcSGfhO3k4bEVlUs1EofHHSrm3j5Toamkd5rqaPj8y+Q/mVdML5URlLq5oRz/ZYjFwByCuV&#10;TY9029djFuvSp1jZDSt+RBXnKw47Zc+1y2HdZN5ZC2SnvwNVpJy6FwwkDx0lTh0eamwVD558P+l7&#10;MEmTvoxwDiaeoADWYoHiSNBqxdvTVRrbM9n9SaEx9dYmm9pLU60SiFuruU17pr9JldQkSTaI7L0W&#10;czjYIuvg58Li6gL3wqv5uMeEj9ItjfNV5OmjNsaoMatwGOf9pxMUgdSQX/pjGvwTJAoRJsdCX0kN&#10;OWYodSOJT3P/5anRZnEPtowQ+paKshYDve8iW+zjhlvitmGcirrtWfbazttrs/lHDzj7DdpE9uO3&#10;wssHWakx4jcrjr9RdTRIY/v0U91UZG9YXktH4OmMuwim1mORIj1pEr4lytOb7XdsTJjvCJ6S4TrO&#10;uMCmMgBvYeoei3hROnNQo5PV2esrfD9FUq5m6UqgtdkRPcIJcuIscwxsJoiDZy8k6cSBGDjTCfZb&#10;RspjeU+De7LTJZmPVDQP2sbIGDedXZ0xGP1xoevWrN5FhY9DMrN+eK8WFzIe7Rx8bzNw5kOk8apP&#10;j9FtYczo4NpLWRmNKhsbjT0vdyHKSG3DveiA6C7dvyZBymJAVV37ebVXDTzKlpL31I/t/HOZTP1j&#10;J4B5yBfmNLFMIo2ydfom3zvt6YtmvZlzfeimVNHLNrU7Hw30F1ep+6We9+mv7PwIi5Hfr3uvX2lE&#10;L6nC/wuwiMm4c4uQgInEi9qsKdq8CQ/vuxYhC1QXa7xDPa6NNY8Bcma+xdNYiKaGb0B4ECQnl0f7&#10;gqVkXhZS59Y+a7b6a0snsM6Cun9JTLQEAk7kx34IdAQOdY2v8N9c6zXsHdQ4fNrArSORj3ufBuB9&#10;R/06enOHj3MKdU3IOV5l7tNc42FDt9pkPojapyZfBnAdbh3/j6Zzj2f6f/+/ImcpUXIOYaQl5NAc&#10;kvNp5dCBUEkloRxiYZNDiBxyGGIqh5FT5BxWImuLxUIlFJvFQjaHxja/p/fv+7nd/PHyx568Xq/n&#10;dV2P6/68dl0FpABch9XBzz9PmXVkVTylZTsbQwZ0cQ5Pyi7zlInXd615hJNM1t2y1eHO8EzxfrKK&#10;3ljM33cC1RDXirKjTRqdDyw8UcJBHKexp5OjNy4eVL2KgQ/fbNOnErmzqw/KtJgRNwkznIk6PTl8&#10;NUKBstrzKXsWpX3k9McADqTkyJ9QG48vq+GTFxbRwPnY+vFc29vzOPLNowt5uQYKxW13g1txZxbf&#10;P1XUtiew8ZvPMQdqplJCHeZzKmDfxpq/wmqCRnJak55MnewyqSLjMxCYP9cudn6id2KpkcGbf9mf&#10;e6wx9GvdYOlURV4l3mNyu7gan3PHF5e6jRGOt1NjbeXg3YHe6F0k50XPWy6mC6Z7OBeDNcbRDz19&#10;xn6wY8hL+DOIoJtnLZB/6M/F7IbxBnJ+MnbgLeryDMP9DtWQExsbX1QLbap6oYZ3P9zlpD3/nTr0&#10;HLPvdqsZayrUckt49mQV1lnAwrD/vpbP6rqBxXwTPkpEd0u/2Ac8Ak3j4gMD409UtRVEY1eeT1ym&#10;FQ+Pr109aEDhnYDObXpCYF9Jel9Xy5ylb33mPf3xPfjEbUo7bEqfc+JY/T6a9eVNp3G9rYAryrhm&#10;kfuiNt7Xnurkfh9AWzcehzO7s3GHh82tFK4xCoEVPyTw4PfkvMt6/uzyWIm6DIQvL4Z5b0Ot3OtU&#10;NmK/+Wq95eRtAr3oZDxCue0TaYFhOL5IMVITs35DX+r5VMLlr/Rs3ozJ4ro/ZN6nN19Kfc3GPAh9&#10;F4BTtZsg8dgqFmrmGV+01Qw2/3rvT+grA/Wa8RTftJ4rCLlPJJH0YZx9gQFzndcERVhZGDw0LBY2&#10;PnxZn8O/qr4VrpmRx4rRwDkNm+dSC2BmR2tCbDFTTI6DiOub4x/PNBNJLJZf91iPhakW07tgPWnm&#10;0jGUw5MvHNFY0VNYYQenxDeT0YyP6iMgZJ4pjln7NnIlSf7cdtvOEd8Mk3MxAGDUSjLFVv4xVkpQ&#10;XMTq94B69wPekVfCP+n0u6mXRIeEb9tOzAXbLzgC2gd50WT9R+gICDJn5ZH/fkF8AMQsHgFtNA3K&#10;oj+yDCIGi5qKt9FXx59G4vAaCmQ159CXQuxWQQJYwQxq01Qqm8xs/YgCzjNY/0pPwjxoOuvEYvQd&#10;8HFk8s4ZI2K4JVusknnQLh6O26UImrbbeJrYc4D9VWExLweB5bvN/oL6KRFUgF8P1xr53FALIERp&#10;oZ6/i/7d6d75n/Hidc6g9/YtBuXjSM3F1y+NmEiVssRExgfwUdeJu/3yIynAt8qHfzk7MnLex2sb&#10;6MgTU28nwczAMIL5hH3OlbuNfz/LoQW3U/Pma1snX3YDHnSO8GDK1TZ+GegKOxaDsz5VD4SA10CR&#10;0esNus9WIcG4WPR+KDJr/SO9yCenuq59tnAeLL7we+kR0GBh0jwXe/vEbNw6JyNnHo9koNgz82+m&#10;OEGrxUvR6k6d179fjhd7CSLdyfL35poBTFlZzXzUcqqP29Tm5Pp8TK/e9U/58wStese5GtHRHr2Y&#10;jZVbTwNbqvJAsNvFoAJWhdHsE7wq+iFmfeL8Y1mDOg8ki0peYzBTU0KvFIeP2uUOnourcmXQgzqP&#10;ahW0DXK567h65N/3iiv4bEeHIw2WzX37Pd22NYo/MzzJ46w59T1oV+2xFFD6+MQt7SzjasiSDWua&#10;hOKGEqIoq7ClUCfvqIXm6u0YC6mnsWKUEGZruiBlujXmFVGL4r36aGonMiLyq6WM893dmVC4GWfl&#10;Vp/U+T9ZiirQxbaZ9JHtXvs5J3aSa57WZ7CLCOh4e2pxxGS7x62q8uF7xBBS5dnSl8X3vkPcBR2K&#10;9yN0SNl8/9aARLz1euCEw/pTBGIr8/Ruu3dZ3FvfkewTfzMVxY1qX/UImzBg5GEHqNdC1/rkKivR&#10;sIS/EQWcz28dnuNxfxPO/Xj2F73zO9hjRUHfS0Nin0YEUQRcbIkl8xzQEZvsBJfkMwDbyW2OmJ35&#10;Q7WPG9wxVzEqYyKCdsFm4SIlsp4+x6PHg94EhgOt4W4jd9ey42IK61MqW87gSMyvS0Z/3/LSYxXH&#10;S11iY4W1n33IUPQJLknB9l7uPq+uT1UPGoXi2AzjpbtiFRI/xVH/Tgu76GYEMDSra54E/X5vzrzO&#10;jdorxcf3xRfn6Nuf7sQs/7UfcWf+S9VII/GoJ+2d171v5cbA4MhG5gVJnfBdB8UfKqFuRSid2hMX&#10;o1Xb5NKlyOD6Y4vzCKZNsaAVM6pwzSax4Asky+YpQZPSjM8otc6w1y452vYzbl59i5t9nwtSgXF7&#10;E5+cGEInif3PKTlmqDH+p33OHCI5IeZS+Ij7XHBO9QVuKWrz7Orim6WK1SPrldkMc3lXpHw6+0C9&#10;UNplpbE1NvfEsaXzuA33Lq81O7q6hymVNgakolfMct+B2mZVOxeDYzzHd57RiGYOGFTrj15QkeIf&#10;A5F7RUGSomHOXUdtRTT/CCGWW8hKufugOKuxQW5f+Sfs/urpjF+4XuDnMmaRvPC3STrxdPoDAk+H&#10;T9ZDWUR20EF8hCPf1Oxg8biHR3lQ9YmJMHJTWujPbzdKArXncDMZZqYTe4b6ztw+aYbaFmBhk33t&#10;ywwitDXP9nQ27TVD/92fSOMIspNB1bYS1CsR5onbHzay78FJD5uhnY/8eKuU8H3cqn/UaI/QAX26&#10;+rH+IMOW/mW70+6z2Eg4lxqeYxP5auadgKIj0bw9KejbzR09IXUDiAPPOAPYMt+TQ/O+XaujDhMp&#10;jKf7pEKX0QxxHO/wHbzWrTmGJuEk2L8x8zt3761U2yMxxuHdbfjM1MciRsFv/FN8/O0kJQG6rjxQ&#10;WiJuK40DwDura9MMbyZqiBnUsXLC703FrEsmVLwZx2P5ugVcWvw35C9zwHomxWYUOnDEuhNQWiQe&#10;svbxtPtNYxBnhvG+PNcSno1DhAMk8ZHfs2Sfsmf53Tysnj9+1MDFi4SE6e/NDUyrzYSmCu/A9GaM&#10;qgFjHtvZv+eI0st9bRefx2ky9A0oZw9ZTaZGW1vpEI1shp1cWmoM7uq6rx0umbrWIK+2M65BHDOY&#10;NpNp/LjTCnMSPExXTKm7Avw9esxzOEsNKSuYkMSloCiI4oWzQ0Ty29vZi4kvRPKcTnxT1SaRHd4n&#10;3kXj4x1hxZ5rH51N0x5dZdxwc+trJyvezr6LuVCyOOkNuryPPmFdPckeaP1oml/2/FG05Ji7wtuv&#10;QW8W5mF2BW8c44GrMyg/ZO7EUrcshC3xezNlLcwTfx6i7RY/Z1UIg4cGfV51h12wqvb0N6RQZT7I&#10;l+oHUHwVNpS2dBZwW1x/BUb0hCJissLBqsWGKK7wbCfxm/q7Uy3y2qduxuSmYzWi7J6UZX3kwSsf&#10;FQ50Mz0rPXOd8ppk6sC08NbZM2H12e80qm+jXz7ikgc6EMb8pOvvLWlBl32FSDTH2KrIG5w5LR/t&#10;Me8Ae9w3sAFeVPHs6u/GG94Y1ZLjJ3bPVb6Sd8R8Cs60QJLfO+0Zv7HxjYQcLdQS86aQj+MYGJg8&#10;vC30PcasPJ+2lWHGbdttv7UxhvP+6f9h0hJDC5bjhUu+1vaw3CuddhTyT8yCjFAWs3LFbGTI36uM&#10;l3WL28Xwp6BGU01/bE90gO5RnRPR9t+eVNIE2lesv9GDppfD1E+/YQEVgUiJHnj2KczfFkN5kHEP&#10;sZFlo2AHb9Adkgq6aYxmcF6Je0RZpo621cWHIQqS6GbrckVJVOkzGIH5ps4/EqzUu4Z4rONeno9E&#10;s5iPJAGCG4Vz00RqXCtetiYUyN8vm12/Hsp6OGyL1Bs81/ie1U/+fphgajdUx/OP6MM9Xl4q8Q80&#10;QI8KCJrSuD2cKEy3jpA4q5GmZPvT3xFUQf693CH7ZCNVNkuazUraWkry9/4hnWWGkKf1GNGKsod1&#10;ugB2fyy1w4kRmhKujLPhZggLYgrTFnS5FqhW6GoiEAjqH3wfBclUFmnzyt5VyIQKRWZDhT5ZRUA4&#10;ZxeBmr+dNMWzU2sIDmPyS7ih+VUYemM/NJh7vgZJjPl7sLPSIR38jxdW/ICAWO0Iixlp8v6kRTw1&#10;fCcS5ELzb31MfyMxW5EckOhiR2XLSvVtL6Z4zlKjOUahs24gzUZ6oJWiIC1gXHpRUlPOE+MU2Pfx&#10;5kKG3eTOhAaNKAcfzVZSQMfnxwsTYA+vshuP9BpJIEoasD3ma1CQQprwm1vHFujeGN11YsNSmyrV&#10;NlQPnZFcUTfcu8ssKHL6+qNHddFpiZ3Tj59WPg3ubkfGqQlnGokkz0t6SPft626CWbxhW+065yZ3&#10;Jmtc0SnXg/r4TBs1z3O45Vs/GEQyCfaZFwY7swoymSKGLBmMG8iefcAu8GG2n1sCUQEyka/jO3/O&#10;hSM1/qIxdVGhraX/H7zp/iN1ykFpj/kyhofCmK/CZHInvLrC9oCfVG8nuN3u7kV4wfHDA/R6oC2P&#10;1fZvuGns+3tyrizbpVp9dlnVNDcoTOSAspK3whs9aQqC4UKhSzNj6XfSorLR/bzwxn1yqhMfZIOL&#10;hvVyb3zfZc39m2T2hSY9E0XRdrqQFPo4qRhkaNTqpporisNnMtVVfCpCDxF9X98g1TEhD7rPzNIn&#10;M0+0fDSfb+iqUBB9wSbFq6YJWRkTTJ1oz1TtZBCisUemNYp0LntKfo0sPiB5WnKRS8dxtcpLHXIE&#10;FCKVBugOkv+usjO21UZXButwnMKPPVktVS/aJ+4Pm+twBd7BGDK84Q/Zs+rezF7YXGXb1bR05+TQ&#10;NOxn6fyshVDYclmDnptfossls+0AnzOV/3uxLMfnRqkyWthzI7DfXOvl791xgdu56S5T/KZbI9U3&#10;lsKYUvR/VcgYAuHKm8YBxmIwkBrmx5oGcKua7B35K7G2nXO67xwfXLCsN1IgJ/iFp5EawdpGAXFt&#10;fDG5zPlQiZXCEcWrjwKMaT0/jELnG0QFEyjaW4TQhJWGIL5OloMRBBOCJRp92Nu59j3AFe3RpEaT&#10;FnwU6t1gVkV+wcagzytvPQmeAoJ9w9jxmAxHe5yC076dvQ4E5cXv+8c4+YrKJqgCRT8uUDrYo/sS&#10;2SCWyxiJxqbxwDiyu8z5NcURO44IZ6242xt3YJUvSNiO1/39ECActfcLvqRRCHGf//tjwoPKOzdb&#10;A/01KnmSecB4evnc2WaiD6zLwTjodiShGvd9wrEPeQFJgGDLAnV11FKkroBEL3gZPYrMKsHCSyZn&#10;rLsk48u3n2iVRZsB9V7k1vZ5SG43QkRisGqo1AYbyMzR6R9dZGcbJ4Y4Xwqu72QQ9KA4Z9qOOx8c&#10;k5tuYBDXC9GtmZrM29z7zSPnqscO498ZmYvs6TgTTc09/xJUJzQH7eizNDCXswmmvdCT3PtJDTpY&#10;qF9tg9QmynvebrCyfwMEP/ZyeDqskEauoJ+ofVMSOZ1yvwZSISh4fO8KEswgmV9YaZ2+OC/Jb5XB&#10;xrdnpcK8ZhfuMfciit/6ZOPp7IefqXo03om/EslZqnYqJTsy9/4E2rRWJBZ2sODAPEH2iV222oi/&#10;UKzeRCU60WL4VfGFegjPkwgwKtgVpn8PpFP6i6fnE0BfTGg4z7WeBCETzW7lKSoLyvgLQuBooa4Z&#10;aU09o3HB0GAaCnf/0CboGCa+DpRJmR8VoRouwTJhyO/IhOFy60EE+ZeT/nY9Fdr91WPY9RLNwU3p&#10;tcK7jG3C1W9kXS4T7/B6AZRsvNIf66wfxDPPIh93A8Q33wknpuFbyzJ+Wtc4GKhl5YWqtZzugEEN&#10;Dl2WpoMSnMaqkdtIuT8zICZWaw1U5mAA2/MYLZmSrIJSStmw5KP32xTI2lfwZMtuBYOgS/ZvCPnu&#10;Lq9kbkNxgwZezHfRjKgw5unzpZTQyfo3ix0jQPC7UKG1oL8q1mxkHL2/YnKnEp6Uyi6UY3V3Otd3&#10;zL+E+IR2kXLn/nG2JcAwUijWsl2RZXoYaJ2rILrgPWOPmV9N3ukp+SFSUdtc8AyFt9OKRwVK0SlZ&#10;b0DCWFI7MhvNBWcnAPkJ50moYDjNlTn/tLsU5IYP2JbyM49tKGaFlTYK6bLlsGAX/88znE5Z1Un0&#10;+CfynUWrAKx2qxx6owJtDCEFI7yvFR1kyLt+k7LHpK8eVC0Oc0vQ/hxof/rwHTdlcv3qDgG5zNEJ&#10;oHmjwkJ7TA2xACY2yKbX0mj9R8ItMFiNN5aTNxwTLnk/JxqHsayN6zhFuk6I7HBGqJq368H9dEZT&#10;cE42IyZW5+50xM8vrvBms0ixp/G7jTWounGBTd03JfzQTgYTeuXlh12/7Sz79P4QUjzyVfxbA/oS&#10;8B5zESpxcpfWhVYC3yy0zP34eUjyw1hK4H3OWM/xrzyCkSUlApdaVX7apOKiJzqLeqNHt3mti8dO&#10;pZJohl3GyjZ/Pc7TmFz6NjdC4FRsqQE4Irhn3/9YDB5h9aC2Pk42savy5mwF1gDhZ46E7d894i/q&#10;KKttLi16gPK6Qna5UysH7Js6/dbguzP7cnseRCuMl4r/BEy9un/AjeshU8PuKMClXz7hitQOJkQA&#10;ag23t3mlzH/7aH2/E31o1b3Ip6nFAhMEhsbNfbycR56CERbsi62pAZSYnbvxTC/vi/rh81+MtXlP&#10;lkIyTrh/P85vW0P850/hRE9EOkVcGJK4hfa6Z8cs+3UMEIAckmDsZwYUTXPqqH/EI8jKXz8CJeoo&#10;+dBoojPlOt6S9OHmK7ZzHmMoLuNLVNgOm4OCd0X5TzUdW9nP448WILKysCD3Zr+YVKBZIp2pF6wL&#10;kniUtF/cFMME2zxRfewIAjRP4TubB9ofTiXHXUDqWjzQ5j+jmr8MDkvWNX7kcgT6Twx3ML37s3VE&#10;K237zh85Pe/8Ihdj2g6RlOBDABJIhjVp2drHW62r6BzT5njRGE/lvF3t5GgfAfMGRroPoedTb6lA&#10;g21PP5tXUswV4TNTRtnsimd5FQNdUzeVVRIlG5AiG8pfc1gerolkL/f7m7I6IRnWVtJE/5He+2Ex&#10;FudTwx5YVWMB/DY2QZCQCJcnejBt+GGdfTPmdu8TsYEqS6AmYTH8m0p97y7meHOmGCV0OJe2mwmI&#10;zJJb3pUJMGkRop0ac7c4I9xQQfOdbSsA7evSd8BrrGgUZGVGW/Mk1GHPzEaNRoGZRvS6b5EuXUfQ&#10;vVN4UvJYkfrQo804kaO/syqatrib2LAi9SIBjQwbmaMxzTw7WA2f1tkDTH/K8vvdJ2u6Z3Gs2af+&#10;3q7IWdPLj/VHbeekRSdgUDuXiP9yx8xUbJiQc4LG77u6kgYusAGrjtxzHlX9TvfJj/czWCf/vDqt&#10;Ke0y1DfgDhlWAMmTv6Jo+nhdSvcXSJqJOVJr848YjJUcL25qWO57i4DjvDMKHw9sHcnlTWOd+svb&#10;5S5hW/xh9STjkDasMNNnrkVVs+f3h6TV6dZDeiZSaZE9WeFC/5aN1WbPCvVP5eeTOuUjfjQ07/L/&#10;S4iWaRv98E+uqVOwDEo8vkJWYK2WZpjeGgiETqm/68SPhQklMPIr/714cWSwYSv/vLOmolrWQ2US&#10;GfDyazETZjNpusOdFcyEuqmby/2rhmKDJefXWrz77xFX/b3wpvh12J8HGlM5tK/bCX16oj8oQKpt&#10;H+4Z8uQpaz2OKFi3I/a+l20wUZjV6rvPtzl9qHKLTdpyZJ7BAMTvf00HGHDqo+ptOTNRc0aJKGD9&#10;SSRW73yGcHVnnCa05mxkajhB3WMQiOimoxM3zgrJMQi6muMvLDa2ucA8GW7mxNTec6vtEuCCEJzO&#10;dp2lv/fF5w4lIyvxTjKYL2KsxyiuzLIpN8T7B/Bxq06kDO6CzQgYrAW+pBAt41jsMkt8y/49nTCK&#10;WIi73ySZQucC0pY/Sx2baZvUrf/ETJILsb3fcRcUlc1Bd+yN+70tOjaIkuMVPWlURzCKzt7DZz6H&#10;ATP8lbBv/u0HXRKMrKIo4CH44f0hvurTyBi1C0Nh6TpL26BQu+ireG2ASn56520wZQ/uvs04Nn8V&#10;PfBTCLfHtLYP1uO4G5D6oUao4o8imCyi4K1VkeLeXvMjJKZ6PTN0mru5VE80amL7brGMJOohN6xE&#10;9qh1DD7ZX8Ft4jmFwTEbPuHHWe1vN9vy+nlVDg+Hemc+ZCYEVYay1rbzaxBzEtqArdBl8/QEb5x7&#10;y2ugidsYqR8W2yt1zk06oa3ACOSEZDEpbZPfZONXRTvlmVflMifujdfaHIJ6TyE3F8ITL3gL5Z3f&#10;b1vcm30hCypkn2Ng8HPOi3GYtQW8CJypPJU9W/dm0R4uDIRZR6CKk6mGxqnumwo+j8LLnPHxCJY+&#10;Otp6XZXirxY3DG5JkX480giRxzaLWvsz+iRYR2Hw3/KMK/WUaTLqNpadalhvuH7TCb9m8O1ath7U&#10;zLqKrIzKOl+6qe/hlcObke0DdialqWgOeIQAbdYJKPmx7BjHK2Ki+T5wLWSYJbeCQb9htnnRo2TR&#10;mbE4s2c8ZTSxyDfnASPUSqbmuGJfVMd1FdxZhZSGghC++atsmQ5B6i/13iVe3hdkl6eL39u4aN4y&#10;oOWI4SJaLfty+1lLIvUQ3r6v28eC5f3BubTY/Q+RAuYeYyv9ClFHciPyI59BMvtVxGaEGk3iaKJc&#10;uHd6gOkkeGi3vlSyTkko1Fz1Gs6nHbaTYW2LUsmOSOE09TBI5rLqUfgdnQysbHuK2VIncx77bpsZ&#10;NnlzLUWRXKY2OUSt8JvBx5I1Y7CpyS0HxRNSKt7vTfglVFihfqPMWWXLZ/vgsJsidMkjeo/gIR9T&#10;wNtWB2ATOZTcToCohVY3hv4Uy2La5n5VQHZGhWkt94hAy2LupC+jH/2MHLg2OdbzdsCMlRVt5ydt&#10;QHfjy17/mHFWh9iMm3i7BTsIlxnMuqdd+P35dNqpz99MT73LBK/+fWKACQIdIvDurQbzL3p574tV&#10;AT+VwdTKn8KAx5z3OvpoWTKEMgNK77DO7+8Z0r4K5HZRtmB4C3qPYO+FgxXONwk2l7ClMIuLT+uu&#10;C93PhEJSKbxGun/NxgE4Q9f9HAWwramIR4BOMYRXKl03QqD+PPStXp9CmRWfL9qXEyz48rPEsbX3&#10;vG4uWKqfEOMoqyjalm7KBQH49WD8j/EnBqWiGPR7lS2yjOawrpoag8nL99739qmOXLX6fv2Sn/1t&#10;d5n91r4vVn0gU3kgQ7i4nWkpJ596noltidxpKnw97FSfUsvQJUzKop30ayXhXMkvL1yUgiLzK5yL&#10;C2cPoV6m7jysbacsD0cNcfYbnN3LvqwgdXf4TmonUYwEEH9R0GhBpEzWLD1s4rTVDkS2jv9NiJTB&#10;SZYToTdlHx3mhFsqjyw83gLPzCLoY8wrVoXqWUTkVUzTMRiAUSOFAXUXafCde0XvE43eRs2SqYcM&#10;/i5HZQngVHh6xFBp375M8fDjBJb5juVeWfY8yz9W/uvtvt/bdJeAcuRTqiyalgMp7ucoMHi4Vn92&#10;63pvsxlmxa8QhgghrCMQAnz7oN3/po3ze5qL62hfxWlebpYgfHsh7Yvz0OfNq0cEka4Kv4y7t5k6&#10;gOJ2iJLoj18VYXxPfE/moKWJGeFzplkECszQVqbj9XThYEu+4KvsJaG6V/U3xYiW37Q8CnK0G8qe&#10;T3fI+UnsvE+JYChSA71tTNOiCb2rhTCMSoYPgJPhG6C2rqK5TJ1h5nXJSuR0HevHyX08GfvrHfk4&#10;gj05hFB3IFTkgFCRxvyZrppqg2SkWCjHXAjVlUx83ZhpfR5y1j9TwDxEUgnyd+iF6saH9Ji/hYTk&#10;aFEJf0OqwYIbKOcVepAODgeKRH60dQJHV5tj0iDGv+/w1nHAov1qDzPPHto/893SlNRaAmc1sr+W&#10;/erd9y5sKo9mpaa5A9RH/9j4OKGGEMm8+Pp68+waVNCi76JbT0PxpYtZR8QEGNvA1uv8uT7LghsA&#10;FdUImKqboR8Y5WXnTSWDtKh5dhCNzsATYVJFZo5P4ODLUZpZnuNLpHaV1fIq0Sxa7RwZi72bT2Db&#10;JmpLdWUlfcQh2kv2K+7VowmtS5s98ss66uEy1KhZf21QPe4P7CzcfBdr+cO9sne3OtIl0gC/Fp9o&#10;1sp25UKYv9zPe7lDzcCGocMUN5Wn4tfTSvLM2JL0IXnlriOWItkVM3pbDk/0jh/kObhjukIF106z&#10;s/xwvI05eNL1mArGMc3iouTX6eDbKlB87q42DWl+j2IYZ4VcNR37DuvLY9kilWjv35aby/ejibwz&#10;pXPrLa+42/bIyoCP0RRiiPwk2kCnE0pKuofoaGVayzhTuvAkPlbbIrmY1ORPdnl7kkRHnImLLqSN&#10;s1fNc1hdP+r0ipThrkIOY8WuFY5V24Lni584IcCE9RpCelgRChRGWLsF9YC2tWG/xcFLz6NVxdD4&#10;15RgD4sh5YS7zwQf2kxqxX/uom7CAjFLvL48w3Fr6ScXbf2qz/vENI/lIcHB5T68jU5ipDyr3vTA&#10;d4pNnm7uOIS63uaEKAkwrb1GPKeI+P55HAni3wsiD17QbXLF8vmxekENkRtdUkpEC19J1b2o0p94&#10;00Lh+OGePQgoqf6uqSV3SQuVRyTCvI6SptC0+KZXOWMchow8S497HFeUNKnZXEih26e+YK/zOCFO&#10;wF2PLmlnrBtGzHLO5Ww+efiyNSAEM8U4jqw5zT2CkmX8vNQuGsPJy9n8xIxBirpgrUwDCK03CSgq&#10;y3V2as8Y4+u9GjQWSh3bmhzexrfv/sO3N9kDIlcXwKH1qTNf6bV7DhAZeslxvuC0tYx6ovyXpfcf&#10;bVwuMXKqhF1QIuI0NyOXHDbJ439lXgunP/HDIMUvq9uLapHNxTgAN8l609uehY7Al1JZLoO+UdQT&#10;xNDnokFRA2N3UjrzfXxcu48ybmIyiH46uPqAsO9Bd7tF3Wp088PLJ0XV4NQH3YxOc+TC9c2uBRXS&#10;+O2AY/0qgPbFABvN1Mhc1VhpDrpJ6JFZejpL3dWjcWyWGVmMIzU/hYqhK54WVhA8h/WppAomD6sz&#10;usuwpLDDIOWRzmigsJ79+8OMgIJ+ZvSPFWNSdTH+Nesek2Mn4kAO766Sy6GNqFGDHdon2F2n9ool&#10;wcRPeJUwo0dL6IE5j1+wJcZJY37eXFMovI+df4COZnXBIsqeK8NzWc2fmFnizNDyiWdsyq8Qjgum&#10;fjw34+vDMQDFO5J2ZFrJJdbnZx7onQ7v7jzS28d2cT1gCtoY1qKXHDzyv08805soaiKWsoxc5wMv&#10;4tEIhd8+EBIqhjrR2fPSjAUbC0PabWn6dQcSSqidjBgfqTYnGj8TduCL/wJBv/0eq9kfSZn4N+6J&#10;CSTQykM4IZvDZ3IREJTPUSIzulMtY7Y+dEEhn0ClXa6ZCpvUG8gGeCV1xx67J6r//XwJF421/b/r&#10;sjpghf93rRouz6v0v+squjQPwDL//1evfp7k/13PG/Ob/+/aZUyHR/l/y3akb/8JvT9cFgnV4r26&#10;gtpaR9WeFwE3iM3pz13KHuM1erjFmdpyQhHDIxWJIZyJe+S1jWpIILnhslI/OcyR44UDxQn/rT3/&#10;37+rd9nPD+WdMnF0T6YsoXHy/7F3PfAxHO3/xOHapnVewSHB0TROBUHKIQnHq5w2uEboIVH3EnEi&#10;5XDlwiGhaPyrUNVUVBOURKWVUHUJRbRCEHXVeiVaIiVI/Y1E5H7zZMy7u5dLJPklWZLJfja7Ozvz&#10;zMx35pnnz8ztbMj+Iybr0Yl8/wX5k3LO70vt8G6bbsvmzr0cHTg3+O79R9e++Hbst0njk70uXj81&#10;wtx19XAoe/TaE1D0G6LFdrrstCCTtvnhJargZg87t1Yu8cx561ava/veu93LrllWnyb2+cd7ZUYn&#10;v7vp4agkl1NeljurzT+iSeyv+20rmuh/y1N7zlMZnzmz5cVpysz/tAt0hmrfEAJggSN2nFz18uMd&#10;F67lolFpJ3LW7DqAVDlYzOJz2vPxtKkfrN3+0sG0zK6d3x0/s8mhy2PQfGHS1NUeD3fANqWjvQr2&#10;tR2FzIM5s9OHusRMauxxf0QCWmY3yqvQ6PVOztW4XoqWR6d8d22T1jdn94/TC1YVrFuwP+Fx28I3&#10;i3oVt87sFcW4dzy7dQJSTM7/+s17u24lXtytnrjceWduSHbfB/cv5S7o9e7JTOSs2OllyT+Nptzn&#10;rzdrd45b7Wsn7LhULRt+ICn9WioyBnJu/JZcNLuP36onhszHfk/mIjn2WcTShd4hb5mzPuqwcIDA&#10;ObjBT3fnRHVIRM6Xo+bI4LFr9niH7PtqXZzLxLFZngW7rj8q+OTJhkzccY4cA+hb7QUHxx9oRcEu&#10;58/GdR/1d9OeW2YfgVnQWwiG883HTlurHtktKiu6740dX6u1eb+OndQ7dan6fb/d/r5/oWnxc7Mn&#10;TEx1PT7qNz9DkHtgevQNNCLvgJnLiGtocuHbc/ZZH01s7RL5oWJe5i+Ct9d9NT153+yP7+0vbp9W&#10;Lxe3z6EpDfrv8xX23to9avdX7UcI0sP0GXO3/zH5iyBVzoooS0gqWmN24uX7Y5B11G/IgAOLfBLX&#10;JX67wlIoOY2MQIcdH2yS6yavftB+/MlUS4rbhuOtTmguzw4JgBUf2tv77t4Smv+U3L1l3/xirjZ2&#10;bcaaOd2Or21r2XoGrStEfeSbxy2Bj0JnokVqvzbLnxX8AAn2hA2dx3zVZn0B0hqCZ6N1ZDG/SYcP&#10;yxuzt9PnyEf4AC1i8Mk15fmt7rKu4V/IbN4JSxJ7wvqooFDJjGnH2xpDCjrPMsCm6dvmenS69cmD&#10;e8rCbVuQxRcy0oT82bKO95Fan/fI8Y7JLVG0ydxYl33ym8loRWbSOtTy7vN3H96yq3tiD7RC4gb6&#10;XVbsj+0HFnlN+fj+DMd3CqMuTDaKOz+GxRpJn6C1LVLT6tympvkLinm8YWpxe+6BVStt3gwd8NO9&#10;E/czOn3/UquTX/bd92B60pDho99rPW3PAPd59/+eity/uwevbDUKVh2c3z/jiuqT8HFt3tnSfcHJ&#10;jW7nkVNtw2In4UTRz7HdJ6+finpZ3Ib3J38OKyBiYSa3zYBNkkMhhY/uyFyvt+92+DFSQtyD9GiS&#10;fPj1D5EzZTTy2cx7gH5B4WUKLogNGdyw1/Y3u3ke2XH23nZw0867/UO2ao/0oQ45z3s29Nl4PBF0&#10;0ftPtt06+cUjP1800dfTd2jLQaLY1KSWO56gZZrDLv6AfDfntuSEtHVMRXPhUQ3nBhwqKOxxVJvY&#10;5PixCx33rvpgvjnLMPEv93urPB5eKDC4rv7Y8gCtBb5mbHEvXVdYaMxf8H7j+KhtuariMeerbjAq&#10;Ngy7fAS09E7/XO+yYtGps5nTV27d+sWJmeavYo4i09q/UYMNaDWHw0djJq0fdSN+4MYuP1z99MB3&#10;jk2GSCVNA6cn5V+bioyRc/NSXfeNe3niiD/bHN506q2LsWj/k4fDJyz2bbt26fK8aaHJwnYTkxGD&#10;adXe6quL7IrS1Vdgac++IxtdfB72iPdYLEDjzBhTIVqi907OUtFNtM/wLjVaSpCjaT9hbWKP3L7L&#10;7/h+9ASta4x+suFw/aSB6TfRctfzDVqMW+PZ6HCjpNGJ642+izsUdv1LN0gcmieclrLKaex254U/&#10;zYiNT2l1fXahsX3jq1OuD+izYftpT7QCGxlUDy54LVrbb/8kcbFY+XUoSIt0u63d+13Nve49Fa20&#10;+ebNPWiT5b/fzVAtbG43cm0Sgn40Wt4Yhxa8JMesuPPLOpftAmHqjg/RFPTjc33y7/TLv7ruQYGw&#10;344tLmLF6OHTsmM+81PWa54uFu3/e+sn6fNm2N/MRX6AnQvyU/23BY2QG4+82iva3ObmasGw/Wgg&#10;VLV6wzPAqeeUBsYuB//5qWBM4h9Td91Av8QaMt6ryZmN3Scpp64fkLP2wuBZi9YvHhB35auxssW9&#10;HRsNCIVJp9lOzTJ/mf3b+M/sWsYOf/M19eKwR7c7DFGIl/22V4JyK/r0QNK8Kyt7pecVhLYtaheT&#10;/0uyJboAOSfOzdv7UHAx/9GV1efufLpU8+eY/N2P+iFvy7wCv99fy7yIdP915vqZx9AI8umqtQ+m&#10;zB8oXtrlVAaa6rz//iP7vRc+uBjeoeljPHysA1kd3WDQsQVFvfzOnXIYfue9uSbkF4y+/e3E3/sP&#10;ylk9Ja5/3mifsLfbtet075s9q7fYuXa8e/mlZg/nviK2c0RTGx+Zphceg0Wk6SO+WT1z2tqvV/Xp&#10;5OoyQTxgyZCmixYdbDAk5NqFRjloAN6b9nP9pjNO7r2w7HTq0f0dpOmO8++ffXAXNi5HSwFOKz50&#10;SY9E812BfrGn81rVQ66gRy+vXapJvp8+LCd3fW7s0Xmdr/RocnDAAvuQXreKcsdOl3eJS33YspHz&#10;1czfkdN2Y5F/dAdBs/Ybi+V7+ojiUbG+4pC0027E0ZkHfpqHlup0+msoGtizt9/qBm61uJh7I4e2&#10;aXYbea3f/3JVvGLm3G4LlY8lFzuYVyotaDn51tdGXEXLfC+5HXdct2FkYFTjnm1SB6R+eqHhRP8t&#10;MYMd3y56/6/Hy5PD//2v63/bvZmJWC7Zv5HzlISfvrtrWDnB/krkmlWHvFueXB70j3Gr++CfQ1+5&#10;+UnPkDbq3VdFM88WhGWh+YGx6q5eaW/EBxW1vRm1/LJ9TnznxkkLc1c173xTgxbIvHuvuCo3Xi+W&#10;Mf3boNW3B5odCUa/4TX/d/PwvDzn9PRJzS5+NbZjp4dfmCe1uTKn29IG62/MyvbZN2dj3mdXlm8R&#10;uvbctOZ21mf+3oEb/06RXWvUMGtyyziXTXavL2ve7p1FQf/MTUT2ds+o3V/e3R09M/pHcKYFRaIV&#10;isi2PLve4V5+v/DkJncP/XvL+cHTPr4dM9H/Zgf1wml7zw5+Rfj23dOOi2I7rOq9dfPpgln1ml9c&#10;Zm6ZP3Pbmn3CPyWinvFtLF1T6r2U3+fOJt+O0Vm952lHFmtx6ROKdb6Vf4wa3OPaYJ9VFsSRQaec&#10;HBMP70WMlHjt5Gej00NvR5uR3yviYbZXZvdTn1wx3Phm+41bH05rIuoY2jDcq8n1zWhpDpKnYz5u&#10;J0htL/jUuMCu1bTg9OihslfrrSiUyJPQT9S3B3pq1IPOLAraE1SUckd8cvnCd8Pr2aU3EaMl04vQ&#10;bLnnyoGKQ1fRVF0s+pF32g3kcxt2aeKdAuSxGBr40stuXi0sUcjEdjatPq0qmhTyWnoTH0WI/uym&#10;JbvT/k58s2eDieKcO3lowdrwnN1I+MgkPwmu7/1juWZ1/KhH40BRUKbmNRkgKxZpfbCKIla/Ed7G&#10;o8+ocT0Ec/bOWaZ8UNT+Z/H6TORXCtBOHx7/bkrLln3nTFMmX9/2hQ8SpkPvDTgTmv8OWrQ3a1OL&#10;Znd/+P37gN+uS5b96ICm1ToOemVNd/G6xos3d3gCjt9Az/o/fBbXxe5ih2Xii72ROmMICXZ7beiP&#10;MjuXrEH9hU22LBOILv1nybbc11NmSgWftm2kWben62LJ3shf1nYZ3jpzZOGksfnxD/RbL7riAv9S&#10;rM6+VxTmpXm78PLHXkPWm30Ker360Onuirv/GhC+ozADjVfnDh5cMuDmuiDxf5bfaX+3efMtb+4Q&#10;2YvtX5q0xALLO3O75vp1ckT9NbBlXNdH72QFDMho4LvAPtof/XY1vTAo8fdtMy6tabRAUv/1FnEj&#10;xqQ8nDLqp8v/HLzWNbOe8fMFd3O9hhqH3jszsHFCYjf/WUHnHcassLyUObyNYPnc3lkR76W7dXtt&#10;yCzN+YuWf8XfRlN9I4wN7zY6fjx+5k1h/F89jgZ8cvrOtS+CE4M+4HS5uy/n9tvYX2vfKf+by9sS&#10;hKF+HdKvrrccnNx37p52/m1cm5nR+rc2jy/Pvhl1XyiRuITtbdL5A/n1u132wDKo4NVfj/o8reDk&#10;Y7Rdvd/21B8PtXdK1YhnLW7U1lg4Qxt4WiNDc59eD4/0zzi5XRG18N3Y+un/bF6UHHBq06jgK2ix&#10;5a5z8VGZlqI81C1jDz4wjw1c0MVzbJfM4fYn/OYsanY3t82dL/+19+d9R2b8Y8nqLbm/edI78ZbC&#10;3n/Njh3eyy8Wpm13/uZv9EDrJJKCWL1q6q9jl8wKX3J40CfhO8asnn3Xrdumo4UW9IsGn/fT5nii&#10;2b2eXTODo79O3XkhE6mZ5zqcQsbDjUnCgWPe0t/+797OmV71lgw5/vCuuWH01690XrXkG/SLI7T6&#10;Umda2buheVIf+BFByOLGwuUnZh9B0yC+waG/TRgbEtBj8skdn7lNHnyzg13rW3u+LTT2n7AiCGQ6&#10;mkASrAhCU4L2naNyc/78uK13VGjuX+E90obc++JqZvC0XkkdzNtj3j25un/Tv4Jl6UpQZH59CYS3&#10;6uvvPu3z7c0UUNlHm99b21azKKJ9f4F6yjikll5339FudVDhbX1yTpOIZSc+TPwRTVb9tv4GLPHf&#10;1DYw8KtD3Tvl3Kv34+EFV3RnZo++ueubV2KRStvHtUO7f35xidp7bcEnV0D5ypkv9WxRb2lI53+p&#10;fRZOUDi6BF643Scn9r3tX/SeMXH1ZaHr+ImdmxxYNrXPKsfMd4u+XDKl3ndoONx3LcQQe6cFrO9U&#10;7kNzBgnXTh6fEYt04MCWl7486zFqeW6H0x3ubOrvu7fz72gtt6rbTtmeJvd6F23LKracXl1fbDlN&#10;8NnaY8dH4akDzkxAxd4Jq4/39ut05OvvnqCJsR3efa5H+/zpffl1cbt2+w8XDOtqmjUbrZDYlh+f&#10;gX6rPC9cdrjdnzFvt53f0zVgq/uQjvXr+/z1fdvEgcPW9s/q+/jrvp0SB7QY4x9y598F9pOOFV79&#10;ZV3O/PWiwd06hkwL7T+8zTTBoqVjopbf3qoICUArNJQFXcYkZW24shOtbdqWP2mfWth8Olpj6xCy&#10;4kp41h05mppHqvGKkPl+sJoj0KuR06wRyAJZtByJNq+g0KxZI5tntszUTlt3+RRaF+5vQgs0rs8X&#10;Hp5i+smt2y3Uz69b2i7afMHzovTMzPOjRscEbSkMxzgsARx+3ZXRKTpwZTzS4c43K3hn77jeN/cc&#10;2fnecA/32a8k3ElpvX3FhxtGfpWERFKCefPq5o6zjjnk9Fia8pJL5JqGQv+ghPPp/dQ993z596ZO&#10;XtvQ72kOrDmRdV2UNuiA5ELfFmhg9DuzQtrYMQythgq5iFbUI9tvbNseTUMX9EgUZR6Zmer6WVKj&#10;A3+syLJ/a1W/M4otC/uPQM7xvWjAjTa33x61YN5sZD9F57mdkY9fI008POPtV9ZIujqv6jrowyno&#10;6xmBjxECFjtLQKIeqQ+/Wfo+fLv/0v5mpKGrJoSePvodGshd4tYFh+7+XjLwdbNz76OW9fnCcY+M&#10;34U/aYvW5q/M3Fcsygd+AL6QBztjJV2R6vN24Jmbr751Ycvuzl1dOl2FeaEbSBrt8kSaSYPEX7Zc&#10;RTMn8xNOdk/tvKfL+pvJ+aeCVR9KW6x/dLZB86aXRhxLvLfFbn0OmmTx3jnNZbxQubHt9RPN20m/&#10;3ZiMLLScoHYPmxmHDus17krKyrGXf9wyqlGzJ8IZE9vUW3RoxtF48Z4tzY75jg0a1ajJxomZ75zM&#10;/PDIqznmpj+IVh2VtLs16PJ15CZ9J1e+wHOY43G0vGknLNZphX541MCzce7nUxoM2rX+0eaJ4+3k&#10;scPORI9PGoOs+Pfahfn2m7R5DVQzcEexSpl4Qnm9n2TN1999sVB4+NVOt7se+Hurzw/Gww1a+DTu&#10;909/sC7N9ddlX/x53/Bj+cjmHHcJ8cU3MUfQIoqxl9DPGGZ323op6feG42Vnx/vOPeiR6JX7aMcZ&#10;l6Cmq1Yvr3fy7HRjbNvAmSPvNE7soTXH3kCfdxjq+gFalpK4N/fC5Gmhs09o0pCqOfiDm00aGrdn&#10;HUMqvdqj6NGVB9nLnqTMeZSadGFBSPayLMeBB1fNyo//uHD/hRbjlzWZ9ue9fyw/oDWTqhGd7EZO&#10;KUj727zizui/d+fEfp+mjPPrgibQpqJfjgXlFctKlUvlPFjFXeHTanWS0SwwAsiD1n3UA0u9764O&#10;UhasW4Q+GyUQDP2396DdigmL0a2of33R6+gqQaed+NBF9BEAQX10sv9a90cfK0QBPdEJ7+zQ+ea+&#10;FYOmDJuo8Llyf2DqSpeBEP7mcQj7j0Ig+Ln4Cs8xWyYMbIbe2aMTfddEwL4fiZ43htoJPkcvvkcR&#10;5qNzUmP0FYKnz+h18d8NVKgd6G4EOjui8yN0tkPp4K+d4KQgC33C63v0CO9I3HoCMby2+Wcx0oMi&#10;QBGgCFAEKAIUAYoARYAiQBGgCFAEKAIUAYoARYAiQBGgCFAEKAIUAYoARYAiQBGgCFAEKAIUAYoA&#10;RYAiQBGgCFAEKAIUAYoARYAiQBGgCFAEKAIUAYoARYAiQBGgCFAEKAIUAYoARaC8CGQYTPpIHT0o&#10;AhSByiNgCIa0GYYMQ3n5rrriZRgidWqtIZieFAPaB6qmD5j01cWt5aELHG0IhsOkhyNSR68UB9oP&#10;Ks8HWELyydW4BPxrC+UZf2gcisDzjwDRe/njKZDQkbrnHylaQorAi4IA5mq+JHWGAXiavxHlRWkl&#10;Wk6KQEUQMOmBryqSouriYp6uOnqUEkWAImAxZhjA28gPEjCeqLX85E1zpQjUVgRAVvLFV5A3taZr&#10;a8+i9eIPAf50b5OePx2BP7xpzhSB6kWAXzlNebp6W5dSr4sI8G1P82XL18W2pnWuGwjwK6f50/vr&#10;RuvSWtZNBPjjKz7n0epmW9Na1wUE+JXT1J6uC32M1rFmEaD2dM3iTXOjCFQ3AvzKaf70/urGldKn&#10;CPCHAH989aLa0xkGeYBZLQ+oWp99pC7Pz6yWaJ61CgfnLtGUtkofNC+gJA+wRQm/y/MrrewwxkPq&#10;PL+Sqck7iaa01CV7caROosnzK/+qJogPKJQ/h5J5lgwx6fP88vzkAVXx24KK1ghKA21bNgomPe5T&#10;pZcQ2j3Pr/R2Z2rNr5x+Ee1piSZMLCj+kwpFUpNeopEKpUKJhmAqkgoEWlfyJA+AqPIA8mz7KtFk&#10;O2Ka8D/GIcEXx4vUxTgIBG6DmVQRKqmQxAx3g1U7AoFUSHhG5w25M38iKXljMUo0ShmTlp0LQ12l&#10;JHUDGmHiOHfC2RKNzJmdOkXC1JhJz70z6Zk0ofakTiQORkYpI88Wo1nNzr20HDAmSlnpvZ+hiO/E&#10;CoKIQgRYxrkLBNByTDy1NtwtTIzrl+fHhFvfGYKVMkJLU6JGZjVQSJNzU2UYGBTCxLZRi3Mn2Grs&#10;VUpuevwUoVKIcM5SYZy7rRhMGLWnGSzKc4d5SipMkcicUyRSoUIkVihEUiHTE7g8LdFASzCcVTKP&#10;DEOaHFpUIQKa2Y7AxaSnm/TQyxmeVimBmsZeJBVJIV62Y4IvhGD6GQZod6kwTAzvRVJMVeeN84Te&#10;KBXitNmOE4t7CLv/GYJxCogB5cD8RUoic8Y5ZzvKnEVS/C7Xoyy+yvPT2MNoByXR2ENqbl8sydPA&#10;e2FiQAGnkArD3ciYwsZN6wq4l0+Sm/RaV1xykbSRE5RbKYOQFAlT9gRfzC8KkcZeIbLNdZA/Hs2h&#10;7RkE2OXCbZHrwQ4zq3GbZDtCnaBFxAr2e4tRrU2RQMukSBo5QZtCCbm1NunD3SBGjEO2I8SF8bgs&#10;KcGvnOZP7+fiWt4nLCM09motfEMNNDrgZ8Cb6Qlcnn62nM71AApKGdCEA6gSLsb5MSM39ApoT5Me&#10;4kFfxNyF+3eGQWOfJldrQQLhb7xhyYw5PtxN65rnBynxW5BWUqFZjeueYQA5JRUm+OJvWkE8Q3Cu&#10;B+FDravWFSjjMkbqQLIoRMxIVhJBoKexz/PDdYLc2KOTxViSp81qsxq+8IFTuA2G8oS7laSMx0n2&#10;eFQyDgnBfKZ1hVqBDgzjBnAZW04DhjEOYPXAQVJaXw3BkE5jL9GwsSUjJsQ2q6GO7HKZ9MClKRLc&#10;YpE6GI0AYzZt6C9SYYQKWs2kFysgBpuGxeg2GGKkyTEyCb4wQsqcmTGJTQ3f88dXZdnTRQij5++Q&#10;B0C7stvREAwIs+U0SLTy696ROuhRMme2JsjUm6t75/lBnyFcCLEiVBBC5DTwKpMW7nA/JCME953F&#10;iKUWDgWeg7HKOg55ti5fpA7qbS1zSGyLMdcDysX0XpMe+m6KhOEZ0AtkzlypxqSHO6yVRKi4ofAE&#10;JZcKrctUMp7FmCYH2c/kijkENByCFcaIGTdtUYEwqBF77LYYgV819gxtsE9EUnbvsEYBt3a2I5NH&#10;np+17AZ9ik0VRmroIUwabEuw+wHzDu74ldPPmz39rJEEWoDbrtDW3LCKyWncPqXJO66cxjKHq3PC&#10;CMLY09y2BbkEvb80zgM9TiSFNIZguC8tnjVVeMY8XRpHmvTQDzFtklrnbc0T5E3pV9CSFSLCfUw8&#10;PJY9mw9t2c4mPa43GREkGhinS+cQnCtORSwRHAZjrLXUZcoId0CZzcFkRGG0Otx+pCyQBmshzDgM&#10;UprrkckwQI/j0mXn+zza05kgbQwWA1yLT1TT/92TsGq4Ai5lc7VEMxG1EldygMbFltNcnn6WPQ39&#10;S2PPbhH2PVdOY1pc/se927Z8BUsd+gO3vJh+hgFLQaxbYz/fs/o1U7IMAx6LSuMqXFK2xIJxA8pC&#10;dHmGVll34AG0XX4YM0rv1QxN8FWEibnjIEhCxp4uH0+rtcCf3FFPrYURk6snMzlbjFiv4qIfqYMa&#10;ERQyDPDEaHU4NdSN6RNYG2DTtRixj4DRELhv+ZXTHL3fkOyb5J4sT3aHIxNOuEcnXMlJnqv2eknu&#10;9QzPNEYNj9YxDma16X9eU2xTMyMvl6efZU/balOmhbhyGmt7KRJ27pg+t8+a9Ga1zjvcDcYLgeCY&#10;A1NW0MskmghVmjzbEXQ+opXicSlNrvOGQ6Vk/uu82T0HZlx03mly8A4CX3DzZcqNxwtrP05JqcWk&#10;YO7kAQm+Ou8EXxincP1tcQ22FRjUmfTcO8xX4W7sssBIx9jT0H4CAXek5NKAJ4wQlz8zDDBbwdaK&#10;uenwuMdGH94Dx8Y44Ji2uN5iBI+YQIDTmfSAtDXX45G89DJz+ArlWXOHlT1t+NK9pai10FHYWtBP&#10;0ErQV9C6+OgnbPX02lrgiO76ofdVfe0l7KfE9S5bToNmBBiDfwg8tCIp9kSy5XRF7Gk8TpNRuyTy&#10;XDlN7GfwPYWJsx3Bl4q5i5HTJn2cu0IEvRT/KWXsPgVzVVB+/Ae+G5wnscshnLwnV4Zvcj3YqbMd&#10;mVytSw52pEJk/R44QCq0jst+jtSJpKTsChF4vWFcsuUPwr5qrtxkU2Lusa6CMYP2wjkw9rQ8AGr6&#10;LB2lpAYM4yO09TUJG2EmXyxNS9YXa9vYngB7pOR4gscC3DZ4zLa2cbD+UpqWxK+c5trTUe6thJ7C&#10;NgI4vNDpic62NXLKhcanMz7sNrF9Lw9QysLE0PNIr4c7pudXhKctRmhTW75dnLe1nAZ50dGZzVmQ&#10;nu0jw/PceK4t14MpFfRArLHhOZE0OXuUx5Y6zFMpZTJn/H+oDNPCfSvDMBRprFDTGAeRNM6dTbkk&#10;TqDxauytpTie2y0Zm4TIA0CGgaUI3jPQOWMcuLYviQm1iRYz8o4Jt3Wn84aZOaa1oB4iKbHSse7N&#10;RsMWDeztsh6loK1jHAgl63RQ39ASdhW0AvHv4ZHCGic2p2OetuZerMEzNjc35+fInjZEuTuKgItr&#10;/ugr9Hoqp7no2H6CcVCigfVOcOA5F6aPc3n6WfY0WGREEyuZm/X8NMSAFoO1WZB3nh9Xv8MyCTiu&#10;5PdYQRbDbDGsp7LOCfp1SW8PLjuWQgm+wBNKmVkN+ytYp7d+Bs3Y2oq1GDFPl8YBFiOW4xEqrO0b&#10;gsPdMB+m2JSEuOaMZ926DOxnsBlIe5nV0EIMT2OueZacxnNx1twH/BnDsW3YuUJ9wsTsELjHc824&#10;jpin2dYNxMBaEy4R1s65ngnoA9CWtmwSSM+vnGbr/ZmYp5Gc9hISrq4pDm8l8K8AT3NbCc8SMyN4&#10;xexpzIXWfYXkUFJOkzfkiu088gQjBNfbTN5gD3Bp/c8QDCmtNTzgGtInoZxEujA0S7uzzdNYTyiN&#10;p7FVkyZnv8cegWxHW6MIeH/Bpi+tDKWHQ+m0riQfPD/5LDltu51g/r90OY2luHU5Sspp2zyNSwTj&#10;qlRoLadNeqRqWHns2Pmw+YodXv33Vva00ejeWuRYrGtjjdsJ3deM9i0X+lWap0ErY0sSrpzGUqCk&#10;ZCToYn8q08NIOL5a29Pct/DUyInNxaCvlmadQ6+0zR1AB2QiV7Li9RLELoBalrQNS5YHh0BeJWe7&#10;YbQTCMpKw52zIRKL8Wdx02JfEqMhcd+W9mQ9s47HkmfJaawVMCM3pg5tzW57bp6glyhE3DCsrUiF&#10;eESx7Utk2+5YV7L2G+A5hNJ1bz6/G8qxpw3J7i2FjgInZEd7oP/oTuiErk7oCUKr8+wlHF9OezpS&#10;J3Nmj6sqJUgLtoSrmJwG+QmzjWxONAQTXctaTpvVYgWTe4YBa4TMiAHPUiHzDDNIpD9gK43tuc0w&#10;ML0iUgf1CBMzvRbLE8IxeC0zKRf0U5Ne521LfsI7bI8wtHC/Bl2AyH3rnm4xAn9Yc7xaC6VCa7sR&#10;zZIHcKNCVJoGSuKLFSolkz7DACtg2Rhhnn6WnMaWC5fzgZZA0JG1GoTkia9Yt+GGWYygexBOx34M&#10;LlW8TkYgwLobd+6L0MIaeWl2x/NkT/srx8k8pJ5SJyd0Sj2cnZw9nZ2kxSd+hrBqOfs4Z6gJXmVf&#10;8QiZItG6xrlrXUEugpxk922unH6WPQ28ge1MhUgpS5NrXaHNydoGvGaE4TywamFdeLgbrPQEHuHO&#10;j8IKTwgTScPd4tyVMqBFZnHxzAvYf1pXyAesPbYln+fHpA13w94qJmcYy2C8gLzj3PE8WekSCvdV&#10;bp/DPn5Ss5IoY/rc8LLntCN1UAfGg81NS54wZ2U7hrulyfFaWVijT96SOQLw6cF6b1j7Sd6xr7gd&#10;uTowHnGJJsOOje+xXcweYcHWBe8qQQFzrPWohP0KhB7EJ21Iwmx77Mjb58eehnUlyfpMfaYBneh/&#10;siHTiE64QkjxlTxX9RVWtJTvyDDkemBOBt6BEdf6lwwVldOQr86bTTNMTPqOtZw2BMe5418C4Nwh&#10;Jns8AbkMa4rxW/ivsWf6r0mf68H211uvpma8UpAS5sHZmMAab0gNnA0nV7dgx4RSQBy27kFWYLAl&#10;PTcN1qS5ngWsHbB1C24a3LdtcyGJKQ9gIwL2L7teUB/un22JjUdXbo2wZ5EZ90iO5Ip1Hy7PW89I&#10;wzjK9QlE6gBlZkYa60tYVyeUobeUrvEA/lwcSbrqv1rb09WfY1XlEKmDVR06b1u9qTI8DeUyBDNr&#10;LUg5bdvTOGaEiisBSBqQ/GY1rBtJ8C3ZsrDmBL+znTrDkOdHVnwwFMkdvI1QqZQJvrZTk3jEh80e&#10;b8AuKDm/xaQAbx/3Vx54hlchYqwNJja+w780tZZi1rHgmb2Shfu+fPY0ngmMcWAjijUAawuDTR3r&#10;Hkz58Yw20bwhJrbT2eMItqaZnoXnotnWHR4XmLGanSPc8yunOfY0Kk1tOLi697N8ZGXX2FpOlx37&#10;eXpLLGHC1fjXRFyZxS0vWaPH9GbsASA6Czc2ecJc86wRhsS2dS3f/DT51VW4G5GY+Fe3ZdUIViiB&#10;zGXS6Lzhmc2N2BOZ7Uj4Xh4Akpu7Ng3PcxO+h3U5IKXZowu3Xs+RPV0rONpitCWnyxrLue3BfcIt&#10;Xrp2x439fD1heRMmdhus8wbOA32dcLjtkmIrHPROWJ8KViVjeeIU8OUCWIcS44CPFAnY/Vyfgm3a&#10;pYdiOc21/W3HBrkM3CRWRKjwdw6YVeO2U+AZRPBbuA1WKaFnlPSTY6sbbDhYzws2i/VvuMlaHMAF&#10;W0/c3wZa582vnOZP77fGoeqebfF0ZeWIbd276spanZTgdx7Y6wY9WSqUOZcuWUg5zGrMyZACNHWt&#10;K3cUwG/Z/gJ8Xx7tm+RhfZUHiKTHyvzGAJOCWyP4zTvzzvYdzE0wKIAftGQarjclRUIkMkMxz4+N&#10;S4xD2boLtacZ5Krmzlr3hl5XF3ka0DQER6jguwpug+FLAuXBF74F5TY4zh2kVknUYAUdrAhjTnkA&#10;3D97tCgrb/gSQvlKh70eafI4d5USvnNQFlXmnVoLv5pJk5eOQqQuwVesiHMXK0r73hh8KSPXI02e&#10;6wFfrWBo27rjV07XRnvaFso0jCJQcwhQe7rmsKY5UQRqAgF+5XRttKdrotVoHhSBshDgj69e3Pnp&#10;svCk7ygC/CLAr5ym9jS/rU9zr40IUHu6NrYqrVNdRoBfOc2f3l+X25zWvbYjwB9fUXu6tvctWj8+&#10;EOBXTlN7mo82p3nWbgSoPV2725fWru4hwK+c5k/vr3stTWtcdxDgj6+oPV13ehmtac0hwK+cpvZ0&#10;zbU0zamuIEDt6brS0rSedQUBfuU0f3p/XWlfWs+6iAB/fEXt6brY32idqxsBfuU0taeru30p/bqH&#10;ALWn616b0xrXbgT4ldP86f21u1Vp7eo2AvzxVe2zp+GrUSolfP/a1jejJBr4Jrg8oLzfvqrb/ZLW&#10;vrII8CunX0R72qQXK1IkeEcK9v5OeA9U/MVL+B8mjnNnvn2X54f3aIQ3GnuVEu/rwHzpGXaUCBNT&#10;bq9sP6bpGASoPc1gUb47/A1m2F8pTMzsb5ImBy5XiGTO8IVIspMW+TI3/oY0fIsdvqIJ34bFO1JR&#10;ni4f5jRWRRDgV07zp/dXBCN2XLzzr/XesnhPhjh3tpyN1OV6kO8wwze/pUJmhwm8N5RUSHmajS29&#10;ryoE+OOrF9Gexrs6MTo1tALZqZnN0ezWMQTDnmXc/dMwVxM5bjGC7q2xL40Cmxq9pwiUjQC/cvrF&#10;s6fxTihcTHFY6V9wN+lB22ZkMqQ2q7k7J1F7mospfao8As+rPV1khMNS/B9fK19H65RAr7KHSgle&#10;Lm5q2E2Uu98o9z3e3U3mzJbC1EfGxYg+VR0C/MppW3o/w8lFxieIp6vzJCNH+fGEvRalQm580KwV&#10;Iq0rPmC3d3KEu2HpDfvBSYVKGWNRZxhg9zau7k393lxc6VNlEbDFV5WlVbF0tuzp/xo/N/oafI2j&#10;0NHT6IMOuI4qvsPPPk/DK3KF9JgO0AB6mOYoo7tRbzxQrBGUr+y25DTe44y9MxvIcvhj9ltWysh7&#10;hUghChPjneEZfZza0+XDn8Z6NgL8ymlre/qJscC4arpsqsvMN+Y0mOM8TzjPeV6DOW/MaTjnDXR1&#10;RmGVvgKNYpoNME1E7/UFwnlvzJFN1SNd4NlI4Rh4T2RubNhzMEwMO7WzT+BijT2xsjMMCb5a1zCx&#10;QkR4G3ie8jQXSfpUFQg8T/Y06Nn7jbtnIp6e3mAmcPNTjp7pAtz8lCsrd22IRgk4gSZwd8PpDec0&#10;QGNGg5nK6fpyc7TFaEtOx7kD93JbA3ZqhX2HCU9z31qMGQaQ7jpvEg5yWiAoLTaJRa8UgWcjwK+c&#10;Lqn3FyFN+A/jD+jYX3zA9fenzxAKz5W5Ao3fiynuK6Z3sZgS5PFDBTjaYrQlpyUa4Eezmou2SAp7&#10;LnPDmCe1FnRwJg3m6QgVE4PeUQQqi0BJvqospYqms2VPExrE102uJPz/c8UeMexPJ3Qq6gO3xdMW&#10;I6wpCROzZ60TfIHPGZ8YyY9cVUqpUCFidljGPM2lQeLSK0WgIgjwK6et7emKlJyPuPIA0KgFAig3&#10;PnEp8vxAkxZJYZ9xkz5Sp/OWCsHPzZRRJFUp1dpInUkPiOu8YXZa68q8B56GNJhGRXY5Z2jQO4oA&#10;IPA82dN8tQhXcpdVCuLfAk8XPklszKUKUYyDSBrjAPFEUrbcBp6XClMk2Y7ZjthPzn0PPK2xj1CB&#10;Rp4iEUnDxHl+hDa9UgQqggC/cpo/vb8iGDFxgS9BTmOZClfmnUmvdWXeMh5tHEMegGezIAacuR7s&#10;FSgWo1ghFcY4wAibIsFUEnwZ2vSOIlARBPjjq7Ls6YrUoCbj2vJ7M/mb9PIAiUai4fIreQ/jZ55f&#10;nh9jRZM33KtaWzoNbkz6RBEoiQC/cvpFs6dt+71LokpDKAL8IUDt6YphX7acrhgtGpsiUB0I8Cun&#10;+dP7K4tlnp9SxvZXV5YOTUcRqD4E+OOrF9Gerr52oJQpAlWDAL9y+sWzp6sGdUqFIlB9CFB7uvqw&#10;pZQpAnwgwK+c5k/v5wNrmidFoGYQ4I+vqD1dMy1Mc6lbCPArp6k9Xbd6G61tTSBA7emaQJnmQRGo&#10;OQT4ldP86f01hzDNiSJQ0wjwx1fUnq7ptqb51QUE+JXT1J6uC32M1rFmEaD2dM3iTXOjCFQ3AvzK&#10;af70/urGldKnCPCHAH98Re1p/lqd5lx7EeBXTlN7uvb2LFozvhCg9jRfyNN8KQLVgwC/cpo/vb96&#10;0KRUKQLPAwL88RW1p5+H9qdlqG0I8CunqT1d2/oTrQ//CFB7uvraADQgQ3D174EF+o5aW/35VB9S&#10;lHJVIsCvnOZP7688hm6DGzllO3LTq5TZjuxdNyzGCFW2Y4yDxl5jnyKJc4/UseNHqFIkShk3DHbX&#10;g+/5s+NZjNmOsH8HO8yshu/+MyEZhjQ55BMmjnFQygzBGQatq0jK7K2X4Jsi0bpSfmcQqwt3/PHV&#10;i2lPh7vBDvLcnpEmh100SBjwFf6uP9lnWiFi76oB+/Mwu9iSVECDvQcAhEMI9+v/sM8WE8ukT5FA&#10;HOBp2NFaKlQpISTXg1CF75yGia3HD/KWXmsjAvzK6RfRngaelgq5fYHL03HuwGdaV4nGECwPiFDB&#10;XjphYuZL/W6DbfFZ+XiauwcfzinXA3JSayNUMQ6w449UyOXpGAfK09z2qt1P1J6uaPuWxtNhYkwp&#10;zw84mr1LrVkNO96Fu5Gc/n9yGqhjSiY97GavlLF3/YhxgPeMbKdymqBed678ymn+9P7Kt7BtnmZ2&#10;lVfKSmrWoIsz+nrF5DQjc6HMbDlt0gMHc98n+OLduEj9gKepnCZo1JUrf3z14trTpeve2MK1/qq/&#10;WQ3Sk9jUVSWnI3Ugpxn5Dz1WrQVNn+FzKqfrCh8z9eRXTtc+e1qtLSk7LUaTHniaaMRVJactRpD/&#10;Gvs8P0b7zjCU9JFROc3097pw99za0wYLOYzoripOoIfpIHmG7skBTxU4bOvewFtARa0F29ltsDVF&#10;4Ok4dxxaMTnNyFxIDXKX2NOQm8YePHYiqVIW554mT5OHu0EIGT1wfOr3tm6N2v3Mr5y2ofcb5ms2&#10;a4z+Uf5RY5+e/lEadFc1B9DE9DTGp/ch/sW8Xm6uLpunDcGg+1rzdIYBOJFwJ8hpjb21L7o0vzdJ&#10;hfsh256GkEidSAq0uX9MGmpP127+tV07G3xV7v5tm2J5Q23Z05nBPm+ddU53Snc655TeEp1O6dLv&#10;0Fn8DGGVPL93+vVp2qe0i+mnO52V7nEe51/eEkM8WzwNc0rY720IBt2bSGRCV60FaUpWj4CcVojK&#10;y9NpckIFrlw5jd/IA3TeYkWaPNcjTR7nTuU0G6+6eM+vnC5hTxssup5vpTvHO52TnnO6h/juHuLm&#10;Yo5+ytXwDJxdses5p1+lvzLpimkA/bNOZ533OI/XVKTlMU8bgtlpwK5NkeAQ8FuxV3pBKEhmgYBw&#10;MX4iHjNCB8tpZhabWOExDiQGXHM9iJbPDmXusS+cjB54DKD2NINPXbh77uxpQ7I2Ex3JmkzN0zMg&#10;OSAzAN1XxQk0/4+98wdx44ji8OS8ThQwYQMuRDDGCk6IYxu84CsSOLwsPhWXP4UKFypCwgUSUKFC&#10;ARVbOIWawEGKXCnSBULgwI1LgauUKY9A4EiX8ooUKS/z02hv9nIxnKQ9ZoW+FaMd7c6+HX0zb957&#10;o9m7mTxJV/7Hr+b3vcsRq3qJ/O3CNssKt6LDru8944Fsd6HzJ0/jTL83lX/BVlmn02WrvN9xHnWz&#10;NObI0/aS/D2K3GFX68n83Zn3Lsiszz6snX6p35/bFiiS7e/Tlz7rtey+LK+QVRy7wF52Wrby+ZNZ&#10;fWbaWFjYyVAartno4vxeorVdfg22s9M+vnblnE5njf2O+zwZSn+16rPRKiy8W73iZ8BOnh5sFvfV&#10;Vd2evISfrvt5cOLpohXWaf9SvbpA/16O0//F08tJXODqubXarcfUypJfm0k7zqRFZ61uc1dz363o&#10;zjudneMtxbc67/XMxdOSMIrjLGn37suuOp2WF//XjTiLM9l26f140Iqyxl6StPcSyd29VtZiHRnF&#10;B5udnaTdaMn+tyI/mjDvvUCPuPR+f9l1Cmunz8XTK8DTxdPjwcGm9EmbtPdsfH3Ydfrlzo/i4y2v&#10;0S66HsV5v9B3Y2TzFSkbMxl6uVpPIgv9z2du3ND5UVzYcdcz9hKn+zonjW60vN+tEtjpy9ag+smv&#10;XTxde60+yidD9+xi3t/vxFlnp9s7364aKzUbnbTLK0JcOS9hMtzvyNZrRPBH8/7zJ799UJZ7lDd3&#10;ZfMPu4UX7u94lOs5keOtOBt82u2Vxw6VIZ72pNYlF9ZOh/P716V9sdPr0tLl7xlOr2oRT9feLyi3&#10;1fx57PT8zFb9irB2ehXj6dVqca07Y23oarXZsrUlnl6WYL2v1+9m6HS926jq2oW10+H8/qo51lfe&#10;f2fN6ltTalYVgXB6RTxdVRsiBwKeQFg7TTztW4IcBKohQDxdDUekQKAuBMLa6XB+f134Uw8IVE8g&#10;nF4RT1ffmkiEQGg7PR4wL0svhECVBELaSo0n+m8wVX4fZEFg3QmMB+F8b/01rbx//qmEdW8Tvj8E&#10;FifgPO9wlnIy1K9Z4wH/o23xNuRKCOipPlHQs33jQbcX1k4631+azQsCEFiUgPO3pUfS6HBW2o2v&#10;Glk0tqg2JBjQB5bpA/p/53Xxeo9yjS16Zw8H+sFiekAUAgEIQAACEIAABCAAAQhAAAIQgAAEIAAB&#10;CEAAAhCAAAQgAAEIQAACEIAABCAAAQhAAAIQgAAEIAABCEAAAhCAAAQgAAEIQAACEIAABCAAAQhA&#10;AAIQgAAEIAABCEAAAhCAAAQgAAEIQAACEIAABCAAAQhAAAIQgAAEIAABCNSBQNsY880rxnxt0/Yn&#10;7bvvp8bctseaNj3buPeh3U23af7WD4/Ng4+2b6fGXJsdv1vK30xfPT3eSq+e5htpFL1ny9+waSN+&#10;8cfs0tj8+dZjYz5/YX7/ftv8/N32wzQ6veZm+vpp/iJ1aqWvzVW+LNOYbx/N6mR3Pn+RMu+mxsT2&#10;qsgmbY30atS0e/EpvusVW+RhicfH9tyXNvU37JvdvrhuzL03/ee/bf6+TXfML67A9N3Xq1zHUoEz&#10;2bftJ9XhxG5qY7GPbVIbb6S+/d6wx+ztp1ts35X/FwAA//8DAFBLAwQUAAYACAAAACEARRBmet0A&#10;AAAFAQAADwAAAGRycy9kb3ducmV2LnhtbEyPQWvCQBCF74X+h2UKvdVNGmslzUZE2p6koBZKb2N2&#10;TILZ2ZBdk/jvXXupl4HHe7z3TbYYTSN66lxtWUE8iUAQF1bXXCr43n08zUE4j6yxsUwKzuRgkd/f&#10;ZZhqO/CG+q0vRShhl6KCyvs2ldIVFRl0E9sSB+9gO4M+yK6UusMhlJtGPkfRTBqsOSxU2NKqouK4&#10;PRkFnwMOyyR+79fHw+r8u3v5+lnHpNTjw7h8A+Fp9P9huOIHdMgD096eWDvRKAiP+L8bvNd5MgWx&#10;V5BMoxhknslb+vwC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M+c4u+jAwAAGgwAAA4AAAAAAAAAAAAAAAAAPAIAAGRycy9lMm9Eb2MueG1sUEsBAi0A&#10;FAAGAAgAAAAhADFJ9yo46QUApKsrABQAAAAAAAAAAAAAAAAACwYAAGRycy9tZWRpYS9pbWFnZTEu&#10;ZW1mUEsBAi0AFAAGAAgAAAAhABGTf1zyjAYA/F8sABQAAAAAAAAAAAAAAAAAde8FAGRycy9tZWRp&#10;YS9pbWFnZTIuZW1mUEsBAi0AFAAGAAgAAAAhAEUQZnrdAAAABQEAAA8AAAAAAAAAAAAAAAAAmXwM&#10;AGRycy9kb3ducmV2LnhtbFBLAQItABQABgAIAAAAIQB/QjLiwwAAAKUBAAAZAAAAAAAAAAAAAAAA&#10;AKN9DABkcnMvX3JlbHMvZTJvRG9jLnhtbC5yZWxzUEsFBgAAAAAHAAcAvgEAAJ1+DAAAAA==&#10;">
                <v:shape id="Рисунок 81" o:spid="_x0000_s1452" type="#_x0000_t75" style="position:absolute;left:23774;width:21596;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86MyQAAAOMAAAAPAAAAZHJzL2Rvd25yZXYueG1sRI9Ba8JA&#10;EIXvhf6HZQq91U1NiTZ1lVIQqnhRS+lxyE6T0Oxs2F01/feOIHicee9982a2GFynjhRi69nA8ygD&#10;RVx523Jt4Gu/fJqCignZYueZDPxThMX8/m6GpfUn3tJxl2olEI4lGmhS6kutY9WQwzjyPbFovz44&#10;TDKGWtuAJ4G7To+zrNAOW5YLDfb00VD1tzs4ofyss/X32Alkuw828Wa1KipjHh+G9zdQiYZ0M1/T&#10;n1bqv+Z5Mc1fJgVcfpIF6PkZAAD//wMAUEsBAi0AFAAGAAgAAAAhANvh9svuAAAAhQEAABMAAAAA&#10;AAAAAAAAAAAAAAAAAFtDb250ZW50X1R5cGVzXS54bWxQSwECLQAUAAYACAAAACEAWvQsW78AAAAV&#10;AQAACwAAAAAAAAAAAAAAAAAfAQAAX3JlbHMvLnJlbHNQSwECLQAUAAYACAAAACEARwfOjMkAAADj&#10;AAAADwAAAAAAAAAAAAAAAAAHAgAAZHJzL2Rvd25yZXYueG1sUEsFBgAAAAADAAMAtwAAAP0CAAAA&#10;AA==&#10;" stroked="t" strokecolor="#938953 [1614]">
                  <v:imagedata r:id="rId111" o:title=""/>
                  <v:path arrowok="t"/>
                </v:shape>
                <v:rect id="Прямоугольник 250537865" o:spid="_x0000_s1453" style="position:absolute;left:8953;top:19697;width:4116;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G6yQAAAOMAAAAPAAAAZHJzL2Rvd25yZXYueG1sRE9fa8Iw&#10;EH8f7DuEE/YyNN0q6jqjDGFYRBDr5vPRnG1Zc6lN1tZvvwwGe7zf/1uuB1OLjlpXWVbwNIlAEOdW&#10;V1wo+Di9jxcgnEfWWFsmBTdysF7d3y0x0bbnI3WZL0QIYZeggtL7JpHS5SUZdBPbEAfuYluDPpxt&#10;IXWLfQg3tXyOopk0WHFoKLGhTUn5V/ZtFPT5oTuf9lt5eDynlq/pdZN97pR6GA1vryA8Df5f/OdO&#10;dZj/EsezRTydz+H3pwCAXP0AAAD//wMAUEsBAi0AFAAGAAgAAAAhANvh9svuAAAAhQEAABMAAAAA&#10;AAAAAAAAAAAAAAAAAFtDb250ZW50X1R5cGVzXS54bWxQSwECLQAUAAYACAAAACEAWvQsW78AAAAV&#10;AQAACwAAAAAAAAAAAAAAAAAfAQAAX3JlbHMvLnJlbHNQSwECLQAUAAYACAAAACEAfozRuskAAADj&#10;AAAADwAAAAAAAAAAAAAAAAAHAgAAZHJzL2Rvd25yZXYueG1sUEsFBgAAAAADAAMAtwAAAP0CAAAA&#10;AA==&#10;" filled="f" stroked="f">
                  <v:textbox>
                    <w:txbxContent>
                      <w:p w14:paraId="5AF32224" w14:textId="77777777" w:rsidR="00667713" w:rsidRPr="00003690" w:rsidRDefault="00667713" w:rsidP="00513535">
                        <w:pPr>
                          <w:pStyle w:val="ac"/>
                          <w:spacing w:after="0"/>
                          <w:jc w:val="center"/>
                          <w:rPr>
                            <w:sz w:val="22"/>
                            <w:szCs w:val="18"/>
                          </w:rPr>
                        </w:pPr>
                        <w:r w:rsidRPr="00003690">
                          <w:rPr>
                            <w:rFonts w:eastAsia="Calibri" w:cstheme="minorBidi"/>
                            <w:b/>
                            <w:bCs/>
                            <w:color w:val="000000" w:themeColor="text1"/>
                            <w:kern w:val="24"/>
                            <w:sz w:val="22"/>
                            <w:szCs w:val="18"/>
                            <w:lang w:val="en-US"/>
                          </w:rPr>
                          <w:t>(a)</w:t>
                        </w:r>
                      </w:p>
                      <w:p w14:paraId="3C71A8A7" w14:textId="77777777" w:rsidR="00667713" w:rsidRPr="009935B1" w:rsidRDefault="00667713" w:rsidP="00513535">
                        <w:pPr>
                          <w:pStyle w:val="ac"/>
                          <w:spacing w:after="0" w:line="256" w:lineRule="auto"/>
                          <w:jc w:val="center"/>
                          <w:rPr>
                            <w:lang w:val="en-US"/>
                          </w:rPr>
                        </w:pPr>
                      </w:p>
                    </w:txbxContent>
                  </v:textbox>
                </v:rect>
                <v:rect id="Прямоугольник 250537865" o:spid="_x0000_s1454" style="position:absolute;left:34099;top:19697;width:4116;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0XIzAAAAOMAAAAPAAAAZHJzL2Rvd25yZXYueG1sRI9PS8NA&#10;EMXvgt9hGcGL2I1Gao3dFimIQQrF9M95yI5JMDubZtckfnvnIHiceW/e+81yPblWDdSHxrOBu1kC&#10;irj0tuHKwGH/ersAFSKyxdYzGfihAOvV5cUSM+tH/qChiJWSEA4ZGqhj7DKtQ1mTwzDzHbFon753&#10;GGXsK217HCXctfo+SebaYcPSUGNHm5rKr+LbGRjL3XDab9/07uaUez7n501xfDfm+mp6eQYVaYr/&#10;5r/r3Ar+U5rOF+nDo0DLT7IAvfoFAAD//wMAUEsBAi0AFAAGAAgAAAAhANvh9svuAAAAhQEAABMA&#10;AAAAAAAAAAAAAAAAAAAAAFtDb250ZW50X1R5cGVzXS54bWxQSwECLQAUAAYACAAAACEAWvQsW78A&#10;AAAVAQAACwAAAAAAAAAAAAAAAAAfAQAAX3JlbHMvLnJlbHNQSwECLQAUAAYACAAAACEADxNFyMwA&#10;AADjAAAADwAAAAAAAAAAAAAAAAAHAgAAZHJzL2Rvd25yZXYueG1sUEsFBgAAAAADAAMAtwAAAAAD&#10;AAAAAA==&#10;" filled="f" stroked="f">
                  <v:textbox>
                    <w:txbxContent>
                      <w:p w14:paraId="4D02F96D" w14:textId="77777777" w:rsidR="00667713" w:rsidRPr="00003690" w:rsidRDefault="00667713" w:rsidP="00513535">
                        <w:pPr>
                          <w:jc w:val="center"/>
                          <w:rPr>
                            <w:rFonts w:ascii="Times New Roman" w:hAnsi="Times New Roman" w:cs="Times New Roman"/>
                            <w:szCs w:val="18"/>
                          </w:rPr>
                        </w:pPr>
                        <w:r w:rsidRPr="00003690">
                          <w:rPr>
                            <w:rFonts w:ascii="Times New Roman" w:eastAsia="Calibri" w:hAnsi="Times New Roman" w:cs="Times New Roman"/>
                            <w:b/>
                            <w:bCs/>
                            <w:color w:val="000000" w:themeColor="text1"/>
                            <w:kern w:val="24"/>
                            <w:szCs w:val="18"/>
                            <w:lang w:val="en-US"/>
                          </w:rPr>
                          <w:t>(b)</w:t>
                        </w:r>
                      </w:p>
                      <w:p w14:paraId="06279ADA" w14:textId="77777777" w:rsidR="00667713" w:rsidRPr="009935B1" w:rsidRDefault="00667713" w:rsidP="00513535">
                        <w:pPr>
                          <w:spacing w:line="256" w:lineRule="auto"/>
                          <w:jc w:val="center"/>
                          <w:rPr>
                            <w:lang w:val="en-US"/>
                          </w:rPr>
                        </w:pPr>
                      </w:p>
                    </w:txbxContent>
                  </v:textbox>
                </v:rect>
                <v:shape id="Рисунок 83" o:spid="_x0000_s1455" type="#_x0000_t75" style="position:absolute;width:21596;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CJcyAAAAOMAAAAPAAAAZHJzL2Rvd25yZXYueG1sRE9fa8Iw&#10;EH8X9h3CDfYiM9VunXZGGYOJL8JW/QC35myLzaUksXbf3ggDH+/3/5brwbSiJ+cbywqmkwQEcWl1&#10;w5WCw/7reQ7CB2SNrWVS8Ece1quH0RJzbS/8Q30RKhFD2OeooA6hy6X0ZU0G/cR2xJE7WmcwxNNV&#10;Uju8xHDTylmSZNJgw7Ghxo4+aypPxdkoGH/Pdi26rDq9Hs/jPgwbPf01Sj09Dh/vIAIN4S7+d291&#10;nL9I02yevrwt4PZTBECurgAAAP//AwBQSwECLQAUAAYACAAAACEA2+H2y+4AAACFAQAAEwAAAAAA&#10;AAAAAAAAAAAAAAAAW0NvbnRlbnRfVHlwZXNdLnhtbFBLAQItABQABgAIAAAAIQBa9CxbvwAAABUB&#10;AAALAAAAAAAAAAAAAAAAAB8BAABfcmVscy8ucmVsc1BLAQItABQABgAIAAAAIQCB0CJcyAAAAOMA&#10;AAAPAAAAAAAAAAAAAAAAAAcCAABkcnMvZG93bnJldi54bWxQSwUGAAAAAAMAAwC3AAAA/AIAAAAA&#10;" stroked="t" strokecolor="#938953 [1614]">
                  <v:imagedata r:id="rId112" o:title=""/>
                  <v:path arrowok="t"/>
                </v:shape>
                <w10:anchorlock/>
              </v:group>
            </w:pict>
          </mc:Fallback>
        </mc:AlternateContent>
      </w:r>
    </w:p>
    <w:p w14:paraId="5509CE40" w14:textId="2EA4F774" w:rsidR="00214697" w:rsidRPr="00BB0F34" w:rsidRDefault="0068450C" w:rsidP="00214697">
      <w:pPr>
        <w:spacing w:after="0" w:line="240" w:lineRule="auto"/>
        <w:jc w:val="center"/>
        <w:rPr>
          <w:rFonts w:ascii="Times New Roman" w:eastAsia="Calibri" w:hAnsi="Times New Roman" w:cs="Times New Roman"/>
          <w:color w:val="000000" w:themeColor="text1"/>
          <w:sz w:val="28"/>
          <w:szCs w:val="28"/>
        </w:rPr>
      </w:pPr>
      <w:r w:rsidRPr="00BB0F34">
        <w:rPr>
          <w:rFonts w:ascii="Times New Roman" w:eastAsia="Calibri" w:hAnsi="Times New Roman" w:cs="Times New Roman"/>
          <w:bCs/>
          <w:color w:val="000000" w:themeColor="text1"/>
          <w:sz w:val="28"/>
          <w:szCs w:val="28"/>
        </w:rPr>
        <w:t>Рисунок</w:t>
      </w:r>
      <w:r w:rsidR="00513535" w:rsidRPr="00BB0F34">
        <w:rPr>
          <w:rFonts w:ascii="Times New Roman" w:eastAsia="Calibri" w:hAnsi="Times New Roman" w:cs="Times New Roman"/>
          <w:bCs/>
          <w:color w:val="000000" w:themeColor="text1"/>
          <w:sz w:val="28"/>
          <w:szCs w:val="28"/>
        </w:rPr>
        <w:t xml:space="preserve"> </w:t>
      </w:r>
      <w:r w:rsidR="00EF0E23" w:rsidRPr="00BB0F34">
        <w:rPr>
          <w:rFonts w:ascii="Times New Roman" w:eastAsia="Calibri" w:hAnsi="Times New Roman" w:cs="Times New Roman"/>
          <w:bCs/>
          <w:color w:val="000000" w:themeColor="text1"/>
          <w:sz w:val="28"/>
          <w:szCs w:val="28"/>
        </w:rPr>
        <w:t>3</w:t>
      </w:r>
      <w:r w:rsidR="00513535" w:rsidRPr="00BB0F34">
        <w:rPr>
          <w:rFonts w:ascii="Times New Roman" w:eastAsia="Calibri" w:hAnsi="Times New Roman" w:cs="Times New Roman"/>
          <w:bCs/>
          <w:color w:val="000000" w:themeColor="text1"/>
          <w:sz w:val="28"/>
          <w:szCs w:val="28"/>
        </w:rPr>
        <w:t>.</w:t>
      </w:r>
      <w:r w:rsidR="00EF0E23" w:rsidRPr="00BB0F34">
        <w:rPr>
          <w:rFonts w:ascii="Times New Roman" w:eastAsia="Calibri" w:hAnsi="Times New Roman" w:cs="Times New Roman"/>
          <w:bCs/>
          <w:color w:val="000000" w:themeColor="text1"/>
          <w:sz w:val="28"/>
          <w:szCs w:val="28"/>
        </w:rPr>
        <w:t>6</w:t>
      </w:r>
      <w:r w:rsidR="006969E3" w:rsidRPr="00BB0F34">
        <w:rPr>
          <w:rFonts w:ascii="Times New Roman" w:eastAsia="Calibri" w:hAnsi="Times New Roman" w:cs="Times New Roman"/>
          <w:bCs/>
          <w:color w:val="000000" w:themeColor="text1"/>
          <w:sz w:val="28"/>
          <w:szCs w:val="28"/>
        </w:rPr>
        <w:t xml:space="preserve"> </w:t>
      </w:r>
      <w:r w:rsidR="00EF6955">
        <w:rPr>
          <w:rFonts w:ascii="Times New Roman" w:eastAsia="Calibri" w:hAnsi="Times New Roman" w:cs="Times New Roman"/>
          <w:bCs/>
          <w:color w:val="000000" w:themeColor="text1"/>
          <w:sz w:val="28"/>
          <w:szCs w:val="28"/>
        </w:rPr>
        <w:t>–</w:t>
      </w:r>
      <w:r w:rsidR="00513535" w:rsidRPr="00BB0F34">
        <w:rPr>
          <w:rFonts w:ascii="Times New Roman" w:eastAsia="Calibri" w:hAnsi="Times New Roman" w:cs="Times New Roman"/>
          <w:color w:val="000000" w:themeColor="text1"/>
          <w:sz w:val="28"/>
          <w:szCs w:val="28"/>
        </w:rPr>
        <w:t xml:space="preserve"> </w:t>
      </w:r>
      <w:r w:rsidR="00C928DE" w:rsidRPr="00BB0F34">
        <w:rPr>
          <w:rFonts w:ascii="Times New Roman" w:eastAsia="Calibri" w:hAnsi="Times New Roman" w:cs="Times New Roman"/>
          <w:color w:val="000000" w:themeColor="text1"/>
          <w:sz w:val="28"/>
          <w:szCs w:val="28"/>
        </w:rPr>
        <w:t xml:space="preserve">Кривые </w:t>
      </w:r>
      <w:r w:rsidRPr="00BB0F34">
        <w:rPr>
          <w:rFonts w:ascii="Times New Roman" w:eastAsia="Calibri" w:hAnsi="Times New Roman" w:cs="Times New Roman"/>
          <w:color w:val="000000" w:themeColor="text1"/>
          <w:sz w:val="28"/>
          <w:szCs w:val="28"/>
        </w:rPr>
        <w:t xml:space="preserve">зависимости полноты и уверенности </w:t>
      </w:r>
      <w:r w:rsidR="00C928DE" w:rsidRPr="00BB0F34">
        <w:rPr>
          <w:rFonts w:ascii="Times New Roman" w:eastAsia="Calibri" w:hAnsi="Times New Roman" w:cs="Times New Roman"/>
          <w:color w:val="000000" w:themeColor="text1"/>
          <w:sz w:val="28"/>
          <w:szCs w:val="28"/>
        </w:rPr>
        <w:t xml:space="preserve">для моделей </w:t>
      </w:r>
    </w:p>
    <w:p w14:paraId="743A5134" w14:textId="16B42FFA" w:rsidR="00513535" w:rsidRPr="00BB0F34" w:rsidRDefault="00C928DE" w:rsidP="00214697">
      <w:pPr>
        <w:spacing w:after="0" w:line="240" w:lineRule="auto"/>
        <w:jc w:val="center"/>
        <w:rPr>
          <w:rFonts w:ascii="Times New Roman" w:eastAsia="Calibri" w:hAnsi="Times New Roman" w:cs="Times New Roman"/>
          <w:color w:val="000000" w:themeColor="text1"/>
          <w:sz w:val="28"/>
          <w:szCs w:val="28"/>
          <w:lang w:val="en-US"/>
        </w:rPr>
      </w:pPr>
      <w:r w:rsidRPr="00BB0F34">
        <w:rPr>
          <w:rFonts w:ascii="Times New Roman" w:eastAsia="Calibri" w:hAnsi="Times New Roman" w:cs="Times New Roman"/>
          <w:color w:val="000000" w:themeColor="text1"/>
          <w:sz w:val="28"/>
          <w:szCs w:val="28"/>
          <w:lang w:val="en-US"/>
        </w:rPr>
        <w:t>(a) YOLOv8</w:t>
      </w:r>
      <w:r w:rsidR="00EF6955">
        <w:rPr>
          <w:rFonts w:ascii="Times New Roman" w:eastAsia="Calibri" w:hAnsi="Times New Roman" w:cs="Times New Roman"/>
          <w:color w:val="000000" w:themeColor="text1"/>
          <w:sz w:val="28"/>
          <w:szCs w:val="28"/>
          <w:lang w:val="en-US"/>
        </w:rPr>
        <w:t>–</w:t>
      </w:r>
      <w:r w:rsidRPr="00BB0F34">
        <w:rPr>
          <w:rFonts w:ascii="Times New Roman" w:eastAsia="Calibri" w:hAnsi="Times New Roman" w:cs="Times New Roman"/>
          <w:color w:val="000000" w:themeColor="text1"/>
          <w:sz w:val="28"/>
          <w:szCs w:val="28"/>
          <w:lang w:val="en-US"/>
        </w:rPr>
        <w:t xml:space="preserve">x </w:t>
      </w:r>
      <w:r w:rsidRPr="00BB0F34">
        <w:rPr>
          <w:rFonts w:ascii="Times New Roman" w:eastAsia="Calibri" w:hAnsi="Times New Roman" w:cs="Times New Roman"/>
          <w:color w:val="000000" w:themeColor="text1"/>
          <w:sz w:val="28"/>
          <w:szCs w:val="28"/>
        </w:rPr>
        <w:t>и</w:t>
      </w:r>
      <w:r w:rsidRPr="00BB0F34">
        <w:rPr>
          <w:rFonts w:ascii="Times New Roman" w:eastAsia="Calibri" w:hAnsi="Times New Roman" w:cs="Times New Roman"/>
          <w:color w:val="000000" w:themeColor="text1"/>
          <w:sz w:val="28"/>
          <w:szCs w:val="28"/>
          <w:lang w:val="en-US"/>
        </w:rPr>
        <w:t xml:space="preserve"> (b) RT</w:t>
      </w:r>
      <w:r w:rsidR="00EF6955">
        <w:rPr>
          <w:rFonts w:ascii="Times New Roman" w:eastAsia="Calibri" w:hAnsi="Times New Roman" w:cs="Times New Roman"/>
          <w:color w:val="000000" w:themeColor="text1"/>
          <w:sz w:val="28"/>
          <w:szCs w:val="28"/>
          <w:lang w:val="en-US"/>
        </w:rPr>
        <w:t>–</w:t>
      </w:r>
      <w:r w:rsidRPr="00BB0F34">
        <w:rPr>
          <w:rFonts w:ascii="Times New Roman" w:eastAsia="Calibri" w:hAnsi="Times New Roman" w:cs="Times New Roman"/>
          <w:color w:val="000000" w:themeColor="text1"/>
          <w:sz w:val="28"/>
          <w:szCs w:val="28"/>
          <w:lang w:val="en-US"/>
        </w:rPr>
        <w:t>DETR</w:t>
      </w:r>
      <w:r w:rsidR="00EF6955">
        <w:rPr>
          <w:rFonts w:ascii="Times New Roman" w:eastAsia="Calibri" w:hAnsi="Times New Roman" w:cs="Times New Roman"/>
          <w:color w:val="000000" w:themeColor="text1"/>
          <w:sz w:val="28"/>
          <w:szCs w:val="28"/>
          <w:lang w:val="en-US"/>
        </w:rPr>
        <w:t>–</w:t>
      </w:r>
      <w:r w:rsidRPr="00BB0F34">
        <w:rPr>
          <w:rFonts w:ascii="Times New Roman" w:eastAsia="Calibri" w:hAnsi="Times New Roman" w:cs="Times New Roman"/>
          <w:color w:val="000000" w:themeColor="text1"/>
          <w:sz w:val="28"/>
          <w:szCs w:val="28"/>
          <w:lang w:val="en-US"/>
        </w:rPr>
        <w:t>l</w:t>
      </w:r>
    </w:p>
    <w:p w14:paraId="7C4A1D91" w14:textId="77777777" w:rsidR="00214697" w:rsidRPr="00BB0F34" w:rsidRDefault="00214697" w:rsidP="00214697">
      <w:pPr>
        <w:spacing w:after="0" w:line="240" w:lineRule="auto"/>
        <w:jc w:val="center"/>
        <w:rPr>
          <w:rFonts w:ascii="Times New Roman" w:eastAsia="Calibri" w:hAnsi="Times New Roman" w:cs="Times New Roman"/>
          <w:color w:val="000000" w:themeColor="text1"/>
          <w:sz w:val="28"/>
          <w:szCs w:val="28"/>
          <w:lang w:val="en-US"/>
        </w:rPr>
      </w:pPr>
    </w:p>
    <w:p w14:paraId="7E775F93" w14:textId="77777777" w:rsidR="00513535" w:rsidRPr="00BB0F34" w:rsidRDefault="00513535" w:rsidP="00D63216">
      <w:pPr>
        <w:spacing w:after="0" w:line="240" w:lineRule="auto"/>
        <w:jc w:val="center"/>
        <w:rPr>
          <w:rFonts w:ascii="Times New Roman" w:eastAsia="Calibri" w:hAnsi="Times New Roman" w:cs="Times New Roman"/>
          <w:color w:val="000000" w:themeColor="text1"/>
          <w:sz w:val="28"/>
          <w:szCs w:val="28"/>
          <w:lang w:val="kk-KZ"/>
        </w:rPr>
      </w:pPr>
      <w:r w:rsidRPr="00BB0F34">
        <w:rPr>
          <w:rFonts w:ascii="Times New Roman" w:eastAsia="Calibri" w:hAnsi="Times New Roman" w:cs="Times New Roman"/>
          <w:noProof/>
          <w:color w:val="000000" w:themeColor="text1"/>
          <w:sz w:val="28"/>
          <w:szCs w:val="28"/>
          <w:lang w:eastAsia="ru-RU"/>
          <w14:ligatures w14:val="standardContextual"/>
        </w:rPr>
        <mc:AlternateContent>
          <mc:Choice Requires="wpg">
            <w:drawing>
              <wp:inline distT="0" distB="0" distL="0" distR="0" wp14:anchorId="3C93985D" wp14:editId="18C78088">
                <wp:extent cx="4629150" cy="2224421"/>
                <wp:effectExtent l="19050" t="19050" r="19050" b="0"/>
                <wp:docPr id="351544022" name="Группа 91"/>
                <wp:cNvGraphicFramePr/>
                <a:graphic xmlns:a="http://schemas.openxmlformats.org/drawingml/2006/main">
                  <a:graphicData uri="http://schemas.microsoft.com/office/word/2010/wordprocessingGroup">
                    <wpg:wgp>
                      <wpg:cNvGrpSpPr/>
                      <wpg:grpSpPr>
                        <a:xfrm>
                          <a:off x="0" y="0"/>
                          <a:ext cx="4629150" cy="2224421"/>
                          <a:chOff x="0" y="0"/>
                          <a:chExt cx="4629150" cy="2224421"/>
                        </a:xfrm>
                      </wpg:grpSpPr>
                      <pic:pic xmlns:pic="http://schemas.openxmlformats.org/drawingml/2006/picture">
                        <pic:nvPicPr>
                          <pic:cNvPr id="932195581" name="Рисунок 2"/>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181860" cy="2008505"/>
                          </a:xfrm>
                          <a:prstGeom prst="rect">
                            <a:avLst/>
                          </a:prstGeom>
                          <a:ln>
                            <a:solidFill>
                              <a:schemeClr val="bg2">
                                <a:lumMod val="50000"/>
                              </a:schemeClr>
                            </a:solidFill>
                          </a:ln>
                        </pic:spPr>
                      </pic:pic>
                      <pic:pic xmlns:pic="http://schemas.openxmlformats.org/drawingml/2006/picture">
                        <pic:nvPicPr>
                          <pic:cNvPr id="1878431663" name="Рисунок 85"/>
                          <pic:cNvPicPr>
                            <a:picLocks noChangeAspect="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2430780" y="0"/>
                            <a:ext cx="2198370" cy="2008505"/>
                          </a:xfrm>
                          <a:prstGeom prst="rect">
                            <a:avLst/>
                          </a:prstGeom>
                          <a:noFill/>
                          <a:ln>
                            <a:solidFill>
                              <a:schemeClr val="bg2">
                                <a:lumMod val="50000"/>
                              </a:schemeClr>
                            </a:solidFill>
                          </a:ln>
                        </pic:spPr>
                      </pic:pic>
                      <wps:wsp>
                        <wps:cNvPr id="1198164019" name="Прямоугольник 250537865"/>
                        <wps:cNvSpPr/>
                        <wps:spPr>
                          <a:xfrm>
                            <a:off x="963930" y="1977390"/>
                            <a:ext cx="411574" cy="247031"/>
                          </a:xfrm>
                          <a:prstGeom prst="rect">
                            <a:avLst/>
                          </a:prstGeom>
                          <a:ln>
                            <a:noFill/>
                          </a:ln>
                        </wps:spPr>
                        <wps:txbx>
                          <w:txbxContent>
                            <w:p w14:paraId="2BB666CF" w14:textId="77777777" w:rsidR="00667713" w:rsidRPr="00003690" w:rsidRDefault="00667713" w:rsidP="00513535">
                              <w:pPr>
                                <w:jc w:val="center"/>
                                <w:rPr>
                                  <w:rFonts w:ascii="Times New Roman" w:hAnsi="Times New Roman" w:cs="Times New Roman"/>
                                  <w:szCs w:val="18"/>
                                </w:rPr>
                              </w:pPr>
                              <w:r w:rsidRPr="00003690">
                                <w:rPr>
                                  <w:rFonts w:ascii="Times New Roman" w:eastAsia="Calibri" w:hAnsi="Times New Roman" w:cs="Times New Roman"/>
                                  <w:b/>
                                  <w:bCs/>
                                  <w:color w:val="000000" w:themeColor="text1"/>
                                  <w:kern w:val="24"/>
                                  <w:szCs w:val="18"/>
                                  <w:lang w:val="en-US"/>
                                </w:rPr>
                                <w:t>(a)</w:t>
                              </w:r>
                            </w:p>
                            <w:p w14:paraId="0F92D7D6" w14:textId="77777777" w:rsidR="00667713" w:rsidRPr="009935B1" w:rsidRDefault="00667713" w:rsidP="00513535">
                              <w:pPr>
                                <w:spacing w:line="256" w:lineRule="auto"/>
                                <w:jc w:val="center"/>
                                <w:rPr>
                                  <w:lang w:val="en-US"/>
                                </w:rPr>
                              </w:pPr>
                            </w:p>
                          </w:txbxContent>
                        </wps:txbx>
                        <wps:bodyPr wrap="square">
                          <a:noAutofit/>
                        </wps:bodyPr>
                      </wps:wsp>
                      <wps:wsp>
                        <wps:cNvPr id="898275702" name="Прямоугольник 250537865"/>
                        <wps:cNvSpPr/>
                        <wps:spPr>
                          <a:xfrm>
                            <a:off x="3394710" y="1969770"/>
                            <a:ext cx="411574" cy="247031"/>
                          </a:xfrm>
                          <a:prstGeom prst="rect">
                            <a:avLst/>
                          </a:prstGeom>
                          <a:ln>
                            <a:noFill/>
                          </a:ln>
                        </wps:spPr>
                        <wps:txbx>
                          <w:txbxContent>
                            <w:p w14:paraId="2DCFFCAB" w14:textId="77777777" w:rsidR="00667713" w:rsidRPr="00003690" w:rsidRDefault="00667713" w:rsidP="00513535">
                              <w:pPr>
                                <w:jc w:val="center"/>
                                <w:rPr>
                                  <w:rFonts w:ascii="Times New Roman" w:hAnsi="Times New Roman" w:cs="Times New Roman"/>
                                </w:rPr>
                              </w:pPr>
                              <w:r w:rsidRPr="00003690">
                                <w:rPr>
                                  <w:rFonts w:ascii="Times New Roman" w:eastAsia="Calibri" w:hAnsi="Times New Roman" w:cs="Times New Roman"/>
                                  <w:b/>
                                  <w:bCs/>
                                  <w:color w:val="000000" w:themeColor="text1"/>
                                  <w:kern w:val="24"/>
                                  <w:lang w:val="en-US"/>
                                </w:rPr>
                                <w:t>(b)</w:t>
                              </w:r>
                            </w:p>
                            <w:p w14:paraId="1F1D036A" w14:textId="77777777" w:rsidR="00667713" w:rsidRPr="009935B1" w:rsidRDefault="00667713" w:rsidP="00513535">
                              <w:pPr>
                                <w:spacing w:line="256" w:lineRule="auto"/>
                                <w:jc w:val="center"/>
                                <w:rPr>
                                  <w:lang w:val="en-US"/>
                                </w:rPr>
                              </w:pPr>
                            </w:p>
                          </w:txbxContent>
                        </wps:txbx>
                        <wps:bodyPr wrap="square">
                          <a:noAutofit/>
                        </wps:bodyPr>
                      </wps:wsp>
                    </wpg:wgp>
                  </a:graphicData>
                </a:graphic>
              </wp:inline>
            </w:drawing>
          </mc:Choice>
          <mc:Fallback>
            <w:pict>
              <v:group w14:anchorId="3C93985D" id="Группа 91" o:spid="_x0000_s1456" style="width:364.5pt;height:175.15pt;mso-position-horizontal-relative:char;mso-position-vertical-relative:line" coordsize="46291,222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pnjm/AwAA8QsAAA4AAABkcnMvZTJvRG9jLnhtbNRW227cNhB9L9B/&#10;EPQeS9RldYHXQRA3RoG0NZr2A7gUJRGRSJbkrtZvLfpaoA/9gPYTCvQl6CX9hfUfdUhptbY3Qa5F&#10;GxuWSYozmplzeDin97d9522o0kzwpY9OQt+jnIiK8Wbpf/3Vo3u572mDeYU7wenSv6Lav3/28Uen&#10;gyxpJFrRVVR54ITrcpBLvzVGlkGgSUt7rE+EpBxe1kL12MBUNUGl8ADe+y6IwnARDEJVUglCtYbV&#10;8/Glf+b81zUl5ou61tR43dKH2Ix7Kvdc2WdwdorLRmHZMjKFgd8iih4zDh+dXZ1jg721YkeuekaU&#10;0KI2J0T0gahrRqjLAbJB4Z1sLpRYS5dLUw6NnMsEpb1Tp7d2Sz7fXCqPVUs/TlGaJGEU+R7HPUC1&#10;++n62+vvd3/D769egWypBtmUYHGh5BN5qaaFZpzZ7Le16u1/yMvbuiJfzUWmW+MRWEwWUYFSwILA&#10;uyiKkiRyvnFJWsDqyI60n7zCMth/OLDxzeFIRkr4m6oGo6OqvZpdYGXWivqTk/61fPRYPV3LewCw&#10;xIatWMfMlSMrQGmD4ptLRi7VODkAUMQRKtI0RzMAv+yeXX8HEPy1e7773YssAtbemowOsE3wsSBP&#10;tcfFwxbzhj7QEkgPR9HuDm5vd9NbX191TD5iXWdBs+MpTzggdwj2glKN5D0XZN1TbsbTqGgHKQuu&#10;Wya176mS9isK5FKfVpAWASUwwCypGDc2Plxqo6ghrR3WEMeXELuN+8YLF/QhTpuRBvJZi9ehW4Ry&#10;lC/2dAvDPA1TV5qDuVTaXFDRe3YAsUIMgBQu8eaxnqLZb7HLHbdPLTpW7Uvn5Io+7JS3wSA0qyZy&#10;Drp1/5moxrU0hJ/pw/P2MdODJ8jbencpj0m6IeQ8Ig+DD4bOKM/yJEaLRfwSPucOh9sM/ZAIDUL5&#10;IkIrMpH4BofflNzeagDiwEnBayMcle5QPUriMMuB1cf6CiKSx9n7JDwXlufuuP5H3B8kdAd6r04w&#10;O9KnN7oAn7RYUiirdXvQXwSFQ4skRMVM2J/hBvxx9+fuOYjwbyDCf1z/AGL8zIoxyEic5QvH4cnP&#10;fCfqlylUsYiLeEQNFVkWF1MDMt+NCKVZMl2NSRbGo4q/o1TN+O3lxcY7yosdme1q6zqAtLD6ZJdW&#10;orqCtmCAvmjp62/WGK5AK3pcPABC1syp4mEjKJadAEKj+b8OVV7kUZZm4aFXed9IxXGRZGgP1QLA&#10;+l9BBRfau0Pl2iXoK90tNPXAtnG9OXfQHjr1s38AAAD//wMAUEsDBBQABgAIAAAAIQBsKujpwy8C&#10;AIx6EwAUAAAAZHJzL21lZGlhL2ltYWdlMS5lbWaMeXVYVF3X9xkHZhQHECRGaVA6BpWSVOmQLqmh&#10;u0VChDFoFClBUkFEFERpkBiQEJAu6VBASrrr3aPe9/t8z/fPe65rX2ftc/Ze+7dir7PWPjAIgpxA&#10;cyeCoAMYBLFTQpAZGQTVg7v2SQiiVoOgDgkIYpZTk4cgGBTpdxaiAOPB0P/nSgTjU85DUAt4yvxf&#10;L9nOwiFnGyIIMIB4Ce9BA+x4YDIwiB7QZ0A7cQY/DG6QwYk/jTC2chaCPoBGGIuROfF7HIAJLpw0&#10;twwEXQAUmtAF/d+3/6IvyUCwf/hDuMeyQMIb0IqRHPRBXu7/Mv+izB9sf9aEICYZOIT6uxCrDNG/&#10;NKPMqX9pFhnkv/R/rvHhBO/Vv1Oh3zTzE4Dn6AYPWOMfnowyiH9pFhnif+n/5P9/4fmfGC78B87/&#10;nAtFPwUr/7mKEgD9F89JGYh4YhqCekEj2OS/TPl7AuFZmMZNBVKS8ySAJFVSlNWCICIsmFF9EgF8&#10;I2nJ4BZ4AfPUUrgOvW+nnwMdIttratcg6GPU6QNzYtA/5aZo6AlBLH2EBiNKKUqFoGlVJdlrOj6m&#10;i6NIHyo5OqTbnDKSmGhOS0c2/AXnSQtiImJNHTy/wQecvzLHxtjd5ROsck/Breoscy90au7wcCs1&#10;tW3J5FeMsYezyPH4Okrkcqm38eDXQ1eXVjaiCaJczAQVoaWbmL83q+F3VKLmu6VjLLVaf1bn5XVi&#10;zaioqGwFRt9HQ6WuAkMXlePOJFQ62dm9eTP8efvl3EB+eu59tmBj88XmVPFSA/NFMbcJXG7O1NSU&#10;lZrXZB3xfG9OrNM1D/r3mD3awKOD3QLEOZNwtq8VXguU+mn9eUYRKl/KtIzNNz7UlQ3M9WRbt3mX&#10;3wtSUlR80fnFoOIQE8M/SprFMLvcnR17p0fh7B3Nppqozm9qs/aN7a1X/A8N54+WTzlsD7A4CHmR&#10;V4n4iTtL3DMqd46s5MhYeWNgqB3EtbQ8S/9iM9tFc/Zik91aSUTR1g++Ic85RhO9I4FMpVYSz901&#10;a8P1yCv5GLOOEQ5Hmio/9y336sqDS5qlLrI8+pQmkl4hP0euZqjdC2PvY1trdTQRJmcOJ4s9ZtOU&#10;JdJUDPU4R6MgyFIrWwujCpylJ2aUlLUdcMpm6NHr6R6LsPMYft5b2nxhbzO+eUMu3rd3Y5d0I2AT&#10;vtGlIOtarbTxI3aLKbnaqp33WDtHh2Ma9knDQR89jGuPZil3ffD+VSUqx1a8biWCs6aP0mSImye8&#10;YTzH1eWncyud5KFJRnLTjxMI7x2B1ZFPd3STSeWdtXnmrOajXrHKxQU+C8gXvvT2xTuLhq76+sbW&#10;W0OJLkG+k5uNFkWJ4vp3cC/M7LvZinlUQ9fOLdq1N4+m7Jl5SuqnT8VLZ5zlsEJe8GjYt62gCNZP&#10;FBl7Sur2cxk+YNUm9trI3GOmXkLVo0jzdd6arjSfT9Dk/ge+JOmjnRvGQwH01q3PHjsMvHfuyz98&#10;/bo5loNccv3r5QK53lzDy4Zs8z3Z5KlinvK9l61bLvAzfDxK1+7cK6QpQGyFbi900hdHI17Tmd8a&#10;4ONwnOiMKSmYkjiiuMLJ+SVbGYt94X+be1YvkXa9+bxod2F2bmKcJ49q/GIB4kloVBbbes5RJ59D&#10;SLOosbmoTFuSkMoBzaugnP74wnAVN9VKnQDfnKaapj6yWPeyupXwjN31DumGi3qJcc01fD0e83Pm&#10;QUrPB0vXbrsE1W5hzjHqob3PrVbmJp7WQ4ucGW7LjR+WSkQBGuO50kDyHWFgfiEXk5OZh6n0TB3E&#10;BrnDnYMG73XteaMv48Hb/R9bq+rehll6qkQ8kXTlfvknzHDUjWoPHoSOLUjplnyF80Qmh9J//jTw&#10;m2WzGw/KtXulmSM9NO99WsCefVcINftmPcnlypghDEUkxoVVL7GmRouO/QHgUU9ied3AfOTHga+h&#10;4Lk/u9WF6gwzD+Hl46+Jlrlp3UeH+w0Ddgof6kSbNnhUlcEdyQOgZ2ODakm+xy2yj2hSAVRzW8RX&#10;SP8ysCn5/EnM2PzSAplycpmrEBj7nG/nqv/Vvc9mQC2fUIV13x5SN/oamOO5CI2aSZrHcQZINKpa&#10;YiIANPWZBN7u01nIKeTCS8cOnreRkfm06tTSAjG9zomd4kG9Mh3IavpYJzOfWkERSY1IOWsp1pEz&#10;aR4EA6BWn/LoWzVMgLBw4Fi8dCr1Q92rVEMP1XB1NvldyLTS5+Mbyz8YfgIs4v8EqMLFazjACEj9&#10;8LbtkRBvLobRKpgeoHz4oQ6n/aFOJhjQ8AeMwV+SVs2DVnEwkyFAST/7UOfzwKUDRmCT6ao67RY0&#10;qXZ+qMj+xvbyeDa7WlJotV7erbCe7nNVK9Fci5t3K9DRtUjFlStReRgJC3s6C/sE+83Fwo6WW0Oj&#10;lb7a/SmX/TZ+1jelc2mzuz/X2xuo54zctKtdIEBA1dQZV/sb9ocqJ/DzOcoOvDeJFcro7NQ4L+JC&#10;H8+jf3NL5pb5I4L8/3/bOSDpydHmcG+ucbS/fv36z/TAI4pNEmru0NbsND9lY723OkobcnJyXcGk&#10;dLLjsepSXPzFhrrV1RYN4RkBm/O6XQEzz21l6WJsE6lnViY/T13y/jXSW33vbpLUPb8Y+82yMlH3&#10;ObsWScf+3CmtwHsPzqmLTcmT6aOPrJO8lsdMjE98oNJHu0VFSe0p9kc2TJLAf1nHUc+MVd0teO2x&#10;T3KWgU6dvC5jbujQrYKBXum7cGp2abBr1rLNcnYAj3rXiOTRlYBW4vn8XvGje4+qU4vTk9S/KVXp&#10;p7z6xBJNResqbVnf2NAThsOer1qVKN5fOENq6hl8JOX2uCSt6obCe8kXIRTVVfZGt/QSh0tdIz7n&#10;f6sIOKwY/TpDksBvEiOkm3SU4NySbBEhIsBloFF+Y5oxlStKup0pUPYsByWDRKJMdEIUBUOSWtFP&#10;x4z7F/uWzPe5xj12PEZaZRNKW481R0dWJ29krLhlvOk8GX7XJ+HnETXJJ58H73+N3AihcX5VzHaU&#10;Vc5wnDGZfvMlv+vNjJK+7B6O+KOX7GqUbwaNSuNUMt7qLkkLD19yTTuIyvJB8ng6vPJ61BVy21QJ&#10;QXo+zsA75HYehqLrY8HrqSY0Q55OBltcsd2bobka7XueHJXKV37YF/9KSLeL2KtHuXpU1VNzSkau&#10;Rce9p2a/WcrwNlnP7sbg5YA7U88tUw/90lj00KR6NI5DCx/X/V/cUgqK/FiH4oqKb3jyRdHQ/Xqw&#10;gfmHAtGZRcfYl1IxzFzuFZOxrb3y3N+MzH0ctU1XnSLYjUqcCmy6yj1tDVWSMn3GOZwZp0fKPVvu&#10;SV7ve6t7donXsCBUpcpulTT4Z5cCE3UCCgSEvrx3pmsSGsqYOpkpO7crj3lUNTSedlAbGZgbK+Zi&#10;3h1lC2th4ygaafTQtEOVhnpaMB6UaMNtHhSHQ57M/OFOZu4riA11cmq5VUAgSJb92FFMD32mCLYb&#10;MbffGw43MJfp1EvUStV7S40Eu+NFHobpyXiOHj2eBF7XnzdvjVWMu+UO8aAMThfQu9Qz5mKehoqc&#10;ozY6zw7nQV2gFLO57lw8CemhFS/oJS6E9AYDfszRW2pcYuBOoYd2IwGt5aNlQQyqJx8jF04VLeRG&#10;HInBTv8yMfzNVYmrCWw0nsq6lJqlnd57IIiR5GOQM7fj814BNNSm5qx+NHF/6GjzmF1YN4iQVQwJ&#10;zM7Xb8QHfq2ue7WNssQuHU1wFzyjAhoPqx2d1ixfBOCVLojQPqRGxADyZi1ozU95vq5Nt1qTpsSP&#10;kB+8NjYv6mnCLUyynQKRCrF465OenhMA8ome2CwXg6X9i5yAPjzTcuxPPISF/GA5yAOjQhan0SBO&#10;nfnfUYpV3xT9pk4ZDgiOkqyD71fPVEOE3P0ilTIvrf5cEE32be4x8zt1aIEQuxgrXjg4A+Zj9a+r&#10;Ay6P9iUjwlSAXrmPJNNoEoDedMk2cln4RVyoaMOADkyM2L2eCjkCzVTv+BiyxHBk0YIgGr4hhgDR&#10;+yQw9UUFMkNNQrQC+UNXwO2Rt6n1Z7p5RUcKHr/e+mi1R8FuqrTP+Z6nLVkkIT/34wSQeKqXZD30&#10;UprH6jO78t3DPKPS+qxCBDmjaoKA2WuRMR+20Q7L9hSxgmcfsX/jYKJF0NxwaX4uRUNjY8v5rvqw&#10;s9akxsRsKFFisP7fBpWRItCQGx0Kc5MQGvrIL1T5bWbcTL0aVpGWnp5uwI7BaGyJ2iwrhG8cub30&#10;nQrjML5jBrXXJc1eYMQ6RWlgxfHfjq45LjkPl4S1kjH0jp5cPJyU3h7xnIrJ70nHadN9S6watu8Z&#10;3ltwSugZGvI97+zak2ck4rdUPCDLgKeOeZ8zcenu1mK0UIZl05PmWy3taZI8jm/Pctz8ckuLQ/0W&#10;2cUCyyYyw0JFkLaqJPA303SBr7F1m+DYox+1D5EFxE/v2J/H3ip2uOgoK1BzUFBWtJ1DAp1LVpEn&#10;Hpvo0lvoz7MmxZeivcxI2TyMFvEQvJpbCP6VkAyTamUck7i0ciAIm0iriiW54WKCnvZW5+MXJ0mi&#10;SpwSFpQ/ea8/YteM55ZVl1KKExdR918bqIw0KbBiaYmPeKPBMi3JJbdRi5TNlF89iPafpGKJFqRa&#10;YU5JW/ooX6mfj/omwxe//U4530vn7gS7g4SNeJ60V8Q8+eh13bv5mTSxd7TzYMIKmmuXbBFo51TV&#10;nG8VbpMPcnN8YsaeCedhLOpPujeDPJ9y/3HdOzgq32prDHocQFyqf8mWfe/QOwOODGVlDc3I2BmI&#10;ehXySU3TX0Jz+cF8l3pxwU+ejM/rvXuBLYGU70bKe7ydLp1qWaBytcXOHoUybxbPrz/SitMMNdOm&#10;i7b17h7QtRXzF3C+WOpSdpoy0tHXGedetGbHQ9/QcGazJf/Og93Hb+WpGF77Kxv13396xjeVVZg/&#10;TSrlg0rJCBIOhh/zdH+mm4rNtx+NmMefeHHqk+0u/uPHHxrd+dTvJ+Zg8jWpcecCnTdbIO0PLckF&#10;jePSfdSKpe8uy1BWPimyZ6Oj7GgrT+JAoscSNYeT9vNrjigTbL7Hw9gHPDe5rinxVXaj0MziMC38&#10;QsRSiH9E2CfrNqEV6ubiykt4iTVFR24zU2EoBQ9X3aWsLcjymLb6AEzJb1Jh4Nycd+xw+3sjKUiY&#10;U50ovJaG4reWhjnmwUdfbGmoOAIkAG9APp0RRR6aPToQwhSgWFvbn68G8lvrtrXjlVUXuit2zPN+&#10;0gcr8NFyTwVjab8Nu0HHw52NAps2bv6a46O7fqDGkBt9tj2LhVIu9G8HBurR8c+EwdglJFIKrFvZ&#10;jfoD8aCUeyrUd7i/zRUY0BrFUMm7fKtO2rDwsTCHSkuySH5uzqeAn8vJ3rRdT2jeMngslY4HnE2I&#10;9GboejbwzHKEtkG6q6VC3mw7D/Z6kqcAMVE5VuU7rcd9UFj24y3Vw3zF99OpsJnp6wWIp8IWOPfP&#10;d5RyzmHxQiMieJ17qv1Qd3ApL83Dr0XevWQNQ2ftxZVwjAh0h1IPlHlc/YWEilMGBoMVZDmYGKbS&#10;n1CMqufCnSpuCOKpZjfHrdJnI9HO3badL65NXbpyRce4eqXu9JTWQxjC+L5+aSI6a6ouXxmNleBQ&#10;O8UuhMHjeFag2EQLRuPo+I1a6LvYLzrsWC6vIzQXK4pPGWfmL0mpYuPvIYFHzpa54mrvYCZYw+Co&#10;uxPpv3zRKEwa4OrPSI6JZW9u/BC+YZG+WRAtDHgj4aidygqvPO3IcY8m5DV10j9DUbXzjlpXCRBR&#10;GOxJPfjXA3Xri84YvA8ZAo0hYsQGk8U/Nt0lZFGDbgRxayF48MpMcgVVYQGbl6GHsXBKCKzRE2A2&#10;/1nDnjWb7fCXLRweuYrFwT5PwOTFD+af/+p4G38FD2RBY/GYsQCjBIvbyAwPGsDQ3Q/XtfX6yUTh&#10;C66dM/5bYI63Ij12p97V/hFgnMKIBe6mJu79i8rL+cNzkBhamAABR1jchZK1zPR+Lw7GaJ2Go8rg&#10;5Bj/StOrl8yWFOF/UUynevNyzVxLnH6z0/53dbciGPt8nXDx1IW/YxTosFvbOdl6KYT1gCCTK1BP&#10;dZWW0nf1vj9qQ7ffXW6meghrnDXHwW5Mwdi7l08NegD9dLiL4q1a4rg+viJGoN04GLE3VXeMS1LA&#10;SM+nWPxTH1yOcduqWHQs4QFgzHLv/SNaQfJYxF+2QPrxEBgCdRoeufwZqLUBrjpYUDBJBHB934Ay&#10;l4QOhZlSbsx2SB/HCWWAbB+sXkonyOrMhQCWZ67FvQRWcwb67PTBhYVFP9ap+6Ne0HUXbsD+sajd&#10;p0BfYApywL9xJoH2L8WOTBT3thKn/mvmK8emHZ2WUWIi5H+RvlRDdysZW+BW1Qjsq5M+mP7bmVms&#10;ZuX3xe3uu2qqUfzxh9car1XntVF/O/dhjdvAiD1A3XeBZSwsLDhVnvEWyFHR0MgPFlhnrs92tDJS&#10;I9ArV4DZLn8h4ASbY8mN1HHgPXXC1636bRQc5fP1c/IUqygaHpkP/EOJD4WZEPzU2EyCQJsB66ME&#10;rnmfEGbEtqfFkyL/yiA1CmmXubX81g3B704vGSr266Cx/kjgx5VGkirNSWDDLIMvVbB3ddNlkPrm&#10;ccbQWf2dXen8UCpO6DQKUw2Do9BjfSbHX5KATcdxMIRqGBKt8PAf6c6cpRNwpEFjK8nhqMS6Lm1b&#10;q7YHyEQEqdUNELlnwcKenc5O2WH61x9XETyGYHYx1Vw2nn4fXHP0DWGCz/22rdi9n50s7ucoKFj4&#10;me5taLrngH2Vplc8TGlY2PiOl1bK8CicGrhJ8xzMZrY9VafKz0tzAJF8PYikC7gD7/x5gFQuEJUe&#10;SQZWFZXEX8j2WZ26QgiorOcv20SWjRQ7JpRtPJK8uxXaCr7rESptlv5r9ORDVXe9Y3QGSpyNDNdR&#10;R9AE/NGcnLy8lowMzslXHsTvqRCK7+QXpDSec7SliGn36xwfZLqIF/rverif+jXZDbNpjDy3sTJ5&#10;Y5CVW1d5VOEHSOxoE9JeXMxpieeJULFZxhmkrdQimb6c7wJHZXa1D4jDzPgka7d815murjcuvDyW&#10;jmKU5HYc086UJ3UfxI91qE5cGtttheNQMHgkrV36TLr/WlhZUbZVc0wBAmsMlDwxYBZInRBBw5dx&#10;Z2ko7OpwiXNyLkU8v8mt/tD+XMMbXV1dGVLWLVTuzf35+h0OX8AeucjvTF5NNgH8FsKDKAbhhoFN&#10;oFKgXcgFeA40goCj/jczgyZAZEypN5r0AGeCTCY1AaOTAZIjZiVOhoMeuXIRNBaDX59fbmUcOIVC&#10;UW1LOn3DDMInDMEMK/EXve9NjPp5i1IlhGzbU14Syt3eYVCd1xxu0R1u9KhntG1v7y3k91zueDO7&#10;1fWsh2rG86VyZaHFR4sGq4g3dl0ZRX6bDpoCmhlEDNIBxr1CT7YMZvZzNF6ekCRkeN00y0uoCRIC&#10;NngdSJ2tW48gz50Vc0Pt0aq7+sYeyva9b6LfSPusyBg7wGnMshnmWdOiNt90km1jxX9iDmVsxX9m&#10;1W+tnMo1rfKbitnesWkf48BJGkSkWO2H2LriPprYHB8dThWAOjwMHilv9AyZ2JOtHuEHDkjLVH9F&#10;GQeavDcut2pLWhLUuFICRw1EUHGxzi9Xrj8pI3IjbnLEvDpNTjO0qv9tsNDWms+3pJVB1E2mP6ab&#10;yWgGHI4qkfE3lLiO8zvOX8p5OT5HySwJogDhE+/IfbTR+owv2QkGGQCX3dnfb03i5ue/2Q9BuVl3&#10;cXN97xJywSvPZnpVHZ04AomNoYW6eTk5FfsXQfyC7J910+dOIhPLdojCQ59kToSiSVBhGXTXKG5P&#10;m6KJJU5mWw48tNvtgvY8VzX97v20ISSHxWkVIQFHC2e8zO6kBL+XVOkpMcsQ+3Ro31ISccXvu+/5&#10;yhnUpql7zFUBKfkaPlHV8Q5JGbOb4wp87EuvyRt/vci3Wcwc/PS+M4eudoNZIinDIqYaH31n78pB&#10;j5DZsYZvZaZI2tkoy1qpwGlB45dkp6NCj5OZkMdMB99E0qrVxAWIuu/zbM+9WgscI3nyIlHU64bE&#10;igk4v0kQyjhNyw+2SZZKQv10uedsfVaJfW2x40B9VtfOAXRZf/czd5/9RSHNI5/dtayABfuR16dv&#10;S/MOOYhT6pd7R9ltOWVESc+wbZ+l5n2T9imxVLz1Z5BZyMFumI/rI27d0KFSjr1tM9YlHf2uj6sW&#10;Z8azUD4Hpu5cPYZVBy79Ae7lG51e1vhK7vlipEtG+Kh+T02I5N0MEf1yKnTSjkQsz11+Lp54smWS&#10;Op/vSs4PG5OEHNn7N+nEgEto9YeO+S3wGV4mSz+P3WkT9ezxsBBW8NlO8h4vNt0d1b1kzcptlvbG&#10;/IaUPV3XRK1s4GEDXTJFqhjNze12nnRR/TsUqQbXixxzC+QP3kdqqIXJV8v8SBioQHGa52xryb+v&#10;qWG+WvGUs3Pt1OvJKpiPS4rI0LQ0thpFrt+tZkAlFxKsYfzlXjh5dZZ/s67UYNywgpm02rXsqO62&#10;w/257tcmt6fG+Yq8f10dunIkfUvQ7RTfYgXO5kAiuTFA7DFCKF1Vkk4147gvVVa6P/H6uE6qWh63&#10;wKuZDv5M8nnTl42Pw6R8XEiFXG/25p5L948sVWTn1n/irf7h+KqY0c5irojLFw5Hy6lnpzeCYoja&#10;lOmwPsxdiFgKNvkL/Zvwr42P6azbKsY5K6XwKy8u3V46N1iw9SN2viXR2HddLUPM02ecQWqJS0F5&#10;M6rHPvPtLXJEZhzMYgCdcc26745O6JpDQ0vQ5Q8+yPxrTlc0azLmoYWEKDtnb98g4nxHhaHqjErX&#10;VaUxBX7t7BbiizfffNypsLUzZcCmLZfr9eeuWnbrVRgWWnGclsjPfansX9aRY549RMtwswhsREtH&#10;A0RIsUkY6wNe57zIN7JFO+IXnXn1XJFjtP4mlSJwhMGYJ7+fSQJD9mFCXo0NTnDnBz0qH3ug+yhY&#10;Ik829p0DRyId+dFqS8ubVzRjhfVjMp/XhbC8pnTYtxsF6aY+WX7lib41gTe4uXIax5g/7zgWR9t7&#10;Ys7dH0AkXtqLf6XOkjHZER4fFpgDdfpr2UcbCLCyWoXolET4cRuzdauvFYx+8o5QeUzB4cmwOgT1&#10;eE9zGWqvOjpkDFAb2y2dl5J67PTzALP9IvdchDD+Z1RPprQHM1NYJ2+lMD7U2cBnSvd+LbGWVo5W&#10;9zWbJt9NRZy8sPcvY/cchqxOp0rx5mTsbjkl88XKtG/0Ll9W1gVtZvtgiIenRVvH9uo+WeNc14ag&#10;2IsRh8t9ULOmdFyuN8Xz0qY9tOyEOGCPdbtfRLnwhG7rxjqVlFQ3ksmfeX4rQHAPHKdysrI+UH7G&#10;qzQ5OdlbZK/d1ZH9fBdEe7kq3Xd6Ra7pFWJN+8s1AvzqaRJcN+9mdv3aZ1zGZq+DZxEqww8/r5LF&#10;Dx2uOxcXGtgtpiarJIt3M61zhfzKxi7fk4s5Wwm1T9UkHx+huY24x1TGenbcX5V8m5Kus2lL4how&#10;NHt+UYXG8Huqs0q4ipRkG1PgAcuzvqMXCwP5AvzFw+tZS/fsm5r4TSvLyqwe04ncpOcEdOKPF6v+&#10;B05SrUFH1c94DVn5HfveXuQXGprz9Rn8ZtDKf6FaEL/R0PyJ2dknWwX83jB9eYcz8srgu8PVNS4H&#10;JyTxTZbIHiJyzBBzFziUveqz8qKPiXdcT1z8JzjPra9NdRmr5BrKlbl/osBmV/q53mzsPghhN3vP&#10;ba8frt8RK4mKOBteHTVcmXtHFj5Oh200igqG2s8s7P1adbjR5ZWzachTK+Ljint+/DwXEu2YgdP4&#10;x20jEp37x1/CUmrhqpvzynKllxfxuvPPBSTvR0k0mSlpxAgMDSoyuI9Dnu6FYFK+s9FzC3l9bXGq&#10;bz/bfUCZJhv8hURmKBQ2MyNY/BIPWUqAygnq5nJnDCanezthefjgI8gG0hvgkd+qF76NOyDRT3rg&#10;X8G5tL2QJz0l5fXdXY0NiL8RrpopXwALjntNVOg2ed3we+aabYwQNNBNRpLfNBty4rtiD1Ro38Nu&#10;+H2dhJoqIdr/SyBEO1ShK4KPvKtkjM0YMAAfPNGPX5NF1EtCDw4O4uKZ1b5TyYRT6vOVu9Ih0Ja1&#10;XyApPnec4bdbxlicIA3IbXucPrsXrq75G2JPgoQ7exUq9C93yl3ibrcma7wPyrnz5Jgs5eZgs7H6&#10;z0icIEEGvY8ZV7+cPH2rhQQN8tQVe/8PxfUwxFyDG0g4OwpTfxJ/xxshpToccOUlUQ8+Z1rD/RnA&#10;MF9Q3xV5//SReeqEywefVKkoZKIdX9HOdNYYz80viJ2rAMu6D+6clLFwHAxhtH4eJM8rvhL4CwFq&#10;ScP08Mj7hKW3G+kqYOz8wS3eJhfpJhYICw4Xq4jgOcEhDKvj7wcsP5GJAq+X44VWvIA8ZzbgXzfy&#10;bK1ICRgwRIfQ2V+Biv34AUI1NQGbAfnkN8lrev/0bTqZB9FmKv/22VcdYySkBHakCPWpa00eHRYR&#10;95T6D2Mypn5STERN/J8uhhKJltNAp2vT/F4IdQh5HlwlG8QSAQwYgOFraoI1qf85gAHFiP01qr2g&#10;1rSkwTPR030Fr5OjJdcfesm2HVTZv0AdNl7twBDihAm+QoohZ5R4KhTQ0/fpJDk5bQI4sqUgxvf5&#10;6PYQ6npBRDYy0WW04iIZd67bZF2RJXKKu2xcfNkAkTgrzqcDeANXgCqnv55rhbTz13WKT0iRgvoi&#10;XBhftHhJIw+nTij7MkgxyAp9fTAYqPLlhZvH5iEKNwh1Sh3869KwcoNA+hDs9zQScozkXcpUk8tK&#10;WzgBwsw6OCrhizitNfnOJaAczuXqd2QYLMrnHV7DZawesrwAKOAPaOQYNwZU943RU0abR/vLredx&#10;rmBv0N8Zfwuyak1wds5JSiccVwVV30cmgj9ccP/zUqfxbj643T3HQSjdxhtn3/0qLBe2k6b6vPca&#10;O8stSQTFDn8IXJV92qSXBCdgP6TDgLVwmbywU93+C4JPtILf6A/KC1S2cPl1AGQ9HLWU/l4Yb/un&#10;eJ6ZjNkqIK4mAWqgJMcMKPQm8K3oAgM99cENbqtIDp4wCwIFXhgycS+r9AvNDjcQTLHc891D1I5w&#10;pRxWcWnYEid4AlAGoLRjGmPF8IJKqGOulBMkkr6Wea5b2+OBQEBQia3es/eLsLC0tH48/kPBbn9r&#10;CfzWfavLowmNPEYmPiICkv3YgGJfVGaWiMvMI9GQ+iRsZuIaePzo6SlCKQ5qVpjUKQBTL0drnhle&#10;fdqVHN2/0v5OEL8jWimJNUAK8zVA37+vbOHMd802m/6Qv0tyn7uEktx3R0MYT6gIb3yHvTaTBowJ&#10;letjJNpfbc3ExxHf6dBfD31vXenHvVytVgTS0I6dx0gAaU67kqKNbosi0EzBpYhI8HvzD4Xim5wR&#10;FMQbV3GL47MBW0vxagMUxrCwRXiHCijJic5Pc7KuJTxSaJBj0hlmmbwvmHcrCNaoT+jQHUWWgXo8&#10;eaUE93F3mpoWrHZ2jAYjjMJIkbqeRie74E6dotBdYQF2+HYb/nV/OYJ75wyBqQfOd0PT6yls/EEp&#10;UaQaGcakAihWzkcF/+0H9BmD32HMHqeUovVKveplpeI8nIZiwmtfv0sTIwTE4FRzbZ78HGKtRs3E&#10;JOAIpXnlzfYUBMMaabP+h5fvjGpyidp9AwIqTUABqSK9B0VAqoUOghTpAtJ77zWK9CodPIBSRUEO&#10;oUOAKE2KIIIUqdKr9E7gm+iBe9f61ro/L3/CypvMzN6z98ye53kmi7zXJXzKiwrZmwjWk6cxO9bp&#10;HFyKQmh2cChQToV/snmsC7hUDmgc7iBPpatBkNojmUC8fulikrHVRHSlX7V5Zz7JrUmxdQ/EW3d9&#10;D4OBRB9h0B2+IwH1T2TToPkjYHTV5Cr0sM5t0IcAHLgb8BwJUgFyAGzAVQ4GxweRYQi7+OV/xlUG&#10;exfMEGAwyoA0wJqJqMKJ4pfU0grjM2qFppXWtYC1oZ0Rf5ADfTB2MhZuEJENuI541EYL9LpqAIGh&#10;9+JGr5O/+NieHkGQWtIQT7yOjVmvUk/+L+lcGmy51EbPq2BEa/0xs8h8UWccgGigR6AQ4cZ5OaQF&#10;wEqEJ+2hprqxnJdFusC1xF606H03S8pv61BQTo0PIxa7qDaM7UzHI4WjRiAvKvBGw7OeLxEtqlKF&#10;QUReVOM4cFTccFZHOnD5eGgVFMW/H1Kk0wRN+3sRosv/y+ESsJrkXyHL2IZ7sCrdbPGiNQyAB1cd&#10;HjPbDgD8I6WP/7TCdkAsuRQwHx00iJShYcqQDUijKNUO0ZZn7bcG1DBFZLM9WUYDEMqqeat83uSN&#10;nc46DO0dx2mQatV7M/v0JEEbIZdrjahx+oTcs6mw+dE8myG2JHB3anraP5+IRvCLQyO7Eji9r+5a&#10;Nm+GbaY4lEz04Ym3LcLYXOe6NPOVrw/ftJlokJA4mElAzuoD6oXHdnwLszfRSWM2Nc1xLyQ+/wIu&#10;FEfDR2uMg4PTPDtYS0wacLwh916jIAYAF8V6Fe8ehpIgZQQDjr2cr1818x/V8nxvUIOsjoqJoUzh&#10;ERFJpRGy49DPJKOl5W5ItkK9urF/OthI4rk2fi0l04/n+fPnWiW4Rws5sQtBpJJxvE5UKcTwn7RW&#10;R7KHL74AGnOLaPXON3waSgqK6V6YBYA1ppA2P95PxZu3xwdrFekw6WeWui2q65ZNDrLfvPmgUryJ&#10;arAzCm1ecgg47Za8AEk2QcFEcDBmB5+z+cFV69yEXKwWOlhR+NmB8t1zcPZe/M66IQokJxrlEgpZ&#10;Vxl8VwSc0yY/TVMPnTwTtvp2z8DnkHR893TafQb9HBeJ93tq2PM6dAvk/B/04g/M4TUEtCstdBdV&#10;D0U/u2pXwhUuyb6sGGjaxm1pYwzk4atxbAohDne3R/zyURhn1RkAQEWCDqOQnY5JvUGNS3Z3uZH9&#10;vy1c+zhEcIZ8TMTnfSr+1qCXObD8p3Ue4e6rBZb5jMaSRyu31Sx/bkIN0P8CUP4X0gJBIUHgvP7/&#10;eHFwxxy6O4vz+O5T6063RufQ3LF5XKCSYVZi6icVeHJQYFc4X96ZwB5rl5eR02YZe7uzti9bJrLZ&#10;9JfrgXX1GoCbkHiQscNF+KSWHmJjb0+VpxJLSpggfh3p1HkU27Heefb5AsiJD3aFBenTGmOlstE0&#10;4SO2oTo9r4X5MQC2yu62e6gw15XWwsrYqxNIP6EyMXeI8t6SlmBhYWl3T+J6Qu4uGZh3Iiq5Y5h2&#10;y9ws0gooL6Zctua+boMoiRCd7qPi00VKVxYtrvUwjCwf7HxTqWgbXCyZp+BaPjUiCfm5cyh6tFiQ&#10;VdRNcRma5G2PfQEtJo4SRbUaInolzSpGKDkeI8CQWJd2h46kyiVJ4AB+oXKPDvAeGbGBzWV4jr/N&#10;lPCNqJXV3wUUbSKvvpDznJ//XZeZsOrxXcmEo1PBUUffQIMVZzdGmpFle9yoYgYJn8eYwx2Zp4ES&#10;g8sASHnfdgGaVPjbrwEC4DSk/icH85qAXRPQ/7SjX+XQbpswpVG67u++PPCoq3WdKJhSCOyVLe7M&#10;cjG5gNWJrN19njEANe2LkugAqCIX0PA6vCO17ra9oIBotAaeax8vaKh3mVXsZRDz4PmaKsDcvrrv&#10;rlPlQH/HbuixuIfc/sZMV5pG13ciBnGd0d2lHx+matXzFNVi6O42Y5ykUmZwiPoys1Zryr0sIntq&#10;KpynZQ93Bo3oxxkgdAKcHIgSEb+8WNDrHqQgueN5bS17MitqSSZ+g5i6wWpICq+kvfCTEI6qf66V&#10;LmRv80P2PvhTaBC0HVCOyYfmfu1CtwNP/LBI6FAMYpmHj6/bJpaMhBcUATmV9iPf2bP8bvquTq8C&#10;aeyNHcnDBWZdXDhpE8YQG7STdNp41OM6J9uLfRwcfNwAfE2wTdm6YgxByt1PYCFSTpBBeOCr3pjh&#10;WZ4L1BCU8BChwLhiMCV5Ec7gIsWTTsmIUsHVyshnnKfP3Wv7/YarfkCtxeFDoVtBkiZXsPrHZS4b&#10;ERvaO1nVkZIZyFDJrIaUhoyarIBU37iAtMDUgNOji+6GLlE+x74vDo89I/CLJR82DWblCbzu7sst&#10;prI+jOkUtNy7RlO5W6RjcfAK+uksGacydjFf/xPZVXpadsZC01Lnjatk9EqkzCaJ8xQyVYyy33eO&#10;frndhUd95JhNVyf1usL0e01FnmWMMDqboGNrbvYhs2mzfY7JVDOmuXM6Ilc2zGUksqrJamvjSNCn&#10;5cmSyBYPRvSpN31B5htHdvq8njbGbNU2+jdz07uPEwTEFjLI9BcrPr0utGgk3m79l3c7bdOnwsgr&#10;9UTHLVEyDfXakL76VeZig543ZlA9OmBZ5mjn7eukEfucVtPKvtBpT6CP3PtG1WF7PLaC2U7YDKgw&#10;cko9OZ7nwGJ1Fqu1PJnM0/PNJU0tYm/d9pdwZysuXuvh5ZM0FNcOWCFNHFyKQSqjg5w2RDMa6W8a&#10;7pkOvlh4c+r/05UzrjKrUel192i+O7tjb4epsFX722VB13lzmreo0LFTCZXVxDZ0T1AWrZSD73KY&#10;VgcQxVxL3HlvkPIk28ExrTw5hcBOc6AG1wTjr1cT6NuZW9lPi9T1xgizLAa67msd+v00XHqHMsoR&#10;+icnkJTgW68tKYek5M5y1Nzm2GPRAImw7olLCuLJxCJtRLA5LPso5r++G+/Hw7FKreCnSD5eE0R6&#10;s/3+Q7EYskHvgwR2VbbKo51lOSy9tXNTJiJs2WW++9Hbt29N0lKMAtJ21yZUgfip9DLvoWg1JY7y&#10;rZtJpG+ojj5WHV6ZvH/k3Vix7XIa3f/oAE5bcOGC55SAsFAyh/g/YapPKajl3bbYyBhdV6ZksunF&#10;wk4OI63QUPZaA/N7/RRS5p5AoFO8XpDI92i7iVS6zpNiY4OIud8vzUY46Kb0UPFtr4R9k7eY+pQn&#10;J7udHCl0/be5yi5QS/BqLjThZR1m2w0jsx1oRenwyCXvTb+5HySdcXR3Ei5JXkVpZ7dGaEAAk619&#10;4weK3g+7b6LLTxKnmWtFXbY5CryzC7Lmrg1UKZaaSJegHmwvFkj7STb15oTvu0kuD37APdmYtrnh&#10;s47QvnjwUp2cXvaq21OhXIITafbkK8WrsoLzD7PDK8JDktmBnJUzKFE1XcaIrHhFvtwcgBOF0uwp&#10;5BnaDF3XWKOfSsm7HV3txXRKMx0r5AIExeqAsfqxAVFvE20He8pm69Mh+fLA2sNUC66JLvwUpiX9&#10;l+9ONTqmnyw9TJyHH9/NVnsS1oqSF2xI3hw1ZE7fxO8t90waQRWIT+RLb+ld4bUqFG/kD6cMVCpf&#10;kcuebSTH7In1LqlIL9dS2C/IlNdI9VYyKR7SKZTb0vWOK0gTJJ6efqMzl9F7g2KKTBqcMcq+zR3e&#10;/ZFNtErF21+II9ydojePF0i+CkuSGjfnno4pudlLqSE2a8dEisSzTDvY9y/t3EG5yiqg5sN+cyqk&#10;GKkGBL74yKkgcs/7t+JlkvqHV/NZptaPOpbpcll2Q6XVOt7Q5vjpuGJaybKbFEUzS4pEAg7629yV&#10;dHUrSbUNE1wG1j40EPHcF0Te6mWZvZP+Q3q1DvW0Yf2yoee+P4NGk8trpg5GksbM4/SMxyeMMma5&#10;NEMHdAnHMl4lm5raXPyXsq5N6c/OFmej6NNuDRvNA0WbhGxHldMJRHFqj/TKR9pRuSdz895+IGs2&#10;BzXRUm6RFdZ8lfs1MBRC4q9vNEiQCpR5kcv78gNrDUd8OFEEZkNQk1TZuipf96TuFUOqBG4/loPN&#10;jvkx4QmOLAWCGeK+yIJn+w9DpaC2Ac2fA6G2nmGObYzynxS/TZJW9nGHDbgxpRtMbH56y48b0UmL&#10;s49wYq1vbusIufrhQk/xwx+TXwIJ6XIPxTPdnjK8vdBNqLhQVuH/0mVsyySNIFBSJjpzWLnGdStc&#10;ePVUwvVu0cwDuX1248yk2Syzr5dH0IiSjjhYSBX9L05TywUCQW95mh/PryffT2jM68E8JqY5/prU&#10;eH1C7cTqQH8tkL7fXGi7kkdqCS+7QvFNNVLjIKQIdUmNaVMFhp72qlxYklSbXZHyrdyZqNcS5Qjs&#10;2B0lDs+uLPuxGtR1AUA7T0II4Z9+9W6PL9gj2c39usTtJw+3W3aS18myfk7oQejH+2u+JvTZjzBh&#10;spqKx69jDUdiXcyqMosLtVXHW2NICEn7CAOW8AdRAnVqTNhxO8FCCBKu4tG9vdziwEqijkfYEQB9&#10;GfKymdskUVxI075OW9Sk7OKlKs7gq0V3Z1z1kcVFuPfmDNlIvlOvZolhBpAxxHkleg4AVac5ip+j&#10;W6tEu8zi0eHuiGPL5qTYLU2E9egxxeE9qfpOWrXNqg9PThPopTPE9PFZxjPxoBt3O+cNKi7f6khN&#10;L9L0D99kcrgEf05FbllpoJ74OI1uJNoLy3XSiHkUcTSFkhZwoWSqAQV1bbuZQpVjbZo526qa1E81&#10;5DK8xQb1UKxn4glt26laldErryB9zI1mo3IIUrftou7cfyVRt+KGlmdqJboN9937fa3Nr3edqPMF&#10;HqF0htSFAuW0mzGwBACW9lr68qSAqrGDZj+e6JrxpmbAw+L137n+/dKY9bfm3365TIcs4EPyFBiv&#10;+NENq4B0zzA2xzoO/QbCP/P/+I9e5keEkSGrvT6pICHVe20YlEt1avI2mlcppUNFbO53w9RWmQCo&#10;QT/cMkSEX1THv9bZ6mn/8ws3DDJYWGvkZZorKY2x1Nu/StBAZ3LFGK1t/g7a+sJcTEGQ+P6JOTuE&#10;eL3OKVkuwL4/6jxsO1E2Nvgl3VHAFdHrOD/VReYKOHNO23EycvKbDGvTsVIqeQfiNB4rw2WhWJAq&#10;2TudlKxEo0hHoLTqyTjKe3HyUxBS2Ly9XhY3MSkj1uYfCV8PvUq7tJWK1ip+g2r47JdXQeN+W4+G&#10;bT8NbuEPpPsdbIZLGo5nElEZR8y2yvJBk3f9uEgZ9lqGJkY2BK5z7XRRw+Y2zTuXf3XE//PaD+du&#10;offWnNtDh5V3p/cq935hjy0+v2vmzSJVqzYBBQmTPf11AArDPmdJ/sgHgUZUB7nul/0nDraW7m57&#10;mU5pFKiEH1IZ+TGpcLWLeFmVn2qoBmJWR6oWg6kM43gJMadVZu3k77WK09+5SmWlxgvrfFTLCVko&#10;cwcMue50U5jOgK5vCdn0v9u4WVHKU/W1xxiMOTfnSHSuLqh4Wwrpt2GyQVDOFbmp2aegPhQPa7Ph&#10;60j51Ux/0W4jrawxrcao0i8UaL2yXJe6rg+mzCxI8ZQ8rUv2ErLxb6wnnW/bl9b1sIJhdahTLHEr&#10;yPiu7XkNEwmfbXmXRnASsTTJqj/VWANCovyIa9wdycEnHnRCAacYz2GkIygnAQssplaFkVqVwPc3&#10;Aspf6TjTGAZHM7PcJ9RT06sXtoZDE15JBQZcJiUtmO1MiaxHeWmF8R+cvnv89oWBYjAYNcxC53sS&#10;DEJnbIdaiziLZ74zIvOOrqA6Kkq5M/EsJCvOSywH8Pd9/YUanGxsbM74M4jfL90PaxlODZoYp0D9&#10;QHn7wsqQwI64z08MEPjpG3gm9UR8EHGeeimy2/XPXdfmW1GWlgEHs1SAi24kPxq6zurvXD2Z9XQf&#10;N211qPRhl5XTupMZEPP1V9hqb/gJHs6jGVfoRd3eBHvsPq4BwjkvHmwBLDEgEue2MqT2T1G8ZUk5&#10;hcbmx7lQUkaPfb1oBgk9lMrhfIGRB5CNb4M4/Q4Srii51ynrhJ23obhhqEMHlr8oJn27f4YYHEgO&#10;b1tyM9/p/ZLbdwKoSUlPPla7ZsIGLlO81Kr3VzApx5q0EEJsoceixA/GSmMWON3JX7Cap/+pO8Nu&#10;IAObQRsrFKduKZSthPCSq8yimymASvZKpjRu5ukaviMtJvdBe2g9b+z902vG1KcXPo1EvXmTW2Ul&#10;NZ+XtIGj/PWFtKf60E9CCP3Ii/0aL9qg8aMbEZ/S1TQ3U7kyINQ0eoaCNCSqAO3sFUppTK5aYmrZ&#10;8wUUqhryuebTyo4PELDbIM0L091OXSBI9XBXXylMoZ+7UUSxeq41yGmpYirXzpsKhyj1FehrtgiJ&#10;D03So3DjKY3nul5l7JVcKV7hoOUyOrh+CYbf9WUVFhIr9G6VynENEkXd12EbF1ZzcYujJ8YhgvZx&#10;eNE6xLpCUqwSg/7RY6bmXjSgUbVN6094289fVonM5ZD/BPL4Wp0YJTAz5iV4jJ9UuS8CKIBw2/KD&#10;Srnlzd7wFuT9qxRUqoyqmrGIpUcX4cayDJfgP4WvYJQ7sbwNKyM93NOhM6TGz8pkvL6DDJxi1vEO&#10;s15pLQVyItOCN4KzXgFXR40yGBsQA8GEXzCl8WWqZPoiVSZdsMNA1QRglPdofhTbXhIId6Bj1Rt5&#10;IhRm+LukW8iXAoyU7M9TelGzS3At9t/0TzM4DMe8f1XhhS6sFF9R26O8QA1nnsajlqS9AyFiv+F0&#10;qUq1k0SPUs5tfzWmqVKQcEVW3UAjroN+oNwgSuNqnetb2UVXJEZMo4u8Qcd/mxc9Xg8KglyN2Xo3&#10;WLOXVom9ycB4sSe070wszeTGMfQJGTQHt7/3PdUKV3K8DyYOTB4kz86LRp02rHzr8ovl4Ikbp65s&#10;+SA3I3P2tKArjZepNeLUIXtsevG17tHiUj18eNEb6z3gXWixv/h1ENR0vPn9+8NB6+nFEWQTOBP+&#10;1yun5Di5scdqfAZNDX2XflNVmJLjvf/adYLxovtL+MUEmzLJqMZHKbDTfxF4FY3nMvPvS2pulNhO&#10;2g/QAV8I9uiJI+EjchHexc9fP2SZYefF8J/BCMJ1w+96iOHShx42idDWpyH6q3RkvGLihGeNyZRD&#10;GnWVK9+IPtx7msJQoCG8bem3TYd1NfaIStWe0EZuUtRlrXgUw1BwcHRsHmoJSoU/Tq4Oy8oCrnSi&#10;7A2O7jdb8Rj+pXtmMl8uXqr9iBlBZDSb3mH94K40NgWwnnRiAja9ZxUTDACOhwz+mBO8OV8FzMFa&#10;Eoy15IH/IbCEYvlbWUbKl5D/010qpXFRZVDNv+EBa5tSEfO4rV7UZ0ZGWsPmWqjMQ1v5+Q8mCBOI&#10;e85mzqm0jRHbuCJi2Pvko50Xyfk3dlaXRdBuhn6aQuIEf/Oqtacn1mWuSwGoSes22+xOG8UCjkWw&#10;l7wsulLvq4pvvFypIAXuj7pHCAdYJ0n+hVTL2uL4v325+CJ6Q5MRCOhwKpLfTOkaHZ3ywdY8Vad5&#10;R2L4+ycf2EpKz77Kj7ohNvTmu+FwEg222xzYHFj5KJlk+dnYQpCWPXz60o0nh9yrY3XalfFYjzFz&#10;GAyRm5BH+4Z3eOix0WYCnMFiZhdq+vz585cJqYOEVDw8vLxqoofYjy5MTKgg0oZTDZcE9f8zixnW&#10;mgTCG81RDiV4iadWjL17Nl+K/HX3bKYcsvFSLbOS6D8NWmtqL69CErCzwHgUcbX0Zap0gDcnF5uK&#10;kDju+fv4JOWMxjgM0mBuzvKt+hWlcaWj9sh918bcSW65/pDQ//tJR/KTkUGSj3mdr/M/EJOeT01O&#10;QSbyJTUTX7JHtBUnbeZzYNhL7PzL5sjq4ig/ePHT860cXsUU0/lQ8/FSefXNQo0MdTeIzgJUuA+n&#10;azq2k+QCNcIN6wOnslvmPEyyIIfkhQtworKyGAGmBFfg/Cxnu3kFRDQ8/fptHpisHQHwY5yDCl7q&#10;woLV0lBpjp0u6vTkCDkXAMLQWBokTLWa9Q00lPtaA5avkMCGlMVeM21PB9EIIcisYWy+HtmTDeZm&#10;JX9ckHcXK+VUGMBmFRT17gGeUliNcC1Dy4WJxMFqRhByrzQA/g+aQ5BhtmJZ0UWp35KmPtL/9xC7&#10;7CFCrWBzI45z5Bl6TL5jIFb+ZvrDcmzVdynxX/O4FXepM5tJCzXbyU0cVDDSu7XY1v82UGTkeAme&#10;4juYWP879MyV9/UARf5LG9mGOVtwxOUJ4QbieGcdBL1/ArzmhIfNdVLRgFFy4xdB5gWvz1LcC+Rc&#10;CNEregewxFjMvIK2ZhJU1cGlVk7AmO0OaZdbqS2Bqwx2w6BDSLYAj5ovE/EnPKWy5NwC32LBP90y&#10;i/ZkGTs7HqC8SwfSLhUsQvtfIn3U4gXTtr1phRgut6YgpjHz324H2gQBZwt84MdbL0JJeWFz3fTD&#10;i2AZNZZ1IIVfunRpqusHndnc19fsvsVB0X8+dpkXfbydsOIE1is4cxUBtTY2DG5PbjFZM7WOnZmN&#10;mvzq8wxM7SIYHzSJd5SsqkwEHyzpVBE+C8f1F9Oheyz4qbLRZgWvz6LX6768NNFsF006tcno+fKr&#10;1ODrLYRDdI8Gu9N4KSQaPW+GXDeyV9xwzybIcaPzNbXxZcpEfwesP/5ENa8igtNAhxhuMHrufP1E&#10;qKkgtA9H+fJ83aPbZ1/mD18pPHH4s4BK982eG8DyRs46e3+/GWpqoT9/c0Z9wkb62d678nhTkOT/&#10;/MEgWU9JDuMXft8tJaygNH7wcDaJD/T/dwysQSGkLLWop/0VUF9OqFXt1bPgSTkWnHPMlqCQkdBg&#10;UwpzvnM+loOAblh2YCD5js8OtgOQo9AkK/NAFmt6LguVAiH8+XNkk8z5cMymC0cSv424kICdS/M9&#10;i5gBOKT+DWSl36Ey4TkbNpszpS+ptc92g3W2p4jrov3kxlPT5gWE505P4EPDedF0ElxiBtBZA6/B&#10;lsT38cWZJY+EYPk6AiB6+kGmQ+tsryEKSotL8F+/kLexxd6fHR3FUWkpqVv2DSfqQ4jY3+BIlXPb&#10;ehMrsZtadDffaJwBux4k1ElEdqbLVNolX5m+jI0zBmL4q1ev+t+pMQ8rRqRER0TE80YCeI0FlB/g&#10;09z1XGQyF9qTl1KMgEPUp3ahBGY5klr/o8p3y01RWuDqeNWS6iWQ0antEc+LOX6Nsw4jQamys4xk&#10;/jNt6ll0fhewjxX2npmGdX9M5iXkRYtsYLqZzn1+6HLIkJ3U2JncMh3LjIZYwPYEoSPZ7OvlBZFI&#10;O93mFrA6upWvKP8JeGzi8v/0F4C3lxoL6iGsv93zyAXrwd81gSpYtkWECD5cpv9A2efcvaAYue1f&#10;y4pmYfnSLXhWbKwjwzJjO/XU9RC61Y89cmFnTaTg7fHctFWwhoUo6Z2vCmkiGYigibDxAFoYPhrr&#10;RYifcEEthENo0VoTDOISSTK9yvkcI5UkuK7IBH/RAm0rLPMQnbecsbhBp7YvMaz4Xh5bSOqD9IQM&#10;Kz/0vJYmdexI9gef7lQ7L89Qdn1fSjh/j5sPI1UJ4UBYS8J+btDwp2AM58nvu8PIEk1OEL6UZ11U&#10;4Rm+mU3AmDUJgJq9jk1M/TyHCVZWDJUG6EDuAaqeGeyQf0PG73nQFtOi+4rVJYHuc8/gFV6EKxPC&#10;wek8RvP8TZgzrqK6lVmU3d18PGpLi2fnLXxasLnqdvrRToQyx4wOTK2Ivzr52Q7WYNzGsSTpH2zH&#10;AmwYRrbHXD2zYT+MVkKxU2/zo2HFy9T+816uFY7GpYDdxlZr+NX5lmf0KyXWQSoqLnomOFT/QddA&#10;MbIPdhY8RlPgPFPWo/dA2QU7IlCIu8x2yLCr/HNlR47uOMk58MGDF5vRN/+5BW6l+65iV0oN2sf/&#10;KLorjrWieORIwL61OPly4L/l9vAbOQ2NIqPf+nO7wt9jdXKOjZhKOzJ/zM6g21zX9WHFyyAwle23&#10;oOz2kr7nDHc4/D7TFnKlHKJSqE1WrmFHBCSK/P4ITs13cUW6zW1tGkJjDYgYC2vBi3DKIALS5Iqo&#10;VUAIpdz5MrWi4KLMkzc8GoVdMMARBx+CIPQPPyG0Qa1bOAAjFIC+P0lCwX4clQbIxLJme7uupZn2&#10;hKmKoSVj7SBu7Y/f1hpP+Sxu/p5o5Pf9iqWYtr8KTzwG8pSVUkdwcaAcSK6GbxXE0Iup7/0ea9k1&#10;jVF+LRQteTBDoVfjkrciUGAUcBB8uL3IrK+wQf2prAqAAwkSc24bUzLpYp4f7YarbAf5BBwYxL0e&#10;70LUCar4qVhpd3rHeI/ioeTJdfCqYWEsRpz5XdUOUE7ZQEPXkVyzkHUEjkx/yGXz6JQ692VKLLu1&#10;m0rouHLy07YEXJrTUJWQIWWUTOT9AdDN282qUUxMTP25ChTDyNM9Z8Bx2nx789wu71jYzK1dQgrj&#10;TueHRcCGceAMWcdKlRjc8j0C6xHLgYk6jS29fycnjUMH04JPDg6OjvT9OQROZO9adFGrCbv+IfCw&#10;qnKkjGapiUytddlRO6nU8b1omjvxvJJDulpk218txmrdBZ0m72E77q1yNEqXCmywu3tCeytyBvBs&#10;7haBvOhRP4/VWSmeYisvx7yd5cHOZPPrZY7VVmsV7wzrRcGpX75/Z9A1Df7sxYIw7UnrO4k2cJP7&#10;i+HOwcgtV8SzHLlYFT/ebSm8BaNIoEhk5UsYVS2V3Ws8xfBveNtI8crKyel/5bMadO0lYLgdHhVV&#10;7pMJaEcqDMqS/XT7fe/HNtluYzdJWmMQFRAd2LDBS9N9xHOiIOHdIgD9DJmyFgNSnTV/Is3DulMN&#10;/ARMNYmsHlyC5GqMx5255XzltAcAQCmIlTrR2d5gULH/WU5WN9pw9LtOM0/xWm8PLbHU7pBpf7Wz&#10;ae/Ai8uOvmjf7o2Q7IPNWaWVwcrh6wImF+p3BvTD5d4yCNlR1292cAuafbnyXr+Kz39vzDNbio1N&#10;lqdnpOoYwJxuS/2cvT3+wJs5/A37LyIoebkOIeiWKMgFCd7HQz7HG20tfO009jmyJHCgaKBwzx/L&#10;VA1Wq3WzVrPUa1zF2K6SsyqGod/yR+FGrbYuHCrVg0qnj0JV/Jk7Iyc9LgF0g1le1AQn9UpPvtO9&#10;yc9lHChaoenpQiuMs7Nzds8woFx1eEbnJGa3MSCe86xcex2WOdD/An6cha+HwNUsCJ9YcYXboPrf&#10;BVzoywLYvkCSOf3/eEEXM3jPvGKRKQNU7XvdsvwnRi4Oo9X38S5flUdlbUy3ddp+l6tr3N/fN2Ps&#10;BBdGHwBJUDzvGq24l9OUKb9WETX2VwgMcSFjUJxParXjvUjm1f8Ocjn+qextwNWXGsjLh60wATKX&#10;BnsfovJ7PrgEUu65ZjismMmPlwro58d1HqtmkdL7HVhVAAxKBUVz9RObzwo2KeHR0Um8R4b+O0+4&#10;NN9dqbDqfbD7Dvx3gy/LZ4lTrfzIezEvhUMjX1mzwe+g2bxc6VEoCf1COHvmG6NAzB0FRDjQiMDe&#10;yb+6aSKkgNV7lor3xK3bS4F1xTtaZmfpR4v7MfV2w+ES9wadl0UHWcPajOHthgBw/QSZ9z2TiiDD&#10;MtM7pDtLSjWYkIotMPCUpecA8OfYqBxWzyKVavuep9TJAEFrYJ2umiLVO4nrj6jPuqt+GQ7UJ4+c&#10;rzcEgCsR2SdApqHD27Pzs8I20kdZOeqHu7gtGSUluPEYmwcQcs1s6UtqpMTE1wbBGRlQ6SaU0sCe&#10;tOZlNtVMnmRQ3pCvgvuR30FycCyBMJqqBXximFBf8vQJ9vKwqFFJII8PAHAf+X3c9QNXLAVdZuSH&#10;1a338jDKlUC40msxOhfwCKy3i0Bfkg1+x2Kj+V5qXNzkugDAwmhkmZ24T9D6KC9nk2GUdxmq9WYe&#10;aQtQCbDUKd+7dy9+uaaYFN9ndEDy3wRCeGXVdBoZb+6QYRtW0+CI2gh5V9aZwq8BJDN/FNImbG0D&#10;YOHhBDdmkHk+m+3sq/iSmXf+h6uzDohq6/7+MJTSIaGkIiI1DCINg0iJSHNBGlEQJFU654rSJVKC&#10;MKSAlHTDyCgoKaHSKQ3SXe8+4/U+9/35l3Nmzjk71957rc93IeUyH23PHZcEy2y99wLDUkbJW9lO&#10;df7a85OjTc1BOGyNfannLPaTvRxspcR0Fiw2TL4m1t2pKVPip8Ai8PjB7DzcnvuT3ausmqncEYkR&#10;gc5gTRVkSLDmycc0S2Cdg786n4Hy/OQavNMLYRS4CzSowLlOS9Cyc+LxvY2xe2dr8ZtaZcxtXuwa&#10;RZjgysHj6ZYeMIQFFofs41buL443NVUDKiG5QMUGxlRGSbCT5Xbem+NIpt1SaMI5+bCilr2qj86i&#10;upA4scCwrBeoJRRH9Z8QBD5ELjuMWzpZf6Qdi5assdoXXqwiTJJ4bDm1EQm/U/NkxqY3S9UNIwJD&#10;CzXPEznGjZBOzGH8EWRCmd9e4Tjq6yeXgAtDrcF7l7FK2vegvDpSHDlznoKKQeZwAxxiQ/ysVxUk&#10;RQGw+CEgo8F+8Jrw014Qif0Iy3zx9q16ci9YtBQtJiPuG4KCAN+/gswYaPYwTNIlLi4luXG5cZ7u&#10;Fuf5CUwo6yTmscfg6fGq/5SfhzHD8f05qdXsbdDGfTkYvySPlEwYPVCoxU+2vm3tjjj0FHoPNFHa&#10;4Oz4qRQGG5vd6yPGkj5em6A09eQyMj56Rboa38nRW9QsbwU8yqVxemDp9pAZ2hHL+5Qe4tTqfW0Q&#10;JGPiSJH11q+MAYk+JIEYrWp0rqP4BWN/79JAyf1LXwlge2TQThSGZK0iSfTaXgyxdT7urxREsYO9&#10;/aANFk3wBUEKvk5bv2V5C5E4Xzw9ag8mM58xuAbb2ddD1/ifNg4w04JPnJKAEjmQFfQIuIXqr2N3&#10;ev6ZFD7d7H3DxvUc+BcbS46BMWDDfR6RBEYhhoAebvD24norR4IoDHaLErUFQ5+vEcWuSdrPdmOE&#10;bpKZb9DqvkaVU7CIhS8C3r5Z7Yl8EHRwlIC8Tm2FBFcq9ojcmYTMYgVbIVMMneGsZ+jBZfyn6TYY&#10;jvTuz0zzzLTqdzY5PqrkUB3pn/6FnkwRgBMSWpFjRSU+ZjFALoSQGj7gmfYzfVNEiAU7WmDcEUTM&#10;a1bQttqCCX7nYGt5UHeZm/zX37D7FvUEuvYmMkqfPmp76Am8UGzR0vK4DnEd0hdfuohIPIOzP+/7&#10;dngPsB+xiJGz2dV7HlLeSxdXmnwwYkCb9HTXJB1Kg7L7lOqrN8AxlhTEdQO0h3MXqlO2Fn7Kbn0L&#10;993CjRBuDT/D9XuuCy9WHBFRGvkmKRfJqdBXmWS9lhbqqwcZVOx+WCVVTtOpj3i9bHGUEiriqN0R&#10;oNSKX9kc513cXz27WLslcVyzd/X4ZJf2wOrk4sHjX/KPRA5hvrJPOXxRDkK+b4/8OTRHlDpjT+tK&#10;Nu7uleKacZAsy8jvMtrNvF7lR9wcrnv1niKFkmKrTvjGke5QND8KJS/AkWMiFeYEMrwUH5k/Psdn&#10;Ph7X6vhVyJ9Nh32Y9sL7xViPMf5Ikq+1r8SVkosPpzGZ/aaeXcdxP9z2asugpC9JJdPXjit+YOJZ&#10;GzXyI8ezQKqtnrci7jaHNXXlS5acK7pjrxROqOcHtjml3PmfF40aYPjlurfsC0ii9a3JkT4kbsY+&#10;2MboaJrB0uDg4DSwrwUbQcBOzgPcNaOLVLVi9DAOw+GUWyBXJw0P976I9fjsOEP4CEjOpgIKt/sb&#10;9Nw/W3sVzV3wqm3nAzovq9CZmROW3IW9lH7LXsdH2SOpAcT+e1XJ7tFD/BwbPk2jseivdvuqi8U+&#10;wVSG3oHKDhIq0+LmNKfFZy60Bc39aFth/NXEh5KhPhg3eKbOTBzUmsVH5KxFpvuMzj94HMSaIYHc&#10;duqFyL0YHPHuqB8zb1ETByN3PKV2M+E4QqdGlpTq4TPFN6VHbDMnVKZkb5WknXSrPJlycR0iW5vl&#10;r/rd2oQPHk3RPpL8xekr4ygkylYXdiFiTMOJYvRmMcXILSHeYkOAAn1c+lisbjxT+uGzg56q5yj/&#10;tonat4MC+uIluwDxnmRcpZYCd7Vv2vMrVNqFb3/RFjOQSlMZszGxpSPUIl9i6CYizcjposJwnHJy&#10;VBdyHInC1tY5BYzq44UfP8qliAx+e4P7+YiOWYLd7eh6F3E9os/0BPIQEsR9aywzhQluuzQoXS7v&#10;qanP/yEQN/TM1yAO6SFfn3Dk75/5XMbv1PyvVIPbS3cgCsvnxzc9fcOi8pSlPl1UanVyY2JRUdNO&#10;kaZD3nJV/JiW2eaGaSGGXK6KunVV5+amPIjqPD/TYtw9SntxxJD1l3hKjSDCc5Ro7jU3du1xM5SM&#10;qTWSTU3GmpmUsmgVhGZr3Vc1GPj1zx2DYGJ68wvyvoPtJVsQpoH8jtoLvdkL8z2ZeoVGogfAXWwz&#10;2fyiHMQ9+e6+T6umTJZy5QM7ptsCZdadF3qCYNNmZ5ALWyZRoiEBQkGhTF6F6iBxRqlOh/XRtdP3&#10;e++nqC1Tz044bSljzS/vkbe3xSlyKdMcrxFqHx8oWrXRrBuykDFcakuImi9pDS61npGHc2cyoepU&#10;Ku0XpV7yUPMSymi/vKTok1RaahVi5p8yn18c7LV7JUk22WZYLCPfwFNMu8iFjKpdZmnrxtmgqmdc&#10;C80rNMK6ucemjydpPiW4kjjQ+bubOF33Sj7jZSI07JmduC1dPLKjyT2iOeqnvZWgfWC3M5z2PCtF&#10;T6HmJ+yTyN+T2gMoHLs7MbOfkImhTobc14XTk125x5IWWJgRwDVzRRzOUyHBqYvOtQUsnOZ3Hzy4&#10;LAvysGV0be3m56TMkhC0NNBYsE449Rxthq1w3P70Kz/PaHV76/uaYP+TRbMqzZWnwcGhl8gouQE+&#10;NN/FloGGZfAbBGuk6uE+7a0r+p+o9he8pstN1ZW7UU4NrH9ZgoBhv8V1W7pT1rSTFInDh1/kfDfC&#10;R6FMfS8c85W+9pzMeooFP6QWuSTSibXxeuql7wP2KvpybAuE4ZUU07BMgxwNNsOyEWsg/d862uwO&#10;I8y/VsiBL6Q9UaBiTxC9WyiGwQshd9G7L/LHHC4oxLqDE0QMdfSfmNV06u4li/nXFZkYHtNM0myP&#10;uh8JBuVqcmRoZ/bPNXoIg1RZit47NGzSdApMmkQ9nSI/rv6cOh+6KXfDxTasVOxExcWFAABPbQab&#10;6Yp2dXSChy9tTh4q9rHQRHi/trEhnokkp92fcTUJlFEHwcmApTbaTnvFrfFVRe84zfqy/GBH1otk&#10;2o33stfyWg02D8+zdY5/DG7GxSXzTps7v/f6clFE4M5K1JmwnM/vmUPJwrLmvyJDz3reKrlIfRVx&#10;OXqKYyz9+URyG2UxP6byRHEX6ETHPEMbPAMvHWnqfK6573L68V6t7zwn8fKgikHlytvNJfeveaeV&#10;vT3cyfPYZ9vl3t+NhqRsuR2Yy97oU5oqn+4Y3znd2ks+OXiK6jxwQKgfPxZT37OWingk+iLQT+YF&#10;yfWUOw0s6oDK08yQM8cosj3SfOsmpJ6+av5GefyvZFXzv1LUCvm7c7pTzRU55KqeJ8mWvUHleiaO&#10;+fMkJl2/+KhXIhKVu8ch6rt/xndAIBV1EJzr+TSDGsX5KKv+DRASdXV9K8gLnI/hDtngdyLwp62o&#10;GvPIlDksKDXaujRU01eDxg2/EjVoITrxtNuojI06cLhiTYWsl+0gB+GfxSOl67IEgZq2T4OaTPn2&#10;cniImLtvoF8+ohy42ujgauhlYn+0SHGixSIdn+vmkPFGUpDwrVCsSU0/dSxJ29zp7jj99lKOj1+3&#10;3kPHSkduKY/o+SPPsRvqxxPqFWl2beYNnZr3TupC3CK4DuZYuJ3rFa7XvtvgYKygoimL1cRZyfH6&#10;z8jGacb03K49VDtLmx+CcLxSW5swPyu8fg/xS05AS5X89qX3x/4mFy/dOvY/cqdNOTA4X0FCK3ig&#10;c1a1jQdJetlvhDBOc/KDVUigrML1m6qpmfm8TltqivRm3EkFWRV5TrzdZekHb2Z9cokKNUMY/Ypk&#10;TotD4su5D6pS6GKH6AsPFM7eN+2fqy8pPvB34ChCncrS92PdnOMPjFgPk+d/6oh2pGg3f6upaGMp&#10;j5xvVt4Wrc2qt02o4o8y3j/X+C7rg91hrCYpN4zkasDPiMy2Jfc38zuqM7pA9dzore8buRtLPXpo&#10;EPtj692FJPYxLULjedMZ0cac+nXqWMW3We+vcr9Q4ueXD4/pkri7ftoa5XnHVVTmybjkTMnaZn9T&#10;zkFv1fsL11r5iqevc3/rsH1HcpuSh7QRI0svWLWQ6XNr41RYRbXJOCi4td1ft77hJ+VM+saBp+KX&#10;xOS4IBF/lLYB94+NA5O7+8XLhZtdjCc6H3aTL4AND830x5xXca6yhEjgCoGwix9WnUl/nT/tJ0AK&#10;AlAs50sMd5jNppvIGWTqy3uEFE4DOeq0TSKW/KO6jbw537cWigZnM00kL53kuQZfs97ULEmIFZqa&#10;Gq6Lwew95Dp5y8GST3L5hPfLihh1dBnLvgAH4qD5h7rusy9JXW2kK3KKYcN3zbs5UoXbAqJ02T3q&#10;N9JS9pPIZ5tXZYsJH+cdfaVr5+eXDsppuDayRjHyPlSxgewqRooYKFv/FiT2MTgyPC9WilJ/tCUi&#10;azCfNdokp/JCwf+2X+JTLfurjm7A4W6hcf4a9iM/Fysp00PfDdXeD12Va8phQvzm+jxXzQtMd3Yv&#10;5BPB/WeGd5AzySvbuFIRhj1cwEPhPWOJbsdlffb+cUy+XOZ8QJD+jka8ONEawVFfqqBZlOdb+147&#10;RS4MzwWtka7aAqI1T8F+WDaThzzlhMx0poB42YKmXvpn0Tr/ViPPXdNtNZCrAkEc+vjnsOEhr8zQ&#10;h5skIB7VKKBAkrjo+13b+flT/zsyYTbS1cd7XD3r008IGqKHF2NRpxTYYUN7jnQ/wZ8YpSl7Eqmx&#10;k8k9ywzX0RBrMX2Sn3TfA4RPw9cTrjFjjIoQ3boHB0srDI1R68W5VcbbPD2NvItiV442QaKBZdbM&#10;k87wd3wn8eZevAvjkgmskv0rycuTCoTO0ZOm457UfCLAZWUef5EwvKxMiE3aiNr66FUktm+Uiz+f&#10;kPO0/loee0/vaohbuE4Vw8SKpMch4RjjByG5EEqVbfn7v1QUSa3pRqXSA9mjjjSIYKprmpgjcd51&#10;sXv1LNUnq6nkTtPW1E5EbXX2mwPNrUTXwPFgzeo8Arv29+iOWS3PYt6H1ndfqS2aX4suWlSlVSwD&#10;xxl5U/GJaViEzc9Kk1AqtoJWGCL7dkj+8oWGyTdnrh3pVvQAN79QuzNBy+tBprEZAzkbborCXCrn&#10;eqazsMTubYVFe75VXvFD3+3VlPaPUltN1FVGEaQmv/hft7KjaDg4Rl+3sqBsUiGeUKhdiyCwibZh&#10;wL1hWTW1qWn7BsP37OCDTgrYNfaT4fGBKLqW71nXsvdptuJL7o1I1IQT+vwSQn0LogVbpHn3TJLN&#10;z1oE1t3Z3tftRw0Hp9HXtJSEDjHfYK5C200SBOjX65pqCvxf08WKjSJo6+fuPfEQm/WUa7+3FNFM&#10;QfAWaDLbvLeCq32So6pzJ1px3YWKIXQZnXu59Z/CmHLgxGRaALh6IMSRtun6eEMZJddrjWKm3QsH&#10;qF9jcgNm77KPvoeBGsqDUZN+V+h2ib/vPVHkOgGACO0/ReRaiurPa7y8z4Sp7htkO1PfGS6C9GFc&#10;AK6V9vgZqZXrMHvg37n+Kmov76p5Y70E7eW9VPDYGAp2VqNAOTWXpSybDYESvxtG5bdcCGEDORQX&#10;XosY+um8MzbYkUYCPr/kZbF2tSDWZpix5l3WDQ4L4ES8DZKwqQsMufpcN0UtOgJni9J4nQ8NJzEp&#10;85r6eXGsgE02O5+pCsvz6vnIy5SwaIHjgZ6yHIhyLENav/m7p7txfj0PtpdzyQ3k3/KaS3FXZCNo&#10;cbcagd1/NbTNk2LXc9MNDst6trIMoIMNMml99iZ5X/3cssbGrnCCQA7S7lKbls2FIwZAeqbjfGZN&#10;la7MEBKAPD2ASNRVBiea5tr1iv7aS+aodqxuxbtlIpgzHNN0h0XFBZPgFrdSH5Nhaa/hOhHQQWex&#10;PFjryg+UWf6l2VP0wo8ukviYA2BT9NBBi8VHb2R4kX6uLM+OUGN9KoMcxqle6VBhT505/IH77MoW&#10;YWNXBwFJuJACceKPoDYHs8Bc3Wf1KiliAw+6EbWA3cl2sW2vfrKcuFyeueqfY9Pzt13pTDIIgCSA&#10;QvZ5dFBloHGK7f4lUjISTqdw2ATf0EAzt2S2dB7P31t/AZ9iO2BT9x/0OoJI51ttQriuLHQ+txu6&#10;3r53iZpnKlroNBaEUIFBIU5ctV7J8Uc52jKYeawCN7RBX5TIl/NlCzIRWz33cSCYA435t/cSdPUD&#10;QkdmOGDYmZOD9mvfl019tXeG5vLLkP+8rCeIqaMehq6znVaPv9NT2tp4gKu8LNsZQo30RoNELs+q&#10;j0AzfbJ6JCFFk8oDPFWa9eI+PslXx/zHqRoju8c/JgDMvzRhHmiZpiTENVH7WdWICv0iEwAqqMcU&#10;Zu01hoKkKwj6ZR8swPcSpu5KD1070BV/f7i7aizL7tcx8n13EDDKyrtmcFi1+ubsYiKO+4N/1LL6&#10;o/UPdqga4WJDeAeAVuZx1HJZULLjnVwdegvlcGZ59aTr6SB+r1K+TRC4WlWzceV0fw5TqiIKpdEx&#10;ejZWq1CrmYiU3wL+Is0dGiUVlT4Dc18lkNUm+VuQHxR3ObUVQoJ0sa8hRd2iDwsVV+XeDhDxvRQU&#10;NbFhB7ENw6f2IEsQ5IlfHxEF7sdsRkGjr+DcYxWlNNMWtzAk6hpV+3SuixvV+HOAhN6PfaeZDB5+&#10;kxzpHq8ZLQsD4mvMoMwv5/3aNvsMtMLGBbsj+X6PDrfBDbZfZ5BDS5OLMawoUdj0IBnKCn0lG4bj&#10;eCfuNHZuG3J4qvmie36JAwWeJ8ViwPy3fKZj4MjK6JozsGw62lCbel1QgYoXtdN//MV3aGVzrlvz&#10;3r17GV27dmEPhbeWfbFAaYcGkTsiS4fXQBPVA8IrnF21KdLujkN17sXzVQzs7AgEQGk5m8+qOZK0&#10;7AgPeN9JAuJAPsPSy6a1Lqo7NJCfzWSozvTJblw6vONY0J/WdIjPGwYbiWo1L7zsPiVvPkLVIkAQ&#10;GKAGglm84ITYVhr/QpcMmb2fhhLbAtdb+jTlHFybSKlYaT48BNGrjE635YGLGubvrdoZBxW2FvOL&#10;r3QZIU9sX5hnio95KBAl42VcBYN+acOH6Llo7DHwKGcDJyLq8WsQeTEWdFqtXAaZKSHRV/7cTCgM&#10;N5c0ZchD9VJGF7cnKul/Up87XJeSeWh5ng/7dchRMf1RKAls7bl2pgeNvtpI8COq1rTeFBFltOTT&#10;FtlPL4G3o0QwWPn070QdtOdiXs6DTtBnMmrpcpoxK6QrwE951aDI5OfqqpD3Hquh+ydNiSqn8bcg&#10;C5QRMbMx6/M9lEMVD5Qo49OK6BdfrF25FRWblKJQw1ZMbhkIbQT/UHECBhcwdhuGvLZV6gjsfLfg&#10;pzeed3wMAeKsXV5rBhq1BN7xhtoK8Jsie5tBrRaI8aq/LlBZ37viWHPjlP1stOC4RaCDBTvK5xYx&#10;OeM5V8FzNsDHLqPrvJHlNdVZ9rA7VE0QS0RKGmbI1jKn1fsrgRDNKLX3PFom+QNPeP8BFHoSy7IC&#10;7aa5PDczcFWjnu709ADzhrnb0kYuoNCwLJBPv+DqImsugMt4F73AuHgLghdt8RfO7KH2/ZZfBOTp&#10;5vTiM3OxPii32uPhVRmuXOvogtSXiyA1CIN8yPZ8D9fjZI5jMckjj8X+PC5jxh32qAaUegsZEoeJ&#10;EwR/mGFS+C7/9bv7X8lri8zuTQNZ1YNO8UQrLjMqjnq22zduoM8IJ023RoW1/7S+KeYwdNkxnzgR&#10;IqvVWnzrCRCnI5mjQt02zmcm/Fb8JJfXlpUAnfzp/lfn6IkIS08uC4dkmrGiQLmtOpeFmGrBUMET&#10;1QJwc/nDKCuc81i+CjlVuLjUbFqaAy5zEvvxlMcpzY4l8vrRm4pT81OvdfuYxsLWKIw5j1+x6JFJ&#10;xSlmiZCEgoZFZzPw8w7ItsjBU7X9SR9U5MvRCQVsAjHul0+O7Phw96fd8IdEbpAADfKVVhtapHFj&#10;BUzfuVAIZJ9UPsgEvpgQOd49+B//JnsaMXOJwWKNq2LywTuD+RGK0DSO2SFMxi7Jf3+BsNyxslff&#10;JmNp3BKJyYdTOJ1i63bg1XSQ85R0a7UYvBg2/KGaD7vWknF0DxcURk1GdlNe1X3yfuva3zu9ULib&#10;M25r+IP9zLStFHNUUsS4Kq3w97mQdUYg+6Pk+EhB/ImBG3gbgBc3jTjxinpsC5bOTfznyvu1MykN&#10;21qV9e3fAC9hwAmtLvIAwwrubhnmb/J60TUia2AzynsY9HL3OggV8kMuXp76o1KAwUjfp+tupDDP&#10;Yb/eOQzWs4JwJgsvfmIYVs26u/IsMqyx0vvZYC+q9KIQQB4AqdyBpgPi1gnP+pV0Rgv94vgUNz/l&#10;jThZCMqFbg006mIlg01QAk5kUMdtOflm/7DUVVCc6gRwa/Bt6FY2I/RLnnP6g/bkm5bj26WzpoAF&#10;0AfMdGb+F0YY2v0cryVAd+3hHXN9u72FE2cGNwD+geSvIk0Ew1oHqAnyQB61Uh7eRiiNjZ7hG4uP&#10;wrQWLQ0CwMs+1pP3KgUm8j6rIPdE0jlCn63uovEY3tv9HcA7jMovyBjottfWnL2WS1oVTaMC2gHl&#10;r5QiFLZmwEKqiH69lQQB261jDfEw+gt80qcnb+YBDDIxPcythdMeftDuDdVx5ILFxly30LOwWdr8&#10;Yv53P8y8IzTeSFxcBH60TCAi0O5foSWwXkyGKiprhN5fEhp8vCvQM7X6QGGGnGXjEhZtCFz3QHva&#10;t7i1tAOn8Ff7kiCEqY5MqAIJS0XbXnIFXZ3aEbnwxQ78SRIVcmRn0hcq6zK2O/tFQ37f/1QFN9w4&#10;r9nkKISdP5ToGDBW5rK2sPbnhOqfScycf7F9VuIvyGstP7kgZ2sKQTmGkhrkCKwcpajjyN3+6amp&#10;q2BFzOg6hpYmVyoBnyS3loc5HZYV5hmitBaz/lC8YuyVdFUKbLNbHLhRPpNoH74IavDTUcH3Awnz&#10;Dli1g6N10m4QCOOajaoc1cGCybA9MHB3vY9WCCdHb9s+wAXv6F2FrKH3HqebKrwjJFsxqL8konPg&#10;8evKlDou4zEIxZzZgU3fvoQtONCtBLV9eOIjTXAFFWnjRTjIKeW8j+ocsR0U+cLyz8AS234FrNDq&#10;2bMlRIkBpFY8fQ6fWUAK9SaExOXfT7Oqh5XZFUA9mMBoQUIdz9ZhrZllQOIYK7oKYJcyQMdLXjeG&#10;XqRGjnRd/Ey10/1DkUmsPXA3ihgaIuD2pxvmUEAPIYh1Luk1loVLQtwi9TRxYvVd/PUuEjfC8F8P&#10;L4PJs4s0A4zAGq2be7Y1vx93ba2BHoCNRwDBCuOMsO5yobGwBJEyab42V0NuRAOE4+GndgQcLkAw&#10;28s9mHd+LbY6V/pjqXyxONRBkAmCiHKwU2GDMO25vp3ezrQz2pB1wc9WtMtX+J2l76UKXIQdzzuZ&#10;bHY/3fg/X54clSqIZBVUVzvzPAdxEJ7FMQgMhHDnaCoj9KTlzJgVUAQGL1aJ7ALuHGoSiP29FcRk&#10;Dko7EHx7KuNEa9Xhc9i/N7FJX6G3+OmGtJLyXr0LtpUW+lCcZ+G9XwM39mNru0YESOkgk8gGzAIU&#10;G7ohBVFjHamypbqgOSfE8L8FiOFLLqugt+baj0GHT3j9uVg1FsOW9GU7JAMHTNkIIPBgnCnlADts&#10;ixFTrNK8BMwFoMPAI63aZzmxrKkqLtYMf600aLjhmfPfb2s4qQ2A0buk2DiIezl1UJGFhb5MSQW1&#10;/V1jjdE66TNI+4Gy/l/FCi6TbsHLawL/tuRQ4yidxSUuqxzAcguOuMdBI/I3ro7vpBQ6OgGQ1lJj&#10;ME8bDkl4QRK+8P/dDmMCrN3X9FKFvnx09d6TQHeN+eB/3joBN0ID3ZubzZUGjXMMt12DPOaeR/5p&#10;NwRYPxD6+icaLtPvf0TihxzUNxNwyadSZ5AGbnQryQA9nLCEmggBMtgCjNxpsi6NG06BDsMvUGgI&#10;hccp64FecxaG7DfTQFkrHcAv8fX492fBjBZ7WDd90K4mVKBdsQC+F/F4v/wVssGs0DIUBjDgOIMH&#10;Qcpnkd2HhXGU3eCB+KHgTAsN/AwiZlS0KXz15U8As/7uckSMePE0bPOkGoD97ADsh8KKUEthlcb8&#10;huXR5/WSUJjKhCK5MwlseHYcX69LDV6AAL9vp1PFrbLQH2ExiAfC8UMI8WQNrLVES2VtGcW2B73f&#10;ynd7Zf/79T9kf10lhgoxr9YeRfKZCqLtfxcS0P0UrFels4JLXG0+1paVzoC3/FNMcB9I5gwR+sfX&#10;V6N/k/j4sCU5YAvDGLix9ZI+Yf+9zCAwL4H1mHaB//uIrS5pKngHVgf0AsS0QkqBQ9A9r8xzbqcw&#10;fgmc+zNXq7/2ZMbDngLBxoOy8RyjFOv/fgeI5krHODb7Qc0t67mQ3yT874oDvNzv+AHpsFh4khs7&#10;4jdpj28tSzBy9NXd3tO3z7d3+T7APYWsHrTMmwAs0AR4ZzT8TP1+CwHKgBDAU3GfnF300Tmrrjev&#10;byooWBUrAeju7izAArJAuidtDCqyKR10OJrW2foWnUUGztatytqyYxNYLrCQkiQ6Ne4HaoAccMaP&#10;Eku+pckTAv1XQuFPMMrQtPXHlSmwzIGBY1Ewo+IEgdeYoOyJHfpLHD8TOG21xx/DcL6AnCCZ6Uox&#10;7n9FDjyKMAui+vWiBtjT2sOnLuKXdSrxHD8UdgYcxTl6ei7jSChRVJWSLAqVCkGBi0lAxMCnkxV8&#10;dceRGjZh5zFliKd8dWlHys5A2oo/b72Ua1pXudFqt79UwXTDY5i54edNMmsLvNCgzCF52cLPEz+w&#10;1iBsEVSLueXvnyBOD/wy3Ea1LnnzdqO1op0p0gb9XFxcvECnbmn8GsTstUFMTKlJFir3OSN0yZCQ&#10;/FkkadE8dfcSQH8s9AECvgxCY7yOnv6AAVin1wGQI/6Nm0ebpQG8BNa4POPSyfPQT4FsCaKFYcrp&#10;YGaHxMJE7s9ZDf4uDDQ9xa/qfPRDL1Q0P7E5q/nH3DoT1rU+04Z3VJXttOO1DXjLX/0BTbBD2DHM&#10;tZWT6wYx+Pj9mbiE93c6i18jL1OOMRm/dSD/PoZeEHuZndzaxZWvz7bG3oPkHyOMTrYhaOnWdOtw&#10;0KiQ7oymxHcfZOadwQ2AOZKO7MjplqL+P18401pm2npWuT/AifwZdiNZNtrJkKCoLfThv2M+JPP+&#10;Bw+wlcXbe3QyxXnIYCEgg+X4ZCaUGzvS2zUJbOEEgFHBpSxi5pW7yLPg/wg8061shF7oV3VQ2d2w&#10;T/u3HlyC2HP8byu5QD7G6mqPikmCPzMRuh0h8OSzyDk62kwxGQjSxpuciNvx5VRI4UzzLG956m+B&#10;pP8WThsX+J0g8Mq3zDr3ctOYEUjf8PuGK3feE4GEWtn3lRVqWZxVG3oJ/63k/AdCNXSNW8RVmy4m&#10;l9NFXs/CQ+BU/N0lrxktxBwu1dZkicjW+9wym8aPDsRZJMi3EiO6C7UpVy+8I0qObnQAGVnEPipQ&#10;/BjfcznwOyCbzQojNARagSJGWrxnlOu056Xr05+ivyDVxIweejKNDkAeWWCGwiQA24soqdLo65Js&#10;+N8PvoDcMCCBMNRxBSaSauj0eech4VmWbTJq/Hzkw3qwAFPOrP3qSi0sU2Lo1LViCt9yQGxiOfRF&#10;5txcNyZBFLKZMK6DJSE1dEgUj9fEbmx9yzFU915WCypWCU47yFjDQKJ/ByDqEOJn8/P8xv+/hiYs&#10;h5U5pvSC90EqFwqngqVcDzj00jhGC6NKvQugXxdm9dDrYqCiSD5B7IOugutgqvRCojwsYekDAOFD&#10;yguoDmvoh6mgLM7cUJtQ2/TAwREFT4/IWHwiA4X7pa/1W2WCN9akly/fhXfsY/I/m+2Cu/FWf41G&#10;ECvgsJ63/LuN8c/pgXd4z+i3s/9/P3JeP/dn+lB7LkPLpAHUCmvRbXGCBFcuXjTbqWX6M4CDfA4L&#10;ubGKSsrgRX/WwLVoNmkBgitrXQqDS2Z/xiI7WFjoW5GEhNHs0MiGPn55ZRWU/GeseEQzWrz769Vv&#10;CQvenANRzOQUGPq/FyZ2vfecYH3mh/rbQysCaroivEhE3g+MKljRxI5c+n/PNq0QvMFnVJ77j+rF&#10;fSUJTK46HulRIGbDAz0CAv+Pte+Op/IN/z92QjJCWSUjxCEpW0O2ZGeEkpWs7K1lR9kj1EGoENmO&#10;kZEQh1InI7J39ha/6+HD9/t6/X5//p5XrxyP5zzP/dzjuq77vq/3+x0Gya+ckwMDA0tMqYfqH0IG&#10;4hm/9iZZFqQ1iPaQDb37V4NGHEepFQtJNCJ9pAJXfDlUiPpe9G4P0II4BIDiakJe3/0u6jP4PJPM&#10;U1cDgsorp2YhIRvZ9uYCnY4CRlRNKeD4XvkffIupb4Xr3DnN4mky+u0JxcfH9+4bVft8DAwAWNJ/&#10;i+KOg8T/rzmH9G4ZQo5B8yqiS3bWt+bqqDni6YF1iJaWVs4E0rOs//aWYXIRzM/xy8nggFETIw9l&#10;2fFIW4rEX2jdg3Mk7Q9+95tGL6GGSk9J/kayu3fHPQX0X5u4aQe6/f6AhgD6nW5Bndr+8McCys5o&#10;F3Oz94UC83DoBopkUDgU+kzSDli6SxK7bXZ50TIOPqQTIfET4/2NwUpIZZMcCmk56AGXvXHYYILP&#10;/Sau5QiuYbcjM8qtnI1nMrVojUy22w/F/5Dc9r1GSwSbtF+uX9y3gnOPAitVOEmZBP+CQd2NX/+Q&#10;fPJp0XwIcQnKerdDkXwiSs1QxjUgpaDZLcUTypwrlZ5PIFbePxGRc9Utt0+ZUmh1toXfiPKgIgTV&#10;N6I5Zo0AjcSj3vy//1DcNi6ffzGcizSe3S9arxSBOu4V/OwtqYjx4YV9INBuIII1bVpJi/6QT23e&#10;Fga4NgYoGsr4w7/eW4eTul6GMCpAzcHOENRc6QN09JVA7KVnzIAsSSfZLWx9A8/R9ZEMKmYYW3zK&#10;xhNX9odGH4SbEBQlXbz2PeOgXRq4a74m8SQiUM292hAAKI4mV4cz735b2ueTCxkh+N+9tja8698U&#10;Bxa/Rh8pVR8H8Ogdhk9tiJWeYzhuKh8GLmDNvWPk3MFz4RrVMAhCSYIF46BX7VkZuBRit3CWF6yC&#10;By3B5SgdRRofIRv7v8+9kKZohjHp4Agmbc9Zo8kn9G/+DCqwhIpwAHeM8o/rndVX/Rm0WzX7Z/7q&#10;X/kZ1F0MsN7/zhhNacSeEZTvRBsXEsfPOXSM0O6X0PhBtoIHxkrFAOzcDOB5SQ6qZ9g7wjKY47F5&#10;C62p53Ikq+BB3+Ji3NDmOlzBbxiLihKF0U1wUDjxH9UXOuqSCsyRatufjdaorFDeU6V31il2D0NG&#10;IiDloPn0Ly45hVBjTxrK2WPBbz832G3oBVyQCe/2Cm8XR3dBA0SUaeaWEgedvylM2DfaYTH+fjZg&#10;Cf88nFaEdIP/auW45O3zHevPIBeZ8Gu6UsHp5IO3uPv1PYmcwmhLrDKFUO6Jv/9zfrCgVU5Svhk5&#10;b2SEQEV3R6eKhb3k1cJiYExbGIXqU6TaK6zTIPe1s2vgj368Q3pbQA+R6sp0FxLtNbMPnaYHakcv&#10;gVJZWO64kwC8QE3Gm0g0pxpuTI15nu9irlLkXQZz2c/Nbc67ftXGH6gdhZG9heLOD5EvAVioMdtX&#10;CWwO8DBAcYHw2u8xJQRspQrZ4Iih2I2mpTwWbgAj/P0MFlNjj5FjEt5rH+5zIaPWIvL5c2AQ1ys+&#10;C3Owfk+yjPNIT0Oi6QQRnob6+i+6CwSjkEebBgFnS+y1S5dQx3g15aKjCY8CvRgnnWnIsShWBE1o&#10;MfJTruYh59mzqsUsZPEgYqQFCbp3W4S/1qD8J+A6FsqE6//deWBCo+9SnIBhcRiyZDwJWX9vgL89&#10;ZAMwj5eB1yY3KxMMJEq18bp/UzIgq05y2VEJTbclSy4Bu9l32JC5S90BfA4TkzrL9AvY13lV729V&#10;6C71IHHCGzOemtIHevd2XxogkMjY+p5PZwr8T8TxwFmZIL/fc/vu8iDguieBLeHnD/wq5klKE1n8&#10;UsouJHm3RUM5PLvZ8RAh8cdNKyJAs92gF314MmFJEYvMer4heOC9S+1Wz16Ofr4k5Si1iMScYKnA&#10;Dq+vuiee4b5SfNbYCyzBSfHdjupc3PhRjob6bsudfhkVfyVcbud+sYyXTEpKgh7ltsSKCtTIcSa/&#10;UhI9eOhkzwwPpsLSvCWRwbTc+QWr9cGYupa6xKTmPM3eVYAEaogx3jNJ13CrRmqFBQDqHXIaACP8&#10;C/FVf65BUiFP4nLVfX2nBv1swP3vmc7xjG3mIO6fMQI2Mz2GCO542vkgjGb8wVYYbDVMUWAuwNcM&#10;fi2KbUpQ52A0ZG1/EJAjUmlGkG3ibtddxRB42V6d9LGWPfuCTr3PlUESb1B0NzDq4EvjSQmbMago&#10;QHd/I6SMKzxwM5iUHTb1CzV3W0NQRKbUu3Wo1uUq3IXSKjsH8QkyJ0IZF26std4l+rr9D35b2fV+&#10;HcFTl5tIETP962bXAPFBpXkeZYiZRH1/82zagXDfdZRknAOcMqfky4MKtOUljl962UmzX+4ezUNC&#10;DaEwWH/tWudiesKvxbbwrGJktosVeIqqK4Ss7lN7QLrdN+15eUhIwACQcQed6QIPIWWqQc3x/abt&#10;i4Xto4obNqc+H5wyjn0FUf8T4q6C2daLsDS3tHv7s1Vupw6HKm9LEbx+Dc/0RN6478Ir4t+U1z1W&#10;OQRq7ndzSmoe2JyegNhM1jHgojAz8G+KUnBN/5/XfPZe1a+tX4A53BqSGJw4Dkxhz2ffpQl/8YIB&#10;JhzW6hSSYb3XBbxrYv/mNSeaBVLDm1shZfG+5IDjKBi96Y3lqoFgXFLroMYoNB2FJKG2O48E7r9g&#10;VU0TKqp7l0lit0d5X+ZDxHhij0adOLjkZAzBaB8SWe1yNVBEo+hAC4Y5fOLi8L9tr66E3UkyYjTZ&#10;n7dXM/2mCo7MGQa4RoeCucK5g1J++tJc+GDHo0vReGUabk6739YmH4a9Nty/0HYp9j1jBu/y/KQk&#10;60G3Ihn7+Y0nmaxZfkGsENaWgHcnk2i/VDKDeXazLQbNsLjHBQN0Lx6uqkWjGz5nYHloNzftVfwH&#10;pKMQxNWeCz72uOXbzyG9u6c9gPMDiD2SXZEgz4OzBtB0ausBf9b4AV0YJ2bXK9b1AEIclOrMZ5rJ&#10;7nW9LkWYsJWKIW57BIghPw3TrMdB9mK/BuBy5G7NAnJlqVNLHcAmxqAl2jkDz0N9DP2bkMqBMTPn&#10;99DQiIUOpIsYOuTri7AVqAWIn/vz7Prfdq73MzIyKog7jYKwIeI+lrYWNLOv85ufNi+6p3+FMs6+&#10;6lSiZJzV+gMgmj3dHIWsjvFaYxxOHTktLCxcYM6qe77YZyW2A8aS/wQvwWjzn+4lU1Xpw6lz8m+V&#10;i79qBBNwW0NxnDR17Vf3l1kYdk5x/ZuFHcItEXp72boM00+PgpfDjBeGm8xKZE/HQnLJrxlc0FO/&#10;R5Al3nEYt9U9hQsiMdna3Z0AcIW8SuzN8LPW6JphXKqs8HBvhVuEcgwf1+TKH+oODvu+zuSyC6f/&#10;mFLw+fn56bf8ApqHu1QfqGB3x5CIsiWSi6Jye2OKA2sly1Nk9ztxdCGi8PB2QA2+crFN0pUonI0w&#10;jGT/32GCzzCX+9q8j6ZE+jXgvQBUScki9tz337JePk2e9NZ3LUBBZOnlGRc0YtfEYde4Y8BmHnI0&#10;tEA5h9YvVuQdIAs3RpPsrQAeWdAo/LGaATRLM3Eym2HhLOIcXpGwT8tQZP09oNx5YtDht/BjZAMc&#10;ACDKsL70QvrnWhk1oHEQBCcZNVt05Whd4GuEZJWJmmUAPwiYo1ewItbEhhpaaELV9dRaedGIdQsG&#10;bK5HCAPtLUJW5dUamGrp7l7K9HK6kgE26tMr3GZDNqp8Nuv7lCzqZ10AyQSMXAN12sADrFHCY1Ll&#10;fQTPLMIk4116aPU9QA2dgQdKAw8b5gmHvE5sG55LQ/hJHWoPMwqqAvKS3kXamNH9pekxPu0Pm54J&#10;BNX9LPc9Gg8prBX9cTl17ty3Tr/Tz4XXek98Ze/coB7o9918tvL3N78hIoTYDkAhAUM58N+xok4D&#10;z1JUos+cMpQDXchMoGNtifWxYI12l76Zf+fpfXHfFAC7voHEv0RPh2Ifu5WUdwmp1Skzi4Wr5vLV&#10;lDh5SHRQK/4a2EipsAvQ0gaFIxBJulVe+J6AKQr37EFxhaZ9H1Zf1WMSSUq4c/LbeSTdwEjpN3l7&#10;2DCQOy1B6zQzdATRnLaCPlgQQ099vUmNnbnLJq/SYpkN9vdH56AC9DUuLpKVzjh9XDUqm+2yTD22&#10;zCL+oB1mtnK/72suGtR//hziKwjYLGikaGB9zTcjAypm5eKgKuhvnCZHCMLqx+Q9UiYFYGnwPg1w&#10;tj7mVo0/ach3RBSBGt6nqQRROnrA+xiO0hw9arr8LPjxS1+GK7MZccaYjjRYmlwHftWv9yb7+8h0&#10;YLfevHV72eL2Zu+0NL7zrBlpMU5lM0FDHSqj6rxtt3bxV54y6A4q8wN8543GhElrsrwfaH+nFoPc&#10;hyhRim2q1Q4F9hiBxSNtqju9a/ESK3NhP2R3tk4bjtY/tgdCYBA88mpjdrr3NG9MReStdnakGDnf&#10;0I1VgOiElrPhyufC6IfMMPR82oqdrQHqehjWQ1F1wZV0nyfxMaGMaE1INDFv8Y6kEMKy6suTr0P7&#10;D5/whsQpgG5mQEsV4Deo7aZ/5Qe3AJ+awkoitfr8PVxUyWy7VV4DoIxp8/Ah+jqwyDkvLj9v7X5M&#10;SnIVMjOCy1MSTMjeVB7ZGGsiu1go7fF25pzF3VmPySmsQmKl+Vf5HZZlnJaJCfBpDC6HWzgRhNVi&#10;/VphuJruBvgoU+DDQX77v348P6WaLBFj7Ltu7gmo7Akg/C3Ai2PdjHKNyupfYIDfTsArB0m4KjT9&#10;RAi7ZCg3sGXfh+paUmX9jIs7hxrSn/q6aSsglgFZF1adWZsfQkDCIEHTwGgSFHVloStH/OXcwyom&#10;/HqNPdTOdUoBb1fn3MVPS2sOSxvHmWQyvxraV3K1zfVkaaQBI/3YGM91NjFY0uBcNQHUX/5L1533&#10;MMIHT9p4SwRFcqmEyByR27q5dukpAu8lyyBCocCJicsoz8Df7rYkykgRk5Jys1nc6scRDEL9YnJn&#10;8YSUgbQyJ96PAvGyOqXQxsj6WCbAP0PKq6qB19d57s9lDTz7LYM0k1jp7bWhAlLU83z9iHAUd91H&#10;fhOf5Zj7+h+pyAwM+3EDd4BkbO9+qRVTQK/M4PJZhAtWghYX6AUMzuefB2z20tSs5a8Ptwt9Nl1h&#10;0Z2xZ+zXoPny6icSFCp6XsOYMJ4hEDUzxvxmh1fhndt4+0MoBvfkhv8LTf/bG74pz/IvEtUt7eRB&#10;StxXV4/PPitskqhL8nHO9cRCp/pGn9Sh4iRcJoNkjhBJqdT6eF+wfyajmM5dwyLpqmrUyEyBNqmS&#10;Eq6ZUyL1yOOqCt9JjeHXC/H9928cqOdevZh9nAfZQx/GzbBUlKuOAEh+Mk0CvIz/GfT/jz+gj0HO&#10;ESWd0O4H+M8ugByCkr3jYh0x5X8f/ZNuE5L+97mmVYgA2nH3+GMRD65773AQUa357yOq9Di36f7n&#10;vdvbRcPsC+Du9ExMiogoOez7d4zZwLrSVWSrHklNwUjL58y8hzSl4J7fVT6GK/4Cvs+uXr1Kh3/2&#10;4YNQqtFF5H41osizAxA+cM/hFwpy2cD9V3fOZ8PZg0IHQNh09ploBEqsko4DvD4vLJQNyjgBHYJ9&#10;5TIDwmLQCdg9T8Bw80KuwmA5TEE7AIc7nIM1gzyGwXwp6E/nXSa1Daq8xXNu5nM4cvjntbwU/5gl&#10;OQT8uo4TNvcYAAr6GlbnQvAB+BegNpdcBbliG8BlmA0w0Gi0iYwjaxzspnjwI2UVIoL68L89wWP6&#10;LQ2kMwZlvknqO6wvmCNZBaV5MK9rMW5056fpW/iUtDDays+Gtg8eUI73z2dgZU1eM0AS7ZAJc17+&#10;LADF7oTutooQ9e4t17uJVTsw1xr+gV8HVeDZitkqFe/rxVwA80V4D8rSr6XJP6tfxmaoPyQkiewN&#10;bzED7lWIfhYYOIvd80tY4mDwNWew2BPU0R3WL7ir9MBQ0Lu/Sa0G/IOcFGNPj/UIcClEqxiopkjp&#10;G+FBuchzYyIzqjdABcCcOSlp3OfORQJk2nT1gsGA+dJoW3LStBkYyDSjcy5I3pPdKjitFrYxBDw8&#10;uII4GGkl6wi9amY69SUH9upA8KX0Lj5lnst8iC57JywO8NrH0O9UY0HE54d5RIhbnlNhmyMicRyJ&#10;LUYq8vgx6Ew1H5bohMKVYQF0+Ft42R3CUdhbCt4Ze0hEdjfPCaA1p+3sK1qi5XtcYNqsW6CQoVYz&#10;lytAQ0NTgL+yOdgahSou/P2axdb2E77res2crmQvruJGV0/k45LpgamycROtFKY/v/NL/b48P1WA&#10;P6F+aG4ZUduW5rMl5AbwqWvqEESsDcvA9B4p/RbyiUN9+4p4QGluhXsWzCZ9ycDv/GlxACaXVkGf&#10;ypaxoKgO8E6CGKCZbSzdjTBAJemC7d08UYh11xfuJCDe0TgUGBJCptwfadiD+8Gkui1+DNyxtx3k&#10;z/GjQ17Z4hEMQ6Gz6nYEIlbtJz0hpzMqGt4reGrdnbXbLL8kRlkZ0Qiwa6HjCJ9jNJhRWQF5LPM8&#10;c0IEZQTZODP5iNY0m44BtymiyLaxA9QLTSnpMsDLnx+2LfqDW0/TELjNue2tE/yt+7Bl0/mugPh2&#10;lFZvH59nYO6Vtfl5tisKK2rzk3N7J5s3W/qSMDtFUFx/vlngtGM4f7G/0hH7jNqSsUEkhU/pvaX3&#10;pgK7TzQGg7mb51ndna55TxliyWEBxDKcE/yvywoqbnFFzWbCQkgBz7I7BUGVgB9BcclTMpgRGAwu&#10;Uh05Elv5s+KkOOZ32zE6oe6/17zbbyq4vztkLL+TeC+KE5sR/rGQnCkl6ENjB3FYcUOrPwHRXfUF&#10;GFdcsep2HGcFIOLk/RvHc8d9VcDSB7rr4Ep4Mcsdb+m4QtUaIRlmOvS7StktMY/Bp5vu/EzS27KF&#10;tyK2/62adFEg1d30CSwdU2yeWs0HSDXklHkDJHAaRkYvsZ8fVdObACMJEj42RrDHVcbmsLjjGXqU&#10;mPpyAiOGavFInLbyVkqaoK5RvyN85xxIRne9GxwDaohqrm2/4jwkS/yaLHveNdng9MaIF+qhOXE/&#10;yeMhNL4BQVGDC4h800bgGKp/biiFwrpP6AiIawuEO96hVr8u5hWLQXj9N0cKwJdXTJHKhoN7D3YZ&#10;QvQM4sbBWQaXFEmbnqt22xiaT3chDLCuYEYkMZY+M9sHeZbY/R4u+rm2bmP4aS726saOXt2OrPr0&#10;r1w35HWP0+wOqG8SBEBhUFvfw6UHlARo+wEsKIAiwgB0JSfbGfse+FNzt5i8tZ2/WwMU+JHDrt5C&#10;30E54Ne/b38nyJmoZu81kE3/+JukMj/Y0DB/U1OCgjZ1eyPBMiW/XIAxRTHLqKzg14gKOodO6ETK&#10;OGhvXB+8G6a75jJqNvVL0h09+zeNNU7BZE1VD/sUB+8yEtm2uz0BvX3euXOj1lJ5cOp+idhtrB12&#10;Y/Kdbsvi0BjR5oKcgqfr5W9Dy6oVfgqNbh1D1XQyycWuky4+A8tDEC407vorf8L/5c4s1siZZG6a&#10;goBlQwJ6jZIKpKej8GKBuPB5BIonYu4wYCKNeyl+Oo8EqRg4FCWvqtfM6QusOb/Clomq18+NthVn&#10;WqqRzzbiSobUmpcbSf+oVa6bBnt/JfFKerPvB9NjrV0vK08Rf4WVvVN2jXTixUB3cSrXa+Ap413q&#10;vRuj/BfPbRFTzt6rJxMsDMS1f1ptsnysCNqIsSWv8gW8DWVepVdOAYHNf8c3Q7HGBf0WcHmr5mvk&#10;8cAucqU33N5+CqYzgxIyXPcNEG/VCRoLSJSHQjkIyKikpInUE6D87ZuE6IS8X8aDTFM7ojUYwScl&#10;ZdQbrv4vW9aFJ3WyCOaeg53JIGMCkeN/3tutFmrO35HJk9ACvPGdhXoNXv2CdCPN5BsDVcBT0MxG&#10;IbP2N17YrP6yW1GPBRAkwhyQO06Rec/h+0siwUGNmOpHkjA0cic4SqPQUI0RL4FYa3AacwaOqhtg&#10;H4YPjbDG+zue3v8ieDJKexfflWl9CZ+N87cqPWMgf6JBcGfvC0h+LqA2aM3oI3Q26p67E3Kb9h7a&#10;a9w/16suENAdPXqy6tdcLBqFquIDVpYwnTg0hIUpD8mZLh6UAwY1gpH3zh5AQwhRFVLycyg/pCRg&#10;nlO1phQZB3DUJCNRxR8p1Zr4o//rTF8nJPg6knaBWgzMWM1qiMPIbxNy2w4O0p3h4w6vxdzhPSOV&#10;SHg1bVzXgRgRFOV/eNt54Pqh5LL159dJiTte2FCP18RsIhhxtT7PF+WC4tdlv0orpqr2qc2G/ZIX&#10;3bR/9bYSr2FeXaSdDfDu4s0Tb9ttRWOmCkKaQWUgQ8IjN7r4e5wR7zupqrGYxltp/Z5vRazoKt9E&#10;64ESp8G/i5qtvsxZnqnL2tdkSsY837+2LOfHvZvic5T0Wh0LfWpC58ueottH7Ts9ErP6BrMglaLR&#10;l2kZMwbPMpg/gW23SXbP3TJeWPTNn/Uccem6hOadtS+Smar3uje7/d2g2dWY62+UCR6wxDrbOJdB&#10;UT/zGnlP2znut7LOFJXS3vyiLJXJfTo/RXz93BNCjrCR5blt3exnqXqKpMiyq/VyCfazVzw+EdF1&#10;nUrBlnGK32Sn/EG/S+D9N93NPj81t2WrWGVNfP9u3XSXHsUHsrNX22V8n/ddnJlZTno9V94wRZt3&#10;catq3qYlb9VSa6Xd7ePK9zyKI1r4jMYsHIA92hNFzj+oE0/8MEKo1uOYMDpddYVi9VYGV2Dudz9A&#10;9pdHldQz0dExohV4GwfpaOuZPrfIN34OzT/LYXAchzHjPc8XcIXD7IwYh0GYLXUtZsL4Jj2sv2EQ&#10;IoTN2+lMU3bE2UO/i0AHY9k4nmlVsJ8qTcXtasw8Orqt/8jrjyWdjnOdVOZnsTSqPNHzcwjq31Mg&#10;6IiJz6XALfYzPp/os7f6w+s/N4Y6Lj0HgQm/dbaZMnpF4CfPsB372z4KvAF12T2DZXkSvlHbkieQ&#10;ZPSjeU0YIrzVw4WNrz1D6h9j8PdG21rO224C417YJ8Duv0L0PIKWLa3Hu0XOWy1bT5Ys0CMqtJ7b&#10;Xo8QCRAfaTN2HyG7zJu4dftA/A5DlKtWTxfZOK6h0erP2++DlfF5W+xbO4tMuLxjsC5OztQ/D84p&#10;uOmQTDtPNY8RXhlixciXPlwSEomeS+OXI2Q2rAYfQFT4GvJ6g4meTtp2FVwz6gcp6MlvGRTmuJRb&#10;he90c/hy/WYrV+V6+vtTYZMlpn4TeGmYqY6fkzv78U7DYT6jUodBF4igXrNKugZNLSVetLdbji+V&#10;Au90HpRWyp6QcJvWZAkRmF2Rf+k/8ApHdxxg/hkXA2xpTFzXQ4X8CEbRj3vxgOKZv/YGKAIwrQSJ&#10;1ZwLjPVj0ejAkRj0t5Wqo10MVdWjdG7fGL+vhKDlZFslFWcYWV5fD43QjDBvzJ7147nmz145//LQ&#10;ikj0c1n7PNl/aU92RprjHory2AWjySXbyL7ZjbTQ+PEOoC905IdXO/gvrjGB0wT52auFltQd3UVy&#10;oQw0rSlqgPvu+PJCjohsgUyog93v6L8tkQ63/he0bEEyW89BuxZzsZ/zrUlqlt0tjISLIjmpHLpa&#10;VTuNVGN5Uk7n7VGdXFXtbNoOEdxRnaxLS0vfEbh9zFklbayYRgcmnZjkSKIcCQXtSItCNA+1RtvL&#10;9CfEmoSkvK+vHe+M1mhl5dLixnxNCC6w0NnJA4jhzirg8x+McDQnJ52xN152PHbmlYy8+aGjESU3&#10;TmkSRhisiZ85Li+Veqehc6FTa9JpWBPzxGDNw4lXJyTL2bpobupTxn39ojmb+gwj8aJodB6D779S&#10;7fdZDL5qZVKbZzuccNlPTWwEcbLIH8qwc48MCot1C0cKMb+N+bv/TVLs+Bl0sD3WLWx8g+4e+slW&#10;sS1sE6HjFYZt0373JlcWXZWVqyJqQwsYjXK7H28zci3zqt7mOuVVvsn1W57kardxGZqIkcjXXvzB&#10;9HZbmV7Hiyvy7Y/wV/dcarO7bW5rF9kd0vH6d0onh131R98hzFt7mVcLeb9fZ94jadfKM84cdMnV&#10;yvbEZ31lxmf1GuKzaivw412ruRoZ3HoTTy30sg0W32mnNeh4Toj4eRYVyf5Y/5Y66TOlbl+4nOnm&#10;t5QZILupFbWy3VmYJuvTOcHn822Zr2jSI6Zq0iemasYtxpfJ+1k3VYX8jMKttPChXI0xJXx2Y+FU&#10;p6UuimqN3z9gm/VSWixx+y8/+/Ynxy5aLzQbnrdtFUgsW7nQauyXNGpbruLHa94bwrw08ytqaZBd&#10;MvtmT6t24TPNKi2VkX5XrdPVp89b+aJab7rEjeZSpz81JLTuavMqfNDvY+AHSBfxeX/XZJ9LCrmk&#10;HfNTl+9cGYPkTOH5OrpLUqPGWDrlOKKrDZaNP7wGnP9dLo2/VH6c5XLJ49MN9bTqmH5qLZ5k9zvS&#10;gjITcgypD/15ctjk64N6jCrZBbcjruqxBwW/+tk8JndsxOlLn2VwWi1dbPWWS5DEWakrqfwlY8Hq&#10;21tg0EHYxDYmHuujtU45pPTjhA8+tKm14JZuxzuiiyHBN7bDBnGiKV+GNNNmSTtwdHnezFU7w9w/&#10;PR4YJRmVZ2O5UX/vpJPHn+FKS65sMAuyj/2QtaR2wppOiEp8a3yOsfJBM5mLzBFy2mp57H2qESJV&#10;PwaGXGomoUtGeKCc67JJ8PdQJqfy5rtlCPPZPOPKuxGTCKdUagsiBJj3Vj1VBuMHK4AFCg2Z1CUN&#10;O5YaXFhsM/t7CQha0mrBGXs8IAwga2Ydm9VczWi06kvhH8R/P63scMt1TeJZt0N4N1pKtfXzzKt7&#10;lfhuqhAjMcUFYrKdOxTh85bpIk95hHJvnZZ48MSqjhTzlCL487PTk7+TxuNMgmCZezzZrRMduUUi&#10;5bWSbrINkpc3bmgKSvkucPKo987XG7bEyt2qoFVLuFLoK92xvtjMWHNm06xI10hAii8WuE7sVp3i&#10;WqauXghll5i+ZWlooNp7zW/LSds7pf/QYT02+0c6D8OaFOmEaITzC3eafVIFtq4ae1rRCa0s6T5K&#10;3S5HKOsKPWyOG251z7uYr+kxKiX5zy8uAqk+zH68SquPUIdcuGDXeyaX+bzV8+kBR6GHwFV9aoP1&#10;mExRKSmdkKl2vL/wKTeY/BI3PRe1zPLWa/l7BMvcWMgaV/9mVmq9Nuk5ewUD5wXrCJUGi8UUemYV&#10;etorzpsXaFKXp4aVMI/Jgl1nOLqxCVbL9zj6ah1riTVljgaVu2jx8FVthFwM1ubhX4uz3RZ9WXLk&#10;jwCVeyix+bSCsNJAjpq7DcP2uQbDhDkGbmwRLBNMbrYaRs/pcmKXD9kL1E4R2NPUGj6ci6XbGgnF&#10;U/dpPiqJbC8O/6MiiK6Kv4TWffZ6EheoVWT5OMvgaYX2zATqrcHGYR1e34fGZzwD+BhllGIOJ2PG&#10;UsTUcFK+sXwyvuHNjFLqI4eN0gvW0RoJW3pZ2jJ+fC9WTxzDOSWHjJQpXVsk1XzhfVlbzO+M9AvZ&#10;R2zoo2oRjGFabE6PfvEFsMvurDUYNjsMjNUbts0tDtUaLs4xiBqBpRwQsC2ds/n0FO8iiOU6wuib&#10;XDr3U3yr3DF/NRHz6lVp7lw/i/3rH+8TJD6J2LP5iXNIeEaPNx/DvDq5fVvOd7yMyU88ROfKULoA&#10;48TvFz1Zf/+odTr3Xs83j/AtCCjZGhAIqdn6QBE562BBaLE2N4CxrVgmr8BQcnr/bsEqZaZDk/37&#10;NfSWPL6kz1NlCWbz6is3tYH3wwg8NrKSFH/Dk8fU/V1sq6WdVlIXWT13x4bpD9suR+GuQWssf/PP&#10;nMm84J1Ndlzfu6Stxb/0a4NjfbUmVR4LD91UBm6dWxNJcJtZ/0Pk4pZabBss4co5yC7vrmfS12zx&#10;mdIlNOkY/9pV3eThQQHHtuQhfznnHRl7zclaE5915kYiPwwFc9CK6kmDbKlXZcpnWDLfc/5L0WYz&#10;kskYdvGb+CfW4Z8ZzYhh6QhSljMz5ky8kWQ1ydwc+k3RQ7U1hnHUCUAOR3OmrhfanumoamoOFUkd&#10;L1y4c0u7SukWkJQAFKcOhfkS2Oz0sevc2cseub3szmrrdWKv0zOS5Sx1s1c/4XwWUcvr6I1Eq5VN&#10;ObqYPyJGHkMbDPk78awxxiTRY5pXynIWpD7jORKNTHiXg7h/6PxdFF32eOZ3rTLcZCxf9MeYZPmJ&#10;jqy3ytlXgEp3Q4LSL9YqfiHH8eY1zOuRH3hLB33M5Yxg0ljNkIWduamf1fELvrx+nVs3N+k1jXE8&#10;0Y2v33v7rscMvl492rD+zdAjYs0nZSN2o6rLMACfKfwjeJT38cW8VObok9U+nB3b1nKN2xqkgS5y&#10;215Bdqkch3VJyfP/ZkpF1Zgpdq7w0ncuW5cve4mXF0yjJf6tckhIWXDOTG7LdncWA5nl+ikBu47I&#10;UdHNgDcX1oM/X5hWvNo3KV9peDZDtlpcpbqQ6jXsa24saWFWY2SPs/W7FyTzaHo8iOEx8qCNarzi&#10;ZZb+4rB61QLTdtE5KdWXWdtHB5qpbrpHWrTOJwFRf3j9UPI8MdVsmxe6foOJ3tQ7HoRI21Rr5von&#10;EBTiBqxRKAClKn3UWdjxyhkfMqsYdyNZ6CQOuyBcX3FiXthsjUnYuzcB1B95hxyEHVkheqNEorfs&#10;hP9D1pfHQ921/4+lJCJGSZKdVBh7tlEoYZjsyTZZU9myrzOVQkRZxy673MgS2ce+k61C9j3CjN1Y&#10;fmd0P89z37/vv17mfM7nOudc5/pc1/t6vzGTZlmv8+Sv0e39WK2N2GjHvZ3CJQ/7zfr8hLpf9nlX&#10;i0Hq17gT9HmrTpCxF9cntvSu3Zn81G2EcMTMW9weMKiplbT7aK+V5qP5xiLmSrKEuMbuIT6McPBS&#10;Sme8LGzBn5D4YDeeKf6v9WiZKtbervh2d0KlMv3lbCP82syJeRr3gz5b5qwNo5Yoqi8hj8oIt9Em&#10;9KkZCme7du8dKMJLXxNmjXanuswaX+vdq0WtMz85VBxV2eUSrFFeqnmHjyl9zgsUnHRqcNfMpmI+&#10;cw/LqlZX+0mrZKxG/IrxS3pk2HvLE5/JOHrjo2aj/yj3m7eR9Jcgci9aAmdqutZdRdonmtDJnGUD&#10;QdFEg0DyqLpQftP8FT6Zz4qJkUOi7xZqxwepOxbPDLTJJ/1VLHV+rZF/3OAxfvqUAdx/JUHrSOGw&#10;9lD/pPXlgJ2a5QN2Y4+quIPnohzXpkNo1na6Kt+cpMqdlkVqmlXddVm+0DvV1I5ezLJfrG8xIMzQ&#10;n9lHnxP6a0Xts32iz6dFXIuKrPMSp68UEdPKzK75Q6CALK2BMgSPZ64jql2hp6VFPEsxdQjSPdlc&#10;2Z5ygYnJUoKBEnUeXBIfZvhQHsmOcJxgQArZNWTQ6Oup0ZLbNDbGdBE+71y8OXvOveKX9jA4Pab4&#10;crt2njpRyCQw+jonwaAmgH/bBPe7ai9ZFhcmoEnNJ6L2K+w075tTRT4sU23BEUeMdmypfr0Twpd8&#10;o5i6N3sHg/QPbrk8LC5iFOioXCp/VelE9IRgNqacio90nmnzKWgpzL60uSeQSl1whV1uPNcIjce2&#10;WdioGdmdEUCKb9rNutkFSm7yy8ghR1MFFypEhcb1muepfkXffN5OtUgwm/2GIpTKPe86EkbKrXtc&#10;yg1ZkuPsPipLUK7YJfaLly2WbczSODcKBe+yn0m9ZJgW1dPtz5Oc0c00dvHRrBrXKH1vTnNtFf19&#10;VzXLs3DHw5z4OvsOjgk/UlbE8TIfCtHaS9n5cVpKecFWlG/Rdtw4CN07TRE1QmMfeppd5UVPKWFv&#10;Sdku8nq70as1+O/eGseT9xjs0wIV7T9W+hj/RLgsO7immucwfvEs9h4bVqJpfsDyQOtMW6rp80fE&#10;U5vMBkmoQDoDcrcUxpKDqJp+tcc37rp4svYCbRogYseGzRHqMYrdHwl9dEt90wA1NvhSyftZbd/w&#10;+TFeDDs7WgS7cbG3cztwDp35etNVPsgtjFum5v7uUdTm1Ir0LM2dQJ8pCGSCYZ+lofIcwaYudlCZ&#10;KqoHk/cyUP8QmdPD9eZUNE1mQ5cFkMERSOZv3+kxYlqE83e/XVF+6Sd9d7UmnqPUr3BbOtF40kId&#10;P7SYEBtZvsUR4mfoePcSMjNBTkI++bKCRJYJ1TiGVC6af0je7L+sgVuWY79Sr7FtxW8Z5r22IrFV&#10;z8I8FhKH5Oys7L9vd7PO6GFnDJTWJ4Q6yfICXq73XdagheJG0ZArb4bopN4s3FT/F+F7C14tUWlZ&#10;cVYiduh+dVKYal1l84+xb6VrTtcya9VL0gV7rQ9fEYRT11mPyan060UdNJMv+lyir+mae064wKEA&#10;zdvmHhaJW/h6KTWiI5JognSxotLCcQI02QCsO0JcZLKd5vXN06DOVV/5Ao9P27kvvz/U0hKmvWaz&#10;mSgLvvlysu6XbQ/ZF6yRVaP14XMJuwy8kkJJJwukuYve6NfEfzYzpak5TkF1g1NGDWoJCaDPlzLW&#10;enq0bFyCXanD9NS0qHNmlz/Nam4PlGOvq9jgAGnIajEYdDL3VT/GvTDIYEW9wSh+TZ9NzrD+e8b2&#10;IciRd75BwyZ6rA7xFvu5Rf0XHVrboGI+MDfvZGLpq57SZior95PI1pJ4d5iT6Gtk7KjvkJOn4A7o&#10;hQPtCvRQGJ+lLNn62MLvDcT2YCPRtHI4TkL1ZbS+H1Fj96jxcIl5QCzVMWVa8IHHtcgAqRl5kO7C&#10;9Ex2wu6umHYkjwzT8z2YtJj861GBfTmLT6I5F1eOEtUmQn1L9Ln+DkctlC874kb3BO06IHY0F51b&#10;zM9tDFM70E9KbTjcHg134LD670m5q0AmZkXkZdAn9ToO59fb/HJiKhrz9JJvchHOTnqxtSoc6BbK&#10;WTE/dI6UHuwL4pf0yNVTgV7qfQi6PhntFpTEKwUWe3Q3cQWivluGBKp9vanTv0evrV47Q66Umt2g&#10;6Ko95yvFPk4XDgL/1QnhZz7D1pA1X1Kwa0c+Z+3of4o3GTEsWKCqAD/zLIhxi0Jvt0iLyWXyktaC&#10;yfIcyNK+08ILNRm95tFsVt68qum3STXSRWfskQt6r96XaVDYGTwRMokxl+JF1oHhd4B+V2Qt72wY&#10;NcSH5AXuxmNii36nnuIOKIC/+55OjkxQVsm2UbvQ3GKr1aCj2FOlu5RTraoIjXk6FGiPCuMCL+jI&#10;IxT3yFD29JK2/5uZKlsppKOAgZBv7SRi1O99e2sblsZdMZJYT6+4Auo84/dqfDzbQdsxYXs9MPtJ&#10;hlbanSmvQ1asxJPoL4cA+JChmSjTC+r0i6Qati9g5GDosAW1mzug9SWV1O8MpIFvg2pSJsjrBlmZ&#10;eUy+4kHrkO4IYyz4y21etcgUBu4790Ax3BYkaZ5RQ76Sdi6eEqDv83Ier7rq5h6dHHrykgo5JviI&#10;6Jir8dp2x1nt5p6IUwznmAqxcjX8JI/QUDHUztFxG7wYhM5kTJP7gYYBQdkn3Kfu9m6SCkOOXG+K&#10;fMzqa+1zvFR6yzVxitxOiLPusAFKxI5vamKab9larHA/Z7kgChTR+Pl07Qm2d+0oKSkDR2wjJNqo&#10;aWmZOkqPaZg9yF+vHtGxx7JCtP2pL0CnqLEyZ+KCzNDDnaXOp1u8mVUTnj9KD7ffGWil82O7CJez&#10;5ehrbwx6xglmhXH58aUOX2gOPzIWijz5UKtw4xcIRVKqme0DWk0dzymB6NoQtkt5tuaBOfcshUY8&#10;6fLLZU7imFylClUDNYHZPuUD4jbzdpNR61r0dWjUVwVQU44jkZujAX3OTPjVJIwAqQOE7KYaKfCR&#10;exedM3gTgQMJO2HvDGI7a5dRBcKBQzb8QXXcFfXodM7Ajh4FWfQcKTWPmVlzuKUeM9xzOUH1kIgU&#10;WuAZM5lKo67MQcxHMa1xGG+9uIZi5hnvBRm2WYdZhtPUqjK9Xzzw5k6jQBzNMsyiKopWGBTFTYYs&#10;RBzG5EjBF6SPChz7Rijs1cdqQT5UuP9bwJaVZ8YVQfeVWSibqn76k4URoPwQogRPn7hjhrZTCAYZ&#10;Hq2nfxm3UstR67ivWb8Pzh9r4AnJRZE3uzdeRV8Ahb50UPy9gr4WFljfYterfPt2UJ5xEYBTeVTr&#10;k/QESJwt6oxs8l66G4sxgB5ZStCkQndAhIziHZx0BpMwbQa7Zz7+fJK3/L57P8v+oGhKauhDhXdM&#10;tm5O+q2AYNHMvoaAZ7fAfCD0X1y5Q0/PBH2K15C0C6eRtp3ZKzZnzJzMtiPJVHlz5v0vFY/Ezfgd&#10;nikcd0596zvQFmOB7qBLbb2bamCmcfHpl5kepAs+1fgsGBLX4FEGGi2X5yMl7WYUNU+HvcmwqSxg&#10;YBGgI+pm0ZAS+gngI4q0n4x7BrPc7zzVk61fyYkQ7h/TH3nTA1e/aF1S5JxlfIo0VAcde2mywePB&#10;cJobAuJcr9vdTXj5zBXT1qzk/zexd5Jk/U+rElSlD8OwmCCFLfrNpRhxnGNbQuyjnzdcncAwEDNG&#10;JuVIMZu+fe1C82Ek3ae9HY2rI568EsmBZkl95KQSxvH9AVIlyciRXLeQbOXiuINInpJHGTr8riLH&#10;IzRVajILJ4m3rPHQruZHnu93N2ZseZUz4Cx4ImD6C6wbR6rYrJM24zBl5yqa/cPno5Nacwgn1frT&#10;MXNdTmq2YBBYaPaVVPOmcOu4uAzNTM/zfHxCSaasJUHtria3pV46RqcPHNd9jkeRI4v4/JWoWh+k&#10;//hbJA1p416gRdZb9iSJj4vbnY2cU8XK0nM3RcMUuuWveHPwglUXgie6AAoHS3USBXSwn0Eu0AWI&#10;um6oXSoqBGfzQ6E43rIrJPFpxCnX1dWl9hji8XgX0MN5EbDra8SKvgLCDclTB2ubQIp7ymXal7iV&#10;Qaq5Kisrxx0eRa75EigpFLpLJnQ+FhiXh588c1E5Xsrh/PZs5/TMUUwLBiDqv3562PAIhyEr8dp8&#10;/CY0VHPwYE3UxzvvR0PH2lFDmET57CXgyoGb6+QOK9Gk5XmQoxsUeU75+Eyg7rW727VHtsnMOy6u&#10;z7OV+6/7mbkoI+oTaliue3OAmpgIqFl70KGH/ACRpwDY+iWAZnVIXdx9xRjvZZD3QG+LZxV8Mpnv&#10;AuDnV4DbsRQGPJysjb4GOdq3t+6vjSsD+ulswD7msr/jNJRb4bMrCqAp6qXGAfzIHScCT4RYyUj1&#10;1vAT82eBeCvQOqB8BOhglM2OC/p8FU8lbPuUfyIBRNMyzBegXNMBR4/pdSIQkm83DQY6in3OPfIq&#10;QMoh9YNSwJvZZzOtnAUabCA98O43JWKxD++ymlTFCBYPRylpX4KoWugoFR7nHIYrCkV5VREZkLj9&#10;woXs5eczFx6SA52lVCRcRFM1FwALBJYOuTc6xXruAdH6xZf08BRSFwWJNL7xjaCpZDUUJmbdmQIq&#10;gW+0C0zlH/emngC/0fjZ8i2PgPjrtDcUZtEcUuhVBSQ54CTuqo3d3d22DN2qjFPjSQXegFB/AUDi&#10;zgHYIJFu3HR9oo6C1G58fyXKwJShA0hkvAMMHkhgx2j1HA+acNB9EWwFkFx6+B8ARHB1GPQqlw17&#10;WQDoifmLl7WWUoA0wzMZzrDd00FIv6UGwIpPCq8jPX4MA2zCl3xQPi9qKSThrqwaGiJW+Mq1WGh3&#10;ZQ7GuZF9AHoitdjUI0UCBYmsrc+rMpqWAdyNOuDIilFncF35afiX+/7RXHuUepXKA4BvSAQgmfMf&#10;G41ofmgBYJtTMsAuFbV4kuqZvjPEojLezkKLlsajugJeh6F6V2CCUg9pBO7mFCWirmVFa+JIDcq2&#10;qw4kDACI77Iv8QGfaYk2h/sV3o1OdfGKin6qyiewx6ykWt9U4o8Z+TRRcBDR859NFHzKv8Rt8VYB&#10;hw/Snr6LsZjeUr4bnoT0ZafOWEGUxzWqGrOklN79nemwVAdAsFXUAk9qnZwlUZ54LwOUSdz97rEZ&#10;amTVWmNdsHDNFe+7iCtrMxC0rdt5dO/8UTB/zvKkoMSO15giLy/Q6gIX79Mh7a3sHZF1SqhZVvK7&#10;vaWCWsCO6pd0d2I0jCRTIGbTzdQTUBYyOerSp2RkQxJTRQ6XYiZNUnckAY1TtPw3UwBFdDoA6D4r&#10;ZDv8cMfCiTVv4C/D/pVoEUT8vekgZoAnc7yIxPlsGT5JZUtrXMxa1G9/yQ3MgmHAu9PxUhhFRa+a&#10;3hP7qjDenqFt8zWu3/waFuS4Oi47UkJh+cK2dWYEAPvL+3nIQKKJyQYAW/M/cCp1/u3189xePwGe&#10;4sIY+cuY41o7kgA+Q2jZ4XJ4PCGav4qVTsH0d7Ckw6vUFqhY1QgVMnRt09jDgOHgG/Ny63tuoPHg&#10;mTsLRNTtJAQawuKJnoxc5fVGiEcn6S+DlrVzjEbPH213AORSCPf+bEJZ1ad5UvG9ZgPK3zZ5VHDr&#10;5ckpaTzl6Vq/fZ+dXfwB0I9SElItAeWv3pbK/h86FS62Tr5qUHU5ljqjy/iiKqIOCNiU45PROdoZ&#10;yrV+z64LQmEAWM1cBsA9ZpZhEnYdV72NGKRfmonVsNuFTAg67FR7En+X5ZW+AeCUG2/5UQ8AtUvJ&#10;hreET6MhPBAYENKp3FaodkrzgWSoSf5cSs7qFcMrm1lYe0m/LKw/NW1QuDyKPpRsmhVg7NL+Wg0L&#10;zNN+KmhYpGw830594dtHvWuFpE4jqzCLUgC3sawrqD286n0dxJK8+cWJmMIsgDUxNxyz4pEG0RG0&#10;Az9Da/QJ9fwRIKNFpybq72fEr/JnUNPa5V4eETTYoVFA4+dNPMnJyS0L1j1oLvihPZ8F8ruIyxk2&#10;QLWqjKL9Yq42RzySK8dFqAlM5mXt4AH9tQrYdvgnRqEL/KidC9d/Srkt3x+KkJGjbiorlhc6Uysp&#10;x9lcqZARIymSpZGAl8EDQBqPwLC9xf7RMyIAmzN2jDR0ANTBdSgMusR4pvMLVTW4sjAhH5DsHY3B&#10;+o3uNawBg6pYNFqfGfHKqI7BnDyzQXG2dAKU930o0AxzYlNrzLfGuF64J08KF+931Hxb/UV9odTv&#10;wAufkXzEXiM8tqcoq6+u1oJZ/F6QfD+0bGZiaXfLRwFgjaEHe9QX7AwYTcd3bhZX+ZDEKgBK787I&#10;sw9+B3upYfznPIIvmmrK5tMmn1GpfUWx+qa+hXVyaQfLsf9jt2a39Od3gCko5wn6Hklsjxa8Vnpl&#10;SlDNo8+f3eFxWeuE6okx8wCHlkoaeSB5NAXfnajyceOSt6PhNh0771BXZ/SBlK5uQU0SZ9queHuo&#10;h7L77dz6yQ4wKhUf2PizbPszc/aMJikmCU/ayiZNMnbgOzsgfX0AgC6p427bMLgm7fb6Xt0qWczA&#10;hKp0Ddu4wlHyMN7SQ1Tl6LAQAHsClzxM+qa/+5vxm2btHEwJ+pdsrwGzIwb11dvsyBoi+OXep50z&#10;DQ2uESbd/h8aqbHwV4F3eOW5JEmnOXaNvkptRf/FJ1eGof0N9C8exCp/oOLqR6m7t4JVK5t4EI6U&#10;pVxu4Ez/HfoEUWPD4PcamiP3QC8zuK+qooU0ZMgipMW0HmU/m00sfiz0YCutwvH0t+QqXj5Upn3t&#10;FW/c+f/GcoxQ2NulnFsW3QF/fv3T1E96kQdR6UZo5yX88JDSdo9bFM5cPRcBM3K8aVr535jyHRbj&#10;Wfb6omh0SVQ1eCpkrtRWp48ai4jdwdK3R01uDz4twe2hsG058o7cer8/C7XhqSCkKdsCSAkUPHQz&#10;WU+p2UvhGDWG8vMpoh1RxTZG3Ef4RmQb3NpMEcmBeXSxFJ7r3FrPATjfO1NPoDBS14HZ452/bmJh&#10;FBCzRot+4Dcb71t5Q6zdiWjvbbIkPU8pP2O3oelzt/GuWnUatxO+fpNJ0X+65Jd37vata3lH34Le&#10;8Lyg8T+tp/zx1CmhSxzqLKkY2ltkDFanec5aczxHiK4eOY/Pb79zSvLnmdHsPpghluc7R827J6cP&#10;p0vTjyfcwhS2UmKFsjzIrG2HkuvowEdBxVDxAdmdcRo+efmSL6js7cNHFoth+YKIZLJ+qzW5Q20z&#10;xFfykEx08SVm5iyAM7Q5fNHQ3Nx8Pt0OgMOuwuE1D0JBT2kwAlM+c2P1TDOy3xJkVO6JuSxMhMF6&#10;FNgf3Pg06o3ecHJwaBFdkHArl6a5o5B08cSLCygI5D0D6roo2dzUEX4M9ZSonwnWQKJhB38I6a/4&#10;fN1vj35Vvu87t+W9ipgZ0XSr+O02yougq+jnn1foFqySYqZyb2UCmh7WrW1aH+1N0P67GzpDD9ue&#10;jBHT2eHht9rm8kbtyDuJHdNW5G8hFJAVDtx9S3JE1tf40wfNqSFSseBCDuQ72s9SwBm7J17/ta3S&#10;U6b3azB4w4TB6oKhtVv+3qyO2KBdWkzrPx9McxEoFLDGgrkOXM/V36UIGXPzR9KNVdYRrQYry9pT&#10;LEV0vmOLUTUjFWZ8HDggSq0YoPDDnLyz4OJViR3x49/JJcrsUnRO1BVlH9xoCoYJ7xdo2waJbhgR&#10;nFOpYQ7CY1ehZ1EQHNuxVRfvm+U8tGkHn28pc6CDFY2Rnr9keH25g7n6bLFTKO2b9o4Ogyx5EaXN&#10;i5WIP88D8mqxEGc/+YzXycJQcBjjbLbt0Zje+Bq5nMC84CrI+qYjy47JOsHHWRj7s6pvlUVH5/hx&#10;H5TYn4qQzVVVqFX3GfKR1kJne+UQsg5w9ReiI3i3X5ZrnPQTSfbafm7I0uOLEgdNil8adiFQVlZW&#10;GQx7GiBjTAcsoR8u++081Kt0sxNT19CIqlYrc5q+U1x7+EV2tUoHKKNpbi72qwzm6LR0ZmkmXvWO&#10;7pmEiH0MRoCnPc7ETx+Qzc1EWBV+MpC9tmn+6IN/Fpfdj0RgO/XkgijVrjsgE+t+gw0F5OMvQ+/6&#10;7eNVYpkWANTYsKO19Z2q5dDQkHUtiL3b03EgHO58AKJXK214AEUna20ENQRysysycoYe5mVUqOh2&#10;yki0XZbGuotfdI243lqg4a+q2ROu2gWalyHu/nTeK49/fnFawPmGtLcT2H2gjIydD3qS5K20i0pK&#10;xAfLnW30wBf4Zkzt/u3N1fHxBGqdWj/fQaCCHhUezvXnjTIrj98oPzefQIUF2NTCT721eldLX2m3&#10;jVjdG6h/643AgAqjdeyAMej6cwzoJ7tj5pbOHQwPzviSns5T7DZix2umdGnre+3h4LIsELCFWhAI&#10;BF0vrwovALTp3C/qEIqQ5+5oa9MCnT14O8EHJWvknV+WrJCk1X6y8QiNsR03PU8zUvwNvOScheja&#10;EtznucxmEMtVWSkknwSUdIomXTBAViKYmicoKEhUwLFDsAwr4cuHsK3/MJcQ2KOo+xFQglr7AhC2&#10;qEBlgw0OUaV6vCW+dyceQtLKXJcsA+rHqpqDYdKxold+JTl1dBnCqFUXRXNiQa/KROhXzh67yVNp&#10;wqx97y0BOJ0vc2EICPZZCSN3EDFBUP525fFxQbNRr6U863xhJYAIMl3QwMlsgtjnI+gXid2V+O4/&#10;BtHFgb2xaH98Yp4ymy7Qw7jvtJo/NIPPn8B2mbWlZDPb5AMdo8ovcQfiPP/ZjJnCbEBcI+JNcLCY&#10;VgbXRoYK+NLkA5ygEfHx166dc76BQxDRomQQSPZQkmczOyr/iyKwk2AMZ9cv4Zep1vljD8k7Q76i&#10;v1mS1kVlgBLLIXMJZa1SUXmJtIHSkr105XALgtKGbleezmSonZGTnOLOmd7OioWsT9lIEJ0Gjn+2&#10;4EhlREeFPaFkRQpDoJprVFh6hcim+jl6fPeLIZj6yduJEhPOrutLwbN6XcqkPXcWdR08p8ZTiWTj&#10;hcEOdpTXdnRTPYEQ6YVnAue4QLfmyFbF4Ih4zXUvQkzP9ISwQhhgn4M4UpE1pzaQWbummy2CXw4g&#10;Ivh2KUhUdPeNCW6r17Gq8lb3JvILOzqt7sqGi1pqr//Hr4DpMWrGnwB2CKK7tEZ1oTrPVFCWabu3&#10;2tR/yNAloC65YD3Jv+TzHJw6iOQ4T7H9QgVTw9AHuVXglW7+yIjZo+hcmyy6EFRDa/u1UM3Kpv1m&#10;jvC3FUky6/Y3v0VzPEmbgI485DaYIwTTepIWmCC3ILrpbqnP78QT64MoliuuMO4OSiy/gsDiQOwC&#10;IGY4NgIXDryFcinquQKQCc8Y+KBUpMTzEqn1azOfUN9v+/Wps9hYHGiQPvbkJMNBAhEKX7JvUaD9&#10;YxXM3AItEVLgpZUERO99bEGfjytGiRY9s9Qu/s9LH3dR8RIPVg/IrL9yGIZY7jWYYoZqFE+qyYva&#10;RlHDnrhfilTtIrU+kxbkeC6RT1vPojHlC1yGITwCYzSwfvbw59rF35bFyayHP1LGDlz/exG4wP6D&#10;3GzTzyMAW/LyttG9R1T1BsOc1Ls6lIak+XBye5Pbc64agMqB5GCcPpEoCCD3KizCNqmwsWJWhTwv&#10;Q3UeG9N7fhiQFknOZTUz4il4fJ60p19CLBjAcYWkuFSwMdHDwuBXg3lZXMu1CwUj2zftq0as1ph/&#10;GVDYxCp8F//XVBbvvAWuZ+s3GDrCyyuGk9deXLgggp/Tyno+7rsE6FQ/vkcBIxRpGl3xIABwGCnr&#10;oHvvI9tNA1uqehJ1SJjThqLc2FthBU8YSTPhdvF4KXi8ntyym7pozO4CNzCKXS0zKhP+yPSwdls/&#10;DlLs5N7lzSTxz9EdLd3HFulhvsR2c9U7CQUDNPzxCjWEppNQVLTdkI3pd55/Thv3/i3bEj0sK4Er&#10;mDfWI8L9fOdztl+VeUQNDEutZfD1b5f+/c+LxGpgE6/g4Ag2rl2CpzCuUVBSeEReWmdU1q9811nj&#10;eCn96ez+NrdkVvIKPYzd70rw+6cHwzSwjhZsTC2LKPLz6lFse0+PVMGT0/8y+VOuUao5B3RE013C&#10;euTFHYWxjLucZbWT8tS2Bme8GRn/+Zb3JKebwckDDYL3w7+jwR6PSMx57VPzjRLQsqoW3Rf71xa0&#10;KnYGIceCnbrt9mDi4TtmFKP+R954Rg1MbImc6fknJ/9Y+/7f1i6SnaZFY2LFVc9zD+GrmVHnafWk&#10;yz35cPtLL6P+z8jfi8HIQMgUbJJvt3JiumFoOak5582s92bxCt+Z/mm9m0Ma2Al6WAt7gW4OvWSf&#10;1OSgTR1PU06HWUJWd9iB8fnHx9P47/Zb3lrGg60NyINllVPZlfIoOl9L/xpmoAGehWVIuujCwd9u&#10;/8wxVwCkPcvXG40R2ITDbIlVELFpBtelBV4+3LI8ViC4N+yfJ/hKcuXqFhUWUHkU8pDCr7e5uuNB&#10;48ChrifpGgb6/WvKu4gEcAvkGbFPwmFHu1Ha4NAI+9Z0/zHy2eMp/NfpEIbKethRG6VOactn27D2&#10;c6Lpi+pocGxXkJWWnHsMpPjqQwPLU06Sx4kcN7QBq5ez/Xx3QhOKKs03syLvXJNm/c8/gkDs2HfM&#10;un83AcFpbsz1O6LoQGrYrpO6biW/TbZ3i3DMq387scjxytU9CkRHdMZPKusDm7GId998UoW87PMr&#10;ZnaF/8+4MceRyci9vqjbVIzAXvz6ruw1OOPXkbFR3MG9x7HrKbZ2FElfHpJi3g0fYUepVdN3FudF&#10;xa3ZANM2AdNKYwVo/vwrCHOPnWM29u72895ixmqfUm0lTR36qvVEalj8Vnqrogs3DgSmIFAEdoBA&#10;rs5Vb++TZRoWa69QrM8NAlM91InGQopF4arnUwETyT9chQgV/R6IeNWq6Dv7viMwsft4WT5cp1mt&#10;yt//yCATUkfyW5CbTbcr6DsD2NvNnaQNwewuEQ2gqGbBMa7/f45fjpcfRFci4TE9ep49iSmai1Im&#10;8vKzVCx3pP51HKfG0OPsqDhJwVk4bNoLhNgVW2iVURmvINq0f0/SKSeHFKNsLlkFTM3Rg5C29FA4&#10;N7SnM/rhn/dWDIAdE1xAbsjMJ0zTw3jHqPjWU6hhq3Kb/M7s2M6/jA0DTf+58XC9QS7sWNnVyKa7&#10;pr+fcnUuHmRmj1KJWl6o/tc9lyZmG66AE3+crmuatHzvp9GoBqY8Zbzy8XQ+E8sdQNH8P28+sZCe&#10;RQR2/JYXwfbGe/UIgdl1rRX5NZJHtPozZujXSZo/Jyl0rHwemBwuxpc6dKCB2W2AFmQvjvO3wryO&#10;9/B/tqbKan7lPoBKo983TUWHgbColP91dox1lEscYoPjn4sdmuT3SwsP6U+5Rb39fKgKR4lFw4eQ&#10;JIdJm8ZMWmuGc2TWIGT7qBEvCcRarT8C3cZfferCeuXls+hllLV1ZsXka1ZdUC/U7c/U6JqX2RzQ&#10;GQQdkQLekYDlCXxOLrDJkMLsYA927AwlEA6QG9RxZZNDvu4F7LWkSKLiZ1R0dObj7/l5IIdlwvMl&#10;PSsrgK69Jfs4cncB0aj1kdkhIUY0h+TsIZh2pzFPsJo9IUFXSsvjCC7urmq1LFezyGsjnY9vMRDH&#10;9tpkLzimvlR3ImlVG7Iq+FUhuGRBA95QAVAuvaqgYAYqBAgSccLjjYXexyDqLTJoAg4ZbHyVdCLu&#10;p1/l9fPb+0GPh/oTNTCkD4GHLuDux8gm0MFAal0UzyMra8R34tmzZ53DEt+NuSNaw8PDO/28+m36&#10;GpuaYsvpxEBXo/j6+kaBsVqhwzjctYXNfacUyLdBjx9R18JOpEBUe/ECP/DI+7Mvzhachrvd7/73&#10;kL0kYZl3C95lTIDzWa5Y0mMNFascHR5uvvUkZXXm/C3QrdS197Pc2UrbLYHUantPemN1xMVFoCbP&#10;5Josk+SUwVWF0liZjHGXz7bIj7Rpx8E9g8zT8iddcRIfKFZFPqqEXZ4jfID5KgAqmsexxAamzO3v&#10;nFagtUcU39jYiO0RsxsWj/Vw+dH7MDP9hjPpPgZWdz7cPYRA8XBYgbuI1NTvr6sWmwellix3+Enb&#10;uGERkra4RiirPeiiZGbT2vhWZKW+2S27yvT/2PsSuJq2v+8dpbqoTIlKMkRCE1IaCHVTikpUVDRd&#10;QkiaO8l0kUJzhjRrpmRqvEKzpEmoQzSnaJCG03l+6+zOzfG47/ve58/nw/Ou7ZN9zj57r/3b373W&#10;b16/dVomxFvU2a3+ITIpXuew2cM0W5FhIcDqeQasnJyi3k8yHB2E+5FLi/k/GThMMVva3JdklCK+&#10;+WQZQ9mENCT2GQxO16V1tZ0XCkKvu8tbfFwQRlMGdVtvgcNLC4ErLAOv0NcXhrFzdy2nVesxsZzt&#10;tIcLl7t2OI9QO/dwviepuBRGiWgbKuZ87hgrS7kO6qzrrrvOn4/5y3hpfznaVze01pSLmO2/t54/&#10;tx5M6e58X5+4S6ami3Obmco6QzfUTxLXA7ZpsIQ2VatmTbncidP7opVb6C72Bd2m+VIKLMPTX/MU&#10;v/D2M+pBoe4XhR+cvL01nXMoGV7aBP+2dE1b1hG6iNrfNDgWleQSWDHwmx1/sRNNeVNscI2MlzIr&#10;meltS0E3bREznHCpksoeZBPquOU9SIHcZoaayVRh9bN2lw+Bere+Y2yqXRoUFlbsd0izNw2ZEIHG&#10;66tJCvojHLuh/M5hMMxFzFz7js5wv1p4bnf0ivnt/mt6QEaOCov25udlsCwNFaSaX2CxoZShcUD+&#10;vAEW/ebIK7c7KjlD/aUpC1csGQIOk0nd6K/xVTNB0rkgngN2NB9VPy0YeIlIteraFLwOlmZGmmYQ&#10;+cKIVT1uZq2V3ZyoCJ7wrR6aWM5iYZrHhHAG5eAHYuivZjox2uCm6EhPWXhol/H1+ZKfzm8tQyWf&#10;kL+HIQhvxOiIAFKfjAynBo/V2RRvrlAQzwrSc1mHJFDJlsjqHeEqcA278kL29Tx/EL6+zSM65GZS&#10;hzSrlnR/wysVv7VoV37YzqZLgznzoizz591nfX77Dui2bx8X7Pq9zgYezfeubahWOBLeyHdF0ryV&#10;mgU0p1MLwlc07pli9qnjz8A1h1mBNrr7FCEU0Jho7Z1dtmqs1ctxtnxoPVcwr99wk9Kh3ebZQxEz&#10;MDuqPmXQYShdfPtbrYDYGQY5R7mlbt68CSuV7+9apABHCKI9/fMuiscMpRfGmkHDntxSLlVLPo7b&#10;jGoSdXCBCHorQr+OSpMlh0M1CPDCZp2aBTZE0dLuqiNLQv4YU3x/vmzGGj8GkQkcQRAdqmP379pf&#10;hmoxE2bUFEskdI9x+m+oufWcPchWeYaoi/p08n3+kWIO6xaJXXcd7m+SERe2zgFiroWHyPVxBvlL&#10;rB3P6QCmw4dsetcRLxnUxU+lERHCKw+sjjphu4bCLi8vvwhYsMl6TmiMWF35NFBoGq9UcsZko/zS&#10;rU43Syouhsk5rVKbweBMRh4av/++CeqBpGbEIVcEQWyJMFWhQHnbAmNNYcfwFzIfFDvXMx9CwI03&#10;CNZX32wy7WngDDcIsHQtus/gUHGPWyvR47yziLp4VaX8MkdE1yHLzmZUmgjsN80jfGZk27FbJCge&#10;hjdVY91yl0r3HS3YqHlRKQKqDBGvdi7PQcVMoJTc1BpwtdSm37GdVReORBZxrXW7+z2VnAnCcRXe&#10;1UmybGISB8+2z1BisDQbNisosdl6CqyUPv6N5E3U6UuTHT3k2xZH8WcNg54izx1vWUrSsm28FEh3&#10;gtCH+o1okNtOdAKbI+OzZYo1yVRUT80jdZ3rRnnCTbxStOH+EG6pPeXbayScWTrtlnibrWDU0exN&#10;XdgaB3ktkskb/M1FEpuuwjg0SNTLJFI/b/lvV0so1yFtu69MrzKslDPfpAzVpQNp7z2itLam7QYW&#10;XTQ4ZDRfO2Prpz9nsbCyysHeZDDKc5JN9bmTe88rhTMgZA6WTb0nJ8K9V2w8Enc8cKn/f/uVNE0S&#10;WxzutU9ioOj9NIyLHB9xsJjKMCFLr9ufMpMEmOmUaP34kgpOjIjAzIRDdimWPs1QM2vU7tf3uTCX&#10;xhbtdGye/9WQOS7rUNcbtcWdI6ORFnx7SAuu0fd5upN5t9KCBcC56x85pcwUZrzOv+9m1wv9qTzG&#10;Z7EaN0tTA1DUG5wdifH6+5Pa+ThYL/INjIE1X4e5pohIrlrHxnKdc5oNvM3uxoJdU6EDjLLnuGoR&#10;OthId17NObsZqpaN8sDrJnoxiOiUFAvOPIZsCsv1ebnL3HwtZ5m5Pkz7q4AKQhWwekQCqGb7rGJj&#10;Y1O21jQ0NMRC6HhbZdyWIldvWJJmu0Ehst6ITbTWahi8S4wtyg4yRmw5W+NVlw7pC+/gJD+No7DC&#10;TUial9eEYKEamLZenKfYlT93Dyxb21gKZxPEHftmsD1D3Red9WZYIkjVEpRbcWGexAP5SG5ubqtE&#10;CPPKiNfCepnXILkiBupS7TSZYgZXhueCdjVWCyLizSsZAx5UEclVzy6QShrSzF7su1Mr5pt/OGP3&#10;s8jTCi2Rvhb14joeZTebIEzet2/gLbcUNFPZFp+MxktLS8qxXAQ6dJm8HbAaE7ewos/mL1yiwuob&#10;7N6nVYfQvG+h+fRdkyzzZqAG/np69ybIuKHUxQpQcpXoOKCQ88cbrvJsCiUNclDS/iibY/9EvimI&#10;9Hr6gFKkfLB+XbCfl+Z5uDg8r8Ya+snnjynNUoyHAC96ACjFsDZPZH19vb67e5ZWPFLGidkCsxxz&#10;RMyW3v+dX5jh/l630YObdDZJJWwHv4qzpsYFYaERx/UqUkjxCZVcahocU3xyYkrzwi97zeyVT1Sy&#10;/3Ate/nnpP/2y6y75uckc27ZLDjrzdB+mcahp3lr88EsBius+WsNetfqzefHGjM4018321O5W5+f&#10;dHFjs6pVGPkZXJIkgVAeW1F9x1OrKEnGqgArkeD7WyRzefe2VV2fnjzz9XhYvreAh+erm27ddVHh&#10;eSe7fbH0cN7mBWKF2t4swtFzrpycjmXerU37Qtp7OIIq4y0XoPXTGTETkrSLk1wS7rdTAgdgQa2+&#10;Ip6vLp/fEDylIl9QpJdDILOhsVCbh9G66qmZJLPkCjh2THtzwc19W64oDBPgrml/x8cC5DYeRapJ&#10;7HOrVj/fblc2qzrFmgJRFo52Q0joUBK3lFJSyQcQlUm+V4RY/Irsmq0fIGQWLG+fLUmqHYdR8U/Q&#10;xopzSPv5xrzsulr2IK+HjpU3wlRy9r4UW6UAFfS+QDBgmq2i2ZjisB02lZIU6ApTxPK9vVmYgadl&#10;4ypJ0D9E6OecX7OBEHy++Qh5HyZr5VssQlnxkl0grX0iTCFAGtDyLUeOQEV3RMpDJiladOU1DY+X&#10;6Rn6DoZUl1yCrluVaFXAzfrArtlLDKMe3jKInUuxMQm1D1DJyfgcbngIitCNqj18iwf1eGMzpRfE&#10;FlvryCSHujwRgYLlyzS1Wcm2Nm6XzBzMeWcRe4wTeSYLClLsckZ41njSZcNeGnC0yYlN7K2HU+39&#10;NJWcBFPbgDEsjiWuqxNLTes5gvx2NNojBdGOTrMS/8DCYF/3dz0ShKVpKKlOSjs90dPLVS/mZAQZ&#10;JyncGnn6DxlK79ZMMetyoM+bEtVaBQ7bTBdL6RzWhmZIL6saL8UtYRGuzxA4LrcXjxNgeXLFsaaz&#10;OnZ43npjF7wwSlDtI2H3aFqKgBkLhh8UFev3Sea4yq0R27DEuBFGd1Gxn/AYhsebS9iAFKWzHTvc&#10;7OOQH9D/dMxBc4pHTYPSQvEbrPTcayt5ZOIR3H9XSxFWwQZtKWvRWTYGl2AKdPbSbOVtsSnmRgt7&#10;39TKfFTs9VPJEaJkLB43lZXs0o10jahHQvEVz20s6zU2IP92VHQhDxvDFDrOIz7CchSTS+mG8/Nu&#10;bW71fyIj/jQlCrpsLdyTxWJiL/Xz595jq2XsT68vAAsRWfbld5IXj+NjvSd1b03MkQkrK9Mn2Zok&#10;aSnZZr9HUCy5b2zGGONhudwjnUBnaHjZNLlrV6abHeIpuLUaDdaITt4p61hRtWh6F7dxrIIjW+N5&#10;Ok/6QIH6o7HFQ/0pAlIsp0ntO6NUPV5qxrCe8XDPAjAXujYYTkDVbP+W+7OD3N07VCVzItsDNI5G&#10;aaKeeWpoq8SWVeikuYcXHiWtTDOj/vpKWNHoxg6x9cv3gjA+fTpFYDbrvUooLVbQp/psL2hsXnAF&#10;/CW5p4p2ebBysGU0qpuWR8HL9DVi65W6vcCztDtc3z2rnY+Pta1MWSgZNK44abmM+CJZMFzBZBBb&#10;xT7CTrxGerHUOWf7Gw68QXejZD7a1DwTMatKDnzkwTrsWvzl8gCkmFiZj+lDhwCBXgPDCVysCKi5&#10;S5WA57zO7zQ1wRBpyO17a0QJ1Pkg5sdOKl2eLSWGVGfgit0ypxPc3SBkfWA1/1gWbYQr2ifr3FYn&#10;6RL9jhjewnkpb71Bwfv41lKabAqM85e39+lBIuFmqKFyE2LcvrtrGpqa4iEtFKp8qZ3giXtbmbQj&#10;3SKqHm4N0vjWH29N7BdGR20QdonQmuPSLAo3/bjOcAKBqEfuiggNSNdZy/nAvCJkOYcPXzvo48E0&#10;WiclUKPg2bNn+lB3qKIidr1tzu09lYu2QFojWnrF/8IF0fIukAxQp668MTN2kXz0uQ2UFiFwz1wG&#10;A8+53CeWZwz57j8fCORZoHArMjIyP3J1tjut+MWZaRIWuu6Qgrg8NGKx6AIUQiFWS1laNVy/Ih3j&#10;2HdU/kFN+caQz2OLvYVTtpUwRm/MWC3Qw7RmF3gfkBioqNBP/RSjQtMQa5CFdKjuj6iUmUYBJJ3F&#10;dNx9y0M1gKAzo83Vjx4d+TBGyyAOnF5NQsDkKzX545H/BIV4uU3d/fz95/uOgXRAGRu3gZ4LGjWu&#10;UBCp8S043/YtPagwk+FT4ttuPI5WOF4KshBO7y2cCtkCxqCObjpHvtew3B2wbMZ44SHvzaGuXae1&#10;fmv2CK8uVKXecvjw+i8r+lnQTqLVGWoh3/bxps1vOILe7ZMRN8x0HiZ8A8TOVjIE/0LjMK4b4EuM&#10;hXzM65D7Hy+RdPfBdpnItYW7gUOlL9PI48tcgXSkhfbgOJItN4Z8zzn7p5s4hrXvQH4PwuN1yMrI&#10;ZHC6u1QXRVqE3bEXuz+1zvPDyj2MVwwalAV51kzFHo7OCUF358uI10T4gMrrLaPu9GhgM4vL27PN&#10;NDfPic2qIR0IVTsJrP/9U9GasJAR/jJuhL9UX5nbBCPirLWl7v3ffSLq7m/hj0cm3N92PN923qw7&#10;qkgRac1NUdIbuKgJTtiTghY3yZaY3tm/ep812WzZo2UTpUZXE4sabAWrsczYXtk7BEl0LmGZEdZ+&#10;t85wZsxk8xdxQ9O1LxZcWO8slJalomXPqvrYQAhD/4GHHpKQVkW3Di8xBjuGMjz3bCXrEEsSub0g&#10;vmTsE8gNCNMPDtj/dDbkBTy9NjBLfeOXpg579VU/rd7a8isZhO999Wh1g/gAlQcWge/ZQzawhGXZ&#10;t4JaOmBLNwYDkHJWyycByR7DjG388ayCbi+vslLOeAh9WhyyuPOqnleqKVTy7BaGksz0x3DdlhiX&#10;0cYRlHyq6F3+kXYUf25oKODZwugoXMKLRtB4rqAsayx8ZndURTp9gW9KmVzdkllmuroWN39j6AJ/&#10;g1vVXyO/SKlxW9Tjw4EaNZedolVy9PNeKqN+wYxfzX6+1OXNeP/Jdpd150oGaNQUX0UiJb41b/MU&#10;MhLEPvLGX9qedI29aP5i4fJbmVqFSdrCFI/Y1sEcVs58pLeoe8suLeOoccJAl82LChGzkxMuPFrE&#10;quK9LIngj62VprcpcYtnu8YkZ3SdgX6WuIhB/BbXP68bkrzrU3Lf1jhhWPh4jNb+21pFSQZLgPJr&#10;e/9WwPc9b+9d5J7TYuJR8OT87hqGSAFdb9c0Vu79/ljDwT1tHrLwGv0Xlae0USFYMnPZ+UeLWAxb&#10;9pf1G0+3NrEJw2lOm6ItY8iUhsQ4xhNucXS87kRSxX9HcuM+gQMB082e+VoYKfe2QsZSgmHKHwzO&#10;8rf6uNfJqb91MGaVM5uYfbJWUdNRTvCIWmoa3mJ931lRN3dkEr4pmmINvpcgwOsc/xuSYerThGfu&#10;EWNwsQ9utCERWOZv9hqxhq13wBcHhQyg6AqLSi9HaaYHE76BUyV9u1w+rIHe/EIfmMSX5q+nbZ1E&#10;H2i8vncNxRoCQzt5pdL2FISjNASUKkHaJR+WzOzz45a65yJXGLlrT/UndbRiTBli0KPd5bP7Zeln&#10;7EHvSoCJS+sogsvvnGBR+HzWdqLoGeDoSlaeNd/3jMQssx4rhu99Z//5TalAOEEInb9gMaaYc+2w&#10;2LEz8cixCp1k/XgGqx/xCxAwB69cd2Mb5VzhkwJfjUdeKPrd21YUzvHlnTwEu66uWpMofOD2i9CA&#10;kXtFh160QF46UNOFSBHvMffk5eiUXSHxS07Hyly/y78E3oS1jmECYot/P7zH3GG3gHu8xc/72yw2&#10;HWxTDQ139LhpP4Mllv36z807IJvP+p21zEqFR+Ay4JcMeLRhRN/jIPW913/usNHyOO3WusbflFtu&#10;b8vLatA7ojT8mWl2DLfrAfWO1H0VA2zWcV4J24P1t+9v1oNwPSRKDZc4ghX+d4II4fCOd7f1E0/5&#10;81fFfc+Uh0VpTKEcv9epXBN2kWXc8YBXmltKo0AD6FKhgdI0cWb+rvkszPHVBelWB7GceZ21or4R&#10;voHgInEefDelJmwyydjXEuQwvzvXZsBcLCdDzvqClnfdjZ2ghiYELzZgCHMmy8gRtYm5RHTfsTYN&#10;+KusCHI/IUkGIi5C81FHmdvzVoRUdoQuhiZ3he6OtfqUrRtlYVX0oZn2VgSsjfabKY5+LO86L+Md&#10;cAL3TrYZQpkJi0EAvKxKTMndzBjFqioDOxnR3Zwl/REU8zHFsiKL/TQaHJEiA4u18vuwmFGvgXNe&#10;IsqjqNv8LwVK5kZsfWYoVR5dwDONfEnu7bkMG9LD/JPtcjaxxoLs+Hc9i2cYePOq9HAGqZ2zuOnJ&#10;QhinUrXae+EDF42Es03H+c+VLHVht//IZVdlmLIWVjb5wqjmOUN/fJlDdjhWsHL41lqZBKGWFqQC&#10;bo6wOHWIMQxVVTpGHmNjv94sqUmNt3f6bnF3b6gdr2ac+QI5CB1vtm/iQT1SvVk982VKauoWyCJd&#10;y5lorg/TYsDati8OBV0srqvH6arlNd44mG8jLbI13mAJ0sm6Qwd6wb202MVfBHo+kbPzmFG8/1j3&#10;qJNPjLa2TGIEsdVs6bTk9k1q5B3yMtIPC5VdeHev6aqvxlEIMIakzS3jLJctVdQD7dF4/oIFRRWp&#10;dk3a3fIKh5tn+5Kq3sr2qCONi4OOQIxXo+ithNIDUlaUyzVekVXP1vEX1iS9wO4P0+MhyzrsWIV0&#10;61NReto9KJqwzMZH6VOQ1pzysvWd1VluLsFT7Rv8t4b0+vlNDfYTJonufAUJjY13He0fQ3KpOM3q&#10;ek+CkGGC0O7dG5bvrveRsqSid3Pmqc8+h+V7KhYefir/ePtJ/e0QdzUczBUZnu2bDyqg9SfIYqJI&#10;+oY793Xsq6J8fsMZ/BmqU5dsH9B3LReJkbQ8cwtSdMmNvyfxdpxeW9Cimj2Xiqi9g3ld+/Oug/Kl&#10;Wuc/hvAsbiHsXh3MCz6mHTJcuUaa3l9KKX4Bc3ssJgcPb8s0hTCvhe7qUKsXEOFDKnGwH691zmwo&#10;JRESCwtR5UusjoXpXir1pbMr9g5IUg4ePNj124e61GbTduLEQe7JpOo99rT33IHhJVC6PSBWF6rS&#10;Sm9ugHiy/2n1PD6l0JUHw7UUx/MvluqOT7rf+iEtcyAhRAWosFKG2ruyEhA1nyOacw1cfaM7MjS7&#10;E6bugCVwTheqZurSP+epVECR37l18/b1dzU0Ps6EtD8Z8Wt9dKi9WQnzjRKRztwdSnXru5JgUAzB&#10;2S2qqp4ZYxTB164H3j6gev/nRIoJcYIGywsskpDQNGErVKzdTDElTrS8zQPEG6YRs/PDoZMzNjI+&#10;CR9zZMZoyWf01bk0XpUaaNGESi1bm666JDnVRmlOtzM6YNjsUvTqcPnGxrfaq94v6+6Z79bJ6SZy&#10;6a9jnEUmBwqehq0tqdajCPf2rYc+X2xDs19a1Hcia/OtOlPT6uTsmB7fdAWHjr1WA+7SkMvqq/Tm&#10;DDhJ46Zor/zLdWJv6SnqUKNcI/3tQNYmm+ok/8zCJnDeLqPOHbAzcXmfJnNCc3827Uh37yp4opLq&#10;TdR3O7JnrTxg9rDISjNc8l5l36lY02yoCHN6OLgsbC1n971Dhxb1fbx7oxOCuon9L664fappHKyf&#10;nv35hBMNaojmz4oqp66CoSorEpG9IOle48xKWL8mV+dMO/i027mnN7vMbE2OGH5x4g4/LAeyp6ah&#10;sTEkOXP4M0xNDulMBL9mUDUaGe0cxPU97EEyrS/vJMv/4dZdIifzsfnaMygqXJnhZBfsp2VaRL17&#10;0LwSKllSL72bJmEQVEqNUOcNzuGQe3XgWP/9adliKkpKtRn9Ssivqyv9RlC9FFaRFOOCHHbrS8k1&#10;Y3kVZ/uOeSOXq+6sYHwQshLu9Zu8uG8f3+84xstFW6lXvztNc8OGi6etqVluYtHbD5etlxHf4Su2&#10;sdj0Sc9Nzo5y3slPqdMfUac0Zx9vu+e+MueC66caaysqLJ8cPJVLxc/s6bU1Mkc1e+ilvdXJGWxq&#10;9C71PH7aVdm5c9dGXw2lDNe4PilaCmnYhEfcOg/xY2M5eYKOVZ5ecHWhbzhMfbSoMnVumR+8jn/4&#10;bLB7vca8wO2HThvqaGsHcHvuhcnYUVnQEU9Ltw0MRszR1dUttlVtq4y39uR5de3tn8P3kw1T1cQ4&#10;eibm9oYMn3MwBPt1K7yBrbRBKn1FssP7F5bKV4m3/MKbeqsTI6kKbbIiPQMX9ofP4HGkUuiZCuC5&#10;LgnNtV5/QiVL0frZNeeW1Bc91fve5V8Al8FQr9Jk2vJq6xctNMifWNMdGQm1ikNOcTcbGlLqZjsu&#10;mmnWs3ZBT94Oh1p7dLafjtttMeLanklmhaiQauPqKOoHtcnudjRYwqNgXgpwxGBaT+yDC816J3sH&#10;4PVbeM4u15F9ZppMpXU4yIjvgQrrVrREWGRYo6ZZrnTg4jTaze0BjVc/NLDDpE7wqxQXa6Ue+Ytj&#10;en6kBa9Sz/l7e2M/CFqM8bqkPNA8t9ueMa9LVx/WCS25r5wbu2zg2eTMUGXzRhhKMr3Nr2Oqe6J+&#10;Xycg16xZ0FOtdSro956QOu91FMlmTVP7hOrAh62m9c1E9wub5GDZvT1RPgrNuUrTJkqBpSkDTNPF&#10;611SeodMm/rgLR1iNWQqFK4OLYyVlAaSw7TO/GZanb0zd1zwumj6nKi+thdp8WAH663rvRRzcQ6v&#10;p7qpaaIk51Pb/XPvQZ5DSXV6gs/JisA5l+2eyDeaFwru4xOCGeVypmvdSq/XP8j+6N4YbG0xuSa1&#10;VNnmUznVdEB59ZuNph3XmwYSBGhotY0An9XnW7LXtSTXQAldcd/wHsvYgTbnSNlaiKKaf0p/f/ul&#10;ha7fcOfTNsvMBTPiArMWG4a+eRartyB4alR2gMKDWQUzrC9vrg+WeZPa0eN26vXVM+OCDiRUd4qf&#10;Ke/c0dMk0dnETujzjNGacUJy7bO+3j99fORk3UqOfD50DIqtXTLc9lnOf2Ci3c43NmlQabY+NztK&#10;6/ffpeTMK9jUsg09V0GEorhaj86xwTQ1uYWqdlJygcTwpY00NePSXiXKg568E/QxjzNNXsXQKYk6&#10;g1WmOjTB5htlEeqXsue1uChMHR5/6POd1wPKeuoPZkh1QDnf5OJqbdP9U7MWHFN++f7uW29ZO1pq&#10;pJTw856Mz8HjeVWGbgRTHahup3xEB7ZFrr1x1fbFrYLi1yc/KBn1KHk8UJneU60oVP4bVVCNU1Cp&#10;PDCaP5rSH9E0IFkx4FUrJdzbq5V8UNZBzn9+Tk9rZVG77P5XK4MdA5bu2NOoMNRaGtHSefrDxPp7&#10;Q1xEHCdb9JieS1ekzR9fD5a1Lowc6rGdffhymY78tnuHorTepMAc11g5qque28dH02XWbIyhy0SW&#10;HneC8vElgqarB7uKJCsp9EFTu9CTEWE+axTaIeXIq8g73GPYubXzbCXkC0S69vR5uBe+gErlkCLr&#10;ljx7NcW0OFSF6mo7jXKeHWLCDJMBRMpicFQwtm0o4IO2G8iYQpsZMr7QBmJnArHuKBQfF3Gf+vFm&#10;3qx4NCei97m5T7D6rrY807Z+kKE6NS+X0vzkaKXhIol0KBcRkpd0KjRf5sDr1d2lugawToncICxw&#10;Noiy4YlXSHPMS9v3smrdGUj8KniX3xOh0fv2PMhHG+UVGZBKVNT3+1tY7iRkOW1hObhxptVkQ16R&#10;2N3jtSDe1lflvoT1fPZVaf4mZWho2AqpQIoZlGPjJlZA0n8lVKEvbqsHbinbqv4Z3HkfT6lEQxWL&#10;PTBHcpGkpM6nrgmCK4oT2ih3HOqcYvKz7YA3nx3qPtVSGkZfJbh8z2FH00xUGx4lBHzqalb3ghrs&#10;9/LdAfnQfocxQPsDpDDdAMXw1dAJVLNdRj4FFpeyM9Aa/PTe7eObhNQnMqG24E6UEeeSgjLIfqfV&#10;1c9rSmZWHPd5UCa2fHllO6U1NqYwcnUk0V1lbBts+FH28Arbur3Kd0wkICe/v1FQNh1yxyx1Z69Y&#10;UZUAS5+sFeNga2xPLTWAxASZXpisZRkHlcdbX/91TEb8sxDISF8Ni5aWFkbi3DtfHQNxcXGZXiRI&#10;Gilvu1x3AMV8tQySXTozqx963qG6G4upV4HI65bevXs38FjXAt1tK2GZRZirwZE12LEqNVry6G8S&#10;EMOcFBHplsY9RSyo9wFbNBQijoNZho2LfeuNYSW8kuEd6Uf8M89eZdPb7rgPhVrtjxy57ZSY++zC&#10;K/fB91ZUQdsM6XqVs1lTtZKn+8gCFdeDERVSwhN6Mg16gufM5/CvfxBYNDXbT0wrOc2mWttkGnsQ&#10;x3j+/MicsnECbrE+3uIKBusmT5li/klSyAyUtUXUmpVR3OoBMC8dnJ4fiQhYMaZwXdxcJ1iLoThv&#10;KdSEEIO7rC6Au/BxLL37esyUsQpH2q9XJe2w6dAMH1vUUZte6Seup/Xubn/jJctOz8HHGR8fC+4B&#10;oWJ1CdTC4OW2dRn589evGOt12zyPZ8qFHppBgKRp0kVf30qYqwpzcGr1U61KiodPjPXK2tv6YLzk&#10;sm6Q+DVDq1opW2mdNyyL+CE1UYcxaD9BolRNuoPtBXrdw4fruvt7VZpAYlSCRWChE9WRTXdPNYWS&#10;kxWg55W4a2hoNMokAx8IEhRFww6Fg8K9eDhMKbQ0bh5YoOBjrd9tKWHNw9vK5J4ndmha9qg0wTID&#10;FdNNXXcOCxeq5gnQpFOtS1dMuh6Z6rxog7owLdvHe5NCh5/aqRm07HvDVF3OedDsNRT5RZuHJRgr&#10;jK0IkGJsAf+aF6DLvtGQgXgvnW2phJ+c12VVxt001muvS1I18yS4VrNxITLQrcfw5bxETIBkMvBh&#10;ZBNcDa8PPi+DP/Q7GmywZaO/PYqq6wgPyXUj13jAMQ/GMdijz+g3UfjABX+74A/dHbUxbeQz+1ef&#10;N8P3TfF8xEH4YQhOFJsMdTNgdiLzO/zM2LjhhllAyCb4thD+HOHveRwf/E8Qs4li4vZEgrCAm6Hf&#10;mOeyEXzo529udAr+hxHACGAEMAIYAYQAQWAcMAIYAYwARgAjQCKAZQLuCRgBjABGACPARADLBCYS&#10;eI8RwAhgBDACWCbgPoARwAhgBDACTASwTGAigfcYAYwARgAjgGUC7gMYAYwARgAjwEQAywQmEniP&#10;EcAIYAQwAlgm4D6AEcAIYAQwAkwEsExgIoH3GAGMAEYAI4BlAu4DGAGMAEYAI8BEAMsEJhJ4jxHA&#10;CGAEMAJYJuA+gBHACGAEMAJMBLBMYCKB9xgBjABGACOAZQLuAxgBjABGACPARADLBCYSeI8RwAhg&#10;BDACWCbgPoARwAhgBDACTASwTGAigfcYAYwARgAjgGUC7gMYAYwARgAjwEQAywQmEniPEcAIYAQw&#10;Algm4D6AEcAIYAQwAkwEsExgIoH3GAGMAEYAI4BlAu4D//8gcNlOwLzPxMX26ycWMBcwr3P5+ui/&#10;/W5k02eS6fCtq+St+0z+3+9Q5/ItKl1sURvfbv9b98THMAL/MwSwTPif4Yav+tUQkFYzn0CMbKLs&#10;TUKX7cgn4BJlHm0SYj6TgDlByFszv8lbE4SAOfmNII7zMY/zqY6OHiOb43xkO+Lzq4wIIs2AeZaX&#10;tCg78w7H+aqM0HHdDaMt0inSaqPfLts1CTHPNp/ApFFaTZVr9KjuBmbbeI8R+P4IjPbq7982bhEj&#10;8LMg8FiAIB4LGNnUudS5ZDpUGYmybxBHtCFObqed6VDn4qdLEKpcJL19JqNcmk4xsmFKiDqXb8uE&#10;y3ai7KLs8taobS5RxL+ZMgFxeN0NqP1Mh8t2nUp+uugOSAr0mTCxGZUQmQ7ktej8y3bSaqRFk7ic&#10;ILykL9uhNjId7LQ7lZhX4j1G4PsjgGXC98cUt/izISA+nyCeyLNShTR2xPtHjz+RJwhSj0d2AtMy&#10;oFOQncC0Gr4tE9CVozwe2QWkTEgzIAhSCrDee1QKoOOjdoKX9JftkNdctvuSRtZ28DeMwPdHAMuE&#10;748pbvFnQwD5Xb4VL0DWw5fHmRz/39oJBGE+YfSZkU+JlAlcoqLso8dHP/2TnaDK9WU75PlI3ozK&#10;p9E28CeMwI9BAMuEH4MrbvXnQQB5hbykv0UPijB8eRzJDvT938UTWD1KdAqyDkiZgDxTx/nMJ6B/&#10;5F58Pmr/n+wEguAS/ZIe9NlmCZI4zOvJ/Zdy7Ovz8XeMwH+GAOuY+M/awldjBH5GBJBH5lseHDoF&#10;ee+/5K9MmYDshFFf0P89nsC0L8inRzKIlAlRU0XZvaQTlzP/mDz/n+wEghiNczORRDJhg/hoG1/T&#10;zDwP7zEC3wcBLBO+D464lZ8XgQ3izDjB1zQifsvM7aFTMh0IgtTjkZ0grcY8G+URMfNXv+T+o3lH&#10;x/m+9BGhVkmZgKLDo9mjKDJgswS1iuwEO21m+6gdMl6BZAjzKHNvp81KfdRUZiSceQbeYwS+JwJY&#10;JnxPNHFbPyMCnUpfcvgvKURcejS3NGoqU0IgO2GUO6PcIfIqVi/RqExAfJsZq3axHY0xo+g0KWXQ&#10;9eh80vpAdkLUVCYlqH3SWkGUfp1VVOeCogxMawZRNiqtmC3gPUbg+yHA7O3fr0XcEkbg50IA+X5G&#10;OTArbcivdJzPT9dOG0kEUosn4wmJy80nSKulGaCcpccC6CppNfRZlUt8/gZxNEdgVCagnFZRdi7R&#10;NINOJfQ7004gz4maqruBbIfMfyXtBC5R8wnoOJofkbicSRX69lgAHX8if5yPtE6QnaLKxaeaZoDm&#10;OhznY8oH5jV4jxH4nghgmfA90cRt/ZwIoFgy0/vzNYV9Jsw5ZaMRBDLvCGn5aGNycuSDYm4oZv2l&#10;TCBjwci6SDNgnbMmb82cKzfqLSLjCSgWjbZRiYBo89Nl0iM+n8n9Mx2YM9lYz/36WfB3jMB/jgCW&#10;Cf85hriFnx0BF1vEe7+UCn0mTJvg39H+pa/pn65klQn/dBY+jhH4ORHAMuHnfC+Yqu+LgLw1ytdR&#10;5fKSfiJP6vtM//+/uw9qpcpI3trI5ms7YbQdZGWQMebRY/gTRuBXQQDLhF/lTWE6/1ME7LQ3iDcJ&#10;NQlxiT6RH802+netonpEyLeDItCsvqPRdrCdMIoF/vTrIYBlwq/3zjDFGAGMAEbgRyGAZcKPQha3&#10;ixHACGAEfj0EsEz49d4ZphgjgBHACPwoBLBM+FHI4nYxAhgBjMCvhwCWCb/eO8MUYwQwAhiBH4UA&#10;lgk/ClncLkYAI4AR+PUQwDLh13tnmGKMAEYAI/CjEMAy4Uchi9vFCGAEMAK/HgJYJvx67wxTjBHA&#10;CGAEfhQCWCb8KGRxuxgBjABG4NdD4GeWCS62dtqjtSq/jW2fiZ02qj3zv/2fkY2dNl6VF73lTIc0&#10;Az9dZsXQ/+3v/f/8fKj3k6vx/PN5/8Xe+QZHctb5vXc0aw+JqGipNRawMDVgGQQncjKssQiLiqmy&#10;AHEsh3xesMCawqqzbM9hHat4xWpK3W/8ApytSl746rCzWK+cShU4Oag4lbNZ652TvGBTucttUmBr&#10;ShjO5BJY/npTUOVJP9v76OmZ6ZnpZ+bpZ3p6P6uye6b76efP5+np3/N9fs+fS8u9w3S+e3SuiHJ2&#10;fxOI98njS93DjE55B8vp5GrnpyKtNkHsdiL/qfWBxcr06s0odqsK/pXyvX4ZgxEc7t1yzWZRVrWf&#10;ilg9OXi+xY4uzf/UqszDzbn51F+clCVVOyKI8qtnRKapdk2TZ7J1DNe6es8178wZXt27V+tqlOmI&#10;vYjkP9VaCO+LJPZDVf/Ur2iUSx2Vd1VG8UnuC9W8+6xco12EuLTcHks6bYLYz6qUD9YpE3ZA7GAi&#10;/sSOI/LZFiuNBXudXNgsF0p5tcdheylH+YywjuVCUDphB+SKm+LtGFhCUX7FZZTL2ivv6lkQb0S5&#10;n320TRDc1B5nvWIetetid9Cnj4r3315N7M8g1/QL24SLc8pWdttBYtTK3ppf8SYI9rHeq4n1CeV1&#10;9U4Ua6WXC4G1CH4tqmUpQ2fpKEobLo+wCbKdGDw54mrw5IRXkA/uUQTDcQz7s1AAcld1YR9Wx9tz&#10;FN4DV5RT7HKSxT/xy5Z2ULR9AzvYXNK92qMTylo0X8vON7FfmnrLizZwqzo8v3FlRfxNrl5ZEa2h&#10;V49dWVFt6OyQaHhqn9CGN7dWykftBlHKqzeD+BWpb1ki0fDCdkC8Cdo1o2hLqOdAWIioX1F2qHSr&#10;a9GulO3n5l+ULH86bUIpL1WPyKfY87zVmol6le1EYfFK+Si7IUs5ysfmkgmlJGs0XKq9mnhLyLZA&#10;+Ep2Pou1qaVKanjinT9Rbi6dCCHehMF/QhuXC3KXtOaQo/6tlFd9Zw0vrA5kycQuDuGyCxryWraO&#10;zW/4qHKKFpMqs2hZqV241fnsfOpsE1pbleVCe0shzCotTFqVgegLbH3btSqDFyfDViQtJRk8H6IH&#10;JNymEaohqg9Q2EXRApC9bIOnnL4YmpVBVN+QaPfIJyXL/gThYQrvCSTaA60thWeON9uEcGs6fXXb&#10;f47EmyDsH4iyCWKvU9WaEHeErWX/aaf1zs42oVUZCAUl+x1ladJqE8J2XLR4Lp+QOQ6Oog8xfC6q&#10;bM13jOa3Zj0U7O4ue9XaSySsQvj30R5ilM8IjaSeX9FyCFvLoGTCZgaaMspmjHLpw3lv1UjCt9Sq&#10;pAUt9esWz1FYWYRjG+3Pop9Zve8bXrjUqmTCas4u7NX2akuLQkUGvgV1PVufOtsE0ZoI9zMKT4Pq&#10;VQsoqKcmPVRatZ2w6+H3v8jp9WwTZEs4qsbE2yH8C4kKM6rnhMVTNkH8+tttguhpD9oT4inKamtQ&#10;2ISw7Re1HiYjali0kkQPk9APV1aESmhVEqP6HDTnW9iEsHKOtglBX6O4lm0tHbDpbBPEu7TVJrR6&#10;5dJoE1r7jlp/AaLcQjuEfUnifZFF2y9au8GYiqC2m/vUm38d4pvwrJTyWSQRvOVUm0a888NkJIsL&#10;m6W8eF9mue9IPP2tfUetNiFoAYqe9OBf63XJa9SP4u0Q7jEVpW0vk3g/XJwTOkGMW416btrvGd0z&#10;nW2C0AnhlpLoj21VmFH8hs+i2ccs+gNabVlrv1izJ3b4JTCXg1I+3I8WVYfNaYl3QTZH2jX7UkSL&#10;J/xeVBRE7/FyNcs2QWgkNcKi4TX7UAMS4tcf1hKKT9Y+Nb/lomxC87MgrEI2fyGyZjvbhFb/ZHj0&#10;prpbfkrTUfjHlBWI8o2LEWhqpJF4/tUoxTSVZPC8CCsgW8dxxleJUVpy7OrgqacphmZtKGxfp3K+&#10;euzRCdGDntVnIrACUg0KXR3V8hWjkdJUf0nlJew9F2//sLUM0mzuaRbfWkesJZW34cTb2SY0vNVx&#10;1Y8gfiPtT046nxpRs49OBM+86C8M9xJJymKmUtBO3KsJf5qyITJENo7C3sl6Ey2c9rafmKcu+4rF&#10;WHVV59kgoEqh5uktV5v1kwojPu3VyoXWcTfNIUb9m/hVSJUkqMhWQ7hcl5ZLeTVrRz4h4RDZ+Cz0&#10;o/xViLl50laq0gW90fL800dL+SheKvyoftqrnZt9fEko6PYRprJMwiJKj4Job4Z9MUGYdNqEwCNU&#10;yhdK4nlvt/tB3kWL+NGJ6SnRHpLPhCx5lo7i918uTE+JsRPhvkBZRtF+FqNKpqcErVI+u7q4ti5+&#10;84WS6B0uF1r7QSUPcRS9zFnWCcGsHfn0d2r1iidH8AqenTCfbH0Wz4N4/oViiB6BIVpT4n0ShFGW&#10;MlschC9N1Hg3m9DwRGtpdXx6SvyWWsfuCB5ptQkN7/zG7MK52YtznfoHRO4nVy/OnZudKHd7O2Sh&#10;1mvrE2XBotPb/vzGs6cun6jOPHM866vD7dUeXzo3+8zxjZOy1depfi8tixZTp6tZOD+5Kup8otyt&#10;zXth8/GlZ45XZy6f6PY7Gn0aV1YuzlVnZhc6vwlq6+J9IsJktUchqEUxl//ZU93HHs6tiffm5RPR&#10;T056bcLoP6eUAAIQgMCoEcAmjFqNkV8IQAACyRHAJiTHlpghAAEIjBoBbMKo1Rj5hQAEIJAcARs2&#10;4cLm0qLwC4a9XHNrz54Kz6xcrgp/WSevhyp/bT18lzp/PX6qrWd3fKFefZ7f6Oxb1Itp9ENH+w1H&#10;v1z9lAAWkprOezN5myDG14tRYMF4MZlHMY5UreUmRhjL0VFy1LUM2XwsF7I6jqy5nHG+lQvhOf1x&#10;7shqmGeOdx6PndUydyqX3Iuq0/Xr57yY4Xn9lLZ7ScsFOSehezhxNXmboFbfErMl5OwrMQtVjpcS&#10;cyzkHIToWRSqHDplU3dl81O5kOVZGTp1dm4WmyB5ta+GJ69cf8fk326jwnR1PGpmU3Tuk6Ym1p5R&#10;M+XELIn2fIg9UOTZYAaz/NZ+RCcoJtgEyQKdIEmINV/oXQ1oiNnLisv1/UmnLZ00tWYrIOZVhr0K&#10;op5EzYVbeWEL0V6Pq+PxNVD73dk6g02Q9YlNkCSE8scmSBpJv91kOuk/pkknhNenEnOT29cual3B&#10;S/QedZ6jik5Qz1+wJrT6fv1+wiaoukcnSBboBElC7M4avy2dtCVttgmillrXqmxex7bhBeu+q9IE&#10;lkSs4SHX8uAoaMCD54DnIMu/A+fa2kWxj8Hj4ByKPEqPbfjNGv3Zrk0QyrbV19FqJ8QKTZ1HFqIT&#10;ouuRsxCAQFYIHPFy7tfcd5++8aFPbD3oPuD6//U8vvd0MV90Ov3lDtZC7c0oaZvQvIa7GJfaOta0&#10;1ass1r3u3HeEP6F3nRICAhAYZQKPuTn3/PqVm147Er8U810sQtEZa2uLd445aZsgdoBSb3ixYm37&#10;PJJmH3PzHmutOUcntBLhOwQgkC0CC75NePNbXzvy1Frsch0LKwRvfGe2srizVF+uLzdWxH9p8ieI&#10;OQlqFH2zd0GWV+wLIO2GUA1PH5VX2o86ZWu/mzMQgAAE0k7gFt8mvHbkI5+Lnc8VZRHm842V9vvS&#10;NO5IeLylf0B4j6N2TBOjkeQ+mmJnuG5j6dAJ7fXNGQhAIEsEhE240le/0Xx+dzOKhE5bOum+I5E/&#10;oQ6CMSJyFnNrroOdwoIwcnZza5jgO/6EaC6chQAEskIg597w0O8W4pZm95RSCd7J6LvSpRNEHi9s&#10;bpxUs5mjcz25urTYe18sdEI0Pc5CAALZIPCkP+ro5ycatbilURZhZ6LTPWnTCZ3y2c95nbL1Ez/3&#10;QAACEBgmge+7+9un3h83B5WqsgnFjnvNpk8nxC1f73DohN6MCAEBCIwuAeFN+GLHt3trueqT0iZ4&#10;463X1HedtrQNf4LK2eCf8CcMzpAYIACBtBJ4wu85+ofP9tNz1MmXIEqKTkhrfZMvCEAAAt0IPOCr&#10;hNtv7RYifE35l/0xqP67v9NflnWCTtk68eE8BCAAgXQSGHPzZ75ZjZu3SkH2HO12mdWFTojLk3AQ&#10;gAAE0kXA7zm6ux45xyAqn9Ii+MeuHgidtjT+hCjSnIMABCBgn8BL3v72zz5WjzkONW7PETrBfk2S&#10;IgQgAIHBCWz6HuZfzsSNZ2dC6oTuPUfp2j8hbunihtPRQHHjJBwEIACBNBB4k3fI/U0pbk6kRSg6&#10;/jp3Hf3L4grjjrrz4SoEIACBNBJ4Row6ijlfbXdT2oTuY45EOXXa0vgT0vhkkCcIQOB6JPCAP4f5&#10;P5Xjlbw+J21CpdDrDnRCL0JchwAEIJA+AmLnhH/2hXj5Urvo7B7vdUeWdYJO2Xpx4joEIACBNBG4&#10;xT3kvrARL0dSJRQdb73XHeiEXoS4DgEIQCB9BMSMtXizE3S8CfgT0lfT5AgCEIBAbwI596f3NGLN&#10;Ttg9LnVCt7XvZIroBEmCIwQgAIFRIfCyPzvhZ3fGy62ONyHbOgF/QrwnhlAQgMCoETjl24Qjt8fL&#10;tVQJcbwJzE+Ix5RQEIAABNJE4DbfJvxlrJGoet6EbOsE9k9I0zNMXiAAAXMELvojUf/fUpz4KotS&#10;J/Serybiw58QhyphIAABCKSJwLd8m1CrxsmRWulofipOeJ0+91Gbx6xTtjisCAMBCEAgHQQ+sZVz&#10;vxdr1JFUCUVn91ScvKMT4lAiDAQgAIE0ERCzmPc0bUK8/Ou0pUdNJ+BPiPcMEAoCEBg1Anf6NuFC&#10;jP10KlWpE+J5E/AnjNqTQH4hAAEINDxhE+oxdILO6ncB1yzrBJ2y8ZRBAAIQGB0Ct8S0CXrz1UT5&#10;8SeMzlNATiEAAQgEBG5xx7bisJA9R0Vnfi1OeOYnxKNEKAhAAAJpIjDmHn64EaPvSNmEuLlHJ8Ql&#10;RTgIQAACaSEw5r76pd550fcwZ1sn4E/o/cwQAgIQGD0Cz3v72z//WO98qxVRe++vJmNDJ0gSHCEA&#10;AQiMBoFf+B7mD8bYi7lSkH1HvfdXkyXXaUszP0FS4wgBCEBgeATW/D3WNm/rnb60CP5xtXfoIAQ6&#10;IS4pwkEAAhBIBwExO+GvP9o7L8om9A4rQ2RZJ+iUTfLgCAEIQCDtBO5097ffdlevXHrr0ibEncMs&#10;YkQn9OLKdQhAAALpIjDl64Tt3r1BJ6RNiO9hzva4I9Y7StdzTG4gAAEzBG5xf7Rd3+gVl/Iw78z2&#10;CquuoxMUCz5BAAIQGAUC73LzZ+o9V8CTKqHoNFbil0qnz33Uxh3plC0+MUJCAAIQGC6Bd7k/ebD3&#10;LOaQTfD9BHH/0AlxSREOAhCAQDoIjLk33t/LJtRr0iboeJjxJ6SjhskFBCAAgfgEcu5P7+kVemdJ&#10;2gS/7yi2SmDckQ4rwkIAAhBIA4Gc+4977qNZLEmbUJ/UybNOnzv+BB2yhIUABCCQBIGXvZw709sm&#10;ONImzC/o5AJ/gg4twkIAAhAYNoGXfJvw58u9ciEtQtHZ7TlCKRxXlnUC8xPCNc1nCEAgGwS+Wsu5&#10;372vV1mUTegVsvk6OqGZB98gAAEIpJvA7Rs590Pr3fOo1rXQ8zBne9yRjgbqzperEIAABNJC4G8e&#10;yrlne/UHHaxroTcSlXFHaall8gEBCEAgHoHv+Dbhhz1Gl+5MyL4jbyZerDKUTlt61MYd4U+QtcwR&#10;AhDIDoH1+3Lu8z1sgrQIRafe0xvdTAZ/QjMPvkEAAhBIN4GHfZvwUg+bMJ+XVkG3LFnWCTpl0+VG&#10;eAhAAALDIfDpFR2doJtHdIIuMcJDAAIQGCaBT/fUCcVVqRJ0PczZHneEP2GYzy1pQwACyRB4n28T&#10;vte176g+179NQCckU2vECgEIQCAZAsImvNzVJnjj0ibo7KYT5Fanz33Uxh3plC2ZuiNWCEAAAqYJ&#10;vKFn35HyMOuOOmJ+gunaIj4IQAACyRKYvr+XTpAqQXcOs8i3Tlt61HQC/oRkn0xihwAEhkHg1S8l&#10;aRPwJwyjTkkTAhCAQL8EbvTnMb/exZ+gRh2hE5oZ62ig5jv5BgEIQCCtBP7+we46Yfe47DuqFPTL&#10;gE7QZ8YdEIAABIZFoF674eHuOkGNOto9rp9LnbY0/gR9vtwBAQhAwCSB+sZPvtxdJ0iV4Pccrein&#10;jE7QZ8YdEIAABIZF4Knq4dPddYIaidpPHrOsE3TK1g877oEABCBgm8D2mtAJe918zAc7MfeTN3RC&#10;P9S4BwIQgMBwCNxbETqhc9rza6G+oy6Wo1MMOm1p/AmdKHIeAhCAgB0CH/ncj32d0HksarE8mE1A&#10;J9ipR1KBAAQgYILA2z7TXSfUJ6VNqEz3k16WdYJO2fphxz0QgAAEbBP4/eKPv9JNJygP885SP3lD&#10;J/RDjXsgAAEIDIfAD8qHz3TzJ0iV4O+6WesnhzptafwJ/RDmHghAAALmCDz34Vd8ndA5PmUTOofp&#10;dgWd0I0O1yAAAQiki8ATt+W76ISdjUFtQpZ1gk7Z0lXr5AYCEIBANIGz73/lkc46obI4qE1AJ0Rz&#10;5ywEIACBNBL4/K35rc42YX5K2oTGsf5yr9OWxp/QH2PuggAEIGCKwOdvfeWRsY7+BDXqaH6hvxTR&#10;Cf1x4y4IQAACwyBwxzvzW7fEsAneen+5y7JO0Clbf/S4CwIQgIBdAne885Wzd3a0CbLnqJ/ddIJy&#10;oBPs1iepQQACEBiEwIfeMba1kKBN0GlL408YpCa5FwIQgMDgBO54x4/OrnWyCSvohG6Ey4Vzs92u&#10;cw0CEIDAqBHwdYL7QAebUJ+TNsEb77dcWdYJOmXrlx/3QQACELBJ4GZfJ3y9g03YPXpgE2b6zRP+&#10;hH7JcR8EIAAB+wRufuuY+1gHm6BGou6e6jdnOm1p/An9UuY+CEAAAmYI3PzWH21/q6dN6G/9O5FD&#10;dIKZeiIWCEAAAjYI3PzmnHuxg02QPUf9j0RteFnWCTpls1GXpAEBCEBgUAI3vfOQe1vknpqDr38n&#10;8oZOGLSGuB8CEICAPQK/msm5d0fbhCV0Qvd6WB2v9u177x4zVyEAAQgMh8DEh/e3n4i0CZVpaRPq&#10;k/3nDZ3QPzvuhAAEIGCbwM8+lnOfj7QJ3ri0CY0T/edKp8991MYd6ZStf4LcCQEIQMAegf/z6UPu&#10;S5E2QY1EnV/rPz/ohP7ZcScEIAAB2wR+ek+up00YJE86belR0wn4EwZ5MrgXAhBIH4H65g0P7W+/&#10;HKkTZM/RICNRGXeUvjonRxCAAAQ6EahvHH44574eYRPm18zYhCzrBJ2ydaoBzkMAAhBID4FvVg+f&#10;PhQ5Y61YljZhPj9IfvEnDEKPeyEAAQjYJPDU2o+/0mE35mMHNmFqkBzptKXxJwxCmnshAAEIDErg&#10;3kr+zP52VCyVgrQJlcWo63HPoRPikiIcBCAAgWETuPcL+TPROkGNRO13J+agbFnWCTplG3ZNkz4E&#10;IACB3gSO3TV2ZizSn6BsQv9roor00Qm9a4EQEIAABNJB4NhnOu3GLHuOBhuJmu11UZmfkI6nmFxA&#10;AAKmCPxuYcyN2o25uGrKJqATTNUV8UAAAhBImsAPy7nIXdZMjUTNtk7An5D080n8EICAXQJP3J5z&#10;vx3hT6hPSp1QmR4sR+iEwfhxNwQgAAF7BJ64LedejrAJak1U7+RgudFpSzM/YTDW3A0BCEBgMAKf&#10;e3/O/UWETVCjjnY2BksBnTAYP+6GAAQgYI/AGb/v6ANRqx3lZd/RoHnJsk7QKdugHLkfAhCAQPIE&#10;PvDhnPvBCJsgLcKgI1GZn5B8HZICBCAAAVME7vLHHW2224QVczZBpy2NP8FUvRIPBCAAgX4I/OFC&#10;zv1Gu004IW1CpdBPrOF70uZPuLC5cfLc7MW5S8sql3Nrl5bPX/ObPHvq0nL4vysrKlzrp3Lh3Gzr&#10;Ob5DAAIQGF0Cf3wyajdmNRJ1Z+B3Xrp0wuRqKe84hdKLk47z6ISst3OzjvPsKfFtr+b4/8oF9ffq&#10;MRmq/ahTtva7OQMBCEAgbQRmlqJsghqJurM0aI7TpROERbiwKcp0adlx5Pu+OuM4j18r6eUTjjMd&#10;c3VwdMKgTwf3QwAC6SLwBytRuzGrkai7V9+fg+RZpy2dtD9hadFxVJ9RuRCd3uyC47w4GafMrHcU&#10;hxJhIACB0SHwhvty7vfa/AnKJgy2JqrgkCadsDruOHs1WTsbJx0n2lvw+FK4Z0mGbz+iE9qZcAYC&#10;EBhlAu/xd2N+ucUm1GvSwzz4SNR0rXckeo5UbdXWHaeTj1j0LJV7+td1NJBKl08QgAAE0krghiib&#10;sGzSJqRJJzTbhIbnOIsdV3MSVmF1vL3ezm+sjsu/zjal/T7OQAACEEg/gRtO59zXW3XCnLQJXsQ7&#10;UbdMOm3pcCteN5044Zttghhj1M2bLPqW2v0Ke7XqzLnZ6oz4K+WrM3HSJQwEIACB0SBwOMIm7B6V&#10;NmHwkajp8ic0e5WXq45z+US3enr1mOMsVzuHwJ/QmQ1XIACBUSRwOGI3ZjUSdffqmP3BypUmnfDo&#10;RNjHfHHOcebWupVubs1xLs51DqFTts6xcAUCEIBAWgi88pVc26qoatTR4CNR06UTnj3lOBNlyb65&#10;J0meDR/F+CMVPnwl+IxOaGfCGQhAYHQJ1DfzW2NdbMLgI1HTNe6o4Qk7EPQGPXM8SgPs1R6dkDMY&#10;lqu9rAbzE0b32SfnEIBAO4EXNl45e2uLTTA7EjVdOkEQEO95xxH/L5TaiYixSPK6CCVXQYoKKexd&#10;p7Gs0eE5CwEIQCDNBJ6qjrmf2GrOYd3oSNS06QRR1vMbjy8Fqxs1l1x9m1tbWnx8qbs9EKHxJyhm&#10;fIIABEafwPbaj7Yfa7UJRkeipk8nmKw1dIJJmsQFAQgMm8C9lZz77da+o0mTI1H12tJJz08wzRt/&#10;gmmixAcBCAyTwEc+t799scUmqJGog6+JKsqWpnnMplmjE0wTJT4IQGCYBN52V8693GITKoUDnXBt&#10;l5nBcqjT5z5qOkGnbINR5G4IQAACyRP43dL+9hG/LR/+U7MTTIxERSeE2fIZAhCAQJoJ/C9/l7U3&#10;NVmEhidVgok1UUXZddrSo6YT8Cek+ekmbxCAgC6B/3jykPvBZpuwYtom4E/QrRXCQwACEBgOgb9Y&#10;zLl3N9mEYlnahErP3QPi5TnLOkGnbPFoEQoCEIDA8Ag8vri/fabJJjSOSZvgGVoFGp0wvPolZQhA&#10;AAI6BE77OmGzySbsTBzYhJM6MXUOq9OWxp/QmSNXIAABCCRN4LO+P+GJJpugRqJ662ZSRyeY4Ugs&#10;EIAABJIm8MdLOfe5JptgeiRqtscd6WigpOuS+CEAAQgMSuAzp/a3m22C7DkyNRKV+QmD1hH3QwAC&#10;ELBF4OSpZp1QXDVvE3Ta0vgTbNU86UAAAhBoJ/Dp5UPu86G+IzUSdT7fHrq/M/gT+uPGXRCAAARs&#10;E3jfSq7ZJpSkTqhMm8pLlnWCTtlM8SQeCEAAAkkReN99+9svhXSCGok6v2AqTXSCKZLEAwEIQCBZ&#10;AtP359ywTVAjUStVUynrtKXxJ5iiTjwQgAAE9AlMP3TIfTmkE9RI1N1N/dii70AnRHPhLAQgAIG0&#10;EbjxoVyTTZDeBHMjUZmfkLY6Jz8QgAAEOhF49+n9baUT5teSsAnohE70OQ8BCEAgXQRueDisEyqL&#10;SdgE/AnpqnNyAwEIQKATgRsePuS+fuBPmJ86sAmlTnfon0cn6DPjDghAAALDIPCTL+dCNkGNRC2W&#10;zeUmyzpBp2zmiBITBCAAgWQIHPb9CUoneOMHOmHVXHroBHMsiQkCEIBAggRqh0+HdYKanWBuJGq2&#10;xx2xH3OCT+dBnyZpQAACdgi8sJE/fchVaR2oBKdeU2cH/YROGJQg90MAAhCwQeCF9R9/JXdgE7z1&#10;ZGyCTp/7qM1j1imbjRolDQhAAAL9E9hey5/Z35b37ywpmyDPmTiiE0xQJA4IQAACSRPYXs2fGTvQ&#10;CbvHpU2oT5pMWactPWo6AX+CySeFuCAAgeES+Mjnxs6868Am1CelTdg9bjJf6ASTNIkLAhCAQFIE&#10;hE2488AmqJGou6dMpphlnaBTNpNMiQsCEICAeQJv+8zY1sKBTVAjUXc2TKaFTjBJk7ggAAEIJEXg&#10;bZ8a23rgwCaodbJNjkRlfkJStUe8EIAABMwS+EF5zH3wmk3Y3ZTehKLR2QkND51gttaIDQIQgEAy&#10;BH5YzrnfkjphRdkEs6np9LmP2rgjnbKZpUpsEIAABEwT+OsP59xvS5twQtoEb9xsOugEszyJDQIQ&#10;gEAyBJ67PedevGYTiiVpEyrTZlPTaUuPmk5gfoLZZ4XYIACBYRL46vuVTVDrZHsnzeYJnWCWJ7FB&#10;AAIQSIbAV2/LuRPXVp9UsxMqVbOpZVkn6JTNLFVigwAEIGCawCnfJhy5ZhPUSFST62SLHKMTTNcb&#10;8UEAAhBIgsAZ38f8gWs2QXoTTI9EZX5CEjVHnBCAAATME/gT3yZ88KpNmF9TNsF0OugE00SJDwIQ&#10;gEASBO76aM49c9UmVBalTZjPm05Jp8991MYd6ZTNNFfigwAEIGCWwG3+nLXAJngz0iYUS2bTwJ9g&#10;mifxQQACEEiGwGcXcu4TV3XC7tEDm1A2nZZOW3rUdALzE0w/LcQHAQgMj8A/XZQ2QY1EbayYzg/+&#10;BNNEiQ8CEIBAEgQ+czLnPh/4EwpSJ5geiZrtcUc6GiiJGiROCEAAAuYIzCzl3OeCcUf55GwCOsFc&#10;jRETBCAAgeQI/MFyzv2hbxN2NqRFKDrmU9NpS+NPMM+fGCEAAQjEI/CPVoK+o52lJG0COiFebRAK&#10;AhCAwHAJTD+Uc1/2dcLucWkTdo+az1GWdYJO2cyTJUYIQAACJgnc+HDOfcm3CfXJA5tw3GT8QVzo&#10;BPNMiRECEICAeQLvPp1zXxf+hAlpE3aWzKei05bGn2CePzFCAAIQiEfgsK8T9nybUDkYieqtx7tT&#10;JxQ6QYcWYSEAAQgMi8BhXyeItJNbJ1vEnmWdoFO2YdUy6UIAAhCIRyB/1SbUa7LnyPw62SIf6IR4&#10;tUEoCEAAAsMlkD9zVSesKJuQRH502tL4E5KoAeKEAAQgEINA7ZVH8n7f0fyCtAmVQoy7/Ja/3h86&#10;QY8XoSEAAQgMg8ALG2Nbt275NmHqwCZMJ5GPLOsEnbIlwZY4IQABCJgi8FT1R2cf8HWCWid7fsFU&#10;3OF40AlhGnyGAAQgkE4C26tj7mO+TlDrZM+vJZFTnbY0/oQkaoA4IQABCPQmcG9lf/v7vk5IdnYC&#10;44561wQhIAABCAyfwFu/kHN/4dsE6U0oOub3ThClzLJO0Cnb8GucHEAAAhDoTODK8iH3A16lqmxC&#10;vdY5dP9X8Cf0z447IQABCNgi8B/83RNOecmuky3KotOWxp9gq/ZJBwIQgEAzge+u7G8/EVonuz7Z&#10;fN3UN3SCKZLEAwEIQCA5Av/yvpz7pNc4JvuOdhNYJ1vkPss6QadsydUkMUMAAhAYnMCXHzrkPp/w&#10;Otkil+iEweuKGCAAAQgkTaDqr4D3fGh2QqWaTIo6bWn8CcnUAbFCAAIQ6EXgwa397e+F1sne2eh1&#10;R3/X0Qn9ceMuCEAAAjYJfNzNud/clN6EZNbJFuXJsk7QKZvNuiUtCEAAAroEPr51yN1LeJ1skSd0&#10;gm7NEB4CEICAfQK3buXcd5SlTvDGk8qBTlsaf0JStUC8EIAABLoTuNX3J8xPS5swP9U9dP9X0Qn9&#10;s+NOCEAAArYITPk6Iel1skVZsqwTdMpmq15JBwIQgEA/BKZ8f8LOhNQJjZV+4ohzDzohDiXCQAAC&#10;EBgugfzWmKvWyU5qJGq2dcLqeHVmuLVI6hCAAATMEMhvvfKIVAlFJzmbgE4wU1/EAgEIQCBJAvmt&#10;//qnyiYkl5JOn/uojTvSKVtyhIkZAhCAwOAExrZOftKGTUAnDF5XxAABCEAgaQJjW7/9oLQJSa2T&#10;Lcqg05YeNZ2APyHpp5T4IQABWwTG3K8mvk62KAs6wVaNkg4EIACB/gnk3NpRqRN2lvqPp9edWdYJ&#10;OmXrxYnrEIAABIZJIOd+ZFzahKTWyRblQycMs5ZJGwIQgEA8Ajl3viBtQnIjUfEnxKsNQkEAAhAY&#10;JoELm6+clRah6OxuJpcXdEJybIkZAhCAgBkC39v4+peUTTATZ3QsOn3uozbuSKds0XQ4CwEIQCAN&#10;BJbXJ+6UNqFSSDJH6IQk6RI3BCAAARME7ll/9j0HNmHaRIyd4tBpS4+aTmB+Qqda5zwEIDBaBG5e&#10;25qUNqFYTjLv6IQk6RI3BCAAARME3lz9ooV1skVOs6wTdMpmotaIAwIQgEAyBP7H/ScOZid468mk&#10;EcSKTkiSLnFDAAIQMEHgb+8/6DlKdCRqtnUC/gQTzyJxQAACwyfwz5dt2QR0wvBrmxxAAAIQ6E7g&#10;ipV1skUedPrcR23ckU7ZutcHVyEAAQgMk8DWcakTdiaSzQc6IVm+xA4BCEBgcALFKWkTvIR3FNZp&#10;S4+aTsCfMPiTSAwQgEAaCOwerJNdWUw2P+iEZPkSOwQgAIHBCewczE6YXxs8tm4xZFkn6JStGyOu&#10;QQACEBgugfn8Qd9RorMT2D9huPVM6hCAAATiEJAWoegkuXeCyIlOWxp/Qpy6IwwEIAABswQqVWUT&#10;6jWzcbfGhj+hlQjfIQABCKSLgHdS2oT5fNI5S59O2KvV1s9vmCi3TtlMpEccEIAABJIgsHswO6E+&#10;mUT84TjTphOeOe5c/VcuPHtK5rM64ziPL8lv8ji35jiXT8hvUcdy4dxs1HnOQQACEBgpAsekTqjP&#10;JZ1vnbZ08v6EV4+J9/xydXL16aOOc2k5KP252SibMLnqOBe78mF+QtJPD/FDAAI2CKjZCTttrWPT&#10;6adJJyxXHWd6SpawlJc2SNiIC217UqMTJCmOEIBAtgl4B+tkV6pJlzRNOkGohL0Dn/ritOO0+hWm&#10;p4KepfD/O/cf6ZQtac7EDwEIQKBfApWC7DtKdu8Ekb806YRyQSoDkTPRNzS70Mzw4pwKgU5oZsM3&#10;CEAgqwSkRSgmvHeC4KfTllbv42TIq94iEf+FTcdZbNuLulxYHQ9Sj/YnXNhcHV8dF6FWxx2nmvBq&#10;UclwIFYIQAACIQIryiYkPTshXTqh2SY0vLB3QfI5vyHVQ7ROuLB5brY6E/xXyjPuSHLjCAEIjCqB&#10;yqK0CZVC8mVIr04Qb/+odv5EuZQXfoZonRAmplO28H18hgAEIJAeAt6MtAnzB2Nwkstdev0Jz56K&#10;GoEqSDx99FF/V4lonRAmxfyEMA0+QwACI0rgYHZCo+uMLDOl02lLJ+1PEPMQauuyXC9OhkchybPi&#10;KDwNF+d66wTmJ4Sp8RkCEBhNAmqd7Pq1OVtJliNNOmGvVsqXr/WX7dUcp9RxZY9Ly2JGG/OYk3wy&#10;iBsCEEgHAZuzE9I17qjhTZSFJVhaFGNOO6mEoJbEXIZe85h1NFA66p5cQAACEGglIL0Jya+TLVJO&#10;k04Q+ZlcFSNJy4VXj7Vyaf6+VxOjTVvnLzSHwZ/QzINvEIDA6BHY2VA2YbdtPQfz5dFpSyftTzBd&#10;OvwJpokSHwQgYJtAfVnZBBtpp00nmCwzOsEkTeKCAASGQaBYljZh96iN9LOsE3TKZoM1aUAAAhDQ&#10;JVCZljah0raug25cccKjE+JQIgwEIACB4RCoTx7YhEUbOdBpS+NPsFEjpAEBCEBAEVB7JzRW1Nnk&#10;PqETkmNLzBCAAAQGJWBznWyR1yzrBJ2yDVpv3A8BCEAgCQKy58jO7IT0zU8wyZRxRyZpEhcEIGCf&#10;gLeubELy62SL8um0pfEn2H8iSBECELieCewsSZsw33GtH7N88CeY5UlsEIAABMwRqM9Jm1CfNBdr&#10;t5iyrBN0ytaNEdcgAAEIDIdAsSRtwu5xOzlAJ9jhTCoQgAAE9Amo2QneSf27+7lDpy2NP6EfwtwD&#10;AQhAoF8Cap3s+bV+49C7D52gx4vQEIAABOwRULMTKlU7qWZZJ+iUzQ5tUoEABCCgQ0B6E4rOU/4u&#10;9Db+0Ak2KJMGBCAAAX0CxVVlE16wsHeCyKFOWxp/gn6dcgcEIACBfgl4J6VNOFF43YpKYB5zv3XF&#10;fRCAAASSJrAzK23CN25JOi0Zf5Z1gk7ZJA+OEIAABNJCQM1O+OUdtvKEP8EWadKBAAQgoEdAzU74&#10;s7v17uw/tE5bGn9C/5y5EwIQgIAuATU74Wtf0r233/DohH7JcR8EIACBZAnM56U/4b88mGxKKvYs&#10;6wSdsikifIIABCCQBgK7m9IiFJ3/bM0moBPSUPfkAQIQgEArgfDshBtPt15N6rtOWxp/QlK1QLwQ&#10;gAAEWgnML0idcO/4u63ZBHRCaz3wHQIQgEAaCKjZCX95yyfP2MpRlnWCTtls8SYdCEAAAjEJHJM6&#10;4cjHPolOMDCPm/2YYz55BliTEgQgYJqAmp1QvedfoBMMvKdWx6szpmuJ+CAAAQjYIaBmJ/zbPz1n&#10;zSbgT7BTu6QCAQhAQI+Amp3wb7580dW7t//QOn3uozbuSKds/RPkTghAAALmCexsSG9C0fnxI//N&#10;mk1AJ5ivS2KEAAQgMCiB+rKyCT/aPmKgNz1ejnTa0qOmE/AnxHsGCAUBCKSPgJqdsFLIuW+yZhPQ&#10;Cel7FsgRBCAAAW9G6oSXJnPun1izCVnWCTpl4wmEAAQgkCYCau+EO6Zy7t3WbAI6IU1PAXmBAAQg&#10;EBDYPSp1wrPHc+6mNZug05bGn8DTCgEIQMAOATU74btzNm0COsFO/ZIKBCAAAR0CUiUUnTct5Nwn&#10;0AkGCOhoIJ26IiwEIACBZAl468om/OFJmzYBnZBszRI7BCAAAX0C4dkJf76Sc58z0EqOlwudtrSe&#10;P+H8xnK101+8vA0aivkJgxLkfghAYEgETkidsHv00/fl3Cet2YTkdMLitHP1XynffrRDmXVR7XAm&#10;FQhAwDSByrS0Cd7Mnz2cc5+3ZhOS0wnTU+XC5RMTZfGf4zxzXH4WR9P8ouPTKVt0DJyFAAQgMBQC&#10;B3snzC988rRNm5CkTlgdlyxL+bk1+dneEZ1gjzUpQQACJgmo2QmNlQe2cu7LmdAJyiY4zjBsAv4E&#10;k88ocUEAAvYIVAqy76hSvfWMTZtgRycMxyagE+w9waQEAQiYJKD2TtjZuNXXCSbj7h6XTp+73rij&#10;6amwTliuds9HEld1ypZE+sQJAQhAoB8ClapUCUWnXjvs64R+YunvHjs6YXG6tt5f/ga5C50wCD3u&#10;hQAEhkVg95S0CfP5hje1NbZlLyc6bWk9nXB+4/yGvXJEpYQ/IYoK5yAAgdQTOJidUJ9seGNbN5y2&#10;l+PkdIK9MnRKCZ3QiQznIQCBNBOYn5I6Yfe4bxPcwkP2cpucTmh4e7W9mr2StKekU7b2uzkDAQhA&#10;YEgEDmYnVBYb3iH3U/fby0eSOsFxLp9oL4mY39x+Nokz6IQkqBInBCCQNIGdCakTiquvezn3j+5L&#10;OkUVv05bWu9dfmnZcS4tq5Tkp+kpvXjkffpH/An6zLgDAhAYPgE1O2F+7WVvf/thizYhOZ1wcc5x&#10;lqui/6j5D50w/CeOHEAAAmkmcKASnJ2N532d8K8s2oTkdILQA53+2akNnbLZyRGpQAACEOhFYH5N&#10;2YR67WztkPs3mfAnTJSnpxanp6fEX/i4Om6r7wh/Qq9nj+sQgED6COwsSZsgZiec2sy5v8nIuKNo&#10;1vgTorlwFgIQgIAgUJ+TNqFxrOEd39zf/pDFOb/J+RM61S7+hE5kOA8BCECg4am9E8TshF/5K1t8&#10;3uL8X50+dzN9PpdPTE/ZqXedstnJEalAAAIQ6EWgPil1gney4f33M4fcs5u97jF33b5OMJf3XjHh&#10;T+hFiOsQgED6CKi9E4qrDe/f+zrhSYuzf3Xa0mZ0gr0aYH6CPdakBAEImCKg1smu+OtJ/7sz+9s2&#10;bQI6wVQ9Eg8EIACBwQnUa7LnqOjPTmh45/zdE5602HeUZZ2gU7bBa5IYIAABCAxOoLiqbIKI7TH3&#10;kPuvLfYdoRMGr0NigAAEIGCKgHdS2gTv6o72X3dz7nl0gm8dB//DnzA4Q2KAAATsEtg9Lm1CsSRS&#10;/rq7v/09izYBnWC3vkkNAhCAQDcCau+E+pwI94CvEy5YtAk6fe6jNu5Ip2zd6ohrEIAABKwRONg7&#10;YWdJpLnm+xNs7kSDTrBW0wZ6w8grBCCQdQLhvRNEWRd8nbCHTjDy/sSfkPVfD+WDQPYINM9OEDZh&#10;f7vBuCMjNoF5zNn7vVAiCGSbwO7mgYfZ2b2qDqbcMdemTdDpc8efkO2nkdJBAAJDJ7CibEKQl1vc&#10;Vx6xmSv8CTZpkxYEIACBbgQqi9ImBLMTGl7ePXy62x2mr2VZJ+BPMP20EB8EIJAsgZ1ZaRPmr60f&#10;Peb+/YPJptkcOzqhmQffIAABCAyPgJqd0DgR5CLnvsfiLmsNL8s6Qadsw3sGSBkCEICAJKD2Ttg9&#10;FZzLudP3yas2jugEG5RJAwIQgEAcAq2zExpezv2j++PcaSqMTlt61MYd4U8w9ZQQDwQgYIeA9CYU&#10;HW9dpPiybxO+jE4wMjtB9Iudm7VTj6QCAQhAYHACOxvKJgSzE17ybcJf4U8wZhOqM4PXEjFAAAIQ&#10;sESgbXbC2c2c+x2rNgF/gqW6NmTnyC0EIJBdAvMLUifsHg1K+TnfJhz1d1uz94c/wR5rUoIABCDQ&#10;jYCanVCZDsLdtJ5zb7e4Al7DQyd0qyGuQQACELBHoFiSOqFYDlL99cM59xsWVQLzE+zVNilBAAIQ&#10;6E6gfXbCd3yb8FWrNgGd0L2OuAoBCEDAFgFvXOqE+bUgzW9v5dwnLa6UnW2dwPwEW08y6UAAAiYI&#10;SItQdCrVIL47/R11vrluIu64caAT4pIiHAQgAIEkCbTPThCzmP/3PbuMOzLUe6YzpirJmiZuCEAA&#10;Ar0J1JeVTghCP+ftb//sYy9YtQnohN41RQgIQAACyRNon51wt68TfjlTtzoWVactzXpHyT8VpAAB&#10;CFyvBLwZqRPk7ITL7iH311N7Vm0COuF6ff4oNwQgkC4Cau8EOTvhMd/D/Ju329yNOdvjjnQ0ULqe&#10;DXIDAQhcfwR2j0qdIPdOeMDd3/7tW+zaBHTC9ffkUWIIQCCNBNTshOJqkL8FXye8dsRuXnXa0vgT&#10;7NYNqUEAAtcTAakS5N4JDW/KfeWRK5ZtAjrhenrmKCsEIJBWAt66sgnB3gkNb8y98aErN9nNcZZ1&#10;gk7Z7FInNQhAAALNBNpnJ1ydsXb3He9oDpf0N3RC0oSJHwIQgEBvAmp2Qn0yCC323Rxf/Pw7e99r&#10;MoROWxp/gknyxAUBCEBAEWjfO+Ebvk34+dzZ96swNj6hE2xQJg0IQAAC3Qm0z04Qs5iP3PbEbd3v&#10;M301yzpBp2ymuRIfBCAAAR0C7XsnHBErW0w992GdWAYPi04YnCExQAACEBiUgJqdIPdO+IU/O+HX&#10;Uz+4tuPaoPHHvV+nLY0/IS5VwkEAAhDQI6BGosq9E77v24Rfld72Kb14Bg2NThiUIPdDAAIQGJRA&#10;eHZCvRbE9m2x2lHp2F2Dxq13f5Z1gk7Z9KgRGgIQgIBJArunlE6Q8YoV8P727V/8gvxu55hGnVBb&#10;P99jD4m9Wu8wYn2/c7N2KJIKBCAAgUEIqNkJu0dlPMGqqPdW5Hc7R522tA1/wjPHnav/yoXHlySB&#10;c7OOo77t1RanZZilRRkm6sh+zFFUOAcBCKSPgJqd4M3I3D0g+o7e8tSa/G7nmC6dUCg5zkR5uTq3&#10;9vRRx7m0HDCozoRtwuq4+CbCiNAX5zpzQid0ZsMVCEAgTQTaZyc0vK/5NuG31m1CmnTCctVxFqdl&#10;PQktEHxerl5ZuXBtp6GJsrIVDa+UL+Vl+PajTtna7+YMBCAAAVsE2vdOaHhrvk34uyNPVW3lIUgn&#10;TTrh1WOOI9/9DU+oA/VNUnGcsBW4OOc4cx2VFTpBUuMIAQikm4CanSD3Tghswms32bYJOm1p2W5P&#10;im25EE7hyorjzC40p7VXa7YJl084zpWV5jDqG/4ExYJPEIBAmgmoUUfeusxnsKPObo8RNzK0qWOa&#10;dEIpH7YJ4v1fPfC2BOUV58LqQXgdmkmc31gdl3+Ow7ijZjp8gwAE0kigUlU2Qe6d0PAW3LGtK0de&#10;sGwT0qQTmm1Cw3OcQqm5/i5sCpuwOh6MVd046TgvXltVVobbq1VnxN+52epMKd9qU2QojhCAAATS&#10;QyBq74SGd4ubP3PpjfVrvlRbuU2vThDv/9Z2vtAJ5YIYbyTsh+O8eqwbJ/wJ3ehwDQIQSAuBYlnq&#10;BLl3gsjZLe5PvnzliG2bkCad0OxPePZUeASqrDthExre3NrGyY2Tnb3LQWj8CZIaRwhAIM0EomYn&#10;XN158/7XjjSurXRhK/9p0glibtrywbirFydbfQWCyfRUeNxRd0rohO58uAoBCKSDQLEkdcJ8aFzN&#10;u9xX771i3SakSScID8LquKyj5hFG8qzoPXr6YO63PBt91ClbdAychQAEIJA8gfa9E0SaOfcNy5fe&#10;mHzqzSmkSSc0PDEjrVxYWhRjTB1nL1Iz1daFtTg3+/jS5ROr4xNd1hZHJzTXNd8gAIF0EqgUpE5Q&#10;sxNe923CP3z25jfbzrFOWzqqL8d0fufWVsfLhXKhu/d4cbpcKOXLhUcnJlc75wB/Qmc2XIEABNJD&#10;4MAiOGp2wsve/vb//eSH3mE7l+nSCWZLj04wy5PYIACBJAiEZyfUD3pHnvN1ws8+dva9SaTYLc60&#10;6YRuedW9plM23bgJDwEIQMAMAbV3wnxo/bZveIfcy3NP3GYmjfixoBPisyIkBCAAAfME1N4J4dkJ&#10;p3yd8IvZH3zUfHrdY9RpS9vwJ3TPrd5V/Al6vAgNAQgMg4A3I/0Jau+EhvdB35/wy5nfh8am2skb&#10;OsEOZ1KBAAQgEE0gau+EhnfE1wm/nP7IXdH3JHc2yzpBp2zJESZmCEAAAt0IRO2d0PAuu4fcX03Z&#10;3o254aETutUV1yAAAQgkTSBq74SG931/R51fl2zvvCn2sY+/dij+hKSfDeKHAASuPwLSm1AMzU5o&#10;eN9y97d/U/pmxz3DkuKETkiKLPFCAAIQ6E0gPDtB7Z3Q8B7zdcJv3v7CwQ47vWMyEyLLOkGnbGZo&#10;EgsEIAABPQLRsxMa3td9f8Jv3/KUdZuATtCrP0JDAAIQMElA7Z3QaNoP5gFfJ/z2prrlXdbwJ5is&#10;W+KCAAQgoEsgeu+Ehrfm+xNeO7JneZc1xh3p1h/hIQABCJgkoGYnhPdOELusHX7Y/o462dYJ+BNM&#10;PrnEBQEIJEEgenbC3tWVsu3vqINOSKKOiRMCEIBAXAJq74T50LjTb/g24Z981NcJ/t46dv902tLM&#10;T7BbN6QGAQhknUC9Fj07IVjZ4ua32i8/447sMydFCEAAAgGB8OwEtXdCMIv56HvveKd9TlnWCTpl&#10;s0+eFCEAAQjsLEmdUCmEaTx4dcba2feHz9n5jE6ww5lUIAABCLQTiN47oeGJ2QmvveXJ29vvSPqM&#10;Tlsaf0LStUH8EIDA9UVAzU7YmQ2XfMp9l3vpjT8oh8/Z+YxOsMOZVCAAAQi0E+g8O+Hj7pUjv19s&#10;vyPpM1nWCTplS5oz8UMAAhBoJxA9O6Hh77F27sxrR+zvqMP8hPY64gwEIAABWwTU7ITiqkrzCX92&#10;wl/df+WI/R11sj2Pmf2Y1TPGJwhAIH0EOs1O+IB3yP275Utv3A7ZCVu5x59gizTpQAACEGgmML8m&#10;R6IWnfDshG/7o47+59KV/8/e+cfGcVx5fixxD4NbCuB4KZGWaBKURJ1JSDqTsiiSxx/IABqfmbUE&#10;UxZJUyIHyeAycgiEuJtEI3rM6X8MHCz7vzOwoiKL+UdAENn/RXsJZWkuh8BIgEj/bMLLSpQGTvYg&#10;7D8r792Gsxcmmnuvi8Wqnh9NDj2c6en5sjHsnu6e6qpPVb9Xr1798M1pI5utv9y+b4W0uVdav6NC&#10;0rZ9hBEyCIAACOQmkH/thC/m/n54xXd9OvfvtvMs7ITtpIuwQQAEQCA/gXxrJ7xKdsLiYMpX+lXW&#10;4E/In1u4AgIgAALbSyDf6IST8YPxxe6lXeXQCbATtjfPEToIgAAI5CPQ0ir9CZlrJ4Tjs10p3+OS&#10;r7LmbjsB/oR8JRHnQQAEnEAg3+iEA/HL8dmjK75kyVdZw/gEJ5QLxAEEQKA6CeQenZCm0Qn34uMd&#10;5VhRx912AsYnVOd7hlSDQGUQSERly1GLx5hRcV4mnfBlfPzQ0i51rnRH8CeUjjWeBAIgAAKKgD46&#10;QZ1NG4ukE44ZPftTu/WzpToupM0d4xNKlSt4DgiAgPsJ5Fs74SLphLPGieaG5nIwgJ1QDup4JgiA&#10;AAjkG53wJumEK0bDntmOcjBys50Af0I5ShSeCQIgsDkCxhHpT7CuncBrMV8xUrvnuzYXTnHvgp1Q&#10;XJ4IDQRAAAQ2RyDf2glPaRTzVWPF93Bwc+EU9y432wmFpK24VBEaCIAACGxEIN/ohJukE2ZnyrOi&#10;DsYnbJRruA4CIAAC20Mg3+iEH5FOOBde8Z0f257n2odaSF260vodwZ9gn/e4CgIgUD4C+dZOSBsX&#10;SCf0naMVdYLliB38CeWgjmeCAAhUOwF9dIK+doLQCfvO0EzZZVg9wd3jmAuxgaq9fCL9IAACpSWQ&#10;b3RC2gjEd8YfBFK+j8uiE2AnlLYc4GkgAAIgwATU6ISWViuRk/GT8Yf+lbKsnuBuOwH+BGtJwzcQ&#10;AAHnEMi3dkLa2Bm/EJ/vLs+KOuh35JwSgpiAAAhUEwG1dkJw2JruHfGb8fmu8syU7W47Af4Ea0nD&#10;NxAAAecQyDc64ZnxXPxp/BLNlF2O1RNgJzinhCAmIAAC1URgqEbObDFk8SVfMWdFne1Y8aVj5eBR&#10;SF0a4xPKkUN4JgiAgPsI5Fs7IW28YnwxFzXGD5VnRR3YCe4ra0gRCICA8wnooxOssb1vznY0fojs&#10;BOqdVPrNzXZCIWkrPXk8EQRAoHoJqNEJRq2VwuX4c/Flo6G5Ya/1fKm+YXxCqUjjOSAAAiAgCeQf&#10;ncAzWzyjFXV69st7S7svpC4Nf0Jp8wZPAwEQcCsBtXZC4rg1jSfjB+NpWj2hPCvqwJ9gzQ18AwEQ&#10;AIFSEMi3dkKaeh3dJJ3QsKc8K+pgfEIpch/PAAEQAAErgYU62RM1MapfuUo6wUee5aVdi336+dId&#10;w59QOtZ4EgiAAAgIAmp0QktIZ8JrMUeNZIRW1Ano50t3DH9C6VjjSSAAAiDABPTRCQsRnQn3RJ03&#10;5mhFnf6yrKgDf4KeGzgGARAAgVIQaAnJlqMWj/V5vO7mI6N/LOWbs9gP1ru285ub7YRC0radjBE2&#10;CIAACOgE8o9OeJV0QtpYDSztuj6t/6J0x/AnlI41ngQCIAACJoGBdTsha+2ENtIJi2WbKdvd/Y6w&#10;fgLePxAAAScSUGsnZI5OED1RZ4+Wa6Zs+BOcWF4QJxAAAXcTyLd2wjL1OnpKdkL5ZsBzt50Af4K7&#10;3yukDgQqlUC+0QnzNCfqK9QvqWd/uWbAg51QqWUK8QYBEKhcAmp0gnXtBB6dcJF0QsPe8UPlSl0h&#10;dWnMd1SuXMJzQQAE3ENgIbLuYfZYRyf4aI21edIJKV+5ZraAneCecoaUgAAIVAaB/KMTPqGeqItG&#10;OrZStlHM8CdURhlCLEEABNxDwDgl7YSFOmuqbsa/mHtkfBxO+fadsV4p3TeMTygdazwJBEAABNLG&#10;RmsnTJ5bKdsoZnfbCRifgPcPBEDAeQTyr50QiO/kUczDNLNFuFzxhp1QLvJ4LgiAQHUSyDc6IW3s&#10;jL9POuGhf8V3d6ZcbNzc76iQtJWLP54LAiBQbQTU6ITkhJ72R9QT9R7phPkyzmyBfkd6juAYBEAA&#10;BLafQL7RCfOkE45RT9Sr3TSzhWUG7e2Pk3pCIXVpjE9Q3HAEAiAAAlshkH90wrG1EWuXjqZ8j6Nb&#10;CbsYv4E/oRgUEQYIgAAIbJLAlOyJOlRj/cWXYnSCwTPgpWPWa6X75mY7oZC0lY44ngQCIFDNBOxG&#10;J+yI36a2o3LOgAd/QjWXTaQdBECg9ASSvdJOCLZbn36Z7IRnpk4o3wx4GJ9gzRN8AwEQAIHtJaBG&#10;JyR7rU8Sa6yljRPNDXutV0r5Df6EUtLGs0AABKqdQLJR2gnGKSuLk/GT1BOVZspu7tlvvVLKb4W0&#10;uVdav6NC0lZK5ngWCIBA9RIwaqVOsI5OSFOvo8umTkjtnu0oHx/YCeVjjyeDAAhUHwGpEVo8xoye&#10;+s9IJ9w3dULDnvLNlA1/gp4nOAYBEACB7SUQnFY6IWEZg/AjmhOV105IG0u7Fge3NxZ2ocNOsKOD&#10;ayAAAiBQTALJCakTgl5ruAfjAdNKuDuT8q0OW6+V8lshbe7wJ5QyZ/AsEAAB9xEYCkidkG7SU6da&#10;jiaDK77Jc/q10h7DTigtbzwNBECgmgkkjkudYBzROciVmNPGvtPlnCkb/gQ9V3AMAiAAAttLYKhN&#10;6oQWv/6k+zReTXgTFgeXdpVvpmyMY9ZzBccgAAIgsL0EEvVSJyyM6E/ilZiXTQ/zbFfKl7R4n/X7&#10;tv8Y/oTtZ4wngAAIgIAgIDUC7UM6kwtr81rQbEcd5ZzZAnaCnis4BgEQAIHtJKDPk20dnRCOHzB7&#10;HdEo5v3lnNkC/oTtzH+EDQIgAAI6gZaQshP082njYPzCmk5o2HuijDNbwE6w5gu+gQAIgMD2EVgY&#10;kTphoc76lB3xT9Z0QspXzlHM7rYTCvGVWPMH30AABECg+ARa/FIntLTqoc8bX8z5TA9zMpbylXMU&#10;M+wEPV9wDAIgAALbSSDfPNmqJ+rdmRVf0+ntjMNGYRdSl660ccyh2mnLqJCNWOA6CIAACGwrgSZp&#10;JwQts1cEqNeReO5kMOXrH9vWOJj2SP4nuHsc86HO/CnHFRAAARAoLYGgV+qE9JR68hWaEfXLNZ3Q&#10;P7bim7P0UlX3lebIzXaC3/uDw9ENdGJpKOMpIAACIJCMSY3Q4glOKx48Xu3qmqR6EEj5Pg6ra6U/&#10;cred8LOXR6ETQAAEQMARBPR5spMxJe3D8Z1rVkLaWOxb8SVm1LXSH7nZTgjV/uDwWUeUhdLnK54I&#10;AiDgNAKJUWknGLUqbo+oz5Hsh5o2eGaLuxF1tfRHbrcTXoFOAAEQAAFHEMg9Tza3HF1aj9/s0fLO&#10;bOH28Qk/OHxsnXXp9S2eCAIgAAKKwEKntBMSx9XZg/GT6y1HaePE/pRPXSvHkdvthC7oBBAAARBw&#10;BIGWVqkThgJS2i9qfY74XE/ziWZ5rTx7t/sTxNjA8rDFU0EABEBAETBqpU5IjMqzPtIJeu/I1O7Z&#10;o/JaefZutxNkr9/y0MVTQQAEQEAQ0HuiDq33NlXrJoi7aGaLvvISc7OdwOMToBPKW77wdBAAAUEg&#10;d0/UV7V+qGkjGVnatbrerlQecm63E55q3pvyEMZTQQAEQCBt5O6JeiD+tiajrodTvqYz5aXlPDvh&#10;cexa5NoG/XOvRWIzG93D8/v94PB9jXd5SePpIAAC1Uwg15yot43n1me1YDaTwRXfZLC8lJxmJ3x6&#10;vLXGQ39+7611L8z0EY/no/W1S+v84g6Pp7Xm6YAdPb/3Zy/fg05wRI8Lu3zCNRCoBgJqTlTVE3WU&#10;PMxvam9o05lUmWc7ctr4hCdNHs/TgYnpxtDnjR7P0oQoKR92ejxSQ7B+eNKUmorNpKba2zye9rb8&#10;pYn9CWp8YP77cAUEQAAEtptAslH2OlJzovpoDPMVTSesBpZ2XddmQtruOOUK30l2wsS0LuPZWhAx&#10;Zh1xJyqO2YJQ6fB75T3qnDpiO+Em7AStxCk2OAIBECgtgaEaqRPUnKjc6+i29oYu9tHMFjOljVfm&#10;05zkT/C2ejxS9qeN4XaPJ9NncCfq8dyoV2lgC2Iir1Zlf8Jl6AStxClyOAIBECglgYWI1Aj6nKhv&#10;x5+zSKj5rhVfcq3+W8rY6c9ykp1grfU3hjyezqxeWR5PSJs9iluY9NRYj9lOgE6wMsE3EACBchBo&#10;CSmdoJ5/IB626IRLHTSzhTZjqrqzdEdOshPYd6xSzjZB9jppbBmMDD8mao9jt0bZt6B+IY64R5L4&#10;sD8BOiGTD76DAAiUnoBxSuqExHpLB89rYe0ZOX6o3DPgOWs9ZqtOSBu6d0Hl4UcjbE/wX65+R9ci&#10;rTVy83h+9vL7Fi2sQsERCIAACJSOQLJX6oRgu3zqMdIJFy1tu+Wf2cJZ/Y6sbUfXIrnshLTxeWNr&#10;zfSRpwPTR1prnjSxxZBvY38CdEI+OjgPAiBQOgJq/rsWv3xqmDzMy5r8mgulfPtOy6vl2jvNn6Bk&#10;PLcMqVEJks+TptYa6VWOzXg8nzfKK9l79idcgJ2glblsRjgDAiBQCgLZ89/dJivB2lf+oX/FV+6e&#10;qM6yE9hXEJuR+XOj3uNRGkKe5RYjecytS3rPVHVeHLE/ATohkwq+gwAIlJqAPv+dXIn5GI1htrYc&#10;jZOHudy9jpzlT3gca61RvYqs0l/mIbcvyf6q7IVW98s71B52gmKBIxAAgfIRGApLb0KLJ7nW3n2T&#10;Wo4+s1jxDXvHD5UvjvLJTup3lDaeDrAmGBm+38s+ZBlHfc/tRexn+Gjkw072Scuxzvo98pj9Cdae&#10;XvIK9iAAAiBQOgILI1InqJWYw5YZUdPG3Znyz4nKRJzkT+D4NIZCtX6v35vdx1Tl35Mmv7e1xu/9&#10;vFFaDOqafsR2wqvwJ1hqIjofHIMACJSIwIDUCarX0cG4tWW7fyzlO3+uRPGxkQrOshOKy4P9CdAJ&#10;xWWK0EAABAonMNQmdUKyV/56R/wDS431gSM8zM6zEySvYuzZTghYqBcjVIQBAiAAAoURyO51tEy9&#10;jqyru8wedYKH2Vn9jgqjvPHd7E+ATtiYE+4AARDYTgKJqLQS1FxHV0gnWFeLd8IYZqbgNH9CMXOG&#10;7YSTsBNsWg6LSRthgQAI5CaQa66ji6QTzlreTep1tD/370t71t3+hP9xGDqhtOUJTwMBEMgkEByW&#10;dkJyfYztl9QTNWrRCSnfbFfmL8vx3e12QhvsBEu5K0cZwzNBoLoJJI5LnWAcESR4pqMd8Wfau5mM&#10;rvhW12e9KCcvN9sJodqfHT4InaCVu3KWNDwbBKqVgFphbcic/f8saYSdFo2QNsy5js44gZDb7YQD&#10;0AnQCSAAAmUlkLnC2vtkIzzKiNHk2IpvLugEneBmO4F8zIehE5xQyhAHEKheAsFp2XLU4knQGmq3&#10;aZ6j7DWBHwymfB+HnUDJ3XbC717eATshoz7ihFKHOIBA9RBQ81os1HGqeQ3mK1lv5WxH+VfTEXni&#10;ZjuB/QnQCdXz7iGlIOBEAmo1naE2jt/BeK5RUyu+2aPOiD3sBGfkA2IBAiDgUgJN621H1K+IV02w&#10;jl/mVN+dSflWh52RfjfbCX7v/yQ7QV/HyBnMEQsQAIHqIaA8zMmJtPF81lg1JjEXWtrVP+YMJu62&#10;E35P/oTbWS13ziCPWIAACLifgDGzbiWYHua2jHEJgkD/mZRvMugMGm62E0K1bCfMQyeAAAiAQJkI&#10;KA8zr5xwP/5cvCtHTFYDtOqmI3oduX2+I7YTsj38ztDGiAUIgID7CagxzLxywoF47lW+FvtSvrsz&#10;zqDhZjvB7/0d2QmjObSyM9gjFiAAAm4nsFAn246GAjw/9ic5e8fPdy3tKv9KzCIv3O1PqOnMnHvQ&#10;7SUQ6QMBEHAOAX2W7JZQlHRCrpajtHGpI+VzSqzdbCeEan9PdsIx2AkgAAIgUB4CU9JKaKH15X2k&#10;E6xzoUo90LD3RLM8Lvfe3XbCX5CdkFsvl5s7ng8CIOB+Ai1+qRPSTWnjXo55jpjB3WmaE9WcHc8J&#10;RNxsJ/i9f3Ek1/gQJ3BHHEAABNxPoKVV6oTE8bRxgXRCrjSvBlK+uVCuK+U452474RDZCdljBsvB&#10;Gc8EARCoPgJSI7R4eLzawfirOXXCfNeKzykeZrevx/xvyE7I7eevvtKJFIMACJSYgOZNSESfGV/M&#10;Zc+HyjFqaG7YW+KY2XhX3G0n/DuyE6ATnFPaEBMQqCYCypuQqE8b3Ovoyxx2QjKa8s13O4eLu/0J&#10;L5GdcDlHLjiHP2ICAiDgWgLrs98le9nD/Fx8MUf9nFuOnONNcPs45tfIToBOcO0bl+P9QlpBwCkE&#10;ElHr7He558hOGynfbIdT4szxcLOdEKp9jeyEC7ATIDtBAARKTiA5oXmYYzxH9qc5ZNFkMOXbd9pJ&#10;OsHd/oRpshNyzy/ipDxAXEAABNxHYKFzXSe0po1jpBPO5tBLD/0rvrvTTkq9m+0ETtvO+MkcutlJ&#10;OYC4gAAIuJFA0LuuE/xR6nO0M/4oh07gWS2SMSel3912woedJ6ETcpRDJ5VAxAUE3EggOL2uETzG&#10;zMH4gTyre/U0O2dWC5EPbrYTQrXTRy5QXrixxCFNIAACTiag+qEu1M1Tu9G9nHIoGV3xLfY5Kx1u&#10;txMuQyfATgABECg5gUS9tBMSx+/TnBa5577bdzrlO3/OWTrBzXYCp+1e/Is5ZxFHbEAABNxOQF9x&#10;c/Sbz8Xfz2klpI3ZDuesmyDzxO12wtM8MxHK9GMPAiAAAsUmEByWVoJRG6C2ilze5bSRjKz4rjpo&#10;BLOg4GY7gf0JzxvPxW+X3G4sdglDeCAAApVEQLUc/QebOdce8HyoQaely912wl9766NYkdlpZQ7x&#10;AQF3E9Bbjv7P5I74xTy10sVuJ82HKvPEzXaC3/uXnkHvz7+Xa6SITD/2IAACIFBcAqrPUdD7xVwg&#10;jy8hbYwfSu0u7pOLEZq77YRaT4tnsu7vLhaDFMIAARAAgc0QWKiT3oRfv7wzPp/HSqA5sveOH9pM&#10;eKW9x812Qqj2L0kntHgW6hLR0lLF00AABKqVQEtIaoQWz/vf8OXVCMno0q7FQedRcr+dwPmTqHfW&#10;6HHnlQPECARAoDgEgu1SJ1yvz28jpI3+sZSvf6w4zyxmKG62E9ifIHMn2VhMaggLBEAABHIRWIhI&#10;mdPiefS1XHfIc4t9NPvdjPzmnH112AmcS9AKzil1iAkIuJXAUEDphO/bzm3Xs99JK26q/HCznUDr&#10;J6zbCZxP6SaVbhyBAAiAQPEJKI0w2G4XutNW3FRxdbed8AvvH9vUWkctnqE2lXIcgQAIgEBxCSyM&#10;KJ2w+i27sPvHVnyTDvQmuHudNb/3hzWLfY+mVC61eIwjdvmEayAAAiCwdQJGrZQ272zgwTzRnNr9&#10;OLL1J23fL91tJ/zSO9/1zPj6WZlPvE8c3z6aCBkEQKB6Ceirbb47asdh39dTvtVhuzvKd83d/oQf&#10;1sx3pY1A/PU3dK2QHigfbzwZBEDArQSUlZCot0sjz5BNI5htPdB2v9/ea+62E37hnT2aNu7R3KgD&#10;6/MUsnYYCmwvVYQOAiBQbQSMU6rmuTBil/rZo87shSri7GY7gf0Jsx1p4yzNjTpqqDlIOOeMU3Z5&#10;hmsgAAIgUAiBRFT1ZrG3EiaDKz6uqzp1c7ed8EsvzydylVa+ux+n2cp7lR4nv4Jte59T8wvxAgEQ&#10;cCIBXbokJ/LHkPsbOXP8soyzm+2EUO0Pa1gnPDO+mBPrHBlHdK0wFJYUsAcBEACBrRMITivJYjsO&#10;Krbia9jjVE+CSL+77YRfeHv2czpPxg+SncBbS6vKu6EaY0acxX8QAAEQ2DoBNRPqUE1wOn84D/zO&#10;thE45m62E9if0NPMqfySvMzrqyg0Ka0Q9C44sodw/jKFKyAAAo4jMKBkykKnTexiDXsaTIlkcw/J&#10;q/Ju7rYTfukVObBMHoUDa2twJmPJRpWDRi3m0S5vCcTTQaCyCehzYy/U2aWFZ71rOm13hxOuudlO&#10;YH+CnGXqIvU9Yj8zb4mo6kfMqyskHdpP2AnlA3EAARCwI7AQDXpVHbMllP/e1eGlXeOHnC9tXG4n&#10;1K74RB49I0shvKYTWCvo+YgZU/OXY1wBARCwI6C3OtjNkXA9vOIbN72bdqE54Zqb7QS/9xfelO/u&#10;msfgMvkUnq231OmznJOWb3VCXiAOIAAClUVgoVPZCPajEmh+o3VZ5Ow0uttO+Me6Fd/1tR6nF8lS&#10;eHNdJ6QNvfcY5sZzdilF7EDAiQT0kctDNXaeyclzKd8DvxPTkB0nN9sJodp/rKOeX2dEqm+TTnh7&#10;vfXIPGeZMdXO7svmhjMgAALVTUCf8Y7W7LIZp5Y2eDaLZLQyeLnbTvi3L6z4VtfnNrpJrUeXNEuB&#10;/AqjyvKjowrR45VRshBLEHA1AUuN0l52sC9hsbtSaLjZTvB7O15M+XhmVLFxj9RA3LpqdtAyNx5m&#10;QZKssAcBEMhPQO9/unHLM6+V4MSVl3Onz912wnQ7zTZFs+DJrYu0wo54W/xpfHH9XFobb0JtgpgF&#10;SZHBEQiAQA4Cd6w2wgY9VPrPOHetBCkZ9b2b7YRQ7fSRhr3WcYPLhs84GP9ijjXDvbVRbInjqgVp&#10;qCY9pfPBMQiAAAgoApeMj15T8oLm0rRdKSFt3J1p2Es94itoDJS77YQPO+e7aO2KLE3/iDTDAbIY&#10;dsR3UmvSJ/GmdpXL9vOVZIeFMyAAAtVB4Bmtz7V0WMmKjTXCx+GGPbTu8rlK4uNmO4HT1nR6adf1&#10;6Xw58jzNjsc2wxdz89osSEM1mAUpHzGcB4FqJXAv/vvZgfX1llkz2M9kkTZ4PbWlXZXjSRA563Y7&#10;4eMwteWt9zzKV5oXjfvxj+uV/scsSPlI4TwIVB+BeaON2hT+639SEoKPbOfENtKxnv0pmhd7Mlhp&#10;vNxsJ7A/IRnd7JpGiaia75ZqAPWx2J+z2pwqLXcRXxAAga9GwEf9Ur6Yq4n7vmbVCLbzn5IXgVfO&#10;WRz8as8uz6/dbiekDfIy790c24WIPjfe1abfz96zjnGDjgABEKgiAsvmLPuvxr/7Lb2+SOu51wSH&#10;7WXKYl+lagS3r58wfUS06a1ukIMyf4PT+tx4f3Pwd3OB+M14l3G7it4DyQJ7EKgWAssZ73fUqDMu&#10;0zpcz1GL0f/+nnV1xhZP0Gu/QmMy+lPSCLzCY2Vu7rcT0rTanT5GwT6fhsJqpe0Wz78e5nZE3nwV&#10;mr/2qcVVEACBeWod2hm/QH3TfaQJAmtvPM+j/M/x8V5dHpitR6355zVaHOzZzz1PU75LHZXU+9Ra&#10;BtzuT+DUjnes5OiPauWgfbOMR0n2PjOWqXcSl5rL8cz6hPYr6AwQAIGKJMDjlS6bNgH3QdxJ66xc&#10;onc+aSSz9YHHbqaDxb6lXWQfdKwGPq7old6rwE4we4TNFZBLCyO6N0m0HEZNvbCDWpIeVWS5h/YC&#10;ARDIJvCIRhzwjDeZV3LpA7uep6vDPA5h9mhmOJX43c12gkwb9wHYfOsR5+JQQNcKCyMiZ5fNHmlc&#10;l5Artm02x9W6DZv9Be4DARDYfgLcLqzW2uLn0Xpb2ghWKQeC3vzzni52c2vRyu5KmQt7I6rVYCek&#10;jauUa4XNVJvslaWB9/osSG+uWQxcmgLUCnmT2iHrjOeNs0bUWKTtNm2P6PNPdJ21R505xxIf8/2X&#10;aa6lV4x5um+Z7tood3AdBEBg+wjwOlvz629hIpoY1fuYSAlA890M5IlD7O4My5bZjkobl5YnPSYL&#10;WZe2u0de83jkUWXseXyCiOlciFa0GCws1voKSjyGfWFE+paeGR/E3ydtEKY5kw5S+yP3X96x3h7J&#10;fRXE97Dpr3qO7rtP82e8b95/IOu+NrryCXm3XjEuka5YNnLbFIvGP9Nd9+Jfxp833jT1zxVTA0Gz&#10;FJaruBsEmIDoZcp+BP7G2iCtzWQgtQH3Os2/rspqgP0HK775ipkFe3N5Xx12wtoohQLnoRpqU2VD&#10;HCXqE8cXRoI55sp4RKXsqnHFuEjy+hhZDc/Td1H2VD1E5shnJPv5rqck41lTHCQtom8HSd98QNL/&#10;ovFnCuMZ9ZFmH7f9doD0T5hC+4DCfEoa5hjFhLUGvOKSOvYgwAQe0bt5wXybAvGztNriUCC3NmB9&#10;0OJP5pUZD/20vvKh/rH8M+dUKm832wl62iaDS7vGtVmzN5lfOesOrB9oDEtr4rhxKpd+2GTYps6Q&#10;9z4yNcpZmpvvE1oNjrWEsDWENjhI1gHP7v2Mts+oXWre1D6jZFs8b2qWm6QNAmS1sN7Itll2Uni6&#10;xjhGGmmeQsltkcgYYQ8CTibwGb0xF8lm9tEb8MomyvJVo8u4GX917f04/Z2fnhxqy9VSJGp/Qa9x&#10;Krc+uBtZ7Bs/lNq9JXlieeedSrda7IS0sRpY8T0ssP0obWSOV8m0HMwxjV6aL7epmBqCS8sjktt1&#10;5NUOx68WWJIemf6MRfp91LRGWGNk2iLC6jgYP1Zg2E4tx4iXGwg8M2s+mSmZp5qPaHsNk8V8Mn6A&#10;tmyrOUA28pWs0nybNMHbZhsu/+IfZl9/4ycvvVufXxfw+026YjozDvK7mOe0Yc98F811GpNn3bXX&#10;69Ibpaxy/QlmymINe5d2rQbuRjZKp/W6MZNszNYEdmeCXqpl1La0pgcSo86aYZXtjMf0WaZ3b5Rq&#10;WOwL2WFaEU/j0U3UtXQyj7PeP/0qjkGgcAKiPLLMD8c/JUm+0/TWWW3fg1TDEf63ebKZ/0z1n2dk&#10;8943SzLbyAfJauAnf7pWD/r5f3797I8Pn68b9GaNPiP5b92C3vRU0kbSP/Cz/8BN/uRceVQ9dgKn&#10;Xowx5J5j44dWhwvpiWSc0udCspakzX8bqlmoG2ozjqQHhgLk1ZoKTpPGsSmDuXKsuOd81D9bvnnZ&#10;dS8+E6C2rF+Rj4JbnM5SfU20UIl7LevVQUeAwBYJPCN7VliyT6mkta3bAewl+1LrGbRR2Z81/uM7&#10;P3z7yOu/fnlCm+V44/dzqIbezLUe5/mfMd+d8p1ozn/dLVfcbCdkpy0ZWx3ed+Zh4ERzw54l0gz7&#10;TqcLksiJqHGqpXWhjmY8qdm4pBXjDppti1qmyFJpDbYvdFIPWf9QgHpAkT4ZCtPsTKRTjJmFyEKE&#10;ek5Ek7Gvol+ukuXwPPmzP6X+smHaAmSlH6Rt59obKv0UO+n8q9ST6hj1yVV9rGRdjt/iD+jqK9Ta&#10;iz5RbpESMh3cKrlMG/e35v4Ux8jW5D51b1OJ4Dq+LA878o7s5Nahi/SrT+gX6n7+Hc8TsNlW0mSM&#10;ZjGmUh+cplEDA/Rm1G31XTNqacbrKZm+/Pu7M7Q6F41Rzn+He65Ul52g51siQitnkyXYs//B4Fyo&#10;EJtBhEISeZjmy21K1JdKP2y23A+RNcIeDrZIqCfdQIvfOLUwkpxITtDK4iGa0SksNAlrEZ3IRsfZ&#10;Mn6ZfBYXTU3yCY3TeJv6S7EmES0A0upgW/9XZm+oL6k/1PPkF3+TfhMlmcJ9b3mkhhjTwbJGtARs&#10;l+/7GYV/m552xZRnwjv5CUkiEecDFG/WgbydpLoqnw3QFibpxTryAm3cA/l9Sudl2n5En5u0ccp/&#10;ZfYT/pR04T363Ke6rtjqSMfyx0dS8Hn6dNH/Y2vbm0SCLS/eLpI+vmhSiRIZZiM/l9Y4XSFS/BEb&#10;+4rEh+kxP8HwIR3xh6X2MrWsMFOW4izLeXu2/uFWROYsP3zELYqXKDZfUop4dO+r8Yt07jbFhb2z&#10;+fu+MTfmxaN1BBtuwZm32Awc9jEjTKHKjem+Twx5lqGL9BRR+rhew9KeSyj1CQq3hNJTNGpgmNph&#10;jw+1JRuLYa3zLHaJ+mC7PurIruzvO81jlFMuGaVsl1JxLbsunf83Fe5PsJRRkcrJ4Hw3awbuZ/yg&#10;YP+zIrUQaQnRTChUY0k3FafUblb+F+M+tkWEFmFrhPWIsEeovexUYlRoErZI2BZRabY/WiZJcozq&#10;kB/Qm38gR18oax1R2iD6nuUKS2eWNCyJL5tyl+XrMZKmF0l6sRxkOadi8tiUa/MkYc+SHBN1WJbj&#10;bSTvZR02c8+rr75qPuOCKf1ZA/AZlnG8cQza6D9/pM5g20nYT0L//S7n+BRpO1Xefgel9QKlUM8P&#10;niH4vjk+hnVZlLQS6x2dvsqHvzL+Yfbn3/vNf7n17ZFv/9M3bn7j229Nv/XXb7z+xtHX/v3Js1/7&#10;/sD14wudxhEaL9zKdapEvVFr7/UtRilnTZBspOeeMmZUTO2Pzp+judJIG5xobjpdeK3RPmznXq1e&#10;O0HlSTI6F7rUkSKLYb7rgT+x6RKjQsg8SkSp58IUzZvkX+gcauMyX5xS7YRQuO3VqKWV6KhFi3p2&#10;kxbhVi1u12JN0uIPDgeH2S5JjHILF7dxyVauqZm5yLvRa7FY7KpZ3+XaMNeOz5LlwLVnrk1z/foe&#10;1btvUj2cpTnLZh4ZKGuXufcHTGmd+xrXYnnkxq9IorE+EfJsqy1bbFlxXVbs+Vj7kHZKrn0e0569&#10;+fx5RP9lTV3U20U9nltgeLtqfN94J/ZObIK23uhEtDfSG3mBtn/9zv/7zm+//Vv+fPu/f+sn3/ob&#10;2i5+M/rN0anRqe6J7qndE3sm/nB29+gfzv7h7K/f+M0bP379x6//t9c/ej3y2ndfO3PyuyfP0Hbs&#10;a7QNHBv4K9r+bw9tr/xLz9+98i+v/Prl3/Dn5VuH+bN0+NZLS4f/9qXfvvTgpab2QcpR6nvTPtT+&#10;x5f+9qX/9dIfXxqgMyzD5Yevi62lleV6spEl+0Idy3YnWc004qyeeg76E6Mtoc3XZ/htTkabTrNM&#10;WPFd7aIWZjpTPZub7YRC0pY2HgRSu7lOsOJrOsNlYi50fbqYdQNuA2WLmGUky8qFEeMUzavkT1Cd&#10;id8xfrMWyFPhBLlfujiwhuF+WqKvllHLcmWhjq0W1jn8Yc0jPsnGu7R9TNs12t6pjzVO1Mfqz/FW&#10;d54/5tZfO1k7UDtVO+UNkoQyP2bo/Bzx4WeqzRyb5GFJJj+lSz2eVFwC3CLEvf1aQmzXsr4ubNt3&#10;evzQiebZDtl2sNiXLjiMwp7oxLthJ1hzJRnpaSbNsKYdWEOkdqd281ptPc09+x/6Z482lazWIOqj&#10;rEuER0141YbCyYnEKOsTbmNl+5vtECfVzor7niM0EMhFgPzK5qjRoTD3sChc/iejQgP07L/U0biX&#10;3nJ+1833nd/5+e5i1getMsbp3wqpS7vPn5A7d+bCi4P9Y3cj16f7x1aHf9o329GwV5QYMb9JytdP&#10;lkSlbNw7Q/jp2CYhS7qVPXXQIbnkDM45hQC3T3I/CYP6bZOnbmrzPoCs9zI2fki+t7w/sZ/6HJrz&#10;FAk/ImuCpV2zRxfpPS907FLWsypGKtjFHHaCHZ1c1/rHGvbIOsU4eSCUxhD1jJ7m8UPzXYvdTae5&#10;7YlqG7HKsj+TMW7fYlskOKy0CLfnsBeBR+NxOw+3vThFfiAe5SYgWt1k6xyXEdUKqPejpp561P+N&#10;W3YW8owcpfp+jN+auzPXw/1nRH+ftfq7b75L2PA9zfNd3DN0xdewd/zQ1W46v1/cM9vxwD957u7M&#10;XGhxcHKM7IC186adT/bA7FE62pPaTSF00zhkV0jw4qfCzXZCIWkrjOzdSNPp2aPjtM5ew56GPdyq&#10;9FbH+KHxQz37ee09siqovSm7LtLTfKmDS/Ni92Lfg8HFwYf+1cC+r+873X+m/8z5c+fPTQbngvHw&#10;XOjuFlpCC4t/Me9eoH6D7CGhMdvkIWE9QjOHkb9Z9CyheQRNLyR7ItkvIHwEwiPJekZoGqFthKbZ&#10;mraRUol/LfwG0kchtBg/QW7CZ6GkloiH+M+eUvXheFo3Gf9ce76Tz9tvucMX4TEf5T9hYrwxO/Pz&#10;Yrox3fjM/LS88Kyx+QXeXnzhxd1/qv1z3Z9qm3xNvv7d/Onfff6F8y+8++K7L1x78d0Xr7Vea/2s&#10;7bO25fbl9j8d+VN709Gmrv7u/u7z3ef73h18d/Ca/5r/TuCzwKPh5eFHp5ZP/XlEbC+OLQ/Hun/7&#10;wk92/c0u/vz9C3sP3Qk8ousvjg2eGzg3FZwMxcMfh69PX58mGU6fuzOJiPmJkFSnj9hIyseySlzs&#10;cTRJ916fpr5/XWyHZ78vKV/DnsW+n/bNd13qeIvb+KkNl9v7G+iIrtFb19DcQCtd0ju4d3w/v31c&#10;W9PDadgzfuhSR/W2AmVR35QWhJ2wNW6b+FVsLjx5bt/p1cBiH9mlR2c7evY3mjpE1nvs91TSm9/q&#10;4LrN7NF5/pA2oTpR9yJ/KMTFwcW+h4MPSLM8IN0itn1fXx1uOr3v6/QhTdN0pn+s/8zq8HzXQ3//&#10;2CTpnOvh62F6c+ltTWe/pfnLC99r1t/S5ltOv4+sfei9pvfefPv5mvn2CwkgfpM/zA2uJKOJCHUX&#10;Cr049qfh7w/S1vf9vne6+UNb1ztdbx195+hbxIY+69r4RHNP8wmy0thOY0YPiM58N+luU1qw9jbr&#10;iyRTWHeP0+ctupd+bzI2OUvGzJc2DoH59p/R+xskY5TWSILaFu+SNKTUc1r1ba2uS2Sij5mVKSmF&#10;1GT5SVKUND9/aKN6ANcFqEZwjnNrH+XeA/9DPz+dc/wSpY6kIMlMaZvm3LPPi+Qhf3Jel23lW9j3&#10;kM+VyhzZwyxz7cus/bNJQhNzs66fEQ/OBc4z4u2n0ntm8hzVjKa31pKTjMwFefaJRORxHlvEkld6&#10;vuHYJFBIXbpa/AmlKzOm1CDJwTWs6/QR0qLp9OLg1e5LJMtYhrEkW6F3nt9GvQ5UjO+p3SdIinJ9&#10;q4fkjngWSxf55hf7eUtCYlFaSHqxFGPvvSmp+ekiDptPF8Vzzfu/JuVJwgsJqsefWwpO7J9l7cra&#10;w9QgJ0g2iXSzvDXjYMZH/12ueGx0vdi8uHWkwdRyXCfgeoCwLUnzC42/pultS6zQzqypqVVGtMxQ&#10;HZ21FdflSbsnSGuJTdb3Pxaai/5nhizL6Jyp0da0WbCfrFzSaGNUCzmzj2JGmu306vDq8B+prsIa&#10;jqzivlnSKsyc5D+lhaR/oInqLXNBWruYY4jNMQRgJ1R4aaQ3nTf5trOW4Xr7Wj2e3na6Qj1rTa3D&#10;9VOqlZIFcfoBvaeiDs11N5alsr68bo9wTdls4VqzQ+gd1+0PrtVyvZY/TSQB+EN2SoBkgSkJpDR4&#10;SGHQZta7qe5r2jncBny1a5bqwVw7543q6iSt36I6+1WSfav+1eH+sfNUW5wjuyYZEekrWHYUQ9Zw&#10;GLSa1vlzpKn7uNWPpXITtfidN+NHNMfYEqR0USrZrlgNPDStNmbVdNq01cYmx86PTZr2AElRtg5o&#10;o7yg/FhreSHpyzlk2l+UgwWn1DHypMLfJnAkAm62EwpJG8oyCIAACIBA2oCdgFIAAiAAAiAgCRRS&#10;l4Y/QVLDHgRAAATcSQB2gjvzFakCARAAga0QcLOdUEjatsIOvwEBEAABtxGAneC2HEV6QAAEQGDr&#10;BAqpS8OfsHXO+CUIgAAIVAIB2AmVkEuIIwiAAAiUhoCb7YRC0lYa2ngKCIAACDibAOwEZ+cPYgcC&#10;IAACpSRQSF0a/oRS5gyeBQIgAAKlJ1CZdsK1SGxmY1Z+74edG9+FO0AABEAABCQBJ9kJvWGP5e+9&#10;OhFLPinjmzZGhltrxG1PB9TZXEeFpC3X73EOBEAABKqNgJPshDvRW6O3RiOnPB5vKx8tTYjc8Hha&#10;a2S+dAb46sT0xPSnxz2e6SPyfK497IRcVHAOBEAABPITKKQurdfW84f4Va9ci2TK+sZQakqE+jim&#10;64fPGz2eOzQTdL4tVGuvM/L9DudBAARAoFoJOMlOEHnAOiGfHyA15fHU+WVeTUx7PJ8el9+y97AT&#10;spngDAiAAAjYEagEO0HFf/qIx3NtfUW9O1GPR/oc1D3qqJC0qV/hCARAAASql0Bl2QncWqTyiluS&#10;QrXquzi6FpGb3zvcLo+xBwEQAAEQ2JhAIXVpXR5nSuLifc/2J6iw36vT45BLJ1yLtNZwvyTxX+zl&#10;d+zBg8sFygHKAcpB/veAe/EomWt/pMtj+zu/ylU7f8KTJj0OuXTCV3kyfgsCIAACILB5Aro83vyv&#10;Cr3Tzk643+vx9IZliOxP+LxRfsMeBEAABECglARKpxPy9TuKzeh9km6NejydgVISwLNAAARAAAQk&#10;ge3WCR+NsA1gZyekDW4JFfF5HPN75bGMIfYgAAIgAAKlIrDdOsHbynNWsAcwn52QNthSaK2p83cG&#10;+L5bo6VKO54DAiAAAiBgJbDdOoFthM7AjfpQrd1ItDvRzxv9Xr/3vbrNzINnTQG+gQAIgAAIFIvA&#10;9uuEYsUU4YAACIAACGw3AeiE7SaM8EEABECgcghAJ1ROXiGmkkBspjHUG1YzosjzvJ+YbgwVuwWS&#10;n5c/zMexrT0z/+/uRHvDveH8T9TTy/44vjsXjTvRxtDEtPXurX+bmObnPI5tPQT8shIIQCdUQi5V&#10;chy5z1m+UsY9jzP/7CVhb9jbyj0RxB/PdKLfP9wur4Vq9ZU42ts8nsgpnSL/Xn73e9Uxn9OvpY3U&#10;FI+057/36lJTPJpGD/nW6I16cZX7Sdyol/2oeXZ4fQZfHnfj98onsuZ60iTj2lrzpEldGRmWz+Nw&#10;nzR9NKKuZR5NTLe3yVA4/PY2pQEex3g0KP+11tzvtaaKz2aGxd+fDvAVPTbirtiM6CvCV5mDnrJc&#10;4eBcJRPIXTYqOUWIu7MIsDTMV8p6w9NHPuz8sDNUyyMV+Wj6iN1M6SyRWfbV+ZcmUlN1fv5da43U&#10;CixLW2tGhoXk9nja2ySJ4XaPxypbORx5lXWCXvvlUOQ1sSaUt3VpgqV/aw1rF6UTPuzkcIbbb42m&#10;pj4a4afcqBe/ZJ0w3C5DSRtMQYWammJJ/l5d5BT/juWtvJPD5z56t0YbQ5FT/E0PRd4l9k8HOBS/&#10;934v0xgZZhpqpnlBI3KqMcTUeKZJ9RT9WA9T6BcVT3FNxPZGPYd1a/R+b6YO1UPAceUTUOWk8tOC&#10;FDiRgJ2dIOPLNVquy9pvQiNY+ypfi/i9om7MElnNqHsnyvJNrtGxdTuBQxkZlvESMZA6gWd593t1&#10;bcKyX9xrZyfw/C36/PBpQ4bB9fT36uQ3EVKuNiG+Iur0Vhp3oqFaoSG5f7fSdI9jQtrLdPA1eaz2&#10;PE99qJY1lEwhXxP5J0mKu2Uq1W9x5B4CucqGe1KHlJSfgJ2dIGOXKYfkeX3PEstu9ArXXlXLSdpg&#10;+S1r7fZ2AstLXQ6rGj1LVr3FR7TASInJ8bHKShVfOzuB1xXMbp/h32amQYWXeSSkvNX20e9hjaG3&#10;8HB81LuuH6tfsWUROcU6QJ+ZmENSFpe6G0duJaDKiVtTiHSVl8Bm7QQpafPFluV6/pmwRBuPLtnF&#10;c8WZrdoJvBasVR6yRSNiyuFntrKouNvZCRwb6XdQv0gbnAarBtKvWo+5LcjuXr5ufYauB/RjGa5q&#10;3WIdqbQr6ym5Yq68F3s3E4BOcHPuOiFtW7MTWBrLP1Eb5tZy1YqTmbKlCWvtlq/z70Urh72dwFJP&#10;1yZK1rP0VmsAcpjsQdB1wnB75iakqZ2dwF5pa5uPSA2nobUmMzxeLyQztWmD6/TWmFnv4RRbabGk&#10;l/cwGXks93V+OZ/yyLBux/C93tbMWNk9W4aIfWUSyC4blZkOxNqpBDZrJ1j9CZ2BzxufNPH2eSO3&#10;zwjNkq+lhnsHZdebWZoJnbBVO4ElqzVeXP9WOoGfkPnXGOKcyKUTZL2eV5HK1erDacj1J33oeg6z&#10;HhNP0s+qY46nVSdwyPK6fqyfE9pHWQx8LVeMrO1SMgTs3UFAlRN3pAepcBoBIc1vjXLPHfHJlmUb&#10;+xOEN0G1aGSmUm8pEtcaQ6q+nynbhZdXhpHfn8CS3dpexdaK0AkcRmbbEdfehRbiX+qrmHD8pE5g&#10;eW3VNCImuVqj+Hm5PLosqdUM8zIlap9tJ/Av5HX9WJyztltxfkhLgI+tVg37QwQDGR72biKgyomb&#10;UoW0OIeAkNYsheRftn9VtdLni7fQCXZSUHhI1e85TOllZTtBl9/cOiL9z8Kzq36n9+TPbPcSaZHy&#10;MNMvwFeld5Z1gt4niW0AqV24jUi/pp7NFoTeds+SWvWlUveJOObXkGljYzvBOiclt2cpu0L0QBLP&#10;49jKmIszfK9dTujxxHHlEYBOqLw8q6wYC7mqrxibXe/d2E4QoeRvOxKtNa010ga538u1f9kSz7Vm&#10;vY3c6jfN709IGyz/pFTmmdw5HKkThIZQdWjWSvIa6wRdlvI1NQsk66sb9YqDbEkSto1MA/csteoI&#10;lfMbtR1l2wmZ/gQ95Gybh2Mv5T7HQmpX0Z/LqiNUrHDkBgLQCW7IRSenQUhO+xiyjMzVmqL/iiWT&#10;tSeNfpWPdb80yzQpW9OG8CcIic5XlNXAoao/Ucvn7ypsdZVr99zDVcp9Ho2sX9Vbi1gnDLezJpB/&#10;suVIhMy6Rv+Tz8sc2a2eJe9Qv7cjtrGdwLaS+LsW4f6mVjnPV+UZqQvl/dIWssYI39xCQC/9bkkT&#10;0uEkApntL7nitrGdICS+rLHnCoPPxWaeNIVqec51Va/l858ev1HPbTL3e0O1vClp+qRJSOcb9bwJ&#10;DwAf6U+43/teHYfJv7LqBL6Lr3KYwhcuf8ejnvn+zoD4rTU+fFdj6PNGvhaqfdJktX8+7JQh5vIu&#10;iyeI0XPyadn7+7036qX1Ia7qqRLHsZnPGznm1yL8XdpU4u470Rv1UifwGU4P3/tenb1ezo4JzlQa&#10;AeiESsuxSovvZu2EfDVimd7YDLd+ZEukO1G9H6m8u5B9ZtuR3W+zdYLd3dt5jWn8f/bOAyqKZVvY&#10;PQ4MigMIAo4SBFSQPAZAJKrkKEFyGDJIBpUojIGMIkmQqCAiCqJkkCxBQCWD5KAgUXJOf81Rzzlv&#10;nXvfPc//rv9/y9uzVq+urqmw97era++qHpo/fNuPnvo9/m9p/GgJPv+nEoB9wn+q5f9f6f3frROs&#10;ua25CW/R+dfPmAnSftujnxH586znrPTj3RY/rw9hh+fH3vm/aoWwP/WvvNe/auPf8z3h2S/hGcWf&#10;aXToMBP913j/39MX3Mp/EgHYJ/wnWfv/h67f1gmEvzP44/jxjlKCL/jx+WvM+1dpI1QJ0TEz0W5m&#10;wvvyfrwT9J/vsPy1hX+UQ9jDN0E7K3XofPvND0Gif1SOkPe/Z52w403wAARZCTQy+NiPfXteAvuE&#10;f2Y7OP/vEfjno//v1YdLwQT+ewLf1gmEueuPz48doBIXwttNCb/A/LvRd4nLvvN/PCsmvKvzz3Hy&#10;fy/JP/+W8ET224dQ5o8n0H+t8b/JJxDenXdC6o+n5CZoVbk/fsv0V9nhHJjA3yEA+4S/Qwku87+L&#10;QL9Hicu/d/YrcfGw97D/9ov/H+d/pHOJi471v7fnf9TL/zSP8Ezl3+Eb/6f9wuV/RQKwT/gVrQrr&#10;BBOACcAEfo4A7BN+jhtcCyYAE4AJ/IoEYJ/wK1oV1gkmABOACfwcAdgn/Bw3uBZMACYAE/gVCcA+&#10;4Ve0KqwTTAAmABP4OQKwT/g5bnAtmABMACbwKxKAfcKvaFVYJ5gATAAm8HMEYJ/wc9zgWjABmABM&#10;4FckAPuEX9GqsE4wAZgATODnCMA+4ee4wbVgAjABmMCvSAD2Cb+iVWGdYAIwAZjAzxGAfcLPcYNr&#10;wQRgAjCBX5EA7BN+RavCOsEEYAIwgZ8jAPuEn+MG14IJwARgAr8iAdgn/IpWhXWCCcAEYAI/RwD2&#10;CT/HDa4FE4AJwAR+RQKwT/gVrQrrBBOACcAEfo4A7BN+jhtcCyYAE4AJ/IoEYJ/wK1oV1gkmABOA&#10;CfwcAQiSAv+c3H8MgjzBIakoxckhDkFHQR7hH6e/3MV1Fpx++/yWZrorAUHbF46KQxD6ez7nn9KM&#10;4qjf85nFiX9P7xbfRXQclKcHx6595T3fq+6D7t2RgMQ3L0CzupLQSynJ0+K7fq/DKL7n9/TfkYlZ&#10;nOR/VP7PbUIQXuy7TOD0R/rvlGEVh6B9oBYROAifY+L/9fqwOPJ3uVjEiX5P/1m/vy07rlICGjwl&#10;+XeY/7n9P+vxF5t+b/PPMhz9k5x/rmsffg9o9+0zfOeeuAb/SlVwDKvkbnEk8eAIBLWBg2BfxI9C&#10;fzoT8gIuKkmTkR4iBUkyWRkJVUANB2qU7kZBECJmWksHfIFwVpU+D734QD8OLogszimeg6BXIXs3&#10;jYjB9R4HGW1nCGJuJxwIoriceAgaUZCVOKfuajDVR+JKLUlH4jAuR0JMNK6qLhH48PhuY2IiYhX1&#10;ch6tl3hPObbFfo+ZXSyS98CpZD9TG7RnfGtrOT7+/bT+1zA9J1uBnYEFtMCpfBe9rndb9nYNR4gG&#10;idKxg9SEI1Hf6IVhGY+1LA23jrqe6FzVfvVH54lVQkJCUqUZ3W5359vzdh+Ti9gXVWxjafn0ac+b&#10;lUfjnZmJ6TeO+OoZTdXFC+VrGU0JOgzi09OGh4dNFa8OVRJPtKWF25xzon+BXT/gvb25loU6qB94&#10;5F3R1UkqzYSODN0g+bcFqnpGiy8rCzrHW1PN3rsUXveRlZF52PRWq2gLG8bTR5bC8GWmJTX8Wqv0&#10;/msqtWUhTR8Vv1jVfGg47bmlPbE9s+fySifzZb6rFCUC7kK2wtd1C22Di9mSZp9qaav5sE/PfKF/&#10;uJRqp/LlWK3lfF5QzvJn7m7ncUZ9jW3eZNkGUue1eTPtheDTmVjDxl42a9oSd8dlx9LizZMq+XYS&#10;nJpU+iJX/cZ6zyYpXg9gbT8y32Ctz0/BFEgevnNERYJIRcbf6SCt9AnmCokKBLX3F3piRhEJi06b&#10;VIZWjdaW/iBLp54Hbfl1R9eXIusWJSPd2hbXyBa9lpCLzdIS9qWyi5/Dlw/Hlpp+4NpRS1NnG0G8&#10;vnhZE9OD/xDKXGh/88XjYnSahVDlbNDxsnYq/W4OzsDqgTR7uzHbBjqRLf2k2NrPu1Auq7xzva+v&#10;XYolk7JV4xw3nQh5zCIZ4X3fK5P/5LOHz42rm6uqahp0uqPtfNyGlmqMc6KFNK/hHxpatRzJ5VTw&#10;nz84Zfmhri9u3dBZRDNxOFIsaT+bKclRp+oNiyJKX81ogf57ZA5jM8hO0/eCT3SNnEarhBWcclSe&#10;ZMxfEuN29RnaeMkdI7a9ekGv24verOH+ncudL2zbM7eePKkLZ6MQWXh3KkuyLV37lPaRidZUinhB&#10;Z6m2U2b1R3kYXm0nqjWtZ9NmoZb9Vyab6HNDUU/ojHQ6udmsB5vC8rKGhbcpTx8//jZVDod76HmF&#10;44tG9IGFukNnWrJT06MjnDkVIqeyUHf9Q1KOLKRtN3Ff9qs7o2d0Rvx9DJ/8Ju1jn7SOyOxAeQeF&#10;YnUvt7Tastp28nDHgsrZwKS1hUax6mMa0RF1ZdytThPjRj6yD7ry56/Y+VQsYw8yamBcDs4Vp0fv&#10;1cAI7Ot5nx7ZIxqNBmms82w16SeUltHRdGxacga22Dm+C+fjiLT16brevO6COVUOvt34vDyn7KKd&#10;oqFAxBlMV+ieucsQT1OjePOmf/+k6KW8d0jO4Fh/+jevO39rss6BE23fMlvHluif8SLBa92q2Y+G&#10;damK9FRxWDeWMhhrx6IRXVamSsd6E7RRRWpyXsuo9/Omm/aJg9/uVjvqfUychC/vvIs2SU9o2d7a&#10;qO60lH5ZeaZ2kVNBDpxJOIHoqTifCtJPEVOsvSrUQKrxZeLTZN8bMM9781pQz+jkJLlcbIE9Hyj7&#10;gHv1rOfZ9TeGAMtrdHblx1s0NW5aRuXshIPmsBin9SjQqE8hT58XkHpDivzg2pR9nM+Oi44V5L8n&#10;J3dtUK84ANS8elBwDyf6sUFnSu2rSvGJ+CLKYBpU3H4Twca0ISMfBBBq7h6npmn1IJgWNq1zp/fE&#10;v6x8HK/tpBCofERqDTIodn311OSbDGNAFqEfE1T21Dk8aAhofeuKxTYfVzqW0dSXHkh562UlXu1l&#10;pbgvSCNvMvq+jZkz8pnDI/S7QUrs/stK15t2jQhCM8n2CiMOPkOKh7pzrC6szAyksirG+JdqZOgE&#10;tLYcLJkNZZ9a8ijChFaQyMyeDsnAChtb0RlbRVktTWU31ut09xW7qXXEnXJfHKuqTWRXY3V8oLHe&#10;WXU8eMmyYpIgArqsUq/UU7vDXy6Kh9taovOFfjhfUlPTxUMCdvSRnJpKy+I6RrcJ+v/1WN0kbU1T&#10;Y3OsK7O2On/+/Fii9zblEikNh39DaoK7nJ7GM3XZRUlJyWZfMjqJgXBlUXaeXO1LpaXG1YFJXksT&#10;l5q9Rh9YSNCFWUTTjM4OvRk+6fK1t630ukeM6HX3MKulgoIzjuOW9SLWHenDqt7Xbx5UFhyWItfE&#10;bJvFXJ3p19fb9ZJaE+MQEiK6LtMRXD1EivxqFkEz2l/ikfXEaYN0PwOdMkVl0nj3lkMRA73sJ/74&#10;1Hxf+5QZ85lUL07l5l6R7dNeDcQTmW1C29dvl8bnJsYof5Qt0Yx7/Jo5lPqAvZhJVU11awAed6hk&#10;Tjh3Y3IfmYGz77aow528hJIL0i9EHvpRlpZY6epoRPfk2we9yfxY5LVV1PdulDSKRz+M71LMdpRt&#10;faxxkAAvu9bFwgsjjPHsIWIfDntL7GejYhCOFg+NCqFkiFHMGbNOunGsfdpog33AadWpt0EiKr9h&#10;R6Wvd27oQtKsQ9LTpt2BHq5RY9s0pK9db7742nvBj9b2ce6R7ZRChp2koUSlRzz2Skl57amtbJHb&#10;j1gVqZ526eZHyCc9uzQtxt9z0j5hMyTFlYTT+fLjq7eb/a4YyKLIDkVoufhdycBSNr/KejJci2HI&#10;UE86EpFr+bR7vEztujNbsdzpz1a5X6MSLYPWq9D2TiVVNMdFgudDI17QsCrlMzyL1bC80HXK69rw&#10;A5P4LfcEZg0MmQatdffkqwXPhzqyPsGvKtHsIZHVd9/KaDue99Uyepl1ZnTKOvyRaBgTu2PRUHhD&#10;mxTHR10jV2s1gzmbIFbdPJss8+ZCZwtt+Zhk1wE2W8aR3kLn+usi59ufXdo/zaWd5S9fYjlH5jvW&#10;LH2YJgoNJoT2jOcG88IX5bCV4sOWDqfvcCpcvHivkUZXy0hPJh37fDuVXxUXQVlDq4E50F2sraGK&#10;4ESfqb7CiWa7nCE+sbWanP4YOoLePTzTwMvrI8G6Yy2ogdmXg1gLGt9oC0RqGYk3aUSrxms8oyEB&#10;d8fDDOzhuwNpGvTlpMjKjowJM5xMhI4jxInW2ptFb1fFmI695y9wkEb3ECuSE32UStD8vG3uEKSB&#10;kTmqET3p1+YL2mMKXVZkFwRnSg2MAyk46l+ZZIWhWzOxkoHUoXwOxMFY3MhXfe3fWpVlrwU3Gmdx&#10;ZVzZ9GrbdTCJkWZiSUavRGY8BtLQGBixuNNGfEuHGoWtIVrADFnCEMVke/5CpPe70srHK2gT3PT2&#10;IEfWfWpAPKCib0SlcAoIL3tU4MAtGlQYSCpVgKPuHue7+ZEGM7K4yF6KzSd6RjmttfjJoSN7wEyF&#10;mtJ5raFhAwR5TU9smI7FHfguOUH6wGST/m/zIcLvM/NmBijlNzWCAfPUvj9KyZR8lHEf3qPdeaKP&#10;dAH4r9bh6iDJGznyBVdVO9LBbLJhfp2Jx6ZRFUyxU+FC2V2joD5O87wyaOX2hkhQgDzgyrEtkkAb&#10;BbhdIl9MZ+YRsKM+EAAY6OuyXr3HZw3IlK66ajOHsaUcAJNo4KIgCszeu4Gpj0mTa6sQZisQPzR7&#10;Xel9Fl+1r4XrTG/WnSfLr0zXKVkNZDeOv+B8HysQlZn+ahBoPNxGuuB/MsFp7r5l4dpWhm5+VUo2&#10;ioJRIYrX8IlAv+uRvkaTD3GCWfdf4b7Pg9HGPuM9+ZnplNU1NfWHmqsC9puR6REfQZ8hBv1/P6AC&#10;MhQGcqBDY5UIU0M7xdES96UkpfizAUUJiYmJWqxY7MXlM+Yz0oGL2w6P3IYD2PSuGUIfKmO+HGXE&#10;2YRcxAmVf9w+Zz1t25MX0EDO0Na3e2prSGyl13k4LLM1Ea9G9zG6pMeqtWd90iaqtbvb7ZCtfWuG&#10;roD7dG6nBEM5TdiLtMGTHstToXxJJrV363TqPySIcFo/28+m9FZHlU1Zh/xYlkktuXa2DAhb5aN4&#10;6mibgTc2e3+i//bnilskWcT3rlkdwunkXj5mLcFbtplVkLOSRgodjJWXIu4fbNaY7MgwIyvPx1w1&#10;JDvipDtVDiFLOfiQ7wjBMJlq0g6pXQMbinATqZYwx1Yfi9JQW26683A3aUieTdSk3GuXhdusKpEc&#10;EsqishFCAsqe853FwfpZpsz1kUFPLzKPiLBLLlaQSCRLzW2Geg5RM4eeoJ5likuYfiVVrJmJ/ijO&#10;HbnyXC7zqrrHIOtlYXOhDLGrQRMUfecveWQm04ZfU8tA8EurzJ+0QGFs4xXSPhY5DN1MT3MN67/P&#10;n4E1rtrtWAfifKqNO5XPkehM0+V+6I4Xcb7mSQvW9S2XJCSJPwuLf1LSamfIY7/XiiqewiozNyea&#10;lXOzxjiT3iy0rXvXe1M97y1sdbE5uad+ktreAvdl259pKXdi4bZqhIq/oRpdqIVLS+clC0FPXttj&#10;+XYFe6mCrd1s8Y4585ac9NXV+5bqM6/dXLvzTIqa4YmnnG7HjXv73OJZ+HkSRONeyuf1kiBB8R3O&#10;ljd0w+GZVn1BE+W7Hu55bbFW/urV54stmTQvBscRUmXxEQe9bZfqIbWX9bFZNQNi7TQy+c9PiVMV&#10;382xOkJH1fi+MIaNBNMfrdITs5FZtk0VZf4pEsHa6bzEfk6Wu7gFjWESQqiWTwZN+3kGBbw2e883&#10;S1OXW3yyXHhexprD0IAfiitHKqxRVWSlOI2YvgSm5NEv0rKty9i5fOVTDRkImONtKK9Od0cuT/ew&#10;TQCnLzjdnRsEAoCnIJ5OCqHwT+3r9DvsJVNR0ZGpCOJbs/fzO7NzdnSnLZkm3MU2Z5F9hc7SemLu&#10;i5Zd1luri1nm7zl4yna2PdzBGkOy7/7KFxwUd7Rjxdtbg45nNADBKiwcl2XWwKrb4V0OlnL3+Nq3&#10;NlbYvb0aQhiKuWZ0KsW0s+/ws8nXxwpkpqe99hqbiXU50HyX9hmD03T+gNf+qGAXhub7nfdNeg9U&#10;izXXF0kZrmQgngxxZqEGi/tL3EY0ODazCz4/o76VKfNiJB4xOnI+C3WP3xjv+OaabNpBXDlfr0C5&#10;+nWFDqjFN5+L9ta7HJc28uru/VZCsnhGFKZRthVK3il9S0p9XByBQGSlXNbXjqffJRNSxY7fk1vt&#10;w1nKaoSfo08lwdi2WDQ9PDd88vRpdb3S2cq9w6q3ECi9G5r50ZiU4cpMOQxOmE1xDysfthzPOQuF&#10;Rxsz6oVGLlZAnwS/0uH607msofHwM+VxA0w8eXElR3haSZHBXwrs8RXXsIMsAUi0x2DiVzcMGpsA&#10;WvVkpMCGs9bVvAxcNE5cygrlB22TINGrxUVXM9SCB5xqSc4pk30riq6YsFY9SxARjcXt1kC+21Q2&#10;O2aLLXclR2GwRIw4X/LIOwZrhCiqy4GgbgWE9J0djS2izs46clXbSY8/zg9R4wxkNhorY035knr5&#10;e7NIZPAcDo94M4iQEtqcePC18Vnk6XKgCwZXju330o0yvkKS5EQLGnR0xzcvP7k7mP2QfXWf5zKo&#10;4yJDj1utsre6DRqOY8SB4aYo5PKV+qrtywcgMDTWBwr2MjvyxaoaavzWOSijuheJLkBSYD2LDc6e&#10;NJyWQX6XYiTehYt99Fz0yNPVD997d8hBsE5U8ucOH/1eRpoOt7ySlqoRR+gPKDI0C7WWlqjKflJu&#10;/4YN88Fjpo76FqLmixEecWEYwdoys6fLCfBpdDxTblofwf7qMTEK48DGiFNSWNXLiwMlne/hyu+5&#10;4tP03s8JhoYTMkDDzNdf3D5wgiIc9b1ZoP2AHwKF3osMnnkDsFYjFbqysoaIgFyfFqHkab4t/sNx&#10;F740iu1E8CWBaB/0nk93gsWWHQUsz1SBfwSsZgt4NrniAwJC76hXfsMLLh35q3HfLGr52tsNmIIC&#10;tF8zGnXge4qVJFrIxVSI5ruZT+8YNDaZhAgKUHyX9JEipkVWzxg/p0hovjTmpcHvF6NTpSw8bvi1&#10;DXsVRcpv4+HJxScKE2ro7xc3EDUrwIitALcHsIyxsfFx+ftcWZLUtLRSXVlmyQtfGhsYaVCY2dPA&#10;bKfeEuQEN8e0A5l15wuaqHfLVStoJNr13ZvYYZYzGGRwJhgfstxo7OCJ1zV1pCiMIbA+mvecyy5+&#10;RtyHhEgyku86iPZBagUO9b+xIYy7vdPaMh3qGJwnCRjHxboi8nUx4IaZAZ7K16W09hQIfTOOh9GZ&#10;fq9dbHtLNIJvLxpbikCiMf3t+jtvY4BNB/AIlEIACUb61g/t9u2n47WmxeCKKZDo6MpmNQvT9zdJ&#10;olFkphfAzP0FdOzcZGuTGqB5/k4JYcQQzC6okH6Es8MVXxd6gZ8w5n6zreD1sSZmx4OUlMw8h68v&#10;qjimgfsqQSO3h0o7u+Y51wFR7e1AGjBM6sYR5l8+xKuXuF9V6UTFnvchbQbDgWviEJBU0hudGEwO&#10;ej0jUn401XVu+DRhQmU5dMo8uKA31zqqYPG2iMeyfwPw60Hy70085+kpuks8XMLUO/NsdbUX0NvQ&#10;IPL2uKSUlKq4ON7GTQrM38N+lJ8ojopefMD2Pk5QrUN9ZzPZTijbc83Jcc/XoRaEeU3wwcXZoQtd&#10;LByX5PqkP4PA7kBUwsNjafWRnEHy5jN4rYTZCpLDbw81g60yy4qbxAGG3CIVy24Lh88u1Ew+2hEL&#10;YRThsO5XS5Yic+wq729UGDzZv9aAxKMRyOADlomjiZ7zAQU5qaZ1YVkonB6APNhp6E0TFUTLnXRt&#10;ujvgbE+ebWw6ZSSPvk6Hf0e69oXm5uYkUbN6ase6jkzNxstvwT1yjMeWopR8EIxbqBzMYhC+B9gE&#10;ygd0ITswcqBeFBL9R2QGDYKZMa5Kd8gJ7Ake1i/z6hvyEuk1zLPR7nJKlwyiNe569+BUA2PnHjSa&#10;ekXE5iO2CzmoDWqYCj1se6Gv28GVEy/MZ/Eh7hFhudvWA1bnZVvLdFuLrcpJ71dW1iczW081Pv2y&#10;3Hy/lXrU+ZFccbbxK+Nq06Cnls1JOe5Ll1V4VZKIGMS89Nr47i5rjW6kXXy0S4QQ4bXQzkyjB0kJ&#10;siErQehs1rANOa/OGmmr9ZV4aOo5yVm1PQ19KuY6K653GUlrmMowwZIQsvS0iXwFJzSG3RK3EBpL&#10;qVqe3ZNuUOI+HLayav6hnw0vohUUZ7rhZ2GPf6VvvrO9NZwF1uEByGAp3fsk0a2pykHuYIO0QOFr&#10;iJ63/gu9QtP3MdMnLp7OQ6I7g6jZWSZmihfuFhA5ENdaYx/vpaDtntP82JVtYcbtltfAcMZBvCOs&#10;5bDuKNgclSXnqc6zH+CxnjiZ9mhgnIpJBMwCBBdvzbG92HCfO9YGAWmBIbu6sdEQw8HDo9QBQekp&#10;Hvjx9udR6eAr5zp6BXX1CEISF3YAauE6flymYwrMX5DV/Rb69CGS6IJVokD/u8mD/hhSdEAS3TnK&#10;KyMGGGLh3akmnbcs15qhdec5FffrY+aE4DA3ocjPa3ty31XDa3G+L0TkW/MMkwRfb1nV5wWddv/k&#10;dqh4FL1k4Bh2lldUqoz7jMJAo4i4odKANDfr9BOKmq8PM82nkrtev2hKo6tYZBKOSTIOKy0PvbZ+&#10;erOVz3DnoltxskDC/hCTClHvkRN6j8j3hvjvxB4m2Tm8+VEgoVRRiJeo5Qbnyvjjee9+0rsPo89c&#10;vSA8qw/2b6L4kvYe4AG3SYp8VNVIofOXqpQ8q4pc686qlObVTeiU5tobjnarY3wq265r8ylek1a9&#10;T/ZeEePqvixEpVnoEmK5bJMUIjZ6ZGU/DdfThNfR+UINYz6GfptrAa72tzku+Xfns62vGLJMq2s2&#10;v5oz3jeQgnbdNHBkb9Uu2bTr8HIsXGy6alZezDGRS2KXFNin2VrmJ+KRJKBZSI2JWRUO5/TgYeeM&#10;JJ8hrXT9JGt7qyaGz5q1Y4lOEAwJ1Q7/fvdJbu1T5ImHcKvvzzi3OhnzS7uuxLgM5Bqs9V06acbC&#10;YZjw1OiCqBVd82CFhPdWNV0sZbwgrdLKB87EM5rXKOO1zudYp2dJbb4IvqgYIFUq/jmqswh93Cht&#10;RVXqRVkZ09mie8eb5vc8GSpBuNrFCXSPiOFK0RSaLYpa1JJ+vhf13l4PpChN8ay7JNoV0SNtKKZ4&#10;LjWk5f3WxnjLE/0rwwPcOS5fz3af3hbTOeGwh3uqCG++KRxb4yV4B8WXqCBCp5C00x4vIdYRfX5A&#10;PV4xg4P38WgjTzLFhMGjmjsBoq52ZHz2Sm3pBxM9g/NlWDk077oov9w5K6i7OpUuYPeWzdpk+P7e&#10;RZ8wovdydDhXpmZUOOURqaMdS8h3NXfozN4XDRwvFi2ffXjyyvTBrqzlz+ET9dF6bguKSYLOrgMM&#10;otPs0nJLIa1Wyc90KFDJEQjjTkzSObP2a+r+85er631OvXQlyTxnc1qlLGkCmowKsbR1cfMhzrSW&#10;7i5NKrafk+2X5lFLrSc+pvT01WqRhaUBAy5hplCjI33OpEWjSDvblG2vcGb6IznPgsY0o9TuAwxK&#10;OeBGNLHWQvnl6gew3OSyzQh+KpGzKnTMlkvDnqT/gKd+sQASpdXvzOOuH8WQuhWVUWaOP7H6mR6d&#10;idu8dNtXOEMi/Plltmg6iu25+vqnj2n7s6v6xd8s8OG4DOhwzxazEg1cU9wLo93KvC9wsKfV9DO9&#10;WbXODbVyxh680YmKPrke+ViZOWmoMTAywDsNavJUtQrV4mVhMfVTzwty59A70qI8n9X32iVI/g4l&#10;mzPDXDfU6jLCrq02Z305qZNGz3L6kKjoHZuxTezKw/SDQfzlYyGtyWJOTIcDmriK+cv9bbVchy/d&#10;qCBWVU1TbTlnXuu2JIOX4nf5queYxpDSZFMsVBeLWyukYjpWnPCR3u7t7MIJ8y/tCNStvWca+tcr&#10;X5vh7ee7ofBjQVsz7VCdilhEugvlg/zadYzEoBBoHudwI4dq8i7d8oUFalHRFpLDnkwTy14n1sF2&#10;6nEWlpty97lkh4aG2nKs1JobUx+sgdlesuTSc40c+8QiwdqNmTJeHuUEYXYlj+TmrxuMM7jUBZAX&#10;JN9z680ceWT31oJtbraW5VR8rHysUMvhBXa/r6m4meuSYfuLoQ/DZbE72xgOXY5++f7WVcfHeR+H&#10;xSrN38ewd2obPjgmT6v9Kd5WPlBeVOT9Ye9N5vvt2w8nOzN5eXJ7FlKmr1vV1vIYFBcUmN6hE1Ci&#10;Pw7S0Z8fznlu2og2+GyX3ufSZuGxbn92jIeve9zNteujVgPP0dIT5YvVda+ZbF1T5cHjDYNH144H&#10;n+56vjU3z37ZhoRYiTm4lYgC283UDDZlz7rOPmw/zDWgISQ0BvZzqyri7fqL2bvTxW/syjJfE3ug&#10;8SV8A0xhSm0HVxa2Fq4J5oUE7Q8sDekpTr8mgRygw9XohvhCH/ZNrn+du3yh+WrakjZnhYCrPf7B&#10;zoN06EzjKJLWM2IFFW3bMfAIEVeBVFiakJPMPzVVfmniAa/IjRDhWkPZi2G83V0yDI4DkLNjNqiU&#10;aav7wFhKU02I+uPYB1ewTJPwfUsq3u2PGB09kfuoHDIRBisnqIXdkdGXgu7ZoMnWzVcgGkisRgZ/&#10;LJ38OHCZBHO3FfkO7Etb8TnTU1GdX1u7uAjx1CAVkqWyEL4RT4iyHYbOa39KnrcI44M6W8hJM2u/&#10;+O36JNMKZVu1smp/WiCloY4K9XzrDR3oLrokUB7sIauHS+rUAg7vzKt3sQLKef6bm5sRkUyKn6jF&#10;A6k0uQvt6VAYk4q3kCi3I177o44eDn+CFsS2rTZvHLPn5j21cbtBwJ06B2V7FtqkT3N8MCOvuQGW&#10;c4cosClydb6G/VVvSPAnCDpovEo6+3b3Xp16UgyIU2etPF/mViFQ49UOIOBszI4fI/5Urksi2ngZ&#10;X5gXcvNNshnSkwEUcwPruxyXMVfxezb4TOBSRUNIoi25c1ZHUvo5ld6iVs8CWRZc8QdF9fgjECjd&#10;hUMgeJ51Ey4/6qUY00OPDL5B6Hqlhq4IwcrjW++if4xucJLQYU+uvED5cbAJw2L9WwbzGEk075OZ&#10;SL7Zq0CffYvId4sZFqZkBBmwRFvQ/q/eMh3lnYTV1CBiFMSTH0XOafy4Nm9i6sIYyv9+zTpnHSYs&#10;yrsqSlif2pdl0OFQEfdovjVMfriDDBtUFvntEktFgpG8iElUo/2tI/QW5Lx5lrwLRwRkwAIZ3sVH&#10;mZF5HgQyoBlxX/vUJhVrpy9yDra2nC5XT1OV7PA/afEBrLK/gnXYQOllBj8brO9pMiwFo/A9Pq/W&#10;9te7KSgORIEtW0ri8nbXS62Edf0JVCpJtF1f0TFyjnSHococE5JhjoIBoRktVPQXIW510DYYClDx&#10;yLuDDZBa5oJ67i5RMrC+COQvz5k6eTEDr0xY9iWRYUmKNDVBYYDy0VGlHSM/6QuEdUol8t10j1w1&#10;b2I34rdqpBRYEQ+qeP1Tsst4XkLNSiQ66q3QATOK1ZMAzvGZ0ufkWBza9Xn5Rbv+KsjkKEiB8YAh&#10;6efAgtV9Teiw7tL2xkzDIbw9uDforw08A1G1Ctg7P05Gxx9RApXeIIkGT7iQnodE95Y7uOLX1q27&#10;oERzF7xVy+OAdMRqgsKDtnOszDoiKMpVHj+kAuuIfhspnteqW50BZ2w3dHS19MNXCDnYAB6j3yzM&#10;kl/GZ1YCIauQ6OnEF/zlFt8Wz6NDYctZxKWkAAMVBbZTui2Ke/YSMNA9V3zXirxI1y5DH7DACyCJ&#10;Xk/Jf0u7ygEUkyl0fn4LvcpfLImTme4xwZ/YBVJaYGl3uJ8FywVWQo3j+cdBIOlmkmG/vDLgDRQE&#10;K7G561buQcYmJmZ3Bj5LW24sT4PHus8ucapAvXdIom8TAc0+L0LhD4uT84TEJ0gwkPIQYnTwHMi+&#10;fW8PYSkO1qwI0T1ATI001QkmZOleewpMx+yH5yfKV88Ui+C0SPi5q6FPn2aX/w8vXxkWZRe1+wyp&#10;UgIKSIo0EoMiIGnQIIggLSDdHYPUKNIpHS+gpCjIy9A9SkkIIkhId0s3A98efeGc6/qu6/w8/hmc&#10;Gfbea+219l7rvu8H5PMDw53Wvz/+ackRXtiW3HP/sRAa2xE+nIblGkqBgbGdawQhjfejzWcIG/R3&#10;6/4maLpjvR/5bqNeHlhDPUYLFwfWEDmQ0Oi5ihDQMAVWEIQDevPvT8S8k3MCAmj9Om4xdB4Y1kSs&#10;XpsYrlPSLrR/BTjJlu6F2uSX9tDwO0Mck3Ywk9QjgULdAFiLFvY/dCfhlaAfT10vRxYfzF6lBrNR&#10;jlHBhYjhkiQORDSp9siLF8mfrjODfRh0xe08Wgvj3r+MHdQZ6bmt5hYNG39VgRf+iBT+rBo4Vgah&#10;hB6cgRrh6H3GvHEKSWq3NFE3UyW74XRiJrT6Ay+qmDvADM5HDm2TjUFmj64yMfHbQOluhfO9qEBY&#10;C3XOIu81iRelBfkcjYTrCdOYHasUTm5FITQHaAqUk+CfrR/rAC6VExqD28tT66gTJnVLxpKsX7wQ&#10;b2Q5HlHuXWnWkUt6a0Js3R35zk3PXb8/7oUwmI7AgZDmF6pxwOwRMLpiYhV6WOM68IIQNNz1+A6E&#10;SQA5ADbgKgeA9kFkCMIefrlfcJXB3QUzABiMMiANsGYiK3DC+SU1NYP5DFugaaV1TWBtUEfoH+RA&#10;D6ydnPUmiMh6XAd8GsMFBh01gMAwIG6i1ylefWpLCSVMKqqPIVnHxiyi2IP/awq3Ons2jeHLChjx&#10;Wl/kLCpX1AkHIBroYShQuGFeDmUOsBLhCTuosWY063WBDnAtCYIOve9qQfV9HfLPqnrBhMUuKg2i&#10;OlLwyeC1wxCCGrxR/7z7a2izqlS+PzGCegwHXhs9lNGeAlw+FlQBhfPvBxZoN0LTPggidOl/OVwE&#10;TpPcy+Rp23B3NqUbzQg6A194QMXhMYtNP8A/Env5T8ts+sUSigHz0U6LTBwcogrcgNQLkmyRrTlW&#10;3mtADVNAPtudYdgP1Vo2bZXOG7+11V6HoT2jufSTLHtuZJ6exGoh5bKtkFWOn1F71mXWP5tm08SW&#10;BO5OTU/75BLTCn61b+BQAt376q5F02bwZqJ90XgvvnjrIozdZa5TI1f52tAN6/F6CYmDmVjUrB6g&#10;XnhsxrYwe+MdtKZT05z3AmNy8XChaFo+OiMcHJym2YFqEjLf4w25D+p5kQC4KNQte/8wiBQlI+h7&#10;jHC6dsXUZ0TT44N+FaoyPDKSKpFHRCSJVsiWUy+dnI7uZn2CZe2b6/unAw2kHmtjVxPTvXlevnyp&#10;WYR7tJAVteBPJhnN60idSAL/RWd5JHv46iugMbeIV+98J6CloqSc7oGZA1hjCmX988NUjFlbTIBm&#10;gTazXnqx6+ITnZKJAY4bNx6UizdSD3SEo82KDgGn3ZzjK8kuKBgHGmMO8D3rn9zVTo2oxUqhgxWF&#10;X+21Xnv2Tp6LP9g2RIHkRL1UQiHjCqPXioBT8sTnaZrBk+fClt/v6b84JBvbPZ12m0G/xEXh/54a&#10;8rgG3QI5/we9+ANzIAaBdqWZ/oLqoegXF61yuMJF2ddl/Y3buM2tTH48fFUOjYEkIW52yMkXCmNs&#10;2v0AqIjVZhKy1Tau069yzuwqNbT7t5l7H4cYzpiLCf2yT83f4v86C5b7rMY9xG01zyKXyUjyaOW2&#10;msWvTage+l8Ayv9CWiAo0B/06/+PF3s3zKGbkziP1z6NznRLRBbtHevHeSpppkUm3lJ+Jwd5tvnz&#10;pR2xHFG2OWlZrRZRtzuqezNlwppMJl0OrCrXANyEwoeM7C/AJzR1kRt7e6o85VhSwhg5eaRd415o&#10;y3bn+Rc8kBMfbfPzUqbVR4tlI2hDhm2CtLtThfkxALbK7LJ9qDDXmdzMxtSj7ccwrjI+d1jruSUt&#10;wcrK2uYWz/2Uwk3SL+dEVHLHIPmWmWmYJVBeTDlvzX3bBlESKjrdS82ng5IuL1hc62YcXj7Y+a5S&#10;1jqwWDRPyb18akga+GvnUPRoMS+joIvyEjTB2xb1ClqMGyEObzFA9kialg1TcT5GgiWxLe0OHkmV&#10;SpLCAfxC7Rbh6zk8bA2bS/MYe5cu4RVaLau3CyjaOF49Iac5b5+7zjPBlWO7krFHp4IjDl5++itO&#10;rky0w8t2uOGFjBIvHmMOd2Se+UkMLAMg5UMrHjSh8HdefSTAach8Tg7mNQC7JqD3eUevwr7NJnZK&#10;vXjdx225/1FnyzpxAJUQuCub3VjkIrMBqxNWvfsyrR9q3Bcl1QZQRTag4bV5h6vdbHpAAdFgBTzX&#10;NpZXX+c8q9jDKObO8y1JgKVtdd9Nu8Ke4Y7t4GNxd7n9jZnOZPXOH8SM4toju0s/P05VP8lRVIuk&#10;v9uEcZRKnMEh7k3PWK0qRZiHdVeVOU3LHu4MGDKMMULoWDgFECUiJxGs6HV3MpDcMbw2Ft3pZdWk&#10;479BTF1nMyCDl9Ph/SKC19a91EwRsrP+KXsf/FOoF7TpV47MheYmd6HbfifeWCR0MBK5zMPH12Ud&#10;RU7KC4qArHK74R8cGd43vFanV0nBaDuShwssOrhwskaMATZoJ+i18GnGtE+2F3s5OfluAvA11iZx&#10;67IRBCl3PYUFSjlC+iF+b3oih2Z58GggKPYhUoFpRX9K8gKc0VmKJ4WKqVYFVzMtl2meIXuv9fdb&#10;7rp+tWb7j/muefEa3AFPPi1zW4tY093JqAyTTEMFSWbUJ9anVWX4JnlF+yb7JfmeHl1wM3AOf3Hs&#10;9erw2COUoFDyYeNARo5AaldvdiG11WFkh6DF3lXa8t0CbfODN9AvJ8loldELuXqfya8w0HEw5ZsU&#10;O21cIWdQImMxjpunlKlgkv2xczTpehce/olzNuUJGeIy8+81FXnWUaKITML2rbnZhywmTXZZxlNN&#10;mKaO6dBs2WDn4bCKRsutjSPBF81Pl0S2eDCizzwZ8tLfOnAw5HS3MmWqtjK8nZvefRwrILaQRq63&#10;WPY5Nd+8gWS75V/e7eTNF2WGiKQTbdc4yeTaVAOGyjfpi/W6npiBJxG+yzJHO+9S44ftslpMynuD&#10;pj2APnLvO3W7zfHoCmY7dtO3zNAx6eR4nhOL1ZmvVvOks0zPNxU1Nou9c91fwp0tu3C1m5dP0kBc&#10;y3eFLG5gKRKljPZ33BBNa2C4YbBnMvBq4e2pzy8XrujyjAal1K6RXDcOh552E2HLtnfLgi7zZrTv&#10;aoNGTyVUVuNa0d3+GXRS9l7LwZrtQBRzNW7ng37i00x7h+TShERCW43+KlxjjI9ulZ9XR3Z5Hx1K&#10;xxMjzLro57Kveej9y2Dpfa1hltA/WX5khN97bMg4JSV3lsPnNkcfi/pKBHeNX1QQTyARaSWGzWHZ&#10;RzGf9d0Ybx7OVRoFb0WKsSp/shtt9x+KRZIPeB7Ecqiylx/tLMth6a2dGzKhwcvO812P3r17Z5yc&#10;aOibvLs2rgrET8WXeA9FK6lwlG/diCd7S330qeLw8sT9I8+Gsm3n04i+Rwdwujw8PI8pAWGhBE7x&#10;f4JVn1HSyLtusZMzuaxMyWQyiAWfHIZZoqHMtXqWD3qJZCzdfkCneC0vju/RdiOZdI0H5cYGMUuf&#10;d7K1sP8N6cHC24jYfeN3mLrEpye7HZyJ9H23uUvwaCR4NRYa8TMOM22HUJn2dKL0+BSS96bf3veX&#10;Tju6OwGXpKigsrVdI9InhMlWv/UGRe/H3bcRpSdx0yzVos7bnHmemXkZc1f7KxSLjaWLah9sL+ZJ&#10;e0s29mSF7LtKLg98xD3ZmLa+/mIdqXXh4PUTCgbZK67PhLIJT6Q5Ei4XrsoKzj/MDCkLCUzgAHJW&#10;Lv841RQZQ/LCFflSMwBO5EtzJFKkaTF2XmWLeCYl73p0pQfTIc18rJANEBTLA6bKx/rEPY107RyJ&#10;my3PBuVL/aoPk8y5xzsJEpmX9F6/P1Vvn3669DBuHn58N1PtaXBLrbxgfcLmiAFLyiZBT6lH/HBt&#10;nvh4rvSW7mVey3zxBv4QKj+l0hW5zNkGCsyeWM+SivRyNaXdgkxplVRPObPiIb1CqQ19z5iCNGHc&#10;6el3ejMZ3be1zGHxAzOGmbdvhnR9YhetUPH0EeIMcaPsyeEFkq/8oviGzblno0qudlJqyM3qUZEC&#10;8QyTdo79izt3al1kFWrng39zKSQaqvr6vfrEpSByz/O34iXSuodXclmn1o/al+mzWXeDpNXa39Jl&#10;eWu7YFrIMxsVRdOLCkR8D/pa3ZR0dMrJtAxinfvXPtYT89wXRN3qYZ29k/JTerWm9ln9+iUDj30f&#10;RvVG51TmdibShvTjlLTHJ0wyptm0gwf0sccyiKJNDS1u/osZV6f0ZmcLM2sZkm8NGc4DRZuEbHuF&#10;4wlEeWqHQuSibKndEm7y3n4gazoHNdJRbZHnV32Tm+wfDCT10TMcIEwCyryw5X35/rX6Iz6ccELT&#10;QahRqmRdla9rQueyAXXsTW/Wg832+VHhcc4MBcIZkt6wvOf7D4OkoNZ+jV/9QTYewQ6tTPKfFb9P&#10;kJX33gzud2VO0R/f/PyOHze0gw5nH+nIVtfU2h545SNed+HDnxNf/Yjosw/F012fMb7D6yJSXCgp&#10;83ntPLplnEzoJykTkT6kXOWyFSK8eirhcrdg5oHcPodRevxshum3S8NoZFF7NCywgmGSy8RigVDQ&#10;U57258trCfdjG3K6MY9JaI+/xTdcG1c7sTzQW/Nj6DMT2i7nkVrCzyxTfFuJUj8ILKi9qMa8qQJD&#10;TyPKF5Yk1WZXpLzKd8brNEU5/dp3R0hCMstLfq76d+IBaOdpIBH882TP9tiCHYrDzLtT3G7icLt5&#10;J2GdPOPXuC6Efry/5mXMkPkIEyyroXicGmUwHOVsWpFemK+lOtYSSUpE1kvku0QwUCtQo8aMXbcj&#10;LJAw9go+/btLzfZspE/widp9oa+DCOu5TVLFhWSta3QFjcrOCFVxRi9N+jtjqo/ML8A9N2fIh3Md&#10;ezSKDNKAjCEaEefRD1SdZrX8nF2aRVol5o8Od4cdmjcnxG5pIK1GjikP70nVddCpbVZ8fHoayyCd&#10;JqZHwDqWjg9dv9sxr1926VZ7UkqBhk/IJrP9RfhLagqLcv0ncY+T6YcjEFiuk1bMvYCzMYgsj7tW&#10;phJQUFe3myhVOdemWTItK8m8VQMvwZutax+KdY8/pWs9VaswfIPw18NcbzIshaAnNp00HftvJGpW&#10;XNHyzC3Et+Fee7+vtnr3rBN3vMInkk6TwstTTr4RCYsFYGmPhRdPIqga22n3Y4ivGm1q+D4sXP+d&#10;7dMnjVl/Z/Z90nk6cIEAkqfEIGJGNix9UzyC2R1qOPXqif7s/+M/epmfoYYGbHZ6ZIJE1B+0YFA2&#10;9anxuwhepcR2FbG53/VTWyUCoAb9eMsAGXLhCcHVjhYPu19fb8Ig/YW1Bl7muaLiSAvd/SuE9fTG&#10;l43QWmbvoa2vLIWUhHEfnppxQMjUdS7JUgGO/RGnIZvxktGBrykOAi7IHof5qU5yF8CZc9mMkVNQ&#10;3GBcm46SUsk5EKd1XxkqCcKCVAmeKWTkReoF2gLFFU/Haj0XJz77o4TN2upkcePi06Ks/5Hwctct&#10;t01eKWup4NevhM9+feM/5r31aMjm88AWQX+K98FmiKTBWDoxtVHobIssHzRx15ubjHGveXB8eEPg&#10;GvdOJw1sbtOsY3myPeafVG+cu/meW3OuD+1X3p/eK9+bxLYtL35XzZuGqVZsAgoSJns6eQAKw14n&#10;Sf6wB36G1AfZbpd8xg+2lu5uI0ym1PNUQg6pDb2ZVbjbRBCWpafqqn6Y1eGKxQBqg2heIsxphWkb&#10;xQfNwpT3LlIZSTHC2p/UsgIXStwAQ64z3Ris3a/jVUQ+/e82bka48lRd9TEGY3aTazgiWwdUvM35&#10;DNswWX8o67Lc1OwzUB+KB7da87UnTjYxXLDdSC5pSK4yLPcOAlqvDJelzmsDiTMLUjxFz2oSEELW&#10;Pg11ZPOt+9I67pYwrA51ijV6BRXTuT2vbizxYlveuQF0IhbGGXWn6mtASJQbevVme0LAiTu9kO8p&#10;xmMI5QDKScACi6lVYKRWJQh8DIHyVzraJJLRwdQ0+ynN1PQq3tZQUOwbKT/fS2RkebMdiWF1tQjN&#10;YP6D0/eP373SVwwAq4aZa/+Ih0HotO0gKxEn8fT3huSeEWXURwWJd8afB2ZEI8SyAH/f25evzsXO&#10;zu5EMIP8/drtsJrxVL+RaQrUD1S38VYGBXbEX/zCAIGfnr5HfHfoRxGnqdciu53/3HVpuhVuYeF7&#10;MEsNuOgGiqPBa2w+TpUTGc/2cZNXB4sfdlo6rjuaAjFfX5mN1oa34OE8mmmFQdT1bYD77uMqIJxD&#10;8GALYIl+kWjXlUG1fwpiLIpKKdU3P80FkTG57+tGMEro1qoczucZugPZ+DaI0x8g4QoSehwzTjh4&#10;6wvrB9u1YbmLYtK3+2ZIQENyeNviJsudnq/ZvSeAmpT04GOzbSKq5zbBT6r4cBmTeKxBByHFFrrN&#10;i7xhbLSmftMd/HmrOXqfu9Js+9OwGbSxQnnqmkjVQgQvusIiupkIqGREApVRE0/n0B1pMbmPWoPr&#10;OaMfnl01ojnF+zwc/vZtdoWl1HxO/AaO8rdX0h5PBn8RQehHCI6rvGj9hk+uxHxKV5JdTeRKgFDT&#10;8HktpC5RAWhnRBCVEYVqkYlF91dQqKrLZ5tNKzs8QMJugzTPT3E9dYYg1cNdPaVghb6bDSKKlXMt&#10;/o5LZVPZtp7UOMRJb8BcswUoAmiCoRY3hsporvNN2l7R5cIVTjpuw4NrF2EEnV9XYYFRQu9XqR3W&#10;INHa+9rsY8Jqzq7RDCQ4xNA+Di9am0RHSIpNYsAnYtTEDEELBlXbtPqMv/3ydYXIXBbFLyCPr9aO&#10;VAI7Y1aEz/RZ9eYFAAUQbVt8VCm1uNET0oy6f4WSWpVJVSMKufToAtxIlvEi/JfwZYxyB5a3YWNi&#10;gHvYdwRWeVsaj9W1k4MuZh3/MOON5pIfFyo5YCMg4w1wdfgIo5E+CRBMeAdQGV2iTmAoUGXWATcM&#10;VEkIVnmP9mehzUWBEHt6Nt3hp0LBBr+LuoS8KMFKyf98yiBqehGuyfGb4Vkap8Go52QFftDCSuFl&#10;tT0qPBo4yzQ+jSTdHQgZ9R2nU1WqjTRihGpu+5sRbYWChAuq4joaeQ3MA2X7UxlVal/byiy4LDFs&#10;ElHgCSb+O7zo8bq/P+RixN6zwZa5tEriSQ7Wi+3QfjCzNlEYRTLEptEe3P7R+0wzRMnhPtg4sHmQ&#10;PAcvuva0fuV7p3cUJ0/0GE1580e5GZmzT/M6k3mZW0JP7TNHpxdTdY4Wl+rgQ4ueWO8B70KLfYWp&#10;/lDj8eaPHw8HrKYXh1GNoCf8b1YuyTEKI/fVmDTaKoZOvcaKYCWHe/+N6wjjRfcV8YsJNqaTU4+N&#10;UGK3/wLwKhrfeebf1zQ3a8V2kn+CCfgCsa0njsQLkQvwTn7+ukGLNFsE438GI4nWDX7oIoeKH7pb&#10;x0FbnwcZrtCT84qJE50NJlMKqdeUr3wn/njvWSJjnrrwtoX3Nj3W1dgWlbottpXCuKDTSvEokjHv&#10;4OjYLMgClAp/nFwZnJEBXOlI1RMQ0We64j40qXNmMl82fpLdsClhWAS77mHdwK40NgWwnnRkBjZ9&#10;YBMT9AWOh/T/mBOwOV8BzMFaEoC15IHPIbCEcvl7SVri18D/M10SlVFBuX/VvyG+a5tSofO4LQia&#10;MyPDrGBzzdRmQS38/AfjRLEk3Wc751jcyoQdXBE55HnyyRZBev4bO6vLImhXA28NIXHCv3nV0t0d&#10;5TzXqQDUpDWbrbanDWK+xyLYh7zMO5Puq4pvvF4pIwPuD79HBAdYJ2kuXpJFdWHM37mcvZA9QQlI&#10;JHQ4FcZvqnSVnl75YGueusOsPS7kw9OP7EXFZ7/KX3tdbPDtD4OheFrstFmwOXDyUTHL8rOzB6Is&#10;uvn0pBtODm+ujtZolcdgPcbCqT9IYUwR4RXS7q7LTpcOcAbzmV2o8cuXL1/HpQ5ik/Dx8XMqiR9i&#10;v7owPq6CTB5KMlgS1PvPLBZYSzwIbzRnKRSLEE8qG33/fL4YNXn3bKfsM/GTLDLiGT4PWGloLa9C&#10;ErCzwHgUeqX4dZK0rycXN7uKkDju+fsEpKVMRjiM0mBvzvKt8g2VUbmD1vB9l4bsiZtyfYFB//cn&#10;7QlPhwdIP+V0pOZ+JCE735qsvHTUaxpmvgT3CEsuuvSXwLDX2P2XzZLVwVF+8OqXxzs5/LIp5vOl&#10;5uIn8eqZBhka6GwQnwWocC9O53RUBykeDdIV6wPHkltmPMyyIIfkhfNwwjMymACmBFfg+iJns3kZ&#10;RDQ85dptHpisLSHwY7S9Cn7SwoLl0mBxlq1O7enJEWrOF4ShkTRImEo1q+toKDtVHZarEMuOksU+&#10;ZtqWAqIRQpJbwdi93DMn6s1Mi/64IOcuVsqp0I/NKij8/QN8peAq4WrGZrzxuIFKJhByb9QB/g+G&#10;Q5JjtqLY0AVJ3+OnPjH89yH22EMGWcLmhh3mKNJ0mb1GQaz8zfSHpdiq72Lcv2bRK25SZzaT5Wu0&#10;URjbq2Ckd6uxo/8doMDQ4SI80Wsgru530Jkr7+sCinxSC9WKOTtwxOWJ4Pri+GcT+H94CrzmiI/N&#10;dTJR3xEKo1f+ZnmpZymOADkXSPyGwR4cMeYzb6CtmVjVJ+ChVi7AmO0OapVaqi2BRxlsh8CEkGwe&#10;Pg1fOvJPeEplyLn6vcOCfzol5m0JMra2PEB5lwKkXSpYhPa/RPqkyQu2bXvTEjlUakVJQmvqs90G&#10;tAkCTuYEwI+3XgWR8cLmuhiGFsExaiRrTwa/ePHiVOdPetO5b6kcXoX+EX++dokXfbwdu+IIzis4&#10;SwUhjRY2DG5PbDFbMbeMnpldO/HtxXOwtYtgfdAE/lGCqjIxfKCoQ0X4LBzXX00H7bESJMlGmOal&#10;nkUv4r68NPFsJ20KjfHI+fGrVO/lKYRDfI8We9MgFOIMXzZBLhuZK664ZxvksNGRSmN0iSrOxx7r&#10;jz9RzauI5NLXJoHrj5w7Xy8OaswL6sVRvjRf8+j22S/zh6zkn9j/OUCle2fPDWB9K2eVub/fBDU2&#10;M5y/OfNk3Fr6+d770hgTkOT//MEg2U5JD2MWft8tJiqjMnrwcDaeD8z/dw1s/oFkrNW1z/rKoN6s&#10;IMvqK2fBk3gsOOeQKUEpI6HOrhTsdOd8LQe+XbBMPz+KnRc72AlAjkITbCz9GWwp2azUCkTwly9R&#10;jTLnyzGdzh+O+z7sTApuLo0PrGL6oEn9G8hKv4NkQrI2rDdnil/TaJ3dBuvsz5DXRPsojKamzfKI&#10;zp0ey4eG86LpJbjF9KGzAVLBlcT36dWZJY+EYLnaAiB6+kCmQ+vsqRAllflF+OQk6ja22Ptzo9dy&#10;lltI6pR8xwn/GCj2NziS5Fy33kZJ7CYV3M01HGPEngexNRJhHSky5bYJl6cvYeOMkQT+5s2bvvdq&#10;LEOKoYkRoaExvGEAXmMF5Qf49s06bnIZvLaEpURD4JAnU7tQLIscabXPUfn75cZwTfDoeMWS6kWQ&#10;0UltoS8LOSfH2IZQoFTZWUax/Nm2Jxn03njYjxX2npsEd31K4CXiRYtsYLqYz31+6HzImBnf0JHQ&#10;PB3FgoZYwfUEocPY7erkBVEoW52mZnA6upauKP8JeGzi8v/yEYC3FRsJ6iKtvt9zzwbnwd8zgTpA&#10;tlmEGD5UovdA+cW5e0Exctunmg3Nyvq1S/Cs2FhHBadHdeg+0UXqVD52z4adDZGIv8dzw0bBChao&#10;pHt+KiSLpCH9x4PHfOlgBGisFyF+ogW1QE6hRSsNsIiLpAkMKud7jFKS4L4sE/BVE4ytsMxDfD5y&#10;2uIGvdq+xJDiB3lsIakH0hMyKP/YnSpN5tCe4AO+3aF2Xp7V2vZ+LeL6PWY2hFIlggNhLSnHuUFD&#10;nwMwXCe/7w6hijS4QPhSnU1RgW/wdjYWY9ooAGr2GnaxJ+c5TLiyYqDUTw9yD1D1LOCG/Bsy3i/9&#10;t5gX3VYsLwp0nXsGP/8CXJkIDrrzSI3zN2FOuIpPLE3Dbe/m4tNYmD8/H+HzgvUV19NPtiJUWab0&#10;YGtFfJ5QnN1g9UatnEuSPgG2rMCGIVRb5JUzG/aD6SQUO3Q3PxmUvU7qO5/lav5IdCK4bWw0h96c&#10;X3mGk4lR9lLh0REzAUF6Dzr7C1G9sLPgMZwC/UxJt+4DZWfsikAh7jzbLsOh8s/lHTn643gnvwcP&#10;Xm1G3PjnFngq3WsVe1Kq0z3+R9FNcbSllkeOFNxbixOv+/87bg+/U9DSKjJ5r7+0zf89WiPn0IAp&#10;tyX3wewMuM51XhtSvAQCU9luC8psK+p9yXiH0/sLXT534mFtIo3xylXsioBEkd8HyaXxPrpAp6m1&#10;VV1otB4ZaW4leAFO5U9IllAWvgoIocQ7X6dWFJyVeXKGRsKxBwZocQggCEL/9BZC61e7hgAwQgHo&#10;++MlFOzGapMBmVjSZGfbuTTTFjtVNrhkpOV/U+vT97WGUz7zG7/HG/i9vmEppu1vwuOPgTxlpdgB&#10;PDhQCiRXQ7fyIhnEnuz9Hm3eNYlUThWKkDyYodStcs5ZEcgz9D0IONxeZNFT2KD5XFIBwIFYiTnX&#10;jSmZFDGPT7ZDFTYDfAL2jOKIx7sQTawqQRJW2p3SPtateCh5cg28qpsbiZGk/1C1BZRTJtDQtSdU&#10;LWQcgZbpD7lsFpFY47ZMhWW3dpOIHFZOftkUgYfm1FUlZMiYJON4fwJ083aTajgzM3NftgLlEOp0&#10;zwlwnNbf3760zTkWNnVtk5DCuNF7YxGwIRw4Y8axUjkGt3SP0GrYon+8Rn1L99+JCaOggeSAk4OD&#10;oyM9H06BE9m75p00asIufwg8rKocJaNRbCxTbVVy1EYmdXwvgvZODK/koI4m+fY389FqN0HHiXvY&#10;iXsqHAxTpPzqbe+e0N0KmwE8m5u5Hy96xNt9dVaKp9AS4ZCzszzQkWB2rcSh0nKt7L1BnSjo+uX7&#10;dgZckuHPXy0I0520vJdoBU9yfzXYORi+5YJ8niUXpeLNuy2Fv2AYBhSJbHyxI6rFsnsNpxj+DU9r&#10;KV5ZOTm9b3yWAy49hIy3Q8LDS1+kA9qRGlNrwXG6/aHnU6tsl5GrJJ0RiAqIHlzY4KXxPvIlsb/w&#10;bgGAfgZN2AoBqc6WO57sbtWhBv7sSyWprC5cgvRKpPudueVc5eQHAEDJi5I60d7eYFSx+1VKXjNS&#10;f/S7RiNH8WpPNx2J1O6gSV+lk0lP/6tLDl5or66NwMyDzVmllYHyoWsCxnh1O/16IXLvGIVsaeo2&#10;228Kmn69/EGvgs9nb9QjU4qdXZane7jiGMCcrkt9XD3dPsCbWfz1+69CqXi5DyHolijIBQnex4Mv&#10;jjdam/naaO2yZEnhQNFA6ZY7mq4aoFbtaqVmoduwirFZpWBTDEa/4w/HDV9tWThUqgOVTi+lqvhz&#10;NyYuBlxC6DqLvKgxTtLl7lzHexNfSjhr6YSmp/MtMU5OTpndQ4By1eYZmZOY3caAeM6xdOmxX+ZE&#10;/wv4cVa+bkIXU38CEsWVm/qV/y7gQl8XwPUFkszx/8cLupDRc+YNq0wJoGo/6JTkPjV0th+pvI9/&#10;6Yp8bcbGdGuHzQ+5mob9/X1Tpg7wwOgDIAmK4V2jE0c4TpnwaxbQYP8KgQEuZASK8wnNNvxXCbx6&#10;P0AuxzyTvQ24+mJ9efngFWZA5tJin4co/5ELHgIp9VgzGFJM58dPAvTz4xr3VdMw6f12rCoABiWB&#10;ornyqfUXBevEkIiIeN4jA5+dp9wa7y+XWfY82H0PfrrOl/FiiUut9MhzMSeRUz1XWaPe+6DJrFTp&#10;URApw0IIR/pbQz/MHQVkCNCIwN7Lv7lhLKSA1XsWi3dHr9tJgXPFM0JmZ+lns9sxzXb94dLNDXqE&#10;eTt5/dqMwe16X/D4CSrnRzo1YZpF+v9wcebxULX//x972ZcsZSuSfYxkZyQiCaGbbJEismff507Z&#10;t2QXYw0JIcYymExR1iyVfd+X7Dvjdx3d9/39PH79lTNz5pxrOe/rOq/38/X2Du5EK+m8pGK9Ehh4&#10;crlrH+TPoVk5oIemU2rpydNs44LBVkGcxkzSGRNi+8Lr0bJ6lAhAn2i5nG8IAJaIbALANO6Ldm0P&#10;VtpF+Ny5E/nDXcGOgYUFOB5j8oBCfi9b9awuHQ0N8y/wjgxS6ZYsqqA9KZ+XruhkiCSC7Q3jCvBH&#10;9oCHQ2ARTKPJWpBPDJXqTZwiQOZhOfPSQBEfIOBq+ZXs+AGL5bVn07cG9Gx3847vVAFwpdt6eDZA&#10;C8TbBcCXZIM6FuufryfHxo6viQMt7IIar7MwAWeC9XKxHMB6V2CbefLovgBK4HLdnevXr8ct1RTT&#10;kfsM/0R+eE2FqMJMpTCI5vY/aIGYBifsenBBRVuSmD5AZk4JacsrLT9B4BEEjpnyPJ+Nb/wr5MgM&#10;STm3+Vh7voRUWE7Lw5do9goawao22vNXXxCONnUGiGFrXEvdZ3Ff7JVgK2Vms2CxYfU3te7KSJ+U&#10;PgERgT8AZufl8SKQ8mEVZqZqRyJOAnoHa6ykRIA1TzmuSQbnHPrd+QxU56fA8N29MBaR+8CDCsR1&#10;BqLmHYLXz1aWrp2txR+aVXG3BXFr1BGiKwcuU83dYAqLLA7aJ6w8WhxrbKwGVELae3UbGGsFDdFO&#10;rsd5X+4jhTZLsXHntMPKWi5ML6NFdTFZ8nujih7gllAdMXhGFPwEsewwZulk/ZlhNFa2xmpffBFD&#10;kirjYjm5EU18p+bZjE1ProYHWgKGEmuaJ3VMGKYYn0MHwinFcn68xnNjsRNLQMLQrPfdZcHI+x98&#10;rI6WRsycp6ZlVjjcAC+xYQHWqyqykgBY/BSUXW8/cFXctQdkYj/Dcl6+fauV1gMWLVWLiahHRuBG&#10;gPavojAKuj0CncrDy3tTaUxpjL+r2Xl+HB3OMYF28Ro4OV4NnAzwMmE+fjQnt5q3Dfq4Nx8dkOqV&#10;ngNjAg61xImWty1dUYfeYh+AJ0oXvDt+KYfBRmf3eslwFC5r4zRm3rzGJkevKVYTO7h7SpqUrYCi&#10;XJ5wDyzdXgqDO1KFX7LCnFp8rw6AYkzc6Yq+BlVxoNCHLDCjYUbm2ktfsvT1LPWXPeL5TgTbo4R2&#10;ojAEB4Y82Wd7MczW+bivShTJBfb2AzY4FNE3OAX4OHP9luUtePJ86dSIPXiYhUzAMdjO/j1UTeBJ&#10;Qz8bA/jroiygRA4URb2CbiH76ricXnylIJ5q8r1u434O/IuPp0LDmHGRfk/Jg2Pgg8APN3B7cb2F&#10;O0kSBrtFg9yCoc7XSOLWZO1nu9BiNyjNNxj0U5AfqdmlIhcBb9+k+Uw5BHpxlIFUp9ZioiuVe6Se&#10;rGIP4kVboFAMvcNZzzCBw6d/TbXC8BT3p3PMczKr39nk+2lQQW1kcv0LNZEuQkxCYkWFk5T5nMsM&#10;SQhhNUJAmQ4we1NCggM7WhDc4aRsa1bQttqClfjOwdbygP4yH9Xvv2GPLLBE+vamCje/fNb1uify&#10;UrX57l2vaxDXIX/plZuEzHNirhe9Pw4fAvYjHj58Nq96z0vOd+nSSqMfWgp4k1x3TbOgMii7rrTf&#10;fQGOsaQirR+kO1SwUJ2+tTCtuPUj0n8LP0yyNfQc3+e9Lr5YeURKY+yfqlaipM6EMc1NkRfrxYIK&#10;Kna/rFKrphi1hn1eNTvKiZVw1+6I0NxNXNkcE1zcXz27WLslc1yzJ3BM2GU4sCJcOnD5rfxU4hDm&#10;r+jK7Y90EPN/exTIrTN8syP+pK5s4/5eOb4JD9myjAMuozzMseq/EubwXasPValvqrboRW4c6Q/G&#10;CiORyiLc+aZyEU6gwkvpkbnLOSHzsYQWx+9igZx6XEMMFz4sxnuNCkeTf699LX0zrfRwCp3TZ+bd&#10;eZzwy2OvtgIq+pJaNnX1uPIXOpGjQbsoeiwXlNrqfivhaXNYU/dxyfLiiv7oaxUC3Xz/9kU5T+EX&#10;JSOGaGGlri379+SxBtZUCD9yDxM/XENsLP1AeWhoaCbY14KNIGAn5wHumt1JoVE5cpiA5nYqeK9U&#10;J08c6XsJ5/XVcYbkKbCcTQYVb/fV3/P8au1TMnfBp7ZNCPi8rMJnZgjsBQt76X2WPY5P84YzgsgC&#10;9zBpnrGDwtwbfo0j8ajvdvsai6V+obRGvsFqDjLqU9Lm9CelZy60hsz9al1h+d0ohFSgOxgzfK7F&#10;RhbSkitE6nyXUv85Y2DoGMg1Qwa57YwL0XtxeLLdkQA2wZJGbha+RBrdJpIxuF6NIgXtk+eqb8qP&#10;OGcItGaUb2/KO+ljvFkL8O0SW5sfX/d5tIofPJ1keCr7+6K/gqOYJGddxIWoUW0n6pEbpdTDt8QE&#10;S40ACvR56XOplslM+aevDvc0vEeEt001fxy8ZypdsguS7k7DV91V4av2z3xxhVa3+O1vhlJmCnla&#10;E05Wziy4ZvQrNON49AMqxpgI/EUlJdoL+Y6kEWvrF0WMsYniLk8LqKND317nezGs9yDJ7nYs1k36&#10;HulXJiJlCAniuzWak85KbLs0IP9R2VvHQPhTMH7wub9hAsJLGZt0FBiY80Ih4MT8rwzD20t3IArL&#10;79ePewZGJR/Tl3r1kRnVaQ3JJSWNOyU6DoXLmMTRuw82N8yK0VRKGLqWVb0bm8ogq/PiTLNJ1wjD&#10;pWEjjt/S6TWicO8R0rkUPtyaSxNUjKklmlNTwZqNgqZkFaRmaz1XtZmFDc4dg2RiVtNLqt6D7SVb&#10;kKaBdEfdhZ68hfnunHvFxpIHQC62mWh6+RHkPYXuf8ispkmTcxcCO6bbIhXWHRe6Q2BTD84gFrZM&#10;YyTDgsRCwll9irVA4YxyvXbro6snH/Y+TNJZZpwdd9pSw5lf3qNqa01Q5VWjP14j0T0+ULVqpV83&#10;Yqdk5mlNipkvawktt55RJubLYUXWqVfZL8q94qcTJFHQfcWj6pdaXm4V9iAwfb6oNNRn90qqYprN&#10;kFR2kaG3lG6JGyVtm8LS1vWzIZjnvAtNK/Ti+gXHZi4T9F+S3MkdGAM9TZ2u+aSd8TEVG/LOS96W&#10;Lx3e0eEb1hkJ0N1K0j2w2xnKfJGbfk+lZhr2ReLvCd1+JJ7Lk4wtQMzUSC9b6fvCCWFXyUXWAgcz&#10;BrhmgYTDeVoEeOtidG8GC6f5/cePLyuCOmzZnVu7Rfnps+REzfX0FhzjTt1HmxEr3Le//C4qNF7d&#10;3vq5Jtr3bPEBRmfFNTQ0nIeShg/gQ/OdnNkoWLawYah2xj38l7111UCCRt/7FMaCDH2l6x/pQPSv&#10;SBIx6rO4Zst4wpFJSJc5fPJNyX8jcgSq1PfSsejm927CrLdU6BM6CR6JDpyNj6uPgR/YqxgocS6Q&#10;RFZRT8FyDPO1OY0qhq2B9X/raLMrgqToajH36U3akwardocweYSjmX3gSpd8e6N/zeFDwqzbL4KM&#10;oZ7Bswc1Hfp7aVKBdSWmRsf0E/TbI55HoiEFOtzZujl9cw1e4qBUlqrvDj2nPKMKqw5pd4fEL4Hp&#10;yfPhm0rX3WwjyqUI6m5uRAB4ajXczFK1q2MUPXxlQ3ii2stOH+WbYmNDNhNNxbA/424arKAFkpNB&#10;S60MHfaqW2Orqr4JOtiKolBHjkuUug0P89YKWww3D89zdox9Dm3CJ6QJTpk7f/D5dklC5M5KzJmI&#10;/K8f2MIpI3LnvyPCz3rfKrtEJwC/HDvJPZr1YjytlaZUGF1FUN0FPtFR7/B672CeIx29rzWP3E4+&#10;P6z1n79Itjygbli18nZzyfN74UlVTzdf2jzu+fZH35/Gg3K2fA5sFW8MaMzUTnZM7pxs7aURDlyR&#10;HQcOcK1jFymtPWu5qKeSL4MDFF6SX0u/U8+uBag8nWwlc7Qq51Odtx5iWlmr5m/Uxv5K0zD/K12z&#10;WLgrvyvDXJVbCfMiVbHiDbLAO3k0kD859dqlpz0y0ciCPW5J//0z/v0iGciD0AJv12w65MWnudg3&#10;wEjU2fnjfWHwfBxf2IawE1EgQyVm1CtH4fB9ufEWz2BNbw0KP/Ra0rCZlOBtt1EVH3PgcMWaFoFV&#10;bKcC6Z/Fo5vXFImCdWxdQxrNhPby+UnZuq6jXj2l6RdocHA38jG1P1qkJtxll08s8HDIfiMrSvJW&#10;LN60po8unrx17mR3jGl7Kd8voOveE8cqRz45r9j5I+/R61rH41qVmXat5vUdOg8JdWEeUbwHc+x8&#10;zliVa7XvNrhZKmnpK+J18FZKgoEzigk6cd23aw81zzIUhcEdr9TWJs3Piq8/hP9WErmrQXWb58Nx&#10;oOklnlvHgUeeDOkHhucryRlED/TOarTyIyguBwyTJOhMfLIKC1ZUuXZDIyOnSNBpS1OV6QFf6vvc&#10;ykInwa6KrIM3s34FpMU6YSwBJQonpWGJH/kOMOmM8YNMxQcqZx+Z9c1hy0oPAh24S5Anikx9OA/n&#10;xANjjsO0+Wk9yfZ03aYfNZWt7B+j55vUtiVrc7G2SRjhGJP9cw3vcj/ZHcbrUPDByAWCpqNyWpc8&#10;38zvaMzoA9dzg6+Bf/RuPN3IoWH8r613F1K5Ru+SmMybzUg25GPX6eJV3+Z+EOB7eVNYWDkyrlPm&#10;/vpJS4z3HXdJhWdjsjNla5t9jfkHPZgPF662CJVOXeP70W77jvw2DT9FA1qRSRSzkON3a+NEXF2j&#10;0SQktKUtUB9bP00zk7Vx4K36LTktIUQiEKlryPdr48D0/n7pcvFmJwtB79Nu2gWw4aGf+pz/OsFd&#10;kQQBpBAIu/hl1ZH61/mTPiKEKADF8r/F8UXYbHpInEFkvHpIQu3Un6/F0ChhKTyi3yCY/3NroWRg&#10;NsdUlodQ6B561XpTpywpXmxycqguDr33hJfwlpu9iPwyQfDbihRdbAX7vgg3/KDpl5b+82+pna0U&#10;K0qqEUP3zbu4M8Rbg2L0ubywG5np+6lUs02riqUkLoVH3xnbhIXlQ/Lrrw6vUQ9/CFetpxRAy5EB&#10;Z+vfomR+hkdG56XKkVpPtyQUDedzRxqV1F+qBN4OSHa9ay/g6AEEdwvt81dxn4V5OShYn/hvaPR8&#10;6qxaU4sQEzY34Bcwf2+2s3uhiJQ4cGZoBzGTtrKNL5dg3sMHPRHfM5Hpclw24OobQxcp5cwHhRjs&#10;aCdKk64RHfVmiD6I8X5r32Onyovmv3B3uLP2Pemat2gfLI/VS5lmXGEqR0S6YkHnXtZXybrAFmPv&#10;XbNtTVCrAk4W7jI9ZHQoqDD46QY5yEc1iKiQJy/6/9R1fuEaeEchwka++niPt3t96hlRfezQYjzy&#10;hBo3ZGTPnRUgOo2+OWlPLjdKmNizzHYfCbOWMiCfZvwZJH4SuZ50lQ1tXALv0j84WFphbohZLy3A&#10;mGzzdzcILkpdOdoEhQaWOXIIHZHvhAiJ5j6CC2OySRyyfStpyxMqJM6xE2Zj3nRCEkCyMk+8RBJZ&#10;USHGKW9MZ330OhrXO8IrXERy8QR7tZCru2c1zCNSD8M8viLrdUgyyvJJTCmMRn1b+dFvdVUKa8YR&#10;uaxgrpgjbVKYxpoO+khacF3qIZa9mrCaQeU0ZU3nRNpaZ7/Z39RCehW8HqxZnYfj1v4e2XlQy79Y&#10;+Knl3Xc6i6YUyUULTGblMhDOqBpLCWYRUTbTVabhtJzvW2DwvNthRcsX6ifenLl6pF/ZDWR+sTZn&#10;ouaUAdbRGUMlGz7q4gJaZyzrWVhy17bKor3QqqD0of/2anrbZ7mtRjqMcRSF6W/hlBYuJD0390hK&#10;CzvSJgPiCcXa7hIFNzLU93vWL2tkNDZuX2f+mRd60EENu8pFGBrrj2Fs/pl7NW+ffiux7OGwTE0k&#10;id9vMeSPEAawRZr3zCHf/HqXyLorz/ea/YjRwBTq6t2bYofoHzB3se1GGSJUyrqOporw9yypUuMo&#10;Buzcw2deUrPeSm0Pl6KaqIneAk9mq+9WaLVfWkx1wXgLvqtYNYwxu2OvAPslgjWfmIzyLgCuHotx&#10;Z266u2yoIZV6rJFsDHuRAPVrSKtH7132M/Ay1ER6segw7YrdLgv0fyiJWCcCEKH9l6gCS0mDee1X&#10;j1jR1b0DnGewHZESCD+WBSCttCXOyK1cg9kDfefa65i9QgHzBqwMw+W9DPCzcdRcHMbBSppuS7k2&#10;GyJlAdeNP95yI4H151NfSJEwCtB7Z2K4I48AfH7Zq1LdalGczRBLzbvc69wWQES8DYqwaYkMuvtd&#10;M0MuOgKx5eZYnR/9RTIKtjWt89I4EZs8LiEzdfYX1fPRl2lgsSLH/d0V+RDlWIGwfvN3d1fD/Hoh&#10;bC+fxwPU3/KZS/dU5SRq9rQahj16PbjNn27XfcODGJb7fGUZQAcblPIGXI3K/gYFFQ0NnZFEwdwU&#10;XeU2zZsLR8yA9MzC+82a3bwyQ0IE6vQAIlFfDbzRNNWuV/bV8pgj23D6le+WSWHOxOjGO+zqbugk&#10;j4QVbFy2pb22+3hQO6PF8kCtuzBwZgWW500yiT+9RO5nDoBNyUOHu+x+94aHFpnmKgrtSLTXJ7Op&#10;YBe1qhwq7elyhj7xnV3ZImnobCcijxRTIUv+FdLq8CC4QP85Vj1dqv9xF7wWsDt5brZt1c+Wk5c/&#10;5qwG5tt0/21XPpMGEiBJ4CZ7vdpps1F41bbAMjkFGacTYti40GB/E59snnwh/99bfwFNsQ2wqfuP&#10;exxBpvOtLgmxviL0fm43eK1tj4eOfzJW7CQepFBBQCFLXrVeyQ9EOtoyP/BaBTK0YW+MxLfzFQsK&#10;UVvdj/AgmQPN+bcPk/QNgsKHZ7hhuBnCQdvVn8tm/ro7g3NFFYh/LtYdwtqOhaHqbKe0Eu90l7c0&#10;HOCrLit2hNEhfFGgkMvz6iPQTV+snsrI0WfwA6VKByvt55cmMBo4RtsQ3TX2OQlg/uVJ88DLNCkj&#10;rYPcz62GVxqUmAJQQSuuOHevIRwUXYEzLfvhAL6XNHlffvDqgb70h8PdVRNFroD24Z+7A4BRVtt9&#10;QAyr1tqcXUzG830KjFnWerr+yQ5ZI15qRNwOoJV5PJ1SLlTseKdAj8lCLZJNWSv1WhbI36t/3CYK&#10;XsXUbFw52Z9Dl6tLQmV0jJ+P1qrU6iQjlLeAXqSzQ39TXb3X0Nz/Jqhqk/YjJADKu5zYiiFAudgU&#10;yFG36MdOy1u1twNMfK9EJU1tuEBuw8jVHlQJgpT49WFJID/msYgafwfvPVYxN2daExYGJd1jal3n&#10;OvmQDdP95EwBXDtNlMSRN6gQnok6sYowYL5GDyj8dt6vbbXPRqlsXLA7Uu7zavcY2OD8fQYxuDSx&#10;GMeBlIRNDVAirVBX8mB47nfSTqPntiHBU9Mf1f1bGjjwvKkXg+Z/FLEeAyEru3PO0LLxaENzMuV9&#10;JTJR0s7A5Zv/4MrmXJfOw4cPszt37SKeiG8t++OA0w4FMneklg4pwBPVDdIrFztr0+U9HQfrPEvn&#10;McxcXHA4QGkvNp3VdCRv3hHv972TCsyBQkbll81q3TR26CGdzXSwzuzZbkIWcfuxaCCD2aCQLww2&#10;HNNiXnzZc1LZfJi2WYQoOEgTJLMEwRtia3niS31KRN5+JlJqCxxv7tVRcnBvpKDloP/0BGSvsjs8&#10;lvsvaZt/sGpjGVDZWiwqvdJpjCDYvjTPkR71UiFNO7VxvR8IyBw6RM3F4o6BopwHRESkSwrIvJiI&#10;Oq1WLYPKlJDpq2huJhyGn0udNOKnfaWgj9+TlA0kYAuG6tJzDi3PC+G+DzqqZj0NJ4etvdDN8aI3&#10;0BwOfUrbktmTLqGGknVtVvzyCqgdZaKhaid/J+uhvBcL8x93gDFT0MxS0olboVgBOqWAYYnp9Oqq&#10;mO8eh5HnFx0ZjNPYW1AFypiMzYTjxR7SAcMPFcr4siL5zR9n99GKllNOVax+K66gAqQ2Qn+pO4GA&#10;Cxi7DSNBW4wWHDffJfrljfcdPyOAOOt+rH0AOrWMuP0NnRXgNyX2NkNaLOBjmL8u0Fo/vOJYc/2E&#10;62ys6JhFsIMFF9LvFhkVyzl30XM2QGNX0HfeyPWZ7Kh40hWuKYojpaCIMOJsnrvb8zuJBMUit/ci&#10;ViHtE39k3wGUepLKtQL9prM8N9MvoI1lPDk5QL9h67K0UQoqNqoIFjJ4L7DIUQDgMsFFHzAv3oLk&#10;RWvihTN7yP2A5ZdBhfr5PaeVuTgef7Ta4xdUH6paa++E3JeLoDQIs3LY9nw3r0sa97GU7JHXYl8h&#10;rwnLDldMPVKrmRKBRyeIwmBdE+L3ha/d3/9OVVvy4OEUsFU97pBOtuJ9QMuN5bx9/TrqjHjqVEtM&#10;RNu09Q0ph8HLjkVkyRBZrdnsjyWCnwznjIh12TifGQ9YCZBdXlu+CejkL4++O8eOR1l681o4pNGP&#10;lgQrbdW5LcRVi4aLEjTeg5M/PomxwjuPFqlT0UZKy81mZjrgcyZwn0/4nTLt2KOvHb2pPDE/8Vm3&#10;j2sobolBm/MHlEoemVaeoJdIyKnp2fU2g7/ugGqL3PyY7S8GoCHfjgjUsHH4WEARFaL90/1pu6FP&#10;yXygABqklVYbWWTy4UTM3rlRi+QRqh7nAC0mTElwj/hffZMrk4ytzHCxxl017eCd4fwwdXgm9+wg&#10;OnuX/H+/AbfcsbLX2qZkb9iSiCsipnY6wdXtEFczQuIpxdZqKbgwbOhTtRBurTn76CE+JIKOkvKG&#10;sobnxKOWtb93eqB098WEraFP9jNTtnJsMalRYxoM4j/nwtZZgO2PhvszNdkXZj6gNgAVN5Ms+YpW&#10;fDOO0UN6euXD2pn0+u27Vdi2H4CXMLwIrS7KAMMK7WoeEm70edk5rGhoMyJ4GPJq9xpIFQpDEi8/&#10;9qgcYDDyjxi7GqjN87mudQyB9ex9JKuFjzAZDKdp3VV1FhHRUOX7fKAHWX5JDCAPgFRuRzECc+u4&#10;N3Yli8XCoDQx3SNAbSNBEYJyoVODjTs5KGHjNIATGdDzWE670TckJwBupzoJnBp6GzqV0xj1iv+c&#10;wYA91abl2Hb5rBlgAQwAM51T9I0FhvI8J2gJ0F174va53t2e4vEzAxsA/0AIYyiSwbTWA26CQlBH&#10;rZxfsAEqY3PP6I3FZ3EGi+Z6EaCyj3YXvk6HSXzIfV9AkHWOMuCsu2Qyeqp2/wTwDovaS0pmxu21&#10;NWef5bIWVbOYoDZA+d9MF4tYM2SnUEWlbKVCwHbLaH0ijOmCkPwJ4c08gEHGp4b47uJ1hx63+UJt&#10;HL5gsTHXJfY8YpahqFT43a8HvlHab2QuLQIdLQeYCHT7VhiIrBfToIYqGqP2l8QGXHZFuidXH6vM&#10;ULFv8OBQRkC6B97T3sWtpR1i6kDNb0li6OroJAwoWCrZ+oo3RGByR+LCNzsYDKtOhehI/UZrXcF5&#10;Z79kMODnv03BDzXM6zQ6iuHmD2Xa+03UeK0trAMvQu3PIWMrutQ2K/MXpForTywo2ZpBUI6RrDYV&#10;HKdEI+k4fL9vanJSAKyI2Z3H0NLkTivil+rR/CS/3bLSPFuSwWI2EMpXjL6Wx6TDNrukgYzylVz3&#10;8GVIfYCe+uk4kLPtgFU7NFYv8zqROL7JGOOoBRZM5u3+/vvrvQxieCUm27Z+XuL2nlUoGvruXfTQ&#10;IG4Py1MN6SuL6uh3SalKr+M1GYVQzJkd2NRtHtz7A/0q0NonBD95oivIaBsfkoGLcs77yI5h2wGJ&#10;b+z/TCyp7dcgCq2ePVtGmhxEYcXf6/CVHZRQb4TLXP7za1ZYWIXde2gEk1gsyOkSOdutdXINyR3j&#10;JVcB7FIB6HjZaybQhTSpEO6LX2l3un6pskq1Be/GkEFTBJzuumEOJfTgojjnsh4TRWJZiFukmyJL&#10;rr5/eryT3IMk8veTy+Dh2UU8AIzAGoOHZ561cABfba3hPQAbDwOCFXYxyrrTjd7CEmTK5IVa3Y34&#10;4PUQjnf6aEcRE4sQzfbwDRSeX4uvLpD/XK5cKg0NEBSCIKIc7FQ4IUx7rnenpyPzjC4UXU6fVpTb&#10;d+I7Sz/LVXhJ2l90sNrsfrn+/31IOCpXkch9X13tzP8C5EH4F0chMBDCnWNpjVETljOjVsARGLqI&#10;kdgF3DnUJRD7eyuE1RzcbX/o7clswt1Vh68R/53EKX+FyWLaA2El57t6H2wrLQygPM/Ch4B6Ptzn&#10;ljbtKFDSQSGZE4QFKDd0XQ6ixtozFMv1QXeOS51+FyCGr3itQt6a67qAAR/3+fcgZjSOM/Xbdlg2&#10;HoSyYUDgwS6mfwTYYWuclCpGhweEC0CHgZ+0apu9iOPIUHezZv5rpV7b45Q5/3O1ekJtEIzJLd3G&#10;QdrHqZ2WMiL8VXoGaO2fFmuP1MmfQdj3V/T9LlVxm/AIXV4T+a8nBxtGGC14eK3yAcstOuyZAM3I&#10;P7j66SClMzKKgLKW2gOFusSQhRcU4Yv8v9NhrIC1+55VrtJbhKreexbsqT0f+s9Vx4mNUcD35mFz&#10;pV77HPNt9xCvuRfR//YbHKwfcAMDgrbb1Idf0adTDhqbcWJZV7kzCEMPxpU0gB6OW0JdBAcVbAFG&#10;7jRRl8lHTI2KOF2gUBAKj1e7B0bNWRyK36z9FS2MAL88bcd/XwtlsdjDeRiAfjWlBf2KA/C9hNeH&#10;5e9QDOaAlqEIgAEnGD4OUTuL6DosTqDpAj94OhWcGaCJn03Khow1I159NQ1g1j9DDo+TLp2CbRKq&#10;AdjPBcB+KK0I9RTu5mjAkDLq/L1UJLoqqUTpTBLnKTt+2i6eeh9AgD+y08PwqS/0RVkMnALhp1MI&#10;/mwNrLWkSxWt2aW2Bz0/Pu72KP7vx/+Q/XVVaFr4vGZbDPlXWoi2/3OTgO6n5hCQzw0tc7f5XFtR&#10;PgOu8s9tgvNAMWeI0D++thr7h8Q/TVtSAbYwgpkPh5X1i/jfw8wi8zI4ryk34v9+YqtTnpa4HacH&#10;RgFiWiGnwCEYntfm+bfTWb4Fz/37rFZ/785JhLkCw8bjirF843Tr//0MEM1Vjgmc9gM6W9ZzYX9I&#10;+D8NB3h5wPFjiiGpyFQPLvgf0v60tyzBzDHQ8vjA1Dbf1un/GO8KRT1omTcFWKApUGe0A8wC/hgB&#10;KoARwFt1n4pL8uk5q843KTdUVKxKbwLo7v4swAJyQbknXTQyujELDDiKwdn6FqNFNt7WA2Nt2b4J&#10;IhdYSMmTnRr2g7VBDTiTp8llPzKVSYD/K6l4GswyFAP2uCodltPffywJnqgEUaAaE1U8s0N9SxBm&#10;BW9bbYnHMLw/ICfIZzrTTfpeUwFFEWZBil0vqYe51h66uklf1qs65fihtDPgKM4xMfGaREOFojA3&#10;FZHIDAgKXEwFJgYhvdxQgR1HOti4ndek0Snlq88wXHEG8lb8e1WeArO6qo0Wu/2lStbrXkNs9dM3&#10;KK0tTo0GFQ5pyxYB3qcTaw3CFkGz2Jr/ngZ5eqDL8BnXuhXO243USnakyxv28fLyCgKfuqVJCsjZ&#10;64Kc2M1GRei+zxmjygbFlM8iKErm6bqWAPpjYQAQ8GWQGhN09A4EDMA6kx6AHE+vuHm0WR4kSGSN&#10;LzQpnzgPfRXYliBaGKaWBZ7ssHiYxKM5q4E/NwM9ntICep8DUAuVTc9szur8G26dSepanusSt2Mq&#10;dtpOvQ2nkb/6E4poh6R9iHcrv8ADYvBP92fSMr4/GS1+D79KP0Zn//GB/PczTKK4y1xU1m7uQr22&#10;NfZe5P8EYVSaDVFzl45Hu4N2pXxHLM3p8EFh3hmcAJgj+ej2/C45uv/vA2cGyxxbb4znY7zEv9Nu&#10;ONdGNw0yFLWGP/lvzoflPPrkBbayp/EelUZ9HgpYcChgOT6bCefDDfd0ToBYOA5gVHAol4xt5T7i&#10;LPg//JTpVjNGLfRpOKjvbthn/tcOXlHcOeG3VbygHmN1tVflBNG/TyJ0Olzk2VeJc4wMOVIKEKR9&#10;GnKibid+pEWI55jn+irT/Qim+O/mdPHBP4mCr/zIqfP8aBY3DPkb/pxw5c4HUlBQK++Rmkotu7NG&#10;fQ/Jf42c/0SiiarxiBKw6WR1O1kU9C4+BKLinyFJYbGQcuCprcmVUMT63XowdTo74GcRoN5KnOQu&#10;1Ke8PcTtMUqMI/2I6BKuEZFSl9ORyye+A6rZrLBAU6AFOGLkpbtHeE+6X7m7Tkv+hlwTM/dQE5mM&#10;APLIBU8oTAawvfAyjHZvp2z9/33hG6gNAwoIQwP33lRWE5U17zwoPsu+TUl3+jwK4bzYQShn0319&#10;pRaWIzN44l45edpzwGxiOfhN4dxcFzpJEoqZMN6DJTFNVFgMv8//Y+2746mOv/+vXREZoaySkXmV&#10;hq0hW7IzQtmJS7Jnyw5lE+qiaBDZrpGREBepmxHZWdl7fc+b+Hx+j9/3z+/70SPX2/u+36/3eZ3X&#10;Oef1ep3n8/xeisJ93kDevY3VlJpV7JgtYqxRQPRvB6AOtACbj/t3gf8ImiQP9dE+qQ2eh6BcqDDv&#10;xjPciJGHRjOaGhRoH4V+HR3W9ps5By8qwi9Uad787gwMlTYElFdJkmsOSfgI8gJ5h2k/q2RoiwM3&#10;IhMa61ZimKJsZ49ImdYegMb91b22gzLZNtYUXFzXib+upLz9YrwE3962+tOHhCoF7WYyJ3ZkvH2f&#10;VuKvnkO6jez/z0UOMwy7w4fGfQJxk3qIFKYjGqKFiHiOHzdeLGHaVeAAr7X33JVyV+ThQbs+cDqC&#10;TVKQiGe6+XLHuPGuLrKDY6GvEyEhiWBHNBv5tT7SIiBxV1fcIhhN3+hE7kBYts05gGL6+kH1dxwT&#10;u/aHY+CfBZD+drv2BBFd1jZI5KIPaBUq6/ei7Mv/ntvUIckb/AZ5Gf9QL66TCTC4SnklfwGYbTuh&#10;R1AwFJJfucb6+vrmmVP21dyHDMSTvi31sqxIb5DsIBu6d6+GGnGcRdasZFFI6SMVuOLLvjzUt/y3&#10;O4AWxCEAFFcT8vrudNCcJGSbvD5+2T+wpGx8ChKykW1vbqjTkcuEqiwCHN8Lv71vMfcscp8+rVkw&#10;QcGwOar48MjOfSOrIkbAAIAl3ZgTd+wn/d/mHNLbbQg+DN2riC7cWlmfrqbhjGMA1iE6Ojo5E0jP&#10;svnbXYzNQjA/Ry4mgQNGjQ7dl+UgIH0pGneuaQfOkbg7+N2uGz0HCRUdl/yFZHdvj3tK0F/b2AkH&#10;+l19QEMA/VY3t1ptd/jjAGVntI252flCrkUYqIEiBTQOhT6ZuAWW7oLEdp9dnLOKhQ9pJEj8xHRn&#10;tb8MUtkkB4Ib9zTgohceF0T0udfEpQTBNWwrMpPcomAcs6ll07Mk+91Q/DfZTZ8rdCSwSfvl6vld&#10;Kzj9IKBMhYucWfgvGNTt+PU32SfvRs37EJegbLYViuwTSUq6Mr4WaQXtdiseUb2/VObxCGLl3RPh&#10;7y+7ZvUoU4ksTTUKGFHtCUJYfTWKc8oI0Ei86g3//YeC5j/yOefDuMnjOHyj9IoQqONOwwVvSIX/&#10;GZzdBQJtByI40/rF1KgPOTQWzaGAa2OEpqGMP2x03ziQ2PE8mEkBJAc7QyC5orvoqEsBuAtPWABZ&#10;kka23diaWt5DK0PpB1lgbPErG49e2h0aPRBuQlCUeP7Kt/S9fqnlqfyayJuAQDV3pCEEUBxN7tZ7&#10;fLt9icnZL2KE4H93+trQ3K8+Fix+pT7Sqh5O4NE7AJ+aESs9zXjEVD4UXMCyW+vQ6b3nwjWqoRCE&#10;kgUJx4JW7VgZuBRitzDWp2zCez3B7SgdSR4XLhvz3+eeSlM2wJh0cASTtuOs0ftH9a//CMy1AkE4&#10;gDtG+cV2T+mr/gjcFs3umb/6l34EdhYArPffGaNxjZiTwvLtaOM80rhph9Yhut0WGt/NVHDHWqsY&#10;gJ2bBDwv2Z54Br3CrYI4H1o00pl6LDxjE97TLW6mVW3uA6UChjGoyLMwuon2Gif+veJca3VirgUi&#10;tt3ZaKXKItVtVYZ7OgVuochIBKQcdJ/++XmnYBrcMUM5DA78doTBdkfP4gNN+DYX+To4O3NrIaJM&#10;tbCS2FP++tBTPlEOc3F3MgFL+Pv+hCKkG/yTyhHJm2daV55ALjLx1zSl3BNJe29h/vUdmZzCcGOM&#10;MqVI1tG//znfn9skJynfgJw3MkKgotujU8USI3k5rwAY02aHQXyKB3ca69TPc0VwGfzR97eItvl3&#10;kaguTnQg0V4Dx8AJBqB29BQqkoXljlvxwAtUb7yGRHOqYcY02IgcZwuVfK9imMt+bmi+t+1Xbf2A&#10;2vEUsrdQ0P7h2XMAFmpM9ZQBmwM8DFBcUHjt14gSArZShWxwxFBsR9NS7rPXgBH+TjqrqbH70GEJ&#10;r+UPd7iRUWv5LCICGMT1CgRhDtbrQZF+BtE0JJqOF+Wtran5ojtLNAx5tKkQcDbGXLlwAXWYT1Mu&#10;Kor4ENCLcdGbBh+OZEPQhJZDP+Qq73MJCqoWsFLEQREjLUjQNW889bUS5TcK17FSxV/9d+e+UY2e&#10;C7FChgWhyJLxGGT9vQL+9uBVwDxeBF6brIzXYCBRqnVX/eqTAFl1jNv+oMhEc5LkPLCbfYMNGXOa&#10;VuBzGB3TWWCYxb3MLn93o1R3vguJE16Z8VYW3dW7vf3SAIFExta3HHpT4H8ijQPOynj5Xc3tMedF&#10;wHWPAhrDzuz5Veyj5HqKuPnkbUjydo+GcHp0chAgQhKInVBEgGbbQS/6wFj8vCIOmfW0IXjgnUvt&#10;lwQvRkXMSzlKzSExJ1gqsMMrS24JJ3kuFQgae4IlOCa+raj3Cuo+ytHSmDfe6pVR8VPCZ7XvNst4&#10;3qSwMPBBVmPMWaFKOa6kF0pn9x461jXJiy21smhMYDQtufeUzWZvTF1JmWdWuzfB0ZGLBGqIMd4x&#10;SVfwS0ZqebkA6h1w6gMj/BPxVb+vQFIhb8JC+R19p1r9TMD975jOP+mbLIE8P6KFbCe7DBHc8cS9&#10;vTCa6Tt7XpD1IGWuhRB/A/i1SPZxYZ290ZCx+UFIjkSlAUG2ibtedRFD4GU7MulhK37yBZ1yhzud&#10;LM4g3zwgcu9LfxLj16JRkYDubiOmis3bczPY5C129XOV5k3BKBJTmm0ZqnW4nOpAaRWfhvgEmROh&#10;jPNWl5vMSb5ubsBvi9verzVo/GI9OWKmf17v6CPdE5rHIcboMdS3V08mHIh3XUdh+mnAKXNJPt8T&#10;oB0fadz883ba3XZ3ae4TqQ2Bwfpz2zoXMBB/LbCDZxUgs12c0GNUdR5kdR/fAdJtv2nX830iQgaA&#10;jNtTpnO8xFQpBpVHdru2Jwa2j0qv2R7/vHfKOOYFRP2PSDtyp5rOw9Lc/PbtBctdjx8IUd6UInr5&#10;Ep7pgbxxz7kXpL+orrovcQpV3unkktTcszld/jGv2UaAi8LMwK8+UsEl7T+v+eSdqm9zrxBLmA0k&#10;MThx7pnCrs8+86N+4rl9zHic9XEkw3pHBbwqY/5mNySYBdDAm1sjbfG64IDnzB2+7oXjroRgXFJr&#10;T2KUmo4ikiDtduqA3Rcsr6xHRXZuM0lsa5TXRX6kGE/Mocije5cciyYa7kEiq22uBsooFD3UgmEJ&#10;Gz0/uLHp2RG/PUlGjCZHREsF86+DQc/eDwJco1XBQuH0Xis/fWnIu7vl3qFovDgBN6fb7WuTD4Oe&#10;q25f6DoUe56wgHeJOCbJtqdWZCM/2niTKBrkZ8XyYG0JeHdek+y2SqY/236q0aABFve4YYDuxMPl&#10;VWh07ed0HC/d2hpGxa9POhJBXO244MMPG9t+DOiZn3AHzg8g9khyQYI8d65KQNOprfj/XhYAdGGs&#10;mH23WMddCHFQqpOfacc6V/Q6FGHCViSGuO0hIIb8NEi7EgvZi70agMuRuzEFyJX5di11AJsYQy3R&#10;9kl4HupjyN/4FE6smYWAu4ZGDCiQLmLokK/PwVagFiB+7sxw6LdtXe1lYmJSEHcahsKGiPuYX5/V&#10;zLwqYHHCIv+2/iWqWEz58QTJWOuVu0A0e6IhElkd47PBOhynPnHq1KlcCzbdMwXeizGtMJb8RvmI&#10;hht+d86bqkofSJmWf6Nc8FUjiIjHBprjpKmLWdpdZmHcOs69MQU7hOuiDBjZ6nTTTw+CFkKNZwfr&#10;zQplT8RAcsnPSXzgY98HkCXeegC/3jmODyQzWd/enQBwhbxKzPUwQRt05SA+RfbUYHepa7hyND/3&#10;2OJvmlZOTE97UvG5E79NKfl9fX31G38CzYP5wQ8HYXfHkISq8Rk3Zdnm6jgnzlqWN9/+V8LwbHje&#10;gU3/SkLZXLOkC0kYO3Eo2e6/A0SfYS73tWEXTYnoNeC9AFRJxSoW4bOxoJdDmy29/k0LUBAZetnG&#10;uXW4ZXHYNW7ts52BHA0tqJxD5xsj+haQhavDiRhrgEfm1p36WMEINUtf42XWQsNYxTk9n8E+LWO+&#10;zTf/knuj/Q6/Tj1ENsABAKIM60tPpX8sF9MAGgdBcFLQsEeVDVcHvERIVplpWPsI/YA5egErYvXs&#10;qIHZelR1V5W1J61Yp7D/2kr4KaC9RciqPJsCUqzc3IqYn0+UMcJGfVqp61Twarn3Wk2PkmXNlDMg&#10;mYCRq69aG3iANQp5Tcq9qAksoswyXkX7lt4B1PAe8EBpEGDDPH6f59FNw9OpCD+pQ9UBJmFVQF4y&#10;OEsbM7k9Nz3Mr/1hzSOeqKKX9Y573T6F5fzfzsdPn25r9z0RcWq5++hXjvZVmr5en7Uni39/CRgi&#10;hRBbACgkZCgH/jvmrFPfk2SVqJPHDeWgLuRroGNtjPG2ZItyk76ec+vxHXGfZAC7voLEvwQPhwJv&#10;+8Xkt/EpFcmTc3lLFvIVVHh5SHRQK/gaUEelsA3Q0oYKR1Ak6UZJ3jsi5kj8k7sFpZqYHpy+qvsY&#10;kpRw61jbGSTdwEjp1/6W0EEgd5qH3mlgbA2kPWENOpgbzUBztV6Ng6XDNrvMcoEd9veHp0EA+hrn&#10;5yiKJp0+LhkVT3VYpRxeYBW/2wIzW7lfdzTnDGo+fw72EQZsFnRSFLC+5phRABWzckFgOegblwk1&#10;UWjNiLx78pgQLA3eoQXO1oc8qnHHDPmpzyJQwzu0ZVCUjgHwPobDtIcOmS48CXr43Ifx0lR6rDG2&#10;NRWWJleAX/Xr7bHeHgod2K23aNpcsLy51j0hTWgXNCMvwKusxWuogzDKz9h1ahd85S0GdVCZ6eM/&#10;YzRyirwyw+uu9jcaMch9iDxLuXlwqVWBI1pojrpZdat7OU5icTr0u+zW+gnD4ZqHGCAEhoJHns0s&#10;TrcfZ4+oiL7Rznwmtp9/4NoSQHRCStjxJdOhDANmWAZ+bcX2Jn91PSzbvsjqoDL6z2OE6BAmtCYk&#10;mlg0ej2jFMGx6cvvX4H+HzzqBYlTAN1Mh57KJazS2E/8zAlqBD41hcUEGvWZ2/jIwqkW6+xaQBnT&#10;ZROC9XVgkXNGXH7Gxu2wlOQSZGYElSTHm1C8KqNeHamnOJ8n7f5m8rSl+ZT72DhOIaHM4qv8FusC&#10;XsvEBPg0+hfCLJ2IQqtwvk0wXE23A3yUKfDhIL/9fz8ijqsmSUQb+6xYeAAqexQIf3MJ4jhXoyyj&#10;4pqnWOC3E/J8jyRc5Zl+IoZdMpQr2LJvA9WNKbK+xgXtA7Vpj31ctRUQy4CsC6tOLs8MICBhKEFT&#10;y2QSGHlptuO9+PPp++XMhJVKDEjnKpWQl8u9rLlP88sO86tHmGVefzXElHE3T3dlaKQCI/3ICO9V&#10;djFY0uBaMgHUX85zl613MML7j9l6SQQ+41YJlqGWW7++fOExAu+lSCdBocCJicsoT8LfzBsTZKRI&#10;ycl52C1v9OKJ+kG+2KwpAjFVAJ3M0XfDQLysTiWyOrQy8hrgn8El5RXA63tv+vdFDQLHDYNUkxjp&#10;zeWBXHJURI5+eBiKp/qjgIn3QvQd/Y8HKQwMe/F9t4BkbOd+KaXjQK/M6PxZlBtWguZmGYQMzuSc&#10;AWz2/PiU1c8PN/O811xg0Z2pa+Rnv8XC0icyFCpqRsOYOI4xADU5wvJqi0/hreuflvvQDJ6xVb+n&#10;mn43V32Sn+ScJ6me38qGlLivLu6fvRfZJVEX5GPv1ZCKHO8ZflSNipVwHguUoSaRUqny9jqHeSKj&#10;mMZTySrpompUx0KJNimXOlU5rUTuns1dHraVEi2gF+yzsfEHqOdePJ16mA3ZQx/+mOEOUi05AiD5&#10;0QQZ8DL+M+j/hz9AxyDniIpeZPsD/Gfvvx+Ckp3jfDUp1b+Pfok3icn/fa5sEiGCftw+flvGgeve&#10;ORxEVSv/fUQVHeEx3f28c3v7KJh9AdydgZlZESlKDvv+rSO2sK50GdmqR1JTsNLy7yffQZpSUNev&#10;cm/DRT8hnyeXL1+mJzz58EEkxeg8cr/Ks8iz/RE+cI/BpwpymcD9V33ae/WeO6UOgLDpMa/RCJRY&#10;JQ0PeH0+WCjrl3ECOgRM2QIjwmLQDtg9D8Bw80GuQn8JTEFbAYc7+B5nBnkM/TlSoE9nnMe0Dcq9&#10;xN9fz+F05PTLbnwu/jFDcgD4dR1HbW8zAhT0JazOBRP8CU+h2lxSOeSKrQKXYSbAQKPQJjKObLGw&#10;m+IugLRVhATk4XdzlNe0LRVKZ/TLtEnqO6zMWiBZBUXZMK9rNK5zE6Dtmf2UODvcJMCOxgT1Kcf5&#10;5TCysSUtGyCJdsiEOTtnCoBit0K2e0WEZvuWK52kqq3YK7Ub4NehKvBU6VS5itfVAm6A+SK8B8Vp&#10;V1Lln9Qs4NLV7xOTPesOazQD7lWIfmYZuQrccgpZY2HwNaSzYoiq6Q/o55or3TUU9uqtV6sE/yAn&#10;xdTVZTMEXApRKgaqyVL6RgSoXOSxOvo6sttfBcCc75NTeU6ffgaQadOlcwZ9FvPDzUmJE2ZgIFON&#10;TjsjeU/2S+C0GtlHEPBw/yLiYKSVbML1Kljo1ecdOCoCwJcyOHsXeyzwI3XZ22FxgA8TzbBVgYMi&#10;Pt8twoNds53ymh2REsfPcAWIII8cBmWq/DBPLxKmDAugg21hxbeIh2FvKWhr5D4JhXm2E0BrTthj&#10;Shuj5LucYdqsm6uQrlY5nSVES0ubS7i01t8UiSrI+/WS1c7uE6HjauW0rmQ3vvRaR9ezh4UTfePF&#10;f0y0kpl//8op8v0ScTyXcFR93/QCUm1bmt+OmAfApy4pAxCx1i4A0/sz6TeQTxzi05PPC5XmFnmm&#10;wGwyFPb9ypkQB2ByUTnoVKaMJWWFv1cixAAN7CNprsT+Konn7Myzz0KsuzJ7Kx7xjsYhwJAQPO72&#10;QAMD7geb4jr3MWALY9cv8N6XHnllywcwDEUE1e2JRK1bjnlATmdkFLxX0PiKG1unWU5htLIyUiPA&#10;vpGeM2yayWBSZRHKY1lkWxAjKCPIxpnMQWpNs+sY8JgiFdlWt4B6oT45TQZ4+XNCN89+59HTNARu&#10;cx6MTbyfTQ+ueCLHBRDfjtLqLX9mGFm6ZW1/CHZE4s7a/uDa3Mrky5S+cIqDMjC2N8csYMIxTKDA&#10;T4kak15VONKPpPApvbPyWlPg8I7CYrHm2R4VnWmat5UhlhwUQizDaeF/KiusuM4dOfUaFkJyeRfc&#10;KInKhXyJCgofU8CMwKB/7iA1dUzZj9Jj4thfzYfpRTr/XvFqua7g9nafsfxWwu1ILlx62Me8/czJ&#10;gR/qWklDC2qb/IhIzNVnYVxxx6jbcwoKQcTJ9zeW95bbkpCVN6hr/2JYAestL+nYPNVKERkWevTb&#10;Mtl1Mff+x2tuAszSm7J5N8I3N5ZMOigRcdd/AkvHHJOtVvkBUg25ZF4BCZyGkdFz3OcHFQwmwEiC&#10;hI914RyxZTHvWd0IjF1KzD3vA8IHqghInLb4RkqaqLpOvzVs6zSUjO542z8C1BAV3Ju+BdlIlvgV&#10;WY7sK7JBaXXhT9VD3sf+2B8HofE1CIpqnaHIN104nrHix6pSCKz7hAxBcW2hMMdbNOpXxTxjsAiv&#10;/9pQLvjy0nFy2TBw70HOA0g9g9g/4CyDCvOlTU9XuK4OzKQ5E/vblLIgJTHmP7NgAj0K7X8N5v9Y&#10;XrE1/DQdc3l1S696S1Z94meWK/K6R2i3B1SbBBFQGFTVdHHrASUBGtOHgwqgSGEA+sJjLUw9d/1o&#10;eBpN3tjNmFcCBf6zQRcvkW9QOeDnRtvf0f3MB6du11JMfP+bqDLTX1s7c11TgpIuZXM13io5p0SI&#10;KVkxw6g49+eQCvo9vcjR5D9Qe+Nqv3mo7rLzsNn4T0k39NTfVLZYBZNlVT3cYzy8y9Cz5u3tCdD2&#10;mXvtq1VWyv3jdwrFbuLscatjb3Ub5wZGSNZm5RQ8XC62DSyolvoq1Lm2DlTQyyQVuIw5e/ctDEC4&#10;ULftr/yI/8udWS7vZ5a5bgoFLGvj0ctUB6H0dCRBLAAfNoNA8UQtHPpMpPHPxU9kkyGCgUNR8rJ6&#10;5bS+0PK9F7jis+o108PNBa+t1PZP1eELB9QaFurIf6uVrZgGeX0l80x8tesH02JsXC4qj5N+hZW9&#10;4/Z19OIFQHdxPMuz7zGTOc3OjVF+c6fXSammbtdQCOcF4Fs+LdVbPVSE2ogxhS9yhLwMZV6klY0D&#10;gc2/o81QrG5WvxFc3pLF8v44YBe51B2GwYzDdKZfQob7jgHirdqhxgIS5aFQDkIyKsmpojVEKD9M&#10;vQi9iNfzOCjT1ILUGgznl5Iy6g5T38iUdeZNGcuHuWd/exKUMYHI8Z/3dq0Cyfk5MnsQW4I3vjVb&#10;o8Gnn5tmpJl0ra8ceAoa2Clllv/GnTKrueia32UJBIkwB+SJVWTZcfh+kkhwUCmm+pEsFI3cCY6i&#10;SDSIMfw5EGv1T2BPwlF+DezD4L4htjg/xxO7XwRPRoVx9lmc0JfwXj1zo8wjGvInaoW3dr6A5OcC&#10;aoPOjCFcZ7U6wo2Yx7R7307n/r5afo6I/tChY+U/p2PQKFQ5P7CyhOrEoiEsTL6/n/n8XjtgUCMY&#10;ea/MPjSEEOXBhT8GcoIL/We4VCuLkHEAR2USElX8llKtjDv0X2d62iHB15G8A6rFwIzVrJI0dP9N&#10;Yh67/n76k/w8YVXYW3wnpRKIL6f+0XUgRQqKCty/ea/v6r6k4pWIq+SkrU9taf5URq8hGHG1Ho+n&#10;JcLiV2W/SiumqPaoTYX+lD+7hnnxpoygYVGRr50J8O6CtaNvWuzORo/nBjdAlYF0CfesqIJvsUZ8&#10;b6XKR6LrbqT2erwRtaYvexWlB5U4DTbOazb5sGR4pCxoX5EpHPF499KqRAD/dpzfUdJzaSTksQm9&#10;D0eybg+Nz8RQ9NIr7KxUskbPa6voEXiWwcxRXIttklvWuvHsnE/OlMeQc8cFNN8UJl9mvMbz9tTm&#10;N4MGF2Puv5EmBMAS62zinfvP+lpUynvYTfO8kb1HWSbtJXCWtSypR+eHqI+vW3wwNTtFtuv69V7W&#10;8sdIiiyHWje3cC9H6cOj4R1XDyrYMY0LmGyV3O11DrjzqrPB+4fmpmw5m6yJz9/1627Sw4QADo4K&#10;+/RvMz5zk5MLiS+nS2rH6bLPr5fP2DZmL1lpLba4flz8lk1JrUVIr8vAA9ijJUH0zN1q8YQPQ8Rq&#10;XY7xwxPllyiXbqRzB2R98wVkf0lkYQ0zPT0TWoGvrp+erob5c6N83eeQHEFOgyN4rBnfGX7/S5xm&#10;J8U4DULtaKqwo8bXGWD9DYsQIazdTGMetyfNHPiVD3UwFozjmJeEew+mqrhejp5BRzX3Ur/8WNju&#10;ON1+0EIQR6vKGzUzjaD+PYQCqU28LwSsc5z0/sSQud4bVvO5LsRxPgIKTPiusE8WMygCP3m63cjf&#10;lmHgDajO7OovzpbwidyUPIokox/KrseSEKzvz65+7RpQ/xhNuD3c3HjGbg0Y90I/AXb/BVLPI3DB&#10;yuZPp+gZ6wWbscJZBqQKrcem5wOkBIi3tBmHt4j96+v4FUwAYYsx0kWrq4PiD762zvr3m2/9ZXHZ&#10;6xzrW3PM+OzDsC6+n7l3BpxTUP0+mRbeCl4jgjLEis+ee3NLSCR4zP+5GC6zat1/F6LCl5DXG0Ty&#10;eMyuI/eKUS+Ugh5rS6e0wCffyHur+54/y3eqbEmuq7c3BTZZomvWgJeG5eCR03KCH2/VHuA3KnLo&#10;d4YI6iWbpEvg+HzCeYz9QlyRFHinM1BppfgRGY9pZYYIkdkl+ed+fS/w9EcA5p9+3t+O1sRlJUTE&#10;l2gY/bCbACiemSuvgCIA20SUUME1y1QzEoUOGIpGty2WH+pgLK8YpndtY/q2GIyWk22SVJxkYn15&#10;NSRcM9yiLnPKl/eKH0fZzPN9i6JREbKYbNmN1EdbQw2x98/y2geh90s2U7TZDzXS+vL1oc+15oRV&#10;OPjNLTOD04Tys5fzrGhaO/PlQhhpm5LVAPfd+uWpHAnFLIVIK4fvoY110VbX3qd07IEy6xFQuxZ7&#10;vpfrjUlKhv0NrISz4n5yOXSFqnYqucbCmJzOm0M6WaramXStovhDOhkX5ue/IXD7aEElbZyYRis2&#10;jZSMOkGOjJJuqFEhipdGo/l52iNSTWJyvpdXjrRHaTSxcWvxYL/GB+Va6mxlA8Rwawnw+XeHOBuS&#10;Ek9ijBccD598ISNvse9QeOG145rE4QbL4iePyEul3Kptn23XGnMa1MQ+Mlh2d+LTCc64Z5M/Pf4p&#10;/Y5+/rRtTbqReH4UOpvRZ6NI+10Go49asdSaYKsTPvOxia0wXhb5QzFu+oFBXoFu3lAe9pexQOfG&#10;GOWWr0Er+0PdvLpX6M6BH+ylm6dsw3U8Q3HN2m9fZcmiyzOyVM7a0gFGo8T++5v0LKvs8jdZTtll&#10;r7J8F8a4W2ydB0ajJXK0574zv9lUZtDx5H725nvYi9vOVZmdtje18+336XhuHNd5z6H6vWcf9g1G&#10;5sVs9q+Xr2+TtWhlG7/ud87SyvQgZHxlIWR0GxIyqkoJfzqWsjTSefRGH1vqZRrMvdVOrdXxGBX1&#10;9cjPl/2+0pYy5j2ujslbeO3qO//aX3ZNK3Jxsz0vVda7fZTfu22BP3/MPbp8zDu6fNI12ofZ60nn&#10;wVL5SYUbqWEDWRojSoTMurzxditd1MFlAT//TbYLqTGkLT99MS2PDp+3mW0wPGPXJJRQvHiuydg3&#10;cdiuRMWXz6I7mGV+8mfkfD+HZOb1ribtvCea5VoqQ70uWicqTpyx9kE1XXeOHc6iSXtsSGzT0eyZ&#10;d7fX28AXkC7iM34uSd4XFLLIW2fGL966NALJmadmqukvSA0b4+iVY0ku11rVfffsu7dxsSjuQskR&#10;1ouFD0/U1tCpY3tptHiT3G5JC8uMyjGm3Pfjfc8uXxPYZVTGIbwZflmPIzDoxY+GEbnDQ05feqyC&#10;UqvoYyrWnQMlBKUupQgUjgSpb66DQYfCJnbRcThvrRWqAaXvR70JIfVNuTd0W9+SnA8OurYZ2o8/&#10;m/xlQDN1irwVT5/txVK+Ncjzw/2uUaJRSSaOB/X3Vtr+uJPcqUlltWaBmJgPGfNqR23oRQ6Kr/+Z&#10;Ziq720DhLEO9n65CHnfn4BCJqi8jYxYNs8gFIwJQznXYxvu5K+8/6MV/wxDms9nGZebhYwinVEoj&#10;Uggw+416igzWF1YAcxVqX9MU1m5ZaXDjcA0c7yQgaEmtAmfsfpfYn6KBbWRKcym9zronWaCf8O2E&#10;ssMNl2WJJ50OYZ1oKdWmz5MvbpcROg8GG4kpzpJSbN2iDJuxShN9zCuSdeOExN1H1tXk2MeUQZ+f&#10;nBj7lfgn1iQQlrn/JLm2o5+tk0l5LqaZbELJy2vXNIWlfGa5eNW7Z2oMG2PkbpTSqcVfyvORbl2Z&#10;a2CqPLlmlq9rJCTFHwNcJ/ZLTrGN45fPhXBITNywMjRQ7b7iu+6k7ZXcu++AHjvmgc790HpFehHa&#10;Uzl5Ww3eKULrl409rOlFFud1H6RsliCUdXnutkcM1ztnnC2W9ZiUEv1m5uaAVB9mP55FFdQ0wefO&#10;2XefzGI5Yx0x0ecoch+4qo+vsh2WyS8ipxcx1Y7zO3XcFSa/pPURZ60yvPQa/1LjWOry2GJrXk1J&#10;rVQlRnCUMnKdswlXqbWcS2ZgUWGgu3Rv7RxtysL4oBL2IUWQyyRnJy7eeuE2Z0+VYxWppsyhwBJn&#10;LV7+8tXg80HavALLsXabZ58XUv8WOugWQmoxoXBKqe+9mpst4+bpWsP4aUYeXD4sE4ytNRlGTety&#10;4Rb2YYSqxokwtFWG96dj6NeHQgg0PZoPCp+1FIT9VhFGl8ddQOs+eTmGD9DKt3qYYfC4VHtyFPXG&#10;YPWADp/PfeOTHv78TDJK0QeSsCPJYmp4KZ8YfhmfsAYmKfWhA0ZpuStojfh1vQxtGV/+p0tHD+Od&#10;koKHipWuzJFrPvW6qC3me1L6qewDdvQhtXCmUC12pwc/+f05ZLeWaw0bHPpGagybp+cGqgznphnP&#10;GoGl7BOyK5q2/fSY4CyM46Zm8kkqmv4hvl7imLOUgH3xoihrupcV8/L7u3iJT6IYdl9xTgmPqD8N&#10;h7Evjm3elPP5U8zsKx6sc2kgTYhp9NfTroy/v9Xa73VfzbEI98n1L1zvEwquXP9A+WzKwZLYcnm6&#10;D2tXurC/FEvF5fWrEaf0Og26bOPnwJv9cYU9HirzMJtXX7yuDbwfRuCxkZWkuGsevKZub2OarOy1&#10;EjsoanhaV02/23U4nurot8EJNPx4P5YdtLXGge95m7g+95dhuX+kp8qk3H32vqtK343Ty6LxrpMr&#10;v0mcXVMK7IIkXLj6OeTd9Ex6Giw/UzmHJB4WWL6smzTYL+TYnDTgJ3dvSwajOVZl4r3CUkfii6Vk&#10;CVxUPWaQKfWiWPkk6+t3XBvJ2uxGMumDzr6jG2Ktfq+jmLCsrYHKcmbGXAnXEq3HWBpC2hTdVZui&#10;mYadAORw6P341Ty7k63l9Q0hoil/8mZv3dAuV7oBJCUAxalGYb8ENDh97DgteNE9q5vjntpKtdjL&#10;tPQkOSvdzKVPeO851MIKejXBenFNjj76t6iR+8AqY85WHFu0MVnUiOal4vezUp8JnAlGJnwLgTzf&#10;df7OnV1wf+J7pSzMZCTn7PcRyZKjrRlvlDMvAZXuqgSVb4x13Ox7x+tXsC+HvhOsHPSxF9ODyGM0&#10;g2e3psd/VMTN+vD5tq9fX2PQNMbzRtW9fOflsxL9P2R9eTzUXfv/WEoishSS7KQsg5BtFEoYJnuy&#10;TdZURPZ1psgSUdaxyy43skT2se9kq5B9jzBjN5bfGd3P89z37/uvlzmf87nOOde5Ptf1vt7v6Q87&#10;55v3+o08wnd9kvdj9muHjQK+Z4sOBc8L+EkVprBGcdT58PQd2Sq3HmmdDnRRPvIKsk/hOqt/mrJo&#10;NVsuEmtxb3BbgHFwy7Zyy0u6snhFROZwh0tGzprn968jhZHBMkBmuccpZN8XMS9BCMiS3AtukVy5&#10;pzT+626NkWCmQp20el3puQ+grrm/qZO2E63AcmXCvTiJX9vjRTS/sQd9ZKuil0XG+7OIWjzz0Wcx&#10;OXhiztH5qY5zD9wjrLtxCYCoP6xpJglHfm6tx0ukaZ+ZEemNAUKkPXDs+sQSsQtxH+QoVAClKmOk&#10;IKh45S/OWFQtup3CD5KHSoo2VV3CiVrsMot6/4wD6o8CMw6ijmwgeqMmRm+5cegps+yAfPnrNPs/&#10;1uoiNzuwb6exKSO+c94/GdyueL+rQyP0a93w+rzVp0jYSxqSWvvW70596jGCO6AXLO4MGtTWSdp9&#10;tNdK99Z8YxF7NUXihsbeES4cf+gnpTNRHr7oj096uJfAmPDXRoxMNWtfd0KHG75KmfZKjhFuffbU&#10;ApXbYb8tU/amUWs0xZfQx+X4OygT2rRMhfPde/cPFWFlAfg5o73pbrOmAL37dcgNpqdHimMqe1xC&#10;tcrLte9wsWUveYGCk04t9rrZdOxn7hFZ1ZoaX2mVzLXIX7G+yY8N+2574LLox25+1GzyH+N+8zaK&#10;9jJE7lVr0Gxt94aLaMdkMyqFs3wwOIZgEEQaXR/Gb1qwyifzWTEpaljs3WLdxBBl59K5wXb55L9K&#10;pC6uN/FPGDzBzZwxgPmvJmodKxzVHemftr4SuFu7cshu7F4df/hSjOP6TCjV+m531ZvTFHkzsghN&#10;s+p7zivMfdPNHailbPulhlYD/CztuQPUBeG/VtU+2yd5f1rCtqrIOi1z+kgR0G1M7Jo/BApJ0hvJ&#10;Q3E4pnqC2lVaamr4i1TT58G6p1uqOlKZGRktJejIkRfBJfFhlg/pnuIAwwoFppJcRwSPBUyPld6h&#10;sjGmifR+5+zF2XvhNb+0u8HZcUW/nboFyiRhk6AYQU68QW0g/44J9nf1foosNlxAk5JPVO1X+Fne&#10;N2eKvVmm20Mij+nt2NJ8+yZFLvtEM/Zs9Q0F6x/edn5UUkwv0Fm1XPG6ypHgAUFvTjuWHOu80OZT&#10;0FKY87O5L5BGWXiVXW4izwiFw7Rb2KgZ2Z0TQNzYsptztQuS3OKXkUOMpQktVooJT+i1LFD8irn1&#10;soNiCW829w2JL5N72X0sgpDbcL+cF7osx9lzXJ6oXLlHGLhRvlS+OUfl1CQcssd+Lu2yYXp0b48/&#10;T0pmD+P4pcdzalxjtH25LXXVtA9c1CzPwxyOchPq7Ts5Jn2JWRGHK3xIeFsfedfHGSnlRVsxviXb&#10;CeNgVN8MWfQolX3YWXaVV71l+P1lZbsowQ6j1+uw3321Dqfv09mnBynaf6zyNv4Jd1557pJmnkv/&#10;xaPEa3xEiarlIctDrXPtaaYvHxPObDEZJCODaAxIXVPpSw+jawfUnty85+zB2ge0aYCIHRsmV7jX&#10;KO5gNOzxbfUtA+T4kJ+S14u6/pGL47xodnaUKGbzUl/XTtA8Kitgy0U+2DWcW6b2wd5x9Nb0qvQc&#10;1d0g72kIZJLugKWx6gLepj5uSJkiuhed7xekf4TI7eV6cyaGKqux2wLI4Aik8Hfs9hoxLsH4e96u&#10;Kvv5St9bq03gKPMt2pFOMp6yUMcNLyXGRVVsc4T6Gjrcu4zISpSTkE+5oiCRbUIxgSaWixYekbb4&#10;r2hgV+TYrzZo7FjxW4Z7ra9KbDewMI2HxiM4u6oGHtjdqjd61BXLQO0dSplsyYyT63uXPWShuFk8&#10;7MKbKTalNwcz1f+F/96KU0tSWlGck4gbflCTHK5aX9XyY/xb2brj9aw69dIMoT7ro9d4kbQN1hNy&#10;Kv0GseeaKZe8L9PWds+/xDNzKDDk73CPiMYvfr2cFtkZRTBBOFtRaGE5AZpsENoTeUN0qoMq4NZZ&#10;UOdqqHqFw6XvPpA/GG5tDddet9lKkgXffLnZD8p3hu0L10lqUPqw+cQ9Ol5J4eTThdLcxW/0axM+&#10;m5lS1Z6koHrAKaMEtYRE0OdLHmc9M1Y+IcGu1Gl6ZkbMKavbn2otr5eBY7+7xOAQYchqMRR8Ou/1&#10;ANqtKNhgVb3RKGFdn03OsOF75s4RyJF3vUFBJ3utjnAWB3nFA5eet7UziHtDXb1SCGWve8taKKzc&#10;TiPaShPcoI5iAYi4MZ9hRw+hXdALB9oVaBmgfJayJBvji7834TtDTQTTqpF4CVW/GH1fgsbecdPR&#10;MtOgeJpD6ozQQ/frUYFSs/Ig3YXuneqC3ls17UwZHaHlezhlMfXX40L7ChbvJHMurlwlii24+rbY&#10;S/1djjoGvpzImz2T1BuA2NFcbH6pIK8pXO1QPzmt8WhnLOI5h9V/T8o9BRJxKwIvnT6x13GkoMHm&#10;lyNj8biHp3yzs0hO8qvtNZEg1zDOyoXhC8T0YH8wv6R7np4Kw+W+R6Drk95uUelGlcBSr+4WtlDM&#10;Z9sQT3GgN33299j1tevnSJXSchoVXbTnfaTYJ2giQOC/NinywnvEGrLuQwx27UjnrR38z/CmwEeE&#10;ClUVYOdeBNNvk+ntFWsxOk9d1lo0WZkHWdp3WjjhZqMAHs0W5a1rmr5bFKPdNMbueaD36n25Bpmd&#10;wVNhk1hzKV5EPRh+F+h3RdXxzoVTQryJXuBeAjqu+HfaGe7AQti77xmkiERllRwbNeaWVlutRh3F&#10;3mrd5dwaVUWG2GfDQfbIcC7wgg48wvGPDWXPLmv7v5mttpVCOAgYCPvUTcHHfN93tLVjqNwUowgN&#10;tIqroM4zcb/W26MDtB3jdzaCcp5maqXfnfY8YsVIPI35cgSAD5maSTJ9oE6/RKxh+wBGDrpOW1C7&#10;uQtaX9KI/c5AGvgOqCZlgbxusJWZ+9RrHpQO8Y4wxoC/3OFVi0ql4757HxTDbUGS5gUl5Ctx5+LI&#10;Afo+P/fJmotu3vHp4ad+FIhxoccEhzyNANtdJ7Vb+6KOsZzjKoSqtYjTPMLDJQx2Dg474MUgNCbj&#10;mtwPNQzwyt4R3vV39pJV6HLl+lLlY9cCtC/wUuit1MYrcjvCz7tBB8nhuz5pSek+5etxIgOcFUJI&#10;UETj59O1x9vesyMnJw8atY2UaKekpmbsLDuhYXYnDVg7pmGPY4Vo+1MyM0xTYmTOxQeboUa6ypzO&#10;tnoxqSa+fJwRYb872Ebjy3YJJmfL0d/RFPyCE8wK7fzjSz2uyBx2bCwcdfqRVtHmLxCKpNYw2Qe2&#10;mTpcUALRtSF0j/x87UNz7jkyjQTi5ZfHlMwxtUYRpgZqAnP9yoeEHaadZqO29RhBhuivCqCmHE8k&#10;N0cB+pzZiGvJaAFiBwjJLTVi4CP3LiZ36BYcCxJ2Il6ZhA7WbqNK+HMO2YiHNfFX1WMyOIM6exVk&#10;UfPE1Dx6dv35bfXYkd4riapHBITwIs+4yXQ6ZVUufCGacZ3DePvVdSQTz0QfyLDNPZ+jO0upKtP3&#10;xR1n7jgGxNEswy2qo6lFQFHcZNhC9Pm4HDH4gvRTgGPfxAB9/bFGiA8Z4f8WsGXlm3FF0nxlEs6h&#10;aJj5ZGEEKD+EycHTJ++aoewUQkCGR+vZX8ZtlHKUOm7r1u9DCsYbeULzkKQtbk3XUMyg0JcBir9X&#10;UdfDgxpa7fqU79wJzjcuBnAq9xp9op4AkbNFnZ5N3lN3cykW0CNLCZlU6g6KkpC9gxHPYDK63WDv&#10;3MefT/NX3vccZNsfFk9LDX+o9IrN0c3NuB0YIpbV3xj44jaYD4T2iwt32NnZ4E8JGpJ2EVTStrP7&#10;Jeb0WVM5dkSZKi/O/P+l4hHYWd+jc0UTTmlvfQbbYy1QnTRpbffSDMw0Lj37MtuLcMalGZ8HQ2Ib&#10;3ctBo+XKQpSk3ayi5tnwN5k2VYV0LAI0BN1sKmJCPxF8RBH3k3HvULbb3Wd6sg2ruZEiA+P6o296&#10;YeqXrEuLnbKNzxCH6qRhL0sxeDIUQXVT4AZXQIebCS+fuWL6upX8/yb2TpJk4Fl1oqr0UTgGHayw&#10;Tbu1HHsD69CeGPf4500XRzAMxIyeUTlK3Kb/QLvIfARB82l/V+PaqAevREqQWXI/KbGEcXJ/gFRJ&#10;CmI0zzU0R7kk/jCKp/Rxpg6/i+jJCM1VmkwiyTda13mo1wqiLg64GdO3vs4ddBI6FTjzBdqDJVZs&#10;NoibcYS8aw3F/uHz8WmtebijasPZ2PluRzVbMAg0LOdqmnlzhHV8fKZmlsdFPj7hZFPW0uAOF5M7&#10;Un4OMRmDJ3Wfk1HkSCI/fyWoNgTrP/kWRUXcuMzUiAbL3uQbEzfszkfNq2JkabmbY6AKPfJXvTh4&#10;waoLw5KcAYWDpTqRAjrE1yAP6AJECxpql4kJw9h8kUiOt+wKyXwa8cr19fVpvYY4HM4Z9HBeAuz6&#10;GnFir4FwQ8r04foWkOKedp7xIWxnEmuuysrK8UfHUes+eHIyhZ7SSZ2PhcYVEafPXVJOkHp+cWeu&#10;a2b2OLYVDRD1Xz89anyMRZOUem49eRMWpjl0uC7m7ZX/o7Fz/bgxXKJi7jJw5cDNdXGHl2pS8zzM&#10;1Q2OuqB8ciaQ9zvc7Dqi2mUWHJY2Ftgq/Dd8zZyV4Q2JtSyCXhygJiYKatbuNKhhX0DkKQC2fimg&#10;WR1Wv+G2aozzNMh/qLfNswY+mcz3APDzK8DtWIoAHk7WJh+DXO072w/WJ5QB/XQOYB9zPth1HM6r&#10;9N4TA9AU9TLjQH7EriOeJ1K8dLRme+Sp+YsgnBVoHVA+BnQwymYnBX2+ymcStv3KPxEAomkZ7gNQ&#10;rhmAo8dUkACE5DtMQ4COYr9Tr7wKkHJI+6AU+GbuxWwbZ6EGG0gPvPtNDl/qxzmvJVfTg8XDkkva&#10;l8KrFzvLRCY4R2CKwtGe1QQ6BPagaDFn5eUs8yNSoLOUhoCJaqrmAWCBwPIR92aXeO99IFq/5EcL&#10;SyV2URBJ45veCJlK1jBAxa27UkEl8I12oan8k760U+A3Gj9bv+Xj4X+d9WKAWrSEFnlWA0kOGJG7&#10;anNvb689U7c688xEcqEXINRfBJC4CwA2SKCZMN2YrCcjths/WI02MKXrBBIZ7wCDBwLYMUY9150q&#10;AnRfhFgBJJce7gcAEVwbAb3K5SOeFgB6Yv7Kr85SCpBmeKTA6HZ6O/EZt9UAWPFpkSDC/ccIwCZ8&#10;KQDl8+LWIiLuyqqxMXKVr0KLhXpP5nCCG9EPoCdSS829UkRQkOj6xoIqvWk5wN2oA46sWHU6l9Wf&#10;hn+5HRzPd0SrV6s8BPiGJACSufixyYjqhxYAtjmmAOxScasHsZ7pM0soLuftKrJobTquL+R9Ptzg&#10;AkxQ5i4Nx96aJofXt65qTR6rMbDtqQMJAwDiu+JDeMhnWqrN4XaVd7NL/UZl5QBF1VPoE1ZirW86&#10;6cesfLoYOIiohc8mCt4VX+K3eauBwwdpT5+lOHRfGd9ND3zGimNXnBDS/TpFrVlyat/B7kx42nNA&#10;sFXcCktum5ojUp54rQCUSfyDnvFZSkT1elN9iEjtVa978KvrsxCUretFVN/CcQh/7sqUkMSu57gi&#10;Ly/Q6gIX77Nh7e2cXdENcgaz7JR3+8uFdYAd1Tf53uRYOFGmQNymh7E3sDx0asy5X8nIhiimihgp&#10;Q0+ZpO1KAhqnGPlvpgCK6HgI0H1WiA7Y0a6FI2v+4F+GA6sxovCE+zPBTABP5nAJgfXeNnyaxpbe&#10;tJS9pN/hxw3MgqbDudHwkhlFx6yZ3hf/qjDRkalt8zV+wPw6BuS4Oq84kDNAC0Rs683wAPaX//OI&#10;jkgTkwMAtuZ/4FTq/DsbF7k9fwI8BfM4qV/sSa0dgQefIdTsMDkcDh/DX81Ko2D6O0Ty+eu0Vgbx&#10;6lEKRNj6lrG7Ad3hN6aVtvfcQOPBI28OiKjbSQg0hicQPOi5KhqM4I9P014BLWsX6I1ePt7pBMil&#10;UO6DucTy6k8LxOJ77SYDf/vUceFtv9PT0jjys3W+B967e7hDoB+lJKxaCspffa1VAz90Kp1tHX3U&#10;GNTlWOqNruCKqwk6IGBTTkhB5WpnKtf5vhAUYoACYDVTOQD3mFmGS9h1XvMyopP2MxOvZbcLnRR6&#10;vlvjQfhdnl/2BoBTbr7lRz4E1C6lm14S3k2GsCBgQEiXcnuR2hnNh5JhJgXzqblrVw2vbmVj7CV9&#10;szH+lNTBEfJI2jCSGVaAsUv/ay08KF/7mZBhsbLxQgcl87ePeteLiJ1GVuEWZQBuY1lfWHd0zUsQ&#10;xJK8BSVJ6KJsgDUxNxy34pEG0RFDJ26W2ugT8uVjQEaLSkvSP8hMWOPPpKS2y7syKmSwS6WAwi2Y&#10;eJCSkloWbrhTMfuiPF4E8TvfkDNsZNCqNorxjb3WEvlYrgIbqSYwlZ+9iwP01ypg2+GeGoUt8iN3&#10;mQV/SrmuPBiOlJGjbC4vkRc+Vycpx9lSpZAZKymarZGIk8EBQBqPwIi9xcHxCwIAm9N3jjZ2AtSB&#10;IAOUYZn+XNcXihpwZaFDPyDYO5tC9JvcalkDh1QxKJQ+E/y1UT2dOWlWo+Jc2SQo73uToejmxafX&#10;mW6Pc71yS5kSKTnorP229ouSucz30BOXmXLMXisyvq8oq6+u1ope+l6Y8iCsfHZyeW/bWwFgjRkO&#10;9ymZ7QzoTSd2b5VUexPFKgBK7+7oiw++h/tp4fwX3EMumWrKFlCnnFOpe0229qahlXVqeRfDcfBj&#10;r3av7Od3gCmo4An+HkXoiBG6XnZ1WkjNvd+f/fmT8rZJ1VPj5oHPW6uo5IHk0TRsb7La25VL3o6K&#10;23T84vP6eqMPxHR1K3KKMNt+1ctdPYzdd/f2T3aAUan8wMafbTuQlbtvNEU2hX/aXj5lkrkL290F&#10;6etDAHRJm3DdgcI0qXc29uvXSGIHJ1Wla9kmFI5TRnCW7mIqx0dFANgTtOxu0j/z3d+M3zR793Ba&#10;yL90Zx2YHT6kr95uR9IYyS/3Pv2CaVhIrQjx9v/QRImBvQ66yyvPJUk8zXHrtNVqq/qvPrnQDR9s&#10;on7xwNf4gxTXPkrdux2iWtXMA3cgL+NyBWf679AnmBITDrvf2BK1D3qZwX1VHSOsIUMSKS2u9Tjn&#10;xVxSyRPhh9vplQ5nv6VU8/Ihs+zrrnphL/43lqNngL5dzr1t0RP459c/TX2ll3jgVa74Dl78D3cp&#10;bbf4JZGstQuRUCOHW6ZV/40p32HQHuUBl8RiSqNrwFMh82W2Ov2UGHjcLoa2I3pqZ+hZKXYfiWnP&#10;lXfg1vv9WbgdRwEhTtkWQEoYwEO3UvSUWjwVTlBjSF/vYupRVUxT5AO4T2SOwe2tVNFcqHs3S9GF&#10;ru2NXIDzvTv9lAFK7Dowe7L71y0MlAxi1mQxAPxm0wMrL4i1GwHltUOSrOch5WvsOjxz4Q7ORate&#10;407i128yqfrPln3zL9y5fT3/+FvwG55XVP5n9ZQ/njkjfJlDnSUNTX2bhM7qLM95a46XcLG1Y6eJ&#10;hZ13jsn+PLOaPYezhIoCp+gFt5SMkQxp2onE2+iiNnKMcLY7ibXtcEo9DfgoqBwuOSS5O0HFJy9f&#10;+gWZs3P02GIpvEAInkIyYLUud6RtBv9KGpqFKrnMxJQNcIY2R68aW1paLmbYAXDYNRis9mEY6CkN&#10;gaMrZm+unWtBDFiCjMp9cefFyXBorwL7w5ufxrxQm47Pn7eKLUq4VkhT3VVIvnTqFTMSAnlPhxQU&#10;I5mfPsaNI58R9LPAGkg07uKOIAOVnwV992nX5Pu/c1ver4ydFcuwSthpJ78Euop+/nmFHqFqKSYK&#10;tzZGoOlh3dau9dHeBOW/t6kz/Kj96Tghgx0Wcbt9Pn/MjrSL0DljRfoWQgZZ5cA+sCSFZ39NOHvY&#10;khYqFQcu5CC+44NsBayxW5Lgrx2V3nK9X0MhmyZ0VsyG1q4F+3M64kN26bFt/3ww1SWgUMAaB+Y6&#10;KJinv0cWOu7qj6AZr6onWA1VlXekWorqfMeUIGtHK834OLBAlFoxUOGHOWlX4aVrErs3Tn4nlySz&#10;R9Y1WV+cc3izOQQqclCobRsstmmEd0qjhD4XGb/GcB4JwbKdWHXpgVnuI5sO8PmWOg86WFFo6YXL&#10;hoIrnUw150scw6jfdHR2GmTLiyptXaqC/3kekFeLgzj5ymcGpIgwgMMYb7Njj0L3JdTK5Qblh1RD&#10;NrYcWHZNNvDeTiKYn9X9ayw6OieP+6DE/kyUZL66Uq2m35CPuBY6O6tHkA2Aq2eOieTd8avQOO0r&#10;muK589KQpdcHeQM0KX5p3IMwsLKyyqDZ0wEZYwZgCf1wxXf3kV6Vq524uoZGdI1auePM3ZK6oy+y&#10;a9U6QBlNc2tpQGUoV6e1K1sz6ZpXTO8URPxjCBw87UkWbuaQZH420qrok4Hs9S3zxx/8s7nsfiQB&#10;26mnFEardt8FmVi3m2xIIB9/heGe7wFOJY5xEUCNDTvb2t6pWg4PD1vXgdi7IwMLwuGuhyB6tdKG&#10;BZJ1sdZFUkIgt7qjomZpoZ5GRYquZ4zEOmSprLv5xdYJG22FGv6qmr0Rqt2geRni5k/jtfrk5xfH&#10;RaxPaEcHnt2bgZ6+62FvsryVdnFp6Y2hCicbPfAFvhVbd3Bna21iIpFSp87XZwiooEdHRHD9eaOs&#10;qpM3KsgrwFNgADa16FNfnd61stfa7aNW9wcb3nrB0aDCaB03aAy6/hwCB0jumrlmcIfAQjK/ZGTw&#10;lLiO2vGaKV3e/l53NLQiCwRsGSzweLyup2elJwDadB0UdwpHynN3trdrgc4enJ3Qw9J10q4vy1YI&#10;4mo/3XyMQttOmF6kGi35Bl5y3kJsfRnm/VJmK5jlmqwUgk+CgXiKppzRQFYihJInODhYTMChU6gc&#10;I+HDB7dt+DCfGNSrqPsRUIJa+wAQtphAVaMNFl6terIlvvckHUHSy12WLQMbxqtbQqDScWJXfyU7&#10;dnYbQilVl8Ry40CvymTYV85eu6kz6SKs/e8tATidL2txGAj2WYkgduGxwQz8HcoTE0JmY57L+dYF&#10;IkoAEWS6qIGV2QKxz0fQLxK3J/HdfxyiiwV7Y8n+5MQ8YzJdpIVy320zf2QGWziF6TZrT81hsikA&#10;OkZVX+IPb/D8ZzNmibABcY3INyEh4lqZXJuZKuBLkw9wgkYmJFy/fsHpJhZOQImRQCA5w8keLezI&#10;gi+KwE5CsZzdv0T80qwLxh+RdoV+RX2zJK6LyiA5hkPmMtJapbLqMnEDpad46sphF4WkDV2vPpvN&#10;VDsnJznNnTuzkx0H2Zi2kSA4Dp78bNGBwoiGAnNKyYoYhjBorlNgaBWimhvmaXE9r4ah6qfvJElM&#10;OrlsLIfM6XUrE/fceaQgeE6thxLRxotDnexIz52Y5gY8PsoTxwjOcaFu7bGtisEx4brLfqS4nukp&#10;EYVwwD4HcaAgaUlrJLF2yTBbAr8chEfy7ZERqegeGONd1wQxqvJW9ycLijq7rO7JRohZam/8x6+A&#10;6dFrJpwCdgimubxOwVyTbyoky7jTV2PqP2zoHFifUriR7F/6eR5GGUx0nGfYfiFDKKGow7xq8Eq3&#10;fmTG7pN1rU8VMwfXUtt+LVKzsum4lSvybVWSxLrjzW+xXA/iJqAhDb0D5ghBt52mBibIK4xpvlfm&#10;/Tvp1MYQkuWqC5S7kxzDryCwNBi3CIgZTozAhQVvoVyGfKkAZMIzBz8oFSvx+CG0fm0V4BsGbL8+&#10;cxIfjwcN0ieenGg4SBBc4UvObTKUf5yCmWuQJVwKvLSSgNj9j62oi/ElSLHiF5baJf956ZMuKl7C&#10;4dohifVXDsNQy/1GU/RwreJpNXkx22hK6FO3y1Gq3cTWZ+KCnMwl6lnbeRS6YpHLMJRHYJwKOsAe&#10;8VK75NvKDRLrkY/kcYOCfy8CF9h/kFvt+vl4YEte3naa9/DqvhCoo3p3p9KwNB9Wbn9qZ95FA1A5&#10;EB2M4yciBQHkfqVF+BYFJk7cqojHL0zniTGtx4dBadGUPFYzI57CJxeJe9oPYkEHjisk1bmSjZEW&#10;Gg67FsLL4lKhXSQU1bFlXz1qtc70y4DMJk7h+41/TWXp7lvgerZ/g6EjPT1jOXntb4gURvJzWlkv&#10;xH+XAJ3qJ/coYIQiTqM7AQQAz0fLO2nee8v2UEGXq59GH+HntRmQruxt0MKn9MSZcDu7+wmdrCe3&#10;7JYuCr23yA2MYlfHhMyCPTY9qtvRj4eUOLp1ezFK/HN0B0u38SVaqA+hw1z1bmLhIBV/gkItvvk0&#10;AzLGbtjG9DvPP6eNff+WbZkWmp3IFcIb5x7pdrHrJduvqnyCBpqlzjJE8Nvlf//zEqEG2MQzJCSS&#10;jWsP7yGCbRKSFBmVl9YZk/Wt2HPSOFlKfxq7v80tmZ2ySgtl970a8v7Z4QgVtLMVE1vHIob4vHYc&#10;19HbK1X49Oy/TP6Ma4xi/jkqsvkefiPq0q7CeOY9zvK6KXlKW4NzXvT0/3zL+5IzLeDkgQbBBxHf&#10;UWCPRyblBnjXfiMHtKyqxQ/E/7UFrUqcQMixaKduuzOUdPSOCUmv/5E3gV4DHVcqZ3rx6ek/1n7w&#10;t7WLZWeoUei4G6oXuYdxNUzIi9R60hUefNiDZb/o/zPy9xIwMhAyBZvk2+3c2B4oSk5q3mkr+71Z&#10;gsJ3xn9a79awBmaSFtrKXqibSyvZLzU1ZFPP05zbaZaY3RN+aHzxyck0/rv9VrZXcGBrA/JgWeU0&#10;dqV8sq4A6V8jdFTAs7AMSxczH/7t9s+dcAVAOrJ9vFBogS0Y1JZQDRGfoXNZXuTlw67IYwRC+sL/&#10;eYKvplStbVNgAJVHEQ8x/HqbpzsRPAEc6kayrmGQ77+mvAdPBLdAvhH7FAx6vBetDQ6NiE9tzx8j&#10;nz+Zwn+dDn64vJcduVnmmL5yvh1jPy+WsaSOAsd2FVFlyblPR4yvPjSyPOMkepyoCUMbsHq5Oy/3&#10;JjUZkGUFZlakXevSrP/5RxCInfiOObfvJiA4zYsVvCuGCqKE7jmq61bx2+R4tYrEvv63E4uaqFrb&#10;J4N3xmT+pLA+tBmPfPfNO03Y076gcnZP5P+MG3sSmYze74++Q0EP7MWv78JeizUOiIqL5g7pO4ld&#10;z7B1IIn68pBU8x7YKDtSrYa2qyQ/On7dBpi2GZhWGiNA9edfQZh74hxzMPd2XvaV0Nd4l2kraerQ&#10;Vm8kUUITtjPaFJ25sSAwBYEisAMEcm2+ZueAJMuwRHuVbGN+CJjqkU4MBlIiBlO9mAaYSP7hKkQp&#10;aPdBxKtWTdvV/x2OjjvAyfJhu8zqVP7+RzqZ0Hqi34Lcar5TSdsVyN5h7ihtCGZ3mWDAgGwRGuf6&#10;/+f45WT5QXQlGhHbq+fRm5SquSRlIi8/R8FyV+pfx3F6HDXBjoyXFJqDQWc8QYhduY1SGZPxDKZO&#10;//ckHXNziTHK1rJV4PQ8LQhpy45E8sJ6u2Ie/XlvxUDoCcEF5KbMQuIMLZR3nIJvI5USuia3xe/E&#10;jun6y9gwyPSfGw/bF+zMjpFdi2q+Z/r7GVfX0mFWzhiFmCVzzb/uuXRx2wgF7I0nGbqmySv3fxqN&#10;aaArUieqnswUMLLcBRTN//Pmk4sZ2QRgx2/5kWxvvNaO4eg9lzrRX6P5BKs/Y4Z9naL6c5LCxisW&#10;gMlh4nxpw4ca6L1GhsKcpQn+NqjnyR7+z9ZUWSuoOgBQadT75umYcBAWlfEH5MRaRzvHwzc5/rnY&#10;Ycm+v7RwkIHU25Q7L4erseQYFGwYQXSY1OlMxLWmu0BiDUK2jxoJkkCs1foj0G381a8uoldRMYda&#10;QVpbZ1VOBbDqgnqh7kCWRveCzNagzhDoiBTwigIsT+BzcpFNhhhmh7izY2bJgXCA3JCOC5scIqAP&#10;sNcSI4nKn9ExMVlPvhfkgxyWCc+XjOzsQJqO1pyTyN0ZRKPWx2ZH+FixXKKzh6A7HMc9wGr2hgZf&#10;LauIxzu7uajVsVzLJq2Lcjq5xUAc22eTs+iQ5qfuSNSqNmRV8K2Gc8mCBrzhQqBcek1BwQxUCOBE&#10;4oQnm4t9T0DUW2zQDBwy2PgqGQTsT98qwYs7B8FPhgeSNNDED4FHzuDuR8sm0kD/H3tfAg7l+jY+&#10;tnAqVJJCklKoMJLIloojIksK1SjbKUkl+zLajxYqu4rs2YsUWU8qO8kWYkrZRRjJMua7n3mbw5w6&#10;3/X//873/5/ruy4zF+877/us93M/9/bcz/2AaR0/tGbbNjMxtjNnzlQ0yzUeFPUvuX37doWXW63N&#10;mxcvX4Zmc8nCrsbNIyPktIO7H9mTVByLhZy/PYHj25bQqvijWHiSRSfPbS3Qgd/cMz0Lj8Fs+LXq&#10;5kwlE+FSije73Z/yQsxnpYwtLl/MQ3cG3b599Kvt/cFPfNtht1LlxLtsBysDp7toq+1eBfJgy9mz&#10;4vkphyS38W5p3y+h+iRUMZZ0NvOYXuKCaJpwv0jxRLZtZZhcJMugTKKm38rO4UhpT1UIRXM8dLKI&#10;N26sUcQKtvbgh168eBFSLWvXvDnU5ezbmiNxMVsdED8GqDtMj0/jlgypSKc5y8i3f349aDFKeWK5&#10;XGMdQuOiHlx0z5fhpwWUStZlQvrkhnQr7dGqbYO8PvgwXxE3z/YXSKV4X8jkCNtshacFAVZvc+Hk&#10;5HTNcYzg6CG4O93ZwPfV2HmJ+abusVTTdHH9yzU0YRPckFiX0yjdsE54PzcEhN6ZxV1xUQBmUy7p&#10;wGipc4sl/z2GiVfm7w/T2G2kld2694JY4UHKi/VyHgNu31srerbkPCa4lMUK65ooFX4bYJElPgBx&#10;1uNoltu3C4H467qzZ7taR29TrbD5yexdfEXtoEqPlPj7Jd4hEDYUddOFdZpsaJQqbghk03gjhVen&#10;aXut/CUfuziVHqq7Y+kIoURakWF6Bmpf4RM6eFUzJMLrttDzy0/257BPpcGgLQjsy9G2Z5yhEqTx&#10;rkkWFJKLf8vELw58Fa4Ulb0JoU346yqMzczp2wSyaY+YyYI79STWENsIl32fgQsUddPETLoIa5R/&#10;rHYKxLtdAywZDpkQWFhp3DnTkRC2IBrN13eLFI2+U+yO2qdnQTEXNvcYO7fcK7zsxrG4LWv7A7eT&#10;gUfOMIv+7rc1cCwNCbhaQHCFibSJWVDJmgkG+cbpnedT1cKp8er09Vs2TgGFySPtCdT6SzEhMkXA&#10;noMOdZ/T9BEIvoPLsB7eG7oTjmZGkmYINmC4bWRP8976EXYUBE/oMZkiVrhBiOK9IIrWcrAD0eRX&#10;c714XTBTDOSkrz9z1OzBWqmvN/fXoJBPyN5DY4QP4/WEAVJfTU14Q1n09iZZKJYmMQLpraxzKohk&#10;G2UNnThKPSLvNcu+XxMIzNe/+7sMqY/JkOaNUl4fuKWT9pcfLYk80nVnsnBNrFXJmmeM/XccALT9&#10;+Kr06K9tttA1/yz7CJ0oxLyR7Qpr835SPrQ5h1QataXz+BLzrwO/B28/ywho06zXCEJBnSk2vgU1&#10;21isW+bZ86DzXEG9/sCJcYd+2zcvhM1B7Wj4mkuFqXT74y+t/GJXac05xyn96NEjOKn85LCEIjzB&#10;4fpzvh0lei9XbjbTDpk+zynt3rBxaJ4+ikk0wAEs6KMw9QEKTZYWBdEgwAqbf2Ul6BDlm0YanDaG&#10;/cZc8WytbO72AFojk9lCYHWojTVw+GQNisWMMyelWyGme4E9cHfT47esIfYqy0XcNZdh4/lbugWc&#10;WyT2wGN6vAsvLmRTCI25HxUmP8YeEii5Yz67M6gOXwqow07X8QjFr2TiooW2nlKLvWS/nciqoKAg&#10;AST48C52KAynVv86WHApt3Ra7mLTkur9ro8q625Hyrtu01hOo0ym3lq//roX4oFk5CYiUwQOty+a&#10;oEqE8LalZtpCLlHN+C9Kg7voneD35A6B89X1Dy99HbzcExZYhiWe0ShU4qveetSdT5axt8NVa++y&#10;RQ+fsRrsRqGJQH/TduIxx8pO2CdJ9DZ5pJ7gWbRJZuxc6R7t28rREGUI9+6IXCEKZgKh5HibwNTS&#10;mvPUfmVbFGJZuPu9B72yVQsXCCXW+TamyjKJSZ6+1r9cmUbSbJmsIcRm7xXQUsb49mCVaFI3pbl4&#10;K/RtiOXLnwY5RYEzyaoaa8uB+dLA3XE4I4jfiCa5/UJX0Dlyv1ml22BERf3KGkzWeWBaLNTFLU2Z&#10;Hg/jlD5ee7BJ0o0Bafcl2e4HpY7iSHBn6pzktkzDKviTiqR0hcM8NE4xzMNlfNv3Q25JlTYkbY/V&#10;GNZHVrOXHK5BcemA2/t+F1p7M48BiS6fnDJdq5u7/+vvKxlIWf3kaBoo5YVpBCPOtNGbylE0ENIn&#10;y97Rywuh7i17nBIvBm8K/OEtppqk9Dhn9y+iQdH3dSQHNj8S4TCVaZwste1k+goMwHSjRO9QCwmM&#10;GNHBeclnHNKt/LohZtaM3m/kd0uUwhTnemFNYHjYavedCPVmdHG3mDgkBT+Z0oE8Rn6vj9Brqy5d&#10;B5S7/aVr+goh2nD+WZvDKOBTbbzfBg1OhqImIKg3GDtSkoxOpvbzsDFm8g+OhzNfpzmWCEtt28nE&#10;kM8t0xZGc6Sz9CgvIMAMeU5sFKaCjvT03epr+hC1bIYGPjhsGI8anZ5uyV5M402RRX4tRy0sdrDX&#10;WBjBtr86iCBUB6dHJINoZmedkJCQvr+po6MjAZaOD9Qn7iv38IUjaQ4alyHtDbeX0tsIk3ejmWXN&#10;adqMrWXqDHcfkLn1CRIFaJ2DE27CMq9fXxAq2ATb1iuKlYZLRI/DsbWd1ZAah3vq2A26Z4SXxDVf&#10;miaCRC0B+S231kg+V4jh5OS0ToFlXrx4K5yXeR+cK+IhLtWRw0vMIWdUEUhXLDqwIt69lTbhQRSR&#10;2vbmFiakIcms2e5pq5h/ydncY29ifBR7Yvwt28X1vGsedcEy+ZjdxEdOaSimvi8pDc2Xnp70C0UI&#10;6IAyxYfgNCZOISU//VkmUSHN3Q6fMxvDKL6P0X764UVWxctRAX+8znoEPG4qY4MihFzFDZxSLPzt&#10;A0dtAZGYCT4omb/VrHasUugKwayefiAUqZxu3xkacF37JmSOKm6yATz5NpTeLU3rBFjRg0AohrN5&#10;Ytrb2428vPJ1kpAwjlvFv9KlUNh807Nf+YRo5u+de7w5MWOTdPJBsKu4aWvdEhL8brjehjEpHsHK&#10;O12TzBWXF6Z3r5+NNau2VqkW/OZR0/L7oh/erMyyuCFV+Nh23TVfmvRLVw7PW/R2n86nkcKmP7aj&#10;sdbsvsliRqNMfzzqz+DsfXvZ3ZPJulXx+2swSWINhPDYSpqHXlvHStFOBdiKGN+fLJnDd7Sv4cGy&#10;tBXv58PxvaVcXH+pdP/R24pvB1kdK2Smi/XXiZXp+jIwx/Oi8vJ6VsWP99qF9ZPZQuqTrNah89Np&#10;ayZY024vck9+1k8MnoADtcbKuf6SfW1H6JK6EgHhUTb+vI7OMl0uWunqV1ZgxJIj6MIFXf3SR3b7&#10;7ilO48Bc0/+JhwGQB7iUSIcT3lr3BviPeDBZtyk1lYowULSHgoJnUjmllVMrvwCrTPW/J8hgV2TV&#10;7v0CS2ahCo4FUpjYcRYF/wRprKIQ058friloa2UNuf7Cpf5hpGrhiRaxbYoQQW8WBIOW2iuZM1dE&#10;HrKtlyICKiwRK/H1ZSAG5606t0mB/CFMveH2ngmY4Ft9J6weOmnl2SBM3NLCyp/ZvxC2ECAJSG6f&#10;kxNEdEdNeUFvig5VZXvHq82GJv6TYY2VdwB1G1KsSzkZO+xRsNEk9sVj4wRRou3hCMcg1cLcb1Em&#10;ZyAI3YzYw7Nh0pA7IU9mXUKFjR4+LcK9ShgClm/W1mVsto1Zv1TeZOEny4QL7MgyWVqa7lD4nWbN&#10;x0w2rNVB57pcmcQ+eru2PstULUwm2AcxMxiWOMIXVhPa2UICDnU6IgHRgUqxFv/CQGDfjw+/FICj&#10;aYgZrspHzqPeyzduYKctMi5SfPy9919ylT9tX2I+7ExdsyS2twEMtnnuVjKFjAUtl9ncMF+aU9Iy&#10;yojGcNyfbJjHz9BzJRbCyoFD5x9/cAhdHyugMYRzeLk0nd+cAYZflJTa7aQKPeS3i+3eaNYJs7u8&#10;IkCImWbx5hAyxljpKpcBT8dEZAcM9Ik/bUH0bupQXi/+kLE92X2VLw97h45n6SjBKdggLeVLXGOi&#10;UQk6Q2etLlA5kJBuYbp+9EMrfkhpNEC1UJCYu2EeL2Ozq/dQtWJfCibVvbW1atfajezbsXFlXEw0&#10;Vegil/h3kqOUVk01WVv8WL83sAov/jo9FlC2Fepk0JhYqwMCOY/b65gFUttLQUNEmn3t07QN83gY&#10;6ySdaIp3WrC1PmeR/eFUHWX7gs8IFBufmZnT5nhkEed3JNCbmt68VP7+vWXmZ7hKH6uhyRo9yL1k&#10;JyNULbs+Je5hUXRh6rxJ5cqZKNV8yVIxNZ7OL82QTNruqnLjfOnl04Zm0+R1oC4M7zZZgKLZ/sn3&#10;V4V4eQ2oSxXG9AdpnYvVRph5ZWq/5L5tKJHo2fXnMC3T3HS8vR5ONHp4SGyX3Algxj4+6fyrGOuq&#10;JPZYA06N2d/S0l93D+wlRVfKj3ozUrDNFJKnjndpS852sV3KI9fBsnQsysgrv5+Hh7GsPFkIGTSv&#10;IlUOLy4hC4orqAxi21i/k5Pr37FY+oab40Nn7pCsWPyQbdMbYfOGtOCX3ozTridQvhiAFJ+AH8qZ&#10;OgMQGDU2WcDBCAENL+lKsJy3BfiQkk2QhNx/okkEh5AP1vxYMaHrfE+lCckNqOII3ifZyxOWrE+p&#10;8bEwSCMccX75N/a7ylQaDcRzl61J/+gLAt7QRysZrChQzlue2BmCI6E+xFB5BGvc/seaOrq6ksAt&#10;FKJ8aVziSvxYn3ooxzK2HaoGbvz4t4+HHdfHxe4Wco/WWe3eLQKVDu00WYBDrUfmimgtcNfZwf7c&#10;oi5Mjs2Ppx/k8VAKZZAYrFX65s0bI4g7VFeXsMu+8Mnxeol94NaIjl4JvHVLpHYYOAPEqavtzEuQ&#10;UIi7sZvYIwjmmbug4LnV+iVwMWNj/+1UMNc6xccxMTElMWoFXpSK5qtLJS0NvMAFUS4ieoPIOrSE&#10;glOTtrLueHBPJt5l7JzC86baPWHfWCp8hdIPVNJmbzyLDshhOqtKfU9JTtTVGWV8jVelaIl1yII7&#10;1MgQCmWmVQpOZ/EDWR+5SMaw6EwrU+3lS6cvzDrGiWD06hIEIl+vzZeE7CdoiZeT4BUQGLjWnxnc&#10;AfG2nhPkW1pNHhAQqfMjGN/sNp1WXEGzKfEcNJtHKZsvDV4IPifKeMFbwAzE0b03sHGNLDoEx2bM&#10;F5ry1Y/wGPbR+aXbO6qxTJ302PnL+z+sqddAOonTpImFPAfnE7o/sIV8ssOLm+S5TeP8g8Su1dMY&#10;/3qzSI6HYEtMAH/MB+D7nySZmvX8ID5mR9kxoFA5m7WKefK2IBlpvSMYjmRrzcDfc/XJZYddIvsP&#10;IbsHzvt92NaYNDC6uzeWx1hGPnUUe8bbdv7L1uO0IQYJyhJLtUKJzDa4ICRrLV68KdoPRF5fvKbr&#10;ywl9BpP3+T5CUbErk3VHDjRU4zKQ/s+vRZoiw77Tl3nf6UvjPdEumBHXbKwMnv3qF932bB9fElLh&#10;/tTjeQ5y5z9VR4JIb1G6suHEbW0wwl4WsHyElUS3zv4x+qbLdt9xHdtYDaqGWOxkL2iNNWaOKr5h&#10;iKNzCOG/k/asNpMV8YstmhOnluneLr21y00wM19Vx5FR9LGFJQyj596GiENalz8+u9EM9BjitOi1&#10;esYplir8ZF1SJUsV+AZEGoUGnXy9CvwCXt+fWKm5Z7aqw9oYHqAz2lp7Lxfn/0wzTtM4KUj1uWXw&#10;Z9aw3QzLsqz7QSydsKeagQJIvKbjl4x4j0nuAb4kRkZ3gltFuXA+LH1anrF8+q6dW7orQuraPpqQ&#10;TLfHcDyRnJfbxxaSdqX8U4lTP1p/7ugo5dpHQxQOIYnv0HirqCJrJnT1WGxdDnWdf3qNfNvGleYG&#10;BpaPfqHJAn8Ct2G8SUFCufNA7KuzwVpNd13jVAuNiltUEF7Q169Wvd3k/mF+4GKHuwaiUkFaTRXh&#10;iKUk9RbrL8FWgli/j3iL/WWPhNsWzevlHufplKXqChG9E3onCxkps9No+ci+ozpmsfOEoF22zXXC&#10;5pcX3HopwSjitVRG8yW0ylD7lDnFCzzi03KHrwKepUjQGr/P4/cHJhjt+po2tj9RCA4+ZtY5+USn&#10;PNV4I7T8/ok/BXC7t/2jEl6FPYe9S6tuHmuisRSQ9Y4uZaTeny90nD7e5y0LwxgoUZveR4LFkhWb&#10;b76UYFBsWVva9/j0djEJQTLXvXFW8ZhLQ0oirYf7XFweuGKt4nsqtceO/1TQMvM3/pamKqO94LGU&#10;bJL+G42y/Ck+nnB1He+djN/mxiTmmKZT3nWOHSyiVtomjxnHOz/20aE8nH+6tliH/x1Y4HVL+gXx&#10;MM2lQiuOi9Go2BdPypQwHPO3artYx/6nYIuDQAYQdIVBpJcndlNDcf7BvFL+w+5ftgM2NxsBkZit&#10;/p63b5McA4nXP8tErCM4YpBbOvN4aRRyQ0CuEphe8mXjirEATulsd/mymKPHG79qohNjahCBnkGX&#10;b153Zd6whnyqBCIuo6cEJr8bAuVRaxnLiaXmgqErTWXlWv+rkivNydY02/uR8Zt7M6DhOJzgzVuW&#10;zBXsO6bFLlxNQoZVQJJd82mk/rtdAAd78GoN9vQRb5RVlfprvbyOVr9H+8qj2GbX5C0wHL5te4rQ&#10;qSfNEUHf64qLuG2JrHQgpgtiLN5b9PLduPSjYUkbfRLwD7L4NsJI2OiZJCOy+GfnvUWnPYOyuSve&#10;jvdZ7j3dpx4R5eL9yHE5w1r2+9/1D4E3n80nG/xWxZdgMuCTCnq5+7u8x4bJe+9/P2Sr4+3j2bs9&#10;kMApf6KnpRHkjlitQLqbHc3sekpzIMOuboLJJvF68sFQo4Mnuw1huR4cpaYrXUAL/9NBBOf8ifuY&#10;TdV5hZvh4v5XayNjtZYQL2YPqjRF3maYd1xgleaU1irVgnapUkBoWrii5OhaBuL47pZMr7NY4ZrB&#10;VhH/aP9gMJG4TX5a0hS5GCPsO3DYNM8StZ2wECvMlbe5pePb9vAIiKHJoRuMacycTjIKRWzj7+BG&#10;ntoQgv6oKQffT3CSgRUXwbUIUUTJH4UxYUfwdkTacMSxBOuvBQaxltblX7opH4VB2+h/lO4SwDDW&#10;xbmfgBJ4DTItF8xL3gAMoKUhJb1InzaL1VUnjtBWdws3jkcTLZgrZIU3BGh1uCBBBg5r5fNjUKPe&#10;A+W8g6uNJR0IvBMsVRS9/42JdG1cKddSbJC8+otoOqS3xVd7OSaxztKCpE/kDcuNfblVyewhGjcs&#10;H51naBi7cqPGZ6FTt02FCgjzAkWlqt1ZHYc4HBpM0nfAySazlGquq9RXd9lkpxME6qcf78AnC/b0&#10;IBFQP9ryyhnaNFRXHfjejT3jhiulF3U+OeK/z8uro3W+hlleMzIQujzq38uFMFKzWzOvJT0jYx94&#10;ke5gT7Ewgm0xoG07VkSALJY4THYNt7rPnQj7bWSE9ycZb0Qy2UjExCiYlza4BwoD5uMKj1wwTQpk&#10;8Yq9XGW6v2cRbRFbw55KSevfq4HVUJybc1aw5tan7K5wf61zsMAYlilaw14rW61kCNKj2dp168rr&#10;Mhy6dEcUFM92r/LHRL2t/bFOnRtCnGCNV6v8o6Tyc4xX1Mp33pPVLNALFNLGrMBeL3KSwMs68kKd&#10;TO9rEWpmNgRN2Gzrp/w1RGd1bc2uwcZ8T/dQXseOwP1howEBvKEBQlijB9+BQ2NnlovjK3AuFadY&#10;PyAnC5okCx47tlvuWLuftBUJjc3V1352znLH69affa3w6uBlo4Ow7moyWSQ8vcq/BERAm6/gxUSU&#10;8o9yGxuwayB++8Ae+g2iU1cenDDyqBWOl7K6+hhcdLEPHznlSaJhX4hE0/E75aTRyeLhk8UPQPhS&#10;bwtkxp2v6ME5vDtdHHpBN2y6frsMdbyaWNEMe3ssF4dOH8gjwDKvpYFahHUzrPAhkTg0gNumcBWE&#10;kghLgIOoSiTVEmC7l2p79aq6ExNSxNOnTw//8qUto5vQj7t0mnMxJnqz+PiKTkxvhNDtQQkGEJVW&#10;Rr8D1pMDfTSLeZQjtp6O0lGaz7dBeiQp9Vnvl8y8ieQwVWiFtQrE3pWVhFXz1SKF98HUN3PBlmaP&#10;wNYd0ARuGEDUTAPqt2LVOgjyK9q2xm58uKPzVR64/eHF749RIfZmPew3SkEy80gEyXPsXrJxBSzO&#10;7lNXP5/LrAS2dkOw9kGrT35LIR7GXaLA8QISkpLah5nKlFr1iQTcpZ6PxQDxjqW4VSVRgOS0D7Y+&#10;CbeFeGYdhdyxNvfOcOmJHm2I1LK/K9w91bU1VnuZg+kpk2738ndna/d0ftTd9nnzCHmt5yC7p/Cd&#10;Py6wlx8+Vfo6ckdloyFRaHRsF+B8hS3FcVP52KV8/cdtBEJjWkE82T9H0XnghPWElwz4svorf7gK&#10;RtLEJbpb//BYOFp9hTTVKd9J/TiRv9e2MTUwr6wLjLebSaITDofdP2fiL2mfLKA4jYxugx5VNu4l&#10;fTpUsHLrKfMX5dbaUVLZ9WNXEggFEBHGZzq0JnIH+0j2mTMSY0NZDwdhUTdlvPme59emzsn2ZQXf&#10;LrlSIIZoycrYWtI2mKqywtEF61KzO1fUw/k1RXpX+8Gm3c+5rNt9RW9a9HTzpad8cBzI8aaOzs6w&#10;tLzpb7A1OWwwBeyaIY1oZvSz4R4cZw3B97Y8TVP4zXOkUh4/1H3/DQQVrs91dQgN0CGUk7JOW9RD&#10;JEvSnU9LJY1DqknRmtyhhWzy705dGH+2tEBMVVm5NXdcGdl1DWQ+CGhWwymSYhzgw25zJ62JhVtp&#10;lT/zB/kiTTdFs9PglZA9frj5mWPSuAvzdXdd5VGjkUzt3btv+9iQ8j3F4g6erdmFFz/kL7anglBF&#10;fsQ+UMu9+DVp2UvSku6Ci33ZXlsLb3l8bbKxJsHxyaG8HKoB5q/vb8ef0yZTq0cb03KZNKjDmsV8&#10;lHBZUdEdceERxOkmj6ryTeCGjfNO3OktfoGFnSvkQr3PuvD1/lGw9dGygeDWszZ0J9/0tVCvdq01&#10;wQfP+Jjo6eoGcZ4/AZuxY/MBEX1k+iYmo1cbGBhU2Kv31SfZnOd6d//j79PP0kwyNMTYyAuLRsOm&#10;bzibgP66H0ZgP2WSRN2S5vy52UolHPeRT2jvaGNKDEmxT1aYPHHrZNRyLhcSkZqnCJbryogim12X&#10;VPOVbN7cd+vJaCY32n0quQUmg6lR5cUUuUab5h4K+E9sH4mJgVjFYVc4u01MiG2rXCRWmJN3rCMX&#10;H3JudUSpA/Q8n4jh7h9fZF6GAql2qsWSvmgs9nKgwBEepWvSgSKGUsgJz291G14enYDhtzy/qlZP&#10;9g0hjUQZcMaLH4cI69aUFDhkWKupW7564vZSyqODQZ3hXzpYYVMn2FUqKnQynP5gW1YSY8mtTL6Z&#10;fSLhi4Al8/U7KhPdoiOOtH1dBkZwTmjlM5WihM0TbxbnRahYdMJUwo92v49vJMf+upNfvlu7lNyo&#10;cyXkV3JYm+9OolS3NsExuTH4RS+hvRs30mybFip7ghzrp9hdpLx0oTRomnggmu7XP6XmDOD7NCcf&#10;6+HUwFOhTC2iLEFKBpocqXP1F0JjwZGieaE746irY8f6mjOTQA823Dl6J/72au7zmgRCihT7a/uT&#10;otng51DZmJPsd7kuePVdhyqFTosyATseQdhRLk/Y4Vn9oP15wZBXZ6iN5eKmjGoV26+1JMKEitqH&#10;PYSBB10TyfwUdNpGkJ/azZ6CnT1pTRBCV9w/imyVMNHnFiPbCquoFl9zPj9psTQImB583WeVt255&#10;YnD+BpOID28SDNeF8sYWBCk+X1m63Oaufnso/kPGANnzyvvwq/NCTiU3DopfrR08RO6SHOxixRlx&#10;MessvyS1483Y6O9+fvKynpVO385cgGBrd0wOfJMPnFjocOSDbSZEmm0vKojV+fVXaXmLOiaNApPz&#10;22CFoqLRkMq2m5CR1kPSuCy1TnL6zh6Khln1qDLxObn4EpX5Vd7hd/FUYoreZANBjyLQ/bAmWvNO&#10;wZoed0Xe6flnvj19P6FiqPl8ufQAhPNNq2jUJZzkzV93QaXlc9ZHX1kHSkaMtNBbcu630PncqlMP&#10;Q0nOJM8rfiITB2J2PAy3b35cWvH+8hdlU7Ky93PVZeRGJcHaX0gCGuwCyrXBcXxxxPHorgmpuonr&#10;rdJCo6M6aadlneUD1xaSe+vL+2VPvtsa6hK06dDxTsWp3uronkGfLwvbs6c4cInsTHHM5Dv3ZCxe&#10;PQiVtSmLmSLbrzp7t0ZP4UD2mVidD+mwxzVBnuRh6Dn0chl++554Kj6m+qIrhI+vFCCoTQ6XS9UT&#10;qZMEh4jL0ZF+2xX7weXoerlvlPe0W+/gtXrwF4jxII95e5U1Q6RycJH1TFulRiRURKiSPOyXEm+y&#10;wpowTWUAlrIBDBW0zwG04IM+D5EyhT7mSPlCH2A7C3A7z0HwcWEv3qFHxSuT0J6I0bcWfqGaR/uK&#10;CX3jwEP1mlo2UQLkKdVRwilUCBcRVpx6JaIEf+q92ki1gTGcUyI/CQecTSJveNw7JDkWZ9q1NOy8&#10;Co5fpZ9KyNFaox9vAn+0VdmSC65E5WO/foTjTsLkKOtrwYyztKkA/IrEsi62Anvb1VDUAuf52DVo&#10;/yJtYmLSC65ASrnEC/MW1oHTfz1Eoa/oawdqKdur+Q3MeUNXVOMgisVx2CMpISWl93V4gcCWiuQ+&#10;4lPnNtf4kgIHoM3Xpkau9FRHUrcJyB0/60LIQ7HhkUPA1+FuzesQgz27xAsgHzHuzAxtf44Epocg&#10;GL6buoRituMV0uFwKQdjncmvnz2HPiRnVOEj7MGciBfnkIYwyAE+mpo3taXy6i76Pa8Rk5Or7yf2&#10;JsSXxajF4EYazOxDTYZkz26xbzuh8vSwJPjkj3cKyOaA75iVwaotWxqS4eiTHWJsTJ39GdXG4JiA&#10;H4XNWlaJEHm89/0fF/Di3wSBR/prWfb09NAc5z756xmLi4vjRxEj6SR+HPY4BC3maaU12X0wr/HF&#10;+ackLzMxzQZgeSMyx44dAxrrUWpwYCscswh7NdjyJwe2ZcRJnftFEtYwF0XHeGZyLhELGX3OFAeB&#10;iBNhl2HnBv92MzgJr3L6UI5TYN61cCbDgy52aKnV0cnpiWtK0Ztb77wmP1uTBOxzZdpVr+Xz6qQt&#10;85OFVjwIRa2QFlpAzjMmh65eyxbY/jy4nLcgQEwnLdO2UffwUtYQtvl8JTGFNfP4PRP8fMUVjXcu&#10;XrLE4quUoDkIaxKkpq2xnJpBsC8djJ5DuGg4MaZsZ6KoK5zFUFG8CWJCiEEtaqVQCw/bpqz3zEtY&#10;FJ36HzSkHrId0I5iKR9ozakPEDfU+ZQ13nnHavD85KvcoVcCx4GpWN8BsTBUzr4tt2Ttri0s159Y&#10;FHMtuUWmGAdJEVJv+/vXw15V2IPTapRhXVkxfYnlev6J3ufzpTaPAMdvmtrWS9xPGXxoVc4Hrol6&#10;tEn7FRylmnKc7W9R21682DkyPqraBRyjHjQCS73YgQKqVwYBQk7WgZxX6aWlpdWJTwM6ECIggqYd&#10;Wg6Kus7FRiBSMjm54ICCodaAJ9JC2mcP1Mi/TRnQtiKrdsExA3XLCB5HpoXK1Iv5KTIZNtVbFj2I&#10;yXCT2K0pRCnw892rOBCgcWU5pSB7mmTAvgaKvY9WftHH2wqUFdqnHCBF+wT9X9MClO0nBRmLj1KZ&#10;NkkGyF+/q06rTWuX7s5UdfPzOA41Jg7UDFQ1M09hCyICGJGBm+8fATUWnBrcb4Y/9B5NthTTHTt5&#10;5imquwfc35HlV6KO8qS4oWdK6o7tPrQr+m2utWTHUniHamWFv9n3+vCbYwqHWwLETAVC7ufBH/PC&#10;md/wmvbZDpVawt1e+FsPfy7wd3MS/sFnFa4Cl8SGw72ENOgdPS0Tjge9/umHSpz7zkHg34QADvdv&#10;1j5X9xwEqMQ5HJzDgn8bAnM4+G+PwFz9czg4hwP/NgTmcPDfHoG5+udwcA4H/m0IzOHgvz0Cc/XP&#10;4eAcDvzbEPh7HLzr4G4/952DwP8cBO46/Bzb/w4H3e1Nbe865Dm3uaPv3HUODv8MD/KcMVz+GRb+&#10;HAfb3N3t29x/ln7u2RwE/lMIIDz8GVb9HAcRH/5Z6v+09rl8cxBAEEC89UdI/BwHEcb+mHbuyRwE&#10;/hkE3O3/z3EQ0cF/Vttc7jkI/AiBOTr4I0zmnvz/hQDSS36s8ee8eI4O/gipuSf/HAJzdPCfw3Cu&#10;hH8GgTl58J/Bby73P4fAHB385zCcK+GfQeB/kzzobi+jkSLnoIs0eQUbuhyrYGNqi8HgrgP97q8w&#10;aXMfOzyojPLSc5nazqTFyg0wyHNG5WJ2gjZ3U1sH3SqFFLkAA7rlgP6sSiHTmP4Mq8nd3mB3ilyV&#10;QoMpvfy7DvwWPOopcoPK/BZ/b1Plt6hSGFRWsJndXgWbmd93HTKNqxR+rA+lR3VWKcho0GucXQZ2&#10;j/qM1Z/nrGAz0woEp9m1zM6J9QSDMf05Sk/v710HBRvUL9Smv6t5ZkRQCagmrD7sSi915jpT+syz&#10;v/Pl/3ftgwa7cTgR1i7BWF4RVnQvvhZrMQ4Xy4vdDSr/XJfitxBhFWGN5e0SvMgDO9MsUGp0j+Xi&#10;UWcst0oBPbfdiMNZLHjF3yWozgEbK9XRM/G1s5/JaGD585xf8eNwF3le8b/it4BtaVhaEdichmpE&#10;70RY6SOI5aDnQyW/4o/lRaXOYAgOp85BTyfCqs6BykUpB5XpT9E1RQ5rC6pxt/jsN/R7rFVdghYL&#10;LvKg1HTMRj1D5c7UQs9BJVYpoFKxPhvspj9HEKL3FrUE6xfqIYcIPc3sKyp/5jeqC6VF/UL3M2/o&#10;d/9b5ME295mxUbBBfZrBQTo2IQjS+zVzdbdHGEKnevT+vuLHcrW5i7Be5MEwgN8CQRjDwQADeg4q&#10;kUMEh0O/DHbPPOsSxOEwOjCD16hOU1sMxw1207Eqz3mm5TOtohJRXRheNJjOzCPUz5kRxMpCudD8&#10;wlqGfjnowg5NOaw01OuZN/QaZqdAeel13XWYgRw9Lf0aYDCDzwiD6ViL8mMzi0oMMKCnxjC2S3Dm&#10;N/1udg/+u2f0d/9b6CAam5n5nmk8A8mZ8fs5HUTzfmYs6f2m00GEoTMjiOjrzC96WkQH/loCGnmE&#10;kaglY4fpKX9+RTPmr29Qvddl6E85RH5OK+nv0VV8rQgrkhbQV4TVYsHMu59RF9RmOg4hqk//xW+B&#10;wznozuSdfYcoMr0GNHN+TuVm56D3zNQ2Re66DP0PYXyKHH2OYOl/hpf0kv5TeZBgS7RH3//ZK71V&#10;P15n00EqcfZsRlQOS/9zOsg4XvSSGekg/SkqlxEH85x51BGkZ3PTPOdBZfQMjRca3dnv6CXRrwo2&#10;iIPTpQX6U4zX08cbUc+/1juTkn6HsAdrm4IN4uH051Qioll0qkt/imjaDPdGs3OG5v4dDuJws6ka&#10;ou9/LZVeOv2KaDm6R5TcYgH9i3DQYgFjn/87HPzP6GCEgzDu/8WX3refXRFUEd98xc8hgkZ+hhfT&#10;e/tzOsg4XvSS6XSQSpTRQOUi2Q8rl46Dprav/ou9M4ZtI7nC8J6iJAqgC+iDChbCAQzuDmEuKpg7&#10;FwoghFDOLIhEhQoXDOAEYAAHYEEEDKBiETOFSh9whYsUijs1AQxc4zSB74IULl2qyZlJKpVKFTUX&#10;KPv54ektyaW8Wi1F7+pRWM9w9s3szJuf/3szntmpgjQsqTJKp4c3Kmlil8XfowS75BmNVndVZJP4&#10;hDtal7MhrKOtsFRisB9/z6vgVJB3ek9jIgtaxnPxDR1tr+xXjtdXakhIG8ibjEHDuJRFyy76dSFl&#10;ragtWyvRxGR9ktJURv0j/S5hUptgHx0JLQKD1Oxka7+iva2W+fU8qDwZb6PyIGmjMF6usAdcAy/E&#10;7Sy9hIWKp03yIGMEysSHhLeM6+JPZ9QX7ydYfrqWoxCeadcZC2InFaf8Gg0fhs3xJ8Cu7bqOBxSD&#10;MFYyBrmjXh8l0TLt78mS+Y68SaAblR5vm+RNStNSi8ODWmNCbKZaGu0Z8dvjUhJv18VzG79jPBhP&#10;pz9lPIhdV/ZTCTxL1bOmgYc4JhnHck+tlMpNhvSfpcGD0xjE1zSfEV4SriQdbDE7ItZh0lu1kiVG&#10;a4TTZvNgegyiBz7H6/FfGJiVpyXhLSlNa5nNH1wEDz7bM8uAFrT91nvJ/iCMdrimeVn7TduNBw8G&#10;em8UGl7x6Y86qiWRYIbD8KZohPk0/rCheAeD6k2x1lhL0tCsGClgMO7hiRSepNZNeMds8ZPbYuuZ&#10;rZr8rUjuTk+fGva3V9TSz+ZB9BQfR1xsi5lxjbecZ6o9TsJbUprUM+v6wS/3hhvz+NNaJYVo73Ct&#10;t4F9MRbEqql+k/1B5hPQwEqtt4FehTOMBxkLW7lqjUYhPtTxem+j/r7616MQrUua9WrYJ5XSyaHe&#10;JFxVW66/39uAHwzN2jLQavjCkimvq4TYc/sGg4n/gRUw78skxmPH6+CT5zNuFu/1ZAvdMTfYXZ2e&#10;qWMO1cqgVYpiSx2P2e+fdMb6aDcJb0lpWlY2f1BzX2941DnZatfb9Reb8V++6SGZB6njs71GCzQ9&#10;uf30rtTZeBCGSSqXWbiHDVBU2dbnjcLd9mQa5T3afdho15/cVjnSwj6l8szBznRf0l86qhLfa1qG&#10;35TNx9E6tbmMVAzB0qLJfw8Gg50nt6l/o6U2o9oF++36bpu/yRz4nFrqeP0mJfX7OJvLzPnlMZjN&#10;H9Q6vAnh63kwqZbGg0l3ryONUbNYdjhz2hKL19tdFVTAlCZzMGCGQD0AdpmlrfFsf/BsyD3lV/Co&#10;5cfLrnbtWXguk+yNfRjnvMO1dl3mHuLlxOPZ/MF4CYuOp+HB6TrGeXD67nWkyKgXu2gtmHyujM6x&#10;nMjEmVI8ALGp6oNO5k76PtsfRFrnqeC3af8BCTxxZrJkvG1Mrs/Cs41jUFo5nqayGjoPqiYWET7b&#10;G+wkWep4XVhFkCwzCh/tNlrJWImXcLn4UafRUpufnLPabbQaLRudJUulTy2SP5i+VS5ZJA0UnweL&#10;pG2va5IGiu8PJrXK04qkAefBIvVWOevq/mA5+7VIrXIeLFJvlbOu7g+Ws1+L1CrnwSL1Vjnr6v5g&#10;Ofu1SK1yHixSb5Wzru4PlrNfi9Qq58Ei9VY561p0f7DafXr3qGPriegl0uIr+crZc+VpVZF4kBXB&#10;rALSdXSyb4gU1gbLas9OT2RYP8Q6JV1ddLgW35Fbnv4rQ0uK4w+ylq63YTpnTZ2uiuYdCLJbDAQK&#10;B7Ii09Zk7lccg6a7NytWHB5kZbut4oTjplfOsYJSVwLLOxCcB98svCXVpjj+4PhuEd4DNN0e9una&#10;vpz43h/nwWltvSkpV+HBl8Ovhv8bvoz+8ghfp5FxDGJzWVFul7yngtXoh2snW4OdR7u898d58HV6&#10;Xfz97P7gX4dvPVh68O/fLz3IJ/xjNKK96G8cg+wIwgeUHWLsz9SRylGH3Zj4gnzUMjsPXqTbxd7L&#10;zoMvhx8N3xn+KLryCb+6EIHypjHTFYi0GRmsrjKeyWCZdRTDbi/zJk3GY4vXQFH9Qfa/KvPJWz6m&#10;ZwTZ2677c9l/bu/NWLzevQamgew8aGVcR+xwTfZAHq6xX5UnytsT8PzgOH0DEjM4KzWsNKmGUuYH&#10;sce7bd6Oex019mek1UB2fzDtE/KRY+zBHluQpD7ewYDRMeMSmyfkHVrIkhrff8173XgPAHfy25WY&#10;T9tueilF4cFJf/Cm91uZ2l9Uf7BMfXDT21IcHuRUgpveW+Vsf1H8wXJq31uFBorDg95fZdVAcfzB&#10;svaAt8t50DGwaA24P7joHvDnOw86BhatAfcHF90D/nznQcfAojXg/uCie8Cf7zzoGFi0BtwfXHQP&#10;+PPLwoOj0FZVX61X9TSxq5XiudNroDj+4Ph+Es6T01YOdnRf+4tNXa/P7mI99ws5zn5TeU4SspN6&#10;OX2m0ZJ7lMpnv1LtWg52lfp6CdNe3rHi8OAsDHKSIee5VrvEdOV0HFnojDOFTHe210lOJxIMsjNq&#10;pXbU2bzPuW52XhvIlPPerASP5aeB4viDyRhkX4ntKIax5Bw2MHhZHuTdIWrR5S0NwqrOg/nhLamk&#10;ovIg+4hpD9xl71tgf51Y2UkMpuFBrK/ack6X1W/Og0nIyS+t6P4g2DLc4OnJWdRZ/EH2xB+uqefn&#10;/mB+KLu4pKvw4OPe4/uPe3+KrjzCs6lzpsdrnmyLOcMvLqcYzMKDsldPRiXyr6DbeTCu4fzj2f3B&#10;fw6O3j699d9bp7fyCR+/ZqU+GLTTTBWR4MP2yY3bYt3fjtZgNT2bd/ytNDDm9Fm+8ZG0+4P54y5e&#10;4lV48Iv+F/0voyufMA0P2rsU2G9MOxiT2DwLXqKMROBBscrSWmy2jlE6PVhOR7qg2DxK0013VfeQ&#10;Og+aVuYRK5Y/+Lz6sLF5v9MDFYpHrHG7Xu12evCV4g522155Xj29F/bZ0w4P7lcarU5v8z6jjReb&#10;7EoO+0/vsuNYNXu8Ptih/NN7yCi/Og+qfuYTXoUH51OjWaWK9QVxfPS9CkhXtmWOurbc29DxifiD&#10;J1vcYc4QHjwYHK+Tt7bMfOBRR96M1F3VUQhSOtsd3zfvPDirT/JJz+4P5vP8y5cyCsO+zuJZbtqh&#10;+LPUs+EoPBioH0j6s72wb3IHA/MwNRdp8Ryz3maj8h5eVQPF4cGrtjR7fufB7LpLk7M4/mCa1sxH&#10;xv3B+ehVS3UeVE14uCgNTPo+Uo/xeV+tW5L3pPc8dA1k1YDzYFbNeb68NOD+YF6a9HKyasB5MKvm&#10;PF9eGriMP8jc2vTMXF418XJupgZGYadnM7amg+QxCf87K5jVPB6KzlwPWfXAOHf6/wkobRYGBYWd&#10;Xtj3y3WQFwaM++Kx2RiMS3ncNTA/DTgG56dbLzmdBhyD6fTkUvPTgGNwfrr1ktNpwDGYTk8uNT8N&#10;OAbnp1svOZ0GHIPp9ORS89NAEESbg4LfvRUEv4muOz9vffiDZhC8F6VF2yyCz5d++OMoePV5Ff/V&#10;3z8J/vXRnfeaQaAHB38Yi7/b/NZ5eq35zfP4SnNp+ftRKSywX6r87R9RwKcSfPbpJ0Hz658G//nF&#10;neDz1p2Pm0vned5tfuc8nqZOtea3LyUfLzMI/vATqRL/WjyNzAdNGhIE0VaCV5+V5vJyNYqhH23r&#10;NyKRj5vL5/X7WXTv19H12yjT15HeP3gnCH75Xfv+l7ej+1EB9eDPkZR+rF7xOurdyfB7UQJ1OIs+&#10;9PF6dFWiiz5ealr/RY8N1qKLTyW6iP8fAAD//wMAUEsDBBQABgAIAAAAIQDgk0lQpZUIAKwbLgAU&#10;AAAAZHJzL21lZGlhL2ltYWdlMi5lbWbseWdYE1vXdhAFRaqi1ICKCNKrQCgBBYIgIIJSpEhRmkhX&#10;WoJHpUgVkV4CRHqTKqAQijSpIUAUpImQQOihBBLgG89Rz/O9z5/393d9c2XPrJms2XvNmr32Wvc9&#10;NCAQ6CHQ3I8AO2DzYAeBxNhAIFUGEGj18PAw/Q4I1KkDAp3T0tcGgWhAJTwSIC5Aj+Zv7X93PqdA&#10;oABuEKgLuMT/P/6UYKIF4e4dBQEdgMSAdg5oQHeiNOo0IF5AZgXaEdbmceAAMgPs+Nl+6voB/TwE&#10;2k9dKfUjf+sd/akEegoVUQeBLgIS589T4Pzvw/+QZdRBNL/7BzVzawJ6zSCzV1qggpda/5v7BdX/&#10;se2fMYHnUqcFMf4a6IL60T8yn/qJP/J5dfo/8n+O8e6IGOTXraC/5WYewB4QSFQd9EefT53uj3xe&#10;/dgf+T/7/9/0+Z82XPwPO//z3ubD58DI/2zsB4D8y56ffmc8AHZA++n34+qgEOo+CLQGtM0C2r/f&#10;E/BK/mv7ee3lTQMYEwM3MHNATNd1NG+BQHTqINBRkeN0wBV+alUlcKDxvgW7Cirr510ATo46auhr&#10;gEAVsSeptseA8xMeOubeINApn5+NZvIBvx8IdJh7XVPDxM96aZ8+6vbt8R2a+Fc3ZE6cOP+CM5pO&#10;/nFdrkpbmAI/f6hwxeTjuYqJgOL3AcWbzGdf5X1ZaNyZjNycDFx1e5r9cW1tg9k2mf5gassm0AZf&#10;UoVPtxVelLKE7lftWLsujzxWciwjltREtEgxtv3fP1S4LTPr/7jWJhXBOw+S/i/Vrv+v+v+KBx7p&#10;Stg08Y7Pz8837H+L5JjYdsF8DEcbSsz/qBNvQ3kGny383OSzcKsu6f1kCLi03LrKYWuHMhnWiUie&#10;YjG9VinzMpGIcjbOsP9mVuajXz6fStq/h+v7PbNmRz/xngu15dSO0wCfxzFEF7kI36YtXjWx/baV&#10;6Fnj5F/Ccka+v8rAaHYFadXp2l6evw2vFtcsP/a+e+wsE3bTlLbcu/ohWq1w8QHVU7MctR0sR3Up&#10;26mBXGf6PVGj0k57P+UEhlAQx7n2vtWQ/1q+jyLTbUN76rO0Jxy0n0TbU+Czq30OWTtEbt8XBN+5&#10;ptoB93xrWeiSdkuDJqlxqMJzdn01lrqnjA48GAi482/PrZFK6sDMj0rL5LElO/KdiGEeqN8w5W42&#10;Fyo1FXkuQSzyxDxmf+zlJfEi8OWyqBPPayuKa6Na4QqKxzOYK1jloyNZ7OIHa0Sy0rs/8fMI3Etj&#10;B1j77Q1BGDR100AAP8JZPMK6yKNZv8pP2T1MCcWKKoFylu8c9EKsJQ+2NsAGmFrXNOpmBen15vNH&#10;5ZpyjRD7HHjyIkLqwIyKMd+dwHWXPancPNYo+WeMqJzn/9h9QQsROvQsi27FRJsM5RE3BR9tMkr2&#10;/ehxfvU4A7Tk3fcdoZ0RRfDyIQk/8EHcdnyf2ArP5FDG8ZwwZt386GRFLZ2aikBOku3XKGbll9ty&#10;DBgP9+KdPq6ayf4Z6pHqr8epLtDw6UuVJ3yrlw3YJPz1aKIh2xVXZmoykKnqSRjMlso/JynfsLi9&#10;uYA1QyNUL91Int5YnWxURlCWFXozVcfbDzEFMzvf6r3N3j8C0zHzhgdsLc60sUA/9Uiiozhsgtj4&#10;g9ZoLGpcQhD7e7ZtoUwnjHUnxDQpGQZhGBRslv/Qj29nMlAy4ozoWeOXpwQtufPg+IwndjPXQhk9&#10;Zy6mYC9wGc3uxoCVb9a43E6yqfea8/j+6QTHivIbhtT3nvbTss1q+QIPZzuiV+rdRku4Dj48dvu4&#10;t1jsN5dgunZAWf3geK/5Kc2K/9zWEP4pzhSJImxd+eOBCLV/lsdHAU2UlQ/J5z9miVg1yOUZIvnm&#10;WR2Bp3fClYEzEXvO354cwiXA0SsH9T4QKtfg2gdXnITjj/uqERySKz9wguLi4rXixnmMRablMfXe&#10;+FClbyrk0IXR0rudY2dud78WtHdeODrkAbnRtcVZF8unGhHGF9A1t7PWxiIgKipqq/lyZbzgGZTv&#10;EPLoa+WxARVS1Ac0aifY5Mmkv5DLaMnLBFHT1KrPv2OyTYo+3JYz1NO7LQ4EVn58Q+rZpGcn2HT4&#10;OYtaeK5e0rx0svfRl0hTGSCpBNouEjslpxRqkQP9HdMtz42KTArN6uUOJh+Pu/Ur2hTeEjQpvtPn&#10;pqR7QVVV9Tw4mKmc0BVBrbvFHb1DJK5SOh6E5n+WvF1XC18eq6l4PHjiqhAs3yDjG4HnYA/9ZHVS&#10;Apxtr4ON4ZS+cIe/r6fcWCY/xCbYa7qZxqTgZsscDNZVaJxvWZc3OwoNc7s+ype33rZP5Ba0ZSMX&#10;e5R8Spe2nvy20xNdG/vDlENV4at/9xqlbUDBHPn2AroymWXVHk43vNuC34mD8Wloa4eeRtJARPcd&#10;n+7NJdnYbQ155ewUntKHnfougLv0tb7EvaiWMtM9RN61OoEu617MJntiqrvDM91/Liw/f0bsv5xm&#10;/J1nE0GeCUvGkFY+rD42tvP8XED9VOhVWVU1savJlA7f23w5p0WrQkKxWcPobvLDN+P0AlXJHV0F&#10;M2+MyR5F4sHsR4kaeEYiYumLtKMivlo9nS8S/Qqp6JnDk5KzwCPnNL0x5JWMtslbEZJtgEXXBJSM&#10;m4Temk9YMt1B1F9Ek0ZStOwVxpupVMgevj9FtlMf3r6Api70lr2YUkM+p2dpKCw3U2NaCmPh7zfe&#10;cfiBy3SyEcFA3i6Om7jt2ILLfRernlXHflrhKLxWGeBkVgTRxlDrokf/8l/jIi8Wl9sZME2yBNFR&#10;dlZXM91j+mcaB6qBWdw+35c2YeKLDNq4vpS+t0UMU5rXoshbTBF8bSGH3Kyl7nKl38Nkg9FwjLyb&#10;nAGRrTQ2ZyZ1ckDWAspH9O7ad8Czqo7uac/+WVkjjvwKGhenagoQYfbaQ5X3e0KlTTsUrhStu49V&#10;Oz960VlghEqPu+2/v4Wz4mLHZdaxafbgIA/Hqi/fObv1zXtgzlOsACPrIpXrmSyg2bQ7nyZ1EfNu&#10;YRW2Hp3bHT76l7OzSjT3vTPBy1HUqPZeGMmPWPreDr2JT72EgMvFOqWhnDlXeZ7ub6aG2fDr69GH&#10;x4BmEplZQ3bJ+FeECps71fzxNQIBTTnOKH/h7v6dNmEoC58QkTbH+TaiwQQ3ErYAx0cin2hgGvbw&#10;wLpyxVYTFs0t/y1VpXAD59rV0JumMBDN7TxcEHdS4MD3+qhEh+sk5splxtjR2++5V2bDckVwnQPG&#10;WJdGuNl7k7lcEQFztYhEPSr8T07Lefor83BzLw3TXJ3wHlD1Z9zq1rlPIEVvazJFuH9c1y5hlLiK&#10;aCygMWaKb5gjMAeXPreoyYzi+v61zGHrgXXTujdxtJQTivg4LtQdhewVSmEbGbDpmd1FWCSi/PMW&#10;YYLmXy+af/1RmJ/ptfyAUi9cPz/QQO6YMNnd04xuCTCoFn9hm36kmDr1+cOG0pEXrs+ECxf1Xm+1&#10;JAxRthwtRLhX8D0Bl3pkU2Mz40sMGHvKrTVn43OxKiNK01DH7s8fThUutsaB00d1YeoYmi4jPobx&#10;Erd10hrR40cXm8KFF2+LgJwKt3GqQ75HlxMaZ20Az6JmIprs5SYloRYG1SuIoM2DbYzrD1zLgKh5&#10;oE6Rxx/XpJ35le4FXQpmtzv5g31Cb0W4BlqyuEgNU0cUF2Jv1BkJqLNPgT4f+7JfWF53KZQ78Iy8&#10;g1fGK+q0UuqVlIo3nj1Jkp3Nf9Fiik0le5OlaYUMM306jKfMdHP2NagQT5ueLJrA0RLzR40xcQIw&#10;O0yOlqd9hWmsE1c6H6EGZx25RerPULaqQ/ZPxXKXcXEsny5NGk3ov8jdUZ/XVec5+3dqMSCACqk2&#10;CVZfebWuObKvjxfu0PdsjFd6zmrj7tT6A4MqIqh+nKebVXKWBRGTnxTMVqfQU3PtrrK+i8PJAlF4&#10;zQG9YyR7izLH1ji29KsR2I8VLI9XJ5eHnKwfGlZCTum3GcnIOvb7ECsY+dW+TUAZsOQtNDd1e5OA&#10;EXjM4qGJA6LJbitifhUJo5JN3NZhT8h4b+hXpYrKRqJ+zv3dZXziDgs4bkm0DD9rWJ+v2ROZ2EJW&#10;mfss3RNRa4WBeETUAUm2nrhPWUV3giVtEQj4v6Er8it0LYZB5IknU+2MeU8mfJNOih53sYziPo3S&#10;vn4LSJ9J0K3V4ENlxkZEEO3F6Pkal5GIhGuOT79HJWSel3OhCgG1Y6jTOMHMaay6kMcZsKjIvCpP&#10;9tvQPWIS13LSuDta9TFzfvH3N7Y2wfs1dwsmBmKZM+j5/EAoWKwBWRBqm2m5qllug7BT8zFzCpxE&#10;UNw4+r3rz4bnwIu27qNLLGo+14iaK6VPRrnqkCOzvMVZE+fep+zuwbvjrvQBoYm1FkfpJoiU8S+w&#10;bmBUvr4P3F56mWHaGOCbBM1gOCR3kk7ESJ1pW3joiReStiYFncnQ8NFUPaR6Xyfl+FktDhfO5iXp&#10;0hE/Ez/LP1AEYpcv/VGEcdmucaiV6Ed8XVb99kykZBNhcdomjCD/cpt21jj66TTkQm9aTILbeG29&#10;B5Sp/OX8wJry6kfZUW03JDIz5lipKKxosFs9bOqk5MfpVs78dR9FTEs3vMi6McBWQqOegbSGvL+C&#10;3hzSqyApfhfneiibwZfeatiz2R44/fMVfE4Qtd+peJRAqPgnWdlydvTF/C5dmcGQT1FBplV0OojB&#10;rgUeWjj9caYonJ7MNQHw6SZj2wPqrsQ3hZiNjw74PBlL7TZnVrwwl7iAiHx6orDRkVX0YZNs0yXO&#10;9FwJF1DTbIyyHV4/RUbwCjwBaWgiByr2NCWO5upxcHR63+JavMyd7WtCR9Skj+vw3AyZuhOMFDjj&#10;YyFdauqjB2sezL5mb3zP86iOD3vYVVp5sITcsGypZF+s3d0CySZyqxIiqK1++3KGROpBBRo6r+30&#10;RsIKcvZsX2ynWBIzGEnwzcPO2RzumQ4dOPBhgrasBXoj7eDOm8G7c0mn+0fgNowDXV3NQGZqs9zo&#10;XD2JXrH8MTUQv8/WaHNrZir/k+Q1jGvHjmYlm1RE6ELNdMDFwJ0VX1vNWaUibQo5xTHT05W+0F56&#10;zNTn8XqDswqxNYgaQBRmylmerHFN6tEjzT47HLuiP0Ap1oo8e2LHQKQiKEYE4j0fpYz7XVKhhO3/&#10;hs6zeVrRr6D7m8a9dTCUnUybowy10CNI4O28npwlDpTNtqGtqK4zfE9PoLp2tnbc3TvUoL083rC6&#10;FNFAUJKLoNDd4r6qBOdkKuFdbraJ9e5ji84/ICEPPzG2Yfb2BPgVvZ7Br8Fan9LQWk4oLZ/K1ysy&#10;q7Dr9euRURprLR8Hqt/BPH0ehYjpJsp3gxA6Ju4sX+Jov3NrHT+C3KIfn0s2uGzgmFAS6/QKV3l5&#10;kn9/b8vbVfOmTzqhiw4CHy68Rn8cpuaUVoP8yvHRoMk23ZmyvRzZ23vD0SQvLm2/g1r9Dch0HYv5&#10;/hvJ8HJnwrTtbm+8cZm42bvm6N57TbxzP2yUIYJyLFo7ShvPI0NdLeY7MYIPRcE6vfEofqejjoqz&#10;I9nf8TBaFVifkxovU4vRScu3yGWHxuSwmNdZK0CtmRy/aDE97JDK0e7cvNFWXv66xJDdWnS+p+ZZ&#10;rfsUX+ilMFz6juIqv3WPg2827Yv9TpVVoOJOjo8Q8CWwv7W3m2qClyH9oOtcQPi7lMDjhQyZvT9T&#10;gthGp/jlW40MKwJlgiRSQneSIHZm/JP86UMx9zcCDJFqqjMWiWLmp7zx/b54ytwlouG/iYbr30SD&#10;Wu+3oX2h/cMdvb8dsQE7xX506ku/zSjH0SmlOKSxNlG97WPi+nvY4Tzv8U8KuvNJhuxQcTB9E82b&#10;XSwbW4gxawV0JPnzwY83ahb0aAnqmcb5zs103Zeh607IofrWhb/kxDO4u7OuRRjzOUP2QxAiir4J&#10;eXObFkZmZdBcTlgBGZ0pVCKK3X//BH5Z4tkKz0ZKjB20cjU51G0bVk24k02CUcINjgQb+YagGKhe&#10;C6CZavMDp6MhxKcFxiHaj60EtGZqbMFKWq8hcIJctneHDY9gAFxx8RnKiiqTEoozJm59Om34iZfu&#10;QFX9S3CQ2jDbYK3buBk/DPvaaZcBe8V56OKdS9GbN9LEYl3ngGLtiT+pQZMiyQWxeO6bLSDAkHF8&#10;7FEExerDY19PhPL+FSlrrHdqtQm83V7N0OeWtPiqgpV3+0AggGFWmqblHeELfjP13XvR/Xalkkim&#10;EGdjK47/9rgqL1cWXfuziMhIGNOoroxQW42i+huH3d1Bss6sLFOnBV3GGbnmYiMZ6HMvmZyOG9wu&#10;I4Uang4v8l7OX4cdzUcPVf+sVDnjw6HHzua7fw8HCaYK5ScNbShZXORSGKJprcV4olAmdVcYwboY&#10;1+ytH5IkJRF1Eor2BTozttVmrNj7L9SznBgG9IRYZP9xtycAMGxLVpQrck3pTSJmCyMmeyM7ebNR&#10;c9hkcKMk2TXYqvPFnJfR48YBlO8IEfnwIjvOB0PUc9SoljST6Bn2erL0ZUY7WEoVrIlxjASS0Owq&#10;JWj7q6MEi3gSGdc7hT5b1knz3fCv3J84eKvK2n7yNCJ4z2nKy+Q4CfvY6+ib2CkFH7/BE90+vEpe&#10;Gz+6pS49ZVYCyo/vOgUE30tid/N7cmQjnc3xI8WmQvr/4hWTX3gF2yavPizcKx6NS9e9DPWkcZ1K&#10;LuroNrGMpdVkSv02b8qc7z8k40TIM5qEmq7vGLPJs3vDQX1p2NkCGuUI7mv5+mlnKbmKOEFbC6jq&#10;uIZA5bYyB1QIo7L1xYb4LBTnELrEo3rkrXG+QQVZO5o7dymwFFWmdVXQ++nglxI6H918YRJTl4vD&#10;qIrz0p1ZRZi95nif0Zkoe2glMr7m6yoWKKQ6PweT+hTaBhXTr+iRUAIXIOCRhBXvEOMrzkofJU8e&#10;4VgcpfzV/8zJHBMowGX59m7PXICYEYPFock3J/qfr7fmQR83R2ZJ5kM0JLROIioT2wQP5JifgjUM&#10;YFzG8hfVSZS4k6nEgnMxl9YxgeIBA576vOIfbhffsS34nSq1Mf8wVB36LMEJ5XSqB0NIV/bBd+lI&#10;as3FN1TGatx3YN0eVlDTZoqzyHRfGpZxUbEWGLjQnlp2LtSBn3vOxn8uIfl8gquG5UsAfV2KWrs5&#10;W25zhWIx63z8AYWz3JlaveSur4eRZg3ZestmhbUsp31BdJKKYT5ea17uX3lg/5V3K6vjh9fcZ8Eb&#10;5u3eii7a+dy68hEhZBS/XyaaoJJxqckz/aS9Ky/47BLHkym/Do+QLZs6D1ux/XhDNa6OT+OfFtrl&#10;DqYOD973RMYIRuMqUfBX94KSiF3eKfTRFEu91s6BHndRnCemUima42XitRzbA2kcDqNSZx122Hux&#10;h+hSbwGAn3M5tC9wIgy40TVwyMWAZTN39FT9gBF/AB8scIGUtXCclF2V6OzHQhqDwUaBIrOt3dhn&#10;I85hJ2ZbYJbq6+jHX2WAeRL/x6NGLX9zfh36kdx7Pkys3Hn1XVsjrPLUXJlK60jaF65X1pImLVnT&#10;sDqeNM58wQCYJhNQsd9aR9XQ1A29kiiXkSIlIc03rtJHvKNDHTP9L43CqAkN7m9uy7k7siY0jRxD&#10;Fb48LdSgyB+87gphCcrxPw0+AYT/1WpxubUpHfrwsgz1/GO42Zu3ts7DjhW2pKBY6nQaBt5ej7dj&#10;fk398V5WxEDpx2xs1Ix87HYan2uGsyJuk4uLq8JDHwZL6iDVr9W/jrtLyorbX8hHxszF635MGi48&#10;mxDjMriXu0gS5p3L8vcAqhv+bkaKac+WovpG2pHI/Wbn6RycIUVlDKEW/3ESKPVYIbjw4IMXJ07b&#10;wVsc4wbCkCykPOxlNEW8yMkiRnejng3+8A+1kPw7VHM6rkJODWfBaB8XKZHhQdfsNKKqgOnnDICR&#10;JV4bF8U8tsSCuDfoatPnMrOvxZ9Zv2rQzq4YeULn0UjHP7/AY+2LvpWrWwHZWcAKPeAd2SxBdWBp&#10;cvBaxAK8s8Xi2kybRG/YSV/AQ8czOKNQ5+EjRbcrFgp1qmPk9rAznwrL/ZiZ+i050wEDL6wzdQWU&#10;+vDcrvSQMCt9Z0OVV/eLDj8UDV42npC4WyuWqAaZY1vnaMB/xwe4C3ojNMs/JPbgwwReySGdlONr&#10;RF3M8G+ceu9SJMamuu+B94+1mjPDNLRIwjrWhXWZl9/lRGZV8fEmZAso+Wgyj2fvL+9IYmW/uc2N&#10;BW+NmFbUauPCZuTvIcZwB2NSiMwtIi52Lm6p4WJ8cGld+a6VIZr7Fydjy37nF/u4SXZ9qrLWTGvr&#10;1HL9AW+MVw0zK/fpu7UPuZSFUvgCCNnJ63Hj0TwKl6KkBreODkv5l9LpSkT1YY4sCegGu/U/rrKE&#10;2gTbgI+zRx8aXSuEap2N7kbcfT1X6Hw5uMUnBO2B37uYOh8APndG9I6Pp5y1JEDwMeozE7tsyMW0&#10;L7B3dk8ayGaevFG8nuzmPpj1Fw/G+P0jq+FC404u1MLmdx3+0HWz9momnis+2PLdpSk0dJROwiuD&#10;cdnUWjL46HEYK+uUbWuNvVwmVoBNdaoTrWZECLeb3LvRuNZ6suLKu4yHsrH1U2+vn34/wGYwpl0b&#10;/PnNZWl7tGGRF1d/wJ5xkBHvsTgbq/LEYs+n7yxjXt0LmLz28U7E6M8500/T2hSwWJhvmcyCzQ1A&#10;D3LlLf+4irckha3xGszm3/cuxr7fxaXapm/rlp9e5ecLPtjFV1Bi71qfDl2Ad4fMc8HyT7bpbKbI&#10;/+Y6hUWSaT8BFW+ds9HzCUPoPrvsRa+jOhoYUjxXOMqSeIHQrQ1+KyPn9VnQAIWaG0wuY38bo4bg&#10;srSZrsdnRs7ptblWQsihFqMU4ENVdAaAX9OlLsWsgl4q3f542SfIXryHFOxfxswa6lovhkW2LgTw&#10;nus1zaA5YDfbrUlzVfn2mOLWn1USmeXKOzDburaYleOt1fbSmj/4zQ32ZZZDi6Hj5W4AZaTdSsh1&#10;8B+MQy3ER4P8Z6MV7NYB7lGvLu8AwY4Wq5356oj09R+sG3DOvDURzIjz3ldhqEQyxtzJqdIYb67R&#10;8etP6BcVNp0F2Y4Tku8FTNF8x90HGICKhsoBaqAa+mBUsUwehWfhlusKkQ6OId/s7AAYiKVWeDXz&#10;QYOGZYmaeQoi2WZHNPdfpzH8cZo9H47npv15prRj510Gt5ieM2ALNO5yDOeV/QBdT8QlDO6tcXy1&#10;YI4uk2sVTS1Hot09RlQAZq6l/HAAesgbeimzfO0bACDbR6FZihGanvuv09LeHYfkj0QYqOZt2SLe&#10;5OVS2c65+OTSvkAxyTHl8w6pvF4fcy1vH4rhlhdhjH6PRAc48oIl0y0u6w5/lQo+oH7x0fZ5qgkr&#10;9IhmlQ+XBRN7SDlOybU97teqVZcU3Gjzm4e8UXfbnzwlhLNBB1YmPnR+X2CccWL+jj/dJxvQG+Dt&#10;EzbfVlgd9Hok2je8dlmXsIs5mCk4JZ7GrO9r4tTgMBdP8GRX60k4LK7sSepXth4weSemFmjBAmkC&#10;7GRY5YLvqByQZ4GQvQevC29IbPEN8DNcTzEJE+yZG5ONaIplh+hXB2XO7mhUHnStcs9xOP5eMD2r&#10;7H6BLc3oQLlRxOH+jrTAhXyJW22khHDu486gt5x88nRNAINfIaNGnqblOKvfRnrNBS4PBfBQe9Ta&#10;MAC9Zxlz5KLyWt0ld6qqquw7LPiqDHwCnDLl0mFMhSrb46oA4/8lnAm8rE6tDKI/nr96YYx+jKUp&#10;XgN7y/JoxkWqnfXidCxonSNjdK8eXnhNTjw/PwJyz6kOR1aYCpIdDUPwhM8Xhz7hfnO4TZg6ldd8&#10;ixoyo9T+JlPvyxMM4vYmRNiCoywkZ9dzgon/8GDIe19e/bV+ihaqCaqPK7P6YOdrx4cY9y+5gADT&#10;s/Atbdyzoc7yD3xo2sKemthpe600XHZ0fAHfV2Pq48M23krMgc8k5WqOa35BhzGDI8Cu3JDLyZLg&#10;k7xfr1IR2wBAtrHrPwZpUryqQ7lFImU8WBJ6LQLl129zLlEUCZl71xd0sOCHidPmPd9a40ylRLgN&#10;kRYKhqtLwsruxn/mKiT4Dq05wJ1++/4PD46dNfxLy95Oo3vATE/gXG4ojHuwhtH3qbDRc1sNxixd&#10;GXt7gOi3u48p+ApgUo4yZ7i9U7UY97CSGyuOfz3b1jK63gTfn2GvfQvKMq9PHwE9w8GRsoPZULJ6&#10;k3e99l1Dzq6rRUSHM/98d2HDcGFLw0bS4W7NCPrSgQWb3LyMOK7nphATJQ57xpmvqSVJqrSsXr1w&#10;JoXslqLi7yXGRJq3YMJQhBOkzXGegxCg1mLoM8RtnovCBiVb79QnK2Mrg+vK9Er6bKEVEpAtjgx6&#10;AEmW6c3uWCHgRYO7n+Rdklko/fwap5eVc/xloJOm3UOamAZiIkG1e+HDJiL3L+TAU7S2NjsavGQc&#10;M5Qz+8mwB+I1cXKZR+JqGRmu7wf13jyBdeEntO6nhu7+5JvapZk4xA1HkN2D1ZbKWkQg1aYquPOJ&#10;JhFLf9CTpr2zDMqBT1zSLZ5PcomsviWXiHf/GxGJy20PNeMln61IilmzUqvlnC4pJ82sNu5Y9wrv&#10;ApgsTPqlpX59hHvW23UjEhn4LGQ/Z5TO9xIFGVZfQHbuYV51s7FAtIwjz4q3fjmXOThYtP/JxxLb&#10;GrZAeHHP3OXmnMnNNAV3A6kNV7DiRPKoe0+iuD8vDcYmG3gJxAxN24BgC9HgljWnDynb6EZfc+0o&#10;zplW1KB5rvOX7WMnz76QXldRCtDCKa+P61+rzDvfcDikJ9m+8SOHUpI/GcmAdQn2ED9dW3z3/aMT&#10;u2wQbjnJ7UAZatC+vFBQ2MvWagA7ROdmZwYfKKVDfEVusE3ju+PEfK5ojUMcul6Z8S19KEcfQM5H&#10;T5oy5I/n2EdjS6Ulxu4gCVWvX5UPR/df8P1BUO2Rv6J4Ji1vpHQqMVM1sIPX25I6HitgKapdLg0W&#10;5dXIJmzloELuV1meyeBNfx1N9sXvv91duEDYrbm7TpresuMTC8OZgEWGU+VdNzb12WP27qXV8PGW&#10;zhuac4T4eyyWAlRhfe3Zt02/yw5OBdHf3/wUr2owhcrp2Jxskk4y/jrodOM5EWsIXd7exzCnF4WS&#10;trwbGR65jhTNnRXDd5045Xv0YpsC5JKs+tC9Pnne4YLrmHt6bWLB9ZMAhba5ONKzL5PZzzXFpXFN&#10;BNbOOnVCA1WJ5oS0s3EsQbnLdiN3A1fqhc7Crj08PNhvq6KtRn7p+MkhJiYanBJMiUt02xxvbS87&#10;o28oxEyJX39Im8976/VWIVpq/51tm2Wyu9kDqwWnGXbr1BiUimLpF8Cpi3mKe5tYQ3vXDA8GEbB0&#10;a2GZD+R8zvIDZWZexen0MyUCWK+ewBe4kP0u1zbnr4RPGz15qPMMGQLcA1qDKPKO4HgtAFrM6tOP&#10;iC46XFgyjMkaLIwTtjaNYdxb7+SfgJznva8JCzH4P3RbBzjV/d82kjIjIuvoISRZEY6MrCMzK2Wd&#10;RGbG4ZgZyd4iM1sZmUnZPPbMXoWMg2OvY8/3e3h6nv/zf9/3us51cVzH+f6+6/O5P/d9fwS/uu3b&#10;OVkLSHDnfXcrUdrpgEHcZ4bGF8YrSy3ZGUkFTnIxoSvPqomfPwk34IHQbZzud3s2/5RcuPsn/49u&#10;JGcvbrvlomqb3OewRpurWbHpUV4bL6+uIaACIrIMmOmf7D/JCm5kEBdjajayjDXKymp2vkAlCy4C&#10;ufLAfbcF9v5R3ntoWQnkuCaI33Ioz2fnS42bJ3J5pDf011R1l2Ub76l+mmVjhHF3/u/a5R/ilJIO&#10;f7B1UdVLq0e25yEnfv4cdTSdV1TgRcRJAlSC5QXVRPZaSpbcw7DmSZ4hLBP14YV6L7TXWbFhPf6u&#10;qR5ToxCX/WLOMNxTbHbftZPffOzmT9XeBbsBZxUEJwfdo8EAOkGTqxO46bWZ4VLoqMy0OhGLiOEK&#10;28PNDp7KA3U9fBnDRJvOWaScoOVQyOx7JWTm+vAO8glvLRE15+R8b8bDNYpvof03jtESpw8TYtvX&#10;dOnaRJS1B1qVTIMyBwXFjg4s9109ASq2JcrT5BVLkqpBcUc/+SbB72dWXjUHmL9gEYIj+yMjiUQN&#10;ftnReBKrKM81+wmJWJWINGn/OXPYp81bKvpNvY9OsmkkVMNGeheqIwNd+vfrireZhimYex2/J4kK&#10;OcL7vR5HOEbNY+oodDsbPOX8yCFMzRf3jmWOivcSe0Tksh56uKOCyZRqvJ3zjw+rmMn0/olrBL89&#10;GxY4M2/GE4sDiLXtXdPfTNNfcUgZbT/V+nH9TxFZEtJpqvBbMWmHIcPuJz9TyIjpbmX4tWvuyT26&#10;Aw8Nt4gwFma8LYCHiV3TQ/moMNH5mP85U1izv4QIe2xIR5c3mJrjIlPq0w9HIIlJqxIgWV7pG2Xm&#10;/ZmrsZsWDC9eHdlfbnAWJ217WbvW0+No/t6Zm7RET/sDVvA60USV7FB3T12KBpxG08HjrLagmPyW&#10;PPbhxUnBqZ8MdEzKhe6tvfxKhSsvRheQkzwzC8jpd9oMFA2bIhX+wxqjkunD0Q4GlY75d/fuwqGh&#10;cabx/C/GHAxpYQS8nlCNAAP491iyW0MpuwxraRy933palVsIu10OV0qN9s1qPBifSkDry5hIujdG&#10;vx8TQtx6RBqEGSl7lxjuRNkir8JeFen9YmEw/PPeoljrkYuYcCTrj321zSXtafqpeEj4fmL/2ybT&#10;1y/sZshGGw5sZ2LF8aHHUfCLhp5m48J4gWRcBhlAXBnfvixLiEfzevhVXMZT59riMcDy0mTu8/NU&#10;M2mOVzhEfZtV4IUUCDVUzFd3b8uUMLYd3P15z7f7FMDrsco37vXfNujMD51TNmrigWpdWUs9dKiz&#10;aP03QhjhO7cXaNixhDrUePEl2GwJx/Ntuj7z6L2vwWjfYR4vnG4IhlFJZFOgEVMxoRo8gHVMiaPM&#10;4tAHjHqE3kuS8/NXJaw+iffYetIrL0W1my2h6GsCY2aHYQ9jUjw9SrjvZ3rFLYmbTeyzvFCfis1w&#10;kVuSNhKkmfhVZCidx7Mw02sfb9C9jdGQFkUJJB72OsI6MOGC8OmU3PU4MpKwbMPxoUL42mqasVU3&#10;D9y3izssPRXjz+IJyO1rwbv91BfuhOt6SgRBmj1m00+WLb/5uud3vTGWWbsFmWtaGB25thMucfNd&#10;+gv2ygmq2gniPsIEttp7h2T0EIkQBwWt5JrbZbbih4Fd9xxc50UIcnL/iSshIpLqEYvkfcaeAQaX&#10;k68eo3RJmdo2g0+8Vk4RCROQib+zy+9fLsThs76BsrnBpPmz8BlpCBz89shC5vXmFAYeRE4UUq8M&#10;u/7+5O+lfytRWoUvw8ik5sbuvTa/nnRDGxUQAFWMFJHatP9UxBV692xjfj/S2X/PhIfiXE5jkWEk&#10;1uOIJi60M1h60REjglBT7UpJmmgNOUrF/AGN9LH/xvO0+AKooxrYU9zeFNYcEAEhrvnk+BDzLqpT&#10;5HnY/3INyoeF4mwkUurRlgAhca9FIhn2USHaFhxxljt3SJuCqBsYncamGG6072PQDdW3ozoRfKZd&#10;DNhygNsmOkbr28unyKWhO0pJu26/I8bvGpR3s0Xu9SVo5POBbDUOgyrnNxpSslkXGJmH+fFkkrju&#10;x3aF9GepAmnF2n4fq18VVu/QHeyuhbMpJ6Rq5qh/5j/cXoo1fecPle68hbVh/euVAw5uapfP0y8m&#10;U4HsyX9WrtUE37P6+WykyHBv7efXJI0PyIW+J19MQhVbtpAWMlklCnLIUIqCY7XPz2VjsVec1+pn&#10;iY8b0Nt8gAIhQnipfz476s27F/8aAwwpB7R9KeG+6XpfYuFXOy/r8Wbv6JTYdl2C3n6cr0PtZyCG&#10;THhk1BwSGMq/AAxRtO9bgbDznEVG+KY2sg7pMDI/9Ft0+r02ITKduJHkSN4Si8F2kT/KmFq/QiWP&#10;zPNOjtc8K4+EPw6B0k0/DgqjghpiUVZsAcAz1u15Rz1HoLrrHk1k+3sZmr/LF9dalYeeJFl67p6x&#10;LGngDEL2Pi4A2eodKNgnsVrZPqBPSYFmrrTflGc9XsHNCEteHi3lIanm771VSnWI93etYEhFHXkc&#10;2uEglNEPg3kyn/29Od9XRHJzSk5UcmdtItwf4jEy2/JVdj5vvTZk/xAEBfsFDn1CH9bDyJYiTTKy&#10;7/3hpdsyf+99yHvSkzsdtVZRIoLqx8pnBFpzfij4Pi94qvUHfGPgKCtb2XlmFa4qvs9Konwia3W0&#10;t8FH2AryZUNPlXmU+waq0EC+WDjldhP935OWM/TzZFmaaDt6a1gMOfoRjoOVulFDTQzM++swYUmw&#10;WLObudqFBrQJwxR1dsAMs9KHqNvSDP4Im4qtThJ1mg4V+iUJqLSkMj95YDPSAAcdMFHkk12ia43H&#10;uxNrmVN9wlFtxvzxSmxnP4gqt2zGa8UOhDTznvQe63esAAU3FFjHeI6WhFe3eiCXEq5iSRZea2Xs&#10;rmLliqr5RA61dJ+OQsBuGCr9cdARDa5NJXKAXOJost5NgLGXB2kMtDqO09LN1aqSEoEPWVmiiJS+&#10;+w7wBuXzMc+G5uzsq80qhxcbP9wt5Q4XTJRg3joVZzuZ6DpbijFX7FaDVfSpvffjiym5Qiz3ymYu&#10;AOdARgm7GM9n5KcI217ob/HdZz2kbLHvTpFYS2RneMDvtKrXmSjSH2hoP9f5AEQI/WSe6i1K4BdC&#10;9/2eMXZ0zREAZLh2nZaBorzayHuSJGrcegVNMhVCfL4RwEXX5k+/gtPW2Snzo/iFvgcw/D14c1Xa&#10;H2VBO3z8iLC1MfCqvjN/ln8kVxd5v7uVqvdF0rG/5W7gp1SyPTD19VxigiJbRSRXy1BhvANn94Tl&#10;T7CRf/KogzpMdQHHsGrNuIyyJYzRHhPFX0tj4IyL/vIFiDtQvBkA1cBR+mY9vlhvfQHusf+x4wsC&#10;1WyIdcr99RqrAue8W9m7qXb03A7h1ok7TaEfkthyR/cbksx71LqWFFROxEab6ldMW4GLLxHlvY/Y&#10;+AZkgblbUbzLYKMdFlYrlriBkNPoK4uppUMHp5NFaFpG/D0EEO59zoR7kgZ5cFH+kGGkhL6g8u+z&#10;BranuoXU/sez/inJLqU2E7/udDYTjD4u0LvezGq3Na+meVLYzj3+pVs8eHl52dLOkbXhjII/f3Q5&#10;tfq/3n0Av9xAqux1ka/aG/SafE8QgV2g0dAFEYz2PY2DX4l5/8WvFmKB2nB3akCfIgxrMM+B+tWF&#10;+6B6bzrYhYGby35vfapAKRPrTKS9inZNvHFeCZ1f0SDKv96xUM/hbKQaefUrrwBfi7vXNJXW9uKg&#10;PZl330dFo4OtBe6wKaDAN7VFsY+7nMhHgKUf/4i+FH5TMcYn7cGvxbLJij/0UkMXgNXCG5+QbLIz&#10;/i7wywhnKsVTBoOofBgRHT3bVa52TqydR0MOhb/ehWiObZJdYfR6gG6cavBXK9ATQVdNxrJb9/f1&#10;jZmRBB2SoMyuNPe7PBC2kHYBwlOSt5d5DLd+wpUs2zsRwC7ZMttSAu4VL9AgZocIeos5H+fR0j9Q&#10;j8j5RhT018ZgBwxJ/2ebQKabnA8HjpvmzJSKyF+ep8frnWVR04B3cUQw8E3zJKgQBr9/fFvJiY+d&#10;EMQLR3hP3C+eqH0TE5MKpI+5DdX/u4IURws5yKUoLqVydb1it2M1dhB8HIJz7RexPgR9RHvufMIN&#10;7XOL8vn6/+dTiUha8w3g9gFDEu9ZODn/hLVBUBB+4+nUTGgi0ehZlGE9QUfXqkaS4u3lgkh5xy/0&#10;P8z+QZSyVhfkB4qQU/UExqamlddZzwLJwW0HA/HwsjmHgY20D0Snt8/+71+LI6Nm97rH9kMzC1Qs&#10;DCIRJvZq5xm4cyPfrN6fBULPCuw1K3HBmDh1dusXwIFn0nzXRQsAR/AA//VFevgzz1XIsMkCXDJh&#10;76ulat7vzr/Ez3F1LBDIziKm9yXCB64Xv9q1ThR14j6a4ayKw5+59u8LkM6h4uUAlKsRHivV5PsL&#10;JErIoDjsZLZMg/sNEFC5VQxmHlD2I5VOPCDnz4h72wNXd8ozBFG/5pM5nPKmc4nmPBCoveOwAAJD&#10;pPAKdRIEFsZwWRobDjJsJdEXh/F/1LhX2g/136AECaQZ/t+zQbzO/hxQWzCLZKEiVWIVEhq2Oss2&#10;hcw/0FeGcdOu+qQ0qHHrV1CtHm//H3PIDsWZSi+GrkGzGLEdGSG1CcZkoXl5XGicqQpmOsj4tYud&#10;uHbBaWQRzaH0/jd+hy3g9MWoUzEy6z2LCf4+Z1BF60fX/F3RMIGohTeEnhB2axMTRHZYf+TygixC&#10;l4T+zJ1+Ho+obmLlFU+xk8Lq8kfFqoYHN8uAy54MVG6+lOfl2/kQspfBO7kpKZjbyE9BP7USAKPU&#10;OM6LgN8Lhl0+KrJIZYemXsg9vEbeIDZw6olu/q+jH1KPn8SI9BmptqSVhfx/Az0YPm3t6moG0QNh&#10;8M3PkAokyudUCudS0H8+ua93YiKxdaVpN9O7WxrNP1IAEFyrJ2ngAJmukePdf0cPVonNgrb14boK&#10;qhJx35xfzYPYAzXmgk7qOhnIUk0B6SQkHWxniFQgVJJOyJrB76+gLURjIanwsV6lGAoPBZtCWa7F&#10;wFwei6Ov8HNCXemjYeBa51jrBjxLsYD7nWiI4rPxHzU4l6vesdBb31znZ6n3GX5QTFARfTRNpZyh&#10;62m4Zoy2fMKfMbnNRZT8nn4nLXVfpmMa8YlfIDSl+2vqPnuHf/cMFjovq7of7pCCc8dhcTaZkUvn&#10;EDzkPSOdyGZ/dNvEsvq6WwFpbQEBRS8gN+QMrD9SMB+YVFHVXLO342kXPS7ejRmgapM5qbCaxLkc&#10;Xq52+XKKYh9bT2pKY45tdbbRn05P9i66SYyx061C7FOCoAyRIsxdKRKQ1dnQWtsbceKcWuK9/Efu&#10;taRtIRE6cDFYv+VPnyrWThu4gIQ+ytssKQO7vNak/9oZxBfpDBl+apIEYbOdyRi5u5zCKWltM7EP&#10;roM95La+ThhQ9YYH85VhtWWio42K3XligkFvjjei6PLL2+8V7UUdWH5OihJhw8lVdhVm4Hqf03s2&#10;Esdn1AMUf4B8iYCDpwkwL8/J8OhOgQtVlDpuDfQG8NnNyLsBVdFsvEIQFPO+IBdn6l1IHI5Bb7je&#10;TSpIeeA9nS4bvA5Iu3IoF7xmLFoW3fbZqAVrU9VmW6o/IIeIM0gcreMDS7K3iP3cJEDk3JB6zPyH&#10;ka+WNK67q6HX7uikKsZyWwdxVpemd12pdx8yAvwcragjF9RxOSDmjm4FFEsB37FOjvi1pI0VLsoE&#10;wW3454I0f1cxu96e8SZNJbwM4y1HHORZwhrVnAuOEhFNad+liBHLvembasLKVLMkW20S5LT2LImE&#10;Qtfycz2+9eAi+FZxLhuGQCWtqaAWXmS4P2EcUKKa05NX94/WGz4XTTcFV1rt10a3AB16M8TxEeGl&#10;tVpPYCjjeFpsXO9CtdaB7Q8oiykvd2EgAN0aDuiNxBTPk+uAHmqQJhd7FwEDIEvvJ2CEmutVkqC+&#10;oI5A1RyuBfuqmZubAy7gItAYUV1pX2aitQ0QUwl+Ll8MEunGIW/Ti/SrXbelABCOSE5OjqhNhoOC&#10;zm133KlL5B0JuNTN+V5n9+h3pLcWHGh9p2Dhxpl9ojdgq70X4gQOxDXrm4QB9LiULjf8HPfekzzW&#10;YVyhor9mEzCRefp9NjuY/nS/H9SgcWopXeR0O+YlNiNFafZyVaBjgQ+Ghd3hK6OlaMQbBnG3ERF8&#10;gRTAmqUC7UwFq/NjXGz6rk81UDB0fgEFHbcyaFsZd1dyx9oQtofhakC7FSr2ZhEX7pPumLp01Xqt&#10;ck3cDZjQzxo5gJz65P7SZ5C5xhyG9bv2NzrvdqcCkGx9ISCmZR3iecQ3xMboJYVVnWLngMGv4b1N&#10;TSCoCMvED7o9T1D1tC3fPjMh4+YvXQfpwQ9h+YzsSsajczULxHNdUp23bvsyKKJ0CWzw83sLKQ3B&#10;b3xFYB/LjXvikQK9PS2jmHgk32QUqs23XKheQqYDg79sWbBNmdv7cwVhJOGJnGnmqT2aXmahSsJl&#10;oEhTwWHM4QP2LScbPtKsJnVpCQyIm44Zt2lb1BiwSASx+GgyRkMumlOr/WMOqOqSKa4uDReGixBx&#10;QPmEv1NvMFIag+L3M5IqiSUxqB0N5oKwSrOfriOEIF+ALCpS96DuMBcgJW5SWISZC1EHo4BZhKVo&#10;6PtGSHn9FrDKfcvFxwjbTkrSXm35P2cryDAujHoLopPh9JDta73mWUUvxdeZZg7X8iSSvbdNXwva&#10;Fc0IFMmX8I5tOueYiThwjpiOwD9+zPPmcFwObMnblTJvwTPvDrJXRxuhP2OQYZY8w7K1vbZEtxzY&#10;sHi4YMJ9ZJcKZtLTAwfnkZfN9jXX0+JGEVpabSBN+Ww/cPN/AI66/vUX7e/q8p5+qe95DTwCzXLG&#10;PYZ1SwUuMtf5nsvk1TBMpYUFP4lX1y5YmQqXvy5s+6xPUN51Z3lheqHsaZUzgjYoLqMRDmt0Si7i&#10;+halYfqZrBOF6ZYgN0L9XxEwN60rfOYiNbanLEm3Cbc+mpcbJQWSNjPhXnc4/qNca/aj42DIo3wP&#10;J02rHnwtup0IK6ej6gfaR55Lp0GL23hauRM/fI8FF8Mstl19F284LHDqUqNcmaWnPwmsep9asDrY&#10;7BEnZ/dfkwiNC7NHwOtJveTcoBxAwRzeW99IuqKHk2g+v7xO6pbIFtxF/utVLQgVtAk0UNqBtjrz&#10;bDdhZWpGlhDUO10uIWjSO36s/uJeXrjn8JFvE2vK7cNmQ24l1DEyrxBqIxfOxOjHlnkjZ1GK/dKK&#10;Ape/hrssNumP0Z1lpGx8H2nR8zIpRJc84d5A4tuxPAp0JKsjUXihXzbFTbIGdz4nTq2DK4EqSVmG&#10;tKX8pQn4PjdOVUvY6feWs7ycK+pUsx9rI6NEJTmHVwJD/KofqfVpW27dTs4bJUvyU6n7QV+C57p1&#10;9wOQlbrEpRY0VdtoRew+KEqbeoUXRD2ASZuYZBL3v4XoXCt9+vSpNZKwH9ufxZeFh/r28gelfZit&#10;GsJzRr6k5oSOGaim7Xf5pdUI5fN1VNlm0F/OdI1FpcAYmNnATOvVoXwXzFxXzADWhJH/OD9BNGUp&#10;QiZrif+fyf6dftOV+fGboyevfwoujx0f8m+JnYEvKsxo1wTb9x6xx3PfJAeNY63+us24diJxeMEm&#10;Nqu9xrXOa7eOapZIMte6mreOy+NcJ/kzA8qSPJgJ7+6gnw2dYOK+8mDP/R85oyHutgk1EgZC1A2Z&#10;DDiZTBfZKlwVkpxMDBWHRISmZ8OxeQgsxaxpmQbhpVnPZoQhwq8Xt35bXCAs7PI4OibjJqfWp5k+&#10;O+gdBz3bjltFzhP8YcHJaP/ai60gUwKGJNvozVLgngplijHZlfSVyQM2vQDQ1jWefyt9lu0qjc5u&#10;VucfALGF6OL/C5mN6fRckEawwp5FpEU9OJEs77xDyqL2VrEscQliya15kt0LC2S6TbIbKoMoYYge&#10;kg4Hh4KyXJCB+c0u0Qw3Iz4DwwPTS1mN09lXoLKa903KePyOtYKGHixlp19OMgSeuoWRgtTt2Lev&#10;vDqyJp64Ecp77JFdSQE0ZJ+v2GYri6F8ERmMH1kdwp7sXM+4ZMrMyFw67vieXr8vA0ZOExuETV6L&#10;CEAD8Qrw6OX6mM+nPpTlJLyUhvFGF6sgPYpWsWyF+ME8S+nQ5UHAH6M7p/Z3x+zDK03dsYCy9OK/&#10;cGrZ4OXvJl0bk7elBA7UubnhnHuQewKrH+w89OLv+xJWHMGOyUbA1Y4HGyy19VVeCiII/3rLYx4e&#10;YMgyco96Yu1nEcfihdrPexrPZmEDuOkpNoVVm0HEleBgjgui5MkpGR0QoOYFyL+JBo5ELzoM3ioC&#10;M/7UrQLlLGHaF5FEXgDWrZzN9m5cfsflJ7v3P6sk7gT1W5mPuiERTljoXsr97+f9kcbXoG0ncK+u&#10;ambUOP1p6717zDKGeumM6ATERZYfzYuUCsEDz0sUckLuASivBlJu62ziutX1Ko6r1K+82aZrjYjJ&#10;dbSPBS6Fj9vK/qAucyPQ7f4METK7HnHhSLYHwzJ46UqBbx0FZdWuc776ZwC00SSp0mmAFLy89GL+&#10;0pW57wczMH5C+eJuBYfX94+3+h+iHnpYvsbylL5f9PVqZRoyVCJOC/RHP6LomLFlAZbz+g8oDwCj&#10;tE/hkVpDrA1OMBSyNaLND5NdjQ6u/KMzio0qmsnyqQ476GrMYB5TZ5HcmpWH4Urgc298v6WLriNr&#10;+COFVKhfVDDO462ol3Nj96UKEmtN+oFUz3wWyXd8Rs3CWX5hvyZbySfK04gj+utSl8z2Mu7Qrql6&#10;OQDcAW4EZArnxsuGM3OPYgxXIAbtndOC1Az+ttD6luXzV8WXF0CkqziLdNg4j62uUSb+zSE9k9Gp&#10;OGLPg7L3TB9+Kp8+hTVO2By0VHTbMvWT2AlezM6empVavaktjjFk3NKuXsRBbEfhlb1wfzoUyu98&#10;3U8Nia0eutAU02tRip+7ca01Ao8cRhVXvzMx2WdQUk7sUrZ2k6/dZa1xQs3//Jr7JfzRPoXD657r&#10;kivjlTSer7ZsuKueNwXxmeJuwBTNEl6tVQ8ru8gOpElmpEH/KABBZ7oxENyDYRTODXBupgBAqwfc&#10;cv2jfT2yJMjY4gFkwKp0wgQLUbGR/C+IKkTmER+2+Fh61O32t2qOK9UeBON0ngQWVGr4bZB8Cfra&#10;lw6P99TRrxWSLiLZ9sgI9CVjuoKM7DpWYwOssniMVj5jnnisM1xbkQjOGVV9Pj3EFTJuS8UyxFTf&#10;o3XIZ/vDeutpGakY2koOHb+0gZqJ3vOo5y+BfLkEJ0/ydcxAG40s4j95Be19aHdzX+Vdg3rsIKGq&#10;0dyQEe2dFztJXyiqTQqaUgl0eV3GDbl+vrqWG5bY4vjQTZJOtj8s5uN+kfvL26PLoiojsH146W2x&#10;FpLwRYtyChc9Ym2NXyla7A179uXRcq/Luolc3m1XZ+lqvT41eAbafwo1JnHSxgz18JY8+MaclsT0&#10;Yxz7nVUzXnEfSrLYMJz8MZ/DQNDo9Jo3KSUGOEEvoj49zg/aQLUYARzZRSsM4BYQGpqa+L6HS5zQ&#10;JlObYua+P4S9Zs3thqzg9JYQ03Aju6+iyswOQU1a5H7o6KRqV+u48rOgBuguDubzI59vFQH2GViS&#10;5dJkGJkBICGTxrLRp9I3oiOjDjo2IMQdWseDRWRHKNnvKp9mHLYO3+Wo71oZHGE0te09ODeHNhX2&#10;rDTM3zvkPic9NoLntPFo9ZXJS3W5XRETcnUz6qWj1pwanFmFky3VH2qX5mluuWb+VDfUTRTgij95&#10;VlARYFlIo/tJd+fCq3xmdZavNtlkFlO7+vfh8F43pCJKKPSYk65Rq9cI3tZ36IeM9tufzS2xzrPR&#10;9BjPMUbftZEQ1ymAq9IdDqalpbt4sYWzpCv1GvZeazNr//USGV9LDFd9EgzFvzZ5vFqLmoWwTefs&#10;GG0YVyKc08edNW3ELoa7C9Jp6YRJyWEoskeMeTkF6DgWwxVI8bVejtBE05PafnpUWxicO4a81D64&#10;5k8USpj22L/NuXL0pdvAK9wa2io8UliBNGbj/fr2AOO8sJOEh47bhfHHSVIppKZ8xi0EISI4ISNR&#10;wSqY3YdJbKiNx+4RvUrtVvfwwu8x+dmR+k/2+nk/Km/j1Ty1E0g2EyPrdowLiIUqNy9JqNQRiqHT&#10;Fua391Z3q+cr57gymS7cewhjjHa03ww3+mMncCd6ydQghLaqlnWS/1WcZcQF3eo1vLLu25R6gR2x&#10;Pw5porj2mOZu6jYvUHg6JOU6vb7tP13e2Z8bkjhpko2o3JiwEB3DPVW7Wd8/dhzJHoTrClMzwBsP&#10;JTDX4Qk1pKLARuVBjbhkl6GPqdv7RosrohegTqsM9gYcIbuHiS2An7U352AkSGMRFp6lTmJeWFjg&#10;TtbQ7+WTREk0xEk0CbRdo0RTPWEwrxPIIzeM9xCjnsA96yMQkFySng8wTABdoyTSlIY6E7j1btQx&#10;rwDX53awkPV5p4gxcW4RqBghInI6JWZegCwud/8WyyJZQtaJLXGtjS+hDrcWUPWAhDhnVLAoqIyi&#10;sTakudZEzpBuMHTGFXN7fj+BW8vVT8NCfiNaIucw70rqoOpPBomI54qaHnvbGql6JURvQTeyl91T&#10;ayXlArxr80tErIcZYQ6mHO+btsUG3eQRKdMpoRaJc/fi3VCOnNQC49sKpD8SLVpj/Q43s1gUTPZ2&#10;Pm7cV93VolvLQheizVnDFjWzo/o22D90f/nwxZ0xSkWCM8n9yTd/41eP6Jrgc2vv8Bzlp8as0TVm&#10;9Lsfea1L5ed0u1prGO56lH4YZ0GvxLqRBeyxi3YMuq4LRyEiT5mcTl68hDpcX1KdeT6+ofjkdnTG&#10;kLF+c5BR+ZPIeG8Cf3veV/B7mWv3vR/qqjxbPmCh/byI48c9EYwb7PhscjqJtsqYx69QOEAt9y6f&#10;4zif0ogz3lUhSEvIShavPRrgvkOquWWxUILD7ue9dfZP7ITpFe92G0ULJOokUZvlIy92wD3fOFSE&#10;kLbwSBfXs+XsmZgHWEQJ+D1PioW0Ny8zsvNaodQ6RxJ9CV51VRzYGEI+w+tXHvfKJbPs53dW+LyA&#10;2fOZnoooRTmGPvUk8Y5Zkw7fF13HbG2biVrf0gl94tPt2lXfMu7ZIiqhWo+Bkz/YPhh/9FWFRjN6&#10;xUjZNUP9mCl7IFWIU2gZnUjX1dbrfIVTkNGv/btfhkVHr/Nyh1r2ySDt/V+uXMkvRZlUv0LCTaEq&#10;jfYTqs1RE2F1wRLKLR21nY3EEt8bg2tPwnQmlB/IYW5kM7s8zh4mpF7afXt0WMmveT2UMFUh6iS7&#10;rwzyqT1m23krmNta9yMCosajaT1APFjD5NsyqiyVr3J3fSv8y6NcFInmqet9/gQSad8DILwmZ3vA&#10;NT8N01xXbzYKJUxXwG+Dt+f/LBL65NFLLXizUHuUpCFrPDNjP3Xf7K7bjYOuHyE3CYuNVCiCugPE&#10;19xsWq3mGndJqP1tEhj02l8oKN9cY73sGGnKyrts62/DKeXULrsLd9OhedjQuMqYpcBq635hyo0G&#10;akRHHFi9Mf0VMxG80cORkMIJGlpO/NS2AKuDEJzffRQ21NraapshELAms16b2wW6ej6iBLTVBMaP&#10;9jHjAcFnlo4L81wc2gWJ7zktgLn4sqX3nq1xE7ZpdDOF11BKijH9CHj6CsjCj4/5gCmuPZrR4dP6&#10;3VnwAVuVK551Dg5jZu4i1MMaqmKzcsGdCYId46YJfrbQQmB+q1ioHNhHTBzvlruqJN//8THNyHv2&#10;Pmhdbe2aY7e+f4pVU4AZ237ffkDeY4WfBDUHeAi5NGwHTNp6cDwdXWTgRk1k1Bgt4mNVjtlJTWTG&#10;i6YORcfV6A8vYEtRSh4H2W9czdqrHDAb3RgMN87/EHXej3CF39aXRJQoIXqPaFGii96iRe9RgokW&#10;NepgogxBdCOI3o0uMkTvRI9eQnRjMDqjDgZ3vve+974/nL/gPPs5e+/1WetgHmrv6Qr3nbRQD11J&#10;Wbzg4fD/sUGTy+JvlX74S8QX9ZQ6xURcvmAd/0b/F6y/eQbN5Ux3hfATM7xpMT+TGRUQb3jr0NbO&#10;L0ds7X6sK3ZH5/OuyHC1TDG53+t2s1Hg7oXFZuRp2kmkMr7yTVG+ZeGBwT/qyY9XkAbFJxZ+zKZB&#10;pKYcj6uI69/UaT2x4HvMP5Ik78pR25xxolbtCLGT0hRFCAoerHForaTFRgd4CYLnHsctfma2bXCw&#10;PWvwpq3nYGATz+uJ0p6nbYAzRvyUj2VlGCtcrUBs1/IQtZswK8Go1Ca954XOTP0pLVUsUxm7dU8v&#10;EAPNN8c92e3bZzdyl3uXkNqL/J6RZUdxF3Fz3UUIrNStZy65ETE8tDjhPPWuLr16/vZZ53w4iaPw&#10;R1n6BMtYVdvZfPj2X0dB5xTD20TenA7aFsa8p2ZbZ/NrxejxfHs0cM2gVBePrxs/iEaqfTVA7m7e&#10;m39lR47B3Sfnq3jryJuDsc7YLXj9qrL8OLbAxn4TrWoPiDCVrGU0JOtVHijPOMsy64KlH4w35IXS&#10;gNOj54IzYheWqdWtho/BeZto3XsqdODakxmGFtLzCNgAMmx2PUxu+Phd2mPQQdo8qAFhJPPX7Ylz&#10;Q24IPSBe7VxgYL2GGvptEsjO85o+4kl8ZP4baLfbRgjshARPSqWHu8QkxUV0kJv+Z8U/xyjD4n6l&#10;4hF42UIge4XG1V9ziGr9OyBjnMI5LBKqupdYdnXgOOPKEFcNKjzAnWQ3+iT5Oz6zbELhTzmvT4X4&#10;2xN6iDMAohb/OvkYOBANum5FgSoQEjLzOmPurz4HD3nhQQ2Sv5T9S/dhIGuwJ2D+NDL5jE2vY9Lj&#10;O0zAx/k1XgoDsYr9UKNzTzdIa8q4cg5fV5QhJG0xrgu/U0d12ar2+LyaA+10Yn6WW8vUk3rY0+uj&#10;JmS7qD6y7E1NRDo1n4xglHWBIKUcKHLEgRP7KUibTpm41u1vSUHNtzWGuck1lZfrWay1ep1HxIGz&#10;LnhymE/CK7fWfM6NLJC0DuYQh6zLN1X9y/qViiYz6H2umR+nvLmfFoh0Z48iBjrRJCy3UiRBNCy/&#10;14Mcqi+OzVzlPndLts4ydUb13dQKfTpVjzMLoGzf2u96SjEL3cxXQdcNi7bNg9mtHCVx6unPFeql&#10;cvSrPAFGP1aJqHYvuqAk11HXhdmuvKJ0IZ2a8h1/Xcg7crzJKDbpmGoRDz8ejnYrOj1a7PaLktkV&#10;4uJYFcMYxh/l0gbSXb2H29id+zFvSg1Eanh9yBfA9/Niv2tLlnr33VS4MS32vn1QVBHvWicup0Bg&#10;UnCsW4kZ5EOiWrRBZ2tDq0KPnfcfsy6k3UV9NSoSXrohJYGk6zVJSKr5eDhX9kRK6pz+6c2mtL6t&#10;k5v0L6/t8TMiY745N3LAtWYuP2TNTR74sl5sL3Ok8tPnl3UP3j42Ioj6cI51QQ3cnhzvL0QM3f6/&#10;LageujgOsGAUqF+J8SgxpMLV3kOSp+Q5gJ+szQ3ZPZlyBJc3BH8Plar+3iulMnmmVT4lh72DTn7g&#10;5ZU9O2mzEuq0a9H4uUvJCVnxu6sBJLTRqd0fo8ZlBGjCgp31MN4xMczTvf3y8UaMQQrQ/D8JmiW1&#10;6lhElccs0Gh3Qm+yplue4lKdLZVltA9NMoA6/V7vOONAL3dnT7xyYy2xcihBWb/4tK/yIGI9pUEJ&#10;ZZDVjcYngVVdr3PTA7IuuijiWwv8c/Ie/b3tK1dtB6BAt6vZzjNHoRU+rYXOsvrLbt2wrb1LhfqI&#10;QjxZ/Sp9XaPy5OC2WO/dw3ULGQT9hdeUYL+0EIt+itSy5UqC2LrAPAfLXWa7okApz3nACyjYvbQi&#10;/rrvb7WAMD0q7TjoWzeg23tRecZ0SgNkL1mCjr2PSQJ4natwDPGm8Igf5uXHcT7SU++9jbFOd8PC&#10;Mn14M8+N3ARpU+hJU6VIEo9ZDfIKDGAFZVOg9Bsx+QQ6QPndc6MyeTKqXVIy9Yxzjns9bEkBK2a+&#10;LT6XL7G/M/oaoZQzHUaKW+GVTD6mmF8xE64T1j0GJ0vpv3pSEmRA4jP2PUab/ajEQHWa3C0cd5go&#10;+/lQI6O2om1AX4mBLtWpfRN2B1azL56MyUzwqvjnWlfEssNIyycORSnssFwE5a0tiG7vNVBtXu8a&#10;GWkZGp/kC2e+XdUIniI3bO972zbhJrxy7cQpd1iDox1RpZLQZzam3wjIZdGJVcFnzeOSMwmcRY9U&#10;dOetn45VddCcLRe4K+vUFrmzB7mjj4i3hoW39dZe80gxNy9zcbl/j/EoImJKzG6JPcLf2utcRF91&#10;C6Z2Xybcgz9Ig5hPi0Q+puCSzgPpmZD7qmGJwyirI0nQ4Q2qbDbmMnQJ4JXgtcAvXpV25nK+Faav&#10;nVtVAQB2uxyoQhVXr9BOv6mJAYG0saQWQB3mHJ3YA3gLt0XlRohRqM8Vyw7BbGyQh85603gHodzl&#10;tt3ahskXCxd0grLXxQ9Nre2JXOIAaS2ooBk/ssWPnJ8GP7n31xo5sssvY6obnggyB63Ycw8xsvZX&#10;YZO94va6JQl/H83qI+QmbUtiIRvHWNuabWd/Mf1tdyBsVpGsajFl4gzMkFTgo50aLDoCq92i8QnF&#10;qsD/X214SeCs3pTUHYLCCG+X6nJevdmOdtAzuYtJ54PZvShvKEftFbXIYa7JZHU4Lh7KP+c+oIq/&#10;QRB4pc1K2Ro6fvOK5fPS3PxD83mWI2Rnx30yU2o5iudXT4ZubpuonuZ0R0GooE7L72mxcDzJVaGC&#10;fnWI/79XhA3qofHIEJ9CY4cQqiSF+n326jPcagkiUxClqQdueh7hyNIwQBvQdbY8n95yysjpLh+r&#10;vjhm8zt1mrZ2ky/CdagfR/9+FLlkcd8+m6OaIFY6EXSuDnzv87CTb6hXN5YUfvP5ZsJ3izRQxInC&#10;HGIZW8JmUthdbYwGdgkHTrhL3s27CK3svmaBYYQZdH3Sw52xnAFCKn7HgiLfqzaxbMJOgtlJkPKp&#10;GG2oV3wk9M10Fw7z+9p8RXmuRqsHxgljX77oiM6qTXvu5mKrcK1Gtf0FJIq5QKQwksihjcghkFaH&#10;SyXlelnf8nfFkKfWs3dVYBNMuxVN6S5J6/r9XBORs+hOzECWr9LolqxercpTmclfNLmu8wy64kex&#10;DirjYiwhwXX0ITQdjFHYz0lcWifd+pnGXsELybt3F4ukfS4HkYhz0h6U6kBiITlo74Yc1Drt0bbo&#10;hHt31fO27X7aFLOH9ESvpUWjj+fU0X5Ibh0Wv4wY3RadnlJLhzX55Y9SQbNB1B3b59K7Z7mbRo3j&#10;R2Vzfq93L7PC8G6RUmL0EizxeAIK06yxE67oZ3WMNcRVqrCuOdt3Bef/UrYlrB9LaVtA8jiregWm&#10;Z/P3Rki25RxE/EeXY6xOGwvGMQfbku68LaML2+vB6dVLr0puD44/o53/yXDbvu7YFiHKu0gP1W3V&#10;7kfKlhYM5Us6yvrXDLceFebQNtnRRFQtJSRWXtqeLYSlV8MFS1wlI+gWf1V/OKLjWwjG03ya0xPD&#10;Nm/qLYO/p2v5m7O5UzLUulHmTys/7jTwU8pNLjwOEPCC9qBag/lbillaDWbQnk8yO+zrjcCHlRXv&#10;9No9xo9HUmEZizq2WxeG6R2blCVuY783SMzSm+QoEHN2NvuZPbTNuwQRMJnQAl5S6+Nfjwzmgmir&#10;QeLXAgubov6WnCWu8vGPM2hqLHJrOAYErGc7amlbhSiU3u2rNjrtTXhf451l1NM9Qh50lXHcCDkd&#10;kI8seT309s3un3o0b+rDPhA/uEZpc/JyvbqNeptg7XQUaVE83qEDK+n3dzMOnL5y//6w/ei0Lesh&#10;iP80NhXOImLV53GfvtmqFfjZ3ulbxyoIsqU7yQ2/fHBpvFcchh1cYlosOdc3BW6gqu3Mg+gf0jzT&#10;k7N24W1qEv6OjDwzdLFxeBR6zXACD/9q5yo1xDzgI3yHxaG1vOlP0Kxa7t4D0FGaE20zitj3rco2&#10;Y4FIhL1zkE0QD9Usp+Nt+fde1e7yjdXhtGXHjqWlD0D8UxJGGhkb97K6oudWOQJgiUkZL6zjLUY0&#10;Qv/7f5RrvcCwoJnqIwZUhk5CM4s3u/JPtRHPb+tSTk2plYsvf8olpW6ya/YIyi8J6DI9Gxo7X/zu&#10;ujquNr45q6tps9MDfvsubVtSi6IqwZpWheh/hQRVRrAsYk7cjaKzgooSnGFLysN882QCc/vdqHsC&#10;a/B2QQMUfjgeOrb6ZGkNTUh0qv0E6nTVA2AvzcErXvXE4MCbk3jQd/qNmW2kJiKwOAZZQy/ktGRY&#10;/kWAh/7aMQqamBaxZq3pm3+6seko4spPf54dpwtmil04wIPXu0c2kT8TaKCLoVmE9GoeqML7LmyP&#10;37ROgi72WEEXWYqgrcpu0HXlg7K+HXvzi77kUWxOHHVQKOLdrV6lSrAfRrm2o2y+jsv59U48vXZA&#10;gTnFGGp1bvR0vPk2jPxJe+gk4ZIqpFJ0m+1JQ8qed6K9DmEv4AJ/GjcFJo6zuXfpfXNock3ShCOi&#10;9oK4O/mgNN933B794RivTd6DaWW3HjeP1OqLAJ6A0nJB5cSHXmdR+npm7QE3hVPU+yUjvSrOx4ZK&#10;QbI+NOa6q18bai+gt/u32xKXgh15fjido/Ih/EQXhYuFt9vNZ2TXPyRCwZUQ665MBG3dIXuEm0y8&#10;ddbYh97UWtr6A8b+Q5kEQuyM5ATgL9nvDM/A/zIfGcpds8XymJoJPzX3Yep0NztNtKHDq+TbzV/j&#10;iBQvRZOv5rzmXNYM7OBk1/JXzxo4RGfdiRp1funiU9dbulHH9JuWQ6bdyOdm//FePlQb07Nw6Fmd&#10;8xEvC/MaNsRvSsnKlmJvlOubFGeUVfAEJPhoCNGHJNOtEb24281Dei4/lUKmi6vxvvVr2UklfStr&#10;Sjq9fTvqXURk0x/kVtxcg9TV0eQugZ7RxZZcIsR0tbO0MnOn/D0qDZBhzNhbuhK1W5RfuOm4WCdn&#10;Dgji0h+TOaRe+KjFz79ppeBG6r11wye+8/Zh/4bFlrJ2N9BbCKicg+e1V4J/ZuBpEmanuaj6ofDp&#10;n9jhHD4b86PAhMrGL8e4OgJU6ajmvIAM2TRTztK/UNtMbtoAi0LfwXhxpdzl8lYB64l+IkdJay45&#10;+mp6Xb/0L86j/azQu7dGZSIT7d4S/kj9z3MyUx8EmSvEae/zUhH6P92Co48OVnxYztK/ug1DCnu+&#10;kzhyHM0f9Y94Q7j9gjWb/Ud1NBsF4y4FjwBWVPdSwqOf1Y8iVUpnbcaFs6u8m/bINUdxIqQeIgce&#10;l7Z5Kr71KMWFJIHy6FQnsdybqiIqh5nwhjsOPadR4RVY92MbyZlgmJP8pHMlE7A7jpi5UjsST7vg&#10;OVKc7ROQNpbFWrqv/m/h3ws36Z0BuF9xaBuTieYEr6Sc0UCNo971wQphRY7Kf3C/JlRXYP6MJziI&#10;WeiLspZjbMXeTaWrhPHFN2XrgiPt1lVN3vbiRZsKFFoHkMSvcX3Z5AqxHxCwdZrl4JPzJ8e2Kx9Y&#10;adzlvseaBfBbX/N/+HNhEbcY+IBN3M72eKF2u/FE1D8abAkklh8ZV16cx5+w+UM6w1DLfM9cR3x0&#10;lpuwILu1jmqg0C/efNkY8SAHH0MlwoQP5Jv4rFf+gIbj8Cn/8/3e8pTd8zeqlvrtHkVKEidf2Jgk&#10;SsH1/V9qYObJcm7v250ARu6vccQyL9XiqcOOQcNfyuadCXIdxcjGoyQOZk4BpEBDvXa09porvLAX&#10;FiRNCWtk+iK+QKJ2cAE9nvWDog4vEai7BIpjWB4nIiyPC77aqdNbaslVAIY5Ob72IF2IM49bLXHv&#10;WrO/EQQjhPjkgMxZxQJOIaVCFn0dJohCETkrKIjpngDFPKTr/HIuQONIwI3uKFLtSB4ADhS+uhTr&#10;C1g2EbWi0qahysvaozqdvItqUEu4PTkJNsE/rnknDa5oTOwXAmyVft57NxynsccoO4sxSEF+e0tz&#10;xGFjhjWszI3PHQWXFCStl+BQbmqQ0nx+B9qnzPbJUHp2h4tJQojl1+QEDBEYTNKO36/zOvbClJ7f&#10;B46apRB84nE2hTcvRPoDPIcD4sdLpda3JxY5LBtf8+LXNuQqrGYwTIAHLTASHyXx+FcS4Hu60NFw&#10;EhB0GleG86j/CXDpNUOM1wkkqGkIZ/5iwPYV3toi6n3NOyutm2IyfkynnpUp2+u830VhkmhZ3vSf&#10;LlmUgaZ/pn5dMRsiX6yqLLjpSJeM90oS2jF8/2BkM/Gri7xIMPsSZ7yQNq1RIJ2HYA76HLsL/w+Q&#10;SInr88yj8vbP+Dc7QyPJnmA3t33GPvnZoHt6lfhbf8acXZ5MiPI0O++qbo9EvAN4Cfk6s/FoPyoX&#10;5gQD5jkF1kF6YVCWcS+xezskHZaMxOZ2/Q+B85IAk1TSYoVpK9RYanfG/PjJ/VQyGvB2OW1qJuN4&#10;j68PNsoD/nG1PmdGdR+oV64eYRBWytMpsZrPKGYBqJrZLooopZjSGsPmRA14y33WSYZ2Nq2+5PqR&#10;Fr6nXLnTJuFF7u2b19dLMiAInOQHZjXgrSaYh8DwxhWX5URQ1pdOoBukJ+i2lRxU3yPYtuRGYOUo&#10;QjYePM0yHrT8dBz8l0a3cTfe/JX/+tDHZf1aTxqZlTIRZvcJqr+72A1BS9DS7z6jvy3t+sXMf2no&#10;zq8LvILI51TX3hJCogjmpNeuH7jpI/t79H5aV5OJ0jj8nP/4MHdPlKm+ld/DUFOMtnkyPsJR5BNN&#10;R177+Kuy20VM2HaHBEV7KpNSJ5XZdueJBN5PuWjWqTVrhrGWvhY199H+9E9IITc10v6jke7e5eb0&#10;OuSzkv1HJUw4JSy4H5keUjN3hPdFCtjsJGqa+p4Js0v/SJJ7z1ao+O22SVGZq993Z1XWy/vY5E4U&#10;4/kKx4rIiiJFShR0e96xdtt78wpTy/995Ys/Y8pKzdB6UrTFwcVHNuP2U5fSC7a+u4tVnJm/ZKPy&#10;g3/HXzFTRFqj5NeWE1/eRYI7HL1kZZ+Cb5K4Zg2azvc0HjvdfjsOvHQJmjc2oCQfNUzuo6IrV8Tg&#10;NMLormO+sUexj94/QT9SsbEQomi2At+HXyZJKTTJqTz/5PecZTUq+djFeHSKjcCG1JWlUUvAvoVc&#10;5Fdw9GLsoTyEG57IkMhqM4puVsHnWFVhPFDGxyuNrLTqZKgQOwgbWIxTqGLhhFrU3pX9CxQU3mC6&#10;s6gUQrctGrSd3lIawRaZgtMuA4r95aGqsVagnUVWUOk0beDkJ3pzUuxhUONTjYXHoqI3rvTTCA9P&#10;7TYLTg+ZBk/Qzac3K97f5mreh+fCMYwbN4KOn/8xNxqj0p8sUL987p7nfP12gE6VHOtz6K8vzHt1&#10;h9Q+a41gSYsJHy8jAIMn26DIqwFzN6DmCW+CBXfuZydwecd7S+6nSRWw/Q6x/4U5fEJE3ZYkiIWI&#10;2UIAS2XoNI2vrN9L1nhlhW1ViLX3eo7Cs3N7BoKEZnqj9T1f0KmcxufkaZiEAxzn6XnQffxK2Ypv&#10;lZXI4idFca8KFVWDv8K8II/Jg42HAfVewN4Hk3KTh3qtyotFIWJJ3KX4md646R0sYxNyQITZ2fug&#10;J8vUDlJKQTd00hM2GClsh0OfR2IV9/RGoCsgaGu9yspbr/WGr23FntPqGvugnTixh5dE1y87jmsR&#10;MoBYjVONh6kW+lfCQT+uyIw+SREYZxIrq0Lvypa+sb1440nu0PjN8yV/xMjXtOa1XwKE018TeMVo&#10;Y2LO7QG/w/oyA/ANZcTW38zAwaCR8gLR7Gkl/W6gfmEJo3UBlO86vyXLoOKps+he7EDWhar2fHBS&#10;UlNp5pmXf4m6btu/XyzOjUyQhODcOP9lhzXshlDowx01n6zX5Ll4KdW6WD5mDzqnzaTRVtKRDE9I&#10;kuo2iL7McP+JaC8dNw1ZGbwL0tgxe9wydK9Q5/ZCbjVw4hZpXhx/0ncc/vrxE/D8qIxlaFsRgQ6E&#10;Wtkpt+PNi8gh1HirzXrlmv9py6xUjftvlzQ1cG7Hw3XWz/zbxr8ZJS5YPfDYBeQhLJm0yTHbdNE2&#10;O4pDQD1sJ+7LUVj1imzkN/ySvPigzepMNj/Il6Nuf81s2mruYhuqSdvfdPqrx49qNUtts9j3DeSK&#10;f1Pa927SNXDFXari9eFXNYYzta8lUL2O7g8ys67PK7D02UAWUOlcNUe/Xl/XTpRpm3okuMgaILNU&#10;zcXsNIO/yRD/bTwNXqbXiJ+7J/hsdMD92wGt+Oaq0nnEGjiad9VVItdJnn5VG4CUszVLWzOvIQkc&#10;3nouHnnzjNklChwaeduzsSCI//TJggM2ovr/heyjT/+7P6khfx5BrhKPY/Iar2w+xBePC2/Dm36a&#10;s4hmc1C+heWrDlUMC52oZRmdUnGEy60PT7yw85JOMaaE0GDgMfIcibm3sPPbmx92E4IXZyCFsPqb&#10;1oo/I3SWuT9/82YiAKUDzKml6hxZiGIphSndeA4fH2z3YYfZQFEWtDT9WS5kvFWnV60T4h0rNHco&#10;+BBWxxSK7NhNMB8NgKM4ZfXaFf2MKge+FrY+JlIT3zDS+iLMzg8F6xpVrCrNENHF37BC1eWNnIVx&#10;qLJIsS+qIhBx93Iuqr/oi1uHLyT05apjGYWaike3awyccho9dbZJ74Wrkv/Eaz9O/1dxLZuHP7En&#10;6TeNwrh+Jf2qv7Qzu4JUsLsGnPv9ekofvFdKyeS8x3/DScasT3uWgtA+k9ZAS19i2Xe5Cnn1pZN+&#10;y3TESyDSsEY7214IY9xCEKHt5UPE5SMRCI5IwsPahAenG2/4Uol+n7PNDvbBRc2zzWMN6zzaI9i8&#10;grbX9AbwYCxHj1cTFVDplwkrfuXw+ID2a7ao1ALdRIFPcBbjyIdJ1R4ds+obfOWU01EgViAggQnF&#10;dfvLQvKP++KmJg0CYlC4+O2fQthb0Iu4s02TLZ7j2qaI6XtarJM2LWagI8n432rEHC9rPCz0WzpE&#10;TVQPX3W3jT1i93zOJdeU5fZ8o55iI9l8TvXLOIRzo8OKOnhv+CiC3fMwkWIImkiGZKZwU9px4Pbx&#10;wYUUYMFgH8KTJ75vJPnXgwUAHnk9wHAt6ezYfts5xGrPO+hk+Kvt9mt26iFs/t4dEW3jjmgL/59e&#10;k2Q/+DR8D+V71AeC3vBh/C7nQZ2XTwIn/Egq6r+P50tZ6jV7uhs5U/74YlQz74iNJSO9HHL4G3Tu&#10;X+CcvLLdelL2XiTyCAwxbd5W/VUNXbf0RL24T6nWhDfidWS96PENrbMKsaZkxXYu/zEMBP8nLv6/&#10;jQ9xyoUfcSAzE9UfJAT6yP7UdkmEcSHWe8coJBGxrhkxH7VjOjmNvdMi9Im9US98nMu836gZTxzX&#10;7FIKfl40IwYEUT565wCfKx447lnnA2bnRbsHryYIlO6/qSV8P+F4pipKW08KIDb7qov3amDgNnUt&#10;TxYJPxirPV4YN0T9uaRAWQwQgk4WUaBfy8qlXAs6CtqSP1HnjkYuYg8T6mkjKkYjoc611mVLwLe/&#10;KbVQ5el4LYlkKfQXan14t0uZFCn0ZyoRrs04Dfz+2kjV/6y+inVMSivOW6SRan+lOuFH5y2Dcjms&#10;y0uUbH8ZgN0IktaCjwhmUIUZS9uxfXDbii/tyh2Y+O78FDfwbNEOU7oHDJy0pd49z4i+DnLIt743&#10;c5TxeJ1JkhFJ3UOd/zdKReeAq0oxcsgFtTxzvi0axAbOrH/cOTYPGTv1LbwJzaGttmPBe7Ucyzp8&#10;adtb8Yi2fYug/5NEjDpDreDnaSGtRa8l7eD6k0EV18TY319LlgunvLpJB+/Um/uBgjuDMWUgJm4f&#10;00nrbo/VRJUdIarMKpvLsBWWNoeXK4Y8zN5jIEu0eDDIT9WY8u3sz9Bt1a7AM2f0Z7WeMwn63HDT&#10;7/crKA54Wrra8SHhXby7ZRy74Y7Z54KCtPvdG/7PFRh14wEy98uKDw36HLzrwlw6J3mQXmXg87Ik&#10;+OzgsTRPKP204TlUOmWzKfj0nbBcJlcKLmd87h9b+RGuuDlOJwPA476guCHCsUHYpnMGJaK+Asx4&#10;qdJGMv+VZ45lKWI9jo5yWqXPg9SiiYxHDXLV+CyFIUYzy+I7zVpxlI2AKqCNRBkYp2fu+wNsIO52&#10;1WE0EGXlr75FHSkv4I4kKrS4EjfNUl5XEWKvEgCbfKgJdGdJC8ewPpBvPJcdO6WDYX+KxOYE0VAo&#10;Uf6okZNxEUIp57zs2XZ9oCAutv5+9alS3tfFJX99hPiQA2bJEtTQA5JZ8MDhGXRAieSUFC7PMP17&#10;tSmim9ojbGHmmh2WYkvwnnMqIqJaO04orjDqf+B/xDiWDP8f/TmRhn4QA1CeUuia8w1Fham5OROK&#10;ifdqE2RafRIS1dhuoQgYf7BoHxkL/SmdGmusxm9j/5GU+mi8/7fSfHo98geDvZCbEmcETCoEHOsH&#10;T6NjmLBe15g5kCW5x1iz57rP4yeIo0n+7mHinAGYUGcfsMrf6+UlguiYePymnWysZMKyOMXaDUhS&#10;7bn9tNZLG/1EWxU+2f/fIqPMwgda5k+0cYFrUZED5lhJ8x1Uv/bcdMZZmnwcmB6H7MyKoZHW7tOU&#10;1+px6fTgqZAEVS4GYmrn3gT+cxeSY2hjPI+EKSISXSY//nkdKO5C08InE97BWysIvKWLW/ElTfa1&#10;7Jppl0xPe8wnQ/hDguhHis4in2WrIf+jHFkLtlAIS86seo6iEfD61YELfTjm1Wbp+XT59rfjHLI2&#10;X38m7vYF/z7jti3u/YqrHu+lzyPd44lTg6aFEuqhSWzRjvXAVE1Z7oy7N3fr6+6U3QFhqugNPA+d&#10;XxRatT3tTaHRfuzxwRrCjnXAuURCMaGEsFMz55HjbJ4Egky+f7sBAh3xR5sqPZb1Fg9JPAtQg3ZU&#10;6wWxlxtQ1FU0Mny0lDzH8XVLsXWWDyIV2XQ8+Prjme4LEx83Nq/bfffiwMPpq3QsJwLmQRadbTA+&#10;Oglt3u/0OENwUOKz9rILPAdgWkP3olQ3swmWSsjm/Ixv5T8/wKYiJLRR6g7Fnje1eSR8fJgRGdKD&#10;/yXsZsOyTU2ux/dBa8Mw8h/1FeMigas5vqsFb55DoXHl5m37M9MWYtM62vROnHRpmnQRrokRs666&#10;8i40YdcgvCtfUeG+I22ydNweM/sKvxM4plia92vyrrXW8b/IOs93NsA27NdotVZqK4IaNUrRRq3U&#10;JlaN2ltpEbXF3hQ1Qm2tTY1WqZFaVSu1997EjE2sGMGb5zme98N7vF/u/+C+7vs6r/P8XQsbIJPa&#10;Xvkx2y9HwFNhpkkpdsmPyqcJeapIG/tZXrIBJjZIbCfPcHWPKsLZk9KpZbDT20kIhdZkGNkTy3MR&#10;srIKtvqU8kKnN4v//VDWo/H3OeNOI9RWM6RWp0xWZQg7tCbqM+ICcUIUnNeaSDcusX88i3lz6NcT&#10;RC5BidL04bwUnl5QqX4P6gjs7Yj+eJvKLPss/cpsZVblz1pIrjfObHSII8hiYDY9vKSFhSu3h2gB&#10;Bk9dP74utyyxOcpx3E0/zoi8+KzOsA6n2WCD7Ki6yRjcRfK6/8+NeoPPJv/PSdv7fs2iO43Ccjj0&#10;rawTDdial+KhQ+6onoM4SgROeyN0Df2URxC+Y/4zvTsNmbaSzcazMvMranVm0gazJraq/XedV++D&#10;CNNEM0sC6UAXKtG2UDvHI0qMma+rwDYrHsreO3VAVOesFL5YalbH87zeymt10Tn70zYc/zpmW2bp&#10;rvUot6C2nmRjAvoqfLbKFn325ppLF4KEF3fF7x9ci5Me3IKp2a5fsuZ65X4S8nsNCSeoGfYZBoOY&#10;q++URz5rm0IaFixkiG6CoDT4KUN0aCzAun92NaNxHbRxIB3FfVVdte1K+ZL1z0cnniKn0e7A0Wmi&#10;0UOFUZGoIs54tS7M1C9HKSDdLskZCYVUypnW+EzeWz+Ni8AK095HBYp+wIAt0aebaTEbSPHUSO7V&#10;o/dMGc8kFXRZT+6tpL0p6HosIqNU7cFCPmziZvkhbWd72VV1bXF9KAe6DEtb/odoq/pVEH42OLHd&#10;mVhnWfiXRTDTkCufMskIfjQonAvoF3Ot2/y9nr2rjuROnee8gIdYXVqlhOWkG3nkbGi+Jo9vYzcQ&#10;Sw0z4UpHDs0xJJbfvJGZVQtkyEoPP6beUqbqTiu8n1XzeN7is+KzLAwHGvTZBs1lldFkVcrivM69&#10;KkVSenwkX5CxAR5TzSi2MardZKlL2viJP4/kpXhWzuqbyBN61DGHVFYHQVZdmlbH9BeO03d+GpMJ&#10;YLLutQzdK35N9OQ1YWc8iXICgXI8YWT8nXsUdy8piP1O7zae4t2FdNf3cGeFm/6ornjZqJeymUKh&#10;BgMhtkenFW5EqOSE0OBg4qbbG24cdk7CZ/23I/h29BH4dJ4PfHGiCr4eh4L11c9yxeO/JrApwbch&#10;2ntVCuf+EwqlJuvsP96xyCoXBZbqvQXwpyxFuwP2WhWwLh1EWKfOa6yzwkz1nKvhTDY+vO+E5zgI&#10;8prb0qilLn5K4hbLU4yGq2iZxiIQntXmPHOnmh2xLrImrKpmGDg1xCnePrakPD9s1Rpq+krEMfnT&#10;hapvxxR7+bTaNwZLeNIWs7batm7jGv28gR/JflOgUO9iAwl2qUZ31kt2NlDjcpnYIvCUfFu1pSo3&#10;OPfplJZ092D36aunWLX2zdd4mCbJunkftPQcdE+s4mMjm6qwAfXWQD9FsjZlZ4OUUVg97Z81PklB&#10;OfKBtE32LtTHY+p6vyuqOItaABvu+Ug5j36FnJae0wSbZ5SgF1mRumi4NfJ5fZ/wBjNxlTN5Ed77&#10;8L/w1/8anP8EaHgRasMPqRj5z79SalAfETKMfNIqlIZwsFADP69l3dh3SVgtRLMISGXBMcwJVq0r&#10;C5ugt9xM2NxQQBBrhOEs+X+dCNsMLQ1bOfhWLcHhdZiliy2IKe7HAKTAoYaqtNsTL5Apd6StHlri&#10;LTfKfSLd9tKE+ibkSqdCEFSPizLqlK0EdUygPux8qXli4cZCc7Zm/V3PGWLEE/95WIeKNhtwN1WS&#10;r+BNFDEFzy7gjMz/kzJtXWqQa+SIa+6yTlGkHXeMMiuTB1G4Mzi9tTVXLNAs6ZlxJYSVRIH42tPb&#10;nagqEtrpu340hQxD5Q4O/uG4eeCooicdZJL44p9Se5YzqKeX95MzeduCu1OjxXjD590b/IqCiXpm&#10;Cvb0GN3jP2VPVPX9bqGNxKrWPL53skcs2guOIITD2HVlEh+0uaqkQ4hy4DaYG9ASExnIdJy9ti57&#10;bTky86L1tvsM4aj1saAqo1eS+4Dbt00bEk/05Yi6iJKNAqZiUTq+jGzVmWFNdSreHJbz7dovxJBO&#10;15BMc88i9Bd/m4bo74Ryl4Ve9IUsMRCOoQnGbIlWS+6sPiEs7CJAKhMSkRAFXhG98id65UfQ4jXY&#10;NtRiIVvCVj2SzwlhzPqXbglUOKaHDCO2dMbLvMk9t1m67G572ltkJOOwS3NRdfhE1+zvutVTsdqV&#10;IgaxlYvgn3i8RoVcOU96oS2cu9TASZq1TJJE//nG6nIUevmGhB6V449GxUvZFsC2VHmN3cGjY13s&#10;gk6g0dGuHq8w+yT7GBat1D0EHqGm6KENDqxw/H4ROkqf5zPLMZKk3af4VL6cvtzNXfnGejxSO1PJ&#10;lDvgj326PSBGao8GKFu1EqUjsKdSKtDDqd5MZtupjzPifSAUxKEt4qzlJ7mu13QOHTGONswmSxVs&#10;ZO+lMievayhQz19LiCeGintKkJPpz89pffamHCu1dhNIGK0WKqh3jO3aTl7dy029Ts6PV819H3PG&#10;kU35BeFboFNq4vT4a6146APd0D3/9aBUf1wKGABrGunpRBtZ2t32XTTO82wo4Q6Kjqn7vSu5Yto+&#10;ulvvZirHqzN87IgOBnUPKkV7k+V0H/MwB3l5G8PuiDYzxZEO3Kv/rWCSYAzX4FP2KKj/lbssR8HI&#10;NL6n3BxMUVj5/6oJ/7ls52btHeoNIh7EJeom/iyMiF325uxKAk8SoS6SwHRU6tJGHt5jXnozYPQO&#10;wbhfnM87Zf+wV5Q1JoqZ0ivWzdBekvHRQL3R2Z13oN3wHxT+jaeC2xRmn5xjKQuGRgMZ62EynT/7&#10;YDvqGkt+LP8ZDrcH2lXhtF8asP0NOeVxrzolr7Tk99h1t+C5C6Sh3VGD3KVg4a+VK7KNt89gggSM&#10;iK8cXI0GnMzbB/DbP9y45OsBkhFcdEgcwW3fBYl25+opf4hi2M3iXG4GIN9kARX6PsHHXU8nXoTX&#10;hEtbm3hnCLX9ujjlp0V9JMQmbHj+npP5GpaCBInJrznU9eRjkijJgw6OgVQ3IEVaCO1wm6xEFFGC&#10;kvPJnWyyo0O2fCTqYaW3UKWNVKWbrrDn0BFdaxJ3W4q081orzGqFy6qf0ape88U4YHOW4nxPDIXO&#10;DdVcIgLOEi3VJh4QWBIImhKUm9wR/EoIZyY63SGyDCAIuOSDUJh1QtgsOmVufakOmpLDxZaaQsQW&#10;uzv7hHI7yISyOj2GcjpfaOW202jlKA/waBZ2rvLolF+66X33I07lZ1OOICU5rIMAUMuQs5W2qDPU&#10;zZX3So6/Fx60I7Z6NidWoPHllNfc75VamkkCNYugtvurUfWfSn6NvE6io6MGHOXiFDdPFUQ09AL0&#10;FWHE2nGFk5ErKuHw6gWWkWJt06wVTlK9OYU9jfyFAnNeCwHabLIOSkWY8PhjvtXSbxIcBTbL9qWc&#10;+Vw/Getgih/5g8B6KPv7MEmdjhVSFiom787Y1eaDDG20omLHEIl7F8zs3NrnxIhOnHplMLJ15GG3&#10;h7b4d4+wguRVvzV02boOE5tgrOktS+o/OkOe6KWXZ0iJBq/RXx3xnH99iu1dNs1MQt8UGXRf/2W+&#10;xR0+l7y5I2BxH8d20YyaVEeXzfxlwqsb6zQSrts7pkbSJNTSrzkPHjazcwlEsaqwqiGa/4Z7doed&#10;kKPtZCD6zyQFhqC/Ikpn3z3kn9yJB1z1y6HvSlXqU7umFOWwBdQTk24jAw1eGrxF8r75/z6OtFll&#10;16viN1FnuddRnodRgYc8ryzrEBDFIk1CT8bhRFkSomAdXyPEpjalZJxlKEPL7urkTOlipdjzbazn&#10;sZOhvTgjHRPAw09Pr2JZOMWltfKxc+OPHwOReQZ4O9WCJ/02uXG811hdIXpUwUjgy0Fqk6cDr6f1&#10;sG9bY2WzCRZ8WdgovEyNYTvLSPv68AvJ6/VtoHo7EB79GZwpfvPdUC3zDo3lxIPvupaBBqo9mRG2&#10;u0/tHee/uAXS/nOj5u5IpQa9aGk2LNyR1cLWNSNGc+wZvsFAShrkx9wLu7GFIjDmZDChjtsslyQ/&#10;LEWRtUf945mapj9MzYKLZaTS6QMqC+VHNFZCoBB5J9CPqAUHo9qbzVKoKebBdKCjMG1XfzBnmXOH&#10;o33Mh/0vPugUdlK/w005gk+69eb9l96lCEo98l4QpfNOzY6WOsiCSznnxs655CbMuZh+el4nKP9l&#10;lEyn8YRjhDRFgJu/QePfHn8KbxUT96ghx6vACMepbq9Xo2O8mqoIKig0U9ustg0kr2MjQ4FLiWe5&#10;rwz458mrXYXkYDrQ6sVG63KINvEw0+GFGRTUp5jKBD7VTCAFeoMWMSsLWPXWi5sKSOoR0jo+Om4e&#10;vaAder+QnD0k/rqki18moYzuOMaZT1DGWEovSLq5gjaYe6G0NrqgUMK6UDIAGjhjwG9Sa5n79Lf6&#10;cXRxLNoQ7BVgfCbh/pFTeXN4Nhxx4llf3i+v90MYIIMPJ4yVhGEjPHx6n6q91JwvWYkncUbC70mA&#10;2GUtzEUu3MC2zTjWKt3eq29z5HpO00R0zDCFibTrQ+jt0oK9dnr5cWcnqetbsBijU8+rgSlDufqv&#10;iEgM2pryM+4w1/NW4qamDq+aKev8Z6r930DURbIWspuoJevHOaQ6WKPjwY2wIeiVpZeeq/MhJJij&#10;7edxujnpRmJGDasOiNZfpJpZhvRswbq6eoAKk54IEx7+7qb373uZuNjZPlnrmUfrk+h5rsSneAkU&#10;m408B9phZg4nShdtwaxOwwyPXt9rOH1ZP9mpa0nRxrwEbwv265dHBnmM+P17jgO/J7ocnIsWKYu3&#10;njyrMao+IPRSzTEjUmCYtb3gl5Sw/2b1d9P1LfC33Uok/EPHQfTTfGjhXBn3gS959LaDigQpJ4GM&#10;914DLZqOSwoSSuO3Safu9QxZMOp3FMMz9nueIKhZ7P5A0lpPGkFz0m+FImgSkqOgACnP8HEDpCXS&#10;9RHMC3teL8qythxd/ofdXZPEt/4GTe66S/yZb+j4RqEtRXUOKUo/6XzHoJyAXoiI/hnBxiCA3mYj&#10;rJumvrN92iowopkoZP9vCFvw3VkvYpOgu+MuxAFHueo+B0gznPfesQ9m3XH8hyfTRJndY05OmgRw&#10;E8P7g8UV5ecpAlVMW1ss0ZUaCMItaJmiGTak8CFMUb5yMLSlWe4rs1Pla4QCQl06eQuvlRBKsp7F&#10;nMWCS8I9xIn5DcC67e2JxB3vmHXT/nmcyAoXaaGytO9SxqDS9+yyqLPperLpO2Lf8/CKWGQzSjKx&#10;8zOle2aqudl43LxBihVxUo4TUMF1iXxAB7j261UcLZ/Qy5hWF5qE30Humm8UpFN/SKek5V9o95si&#10;T8CToW/d4+cufd+MBLggcJcRpyrDp5PhvpdHc16CF5eeRe5rxqOuMlqs/nPTomvXg3ahWJncKk7e&#10;nFpIbZlOcb9awNkjYd+YAIbP3smZxfEHL32HOlqofA/vbpKUKpi1w8QMKZ/1tpjxcOWo39FKN3wc&#10;3615G2Gqc3U14vOtzQprExdE5t2ow05pwCXQdaHwLlPQbqPzKJZfY3cCno8ZfUSl+oEx4r5HyLf2&#10;YK9A6HluQ9GKMAhDUWI/+66xymwtffBz2LXTf6Tic3xB5k3BZ6pWexVb3l2SotiWou3BLc1Pgto8&#10;893ln9vdP8Yck76xt3eFiUBu9NBsGMLbopEU06WtRD4lzTnY/fKoAcXCoLFD44Tv54d1Peeoqe8+&#10;B118Pld/HuA7cFoLpxfkQgEzbEOgnWim137LI8rX8yCD1K+Uch2RgYkjeVKLO5JABbGcDnpfF7aU&#10;pobBeyVZeQrh90g839U3cgWYokEMJi4LWkqLzZ+SLbOoUxJN1E7OO5Mtn/6iKBeqw9zE7VDX37+Y&#10;CK48Mlu4d0HLcsui49MdMSx0vKFpMqQ3esJh8g0kHhNZEoPFjDZkNZyu5bRo71+MBG7JV8SWrcAH&#10;RMez69litv5Tqe83EQ8aPwZE0mC5s1ZSNBvjiT2VWfOSeYjsOtIEW9UqtiqFM9qhK/+stoubA8M9&#10;mSVh4KiXToMFxse6pZYyZGzBAfddWn7TCLU0PRqSrmP97VAuN8BjkN+5uqNdfimJC75pJr3Vf8/N&#10;b2AScRRsGk3CZhFxxWYUUe39qzP7/RTqbM4wH/YllVc/hpPLgF0w8NHoaFqMQcNWapgn3eRjI8Uv&#10;g9HZvBvK8ixJQ+oVia5mimi8QbfPyz1yP+NtSqTukqw6cquD3YLuRfWPx6a0sWPHASJg/pyugHYc&#10;GSyeX+CFXM/oxQXUuGewCIfQq8YFqH5dCfLbSBQw1xtx1+XD7zXdLnpfA9D3CyyABkIlZoVgXqUg&#10;th7O5a87Ej1HZ6t6TMXLJvTHZ32FItICyfEZGT4s/GnPhOd5+GHv3AQBqQfkqykmVdA68d6oeISr&#10;+cMSAV9Kcad05waLT2pTNPmF8StMnFHhaD4WJb1+CSzlRuH1UdPegCE0KTImwWAWfST45G1o2FGY&#10;Xcap+BM0xngjxaZr/cJOptLcbm0+TyamRLXlT1BKs9aq6GjQ+IfiKZXafSb1rG+AYs5CG9jdH4a5&#10;B/RV3vGmvgxH/oRLSEWKD+mbQDeprCci0+t9c2yMKiQqqFJUHWVM4tcMf7Q50825dXiTjeVBLW3C&#10;ODAObQLopOfLXIL71DI/6ALKeSnhvAp8deYNe6ru6YZNsne3a7E9EY6Tx9PY3izLTEfIuZ2/dDvg&#10;915LBl/DuQwthjcO8dns+qD/K4adHya8vdZNI70Rf8aLay+181u7aN4OrFqruPlnega1P7Ve/RgK&#10;C3o4yQdpP+cvOu8SB1KzbFVZeDWzNDBNbHtCUu9da1e1sevZg2hTv8a1F1JE1W+VicP11yOvw6hY&#10;4X6rVbbXOjVKlk2TxTImFF/Cl8so3761pfQyUzFjz+IUH99FYclankJahEgs8wpf/bA205siGppq&#10;+m1Yau97V26MHhTIIVnjY8Z3GNsQuVLxvOHhZBQ9t52+9a1w/4FQS7NJu6iBNupVq8TcL8RNNOBD&#10;nqHgTzcNJtbsxeiEz5kF0Vcc0k/2M0ypIJqbTDQsgm0RZbcQ5+0xd49cMEGW+D0WKcJ37nLbGqjW&#10;x1ZLQVaAqa/TwLhv040U0/9EeQwIyDYIdHmICiOJrq/uZAdTTKbYj3AYSa0gE0Jvg3Y4bjArxuM/&#10;v0Tw6wNWRkivbDi51VKMIhCIdZWnmiXIXtdv/7atEMQMHl6c3PXrtK/NckNjJVxSz4HVC49zjU2V&#10;5rSbGEscR6FfvdTnLWbcgZHDvNtxP/LzJ8rxjTd1PmbskawnPEJ78HMfFQ3oMCfJSRhOA88fHKF6&#10;QY9fSMWU6Fl+J0ZZh0l+Qnibz/aOocJLJc7aSLc+myXZ1xijoq1jGniVzgUm6AK0plzkiRnjTs7l&#10;oUtbn91M3ytBuyV5WEMRAZaOL+iK4ac2z0WADPWUtAc17ODP6dJpCZNyKxIO7fCsw76JRvv6/ReD&#10;fUJp6b1aJV0jJ/ydIi4zWva5uQm10aTYbBuFQY+VFA2WIiT0C+HdQbL4/QeTRA/ijngUWYD/qBQD&#10;npz/3KXaS7Fz4okp6XmR2jmichRHt8TiEK6S04WgcP7BI1bAZ55jnG1S/tFRXQBQbP7095vagjdP&#10;tX+cqI24pxT3CqTZBT9yblGo9Rb4B/Qe7DL3HkAC36PzHGdm6st2BUqqvW/j/xxcALGLYiTYBRkS&#10;AFgcAJAGsQFePQcA0slqRV6BGADSAtZMMVsHmdzowX+vsAOt5tjXXdnYwVYgdrDdaXzBwzUzxXTj&#10;rKN+r5auvrDfYV7HQdBZqIqyaFRMha0ykAW/TxhVq5q7R+cWU/ZuqNDC8K+yXzBG0p3rwRhb+p6b&#10;rwvGHHH/UepLm8gmsaEj9bstKt1/LpN2zT4PcTZPbXUbcvGf5aCD4gOk3Xako6wX7WcYfJ4B2XDk&#10;f1IyV6s3vNPemnpol6+7gmff3V9kric8XvvbYs6hdfhCfuWL5WF2zF3utPKYtt3wlbBjxYpB8kNO&#10;isLPbh/EZU8ekS/e811rDt4I1LzAPVdqr7HgPZw7mpqYY/kP6m4Kv/ASz2bDj5XYrt98X6niF7rs&#10;GF7aTp9wTVbEpYKD3yaHdPofuvjf8L65Hd5g22VQhClq44iC0RL1SkjIs6VwTRqDAouWiNIJh/us&#10;Ls/vTGxjO14sabZevUpfHXu8o/RhBLZCGSDqxDB73QyQeQaOG+xLyF/ykwhGK2ks+Y8Iig8GbG2i&#10;7KnpdlqlPxnqYgPuZvYl4TmnMwnYU0hrwIzurE3zEd+LfLWvUcEW0ugnSkMYuvZYNV85McKbRGpc&#10;vvwWsKxryoKxRm/kYcfPrAHVujdx8TmunLxc/RLc33ay6tlYpWTYuNMhEKV6UW4fAbHazFnVs6Gr&#10;JJ/4FNS4JsmL0L0/oQNzIRM7Idx9Yd+zigfudGoRK8PvXVI0xbEGPlueqpg5vympOa+9hiIut4mZ&#10;xF5F+lEkLNcMPcdgeCD4pgZyOJlJgtl+6n+YgPZa/m5iqn0cPeDzc5ZJr6KRNLgMwQIAV99/f5AZ&#10;NbefFf7mvW3hu+8SKuq3QCi0+nVmAmIlNjGnE5ozKRluL1w05lxvacKw+qvi4sOHCjK5krAKsjZL&#10;fR4P+lKCxE4FNezEeVmnldpQaArDEmBQx+Zbr5i2w2IzCDi0bnCs5hmfO7nkh3H4NmTTfdaezdW/&#10;1OghKpO6UfZeZCH1H6znm2/1wUReGWX2O1IIsY87p3nWGlMnfd/ZGEnkmewywsT5n6x4GDs9g2W/&#10;lHDvMQOWHM0bakUrh0oZpSLOsvjU0o+WX06RrIS9IxhjizC1b5qWG1muj7HrXCsGeGC5D3TiKVGl&#10;IeG8OU/U7MRLhGKkxsOg3Stq6nM7tIDCKjMGtZIx9v2fZLQCFRWx5QxCgzpKtAwOJclaDB8A9G5C&#10;FllkTb8+X1u1eUuSxI7pbCJoudV+yvUkfViwxhSpuchuPc/U3ngpSVe3HD8nttpWPXfY/WoOsxn4&#10;RweTH9jNG3xf/ylQ6XecTanBKaODnkz8V9Hqw7Vknvn2019NMPrfS+JR3kv9nVcHOV0kB+9XwwHV&#10;mB4eCWcCXOTR70pj9byJqVbD8lCXWflFPtmog1C2oHuS3gR+J8SXJ8neQyFWVYEVHsgRU7OQXDKM&#10;h9yNcU24p+vGINGG0J20ZwQG5YSTv0hqHe967RJ79fzZa5XzHQISPl839waRiT8+eFVRgtzau4FI&#10;n2w1vVLvaXZ+tL9yMSMIlfgRh2YFC/juJ+O8CZjr1I1NQ96XhXb0hfoeLeLMFzPHioJo1v9KGGyD&#10;NbaHagP4nJxmGX3qzlTBlh5Cz/ct4VKjdoV6Vca85gGP1OhN4dQdtfkf/5T4aB0tpqH5AyIvNPn3&#10;c7As0VN2SUOHEg2RX3gTm8l/Wy7G9tis+0ci2iQq1wsVpZnmSciy2RkG0fdy+d76xO92KPe7I2Vj&#10;HrSba3IyCXx+psIUZDjLcdGCnXuHLzwP91MPFFKZsK0eTpdWraNAcQ7oeXZvIidaJLnyvqBYv2CI&#10;W9XQNC2UvPCh+4647LniPZfwepBG7gLqgvuSvIwU8JNzZ1AspfbxIJuxi6b/+m0gk3/Jf4DZhniE&#10;8H+rUFzT2nUBCypKF5e06fK9LDwYJ6VQnVfrho1qYjkW7ZFZWXfxQeMvrq5Zl83rl8O+y87jN74s&#10;rLfu7D9qGUNiXpPkydfI8XZRAV9f5m0zyBSOhEhMe0k3s5IcL4/rw3K056dWN7sp8cXM7pvKx1A5&#10;4rE3P0t+tNq/xOzKT3sNfFH7yisiTh24ZzklWmjfMMU5qbzmdTFEh4ri/EvcjG57ZH6/7sdDFzFx&#10;q4VTB+I9K97YSf/X2XQippRIENxRonozjLieSjlld6eU1GCoXOExlg5Iz6AkuUCTkK2juTKo9rUG&#10;nHYt0EDgfUD00vkevSDpZA7jK0kj8qsuTdkyA9m/QiEJ0sQWAVvgnJ+e9I/0AcuhUbWoiuqd9YQz&#10;UV5dWwq1dIvwN0Uv8971UBx14Z6kqABScgY7fk5xwslM06fDEDCd2SdUdXq4qfkqzyfz3Q8qxOQ4&#10;haa+5K2GzXIXUBkVjXW6lj9whsLoi7ZoxUBvdm74engyKPlteb0HKZ2Fut3iVeAXDp+wHcIyi+mS&#10;hPbdU4EyAg4o7NApshCNR0nIIYvU4Ok6IuYw9YsLBws/SqyoxphDYP1EvT1rM646w+B41Kbzg1Ry&#10;9JQ85G5pQBRxth5MwPWjRrHHE64KUbwYqK6Ps3q4Ufwi6QQKe3ZoUWATgqXv2EKOE7T+1hL/EdUZ&#10;zISDbgIgBHSmHFv0DSPE0C3qjX8jctQ5tdogLRBk36X4i9BXnq9A8bVRO5XGrYLvvI9N+c3PxsaK&#10;2f+eK44wliBWOLkcEVk8cydvj8gp0u2gKWDDwvULJs6hGXExB1QOiS2qLcquMCDiotTsvcgPA9PI&#10;7YRf8vCvT7VrJh3AF/0O4OuE3z7766c+6/ABn9VsJ5+ra6APNhx4fnJMdN60LwdyhJEPmOYo7rgM&#10;FdiUOOJOPCiD9gIIri8JiEgIkVEEq513Pwz351AIpGDbRztaG38f5Uzf2Z0m3Z17musdFbLatX68&#10;801lkZPnfS5nrWZEF+jcg2vqlu5aRq1dD834zLSzLGtVVhEir8FCR88PWTTUwQBLYm//TNUINdMo&#10;jCRmCnOzdniAt1ojiNHCHTYbj6G8Oej2DIMViefjTsiT77UwxjE3DcjzoYmtKxwA2kJZsejOuoRl&#10;eHeb9dHjdb46BzYilFN0TR0yqNxgsCSofDVbeNjLueAWjMnVaZxmT+Gt1d5/6qslaccGjLkUsEhy&#10;Ddx/9GyIrWQ0CS0geI2YL5tbv8mE+3lq/fmQd/2oFagmHUD8nemZWTGZotXnXdfcAdLkf9KnZkb3&#10;IV4q3lbX0Wa4siuQnuMocwJoPxTC7N0VLLofE00yiGdDUj75lrSG7uXeJ0p+/APlbyKwKEzKVzdI&#10;axSgjIyaVsgdy0T7Tohp48rpnRRQDykXFYKJb7oT2h0RL/Ao2v7/Nvn441OhJe+1UM7l3Rp2tTNu&#10;UR0QbxlwHhh77o31HdnS/kLdncioTpnT8Q/+ZVM0mGw23jRSORy9fP0s+f8A3iAh3/F4816oWOcX&#10;ZDTuiQoNeuBvDXuhWutRePrHSfhw4Hy0Gr8Scw9fRJbkRceGa0Hsj/egbcGc12FFCHdZN9/r4Xb5&#10;j6SkxUQThWL9tYe0txgWxIfILkeE5EGzyUO8jvHcNXHSExJgUb7yR/PTvKNlXUlaP09ueinZpa6E&#10;pGHf8H6IJeeO3wDNVrqDuiQ3Cy+Frk9BxQxaIhq0aPyi6LBwoyvCYzousuVGowHw+AngEBfK3gVs&#10;3hQskL1sudxzormLgOmzgQlTgNHjgSHDgT7h4tjfdbqANt+eR7NmZ/DFF1n44F8HUfuNHW4dipq1&#10;VjljaflKC1H2/mkoc/sElCw9Vv7wnoD09CmhoTYYOVG8GBfJ5siJbUhP2yX7dERwzno6FILplxJ+&#10;Re/EX9irMZsGchrYovIN42oU1y3DommYj2c0jxntNF630bQ89o3tsu+cGxrHfU1PcV/PoZivH69p&#10;NL8wz1heYZ1i9WN4VEyvoxqS5UP54VExnZ8/jymNZ75U4qiI2PXxRzI4Z9AJuc6cAocjFuhU4DoG&#10;dBJwy2vNaYfoLODUXRxdEB954I6L7wy1XbRNpCMKNktaTg0mcg6FYEqi9LR1cq9xerENKFVyM0qX&#10;3oLbymzHHXfsxF137sLdZXfhwfv34+GH9uNv5Q7g0fIHUKHCIVSsdMgt5l6lSiaqVc9E9eqHUaPG&#10;ETxe8wiefDILT9U6gaefOoFnnj6JF144jRdfPIOXXz6LV189hzfeOI//rp3jpjt7850cfPThJXz8&#10;8SW3+HPdukAT+VrRsjnw9ZdAm6/l+WkPdPoO+PlHoMtvQK/ucFOoDeovz9lA0WBg6BBghDxzYzmC&#10;YGLgJJgxA5g1C5j9uzyfc4AF8+VZXQKsXAmsXQts2AhslOeYowk4VduuHcC+PcBhecazjgSOAzoR&#10;nBNAPluy5R1w/py8E2j0D7eUW6NG3hHUOW79Y8bLOySp5P2iI7Yo977R9w+3Ir6bnEE/3NJo76Tv&#10;vPB96N6BEfG1muQjKDhPxWNJF4srIHq6Q89V+Xn7ulYkL8+udMNJaAthWQxgv8h1SWhLuOGS4sHa&#10;GsFnugvNvSAXXL5BnFyPC4v7Y2OXL7DupwZY93077O4xFgcGb8Sin3eg/bsL8Gz5cbi/5HiULj4X&#10;6cU2i44gzb0T+M4I3jnF3doh8q5Il61bi+WshB2V53YhHnlwLqaMk/tG7i/nlOF15gfbxWwJk0B3&#10;xCmypF5h/dkclyyE32VcmMTx3mMa/sM/NunHkccAzUcsxjPthqJ6m6Go0GIgHv+qL37flhnkw3zZ&#10;P+68eJdRQZ8QRmrJFPcNo/BzqzlA+Mz68p9lKhF9rsOH/y9H6xO8mf12xOW/i7i9MUSNczNnzpTv&#10;Oy/i9ddfT3CIGIZhGAXDHCBGocQcIEYcfsHjy4l/CVP65VK/HF/dF0B1Mqhxwf+aymHFzJ0/tOSv&#10;EPfKwfQ9Z/Fx74X4784L8HSHaaj+5VhkNB2JCo1GoELjYW7tjgp1eyOjfk883rQ33vt5LH6YthYT&#10;t2Zh5fEc7JbMMqXa/IP/fCh+WeYvQ3PDRdPZBq1T8CU6nza5KE2j/eArWNiciocE7Y59V9bT86AR&#10;fn5R5T1Z/wDQFOxDX9rK/PHLjtYhsbzk6PlBy1Wxc+PRcfywFOHul8TSABpwnCFRrqc6Lji6gkZI&#10;t46FiNOeZGUFv5Jeuy6YWmXylGAKlh69gE4/AK2+BD6vA7zzbrb8EXMST9U6jurVDuLvVQ/jvyof&#10;RoUKh/FouSN4+MHDeOC+w7j3nkPyB/IelL5tJ0qW2o4SJbciveQWN6qieBqnr9koW/6inaMptok4&#10;V/4u0W5RMIoiMF6Lisk+5dajOCDiXPuHJI4Gcc7BTwP5aQnTaYHUyaGjJlSBYb64myYpdAI40aAW&#10;FdOE25gRXw356lyIOgGiRn7G6/lUJP88Wy1Dz/PTp5KmUwcIt9FyVUzHOD03v3Ikju2P9QHz9cug&#10;NJz5+O1Wsc/pROE2dHa4BaHp1OA0TBzxcADF0vaKOEKG98EW2d8s94DcH86xtdgpvfh80Wykp81E&#10;evp0lEifjLS00ShZYjRuKzMBZctOlXtvFipVnItqjy3G4zWW4flnNuLlFzbjzTd24l//3I/PPj2G&#10;hvVPolXz0/jmy9Po9F02fv4pG927X0T//sDwEcD4CcE0aL/PAebPBxYsDEYTrFgWrNeyXp4PjirY&#10;vBHYuhnYvjVwEOzZLe/dPfIM7QcOHQQOZ8r2MHAwXAvmmE5B9H/ijoP/J88d5ZwHohwabeV55C/m&#10;3a/2Rf4v/n05B6W375wAEWl4KkXTqxJ+zS/vEm6duM9wkZ9PwktT6nNZ6n+ZWzlWxV6JSeSnY/mx&#10;LeOkXJWu4UAVxH6io9CYtADJBU1JcZqk4HxugzBWih3OCySixyVIGsB9f3s1aD4xTw5LzguTqa6I&#10;y0/kn+TratHzNF/tHJcX/2EAJf3kvo3IzZwjN/0FeSDOrUHurK+w7fua2NrhMexo/xj2tqmJQ9/U&#10;wvHWz+BEu1dxuP172Nj6c0yp3wI/vtsFT1ccjhLFx8kzv13eHVnhe0TeN7H3Et898p5JuyTvC75f&#10;6CzZjbtvO4j6/5FnTZ4x3rNB/ej8uCw1uyw1uyC3KY+lrrEfc1C6z/pzm4jeT+ekzfIVCRvlOR4q&#10;/zzWUr5LNeiKFkNmux+dZLNPiCs3QLtMoxLL0vK8EwyjkHLrTYGlYliqZ1TjkqX/qxSvS/B3WnAU&#10;fwcRTafvIOrGotNede/eXd7RxZwMwzCMq8ccIEahxBwgRpxkXyz1i+nVEv8yq19kmet5Ef+M5x/d&#10;G07kYNTKffhu4kp88NsY/L3ur8ho0B8V63Oh8uGo3GQUHms1ATXbTMWz383AKz/MxL97LcRvcw9g&#10;Gef5DvOhw4Omi/hrNV7fXLdwQ0Cwx3+DugWmBX7RjadJwAXH08csXmG78ipFPiRWTJiXE/Py89Oy&#10;UufDbILUQe01h5xwW3D8siJlekE0oDhJwToNifsFMyUFOqcFxX2RC5OLwalTOLUHDaecruX4Mble&#10;RwJD6969wM6dwPZtweiLlauBOXRgTAX6DQJ+6w60aX8WDZscxQef7MGrtTeh5lPLUbXaYtzzwHTc&#10;dscklCg5BmlpY1A8bSLS0qeFoyvmitaguJtrn9M90VnBX9bz1/Z0QHAxbC7+y3nbdXQFFw1Wozfl&#10;OwS4paFcReMVjVi+gZ37jNNjLkTsG9zVsM6FmZlO8/UN9Azz89B9lX+s5Wu5BZG2Q/PW+kXroeko&#10;zZ9bLVePmVbrFY2ntM2U9CmnvnJ9rKMlQqcPR7qonLGQazlwzRAqnHLJTbtFccoluY68lu560uHE&#10;9Rc4zRIdUbLl4s3hlEvB9ec2mAYsPW0bSqRTW1CixBaUKrUNpUtvQ5ky23DbbTtwxx27ceddu1G2&#10;7B7cc+9e3H//ATzw0D7RHjxUbjfKVdiFCpV2onqNQ3jymSN48bXTeOv98/j355dRv5l8jrYJ1kXo&#10;0Q0Y2B8YPRKYNgVYOBdYsxLYIff6gf3BKAQuQM9fe1OcSk23bg0Y2l9lq1Or6fRDKjcNkT5z4bPI&#10;kQbuuZTnlIo9syL/WXbiC0T3uZGts4lzK8eUZBfbZ7izt1IMIHpMNIEm0vAoqcLzwISsARXmeRVo&#10;/X1pW7T6Vw2rwJP96uh+VEnRCK2BHvtbVWKqeCjRI+2baEtz5TOAS2rzxwV0hjCMnwq+GBbmqBnr&#10;9gahfa3tuGpi9eFOKqWCpUo73We1PCzOMycP2EX5MLooD16ufCBdPCEPknwYXTwskofy/C75sNoq&#10;D+d6+aBaBuyRB3d+J2SP+AQHfqqJXR2r4n8GvyYfWD8CS7/C+cFv4kSnKjj9fWWc+L4qDv3wJDL7&#10;f46j08fi7B45fTvwyUfn5F2yTj6ntst766C82ziyj+9GvitF7p3INXUuO/F9yNGAtZ7bjk1SFfeB&#10;zgVCLtIjkikH/LaTJe05JW2Q+l+UsEsc48pvP0ys1zUQ/9W7wr0HiGx5BxwXtZywEVWa9kXNFr2x&#10;TLqF36POx268+D2S91pqrirN3DAKL7feFFjXo+gz/lco+GkZ9+LvHsF9z4inCXTj0dEeXbt2lfdz&#10;cXk/yxdcwzAM46oxB4hRKFEHSOPGjcMQw0iO/iFMg5vCP65pfIvDlxuND2GgJKATwp0nOiBRU/ec&#10;x9fTd6P6N2Nx/xcDUanVRJRvNAKV6/fD2x1H46vBc9F73g6MWXsUc3afxWb56/yIZKDODjpQ6Ehh&#10;fvzTn2KpXrUcLFMVwBRMGT0rqF88nY9+yWY6PT+VgrxSI3E0ysTyogK0u3RL/H1HQtY6+iSO2iCD&#10;nxu7oATC7/QxtM1UrGVyoL+YdlNHSXXVMMspYujI2LcbWLcSmD8LbiHX4QOBXp2Bn74L1rNo0AT4&#10;93+At97LxStvXMAzz53F4zVP4bHqx1Hu0YN44IGDuOPOXShZagvS0zkN1BoUT1st4pYLaW8C16tw&#10;v6x3RmwakWjs3ivvKv7qnsbw0EDuphbilmtTcLHtcFHamHSaIir8Vb9bi0IN9BQdH9zSsM/tZRSP&#10;GfbVOaDGK3UeaJyGMZ5bys9bz2c6dRBEz2eY70hIrXi9eI5fjkrL0DTR8vV8f8t4PY/7fnt4rPlG&#10;w/1jbpnuvNSRTiWKjg5ekyOyz2mf6LTYJteYUzhxzZJVIl3jYT7S0unAmirbyUgvMQUlSk5B6TIz&#10;cGfZ2bj/4YUoV3EhqjzG9RhW4Mmn1+K5lzbg1dpb8NY/d+KDT/bjszqH0KBRJpo3z0Kbb8/g+04X&#10;8Muvl9CtO9C3PzCIUyuNAMbIPcvFmafPBObOBRZzKqVVwJq1kC9pwK6dwP59QOZh4MTxYOQDnRRR&#10;Z4QvHfmgz07MSaGS58o5LEK5tQm4jYiPrnuTeFtJGhePvTA5JWGrbyE/nlLk1Dz46f1z8pyb52QG&#10;UNEckilIe/lyMPYuOZqXexOF+/FzA+VPkMJPH7wl4wrapDn7Ct6myeQROUyGlqG68Wgl/DoGYXnb&#10;FozPS0yntSpA7dwpks59GGmumk9w5F8tzTGe4so4Y1NopQ8MT1FpuVH5JWtawq2EX5ZvC5dOSPRB&#10;eSi3ywfYGuDUbPkSIi+B9fKBtfAb+TJSD5fHfIDzA2vjXI/ncfz76shqVwGnWt+PM9+Vw/5vM3C4&#10;11vAjomSxx7Jdr98AdkhL4cFwCYJ2yQvkoMrJEzCnaNF3hXyHqC2SrLW8h4q/zcuZs8RIerw4DuX&#10;oz/4WaQOYjqE6QDehGpVNmJ6t6NSVQ7dmiJlTZB6z5MXkbykzm0BDknZmdPleJm0M0taSydP0OSg&#10;Hy/K5gL/dUGUe2nw4oikalh3FqjRpBfKN+iPVzrPxEapOr9TXeKLjN9R+DIL+5PTasWydyEMVxlG&#10;4edWcYDom9E96rHHM3zwY7FUfs+vxv2VYo25ZV2lfW6IJd9zfC/xO0Qsxm2J89veAHL4y5OQX3/9&#10;Vd7NiSNAkhnwuHA68afJOnbsGFasWIF58+Zh2bJl7pr5aFr/HMLjc+fOues7e/ZszJo1C+vWrUN2&#10;OB1iND3RRdt16y/czvTbt2/HggULMH/+fGeMTIYt9m4Yxh+BOUCMQomNADGi6Nfl6Nch/2sXv4Nd&#10;uJDjtjFkP5dzogR/cgfGPtny6yS/+o1dcQBPNeyMjLpdUaHRYPyt2WiUazIaD9YdhGc7zET3Zafc&#10;XNX8eqaODn6t1C+5+b02k311i7eDlaSYSyj3bZkK4nzjWN689PyCSPNMhaa5JB8E8S/axP/+6edA&#10;25M/u4h+yVUSmqL7oXTQipsmRsTPHjo1OJ89p5Kic0Onm+IC3hs2A1NnAL91BRo3PYZ/vr8TtWqt&#10;wMMPTUOZUpy+ZyJKpM9AibR5oiUombZWtFH2NyOdaxSk6WLa1F6RLpwdLJJdrDinFKIjQo3oKjXI&#10;e8fOUETRuB7GJUxvJOGxqUX8dL40TuN9aR1ogOK+X6do2kCJjhE9Tx0E4blcCyNhse8w3EnrInnE&#10;prTSc5kPR5DQiaAjJihv1ESxkxLHabSyRMdER0Qc2cK1JQKxz4N1JqgDoThqYr+I03IF604EIyhU&#10;umg1R05sck4K54ziOhPOWbFBtE7iVkkYDXp0XqwQLRdxseplSE+X+6HEUtxWeiXuu3sLKj66F49X&#10;z8I/nj2DN2vn4P33ctBUPma+agV815HTCwBDhgKTpgQjgJYsBXbuAg4eCB0P8iLQhZp5b54Jt27B&#10;Zrl3z8k9y78J3doMss/p0nhPu1ES4b3Ofd7vdOZFnRDOkeAfi/IgaWK2X275jCU8nJ5CmCyVCkL0&#10;XeQ/0slwRcs/3Prp9Xx9uwXjxbSywQgBiv9qWh8aUCimzoueQTFf5i8dHStdxThfQTjHKlyU9Coe&#10;B/WLnk9pnVXXTjRn1j5+rPn7KfxyC6LEnikQPI2J41lcN5qNXxdtkR4HqRjCfue141biJDj+WaSV&#10;knRuASZNF5TAZDxSBQRx8W0ssziM0hssBveZvzzQufKgc8TGRY54OCnpZMsRD5eOynGmiKM3Dor2&#10;i/bKaXvkQZeXB7dn5UPs8EJg23jkrOyHUzPaYt+Q/2BLl1exodOT2PZdDez5vhoOiDK/r4ojHTKQ&#10;2bYSMttUwFHZHu9QGcfal8PJzo8je0xdYPsEyZejLugi0JbKPkeV8JcBdBZcZhw/z4O1Ovg08HOV&#10;UVy0/vsOQKmSK+X9vV60F2nyOVjcOUE4+k226fLuLx44RLiOSPn0nvjtncFY831bbO74Bra0fQ5n&#10;B3yIS2MaI7NzbexsXx37er4aOEIuSJvPyzcsvuj40gtHqfLZ5mgg1/t6odi9ss/vY32XH0P5RkPx&#10;aJMh+H7WBjcyJLhSwfnuC0PIBfmi598/hnEzcas4QNwjzteqbP03azxElR8a/2dvE+E7NHjjSKt0&#10;NB//kJFw/su3LV9nrvVMmjyba4Z2kbS0NLdVcTSIhnE/GUePHsWrr74q34fTY+m45f1He0vUAKiO&#10;BzoqFi9ejJdfftmVwfP0XN1v0qRJzBHC8/y/BXn8zTffuHMfeOABd4/QcVKxYsWEvMaNGxdLr0T/&#10;pjQMw7hRmAPEKJSYA8SIkvAHrn6xjElinUXQC+QfyqEhgzH8KnVBds5J0EnZ779gN/756zRUbTIY&#10;jzYcgqotR6NGiwH4pNt0zNh9FsckzQkRv9bxC20gTuUR+/obE48T6peAVyfvzOB3kJEveJosRhCg&#10;9ec2lfKHZWnNQ7QsEZ0VCQutC66WkjHzDkwWF2R7ETmXchPsQwnOJsE5PnhyWDHapvgDKf6Aicbj&#10;I5nA5s3A4oXA1MnAmNFA51+Bb1sDX3wKvP7KRdSscRrlHjmI20tvRHractEa+QK9FmnFN8gXZo7G&#10;2Cz7XIR5j4hrWRwS0egermPhRlzolFI05kRHX+g2/MWrM+zT2HMpdACoo4BOANk6hwb3GRc4BAIx&#10;PcOvJHUwqJiPbtUBoWUyX92qGKfxslUHi3OyMA8qWp6W4YdrOualx5Tmr+WFo0+K50h/sm84FdRh&#10;6VfqANKKsd85jdd2+YOK0zmtFnHUxDzRLDf1V4mSv6P07Qtwx12Lce89S/HA/ctQ/qEVqFBhNapW&#10;Xofqj23A49U34Ymam/DCP3bi5Zd24I3XduKtt/bgX+8fwL8/zsRnnx1FnTrH8NWX59C29Tl83+GC&#10;3CuX0bsnMHgQMGoUMFb+buI6EwsWAcu5tgTXk9gJ7Dsof/Qdl2edIyXk3uP9p6IB0BfXcKHTLRYW&#10;7vO+5WvE2dx88R73FQ3zj+X58KNSKXxcEnTdRJ7NAqPnxc5nbdioaA1VTOjJvRR0G4RqO8MYj8Qj&#10;n3hanpmskzVFIP4br1Xw3gzOT4Wex5R+vr4Ylox4KbmXA8cJTSB8RwZOnMg7Xqt5FbD7gi4MylHF&#10;M1MFdUmt/ImXkwpGav9Q0XL1OAXuA4YK08iGe9rD8ri5T6d4bzFPhmion3c4YscZnfyyvTSy67fH&#10;pXWjHJk+PC92LPnF8mK41MA7N1ij5JScJh9czrmxV14Y24DTy4FDM4Gd8hLaMhBY1xVY2lFeRs2B&#10;SXWAEe8jp99ryO7xDE5+XwknvyuPEx3L4USHR3G8YwUc71ARR9tn4FD7qtjfrhr2fPc4dv/4DPZ0&#10;fhX7e7+HrBH1cG56a+Qs+AU5KwcAB6Wss4ulSzZJ+ftle1rqJnXlUC5X4XCru250BR0g2bJ7ToLY&#10;3rBtYTdw2rsNkt3Hnx7G7bcvknc8nc5858tng1PwWcBpEtPls7RksXXIKD0OP9TuhRVtv8T+Ds/i&#10;wNf348S3D+F0x4dx6rv7kdn2fhz7uZr0QxN5GfcF9syXsug4cpVyBV9w9QorSoNX8L8b7bFHdv7V&#10;Vz4rGvRHrdaDMT8r+A52Ub6M6C+aCffDZgTNZWAeWAZlGIWPW2cKrJDwUYx+1uhTmkzBP38dWg99&#10;xwTvGbZN3kXuV1zyFpIETBOGuveSS8n3nnvXJX87FRQ6IdifdA7QgeE7QEqVKuXuoZIlS7o47it0&#10;IFD9+vVD6dKlXXrGV6hQAdWrV8cjjzwSc4g88cQT2LNnT3hmIvfdf59Lw7SVKlVCtWrVkJGRgfvv&#10;vz9WD+a3k3MIe+iokBYtWrg0d9xxBwYMGODqTDEvnnffffdh2rRpLq2P7wwxDMO4kZgDxCiUmAPE&#10;KBj69TTQJfkj23+R0QbAI/ka6kZw0PFBx0aPxftQvVEPZDQZ5EZ9PNdpOvpsvIB1kvCgfIPlV9bY&#10;l1iXg4rHgQnKD+Fxwlc1fvELvAqy1VRxBb9wLsivF7Vt8TKuRcHXcmdGEAX5xbKOF+Hgrl9jnpkr&#10;PXLJ9UrQdiZyv2gX0a5F47Eaip3RWI456GbbJmDcaC78fRb//Nch1Ki5AuUqzMEDD87D3fcuRpky&#10;C+VL9QIRHRzbwBEBbtoo57SggyJ0TDgnBQ3yuZLGN9ir1JjvG/zl2DkJGK4OBYYzveaBMD+GM010&#10;q+moMNyNotA8mY75Uppez2GYptU8NC1FJwPbpQ4ZOmuC0RSu/eE6FMXdItccqcKpSESuf3SKLc7j&#10;fkAk/aajKdxaFBzlwtEuu0Q7RBxBwdEToZwjiaMn1iMtnSMpOM3XclEw9VM6R0zcvk7+8NmNRyvs&#10;xxM1T+DZZ07j9VfP41/vAXW+4B81QId2QKcfgT59gCEjgCnyN8zcxcCyVcCKNaK1wErZbggXu962&#10;JZjKieutHDwIt6j1UXkgjx0Fjh9HsLB1OMLCjZ6Qe4n3GZ0WvjMiJrn3OEKCj7wbLeHu1bz3v3d7&#10;B0hA9I/w/GFiX5Kr8/T5JaSWGq5V8bgAjUk2jQC5JO8RjmQIRjNIY2NPaLyM5LpRMC8tz9+G0l/h&#10;813nK5Y22Lt2eDbz0zw138Srq1fDV8HLZT5+u4L+prGdaIl5iZ5HaV15vajwTE3KP+x1HjLe2DHP&#10;m4i/KKVxXkUDymV5mSZIHpCY5IFxOhPqdF5dkvhLkjZBmhfzl3Ly3Fvhvl8Xl07jfYXtS4V+Hia7&#10;v51ThGJZrA/ryhEWWRIkLwY6HjiyIueA7NMBoSMsRBdUDKODgufwXGmzW1tD2skpoGJtZt7SR5fY&#10;J0zHqag4eoPyR2+IuAbHaXlpZS7B5TVDcH7Bbzg+qTX2D6mHXX3+jZ093sWurrWxt8sr2PXD09j9&#10;/ePY3b4a9rWrggNtM5DZPgNZouPtK+Dkt/fjdPv7cKr9gzj67cM43LYCsn6sgfP9a+PyuLrA0h/k&#10;Jdkf2DdJXoQLpVx5aZ6TD89znCJrX1BXSL0vcjyEtMNdgwh+13LfPQC8XoH4A4bYeRLnRm/Klu9Q&#10;vnOHjQQeemSdfBZwWiyOjuTnFT9/g8+4NFEJUcli61E+vQeGN54C/D4Gp3u/hSPtK+LgN9K+rtVw&#10;umt17Gt1J053qoCDHR/D4YH/AU5sk6KlHuG9HX8Hsm6siERL0HkJkqpgtlyOKvV7omqzwfh3n7lu&#10;FIhcxeDO89qpzWQOQS5RNMY7yTAKCbeMA4QvG34fcC8dPovx57FgRm49569QQLyWbIO+VxPj9W0T&#10;vKkkPuYAiae7XtauXescCjpygqMpNm3a5LR582Yn/3skp6ri/cW0NWvWxPLly3H48GGcOHECBw4c&#10;kO/ufVxedKpwlEcyQ2CNGjXQuXNnbNy4Ub63H3TTaNF4SMNhz549Y04UjjC5IH8M+o5q1qVZs2ax&#10;Mig6PTj9VlZWFjIzM53jhPeOOTwMw/izMAeIUSgxB4iRFPe9jv/oV00q+LLHAQx8hfHPfJoITov+&#10;R3RUwvdI4Cb5HjpiVw6e6TgW99ftjkotB+OJbwbh1/m73VKe/MP7nHz/ygkNMoGxkeIvbwr4cuSp&#10;PN/92lXOoZWWW4YxjtEi5hbPPQiLE5SfKL+92maqoLAkfhHnuR5hFvy+HAw3jptoWS8qOCMsj/9L&#10;AG0ZtNv93zPAwX3BouHzFwB9+wJffAFUr3YQt5VZhbTii+U5Xi5ffregeNpO0R6nwDi/H8XSjqB4&#10;Op0dXIyV842fE9HoIuKvT92vUEMnhjPIqFOBRhk6Oyh1OviOBk2rYno9x9/ynItSPz8vdWTE07n4&#10;2GiLvPHxrZaXi+KuDkyra3nwl7X8NS2dHroORZbke1TCD8gfBntFu6R/gvUoinNqJ456SV+NkiXW&#10;oFSp1dKn63H7Hetw113rcM896/DAA+vx0CNrUa7CKpSvuAwVKi5CpYxFqFp9iVuP4tXau/DehwfQ&#10;oPExtPjyGNp3OIvfulxEvwHAqLHA9BnBNE/rNgLbdwOZx4Ez2XKnyIVXZct11unInDNC5KYoE/E+&#10;4DROLpz3hcidF8a7MD5Tct/44kis80wruiDH7tml5C6jNA3FPN0jyZsylE6/5v6uZhjjkyhhYBjx&#10;433c8ymZxQphLXgcKJVjIsiI6TWtdITTBYk5L9lmi6Qj8hSYH5pWt9qAZNL6xuuaKKbRbTJdDZqe&#10;5YVbZ9TOL39VMiJpYheV+4xPxA9K1mKtFeEbjE5mhgZvsyDeV1JYCCO1MK9QLSN6rrs33DtfxPQ8&#10;Vul9pS9MZwAOHRoJBvlTohMSLp9ElzJle1jSHxLR6L9fbik5viA6L8dc1yF7j3xY7RBtE9FQvl4+&#10;wNaIlssDvES0SPYXS7iIYWfXiSQdp2HK3i7aJflJHjmSFxfdZr4XjsjxMTk+KeXScUJnitTPrVkh&#10;dXYjIVTyfPBaOS+k9Iibt43tlfZHO0hg3+kTAIIgfd/lHEouj9DZQScE25e9Uz601wInpM5HZwOH&#10;pgB7xwA7hwAbfgWWtQFmNsL5Uf/Cyb4vI6vbMzjd8x841/8NYJJ86Mz9BtjYGzgQOhFOrZb82Gbp&#10;JzpIsvfKvvTXKekLLip+ZA6wfyKwexiwRvLn2huTP8OFYW/if3o/i6xfquPw95WR2aECsr7jFFQV&#10;cVT2M9tXxsEOGdj/3WPY26kGdnV6Art/fQ67uryM3T3ewp4+/8K+QZ/h0KiGyJrQEqemtkXu0h7A&#10;+sHBQuZZUjdeD67ZwdEkrv/pvJF+cPeC9HfMccN7hX3PbzT8/Nb3S450P98vfM+E00nlB1+i4YuQ&#10;Y5R4Hdw5vGzMTrZ8X3PUXK2n16NkyR3yOcXPKP0sA9Ld5985pBU7iRLFt+OBMtMxd7jU8VQOjo5o&#10;h0ODPg+u245hODbgVemj8jjT9kHsb1MVOUvkA8c5ps6754Vlsw4S6PZ4rG1gCL+L/TBxLcp/3htV&#10;W41Et0UHsVsiGM7qxv9WlYq7HoifnwhLoZjOMAoXt84IED6dfNnIS8b9MIKSffc08712BTnHu+gv&#10;2bKuwXsmqA/fxZS8+8L3SvBxz/cM0zOc4v6NQaeC0u+hvXr1kndxfA2QZI4DpqXo9GC6u+++O2GE&#10;h+ZFRo4cGctv4UL5fApRRwadGvnRvXt3+RumOMqUKYPVq+VzV/DrRAeI5l+2bFl33yfDr5NhGMYf&#10;iTlAjEKJOUCMRPgNU75QuT/iE/+o5R6/lvIr51GJXnzgHAYt2YUfpqxFqxFLUKfv7/jot4mo3Wkc&#10;arQYhIwmA1Cl2QA833EUph684Ka54rRYAdzR/Cn9sh4i0e57nX63Y3IaF1z9fEmYKmYY4wkBPEOl&#10;WQUJ/BhKT0wVrsoPxms7UqdljPauW5tAAnIkIFu++9J+R2fHPvn+PG820PmX8/ji80N48R9bULXq&#10;WpS9ZylKllqK4mkrRFyz4bg8vxzVkBM6DtQ5QIcAtzzmPkVnh6TRkRixKaV8JwaPGa+OBxXPY/4q&#10;iXdOE27l/HAKj3g+dK7wOHSyxEZg0NhDRwydEifAKbTSigfiuhbFih0SHZRwXb+C272i3RK2XcRR&#10;FRsl/XrRahGdPyuQXjxYiyI9fZlzYNxVdhMeengPMjKOoEbNU3j2+XN45bXzeO+Dy/j4M6BRE+Cr&#10;1sB3PwBdegD9BgFDRwBjxwCTJgAzpgNz50D+SAGWrwDWrwumE9uzFzh8hH+Ayr0sDwLXnOB1o9QZ&#10;QScG/57h7UqnBKW2Szoq1H4ZR+81Khp35bvOh+cyF3/rS8NIdHtVpKqUhntb9zqRguN/qDFSFYy4&#10;4B/AgQMjgDHO1i173A/Qc9gKlT5vFAvhSaE0uU8sXtKGhspE5Uc0bVR+vZLFU1pmQfDPC/P1fmke&#10;yG+/KPzlt5MbKcJjGjZENPL60hEJLg3FPOJoyXHkyL1rmY5l83x5CJzOBaIBmYZlZ8wX0YChoyfo&#10;hMj1dFFedL5yTsqWOi46Kjom6bil0Zo6LGmog6L9cCMSzsuLkk6GczvlW/Z24ORq4MRy4NhieVDn&#10;A/tnAbunADvGA1vl4d44DNgwGJfW9cXF1T2Qs6wLzi/+GdkLf8T/m9cJ56Z3RLbo3NT2ODu5LU5P&#10;+Bonx7XE8bFNkTWmMY6OrIfM4Z/j4JCPsX/wh04Hh36IzBEf4+ioz3BydH2cHt0IZ8Y2wdkJLSSP&#10;rySvNjg3Q/Kb9R0uLu6Ki0u7I3dFH1xeMwiXNwwHtki9WL8dk4C9v8vLfy5waJG0QdpBJ8LZLUH7&#10;2NYL8gJybWcfhP1Bhw2dKhdFXCcjl/0mYW6UhfTN2bXAzom4uKwHTk1ujdPjmuHk8Do42l/q3fMt&#10;HOj8Cvb89JxzMOxqVxV7O2bg4HcZONyxEg63fxSH25Z3ymxXAUc7VpVwrp9RE3t/fBb7Or+Bw30/&#10;knY3xrkpraWtQZ9ljWqKzCF1cLDvh9jX403s/vUf2PXjk9j34+PY+11VHGgveXeU/Dpw3Y0HceTb&#10;+3C03SM4KOFHf6yBMz2fQ87Qt+VlLC/rea2AlT/KdZMXNZ0odKYclZfzyWXAGY7gkBdzzu6gzXQs&#10;5ZySdsv95O5DuUdjzwmfIQn2lBd9PmXLez32bNF5EHcABKPIOLaUIz7U9SfEHppgh2+3C3xkNFuX&#10;l9RI9o9KNVu0hJt6Mq34Efnc4+dj4MxPk8/YNLd/Xj7XDuDBB5dgidzKHJyCk3Sm8ZmR9mbNwKXp&#10;dXH6+4o42SEDe3p/LPeC3Cd06oQEti7WlZPHaS+wUrmuHtJjeKPTJFSo1wc1mvbDx10m44CE/R+p&#10;s2ur+96lcpkl4UrxhvHXcctNgcUn3Tn/5SVzQt6PJ9cDx1eKlsg7Qz5bshYEOsZj0fGlgbL+Ssnn&#10;3XH5rHL1lLqdkM/B4/NkK/U7wfANspV2nFglks/349KOTDnvjLz75d3zR7x5unbtKu/guAPEx+/3&#10;OXPmxNIlm2KKqNOBozzoxHjmmWfcsULnS9TBwnP8cjZs2OCm2OJIEF3Lg2jevgOE03FFHR3+Au8+&#10;rpzQ+WMYhnEjMQeIUSgxB4iRCL8wuT973RHh1yKaETjKg6M9uFD5j9M2ouoXP6NS/V7IaD4M99cb&#10;iPLNRqJys+Eo959uqN6gJ2rV+wXDFu92vybkn+PnJUvmxZxj37WkOLcmhhabB0ZQPIEvTm6pIFxr&#10;qqFUPBvmS0moM2b40nyvFj1PFc0zf9QQQvvreemU8+eAC7I9KN/hJ44B3nnnEu67j4tULwDXe+Ai&#10;1MWKURzVwcWtOSUTp2PillM30anhOypUoZPCiYYUTkHlOS9cGm41zFeyeO7TicJ9xqmTQx0bqrNS&#10;H44wYd3o5AjrW5wjUnaItiItfaN8gd+A9BKrZLtUjueH+h0lS8wQTULJkpNQpsxE3Hvf76hadRn+&#10;8cIWvPPubtRvcAxff3MKnX+7gKFDganyt8ayFcHi2Uez4BbGphOCUzpR6pBwTgm5fVT8DKZ0lIWm&#10;d1NBSTjvT1/uB/Pcl/jYYKNQsVtLrq2zrbsLHYobbsPr7tAtwzRcw65Efuli+bgaBFsXJpXTcLd1&#10;/0S2cQW/6Oe+NkyPk4noVvaksTQIpuJK8VcLc4r5NPLJllHJozUmn5NDoim0l68OvzwVc+K14XWS&#10;Y4qN0feWOhycsyJ0OuivI+lY4BvWbWn0FXFUgRN/Cc6ph2gUp45KNjSMHwn2uaWjgQZzt8A0z+Wb&#10;XmGdWDZvcgnnVEduJIXk7ZwUmUF+OfKJQGcER0vogtQ0vOdw9AOnFuJoiI3yEK6X7VrRGtFqqb48&#10;uBxBkTVHPlSmAnvlD/qtA4CN3YDVPwOL2wNzvwKmN0Tu+M+QM/oD/N8Bb+Bsv5edgfxUlyeQ9VN1&#10;ZNIo365SMN1Rh/LI6viQbB/xVB7HOz7q1oTIave3mDhlkq8sUSanGOroqX2luNoF60hQB9tVEXEr&#10;avsYDrWrhsMdHsOB9hnOuH+wQ2Uc6lDRiY6EI6Gx/4iUcaz9o4HaPhJTlu63e+j/z96bAFdVZe/i&#10;qbpVtypVVFmWZXW15a/s7nLWNsiDPz6KwqKEcsC21bb1ObTa7dB2OwHi0NpOzLMIAjLJLCjOiLOg&#10;zPM8hSRknvMS89JJJTedfP/17X3Wvfte7g0BAkTZH6ycc/bZ8zl3n7X32mstlBi63FDR8CuNECJf&#10;0jHf4vG9UPJGH1RM7Y+fZt+CxkV3oXXZA/LxeFQGwyeAr58FVkmfrXwR+PBhVE29wdSbAoyq0VdH&#10;260+MXJG9ELmqD44OPo6HBx3PQ6NuxEHxtyI/WNvxuFp96L6vafQuOIl1H36L5QteRI7JtyGXeNu&#10;xt4x/XFg1LXIljZTS4P9Rg2OktG2vQXS/lwJzxnZE4dGXYNDo/tIvn2xe1Q/7Bx3E/ZN+jOyZv4N&#10;Je89g8ZvxwDb3gGy5R2gpg1NUUVNcFHQQ5J3jO9rE9/ZQHPGaHEE735U2OGOVTwn2d+PFVZQk0Md&#10;7ge/OxPXQcIloQtJ8WOMW4YtRWGiR+PyhHebo+YDeUV+qF4uFr4LnJW+GiF+K81GgiY5jwip6UZu&#10;GDiMc85diY1rJaEMA+bnT9uXXOBskt/WuteRPaIHdo/pB1SulAKkb0yxUhI/WHLBvyYpP2Tmpq3g&#10;f+SwNq8Bt748G90Hz0L3p6dj+IfbDK9HrUHbRcHYE7TVwCY3sEIgzdfDo3PhTBCA8GfK5W37C+X3&#10;Wr7tFetx+N1nsJcCbvlW8RtUNeJSVA+/xFCVfGPM92Dk1eabwG9gmcQ5LRR8l3hk3WqG/9aYM6yQ&#10;+jK8eGQPU1fWuer13xn/TocmXI/yL0ZJc4UX6aDxxxVCvPnmmzL2xgtA3PsqUHjssceMUIPvl943&#10;QoXg2eixoaEBr7/+usnv0kvlOXAnlcDNk+ckTc8jiVoiXEikZgfTUxvEFWhQgPHiiy+ae6xLOW3d&#10;BuA9/Ya5SBbm4eHh0ZHwAhCPTgkvAPmlgQzN8TA1mi4+vTLVZNMKhUZ/shm3vj4fVz82Htc8MwvX&#10;vrIEN4xZjj+/vQ4PLNiBQR/sx/AvsrBgXT5yZJLOCbe76YQ5x1g9BwyUm7xvGXithwyWZncyc+LA&#10;GWNymYRXDDXlBOd2gTXIyaxSS3qzUn1k+uNHkL8pUfN1ILfNomxQBa5BULujvAzYuAF4/z1gwrgI&#10;HrgvF90z1uBXZ69AKO17IWpA1MFqVVDowAURORrhhWpXROSapMKOQFARJ+BQcq8pwGB8HklcYAmE&#10;FtTMoODCmIoqFioSJppOz3MkjA5bDyAcPohwaK/QTqGtSA9vxlnpNBe1B7+9IBOXXJqNjG5F6Nmr&#10;FNf2q8aNf6jH7Xc04b4Hgb8/DjwlQ8wrrwOjxgHTZgAL3gU+/hT45ntg/SZgxy4g6xBQJHOZWnnh&#10;6ikgIsnjU+fZJH4/o9oVcm4EGnIee7L8a8l6gdEnreGMmYxi6ZIT89GjngeQ01aubtnTo0Mj8ah0&#10;LGB8s0huL9uGRmJ8nrvEg7aF2hbWpJEuaOliIa/0vsa1JNdGApQYHiOmUbJh7UP7Y8Ygr4J5kiwp&#10;NcXeCztW2Odv69cWNC5HGi4GBgII4/uhSqhCKiA/8DiioIEUaDC4vg9UWNAoL31DprzwB+XF3wfU&#10;7JUBdzdQuVMGjK1Aifw4itfLD4NaDautZkM+zQp9A2SvAA5Rw0F+SAc+stoEu98Hdi4Bti9Gy5Z5&#10;aNn0DiIbZiKyfgYa105Fw+opqFs1CbXfT0TtD5PQtPFtSSc/xlzJq0rKNIIMCjbyhLgYLfWkOafq&#10;zcC+T0y+zetnolnyaWb6lRNR9/UY1K4YhupPXkTVxy+g/INnUbJkEAoWPY68uY/g8OwHjcPpzKl3&#10;4eDkO7Bv0h+xZ/wA7Bp7A3aPvt7Q/jH9kD32WuSM6mUW1qkpkCuUP7qHESgY7YBR3QJBwlVGQECB&#10;QdmIy1A+/DKzUFI24mKHLkGp3CsdcUVU6FAx6mqUj+mOyrHXoGpCb9S80Re1b/ZD3ZTrUTv1Bvw0&#10;+2ZUz/0Dfpp3G2oX/AkNi+5CZMlf0Pzeg2h57yG0vv8o8ME/ZeB6Gvh0kJAMah8LfTAQLcueQNN7&#10;D6Ph/QdQL2nqFt2Nunl3oPadW1E7ewBqZw5AzbT+qJ1ynZTZB9UTe6F6bHdbJy48Db8C5SMvF7rU&#10;ISvEse24DMUjrzBUFKWrDBWOuFL65yoreBnVA4WjuGB0tfSPFbhUSJ9VSbubZt6E5vl/BpY9BHw+&#10;GPheBuT1k4Bdc+U9kncn/3Og4kd5tSmk4ruwR97P/fIeyLvJ8wa+l3I/+wNg2zTgh6HAiqdMH9XN&#10;ux3Vc25BnfRb03v3S9/8wwpk1gyXuFPk3Zkv+ct7yvR1krcRjsm7ZoRo/I3wN8RfsAv+Ju04Ekdm&#10;zBKK0+Ky0JGcRwu9IjF/HSWU4tNHT+VosnfgxBJw9NC8OM7Z2sYlMeMt79fL/cbofeVVOIo0ysnS&#10;BcBvz98l3135/odUc1KO/M5TCGK+9QfR+7pMZEqXmQy06hQM5byHg2P7InNsH3k2C6V/Zbzh94FM&#10;h+lTK54wZQdSnObA7ArDKFLdJt1//7Rv0ePZeej19DR8ndVoeD8Dw3+RbFpzCE4teKEV8vDoXDhT&#10;BCD8hdor+UVz00Pddhyc9yR2jeov39JeRgBeNexi1Az9nSGeVw67zITzW1HOb5B8S08PSdnDrpL6&#10;XGHqVjv0AqHfoHrYRdF7Va9dgtrhF6P6tQtQNSrDCNVLP5VvEPkVM5qe2PjjCgR4TiED10dILhIF&#10;B9f872tMnP/5n//BlClTjB+PqVOnGr8dEyZMMKa0GMbrW265xQgo6Ki8oIDbCeXZBQIQPtfFixfj&#10;7rvvNg7L+c66jthdGjFiRJywhXj22WfNvV/96leoq6sz91MtOLpt8NofHh4eJwteAOLRKaECkCFD&#10;hgQhHj9fkKHh4EKKZ9AIskpkc0iMET9dDULJUJkdghY010O2kuarXlz4I3oOnokez8wzjjMffusr&#10;7KiVubdw3bmStFBILs3mRKZhGZY9OxZo7RJJwsmwscJHNs0BbzIPpfgEbB6vWC9L8fcJt87xdwS8&#10;aZJoPYMpR5CIB5o5MtQI/FQDbN8CvDEe+NNt9bjk4kO44IIcdDmLjsj3Ii1EzY58pIUL5ZwaE9zx&#10;ac1gWEGHnlPwoQIPl1TocTRiXN1dSqEHHYCXyHmu1IOmtPZJPahx8j1C6cuR3uVTnHve57j86h/Q&#10;7+adeOChw3hqUBHGjmvE7JnA558A69cAu7YD+/cAhw4CWdlAXrG8C6VAgbwwJdL2KnkZauRlqJMu&#10;Mn4oSNJJpn/kqCaijABDwgzJuWpcmNdRSfrdUNDPiWQhifR9CZ5e/H2G8Z4bT+Pa+Mmh95mTE0+D&#10;gyB76i72pyIi8XiScIzZa3/F+iwR2gaXYv2dHIlxlfgMlGx6LVePbsqjQ3vfki0ldrThemV3hduy&#10;eYydt6opqSCuCTcmJaglUSYvMc0QcQF3h7zc64Di5fJDmAtsmgisGwP8OBz47jXgqxfRunwwWj56&#10;ApFlj5qF9Mji+9A4/w7Uc7F4xo2om94fdVP7oX7qdYbq3upraUpf1Ezui+o3SX2iVDWpNyrf6I2K&#10;ib1QNv4alI7rieKxQmN62MX90d3MorpZWB9JgcHVxnmyS6XDu6JkGIUIV5rdl9VjuqF6fC9UTOmP&#10;yrdvR8PiB4FvngO2jgW2jAY+fczcqxh3jdEk4C7MytcvtQsTIzLM7syCEd1RODzDaCsYjQXJlwvy&#10;eaO6C/XE4YAo4Mga3RuHDFH7wBIXM/aPvw67xl2HnWP7Gdo1/nrsm3wLDk7/M7Jm3IeCBY+gcPE/&#10;Ufb+ICNoqf38FTR8PQKNK8egcfUkNG+Zi8j2hWjdvUSexwcyKH0qA9KX8nH6Tp7RShmUaFpKBi6a&#10;/ajYCFRukkFqq5A8x+qd8gGTwYxCKJLx+yHPmOanaGbL+POQ596QL0dqvSgVSpgcGU7hkfEbkiVE&#10;gZakpwkr5kuhVrWUQ7NWxlTXZmv2o4Tvj9SnSOqWJXU98BmwZxmwbbERXjWtmY6GVW+i/rtxqP58&#10;KKqW/xsVHz+P4qVPI2/B35E150EcmHmv9NFd0l83Yof0245xN2HvW3eiaMlANP0wATgo+ZX+IIOx&#10;tJXtajgsrzm1KSi0qxaS95rHqPaQXB+hYcEjKRD4GefpzIPtppBM+sn0F4UlFGxQ2Cd9YxyfS1xq&#10;IxlBIdNrnvxNyQfCaDbFxoCOhzuKJNKJoK083DJ0HJHmBtGNfEIGOR4p8F/5NXBul7UIh0rl2xyY&#10;taQgJMzNC9ygUIlw+DD69i1GnQxNZh5phizp05qN2DPuVqPRg5Wv237XcUsicdwz9WBhDA4uFcxG&#10;qoA18oj+MOw9dB04G4/PXYsKW2UB84ltJTD5GB5IM+K5Xnt4dC6cKSaw+Pu0v3X5RXNsrS9GJHcj&#10;6natEFblA7TufA/Yscj6SYoSr11y751KYtnv2uN2ud4+z9IOUlC3bQuDe/PRun0RmvfJ971QvuHS&#10;TqsZGx2wTggqWEglAHFBQcKFF10YjUfhhp63RRSA8Pkp6P/jjjvuMOndPM4++2zj8+P8888376/e&#10;e+WVV0w6rSvxwgsvmHvUEuGio4eHh8fphheAeHRKeA2QXxLI+HJwIR05ESWbRPbQMsmWYmhFCx3n&#10;BeAiNHOhMOOwnIz5fC/6PDMTPQfOwn1TvsMnOTB2osliUdgRn9fxQifS2gZ3Uh20R0+DSws3MBXF&#10;w6wDtOoyaUT+cpFAd77Hx+dCfHSjqQPynVyw531utKyXzjp0GFi3EZgjPPsjj+Ti0kt+RHr4W4TT&#10;dgrjWiRHCh9Uk4PCDaUWxPvYoMBCBR8BmV2gDOMxSBeiw28KTai9USiUjVBaFsIhmtHaJ7RHyt+F&#10;c84+iPPPy8bFF+bi91fkoWfPQvTvX4677qrDIPnpj38DmC/zC2pj7NwDVFTLs5XXoVbaVS3zCi64&#10;GOGFPGy2NfpoEvpFg/WWS0eCCROpPdB4iel4dGug4cngpnWpLbQesfPrpKA9VTkemHylXwzZoESY&#10;dS05KiWHG0PJ9neyO6QYEu8Ev/XWJulb5nHke6NPknQk9I7G1mslIjGMOeoYw5dZyCzEcjTjiCdH&#10;anW0VkjUEnnp5UddsUUGwq+BXUvQsnEG6r4chrIlTyP77Xuxb+IAYxJo3+i+2D+yNw4KZY7ojeyR&#10;vXB4dG/kjemNgtG9UDj6GhQZIcHV1p+CCiCGX4GKEVeicqSaRboySrxviHGFioZfBZpRolCjdFQ3&#10;I/CoGNsDleN7GqoKjtQuoKCEwpOat65D7dT+qJ12vaG66Teg/u2bhOQ49TrUSDzmUTySWgPdjcmk&#10;vGFyHNkTRWNsvSncKBjWFaVyv3rC/0bd5D5oYL5v9ZM8b0DtzJtRN+d21L5zu9EEaFh4FxqX/gWR&#10;D/6G1k8eA5Y/bUxZYeW/rdbAutHWzNXOt4H9c6wD7ux3geJPgbIVMuh8J49itXxcZDBt3Cy0TR7T&#10;LqG9QgeFsuXxyUfIaNQUCAUL7bqgryaSjIaOkFlsF9JFd2PORyl4B/g+0G+KS1yUj6Nk75hSqnt8&#10;3xLeObPYL8fouyeDLf02GJI6Gj8pFLaxLWwThQ00OUatHAoXSOwHamewT2TQbtohzZG+Mn0m/dW4&#10;W9JIPPrGYB7sB+Pwm2VK0YlIFnaMOCXjY6eGPvNUJH+dPnL2mqBJXsUvPwJ+d94e+X7zWy7fdAo/&#10;jBYIBSKWd0gPZ2Pgs3WolNfDvFZN8mzrDyB39mMokd9ry3uPyHWWec7NEfJ0VgBsyncFIERw5JvL&#10;XwL9gbz8/iZc/dxi9Bv2EXbT2piE2Wiaj8Bo1PL91btKHh6dD2eeDxD+FvnblHtmzOe3j99BCrX5&#10;baQgmvxNcEwkDT+lxwRimCHeD4jmD8394PtuvpHBN92MYCc2Brl9yXFafYBQC8PVkuA9dVxO0JyV&#10;CivuvPNO/PnPf8b/uesuQ/fff7+5vueee4yAg2GM8/DDD6O0lCOuDOFNjRg5cmS0rD/+8Y9YuXIl&#10;Gurr474XfO4UhDAeNUAUjMP6eQGIh4dHZ4MXgHh0SngByC8JyvTqpDQRDOPgoxNXC45HEZmJcxKs&#10;dzltFjYTy/bW49E569Ht2cXoPvgdPDhuGQ4Ivyn/US/ZMR7TWKFBsjKPFe3Jh/e1nSxdKTGdxuO9&#10;9vQJieZ+5Ggm93KPt9kxwdqWiS3nvEuNhnLhw1evA4YLL3rzLbXIyCjBr3+VY8xEpdFhd1quMLRl&#10;CBnzUnQATh8ZNHFhhRqhUKvEVaGHCjXUZBXPJdxogVAAwiOFH2rOigsi3C2aKWVsQ3r6Slxw3hfo&#10;+b9W4p47DuLF56oxeVIr3n0X+PIrqedaYOcuTgaBn4Q3piCDRE0V8vLGVHjQFVwj0/tGI0OCDdgB&#10;SkG/cE3QLJwzjHDjuBTNJB4pghPgZqTPkkeXKLyyZzZPNw7PbbiGxOIRbr4uHQ2SA98VQ5KeSZip&#10;mwWvldzwZHSMODI5/+qDVHJbrBSfKgZe632NyzzYzsR0R5LbVJeODcnybicSk7hJzYsqREcu5sUW&#10;MubxSDJ5Novj8oM2u+MP2kXk4o/R8uVzKJ16I0rH9bDmiIZeZH01GA2H7sga0cv4Q8gcdyP2jbsZ&#10;+ybcjgNv3IHMKXcha+o9yJ5+P3JmPoSc2Y+iZNFAFC8ZgpL3X0DJBy+i/ONXUfHZMFQuH46q5SNR&#10;991E1K+cjIYf3kLT6mloXjcD2Dgb2DwP2DIf2EEn3vKD3vWe1RLY9yFw4GPg4CfAoc9gnH7TPFbB&#10;90DRD1L/H2EdjG6UwUqoghoPQtVbhCsVqpbzUomTIwPEvmVS5hTUrXgVRQv/gYNv3YXto27ENqGc&#10;2X9D9fLXrbPufMmbAqFqGUxoMstoT0hf1cmxfr+Q9F0DzXpRY4JmvvKkvymkoBkwCikCbYDoAof0&#10;udFCkHMu5hpH6HJOUo0Ec1/oCAFG8Nsz7yifJ58jF3x4FIoKFYJrI3hI/E24L40bnnivLQrAgfAI&#10;aBzNU8vXurANCfWKXgf32VbTbraNfeAuZgV9xIWh+lLpcwpLuFAkcczCENMz38RfYrI6Jau/x7FD&#10;n3kiyV9nQYtDEoch3uLQRJOPCxdCeILVQuQZKPigny9++8k38LtfhrPP3oSl70s68+j4m8pB5ccv&#10;G18v5ZOvk+tcZn8ErFFD501gXaLCuFbzi1p+oAZdn12Eqwa9g++yaqNvD8lCzsz3jrGZNtYeD4/O&#10;iDNPABLA8Gz6++Y3UL4dStENAS7xe8HvDGd2p/iYkuQ+v+nmyO+ghJk2KXXs+OMKNmjOSjUuCFfb&#10;guBYTqJQg3G6/a9uwR0LCiVUcJLKzBSfH59nRkaGKYvO0ekrxNxz0jBeYWFhVADy8ssvB3fsPcIL&#10;QDw8PDobvADEo1PCC0B+WbAaDMlAJlGZYSGZwLYm2Nsm20eWqVpo/vd7cM+Ixej17EJc8dQ8XPOv&#10;JfjDqwuwXyJQ8KH5Rb0DcBHR5H8qJsPaFiWrtXFku532JtaLlySzI5L9ofFI7Ak5SoZmjTQIZjT6&#10;o6iSPli1Dvj7kzk497xP5PfzOeisPET73caElQopVKhkfYVXFFz4Jt0h3R2C0iFdAwwdQ5d0d4d0&#10;Dt1dA4zSoCDdJd1dMnQoSHct3+/s2XN293+4z32fe594pczkBtBEjhFQSHhIOaePuW66/CDnrIeb&#10;YajITBmAbwBPelXU7ccUanFbPuG2iOZtXRsXYHMV7vZpsMuv7V89NwUaEjn90xXCPmkaP8wiSKvb&#10;G5hqg7+uGD1yPXU4P773tSRNirr6+raBMuc2KtEyXDxWtsGSOBvRvCtX4CiiKIcx9ZF6ubs6o5Oe&#10;DyeJmNxwp651CDzwZRjESVBsVpFIhdLspRigc6FxOOnuZT2B/h3PCoXAxDgv0oYDgIpZyQjFTpG0&#10;PucvGnD43KDKmFY2qODOd94iqJomBGBvsOAcoDoenE9M3oh7WETrw+am9hnBnGFLwVchWLAa2xyU&#10;ve8HuKt6APk8ZGgoWqtCPkOKzXbay+/NyEe7KWP6mMKTeXfEd5U7ZmxdpyGA++iPIDFhxAyLWuDe&#10;gPggmUCBh8U1milMRLK3TGMSZcTwgpHfkWC79ukzwD+ShVKQVg4D5Ss10J+u/GdTWYVWIqN4OBKP&#10;CO19AELJWUhgZeAYA8kgdIpP8GJFLuYU4f0SI3aaYABN7vKtBqRUma7CBTrfbi2mfgMNIPykRDbf&#10;kizIbGI/gRcQet9lVyjMceg//Ajo7X1XPCTDpYl/OvdCz6ptFAq0USB2t/YuG+NOzFZL1jW0fJF/&#10;anlwYDWos5yn5ipMy7rfb7Gy84vI8zHc/ZqQuHBuaqfKJv0pPvg3d9gQw5w/Je6VPqOGO6lUtKeE&#10;ya3wvcJkNs795HfUwLDIeAvPC+zMMrRIu8ELLo47CA2Ivr/QryjBarBZbSUbSyv+FGc3kCEpzaLj&#10;CTd2H0DVvY4NIIzIlmT+dFr8fJIKGcucChjcbG0xPwOMv2wlb6GTMTSNyNaWIMgTO7+u8r6hEcw7&#10;iJT5JCpUSfD0zQCpWx+KPdii+FDlxZpZeRni5T4S1ujV7bT6jyDyr4DFzfEKz76BphZhfLkkAJkw&#10;9i3+I7ujrY1uwuwaSVI7vRaJYaioqHjWDnue/Eoj7FmOrol6UJ2EYSz+cmeR77Woz0xdUPEew/IN&#10;iP390J+9b7gUZuqA281Crjca3QDqM/QHpMzQr1glLYvR5fh5gPLsgvAN2lrfiaFM9H0LJ96e7VVy&#10;/e1AY759ccKS1ZJ5YqGcA2hWNAYKm16+ukTE2Y2QdXqHj+gLUe/Uz4ZkF0mvpcQ7qjGy/bElJleY&#10;yvD/hE4GIdylNWucrW6kCBF4j4gruhyhxCkS4WrLcNjPQLmNIEsGGEQi8nHQuJOSQqkgWqzOyK3d&#10;BkRhyPk6cgNwP97RngclGM3B3wdF9FO4TrY6JKfUITc/cWO++lYTEgw1bnYy9UzW9LyyZz2MIHID&#10;EiWXzSxxZzkWfztl2uVioiD9xhfDz41+ayXeGIykRCls9hsDLkQrOls7hZ6vSg9F6XXiJ9OLNLMr&#10;zMma8ap34wXcLlimSflXVbmtQ5Wc+lRkDsPrCaPpJ1KYf7esI0tfIFBoShrRfk+2ZJrVwyBugaMR&#10;3P3E7FW/+1T0buIPkpzH5K8zMUC7Fdwy04qbVHA7ZetfE+OBVRWAYTzVl/RnuPQgTt42FzaiYLMK&#10;W2T1O6Hkx7pv+Ukhx7eh1bch0kqh4796QpF7avV7EptDT+ZCazRD2C+ga3zoy4Lwy1zUegKLuWoG&#10;vLMY1EG+VHr3H86eP/b4cMKbYNdNFti5H82VWQ7eqTUE3bEYwB4/GmStg1fJENXFWiVGB6/rX7ii&#10;jGNSixd7mSfUM3A70YikOflfeG1VmR18aSwTW8m8xgqz2hSoKsykVDAehLiCJMtXJHuxHjMQMO5B&#10;la0oDD82nQOoFzylVc7Y5ENDAD6W5Jo4vX0lDiUjaGW7QrkFSZRzRrPniqwrYrfYB+0lB/hDtmq2&#10;XVL6pRzVNrT5sYv6fdrR9F51gOnlx/d4e92Un0MrAVDG1Be435WD3YsKPWiMKpaNN8qBLanHpSpf&#10;vbdaCKgZUjP6b36Y/MYBbQc2iYQwuxW525wAU/PC98tvzeVTc+TADAuAbMyg7r97ZXfbSvyCHztU&#10;fMMUtzhzEVRAF9jroqA4jiNU7s3BzvKv7yK+K2+4a3XMIDZa1MpY/uresymw4LUo1DLMeE+D/iIL&#10;i7D1utNZvk0cs342fn2ni20QH6z62ucYvVWgZ5mgVG+WC30jrwM5X+H7TL5c2VAhSydiqTyJt8Ai&#10;59w8j2ynfYVv+KhWOnbCMIhY8vW6AlrjG3V+pGQwPdXRrpAaa2qGx3F2LQ/4n/WiJiC69wV+yp1c&#10;4KIjLSwooLpmuBhmSELy2e7t8FX7yxtwdyYI/9YHjPAO9+2iQOGEOz9MP0NINiEeHvggTWqVgLVj&#10;9b4aL6bXf/QYX/SCY+XbBFGPkzRJyRCm0sxOhhqXtQXVJwGDmneldXGVKrbccW7jzWTsKkaEmsQP&#10;SK3qOlGEWdicbBWlYKWRYrFeKG2mLBx62aYcFKkASIdwr+ncJeT6jlS8DYPst0S/vk3wm5hXnCmX&#10;+GRcGUGPRlaMTMKYu5cPwM5iGS/6BMYQ1CL4alz7l7FDcZZw9N4Mfe39Ujsejkuf/ucgGciGn+8e&#10;rMcGguB/gxAp26N2ARcPBL/ziQWumSWeJ/wMNH+MDVLdTudu6F9n3Lf+uW4xCF9ym+8hNa0CMl/S&#10;L3vrx5jx/aZgVC+PZXVsmU6aNA+/6UKXHc2yLMOecaDIbXtPrmRYGDH/NZUbr4+BJMMLT4T289l+&#10;SX3dGJul48uY9CfMSdEPbmUS2HUeZp1a0e1XVOzoDMMs8Sl4tq5l4sjkORfQDbsJWqugqP2C0xK3&#10;HUeZRTW5uVyBmRZ70T/dVDFtnCYCk18dsl4ptGnE4kZxwaTv534pFQJ6S4bcfDcYhoMO6CynHj7W&#10;20iEHOfcMjgMmrgenjwmCz0bU+Z74+Iod65lK48WfHl/UboRut7s3L/F2kxvc0GTwn+EK3g1OAFA&#10;3F3Hn+J9v2F5uDnw180UEGyZeAped1uiC66ebukapnBg9RlvhL+OwQ90SHYHpnyh89/lHyZbmRNc&#10;a1JtPuoHJDLI6zLA1FFiWa5IM0I1it2LY1N0yUq8UWOCBP8wXwOfxw3VBV6lZMSDsZfblVF6Ps9C&#10;ZmHYF8rxzPMppxbKpOWn4BdFjU5OuQ2opBCzkdLdOVNPoK7FaZXhfsrRjsc20c7AUq9GmASJnUtc&#10;3UL/ba4ce//gnJbClvWAfG3IQITIEqvpaJLqDZm+0vwXW4pE7FJfMBu+tIVPYpQlaxrI/UzVPM9o&#10;9iCHsuKUssYoaQ69a/HBXoDvrNkKFoZP9s/l2AftP/qgSztldh9DGgyKupoGdnDrbOAwl4tE/7m/&#10;LTF39CFUPsalNMLgG83WVnuJP0269rD2WIL9CKxyPP+UX2dyZ8rJgzIp3X1gXSRZazVA0OKS3JVG&#10;nFv1P0hlhOO26OyH6AVtD89Auv1erK+zxi9NSYWdohNknfqdEkqFyLzKRliJBKfBqI9iXS4WB29B&#10;Wv4XEdLb78HPDvlwfQsoZoXhKNg8+41GRv4njczssDmaoLveCG4qCGejVHbZYmRp/Ty6cPH1m5D7&#10;/2A10RSJSjUF01MHyXxnnh84Tm1Rr9C+N9XhRHT4uqphKXr+6YuYOLJSk254HqYfhMD0308rYY7K&#10;vHgoptlEX5HX9FXWtdcfRzPERqevpHxS9N9C9PUsO/8y6gROU7cD1dl4n1XyQhRc4JZuqwaFbJzk&#10;BJ0wZ/uF+paJR04ZTeQLsj3wAMi0lQu9DnQcGi2WysYL9JSVyIFhEbPeO8cchm7nsoZnr9fr0YYu&#10;sCg86J/z5yRJq4yrRs+mmf3kWibYuENqk8giQAy6KVXo4MDoLDeNN334qQ7xJA1lJFwk66p1NXq3&#10;hj+mS4RtBgNqTmbALFpIqjsSSUEdDGE69HzjnJeJVCdCOz/+MRauBfgRj5ns1GGxg80wOr9vcSBv&#10;fVjn8o5ZMbnA5LYuaumHIGD63AbHaMkZs9lj8u0Ox3nLH4ZMG3/ML//N/HOFfZFT+teXIk8i9Yua&#10;jnjYsPIRZpHp28yMGd+UQHLfQKwnRnw80MeOud4JOTWRG4s9AL1uzZWbXKD9sYE5U2pq9odOVl+C&#10;rUnBa3sM7eQ1KMKLHBTerXTQo3fqC9Nj6kLHPOlJw5L6m5aGMfuQQ8p2Vy2fHay8MGTh4Ukaquly&#10;B6y9xC4UMPBapjTC6iJAmVMJ6o86j5pjUQFyY8dJOImrdnuTQ7sk3JmvhrZilihGg3aAu8pt6GAY&#10;Zcj6iACDyyjNW0bmE6FqO1Wk5mtER0UzQ/AqBMR1wkGo2k0h6wILT825hXouIrLkPMNh2MCS+lpx&#10;S3xf+lkMzsrPrUB3/9JYgk7JCAPvRD90U4bmnjIXOZ/w8bkYolEmB008GjwENYpi+qFgt++tHKcd&#10;yDplB/glXjzF31eQ+01Ssp+cAmBoJMBEFrkupn9rVjCX3IIZgQWmhG/p2VXIwYZuBKeMA+vb0ubT&#10;73Rv3km7Zs1ulmei/01FG5yBkbAukjj7a0or4YzGpTatvSg24maYd//25UI2+6IxKPZQZ06zImu8&#10;oZZRTxAOe//cxUxHlFiXgEVnXoO1nQNvGDOlBcFijfZAOjJJSksYgLnTk9/XkbjuABIDOHhq9SI9&#10;f4LCAlAryIq57mO/bKl9cJ05vTH/GaA4vjPxTAwehFk2LCkOXiPrqOCXhjVxK4WjYRQa8no/WL8L&#10;aH5hGOLEQexEmZCaCtU8/5yycG3ONniwRkjhYHQnMAz12B7HCxnmnB93u1NagLF8v34ahrFYfNBv&#10;cVPjZ70ykCtD4oHxieCv3LTZqWEJv+BTlv2XZf1aVjbmm2c9rlbgs+HXclgSFz/ywadLmzNt+AAS&#10;vNFhEz+2EwKPyOW6KYlFLbosCOi+uNXN9Sc0LSfweKYOeH2+BV3qEH69+ruE+/qw1B3/0xODj/Rl&#10;Whp3a91jiv+AL1TWloqF7f+b51z4vortu4tsaSvRbwPp6FMVvN6PYjTczkaETggkvBbRZqeN5MDi&#10;PApBS94AR1uFfQK0qLkiNubpthVjjkcRtN2fq6NHZpCKfKkbm5T1ZnDA772K723LFU9Oo2oP5bbI&#10;dZvDBru++K1FrojRdsdoRJTXmCnrVrRWmh58w7NPJuWQ85jwv9oDcS7xgbXphwIU0pgO1qaZAtO4&#10;vom43X5WIRWivNsl+Og48jHk/CPgHk8gePVmBFRr0cG/ZlEYIb2qKj5HKmumYxGZXyQ4ELlGXSwp&#10;v+xLZ4BeppBji1wSfW3yRG8kSlqZTj7ThCKHWWqGfr7bxE224nkMlVzrY9NpH+CyN1bvDwuLxaBb&#10;KHVt+GDQckiVHRnLIOxBXLmGOz+MKW0zy+QQEuYSmk+0KHS1cRvq5KkjRsFOYaMHnv3P9rD0trnT&#10;nNQ+szs2NslY8hd4qvjpmY4l0IVWkVgixpxjdupVJHZf3JH4LM56Iy6s+fQT5jO4bD2xP81ZanIA&#10;frjQFbF+6Epu8bBrmHwBVQjQCv1CISxaL3ABvJJcia5KECqrL9Ytcbw7BXGnGuCQAX+AeJQTLdqg&#10;AY5qWomnVk96Wt0rJI2aD1DnP9fled4M9jYb8av6zSXek1R3U+siM290mY+jCzeF6RZqd2RSI1SR&#10;9BK6qPZiN6FcQ4oUwApL/F6I2BUEf7elbXqt7lBi/2xr2q9neol0lCYQUpMWWjAX8tkFcwLOewrl&#10;Zhz+ZgL5ZgoVB82KvbG0zj0THiwRnTM+mkaj/GKzmK4zk6UjKSMFOvLRsZWZMySqClX0Y174u0fm&#10;RFwbt99qW6pUqLtD90iZUIoF4YVIROoE0LD0lABxYHgvTXfU+ttvd4Onwv66G0yflxjl+5fjW7y4&#10;soEzhuJTZ/8jW1uXDhkuFXWln7bOCNjbHpgGS/TPlsR02cyL4k5VGlgGnFnZfWIGs7CfYoPvgheI&#10;zf2YNBwH3uqY8xPD971LWj1q1tVdqcbYF/Gp6GrQuVR6BHsv+QIp1T3PownHxlKHKiLaQ6wn7ye8&#10;C5H9wl0sy0Vel9oTiKPPUUtwZrBhUnN6qG5zTo8JiF58o83OS/S7iadJ21tiIK5tA7I8uWFoaWmR&#10;Zal+nvuxYX8zoFc9iB13TOH1wBp6wOvB9a9dev/vSHt81TqqA3WVmOafx92tmVbXfTTJ49PV+PMZ&#10;F77gGim9K12K17GEZ3um9QBpVRJkr2j8v2wDbe1fnXgGuAZPWuqGiNSzMjNzvVKpxb7IIBMqYlAN&#10;LTgSU+W8pQ1lHk5cguOGqP3HRdtlAl7uDwbJvpiTY4ht+O5gW1pb515hvZGGJWVy8eAFrv8L/erw&#10;w28OgrB3SRDe6iNCui99pQoMY1nogofTHYqdQlXvcrt4MAPfaur/he+jT/TyI5bt1G4pnTnpdM48&#10;bMroSXknH6WziwlNa8hXZOtHKT2Oq1rF2GSboUN/4mzwEPj3Df70JznR0IUi8Y8qeBVwNWr3vB8L&#10;zXNme+uUS0IDe9PmAy91fgGu9opVRxHpwHT8Ynh1cbjW8PTTL2ggdY1Q9VW6EZf3k3/qcbofrgUO&#10;f/sgGlPoJ2GL7DLQatdkVQrIU+llRaufNawe6jZJPzLST1i0p/VzzH1wfHR6ZVnB9wVPXzQ43ujI&#10;PMQBZ1u4zItSqModmTAKf+blKKTenYSlcehAlv0ee5S/FsyPc+F0V+3VywiL6AobM1Osr6jVxOWy&#10;X+BXI1bqIO7B4GVN4MCZK798OZa/fyHT4yatoRGPKvV5Nc//rKt8BE5F70TwUJyvbMFgIuTDmuIK&#10;i3LHINltC7izYqFwiymexcsi+0DthxwLNI4MSyEDfE6RqKe4AHr1b838TuFtsxGdSZ+LNgYWmUVQ&#10;WNT+2qoLdBOczhTk2/9imdCNt0Jgp/GHWFrfZSOxw86HzmUx/G0S62sFfMLygnWbRXAtt5IOPxCy&#10;6DM5ZXoLzHxHffa3xAT9kA7FVbFBLm2It/gno0GnTj8zn6kUr5SAbt/FyLBBwGNA1DvzbmwftE0q&#10;d8jzUO7hmTUP72844MvcmczNCSwmidkpjrcdpNT/weU6ILOa+mwzFN8Ek+hyUe4PuEPcPPcNhsOY&#10;uJTX4I6PtcQfGRSpu7D4RlVzUtFzkRSJdnu4GLI7uOArJ21OnoV/6RNzK4KQqya3Z1M8BYAoiVKd&#10;BC7cvE8dOpKttDH7ftQWDkg+KIw8Y8nDw8jAgPQmEO8KpCu+w/g+uHZxz/PX9Opc64zow26e+vNo&#10;Rrn/X537GyvFTErobpOfAmNw/0d3KOIQQIhom90+RAtD7H7R3ej5ik2Uy+Ibd+jojMqIsEazLR2D&#10;xQWti/nfk62ZHFdrdMnUlKAdI/dTH+8WLxVgAWLt5tfqaiyToHumjYBLlY7rRUO9JkcyDAyMVA64&#10;tiPbf/ZvgfBs8cC24kaHpZLebO6rs7Ozu/v//XeFMsyJbfk1opW/D5d6bxVLcMIWh7LAw13kPq/z&#10;UMz3Uy11A5qumBCuj9oTgkvN6C+prZ8sT6ai7WgchL9zPOrx5sVG899LY9LXTuH9nNNWVajmS5q1&#10;5km3LjbmYKXYogc08h3/JOpJPqh08xtEieiv2vs9BRDUIrH1cbWxKpnCIQo5G/6dxZjb+wFvNK2F&#10;MNdR7ktWTctuPWLLaa0wVjC23rlQcgH2vIJ2Qo/0HxDnNXphxP17drzZm9TU0K1PC3iB9FnWO2mY&#10;QF6z+Cq7z/X3XLEaAdXL25xm1J37I2wqRPkdExy8QmWdOF021qAcTHb4CrV46yO0VDxVFpA8HaEC&#10;bZQsSW34r2O0CoNJBW13DhduKlUK1DkrDa0K9ZR3BRoHcPwioYGQkn+PrCyvd9rpbGTxYa1JxWcF&#10;cskCl/CW3V4CPLAWKtTBZ/j/fMeI0Med6WEHEB/QlnBC7lpy44fzf3JtZD/rWQu+LAOH3MrwR5D4&#10;HwwtlBeGUbBJ6OzS92g7o/iTqFH036B7oJqW2r+EVbulYu9F7PI8XrjG0/WwB2SfEueZ3+UmDyR8&#10;AWfv6CEviDUQCewApp3TpSlEWDdWdTrJIao9KL4+sVtADb5JBdV7HO6GE6F+o9m6rhwbdMOufg3t&#10;sKXYZYJCMDA+faWJDwlFQLYXVt+RfeDs7ch5POafF/cJnB6JZsWPYb02Ss5mZFql4sZY/M4uDFqm&#10;mvF2Oz28t+v8LS6oKJK4qjXBSXT0bCk3GxNaM51JaRhsf39Ch3nb+mtUkdjkSCaFbUpGGMQ4luZZ&#10;bza26eERnCAn3q+pTZN0IwWRuzjoO9B9H+5Rh3XQ6X+KV2jVfEah3Rc+4JuhHo2QYmTkdx10XGqU&#10;G/MHc2+Nm6rxu03R1R5WkXmBJScMjndWSajhcUV+C1UojVb5hZf1+9237LsZFEtRcSKBpM+JNJiG&#10;WCby1EAYe9UjBa09zgL65dkho2BaQAgjanCWHENSIlyjlBGEJqYPO5Ki9sBZj97ISQr37ZkJwfw/&#10;kopf9Fqny3Bh8nWqH19ptXDExtSkdLMUJpfpnXuACbzlSPZV2jp0ERVc1kL1kgtBYW73Eaa9jlGv&#10;N6ukDTb4tmfdWBhIe5JcJJwzsrQI5/G2icWogeDIDEMchzY9E9yg/q3jcf5KfU77A1LxVKIkIiP5&#10;Ijka0J6pWv1iOdH1AcPIfcW94+wUw3HVDJltvdzCUu1YpgLj2ffrtiFZvjyG/4SsPYaiOQL6vlUE&#10;PnlPU9qyo1gSAFGP7FILSkc+kQm1+vWPcgSsBG+0W6QeBkB1BRW0P9gZ5j9Kf0tTsK4rwDxVvBjM&#10;KXg1SudMJ5OknvbVYzFkUTpUjyfHwTjJUl3/2CBnmyUq+TD85lGqRR7VMegmBUvA47Aj37DD3Ywj&#10;N431f0s27UcyfUbbvCwDCe3oWCYcRq7jiYHOgTTpSacJ68W6FLwgPwZ/8qEVMPBmMGj20MHN1FGC&#10;kjQYsQnrNM7JwrlnQ6GZzuNBbDjv0YeQkyrij5oJ8ISkH+/ejSdXoIPdajLr4ihth4HW5I/WTcG8&#10;5h89huualC9p9j6YoL8y5f9CmHYQI9IZnKwk0Pj3hoazbTU0JtA0piGEV3xZqM/KJYvh+I8QAIMf&#10;+sKWcPDMoEnMO5UiGUiH7PH9R18IZ9ojgEkNWpe+fSlfeHNo+jSQvwZRM+9sqCXOVTP0zBcM/dpN&#10;aUvTNqVcYVE8xZ+iKoG/Fli929U5wqKfS8odxSF7uX4TQ/EenjVMLJFkaLWYHDYbnECMLPuDx11g&#10;1q5VVKm1PAu1jZNA8FU3L9KHFd9YRsXUzQIINRKgI9yIWoLZ8vRhpql3yX7rb6OYAy/TwUaiA/z3&#10;OIQwNEPgYTnLFHOMWJgwisXtv517h49PlJai/IjSEmsuvnIX4F3C4Y+ktYzmfyn8BcREhWkmCeHR&#10;gm+E/7XvzrRKmkV9nJYndG5ZckKXfVMIRYVF/s951qddG9j69UNtNy+srlQH4SJiQy8noVDaumiI&#10;18Nt7IeVniHKcLDFTo7mSpQ8L701ZrHsR5+bvAVvs6oJ52CUXEOEwvyomO9aQ7mfo4tzRMj90qXD&#10;G+7LDEyfUUyPSTdHlQTo85vgPwOs0Dy2aKevoh/+bc6gCbOg2fGEJapnr9LwA765c+r24dBSboTG&#10;cU7Kdb9o+0ZSXOsqvH1PdyuQ/FBO3dNeec/BnfzMAvYOxWOvO0gDUZJm/BrG/mCqfv5+kNfB2CDJ&#10;0jSxWhSZMmBwPHpLSjgXp2RfliGSxH9P1sBMBTiji4iMl6OEt9KOlNBOTFe/8tAdXZ0XG7WQloAb&#10;n+sChO6PpfyPC07CH1kb0hEdiwuRO5rtZTG6Irw4eCYAHzxRgW3E4sM1//WHKviYwQZE6nyeTpYF&#10;bnSOKS5Rj2kCCXDi2+BzoN+HikHPbrYyJpZJLTrluO4R9eBb4OIPh3jXcACO8AFHwTTqXtpj8cVJ&#10;Hqj77Z0SfId2di/5t8p8Qt10TOZv0naPEa0Nd/IrvLq0U2zCBVczgsp8efLNJ2vF2/KYMkkWKTo1&#10;h0j1jHdelbu2N8Pu3DGBBfIPlKnJig0llZ/k8N9LfVhXQvKwy7yyXiK73OLdVTKdtRc6iRxhF2RW&#10;q2o0Z8sitd4qFeMJpDc/QhvM8uHWS46bmbmkazA2kFNy/rxaAjd5NCIdW09E7lk9hIPIqwx0oou2&#10;QIHI/CFtmZq3r6wYTKT6qCaR2visJw8LzMIPRuVAji4cfGC69j91u3CtDjwWJxE3eRyvsWbxw/xb&#10;nl+swlPdfUEfkbQSpU7+HJ9iQwfpY/DLBORfrnGmsENK0SSksYXu7BZPhikKQ/u+qcnfXLBLqyT/&#10;RJ7K2zX5mGAAkqeeL9jLkO+dGn/E+y+O8RuSG2qFSnFCkii+NR9Ayy+k4ih0QikhiZvE4FqKJumJ&#10;tDXD9DhxJbhiq6S3taEUX4aQJCMVjcmJdv7GYoT+U8b/twKHw/7vDICNpOrQenuaQIM5fdIaOUwq&#10;inobH4TbXmXFo1T4AUB8L1+6AqB3lWrMiascNeCdGTEf5DvdvW9/ohsCGdcDq8nWNDRRA86RXacg&#10;Dq5byKjJ1BvgK/Xijh1wCnGJZHguVUOeyhYqMp3OXL+tT4RBBCmQQHcBDVxxVId3AHkVe3loFg04&#10;w/sRiKouNaZ0jJ/JSWRKZWQe2HJHuIRwC8g7wCe4sL3RcwfR3SDxqTXNNGgCbIPCDphj8pJCzi1M&#10;aTU9ZCMGPOh45hT3cwdQQB4hXpuXpU1yGeuldqz2Vk+2ARZaal04b2KT7MRZnLrItrlWUtv6XSsL&#10;6RehUaBR1MVWlkyF+cAeC41dDDNUEfw5MXXr60eoTDA5Y27uB2r/t50iN4B/hw7xavHHKUub0+XG&#10;w4TCXG0CNwl/wgOhj+any39/2DhKFL8s86u+WeaXxczgblTvGP7LP8XCqJAccxDTv2d+OU3xLoeD&#10;chWZ0/ETMeE2tGqsfnTiZ2705ZBILHeJyQ2xZ3dLqnHLZR+wseJjK7frfbEKbpJ9KNIErdmajEMP&#10;LLb2Sz07or8t3b65j8jOE+Yvd8BrUVCQ6Hrb8mM1qJIvZit+jTpW7SDzSOMgbA1IbSFY31XX5CW6&#10;3tEo0crlKCfjoJh8gCWh7fp3dzYm5KgxkIPK4cU54JvlfSr+jl8+aWKjxO+WiR/iXdV2Hx7fdoAO&#10;FxuLC7TqS97WziOMND5h/i+uzsKprTVa+7i7FQ1a3AkSinuLU9wpUtzd3SFYKe5a3KW4u1No0SAF&#10;irul9Mvpuefeme+d2fkD9uwsedfze1YAOKISeWCawtK1B9HrpXS93t6aVdri8T1zYDGTa9kmc/zk&#10;ypUb5J5trK5S/V3RSxQ0EGGakAPcs/DgscaV3yKOaxAaX/4Rkp5M/QHM8HEqGr++KVBDbdsgnBYm&#10;GMP/2IkSrfGMFw8q38+IjS6meiOugc7zgyARz/gBxildwnCov2pPmGIL0yLwVGaJVwk6yeLUOldD&#10;qEOz2yE7UnbtiV69r9xk0AU/rZyDMbowmp5K+namfcfJsyA1hcccS5EkkB1t4p0eynxsJIodeZHx&#10;F5k/gKW+gsfKuh7Ep9utyJsbpz3Y3jtnfewBuaZiAG2TgkQ/irKs2qokvAIS7W5XjsrsJN47tnQ/&#10;VNh0abCjdzMmG1VzN7dDQj05rb+x5L01cnwobkTLkW05SXWDCtBegZc7XeMED1MDPnozenbxDGs/&#10;FDEGxpP8uvn6Vrj/YXm7QT8a8/EGXjIB2ZbTuV+c5mmiYpZQmD0NeclyArNBxxo851hgi6l2waHv&#10;1ROXdS5HG/QyOEa5tWWtm4bzLEo+4i67m4G1lEBAvkLVQlgneVqyWZE3R7hMiFhEHS/oW2ibMpcd&#10;EF4re7sUWJEXKGr7EVdisEuc9upMtK8RNRhMDS8WgPUAZdme7O+754KrMkEWiEdqTUT17EI/yUOx&#10;mEn97IOf1IvF/ILF/Fvq11PNks+nZvOwOQGbSU4f0wVGDGHmpQKWip9yzaTwxm/MOvNFZwgDmAhZ&#10;7uITkc6/M8lNY7+mqCUS0aL33/n9AFXCejTfBMX8PKvf75ahS1HJC91Nnks7tQFjKh9o+C2Olje9&#10;Wa7JbLsr1Rk6WAx8l7j9FukWpE+OvRK461daYjbOnP6xWkSxa9L8QKq6J5193XcUj/pgCJJ+rPEh&#10;v3PouRwj5lZDWN1dIpAScUooKZbgeTrAyWdr9yF5dQXWjEK1gfwaN6ZtIJn471KE9gBcDpVpE7iS&#10;KEF0XOnAyK44x18FZLO20F86Bg1XbDGq2jvbfmPkWxQ+hH7jbe5pFmzQ4GSPC6vctHmaP78uTazs&#10;J6xJjOdsc7nJfUZn75aLDpJ8xrx9GRmD2mZJu4DcHvTUBDxZbblO0KuL+gsxiUTkhobDm6TAKEO6&#10;RE+R3zR/ApCo88OZVFESPithDt2y7Pz9vkP/7/tO90jpHRkHMpV7EjzLws/dD4MO+Z15y+om+RPn&#10;QAH8cVWG33G3G20jac3DkeqxyuYsCQ3KIinJen+b6r8pFNh+zceUaW+zXmzMWXOHiEz9iZfChBu3&#10;/eiJLsfrDBBu84VVM0SNnCrbgDZq+aZAHBckiICP7ZTSfkvQhncE6W7fhip7b3MNZwi0EL/x1OfT&#10;10yE7OWd7s1npHObRihVqMWFr1F4PgJnRK3VvKQW6+/iVWMfH+p/exM5z4dkkbk7KidEjoSlYE8D&#10;T4N51jS7ySsevsEmGc9oQs1Iq2xUzW4o9bccphsy26PJfV51iCYvmLpiaA8P+dFdf3Rk0qHI2G4v&#10;8T/GBQs+KKmmgdsJtOg5k3eHmckyQ0J5Vky3xo7VujUX7A3QLAJpH4M49qFwRNUpvPu6rcYTWzS4&#10;VnFLll+7/BeSb59LHDM1RqU1Ptp+mFO/hwQftnySOcXSkabHWyItxG7hf4dQ1IoSIayVfoiXWyLG&#10;HW+F0sIbvgTpPHK6+xog7DIr12eHwfSDjYbnck0yF9kelPz0W1iv5Rt0HfrJkME4X6nki/THUINR&#10;81JNa1WRyOOMb9oidC89iSangFEsYLefUkkxjY2m4IXukbVCuty41NrWS6AQPkMV6tFh/RaVhl9e&#10;m/xzn9jS1lzDjR1eFFdCzlVsOdDBWkIs/iSUknzPe7emFK2UmhcB1w4lTgQbnDCweDK8CB4XTHFN&#10;69pgzrqGw5AzihjxOk/hhhBn7RnoZTORqXO1v+tJhMph6DKzwPVGYrsaMTOBZ/Ti4kOaXEbbwQ1R&#10;J6j0pPDRxOlztrZq73HBKlF88nAD1BeX8eK56OJtTwB0DB4CZGrWIdN2xUrn5mcYagQQR/WGj5Yv&#10;D38V7C6QBInhET3N1hzZWeN7tIMKzLXDq3ECnfuFb8hFiAPyycM2Wjwdpx6B53ZkE/Z6cgmFko6S&#10;QtIKXZPuDAk2dSehPWWKOJtu48h1/LjwXC1zcCKl3+RbgNu7+337Ov5RNxestFnhFQQ7jgq2fmpz&#10;+A9PNGSEOkS+zisWNqabtnU5QVHxbJ5mVxQSLrQX+eQsRllSr+g9u0NOdxBCuunarUtqxBe4EAdP&#10;u62fQ8OQB2vG062kofJfT12m04ApCrmJ77PDyjKzSkKxv0tMa9Nc0y8FCY6s3s3k+YnDMBUYqEwe&#10;LO20GS/ttB5fHSMImQuniKiV/+Zd6AKrX088YKTLK73iJxo/C6e9+MOIwWJf8iCyDvq6EQi+kbpI&#10;56vYqHuZ7xdYmti9lPvSXFJH0VUXi/Hw1k/ueM4XAUfQ3FYxVgs+4619Q+WPss8Sz5IxVIUWa9kK&#10;6kNFVITNJbrGU0ORlI/Vhs3qBUhMsIpraPkNfBan3hNORKrPBx/93lZ96vwdGcg3GuJSqcb2ksSB&#10;8Ym24iTd3v8+Pi5mkoOx++cxf1ImstLIbHmDNITxopQp6po/DYC38mEjinIkP85a14K6FLRrDYJK&#10;l6LrTJ4XfZpRTwbN/QAkkpSAB3Rslel5f5NbA1b24JzANpTDqyottNLPaLjF2SLBSWpCNaQHuU3k&#10;r1EZeL9Hab1P5oPaEoGPEyfAxnAT2sX7TfjM+gwH+yn43X2Vwa+9QfG6Uw+PSVfhVk7MsucHB8XP&#10;fG4NJzTdkXgD/UDBLH0evZRuXljGR/gYCRcuLvFCThgDidlz4Z1LxwVbbK8L8yg3inTRwGRiuwcY&#10;f3Un/3tTvYjKC6KkPIHr7+3MOWmUcdcAZNtfyWQaJlhem1FmsWVcm4vx5mWxpK54XVwVUSuTvucW&#10;+2216gbiiSzOvPPuc59wXqMEI+0q2OUYPY6MdwYHVWJKFkpQPr/SjLJbSZtMI0Kk9kdbd5Ym6yxx&#10;ktU/TOrqfe1aEoSbFVafOFWDx4AXiEROQ9tB/W4SNu4+HSL+XDdsHiQe/4ktRJiTQGFxWjgsbTTL&#10;ZUG1cQDnDjNmAMNgpYTbwxLrp6mXfIoLNpHLDsFVWoN3nHwq0LqqUsEtwSKZyyTxVKL/oC8ypo9J&#10;tcjqiVpNuJYJA0ZD7Mx/LrZY12Km9EN23Rf5qBl5mS2ZT/bPBUHhfEASqJYLR/kQXP0WMUn0UWBP&#10;6SshiO9M8iwHNUGvKlT2j8R8Srlaqz33O3FfQGl+gsxy23u870BqoYcY9wfWI5pKacIWgdgSx6s7&#10;ta90+navW7P3Il8vHA0csa/BXnn44m+DUzTr3+DbB7fh2e6XXiDl+bVpp4XNp/IkPwvK8HdswaiA&#10;dTugDvas9B/LyFkbOaH1cGd9HECPQc+i5p+aSan5HD91YCfFuygv6emxswr/RwIi7ONEYUfbiu80&#10;3zEJiS5YWtFs36XgNkB1C6Edt5+Qx7ytWF5mS7QYDZreSn+oLGCwWYb16/Az7NhJMlewK9eLCyHR&#10;fyn1OviFTAmrT2FhVDRCp8vIripSMemwLVBYnbDBz8kV1+5kGkn+SWW/MhfH0LLq7Mg/pE9gJqGb&#10;2dZI/b7aGkTXq7YZuyauRlWkRKmYpa/RwYAgztG2EQIUtLRlCSInD5kVR3XshMD9M3YonDPzcWK5&#10;sG7+QSVCvgUIqWRricnVTrhxRu4Mb0oG6McdP+2Z/VyTMM7DmliQTGhmtnxHr2sSa1b9EGoxqLui&#10;G6A8GZ9El1KyRRolTOXvKvLZmyPlPUeug85o9Mzwkf1ahnfRUbmhjXeiSHOAxLDcdp98xR8r9tgD&#10;0dCct4L0XppOe+B28k+7nRQJ8QMwNCZNTMBqK7zT61xqUR63cD8upO+LTnVMFfZuMJUT/DPMV4Fk&#10;HMuZLOkPixr0tdpTd9pl2FTRN0R+g5IpKonfnEcWWZUpiTYfjGy0v8hFO+Hnf3Z4008y2qafzz8+&#10;+PfsrhZ0yZ0Y2OFf4Hdx/UlYE3iEqzOQdgBz4RX9ZHsE0KPRci0F1xvm5/agG+go8p7pJDkFDJar&#10;FpjKqBL1uOPbhgcxU7z4WXRvYj94tg/hAxhWtQZTqvWABq/0IXSvLu6+DLbvjcse3kKjhCQU00L6&#10;wn/Qvaydz2dCAoK9/54c3/9LNc50mba8484zwhF0hmmt71VVtHzs7cvevn7jUJOW6tR47DI4d+9y&#10;WwBqPxr2eeCpGz5Zb8J8RsBQQTBD4pcU9tT9IOpAhZ3DWDnt0jSpdjDDbkhBvzKtwYWipUiSfQ/X&#10;tqUX4+xdo3SHO5bsWVe1n6MyBYI4oTO+fHlU53LR3w98vTD4fFHlprMbSdG6M8lVerrgPaHDrBlz&#10;fW6G8THG1SO8k6fO6INIa8KQ548lxk/CHMRzdRUu74yz0TWrG3C+YoojN261DKBjsIkFYnFgnsks&#10;N1Oo38k5EeF+xbKk58TvxJIdrJPZjK5KFix7dcVoBO6yCZLb91MtfoyKkajdgy2LiC1XxcZQZ0Uo&#10;6sUyxuR/nyTJmnrsSgtgcVeHRHZhEzmT9pIxGPOtd8i/twUOvz6PtcPgADhu/fsevSnfEPQWdjFG&#10;SeVJz+z3woQIDT2Ah8luWLPtiTb7PgJPMBipZ7odVKLoSwIIakfC5w2IhICCv9Vcqz9eKva9eKn1&#10;bEum4ZzH5uB3hzR6uObja+VI9kRaYqiyKBGAckU1jGcPtkbP/4AoFLUPCozpGq1goZwKhiTDilgI&#10;xOUXBJkGkEtgDLeQ2T9ep5jjODHUPD5lPe1REiFXzO79mVArq/1px5TDEbpC+Q95GGCiHz3rqSUf&#10;Qb30wL0tIbOIWvNtSnIUR3EqoaVQQhJHMrPZe9j3m2z1qfVARlura7h1CmPlYQil6fY1stC5YFUS&#10;iXCwWjQ51ZcNSfgoDNEsfBwkmkI1/sMt+rRWqlcvjuJ5fgDdXkkU08yuRS+0OOu0d0gvh1irnhiW&#10;+s3OtZzW1K8HqsUU9lediBzn7pFfoe85ARWtZgRcJCF9GERdgkgdTlsxg06b0UbFdYO16rDQ24h6&#10;JT83K4fyJcokghdUXnz5hedzsfsQTH/uApooN4wbuQfAfUuEc02fCDNi+yRO86jRp06/ryCqWwGU&#10;UA7/7ssnMQuGlyN/fVqsxq6iyCRGPxIriSnMmwcjGmFn9FKqt6b/XgtXan2sQWc15HrGhKkLN6Cg&#10;kox9g1Qjmo1rI6r7a8QWXZCsFp5jdIU486gSzT2iJviMVkRedakmk/Ux/S3lPoIPcL2og05Qjdn9&#10;j4F4wWifF/dFzazkluuU9nv3CoKGKHnUf8EI2MWniuh/F5/CfASMvb4OzVihzqJODnJh62VJ5uVT&#10;2nVBAei1Pma0T2JvCKnPvgAhlJ4ZrBg4MoYnB/ZPJZLHDv2gxhqfJqW87HhxwjjtYp5+WShKZjmX&#10;H277nhdFcl7Pe8Zr2avEb3QcQ+OiTI/uzjh8421SSSigb/Q52iE3F1Y5Hnej3pfLvmnLY4YmjXWp&#10;VoB5T3hi8qIX0J5jVeYF37f5p7B780vvEXuFMiwM3CzXuWZXERzVw7BQs89F1of7zOTz2B27T3Ru&#10;6x6rgmWCd+DTsKkYRDXua8m0nnsE1h7SiMhpN7zvTUTMTyqsvYqsefS5ciGo/EJ7LCg/SOcTLYgN&#10;XfsUxTb7GmUJrOkK+/K8RPQu2D3EyHX+C40Z+Pdky5iBh2Hgbtjae+WaekTcP91YEDXtPgrZahY1&#10;N5X8j6jcLkX19ATfhd8f/ERxDVu+CkKUg4ODw3qB/cAeWWU5NjQJuAjobzi4C9hzU4EIp3+wkdho&#10;ZqR+c9nLMGjfMYpNhTRpTnclo00dvpOMvvWz6J6vaf5PR6aujq0M67fwL5SwnMj2Vz4PC9i7S4P/&#10;c39Xwif98Wt//AoylaocMm2NXFVIqnrmwIe5gZZ2aCVZ+89HH93OFiRxWfOWgrdWjTnVWcP2paaO&#10;G4VNq9afWuAM0Jgm72Kz2LTdipI9Uhpt8myXhbdn/FwtpXrlGM8frxwXOnz+WXxTiQsNyNhIYHiC&#10;q5QROuVeWPQsWCP+7n2JPCZh5yXS6CXkUpf6NiAubZmONmfCIJ8FXre7vXMEmRIewzqRCEkBDhnN&#10;n9FQomIWifcVjZ0/dVp8JwG2kxFitTfWqhDGKkj6jAMlVjylbqCNwKspSbP9sl6zlShaUxHgkcJ0&#10;b9h4BxQlrnIKQwK1tMny0Xh7VlNw8TPf0i9/tccyv1aI3XgrJy+1OLzg928EpKTfESs+8wIVbAN8&#10;QI7ehTFzXOEJQmwBxRdK2AO486j6NGiQyGQ1fs5edtQWTcxv4HYXfc54GZmHNDBAer4eFpbPaQus&#10;UtermgKnpyLRrvj2pKvTeYYZ2TBDjvPyE/LCtkayxSkFzCacvL3dtWFZ699/bmXUfw38LKLweLwK&#10;0CYyZnEhndH8R8wA2LBQ5zO1DJjWbe74O8j7Nkx5hDIdmanRc9sMIMKnk4P3HnGo+te1CvegGCd3&#10;N+c6G6nVq6uNLgpEQt14ZeyERlfTMdOdX1n7cHB/bt7KSGpur/xpwrWB2PswTeLBBAj8DrLTYOE3&#10;lYKE/pEtNJS1xD9C2WpXo4/4gqvtx1V5SzI5BEaB03jDgBu3D8g0P3CJYNw4nNzSz1EVBBm/CRlz&#10;2xQbdMJFIhKqLEEivX55qlOHABz/F7wrOS/ZzRKKGvqryN8EdbqNtfUWUA+kHqF2+lQp3KY37ycE&#10;NLBYpoHhRETWGC1qQZRITl/T0EZKej9Zme+wkn3w+f4SW65Z+c90BXaEyaGM18eTxdLzYJ4Igmmr&#10;VPlKbp8AP0u6tFaT6KxGouA5YAVxZPigQYNFYsl+DwYvV+RKaqo2hHQlUeqsYnMs3x1Tjdlf0a3l&#10;U0CS0qPyQ13aAN9VBjDMYzbj9eEL1F+E16sGwqX3mlD04Rgy/30blob+nnLAX7sMWFrKpc4xdR2L&#10;5tiY1FwUkmx7cy3EI0rDB5HfekLYQO0Oq8rPe33ApkYDibd8z0PilsTdsTeUmar/xm9/SKs2Hrgt&#10;w9ggrMzIQkqSX2erDnznnCBj1IEzdthDXDin0mTOwyFDqLPeX0H4aNUxei0M0jimpz6CSD+cOt1B&#10;Mg+yXJJCccdTiVqkOeSFz7FUSkk4rsBBlehSyQpweQya8yM69bOrcTWMU3edwSoDFNchE8p9PZbR&#10;/nwky+fYQ/2VbWYrh8Zj1J9CBs1rYZvf+3mfznlY9MK1Z9P20z5y6R7RSJx/HRKXi8anDsGkZcAA&#10;2ZPyubwd5MjQj3MZVy40+/dNAMoJLrdOhDJMJydJaaMNuQwQclJ7AJBmXgiYPImEEVc232Yv+67Q&#10;qe484VhIf64Zz7FEVkjG9kvicdTUSl0DBX87KMyUrL+MlJztNZfEZhQ5NeLHwEi2qKnBGqdAzJFW&#10;f6kqGSadzKIZAKAc//8vCFjhyHgtFPB2XIQL42ZRRkoIUDG/Psx0sJVnYM9MAGWxoxgmCK/bCo77&#10;Ig7FvMXOKO/EWkkEs9GrqGwZ+HO9stmyX42HfhSADtH6kPoppWdl12z3pZE9PFmnFzGXFOSDuwy3&#10;K5n0Xe5ABkkkP7g0Yd4PqBHUvCGCjJTtcer84rZ4GKfDPr3GUZ+Nvwy25i4EHuHxV1nq94mzx1og&#10;oOWtemoobLtv4XNPvHK1AJN+vByh9e7mkR52l4sratGXu7nt+5Fc4eMHBxsMxMSavSp23SMeo96k&#10;6jD33d2+MB7LvqWpf3bzcdaaGmPR4U38lrD//eOCdveOGSsjUc2RevSlQhanttCkktyl82LH3t86&#10;CeIC8xzX6l2u3A7063jsd6x+COKX6BV7xlOZRH9gulLcKyXHx9HazjFxGHi1hb5FTBw8ppNHXrlv&#10;Yra1eqwuUotb75sW/unHmoZMnGYYVGMITaL6jP2TglXtjwS2fINox1kuqVLDVJP6LoDdziMCeAYV&#10;1khfJM2D6ilNpyhRYKvOvXP0gW6CFX0BAJnw1glEWI83764fiYm9SL/biOOoJyKu/z3mVoxKQeCF&#10;qmbToVB018bvqYyj3Qb8LSrmdr55/NeRmKrsF+j7YZfrhPT9Lumz33diQX+79QtymlxMSiuhEtKo&#10;T1ZSZJJu9AG6Q+74zDfbKiJZ1Lr0bqtRm4aJeWEHtLsxet6/cm9HlEKqwvBtMG5EEczeQZNK91dd&#10;3+BMTf+sSBxheVMAVwJL2mZUF+IHAZyp1xtXL1oY6tdhX4kpImCIaiYbSPWAoUez9prhzPfmPD9h&#10;3f8I1YaAyq8xvAzNgMJOvvnw8GHG2ONsVPL80ppwLig6gWVF2V2MU/QHA5FZf6b1Rg8csdu59HxG&#10;HjNZ4Ot38oYhCzw6xXsJdvNP84R9rZUS8xg+CgavlWOWSuE55LJSKKu/iN3fhT12nH5gSiX9SbDb&#10;4c4+B4zx6XzUt/78X/5hexBdPvdhHWtbsedtKPBEqaO7OsoXI1PAPZWF7cD8hjkrs1goUifLLEoR&#10;ZkxwJ9tYVscfZuW4txosSvgSHcpz815AYSDcBL0PxNV7RBRc73hH+eCuA+CkhuLU+nrS8kbcNrbs&#10;m1DM/g9Gp/J6fXi4dXvEzikrUaZx2AX8HvHep6qvOESgC9F96HmbMzq13XRjU9bulQvm3tkHb6mX&#10;coKz9tHr4pYa0dvFO27qhPwHircnmIJnDQOnvTJAOTJ+SPUUuTFWjAcdEDwkpqAlmPCZvW5IBO3n&#10;7l2HQW/xf+xeiRutMMl8DtxvxYyYUqo+7xHaciXrp18I6yIn5u7UjWhG+YGo3YAgwtlZKIKfpQoF&#10;/y37EiVxIAOONXv0UExN7joAtEf1JkN+XV8cMdQOQ9wVB2EWG2XmrJHsCGLocz9xoiJLf5H01q99&#10;2HgxPowHohbDeZR5uPFM85MjKUSTXN4yRdcos8M/PP4xQjf7wza/X6Ionfymq5MiaW7xYjSRsrls&#10;vPkjnLvCZjv12B+8VRGUZGQv2iBvXE2YW05sMtmYbw2b68dNbPtcltwe5Z0DxFui9LnZqJLSIFz6&#10;L7E8/NWCdkPm1dic9n4pmkBkoPGHr6pIjnmcDdS3hru6JY7gv1k/Sn5t+z7NP9YI6y3O8Tw7iq31&#10;WJuOWI9eZp8Tp1C0WvTLAjMc/ABvcdPBcvsXO8Cv8CBe9sLHLkwnjV5U1LLNhHWXDfXrF0QCRhEl&#10;uP2mMWpW7+6mInwdnJyI+I8k22vVwkvZa9DBrKEdX293ElipMVopYRAHFlFtUfBhTbaF8C5LVcqP&#10;9gegukO+L9/REATN+m7kHeyOgH68+cnpfy2ipS8IGCQ8XsnzzcXKiXfhasBdtzst1vztXqRwJ8Zg&#10;Z/6Bav1AuuRLajYjma6jgct6JwObeAOA8387AtoiFdYOZ84wDUV6ckv7wrzByFBfqPkV0+HjlKHh&#10;442/e4AVT62fC+3PmnHZkAt+SuHjfdwoujeUPFw4QjFhRQn9annf3zr+6q/rnnM9Chy0DryQij3A&#10;GQaLIdW2W2DP/Bowil16qk+9ybgIk8cQY03OM45T+wEPs3ME7MrBP/p47gCeBYDFDSEDyK3KP/Ah&#10;o2/XhrgdcGczmSviUVL3cHcXxpkcbK7zE7geBX5OmGGS95LHxh61Fbr6O6X1BCJ/kTNJGIDoFPvD&#10;7Oe+mEl8fzeeLizo3uTYb6v7h/7ESExao+rSZkaIId2iYL7Ig26HU4WzuaK90UG8Vbm8IvDfpNnr&#10;fZH9TkwWFEOPv3aIjzsj+ie/niOoAwwlnI7RQJMKnHhSx4zISgZsJnL1JIncXG+o0furCLzbpIiH&#10;XhqpCxwwsggb8DZhWjRoWAw4vPy41gAdPa77W2AZB2ey3VP0LA3x48jZs8MQOyRY8BTSUjCUsbcz&#10;Szock126kzo+TA9oRtYAJ6I+i3z/cAXzm609e0g6MVIkST8xUtBuW/w9U38W8wNf5oNRagsPMfmv&#10;mt9EDtllysvad+cNIoI/3YC08o1QXdxIO9H1p4t15eL7jJGEcudneh6O/noLmw13To2IfzqKv2S8&#10;MJuFhK1NEnql0d4BgW9ZPI+X0gPGZ1EQ9Qr0WHT9zRGbf3sVQZRFVxmoOt+eFRFH3tD5c6GSivuC&#10;EgbKyDargP3wlrixGrQApI6Cl0yIwRXZg5WzaIk4AEG86iHGdAmdGe9QWk04YiMICABOeNAuLK7s&#10;fDNwrQ+gmLPYl7jUAhK31VgnruIWYJepSdO7FlhKGWkm1Vtfe3/YVXumLzrSL+3N5oXp0dVFHOBi&#10;5bzkx1fzhICduLGbjxS/dHrgLQKQgT8VrnhjFB1wxYqtRxBEP5u75WrGCoN4LjHAKNB2bgnEMAt7&#10;rZOOksgRc41SzzDLrzKFFOAyglNamJwNdsCJ8L1V8s8pa897pwS9A+sWjVBzGlEoshStsLQOvAKf&#10;1IBBBAxculu7L06EEjXZEIw0VOIlU48UWu/JMueuGj1kbQxgriLDfUbl8XNFSFrrsHkYPRSwBuTl&#10;P7dARE9JwHfOHLDC6J9q1IU16YHdO2A3QXCCNCfyzVn7ILu/a4PaK15B+1Uac4+x9a1mm/dJv/ak&#10;XplgYmK6jL/+nNE4Gk9mPiCigt1uPbt1ViQbdwGjwzBVxR4ZYF73MbfHK8Vlken0e362sBidYS/Z&#10;xcGNXQmTtopDLxAZlTKCYfJwLK6eB7rNwGcH+7XWU7T+kJ7PGJz659+bUNl0aoeabRaVfsgDfJBU&#10;RS6R5OJJQ7h6oQR6enqjhm2JEh8yZWVlx2ZnBXc/8Da3JZ5JiQV9Naw3qTeFN/Y9KrX+qlNnnHB1&#10;dWWdJ28A9SrcRQwKE395KH78XafXNCJSDJPOku+8qXfcgK0cbPTucYGxSXt7Gc1I+TUGjkZGuT7f&#10;/MtJPz9yiz7DRtOSHSI6hx2bu5dzhdIPMFOXy6tJruw7HEqhua7P/t+QkZEZ89KPf3o0i/3nWXpk&#10;OEc7zPmrbad3WnnkhDgq7yOJ08h+GAnt7uP9xYC8X4PWyNMfBaEoQhU9EDrMDOY0tGucTdhtP5kH&#10;ZL1WaQtlCrlfu09WwE63GcZt5ldG3V9rnbR4HBE9TOmhgKgldNm1SHlw31VWXuJbB4VLJUgRE3BR&#10;6BgFosW9gi+11Cg2NXTYR18bOD7UrfJIh9+8cocH5pwmtIBQup0Ga+bCk5T0FYPDqD9s1ecxU8Dm&#10;l+qi6nx/4E1H7TM90MLeBdEQpSiQw3xszd0sxYjKdC8qPKILKocxJNn3AGvmmpYnrwun4wQumefa&#10;p4oCbHTVCHip+f4fVWfhFeXifX1SUmqAARQGpFNiaJiBARykEaQE6U7pBgcQESREKenuLgXp7u7u&#10;7s7f+N77vWu9/8DMmrXO88w5++zz2bGf1eH/lqsaXq+9tEUKm//5SyYGyXEyicEDayK5XtIGuWv2&#10;ujIGcfVALj0Ng1ml7uaj5y2xldjRVW50X/TriExbS1DYJuWErp8lYDDGlay7VEov3G+K7n44H634&#10;cJiLmTrrfJKyvwr9VxlaVZcCYt9eHr5ctad6GNRzoy5TkU3DOkySQ8Vu9lRBcTxuB/4sh0fQUM8d&#10;C00v2cfCIvC4amlv9n60LHPbNXj4a7NAZtIdeWstITdb9Gd703xsBmor58KbiQG3B3WDHGt1eNNc&#10;MVx6CZXhXHqu06buSNTXCphKiVHrcr7ObXXGuqSdTFP3I5JwK2InpjBeXS0B+NAXAGvGe/mb2/Lx&#10;/HBxEJuKdN9HQwdZTjUd69M06dwvysTPKFuPZu0bqZEf0emxmQT8Ouhm2f2NUbKP4tv5axmZIGLP&#10;u4uaRn7L6Cphenr0081BQQSI7IH7pa3XO5/9/+mXv5rS2gg4XacTT/YOv/j/hPt9KgjmgJVsAlfy&#10;fhWEgYhuu5dTjYETP9fAIy0q72VMJNLtAvqZBcSsP8eMRBnoMdgLg7vC3OetljQ3C/mzC0dG2AKt&#10;TGALnyu5qZ2eDAz0D0jjSnyJpHn/ddZ+ISS99VsoOOM1m+27EVr4LBe1mCV5mNsez3TTTw6FqBUa&#10;H1d1W9h0i1+6yRp/ru/pE4NGb4kXwiO028caVEPF361UkCTCobP6bevkXyY3STJZhV8Ue+MOnJQJ&#10;+nP78dEZOlxYhY0OO8vSfa7/7VETsXWClEtv8r+Y8cqh9fBZsLnMSVshGUMv6t+yDOUrWiOt5ux3&#10;kwJhz+n38KeZHJ9zvpXYZlMnOAzvmaxDrVuI5nZM6tHkCV9XqET+CiZf/S8HygMd/sDFDlfDn13E&#10;2gN9rRmnf/tEJcxv++DGg9+7JneKrXpu86bJP+pUapHZRk4Rlaa9MbRna5K9ZuJIcITDdlZsQjn8&#10;K5Vpi7gS19TjnrWewQba7VSZMY/ThkJFbvHy84Lc8aWH6lkdA6U2ZOYayKckblP/4QSo9oRf2PN8&#10;h+xPZ9BpG6ateArSsK8tvZkuMhrxTHCAw18tYG1A9BAMIy06XI2A2o0k4kovLqcme10etGubJ5nu&#10;8Bh3hAkZ9pWdxYd2RzPDb7f+3su1fERmJS1Xz9rxDX5aJiVQ3X0xbd/AqWIQGR9vGQgnnTmaqrLW&#10;pA9bO4xC4NO83vMr6izWq1PwtAXNdpyMjo5mDH5cy/a4nHeL2EK/TBoxV96nUWy9gNwdtcbxmRMs&#10;eO5yjpr1R68XapW9kKWOqL6Z+Z8Zz/ljQNA3zGBVRrud1cyTP3o/ah/OGWutjmDOfq50NEknlBe9&#10;+N8/6NDnXzajqua09SkfCPAlbiTttX2H4wm2xcw/tNsXlcgTrH1zWh8hWfoB3B1ivCODWcrwWuhw&#10;Eu7uJQrkF406zWQRZL2lFa8EaZqa9PizF+GYjexUJD0Ib2UmejJq1LbOf9awONJPwMabMXSTTFCT&#10;R437OgvhjyJ7aqxrJsmn8TXYn1MtUvD3S1z4GZoGQWxxlpqKqAEcedl3Vw6OO6sm19iVad5zbyet&#10;P4zxYdDiNtZ+pKsmhaUovvuOWz+pcaOVUttGKkYjGt63+M/uKSND0jcgEfH862AFSvNmbHlkoe5S&#10;vb7T6OsqlSWieYuPY/SkxdKNuwWqOpbRlA885aBxwE3G3vlB7q1j4JHkNMl75jsUvh+8iJCicq01&#10;kdh961eHH50+3FeMHrsoJU3nrlYhnY5/+5xV9RY9fGd+CRK3nlGMcC6xZLmnRAgqWl1/82ndwEuh&#10;66kGHy9n1CS8XlLYr8OelfbQ4wL9x565zRdgt6tdgtsLK0oHQShw7JfW/V/KSZymo6q+PqimCWo5&#10;wgBIjoMqcg2rky8vjGI+Jom6rewUlIRzNTDHOJVH1g4pPSXaH52uMMdK64x4W6AhMws2aEKhN3GQ&#10;BKiSkhz5Nvre9/GJkNeiAcTdZjMNp6enVZ8mWj9c8jNxEIN9xjdnILV/WWfxXA1Q3dHxm5fvqjk+&#10;W0YpyKpqa1PuQyHKFzmIwSTjCaC+NzEZQtd9OUgVyirttSD//2/Pw7GwqEWPHCz4WoN4PpgCG7f5&#10;f0qhBZPSeARvvuv9yW0wVffX9emj/z4sr+BU9cXwr97BJgX/+GBqFaPWyBi3NYPJC/EWnIjQFryY&#10;ybBsDZGnEbLiP9P3LWPYKrH3RbGd9xuemidVAdIqxTxqxibhgJGWxEAnoBEtxmt2qdgjT7EzA35e&#10;wmm9kFehMicVBvEffnxGRDvhgqY8Z6lJIgJEM57VaWtwpF1qQ0OxqXScHV9aRNYpVkmMky8VaKrw&#10;ISGn+H9IguznuRLbrLb32ACcUxisn4H+bZ6P7k0iLL9k6yEaiRae//45DgSTLro9weODLW7ULCJn&#10;CiG4OweuZJc1ppiWDvpA3RJR9YHLVcxNANJzRCT3ykWqu7DOf+dty5G6qPePI2UGp3kbodTx9iZQ&#10;IPP+7do7d3NFGhblNDPZ74pItLC0kDEGbTNFqhRGTRN/L2ZA313kMgOfpbEEiUXiqGJeJEcx0WYK&#10;NaYeizMQ/xft3XZOSoLexmH9abg2C2MtSpyNqvLoxT4y9mkePOdzOQ9vc8Kkpc5CbXFDUKHM5Q2u&#10;hlOLIkSPU1Gk+SVmTlBbMFU2rhe8DuP1ls9CJE6hxYQhJngFXPn5+aXe144ZH5ErJULIVdPaayep&#10;wJ8L4ptoL4ETeV+bnMHbUiCcvc42cIjLEv/oqB/qbv/8UffNC54kRGg1Mo8yafoa6rKjPuoLoRf0&#10;5W1GieIgaFW/RRirWlpuE5vyEeJCKIJD93Yu08RD+3ATGkYwj0IAzAm8c47uA4657WkuaY/4QLt3&#10;6haxhQTFTwD9nlVYB/ZI8vz5ysptSxBev33YIWWVKMntZ4dWls+qT4ka6DEOczwFkLCb3P2WehZv&#10;bryL1yNvDLqESHGH9jTgkrt9vJv9P4E+4XfzDOirqqnruIa6+6CGihCH26DBmHUL73Dr7ibzC+Q1&#10;s8xqnsCXF9N1y//6l5905aFgWYsaOAH1uNtwjltfoGvyYeJqHDUbhvmKE0ygRig/YoinJH09GBxo&#10;aZkfzzV4zrSxZF++BtqQKr9OEUr0VkCeS/Yu+feyqaDAUDF2FXMSzpqPt7Ga7F/OsQEObTxy8gO3&#10;JgNmQB+72TNQYSBaj5PlLlgHmXCcIHxjcUSjh6OSsdqvsm9pjPFaCvVVNNFtX8e3Z3sRTZafdzxK&#10;fQWkDUZeDRlVGq8hNiq2TCBuTx1zHjE9Wr3Sl6rkVXmyoKXGyWLJYiFms9aYtH207maOA/WrmLTZ&#10;KP8UMmGEWqh/VCI3jizUuuDo3XqLfdQhCQ2HNB12IHQ2SFjen+2gnK6XhBW1uj5Eiv53hrsRaNmH&#10;Ca9VzcydI56OT7MVXRtS0H0k5hVoXuc2Bt+6H8MPu75D6WEM01X9PvlfMWPk/8Zl4XrSY72m67uZ&#10;Ne7IpX7u9zHF5IU2O1RLynGg9q1jyZvc3ydnJLuaWZ0MDP0CnSmI3xpy9+yZ1AqjFH1SyqQHK2zA&#10;g2SvA2Fd52EZXteZdmjsldIxBHilRjeMERNqTObPwEXhBBmQUZiIDu3YGaWPGoA+eivE8zIW2zpb&#10;zcUAnEVqH24XH+3AJM50E4xcRKMc3w4i3U7NxLUFRYazN+TLzxg27pHv1Cd5RqlmGLdvgdV6FZC+&#10;0Em/29lFBd2YVQSCkmvo4bzEj3/jIziJxO2XE7AREtrW/i6czJmi2DS68kGMV1kEfZPLnbOuCNNg&#10;H/igUQXZmzQxgMzZlqyfxP++9wSXQvaAioO8gDSXeyR5NmM/QdStGEeeg117Gn/UQcRm097fQ+z+&#10;bJSpUNyAGkwosrBhv7pXMShwzQCxvskyuL9KrjMFhEDkwEXVoZm+3DOer3AfmLZ2EdsWNH1kQ7/W&#10;T2rkUMl6V70SrgiSWbQ0YwY9hzDirVYY0HtdZ13BqJ9hs1J08R05q2fqDquqLPFCMVXjjf/bXeTg&#10;PrcxQmfpB2o9krniJDW8EOI4YlNGgLxP+Zx9PKk8CRI+GabYCkKgQvqK4m0OKGYEZbzhhMfnldff&#10;Vk7Xl6bHGPDjMKJZk7jJa48QPtjBjuurUik0Vl6/tZkWSBFDi3B6mGVVC8Ye6UbmkNBqYVQIOAim&#10;OHwYHFOSGelkVV9ZHmyTwjg/zbDkUlGW1o4SMmwDNdp489M4l5zlhniWae5LfRkSE10sShVL+Kq3&#10;+vpb2MDAtpc004VkA5OqAVrodYIjhU1q/Cv6f9tP90Qq7NvmpKF31ejmSbdksGUJvNg7rc9iFIIZ&#10;ezKPUDvpolJ2s4EZFm+VB7eulBPztcaYjz3aNegut4HtZSQkB6yGYJLrl47CLdTLxzWaOH4iIOUB&#10;vdA3G+seoAilL3wyKC3xqkkKbguJY4FQ/K5Xj8/YHObPq7ZGa3CR6Q6vGh9+bL10/pOo76f3Nc3X&#10;0Tcp8PxPw5uD2BQzI2qSXVVyt/kafVY7A731qRK/ssocbME5lUDm5L7OxwyqGRwJ4HGl8nTj763L&#10;2wLfCK/DP5Mc751iaxMiVozYk7idhiGUFkzBx7WrkA/Hh+78ErVbeXhx7e3tV6ugR4r+4AZK9/u1&#10;aGWqIoDeUJaTbbXy6C80Iv6P6xu9SVd3/ZEs4KHqCuodjvizNoBym2WABWikMpxdaGe+rmbYjpaH&#10;sAjYf1sbWutdc3u2DVCEc5JVB+wbNo6WCQKTkRO7IyDFAZjaiIwLsfgVBkcl7TW5v741F5oFI2FO&#10;FiI0r8d6UpG+sdkMOOGc3+N99rxYOci9ZPZxh3xTQne3eDLQS8nBUAe4kYcqxRCqXETWQTfvuVvE&#10;tKeVevis1yjZbnHrdDPKlwVMczsR1JCjw2yr/0KjWJfSFhBkCJcqv3A0TPLp974KP9KGno+pZe+T&#10;wngSM9HIa7i8g8EEuxKoAExWUqW7wce7iGtOlSmZWtMcNH4l9VSpzYO8JvNBN//jq7r0VIa3IGq8&#10;OKwUYNAXnYhn9vXDY3/Ez5E+XBRV79v9GiauW25VdOnetahG0Fd4c2y6ONrTf3YOaJHRmATPXY8+&#10;Pw2102J/sK4ucOAu3UkUo38UMJv2PKMA480j91QFKXsY0/kpDIANQD+SpaV0VznNnW3mK/C4Ci8M&#10;LyPZwwLruKqwMM+0yzQ15cgTE9xb3PloRWvmH6e1RHheN/Fjr2fI35jV39inputYcUzPFk65TiRp&#10;2gTHWPKLp5+nxg5KXDVbfzUlkq4wPBmOKEWQNIGLUQK7X5/z+guaoP3soPMyerkW/ht36iTBAbTL&#10;mOTCM1gfV85VvMyGUsYIt8dknIX9syxFDt+ctaxBz+Q9z6+JLZfvW/yG13JdAmnkQrFLYiKOtA/p&#10;4BS9nw3frSn70JX6oH555Qy/2NVEF1344bDzHJ6u07vWwXHIePdzaBd0ID0pefrh9mpQRSG55xRC&#10;k0RqjkCR9ksa5xX3OEsTCRy1SP40c2XKS1gAY1EountBiY7bp8v5XcPoMP7WkWblrgigkisRDvMM&#10;o+9YZqozEt7oVR1oDTa1iw+ATG6kpb8RWcL4ROdGHO3k2CCou7TG5QK71elHU3VChNboSqXRL5uE&#10;elHnocJq8WZIxRw+JId+K8QC3oxDGieilowEFY3KfH7nxiugrCCyv1tMyPZz/0p1QD4pV/DKgwLN&#10;kvAN+aO7YTiI/7KWpd+VCeEi7LCE8t5LcWMeleIVlCDhZf8pC9ivOp5KEICMWDCcAYmZ673tRcyg&#10;goczB9VXH5C8YIFLYRoH1MV95RuFoc3XFe8UdiF8Haaz07FiCaUMg4lDjmQ7d4nXozaAZhHLOlKO&#10;gLoHytjQq05crjjrR9W4b1qEmFVOWk9W551HFT/4UpOGuIy6fWGK3crUwzQcW7OUx2OjBNtfnJ4O&#10;QkGaDTFSp0r5OM2+8hv+P33yWtAufejeVImTWQx8uS7V3zpKcjgd2mz3zfL/9GHbPgjvjhqnuJPX&#10;foQ5xZsksJpwn9jf4mdlyrZ70jGremZkiy1fkKj1ZPHXjdeGlIuqguGiEwz/MYu7UbBc+SrACpZ7&#10;pz0On6byMp9GYAz07ZffdNblO4w2bq4mbJKvLMdDUyVahCpPaEanxppBdASMAqCHdVqTg2SUwiHJ&#10;3jcjaMJHqr8QEH5XG8yD+j+k28v9sB8nNOM4aop8eGx3Q9TBYK8qvHmvg3Z4bxbnG0VqdNZcC8us&#10;uI+ohY37giRftdqLA1wxsSZeH07daN9NrjGmhQEVmfzCGkmFHV38zUqoLlDqctI9dey/K2x92fG4&#10;7OozzDJ5tQyvGL4xUCqMysvvDvY46tFI1szUumb69s82JbiTNeiEYe6Rx0cDvWV7NoiQnvAVHTZQ&#10;ZhsrkzTtSKNeYObE6JMtnZSGH3YVnx18+LMdi/5V3HrUDie0Tda1NXz9Q1c011RkBPuTfthhLPmy&#10;PwZ3zP+jcKWjtizSKpJAXf34fmdSgxEEq1gs0qgsnf6efARaixIMyXyFfMS732WbxUcJ/mRDu6no&#10;cF3lHGwXrb6PkuvjMnBtZCOslfUVlxjQgSvxOVwajnD39FaThUML1M91R13t+vzU0mpqunEuyzGb&#10;2fS6IFrkYx8anz8clT9IMdBuKWJg5iniyVyJn51D/gRYtC1KO56ew5X4G4bNVcqrbOVZCgXsFjns&#10;dtxpM/W//3CcgHdKeoP8poOS2hVctY4AQohFC/glrjeFUhFC3YUp/dx1pdZW9omPcu6PpiADGSPQ&#10;qc4i5bcXPO/ZVLxgmM9CDr9DNGksNeR6UyewMUW6d2DeyDAR9/vzya8T+IoxqoDgfQOdBnTnpUUN&#10;P0YYcKhqcMbqGabLWJuhts07I+joXDzun60SmcVY47wIRAvFfnRJww0bdpWsN+FbekRLvjHZQyWm&#10;lXOeRDAaTjV9vAMbWfhb9MBDXkWdvFd4VVYWE7tfBRe4V9H81KyeRGyMv8HxenP/N1/qH4BgNCrB&#10;xl0UM8D/iK268vD9IYtli38sMHU2umLotDtvimW1T5lkIDFOuc8P2xBKUW8eDFgIUVSJAPEsB08M&#10;x1CusWPhQl3tsH6/r1JiGhNdvy9rIbQ2T6ACTSwzKRpmZX1YKXsqSCAUFiDcoivnacpKf+Zud/LD&#10;l1eHqswaQK5SaQPLwK5M5uEuVg/3iA+PevjcFZy3gRJ5mdFH5dpVpf7iVv77gB82JsAzw/sN4d5G&#10;eKeLWpZRMKOq+A6D34VJgMnA86dhAKKsOJRQUn2s/3p0vBP6GFDg9FOfgZIaPMKOpyyuqFFoRAl0&#10;T4NCjxs9TTPYjhrNSMZjUfQbEXOG4pGiv186XPng5Dipc+XzIKTx46hP4NZ4u8MuXaKvsE/WP1q1&#10;Tnq878rgWwkj8R9D92skFGLn1PQ9JNu4BPHCVEg2zcHKfcf+CAxc6SL71AHJQnlex1UHY+pWLTf2&#10;KUV59s6qyYk0RL4l69ACpknQbImdjhtqTKjvGNUSGofbrhptVC3RVBRT6Vx5fGzd1D5Xfp1sFfff&#10;V3C12iBgttjFoGHH4WdmaOXvruIHyinfoHd+mkNrMH44i8SyUSliPUorxcQ2fZBkXBapMwC/QaBP&#10;MzzoJ64FG68V1eMk705THsHbrLWvSc2I7fRZ3pyXwHYLqPiA792XiZUyyRKgQdph8iLk+2jZbv1v&#10;ju9lSb/wEKQEJJy++HBc9+LqmMGavt/PUjfWIuaLWesM3uU1M+w2ZIlv+dd7Qipw13d4MxGm/UHF&#10;fIOPqO95gX78LXh2A0JYw2n7oyj1VWx1EacfRd/lRywa7mMtgdsmzkv3ZjHdp7k1C57s26cWeHCA&#10;P0MBc28qShiMi6yB5VgvvTR0hufOtq4ReF8Eevq/VpsZ/Xmp0FQHeQ+nDQXWMwJUV4rIiKg7zh88&#10;plteu8M+XS+QUhxPA2TOxHV6urKfRzGQZeUUWk13smXQEFPJCXOUC17X90NN9FvQ8LAn6JZOQBAe&#10;9OQRl0fbUL5cnwp0yMVu/GXw9P2dm7BVkGB6fYZqF7Xv4zMcDJBOGOpsu2/IuRr4q0AcPJvHACWe&#10;lW5mPX0po0zHDA3rY2J7U7CfzEMuPulQ3zjWZdpBEpT2cTxUBVKNRdBwDR8rSWazNElX7idiVQzi&#10;6jdzmPwyzR2kEbBW3fmPyta6qt56xIj6EyawNSFaKxT37MhM96oQ0BB2p4Pp69PsazNrHUS5Zhym&#10;XJk4GHnaAVIRqhc9GjbmdZpnIO4JPKfzY6QU7VNKK9Xxea8X1vukvzlXufqZL38y/Pxo6/nfuCXi&#10;669v0NcOCVH0RnCJwgGOuSiBm8/RZZ8D1EuHKGUxaeRCLqeffKpYcBWTx1MFZJL43Ey0aDF+URwN&#10;p/w9FVeL3HmaXPC7yTl9jDezlAV3t+odk/pH+t4dd9KPvBFFWHNQb6NLN7c7Z/9Bgs9e9Y4Hva8Y&#10;WOLQYEKgRZooDfGD9FjG23uR4toyUhzu7AT5hSlD78f2IkF/8wAeSDVqQwt+Wyimx3Nl9/f3ixtJ&#10;Jrs47/bJ2GQvt+yeT+rbJyKcouqK2jWyV53SBPBT0IPehAw1mGt7h+sI6l3lVBPOZjOVPsGnMOjJ&#10;vuZ7WMB2I9a7fR3lvo8wLXBYd2u8pS6vqAgQJU8ooRlXAN76m4J6V0QwVc+yms/GTNJYmSHWCJ/+&#10;C5VTmSAGBlyJ2s8p+Yp85gNgBKvV6Zzbos8r+oAEQgX5r6g3epYF91wksz3VPJz3circbZeB0kUA&#10;EatNPtWPRIr826dvbOZ/87OhGIrjXP6ZvJtFT2AdhXzor7Z8rBuUxHQhJcg8eXQqXBJ1n7Wtifdm&#10;VXFZjL5oQLfFkZgTm1sEYNZ4M8d9elDbit389MyOu8286BB3tvA+ZYr5wJ7+r2NrmBVpk0PWv40w&#10;hRZqEDUNmIMCnG7e5Bco0BM3cvlLuIuiHvslxyAmv0fAYJVKdFuVR3sTu2iuk4P94pGvWKlwBfnX&#10;N2k1Cwj8q4LA16nzWrzpc1/p8V3jFFypYYaf3qbL16JsJtWR9y5g7QTRRVTpDqw+M2o2WqEyDKLd&#10;Q/ftSZdiuvd0SOV/EAejHuKqjb+hjwrawVsrqMUgk0+BtX/3ZaH25WEL1vPfiWqU6j5aTHNYy2Kh&#10;ZAfcvQym2Ez53NVZ0P3lZ6GxZ/eg0DvzBhix0oPxwPK3t9DX6P911Thd5qwJgbYeXgJEcouc9VSC&#10;uZGCGWZcQIKfkQumhBscpK6vp8jrdGlxEhxV7o8b/x53OQa7wUcJAYGP3WQv/Bg+lwsR0x9RcF8Y&#10;m4jVYEcoXJPMvfzp+au/dfVsWYHYH9yDrfIyoGnxka3xsBI5Z7MR88KIcHHUtSSitVDjvaDMb2wF&#10;qgOMqTbT2mGYWz62PGwFJp/lIJKiZg6SEU4QrtKRPKEqvNrUvnMSt2OtELxD3UDNrZbUvzUzS4xG&#10;1B+LF5cQI3qGoxeooHukyIT9eh29TbG33VwEM0cAvjJwJJ2ObonZuyqa34Apu5fSy1XXd4aluDdU&#10;IlHu+aHsDJmu8zk7QwIxQ4sMT+eFYeAy6kZL/I6UN59M+ISUpyYRD+/cTZ5tVXxE+wG9WzZz0l8d&#10;Uf4MAU7EX57TpPDtKvApc9wiQ9blrciLitr1EZdv3wXj9d3Nl6cAgFFkO/qIsQW9C9wO88V8Ff97&#10;OCrW7R/7xYZhc6V9kMjFpvDsJi65lmCNIhKTyZdeqkw9XaFIGkn9NOSaZavu76KPH0bWwNzHRzns&#10;TLm7/RCObKLyEt0BeT2ukhXKOuR+vSGN9LDTNEuWDuNZSzR27TljTD8pNq30bjGfyfAL318WETgc&#10;+9DqICp+K6OwRj5cgbdLnW4hLXxWWUfz63VtlyzTh9Wc/5yY4Ep8wqckCXRPpBDCFgmwc6g0fN6m&#10;M0zkPeReIokQGgu75wL9NYRCBl82XfJGm8QpFmybNPEoNdkulHl7DBKEl5UC/I9/0BmYNQuNM0jy&#10;8womc5Nh5/hFqNSqL1DyIvOx4EwTr9oT8LU5Wyy9hk797CXMwskSVDQMmzJGiLHRVg/gmaac2VTP&#10;7Wz74+huB199uVAtUOj8KW+SOY9emBz2lw4D2WEzaXAlc1zcikBoX6YfZHSqHk18nYJ6oOQ3UmKN&#10;7cfuMSR50HB8ZGTMSFVeaTphTBxsEwN+BRbV/9dIS/G9lej6hC1f7oru8BA0u/fCcG5gWyN+6KA9&#10;epA049UUCKmw58VGyxlCBNMk3DPnhsXLrOf6JbrZuisH1ijf6doIoEVuQqYj7AYbQyHKylhPDbUG&#10;BD6Fa5Eiz7FUE3HQiB7AwqF5MSnHUJoi6dghkczgcuT+OXpRJCnInJ6zflKF5TsrwyVsuvlYQoJq&#10;YnqrNA3JgwjTi3f8fpFJLSFUqdziRvd8IcS6ZP7l/Qv66P3w1U91tXA+od+0ve3Qg4uNARuuPadY&#10;8ZDQ8npkZZ9LJ3Iwb+k6j1ciLQqBOGq1q8XJzOHtpP4Mp6jpS+ng2bbbPfQb1CU0VqA8a9hSujCw&#10;6S1FpXFnOH1PKiWrlZ9DlFYQXE4BLgn3IOnk3MthVcumALzleLebJt05+kzQLow9IoHA7jlJ71AQ&#10;0mNEUpL3dAUxmLJrxCEaPxRct7otoQtsAcwqMOBl+BHHvOYky1YOrJMYfDDVthFNu97m+cCzyKm8&#10;WFZfL0Z/ZNBYcT9DaANwuz29LvD/MsOlmxkezvitscHcbsHuF37ORMQNWtqSbH8CT1GHYiH78sa2&#10;FXGZXd9hSygX+L7Pl1bV+tMla/1wu0fRbrXtbLqvAwkyd6f8RE1yke7iR4HMdwWUNJjIA5M6yrcp&#10;aIiQjv5QGfSUgVO3lhvb9lnIej1yrz4sFsOhTRLIhDUKud2rGL5CjtICy90zonZztRb1MqHkmGnd&#10;q0z/E9Bl4QEBUdSRQmPtn0QJSPpPVgkDQbxEvIG3FEIf6neLQMP78UFXt+/YHWTRrikNdURrI1lQ&#10;yvAe8TeJjE43tI+Gef2UiURaTT/Azry06Z0WmVM4YTfT+jinfUgNEdR/EpUqV66UjzT6Ypu7TQff&#10;HhbxPUB2MnXK0rgoMo3no1E2IT+t85ujNcByMjtZ+8TX5kmJNVR+LOSOIxygto4Ai3kxvCoQNLRw&#10;2EeV+w53bPAA6+6IzcEgD2xU0EacnXHlRKuZuxGZWRVWbMvLZ2Jb1Xg+R97GcnzPfhl2FOARubL6&#10;n+TIVjmEwSJZLTv1bQR3KQFC6m+Ch9NIbkXyYnAC4aAjUHzQQOXS8oY/3uQkR0Zo0NNw4cv/cXUW&#10;blF369cHpKS7GwQEHbobhpIO6e5upbulQSSlBSQkhaFhaIca6RJGWrpjiN94nvOc673ef2G+1+x9&#10;73Wv9Vlrw308wR4eNu4W82JExaw/ngzwZrCkyY6cwX/ThU8hXhyC2NRky1nOaS6EvYj5akOVN1we&#10;N9WX/FmKlF4S2yPevdxuw3BUAdLjow3x4yOQ7/FU4/kTxolGer4UoyLRpJoBWylb2WNZhUGPYnj4&#10;T7K565cikrd+CBeOWUo88R+ZwTBiKJInOXtb5Vexza8PMq6YACriI9AQ7XRQKwikihsOrEQqK1Wz&#10;4OFSUzlMt5kKYDX2UX2BBAUhNoGIVg95Lyd9zey+QLfllwzaMhF3DMqC29OdROOUap9FZ4W19dg2&#10;Wa4ach3eqEKug1bb3w21Cag5NQA4xooYPvQ4S/Jhvc6W6n/JXyS9e9i6JihJ4pcv7FkyGqn+zTDW&#10;cbo8ZyORkq8kRCE7hUimD0fg5fZYjnWzlEFLS+bl/BWHwbWNq75qgfhimS2diw5HfcrbXYXxpJaz&#10;d+SFlGyLAmucgKimhxnMopyXTlP1x+wGFsEL3bq2oJ54IDe90yI3Plb/roUkodtnorV+hLlJsZBN&#10;TUqrGqhW1pbLhfAxlcTLudLMc+HI9OVhzc+gzp1GGNEvXc8EeEQXu4ndmFW502M5EI23tynN1sVb&#10;mFcpizkdV1q/+1Rty8cVTJfLVbfKe1OTg/FSC6nk1I+Fx5z07PT2RYT/Pp913tspINvNAXWtivEx&#10;5v+SbNB1pFIdIHkn02iRHKvshHCz9qeubnSQ0zoKAjeFoTJnn6PMcsyDz/ctW0ZFdswq8BWb2KYH&#10;914v8iAJBwuax9gXuS5F+jqFO8O8TQmRV8BZ6xGMFDB+bleV/IKwGNfHcB/imO5fNiQcVGVVF7d9&#10;NY+cr53crKpZ5ATlIev+YQ6BFAp7CgMmIvV4UMoUMKM2Mxf7/cgTlnyGu/TlAqeWyB9tGjooaeBa&#10;u5zoNUZOmv0bmttUzenIGVlax6v2Q5XSzyWXSmARvgES4nxjJRSnHxTj+L+gOP8biZ6N5FIgNJaq&#10;KAihoP1J6hvY4tXzlHLqt0oXUL1kjxuVg0XOziRL66h+xn7lgio34jP7taSfUImp5gv6dNNMGG8m&#10;OZOQwnStsc0vDZhiXbj7RmTwO1aE/6MJNkYQ1vzDBAKg0r5RDk3KT/DEKcJXmNhiP2DR0pR2wqzU&#10;YtVl6TqqKbss9+9Bd6TfHxNsrKXpT27Emwd4WKZiB6yFwGuhAeu/Ad8ZichvfVrF0JhN5GDgvVEy&#10;RF9SOQBPhzjispQ7TGnMfINNzpiKYeX5t8uS0a+6Fj0O4vMNrcb4rXjiFaO0gKufLB/LETv5b22F&#10;LjKZO7n00212HwqCzpSJ1REl42haJDEEboushRaMOTsBdbWSVm0sQzCmozhCZtXQDJCxOQygWYFC&#10;Pv+uoTCCIqO1jLntUAIBYW4OTpF69COgejbddroqHxA9119LPpoEuVaDFG9H5tkjQOetLsEYx13X&#10;ZhkY0cQ+wDpbjvTL+LlI9dbFLH44sJbi0LkV0BlyA4tVoyQR1yKo8OelR4x53JNBFxJv9OwCe091&#10;1TShjsG89cEXtqUosrngn49WbfGX+tyf51Q22oK/++xpZ9AjXDNmvJbxwXsRwZk4F2plt1M0ZGk1&#10;kqj74yHWJk7YLymkGlwkjxHy5NpAhTvBON9bCZN/ZiAE0YFFGGT4e4qAWtIKxtvM3Xv/oAy4fs7n&#10;u+88d+r/FMoFbEksVZ3fTNa3m7Jx4F4HTvLnD+NFvDTB8xp7jXr0ZBytWhBKwJF1PZCrXq/orCGa&#10;r5ekSSVFJca9pwbJb/Si2TAYjrFDT9XaxNDgneXIUGWmsAgOzmbwOnJxN5n2Y6Kd1uSoILGYGdFi&#10;3UtCk36cr4SvP9dN7iYSYA6JLDecLz7VsaTi0FMRX2pOLBqFxgvSs43qSgGjRJpoqTDQHd8qkyXS&#10;6k6MMksm/zvxfJXXYWbbeO+ZHLQgtIYCm1KAzc/EhCSdeM+s15L+cmV7vOw8EbWZHGGlvFL4KWhX&#10;vPnAOBK65cU/3ia3UCdn4prKvhLFROwLSwbdpzE7uoWEoAdI8VG7B4Vmm+TGKlb05zAhNUhZPWYf&#10;rgB3RLT4Buw+EXVhrsec+onuGfTx14SizoVuxPd9Jg+53cqya0g5xo1mBPDTkaM5ysZgL5fpIETw&#10;3Qm/dOcQyGtFNIH4IiSWHHyCltFV+Ql5V7ApcEsEHtYtQBH70Bx47eY9aSqsts0VaUEDYDq/Hrkw&#10;iX0DrJI3lhXwBsHNZGKhJlEanwqX6XPr4DWrkl77dTtUWXZfVkT5xA1DjtoiqF60RxZs95PEY4/P&#10;qFvSBBdqzx46eGywEqdPsVBDLD9zcHJGThms6rzW7XDdQBFdBgft6keDnyOExBOjNeqIHf6uyeYs&#10;8xCRs/NzNRD2UPFVqui7it5ka/piFApAlXOPdjUb5QUlLa5J5XxjJUxmZ9vIvFXivvZrOWYhedoN&#10;3e53OLXHPqxAp16Rz2YshbX3wp8lEF11p/wFPx2k3J9jW65EU75P2I0ac7v0cJ1vSvJdsWOlf6nn&#10;y1SmlbsvAeaY/2qFyagYWCo0BVaF9L5TDTs0KCDxpztFsanzvVbo+devBvVfxLOlq8oKPF+Q02rS&#10;NrbxkQsd44XZKPoj+2KvXkuTIgRkQizvn6oIyNNNPQlvRKpRWeyZ5558x8lpBW+cznvGTB0hJp/3&#10;6vh0tVXTsrhkelm4cXrLLZEZTkObPHMKyHxfs/DNypS6WeDR5+bYB/loNUGkBhfkM2pHsffFlML8&#10;NdQnmZ39L8CVPx3tJXAT5Md0e/FaCZv5xRKLCJsXxGpkeIcPcHivx0g5D9Kjh+IzN/5J/sA8RaUf&#10;y56/HjKpVJV0Dlszqyct1nyZyGyDJQueWc+0rkQnz28drzdQtROhhjkYVU01OwI+xFwDZ0GSvX34&#10;UX3F/gkBbSrfYjupNFlD6Sg7KFYxxvumE1opmgw+DIy2IHpRwTlWKAmsJ0bjqGOfu0aC+cg8PhGN&#10;DZZYGE0k+NmsTFzl2QZ/pNm1vdADPxCjkqM4Fiiq7U8FaTaejq3yhFShMhyBBdUUoTIi09N9QuQJ&#10;GYyejIUWS0DkOMBcI60R1xG7Pmhvr1R6I3U3Qabvcdr0tN0AIgrCbvW5UV1jUBULuffzTnno9zEy&#10;j2lLuF4KdeKIs8vAHLJeBTkXwqq0UnESdwAXTnl+uk1yUVdo/d8lSZYcPiMYvLbEn3By7ZmyYxyV&#10;R2l0vWF52Cck7ND7zFwT5ma6+1WdkwG0ACcskO2p+KlRcQTJFZuAps/OUwQatqowTJJeIoXe3Oo6&#10;HtGmnRd0c7SGEFU8PVcbTblNzovRMfd7JSV84uxGrSe1ZXR0xwpP2dd/83kV0qOx/TkxFWAjie9p&#10;LQ0//Ws+PLPKmTl6gwqZW+MfxnA6YInosX2ko0zp5ltCKXwZKraEnkx8KN9o/4BYSuUEKf0ZZjk1&#10;BE32vgNpJKUNPLItcM20/PT7OtSv+z+DspKHdP1A8SAeF1V5PUcKTbfvj4ELfGZJ2cm+4/XoQec+&#10;DdOTUVwlyXaTSvxukXvU4bNNhp+nz57XarwdsbkpCFTZelb/fM+UavOhaKpUS9Inn1/nRotLN8lj&#10;KcTE/5SuhqggRbBsY3/IWoX7uf34Rg59QlESUeF2rdKVeeqzWQsmMHDWtvTdIc5B8Ib6Ad0svUjp&#10;XZEN0Pcj7oNE1fCl7Cn1g9ZlWmePmhiL2JuJnMjoK21riwhI4mK5E1Hso4FfAUrNa+/0SRkPhQ8a&#10;RZ4u4v9TvPEh1QQ/bjHdmWKHn+gIC1yzTjxmwf3PNRTNGVZmiJxkhJuRjR3S81UTi8Jb7CrRtBsp&#10;0dxXXnXq4ZNoPPFp1ptgsWMLphvQZamYcE0+YJlijA9K6OhThsf9VgqZREgp64mEYahST3Fj7jUM&#10;UQNwE+D28adzhg4Cp+JrPxdrXh+j3jsWAvwoOrTXPLGpDZW0Yfn5NBuJOfvMJkUIcbhjzxfQ6yXE&#10;HxzqsdN29GEb/q6KX3olCBRTij0gtOqTAR0oakEmpzXUP7KqUGbPdfcif22KPJLNYx2huScZ3z+I&#10;2CgmLK+8mwzQBmnr6Fi/v/XOEvGtqj6J/ZiTQzle+DAQaMK/2uZdYVhWvsc5F59wf7Bs7NY2uKmx&#10;1OnfpDw8aHuHeYvQwV34PQx8P436jGXMc2xa9Oyj1GGxU6SgMG6Pwk1WKsyxrp5NN5n7lXlELfGl&#10;SN45NHMZXks97GmAEA+48SaLQMosFEo6Q3tRH3tzbxh8v65HcG/pWS09pGTaZS7locNqECtDCB7l&#10;ar2MoPZFe+tjAvvyh7SQCYqDJ48B0XqFwVc5e76ufPCYyfzbRtwyDDq/3jLmvWujOkei+AdFRhx4&#10;6kPRMcn3iBvJvcBh38INrcD1MzRIFlfKdt8Zu8VvuLwlLqTMIjl4UFj8LPjtIaYQ/bvtCd/kHpXk&#10;65k5GN+GWKbqM1bSBcngukXA4/ubQHv6xtWLLHBgzTRnXacX8InwW8yIxPUKsa/GGpps/6L6eMYx&#10;/wa3RnSeJGGQxqK6k/RpoHSP0AHntpDtDxJidUZceKQnsYD2wk6VTP+VdliJdX73tc/6JLxs7X5b&#10;yBMsU1J7Rxjk/jetMo0wFosS0eC8Gox5hotN0DDG5vtj3DgrlrMw3zooNKhQx541g6a8tMFfNlkQ&#10;M25SJ2c5+Vnsl6DbFvELmzbVD/oI7ADHMfqhPGRz8YBi079J8/nPfkQ/xY/+XIF0dSKqLAoZtFrK&#10;6qIXZ2sN0plhRZbbla5O6fh6n10po0m2AjWfRqvZaZept5i5FB93ETWla+QYa524bcfiMVUpsShw&#10;qQybaG1CN2ucO+Bd7QuifAyH5gJJ2nrVmEW/eGthLv+K18hKOIodx/9eBl7SBV+0Zg1HP2BqmZ0+&#10;6Pca7jkT8IqbFo1Sf8AUgACDyX8Flf46cfyknzEq5P8lIOdVHUXMD6G74s3Ztb/k1LAqNW1MkbfO&#10;LR8hX92/LcQgYmMwfOJuhU/cLaIv37OdICInxPaJSCwM55CEx3s/JpuDlTSWGJOhkIIrow3nkz3h&#10;IWJ7s2bs3qtTikTn+ClUWtRWqT3qcOycdsy/RhHrpwLsbzg731wBEV4y+Z7q8ehxm8XYyeI74Iv1&#10;vshS7NEa7H3F18i5cdrmaK1rIYErsrYciItiSptTjlx7UT1X1KrgT29+MOzutSYuASC5Uf2+iyf/&#10;YUBex0lQ0xmGUP2Sfm2Aq51b4hJmTWZ2JD6Nr1W/bu1xxA5uPKFbrnqUau52oYZH9mBfiUxngLLH&#10;nSWFtuWH18YiB1aPAewfoY05ybaN4zV8D/S7EgBMb60sD/Jmnb5DXyz1mSwUuAI8eosn0XbqGgNN&#10;AfjbdybY/kZ19ezyQXscqyUzl2VGwUKkvX7Siz7opI+ZXxVzXE4ggb0SBh/otpZKncGh2PuxZu54&#10;n9eM1orrJlIjRjvnbPZKBR5pJBk00alXTD7Or6W5GXE7ZZ/kpJl6E3JqahnCweL9XWEJZUPLYbgx&#10;mxz+4VgUftLa8+DanBhLF8B+Z1LqilWA9rlt//j0EX4sZHkkth7hOJNIsTzmTppWM4l57X/uqxC7&#10;yRFn2/HdhKhfmO5E8vjUlDW7MG+nTDmjRJagfMf9fojaHYiwuJcs6ZVV13UvNSd5TP8/uyuMhuLk&#10;yMz+9u/ay8hFJX9e170GXod2pVDHhtqMWb4EBbIRKqJ7nigLIH0X4HZsvxH+2MSP5X4/ppKkpPKk&#10;JzkwiEktRX9xDXVhgwzZyGbipHZAm3bIaMZsTCNxfjcmmlKIYG6gnhEUeN0wD77n5FhQCrmwjRin&#10;jcOV7/3jOEIbyIxl3oVz6X6JPNf1qinH98WS3eh56sBo1lgVC59Y5dAbvN4+wb5u0mUq6ogvVhw1&#10;ykg6hr8l5sYlIcyMlkP5ZC8Xg/+9YTJihdXZLLx2uUE1SKALX96XGhBySXXWgJUpohLK6QCRo95+&#10;fFtDRbAqWQM2l4JcyyNSrhRtxBIheYnLwAuHVWE1cEI0qROv595F0OOdqomoH+Au+QZnGcJ8+rj/&#10;e/1M4eUNO35KRhifMhJRR7r5DKHU14kn6gRc+prqiY7k/MCvLdiwAl/UlWi1o+1tlG4ASjpIc1ze&#10;/0hvJ4KBnEq5QhbpN6Cs/baBzqTIZ79yZ+b3umx9nmAmErAP5L09Fo/FaVKyYQ8Auq+2z5p4Q3WD&#10;wwhyPyXMxztmgkDtCPGEQb7GtFqvFjwuhM/9kPOKFk30m3sk8CSnwRxEbBZNFg+UQYrGiU8Yv7gE&#10;R7u1HpuUHBOKGmsEJbv1cKRHv7z5VU/j25A7IA//6/0dgIq2Yf8aGEq62LHd0NlQhAGUEN7HDo9D&#10;omjKoIrVm3hbLesIFG5SFBZmLPIYfHq3oZKWpVwcIzoIo1qB+G1c9/o5vbBH0d5+sVxsbn1iIk5p&#10;TtFUkB9iQnXaPWn9sy3v+mVgZ5ZOUxh4iDuuGI+ClrtllfMm6oq27pZuDw4RJ4KVl9bLn5e/V2bi&#10;Xxu4DgtW1y42DYzrUYz+VLd+nCULttlbIMOieXtTNrlcq2MV8k+6FNEM5qOwCeVZn5oqs0YWkDQ6&#10;sGnIsfRSp0196YztgXAs7l7dM3U2lc7ldouiC3TNrIfZYHxhllKukfZefzUx5Jj+LJpCahalPxbK&#10;U66aLvf2TB2Baa3Fz2HJi+f1xf3EbMoKEVrLjr0XH5UZ4qm+ZLw9c5iw3lK0PPKccub1IlCv89/M&#10;rE0oE3prLZkfnRWuLpz2QPimfCWmkzBYU+KJsUg7W+Xu2uFr2s2KEwXmG1W3sXUEP+5QObDZ73D8&#10;fwtVljBEMePgK2HFh69UN9O18KhQSEMnjX97WB12dONU6zEdzQS5+pvpNFNmAexWvQZk3HN3mcVK&#10;Fa2udctqNKKvAp30ba2kcBXow5av52wP2e+8/ktP9PcfXzgJ3NPfym5lbIpncy8zRXKrrcOg4X9X&#10;rD3iu36ef4bQfHn0J9umc1GwcvsROZUk/8IV2i233Gnc3PZihhi7VBBfwfzh6oM6KKEJdU0ASzR7&#10;rf3dfrJBmJszLMMiAHCmfR7OmuIAjk+AKFYTCzDcJDuLAjimUdOcwWyUK3fc+HdUlka5Ub/BUuce&#10;oXyjBbSFQuTOjurKcJ6cutiN8A6HsZCi3p08924eKv4aCPTu3KD3/uvntJpDN5Gvv8yHvlZWck8W&#10;brff0LA7WEv6rNRa5C3pHOt6ZhckbNZsIKRJy19NLTRVhRz1dQ6CHyJEr2AIz3vJ4Xv4gc/ssU3Y&#10;oe3TedeO3/B1eg+MOPwfpgpuajJaLFCdyd9F0AjZJN9d8ANmJ9ODRyXJfNcjAEDPS96aBEc1JJob&#10;oVbml0rGpYnKSRuPfReHC0U9NkZWqp6BzChHONmKF/JSCl8fzO5aRdGTvJ+aIfXF0MZkyti8QI+a&#10;voZ9k9IvMmD9wU/seqs9OkBwzmYgOYp8LIJCcESV6H9H8IGfUp9ND/eLLuiThMNNAMWH8tXwTug8&#10;0/G4FMryWqafD3hv25WDIPW/akRsbAT8DYIol2W2jv7pAVPr2cCJL3/44DlKfuARlcsv1tORWEIb&#10;mlGntO9OANS5ruSDNNM0oRKhet/uE8fMbbo20PiXJND2ljzoz62/X6BrMs/xjySBU5ccVOBD3yiu&#10;Nd/sCjfj1e84IB0dLQrivezAtWS0sNl1BbgqANS70RpKCUkJmRe0fvc4ipg/EDq68kVDAjaKE09z&#10;mhQrW0keyvxuUnubnKDresDukHfZKfHOCdt1C3YH9oDXSdg63RPXFjLxFLYM8VxNjobguYa/s4Wv&#10;SnrAU94dVyK6Uv67OEAq2yj+A7KT5t/OtFn/2ACX8lJGa9zZCY79Fmn/e2n+16BQtJod2CHmCrWQ&#10;dBiPbExcuLf5M7m1V/qbPsg1Z7h3+5S4bHEntkDfAOi5oyWWLBNm9C7cmvzuQiRxBUVMOTn5UsZ6&#10;9imW9GZBkC1Cy0qAWCEGb+IdGCIXaSJEK/tYwqYl3Fjh6VMgAMMfeVoXiOeUmLcpn5Mdk49vMyS2&#10;hnL8F4fml8/DQGzrz7SPtNhoH3OcLkUfiuPz/Fh6JFvw7WsCLNkfCFJ5zCJfdEe6TUyelZ44Be4q&#10;b2lwnsClHgkORHo1oufNAJZ3oT+5SpoQfiD9Xxep9bR+Uf7W85c15mkGq2NtsCTKb/cMXBGBiE+B&#10;859PsRI9NhA9oSu8it38tfeuyezQNN9VQ3xImbSua4uGMz1zz8x5rcMy3jH5KmhF/GZMY+g8kXOD&#10;hSu36ZXQU8vQ8yTfGte5bqtfh7efaXC/hcX4FybaT5EtGZspNl/uoEpiX5uK/qUO/YNl5SdCd93w&#10;m1A/DCHK7WnD6SrMiT+aHBty5rzydFrsm5bcHqDR2fmhzHMsOFI42YOKSMKpRE3jLSp7GvGBh2D+&#10;3zVJwcVGOdzHw6a+wFTfBSypCA1hKkTxOFJ/pZpVH/ELY/xfO4Y+uxtu0nJnp2X9ak5xmiMNblgf&#10;WFfDflr2YJD9eu4SilEJ+ehX5cVEym1Xl03snbh1fNH+ryhHiXKmSGLAP0p5qw5LYBk5MfMam4Ap&#10;ZKmB9z3lVEpJw7LPjXyeZ61rhNagG/LwQW317MCQoCqWSBfdWj9KAeIAhv3LI23VtK4XDOTCj9U0&#10;F1QIZFzsWG/u73WyDOwDI2SuV3V2ShACg+7xrmMYtOHvu9tapnGwuxBestPwyoIV4HdmQn5AfK7c&#10;qY4+BEXzvxYnVDQOm4PHO6Z8Uk/LVt8/U0Feg9o8VAkXXPGOc9UWJqO5wf19iq/Fl2L+y3NSUox4&#10;ZslnlCvyfKtNs4iqT/l3MlXRfJM39DInGrR3+YX9I/c+54C6Xl5SRmoyUBNDjic1qTTnGyLE9iex&#10;6+z+monGLZXZFx0r2ihxTpG9diFbdQQURN3Y9MKUGyYAxrCeCHtmiJqUhp5nL42TFMwhMIObcZft&#10;Gq46WHqh7hxPM1f6fgmXPWBLm6RLBKny5g3rEq9zRU8K+l4niIhEsWXyX3fPGPItw5mi4p088/Es&#10;Q9+8mbfw1MWXlFY7RqcIjw2V1yHBV2Qz6eNMJcoifWzXRsgH5h9+EuoXBdkIFbl01FuCe5TFP31k&#10;RjO5Hnt1EeQkOhQaPDVTNAh1aFk8rdNmohi6GT3yR2zM/z7AJDzI+VJa6kfRtEw9jhKxi40QDnSP&#10;VehDX2fyjsR8QHMrYJjo2s+T44dHocikTtczHKlf7T42YiudBhXTEuXfW02/aTaX3pXwFZcubf6b&#10;tk1bt+hDTiOWu01TtHFil7lv08fqeoQK2og3Ia0+fSeB4AlGuEUneo+Q5QDQc5nYcPQYRe1Oo75k&#10;uDA4KxZjqxmuemxIRsnBCfF0Tghv4NyCxSIi39Ljz977TC7ESPDOCwDE+c03loGV37VY53xOAGPx&#10;Ufwjwa9fX7XNpvot4Mc2t7Xpbs/th0ucI2DR1uwBl1a6yUd4B5/ZRtnv1zeXNwEYBXx1ehlSchL/&#10;3ZtMuLD3KJqlr6TxuoBT0oQyjN3VUGQdqaOGq0noNG6742jyoshXImarKRbLYUCBoeHZZ1vOqddL&#10;XyppNR4P5OL1IUoKHVGdB+bDoVFHkb/6nul089iZmk6h1sgHdVlZGFQhThO2v63Lwnq7v+lT2qdy&#10;nBhvd8KuXtm1kCrCGd/SxFT8of81fcGGbRRibHsi+dKQmqi/ecIeq/kpXQZeUvt48+LibZUgtwm8&#10;vHatd5L20PHptPe/IdMy5r6+SHrzYsxxsRxpPsr7coLdp7sOBISVjs64Hrqg7DZ1ysKhuT5wiYqh&#10;x5pi10e87co28CpZf/Zdb+T1fJHKnaT/la1skhL2NA3Kd+lcQiyBHyy3BLzfFiJpxVi+sHzwUKFv&#10;smYN10vA+5TE22EbJ6iY5leLOaajMiSAgOtpCW6of0zZizkrJi+2csEnGfeX3l429FrL7XJy2Uxz&#10;tThUO1aAJHAJLXn8+xTgw3pf8udEFjlyhilRx03QY8JwDbNQn8TlfTFSFBWDdMANklnQtxm394T8&#10;2OZVnZ9ujVuxSTPqZKAjCZo9dvlAgnLBhc3z0GjWV2sON8v7ZnCkNptF1JroXJPv64YHHOhDNsIp&#10;iKMb+z9HN6jXv3lQciL4ndYJkAxdA73ZTFRKiq651XQJH8HEDjz8am2Vr+uoHd06Sx5/6KKRp4F6&#10;6Ao5RWgT9LU1No452w57oo24bB1PKaSHjtT7QbxogRXYh/5Xh/+WFygNyxrg31KrntkcrGsEawhM&#10;Ha+dp/H44QVICGEX7vAXC1Lo5zom/AjjETNCkuU278hIsU/SHvg42ru4Z7zZpo8JRUURkNpUqtgp&#10;VngOAbftuPXG0o/kC2WPLAVtpTBSA3dvKGAHokvo2lX4ESxFLSoqnxM/dISlFAKhPVwKh7ucUO5a&#10;+j9ZEmgfv31yuGRtdQAoCNss93HTmf7D2UVYOzIIDzQaGELL73O51dVwpa+rQ/mpTX7+ZAKfp12X&#10;Ml8oRMliQFsnA2Y8h9VTMb6L4eAPiVM1acIn1EZo3xFy6ItzHiwwMkIYfjL8CcxrmrpclN89BWu7&#10;vGpGtIjhZvyBbtt5qSIdL1EgfvG/0Q1hOlBCGO13ioUcaIFge7DXK2Gj3Jaj1utfpzMqadlXwDNR&#10;PZ8L8FPD5jDoMGlSUsTw4ff2MvTBs0ZpTkEocaeiI1mK7f8z9WAKA1uoSDHERksdw+Y/1QweF+bG&#10;F3ABhtIlZtlnPWccQhZGi9VG+RXxOodjLDS3+2xIZXScS0lDlK4gUmiAm0u8qOkzGyJVjOz314U5&#10;OLGVyNoRTe0uAxHyejd9q4Ho0PsbtuJkqMrLQWHOinYlIOvvfDKMYBlqzPwcnerSNpTKNdwa6oS7&#10;Bv3Ss0sV6M2oRZFLJgsks9Ehbil3lmmRbPDH1nfc8/9Qjf+CjVF+CKYhkPzkV/t74fJg+CGRWd1b&#10;v+6wKHycaC8PqG11g4oBXz83OjdxKG8EroiDyRX5ZmI3kS2kAMlJUMWvtm3w8OX+GfXUfmYK9HLR&#10;9xTWwsRMAnXBmRwSBba1A0/K4xFPB9jNl+fSTk5O9b7HZja2tsVf43v4//PnSpmOtYlgjkAhwJJi&#10;R43nTzM+yD9BSeXDMXtWtmEZE9Yb1LtNtP6Nhx72Z4dsg16lpVQaPHaRkvyzjZYLlKzEUS3hxWQx&#10;Oh6+Hr7+bkBVlnrLZ199/QCwhhDYGIjXjfj2vtsR7OLosJvEXJygq362GrcR8baoDrPkcIPEYTH6&#10;fbXR5i5BTADA2vEbLgnnRnVCEcEtlJxCq+NNMU8/H3eSnvfPEb0r6F56SitVDK75dGpTnC0mgTis&#10;M//H1leGVbV9Xx/i0N3dndJdh+6UBuluUOnubiSlQ0FAQDoEpBsllO5QOHQK/61e7/u8v+fuD3zd&#10;h7XXnGusMeccYye+7q+mHQUFBiwFO43KbLp9AqDaMY8iObZD6BCcTDg2aLD77hPjKD3HomCfnOHR&#10;5wV25xG4Lj+CRct2Wtc5Mckvhsi1/P5EP0d+vAHdJuiHxNtmmn1tvovf1/MIP6CdCMWv1+N6SEBi&#10;2Vt3x4Eq4wbrPH263hMCJ+i1l2ygodQE3frN4LkLS8EgdeuZwgEqOr94SQIu/sYvbNuc31aDCybH&#10;ZGuzMs3q84zCYLjbnVIbJOFkKsLrFTdOSoavR+0yRYX8EhQUE8op8Pl68l/qUomlM8tUZOWdny7g&#10;fAdVSzN1kGOuPIvvE3pRvESH/94hUKvPro8pT8PDjMgN5RmNnT1GKT3a5tirnXqap5IX/GtR5kw5&#10;buzvo57LroSLM72ixd03OaPzTSk1V7Xs7OERCWFgUjH/5rTSYWv51YNdlnX/LwOJECKqgSPOhFSs&#10;+PapBOxuflpM8jrMPlL+1+4leO3IxnNnInE1mtQAOhGba/ZTk94YWZQQdtwUoTeAdvEqCpkxw5gB&#10;fg4s37pFzG0QQw1kYA18Pb/xhSnjSbmLMghnUNrXO4/ufgaeCh8f30YqZkvVzOcXMs9zKeVGlUuQ&#10;RZEAyElo1gxxxKUpyCPy9xLeOx9i9ZC7pc3rbbyROi5cZY2rk4VlwpR82z7l6gwQIE87E3A/BSWA&#10;QnMo2V/cssj+vMOnEgtAhBQdmM2MDnNa4YyRB3/xWIpyfCcU/P70mv9ewGFAiTzmUzhlfZEaY5NU&#10;buUyhEcX/ROE295lDOGSQ/pn1ORvIWv0ScnFRpieSwFrK2NO/PQ77mEXrn1nYhQj7o8UFt0pFl2S&#10;bI1Oqv9St+VUIZg80d3l9DNLsGuxyg0Ru2/rQzFLYMYSnniQT3zMD7KXLFWjIR1QFlRoOJE5TdQB&#10;3RFQvZwBbcW3qnm3+fQmZjxJrXdRCrzajzCacoaKtDwmqCczzqtUiWafqEIouEfk20RLowaH+zin&#10;EZEI05hAJwx1v+GHMGtlfaW4pI7CBgCfKgDx5ZmTtcnc0Yvzx5O9e1VALsJ4ic+XGeX8isIukGiK&#10;ukUFQUjW+XvPolnaGD8pXbfh8MPocQiQ1JKRXfEheXtyqs80z0rA+0U4xoH7Nk6rzBeZb/iQF1UD&#10;8J7rmys50ah6IHIU8MS777mGJyQvet4IN94/IXge9xi7Ud+pIfQdRSdxSPKh0pQp70wgO8Wffdr6&#10;dGnMnmfU7Wzu3tvro9+HvK0r3s6/F4Js2O2QdEytQOYBVuKjauyWi6SM3jtrZAmFbtctoLyBhSLF&#10;0cWGm4AXTKQ74u77VQsTLzAhz/4lVZCV+trgui6oV8Uod/jC/PRN397DZ17jx1P/7xlWW0fF27ne&#10;dGeDWGEKAHDC7caDiX4gODw8HLfQsrFhODi4Hk17ZlDXMPcbLG96hUAwfuqetOvo6hLwLS5k5w/6&#10;wQwRA3Br33vKC89gWqlI/NE0Pt525aOjsh5impRUOOrDC5Q9NQ0RC307hzofnlqE4csp80L5SWdg&#10;lDYM+d39UElvEnCRmafKuxQjYEcgKWPhcnaYSyTEvm+W5dP9XnqhAKXYfO8UY5QVI91ACZkD1DwB&#10;l69fAsYWXgixgxdyy4yTMGWO9Ip88oramiJqbT5ndqNzTzLN/BSPF2/r8j+sEr17/st+9NcjmCb5&#10;MFhGtCsDjSe1jEwovDy2WYepwnZqCvlCput7S7CFulpZrZM+WKzeDLgG5pwJ4HX44h+UP2BXLjDE&#10;lyz391ovuHrkTp2dDLfsZBNft42hSFZTeIC0a/Q7Le5zf284VbhwQ8o3MBBP/T8yaBW4w43CTIW7&#10;Vy+vjpaZODgwICKMHaAtNGAkzUuUhhvBLSZQ1YW+TVwMXeyRj/KZ1RyRJyhG+fyyo8zyRwvCtjbB&#10;aYfonNtXDp+BjJC1EgJ7c4pcLBQ9WjLDGMLHL+EDcoq4uYyoYeQLAQTvd53D2mgG1qQCqJN/CinJ&#10;X0D261g1BQ/VK28un69NIWoViaWapMi8S/HmNuEXyUyvdJxJfUKceJE+ELs8X+CJHfdveA5QjcCe&#10;9J8+RfgYEqnZmr99x9dLWF6LV1Bn7C2FIj6Ea5hWuT6FMVbALFpYF4RnIvOJ8LNuYnqxz0+VdMwf&#10;iW9SljUfblhx1HDLnzOshuGUHa8x7z2MqXTUC0uYgnqFX/nWmW6xmzxzAfYbZjcvDNLL6Z3dXVJq&#10;pG8Dsgy1ML/l0N3bgF5Jezs7SSkpmMujZUcVM03PFAUGpn20P8csaKa+MMH6fdESuoDD/nyL75rX&#10;eYAPDMp2zqxklmwCr1EQCYHxSNIEFjkdKq3WIA+uHrPdvtbaUsMHGqcXN+DEyQSo9DvpC6SIq7VE&#10;EU8NZYNwPPUGvRAJZRjHEZJBh2WSmo5MeisM7gtn5hSEH+DYLsh4Xnfx9WpWsY0WZeEtK/JkuuBS&#10;mYxR04yNkqEXoRlrX87U1BKRSoyzOl2oeRVw3/vz5E1TGeHLLkVIxUHNthreOIZ4BjbBFmmkYPvr&#10;O3DBJp9rMLi0WvMc0NFUvOXChOsNaUJq0G/G1feifCP/vO+IuXmE7WXa0lugnZi7SKJDEE7smX7w&#10;IOE7ARuzkgsqz+FZeHSsAuBqqXKfCk/V5q1jZASsk7vtj49hiOMQ3JcLvqdbgC6PekUOoBKEdmKU&#10;npUVVV3N9v1r0yjSgYnqJ6vEKZEwjX5UyYknlSArwNJaKlpedCyevZBoCezTzkQZN0sV5SG0crnB&#10;e+5vg/FwM0HCg+3kd1Jg/6P0SRebmp4iwTRXLxLGVug8hH2nTcqCP/cUkwx2QuJYJHtsZ/isBrMR&#10;OBN3i4SzrykGXDkWohNya/ZZjUqfc1A4Yrq2PN/QLG/F856aFm7SzbGONW4nXBCmQPd0hfwoNWUi&#10;foGPImcKV+1rcuSchfZW5as+K9LOJywUfZz8nL9dqUBTZfpr2kcG46w656C2H4XQUAMY1wWrcEre&#10;BBKM7U2gA7pIYYEfRfLVG/oRWJTXxMP4ga40GEkHEdUn83A3lMr6TetbQ7sYea1kJq9Ngrtqu13H&#10;ekgCU+03zeAs7st/xzIwDS9L87IoGoLFwa2JBIS0sd2fJS1Q46sqjwqMuzbZSBGXDMQgif19BDsG&#10;k6Fb8WdYrKkbMDM8qWuQOQo30kY7J+cmF0Mc7+n4wSdHS9eUzarqODsY1hsCPy3lidXdRJwiiVF8&#10;ov8if8n3uhZ9D2ciXdG5RvQZfqA+jIKgcYzGnuPYKxhepaUFeN56p06MEZ6LZByaGZKJaJ/qlbi8&#10;iLBkiXeMgLxudF4W56+uBI3HRVTJbZIY6fFk34abpKrsOHBtNTSsKJDm+1/Y0kFVW44Hx5fATjmc&#10;wHr5ZFt1HVW6PW+cCzscvVY/+pxjde0t5XebgvLrarpCpKGfoGzLO9TVecQFXs1TNoHFma0v/ZzN&#10;1JvZ4L2b3vYh3EjOgTPyGO8uznoqQArwIyegWlFc1EWRkZFhs+vs4vKOUb1A1OfUayTGhtjTwwMN&#10;ADNFbW1fX3Xetr6yPf+NmUEevHtW3IEe5bjNRKQjlC0/U7QXuDxNuHwlJAjnu54grhJ8y/caPq03&#10;I5plWJmF6q8g4DiNaX6Sbb5MZ77XP2F3e6i9HPWskRwSbNna+sBFlb0VyX1ynsyioyhLWgZTjg7o&#10;bn7mtpSic3wTB/4WNi1ZNSrz8zQrmQfwgsE4johtvSpab6/vKeIMOVhOTWZxRbdzSVDrDOu4zqIu&#10;1Tco/5PGf/0dhNle926MIgqiX//4qVxV0jeLvBeXHwxJ1qU+jd1GihKw2MBrlxrwsBu5RjZ0CDn9&#10;wpT9SPU+8oHi+t7d/GwPsf+065nNF2IYhYFZz7qapZyp98xh5xgWFzSJHQADh/3rrpEaQvqdiejk&#10;d9wWqCFqLkgdoDHUJOL/g/ASER6iM7RCrr6Hp6UJ5XT7/ohzun8YJm552cu4MFsIizVQPzvs3T8z&#10;KD2qqjBYaDa38BVCHSrbOcYbVwpd/ekCnpG+0UxDsKdWc3DERvlCTcYie+XSKphsyVh+8fFSvETR&#10;wqak44PPexl8bRnGqnJhD9l1uQfCIbJpUp++tqJ9bZ8gBwGQKhjHgGGINw3/czaEoMAABulO4Zv0&#10;++3/F5ZI6VG4gH45JLIJVyt5fHQYkaNN0Mi7T7iIgfo0TjVSHS0CY324oqV9aeCxdp2ANvJCOi5v&#10;nhIybvso92tGr/uLnnd3jZZxfkxTAwagT45jfNLvxLaqnQkBWUxuHm6vXEH3BO+14KliROyDEuNU&#10;fn+fbn+6HKfv3/8eDgTXfU+VEDor4m56grZSMSaPfQ/lfymHVtgERGi17mx0Z6d/SMU5m/XHKboZ&#10;4OnkWvDKG+MfYWsogiG6toLfL3I+VRkNJykRuYNQo0BQsDGC4sCozNdTxmEdTSjlJFJdEEVl13fw&#10;b+aK/ddpBUV54Zp4HpDSq9N3psE2aTGT+81/SxmDVfBCT05zPJ6I5kecbJvDkmiYop931+t6Q3IU&#10;y7AADmYLtwpbK/HQtfLTI/0ZyzXnQQSlExo8VWpXFcpCAxrYsp3Gtn+750M2jqnFhg2Kq8/y4Wuq&#10;zf3WVzfL4g03gyhCFsWJREnElAfr7txuDHZ/DWE4NODCYTG/wN+0Iu91/sEapaH5hQZKCJFvvYM/&#10;O5TnecHePLwzPPc+MskGTfSOPc2+VuxlE6S2ru4X1c7AHRXB/nx/zUmeMvrzFuGGdfHdDXbL2nz7&#10;tg/BaOkH4qJKA7ijo7eZh+Qtj7WydkjhlOw1c5/KxgfBo5ZiNQbsPFIJukBWfI99cypr+Sjk6uQq&#10;I/5IqOGncWSwHlWDP6sIW6JJE13eHP36+hRBOzkPwJ3/PIOg0W5ymD7TE3X2g3BNv3NNpFp9tntz&#10;50JmlcB6qYlDQNAzSlNhVJcB3UfK4QLBDm+lfp1KafUgqbeeWFDwUNz8/nIoAYHMBf4orxFnucAg&#10;2lx5nqibKvPwaaL6jdgv0oTvV5B17Pz+PoOTYLxYrxfefwCsIpj7lVLMFHKeGrczWSyu4DMy6Kmo&#10;8dkSZOn8AGdriG42lnBrcFXFEhSDKzHOSnxeoI1Iq2H2qiwyk0EbdULetTtCbfIljZjKR8QIirzP&#10;Iz6VUr2eKSnuWK2yWo4EToBskjJ2O99U3uCp+qvCmXOpUjymG12GTjF3b8CGw4AfqbKkGzN7RwuF&#10;tsneJXMkecEjZ8/COy0vl5t945SP3Ywz5f9bpu0feCf+T1kP4u1nhtOCNeySoNEZkC3iMHQej8AJ&#10;Ib969yYZDP0+hZ7X2eg8xsEJSDyt5mgAIdC7Mt0Z0nkWXvUW0lrnGfS6AXn5tUGwFE83JEbGWik3&#10;ZU55UkxUTbwD4R9jhuG+SamhaYJ/4CpdmIiiMsLKrKwfaZTe54dX0GXqc99Afl/xEwJx8QW7F93E&#10;DTV5T4S/UuqCCq1LWRiR4688lVVrQqDS3LlC+IKMP+VLo95u+fAjNVGpgqmLuPOezxGMZXO600ul&#10;kVgTOBSZ9QaTsInaJtb7DhSVIVSuxh1cIRR7qCCMrOyB0wMZNRc9nOFmuSmLCBziFMyrG9Lyndvp&#10;/foU06qN/+E7MZM2QTcNuo2G5aPX52tyryj1NOGsmqDRn2Ht8YqR2UYFInuNTt5B48d7B2Rnmwx3&#10;psc8cyOO3xpGFFc109paYX4Oug9/8qrVhnYq+dO3qQCov6jwtqcVstGgzvlPGx/T1NN6ALFSAtOe&#10;fw7SFJRfWVkKTCUdiYYMEf0Or8poT5B3DPaUhDkeruZ4hcZNwBgg4hAMUyIh2Wxrs3ay/zqMICVh&#10;GiRXsSMXjnovfFHyAjzZcn2sBt9kTGFi13KfwJsTQ+dpiY5BXr7/9ji5IDPOzbAzv7+c75uiUyX+&#10;/n5ry9GASWWmkhyvEcVi4VrOzeLtk/nodOxG3SPSbNRpLRi8wMj7GKAsoaIuI35bITOeQfodNabW&#10;pyL4skiZH5vZIPcvCS+aiLFdYREl8xBbzXQjdnvGxAE/cXBaBY2JyLTl7U0iEJoJP+AQPW9WKWlx&#10;SvcD6zIKmiEZhRdVLyft1MoX2sno6XQ877RqmXNr3OwegVxV2GyunFBa2NZsh7En2SfxY1qzARvp&#10;V7/CnxoLLf7vPTQPUgTnlxr0E3xHnqASKoujwrH/GLQ1Zhfk34r76/YDyI3FWBudjpXWZi++6veY&#10;GSF3Yzk1WxGl5UqF9OEyRn0QH2eQ9ssqjiXJzuvib0SwrTiWWxB8X3qJmF/gSWOU5FZJslvQjmx0&#10;NUSngyP7DcsZ62yzH5g7yjGscYtojs820K7+XPHUUDsIa/w1ptR+adcCT7VAcoPK0dMhsTk52sGw&#10;G+i7VHb+HHe3vxdGqKC4PgXHiLasAet2M9tndtLFtsfPsPOXBpz+FonQuC1iRWxql4JhGbmB+cra&#10;NN7UGoeQ/tMsNJremyPDyFOuZU1gxrzuLqB1OnTREcVtfE2ICHoK65TJtESFl+I1AjcgCAF6aTCB&#10;zPTnfqoA5gQJ9QEOHFU9iqZOoTaER/getRkbUTa04YXZb5e5+9r3ywyuf6ZpQ4eqjzUZzBnEG6g1&#10;L4q/oBAwrUTbByUTSZnTIG5FDoa9PNxSl+KCfkMNTLdVeKRkD1kL+wxA43Wor0oODa4Gc6J9sZms&#10;yqUhpppaDe3LVOwVJGJmpJ9+OpTwHuKylwsFQxRfyMHKr9NUMIc7SRQlxfDKY485TVut7pIiTpWU&#10;lZbl/g25ko8okmyu9hxJICGO0ShkQrk5NVi5hLWBbBOYVQUU3mhpn14Jjr4QFVJO8e7gvpKk5hFy&#10;wGqX1LovKCmSkkG5w9f/fTvOvLgEZiei2uAIzvpT+stpMFUB4bmgEFCS/POaJKAr+Be5CkpFAbTY&#10;Q20YrfMaU75n3JdJuwlpaWhQ817Gie3dbOXu3W2Q+b9omf7uzZPy/IM97kEj1/WogXV1PNGSn3zo&#10;XBWTdxFoazrqEFvpW6RG5ZyaKdzduLlQpLTB3hc/Vg/UYDlmmo3MT2FC25RGmXM14kOr1xz2mVWO&#10;dJRDJol5w83UjnvHmicTr4OLm3BMWa/KyuSI+kU3Dsfu0y3MfOJLTmo0oqlPTv4pc4mKJia+QJKk&#10;G3N7prOPpRFjeYZwmnAYUXlTJC7JBM8McJQ4qASK/u8d4l0xYQua9LdXB0R11I+STgHLOpubtzjG&#10;EV+iDqeuIl66jWvPQs1twhbp8CZ3mSn3aBQjxESFQf+ThgD6T0uK0e6F1kDDArAw5lYfHzNmf3C3&#10;Hz7O+J+TcONyst1OI8kwEVEbxjcrxOlaait99ByfRteDFuBj0YUyoO1d+9+gABwMXK/cNbaK6SwJ&#10;dmoMW0BIadTcRv6NZECamnC+gZPxh5MaWpKc0H2HUrRKU0z/WySMbg9kFgZM0AvOdCgg+tctd0db&#10;yeoMyc1MS/0sZvgu03YUTYn7D98LJE13p7qubdgu1pCfNGyvv8QqoArULAR/BXR+u1ciG7H4pPaQ&#10;8juseAA9NQV1ifAoSmdImkzS5AS35/hYeRW8xHgbOX1Je/FWZ0iqLfULPb71r9SzU45QtLEVHQAb&#10;pup/pMO/hO6BgKLGH/glz/Lv0a42IGjSkMYt4t5YiOthepLTJWFTKxYPWGoXz3ser+X+fKoLTzX8&#10;3WpSNRtt7Bkzdg7/A0W+nq7yRwGTblLbslmfsqZFp3w9lOF+PnZniXeHnkQJIdC+NpWkUo6RTsA/&#10;c175nCab3BUyHgWXcndbVkn0jfzag0ij4dmRADE2YgTXIx+g2qlLWkOkB9poNGoQ6Jc4cbYk/9G/&#10;8E8Fum9TXzKRZUTeYI4FY8uQ9nTSRQRbgexoe3+2VsZb/jQVLzQ5q5SAi7woqxiwMeyT1zp7VcWm&#10;R2g1Ia1NTEMpGrukSTyU97xbZkyuqC5oXkwE/ZfJfYku2ROGOt4aVfUW/K1Wvx/r0+7/HVCfCPae&#10;b9gwuIeAwiGJxtl7Yvc78nu332mWfs4ppfMO5duwuphVE2Q7fRgiHlcHa6vl0nMWn4nxmWChu/U8&#10;yXQCE6mOcwdkjKpnwjx6HhGEz8SOWfHhlS/CHq1s+nBNSASR8rsk63zAkaIIAfX3HOHFzzEHu3sR&#10;p8jxWsPdjGp0b3EOUS6iC0m3F1ldwkkOM7Q+Y8Wmd4ZYmLKUIbCu/ZU3ihqMkfTRgYua13447o4k&#10;pOdkNquTKQdtIZs/zvb6JRO8waF4bxBt2L/FfOi2aO0jmOfaMkgV9IDObWuuat2T9DjwML1cdzj+&#10;LfhWTG5zMxEbddpzCg0t564EO/hJRmrE6OPJUiewewT/e/dY4IqZLLg6uXAN7swR3MsnHjuzyhxL&#10;aU89X2NTWdV3YYjBw4Dqs2I/Bc1MzVjNED9RNpXZ9ftQvQWLFbqe12jImHpx0YMecDZFn04/+Y6o&#10;KFm4Ziu8CaYIkH540MmPIcxvmtHnsW2bpiFSUAKVsQLqUT4k7xnPZVeG0PDiDyParl4jHHwAEjFu&#10;AoTCcSWO2FAKJW5Dk1nI6Z4IrNDy71llR7nhXcsk8QnXw1a19yTF0LKZ7hXGBKMKAmT/HE6L5XMs&#10;VlMMnLY+oDcjHnjNNcA1gCzpbccG86IrBm7Tz3z++jDkDZ8NMPFWXiPZDFgfr5biXw/LzJ3D4zqI&#10;+x5tAd5QIf+7gf56E5kX4XJHdOr6wDK6n4e6j07R7/HvOS8J2DCf0k+pYufuNdlqEVJyCsdsI6Nm&#10;+InWOMLudCoj7pJapxqyD/r6BELwQsOZ4KsGhbpXElRzyzhUBmVEi6C0NDFhNDSqvNr0TWVi7DCP&#10;JLi64/g9K1fu3jrqOonDPeuKPzU7N/gKfZvp3qREl3NLuWLhjcGLoPyLcdTgtE5yM9VLhrVOfSPZ&#10;0SZIw38YPSBDDz0FUDgNopMXFaTZsU4zVfc85lzY7iQXJEZvwVMe4ajx6SAwpeXxwmGy0AfM5Iax&#10;fqKzGxjj23PR84AfYjoIT2fes18pUOjcyOOgItEA7iJU/wFzIhZwusGMtp93on1ar12C+NrQgVLq&#10;5PhgMbpQYW9E7oZ3YeIMreJOSAK35jg7AkeHE31vESyPJnoZ39BZQ3ntTDzPeb73EbgwkR8RSTf6&#10;KyXvt0+WZKXJc0g06BfRjUOdc4aKLXDgMwrINJRVU+ApQ8OdDczFnfUcidUQceO9rRq/QH6H7z8k&#10;pHceRbK7jkcRLALq9irRDFXQCxdYjtvXfL3aCAxPZ2HZsVzeILv27XFd1KPzwRT7dtfgS94ofSd9&#10;yeMhdwn/QiXFO0G/rgteT6wZzyRqjE9casOxf6ZJjYN+7lvfZv+vUd8/TxUAW2yBLhc6fAvle4J6&#10;wJamckbi9ufzIW8nFIT4e9CiR9z6xD00fC2H2C6xkWpmJpxh2H/GColW/UeSko8LtpBHM8U4vgYo&#10;NWG0Vj/hHlax1lNRawrtsFQ0VM4SUbjS8a0KxGg7tjdlgMZs1RhP5XvUvXtAMKVp5p7fFsVzk62u&#10;YfWHqccodHPJ87F/86qXFLEEIYtZ3RoCqYczg86r1hGtwrunAPmxTWI6c/sIjBKGNkJN77dDpBUv&#10;p5JR8Rxq+Hc0MVXbSVv72mGeYcDksNS11iEvP9OPV36dF/MFnBAp8QK79BIquP+/ofALnMSg3l0C&#10;ZwuT3FA1IgXZGYWvmBi59MpyOApyCYLCoOqe/odkvLd8VWmhd+dC0ecaGBD756dLgopl+TZa5DOz&#10;AuvjiuhzOiE64UrkdL05nIVrvcIft1ZEtGFtm8a5+Zwzv86TgzLFQounl+tdN0CF147DhZBTszh8&#10;hgyhOFdWR8W/nQiA6a/C1qchUOphw/q5gPzDuJsnjkxcZfODOWOv+W2GIzo8lWokZL1vby6Aj2SY&#10;gWROHUcDV1/qx1p5GJPpKR5K5LOYr4tBODbXT1hKh8Q5OXqehu1aLO2KJFh6gUf5e7OCXzkPnkxQ&#10;UJz81xrkrQmliYbpWhbHhiaqY86VTPLwTO/u7+u3vUX4gjOwvx1Tgv/oXNYTog1R4/1h3KDJscse&#10;rqIRlLz7NLERi7Hi/O5jDIsz327x4KNwdEcfzmv7UDIvC8WK7bGkHPrLZ04b9vdhn7fhvhEUOulg&#10;kgVeeOgEiKvQaGSUMgsrNk0Zs1vojb22jQnY+YfrXHdXwrYeHMqtGmbeXh3C/JDD2hZFemvYBM26&#10;i8gqleOK6aBvkkSZ2q7GZ3qbnM5QdV90LDiqNdIKTUqB8PoLEND3ccrvX5tKXrzQ/iqWJs7DUHf0&#10;+pw5djuno3KahqCOIV7a4sNOQdSgYjDQ8ubtff/4vRM5Xufpw4PJsCrLfng4lkW8DUNimvuAM/zP&#10;9bg+ZSi9w9KA9efpeWsvG+PBhE8DAVLwOeMmxpK6YKlP+O5SxpJWq1f5KyFHQTw/L70q3h7MX3Ss&#10;7ub5vX2TyyGLiF+5W1Jx3Llb4Hn04w2/T5f4rl8iFmRLGkEhhBquVKx4aALRwRmOZ8KKVNQRt21F&#10;DGF3VYDgkCT4Ud8ET/dB4DrbZ12h6LBH33NUd60ft1sGy8hxVS8MXIamQlzo0TAixhTL+VG7r7pb&#10;eU6hdQyjS0DeYeOrQX8gucTxJETNxt9txzQgW8wWUeMS+YPES7ASpQTxY+CFltm8v+PSnqHAAmbi&#10;pgR6QVOXg3PitS91OBYE6QQ1JcUyRWuUhCqwuzV9PkZX7I7nYNi15rraorvjzf6oWVJG7RO/RGZ5&#10;xstqCcbPbkQvyv1S34B11T8WmJvU+V3b93yYXKpJNXCcLltlFXSdItWf2xpPRJrnYxMl3KiAIEQD&#10;76A+Bf73nmSYGQKECE3qFe6hCBGL+27OwBiOK5WB7oK7HhOeulEiwkdwtu12ByQN/WGJB01ul5ri&#10;82LKIiWvOFFl+XLbOONraJPR4KJ8urGzUEimTlpnyuv13cxei3WaiX25wlYc/QsKFoZVdP87Qegi&#10;eyXJV3B7gQip/mWxmFdFwmZWVzHMpjhiVnbq2c1CtybWYcH6QcSvX9bPKW3EPnA45FJoGIf0bbHo&#10;67llFAavJAm2YED2h5lQ/Y6PI754q7bvU5YXBWfS2MhovoDSA2M71V8OHq1X0LR6v28/mcsx9Ore&#10;tT4PtOK2yYSdY6HzzSIbZ+1XD0fD+rXC/3x7OkI5D44cT72COQQkxq4f7y2voio2SzeqiB4mUvM6&#10;JYrtoIN948zkZCMI2/HtsShr6sujWJgvvr381CnRIhoCrnTPoUGPHiQ0H9E5VA4K5ezNDnAhPKfL&#10;6aWvJiPLJS1gfMv2NT8Onfad5GLhrKbA3lVl0MZ8JYsQdkbtKjxvzfuHi65Oo7MelCvk+pT3DPJe&#10;57Uk+H++v/J6f4HEuGTEQJXwCye/UYVXgaLrpRdIocLw9QyzmeWcJplcfLZg3wKDA4ZNwUoeZjYh&#10;ukEHroAWW5jLLm/+N8ptheYT2rrPkjib5zfzogaK7jo3oV+/yjXrVNM6w7nTJJKW5mdhb4Bo4GSQ&#10;gBfeJMPgbMz2Xf0fUVcd14TahUGUEBAQEWkEBJWSLmEgLa1eukd3SAiMgbS0SHcJSkg3G9LdMHq0&#10;wEiBDRxj3/Te+91/9ud+2/s75zznPO97nieeZTKl6CpuutLszQL7V9ejQDU10leBcqbK7yeG4lkF&#10;ZT9ER3dlvAjPFVI7xA6OBSJjLi+e8K8Q4JJfgRHuehcyt5KVNMuiGAJglgnpcb6ywP7Usu7kyHvd&#10;52XBuuAU5g928zYleO9L43fG01VpAokOUabNa2iSfw+rPFaWHq+iv3DDQz6fIPciAMe3h8TJz1D3&#10;WSCEbAm2cm/E0uxbA/WPQm99sc/V+dgAz4Hm+wPuSo+Zm3w2/f0PXlzd2JwqkPCqcClZfqkLboXM&#10;W98jcjGTcFB3GClK9nsr40HlrXxHieNC3ylL+NzSUuha+uRbKaPfU3qbM6IMUeBf75j46MSZpQ/9&#10;afgDjA7IKEuo7YOeOd4MtIw1ClGLzCWmY8XFZWi/8ncG1mabrus0ag6zTGSeO9WEKdT4daE0BHGN&#10;OnemsA7a7DwKKcaMJdaTzfcG1tNxneXGuFBodYn2uhxWngO9wxDYjYFD/I8e113YRtqdCZDA+v1P&#10;gqfsbkI/M14QFN1VZLq/MWDbrtP5DXAK63nYqTcQmhLl1zqH7+TPkNzlbwkr7MOfqiSU2Q0ZJIHh&#10;FR/hjWzNPvsl7UTJV9IzD9K1fehxYUN1lT3P1/jnVCJzWfaqGPHnmNH9IocMRM+dDQUjvwk6GzA4&#10;aOwN20xlkrzdaSJT09OfsrsYvzqeU21hjKJAA9EJU9pS2/wdORJzr80iEOGasqhA/vUTA4QnGeXt&#10;WUaCoplWYnfzRHw23LlHBjwm6I4UFPaIEuTxONqSgrMs0D9u7lVREExMMhrvXep3hpvCMYqEKnxX&#10;mvqG4Fmqq3C6juXLn8ri1h0cxlebPNOh5y6usUekklBaQ7KltjY6rGPxPOQaxoXHtK62VHMz8Cje&#10;j1RJQoo/2DeAKNCns2TOdBRKAbhBceUYGUiw8IRxhtdkpqYvMPibjiTy5SfpCRps4NYL8z4yx7oZ&#10;yTlW1VZXaRMzlM4cBeHXrApbdoUNJSBaSUfjzXUm3OzvyHHzEJn3sRNYcfCSOhDetK1tpugX+8xf&#10;Vq4vu6NOuTcq/OGD7tpIozqJUldSUbz00ljKsgoIzdgQvxdrIt9iDmtCaJvV0zUCJEiW0dCg9cb7&#10;Uu37/nNdGnqCZeJSaZQAckHZ3yU98XdwPKB2jg3rD41cGD/rF3mCTFUHM/Cj3nGgWg7aA46lUY3O&#10;RlZBdWG5wDeGXa5+EclDRNC4qQ9milix1GZyHLEKC8xlUaIfeJMUm+p9uu6wF3yIraVS/M6Hjtvr&#10;kv00ZD7T+uj2+7kXMYF0dtukm89zUq/UNJqEIF4hyw51DFLaYhjR/QdL5IsR5zfvA6xRg1nz7+uw&#10;Rj7STozYRhbyDG9AoTtIrdNwdvyG5ZoE4vePftg9Jl8EK+0KbLpfWF1tRec27AqRo3wj2Z4+ckOV&#10;3bSOuUtZ2HBpY9FGMp3tLKPqTunVjSG1UaXzQmhPHJem8sxk/PHxadL4Rg6te5dabjPmtKByovXV&#10;UQ3YhkTv4Z1n/51M6GbGvWZhYWHzvjimx9zc8iBQexk6X01LcZ4t8XunbbXCOe7+8zEvr5c1YrZi&#10;rtXnWxnWNSYuoB/PnhQAL60L95yBVOCP+pmXq+2CrS3CMieQXRDMEZc9gajBO4R03uuILSRm2oD1&#10;5WmIGpWb56BfN3Bmx++njbCw4aIxxWi7KO3ES7a1BlvbNbg9rzZGAvnprTxw4Itdjsg4c938Akxf&#10;Dd26Af+rlcquIQ5qO3vFWr4G5yEdW0Tw/zmlQMlSqD5SL1rxAGTkR7fYgF/iY/a+oEBwKv2zRDZ+&#10;Z+eWHmztsPXpxJJVxhRXN0PzmFBF+lJw77z8xLOfb6Zj9+MOWGRCoqbgcijI2MbVRx9tpoa445fJ&#10;nJGxq2bykQRx/2HWncR52Q2LTEVCzK/zLjqwJIFJy9vvJFxZQczSfquHrUe94eQMxq0YA8KyiuBE&#10;xxwe/So83P459ejzU3VGnyV38euLjYl2f5+zw2WG+Oc/ib3dSxAJDZyD8bgENbrAVG2G2q/p9ZbH&#10;0GVmTgA7HmRJmAvbuDh2QCv4NgB11w5gRlGlQcikEsPZHsKHLbJCfulW/lLkpG3QPRoRVmajDyXK&#10;hm10mIFmYsHnC6qDvIU9Yg3Bk16yp5LT4DO8PWbAnfNHy0EVLAa2fDs9W9X7PlvwR4ULz05DACD9&#10;ITgf2qBpjSlAv/LyDwQ+DAwsHSj4CdKurZ91/RSIXSE1dptwuPndZirjCffwdSQyxyia+7qGGSs6&#10;308iCaHN7RFi1uD+7KDuyEfAaRrzM5gLiD5TPh7oYxEnKOornKpazlD8mAwqlabWTZpJfsHoaxX0&#10;O/3ZWARlX9g9U+Ds2pspy34oV8jKHF9YWtof9SSn9hAGvRa5z2u4uXDIL4yTRXnfR8WupJ9A1XTi&#10;u7/UXOuv9KZvshqoPJwjvXg+sAUduJ2IP8mso017N7CtjlppZD5c6INZjxmRVu9Hw1yjiQci4pRz&#10;2saW5hilPGAJ/wH6W8NRxJCpAKWGob0cz1xUUitf54fkWZkfIq9JWonZVQmTXcQoVlwbIr1OSEsD&#10;ce91yaRvkSd9u+UAO6HgcmJkfsdEzyoj3IAQBjvex+Y55Q0iZrf/9HWhF835cdEvFRYdOx0dxGyI&#10;Xi9eikdMxnuaX3tJpRqbZM9kVn8Skn1vzt6SK0qxVcz5xJkYNkTuamv8oj4MaGgvfCJZS/FVKTuK&#10;Kemwt2AMrjS2PiG+lhOlLwsOxahE5+bJkypE5t79BxAjyCjZxbhD1Eyyr/qSeIkj81+XaD6QCRDf&#10;Hs2OfqSWshpGa9qBk644OJy4aVBtqTjHDXAWEvXF4LaCxN173a99B1lOcO4ElifrPfpNbg8hF+uk&#10;v+VJRynXMNRazyfap4JfEKo4Xhw0kXctY+fGCOPKS+bdp9K+uRlCU91hnkLaNu4s8iosMof8fJZn&#10;JRXEiP3xcTxj0Llp90bmfusXubbI2qMryeHqoNqfKQVaWA8oWXC7fkZrsXJXONhUmN/u/YV4441z&#10;fuwtEa2sVdHS7vAnSMTML7MJbCekSeBKdoIXEHTrK5lHV7W003d41sE/3akyx032BVNq04gWvj68&#10;fIha2mdGATb7Bc/sXXV61kTkZiCr1HFZIaCrxWsFz13nleTkgMQjgzsBQneNIrKjNMZMgltEat1s&#10;sCXuAVgSX9cp05JCpie39SFEua4b2sDbJ9Ss/2/LJsNxMgwySWFy8u83bVyclpqolBndQ1vBOI+6&#10;vC9R+D0+1NZOCn3AOInec1ulge2RTKFzKpJo3Lull8YMKbjFR/dcUedYmo+Om3W2bZR8FT0Cv+Wh&#10;fEx2Lt4GBLpcBVzZLtmlknsbuyQaodajdmZR1jFopy9CgICL3tURTUPwo4fOrs/6PZtpDIwp7cPi&#10;67pqFJ9Vy8AhtDaBwkYWlA6PzGVbaE8K+KtAESKNcgFX9lxrlFTXi/UfPmFwm/U9Kzq2eXsnG4mm&#10;Zx/bzzQRQKhOdDspbeB2hpGzmRAB97L80l8pbUx/A42cahHCo85E//y7lOxz/cMambbL76pixu/r&#10;7yoqmm0kzX82z+4QZlIjVxX0SPCrua0vwLyolBUymWjL1u4gONqKds+adOVRGjXeIaOETavuHzMZ&#10;llbRSYUdsXXjK/x/3unOa5YNMT9YqKfzXG9BVJIeZeiOCVDTMzC4b8SKtYjiTCt5Zr+Zsayc1Ik8&#10;XegkH2MHbrwn5SN2RIUNuSke2A0qbELUZJLYJZWgeny4Teg8hiR0JnG4ZaCJZeOdZJCpMWHs6bSo&#10;2A1YSlvUa3RsVzoqvmshI7SsJHlNSClmlsWZ+MgaS5iWOrGunsCDzTxjrwZw9Uj/XDVFa+oarHno&#10;Ccu8IODQtf2BmOiDfFXozGi16DqhUzZkwi5dDTqLPkBdqDgpdg0rVyOiqHVw+gDamNhlUltMM50P&#10;mUwFb4Q9CvN3fK6RYWJGGIJ8A4J3R5S+yWUjN8N3pnPVTqY98ZLiMJa6+XZvDYWLrPmr0Eb7jCDe&#10;Boq994NPGtchXDmyRxB2N/iFT3VfhnjUnjAXWLvNg+dOhlQCJRHh/xM+gXEFhDKhvpYR2qiHmZI6&#10;ahQ0Coj8dpiDhTvDfTfI9Wjr7RdFBwfzqBLVOapw2lKw+K2vZZUeqLkSZ4BLJ3N9K84vxMRkUbR5&#10;bHPOGTeWziqPxad0fMRfPyGMBMWponOWfqQrZWdrZjTSgFs26M6ajkSen/8l0QQSh6o2+NCxFi3H&#10;L8ZTrdWqdR49OQ0pMj5uBgmNF6I9uqMH9/0t8AZjx96pP2Te753oC4h+xH1wvm9AkiG8P3Ce2vXD&#10;yjQYwc3ViG8GCJeWb827qqYefzZy7XJXt0+sQSaAugGl9CHxHe0fANJ5rP3Kg658NJs2Y7vcs2Wq&#10;k4A7K+Z1POtcEKISjuCcr/sAeEG1ewo/eK4TdtY2MSdaRSpKfhC8q3XeMwI67CWPj71Be2yNrGMX&#10;li2Vb8+gWe9g/yetH/sScNw9FybGYfV2CnT9mgHnBzmWRtvcmXvQhFKui+jDoOBHe0a3iJQOvRb9&#10;hxkt4PBrZGPpt7HyhEUHkjKckGiTKM/vRNbP3EIP3+n80eCM6iCgaIInqpkrZkJoBV3gZIRuSFdS&#10;djnS0bQsbP+067hjh++V9SZa3xHm1cbSMPaA9dBxK77B2uwBqllKotE+aDht1PxUiDs5sqf5BxF5&#10;AuFb4iBfJ6bKNht2pOFZPyB2Z6x0XrNp7RKrVLtjuO9aak+qLUrgH+GDa5NISgN3X5kjyKIFucvJ&#10;4fNEWVmesKXrXBzDggPYxzfVX3Nq3EPuNDPJtQ3W2SbR8IUomiyY+9UxmrRWenCqhmsPv1KaxHN3&#10;ELf/2hxIl8FpHHUg32Kx8hq2Vg2BrU9KHXUROqppHFiVTFXJcGUYvnn15upePx4V7ssVZKyCQrF6&#10;6dtdzo3L28P4Lm6j7TIeAyICX8vKhNBBxjhZNAtnx4UMZiqcfsa7U8HMLCxUzyQsmVsv3Ic3z86p&#10;+7dmN86hcWUZe5rLr6ChodG6oej1vEFEyGPxNH1ChJwybih2NgykqWtMSIx1tviskGRUexEXZZav&#10;livQdDDzrbqnsvCCP3H080HrVsyyhJa+7+HR1guKp78kfd3MknGIyDxdKyUmA/+g3zb/XqOyVZ2g&#10;iDk4+c6JYpro8oLQS6tqmSVIiNa6kXCz1yfUjdiy4DEWxQMh6YlnBaQv1UbxGtpcmbjLKcAMrvNV&#10;Wlahf090Lx6RuwB94SGylGaIOttZvHy6GoZsyRHFv4pFyEVKx9bNSc6LWutqu++Yz9fOSe7x8DC8&#10;I8nZ93/C11JBcT9THRPveLBWxOOgQ8f6HxGkc4ybz/TMQPUk1w8CsWg48MdodoV6qHETRf9v7F5A&#10;7s9PzWw5IoajsobjItOFbG3U7/GVKOZ7L7n3WQuq6fdpzJZ9/drJjEvcTRv/hIZ55gMq3uAZKBhb&#10;pdQ0Jnyl//p+irODXe8MDhOfYLhWg8VoC5f2su1XF46JoFM7/qsCgrJITM7itcG401pj9358PGBz&#10;YQjOSty0SSMGQA2Z9WyQRxLNXGBcU/I+p8DLvFZJ3S6Oma7YbpzfV6zsW0mnAPatTmmL7Nx04t/F&#10;5/EbXRA87Zrn0G3DXz81YmvaX4Accf9BmTu2jzmp+Qg2u7R4HpDJiGGah26PUPCF9VgaCl/zQtJt&#10;FyY4SpJi6Ag4Gudit1/mnUk7gXZf8jAEPlRCYYX42gsBMnwaF8U1c8N5hHGcG8Qnr/9DastjcJAn&#10;OEaNr7n7JpiMC3ti1ain7P+ZUIPQxkiBUKXRZblTCk00Qhn3vfibKeh8ZthDn2dYJmp0TBplbPvx&#10;GTtHKnLliRg6ZMjzJPvxdZp1J05JmGlZQNBYn9lvJ987Nv1FWHgo2uUg1yuWJEtqjz3rufntnOz2&#10;WetQ4VN2bxZpgJDj1qQgWyfeeHLksf/gZcvHLzakv+5W/jXisuqq54zjLIFwKQJNF8kB1k8/rInX&#10;1Y4nHyCo6VhW+qpO9t+jQXXCBF4Ibawm+FPsfhSTvFbfygAs8yeW0m7JBZXO1Bk3O/CrytGbhgBy&#10;z3EpqPxPblPeCoYFC4s2pOAzSY78XJiy185gGb65Zvq27Pgn9+ykmmrIAuxXi5Pd7dfc9q9Tvxjm&#10;vRUVVW9jIlW+usVPa/ZB7Yg+CJaqJ1G8q+BdKibxovL9/XXZfxmp3zVyMCOPDncpmZq+iiIkTm3+&#10;kLdLmX5LB92vbjeGZz9WxKoD3962sXW7R0PTrB6PM7UmYAm8eGgzlhPrvtG71nY66gl83XG+O9WX&#10;zjqRlo4aEZD2mG/x4tZE505lHReeyFGHHg2yk+aqFoZtfEh4dneDSz3J/DqH8C3oWORtM5j+My+v&#10;J2FkCLnx+A8A2qqMJ6FUYXP2BJ9neEmlcCJcv/qmOHKHn6epvOpIkoowe/iGvZx2HSn0qOaGV+yV&#10;UbVLKDgwgLkEUZx2qRMczm8qu3tsOifRxO3ABSeeHqm/Y7FNlMph7j5G0doq9FFB7elGaRP937BD&#10;rI0u5mnAv9YicBt2z027s+xC/8lQ+OlnZSDC/ajdSzNaUnX3V/Vx51uryTO7QZeG/VtPf1gchLZW&#10;rQ9AV2fwaTcKpAhXw5ozTXqJXk0XmxJRP9E6ef3wH+jRJoykSieBGXvG4lJd8/mJwqeUlJYWpJ2d&#10;Xb9V0JlkrZ4+YkAEwFbLRpvBYpsLakCoBSMvf+RG+NSA3vHw8Xk72+mqpz17+FprgcEHHJXSsX5R&#10;IHLFbb7SLYV46jYZFLXjAXe8+NxGp6EzvH2t3pa8mkKwam3qC1toiUzs4Qdt5VhUr59q3VCsVrxv&#10;PDuHSqxihxm5HCupBLAzM+BPGwGPWsMobHWJYkkzGI1Werd1aPPKi6S845sH6fnr0V6zn+JIcofM&#10;k3qgxWDHuxi2tl+HcNk/ZZExx02TXGR3HmxqT/82JDnlGfV83P2HvSEVTasFM7gmnE1wMo7HwHr3&#10;bHeleE7wWteJ3p3vM5k4beqSFwvzO9dbNe/2Ie2fSi6e/Mtq3WvD/9hKNg29Pue3FcfpgUG/p/Aa&#10;1czfl3BWsba25iQIRb+lzKA+oKMuj48hFbQdZYTFj9EJWIaWDTHlOtv3jz+W2E4DGi/CmVBSPkzL&#10;WNdIsgT/w2au8idOgmbpTJe80wbv7BYYs+bAz/2kBcmNeDyGAsrOyAvwDv2h4Y/FrUpCpfuOuibM&#10;AWn4k2XoO/duJRNbLmELJ+hYA/kT/N5KWops8yHnH4f6e7m53kXYYw/xvfm/Q7lMow/kNeUvd3Ab&#10;rkdzarPbV0wnqfmXFrC16J8+x1DlM00JaOrfsMz4mEKDWDSdo+16e+SzHCydcGtSb0Jpx75sMTjH&#10;tlJJopH9bUEi/Uepd1YzRWUuAiBDKFkxtUvvqEX7MRJku9aJg2VpV94e6LtcK86bJCdT/wWYyp1H&#10;jx5xXgB3pr9Q46ZAhtmGcKXur3+VLf18JSxg97hO2aiQTVA5/A7TXs73GquBu3owZicwoqLRZsHD&#10;vqyBcCheQB5HglGkctnoN0wNhsW3xfBhetcPYbS2qVC29NX4LXRkpzw9rWoRz/HGhYau9Cl13mP9&#10;yKahX6u9P1RvuoxsGaIzF+I8xyoU5MWt47gJn02fPSz8i3Mo+BZ/voMd7RsKAM0TKeWaTnoBn0cB&#10;NtHJO1ohfTtLiSAw9vWfULp3L9/KqeFn/6pk90ZZNvP5UPUvaVlLOQnN5+9upXwTtE+f6JApTN9L&#10;if7yy2GqhJxbR2T3/qfUs47hiFGcTM5KdKZZbvxT/7ikfDqC7nPKdS65/08fHBF0QjZN0oJ2lOoZ&#10;wk+ECiEVE8/c17uHTeldoRhvUyDbVy2OmnmGxIHOdgDO527+q+s0/yCy6XRUysQohUnK2+qwEZTL&#10;8p4sAXTiOR/Q22Mrdffide4P915p4Mm1t61E3cPbq2xzje1HIV5I1AaS7ASsnGWt50qxC0LeuNfT&#10;PCuoQUEqKpSpqVsgP9GYJr6S0+EisSH6SEK3vX3cY1q9mWZGKysyvJp2ISjmJUOiBxg4m+MowHBV&#10;NghS07rQXGu6LfdnvrhN+VKO+j0JN5DzhiKTbvqd4svvURI89lMlyeJ7O48ufjo67hWVwxKm4xPx&#10;11VE5nr83mgdRNfk264m9Y12XfpIByF6A4MPZscRGtdWYObaX7qRBFH/MFyFq+QJ/UF5X2STHi4s&#10;buDMN73Pm8f7V3+++S2i6NhVXCPqNEe5cg5MsOrEwB2VjTw3Z/TMvEAGBe3SbAsN0odNG1kDnQ3N&#10;wI+4jpiWjrUi/zLRjUHol6zLXHnszooPzyjY/EYTaUwjtccaitKQtJIhRIKWpiEYTKobcDvCcZD1&#10;lJSUbUORZQ5laA0niKW4X1mfpaDTRlbinR4NhlW5e8dwjJC7SE6+wd9P+0AuPyprr0ph7hI1c8KL&#10;gZuQstBiyA2jOtXjWcpEnL/9PYpZaD0mTdKVubi5E9DtN1UQ+1nriyp1ZDPw0QdJnq4YnweLVa+t&#10;gooOeJyxoQ5Jmflc3nl77X3VIDv+gOvunqa8Mfmm/XmKqvrvjhMx62/TWQMZH94R/o81rcvH2V1w&#10;XrTLfd+Pa0CDh3MBgNqrmd/DgnqDUjfMDJw937rxDYxx5ESzL9iBRjJE+NAhGPs8HI/gnmtbdTCl&#10;BcgWAFS2Iw31sHCrQAUcnUrus+1mJLgANVbYyy2EvmiEJLkjplhaMLKGi5rCdBegcMJItKQvs2nj&#10;ezFME4cqtpPQf19nDgUdhoQsy5x2WYOfjavnP4bcZY8Qm0e5Mhk7zVmyCznV2XIib/jrrQKov8lu&#10;9bvMHW/2yB7cKPth9Gv1IyExSz+U2tv20uVvjHpxj9mU+pUHnyF+tElDBrNz1Rz7ZLExoSPt+wvD&#10;5+ises+1GOqSQ5WwPb+pcZWM95q6eYe1JdXOKlrDDH4kfIdo1lHu9PDzepISxfkFx1eII3VK+1fu&#10;q//W9X48kijBp7jV9PFaWy1qjMDbw6V5OrZa27HecoParHcdGDnf+Hk6Yf6FGt8TS66WuW0cTeBo&#10;naDAqVJHdn9IlSs7FLcltpGkJfNdDB4QsjtV8sc7cFtCWLXph8p06tXcPgUbQZEI2RDuc2m9EUCR&#10;HsUHMu1LOqr0RoMVZu8B3F0fP9PiQGf7RRdVaLzo7Igj4jb+/rWOTLzW9tY6jsq/Q1/u5p1NIbxx&#10;4neFnPOaqxlpPP/2qS5RIqh9wCVaE0AXihOejVhmbzE/KmGvWONrTfVIf7TCCOzjMHw1cggC2ZAi&#10;9NmuVieY/u4mVLSFXrX+Yoxj+qvjhCslbEHYOGfmAP8Vboz90HooiEEUuRSJSLyLpJnNtFGKtgdO&#10;FY2c9hZ4qPj8bnr5Dj0BowFObLq6Ik3Mb8bSVZQIIy+iEv6598Eh5KSpbg+Oc5ooVqOlxq4U9fMO&#10;r4gj54DVOL25Ki9HHHMayh4vOVnfvve1zNhkkYzi5+8ptXohjoXGBuyWm4ha8R+rd0XnGN5AdCTU&#10;4ZXP34bmW2+RnAVumrxtRou01ZdOzjNOlOwDQNdk5PHDsO+sfNSTWwkYSJOLoJBsCg/B+veAm9VK&#10;6DtNEI8H5r17FU69f8GEbUUByhmuVrS7t/Nc8Pc+0wDR1DifEX29T/EQvFIzZ5SxML2MdEDjfYgI&#10;uIx4ZUu9fcdnrenvnHp4m/prd7mM07PdC8CyXdC0oX1N5z4FzrS6TO4RX3PTQ+Mb0ReQ3f7JPNPi&#10;/MSv8h4nVvvMfvSzFAAGveVAMT+4FL3aIEpya3jWYHmX5gslEf2/nImg7AIlHXlxcbHv3pcSNxx5&#10;t5rlOept8DDV1O+JUsyDaq1t5Uq6auuh+2SM4pSNy96Ziyrt0iFhuAuRVZzk4gt3dwG+lp0xlyvT&#10;dr98n6MVl91y25x3vbFeebjCKaN3QRkjNw+taKv1o2ih0eqlQ0HCLxcZTOzSMDZ0DQKhQOfFo+lK&#10;g5mvGXLWC87Law1HVas/G8ACp8Bs0qeYuwQjxJaq3DheWoJTvcE7gC6ui0gsle18xnw/4CvXV8Ls&#10;mJ/5yzqXs0yyl1ze0BSwb4D2nQm1TYiKP+z3fE9Z4KZqu05bOevfRf6ke2NRI3PWYO0mjpoWlt9z&#10;nxyQWhasXOnIiys6WeNaEi4uja3gWyZ+Exg2yKXZibSQPu4PwbiNQpm/t/EmV9QALhQ0OqgANP8W&#10;ODpW5zwLqls3l3zbvnwhafU56s2R9l96t+gUZ3zKjjKV2WBv1JhuhEBWeNt7fuwvt8J4fZK/YcHR&#10;uGEyLJ8BxQS+GHEdLx7TxxEfEXP6P0Lq9huHxnnFQk+tDk8Rg5eDTVX3SY2E0IXl9zj74co6AT4P&#10;3nBSUgR1vB/yrSLPjkuLHZEq58U+L6imFyu0WMrVQXULzEnVMDwbgtRKmy3GSiPxINF/D0KAu1OZ&#10;xisOx5RTRSczn7VQHa5BhxqULh9W8rte7a9k1uI5fbANfJUw1Vy+4bUhOR0vw7Co1gL0GMhuQvZm&#10;CnhevxIbeDw59KnZwJm3O1jxv4aBA9Zvp2Y0BQSPRJWaLCIP0lmpdIxmfxyi3fNwDzfoA1fINgYr&#10;jAXdnrcgQbcoILWE/sjLD5cmz+YcMY1VFOmBxjaDrlWjBp5asea9fWKRRP5d+/F2dDyjlUah6xHI&#10;golwzZZrYbH9AgvpwQgv+ZFVAF4uRQ3iL2SEDuJIzPNdOcj01Z+eKPIolH4mt+g7R5wByxReumvG&#10;J2qvppu6t4MXy+LU6ke7GtXYC7vc/H2rirIFka89eHJUD6uCfwG7EpjTxK6ekl3DenxRhRTZ+OtG&#10;iwKPDp4GSv57+XLLNWiTntJ5bJGesrIymye+wcuZnGLS1OTwNJAP1wWGw0kJGhX9g7Gt8NOdFTDZ&#10;ij5sU1TWlRwKvJa2giK8BwJGAnPJkY/ht872qgkU5epvJS2Z15BUi2tQSlHsTXw5tXT6Fioke5fv&#10;U10JV8Wb0b6cfBMdzIVqxy+f/Qnkx3nFtNhc7JHyn//IuOBL0K1Qtlh6Z66GPJIWZLNQN/hBTFZQ&#10;SaWKjD9eKNahZmpIG/GjRla9deHJWBab8zyQQKNv9gf/9/CPKxfHwZ4CwMEHh3YwQ+kjhrsk7rL/&#10;1snHBEXkB3Q06CHUOSYfBb4dgmMDjNrwBS12Xf68UOEJvKXG+wodD00ngGY+018imt2a/pElOq93&#10;cWm8Kqbs/IKyrLFzmMIGxEFJSk8Vf9CdnDpTOH/jJSQCDlkyZTUgKE8Lbw9pyUOe8MluPS9zdAOe&#10;frMElD/4U/8f/pRVtHeYvK4Qino3LZDLRvz0xQb7ArG0sxfCrW95y25YnCl86H9cXYcj29v7Dipo&#10;xGhrz1ZLqT1qb7VXKUXNmhESith7b6qqtSmqtWLvvbfae9emFLH55d72/m7v9z/4vDlvnvM8z3ne&#10;czC5dq1r3o3tsdj688IlVzqjTV92b06KlJHliDo01k4M32F++YTXIOAU75+SugBcP9n4xhCbeSir&#10;wSwrDvcstlmjgLLKuvFrkZNO9M7HBuHnKbjZPrTXuykWuPl28LgUKl7ERkZ593l3dsr5/jtvCl70&#10;i1hwmeBT4Cl48MqtZ+AWnvXQfZ2wbtMdV5SE1/ZekiVKruReqFpQhtcicy6VWxC4LJV/dkgF9Tke&#10;7+nf3Crg1LesKnJdWSWxygaJXO0rJUuSnbOmjBfiY1FAA9FQfefLAYC9SfRINSRLk011WyPu3Bxp&#10;U/deKP3I9AVYlCQe7XEIS8PLaoKQ2K9KIjVrpajt/mlLPcy8SN8Dg452Z3OrfcMH32a/qjiKf4XO&#10;iCeglKNRffE3pBT0Fy3loRzkl4w1R3TBwoZX+LW7Qs4ZX3C9qC68GC5Vr4LWr0XcjT0mjIsNi+Z7&#10;idueTq3P23TayRrEXnWSvVsKWCE1vbp9PXdwQXDBuJWyVLx+7J1xfcBu5YISqZ234b9cwPUuKZMh&#10;vPM3yC7jxCBKuL9HReZI/9gx8qXXoaKkQ29GveWMRG299m3Pf5i+LCgfwDUZSV8qyc8HFYBvSl2f&#10;9KQKkgkHIzpnlyY+FrLxfbNOSSFefoX3r2mlDpQnqAY+e5dRLO6RUCw5TfmI+MLBKx19iknpNRxP&#10;euS0LU5rgFMX9dmyCLuSAg71P6Ay63p/xcgg4McvoUdxB6GoabrJDWM541qWJMEkU34jiEGn3rGc&#10;ZH9mDv1GZLvbvMfaB4B8iE4ZNAro8TXwObmYMv5uBVOossza3b3mpwlMFBy893d9rxu5DCDL7y/c&#10;RURrKCSRs7zWZZckpe+/6PZ+2wwR1KknsHqzFAtRW0/d74IWyX9RnjN/Q4ZQqcVKCkoL/d7KgcXS&#10;gEzqK7IgDXHMO938t0uZOdG9WFUlgFbd5Ei2yakQzQs1R2BXX/8xDOuIurfn6pId66GtJD045l2p&#10;yrCVwrkYXvitovoKWkkPmtfNsIvZ6hscLEV4wK1nvftrtRJYK80bGAFJ8jAXvO3glCg2abdJkBi8&#10;eZU2IX55oXlgdi2uToOe+VciADCawvouVjtx97KUA4LwCG9SGVUIShwbUGlF7FQR8Yg/Fdwqs45C&#10;rWax8dv3HhUVFdurKHlfsb4HixMmyRri9rkPPIQGzsmf21je93rwT1tyS9zGN/cxM8GXpVqq/661&#10;MQ3HrJkTxwahqti6PIkm7sgGipQPF2IswxzAZmvmMqSBP2pM7g5VH3pc1FVnmIn6+fiaTe9i3QnX&#10;WnrZaBAWZDbpj1VbbBPRJstbd0i4Q/4NO5vDAO/dYMUFeM/A0yKMzwy5Oa/2awOgAzwye4G/1Qsn&#10;w5JzNIyLK+5D5/DUw108BDtUbiU+li3QlCWsvX5RQt0MNa6kOF+LRlqtZk8K5fNr8NAhZ+L3tGv1&#10;9EKw/id9B/LnLJS9vMwfQ1dCPUAhgkXFhnQopoGYcnIaQxcAB6d2MVP0pOtTiyts6hE4oAKZ0g0X&#10;ZV3j7vyYsaofxOkNoaay/jr7kxrYO2fkx4NOnXsZTJkHK52+bQR5cAmWWMcfOy1KCMiV2989JrXD&#10;DxEvBTKPvNvmB3xO1rcWKr8vV1lBj7sjpBPs6+/D2Djjqh0t5NKhIMEKBMcEkZzmrGqg8zJY7ka1&#10;U4k7CJBxcTY+0b9WWgyGhnEXoLvlQzRVqvjRuX7y+InW5W624CQsnj36U8pGhNYCWdm3Wwo6jpUT&#10;rxu953XCMjNt2V0clXCr+OJfERF+/XYWUjSnXJsFnlxGHRqvdbLn6QTmRAPTYRt4uRTj4MnLhrEx&#10;veKnKA0PsU5n4qxfEhn3gAHN+RR7whQX+wzdlfNKeB+QnvYP+ad3RwnbrbA9B4YkZLDSotCRkbxs&#10;jLezYVP+7FKbMXuTPCjrvPk4LomHRu1qgf/mSdD514cg06pdtiY2jr6WzStDycYvoOfWsRSmzZ4v&#10;E14/U+3xpk2WNFHhh2NdT5pT+Ol88ZzHAz2A+JRN8oFj+gVKT+682CuRGHrmN+7L2LkHf354zva4&#10;1Lh462AEeWEOIqfin6w/3zjQFdDiONH73UkKKd39SuyF/AV6kMRyMV6JzGwkarEFlDQ0tMjHfQyD&#10;qihLKmH3M4BjNDwuT80f0yGAX41qRgt7Y5FROwxnLF4sf/4dKOh1Be7a2vLYTS1ubny7IcG/sgKj&#10;dAwEKAojQS0+A9UkeyygooLJRrbxWF+DUr6kpzQbk/bMfunjYvBEOmbQw9b+QfRLFlZ2WJSU6CzT&#10;q7apMkq+kfMMNxf4C3whLC0OA8Kdj1Aw4n78YuHDVO0kub3t4b/LwD2gURdfs9JzRpvBq2sFlU1l&#10;24iRPF6Jy1Ua9kCSNspvu2Uso+MyuzMMlBNARS1TVK53ps0pRa7Xkkg6LH6MGUfmsuzfU6x75NwS&#10;JZz4Fx2Y1aV7aSGpnnKml8tvRnUNOgAQkjQu45WUCkmq7XwdvgTidPFmT9HCupJmv/Z+lK7DnBkw&#10;BhHhADRgELrH1pxghBFq98XsYY/6zThbLvkwiTDdblAb7wUskX8GpD3j0o8iTNtVyL7i1nnY30f8&#10;iyGgksquRmzaA6xk0bdR/9RuDfoG4LraQl2le33/WQDJU1re+DRhuk4ATdxsjcsnzRaztU+Mv40O&#10;+UfXE/5FYk946n1S0hL1c9xb3Hc3Ifev3f9YnogWLgk9HHPdkmOwttgk3hE5J4boeZ2PWiXTPjzP&#10;FJBgISSXd42/USIbEHwSh+aP+6NCjPkzFdzogMwZSnBCF1ICeNvMMKFWKE2U14HXWSA7Z8jvc1za&#10;4N7wrD0Elut5Wdn0ynnmWMr9RT2I8MYUy+FL4U4Sp77Kmj7o7+KKG9WfvSEliLeQAWkgBI/RIaV8&#10;zl1FcG+fuYXPab1EWBip6S7lBO+9nNF2w1i3Q//ACWr+UNciwub3zXPIi+4R3374q0MDbTWsALZA&#10;gf0/1ysWQ0Nfn3qcequsAjMT0IdjTuoTWOkasvVK/7YX5THq8GMgn8DB3suh0oUnOjOLrZJZBeZh&#10;FVhYVVaX44MHE3V0lAw2cK1+hAvKdSD1lUWaQykJmuC1rrA7supFWsrqqp3QsxOrB65Wcpg4dzPn&#10;Mm/etvkI4YfuGrZEJoPVzur2dffqdi9+d6KnHUdU1hOvlujgaccpfonn+ySvm9lHCvQb4nXpvfAm&#10;Mk+5lb1H3j3GdorCPz6v4UsuLN2pX0cehxbm0sLOEWcu0KpemFkaU5svWt//pWf+DoYLXHJL6FFh&#10;4LdYEbvMNCkOW7cwKjivGgA9IZWzYylwtk6FE+WmNDovGnNE70l5GkSPkNWrtUO7OYUqWPwUn1ZX&#10;A7a7GuS22CIOl6kLSUpzX2EI4XFZBW6QCGS2fp7UJK4Pr5dESyHPU6KeNAG84yJ9wCgcmXE6e294&#10;85073Y3qNUVD1cAv4L6UGM4x/hIorUKxxyzHkfX6yRCX2N3i9BbIRD7GWxkRncC3JpHysj/5s0Sx&#10;AsDafR7ESakbfl9NDGJ0Tt/y5ZdIRaJz3/5/YJ59FYdveTRGSxinvFIVbn8Sbl1vfMgghyuVQRjT&#10;EorMUli67dgcGAJdAhO9/6ugwQn+zxQymCqkfMNQ3fI7Amv8oB2eHIyW9NiPdPpCPjxbiMXExp02&#10;76p1wWBjAkW05Et2e1KB/yNqtE8M1aXo3IkTYpu2nfaLGbRFPzK/zfOJSxorQMn4EZXPwvW5Ztus&#10;7EZylzS4N1sfnXLFKqy2YLuj/Bb2SH3GsnX9LhKmzv8OLExybMR9Vd1nxioMOhj599xRw5h6DxhS&#10;yZ/Jo3d36cuSafm9O5C9TIwdZNjeSaR0wvUKJ6qXBqbAOm55cmMsBxcqo1vP5nklWPKIPzpZBG9j&#10;0uSLZ4e+UNM1lgPPetU97Z7+ZKqr/HI1GWCXofGJjY3HtYYN7RjVF44gQH/tXMrOHf1qmR8Pf0V2&#10;ov1rxtnM2+8MFGRgvOX0dWsWnMUyq4+3IiSiHckxrUxXSlD7pkw808AJax+AWxq3r8wVm55uTh4v&#10;mTJCK6dL6zBJlz9L/NFyj+Wx2vx4ga4RYxqbDyk18Swl+vRrqT4f04WjwzTNywYwOQI6nBrl8BAE&#10;fkyfrfdb+VMmxiTfRoP+yAE0VCAHP6LP1Ajl9SBtxHKF7ZdnKAKUHuzMx0wQCRHpURxoQzFx3Hof&#10;UVojdFPCfhEA7w6iThsM82K6EfmFg16PXySyH7SmIDuQUEp6QjFjvafoxy6e8LGCiSz8spRn9mTW&#10;VX98KhyvEWDuwXijBEUUnN4D0f0ILGBwM1k/8np6CoTKlrP9t9OexwBDmumjDwyGMXn1QH0oF5ue&#10;9QGAoPNQ0mSruwnVW/CKS0cgptTdLC2PznBkC+2EDdfcc7m+Z0Q7JfSxunQmQPkhs3XzDa9zxsrL&#10;+JkVBi1sXnbM+WrseP9ak90hB5+fU9pGlhxLC/eYgaGXopnryF8QFUAknqpe77YEzW6HqwbnMC72&#10;85voIUIhL9lXeu7sQchefHp8TTFeYOFeYUFnPZxrtmRd4pREutzbOdjcEWtpslJFZbtPgvCX0glJ&#10;+yP2g7myzyfhsUjaYS97L8Jcqq5PdE1rB9m0O/22m/3i0wKV0lAT8L5NXLlq5iJswRxpFSaDQYfV&#10;DNGsFuM+ubGSmS1I6Gsxx0Jk5LZa47vPUg6P5L6KCIqmlT0GrWdcHqyoPy0D9TDd3LXSwX+I0PUf&#10;l1xtMPNm+r029zIEVIOH4+4GaRdmpBpsHOVz8Eq8xfWrf1xy7rxwUDOx/TwVWfatEJFnsm7d53Z5&#10;J5/S6b62mHeglgf0eNZe7b91fEoHEwmbg/ujntX6htMl+cA8jTqUDvNaRAU/bMa+sUUtABQemOMU&#10;BnsMTIGIQE8n12f86EsvtSiLXapDD6KRnvF8cJumQoqT9LIsHARYkOQ7g5vxCXSitl4iZtYk+kvl&#10;MErhF3BRC8yGFSmHE5hbvmOrzwNujMZS0PcZw/pY/UlugbXHlzeZVCgsA7jVBHCjqTl5qBNZKhdT&#10;Ootalp97N4fFkgGOc5xG3Kefj0pRk/+5p3YBmNnZCaAEZCWSCYR5LiormU4x7ZSMC42lDbSWcycs&#10;buKcxD/gNmjLNKscRZVViiygezoBMAn0fi+up1RbDwPbyaxPhbT31m0Sm3vfwsubWewjXq9jvSGi&#10;Cj5q2Wv+zCB6oGfc75iOqAebwts3Hb2em5/IeHfwZ4i2ot36yN+OF22RtUqnRs9aiNLXAbeRvM/J&#10;dSOOO4ZPeCU+9PexxgDbVrKrVhBQy5JR+Ee5csXInuVjLuisfmoQpbLXkRCryxplPoV9VOj3l7u6&#10;WnW9Fn9ob7TIiWjpBiw5bQPC3cN5Hpv+vDo0SshwTyM7WJczatWArXUBNy2Ec0rWcOxbzTphooU0&#10;mv3seskCQMaql7oxOqbtcNJNHgkB9z2qussSvhIf7oP5T7mUbsCttEbyyQP2IR1rrIvPB1xT9YqZ&#10;zosUE/2ZeFL+jG6E/6BA7Pvs4bJlVOohsmLezPJH6RbRrXJcfVJcPrYTzC+VGkG9RfKZocOjzbQ5&#10;WirSlRq5+bDCzlPJypU8pqLOoKV638DWXfvvCIZPJYEC6X8yhuBKjOX10nKCFda+2wnvMjGkhDM6&#10;euaKOGQqxYoW4a3zMtkGtaRskYgsjLdxyT+C9lfMOh9duzqyXWuCZp2esMqv2lQLpR0vvQch07ms&#10;moq86m9DtfUOtwpy6dxJEPGOcnMRnT4dttpTxis5J3jYng1yMuTpesIN0ijRS3e8v4sr9g6gHIco&#10;JZK96NSlTPJBP+Iou/E9x5wqn/PTR0bcQehQ3oThTsaHgabrF4UF8dxMeJFUrnRitAfONiybGB4u&#10;CXxz3VTXDUQ45P/Y2vgxmJ+IwDFmH0wkyVPtkw7CgxujYe139xcDBufe6hQG9gIUpl2FdiBmqtM8&#10;EiI3lvxD9TPsF/qCPAN+0pY+dnis4pp7s/MkVosBlf1prwe7aCevJ7utdAVbaWsmZCEVzooPdkuU&#10;PZbUgt7uihYd/1hT+YeypsnLyfa+NIdYA/fcfYBdHeq9GhPDAIgMEVwqobAWCQnnWyVS/fCGmmWi&#10;IpE3cMKI1pdCGt5UkTH3jXPpjfs9YcXGsP8g2yci/JiKKmGIpX0VETzuasPrZlsgeyHvw3k/wiwO&#10;9TG02TzHY8auCz/f1lYCAH46XsKHotNAduEEs0usxvYa2Zd2RVbdELi3GEJFTiAvCM5FEQTbt0fZ&#10;kLcL6Zp8vskihMtmNti+9NW6nVLvXS0tPDn04H8V3agyALr9a2EW1JUqDBtYTLiPPq77ZmaS4L4u&#10;z4HG5UCqb71PW3Xo45pBmlUnFBpyyzEZBmtmuGmcLhZMcLouLqgLVVGhRDxzFBYiCw3Ptf4Mxt0j&#10;D07BeBua5jLcgCH1Bhyj9nR85d11nJ1G2sviko5gk+cKeuGkZLjTLl7yRhG5kd5B/AyUu3ILONU/&#10;Oq0v9Kt3SEAqRJT07kRt4p11JwUmBgwshnW30Z6Z1BU0GaOyu+O7g42MpdckhNsj56LZraHA++ug&#10;8pLrb4GPe7AgIdqNJ6gb+bFshBkOoBFmlxGp6NyejkATtk7Vba51pW1JPEWunSyrrJcOcoqmexNp&#10;pn1YE+mvuyC5tNNg9DnNsc39KxYCkX/PArA7lmx87DjAcNWyYCO9sFeh4lxnoGSXQeiG6CrWDuLE&#10;43R9F9dCL8CXnj+w7xZCTN/0YBBJP7gFPcFsFEJh3Z0ZQ1Wj7bLE3a6WyCH+lVzThWevo/mMbsBP&#10;RcZBwrIpeKyU5oT5bz75dCir4n8QFnubQWwaOEWnn/gENDglVKn6N9kOuQq8/WHrg1wRM8THQwhH&#10;YLnrLAeaJ6WiZDuDayHUGa79eispR4ohcifgCR8zn2OWqQJoPP9VpGV4kczxYuEkX1U43nq2NscV&#10;ixfln5De6ozHCtRkvZAyDfAlla4VepIwf/Kg5l5jUBIjOtYx1bQouqZZpRzuaOWTlf+USSzcT4hu&#10;Mhs9MmjkBW5bSZu01LN45FuFHYQxoVhBz0VrFOyFhXiT5rA4J5mL9i+206rxrfRfE+Y7z8uxUye8&#10;l2upZ09LAcu69gHfEd+m/XVQHR2o99aPN4/5Czyh6JbX4StK+tFKXgkrr6FbEEmi/BYHDsY5w/u6&#10;9j2hsrFSKDvv2n5zEvKpH4p/Gam1aQLYk+VNsMf+upe8fyLePxpp2kwFIxFbMAiD8DmXlZ9d6eEz&#10;J4mi66LFIy/Tg+FL65cJ4AlygKxk+o8NFGO0HQaV0jB2MJ5w/Q+xi+jHFR1+kuygJgd273YJrlCC&#10;g0Cd1lDY2MzzmyPXXKppEic6/PI9LdSHoGRnePSO8G9BFDek+GY6FG90y6AplMkL4oYALasuDF8u&#10;WmzMUnuK7jW4kyWq4NR6SkQEpJg5sqnli8UrfhqIIpy/JntBsBuUeN/AxzZtStQiWR0O+nfODb3t&#10;chJU4hMFqYktZp5JOjzAzyWPedYuP+lp4V1XzOUL8+xczL/oWDkcJk1IXroopVOabO669YYgb9BG&#10;ZE/zMg+BRZa6YJW2zv7kOAM9E4QfI+Qo7Mrz1nzc7op1h/JSbofGVWhYaaHkvlXtQ8inyee/+i0t&#10;Ln/eyYy3FKJ5tzoyUqIotQ8wdc/61R7WW8S6JBI7Qb+ONrKfEcIcWcBQmsBTI0gdjmOhR7jjDGYJ&#10;Qt+E2syEQWWpJ/0VDjH+8wgcXQg/1kOohgwFvYkECdCIlt07HgGU706m2Ri2xL/+2fYiv+Q0PNzg&#10;jEvPyQ45PyFzoqOftV6Bo1tOKbD2wYkUd3zGcnrRv5XcvxWYNxMlDMvF0VS2nvdqwvYa40jGGdX7&#10;/I7fOjNy6rdPfxbiaCu/NuxYSHO3vwk8AZcWmdw5LkhalY5MKqvZFdjM4hgaNbMeD7Xa00zI647c&#10;99PujIueDwt7uzd53BbaNE3xtCEN9+H/yNO6E4AJJwnQQZCLhoM8eEyn2nNL6q8RAJjnEoON0qkt&#10;3StsG8ErnbQ3unTPdSz5P27Db97MrUDgLTKon0P76WfEMC/a0UzTzniXFddtjRrwNnqaoL/VPf3s&#10;08UuyZP8xkg5nOzjuN8VhGZMRiqiS6C6ixf3tVU2i4hw/GOFSjAQtxzWwgunEHK+BpQ7ZaCvAuXh&#10;Zsip7/gu8+lAbS44Rbomw20IT54t7XUKSq8An+h/1uBGZah16AmV75Q4294AQXg5u5s1oyotJ0G0&#10;2qtFbqkP4bGEcNd9S4T+Hl7LFCyZwrnX9jvuMnTnMAtj2bL9jL4Ys1Fw68nOaQ9mYyWO6cw+uw7f&#10;lke6W5RTDtjU/7T596dTZADMIWr8luAYQksMSZtQyMzji0/tii1bLCo3A21hWoyWggFJqqPao27o&#10;TFuWtwDkYQVYCPxXEigH27Rgkzbvih2bvS1a+g+dJiACjnkc04vXwP25jHOYHfBKF3REfgpUrXYW&#10;6fCsngqELvDd9AXDqLueOX/kihsPhTLcLJ1yEIMqqoxjSpcxB6JA/MEi26Mf5VkhTWtL6xk2qwq5&#10;ScchTrMW9VRzF1XNV1h/68uAU4rQI9sovOX9ng/iE7bA5ebKjIFjqvQL1hgD3OUF42nHuBKbSQtN&#10;B+81Jvrn3hxXp042HmWgr8C0iPOi1GJVLe1eMSlqnf/g7CDAZOg9G4Xa/a8lnBG+5K35/AnamdtX&#10;cfbT9Xe54HKfQHsNvf5WToOR3xUmI9XEMMLC1nQ4dWiAASbFh5nGxKnbjQAnurrIAn/3dGtHtfQt&#10;03DGvALnnujt98M9FC9+/2XBW+pfl/JdlwZH9iwNRO1WiXuVF94U1XYBTCocaPxOgSJHVlY+VVx1&#10;X3M6nLSeyg7LLrm2l0zpHHZ9yaUexnZKe69TqpH3fVnnfz9+BnBgksRDzq3FnGA2+L2QNvUnn+re&#10;DcuAizEmYsrpiX8rH0rS6NaPkc92AXLAN/3jOwPCicTRbJXGdkWeqd/WYvoRysshmYPqfFAmRJ0d&#10;E+LdkcyIMD+GypN8S//Ij6bDqyJKvyuIlr8okTkV2pqTvbD/GUqlvDCuY0KKm9CcSTxs3JlStZVo&#10;8fDjcvM15Otu1kgVdaRbAhB3kKqCvSNMribDxurlaD+lVX+Frjs6Y/7/Qw9/2eXok097e3sdh9xW&#10;CTaW+XRj+4SIlmEFS58XOoLr82T2egcus2fnmKMzTtDJcDaKr2eLg2xaz3aaPHvxeBQQu+U++1nx&#10;IZ0su6Wr+QKFoX3pSGLJOtp6tUsgW2lDU1SGpeluTKlP/4jNKff2ZqYM3EfA8hG10e+KUlBHj/ns&#10;bqvkeN54mLCFLdcmd/RvzTG2+QklO/Yw8n7rtJsrsFdqgejDA11Ed/Fjw8Z0zlzU3v21HRDS8QrW&#10;DcD4JmnuE7D+h4/U48hHYUjpa00/mvIup0Lbz66O2xfcOXCbFm+XPBL8iUy+CF2B8AJbiY1XnqW3&#10;NmZdiz2jjnEznWJXUHSa6tEuNmDZOW1fGgZgupuV86hy6WB1h1AZJ07gylrJj9Pf3peIGZ8jKTru&#10;yFsJcJ7v9pSoSBw3H5crI3Yb5oXfjbqaI91Z2iqEtcRGElPSGwZbdqq8LOrYMll/3YnkQVrKFnfv&#10;jmlX/3jx8P41erT4r9/ir4HH2xGtIwCuWS9K5Uo41Of0e1HqpTWo5sgTY12Ek3Y2zGOhgIwBK6Ae&#10;8oIzRCmjXc24t8nY7ugDY9uKkgFgA0wE9NPHzKNuZDnHT4ucDO0nNAzqaf6MAZ0vuQ9le2yGCga/&#10;4yH1l/mb2d4nuJ2s+j06a+YQdmRFT8vTv/3eI3scrBJDHzggl98ZVD4+SkG/s850bnZs+9ht++nr&#10;kY0nxU4uai8aUBzpqXf9UefuUtQS//nycYC95PuFMq44S+IOAz5EHaQlQSD7RqnqLJBw9pqOIu4h&#10;FjTzEVKnxUE8P3otf5Qf86bKHLT8LEmfnryqnx7iYyc7q3d02e/ISstHVRukHyGqlgaRXKDcJktk&#10;gVDRU3NQ/2Z6aWRb31Bdo5+TMX4240iIiNFJqq87FvFL7JBnfcto1eu76OEDB5b/SB6rzEDf2RQ0&#10;rMBvIq3AYeOJFs8nE+PywJD/GsbBRRh3KMguKEHZKk3P1Bqi43Ai2u/yNLTThrd79OpnXpsg3wvy&#10;C9Bf6GgZ0Awdezc8I1qApDGoEJLC/Ob9CA4eVR1HFE/+nNXZIR8FRcIvwfIvgqX1zLrAD1qXBM3c&#10;lWx+SbyDuJLoW2Bs6yDet4zajZdhvQ0D0kR2dGgmn4ECDz/eQpLyzJfkfKPOnL2m4IItC+qGhW16&#10;Iiuy+J+KuQqqH1Rr8Yi/CsEK/9MsPaWkj2iYPSolajx40LtFme7c7S5w1nDgYj5AWckkD+tFdeMt&#10;bwSSK4D2xouAQk7nPWLSMB9aoB/sLO+hENBhf0u8M+OoG2OSE4kznCZu5Xny4HvQMn0Gxp0oMtrf&#10;OH/WdSxE/SK7YIwLHBMY7rtyjSSXzO8rg/Uolt3SpjzIdCK/kgpXclwTSdP2t1BVucjpUT8bqNcR&#10;vqS2IT8jM+7s1GbCkvlzohfd4GOAJYtIdjvTJvPAKRL87zprttAWCqwF2YQLJpOOnzSLMOqPoZDq&#10;Zj3a4QzNZgC8zTj98aJeF1/GQfNHu3mAIPc18Zq4GPAV0MCHZtAQM58CnrLdYjcMtCd+YMS+m5ro&#10;ifOrv72YP7Q0vx1rZ777lYofY+6mbNpxD/EEnXxN8AYvQ/eHWmtjF0ndCpOuFrnuVKtuvOl788Jr&#10;n2g8sg5ApYh+hrHhEZbM5cM/SXOgqc+pqw1+rZhhJdlnUYH+nu0Ppa5qHQCTEZus93SwOck7T3VO&#10;NCce0M746gxt+Itb+vFO2nOobghgQ9Nc8OMf1as/3SRIh305/jpo4WYHMAyMUhT4Pa7RSB9rPZCr&#10;XTYJ0eIbusjXwn2dpPKD+9AfnW28mWO53DbKtrJBdqgqzpDHNlkUH5ZROZOxiLE0T39mbw2SRBsb&#10;nwqYnVcv2K9owA/arv8ZZvsT10PiQiOrVrWeqr++bOeMOuzNYWV5lrCssCG6YZufa/0mQ+de2pkE&#10;B1QeWdbCoiM3YjYmC7slOOjXBLzAR0/lPEQac4bsynZOPjgS9SatEL9WeyHyrZ+y0bR1/FVRFl0c&#10;oQOTR01Rb9CH38ior/7Bwqk0eGL0C3Ma0uZ1/FrHIzIOOZFJG7eEOK9E5ZucgodEbfzLw+ETaNd2&#10;uiZD2fUwwLPgNFZe1JpMtfUnU5HU2BBtU9/1uCPOsEJOlIvrzoX7MHoO7ts67dP9yORk0kya/wCP&#10;M2HMY/oeWXVeNisfkeNuRcdNcTRgXpP2sI6/jmmvaMgmRLr0l2qbBuAEmczyr2YrSBDlIwejMegT&#10;AIusVff+j62r8Iuy27rgwABSg3QjKIgg3Y0SKg4h0t3d3UN3iTQS0lJDIw1DSkoM3RICQ6eE3/jq&#10;e6/e3/cfnPM8O9deex0hILHAYz70isWz+58zG+56ZW7j8iCQI81U7iTKDJfwweN/nSH7UfRLrSJl&#10;jVeFaerrt24+e+VSIj2soO0lDuwHy1LZ4C2PHseJ3bo620c7vfI57UMx76RuQjxSlB15H2O4PTue&#10;lgPn2dV4yqt8tnRMY6PJhBbS9vWbqSV7Pelq/dPQQqtRx/jiclENOcm/g6+pCs9oY1lkBtGcuOgB&#10;D3DqO+9NcjYY9sd0l3hS7n5P57+PrPk3kZRq7Tt00R+mKZz3T+6JeRkL8eF+Z+Goruh2XidpqqXp&#10;zfpuHzfyGoXpn6v46tIj0nOVuBWbPOcCWOod2UaKmBIEgc+L/BbuQeccdu3E3QaMH9IrDeRSws1M&#10;r+IhIQsmKfY/VKYFvzq/wdnH202zs6EsS80KknrNLJZuj5J5ZeUn/jHBl+Tyv2ReZo67vSgvhAHG&#10;hYksIQqy9bdrStffX9unGuLPyXSvAR7bKRrvXy5I16mhiA5rR7l7h/r4Ztz0tI/YQXSJtCCU8hTh&#10;l7HR7Y0GUyhauhhpLGWk/TH74T2k/1jY6ibjWIMN7+N+Cvx5QKyTh246jnNYhcNAqydiAMecDaAV&#10;g0dtZggjSWhplXPt41Fx58r1POerXT4ULm/vyRFVFDrh4WHPNI4t5k5FVEs8x56a/9yOavFB6nsG&#10;QBaf4IPPn8aFnJO+Xf7cKfdke9thST3DdVMupbkB78ch/5MUQ9CkLl23RFQ3RoiF8GZp3UMWiJFv&#10;E6gyWwTn+gMdFF22d3O1MvMG6rhcNs11xpZtmymaGWnngEnJlDA+wgCTQLf/dZvkdittvdlOoT3U&#10;1X0lgJ8o6RaI9dlylbj69YNsuulgultysVQAT3pzvtJK00wsyceDPMpo1T4alpv9W6YkkS8AE1iT&#10;0WaUv2vuhOWNGN0uoeg47Y2HFaBrCise/w9AcM2eW8L84UV7mLr+u/Dot2xzRrNnaPLNx4LObVY8&#10;SXAPq8A8TbKYWjOp0ew+CrrBH+bQj/WmKNLSkbvVc8RAX98f+LYhvtbXPq8aV0msyb2xXH3UDRf4&#10;tZY4sp12bKSNDvvMTP8lJWYRVMgdW72Ge7gsWBcSq0iI8E3x2FUnlqLew0eCtnIHE05igAfCFCNF&#10;+Qnyd5xoRSnvAOSAq9UYXvpz0L1pjhX5psovQoplsiPHLTcKsUhux7M/qUN4soCgbnTpDM4k5DVs&#10;22JbuUnW8JGTgnyAnmytTlNdOXk0XlKdsewDZqsXgK/lTWS7Dj9iv9tfsrQBHUElMKzD8BS/87Jp&#10;wTzSsZLFmo7UG4IYxGI4OzLg/1OSXo+566TpJcic+5zJKN+5mIwfROHEpdrzkyV8QGMlBbLuxeUv&#10;GDV+5pEbYJQGlK/ujO1gliRW1fW1ubPYWsjE9+6ks6eSH9Ulsoyat7oWfNUva7P0k559/y8XT0d9&#10;mu6fk4QdoUlOZ8GRty3q/rhxXhzLrVlgQKeQTFrQLiCdjavUivLVoZDWlHFhNLxVbgpMcoGQYdVf&#10;3sSNo4ND8CrBAsdhpJW3K+mKQh8woG7Bpy+/Ro16Nvv82nAIuhDMIckPGC58cXOTV2ySRinalExP&#10;U8J7M0e0rZ8UlEhxsq0TyTj+2XpnKDaI2hxyYZCC2vn+cPF6y+fVnhMjPLYZ6XmfUIsyjRCul2Ll&#10;eWXpS+eBB2TvZfcZutz+XSr6M8eYwy4NU+37AgoexaxZV6MnngqcLqrZH0EcUk5sLEx/4NdZYCkf&#10;50KsaAXeEVPQpbvdkTwgDlDP9XH9MqaWcVmHLdtjmmtX8WL6pEs8PsW0Q7tq4tSJRU8agOAWq7iE&#10;3/36T+jqGgHnKcxZToBM7VNUb/V4cvuRry7yK53v4dRynLcbkWDGYjlv16CdDr2pja+r5RRkDYbq&#10;VG0sqW4M/bhbMe+CpxrTjKOl1wycvi1fMPblq22odRwZdI2OCK1F4ueXf1lZL07cK/uukxiOjdWI&#10;TmUSu+7i8xjpEX+75ZL3Q2xLMF5TAKkUUp3lCpUYHGVqJX7d79kVaMLWN1Duk4FMla7XbHwka3be&#10;gBLaK0qo+zvcXhsaUW+i5JYjOT3ylY4sqZGhN78w5kNuiRvyxLMDzVp0sC1tXDyDvqb7+296bIHE&#10;JhB30XkkUdm64ijhLZeUpzBV5jlfqY7/Fze9IHRYRRd8kw2Dr802Vt82DAlh6P91en5AUFClykaQ&#10;wZvoRIxC3/DxiN7lo0LxrqQCDuvP7ngi/bwSXLnG+k9fBJ7u+MC10TpkruYFxp/cvbi3RaXlzy2M&#10;03ktqQx1PABLrLNS2lbspOMx8O3d71ztEwlg+lJ97lP+a9rUhklusY0LYvM/PSyUELkt+7a0oPFk&#10;96zLSlLJG6tVY7u6gNrVeW5JsEqovrXx3sjZpzt6uE0U6ZmNmOrC8CCuetnYGnf4nrmNLygGxvf0&#10;q+yfYAYrbpz1u/Vl1uoyEl4dQWuh283MZI7lIenlu7BU5Iuzps2fSZBEbk+iklotSn4Uv4ubKUxD&#10;YUc+8UKCsSAGQ71lPR2ano85DNBvwai+3L1oTgqs5ti0G7hxIDG6YxD88z+b6kGgNp4cmqHJj9/Q&#10;GvRoqnOmbNCEnC/mT+w+JcKBz0XUIyz2200ipG5y73NtABeiCmSidp2ITfGbSChlMzBYfXpsv6Cs&#10;gOuOk2Tr7NhKhx5Z3p/9L0k8r13gGieOZ+xJ2RD23g/O3tXizHOwRL3YiOHnj6K2L0q1NUsV+Lqq&#10;ODNQOxtZ59scNryQgiys9SOlXDgX15698yg3U5XnB6sm+PqTa/XZ1p8Vs30DXVbHGa6P1MQysPub&#10;H+2Q99XSbvzuL44lwJbBVch11DfFKoKVRRPOp1/a0gLdFSksV8xfTD9YPVQhO7VmuEfUbKCX6dkU&#10;0FIGXaw5D1ttW0lY4ddfO3CCeDzMQX06zZCF2pl2cBN0gfdnFoQNoGABPpAMK0Z2fqjhFs68tSRt&#10;PM0KEj/1IJHbbmEeS5pHGUinXWHlbXo54+HEfbD7CLn6Z5SlUbPBCWgNQod4OWh/4RlsLhPnEzs0&#10;m/A+ERnVtlhAvGC7YQhOqplzyeP1LvKyH16k+11AGgYJCYwVG+So5gcrtVJerP0Y5L9pWvi2rM5K&#10;vL1KtHp4uqWmHW26M3xzPD3JYtC5GL2H8+1BpseJqzfP6v60wLW1/hkDPExwdq+AuPWZlxTD9xfS&#10;i4wEhnp/XWkYpVI/QpIARk/Ll69kJm5HdsPbeJIVUSLTHPzeFVEWxvEYuz+j0fLMNK7HaKxHLrsY&#10;q+EU2LBeEQDpoAGIJpk2LQbuybaEX57fYguHIocUnrDGKfU3ppK62FlJUM62ARSl3+UWHrD5dmjr&#10;DQnhx4mPb3qbtv2r2dWj3aEzzhy8nNUS3oyYO+Wtntjb4DtMMLGJdd1NJN6XWz99mUKAvxpo4Nfb&#10;Y2B2/3QFZQepPbUGKFMriq8OOl2RO4ySDjv7y+PVAEEdhAggUFpFdWHtlt/+ZRuz++pC/jDokJxO&#10;7OPLQu+ibg1LPDdjHbLrT4dj5uYotxNld/0HbvuAXpKlBIfTQO2L0GL1my1wkXsVk+JZvmgevOeI&#10;8SU2t6RmsLn38xOJ2N+7OF3sCnn+0VQeL10yoDvAhHq1GxvCAP0WCwNTP6kB/fwyWxY2AT9qy1f2&#10;/MpASqr+Epvxrm8yhWGCM+bXWx0pSkdu1hSejPe492o6BrgR2jOyFNWd56YGWuR0PxGQn1H+Z9mC&#10;LmMMISIlDeUNRR3uP5D84lc6yKKQvSNasfJVLOHgEg5Mdt8PLImLOja4KNd4LXaxZiDLPJoz7til&#10;fYYRKAL01r61xBfqFusN3PSD4ALsnk7K+QEppuYavN+2yCJ/kPAjg4aNZ3w/2Jpp0Z1/W91rKSHe&#10;EjkPmf7B2QLT5UxUYsyAxBwaJJ2odIuky2hutLqXy3rOEHdGgGhBxP4lAbd48y7Y4LtVLqdJ3+k0&#10;VykThV5bx/bjXaDd62f8JjS0LdE/LD7Ml5V1p2s+Vf07ss3zSY6ESIhhf11SZXwyHZNwBe4hx2/2&#10;HyJRuER5HOqcnjYv8NiElKrPsOxFxYwfnQPQs5+j7/jKj6i7brW+sp/s/JxcXXxr39xzR5Wuo2hE&#10;wWvgVK3qQnEYIzAo2h1ua/S7A6af3VbQ3SRhD/XoMep0Phw1cAnrVQv1TAmeJQvrdc0eCF8yXNPk&#10;wxEONn7HhsHpfw3XIuTwPcCdVh0D4K6Vc7ToUNSt4vkyzsJ6nYTuRbaRUtBRwWyRcfPvPKkH6DKD&#10;jKKQC6zLOX/jxyKN/o7WhEjLUY4Qp58lo9OA0YtUCrBM4mi7kleLw03uNPehfANpxdBQy+if3VQY&#10;LRBOASKzavDWW40otUs37O1Wym/GL1kzmcMI//ktbTwTea0HTLxWea8JGTV6Fe5ERNDr7HJL3GE5&#10;VBeMEbPES2KvFbPBiYvCw8O42ko4Pxxr36lsyRPezhSfyzvGa5IUHcw30iiNv9lR4V7Rd93gkriu&#10;xQH9tzDuV1V6TjUMxATka7K4tR7gNZ6lQ7QYn0jW6ownYdbf2OdpaVISi/Wt9mwatFC7qrV3HXuF&#10;oeer0h/DAlro/Icr2R3WXgAqdw/jkaAHrcR6KEkKwjHX3enhlap3qR/Pzs3FbZoNUfs/MTosEL1C&#10;4ZL77bC2x8cZ493SWH88aav3h/Hp6PfQmhTfnJC3XoxNlMuF4J3alA/m4/CJZYmTKoh7U7smOT87&#10;DUO2vvADRrejXPk6+TM7VXEnUNNIMmZy+5F0mM+fbRdygBSUB4OEcU7FMC5vFC5KTTX1Lvuf8+nH&#10;TgZzJoeCYe/wl2JRSa4YS3XgKJfbTkDnLHrk8yUA0WFnuQbcUT/i5lBSdi9MytD5qDL2BXSeMqjk&#10;maYs5QjYZ43Q56CvGg4M8yv4lfwxcOU/HIVOfdQAdBKV6rBq3nHe7sOJ67s+kOsCSj5ZPfyUIrYw&#10;UU64kJM5nNjsyzGoU0vy8Fwndiyn0GAqjk0CJlQC1hh/Lh6Ky20PglcbL4H/J6IpALpoBd2spZ/Y&#10;LxwUb8E3H0ZlKIcIlThVkhk07XqqkeRdCi+ivGhEit+N9hngbKnOmKnsBwjrvcU05BXI2cId/HRM&#10;Y+21qj3RIo723Lq68pNHbvwGGavv7i6539FL//R/LiFAls2GW1ssbFzR8hhvBAH1YLE/UaIE4zOV&#10;2jM40whKhnkFlkr0Y1ptStmlu0Cfult1JN0VcdiPfkTpSeGKL4ZVpKsPTjC3qDQ8H7c5/+YEjTFZ&#10;4gzu+6sIoMKNwyynulbx4GbzMBbxJGkLwJLbUbRzUXqUOKyDUUJsgX10EVtbw/ijGEkwfBxMVyQB&#10;sqoaiTTFlKvW2Zfa1wP3fryyk5yJ22uvYiZBTDoe2LOGRH5h5fNbBzzXPWa1/NXUd7FjgYO1jTr0&#10;lDnHT8LKi/Xd0sVuYfv1qWy20DHrYHI6Holtglg7GLj+weiuFLvf15hvOUK6r+EQSfz5mLH7hR/O&#10;wsVRtMT4EAtBbxq7mb9aMz5noxpYIl5t+t8sY6AUmBhbz5dzLsqOnKv2Lr93wS0vF53LRQAjXjS5&#10;rqTdLN/SinrBZze7OpdjqufHwnopvtyvw5vKEgLMAW8BTTIuGC/bqoYNzkIDc2vMIAceIsr/yZSO&#10;zhYymZ6ALhYN1YIMW1s+Dy/P+vcF4Valo2icPrtn/SWyoDdrneL70oQPObwKBJ9atQy8QuRPvsDx&#10;LKJ1xfsWMsvki1+aZnvkXqGVlPT400Mktkt8/+j/g8Tc2xXDZ2iUVSdzZJdI7VdgFYa20hSf4FJN&#10;QYdvGEerE3gH/HP9hnhjPl2rEK6yNVhJgkq6CSo9tpauwO/wWgl42TOwJ8oq24e0qGhiOq1o86ST&#10;Qts2NC4kfsdepSJwy+uhxMKJ7hkc0MeZB2lp/n7zKOOw/ILIZ4CuJ4Hd/U95BW67oodR+rd0zQLc&#10;Be7ixkUzDtL6LNMgpXJifq4Sd82Tlj4rW7BwULhc4tGaIRdu2CSk4GrFPNT5q5XUAT4nw+acXvWl&#10;zd2w7iX30evsxm+Jcjn11ShlRaDJR+3t6tlidHI2hF7K7gOkqZNmNqUAQf46s0P2kb2uqw0XwmSn&#10;U8Xq51tLX07gCAnYMBzWKCoh8LbiK3kk08cRBN2vvotd0iqfIj6V7CsPy8hbW79Y/9g0Gjx4Ol85&#10;t81g9CgDYR7BTyqJT+7+TmVrztd8H0kro5Jvu700jbSUGOcSp9mEowff7CkbP+9dvL/QRAqu9pmQ&#10;0xn6/a9pSY7TsLgp6Ab91GecDOzJHSsnt/aYhr5vD+dMUqmfruymr3vnQnbxPBDdBRvhtLrLN2xp&#10;lINaRaGzpmDYs6AMLcjDh8ZbIHfRNw5zuXetNgVjtqiPFv5FjQLupuXzvqle7Ms2Xb9Be6t6CE/n&#10;kWjl1GlmmejlkdwlG8VMjYxOB8uZ5ZXfmB+m8XNJPC7F8fCmSxKFExIHNulPaQGsL2zgdASzNN6W&#10;5pCvo75loLK/Ym+vqASZpkMrGW7cgMyQ1E/lvh9jVxdu6vv9UkZl/cXy6mtShKNXg90kfWVVY+ZZ&#10;Kimo96wkQ6fpMxYqyZxofbCEmaLQKKY0pXp0ZEQQUYshIvu/P/+I/BUQcwhoByHLeGgcIWRCXKIK&#10;kLxmGO9TyZHZ4Kqc6Mci6lZbhuGXVeAm463bOn/lLuoXtNkqJoBx7udwK6mOUc8xzhvWw+e4P0hb&#10;zfiPWJUlm0DCbiT/7LeocEHybGulXKbeJ57uFI1n1JFfsljdKLPNngkBX5cFMsdOcr7mbqhzUEEf&#10;rRxnCuuun9n8ihvXju7GTEXu7d+qs9c51kv7dHyenK+BV55b/3jtiAlQ86r90S8DksTm5SgLh1N8&#10;SkS9Z2suT2usgOty1BSGblIQrVV6YWL4yUy39wPYfaOY5IFNg/lV7G7RC37G8x3KH0cDF7v+1VCj&#10;i1R1/u+Pva4fe5Htg876nmSWttrqsEux/VEz9qw0oJHA6EJsByz9bZEseNp9msARvn2XKz9js8h1&#10;7BTWjJdXqljCzeetN7IE3sHqzbPoTovX+hF+d2R7F7u/lgD1EaN+dxJZIKYbGaMoK+M+6j3xXCPO&#10;sQPn2r/d+gUSgy1JwarIqBqKh2o/rusw3t+Xvxh0PoSPXmCC49Q/8xw/nndSq9WST0pImF4qMXpr&#10;v5mRcbKSbrcCQ93UPw5zgm7PDIBfskMx9lzKNK02M0IpfVnhhwjNJcKAv9xaDxiGH0rWCNaCEutc&#10;IdtG1AqDXHS9wbv9IU4iVtTzHt4tWunT8j9c6pFX0TOT1HnvI98/ipKD7H2Xepa66rvPc48uS6wP&#10;nsBjDaiQjLEs6ap95bOyfmDg3cXfHi1tDDlImcx/Iey2nahCVJ6TYcPh4HMWzAJmssPDBbW9staX&#10;paDz+6TPnJZeWnwaSQSlZJro/1F5hCDNWkP4bhrCDo4rV7/JQb6zlymV+ale3PWFHR/Qd+1smnfB&#10;z4OQquT/qeV7DJB8OWLGYfzUW155hDh5C0Yr4gxgULQe+BD4YgZUymtxVdgd+wXTeb8SVzKDUtgR&#10;cGIuo8UghDa55fH1jTX5NYiCcQGFp7yeZpDToH84Y43bJ4x0lUTcdv+TVMevPH6Rny2zMIVy+JlX&#10;tvBooosrOfLmamgOFGvHFz2IY5FGZw98rgTF1bm9IKd49W4cJSf8qQ9C9lBc0MT8dBXdvWXfQ11w&#10;l77Ufdsw27WOtxxrTkr0w9uHJd+0prAJ/j+wawsGjTYYX4+Nlqxf7W/wuKZ3QwAednLE+L+nhi2Q&#10;ebA7LX1sqFybjW7n7LWViJu5FlkPaHRXDB2uRMLU35QrXeN8bLPEjGEI6K1STP85utHdiV8/pQPI&#10;a1kU73RiyQeAad3HG/8Mjm6H3ncpiFZLldmQykEyFWbCl6j4MbRe2kjtbLs4Cjx5JGI/q7h+Vut+&#10;eFYNXS0ugXpO6EGOYhGc8zTvpdJEr9gyt3yC+pAg6k8L/kdd30HAFMLRPGt9OBaM37Z9huJxEjjE&#10;xtBFiG5nYGEFmTaR69ybPswdgci/n6InGb02r+tMtbHoMjK50NkFv9M+EYK/E0H5OXb7bMOjyX63&#10;59fBc56Xy9uWWGhsDmEyZTFnIByPGogiAtYL4pGbmrggPxzDdYHVlE/qDWNpn3I+hD+VicEfU2yi&#10;VvhRwk8S3XivJOQGffrMn7fktHG+9mDEGrdiDo715T8qDUg665r9PNr7lcmpRIsMl6USgZYlgSi9&#10;RaSkKC3joZm8/pQ88Pnsaum7RLNMq6fN5sE+Yjzi98LQxbIje/nWai7UX11sUqqrHoGgV3I7RE+q&#10;1nt/NRero/Rj/SJ1kzUa3AFumk8Fb2ZkJUIFTh0fz2N0mb3CkOQVouEkpfW++2CaT40p9MOcSqHr&#10;SurcSGc9Q3n79ttI/1O7WR8KOusBsXIVylkv8fuafxYaVL7AMAWon9OQ7skjGiOTO2LM51Y4XmRS&#10;6xTEM8vMXBLune9u5/YfSYP0jLLwkbydIkCEYYm9fCHBxfKeg7r4hkW2byKuhhm1YF0A5z/Rx+HR&#10;U+p0hZHXzGa8PMhQTfHdlc1eymzbRJ7kMwVd5TQbUjIek7AQqal6tVJ5/1WVFu6O5eFYC+lKerya&#10;ISIsEpKYsAtkIvli3r9XMkWBxEX2H0mR/DkfOOCSIAM/XPDsRArtR49/j4Vdxsp3fxBq64GGShIF&#10;1vv0k9HBHxhQ32bpyoHQ0nePLaogw3aQ4ZrbmEq7w5El0TCP89ina/MKNgd3dwaZjGV+NQmroLWm&#10;KHT4prHxtEmkTrn6XapzYdsAXbtudtId3DjRMNKyrnF2lCF5T+XCpsxb86pLv4WafNEUrq+eg5Qu&#10;D3/C0Oo8szSVA7xHwOcTzKTwWjX2v48N5ZZgfbTmqIY/Mhuh/F2hs1bBF3Ia7avBis8Azat+fFbL&#10;4s3TQ27jwotE13z81RU3Aj8hg0vc08JpM/dSLz9Wn6+62dYJuFP6OnPp7xl/W3OnW+rd5uSaLJ6H&#10;Iu/ahOvuFGapGgh51BPvpSNHbS6YqzuH7TAJ5UddsESzFsz61eO68+WbL25Gw2FthgvQan8PGHhY&#10;LTjacbFwsuTwg0ow6OqvvaAYYJ8tds+toAWz/OPMiKYe35i7JUMhlosoOTpfZqvC7jA3mYHFbpBN&#10;elvtiKkCWV/lKKZFT3wHTrPrJIo1pQPTqD4qRWEbM+YvKw59EI93y+YubiJe/TFNxaW2XaOlOLmk&#10;jEcj51JyYR5CV4c79YM7lVOCy9iU3qFUczBViCwrpuHezktPVD2cmt53c9NvtleEEceeSt1i/EF9&#10;f53U1QuiDnpjWjnRPeITnrDnA8BvPcsfwHRIPWeTWE3Vc3BHdv9TjKU/AvEdj3vKzmY43mfJ6XHG&#10;rZXWLVy4cKAeR9JK3gS1ktQ7RBvuvE8d+/fzdrlRYmm8p6x12kPX3B2dR9N2N8ANUP+U/oiInE5S&#10;YkE7IpKtWNZIC/CAoat4YOcAEZrLadU1qa43Rnhx7Ts+JWxjn8YguD+xffrhPCwCdPWvNuHf4wh7&#10;ayeG0Zsv9V/WO+o5NiKjbQHOtAWcEkdATD9P5Qf0lFK8GnRur5PBJF2TM2aE6I7Q9nLUw2lXZ3HH&#10;e6o43pgpl9m4VQPRiGfs6Pq/BnWKDGMdS7ITbFpvsZY30s3dpQhDi9K1nnLn3RP1VNW3Cyy2sxqm&#10;wYswM4NAC1DTSdti+WmbcLRkz9DEGqjN51cp8uZ0DPm4I1aWJP+n0S3EAfW8zmCpM1fDRnL1Hstv&#10;iZPTls8kpBfZeSejruILu6JQCz3BAvCb+qE4qFmOMteBplyyYlSe7QFIoqpyPupc9xDHE0N+gQzP&#10;Ip/D9ipihmzs0mbRTtt7/elah3mcWr6ZUdDN47RgSUJJ276fOk6MoxhMYUacRYEU9K/SKjh9RlWm&#10;ha5xapo9kM99dITUA68MIDU1jST0fzFOBMjpcOJTEJw+Gg/ld8UJmM6pQ2tPDdoTw6PJbNa17gxA&#10;IbtrCgjxIH3/RBIzX47oLODz0Gn5a6EzvhDdUxrVKHfQNEd/SImjv1okJRg15VcD/i7bN/ql19em&#10;3sYHbxn99XyIwzAiwcJTQgtU5HSH7tWJFYqfWNTctMR1R9Ec8hQ/2TxcJPOmrsPdCSl44Yd6Vl5n&#10;mtE54dn41s+0PCAZlf6vXo9KHoj5LE+IBVA4IpuMSjh6vMI8bTM1nNaHprFkA7EXPzZg2CYgciCh&#10;HD+3gCB9TLJ32tM5XDy22K0tWGVEFO/dcJWtVylT75uDh//EBTzeIoNcJNjtZbN/LBT+Dms7lRb1&#10;8IK0IN0t3VSe3v77p/5yCwhr++pDic6ahuQ1eMWk/ZNp5Vpc5dBb6jmkjguMZfNO7QC4yGkt7g2c&#10;ySHortimijEkDPlaAgHSwn6q5iKXAxJQOz0M599ep63YZc9BHBq2L2Mz7ne2MzfJfsLPUJ8Syn6Z&#10;2z3LMwH40eAgHEBfbrQbjVSOKR2uNBGoGH+WcrM8oM6/R449rKrOL/a7vA8SIMoJQVIXnsI6Es/2&#10;mOK5JFtcRRXf8GBLKiJqqvklGt4hRy2JKVyTmrMgXa85gZW1ZjGF3LoCCmU5W1jMyoLiubcC4Ulk&#10;mUPCQvWhFrOrpS2LgR/S55DVxB9rqRk4oGHCOdv1UlT21YnW3MOt0BJuYBisW1YMYmXjG1czl1H5&#10;8Z7A/jX4LNUas1r8nqo33ZTgGa+tYDk7iRgfkQmt+oPkIqjtKXzqDmcj0y9Mluq1Ikwm/8nEEA81&#10;EktMHSfSfPVmahddyNUTX9I6dHwoFUuqICtQH5fGq6bDJmlYKcOA4Ow8lGd7e/ug56BJUaiU0lXc&#10;Q0hR7FwYB0QZ1ihMhTxxH1IZ/49aCGnSCa0zuNdLN5my9a3sy0NlQwgyuusvutnvXLmn4WUAeRGH&#10;cB/GOSecuDxhcfozrJCz3UCVwN1qzaauDwJ7WylGkEe3v8RAQoni+WwV+kJCAoU35kcyPAF5leQX&#10;MKxqgq4694VdpKCt5TeXhu0Kq/gaPnJAV3yd39s9TzsfhgJxwXZyusSHOpChLM1ne7vJUDFvV7Sl&#10;biK/oqbiQ8ECEOLPCvSnTcPy+OETOb2i7LmybcnQ+TtPZglxEjUTCNtNnjfxRrXd3n0UMSIpomuU&#10;hZ3camgASm5X6ngV1VKDD0+eN8UvqSyKvJ+MbmKbIMP/j1UHgULJiCoRWDOKO41GV99TdaUSXqw4&#10;DetF0NcHsTLhOzCcJHEAjLGHt8RIwYwTqTbvqYPNeCQgjT0kr/w2DHZZv4VUMcVgwJtN6gWiwymE&#10;tzsYKsrsEaVQIe4vL8L4/rTtf/cOvgZ14OHbwtXITvPGngzvuh8dD20t7qto3245W1e6D22aBcnp&#10;VipPZDW9n0Pfv0w1YiZNiaYCdgXykpTyGgfym0F41rYurtyPN67i0gTvmM8H8rg5OT86+f0XKOPd&#10;8dCdvaafsNlNFiowI8dFOb5ncn3/x9ZXxzXdvWEPJqNLpCUExKC7YTQGpYh014hR0q2UUiJKjRJJ&#10;HcIkpbsU6e4hPRoGku/3efD3fvR53z/Gvzufw9k5933dV+zSXTHsR+1NFghoM696qlb5c1P/Yl6/&#10;OHZ/gSrPkcK+TQttfao5GUO03ni6SVCRb3/YbRy59dcJvwYIr8eJeXUtumuLNSPEfNRLF97Tf+vf&#10;2EQdnfSRa9tTDgchYz/h2yrkfjcLvDKi+uQOcf3nuo+E8sgh2QQVroeTEcaG2zSfmrYkHzalqT4I&#10;tqZy7Ksz50PPqs5f3oW3hZOVz6bc894vfHoopUo/JCxvF/w2u6DlZOwREYdb25fB/RlQoYCA7K82&#10;yjHxMvyPEWnB4XEslYxSSP4GKbZHk+aqN+rx/yzpskSgbhaIaNv4EHom8xdpnhcVbuufMheG6ouz&#10;eqNMs7s/04v2n8/RfYbF4gwMoAc3jVErXP1XTrFi39LGAZH1D6MPgCMdGUpEfG9sFHU6ThvyJQ6I&#10;Gopd+yBx+S0U2X1ZOLu/rtto8/Wu2DoH51BcGSZAl273KGSlwFWVCuYLMwvnTVn2SHTJN19+abpl&#10;Pjp5mDoyYyMGgA8sf/UkK/Sstf3tIFSz4juRWpt9VfGiCz2StGo6Ed2Od88H53lZP8PGYnIGhVUG&#10;1AwayvCsGEcFXU4mcEVSWXp0q/afEKNRd69TnxB4ZR7yjkQzgQGJV1b0L87Q+LRKWYOG/MtSNEJu&#10;atKyxSarwC4FtgyIoTMJr14R0a1vLqtUT1oWgBZ8zFf3piTGP2jF3jBGOe1ucKKcGhOxiY3dlHsK&#10;/vh/9rPv7YOPjGUwU6bVLnbu7C5dgyxZD3b0pCXc3yHUl47zEL8GRXrmeP2Xczw09KGiPrgANRce&#10;OLin12h5VRl1IH7Dm3lhy5sckVcHES4mJqXAao5p/i7FKbK3syAz+mTXPa4lNQJaRNIebgp4aD3t&#10;zhGR9EF017IRmCOUob6pu2aQE70X4Wc+CLCJz981IFpNnMGIql4C7wzgB3fy19Z2MrKaK4Yrctkb&#10;uuh2TYovzjwVwK7HwEVTPrQBmVn8Jy2Hu98sXffaJ50/lYGcHOjKfnlEWcoTMVlE9de0tCSfrTCO&#10;SbhXi8yYT9N93BmfUpm2Tf6XKEOgHamjg3Mr8wuTPPLGUD8gMCUcmNs/kAEHL3lyCA2Li5wgD23n&#10;0k98LTciZ/R+NT+BLrjVFN4saY37a8wvTEJhohS23Qm6Dcuvj6XpmPpik3a+ovPMx+WqDRIJ5YRl&#10;1CAYHe+VvpBx77BDDVYbZD0ttiZASwX00YQixCDQ5TH/07NkC2760+uevQjr6Y+Kj8MsgS4o6Ldw&#10;lAi/uPBwCKeu97PQmdG6SJmQXBWLGvh51vVR49HneS4ajzbflOksXKAEl/c0+VGz+nqia7jcAWt8&#10;nD8aUIg0l2tNGtqU6JO/YD48MIfYXJduPmYqu4D/uYX3fn8iJM1t1uqZnxWRjfP0uueyC1NVOzW5&#10;rl0wx1TK8Ndc1Bs7VLeTYfDsWSCOhXwK+RjuD4O9psl+FN+OVmW9nsRPAWFkhm1AFY5kh8uLSU3n&#10;YGAY8u8eRyo0rs+Hq8zxJbmz1N29Aqcf1ynI138aE8Vrr1BX7ioxJZGd8irVh9l9OTCMdlOWhVjF&#10;ODyXne+KZ5BNdnrq5OG4l8JbitmYP148SnrWtrY2854myIvrDMA0ZJ6LJijdhVKnWyNF8uJ0mdF1&#10;t674fUfjqp4t9dTUlIjNY/YymWbQ3Zdl39Bq1YvF9Ue44rsruTQFTyKaGIhLoQyuDzGW0XVH5kj6&#10;idnnqBg1W+wFaz+46q3uEeu/XesNonBhBsaQyU3Q8zGywd4DXYBm1KUkDLXv+/SU56OnsuTMPW/8&#10;YaHSiqdIvfAOuCS+qVwAaWKcNO2YaI+Vb3rClMlAqaJO6FHgn8P7F6JgDvCL687822lyAXNvdyEQ&#10;UgoHi3nKzQAn3n8q02VyPxbqeNqm9kA8JL/3rm5YpaL/PGSFihMEAODsNENjy036DrAr8gzKKM40&#10;nX1Ck4Zj+bexPmNsZd0lmea96jUrPJW/z7gex8PE2QvW5rN9u2AXwXjYWlaXcaanPXUFZttA+qmA&#10;6qOAnupy77mlKP6T8SCzxcjSkHLL4CWD0TFV3IFJdMRfTzcDRO1tTbxDsF7ABJ9MW03ZTV4WQWrj&#10;zZTIyVs8+4xZpQ4/PULzuYtIXtOsO7dIH5Wc7XSM6r9u94hCFOVQxt3su1FBnO/pjS+0xQzh9m+R&#10;HLQnBPMxtmfu2OpcPuS3uYG5V1e+xHu7olW7Tbzmm9YfSF6rXPfD6CKNnDYe8rpfyFy1DtF65zxd&#10;T3oGP+eykfHj0o1bIeWmIxMeFffhASjPdH9us+I3UFcqXf0Mgs2o0z7mbGX8QvkZV0ZwEu3IMWnf&#10;eGhMi17XwaJPXrEXv13w6eIrTuIBTwPA7qHFOZA5bviDpSOPL5MEnjt+Ay7G2NwYa0A7+9uz6nlH&#10;DkAo73ocQsaUlJz4uaI51yrlSQ/Ja5tnm7U0xDQGNdHRP17B7PdfddtPeQ4OJ+/sM43x7z6c2zsJ&#10;WZL5nAIQAi3/mhyogEPltWggEvrgVnwo0prL9JCFK/Md+GJ0undhv57PIjDd9MGYqp6smr3UYDR7&#10;1eOT+JL2hpMzX4DNgWsTVJJDEbfR3o9ydhkuHNzZiCo2pKjoh3wkz+xpFgq6LPyV5C18q9t+Htu6&#10;B5OlNwgyGdunpiKyVE+Cc/re2/HIng19c9dUeSu1hh2ZzxQ7J32sMh2m/sEXh2UGPuGX5MD53319&#10;0QN6iQzjJvHhzr7vV8peS7TjcVEh6LnDmzZzcfO0sLd0DDb6OWZ9YRK4xtgPp+BbH3GfH4nR5LgC&#10;mpcBCxTNs8h3C09R9IA/qp/eTruf6Iroep9ZGPgIBQs+ukX3quPf06D03pwhmZ712yiIKe70mrwj&#10;YnRI/kHBp8Hbr4rbQnfq00dPdPrmQzk+oAopgxoWOaNZAm+Jxq3hfD/C77NiS7ecDKBnRUf82Vlf&#10;j4YQvEhDEjZ/6gMRLqRjZEybzmSZA70kqqf3BHn9n13/aFw0jyV4T/3G8hEFGXWbhqfsgjoDa9TZ&#10;QxEILOQsAoiQQxUdeWCoo6sXHzv+OnXwcyn0yMK5Wp/w7i31oez/ln3DgkHcaaCqjEh8N1mfABce&#10;+uOlshFuFGckbAMo9AMKRgA6CzHH1d56DsNHVTs/pPhtVpjGBLOlttufQC1TatQX093kPmC/7gRT&#10;bPwFxyEfmJWLSih0sDHuiT+Czb6CdPYs1Csk1fMttNvamFV+EjGokiKIIWrY+LrOENtvQY1cOGcR&#10;m/3CoMwkOrnciCFPZeHuWaEzDOPducVvOdcxVudYeLDAXdbuQhGLKBE4Hfv8yjXlss4IC1+dq+NM&#10;iJPYBLdGTQhALda3e4Pgqs0/fZ67v01zycvAotPknFcnWYpJvlIZhnupHh9wBYczbYoa+oKVIs/+&#10;fB0jSV6j0eiSpbngvOdCNGz+jj81WxZL2OyL0vZaa1YenTIw+288GBovd26iHCscVvMcNM3H6D5O&#10;wLNv8AFKhlh+NWA89kYlf8zf6ODTuZ6wxfXUUb5S86OclfEZQKWZ6IMAqF7/Lvo2ncJXdXcgVIn2&#10;BoFociKcKKkRPeMLu4LiWRn2o19jLCoc/P5M/gs6pfu4XhXfct+y0ryjZNOOwetGX9Xw9MKb0qIw&#10;z0mHG9i/Jt8rgtBmvXAa5ZO9Wr31vJivQqJ8pd9m4hqiErZ8mNhnDdGCCnRKPhOEr6esJ3LnnMch&#10;z9b2C/HsrbESHNzigFvswMr1ExJy7O32atsInNz1IuJSObaj/ZyzhB8+iZdbjRe56mCje7FuiqCI&#10;K/YymNgCow9HiC0mdxALS1n14zplg+i8rDvtigVIFkZJIj6yU9qKpGeqC8l7IeEx53lUW1996zfK&#10;/waQrn+HqCFqYyicpSnOrUDlFWQrv7YRK269Vg9PbfxskmKnHsZX3Hgkma7SDDn6+VjvNVbieZYk&#10;yQ+7QH6tB9nuGMVa/xZWx0w93KHEcWLrjj0XZ0rT31us95DssaHcmWMCbL08LxcWLByhz5qHeiHY&#10;GmVjFrfqmRntJOfGIfwEG7ls6vnPvJ7BRBK/wHDZuTr8q2/N/7NMJIQANgqaJ4uSgBB8O02PEV8I&#10;ubNiIE3IgvyEsyc8dngCNKzTzGfSFOQ0+i66tpkvek/NSmhagQe7/8R7IWO+IFOGwe6LnVMmbfav&#10;fntK7t+vdayd+55+Jo68/9dV2GaR6h77dxDhx6JATho+sbOZ2Gc2ww+o8udSIpzdIGpnUbZgEa6i&#10;xLsZXu7D0r2TH/3+g4BHI7KCbv0A7WhTBbkh9lI+HWadBBRLUP38NKDydLnuFdIynjC++eilA7mY&#10;fkug1yBoPJR1xCwT3EOeyhpzm8i+f7GTnH+jqalxiZ6mUEQprudGzEV5fq6Coorr735JyS5Q667z&#10;NM6VJtzBQaPzV9WpJ+u5SDg5WhlQoSK2EVmV/T2Yk4nJLcuhgIt9SOdKaciasi4j7KJCwbDZ0B+Y&#10;8P7zr/mXb9Z+wza4CtTJJ9nmEvnNWB2IuJreSo8uxa8Ly62hsvsiqQnvVvH+EWteq/OU3Oh4GdLK&#10;w7rHKJzXDC1iZrJEuC6x2KDT32satjhvmE+h+g+/NU/FqXyCw0V+E2XDXtA2aSBuBZMx0aRkaIRX&#10;S3bjFspr99uTMOIIn2ycvr5v0ybSO3OG4XpLUoUzed/XbIvYFod6dqwvbaI1/mZZG/lfnegRQLO5&#10;F3nf0F8mSNATHb6s2WsUAvh7uK52kqOa7jYnd6fq335Hzya9M238+okB4almklvrC5UTkuQ8Futg&#10;jHz+mFjVWnRcidnuwywYwqNz4i4zg4C6qIbiCGi8g5XyEu10iWATjwmFbeVxbJ/IOYrK9GDW1ExL&#10;h1KWZl4ZOncJQE/hK2Sx/CeTuXQGp16OTBPg8t4MQkyaZYubK2BSoHDK/1clMQy6kUZe8a07q5Lm&#10;vWGDa9XxuP4YDOeJ4FqHx2fBvCvrmGYyI+UobNtaTGNxrE1w+9CpXboF78snMaZtso0by/7B6abI&#10;ShyHosftuoTmrO2Y38oGiuzX7yk0Uq5pvO/i2Bu33RJRN6ZaW79NHBquJvFDrhgSc22HEmMvc+fD&#10;Mo9h3I02MXP3e+QYn2rakg2qmt5VDUFoK/n/77pNCtfWgsOI12sHG10KBu5nPl2eK6svRicKmAKZ&#10;LOZyE8wjkxYFOcaB0vjAa1oyKxfCOvdduEHXVbqCtCEqpqOkIeDV0JJK1ssPA6CuABaIxXeQuY0a&#10;3dvyw+rfuNaId0BGxYDjl6Pq9apVnzCAEJ9mp0SVQy/vyKch60PF8FDW7wlzvOeEv6IyE/P6nheS&#10;BYioulWyA3bQsz2c1FC6+p+OpI3k9bOo3p2sg5Lp7tkMX9r8Q8aokzye40DARrUphemqropsApTC&#10;lApiQ9Kn9+j2K6dGFssW/sWM3mDBKPSjtLz2Ri4xnQWJGHLmST/N3zcBjr05A2tesjrzrB+f0McU&#10;a2NnwHWjX5Y15qhlx3BasKyIKn9QQ9u5WH1uvv6iNfWWb5a9lZfZGUnChB+G7EnDfsWR+Z/gD/4W&#10;5wqJm39WC+gOI4cPONRFee7Ac+F5B+d8tF87unDccDpvZaMFxV2GPn7q2V0ewffV/yYubZrAbQeF&#10;7z2PHry3dLzp287SKvZhCeR3dA1i7CQEnbhKzzY7rHLZKbVQfTSzx9Ca2iQeuA0O+yH5v0lSwyNn&#10;oi0DS0kfPPVZTAv7yg71ENqGZiJQvi6ab8nXIcgMC9JPGMCSc6flr/4ODm4dnAB1mfSnHlUwi+/N&#10;CKzMLCs/NNZeXtvFV0NqVm9eVAR2nG9aErd7Tmxpgjnu92u+f+zIDD/aUBwTXwrIioUdqh+ZVi6o&#10;qdW0DJ4eySZcKksiW5JCu+a9ZsBAxgS/sbH1zVHQvbmCDxVmWEB+ylqbtxZYslWkJ1JF231fAz8x&#10;VuylsXm5ztHA2H+6CEeI2shKZ3Nw56jhXMtYBALBCAzlm35w+F5reA6vlIvg+3R6WjIFuuOQRDFy&#10;q88CDNezDdHv75AI0S/DVyNKt2RZKCQOz3LbpWPsK5ZKs5ITC49nksVnYP0fIz7swcAzbEdpyI9/&#10;/M60bN1XP/VdQQ2gBlVqzzLKHdhTCg8vnBbn/TZbv8jPgH7N+vDptbh9AlpMrtXt2z08/wGgRKHN&#10;VXnvcBTo9OmNNtfafuWujGwp72MOBUU5KJdgRyehZ1/O7g04PT9fEv6sfspjIe9E9/aXPgylB459&#10;1dMY4RULPTNkR7oXHagDZgzjAhMxldciLwcduO05Lt2hh1POIZaBYoAGGD4xwchiYlsJwDsyJtYW&#10;EYQOy9ah/HHVI90L5NiO7BBAGi21ZktaHp6rywUU5P/XUvof1bViG2gnUUVvnoznB2j1cIJ2ZcRL&#10;mJfxmIaOeRHIDf3VNDAC+gokMb8+iMQjNb8vS5zU+LGFRbI2LAycCZKlt0p3cM9wtkLznJs5HWlc&#10;/sKvCXJGPeasfuoE0lirJgDAapiDhvAr7ATAI0O29b1R4VCPE+KSeg5Ri3n3Rp7c8lwRkKWVMd6d&#10;qZqFY0oMPp5rhVYKQrPZ/lYG4m8xs+rbmViRRANqpua2Ql4mUaZ8LOOLmo7A2GnPnrk7YhSvjm2O&#10;GV9yArat9ty3ucrNvuMK2gYCDY5ItiISVyY249ViCzPeEmn5bbimxuwUKIoSkVh7iZvikbV9SWi9&#10;Yxv8Vhd0MZpJg6ifiW5UF7YX7mHieVHO0HY4XF2n8OjtwA3paYALEHnj6KhpBkAhbwHBy2A7A9ty&#10;v6Ky4ana2P//OG7vwZ6MPImzoVWbuEPE2YqgGW71lBheb4/R/JsFd/Rt9u5pNVt1EqlCbrxqj1mn&#10;EL108s4pzhWoNpJGtY1m7hhwLWyaiwjxWChyeOfxSlAm22shXnN3cETQ8tJOVNvOysptoHDh2HcO&#10;6Z4IrPzamiMDi4kzPuqgamkLod1b5vRqRctEFdLpbmnSxnXG1/omntbyoPQpDumsQY2xZ77MdLpP&#10;yX+mtEb0rNoUC2B6lrkyQkc9WJj8wBuDuVac4oWfOI+3z7/sRt+MJ43OZnAOrnoDGkGCAt2NUs5m&#10;SHWTY3tzix+tAL6ozhYsFtAtsRKzVgqz0VsjHkkHNqGJe2SbU3FMMZexd0ryaCvBII60Xbg97udq&#10;eyr0Dk8eCuZ/dIbFfSo6j4lKtCyGufE+YLznmOFGiEzi1GzrrE+y3Ex4ajmcQAt+soX4+blEysTL&#10;j5HjeXoLTqjdX2aaagysnjBXaht4QdO9Q42me23Flr+YWSisewiwO0v45nXr9v3DSZlgJqli4lG2&#10;2PsAMskkzouFhBsJgIkzgxjsTOBMa68t8gPmxooU+X+/CWS3KgvLAoDQt8q1yQbIDhsQJyFXC8j6&#10;SF9TaZ7hHoxwroptlZ7zfGZJqkyXXjAmqT+76i+yxoCkc5Utgafdg//TU/7Vlfn7BZeRWk0YRZDh&#10;L+SO0sI7uoCQDDj5wzZsDp7hvAz5Cb9S9+q3xw6Hxw40wW1P2WhcVBgOQYCkQZnmtQePLzXfzD6N&#10;rnqKo5OYYUT4SnxgbxvJ9RoPgstBs1KTfEwadiK5WsLc1+9nAk9e5SiiHbuEH/cd9LKt4v1ePwv6&#10;QtjAQayj81jfFPu5cvfHrUx0E+I8WkLznJQrIpOY27s71Yr0ta7brNxYJlE/5E9sfU4Y6gajGgvN&#10;n9qy3Ld1cB2QoXLBzh1q2ePoCFJRKge4HVPW9ELXdzqwrDQAmcy3dQrMYb48Bbai9vUIvFp8GETq&#10;R/O9sn3qgn0elwdiLXFSDOSP2+1d/73TEHvzuzYNGG6RX2ViwAy3m55laNyI6Bsj6+LtNXFiQ08D&#10;crGkSF61CdgGhCvze3oEOsgksjfjGH8kRpz2aPdlHwim6fwgIur0zyc4IhwHnc0eZ1yhp3XgLMV0&#10;tCSdNgCMXXamHHV+Cu9s0AeX03/7SNVjlOAt8txMkS5aZCIeosbA9Pym+MUK/vb8B76T9IHBtIil&#10;FonYTkuHbC+HA5ffqyWwtyiuScexWJwM+15l4mgg9U4A6k/TCb+ibIpO4HsoL0WYLgIVb4LNvLFe&#10;CdqjPjrqYkTBWiUabckNFBlYNyhhrv9pHa+RUphsVLgdJse5rMksuCxUfS2InSKs1KB+/JNe7Ze+&#10;HWWa9YhV/JOkz6ZszJhn8smmuJ/G7xMxvfh61HEvQOCiKz84XJLxG9/D79/JY38fOIVIo4KIupfy&#10;dvZa9EmJYCZJboJyzzJKSdLXkld2cr2PJdYXOYRPfNPVF+usNhiuzQbKyNJ5cImSreN9x9iCgddR&#10;DphI/3O7AxNEgJDUJwBt9o2K9bYWoIb7b8o8awiS3kw7jZkU7hdxbbMN8gYUrsykr1NlaKI90qwb&#10;3AupN8+a0GLyW9e/NzW6bzaNEH7gppl0kPGHJpKlx2HUKJHzk7e3L6/isMhVJzFY57r5mtP9Zc5P&#10;a1O/GK+gjrUchIhDEVlirASi2UGo8nslEVsdmTozn8TgSq6zCAHLn05j/Dn4A1sz9mKFp/cMRZj/&#10;u6n/gAkWUQpk97MbOUm8MX1W1gFULhsJW1knwQLe3u1XK2HZ7MJcb0b4HYJLgro3LnZ2uLMKIleP&#10;/JAuogbNuAKbeG9a+5s6vDcywSgHYDkmDr1fAiXifkgQvmzHpnDOf7h0NrpNURABM9aimtSUC+p0&#10;Cp2pO6G5Il9OrSFOJATFtTFJWpjac3itVqY7iqnOLbt2OD2KnwCZDS1q8WMTOJCsQQ2KdcI2egvq&#10;z9zD7P5iH2wDtOGr9CQSvKHpbrHj6DrAraM2ZPMwuv1xZrGXA6SGM/oFppO5i/82GlkmfJW30/fU&#10;lZXZsWI2pbSfLvImZetVgIi+g5hj+l4fJG6wJO2wgHELmE7WHeAZT3HSb0boeudvGF8eZzLngjDA&#10;BjgfrqJFdO9T9emXVJdx/TW4TbDLLiVwWq67Y4gAPbZNEoH96peP96fcg4KiWdyIK97tQwdbGya2&#10;pTAaOTUy50iPdIqvf/38UnHeVJh97Io11QHbzsiRyeDXRo4mPqmWpHUJA5r5rn2P+GQhqG/6V2KU&#10;WeXZD1JzihH0ox2p9o/9RQvPuHl9IHoCM7g8n0UcyRcy2KaucBwYQyIbWvp+g6rNIQbiQ2v0MIxQ&#10;MYs/CPCjSpuntBJV0EymcVaRPr953kNtKxQgLeK37tILPpwfbqo097tHPtTgFvIS4+TZIfYdZl+2&#10;yq1E9mdL3OQQrISjbmUR2hTDVDU1fEKDnz6zRZ121kfn/6WuyTrMKtW7oaVz1XZIDKTK/HUqcLa9&#10;xEUGfe25Hk9sZFGjqaYv/gMVaTzHdByO+0X4e7uKVKGqYiY/S12mCo6kLr/nhpK5PA+GNqPn/gKN&#10;bfDDZIIrTf6A9c/glDAUKc7O8TL7iA1puLVMH+Y20d83FOnHHEjAJycPzpGyz5T7poTVrVnw8K6A&#10;DQnkl1JI/LnV+JU4zdBblXS6xrY7w1xR2GyHzCTXkTM+c+UXpjRczRHyEjjxHk4oVsceg6yClke0&#10;z34pgHPwlFGCp3exspsyF0zcAVgfs0PpdS0npq9C7E4xmJq+0zn9dhAhuXbdJfQU9mK0K1C1dnsg&#10;C3uOfsDKfCH9vd4Gq2oVzAFgwiKymU4bYzwYxdTHPFVBfVTe5oAJgOg+CSZQBQQCkZwDf4CPsroK&#10;FwEUFHZ6BgJtA5/9AjDoY1LXTo9nh6bIrq/U2pAou1LkX9ZG7+2C+cE/Z8SefgCijsUv5p9qwUdl&#10;ObpF2Py1ft5FutBMnLC4gPef8K5YLEWIyQ+s0E2Gz+IVz60G1caIFGuU4CMrNMqBsZQSDo3qQZT9&#10;jj7JnlGAN+s846UWWZvVOz2tC0SYK1R+eDdhiEkqAO5bM0UUQ06z2TT6nFUvBDaIlAjziM1YWrRk&#10;V5kfV4UD7nQHkRnQhertWJaZi5zdxP9ScNwgkW1SwlBeLh8WYyB5vchSFuIu4q92LYUqVD45pumo&#10;8y69kcyZIxVa2SgiGeA819NFekQXKVbGfuB/v6Xztv7wPZ7+ZNHjIg+nCpR/8uJsfluMpmErIyuW&#10;Y4YMocTz+8ohsVPgUMePMEi3GFdyfSBU4sS1jZj9IQZI2GwClY4RHdTem+OtshACVXqBY2rpg20e&#10;OPnrj/O2IFKujcDSwQn69K0fzRoKZX/VT530rCox74Re3UIP4STs7KeRFpQ6tGuQhAuaa0VV3sn+&#10;/FJl7hynhqJ1dHzrG5DeRGNALNmeiMZ8YOlAHMa1zYQ9cOS3CRLWEyPuFmQ/Zo/YczU+CpS2Yk6V&#10;uARYsqGdlK2A4aClskRf7jrblSaywanvtXmQ/F/xUOl6QnJZrQilx2MzgL1aOXawWMMT0vnj/TTK&#10;wdsrK7Bw2tmtx3tW7n713xjW/zST+FTa/IsP6B6YP2FyuT/bJb5RDzsyMyZlQPKCP7CJaopMxHF6&#10;3ePKeU9zdDI8SdEqakCxFBMHxCHdFiUfTd+mk/X+qZ/1eYa5mfJDSH3UVg3fv/hl67w6oOLvtrW1&#10;GYMJleQziG9NUUfiIRSnp61uwgyknVL9ZeCnqk9GQCiW6xEGQc1+mWYrwYzaum6S9hHpRBgDO/J7&#10;EnGtIu+u0J6E/DGPdN22CaZQEdPeEaAWk7qw8GP/R4RLdfKwtdvA+VWV6B3il3TUKB/iD4Wco+dy&#10;nnU1V8XzR++2Whqmr8YbSkL2XAcLyc37o6iQxBtXLy/v1nPKNY+17b4r5oLYi0raqt1iB8pWMSB8&#10;7jAXT96R6nNtLcmFrdfYrWs7OujHcucT9KyLN6e1xJDEWnWN8EUgfz3i74GpawE9KzAdtm7SeMbE&#10;T52/n76CvXARoJrUM7vWriG7pjCApx3jWecutR1huczG/HZia11MLm6EbfOa/4saP3KVto7McbNA&#10;4f+tjWLNg/l2rnpcfgLUncrlZMM67+uo4Xvs0lU99U2AoOLyY3xd24QB6+oNZGH7cAnkHHG+JV0N&#10;T33DC20Tg0Mz2a82RRDGs/xZh2gJQpNXm0j7Mv2DCKtnhPDqWPza76iNgEAX+/eU5HU6NvDRaKQL&#10;vvKm36aa363QcnXdSkf6vsKFURrHJ2Nbk443DV6Ix8SiirV243Yal9R/38uhY85sRXCGVAVp6dzH&#10;8Q9BcdIGL/RK2h22WI0gXGo3mB1bVvN52mKLRkby3aXsgv3r7KUgBxe37kcMgFaJMKfN7YvpneeR&#10;GfTU/6nrjkhfc8fjCJp9VwWiZa5+9t2MisZB39uiwr1ZlNdlkXtnMJi1vi9w9P4/ftWBmQqNN0ss&#10;3LdHCn5BLdPbnkhQXuK+FGipbU6lqFJet4cUXGlP9/dLYwAescg0k7UpAmILUXPkCvTCSDvqJb2b&#10;xbRr624iWywDzmPTb05rC53qmK3neyacnChLpvPQ45RsG/1HPnkTHIqjnf5u/UEeAPktuJzktG1K&#10;UhHlPh5hR9Bp0tGIjMedH06yiI2yxG5UZHEJQlMpKt2U+Bm/yRZUhKw5UfzmxShg5ABRKuDu5fwQ&#10;QHv6QOZYVZ3kl3VUqsw7IjR8U6OgcZOkZnYv4zgnRUWw1cLJSORgVgHmHqDIGJM0oWBT+JNY5036&#10;OgDMALern8bN+cZMHzEIXKON5KL/h6uv8Iuye95eUpSlHpGOBUmlXLpXWoUHMWgQWCSkG6ldBAEl&#10;lpCSElABSelGQhqWEJburqUXWFh+68MT3/c9f8D9uc85c2bmmrlmpjqC2jFMw1CAet+OKPTWfOY4&#10;Z166NZ6xb30joOHWDgHentGo4kkxsDaWZwXlIWIQcGD8leFawL5z931Wr5DzDecq9PhZ+ZC7ZGJ6&#10;3737b165r4lQlSlMoAB5tgRs9ZtOY4ZDrHUhHiSjjQ6RxxNpU+8ejk4oPgzz/P+CZVx2aiLFQe/Q&#10;PZvwR2zJcLaLjoXT4oeDczuGm86VyZKQAnbh8a6H2R5yC6j8LcyU3Zd7UHhbkI97RGFzMi/y/pu6&#10;vCqxcYQ/RbSN/dUzUfF9LGzkgt1NzqokQuoWEsh46m9oUelVA+lEIa9oiMnvveacMuVga7ouc3QR&#10;5GUS2sdtbYYqeRo4MuwAycAIPhc6xrO0//LU1ZuZQYKCpuVxU26xWMWWp3m/FDAwyglsxp5fIvuj&#10;v0vMr5Gfy1+gf4oGDAFDFIRJ+n2dCXHuKPKk75Vs5QIah4wDAJceM9XpQnt9qjZZge+zcQbsAWiq&#10;BO8CpjRoxkJUfsJZn+rQVgl69QrUB49RuX52b/ns4cA6kHcTM29X3vJAA9+yN/jXbTKJhZjQAtbh&#10;egqh7FuMoCD26lspIWmB3bFCP0q7IKWj7f1S3ApSIp+nVPFc0N9hTU72bsC9E8XhyY+sycAgia/q&#10;O0cwqMoW1aDsbue+iVUfzhWvPoN3VMlgsqTKToVOLQYY7bZxTNRPXqMU4+i2Ad6zSj8quz7ke8m4&#10;Hzll1QRnrlj5ZB/kj7sOBPT4rPcPmmbLCHaD7ckr888RQD2e29VZ43zWQIOfFxpPZuGhK0XD301o&#10;KyZvGsLsRPxRGR9PbpEHQ9QURq/ZhR5DXnflaQj7jYhdCNlRS3CZrw1vjCst/ccg32dVIVW5k9yb&#10;eknrl9jVcjBlvfpRSLEdLk0LpMYdC2gOedvep/CZkb2eqCBDQ/7tSQC3WWLNfH0UHx24IIrmQ3yO&#10;mgQHXUF5i1lPsSJLVdOhtz1RwPND4Kj/4uRV2wuOAIbCrKxU8o19q5tr1sd3lKmfgZwNQDEEeFY2&#10;aYPPdj8DaAuP2rJDFYOfa6cG7sc6avQzOxg2DDm63Z+KFtk6XecEu+T+F5GwKBeXtBEoTzRv9rw2&#10;ATwt+o4zKsuWp3xFxLUtKRMBjIYZMZ53UaYGIFWMxS3vSOi7Lym8/YD4eHwP4l12vfq0fTuMZLOB&#10;YEEz+jOJGUTHXhDnfThss4RjHzQ0vIoLhrGHvgXryCmbpIsEBhwICoZ1VIF28MH73A58PnAO1VHQ&#10;3wXYc4u1gWt6NxI/YtuOKo0dHhRb5f9U84tpiQGUuaborJMkNfUf/eF6prM2z34OSbn4HcoPHDTN&#10;ezZFfnoSZOibjasIf1xzGsGCIgzXLlCh+37WMHz4TKuN4vaMiuqai4radaTBlGSrTJ1NKdnGlJsu&#10;J1nlCrHx+gDA4J1brba7jq7UVdqSGj/jLvK9d3uLyalcH8+qusL1tqBl3Q3NUFGiYMbxqTjhd5Sq&#10;4btOO06O5fo5nYDX0KmDk5VARz7mGdajspBxiGyL7HxnIZXS1j/O1e9Z0sdgeQ3fo9MJnGR5IsFQ&#10;ZZF0Ks+I6SR7d6YFfPcVIh5WX0uNr3pTyki0Dvz+BxE3DFUFdXluTNeDKywC1KZV0t6vFwCW+000&#10;SEISFr42BZA6g8dhlzp/O7HOli/FxKXJ7fwEV+38dzkoomvCOr5phYoe3K6jx/d0CTuy83ML0Y0h&#10;2J/55XKyYcoEsjbD1CGSTWctKoypE8sSpCoRraVIuizxv7EQAj9Vj0z0zoSopI1UAX4WALr+gHLG&#10;Z1Ow4EWTQtxbl095+fmt56cHe2ebxdCJclv9Wve8/HBNRCW6A3NyD+3KxwiqKzAWW4C6r2OYQvr1&#10;txLa9k9mUxTHhc4sDbcslh/OVXUIum9SdhAygYDVUpsRpJ1gYK2Xm9VpfsLu63/EhhBK+21PIwab&#10;xG2bsylJuHeySmaRGq0i2H9xiicm2RZwn+zK22kQOJlwEi3FMTrN9WDrst31vT5o183ekdTfNrVr&#10;eWdWgzT/f7qguM6VPomZ392pQ2fZoYp4fkELu9/xpoflPc2p9bzGeRs68u159frXFGriQGZFmdK2&#10;RZcp51YKG/veIhh21iqT5Y4vfLdg6GFxh9XcB1yxeS898x77DJe5LK73QiyW7r4/jsT512D4lldB&#10;SSwwSFDWcHdEupEJmpF3wErRtL0Au2T9+768Hz97qm19S1pvvdAJION+Tr1nFvpT4te8GESKg992&#10;r+9GvVQtQd7jEDdiJlAG7ERiRe4XuVHIUVs/CjsBulvoKYxD4dPl8mNgW+2FmsO6sX+UPz5ME20M&#10;nX9LbwrJ+TNN83OH85KO+kJWOC5C8fJU6fwM1eTpQauLUMSdIGZCg5AWx+13i+vfZCMUJhhZWfCt&#10;idiqzzbyXU6XExcPh7W9jkxq3e87CHq17g64nzppRuPbjgv9nvbBOXWmq/DJPKwsk0bq9Q/a1AEY&#10;2KqoQAn83uNcRt+gpYduU+xI61MukSikesX5g2MGRG40Ilu2qL23Kvv4HJh8Y8jq79R7WwA1402D&#10;pJhpyz+wJ3FWKWyzW0fVk3GIj3IvPexcvJpuiBlJVi6TPVsib8IxoKdQzHahGZGFi06kG43iyf14&#10;byPn0hZfTT+E/t9GNxEqLejv95WDHmmrGjB0sMPkvn37BlZT9/eX9zneWt/5Xn+6koKNJxlKN28W&#10;iM3K4pTsxx9X0j3pqSFdc54bGR3Wu51nlYvnScAPQcJEwU3KO+h5pDS/vekXEm1MY9TNcF5z3DHp&#10;59PNKtv0U42tu1kE4PMHoDB8TvT76PuLwLpxqz581MVZc3VZf9djbIZE+58k00JHMwO/GITzgcNE&#10;6iT98YY8nq5CNzwvOANw4dFg2jMTLar3ZGbSDMHXqagzgfIT/N5Jvke2d8fQmx0kNRF48EwYtUwP&#10;SVfapcTiAed/LCULlXZCSWbFRW3rJCnEfBI06r6Hh4cV0X5u30yDr8vQA94aiQafIyUtrch85JfC&#10;ezG+fRdq1Z9HumBy45Eu618SrXoRxkHZDRfyE6JPAviuNREMLfB436P+WFl+o0k4PSwOnRbc1xtp&#10;XabLfp+Jf/U9Ax3tl63bdcsS/QKTNk3QBlZGexf2aFLanxvO5/d6dBqnJTFB92K7/SuvPC+LyzAe&#10;WsaYzxK2M/bPUcZV+OIRnuH5mZOwqPv2oj7pNdQVR6M/k5lMMU4mVcQ3sWmRt24Lt0ysFhG/aiqZ&#10;x5yQJjPAScMO62z+8f9/ezc1aq1ZquHO+NFK+B2b/4ATmBeGrhD1kYOd5yCokB5LQePqgZHlIVMr&#10;NcfpueYgE1iCoFHlSQFiV36Cib2X1DykO1BEsbMZLzkHLtdkH9SUhNSlR/jA+KOE2RCOVI2k1qLf&#10;tZiJ2lIYGsEjwFTffkfsRTcNcZ/nUoTo12lUNl+uCmJ49HYz2VWHarK9Fy1jfPh71UyXNBiBY+2m&#10;XPXoPL21dh7+cd+e/M8dMP3LW6MS+IetdJogzuCGqcGzbcEFPvtPzDC8ENcqJ0gX2oIE3wlI8W/V&#10;S/USHjxgxiBqFWGU8A3aEeWNbsCAv6oW8TfXaiuctlVkxuzu9wiHejWm2AA/8tFabfniZ3hX14ZV&#10;+r4vt/ZxTj0GJlwsm00TNxQSPHH6cnm3zHkIvieVY0naQnyiWb+oyFypyTmyUOYe63nS6qKADbID&#10;YvuQNesWgu/fHFWfCccfn7qE7bo93/pnsBZc6eOo6maXEZf5E2ye9U0yC+MECTz+ImnR3H5yPk81&#10;azEtY6dh4uia/r7RFasW0bhJKPB6404VkM6z0RaDTzXL82aPD48mIOPC6P+tWuPDh4qhrp+fOELd&#10;PhL1EtoKl93uBhjUeTq0t1VfHE+asHYlfqERzFZd6U2Gtsyi7+33iiKrV4sNK260hlC4McfNeqBM&#10;GKRdueiETVmOO4+d7PzOGW4vmeEbvOnTtpWEhHSMKPNkP9qTOvdvMbYOW1qAeYU8Ov9zawp3oViH&#10;b0ETvo1ZXFnlbxot6QGMR2bNGQF9wmbL4gdErsIUSuePXT28ZUnDptPPSfEkK7DWjATRZ5YmWU/G&#10;FWRZyGi874k0keWqlRwKDfbD/qrQF99nIa9uH+sT0QpG9AxsKIUB/7tLhvOMdTGIY/2e2s2Ve6nO&#10;LdfHaj3svFFxdhLO7NG/FW+F/OX5QashDunRjUFb7S91FbFrReM1NEO2WmQ3A2cNNxticSO/WO3p&#10;bfqg7o/CNNiDgmOpMYpod5llpbxSurlUX9MfeZj6Nx2Kk0niEMOfcvx1wD4OrBSdv12gLp6/aJ1k&#10;4JIiyLOtH5g1d7M3tRnZZ8GPIf4bnFMFWaS6kEVSJfhD/2ACsQfg+9lUz5R753aYZKoVt8WoC7Sr&#10;s+sre1ZVpipV5rheS7/TSPdCwZ9oNEqG+cQzd5rvKNJwHcYx8R+hhCuY9Fri5yzpXezsJdvy8nLy&#10;WdhaqpVKuZ4Ggk3emLVLnNsV6dZh5qlu6WrsPpgxvefVcUF5edKhmMrvsprmlWVU5ZgsgTJ2o9jY&#10;LDulckhcPMtkOcfPlBOTGEeI4o64cDmXNhGmT/CpFddY+yE66i/KokG+vprpAFoSuy1MuIThEli/&#10;l3j8XZQq2mKYaXPn7O77qwTDQqgyKysjSG4nP//16qYT/AVrBYVLTleKFsLt9G46Wk1nUEkz5ZV8&#10;q/QDQQm16XTXiOpLHr+zXi19yVJJkdUA5oCU6YpPkCGTrf+piuCYsjlHwhoHXkJZYOd7Yw2yU+7C&#10;XGBm7881NC/hqT4beUUKhrg7XowFlaQkfeGZyqG1ATqnrey4OXyBhbhEd3c32Ao4a73xK69wJ86v&#10;x2GwumandtP5eNx6saCs3/WLF3pmx7tf2noRr9RdFo+3JyW39nqGj90s+nvov0CKFYTnYWcKkQbP&#10;1/0TfuzHUAcV0f5xPPhZAF6LTjdsC4o0d1Y9CFLTCDdxatZJm4G0kEYpVPplZFzpZU52A4odpBuZ&#10;cJyncQPlycV3Wa1wN0UF/GgT7lfJySahWSc3IgJm1Jzf7fCXf07RedHErMzWSM4udyFszzBO3uXl&#10;VGqUsh0wCpg3DfhdYh/2+6v7OrukGjs4lsQXATXXDxhqPbc3NMnwGHQ1u4DyI00MgevEZWol8vIH&#10;kruW/ohVwa96kz6ZeepmsEMWVgfrMFlZQzE+vlPVdFGYb/eoXIBulveM/exRgkAz3lRJiyokDr1P&#10;GHt/LGj+ei7wmjE2KLAygx2a6YWSzFbPSBw4mKHf9Sgs7pn7eHAt8cer78h+a7ix98wd4u8Ux1hV&#10;fP6zZBZ28080eJjEYL7DHrn0YHP1yhXjaKR6tebp7q6vGt8wrZQnxLsj5jBj5iNniHsf92FDK6X4&#10;ZzZV6/bl/DAkNnfSKDIQQQs9y5X97uKtLdbgEvncqdyXZ67VxUiJVVjF959w/AeC2NYKlKldllwI&#10;FCFPJ+u1A7STH7z8nDP4WE8vtD9Ntq6ytzyss2/IDDslENQ5N9e+GnO9+UvxGC9TSoex6Fz33eLe&#10;8un6ZNFPcjUOrsjrGGCyuB2dVW/SfPfh+jCeAIy27Beu2wJbhzm3HlX6U5EmEc6adeitoJvX/dvn&#10;6gOh3+u7+i66F0xTFLcOSjP4sUnMx4Swk237NmjK9sECsIzuRB5iAy9opUAVEGMU8KUz7B+/s/hl&#10;BF7JRihLZoEV8TOja4dSDb3lrwvX93iK+9IIhswm/Mgda6VZrdwHAA8+FTWSBoVQNp9kelk8xWdV&#10;EA0AjaIqXzwf/YEXx/5/eNhCTFy85nYZp42Ec3Luck9inczQaNInaSXzn5VTdYuhDNed6vdCNtVv&#10;LiyEC3t6OGDVUVMgPNpe6UtZ3ZgI2rYtUWHkmK3As9ICiaa9vaY99PTdnJtnU3tM5Pfm6dw3JSlh&#10;rMdMEvoliwFluk10wuerKk+hHbpzeuoBUd4lrQpGVgHOhfOdAIO35kGvYr4SxDIG0XxI8Vwp+hvp&#10;XZJkFnydchSb9m+WHgnr6NZCoIzegcuZtbL15mObxD4FlqWn8mh/aswjUM7wv64t7xoqCvFUHB7+&#10;fGYYZclNuxu7vSD7HzLtmh+3zvBoJ347jHoBm35lm0c22pcmS58m4wEmYG8d1lZkndlTYWSN4R9M&#10;GMnXqwsQSDT1sdWf/Iif3TwtclEHjPYr74PM18kfDig71vuiGyTr3XbxqR+0Xc9goTcnDjdlNOaI&#10;cnyjn4+Ia0q5TI3VbVozmsvtnwWFxU94dc6936QYBsyzgR6JOJSKa56Y4p7Oa1Pmajy8YouxUx2V&#10;x7MY9Mmf4V77E71/IzgP1v+1/GstgD3aMSextVilNynvulaXWDrDBVN6NZrSnnXm5nKrNhGTNEck&#10;qUb/j9gdTqr/gYc2N1T88ECBERo0Tn8aBhatVu/YGi8zMfG1Uvd1RsbY3Hbd2W4OiJmnYb2Nw+OO&#10;Wk+xl5WO00yjlY6o7qWS2S/bvuWsomAIKZChBNkQ9Hb6+O70SbcfvtgiQuGmVWbLBphUYyX+1BdL&#10;HvBWdJZI5pa/HYHu24sAfvKCFnnIm+Dr8y9PYl/EVYTbUyGbT7FXpBiXNYjHtAyprcS0/C4NiM0Z&#10;0SgzvBxg8SQieeIrEiH3qkYUktvOGDdAzniyAJRzdXphzzpKfku5DiA+ayg4rOLanuBH//qf6+Qj&#10;4gr99u1OFYEMxRvH6dpM3KU1GhmUfefgeK8p/8+RvI1vz3RoVQ2eGMo8XdwJ221zYmmkDTjN+xIV&#10;tRhBzl7FmOYyRVIKxwqlYIVK0bkgvvec4SBsIzcBIRfBH4Rcr1uWhofzTL9izxpmMdI5dWUswYw/&#10;uPwb0qXXd4ZztK/tIrA+RW4ZdTqrnJ+dYr4sK/HRtuC9nkQZNfq7eqY0mXbONvxZm85bY5mYQgeH&#10;tjCaPJL+CncdwXBy+WIhs6IOY9cubqsX+eN8HXyyhgnMM9YvvOdJ3PpbWpQOauVlQLBpr4Y62oYb&#10;X+dODXpc9I+TFW1rD6h5hJKtDeF+Z/eiocXx8C8YRk/UZcnhjTKe1PFs2kmJ7kDX2BUSMprf6yLH&#10;/aIxOE+4d/mhlXfR7cNcYDWvNvGbURnGFFTXV3redRmQIRyQ0HCD4s9f4ENgcZRRGEfQvo5CPfu3&#10;F3XAsSr941cEWat/vgVkSXwHcHBycioKQIxN74tA24GMSbJlQniErlA2V8PLFDnXxZuh2XA5YVdc&#10;g/5ciPcB5X0ORTrWgJToBP3k8seDT5QRNWtZ4Y+NjafseR4+f37LsW678hfG76AP3z3AiiCrKbxb&#10;4H6Ao1poI7oPwM/H54ypvL1T3ITl282pSlgoPV/3vpg8OsnZEoXtS+C8r4/nwDyEmwBLxOHmRj4I&#10;c6fjUMfIk77TuhKvRBaBjg1+sdy/9j8Ie9Qx8hE6ZKC2LviKXhjw5vgJYyK72JdQFWprUfo7hT8T&#10;tvv1TS8esYVqGQWqswUQvmwtVurLTyR4Odu9XsE9GD4oduAM1Mbpw6lpaGLY6UCM9YTzmaFssc01&#10;ZcftJPTG8NV0X8rixrM7/YqXfmXaj97hLrApUPkZ6yrH6fc703UpizgknCDvbZfRR0VYwIankQyz&#10;SpPbye68lVW7gXXay+NNYLQ62+u2Xpk9b26NnnFQx6NLAZ8dPOD1QgoLp2teGogRO+RFLl5KutII&#10;Me6T8ODKJ41pVgaaoKtjvUW8PLCfCLlv4WmJNRiG4yKRuFVdirPDfKXn8b4if+0/TUVGBJUM6teY&#10;jhiD/mh2BTEk3YYeEoF5ED1jxpKC92NLtiw0UzYiFuOLDvcmUsVPeloRZihmvcW5kvQ/ChTiPj0W&#10;5pW7g5YR3X93XnIlAAYv4N6ifGBrMxYFPwbhxhPOfqkDIOMn2behmLFCI0kgm9zYhz9mrME9ZCYF&#10;xtbwte9VMz523xhsDYzXDEEyZYvf8oseTm90+/7axtsSiTLxQy+dGfRpBh07WzGeGlT146EH43Ve&#10;qUJFWuWdRwfO9wetk8q+yywmPH9wqnghi7RRbFNkhl+66WnijLGW5D0rt0CR++jH7zad5CJknDi1&#10;yxA4L1iiyu+1FNYDkRXXVg7ZUqcitPa8MGxfXB7wUEwlGagADDKCuBmODVlk8uSF2Ad6GtR6Z9/4&#10;ssFYuItfbE8R2g27SyMsMy3T6jdpQX1PATpM5NR42d9vZQQJFefuslV8knJdIsMbP2srKxvGe3aj&#10;Aiwy7p0FB4N0xdTS3rufDLSX1gazFY3012ok7MfgCIWzzg9CZyZ39YpUHBwKfVU2h1qxrJc3t78D&#10;7i0hPnxo+5y53rGvZgx25xFiPZNO2Kao4oMcgu9hkGiFTsWbRRuwxzjjkRJCrT9zwdxhdCDf3cQm&#10;tYElrbauk3ysE47tXRh+8Wl1bBm+8Ra2iISgH+lJkYQlsCeTaJjx7tS60VsYwjV+DRIuNXDX7SZ2&#10;XDOf7LR7fPRK22xaJQfwYA0YXWk9cvP1fyJefvj47JIBg8tYTLazL39uteaSXKYup4i5NMb0p5ya&#10;PMRsOpTV+6+czwjER8wur/ajc6bpQEqXGmfCu8tfiaqrnWV85I+kK0e7Myb9tQO6LyuEIK824QdC&#10;fAmQL+QCalOP46NLbsUW0ipnxHb+OstYU8TJcuGPlzNrxb135xbIx3y4qfWHoGT8R/LY1PHxrmcE&#10;WVgfjHGwTZwVSw6Ase4rE0ZBhsEoxCToG8qHo9FVgDo/hvrrJvyzG7WO0b+7UAqPTFgOwUz4yqXH&#10;KiP65IoKMUYB2l8TOqwbHU/HoWmr+hNHgiXBIRnadLeyrefFluSlWeN1Tsu6FVaR+S9j8pQt3djc&#10;u/2OOD49Qj3fXx0iGWggVKGHKN7omYnAKBJzOtCC/pIyd9eke3WMOZskFuA/EYDToI2Xmo2trBmb&#10;QIfVwdLj+d4dN+pXzjeoC6W+OuZ1TFNRtbebozLPKuRUAs7Iwp73PBje5Pjj1JxACf+xgNJGgK2B&#10;jKWQ4U48MFlUuP7NbTddtR633N43nAcXvavJq0d3xepnO7CpbKhRDGvxsT5cKvwTr6bN0O7BQm+G&#10;8+tBy0NfT55DNTNGWBxjyvkHSffu83ZBuEPxB9CX5dCqagtjU8lO3K0TK4UBSx7M+SrM6a8tfOhi&#10;Naqj6g+bYcxPIVSpRCgMjLP93DmZunu/HJCnljhnvDWbf9puQOzf3y+y42MjIlHvQ0QJ7FEejvXi&#10;Bj7vInCYDUjiu3n1ROKOSMLUH73tVWpxKyidX70RUdm/2oGtx4zt+4qSUyPfpc4OB6AA71Lebdfq&#10;ns7OpL+dynpQjb1g791cgZXh5Ru5xMHj9Gcy5dgoqb7VK3+16lLK1koYxCWP7sHZ9YuQFVjx1alz&#10;1u9VyxZ5suMlhhYEXkm4JghpvKAr2XLoH5N7Du/M9iC7z5hTbLTMkvMoFabH1tpARdE+kZhGyFXu&#10;TEs9zXtNqoqfR4aO7vcdLoWShG3qq6qvFFB7FEArPnUK8E/IHOtnYLyXQ2ZXswcvBcjKqwi5Ys4W&#10;pfN9WWK2qZBRHfGqcbuHBYVfATo+SQdeMXsYDu3sfdRhS89RCeHk9OP4mm11ESny0M3DWVXFOVoQ&#10;ozXoLwG/uRDZNa1TgR0oAAyu7rtvy3R6+2VH9DQYTJjSuBLf971F53d38fU7cUO4gHR02wt2tuDn&#10;wiah3XrFkEVMK7yTjQ7kbvy3hDMGPJHYuxF9ZSiQXZouZYCzKL6BJmexM7qo1rXn4lZa1IpM35Rc&#10;z+G+D7kg2wmKer3Ed3oEihjiOm6kwgapyHreHXWDiwH3Dpv9H/51qB09zBrWEflvn8LXvCf5Ic/2&#10;KOd62b6AJZD1zx0ICfJN29Epe3vYfikT8mgK9UBfdj+gYoM3xTEFUnkbhQR8byh9XfVjyGkOkD7R&#10;ThiMV0l4i9EF3nYg1ZBpadPcPV0Xica08a7JeosFjCWKYYiOs8k/hWb/4Jan78ywTWTOdXcrEigr&#10;SKveS9AKW/sV+wvfOxltGfD73DhlCGTgxxKJWLEywJ7V98R4InrjavX2FY7xQwtu1pxNBztES6XX&#10;QkViKmGbMRk3Avb6hEbAd57pWUSn8vYULzfnVixR6qOs2K6V5Rs6PP9cukaCbTFJ2AzgUU+UrZFy&#10;J6sU3QWp/xv5/a8JnH2EuqQmgIZGGrIVP9K7zhCJ4vOB/O5ywHiItamUhWNc/OtmBujN3xZ2EKZ0&#10;7dfMykP5EV6ZoT852cSHi13mqAdynCIj+jYtI9i0ECNEkSWFD+X2yKjfSZFoVNjDfLd0zk+UYE/h&#10;LMnyxGHb0U+74S9KAJnQv5WAPtwy+biWzIeT8V5VHdOeMkkRX+qbWSpWu1GiQZElenf35A+FP2tL&#10;FiTJJpi+1asOiOurmhts3oMmiD5qa+Dq08gQvF195fsgd7sRle2DpgScyCkCrwuduTPml6mO6z8f&#10;aoHVUJNm60nyXNCjV1PioKjoYEDDWp5apTr5NWjXgV6mnyUbpb8uyPzTs/bdZPxk7ICcyn/dv1JN&#10;XwFIKsPNUNPJo87gkU5mMBEmKvWtzOvCadUyQq7bB22WmC1pOKvx9clXzkTx5+oOo4DrPbjnY7XK&#10;UQfdVOOHzZEvS9fjbYE6V0Kn3tE/MxobVTrtUof1hDJUX+yoMWZsOpQsDX5gl7FyenMrt1ULFTr4&#10;GE0LCrX0PV5e3Wstu3h8r5SKsr/zWss6YfCa/r9K3+BrQz9gsORQ+/Q0B7WarYcDAhmbgBT7E8ly&#10;6HMxcKmupmfTgYLZZMoS0p24f2HVB3uXQtd8yd0kSFk9bai1B7quvyJvd7f+r/PTsTM9HXQFFhZP&#10;f/do55gn210DMWZPcoMVUOQJ7vVFJBq0up9o/GF64R9f5QCkBSYn2Rsi0RnboQ3ZZ1mvDBWoJ2KE&#10;IIepKgr/83fywm8CRG5M7U7oVdvvikV8NLK3CmbJBwxWyN8IWTNkZ8rdMMNrYHq9X4IRB0IzQSEl&#10;at+D4zqWxGqda/lVeqU9oLFXz0FBxvO4UvNsQhDiXrLtqAVuhHl8oAMZWfqZCqdEoY4suE2ouILJ&#10;kZOR/rdcU/00yaMfiPLO11mfmaM7A8YkbUUG9FsIg6PI//ZqCLl6ylGEXOlhZtpQQkngJak8udXc&#10;ompdbwR1pE6eyIiSJuGIQ5V4S+mdJeTnpxviGuu3XtKMo+A41K9kwjZa1jOXnFMRqgenCn+9LBUV&#10;3qAolGj71s5TE/KLYZdaq1lDxuzNj/4znGsyjogsX4zF1jiFWBfAxBqGvPAhbfSvZe9WM3nb/S4I&#10;nj25JNfPuabSgf+9fxSIKcGTZ8+Wdk5fvj4K0qVhpgwZvFyuqS4wAytMPrs+bJIbzBYvdOcPR6c9&#10;2GZgPnakbhMWbDn89lbF+YDvjcTFRl8Lm/c28xzXBS5cEnds6vR/gxjOrMVMqO2li8f/UXWdgVT3&#10;79s5QlZGmYVjJTIyyuZkbwmZGdl7Hdkckb1lZWWEZMvKJnuP7JHtZB8H2f/vQ8//8XvhlTefc8/r&#10;uu778/2otS/OD6C/G1O+rSltXJAGG99wMrWZblbUrKIOYkBLXSs1PB7/c4L4WuL14+cErxtksFrr&#10;nVhhXSunINX9G8broIAI0IsLhq+s4K/vz1ijvB0xG9hn7bYxrBPrYhWorGTaBTSxlw/y40Qj+y9u&#10;yyYOgxlYImmxtUzIBTRbPjBDl2MLuWK3Da5AgARM7GWrmZ3QrLvCVvjkQctnxce+D06xKLJoYgB1&#10;Z7Fo1mxy+okVO2EcgcTyPY9nF/DitDqcaSndUKRsJBjfivHRaFcSSjDo7Ga+6t56jR4zF/W7dtGv&#10;08vx4UndE1z5Q5qnp3ixuTFBTHcRYIm0D9YY7Px26are65sEPTqXWaDnHlhz1IyGLFNcEW6wYsG4&#10;f/wRFKQUFZGlQwY5YS1H+zKVhdHJe3sCyyQlTQveaZrwK7zKyNRGlKIyK8ORfvXOlhlOVP0SDTii&#10;4MPIeI8gK3R94mYmkEK0xc0n946nHFHsKSHexb1tU/RDr7ihdeAft1iOS6WQg1pmm1GiyhPMoqyv&#10;L8V3mHVDU349U0hdvgexGbEzubYVKt2iFm1octwUs1IkoUoMvylptiGm9LtedfY/+FfANkH6Kzn6&#10;/tc+Gytn44gsD0VQmdeysxLo5X5sioQG1kJiakT4FVEGAFiMyZQVKNOkw59G3sHtwliX15O68pnA&#10;5yBDZMQcuKcmnpW9+C4S1uxZ/9E668wNValBmQkbOcWheV5VlLxXX0ezX6+pMP/Xhaj0IQfYPrI1&#10;I+utGWGR0WEeHsrjSJvVCFVvi8jACOqfineofR0gOldGEZ2nA+dRN5wr1zA6zbN6wXlBA+0bVgPF&#10;KDjOKP1HOrVyhEkhArJZKpUuDXqRen5Mi5F27E22OyxPTJCxmNRmVIRs0MUyuzPXpspnnelM25jM&#10;LphB6n7UZkVtAc79DjYjvDCjqOvK4WBqvC2SQzN8upIk9MO4xGdAWNA4rIi7yrl32+Y7pgwje90f&#10;HTPMIO+CL5ihgedEbcX6ocjSI/SfoStq+P3BQRG+N+y1gUdYX7TRZiE/ZDXIN3O+8PLBh/EviUZp&#10;fM9ZmBek13wlVsQHRFxuVapvYuahYO49+S123hXgU5bluw1asvODbHGjVzG1Xu3KKN3uKvC0APiC&#10;gkCCYHA23ozz247O8fsmYQ19VMUbbMBjBLUmGhnyCQNDn8obn96TIDCaPT1KBBvvMB2hYXlHFUdl&#10;Rw3Gbqz23mayDL5xQB1QppaUGfxBdKHB5lG15y/yM6NeR9Wg7O+4+xLokTrwTtV6uc2LRo2myrfd&#10;6R2pxwukkEp137SEi6CcKO4tEcWBBQuiiesz8q3/maRIrkV3lrbULCRj5ccICmmDJ5WjTc/RGTnv&#10;ZDK6bNqq91xwqOghwnYO3mq0GdFIdd0fNzwKRId77a/AgBQrR7vBTrTaH0NDQkJmhBuF2KCWxrUe&#10;ywrLJGGtUQO8ghhBZJnElC7fuuzfKatOYMt4nRb5rczKT/gzz2aWgNuqt8beOIX5gDIHtP7RJIiI&#10;UsntHsy+BSF3sp9RCKSKv+28hCk0Vmjava4VMZopWgkUEb01rRe2Q9bJhFIrdd+89HxUGVFNaUIz&#10;c0etN7bkUxdUyaSb4Eg+SPs6eL2v8IcrLmu4jDb87OKLcnTCJfOc7ktfn48uElI5jqSqCnS0BOGG&#10;v1L02XxJJnYwmTkUJInw4t/YN3s7JResUjDvvxcxg19HG6dAwJhDTT+qk1w5N+23h3twbLl4sXS+&#10;MA5FVnFc6Xd276JyUeOZIowgdaxp7VDZu8t3T6I1hS3X6s1Jn88fb7M1bU8Sk/7uc0vhNvFHz8Rj&#10;hQLO6CTAjWIdmcOJyl7OfOg281hn3nfnk/IQucLk21HWEFvz4AUk+JXY4dZX8OYvF+KPliloJjiE&#10;+KracOvm9VJsiXpZeuYkDpRbOe8VbV6vXuc70cQIurNo8mR72yoEbJZeod7+O7zMZKZhbLjiudxu&#10;ixNUojgkhPeTRdfGI+9zyg913ugvBOifovtj3Ka62UKBLgBYDHZrnfuPF4qKC3OfJfO2oF1FvAwd&#10;C41mw0v0kZeTlisDSyQQB03f25tNjgWajFrB55j/+HCIOZP3i43wr7emNoKMMnRFIwLwKLzt/aKC&#10;mD33VOvosD2P2/Hqvh47wXSWOFFZQYWe8/cg09K66NbpD3MttOD2UcqFN+s9K/TbZmJpPcgrwPOd&#10;CAaNoXOWaki2TLts2wO3TCt4GBWB5iHmrQL34/11dWPKT5klhY/eHXKNPlg4MLyCZLlK0xhB5W/T&#10;dd4xHNSowmeQ0myC+Sa91PFAAyI2j/GqqL6YwuRuByBDw4m4E25BDJEGug4TemnW6gOgyt9EY0DZ&#10;cq/9epTwClJsDvAST3PbwM9k8KSm7KNOx4uETLIY/O7xJrU3OX256Gr3Km/ll3tYS2lGWOjBnzz6&#10;xyxEqQpK9dGyHTOA9gNk5wcSWYqBjSlPn1OPlt5De1u/OOrGjY26GUqe9Zc0e1kyBcedvWjMVG74&#10;JSYxqvDEDCFcQmTHf0BiqwLNzbKdUldlF9v7EsnwIGq8Hyhglqz1MTXHzKLf0BA+iozgMb3Jmced&#10;MCJJXujBzrQBTlQeth41JuMVaIj94gbKXLIxk39YkWeuB5fB8zXZ4lo6GMWzlae574B4TzKhQRu4&#10;sVX0zDNkmLe4tT9aAz25vUtEFnc1FDWDsIZ+uFmbrECOOx7ztFX2Dy6Qcw+AyqnkvIDBhC/A3iWo&#10;SPtrfM0GbjIua24ZI6rcywb9aIBxZ7GhEXjhRlNo3+nKSbCXx31osjacZmrz90BSPuCJMVOKcl6+&#10;JRdVOJ/Rn30fdd/hN/xPHqKfs8W+OOnHn+DPFy25oJ904VkKRdVJ3AiXMA34PRKSGg9vN4Hp+kv5&#10;9CyzIWMhfgtOWJJ47vdBeFaGrB7jcs0ZB7tOm/evTaeQlYEMjUgLV2TOIC/E3Kb5MQeICFu2NB70&#10;pU3+KulPBiw4MjbgPDq4DBlLLvVBsgHzyE8d6xOeqwoQJrPwsEmC2rZAW84JpOshhUcpLMlbQaRk&#10;Sf5eowd9t96O359MMoY7o0kOQJIF7gPM/B8Z+7o7T+MR4kuoxxifCO1TsLOlBKg4jdExnA478X5r&#10;jyL8bNHR+xttzBbze7oKnU9EkLUsrxCjwSR+SSENp0PmMgN/aVotRezH4aEvP0+vzTcDE6JKAB6B&#10;fh8ont6zeqf2IDFIyPuIyn41aYOw5M7HUg9LPI7IWae3i8nH29IuPpFbO+dEgtJ6wZ0u4iutgfUL&#10;gtEcN4ikHUaQaUoZ4eBXA2J3UqXW7DiS2z0NMBBxQt1SJUWZqhm895x0fdik9n4KV0useqiBPVE8&#10;a3TKvQNmvitMBET6PYE023K0IS2IrUVGh7/Jg8a3VLvJ+jZiTfnxpbUeuKyT34B/zsTmdvoKuBlf&#10;Kj9yu3y7STmHFV6OBVJ099PNNDK61pCuyvcruPlQ6bEMnjBWeIcJhiqnj1kWM3SYqFtR6QQiaBTz&#10;SSoysuWOrbN4bC08czJ/cKl3RbNRpSx2lX0tlmKZ4arMAlgPh0rZ6nhok1TzRIg9y9MlIWIjeXll&#10;e7bpeK0YiPwEh1pSSL+CLRt0s4m0bi8+G40NGmHd2h+583yypIGP55gGucDiRL3mnzQv/qH9Og07&#10;7WPLZD1YoDxPJI1Pv2SCEtaUJQbeWWhqUfFiBGkoZdNFPGOMSaND8p2FS01UzoHlzXx+cG/T1hEk&#10;XLylCpFfHny1FSDFMfkSQybUg+Saf2M74EQ9a/8p69Yx+3nHothhndAe8fmx8aZeNGeAi62vCZac&#10;Co/anUH7QU3f2fQLqtpA/ffdyttxXljGuRErTwnX2zmFKv6e7kquKESziNn6ynYarcOH7yYu2pHj&#10;bpY+os8wstfOBhUz/GQgg2/tkXvGj8ovJWe9m7aI1Axu8OLNyCQOsuy2bMdVoMa3pMy+hgx/ELeF&#10;X4vxrQT6MBMlcFZHtNy/7+t9PtaT6BVJUQu0ee5kQfM4w6ZURiVC83zJycTAEpcJ9Ucep88oJgBk&#10;RTXjkXzponL45oZb1eDm55/KhR+eqYU8DjFdvPS4sNq8zV8qhUtYfhjoBvPpxKKMAKNvzzE2f1G4&#10;eKANNy4ClWHxzn0jwceH9hajya4w/svQlLBGkxglVp0W8BZUay9TwxKdz+iIfs15HHYmelUJRijb&#10;VVaQeZ0U2eNGZU1wrj5Xw9uIpKK3/UDrCUxqjE5I56UZbmD5ekCDL6tvNAhlhhb5rOhsRgMBNTI4&#10;SdPP7ST4uI8f6Tvl/uvjRhWdAQ4hm0gdUpxG3n5cuM0UhFLblQO6l6vG16tiP7TngLXSwR3xluCY&#10;ly6oy6keiuhiimzi4q45oMvJFsRlwHz8ImJe9xu5Q71APrP/IucldMXKSwU59RT5nA06U3q2581r&#10;QvVfUv6/OiZNr+BnzeFVCq7HVG5L3WGTfu9PzTRm7pcxMByD9BWXBqRpbZZmWTLlUeZ995+JmLkM&#10;rF/JB0T0Q82TJ2VcOnNOZ87/TQn/iPRZh4pI/0qqVVnirmxqMiepQyRsk7za6hjxZ5ZZNEVnkhr6&#10;xOzOxecFyLC/jdFFwDl9kcTeYw0AMPITRIv+dzoLZW4oLLOddjItpeFeDcbIXtWQlT1kUWFuF7AS&#10;8+KU5zp1l/DpHbTZAd13cHUE5sNiNNC7w7d1lyp335yorDFQoN5bb/sNi1/HmisCqt0TZHSPeFtT&#10;MGmUSWAxwoLsnb/Qua2Igc59k820hvBCQG/ypzqjrg1Z2ZUhnn54hq5Ov/8C6UiDjY/VaxaXFpjH&#10;9r/wCqdLKTLyvJn13cWPD315iibM9RivWu5BSv2dGudd8TQbn4up2gefUdyBGLgBv2TKU6xlFNPz&#10;NPUHJ4dVxU/7dQ9be8sNm6uOgMxCt6AqqfopYYz3TTVlyUgAmnAZtzVMAXlsckbt3LEnkDZeKNV+&#10;2LN3YM0vBN5MvLiVL60XEZPg5Jtz/qW8Ukgw+mYfUAXRTWLWvmny2vEKn2lhdj3peXk24tYzCF+a&#10;yZETf4U39NDgRK2pbEwOmh8rGtiP5lBEOUJoghH/JtCfJVVvRwdu/C/RzoR5zpWF7LZv9v9UMEVK&#10;yw0nNdOeioVDE1LUud7awTqQ3y0oXjIZnRHXiYhFxEaVmB2+eEDugP22wZF/8IVpvxiM9X8ttvjw&#10;1yFResbRLwdyQLYT69cJSGKxS+P3lSNT8lyVZYO+7UqnZUjWe/owOQ7OWOzXTDMEyejuRdt7pqFj&#10;gnUlJ9Bl3o3j7FQa8poT8+zn06sQ4noI+lW3X9lN3vDqGZsI6g3wAJwYV3txO7pPHDoDjZrPEeVh&#10;4+H9Te9CpjcrVn3Vs/zcKtM3MlOYBBJjU/KF6M956N0hq93cP659hmfy8523FfRAMTI/CCPBPt9L&#10;ieKVooHy6zFv4PS4AFPXVY+ZzjEs6ekbdu6RxOWUMBOsf7JzqGuwbOzFd2XcqES3VaohpEz9J8RH&#10;K4Ju1wu4tWIJq4sQx4Cz0DxvMfFt9Iyf6Z8s/7hN8JYxsWj0O+MQ8lN0oP6nleuAyspI1y9HyVGU&#10;Z9imH/z7Gnqzl5UyeUMftdM3HTfOsRsi8s4oUCGc+Ara3uYG+a3w6eWU77pBAcX+/Rx7RWJO8Wou&#10;611u5+RXJ/PJMSnMgKXf+eFsteEVx4PR2UqACNsW5vIGNE63JbdUjGF/p4EZME9nxrSoeF8ebqmP&#10;mnLBn010bvdxgP3/O3u56ptqcH8THc1UiflMZfu2X5FPiuksbUNNqhHtwMLMEMTwkTnbU41QDFaz&#10;vX14jWWByuFOq/xAF7+iX+aeTGuCqjfPWhtTo4HUFcC4mKKU3hABqPSR90ZWTFDPdHFDJm5GQid5&#10;w/NnVD0eRid831cLpJee88M6qvIogK8MhFffcxJ1p3XWUjV9Bun+8R9u/SuA8U/yfOAheGij/yWO&#10;Z8NLYcb7Xs37rCHeS/QCO/tiihH5VpSKUuyH6qz08dPbdjMMhl3aa0pxwP75d0kAB5X5YDSk0DbL&#10;DKuIjag8PhEsPbsaSAg8hYV5bTpURvwUTWY2Omly1DSlIqQa92CUAb92fPbmlJS/xJ07Imw92K+V&#10;vdV/nJobIyiWmS/iphrc+yUdNCzwJxHcOjucAl7einu6rv6Pkl7vV1bi1Eceg6CvQOOseH+WeJl6&#10;hmVlYy8eA5wKLNH68qnj5vFE5auG1hTIEq/MucCJ+LzxX1VHfpDzPPM9dDxlpQQ90PAzDuHaM03+&#10;5nDNMs07QmoR9K1OKge/P/9BHft8Yl7F/80ff/M8Cqc1GPGqcCFeOyx3koiOpxg0Yma1teeSUkUO&#10;YztBcmPHu0b1vLtSvAyIN8HEH3rB6yvrQ1tYo+q5uFGmI0uqyvVNPwavHAj7bgEqM6QfXFJgg97J&#10;6TjYZit518yWyCWJicLH5xOqI8jX3wiOTK8nuLw/vPzJyI1q04n1f2kYC5RyZW1pZCxDo/nWzNnM&#10;rdFuq2K0rsRbb3CiEus4UV2W2NLTs58+wPxiSGk9hjaG1c356LDk2EOSCawcMmm7hJzdVrDEr1EO&#10;gjTB0B3BDtSCV004mwkOdXq9H1TgE22uG+GYkJQfC0QaWe6a7CJeh8UTLvaN3trPSCGjwB/wQ4DE&#10;AwYdyqGf/iEcTPKD5fbE2z4e7L+XK5ih2saUry/pH2BuN9SSx1eoevu8RnstHlOuNaZ3dnHCljeC&#10;KSmm3uICgnlt2VybRAAwyQ6aveScwMSrmrCVeq1ZJdAbnc/A41iU62p7HxcapQ+s3BJ3F+dL6l1j&#10;PbVjwbiEljeE0jMuDJlp2pX0slke5GPdZ67EAUoXzMLoEkz2xoPg7CLq6ouT8BIbfDk90KKQJTMy&#10;oXETKnOfZF9dhV9SgnqWAtL3TT3sSvMY+hIf5eDtjG8/i69jgtco3o5M4oYSlxS+dl2nOYVncV34&#10;WKHlB+gHWxQDn0vx0Yakj2U3lQpV3BD7lOxAmQsSvBx52a0h8ZQHSNef5SOKIOTq2Rtu9B9qpIhW&#10;PHy5OBLo3M6Y7It8mFwkMISuapmKyFB+RWs5dZekrTGWiF/RUhrzHHOf7do2lEl4g2gzzi5JYUsH&#10;Y5UqLgrFRh5NlYeLY6JbaHdAGUMEi027jzmdJrz+bH+1QFr0X0B8/msfTie4hMX2g33YrCeqS6H9&#10;f6oz7encSRWac0W3OKt+dBc8rHOGLjruHto0fW58zdR4KnI3JgUsUUw+QgFJ3lsVxDeVq98n6T9q&#10;i/0LVKZw2aAAoBvq+GqMp09ndJwneCouH+W/OR16cV5FX0NwW7FX+nhXyPPwd2ri0y2vYxheV3Ys&#10;U5D2f2iTohiNmYXF8ShFjviFAvZC3B3sEWVz5QwPFx5wjTb8nlLLzCK9+9f5VadnM553I8Eb42KY&#10;5Y8ZIQixdT0ZOTkZ8LtDU4V05g7E3ir3FyabwXnxxrYdrys4IMBofJs6tvSce+AphHxUC8I5CbMu&#10;tvKVMMToduiy06DXvuOfK/K+e/z019fxnbYfBPoxwMcAffNs/rPWfg/Q1nNg69yvM4xeK96r32fK&#10;cFmQYC3EyZA9bJt6xAHD7HTZ92V/Pda9o8eYjMk4m0KcLZ/w0vO03klycuCIUg+UGSn674YMK9fZ&#10;WOl5II0sYQWKVHPuvaLAqTiH7VQgtdmlf8BLyNnx44lTKRpPYUs0EUqR26UPUzmUbqYW/zFGZ6nc&#10;LS+OcnuZbFMfQNI+jxDQTRMlqpGMfUH5Vi5a4n6bhJjIk0PVpkre7h1vmZYYPVrSQJOWl2qYNSYT&#10;1VoNzQCwontbMH+tDhANcUjiRhU3jk1P2EaX1vGeitvZfF0CRNNlVqk2SorSAQ+a2vnfgXZz5PBo&#10;5XOMIfssD34SFav/jOMESESw6E8ZDFQKMB/ThV9no5lL+mV9mq8j9DBU7duiZPkeFadO0rhLSH2L&#10;fh2cdzY3YC7DItlkGdVXL9frn/2kn98K604ndi9v557s2lfP9eS/IeWN7e4w8v0nnGrmNymN9rt1&#10;I4n2U2ljnYif+j2+obkGHToaC6dVOy3yfraSqvT/q7zk1qPJFoIWH2QVt5Qhbh1GksV/cmmGodxM&#10;MX8vO888IJPm+pIspO7I9Rp9uR+keFsTWOzpygExYz4eZNChYv9efY9W+MvwQJI+hPly/JWEY0Mr&#10;/+Ap8XUssRkHNTS+NHMpfmbkbuYlmnurFCxtqJXMuUXFb4vQtfapF/V2PVWq251QNOdznAhbDJ66&#10;MVpiqkLbk/MHjBUnXj7VrNCxi4MFYUnuvxgEG0+QfbV3W1DQFbWmplx2pnvKneXmQGQFLuodQS4F&#10;WRvejQA6h2/UrWyv6ov21qB1afXfWTYkkKRGuxOXh/+cLHMkl7mAGxrfkyhClzwHxuWqHCdefmT9&#10;9QGH0EuCghMiHf1GTNz5GlwO4bfcLN1HwG6V/g0XTuES7nczQ1FJGnDzBU7j3qP1JNG7l2tZcasV&#10;3KLZkpy0HK3SvtTCzxKh90p4GPhVV1LBxkwBIhgSy4+H3wemiTeWm0hYXtQSX+EjRLbR3qM3xDjs&#10;37+JtaNoJzPLEG2K2vD1Pw2ULvo6eNaakVt2s0FtdvN+GmnVFMnPrHmAbLtBBpxY7HxX4mj08KNz&#10;dnLJoOPgbL3KwLlzHOH93KVm2eS+MEI21pgvHvrYbvlHt0V00SfGlJWgXFWNjjhR0E+vDovbJkqJ&#10;sxaRFk61bMcvhk9z4q9EHWA30RHA3/7md3d9toedzy0NkvbqI7ZikUKm7X80DnTxracihqvsmmN4&#10;MQ0msngXOz6LJukgKvspJa7tpJ/LAiUORtlXT17Sp76sA2fn5XXOOjmuz9e1J0lI0S4KP1oTniXh&#10;LocedoV66KUbkT73+d3zsgptyIVbLNxT71KWjH0UY3C8RedsZhLl9vTdYdVECfAGi+yBU78Pujsp&#10;sIt2PO/bYMr5z2KOBOwEoSkUUI33M90Dkyt+ntHoRMrFs5hRRrf9TAVW3nircrNl2+XS/2eWbdvp&#10;sU/7Bw7TZK0lge7/n0YgeDBkelroy/EyvsWKov/IiHt3VwqVpPNkXTT4dGBxlOiEzjItQRIuGDAg&#10;tfMO23VlmsvpaQL15oO1GJ+WvAe87mEBGX3EASjO+slXT7+v9Er2ifA3ej5iz3XBIRf2E/ntg/6l&#10;vIZrnuk68BRxo4LvOtOi4krAzn3tfwRWd954heZ8nlY5PNzSFF0c+GO8S7PX7M+cFzfwu01Ngu2v&#10;csz1Y/NP5skl4wBhpOClst1O9LCSCWjxzMaq9Fc8LoVy6tGB5Kh/fGF4ExuHT8TM2Z6r2aQ3D+I5&#10;0ru8WyxNYjn97a8mHGyx6VmwhJk3X2SlevC+TwXhECFhLEH7zI6cF4LzmuHQnTCaK+g0EpVs0hjr&#10;6sdSzgNgU8lApDu3WHJymsBgKW/6yfdfD+tQ7YJ8dOnAmM/m71qEgCRoMbgjhf/28o4aCQSR/xwX&#10;swre6Zq/g+AUIJMQ78kXb1IcUO4gOU5/05Lz3RSg20o+naJmrGBdly0WzVdJ94PqpvUZDTC67fvU&#10;k/uE/Q/S5/gb5SAUR3omZ8QBImb/Qs8hcPbqk6iRlfsUIzT2HcffSYO4xwawWVuGVeRL1uozJrgs&#10;0dpJZ4OY0tyBUdjx334p4AkaRr7SKDV3l+l1hmoLFmLIBKBOOdc9UyVJOHWPNu/pav1hNo17PwNm&#10;yPn5XtV4nflN06UNGnuDPYj1qxBV2EwSpLLiLoGwPSGQmJ1dB07budEyilgWx6frdgtnD68Bxgmi&#10;Qg4/vGmyUQ+ydILDXUlwCwZC5Vk7wEpfvUEuzWcu+lWV2IymJgqhpGYuXUF3usy04C/+LsSlK3Gi&#10;S8hH9pb5tQU26jcAC1hlS19TDVE+jnRF7pZCDYKEHY0zRynqUF0kbF7vV0o5WUtZ/nBzpyOpWFUh&#10;cRgltTTfZoogregllR1FsPaFiDvD5ekVgziR7HyhW2xodRvUuFEr135Q2zfR4AYqo269EMJaoVFu&#10;Oox2ebM6Mr40F4iVqRuA7LPzVlj+O2gCPBoja+fXBv4x38UBTWm0YuODOX07P9rZdMaJQujcHwK0&#10;8SIvW5x4KkyGy8SjmKDu1Q+Q73yLv+Oinm9aavr6bfcS4Ev1k36rMmqHQVg6+DFkFFrUpHxjTp6i&#10;gqtM7kG+HF2PeL5FcVaTQoCRlXIVWU+1d661HoiYM5LfN9y1bkdh82Id9wNeI7q+iEchM7TyaRla&#10;xr+7LqmZaIiRXALgIocQDw9PdjdBEdZw5Yge/Jv7R39jKoWZCfhMs5H9iHy6oTPVLsd+TvxdAb/W&#10;pLaMWP7VXtB3l3m6RqdwVbimu50BvrQDrIu5uYVmme+4wKnj8Tmv8kfoz5SGL8lp8/zt9jTXIg7P&#10;EGd12Dg919jlBnqtiScAaw8pMILCjvx8C6vXkIhH57s6H+7U4usLj9P4uC1jF4j0gv3/XbX6lgxe&#10;bkyqcNiuWes24AeUtpXUUO7n2vt/N8R8eo4Fbef4jS/qqy54gfU+erJNSb0h4zNEnNYEtZQlEQoG&#10;ivFnXwNuOhH2TmL2WEbNC1rKEfb03sJemil/XGorTBjLMb6jnFj+Y0Q/6cTSK/Ma1dNl6msPs0HT&#10;PDgZlk5syhB/9Oxcvm6cAywBn1fvCf7G3AkmY/HMu/fFeuG1NJ73evLrZ6CjD643J0bYzeDfdCfO&#10;1lwxZIBrr7XSmD9ZRadg+aZwnoQa5XRe0RyVSrLVONoqA65t8mdkHkbbcbpdvRQQWZ6ufkN6UA97&#10;3LwWLmHq+QJmFvR2Y/0umpx8PVKyUXyAbk2men580+rgfZp+VeXcdVVU5bAAZjl4PfOujx8aeQGL&#10;FCQQgbsMwQafbp37HPDH153gy+nXYIg2eJJcIDuNNF9QA2XH5m92T6mDkOkfSN2/fqUWdm8qKwA2&#10;0+6yvSjrQjBDuRCnCCNUuiZuVDM37xLyrKva7Mc4H0NxBdI+H88rp5yH2NQmUhrLknz4PVHkx0ka&#10;Jb6QJhyeT8pztGo0vaxQlFNZEp0kz+lPlGToFeEHVHduitAeNJGHrUjsWN8UdoGxcdwU4m1XUV+D&#10;T3g1Zr3tGso+fmUJl/4rHEdt58pCvvxt+KzQPMXrpjjAoQfcC0DkJgq5cbVH0kRi331osDlRunoM&#10;XLAOY1bNSfTqmMpRTA4ALkp0QfnhJyfuRwXLayhSyEmarbZCtoWi8+UECYA1KAgaG9GckVP8YpHO&#10;ciGuQhE5j+x7bAyxxbBWXO7U+MoU4+G24oz+CrDaGMyzCVnwiiSFKKUOn2jse6e/srtmaIhPI6IS&#10;utQNF6TrU16RYTtZZQhKiMDcuI6B+uK7lJrEtEv0bv0aKit9J5woi/sEQNr9e8Og0RWUyc2LuqTd&#10;sTmZqtwa3e898rYVhMmsEfOhLn2VClM/gn8Uv9idG3nZsvnkG9rxyDSug1azsZCoV6HbrPHc+NJy&#10;MDCtUr5P6VsngkW0O3b5xFcGNyrqrKoU62iGSip7kiXoxA4YjNtS6E+EbR95RF5ln9L/kXUVflFu&#10;0XYYShi6QzqVkm4YOiRUpAWUVOmUZmgUSQWpESmBC0h3NwgMpYSUkkPXIJLzPsT7ru/3/oI5c87O&#10;tdfaH59dU+mLErNyfIkcADV82fexEuCiLDP7Gh0KXpavFPjbgMSIdyNb5X7e6CktVJ6ShfzLJFyj&#10;FoA2HSjejSPnk/EYONcygyM44ts9WNtFof4Zs2BldGxzieiJYXwm4jXRrqZAXnivaCminSP8zf6q&#10;uOm+rs/24LRLNJnPiBofFHH6lQiruOwcYQKrO8auoXtiaro3W+lWMOmZYsFSCdIIsrCfxx2M/BMu&#10;gOaPoxFWGaTPuXTGSbsGDA3WDIy8PlDNYQ7szVu8s0IPvLA862upWyuP3N+vMPu/ZoIVqlApe77X&#10;aVRhjUfFa/SYEfjMTXB3NDV6Syzo8vwLKxIYH1Ax8SqYSK9gq/eMAwn1LOJShtV0/o2e67NRitdm&#10;5ZPFeGTCu10Z84p2nn0DF/oHC2rvCA/Onp/84IN9wlbHdPAj5NRO1H1qnD24ftRpEijSb5//YF+k&#10;VAn1HbX7O6Up57/jn/EuIJLYHcM/DuGCY2df0ds9kVRTMGonk7AAgbnwxcmzRQFdmdfiVA5/eWTg&#10;Png5zf5TgoITqHYhsLGx15W1tkxqLcN9UBJgRPYvrAPEuHHWDvhY1rD1GoaP77NLrEcmIngWuxKW&#10;ilqPIC+tuyS1YkehqPHbbRWTA7ubQ5cjtEqn3jQ1F2xUfInDPthRQtGZm7HciS9tj3ueK7R2zVxf&#10;OWr07ffXXZ1klL6ryemQDA+4vDOOOvMIjD9YSGbCGeO2RRO5tOpR+wKu3CtSi1Kgpvg3hFwdeD0/&#10;MxnDCWSX4YqzuLNyXl7gftRiGILkK/m2OLT362tpoI1TuOdyFILPxYUwvsYHW/3+/YTGtdZR1YT4&#10;/bETw/F6hoaHWYe7WfYBxcUY/H5udPy3bsaJftWOSsE8UjIJ6YOcWCi/bznDe2yavnL8FczOiu4B&#10;ignbr32X9VMWLJG2VMwRx5C6VqyrpoC0mhzggEa/t54ttYc93TpbYorrwH/4WUKePT0ZaO7CbBYw&#10;zvcTJQt8j8y3GJMi1XAIOwaEDVKsE0So5eolUFzt1/Dk+SJ232y9uw1ssxjjgbn5+9vy51X6Dkhm&#10;teGs2rYDnrt9rr6ToPtDkPigfjFnOxpqap3uPGyrcr3doCTWNQ3OwQuYkuD30fajsmJLPHkpyvlG&#10;wmQnSon8XuJfrYQHDCVo9981RraXhrsSBZ5eCDLcue07Fyo730yox/mttoB34n7LJzzLr1m7xsL3&#10;T8YWyvy6kmhE6kDD2o+sE8PfiRBkSnQ8TDG7BsQzLZpAt/j4uoE1ElGfzBoXgZDocSylEplMa/7D&#10;tZiW4eTkpA4Q84xMpVyiP7pfxNVcJGJHXUIirM88NCT5b2eEzStxZZkQkyJa31Wuy3uqd9xbKJrQ&#10;pPkG4fHkSElmNonYUkQHppMmjVfs/m5NN7g9mgTqmVeBLRyQ+ON5YHhDRbs0OfARoBwfGPResDwi&#10;yQhj0JUPg7Od5riok0bEXjYc8ZU10SgY/4GpTrohJHxi/xQVuQJyIeC7cd9uS5sgtvbwiUrZX6rC&#10;i6JQnqt+X2YLb0G/8edntAYE6Nod9bUmyHx9tRG+XuQ6HV9Yd1o9PaJviiJAtCYd7n7c9BXRrFif&#10;t2J0KPpMqGASok5S4UGKspRBfVdAytfrwK8TZWwHw+HAnsXSQoYk9E6dYs9ppM04WFmc4UzNxesx&#10;2QSBP0Vep3PHSJYKzcEPO07dXGRhCq460L4C/1n+KnILOfutJDEz7lYbPq8SrVSSz6xvLbHqc5WC&#10;kKipYrBGPv+x3yZtsXSQ3V93EYpdCO76ITMOtl4IbKtpDXFkSFwwhJAca97hAVQWUbUL0SysveWL&#10;17fpjVL8mKIc7jjjOYuufn1ob920S8nc0O1q8Fhsdf6Cu4aolVxXVpRCST7ldc9r5BM3Cymte1RW&#10;v6v6wG8qGNk6Ew4xg9NsvIom0p7YUQsL1TuTZDzPAhkTt3WHddtXTpb2p75Ur+LzN5/yBPD7MGAb&#10;FI8wV2EZbGiWoR56z5jHOFP3GU8H/s5tnhIaL26Wjm5nkt1o8DiZNbshC4Tmxa2241/Ib7jlrl05&#10;3pfTa/dQiKdf1LILoz+krci2Siga/2HOXb2qWd0j8ZUhrGfGEWGdCLi5J2zT8C1SK2HwWMcga2wa&#10;QEmjKte1P//sgV2eZH4Axknenu1OerCuxR1BjTUZKUzrMfZm6j3OE7NNIcV4oLDtW6/A4ZCGO1+z&#10;VGJVes80uc7ENdTr9rJ3rTMsONPnTzUF/MeO0DBhcPTew1Lc8udT7jQ/x+y56U6IYsM6Cm+O8B7s&#10;z9f9ZXjx7ghJXMPLnc8G4eGI5ZEOq/YQbKMWf5/KIj+AOlUUYCIx4Te9s0zFrIn+FJcPSnBhm6kB&#10;6P2/cOsqXHh7PhWJRmdLLy+IZFFqkJH6eDvSPDbmOGgUS9tbCstK2YL8eC0s/mE1yp9Hmv/qcbOJ&#10;7kbHl2GFbDobRcOqlXrOaGtbkghGRPfYGCV2XXkDjvia9r/Rc/vbYBGJRgwOusWAhw5AkPjinv8N&#10;QlGX8kuNnpurLYqVB4p2gUBuA9YWqOww9pY7uX+dAG+8BWRiKioqO+/RyYYuVfohIkElh95U+pgB&#10;kJ7vn4OZltKb8SoFnlz2o6ZoFvtpshOf7qBNCWrMWFrt+8KY7MZFoXQjPLVkkUSbdr/zQAFbv9YN&#10;KQwZKmzGQPXeixnr4lKryxThHWL2EdkyjMkVmdhdi9SwWvMAeiVzf1pRwhhOnyrNAL6cGzaU15h8&#10;vhkFs12Gj2p6pRgd/dEGGoSQ2uQ9vCy39bJGMEtOuE7vfBkE9c8K5VlsCsO391fmaQ7wez60Ogz8&#10;k2HMsg7ukmy5TwQwS7iL2zBOzDqdSA6oFOTDNj85t8nHpSn9bnoKMDXqqHVSf3F2opUpvFfycIwm&#10;DGh3/VYi9WAehA4qC98rU462eJsOP+N6H5yslaPV4akYi0NgDQ014s+K18WkbiM3tOr7U/uhWHV2&#10;VswnkNbTr6WzsgiCuEGh3JJhnzMJ+tzqNxawAg+frKBDxEJL4/AF14hhw3zvlDYhEi6PIy4rjGFK&#10;t7ww1ZT+MXPuBUndz2+qWACXl409DuDd8yl32Lp2nTGB0jrcEBNo1O+C4EsskPYeTWK83fcXwtdK&#10;J5gCYuah2mDdwnRiH97b726bhK+H0DhMTcDHbon4FH30k27Jo3iHFmHkamHpStxFf8LQNtC3zTc3&#10;nn3+QXkzK37+kvvxBF4/r5RH+2FyU0VoXm85UEEqS7IooZMygm6Je1ufu4v0iZ33aqI+M4VKm8Mj&#10;zFjajH/OZ2WODO98Al3mTypUzkemYliC4/nDaBIDGve+CJ8uwG4OBz2/Nl6OZ6rnUpjKjBwgdra2&#10;OEjw43uA6nHK4i4JHC8ReudeRHTxqPdmO9Md3y4aCqJALJukJE6lqtsAG4zdiSir+A8cCWTSKMcZ&#10;5FhetM/8wYS+9o+yVAw3oJlLmzTHGzuoSy6ljI6vgTeAu7LQijutiZeduQ9eyn0ZMEB99ULdvhmH&#10;O39KlvTEbqOh9nGWHDL8MYc0zB0xv4TFfHcgjvNkFzpQgTPV7uh9aJYPElxQ+H3XDK/0Quqy23qq&#10;obVOMzZNpdRQGyrmpF8xouQC8803llRjej+o7ag8m+bXg3lXQtME6ztmuNP/vWFLQPbNitSEEPJJ&#10;09HRDZ5diX3PhO2Cu7IRsxiA4nfe/asBi2Is0CzXoSkaSlVrWnWNw9+HL92XWMW9mRikSMjf7326&#10;oC88QIcHNXMTAan8ho2QQTzVN1YdOt7SumUA6OdCOnri+qgaHTy3UAo9R3mmwe5BzaY9lyYwgFej&#10;TIWFqS/BdYc41MkY1u+s00VOPPtqqNtUC+OqPT3496y2hCTw7dEHenpvfNAhEH51SkbGXTEjvgHi&#10;JOO399zzS0EJQcQXtaPUO0r15+Tzl6NgFC9dnKHtpy55eE7aCjkcQ8gvNozBnfh7XRgzIfR0ITji&#10;gxJyzFOWiv/NYSrxBj4rLdM15Os1TNveuORNO7m7QIjaMuOzCmoG6fSi08irQZKvhTEXflwWtbZX&#10;1XJajmCKW3V/WymkZS55kCmZd/lYtU/sP5/z+CDkufFQK0OCdKknRjiOnFOrDVCTDp1JKSkfa6eJ&#10;9DfJB557uzcx5sxUPRu/47VlFCasSTEPLnLMbwBpuIdGzkQhW1Wf3fh1MXMIVOpYTaIvZNNQdzrx&#10;uBsKfN6wpx7LPQ9xXJeFVaNGQLmV0OXRfxSOhZOt/F5mjOUyxMgRiF9feTg98XLk6yVPbgGB58Tg&#10;gDOG5P0Wh1UqIw2AiPYMOtmmW9e8e5yyP8FOIedCTnVRRUHGkzZ0+TTwIv39W1qWmX8vPxskaWx6&#10;JXo1OACYr79j8BvtzogeUnGPvlAqehN9h+dYvvLHkvwMUpSZJbPbWEzuxcLpasL3cm7+8v7BcsIQ&#10;bTOOliMjCwOwLgkHeyaE5KapCFJe+Izv2vnU1C5tuUtd2/n46eLAtbPeFMn6HEuBQEpONsG8Q8Ot&#10;gH4PEQyY8pZB75WkiO3Si/TZaYXcqW0i2wl1lwpISFB7EFdYmqMTdc0zBGDaKP6P5vr6K+8po5RR&#10;P9W/jPVnYiQSUcR6ZD3pmwEw89aeig2awLNBXj0YL6/cctPuXLth7GgeMOjNET83Hogzq6gH6jv8&#10;u2ID38IDA5LZZrmZEkpHD38D8fd7szTaCZZEVevKs24RzL54QR4CDFHP6G3Gab/D8uwxcH6yHId0&#10;p+x/U2761edIc3FiqG5GnDTqipSEe3/YBchpf2zkqsnnNalCtn5L5jUOCYdQp6nl2Ye4kHoE5V9S&#10;GQGz00v6vtD66iQZuN6DyLuZGcF38bksB0hL2UcBnceA4EdQwrvWFqQ0npTf8vGXwl0EOApQRLzC&#10;vWzBFbyI+kh9Kfx75OzJnUalRZpl5SNOpryyf+sll9cHrZ4LgDYSr0WSHPC1bm/wJOXy28OmcySo&#10;Sc4LPxa4WIyxkErdoI3V8HCPp3cW7sLJroGew2hqZi6lAZVhPUhOIyRP75vAfRhSPu4TQshrxemR&#10;kDU+fz9T9IWJJY2TRAK6e/mZtmz8uGdNGFzzRBYQaoePwMFdNdH7PenaI0EGdqQeV+/OuqH+oNM7&#10;xmUnukCm5YzqsemM9ZbFrjWomdCAGSx9L9rdraXjyzu771+5Ll/ZLVzeiFwRduSQXfM41RMXj6uL&#10;O/XkhUoJ/EnFehTMnxtXKO2Cbs5cATrgSJkum/FGg5hT29DUi9Eil2I8PiLxiD5BE4diY4F2rl/N&#10;YXBMTlSuHazr8Qz9/gWxm9xH6mtbvCX6Wlclgj0tu21NuBpkzLZ0qXTDaF5rj3sLyoaoau3O19Xu&#10;LjvHFdxLqv0gPi46qVef0JmT7xEoNXwTofCaBP5nUj7+AxLvLePuwtM5Yz22dSj2fOcdIAff4DUr&#10;cEG+5UAai2BcWKS99D20dZc6CphVZqZ5hDswFj5itbNFDAczBTM8Cn2FSWvo5xPN+Mfssh3DaBFc&#10;pK9AA++UhNrihHZKEwk+rEQmM983Cub0qKV68qVzSdBNXW4nyI3m+bJeIThXn33vQP0jOyReJ/aP&#10;Z1AIQ1EGhqn2QS5UUa16FjDkQsAhWNliXTE8KOj47iNzEYwXQVUjgzeeaUDiWZQAWcStrHyFQF04&#10;RnY7F6upEU6lKUly7hsi/vPr8dhG/IMElpdRBHsv3m0C0tAbU/pCPychHzJmfnwLxmrASc5GxsYJ&#10;HvRTu860Gd7jyBwTxTHtxZgb9cLINoJ5mP+JlfkA06PX9JitkiSralwPJoL2mwxKCK2YE3OQcovu&#10;efy96qsORnakTW581E3v4znf1gX8acWKZ3svOyoSyfwV67YqmldTwvz3FlybV6PRLX8yzXOsXUBr&#10;I66k9tOTEHpnDWL0M7Af9GQ6w/SHSYUnXnEX5mRAyBPd5pfyMudCt5d/xb9nC31z4WGFkRjzp83U&#10;MYSNlP/bvVsfhqil4aQFVJgJo8jPdS97aapdDIvasvNUJcDLqwYdQpXyabMzFt3LnsohwyyzXvZd&#10;fACWlHNy/LvRuO+3NkFSKMb6soBgU0m7baVeXgNnigMYULrYhs4kGrmDN12VhmsFF6f7607Kxctq&#10;gKWqY69WMWuNn/X4DIFzD/+b5qfqyWMqixLfpNN5lQNd6IjbQy8HwfDo7UkmxIWIxu888KSp+5Wo&#10;eXKBeiUAx8tOj8jMKStuphEZqdc2YKV8TvPkd9krRSWOVafkA7xpjp/ZjQvioHmAmci6hC7wE3wr&#10;jMlOMxXS5D7fu7fW2kkY1xTNgRscJMk03EdxqiyOBof9629XdBTJr9hRqzRcA7lKEYifvwqp+ujP&#10;MQ4OFto7NpSL/H4+15p+AM5wd6rHk0kGaAtKusz3IDPfXh3PvwhJOBS86L8GSgusnpmremNHmSNR&#10;y5VqJGXRNudMrocwJymINVcg/JDF3N+L71OAt8hqcviYPf5GJKFsqRMwof0y/Z9QYlBAHzZ4K5r1&#10;xUgkMh3NX6MWHNWSkHBX5COvGZHHrjlnq0VH8+JdoJhbeoIVai9oX+OP8B/p/PfnNbhw4lrGTOd0&#10;0vCnfhrQojdNYGmYGZ7QkGBNj9qenDtB0p98rMl6Sot65OFxthmvsNXFrK7b0SuqmUU2aHTGLMbU&#10;Im72PM71aIT43q1SU0AGNvkp8yKJ39/odmvm/E/NAWJCGTyjCRaPzRYyCNWAayFPE0Uo4RV+c7+X&#10;9RnLdENulEqwqD1oxkSAFmoX0piO3Y+pj3we8LJVvgwyKXOJPX/+RM0XR70SrDy8aQhDyq1GIl5d&#10;e/SV4k3HAiPxozBU9eJeLM+BfPeQQIxKdZOTAUyd6KX69xPvKvN9/Q1gGl7UUoX1UuPGP+2lCNNQ&#10;/U12xHVyZ91o8yAofdnefJI0c5fdxtCTkqRqUrJb7fn4ozJis2KOOsc2p0dnXTIy4vYxqRiJCIYd&#10;DZI3QwDryDYRJfiF9q93WOeGpnlSKELiszIdFZ3ajWbPVgkARcT9w9i7buoiYBl0E7/XDhVzsvl2&#10;XjAX0YwU7H09fXnlI8Q2B622OsGda899HftDVLALDlZe56edFxcD2R1NbVMxNaiwk4v0W1G6Fesj&#10;gxxvfQq0lMPRfeT2CFv9NGCFQQlOep2jOgENbMYGGHAROjJraz/v89sofpo4XPmMULYDkxyN26F9&#10;uGlpMFymT4kLJco1BVgM8AuWYDVnQAAVKncx8UO9uYu21OyJ1xUKwrrhklg4Y+ETFxuGFYb2o0DO&#10;bZZZw+KtQXxyih9B5VsmU8F8yCTDkCIc/p7QTP84nGN3Tv9c/tixt6MG90YCHLfzESH/PdG/g+2K&#10;aiJqzwrCX0g1FG9GSNYSdZpiFwWzJnHSFnks2BAdyObgF3ceCFQop0wIxzKPBb5aB5FKZQ+rP0dC&#10;VlX1cfMu27ATzP46U+0HfS0bHIwrczAJEWF+ytA1Tb3doX8CfBHKUN59ArSfrdaRfvTjPU8SNepl&#10;S36ldoZzLuIv6YrOBQGJgHWuvsan+pVmlboqFzrz9PrPvK/e34bOzrpX4dUhgwLDHN8N7ObrzXni&#10;AIAuIGbHwyEqhioPEItXs+tlRVxHE0aGKb9KqPVddtIkLZfhOSmIf+nVJaE6uAO+mK5MLA4uPGTd&#10;3T/61TmQmcOylOPLzyev9XBksvCjEvHYMundAHpPnetEcCUIcwcAJgFAhKe1GDHZ2p2norf347h7&#10;CEIi/ubmM1CDBxq/xowPcKld8WefiQOqSra9d+e4LRtcovAkDtpwwq4OVIBpfx/Wh64C3UpMscT2&#10;YIhXXcvmFibPvf/za86MJMDPa/esuzxJLZgIxzmi4KSq4oYOyq1QMmdgjP0dUgoFoCLWuRCSuRqm&#10;l9/TnrhfTSa0jI3x+kUBCSBxPDVHIztyaqGtgqi+OxIQ2+Y4OrdnSLoZSBr4xaECQmn/BFpOhgE7&#10;CmZFAW/fgNxlsH3kMgwHi7cfMxlxAxhPk0ra7fTkHZd0Vg/7B88dpTIBWC8/ei2j10/d7k0NlUo+&#10;AlCmASHit2xG5wVGtkpvw8ad01YhelkI148BbVFbnCj3sHgXsmiQRWAhdh/dyVxs38fa1jGAmU9e&#10;ViI6Zc67dneFtpk6mdz690sVsI2V+69ysvnjEVupYSr4pS/DfMWJkY6ubGWYT6bmvJY6GieX0vLX&#10;LO2rpZc6R07ZOE0H/L/bkNvJQ+IR0X+dRReopWlM9Hl55F+1DA8r77zR2zPTaAZiw21omI5n0Omz&#10;tpqB5Rf28dp2QX1BGZxbYaQEn1St1OWsyKLfm+6Gd/8JvUtj5U21ksDk5wDywR5ha5S8CuaDWq4a&#10;GCVbYxYNMJ6v/hxCyi+bFs/SCxa2Jbz1+ICtzikrIKxU82fwfBV/AT1gikMCkSCdeBUo1cKNxlBG&#10;kjbA4hfBwM+IQbltoSbubL250sYaA0WEwsmcYsX6FnEpqLDX5t22KOSDmnb2qCTH/RMHqZ3rNK2W&#10;gIDEotz5oIEmOBk+PThTBiXWGLsd3EO4iYQhlBKbPUOAJlD6/B6ZELWBJOqnoS99sZavORXz9F+O&#10;fvVQtY1p1fV0soe9ixuGtk+GgqMK7zSBlSdRUaqwQ8T42fnGdimKsdXE/+kIXjv+zTaYtOWNzZcE&#10;JbpV5y4toddOlehhfs+XjQf4eBq4a4KvTXKtOMTxqzrjCLAngrqOWm36zLVHdGYfLdNww8L5mXKO&#10;f88t2Vh92D2x/67mf4l/yoU3l2RG67KyrAfjpEcan4I/+RxB3jJ6rrp4/1BmImYcm7EoeRufY+gF&#10;FDtkBsy8cdJ759HQh/LWCBoFoSyOKxMkJfWUSaN80K6Qm7nJ50ysIfZrqJT6LlWBSGrbLegs7eJE&#10;4PKjekpDuQY6PYOJtOIsPAW7SPuEDjC731/ZASAYZ2dwfTN+yu1z1gisXDm52DMuIBAXkF90Q05Y&#10;tlUYDKzqOB7vHNEXRDo6d+QWuvG/MUNFZoiuz1/ehiddW7DSiIL/QHBT5QcfLS9xTVjfdjVWTbXh&#10;ASyZCZiwm2GeHTj2+XmzyZk9CpU6ea3nmmuXkLsOSNYrsP9KDxXgXONY1/dPMR4IzBxmlqqWduzX&#10;rRzVFwypc9KpZSd6tLwvxe5TFZ96epIVhzf9gqY9w8aoWSdWeLobIojQQP00/p2nviQgmVtWoPN8&#10;UOvxmaV5/yWASpuaDpk96KRgViORcBY+YOTtLqinlFgM/Hh08nYVZ81s4/w/Sv8qioKZCJ5/n2em&#10;rRwyyhNEsOMb1JJKusjwsVLew7b3jEn1yXS3U5lGm1CchpEBZUNmPY3f7RUjSf5UFD7JVXZi3fBu&#10;GhlhlegDuMgv++OC47bDHZ/JjRwo2UX4YavLgmXFWHaDZb2fbOjcBDYonvp/zhjy0YQz/nUPOwDx&#10;9PPpQLpFGng54aW8JHaUtKeSUuynbcHl/s4yBzMsWdkzpUzTYNlf2+jijha6lDMMNn0YMrrGiui3&#10;SVQbmj9VX8NYq+e3fO9xG0K704p2oqmp7h/CRZzCgOZjxvbR/qQmRczce34o2QHLG2pUeO8tqEft&#10;oeyX1L/MYp0fStT/s/cdZ86LdiMZtKOg4qlqh+S9otcu5C67Fi86KzxfNVIxAfxkbMuyYqFH7ksG&#10;Dyf61B4Ec5pd66aBjevhOHY9kcL/TE4CRnD+61K6rWZCgx8QLgFpNGcZqwgjmH9m5PDnnPfWhTan&#10;fZUZDEkewJW2//+O8Y91YwOSbRlYu3NmT8TiMO9K9MX08devGOKzVYTJzabgmHPcQkMvjTpAqcZQ&#10;d3jpdtMh3kq74v6p8t14KotrtcB2BjXdN36ox9vS2pa5yruQeP1ECODV4kP4E/ex3DSBb0ZRL+3m&#10;TKQUZ2VqJDE5KbskK9thJGr/bReUzBrKy3apWwN+iwzAWdrfLpKkZYgPAcWAQe+l5gfnBb4DaZ/o&#10;mxsiL+B4ZG9GKhlC8YmyNSqigSYqS0E1vyK9QOm6kHpFTpdGTW4SBewQ27F3ADn4SRZDp5ZDADWj&#10;InMdrt0xX7ds6SfV8IzbnvCHlTLZulrwsUW/gsr/mo1/I8h57WzuKK9LQV3qdjnShayV55TEJ1Su&#10;K5Eu5UHX3VvlnI/V8PbSDw1YHhvmh8bcuuJvD3mvxaSkXmS9GHLTKT3URA0Otby+jmsSpcVRmk/r&#10;9prI+rE8E4k9cKJeFM1GGePmzqjk1V2kVhcAV9ryNEEpgy8GW33tL9UvF7AKgZPQ2f7yoSmR2d55&#10;pRlhH8/5jVZ6FIbYZ6ISgQeRvbAY++CdOUPNssKEBZ5VKmY6N8s+PKfOL/tuH6iYD75jUcOVFofY&#10;fpd22Yh2PHIAQBkZKR2WMwp+3o9L2o+zw4rkFAgbWZk1q7sVROk10P4R5JrnHEA53McxH7gx+Ncb&#10;WVMz6yg/47kngd3XOHDMXIskf6SPEvy84in1gT0+3uHgQtw3aCGPzJpoYDevOzKC3i7N712GJa8Z&#10;d6RmoAY1M91Ty9fXxS78VewegJhGnAfVi+Pz3Lsl2Q5MTk1hWIplw1MRRUwmrxjcMurbNJH5cHrz&#10;clC/6l910j+QeFSlhOLB4fo0PcBhFZeTxxA9kNKHsed8BNEesrBPFSc81uNJNx9dKUZnjc80Ljv0&#10;vIe7PS0Cs8eyCxNcOfB93LxQH2e904LakjF8NoBW885ipCPn4YFCjsxG+ANgOrHRgG0433hjht0F&#10;6M/mhd4JQyuo/4ofFaaPbWQkVIA1UzJ3fG/5Er4HpEcpMUCdjflKz7xr6BvjSdw6QbwZmUPs54/2&#10;MCQr0rfakMbOYy4qSAxZzri7pcEOF7h+DaJuQiLb8TG2w/pKFda2X4Jp5GIacgXCJ8wBRbMkYEnT&#10;kbPYbiP3uhJwl2ycnGgG9kShu9V/LZieGezprAtYdWwWvDncubZ0oKAXLx/45B9gJZ7CQQu/k/ec&#10;Pi5pFZGkQg8WXfM/PAQ8I7B5WR6tXxrun4n/LUXY3EJDDR/mmucfi2rg/DrlARTOshmmKz3C+PF3&#10;wJIzrtN88ouRQrWghLiN/HHsqMbOxxiJhH9ZhAcFs6tPtmAOPwYqyFeMn0kGs3OtOFxndQRv3bcA&#10;PxLm7ucQQbn3sdr+5Mejrza4/+wft/btz3OYrerteHitBDL9Dqie7PPQ+ZmMGXOblonUxYF3mHYZ&#10;wJYRc9682v6jCfzXzCS83eHivL3U9jMmWHCgDf3PU6/KoBsx9A3KPlrmk8rBPBA5td1zgb1R4m5b&#10;1Sjqex7gXnkbtdjmB4FMZlP3wDHGaLbbcYCmmoFGVCtWnGnkjbSdF+PKODBJ/W0XakuEq/ASHwWW&#10;Upu+1mdsLoj6BoPHMdZYAEerhHIqDOpCjWj0JeTkAzSf3MdNhXoVoH6c/yzzX3gYHUHPLwRWsdUu&#10;3wb2aD2m8pUTxKwUM2Tb2pl8nB1nP7keEDDZ8ERVKUYas0uKgKeMQN5fYG0Mc2j0lOEU+b755M9h&#10;Ipfekuu4JihEnHFwQJ12bPtxz2aLvycxS2Hmgu3M6ql2A1O1KJnTKMaATrD9jGhj9q9XeTsEcvWh&#10;DHeyv81WV/FU7BP3ORjiNZHTP1fazs6qazv4BWxdRG+9LK/aXFqax6HO0eBp/PpVs1uThqCvwQVR&#10;wBc/y36rw9LrcSxRwRBY2evhDuapeTVesv66NXblumNZ9o2ps9GSSZzXKWRqXUNYJfjxFDiRDm3X&#10;A80rHTJXK2g0JYGIwvx/qLoOf6j/P25E2VvW2ZJxZGVzVlb4SpkhIbKFcGYiSmWfvZPKXhmdjGRk&#10;j04iknFnXp1D9u+d5u8P8PC5z+f9fs3n0Mp37GqHUDXwHvngA3H6pSq0EmZOgW38zMQ5gVvn3IKi&#10;2R0AbYHNxZcq/tL+4lSUM3mv961lPJPVbvevcrnG2RSAvVV4VB20NYi/7mXWt1aLjAS2iaitCs9f&#10;beA0apmJPLP9JkPK1/VRGw/7r8E9qH36ALQg61n+oO/oA17+ydVNIPWlBDFTlmK3chkdHd3Me4Zs&#10;mNuiNze1UOhO60pbnYxSCeztA+3nQzrxSkzhOoDr/MgnY6zfmbgNEkkOb80Ymm+J9ZxSsJ965V6u&#10;9FGmcvBTjLbtTefzxJpJ6q6U1BPh/7QK/dBKQHAJcwkY/pxPkWNkbnoPGSHUcFjUeFZ+mZHvHsfY&#10;BwL8Wg2n6bV6docRM7+JLU7KBvtMId2M09wDG5dhx5VOAbWoEKv60SAEmxkAfn1rhVRntFIILeLK&#10;l8XISEX7qzlWdZVwt7fKUdG0ErOtPacMhW/2ZI2Baof5n2gFAFzyd9SJo/3fpqgcmrzcXvRUsznU&#10;3A+cr//ApA4njeHwyqMHo8S6SiK4kW1zhsh6JOuO+Ei1/jeHYTUGOP7qcxg/Puhi56+A9Y59xpWQ&#10;3tU6vEPgZHfe0V0j39sN5awYJu7ds5nWcbDt/oaltlvS6XHgatz+ezV+UDoiydjTSXSa3SqCq4ga&#10;76q8bcaKd+RUyhJrPk4lful+YmCvn41M+gpuD9PE1bREhPGeqIdwIQXR4IwvnU2iPr/bvPvQ7rjx&#10;fjbXzdHV9c0TFAtwZNwTpVRa2tToikWN6rYbSXQj6Wqed67EwVIfNbjAyChoJf+5FfOnudVxkaTU&#10;UJFkZoi2QxB8mXee+eHbuwymeXrTY/b4z0+UbJtY5OYe1uFeXX6ldobXKslNgrUBcX3rNP21eWK2&#10;65Ked4qQG3JYyb6fMApRhXv+nRtkunRgm2cfPAvo/qlEFnU2nnGvjCUjgHJIVfI8aTMV4n1MeDMk&#10;xOPj/fidPJPwJwP5yAqvlmgF2b/0tt9Mb91rEVEml51thnkdWhweqs2h56r3qwIC3llK8XUkxRPf&#10;uHiy6fYEpch/aFJWqFp7tdbQ3ENl89o0iagfNcYzHx9LcqhYFkXupVcXy+V8T1WWOZ7hA0XQtAIA&#10;pfTTyDScq2fU5oMTIvyFELfEE0c20hiWXc/EDvwakR8P1N5Sxj95yhAirZpN9EQ9dH/uTYXXzpAu&#10;C36HueZsUw+PNxplikWW2d0QKYXdDWJKjWQD40Xp2X0fkaqbJrEiDZSy3T87yuhktrmVhun5GDw8&#10;4nkGgOTI6sXIlewp9FDy9JCBQX/NKfjFl4Vy2+30Y/c2a9J52pSTcpJJdFB/27h0E8Cs1y3Sfals&#10;/Pkx3ah3INgEfv3EGYmnSvL8csN7ozh3+Osl0Ulj2W4wHuuIzMxJvWw3E3pfKF2+Mx5StnWcWIy1&#10;E153657cAtBQp/AnLuT+fVwpFxNSrXhY821w6nKFBMNW12UKrOKonnk4W3g2kMTkvMkqnkh/nvRv&#10;hqkmjUnwLYw1CV9N5pJVkeX80d5+StEGgOnHfIxEnN+D1CP6OLddxMjAZoqsd0UB31Ny3iyo7pe6&#10;kXF0ihisNtnrHXlzikdNRjvlXhIYeb46Ka17QY47UO3WXdAZjE7aRdn5W0cpXxmwGJEcmM8RnOsb&#10;0/2nVQDwcul252fxQwUlmbExblZsdw41OvP8D1kuTnPeuhHewHsLdlTi+21DmEwKPinSnFphaO8Z&#10;6Q5p7Zfl1LpsNKLXS/RkwfU4pLgMfhSG+ca65pybC1Ju72FR8NkvQuNRjYoGpl637tooLZTyOC+U&#10;tnVeR4s+111a5IBS0HzqWh36t2/RFYclsollwezIaQNffHqLY8vzPCzuFuF4JB90/TmRZtxDzTs1&#10;g9On9D3DimYF8kw+bAqXW5qjqOdpkmn5umoRrJZZ2J9quY+f+QGgrNrIafO3/VrGuQYnI7YAvgJc&#10;mHrqGJVOO5Jx+8P2l+S0nr1jKJVl0X8v8iDBt4hIq8juo3ac2/qAHI407i0Wp9pp5DegUuT99KWa&#10;+kUvGVH9Xhqg1lDSAPRXUddXiwdEE14GzqB/EkHHvkmLw0B/Qk77KesAbjzWSZUBQeiays07kCZB&#10;fLcaIi2CiDsNH/Iudkb4KnwdSJoe3ZXxO/N/AY32kfBik0hNsTHnGQ9KHv8h83mq4NNv6a/WDsb0&#10;8pAFevYrAA6/XJvWeRE/pnGeD1u8ojbzINot+Tt4/Oyjv2HMp4VUM+JWkhJZL8JhSoQcpUS3IjYE&#10;xDEK3Blc+PPm3sUEVednN2XZ6XyM8rtWSMyWfGRVPVdCxiz+5rjf4jeGQO5TGTR4a+U2u7fFb1EI&#10;FmDz/KtsbTJVNEZ0rkp2AeUoAKARbOgOu/P8+SpKxXwLLWdO1ZHRT3CT9aqk7PHZWE77yDYq+A3b&#10;8DT6BH0ixIWa6LR1g161etE8KVQVpBGfyCsPIyKIb5TRQlWTVeSkdC0RkN0MEh2nn8XksVqqYBhp&#10;TBcFI6zQ7a6Tm/Zgu27D0oSRt7lN5ik+z5W+x2o7J69ZFBk6S2Ta9DClhixgvFEc+yaGn8uL199R&#10;Cu0q+fD9eJKCx8/XvgW39zPdP/Gf7Ul8j5V9dYRJcMAPbG1RACZfWDpK4H63dhZOo/4lLiLVLI1H&#10;ge9vLJWfINGBV6kJ/odxhcJIgysZlSmKP7+ufw3QwFKq/DyqvjxvRMLqTyDKCIGEmXRrh4Mt6+6W&#10;7Z0z7vp9Jx1cGTQojktBp2T5kXEifv7ZL0b1btHu2JS+vJWw7hse+SUkOqykU69PH7l9Jad1gtAV&#10;E9y8D15B5z+VDyALpjB+NJcbPc8flnfUW/MDbkyZXd2BRD3LVz30Y8Sg3JlFrbCzJW1aGg/vpZ4g&#10;ui10eOglzwtn2yBcOMGIdRE7+fspxkqR8QR5NYqc8EoORN2bfuofzM+FhvXlSxwqZ6PfVe1ONLgt&#10;TX0e9oGz+/3bJI0AFOJwY0+KSfjYO8TePONVJQfy6UOPknS6gpB7AGpx/TQtZejd8JBuqnOALfom&#10;Vsky8ytqTwKw/Z8y+9wSfIbp9Y238zrO+cvfP7KNK86FSY1ePW/N/jXdiaat+oGAbMDb6O0Gmpbe&#10;TxEhQfye3VXePXwADHmALJygWI78565eLgPEjHLL8n6SStkTV887FAjBbngoJYvBwOBLC5b6WZJM&#10;pA4XhFEOrjsxLAMrqFyl+r4bJB97g2E0IACq0/uzBIxReGJapOkS3TuRKgzjv47c8wB07yuSd5m5&#10;pp+S6DAB4UdlvXqd6fhK2iQletmjVIVHIjLNWQpC/5wKP0Ag35ll5GanjjQgvNUW32Nerfo4rEfF&#10;5FpH+PO58KzPCmQifj/GpJ9qT93nLV6hLp0UbntLIWKznPATzkpnjM6nyFaMzS62JH8zidUizNZS&#10;CSGl7RNK6Is3Dk1zVx2Qt2dFiSqaEhaogh3vv9XPMtBvYzL8YI6s4UxVlic5zWTQuUhawexdPg33&#10;Ybw2OQnulob+Zc65ai1vlHxQpX0FuxGSpijp+CTS+QUMfFdpNg/cqAodmTI1o7+zZ6r+cmfjTrm1&#10;v95tL8/cEqluMCOhLrBKvWKOzw5WV0mMH1QoerBhgR7bffNJ+28t2JEincoiT0/Ger73FLwXAWWR&#10;9eAgJye/aHdsU9jQwGIwe+6LhFNzbG4h2kW3pXfvdR+WqjdwU9EMAOvrXMcLkMipEPT871olTPBg&#10;UrG2Pu31DS4xiCQklSY9QnhnztXZ2DJc6fsz0hRJc9MPZGI3tqKV6l28HXPZOOS4T8JHlR1GnyU+&#10;EFlU2r1L+Kua+9aJM4Q5ZyfPZz/JJPDVix7KZZcFSpb1rQ8UMm1gAvLt1RqVxOwSIS8cqHZiTHJq&#10;n8wsBHP5/d6ho05zp5NEITgtdcbGx+ewYUeKTf5YMeIVWA2UhfLL4R5W293dfbnGPYUVuhQU6hiz&#10;LWfXfsIcQTL5st9f+fvnu4vNSUvzgwTeR33rXFDRScFY/wyiJ1h92y/x29oIAgZywvoZqN1blbMt&#10;GklulvcwTFd5yCROeh1gXYf/E+xadpoabRoPk+9TkaWV6PhZFJ5TuLfdueEOynibQFsav+j9IOFw&#10;TuUHAlLO9+L7p/TMxJ+6wIaEu2LGw5/txASf35THvpI01PzzmVi52/u+d6cNe3dB/LuvfRRSuuXj&#10;88P/cu4NjWoHk9lVO3LyT7mpqeMvCL4xxD5dRzsEOMYwi3EeHNoe7Y4/x75fm43muj2jHGj4FlrZ&#10;l6uyuG/tTCgZjHIB9AES2eZGgo9OzzRF7/NF3ykpV+a9U2QYGh0D6GQjZ/eEvbDNxpqbJ+DCssWY&#10;mf+mKEQX2yZ+TdQeUWNG5wIF1aSd9Cg9kViVMQhJqM+0mKCs8+NzUjBpbQ6tIZVw7UNC6XS51HR2&#10;vPbihWzWXy0IKzdrjSR+50OVvYnUuXvUkAeF2o610NrSmAt8LBLXI1nNl/YszzggWEJDy7nJotRZ&#10;zl0Ll0d/8p9x5/QLAg5MU3yGOSYvSWMUtZqNX/LMhcJ+pJSNJEfnoex12+HDg9a3qWsJ2IqU/lcH&#10;KTbNfoyIOgaNe90taprUYy1i27lavTTHMUBTM/sONcZPFPsQOykMwzc/qefOU1yN07nQ/apa79Yb&#10;O1B2xOt53i06bSLTRn55DpEZxyvaJef6oPZH6eH2K5wNEPR4/UCyiz4MNdt0lfHRuGnhDdw/Mu1D&#10;gyY8vVtFLYezbGcT5Hs14749ZlcNRcrnDpy3qHNJCSy30k4jTNxNesdAda6uWhk3rAR2oOEnz5RJ&#10;RulcPfqAO8xRhtVLbU43wxdMLxBeh0SBpVoQ9p08vuKq0XKOeeoVf4TptgNS97hugMQ8njPKI/CO&#10;Phg+BV5WObu52I7aOP1YHYy/LyOdO3q4BM0pRfxkbcP4707kFBZxOfa0+IXxcut+yngJ+05pESFJ&#10;J3jw17aTiyyfXh8dBvl7+riHDCQ1eqIHsjETNcWNdaji3NAHGtHURR417+nAUpVZzmy3+KO46uHW&#10;AMdVm3OkUTXn+Z546tAP3z/viiK87ZXNflm6tsFkvAw+0cLm8zrZxxnVoyNGJl/icXM3itVW7+fD&#10;R8oiQMtURkGBVgaoa/R6Ptz6Y6y4y6yxqIUQP6u6U5gzIqaNPHKorldYukeCNTWzMS4Z+iedtL+i&#10;Qr3Cvha5iwkXOl9L+a1WVAIhbuvBrDFuH03Fvriu/LJvgn96eymQKwRvbBIwFTD3yNnFRTK2ZCXQ&#10;b69L9dDusWI6IAUX3LF3OtWw8sgCc+UcW4XYB0fUieH9/BrYGYOofQtZPa/hVsCug1OUsu3sXX24&#10;ubIQDE+8TD+iSFBzzBLgXeZAViGlcjyB7vWJeOke9cfDLNwnl6CVr7+r13QI99BTJXJJG8kJxDgK&#10;AHWB5r3P/ex07gtR+O1L6J/Yi32HEMJEiwuYDC5L6iyAUz8rJnZ+TypQS8fRUQAEL4/HzUeHe/0q&#10;cf6vEUhWnulCBGRjsV8KLbdSWuPwX0WsrRwaFWL5wDcS+BDyaSYhP9xibLCfR2NkvvMh64NzTcKd&#10;nROkcVP6m5VrENyBzbfZKdJe8lXtVDFb+7AijuUbEHTHrsbRwK/+xI+6i21wZTcso9h3X7wL894U&#10;p9qc5tJvqYMwjwn305GMrCeNMYn4gIKLXt31ATpZtlZ7z6V+dWlyxJrON/Mns/2nhYgxBMBAZt/U&#10;NQhDhOG0PglMLAfPddmEbL5ftznCFQpAL22tTtylEEcO9Z1nVYbX7j2uob6fY1b/wzrm02TGtjU0&#10;lmlhOycUC9yr3N+lFBTw1mBbUvq+863MDD140+o3aHTBZlY7rWGJNsPB9hIu1lC35cAQqnr73VM1&#10;AR86vHUDJoKLNuGu/bqjle5BPJkKm73lr4s/JrEUMO15Edt3FON0g0Be+oxaYTnhKVK0zu0PglZN&#10;+0PaAJozPDcX89RQxMgyJGrduS5JgexP4XDPyqPxbTKQ6/ciBEQWA+8h0+f5NTJwPIbn7hoBDoeb&#10;ar6Z7hgp68rvkwvH9Qj2o/e21lzJmeKop5AyMEuxiPXsEij8EBFbWr+wg86VRatYSMEkb05UXVMd&#10;Oloia1h+biRR0jDdR6DbXQFJlBU/yC3CfQpyHI0alKmUq2+rXvsEtJuobni/wdvWHx7uot1LCG7u&#10;Df5auWTL5ngGXcROEehXPBih/MxRKAVTpxcdkPfndOuFwi7m6DQN1s+lox+nxZZz4Bpv2M4266zl&#10;Gd77PaT6MtIOG58duvW5IFZMMjahfp6J1vIBxr0E/6FXvGVqVZFzVx4qhJTRbPJdinjELpuxjWxv&#10;zyQEDDf/oDKE44UbdAVYx9e2pqY3QgUh+0vuTXjj07fHscuoskz5eg8FhnmHb6FcUEWVGVYtm1nz&#10;q9tTcqIvHqZNXl9yL3tBQ9wm5mNH8mJ+L1ukLquVPgoiCnQ4z2dcK6yZksHLzWoOZlKrUGOVf7Ul&#10;SImQFe/mGqI8f7pkZEV0twlUdnfLinoSRfHix0iGREfI45U9e4avXpP/uxvFnlsRCjy/P2CM/lHu&#10;9x8UO8o84obvX2JB+EMgJ7ib8hqpS/EfRML8iyaKP2ZACyS3za5cSZe5gEeZNWGacKij/4ANdQXB&#10;DvCXzBGWldSnbsEO33IEwfEpwXC1hj4NVLX21PD47rOZEjSXUkDl3vMjxEDicDgRRgnhnamBUQ7g&#10;8AgOJUKNK9S/Hakf94g/+rBKAkxYtKY/baqKgv1VSojr10/1A94Z+vtAHcpobc3/98Ri/tHOKM2L&#10;CWglPvQVG9F8UblQAFp58ppVUaKA75lGs3B+AaNVtemU3n7RhMuXR7rGAmVU//vbftDZNH4d0qDp&#10;IVAAG3dFmqDtdffb+s8vbm5uPtcaOvoandn3ui+iADq9GhcRQbTRCMyeCvPz89/7g0WHx+6eA24v&#10;5OMIbns4Qns7sL5VQR6sL/wbZjWl322hcJZAFIYzLMCOSE8gHPMKbL92ncIdK5K8LgnOVKyEOTvf&#10;71k5MxHa8Zpc/j91vd1xlGB/L41gr8O6EeTiz9iv1xmgIlM6jtPwvLNwgxIKwysHDrl23lO64oja&#10;qxTN1i0/fVmeRKf1RcfOaVENg0ccy34QNs6+wM3o+iQFkT8f9KvHLB74tHYTKFxjlpupvZk0MY6A&#10;KN5OS2eCrwL3Pqv+bucSymH7LeyMJ7PK+ODBzmBYZ3cC37e2k1yfQaSSGJwJ3jBA7uN6F0M+7eKX&#10;7Lfi2GTIV1BlPoPzWSJJr1HYsS6QRNwDgT9mf2M0JevIIjbw+vyG7oEKGovNrVZW9KQRE894aGWb&#10;ee8A57qsaBmOxGXsd91wT12LCQ7roBJR8FN+WP4JladbHNe9BEbbu5qpqr4qa/uPd9/tmKy4erZs&#10;cP7cekizzu2MVarUEHjr08qe6ihsPcmlZWfFfq0IxTCmnX0llKDl8L1Lskeqxqa9nqrTQIlqFlI9&#10;++8i6s18T1I/tMA3UyWk6dV4vuMdM5a+HOXJ0tl8rfZIMoa+1xehsSTNjoiRCQigq1R8/sqs6Lmj&#10;4NOiMj6j3UtntMjG7f5tOm75xRdW/KbPoLLTQGpuLnb9wBOTO0ohOEAZH3bRPDpHy8R7RtG2wNRm&#10;xbPAbmG9xXmiahLoiLLmL5yFb5ar960Z4x8qrFlj91eCP+68crMOfzLzq4XvhIyuxIPv7U8e37Cd&#10;4wFMPIxasohPrBl4PB7yI3Gs8S1Rj+N0rQpO58iwCGeBc3oK+pn+HrDQpg7kDFlwTZeV5QTjesYu&#10;xva1q3lqbLZTiKfZ+1o/ulJimn6QTnK/KzN9dphkwG/tEYjSJMSklK0Q/ym7l5Mer6iAheNpj+ZN&#10;Ux99aMX+9/7AFgnskltCRcth00Qjcsagbt/mPUplc8zEKN1nhRcT2sWhehDM2BNpUivdfXvllb4X&#10;YB8GrI569q2kcRRIwXa3Si60qpydKatvJe99mq/FRfNl0Uo9Rmtz0MFwbpHrYGJ/u/c7Q+8i6XHA&#10;4l0On/oWWmPXYnNqwe25rPSJ7qcJbsPX81xToWe05U5fbnSl0HuK+ehHvBgqFP1yWQHAeYh/H2+d&#10;e0+9WGSnvO5S5mXfKqyuHlkdFGX3PYgDH2icY65sbnZYXe2kTVMavCX04CvwqpPZWx0cHlzhXbIh&#10;xHXzxTVgswC/TnMwBIcCtgJQw7yhlvuvxUMfxT54+qUMi8rUGpbxuGxG2HyrhO7csc9EXkFsbvQ1&#10;ktswwcJI3iUFvnT4F5WmLO75YfT0neNbO8YqIOPSPWSbSjxRSSi3Imp9onm4n8EyAnihUZ1aZLSf&#10;YpFHaTI4Ud9PuoQvdmPrtZynWFb6p2DTSvmIDPRZ3jJF5wKcB1OBQLSHgIBAd2+vFHbJ/QmwIEOH&#10;vsuX0jKtsIHexdX0lZXUntppnLwSiCyY/6yWLQA6dhqV73kT/pKBJDp2dvmAT5xPpk4cteFUiihu&#10;HBxo09Ialbj53jByEyKvefjRa3qHCddsGarpAFj5sDxm+S1TpAqQ/FYN3bVVCyg2jGLE6p2L+y2W&#10;MsYamPS+7vu5+aonLIBreGtb/UWM2zolbYh7avpVO8TZZO584/ae07sXzyvH+Yst+/75WWJQbiT9&#10;9ZEnujd4fKHkeIS5mbVfSvrw7CdOfYrE7Zkw1SseDgiOJvPGeljTNEpvRjHBymBJfWnX4hNnwGdC&#10;f2yPD46CFj34NMxnciW8N1bljRbJ6Nc304VgfIp9O9kcVHUiqS9oc/nyprAvmUfrvC6AgQ/zaxmV&#10;hJU9b1E4PiqgoUl9jJXq2hPzTFXSu6zusa5mjjI2fz65vMyLsQu0fpxP7/2FTZ1fsKEuem8UCvso&#10;p+xH/ed6JTSaN6iMtwOm4fzi4rvwpp2C+R8Vjmmp+SznGqOgnmqhY9fu5ooJRfbKLmeXD4WoJ+kD&#10;Tisrq8zdcpNAitIkINEtfcmZqerJ6lkxiBLVabRR28sLraWuYp59mcSsDz0SrhUsaF86Tyb88l7K&#10;AWbaD7oYRiHdo3vJ74J64v17DJ5SyKhh5f7pn2Ng6jV01zZ8ezb0YIXfjCNBNL+mV8ZE53WlLyJQ&#10;5vB2hQN5M01FlnbSXZPwhkEWiILMn6vCjmRlt9RZnayn2UAPdiUK6Fe6T56vsZ0ZFDWwVMgZeTOK&#10;Y7ZIRysnpPN1rQDJnV0rI9uqk6lUOfem8nPtWhQL+cRUO0PIT6xd37GhOgPPtaEStiMTDvJal1+p&#10;CuQb4g+j+nYZk0ATZGQSRgKloE2BJ/1EctT2EQxtybXoqnflergnilbNTJGKXAlP64JPBRicMgav&#10;pi7aJz09p5efYVv+n6EcZUKMiYrznQSL67XAn+tLClN6nOClyGd9c0ZaO/mGgBjQUnVYtnRxw7jG&#10;tAD4/lzdwMkCHY7NLTMJXYi4Mpf60PQSKQNImjbNduZbNleDZy1XS+J9uu8XnEnDsH5SDappiZA7&#10;7rl5Cwz1u7bSrVwVvA/ztWWMVtVbFZYXKX4gDBHmR4OO751dfB+/n89bapdPeo17+XLQAPKLuAG8&#10;z3SUnr75gsK/vGypE6AVuf1xsEdYVJIi2WT2MiM33DFl8eEdrj41jzanhpUDpmep4wBoFIkIWp+m&#10;mhSWausAq4yk+OtmeZ65j5zj727a8riYiuIpBGyu/VweDmhLhdcIJNmccc6hwH95YcfHr2/e9Ppa&#10;swM5kHZuJ+/wXk93dC5NesjLNZ41oqQcEFhQVqoGgfwZJLh/b2TlgsbStlR/CXAC41xouqEW2S2g&#10;t+I86z1ekpRgJscQ93DGmZzuYE426s6hWVm041oidhNEQiJ+nr13X9FWega6BWFzA5Q0zXSmjD0B&#10;vS2K4pU/91XowomuCXoyz/V7CJ6li08YtgQNiCLayk6Z+yUKAeHyiQXD15jrnuruj0ySnTO6LzLC&#10;NawFjbL2H2q1KP05j4g/ozFt+44WB0XuSa4c1ljk/vOAbyXK/eTxnE4hJJPC/sQPfKIQ9xgnp6NO&#10;57hr1vaAKTQCE0xfj3FGGOB/4vV4CwZ6hJT2ZXWJJa7tSLZWI1qrf1g+LjYtRZnChizjchE65fFv&#10;6tR1i06i53g3IxVY/z6E/I4ULPEpgRAVsaySPLMZJUfcdioqTUbNdzlwIZS7uFfpA0plZ/osEWJf&#10;uzgznbAaMtclp9bZqKBPfN+/zky/yYiP8tf0GV04t2/vnsjKL5yMJY3Ykk0U3NIv13laDYAvbm+S&#10;dQcseSQYzmUNGv+LVip+QWBhTXFV2YESl/OdMZcpeph/r/aDeYMmRRxJ5SrbzvQioIm6t+/KwPM0&#10;GZIM8NEIDkPISNY2p8ZPaI5polxebJY/djdq/j6OmUTnEk6LLCcQdy5jymrV5bYOfDhCosDE/i8G&#10;Jsk6HGNQUktgUSt+v+RBZz5YRaXZ0kmtRIByygp7c7aKGvGee2blU6EZwLprGXpBlql75TM2IRkX&#10;j4M5AANR0DPQ231O3Ljxpnpb7+mQlW3ROGEVkaL3HHY8s079EklM50l/+0QM8k/wt1gEMChh/sks&#10;iDEeyhJ9aPSorWA5rSYxer9hpYLuRCn5zsB/wmkniOg+mPINKAcxXKc3lKSgdfJWF8zANAeN4qM6&#10;WRDcx7nVQrdQncFr7v1MKzVCtxzsE6xPa1LEN3/flN8Y5u/q4JfsSIIHWb8j/R23AUr8BXn8/RV2&#10;r4XPRt5z+gxV+15TjNyWHldRruJEzwHuLxTDDOCynzNAq6qbOOHrYMp+/LfAXVPLPnw+WvDwNT2i&#10;Tu1WVM33QPhknJi8bf5h2MK5+1QgwXBdB9ZJv34k65lL5+WZwOaYaKVZ60o3uxxp/eOMBwY8Sfpf&#10;W7TDy508krCuiQbtusuHSG2BylX10DuR9D7GiH3nBN2MVC49f4Ag5RrSPi6G3gmzkfE7I2Xdiufv&#10;pySKIGNL8cyvMqRcaGvDYEu3dalsHM4J6HD0BEQo6wh2/l2iFBcQ3Ex2/4BU7hZJC381k34fkiih&#10;Xr02QTLvC27z4j16KkH6S6VwMtEVMMMCkK0TiZRVAb2+YG7TJNF4fKUdIY8I6T6X6EbTUpYnutEl&#10;GDjdcZ4emrwm0/2SkeJ0tx1cC6GTJoTuGeP7F4b/F8RDGvNMCIZzctPyaLu8v/ZG3Jg5qZXHE5rw&#10;eVjAKTo4F0ycQzGitFRnr1SucVUF0NHKmt2AeNIOz7FYHqeJ6kQbKQE1+zl/Ol8KsdSrw2d31J0y&#10;VxCRTM/uupe1RZIlXuJP4pesvluD4hZ/ulz6z+maB+I9czMxnyuVggLaL+DF0h5rqx6QgnfHmyj+&#10;1Igo4vZ98N8BRqIWnxaZLJw1ESKPKsX9wsYWAPXunkcXjJHnHvo0uRCOcE/w8sfZTQDGa7i7e1sl&#10;3a20TKlEj5mEcwvRhqpOhCOs/y6ZQXJReMFCrYNoQL+50g3dJdIohrbzBBYLEVKGXSHuvm0Ohvn+&#10;FKUNyPJOgVS3jsf02YnrWcdk/RhMWiI953WeVUtUTO+ABbWIFy0hWL9aU4DjfKGHqyjg+6z5MtAm&#10;zb4N6C0A9/B/rJVVGdgXeu4X11v7+Zj56r/6UB65yLA5hOkQdbWCNEaQmENYYEWEaOYK2fPQ2iQk&#10;4/XgPk4nvApnrIeUbjMuuLINob/kXju51QAofudfhTOd6nnd3LD5kjSyfdppShtULwiubKZ/EDGr&#10;RJqCCWbv4o6w6RXA+YkyuPpJB/DmW+jKJr7dBgD8e1laZNlQ6l6xrkdhyXPzLMexFWgoBhfQc7sY&#10;Nz9nll2Eqp2r5CRceeZmiKokspug/ry7suz1hBnQZgSaBcdu/vtWgZfNq6H0BYFHMJvZi3i2/1F1&#10;HY5U/9/btSXjGtdIXFyjjBJl72tFNOytjER29rg22ZQVCYmSkb237BUZ2fvKys7+vaLfN59/4N73&#10;fd3zPue8nvOc5+G7amCVwxOSpqGKdZw3gTk6wTw5hJBs4pAgwx+u/BUReL1TTcv1isHZu5OWwrbE&#10;7EIdWMrQMK5xQyquLgLYvIGMlIvzGOdZX2aP0au4TGuv10poE53/MIvbuCUSjXWq+P2A0xYzkB8b&#10;VG95V9jltIbDXWbs7xdVvekB7ghUEk6+wXo+GgG3mciisP6igX22YD8DRmRS7Lyy4C/A/IsI7IPx&#10;mSHmyvWdvwdtAT++583K+jwOq6Q/By5ErDHgnDI7lLR0EqmhBW1ENi+xGmau4LddaRb2zh2Pa3Va&#10;taeS7CkDVGKalPCQzNzW81vSgYvQaRV96iauiMeoe9KVeIiwjcStAH1LSn/KoNblm0B/7iXRm+Sq&#10;GV2gZN438u9I/3/kfWIvFKU7dEjN48T1Z96tMo29JXRd4ckJCYryiACynE/AXHJNPJo1SXNX9ihf&#10;HpPAzOssL/TZxmBHWyIdvPDzJveuchezMrHdZ6RhZi2XppKKiNeC109pc+pwlyNJelbE4sWFuC5U&#10;1gQQYAfZQiO44cmB+vuztsutLh8x544jIB0/mCTf1ydH08fdTCuUeAzEyh1XF15oniV5BybEU0Sj&#10;vGogz26US2vxhEycRAIw98lRKMmaiyiO38AhVWyfNqUNMibxkPzfFOjPNtcK5lyQpZfn/KM5mFLT&#10;VNtyF9eXxzxT1iTtXrqx+mGUdoSkBEymDxpIKxy0wmyGk6OVz79Ot6gvMv8B+dexVIO0lGOyCuyX&#10;LGYgH/MCukPvqFFOYyu/VNBPSo0fboht+wXs/9JMOCUciLZ8C/Ren7JuXmKbKbbeS8TpffJgql0M&#10;D+HO1+oko0T6hbP6WC1dhL6Bsnw+qJXnb3lB/zYPYbyWdieU5YZy444gDpp2GC4o3UECtAnGjJ63&#10;PMHK7h2Yc0dAn2z+r8bA4KCQwuCJbCUyqEki9ysuvi2Px34AEq/5JQjgf0oiXkGRZB9Iv6yKgpE/&#10;InHOvgoHdoabXBUvxfgo/lKtUaxOT5Recq/ubtsVoVndG2XfVlLLn5BYlRkRMrk2xybgpNkPfeT9&#10;b6/AOUwlPdlwpo3/5de7wrxnKbmnX6Rq5KzdMgjJnsEJOp5c9akPoxalDWo6i2/gGxAMPEQCGjX5&#10;f7JQ6J5QV+B5vvqc6tI4CozHsQTWq5qDngrwpDIHeLVo+TiYXijUoOQnr/K8kMYCbrbStakphpXG&#10;UZGWijAMdcNk9wh9gFoGTQTyM0WA8nQS9N3CcK2lIxh9/g8eFWEEQ4jUho9kxSaqUjFEMUMQFgLN&#10;cp+wv3zqu72os6ow1guVYWJMSVe+sJukDejVTCe8jCNiuvq+E1hyswGLYs36LlfDMdIn8TgrNX0C&#10;J7w0gJaGy4AW43d09NbtZxYsJQglh7+5VNkK8k0z/Kq1KOoaFu607rKw5offvWPTMLg37fDgHvsE&#10;LmLm4FryJan/zfVAhALdQ6DwVWWXGVmq5YMWM/NimtVXOxhwG2EffWR/Fyg1E5RZ/EaqKsCCZVE+&#10;LRak+U7te03GWzAJ4N2zItvzlqOXnSG0Q+HHgfp5tisx94ms6yvDOpwsw1kmTPmah2lQVi4dQmIN&#10;k+eydKM07Yl1f2yKaorqbOUb2P9HgVHaooHTwj1rMNp0P0tH7Orfad2te68GRABhvmL7l15smpZB&#10;y3ZIMjavCkPzb7s3GSVwXRr9EXwldzT0g83WwzPqXBB6EcALPM8mK4hZpHGnySxYLfWse18xTAzC&#10;R57wTnhohN9R9Gpd5PMqonTLevR3+vFnC+s0C6PNWZj1RpUKXSjEybPgctx8RGNIv2fTafsVuWco&#10;T487TIart0ur7TDlL6vDGevfY5OIqvqztnESAFa2+Xnt9AxgxeeSKEmfPl7OXx5p6cs75GyjecFq&#10;DyBZSvyEkDx6N0S45oKHE43ExWRk7kYUGatQN7q41uMsHIx8BpN3oS7bGW9Gizpcl/UoxyUqsG8h&#10;fueUF4aPDbjkaXszLxqCnr+e+q4hDTZKumXOI62KT1I+Hp8yfWN2OX/P3wvo5NYgb943ukuyuKtR&#10;sWuI1Geo2xmil+JLjBKm/s+3C9bI9L5IKTWxe0Y4ns0ibytqM/7LBa3GR5ROtSaRXrXRf3dqxV4d&#10;TirCPkn+motxujGBgAxY7I0B9VB3zZ6BXacziQZoscyWNMXTsZe9bEOP17f2Zqw9apDKhiHG4bgx&#10;gklcz/QNPJf0/RqixauGU/t7Pz66wMo7rQLTQ4Vq71x1BlcOTsPnLyiO9Y/IRLfYZkNe4EHvYhh4&#10;4WHbeyLrcmPX+xIYKk4CYXBbh9UK8kl35nLpcHvTqKKd8bMzQD7vO4IrvLflaEjPq5+gWq+LvLKY&#10;pjjF1kYXyGL/dH+6U6IU0yjJqVtfdUh+1ya3huwj20Dbv+Dr9NJHNc17Qbey3N6cldwqM1OmvY9L&#10;mvfHUJF0t1yZDHE0GA0twOUNbusUAuyoK/Ntc5LUwvvtzz8DOLlm7tdzSYhV476+cUzTuJ4YYjXo&#10;BLi4kFjgYn3gqw4PKHRTNexwVLj5cTg1zojH10H2QpZ5jCP/wQGS9iX1QYm1I32zyT557+n8jS/u&#10;1vhGLrMjGnPi1904MNWr3SNKSY3IOTlCDY6fUV3fE8h8+C9ve9pcivzwZWi2jsPr66HXmzDe1ZF8&#10;rMPxlVSwUKkFt00aqaZTjMWKGmgiSW7pvnyxY/z/QvzjmwgFIsaqt5cLxkPeUoxBU/35cnWAkmRK&#10;ZqaRGRZpOObe0T1rJ7UAFGWs3CJM0xslUkprs5FR2edAIY9OLkKGTp/v/oW/WcAjIJ9+iGQ7glLe&#10;GAvdiOj+uq8HTKs5yqXNQLO9zTqShp7IoeuvjRyLenkVSGD8byoAHCJEsd6zEGEv3X9nEsj7SLrR&#10;xy/MuFNp6mnkaph1aZrZNEL3eJNKgBSsMHlq8MMNv7c5IY1D6guKSME1Qzz31EM0jdFe6jwPkc8t&#10;RPcSN7GOB7RTnQbR7KfMRlv1k15eubPfqOtuUsJuZ+c4HbOR9N9FCHHANRdWV9CUR7cz2OZI2siX&#10;pLV1dHLlW3lY1FxDShlNdRYqQvOTbosnAbJPK4BwuC/Tcpr1VT4NRiiSnn2vECMwSnk5/KpSCXJr&#10;fb8nymmQAhtLGOH0lJhAgb6Pk+w150OfOLmATn9t4nt3wI+/yHkDyijMPv1qwPv2+Y1oU4gDl8Sa&#10;65M7rrDQFt9ZjTc6j9WugjWoZGzi5J3U5kCre5sHcJ/6e9Si6jMvk1inuyVVbrr97Y36MaBYtIpR&#10;8Y43gBYkgXhYYtgJlbLszftMI43AokrHEMd4ctY/EOr4GKj6/puyAUWENcymLlzAeAY6U+0kybeI&#10;/UyyY1d/mH1N1Zh2FtnboX+E+vwbCng880cAM/oAQeZVfQoAbk4cGh3lc8ZtApl/m7Pgb5EAb3eE&#10;8xyLrbgtsVr+toGdvBKmrK9Tb6Ov+F3+R9oeWRBUjOc0prdGAVfO6mMYIPjXGiplgxVH3F6qtYW1&#10;ofbGAXowdDgsBvGjk1K/nu7UR+1eIOaTvjl4mCdHWqQ4fyS01QjAF2fVOuLupvrGaOGH44FitrVn&#10;y9RBaDNzz8gp6ETw79DD+/vtROw0e4Inrl0Oc5qujLH8hMD7WZ74C0fv4qcw/GUKR6LbVSTWmRd5&#10;kOBXXiYFfV5Kd5f9KcuoihyqSnKdyalV7veHS/htOl7VOdiSiuvV2anSeTXfyBCghQzbupFotlad&#10;zSuhynQ7/f3IDYmzBDUnXehrHNRq9Qi14rbjupIoQhQxceuRXSstfyCoEMbQQ4zukx1MP6nuFmrR&#10;ixoVG7U4sR+8Q7uI8BLJiz71Cs62xXcfg3c9gYVxbsHLb8xnL18dU+YJBbrf7drnOmXB2lgGK3Tk&#10;Ykn1Ff7xKlwol8TDzEFWJP9eyNl1NihcodAX8UoTh4l3XbrZYsiwp2iDnfomkaRFhvGfLk8kbZlM&#10;Ww3fcZ+WyLVWn+hOJ/3FXva8U6hsSTdBLpg86E5XJuPXqo98QgYF5pvTIXupi1O2ZaZotqzoIbcI&#10;DFHXzpjIB1ZSgSYwKZX2D/VPhN+6fMK1FXygWvK+8rPQWQ/YR2DxI3A47lRiJL8m62hFOtR9RRE7&#10;JwXhhpbRtMKNkuMYRqGORe9QKuLyPGDjXb9v1vAPWjgBjKXLAqVldgKFvOBgzIgJCNtY0Zc3W8ws&#10;kT1pH6l//XCgix5adsLU6zmih2QLMTv8mcTncFEf29IRrKrMDSO/0pxX7vA3u1RRHkFeW/jtstv1&#10;E0vMN9ea16FFsLu7vwApm+qJ1gv84WyeVfs2PlqnsVDpZJILl9CngCZYXcGUMJBP6tsNr50Ps+49&#10;bKNxPophuM+cV6uNPeeghWCcDboiMIbTi0WAvcr12wiiBJkJ6igfyzwvXC1cEOR11DpeAqbx3qvF&#10;ja4WDhZ7dLPm2swiawR6EKODu76/R+Elz96OCf7SRXxhGCeonLMdsNITJ/Ove+Puj6yXL5W5t/JV&#10;HTW70kXRbfQJ1JVoKKCz4rYqLVCatGJp6MEcijd32mjmt2kFozdFCSZwzmNCOegDgQL7l7tTgVKZ&#10;GAm6fvP9g2kWcQwILz+Tfs6ZTiQJ9vaO/pitBnPavW6aLPsL1XsWyKV/auCQqLLI2A66REDikZLg&#10;3YGr0tBC6DTrNf+OymBQR+95nD3DCyy5GAK6WMoGfyr1xy25nUwy3QvJkWcBiS57GhSJJMvGgBHz&#10;4LS+vaZiuErFYbs7Is5kePsuri2VJH9p3TcaxsDewkXupltslY8y/5Jv/iwnneAEqV/NAeqkXA79&#10;TtsPzMKts4LfTW6lpJrVIzsndEOECMhJRPGHvY/trG44IMcw7Kg9Dr+nuRuEYCLqz8UWgpT9TPGT&#10;IUzTj/v6u2nhMQwNCy7i09GKGnDD5VXnHSnO5OPUZbKfoduy2L7iqddWkryF2C7cJAHc/6blGnsV&#10;QEM8NAgjcYSXexcTaFrd7K7Hvgq0zYKW7X9lX0FNnNzNTFDsvamhs2QZ6fG7P8dogL5LpDJJmNvM&#10;GO9sOQnJhpRCbmPkb5us0HynMpk99XlpYhE1akaJuQthi4gHHw+EhHUCXl7amx249i9Pdm5QwJcS&#10;aInHsw/BrZAw0/R5ruxaZBt672hRU41SzoSolz8PEptwPJ17bDR4+hT1fPXr8Z5MH4KtTwvxsbkn&#10;xlX2zjmC6eDDRCahHlo3MXRotBgv/KDUnPBAt5rO2zBhjhTASY85rWH4QJA9IKMD0X/T00H7X+vy&#10;F2ijj/gAYYMWgYtnXiyV6+iY7MhXTi5enNbveZ31H5jraqTrRsxiG25p6JgPg8zfKHvV0oJQNgxD&#10;atOI66HSeiqZ/nQDxflJtLT5xbgaNss/Qr0Ko0fJmxPkVrvgYOqVKBJ/9DUpkI8RESqU4HTjFXvD&#10;tSQ9i/fi7oVHAY4WtRgPDsJhcKKC6uNxdWDoHiRedSLqSI9TEosJjLvs9MHfyfjHgIiAQdKNyFQJ&#10;h2ntcqTqZFRv4fmhAt87ihjVgp/3VKv6SCrFa662jQvbHD8XZ+r1iDGObFSGKXRhQjgrqdc9KGRC&#10;N9L7L7wL5DcAqarhaKB9JsjyhmcJbdxiREsyw2cpGep4YRUpGcOcJA0qsaHIVG/maz0kjE+9Aney&#10;vYOSirQg0QMaCx80F1jOE2LPrfr3UM1T7t3q7wyV4r/J75djeR11kGF3TwShPO4XyHd2If74gWHJ&#10;SJMwXt/wLa3/mXQBwQE5gRkg6WLVSu0JHLk4rZIjmy03kD31szan8c8FesHmzbcHYH9AME/fJKO/&#10;q/io96GxeAWuWfoCyl1dOSNFxSvsbcwZrwgYwWKEkQCv6gPqw8m1iAIna2xiiid10uINQtZYmI6v&#10;21j+hBUlvHJj6PA6aexKA+b7C4mB5hQTkaMFeWz6TAAI2fnos4z6MnRK5x3ZOjt806eLKvU8PezK&#10;93VT6rUZPPl1KRIs6LtMMtM6tpOIPkp00mf920dBKnBbB1UA0yfZWo9wZdLvMMTTx+MjUA+6TMof&#10;F79DsDfTU/o6/cSLZbnoRa3Bz18XzmHxEmkXFuDuKoBqG6OHJaskt+7zxfmZMlY40tu+53jC7yWK&#10;RbJxDFPRF9dQR9h2KIcliN8FJ0jHMR5PlO0suzMxCUlqo16Fy8y/Oc6fzclGvXxN/btdaG7Oyo4w&#10;EvFZQumOExdpNuaQrk6AxyHgiav/i0P7GRx51ZJ4S4JHj1Vb+yfFjwnsCFumV02ihXelcRMn5bOy&#10;Xt3Ly7X7kLD8Wr1EzcdJjgUY+iTOvddGIYrXbyYHnpxfTJFINnZP6uHbEErrbWBJ4uEtSrjRKTza&#10;V9yjXoqhANT7BecDu3G/fAKZUXZljFFLjhn/hdCFp2gorbvbNSAfTwOvTJMA3uRT7Q1f4otwNPPp&#10;ANLN8pTOtoOEgFbbT743PydMU8BAjGbLyhmgGUlgykx2cOYGDu2zvfWAyZaa/c3LTf4Do3WdY8T7&#10;zhaO9NJUN/F1mGaiHFOBOYSJpvnT15HFz3W7q9EK4CAuvpB/hRaf9BVILUe+vybz00THFR/Ni5Y+&#10;WguOyH9H9/upCGkRv0JWlv1LEkVf2WHs8KQp3IH2jS9PK2TNLW6fx0HabDrN/M18L9hulcvV63J6&#10;OK88/aExg9MrV4aYSDnjOAHDfNOqK3uZfBCeufz4s/6iccxgkXofl8c1TYsJngH6C+nyCxg3EqPH&#10;IZ4NI5mvZXwt+0tuM1n3tqAPm+SGNfEoxHJCkuNaBa+waKK/q7m+VtPc9d9YtndMlQzvO1y5c0Pi&#10;h9LV85ItLr2pUADLOsB1m6iAUjYeQnTEW0Z5NWb5nT5LwTOVNoOcdPTzMAQxOYCVYk0UItqFK9Y+&#10;J87yADlpUxDxTM8f7ZYk9g0sxP8BbcT/bLgSUMHXuPMwaPYbrXR5nl7ObWMIG4dORWABxYhLBJRC&#10;y9JmqKcQsugcyPHBwKxB2MIsq4QAo1TPqwShv11dHPYrpKiNDcSx1oPwusEyoWW8X59BjkzP4SA8&#10;svBRgbzSHS7xbXVNMldA6x2cqSbRAWKDYaLK2n0+jUQSOWhPGHz1ArRO5wWJflsY9QovDAtYrHUO&#10;oyZ8W2ZVbig3d5P2lnphWR7mY1/SA4poAdx3htl1KNdoMfhuJzx6P4P8WfXxneTZGTlUIZAIRMLA&#10;UZDo+li4R+MBJFusvkjmSuRh7zPsCsvXnGlUZuZ3+hLAHjQCoXMNl0peLPgnTZJiYagq9wZZiNVz&#10;HMrxRQTtM68Lb3U8jvwzb7urJy1dH4owwH7C2PEJ0zatCI2X16KOZRau6wJ97Nb3P8LmyrxDLen4&#10;2q+prxtAbztVfrNfEtyZW6MqI/nbcan4+MHggRqGPZVYNobOBggvV0J7DeuvlCQ3ZKY6uVgjQHLp&#10;wkTzjGxj5jwbc1dspYA/NyUjd3VwxSeMDP+r0flnzTK8FCO4Y8qAf+vHuAbbqFpPN7LnaMnZ8YD1&#10;SBMzaevNsZ0YEcU9/GFwh+DK/xlFPuZfOhm5FY+CxjwS2JG7W0j193GkfZAz7PdrYZWTlYRqjQfw&#10;EmMBmNW1esoITuQvH7I2lhfRCuBNI0grlOTLo2vOiFNlYtpvenNqFHsifw93wxTlzCKvSFMf9OPq&#10;v85kf0THsPzJQcmlyLsuLi4nxrrRpzhi+tqBIx0o7nHHtv1t+sozMIX21rO+22YcYm8YF/uODGGi&#10;1lCYdtUZn4PpwIVg3wDLxoG8faKW8HvePGPFFMtndi5pMOmYDq26he2jFq3QEK0CmHEVYqlWUIfV&#10;AhqiMJrkQFMyj6h2Vlp9vsp40n7cgPjdC0Jvfw6s/NTs6dfIwMdtNHFUyi0sOPY3LThuGhEbagk1&#10;64aQEFFp+7XW1EHBPAwrlgsyw6qHdtH28/fTV5vnr046i/Ysli4OIX9pH4Wn5I4eNzHw9NtktisX&#10;82ssGQ5EdkW7y11JMAUrWeL47ir3vfizHNhO2qEd9hJLQuAJLCiY+aN82jzef//Gv9pmMQqAj8QJ&#10;JNTbfdUpFff40szqL+vq/uKKVbBx3ghj53QLTFJZzwb3OoddOTr1KYxuYTMuxzhXHHkdScmenGkf&#10;Rp+zxwsPNMVTYN0QCibXyXfbHs9yzeBPMxAPSz5cBsKkW+FY+HNoGe0K5VRuVG4p+vuoUbPh6Jtf&#10;xyTKsubLrBrdE0+ANuDF1NADLAabx08fuVrrhkHs7zA0seDw2uxHNms6Yf9eZsZjuf+qbb+qGecF&#10;bhB2iAQLd+UvNr5WnuCBDLWEbbft0Htr9udgSMosDE4A4EmjHr/atIPit/heWkGbvozbHivC2xWl&#10;ZN68dxTvgOPiywQP183lxuV2RTYCwsSzX5bUXqmuGCfl4ExlXqwXcf/wwuW4RQeFMO7NeyOX/ZIn&#10;RBEU6pobn5vDSW1kJonI2Nvn3YWKRX4CvG54UF931JoobTO1hJBUNO9t1N8O4+qNLuJolmgiic/U&#10;h5nifj+HuKUbiwJt8rl9PLFqZSawTPK7R0NRHpoFwROfNApfFi6t7Pj4PGtKs4MJvqZSi/6Ii2Qo&#10;xjaCfOu7AONtACt4+8Vi4lPpgrAjOyJX2L0WImbFL4VQtOcgEzannuF9LJkYkYiGAtS7YnIVEV3v&#10;MuwQ5MK1R9uhgBUTEHKHBH52XM8kC31hcDmWuytSXUlSdHSeBMThNKiAr+y5bSmBVXIlzGxOwpi7&#10;km3s2ijnN924I8Hi4wWUffKmkLTFbSuX+be1arLm+4k/rvx7IQUdIdE1l67HfPXGHXmbWEYdR3Xv&#10;6/P11ZaCZBSl7oq+Vgbhu2WPFy9CGoktv77asDFFxfO+Z0GICPAq/rgE+5sn3u0t3gtgea86k0Ko&#10;X59qRJW66btsW8Tjt5ySFFIlpzHbma3Ikon219bfT6WyXOJyc0pfXx9kGmM3RyqTf7fPsHKbZ4kr&#10;aSfp4h54+6/2KC1jIvG2lyRriFcfZfhX6sxKhIl4zcy6tHIl+uF95Z+KGQHs4CjS6XEdDSoqy2gu&#10;zFFt39U387N2txZ1l7aEgWrF7fPO1bafPSoI4wstMrY2pJGZu26t9CCtZhr/5PcR3banA4Gnhz0N&#10;Zr1H9D1tGNytd7nU4kGhgRi3JIvpt4gPyZ2Y71lEv75hlPpPFQKLGYy1xKtdvZPYhB6Y8lUS5cY+&#10;tbW8V8plyB/8cqGLqHmH0+ooqOFraUtAXlEGdvJBDiIg2uk226FIsAgGrae8F9f5s23wCMo8VFTC&#10;bAmwFbi16f6q2haHeCh2dndo4d3eE0KbDT1KfGwOlnTn+cBK6opiEqpjV64Sa7BVvNjAaf1civ+o&#10;aKaL1MjZvOdfMfpai2GLuw2Usz/qKZDj3W2s00s3ZSo15HybTDjmTGKo5caC9Jt3B9yCy5E3VyTw&#10;F99W40CPI6PE+M8fyEsmXUbqoWIVdPgOuZysfpBonkF4hW8GcG1a/J3CtpC6eAyaT0UxWzNPZypL&#10;LTVgRYILKJvIJ0BVGSwZ/BT98mMO5IkLf+P/g7giS2lpI73iNLyNx8U7dV15yqDz3aAuphbIzMw9&#10;Ti0UB/vebemU+PXEqtM/PQ8jb1IpmGs+lVR5+1P6ocrfXiKiG0PhDoRSPP62xC7RerBXbF4jM3Mm&#10;o9MvqlYPS4aVtQltf9fU2FgGMs8cIYDFUxp04z42ja54402WUN40boZON03cDnV8lnLhsJyg28au&#10;7yaPfmSWleMMtjPXFffcA4QM46ptyt5jESKK7rRFbR9Nb8RK3YORlxsRh7TjWjNLHBkPFzvjH0e7&#10;WHD+zWEZ5c26zymxnqmnmjqrrHhlsNE6cUnX6zyKFHam9dS4789d+y2kuOgosutbSEnRZXNgERpu&#10;S47Ijc+a+UCxV8HFRrSk0nVtIn1P5Fhi9QKI8xsGN+VbD0XrwOBGI9Vz8F6nVsQcZVdD75JEd8L3&#10;JQmjO1wSoHUN35t4xZsgEQWFibja7REmepH8vbJFuYMd+jbasFGbp0hr1apv5MU6tS2FDJ4BY/WP&#10;bLoIdwSWH+ql3OfXOxqrNLFm5symbpTDgD5yLesKvKKUNAfwoxwZiNTqBbEPIPFlTLymAyNX8Jtf&#10;1DCB6vI4kx1cToiof4KRrZgBhNizem9Goa4KhNK5QRa67HgVflbReEumJI6wnmcKtoYuqgX1yk1q&#10;7sbUKA3DyexqW5suziqhBd5tehF6LzrKr4LVDjkNsvyFzqUNl9rUA1rwMB+Qe3RGqOqav32oZBN1&#10;L8L8hLgYtKYgJFrPZC1ncPB/3Rj5miPoM8b2IVVl+pbI79ijQPLPNtLIpuq067h6p+lypS6aG75J&#10;PEBjLaZTcB5shp4XRGVV05rIxb5qgU1TcVWiWszXHayzYcEpjPxeIlZubKGEB36GWjtWpraDXAOY&#10;TQXEUwvit+F/CEDvKrJf3O0TPRDbUnRr+Yf7iRugiqjHOhSBHv7Pw1vbtL9xcq8PoyA9rV4Cu578&#10;SPl3+UkcnywtSDzd1oaGK6TEDIUiBMhMcaBnuRiJ3J78Rhf1AMWnlgYGdTY2xgwr+r+gYom7grmt&#10;pxSlNfYUHqdJfCZy8He8kog8IPq0OVbws1fYiT+xirDkIeG70tcPHBhA+3BBIya8Gld+1Pcw0lKl&#10;50doB55ncDah08zP2mbS/OwkeCpL0Gs+o4aSkvT1DIMnp+r7qLfn/RC4YfMlMt8yjedflXPuzMmi&#10;7cMTXqzxVjDolNI/aSnbD3t29ILdUEsYkYl+nv8NJ6hmre8JsxTZo2+8kztVNFrslBraK5mOFybH&#10;np7Q7UHfQ6/23aYBtbLtjfKyD4biruPuFBCdvA92mdFvbkJlen/4TBpsCNJ2zGNFs5LZ5fr5xfj1&#10;B5RRw89efbR4qmADgHvM31+KUnB6cpovxn48w+Iu5gTbvCTWtC4XO1u+B+mYgAtmdLdxsRaiD/yB&#10;HnF2Xy9av9AkTeHhiUrP8sIrU1sZA75RyVXSfyDpX9iYLYa/zFqsLi/ueR3eFtABkTraL7/ZXWbJ&#10;j+lYnCS3npldWv/tJlQuvBhCcmzLPYM3h0UQxgIKrIb6kuDtx+jv2gn+51qOfRu9SlFaKDrAhMXK&#10;onNkKVHxIJu88ftSbYcXwxDRjebMLQzhMiW7dkYQ3zoU9VOwozKlhwrXDxAb1rz241XyogIP8R4I&#10;f/0XUgBKfnX2bNaRq7FOC9MNbLCpCQ1I9qEp9gqtYIS+ZAajlLU/jsOXwZkMvAXMwIaP+3NdAHYU&#10;v/Xh8/kE9Cp/F4Urz2vLAz5t/+FFklT336/Zk3VRDFTdzac6v+hzXW2JFp5Hj5EdXYIsv2u7rmza&#10;d28Id+RlcAzLa3k+hUR0Iw38fwxZMJKnM4CkpTKJtgKP23X7GJuNdyZlWy77EaxlWj5++goZe73f&#10;Rw1ljBQi0WS/obMGJ7CsUTxEkhb9EibSfKMP8SaA8Dxhkr9+IN/0CXq4CVVF08LJ8R53Ref18Z+K&#10;zolWUnBc97YSXai/ZUH1M9EfDFhcvl6X9Kw3ArznzG9N0VHe3x7IG7szFOv8ywFbKRTw4gI9ERs+&#10;7muaEVfoo06froyT0f406dcxlDEmbCRG9nH9IqphqCYV0L5OwxQt9JcEe3BauDcp+VDPrPLXuFrl&#10;p+wPL6/fzXhYPlegWNJRghkPFUmnEqXTV63yeVj0ufNLtIlWrDGLoakE5BW+tDITs526BCYjkhRu&#10;120U3zonYvZLVZzXILDfw2OvendiXDQVWkDAvLcjrN0/7pZXXeHS7vX5UNdtVcZhBKcDqn0odKll&#10;F7nmM2Rjt1f626tfXLbHSOdLNQZ6ZBGjaoLpo8bMHvdAV99W3/paI/5T88cvX6vfvl9E8Y3fKj08&#10;FPIn2lgaMBBtRxwQeUfRyMQv1LVuW+xWpzETomqXIzR8SbgQR/kiYg6bfFMa1wym/4+r6/Cnun3/&#10;n3OOzTGy5zkoIyQim2NvcsjMiOyyhaxDtqysjLKTIsnMlozsmZGRPbM3h9958jyvfH/+AK/rXON9&#10;Xe/3fX/uq/F9EWIQn/P6NQkc1WYSSfClvH6unsUfNNIQHsgnEXfn8MY8bCKkZiA/p81o2tz11tZQ&#10;ZMunQgbyZ3J6/u0fLBN/VQo9CZnOtxiVXdkIfmJBXClp5x0iSoXzj0ybgAeJvb7bDArTBTQof41q&#10;9wUNZWXMejimy+enue+6GqOzZkJDmE+OPuC47VBkjjhiFhCmbqIW4xH678OrRKUVy2RjK+Yu0xVt&#10;k3VN7i6xAEhpY70hZ/3brb3uV8FG02cMRjsBHgor6kbsM4JcUrNgUscbHzf3eN6r5io4q8Q71QhG&#10;GMH4gJVlmn+ertRiIUK87IqBIr4+NJvbFnX7fsTQ4HcD903PmEudg9/HliAqUmb9NzfdMLvnC86N&#10;YusOxOCxECzedic6r9GWwGgbXHjgPuRPC0VHrrvIvI90IvtkeXtnn0y/1ATxOwW9nCZCL9RQQrfW&#10;C97VU60zfx24IH7SMdFoaftBznrTQ7jENKRqedatUtIcNNjP94+Yki1Hg7qe8g0URu9TRe5jjOUg&#10;VWg3/MbFjbaMWIhIGFtzSebL1Ka4lBCR6jn1/H7Cr6UpQc+lFHWOM11ILPjLvUqNGEpC0SR8xKxd&#10;qA38Uo7ey1EqegiOZW6H/ST0uvNGsfkLejlZBLcSesLQSRJUsgCYeeWFbGOln8g3k/gWyUR4CN0t&#10;9gDH3j0OMSZpoXN3I/qnhXKQ4cCVW6EI/jt3XrPeen3c1nsuy1Zvk3DX1pepmmQ8hP7cDeeNxtLC&#10;Sayx+Kuad6ieN65Vw3eIP4Q4yLVUPHEpoGCpgudgr8+4ZVKts69XHCYYX9Z35KCojB0UiqjwRc06&#10;+8YJzfXiUcG+TdKWxqV+wblTmTBnI+k0uf8FWbq86u6LlbRLw/0BlHQILHbHI+UrOYbESveG8b63&#10;/Sgnu2on2zYBqcfLTYIUzerouWbN3qxT+xon3wbtrVyKzn06zMcbfdgfDxkUMxJmRm8/Flk98OHF&#10;lkt5MMwx0olH5/eNxD4CT+iPsMXCckKmxpbln7oOzJ9qcdB5C+1Yi4crrfhNiLkxVb/1j1gx2nF+&#10;T3G0v6mSa2Ub2BYxzMsGlERbPEpKuOlHq2JP9QSZuWwCv6D2Y8eyZUTdJl15dyXtSKTAnZR82uei&#10;trQZDNKrqqexLkvOnrWGiKqW5x/B+DPPepnFXeZqjs6bNfvcPIuJtG/oCf7MsY0iVRfde365RTHM&#10;77q2yjLMGIQEr3d9PebzYPZvnUO0gDD2ETswljGQj2TIPBWM/fFB2i5JwZO7Llw17QcftZmB9XbM&#10;yFcbh5dZNKiz+St5FwRSEnP1EgK8bHc0cuudaN58bMt14khem4PE3v64u/512pEp0JeVjdnl4N2D&#10;d2sKgSXAtxdF/nt4kZefm514KJdfuwk5iFY8fyXJcXTEl3lCusHIT2iMy9O2zEs868PadwEyRmux&#10;ukfWpooq2NNkMHA15mjebVyKz9oL4XmCfG8DmBcHCw2rcRVait78CxnxtwFntrNtt3FTrt8p/dNZ&#10;P0vzZ46HlTkp7BaeQaXKVhh1pB9sjr14KDHdOBPnCArOX5ApYllntnArkwu+XNLYH0PxHotYwwUc&#10;q4habfbcKhpblnSjlNQvJ09E+okfM5gZVEcY6wXYANmCaqW1vLLTfok2fd6VZcQDSPnlDhIxwJZ3&#10;3QwY0LrirApQ2J1wj81nETmngK4S/VYTlZvXGYO4VGeSjHRybA0ojIJUFxDSX+NbmNJz8vkW6SId&#10;TUHikkdET68hS8KoTg+5FIeriWSGG+Ni4oQqSAjeShDpbLTFw7gRMcwfbj/qZ2s3qI3D159iKDBe&#10;zRWJaXpJ12oxPHfAtKSVhR3DDwrb0KZJSLLZx4XERkf8xfoyIoQbeFNtYz/vNZCLiJa6+/iO3wWC&#10;SXxkoXluOG+uZBg27jdjHJoIMZHW+AFkSmq2xjnngML8QnXJRQ0nXuuczNb+eXCR5aRfprxxm7Yd&#10;lg9ql0WMmdTedhBE4vI2r5XWy0S5fU8Fe9a15Tn0J65v5PiUR2/PJAu9lvGrT7jRX31dC5il4uU2&#10;uxrEwbuAs0x4FfCtW/ps4PNCb7PjkxbH0zeh7HlYTKoQUqgUuP/AaDN5dKsyWUtAIyK6FewN5N/t&#10;m2V+rGBXfvL8P6C1cQ6W+4QjzEfuRb4hM5MgBb4htr24V758sChzNjdXzgakVDJsvWVAWep+xsTA&#10;945evoai00nhi0UqBFmRcVn5LZ2Jzce+6aIEf9NrDgeekpKyo8y+RYcKGociUvMY7QAmpmpyobeU&#10;jXNFSfaCQH8UBG21UnUjw3/TONxCdtBZ8oMUKQffiELXNRdG1c3MgbhZXX+OH5fy7F5OC+W1Jrtf&#10;6z7zUZuRgd9JwEsNiidd7lW7RcNHna96u+Z8Rp5AkKK+vPuqwQKcKB5r7LDat54x5p1UBQYTYKXW&#10;J/SoZW+epNn6ZFGGv2YOPsVsM+SXZUf3A9/ejNo/Lqkk8OTwhX1syENEYNXZd/Cqb6YPbDXjFucT&#10;SIjxKh5sNb3LOP5EwXyDZxVsjH5YWTUMi7jixSAc+BhhnFAJjEAQ4BwN5OPyyDpNi+Qzm1dJUE7O&#10;OUZVDo4gaxKUoTlCLl8+IFi2nmnOxGvmWjlvDEe8ooTTBQrPpVGjm4HcHAvgn0YTfhtQ5v+NwTR8&#10;RPqxjw/wuYjG81e3rFI/tE9C0vZklMt7DtGpHbomvrR1tKnLfNEs1F87b0v7kejhEtVNHriAWQkk&#10;Vldf7PL2T8zb4KDBwMTGLy3tGZ4kBOxTJPOOX4d4D2dIirubLTaLUOny4STLbmi7AuOIvOj+X6xE&#10;nYVg/OY1idAs2Q9kA95f009y5Y8eTq3ChICs/6kNYsR6Ii1/Skzar5r4czbb6UUw2kSSSDM/3uV1&#10;zYksJDaTgizv6Is1e8gBmuEYVhvUuNqQAnzjgX5lnjyVhVD5EiW9LvljIxnaO332hg52ulHA2ffD&#10;HKeBOkSPaJd+DbWtY08bxJFH7sveewKgQRONY/IBsUoDlZx4K610i8l/nigQWfHKu1KuzMq5nmUD&#10;6m72t8G+tQQGzhk1nqmxn9OhfNzpqnZXnm95ana6VxuYcQPbz1yc463xF8UPaQkUzimPTtQ5ZTrm&#10;InCKWMw9VMfa9uu0jf+1TDX3bR9w3aN87CLHCekPPyXkHntKIzG4NLcRUHrvZp1dnsTJHn6u525u&#10;dL+i2dhMqK0uM7LmcagpAayUQO42cGxr/jekTyCkihNY01CEz4AuDMfhi38NBa7Ip9mNpAHFh3me&#10;GnOHb0qOXPquUbzwIzjye6VDPLw4riQmGIg2pvMrGyd9fUnLFOOqWR5A54ulm8pCnf1kpH51qRSK&#10;eOJ4EKVagmN9VrJB7T9z7GbKNUT2X+DATugCMGPkSU9GzhcthcFr8qOCqj5F13gS0l2HyK7gLwwT&#10;SotxAcCgFrcqa2nkUy12EUEIXNQ7OudwP6fkd91YOy0az8mtVoe4nG0WbwVGqSc2Op1Xqdsi8Sj5&#10;0iqkfCem0x8TBA8yNR+He0Dyk379jBdRot/j22AShlinouhWvsxzNdozuq+mhGn32hhrh2hM8ca6&#10;jhMjJkQ5DBlSaqonFt/kRIddwV5ixPhn9iPRLyOKZt3TBLkTtVRJlfoEOJh1kUa3H1gztu4WWDjb&#10;7OmnM6JvOzm80cEup+YkcnssBjjrpVwGz5hfLJKUDjUExrafA8cGj8Z5M9UNWGf3rmk7F5K9S36j&#10;2KOsHu+ib0czOXgPtkYvsP+iDWMWp9H272p9wNxVNuZIgZH2T29RwbTzl86Q2K4utVNE2pfaGhmI&#10;TZJraQNWoamP9Ub0Z8JglDG3fuP+m980h41y6UccjOytEiAdX57E52i8woOV5D/Oxsyk/slDVDPP&#10;Mm0gBPlS0YHbvgFzu87LPtjPoKkBkhDruVP+07e3TO/EDtg2DPGpDwhgOYNJP4A43zS/koDiicY0&#10;RvSPtxQ+8ZjSVmwF/rnSdu0h8PLRuDEou/x57WhAEA4FkrldGopguxV7EfegUjXiOUH+PadU7Ilf&#10;Yy8sezWke5aTnX1mgcxzsS8amyURlHglzolMI9u/VwP/uJ2MDC1sqC2sDomdhQpLWQAErdPYDGgs&#10;65ur/d59ansaGaHdLSjTZzgLveoNIqyYvWJ2KWxew6lsWJ1zshGJoZV3JoHrupgD1NsyAxOb/8OZ&#10;rj/D0uV+15fSEEJBJtAZQJLfcaEkyhjLkjWFL+n2vWpKkLKpV2L6oWoreN4STZmfLwkV2EjopLuF&#10;ZFqmZcz4z7i0r1DENhtFNwPqzNkXxVqq5ZOFXzedHjK14rp1X6P0SzkXx4J6seQwsnNIhRHThk9p&#10;uKEIle0j2f0te+QAgV7Rhdvtv8wgCRSGc000r5L94GBesqKrRgSP6FjpXPGlCzIiiNDl9cZFVkug&#10;scDEhBcusV8V6RdWmGJP11JAqy9/O/YdldMJQK7NoyHmMvtNM0FK363SM9DW8zFrUIb06BMzvDqT&#10;DMynOlYP978T9gPz/lIfytVK8CW6FJatSGLZcj3t+mqsQedjNiS0vLqsWoptV8KJAz9gLVjPm7zl&#10;C5OOTz9Zs9+RuuYYoM3xDUzaaadQnHYwN/9KpJ3WGRZBXYt1RPz9nhQFqgpEGIn/hwecxM12UkER&#10;HRWZNj3abED4etpjcMwUZg+lP8mbYHlFuy4mOKjAnn8qqbpVlKtIa5XWy9GQ1EQTMlBNlV1YiD4J&#10;EuzUhPxNeltM/zR0hEqv34ctxnLe/GpV2njKtN00VxRieVeKZAwU5vXUgYdJSeLFGefgvdufSd7r&#10;QbF82gIyNXkrUpyzIaLmGQZq/zaiazw88+q5TO8mIma9ejPNHvAGHardXus+tVRrYnxuZb74Bmnj&#10;PpvsYj2r07jDlGiooFexhnljD/F161mq08/NCKdVAUhsBv+VJn4X6L/WBEU8erY5T37ikoV/VCzW&#10;0WWMTAqBWaVUSXLpbabebDI9fS0zPKHMQTdJ7m5KhJ3a0+HUfdCitRERQ4ULpSL/I5HuFfdnt+Aj&#10;FqUiv/LVkU6JtBY+8d96baBEL044VzEvm/GYMsHl0RhBpvYSK/LnkDLP3Ecg4Ev/GrXQvPmSQw2/&#10;XdT/cxkjKoiMvzuIIlVLmIe7qAl3Ym/NdcAUQoKpU1CYJE4nbvF9VCXO/OzXbG4K67zsjc5KkOlH&#10;ornKttuJgfXKDP/Qacwf2lPjNdlH3PeV8pDY9kODtxVeZznByymSMJhffCTOSgGofWQaEDpbRw3x&#10;30cOYpLDGDrAuUBx1wHnrL/seXmnJvRvFC+ha9dg6Sgg7M6gR2CkUp+kiQnUU/tA9QLOrZocbo/H&#10;som5uTgPT/IbDQvxktV66U6fejcKnBqRV+10iyoujN7vT+lgIKxT3p6wQIylHIHWoODxIQ428GA5&#10;m1R04UZZK/DKGp5ce+TzdBwLfoJX+BwXZXqhYp9mXvBE4KiPcgOTdrmLJRrm/ciVfMtIMt+5vk1X&#10;ene5Kz17gYBU7EOYxuakSB0D0fe1+mYkkWfMq6+Nt0j3tvUe6k8Z5ur//OThjAUtNZU+fmXUX+ue&#10;rUNE6fKQGwiP6vlTQWFht6iLeNKB3IdCEVTijmDSx+d9DP5eO3S5ebzNqoQxMs/gHJbKJrf6fldA&#10;PonLb70C5PQq7aNyNmMsukbZsDAk7tGVvngAjqXyCtZYXWiwKmB/29sfBdZU8YdKln05RVHMVSfw&#10;atXRH0nBpCIjSirhVYqiuLm1eG248Ihg8J8AGjtoAC4PSSKoL6DyOZtyj+acCuRT40SsyatJTMLz&#10;rdalyw8STnKzcJbHLHi5Nf0eGFs4hjgYjHkuJCKPcvLUfIDs8hfestRrqf8zdVGjaESThWCPXHg3&#10;3VOOMjK6A9q4eAzhNoNiuS5bp6Y+oEeQcm2Y/H7Vx8amG0gDgXYaP4/Lc8xsLrm1JMNMZ6mIpFob&#10;cOyW0CY4QMHnkxsuEre4MYPtSSWEtMAR3N2IRrthK1UM3an+atxMglm/ElGJdzjtcc2P09KN9xsG&#10;NetJVCyO+uOu+EkVHyGzM86N/XWz5nFwm+gmBY4DXnZve3crK7qyk/sOalz5MMfK56bTumujv3Rr&#10;HGEeoi9rPEZ6L1Jf/BIbGlivYytK/BILml3gzfLU0Qz6YdnBB2PzcSedxOFpk7C4m6mjQhLFKwP6&#10;tZ8cGctS/gIf0WXxaZ3028vUfPuRSQz/7vxJwUeE8CO4ogrIQ0jv5JOwXHc923HB1O4+kiYhrY/V&#10;D/ODDikUGrSxHlHnPPORGorWhGgU455F8eP8RyMH/pn5clfwVHRrX2THecCrrDITWKCvtn87u6ma&#10;hvhZ1Cv4keIpOU6+35oLB2l3eor72ZKxY/XT1xFs79JXNrEvqI0an5HxGOyhvGP/P20D4/vy7Z5k&#10;GoB20IfVF21UnAR2eQ1UOA6EzC2igeqm7eXsJDn8H4RWW6fx5x3iO7KVP44sCs1VmLIJTyteghVv&#10;fCrLBCAAU1zp0NMSuAkNECxW5URGHRtpsgi64p9EGYSW1sfiIwL9zJoNjbv95OzojEGzWPAkHLj8&#10;8oTtHZee9tjqUVl51SSbLDlGmr8YYUuLkiO9G+9l/bRY9S4LqBT8qJ+Fk7hW8TUglxFHH2K5EUuQ&#10;WeohpaKhNF0qpiXCAt0nfwaS98691YeWKqvd6gw7uBlbsVczofCvmX0uX/ERHbp1VuDYX0sXsRb7&#10;+vWnDNUkxiE1Ch+bsqrZtLOWc4o0YCPAo+IhwerPxjD/PHeNe5Ij7WseR6tcnLYTwPUIDIqB/lp4&#10;iWLHj3DhzLtqRorCZhvPXjp8qj3e0ncfKLvdJ5azJ4hKcxSF+JfsSXxiKM9B9t9eaQh4z8qfbsRg&#10;8y7bYtxDxZZ0gJ/I+bQk9k9JZKtiwKIsAc8UOLO+V78O46D/Sa7+4RxHQM+s+buKG2MVnq/kybXT&#10;D6nqQHaqLyI/QQI5eJSeVlOGnTf1BYg5FJiC3bj/4undvIjzEkeq0g90q+1/809tjRIuWkDSqrli&#10;2Qqzw3lzEUkFkUcSCSjFZzeSoyzBpLCTXEoIpctCNO07mDv9KtsB1qqmKKRKACh5Tsn4+r+hpya7&#10;PJjTch3INT/+wAFLw5nuWMrDKmhcLC1flvQUeeb/ibhGZZ0SfvMXrsP5JK2+bk6B4/p9eKxovrLd&#10;m13PnTErrC4Xst9F07n7L6YEFBgZ/7rTtg43TGPZ3Q4WxTKvLsvotOlLnWuKIdHEXdecxbC2Pd9v&#10;d5FLZjJtPaGLHO+vzHrqwpvJ2Ubb2PIf0BYngZRY+9KjVu87vgJynY9dkYE65t5T2HsMJ5gFKhfX&#10;jHbo+wrRwR83qi7qn3nWnbRzZQhApfZaeTFDmbPRKif5y1e8TpgtEKa7WnTuD660gW625e07Xr68&#10;PLy4mGcrv5qgHxJAfM/uj07QWhos8XEbn9jifH4qbKfgIY8uq0eqU6Qwmwuc9e3kuh9lpfOa017e&#10;OZOSSQO+ZUSd9OLmPFajo0uWxNCjySXf5f0N6+Xjnnx9/7cEqbYck9Nz3ULMgurRQ6LVBN9MQOa4&#10;8P2qDWvvrV7Cca1UzvvmIKVX5aqhV6ftQiA8rU0x3ShNgwHkUL1SuId55YdXXc/f5mEf4Nih3JXO&#10;gfZBLOSvvKObhEbtMr3Ahm94xkViw1XEPof9m3XWoWQyquGfKG6cu1Z92niSEFPPCCXMiK3OZThV&#10;Tes7reuNu+t2Q1JK1xzjHcFq8KNWoiL7g6Z1dxvdqhquSd/loWNghyDXQgAIHzWd88sljrzCmjDS&#10;rtry7/SvbKWnvt5uro3PB3qhUrkp6uAPeRyjMcVSiZiPKiOS6x8TQC8irHNTOUqKY3Rx/jg/LGx5&#10;Z2CcxdD0FXCduh66mSPORQndhWGDLYUfMCGmSRpkDplVS2YRoNSyD2X3gNFPoK1nlaq+2rf21eMF&#10;jFc+lmuQcr6Onj19jcyTg5CeFJj9Zb6/seFWgZt4uAGWqrkcn6JfmTc6GJIqlXY4oaFGzqsotz1B&#10;lov4pXviolD909Qvgx1OhMFhG0w2/pf/Qk4uWTZynGUC62i3v2yFNSFmNSTEi0TZGBlBXs48IXZi&#10;76Zp+iK4ptQCFDYkGkosa5fKiPyZoBSVI+TzJaYpojHNhaFTV7lhOfmTyfH/s6oCT4a5gDqXo72L&#10;WzHiMH1vsE4qF377g9TXLcOWqu0l0+yKe9VC91k9FgEKq32su3XYWOnANzJnhzQ7qbN7/3ltmtQh&#10;STQX6E5TzHbR0RPo8mosVJOaBMSFN4zIUV0//RQypux/vF3rONTOR6X51RFiaKxdupnbfmgIfCph&#10;8MgzCSbNad7FtOwg2Pw5r/mKBuQAvExJWWGIO669dYrom1iZP4QcSjnhmTjW40tM1GR1DThxkUic&#10;2+eMXUDqWdJpLgCCz89A3q3tC8NW3B567n9GZcwbB/K2wDVu6d0ffO9o4yOqadEBCHyXW0CM+lSg&#10;VK0ICcxRNFph5T1lDA7cywtRbJKfV/898ofI026I/pR2u2cNDYjTXACLryQ8iTs8km4VfgXh0ijh&#10;bJ/6utFneN9/sklh9oE9CbSklCcM0Jd2ItaUcn8girmuyO789OvzdvqfuML8snbPDe+kp9lWuX9t&#10;scfOv/NnSuqPyYuZhCZlef30HLJyl0Xv1YD8+Qh86FCPZVYzj1+ddT8UUNLzRTjqR8S/J8g0vXjs&#10;WQi2zvP+ZoDN0p0WRW3Kg8gZEnvKSC53/UCc21XCXe1fIElZ1OK3JUctP3cia7qACrHSgCJU3LQb&#10;ywfyxQ1JR0FKNEmHNFY+67ipCy93jeLunJuk03PJK/S40OZPEVkLfwn5gfs0ijQ5oqzxX7jze1FF&#10;JwOJvSdy7i+Wn8m2dndI/TdEgDL7gUo6O5ujQsxeMM1+i8mQsh5GBslQ+PWdnTC3gtNplUEYpCQX&#10;vTAzw96TXTteiCaVti6v7TZY12AkvYLENbhhChSi8TGZYySF03BsVLnqiY4YdkANtzi87XC2z2/l&#10;Pag9RTPuzlupnkf7kI4R1eDMw/siufx9WuU2NmSosiaCy9sVfi+OgOsc8oo3Ar3zc6yGit69niC0&#10;6VCMSqe7bUk+wE9tcbTzpM+oXO0Fc4vybaD2xE6E2zG6wF3g7BNm9vMqBO+t+mK1WCIafaLQ+qa7&#10;GXWceO6XWf7n0OptnXpfc4/hBkoHG+bzjgvhBtnDsXUArsUuyuavHcxlPDtNmMZlMEJhnvZ0tlPz&#10;z/RLI3Jh1o0QBoVR0ZYAuXWBAfKXRwhomu1yeSWCaLtffeJDL6ppy8mfgdW9FuP0etVOiW1XImNL&#10;fv3UB1iSV8BH/QaSy34wq0TvB4C5wcJR9+bTnHcUNk95nQyFHW7guYv/G23MkdrbOkBupWwKBjD5&#10;DbEvReYJKg9usc7XFismD4GDzsZLCEbF8L0M6jDpiEbMmXCK03XT3KrTuxT7yciMJR2MZ36QId2x&#10;7FE5hFpiO4fvmNJwjnpS1Hsv7lrjDuDwfqMvHUlFXJcEDD4/OBQS5xbUAJJK/+kZyPCekSdtY67I&#10;HRtpckv/fN806v9hNZOA3OKuaGJxDeCmyRW3O8x/PHIfhjk6YNK88cZT5QRTnBw4FcSK58tv2tPO&#10;afrclllAYUzDmtvWxr8ZWf9weruYHyQO2kjroFVUvKo6gBRcfNqY/AQcO5LMIBcjvbu9U9bbRUDK&#10;Y6GjdGusHqO8opFzR3nYr4Hr1wXvCdZOMY7WGqgwrVAX6XbNFcsgfy5rsPTnDAVc0ULugsK6pvdv&#10;cUARPQvghnN3Jm5VPR+brYdCnXYJ5nCYI0mol9WtwODGkCYOpkHyYNcMUGoMZrwugu7db6s5WiVJ&#10;XBb+U8xa3rNrhOyASDlYkNUvtKNQJ3Ob28eFzXXfmRxVK+xFabfgGu8a7vDI74T7l/oYj2C00WEV&#10;F2J1ppz44Tn7weoRRymRiePqQCvdW9YruukfGLSFOa2GLlqZ9Zr8as2w7PTiwUrNA/BUBmUyFQgC&#10;JvVLiPBW06X0Ub9WGzIf63gk8Pjef/980EWNOknRUOJARaqFAOvUU5zq31OFubHEoCF65gLZHp/o&#10;1bjKTHM3ocwZmtT5Lm/TjCbGFMKtIUVCdeBahrVA+w1OTqOHXu55NUPidH6vSOUOcb43pT1/NLqM&#10;bQis4OLAryqEto7YSvqL2+P1Rwz8tuL4MXmnft9w4ZRV2yfGo1UaKkTqfIHYNiZ7wjcV32a7DJsV&#10;4O7kUvVN9suy7fR9biRi6JdpwjBdfokpfqyH24g/Y7TUG2PlZeQBIeIg+R2dVxojaui3UExNx3hC&#10;pBi/VBN5sxQfRubC4x6ewHL7nZ2Wqacy2GYmb2ZAh1ruODQX37pnjJkmYd5596MrKirdtNouwexS&#10;NfwJ+SYOVh0v45RMOYI5s13Q+S0zwQcK+ScOapqFK0xPbCPI2hWbC0/vCd6khNpPJ/Zi8ys9xlYS&#10;APgyzJlx9S5Viv4FjEIjE4XYENWJWQ28CUXcfJrSbj7+EbmnlhEqRfw6wO6YAYZatvDN8EHq+VMo&#10;DeoV+Zd99/5A0BA3zv6Ouj3524FA7tXbFWXUqGVXpzSfRiNZlYcG+b+/N+BLu3FW4cBblsfQHB2E&#10;eaU96DRXLYk8kvelyJmfwsibeCJkP4pwjHDhJz231HV+DsNKXP+4Ti654+N1jBKwhYESZNnw0HXC&#10;aJ256L2xZSlPupvzrqUrjoP0jVMXCCEZKa79Huya87jxNn6uX2txA7aEdLztHnKuJD94rs7LyhSo&#10;o1RUG5MYUXEi65L7bLE86iPQL5MJoE+ZFONv7fSxZG5TvGc74AcpmZ3KFYipPCKdtLttrvFTOpQK&#10;PxxMKrF49/KkHtb28XruFJ4yI/LzcBCMDfh+8WOIMQPzbtz4L4NlMSe6ns4lDPoJqgJHPlE48Gqy&#10;Z6+1D9utS8H1WtGOigcGnK7plqwHN0n/h2zUxDS+PK41ZTssmLzbZP86eZeZHXDeDBINTT43BJem&#10;ZU5p3PfGE4wXAFYiturHXAq78BHr7axawLWctv8Y29xoYhA5Smedf0Zx/50UILLWNebYIzQXLX2n&#10;37rPLT1BVEGVthIHc8zxuhtUy0mfu1HAvx+DpvmFsuWcaj4yDMGvAuF1JhHHXBlGMcFsXUxMbHQf&#10;KQoduZm863D0EBdusiZgpZYYvXHunzed42CuyclfDbRRq/ZnaQ6XbxaczADXz4W5/hUzt1nermK4&#10;OP67KfsD9qE2s5ku6sWj6B34ufcW0R6dMKFY3oNwEsQemf4+NYre7yNIKWVI/ICA9JCsMenwOpv6&#10;Xkoiy9MnslejiLk9EPRIBRZrgO4xRo2ME3Rqz6md/24zHfNAMLYsQgcMmmMyKaDYaVpCK8SYwVyd&#10;4IVm3s13yeQgbQ1hyzAlCqdlvn/nqj3esCRSjQUyBxw7kmzzMnJUuuGNNsj/UXXd0XB2X3dGJ2oQ&#10;UUdJ9JBgiJJBtFGiRw0iogsJI3pJCEOiRY/OaNGD6F0QRO+9hdFLdIbvSf2936w1a82fz53n3Hv3&#10;2Xufc+6qU8pvNw2+WEmtGlMnHlsf3nwr4xivxlcDdeaR0KnXusRJfMg8oQqv0zbVCfZXwVrw5OqK&#10;/S+CrwTDLSyyTvI1/E0u3tGBXevGdwxggicVkFfU/t+tY+7PeWhHKSkkneNnanac0DlTDqA60HhU&#10;+bHSCKfw1MTP2y2fVmsOuXEw8s/ymX7T0+0DYqyvkeNpEpwOmdBk+a9I+xzGaeq7n/RCoSwmnTEz&#10;2NnpK3Mnet4faS+FRif2r05j785IMr35/i2ymoPVOWxE0rSG9JPj7pxf4Dc2oIsFZVyuSQ7bf2Bq&#10;ga6vlco8GSgMNnAj8kJTdNRK7dwZQh5mEgqdy0qByEUW0o4asLmC7/4QtWk7kMKgxM2zqhTxrKMo&#10;q2NuwIaKr0R+/gUqgcY8DZ0Fgon0hax7a13yqx2Tm6ClPiwuETqNm5YeDXcIXZ7yti0ZQfuCbyrx&#10;WcfQofn5l5v3kiOrFVrIKuTmSoie68625BRGpqkcpnEhvSHO2v8PHSy9JjsefmC5dIxrDYvfsT2m&#10;KJv16OxrMInWvwhBmixfQBt3My2C3FrKYEATO1pZmqhAAzk6e9OrapI1f5Lx/rDvI7QvRB6eOKoL&#10;c5NAAY6zrjTTIlfklUIDy2BETBUD0LiL8opUojJGeq4ubM3UrZzU0QFUik3eZRg8dCnmv8GwalN/&#10;/21a5XYGaeB/tgmh1FNSE1cmuKIob/tBVUX1UeBs7ZFeNd1S4n40XfPU/lKkSGZjxAknZJjEWesM&#10;RF2TSdr3nWUXjGzjLsFieVkU5T2yOLEQ9tvOZURUwDVV3Zwr9YFIPcYZ30ZhKqDv81fHjyM4TNif&#10;YlihZqLGxu7Ep33GWq+sKFgfQJ5BbY0JZqIiX26a3Se3pEY+DE3wLiULDO1Qz7J6gU2uc5uR+j9I&#10;tZSwWuW8wodMb4bNYsEBn/nbyx8jX3db9KqprA6VLUnEXssRbKcEfbxTkWFqIVk6n6pPu3ANsvzw&#10;CnYN84u1K4GGOX9pZB+5LvcWbZYLVu3QGspyNnvpnZpdzVJtaYd+d+tTA0TXo5B2yZnVfFDE+j6W&#10;NZ2d5+HN8IFxUqla4AgxEC2s8YYAir7i+k3ZbkdXWdblyRzs/wCGW1jk8Q2B5vclLykbP4UmBDXo&#10;Y+aBXIvbVevl4xX71Fx9vhEQShTybbI93d3ORajHA2R1l49j43VjVpG99FXh7bLx/URG3zKJP923&#10;uBbWQ5DjSdhNAtpq6Gf4zIZtcDdNojo5Hq95CxQpBsvFq3IEKHCdRWbGrisdb4q/Wvd5OTEkZTx9&#10;/ujosg/U+lFaqRPseVFFXJBJyhP7/w5I4M3fv+wxpC6u5XiaXgRGFmL1f22AYeURJxXOBptlb4QM&#10;UFjHiOBajR2/GsdGWTfJSC3SivZzg4KsaPcA85+W9x+lk7VApOzCitZ36EH9lQM2e7nBU7Ilp9xc&#10;dfkCoG+5jKTCUXd0zqB3D3Q5qTaxE8/bW6tw6N634m4mZDUZ/DrTNq5rncJt/ZQs83pfMbF/Csul&#10;3mErTF4yEBBPWdjjrfbAvbAkbIdOfdHCsHpHEVAUViN3I4nIs6ZchlwWlSdpCak0C80VkFRPbd3j&#10;azCc455OwgKiqbiWW/D9YdiAMMgaY/XHu6+cFlbnCGQcXGWtfaCnBgAHuxUcwB/QucLqdBjJ6FZ5&#10;04u6GlUklUsoYKDDbP6w0cEBht+1p4jJOGNeIwoH8TpEDt3PjojgkhEFE6R4D5f8o6KRz8eSCdol&#10;B4fvXeOn+sQxzr3U4z+5a5ZCkoeZ3rbd9ph0KtmuEHURGb8UTfFzPZquMNfcbgp/V0HxvjqtFgs9&#10;ehnFIM5D6XNUmB1eSnQDv2HrM6Hl2+9KGH3TBjccnYOV+JzrHvTnPEzgc7e9M7NLlxKjjdnLxQsH&#10;mV+IgyrjwH9waoBVHW/2nEMdxk1NnWccu3BTwSbWwtMth8oowDPAUFBnwS5jcJqromxrwIt0G971&#10;6ntu+MiNg7ARqQFeEpngnQ5gvMlI/hdgjK7z3X/HF6lIGQHegmXl5xFTGQ9wIJMylWcZbGYKZbhX&#10;zn9xZngZAyG9J7ufB3ATJ3lAvc2O2Vixy1OB7SZDmRnomc/SMlZubuD8wVIXapZUcko8RWKmtLJg&#10;hX1Ju8OhX/q1Jsuxo0aVze3O9imiy872zDFOleNt9l9QpboWgYuMfFJpjsRjfpsivYoWorrlobEW&#10;MzjgOZY87TspIPnllgzsS1pneKmFbFyXjIVzuy+YpDjfM9eHLtMaEDDC8ZjLK+9tSnzIVFNPic3s&#10;dqRcQ/4hEBQhvq1FlVaYywgIwXFEQsJbh/oTPHphu8Zcrex0r4krShOUkt7nHiSCiHOz9lBTzOmB&#10;XqkFyWf76eDgYKLswAcN25q6b8qorkghku0lGUWQ8y2z0V9r8WUEZwXAHa/8Gg9ENsIVfaoYRqmZ&#10;BeYr9u/oPSgWS5Lu9ahgK9IpGury8uXHp+6albXW4cZKucfTHnzwq1ktRf/DfvYAgiiWyj05St+l&#10;7lG676hcI1Vt+eeGp0oI2k90ho70Gx/krRifct/gioedg3YMqilOcWuuCRyoww2wC2tMi4CjQKdl&#10;MlYd/zdTenWeiDwN7De77QIbn29NvufRt9jg3oEzht31qTvvV1/7BBGHl+4TfNfUy2g+2k1VUqhJ&#10;YsriU6sW2ypgXqeP20MZ+8MzD67HXkOioYfOhyFKpxz+RzMevZ4KFu4B78g8y+U5zsUzh7++EAH1&#10;P2SG6SWFLha2u6Slgm9fjhIKY9ULcuqfcyu1T4HzPR6ERq/R/gahtmx6ATsfdDXeRwdoCUJie9sz&#10;93dZjrD6bjlRV5NiqEyYeATFA1uVcgmwpB+POxYEHip+G2WGhheCIiwAEp3AoVOViqoL+tJlrfF/&#10;77PsSC/X7cfyPDDaKlaxCF/ybLy3r8HHxxrzfPCBSLyZWAmd+Mv8wUnSGwaBVEH5RjUj7yLev38C&#10;0FknFvubkzRhEnsE7gdr1CSGiAXhJ60Ex54wp2myQKZTDKG3n6hdCkTYLo5Wks2s+Hzy1Z0MUJfT&#10;o3rdWM/Aza/11OHsKeKb7Rj+DWnvDEpff3rQLCFVz1kNFU3dq5DqpsdVyYAhGPhUC2OZN5423ZUU&#10;I+HIuocjBImZ+BIowWXiTmriZy+ja7Y644n2Q5qZG7bmb9z11F5jsc1wkomjBBqBY4kAlihfEvpM&#10;iyjvZ5/voUjf/L6/3++DkY4tuNNL5zvzLf3PFyoaMLd6ku/ZHm70UbOam5uzo/qcJurP95Sdkmz4&#10;QS8gJplFW3hrwGgKwVHYxfHi8q7u8PCwRWZgIXF/8SK6P6Pye4xh+mzJky/B1xKKOLK8vCtnxbfH&#10;wB19afEWuB2LZKNN61zBz06zE1IM92YMyXoPznbQ9Gfh/NGvCaVYNaWFmOR79i2fw/LIig/YmPWs&#10;237bD6vZzzMbY0w5r3vhh6rVQ3Y2Ywc6ApuvNALKWrrhMlH3+RbV/sinMZtQ5PhKsfEpCuUJPoto&#10;dBeMw2N2l9HDMd4mfMfo05RP9WKLI4P0nz9StnL+TQA5EIpFhAQIoFoOEkgfjrY1MmL0PquZ/QAD&#10;dqxgiqFTu22djUzYytJSXJ2sQcrbbJaOXp8Lp1K6pTAfT3ISEpKe+LGxZ5jnoPTY+rOes+UKy6ek&#10;b/j4TqYdQpv20NOqAl9FemtJmheHQSisJG8XYrWnWzL2lH12eDm4dIdzGygFjduf+YtdBMjzhc3+&#10;ACAvzSWcLt8ktgjJag5VVcDTVNyCw3xTc1sC9ky8OpO/GQ0921Fb3dRRWWaHVpV9JTu/GAnZcSfa&#10;BHYl82GeuflivKVai8St8SjTIJs71SN/4ptYaoFBDEHwc46Diqvzm1Z1p/y624uYo1mR+VbnUSPL&#10;QmtGi1ZJna46mHfi8cXW2bFZ9VVZPzIMYzUdKiurTdTpzmnSM8jKTTbxoj36pc2aFlj4i1u1d9CM&#10;2g9Xp1VrkoYh1ZeBfAeHk2C40h3vF5ZMya62HI4ffC/vsGljH0w+tzjH5mSYhdwVUL4o+XUxAHz9&#10;mhW9dAcFiRTgE56JM74rmpYyxGv4XY/tI3ajk5NLxuTciavLifCQskPFEyLFFyhTeOR+1eUrvx2D&#10;Kk0a6+M0+tR1W3XYSpruthHgtqb5XoF5uXb933L96VW7UyRncegBnFtUf9rJoLXllin9xv7J1oG7&#10;ueZG08Z46bcXXioP14sXNcvrdRoWfciuP267PCjyeYZFLqLd/2N3cZI+0babIorQs5F3UYdler63&#10;DyRLKibaMbmNZkcbE3czhDnUD5Nckk5EerocBBbiKO42DeaCKiTUgzkCN+8XvgM0GzhU/QTaE7oZ&#10;mFjigj3+9vtbm2+Vv/N73RQqsWr+ecDwK54l0qOyga+dLwKGJ0WpF/GJ+pexvN1p46BPraFpmxW4&#10;RgD2tl6Nv7njrnoXGgFsZ3IUecPxd5GcKIGOepNbOoEa7c1/DThXV/zIEM7+7RLeNtszdT3910Vc&#10;73qdIhCR+01++Almlx8PD484+flF6DPWj62trSWPCfKlbj/GCmc+Z1/pI7+xQUzfHwID3EHGM5eP&#10;Ue8mCYtqYSSU7NBmW8bYXoCWwTFJsPc3xu51Hod7fLwaRjZpj0U+fZt8nijVldqx7eiLKInUno7g&#10;b898ui2cKEn95vMnyUOcdS/kbaijvIHqAzzR6Po9TvenPe1vS0fma4fgWWKOStwFCQi2fevBMj6x&#10;jSG5CRS7QLkGIdA1lb7nqe10lq6VhhwjxV8Uj5TRNardab4i8PVgbjnBQd7YONmJvY0EIhTeFxR9&#10;6AUM6DPwv7qJSyV544LOaLUEuHzR8hurq6sWDlepL+PyRxDgigBmU9kJ1S4ZaUrvnIqAVSbm0cVo&#10;3VjTRi0OU/2VpdKZ1SU85tPaSW5Xby/SOhPudrOWClag12kpPryYqiM5sJbQhcVjalpTLz+yxJlF&#10;9LcOMGz5MeV5uX6St/0jSGKkAe4bnsyXVY+F710+nqbd74h7m83hE1qqOTQGRhoxWE9TvZekr8cV&#10;cyNrEkhIsT1O41l0Jgs3QNTb83+2j5zfv1+Rk/6fFKtnMUySj9LIYzbk0yeBFavJOWkZoukbRmeH&#10;a8NdDLaMno9syBdCC4om9j0u+zbJLOyMzD/5XHo7GX+5DEUf99OQSL622oE+xrQ57H754Kz34yT2&#10;eO0H/85458Pjw/WDY2CymsROtoL5Bv3uaINXkLj7Voyi16v4qckHHGcDmkCbtlsQl/rEEA7YMenK&#10;uT1IE4sh/l3zbt0Lm+5pqc1rJxr/dvPgB046X6rC5vESFxZLT8jc1BNAwOA+5JoM3jHxs5yPyKe+&#10;u4a9YdhlZ2C0Ko9WCANJ1mzF1Yk8AYRAeMGQryqXQrHnG2JLHd9HBiEKupC/LxyeKIlZVRPoP5gb&#10;MXSQMzfPdBLis3uOXkmZBspu7l3kBYqOiN2oGgLdqE/xtgRm0HRXTsDONkqFFz8r0Liin0r4M6sm&#10;iYfMTrsDM0OIagd4w970cHHBd903vZR5p2uWYo8X/Wx3zma3o3sz98YBk1MkhlwiqXOn6+IE7mFO&#10;lsxQTmiZ6XgbDK8kHoNefWPmPj805uHbNr33vaTd6de7pzC6BegD1zj1/QQXt+W3jmcaV918G2aG&#10;bv8gG2F9tqMydTTPuuEAKKkG5lW3zngBm8sqOxqWGwiovlnlGnVDDznueGPN2X2FM1L9XTNSxi9A&#10;ATI8TMGEWB3IlAMtOLYQeGG+8HubnlaDkeuafmGu1WTI2e32n7Pp2oZSnwzlaNyq76W+nPF8uL+O&#10;IIGDVrqIdoecehcK6zF92S4m+7GjFy4HcinGLuku28bHXxy82WZ3DRHb9VQimPPbEjpvPEnhkZd3&#10;4kIulryyWRG06khx4zNS7DY7qc/apP2gp4uGnN3VlCvs935a9v5SSIjo1mjDftANTVthmKR4veRe&#10;+xFW6LfbYGQAY57aWZ+gF95pvSCZ+HpiHclmnorWmxOposuPQbjMAM4jWY5ooqXdYivOyfiX+b5A&#10;L50AE+liFQt/SvupBk4tJNPYsiJKo/WYsyPB9qh4X3Ev73cAfCa+frvROI3FrP5Hj3jl8/nXoqPu&#10;3SOLgUniEfuVdWRwglfwqQ2gt9YodJKCmFZYpX5RJ/56T7NzEhSUG9P7beAJGHlQqrTPqOdXJjI6&#10;32vWIB/qGVhH6E74ocGV5It+nbrED2tRV9nQ8Ybf41XQwbZa9l9fPSdRLyUU1dpSuBgzbkzjkkpt&#10;wmE2WcFXAQ2IO7F/1gnYpK9ZoisInQKhCq+6FqcMSfeDZNdZG2ptQO/DLJOfyUcmJf4D1aagq5Y7&#10;c00/gzorwb4ZyBkSM15WkhelpoJ+3tCrQPz2fjCrDmYzXre9am1nJ2SG1puAnaIz0NxhI2atPqR4&#10;T1gUOOf2Y7lqgZw7pI/k3sZFPhJQKX589uy9JSCaSFrk3Kiy9gBtumpWjLgJpwTaiWIz0Y77bzl4&#10;B4DNGmS9+6axUQT1333k9HXUoviPxftuXIoQifyF1zxqykkjmTo5pDmTr2utyVKZ11Xn5m7kGgFW&#10;jYRgAIFY4W1dF6Kk77zfT828KzTlujd/m1ctJDdQIqbwoi+hlS4zeqEJn06j9802I93fmIYncmll&#10;NX7iRWxN0f7MGULTHzADxzMpCoXqeDrmt7vYnmC2ea+wc1iM4cXZ0PDwfLSu8Z3ZXDNr0OCU3Wwk&#10;ir7g0nYij+CRae1ZIaOvqwTl/EEyUMZzu3aZtiJEYLWonV9rfXfUTWotNdrV4pymI/J14/mHxywX&#10;okcs2haZ6WulKo0p/CbfBdn+4KwHphUb/V6EthXpj5fNOJmm6ceg8jaxAk6Uo4VKqaONtOj4XcL6&#10;DrLGQuOlZvQX3xlDYavUwtOOiNMcVeMEFFQ5KUsEedKXqcy1ZrPIr6jt8GUQtgmtvvo/AIJHT6e5&#10;MVUlSGdndX0h+W32/JdEUScVqzSvimeTFqHt+NfcQ+gdWwMhu/NImPw6ACtLT/ietQSQCJ75ll3A&#10;hk/jxC2YU4+EykWCVIVKSM3iCKXsY4RpY47KVHYOCtnrJrlARSpbt9Qo3GHkrbZ5vvarXTtTrVDO&#10;8M6m8z0pMF3Wkcwwmi/n1KaSivrm3sNHV37zQbqxIxz9RLwIcM4Z04olmVQQHvNsWHiknEV5e71N&#10;am/j+E+TZlevcJNxA9/B+yxa1XGq8FfyFtJrbHXSKhCKfOh7QDYA3fA1Oa8FmWe+NDFMd+dJPgxy&#10;OAz2rBb4t3gGOlV08LuhIe34Jfe+PF1+SnjrYG/1/cX6sy1BL0QpwotBR2K6ZvF4d/Gu296Nvb29&#10;7jskvBvFzVlhRe7zb2i6r9OhiCGwKc8G+nS0rafeAh6TO+9FZUGdIiI9qJze99x4QtbytY/0TCDK&#10;GjQAKnIm7SXFmzmngn/TC17JzpdOO0f8KPgmmpPcdyU6w77lTUjGrycDKFooZYG7ECh39s1PF6+r&#10;Nv/jrjN2EBDFCnS+NXi9zYx+NI8v+gP0QOk04pnRkiBeQ0JXrVC4lw5PecTMdYtROJMaTpKYole2&#10;2mWId1r9i0myoG0PLsyqSdNfBDbQOVXlZP7eFp+Sv27//XhGCwm7kKfrJeYoIyE6jEF0gEGEB44K&#10;w6MGEuO39uGFPBILur6cRie7S5Fq8u0dHR23Zykg4ZX7EyOjNXnS+xVjQDD8CoDQVlxmyqVZ1wFC&#10;qSmMJHc/1/frbXwgY6MJ/y2Za4snYaOp6hcnWcI7SXLjcULaIdW438Q5vpLxRvodstX8ItKRhUE7&#10;uFxlh6mIeRMNiTXVucmKV3NuWrmJdsG4zIJHI3fDGh3fk2XbESl9LV9JpWqf2UbBPkZVwwFnG/Q9&#10;jP0u6zaZKUbEIGUcs3ll+lBm4cxYyedU948M+x4Gst6O0FK7dxClgthU0FoNDtfIkDfdGCs5lqmQ&#10;lA072poWp3vXGvYC3ZeGxlulQwith7qTbl7utkMSnsv1rq8XeR/wDP7MvBZGGy7KrRtOvjnsdJlc&#10;DNRebLk0yGhoaLx90GtYiGXtcDXJ6gkjxPedC2AZnrl1KXObBU5bO+NQsgp0Sf2EhyLR91+RvGBY&#10;2fTJoqJu1xDmHsZhviug6w2vYnj6y9EjKzsavgV2nGfujDlnvJnhATYhEwAjZ57E8JR3G2Fnsz3b&#10;ua8yo2GKRX7GLlhjEezfzD521yQrrNGADaoRJPSrMnlE0VRLJCQFLcgjZ+deMMk3HLapJvnbf6nk&#10;zyPlT89ZmXdr/46OHx5J88GoCT+lsfhOX/H9BPvwi4W3/On19TP7D3fzhIB5kGEp08eCTt+A9j39&#10;yxEPtbJVQ0JXhV2g8PRlmEUXo7LJ9E4mRhExaXYYQRBA5qHQ9u6KVPePZ9DzPvGETkDpgxKhuDuO&#10;88EVZKc4PkkXuMFTPsbfYdrv6hmHMxxwe/hiIZos+LR/tE4oVS3oODTN5nsCJ+M05XzvJUs7Uaqb&#10;XERZDR5wZ8NHspp1wHCc+cfwNZ5UY9Xzc1367mSk5mvFUsAcdn3hYHnupCFZMCFzkjreq2D6/68Z&#10;jGyRaOPm6+hr11y9sVbaCxP0QBAzilEJWnTfbkdAAZsuRQNW68qPeSDpuuuyxaCkrGyYOLiOeHTP&#10;5XTf+of72hDX0tLSXHe8YEdPT1sQJUd33pn+Weu23MDLL0oekejP7RtsgAnrlIA3aSrQ1O1KxIiT&#10;+MelS+L4PO4IsedMxnG71ErdX/ZWzoW1w7ZC1zSMljC6jjk6oe06WX8YZutnNunP2foQeFATYrmv&#10;OckEhZ4zGyY50UrRZTWCluntqbjXDx9+LsVHDtxByd23cAhjX526DGufLydCCQ+AbozUGnBkenE4&#10;x3tGn9isGAzmsP2zh1HsmsqvU9PvhiU7ftEx6YgSsd9j9HnmmXLYhqSB1HK6qHg9w3hEMTXUAo6T&#10;J5CAdo9rRfUawXSrJ8vvJaYiSgh8EqqumbuXXIROPQB0LeyHGZqvBkIEHvklIjHiv3v6FpYBtuVa&#10;sjNfKfDaaH3Yp5+e3g2uRhd57miC/ZgCj4Bu+aOmK+En44RWuGZXuu72KJGfFOnP1AtXqtig7GqE&#10;g69ISSTff+SCoTm2zDC6Fn8lPUQM6x9NnlJ7yD59K+wLTG5nZsfFHMuntKykuDb7ezmYSZnjAHzi&#10;yaCs05gPoi3jxZ/G72lXFhxNqMkiJ8XiGE13f0oG1GEPbUb4WYCrkv9wNTZPaJG1QGGiiX/bAzN1&#10;mBjJt7dMuHSh8aXDA0xnVlzV2fxt9Mpk8cA0a2yDVolubj5QhKNlk0CjrXUIysMXMByYwxX1w0pX&#10;9g2qWikgrWXE5mibf2rdyVdbh/TpPb2psil98FWI76PnWOEWrlqkpivGudSolQTlXuZbXoTGyQck&#10;HxG+jwWfb2gNvVOSOagUf1Ut46h+dPnXkaer+xYk69BNFNNU4SzALX8g9aNWUuwguA7rqdQI9xTM&#10;lcLYoJgfIA6KE9+ibV4ywpXojEbrV0DhC/e4yzWkPmxdzuMw64QMqU7ubrKvduLuMF79i3I61Ix5&#10;Z5DWbryHuYCjB/Iqk/Jc/vw8lkNDHgQClRWBQDnAV+6BPA+BFOiNFPBbCPju52CD1O3wmYv4Ya/K&#10;mrp2JhJDcvrBr0OQDHrv1vqtcxI8YxFiLC2rGXUTZ96/CVAezlPU4zqWPEVjm/5aj1D9gq2EYUjO&#10;APU6hdZk7e1NHmARhMlJF16PQFebL0OOM98OCQr4k+o+xH80elI8JA+zlrbuySjOlwdGNKpg9DpZ&#10;ASvIf9fgAZbtMitR2wSc1/av+Sg9867VnWlnpF9d5ssdpYEoHEkr77QlPsgZtGEe8+3r0c9KtYqb&#10;Iat8bhAwOC75668A2MrOdHMkve8Qm+vzoPGi4hcGkFS7QFGggpj+hzCb885VCeEXTmdgJAbCd+w7&#10;e3HxTott9cGTLWOAAtYBzzBwmvd/qXBB2fr/FRqXOIrqQOnfS8ayD4GTH5zuIhQ91+tzmDGPpc5x&#10;z8TEnfgeHv+XRtHZdGnb4MckHz6rSo2j7Stvr8BSd/Np/1Q6TfQnfBICWYNCfYLX+nOt4qYoOcft&#10;e6xBAohxUlQWf7uf/nrSPSlWgq+Xb5kfr3D02Lx3hwBdIsuH5KGabFBFwAbLlEccJjHib+FFVGyT&#10;TfXpCKw4hFb6l8H8DE8BIDw3tDwAKqeq5esnx9t9VRmK2OGxNBBhetysXsw1mrIsgugM05ZATqZh&#10;6pArECzPlW7X35TQqD+XApA+UHRc0EHNNDUk6/HVi78mDjYutkADwz9UYWFgeos4zHQ+cTW1Sw3F&#10;jK87ICkQ11M3r/1hN2v3jDiqbouGVna3AoVtGDRn+PueUkPNQ9FW0NKE6V8r6/+ebx20hKodifta&#10;a57UvG8tcBlLJ4UdTkOzJQiGL5879OfISRfjONvOymvo0Ajx+6jYvGMQ/D0iuB9q2glQdh9eFZNx&#10;Tr2eKKnIEMvjCa8w7jl7MHdna3KQHbSKGQlGsxUDWRYxYNz3dvvmqiAT9ig3EtAwWKyrad2lQk/6&#10;bpXj4OJOjM5HybAfIQfIaGwRN//5uc6XykUi7EWbQpOecYDu8Eh9BKAOs/AznHNN8SHl3gb+CQdA&#10;0PshAhCNqeQPTVAZnOs6QkXeV606Y+cTyxf+kGsJXIhEZjbeNyqrRzm0o4zRbA54PQV30uCRiUmH&#10;07SorCJZoNbnB5yXeqjdZNVZLCAGStFAKMWuClhDxoFXPdYUOE5sZJKwsz67vHj8YrXQZNU4m3/+&#10;cI11kzyvdcI7qyvof3H5gKNP7Gxk2TFs1d/Y8Ib9B8Ymj59iTg0es/6Oe1hXa72xAZemZv19jYhH&#10;XLHayow7AwMYtBiakli/khrGWFgFik6pC1q4U8GyMw5qNLEiU/y1BkTBm3MpDMWQClxmM86QQuI2&#10;PcFoAi5T1xF12nr4Q/T7Epzvqi4yV25WsBA0DEnnwXDFnMXsZjktANM1WzGCPxwkZuJCZFgfW/T+&#10;4tTZHpTuEYTOWjP1YFbwcDY4d6tO/AfVvfcM1FAHdfS+HcTGrSmMgEqhMgMF0eIWHeVUlX79RPTi&#10;xy36b3hod+uQsga+sTc/0WbBF1XQQJRf8MOijKcq3PdNYA46/n8uWnrV6MVr4tW8i82E2qHbrz6U&#10;VLAWu3wcEo5ePv/QYo4WQFBXE+sHe3JFltXeGa2SibPUw32g9+mZ+POW3kOlJO1Nf8gEUL+DMxO1&#10;eLyvvJrbFEj6BE/zMJm1aQzcn+6HPLtfvfHvyS8yyiTTQre+cASQeKixb1co0RMWHSFrR5r2ludy&#10;V4j68uODVJbzlg6qqsRfeCyz1pba8XiaVlXuUnHHNAS/zxd6PC3pK1UyHf/bZ/LRiSjRivCGg6el&#10;OgxGMmxm/8qhHYdLF1GngJPQM7Tw+Z05WgxBqyoiVhG06txTfsiWf58dJOpEenzC79JsFq1YAIh5&#10;vNPE02KvgwbPrV7q+sj+CEHWhtytSKm67vvowT819FJjIkW9gkBqBiPFvmOEEuWRkigXiJcMPXlr&#10;muxG/z7I0xzkevF/ZF13PNXf/39fm0IoMu+1NyWywrVlJ1FWIbuQvd2irKwiOzt7k02DyIprZ+9r&#10;l739TuNTfR+//99/nMf7nPMaz9fz+TwvxzBX3STHDRtwG4rpquxxzFROwqbzjd49Y1SH0ig81Kd/&#10;lgYYa8elCIzEnY3h5IANQokbovNXDYYEiAhexc/Udh3aj0xmYna4bi9xgKxTd11OWnvAgS63J5rG&#10;QbDw+aPdb92K+v19sMZGM8DsKaHwsQxptSBGqs/0CwcDKjo1s0khaZuN16hx8gN3/8K/7gOnF1c1&#10;ivVHY1nGvV39VSc9lRIIilQnefMojdZ9EruiPaS7bE6DoW/TTJ6kEcbcwumEnciPsCieA9pghW3Y&#10;VV8IRzmD/b8MEV9+EviGgfcJAc4ZTdEKYa4WJ/ljvJw7T1w6HfLZnvP5UTI6YxxWeB6Wuio/5zYd&#10;rQQIdO6epLfr9STtbgGop+XenWqM6xfYXqY9UcL55qPL4d3ofuZHjcqY7PyYwr9OQ6cEa7Nikkvd&#10;ppEhOIiXk9uv/edy3n2xFQl+xuY5eG717kA+N3KHScgb9qzoK1YjHmK7VvPaKT8HXT/V0FUdseUx&#10;7cTun5hBT3/GtmIalHGO2HFNvjlWuy/fXUWS6rOxFFFG4vXO28/7OlhvJxva2B5ZFwX3LCnoNjdu&#10;WZPwLOdT+FTxQu36/hMnPhTxZtcOPU2Z42rymlMOpBXvdzoJ/Y18GYtyeutipevXgtXyt2/NPEep&#10;NjmLN1jeQrkGeHO83NW2mulkQBhpwDx2cxRenk1Nt/yiVb3l++VgfAW2cZKlTxbYerbRQzx4QTL0&#10;SY/347GbGY5xW7P3X/8834VsBVLl1o/kVOj3Kbj87b7PcFCPEc/l4V3v1EIsJGhyW6xfrOnDQajs&#10;UKZ9rs535k1vic9sihMton6lCKeio0LFKt6LTt10ptXUYvLuhOL9h0wxiniIQZK/hU+8eobQ2+7r&#10;zteO819+N48LrPSiBHOigM84RsLSgxLgDzd74vmeJkj0kCqvI0X8uah3PlOP2B92N+9heg0Jnh4j&#10;9ynPf/HA2r/jin0o9arrggAN++avUChkdWzcQvWsQYg16IjwtWJvrgVoYF2ieDwvfEt++VHNMqKs&#10;fsLw2ciVmHuf5q/sZTnGGVHc7cSUoOiGSoFO8jDDnEgcptRKgrzGWlynX2yRrC1jDm1e4pXL4EGH&#10;78Ty0d9ZztxZEqoZ/RtZmBfv67PP7OD5liy64KyfhTNR7N5V8cTn5ByZqnAxbpNb5E3CeiOsiT57&#10;NnZb4sdULiDPlTGftIp3xP9DDimT76jhu9Rws27l/7Jmf7qQkgE9uTe33QdWAu99InAZ3u3jesQM&#10;coqOAjWjIruPHwO1yrfxjTHLqC8uoUAkRmOAeY04yL1w486FDJ2v3EI3yyi8RBJSPJcmtxk+5d8R&#10;KJc8bns+bYDxCu6J3FYykH8TgAn+05Tsh8+qv11t/OokAyc8/D4w4nd/+kTcCt42eyxuMOEuTskb&#10;YVV9hV23ufMdxZW3cazTzJISCAqP6qo92vPqDaTAUAXguFHSeUnjv9Op34Corc3+QB1hNONGJyIR&#10;7oxPZC6FLQiPAejGNzeXT65KKnefbGk0yNZ7vbU7LuUHjGx3i0a7LZjwmJOBNVtyeQrQTjkJKTHz&#10;cONj42PBPKEEx0cG11m3UiSfx8Ja+/8wezfg6smyNl86ndH0777tjr8Kql2DCWBzDvAd7eiOlByL&#10;A1rnZ2dOVzAFG5W8z6ng+6ivEGujUW4qw6c12YvK3uOtU/7c0S+viUKmAuTowEaB5AHVlMBkrfEP&#10;AHv4ZjIUH/65xGNv9oi2nSStZbJ5b2TWubtipcZovL7KzJ5MYEohWZK1ON86JyE+Qz7D6tz0S1Oz&#10;+cS7eN0JHdOiZ6SngS+XAevfYD7lRG4bDMPQrCLGGQ7CVEeFoLgw9fGHSqulsKfuaMWFWbQa9kuT&#10;xYPZjtUf4FS+kJYgZk4074ZIKj/Rm63I3U1Vxvf74j/nCIYSeo+rCub0xSFOfJewpv38cRGhEw3U&#10;ejFdnhCsFX+5tMe0m+nIfcuC4xXT9TzmUPZyI+vqWED4pNsbOcN4W+dxnxoIkEvhqOPx3JYiH2e6&#10;0FC0Lv/VCbhnlI7KWeQ/ATH5WpL8sn9NfZAzzqku2zfjMsaaeukJxY8K7U0SxK8syLXq8rprB633&#10;MpgCMXMOSepfNxNQ7OYPFSu3WNUhJvYuPtn3VeOtyWhdMZ4XYcQlRb/pCdPlWI/02yuBbD8K+5A9&#10;zV4VnkiziejOro3WnfKdPWoqaFbydJR8ffE7p0PGNTQRJ4/QiwEp9QusWzchxpzQT6HRJsNiuOGD&#10;hEgeYuAMRPNoJjQr4i6iPh3IzpeU9fU9rp3QYtr+nvHPvdSV6tlCkxFxHgZkKS2yli90k8bbpRc3&#10;3oszm6ELPVF1fBRNPEermcTm2E6ubwv5RSUnS6j1e4QcOYH5J5dixscgXC2lLZnx8gaBWgNGetqv&#10;SZO/sWFq29WZ89ceVYTTo7SxWizSLuWRqoe7Q9ljfGPcapCAxV3etYvl50h9q2haaL4CDs+FgAFt&#10;Rv/MfD1W1vA5ibPh/YiKm0pGFcN5SJ+dMjrwpMGg4nJ2ypVXm6bTQLwzMuPk/of0daTYTejsCQus&#10;x2pSXXR+GlB3jBkjK742mL4usX7vaMv0dmUJkXRSufggZmSUbXLKCpheRZjFFu8U00WWhHfIAN0F&#10;R+w4nONQRsyoeOHg9319SsmrnpJip9932SOfXKTyHQ7C4pMkFOVjinWunvXB5+8KW20GwfgB/C1d&#10;AruUl4n5gFDQ6QGn79uHuGJ3fekY8gbu/HDgGxNz7vpEVM+uWpuQ1prTnBg5vbhuzX8xtT3kT/Er&#10;9UQ9e4Zt9NGmjThE1tVxUl8Z0J4x9oE2Lr0jSXNHQt0hKJE0YNVikrL9fUDWg8ueKNWDg0C6yI3J&#10;7pZWePSzzSsZEdkG/FTfyG7/F+lxTXKpNj/XxUIfSGhUIa0qInfTNYWdIc/HT/gzPDNzAnWSH8ok&#10;V75KmxgJKeGcABp5ehXFsgD7FkotPfpIAcybuzaQFmG4LpGFRlk5EBLXjd+MlZStER1bXS5n6B0g&#10;x47I8/u7+mfquSMJt1voX1auE/dCTX7v49arKmQAIdXFSBelOoQCMfnS9ki6QzHZUNLTJz2uCN/5&#10;j8ixq9R57w1+keactstzPdPs5tSqaLKHA1/ecWX2lfGdXDFB3LbRQT3g2Ehfrw3ptmglz+8kjjVd&#10;ay5pdDlz/UZUwpmtFXct6ywvCg+3a2RWjLe1pPUHrOo2jei9pBEsMbGd3cSuZ2u+/klHLzq+TblA&#10;LyIjGZNNXnolldUKX7pwgApo8QZJI2QFYkETeElhLSiOPa5bDIcR184B4kvi6O+ShTLP1IQ1qKHo&#10;lZ6ZuPrzWtLqGRDcvwDhRSE0rEfzbuzjfLruPFO+5IwdGappyNQ6+8Yd2Na6L50Rt8ZSVgqY4Cqf&#10;ay1xdJuak+m7Hnc+qqGns7uTtiBXL1xF9+9o58V+KiQndSEWmh0ZIjrX2uHTfikRnvRsNBweHX6Y&#10;yfxfvUdp4qyaz9Kz24+yE1ZX84CArT8U8CYe4CSHtWVEVQv18lVXHFOHSeWUGQ7jdZx6HQpCvNDG&#10;71AGbvW2kEkAnMbfrcBrq3YdkZvBgoaaugcDT6z4IatDiX/uE0scnAhZPieMRRpaBn8s9HDmsig6&#10;cFKYmmMAun9Agew1rv4FKQDR1JkSMTadF5hDvZxbOzMrfVKMrqp293aHLKHSRpKq9Y/yPyZA83T5&#10;+++hJjgOHkm+TLBwC0DfgecVMFAYKNS/AUyvPv6JR9cFYshRs4YQA10eQIufLCZotEYqCHrviykr&#10;ZDL67kA5eGHtrOhfkB4mN6T/8nxzhDBw01lEOEj60OHOeGCPSGI96Qc9xVeCo0dN5KOR+4RvVrke&#10;0qKa6vvjORC+b1SJQQnFxvdD7tZ+Mzh5rBi3eQ6t0ThwRFIZH0zLkVtv6iT6J66wxAHUEP3ZrR1i&#10;qYS53evwAGLOrw7KYQao9d7GdME8fOAwwV929NIhSPvcr6gxKCdu7EeIDEPYDSTfyIC1zhuDyYgE&#10;sksQFm7GK/s1ovpipdBpGkxJMx6PdvkqxDluqiX1FBhrPryAiSrF9ty5LsWZITMfLAcc5GzXRQzV&#10;/yTJ62+OIbl1vdIE9TFHviasCFH9L0oxeIKFXrC5dDvF/Y0Ys1dFLT8POxjQVKDVs1PCFx9Khh1V&#10;gwmNAb/cQJbK45tW1onX9jdnq6L3ip4P79l/pB6b6069FRFIq3xoI56A7bTBEHHAieCVxMkJGBR7&#10;EncF1mjAcMlGFSRrkPpAAfxTAsh2A0obhWYT+4h3w43C1xZDLlsc3hG9gT9RuqB5+cBFO9/jpvme&#10;FqHciueb3yMTSWH7QIoGaE8j7d64IwfNCEVqRRFYja11IhOny8nu3gUl+mu064VS7mDYG45pDUUv&#10;1qiLG7vTZD4Lfuhv6+6F7jJOOTvBQ39MBuiNdiaQA++fap+FWhj63NHhFDZE8eh4WX1LCFqUcuBF&#10;C8SYru0OO6QxbG8ySG9jtPu8LsvNb+Oiq/B/eLiCU8utV20ZQmGLE6+R/mCRGyjasN/zG0XVZHbk&#10;f8l+tdPhf0upMzFkUHcVsImaHujxFdy62kO3kfC1dR3/YNSd4VWWgTVHo6ArP8BNJSow/WU4agJV&#10;x9yj1rn99+Zj8ZidWP85QXKeQN/u2vbaEH4GKTmckyexdENqGdb3XF3+41dXsxMjDl6XL+d/rqqn&#10;PzM6hF5C7qk3Sop2rt1I9nPsSE/dgWiOvrIqxMRKcnJ11THDvOOjisou0GfTDRBlP4RMrgrFlGA7&#10;TKnw701VbGQ82wAGZJkwJYo6tG3VGoImAWW+61FG5pH3Hmzihb+bOK+FFXGFGNlIdjcOuj9VeE3U&#10;MGTJ6lhTvIbbayLskjwOUyf699xeT+k8ajbVa46Wo1NZfgbNrrqa9t0vSsTNdE0YEy8J/9J52AA8&#10;W24SDjPN1zOcYZzEl4xLp02FR9LkDoBewdiqhpwFKrIg7Zr7+v2ZkfFpxURz+ab4YukfNPrnjU8s&#10;xD/w3mIF+2byeVwGLKaNsP6G8IbOXqVahLoZOq+6s+9XA4ZZIrh+jLY2k68iJDifYu0s1lZWk2oM&#10;OPHFrVvodzNJmSPgoR8yhtM9cYrAoVHl1oKQ0V0BD0ikWBc74qGW7C2RKUXola5fBEHd65nbu6Fe&#10;mU52O+2sz3S0v0e/aLCAHDL/3ThYoEqIH4XzuzF44WVYK9p7Ye4ea1vpGvK4NYFsWFxW0gYiR4r4&#10;GGn8yrpAOYWLOJHp8/5OCXrw5tM4z+Q+vqeA9tG3gN8NJBdrtKehFKgq3FB6j6YPpAvyfDy8eIWN&#10;xhTXxh3c8kGSVSVgii4fdKSBa8S0cbAYplMHNASRXnNCUKr/myOqt34A4hXn20lbn0/cffbihpXl&#10;Hmb3XSQuOkfGA1cklP0Hsp1mk3YMZdyxjtm0NBAexUGAVjuylHWiiYzGTXXMDW9MQDd1XdGm4zWi&#10;R6y1zn9WviVkyNMPUwJp6hKPDjjj89hF0gOdY8Z1PQKjZR480lxk2VbIGN2bCfPw3tKe6Kb/prTA&#10;dwwPwbuofezG273rx9/DbEqoQ8cD85LngI99JEGq80UP12vD9Ax+o1rYVGeQ8Vd9/HN7KqdPO9bw&#10;BedilaaT0ZQrXDIxz29h9te4+uLOJN77UAfmFxtpdthIWWz7L9jsU9+XFDA+bqCcfTLvHSwMD5fy&#10;oGtg27eu/2TJD6Vyh/5XiLB8NuCBekRrO74/ymejROVL3oYE59ME8mrdcSi7fNjoM4kI5OEOKr83&#10;q1palo4CFZXm3n5bO6wGl5gGtdcVL7bgm1FwTTuYb5G72xtDpG3lWq8gv2WYp3hPtDmyiGxveaLr&#10;44wEt3OU5Imy7LmxMywERezw3S2p4CXrfaEDx0RE84lhD7bThf8fnqpWFhvU+8P7/XuWx6KVaGsu&#10;TtB14bbtpJs7cdGUaj0+6kTfMiVP+oWQgJyqF15ORC0IEep8qHwokKt4DAu9cgjbZp+Vw/HhdGlo&#10;z1Gw/iQzerKjTGeFk2bzldklIo15sY18U/3kzOEc7Wzft11rANBcTg2QPGgjQR455BNUZjHI2L7e&#10;svl+U++Yr2b6b1GkCpz1XaC0m87ESA8S/SDxZzxNb2SHkd9J+sKUhYhZPRONXNx/6VCd+uXLGR4t&#10;k2fFQRk0auLmsVCT8LFtyk72YlZ/V481XAu/U7qSsb04h+MBQ4iZrmBJNAsNADyMRT/aQAKeLpDR&#10;etBtaBqwHqB2rk9FvhXwgHAlqXrFjmPOEuGCctfnfEBJCzbnp6u1IyestWfpnEdD7QcchD5JMi7R&#10;2/hv6Q5yVCkHxb3cPRm/gwGRykVUH1OVRVg91uxMg8uxiU6xoibPmJ1GckBhnEqJm687mNzUlrSP&#10;68sdLEc43MaOcL6LnSSWJJAaQO9TVYCTJO4b3pkwZ7PNHWVkITfRZLV+0ZDkf4Mk8y1pcYhaDD4S&#10;nijP4unHieCSXMIyEJnbQn8WZ//26zDxVgHsIERQJUcr5Nv7p9k00cGfrLwfx/td+lL6YrPmu/u6&#10;scqjw4jMi7VrIjSzZTpXgWqrnqwGIGNWNdX7DdhAQHNfhR4Ebbl4STyVu9yTFS4mn8kRKcfRh47P&#10;MbSKy1+cqv+eqB+VmdO4T7aAv/j4naDXsvOmCyUPcMKLLsOU5lq1UzgHt0KFfk23bBgb+Ag/h9Cj&#10;JlvJKVCCqvVnsoHm6Y6Hv9rk9+69om5TjMDZxMpmr6vV8iIm/BxkPSMfZmNJ8vjlWd99sbuG3d7L&#10;UhEFFuR3zvu8DnHda+Y9DDZ1CzFSzx4vkzvs761jIUJuqbMnLS23rfpdkM6orwdbdhhmkb4/qXwT&#10;qW2WCTvx6hUf+F0KsBaogOEMg0gD+QVQtRxHSSKbGUTXYhhgFG51Ir7sYLDZdNNUJ11HMmGUqTAf&#10;mJjeLpiJIZGk3nk1keQ3Z2X/gRTI07LIjPIgX5/SKXJdVHf0H9rui/vkRRBgxuG3+Sl52oiudSSG&#10;+7F/eVc5aCRjdKWkUhvCfeOaFyfxK9Xe6jYiTmuZxop4mQxihPgS+zaW8tv272yORrtHF3f6qbcu&#10;CsJ36ySoMjfuwMP69UTyrZ7R++/JGu9lKnlsGcN5NIL6tGqI5IiAv4TgexvQqrZfF1SB16eZxTV5&#10;LFr/GRZdFwBBL4oSOuR6gkmFtUa4i3hsnKdx7RJy1exXW+Wm70rwKTDf+XmM5HSlPZ0DfVywI/Am&#10;+yyyaXqxnSk8YU/1UcUaXfg9HL5ZD7hlvqa4Y65Ysm3MlhmQXQijFTbZIe4h7mG2fKHOLAXVvabL&#10;yaQx/qH8Ti/+6UO/Vk5BNcs9S1V+4F7gy27I+fdof/ptPl4YEfd6mSii3ozRCV5z1tW8433OTXbN&#10;RneBNgVnxY8rh5mykYur42S/35XfLle6uHKLar4M6Cv4IYuBFJcj+mzqiTJ5KM1XN2mDcXU7DpMk&#10;ie+5/Pi0p13ey4yCEFjgWODcP0I82XA51kM0l921zqGxAgs0LS7HjTBZbWnw6+I1423LeNUY/Q88&#10;zvISPBHBAw0bUsot6XOrQi+8Dy4uXX0uO5wtKNixn96xpKJq91uB6+RsdZz6Xi6fxEoYEq0d8IdX&#10;zAD0k3YutvC4GDvCbuMY8OxIPIhf+6nNXWrRDmn75NW9Tth2upngjQzeeHx+3fy2TgWFV5PMuSJn&#10;ujOU2D71GWNQRjPGCfefGxeCjzCmQK1wESMAkg4UQUmSz+OdmTUFuIhPj2Zv5MDaVtZ+/lnAxs9F&#10;HzBToizl05LTWtQgNEHiIV4FxZpcZ5UgYsFG1EW6Cz9F/PFKDt5BvRDcym/+nvPbiWuU7WYKoa9E&#10;djDS1erCIrvtzY0HzWxuBVo5WVjfYlvuPc2UDktqziuiik9hoasfz8T/SpfR/s9jBAZepBHFw9j3&#10;La6fG3vGI7veMcwh4k1wIZn0CizQ7jvqNoQuFfvl/lbzofykCrCyxCMPUXWhAM8BemVD5iyaWa93&#10;K7uPjrC+tey+SmmZdI91TvmEg/Bgjg0zk1OhO9y5NIbNwtKC5fBd4jj8nc2cssQFB8BYJ6AHIq+t&#10;1VqqzvhGOXyHRVSP9CLRPwcfNHIPuIlSbOa1QJ5NlAh8cYGag8EbP/6VFPdYm5odLfvGr+hZYXkM&#10;FOE/ZeGAxyB6Sr/Etiu9PSRYxigms+3QMNwnZjG7herJ62b2hpW+fQ0q8tuFD/khQrH05VzgWrM3&#10;T5tZnN+7w4Z5xI3k0SADb4k+zM4FTULBPzsI3Onevt5Nt/nksNUVG1Rahq9ZhXGOur/t77s98V/P&#10;JJS23cKKg2ge0ZQCTpBhBcBUZfYq9heNEyIJAcqpJGeLFBtZPaAO+fZsn2Q/vwhIvvpy1L55hL0r&#10;dVoPv2cAaT1L8Ck5k6WudHfTT2/wen5CoeDfhNZrBJlotAhBQbFpk7UfzJ2u3wWeaBuOh5Hip6xR&#10;z9eCJqmKlCqVe0c+BV37GZ8MefV8h5xDCFkz4ureR7jSoOTiUegky1iPGHoUnRFblvVcHT3q/Gf5&#10;os7hwL7nT92854z7WkvsnQoCuovs2xKBBQyL70Ahrlgm3UsPrkkcRJc5RueCbZ0xvOH405qFj8qZ&#10;/12eY4lad7QklauN9EtC5MH9Lpn+auzWuEOm4DIPpq25vP9ON03PgewyJbDXTVALx59DUmg24G/3&#10;HqRZq5JOdpuIGvAuxJNFNN5CC1A+lLY+YKqrcuPn6oCk933VH6bzS3tqi3cUN6YPk66IQ6NuM9Q5&#10;WfGTgMTc4w2G09W9xh3J/DHxpcEAx/7HaQsYwF250iuKfgH4lXOGyMH3Kj0WrQba5usfq0X5wTBl&#10;KkFaIJ0/PKHLkelXFT6oWc7SI6yVI/cEuU0m2NWAH81cy1hn8SbHWPAi8GBNRivkfw2yXQz5trdV&#10;kC3QHLq2SwbXb70tLWHS2A/JfUnqBJ7MvIpLOWJWILgLy5Kq2KDmJPymmDNeO/BductGZR1oInVP&#10;xTe5AR39B27/ab87fZ5YjB4Y2anYygJmZOt46IqoL0hfxA5qxUyFlyZxfs+PcAuUM6x4TZeoj2e0&#10;uYgt7I27vLMvjhG/L3iZ8YzzZa8a22y32hf2AvFAPjDIyPqccGPlim6so62L8Sd0Jh1ZrabDcjJa&#10;K2UhCbc4nysnJz4T6C5o/AXfmc7NNA/e9/LueoV+n3hGtmfiTSfDSz7+v+fv5R7ZbZfE1M1ttYUl&#10;NchBd94gKnk8qKwsWdZqIOndfOX9LqPPQ36/ZlyX2TUD5wltWxFe1ZaJuwiuMq2evU4CTofgjKHv&#10;caoym0A+JhXQ9zwTI+XB67C8arOlcEkCfnVGyYYdsnqAw+BWTPnqFpNQtEb8GjA7VWK+pkO95l4M&#10;o4pP7PKIdEw9nlbg6YGrxvzRoii9qI6C7n+Mo/nhrFgrYJF6tLXb+npfUPnTFtZb4phh8f+Ar4Fp&#10;cryPhHxRjQQN8uGpDqqk2r47lN2J/Fnxqnad7DoMXKAqNtlyX7+ZWFAB18zUyD9IhVgQ9EYerDjt&#10;YhYBDFpqIwmph8A00nbRg4R4A3deoF4J32n8E4lIYyQf999/5VgCyWXN0KDyxe+Ao6LSLWyKx6Vu&#10;J7vzPEtT8C1V8Qzz4vlTgt8yZpv3hFxpiV8OyDkUNoPBzPsqcWb7eAQTu0bYCKCqZbboZuWCNOCI&#10;0UrMDZGnKHGTOXk2aznUsN1e4OukH0H4EgIEgT5t4uIONgzIijPFXhivMemofrHj7XCJWOpByZTL&#10;IY4R/7M4UBnHtLSBH9v/ubP19WVI3tQD27NFKctBffjXOJumN5elQSDokI5H/v7qMgd9L4X8mRM2&#10;+S5q0f6L4GmQWUPk7tZTDCDNBXA96emHu2im3qcjlmIqqVivyWVmoQcK3G9vViLilXdhwOej+hCF&#10;c+/OYcky6vnMyXmrA3K01Dw2dgT3b+njj8dwfnRdi1WUOMn0vJe/NB2fCrxJP2iqbD3ZIzwfWntG&#10;5NIN880LiaU/gdQb+Om3gm/mYN4sTNSHTOcDs6NtC06HMGxjcaiHtoFE+6na3qPDSdyhqLFzY6cf&#10;DReNpeiG6Pl1ji2hFy/xnZbqAPCivZQb8UMRE0HAsyzCpn4GcQ6Y8d+lpWXcCfv3vP9oILIUldPB&#10;b+opemT71ZSDbpBK5Not8+PoN/w/I+yNltSpJxSXcLhREqY3IvrPiPYywOJJlOh7z41tftvCRfCa&#10;phIiJSU0ba8qhEuUKJ9+woqwH6U2PI/mwe39YntEZ1Rk6184FVCLhWNuF7FgxOGv0SjHRxiwFco7&#10;vcIuo/sfk/WPafiC0gOmQleJxVnf/lSTTYL8kzh4+sE3mpuC58PW8emS6YmRIo9/Ne95/IUkVjde&#10;YPAXkI6i9g+uErWMPe3VaxF8EGOSNZ6ITmhQlkXuPk5OUfxE3rHPRxXq0GF0PBVGJmU/WnJp8qc9&#10;3DnOcRn2ve6We5/zhklZ4I3V7szxGeGFlEHht1TfyOie/W/crPTCqhaL5Wq1K3ZENP4PDNyUK5fU&#10;51ldjq/M+yZPFMUm8KTglTAZ/N3AS6hfnKpraqInUO58UY9TPXMwvTJUi2qrcMjvSkQrpSnrFaWG&#10;9Eh4X2bz8v6Kg2ArCvy5qMv7GsIy8AMX3LrxBzl5wPIOD76RCwu89SxK/e6MV4lX+B05chm5eG8J&#10;w+t/69MfYGeMy4irLPhfwyfAvcfx3gWHrGv+T67vYmdR/gRpfsAcrYV3O1Scbj117BAky8UPHmS0&#10;MPBNpO+lbe0XezOQiFZx4m2VgHsHr/lRTo1lenZa/Hh5JN9S9C0e7d1C7LrxGS3d6oQUmzPvTfuV&#10;R4JXxTOSz1oWxQ9GzvU3JBae+xsRegWgR+wbvNgRzZ5EwDx7976qQufJXGvSEUTEJkWQaMh2xf3n&#10;x8Boj9eSftr/vN47lrNIGtTXh60MI/BhUw+YYhYW6CNv6G2eja0DTGODQN+OIQJD2hci0I2Sko8b&#10;L7xJMKP72X23ADt3jAA8nQIKZJpJNdGg6uQhwI/eqTBnJDAE5rb/YbDzgBhm25PV/O5JUrVSp4E5&#10;PuKQktkC7S0itc2IsGD9L2IqlJNY0aL8k+LZ9LJAwU5FMtkxdBgp9Za92JWlw7SETm+zrtQ+nBB5&#10;kliBRxM65P60TC/d0GFU9NYd3KMdV0DdxBPfC1zDdoAZ2TEKBEBqagUKyoI8hpR/F/IGWGT15Kaa&#10;QQJ2LaKjr0vO7pqpyq2+lm9NcuMnkvLBaT39VakCyJVZL8BABkrjRnop2gM/QBGpNZJ7hyPIYrQk&#10;e/m8+0JemRJ9+TlfLztc69kyehQm3s3i+VWTFpslVMNxbkZhbsR8DCCQoxFN7AUEGmcJPgzOOul0&#10;rWdw/2OiAiKR1as3ze9WHlp0SzhW06NWXocnEu6mWH4yRU7FaKlijm8EBWP9ao655ZfPhXLJUJEi&#10;n2j1C9Irds0q2vt40XxIwGsvITpM/Hadtrb+fCWpkX/tlYV0bcm7aKJzvR8so2AnGzI4DHmthBKA&#10;iQd0fEGS3taaBTnBaJW08EYTcofMf4rOtwkpLWxTa0QRd/Q1ZnYYXSCtSke+jU8ToZtg9FEAuG22&#10;ZEq/S+Bqqyd1Ne7+Uz72JP6CkGhQolV4qtMDV/+BU2yCqJEFfzygLdBNb0nZx1yxv0qUyYLWy+5P&#10;UQhplREWijl18g1ntMN+tfu8TycU/eHbbZongu9LaR6NFDxt/RyZPHXWYv00FZ44oR7zj/HrLx/d&#10;hUDV90miVeotnUQR4A2fFw1nd83VpT8WDreCO9Rc9hpqE2570MhYSDA5+4sOIIYlbnCpQnkIXzBZ&#10;ev+oMc3kPpW/5PGZ/+PqOvyp/v7/va69t7KuUMge2eMaRQlFRYRQ2St7rzIyrg8iOyskIWS7hey9&#10;s2f2Htf2O5q+v7/g3sd5n/F6PV/PMcHbL+jfL5n89HD9tFKMwYkoIUyjzZHdMBiLSjy6ieeR6y1i&#10;7IzTBDFEZvthxmcQdfFyGVKHX7OJaVMLzCFnsjwstXD4n2oonIx/Yyy4fkp87uSBlJbbzYl4Ze1t&#10;xRfelM0SWrVogW5BwpjJ+jZvVKsnedYgc+EegSrZBDX27y46GU8itUgY7zvVrXQ8k3bZ2SlUmuuM&#10;JS6Ph5x0MnL3FG6qTyM0iRpPeCUNy5wKpJTVxvm2SH/Ir7MbaLsdRUge3TPuTgREpASSDzJ6Ncsx&#10;FOBBT9ewur+7kS/1N7N3j3/A6GrZZhaMs/P+/8/ytkpm52W7DAZvi9MLWEABJz7XgZh1EjA2/iOZ&#10;0AMT6nrCK5CNuYnTD86w4rSKVNvVY8S6u5Br53ETijN4wovo4AKIM/DVLQZMfbKtsm9OopfDn100&#10;VoUO6KMYo+/z7Ny/EyeNoazvp1SgajSFCY+DFSz5GTC0HWPZl52DrgHJVvzyQNBpLxHoQlPdvHut&#10;EwEzOlmSqNedN5Eu8Wal4OHPt4a5/EeRsO0Db5O6SV7ENI08mBULZvCScr2qJ6H1Xv4IOxl4m73n&#10;heMZ0vbUQAMndr1uu9wZkpqbwrjXZo3yeSoshwTelrjR9wb1OsSOdvL215tovhdT65qeuyCqIHWJ&#10;kUuP9JI9JAyOyewZPuGDKwJx/GNDVOYdTTP1EVbW8B87YXEmidh8zqhnAFLxOJY2u+Egu1+qh8i/&#10;Ezb8GonNpJixviBoQutKkhSWt3WcCyiaEm4v3YMhdeFbz/nmcVarjOFc1oyS0ZT9Q5IGbJCmhpVR&#10;p5SbB0BnWnfjHeffeTVrE/CXK92WZkvcQ+o4iYJsEEv6UFCLZGlta771zGsdmoaRqk7+LKWyWMCQ&#10;sOKBKTbGN1xPEcAPU494fSWgXcyj9eET5Y0eED24rZr8Uq3jgIcfUtBxfeYy6wDqVFZKsv+m8SkJ&#10;0dmM8/J874J5b68ENPARxXMRWArnr5SNnyGCj25BInZmoYCEk8xPXEwnHeGbwnY1uhJXiD5c7A/9&#10;e9EEHJTAPR8EVr4x9fsbI6+6PzCqzydEUWhvAArEmepETT5vO1bLvbK9V7ZAnI3au+hJsqDX0yzu&#10;cRDsFt6rCS08kIe/zIAGzmb7NwyBJ+7p7a1IX9zrQ2E3Ykj+lQFnFXhvzKEKZPPxgWhvnhc8I63n&#10;TvU21USNQezW4RQ+9O/zVvTxujYW01ftiU65e2GlVFQPR338/Z5XNj26YnyXY+W05Y1/0kIhP/pO&#10;cbaf4XLBMJJrZA1ytRnK+bSkV1Ol2x5mDxLGdEFPFXSzZ8YYs6iQLivfs1z9Hx4dQuf95NkzcUVD&#10;MGKsVUOnLoVTOfN5EC72V4dGdI3eLThy+OKk/mOlXDkwmML551VeTq09wGwFIY/WgLoMQ+h1feK6&#10;ss9ssrLGWDKLooNAutJs96qHsXC3wDOD5o/kGji62g4UBSLCMdTrMNRBLnBakjXj0sVKjU9ZukoK&#10;thBZkutHPE8VnXQ79tQ+6qXM/6l1m/HDSR6sgWmQ/MWHWYfPcc9gsv1mEci4qdgSMMqQofyLCYOF&#10;AhYAYfEQhavxgvpxwLz7Cc1bixx6YAXmhNUov9Z2Hb398EJFbn4ffnj/UJ6bvUODFElvzWb0zdCM&#10;HIQ9/Iyeb6Ak5rp7VS5N0KbO4sXH0I+Y/y7GLXmokl/RZI7TGaghmcCPfS2ZRG5/fvhugStfZxS3&#10;8ShEIRjy96s9YoXg4aRfgwJPO6lFEmAjSWfj6Udf8fYm5nb2veJuRngZpIQkKZREOOEw5kwYsNlf&#10;4T3bFk275Atqbf/5Sy65tSDvxS+CfOFCVQK08TzmynMZ4uI0q0rhLSlsT2/2oMr/VVd21oF7YOv6&#10;1syHjljU0vguAfT3m5vjwJ066bv1hsNjJOojBsf3oPf/6d6VOBBmWlNm4upTZX3iagrZ3C69XCrl&#10;wTh2sAisCIs0x1k/umFsUhFQY3Bw4Dx2WVxer33BVI5RF5B8ykwj4djIa/ccqaSFij2/OD3CkCCV&#10;+VHITCKVxG2IwMQKXpb2Lvl7xczUgxynDHmfhD4qphVrnN+vr0MR8eURSJ3HvTx3nnFk813duzI/&#10;hCeWr4oBLrJZ+rFD89X0Z56+IjJSR7xYTLL7r6yrscDcTqQSaFceXgJzKYS9/DZE3Ek6+Lryymtm&#10;mov+PLD//U5VRSXRliLQRo3aK6mGXfp3E1+/Ks8bjyS+/jz6J4wOiiPz3J4X/dDAove1WXTDMDCN&#10;on/Impk+ZIsRbmaa13rQjcnkpf/pUJ8AMZNDTI/teVoBDDyoHCHAHfyFCnDFbeCzkoNA0cYFIeWG&#10;/85S6zcMUg9qq8SiFGUU+HnBNZUbC77GrfU+O3TSvxgXCgoMCo/4DPQAzrLq3GYrpLIUevCfSC3K&#10;zd8++zW1kFTxqst0ZB5Ij4R0tA2vAkzwXXHpBqGH9YC8rIvOI/ztVQ/86MxOQOe4z3Qg+qHHeeE1&#10;815x53MvRl2yc0/AMUhY+1IB0O/Lu/jhc2PxvhEusDvxfUREdDea0qtul4vcJFkZLyf9DVJqTy2S&#10;baXi+QnvTySZicJOE9zuXpt6dtThZOTztlfwEmohA3nCUGnCUv6E64t3rM662r6F/jjjnBsh2m1Z&#10;Mq3sIrAiMH7s0i72NeDjSecAKRcnSdXBsmzamPy7GD5I2bnl+XPVjPDBOhV7FhPV/OY8gq1iOdeP&#10;FDXuCi2RFZq+9Zqzj83XbHoYejNKYgPJi/17ioEtMmuz4JYpbat27QdL0ZHpmTT6pOUSoseUw4tW&#10;hbdqQxl+PGw5f0tS2KjiO6WUbei0Z7+mCn/Rc/xYKYRc25eANeGboQ7NeFI/N/MDvI+H3zVNTCLy&#10;+gzKwk9encNQuTWBXUh1IuRJO7Y93SdC3pA3vluCjAqjjTpkg1I6Pw6udfdVWXLctf09ocswZSDX&#10;D553y1WbEqK6VPmDKurZDmKl2UupwA5R3huvV46eXO9z67KcNzsybRa+F5eyjeyX2BXl3sJ3Onpb&#10;WQgLD2TEhyTz4HAtsf8Uoa/LA9IxUzohx4BHgDxbRsmY4rNqv/930Gzjqz4Dv2HZQpSs2Q/ySlEz&#10;/M3MUeQQWQlTkXVS685SOuefbqTf0CFEZXz46/UoFP2gAOX1NNe3zieFiGOeBWC5f9CYc9ecmNmh&#10;0UxS1Jbg1sjLVTxzevQhc6DCVLVic5qdMdS6WS+7EMjwv+DJFPXVLEn5LhQ+uScoHeP96Nxc44zX&#10;IGLsGXqGiV4zp928siPS0fpt8tvP3RgYmOUX2Mcv7AGnuZ31+HK+tRD+jcxL6OkAn2bu7m/EiKLV&#10;i6jVC+VPP9bAKITT7tA4XAgyS+gfN+7hSm/CGdkLllc37lMi+CIwGWDluyoYnyZzogXz7fJ+eX5F&#10;zsCjNCJuTL3kamqpbprH63umjbE2JQzeCVqXGOxTSkGW0rXff2Ze++zPlEgHUXzAVm1XkO1PbEyy&#10;h9+pVC3vjdUr590vslZLHZ6gAuawAx7irdfBIMmwxhYOU2feQeXRR9/HACF9gL2/cIvUY9xb/3iT&#10;Ne7p0e6NjJbzlQ4hIkq1diW7+gYdUbde4u7l1QuSNNYqCf4JG04pZnW5X77zAvfhQqu7KQPFV/l+&#10;b278XMUplpeOi5GPucMrMPenD5iAT8um50v7Ak1voZvxFSv0gKpd6zEtzFzRVdXHeTeR4lR3A6rU&#10;aeF/MqYIXnaO4gdpQsBzAgbSiMj9B4aCfbfcIf3/wxogQVhYQTaRpsnTKJyOmvybGjaqr16+/68E&#10;Kmae4feRxDbYR+El9Nec7vW7HSV39i5Vj1TOwWBpxbE6z8aLwEheTLO8N06vrTt6RQq5GtvSZd07&#10;IPrAXIZc1DaxZ/NwxGnSplNybHHJ2jsqahRkg6hbL0zngUwMvexS7g6oxSC7DJujmO6zf3fUjwBw&#10;VTb25WhI157SbvNLvxHCEwMqLPyZlhDpXvbRlcNUbRrI7wZDbclVYbwBi+aAfxAS5eE30oRmAc3I&#10;xATlgrrlIuPo5nQwy+VSo/lb2/uPiXbvYyZCFIo150rHM5dEDc3FajaFufTj40mAkpQ6uxj4G5fj&#10;BAqjvpPUmSfW9F6ECjXR2FA1vv4rhI94Aq7mMwicPH5k6YW+JrDQtrp4QJjwwhauJveREv91WjnG&#10;ZZ2nn1cjV9V53iiPNMn8Wra+H9jkIDxMjnWKvidmAmuihjEhzgaOX+iKMe7F2nD1NlVacYcI29XO&#10;pdG+eakjQQtOC4GUQG7PRzGMhahaIu0RPdkyEEM9n/SZhnGpEtDOa96ZQgxdVKe+xRBMxKhf9Vwj&#10;1dwW6UGdH0NZYAWq7i2lAysBdJvtm+0NzJnQldD3XaPemysCOgOJ0Gl5EtXeXxCltolu8PzcA05E&#10;DQ1knCwhaZMPUPkhwsRQ31nAlrvPpNPRl4pe75vf3zWzEB0w2cUqOFvBafPCDkW3phSvZs3jhclp&#10;kPoCPitLPogAAgbsgQGMTTceOuQ8f8VD97+vb24RTT2XLErkE5/lgdYMcuXlmSe5WUlrf7yY0W+2&#10;jGpORPTrILo7jRK6dw2khTF8BBuTdoyjQuax3Tci8BD2vMQrZai6AOk1L39G+QcTwRTF6038bq1a&#10;oZTTYdZeAZ/cmoxd0nIQ3YItj106blVRBboRPrgzRpOytHIYnshb9VD1/HN4ht3wwAYgM3lpNCmn&#10;S3CD/hB+YH2z6m1vGV1/8TeLXSeG2nvP+zHxJnVl4CsyXTLtE+P9R88A8Xj3ngrEQ2aPvsSYq7b7&#10;OMMkymj3TQEtR/1FGXIChIX69abs8MrWuD5C62YwmR6cDBAeJazCHBjNh+EQK6P6Y3qenttanuzA&#10;y2X3KOtlKbqYhM/akRofGCh9WEVM21bg/Lm0nxV5Bh0FArnOtxzslGf3aDB/nDYRI27zMuWRzaMn&#10;aUBAbJXUOJgv4f6wVl7dy126hErAfyOwUJGLuJXJArAIVxOCYU7ZD65AX2y4/3zfFd2y8Omv1PMn&#10;90tSxFB61ctSlLqtSW5yMCnrLHepyN5BBPG7Q6UuYipzhhjOK3q8sM6/ULw0Ln+cNdwpmiYzwVvQ&#10;Eawu5nE6nweKPNvjIEBSXLYr8GgpfhUxvVlWemHdcYwIOesHHMTeCulideO2NDd8EZmdM3E6J3+L&#10;aCXBYrrfnXRswrPqtaLLlSgCRp+vjVwbm+jFaodf/7wT57W7D2bJMUh7ZGHh5ELWdMiDrpK3jnK8&#10;X/SfJNM4PG9ioUBdNztQr0SZ8dLODGZgM02a0MyFVgq1DIxGR5Mg70MBlcIhRhpfWafQ/aNih8St&#10;Lsph00QelvP7NP5tPGh4HjrPw2O1pJwoX9WPBb2ydYL4SIpRaN75hb864Gr3lLalQJVYIZicZIMi&#10;FEQs1vJ9WcMZ8xz5Hco4uhv8j4ee2dNVksYGl6ToSbNVz+bMOtV5RHJE1jxP+bjqvODA8antxvz9&#10;7qNuewp7sCAhqhw4nZ2P0cFBofu1PMX6m+cqjz+5IzeLBJFW0Q84VmLR76aCNMfq4sTWUkRz2Gil&#10;V0kw2+OlmyU1BjznKsl/XjuAuBRZmntN5fKij0ZyqoG9yD1PZ7o7Xkrl2N53OjGZTrWK6KQEaKbK&#10;OMzvsCSnfa9Dcjuke2nx6B1SPXYRqfl0K31186vR7pkzCnAjwdT53KSG3zIgMa2YoGhS/KFghNqt&#10;S2SylIq996/IGgDYXliBVc6PYOH4pmokyS+geZW+xYXjN5reSHSJLnnGZsSIgupb4tLcTPzPT/kx&#10;47ND0MMjg7GF7pAbTGt0vSHL/qBWgb4ebzFItseVP5ka5Q1LdTugPyMPR7UYA8Ke/Gf63akia1J2&#10;XoyPqBNlIKyWfFDYqwdcc7VoJ4rbJ2rJpPdmjU2jyIQ4AqsJLtE75nCj31Qu6ljKmfNhMwWdQ2XO&#10;mDtYjcnjDAEyqCOB/jZXum/Trl/RTSzArNitmUGE7veOvzLUf1m7ZNDN/sVMVMcLxvssFang5E0c&#10;3ci2XB6VFoLEllXQm160sxkI/94ZYFSMi+AJ6rmr7+ut/+q9jP137LzXOMiMrwGrUHJAUJ9t+gqH&#10;i5vtQruWWU7qPw2+WzzwhzYif0Euv1IASBDLN4tWGzKhjd4ln9ZbOXknl2Llz0ZdR8pJf+w+GO4M&#10;l9dhMgFyK7b67CPRkGYy0LhdpWrUYwkwgjYepPKttr7xS7ooWKBIrAgLh8+EwQceSh8cf+lRo6n5&#10;9DwBpHBIYnCyNrRPhxV5sHPGrPF/e40Nf14lqNAoRs2gOS4+B+ip9P/wCIBa15VCG6djWTZGWngN&#10;j1sJKcMWQjub54BRlPqIRcKvYxlnguIBfJ+2zXGOe2G3rxdjM7FpNjVhmwJMJSGq51TKRry7e26q&#10;Z/kKG+TmvbnShtECh5bt0mqD/asyfKavjks5JSD//ViG/gwVUcGxnX+7Hcn7CUZ0WH7BycJ4ZH6d&#10;EMHj/4/nBPCazcYJko2jlg6j2pCvjS2LRO4nTrHDMbHZji0Lwmzjv7Bc7uJc9SiPOjwExvcsRie2&#10;9zdOoCl+BLM23KRWwgYBqz7OAxPILo9195BxbVyU3g9Mit1bEc6r6Pkcf3guBulkDEG/O1G6s9pX&#10;gbMvmAoQ7wd+S+IM3zTNgW2U7NxwK2mXwbaKm2wANlMu8r+/GpKfYzhbNMRlLxQNIr+TvvkvWDNZ&#10;W8Afr8RfgZgGU9j87MAXRUfwv3n2oaD7vDhEGoepZr0rJkP7/KQR79lGnkwFa5sCd/Dp3dbrzqaT&#10;VhoUZdDAk+LxYjZZCDMczQgco42IuVqIpNPXhQ2UYJUPhOtDPvtFvK0aq2NkFg+pPtMQMNTfkfx3&#10;qZ3N4JL1vGiAhQ+hsMcR7fOGHazqm3/QUAa9FvzrMlg+CB6e1kqS12k9naUgEC1i6ErvE0PsUSLW&#10;M2PtqioMdNjRCGDIMMx2Y4RHF3nZitm4lZBTONeBxtfAJW5iJ2qCtwNDukxo5kSb7Xt+cuWsp3mL&#10;F57uub30G+pWCuH50v9mOkVzvH4pT9IvVEO/vqzACaYzHlPmkZ1QwDZZkC26JvsLqAjjIO9iusR+&#10;SpVqO8aS1VgO2xl3x8TEn31CgfFcG4ZciFdNWZp4Ob/TL3BPNFhg5AIzra0JWW/qkamtsDaracwV&#10;jg+rFZnUempiXMpoKJ5yDxWTSr6kA7B2xZXeZ0Qv2jTuq8sj60OVY/4aM4DvZ4Gl5A4RWH8NHRSY&#10;XWtkHCAZ5Jf7MeH6aweCLFChwXh/ZQLqFNuvFFcg2SeGWe7tkZHSdg80v+ZJagUC3eZEWIqy7Tse&#10;wymcuWYtypTr4cMh4YLVtfTIxlOCuMezVQaAsvIwu4o2cV0+HvtSKBg4Md26mliwU56PzbQ6QYg4&#10;Oc8PD8AIJwdErScnRpDq+E2M9pAlkmUGXjsbIsQynifXbmD7yc9SDriVi7ArKXR8pwoeVT7BVp7Q&#10;2aU/o0h/fzWQEp/K8kRm+RYsPHGOrmtrZVap5VHIWntfvJH2/jx7VyAL13TR3tCD+AjFcWyyKIIS&#10;S5zKMUt1t/sSXwOksTkxkbMxA1Jahaqe/p4++9kb4+8McMHFcm7DH92BqLOupGgGTK14SQatRCY3&#10;xNqiMQIy/wwHiRHm4cF9l1zbP2oZxipcxEiuftHdJXX307w1YouDw3IZ9Gn+Gjtk28frdtuNWi8y&#10;3PC7ZuhJbh1TEInxiEGC3opB7vVhDOieXgMfEcMWRC9EUL+YlQo2TmoL0Cfgs9PF/S/fcxoUD9ye&#10;kG/nHs4g0EXjIfAzjhfg8vzLxQ0Fdpv6NmbLUl+CxN6ZIFhN3o38af+GOmlnDB2Ult2LYvoFzHFS&#10;WHPYbtGcAB+UiNR640VaS5dQdVjoKZikUgwke7sLkSkMviCjvdWoNFTwbeAzPmLqRbp15KOhudWq&#10;/A+CQNDOiSjan9yhnqSRGff26jc3rpJrsI1nqCrKmEsYl7M8N5cCz9BmBgDaTpaQRnNRc+DPeSB2&#10;DX+eWwWFXqgJ0fMC8fTEra/4j6clrkA44k8pO/OHgWUGm4mlRi/hkUM7ej6pmtSadziUtkohL5gE&#10;oU2YYz0ihdBO4IMt3k0+crEuWj21xWUsJCvX13OgCvS/lAG0LViZSCXF41TqaexEW50eI25xjX9y&#10;eFbgeAESlFh+PCwpEzDwmnmdsjcfypZvvikoyr8KZbIuay2+BsF7Y+pkId7eJPKr1FDpwrji49hu&#10;Dvm04nHGoOouU4PsjCvCSO+zXLtzsGh0BbJ/uE3E/l9LsfArqbBbxPPhXRJfl9+zW7SLUanXLbBY&#10;75g+lF6o8KQL714I7NVv645Lvwm1kgu/aq8q5vt0KyPP8679oz4zux32Yx7wjJ9bP0cYaUB7VUfT&#10;o8PJmACmpR3FfKduDVH+E2isiueVrfVbYjkUq3v7Yn8eBMBvm/wcbNrHpkVsAX8J/AdEZQ5t3666&#10;ifVPJLxwmek706R6rGMQXkBjtd/8nnboXScXsPdCrsFBjqRnRFrV5FKm/ObdtEgNly+8nra0ekg1&#10;Mz6AVk+CQ9KC02JHbE0U7enYTY6mEld1O5VGuw1JKP5ra//QPIUTbyyxnr4hcd7uS3kjvm5An7DO&#10;rhrihcs+zrS1Xm4iE9/eKbb/0+89Nef6EklJ2fIXRA4Fmy9CQdNIAalEEAXFuZIC9Jubz4ggZp+b&#10;F7RND0gnwl0o1xOk7iu1vEFWjJ1gNsx4M3iXsrxXgL7Y7ZpW1c+8jd/SIL7/ym3tvd8sRwzthy6g&#10;h+Rmalhc74RB7w0Maw7XLsItxaOroG5CNEGMmbvnlvizm/dgpMXxUqSj1onkLjLljdg6lJ4OTaqq&#10;6o6ZNcKlSztSVrklsvvrCppfzF+KuUCExfwj72O5CcUFhZks1D38xIuN8GGSsp5kyK3+2g/4trt7&#10;nailTV9gzEdS5d9e++OqCCTolDGUo8h4ibZxn3HO6cIBs0x6GZnzLC803ZlgGA8R15WhfHlzBsQ4&#10;3tDiEZgMlXqHzST+/tj6OVLD7RzICq6AgCcRH6GNH2QdIc+fNU8j+qjPEC3hhbay33vVIZeATMK9&#10;E/Xs8vWo3cg0Wm+TQVtD6OaVkeCaBSTGfnJz9tVDd1ELjMA0dZwddzthULYYfv3PTIPuYhdz47F/&#10;/3he8nScnTjzqLzAeisH4pWmiJx1uPhtEcSA4uOF6XwMcJVjOi7Djrj9bbBJD/oOcmlf1Inf+Z8/&#10;ic1E48128l9QmR+8rmCDZGqkoVzBvaK1nPfnqgMuBfENFgxdbgNUYQtlRb0sq0nJYyobq2ubV6QD&#10;UznQMGNqJQ+Nle0CzceUyksST6St4EI0tShJq10s/mXoy+ogD3kd10eAmqN7bcFcq9q1g+fLp36Q&#10;EO5Ygwx379eUqezHu51Ae6PwxHvPIBFdAKk7EdE7Ooyk+1fx3aT0ZidCEAsNQht9Q3BasefFCpMw&#10;zJyaH1UAddFhWfkv7GUggoHQJJc8R3M7sZ+zPadXgH0osDIbmWICNIenmGIPVu7J7uKHaLt4uI7Q&#10;AvMm6ImAmzkYvoVRo1N0XceOrfZVNj/fwK4+8e/Lr/ymHgBAIV9VEJc1O3EikwQM7KwSxnwJU1hM&#10;CzWTTIwgEbj//l4ZoM12lI1q4kju3xKnJnGBsDWMI4/KvKCLjvGpl4T7nv2Z8YYxELI7PVU44vfI&#10;3HllxzqC27usuMHG+/ZJL8OXEnWCl81kjrfi3lYKNy6Ff6sIjyu4cFbguAsnSItHeCovSwylJRaL&#10;Gbys3MHxxmGUhrSIszm8AfNeHYQ0LDoTV6bCluX9+/SSYzXSdprmYM+YYw8QeHzub5rKQAoy+8Do&#10;NhuKXRkRNivP+GXBFp06EYm6eS1frfz6mg/539cnCIuMFl+hBxZv9YVMc46J+bWqBs97mTYFlQck&#10;mNHEEN/Lu2IpVcVDseWTlOqC0alzOsopEi/q7FCzAejpzmlHrZTLGgjPmqlZ7wG3bjwZkM5NxgbJ&#10;9hkYCrtmPoN/UdLQM88z2Ka65oTmLC2JpvafaIiHG3LxRZ/8quLu4IkoamLty0u/7l8qHjIyB0LV&#10;oktClDZyMPnFKBPIFD7I5rIeDH+5+OHeWdjint2MM99QG6/l97EtAM8Bd5dXTwPnnZTgIp5gVIuW&#10;mEbVZjQUfddc2mV8qm7kcEsMs8XCk9G34RP85dOHoevamXzroXwYm1gFBbN9F4cYv0klzUv8NSFi&#10;bfqdu0Tflbj/hDy3xwTQ5WKur2/n+G3s66CZAbcoiscNVmqjVQ4cqBncbbpVfu7KgRtcR3esRCci&#10;hup7RYUP+TWfS9+BJRwTUrGUpz47YkD0EYOwGqahAWFllCVW6Ly486WzCGSWa5coXC8IKN2pJ7pZ&#10;KMI6IDg0hSrhHiXRhZEm26/0FZLrqfnhSd/GNXzgK9RUILC9oBuyqI0ezzCqrw891nkYoPu/LC6F&#10;zN5cjHDQnw+VrMmulnqy64iRmkgy6xaJhtP8ftrtiYqJEFNLkUDS6k/6w11rMTZuNIu+Bzb7MHsd&#10;/oat4f1swg3K3TcNZjCwtHFlF4aD3Z/dD1TuKCFEbIuzZQUeHszLucwpmpGg7NW8YMAtP5166yZB&#10;zebi2dhUDWZ1YskTxohEStm7u739fPrA7Nx8+WYRXvnJNaiSKWlH5RFttQtajzKkgo4qpwc6jhfr&#10;MgwNDKWw/tWh4C67XtGLb9iJQ541KaF2a4pdjTyNOvykuNSNYrm+Ft883x7qKNuY1xu621YStrXb&#10;ZnQF+MO5YaQuloc7n00g5P76PA+rMZU2GKO1P6hq4zICMsHNrenyduONWfGL/OJhYQw0+QrF6Ovp&#10;/67w28BojDUVLfAd2vg5ApLkMetg4bnGSBlSRdCnT4jlnpnx655iZl40KRLe9zlQSPajIoZ+ZX5c&#10;a85OG/lquocxRnwukN4JLR6CGPDbdj3VGIkuwyRw/BEHqWtTH1ln+aym+AgS4e1hidnW7YAmnogR&#10;WY3U/vAozh8OdeYapZQCaXKhH7jePqzubFcRetxlPTDgTLP/ibXh35khB+HBsPC2lyrOq/A8gyUc&#10;NLPXbXivx7XbP8bmnlwBk7l21t+aqCEznZhBN88iKuIAn8eXbSzI8Rt265qC0FCqeJ9OrEN3dm9a&#10;lxWZXXMQZEIZOQAPHr6kkDfAJwcjzdBPTdbBoeQugyop6Sm/8kkydXv8cC5RpfMapGsAl0vt0ioq&#10;E+LJ0bhtXI9BjR7WPRD7KsPXdA7e2IX7PFWbvgbZF6+AdqAOxKtP5/Uon+zI1YrAISf0CzVUZ/Iu&#10;UGHeNVHp/sxTNv/fHe7wEkwXIzcWYzkvJqdi+hyRzJqvpLQzO10LwzY69QKVKEMae0slrqlOWzBK&#10;N72QYjy6sXMfzr28HehYhMTE+CLYkeDzNPFajrQkMNizsva3eti3B/5yFufAuIG+EZIB7j04bo1S&#10;N/9XEP0IEJY93TbBSvLaubZ8MM84g1x9WR/K8uRzUsfPxQ4MFIfkXp8CjrRLFFaQdi+fETwnFtBH&#10;T/RiMAGn9HJ7BVg4iksykGehhc9k9VlvU0aXZM1RAYxUYjgQ4Ch2BVeSEzPYy4fGtqNkgqOhY1FG&#10;6siyHBkhXChXDlSvw5PrDYdmPO+9dtG7zyhNNxoa/+Iwm3COjfRBoMrpWYHUrWRv2REhotc4a/RP&#10;N2gdQ+cDfD9IdJWaJrQWBqcbRQp2DXCKLvwq18y/5iqSD7Byw/0uw2e8xSirgUFF6FE2CRNvjojN&#10;IkW2w/ZXTWEihJ6uLWU2oL1vNuinSc5LBjbzvNAm+rA2Gl7jsSacmbxgjbLehb3evJ8oDg93bWXj&#10;ZueewrxEpLRBmabWQY+5Q5CWYEt4/hbfhCuy1W1QbOxR1wOfNuCsonNxYfMhcrDH5LLd81YtL/pT&#10;Zzu+3ZD5gKOCqs4io7CErChB2cxkweyByZ/YTaDnVeBQ9r2kMXmXrx25QkQfx5yhkvt/VH2HI9Tx&#10;/z+ljDIzijiXRArJ3quiYYdsknn23mQW6TRQ9kzOXoezQvYexw1cHTLO2c444/euz+/7+X1/73/g&#10;9Xg/X6/X8/l8PdfDmwUggAWVjbRzRy3hv9LeSbpzIcntoVut2dlPkA+k/GfMR2WK4y0bZQUj+rs6&#10;4s2cEQELNRpAVup3LIGBj1xqke906eHME62VYC0NFmj24H9v+Gl+wxU3gQJHRcpUYEZFjXHEZS2Q&#10;C0MXNa9cZtbBYVjz7h/eNW4kx1LP7Ntvs0HGzzMzaIHUeeabes60f2i/q09QFHhdoStSdqbmpb6l&#10;GWjgKiRQlgBE4nYtwEEMWTGU8yn4AKBq8cFAVnjNKe2Ta3t9arc7ygw2gzitv2rYHP7eumgduKf3&#10;oqfS8cPuJ9C8dJfxMceq6CvKlP8a795w1kymejdhetBpK0DMqGGNDr0xPPuAM+KyVTNtOOjgFsO7&#10;9Sj8liLzTMlIV915Jr4bFQiAW4X/P7HhE1ZHCv0WemAW9Y/DqpYICxP96eePsl0Km3jCvHIuKlKP&#10;dKvzpb6E+kz3UGk8K9zduPSY3vfgKjCZjydqURbgcMuyd9Iav7EZ5L21WrLo2MCbmYljfSu68iKc&#10;/7/dvtugdob7pnD47nLlb1AaxU0+2zfeDzoZQw8MP32dYszY4j9VCrjHAF2JGt9SZJItqOcFMkYA&#10;lZo2RQdX0n/idUXA5cFwC37d//y3Rk63P8NrqYDbr1QJ/cZyxdtzn5xQVdfN8PBl3WibwM09g0D+&#10;0bO5T5WlLsUDgHPBGekImJqUPOOKT9+/jw7ru8V0vGmgfdNaefrkzf/E6BYERjJp6zOZIY+YcT5j&#10;3fIbAAKw4rzwYQFQ3mFJub3/NhvftXv5OmiCi80Wca4nRZNj9uqo6DThQC7egqL2WOo/0R+GZ9Kq&#10;FbNvxw9HcjUBnbuh6WTwTWDQKXQGOd0YtnsNQaGIM33nu0iyrRrsjBRV38rH5UHbg7x1mfX1vZ4t&#10;23Qw3nEBVJFhvkGRIqpN56gugJTy3ObI/O7/BjpEf7N2hYy6jKZXxKeTvIwjgIkOqKtyjeH2g0UB&#10;t+e5M65huSRtERRFRr23Z69W0qquXEmxP/O1ZfoPxGwKepVVUk7IFu4ZBYtJtshDrbcZo6vdrcIu&#10;wY+pTnAW8ZPghMqbokyXVGaWXp2kd+h/Cd1JZMVnKQIZmb+jDSWogLZBrqH+pNcVT5VPxMYqJqVN&#10;Q9FtnzD/Tc0cPk6I4VBmDRMk/l6nfKkMUMcLfZ1Wlt0WP1b0vlrdQ3oEzFN8XVNiB/SX5Wkt4d28&#10;e/7poxuro8BsUCA+vFiR47iWSRO2x8l097NanzaXz8PjqqBfp/upuU+7WZ4pTQLYRD5p6oapcXvM&#10;J/YUikAierbb532NIgPSkvCuP4EO1Iht/ZXSrpQ+hdqPl3hZx6i9ulaV/l9xxOFjCBAkjuNx7Xx7&#10;b47rtJxW5b74RXmNtZK9sLxx+19bUKP5wsvyFMVcwVwe609XRnkd0guyu0F+Nr/+7zZnR2vy/ZJ/&#10;D0sG5i8OAki3PrJKHno1PzYdnXxwuE0aY0zFw9ufbrXvs40+ESwojkFcR0exWoOVN4+AnqChVEwp&#10;hgoEULBaXBunqvCluZMCCNJUGDW4f3GhTIlj4OaNSbr/eT706mQNx9qKe0ofjLLnLxG/zLf4x3Zs&#10;B9x7tZn+5sGujZHfQa7Bijc9WOF0TL/5dEq+l2diIIxq6lB4XHVDgq5XkJSp989yPlAGctKyif3I&#10;83pSJO0DY0VqiczkK36VOWwGLbVFZ2fETNp3hobwtjvFBR+fCIGjk+ge5Pv9zEUakZ12maPEnE3N&#10;mpBG2KKyMj95nYjIy+ficwTxCjkytTsKdVfK4Hz4iJpnQuJ0NzbjNAKYYDCbk313XJMbUW7G7Lke&#10;RwGsVRQInQTLqZd5r5sGE2128+EOZ3HEA+xcdWC7tb4zOonSyEFKOAMOO9IqKT3qw3PystGDeymB&#10;mgmkNxEa/sXtrOn+QnIV+7NKehuHFtCPR78oKCkoIvR/UTjtSxhGzB7mJvFtHDvqVnzz9VscHSiD&#10;VXdcZETc/YZEVtQg6GUNj7CFEOLn3/uoQrDrVIMS3GfNfSjsC6vQp3m+BVSOGOj+pbyLWZeAAcHA&#10;R3y9VzI0FQZ5mnXNUfm97I9VHmWky15t0qhMNf5MLeBXiywcZ8eIpYzigXNlheMmue8iePpfnU3G&#10;TJQx/EGD48Jt2dhwMbzUbzJAXNv5KuwYbflwm40W0H0BJShQAdv1g/IcsErhD8rxdSdYjLRvGNXq&#10;YrNjRq3zwS9K1dzyyqcijTevl5QWfR3KOKvJDEJL+i3mJLgM04e69DWcH0oJzZzetWNa4OblPNeq&#10;ir1v8g8zBYUZZ1munnRPSotHjDDCT9lsf/mx54M338iJUtoq7CN5TNptS4rY+o0Wvxk2f5TO4UE1&#10;82X4kbW2RfCJc0nxoRLKwZTG4j2jrNqUycNFOmAPMN2zX6SXnt/8Yqm1puB4joEJWEfwAkOSn443&#10;A1Ph4w+Mq0Etn4/kuMSO43N0jU3PBuIWdiRRsXuEUqVXmbJnAvIluHtNgT/5SbN11KjIqpYo1XsC&#10;f/qR+bwab9zZPCL/oVaRV4GETo7UJItCa0EV6J4ppYCQYcpqG1caWWrN0HsfgcTSgY4R6vX59ZrO&#10;i3NOG6KwTwkFd1OgRx/eIqzzQjdz0STFIrOHXTCmWiYElGIMv5zg0nayhK32EFs/fgElGrJc5wUW&#10;0qW7zkvM+vZk8xFDEsquN5ODay3ehi9SzcLOwUpOgmHXSJfh9u5GmNjAMMIjJxHkmTWEKK8/CSDk&#10;gj1tNJmFrBzSrhnXjPwZTjjH8A82kUpWZfUPFvZ2GpUHIVUh97kzQZQ3EgQ3vtLcGoZVBjq8RYPV&#10;eSqjLmpX0oJE3nguvlSfszZrwaxtqv954Ys0L3l3KXfa7OFibKUFG1wu65X/DHe5iLlpfiL1/3c2&#10;hplzA0DFY0zQI0Ye5s8rnGRsRImrWyZ6f89+IrL1zFC3tUeJFJvp56bc5L8QKAVxcSdvwTuHVsMv&#10;F0a/i6zLTYmtrM/VvfMfSTep8ClOCVfWueMclRPnsEZzodFoIVkVifbk0nRrsZhwiPoXnsHs+R4F&#10;CJnU1POoTUpcTqV/Mdpx9N6nBslgPHMNLD7cxHDRa0A4urVbCBaZa2ninmyIw64Ht7nuRD6G88yX&#10;mHhEAGup3PaIqA1emNIVjMUX3p42U48y57BPhSLAghMWrqlROpU1PUr2AjO71dyhOwQ/PPcGqv3E&#10;rdp2BIHiadvzIgPkTWQrelpRGRWJR6+0vovVWyNWnQV9Tf/9RYQrvaxKZGjNaRQ2//yrFWJcWtmB&#10;EEqmcWzbM7GTnn5srIp3zdLnDAv3xwUTZ8JDrBMiKSf9QNFYh3YYXZOXcym9/VR7qFItDCbLPk35&#10;1sC6jzlvjPdpKcK+etbbvbfk6fOIvP+lWDTfGqEk9OuoL7dJAeBLl8I0UDYc0Kq58+tVuN22aVLr&#10;rhJhYuOiPLEjYa0u+CJ6On+/PpZj+H4JGWwsQ4qHJTh0/LvqgEphLEts+DkV7pUN3E0rsxBvUE1h&#10;NpW3sxYNWIvn7V4jbXhqjAfS2woVFpVdzdfd/Ao34M+CN1WmuwmpWOTmxUT3S9At9AkMwUqUGP0w&#10;mObzDyasnbSSkEYmsgNAz3IhqQ3Ba6FyhWuQ4Mby1cZghZiI3x+fpMTvz3xY5wJEJ8VxnZcy8T0T&#10;1+S8QGVYaL5piQx0P+TGrDtDRYllycyFtDvTulbNT3Wq7q9ISvEXLd82LAy5V08I69yGRFz3mSmW&#10;Wn8bjh4aaYPMWx6PdrduN87urAaT0AWpa59oOdAZVaGlv7sS8l8ndRFEfC/82yoKLE/7nGnbuMvc&#10;g3Rv4qmU/yClPa4lqSZw1fgCn8bEaVoZA1piETmfLVo/S1ZyI9MHYlrpmE2V9fx0h2vHz9JNU8yL&#10;q7fisYGmTC3gq4aXONKILT3+RtxF7aap/pGTMaPWyWwlZd+OLgVv5lpjL8yLpMXGfHJOszUJ2WtX&#10;uuvHYPf89a0YjCxn7qem1EfBPlFDX6WxMAisDO7gKjN1shroyPXDA0C6POkTRK1pYaHdx1Zco44t&#10;5ftZ34rTF9CsCrGM0xypK5abLoM0z+G/h5QznGQb1sdZhpnoFtxZ62jnc/GVSWE5CweX0oD/mCki&#10;lVq2qNK9tdxr9h/F9CZy86oZJ/DQ/pMEMc4a7MRZamiFLiUEYaHTG+6EucY+l6H99nuX2ceOkuBK&#10;0uApmHV56Ob8RXmPzR24Q5sGsbE4gRiuHuJsJjtWC5HYYGH9WtUrsW/40UoKibHGJzY+0oYyqr2w&#10;T062TzalLsgbhkV2WVrI4hC+wXP2Q/SSxbAQtHl9fRAZWo7lS8+RMYnpGsfcSSS5vZ/xHKb8+J5i&#10;LKp/6c7Vcu4VWQCjylMbKk1eX5U3PjgNO9YECG1x54PvLp/mtd6tOw6LjVeqOukHGzzUJvN4IbLU&#10;RNyj6EFSMnIqR5Z+jcjFhMfU0HmDSYLTEGt60FAuqfNL1KASJxeePY7KblJxKYijOKvbtZXlnyQi&#10;SCqzCmZhS8yknS84FCNjpivczfmeq5dFx8LpaAOdiVz8Smjfid8POygaXa8EguaHInWNK9/cIMxq&#10;O9e2c+qZO4s3uibni6CcCGqTxhODfjMrVsANkEdBIOovsv0jSxl+a5TAMpzDz8icZrkJNIdcHA/9&#10;m+7+RJIDaw3NwQZ/0jDiiPpdpb01gstcRqORwWxX0NT6VQPO7NfzPZbsAEa5SzIqT5Lkbme4mFcp&#10;mCjoeAcuLmzern7yQRi3fFMvhAX/yIwogQpfDc2Bfz70lQoYLTQy0bMByqMue17jb3SrQkNFUYN6&#10;La7te3FftFpEWZE0TIt6inTl1uSpgfP/ZFB7fkpYIniPxUzCmTHdd2JjyCiUaTC9EAxG2bV361GL&#10;+4qbXXm5fvhLgDC7QSn/K8+MuCLKTp0g9MoCx5Q+O48KKeNmId505aJL0feMU597ZJbNhcyu2fLi&#10;056KPieNK6xTUYLHxxsG9vTIlcDGTXlLSqu9Cn0JR40tB6UuDd1HhGmCkKF6jnXa4nB+2baTTu6B&#10;ZJ0BvmVVeTa4ZShdHOcMa7rFwKQXwPu62+Gvm5J56Trv6zpIYeUfD43OVWSJ6+nxIamXD4qqtOnM&#10;6/z1mprnjafT6VSSnNjM69yjW9oZjrbd794uNWx1cxHT3Vur2KogOlv3473tZIt+Pl4ZuOPNU0Zr&#10;V/gOoqqs5VcHlv6N3LSJijxnYZNqiRG9vvT5l0xsgVLB9Ih4umy7vdV0zzeo7KDLXEIuJoQjP2SE&#10;M/c+zz8pUmDY9hIGW5tG2C3Dc4Za4fVo4yuRxTsGzz4a1klt6CTtiYt+UQtHHHmSiYX7GD0+UFX4&#10;yEHuqOTdpW5dEbS5b7uS85uUry+fQ9f4cX9G9Swqy738kvN9uu5a2PmhwJdKq19+MxzY0kMnecc+&#10;L3/L8KE/Hg0fYNjAZLh3XlN/LZk7Gd5huNzsab9062IaIFVIb6LzmGXPq+GZGCOLCWTQLkoJNB/r&#10;+YR09e+ZOi+jsl1g8KzMtK5fpGntPsDdaubDXpALcHoOy28omDV62V1ZenCbU8N5Yfh3D2S6tMrM&#10;rbHLD22XemvP2MjI1NAwmdt7UIwEEPX0NN8oK1oJtKjaScoL7i9Z4ipgnkZXghuZeY3NA2Do1Ubw&#10;4DtCGAomOmjUbEPabiSd9LYQm7A6lz0N1GSFzwTikYz/xDca9sYIF5vcfvHoR8rxvKhU+C4l/Gis&#10;JrJPQuCbc9qv5jM+t9QL4msroqmYdmOFl2QSl7vDu1DUtwpz0LTB5FWyI0Sy1975+kluzsmjpSjy&#10;LSlUeJ4Fe39jIBuLRKahBQ3Bp9xhEOEbqIyKUaYi6+arsE69+Ofu2BmyWWGZ44arnHAcd1sCWs1P&#10;uvTSuuGCC9qYsL7Zp7YeXgxJIkbYfAelbtA9AKqPn0fEzYNz80VZQc4+j3qZwdRdhsYWdvPdiTWK&#10;+xjx7oHHnj8oqX82C/MT7jYSypvofH1XxrtiGbidgbHHn7g9fzLHBMha2w9+Yd5J9YpoUMvMy+DZ&#10;iM9ldRazP7CbEp4MV812IyGFe7DNBIbarul1V+V36OmUROy00btlm6ePiC/pr8TFUt9X/PwC++C1&#10;Ox0d/z/x1YK87PUO2k6pzfY2quC/MOfXiswYpc22Hr+x4nbJmjkCydaruQXBFsEKu4dC8o4/Tkjp&#10;O25V6XNfnLwCF/QJLp1HvlXvsFqyaVI/miyMXrSNfWL7zASnt2mCD6+NhJ92O8PaGPx+x1tzOLNq&#10;WtA0utp19TO1wnGgll72uEtmV/r7aPU5hrO8yxdWnVluYIDBfx+IniXBjiH9jQ30Uv7rMyiTKg0o&#10;JiQDV3L2d78z2YArPJnrATBgcVxnWsrw1s6gG/gQ9WCYqfD2O05Joezx+8cKO3+GajAYTEAWQBmN&#10;ypBddZ3sBViEzK6G3nB49yghAH1rGJrD23SD6KhcFLvUgUlSNGSu4BkXlVMRUfje3coTHC3c6GZl&#10;JhZkbOZFzIIvp+FQ1RD/+q56npdSJ2O6y3G6ea262XAggcFZ8R8HIcdilJfPKbnsbPsxeQtx4tJF&#10;pE4fyr7KYtR9u9ALbhDq49J7cZzKOI2XUCp/6kpmDMO8b/q9uEzxQbG2FSydp34mjXmaG0sv5+wS&#10;zeHWJOnSa+JBz+n2UboEj+CxaZJiPQxrRSuRQ1yRhjtRWg33o+mN9K6926cro34JOBE/j8aDQBI9&#10;t0JfwuU+J7ewQ4amp6/uWk0QHO80luCOsDOKy5bjDumXdv4Mw9PSnAno/GClsq2sAf8lQJ6jPO2U&#10;LJsrFbXr3eVN65yf++jkl3Oi0mSUr2tB9+KUr3PvrO2lt7i0R14Qs3z/9qV2/MvjkccCXdt0ALvU&#10;UI9U3hhPmv3TldWu7Vl/nKSVwySNNGBRJM8g2kgDUV7XT6/59La4xELeGMYFkTM9Ik7a+vbRCMb1&#10;qiPGdbjkp3U4cgNaHwvtpk4kd3nk4+JmEOHC576k44ye+DIgFyhzQiuL9/+a2xzFUfbMi6GCOUC3&#10;q/qsUM2KKGabsF/DJs1tLXUHpQK/T6XFxiYe6+r2Ls7ljqyCW7BrLBG9QUsQP+ZPrxA69kQMFdqW&#10;dQkWaaoLstX/lqnqCxF+3/39heD6bW2p6dXKnQr/Ief64BEhCbaUDNAYZbVSm4WtYXJJGQwfjM1d&#10;SvWbp682UEd7aPUNDgc+z1eT0Zgv5tyadzmWShB5Ll28VNr23m8aGylbUwapzKy/I6PyWUenduXT&#10;ReBRP0zNkKRw/+JcEKFs2SNp/i+F2eFnc1Pnu44woUSK4vJyOGDgcUOcLCuYGy/R1XaezsKZ89Dw&#10;Y1sl+IfYowyW/d9xoG4FurSwpwUT1sDAr6nw3woEbxG6TD3ZiRL9snguBR9N8/ML/U+1aa+F0yA2&#10;8ZUWnB3bSStLTB1bR3bgolV9LaGVqKYYZ+SHz6Txffp/d77SlXmNA/2MMB1T2e0ynA53nqGEHyNa&#10;hr4pMo9Log3nTJLqYbttclG3FfZXGP1+/FoiSqcqulaEGXNk3pDlug2N72tk4Qblnga5dnrOyRh4&#10;ufG/P3pRYX5XFisUHXKEAB4vv6tvsHKHLMKsvcM4XToWwaUD8sqcdNj++Dojg5YbLsrVs/6B2IuM&#10;pm4bOvfT5TpdtnRki3pXdb9+Q370fpCrtEb4iIGMzlvMMypRnVyrs7jnUGZo6FeX5UnPVB/rTdkD&#10;Avy8pW8T8ir6dsskrDuUgVpWdS787ATPEPdDAxQ6+VNvnCXmyXsmWem50P3ZF9o2HdG0h5OJxRUl&#10;CQzsiwPl0vgliMJGEFYXJIFtPn9zNZjy0DIy7GoypFDTqW13W3WM8n71GU4t7zpINXiGt0zPGe61&#10;+KS3ZQskfVlKYtiJK86rp9GubsFqa+mvI1QprJLPobKu+MvC41XbQlk+Pfj44ENZwxYvOXCXx95g&#10;nf7WcF7GyUSSDpSkp14b8upSKMkgc+/aaQFRftdEfhH+loTfTYbf+DnwMZ6k34LVCJoTYhb+3mHC&#10;5uXUh1MP50rkHDs2zmLtWLX2KqP5hjlcKq9L6xctRXg9rKSfvpWvWit4hGCS4J6qtp4fqoH1XzMy&#10;UBzym7F5z40KLj45XUb64W9DiIPegyKNgy6j92rEptOLw2eHpNNn/dJdrGvk1+817WiXGTSu3FNa&#10;IPN3Ku4vlM/Pbdn7x0HalqYqQeVnCEgbHLaKM93nacHbukZmCQP/7GN6lfLjaL07LkfBCMUgv2Zt&#10;FXZopweEia6mkZ5cSoWw9l5zyPigc1vL2WOGvfZZ8kTgt2df9cevfuhc+HGmdO/PxJsPL5ePvEI/&#10;PtcIu1MRJyJvVfaSbaE66UjJ8WDzxdLm69RYhfLJ6Zi11be14PAFWJC1uu6SbauCnqyx82nIv1NM&#10;QTxXn77NPgJzguNT1F1WJIPTWuRvXdUSV9uFggOdUCK0Nnq95cw7nOA2jBGyop5yXwFCvQ9yCBXh&#10;tOvZ5bavYY859ly1pn/64pp2LoP9ncgh1n5BR+VvMQpPzEDvJY9awS4ENgkWK1Uy2KJTSsLrQWAn&#10;v1Awrm2wjoftShmka816oIxONSGP7PPChotDczpsWEy/eAycDLZaxDP9ibmHFSr5E7tp8ebsrosy&#10;g9QfAfCzt9gnROMw8zfQnodwLbVF0Zqy7wHTMEgrbY94R6h2nQgS98J3cQfs5qgpP4rYQwXbPmWr&#10;YQO0n0HU+Zu/tN8YaMvyC2qxwcnrTT2+0k9yfVUQ/hs8OzxBy7mHqOvpqxa+i8nG3V6cqnhCeIHd&#10;zMoN6t6vDlnXdoSAMqHPm4m6jTP4kLMxGibuEpE9j+JUzPTVVYJkf367CEjq7qSx3RLj9WvBQovj&#10;hGcTJn2P8xrOLqmSn/Rl8qmm1isV/LSU+CpBQYH6hp50Z1XRAGPfXkDHDdN4WZ1D36/2kcCE7j0j&#10;r0x1Epcg4a5clgoja0scgykttvBj9Rq2T51bWJuzMqZbF/juodxKWuvpIWGVqZZhgyLcHuWZZ/vz&#10;xMLguK/CYdNrPdOdpCHdPy3mL1j6hQ/93cje373f4hWWZX6eFTCROOIaHoIWOuKhQ3/amPHqmcpa&#10;Ymb3ZqfCqgYfZW3qYOvwlAR9sWmhO5JH6tpMwvHlobJKtRUy3BArPvUFKhOejnimBZmxqo543Ti8&#10;BOzBBER44MLi3skfYCPqLDjhXqvLMv5EQzZlM61FByOLUAOZ0xZfYlX42mBRm1dY2WEEtlwr/G/8&#10;Icc74vxNXoeoy9EAkbbS3w3BujWhP/I/fcJJn5YFcxjJEtsIIxNToa48VljbHxGUVeauUFPyEaFi&#10;vjEh13t/A6f8x1CwlSlI5n2+eF5QqjRJPWN18rkhgRAZtrEiF95i4dmVlHPPCC2bCr3f+MCLEDDJ&#10;L+ul2vMQ2YmHUv07+jmZTO84E50rztpTFGdH7HHH8uSD2HxiOnmkTnQdZG11Ok9HXnudS1ppSUVP&#10;71u5WCmP4r4pSIzPhW9ykvfV84lIag20wXxFbY8710vRGcz0XPMOCxk/lksazuTAkPfp39lst5wQ&#10;O4PJbJHvBWIOHu8z9LtubHB08HvKy2Y4bEerkmxoNqBtqG/HthGhPmd2JNLB07XZysxdaDoxMd2y&#10;+ik0cDhoSsEpmc0dCLRRAxqJ30X5so3XTEX5FA1D4qru6OmrEliYgAuOIfBWjBfI1G5Rg+tC4qnu&#10;11WYTqeUMj7vwahjkpVIyCukpEGH1IyxYcMGE6wzFPlckWPdW7cyPdhMa1oxX/hOXsUdzkrMGDs1&#10;DWASHKioNXlkGWsFGzPoW4L24hOSHbgZ5tIrJRmSXBh/XhJp4BX8mgy8WKTJgNFIz+jMBK/fvaYQ&#10;4KEQtz2SISvezabuPbR6lw4XspO8tx4a4UvEIJ2Dd2tFZp07/eQJpga2ik1TL1Jhulbfa+SuG8cB&#10;lLO+jLlmDVmYEBpPcLaaa70IWCsQsbjjAw1E+Bkv86jXr8cLMMGJOcxmmNUWXc15muj3nPF9oZw6&#10;vD4LvLKpM5B+feXhP2AmDERz0YTM45OB9B0PEJ0oVq+0QETrTkiGcHWIo6vM6lytTGza6GzI1gJE&#10;XQsbxc6wkUqcsEtTnCuUyWdGvGAloCmNrsQwRGadfQ22LsSFrzVM2xYUhPYXW15A5sswzhpaKU0K&#10;BfAgiwIylaO5Ec9fTFcS9fVsLUqCLpi54az5SLS/c14Fa4YRyHGL9dRxo/IgBSX6uNicAxKrjw7C&#10;ffbTuvF+TnG+P21uk6Gh7x0fzMBXfHWVN0nyryXQlms5/5ObCXNEkwS8Yyb+DGdyzT+cYr6hEfOO&#10;dpE42+SvBLe7fO3+zZRPqkqumNqrqWU46Ij8RvMXY5upUhMxkYfozwZBmZMIxB7XGnbDAWMZvHEt&#10;mQxLE1FtrKhbTctZi9vxrSiGi6gGltPtGca6Gt8+tUCYpqaVG008jNW793nheFmfG88W+TGTysJb&#10;qzdfl7s+1+W7+hZVB5yzmbIUgZCTu8JWu7FFpaZB/9FTq/5Lf8v7hEV+JjlTD3QqQ2GoZMiRvxUZ&#10;fUylFkz/EZLq2odo3fsYXAb+Pi8xu0MOK7rc7veB3oCb1ORbQe8paYStk0MpJ7cz0B3ZVKYiYpam&#10;FFGPJNsfreYxWIu1djg3GV4gC0anCZXQH3qpLnaKp2gZChc9OZiKPjGn6XkysoRsxTddwJaWuFQ4&#10;2j4WKOuPaT5BWvgZ+8po1GdoTfF/JkxJLk0mts23Ww6cuELKIPVZNsooe7nwhqm0pIpvCeslGjSK&#10;6qNh+7oaB+vIaDlnZ/XTJIFoc54RbLzrkGgDfS5k+jg0xmH24T73fPKccG/YelOF3Z2Hw+VuNFI1&#10;Rk2A/ogYpuNTObfucUCwOuNk+5bphylGS6qkiFpZXqX02h3TWLTl0nB79Zj7Op/G+3eLrzJCdoak&#10;+Yt+sAhkBbwcLKl82RUf4kJwEryshrY2ph+QtT7a30iHDuRBtM6rkLs1bJx+Js81EetxrX3ytKNj&#10;susN8y/VN88zKkSsqRepJWZ6+RVsMqho3KhTvImly3+UGI845U81Hy/NpLwdpE1XuAbqCsySsCo+&#10;NkkbKDrQ3wu6LgHe0fSaMP86lN12b/lIckyb41T7+4/YZo3obOD0RQzT8qlsmyZxPo5jBPHQX5RM&#10;Cjs9XBIb4tKZCNXSKLSU7g8GCKDZVzUfz8/IjJEAb1pkVzNkPlH6ZbPH+YdL30smWBbYp2/otf59&#10;L2YU1j1KXCU51V1kuP4FemG5oWAjNyMtyD14d/kDlHIZpXkqaTdf1cPDlRl+dEK5fFdzSc/dKRFV&#10;yPx/aDr3eKbfuP9PilKoSHIWQkLkNGxIOc9pSs45fXOWIedDySHaHGflfD7kFDnktHVympKzKJYY&#10;ZjLNYWwOv4/7d9//zsMe1+PadV2v1/v5el+fD6+6ekbIVFg9lr5aRaaRp+SFUpQEi0pFBCXdh/LA&#10;FoQBdWw8+Q4w3GEwQCcBM8pV8lGkhwSo80Cf31c7/+5LiWiZhvBxtis8V/++uOdzp39xINMVHA9Q&#10;gHoPoWKLawUUzhg19V5f1HyJIlt0lLVjmHvtZtOgXKkOSP1URuApJCh9cyQinimIJzK8D/AHqXo3&#10;V5QMhpRPfMHt0QUfTy8Lxu6gyBs9btP6uYNMfwiRbkLqF/2m2DC+Pd8KtbSiaSE/nBN5MfE0YIxF&#10;m59Op3VdbfabVWes1jS4UB4rZ9BPv6gtKSsQs7YPuKt0Y/zdRjdtLuVf9dUl9nqsfKRVIr7GOhlP&#10;AT7kn6DsFYavVr/Sn6IC76DOhjnzq/g8qA0BZHCPNxaFxMFtp/RRxoUnBheY1NX7BAJN9te1qP1i&#10;e68qcDYgwUvBHhauvNr65a+iHk/cs+7xjyZgYZWd9+YQ01wgnHhPEO9Aa1DU9FAORPTbwpP3vwWB&#10;8a7k3Twh/jt5GI+W+Tusy4nUi6swefD+sfPLkDJNT7cEM1hwv2jijzf3aqjVYHeTsbW8iPX2xr6/&#10;PxpdXWdJUpxgW2CJoj6dzojZXxBWgApmdIZve2n8SRJz6ZgUs2lyM4SWb7+nXm4oLS7+3XVFycP8&#10;JevKuRXIK/VgL59zruznV0xW2noqP3QcHTKMUeonVzxWOuUdTHUYh7Nm/J9A6myelSjv+vZrq/TL&#10;DkEW++yP7UBFpen4Vuw/rcNd17x1FcG95Y1jEBjk9zj2pJvAe+f9nstO3HlcxwLGwQ7Wc7s5eGGk&#10;M4TyaknsVpPJa0UJ1FWLgkxTdWnhXDh+X0C9UMMikntgRtnbJU337hh8T9mDt5OfTFxpXAdUr+Fm&#10;LCoJFzjzxvoV39MJXpbhK4/3pq6u0NffsZwOUhk/vxT4kcEADV8wyJ/2/Fy/o/+S9wJur0ky+amY&#10;gDqfn5g3243pYRKfiBoUGKA2kC4kyZjUCwxoT2qSoDC0ADcfMmAxXb83Ad7jqR5PbsBBl75Tpx8V&#10;9ji34UOoA5I/Z1q8XSPv74UDJ4jvsqNGX6TlOF3gl+TO6EQSJ9iaW54VP1puvCmRM8qnO0exQGFE&#10;dRO+bDqEk8oVOIpuFdH86VukeEfnLVDC0HOzp0Tv+8D6LmuY2KmSXdGZ27BDcUiAfrJVw0QO9FSS&#10;sXt8TM9qdfUlWxonAkamQAOrdLXbwKjVVV+CzrghmQVxBzs/A5AcV86vp5n/cE2FrAHT/KuKlsUv&#10;XBhJNXQ+2f9CsoC3susiCZxlbfQqgfTGGa8fEZq2edeUN6SgLAHmLSBsGl7HJWn6slTLMXqPGHlO&#10;e/nhccXuWzhSqr/sClJnRUTaA3/YIVUW8kSnqCy3nSzqVgjdeNhJxcts6oME+ado5WRy7tHau++9&#10;rnkiwxcG1JXGR8zGDLxzHtXFiQ0HA8P98JGp6QzA+JwbuqjJENqvwEbWvewVSMl8h3/XvwTI0f5m&#10;AJustP9tIztj7rbsJW/UEl5G1ltTGlWg9LZc+hpGFr09uSgzoWZu0mtnK/8hW7spB1+001ZhcvVo&#10;w/jZPpMPWKUciPaOy1btiFOs/SrPzzEs2RuNBvmEiB6nf1g1vF0D34x+aHdVJlXdjxxRTCWGtoHw&#10;dxVe/xpv472SgIpdVCNvcdkZY4OFur1XoBvGV8Em7tg84CW1s6MGGUtD6bLMb8vTv/4TPIYfrbHM&#10;ZZd8zsQTLnX4zMpCrMENhsHVxR8bJOvsGDY97/KWWaT0GhMaskczEL7Vwg+N31X7+4Xbr4WU1W34&#10;gbgTQ5hBDwcbJYL4gMGu/AK6I0RtJGp/Gdm0FtfwqldSW8QpS7ElZ36ql7s111Ger/q+2N9EfZBn&#10;QrDmXxo4bB0+31pnzxoEFQ8UauXp0UsUY7ytM/ezudMK9Fqos6ppq+hU9wwN3g3cDptZ4p3FE0b1&#10;5r91V36TZTXnmFndOu+b7rwo3KqS0W61nnygIlUvQEkopadMvNj/LB/v1vCA2dc7PXoqT0BsYfh1&#10;P74TNbhnd2LY1p7l0q4QMLfadh+ZRlmahtJbRXrqJVi6sz6s/eoiqlgaSeck6zLFO10c+E/BZqrz&#10;HZjdxSZMTmLhTWcehffDkvkqo1OZmEkA/cgxmDMiidtxLQpFn2kt+yU6Nvza0JflKP+4TwTFzpEG&#10;M691rs4zspwEWcxGD31TNrVqFZhawTvvqHMXXkeBcNw20yapdoxDt01MeGJWQ0sws49cT3Sc7dUY&#10;YsZIbVcbse1MUd17zWw4i/EEGjmlQOXEcROHySkWRgVwiFNYWsQPPoOhpiYM+kD2n5wIAfgBBIUF&#10;RHyL7PGWCsR6cLacg1cD7rBj9vFndpWHH0Cdf1t/rgEEsMV9MJsYuOjxd7t8z7r2gTPwxva3gLpN&#10;HENsa6eoFliemkIBs8SFaOn7dbbuhTGH7bBXNz8CastLpALbsVk4Zr8Rhqim+f/NUW4soBFiCOsd&#10;5PoHMUeHB39RGutvOaG7ItgQuzdMJ4rA4j8zcMB3TuihBDyPZSlrsAFLv96rgbceomxyau0/JEQz&#10;fPdlH3SFBtjoQ074sA1QczYcACTcAdn9HafiMSwCKNOr7o1PZ1ViDvdVBsNtHZtkw45ouCPfY96+&#10;Dah4AfmQQWn7DmV8vV9v//r7mbfBadjGhx+fSVEAAS5nF9L8IRT6mykXUIJIefzT1dfK3tnHO1TF&#10;5cvpzpWSlLUc7/pGycLIUcASe9dYNwwt+9CxIB/pVfJqib2cbXP/0tfXXLgjQhTNYTwYP71nSsG4&#10;OTXV04zD0dGPKmC5/wUHk6ntwNwXiT1lduPvY+fwD41aa+xbi2XmeIvHG9VUVSXpMNi6I2itGKdo&#10;8BJXnWctjJ1f+ebRv9QYoC/gzSew5tbqxOB6JwX7KrX34Y8cQD56gHlUq6munjaQC/np2/bDQ0Ky&#10;d2ljxrth2kJf0B34xKFWPgrHvSUHnFLQxpF2e3ZOEClkivYOaUIfOqZprcuOESrphvGrq14agHD7&#10;UhcHFPxtW+vYT3lF/nDHOLAtqy+m6VKlQUSJ4Nr2c8brQEHsW5n/JCcYCIte/CIzav1b+Oq2vpm5&#10;z25f9M3t4twLLPuHRbs6oHqs5saKKEeEw522V9Zl2yeyMq0O+15ecdVYe/tZjyoluAIYilYK7gi6&#10;FDx9f7q5y8BdGXbZywq6PQ6vM8bINc7VzsHt7Lwr8xBGPudZpFTlUqpN8B9D1tuXZyjRtE4P/wo6&#10;YCeiSgPLyrlrCDEy4wNm+XmtwDK5ptgw3OJtrUGufcdGwWzQqpWXWYGN5ssJtNqc3h5GMN+1k/Zo&#10;I0R3Hmw3xCDZnZOtS2PDZVr1DI35haPppEqPrfdXQ79c0P+iRzjud+IzjD7sE47RdCqpRpwx9xN3&#10;Wn0h5dpPpJrF0DORghqTcrh9qkdtaNef0YT67KIQ4qez8jfU9q0K+U4tmo+cruIy02w0xz0Lf3Fm&#10;UQhvqBCW0QiN3t99tkbir9WLBbyLpHr1pUp/KpC3CbCHV7Y0vT50DGV+KrAa7RgP5B1fQmNlnw7m&#10;D9a7WdITBwsXLQgh4OuWiUlbwvILwdyMHUy45KL2tD/ugK0DyfeljFIl6re1MrKzrHUEXrVOFAr3&#10;wJ7UDvMwdZxQIys6/ixVQe1gidl2awC0e3seR8EylgKXH8/2kYO5KVTK8mg/B9jafn3ixZ3l4SRJ&#10;X4cGS7r/Ebmt9fH8pwf1LThZ0Ld5qlS75Y+APsGz1L/UZQbiZVJtpKq+F0E9mTHodGhZZb08viKJ&#10;jDQiNACSnJ0ec3zSnAOmHSQdv3qmHXCy+u6PUyE7SX23k/O4DWA/h989+l7VXF3sNdsRXKdoZZVY&#10;0Wbp7zJRzMICkxXvEtrmyURUeZvHxVY4Mf0YNVBRlo1bNNUZamvxnlqCy5raBe/OJ/YpdTMXRtM9&#10;oeXEc8JQTb47OS79ZFNCoTx29yo25NDvuN7Z445tTcfbPHEa8qHkRwD/dMx3XLr4QOPa+19vfecW&#10;COETJHbP241pp/1ZxozZUcYaYg7Itzm/QllpnogokG8PPy454G/LlF57ZqRTzMF2QFZCKYIvvTho&#10;oHourrneyjRXI3HVSv/iRCmBAxa1QjGlc0gXbuU3O86dkpL01K2r6EJELT/nMpXqx2q8IZ7+Rzk8&#10;ddn+vHvLK5+K4Ao4vUoIDLZynB81lp+tKrYOLojamY4PMSk9z9Sq1KRTTs4L6L3yT1V7bLYj782m&#10;vndQrgvBAx2zM/1ogSHWPklJWiNyByOogXiS3O4OIFdB54A2Jy6lv1lZytJuOSzGCTCvX6eVbdtH&#10;K1ieZqddRxzRp3BsSF9bO1EYXOzZs/A/DI9M3NEBhd8hLu7ZaaJ2b/Kk8OP2bJ11dtsMCOaWMreM&#10;A8VAKSOjeemxq9EQrvmpiHKTVeozgWfRHNtDPvXO7EWyBq3igboJ514oVlqEZV6DzaxE1ETiF3Ds&#10;iOcasukx6fiO1cxSu+6n95a1Dv+lfuK+kSj45IGJ2SZzVlzQyYzhDtbRW+JxXufHmuPkvs8YcZSn&#10;rAG1h8J3ChCmIAWmZNOPjnfrxnr/nsXL2q9k3iL795rtLw1RqYDnlsrMyYAhCr6JDYGX817pc3iR&#10;tFDL0jtCHk44UUTVbmcp6l6BJNqXpJtDx2vc9xyX/ZAtMuHdzJGp965DoGYscdFsvmtzKCWgRIJA&#10;y7JqVc6vXB3r5wwuumg0Bd62K+uIEk/Sc+ohD6w4Amt5GAr4OeSCUS5fYdnLAV4bbGTYy8DRhJ/r&#10;s519kayCQebQ/8ZCw2R3q5veLGSaQV8E1D/nOfe26OQb/RzqQKwX+c8YKPdThOvAg6lPbVd9b2aa&#10;GJm2qKCo1R+fBLopKqflja+kXyijXxr/zTJ83970HfWN60AztjFD9cqap3yP1WEMUAs/g9P3N78T&#10;qlRdA99/9SZPFQn1vDEWK1nk3ZKW3uIXT+6WBOWmkHk/Ec3hXYZL3MdJVaQXB0YLvWkhwoeuTFCs&#10;BF+BEcCFLoAsJeEk9vyxy8aG+kI8xqwe7DZXRkMcUhS9jXQHytUjy+hRyXkhqz31RdWP812aCgv0&#10;l4c9OIVHVgnBxZHVQ6UU3Bw7yXFauSgtRkq1ev0PtTxYTbySbR1kuF0IS8dy0r+lrTFWpBvk0WHF&#10;ioD/NZrvSoXSPaDHGeuMhpr2DFNOzVSl6EheWUnWiaq9N2gz5Acg6h3s8+OTzs25fdfdnXdgI6D8&#10;pm/R+RyZe3tK+htLJqonhy3dknb/fI84+K+BdzkhfRHOOJR7ya8qtwTfpQ7K5/qeNDYkSKADwkL2&#10;aCynt3O26C2Ht43JrD+4M8prNT0h1wor5oFC+2d/4zzl6aIlh/9AuUAg1MHIuL8ALga1So1mXnzw&#10;L+zPpSm+SnVt44HVKxkDt75r3sJj3cwoTxcILpiDysLojg1YgVqAy0vjf5E95rrvUg+Hk6aai8G+&#10;5+Fd9dL8rG8lQoEz5ywiDJBfgL4QOIsPgANaBTVnDkWyGBLhbu5asg0X7jEouJgbMpIRPA3GyO9+&#10;EVsASO5lyjo74BFI8IgKGbsgYptb3b5v07Tt7QRfCY+Sx+0jRKE1Z0mCAdNaf5vHqI38OOvjNYkF&#10;unU5XkGjwnWcx/KqbEZZ7AunrCFX7f7kPe4xY0nlh3utGEWoV7D7K5YUhP55cZuTz1oEbn6+2N7j&#10;eTpPObrWczFdSsIJ0AK/4nlt9nZZUV/ux00JaZuAPPd2BKMUXHsXXZlmTK+PYRsKKBmq8azCkTd7&#10;zww8on+barM9qyPj1ODYzVZaZps8Vd4rB6MV+Xc2HJVZmGn8bYbX2qWYM2flrtHsTVWFXxfr2YK3&#10;xEt7sAzAKoZ9BURvuFjXVegoupJioLBlWl37acopRjCfz3bX/mxJzbyxmPOE9Bf9z+rTCf/FtooI&#10;AugcQfQWWtHY7+X3//LeSjhkPNOh1BFtdnZLxkwhqiLLVVzQvXwb0sSh3a2/ugbsozKnnuaryyCP&#10;sxmGmMFdOXFFlUdDec/y8CPLzUsatV2OlTyWNHryt4e/ccL02RH/p1RDmvQOB9BapM1gBmopVNYt&#10;2R9LbLk78LsjAcT1uQgKck9JAg8UxkILKvEykdjDPunKvIupEGhKnpBiUlbbA93AagRwzYoc0/9a&#10;0mbsdr6p1/4uNpxNppDvc7OePngjxAS4NHSzdHVq+2sBRKOXuRntE5cRo9WXKixMhOmM5bsZ4t5d&#10;dgx1/lpZDVfy7/Tw1UVXxJkLHqO6oEiDnYn+7HqmjIzDQ1BzvFX2liCNdG7sAgy/oPh3T9nIcI9b&#10;yT03cxKDlcQ2hNO3ydZSMpJ9H1mF7dV2pIma/RdKWgIE3IRbueNY2JMVJQU1fr6QRh+1eE9yTyoO&#10;MzJQ+4Orv0mdCygd33LJMHnaEZhU9h71W5cTwl05PuqBcIjL+9M2F+6tKazdHnAAmbC2j5Zos+XE&#10;4z7zMV0d7fqWfiA4/O/Ylz3ArJ1MDdHEtSaH5McURu1Ir9wx7eAEFupfVsAIxDZXlvBcD7E89RVt&#10;8O3em8icAqOhi/phxtL+M5imZVNkMwaZuTR1u3NOW+SzQdYb/iLZKqYPgiJxrJyogPJFY0gi2iwB&#10;GR7WkmXZm1WoTzomjsEyHrCLFdpPEQvUJTvkTmBYgaK7EZcuJEU+Gzv75GeP479v6XX6fZSuTdP9&#10;Q3JnAUpkRGOiVD/1QVv4FfKMUXcMKFf3fgGPrC13pUbWV895d/9Q2WshfPlvItlsb0CMAykv1cND&#10;p50OVq3/QTK57g6dR3bkK3la5iGs/uEz659+0ADZsYX8R47QDFz6eq0pe0JDfBPfCWRIdx8FJ7tp&#10;oY8sKd+Bre70wNvoI9FBx9QfiaKG285snDOXa5bqGCydQ3JjSLU+mOTLcmTE/qXP7g4ct48Ovfkc&#10;wS7ApBUdxDGXCT5ezg/h4f5Am4toeGGJUTYoCFt6fdsRrJ2sDHJD3wba+BzrXzF/YZdHoz8udvf6&#10;dZAqSpZBUqzC0bvOH5kUEYv918S07Nct9wKvQA+2xjYVwK99X7x84xejGlnjiMbKPXtWkWgHFFYm&#10;g1h9EPEOdR0hyWpw3X/6YP5zYl8kIjJme8J6L6tiF3gU7ORtczBYax13dHiN8opvYlyttmNCd05n&#10;p/iXAVTC2suD/jfmQAWfF178qHLH0N3MfV/wn7JXDmOy0l25vARzbzjpPAl8ndK9SASZCErkqBgo&#10;hXDETv5GUHa5IXQhb9vbkt8WCCulKPXrS7PtU0MW9+NXjQkYF0JkcSjyIs0zWmmiii8xuAs4rGx9&#10;fX199ieurhztL2ud3Wb2gQFPLk9aAw5pROHBfQpwxlvUK/c4G6kURjOjAJ8QCkyXPeUyCQzU3EVR&#10;T4FJTQNaTU+8QMn41L8k/dCP7ddJl9tY4nhpNQDvQnV30fYRrAb3RbmTIwDbx8Zxnh0tn81ZJOCh&#10;EHjlekbLoDyuq2p+nlopuir32U+qvKlaL+5a30ft0YDWIaXUOYjw3yAAvU93hW0eV06i6DYrnpah&#10;l4umohqXjHLMiC0GHdRqUZ9ST/jFxIQF9i4ve+zvZ2ddbOo600wDSwJX8qnSbwGyVnm+0PGWNvjx&#10;a0eAfxZb7LxyRU0bhFhAv8uA70NPRRUKfl/Yu9Mquguc1HJZE5SEijmjzd29bFk7nkrWe6n7DiGz&#10;LRtQdzKzFOsxrMwyHMjVc+L+HIz5zKmluYS2/08/NivDDOMUvJa2YEc82mnD9RDYQxArnUfH0O/C&#10;g3DV8TPEveVC+fEBmnArTy4ZdEHdlMBM0jj8WeIfnklIvGNm2YUn0fTDiCCbjiDPzP1jOfofiyQW&#10;bzzm2H5CilU/8BcAFRQKz/FvryPifeHJuVkQf4/skTEBW5Ep/vgxsg74OWITyBd49GLzAH+jYIq4&#10;//W8tdkTIpwXIM3QJ2Pv5xeQn1CLv8hjAh8Cl4d8XUzKGaBcY/qsCW32dV1a9GDKwCwwXsHNAZt5&#10;70tuuL4evOeqTAxOacaobA9IpLgiWGRmK0H4ybPmpkAqInQ5H/21+qmqA7N4Ck/jPWj8uyF1GeGf&#10;ikDsITxY/dR685MGHTagUuYpnkw1asAfcoCyMgEgqG+TyXxH7MhyNER7zLqd+Q4lBYUumHB9vqjs&#10;+xv9zox8t7q2QiXIBdvl413jSDnWvq+Sgga7ym6EC7GyOoEcaZaKr5BmuKljKn12m5QvVf5dCqae&#10;Gi2sdNUIp+sJ+d+ZG+UYvhlq/SNS8KT1F0vXO2y58kVSj3ovO0WO3GkfHBJeC/7S5EyI6PXQuasc&#10;GZaTZkHcowA0oIobf4Z6LIpqFkbpJ3/Yj/NWSPOKY6bBc3AxfYaX+A5tEYg5BiuV7irmZA9evTIV&#10;Qd34zHk5L9LL3rwUM9imelOEYm7aRC2jtA0GBnrLDtyksdhuW41/Gr6NcDTR6xY1Ia0qNyBy6Hfg&#10;sl5sN5Dh4UBzrQ+Qe/zrWpWu1sxR/3OsjTpkbaYsLsy97dGDz8IolGJlguTAu5h38LDJNtuxAKPL&#10;Fo6wvtd/6EYzG0CHv7BWdOSNyt/eepcinILWmZhZvkTSYRuOe57dwGms4LAIdJSmNl1jTaoouGhj&#10;Awcjs6jb58bhkBrM7iTRYRerl8GQWgd6UcsNC24AZ6Pj10qaSffvU02cdikwJOhCRl/tL+/cg52z&#10;UYMHqq47a9MK9a80Bzl+ALzDFSqbgPr6f1USc1l/mLwDWFLAesvtXLto+Zw9vm0BpcETDnTGJWQb&#10;LJipk8qqeN8AV/vu8XyPIJVjegM9An5Z6m4x4eMnhdK63JfXgsc3LewRAxIKhbcV9nzPhFcWAAzh&#10;9kLsEhqzqas0ZQAy99s6eAIeP53qYuCo7PtC9bnniCl6k8BS+aDh4TxE4N59ZOcMrUhN+ZMnWedf&#10;8tiWDsjuhLLS3so5MGHcDnK36W9Hv2DIL4s0mKzjeqjrPelu/aqQbgzkfywg0n00xGDsmdHONtTL&#10;eXVp9ZSHbLVm1MZH1njKYfCUw+WFJkKgApDSqv0xI7h2y8P4Im5RC2UbRuLVE91s8yHPyaokhkR9&#10;987MpwjFMOpi5I0Pk8XA/aZA9bD7O2hrnXzVLmjw0uAf4uLapqm5rTB+ACt8vFIBywmUQezWtknw&#10;3mTupiDnL1ZM44+D/d8a8VdZusPwuZiBHY8rqn72N2o8hcZPr5UhH3n5bLKQmI8YH9S0WrVFn8v2&#10;+LbN8hBh83Vtc8kB0ywO32zqwt6i9bsT8sc3zGjxwoz7lB4AnVjcDG8+T3l55ZaLbfZaJ/Pbdjfi&#10;qEWXWUDJSFh5Xjif9B/CgUxDl2JvOcH1aE5GTmYzirGD7OZnbJG42hBJ/S/qpZ8239vomHhYERRv&#10;UarXQwUR9Zpem2pVWRgmB74ObnZEylvWkCK3+M3XOm+0f1/VRqlHVHXxZWzn/vEkedj0kFV7NsvJ&#10;i6CsuC3+Oso+ABABpybGGO35NkbTRp0Nserk0g0Nv745Y0ZAvuCS5NkSQO6P7Y3RPtEkGNATd0TJ&#10;L0/+GG12O5lkQNQ40DNuHQvR6WuBeLlGzTmLp1DJ3eZC3ZI5CeoSdccOaeYyUBWdAbin18eH7Us5&#10;3iqKn9yr9onyMdJbw7AI3Q6FwIPtKf04IzFIhWk+38Lz0fJh6aEpJjCg6blSYdjjJIKH78uo3k3V&#10;3yA8Mtyl3R4vna7s95xnK8ve6NAfu7fEu4xo0ASeW2fpcyNz7XJuKyxs9K4OcXFz/p9N1zltsEF+&#10;GEnVGlFBMhQfY0MYyUDQWuiJP8QMmwHgJSeBVGmkByQP+FEUVITKUnYjINN1GzQjSoEe15vDzxwa&#10;N3rLp06bc4hHCD3Pu4LdebnoP5AhoQBFQ+psFnBngTMsQOe/lntYoGhXeyIAnn/OtTYgWfjLYKil&#10;G4hyXMPiHxWEXetlgLt0YO6Q7wAeMVfjpDA1X8Lc7UttKUAuwuhJDd+ySiwasKaoitP3liVFX1sJ&#10;2p53EGuRYNAPH102OFrK9fcB0HUK8V7qYAeGFkXSxtEnGlyw+cCFq8W26xF/QXbPeDS0qQRiCCFK&#10;dVWDbXV40aAXkjrJZRWVY6OTcmScPUbZ29/brGtVWRa36LuOvifkBmR5/9+DiZQbd38Y17Vmex3+&#10;5w0r5s843ALyQOmohcayuVc7JqTwaXni/vBNhgvwcL9jAk6eDBdh41NfM+XdLpKeDGQp+mVwOFZt&#10;Ou7twO6GeG4gpwWQ5WcKDdWxo3qOjxb70+Op0DUHoFqDKOb8aqx0xB434Gkmzin4TpxfY7D1Q33Y&#10;3faNhSQwXucyG+uVL4ozMvQLd2CEQ8uzR958qsQRDUuvO3Dp8ccVCR4T8pVFmSo8oGZ0LVynI0WP&#10;0W5aWtCRwiObzI7LiNrOmApXPXQ0yVGSzg60+g43g9yT0nLrT4s0gjcndeSt4ktZHJVVjCtHNSoI&#10;2QCIbn/LguIbjPRVKgdojQvyDd20E3rVwQ7+zWhHInf07mh8HqV9ueAa8t0M3vl9n1DElyCwmtW1&#10;u5RcviR0fUjZ949RfxjlBO5ujVH/RasRA22tVHVzpqxcK0zamtGQRKLtkdlP0ljlZTfz1jq3seAN&#10;K86QvSkPqe8Nygp36dFJx5b3bWtRBTq7ljybEWc2lFqKwtchKzZG9IWJxsoZk8c04S9wEeSn2vqX&#10;NMsqRzu/WhkPtuuyLuTPxEtKkBeTNx6XWybnqMq9/1iapsJb1t1RZu4l/mIZTpHfLsm6QBzi7KkW&#10;5XhovNAkE7c8DjdD9nY846sZl6qojhg3F5kez1Hikyb2mnqVvRSCdIiM2X4Bp9AqtuhEN6s4DB9u&#10;fPABY2ZVU4j1rXIooENrU7jDYB0oMWm4pC2cNag2FBYmxTwXI2+53Kah7bbByIF5luoGrtA+RIBq&#10;FL7GyDQNBce2mtfqGJqygOu7RR9QI34F9N0VlAw28hhZWaM5VtEaqFLHVLPCeB1SiGPOmXMD0Hvy&#10;3haU1PYb4M9wrnx9Et33wmHuyWP9rrGoWd/PhpZQdtP1hTyPE2fEG9pt75j38CELyCgmMlwVVljV&#10;u2jlh9YfsyHl1ndwLxqMZ6Ug6lfsoXz3dTqABrWPe6xEPYLLkdBgsWQYZp/EqInC6GLgp6IYEgvS&#10;Gf+A2v9tWszKcDFQDgDtEz3oI5RB4RQlWf0KPcn6FPhg8flARpT1scU+AMLC/OICh9VtMvKEUJk4&#10;h5CmGp9ufZ47WgmGvnrKcu8d5JqgdJrlrlLJHXzxsvUwlo9lVNkA1CpePVLf++MM17U7+omDZc/m&#10;Tl2RW/1md26iuOeOBI4tZDbYGiqRyBcc5cCP2Ww+VCrzJLUw+RiOiz0YaytvqirSi+X372ocDmzj&#10;JZ0+L/t7LQtfWJJwy/85HCJdvSBQJFtGGA1yEtRyDCOi3/8/9s4HLqbs//9jN3Y+Sjt2w0hhtm01&#10;VD6zW5goTJQGrSbCYOyapTJ2oympKdmV/xVWyaYUKUIiskTF2kJRVAq7slRGovSHkaLfebt7d2ZS&#10;a31+n8/u9/PZ93hM995zzz3n3Oe9c+7rvN/vc+U6DlZ1956y12R1w4jkSQvvD/b7bLfJmPX8uhJ2&#10;4N3v3ElfOure9+ONx5To8luyjlY+7+IRPs9m3ODp4r1za/6Z+HFyfLdZ1k0Z4UNPfPp4edjTxXtO&#10;BBxveeYibAz03lbjZ19snhR20XPTljm296um9Kx+HGBLZOthLw8bi53B2ROrK4uC07z3WieMmnMr&#10;KMp/dFSl5N6Mmj2JsXGnfiYenv7uMx/1/Cjn4PvNxHXhEUe8pe8cv7LZsFYcOFvW1+PwFP4ngTzv&#10;6XmzP29MKds82Htm14Je9o49dKMdZ8mlMpvucxkuvidE/ziUeGHYe+c9pp+N+qLtcdnc72ceWVDl&#10;6j3B8sh8nxjreT4xQQOEF3zkdT1Obx2XpmwwHxSX1QLDKXACXbkdmxdwg2HOn1w17KZXj5n+haW6&#10;l90+dE2OccpqndFgcdOx+L28vrt21GeVhimd8m2qFRUG8uW7/aem+hin+D4hEXl9DMOPGIwcMIbv&#10;VDVXtmRCbbp+RMzt2qZ8m51HvL/rv8f/eUtskqzHmDDvABLSs+srayJTFjg+q+/HqBrjXXmmPigq&#10;+4eTUwT9Iw9uShk0cWFF7y3PlTsUluHfXgp/NqHR5lIsAcM4NoeYuu3THDYOWZXMiZtWEO068Igw&#10;Yci3P3x/cMR9o5yIsStSvs6XDE59YXe81Utod6R65ncFSXvOXVd1+Uy2+Xmte/YVyz1Z0wKHOVuV&#10;7Z0WepTInx/nWz8vl41usVykf131ke2a83mZBd/lzm8kHtdLQVtc+RN9A4eafHcx691Eh/H87c8s&#10;LuxwPVNRJGMQ/5R7YlZ9TuVQ4qatKquv+75szgOVqe4tEt28IpxMTv/SaPrlo5N7HRa1zBw/ZcJ1&#10;mfO6xqNWGxfnXKlwXWU1axBcgmsxp+YX+/z8XvOkW6vmNT83fhTIHnPI+nrEqV6f1G647bkje2qF&#10;gCd+ZtllkX5y6ES7iRcCh9kN2VJ98hf/4jq/6B2RbVYW++25KdskXYn5uFY0syBv35QAtyTjjbdK&#10;htuUbj9ffzewOPPi3YiuHuGXNieXXIkKGhqS3U/weLhf+NRj08ruzgYRsqiF3GyOxwWl46rz+1nN&#10;nD/5XM4d0arLvXKtnFuqlwiTiUNqPC8haUZFSkOvLYXz6r6eUFHk/cIusW5bRYLd1K3deNeij59a&#10;MH9UZMW8luQDW+0XFAcUN3ZZZPlttShj/GBpVtzdabMDHrR4nlh083qD8+E0buKdLsOipmZznwRZ&#10;mu5PXHzz/OM+qaMt9h9vGnF1z6jyilOBT4yFqf3ijSYkpTVER/pHnW2aw003y/5ixCy7iYPLEptM&#10;rm6ODCYN98j+hXE9d3ND1djd67fV7ameaVpQccRg+w+DUk5OPdE0mzFri6ibkFexOyI0qW7S1rtF&#10;MVZhKsZyJ1HzTxEPknq4WWxujJhX14eIoPn7+f5NgYnL3xZ/bHr77vLUzNnHRtV1jVgp+jhWlHd7&#10;irndkNRLFzwnlq9b1Cyqe/v03W8jE5tGbN+ad6puokPx8wiRcRIZJl7O76PwWp9DusIxLW9BOOtv&#10;H58Ri1f8tkF2r3n7P7970RJDQ8MGxeTrhz63X+4ljZ44pM/1GmFh8vPS2WeJqbBi2CyHczu2FhVl&#10;bLhaJlpfZbHUYpd1meuDaLHYLv/uVggvIZ9rBiPGkEX81S/6tRQ7PBCFr4g4tts6aodocOrBof2y&#10;F17d1yqRZiidjLuR94Y5r08c7hg9t+RqSn6d9VYvJ9tLV7Y2XK/5tSiPVGoue9rAPadJVFGjY84S&#10;pWDrXcMHkaVbuwVFWiyVbBw6/smp2r3nty5xnxA0Z87PvROunUg7l1c8ZW7c6LzNO+Z+kZqceG92&#10;Ym36NX7aU/8jnvuOzHgx7+hHQ6GhBCqfepPF9lWGRzLPlPc7lh47yj8ts6lo4rDlrcsUxI/ysPjT&#10;0WEm5kWjwp8UV6SMP8w9UXn6cvqpJzdkS0nXf6PLO0afZT9PvXWDjGy/nD7Hd9okBUQ9kaijI5nL&#10;j0w33xJevjjNOXReK/GlHSPDyuF2CVsrbxVFPOvX+t7LsHLSiBXeX79NAjQZw3QHuBxacMlwu5Xn&#10;t8bBrfVuc+Z82atXr1VTZs7su/IOiUdY1EJ0w3wSUhBetd76YItZF77ZjRtmqYHb87Ynpc76vqCA&#10;iMVlmRlPIAbgeczSG568jUY2y70G76/xfWe1kVm1GSsxKuPdVCnx/DZvy+354eCKwlKu8t4/Uoco&#10;wreKHjwTry/YHuQAXMhnFnnjBFkcun4xdmSZs13zFyR6YF2PZ96GHj5niZVARibhhRv7V25eYrDq&#10;TuTBQGJ5LYj6SigPuy2UyaT+xwKP9WwjgfKWIz4Kt3tmpri3c80DEvd4mFitz2Q9vbNhm5JID26l&#10;Z/7jZcYmDqFrz1X5LDZISHk8fPrSiZLhUD+5OLOoi5PikMCwSok0Mirflpq882eXgRHnZh767Gsy&#10;2F2yxCdnwIvFPnbDHI91uZmffMXOV2Q2V2b4U6Sfa4+2autw4vCxWWiQ9Glc+e4YZeNxn5qybZlu&#10;gxQ9bqjclxJjpVLaz6lmyVSHsk2lR07sfTE5xbrIKO8kv2yzpO3YPx/2oZrhE/jyd3h6wRUy70Vg&#10;n5X0vZj48+zmV3Tz9SoBk+eXZCLxkltOjQsDzMMGN5PB1aL7JclPyMkP++7jZGvzmWk/kgDR/eze&#10;QyWzi9bdLhsW+PTRsqHRTxaSKDLeQaeEoKTAG2vnXvQ8TCYbbedJHXy6k9jM7AtBT+XFNz7YNcPf&#10;nUTFgEPi6SQSHNK7Tia/PHX+Pve8CO4wxZMHP0z94oPn/SIEzc9tDJr8RLEWYwvSiNXT0m4D8QN9&#10;3L+l0eDSzdHUeZy++83L20x86aWZeYj9hpA9YdWXrBfkex5a+vBGq4t+YWpyUoCq9kvbgKZDB+ec&#10;JKbTFLiTl5a4OOb07MtN/mRsWD1Ri2nEYGhtM7Jy7Wb7BSS8b5aq9mbKrO+/OkbGdtfI9J8rPzpV&#10;6G6LIy4kXmrDCang3MkHaRMPqNaahK9t/pEYRGHstZ1YybPXn8upnabam3PJute22p3HHC2NAh+d&#10;eUIMiY7uK+PcS/a6jDcevN71JvHpKgKzDu9gNc0mt/Se425Opet+2XugIGXVjXf02Kwaf3Bw76oJ&#10;6J+xlcQjWVo2HOxaU6x4FHT1dlliuouVjUPVNLdCp7Et60/eWT+ke6G1wvbZrI1G/I9V5oLlc7Jf&#10;ZAVkDR7UOipnhymF6be7TlCwhgx6rIf9Issws1hkKbZJ2TzcZ//h2fOtRHeIK3jIiK4ZPtXvGb9L&#10;Ytrlnz9krRpZezzh8gzLnzeT6aZK/zvrBh0gY5p5J3bYKhwGrTb8+ebMxpO3nh/8Z4b9vVbvSR4l&#10;a5Qulw/fv+ymzxxdR+rpVRw5fXf4W19aiyu+nWjJLUmw/rTkWmr8s0qdZaqbfrrVEPtrXnNc6k6i&#10;h46RoNM+B530N8z4dNlHWeXrn4xurtyyrPxA45jCKf4FoxonnSSxG3eCzjfHK/dlFCki5eOCdbPf&#10;9Zt3b4b+dhIrYtCQ9/WuGjByVWS1Bc3uJrIqsm+O6F+Xeaz0CQmR/EgZJf3Q96vbOuSZRD4rvKnb&#10;ZtgP/c7GNs0odnpIIoRWdXsgMrGJNjHmxvd8q3zT8h/+MejabqctD8idtbFHRaGtarbPGLPJPWoh&#10;bnJ+UU3zLyvf7V5V9WjK25lGnOj7To8DiYHiypldo7x1fl7605eHY+auLFCRqIbrcURWzlhjqBwQ&#10;1HRlxA175ZaVOf4k0kbav+tN9zOem/xe/Ez81Ktk/LvbpA+IUN3oOvrCznri5z7n0tfQ9o7vU4MZ&#10;V/pGZPefPMR0UPhBe+eVROPznI2rCitJBHh4uF5kmZl+mM6S1usnt4xzHvhQ9uP5NQOWs/dkRVvL&#10;3AIPKmrT3S/Kfwke4DHE7cDaKqsb9nt3EA8kX5LacE/skxLglhEH/lm76VcTlE/yhqT+6C0onFdd&#10;lFhvOM05wasy5ErEAt0+lqGqXYrLa42vpvh+0QqGbvhU6bx8dC8KGU6mWd8qs3K9n5OaWwPRvM7B&#10;VZ4pZxyDn3p0nRycuHqxn84yaZbhg5vJ8T0NkhvH9XhCRif8EeThkimYeWs96fJ4d10Sss4ftPh4&#10;2aNftlmu+Xpkr1EbR3Yr6jlweeFy/UiXU0XWNia+k55ay35cfSv1m1LjJaMKN3Hsu1eDXpfGTKgb&#10;X2Bc+MnSB9fYyqrHs2922RXPzTIqTJBlNxaM1C2cVmi+IY87WfWhMmxC6tjCpJJbz+8lbFw/f1p2&#10;6dglRe5wd+RkRzVc6FJ1/BPqzSCM+BTqCe3GWbNy+Ow4eQF/Vbea0hFjS1iprcNvBcoPOILpLm/P&#10;3SkmJ4Yfv0WMjasCxUM+NPXttvdKedmTR2nl90aTeZrfrPzAeMkvzSRi0LC4xCPO0qq2WmAy8ZT+&#10;beV7hsm3yzaXbxg94NZCi/cK93APFT3rYyGeuljoUbK+KK3waixPrBzXXHntgo38lP7zWCvDs06x&#10;ujZRDfeWW3mbjne2DLNzIbdQXP/8xLKZeqmzgt+NnTu2oG+kq/h+YM+ApYZndsmNlj+9zdOnLlV8&#10;zK/nUw9DEwfe7MD6nOZrSZktw1cpr0ZM2+dYLEj+PHvGzBzPm/opn+908J2snMp+yDqW0d9P6BHi&#10;wIuoI6+MWOdvYBW25dxIccQsT0Nbl4tjPwjUWftNgo3PaBIgFhhaVuJcPVXEzVOROPve94+Th0Mj&#10;l28VGXHHd7Q4+KyTcZ9why+X2UZL8goT5U+Zm+z1+V+YKCcEFNaez2htyNetH5zKPX1Kf0Ds5iTy&#10;GswJrDkrjSYP3pMdVdplSdHHWakuZnn7azy+GvfrBTp9d8XLbn+9aB9PLPtqWcUyElbZeHj7mvtT&#10;nhbHvYjYeGHzsCLdyYPSyWMj91Tw07NXeAWpdQkb7QaXJMjkjmNKPeMfDxp1i4QzRG+8tPNj77fM&#10;LhkPrH6ev3PnM3AvklCa9U1kmA1RLaFl0b1rfaYY75s1K7s/X/7z5xWyFcyqLfbj6r2Zo0jQ4BLj&#10;9/iTypdV9FDU5/Qh7jLJhuJ5nm3E9RzqX2UgClzfFuRMPCLLHqi+vbkwSL9qi6vT0yONV8yj708q&#10;XsrPMeL9kO85cvEvp2csbXn4/cYClsWmgy4jlz/MOra+Vvbj2p681B1rRiZSV5GR1/Xl2748ehl+&#10;d5n4cK8tTul6KOjoyuH7vjfg9z1V3+IV3DLL7hhXsqe0L7EqfXoxGIK9IJr+1KZi+/ruJCJ1SWhj&#10;t+YIvvyuQYMnmTBGjLT6XQd0+db3x90b4veYtUHAG0+ie8Ldcc6IfZ8666RKL27jTd6xPdVeNPh4&#10;xYf9Klk9a+MXE8fEBe/1tu/PzR+vv6nJ5uiwdQWmg1Y7FOw2mxtdFrfZa9r0gC8tekQv1dW++SZ/&#10;++RR2Y2e0CEtOuqWEHw4Jyv26M5RG2LY5U+fEw1onZtootcas8/euffcoR8Yf86x6hUxslul3pK0&#10;Hi90e5ubxQyNleTBpIVJxfd0b7o+kYyz6eoW0CMvm0Q95jwljouDHjMH+bZ69NhkMGDVLqure1xM&#10;xUYSYqHq67F/MekA2d/nNRIr6V3Z+duus3rJzZtvjSsc5LtiWQzbeuHUU91S3r5TPMNa9b2B5Mk3&#10;upZmP6+stC/bI7uanr+uSvWL6q6KR4TJtyaTfr0Uw4g/n6xOiTh6ZqTvRx5Wqw2br55OufKeuEm8&#10;bMfR+rkt+wb59t5dbSf6nLzdwctb/2FLc+Rc/W4p7+86VWvuktGQ6PpZEHlchJVt9po03T/n0vbh&#10;qZuGxr41sTmidkN8vv+jxsLRStftkolLddbeeT5KfH5W/cLLUWdz85lVVw73frGDL1+wM/zzs6t7&#10;NVSPIvZcv9AywyHEPxhWz13uxa32D3R58sBghvOzB6tGu/ItigJ8jJ+13Lc5ei+zyKC1tdr3aVZU&#10;mZVk8El5auzDn7yyw5Zs/yAFZoOST/xsqqfYZVVGHiWfm3mMWz38gOI7nx6h85a1tsX4ENv5dNv8&#10;qKEbl1T728YlHWhoDOs3/KDTjgtbBvUpqtRzuQHTJMQBy/kGo+LuT3TsZxaXdLoo3Swi+q0aMifB&#10;rOR2WXxa9yhJgGdoVONY512LZipJuK5Fyc6gnRlNF+1aHhwRRJdefCQ/Lk0wsJn+bPgmqdA3hvwg&#10;iQvrbaHvwh6suTPsbMtgklGdfeEdEk+9oT5nQlxqWU3hhCrrotyKm1c+DNye00iiWOAT8favF2mR&#10;ie+Naxbhtk+uCaSZhg1BFpvMaweyDHcuIb+5c0E7u3mnVhCfuexOxKPcxVcVJPrVwPCqO3k5SYVt&#10;qoOZ2eSwx9Xf3BQoH7dcLpmz/OA81896kCmASRc4h3yqiwIXmWTscI8LOrbY8rbK9B37jN7rHKYy&#10;+e+32kQ6Pq4FVRFIfqpf3Ym5PKHP3InjXMf1OhluYLu96Tu+3VuVB44U5J2zkuz3gkhmdmMsiYht&#10;3maUEU4CAEcmeWZ8MvnTyPGFJpE9b0WZ5DtujfEpcrrSd9rFw7eXZLyYV02dI+PLri8fw0cNrXfJ&#10;XJbMjSICAeIZh8lKD2yrDbtdfi1rWf28k/f37Z+38qTRoHAjHe+v9gaWHZzzMKuldkO95KtL0daT&#10;SyMuf3B7Zrm/MnbbwfgrA51LefEOgbGOjz12r03I9Yv9tNglWX/y1+neVXnL3r2+upmYog4uPmju&#10;7eDhsizVPnxHyfWBlR6PGrpHW+bVuw/zvV/y1DxiOYQANFUXSwOXii34vfuTod+9wIaaJp/swk8K&#10;RiSs2/KBRepzMl+Pu0O5a4Nl3rlhNh+RlxSxa6ZkJJk1uicp7/vm+TfC+4yOehbfOTzyjFXA+LL4&#10;xWQizrns7JEBp5ZfNXHMf666NaCGdV0B40zy8SAviSKL+JnRsk2lHqHkaidcjk+N36z7dje9QzBv&#10;yVnXlwzZclcvTkweS9xGnxZGFezsaRS9/kK+rEdYTxOHH7ueISbWMvaenj32nduTJEzlznl7nOuE&#10;xN3NlTH1gVmH/NZvJHPTBAls0bmvtzg/jyx96DrVYvbxQ4svdRc3zZJtuMdvenD9E7t3JqdXVYsX&#10;zd4d3pvfvZLZwN1roD+69dAI8RekNy0l461lD3RjZd0/vu17LyNIZ21q1J0y5XH5XseN/Q+/IIrF&#10;KyH7yP2TzXe36waPjP1Uvy8/jUwL6GvcL2NQYiaZfXN4knhNUkGR4QcStwLO8zm9hq7Z8GKHsLj5&#10;HX2jGU3+v5oYjnZ9eedfNr++ut584lbzdRsWkAHNycszdvRYuGk0iUF/kLT9qzSIHE6wSTdr/seg&#10;mM9IEPJPew8YXiehw3fuzZ5Q7xAY99bEscVT/G8mu44NqyE98Nqwh3nK8PdyFFkPmKxBX24LJjC7&#10;+zJHR3lFTi9ebOxb4tLPVpfMh7bPjhnRf9CaFQk1j2SbzwoSzMKJtP3m/bFnClPin6581+74PwM+&#10;yIk1yeo2gftzvQ+xf+ZK52TX5qRKyZjwCfFCzIxb2bLIZ7SN22WzgWHiemXl/KrzLjP5k4UXxpOT&#10;SDAZl7As7WNKxzMuu70cx45xSgsrSv5k4Piwm94Tzp/YubqFxCBZDKu9Rd6L+ITMVv8pbX5+d90t&#10;e3x3P95/u1UZF3yMOGvMw32Ow+uwrk6fazHCRBg7y9djsOnkqMjM8o8er6lxXZnV0Js8AuK7Xhyf&#10;3Jh8SulUvzp4Z8CCghhPMkZ3NPpHI7mDzskVsZI1eV+k8seXHbhiJlaM25Atq8yJ9Sv3JDMIJbft&#10;Wk9JNh6zibqvcrccNafsl5YdQzOXDsq0jJ3ouvbC9V0tV24piS8nzJnrN27dvMJJxWLP570ml1kT&#10;KTvi/vzWp/XD5udFfKsk84/gY0Zm+rxcof7En6UsLHSSjRHuJiz+PljYC9oGrMo3dyh3is2Bm8Bp&#10;vPO4g4LPvmGO6cL8kGyzyfct1umf4Kfya79A1qhPvzHEFEVWrcgX9v/6xMwmq9mH0jaMY4xZNe7X&#10;Y1aQtBUv08gS1mEfh6yAXRfC9PTIF8ro9eu6Trt1F7I9Ze6HDK9fK1lswGCY92T8tk12v/xIyIGD&#10;yXcK2TIj32Xke03yIfnLYAxkXGS89R6DYUGOg3103i4MFuzu8NMWjP+QABJAAkgACSABJIAEkAAS&#10;QAJIAAkgASSABJAAEkACSAAJIAEkgASQABJAAkgACSABJIAEkAASQAJIAAkgASSABJAAEkACSAAJ&#10;IAEkgASQABJAAkgACSABJIAEkAASQAJIAAkgASSABJAAEkACSAAJIAEkgASQABJAAkgACSABJIAE&#10;kAASQAJIAAkgASSABJAAEkACSAAJIAEkgASQABJAAkgACSABJIAEkAASQAJIAAkgASSABJAAEkAC&#10;SAAJIAEkgASQABJAAkgACSABJIAEkAASQAJIAAkgASSABJAAEkACSAAJIAEkgASQABJAAkgACSAB&#10;JIAEkAASQAJIAAkgASSABJAAEkACSAAJIAEkgASQABJAAkgACSABJIAEkAASQAJIAAkgASSABJAA&#10;EkACSAAJIAEkgASQABJAAkgACSABJIAEkAASQAJIAAkgASSABJAAEkACSAAJIAEkgASQABJAAkgA&#10;CSABJIAEkAASQAJIAAkgASSABJAAEkACSAAJIAEkgASQABJAAkgACSABJIAEkAASQAJIAAkgASSA&#10;BJAAEkACSAAJIAEkgASQABJAAkgACSABJIAEkAASQAJIAAkgASSABJAAEkACSAAJIAEkgASQABJA&#10;AkgACSABJIAEkMD/FoEYuUoiErIEIqFKkun36rll+qW78RxEwlJxuaL93ldT2oLLFdqp7bdfzQEp&#10;Ci+RkOeQ7kbVoF0CXWu5It0NWip3Zku1c8CWdkpHtUBajDxCxHOAmmLkdLnqZYwczhVq4Lu3L0+d&#10;C9eQABJAAkgACSCBv4ZApp/cWWnE0WH89hEwmRyRUK1gxDIhV6pH75bqFfA1n/hsKezhu2u2PkYO&#10;5YlldFqdLYPB0dHUAREiOIreD0u+u5BLt0LArLMtV0AOlkAzj0oi5AqYkE7lhJZGiOgcsCeUR29R&#10;yxAWg1HA10xLd2Ny6Ho4OhwdpZHCS70/3Y1rSu+FeqR6TA5bqt6Pa0gACSABJIAEkMBfS0Asy2XD&#10;M5rBYHIK+DyHAj7XlNqmVQBbSukWpVGdbZ1togHoBiZHrWz47pBfW7sovLTTKO2iPqYtON0NcqjP&#10;PUYOJTMYUEsBH2pkCWBbU7vInUGdQO1gMyngUxqEa0qXAppDZkFvUUupHkcnxVqdJhJCLo4O15Ql&#10;YAlkFlBTqZjez3OgapBZ1NnyHFKsmRzIq6196Ly4RAJIAAkgASSABP58AgovpRE8nUN5mpaUTD+W&#10;IIQl5FLtATuEgKm2bqRYg6aos6Vb25HdReEFCkGtZ161u5SKoRS6jLZgmQW0QySkU6haGAyeA50i&#10;loGuEHI1rSSggdQ5oE5acdFHgSJSaw+VBPIojdQtawuOENElwl6OjsxCU2PBftqHRZeJSySABJAA&#10;EkACSOCvIiDkgoLQtG3QLRHLKB1BWVXUSgX2g2WGo0M/8UG7cHQ01UBbcKYflKtOe53dhapF0z6S&#10;6UfZg+i2lStgW9PeQ7dUvexIu4DPiC6XKiOXTbdcfSSslSsgL63YtPfhFhJAAkgACSABJPB/gQBl&#10;+1D7XDpqE9hDGAxtS4RYBmm0vaMju0uMHHJoxruArtCMd9H2GRXwQf9o189z0KyFqlMl0c6jvdWx&#10;dlH7fNhSsKvQ7dY+lvJicXTUbW6/H7eRABJAAkgACSCBv5oAZXVRW0c6ag/ogVy29h7KQkF7Zyib&#10;ifYzn9Iu6pJfZ3cBS47SSLsWKmaGtvjInUHdaHq2tHPDFrS1fbyLpt0FyhAwO4u8hfiaRIOObTKv&#10;1oUpSAAJIAEkgASQwJ9NgPLKKI00rSHt21AeDLYPWqWo90KUDG2vAWuGpn8Icr1qdwHloVmTZrwL&#10;5ctp763RnmdEqZ9cNpOjNKL/wTp8aTUC7aD9Q3RbNbULWHKketoqi87XFkxF2LQvm6oDFY2aE64h&#10;ASSABJAAEvirCIhlMMemvWLQbg2lH9prl3IFzL/hmlJapKN5Ru3tLmDT4Ohoep40fUaZfndJLEt7&#10;i0nbS91Ex7uAdunsQ88TAu3Svq1wjrSeqbPl6LxOu3RcR2d6R5sWbiEBJIAEkAASQAL/SQJsKczb&#10;Uc/B6bgueJa/qiogbpa2u3SuXdRPfMpq0t7uoo5wgffL0OXR7cj0Ay1CaxewmcBsJ5WkVMyWloph&#10;WSqGt8RwdOgoGDif9toF7C70OYqEDEYIS+3JomuilhBzE8KiaqBKV0lUEkp1od1FmxVuIQEkgASQ&#10;ABL4KwhQvh7aJtFZC+DZH8LS3pvpByqBPpKK1dWeR0xF1qqf+KBdBMzO7C5twRB5k2igXYtKArqJ&#10;1i6Uj0mthqi8VN10KmgdJke7FEijtUuECNpNW2m087UFU9EwdFn0XtA7ao1Fp+ISCSABJIAEkAAS&#10;+PMJ/DHtAs9uBoO2bFCthKe8WgNQdhdt24zcGTSD2s5C2V061y7UnCI6boWqJZQHtdDahbLC0HqJ&#10;pgV51MoK6tRWSJTvin5rDOUla2+Zocviu8MsJDovnaoZ2UOn4RIJIAEkgASQABL4KwjQ8S5qhdFR&#10;Kygbi9JIrTuo+T/zmHRuyvbB0dFUHmCt0ZydRNldNGvSjHeBd6uATglhqXPw3cFGovkOPChDrZig&#10;dko1qec8g3bR9nBRKkvdMmrGt7aNiD4P6r01DIbaWgTzpqHMziw16iNxDQkgASSABJAAEvjPE6Dm&#10;GWkqjI7rZAng+S2zYEtj5AqvUjHEukj11JYYyn6TaBDCSnfju8fIxbIUa00LBluqktCaAeJUKCWh&#10;Oc8I6qXe1S/kqiQKL6oW0D9quwvoG4gQlurxHMQyyBMhgnfmas6TArUTwoL3uUA7oJScdjmoc+bo&#10;sAR8dyhDLCsVyyzocylXJBpwdEJYIqFYluknlqW7QQ10THLHdDAVCSABJIAEkAAS+PMIUIqCfnJ3&#10;Vm+5gpo9LGCGsOBZDh+5szo3He9CKYsQFszs0Xzia//PhxwdSi1p211AmUCsLMSWgAqC+UBUubTP&#10;COoTy8CDA/oF8oBSSTTQjLwFjRXKAxUEbaW0T3urCd8d2gm+pUSDRAOqrWoCYhl1hlQNkA/f+KK+&#10;0riGBJAAEkACSOCvJkD5XF5veWkLLhUzOVI9AVOqF8Limmp6VcBzAyoALBUp1qBcQDeE8tTeH5lF&#10;ogHl/4F8iQbUfCKVBNa1CcidQU3APyYHYmZBO6g9QlReuXMum8oTwkqxVtcCe3PZOQbwLjuwDUGe&#10;EJb2/1xE1yYS5rJXvjwbqR7834/apbAEdA2JL0ujj8IlEkACSAAJIAEk8NcToGwdmkqDblOpWNPi&#10;AXaRGDn4WX7/zbbgaRHLXs3z6vtd6Hq0l+UKzeNBu2i3gsoNvh7QStrHam8pvKC12mmaW1AGeJa0&#10;dQuVo1wBR4tlHe3TLAPXkQASQAJIAAkggT+bQLkC3sYPcbWac4Mz/YTcV9+38v/TNp4DRMD8npbo&#10;qHRoWXu7S0f5MA0JIAEkgASQABL4+xBQeMksqPk5iQZCboo11xTecQtxJ/T/JPTvYEF5p7imEaJ0&#10;t1IxxKjAW+UYjN8vG3L8O1vx+7XhXiSABJAAEkACSOC/hQDfXcilIlJAs8A3lKeS/Hs9JnQkLtQD&#10;b1hpP8+oI1agXdDu0hEZTEMCSAAJIAEkgAQg5rZULHeGec7/XtVCs1VJQnlKo1x2LhtiWFQSpVH7&#10;WF06J71MNMhlt39XHL0Pl0gACSABJIAEkAASQAJIAAkgASSABJAAEkACMEcJKSABJIAEkAASQAJI&#10;AAkgASSABJAAEkACSAAJIAEkgASQABJAAkgACSABJIAEkAASQAJIAAkgASSABJAAEkACSAAJIAEk&#10;gASQABJAAkgACSABJIAEkAASQAJIAAkgASSABJAAEkACSAAJIAEkgASQABJAAkgACSABJIAEkAAS&#10;QAJIAAkgASSABJAAEkACSAAJIAEkgASQABJAAkgACSABJIAEkAASQAJIAAkgASSABJAAEkACSAAJ&#10;IAEkgASQwH8bgUw/laRUzHfP9PvjLee7l4pVkjc54o+X/XfLSbGMkf/dzvv/wvnGyKl7H/9/5r/i&#10;aohlpeJSscLrj9et8GJL093YUvy1/HFmneVUeJWK093ehD51vd7sinVWO6a/KQGxTCVJdxPLsK+i&#10;yGX6FfA5OoyXHwGzzlabJ9cU9vHdNVPLFSKhgEkfI7N4k3tfsxxcbwsuV0SIpHoUfY4O11S7R+Y5&#10;MBgcHbkzTYrJoXJq/qWuA50Dl29CQOEls6BZSvVEQu1jlUYMhlSvs7u7XBHCYjCURtrH4NYfJ1Aq&#10;TjSg6SuNxDLNI9PdBEwGo31vlOkXyoN0+HB0sOfRJPam62KZujeR6kWINI8vV8CVURppj0yh16fY&#10;w99EgwgRPkM1qf3RdZEQ+AFL+hkK21I9+vgIEWyzBPQ2tRTLoD+iPokGKon23r/jlliWywYeSiOu&#10;KcWGydF8flJ9O1uqZlOuoNJCWDILpRHQD2Fpaxt1Xlz7fQLQFwP9EJaQCyw5OlK9UrH6GJYA9qq1&#10;C333Qj74CpiwFDAFTPUxuPZHCbCl1LOTyRFyqTWZheax0LdL9bSfqer9lHbhmqpTcO1NCLAE0HdI&#10;9YRcJgf6cQEz3U19fLob3Pna2kUlAbUIfRX1a4HfDfbhamZvslYqhhETR4fJ4ZrCvc/RKeCrj8/0&#10;a69dMv0opSNgwq9FaUSpGJmFtrpRl4BrnROQO0OfDV+4m+HOh348hEUfQWkX7XsfjoGcTA6TQ/0K&#10;eA5/d+VoZgr3rUoCHMCeAixTrGmKbcFOXEjR1CYp1pBSZ1uugGNUEmC6Uu/vzlFN7E3W5M7AsoBP&#10;0eO7w12Zy1ZrR7C7aGoXtpTSipTVEK4A9e9N6sS8FIFMP6AtYFLapFxRwIdfgmaP8Tq7C+hGJgd5&#10;/isEqDtZyIVnX3lwpl8OeX4KmOp+Jt0N7nTNsWemH4yydv82TlJJKMXzr9T+dz9G4QV0aZtipp/w&#10;ZS+vHiPR2kXdq1PjVSaH1iqZflzy5GAweA5/d5b/2vkDR7EMCKZYt+/FX9UufHdQmrQdLEZOXS/1&#10;r+Vfa8N/91GlYriHNRUc3KMcHTUVnoOQK7NQjz3FMugxNMenr/Yy/91M/rzWZ/oBy1y2ukZKXat9&#10;F6VioK85towQwTFKI7W+UR+Na29CQCSEe19zrA+9MUdH7SNiCYTcFOvOSFPaB+0ub8KczkuxC2HR&#10;T8K2YL473NfqURPfXWYhs9C8OtS4SjOFss2oj6FLx+XrCIC1V1MptgVTOp2+1yGOQMhlCejrI5aB&#10;ztf2jyq8IC3R4HV14f7OCGT6Udql/X62FHp9zTsd7AX0KAtyx8hBy/y92VP3sLq3biMjIOjRNbWJ&#10;NlmwBAiYmn6NtmCwJiqN1Bpd+wjc6owA1Rtr++PAVqupZl49ltKKuWzNq/ZqLkx5HQFQKtoaUCyD&#10;e19zrK9ZRgHfzBQstlzyl/pCbohRYnJw9KlJ6vXrpWLotTVjLMqDYdSUaNB5LwK/DLVdnaoDLDHt&#10;015f+989R4wclIrMQpN1hKi9ktekRFnX1XYZah9lgaf1jWZ+XP8jBGLk8CvQ9NV1dhQoFSFX83rB&#10;swP8JZ0d8b+f3n7cD2cMSiSEpclJkwPVw9D6nNoD1vbO4wI0j8Z1TQJUPIVmSlswsGQwtPlq52gL&#10;ptSL9nO3fR7c/n0C5Qroq0N5mrnKFfAs1O4j1Pspfz8c1f4DUaPqfLj2egKUf077qUcpebXFV7sU&#10;vjtQb885lAcxYqjitVm9bovvDnextt5WeIEHtLPnKGXt1dSaUAfl0dYce72uZtyvSYDSLq+3G7Kl&#10;cO9rK0fKxtDZ9dKs5X9zXeEFTDQ9/HCedba/p0Sgd9e2HbYFg6eDo4P38JvdJeUKUNPtfQ4qCVwT&#10;TXthR6WieumIypukUb5m7f6AikLPZWs/U+lSwcecy5Y7R4jgn9yZmnUBsy3kznjv05T+2JJiqc2Z&#10;Uidqf6l2SVRkWPt+Hvoqjo7ao619DG51TAB8bRwdbdt5jJzS7R0fQUUntb82lN2ls1FuxyVhqprA&#10;H7W7UPOA249nwQ7Z/umhLvt/fY16TnakpgXMzqxRlPVKmwwVNdO+HO08uNWeAIx0ND381P6O9WT7&#10;Y9uCKau7Zlzvq3kwpXMC/4+98wtu47jz/CQ3kpA67gWJSB9HIkhDOQKEqqgt0iJtUiK5omtpCd5Q&#10;tVRE2qRFVplXYkw4wAaIBzZnw35Y30ssJ7krrSXHSvjkl40l76UqK8kbF57OVbk7y7JI+yzJa9Q9&#10;5W6rYlkWdd4V/13/0Bj8GQyAITkgAfIrFIXBTE835tON6d98+9e/Fr4SxlZOY6gvO82f42vHqb7S&#10;uoCYZwRf3fyM8x35TKMxC4c7u9cr/BQqlBojbbKBeh3Gu3q+crFfEBCRF9ItWewVI//mjC5EcnvK&#10;CxExs8D8DOwtTiCfv4vxTOGZa9zrcLvl92qzf0PGNFv3s/BnNj4z0l3d6NGSZkCqgPHpR3j8Zz/D&#10;ps/AljmB4QD1hUbVS4xlWNECxQi1MSKMeVnYayQg9G7jEzs9x79Zbbyr6+fSc2b6SQe2i85lte/C&#10;38LvM55H95Y03+yjYp6LW87UasjX3S1vb4/FbErWPlE7zh1pI/+v/P5GIgrVxTbx2/hMI19q0uez&#10;1Rtr5SOVIGBVdyFFLDcKhpl2uX3ICh3WzHaRpHxt0sx2EYpi9vjp9qG41iutHSdvo1zPUCKc7Ydh&#10;XgJFtaO0+sw581TYa05ARM4xWilku2T682efq4Wor9RtdDFXxqgEZJ+BT2YE8o1PUGvOx1PYLpme&#10;jXqcKb0+zErCPjMC+W2XQn7PX42SWvay883qP9S9V0vPXbBczOha31dYaUznQ5pXOnKdvp9slzer&#10;M215/ch2eBd9n1E3J91lvCqfxwV5eZnrLsbR0O1AcD3XKGab5+oudAc3Es5XjlAPjHnkS439aQLm&#10;ugtZNIUiLZKV7pb1MQq6f+fra9MlYctIQNgufJ4L967LfFHLL6y70F38TEvHBK0LIJR08M8kaG07&#10;v+2SX3ehnGvHSQHQ//kajaqltdKRSiewGt3FLetn6e9Cd9HvRfre7fIufCaMVgqpMflnX5FWYPT2&#10;N/eb2S4U13qdYszIODpEY6D5/f2NZYkIUXqMKeNRfM5PQGiORrud7ur5/F1EXpRCRBNFXN38dAsf&#10;EVHmfI3ZY/Vi9N94b9FzEvPvOiayZ3v5fea+SfpZeDcjIDycjZojkS3kP3GtQ9z7B/xnBwb8YsQI&#10;z6tmfK3us6q7iCiAxlyL1Zcx/db6LPxCjWM91LLHq4wtW79yevIxzjMSs16M/YB+Bt7NCYgxB+Oo&#10;vxh/s+73LHxOjXVoXiL2pgmY29vkq/tmdaFnGS30N3wuKY2oCtvF+FtIl4CtfAQ+00RsnWzbhWZ+&#10;Zcc1zjxfaMT0pH924L1aiqIeaM53j8o8D9u5BMTTabavAPlPU6yi3NRij7D1M8fnaE0HzC7Nx8vK&#10;fqu2Cz0vSVL26JDu726lnK2YRviFGntP0qJedua7f5uNspHSnh2lcSvSsv+aSIE1xqETUS6sq7Gf&#10;adSu899z7P/WWyNH8ZSfrXqJ+4FRDzBeL93FaZwZvrpGMtY/U1yW8arsu7H5zC89T3Gfz/UO04/j&#10;3ToBYbdnayZaSIzHmecifhnZ9yry/sr0PzI/E3vzE7A6z0j8MoweqOS9kU+lzF/m1jlCzz+Zkbnp&#10;ygqP4pt5M4qRt+w70dZhVLorIZbGOHTCH856mcJ2Mdqf1s/fvinJcsy2+cQaDcV9jcS4EWyXtbcd&#10;M087omq0ZzJLEPeqzD3YXhsBYadkt3PhyZWpq2TmLdaVzvYtovhUWM8rk9Jqt8W4R3Y9mOUhNIbs&#10;dOb+HmZnb9V9QgnM9HjJ3ZN97WI+dObzj1jXy8rMmOyc8Em03UxyIj5XthqQySnXPqQ2bN0/JjOv&#10;7b4trPBM5VzYksXHPsW9/+wAxbfItn62O1Or138hQk+NmQoX+e8WGrPQV33N17taLRnpiECutk6W&#10;Y37tXESczp6NLvz18NS0+hb1blTcx63qLnqs+8y7Pz3jFrL0V/+tKu0MijlEERL0ESIRfyvbvs6+&#10;JrHmaHp2nBba5aLe0/ooR3Z+2/uTiLil244XIuLZMv84vrM3e2XG4QApvb0OeCyuvh2JeV7plXFF&#10;hEVr92Ky8KmvxTyj1XMXZ4j4aOlVYMnTKH9kBnEOpRmvyrRePtNw31lLDYgnnvTqF2Jd0uwn++x8&#10;ha/0na60jxJZO+mIAdmp8akQAV+jr/FMS0uf0AnyP6mm86B7k1tOP+WKCA/b3ctRaE80K3fAT6PQ&#10;dHcofD8Qa1jSU1Ok/2IbjXlmr6qWJo6tYgTEEzytodPSJ/z4jeuMZOdwsY1qiPwUB/zC15/oY450&#10;NiWrn8S9g1SrSD89idL4afreXDgXeu6hf4Xs/MI5bPejZKeT339Ln7NX3EXS9+Z8bIS9+LLzYtvZ&#10;AbLjCys1+XLBfrHyC93r73QN+EVbzvZmyWVEvgTk6XWt4+yAfq9CXO9cTsX3kF6b/le81VOOwrZ/&#10;2ensdfaK+kpbnsVL3KopfjtIHuaCpVv+Q11xzbxjwu/Tz6DWnPkktFUpleq6jCyzPeiMpX416muk&#10;lq/Tp6jQkX6r/a0xN3yO9P+3av0uQv1gfsXLyOrdKClesF2MXKx/vhAJNIv+kNrzeJWz1xjvxSwv&#10;Z6/gLmot81nULDX25SfQ0pfuQ+lpSNfe852hhQLNZGPq957xqkAz9N58tArtPztwsc3XSCMe1Iqt&#10;6C40q/FOl/5rIZvzTEux+ir0DbbOsXejX43Sc/+Av3Y8c0wt/xW+G9VCA/47Xc7er0atnZE/r+1+&#10;hHTvSD+x/HjYSnu8EKkdJ/akFlitr+3OOP/1vxv9eNjZe6cr0j8cWF1LvhDRQqs9J//32J5HhgNn&#10;B6jl/3bQSssXjKj9093qTtfZgY4J2O1rbzkXIr8dpLZ/dqCw0p4uQQt9PEx3Hqox2C1pLmvZuhC5&#10;EBkOaCHrd53V19davhfOAQEQAAEQAAEQAAEQAAEQAAEQAAEQAAEQAAEQAAEQAAEQAAEQAAEQAAEQ&#10;AAEQAAEQAAEQAAEQAAEQAAEQAAEQAAEQAAEQAAEQAAEQAIGNIEDz1T4eXs1MNZpd+PHwcADzCjei&#10;flAGCIAACIAACIBAmsBXo7SSnIht82Z19gqTHRMUw8a4wiTF8k9HFVpNNLmvRq91ZJeQ/h7YKjWB&#10;d6PXOrZ77OdSM86fP8XdsR6vLn8+OLIWAne6EDF6LdzsOAd3fTsorjUPikSXuWbgWvMpv/Mi/WSd&#10;jFfRuggU6bDXkdm7iTWysm2X2nERjdXh9vtEXMpAs1X1xdnrlnEP2axWQKvujFdtVunbvVxaKeDs&#10;wHansFnXj5a/WeRXGK03VWh9o837ZtuhZC3U63jZufWutGOC9JM3q7UQWR/vRsXqBvp6fivMTHch&#10;e6XXUTtOZ3ymiXW1rNp1tLqutbjFW4/15l8RrbgL22Wz6gG2y2aRp3J7Hb2OzSx/O5dNq/3hrr9Z&#10;LYDu+luv7X+m0Rpm41XpGNqfaWSZONy6jqKFLrYFmjOVGLFKaPr5UeTxstNaNGJqxdBdNqsVDwdg&#10;u2wW+xVG46zp383mfY/tWTJ0l82rd+gum8eeFAm3vPV0FxoRopVvM8mSdUGqSua+zG0aYcpeJfS3&#10;g7QKVFqryUxt3IbuYiSykZ8vRGh1440sEWWlCdBzAmyXNI+N3XLLbnljS0RpOgHoLjqJzXjXQqRP&#10;bEbJpSwz0k8+utm+s7XjNIqU7x7bMUF2SqYOQ+NGtO+Yz8o3he5ihVKp0mgh6C6lYls830Bz/t9V&#10;8bORYn0EtuaY//qYbNTZsF02irRZORciW7HtU5t62Zk994H6t/yeVWcHyE75ajSbEY0zWbPsoLtk&#10;k9vYT7BdNpZ3dmkYM8rmsbGf4O+ysbwzS4Ptkkljo7fprr/1/F3OtJDtkvZ2IarvRmkWkT+PikKt&#10;sNdhXOWcniglSfeRKVQ33+Tnf95VKAWOlY4AbJfSsS2eM3SX4oxKlwL+LqVjWyxn2C7FCJXy+C+5&#10;r+7W8xSgmQ/v1Roj0tFM6T/UmdMk3cQtG8+42Ea2i3Ev5aCF3qvlTzzy4/zldhypkhwSV3XoGajX&#10;sY9bg0f4PjffPsL/6J2n5H/iOFmL9MK7XRxIUaNxf7vyQz6raZ/0GyH24L/x7YZavX7fAf+N5l+G&#10;9x1Z9DJHqviL9z5ux+NV+3jfc8TxZ/x1xPGw6Jeqeqsyfq/UF/H01E/tczzOz6HUdC71X/RJ5EN0&#10;qT/r5Wl4H8dfjzt4/+f4DvVtiX20X3zmRxL7je/fSe5f6zvlR1dI5+/jLV+SzPvzyt1Ltsub1Ua9&#10;hHSXfLYLzYgerzJaKWTRmNsuU6E/1NETzzj/4zVa9TBFkOG1yT9VjVc9zvceofbBtxN/IiWvYUqN&#10;PzDYSm2A7mZb6Xoq7VrAfzPaH7/3l+O9nHr2qiPOh50S/0u8qh7mvRPfquJ/jj+jd/6knfhER/QX&#10;pdW3efo/S2/z/RI/T3J83fEfHLtkB39M11+7pG9kbNNe+qz/6Z/tfBclU7m7pB3S16XvbDk/dVKx&#10;36w2zm7OnUmUts6E7WIcMxIxXowWTfqs9Nadrq9J11vSn7EFAiAAAiAAAhtPYIldUo+FfadfnQye&#10;/tlkiP/9YPKnkz8//Z+f/fnoz0f/avD44HcHg6M/Ox18Nvjsz/jfT2mL/9Ge9OfQs6HT36V9iXT/&#10;5dn20cGOtqpaqVbqcNRKitzBX4ok/h6VHpNpH//jr47EtiJ1po7r6fh74vha33mZVL5cK7c7/pTb&#10;L3++RW2XbH+XzzSyXXyN5i3J3N+F/Gas+bs4u78m3c2ak73CI9zhBQIgAAIgAAIbSeA2O6Y2qu9P&#10;/wP7hF1lN9kV/n6FLbDbbInNDf+x6ydtPx+9wvdc5n/p96vJT2LfFX7mFX7uOf7/VfYGO8Wif15d&#10;XedokHJf9VK3VC/18D9675br+f+ukvy5kvm6ZEUecHxDmthycRlJLzHOM6IofJJ0Jo82IiLTZc9M&#10;WmEUjdda9ITEPCMTX91l2C8gAAIgAAIgsGEEbrOjqkd1cmtlkVsr9Fpky/y1or3QecP9967rvguh&#10;lcQe2itS0BZtZ/99xr8z9WExdqHjoao6R32u5cItFZdUJx2W9kqHdE1F11v0z/q7vn/N77XSsLxH&#10;2iN1OtrlP5V3Sae3nO0y4CebI9sS6ZggX90Bv7n9WztOCotx9UWydvJ5yGTnQ7bL+0eWNqx1ZpeO&#10;TyAAAiAAAiBABF5nR6d2qN/jFks2j9hEzb77SrR1dGR1owJxLdaxR+6WG7i2oqsu3F6R98ojjgvO&#10;eld340xzrGWlY6VrrK+nb8w/5mf99JfvNZY8svr3mQGe5wA/j/919nnk/7TlYtOJOHTZkeaEPWOM&#10;4KLXLcUXNs6gFvZMPmtHP1O8k+3ya267pO1c2DHZhPAJBEAABECg1ASW2XnmmfJMnUwoJpmlnRq5&#10;r3ykMIPlUnRsIFrf3cHVlQzLRe7iysm56uWuhnEWiEXiWnzDPCTiCXuM/p+O7NuCq9gZVy+iGLkU&#10;ufy92mwfmMx6FbFcMv1yaYZ0ryNzT2b67G0e30We6HhEe4TtZvyPv6sJnS47FT6BAAiAAAiAQCkJ&#10;qMw79cTUazm2y4L/I+X/uVciqypbaxh7saorabmQT0sP11t+4ezpW1UuBgXIjnMvRN2O8S24Egyt&#10;CkBRdPV50s5e0lUKrQpNEYZphEi3bj4eps+B5iKUk/bm50ekqv990DfpURu5WudRd6hHTTS7InmV&#10;oH5RIgiAAAiAwPYhsMxOMk/4+7m2S+TF9vvK0P5VjRdpM6FbtYcTqosYLerhikudqyfvuoAbx1kL&#10;HXE8u+XGjIgf6Shu+c1qZ++An2L7F/dcEasg9TroDFJpKNaTNdVlhX2zT3L8mw7/pDfs4ZaLR5W5&#10;BfPF9ANYIyAAAiAAAiCwYQSW2N0pr3pMvZmtu0RHT8y6fqMs+Fdlu7Cp5k7uodvDfV3oVc89ZU/5&#10;YtGNs1Dyl0Szb/5mC+ouNEp0rYNmRYt/bjmtweSj8Zk24Kf4dfoZfl+2t6/ZefpY4efk79K1yG7x&#10;1032v9j/nN4Z9AcNrWfDWq/ZN8U+EAABEACBrU1gmc+HPqPuDF+cup3Z30RPDc27Z5WDrfEQ2S6J&#10;WUeZx/NsxwafctSRzSIsFz7Dp66RBThBnsdmv/46xGPBbrl5RjrVC5HfDt7putN1dkAfCdKP5Hu/&#10;EPlqtKXvTteAfzigjzflSyv2C+slez2jRfYj1hT0BXNHHAvnhaMgAAIgAAIgsFYCi+ws84abwif4&#10;fOeMPCI1++dd1Z4fp8Z69KfujDSZ6RPb8Whd416ph8d0oYgtDXwW9PlqFip0xkYe+yX31f2PW3LM&#10;aGMo6i2A6y7ytVRsuiX2GvMGm8LfS7QfPc3GfCOUAgIgAAIgsD0JLLL3p3eoPq75Z9ouruNzfLzo&#10;1NCqmGjMryTizCVGi3gUl2FHbFjkUA592l+H9jlgu6yqRnOsUzqbdJc7KdtlmT1gTZNNaktW+1l/&#10;KcgBBEAABEAABPIRWGTPTXnUi+qDTG8Xbc79kWuwfXUjPSxwznk44efSwzWXOumQ/KuWeBmMFelX&#10;foF0ly3p76Jf4ca8X+P+LnfaeFlUt9yT6RZ78vSu4Ldgu5haehtTJygFBEAABLYTgWXe83iDXvXu&#10;9EK679FiE/ddHynPDCV6J8t35IY+hWstwkeX2y7yScfM6mZXWy5pbTX0Bvm7YMxo3ZSdvV+Tnndf&#10;7vvEf7Pvgf9f+h8N/OD00fC16Uzdbm01hLNAAARAAARAoDiBZb7+kDfsDasZlssKOzX0Uc19ZSVQ&#10;/Px0ipnIp7Wu5Owibr/InXJsIH20HLYS84xgu6zbdvmi4+vS76s+bJx1zSmzNR+6LzaHRndOvj9t&#10;jMpcDnWO7wACIAACILD1CCyxg2xn+Kh6NbNHi97qva+0e/gMo8y9RbZjg0rKcqnnXrpdjTEaUyij&#10;lxbqdUB3WX+NtHZ/Xfq3NQdbhw4MeV48cMN9yXd88GjwJ1NCdykHz6b1XyNyAAEQAAEQKF8CS+zb&#10;zMPjot7KtDF4TLo55Xw7+TJYfylu8nUhT5cGPnL0tIP1Wz93Y1KS7vIy/F1WUafm9XKH6y7XW3i0&#10;5dBKKB643PfT5j/p9waPqdBdzHlhLwiAAAiAgL0EFrntslN9birLdgm0H5hVFvpW4+0yM/DvZfJ1&#10;4VHp+P+H5MvVsbLydSFq0F3saTvk7/IF+eomXiPjH7T9SX9T+GgY/i46E7yDAAiAAAiUksAi+4LP&#10;MnpuaiH9NK7Fxufd8+7Dx62XG9fqGrnqktBdyHqplcpPdVlhpLtgzMh6rZqlpBGhO11u6YPUHOlf&#10;hj5o+Xf+nUFvOCu2Ybo9YQsEQAAEQAAEbCVAtsvO8E+mM3QXrevJedcNd2zcuu7SMzFVJSLpkvJS&#10;Jy3WlccqANm9L3SXbB5r/XTniCSlY9P9MnS35Y9Hjoa9KmyXtRLFeSAAAiAAAtYJLLNF9oHqVV/h&#10;M6RTZ0VfbJ1Vdh9YjbdLd98zPJaueNVLnfLmrxmdupr0dSV0F/i7mJGxvo90F4qr+3mXfk4sdK/5&#10;8w5v0KOez2CtH8U7CIAACIAACNhN4DZ7W/WG30rrLlrdiTll3nVlFd4uca3TvTdpuVBMutedDamV&#10;BOz+vuvJD7rLeuilzyXdJW27xEM1B+60NQUbue2COUZpStgCARAAARAoDYFltsAucd3lrbTuolUf&#10;uK88tZ/PIrH8FM1Cj8pdqfnRh+URX7zMZkeLa4G/i/U6LZTyDo+rmx4zWuErX33R5p1sVF+wvGJn&#10;odxxDARAAARAAAQKEaCoupfUXeH3U7ZLPFS9f67G9fhqRoxibYdS8XTrpQ55psxi0ukEoLvoJNb3&#10;7qT1jFJjRivR9gMfJHSXF9LxDS3bvev7JjgbBEAABEBg+xEg2+VVPmaUjokaD1R75pXuJ62ziGnk&#10;p9uTmBvN3x0vVaX9dMtrDAHxXazXaqGUX3DdJT3PaEWr4baLd9Kj0krS5VXjha4Cx0AABEAABCqT&#10;wDK7ws5w2+XzVDz3mbH5xjmFnbA+x2hltJbbLWKWUb20R4qnZs+WGxPoLvbUiLM7S3dhJ9uvtTTx&#10;MSOyXewpAbmAAAiAAAiAQD4Cy+wT9ny4KXwntY4eG7vnnnfNjFi3XT7tGEnOMepJxNPtmchX2mbv&#10;h7+LPTVAuovu70I6y8nOa227TnvCB6G6wHYDARAAARAoOQHSXQJhb9DJ50qLfm10aNY1v4rYLjOR&#10;zsY9qTlGh6UHZRnZRVwbdBd7bBeDvws713utrem0l9su0F3sIYxcQAAEQAAE8hMQtktT+Ft6r6N1&#10;n5h1te2PW57jPBb4hbMuNcfokPxPHXEtf3mbewT+LvbwN8wzYlf6rrU5nvWGd2uwXewhjFxAAARA&#10;AATyE1hm55if6y6tKdtloW/WdfDASsDqmBHr30NzjJKrMHbK5bgWgH790F10Eut7N+ouD/qvtflO&#10;e4O79VZUcr1wfd8fZ4MACIAACFQygWV2mfmDTeFW3VNBW+idVU628hWCLfY/Y76E5cJtF+6tKz9d&#10;xSyfabUE+9LB38Uelkbdpe7EpRbSXe5OLertyGLrsef7IBcQAAEQAIHtRGCZvcZ1l13BE/oTs/Z6&#10;+5wy2GoxuosWiz6dGi/i6xjJCw+XMz3oLvbUjkF30U6NXGz5xuldwbupKEH2lINcQAAEQAAEQCCX&#10;ANkuTVx3OaE/L2u/aJ2riXZatF3YzMBwcrSIZkkr8lh/bhnlswf+LvbUhVF3OTVyqeUbXHf5QF3Q&#10;2xF0FxAAARAAARAoEYEl9iOyXYKpiKjaEI+qe77bqrfLGy3pOUYu6amqWNn66VKvDd3FHtvFoLuw&#10;mTGuuzzbFLw+lbGiZ4larD1XgFxAAARAAAQql8ASG2DeoD94WX9ejj7qmat54Ldmu8xEP6k7nBoz&#10;2isd9pU3Cfi72FM/Rt1lZuxSy/851RS+BN0FFhsIgAAIgEDJCSyy96c9Yf/pWynb5b5rvmbvcWt9&#10;XMP4S866VGyXQ3JDrzivXOPCQ3exVq/FUhl0Fy02frH5G6NNwbfVWyVvscW+G46DAAiAAAhsdQIL&#10;7CfTO8KXwimtP3LfNVdzasTadc8Mdsi0FoBYEWDEER+2dt5mpYK/iz3kTXSX5v/7tC/4ajhlA8OG&#10;AQEQAAEQAIGSEFhmV9nOsEd9RJ9lxGKB2Zp55Vdj1vq4WEddwnZp4PaLS/rH6rGyXQ1AXA90F2v1&#10;WiyVQXdhsfFLCdvlknqzJO202PfBcRAAARAAge1DYJm9wDyqR72ijxix6fE5ZV6JBywx0JYerk95&#10;u7jkxYfjUUvnbVr/Bn8Xe+rHqLuQ7fL7k77g88GbqZZkT0nIBQRAAARAAASyCSyyu1M71aMZs0MO&#10;n5hT5pSVSHY680+xaEfCcunhqkt5rx+tf3/oLjqJ9b0bdBctPnGp+Z9P+iZfDcN2WR9ZnA0CIAAC&#10;IFCMwAK7pHqnXpnW12Fc0W757yvzLmvRXWYGOpOqS4/skh6Ty93bZYXB36VYi7B23FR3+UvfZCB4&#10;JTX6aC0npAIBEAABEACB1RAgb5cz4Z3hz9O2S/R891xNjcea7fJ0497UHKM6WXXEynzECPFdVtM6&#10;CqU10V18/8xtl+e57VKuc8wKXQ+OgQAIgAAIVAqBxDqMPKZuS/pZWWs/MKdEW61cQTx60pEZ22Wk&#10;zGO70DXB38VKzRZPY9Bd+JjR282//+7+ySehu2yaL1fxWkMKEAABENgKBJbYSb4O47Hwj9K2S2Te&#10;Pavc6rUSma5hvJ2PFNEMox4+crRHHusrfybwd7Gnjoy6y0rgbd9/T9guqRiH6MNBAARAAARAoAQE&#10;Ftn3mC8YCKfWA2DxwKxr3tV1wkoPN9bfIXenxoyGHT3jVs7a3DTwd7GHv0F3YVx38f3+2P7J/ZOX&#10;03ZwCVqsPd8euYAACIAACFQugUXWynxhf/A1pvvqspFZ16wrNlZcd4kz1naYx3ahOUY0y+ifamdC&#10;5U8Cuos9dWTQXVhCdzm2/7R/8jX4u8BmAwEQAAEQKCEBsl2awoFwWufvOj6rzLtXLER3iUXrG9Or&#10;AdTLPb5yj+1CvTb8XeyxXYy6y0robd/fHXnytG/yb1N2sD0lIRcQAAEQAAEQyCSwxL6Y9oYng5/o&#10;Or92q3tOaTuwEiquu7DAVFVDKi7dHineFS+hlZX5rdezDd1lPfTS5+boLpG3ff/jyJPP+iczfKcq&#10;oD2krwhbIAACIAAClUFgiTnZrvArPKpu8vtG3+G2S7TdUmS64WEHjRbRWkYuqdPBBirhmuHvYk8t&#10;meouXX/xrI/bLvr4oz0lIRcQAAEQAAEQyCSwxO5w3SUQ/kT3UYi82DqnnO+2EN1F6+5VkpZLg1Qn&#10;PSqPhTJzLtdt6C721Iy57sJtl+AJXcPT7WG8gwAIgAAIgICNBBbZNW67nEmtnxcPDe2fUx74i48Y&#10;rTDFfSg1YnRYPueMafb0iqXNBf4u9vDN0V34mNHfJXSXAeguNv5C7akt5AICIAACW4nAEnuLbJfw&#10;g6TuEg/U7JtT9lqYIR2LDDrSnrqHZK25MrhAd7GnnnJ0l+jbvl93/cXosWBGnEP04SAAAiAAAiBg&#10;O4FFbrt4wpfUhWTOvxq/75pTpi3EaWkYfzQZl478XWql8l/JSPTZ8Hexx3Yx011+3fHd0aZJJ3QX&#10;23+n9tQZcgEBEACBrUFgkU1OeVWyXRJr0GiHh+b4OoyxgIWr6zrEY7sIX9166WnHTMTCOWVwT4fu&#10;Yk89mekub3HbxRf8YnqpDOrZnqtELiAAAiAAAuVHYIG9Mu1Vv5jSdZcH/nlra0hr3b46mVYCoFe9&#10;/Glt+V2b+TeCv4s5l9XuzdVdPvC90sJ1l2DGup6wYUAABEAABEDAdgIL7JjqVe9OLQndJXquc17h&#10;a0gX9bqNRX5Xq6suNMtopqX4OavtHUuTHrqLPVxzdZfrvrfavjvcFL4G3cX236k9dYZcQAAEQGBr&#10;EFhgR6d2qo/os1q1gwfmlfPtxa+tZ0JzCs2lh68GcEjuqYBVGMVVwd+leO1aSZGru3DbpSU4uit4&#10;cRrxXawQRBoQAAEQAIG1EFhmC8yrehK2S8LfJXKDryFd90TxvOLDe1IjRi6pw1EpnrorDLpL8dq1&#10;ksJMd7nYEuS6y1vQXaC7gAAIgAAIlJDAA+ZRd6onk566K4EbfA1pNlS87xrrS8d2qZNer+6ZKH5O&#10;eaSAv4s99ZCru9xtfqs5NOwNvwLdpYS/WHtqD7mAAAiAQOUSWGa32I6wJ2W7zIzcc91Q4hbskAst&#10;exNeuj38/zrpk9pYtFIoQHexp6ZydZe7zRe57XI0PDmFMSN7GCMXEAABEAABMwJXuO6yQz2X1F1o&#10;Del7br4OY9Hnxiu1h1MxdfdKw77iZ5RLCvi72FMTubrLtw+Q7bIr/Bxsl6K/H3vqALmAAAiAwHYk&#10;sMyibEfadmFXu2eVak/xtYwYj6m7l0ekE966PM5Lb+XQg+5iT13l6i5fNl9q/is+ZnQUtgtsFxAA&#10;ARAAgZIRWGYnmWdqh3pLlKC93j6nDLYWt13iw49KXTwynbBeFLnBQhxee3rM9ecCf5f1M6QccnSX&#10;6O7WS40/HPSGvakozfaUhFxAAARAAARAIE1gkT3CdReP3tdoQwfmlHOdxSO1xFoOcS8XUl16uAXT&#10;4agcbxfMM0rX/vq2cnWX3a3XfT8c8HL/KT3S4fpKwNkgAAIgAAIgkEtgiX2LNfI1AZK+lVGyXa72&#10;FrddFmtdUkM6pm5dbs7luwf+LvbUTa7uUt36duMPBzxBj67jlUwvtOcKkAsIgAAIgEAlElhk17m3&#10;S8q3MlLjmVNu9RWzXWYij/F4dMLXpV7aK8U7Kuna4e9iT23l6i7Vrdcbf9jfxHWXB7BaQAAEQAAE&#10;QKAkBJb5er+Xwp6pyWQssXjoIW671B0vZrusjA4nNZcevpL0sDwzYE9vuDG5wN/FHs65usvB1r93&#10;/7Dfy3WXqyVpr/Z8b+QCAiAAAiBQyQQoqu6rwR3hXydjicUCNfvuK3UnitkurL8zqbpQbJenHJUT&#10;l45qC7qLPW02R3fRDrZ+2PiXftJdYLvYwxi5gAAIgAAIGAmQ7RIIesIXk7rLryYe4rbL6Egx2+XT&#10;DoqpK9aQrpNu1rKQMedy/gx/F3tqx0R3af+v7gE/6S7noLuAAAiAAAiAQEkILLObzD+5M3wnqbv8&#10;ePy+675reqRw3xbXhn0ipi55vNTJw42VNMsIukvh2rV+1Ex3ueEe6GsK7lCviFiHJWm11r8hUoIA&#10;CIAACGw9AmS7+Ca9YWdyFelTI3zMyDVTJFZLLHqz9rA+ZiTvkX7XVllk4O9iT33l6i4n22+4BnpJ&#10;d1Fhu8BuAwEQAAEQKAmBZfYaOxbcFWxN2i7PjMwpD+0rZruw0JCjLjli1CB1ymN+e/rCjcoF/i72&#10;kM7VXU62z7pau49y3QW2iz2MkQsIgAAIgICRwBK3XZqCTcETyafkuhP3XQ/tiweM6QyfRx+Tu1O6&#10;iyKtjBqOl8TOsq8M+LvYwzJXdxlsn1UGur3cdkmuS17mLcEeDsgFBEAABEBgIwkssR+R7TL5gtBd&#10;tL3H52oe9RSzXRq6O3ksXRHdpUFS5Mry1IW/i10tLFd3GWyfd7V2HkvYLkuwW0AABEAABECgBASW&#10;2AnmDfqDryV1lwf+j5RHPSuRwr3bqUa+GoAeU1eachZOXX5H4e9iT53k6C6a2jlb09pOvroHk6OQ&#10;9pSEXEAABEAABEBAJ7DEnMwb9gcvJ3WXW30f1QztXwnpx83fX6ri6wEkrBeKqTvdbJ6qfPfC38We&#10;usnRXZjaOa98u3UyDNvFHsLIBQRAAARAIJfAIvsm2xk+E07OaNWu9t4vqruwUEdqxMjFPXVZhXnq&#10;rjD4u+S2hLXsydVdop1zNd9upTGj3dBdSqCTrqWWcA4IgAAIbDUCi+zitCf8qnpT9DTRq70f1Ty1&#10;v/CYUWxQkXqS3i4uaUgem6g0KtBd7KmxHN1Fi3beT+ouj8B2ge0CAiAAAiBQEgK32VvTHvWDqQfC&#10;30U7331f4baLVqhvWz5Ccen0mLqqI14wdaGcNusY/F3sIZ+ju0TPd5PuEuBrAlznK5Mvl6TN2vPd&#10;kQsIgAAIgEClErjNnpveod6dWhS9TPQc97WMHihku8S1Ed+e1ByjvdK/1BVKXZ5coLvYUy+5ugvZ&#10;vl82n1E96hd6m4L9AgIgAAIgAAK2EniHfZ/bLil9X1Pb55UXWwtZI7HIg7q65ByjBqnyYupSrw1/&#10;F3tslzy6y4Hnue7yAXQXW3+p9tQYcgEBEACBrUDgHeZRG6cO6up+VG2frTnfXsh26Zm4Ws1nSCdf&#10;nXJPX+VxgO5iT52Z6y53my+qO/mY0QL6bhAAARAAARAoAYHXyXZRX9BtF+1k67xytbNgzzb6lKOb&#10;1pBOWC8jjthAwdQl+M7rLw/+LutnSDnk6i5XuL/LXd9FPmZ0Kbygt6qybAP2EEAuIAACIAACG0/g&#10;PNuRabtEDx6YVW51F9JdWH+HnIjuwm2XeumNqoYi6zZu/DUVLxG6S3FGVlLk6i5XuL/Lh75rU57w&#10;JfU2bBYQAAEQAAEQKAGBKNdddqjn9Cdkbff+e8pCbyHbpaH7ELdZxJhRvfQLZyxqpZcrrzTwd7Gn&#10;PnJ0Fx4fiHSXSyqfdw/dpQS/V3vqDbmAAAiAQCUTWGYq113IdkleRWT3/htK3ROFbJcu9+GU7VIn&#10;LdbFtcojAN3Fnjoz0V14bMMPGz+Y2sl1l1t6q8I7CIAACIAACNhGYJmd5LrLzvBVXXeJ3mu856p7&#10;slDP9o4zrboclmcqbj0Aujb4uxSqYevHcnWXm31zNR/6PlC9XHe5qbcq29qr9W+GlCAAAiAAAluV&#10;wBI7yHbw+axX9d4lcsM96+o6nl93iUUfS44XcW8XeY80VnHrAVBdQnexp0Xn6C7sZh/pLnenuO3C&#10;YzXbUwpyAQEQAAEQAIE0gSW2m+sunnBK3ee2yz33qRP5bZeV0U49tgv32OV2TAV66iK+S7oFrG/L&#10;THf5qObLxutcdzkD3QW2GwiAAAiAQAkILLJvcX8Xbzg1IyRww33DNT2U33ap703H1K2T2+V4BXrq&#10;QndZn8WSPjuf7vIl113OqMn1PUvQbtPfAFsgAAIgAALbjcAiu85XM/KGkysCaCvcdpl1s5H8HDoa&#10;D+uxXeS98r/W5k9Zzkfg72JP7eTqLg/8czU3Gu/yNhXQ1yaH7QICIAACIAACNhJYYB9M7VCPpiKg&#10;xsZvuG64YmP5dJdY9LIzHVN3r/xGS76U9vSNpcoF/i72kM3VXR747ys3Gndr3mBAvQxfXRt/q/bU&#10;GHIBARAAgconsMBeVT1Tz6VWzUvYLu7YeD6LhIUGHV26v4u0R65MT134u9jVcnN1l4X+Oe7v8u2o&#10;NzgZvsyW0HeDAAiAAAiAgM0EbnPbZYf6yrTu7zI9csP1G1c8kM92iQ8POYTuQisCdDriw3b1ghub&#10;D3QXe3jn6C7aQj/pLo+Q7hJORTy0udXa892RCwiAAAiAQCUSWGYLjFb8fWta93dh3HaZda8E8l0N&#10;6386sR5AYi0jedgxljdlvhzKYz/8Xeyph1zdZe/xORozivqC/uBr0F1gtYEACIAACNhMYJndYv6g&#10;J/xH3XZhrifnlFnXSiRvz9aRuR7A76pZKG9Km7+rveVAd7GHZ47uwvYcp/guBzUf111U+LuU9a/A&#10;njaAXEAABEBgYwksswfcdnki/Pl00i9Bcz0xp8w35rNd4lqsRffUrZdckstdiWsZEWOsZ2RPSzPX&#10;Xb7kussxrrv8LXQX2C4gAAIgAAI2E1hmN0l3CX6T6WNGt7oTtkuemC2xqMutryDdIO2VWHNcs6cP&#10;3OhcoLvYQzxHd9H2ct3lRuNBGjMKvwDbxeZfrD21hlxAAARAoJIJkO3im/SGnXofo73ePqe0H1jJ&#10;a7v8Y3XmWkbxjkq9evi72FNzubrL4RMU3+Vg1B/0BX+ktyv04CAAAiAAAiBgE4Fldpn5gt7JAb2P&#10;0dr3zylD7St51BQW6kjNj66XOqWZfnt6wI3PBbqLPcxzdBd2+MS8csPdpvm57vI9vV3Z1F7t+c7I&#10;BQRAAARAoJIJLLHXWFOwiT8fL4veJVrjmVOu9ubTXeLDqbWMuLdLpa5lRDUGfxd72q2J7jJE8V3a&#10;ErrLCdgusNpAAARAAARsJrDEvsdtF+/kP+h9THTONafc6sunuyx1pdcy6pLa5Zn885Fs/qb29LTp&#10;XKC7pFmsZ8tEdxkif5dBbrscC8N2WQ9bnAsCIAACIGBGYJGdYE3hY8FPdN0lQrbL3uP5bBe+lpGj&#10;gceka5B6uKfu5ep86czKKq998Hexpz5ydZdnuO5yw90efZLrea26D3iZW7L2sEAuIAACIAACG0Fg&#10;ia8i7Q37g/+a1F3ioVllTjk8ZF52XFOr9BnSNMvojWbzdJWwF7qLPbWUq7s8Q7qLe4hsl3CLrufB&#10;dgEBEAABEAABmwgsMie3XZ4PP0jqLrGJedesMj1m3q/NhAZlV8pXd4/E/ObpKmEv/F3sqaUc3YU9&#10;MzJXc889FAkEvdx2Sc69t6m92vOdkQsIgAAIgEAlE1hk709z2yW4IGwXbXpsVplXZibMryk+/Fhi&#10;PQAxatQh94ybp6uEvdBd7KmlXN3l1AjpLi8mdJfU3HvYLiAAAiAAAiBgE4FF9ta0J3xJXUjmd2pk&#10;Xpl3xUPm/dqYv0PWo7s0SE874nmiwJifXV574e9iT33k6i4/HiPd5anI88FdPG4QdBd7OCMXEAAB&#10;EAABncAim5zyqG+ri0nd5TD3s6zZFwvox7PfYy2HUraLS7pdXcm2C3SX7Lpd66dc3eXHYx8ps+6X&#10;os8Hveodfa0Jm2zttX5LnAcCIAACILB1CNxmP+G2y93USowUz/2hfXHTmc9xbdSne+rWS11Sd2Pl&#10;zjJCfBe72nCO7qJNZ+gud1Ity67ykA8IgAAIgMB2J3CbPZe0XRKx6bSb/rmaof3mtstMZKHWJYkx&#10;o3o+yyjeVsm2C3QXe9p+ru4yPXZfuZfUXa5Bd4HiBAIgAAIgYDOBq+y56Z3qI7pXgnald14Z2m8e&#10;VZeFbleLdRh7uAVzSG7otqf325xc4O9iD/dc3WVmnPxdXor+ILgz/D50F5t/sfbUGnIBARAAgcol&#10;sMyusqOqRz3Io3AkdJfoue7ZmtfbV8zGjLSeiakqMcOoga8H0CHPDFTula8w6C721F6u7jLDdZcb&#10;LrJdvOGL0F1gu4AACIAACNhM4Dw7yseMTuoRxCLR9nnlap6VGOPDw8mYumS7vFQVH7Wn99ucXBDf&#10;xR7uOboLE7rL05Gfhndx2wXzjOzhjFxAAARAAAQEgWV2nj2hernuspzQXeKhwdY55Xa3+ZjRmF9J&#10;rAZA2kud9KJzLM9spMqgC93Fnnoy111mXS9x28UbPgPdxeanDXtqDbmAAAiAQCUTOJfQXVRddwnV&#10;HJh3LeZZifHTDu7jwtcxErbLlepYBUd3EfOMxqsque7K47vn1V1C19Wd4VemoLuURz3hW4AACIDA&#10;ViGwzKLMy3WXk8LbhcUD1ftnlS7TlRjjrLNxb0p3OSzXuiubAnQXe+rPRHcZv6/MuqYi11VveHJq&#10;CboDCIAACIAACNhKQGVPcH+XqLBdtNjEPfesi+VZiTHq7ErpLnvlTzvs6fs2Kxf4u9hD3kx3mVfu&#10;uZ4O3OW6yyR0F1t/r/bUGXIBARAAgUomsMTUhO6iJnUXNjLrmnXFxszitrDIoxlrGe2RZ/or+cox&#10;z8iu2jPVXXgrmgp9yRW952C7wHYBARAAARCwlcAyO8l1F696Pqm7sKHf8KhiMdOVGOOjSobtoshj&#10;pqns6hFLnw/iu9jDOFd3iU3Mcd1leGK3tjN8NLVSlj2lIRcQAAEQAIHtTmCJ2y47w0/wMaMECW3R&#10;P+u64VoJmekuK0f28rWMevioUQOPTPdURa/DSFcLfxd7Wr+J7jJxn+suWuCg5uHKC3x17eGMXEAA&#10;BEAABAQB0l2of7mStF1u984q9xpNI9Oxseb0Wkbd8ju1lc4Q/i721KCZ7kJrkXeOt7GdvG3pK5Tb&#10;UxpyAQEQAAEQ2O4EhO5ydOp80nZ5kUd3aTtgGt1Fe6O6PqG5kOqyV5purnR20F3sqcFc3SU2UVN/&#10;zzUyTnbxTtgu4reF/0EABEAABGwisMwO8v7l6NRVkZ82uH9eOd9pNmI0E3nDSaNF9HJJe+SGXnt6&#10;vs3LBf4u9rA30V0CCd1lLMp2qDvUWza1VXu+LXIBARAAARCodAJL3HbZEU7ZLtF517xy0zQyXc9E&#10;5noAtVJlr2VE9QbdxZ7Wa6K7BGrq55SR8SjzTO1Q34HtAgIgAAIgAAI2ElhmuxO6S7J/icwrczVd&#10;J8x0l/jwSGotozruqbtS0WsZUa8Nfxd7bBdT3cXF/V3GznN/Fw+fw2ZPOcgFBEAABEAABIjAErdd&#10;dqjPTYsxo1hgtmZemTGP7tK/Jzli1CAdls87K32GNHQXu34BprrLvnllZOx1rrt4ps7BdgEBEAAB&#10;EAABGwkssS95VN3vTwmfhB+PzSv3lZWAWa+21EVrGYnXYflWLQuZpaqkffB3sae2zHSX++455dDQ&#10;bT7/fseUvt6EPaUhFxAAgf/P3rkFt3Gdeb4z05Sxu/QYskmJTaIJQ7XgLUvOUA4pESSIDauWluiM&#10;XCNZpETFRG1YZY0JB9xp2IAMJDwP6yfbymxtja3rGC/rl43lbM2ULVGygrc8beQMScmiJLsf87IV&#10;yWPSFxIg9jvduPEqEjyTCI2/u2SCQOMA+J3TPH/8z3e+DwRAoNwJJNmXExXay6Z2ifUMzVSTdgmt&#10;pqLHPmk3fRcf6Zc6WXGXdh1G/gkR77K6n4u5Zy3fZdeeGeXFoXuUs7ki+lq2zqdAzV3M+8RzQAAE&#10;QAAErEEgyR5MuMN/a+5jjTmen1fm1TWjXWIedw+pFq5cnFK3HG1d66zSYoJ4FzH9tZbvsmvPnNpz&#10;JGn4Ls9Au0C1gQAIgAAICCSwyH4XdZPvYuQPiywOzFTv2rNWdpdE5HZVNjMd1y6lXoeRz9rwXcRo&#10;lzV9l4YZpWcoxX2X8DMMmXXFkEYrIAACIAACnECS/Yp2gmTr5U32zSudDWs5KvHIkM1reC7ku8i1&#10;MivxOoz8syPeRcw1sNp30ceryXepO0LaRasIfzmRylT6FPN6aAUEQAAEQKC8CSyyD8MV2ptmrd/Y&#10;2d6Z6mNrZtV1ntwvm74Lr2dUK+vDxC1W2uzgu4jpv9W+ix7o5L4LaZeD5Lt8OQHfRQxptAICIAAC&#10;IJCmb8NJ9qHWEH4zmuLrULFw55xyau9amoQd7qI6jDzWhR81cny89Pkh3kVMH67lu+zaM6/WPb9E&#10;2qUh/ClVY1zi4wsHCIAACIAACAggsMBOhxu0D8xvxpHBzunqc51raZd4O68hbSqXeul4pV7inguf&#10;R+G7iFETa/gu49x3qXs+xd6iHfifUiQ4tIsY1mgFBEAABEBgiS2y01ojaRfDd4l0tH2lTHauxSX5&#10;dD5St15OOtY6p9TuQ7yLmB5b03ch7bJwaMnQLpc0aBcxpNEKCIAACIAAXzNaYK9oDcEbpu8y3tE2&#10;rSz0rvZd9Nh+W7aGNEXqSnrX6nNKjyd8FzF9tpbvsq+F+y5L7FJ0h3YpvADfRYBHKqa30AoIgAAI&#10;lDoBrl0CwSbthum7hMh3URf6VusSFujK1TJSJY/sHyj1T87fP+JdxPTiWr5LZ8OcsjCwxD6INmiv&#10;BKFdxJBGKyAAAiAAAtx3mSXt0qg9MLSLHuC+S92zq7VLeljJ1QNQpf2y76QV6MF3EdOL6/kufM3o&#10;xsQOLaBBu4ghjVZAAARAAAR4Jcbv2EDwgGY3M58GqlrmVMdzq8n4B/K1jBzSqcr4GlUDVj/rUb8H&#10;8S5iemgN3yXEY3W/I9/lxkSjNkC+ixFPhXUTEAABEAABENg2gRT5LgPBx4I7jbklMVrVMK16n1/t&#10;u3zeVZfzXXrky1V6RMys96dtBb6LGP7r+i6kXexUFSCgzSLeZdvXqpi+QisgAAIgUPoEuO9ycKwp&#10;uNeYWxKjc+45deTI6s8Va+3JaZc6ucttDe2CeJfVPV3MPWv6Li1zyqyhXbjvchu+C7QLCIAACICA&#10;IAIpdpk1k3Y5YswtcT/3XdjQSt8lHvK46zK5XXgN6WvteqyYOe5Rew58FzE9wn2XB97CtvTQEO0z&#10;4rG67awxOKZdhu8i6IotpIzbIAACIFCeBLh2aRo7qL3K55ZY3D/nmnOxEytZxEMLjlx2F9ohXb/G&#10;TqSVzymF3xHvIqaX7nu/J/2uY1lbIb5HerY/zfaSdjkYvAzfBdoFBEAABEBAEIEUe401B5vH3jUq&#10;/Y4Mce0S96/0XXwnz9sdkk8y8+paZYc08uouUxvbGFE7+/9M+kvXcH9qJNfi+DHSLndoJ/0R9ljw&#10;Ze0d+C7b4JujijZAAARAAASIQIq9ypq0luC7xvfikSMzanVLfHTl30rn6LCtN7dmdEJODK48ozR/&#10;R7zL9votm+f/gbdCelz6G9u77dn29PEhineZJN/lCFWSPhB8B74L/t6AAAiAAAgIIpAiT79Jax67&#10;Yvgu6vNcu+iBlb5LfNAjq4Z24d5LrNK5St1k56zS+ol4FzH9tbNvh/Sk3CFXu/SY2aI+fqqNfBfS&#10;Lq/RmtEBc01S0JgV857RCgiAAAiAQKkSSHLtEmwJzvLvxTHHc9NKR1t6fOWn8Q3U0oqR0/hXL0Ut&#10;kt3FzKs7Wrny0+L3rRL41EvaRdpv+7iGZfP+GLG6k31cuzRpzwZD8F2g3EAABEAABAQRSFH+De67&#10;GNqF3emdUarb0tn5J/ca8XZHJtbFKanSeXv22/VW57hH7Xz4LmJ65AnyXZ6SauSzVemfZFoMZX2X&#10;d0kbH9COIN4ldzWJYY5WQAAEQKB8CSRJuzRqz5n1ZmKTnhllqDO9Ku+cw2WuGDlJwXhlh8sqvBDv&#10;IqYn/9BVIdmpUsQ+W/xwpkXyXSjehXyXd9lBrTGzB1/Mq6EVEAABEACB8iaQMnK2B8yc7bGhthk1&#10;4lkZ7aLHztudmUjdeqmO15C2yHdI+C5ievKJXtnQLl2yL1uj0/BduHa5TNqlSduLNSOLXDNiRgxa&#10;AQEQAIHtEEiy31KtvNNmrTyuXfh35Uy8ZbbdROg41ZA24114DWl2KPtIqf9EfpfiezC7x4i3cJ/2&#10;GdmlLrlWTnRkRk+E+y5XSLucYQHNRnmbk5i7QQAEQAAEQEAIgST7ZbSBtMuikZtuTp2jXKgrtYvT&#10;X5NxXZySQ9otWaOGNJ9z4bsUr10Kn2nn+4xIuzhkVc3cb/gut0m7XCHt0qw9Cd9FyPVaSB23QQAE&#10;QKBcCSyytyYatA/Di/wva2RenVF6hlayYIdqM7WMfKRdIjZr1JDmnxLxLiv7urjfH9A+o53kyDlo&#10;D1qm0lXo1N4Z5Uwv1y5vk++yE74LtAsIgAAIgIAgAkn2crgh/Kuw4eiHZpQ55cUTK+evax21Od+l&#10;Rz5jX/l46f4O30VM3xn5XaRauVfukuPjRpuhc53T1Zdp/XGWtEuT9mCC9uDjAAEQAAEQAAEBBBbZ&#10;gbA7/CDKtUsiwLVLYlXeuRpXQQ1pqcttnTkI8S5i+pL7LnbyXXg0VNyMhopkfZdJdlp7TLs/gXgX&#10;MazRCgiAAAiAwCLtkCbtYvgu8dGZ6nklcXI5lUTkSlWuDqNUK32yvOaeAP20/PX+mL/BdxFD295X&#10;QWtGXXK91C1dNOsCGNqFYnVjd0m7NIZ/C+1S0leKmHGCVkAABEBADIE77FnyXZ40ohFe9M8rc9Ur&#10;s+qy8bOV3syakU9WJJbdBWuBv8WIdxEzisx9Rtx3cUiXq/QYtUraZU45Q/vt77IPwxXa/50wIqos&#10;MGbEEEMrIAACIAACxRO4wxrIdzF3gfScuFk9p6zULumR1yuzmemctCZglTqMnBl8l+JHTuEzTd/F&#10;I/eSdhk0Y7kjkxTvcrY3HUuSdmnQfgnfBboNBEAABEBAEIFJw3d5xtjB2nNkXpmpXplVNzHYRXNS&#10;NjfdsM0qdRj53It4l0IFUvxt7rvQPiOqF+GllaP0iE61sXi8C89zuMhukO/yy4m7gkZs8e8SzwQB&#10;EAABELACgSV2ljXQmtFRI7tL3XMz1TPqSu3i7+/O1JDmFQGu2f0BK3xy8zPAdxHTlxnfhcaHKnXL&#10;fr6qGDnXaeyRJt/lU/Jd3sSaEbQbCIAACICAIAIR1hB1h88YrS30U7xLNrdYrn1nb12uDqNPuldj&#10;newuyO8iRrmYeXV3kmpRaaRkakYY2iVMvkuSPYhWaG9G4buIoo12QAAEQKC8CSyxMKsIN0QjXKnE&#10;ZvtmlF0NaR5pWXDEWwtrSKuuxKpKjYVnl9Zt+C5i+usJY5+RR+ol7eKVWaseS0euUl1Pvma0xL6c&#10;aAi/HEWsrhjWaAUEQAAEypvAEq0UHaU1o2ejVwztcrZ3XulcoV30iLewhrTkb7YSM8S7iOnNbLxL&#10;PcVFqZLqIm/O8F0inelYij3FdmgvR68W6GExr4pWQAAEQAAEypFAiv2A7QgfiJ7l80ok4pmpHmpZ&#10;7rvwGtL5SF0r1ZDm/Q3fRcyoz8a78IjueqoLQNoldt70XSJLNMYawwfCd6BdQAAEQAAEQEAAgSX6&#10;Tsz9/EneVmyQdoYca1s+myUiw5X827Q5K3nMOEwBr7z8Vf5UvyG/ixjypu9ixnTX004j2osWO985&#10;ow7uTZN2OUr6uDFsjDHLjBwx3NAKCIAACIDAVgksUUa6J8nPH5sw5pVIR9uMco5c/sJ2fCeVTB1G&#10;vhqwW0qPFD5a6rfhu4jpwazvYqpcj5Q4nI5c80wrtGZE0VGD5Lvs0Gb5XjYcIAACIAACILAtAly7&#10;fBltDL85Yfj5kaqWOfUcRVcWzjDxw9057eKQhmxsvPDRUr+NeBcxPWj6LrWZ/WjdvG5E5ELGd0mz&#10;CPkuDeF3oV22dbWK6Sm0AgIgAAKlT2CR/S66g/KGmdrlK/e0crV3WX6X2L2CGtIO6ahNX6ZsSp2A&#10;lX2XL2IXQ7eG73vvew8PXAyt7KnYeGy88F7+e/4YDmRvr3ze2r9z3+VJqnVl+i7d0reOdOR677QS&#10;7kzTK58h36WCtAsqSa9ND/eCAAiAAAhsnsASW2S/okiEDyaM/auRadeMerd3+fM9BTWke2Sakyz1&#10;3dG68S5fxG50jVZKxn8u2SVf6rhesLe9ZpQ/FmjN9ubhAfNMSXLJ2Vvmz0J9kz179c/MPiOqxcjj&#10;orxyh6yHrlOs7tG9XLtM0rqkO/wCaResGq1mh3tAAARAAAS2QmCJzVKtmR3aJVO7jE+7ppVkf+Ga&#10;kR45U1mXidR1Uu6xC2aNYMvoF+v6LoFWrj1+U2Pva+//TQ2/bXPlx8ZwoM9WqF1Ch/gZkvSG/Q37&#10;+1X8/+bxftXmtAvP78J9l15jrDikfbLf/2vPnBI2tAvVzCLf5QWj3mf+PeAWCIAACIAACGydwBK7&#10;w05rTdoNs07e+JRrTlWfK2wnEeqk6nrmLiMnzU1GtnfLKBfr1jMytcilji8yK3z3vdxPsfdl+7br&#10;5HLf5XrE1Do3urLPyJ65uZ/L411U2mkU73+vcy7ju9w16n3upAy78F02xxNngQAIgAAIrEdgiV1h&#10;b2uPafcN30UPcN/F+3yh7+Ib3VegXbpkfXi9tkrzfmv6Ltcj3Gkp9FnSrNktSXkX5YvYcIDHtBT2&#10;2qUOvmJ031t432Zvm74Lz6tr7KWXu2W9PUFrRrRHmtaMFtkB8l2+jCYtpHo3SwbngQAIgAAIiCXA&#10;14wC5Ls8MHwXrl1m1N7nC1/DqCHNoxiMvUYemQUKHy3929aMd6kZ5S7LYV4RMXdwJ8Ylf7PBDves&#10;91KMesnmdzHjXZxyneRTE503lY42rl2SpF3c4U/D8F3y/YFbIAACIAACxRHgvkuAfBe7EYmQGCXf&#10;RWVDhb6Ls89j1Ncz56Sf2eM0E1npsKbvcnjAJffZakYLe6pmlEe4LNczhY/z29cj3HuRpBtdKx95&#10;2O8Z30U2fBfSuvXy55Vx0i6De/Vxrl3Gog2kXVDR6GEc8TgIgAAIgMDDCCyx22ws2KTtNHavJk5O&#10;qXNcuxSoE72rzqivZ0a8fFKlxwofLf3b1szvcqOLR90OL/PILoaWR+eu3XdfxN5u5+olHxmz9nkr&#10;773fVSHtlRXSueZIqZd+XVnfkvFdKM7lbcoi9Iq2gHiXgmtrJUP8DgIgAAIgsBkCS+wyOxh8LLjX&#10;0C5x/7Q6pcT9hb6Lv1mlnB0++ldPcS8jzVaqIc0JWdN34fojH9tijoQvYm/YJanZ/bBxwVeO+IrT&#10;fe9WonbtvRVSqPK4zZuL6/659LnrlrJvb9rwXW5MNGqvILMulAsIgAAIgMC2CaQM7dKk7TW+D8f9&#10;U+pXroQ/P7slIr7mTAQDaZceOZ7LB5I/p7RvWTPeZaB5tXZJM76z6Dc1m+kvrn1c8kbey4Xxt1tt&#10;LuNw/97xmOuNygpppiZqN/ek+UjB/FiKVd9Wd7WQdqFK0ly7NAe/Q3a6bV+zm+k/nAMCIAACViaQ&#10;Yu+y5mBj8Igxp4wMTZN20amKXvYzs9DnDjNKl1cHrpX0LcdBZFt6VH9a03cxtUthLjrO/7+Tdvn9&#10;pnILXo/wXUmS9NHgev0WG3/fvocy3n1PNgSM7JL+XBpsnqzK+y49Us/OK8q+Np1WrpKsnTUGm4O3&#10;sWYE7QICIAACILBNAin2MWsaO0Dahefd6D0ypVS16Cfz85V//GJV1ndRJY/s688/Zo1b1ox34bla&#10;Vq4ZpRmPd9mcduF5b/gu6z5bV8FoKOzxzyPfjHw8+PHwR8MfDd4avjU84P5z6Z32bx35PIZe6a58&#10;Td1t+C5cuzRptrHL8F22ecUW9gFugwAIgEB5EkixV1kT+S6vGnNKcmBaJe1C35Ozhz9w3GbGXnLf&#10;pUtOrPs9PPuMUvtpTd9l7XgXvmY00LzZHjL3WW92v7S998+kmx3R1nzdTlW6IH2i1rSZ8S58nDUH&#10;UY1xs/RxHgiAAAiAwHoETO1yIPgO911ii33TPJdYgXZJj3hIu/DoBaekSq/bnP71WirV+60Z72Lv&#10;k6TRyuV7pM0qAJvf/Xw9YnPx+JjNRew+8P6Z9E8dIwNKLlZXlYaln6vfNJvxLv9A2qUp+Bp8l9z3&#10;glK9YvC+QQAEQOBPTSDFjvA5Zcz4Phw7R/VnzDyo2fdVOBc5pCEbG88+YpWf1vRdQod49cVbw4W9&#10;9M0I3z0UOlR438a3+crTG/aVUTNrP+eB93vSv3alh7uMHIZc6/ZStG5PtWL4LjwmvGmsmfw9vjaJ&#10;AwRAAARAAASKJ5Ak7dIYPEhePrUROU853M94eB7U7HGvqzYzF/loh/QZu9V2SFu1nlHXSR7bstxj&#10;4V7M+vEr2R4v/GlWEdi8dvm0IxHZL2dju31Sj7Ro/zbju1xmLeS7mDHhha+B2yAAAiAAAiCwNQIp&#10;tpO0S9OYsf8jcqqNtEtvOpZrI3bcbcZe8lWjOunbTe1RyT07p4Ae5Xus6buY1YtGK/M1oL+I/S/K&#10;7mJzrbcCFBtfnskuzYYDPB/MQPN6z1jeq1wZ3ffqsatV2ex0PskrnZe/a+XxLimqPTFAORCfxJpR&#10;SVwVy/sWv4EACIDAo0UgSdrlMfJdbtNfVD3Etctsf4F2YZerHOS7cOXiI+1yof3Revci3o01413S&#10;rOskXyF6v8pUJNcjv3fwPc/LV5EK+d0a5jplOJB1WbpOvl/Fn/EPhwvPWv/2fa/p87zY7ODVr4yD&#10;IqSkK9x3oZWiWfYjyoFo1p5YvxU8AgIgAAIgAAIPI5Bk93nOsJdmaXbRQ7v2zCsLA/nnJCKdsplr&#10;jM9FHtlruR3SVs2ry/swdIjvKxqttLma3dxBccntG/Qf1y58nen9Kpsr0Pp7B1c+b9g3yk6XHyf8&#10;lum7pJmvv1by5fRulzTZrBvaZYG9EmwK359I0bk4QAAEQAAEQKB4Aly7NGgDY9/RfKKP76qfV3oK&#10;qhn5A7ul3lzsZZec3qAGcfHv4U/7TGvmdzGZ1ozyHC1chXBNslEFaX7+NyOBVq5esv/ZXMv3KW3c&#10;T1nfJTG8P1PTiNeRGJaOuXSKn1pid9hpbYf2W6Ne+cYt4VEQAAEQAAEQ2IhAil0i32VgjNfI08dv&#10;Vi/XLvHDXQXz0H45Pr5RW6X5mFXjXbK9cTF0a/ibkZWxLNlHV/8cDvBMc9+MZNeOVp+x9j1Z38V/&#10;8pTNm9O7Hmm/mqBRs8QW2S/CDeFfQruQSsQBAiAAAiCwHQJJ0i47tLeDC/T3NBGYV+arJ0bz7Tn7&#10;anOxC73SMVv+Eevcsmq8yx+7h7jv8qk3zdj4bA3Fd2fUS7f0WRXXLml2l30Ydmu/nFjEzA0CIAAC&#10;IAAC2yKQZG9FGw3tssQmRsl3qY4X5IB/sbmOfP9s3GWypjCK9489N/5bvZ7VfZd/K24r233C2GdE&#10;CjhS68rWBfDJddJn9niAn5sk7dIQ/t/wXbZ1va6kjt9BAARAoBwJkHYh3+XDMP823HPia+VmdXo8&#10;z2HRQZG6mW/QDmlk09nk8y08+resHO/yx6SfjXfRYxfaPRm96+Q5gWzM0C6L7EG0QnszegdzNwiA&#10;AAiAAAhsi0CKHaBvwx+Gk9RK3fM3q28q+cx0idA1O98xwg+fXCulLVdDms/t8F3EKJxsvAvlcvF6&#10;cvEuDumUzZ/xXR5EG8JjUawZieGNVkAABECgfAkk2YFoRfiB4eTP9pHvouTXhVjgop10izEP9dIO&#10;aX/B7mnrEEO8i5i+zPouacYO12Z8l3rKTrdfco7qMR7vspNx7TK5La0t5r2iFRAAARAAgVImkGSN&#10;4ax2OeO5Wb1rTzqS/TzO0eFcDWmVakjrw9lHrPQTvouY3sz7Ls5R7ruYjp2XNG/cyG6XZHtJu/xt&#10;dBbaBQRAAARAAAS2RSDJniXtYmZqH+ycV4615GcyfXCYey6G7+KQXq90FuxAyp9V6rcQ7yKmB/O+&#10;SzyUr8dYT9mY07T7aIlidV9gFdqB8NltjVcx7xWtgAAIgAAIlDKBJNuhVYS/5NlOYz+gigDnO/O+&#10;CzuUj7n0Smcr/QU7kEr5My9/7/BdlvMo9re870LRuvbs7rR6SZVUN29zibRLQ/hA9ArdKvY18DwQ&#10;AAEQAAEQ4FEIfM3oGV4hLzblmlfvFlRiVHu7Dc+Fx+r2SAs1bNyKxBDvIqZX875Lmo0sq2kUtfN4&#10;lxR7jbTLs9EItAu0GwiAAAiAwLYI3CXfpYG0C30Xjky5ZhT1uTTNM8YRu9aejbnke10Vl56LhBEz&#10;2z0arcB3EdMPed+F1zTqlnm8i4/H7Mo1UsIYOWH2LO00OgPtsq0rVkxvoRUQAAEQKGUCd+i7sDv8&#10;Ap9PQlPqjOo/ktMubNjdk4l34TWkhy2Z3SXNEO8iZvwW+i7O0ZpMLQnu2Xlk3aiDdcYYa0ehXaBd&#10;QAAEQAAEtkFgiU1S/KQ7fJTaSJycck2rcX9Wu+ix21XZ/KhOqVa6Z8nsLsjvIka55OtI8/YSkcGC&#10;mka1sv8Qv/cs+S4VpJNRSVoUc7QDAiAAAuVJYJK+C1eEw3y+GZ1Sp12J3F4iPRa2eTN5Oui7s2TN&#10;7C6m7/KGvTx7X+SnLvRd0uwzXtMoc9RJF9v5K01SbFUD7WlLwnkhGjhAAARAAASKI7DErrAKmk+4&#10;dpk4Ma1OqelA1ndhgX0yVQTIHFbN7gLfpbiRs/pZhfEuaXa8mcd5+4zRUyd53DqNsDtGDmeuXVY/&#10;G/eAAAiAAAiAwGYJ8BgEHj+ZZuzEtDLlylcE0If3S70Z5VJP2VGtucsI8S6bHSkPO6/Qd9FjSW8+&#10;zrtHmq2JU7TuouG7PIjCd3kYSzwOAiAAAiCwPoEldsbwXbh28T5PvouLsrvEMud7uwtqSA/Jiez9&#10;FvvWjH1G64+PrTyy3HcZGSisaXS1xhfg2uXl6I7w76KLWDOy2DW0lXGCc0EABEBg+wTC5LvsCPMa&#10;M97nptWvmkm7ZP6ustZsxAKvSjNp2YgQ5HfJ9vj2fhb6LmmmD3PtUm+sGqnSsUq+0yjJ3qQ90r/Q&#10;FhGtC+0CAiAAAiBQNIEUCxu+yxVqYbFvbpl2uVql5laMHNKLRm7U7c1uj+az4buI6ZflvotvNFZp&#10;5tb1UWbdLjk+yH2XDyZ2aB+GF+C7FH3FiukrtAICIAACpUxgiR1lbop3uUNZdRf7ZtSqvVnfRY8d&#10;s+WjXbpl3aI7pBHvImr8Lvdd2PgFu1mN0Sn1yuTg9XLf5cZEoxYIQruIYo52QAAEQKAcCaRIu8im&#10;dmGTnhmlg2sXI66Fje/PuC7c+VcksxawFRnBdxHTq8t9Fz2ScqiZfUa8phGjzIZJZmePBQPad/Bd&#10;4LuAAAiAAAgUTYDXx3NTDMIi+S7nPNNKOFeJ0TmarwWsSvvlNMUrWPNAvIuYfl3uuxg1jQpive/V&#10;8IpGO1lTsHlsFtrFoteSmJGEVkAABEBgYwIp0i5yuNFYMzq1d0Yd7DRdF8pUd1jJ+S5eaUi26g5p&#10;5HfZeIRs/tHlvkuaOfu65Ww1aad0XNZjXCmTdglehnaBdgEBEAABECiaQIo9Q75LY5iyhcVIuyhn&#10;erPxLr0081BeOv6P6jBOVsVDm5/FSutM1DMS018rfRfKD1RQ00iRfCfTtELZHLSNXcY+o6KvWDF9&#10;hVZAAARAoJQJJEm7VISfDd+lKtL7WuZU0i5GtEuaXe/I7JAm9eKQvnMkLKtdEO8iZgSv9F0Soc4C&#10;7eKR2CFe0aiZfJdX4btAu4AACIAACBRNIMWepPwuB7jvEhpqm1Fm+7O+S6zVqCFtrBt1S7Fm62oX&#10;xLuI0S4rfZd07LI9X1OiW369Nc2usoFgY/AIfJeir1gxfYVWQAAEQKCUCSQperIi/DJladdD+1oM&#10;7WL4LvFQt7sus0vEKXVL19qzfkwpf9q13zt8l7W5bPXelb5LmnW58/q3TvrGodNOo+axJm0ntAu0&#10;CwiAAAiAQNEEkuzLiYboQfJd9PFjbdPKwiFTo8RDC478d2aPlPRudSYrnfMR7yKmr1b5LizlrTXi&#10;pXhFRof8WmU88jkLBB8L3p9ANUYxzNEKCIAACJQjgUXSLhWa4buMdzbMcO1i6CB/4GyB3++R/QPW&#10;pQPfRUzfrvZd4ocLaxqdqvQFltgrwUbttxOpotW2mPeKVkAABEAABEqVwBJ5+A8mGsJj0RRLBPaR&#10;duk+Yn4Wf+CUrSe3R9ojJyiju1UPxLuI6dnVvovv5PIcQYlhnZ3WdmgfwHex7NUkZiyhFRAAARDY&#10;iMAiexDdob1J8S6Jk7v2zOW0C9/fml8zGpad/o1aKe3H4LuI6b/VvosvcMGezfBSL3lkH7l3H1IW&#10;Z+7ziXlNtAICIAACIFBuBJaoOt6nlFX3LfJd3iPtMq/8+ITJgB1SpGw1I55XzLrZXVDPSNSoX+27&#10;sPF7NfW53Lp1kv5Dnf0uWhE+EKU8zjhAAARAAARAoAgCS2yB3SDf5S36Hhw/Oa/Oqy9mtEuiI58T&#10;VZVet+kx68418F3E9O1q3yUR63Xn3TtVmmjV2ZfRhuizvAYFDhAAARAAARAoggD3XT6kigBvk+8y&#10;MTqvfq2+N2rOKSPNXmOHCM+r65XuVFl5pkG8i5jeXe27pFm83UF1GHluZifVB0g+HWdPGbkQrxYx&#10;WsW8S7QCAiAAAiBQ2gS473Ip3GDETv7cP6Ps2pPVLudzcQpOqU6KU1Yx6x7wXcT07WrfxahpVLD2&#10;eL4qzn7AGqKNUWgXMczRCgiAAAiUHwHuu5zWGsMf0J7VF09w7ZKgmjNpprMuW73kM5yXespM5+yz&#10;MhvkdxHTu2v5LuyQp6AuQJfNHzrFdmjPRk9ZWAuLoYlWQAAEQAAE1iawxO7QmtGO4CXSLt1DXLv8&#10;2tAu/kBNRrnQipG8W9KH136+Ne6F7yKmH9f0XUb3FfguiqyPHGdNtEp5ChWNoN5AAARAAASKImCs&#10;GWmNGtcuC4fmlM496XE+j+nDPKcYz4bqozqMQza/ca+YGe7RawXxLmL6ZC3fJR4asuWjdT1y8oc/&#10;M7TLIGmXpaLGrJj3ilZAAARAAARKlcASm2WXKFfYDUO7zFR3NpjaxT9QkMtdilTqlp5l4LuIGb9r&#10;+S5pdrmqJ5fjsE7e3xpnA7Qrn2sXMa+KVkAABEAABMqLALktPN6FtEuazfbfVPY1mFWkP6Ed0qbv&#10;QnVopNkaa1NBvIuY/l3Ld0mzC611ee0ivWZnbICy0/0A2gXaDQRAAARAoCgCKfJdTmu8Nt4SO9s3&#10;U32shWsXitR11+bmmx7Z4xYztz2qrcB3EdMza/subIDrYPNwSJ02Z+SVqDv8DCpJF3XFiukptAIC&#10;IAACpUyAa5e3yXe5T75LxHNTOdbGtUsidtvhyM03ddL1jlL+jA9/74h3eTijzZyxtu/iP6nkdLBX&#10;2i3HX/rrsDv8JWUU2kybOAcEQAAEQAAElhNIsSukXR4LPiDtMtg5o5zv5NqFjU/W5H3+Wqm3f/mz&#10;rPYbfBcxPbq275II8XqM5n77XqlWrj/891G39iWqMUK7gQAIgAAIFEUgxW4bvgvXLlVt8+pVT5py&#10;//sC5+y5vSFyrZw4LGZue1RbQbyLmJ5Z23fRY/l6jD7Kcxjz/o9og/ar8N2iRqyYd4pWQAAEQAAE&#10;SpfAErts+C47aR6paptWFvuMeJfh1yszedzJ7ffY0pbO7pJm8F3EjOC1fRc9lnJQLWljDbKeIr9r&#10;2/9nuFH7NHoH2gUEQAAEQAAEiiDA14xe0Zo0rl2+ck+ri8bqUGLwuJyrIS3HKn2ZGkdiZrhHrxXE&#10;u4jpk7V9lzQbcXszES/1VNvoTtPeoE37MLyAnUZFXLFiegqtgAAIgEApE1hiZ0i7NAb30l/RKfeU&#10;0vM8XzPy9+fzuNdLn1T5A6X8GR/+3uG7PJzRZs5Y23ehfWvtVFWCDp/E60ycczwz9u+Cp7VZaBdo&#10;FxAAARAAgSIILJHvEtAOaFy7/Iv6lct7xJijvHW5PO718rWaBMXvWvlAvIuY3l3Pd3F6PNla0qRg&#10;jlU99dL3gz8KQruIoY5WQAAEQKDcCHDfJWD6LpEpdUodGeK+C2t10DdkMyOHKief1uk+Kx/wXcT0&#10;7nq+i7+vy9DCPmNM7a6c+6//ibTLbfgulr6qxIwptAICIAACqwmY2qVJe4bpoSnyXdgJfo7qykbq&#10;1kte24vNq59nrXsQ7yKmP9fzXVj/MYrRNbWwU9pd+Xd/0xr8/thtZKeDdgEBEAABECiCwBJ7l3yX&#10;puAL7B8D065pNe7ns9h5O49MMOYauU5Oe8XMbI9uK/BdxPTNer6LfigiZaN1fVKN7fB/+Yux58Y+&#10;hnYp4ooV01NoBQRAAARKmUCK1owGgge1I6RdptRpV5zvKIodt2W/I9dTLjH/oVL+hJt574h32Qyl&#10;h5+znu+SPvSxbPoufNVIsf3LX7W/9O/HQtAu0C4gAAIgAAJFEEixMHvO8F1io9PqP6l6IB1hAZ4H&#10;1Twc0j5ZH3n4rFXaZ8B3EdN/6/guMd+Rryt7cmOq1vZ3Tz/1k5ZgO+JdirhixfQUWgEBEACBUiaQ&#10;ojWjAe2g9gKL+aeUaTdpl5h+2JObZ3jtPP94KX/Czbx3xLtshtLDz1nPd/EN7a+mGhOZUVUn77TP&#10;HP8PQTt8F2gXEAABEACBIgik2GukXZqCrzHP0LQ65UqH0hFvL9WQzswzPXKHTS+i3YfPc4/SGfBd&#10;xPTGOr4LYydeV80MLzzHS51cZX/nr1u1GxOoxiiGO1oBARAAgfIiwLXLQYp3eY3VHplWp92kXWLR&#10;5p5cvItDul2jW167IN5FzKhfz3dhJ666Pbl9Rg6ppnKX9//99ANUY7T8lSVmXKEVEAABEFhOIMVe&#10;ZQe15mCY3R6Y4dolko58VpWvIV0nDVt+hzTqGS0fE8X/tp7vEh+ddcdkc+eaj7LU1VV+1PQX2lvw&#10;XaBdQAAEQAAEiiDAtUtzcECLsNmBf1aq27h2OSo7cvEu3XLK8juk0wzxLsXrlcJnrue7kHZpvmbL&#10;V8hySEcdf3h5LJosYsQWvh5ugwAIgAAIlCOBFDtCa0bNwTPsbN+MUkXahZ0czOxn5TuNPDKz/A5p&#10;+C6iRv56vose+LY5ac9meKFxJXdU3X+5WYN2EUUe7YAACIBAORHgvksT+S5nWbh3Xu3cm444T+yX&#10;eVZdn/GPdhxZvIY0723Eu4gZ8+v5LmnSLnU7e7L5DmlkdVa9fbxFuwvfBQRAAARAAAS2TCDFDrMD&#10;5LucZYOdM8pgZzoSP9RlaBczv8uwzeo1pPmsjX1GYrTLer5LOvRN84+rTxh62BxXnZU/Pfr94L0t&#10;j1cx7xOtgAAIgAAIlDIBvmZk+i5HSbuEPemIv9+Tiarks8z5yniolD/f5t474l02x+lhZ63ru4R2&#10;t52ojhXUkt5V2Xrw8bEL0C4gAAIgAAIgsGUCKbaXa5fgJPuqeV45Q9pF7+jOzTGqdK+mHLQLfJeH&#10;qZLNPb6u7xLb3XZBOW/UkjZ9l922P/znJ166gMy6W75iN9cTOAsEQAAErEzA1C4BzdQuk320ZtSa&#10;r/jrlVSXHrPy5zc/G+JdxPTxur5L5Fjnueo7BbWka2y/+KsnXzoO7QLtAgIgAAIgsGUCSbaTNWnc&#10;d5ly31Qm+/RQr8ubi6mskyaay0G7wHcRo13W911e90wqC3J+p5Fi+29NT/3kOKoCbPmKFdNTaAUE&#10;QAAESplAkrWTdglo59hX7pnqxYHEeL1an4mprJe65URHKX+6zb53xLtsltTG563vu1zru6J4Hu+h&#10;CCrzqLX9paN6ZHckCecF6gUEQAAEQGBLBJZYkj2Y4L7LOTZNvsviQDxw0Z6dX+qlWsnXv/FsZY1H&#10;4buI6cf1fZe7/bfV4cd/nNMudbYna745WgPtsqXrVUwvoRUQAAEQKHUCSWYn3+UVw3e5qajPs0As&#10;V8uoXuoqi8x0yO8iahSv67sw79Ct6ujjJ3LaxSFXV57xfhZMYtUI6gUEQAAEQGCLBJLsDxON2o+C&#10;r8emXbeqfUd8fqohnTlUqUbWR0TNa49yO/BdxPTOur4Le9H/tXJtZ167qFKXbXfr7eAi1oy2eMWK&#10;6Sm0AgIgAAKlTCDJnmCNwZ8Gj0e+ct+sZv7Eoe6McuE18/bbfIFS/nSbfe+Id9ksqY3PW993iZ+8&#10;qdytvpjLHFQv1cmXHZfHFqBdoF1AAARAAAS2SCDJfku+yyvBY5EpF9cuvl7yXTKVGL1Spy0e2Xi2&#10;ssaj8F3E9OP6vktifE65U+1XHLk48Hpbp/3KS3e2OF7FvE+0AgIgAAIgUMoEjDWj4Ong/vGvXN8o&#10;8dGLrd25GtIO6WyVXhZzC/K7iBnD6/su6cg/V89WJ9z5vIdOaZctMrK8otFSWYw2MazRCgiAAAiU&#10;L4GU4bv8NLg7MKXW1DO/ouYz0/XIiqs8yMB3EdPP6/su6VjVntvVzr0eKZc9SK6x7Tv8CdQKCIAA&#10;CIAACGyRQJLdoDWjXwS/fukr17dq/GTY5s35LrVSqkvMnPaot4J4FzE9tIHvEhts+aza2RYtyK3b&#10;ZXvnh4ktjlcx7xOtgAAIgAAIlDKBFPuAa5exr38ypSp7fCc65bzvUivFD5fyZ9v8e4fvsnlWG525&#10;ge8SibR9pjjb7lYW5NaVBzvi0C4gAAIgAAIgsEUCSXZp4jHtV8GvR6ZVT0P68H5Zze2R9sjO0Y1m&#10;Kus8hngXMX25ke9ytvOWcs81QtG6fA++j/7Vyjf/Y7wMqmWJYYtWQAAEQAAEsgSS7C3yXf7P2M3B&#10;KbWnwd/blashzTPT6WWxyyjN4Ltkx8P2fm7gu8Tu9FLeZnecqmVl8wfVyp897Q9t7xXxbBAAARAA&#10;gfIjYGqXqeBHh79Se1rS7XWZb8X19PP1ynLhgXgXMT29ge/CFvtvKrNquqBKeY/8bpWzLPIHiaGL&#10;VkAABEAABEwCSXYg3Bj+1+BHh6aVkRa/2pPLHqZKizXpMnH04buIuR428l16j8wo37p8nfmaRg45&#10;Yk//RMwroxUQAAEQAIHyIbBI2qVBqw690z+jjrQ4q7PRLvWSVx5pLhcOiHcR09Mb+S7sxIx6S2Ue&#10;nreZu3pOSZV3y/qwmFdGKyAAAiAAAuVDYJE1GNrltb5pxdfyRaU5q/DZpU7Sy2SHNOJdRI33DXwX&#10;lhidUb9WE70/z9X6VGVF9g2Iem20AwIgAAIgUC4E7rDG8A5tKHa096aq7tHt2TjKeqlb9vWXCwXE&#10;u4jp6Y18l8RodcOMovf9Y0671Mu10nsdYl4ZrYAACIAACJQPgUlWoe3QTsVe8Mwo99SCeUXylE12&#10;F/guosb7Rr6LfrK6ZU5N939uz3h7FFmlyo4yydwsijDaAQEQAAEQSLMzzE1rRudjP+i8pX6i/DyT&#10;U5fXkB62JQbLhRDiXcT09Ea+ix7oaJsm34W5HZl4F74yed6ubzEjkZh3ilZAAARAAARKlcASO2pq&#10;l0jH3o+ViwqPozQPh/S6vVwy08F3ETV+N/Jd0qGje+fUhMfp8RjaxWeMtGGbXiZ72UQxRjsgAAIg&#10;UO4EltgzzB1tDN6L7Gr5TP1ZdU9Gufio6sxkjS9QLnwQ7yKmpzfyXdKhMK1LvteZONRVkLuZonXL&#10;ZpSJYYxWQAAEQKDcCSTZk0wOHwheJ+1yWTmxM6tdnFIPaZd4mWTVhe8i6jrY0HeJnemdU37cwkb3&#10;US3prL9XK8fLZmVSFGW0AwIgAALlTGCJJdmDqDt8UEvHvnbPqrWP5+eUOum7p8vHzUe8i5jrYEPf&#10;JTbbP6N0N+iBM5W8ppEZsdstX8NOI0T8gAAIgAAIbJrAEltkN8IVWiCsR265r6oLNj6nmEedNFw2&#10;mengu4hRLmm2oe/CFg7NK0p9evy7mry/VycrblGvjnZAAARAAASsT4Brl9NaQ/h0lLSL6xP1aoGX&#10;3y2lvNYnkP2EiHfJktjezw19F/biiZnqb5XEyeu5qllOySFfqUrEtveqeDYIgAAIgED5EEixBfa2&#10;VqHdmHhv/DNXTInmakg7JY/MDpUPCdQzEtPXG/suE6Pzyq3/z975Bbdx3Hm+H6Yu2ASpg9aAhCFm&#10;AEO1lEU51IaMSQkgAZRZZW5M11JlKiIt0CKqjFrzTqiQVUQiyJpE/XB+2sttXd05q78XPOVls05t&#10;JWtbsuTFW54uzp0AObYkax5de1Ubp1akY8ui5roxmBnAMkkAbMkA5isUhSEwaHR/usH54du/P4FS&#10;NjUxxmLxzTgjhZzz02Ux745WQAAEQAAEep8At11yS0+c+N3pf1l+S/2xHCdJtmNkXlPikrHQ+wSs&#10;EcLfxSKxvfvNdRc9V5HfkzNz+kxfbZXxmkZHve6Jxd8eXbwaBEAABEDAoPfpB/S5pf+w8sfTP1p8&#10;Sw3tmK/6T5o+lDIpuujbMHQXMZ+HzXUXI78mXw+ED0XmNLsugLtyIIqhjFZAAARAwM0E7tMbzHZ5&#10;4sQfT2vMdrnntTwoufWS9hgu8kKAv4uYz8HmuouhrarX5XNJmr3Ian6Gq9oLr5uVQT3Gpv3rxcwT&#10;WgEBEACB7iVwn15mtsvXVnbQdOYt9bxkRkjzq0qY3Ap277ha7zl0l9aZfdkrttBdtJPDFXlutLi4&#10;HlRr8WxhMu7RXeQV/mXU8BgIgAAIgEDzBEzbZe+JHTQ+f0k9VfsmnGL3KllwUYS0QeHv0vyq2ezM&#10;rXSXcyyz7uqAvqyqCVaJked4CbMMznRQd5HGtxk/PAcCIAACILAVgfusEiPXXb5DP5u5rKZr34S5&#10;t24f0WNu2jOC7rLVWmnu+a10F+Wvymq531imA0p1x4jbyWGy/nhzreMsEAABEAABEFinb9Gppb0r&#10;T9EPps/J87btopIYcZcPAvxdxHwattJdFg6X1V+pes6IhZjNYka0hckFX8k11SfEcEYrIAACIOBe&#10;Auv07+nUyteWjtBLk68EnBrSKjlIjLSbuEB3ETPbW+guhVL2mlqOFjNFVo/RjMfnO0cxqYQ9I3jr&#10;ggAIgAAINEVgnb5JB5juMkvPT8bMOowsZxjLuUFOelKLYq5m3dEK/F3EzNMWugs1lq9Fy2rmcCRz&#10;sFpL2tRe+iTdRbmExJBGKyAAAiDgVgLr9Ad078oTSwV6akL+plPLKEFOejM5N1GB7iJmtrfQXaiR&#10;v9O/qkaeKy2PSjwi39w16kOUdFPfNcTMEVoBARAAge4mwG2XJ1a+u1Kg8xN3PdUI6aruopAbQXfl&#10;aYe/i5iVvKXukh/ZX5ZvJ43CGV+oZrlEWIaX9KCY90crIAACIAACvU7gPj1Mv7vyxPFzVB61a0gz&#10;60UhoWgx3+ujrx8fdJd6Gu0fb6m7FGZHV9ULo0Yh3v9iraZRioTIW0EdygMIgAAIgAAINEFgnX6P&#10;2S7PLp2jn41crmWm4/4uIfKjQd1VkR/wd2nfXql/5da6y5l4OXBqWM+HJ/rYSjNvChnxFF213uqZ&#10;4RgEQAAEQKAVAvfpcNV2uUDPDFxmaot1LRmTLrhMw4fu0sq62fjcLXUX7fJERX5hv5HX03JNd+G+&#10;4Qdc5hu+MUE8AwIgAAIgsDmB+3SG+ermVi7QswOvELMiALdfxsi6y7K0w99l85XS7LNb6i6Fu1MV&#10;+cC+Uo7mYlXfKr7ekiQoFWebfQ+cBwIgAAIg4GYC9+kOprtMLWl0rv8U+/Zr6S5xl2WmMyh0FzGf&#10;g611l9ChNXXn7lKulL/gM9dbiq28uJSaFNMDtAICIAACINDbBNbpEN27lFtK06P9afbt17FddJd9&#10;C4a/i5iVvqXuoh2br8iB3cVsKf+hwvPSpdhPmHlYFYfcVINCDG20AgIgAAJuJLBOfXzPaCmtBdUx&#10;dgWxbJe0FMm4iwd0FzHzvaXuQn+cCexeVYtZvZAZUKu7RrymkUIyAzpy6zbhXy9mntAKCIAACHQv&#10;gXvMdnli6Scrcl5WeaYw6xYk7oqQNutIv+rr3pnslJ5vqbvQ0uKaWpETc0ahOKJUa0lzfxeVqNHi&#10;cqeMAv0AARAAARDoXAL36Menme2y9P7xS/6ErbuEyUHJbd+BobuIWaVb6y5GPrC7IiuHjEJqoq9m&#10;u7CdI+mq313ZEMXwRisgAAIg4D4C9+h/ZLrLL1cuvXzW5+wYqeRm0G0s4O8iZsa31l0MbVVdky9P&#10;GAU6FavWNDLVPs2bclUFLTG80QoIgAAIuI/APfoHprv83dLllw54rP0inpnu9KDusp136C5iVn8T&#10;uos2t29NPhk3CpH5uWotaXPlxSUD9Rhd9qkTs+bQCgiAgNsImLbLP62cTB+wc22EWXUZw2XZXeDv&#10;Imrlb6W73KeGdm50TfbvY7rLYsHj5ENk9RinRfUC7YAACIAACPQugXv0t0x3+e9Lu2Z22bYLyxNG&#10;Si6LkEZ+F1FrvBndRfmrsnynn2XWzZ/wcg/xVHXt9ZH1p0X1Au2AAAiAAAj0LgHTdvn1yhvPxOw9&#10;oyQ5QDKu8zyAv4uYVb6V7sLfZeFwWb0mG4uG9r4SsmPbxqSD/WL6gFZAAARAAAR6mcA9+pPTAyv/&#10;c+mHsaCtuyhk1nVRRtBdRK3yZnSXUvaaekctzhs0PTRm28yslrTfQIYXeLyAAAiAAAhsQeBz+o+n&#10;/2zljaUjI05tmXHyls9tEdLwdxFluzSjuxjL19SynDpkaKmpvjqbeYSUUEt6i0+sqHlCOyAAAiDQ&#10;vQQ+Z7rLn6388PjIEK/pa97GyWdK946o3Z4jzqhdco2va0Z3MQp3+lflm0mDRrL1tsuclMo2tobf&#10;QAAEQAAEQOCLBG5WdZcTxyt7++q0+4uD7tPu4e/yxbXR3u9N6S750f1l+dyooRXzcrWeEa9olCAx&#10;iSLSCLoLCIAACIDAFgRu0v96+usrIy/98+P8+6+ZnS5EPhxp77rVza+C7iJm9prQXahROBtflef2&#10;GZqu2bWkWZa6MUmPiekFWgEBEAABEOhdAlx3+frKzoUfKCF7z6iPpCZ7d8QbjYzrLqhntBGd5h9v&#10;Sncp3J2qBAK7jbxBVVWt7VXyeozJfn0La7v5nuBMEAABEACB3iRwk/4ts12uP3/Ez20XU3eZ99Cp&#10;3hztZqOC7rIZneafa0p3oaFDa/Kqqi8btDQUsneNkuSKX4ftAgIgAAIgAAKbErhRtV3eY7aLwnWX&#10;qvbyold3XWY6M84o623+Go0zv5xAU7qLdnq+HNi5+zTzzI0k46yGtOklHiYXfJRpMbiBAAiAAAiA&#10;wMYEbtD/fOrrKz99dtRby83OrJcfeSOZjV/Rq89AdxEzs83pLqczgfCafDrDvHWnY8xL14pxY/UY&#10;c2L6gVZAAARAAAR6lQCzXdie0d8/s8ujVjUXrr38yEtdeP2Av4uYNd6U7kJLi2tqRR6fM6iefkGq&#10;2c3Mgpn36Gkx/UArIAACIAACvUrgBv1Pp76xMhILehzd/qK/6ELdHrqLmDXenO5Syh3YU5FDPDtd&#10;9qz3mK27jEnFGTH9QCsgAAIgAAK9SoDrLt6lnSN9Urimu4SlK8FeHe1m40J+l83oNP9cc7qLkZ/b&#10;tyZfmjS0TO5GcNy2XUJSeKL598KZIAACIAACbiTwOf3uqW+uvLFXkcwYoxTT7xOurIgH3UXM+m9O&#10;dzHyJ4fL8qUJo1DSPnvctl2kPukdF+YWEkMerYAACICAWwhwX91/+/6Jxy1vlzDLD1Zy5dUD/i5i&#10;1nyTuot2ltkuJ+I8O938gBUlHWGrT3al5SyGPVoBARAAAXcQuEEHTvzh+36/GR3NM7zIJOPC7C6o&#10;Iy1qvTepu2g3kxX5qWGene6d2FjdntEHQffVARXFHu2AAAiAgDsI3KRTJ373Nzt9VoyqymrKlFyY&#10;3QX5XUSt92Z1F+W5snynn9kuWma6z7ZdVDLqQS1pUXOBdkAABECgNwncot86vvQ8s11qnroq2Uky&#10;LoyQhu4ian03q7sszJXVO1GDr7WXnBrmKnnBk1oU1Re0AwIgAAIg0IsEbtHp4/ufCdq6i0LmPCWt&#10;F0e61Zjg77IVoeaeb1J3ocVMOXpNLvHsdPlgTXcJkyRqSSOrMAiAAAiAwBYEPqTffvndg7s81p7R&#10;ODnja+4a1WtnIc5IzIw2qbtQI3dNrajJQyw7HT3lrUW5MX+rcZf6iouhj1ZAAARAwA0E/oV+5+Xv&#10;f0v2WrZLiKQH3DDuB8eI/C4PMmnnkWZ1FyN/LVqW77EMLwa9p5i2C/cVV8k9pZ33xWtAAARAAATc&#10;QqBEV49N/4Vs6y5xctWVEdLwdxG14pvWXbTH9q2q5+L8fUsjVlUAZsNIRz2i+oJ2QAAEQAAEepFA&#10;iX5y9NuPh2q2S4pHSE/24ji3HhP8XbZm1MwZTesuhRPxsjy63ygYNDMVl2o1KZjPeJDQ5WbeCeeA&#10;AAiAAAi4kcB9WqJv/vWwErLqMDLbpeTSejLwdxHzCWhed/lgcpV5vPA9o0jmoFlLuroOYySSFdMX&#10;tAICIAACINB7BO7Tn9Ezz/r9CtNdUjzWQ4pJKZdeN+DvImZ9N627aMfmfh2oqDrTWDK5kx6FpGoW&#10;dJzQaTF9QSsgAAIgAAK9R2Cd2S6ziYDP8TY45XVrdg3oLmLWd9O6Cz2dqcgVucSyuRSXL/nH7fx0&#10;cZJ06b6lmBlAKyAAAiDQ2wTu0x9rL8R2eq1qRhHpip/menvMG40O/i4bkWnt8aZ1F6ovX1evyy/O&#10;sQwvy/FoyLZdxsiVodbeE2eDAAiAAAi4h8A6PVbYNRj01PwkWXzquuJWP0noLmLWffO6i5Hftfu6&#10;HDrE6jEWtMEx2+dqjMwP6MwLBjcQAAEQAAEQeJDAfZrIf7pXlpK177yqlOh361UD/i4Pro92Hmle&#10;dzEKu/ZcV9+fMDRDuxpzahqNS3eVIos+wg0EQAAEQAAEHiRwnybzl1iUkZkZLExC5PSgW20X6C4P&#10;ro92HmlFd3ll+Lp8KcmjpMOTju6ikBvBDKKkYbuBAAiAAAhsQCC8fC7IIjyqukuYjLk4Hzv8Xdqx&#10;VB58TSu6yyuj1+UTo6yWNC3O9tl7Rgp5wbUe4w/yxCMgAAIgAAIPEDj+gi/MMrHzmgBhSSYp10Z4&#10;QHd5YG1sYO9ufl4Luov2drLCbZdl1uJL87U4/RRRyEHJWNj8XfAsCIAACICAiwm8fJTVwTN1F5XV&#10;8C26NDOdQeHvIuZT0ILuot2cqKhH9jPbRaPLaVt3SfLszlNieoNWQAAEQAAEeo/A/0oftK8ZYZaN&#10;3b3fd6G7iFndregu6nNlZrvoOVbRqHDBrgfK9y71mJjeoBUQAAEQAIHeIzA2FbNtF5Uc9LjXRxL+&#10;LmJWdyu6S+JwWX1sT6mayfmm39y55LWkFZLoF9MbtAICIAACINB7BM7F5Fp8dIRdMUYlt0YZoY60&#10;qLXdiu5C58vqarSY4e9dHLKyO7P6FNJ5n6j+oB0QAAEQAIFeI7Cz/8Wa7pKSQuSMv9fG1/x44O/S&#10;PKvNzmxBd6HFzGq0rJq2S2YyxnIjcp9xfot5Ssjw0pav9GZzg+dAAARAoBcI6PTNoJOLPURiLlbq&#10;4e8iZkW3orvoi+VoRc3M8XeOZHeRBLOjTb9xWUoxLxjcQAAEQAAEQOBBAke8XKk3rxd90vrTD57h&#10;lkfg7yJmplvRXfTcav+vZfU5Q+P1GGdZLWlTdYmQuIRa0mLmA62AAAiAQK8RoMujkpWZjl8v3Bsh&#10;DX8XUWu7Fd3FKNwZuK7enDDf+4R33PYbH5PCtUdF9QvtgAAIgAAI9AaByOIukrSvF7IUqUZ89MbY&#10;Wh0F/F1aJfbl57eiuxgF//7r6vlRrrvomlxXSzpE0gNf3j4eBQEQAAEQcDeB4kxccvwj4x43V8CD&#10;v4uYz0ILugs1tNn4mvrCfm67MOWrrpb0OOmLlqqPiukVWgEBEAABEOgVAqnJPmLVkI5Imk93sXck&#10;/F3ErOqWdBftg8mKvHMPr8bI6jFOhGoaYJiMS5f9RVbnCDcQAAEQAAEQaCRQGgrVahnxjGAfKrqL&#10;v+n2uu5yMf9eOphN5xpXgPjfWtJdaGjuurwmm7YLnR5jNY3MW4ic9yHSSPzsoEUQAAEQ6H4CdIB5&#10;6trfdcMujpDu7XpGscWPFEKiEmH/fu6PLdav3Njiqz5CcoP1j9Ufv1Pgr3p9pP6xzY5b0l3o6Wwl&#10;UAnwqgDM4yXt5HhWyFEPq0/hYlt6M8Z4DgRAAATcS0DXVDVR01149d7ikO5ijb53dZfXZrJeQrJe&#10;T9QTnfBwGyY/7az6dI4/tpXt8pMh5xWbH7Wmu5Rya3Il8LMMt1IiWa1W04ivxrTHzVFvmzPGsyAA&#10;AiDgXgLF/LrCasjUdBdF0hPuZWHqLq/2YCb62CLXW7jaclt7p6At/ybIdZT30tZcB7Ob6y4X8w9T&#10;dzEKa/JaIHSY94YuX/BZe0Yq6ZNSk9yiwQ0EQAAEQAAEHAJ0+YpZ/45ZL2ESIuxa4eIrRa/qLgP9&#10;XHO5aPu93ta4reKJ3q7ZBRfzUwOeqG/DbCqt7hm1prsY2s7dlcDdKW6lcFvainpj6xG1pF38aXTz&#10;XyKMHQRAYHMCqcULPqd277zH3ZlMezO/i7kj9G6sfiVw62LCE/zSXD7vFN6NTQ1MDeQG+Q//n9s+&#10;XLfhjzpqTX17jcfc3+Xj5hU8bW7fmnyimuHFoPeUhF3TSCEZZHiB9QICIAACIPAFApFM2o7rUJlv&#10;pG7vIzRejdzxW2/qLq/NRKWo9MZs/Ry+Mct3kV6bqX/MOr6Y56rMl/3j7cxMWedtfO+biEqNttLG&#10;57JntPOjFXl22Iw0KrK4tyTTALn/eJjcCm76yi+sZpwLAiAAAiDgBgL6bLxmu3DfyHM+N2fV7VV/&#10;F66CZL2NkUXcStsocuhi/ud+QqYGhiZnpmam+P9cpSHkI2VocmiysZ0v/4y0FmdkaDeTq7J/n1Hd&#10;04pMxG3dJcyt6dq+1pe/Ex4FARAAARBwHwE6Ldu17xRy1pdZdh8DZ8S9qbu8PkLIqz7H24WP950C&#10;jzua2mBHhtseA/2WNww/m9suzcdIt+rvknyuzG2X6torzcbsGhUpKUiQnc5ZnzgCARAAARDgBO4l&#10;4rUYowjTXS75S9Xspm5l05v+LrlB7qvSaLsYlNsuHylfPtPmrpGzO2TGGW0cI80jlyY8/Jb18h9u&#10;6bSyZ5Q8VJHv9JeqOWdSiwds3SVCYpK7dzG/fH7wKAiAAAi4m8D5wT5bdxmXPg3yWA/33npTd+Ge&#10;tj/3v/MFq5T7tPxmQ2+SYDYqTXisDLxcd4lKG9suF/OW7WJaMNx2acVXl86XVf+eYoavvFJhVlJt&#10;ezouhV0d+ebezyJGDgIgAAIbEwiq4+w6karaLyFyasPMqhu30EvP9GY9o6mBjXSXjW0Xg/J9o48U&#10;c99IW+bWSPN7Ri36u9BiZjV6J3p6nlvOuvZpMGTb02NSzNWZnnvp04WxgAAIgIAYArr29z7Fvk70&#10;kfXm41p7Up3pTd3F3DNq1F1ua/+F7ewMbGIXcI9dK/tuq/4u3HZpQXehpcXV/jvqsWp2Ol5L2rFd&#10;QuTShtqQmM8AWgEBEAABEOguAro2KtXZLlKxLk98d41ETG9709+FWxKv+qz9H5PUxTyPM9p4F8ig&#10;t7X30vx1/PyHnFeX6rmR/ddk5Tmuu/Ba0s4+piKNSvDWFbO60QoIgAAI9AaBVPaAZGUx5X6RrPJd&#10;T+opzY6qN3WXmSnurdKYh477sxAytIUvybsxMxbptsb3jDazdBoJtxhnRI3lkf135M9reX2LM47/&#10;uEoOSqmGupGN74TfQAAEQAAE3EZATwdZHjCzfgziUXs1v0swO+Gxdn+sFW7aM1vlyE3neOWj/PTD&#10;1l2M/OxwWb6RNHWX1GLM3scMk4MEkUbWrOEeBEAABECAVe2dGGO5S03bhecBM68d7iXTm7rLOwWe&#10;a84TrZ9X7r/7m2CjD0z989ZxfpqfF1tszVe3Zd1Fmx1dlc8Nm+uPLp/yOqsyLmWayORr9Rf3IAAC&#10;IAACvU6ADjreLiq56XqvyN70dzFofprvEH2csLLNDU1yb5eNay/Wr3tu5XBv34cZZ2RoZ5KVwMn9&#10;taoA+St+ayczTPqI4XIP8vrZwDEIgAAIgMC9oHWN4JnpFgagu/DMar24Lkzrg2f1z0//JsgtmY3y&#10;0j04equ6UfMx0i3rLvTy5Jp8YI+5/kqFZNRal2EyTqjLI/cfnBE8AgIgAALuJaAXrvgdbT7hKY24&#10;l4U58t7M78LHdlv7yZCZ75YrKDzP3Nb7RdZqeG2Gv+Lh6i6hQ5XAzt1mRSOD0oFEbS8zzGzqRL+7&#10;sz1b84B7EAABEAABgxaZX0HKvkaEpNQWUSe9z6w3/V2seUvnXpt5N/ZxYmZKW77dUjxZOhfMxha/&#10;WFXAavfB+9Z1l/HDa/KqbO4Zsfx0I6FqHWleSTpJ1hXYLg8yxiMgAAIg4E4CmcVTXtNPN8KuEH1S&#10;ccadHJxR96q/izPCR3PUal5dg57OVgKrgVItGjo1Ga/F7vOMzxd8NPdo+o13AQEQAAEQ6HgCC2mP&#10;Zbuo5AWP8VLH97gltaD10fS27tI6j3Zf0bruUlxclSuBUtb0eCnOxiQrdj9C5qUMbJeHvPLbnWm8&#10;DgRAAAQeNYHS7Lxd804hJ30R1+cA611/l0e7tlrXXfQ8113GD5u2i/HSQY/lrRshcdSShuUCAiAA&#10;AiBQI5CZcnKvJ8g5f2b50V7hOu/doLuImZPWdRejsKauBu5OmbYLzY9KCStnIouSpsjwgr9aIAAC&#10;IAACVQLribE63eWuQvNirlzd2wr8XcTMXeu6i6EFdq/KZ+Km7aJrJ7xO5qExcmVITL/QCgiAAAiA&#10;QHcT0LWrI6buwv0hFdKHSFQK3UXMmm5Dd9FO7q/Is8NWpNGnyrhtV4+RWENOYDF9RCsgAAIgAALd&#10;SCA94FwfQuRHg7rWjaMQ2Wf4u4ih2Y7ucj6+Kt/pt2yXWzFnP3Nc+qEXa1PMzKAVEAABEOhuAqXC&#10;Z0qo5lMQIWPkInR56C6CdlPb0V3uTVTka1E7O920VUs6xTTBEano+v3M7v5rg96DAAiAgBgCpcIl&#10;/7htu/SRdVSNofB3EbO22tFdkofK6q9UY9nsQWoxWF2bKbZzpJJdJJIV0zO0AgIgAAIg0M0EivkD&#10;Hscfso8kXZ9V14Du8tXpLpTOl9U7UZbhpdoHvRCz/V1UEpPodDd/1tB3EAABEAABMQQyuYN1cagx&#10;gqy6RlV3edUnhq+bW2lDd6HFbDlalum8GWlk0Fe84Zr1orIoaT3mZp4YOwiAAAiAgEmgOGvlXee5&#10;dWOSkQYZxBmJWQNt+LtQI3cnWlEXDls9UPuZKli1XsIkISUHrMdxDwIgAAIg4F4CkQlWfbHm75Ii&#10;MYKaMabukvW6d02IGnk7uoue8+8py4nnLN2lOBSq1gnllc5VVo8RkUaiZgftgAAIgED3Ejg9qEj8&#10;usBvYXJUKta8JLt3RNvvOXSX7TPkLbSlu+Sf2r8qfz5h9SCS7KvVOGcrVLoaRKSRRQb3IAACIOBe&#10;AvcUp2JMmLzi0QvuZWGNHPldLBLbu29HdzGWT4xW5LdrmXUNmpqy9jRTzIa56E+5vtrW9uYErwYB&#10;EACB7iega0e9XHUxd43C5IoPtgvijESt67Z0l8KZeEU+N2rtGZVm0x7urWuuUM2LKGlRs4N2QAAE&#10;QKBbCZQKB+0Y1AhJkJt+65rRrSMS0W/kdxFB0aBt6S6FM8kyt12sLHQLr9TVNJr3lGbF9A2tgAAI&#10;gAAIdCuB1KJc83WJkCSLQZ1XYbtAdxG1mtvSXbRLExV1btiyXTK5c76EbV/3kQwyvAjKviNqltEO&#10;CIAACDxqAnrayrnOVZc0OYVqd+zKAH8XMeuwLd1FuztVlg/s02s+48X8B8H6mhW3kPcZtgsIgAAI&#10;uJwAnXZqSCfJUXJ1ALoLdBcxlkubcUY0dHhN3bnHsl10+pmi2LrLmKQNiuod2gEBEAABEOhOAuuJ&#10;Mfu6oJLz0oe4MjBrFv4uYlZze7pLYr6ifhIt2fFE2mCd7iK9r4jpG1oBARAAARDoUgLaBZb5i2d2&#10;4bcEOUfCo106EqH6GfK7iFkFbfm70NOZT9RPVMd2qbevQ+SsXxc612JGilZAAARAAAQeFQFdS/eP&#10;27rLOHnbk0k+qvfu5PeBv4uY2WlLd6HFxevqdfXHGasPpVlnX1Mhcx5kp7PI4B4EQAAE3EigmO+L&#10;OrrLOPnAU0QVafatHrqLmE9De7pLKfdJ9A352LzVh9RifS3poGQsWM/gHgRAAARAwH0E6PKNIKt0&#10;V7uNk898+pT7KDw4Yvi7PMiknUfa012MAtNd5LtTlte4rgVtbZDH8adgX2PXDARAAARcTCC1eM5n&#10;2S5hMkaCOyJ2/d52rlW98hroLmJmsj3dxSjs3HNd/mDSsV3O+5yKW6pUHBLTO7QCAiAAAiDQjQRS&#10;i694E7buMkZigdRcN45DdJ/h7yKGaJu6i7ZzX0UuxA27sta9x1W7XqhKbgXF9A6tgAAIgAAIdCMB&#10;PX3UY1ViDLPMdHMBmunGcYjuM3QXMUTb1F20k6wa4+ywY7vosZCUZDZ2itvZ0lGvronpH1oBARAA&#10;ARDoPgLFmT7nmkDi5GRdZGr3jUZcj+HvIoZlu7rL5eSqeqffsV0y07Jk2dgRkvbQZTH9QysgAAIg&#10;AAJdSODpEHE8CdJSQdVzXTgK4R5L0F3ErIJ2dZfx58rynajhWCgLQcnZ24x7UEtazPygFRAAARDo&#10;RgLFIcXU4as+L6ekS/111wvhFkH3EIK/i5i5ald3+fFcWb1WZ0dzvyzLpzxC4h46Y/bvvovXqJgZ&#10;QisgAAIg0H0E7imqHX0aJhc878N2qV4NobuIWctt6i60lL2mltVS1uoFXT7r47pL1d+F9EkZO5If&#10;1ovFCPcgAAIg4BYCV/yqrbskWVZdeb+Rd8vYNxsn/F02o9P8c23qLtRYZraLvHDYipJuzKHYJ92K&#10;Nd8HnAkCIAACINBLBFjOr+peEc9Nx7O7hHYEYbtAdxG4D9Ou7mIUytFVNfGc9WnTtbhTu0IKkatD&#10;uh0/bZ2DexAAARAAATcQoMtWrvUUs13mSXxHbBS6C595+LuIWf9t6y55/76y/PmEpbvoDTVDx6R4&#10;tAR9UKCNKWa20QoIgAAIPBICC7KtuyRZhLQmHx114lIfSQ869O8v/F3EzH77usvI8Kp6dtSyXQy6&#10;HhuzPbNC5LMgbBcxM4RWQAAEQKDbCCxMxe3rQYKcIhflC0nYLnwW4e8iZi23rbsUzsTL8tx+x3ah&#10;U2Yt6QhbsQopoJZ0h1r9YtYNWgEBEACBjQncitWuB0x9SZJXyFX1PGyX6jUBusvGq6aVZ9rWXbTL&#10;E6vy6D7HdjHSjp2tkhc8qcVW+oFzQQAEQAAEeoVAbMDR4RPkbXJFvTUJ3YXPLvxdxKzxtnUX7e5U&#10;WR7doy9b/cjkgiRVUwnDRCbFWoYX63ncgwAIgAAIuIGArr2vhGx/lwS5Qd5W703XfdN1sSoN3UXM&#10;J6B93SV0aFUN7HZsl1Ke+ZXbO5xs3SbF9BCtgAAIgAAIdBOBUuGMT2FXAzPfl0Luei6ryTnYLnwO&#10;4e8iZiW3r7scmy8HAruLdTtD531WRaMw83ihg7ompo9oBQRAAARAoHsIZHLnfE6e9XHS981LanIe&#10;tgufQeguYtZx27oLPZZhuku4aGfWNWiy31mtYXIzKKaHaAUEQAAEQKCbCERYjZikrcKPk/SO36s0&#10;000jeHh9hb+LGLZt6y70Z9k1dVU9Nl/Xj8SYXUs6TGKSrtU95+L9TVAAARAAATcRKM2mPZYKHyEv&#10;Skd3/ClK677nuonFF8cK3eWLRNr7vX3d5WeLo3sqMrNdbAtFT8eIs15liS631ye8CgRAAARAoHsJ&#10;0Jm4FLZ8daV56Xzgk2gp173jEdlz+LuIodm+7lLKBXZXZOWw0w+aG62zXeJSadZ5DkcgAAIgAALu&#10;IJCatDT4MKsIoHnOBdb6S/guW919gO4i5jPQvu6iL8/tqQQ+n3b6oRdmPQl7j7O+lrRzDo5AAARA&#10;AAR6nEAixGwWHmfEbBfpgudtNbAH2V3MOYe/i5i1377uYuTn9q3JZyecfujap34npj9Erow4z+EI&#10;BEAABEDAHQTooMKslqrlwrT4q97LcmAfbBdz7qG7iPkMtK+7GIWT+yvy2aTj72LQWHTcjukfk9ID&#10;YvqIVkAABEAABLqHwMKAUstUGiYJzxXfjSizXRCvUSUAfxcxK2Ebuot2crQiHxl2rGlduzri1LBQ&#10;pM8UvSCml2gFBEAABECgOwjo2ofBCN8tYreEJJPPg29FC6giXbPdoLuIWcXb0F20t5PlBtvFoPdZ&#10;lLSdS1G6G0SkkZhZQisgAAIg0C0EdO2iL1KNMkqxLKUxT1/09/1n4/UKfbeM5GH0E/4uYqhuR3f5&#10;fLKsPsY9sDSrL3Ta0V1U6ZwP9RgtMrgHARAAAXcQKBVkO2ZDIbs82uCb0csTznXCHRQ2GiV0l43I&#10;tPb4dnSXhcNl+U6/kXfeUZ+dt9esSl7xGgvOczgCARAAARDofQKpxXjtOsB1l1HvhaH3+j+f7P1x&#10;NzdC+Ls0x2mrs7ahu1A6V1avqUbOeY9Idt5jaoUR5l3OMusiwwv800AABEDAVQSKM47+rkiPeW7E&#10;/jmaOAzdxbxSQndxLIbtHG1Hd9Gz19R/V4sZ5/0zOb7Pmara3CqJS5kp5zkcgQAIgAAI9D6B9cQY&#10;z+1SvQ6EpMP+z57+df/pugzsvU9gsxHC32UzOs0/tx3dxcjdiV6Tj9XZ06XCFb+lu4RJiOix5nuC&#10;M0EABEAABLqegJYecHSXPul/KLsmf9VfykJ3MWcWuouYFb4N3YUa+TvRstq4j3lPsatYEFXKIMOL&#10;q7RiMWsSrYAACHQzgfeDXHep3iRZurZ39ZlrA/piN49IZN/h7yKG5rZ0l/zI/rJ8uSH2zcynyFdt&#10;itXiuhUU00u0AgIgAAIg0A0ESoUjkmLZLkT2/PnQvz/zTzymQ+uG3j/8PkJ3EcN4W7qLdmR4VS7s&#10;b1iTLMNL0l63p7xieolWQAAEQAAEuoFAMT8qJaxrgBT05BN/fOb/DtbHo3bDKB5eH+HvIobttnSX&#10;wtlkORDYzTK82DsjdDomqda6ZZFGxWXnORyBAAiAAAj0NAEtkj1o6y5hssv762f+8Mz/Gaq/SvT0&#10;+O1r4UajhO6yEZnWHt+W7kI/mFyVy3L9qswsHpDUWmx/hNkuyPDS2nzgbBAAARDoZgKltGx/fw1L&#10;o96153/7zHC8/irRzaPbft/h77J9hryFbeku2tihSqAi16uBpfysx6wlnWLqS1xKIiPRlna4mJlE&#10;KyAAAiDw1RNITfXZtotKZn3+mf/99HAStos1M52muwSzf1rY+sfqfefcb093OTa/JlcCpVz9eN7y&#10;Kbbu0keujtQ/h2MQAAEQAIGeJpAI1a4AYRZrWvCPzP7i6Z9OwXax5rzT/F1IU//eqfMMsUby1d5v&#10;S3ehpexaYFU+lqkbg5buN3UXHms0Jn2q6NAdQAAEQAAEXELg9NA4izE1I6QVcknxz/zi6TenYbtY&#10;V8lO012aMl1I59ku29Nd9FwgvBoYn7Nmhd1rH444tosinfGVEBnnkr9ZdasAIwYBEHAlAV1bGDAj&#10;pHmWjJD0+8efmv2Hp/802xCN6koy1t/HTvN3IWTC89rMazP5af6TnyYk6zWP+aP8sTdm89NW7zvn&#10;fnu6i748umdVvlzv06LRKSenokpOemjDjlLnjBw9AQEQAAEQEEugVFhXrEjTMIuQ3jX41Mw/xIIZ&#10;se/Sza11nu6SbchlQsjP/d3Ad3u6i7Fc2F/htkudtqLP8hqi3FOX12M85Ylg1br6W0Y3fArQRxAA&#10;ATEEaH49aOVWV6Vdvp1D35v921gMWXXtq0Dn+btMeJy5v61x3cX5vXOPtqe7GIWzwxW50BD/xuqf&#10;V2tJ8/XLa0mXZjp39OgZCIAACICAOAKZ5Qs+85sr+/sv7fTOxZ6a+UXsKGwX23bpNN0lKtXbLgaN&#10;Sq/6xK2Hh9fSNnWXws1kWZ4drY+SpmYtaWa58P1OVku6fkfJnr+HNyK0DAIgAAIg8NUQSC1qXkt3&#10;UaQRf+Hp7838Y0xb/mp604nv2nn+LvU6C9ddusN22abuot2bKMv+fXrdyiwu32Kaobl6eS1pI9GJ&#10;6wd9AgEQAAEQEE7gJe4zYN5C0mP+t559bPq3sYt1Vwjh79hl34g7TXf54h6RS3QXbeFw1Xap88ct&#10;5ZP9tq8WUaTikNvXKsYPAiAAAu4gUJxxbJc+aTj43l9/Z/oPiXfy7hh9M6PsPH8XV+oulM6V1XK0&#10;lHW8dXUtM6BY8f1EIcl+vc6Tt5m5xTkgAAIgAALdSCA84cSZ9nn+Ulk78udTviRsF2cuO093+aK/&#10;iyvijFh2Oma7qHTemRmDlkbGbdUwSW4FSx2Xka++tzgGARAAARAQQ+BqXX4v2Tv9F/6FYWa73MY1&#10;wN7Z6jR/l1d9Hyn1c88rBNT/3qnH2/R3oXqO2y6JQ47uYtDIRKjm7xJh96e8JeiF9rrt1HWAfoEA&#10;CIDAdgnoWqzf0V2Cnv/27eGXdkzuiMN2cch2mu5yW+u8nLkOrY2PthlnRI18OVpRP5+of4fiTMze&#10;M4qQoxKFnxZsFxAAARBwAYG3/E5e9V3efxv/y5d3TLIq0vAbsOe+0/xd6q/d3XS8Xd3FyPv3leXL&#10;DWszkj1o1xENswwvRrqbiKCvIAACIAAC7RDQtSMesyIAjzTa5fM+O3j848RhVJG2LReDdpru0s48&#10;d8Jrtq27aLPDa/Lc/nq7upQflRI1j5cUiRE61QkjRR9AAARAAAQeJgGaY3/7axHSERLw/t3RJ5nt&#10;8r1k/fXhYb5/N7Tdaf4uBn2n0I27RtvWXbTLE5XA6O76KqG6dsLr2N5j5CKipOus7m74dKGPIAAC&#10;INA6gdJszNbcI8Tve/1v9i29G/shbJe6K0Cn6S7a8s/9E57N/HPfjf1k6HbH7fptW3ehyqHVwKpc&#10;b7sYVFadSKMQ6Yu2/hnAK0AABEAABLqLQGY6Xufr+JT/m0t7lz5OnEh21ygebm87zd/ljVnC/l3c&#10;JKIm6yWk82yX7esudL4SqMh6rm6+tdsjjq+5Qgo+veNstrre1lnEeBQEQAAEQKBdAqVYyLZdVPLT&#10;x71LTzDd5eyEgSuAfZ3pNN2F2wD12ekenPtXfVGp83aVtq+7lLJrciVQaqi1Raec3IoqGZWKm9h0&#10;D5LCIyAAAiAAAt1HYGHA8hYIs0qMb+791gluu1xqiEPtvlGJ7XGn+bt4ooRMDWw2xld9Pam78Chp&#10;tmd0bL5+7KmsbPtrqWQXMRbqn8UxCIAACIBA7xG4GUw6teykXSPfWHli6fWhDyahuzhz3Wm6y4Qn&#10;Kr0+8qcFnpMutsj/b/z50wK3XXpRdzEKa2olMH64fnUW82mPVY+LR0kXZ5yZwxEIgAAIgEDvESgV&#10;bvmtv/uq1Oc98LR35Ynjvx26O9l7Y21/RJ3m78K9XQiJSub9Rv/3oL8LNbTA7lX5RoNlrWvnvdYa&#10;DhPm+wLN0N7tbH/N45UgAAIg0LkE6PIF++++KgU9Z5/9xsre468Phhryrndu/x9NzzpNd7Gslqhk&#10;HX2Z/dKTuov2wv6KfLnBG0vXVDVc2zUKk3GJDj6aVYF3AQEQAAEQ+GoIpLIXbdtFkQ74Lj3/JLNd&#10;3h1iqjy+u9kEOs3fJT/92oz1MzPlHFuPvTbTo3FGTHc5OVyR50br94wMujCQsGsaKSSBWtL2ysWn&#10;GARAAAR6kkB63vYVUKQR3++PfH1p78uvDx2ba7w69OTYm/4L32m6y9azkfVGpc7bM9p+nJGhvR2v&#10;yAeGGzO86LG6eozSuoJa0luvEJwBAiAAAt1LoDjzom27hKQTyidHn1z52kvvDi3Md++YxPe80/xd&#10;th5hZ/rqbju/C9NdbiYramCf0RAHnZoYI6q9a3Q1mMltTQhngAAIgAAIdCuBzJST1ysk/fTxAy99&#10;/bjnpdcHixnoLs6cdp/u0pkx0iJ0l3uTFXV0X0N2OlqciUtJVtMoVbVfLvoyDflfnHnEEQiAAAiA&#10;QC8QCCct2yVF+qQ39s6+vG/Js/DLoWK2F0Ynagyd5u+y9bg+Ul71dd6ekQDdhSYOldXAHn2x3rYu&#10;zZ6qq2k070GGl61XCM4AARAAge4lcGXIsl0izHapfKuwxHSX9OuDjZlLu3d8YnrefbqLmHGLbkWA&#10;7kIX5rjtUmqwrVOLr3jVWi3pCIlLpVnRPUd7IAACIAACHUNASw+E7JykshSIHVl6culfj/5yqFGT&#10;75j+Nu1dK7bH3efvInb8oloTobucnl+N3lEb9zRp/ozPyg4dIWNSBNmJvqJPiqiVgnZAAARAYGMC&#10;ekFW62wXz5Gnf7Dy5PF/PfL6YKMv5MYtuOMZ6C5i5lmE7lLMrvbfUU/P1fdIp2/562pJS++M1D+L&#10;YxAAARAAgZ4ioNV/Xw16fn9khtsuz/9upDEGtafG3MY30u7zd+nMGROhuxSzgX1leaGhKoBBY/2O&#10;DR4icrQzx49egQAIgAAIbJ9AKT/rcbT2oOfAwqGlJ4//v+c/hu3SYOFAd9n+WuMtiNBd9Fxg36qq&#10;PNfYo1uxMXvvU5Eu+fWG+Ws8F7+BAAiAAAh0M4FM7oCdF+P/s3e+wW3bZ57HC9Tm7ioNk1I2IRGk&#10;6an+uZEaOZFsUqI40owVm46VRK4pm47JqTUnXciU3CUT0hGuwpu+2d2mN7vtNo7tCV9lZrvdJLtt&#10;E9txvHzXu+bcpLXoNHZi490ld5Mm3bNUt/6HA0SCAEiQkugfKUr5muMRAALgD5/fQ+Dh9/f8nsdB&#10;babPxh+P7g3/at/4CHQXbb8i3kVLo/plErqLGOvvmWNu6aoCiDw/xuRnSDsoD91nSqeqbyWOBAEQ&#10;AAEQaGQC6XEXreT0knwXUwu3N/qXU+/ue84H30Xbb9BdtDSqXyahu4iJ/p4F5u2holYEXYV5RjZq&#10;B+1FhhcoTyAAAiCwTgk4RgZopYqdl+ozHeZ90W9MvbvnA782e0bRU2Kdsqh0lYh3qURn+e8R0V1S&#10;/v4sc6KoolEmZS1UNGIphkqPL79V2BMEQAAEQGCtELgr+SB8t6q6sNTlLW7Zdwn+y64/BdfKVdSn&#10;ndBdyHAmoLtwIpdyLzDHevTetcCfMNvzo0Z2aZa06CHTYpwFBEAABECg0Qh8bMmrLpL64qHd3QG+&#10;K/z40XeHA5FGa+nqtgfxLmT4E9FduLOjWaa/vXhU87atUEualmtJk2kxzgICIAACINBoBHYW5mbY&#10;qVbqP4Y3S76LpLsMc7FGa+nqtge6Cxn+RHQX/ubYArvA6nUXSUPstRWide302xYyLcZZQAAEQAAE&#10;GotAOiHHN+bq19mlTOqh8U18Z3hv8CfDV7nGaulqtwbxLmR6gIzuMjiRZebZkuyJnlZpzpxizSfN&#10;aV2laTLtx1lAAARAAARWm4B32l3QXVjKSglT87O7pXiX/zXceFX8VpcVdBcy/AnoLlKU1ndD80yW&#10;EYu0QV43Z45rCmHcU2KFFwiAAAisNwJCwK2ZV3rQ5E1cn+2M7g1+tkuO48VLJYB4F5XFvSwR0V34&#10;zHRW8l1e0VVjFHkhcEiTZ1GqJR24l5biWBAAARAAgcYkwI+pNaQH6WNNPPdvM4/FtwV6xq7Bc9ER&#10;gO5CxoLJ6C5CbJ7NMrOHRd3IpjdyrMmT1xG9NGpJk+kxnAUEQAAEGo3AXc/TJkf+bm+jLlt5/o3Z&#10;jvjjgSeRG0PnuYg84l3I2C4Z3UVMybpL6xN63yUUuWxV61u4aQ9qSRdZMZk+xFlAAARAYHUJXO1T&#10;dRcb1eJM89GZjvhf+X8Gtb3org/dhYylktFdxFTz1ixzqyj3czrxZ9tiLenFcdAW6g4yvBRZMZk+&#10;xFlAAARAYDUJCBzXram9S3PdGf47ku7ykD+LzHRFd33Eu5CxVEK6C9ffnmWOu/UZXjIpt66W9Ey3&#10;UNSLZK4BZwEBEAABEFg9AumEu03VXQboU70C/41kR7JpfDNqwRQ99aC7kLFTQroLd2x7lvH3630X&#10;kZ/pHijEnrdS7q4M6jEW2TGZXsRZQAAEQGD1CGQSf7YuauyLES+t9J1hgd+W3Bi/b/xQZPVa1Zif&#10;jHgXMv1CSnd5WapodL2t2He541F9cRt1xprRxfKSuQKcBQRAAARAYDUJ8JGzllxso5zPKxfbaJJ0&#10;l8/2vYOsXkW/V6G7kLFUUrrLrZFF36XITnmf4rt4KRuVMqehuxTZMZlexFlAAARAYPUIhKQ5pWxB&#10;Y5fnlF7jO5Mb4k1jyExX3CuIdykmUt06Id2Ftz02x1xki7PTiUEmP2vOIWXY3UR7oR/CdwEBEACB&#10;9UYgeNAkVZHOey9ukxh8h9+QbJd0l+qeS+v5KOguZHqXlO4yu3+Oue4UiuKyQtNyjYvca4hy0RnM&#10;l1tv9yxcDwiAwJeeQMZvpe35e72XcplCsRN8+0x7sgfZXUpsA/EuZHwXUrpLOnTdeZFJH9a3SuCs&#10;tOKL2ykb7RgREPFSYst6ZlgDARAAgbVFwDEyQEu6i/SS410OmdJciv9KvD3+BH6tltzvobuQsW1C&#10;ugsvTF93zjHBieJWnbPY87qLg7JToe7i97EOAiAAAiCwtglk+lql+7uisc+YBf4A35Zsj/98am1f&#10;Vy1aj3gXMlRJ6S7CtKV9jvEUZdYV+aEutmDTLHXOQqbVOAsIgAAIgECjELA5bdJ93rs4asRSt7cI&#10;/CMcLekuzbFGaWHjtAO6C5m+IKW7iLG+bVn2dmnW/2E126KD3kljzIhMv+EsIAACINAoBN625EaM&#10;ZHXdQ6d7Rf4P8bbkhujLJSMmjdLi1WsH4l3IsCelu4gxv5Sd7qMhsSieJT3uyo+DynqileIjZNqN&#10;s4AACIAACDQCAYHbaVJGjOxUC+WVfsO+H/9KfEP0HHyXEgLQXcjYLDHdJZHqX2BP9Bf7LqHITtV3&#10;oRlaRHWLElsm05M4CwiAAAisBgE+ps4nZSkXJc8nfT3antwQvoO7XQkBxLuQsVFiukvizFCWeWG7&#10;WJSdLp041qStJR30kWk3zgICIAACINAQBHR5vHZQfEzkXwx3xDdGb5c8uRuivavaKuguZGyAmO7C&#10;nRm5xB7sKfZdMqkzZk8hx0sLZR8h026cBQRAAARAoBEI8GNq3Tob5TcJUuTAs+GOpAm6i4GXhHgX&#10;MjZLTHfhbvqyzOZ2QfK4ta/SWtLad7EMAiAAAiCwtgnc8agzMmz0abPIX+O/E90Y7YLuonsa5noZ&#10;ugsZayemu/Ct+xfYPzqLqwIIHKerJR3okn1yvEAABEAABNYHAa5bW0OacYr8Xcl36Yx3RRHvUtrD&#10;iHcpZVLNFnK6y9OHs8wCmymqCiBwd1yqTz5I/9mWLoqIqabVOAYEQAAEQKARCAgc41Tv8a30jJSB&#10;9Krku5iie6G7GPxOh+5CxmrJ6S6vTM4zWUbyXYp0laFR7VjoZWsoQqblOAsIgAAIgMBqE5BiGi2D&#10;UgYMuRqAg26h73hE/mP+WUl3eTYO3aW0dxDvUsqkmi3EdBc+E/l5c5aZPVzcivSYu5Ar2kYdawoV&#10;KTPF+2MdBEAABEBgrRDgY2cttsI9voUekrK7vC35LhujLyY/NtAd1sp11aqd0F3IkCWnuwgxWXcZ&#10;3F/cLiFw2KTUuWCpgybHZPEeWAcBEAABEFibBLzTL5s9iu8i6S4ZqXb0WX5vuDP6+gx0l9I+RbxL&#10;KZNqtpDTXcTEArvAnB0VOX07QtMzBd9liN5MpVEVHb9FQAAEQGCdEBACL2hyeB1uEqTMdEneF+6I&#10;fjEL30X/NJTXoLuUMqlmCzndRUxtas8yx0urAiROmtV80W7agQwv6+SeVY294RgQAIH1RSDj19R9&#10;obkmWVlP8nvCu+N/mL2Le10JAcS7kLF/groL5+/Jsgd6xFRxy2RFUfFebJRcpwsvEAABEACB9UAg&#10;NNZSqPtip05ZQpG7/Lf4PdHO8CPSXOn1cIVkrwG6CxmeBHUX7uzQHPPotuLMuiI/KM2gk2PQF+PQ&#10;qbtbyLQcZwEBEAABEFhtAo4RdYa0g3rHkk7IvkuXlJnuEXguBgQQ70LGYknqLq17r7MX2VLfRZAy&#10;vCi6i52aMRdHxJC5EpwFBEAABECg3gTSvYO0en+/Y8uk7vIP8l3hzvC3eMS7lPYGdJdSJtVsIam7&#10;zE5cZ687haI50AKfHndRQ/k4dC+9kxZKRpWqaTmOAQEQAAEQWF0CAhfqUmdID9H2Njmr7iN8Z7gr&#10;+i2MGZXRXSabVrfX1sOnE9Rd+MzkRXaOTR8u1lUck1aKVebQUVYas6TXg+XgGkAABEBA5G9blbu7&#10;nWpdjGdc1F2ipvAB6C4Gvgt0FzLfGoK6Cy8mLrLzzuD+Yt8lk9hBF+b/U246PUam7TgLCIAACIDA&#10;6hI4oZlHOkCLw7Lu8qCku+yJHoDuYuC7IN6FjL2S1F3ExPW2Oca2t9h3EbjjZlVVHKA/dpFpO84C&#10;AiAAAiCwmgSElItWco8OUcxi/q67/PvJrrAvmoTuYuC7QHchY69EdZdUX888+7Zb77sIUu/92TZY&#10;sO8WipNqdeEFAiAAAiCw1gmEIlLOrsWIAK8UGbCTFoOi5LG8Ee8MR+I/hu5i8KRDfhcyNk9Ud0ml&#10;3D9njvWXZHjhTvWqs+gG6dMWwaBHyVwPzgICIAACIFAvAoKfKcQyslQzlU6I3F3+O9KIkS/6EnQX&#10;gycddBcytklUd+GOj2TZgwbZ6e54tLWkX5YyAJBpPc4CAiAAAiCwegSGRhXdxUENUn6TwMm6y7Ph&#10;rvCz8Zeguxj4Loh3IWOtRHUX7rJvjpnYJsaK25Ye1/rmLzR5I8V7YB0EQAAEQGCtETjZ21LQXQbp&#10;tyxy++/wfxGUfJfoGeguBr4LdBcyNk5Ud+Fb92eZ/nax1DMJuqV6jLm8uiw10ySPieIFAiAAAiCw&#10;tgn8zjoo+S65e/sAFeiSr+a25Lt0hl+Mn4HuYvCcQ7wLGYsnqrvwgxNZZtPWTFF2OpH3Ts80KbHo&#10;rDxLGrWkDWyaTI/iLCAAAiBQHwIZLqmpId1Cfdwnf+7H/P84BN2lXA9AdylHZmXbyeouT4cW2Gb7&#10;K1IdUf0rFHnHqmaNHqC9Pv37WAMBEAABEFhrBNKpfm3uLiq0eGd/mftU8l2guxj3JuJdjLmsdCtZ&#10;3eWVyQV2gXn6cHEr0qmrku9iX1QWpdyLtOAp3gPrIAACIAACa4uAY3qHic2PGDkkRT3jl9s/kZB1&#10;lxejlxHvUvQrXqYD3YWMjZPVXTLTm7ZmmacnituW4ext9kKGFxvN9xbvgXUQAAEQAIE1RiBopeVa&#10;dbl4FzcdWowX2DT96aHO8OvxK4h3MfBdEO9CxsbJ6i5CbFP7JeaWT+SKWxfsUmuNspTHiXqMxYSw&#10;DgIgAAJriwA/5qKVakYOaRYGH5Pan7oU+ORQZ/Q7UfguRr0J3cWIysq3kdVdxET/tizz0Wip7yJ6&#10;WqQxI0deezlnNtjDwENd+fXgCBAAARAAgfoQCI265ft6/nUyl7kr9YtxU7Az+gNJd6lPK9bWpyDe&#10;hUx/kdVdRK5/2yXmWFFVALmlko1L/rl30XexU4dMGWSnw/caBEAABNY0gUzfgFQJIOe72Kk7Wxaz&#10;jqbiPkl3if8gfgtjRga9C92FjO9CWHfhXu6/xPZvL6kKwAuBnfRQIeLFRfMRMu3HWUAABEAABFaF&#10;APdKt1rtxU572wROakfKPGQKdsTfSN4yeHKvSjsbqh2IdyFjA6R1l1uj8+xcW6nvEorsoNmC78JQ&#10;GWR4aajvExlrwllAAAS+PAQEztM2WBgzslF896Lvkniv79MjHfHXobsY3uOhu5D5hpDWXUITc8yc&#10;s7QqgMj1FXwXLyXFvoyQaT/OAgIgAAIgsBoEMgnWqY4YDdKZxcx0Yuq13r842hF/H7qLoe+CeBcy&#10;tkpYd+Ezk3PsHJsOibJ2qH1xv7Oo6uIAfahN9652TyyDAAiAAAg0PIF07JxZidSV8nZRjtHFu3rk&#10;td5Pv53zXe42/DXU/zkE3YUMc8K6Cy/G5pzzTs8Tpa2b6R6UahrlXjbqtKXEu4GVgwAIgAAIrBkC&#10;fOSkttaLKTQm3/cFyXeRdZc/zCDepfQ5KPKIdzGisvJtpHUXMWXZlmXfHiqNeLGPqPVGbVQfjQwv&#10;K+8tHAECIAACjULAO+0qxDCylJXO1dhNh15f9F1+A9/F0AuF7kLGfonrLtyB7fPsRE+pqpIZd2vs&#10;fCdmGhnaNZlexVlAAARAoNYEhMCA5p6+g3YsZtWVfJfubVMd8QeketK1bsFaPD/iXcj0GnHdhTsz&#10;kmWat5bqLqGINZ/fxUEN0VZKDJT6N2SuCWcBARAAARCoNQF+TNXSWarftJjdhZ+deL37LyTf5f/N&#10;3EF+FwPvDboLGbskrrvwN8cWmAVWLMk9l0m8YFLjuqTKF6glbWDXZHoVZwEBEACBWhO46hoo5NS1&#10;UUmzwEmfyAUl36UrvDH+CHQXwzs84l3I2CVx3YV/+nC2eYHJRIrbJ6ROmNX5dC2UiFrShpZdzA3r&#10;IAACINB4BAT+cJc6d3SQPm3NtdH2xOu9pnB78mtSFWnMMyrtt/Wtu5xP3Qj2jppH3vSfTxVf+/nU&#10;+dQ12b8termmE2Pmkd5R66TRu8V7K+vkdZdXJiXdpTk9qXyC8jeTYp22fEUjOzVIp1FLuqgHFVL4&#10;CwIgAAKNTkDgz1gHC/EurRSXu6NzrXtf7+2Kbog/Ct/F8A6/fuNdzqfMI5NN1OI/Jz1ies+l9UWs&#10;k/J7kW69Xd8IfmJz0hQl/6eoVy3mkVKfR3+EskZed8lMb2pZaB6cUD5B+StwfLctn4NRzgXgacuU&#10;+GXKvvgLAiAAAiDQyATSnL8pp7t4pZEjaSmXb5S7Mvpeb6eku8i+yx3Dp3cjX1Xt27Z+dZfX+nL+&#10;xxee3tFXLfJylyaPWyAyYir2XW4E5W1O+rW+3tEvPLJvIy9rPZ7y/UFed8lEdrYvNNv2l36m4JLs&#10;e9FPt1MeysbCdyllhC0gAAIgsBYIpFObaE9Bd3FTGf9iq7nLo6/17pF0lwPQXQw9t/Ua7/Kjcdlb&#10;+X6vopvIughF9ebyFUokjHQX2cN51cLFcvZ+PuXrko+5EVyO/ZPXXYTYDqmW9OVRsXRca9itidY9&#10;Z+HzLV5OO7EPCIAACIBAAxEI7qRtlKy5yC8XFVqcIS3yx0de7zNF25NJKdoF8S6l/bU+dZfzqV9a&#10;KeoTm1Yz6WqjqF9aTxXm7dwI3ggqforMpXdUHimyauJLZL9O9mZKqZVuIa+7iImD27PM5ZHSWdL8&#10;mIu2S366bO1eimsKlcTzlrYPW0AABEAABBqPQHqcoZWZo17JdxHyv1aPj77n6oxviB+H5yI9n0tf&#10;6zPexTopj/6oKot83eM+eQyovIryPTNFfc+sJxTplpUXrYejf19dI6+7iKljUna6ZH+p7yIEXCYp&#10;Wjf/CpjEo2o7sAQCIAACILCGCAy76dzMUfnX6EyT0vIDI58Pd0i6yxmD57ayz5f57/rUXcZ9TtpJ&#10;u/LaW65/c6NE4z7j3uZispfi69K/2zsqb9WfR7+HslYD3YV7251lkttLM7x4IwebbIXxUUYZH4WF&#10;gwAIgAAIrDEC6b5WOhe/KGUbpT7Oz5AW+edHfz/cGW+P31xj16M8E2v9d33Gu8gqyPfMep/jVEKO&#10;vv1+mRnFb/qNfBdZq9GPI5XrD9l3eS1XuZyUpXEfjWTZR7eJseLP5GPHzNL4aN57kXz2QhRP8Z5Y&#10;BwEQAAEQaGQCtjZbYczIRoW68mNG3PjIfb6O6O4kfBfj3lufuos81vM9sxrbIl/7NU72XbRzjbRE&#10;cl6K8ZiR/jzKUTeCHwTe9H8QkF9v+uVP/IJsljhu6Ik5xtIulkSzCPxLFlV3aaVOlPHHlJbiLwiA&#10;AAiAQCMSEFJ3trD536Fyvq5M/m5+lesd7R7vjD8jVWJEpK5Rz63PeBfZk9DG5eauXPZdfllQ5PQ0&#10;cqND+ngYLibH6hb7M7njXNNyNHAuDwxFydE1xH0XPnR4jr3ICpNiPnZLabHAu7vU+het1AdlrknZ&#10;H39BAARAAAQakUA68Y5VGTGyU9J9PZfdhb/KfT485u+I/nT2Fiklf52dZ33qLl1tTvpVi3aWkWy1&#10;cjRuZd9FnlUUyOscpxKyB+Sk38zNti/q9/OpSHdXm8mZ+9/ZJp/7PRfR7waXmZxzXmQzodKzXvWo&#10;dUdbqeeLIoxL98cWEAABEACBxiMQirxjyc0ZdUgZR9X6dFe5r47uC+yOXphFFWnjXluf8S6y1/Gq&#10;pXisR1ZHPrEZc8jpLnJGl1ct3+99z/Va3yc2WUuJdBd7QMbH12CeES/GfsZeZI48Uaq7pMdbCrG6&#10;g1QfHYoZtwpbQQAEQAAEGpeAd5JrknUXeY4RS7nofGY6/jz32a59wc7w/Tx0F+PeW5+6y/d7S32X&#10;a5ysjRTPJFKoyLG68ohRLu5F9lrk9eKaAcrepX9rMM+IF1MXnfPsrZFi30XkvdOq72KjdtCZQGmL&#10;sAUEQAAEQKDBCQQOm5R8FzZphrSQz4X6TuqzPY8f3RPtRRXpojEPpT/XZ7yL7ElMNunnGeWiV8rN&#10;BboRlL0VeQZ1ICJXBJDrAuiPV4gZ/62J7pJ6tGeu+fj2Ut8lw7kWdZecr26llTFS47ZhKwiAAAiA&#10;QCMSyIyrsYss/bLZkc/scTL17p7HpzrDCfguZXyX9am7JMbk6osf6NSIXLWixFg5+5XjbsupMuWO&#10;UbfXRHfhU+55pm9rqe8i8ucsSiZGlhowHSmqKam2C0sgAAIgAAKNSiDk02roZy1KlvSTiXf37Z3y&#10;hf8JdRjL+C7rM97FNS3HtuhjZ2XvYsRUXkvJRbwsJ4eu0begJroLd8U317zAlmbWFXm2LZeJUc5m&#10;ZKM/sgll+teordgGAiAAAiDQAAS4ux5Vd2mlPrRk8lVrTqb+eZ8vvC18Gr5LmWfb+tRdRH4jK89u&#10;Vioxytld5EqLJmelyFt51rOvSz1mJZZdG93FMzHfPN9cmllX5DN9rVJUuhzhZafs9AlLOrWS1mJf&#10;EAABEACB1SfAdWvnjDJOIX8nfyH2q6e6wpHoGWR3KeO7rM94F5F3TcvxK8pco2tcbtaQ8XxnxX5/&#10;NC6PG3W1qd7LNe5NfyVvRzlS5Guiu/CZ6azku8xq6kMqn+gddUtR6bkYLzs1Y3YY7KPsi78gAAIg&#10;AAKNSMDqbM3fxx3UAM115SMEuJ2R/3lgj+S7fAjdpYzvsl51F7n2opyLbrKpq83XJc8wctL62oxG&#10;dpwY+55Z9l8+sUW6fV2f2Jz0L62qJ2N0hLKtNrqLGFtgss1HQsqnqH8Fv4seUuZJ04FCdLq6B5ZA&#10;AARAAAQam8Bpy2B+hrRDykx3tZAjbPP0/znUGX4xfhm6SxnfZX3Gu+Ss9U2/PAqU+/eqpbLmoth3&#10;IPJan3KM7O+Uq3+k7K/8rY3uIqaa7ZeYW0bxxcEXmtRa0m7TEaN9yvS50mb8BQEQAAEQWD0CAjdh&#10;knUX+2J+FzcdlGa6Lr64Px795Ehn9AfxK9BdyjzH1q/ukrMBLibXG1pZBO41zjr5pv9NfyCyvPEi&#10;+ZNqpLukJrZlmSujpTONQpGzZo+iu1AMfXtX3ubL9DPeBQEQAAEQaCwCfGwHrVQzckiZ6ZTsLiJ/&#10;KfjJtzvibyQ/gu5S5pm2XuNd6m2htdJdXtieZZLuUt8lnbhiU3WXFnoC9RjLWHi9LQGfBwIgAALL&#10;IyAErLQStyj7LsoMaZH7ReCXi74LKjGWI7nedZdy1016e610l4+Gsox/u9FMo5a2wjgp3ULPf13A&#10;sxsEQAAEQGANEZCzuxTiFmXdhVOeTHH/xqmO+H/OoJqRQqT473qOdym+1lqu10h34W6PzLOWbUKs&#10;uO0C/06fJi8AHbdkeGENfWeLrwfrIAACIPBlI5DuHaSVLKN26oRaVZf7m/H//V9yvstd3NcNCUB3&#10;IfNtqZHuwg09IfsumXyeaG1bvT63MreObqXHzY4S/0a7N5ZBAARAAAQaiwDrlEb+83GLdop1qq37&#10;5lhHuD3+CCJ1Df0WmRPiXVRruZelGukufHBi3jnnTIcM2hZkFN9FyqxrMXnGDfYp2+/YFwRAAARA&#10;YHUJnDArqouDslGZvkJruK+Obgy3J+G7FIiUPMugu5Rns5J3aqW7pCfn2+acwcOlbeFjgcI8I5be&#10;3PSCavclvVx6NLaAAAiAAAisJgEhdcik+C52KTOdOKy25vfDHfH25AHoLmWfZoh3Ua3lXpZqpbtk&#10;pi3b5ljbXrEQw6W2ckay+1xeADvdYvpwS7psL6vHYAkEQAAEQKARCIQiLlMuN7qc4YWh0qp2zl3w&#10;bIzKvguiXcr1FHSXcmRWtr1GugsvJizbsuxHI0atGXJ6FjMayXbPmo5ZQinYuREnbAMBEACBxiPg&#10;mAwUfBeWOmRSs7uIku8i6y5J+C5lf5Ej3oWMRddKdxFTfdvnmJf7jWpJi64BTU2jzU1Xp+C7kOlN&#10;nAUEQAAEak0g43cXxv1t1MEmb2FORiZ2YVjSXWbgu5TvA+gu5dms5J2a6S5c0r3AHOwxGjPK+F0F&#10;38VBbzYdCsB3WUmfYV8QAAEQWD0CIZ9cQ9orzbnwUq3UWQsfU9rySuTCYrzLS9BdKuouk00KMfyt&#10;lkDNdBfuii/LbNpqpLt4pw+a1Ny6VtMPh7my/VztdeE4EAABEACBWhBgR9QcXYP0ZWs6oXzK4ckL&#10;wxukMaOXcEcvSwC6i2It9/a3ZroLPzgh1ZJmjHyXdOK4Ra1pZDU94LoRv7erwNEgAAIgAAL1IfBO&#10;38Ci5pLTXQbaVN/FHbqwqyPZnjxb9sldnxY28qcg3oVM79RMd+HTk1km25yJqO1URobSqZY2uQZp&#10;7sWY3n/4uSkBtg4CIAACINDwBASO61bv363U012ZwmzSD8c/29Ueb5853vBXoT6X6r0E3YUM8drp&#10;LkLkErPAzIZKI14E/r/1thZivaz0bx5+MHAN46P4toMACIBAwxPIcO62wfwvTy/dSp3XZOj63Th0&#10;l6WezMjvshSh5b1fO91F5LLsPHPLZ+S73PGo46Utpr/ecv2Ai7sL76Xh71rLsynsBQIgsH4JpBOX&#10;rWq84gB9x6Ne63O++3wb4h3Jy7iXlSUA3UW1l3tZqp3uInL9PXPMS4azpEO+wwXdpdU0brv01O+S&#10;t+G7lLX2e+lhHAsCIAAC5AhI8YpmtjDm30KFxtRzP+f7/Z5OyXe5iXtZWQKId1Ht5V6Waqm7vO2e&#10;Y663iYUYdLWdQkCTH8D0NfOP9yTCV5BFuqy1q+SwBAIgAAKrSSAU0c4TbaEyfrU1vUP3+TZGO5NX&#10;cC8rSwC6i2ov97JUS90luF/2XYRIaftCEbWmkY3ebO737A+fge9S1tpLCWILCIAACKwGAcfkDtpT&#10;0F2kX6GTaitk36UjvltS0dVtWNITQLyLnke1a7XUXfjDc+x1w1rSAvdCk1wRQJ5pZKcZ01sP9U79&#10;mIe9V9uLOA4EQAAE6kMgPcaouUUpFx1Sf51yX7i6xzZEd8/cgu9SlgB0FzJ2WkPdhc9MXndedx7Z&#10;b9RS1qmMmMo1jQ5Yt4e/Bd2lrLUbEcQ2EAABEFgFAsPu/O9OOb/LTlrglDZcS90/dN9YZ/yZGfwO&#10;VZiU/kW8SymTarbUUHfhhem+bReZVsNa0o6RVlqtot5v/s8jD8J3ge8CAiAAAg1O4EjXYOHezVIn&#10;zOpz53zic1f3eEf072ehu6hUipeguxQTqW69lrqLGPP3zLNnhwxbFnQV7N9BbW76twP/nlRy1xnu&#10;3+DfZ7QZBEAABL4MBG7bWMqbnyfKUp429ZpPxT73NI3vjv90FrqLSqV4CfEuxUSqW6+l7iIm/Nuv&#10;sy+7jeoCZFITuppGXx3+x/gd+CcgAAIgAAINTeCgSVXMWynRJRbGjLjIBde+wMbwr+G7VOhB6C7V&#10;+SrFR9VUd0kl3fPs8e1GvovIf2gdLOR4sZree3R8CrpLce9gHQRAAAQaiUA6ccik1HOxU2465FNb&#10;F5i+4OkOdEbfm8XvUJVK8RLiXYqJVLdeU92FOzsy1zzRY5ThReRnpJoY3nzMl9sU+/rXAqeQna6C&#10;t15d/+IoEAABECBHwDvNFOZHs/QOyhEqnJsLTP+d6/FgZ/QL6C4V7uTQXQoWU4HS0vvUVHfhb47N&#10;M5u2Gusu7Ig7/x3wUi10fEv2KRcHb33pHsMeIAACILBaBDL+AUkv98r3btpGTdDpmNoSa+hfPI8H&#10;90TNmHdR4amMeBfVYu5lqaa6Cz84kW1eYEWNdattzfjlmka5kdNW+hHrW/t+FL4F5aWCzavssAQC&#10;IAACq0Eg5FNr0dmopEmNdhG5G4G/9Tx+tDO8Hbm6KtzHobuQsdva6i7fPbzAZJuNMutKrT/KFcZN&#10;bXSzxb8rPnUTvksFmyfT4zgLCIAACFRL4KqrEKco1ZD+k1Xru7w1/u6ubxzdE94P3aXCfRzxLtXa&#10;nv642uouQkTSXZjBw/rPzK2FIqfMSswXa9pkbvY8PHUaNl/B5o0oYhsIgAAI1IuAwHFSnKJy326l&#10;XU6N75L6p7F3d+092hV+C7pLhfs4dBcy1lpb3UVMzDPzzE1NnVG11enEXZsy146lmaZLDz889Rx8&#10;lwo2r7LDEgiAAAjUn4DAtThtqu9CnerV+C5cwvd/922bikQv4z5e4T6OeBcydltb3UXk+rbNMal+&#10;42hdT5tNyS1N2+jnbd+cegA2X8HmyfQ4zgICIAAC1RFIJ/5sk3UX+2K0bgt1x6U5T6p39NMjndHv&#10;RBG3qKFSckeH7lKJzvLfq7Huwp0ZmmP6y8ySFjyt9GK8+uJ3oc/ywNQfZpHjZfl9hz1BAARAoJ4E&#10;+Nhli62Ql6uF8o5qPp27f9Q01R5/A1WkS/wVDSUe8S5aGtUv11h34W1759i5sjONXLRakXFT078f&#10;+u0MZklX35c4EgRAAARqScAxedasjhkN0Lw2HiD1+fDGqY74b6RKjPgNWr4XoLuUZ7OSd2qtu6RD&#10;su+SmTRqEx/bUfBdvNRm01N7foiaRhU9diOK2AYCIAAC9SHgCB00eQq6y2GTENB8LvdrT2e4Pf4I&#10;InUr3sUR76KxmYqkKu9Xa91FmLzu/BkTnNBEdBVaK3CnNT48Y/rvDyWj5wvvVm433gUBEAABEKgv&#10;AcF/SMpIJ88zkkf7uSYxqPn81K89G8Mdku9yB7pLhecYdBeNzVTgtNRetdZdxJilfZ69pal5oW1R&#10;QKqmrsy3azE9vGXHUeEerkV7ZiyDAAiAAAiQJcCPuWlldqiDOmnmI5rzpy54OqPt8ecx46LiUwzx&#10;LhqbqUiq8n611l3EmH/7HHN2yEh3EXltjsZW+gHLjQPpe7iWyleKd0EABEAABO6FgOBqLfguduod&#10;Szqhni0TuzAs6S7JA9BdKj7FoLuoNnMvSzXXXVIpd5Y91m/suzhCbrk2hvyfaqUtlpd2paE2VrT7&#10;e+lrHAsCIAAC90Ig3WtbvF/LarmdPmfRnus/JN+lM/pYMoV7eMV7OOJdtFZT/XLNdZfU5ZE5plwt&#10;aT7CNSljRh56U1N/3824PkJdv1b9deJIEAABEACBeyNgd6ojRjbK06b9Teqe/P2ujuhu+C4VPReR&#10;h+5ybzaoHF1j3UXqxSu+ebZ/m3E9xnTiqs2Rj3hhKcb0x4dOT91eoueVluMvCIAACIBAPQm8Y1F8&#10;Fzs1SGf6tJ/tnrywqzO+O3kcukvFZxjiXbRWU/1yzXUXzrY/y25qz0wbtVHghrrYvO9ip1pNp7c8&#10;4L+ss3zoLkbcsA0EQAAE6k/Alb9bOyiWctO6zHT8nwKf7doY/a8zxys+uevf5kb7ROguZHqk9rrL&#10;kcML7AKbNszwIvJy7FdOebFTQ6ak9QH/87B8EAABEACBhiOQjsm+izw7WvZdDtEZv/Yp9Dv/Z7s6&#10;4rtn3m64dmtbufrLiHch0wc111349PQ8O88cOWzc3pBPm1u33/zbA1/jrsL2QQAEQAAEGo1AkFn0&#10;W2TfRYpPpEI6Nf1Hvvt8HdFn4Lss0WvQXYx9gZVurb3uIkQ2bc0yg/u1UV1qKx2hHfRinsZFLXKT&#10;6R/2/UMcvovKB0sgAAIg0BgEQr6BwpiRjeqnhZS2XQnZd4k/M/PREs9u7TFfxmXEu5Dp9drrLmJi&#10;09YF5vKose/CxyZMan2MzU2fDz4VPQHbBwEQAAEQaDAC5/paFnUXedTIRr1k1t/THxi5b2xD9JlZ&#10;+C6Vn83QXSrzWe67tdddxFR/e5Y5M6K3c7V9PzaruXXlugCPTM0gL2OD3bPU3sISCIDAl5WAq03W&#10;XXLxLq2U26m/pz8wdN+YpLvMYqZoZftAvEtlPst9tw66C3dMyqx7YLuo0xfV9r3dp+qQLSazdXPA&#10;lUI9DJUPlkAABEBg9QkIqbfMA4V4l1b6ZK++Te/19ox1RH8K3WWJX57QXfR2U+1aHXQX7oqUnc6y&#10;rZzvkgnIuXVzr1aTxXx6lzUBz73a/sRxIAACIFALApnES02qRt5C2Uf0n/JeX/fYY/Gfzt5Z4tmt&#10;P+rLt4Z4FzJ9Xg/dxfPEHPszVtRUvtC2PZOy5lVIad6dqbmp3/VW+LYux4t2byyDAAiAAAjUn0Bo&#10;OmVqLeguAzQ/rm/D93t7xjuiF2Y/hu9SkQB0F73dVLtWD90lM3mRnWOFMhleRP6chVVyBtCM+dJD&#10;z0/dgu9S0fqr7W0cBwIgAALVEXBMHqTleRW5eBdJLdfd0a9x/9rX498d/TV0lyXu3Yh3qc7+io+q&#10;g+7Ci5E5Z5YZekIf2aW2JNhlo3KZpu10i+n5LV87egW+yxL2r9LDEgiAAAjUnkB6/JCJLeguXJNX&#10;57ucT/19375AZ/R+zLRY4t4N3YWMrdZBd+HFVPO2eeblMrWkRd4x4qaGct8JmjX1W397pA++yxL2&#10;T6b3cRYQAAEQWB6BkM9Ny78xvYu/NE+a+Yj2uFOxn7r2BfdEe3HvXuLejXgXrd1Uv1wX3SV1Zijb&#10;3N9eLuIlPR6gc/68l7bTOyyxp/46jjHT6vsUR4IACIAAcQKewUXfJee9XLWmY9pP4CJ/63n8aGc4&#10;Ad1lCd8FuovWbqpfrovuwt/yLTDNduNa0pLuMvlCk6egRW42P/lUT/gcvPclvgHV9zmOBAEQAIGV&#10;ERA4oU8Z23dIygvrzOiyXhyK/GR479E94edx517izo14l5VZXrm966K7cLOh+eZm+3dDxq3gY2ct&#10;am5da9N7gw+HD3KoIG1MC1tBAARAoP4Egl1qtAtLhboETtMGzjr5kz2+qa6p09BdlvBdoLto7GYJ&#10;VpX2rI/ukp5stpevxyhwjHMwn6/RS0m5dR9+cGoHhywBlfoN74EACIBA/QgIqSGn4rvYpUqMfLf+&#10;s28c/dVTXVN7wx/ew9NIf8b1uoZ4FzI9WxfdhRcizVvnmdayM43O96l5AxjTN7c0H70UR44XMj2M&#10;s4AACIDAvRLIpM5ZHGoWUUp06c7IfRD89EBn1Be+iTGjJbw36C46y1mCVvl966O7iLGJbXPMLV+5&#10;WdLpcU1uXfoR61tPvRm9WfU1lb9avAMCIAACILByAunESbOS/9xOuemQT3+OXwRMRzuiz0Zv4b69&#10;BAHEu+gtp9q1+uguYsrfk2VeHilXF4CPSbl18z49S2+Scusmwpfhvy/xHai2z3EcCIAACKyMAB9z&#10;FVQXlrJSgl93PPdD/8ap9viLku+CSEUdmZK7OHSXynyW+26ddBfueP8cc8xdzncR+RNSbt2cV2+n&#10;Wk0/2pIIv4TvQInVL7dXsR8IgAAIkCTgCKnaOEvtoPWZ6UQuPt4Z/Ur8/eRt3LWWIIB4FzJ2WSfd&#10;hTs7NMdu2i5leNHGpmv6ONitzr9jqQOWPxz5FnwXDR8yvY2zgAAIgEA1BEK+lkIei0G6n9ZndxFT&#10;fzO+MdqW/M0M4hSXogvdZSlCy3u/XrqLba/ku/RIGV7K+C5eXwutjBo5qP6mNw79dhba4/L6EHuB&#10;AAiAQG0JfOwaKIwZtVJJk6DL7iJyT453xNuSD/LQXZbqB8S7LEVoee/XSXfhj0xcZy+yYqSc7+KY&#10;3JnPrSuPHG1uGtvXHb0K3QEEQAAEQGD1CXDuNq3v8ieb/vkipJ70b4h/JX4AavmSfQXdRW871a7V&#10;SXfhhWm5ljQ/Uc530ean81KbTV/d9dXwDL4HS34Pqu13HAcCIAACyydw2mLL6y5euoXiirK7iNwT&#10;/o54e/w47lhLEkC8y/KtrtKe9dJdxNh150XmZtmZRunEQFtrvrq6g7I2/eDhB6ay8TvwXpb8JlTq&#10;XbwHAiAAAvdOIJPym9Tc5wP0XY/+nOdTPf72+GNJ+C56LkZr0F2MqKx8W710F5Hr65lnJ3rK6S4C&#10;f6r36cJ4aovpya9fP/KP0bfhu8B3AQEQAIFVJsDHdtAe6f6ci0l00xn9DGn+Ktftfyz+2MyVVW7n&#10;yp+A9T8C8S5kmNdNd0mdHZlrbt5afpb00Ki7EMfeanrQ+sGBJ6V50qgMQKafcRYQAAEQqJaAENDG&#10;I7po77T+TCdTD/nbo8/MnIXvsiQB6C5626l2rW66ixStO8/MNZerJS21P+hSfBfaRm8yJ3c9GX4O&#10;vsuS34Rqex7HgQAIgMDyCKTHGXoof3/20jvpjH6WEX8i9VdSvMvfzX6E+9WSBBDvsjybW2qvuuku&#10;fGY625xtPnK4XIvSiUO0N//tsNOMaeHh+8PbMeNuyW9COZ7YDgIgAAJkCDhGBih7Ph7RTp0wC5z+&#10;vAdjku8S/ddZjBnpuRitQXcxorLybfXTXYTYJvsC07q/XMSLyH9stSu+C2Wjn7OZw+/PYsxo5X2K&#10;I0AABECAJIGMplouS9226e/id3l/4i/9u+O/nkV2l6WpI95laUbL2aN+uouYmGhfaD4+pLd6XRs9&#10;2ty6j5rf//YPZuC76AhBhQEBEACBuhPwtLGFGdI2Ktilv4vf5S8e/UZwY/h+6OTL6BnoLmSeafXT&#10;XcTUif5LzcfdUl2Acv0bdNGK8uKlNjXFDnRH4buUpVWOIraDAAiAwP9n72yD26jSPd9V23Y0XLMY&#10;sEFtq21ErSXLJCw2sYPlFy2uwkmcwblxiJ0oN1ZNXBNvLK6805q0QH2vzhe+7BBu1a07kASy6BO1&#10;u7MkzMvOxAlh9GmpnctOwkSGJS+gL7t3ZvbOEBg7wyV+6T1H72q9tRRjK/YfFVG/nG53//qco6f/&#10;5znPs4IEQkp/SyrfnIkPtmf2SkvkJ9R2afXUwj9RB3X4u2TWnnLXVlF3Ua73zwpdLC9Anucb8r1Q&#10;k4oh8LDh839339QbmCWdh1Y+itgOAiAAAitJIOi9YUzZLjSvkUY9XyLPOh873DrVDt1FR28N3WVl&#10;6uYq6i6kb/esUG+JaGbXpd+HYGZxp2Meu4Lhx1u//M42tAYdrSGdIZZBAARAYCUJONwX6xKKuMg5&#10;eddQ5tmXyObRxw4PeZ6E7qKjt4a/S2btKXdtFXWXaE6jWTHkyhwrTV15RLnYmcpV2sDveWT2gDR1&#10;De1BR3tIUcQSCIAACKwkgeZJp4HlmWMfkevmQyOZZ18mv3p21xHb1HPoq3X01dBdMmtPuWurqbuE&#10;JubM86KrwEwj15AzGVu3kd9qenXPE1MzGDXS0R7Kff44DgRAAAQKE4iM26ntEtPDRe5Fg+rMLL9E&#10;frWz7Uib5xj6ah19NfxdMmtPuWurqbuo03VtYeH6QD7dhd7DeMq+N/H1tfueuY/a8ph3V+7TxXEg&#10;AAIgcKcEWGS6hO5i4k4aXJpx/xvkvzyz60jb1GvQXXTYLtBd7rQ+xo5fTd1FVR5suyWe6shvuxD3&#10;G7WJcVUan67m1tZ/67mJmAE62sPK1AacBQRAAAS0BGi+loTtwpu4mdrgdGaJ1310zGhql+cEdBcd&#10;fTX8XTJrT7lrq6q7KDODs8JDBXIaqcqCqS8xT5pmBjj2yH2e49FYjcs66kS5DHAcCIAACIBAHgLK&#10;xfbGuLdLM9fLn6uLKBkllW73r/a0TdmO/G/oLjp+p6C7ZNQeHcRyl19V3YX00JxG80L+WdIqiXT3&#10;cP2snTA7n++svfndXfIirPmyn2/up46tIAACIKCXgN3cm7Bd+AbOadMe9/Dk7w/YPENTn6Cn1tFT&#10;w99FW3/KW19V3YVE3GEhLARc+a814jRST/bE2OpDNcN7Nntep9Y8dJf8zLAHBEAABL4pAhHlXF1K&#10;d2ng3uvW/CXlF+P/M2q7fA3dRYftAt1FU390MMt1xOrqLqqv/tGwcHs4v8dLyDdmSNr4nLHm0lP3&#10;HemCt26ZTzfXE8c2EAABENBPIKKMGvqS75M9Bm10F5V4R37/nVbJ7bmNd0wdPTX8XfTXvUIlV1d3&#10;UX1dbfPiqD2/7RIhgjkV40UwDD/y4OHvSQtoEzraRKHnjH0gAAIgUA4Bl3sbZ0raLnY+opkhrfra&#10;h373Hav0vAf9tB6+0F30UCpeZrV1lwv2sLj18QI5jUjTQDfNth4bNWrgO4wfHXgccQNguYAACIDA&#10;mhCg4/h8YhzfwRk57Swj1Vc7YJiqli7LC2tyfcV/5SqrBPxdVuZ5rLLuoiwMhsW5lsh0AeUlLSMj&#10;i/FybOcfjv46cAOtAgRAAARAYPUJPN2TtF2auAOGiKL57Zm+b2CTp0r+0o/MuRoyOZ8VdBc9lIqX&#10;WWXdRRkfuyLWtQUn8l+ZKxHjhc40Ejmhpr57i7xTvp6zFuQ/C/aAAAiAAAjcOYFgZ2rEqIl7ty7r&#10;jNOfP22VeBnZjLLI5PzVgr+LPk7FSq227hJwzZnnzIGD+XWXkG/JlBgzauYb+I+fqPFsl0/mrAXF&#10;7g77QQAEQAAE7oQAyyEd65Gb6NvkuE3bdwcnP3+6Wmrx74NXoq5fKegud1IbU8eusu5CQhN1bXPm&#10;/r2pK9AuRRTSTu18qro46P8sPt0fj26S9mH2na52oaWJdRAAARAon0DEl8oh3UQj04XatecKuf/4&#10;tFWukk+gh9JFAP4u2hpU3voq6y4kNNnZERZMu1Rf/ut10AjUCeVF5Drrzh6ySR8iQp2udpGfKvaA&#10;AAiAQKkEgtNKTSLeVhMncI5B7Rn+ZvKPz1DdRT6PHkoXAegu2hpU3vpq6y6qd1/HrHC9X6s7pl99&#10;88TDsdi6bLYR/1DNf3h2i8cjIXZAOiMsgwAIgMA3T8AxeTBpu4hcNx8a1f5NZfIPz1ilaswy0mW5&#10;qAT+LtoaVN76ausuqk+2h4VTXYV0l6BPrjHFM6430/h0P37i/qnNU+cwaqSzbZRXE3AUCIAACGQR&#10;GE/mYaTeLtv45qx5FkZXzZBFssJ20dk/Q3fJqmM6yWUet+q6izIzMCtssxTSXVTitPUkYyE18COP&#10;zB/a7OmA7VLWE8583lgDARAAAf0EgiM9LLdcVAM38SdrHW7tsX8erxm2Sjv8i+ifdBGAv4u2BpW3&#10;vuq6i9K7d7b+lkgjvBR4zqGRVGxdE19X+9qemqkzAUQ+KsQM+0AABEBgpQn0D6b3xTN1JKvn/u+j&#10;m0c2eV6O2i7IO1ecP3SX4oz0lFh13YUEJ24Js/U0wouS//qCXqch4R8m8saarr57PUehSRaw9vKz&#10;xB4QAAEQKJfAje7UmJGJbzBn2y4/c24ebZWOIzKdzv4Z/i7l1sXM41ZddyGqb178SLg6QG2XvNZL&#10;RLlhakoqlQ3cz//NH47uoHPwYlY9bPvMZ4g1EAABEPhGCChvbEnTXTh7SySr1/7L4c1Og+dSAGNG&#10;+p4AdBd9nIqVWn3dRVVe6PhIGC2Y00glLJYji+/CPv38MdPn322VOuHxotOyL/bUsR8EQAAEdBDw&#10;2c29ibdIrpE/3Z7+xhl7i/zLkc1Om+dyABkBdPCkPTj8XfRxKlZqDXQXRdw1K/5UjEymtwLtdTqG&#10;GpIxXppYjJcD93iuyEuI3AjrBQRAAARWiUDIe9XYGPPUpf/28De6tT21Sv64c/N4q+cL2C46nwl0&#10;l+w6VM6WNdBdaGzdefGKeKhAbF2VRMadNYncpTTGS+30s/dO/QRZjXS2jnJqAo4BARAAgUwCIa+v&#10;pi+pu9h511Dmfrb2B2q72Dz3QxXX2TvD3yW7DpWzZQ10F6JOdz4eFs73F4rxQqZn6hL2fhON8XJ5&#10;a/vUsOcqdBed7aOcuoBjQAAEQCCdAHHvN8QyMTqo7tKQIzKdSn70zGPUdhkh8HdJJ5d/GbpLfjal&#10;7FkL3UVVZvrnxdE21VvoSo3mZFwBrsGw55H6I1umEt66hY7DPhAAARAAgZUg0Ozq5pP6N42q65rU&#10;nvU95YOdjx0ekvZCd9H5Xgl/F20dKm99TXQXpXcsLNQ/SudJF3ja44NCcpzVZHiw9tU9fzGF+HSF&#10;iGEfCIAACKwUAeaJ6xhsTPodNnNOQ3Bae3b/9H/d+diRIc8x6C4Ffs3SqUF3SadR/vKa6C7kl5Nz&#10;Qri+b6yQt25w+qnkOCuL8VLXvUV6G/PwdLaP8msEjgQBEACBGIFQp4lvTvbDBwxZPbZinPjVnrap&#10;56XXoLvo7Jvh77IyrWtNdBeiKnWPzgujXVktIfX0FZVcr0uolU10dp73kT8ctUrXUiWwBAIgAAIg&#10;8A0SWKRxtpri+rfINZmzemzvn0f/8x6b53nPDGwXnc8BusvK2C5ro7uoyjV7uL6+rZC3rqpEuhPe&#10;us1cE7+17tffNUgyvHV1tpCVqR84CwiAwMYl4K9NWC7NfC8fbM8i4fvh8O8OtHpewTwK3f0y/F2y&#10;apFudulHrpHuQsjYlXoa48Wdfi2aZSU0mu4n1lX77T1t0oc0MwDi6mpIlfXkcQ4QAAEQKEQg5DMm&#10;fQ6beIHLMUPa+8TAbw9Zpb+eQr9ciGT6Pugu6TTKX14j3YWo7jkxLPYXjPHicp+q7Uu2nadq7nv6&#10;3qm/kz6B7QJbBQRAAAS+cQLNE/ZUXjmO+h+6sn5plP/V3TpllT6UMEM6i02e5wN/F72kCpdbK91F&#10;9bIYLxf6s8ZP0553cFoQY7EFWGYAgf/J5vuPPDb1KvzZ0xgVfrrYCwIgAALlEgiONCQ9dUW+i8/O&#10;wxhRPnh6k8cibcUbpe5eGbpLufUx87g1012UE/Z5oast82o0a8ob7WkxXvi9pluHHpMuIfa07lai&#10;4YnjQAAEQEA3ATZDOpZTzsGZuJnakE/bo3xK/nmPVbJK53WfU3uGjbcOf5eVeeZrprv4bg/NCg9Z&#10;IoXi0ynB4VSMF9FQV3Nuzz3SDvkG2gkIgAAIgMA3TODT7lgOaRZTt5H72hRStL86+5XHDldLPwgs&#10;fMNXov27d/M6dJeVeXprp7v07r1F49OFCnnrEuLuTszQo9EdGwzbuu+VqjHXCP0ECIAACHzjBJy2&#10;RA5pB9fDHbRpbZdl0qk8NtUqX0LcrRKeBfxdVsZ2WTPdhQRct4Rbwt+6Ct/HNZMpYb1wIrevrpa2&#10;lFdolBfMNSrMDXtBAARA4E4IBL0N5lSUCjt3sTOi+YVeIr+RhjyGqScR20VDphB36C6F6Ojft2a6&#10;CwlOPNQ0L/zVwcLX6hgS+P7kXKOumq1HvuUZkp6D7VJCWylMGHtBAARAIJsAmb5tSs2VsHPigLbM&#10;IvlCtnnaPPvQH5fQH8PfRVuPyltfO90l5O6isXVvDxe+blcyjynzGXvK8A/P7pY2ee6DnV9CWylM&#10;GHtBAARAIJuAY/J8Xcp26eGzo7sskrMSs11OoD8uoT+G7pJd18rZsna6i+oda5urvzpYMLYuiShX&#10;jakx125+futeTyvNa7RUQl0phwuOAQEQAIGNTKB5Yr+hLznPyM5HnFoa1HaRW6d2UdsFY/haNvnX&#10;4e+Sn00pe9ZOd1EVX0dYGO0oZrtcbO9Jjhk1cq+a9h/5lrxDvgDbBQRAAARA4BsjEHGmxzU/aGie&#10;0P6yLJLjUqtnF81lBNtFyyb/OnSX/GxK2bOGuoti2nVFqLOohWZJ03ZJhu3M9qf/sxgD+2t7x/8i&#10;OtcIykspzxllQQAEQKAUAmQ45Wvo4BRDdmS668QtWT1n5KuwXUqwIOHvUkotzF92DXUXEpoIi2GB&#10;jKlK/utTiWPygCGRD6yfa+De2/m4ZJXPyucxxlpCeylEGPtAAARAQEsg1NmbnOPZxL2bIzLdBcLy&#10;AZyVb8N2KaEvhu6irWnlra+h7kJU31zLvHiqq/CVR3zXjGKyDfXzM4/8S6CVeogdg+1SQnspzBh7&#10;QQAEQCCTwLgt4e3SzPVz1+sy97K114lhyiJ94Udkumw2+bfA3yU/m1L2rKXuovpmBsL182JhjxeV&#10;hDobkrZLM7et5obkoVGofx2AUlnKk0ZZEAABENBP4EKdGPc0bKKj9WRL9pGnlH86apE+lBehu5Tw&#10;HgndJbsmlbNlTXUX0jt2S5gXgpNFrnx8G5/IJ+2gORm/fvYjf6s0KZ+D8lJCiynCGGcCARAAgSSB&#10;iOKvSYzVN3E0r1x/dg+yzUvzMMpf+pFDOptN/i3wd8nPppQ9a6q7kIi7jsana9xd+IojykxdLL6j&#10;g3rsNnIfP+IiNk+LdBn2frKnKUwQe0EABECgFAJk2pic3ylyRi40mn30ran/+9cW+QFlCbpLCT0x&#10;dJfsmlTOlrXVXViMl3D9+cHC3roqudjZQ0eNmOXSTNXLk7XN3t8ELJ4hzM0rocWUUztwDAiAwAYl&#10;4GyI9reszxW5bbzLnc3h751WqUreCv27pH4Y/i7ZNamcLWuru6i+U12zLMaLt6D1ooRGu5PtqJ+z&#10;867RN6jyYvXcRA6wklpNOTUEx4AACGw8Ao7BWA7p2PviqCGiZDFQdo9UR20XRHfJYlOgX4buUgqt&#10;/GXXWHdRTNvDQmdbJIdNn37NLvcbtamx117+zU6VvCNb5Z3y9QJ1JP0MWAYBEAABENBL4HQ7i2fu&#10;iI4bmfhPjLmOu3fQKlfJMkaMSvoVgr9LrrpU+rY11l0UsjcszpmDEwV1FxLy9beIHB01irYkkbtu&#10;ChIfqZK3+zvRbkpqN6XXEBwBAiCw0QhEFCEth3Qvb2/JQUD54GmL1EJtlxz7sC0vAeguK1Nf1lp3&#10;iUyGzfNi3+7Ctgu9176GuL8L0zC7edf0RbIzYPF/6Ud83ZWpCTgLCIAACMQIhHwzLA9jdKTeQedH&#10;fNqdg4zyoz6rXC2fzPsrneMYlCXwd1mZerHGuguLT2ebrafx6ZTC99M8sY2P5zSlXrs9/A3aln4c&#10;sMpDU4jpWJgc9oIACIBAaQRck6dqWX8b07obuOwc0io5Pf3BM9WSRZ6BPVISAegupdXFfKXXWHeh&#10;z/zkwC3hoUeL2S4R5bWaQwaquUTfBBq5X9SGyIvE4NkhtcPLvaSWk68mYDsIgAAIxAg0T7xYI8bn&#10;Rzjo7IhIjhnSyvQHOy1Ud7mG/qckAvB3WZlWtua6Cwm4ZutnhZC7yP0oS90pv/c+7mEucviXxC1X&#10;ST9AROqSWk4RzjgXCIDAhicQHDlgiEXVZXMkDhrU8ex+4+GJf362muaWg+2SzabQFuguhejo37f2&#10;uos6fYtmZOwdK3bNrkk7bUXMW9dBlcwePtQXIQ+QFtkiXd3wPU0xdtgPAiAAAvoJkCE73xSdZ8RG&#10;jU7X5oru8tF4zYhV2iEjm5F+rqwk/F1K45Wv9NrrLqqvyzIvnugvNmoUUj41NsXHX1l+DbElqPgI&#10;9RWT9mGuEaw3EAABEFg5An0sGiibF8F8Xj41kunsX5DvjWx2bvK8HIDtks2m0BboLoXo6N9XAbqL&#10;77w9LHR1sIyMhWIchZRQt4m2o4T28nqNa/pd8jL11/3Qjygv+p84SoIACIBAQQJKsD02M4Jp3PRj&#10;jijZ5XePbB5vlS4hPmiJFiP8XbLrUjlbKkB3UUy7wuJ8S7H4dCohI874GCx7FxA4MqySy9R22el/&#10;jdzIUX8KWULlsMIxIAACILABCCiimdksMdWF5ZDOtl2Wyb3D3z7cOtVOkImxtBoB3aU0XvlKV4Du&#10;opCDc+Z5c+BgvmtMbCfTYzWpfNI9XHdLhIzRuUZW/8uBY+TdHNZL4kh8gwAIgAAI6CMQUW7Q8fnE&#10;iFEfH6JxzLWfT0nN6K4jOz17Mc8zi42WVeY6/F0yeZS7VgG6CwlN1rWFheLx6SKkuyWWT5q1qj6u&#10;i3d5PyOX5U00xoBVels+R98AoLWUWxNwHAiAAAgwAiHfARqPIma9OPjc0V0ukntGh47Ypj6B7VKi&#10;7QLdZWVaWQXoLkT1bn18XjxvL35H8ZyM0bgDIneQbx5UyVXyRWCnzOYbnZGvoh2V2I6KM0cJEACB&#10;jUXA5U7lvm2iUcwjzuz7f125Z9w25Z66ivfFEvtc+Ltk16ZytlSC7qIqMwNhod7CvHWLffbXxKIO&#10;MOXFxC2Y2DjsIvmavE39XgxTM7BdihIsRhj7QQAENjKBiBIaFeIjRs2cyD1MM7Bk83hRMRze6Xne&#10;g7jm2WwKb4HuUpiP3r0VoLtQ6+PQwXka46VofDr6uxxopxHqkvEe/TWOSXani+T7pFUakrbiHQC2&#10;CwiAAAjcEYFlOkM6mUOa89WEaB+t/Yz5Wo+0es5KmCGtJVNsHf4uxQjp218RugsdNZoTZ4WFYTVH&#10;G4nfR3xPMG2uUTPXwEfzbCjL5ByZ8rR67ofuktXH6KsHKAUCIAACjECE2Fto5tu48tLLn6vLxaXL&#10;W33EKn0ow8cwF51C26C7FKKjf18F6C7s19bX1TYrvGAvYLvEf5Nd07EcYTEfeBP/N+0RatUsk9vk&#10;jGSlsQaQVVr/s0dJEAABEMgm4KvtTY4Z9fBvtGeXUMm8x+qxSA9ghnTJb4vwd8lVn0rfViG6i3K+&#10;a7Z+vkX1FruDiHKwJdau2HuByG8zhKIx7a6Ry/4q6agfuTWKEcR+EAABEMhPgHi3GWKR6dgbYgPf&#10;T2dEZH/mpqo9FrkDSncONtm00rdAd0mnUf5yheguSv+ucP28uXh8OpW4aKaNmOrC/Mh6DI4hdvdL&#10;5Eli8VvkE2hLJbel8msPjgQBEFhvBBxuI8/iaLG3w+Y8s4xUcuWIhcameA79bcn9LfxdVqbFVIru&#10;EqTeuj8Vg67io0ZB736aaYNlCGP/ityFOqa8qOQ8sUi8/0zgfMxfl44k4QMCIAACIFAageBIA5+a&#10;zdnN58rDqJKfHKn2bJePUdsFMbVK4wvdpTRe+UpXiO5CIpPz5rC5d29x20VVyJZEhDr2ZkAjEUyw&#10;u1skv/ZXS5ukszS/Brxe8j1vbAcBEACBQgQcg41JT10Hr9QEc47kTx9mOaRPoq8t+R0Z/i6Fap/+&#10;fRWiuxDV3dkWFhcG9cR4CY0m8hox20XgmgbY/S6Ta+Ssv1XaJLslxHnRXwNQEgRAAARSBIKdvek5&#10;pE0xXTu1ny0tkm+PW6Wj8oWSf7kzz7MR16C7rMxTrxTdRfWOdUVj6+a08TPvNei9ZjQl4g/wjbzd&#10;HGtdy3Tc6Ix/k2SV3fIClEz0KiAAAiBQIoGI4rKJ8XwALC+AoyWz92Vry9R2uWfcKk/JULiz6RTb&#10;An+XYoT07a8Y3cXHYuu+0KFOF7/uiO90O4udFPv08fsNsQh1zGP3NrkZqJKtsgzbpcQ+qzh3lAAB&#10;EFjvBEK+JROzXZimzWKX0zyMWb6Dy2SB3HO4WnLDdimjl4XusjJtqGJ0F3J7aFaof1SP7aKS4Aj1&#10;colbL01cD6/2JWgs0Sh1k/4W+Uvq9ZLYhm8QAAEQAAE9BMh0eg7pHq45OiKfeSSLp9V2uFU67oef&#10;biYZPWvwd9FDqXiZitFdaF6AWeGWGIr63Ra7bjK93xB9N4jaLybu9drUu8ECedtvofkBTkB5gfUG&#10;AiAAAiURcEw6DYn3wn7qTRgcSfWtqX5ZJm00I8BNvCGWxDbGD7pLqh7dyVLl6C5vTs6L88KbOmZJ&#10;s/t9s93O9cdHjZo5O0czncaVzSXiJVZPq9QB26WMdnUndQnHggAI3O0Eml3peRgPGNQcOaSXyQOK&#10;7cgQjaoLf5fSnzf8XUpnluuIytFdVF9YuCXcHkrYILmuNrXNMbmNT8V+7OGctkj8l3qZfEKGpGqa&#10;HwCjRileWAIBEACB4gTIUMp2MXFjBuLO7pGXyBm51dN2ZAYZAcp4P4TuUrwW6ilRObqLqnS1hYWT&#10;dj2zpNmdNZgb2YgR/d9BPcouGBN52pkf2SuyJbDTD9tFTw1AGRAAARBIELjRmZoH0cudqMk1Q3qB&#10;7JSt0uYjLA8jPF4S5PR+w99FL6nC5SpIdyEn7bPCnI6cRtE7UmgEpbi/bhMdPRJ4MhK7UzZ/78tA&#10;ld+K3EZlvBMUri3YCwIgsK4JKN3mROTPZq6X/xej5m7pyPwSOUGqaSSKmlE2W1qzH+tFCUB3WZk6&#10;U0G6CxnfGxbnzJFJfXfW7Dpd2xTVXaJz+fjxLbHj2JvAPprbqFqOZwcoWpf0/T2UAgEQAIF1TkA5&#10;UdMXn8HZzDVyn3ZrR4zYu+EXASsdM9pNbRd8SicAf5fSmeU6opJ0l9DkFTEskjFta8l13SoJ+RZM&#10;Yjz+I8ts9KIhOM1KMtvlPKmWq+V9eCtA3wICIAACugmQ6XQ/wgaODKf1vlRzYarLMepP2Or5/aF/&#10;gO2im2saRQLdJZ1G+cuVpLuovrq2WeFavz7bhWWUNnL9yXcEmhsgeeR1YpWr5PtplgBomuXXDRwJ&#10;AiCwwQiMd9P8tkzJZh8j58pSwRdp9M9Nnl1HfvT0V8m5nRuMUVkWS4rRevd3+Ux5z/deND9y6p4L&#10;L8WOKO0YlVSS7qL6zg/8rL6rLTRd+E4Te4PeUYMYtV0cVH8x8WNx5UWl3rpH/bzf4r8ZYJmNYL8k&#10;iOEbBEAABPITaB6wU9vFEbddnIZsT90FssNvle4deWWLcFDvW2b+v7cR96xn3eU938iQe4vBbDAP&#10;2UaGlIxf8tPe2oEznT+M+6Umnrxx4mafrYUdkeuYRKlc3xWluyiHDt4S58Vglq2f68rZtvc6mV+Z&#10;g9kvNGu7nadxlKI28SK5n2yXLNQX/pKMGHX56GE7CIAACKQTCLan8jA2cxfr0vfFlk8S1q/+64F3&#10;zP9Jdz+dfZaNvGX9+rso02/VcWn/vVSbbr10T07UcJw77pcaqwE3+8x82gF00cx/nCOiUK76UlG6&#10;Cwm6/2z+SOgdy3Wluba5Jo1Jb90m6llGtkSiY7Isz+lVclY2UPvlqHwtas/kOh7bQAAEQAAE4gQU&#10;lg+AzoCIfkzcuC1BJqFdL5Gt1JfQ5jmzZS5mu8T720Q5fBcnsF51l8+U35o4bsBwqfur8a/Gb/Yx&#10;S+WtupT14nRrbZf2QWa3vG+sHfhq3DjxsfN4+4CB416qdbqLU1RJRekuJOLdRj1eruuMT0fzGnlF&#10;c2zUiLW2fv712mAyD/UyuUD94Vv8FvlPfkR/1FMXUAYEQGAjEwh5P61LWC5NdIY0zcOoee9bIg9S&#10;X0Lbkcu2ukdDun5htGfA+nr1d7nUzSyRlGpinGCWyPH2xBM3TrxUm667ON1Mc8nUZkaG2LZMbSZx&#10;vPa7snQXlezvmBVHu1T91nyfnY4WJcZn7Xz/YOoOl6mv7g/8tKV5riJ2taYPSlHCEgiAAAgwAq5J&#10;pSZhu4hcA+ca0nJZJH/yb6IRdS+3dFpgu2jp6Ftfn7rLaS+zTFKWCmNxvF1rm6QT+uEIs3W0/i9v&#10;1THrJb1cvuXK0l2ol+1gWKxrU5PqSb7rTmxvnujiU/EIevmrxlCa3bNIXiWbPK10xhFi7CaI4RsE&#10;QAAEchJwMtuF+Q+yWOVOA80Sl/HOw2K7fCi3SveMf2gbLaGXzjzLRl9bn/4uHzuZzZFpifxwhG37&#10;eZ659LERI+34UEy9SY005a8tlaa7BF1hGuMlqN+DncWBjM01oqNGIvdU0l+X3rOyTL1ezvirpKOI&#10;sZvRB+WvD9gDAiCwUQkEh+3RvpSNwPdxL9Y0T2SSYEr2WXmT9K3xd1pOdqjTmXuxpo/A+tRdmCUy&#10;YOjO8N92utmoUe1Abi4x2yXzCJWc6WRqzGkd6kWl6S6q90HLrHDKnvtuc251dsdzA7C5Rr18X0uq&#10;1DIdK3qS+sVb5CehvMB6AQEQAIECBJr6U7mMTNw1o8ud6kvZ0jK5TXPFtcq/O3DZdqpLb+a5zHNg&#10;bX36uzCbI9N3hc4D9jHbZSjp8Z357L8aZ1ZKe5qXB9vPRp7eyjG/LfNYtlZpuovqm+kP19c/GpnO&#10;vtacW+gI0aKpLxpfl6mdTZzf4Eh7W/iUxth92W+RdkqvweeFPm98QAAEQCAnAeXd9oboDCOmu5i4&#10;BjE7ustV8opklX5/4GzLBbuaNjqf83zobXISWJ+6i3sLszky48t9pjBLxGDOVzsMZjYn2pj2e83s&#10;ETOfOfKU7+iK013IXx2cF+aFUIb2lO/qo9sV17DAN0VjvDDrpYdzDSRaFZvZt0heIzaPVXbLtxGl&#10;LmdbKkgXR4AACGwQAvZoHsbYzIdG/mDW+zIbM3rFs1P6/b7LNhr/fINQWen7XJ/+LkM2NttZO9bD&#10;dJf3tfk80+qNwcw8Yi51f+z8atw7bGuJzbHOTVyZ/ifjRM2AYcAQ+9fMm/kzWTPhch+7OltDk/PC&#10;LRbjRbdV75h8odaUfF/o48/Xph/L/MseVKySRTouf5Jz5CgRu2B17g9/BQRAAAQqj0DEd642lUO6&#10;kad5GJO/MixLHBszOkn+js4y+n97zrY07k7txVIpBNan7sJsl/+h0V1iI0C/NeWn85niHU6PZ2dr&#10;Sc2x1h7ldL9vZJZL4sNGnPL50miPXaX16THLbD1tGbptl5CibIn568b84+18RgYx2uaukcsBK9U6&#10;j/tP5LReVunOkj0B/h4IgAAIVBaBkHeMegyy8SL2acjqRVkexhmquwwd+cdnL9sO7a2sq797rmZ9&#10;+rvExoy0uguLRlfIdvnYyUqY+Yma2NxoFttFe458T7bi/F1IZHrs8VnhfL/+edL03sZpfN3op4lG&#10;qBO51+syR2qZj9kX/mqpSt7k6YhaL9Ba8tUIbAcBENiQBJxPJfMwNnF0BkSaH0KMxxIdf3dLNmq7&#10;nLUFXfrfLjckzbxvqutTdznTySyQzLnN7/m0kXQza4JxIrY/MU/6q3GmwQzZMr1mMo9JrTHb5WZf&#10;ar0ClpST9rBwsquUGXgRZeGRxmiEOgeLaM1386GMOeVM8bxGasl2eZDqL0x7ge1SAU86b+vGtYEA&#10;CKw2geZ+ezIfgMjtz5GHcZGMkFbP0NQ/7jxri+j3SEQ7zyCwPv1d2IzniZp0v1uVxCLn5rcvmCfv&#10;S7WfpY2wxOLV5R83Sm8TLBfSpbRxzfR9a7V8sn/e3NVGbRef/isIjT5MPeMdMfWFb+QVm/atYJlc&#10;p28NFn9LYIjOOUKsOv1sURIEQGD9E1gw9cVtlybal17L9LCkvy/xOOXSY4c/ePodG+2f035z1j+d&#10;lbvD9am7fOxkYz+Zceh+PlooNt1nCvNYyYz/f9rLtunzwGXzjCrMdlF69/5UvGU27SqlbQS9t+Mz&#10;pdnYkcifqnXleC9YIE/QaC9V8tt+2C4r1xZxJhAAgbufwIvJfABNXA//Zka+X3Z3S+QBUi1ZPcOj&#10;l9of6ChpTD9Dd7j7Sd3ZHaxPfxdlWjs+9JkSywmQGBHSUovZKba0eGxMqWG2S2ZmAe1xifXK83dR&#10;qcdLZ0dYmDeXli9j+elUbIImmosjkkNNWiYL1O+lSrbKJ9GaQAAEQAAE4gTItBD3GaRZbTkhK5fR&#10;MvXTfV6q8pyRa/t/Yz5mL0UVT/za4JsRWJ+6Syx7Ecel4uSy+8wfmY6RYGNGZj7dNzcWa9c7rKem&#10;VF58F6a2RNzzYlhoKMmT3TF5wJDII9ZMtU+aHcCbi8BJsp1aL4izm4sNtoEACGxMAhFnKh8Ay62i&#10;jmdyWCLPEZu0Q3qO/KYlLHw9VIoqnnmmjb62Pv1dVHLa+76RxWdpHzROdE96h5kOM1GTT3VhtSCW&#10;A+mtupGh7snuya/Gb/Yxa+etunRrJn9tqUTdhV6t8gJVXvZ1UV2SWjJ6P3+7pYfllI5n5GjgbuSM&#10;W7NEpqjt0uo5hji7usnqfQIoBwIgcDcRSM1ZcAymdGsT56sh05n3sUTuJ63SkMen/EacrQ/ozziH&#10;XkZDYL3qLmzEh80TYjHjBgzM0+Wl2pQKk1mbEmsjQ2yMiNk47Ci2NGDI9PdNlMz+rkDdJfqkTbvC&#10;YufjJUTXpUeR6f2GWHYA5vNi4q5m5eNg979M9pIdssX/sv+6pk5l08EWEAABEFivBFKWC80905mI&#10;S+fgG7mvTVrVeoF8HmiVz0q3jsyZZ+sxy6j8OrE+/V1iPJTpS92/Nb1vfKvut6YznZkzpnMT6548&#10;3m4wv1T7Vt37RoP5Zp+++dHsXBWquxAyNideMZcYQ0A5vYW+O1Ddhc2U7uezx2zZHbNYLzf9vGz1&#10;y5gpDesNBEAABEhIcbYkbJdmrpFz2iKKqqR+bZZor/kfA9XyO54/j18R65tKiWCROguWGIH1q7sk&#10;nu9p73u+9JnPie35vln5097T3lKOUUml6i6RyTnznNi7O7395Lvz1PbIqJP6vLBRI2a9iPy7mfP8&#10;on0Ui/Vyjlj9Fv8XgQVYL+i3QQAENjyBoPdr4yED6zeZZt3IpecDYP3rIvnSvz1g9f9J+sVIWOyy&#10;wFM39atT6tJ69XcplcOdlq9U3UX1dj4eFmiuUp0xXqLqpxLxXU/mlG6i1ovAkaFsQizD0RmZ5giI&#10;x9jNLoEtIAACILBxCDgmT6XlhOvh+wfT732ZnCC2qf/zvU1Sl/f7A1dEX4fefjn9LFiOEVj/usvq&#10;POlK1V1Uxdc1L2xrK013UUlwtJvvj3vrNnO9/Cd12nFbxnWJXKWxrS3yUf9rdNb0Erx2N/x75+q0&#10;NvwVEKhMAs0TT0VzGcV0FzsfcaZf5xJ5kvrpWmS3fJE81zUnnreX2i+nn22jL69nf5fVfLYVq7so&#10;jbtn60sfVw0pX5tMyTgFIs3K4cqpvCzQGLtWmt/ovwU+D7ycFmc33XttNZ8D/hYIgAAIrBUB16Cd&#10;5jJKzNF0GhwZkT2XyKWARZqSZ8invq0dV8SFgYTugv6y9CcG3aV0ZrmOqFjdhYQmZ+tn64NZ+cBy&#10;3UX6tuDIwXh8SObz0scvmkI5xp1YfOub1Pesys/7W+QdnnPkBrQHEAABENiQBILt9I0vrlc7uBcN&#10;kYw+c4G87LdIl6l/4C/ddW3z5r5dMd0Flkv6L4/eZfi76CVVuFzF6i5E9d0SbtWfzxh3LXwvsb0h&#10;3w2TyMei1DHrpZsPjqQdpySWl8hJ8piH5pb2/ytqvRyXbif9dtEiE4zwDQIgsBEIXKjrj/eZLLqE&#10;yZw+JrRMzpMdfov8pX+ZBCbqLGGB7E3oLhuBzUrfI3SXlSFaubqL6nvh8VnBp9tbN8XDNWykM6SZ&#10;vzz7mLgZYy7lhXm9jJKz8hPkXprj6Ki8F/kZN+QbZ6reYAkENiaBkO8AnWMU0136uR5O1eRTOUFj&#10;kVvkfbR/CBwMi/WPBg9uTE4rc9fwd1kZjhWsuyjXB8JCuCVScr5SMj1T10AVl9iMP5ETeEcOnxcW&#10;6UWlI0WL1Id+l1Ql/cA/E/vtTiozK0MYZwEBEACBiiZw2Bh706NvfCJHlzNG6pfIPtIiW2Qf7R+v&#10;0T653qK6K/puYv14xf4L3WVlak8F6y4KcYXNYfP4WLp+qe+ugyPMa94RtV5YPvfrWVEi08/DMnVY&#10;5SrpS2SXrtj2nv68sAwCILCSBJoGetJ06jFDpk69RL4MWGj+2mu0dxjrmBXGMEP6jvpJ+LusTN2t&#10;YN0llk9aPN9fxtiqsmDqTY7fMp+X8ZzKS4zhMrlO3g5YZdvUOcyWvqNWuTJ1EmcBARBYPQIR4rSl&#10;YurSuBKaiJ4LdGS9SormUPHNi7PCtcHS3yZX724q/y9Bd1mZZ1TBugtRlZnBnwmdFpqRseRfVDLU&#10;zTexd4no+0QjzW2UK85L4ryL5PtkB82Rel802ktiK75BAARAYL0TCCmfGHvjfaWDs3On29PvmOVQ&#10;cXus0ueBZRKcvCWG60MZ86fTy2JZDwH4u+ihVLxMJesuqhKYCAvzYs/e4vehLRGkPi8mGq8gNt+o&#10;n2vg1L6Ioi2VWF+mseqOU5+Xfx/YS60XzDNKcME3CIDAeifgcJ+ifSWb18De9OxcZkzdJZpBZchT&#10;7Rmh7499ez+qnxfKeZdc7wxLuT/oLqXQyl+2onUXOk+6sy0s7Osop7WERqjyErVeYn4vfoPLnZ/D&#10;MvVHs9LIkTulD/3XYb2UrHPlJ4s9IAAClUwgMv5ijRizXei/zqyYur8grVM7PMdon3B9kMYLfRQj&#10;Rnf2NOHvcmf8EkdXtO5CW0vvGPXXFfp2x683ppzk1U8SdxX7NrU0Gpj2wt4omrge/pedmfsz15ZI&#10;Bx03qpa2S2f812C9wHoBARDYEARcg90spm7cejldq51lNEK2e2xTVykLX1eYeerq7H8z+1esJQhA&#10;d0mQuLPvCtddiOod7bgl7H+8DH9dEnEeqBGp5RKzXvq412szI11ryS2SV6nPrkWySs/LF2C9bIh+&#10;W1sHsA4CG45ANx0nilkutLe8qMkAt0RqicXj9tym/oc0pq540r7h+KxwTwh/l5WpQZWuu6i+3r3M&#10;5+WQi95vifZ+yGdvifqgRdtlE/V5MbUUorZMZxldJZf8VZJV/jBwPaPGwgemEDnsAwEQuFsJmMS+&#10;aDQs9pYXjamb0fMtRd/n3J5F+h451xIWFzDLKINP6U8dukvpzHIdUfG6ixJx11vC4kw5M6WJ6jTG&#10;ZhvF3yqMLD9AQQuIWS9/DFRJU/7noLzcYRvNVd+wDQRAoJIIRJTX4/nf2Mh6Lx/KmGXEoo/TXEby&#10;WXmRxqwIm+fMyfF79A5lEoC/y8rU/4rXXRTVd23wijhnpnGoC1odOXkob7Y3JOO8NHON/NcFo9Sx&#10;WLuLRCZDUpXnZfkkXYPekpNrma0W5wIBEKgsAo7JWExd5u8icg9zofTsb7SdL5IdNKbuh9FcRvPm&#10;n4qknH4Y/UUaAeguK9MCKl53YSNF01SrFF7oKsPnRQn5TtayuEtxj12+m3cViFLHmLJIdTLZLlk8&#10;78iYcbQytQxnAQEQqEwC/YMNMVWa/mviungynXmdF2gexir5QdozBg7O0zjnoYx8AZllsaaHAPxd&#10;9FAqXqaSdZek5uG7PTQvzIm9Y8XvJ6uEr2nAbmhOai8i92KNq0hspWUa4+VSYIe8aeo1xNlNe1/I&#10;Yot9IAACdzWBiCKYUzF1e/hzdZGM+2G5jFg+AJaH0bR7VpxviUyWoX9nnHOj9yPQXVamBtwFugut&#10;9xF3F43zUk5OaZUEp0/WmngWdYl9HHwvf7ClWOtj8Zh2StvlXweohxo+IAACILAuCYR8XYY+NheT&#10;9Y10NsO7mjgS18kXNJfRTvk8vfvFobAw2hFxo0e8MwLwd7kzfomjK1l3SVwj/VYWBufFnwrljbW6&#10;hp8ysLnSsRbaR7MbUY/dgj3RMrlGzvpb5O3yOXi8FCRVmCP2ggAIVDKB5omn6NyiRN9o5zJ7xmUy&#10;Q6bkas+l6DvcKfusOFpWnNBKJrD61wbdZWWY3x26C9VJvHWWWyLNvl5GbiOVHLQ18MzjhcbZpe3U&#10;xF83hoqchykv22kGsss0e2py7Aq/4iAAAiCwjgi4hhsSsV1o3+g0ZEbAWqTxOq1Sqyc659J3qmtW&#10;OFHefM91ROzOf3fh73LnDNkZ7hLdhWYHGB+bFWaFheFi4z25uDRP+qNRr2MeuyJn509vyVUutY3N&#10;N7oZ2EHj1N3URHpJlcESCIAACNytBNg72f9n7/ue2kivbVV121i3iqpgDyQIJAhTV8Jwy67ADNji&#10;lyo8YCNX2XXNGGycQVVxVRijiag0dsvTyqifM7bzdMc/M9H7HdtzkjkVg+Mc/QMZ2wnkHmN70g/3&#10;5PHM2BnIydiA7trf162WxC8hGhvBV12NhNTdaq3u/rR67bX3TjR1UucUprzUoC6dlnFPR76/Q7JP&#10;DkdYj7exgcZZ13h3IeNvsSK0MfstdBd7cC0S3YV4+9gH+8D72wrINsLaut8lUc8OukqpAtOBVeNG&#10;VOnlkuJDpZdx4dgl/MUkEBAIbCkE9GiXt8twAtZCf+nyJmPWdU493nqUHVBd5ulbj7b6plzVfYK7&#10;WAgV9kz4XQrDLXetotFdoLw86Z50te5LjRZy9STHrpBjl7GXGsSOPI6nbi0MNGK5iFj/z2tXtJ0R&#10;n3w/Pg0VRtR6sZARzwQCAoHiRyAxdqOMxkQ2LkrVDt2vZ4yHT7SHqk9+T5nmUfMwdO+Kd08V/7d+&#10;3d9A6C72HIEi0l1inX0znpm6ZKjAbz4UK4Pykr7LqJYW/Hp05W2Ry34P4r0XlN1aFHVf2P3Hlrrz&#10;Wvn7i3cFAgKBrYtAYHjQybVoqkuXXftqQZvQLkJ3NnMt46FZ16RLZBmt/2wQfpf1Y0hbKCLdRUuc&#10;/gY9pYcKUy1jKdTYbXfWGHcZtY5O6XsO7chyKJoqy13tl/C8eJX/+Gmv8kAl/WW5NcTrAgGBgECg&#10;mBAgp66pu7gd+6XaUCqtu8yjM21DpF5u5ndssRfBKdesJ5Xhhymmb7qZ9lXoLvYcjSLSXRDf+aYB&#10;fUxbretrbRgkRqOlHRnOtA7pWtlqdepSyJY+pv0ifkgtQYWmMvwntJe1oS6WFggIBDYnAqcaOizu&#10;IimlyQxmModxr17ulS/ziFFMaZt1VbxZ6Ni7Ob//69kr4XexB/di0l1SsTs9k67yNwvn/sn+k84a&#10;I2pErpc2x6mG1a/GOfjtr2gX1b/97JB6B88XsZf0vYo9x0RsRSAgEBAIbDQCejTq5LVdSHtpl/xU&#10;s9MYyxa0F9qFuE8NjnzLx7so7htd1wrpyyKU6hwEhO5iz5ldVLqL9snpSdeMJ56hbK4ZhU6zN2MA&#10;12sX8o1SnatvYwHXr6LtUXYoF5Rn6mVc1/Oi6kvOFbk6imIJgYBAYPMgEEBdui5Td5GqsjIv57W3&#10;tHr0YHymvuTX+eif62Y87sObZ++Ld0+E38WeY1dUuguiRjOeqYJqDOjGL602+sJt3Wsg30iqzLpm&#10;l0OVOjS+j+jvDkw+5ZByX51YrL+IX3OBgEBAIFAkCNR287oR3PHil7SMiNFj7WJkhzwSnzDu0bTQ&#10;bz2THuRJGLrMcuOkeH11BITusjpG+SxRXLpLKka1HVv2FR41wrU3dNLpYX2lSXmBv166WxkKr47V&#10;Auq97NJuxutln+pT9sjvy1eF+lIko/TqR1csIRDYZgjEhhqq2ThIo2CX4/flmd//jjYSIX+fER+P&#10;uY9OulDVPCy4SyZKhT0XfpfCcMtdq9h0F8/hKddMnb5KJ+jcb5nzf2cbq1PH7zdq0IHspTu5SrY0&#10;bWEe01NkGh1Hl+mdUF96lWPaI1b5JWf7WHZB/KoLBAQCAoFNi0Bi7PflZtZljaPakdirp/d1XntH&#10;C6I2xFmMd2xsi6GXEdXWGhPcZfFYv9ZXhO6yVsSWXr7IdBdNOzXlqXhT61v62+T3qh77cG+H06r0&#10;UgvP7idNiQzFdOXtcAWGqmXvkS8qRtXJ9HVP6wrmsjKC4l2BgEDg9SJQezpWxu/eAqjtMugIdFv7&#10;w3KMIiPyOXMkGzuBmuYTopdR1ihv4bW2Z8Lvsja8llu6yHQXLTHciqvobus6okY4/0Lh/U43sqX5&#10;tYtaL45KKXRktUp1HMO/Mm7yEt7d4MgeWQJ/UXCFC7ay3BkmXhcICAQ2HwJasC1dp7PDcULSB619&#10;nNO+Qmw8LE8bMaNk+Ltv/sX1IihUFwujwp8J3aVw7DLXLDbdJRUb76YaSfGBVB5Rnsxvmv1cH1KN&#10;HgGcv6CqpDPZv5Zrcx7Z0k1aT3yH8iA+vkzkKPszxX8CAYGAQGBzIPDUXw3uEmD3b27HRHmm529O&#10;+2PcG7lvdgPAHSNxF9EPwJ4jJ/wu9uBYbLoLuiqOztRNuSY9iXV63kNH/PDsGt0Z8eh2nHDqg3os&#10;f1wXUKnuC3AXr3omfgsdG4X2kj92YkmBgEDg9SGga4/c1Yy3EHupdvzz+3pGPOSldkb1yvcV1j8a&#10;r7cP0P3ir9fnMszY/uv73pvhk4XuYs9RKDrdBXnSydMVb66/TpKOHgHcs8vvPcBe8sw4spBf0M5p&#10;YdTblZSD6kWZ+jVa74lnAgGBgEBgcyKQGBtgd25cdW6X5n+YuZ+PtWFwl2azA0psumeGaurm7QjM&#10;3JZ4nouA8LvkIlLY/8Wnu+B7Rh93T1XMerSBtcR4FuOTGGv3ViFLsIYpp9RbukqayCtf2trWHDqW&#10;vQP15T9+Vg/XLmcvgsFY+IhnAgGBwOZDIBR0YbwLoLY4sZc2KfVjax+pC+MO+aB63LwXi/Y3T7oG&#10;mtc32lrb3+7PhO5izxlQhLoLtA09THGjlsb13gkkRp9UEnvhdx8BZE63g73kn3FEx4Bq7k5DY0Ul&#10;J+UOYy+Cu9hzboqtCAQEAhuDwNz33WzU45rzyVIrVk55B+c0H2rq3jVV5LHJuknPy56N2ZPtt1Xh&#10;d7HnmBel7oK4UWcf9ZR+2b0+xy4wHIyWGnFfMBfqcVQthRrAXmKEb74sZF7brfUqO+QL8bfg4M13&#10;LXuOoNiKQEAgIBBYCwKJMb9RI4JGPLc01GCtvYAR7JnqU3ciBs5ffdkz5ZmsSwq3i8nl1vkodBfr&#10;bFvPs+LUXcAsole6KAabPM1ZRuEY1J4+UcrzpQOG677K4a5L5hXbNVnKAvSWX8r1SokSlP9FFr2O&#10;Cj8aYk2BgEBgoxHQB9uchtaMyFGbpB2xPnEe9TaDEZ9yUTVGt2hr45QrKrowrpOxWAgLv4uFxXqe&#10;FanugvPow9Plb85UtDamRtfz/bFuLBQ8UepJ1zqg+tjt0rsNiajOtJf8tj6H/ozPVPh25aD8tlEV&#10;Ib81xVICAYGAQOAVIhCb/2FVeryj/MrQsHUHOKeVaT55p3zWrO0yPOOZcVUftZZ4hXtqG1/YTPss&#10;dBd7jkaR6i7snO48OgnH7tC6auwyFGO13QekTPZC9yId3sTKFWRymM08tBdFG1Gc8i2V+17yjznZ&#10;cyzFVgQCAgGBwGoI6LFTDR3gLtzrUu1o92Y6/Ca0/xP3KrfQa5Zv58NTFTUzrsTp1bYq3s8XAeF3&#10;yReplZcrXt0F32usvHHW1epbt+eFrlL/AVR4MfsEUM5RmzRdqY2ujJ71Lumr5NrdrTXIf/vZe/Hv&#10;aB/DwfsS/UDMuJK1rHgmEBAICAReFwKJ6NVyjHVsqkE/lBtNusFTUtoT7UFcUr1Ks6kdx9r7Jita&#10;3xRuF/uOltBd7MGymHWXVMzdN+WaonuCHA1k7djo0S+b/Ib2QlnT6C/NtJdA3g41zlGeaA/jhxQv&#10;ar7siQQjl+Q/qQpGAcFf1n5ExBoCAYHAhiDw4wNOU2UOYJQLBc1P+VJ7jtFrh3JGeZwes14EZ137&#10;fam8/H/mdsTjSggIv8tK6OT/XlHrLsiVrvBNea522XFl6dEP9/qlLp45yP56kHN0vbx2TWrpApSW&#10;N7TDESd6HZXIJeAwvcpt5YV5F8PubwSTyf/8FEsKBAQC9iKQbKlCTiXXXWodLqnWuD+jui4NyDgY&#10;ka9Y41XsCnqwnN9ni7adVnfs/T7FtjWhu9hzxIpad2FV6iY9k57O9Xte2HX1yd42qSt9VddCf+kA&#10;e0lldClb3cPyV1z3LxEv6oPn7WL8TLxErpe/Yh2P5sW1KxAQCAgEXisCeux6Oa9KR5XpuhwflOnG&#10;/ixob2vQixUFzr30r0v07eYZz0Tb+pXt9BatbW/TZ8LvYs+5UNy6SyoG5QUZfOU+fdQOPBJjn+w9&#10;gGiReU9CkaNq6YPSUFA3olILeUSnyPdCcSJy717R7sP59j/U9+L3wV8Ee7HjKIltCAQEAmtHgOu9&#10;tSEXq2NFcfEaR5Uj1Wlu6aX2mfK3n12IP8nkFKPfNEx63IcFdzFRWv+j0F3WjyFtoch1F2Q468N/&#10;cU26OgbswSOl/VvLSYk72Yx6u9BX/VKgwKqSC2AvZ9Ct0av65HDkEdgMsRo+2bXHYjsCAYGAQCA/&#10;BL70t6fvzTzSfsnsH72gfauFETG6Fc+IacdSYejadUO2ja757ePWXkr4Xew5vkWuu4C7pKIn9s26&#10;+ptR5yUPTWR11PTY05YBsBe6L+HshWUdOeNNeWcdZe0H1al8W7ut7onskH+B/KNzLP/oMjhN1v1N&#10;5r2OeC4QEAgIBDYAgeRYlafayI6m7rOPKvmoSdU1P9b2RHZG3sGdVXqUjIWQDfFbj55R/yX9nrWU&#10;eLYmBITuYs85VPS6C9iL5zA6tNclQ/ZwF+Aa04IHpM703QnVQYC6Krk8idHCUJ8HT9mt1cs+pSRy&#10;SL6ofKGeUXoju2NPMseJNZ3/he2HWEsgIBDYzggEhq+VWiNblWPeb3KXadSmQmXNkfHMcSj2pGvW&#10;NVknnLp2njPC72IPmkWvu+BKSw5TZ8a5LjuvsFDwfKnle+GxYTecL8n+tePOI0RzpL4olD/93+B/&#10;kWSv4pO/jpOjP+M+J3PcEM8FAgIBgYCtCGhH2owcI9KUB6WE0Q3gpfZQrUdWwS7oLxnjUazVxzTt&#10;6NpHPbHGcggI3WU5ZNb2+hbQXZBtNNE965l1JexTXmi8GLpeBnUVVzj1K+PuXbd0rWy+s1B9ZwHq&#10;y8faH+M+2Sf/Mf4ROk/7lJHIG9mjha0j1drOBbG0QEAgsLUR0Bq4lw/jGbIob5RqYfq+5MoLwuvy&#10;RTy7mkNqrOLNqYrHPYWOeFsby0K/nfC7FIpc9npbQXeB8hKe8U7aHpcNhKcrq5BpVJOODwekaseg&#10;EzW0Rwu9mil6dFV7DA/MFe2ickjuUUpGdnP2Ess+MuI/gYBAQCBgJwJ69AOneSeG/tGOObfOFJV5&#10;7ev4TnmP/HHOfVRyeNI1WfFhyM59ENsSuos950Dx6y5c4Rw6NeOd9ZxvRtzIRg4QCLN6dbjea6G/&#10;kO+FVJhqx4vK7JovhRwL8vD2ae+p1LH1kcieFnqTQEAgsMEIUMSIj2G1iBy1SYFuPnK91MJqCfqw&#10;5aguWgecujMeZEFs8H5tr+0Lv4s9x3tr6C7AIjbdM4nr7HG3vewlMfalv5JpL3TN84kq1vml2u7k&#10;OqPAX4K9NGkH5R2RH6DvfHbtl4yYsxg3BAICAYHAuhHQo5WeqvQo1iG1OJKs0v9T7R0NNcDlt3PG&#10;oFT0MWrq9jfaUbXcnl+rrbEVobvYcxyLX3dJ4zA20Dzp+sZ29qLHQsHrZazvKrtnMRiM1CZ90hRa&#10;Z+4gVeEOjhyE/+Xr+Du5I8e6x6o0MmJLAgGBwLZHIBQecHbA5RJg/KXKcdJLGvUCYthBdC8ZUV5m&#10;unQJrej51lnP1TbcDW577OxEQPhd7EGz2HWXtD6Bq1AfVdqIvbzbZ+vVRlsevFbWkVFvN4DIkRux&#10;o6eV2jF9Xdc1jRyoCCXvkHuVdxBttueoiq0IBAQCAoFsBEI9g2aOEdhLmyN5hLjLvNas1Ufq5WOL&#10;7p30cGvz556XPbaOpmKE04Tukn1eFvrfFtJdcFUkh1saJ10VPvdRu683bXS6ctBpevSJu5D+goq7&#10;zl83JZjyutYjYLKuBTh3n8UPqjuUsDKee+cjrnSBgEBAIGADArqm7e0wxi0au8wcoyfaF3GfckF5&#10;tGjsSQ5XNE7WufvAcMBxxGQXAsLvYg+Sxa675KAQe3cAnaUrZjz9zfoovWcyhNznOevlcWUmowud&#10;+8FeAlBdybHLY0ceR7v0+/LEMX0dVze5dpu1PfJOVl2B71nmfq99X8UaAgGBgEAgE4HEmFpq5hjR&#10;XVeXl9wuNPbsUXYqz9Ssui5sPAwNTNVNehMhu+8DM/dqOz4Xuos9R31r6S7AJJYI7Ud3xtm6jYjT&#10;1p7+oLQavIVixgGDvdQ6OqUD0uDewtQXfhRJe7mk1Cu96jnEjcyOR/YcYbEVgYBAQCAQ6mmnXEme&#10;ZyS1OXiHtgVtXKtXS9A7etHdEuqVf+56o1EPC+zsRUD4XezBc4vpLlw/GZvomqqYdd3twnVHegjN&#10;i6/NPLSWHIyxncBwm7dN6oL2QsqLyV86JagvlYljyYJdbXOaou0cQc8A+aLah45Hi++CcvZl7Xsv&#10;1hAICAS2KQLJ6D/d1Rl3W61GD8Z57awmoUbmEtHq2PnWKVf5PqgubPwU449dCAjdxR4kt5ruYtw9&#10;jA7s+9eK79YM7Bs6hdiRrfHaxFhtj9/ZbvSa5pEj+ut2nHT+qMHsyrrWo8OrvZyB9lKv7JEvyru1&#10;aFqByd7WovujbToaZ6Mi/hMICASWR0Af2i91mnmSUpUjtpczknltl+ZVehbnGOGOrxX69ZUuwVyW&#10;R7Wwd4TfpTDcctfakroLfs1/PdzfOumawjTrre5LFeSmzcXK+l8fHC8/5eT9jsi3S3ONowtVdw84&#10;A0ErerQWnkHsZRquXXREU3YoPky9Spl2J8f9v5YtWvsrngkEBALbFwE9Ft9LsW7zTqtN0gcJDRpz&#10;bqOv2i/AXRahE6XR84XR72jRu4uXF6/kiYDQXew5m7aW7pL1yx7tPPpd36xnyvXnumgXU1/yPLfy&#10;QVYb0zsHUS2B+AtnLzQuEINpl6rrEsfy2cbiZWgsuaz9L+1CnPQXn1oSuSi/pb1gCgx3wSxeR7wi&#10;EBAICARWQkAbvVFmMBdoL12o7cCXpvEmHDko31SzK2PSu8kwcZfE6ZW2K94rBAHhdykEtcXrbFXd&#10;hSmdiBUlTvc3T4G/nG+F9hJb/P0Lf0WP1Q5Hy6jfkSfteyEe40H0yE/8Za2fx/ZuHjyFpieodXmB&#10;FBjqN43u07fifWA1j/FO4Xss1hQICAS2IwKhI1XgLLwqHe6uHLVtfCxcQD3v4Ei9/FV88bjyo1OT&#10;8AzybM3tiNnGfWehu9iD7dbSXZbEZPRuG3XlqNiXDC/5/jrYQGJM9590thvsJcA0GK6/tEvnS2u7&#10;C3G/mNrRgvYtYtEjqPviVb0K9affE3lfjubEkOz+RmJ7AgGBwNZCQNeq69zgLjQ+ITtaUktTQ/wb&#10;ziMm3TBySNm1xKhSdXTWNePiHGdr4fG6v43wu9hzBLas7gJGYrKAVDjKvC/9zVx7Sb++Btay3Dp6&#10;LHB6upzUFz4y0OjAY0eouyvdKNP9CfIKr+GTjGWxzgJUlgnkHz2P31aDkfqRHeAvt+Un1vda+1bF&#10;GgIBgcA2QyDR7ze8eTQ2VTv+6/u6gcAcsox65Z2Rs4u5S0xpm6oYaBS1XQoYu1c5v4TuYg+m20B3&#10;oTNp7GX3lGembqK7IB6x8rkYS0Z1/40yUl9wb2N6+RmH6ULXo4ly7Yg2WvjRmse48gQazP/V/jPu&#10;k4PyWcSoKYOa/C/CA1M4rmJNgcB2QECPVtchO9oYlwKIZyf6dWNEm0Mv2HqMKZdz74diqWjLvhnP&#10;1eYNGC9XHk23wbvC72LPdbeVdZcshEavtX2OersdAxtzNdaGfr630uHm3t00f6kh94tUJcEb1wn+&#10;EmN7xP+u8RolV91Z7RD6Hg3Hv4g3aX3aOe1jRKun8fpLcJhFLKagT8lCbI17KNYVCAgENhsCejQ1&#10;5Head1TkxrtXnkyPDS+1W/ES5aI8neYuhr6MCp8zdZMe9+FUetnN9s2Kd3+E7mLPsdsmuguqFaTC&#10;Lb4ZaC/vDtiDXO5WdOrYWN6WW/eFeIzkgf7S76ztxkhCe1IgK5iD/4XYC/Kn5UNwvxyK7IkE4YF5&#10;oDxHH8fjqJBJGUmkySwX4Sr0k8V6AgGBQFEiEPtDUwe7lwqwWHa1FAry70GjxDQyGkuUh4szpKPu&#10;w5OeGW9yuCi/c4Hj66v6rsLvYg/SW1d3yfn9Rs5R/NSMF50a33z3lMUfcpZa21mfwUJ0tmZidM5/&#10;tbSKxYsotmxNHnQOcDlulKf8gWE9Y72VjiKNLtn7twD3y2fySKRX3jOyZ6Qk4kPveh/cvD7Fi2mH&#10;fEi5CU3mHFNjSItZaeuL38v+rMXvi1cEAgKB4kJAC19DFxNzHHI77paHmP47x/Tay5pPqVd3x3JG&#10;ilhq7MS+KU9/m3C7bMTRFrqLPahuG92Ffsdj8VCrD3WuGzewakEsNBzfe0CqZn0DuP8lYIwdAUSU&#10;2p3nS9u8ps+/kGP4BMzkDqZziBuVoQfshfgZ9WCavVA+Uq88It9Xd2tXWE4198ZQ7jWxGXOyvDLE&#10;WDhLymVKheydWEcgIBDYLAjosV83VaF/CR+BqPbUH/w6rveXUGkfKGe1ixg36uWJnDuklKaH/+H5&#10;3LVR8fXNgs7r2g/hd7EH+a2ruyyNz7tMeznfjE5HxGY2Zoqlhtq8J51WJUuTvVD/1k7wGr80933t&#10;yJorwBh7+xRjjenU5dVg5sBSJsBmnscvwnlXL/sorgQd5qByRvlUvRn/Kv51fBd8eX3MJ3MOlWIu&#10;I8I0DhY0gTUfYyzjzEawlw06IzbmPBNbFQisiEBg+Luo6mKqLrUOv7MWUaBx7X68RP7bz3ao6J8W&#10;eR5/mruNmPvov+76hyc5Kq6GjUBA6C72oLqtdBe6RnFdUr3I8XVnHK0cYUlGk/2dXr/UAbbSlTV+&#10;0EhSAwfvoHO68l5L7el8I0irH2/KqX4MVtKMsWlERV1exJF6FC8xGfCZ+sge0yMjByNhOYyavRfl&#10;W8pt+GXIMfN35TgiUuPYgvDMrI61WEIgsNkR0KPXm1jvaMZeApJb0pp05CxCbZGpavcOtUS+H5/O&#10;ZS5aKlreOOs6sW+zf79i3T/hd7HnyG0n3cVgG9GrbZOe39RBecnTd1Io0npUH7xTTvEj3nXauv8h&#10;9kL1d9ul7zkeV6IDUtQuBkPKCcWHnoCDnIO39xb4STDSiykYacBfzGAwbEJdB2I09TL5ZvAMXZS8&#10;qgTGc0a9Hz+H9c0o+MosrVB0xHoCAYHARiJQGzrv7EirLh7pRKkW1bU3tJJIvfIZOkc/jNNf8yq3&#10;9sR9dKZuyqWdsl4Rz+xEQOgu9qC57XQXKC/J0Dd1k3UdRzeau9AR0mOJY50Ng6XtyDUyaywQhwkY&#10;YwruhsBgPij7pEk7EgrbxWDok4nFkCPvBaZvDY/MZeRVv4O4UTOmXXDLfI1Y0hfxP8Y/hWumV603&#10;avhSDLwhcls9rkW1q5jGMU8Y0aUXzONHMSaarYn7aSxPjRXVyszeFizInqtWbEUgsDoC73rbofma&#10;d0xV0r/B63JDu4h48qfxlxgdnuL6XeKKHLuGSp79+zY0qr5Y69lGrwi/y+rnbj5LbCfdxcAjlhod&#10;aJyqaG3Uh18FewF/idaGXHX70Xm+Jl35xWIvpMB40IG6TVKdQw3akSTlUa95WmIMYtug14nFcD2G&#10;GIXFMoh5PAEHecJUGnLMXAWz2RW7KPdGSlgGky++A4ymXj2EyPhBRKH4fFA5pB6COnNGvQDOcxPc&#10;5wtM5KkpAx86hqkPtWg+xvQ7RLD+HVVoiDuRq4Y+fe3fTawhEBAIrIZA7giQOOaSAulotcfBOwGc&#10;0w5BaW1i1yEfG3K2G4ufmvJMul4EX83YmPPp22J0ELqLPUd9G+ouqLLrPjyL67N1Yx272dch/Lvx&#10;JlTfRdTZnR5R+D0RVY6iUabG0QEXb7T0XoveHwqvlcPkjl2FnB+mVvNPKDKHVC8i4uilBN5CHSEp&#10;ooRsbPRW8uEVvGbMJbiPK4ErmDKc2ARfDbw1kT0jvcaMmNVIMBIc+Ux5m6k3xJksBmW6jrk+Y/Is&#10;eiTWVci3EOsIBLY3ArqWGJuu5D2MSOH1ONocH+5N4ar7Kn4QWYh3lruycF9X0Tjlwn3d6PZGcCO/&#10;vfC72IPuNtRdEDVCj4DgN2AvFY3J06hhEAOWNG/whN5Hw4GeicpKh8dpKrmW/kIMhjSYDkcVNJhf&#10;lXV5U52Gk/cV7Fvmdyde8QIZ1lS59xwmqnv3FqbdmJ6rz9WHyjMV/l71tnJbuSRfkt+P/FQ+HDkc&#10;aQRDaRxpjDSMNMBX0xBxgsXsZPPOyE7wGlTUQ0fsEfWC+kX8PlNpmplCcxbqDNdmKL5FdYI5u+H5&#10;3Dz6lLl/4rlAQCCwCgKdbRk9jDocV5zJsRSuqxHVJ9+SKWJkrZ/xHF7AGWRHa+nq4xnvZaxhrSue&#10;rR0BobusHbOl1tiWugtdhdHqw+RI20/sZexVMBcTfT2mHbte7neSAkMdkLInukvikxsMplX69/L5&#10;zlDe1ezMz7DjkeshlhpiVobhUSdiF9zzwr0v5Kt5ibjQC0SHpuGQuQM+Qt6as2AnfcjObmK5T+QO&#10;Jv5SwhQaQ59hDmLwHTCfcOSSfFt5qD5TiSsRZ7oMDjUOZkOZ3Dybm0e5VvPb0F5y1sOVHI6IGInt&#10;ODPENjY7AlpYLXOne6sFJL8j1ENj3LRWr5SgBvfcMjzk3RBV73zZI2rSbeQRFn4Xe9DdlroLv3Kj&#10;L4JTYC9QSPe5j0IjxbX9iqaYHtMHFzqnKQcpywNj8hZ6RB41pmqoMH7p9+VDe2t79MHEmP7q9nJZ&#10;NIgBWLMZ3cl8NJ26Ft8hpvMYOdh/h2pzm7QaTIcp9wkaDWU9IdoERoM6wZiNCBViUhSZoomeHcQE&#10;nw1cNmfUjzB9ion7bMhpw702TXAgN4P19IH3UBUbquFHPZ+IV/EoFedir+g4L4ug+HyBwIYhEEuM&#10;VdfBW5dxF/SkUgun4M19S0NeNHKLluHwsengb+EDROVOVCHfsP3b9leF0F3sObe2re5CV1CsmmUD&#10;zngmPS374iF7EM13K+AvyKHubDiAXkekwFhjjclgAsboQx3U3FjqpDNa6qrr6g69Io9xvt8kv+U4&#10;2yEGQVGhx4Y+Mw5d5TKYRrP2HXhsvoDzdwTcBHWCicXgHpH5ajDeMr8N63yAejV4l2aKQoHzEO/B&#10;RNGpehk1bFBXGBErzEFkh9McBk/6DF1bdmPs5jVseAdLrh1x7w09p31bPGVHsCw2Zj7juVVc3Vn5&#10;r8X48kNMLCUQKAiBTpfUmc4K8FDn6CPkdbmjhZUSNaguo7qAr/S3TbnOi97RG8yuhN+loLN60VHZ&#10;xroLYy/6aGdffzN6prpmvO6+16CVxkLhQE+79wNkUbvTd0rEXizmQv/VINvR0mGul2l7A9BhAsOo&#10;zbvomBbyyjJ3YrZsm/bH0mnoOZ/MX396JM5gZl3TI8WHJhAtusJ8N+e0t8FvyHHD/TYP1c9QT4/7&#10;bW6hD+4lBfwEc5ixFaOGTZrNUKTKYEEGG6L/6jFR/OpMWsuBEyd+AVWIKXfqJsudus98OWYGVRmL&#10;fTXjL8+lInWHMqooMsa9QVSv2JzuYM9J96H6xVYNY64BcaZkxeMKOWJiHYHAEgggJ0Atpfsgc/xo&#10;lwa9dM0d16BuKk75eXwZ7qKlRhEx8lQfFprLErjaNhKmNKG72IPvttZduEM3Rvylwve5a7JuaMBw&#10;7tp4pq50nEzGkBgLhUPBLu+gs0rqwD1TNosh7kITjUY0IyMJSk2VY9B5rfxb92BDoKc2pG9JjZcz&#10;HjMCRY8Wy+HqDffXEMshlkBsgbgDMQly2lAM6Wvwj5tgJZTXzbQc0my4noNoFOVO8fwp/ipVI8ZM&#10;dUeZmgOGwx9J38F0iHKoqD6xMfdC5aEpaMwjyOIIK0GwKEyMUb2vXFRoJoZFbp7b0IA+k5+rf4en&#10;521E0a4wBSrToWyeFSudOeI9gcBSCCTGxis7DM0lQDUxpevloXAK1Q8Qm1X2QHu8i2toqTVTsURo&#10;Egp0IrTku0uvI14tAAHhd7HnDNvmuot55sWSw1QH+7s1XQdTw69BfTH2Qxvt7P5HZb9TRe9XFkNK&#10;K7+cvVh/KaOa14XhjpgDkrsu1akPIrd6LLkleQw/3zmbsbQbS8MxGY6l5lhRoHmm6XC2Mw6+YOVN&#10;PYMv+AHm22kdh/KmLqJjwvs0I3sqzGaKPAXBS6g+MZ+pVjGrUwy3DrLBidFkTMRwaCbNh+k+YEDE&#10;hsjPY8wZDIoiY+TkuRh/GD/Hfl2+NM9M8SgQyAMBnV3zyWi1tzojv8jjQI2XIPVevABGvkc+B0Vz&#10;+d+Nu11TuH9D5sIKy4j31o+A0F3WjyFtYZvrLtZVGusYmPFMVcxWVLyJukwF1Yez54hQJnUomGj6&#10;fbkf2konOWFw/2SyFtJdMifKrKaJnL3tqA7zQel05Y8a/tASCiapRswWZjGFos3Zj6Xh8GgV8Ro+&#10;ka+XcrUpZ4omivLwzCnSdngkyIwL8UgRaTwUPaJ6xbxmcROrW0yqD1Xr4/WL76N6H8WgbiEa9Slc&#10;PaQDGfoPauaQnwdVAPH70hB5ED8ONWYC+8HZF99XnjdFzIyzNIvF8YiciQe9XshkskBzu4VsQ6zz&#10;ehFY4JnRrII3jRntUntDAmPZZe0g6jQ9Wz5aRGdMrNX3F1e0LSXGjIKun/yPvPC75I/VSksK3cVA&#10;B061F8da9k15plwznvLG114RG7lItaGnLYrze8g0yq1mZ/KVLBbDlRjUh6l2tDuq4e11SSdLn1Qm&#10;WxLHeLcBfYOvyZXOs830nvUrTc+4hsPVGlO7sR5pCdOXYrKGzP/N93k0iyJaS83c30J/aaI6xk+M&#10;R6pl3K+1aLtjz5VfwlMMZZ+5lMFqwGQ+Um/Fd4EPXTYYFGdUj8FqnjCmZW7X0pqsZ9Z34PtralUW&#10;0zFZCi1JbiNiao8QeZvAf5lxhULZ0GY65tthX0JH/Ig2m3czAeQwXi0jP9w8fGKUp3eFne2LkTCO&#10;79hkxVRF9VGLu4jjvhgrO14RuosdKArdJQfFqHbqWuss+Et/M6ss+drvQaDCnA70DHm/rPx5aRt0&#10;GDfcMF2ZOkxWlyTLoWeyGw+YTJt0QLpS9sgda1roDB1J9qeGak9r4c2Rb52D/zZlV8SAiD18iy4K&#10;X8fPGHoMKhiToxjxKORMYaL6f8gtRw2cn0bIp/wAHfUeIuf8ufon+Bh2o8veG3DQUF2ctxEV45OC&#10;CBlNV6HkmH2peG+qCZbr9Zi5hCiG9ky9pVB9wYaRS/JDldYgv/RjRLDoL2lSppuaszOTyVnszWJ5&#10;r/tXjz6f9sucTGb6uvdrI8/2xDG/xHuOBJgS63GcdOJaZ7z0Ac6kQ8pK8aKUFj81i3oRyI/eptfg&#10;q/vewu9iD9ZCd8nBETV3H/egV6PrRDM6qb7SqnU5e5I1hmijyCk6cq/lajn1RerMYC/EUvhoxfnK&#10;4v/hiwGDoakd67ZJp5w/L7tRdq9yzt3pHWrQ/aGe5LHUEOtCAPWJTZqe9ekr7Zl4b70IZP7CkpIy&#10;AZ5BWVXkwgmTl2ZkT2QnzZQNTj4aqxaO0a3Bp+5AJhXr0gAn8g5jJmcyz6c6SP2oKK8Kcar3WF4V&#10;r5NzhhzMeI9q65AXh/uSuR/noHpQpfdZPR3EuD5CPWSef0XRL6qns8voXEW9q3gtnX9CH/oWEyk4&#10;nO1wpYm4Qzaz4ezC0oDsxJA+jT6X9sCMAJr7xeNwhPh6P3FzrZ8cpGp0PLbM/3ZIf/XruPeah0Z3&#10;CUf2VvzJSt95bKIbla58yfDm+l5bcW+E7mLPURV+lyVwjF3tgvfFNekZoI5Ho2AwxGEwDrz+CToM&#10;MpJCDffKb5SdclYhOtTh6AQ3MXlLLosxX1/8yN2+bijL8Mk4DkitjgGnUvqosq3uXtNTfyioHdGH&#10;aoeR/zSqjWmjcACPoR4N9U/YFDi8/iOxsXtgxXEewWNz1vDPPIs/MzwzlMn9afyj+Jn4e2AY7+ER&#10;LAMzMROaD6FGDs3EWGhm+VOMpfB8KupBxevnsC6bYCgjyk0wkmPIzfrPeC+6blLUithQCa1LyxIT&#10;wm8gzWwy3MhUWZC5lUd6R9DDaiQ4Eoa/+RZyqtA3At0jnsVJE3oHE/WX4HWSKS5F8wS4Duk/j/H7&#10;akbCKJpGDCM7+kaRNh5to+VMPYi2QNshVYnUpeNQnEh9eh5/bnStuEXOa+wP7Vtw5PDIbWUXlhtn&#10;n0ifYPLGzEdLs8lkQfT5tAafOPvZHAxI11I/PlmKPvVsFAiw2HEHeffZeDUPjBtH9shl2PNlz9mY&#10;Plzhm3JdbRVX97IYLY/eGt8Rfhd7MBa6yxI4RlNj0z3ljb8Be5mt2+8733i9+W7bXI+7T980Hvxk&#10;NDCc7A8Ef9407e53VsIRs5id5PMKZzCUs9SJbVAdX8pb4vqMC1Wt/M5YaazsXvnTynm3xxPyhhoS&#10;Tckm3V/bFerRgslj+mBtKHA6FAa7iSbBanRjXgLVNV7hYgvm76n5e8l/SbmmwHUFri2Q94V+/e9i&#10;ol/zq/htpplq4yha1PhVPw72QL/t9OtOlXLeQI3j3bHdMYoxXcGatEXOGqhuYD+WfQNL8R5Wuf2r&#10;qCbyYfCBXkSYGsAK4NIx8qmI1ZBuQ2zHrI+MLHRFMmZTG+J6EHGsXsxmrWRT2+H6zi3G0x7Eb2Oi&#10;Vy6gkjJVVKalaR1ShoiJ0fazZuocan4+e6TcLrZfRn2fevA8quLzFbgg+auJU43jW79gDIrUmsdw&#10;/pzDO2XaV1gSn6kQV6Ru6eTD5h24iEXxes2vlsNkfRqut0T/dWguxFnMKx5XsScxyq+geXwPHJ3I&#10;x6iru8w1FdPDA/tmPL/1aKFlllhuTfF6AQgI3cWes0zoLkviSOrC2Ivgbz1THkSBkX006/m8YrLu&#10;z3Ud6S5lS65XwJm8nu3o7PMSY8nBBHpUH0CeEbGOatJi4NqjWFEgPZ6Z49paH2lE5HMX26IbW28H&#10;u2nD5Eet3wNw0+yXBpytzn5M46g4c6ohtnfe7+kOHUkgFoVYF3jNer6lWLdQBOhXzmRA9MgjNxYX&#10;MnWErF9Dtg6tx30txGhMLYRHYXj+FUWGqHcV5V6dw695HyJIlFNF2VSkCn2kIpcKLgsoNUyzIfeO&#10;ORPjKOEzYx/0nPEdVleHMQ1WV2cn/t8p72HPuebDlqOl2cSYEJ5x5kKPfDslrGsWtCT1U+wLdY74&#10;Dtu3m/EzKpiVsTbbNur0UN/QINVhRh78ffXr+IM4nD/EyhgjIxbGZ6PmD/Qmts4I3EeRB8rz+Dtg&#10;h1wpytSKuKZjX1RsuXMgeczvJOaC65opL6jB7TjhDAzT8nTMX2g/0EoQeVzUCQCsh02xxPA3Dagt&#10;7nrMeh4t9znidbsQEH4Xe5AUussyONKVPZYYru573DPedaWtv7kVdyZ0hbc0Jk6lKHbCr/xN81eP&#10;aaO1p7uC9/xtDS/cV0tPOl1gGLzXABvZlmAxq72e/b7FYmrBYlh9GWIz+AxiSjRBqcZf3PWBQdGE&#10;XCdUmHCB4xwAy7leSvpNTV2XV2tI7E22QL3pDkC9ScA/nOzXBxGjOl17Gr22oeKwKBUYj044m/Om&#10;wXqzHfu17Q9nNPn9qlrL0u8g/zXMZUOcFZlMx3zkOg5pQpRVxaM740wFOoffeoohUd8p0nV2xXZp&#10;D9Xn8Yfqn4x6yQ+UWzKrlyxfjNyUb+I5vMnqbVTioVo8z9DLnPo7kGLEI1GkLl3FRJ/Cc7g4lzA1&#10;Ks7WuK5EXbXe0h6iDzpqBaJ6ILGWhkgJdCNiKPANoZ8WsS3qL4Gag6w76DPs20PWNx1Vf1Djp5fq&#10;FJK+hOV3KBJ0HmJLZ+AHIpbUhO9FygxVHaSImKnNmFiu7WittDRiuJ2UWwTewif44Dqk8fLUT5La&#10;PcY+fwcuCY1LfT8yx47fEluLtjZSfLy/NbVp3H1L7OUWuvaF7mLP8RW6y6o4kgaDKFIqnBho8U1W&#10;zLgqfKibvQnZi/lNdC0Bh0rt6cSxZIu77mSpHwwClR4wqpE7xo3oEDlkatKaDDGUbJaSHgvNMXHR&#10;o5mJaS6Z+7/5euYjLWMyHuwLKggz/QYMxy8NOk+iIp9aer3setnd8rvljyuny6crH1W6PP66n+/9&#10;VdO8f74z0IO6N8dYnlSIolQYuYnViKmoEDAZUHYEzGQZpPFQBIw0nW9ZH81HeJzGKzxCY3phiIfQ&#10;FkxGlf9ZQJ9Pa5LDhno1UK2es9CMfoAMr5tQi3oV9IZQ7yOaRPyD3DScDdF+UUyO+m+dYxrTV+Q4&#10;Yp4ipsswzYdiZlRzmfpoUU7YL+Xb8kP00uKROdNnU+i+Z3/L5Fib95TTiBSxfEOP1O4cKE/+OKn9&#10;Bn6jceznBcUre9Wd8tv4xtlrG//FpnumXLOejqOp0SXfX3ot8eo6EBB+F3vONKG75IkjZzDR6qPf&#10;8N7TvlCfPrx57lRoRF5uQgYRulb/qsnleVR+p+xa2QnEeSi6VM1iQGZEKJNlbOxz8thwnw1FtXgk&#10;ivttSO+mmbQbqlNjzmkPjqHlkJ7jlyodB+AxVktvlD2t9EDNGSIvTkuqs7YbXhxoOfDinIYXZxi1&#10;/pjnmPiONpoYQ4wtmojCnxNFP0zBfpY9b5Y7nzbidVOTMJkN13LMKJfJUMxHe/aAf0a2TsS1GYsZ&#10;ZbIja58y1+GM5m3oRw+pQg/iSNQBlOr0GPWUWXQMfh9VQkyL9JkRMKNdUIzIMzzBvDXEZfh3zfeb&#10;6bFk/0Q59UAL4Fpi1yvYS5XzrfL/Oj4bDyMytkM+iJyy//dTH5jLJfnuUkcZYxr1AUD/xVbciy21&#10;hHhtAxAQuos955rQXdaEI6726r6BZnLBzHpm6gZaEyGmwBTFL6Ae43pMagg1d4/Udif9oYYa771y&#10;FcpMm5P8K+TSrYYegr7WiAR1sZq+PDpEDIemTKYTyFBjMp+vh/nQdta6LVqesR6KWGH/uReH+XAc&#10;A9KAdL70fOlEOabK6coX7hfu6rqquh81kCsntvdXLfdavvT/oaW2uwbxK2RXHSNlJ9lP0StiPAlw&#10;HXAcMbJvwBi+pitvk38+1efhzmlyAJH/hzK2voa3l7w/5CuG14flbpFLGR4eaDMUkbqIDleUiUV+&#10;afIKLx3Zyb4z0bVQ+A8t59E3BNcKtEx2vaC2S5XzeOXZ3u/8pFFGFAt1dMGWwJS+jr+jnV8OvdFr&#10;rVMVFb6kqOqyHEIb8Lrwu9hz5QvdJT8cs0aPaMepP9fR/cqs6y+oRfk9X9dRpsAUBYOxvm9acwAj&#10;C4VR4SU433ljr9/7u/Ljpa3Sfuf3kGXkAqupYhoNZSBRxIlrJca9XgZ7qS2AddA665kCWWtzZpWp&#10;6WT7cCw/Tgc0J5pIe+KPpj+HPDrcp+N3cG2H9B3m10E8i7Ktuhq0vQlkWqV+CK8O3Mj6IPmRSc/h&#10;Og7TckjPYZoOPWLivp0NGAetoymevW4ETB0nMxpGvhtyOFMc7Cpz2jxTLyFnm2r2kGcGDmRoMSWY&#10;yWl8SL2FqoBmdIdrULm+pGS0toe8bKyaC+4uiLvQdVAlvVX+v3t/8JP/OfLfRy6pt+OHlZ3wHl/G&#10;53+53HkX7eybQgz8RY9QXV7luSN0F3vQFrpLgTiOaafmuitqpir+AQaDqk7NV7qq+94d+PVpPcyU&#10;GO4wXW7U2PSvJ6MaelunfqwPJfq1Y4Fgbbfu11sSe7W9Xd6uunn308p75b8qG4RaA80G9WGYZkPZ&#10;1QbDobhPJ2M6nO3kajbEWLKZB14xKlTQe+ue7NwW2xswIzghqW+Uh9XEaWM+HbAaxK0o06oVuVb9&#10;UrT0yv9n73xj27rS9M6Z1cwosxqU26U8lE3ZQ2OkhtqVUAkjeaRYskNMmA3dkVupljxUTLZDYAUM&#10;0VUbtqYdbswCq7bYNosuUHdtJ4LVD2tgv7joJPXGTiJogGL80UXtxI3tROqX1ihQwO3YiRPbifo+&#10;9+XRufwjkhJpR7YfX1zfy/vn3Ht/94rn4fO+59yWa76PpLVVW/tQR6wj2/1m9/v9H/cjX2ck4jg7&#10;krOj3s6KqB7H30klRPvko1mMYm36v40NfmPIdUHdQMsgk+ffS0YvWmWpL/OsRJa+JU7J35JcYG21&#10;dEMiShOidk7JHuaIuZmRMCJFkquWf773yLOJHLLnPNcDr8XvHZ6UbJyPxMG5L0rpHZkaHWRKKJim&#10;EP+e7GKmSwGVVdoPaynzXRpDlr7LBjnKb+mVzGLquclrkQN9l6X90YdoS932Wfv3dw507uo60hfY&#10;J05s5kn6RbMs7sGi1K3IFUHWCOpb6btueiW+EpsfzUW3h78cfK/31W5/8PPAX3gPt/Q39Tdt8Uit&#10;LrV7m6Nu4HFoWySJRCEihShUrSqj1u3q1z0VS0B+gQ4aTdN8HVVqUGzwppx8nVVPR/wdqDqn9boz&#10;lYxK9G4ca8Yo/edIxs6b3jkZ3ve95/3Y957vhtPn8aEOaY3VuyJ96YjmEYdHMnjiKz+XvglXPR7x&#10;c+Sb1owbfJIf+nc1z6uQgPFnEGWCkkEeMnrj+X/ynk68ffxfv/pK7m/k/o20D8I7rV565R+98tnh&#10;XDaXPt37hneqabcoFaPs4TTukb8jycQP5lKqjTQXx3g/BX5x4Z3OvCs9cN4OStYeI6KFZB7yJ/ou&#10;hX8PG/1E32Wj5Fb3k55gjiVODRzs2dX5afun7R86Poy0Omy7EzzQdy/62tTitPyyebraxEDZQemI&#10;xkmkdiSXY4sTudFEdGV4eXC+Ox5q72gPPgjAvflE/JsFcXDmvFnU5FKjD0mEysm7UQ/HaR8FxbNN&#10;snDyykfyWpCLg/c64R3bGMy3OabmN2nBsoIt3Gsezfyemo6P69juZC/Ds3L60XG8rCFpae4Xh8vf&#10;9OPmXY7HM9DUL70g/4X3vLTF+uIHbcGpUEzyd+Z6FwY/Gfzq+a+e3xNFz8iO3hF3R/0daX2OnGVn&#10;gO7MifqEBp2XuySZyxiRvZzPYF6We7j8kL/FV/+GeBxxSB6IT+J1+pH7zh+FXnnmlWcOf/fw7x/+&#10;3i/+66FXXvjwh1vk70JVi3mW9jhPyramP/YuOr3/2+hSBcWipDPLM/Hx1u2X286HV5y/Vd6JR0eA&#10;+S6NYU3fpQEckdEgDsty6vT0y1Pb9p8PnxyZ6LsdfKvtdvvl1ittrdsnOk/0XRuZ17xefk8LAWSF&#10;QNnAuUGditiJxFBE4yyOiYczuieyI/zV8CeDc73Z7qGOweDnUkfDyznQNNEsuThN3/f4JQ8ln10s&#10;ykY9ELjnxUqmEdrE1BaNKKu2Mowi0ym8HVzbsFyntsMq9HYK8ncc5Sf5O/m8na2O5zUkrdDh8Vif&#10;530fetvBiCyeB4GAqMn2YHtwuGO4Y0TGeCgumT0YJb9HMnwW+9Ejj+T5DKMl1w6Jf8ENSoxKUurY&#10;/ITEwSbm0UePo5TWUktQSqqQ4N8tS6257Ax4HgrHFflcMj7xfzlfSrsjX+6nvxj9xd/+w8N/9MYr&#10;Uz8/8vzVHx7w/rhlq2TPuxU6nsjt8jz4Ped9izH7HbYEbpUH+a11YcTX2brzTptv58uJKltXLotr&#10;N0CAvktjnjn6Lo3h6CrFKJnp3fsnenw7pUe7tjuSEXOl7XL7iaG8A4Nt8C1jphv4C3Ad8WnYe5WX&#10;ejl7JFK1HFv1cnqlxZRk4bzre8N7VHqJ+ZnU04jIiIcjI9pQTUlWDtofibsug/o62xwfx/F0Vltj&#10;I+IDzwM94JgRymHPao6B1iCPXs3Upnlq3UoVniojqCIoImcUT6sd7bXyg7LYDd/LyWxWdluFpGRx&#10;O70O+uV/ZDNLH8syav7PLs/PJAfooHhEyARCLtAu+EWiOgeaWpsGmmWUeOKBZowHxD863PKO9x3v&#10;R06e0BeBrcG24FBwMBhz8oUkY6j3zd6PkTM0LDlD4RFpDYZ+fqynJMrX8ZPgIhlltCjKWCOcopGg&#10;lHOilpwpNJMOVi05f4ub4K9IzjA3n8vlfhz7Zy+8/Wyfz9fsb97m1iyrWS7izslzvCv/vsX1fBcs&#10;pjIDt9tuy/fR7fb5qc1y5eu5gsd9W+a7NOYO0ndpDMcypTi6ZHnmdHKb5MQcGWrtlJZJ7Vs6j/ad&#10;Gnhj4MbQ/fD9cGDf8L74eG5yPrGckm+RrJSCkcPGCCi/rEQ/nFwcx89JiMaRNs/zo/Oj8Wg80h5u&#10;D38scZX3+xf653r/uHtK2kpvlTbTXwS+8H/kO+874T3ZMtksta7k6MDbcWpoiduIwlmtzR+Ot1NN&#10;dRSrJfPZTKvtX369RqnwGx6jW9HsyS8zy6FwsH7E+V99ICxzWtLLFEoPg5mqGjKfRQs5LdhFFebV&#10;EdQQFBK42n58bNsv6yWBfj5faNVTQv5Um3hLOpW+m0U9ybjaNszp7TDvNTl9HvrelOF9//v+TwIf&#10;S7RS3s4lHhP6BMp1HxNX6XTvvAwuXym8R4YEWs2LC6hKyaol8QjzfUAnnD6D8rG3VeUEbbSyqpEW&#10;Zc5RUqs5YrnUHuk/Gu6URFNjcKxy0mfB8uBrvds63g3savm+aJat0r6vvRmc9c65I6HIGB9sngot&#10;x+Q4q38ry6tzdlnx3HJqou+D1g9+50qbr2vbfnGLa9iH2zSWAH2XxvCk79IYjlVKkZjScurd8BV5&#10;q4DTstrJicEbBnS8HfxRz4mRQ5PzyVVfht8pD5mA1C/5yNViPvt4EbkfjurJSY2EOBZqltxYwolg&#10;LQ8u9ue6EyFk6nzsf9P7qsRf4DM47aycluQSwZLfwvB2ZCq/l53216veDmpvzdcxtTdqeng6qO0d&#10;ZYDIl+PvSH1VITO5PrVSXsNUW7reY5bd/mu4JpyHcy7CFWyNEoPiMvdB78tzTjY1sqqHMMp91P6e&#10;8c4ujDrA0zvacrD5lPdIy0npN+ik94QZvTLvPS/6F8NHfhnz87rkhO8dUcbvyPYYse9RGV71xlpi&#10;LdoPAVrsw/1yq5QdeeVipnhOdovPdT+wHHfrlirfP+ZvKZublJy8tlN9K/imcemeGvc35XBaBwHm&#10;uzTmaaPv0hiOVUuBq5J+OXEifGLo8MDEwEQf3pDU3+Pr8nXd7rgdvCLve/xAIkuX2zJ98XH5XknL&#10;byJ+t9TxDVH1jtRV9rLcGxnz2ciJ6R3wd/IZySPSz92X4u1Irk5vLDTU0SbxD4mEtH/h/yJwTfrH&#10;Qz95p6S3GNRdqBF/vOoZIH/HaYvl1GFQNFrbmpqLUyWwp6hGr5WL2c9MoWTMaD0lzZZ21KQoBfcA&#10;lYkBkTT4Spga78iZ5qNt6imJEnHUSH6aV7Hu7Y03ldeuGpmUM7LnV3hlI/J8HG35PLA8sd6n+ys8&#10;7ZmV1MGuD1p9ndQt6+XXyO3puzSGJn2XxnCsuRRoGLScTsv3x8xyanlmcXo+eWzq3aEt2528GPFi&#10;Wjv7ezIDmaEL4evRbePDk7nkfHI5LXtgXwyMLNWlO2q+Vw07ing8aMfjeDpo57OanexEDaB55seQ&#10;u7MnjMiB9KPTiyzZkQ7ENt7zWY8HESz4PJgi50QjKfi9rr/Z87k7UoOiJTryVjBqhm++Dna8HVNX&#10;qhdh22rZmhx92aj3g2Vf/7BWbf71n9nDOwO9ZtwHqKXnxA862iJPR2wZ3wDrH9LPjff3fChO7+5x&#10;5ztk/SVwj4YQYL7LBp7eMuTpuzSGY92lwGVJzycvhH1dv2y/ErwiHgz6i0GESeLTMkW+70DnZM+F&#10;oevh3fsXk44zo97Mxr7LyjwNdV8Fy3xYBOQe2yzllbhonbE9ke2RT6Qt1pvSFgv+zueB/x74a99f&#10;S2usE04kIyNxCQwHJX/H8XecyIeNdFkFBK8H6sfxfPJegfbDk1dB4jKoDwF3QgcTfVHf4uHV4I9b&#10;yao4GnXWQl3ux1DTwZaP/Hsiyxv/S5/JDFx28nNP8N1FD+tvtMZy6bs0pp6h79IYjg0rJbuY2j1+&#10;PXxh6EjfwZ6BnVt2ypuTVMVI79135C1KomLar4i6OTm0e39g/+7xlydfSxxKHEueTi5OL07DyXFU&#10;jfVo8Be18e+8Gv8eG3b9PF6dBMTjcXJDTe5OWY/HcXnE55F2ztLeOYxWz2j7jFxVtIVG3iraRh+T&#10;EW2l0Wp6exAtudAnjwzSsvo96UMPfeohEzbW/Kr0zQNVpMrI8YekxjUeET6bcdUv0rwgJ0cIeUJQ&#10;T/l+fWQeURcsc6IvzlRiLeIhmRFekjM6EZy8pyTzI6ujZhWP5JXWiPhIZh7ay0SKVGPYd6o3SnNs&#10;vBw5O1xbs8SbhNnRlhv+xV65T9OLG/8bzs4nTw0gsy7TJ/m5M/xb/XoJMN+lMfzpuzSGY0NLge7Q&#10;uJJElhBVWpx+eXLb+LXIiZH+Pl/X5eDl9rfaPpBWS07mr/SHh/cq4d0En0l7bPSP19o50HVq4EZ4&#10;eH9ucnlavq0QcUKJZtDy4droEqN0zLTO+rOhNHguj5KA1JDLzuhoICebWbXQsryRUiJfZkSbGhml&#10;VbLTZ4soJZmfT+ecbOd56bUnJz0uIw9IMoFiOxLL0veL9N2DfmBENyE+loiOREacdl8PpO2zvhFz&#10;oT/b+6a8IVP69JG+9gY7Bjs+/8HngbuBzwPvSN7rCW+mZaJ5QlpWy+AZyPfZvMuZSrswD9qGYUSL&#10;bRmdNkfSDkmm2iZJcomQT2QUUT5fZRjqB9G1/GfNZ1E1BCUEvwnKxyqe6rpkT61RttXsZRxFBked&#10;bZWW5a2ezwNfDq7EcilQr+PvSf7CA/t8O6+0Xm69EJa/drm3HL5eAvRdGsOfvktjOD6CUvCto6om&#10;vZK6EB7oae1q7dwifflu2flZuygXqBeJMsGdudKKX1nizkjfvreDd0TriN4J3u74TYev63e7+nt+&#10;1HOg70Df4YHDklVzYuj8yMmRC2HJrolcj9wfDYzHp+JT8/BxUovi4sDHWYbyserHKhw9J3wbYhm/&#10;FUmgYQSWi0vKP2vLMhU1JSoKyimHt1KISkKrMLRcRsa0qqRFeYeCKCV5V4UqpT3RPdEd4jKpv2S9&#10;pXhHvGNYWku3i7eEdtPS3/MPHkhffeIuBd7zv+d/A/4SHCZ5c8Or8v4G9BykrZDQbxByjvK5R0U5&#10;SCYXKT8VDYWMFXhL8KAwSDnNUy1TLdKntPdNcbLapV/AY93S8/SYaL2NqoyCv8LXpndPTfTJd0Gr&#10;b/vJIfkLLmbKz18DAea7NOY5pO/SGI6PtJS8goGygCczL9m+p5OnE4emDk3tHn9u/HrkWuTwwIG+&#10;2x2Xg79sF48GMSYoGhmRN+Pk0hR8viNvY0Jk6kMd1bvZ2bpzi2ijXV14P9Nk15GeyZ4jfUekd5pT&#10;Q++OXA/fj0jvNONx6Z0mNzWfWEwsJ8XhSckgOciidAoH+DtG8ehUPR/3Mo1sFXz3PlKqX8O3GK9v&#10;sxAQNSS918ngKKL5vH8kykiGPU52NfSRUUhWJc07WdYFPtLIx4NmQDbSl8OfiK/01fOimyLOmxrQ&#10;D7Hz9nGnj5jEnuSepDhU0ip/Pr2Mvwf9HbCRvwPJmHP+9vJl5BK+TuTLXWmb7Dk25fz24DO+CQjQ&#10;d2nMXz19l8Zw3ESlGD0A9ZBeTh2bOjQ5PD68r/3F9hcfhB+Er49cH3l36N0h0SAD0CITXQM9A50D&#10;nVvkHZIYW0Wz3EEcSgYnUziveFT1wM/5AEoIekimV0QbOXOYir+DUVp8B+903An1SxtwtAaXNlMD&#10;J4bE4RmBx3NePJ7zI/fE47knw7Z996Pb9m+TvB0ZJndPQn9hOJY4lkD2jnzj6mC+1a3C0W/o0s+b&#10;4NtpEz0NpPGYEXBaM691zvibxnNvBvxVOH/nMk0fmpT+FoL9PdvGF5OvTW3bN9CFv9+BzvsRUTRm&#10;D06/dgLMd2nM00jfpTEcN2Up+JbT0eiZtafqk6zm17yWeG1KtMQ4dMW96L3o+TDe0nRi5LD0TnNA&#10;+qbJ90vTkVcsVsE4kSrRNKJuHLUjGcYSwUJbKRnyWceOx6NL7PIP8+vF+8F6Z4B+2tV5sOto38mB&#10;C6K57kfg9rTvG94/vD8OzwfDpPRLPDU/teh4P4vi/siQEtWjOcvW3/nav7M25TNCKo8HAdEo81PX&#10;R0713Rga3r+czCXiU4F9N8Ly+6MHnujRvjcQG8p7qpLfL39NV37ndvvu/aL98R1QNFRUSEXbFu/L&#10;z/URoO9SHz+zN30XQ4LTIgJu1WMiPqoEkPuiA/TBzEpqeXoxOZ/ITUFPBPYF9t2PXB+5MHRh6GTf&#10;yb5MD6JNk12IO8Hfga8DTSLvedI2U47KgVpxj9AukoEsQ17JqNcj72CBKrot+6r3A/8HJd0JytTJ&#10;7ZH8Hunr707HlQ6ZSn5Pa8+kZPWcD28dX5yWs9Vfrno9Rtnxu5oENicBdVWkV7nFZEZaCjl/C8hl&#10;E29T/E3nTWlXWm/LrwP8rVxp6++8PtIvGXDyK0GGga57kXK6pejvfHNe+RN8Vsx3acwTSN+lMRyf&#10;ylJU3VgFYD+bCM/aPo9ZY9SQqqAZOCaIFSGP55hk8Gwbvzd6PnIyjLgTYlC+rv4uXyf6IvZ1Sn/E&#10;Hb8RvQLvB++Kelu+053RiWpB/YjfgxH94zi5PMhr3tV1sOtU37tDN0ZuhB84Po7k7YiPI3E1UV7i&#10;5UzGxclBFo/k8WBMiKuTmE+iD0GclTMgi1m9HZx3oSIy1/4Ef/s+lU/7o72foloWp08MXRZd7ts+&#10;0HlbvMu32z7tODiwq+8tec7/W9vtoPwt9E0MnJRM+/MjGcm7Px+Zn4Y2X5w+nXCirUahP9oz59Gq&#10;EKDv0pjvD/oujeHIUh4qAbglTj/E4vFgkLiQoyGgJpLi+ciQS+QSicnEZHx8ZHxk//C+wIuBF2+M&#10;XJe8Hng/A+L1QMXcES2jfo+oGvkd+wF8dreH4/g3jocjPs6doOT+OKOjlkQ1tco7HFqhoHpaRUlJ&#10;Pk/fQN+kxNAkrwdttkauRe5FkbUD/VXg8RitBqVn1E3xtJwKXHsZviGhFt3TKt+aD/Ue8dgbI6DP&#10;gzzfi6lDiXtjJyPXotLWb/J6eKJHnkN5XsWPxHPbfiMC51B0ffLQpBMhlVx9ecawP/4+ysaGeMc3&#10;HwHmuzTmntB3aQxHlvKICKC2xuge3J/Neq0R7P9SNxxLPjf5kWTuHB6aGJB8HVEgaGXeL//3d90R&#10;HwejiTiZ6RXxdZwRUSqMms9TNBUNlM/ReTvfB7K25drVeaTrjb5TfUd70Drr1MC7EkeTTOkR0VTi&#10;+twYwbvEH0QeRAIvPogi1rZ7/+68/3NIai/4P8ckl8fxfhLi/SSg06DbRLnlp/pJFJ2T4wNdtyLe&#10;Fcbl/BSaTz7riAifHU3kr3RqooKYol60HMvNac2p5ZrtzW9+cz/c9wvzWO4eij+bdWb/WqZmnwrT&#10;TZPnkVmeicsdTYzfkByWXZ0ftn/Y/p/lKRJFDZ/QyQx7W/TKZN/w/uuSa/ZORO4g2OPawNbwrXCt&#10;BXy53aYhQN+lMU8mfZfGcGQpjw0BfP/jux81NnJ18j6Oowjg5qiPIy7OfOLYlLR3mjo2FRcVEZe8&#10;4Pj+OLKEEWGCr7PvfvhG+IJokQuiS46KRjnSI30hS0aPKBnkJqDPQKmJ0DOy1Ejq8zjZlPlMZuT7&#10;IKsZoyojo5BWp+IJOYMoKLTfcrXlQnsuHfKKS1p23Qkhhxq+kHpD8If6Mfb09/VLnz4SY5B+fbTt&#10;F9p/SSYQxqHMwBEZT0pbMGccOTkkkYihC06bMMmRlr5/rkm7+3vRL6L3Ru+NbkMG9/hWyeL+InoN&#10;WdwRyeOW/RG3QH9B12Tr58a3SY/Puydfnnp5SvK+E9KGXyNu2mcQ2o85akpa+Qt/oe5ECeGfHcOY&#10;OCb7IGZ4KPEyWv5PHpKyhiV3XLLHnVFaok3JnZL7dVqyyp+TyKJzXmirhnuWkH4DpkW9aUTP6C2t&#10;vbJfw5OqZ4DnTobl1P3Rw0N3QleCb4vvh94JrjoDnpktOyc7D3Zu2S4qRnRLfFIoUaVsGtXRmCeH&#10;+S6N4UjfpTEcWcpjTgA1mh1Rx7g/52sdWVppML+HRRXNTx+auhbJDKEPQJ/J09F3hkuvO7fR744z&#10;Or0GyjxyGN6Cp5MfMO/+LDk9BZ+xnbONe7nZ35nCI/ogP8rWTpYz2qEUD9rfjyqoD4yScn7/51WV&#10;LIMfYAYno9pRZmaJek3Y1ywxU5NpjX3u5Eczb6ZmuUzRHs3xr7AOIwYzxbr8iO0cRQhVKOvV68K1&#10;OuegUyezNa8gPw1ukTeBHex7d6R9//K0owfMvXLf57XqSGwDb6l4cHSXsxRb2ME8I2b7meXpQ+OB&#10;F8/Lez76O33bLVdkmF9pb+06OXQ9Mjw5n5QzU98qs4z+ILUcfQ5t6Zx7zAnQd3H9rdRxL+m7NIYj&#10;SyGBEgKoe1T1aE1p6jI7RU2l/o84QFJzSd9+TvRHevlzfCCTz4NokbQBR9awRJCmkEl8DF6QM0p0&#10;SXKMnWxjOEIyIP4EXwjRqPsSk0Js6gZGiVJJtEoiVujjB23BtD0Y2oSdGpB2YTKekn5/Tjp9/0ie&#10;kPT/M9mTQa+EPQe7DvbsktZi2heQ9FooWc+S9yxrjvaJ5+RExNBv0FHsI2uwxWdBeR9XQT9BeSWC&#10;mIijRDDNjyXKxVEmsjfKkNZp29FCzfRD1CpvXf9AVAtaom2Rt37hrOB4oZ9p0y+RrJeyP3TUzWei&#10;Yj5w3qIhkb+O1i64TXCTxMWR7KTXJBd73nFxxAPSaJvG0eB6zLw8dSIs/ROJQwUHSzKfxDG53fGW&#10;01P1FZlODgT2n54+7ey3nIJrNCxv8LgeORWeGOjvuxOSbdEOTnSVo1rkOj9tP9X3ILwo93E+Ifcf&#10;T0cd3+Hc9/EiwHyXxtwv+i6N4chSSGBdBFTVWG8HdVfxso1/Nr/8i6eqpIqXGg+inMKSOnwZ42rO&#10;jBOJgeOg+TQaldH6N78/tpf1ogKcSJCNBiWcKBD6DZpE1Am6AcpBtIPTGyEiS3inKKJL85qLrdEk&#10;LclRFVqulC1b4B2kh6awNc5Fx/wxpY2aHEtiTPfzfRMhooW3aIjPJcPt9suOkoD6ueMonE/bWrdD&#10;JUEdydDVunNS2vTLIJ+wxdutUB7GW4KnhfFK22XHz7otamRg5y6J90BHSanSJsjZVtQSvC94ZGgX&#10;JH00jpwP3xuV9kBwVep5TxG1zmNLgL7Lur4p17zP9F0aw5GlkAAJVCQAJfYoBxxPVZpO1eOaOTYV&#10;kOxXyc/pm+jpF2UCtSGezna4PPmolKNMoEDEt5F3AaFvWvRAfUFcJbSsD7zYvg+ZT+KayBB4MdN3&#10;O4jcJtnfUUKOD9Q10IV3aKA/xcT4/JQTp2KG7aO8/5v2WMx3acz3AH2XxnBkKSRAAo8JAeM7Of7Q&#10;YgpOz2vi/bw8KdnFkgm8df9W6UtaspAj5+XN7ecju8el5RY8pTWG5fTp6UOJ3ZPIF946LlnEjhOU&#10;jwXZfTZtXfqY3LUnhh99l8Y8cfRdGsORpZAACTz2BIq9GvP5iak3H/s79ATcCea7NOYppO/SGI4s&#10;hQRIgARIgASqEaDvUo1Qbevpu9TGiVuRAAmQAAmQQL0EmO9SL0Hdn75LYziyFBIgARIgARKoRoC+&#10;SzVCta2n71IbJ25FAiRAAiRAAvUSYL5LvQR1f/oujeHIUkiABEiABEigGgH6LtUI1baevkttnLgV&#10;CZAACZAACdRLgPku9RLU/em7NIYjSyEBEiABEiCBagTou1QjVNt6+i61ceJWJEACJEACJFAvAea7&#10;1EtQ96fv0hiOLIUESIAESIAEqhGg71KNUG3r6bvUxolbkQAJkAAJkEC9BJjvUi9B3Z++S2M4shQS&#10;IAESIAESqEaAvks1QrWtp+9SGyduRQIkQAIkQAL1EmC+S70EdX/6Lo3hyFJIgARIgARIoBoB+i7V&#10;CNW2nr5LbZy4FQmQAAmQAAnUS4D5LvUS1P3puzSGI0shARIgARIggWoE6LtUI1TbevoutXHiViRA&#10;AiRAAiRQLwHmu9RLUPen79IYjiyFBEiABEiABKoRoO9SjVBt6+m71MaJW5EACZAACZBAvQSY71Iv&#10;Qd2fvktjOLIUEiABEiABEqhGgL5LNUK1rafvUhsnbkUCJEACJEAC9RJgvku9BHV/+i6N4chSSIAE&#10;SIAESKAaAfou1QjVtp6+S22cuBUJkAAJkAAJ1EuA+S71EtT96bs0hiNLIQESIAESIIFqBOi7VCNU&#10;23r6LrVx4lYkQAIkQAIkUC8B5rvUS1D3p+/SGI4shQRIgARIgASqEaDvUo1Qbevpu9TGiVuRAAmQ&#10;AAmQQL0EmO9SL0Hdn75LYziyFBIgARIgARKoRoC+SzVCta2n71IbJ25FAiRAAiRAAvUSYL5LvQR1&#10;f/oujeHIUkiABEiABEigGgH6LtUI1baevkttnLgVCZAACZAACdRLgPkuhQSXsrHU1Zg/uZApXF7t&#10;E32XaoS4ngRIgARIgAQaQ+DJ9F3m0rNeT5l/r/caaqlujyfZMjhtPut0LIr9gk3Y9fXe9egX+i6F&#10;JPmJBEiABEiABB4WgScz32Uhc8YXbg42hZtVwASbMB9sujRoOEK7hJvd2mUpm+qGajnjaw7eDGC/&#10;i/7sjNm+2pS+SzVCXE8CJEACJEACjSHwZPouK7mFzFwaw6VB+Ct34/rJOimqXfxJS/HWMJTOpcG5&#10;9FJ2IXM3Dh0z67V72C3LzdF3KUeFy0iABEiABEig8QSe9HyXW8NwXNz+ijL0hkMd0ZD1VWIpOC3R&#10;kCV8bgJLxqJ2SaU5+i6V6HAdCZAACZAACTSOwJPquxhC8ENmvbGU+bzWtDdSHENayCBy5FYza+2L&#10;5fRdKtHhOhIgARIgARJoHIEnM9/F8oEfUpqTa9ebuVAH8lvm0uYzpprPW1vUiL6LmxznSYAESIAE&#10;SODhEXjSfRdoillvacyokOhCpjlY6rGMRRE1qu7ZoCz6LoVE+YkESIAESIAEHhaBJz/fpRbfZSGD&#10;ttG2BbXS1oyXq7Fa2NN3qYUStyEBEiABEiCB+gk86doFfkj1mFF2JtmCNkaFPO/G4bukRwuXmk/+&#10;pD95N44BU8SXoiFdhs8cyYDPAJ8BPgN8BvgMNPIZsHXsuYlgU7LF1MdP3rS2fJfsDFpEF2sXfxLa&#10;pTdSjkosddGPXuwwmN7ssLXOm2WckgefAT4DfAb4DPAZaMQzAIpoVWNoejzlaucnY5m2M6qW7zKX&#10;1r5dCq8Z2iXYVL6VdHYm1X0zgOGiH+MZX7LljM9+Nss5VT7kQA58BvgM8BngM1DfM6B1rFKc9Z7x&#10;FdbZT9Kn2nyXuTRiRuXzXc5NPEk8eC0kQAIkQAIkQAKbm0Bt+S5zaUSAUt2F15IehT9VzbMp3Ief&#10;SIAESIAESIAESKAeArX5LktZ9O9yM7CUdR/rbD8ia4V9vrjXc54ESIAESIAESIAEGk2gtnyXlRx0&#10;yqzXviNgJbeUjYZK9Uyjz4/lkQAJkAAJkAAJkAAIGAcFvku59xkVU0J7q8K3Fw1Ol8vfLd6Pn0mA&#10;BEiABEiABEigfgJ346GO13u94eNj2q9/LTkrF/14a+PduB59IYMoErNd6r8XLIEESIAESIAESKA6&#10;Ae0RF9oD/6q/EwAlLmXR1ijYlOpOj94ahufi8Rwfq34sbkECJEACJEACJEAC9RKIpW4NhzpuBpIt&#10;iATVpl1Wcv4k3mqEf7rXWj3q1nt23J8ESIAESIAESIAEyhGYS8dS/uTgtD9Zbm25ZQsZf7I3gmjT&#10;uQm2LypHiMtIgARIgARIgARIgARIgARIgARIgARIgARIgARIgARIgARIgARIgARIgARIgARIgARI&#10;gARI4HEgsJDJzgxOx1LZmYVMpfOdS2dnsJXpY6nSto1dh/ObS1c+Oz0iriWWatxZLmWRXVetPCUT&#10;S9VyhuXILGVxjMHpyndgIYNt5tKPhr95Kh7V8cpx4TISIAESIIHNT+D42EX/RX80VO1MsVX54Wz/&#10;emq2pey5iWc7zvhmvX/SkmyZ9c56o6Hy/QegZyWs/xPZ6ozv1nBpLR2Sci76SzPh8XbZi373Wd0a&#10;xttii0vA0l/7TD9MloA3fNGv53czgHe/L2RS3WDkLlG3jqWwBmcZbsZZhjrGou6jLGR+LW+EL34z&#10;60pucBpnWPzWM/SucGv4ZmDWm3TYnPGlukvPbiXXG8ExlV6y5Wbg1nAtvU7Z6zs+1hzEOZujhDrO&#10;TZRe21L2bP9FP46SbGkO6j1qDl70hzoscVzHzcClQVt26dxCBncJ+5Uew259bgJ3U88I15Tqvhqr&#10;tL3dk3MkQAIkQAJPG4GxKFryz3qrXTe2Kv+v+N1da5cE3TLrLVdKuDk96q7z59LoCbLw36y3uB5H&#10;L0oeTyxVfET0S+DxuN/Kob1D2jpX98CbOoJNhW93z86Y3g1QBv5FQ7EUeps843Of4UpuLo23f5T+&#10;CzZdjZkzmktj/c2A+Wym/mS55ecm9IrcZQabCts2Hh/T/qLc22C+VAeZY7mnC5lzEz93+psq3v+M&#10;Lz3q1grZmTM+9zbBJmhU7bfKcrwbB+vmoPsYxfPoj1z/FZK22w1O3wzoPTNb6rT6U2nL4BwJkAAJ&#10;kMDTQ6A3gnrijK/aFb8UioZCHRi0fk22hDqizrJbw+46b+1ylrKpbq2hgk2hDm84PZoeRS8CRs3A&#10;4TADVAX+pbp7I+nRS4NajwabCh0aPRO3RtH99Sjus1KVUryl6iN3jbqQwVvgPZ5kS6p7LDoWPduP&#10;Y8ClACO3dplLG40TDd0aTo+ORXEturftzUm1S2ndHkvhKIWapjei5z3rfb13LIoSU904rttT8YaD&#10;Tdjqov/1XpAZi14aDHVAzZQew7C006Xs6704Lt5t8mzHrWEcBWetHD0eb9hsu5C5GdDtcC44Co5x&#10;th//J1ssR9UuoQ6zX+kUrotzSFGJhddrtr0bN08U7jaO5g3rlXs8ZhtOSYAESIAESMASqFW72D20&#10;/iuNg9gtys+ZevNmwP5u1y3VS7g1bPa7NKj1pvVZlrKqFM743C6Lqh73Ei1B60r3UVQL2TpXtyvV&#10;LnqObq8jljLa6oyvWA0Vv3MVpWZnoiGrXbIzOJdSXVHqu9yN61m/FHIrpJVcetSetenj22oMQww6&#10;x8yvNdU33OMooY7CY+Ao0A829qPvZAs3W7a4A0Z5WrL+JJZV0i64LqgW3detw/Q8FzLa62e06LpX&#10;cldjhXG/ta6Ly0mABEiABJ42Ao9Ku+hxgk2l9S6IL2TQi6Oy1/re47EKAMuXst9pR73bG7F3SH+v&#10;27rdrMF2Ho+tn+H4oAYt3lK1i43wDE5Dp4SbC6M0+iZVeB22zlalUfi2eHN093StmBF8l2DTRb/d&#10;Ftos2FRJEc6l4WAEmwq52BKqzZk70BtxazCzV3bmbL9Vj4jzFN+r7IyquHCz5aDapVSbmVJXctCh&#10;waaxqEaOrDoyW6gXV6pczHpOSYAESIAESKCYwPq1i3oYlWrZ4mMgN1V/d1dyB4yy0DMqjS+kR1GG&#10;u75fr+9i61w9Q70SGzM6PgbNU3qOWpO7Y0YaB6muItaKGRX7LrEUrs0djSllqGdXPau6dE8sgb+B&#10;q7P6pHQ7y0eVlPW9dFvNjSrVLmuf01IWpJItg9MLGVzhGZ89BsqMpRCFCjZZnVl6VlxCAiRAAiRA&#10;AoUENMtiPVmRG4kZmShQLXWUlu/OftEzzs5o7Wtdg1p9l5WcqpTCetMstdoFubflfA1/EjWs9V1i&#10;KRw52FRIstwn9ZBKddjgNHSEXZ4exedS1eQuUxlW10vufey8+h5nfEYh2jXl5pDtMuu1ESPdZiGD&#10;syzULliytu+i/pTGlHAPws3W5UKZGgWrFHMqd3ZcRgIkQAIk8HQTqLWdkaWkkZb1+C4m87PSb35T&#10;vsnKKM2MWMmpz2LdANUuxTXsSk49HrdSKa9divNd0Bop3GzLN+c0l/65aBfru2iGqtsBMlsWT2vN&#10;d9Hzc8fDiktayeHsgk2lZ1e6ZemShQzUl8dT610D6XIRMZRSql3W1h7qT2mG9VgU9+Vsv/vsvGGc&#10;lYkWutdwngRIgARIgATWIqC+S/V2Rnb/tbWL/rZHbaT/TKkaGShsMWPLK5xbyuI3f7CpVJGs5H4t&#10;8QePx/okql3cGkXL0qO7PR7VBsWeQ3G+C1oJhZtLVdNcGmusdrkaQy086700aIZbw2bu0iDmzZHW&#10;yncp9l20DXclT2Upp9nK0ZAe6Ww/pjgW5jCtpGo0RuXxFLoeheTdn6A5ymkXEHdrF6g4tBpz72vn&#10;9ajJFnXKsjOqfOz6lZw+MeihRq/HUjSf3VtzngRIgARIgARAQLNL1hMzUh1Q7he8W7to7a6MNXJg&#10;6rDK3NWjKc2rxV7FLZDXm+9iFIU5g2LfBeUjN8OsN1PNkrXaxbT3gUZSj0fVkv3fZPvW6ruoLils&#10;AW6Obqbaatkcz0ztMSu5WuqueTw23mZKLT8F2XLZN1AfwSarFiu3M1JXxebnqkJzRwM1Dmavwc6Z&#10;6yt/flxKAiRAAiTwNBNYf67u2r7L1RhcAP3F/Hrv2X4TA9Gaszlo67y1iS9kNDZSqiBWchqBsN5B&#10;5ZhRdd9FVZgtTx2fUv8ilsKRbb7L1ZhGYGxNW6xhjGtU2XexUSdlaniVp6M1v/uYhUettLeqynBz&#10;+ZJLl1b2XawGhHZZq9+WUgftagxnb9w4HNX0aVN4Vfa6ki2l58YlJEACJEACTzsB1S7JFrw/R98d&#10;ZKZr/UZfW7usxVJ/f3+nfa0SC/eLhvCb20aGzNq5tGoVW3MW57/olktZrQndR1OVUqydin0XfC7u&#10;Zxdlaisg67voZ6s8zBliqvrKHEl9l9J+SjSaYmMtSqgwF8RdKuaRw1w+30X3LiVmS9ArdasGu67c&#10;XK35Lho9K68wtG1Zc9B9H/SOGVdqJaeqtpxjpORqP+NyV8FlJEACJEACTyYB/eWLHu/xjiH3aDVC&#10;4ZVvVLtUfp+NPYbWxKXtbjVD1l1PznqhcoozPdXrKGwFVFu+i+q40ppUa9iLfuvkFCoUe+5LWZyR&#10;9TdQAwebki1Gy5gti9sVQcugvxd7BLOlnWob6eKrxXpVe8XHsHuq7vF4fl2192SzT2XfxR5JY0bl&#10;3sugPbsU3x0lbKNIqm9seytzfNMCqdzV2m04RwIkQAIk8HQSMJkQxa792pm1a+e7rEVQ1UhzsFLN&#10;bPdVjVJ6fG077fYm1Icpfsfi8THoh0JXpJJ2sX6FP4kSi/NylrLqFljfxcQ6Sts0qxK06kfdA4/H&#10;neOBK9U+au1SfRdBufbZlou2zJ71FlPUPuMKr9fupXP65qXas5pwxbXku5h7Vao0VcUV30Xt58/e&#10;saXs/5Ico3Iu29qRw+Jr42cSIAESIIGnjYCJGXnDvZHCsbiONGTW77uoy1DZVTClY6qZqxf9JmsE&#10;y1QVJFtsvMG0mda3BJr9FzKqUwp/sZfXLrrU5rtork1hn/l4h7TqusLzR15vsKkwx+RuXGMtlpx6&#10;QGizY4+C3u4159XtbJnrK25rFEvZ0lSBhDrc++H8yrlPhodOG5vvUuq7hJutDtMjqiYudlRMDozN&#10;ZtK+c5Itbj6IJeGa1u43pvDq+IkESIAESODpIqB1TO2/yE2PbuXaGa1FzrSVtXXeWlua5ZoLm2zp&#10;jWRnFjL+pKqZ4t5B1HfBO55nvcfH5tJL2btxbYtk38QzOO0Ne8PqnFwaVHU2FtUcDFUl1ndB/7+q&#10;U7Q8vHUZ5YWbcSS377KS0zoXsTa8AXshMzitbyosfGuB+i7YP9iU6vYnsWVvRM+72Ksw7YhuBs5N&#10;4FpiqfQo3gNk63mj6ma9Z/tjqaXsQiY9qldW6sYYkjo17ppb9RRuUfhprZhRcTsj9V30HEIdd+NL&#10;2bk0eKhGKdcmW7Wy27EyUcto6G4ce16N6d0ufjdD4RnyEwmQAAmQwNNLQOuS9WiX9fsupkdct2dS&#10;mfjduGaUqJKAwwEFUayXVAPcjWsLHGxj/lk/RGtt9zqUpF6G+i5u7YI8C5SK7c14xnd8DAqm0HfB&#10;ln/pNcfT8tHmxh3TWsmZdkb6tkktE/9DbbldJaXxeq/7PE2ZbmrGVSrcrtChKkdW31vt8VRuhW33&#10;XEu7gI27fxfTRvrchLvlFXK+8fkvvbZEM5ed0XN369hbw3onDU1Mw83Hx9xZvmZ/TkmABEiABEjA&#10;xIxqJ6E1fmEdXXnvhYz+knb/2q68B97HfGnQXaM1Bws1BvbX9Yiq2NoPquDchK31jOPgrhfN+3Og&#10;woJNxfX54LRxebBPqjuWKu6bzpx7dsZ9XPTxX3yO6rsg9jE4HeqwiiPUUapcUOrduNI1Z4v+72zM&#10;CFssZPB+ZbMedfytYbcOMOdWONX3Cnk8xV5P4Vb20xkfMoxLXZpi7aK+C9pL+ZNWQWZnNMPJ5uTa&#10;ko1vZ9Ul1t2NazaTXhc8Krfb5N6b8yRAAiRAAiSg2mU9bVG1llmPDjHZKsXtUZak1qo8DE4fH0uP&#10;IhZReTu8Z/puPD16bsLtUth91CsqrYvtFoVzUAgoTY87l0Y8pzBmZLePpc5NHB87N1GoMex6OzeX&#10;Rql345W1xlLWn8RVX42tfb4LGb3a2mt4fZPlrLf2Pex51zpXSK3Wvex2d+PnJtKj5e+g3YpzJEAC&#10;JEACTzuB9ceM1Bkojt9U5mj6Zlm7f7rsTLFnUbnE9a1VJ2VtLVC5tOJ+dStvvTnXLmWRF4Q85LV0&#10;IJTV5jx3nhUJkAAJkAAJuAnUpl3g6V+NqbOgHsb6fBf076bxANsfm/ss0HNtYcsg99r659UrKh+n&#10;qV66xoxsv7rV99iMW2g/cmi9U069oH14+RjPZrwWnhMJkAAJkMDTTMC0M4qlBqeLR8tFWzkjlyQa&#10;0iza9eS7aDna7hXthdOjg9Oqg5ay2ZmrMVUWD7PmVIVWfATEZtA+yV5n+Tnju1Tfsvz+m2WpN6wZ&#10;N2gbhSwhaBi0Z7oaO9uPNcV8Nn7e5dTRxkvjniRAAiRAAiTgJqC1Onoim/UWjmd8NvNAtYvNEPV4&#10;1hcz0iMeHzPZt8mWM76L/puBmwHtGxclF+fMus+y3nl1fZAD2htJj6ZH9Vjl2hmVO9Jaubrltt3c&#10;y0x7J9zvi37cgYt+5OXqnS3uo2VzXwvPjgRIgARI4GklYLSLW5fofLjZvpUwO9MbCXWc8YWbTVvY&#10;jWgXtB6KhsLNpq40x0y23AxYnfRw7oS2fDFH1DcG1KpdFjLwmtbK1X045/uwSs3OhDqMgjQ0oGSa&#10;gw8zi/dhXQ3LJQESIAESeBoJDE7Dh0iPjkVLx+IYicYXdGura9ZHDWUcH7s0+HpvqjsaOtt/a/j4&#10;2EbzUNZ35Kuxl/LxLrQsxr6auVM9Rzg7g3ZGxf27rO/om2lr9Hp3axj8U92v93rDj+oObCYGPBcS&#10;IAESIAESeDwIMA/j8bhPPEs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IAES&#10;IAESIAESIAESIAESIAESIAESIAESIAESIAESIAESIAESIAESIAESIAESIAESIAESIAESIAESKCYQ&#10;8Xg8P/mmx/NjGV/4aeT3uvZ6PD+UZX4Z/9M3f39IJs4/Z/5X236CDz/c6/G0OEs9nt9zzW/f++3V&#10;5cG931qdb977zaZnZfuAjN/0/upGflev539slfL+wa88B//8Bc9f/ekLP9r7zdV9tu99ZnW+lnMK&#10;7v3OurZ3l+nx/PM9+XOSiZ2vZZvOvR6PV/ZqkhH/OvYWft6x97dWz2vn3qbVeff11X7ub/zE8x/2&#10;vVALc3f57usovadapvscfug6T/e+Xd+alavTf7/53dm9/yTx937923eeewHPUMtX8p+MeIaa93r+&#10;xYMvPZ7/K+Odv/ot555/I7+fe4Jlf/p3R1/83ne3fldmv/fSH/xkzOP59l6h2dX8bVmy48Hbb8nk&#10;G+mxF8Oe/3gp8L/lQ9P08z993uP55b/97Qf/8Fvy+Zl//Ac/S3s8f/OfYvzG0h/uOOLxrJx56SfP&#10;//0j8f/z5XdeP3Dgxt1v/Ls//zt9zzwTnPX/2bf7D58/s/u//KtdO3b8y2d/uXT4f/7yk//Pnpe/&#10;Q9n+f+dWKllLyTDcJRHZCWOZFKYIibKEyVKWSfbKMjNtljAk2ZfBZN+yhmKyk2WMwZRtyDLD2Mcy&#10;zOA79+dzd9/H83z/g+d4juP6aY7rmPO83uf79X4tZ2DR58CiDZ4z73J/zDdsT0RuTASteLzI+rq6&#10;us7jkHR0n7QJDYKSiyvJaQ5SCwq24L3KbXvY0tBTDZdSanF1RJMCV8v/+WDCHXj4/q/fWhQiROYO&#10;Kf6vVzv//6v/r1TgiaEctFFkdG5urn5vLFJwfMsd/zUcayo3N1Mr24LxRp4p+N7oN3+nNvHzRAiw&#10;pMy+0nlzmzER1oFIIvFaXq9QeptAxbiZpzuNWZX6GZfNpdD2HhB7f3fW9HCryJ+hDmcNYnWB54ic&#10;qEJ3qbvsRSsWDmObCd7VrgHFvKdV+ypNzKaX0XYdsLayvC14laxe2ZHPXSNnuAkbluxlvlWPsToF&#10;C4+Y3nplmC2kCtO9dLsadJP7d6NGpZ7yfXGWtYSaLBHW81FX9WfZHobOsQXurss0GHc2eIZyYsCn&#10;V3qdM7epAP83FP/ZxhqcZ569MnjRoKlej9YwUO49vbYSw9zVxAbt4wLv/fvPzZEaV1mdH5WaIexA&#10;dxE9Hs2Dq1u3BHyzliyxlH4tRy30xj8VeOrjI/cm6O2SjKvwezsGrEGnYBkj7I0UQmp9daFfvvDF&#10;HpGk8ekf/DwB9rA5snY79oEidYh020ScPHS2aIhvQVivbkWMsXOQHEqQ0TiUvXRvvwdkL7+/uQ40&#10;wdfAUpkb5bT3G6+flOmpNICcsuFJCwiFfSsm3npnnNhV+qxi40iD/D9rRGW//u++z+sjQgdeZXIs&#10;WxjQwcKylsDDjWZJ/l+9zq0c4wQXf/q1Lbk9pA5cOqCRcV9kHUb3qM3wDEFNovBxc76Nr652zBIS&#10;KQI9QXdaZViVXWrJNuE62I1z/bpipfzPUk+0//6cqnxdv94UVcpYnXLgBuXlk/H6LBix1NICl6Ht&#10;TenPUsj7U161fmFrY55ghUVoX7yVNLm+MtGgiWAsqfVkaI+2HeDzp7bH6nytPj8BcvCIhAduLky1&#10;8IJbu+WxUYLQYH6x4FU2m2r3EMTerkNLKPdxc8Pxy3qMdJMwPAYyLXbwXHR7Ikg+4rTMGfO3JyVs&#10;Ablwcvozx6nroVzeUxeSCeeFzKZ3ooGat6vd7yZC63xmvX61Hhdc1vzAmfLZ22lS+ZtOnvjj6XbU&#10;cp3HcLHQ/penHl93F4qez8Zbru4zVr64PPj2gm05YHZzgPyCaInGUDav/FOBCJ3/jscngY2M5S9J&#10;575mStvVq+SaokXn+FxYX+9KLAVmIHbdxp4dwOWAqOX9Oj8QU6h/9QuMKOcy81A7QlB+eYYoISsr&#10;WyNrnstVaFkWXedLDtUY06KHzg+X3O8YOX23672Ek9v84QEv0K3OzbO1MaLaEWGigZ2z26stvOIy&#10;MjIOem+XR/NfgUUPQE9+VhzBadGivmAx20iLZxMBku7DxW/jZSxTKr//xmSLwtFwh7Oh3r4tsYeA&#10;mk9vKbya8O4AWg6+5tUJzzFKnFNM8j38Fm2pxCKVIIcFaoc8Sa0Gjetrn2x6bVZoUWBVp7I/8XTU&#10;o08dWnBHwqLoXq+HhuF5bW3tc0AkdxmlM4JZeweA2qZSVxjtj0Lzvsvfra2BL41Ulz/tP35NEpJn&#10;kj5GEd7fxT5bmZADZjndIESfVTx/T6y3u8xcKS8EivSZ/MZmkX+7aRYC6Swwz7OtzZ0eBod53BwW&#10;zV1r2aMCJBz46UVexa1pivYTY9vdqJqYGUtBbbWfAV2rjBacmjX643lsRRLvihOcY3CnibwdCxHV&#10;NTAIPYVmA8nsubzYnU2EOm4O+GRvF5w0hpz8JU68+LOu2LOwhjHVNUDfsTuOLe1ayKJ746u6wjM8&#10;/xosfz1mAn8XzfyX8AaCPhWWhKctf1l5au7o/T2f2VrgU1FZOb6jx50G3914O6vPrkXD8NtDOG6L&#10;wTdijYK06e2d+VMfzOlehbJIgcNUXTIXFbH4Q9FFnVx1NU00EvsOre6dLZycPS+s4jq5PuCThIXm&#10;Lksq10NQ1YHFoxahd+biFy23EXUXsLShZH0ntdFvTCZol9yXrNxhDG+bxzLne0rfkHTQr4/y1heU&#10;WelwL4bxivWZbzvPEDNcodJ40MeFUQuPbQdgmf9C5auqmNZlwYLrFYGuVoUgAzyzFjX8MmBViL5Q&#10;VOZowj3BG8zB2F5ZyfCM7ptqwFWxurhtrjd13MIfHbx+czFtd5MapjGnz1C1IVH8HUAHAL4ST5WS&#10;X2HKSCwcr+qhYkLlL4nJnkqZwCnbgEWpvp17zmQ+7eFdg+l/JmvEH3+Dxt21isFCmJPBQMXD7lBF&#10;y3a1K4VrniNVbk/edOSbYdJi7wbsbRLthASIGbX8et1E0OORqkv3zmyO+eJmvS/n45XdFXK8k8T1&#10;GnfmUhUu4D/Nr0DWUDld4cMv3dy0UIAHp5FLUcyoth4I7Tm15LMjdoOcchEBV4lxTcW4nV0RfrG3&#10;kRIGFTM2OhoefWgqgYcvZIdOfkcph96rEourFg9szHbDBEh19W23SIF5RSWp7NludxH1FsShsHk4&#10;ORL9TBdfv0tmzZUrDnoQFEB1LEWrYJ0I66zvSVXDoQBug/mxJ8T3/W8Oy7XDJvBXLnHFDN/9DFie&#10;DsuRJnbgzAnuDXCrzxazOdLi1joRCUZM+D+clv3ib+YBABYH2a6N++K0A7g2u248pNBQW3rcEZ5f&#10;1wyKueSuIRry2cy54+pnKTzIktc21RlRQr9+ljpvPrJvXPOlDpecBSO+jkp2RaF7JJP5h3DQ7ukd&#10;hE0CJiB3ASJh/fOC9c+ZgrwMn6VHjDqpujlcPb193GJnVw/VFGhSJfvGIe2PIibp+5d1jT/ewF5J&#10;FSwYvd9sih9gbLrYSAOWyd2BF7uVU2Iy4opNuLrL7PWm43IIWkMak2CXru9fThYsNMcC04YNIVfx&#10;bJ1mopyjxR5rtFWq10wnv9r5Nx8LWZwKh7rWoj9jyygN01BWZTFTEY1OKhPyYBuTqmVE8Mb+Fh42&#10;Q2zCyVgH3Sj0+qc0qaf/pnsJ9/zprQ4xpF/onQhYkC2vu8Igc0h9PuZWrZn4VQHSoe9HfuwVlNVe&#10;DAUEnVZ19kl/x5zUSLmSXP7BuztRvuPbS3Z8kaV8T5Iiu6Rphl+7OcnKMHtPlwnyhnZnsgUNF1s/&#10;aYiOFYc44rP1vZ3KLWNchdJEKdVE+8hNWl+6pl0tuo8UAygVElw6VZI4HN93AdBel9tZ6z39H2ox&#10;oRwqYELj7X6K6F93EVgbLdg+2r0+WuE9bUC8VxPAWlQdwXx+9tQ3rewlCcREq5rVCglLmm2DKfsv&#10;DCaJR5H1cEZHaE42pS7Nsfxp1yIIX8t5n65MLA242j82rQCdNG4xU1J26fOjlnOJ6YyNgzkJ9E0s&#10;gLm1QcGLP+X10iOy0OS4GTG3goYw6RYea5BndLIv+KdGeUUD1Tj74c4SOWGbFxi7KFNKnjaty9Pr&#10;jkxoomvNflfsjqixw4O8ImpZJFtH3WOsYDuA8g4IBPxf6Er/DV2bwUP08WekNq7cZ+P+iSdkjrnb&#10;RgFOYQxu3mHRZyJ4cwV5oMnVgAhmv4Caq3Yfioi/7vLiV1R8xjkVd6YkSzuGuo5SrFxHqgqE3Vg7&#10;KrSuzFUeG3hATRRaShz1xGo/5ckr+vXBAYrcq76fP46L4Uk/Kvr8EAYSY0KXADtk2K7olUERjjp+&#10;Vq5BEwiGh2Cfb92Z8Gx44eZDbLFN9fdqGWuNtIko2A16ZKavLF/C7OfknV14V+yVXhY0CfayGMN4&#10;6VKxeb51vNbPz0Fbi2/TLRsC/RPB6ZwH9A7a8WiF0y3zj73Jkor2tODT6bp+etoHTN+btOzndguD&#10;BdO5iYYc1O/U76qP1FnYFU17EmFeumMeaifzlVybWbc1FSnfSFmYhIZRVN9usU+bo15Mgs73pEbH&#10;e4zW1HmBucvezuFWNVe+Kg8beKDRGdFHSmQghf1dV8NIJ+S/TjafzVvzU8c3dcEL7RsCHeR06zhp&#10;q+iHy9iNAaNymvovWaHHyumiac2m3RttQZN/HcH3eBmn7fIn8ZTy/5KVw9n23ujf0pUHCGqNCras&#10;5LiB6O+cF2aHHz3GHUU0UrouDjzVaO6wz9yRG1OLXv/qTM5VsjVoceMjSwnJikurpiVImf2xgj1o&#10;VG68eDYtR879UON0tKYj2ThZSeIKPB5taqFyqMjbkjqcYyQo2OF7R2jhEiDL34KDqnc0tt17I4R0&#10;D4kWP+1no1hi6WcE+dafdd3J/IH34Rt+AmHX2FWBciqDyiXyvTGO9/PlG+nNGojglrqtS+lyKfvl&#10;WPCcgesHOTvQmTO9MR2XE3mAaIp/LmEWerBrObDvLIoP3rQX74l0hLttIHdmE0/1DcGhXLjOzm8s&#10;ZmqxXe9YOYFdtp0h4eL2+Bugd6ZIea3y1/Gw9m29Cn6FiND56snAC0Hby/4OetMahQYMerJLhjfs&#10;aIGT4oil39O1ejctanMwM5AqxZ29NFENS+w2ok2/Ohi5YoxjFOlHnjm+bSJdHhwtDfKdi9Ik/pZU&#10;GCmn/1jn6Vx91Dvw3oZ5Ty0E46jU4qLELPAKFv84Z6RiSzyUxb9uoH71xuADI/GqmumaUU/fUJO2&#10;sjjTqhJEPUVDJYLBcQdwTQN+lrtYZOkbNMa3lx+Vt09DH7RyteB3d8XF1H1ewa9Dml+wsduOayyd&#10;zDMqtCp37HneraQx0lw2ylK//bnGwmoRk42MXyYhHNyATH/qcJ9bc60Ygt5kHJdDN7lk4hJfHOP6&#10;jlhxaUJsb3fTF6Z32y+N0skBgg8WXD96DKLjmlqN/in41aTRIc2NsbUU2dNzy8UiNzZ1r51ZNcZi&#10;uvaFvID1JHiZG2XSYacnzrxU1urTN1TPg0aR2RmoJkhChVd/W2P9dWQozGauAy/xWAZ4oycOI+Z6&#10;2EV9eijrFxnCrgXpddUR4W4yO2H7Eb3k3JAUFv0+c5mlNZPiFmwmB51TBNvcvq23lJW9LzYVsJeZ&#10;665+VeNJEg29GEZM21ZfEbPvdvbPYn+z16G1wlLcSXER4v4UgY9OjqRGeCn6OXhNiAV/92J4nKQp&#10;j+93RjD/MElMtdnMtDxIKVguOXQ7EeRoJTYhljYQ/XA90BStoz1lk3DZ+qQvuc+fzJi9SDX9l2iE&#10;/iUazFoflP2NwYwndm8rYh1yUuAw6UcfdFjwMEkjFm1uQL3a8jVh7TPkYE7kWKua4VyiqQBYFni0&#10;ke3DDoGfP8Scrxw8lPR9f+aDjs1RrBzzdMNcx0aa4dvQNVf0QF3z/EsV2XRAV+b1CHNRN9BeCEJa&#10;3T8+d3bDxsyqFJxzFpJPx2ZIFssQ9j4/g1+Se7UsvJ4c7QiuWEkK9diCVFHuZdEgjHCTP5Bm/iEY&#10;TqbP/KGpKut918Mh1Bf55iEGT+3E9aeqHYAa+u9BcIpKlm87VFgiEK6+8Apjx1RKDiWaUzdbT5m2&#10;inDsa1/9gQzWGeTvr/EYtRKDEN677nASrrgNXLh3EbVxK/VyDGyWJdaeBdDq9RjyQiCb1/5Z4uKc&#10;6cdGnkQw7L489fdGaO5dUbAn+KZUWcDbnHRM/e4oyq6o2fm24YJYHma5cVLVBT7/fKquaxfV51gi&#10;j+YOcTO3E/zfFdcWEcrkaHsVERkJ4R42VJJsqVa/+sF5Z6effmNambvDhiP9tMq3IjMl8Gsfpez2&#10;WwD3oQJdb+c3uW/nbkIO52EHqv5SqmfjwsFHzuR5/go/JJEimZc4sK5hc0FIbYCtuQbvjcFY1F7h&#10;AhriYVmbM/I0DemrNAz7G2xGTDN0pMj3JeZVdjQndvxyZN8xj2csY9iSpK5SCEvuSaRmSSEmeiI7&#10;RLIws4QkYIM8HYa063gz62P2tAGH8R+ioh9fECD64alGLrpV8lZy3YM+zxZ/TBkgFbSBeniXSBYJ&#10;Ta8wgrd+usjxyibSiT0k7JnSDrZfpi9z/vLBm5X2ThOnEMhdV5KPxTEa4anP4Q8xJDW/5/3Hu/xE&#10;NHzWZ7oULr7g0WDJj1838in+Fy/fz+vOVo50syYPFVlKGv/rVyz+9iuEFtWrg1I9sihimuElsDcb&#10;jJRU2N5lYRvDrsedMjZnyZMXMKDkSsk1mwBbrm2b86sK+MIP9aYSpvPZNCMA1/OMU88wctSJEg42&#10;YO1RXfGKLU1BsCRea/MHlPoqlOgcuiis/cdH8zyTcroBCpCzGFSCKdW/JuH7ov9HMYefYZ4UjbvT&#10;3XlYy23x3rQ6xElvtNfsdJQTuAIdV/1zhcASUh3fkbRetZZ+9bQrRjSM+HkQcCh+2TfE/Iqbxlf5&#10;E38ILgwzXva9crXGB4kL2X683z0beNmM0+bAYsz16F/HW/2oFyCYUZzxGAsKrZWLyiA0woME50iQ&#10;ehzefSRv4SqNEXsihZr/Z/TFNXyQbCDO21hE9svdonsO+b+p0gD/34Sq3ZgXGV/Gob0/gIYJ9H9K&#10;QzOrL3xgclURf7Hm9qCajgF3rE2G5+KgkruWvTjufFtK6Z+hzmKAWWjAbHzSuXiYru1blvu6GLV6&#10;e7oMeoVhM+127BHjbJkbs2rR09gIr8gXsvmR345gW8b+huqqEM1zrMa6LKBi3+mnyGZm+4zP7HeJ&#10;W9ZtvuruBnkAQ9WIEDpG7HkGlqKVfrHRO+2EE0wEeGZR8BnpebtXyCa01svh8l6cqY5Qe+to63yb&#10;yj7pYP9zd2S0BIpYgYG/exCcSO30TT6KYtgaNXfguj1liN74Cg2U4NuE69kO+4pEIl6r1j7soOdC&#10;N9W9zoZlfv7MZn9DlOYkDq8CQy4ELll5Ykl1ODOxQFFI0Dwtc/4YLasywe05L20EAhlmicyWNnO/&#10;9Vjn7egt8Wmmv8tzsUoT/LO4fypq1vSfzK/dOBKw68fNB8it69wc4lNl5ihV2Eeyv4FdWU2csOVL&#10;JdzwZnMTRbLMNJ2CiRlrHtbBMteNiqPchwo1JPU+wBT/8EWFumQEXByGMOPrPT/cVfF04YtvHDqC&#10;KXh7SrJeXQy5BgPxBmcHnAIeZ8H/WpWsyirpxtHw0vSreUeI07fvbJ6DHCloSsbw1t6ox328GefI&#10;854581lZ2kRjZjomako1ZitVFJbupk7cEBISKvcyhkAS22l1q3XvY+/TMmP35vPQ0bNxhl8TBwvO&#10;xEe79+/mLNCkRGYzA7xY6kasi4th2b2pfnU99Y/IvW9uk9lEU4bWCEIn7usES+rxgYjhyP03x085&#10;wptcYnFhaF5aLuESliFb6GoTbbhexw9//E+0kPQbqtnt10AnBzMh7E8LNejw4OuOulGVrPZzY5mR&#10;RRGou3ouf0J+7AdsleVrpen3sq/s39UbZJUPPePwauAQm5sXtvfH3skxLAdtzxMkH4kMbRRj2gls&#10;2WR9aj7ZzWZhdapFrifshD+rQsfSz0ZhzsGHCu+WzxfcqIpW2SVMtRaUPefh7rM9m8ba4Pk17s7A&#10;Ej/huxVeclYln6BM1avPUeEHMsgl83G5+zWXE3RAs/xrgvXkX+RATwlfhF7Zl4Rucpj4OxW0q2Zc&#10;tYy7FfmDa899htwIqesBcO9IszUPRFefJnXDvqA249Kn7MjMSlGR+CxxDT89ntGsvaVteYLymMfs&#10;CHJzyLK8xoAYNqX6ADFC3B9RQGRsUokxs7GL9RfikCW1ZTt2pljA35mMg8C9v9PHDTrshdbqN3YH&#10;16abj0Sifap5+ACn7tc8FtKUTBYNpGQlrcWOooTVLkYp9G8eHlQIKOEwlIvqxf+xKG6I9Oh7WmkL&#10;hiKhwGMCqAOz6wVg/TOoLsT997MFbpeQTX4hWC/y7oWUuUDgn6dl7vl5q9jLswI+LmMeaieUXsT+&#10;hnBv54SJcsaJW0VrSR6e/ZkvhfHmn5/YDRaYdwhh5jd+3RALXbNqq+IWvuJHKNtZJGHBwxxyPulc&#10;S5b28sjDxyB8fCSH5monlQyCOL82qQOrY0YJd5zYvdWw2nyi/Mqn9MfKMXWkjzdPfcbxm4wY1CC/&#10;f7ik6IQ1LfQR6gvcNQ82EzkSC7UrSyjyfvHJNvrdg8CJ61/vRQz/1TN9bM2NgQsFebZJvIScQGy/&#10;UO7SzDWyLS1sVcRkOu+hbxHh8w4xxSFty7Ds1IqYKHJ/h1zOiLlvfyp0Ht4VMicEyTvRcmMjWfV3&#10;1iklncTeylK8tW5mr8dNwXsCyhd8Dt/QxdPihMIxttTzlC4D4EclFZ/vEiYYzGx/UqnAx2gdhJAt&#10;dLKOnBE5a9QCqwDRQ22GGayLKlQ6y7+mKVyMXjn0VuPu10t+wU6y3TRkQCkPXyis7jIB3TwfKPJn&#10;j2U6276A1U51Kkxr7CnDoy+zODITJoKbbl5dyMz21W95ay+G/HBLYIn3wGbgWJkHKzIyaKbkOAf0&#10;x2Lm41CHAqZRao5rrOzRqDZ3HyGAvVwz9dMF7R/QX4tzy7gzjuQi+u5pcVaguaLvZVfqjn6rvvG8&#10;L75PRspy+pDDKCXpQSCJ7RfxISsBKK+vwDGDdLD7w+qlqhgyL0ClM0QRGU2/3dHOSiAWm+FVPPv1&#10;urbFOtbJiCTotkzOv0Xj/KdoTqJE4dtO57hTj5xz79/kfs1JyNe9LziYWzpz6GYCMb5/d1Xwpw0P&#10;qlSlWSalDI319BrSYiVzTWUHOPCBSOjFjLLVMZaBbBsGZ6pH6HnvvU9N/XQMlDcUYaKdu+mA+JCb&#10;w+T/090vh/0NhluFO09kQOv92gisrG0gGqAqzYX6jMYGuogA5dNsLhkO/lRA7jN/+Bn4vdCDFHih&#10;+FTDlYHUblq2a1JNt+f1Ku1FNQ/2vG8Dvpj7bc9eUML5wbjl8S8dv+a5plx5fpFP9SoH9gT6+oXN&#10;tRRUBb8fQvmH1ywZUnbw+1P5J2VTeYz9LVzrnWfjKN4COt3xB0UV3Yl9mvY4i0+XdYJseEGNrH1y&#10;rgjBt7X26dMsyD6A14bXJzT5Bz43XUu2CJPonh1RjmiMEQAZVwVnTG/rVux3rgBmBV1+D0zvSse/&#10;zZYeKkhlGHGwt60ofj5P7k4LLT4ccMzt0MezoqocjawEv1xJhz7JLnjGuIX2XghYFsryQ21Rq4Ms&#10;6z3Nla0SldvsKb9dWVnp1G4jWmniF+iaoZIG4S7Q2hrVZiX+P8K5gUtXmRXBR4/lrZwfOTrC2xin&#10;S7hjezj9AtPRfmEy5tCaYPrwbh284LqKbF5eBOiBay2RrkYKVh4OQwiHzxWFPgN8ONiikE7mfrvD&#10;DJnSaPuQYfTjGR5xdwMkZSNYGpK94z3OLXawP+C7p3r1vXGyPqYRbEwstfvi6O8oihgNKD6PAB7l&#10;FV1cfwBlTovhvjRuEk6Ob7e81xgsPTw6T+6ttvTz4x9tpmbDpxJz9Eb1fmDDeIARQBgAdClJHnhC&#10;5Oc1JmKLZZChjn1HQI3q124w7tBo6Y8WJd9Lg8WMW9yK1aVDZj/1Bu/PP8fHGoica652YzIiPAZo&#10;8/mDVcVhpffjvgsVUPwHVp3hrr9r/08OTpg2fanv5KjbhbMyEv8zJxQC6K/m8n8hZfbaQZcr01DJ&#10;yYkV9Ds+xOf/ZHlSwVI3uJNr1WXAoIYHH1FsLcvBFlVnQe5LdzK4A+adMz4aAT4tKJi8jV/XsPuQ&#10;e7PmU332Dswmot1NbK6roH6woKl+PfFgp3oIe3Hfhl9lTkmW2H1bkpsRSzjtJtrYlKhQUlp3tWAq&#10;me6RrBXgc5mbNmfDjWdIxStaE737QSytxdlrStz4M4oQnGS/XZekSahA1pYaFfc6gMvlQJuC6UdZ&#10;TrLUaHrbDgEv7N9pVXVP4mX0iemeWtLMDlACT1h2Dejh66kJFO2u+S8biJyXaNwLrIGBABa4aB49&#10;kD3datoN8hk/sSQsd62UDjd+DvbdOE5wF6M076WE7vyVN7UpcgvKmg6hu/qrbDX1qSyqTVHzFJVJ&#10;pJbMHKVN+maalLGuuBSbvJ/lUPn8iy9S7/9vRySrsjXwjSz/aln+sj0fs0rF9aJm4tRKw7Z9j9QO&#10;y5OFKb61Na6L8Mz8uGZGo7OuhZxmzdJE32JAg1fn0R27+Hdd/LwgffPIM7LNP/7M6O8v3Gv1syU0&#10;h81T3jywdr89a3E7Vc3TRGEdBlQfTxr27E6QDRBhw0OzWIdATddzCETayCCbVl2/JG9hG/ytDaLO&#10;TjVj+q1z3H5sHTlx5o3impZGoD5Rc23U+HpF7rn6gwEj+bb1mWxGcd5EJCfBHekle6qm6P7nJ8d3&#10;+EEAFfmtICVm8J6qZHDY2+YqlndA5WRlIPc10kD+0rf4J8ldsZf9ruiPgpw731mJLn4pw+6DzqEm&#10;LDnzRrOdUIQSRbmRe2hK5ft3ZYOovvP+MxTtbtUr6qdTc4dKSAkZ2kHtIr62zNEYcVsZgzJFoIyI&#10;bhZlMxsT8rDS9nS6SNp7FN2fvPdxZ/48Zaf6/hptctNR9HIY0QIoPZiiClvfMBaI3n2QWi0qUjJn&#10;ai0YEuC1UMKKCutqznxs/C07zqrJ/L7zU7+myx2qcgN6olEx0fxnv+ut11SCKXhpaw/Pk1YYStv0&#10;beB8AhsqnD1zmdx5/KT/4QstaqCLylcHHvSqigzm38Q/MGq5jKybYEVoGwtD3XtKGX1CJCHd69KQ&#10;Nj7ScV1MBfYsqI1fcBEMKN2J3AlarpM8A7n++GB/r6WSvQr9o/2vDDEhweSkRHJsgsfGaHNb6Wlj&#10;U0keRtzaY/Y8kTvvNwuwCnufHFpskzytHtnNu04J2KdEY7TUS36wirqQq767QTB1gqV7cUoDFZsL&#10;Sv1A57KXHmnyiKhPpp0uFif4dAe9IYbsdcJa3H5SWte7czHnONPFATj9fgx9W2K0hmVarOrS/pBZ&#10;cD6/aBqd2V8QK2VvGc21u9YhNg46J/JQDxJiolodvOPz7IkKWK64N7jq1lY3RAw+Mzw+P/7lM0wS&#10;yK2yX0RDLT1oOOFoFWMvLwZYO9jBIdtHrs4rf1P6ifOTxrN9hy2YdhmUR7d6nspLzI57ufb41Io3&#10;SEVDX4T2a0RyhKf0HOZEBa1xLc/ZvLa2casSdLWUg3VduQvf7oCk3i5OBdVWie01RijBhovfbFU2&#10;BiP9Fn/gURNTDX2wLoUDuyxY6ztnXMlv7/JvcHoSwD7UuWD68m6/fv9NafaSudPxgJdxbzm891NA&#10;YPGHAqT8FXSewc3o9kn54b+SqI8P7+BB+OdGLavJyi62oq1ql30XCohQpPbsTmCPktuYxIgpft5n&#10;8LmJt7QU4PZQOED10SkSWzY2N+YaOS43q0nD/R2x3oux3i3/ZfeOLbueQ5pnz6yfgSpsOGo29ZZf&#10;7ipxy89KAct5WnqSgsfcXOGvQRHO7ZHBBzdTEr+v3Ad0aRhbDv4P3V4BFfXadU+IKDEIgiA1KCki&#10;JQgM0jFISihKjQhSSneLdCNISiMCkiLScemUlhCQGGDoGjr/z8D1vu/9vu+/1qwFwxrm+T11zj57&#10;79OmaBz0+Se/yPHh6wMXT4CKrQjyNLhFkiRrkZzRz0rFeP1MKqrnAfMXLIR3bHtsIJaoziszFk9k&#10;HuW5bjspFqsckSblP28K/7J1R1m3ue/xaTalmErYSN9iTWSg88BBffEO/TApQ5/DjyRhAQfEgNfT&#10;CIeoBXQ9qXZXo6esHwmUvuXy/on0cfF+Yq+QbNYjD3dkMESx1tsp/+SomgGi85+4hvfHs2GGNftu&#10;IrE4gFDT1iX93QzNNfuUsY6zJ6M3/xKSISKeIQ+/E5N2FDLsfvorBUJIfSfDr0NjX/bxPURouFmE&#10;oSDdXT4cdOy6DtJHmZ7ax/Sv2cLag2XrsKf61NR5P1NznKXLfAYQ1naExNUJ0Cyv9M1y04HPa7Fb&#10;ZrSvXI9trzY6iRK3v6lb7+11MP3oxElcoqP5CSN4nWogS3YpeqavRANOo/nwaVZ7UEx+ax7r8NIU&#10;//QvWmp6pUL3tj5excLVV2OLdlNcs4t2Mx80aUkbt4Qq/YfVx8TTh6Pt9aoc8u/v30fAQuOM43lf&#10;jdvrU8HxuD1h6gF6iB+xkDtDKXu062lsfaW9bUqt+D3OR6tlBgcmtR50z8VgDeX0RD2bYz9O8KFu&#10;vUKNgnRkfcu096Ks7K7DXYt0fjPS6v/1YEmk7dhZRDCSafRAdWtZc4ZmOh4afpA48L7Z+O0rm1nI&#10;WOOh1WysKC7sJApxWd/TZEIQJxDCoZcBxJWJnasy+DiUb4dd4zKeO9UVjwOWl/LzAS9XDb3GRKV9&#10;VOmcPDe0QKCxcqGmZ0e6hK798P6vB749ZwBej1e9c28o3aQ2PXJK2ayNB6p1VR3F0JHWksU/CGGE&#10;58JeoG7DGGpf68WTYLktGM+z5fLCo++hOp1tp2m8YLo+GEY5kUWeUkTZiPznIbxzWhRpEoc6pNPB&#10;914WX1i4Lmb+RbTXypNGaTmqw2QZSVMbGDM3DH8Uk+LpUcL58LNX3LKoyeQB4yu16dgMZ9llKQN+&#10;ysnfRfpSeVyLs3228Xo9O2h1KWEkX+JRnwO8Ex3Oj5hJyd2IgxCFZetPDBUi1tfSDM17uBC+3Zxh&#10;6alof0ZPQG7fCN4boLh0L1zbUywI2uIxl3668rrU1z2/+52h9Pod6Hzz4tjIjd1wMeYP6a9YqybJ&#10;6yYJ+/ETWOoeHEFooGIh9vJPkmvvlluJHgV2P7B3WRDCy8n9T1wJERJXi1gi6Tf0DNC7mnz9BKlN&#10;TN++FXzqtXpmnTAJnfwnu/z55VIcLtM7GIsbXIo3C5eOEs/ebx8SsqAzLz8oETlZSLE67PLnk3+W&#10;/r1YWTWuNB29qhur9/rCRtItTWRAAEwhUkhyy/ZLEUfo/fON+fNI5/89Gx6KdTWNUZqOUIctmrDQ&#10;Rm/5VWeMkLWqSndK0mRbyHEq+jYs0se2lOt58SVQRzWypri9K6w9JABCXMvpyRH6Q1SX0Muw/+Ua&#10;lAsLxdpMJNOhKgFC4n6rWDI8Uz7aChxxxnv3iJuDKBrpHMenaW91HKBRjTV3o7qseYy7aTHlAKdl&#10;dMyT0jfP7ZaH7ikm7bn9iRh/alDurVbZt1dgkS8Hs1XZ9Kqd3qlLymRdomMY5sWRTuJ4GNsdMpCl&#10;AqQVC9sDjH5VWLNLfbi3Hs6ilJCqkaP2lfdoZznW+IM/TKrrDsaG9a9XDji4qd0+z78ZTQeyJv9V&#10;tV4b/MD814uRIv399V/fk9Q/2S32P/tmFKrQum1nJp1VIi9rF0pacKL69aVMLOaKc5v/KvFxA3qb&#10;D1AghPCvDCxkR7378OpfY4AhZYG2LynYP9PgSyjouvumAWfunlaJVfcV2N2n+VoUfnoidgmPDVpC&#10;AkN5F4EhiupjGxB2XjJKCzJr2tXb2Y8sDP0Rnf6sTYh0F3YkiR13idnPDqHb5fRt32Hix6Z5pyfr&#10;nlXHgplDoHTTjYPByWH6GJQVWwDwjEVH3nHvMajuesYSWf5ZhpYfcsV15hWhp0mvPffOWZY0cAah&#10;+5mLQLb6AAr2KYxWdgDoU2KgmSseNOdZTFRy0sGTV8bKuIhqePvulJEf4fxTK+iTU0SehHbaC2QM&#10;wOGeDOd/b8n3FRLfmpYVFt9dnwz3h3qMzLV+l1nI26gLOTgCQcF2kU0X34fpKLK1SAMC+TEQXrYj&#10;/c/eh3wkPr3XWWceJcSvdqJ0TqC15IeC7/NCpFp8wjUEjrLy1d0X5uEqogdMREqnMubH+5s8+G0g&#10;Xzb2VptGuW8iC/XkigVT7jbT/DNpWX0/T8blyfbj9/rF0OPRcCyM1I0caqZlONiAC4qDxZrbytUs&#10;1KNKGCattwFmmNV+6/ptjeBM+HRsTZKw40yowG9xQKUllfvJAZuROjjogIkimeoWXm862Ztc/zzd&#10;LxjVbsgbr8hy/oOgattyok7kUEAj71nfiW7nKlBwQ4F1jOt4WXBtuxd6JeE6hmThtlDC7CpGrqhe&#10;SGRTTffpLATshr7i7cPOaHBtquwGScSOpxrc+Oj6uOwMgVbHdla2tVZdUsL3KStL2Dql/6E9olHp&#10;Yszzodm7+uuyKhDFho/2yjjD+RPFGLbPRFlOJ7vPl2LcBbPVYBV96h6MfjMmkY/lXN3KBeAcyChh&#10;l+N5DPwU4DuLA62+B0xHZK22PSli64mstBK8jms6XYlCA4H6tvNdEiBC6CZz1WyTAb8Qqv/PjDGj&#10;a4wAIMOx57gCFOW1Ju7TJGHDtmsooukQwouNAC66dn+aVaz2ri7p0eJXuh7A8Cfx7rqUP9KMavjk&#10;MX5bU+B1XSfeLP9Ijm6SAXdzFe/LxOP/yN3AT6lodWjs67lMD7NrExJfK0eGcQ+e3xPGv8BG/sWl&#10;BuowlUUs/ep1w3Ky1jA6W3QUbx2lnhM26ts3IO7AcGYBVANHqdRiYqnB4hLC4yCz85s1skUf45T7&#10;+zVeDc55j5J3c93YhR3CrQt7hlQ3JLH1nnapHcR7zKKOGFROhAZbateM24CLLxHpfWC9WQpkgfk7&#10;UdwrYKPtF9cqlzmBkNPkK4Ouo0YFp0MiNF5H/DMEEO59zoV7okY5cFFuS9ORwV6R+/dbANtT/WLq&#10;wNM5/5Rk5zLLyd/3ulrwxp4W6NxsYbLZXlDVOC3s4Jz41iMavLKy8trGganxnIK/eHRZ1Ya/330C&#10;v9yyU97vJlmz1esz+pEgBL9Eqa4NIhjVR0p7vxLTgcvfzUQCNRHuFIA+tdavRb8E6lc3tkTN/kyw&#10;My0nh+3+xnSB4meMM5HqOsol8dZFJXRxRYPI/n7HSDGPtZlq4DWgtAp8Le5eM+RPdpZ+2kK8+zMV&#10;DA63FznDpoEC39wexTrhfCoXAZZ+IhN1JZxZIcYnTeL3UvlU5W2d1NBFYLXwxsWHTHXF3wd+GcHP&#10;ivFkwSAqH0VER891V6heEGsX0ZBN/u93IRrjW5BrdF4SqKbpRn/VAh0hVPVULKvFQH//uAlR0BER&#10;0uRay4CzhKCZlDMQnpK8vUxjOHUTrmVZ3YsAdsnWudYScK+4gQYxN4TXV8z+NI+KRkItIqeUIOjv&#10;jcEMGJL+n20CmW5qIRw4blo+p1RG/vY8O9noKo+aAbyLgzUtzwxXgjJ+8MendxUdeVjxQbxwQPTG&#10;/eaKOjAyMqq08zG1JP//riDp8WKO3XIUh2KFmk6x24kqKwg+9sG5tksYH4KudUfuQsItzQuL8sX6&#10;//dTCYlb8Axi9wNDEvd5OLn4hIVeUBBu09n0bGgiwdh5lGE6RUXXqUQS4+zngkh5zy/0v8z+QWQy&#10;5pfkBovsphvwDI2Nq24ynQeSw7v2eqLh5fP2g5tpnwjO7p7/378WR1rV5m2v1acWRphIGFQsTMR1&#10;9wW4cyOl5h/PA6FnJeaalTijjRy7enQLEMAzabrn/AQAR/AA/+OLdHBnXypDMMkCXDJB7+tlqt4f&#10;Lr7Ez2FtPBDIzkLGD8XCB28Wu+5ZJAo7ch7PslfH4c7e+PcFSGdT9rIHytUIl7lK8sNFIkW7oDjM&#10;ZLaNgwf0rGGya2j0AqDsR6ocuUDOnxX1tgWu7pQX1gQDGs/msSqaLySai0Cg+oHNDAgMkYKrFElQ&#10;eBjtVSlMOMiwEkddHsYdrXWvsh0auEUGEkgL4n/Oxvpt9teAuoI5O0ZyYkUmAYFh8/NsU8gwiro2&#10;jJ123SelUZVTt5J87WTn/5hDdijWdHoxbB2WRYfpyAipSzCEhOblcaCwpisZqKETNy53YdsEp0Ei&#10;WkJp/G/9CVvA6YtWI6dj0HkRE/xjXq+ayo+65YeCfgJBK3cIDT78zhY6CHLUcOz8ChKhTURz7k6/&#10;iEfkzBh5xVPktLCm4nGxiv4hczlw2UNA5eZLdlG+XQwhcxW8k52WhLuN/OL3Uy0BMEqV7aII+LNg&#10;mOUjh0Qq2Tf3QR/gNHEHsYBTT8D8v45+SANuEp2dz0jNayoZ6P9vIInhs7bu7hYQPaz1Sv30yUGi&#10;fEkufyEF/feT+3onJhJaVBn30H+4o94ymgKA4HoDUSMbyHRNbB/+Z/RgEtsqaN8Yrq8kLxH1zfnd&#10;8hNzoMadUUndp4NZKikgnYSkg+0MkQyEiVMLWND6/R20BSjNxOUzG5SLYYhQsClkFU9oGSpisXTl&#10;f02qKWbqB653jbdtIrIUCjg/CIcovJgYrcW6Wv2BkcaCeYOXscFnWKIYrzL6eIZcKUPbU3/dEPX6&#10;GW/G1A4HQfJHmt201APpzhnrL7x8oSk931MPWDv9e2Yx0HlFxf1olxicOzaz88mMXLmA4CEf6aiF&#10;tgai2ydX1DbcCojrCvBI+wC5IatnkUnKcGhUTV57w9aGq0P4pHgvZpC8Xfq00nwK62p4herVqykK&#10;/Sy9qSlNOVY12QZ/OT7bv+wmNs5KvQa1TQmC0UYKMXSniEHX5kLrrG7FibI/Ee3jPXavI24PidBC&#10;iMAHXv/yqWbqskTwiekivU2SMjDLa0H8r52x/iaVIc1LQZQgaLI7FSN7n10wJa19NlbiJthDToub&#10;+AHV77jQ32nXWic728lZnSYnaXXmuSOKrr65+1HBVtie8deUMAEmnFxnVWYArvd5nRcjcTwGvUDx&#10;B8iXADh4mgHz8hKCQ30GXKjCFHHroDeAx2ZWzg2oiiYTlfygmPcFufizzqXE4RjUpsv9pIIUCe+Z&#10;dJngDUDaVcA4ELXj0TKo9q8GrRibqibLcsMhCVSUVux4AxdYkr2FbOenACLnhDagFz6NfH9N6bK3&#10;FnrjnlaqQiynRRB7TVl697UG9yEDwM9RCTtwwBxWAmLuaVfCMBTwPYvkiN/Lmhjhopwf3Ib/XJCW&#10;H8omNzsy3qUph5ejvWUJgzxLmKJacsFRIqAs678SMfJ6f4ZZVVCJfI5ou12MhMqWMRFf4EZ+rkdp&#10;L7Y1zxrWVf0QmLgFOczMC4L9C84GI6g9O3V9eLzR+LVopjm4yvygLroV6NBbIQ6P8a+s13kCQxnb&#10;82LDBmfy9U5Mf0B5TEWFMy0e6NawR20mpnie3gT0UKMUiciHCDgAWTq/ACPU0qCcBPMFdQSy9mg9&#10;2FfV1NQUcAGXgcaI7E77NhutqWc9neDn/E0vkXoC+j69SLfGZUcSAOGI5OTkiLpkBCjo3PYmHLuF&#10;PhCBS92S73V+j/5Eegv+wbYP8mZu7NmnOoNWmvshjuBA3LBgxg+gwSZzvuXnsP+R6KkW3So5zQ3L&#10;gMnPZz/msoNpzg4GQA0ap5rSTUK9a1piOVKUZitbDToWeOAY2B2+OlaGsn5HK+o2IoTLlwJYs1Sg&#10;nSljdH60s2X/zelGUtqub6Cg41QCbSsT7oruGBvCzjBCFWi3AsXejKKC/VKd01euW6xXrYu6ARP6&#10;eSMHkFOfPVz+CjLXuP2wbvfBZtf9nlQAki0uBcS0bkA9j3mGWOi8JDGqU+w8MPg1frSsDQQVYbno&#10;YY/nKbKBqrX0K71d3MKVmyA9+Fm/fgG5lvH4Qs0C8VybWOu924E0kiBdDBP8/N5Dy0Jwm1zxbGM5&#10;sU89UmB3Z6QVEo/lmg1CNXlWCtVKIFpwxJvWRauU+f2/Vq0NxDztZlu46o5nVhjJk7BpSdOUsehy&#10;eIB9y9GShzirWU1KDA3ipkPGXapWVVoMErFeejwVoy4bzf6kIzMHVHXJpNeXhwvDhQjYYDyCPyg2&#10;6cgMQfH71Y48iTExqAMF5mJtnmY7U48PtXsFsqhQvUT9US5ASpzE8AgTZ4JOOj6TiNfCoR+boBUN&#10;28AqV5qLixa0mhKnut76f86Wn3ZCEPkeRCf9mSGrtzotcwpeCm8/m9jfyBNL9t4xfstvUzTLVyRX&#10;wj2+5ZRjImTPPmI8gsjMzPNmc1gJbM3bkzRtxTHtCbJVQxmgvqLtwl5zDcvU9VkR3LFnweDhgkn3&#10;kT1yuFFvLwKcR24Wq7ccz4ubhKioNIE05bMj4eYvAY667s1XHR/q855/a+h9CzwCLbKGvfr1ywXO&#10;0jd5Xkrn1dJOp4UFP4tX0yxYnQ6Xuylo9aKfX85ld2VxZrH8ebWTNVVQXEYTAt7kmFzEURqlbvwV&#10;0oVE94iRGCD/rwiYm9YdPnuZAtNTlqTdjN0Qzc2JlARJmwF/vycc93GuBevxSTD0cb6Ho4Z5L+4T&#10;6t0Ic8fjGgnNY8/ls6ClHZwnuZOjvif8S2FmOy6+S7fsF9m1KZAuDFIzX/jWvM/MmOwt9wmTswdu&#10;iIXGhdlaIxqIvWTdYGxAwRze39hMuqaDlWi6sLJB7JbIEtxN8tu1DoQKqgRKGNVge71ptpugEgUd&#10;YwjygzaHACzpAy9Gf3GvKNy3z+TZwphy+zHZkFMReWKXVwizlA2np/Nj+XwrZ0mS9cqqPIe/ursM&#10;JumPU59npGxcHynhizIpRJsk4cFg4vvxPFJUJJMDQXihXzYpM6TRnceR/cnhtUDlpCx9qjLesgRc&#10;n1tnKiWsNPsrWV5OlfUq2U817aKExdmHVwND/Goeq/Zrvt6+m5w3BknyU64fpSnBcdm+/wnISt2i&#10;kosaKu1UQjafFKSMvcILoiTgUkZGnwkH3kO1bpQ9f/7cwg5/ANOfxZOFgyx9M0pmG2alau05K1dS&#10;e0rNAFTTjvu8Uqr4cvlaKiyzqG/nusaSYmAM3GRwtu36UL4zer47ZhBjwsh/mp8gnLIcIZ21zPuf&#10;yf6TftOVeHFboqdufgmuiJ0Y8m+NnUUsyc9q1gbb9h2zxnMyk4DGsTZ/7RZsG6E4nGAjy7U+wzqn&#10;9TvHtctEn9e7W7ZPKuJcpng/B5QneTDg399FvRg6Rcd958Kc+9s5YyHuVgm1YnoCFI2fabE+019m&#10;qXSRT3I00lcYEhKYmQvH5CGwFHPG5er4V+Y8W6z1rf36sBt2RPnCwq5OoGIymNmffJntt4Hds9ex&#10;6rxT5DTJGxacjPKvu9wGMiVgSLIN3i0H7iuTpRhCrqWvTh2y6ASAtq6J/DvpcyzXKbX2srpuA8QW&#10;oo37L2Q2rtV7ScqaCf4iIi1K4lS8ouseMaPqe4XyxGXoa06N0+w+eCD9XaK9UGnrEtroIalwcCjI&#10;KvhpGd7tEcxy0uHS0koYX8lqmsm+BpPReGhUzuV38iRoSGI5O/1qkj7w1C2OFKTuxL539erMmnzm&#10;hi/nsQ+5lgJoyH5fka02Rn25Igic164mhDXZqYFu2ZiBjqFswuEjjW5/BpyEMjYIk7yWrAENxM3H&#10;pZPrY7qQ+kiGHf9KGtobVaxs51G0hmErRA8XGMuGrv4E/DGqa/pgb9w2vMrYHQMoyy7/C6eW/7z6&#10;w6h7c+quJN+hGicngn0f+oBv7ZONh078Q1/8ymP4CWQEXO14sMGS29/lJKH8iO93PBYQAfqMIw8o&#10;Jtd/FbEtXar7uq/+Yg4+iJ2eYllYvRVEWAUO5gQ/Uo6EjM7eGtS8APk3UyLsUEv2P+8UgRl/6VGG&#10;sZfQHwiJ210C1q2crY4ebF6HlWd7D78qJ+4GDZibjrnZWTtioHsZ57+fdzSNp1HThu9BffXsmGH6&#10;87YHDxik9XXS6VAJ1pcZR1uWyOSDB1+WyOeEPABQXhWk3La5xA3zm9Vs1ylcvVlm6gwISbQ0T/iu&#10;hE9YyYxSlLvhafd8hQqY3Iy4dCzTi2b8eeVagW89KVn1nlO+2lcAtFFEqVJpgBS8uvxq4cq1+R+H&#10;s3BefLniHnn7tw9PtgceIR95vH6L4Sl9v+nq1Ek3ZihHnBXojmUiqRkwZQGG8/ovKA8Ao5RP4bFq&#10;Y6wlVjAMuj2iyQuXWYsOrrrdFcVCHk3/+rkWK+hqzGAYV2MU356Tg2OL4XJu/rijjaqHNN5OIRYY&#10;EOaP83gv7OXU1HOlkshCg2Yw1TOfUfwDj0GLYJZf2O+pNpLJijTCiIH61GWT/Yx7VOsqXvYAd4Ab&#10;AZ3GuvWm8dzcoxDDEYhGeee02mkEly62vWf8+l3hzSUQ6SrPIx0mzmOqa6SRf0tI71R0KpbIy6Ds&#10;feNHXypmzuBNk5aHrZU9VvQDRDb8l7Ozp+ck15g1RdH6dNuaNUtY1jtROOWv3J8PhfI63fRTtcNU&#10;D90o0pn1KIWvPdgW6oHH9mMKaz/o6W0zyMgm98jaekjW7zPVOiIXfn3P/Rb++IDU/m3vTfHViSpK&#10;T9dtS87ql81BPMbYm3AFkwTX9ZphJWeZwTTxjDTY7QIQdGaaAsE9GEZi3QLnZhoAtAbALTc8PtCB&#10;JEHHlw6hg+Zlk0YYiIqJ5H9DVAGIR3zY0lOpMbe7pTVs12o88CaoPfHMyFVx26H5YjR1b+yf7quh&#10;3sonXbZj2Yfg6YrHdAcZ2HSuxQaYZ3EZrH5FP/PYoL2xKhacM6bycmaII2TCipxxiL6h98kRj9Wo&#10;xfbzcmIRlLksKn55Ezkbve/RwFsC/XYFQZLk65CBMhhZwn3mCut7ZMN8oPyhUS32J76KwfyQAdW9&#10;V7tJ30hrjAqaU/G0uZ0n9Dl+ud7IDUtsdXjkJk4tMxAWk3lQ5P7m7tiKsPII/ABRdleklSh8yayC&#10;1FmHUFP9d8oT1sZ924po2bflPQTOH3ZqsrSfvD3TewHafwrVp7DSxvV1cJY9eMYdl0V0YxwGnFQy&#10;XDmPxBktaU9vL+TQ4jU5vuVOSokBTtDLyC9P84M2ka0GAEd2UwkCuAWEhuZmnh/hYqdUyRTG6Pkf&#10;j+BvmXJ7oKtYfSWElJx2PdeR5SZHoCYtcj9ycFSxqXNY/VVQC3QXe9OFka93igD7DCzJsmnSdAwA&#10;kECkMGz0mdSt6Miow85NKGHnk5OfRZBjpMwP5S+z9ttHH3LU9sz1jtEamrYe7FtDW/L75uqmH+1z&#10;XxKfGCBy2rme9JfLSXa7XRMRcHEz6KOm0Jj+ObuGgCw3HGmW5Wlsu3z+paavncjHEX/6oqAy4HUh&#10;pfYX7d1LrvkMaozfLbMhZtN7ug8RiD43OwWkQOgJO3XTkz4DRHv/kZ9dtN/BXG6JRZ6lhsdEjiHq&#10;vqWYqFYBQoX66GdaWrqzF0s4Y7pin37fjXaTjt9v7OLrCBEqz4JhuDemTtbqkHNQlpmcXYNNwypr&#10;p/QJJw1Lkcvh7vzUT7TCJGXRpNkjhtzsfNRsS+HyxLhP3oxQRtMQW315XFcYnDtud6Xj57o/QSh+&#10;2lP/dqeqsTdug67YtVTVOMTwAin05seNnUG6BUFHMQ8tt0sTT5MkU4iNeQxb8UKEsEJGooKV0XuP&#10;kliQm0/dI/oUO8wf4IQ/oPezIfaf6vPzflzRzq1xZsOXbCIC6XGIC4iFKbUsiynX44ug0hYXdvbX&#10;9moWquY5PtNfevAIThftYLsVbnB7N3A3etlYL4Squo5pitc17nXEJe2adZzynrtkOoGdsaNHlFEc&#10;+/TzzNoti6Se9km5jm/v+s9UdA3khiROGWVbV21OmgmPY5+pMjcMjJ9EsgZhu8BV9XAmQvFMtbhC&#10;9clJMVH5p3pcsvNQZurOgcHSqvAlmOMara0eW8jeUWIr4GdtTdno8NIYBQXnKJIYFhcXOZPVdft4&#10;xJFijXFizXztN8hQ5M9oTev58kj04z1EKCaxz/sI+MSXpRYC9BNA1yiRFJm+1iR2gxtFjCvg+twO&#10;F7O+7hbRJc4vARUjREhWq8TEC5DFFe6lsYziJZAuTIlrYXgFebS9iGwAJMQFo4JBQeWkTXUhLXVG&#10;svrUP0NnXdB3Fw4SOJ+4+KmbyW1Gi+Uc5V1L/anyi1Ys4qWChsf+jnqqTgnBe9CN7GXz3EJRqQDn&#10;xsIyAdNRRpi9MdvH5h2Rn25y1ikzKaFmifMP4t2QDuwUfBM78sSjiWZtsX5HW1mM8kb7u5mbD1X2&#10;nlCvZ6EKUaZMYUsa2VH9m6yfer59+uZOF6Usxp7k/qzU39D1MXUzYn79A46D3PS4BarWhGYvk9ui&#10;TG5eu7utlva+R9mnCUbUaqwbJGCfVbjzp8uGYJR15Bm94+mrNzD7m8sqsy8nNhWe3Y3OGDLUbQky&#10;qHgWGe+N52/L7Yp48Hn9ofcjbeUXK4eMVF+XsPw4J4Oxgx1eTM0kUVUbcvkVCgao5t7ncZjgURxx&#10;wrkuAG0NWc3itkUB3HdEPr8iEop31POyr972mY0gjcL9HoNovkStJAqTfLvLnQjPd/aVIcStXFLF&#10;DSw5+0amAWZRfH4vk2KhHS0rdKzc5kjVrpFEXzzX7spDS33oV0TD6tM+2WTGg/yuSp9XcFse4zMh&#10;xSiH0OeeRN4x61LhB8Ib6O0dE2GLO1qhz3x6XLobWic8W4XFVBrQCBKJncOJx9+VKTWiVw2UXDLU&#10;TuizB1MF2AVWUInU3e19TtfY+en8On74ZZh19jmtdKpmn/6kevjbhSP5jTC9yndouDFMucl2UqUl&#10;ajKsPlhMqbWzrquJUOxHU3DdaZjWpJKELPpWNoPz0+xhfIrlvffHR1W8GjdD8VPlo06z+8uhXzpi&#10;dpy2gzkttDOtoapcGhaDhD9r6X1bx5Qk85Xvb2yHf3uciyTSOHN5yJtAJOV7CITX5GwPhMaXYcqb&#10;ai0Gofjp8rjtiI78X0UCXzz6KPiZCzXHiBqzJj5nHKQemNx3u3XYPRrCjF9soEwa1BMguu5m2WY+&#10;37RHROFvmUCr0/FKXol5nemqQ6QxE/eKlb8lu6Rjh8wewk2L8lFj0xpdljyTlfulaTdKmAE1YWDN&#10;5sx39GTwZi9bQgo7aGg59VPdBqyONf/C3uOwoba2NqsMvoB16Y263G7Q1ZOJ5NNU5Zs4PkBPBASf&#10;WzouLXCwaRYkfmQ3A+biq6+9960MmzFNo1sp3PqSknTpx8DTVwAJPznhAaa4jmg6+y8b9+fAB6yU&#10;r3nW29uPm7gLUQyrq4jMyQZ3JfB3Thgn+FnBCoH5rXKxavDAevJkr8JFOfnhaGaagffcQ9C62tY9&#10;z2rx8AyjpgAztu2B7aCcxyovEXIe8BCyaZgOmLSN4Hhq6sjAzdrIqHEq68zqHJPT2siMV82dCg5r&#10;0Z9ewZejFD0Os9+5mHRU26M3e9BoTqxjHKVlFd7mrcob7QcwndvszC55s5TJUBe9uLXi+w6bJDei&#10;NQXE0mbwj1SLC1sqBvdZzW4eIB351Y8qtbYf/uASKJUzrq7hFCXSt9xQ4T+9af/0k/pktkRUi83J&#10;XBnX6W2dOX907Ja/NL700adU3fRVtZEbfUYHYaUSBDqO9M/cIc+Y8fKJvkuWKBLocOBxdkWKvWH+&#10;VhG/BS8yCTOEKfAhublXp5gVf8cGB7racHsM44WMOdMblBobbJfaUn1npmEUSGkMUBqlKp2m9SsQ&#10;C75F050++QW58I2dsEaTXqqQAt5nO8qz/cyFXFdGN4a2XgW9i2ytONpoTKxZ2D4S3VveC/u2m9rY&#10;NWEi8FpAS2UsrDDLonE4qgzZ2T7Wa9b/tCSuaPSErG7Uh9iE10iEOlw3WNZgKHV64acJt1m0+sn7&#10;u0m1VJW0KSTP57dHpzL3e1Jf7dtNqWWpXOaox/9/RJz3I5vh9/61VaNGqT1TpZSqmLVXEUVtahQx&#10;qmbNIDVCUTuxam+pXUXtTW0tsUrtLXbEHsE378/6/vD8Bc997vucc72uK4BBqnXRT+5m2lNgYUuO&#10;xdUr64t4859Xe8Pt0RvLtYvK8ih8gQ3/IlvU7BNhK1xKq0vUKdtTnnCUZdeGSd9B1eUEM8BSI6cC&#10;06Jn5unVLH4fwHLWz7Vv6c79lx5MsDRRnoRV9KFDJldC5H4fvE25D91LmYbWrRrI/HV54FiXHcQM&#10;hqueAPtWquiRcaMQLr6XzGEP4OG5r5CdLmtBFYcURFIqXbyFRklOov28zD9K/9lH6Bf0KhX8WS6e&#10;8ecqVb/4a4oA1b6FsMYonFSEI0E78cUXe/YTziwxldD8PcJRLoOPkr/g6cUjCoMlz71KxV8fMiMc&#10;wQhV+MvEA0hfJPSyGQstXZWQmdYadn3xKXDAgwipl/i5+F+qFwtVnS0J+8c/o484ddpG3b5WAL0c&#10;XxIlsZCr2A7UO3Z1Qt+MGZZNEWuLsgSlzMZ0ELdrgeYtqg9OKp+eOxyaHmdXs3Ul73d1e6kK2cyq&#10;/Zn3pCejHJtOXGWVdUKgpexossQhI7tJaOt2mZjmzbiEgMbrKv3sxKqys5UMjmqddgy5/6QTkRzu&#10;o/DCtRW/Yz0AkdLGHmSXcfaqvHdet0zRaOJ8l2fi+9Hz7I8zZNqTmLC+9nMKwLUURQAD4NdKgF3l&#10;6YGJs9ynTsnmSbb2iJ6raqGPR2oxJn60rRu7HQ9pJpHruSrnNb9FW6ZhXBb2kgS1zCcKtVJZuuXu&#10;YIPvi2R026cdSIrLiMv8TOfnokxB7RrybX+dqNuyPKlo1pnYqlfvftgf6lR0uDfb6RMhsy3E83RR&#10;DKcPx2Qz+jNdvFu2fn/iw74u1Reu7mGZCyT28eC6aUmUevvVWLg+Jfq2tV9UkehSKyYrDzgqONyp&#10;xA71ogB9W2OysWZUYcbP+/c5ZlJuIr4YfBOeu6KkQKTqNEhIqnq5OZZ1hUtqHQ12Z9JaXdfIjfqW&#10;VHf5GFCxX50Y2BFasZfsc2Qn9n1eKbCVwaj88Ppp1UW0i48Iot+f4phRhbUmwn2FyJGb/7cF1Tkv&#10;iAHPGPjrluHcCvXpCDV30NRJOXawB0tTA+8fjNnDSuoCvwZLVX7tllIZPX5TMiaHv4MOvxPlFD86&#10;bLEQan/fpP5jm5YbseBzUwWObWFSvT3AomSADCGBjjo4z6go9vHuXnm4AWuAAjJ3MFajsFoNj6jy&#10;mfgbbI/ojFZ1ytOcqXEmA4Z6zin6sEdfa+0n7JjlbmzJF66sJBb2JWhrZx/2lO2FrSTVKWH1MjrP&#10;iSkqyi9XeJnBGacdNPDmPN+snHt/r3tKQK1gLPR6MdNxAhNc6tWc7yirO+/SWbGxc6ZQG5ZPJKtb&#10;rqttUJIY2BLtub2/YiazynzqMSbYKy0E0E2SmjdfiBVbAU4/BdyktyoCi/hO/J4gYa5FpfDLnr+V&#10;QGFmbMpBQFwnuNNzVnnCeEwdaitZeB59G5UA9jhReTrwPIlPfD8nN4b7no5a93WUVaoLHpbpIZp4&#10;bOAiyJjETJksRRF/wKGXk6dXkVc8Bk29EpOPZQKX3Dw2KJanotumpFJLO3l6q4MvKUjpRNzsY/lC&#10;2xuDL2FKWeMhlISlHonUw4q5pROhWiGdw8tUSb0XDwoD9Ci8hr9GaXJhCvVA49QuoYS/yTIfD9Sz&#10;aira+PUU6mnTHdk24HdgVbviibj0WI/Sf8413wBbrIz84kiswhbgNCBnaUZ0c6eObv1y28Dgjb7h&#10;Ya5w+utF9cAxav3WntctIy7CC5cO3HL7VQSaYeUqsT0mw7r14GyAVrQKMUcOj5yR/+T5n9LOnJWj&#10;4fI2huP5PFdlrepvrlwBrucY8o3fwps6Sy/5pNgb53l4XL9GuX0jY4vPbIrGEG/stM+eX3QKJnee&#10;xd7CLKWh7EffRD4kEVJOQ5jZ0LugkPjfWAuMJHT/Cls8GXUWPAf2iPWYERAvTzl2OtkI0dXMLi8F&#10;Qzqd9kBIxcWLc4df9ORgf8ZoSjOIFnuWVvTechOvWdlakEGw1wVgi2QyOsBNa6UB1UYqd7b5fmnN&#10;6LOZ03msssfpd403myPZ5H7Sb5CCJgLoJh9qAQbixO6fS9ToDp+0sc7leKgpdMGWd4CVo7ccn+wV&#10;s9MpSfoLM6m7KjdqUxiNWDvA29Zs2nsLmK87/SsmFanKZ5NGjmEsCXlemsmBon8qqjcYvILxKvD/&#10;VxuekTiqNSR0BmFxwptF2twXrzYj7XSMbqJS+SvePympK8HufGuSw11SyWo9Pb0r/5h3jw5+tUri&#10;kTIpZaNvH+cRze+hsT7I8GnyadDWlutoutR8BN/PrjTt7BZRHY3xtrxgQa2mX+NioUSSi0J5vWoI&#10;338vSOvUguHoIK98Q7sgugSF2l2uymPCSgkyYyitsRthag7pn7nfYE1wx/H8dGrTESu3q3y02uyw&#10;9a/kccbqdf4w54FeAt3bIfSc2W3rZBYoVqxoJOBEDfLO6247/0C3djTl8tWnqxHvDUp/EQcaU4R5&#10;dCGnUX5npeE5pEPYf8RV8mbaSWhh+yWgAifMou2VGuqI5wxWpeBbZjS5HtXxxSPvJdgdBGkfijEG&#10;e8DDka/GOwjY31XnKsrz1FvcMYwd/vxZS3RSddx9OxtfhUtVoNYniAj2PJH8cDK7FjI7f0YtHpWk&#10;y3ld81+lA+5vHr0thxnhWi0YirYpmldupxrIHEW3ovoyvJWGNmR1qlUeyoz+ZMh2nmbRFsdE26mg&#10;xABBgTXMQQxtrBH45yQmpZ1p5Vh9J++J5M3b01nKHqe98NUTyi4sqC8+nxq6c0UNbR53a5l1ILy5&#10;6HrdcjtujNtBu58vpUSeH0ypnfugebUAPmlR2k1aXUXmdkvy8x+kAiYD6Ns2T6S3j7PXDepRmOIp&#10;n5fbZxkhRNdoKTFmCQCcCKgwzhE94nz+qIa1irwcVNExZfM27+Rf0qaE1X0pTTNEDnd5N3B8Mnfn&#10;D8WmnJ2I79B8lMVRfR4Kt7cp6fq8aWhmcyUwtXLuReH13sGnc8d/Mrw2L9s2RchyTlODtZs1e9Gy&#10;RXkDuZL2sr5Vv5sx+VmMDe8ZwsrnYuPLzmyOZ0JSK5cFC50lw5hmf1ZaYpj4ZwKJNB5mdUVxTht7&#10;yhDvaJv/4m5slwy2qpcZbBYgHId8TLrKXo4B+z1h3KtUZ49LMkmpwvXb8ktmhny5AlouLHimVu+w&#10;fsBIhaTNatlsnOqntq3TFroM/1qjMEltkKNZnXpvvZvexdi4TRJWIROc95zS6uDnPb2pAMZKqPgl&#10;cGZd1Necu9BZHn4/jaHKLLvqaR/QarKtmrFZiEbp7S6o3mFnxPOS6Ditlukeeq+j+OmVkMMe9Z85&#10;j7ue3pm9Y/emjb24+uD9S7TWh89WKlvoN0mWjobQZgWoNq2Kwl5fF0P/8QvXr3dbMUctGXehAkfR&#10;ycsAEYset9vU9eY3/p9sHeLaFqGIDe1R3uWzO2eGOwUh+MElqsmce2UdeIUEtbL3n3+X5hsfnXwf&#10;2qIq4WvPyjfBFB1DRKPTuEzi5lvpWK66Og3+sLwFsGsuaRgMmFTN3rkDxaQ4MDZiyb1fq2yy5omE&#10;2ToGWAfw0U1y21+XfO0GdZasLf5Ombdvm5uzhBAfUbAyyFi7Ftd8e2yRBYRJjMp44B1vUaJhul//&#10;o1zr+IcETFRiWLBpWrGNAE8u5R+qf9zjVqQcGpLLZp/9kEtIXufS6BKUnwNqsz0aGD6Z/eq8iFJF&#10;rU9qa1hvdcFev03ZlHxDUx5rxahC9r9CAogVJrs6Je5C015KRwtLs6HkY796MIK7/mrQOYI3eDud&#10;gxW+2+/bN3tlvBkYkWhX/QHR6qgFVzwzhS141JLD/K8O4dCvzGsTm2iNVf+CKHQVs5DDnH7JZyAf&#10;86V9BDI+JWzJSsM792ht3V7EWYD5JDNGG8YWPbNHtFzrGt5A/QhYxxTFMIvo1tgDLfec2hy8ah6F&#10;nu5wQE8zFKEbZZ3Qy7I7xT1btqanPYlD+Jw4+oDg1bfXOmUqgT445eq24ukaHseXW3BmTb88U5ph&#10;7OLU0BGq8TqE+kFr8CjpHAhRJrrJ+aAuaccz3laLtBt8SjxOmFQhTrC+c+Z5tW90SdFAIKL6hLwz&#10;ca8o1xtle255QNQi78a2sF1LmENp8RlIBFSazysbsex2FGWuZdfsc1E4wr6bM9Ap576vrxQg68Vg&#10;qr34pa76FHm9e70pcSbYluND0D4kHyRAdpo/m3+92XhMdfldIhhWhrDqSF9lrNnnCnORgVtlDFt2&#10;J1cz1u6x9u7LxJLiZyQHsEDhbntoGvHn6fBg3qoNwH16NuLk7LvJ451cDJH6di8Sr9d/olaTPBSN&#10;vpg+N+WxYuGCJTqXvHhU91R00pWsXuunNjF9rbkLfVSvcQli3IV6avLf87O7qsM6ZnZdi1Ne4sUh&#10;Hr/1iRuSMjKluOrlekbFWWXxcbyxXupCzEGJTEtkT262c9Du8w+l0Kniqs9f+zRtJVO+ljWmHN+8&#10;HvL8RmbdG+BS0FiF1tbS4C1EHjNFF56timlrZrxJzx7zdSvTQ4ew42/pMuz2t9z8dfvZGjlTcACP&#10;7rDMPv3MhzcCAusWCi6UnhtX/OJbr+/2rpltKGt2QjyFIMpZRB47hcTHeu5GIe81ZkGW+Q8Ho39n&#10;8VubYvxjy+o/HxBqAelSsY05fmmyKcbcRX+RNum8jH5m+d79cHGl7PmSZqDVSC+ZvaQVjxxzJbO2&#10;T+pnx6FeDuTNa4NikZFWTwlftO6nKZkxS0H2UnHG25zkVd0fLoGRmL0FL8Bx6heX34j8rq8U9k8x&#10;05jeP54IXp9AjUbfIS2NesGYM0EM2ILuVkp46JMaJlylaNIaJZxZ7tmwQ60xRBAmdRfdd7+oxV3x&#10;tVsRISIBmsMEGsVzbyBFbBY76RVvzPmUeqmHf833TTR3rH5W4oP2hXTwNmp14kIVI55yyodRnOwB&#10;ShvK4i3dF/+38O9eNuqeALtePNU0pBLNClxIOmZAGka87anIr/hmrzxI+CW2shQ3iIq1EzPTFeUo&#10;wdmIvR1LVQnhhzdkasPC36+AjF53E0UaA/Ot/CjgSzyf13mCbPuANg6TT/nlfKnx7YolB4Or3Ndo&#10;Ez8Bq0sBy8FTs5hZ/zuc4u9tDmaqN+sPRX0jYeYQcvk/KOXZaeIR60HKCZZq9lv2GnLMcXbsjOzG&#10;CraORrdg/Vl92J0sYhydCBsxhH/kk07JHYan+w8FHu92lyRtn7wCmeu2un1Tkjj8zMkmUQSr7f1c&#10;VWGaKOfyrtUBbOD6kkAs/UwVTh9yAP39uXjakSTbXowKFSGxN3EEpoTo67Seay45L+d3VwRI01bU&#10;s30Wn6FQ3TtFHkz6ILH7Z6vYm1iag4oc7tWQHJ7lxXat7iJznjxYhYP9SzfKmRjTmMVC144l2ytB&#10;2KoQvxyEPaMA6BBUJGTW02a0mi8iZ4GEst2SYNkHtB2fTfmpY4AuTJhwVYw8GOYvfHEm1uM3byRq&#10;QafJQJeTsUN3NHoTUacae314GGhEfFD1VhpWWh/fKwTeKPq08/Z3jPoOq+wkTi8JHfeaAfPU2gRv&#10;WJlCTWECC/MSVgoJaNfVKRk+vYXu0mZ6pSk9uiHEJayK5VZl+Q2Q6I0yom5Xntt3Vyg9vvUfMkki&#10;+cjnaLzcOBPuC3b/7QdHFUmtbI7MPjWvf/mcuLouW2ExjWUE1m+Gk/ggSSSwELu8o40cCqWAIscJ&#10;ZbgxvQ8gcy9ZojwOEQENAwTTp302L4iWZrHvqt5avLkqoBLAtetYGHO+zPn1LUTyXPZ56g+nDFp/&#10;48Gxnxfs+ugniyozLlrShahuSdL3LF8tDaxHfnZQfxPMPCNA5TOm1ANT+UimkI/xu/D/AIm0hF6P&#10;3MquB1Fx7/UNJLsCXVx2WXvkJwNumVXg176sWdt86Qjlca7ni9pdEnA72Bz6ZXo9Zjciu8KhApLj&#10;4F+D6K5AAlAeYrfv0Ux4MhKf2/XfBM4zElxCYZMFriVffa7VEff9B+9DyUjw6/mUsYm0gx3+nooh&#10;Ptj3i5UpE7pbf50StTC9kCK+donFXFYxM3D5xOa3sCKasTfD+JyoPk+5T1qJyPaGxWc831NCd5TL&#10;tlokPKg9vXN6uin6BCGjApCMOqLFWNOgCiKU4rycCNbqzAF6hXaHXjdTQ2u7BFvmXEgs7EWoUIHj&#10;AFTA/EMU7C+Ddv023PSF78rAh3ndancGmYViEXbXEbq/2/gNQVPA3K8eg79NrboF7H8ZmE4u8zwC&#10;qKdAS69JEREkU9JLl3dcdNG9XTo/rCqpRBnsfkx/uJu9I8pW2yzgpq8hxtg4Cg+zF/nI0JbTinpR&#10;fD2LC9lsk6BpTWZTaqcz2Ww/lCD6IRfJMbZkxTLc1NOk6jrUm/oRLeSiStmL+dPZPd+YWoN+VLh7&#10;r5CNoBBA+IHtLj17W2hPONB6K17D2PtYmEv6e4LcO858xbjrBkVlnl7vrUVZD88DoxtRnPsLAgsy&#10;C5okKVHo9Unb0nX31QtctcDXhc++rEkLVQMrCZFme6cfOA1bj5yKTjl7bk4XCSb+Ug3J9/9FvWCn&#10;CbfCyi/Nxz+7CYe12XvIyj6EXSXwTOo1nOyo33e4jjvwP3MKmDbUo6Ue0k/soWMqUcQR1FcwXUbF&#10;cUVwDd0+OL+nYm0mRNNoAbsNPUuQUmiQU3n80ecxYDEi8cDJcGiMk8Sa0hlQ/wZo20Qt8jMwcjZ6&#10;Xx7BuxzPEs9hPXTeqEL8dFGFdU+ZmKgovMyinaVUbC+kbzZGoRzAjTSrvin+5y8ovMZ2Y1YmdN4y&#10;q9dydE1rUDHLFphy5lfgK48ERVtAt2Y5oEXjjP6jH5lNKfGHQZUfFL0cjY1cu9BNId0/er+ed7TP&#10;1n943nh0teAZN1X1LjR7Gce6diVo/+kfe70hNvXBDP2zx645jpev+5hA1HifQ29tfs6LG7TmcXMY&#10;ICUqFFVMAoONtiDRF32mLhCNw+exZrzZnxxgJW3vzHkfJpRW7LaJ/S/M4RUk6jInQS5EzhkEnis+&#10;T1H/wvG1cOm5rLCNCrnmThcmNDO7qy9AaKI7Utf9CZPKETwrR90oFGw/zcx33iOglKn4WlmJCj4q&#10;SniRrwgK/FLhgbhPHWj4G1zrAem+Myo3uq/TrDz7LUgsgbeION2TMLUNMDwiB1k1OX4X8GCe3k5K&#10;KeCKSXrEGieF73CYcygsYh5eATv8AjZWyi08dZqv+FsWbLktLvHfuQM3/vBSaPtkxvDMIvpWF2NA&#10;8ApQvm/ZMvT7BZXBRykSw3RyZRDypngujvPJK3dqu/o492cCYX++pDQu/QSSjn+JfS7GGBV1Ygv+&#10;FdKT7kesLyO28mpiGQb9U5InmjmupNsJ0c0vZLXKQ/Jf5jZl6JU+dBTdie7LOAVpTgcmJDQUpR97&#10;+Baqabf8+wlwrGdDxAZmx/jO2y3hN4RCljf0/LIeoyfiRXQrYrm4HeSUJpt6S2Fb4nJsglSnXuRZ&#10;muuP1dYilHHQQv9NgPqWyf2mgVuFGpcncov+I9do0wL4Yc9B6Mv7D2DTQzLmwS3fSLQQ9MoO2W2v&#10;noQPYFHN1itlS75HTZNSVa6/nFJUYdltd1c4PglsGv5ilTjlcCPiAsojAOmMiVGbTJHWW4oDEB18&#10;J+79NL/8BdWfX8tn1AV7LRbHsrkB3k9rdpdMxi2mTjeRGoy9DUc/u3zoFjNU1wu8XyEuBNalvW9G&#10;nf0XXKVKX+5/UWU5Vv1SiNRp67SUmXR+XIqnz/oyIEonoCzdWl3t96Jsm/R/Ar9ZgWXmKnnYHSaI&#10;11ngcaiU5WKdeuLsHcFHQ32ucXuM4uuLSidhS7DI54vOEtkO8syLmmC0nI1JypJpFYX/743H4uFX&#10;j9idImDB4dddazOCxA8fzNjhI6r/J2T//Oi/+pMq6sdh1CpwAqOXRMXTQd5EPERrnszj3N8Y1vvl&#10;mwBftOiiAEyi5sVMSgVhTtdefHBhxzmtAlwhqV7fffQJGndr9t5nZ/q3i9ByQRpaCK+/vVnwZUVO&#10;svfmrl+N+GG1IFnVdO1/ZiIARRVKV+6/D/Y2e/DDrL8o4Fya+TgbgWrW6lZtR3hGC03tC96tqGEL&#10;Rrdtx5oO+S1juWV1WhV9DMr6vuQ33ydTFV8zePNZmEsACdM2KF1UmiBjgl9xINXkDRyFCegyKPE/&#10;qtR/9ebZVETvt88ubd6I4GeL9sU0qipunc5Ry7Tj52PH68wehCq5Dzx2Y3R/FlRzuvmSu1PGqefH&#10;9Crplv9lnNgWpKu4qSO43a2l9SJ6oZRI/fzgbyjFsNVR11zAudeoFcTcm1z2bbZCTm3RqM88E/kc&#10;lDKk/r1NN4I1ZiaA1Obs7urZPREEgUjs3erYO0drr/iTyX6dcE729yyLmmaaRuvXuLWGcXoEbC7p&#10;9BFVADD3F+MVsKlnsQs+Jctwv9ZLzojkPO144MdlgGH43YRKt7ZJtTX+EtrxCCgHBBzLhuW5/mkm&#10;Oeg6u67BsIrQy5+N+6cQ8hr6JOZ43WiD76C6IWz8lhHvpE2J6mtLMPy3GDb1nANeERyXilAV1SEG&#10;bbdwhW2fTDllGwOuT9ZqadYSTadAn1EI7rU2C/rAnd+YMC73/XiaAWQ8FZqdxkVpy47Xy4sQkYcH&#10;g71IDx94v5IUWAkEgt1yuiChb6Qzo3ttplYXu94iR0NfbLZectEP4PP3bsgY67dEmwQGu40SfZbH&#10;l3ew3pgeKPKKH+dzNg1tP3vgP+JDUVr7FZUrZa7T6O5q4Ej7/bNB1bQ9PpaM8mzA7m/AiW+eY+LC&#10;ZvNh8TuRcAwMYdy4CfpZiVwxd8c+uU2q1FiuJ2rLeNLlHVxjEWRFy4HvXP5jGAj8T1z8fxkfYpTz&#10;PxAgJkYqLSWAPVSD1R0SITyrK93DNJKr0c5pUR80o9q5DT1TwnTJPbFPvByLPV+pGo4cVG3TCn6a&#10;NSEHB9Dee2u3PFXQd9C1wg/JzIl0DVyMBRbtvqomfTdifwwSZaylBJObfNEmetHXd528lCOLXt4b&#10;rj6YQeljB89osGZ9pNDDWSz057xyEc+MloKm5A/sib2Bk9jd2FrGsNKhcKRjtVXxHOT1L9o32JJU&#10;oqZ4qiTmU9Ueouu5dJok5mOVMOdGgjoBX0006D+rrwIto6LSkyZptOpfqfZlzElTv1wWx/wcLedf&#10;FkjnKkVz3odVdmipCaDlwDawZcGbceEGRn5zckTofzz7Hle0A/EftaHfPkmLvAywy7W6NbGXcXuZ&#10;TpEWTt9Fn/s3QkVrj6dcMXzACTs/cbIpGsAJS6+93z48jRg+8s6/Cs5irHwPIHoxH83x+8ymu/Qe&#10;Y+sGSe9HiSg1lmrBT+NCb2Y95jQDaw/7VZzjo399KZzPH/PopOy/UWvshQhu9UcVQ9l4vYxHrTrd&#10;FuNVtoTo0sutz0IWAC12zxb0+dg9h6Hm5+KBUB+QIe3ryR/Bm6AO/2PH80+qXccSzNmhxl9vF7BP&#10;l1NSVQ/2SW/gruYxXPpbJp/y8lJut68EPpXi1Az7qFzPSi3rdJ8+XxHm0TrMQXQrQx4XJyxP9h9I&#10;8wUzj+ufIKWT1hsCj94Ky6XzJBFyw7MHbeT/8MRMcTvoge/3BMQMkA73V6w7ptGu1pbCWM9UWiim&#10;v/BNAebCVmKYaMdVetwozRqo+FQRF/WPkliiNDLMvjIsFURYA0HgFgplSIyOqfd3mJ64y0WbQV+E&#10;ha/aBn24PNAVTZZvdiFunKG8oiLEVQ6EGVlW+bsCUkJxHHfk609kh4+YKjC3t5wOCHWFQuUP6llp&#10;p0G0co7z7i2XewriYivvFh8q5XyZnfPVXRUfsMPNmUPruqAyM24EfP12WJGswvz5CbZ/L9ZFtJO7&#10;hM1MnDNDkmxI3nGPhYVVasYIxeRH/Df8v4rCk+H/rT/HMzD348DKYwodU97B2BBVF0dSMfFuTZJ0&#10;i49CouqbTTR+qDuztuHRyB/SydGGqgLWth8o6TGo3l9K06m16O8stkIuStxhFVJBsGif5RQmlhGr&#10;FfWJPVmKW5wVV7brNHGs+DnF3x1cjCMYF+zoBVP5ezk/RxIZBSdu2MrESyaA2TGOTnACqOv641I3&#10;Y+QDTdDyaO9/iYwyM5aM7B8ZY/yXIsL7TPGS5lukbvWJ8YSjNDUKkhqDbs+IYpDW7NGQf9Pl1O7G&#10;VyoJLZv1x1VPvfL/5yokx9LCehJeobga7zT6YfClv7gTQxO/TGjb82pByDVTzII3ZaK3ecdEq2Rq&#10;yn1+GdLvEmTfk7Rm+c2b9QXuZcmacQYjAFmTalmKBpDLF3tOzKG4F+tFJ+Mlm3EHWVQt3r5svK0z&#10;vj2GLRu8u6UXXZ5zn/50ouLH+o3zJdSCEzgj7WshyRqyvGk3r25WVlxpO/1CQOdrRG5aP2neVHe1&#10;NgRH+nDBA9WF7WsgU/GkYkKxIUcmjn8OMvliSdL5/237AdvgmHWVLvNas7sU7nnY/vd0K3nRZ2tI&#10;7EUkOnSoiDrL/mVTgVWG12oyuuGg/+WHY+0nRl4unB7Xu64F/vvjF6l4TgTGh/52vMZ67zC4cbfd&#10;7Xj1KS0xRzcX8DEY1xy8EwFazySZK6Sa8jG8lv90B5+KENtCqz0QfdLQ4hb74W5aeFAX8eeQqzXz&#10;FlW5Lu87zXW/0f/oL1hnSZxNiZ3NnufY5RuWrV+3PjJuIjeuYUxtJ0iVZkgV4Rn5Y9JRU9JxTtrR&#10;v9yRq6hw25YyWoSyxU2+IG6HDCsW5fwcvWmutp/fEDWtG3w1/iHtkO1EkHlS+rFUKOgkNlety8Z+&#10;5hnZEDNANbqXZ+TngFqNixflx/bhXp+PwCW0FsPonniuK9DSMtAy4quI7mAmny0qk2nCNnvi4+gj&#10;y+kHlifMlmU1dmitpbiai5rje4G5HfF0E5L7RzNYvQPfARi5JOWSFpTzUvDf/OuftqI9AYM9kaG3&#10;SSwKAilXZiszr5vXgnJ8cGZjqCcwi6GZlJCidlaunIF78xB40vrRdTm4yOYw23k35Sg17CJOg2Ed&#10;TrMBUN1Rc5d/e7/rmcf/0Kg3eG/y/5C0g7ZrFv3JFOCRz1YKH2lkrJ9RUDnmjBk4SiwJwWlvgNcO&#10;Ebl3QnbMv6f0J3clr2QBeFamK8JXpydtsGviqzqt688MnISY/7axxj4Y6luK/4DUyfYMF2fh7cv/&#10;kIlweDw4hblX76ISslBsVs8j3GDpvbrgkhWxDce/jlngTP21AVD70v8DuSBG3+kmnfF8y6546ave&#10;eO3bvqjdfjDe7DgI7/04Cu//PBIf/TYen3afiC96TUeDAbPQeNA8NBuyAK2GLsHXw1ei3Zg16DRp&#10;E7rN2omBiw9izNrjmLrlNObvPocl+7Kx6nAONh67hG0npW3SyH3S2APS8EPSMYelI45Kx/HXr2w7&#10;HRXsB/YHDTuU9k/U2aBhekz5fa5byhmiRHodfOk1K+iWiubDOJWGJePyZRqYLjpDUx70BuKWUqLH&#10;ITE/RbJzHAzQWnFfa5br6uFwSeTe5c+eaeF0luHEtMGxr6KD9s7V6saRt1+jvRwtm1ckoQ6SWI3y&#10;zjCfD8w3cLfoteWd7EvDJZXcI/mNgGD6YJSCnpdYc57mTk0MjsEgVjeVglokl8PP2xeRrf5SP9pK&#10;fRecl4PzEulGEciWowicsyHcXpBELpzxIuc0kGPnJGCYvGCoHG7lJeM7B6jz8kKimOY800mYpmNY&#10;tugct5LmrOgct/JCOyfi9ri8DI/JS/HwEWDvfmDHTmDzFvls2ACsWQss8ZwGv88Gpk0DJk0Cxo4H&#10;Ro8BRo4Cho4ABg0F+g0EevUFuvUEOncV/Qb89qPoe+DHjkCHNkCbL4FWzYBm8vWucQPgk4+Bf38E&#10;vP/+Jfz32zl45bVsPP/SGTz13Ck8+fRJPP3UaTxVS/afOI6ajx9FjepHUO2xQ/h71UOoWuUgqmQc&#10;QEalfahUYQ8qlN+Jcg/twEP3b8UD923G/fduQ9my23BX2Z24445tuO32LShdZhNKld6IkiU3oESJ&#10;jUhPW4u0tHWyXSfb9U7Fi29AWh5JXPGNEkdtjmiLp62hguNiaVs9MWyTiPlJecXXIK3YSqQXX42S&#10;6RtQSupTuuQW3FZ6B+68fS/K3rkH99+zU9p2QNp9TPrhBF599QzqSb+xn3+fK9dPPsjOyPU9K/dK&#10;wuhN3kO8B+Vdy2mo+DQGN66Euh9JMFYS6c3MDZNQDsa5O1iCuBS75Ck6LUEMzZboIMfghPMSuHr7&#10;EYxetg8f/DLRrSdVrkFPVG3VH3WHLXYLpUs1g2LDMrjLMOYbBLFuDKUMo+hiDhDDMAzD+PMxB4hR&#10;KDEHiGEotErQEBEYKviaDkwS8gIX0YhPoz5HIhwSHZDknP5oxzlg3YkcLDucjfEbj2DA4t3oNGEl&#10;GvefgQ9+HoVX2gzAE427oeoXv7npnqo16o9qTYJfb2Y0GoyqzUeiarMRqMh1KpqORsWW4/BfX45H&#10;RssxyGg+AlVaDEX1L0fgyW9G4PUfp+DzAUvQbvpO9F5xHBP25GKpVG5HWCeOkNBRERSdDwWVOimi&#10;UocEDSfsD/YLe4hGFLeVfnCG0XCf4VGlhmclikYeGnMDg248l8DAnzd9XJIuWbBHHgdDBP11d3ID&#10;sYZpxnnl8tfDguCfzs67Iv4JbEhUPn5akTPERcKcbjTJyiiIbgzB3XJtul7UuZDs/mH+/NW4Gw0g&#10;l4pT87urJklVev9pugRJYid5AJ3RXsKi8kcC0PflRgd4511JOmqARn3qPCUPv4qGfRrzneTlQP1f&#10;0dkzwP/I9rRsT4SisZjKOiXvJXnBUEeOA5nyEqUOHw10SF6o1OHDwFHZHpVtpujQQXnH7qPxCtiz&#10;B9gl2rRV3rVbgFXrgSWrgfnLgN8XAtPnAdNmA+OnAOMmAqPHAcNGAgMHA337Az17Az16Ab92zsHP&#10;v15Apx+y0aEjRxicxJdfHUPzFkfQtOlR1Kt3DHXqHMdn/8nCvz86jPff24e339mF2rW34/U3tuKl&#10;Fzfi+X+sx3PPrkGtJ5ejZo0lqFZtPh6rOgdVMubj4Yfn4f4HFuCee+fgjjtmonTpSShZcjzS08cg&#10;LW000tLHyXaCaJJoihxPle20QOkzRHNQPH2ubKn5gdIWoHjaItGSUMtEK0KtFq1xckb+YtSGUJtF&#10;WyV8u2iXaA+KO+0THUCx4odRLO1IqCzJI0u+C2bGVfxYKAkvfiJQMW5PejrlVLz4adFZiVedC5Ut&#10;uiDKEV0Mt7miS6Hkj44EaTh1OQwLVdzbT5B3DtOoYnEsj9KyL6K4bIvH6pPj7Z+V/ZOhjkmfZYr2&#10;Ip0OmbR5olGoWm0hmrY4gQlTge175X6Ve/yUPA90vNHJxudYX2f/y/m63CfmRfzvpfMSzHewJIrB&#10;hHJi7JtGjksXhMWJfzTIzkWJdwueyPMnG352d1l0ADW+GowKzQa4tUNaj1mNTClGc6K4r5/hQQ0Y&#10;GtTtRr5/DaOwYQ4QwzAMw/jzMQeIUSgxB4hh+FzCxUu5MXMEp0taexwYtOwgvp2wAXUHL8cHfZfg&#10;ld/moFaHyaj+zVhktBjupqEo12gQyjUeiocbDnaLcVdoOhgZzbhY9gBkNOyDqg17uvUt6g1ciG6L&#10;DqLP0n0YuHQ/xqzLdOtLTN96HHN2nMbCfWex/FA2Vh+9gPUncrH1DLBfKnPscl4nBR0TFOtKRwUN&#10;HCq2QaVmjmiYGkd80Tji7/vSfPTcaHwqaBDm+inJHQsB+cU58o1mZH41yJ9URmuHF+ycI+G+D8NS&#10;nB1Dy4iN1HD11TODs4M+Ylp3mC/Br/n1KhTghAL3j+Z1tds/moKUwzQ3QuRqt8mh8ZIODH7v8x0R&#10;/jREFEcU0MFAOYcDj0Vu9ACdC/LwH6HD4BCwdy+wYzuwcVMwdc/yFcCSJcGUPm7kwHRg4iRgzBhg&#10;uE4z1A/o2g347Tfg55+BTt8DHdoD37aR7wFfAS1bAa1aAC2aAo0bA/XrA198AXz6KUcNXMZHH17G&#10;P/95Ee+8k4M337yAN97Ixssvn8ULL5zGc8+exjNPn8ITT55GzSdOo8bjJ1Gt+nFUqXoElSofRoUK&#10;B/C3Rw/g4Uf24sGH9uD++3finnt24M47N+P22zeiTJn1KF16PUqWWo8SHC1Qcj3SS6xFeroobTXS&#10;0lYirTgN/itDMUxUfFVEdARQjKPWhuJIg42y3RzRplBbnOIjClTbQ+1Mod2iXSheLBSdC8UORHQw&#10;1CEp46ikOSKiY+FoqCOhJKwYt3REhCp+PFTgaAh0OlHF4gocERp3xovjvu+YUOdERMXPB3LHdFz4&#10;Ynj0WBU4EuLOhsDREMhzUDipc4Kik+N65Oer5VEaHy2LW/8clcQVVyeJ3zb2wzm5dtKvxY4jvXim&#10;aG/oXFqBUqVWyP29G//88DI6/gAsXgj8H/m+4NZL56vZvRou4n/lEzlw6utbWD4HEj5NI+8QviAk&#10;LIceSB5KtL69g3XIgvQM52c/R1UuOizPaa+FqNpkECrW644P+8xB5wU7sFUScJSlnh98uAQK6sN9&#10;VjZWYcMoUpgDxDAMwzD+fMwBYhRKzAFiFJyr/eM4/of2n/2HdfCHffAnPV+3tEdEpU4CdRjQkUAH&#10;A39ReVi06FAOOoxfgRe/7OPW2ajesDcy6vd1821XaDgYFRoPc3pUVK7hMJRvwLAhbrqqqs2GoFb7&#10;8ajddRbqDFmOdtO3o+fSQ1gsme+VvHVqKHVi0HnBurC+Wvc8+qO6MOES8R/2mJaaEJkHTeXqHUvC&#10;HY2JkDybOP6pV0qbABNf1QmpU199VknJm4Vm7CtobNyZcX0UxHESJcWVEjQzv75Xo+tAT/e3vrTS&#10;nmgXpHQ0RUwM8yXd7IujMXQbkzwCUXHaJDoqdJREHslLhPZKTnt0Sl4kHNGwbWvgnOB6A9OnAUOG&#10;AH16A7/8dBHt2pxDs6Yn8cXnh/HB+7vx9pvb8NLLG/DMM2tRo8YSZPzXbDz0yFTce99klC07GXfd&#10;NRV3lZ2JO++cjTtun4vbb5+P229biDK3LUKZ0gtRuvQi0QqULCUquUzE7SqUKLEaJdJXIj19hWzX&#10;yHY90tMoTkm0EWlpm1BctsE0QlFjPw38lI4cCEYPxHUoULHDIhrvT8r3iVMiNbwnGxUQlRrgaXim&#10;EVqN174BOzRS5zFcq3zjd1SM13ySyS9P8/LzvtL5FM9l3ZOdzzhNp8cqP4+rFfOKbiktP1k7VH4+&#10;vq4UfyXdqLaJoqM5YqM6fGl92VYqWrZfnyu1S/OJpovnVzx2fFn2OXKEI0bo0NqDtPR1uK3MQlSq&#10;MA8/dbqM06eC94VzeMorSjZO3Kfijgduw40GOTQgQF5dMflxPGa+/B6xU8r7pNsMVG3YAxUbdEPV&#10;lv3waf/f3WhQl63zxsYKcGE8NxhtyT3N11dBuJq0hvHnYg6Q/PCfdf85/rO3hmEYRlHDHCBGoUQd&#10;II35k0/DyAO/nKr4R7J/TMUJ/jBXND1fdlRwbvBHfyLBrPOXXQrmkZizHlE0FHsxshs/CvbdYrKy&#10;zRHxl5F0MNCpcVTEqas4N/buC8D2c8AmidwkkSuPAfP3ncP4HWfx2fDVqN5mPB5t0BcZTQa59Ta4&#10;1sZTXw3BG9+NwX96zELDfnPResQy/DxlA/rO24kxq45i1vazWLLvAnZJnlwDQxfaZvkqOjlopGC9&#10;6HBhHbVn4oaNa8XviSuhaaPbqyXveQyJ6mpIOQojAT937bkU5xUkO0eBE3roFUt2LsOi0nryiifT&#10;tdwBfr43CM2S5MmWAb6StUOlaZLDIqKiw0IXhOY0TzHHhDwodDK4NRzk4YmtuyByTgd5uP7nDHDs&#10;BJApz/P+Q8GUSdvDNRbWbgBWrQEWLwMWLgHmzg8WY+aCyBO4xsLYYH2FvgOA7r2AH38F2nYEWn4F&#10;1G8EfPKfS3jvw1z8d+3zePHlbNSqdRrVq2chIyMTjzy8F2Xv3uJGMpQssRrp6RyJsEy0Aulpq0Rc&#10;94CjEHREQrDOgb++QZobbbBNtEO0Sz6T6XzgiAI6HvaK9os8p4NzOAQqVjxTwsKRBMVkG1OWxHP0&#10;QDClT+CcUAUOiuCX7WecEp0VyZ0WxYtlJygxXp0YOhogKhqXdZtKcWNz/lLDN6UjDtQBEY1TA3g0&#10;7/zC/eP8FCkvNorAbxOPtX5yTlJDPpWqPpSWoflQzFvD9DzWgWFyjtv6eVLRfG+0/PqF9UjQ9daD&#10;efry23Yt+fp1pXLkWdJwP08ee9vYNeT9zmeB9z+fsSMonrZHtqtRpsxKfPYZMHmKfBeQd5Obpo7v&#10;NnnPxb8RefAF6AeoQ1zCdDdXDi7Kv1wnJJ5LAE+XVyGOyE7/hVtR+/vReKTBYPdjjH4Ld7pRIA5W&#10;JCzH+UNkmy1n5sbyiypM7NWNofHSGRFJaxiFCHOApMJ/dn1p+J+5peIwNPENp2jaZLqxXOSXzpCC&#10;/W1iGIZh+JgDxCiU2AgQ48pEv2T6CuAf34loPL++Jn7BdaFyQjJnCPPx8wpSaGhwdDFH/lTnH/EC&#10;/6XRlFvf6ZEpRU7bdAith81Eo37T8FmPqfjwt8n44NepeO/HKXj7uwmo3X4UXm0zDC982R/PNOuJ&#10;Gk164dFG/dw0VpWaDkHFhn2R0aA73us6HUM3nsUWeW8flLy5zgannKBDgwYHdWS4uiR8W+c0F1pv&#10;3U9F3r6Ik1+cEpSRWkr0+MaTXyuvDa0vt/H+jOsSuAj51X+w8lzdBvkUHP8cUXjIhdAv8+ZOWs9U&#10;0vQiWqQ0OIqGp4r38dK5nLn15J6/UO750X3pQq6Lq+KNzTXUnbgfiul0G5M8CLwEzlkhD4YT9yWc&#10;4pROuo4EdUYeoJMnA2fFli3ASq7psDCYwmnixGDqpr59g3UbOnQ8hzZtzqJZ81OoXz8LH398CG+/&#10;tRMvv7wZzz63HrVqrUHNJ1ahxuPrUK36Ovx//r4K/1VlJSpWWoXyf1uJBx9ehfsfWIWyd6/GnWXX&#10;4PbbV6F0mZUoVYojJFYgLX0Z0tKWila56ZWCdRXWIVhEmc6JnSjmRkIcks9LrpFwXETnwTkJy3Zy&#10;hu6YYZSGU99AS8PpxSBeFTOyqiFbFIvT83wxPCqex3zC/At0jiosM0HJ0vn5aVnJzqX8tFSy/HxJ&#10;muJ+euaRLF1U0XJTKdl5yeqlZbMPVXp9oml9aTnaL3R2qDQfySPhmus5yfL241QapuFaFvP2y6Mx&#10;PiyTjpiYeBwqli4w3CcqdGRxLQ+V7wzjlFqxabc4yoeOtHBdEKcseQ44bZduuV6IStcToaOO4hoj&#10;h4PnKRxFVMw59w7mo/3yvO3NV2mShoqPVtrn8i0mYYGC8oJnmPU4JufxWeaUY8fl+Wc/sF1n5Nyg&#10;P4qnSb+7fpS+T+M10n7Ua6bXSLbuGkucpA+mI6NjdAWqV5/vFrF3jlt5F/J7At/DRA1rl+gdcTuc&#10;JjHY5cvbHxhIB0jgqOC3DoqRmph7510a/vhig7xjX++2FI/UHYznWg/GFimb3414thsJxx1BdkX8&#10;dqJ5UdxXybEGU4LWIMjCTx8mMIxChDlAUuE/2IVBcfg2ce8qd+STPP2NJFde0ObwMAzDuH7MAWIU&#10;SswBYvjwj2H9U5YK/jguKPzCqGd65Pm+6n2x5K7+xFv2aWj1YuOEgXR+ENYpR8L4KqX4xzgdEhzp&#10;sV52vhy5GtXqdUeVBv1QscEgVGg0FJWajMKjDYe46as4jVXlhv2CER6NeuOxZv1Rs0VfvNamP1oN&#10;mYPhqw5hYWYOdlxIXCCcIzjU7OD3C78rR78vB1+goz2qYlxU1wPP17y1V6hoeQVB0xY0fSI6s3hc&#10;KfCLuYbirjK5ENaHFiVnVWL/MMzvL7++WsI1VlDgPcA526+0/okPa6BXLaxxTBoend6Jj5Cboon7&#10;Ij4m7phbEUdO6BoTHC3Bhav/R27q03JznzwBnDgGHDsCZHJB6kzgwCFg335gD9ea2B2MpNi6DdjE&#10;NSdWAQvmAVMnA6OGA/37AJ1/DdaUaNEiWDviw4+B/37rIv7x4lnUrJmFKlUP4tEK+2MjJUqUWIW0&#10;tOVIK06nw8pwpMTqYLQEF3N2IyW45RRNXJ+Bizlvlfgdst0hn1lbRdtQvBinbNJpmnZL3F7Zch2G&#10;0CjqjKqhodWtw8BREqHx0xlAdY2FUM6QyxETNPCekm0wjRONoc7RETMWc30AGpF1rQCKRlEaQtUw&#10;6ilmAFdDNkUjtoZxy2PfQE3xWKXp8xONsVH58X75NORGpXXx0yWTnycVluXa6Jftp+dxknNiabR8&#10;X2wzFaaN9WMyMR0XuA4U77MgPJCXPpaP1kHiOWrCjZzwy9W6aLjuM87LL5aXyk+nx9H0KsYxb9lP&#10;aJ+fj7aJCvedY0POc+KUTBylw2mZAgXOC47uCdYDCYzyJ0QcHcQRRHwm+KzsEe2UZ20niqfJM5XG&#10;0UjyjBXfHGqDSJ7HtA1uqic3oildnlmdWq2EbEssD6ZdK7VStqJSK1Cq9ErRcpSmyiyWZ38Zbr9D&#10;tncsxB13zsddd83DHWXnoGzZ2bir7Cynsnf/jrvv+R333jcH990/Bw88OA8PPjQfDz0yDw+XC7Yx&#10;PTQXDz4sYhqK6e+bJefOxD33zcBd903HnffOwB33zsJt1N1zcJuUW+b2xbjtthW4o8xq3FFqLW4v&#10;sQ6l0jdIH7B9HH3F6eC2SZ/tFXGKq2TPo15XvUZ6f/E6ciQJ0x+X7XF5b/FdtAgZlTZjhrw3z/JL&#10;Bb9IyLv6kuxckM8jvtfpyFckKvae536OfD5x6z6HYt5o2Rd4Lh0f/Ay7lJvjsuZ3lmFbc1Ct5XA8&#10;2mQI3hu4AvPkvb9dIk/wM0LimV/wnYoFJZatisHsg+KC80SuzgzwIw2jkHFrOED0GQzeBnnkvn/m&#10;fU75/DJFwrNeKPDb8tfV2xwhhmEY1445QIxCiTlADB/9UqnisSov+sXQ3+qX1XCTRPyVPH9hk4DG&#10;e/Bve/4oUv/Q5h/sF0R0RFD8A3/nObhFw0cu34NOE1aiXr+FqNVqCB5vMgDV6vfFM99OwPs9l+PT&#10;IetFa9F04g58NW0X2v2+Dz8uPIzOy4+h33o5f+dFTN970S04znzp6OBoEhXrwD6IV1P3fAWby5Iw&#10;/p3Zj/f1R8B82VPaY77yKTOhSpqHf14+5yZFz/EVwotKeUE3Av6REvyhQukdq8fXXhizVNEQxayc&#10;zUm3UoyOnnAjKCTMOSWk65y4Hx47Px8ll0dHRbg1JXgsN7ab2kn2z/uSeI6U4NROBzOB7buBzduA&#10;1euAJcuCqZymzQDGTwRGjQb6DbyMHn0u4deu2fj+p7P4tv1ptPrqBBo3PYZ6DY/hs88y8fEnR/HB&#10;+0fw1psH8eore/CP53bhqVpbUPOJzXis2hpUrroKf6u0HA88sghl75uH2+6cg1JlZqNkqTlIS/8d&#10;aWmyTZuPtOKLkZ7GaZ7WOoNoMKXTbrhfWhfjr675a2uuC0Gngq4LwV9VJ3MWqAGRxkNK99X4q8Zg&#10;Ss+BlBffD85RY6TKN1Bq3r40Hc/lVvNKdY6f1t968Wqkz2PI9sKdJMzfunM1P5Xmq2Ux3ZXEdMmk&#10;ebLv1aCrDp1kCkcEeHIjXZzkGsYWy/bTB4b2QOG0Wm7EQDiCIBYXX8w7MMrzF/cM5yiBYBRB4JTS&#10;EQScXoi/zOdC4ZQ6sHRkAdMfhVtovNhB0eG4imfG5KYPc/cl71GODuCogIMoniZKZzinL4o71IJp&#10;yOJKS9vrFA+jsVwXSqfTIO6sCxQsrq6LrRcvzlFFFBdqp5NPF2sPFnEvXpwLvK+Q/WDBdzoHi9NR&#10;6LQUJUqsQcmSa91i8aVKb0DpMptQ5jY6Fbfhjts348Gy2/DIPdvx6H27UfGhfcgofwhVKx1FtYxj&#10;qFb1GGpUP46aNbLw5JMn3ML1r7x0FrXfOId338zG+++exwfvZeODD7LxySc5bgH8hvK1sFlLoNXX&#10;wFetgW/aQt4pQIfvgR9+Bjp3AXr0BPr0k3fPgGCxfa5zw9FbXICfC/FzQf5Zs4N1cObOA+YvAJYu&#10;AVatAtavB7ZsBXbsBHbJu+3AQXnPHQIy5V13NAs4Ie89rqfD6e3+Rz706bw9S8m+bhnu4vnZLWk5&#10;qoznHjwsee6T/HcBG7dLWVuAZauBxcuBefLe/F3em9OlfhPlvTlW6jxM6s+2fCltbdoYeLf2STxf&#10;cy8y7l+NO9Jno1SxWShdfBlKFluNEsW2oYS7p3hP8t6W5yp8hvlOKu6e9xyJ12eSz/A5uYaZKJG+&#10;DLVf3ovJY+V7hrTBObDlo0Q+GtwHC50gF87nBp8pYXiO7MVGzHLDQIoJwl1OIxoskC5IGn5X2iL5&#10;v/fbZDzaZBDule9DlRr3wHNt+mDA0h04Imn4ncqRI+cxk7AILTfMLYBxsc/YFGkMoxBy6zhA+EQG&#10;b4O4NEyf3eD5JfoMqwoPrCPrzjeUtiHOH1lvTnvl/30ae6cahmEYV405QIxCiTlAjLzk/aIc4IdT&#10;/JLob6mrg3/8O0OyoLZx94e8HPM1yT/i5W9455Tg1FNcx2NNNtB54W7U/nkcHv9yIKq2GICKTQeg&#10;QrNBKMcRHU36oOoXP6PRgDnYdj6+Hgfz4dRVdJ5Q3Nfj6MgO/ihSZ6RIhIFBBNNSrKeqwGg28exC&#10;2HbNmUqaKDE4En3tX9c1o2i51yPWRuR2+c8V4IcjvQS+58EZXQi3qhBvNzhg3fVqBO1gKIvWe02d&#10;FTFbDsM0jWw5suiCBLgRRpTs66gKVs+tQyH3FR0WF0U63ROPnVFO4s5KmrM8lv0suQF37wM2bgYW&#10;LQrWnhg9OlgM+8dOQKtWQL0vgI8+BF586TyerHUWGVUP4YGHtuCusuvlj/Y1KFNmDUqXXoNSpTag&#10;ZMkN8sf8JpRID5SezsWs1yONC1uX2IK0dFHaJhG3VPzX3LF1JtzICa43QSMv15mg44LaJaIRWKXT&#10;xnCtCW5pdBal6RQ3NFLr/inJJ5gOKmYod84Obi/IcY5IjflqiPfFMD/elzoCaMjXfT8sauD3z/XD&#10;o+dqnOZBw6VKjZdRMV10S/n5al56Dvc1TNNqfbjVuGgevvyymFbz0mPGazuTiddCRwWofIcEnVR0&#10;LHCETKZzJiSuNSKiY0tV/GAQ5qYzkvRpdC7wXqJjgPcWxenD1AHAtU84qofGfxr8aegPRwEVWyLp&#10;FrnRBGnpEubE0UESnrZQNE80R+5vppkvmieaHTjk0mdIuumiqSghWypd9tPTpiC9+ETRGKe04iMk&#10;bLScJ9v0YfIMDZdnaZQ8V6Pl+Rojz9k4N2rgngdm4MGHZ6N8hfmoXGUxqlZbhuqPr0KNmitQs9Zq&#10;PPnMajz9j7V47uX1eOWNzXjjnW14+/0dePeDHfj08wP4vO5BNGx0DM1bnkTrb8+iY6ds/PRzDn7t&#10;fAH9+gEDBwLDhwHjxgVr0MyeDSyU98LSxcC6tfKe2ADs2Ars2yufd4eA48fl8+ukSN4jJ2WfI7ZO&#10;hcc0+HMk1/8V/T9KwlTnGC5bxquc40BER0JMHBUWKkfeV1HxHaeL/7vXsy++E0PRkZswJR7Fczzp&#10;wIUE5zDFY+YhaSie58KYVuI5MtRtw/SptnQY03FMRzLP1en7/A9pvw6u3nIe3/cXZP+chHNNoUsi&#10;94WBIzXkS0fORrlW3y1G+9qj8Moj3XF/8Z9RutgglCi2UO4reU86Zx8divosXpJwfe4ZLs8fp9KS&#10;5ywt/bTcq9vl/puNenVPu2ug/RnAHUo+fASpGi5cpgtEYJDscJ/NCpPEPvVcWAhHdkh3YP2JXPyr&#10;+zRUbNIbjzTugUcbd8d/Ne6KiQfOu+8+DiakkuTnyiXuA5MhquB7WizeMAopt84UWHxGw4fYQ5/T&#10;m+d51TdQ/K0WbUPgEA7eQ38E/siPwmy0MwzDKMyYA8QolJgDxIijXyj9L576BbMgSvYlNVE0KKsd&#10;3B2L+Hf3edHpUJkSyJEYSw6excSNmeg1fwvajluGRoPn4f0uk/F4816oWOcXZDTuiQoNeuBvDXuh&#10;WutRePrHSfhw4Hy0Gr8Scw9fRJbkRceGa0Hsj/egbcGc12FFCHdZN9/r4Xb5j6SkxUQThWL9tYe0&#10;txgWxIfILkeE5EGzyUO8jvHcNXHSExJgUb7yR/PTvKNlXUlaP09ueinZpa6EpGHf8H6IJeeO3wDN&#10;VrqDuiQ3Cy+Frk9BxQxaIhq0aPyi6LBwoyvCYzousuVGowHw+AngEBfK3gVs3hQskL1sudxzormL&#10;gOmzgQlTgNHjgSHDgT7h4tjfdbqANt+eR7NmZ/DFF1n44F8HUfuNHW4dipq1VjljaflKC1H2/mko&#10;c/sElCw9Vv7wnoD09CmhoTYYOVG8GBfJ5siJbUhP2yX7dERwzno6FILplxJ+Re/EX9irMZsGchrY&#10;ovIN42oU1y3DommYj2c0jxntNF630bQ89o3tsu+cGxrHfU1PcV/PoZivH68A2iAl32k0vzDPWF5h&#10;nWL1Y3hUTK+jGpLlQ/nhUTGdnz+PKY1nvlTiqIjY9fFHMjhn0Am5zpwChyMW6FTgOgZ0EnDLa81p&#10;h+gs4NRdHF0QH3ngjovvDLVdtE2kIwo2S1pODSZyDoVgSqL0tHVyr3F6sQ0oVXIzSpfegtvKbMcd&#10;d+zEXXfuwt1ld+HB+/fj4Yf242/lDuDR8gdQocIhVKx0yC3mXqVKJqpVz0T16odRo8YRPF7zCJ58&#10;MgtP1TqBp586gWeePokXXjiNF188g5dfPotXXz2HN944j/+uneOmO3vznRx89OElfPzxJbf4c926&#10;QBP5WtGyOfD1l0Cbr+X5aQ90+g74+Uegy29Ar+5wU6gN6i/P2UDRYGDoEGCEPHNjOYJgYuAkmDED&#10;mDULmP27PJ9zgAXz5VldAqxcCaxdC2zYCGyU55ijCThV264dwL49wGF5xrOOBI4DOhGcE0A+W7Ll&#10;HXD+nLwTaPQPt5Rbo0beEdQ5bv1jxss7JKnk/aIjtij3vtH3D7civpucQT/c0mjvpO+88H3o3oER&#10;8bWa5CMoOE/FY0kXiysgerpDz1X5efu6ViQvz650w0loC2FZDGC/yHVJaEu44ZLiwdoawWe6C829&#10;IBdcvkGcXI8Li/tjY5cvsO6nBlj3fTvs7jEWBwZvxKKfd6D9uwvwbPlxuL/keJQuPhfpxTaLjiDN&#10;vRP4zgjeOcXd2iHyrkiXrVuL5ayEHZXndiEeeXAupoyT+0buL+eU4XXmB9vFbAmTQHfEKbKkXmH9&#10;2RyXLITfZVyYxPHeYxr+wz826ceRxwDNRyzGM+2GonqboajQYiAe/6ovft+WGeTDfNk/7rx4l1FB&#10;nxBGaskU9w2j8HOrOUD4zPryn2UqEX2uw4f/L0frE7yZ/XbE5b+LuL0xRI1zM2fOlO87L+L1119P&#10;cIgYhmEYBcMcIEahxBwgRhx+wePLiX8JU/rlUr8cX90XQHUyqHHB/5rKYcXMnT+05K8Q98rB9D1n&#10;8XHvhfjvzgvwdIdpqP7lWGQ0HYkKjUagQuNhbu2OCnV7I6N+TzzetDfe+3ksfpi2FhO3ZmHl8Rzs&#10;lswypdr8g/98KH5Z5i9Dc8NF09kGrVPwJTqfNrkoTaP94CtY2JyKhwTtjn1X1tPzoBF+flHlPVn/&#10;ANAU7ENf2sr88cuO1iGxvOTo+UHLVbFz49Fx/LAU4e6XxNIAGnCcIVGupzouOLqCRki3joWI055k&#10;ZQW/kl67LphaZfKUYAqWHr2ATj8Arb4EPq8DvPNutvwRcxJP1TqO6tUO4u9VD+O/Kh9GhQqH8Wi5&#10;I3j4wcN44L7DuPeeQ/IH8h6Uvm0nSpbajhIltyK95BY3qqJ4Gqev2Shb/qKdoym2iThX/i7RblEw&#10;iiIwXouKyT7l1qM4IOJc+4ckjgZxzsFPA/lpCdNpgdTJoaMmVIFhvribJil0AjjRoBYV04TbmBFf&#10;DfnqXIg6AaJGfsbr+VQk/zxbLUPP89OnkqZTBwi30XJVTMc4PTe/ciSO7Y/1AfP1y6A0nPn47Vax&#10;z+lE4TZ0drgFoenU4DRMHPFwAMXS9oo4Qob3wRbZ3yz3gNwfzrG12Cm9+HzRbKSnzUR6+nSUSJ+M&#10;tLTRKFliNG4rMwFly06Ve28WKlWci2qPLcbjNZbh+Wc24uUXNuPNN3biX//cj88+PYaG9U+iVfPT&#10;+ObL0+j0XTZ+/ikb3btfRP/+wPARwPgJwTRov88B5s8HFiwMRhOsWBas17Jeng+OKti8Edi6Gdi+&#10;NXAQ7Nkt79098gztBw4dBA5nyvYwcDBcC+aYTkH0f+KOg/8nzx3lnAeiHBpt5XnkL+bdr/ZF/i/+&#10;fTkHpbfvnAARaXgqRdOrEn7NL+8Sbp24z3CRn0/CS1Pqc1nqf5lbOVbFXolJ5Kdj+bEt46Rcla7h&#10;QBXEfqKj0Ji0AMkFTUlxmqTgfG6DMFaKHc4LJKLHJUgawH1/ezVoPjFPDkvOC5OprojLT+Sf5Otq&#10;0fM0X+0clxf/YQAl/eS+jcjNnCM3/QV5IM6tQe6sr7Dt+5rY2uEx7Gj/GPa2qYlD39TC8dbP4ES7&#10;V3G4/XvY2PpzTKnfAj++2wVPVxyOEsXHyTO/Xd4dWeF7RN43sfcS3z3ynkm7JO8Lvl/oLNmNu287&#10;iPr/kWdNnjHes0H96Py4LDW7LDW7ILcpj6WusR9zULrP+nObiN5P56TN8hUJG+U5Hir/PNZSvks1&#10;6IoWQ2a7H51ks0+IKzdAu0yjEsvS8rwTDKOQcutNgaViWKpnVOOSpf+rFK9L8HdacBR/BxFNp+8g&#10;6sai0151795d3tHFnAzDMIyrxxwgRqHEHCBGnGRfLPWL6dUS/zKrX2SZ63kR/4znH90bTuRg1Mp9&#10;+G7iSnzw2xj8ve6vyGjQHxXrc6Hy4ajcZBQeazUBNdtMxbPfzcArP8zEv3stxG9zD2AZ5/kO86HD&#10;g6aL+Gs1Xt9ct3BDQLDHf4O6BaYFftGNp0nABcfTxyxeYbvyKkU+JFZMmJcT8/Lz07JS58NsgtRB&#10;7TWHnHBbcPyyImV6QTSgOEnBOg2J+wUzJQU6pwXFfZELk4vBqVM4tQcNp5yu5fgxuV5HAkPr3r3A&#10;zp3A9m3B6IuVq4E5dGBMBfoNAn7rDrRpfxYNmxzFB5/swau1N6HmU8tRtdpi3PPAdNx2xySUKDkG&#10;aWljUDxtItLSp4WjK+aK1qC4m2uf0z3RWcFf1vPX9nRAcDFsLv7Ledt1dAUXDVajN+U7BLiloVxF&#10;4xWNWL6BnfuM02MuROwb3NWwzoWZmU7z9Q30DPPz0H2Vf6zla7kFkbZD89b6Reuh6SjNn1stV4+Z&#10;VusVjae0zZT0Kae+cn2soyVCpw9HuqicsZBrOXDNECqccslNu0VxyiW5jryW7nrS4cT1FzjNEh1R&#10;suXizeGUS8H15zaYBiw9bRtKpFNbUKLEFpQqtQ2lS29DmTLbcNttO3DHHbtx5127UbbsHtxz717c&#10;f/8BPPDQPtEePFRuN8pV2IUKlXaieo1DePKZI3jxtdN46/3z+Pfnl1G/mXyOtgnWRejRDRjYHxg9&#10;Epg2BVg4F1izEtgh9/qB/cEoBC5Az197U5xKTbduDRjaX2WrU6vp9EMqNw2RPnPhs8iRBu65lOeU&#10;ij2zIv9ZduILRPe5ka2ziXMrx5RkF9tnuLO3Ugwgekw0gSbS8CipwvPAhKwBFeZ5FWj9fWlbtPpX&#10;DavAk/3q6H5USdEIrYEe+1tVYqp4KNEj7ZtoS3PlM4BLavPHBXSGMIyfCr4YFuaoGev2BqF9re24&#10;amL14U4qpYKlSjvdZ7U8LM4zJw/YRfkwuigPXq58IF08IQ+SfBhdPCySh/L8Lvmw2ioP53r5oFoG&#10;7JEHd34nZI/4BAd+qoldHavifwa/Jh9YPwJLv8L5wW/iRKcqOP19ZZz4vioO/fAkMvt/jqPTx+Ls&#10;Hjl9O/DJR+fkXbJOPqe2y3vroLzbOLKP70a+K0Xuncg1dS478X3I0YC1ntuOTVIV94HOBUIu0iOS&#10;KQf8tpMl7TklbZD6X5SwSxzjym8/TKzXNRD/1bvCvQeIbHkHHBe1nLARVZr2Rc0WvbFMuoXfo87H&#10;brz4PZL3WmquKs3cMAovt94UWNej6DP+Vyj4aRn34u8ewX3PiKcJdOPR0R5du3aV93NxeT/LF1zD&#10;MAzjqjEHiFEoUQdI48aNwxDDSI7+IUyDm8I/rml8i8OXG40PYaAkoBPCnSc6IFFT95zH19N3o/o3&#10;Y3H/FwNRqdVElG80ApXr98PbHUfjq8Fz0XveDoxZexRzdp/FZvnr/IhkoM4OOlDoSGF+/NOfYqle&#10;tRwsUxXAFEwZPSuoXzydj37JZjo9P5WCvFIjcTTKxPKiArS7dEv8fUdC1jr6JI7aIIOfG7ugBMLv&#10;9DG0zVSsZXKgv5h2U0dJddUwyyli6MjYtxtYtxKYPwtuIdfhA4FenYGfvgvWs2jQBPj3f4C33svF&#10;K29cwDPPncXjNU/hserHUe7Rg3jggYO4485dKFlqC9LTOQ3UGhRPWy3ilgtpbwLXq3C/rHdGbBqR&#10;aOzeK+8q/uqexvDQQO6mFuKWa1Nwse1wUdqYdJoiKvxVv1uLQg30FB0f3NKwz+1lFI8Z9tU5oMYr&#10;dR5onIYxnlvKz1vPZzp1EETPZ5jvSEiteL14jl+OSsvQNNHy9Xx/y3g9j/t+e3is+UbD/WNume68&#10;1JFOJYqODl6TI7LPaZ/otNgm15hTOHHNklUiXeNhPtLS6cCaKtvJSC8xBSVKTkHpMjNwZ9nZuP/h&#10;hShXcSGqPMb1GFbgyafX4rmXNuDV2lvw1j934oNP9uOzOofQoFEmmjfPQptvz+D7Thfwy6+X0K07&#10;0Lc/MIhTK40Axsg9y8WZp88E5s4FFnMqpVXAmrWQL2nArp3A/n1A5mHgxPFg5AOdFFFnhC8d+aDP&#10;TsxJoZLnyjksQrm1CbiNiI+ue5N4W0kaF4+9MDklYatvIT+eUuTUPPjp/XPynJvnZAZQ0RySKUh7&#10;+XIw9i45mpd7E4X78XMD5U+Qwk8fvCXjCtqkOfsK3qbJ5BE5TIaWobrxaCX8OgZhedsWjM9LTKe1&#10;KkDt3CmSzn0Yaa6aT3DkXy3NMZ7iyjhjU2ilDwxPUWm5Ufkla1rCrYRflm8Ll05I9EF5KLfLB9ga&#10;4NRs+RIiL4H18oG18Bv5MlIPl8d8gPMDa+Ncj+dx/PvqyGpXAada348z35XD/m8zcLjXW8COiZLH&#10;Hsl2v3wB2SEvhwXAJgnbJC+SgyskTMKdo0XeFfIeoLZKstbyHir/Ny5mzxEh6vDgO5ejP/hZpA5i&#10;OoTpAN6EalU2Ynq3o1JVDt2aImVNkHrPkxeRvKTObQEOSdmZ0+V4mbQzS1pLJ0/Q5KAfL8rmAv91&#10;QZR7afDiiKRqWHcWqNGkF8o36I9XOs/ERqk6v1Nd4ouM31H4Mgv7k9NqxbJ3IQxXGUbh51ZxgOib&#10;0T3qscczfPBjsVR+z6/G/ZVijbllXaV9bogl33N8L/E7RCzGbYnz294AcvjLk5Bff/1V3s2JI0CS&#10;GfC4cDrxp8k6duwYVqxYgXnz5mHZsmXumvloWv8cwuNz58656zt79mzMmjUL69atQ3Y4HWI0PdFF&#10;23XrL9zO9Nu3b8eCBQswf/58Z4xMhi32bhjGH4E5QIxCiY0AMaLo1+Xo1yH/axe/g124kOO2MWQ/&#10;l3OiBH9yB8Y+2fLrJL/6jV1xAE817IyMul1RodFg/K3ZaJRrMhoP1h2EZzvMRPdlp9xc1fx6po4O&#10;fq3UL7n5vTaTfXWLt4OVpJhLKPdtmQrifONY3rz0/IJI80yFprkkHwTxL9rE//7p50Dbkz+7iH7J&#10;VRKaovuhdNCKmyZGxM8eOjU4nz2nkqJzQ6eb4gLeGzYDU2cAv3UFGjc9hn++vxO1aq3Aww9NQ5lS&#10;nL5nIkqkz0CJtHmiJSiZtla0UfY3I51rFKTpYtrUXpEunB0skl2sOKcUoiNCjegqNch7x85QRNG4&#10;HsYlTG8k4bGpRfx0vjRO431pHWiA4r5fp2jaQImOET1PHQThuVwLI2Gx7zDcSesiecSmtNJzmQ9H&#10;kNCJoCMmKG/URLGTEsdptLJEx0RHRBzZwrUlArHPg3UmqAOhOGpiv4jTcgXrTgQjKFS6aDVHTmxy&#10;TgrnjOI6E85ZsUG0TuJWSRgNenRerBAtF3Gx6mVIT5f7ocRS3FZ6Je67ewsqProXj1fPwj+ePYM3&#10;a+fg/fdy0FQ+Zr5qBXzXkdMLAEOGApOmBCOAliwFdu4CDh4IHQ/yItCFmnlvngm3bsFmuXfPyT3L&#10;vwnd2gyyz+nSeE+7URLhvc593u905kWdEM6R4B+L8iBpYrZfbvmMJTycnkKYLJUKQvRd5D/SyXBF&#10;yz/c+un1fH27BePFtLLBCAGK/2paHxpQKKbOi55BMV/mLx0dK13FOF9BOMcqXJT0Kh4H9YueT2md&#10;VddONGfWPn6s+fsp/HILosSeKRA8jYnjWVw3mo1fF22RHgepGMJ+57XjVuIkOP5ZpJWSdG4BJk0X&#10;lMBkPFIFBHHxbSyzOIzSGywG95m/PNC58qBzxMZFjng4KelkyxEPl47KcaaIozcOivaL9sppe+RB&#10;l5cHt2flQ+zwQmDbeOSs7IdTM9pi35D/YEuXV7Gh05PY9l0N7Pm+Gg6IMr+viiMdMpDZthIy21TA&#10;Udke71AZx9qXw8nOjyN7TF1g+wTJl6Mu6CLQlso+R5XwlwF0FlxmHD/Pg7U6+DTwc5VRXLT++w5A&#10;qZIr5f29XrQXafI5WNw5QTj6Tbbp8u4vHjhEuI5I+fSe+O2dwVjzfVts7vgGtrR9DmcHfIhLYxoj&#10;s3Nt7GxfHft6vho4Qi5Im8/LNyy+6PjSC0ep8tnmaCDX+3qh2L2yz+9jfZcfQ/lGQ/FokyH4ftYG&#10;NzIkuFLB+e4LQ8gF+aLn3z+GcTNxqzhA3CPO16ps/TdrPESVHxr/Z28T4Ts0eONIq3Q0H/+QkXD+&#10;y7ctX2eu9UyaPJtrhnaRtLQ0t1VxNIiGcT8ZR48exauvvirfh9Nj6bjl/Ud7S9QAqI4HOioWL16M&#10;l19+2ZXB8/Rc3W/SpEnMEcLz/L8FefzNN9+4cx944AF3j9BxUrFixYS8xo0bF0uvRP+mNAzDuFGY&#10;A8QolJgDxIiS8AeufrGMSWKdRdAL5B/KoSGDMfwqdUF2zknQSdnvv2A3/vnrNFRtMhiPNhyCqi1H&#10;o0aLAfik23TM2H0WxyTNCRG/1vELbSBO5RH7+hsTjxPql4BXJ+/M4HeQkS94mixGEKD15zaV8odl&#10;ac1DtCwRnRUJC60LrpaSMfMOTBYXZHsROZdyE+xDCc4mwTk+eHJYMdqm+AMp/oCJxuMjmcDmzcDi&#10;hcDUycCY0UDnX4FvWwNffAq8/spF1KxxGuUeOYjbS29Eetpy0Rr5Ar0WacU3yBdmjsbYLPtchHmP&#10;iGtZHBLR6B6uY+FGXOiUUjTmREdf6Db8xasz7NPYcyl0AKijgE4A2TqHBvcZFzgEAjE9w68kdTCo&#10;mI9u1QGhZTJf3aoYp/GyVQeLc7IwDypanpbhh2s65qXHlOav5YWjT4rnSH+ybzgV1GHpV+oA0oqx&#10;3zmN13b5g4rTOa0WcdTEPNEsN/VXiZK/o/TtC3DHXYtx7z1L8cD9y1D+oRWoUGE1qlZeh+qPbcDj&#10;1TfhiZqb8MI/duLll3bgjdd24q239uBf7x/Avz/OxGefHUWdOsfw1Zfn0Lb1OXzf4YLcK5fRuycw&#10;eBAwahQwVv5u4joTCxYBy7m2BNeT2AnsOyh/9B2XZ50jJeTe4/2nogHQF9dwodMtFhbu877la8TZ&#10;3HzxHvcVDfOP5fnwo1IpfFwSdN1Ens0Co+fFzmdt2KhoDVVM6Mm9FHQbhGo7wxiPxCOfeFqemayT&#10;NUUg/huvVfDeDM5PhZ7HlH6+vhiWjHgpuZcDxwlNIHxHBk6cyDteq3kVsPuCLgzKUcUzUwV1Sa38&#10;iZeTCkZq/1DRcvU4Be4DhgrTyIZ72sPyuLlPp3hvMU+GaKifdzhixxmd/LK9NLLrt8eldaMcmT48&#10;L3Ys+cXyYrjUwDs3WKPklJwmH1zOubFXXhjbgNPLgUMzgZ3yEtoyEFjXFVjaUV5GzYFJdYAR7yOn&#10;32vI7vEMTn5fCSe/K48THcvhRIdHcbxjBRzvUBFH22fgUPuq2N+uGvZ89zh2//gM9nR+Fft7v4es&#10;EfVwbnpr5Cz4BTkrBwAHpayzi6VLNkn5+2V7WuomdeVQLlfhcKu7bnQFHSDZsntOgtjesG1hN3Da&#10;uw2S3cefHsbtty+Sdzydznzny2eDU/BZwGkS0+WztGSxdcgoPQ4/1O6FFW2/xP4Oz+LA1/fjxLcP&#10;4XTHh3Hqu/uR2fZ+HPu5mvRDE3kZ9wX2zJey6DhylXIFX3D1CitKg1fwvxvtsUd2/tVXPisa9Eet&#10;1oMxPyv4DnZRvozoL5oJ98NmBM1lYB5YBmUYhY9bZwqskPBRjH7W6FOaTME/fx1aD33HBO8Ztk3e&#10;Re5XXPIWkgRME4a695JLyfeee9clfzsVFDoh2J90DtCB4TtASpUq5e6hkiVLujjuK3QgUP369UPp&#10;0qVdesZXqFAB1atXxyOPPBJziDzxxBPYs2dPeGYi991/n0vDtJUqVUK1atWQkZGB+++/P1YP5reT&#10;cwh76KiQFi1auDR33HEHBgwY4OpMMS+ed99992HatGkurY/vDDEMw7iRmAPEKJSYA8QoGPr1NNAl&#10;+SPbf5HRBsAj+RrqRnDQ8UHHRo/F+1C9UQ9kNBnkRn0812k6+my8gHWS8KB8g+VX1tiXWJeDiseB&#10;CcoP4XHCVzV+8Qu8CrLVVHEFv3AuyK8XtW3xMq5FwddyZ0YQBfnFso4X4eCuX2OemSs9csn1StB2&#10;JnK/aBfRrkXjsRqKndFYjjnoZtsmYNxoLvx9Fv/81yHUqLkC5SrMwQMPzsPd9y5GmTIL5Uv1AhEd&#10;HNvAEQFu2ijntKCDInRMOCcFDfK5ksY32KvUmO8b/OXYOQkYrg4FhjO95oEwP4YzTXSr6agw3I2i&#10;0DyZjvlSml7PYZim1Tw0LUUnA9ulDhk6a4LRFK794ToUxd0i1xypwqlIRK5/dIotzuN+QCT9pqMp&#10;3FoUHOXC0S67RDtEHEHB0ROhnCOJoyfWIy2dIyk4zddyUTD1UzpHTNy+Tv7w2Y1HK+zHEzVP4Nln&#10;TuP1V8/jX+8Bdb7gHzVAh3ZApx+BPn2AISOAKfI3zNzFwLJVwIo1orXAStluCBe73rYlmMqJ660c&#10;PAi3qPVReSCPHQWOH0ewsHU4wsKNnpB7ifcZnRa+MyImufc4QoKPvBst4e7VvPe/d3sHSED0j/D8&#10;YWJfkqvz9PklpJYarlXxuACNSTaNALkk7xGOZAhGM0hjY09ovIzkulEwLy3P34bSX+HzXecrljbY&#10;u3Z4NvPTPDXfxKurV8NXwctlPn67gv6msZ1oiXmJnkdpXXm9qPBMTco/7HUeMt7YMc+biL8opXFe&#10;RQPKZXmZJkgekJjkgXE6E+p0Xl2S+EuSNkGaF/OXcvLcW+G+XxeXTuN9he1LhX4eJru/nVOEYlms&#10;D+vKERZZEiQvBjoeOLIi54Ds0wGhIyxEF1QMo4OC5/BcabNbW0PaySmgYm1m3tJHl9gnTMepqDh6&#10;g/JHb4i4BsdpeWllLsHlNUNwfsFvOD6pNfYPqYddff6NnT3exa6utbG3yyvY9cPT2P3949jdvhr2&#10;tauCA20zkNk+A1mi4+0r4OS39+N0+/twqv2DOPrtwzjctgKyfqyB8/1r4/K4usDSH+Ql2R/YN0le&#10;hAulXHlpnpMPz3OcImtfUFdIvS9yPIS0w12DCH7Xct89ALxegfgDhth5EudGb8qW71C+c4eNBB56&#10;ZJ18FnBaLI6O5OcVP3+Dz7g0UQlRyWLrUT69B4Y3ngL8Pgane7+FI+0r4uA30r6u1XC6a3Xsa3Un&#10;TneqgIMdH8Phgf8BTmyToqUe4b0dfweybqyIREvQeQmSqmC2XI4q9XuiarPB+HefuW4UiFzF4M7z&#10;2qnNZA5BLlE0xjvJMAoJt4wDhC8bfh9wLx0+i/HnsWBGbj3nr1BAvJZsg75XE+P1bRO8qSQ+5gCJ&#10;p7te1q5d6xwKOnKCoyk2bdrktHnzZif/eySnquL9xbQ1a9bE8uXLcfjwYZw4cQIHDhyQ7+59XF50&#10;qnCURzJDYI0aNdC5c2ds3LhRvrcfdNNo0XhIw2HPnj1jThSOMLkgfwz6jmrWpVmzZrEyKDo9OP1W&#10;VlYWMjMzneOE9445PAzD+LMwB4hRKDEHiJEU972O/+hXTSr4sscBDHyF8c98mghOi/5HdFTC90jg&#10;JvkeOmJXDp7pOBb31+2OSi0H44lvBuHX+bvdUp78w/ucfP/KCQ0ygbGR4i9vCvhy5Kk83/3aVc6h&#10;lZZbhjGO0SLmFs89CIsTlJ8ov73aZqqgsCR+Eee5HmEW/L4cDDeOm2hZLyo4IyyP/0sAbRm02/3f&#10;M8DBfcGi4fMXAH37Al98AVSvdhC3lVmFtOKL5TleLl9+t6B42k7RHqfAOL8fxdKOoHg6nR1cjJXz&#10;jZ8T0egi4q9P3a9QQyeGM8ioU4FGGTo7KHU6+I4GTatiej3H3/Kci1I/Py91ZMTTufjYaIu88fGt&#10;lpeL4q4OTKtrefCXtfw1LZ0eug5FluR7VMIPyB8Ge0W7pH+C9SiKc2onjnpJX42SJdagVKnV0qfr&#10;cfsd63DXXetwzz3r8MAD6/HQI2tRrsIqlK+4DBUqLkKljEWoWn2JW4/i1dq78N6HB9Cg8TG0+PIY&#10;2nc4i9+6XES/AcCoscD0GcE0T+s2Att3A5nHgTPZcqfIhVdly3XW6cicM0LkpigT8T7gNE4unPeF&#10;yJ0XxrswPlNy3/jiSKzzTCu6IMfu2aXkLqM0DcU83SPJmzKUTr/m/q5mGOOTKGFgGPHjfdzzKZnF&#10;CmEteBwolWMiyIjpNa10hNMFiTkv2WaLpCPyFJgfmla32oBk0vrG65ooptFtMl0Nmp7lhVtn1M4v&#10;f1UyImliF5X7jE/ED0rWYq0V4RuMTmaGBm+zIN5XUlgII7Uwr1AtI3quuzfcO1/E9DxW6X2lL0xn&#10;AA4dGgkG+VOiExIun0SXMmV7WNIfEtHov19uKTm+IDovx1zXIXuPfFjtEG0T0VC+Xj7A1oiWywO8&#10;RLRI9hdLuIhhZ9eJJB2nYcreLtol+UkeOZIXF91mvheOyPExOT4p5dJxQmeK1M+tWSF1diMhVPJ8&#10;8Fo5L6T0iJu3je2V9kc7SGDf6RPlHEouj9DZQScE25e9Uz601wInpM5HZwOHpgB7xwA7hwAbfgWW&#10;tQFmNsL5Uf/Cyb4vI6vbMzjd8x841/8NYJJ86Mz9BtjYGzgQOhFOrZb82GbpJzpIsvfKvvTXKekL&#10;Lip+ZA6wfyKwexiwRvLn2huTP8OFYW/if3o/i6xfquPw95WR2aECsr7jFFQVcVT2M9tXxsEOGdj/&#10;3WPY26kGdnV6Art/fQ67uryM3T3ewp4+/8K+QZ/h0KiGyJrQEqemtkXu0h7A+sHBQuZZUjdeD67Z&#10;wdEkrv/pvJF+cPeC9HfMccN7hX3PbzT8/Nb3S450P98vfM+E00nlB1+i4YuQY5R4Hdw5vGzMTrZ8&#10;X3PUXK2n16NkyR3yOcXPKP0sA9Ld5985pBU7iRLFt+OBMtMxd7jU8VQOjo5oh0ODPg+u245hODbg&#10;Vemj8jjT9kHsb1MVOUvkA8c5ps6754UAhCB732WzDhLo9nisbWAIv4v9MHEtyn/eG1VbjUS3RQex&#10;WyIYzurG/1aVirseiJ+fCEuhmM4wChe3zggQPp182chLxv0wgpJ99zTzvXYFOce76C/Zsq7Beyao&#10;D9/FlLz7wvdK8HHP9wzTM5zi/o1Bp4LS76G9evWSd3F8DZBkjgOmpej0YLq77747YYSH5kVGjhwZ&#10;y2/hQvl8ClFHBp0a+dG9e3f5G6Y4ypQpg9Wr5XNX8OtEB4jmX7ZsWXffJ8Ovk2EYxh+JOUCMQok5&#10;QIxE+A1TvlC5P+IT/6jlHr+W8ivnUYlefOAcBi3ZhR+mrEWrEUtQp+/v+Oi3iajdaRxqtBiEjCYD&#10;UKXZADzfcRSmHrzgprnitFgB3NH8Kf2yHiLR7nudfrdjchoXXP18SZgqZhjjCQE8Q6VZBQn8GEpP&#10;TBWuyg/GaztSp2WM9q5bm0ACciQgW7770n5HZ8c++f48bzbQ+Zfz+OLzQ3jxH1tQtepalL1nKUqW&#10;WoriaStEXLPhuDy/HNWQEzoO1DlAhwC3POY+RWeHpNGRGLEppXwnBo8Zr44HFc9j/iqJd04TbuX8&#10;cAqPeD50rvA4dLLERmDQ2ENHDJ0SJ8AptNKKB+K6FsWKHRIdlHBdv4LbvaLdErZdxFEVGyX9etFq&#10;EZ0/K5BePFiLIj19mXNg3FV2Ex56eA8yMo6gRs1TePb5c3jltfN474PL+PgzoFET4KvWwHc/AF16&#10;AP0GAUNHAGPHAJMmADOmA3PnQP5IAZavANavC6YT27MXOHyEf4DKvSwPAtec4HWj1BlBJwb/nuHt&#10;SqcEpbZLOirUfhlH7zUqGnflu86H5zIXf+tLw0h0e1WkqpSGe1v3OpGC43+oMVIVjLjgH8CBAyOA&#10;Mc7WLXvcD9Bz2AqVPm8UC+FJoTS5Tyxe0oaGykTlRzRtVH69ksVTWmZB8M8L8/V+aR7Ib78o/OW3&#10;kxspwmMaNkQ08vrSEQkuDcU84mjJceTIvWuZjmXzfHkInM4FogGZhmVnzBfRgKGjJ+iEyPV0UV50&#10;vnJOypY6LjoqOibpuKXRmjosaaiDov1wIxLOy4uSToZzO+Vb9nbg5GrgxHLg2GJ5UOcD+2cBu6cA&#10;O8YDW+Xh3jgM2DAYl9b1xcXVPZCzrAvOL/4Z2Qt/xP+b1wnnpndEtujc1PY4O7ktTk/4GifHtcTx&#10;sU2RNaYxjo6sh8zhn+PgkI+xf/CHTgeHfojMER/j6KjPcHJ0fZwe3QhnxjbB2QktJI+vJK82ODdD&#10;8pv1HS4u7oqLS7sjd0UfXF4zCJc3DAe2SL1Yvx2TgL2/y8t/LnBokbRB2kEnwtktQfvY1gvyAnJt&#10;Zx+E/UGHDZ0qF0VcJyOX/SZhbpSF9M3ZtcDOibi4rAdOTW6N0+Oa4eTwOjjaX+rd8y0c6PwK9vz0&#10;nHMw7GpXFXs7ZuDgdxk43LESDrd/FIfblnfKbFcBRztWlXCun1ETe398Fvs6v4HDfT+SdjfGuSmt&#10;pa1Bn2WNaorMIXVwsO+H2NfjTez+9R/Y9eOT2Pfj49j7XVUcaC95d5T8OnDdjQdx5Nv7cLTdIzgo&#10;4Ud/rIEzPZ9DztC35WUsL+t5rYCVP8p1kxc1nSh0phyVl/PJZcAZjuCQF3PO7qDNdCzlnJJ2y/3k&#10;7kO5R2PPCZ8hCfaUF30+Zct7PfZs0XkQdwAEo8g4tpQjPtT1J8QemmCHb7cLfGQ0W5eX1Ej2j0o1&#10;W7SEm3oyrfgR+dzj52PgzE+Tz9g0t39ePtcO4MEHl2CJ3MocnIKTdKbxmZH2Zs3Apel1cfr7ijjZ&#10;IQN7en8s94LcJ3TqhAS2LtaVk8dpL7BSua4e0mN4o9MkVKjXBzWa9sPHXSbjgIT9H6mza6v73qVy&#10;mSXhSvGG8ddxy02BxSfdOf/lJXNC3o8n1wPHV4qWyDtDPluyFgQ6xmPR8aWBsv5KyefdcfmscvWU&#10;up2Qz8Hj82Qr9TvB8A2ylXacWCWSz/fj0o5MOe+MvPvl3fNHvHm6du0q7+C4A8TH7/c5c+bE0iWb&#10;Yoqo04GjPOjEeOaZZ9yxQudL1MHCc/xyNmzY4KbY4kgQXcuDaN6+A4TTcUUdHf4C7z6unND5YxiG&#10;cSMxB4hRKDEHiJEIvzC5P3vdEeHXIpoROMqDoz24UPmP0zai6hc/o1L9XshoPgz31xuI8s1GonKz&#10;4Sj3n26o3qAnatX7BcMW73a/JuSf4+clS+bFnGPftaQ4tyaGFpsHRlA8gS9ObqkgXGuqoVQ8G+ZL&#10;SagzZvjSfK8WPU8VzTN/1BBC++t56ZTz54ALsj0o3+EnjgHeeecS7ruPi1QvANd74CLUxYpRHNXB&#10;xa05JROnY+KWUzfRqeE7KlShk8KJhhROQeU5L1wabjXMV7J47tOJwn3GqZNDHRuqs1IfjjBh3ejk&#10;COtbnCNSdoi2Ii19o3yB34D0Eqtku1SO54f6HSVLzBBNQsmSk1CmzETce9/vqFp1Gf7xwha88+5u&#10;1G9wDF9/cwqdf7uAoUOBqfK3xrIVweLZR7PgFsamE4JTOlHqkHBOCbl9VPwMpnSUhaZ3U0FJOO9P&#10;X+4H89yX+Nhgo1CxW0uurbOtuwsdihtuw+vu0C3DNFzDrkR+6WL5uBoEWxcmldNwt3X/RLZxBb/o&#10;5742TI+TiehW9qSxNAim4krxVwtzivk08smWUcmjNSafk0OiKbSXrw6/PBVz4rXhdZJjio3R95Y6&#10;HJyzInQ66K8j6VjgG9ZtafQVcVSBE38JzqmHaBSnjko2NIwfCfa5paOBBnO3wDTP5ZteYZ1YNm9y&#10;CedUR24kheTtnBSZQX458olAZwRHS+iC1DS853D0A6cW4miIjfIQrpftWtEa0Wqpvjy4HEGRNUc+&#10;VKYCe+UP+q0DgI3dgNU/A4vbA3O/AqY3RO74z5Az+gP83wFv4Gy/l52B/FSXJ5D1U3Vk0ijfrlIw&#10;3VGH8sjq+JBsH/FUHsc7PurWhMhq97eYOGWSryxRJqcY6uipfaW42gXrSFAH21URcStq+xgOtauG&#10;wx0ew4H2Gc64f7BDZRzqUNGJjoQjobH/iJRxrP2jgdo+ElOW7rd76P/P3psAV1Vl7+KpulW3KlVU&#10;WZZldbXlr+zuctY2yIM/PorCooRywLbVtvU5tNrt0HY7AeLQ2k7MswgCMsksKM6Is6DM8zyFJGSe&#10;8xLz0kklN518//Xtfda9+17uDQECRNkfrJxz9tnzOXeftffaay2UGLrcUNHwK40QIl/SMd/i8b1Q&#10;8kYfVEztj59m34LGRXehddkD8vF4VAbDJ4CvnwVWSZ+tfBH48GFUTb3B1JsCjKrRV0fbrT4xckb0&#10;QuaoPjg4+jocHHc9Do27EQfG3Ij9Y2/G4Wn3ovq9p9C44iXUffovlC15Ejsm3IZd427G3jH9cWDU&#10;tciWNlNLg/1GDY6S0ba9BdL+XAnPGdkTh0Zdg0Oj+0i+fbF7VD/sHHcT9k36M7Jm/g0l7z2Dxm/H&#10;ANveAbLlHaCmDU1RRU1wUdBDkneM72sT39lAc8ZocQTvflTY4Y5VPCfZ348VVlCTQx3uB787E9dB&#10;wiWhC0nxY4xbhi1FYaJH4/KEd5uj5gN5RX6oXi4Wvguclb4aIX4rzUaCJjmPCKnpRm4YOIxzzl2J&#10;jWsloQwD5udP25dc4GyS39a615E9ogd2j+kHVK6UAqRvTLFSEj9YcsG/Jik/ZOamreB/5LA2rwG3&#10;vjwb3QfPQvenp2P4h9sMr0etQdtFwdgTtNXAJjewQiDN18Ojc+FMEIDwZ8rlbfsL5fdavu0V63H4&#10;3WewlwJu+VbxG1Q14lJUD7/EUJV8Y8z3YOTV5pvAb2CZxDktFHyXeGTdaob/1pgzrJD6Mrx4ZA9T&#10;V9a56vXfGf9OhyZcj/IvRklzhRfpoPHHFUK8+eabMvbGC0Dc+ypQeOyxx4xQg++X3jdCheDZ6LGh&#10;oQGvv/66ye/SS+U5cCeVwM2T5yRNzyOJWiJcSKRmB9NTG8QVaFCA8eKLL5p7rEs5bd0G4D39hrlI&#10;Fubh4eHRkfACEI9OCS8A+aWBDM3xMDWaLj69MtVk0wqFRn+yGbe+Ph9XPzYe1zwzC9e+sgQ3jFmO&#10;P7+9Dg8s2IFBH+zH8C+ysGBdPnJkks4Jt7vphDnHWD0HDJSbvG8ZeK2HDJZmdzJz4sAZY3KZhFcM&#10;NeUE53aBNcjJrFJLerNSfWT640eQvylR83Ugt82ibFAFrkFQu6O8DNi4AXj/PWDCuAgeuC8X3TPW&#10;4Fdnr0Ao7XshakDUwWpVUOjABRE5GuGFaldE5Jqkwo5AUBEn4FByrynAYHweSVxgCYQW1Myg4MKY&#10;iioWKhImmk7PcySMDlsPIBw+iHBor9BOoa1ID2/GWek0F7UHv70gE5dcmo2MbkXo2asU1/arxo1/&#10;qMftdzThvgeBvz8OPCVDzCuvA6PGAdNmAAveBT7+FPjme2D9JmDHLiDrEFAkc5laeeHqKSAiyeNT&#10;59kkfj+j2hVybgQach57svxryXqB0Set4YyZjGLpkhPz0aOeB5DTVq5u2dOjQyPxqHQsYHyzSG4v&#10;24ZGYnyeu8SDtoXaFtakkS5o6WIhr/S+xrUk10YClBgeI6ZRsmHtQ/tjxiCvgnmSLCk1xd4LO1bY&#10;52/r1xY0LkcaLgYGAgjj+6FKqEIqID/wOKKggRRoMLi+D1RY0CgvfUOmvPAH5cXfB9TslQF3N1C5&#10;UwaMrUCJ/DiK18sPg1oNq61mQz7NCn0DZK8ADlHDQX5IBz6y2gS73wd2LgG2L0bLlnlo2fQOIhtm&#10;IrJ+BhrXTkXD6imoWzUJtd9PRO0Pk9C08W1JJz/GXMmrSso0ggwKNvKEuBgt9aQ5p+rNwL5PTL7N&#10;62eiWfJpZvqVE1H39RjUrhiG6k9eRNXHL6D8g2dRsmQQChY9jry5j+Dw7AeNw+nMqXfh4OQ7sG/S&#10;H7Fn/ADsGnsDdo++3tD+Mf2QPfZa5IzqZRbWqSmQK5Q/uocRKBjtgFHdAkHCVUZAQIFB2YjLUD78&#10;MrNQUjbiYocuQancKx1xRVToUDHqapSP6Y7KsdegakJv1LzRF7Vv9kPdlOtRO/UG/DT7ZlTP/QN+&#10;mncbahf8CQ2L7kJkyV/Q/N6DaHnvIbS+/yjwwT9l4Hoa+HSQkAxqHwt9MBAty55A03sPo+H9B1Av&#10;aeoW3Y26eXeg9p1bUTt7AGpnDkDNtP6onXKdlNkH1RN7oXpsd1snLjwNvwLlIy8XutQhK8Sx7bgM&#10;xSOvMFQUpasMFY64UvrnKit4GdUDhaO4YHS19I8VuFRIn1VJu5tm3oTm+X8Glj0EfD4Y+F4G5PWT&#10;gF1z5T2Sdyf/c6DiR3m1KaTiu7BH3s/98h7Iu8nzBr6Xcj/7A2DbNOCHocCKp0wf1c27HdVzbkGd&#10;9FvTe/dL3/zDCmTWDJe4U+TdmS/5y3vK9HWStxGOybtmhGj8jfA3xF+wC/4m7TgSR2bMEorT4rLQ&#10;kZxHC70iMX8dJZTi00dP5Wiyd+DEEnD00Lw4ztnaxiUx4y3v18v9xuh95VU4ijTKydIFwG/P3yXf&#10;Xfn+h1RzUo78zlMIYr71B9H7ukxkSpeZDLTqFAzlvIeDY/sic2wfeTYLpX9lvOH3gUyH6VMrnjBl&#10;B1Kc5sDsCsMoUt0m3X//tG/R49l56PX0NHyd1Wh4PwPDf5FsWnMITi14oRXy8OhcOFMEIPyF2iv5&#10;RXPTQ912HJz3JHaN6i/f0l5GAF417GLUDP2dIZ5XDrvMhPNbUc5vkHxLTw9J2cOukvpcYepWO/QC&#10;od+gethF0XtVr12C2uEXo/q1C1A1KsMI1Us/lW8Q+RUzmp7Y+OMKBHhOIQPXR0guEgUH1/zva0yc&#10;//mf/8GUKVOMH4+pU6cavx0TJkwwprQYxutbbrnFCCjoqLyggNsJ5dkFAhA+18WLF+Puu+82Dsv5&#10;zrqO2F0aMWJEnLCFePbZZ829X/3qV6irqzP3Uy04um3w2h8eHh4nC14A4tEpoQKQIUOGBCEeP1+Q&#10;oeHgQopn0AiySmRzSIwRP10NQslQmR2CFjTXQ7aS5qteXPgjeg6eiR7PzDOOMx9+6yvsqJW5t3Dd&#10;uZK0UEguzeZEpmEZlj07FmjtEknCybCxwkc2zQFvMg+l+ARsHq9YL0vx9wm3zvF3BLxpkmg9gylH&#10;kIgHmjky1Aj8VANs3wK8MR740231uOTiQ7jgghx0OYuOyPciLUTNjnykhQvlnBoT3PFpzWBYQYee&#10;U/ChAg+XVOhxNGJc3V1KoQcdgJfIea7Ug6a09kk9qHHyPULpy5He5VOce97nuPzqH9Dv5p144KHD&#10;eGpQEcaOa8TsmcDnnwDr1wC7tgP79wCHDgJZ2UBesbwLpUCBvDAl0vYqeRlq5GWoky4yfihI0kmm&#10;f+SoJqKMAEPCDMm5alyY11FJ+t1Q0M+JZCGJ9H0Jnl78fYbxnhtP49r4yaH3mZMTT4ODIHvqLvan&#10;IiLxeJJwjNlrf8X6LBHaBpdi/Z0ciXGV+AyUbHotV49uyqNDe9+SLSV2tOF6ZXeF27J5jJ23qimp&#10;IK4JNyYlqCVRJi8xzRBxAXeHvNzrgOLl8kOYC2yaCKwbA/w4HPjuNeCrF9G6fDBaPnoCkWWPmoX0&#10;yOL70Dj/DtRzsXjGjaib3h91U/uhfup1hure6mtpSl/UTO6L6jdJfaJUNak3Kt/ojYqJvVA2/hqU&#10;juuJ4rFCY3rYxf3R3cyiullYH0mBwdXGebJLpcO7omQYhQhXmt2X1WO6oXp8L1RM6Y/Kt29Hw+IH&#10;gW+eA7aOBbaMBj59zNyrGHeN0STgLszK1y+1CxMjMszuzIIR3VE4PMNoKxiNBcmXC/J5o7oL9cTh&#10;gCjgyBrdG4cMUfvAEhcz9o+/DrvGXYedY/sZ2jX+euybfAsOTv8zsmbch4IFj6Bw8T9R9v4gI2ip&#10;/fwVNHw9Ao0rx6Bx9SQ0b5mLyPaFaN29RJ7HBzIofSoD0pfycfpOntFKGZRoWkoGLpr9qNgIVG6S&#10;QWqrkDzH6p3yAZPBjEIokvH7Ic+Y5qdoZsv485Dn3pAvR2q9KBVKmBwZTuGR8RuSJUSBlqSnCSvm&#10;S6FWtZRDs1bGVNdma/ajhO+P1KdI6pYldT3wGbBnGbBtsRFeNa2ZjoZVb6L+u3Go/nwoqpb/GxUf&#10;P4/ipU8jb8HfkTXnQRyYea/00V3SXzdih/TbjnE3Ye9bd6JoyUA0/TABOCj5lf4gg7G0le1qOCyv&#10;ObUpKLSrFpL3mseo9pBcH6FhwSMpEPgZ5+nMg+2mkEz6yfQXhSUUbFDYJ31jHJ9LXGojGUEh02ue&#10;/E3JB8JoNsXGgI6HO4ok0omgrTzcMnQckeYG0Y18QgY5HinwX/k1cG6XtQiHSuXbHJi1pCAkzM0L&#10;3KBQiXD4MPr2LUadDE1mHmmGLOnTmo3YM+5Wo9GDla/bftdxSyJx3DP1YGEMDi4VzEaqgDXyiP4w&#10;7D10HTgbj89diwpbZQHziW0lMPkYHkgz4rlee3h0LpwpJrD4+7S/dflFc2ytL0YkdyPqdq0QVuUD&#10;tO58D9ixyPpJihKvXXLvnUpi2e/a43a53j7P0g5SULdtC4N789G6fRGa98n3vVC+4dJOqxkbHbBO&#10;CCpYSCUAcUFBwoUXXRiNR+GGnrdFFIDw+Sno/+OOO+4w6d08zj77bOPz4/zzzzfvr9575ZVXTDqt&#10;K/HCCy+Ye9QS4aKjh4eHx+mGF4B4dEp4DZBfEsj4cnAhHTkRJZtE9tAyyZZiaEULHecF4CI0c6Ew&#10;47CcjPl8L/o8MxM9B87CfVO+wyc5MHaiyWJR2BGf1/FCJ9LaBndSHbRHT4NLCzcwFcXDrAO06jJp&#10;RP5ykUB3vsfH50J8dKOpA/KdXLDnfW60rJfOOnQYWLcRmCM8+yOP5OLSS35EevhbhNN2CuNaJEcK&#10;H1STg8INpRbE+9igwEIFHwGZXaAM4zFIF6LDbwpNqL1RKJSNUFoWwiGa0dontEfK34Vzzj6I88/L&#10;xsUX5uL3V+ShZ89C9O9fjrvuqsMg+emPfwOYL/MLamPs3ANUVMuzldehVtpVLfMKLrgY4YU8bLY1&#10;+mgS+kWD9ZZLR4IJE6k90HiJ6Xh0a6DhyeCmdakttB6x8+ukoD1VOR6YfKVfDNmgRJh1LTkqJYcb&#10;Q8n2d7I7pBgS7wS/9dYm6VvmceR7o0+SdCT0jsbWayUiMYw56hjDl1nILMRyNOOIJ0dqdbRWSNQS&#10;eenlR12xRQbCr4FdS9CycQbqvhyGsiVPI/vte7Fv4gBjEmjf6L7YP7I3DgpljuiN7JG9cHh0b+SN&#10;6Y2C0b1QOPoaFBkhwdXWn4IKIIZfgYoRV6JypJpFujJKvG+IcYWKhl8FmlGiUKN0VDcj8KgY2wOV&#10;43saqgqO1C6goITCk5q3rkPt1P6onXa9obrpN6D+7ZuE5Dj1OtRIPOZRPJJaA92NyaS8YXIc2RNF&#10;Y2y9KdwoGNYVpXK/esL/Rt3kPmhgvm/1kzxvQO3Mm1E353bUvnO70QRoWHgXGpf+BZEP/obWTx4D&#10;lj9tTFlh5b+t1sC60dbM1c63gf1zrAPu7HeB4k+BshUy6Hwnj2K1fFxkMG3cLLRNHtMuob1CB4Wy&#10;5fHJR8ho1BQIBQvtuqCvJpKMho6QWWwX0kV3Y85HKXgH+D7Qb4pLXJSPo2TvmFKqe3zfEt45s9gv&#10;x+i7J4Mt/TYYkjoaPykUtrEtbBOFDTQ5Rq0cChdI7AdqZ7BPZNBu2iHNkb4yfSb91bhb0kg8+sZg&#10;HuwH4/CbZUrRiUgWdow4JeNjp4Y+81Qkf50+cvaaoElexS8/An533h75fvNbLt90Cj+MFggFIpZ3&#10;SA9nY+CzdaiU18O8Vk3ybOsPIHf2YyiR32vLe4/IdZZ5zs0R8nRWAGzKdwUgRHDkm8tfAv2BvPz+&#10;Jlz93GL0G/YRdtPamITZaJqPwGjU8v3Vu0oeHp0PZ54PEP4W+duUe2bM57eP30EKtfltpCCa/E1w&#10;TCQNP6XHBGKYId4PiOYPzf3g+26+kcE33YxgJzYGuX3JcVp9gFALw9WS4D11XE7QnJUKK+688078&#10;+c9/xv+56y5D999/v7m+5557jICDYYzz8MMPo7SUI64M4U2NGDlyZLSsP/7xj1i5ciUa6uvjvhd8&#10;7hSEMB41QBSMw/p5AYiHh0dngxeAeHRKeAHILwnK9OqkNBEM4+CjE1cLjkcRmYlzEqx3OW0WNhPL&#10;9tbj0Tnr0e3Zxeg++B08OG4ZDgi/Kf9RL9kxHtNYoUGyMo8V7cmH97WdLF0pMZ3G47329AmJ5n7k&#10;aCb3co+32THB2paJLee8S42GcuHDV68DhgsvevMttcjIKMGvf5VjzESl0WF3Wq4wtGUIGfNSdABO&#10;Hxk0cWGFGqFQq8RVoYcKNdRkFc8l3GiBUADCI4Ufas6KCyLcLZopZWxDevpKXHDeF+j5v1binjsO&#10;4sXnqjF5UivefRf48iup51pg5y5OBoGfhDemIINETRXy8sZUeNAVXCPT+0YjQ4IN2AFKQb9wTdAs&#10;nDOMcOO4FM0kHimCE+BmpM+SR5covLJnNk83Ds9tuIbE4hFuvi4dDZID3xVDkp5JmKmbBa+V3PBk&#10;dIw4Mjn/6oNUclusFJ8qBl7rfY3LPNjOxHRHkttUl44NyfJuJxKTuEnNiypERy7mxRYy5vFIMnk2&#10;i+Pygza74w/aReTij9Hy5XMonXojSsf1sOaIhl5kfTUYDYfuyBrRy/hDyBx3I/aNuxn7JtyOA2/c&#10;gcwpdyFr6j3Inn4/cmY+hJzZj6Jk0UAULxmCkvdfQMkHL6L841dR8dkwVC4fjqrlI1H33UTUr5yM&#10;hh/eQtPqaWheNwPYOBvYPA/YMh/YQSfe8oPe9Z7VEtj3IXDgY+DgJ8Chz2CcftM8VsH3QNEPUv8f&#10;YR2MbpTBSqiCGg9C1VuEKxWqlvNSiZMjA8S+ZVLmFNSteBVFC/+Bg2/dhe2jbsQ2oZzZf0P18tet&#10;s+58yZsCoWoZTGgyy2hPSF/VybF+v5D0XQPNelFjgma+8qS/KaSgGTAKKQJtgOgCh/S50UKQcy7m&#10;Gkfock5SjQRzX+gIAUbw2zPvKJ8nnyMXfHgUigoVgmsjeEj8TbgvjRueeK8tCsCB8AhoHM1Ty9e6&#10;sA0J9YpeB/fZVtNuto194C5mBX3EhaH6UulzCku4UCRxzMIQ0zPfxF9isjolq7/HsUOfeSLJX2dB&#10;i0MShyHe4tBEk48LF0J4gtVC5Bko+KCfL377yTfwu1+Gs8/ehKXvSzrz6PibykHlxy8bXy/lk6+T&#10;61xmfwSsUUPnTWBdosK4VvOLWn6gBl2fXYSrBr2D77Jqo28PyULOzPeOsZk21h4Pj86IM08AEsDw&#10;bPr75jdQvh1K0Q0BLvF7we8MZ3an+JiS5D6/6ebI76CEmTYpdez44wo2aM5KNS4IV9uC4FhOolCD&#10;cbr9r27BHQsKJVRwksrMFJ8fn2dGRoYpi87R6SvE3HPSMF5hYWFUAPLyyy8Hd+w9wgtAPDw8Ohu8&#10;AMSjU8ILQH5ZsBoMyUAmUZlhIZnAtibY2ybbR5apWmj+93twz4jF6PXsQlzx1Dxc868l+MOrC7Bf&#10;IlDwoflFvQNwEdHkfyomw9oWJau1cWS7nfYm1ouXJLMjkv2h8UjsCTlKhmaNNAhmNPqjqJI+WLUO&#10;+PuTOTj3vE/k9/M56Kw8RPvdxoSVCilUqEFhR8QIO+wCBhcyGC/Q7DD2vnmf8Sno4IIHBSWVQqVC&#10;dCJOB+L7kR4+aDQ6uoS34ldnb0a3qw/i739vxeLFwPadUj+Zw9CpOneTUrBhhBisu7Qlrn+k2Vz7&#10;MPy8bvsneGQYj4b0pNlqCJn3ho5kgz6KRbRkFpgDYr6aN+mEoJkkkvse2L+slb0iNA6PFhpb47G5&#10;x4fEeshRLxOhYamOHQa3dUp8VvJS6M5ydWbNCa8RZQYTX16bhWcuQgcLqiSjDZFAZvE1oMRrXbRO&#10;JJOnxklyNPG4OE6TOUIttGMvxB3sxtSOkN6L+tYIwg0xHnfJC9EskRJNE9Vly+DGRfnDQnJOc0Y0&#10;c0QfG7mrgF2foWHju6j5YRrKvxyJwiWDkDPjPuRMvNFocNCfQvmIK1E9OgOVY65G5cQ+xhk3nXNj&#10;9Qhg3ztAwadSzgbJW/IkNWwT4q78XUJ7hSgcOCBHZH2FVxRc+Cbd3d0gKB3SNXTP0CXdIV3SXUMj&#10;DQOM0qCgdId0d8lIg4B01873O3v2nN39H+5z3+feJ14stC90ioGMFT+ayit1k1mkIlH4xRnug5BK&#10;z8KCq4LHmMkHoVOCIhcrSvGnSG+WWHAzRILo85ZvtSFl6oyVbtD5djtJ4A00iOS9GuV8S6oIm7nT&#10;BGFQ+H2XY5EY90Hg8COgt5egZEieV4fodO6FiUPPNFzRXoXM0863fIwvOUcr1cDE5kX5qeXBmcO4&#10;3maejrcoI/t+r8XWMSAq389k50tS8sK5haMmp9x7cOhvvogh5rlAGvwrIxZtTwrZOG9p81uxe5XJ&#10;HLz7yW/owRHRYGvvC9yscoxox8ELXu47CD2Iqb8ooDjJdrBZayUHRxd8ircTzJySYd3xhJ+wB6Dt&#10;XscFkETlyLC9Py15PkmHjGVNBQ3+aW2xOgOMv2ymbmJSMjeNKNSVIimTfXxdFYCjMVZgECXrSUK0&#10;ivjpqzFKtxEUd7BF9aHahyOr6jLMx3MkotGn23X1H3H0kbD1zfEK/56xji4JuEIGgEqSAI//KGzr&#10;6WGas7lHk9dNr0Vjmaiqqp61w54nv9CLeVdg6qDv16RgmUm93FkX+CwasdEVVr7BsoEDsb8f+qMX&#10;jksx1g6EnWzUBtPRDUUj5v6gtBmmFduUZUnG3AAvUL5jCJFxWyuBJNpE39dIsq3ZXjX33870VlsX&#10;J+zZLVkn1uq5gGZVM0Uxi8tXt6hExxHKTt/IESNRuu2G2bCcYrm1NLCLFgvnXwcyKpWpz4HvMSkh&#10;JDsMlo2zNY3UYcJvkPEllqPUeMSj3B2YD/qZabaQFCgBgyikfs7ad7KyaJWkizWf8+q2ADFYSv4u&#10;fAD8d3cM5yFJpnOI9yFR/dTuk63OqWn1qM1PfNiv/jUkxEONfzpZeyZre165sh9GkPkAyTLLljb4&#10;s9yLv12zHPOw0VB+E0kS5cXBW4k3BqNp0IqaA8YUF+JUP9q5hp+vyg3FGHYSpTKJN3OpzClYCgC7&#10;CYNuF2wyZAOrqz3WoWqufRryB5ENJHFME2lsv1vWUeUukKh1ZEwZvqXasM4aYpG1INCL7Lxn82nY&#10;eSommPiLouQ1+etMEtBui7DMuuIhG9pO03pkbjawqgEwAdN+ynxGyAzhEWhz4yQNtax0QAXeiaY+&#10;1n8tSAk7vg2vuQ2TUwsf/9UTjtpTZ9ST3Bx+MhdeqxPGdQFdE8RcFkFc5qUzFF7M0zIWmMWiC/Gn&#10;Nbx/e/b8rsePB9Ect36y0NHzcK7cZvBO62fIHbsx7PGdcfZ67ColMlCyVXp08LrhhTfGLD69ZLGX&#10;bQL4Gb8Tg1SOR+hFwEGTzdmf3ia5ldJnrCi7TYW20lJWA+tBlDdEpmJFphfn8TMS1j2oqhWN+fuf&#10;j0F0C95yGmecyuFhAD8bKh283r5S59IRjPId0bzCFJo509lzVY4VyVvc/fbSfaIhBy2HLlmjMu4a&#10;e4aChEWjPr04Jp96wPTy4xvC3W6aD+FVAChL+gvC76rB7kWVHgwWDZvGG/XglvTjMo0vvpstxHTM&#10;6Z/7b76b/8YDbQU3iYexeRR72p8opudH7lXcWimn5yrFMi8AcrBDuo92y++21IRE3nVo+EeobvLk&#10;IWmALnDXJUCJ3IfofH8GOyu+EER9U9/w1O2YQW60rpO3+dW9a19oLWBdpGvy+Q095osCLMrB505/&#10;+TZ5zO7Z7JXAANcYHKr52ucSt1loaJOk1mCZB4WT14HcL4h95p+u7GlR5ZJxNJ6kWmDRcx7ehw7T&#10;/mI3grQrHdsRWKTsBYZdQa3gRv3vaZ9Zn+oZVijMdHQiE3m6lgcCz3rRk5A9+4Lf500u8DJSFBUW&#10;0l4zXwwzp6D4bfV2+GsdCQTdnYkgwvuAkQjw4RcFGg/C+UHmGVKqOdnwwFs5CtsknG3bNzWE8b2B&#10;o8dEEhfcK18nSHtc5chLh7DVZrY/a/HaWdO+FzauJSirT6zScOBL9BhvpuTSMCXRIXtAaQXqx5Bk&#10;4/JwVpbFqo2USPZCGbIUEDDL/yhBUQoVGZHudT52iboTUEi1YVH+lu43sg+Fi3klWUrJT2ZVUUwY&#10;lCWo5Cx5uwUA3Gz28eL3sVgiusRfzOqOWDpUZ0lG7y0x194stRPiufUZfQiRh2wE+O/CeuwhSIE3&#10;SNEKPVoXCGDFWAK/BMU1y+TzpB/BVo8JIZpbmXw/+9dZ9ux+rFsPIpbeFnjJTmuArJaMyuH9GDP+&#10;X1VMG5RxbI9tMilS5hH/uDHmxLEvy3N93lflc7inUjMpipr/ks5H2MdM/tmHUJzhw9leaUP9GKeN&#10;y8uY3HvsSYm3HuXSuPVelp26ce1XtFyYzMPs4DRCB/dyKVSq3AvohuMEg21IzF7haanHtov8opbS&#10;XJ7wTIuTxN9u2vg2HnPhyS/O2a/UevSSiaP4sRRv5n6pFQF6S4c8/DeYh0P2GW2mHt412EuHHefe&#10;MjsPmrsfnDymij6b0RT44uOpd67lqI8WfnpzUbYRvt78sX+To5nJ/oI+TegQX+RqcAKAvLNONCXw&#10;ZsPm4M/AkYcFINQm+TR23WOJMbRmuqVrmNqZw2+8EfE6nijYOdVTMe0TY+CO0DDlypzIWpNm82E/&#10;IJlZ2YAZBkRLYL+i+ByuXeJZkpBmQFnqix4fIvKX7VrxedwEKPwqKy8Virvcro7W82EWMgvDvVAH&#10;s82nnVqrU1Scxr6oanfyKG1AZUTZTNXuzll7gg2sT6tN9tIOt722SLcHlnq1I6TJHd0S6xf6b/OU&#10;uPoH53RVNu0GlOvCBqLElzgsRlM0byiN1OY/OVAn45b5x3ISyVn7JcfYcGSAPM80rfJNZ/dzaSpP&#10;aWpNU+YwuxYfnIQFz5ptYRFElP/cjv0w/qMPBgxTlvfxFKGgmKtpxQ4+/Q08tgrxuL/3t6VWLn4k&#10;6sf4NKZYgqM5elov4NOUay87ryXY9+Bql/P3BfXmdxY8/GiTct37dsUydbYDxC1uqV0ZZHnV/4NU&#10;FgQ+685+iGHI1vAMpDvgxe46e/zSgkLMNS5JwbXfNalMlNKnfISDVGQ6Fv1RssvNeh8epBV6Eae4&#10;/Rb67FyA0LeAZlkUiYbLv9doahp40sjGBZujD7nrjeKjhfA0yuaUL0aXNcxjipVcw4Xc/weryRYo&#10;tJpp2N76KFbb80KK43TWDSrtu1MdrqQHr6vaNhLn7z9JSqGqNRlE5mMHQIgt/v2wFeOuygdDsS0n&#10;+op9pq+yr33+ulgiN7p+oRCUZfoaZmRo03nEoh88TdeuCOQUeNbID1NxQ1i6rR4UtXdVEnHFnu0X&#10;7VsmGzllMVcuzPEiBKAyVC30OjNya7fYqJstMNFUoQZHRM36bh9zm3icK5icvV6vx5m4wWIIoX/P&#10;n1NkbD9fNXo3zeyl1rHCxp3Tm8QXAZLQP7JFzs4sH5WmCacP3tcjn2SgjUSKZ1+1rsbt1ArFd4lz&#10;zmBBrSiN2SSKKAxGoqnpQiGsB95wznmZTHsiuv39H0vRWlAA2Zj5dj0OV6wlVue3TW7UzbfrvL7x&#10;K+YX2Hx2xS39ECRsv9vQeF0lM04nbMGd4URf5YOwabN3BRW/2X6scC3yyP36VOxNCryo7QDDhtUP&#10;sYst4DMzfvyPNIrnBnIDGfLjvhFu/PV22Km50ljCPuh1c67C/ALjrz3sI42OTn/4ZM1lrB1F7Nou&#10;cztVLZrYIje1bysj9JAAuDA9BhQ95s9MGZYx+mNjEr8HOaBpd9f128bJj0AVG56kp52ucMbZTe5C&#10;i1W8li+Lsr0IUudRgwaiz6PnWleCPLjwkk4SazzgcmiXtCfb1dBm/BL1aMi24o56G2YsjCZsfUSY&#10;2W2UHp6ReU+i2U4brfMa1VHZzBy6CgHxnnCTaHZTK7jBItNzb6Hei8jsuc8IWPawlL5W/FL/l352&#10;47OKc1vQ3b8M9pBTSpLgO4m33TTheadsxR9PBAXdTDBoUkMmHo0fQholsAPQcNt3V44z9hVcc4IC&#10;ki+ewPeVVAGTNFwnpwAYBrliMrtSF+u/NVuYW17hjPACa9LXzJxq1FATD+JTloH1LTmraQKDGwI5&#10;9+zZPxVZmEfpGIMzMHKORfKPgTpyanijielNay+qjfifrbp/+/OiWn7SHpR8qLeiX1Ew29D63EAc&#10;CXvz3MXGSJpcn4TDaFWLs5WLaBI/pQvB4YjzQjk0T8lIGoB5MlHd15O7bwOSg7j56wyjvX+AIoLQ&#10;KylLeO8TPm1qvXWfOb2x+hGkOr498UwWOwiz+bmkOniNqq9BVBbRxKcWiYFVZCLg+2BHENT8wjzE&#10;g4fciTYhOxWuc/4hbeHainNwf42E2tn0TngY6rU1Thg2zDM/7nGntgBj/3b9NAxjt35r1OKhJcRx&#10;ZaxUjsIPExQnWrlpc9TCEXshoin/L8v6pbx8zD/fblyr0G8joOWgNBE88tavS48nY3gfErrRYQ8e&#10;2w5DROZ1/yODQyexLALovrg1yAsksagg9nqmC3p9vgVd6pN8uTpawn99WOoG//DGEqR4mZbD31z3&#10;mhLaFwxXcKBl5/z/5jkvkb9q+84iZ8ZKHHwgHb6vRjT8XoKB39mI1AmBRNYh22+3ke9bn8cg6Sob&#10;4+lpcE2AFnVWJMe8PTbjrQipQ7b68/QNKY3TUS8NElKy4QYHot4rcG9bnlRqBm17OJ91nsccbqz7&#10;S8Ba9IokQ3e8dlRFraW6QWVrlcX+V0KnVApuJa+JwKtdEM+SYKwe01CQSgbr/to0a3AG71dxj9sP&#10;GhSiNHc7xO9cRt6Fnb8D3BMKh67ejIDqrDuE1qyLouRWNaXmKBQs9a2jC4pFBqLX6EpklJf9GY0x&#10;y1VyHVBL467Nn5hMJSiqMqlmmtCUsMssMc93mvgoV7yPoTJrfZz67QO8TmbA/oiIBCzGhTL3n2+N&#10;Ww5oc6ITmMW8yKrW8OeHseXsZ1mdwyLcwgtIF0WvNm7DXb31Jam5qO0NY2f/sz0swTd3WlE4ZXUn&#10;JKSYyfyKnSp5emZkD3ZjUCWTjrfinp16FU/Yk3IhO0u020iMaD59j/0cW76e3J/xUXZyAHG4yB25&#10;YehKafGga5hqAV0U0Ar9RC0m0SB8oXglsxJXnSRa3lBiUOpydwriSzfGo1T8DuJXT7Zugwa5aOkm&#10;n9o+Gep2r5A36jxAP/69rsj3ZXay3wCvGjWX+k7S3k2ti8/A6bIgdxd+Gust1PHQvFa0MuUlfFHr&#10;xXFCvZYCJYgDlvytCLkrBPFuU8/iGuhc6vTsYNFvaHGJcpghHFabEV44F/bBDXsCwXcK7WYc8WYC&#10;9WYKHQ/DlquxrN4zCzFWOi53fDSDXv3FfjFTfyZbX0ZeFnTop+8gP2dCWh2uGsC2cLRL6UpWl7jX&#10;6lCmVmSwzfhIk1SGAxGASEfrB9Gz95Qq4sEIX5ru6Iy24HeDt8reugfMSIAM7dun41vCxPKBM+aS&#10;04+Bhw4Obh3yvBpAtR8OH5Fwt7ywjZeYnm3IGHPYFqVcq7VxjHmyc/okjWdhPyQHCUIXyKwCWLVd&#10;BuB1zAXJkXu+pa1etetAd9oxrkUiWsZaTF6NHpHeS8FgGqD3eRzJ2Fj6UGVUe5jd5P2EbxFqQKSb&#10;TYX461J7ElncOXop3gwuTHbOEN1jzvUxCdlHcLT54xLTTvJpytamJIh3y5gyX2kYWlZWbFNmlO95&#10;bNLfDOgFhnDhj6m87ttB9wW8eP+1y+0djbSDq9fRnemqJXX+Pu5szrS672HIHJ+ugs9n3ARDa2UN&#10;rwyoX8eSnp1Y14PkNMlRfeKIjjgH2tq/uPIP8A6etNQPkQKzs7LyfNLpJD/Jo5KoYtEOLbiQ0ebC&#10;04byDyduoYlDdIHjEu3yQS/3+4OUn6yosCQ3/Ldxbezs8q5w4KRhSZ1KKnSB9/9CPxBxGO4giCBI&#10;gQjUHJIwfuorU2Eey8YUOZjuUO0UrSbI6+LHDobX1P+L3MOc6BVCLt+u21Q7c9XvnHn4I28o65t6&#10;mMklKTqtrVyZYxSj9jiuaRtvn2OJCf2Bt8FPHNg3+COQ/ETbAIoiNKriU8jbqNfzZiw8/yMnvFMu&#10;BSPWl6FA8VL/F+Bqt0RzFJkxllFIkrA+Ed8OkWn6BQME1A4HrjKOuL2Z/NuA1/1wLXzw2w/ZjNoo&#10;BVd8h5lBrza7SliZ1jA7Dnj2c/XAoEnukYVpwro9o5977q3Lo+sr+wqRf+z0xU+XG335h0TF2RZe&#10;q+I02goXVqyiH/m5Kul3JxEZ3PqQ5YDHHvUvhfPjvHjd1bsN8mLiBmJmbNTrK1q1iXlcF0Q1yFX6&#10;yLswRAVzhNislV/+3MvfPlEa8lHU0kvFlPm9WhV8MFA/jE3H7ETyUp2vasFiJRHEmeKNiPHEIt9p&#10;C7qzZaf2iC+ZJcymfEsXgJqgaBYdkUYJ+JAm3UB9oejTvznzO02gzV5iJnMuzkyx2DKK2rru12Z9&#10;sIfIdJaI4N4nm6RuwhViR+2/ZHJGbhvJHY5+jG6LkfBJbKQb9B7HB9ZtGcW73Eox/EDCbsTqmuUr&#10;PPMN/TnQBhv0XS4cX8Metewn2PqfvDYjkGlmPksNrJaE6dTFwrxBzG9M2jtDMLYH2qJQOuB/qPDy&#10;zp5HDDQZ8GfrTOXjUSwhj98uATsM0hh953UfkF9Nf7YfAjfBpLvc1PuD7pD/nPuHImBNXCpr84ET&#10;bIhGBsXrL6y/0taeVPZcpERj3B4shu0MLvgryVlRZRNd+sXfiiPlaSnt2pdMASBqErQnwQs3b9KH&#10;DhWq7C2/HbZFAlL3i6LP2PMJsT5jQXqTyHaEM1UJsL4Nrl3c8x9ZXJ3rnpG+3ckHPo9+rgg80r+/&#10;sVXNooHuNAWosIT2v/OEIg8BREm3uJzCdLEk7xc9TZ+vOCV4rb/yhY/OaIyIaTc7MDJbXzC4WR2d&#10;bM7kutthyqSnhWybep76+bb4aCgWItf9+VJTg2Mecs+6EXSp0XG9aGLY5EKJhYWVzo3Qdujwzwke&#10;CM+RCm4raXReKu3N4bs6Ozu7u//ff1dowzy4Nl+iWoX68Ol2V3FEJhzwaAq9PMXv8zsPJP3f19H9&#10;xDCQFMX303pCcqsd/SW7+YP9yUKiHYOb5HeuVwPhvORowRs5bKa6KcIfc3qaKjWCKbN2/Jl2JWbc&#10;HNSbTIBGweMfpD2p+1UeAYNoUf3Vu7+nACK65A5+7va2pVN4pGFnw7+zWfJ63xKOZrSQ5Lkofcqu&#10;bdlpQG45rRPDCcU1PBdNLcSdV9FL6pH7C+K5xiyKun/DRTh7k54evvl+gTCYKdtuOwNbUcASXO34&#10;oeGeN0E7qGZ5i8eSrnNvhFODtKBjgltAtLwTr8veDpSLzYVYqQW2O8RIJ9RkBykzkqgwxCiQ10X+&#10;OsaoNJ5U0fPkduOj1aRGn7PV1q0EphEUau8jCImHB0NK/z1ysL/e6WVyUoIjWlNKzgqVUoUvEW26&#10;fYT5YS206IPPiP/5jpGhj9vTw84gQUUHkgmla5mN7x//k2uj+znOWogUmLmVVobfgaT+YumivTCP&#10;xpqHzy59i3M0BZ/EjGL+Bt0raulq/UtadVwq8V3ErcgXQGg8XY94QPUr/Tjzu8L8gVww6IyACfKC&#10;XAuRxg1i3T5dmkKGdePUZJIfoDuBwA3J3cJaiE0a6L7jCDc8SA0bzXb1FbigGy7gNbTDgXqHFQrB&#10;wnr/hR4cFo6E6iQG3FZ44OntyH08FpqX8gueHonjIIrnuDZNzWFhXaXlw1r8xiUGWqad8fU4Pbh3&#10;7PwtJaIqnryqO8FDevhsozQbH147nUVjEup0f8KIfdv6a1SVzPxQPo1zSl4MxDKW4d1gOfbHyys0&#10;SUmqX0ePPuVGFqJ0sd+3b/Am0qseZ78z8JSwyLb5jFqvL3LA/zMwDinN1DTgOuS4zDQv/i/27hof&#10;beM3++KrXZxiq0IbHhiCwKya6M/HFeVNdNEMBvUXAY5vd19z7mbQbCSkSIVTPiTTY5vgmCvTKcK4&#10;qh+pGZzwFjAvzw5YRDKCwljQQ7OVmFOSERplTSH08X240dR1+x8NmUxdZfHhz0wI9v+RVALi1jrd&#10;hotSr9MDBMtqxKI2piblmmWxeS3uPIPMEW1Gcq4y1qGL6LHlLbQveRA0tnY/MYbreGCDZRVDqPHX&#10;XbvGomCGk9RisdyRpUUEL/gmFtOfxIeWWFJ4DJlZsT+BXzse56+Ac3pvUUqmkmWQWagWqTAUnVhr&#10;gBfLye4PWKaeK54dZ6dYLquWqJzrFdY2WsfylVjP/l+2TCgLlLECJxScsFStkDD3bKOIqHqaMpZd&#10;JFMAyIaUl7pQRqqJLKjtr380I7FqiKY7xcAIALo7qLD9wdGk4FHua4aKXX0h9qnqxWBu4atpJk8m&#10;pQzdtL8huwm72gEQTIWHdZKtuf7up5JDtoTMwzDco1SHOqpv3E0RK42Ix4V6w4VwM47aNNb/NdWi&#10;H8XiGePPZTlIdFvfJukgep1QEnSuSJ+Zcpq0XmJALQAKYA6kGlqJVbwZDJk9cPawcJGmoQhFbsI5&#10;TXS1/tizodLM6PUgOZz/6EfCQxv1V8tc8YS8n/Degz9PuIPLdjL74jBjm5nB/K/uTeG8zl9D5uva&#10;tE8ZTn7YoCP5in9hrNvIUZnMrrbSGEK7Q8M5DtraExja0xCSK8Fs9Gf10sVIokcIgDkAc2FTLHRm&#10;0DyeQKNYHtKhcHz/zh/Ck/EIYNWC1mduXSoX3RxYPA0UrEG0rDp/1pHlaZl4F4iEf+mmcaBvm1Kv&#10;tC6ZEkrTlCZaC67Z6eocYTfKo+CL4Va4XL+Jp36DyBEhmUw+tFpCBZsNTSJDVfjO7yk869gqodZa&#10;kY3exkMs8mqQH+3HQWQmr2HhYa0INRVmJNmIWYI58PdhZwC7FL72t1HPxS4zwkbiggJ3uUWxdMIQ&#10;YbnL1HMsONgw6sWto87dg8cnGhsJIWQ56TU3f6WL2B2S4XcUdSxWR9SBwpISYvSTJIgYoTdi/9p3&#10;ZlplLGPeTSuTfGxZcsVUgCuEEmLi/+c8GzGsDWz++q61kx9RX6aPdBG1YZibVCRnVzwk4OUx9t3W&#10;0ARtONR6O1dnJUZZgMkOu0Thnd9N/oKvZfXEx1C0PBOkooKY+G+6Q3kf4kpyxakCMuUif96XG1s8&#10;o1kcU/wZVRNmKmhC/ACwxfDaZJi+inv492cGQ4wdw5E/IhmYs0ovBPjqyWPQh8dAsxGeyDOp1P2i&#10;5x9NfW2gAv+e7lYh/66evqu38oabL/WZPdY3nJCrfj8DREPx+dcw7lsL4PmbQQFnM+MUG4vkGglU&#10;mqDB8bhNWbE8vNI9BeZo8sBdBWNLDcUZA2RUwlw1wpV2lKR2MsaGlYfuuJr8hJiFjCR8cJ6bInRv&#10;LO1/XHDSgah6kI64BHyI0uFsL7vpFcnF/jNx7P4Tbay9JDhS519/uIqfJWxAvN7v6WRZ+Eb/mPoS&#10;/Zg+mBgP3IaYC/02VAJ69nCQN7dJadGvwPeMaoi9VVz87gx2jwTgie1zF06j72Y8llyc5IO64e+U&#10;0DuMs3uZo2qrCaDFmPxRylaPKYM9X+orIlDONSHpgrcZSWO+IvXmvZ3qbUV8uQy7LKOWczTwM4FP&#10;1Y7DzbAnX3xwofIDTXqq6s/SqvdKRG9k366roXg5Zl3ZLVFebgrsqFnMOomeRI9wibBpVTdacWZT&#10;2G2WSfIHM1kdYgxm+/EZpibOzFwy/jQzVlL7+GG1FGHycEQuoYGUyrtmCA9ZQF3RlTHOGg0i/5ei&#10;ZWreqapyMJn2nZZ0euOzoTIsOJsoFJ0bNa5o8IH1OvDU48K9JvhYilzK/HG81o49APuooqBEg7+m&#10;+4IpKmUlBkj1DE6zZ4T0MQdkAQou13jSuCBlGNJyuKJ3josnw9RF4X1ftZRvLrjkNFJ/oE7l75i/&#10;SzIGKdPNF+5+Vu6dGn8k/C+O8RuSF26LTn1Cniy1OR/EICSq4SJ6QiMtg5/C7F6GIeONsjnD+jhx&#10;JbLioGa4uaEGLkdKkZeNw+bBOIezGNH/lPH/rcDhcf07A+CiaDq33p4m0WNPn7RGD1NIoN+CQ/Db&#10;q2351YreAsjulctWAEzuso25iVWjxgIzI1aDgqc79+1PjEMgswbFGso1bR30oHNU9ymIs/smKnoq&#10;3UbsFbCkYzs2jaxUJjKP9me+xiY6KqP+XL+DX5RxFIUiscECRmzlYT3hPuRV8uWhWSLojPB7MDpQ&#10;dkztmCiLh9SC1tQquOWOZAnpFpC/T0R84XBj6AlivEER1Gqa+akDcAiJ2GeLz08JO7e2YNDxUoga&#10;8GLkn1PdyxtAA3mF+fy5LGtS+rxe5sjhZPvkEGStq9WFBxebFCbOEoHiW1a6KW3rd63sFJ9ERxVN&#10;Yy42s+UrrQZ22ekd49mgqrEfktM3v7yDyodSseTlvaULhO8UuQH8O3AGa4GP05b+TFeYDZOI8bYJ&#10;3yT9jQyGPlqdLh99t3eRLnlZFtKEW+aXJS0RbjTvmP/LPyXAaFFccpEzv2V9Ok3zrUCA8hZbMQqR&#10;suL/bNVefecqxNbozy2dXOEWnxfmxOWRUuuRxzVgbyvIWeHY+2Ib2qTwUKwDWnMwH4fuW2/ulXl3&#10;xH1duoW7jyjPk+Yvt2PXYqAgifW25ccaUJVg/CZ4jS5Baz/rUHs/Yk2Rzlqkoau+yUdivaNRupXX&#10;RUneWTV1H0daz/1oZzY+7LAxmJvW+eVj0Feb+3Si7YACiuRG6d8tE9+lumoc3z7Cd4AOl5hJCbca&#10;ydzWzSONND5hB6dEV6L2TVDbenYh+718Xf/u4vBWzuZehz0E+sazbIMdPLZ04bV5+274WyVItfQl&#10;9ikEaYKYK6Vr9s5njQfSKI1vEgEut9/MSqO3SmGxH48j/P4jRBv4xySKEW4YI7RvQ4vTfiQAi5bv&#10;5iTEQWnFpbUx+VaJkgnM7uA5pXN4HOp/3J5wxxa2TciJ/Dy/+tMYh1vTdC2xAcN2q8Jg2aUvZs2u&#10;xg+TDsQJjQKsodmhrAwKlcmWLTff4ox0PmscNbIQToxRVSO0mYQYNGeqUrMq+Ve6+Z7i+8pvXcgP&#10;17CYqyu3HfjeO3dj3D7FH1A6xh/KMr1oGgrAZVlEZRTG7Y4CzakxAtV3WYHocHWpv7V7Iz4fXXe7&#10;sFUGlJbZ2/BFxwEVHIEf3XjoVE5WU68p6KLMz5ulfUyArY0YtxE3NfcPZzcCOR6eJ/l71a4i1nu3&#10;8KfeOA77/gpRNgnVidu9V5rhYbRiiliMMxN1/n9x9VVBcW3RthA0uDuNu0MjTXBPcII7QYK7O8G1&#10;seAuAYK7uzuEEFwaCRAcgnfg9cm5596qN6v2/twfq9aeOsaYlhPo9TrW4DnHAlt0tQsOfa+e2Kxz&#10;OZqg58Exiq0ta91UrCdRshF32d0MjO/xeGRLlM34tZKnJZvleXP4i/gIRVRxgr6Ftslz2QFhNbI3&#10;3wPL8wJFbT9iSwx2idNcnYn2NaAEg6ngxQIw7qEs25P9fXdccJUmSAJxiC0JKJ5dr0/ykC1mUtJ9&#10;cBN7MZifMZj/SP16rP7u87nJPHROwGaS08f0GyOaMPP3Apbyn3JNJPDGb8w68kVn8AOY8Flu4xIQ&#10;z1eY5KYxGchrCES06Px3/txDlTAezDdB0T/P6va7ZWiTVfI+7SbNpZ7agNGVDzT8FkbLGt8sVme2&#10;3pbqDB0sBL5L2H6LeAPSJ8NcCtz1Ky0xG2dO+1glotg1aX4gVdWTxr7uO4pDdTAESTvW+JDfMfRU&#10;hhZ9oyGs7i4RSIEwJZQYg/c0HeDks7V7n7S8BCtGodpAfo3fpq0gmbgVKXx7ADaHyrQJXEmk4Gts&#10;6cCIrljHXwWks7bQXzoG9Vds0araO9t+Y2Rb5D74fuOt7qkWbNDgJI8Lq9zUeeqXX5cmVvYT1kTG&#10;c7a53GQ+o7O3i0UHiT5j3r6MjEGtsyRdQG4POio8nqzWXCfo1UXdhZhEAlJ9/eHvxMBIQ9oET5E/&#10;1C8BiFT5YUyqyPHpSuhDNyw7f+/3p/+732keyb0j40CmMk+8J1n4ubth0CG/M++X2kn+hDlQAH9s&#10;peEK9naDbQSNeRhiHcaXOUt8gy8RFKS9f0z13xQKbDPwMWXa26wXG3NW3yIgUX3mJTfhxm47eqTN&#10;8ToDhNl8ZdUMUSOjzDagiVz8XSCODRJ8hYvplNx2g9eKcwTpbtuGKntvcw1nCDQTvvHU59PXTIDs&#10;5Z3uzWekcZuGK5WrxYatkXs+AGdErdW8pBbqbuNUYx7u6/54EzjPh2SRujsqx0eMhCZjTgNPg3nW&#10;NLvJyu9/wCYZT6hCTYjLbJRNbsh1NxymGzLbo0l9XrUIJs/oumKo9/f5UV0vOjJpUCRMt+e41XHB&#10;gg9KqqngNjwtOs6k3WFm0syQTzxLpltjx2rdmt/sDVAtAmkegjj2oXAEVcm8+7otxhNb1NhWsd8t&#10;O7v8vyXdPJU4ZmqMSmt8tP0wp34HCT5s/ixziqEjTYfznaQQs5n/3auiFuRwYa20Q5zcEjHuOCvk&#10;Zt6w75COI6fbzgBhl1m5Pjs0plU2ap7LNclcJHtQ0uMfYb3mH9B16GdDeuN8pZKv0h8/GYyal2pa&#10;q4pEHGf80Bahfe5JMDkFjGIAu/2USoqpbTQFL3SPrBXS5Mal1raeA4Vw6StRjg7rtig1/PJa5Z/6&#10;xL5vzdX/tsOJ5IrPuYopAzpYS4jFnXyiINvz3q0uRS2l4n2FbYccK4IJjh9YOBleAI8LJrumdm0w&#10;Z13DockZhY94nSdzQwiz9gz0splI1bna3vUkQOXQdJlZ4HojMF2NmJnAM3qxcSGNLqNt4PrIExQ6&#10;EvgowrQ5W1u199hglUg+ebgBqovLOPHc1+Ktj4DXaDx4SFSsQ6ZtihXOTU8wqhFAHMUbPkq+LIw4&#10;2F0gERLNI3qarTmys8b3YAcVmGuDV+MEOvcL/yYTIQzIJwvdaPZ0nHoAntuRTtjrycUXSjpKCkkr&#10;dE2608fb1J586vmiiLXpNo5Uy48Nz9U8BydS+kO+Gbi9u9+3r+Mf+fuClSYrrBxvx1HB1k9tDvf+&#10;kZoUX4fA13nJwsZ007Y2Jygyjs3T7IpcwoXmIp+MxShLipjOszvkdOdVSDdtm3VJtfg3LoTB027r&#10;p0+hSIPV42lW0lD5zlOX6VRgskJuwvvs0C+ZWSWfMFckprWpr+m+BwmOLN/O5PmJw2gqMKIyWbC0&#10;02actNN6XFW0IGQujDy8Rv6Hd6ELLH898YAxXYj1ih+p/Syc9uIOwweLfcmCSNvpakcguEbqIh3E&#10;MZF3MisXGJqYvRT70lxSR1GVFwtx8NaP7jjOFwFH0NwWMVYLPuOtfUPlj7JPEk+S0ZSFFmvZCupD&#10;RZT4TSW6xlNDERQPVYZN6gWITLCMa2jxDXwWp94jVniKzwcf/d4Wfar8HRnID2rCUqmGtpKEgfGJ&#10;1uJE3d7/Lh8XM9HB2N3TmD8JE2lpRLa8Qeqr8aLkKarql3rAW/nQEUU5otWzlrWgLgXtGoOg0u9R&#10;tSZPCz5NKCeD5n4AIkkKwP1rTJXpeX+TGwNW9uCcwFbkw6tKLdTSdFTs4myR4EQ1oWqSg9xGMgYU&#10;et6VSK33SXxQWwLwccIE2BhuQrt4vxGXWZ/+YD8Zt7uvIpjBGxSnO3X/kHgVZuXELHt+cFD8xOdW&#10;f0LdHYEz0A8UzNLn0Uvu5oVF/FcfI+DCxCWeyfCjIdF7Lrxzadhgi+11YR7lBpEuahhMbPcA7S/u&#10;5H871QsovCAKihO4/t6OnJMGGXcNQLb9lUymYbzltRlFFlvGtbkYb14WS8qS18VVEZUyyXtusT9W&#10;y24gnojizFvvPvcJ5zUKMOKugl2O0cPIeEdwUAW6ZKEExROxZqTdUupkKgEClT/qurM0aUeJk6z+&#10;YWJXL4NrSRB2VmhdwlQ1Dj1OICIZNU071btJ2Lj7dIgwvXbYPEg87jNbiDAnnsLCtHBo6miWyzfV&#10;hgGsW/ToATSDpRJuD0uMn6Ze8skumAQuO3hXqfXesfIpQOvKCgW3eIskLpOEU4n+g76I6D4m1SKr&#10;Ryo14RomNBgbYmc+vdhiXYuZwg/JdV/ko2bEZbZkPuk/DYLC+YBEUA0XlvIhuOotQqLog8CeUic+&#10;iO9M8iwHJV6v8pPsi8R8cplaiz33O3FfQGl+vMxi63ucFSCV0H20+z3rEXWFNH6zQEyJ49WtWiet&#10;vh1DS/ZeBMO3o4Ej9jXYkYct/DE4RbX+A765dxue7X7uBVKcX5t2WNh8Lkv0s6AIe8cWjAJYtwPq&#10;YM5Kv1hGzNrICa2HOetjAXoMehY0X6onpeZz/NSBHeTvIr2kp8fOyv0f8AgwjxOEHW3LV6hX0PEJ&#10;LlhaUG3fJWPXQ3ULoe03n5HGvK1YnmdLtBgNGt9Kf6gooLdZhNXr8DPsmIkyV7CW68WFkOi/LPVa&#10;+G+ZElafQ0MpqYVOF5FcVaSi02BboDA6YIOfkyuu3clUovyTin5lLo6hRdXZkX+YPoGZ+G5mWyN1&#10;+2prEF2vmibM6thqVZESpWKWvgYHA7xYR9sGCFDQ0pYliIwsZFYcxbEDAvfP2KFwzszHieXCummV&#10;UoRsCxBSwdYcnasd/9sZqSOsMQmgH3v8uGf2c03COA9j4ptkfBOz5Ts6XZMYs6r7TxaDuku6AcqT&#10;cYm0ySVbJJHClP6uIuneHMnvOXIddEajZoaP7NcyvIuOygxtvBNEmgIkhuW2++TLX6zYYw5EP+W8&#10;FaTz0nTaA7eRfd7tII+PG4BRY1LFBKy2wjq8zqUW5LEL92ND+r7qVEVXYu4GUzrBP8F0FYjGMZxJ&#10;E19Y1KAMao/dqZehU0U/EPgNSqYoJf5wHllkVSQn2HwwstH+KhflhJuf7vCmn2i0VT+ff3zwr+0u&#10;F3TJnRjY4V7gdnG9xK8JPMDVGkg7gLlwin6yPQDoUGm4vgfXGebn9rw20FHkPdNJdAoYLFMtMJVR&#10;Jehxx7UNC2Imf/az6N7EvPdsG8IF0C9rDSZX6QENiPUhtMQXt18H2/bGZQ9voJFCEoqpIX1hq7TP&#10;a+fzmZCAYO+/luP7f6HGmTbTlnfceUY4nNYwteW9qoqWj739l7cMbxyqU1OcGo5dBufuXG4KQG1H&#10;wz73PLXDJ+uN6E+v0FRemSHySwp76n4QdaDEzGGsmHZpnFQ7mGE3JKdbmtbgQtZSJMq+g2vd0ot2&#10;9q5WusUeS/KsrdzPUZkCQZxeMz5/fVDnctHfD2T4Nvh0UemmsxtB3rIzyVV6+s17QodZM/r63Azt&#10;Y7SrR1gHT63RB5GW+CHP1e+Mn4U5COdqy13eGWe/1qyqx+pEF0dq2GoeeI3GJhaIwYF+JrPYRK5+&#10;K+dEgN2JYUnHiduBITtYK7MZVZkk+IX4itEI3GUTJLfvp1r8EBktUbMHWxYRU6aKiabO+qqoF8MY&#10;nf99oiRryrErDYDFXR0S0YVJ4EzSS0pvzLfeLv/eFjjMcB5jh8YBcNz69xy9Kd7g9RZ2MUZK5UnP&#10;7PfCgAj1PYD7yW5Yse2JOvs+HEcwGLFnug1UouhLBAhqQ8TlDYiAgIJ/VF+rP1wq9j17qfVsS6Zi&#10;ncfk4HaHNHi45uNq5Uj2RFiiqbIo4YFyRTWMZw+2Rs9fQOSK2gcFxrQNVjBXTgmjJMOSWAjE5RcE&#10;iRqQi2cM9y2zf7xWMcdxYqhpfMp62qMkXK6Y3TsdXyur7XHHlMMRukTxD/MwwEQ/atZTSz6c6vs9&#10;97aEzAJK9Y8pyVEsxan45kIJSSzJzCbvYd8fslWn1gMZrS2uYdbJjBWHIRSm29dIQueClYlEwsFq&#10;UWSUXzck4SPRRLNwsRCpC9X4D7foUlsoiZ8dxfP8ALq9ksimmV0LXqix1qnvEJ8PMZY90Sz1m5xr&#10;OK2pGAaqxBT2l50IHOfukIhf7zkBFa1mBFwkIX1oBF2CiO1OW9GDTptRRsW1gzXqMNfbgHIlPzcr&#10;h/w10iScF1RWfPmVJ73YfQiGP3cBTZQZxo7cAeB+JMC5pk2EGrF9Fqd+0OhTp9tXENUtB0ooh634&#10;8knMguHlyBhOi9XYVRSZxOhGYiTRhXnzYIxGmI1eSvVW999pYUutj9XrLIdcz5gwdWEHFFSQsm+Q&#10;aESxcW1EdneGb9EGyWrhOEaVizOPKlHfIWiCz2hE5FW/V2eyPqS9pdh/5QNcL2qnFVRjdn8xEC8Y&#10;7fPivqieldxyndJ+716OVx8pj/IvMQLW+FQR/a/xKcyHx9jr69CE8clZ1MlBLnT9S6J52ZR2bVDA&#10;6xofM5pHsTf4VGdfgRAKzwxWNCwZw5MD+8cSyWOHflBDtU+jUl52nDh+rHYxT78sFDmzjMsPu23P&#10;izwpr+c947XsVcIPWo6hcVGmB3dnLL7xVqlEZNAPuhztkN8XVjket6Pel4u+qYtjhiYNtSlWgHlP&#10;eEKyomfQnmNl5gXfj/nH0DvzS+8Re4UvGGjYWa5zTa4iWKqHoZ/M0ousD/eZyeYx23cfad3WPZYF&#10;vwjegk9Dp6IR1LivJVN77l6x9pCER0y74aw0EjA/qrD2KrLm0eXKhaDwC+2xIK+SzCdYEBq69imK&#10;bfY1yOJZ0xb25XmJ6F2we4iR6fznGjNw70gX0QMPQ8HdsLX3ytV1CNgv3RgQNe0+ctkqFjU3lfyP&#10;KNwuRXV0eCvC7w9+IruGLl4FIcjBwcFhPMNesEdWWY4NVQIuHPoHDu4C9vwuR4DTP9hIaDAzUv99&#10;2Us/aN8+ikmJOGlOeyWjTRW2k/R662fRHV/j/Et7pq6OrQzrj7CvFLCYyPYXPg9z2LvfB/+nf1fC&#10;J/2xsz9uCYlSVQ6JplquMiRFPXPgw9xAcxu0grTt54OPbkczoriseXPBW6uGnKqsYftSU8eNwsZl&#10;68/NcAaoTJO3MVls2m5FSR7JDTZ5tovC2zN+rpZSvXKM5w9Xjt/aff5ZfFOBDQ3I2Iinf4SrkBE6&#10;5f624FmwRrjifYk0JmHnJdLgJeRSm/I2IDZ1kZYmZ8IgnwVet7utYwSJAh7NOoEAUQEOCdWf0VCi&#10;fBaRl5jazp8qNa4DD9PJCKHKG2NZCG0ZJH3GgRwjnlw70Irn1Zio2XZZp9lCEKWpCPBIZrozbLgF&#10;ihJWOoUigppbZfmovT2ryLn4mW/oFjvtMcyvFWI23srJSy0Mf/P71wNS0O2IFZ95gQq2AT4gR+/C&#10;6DmusHghtoDiCyXMAex5FH1qVEhEkho/Zy87SrMm+g9wm4s+Z5yMzH0qGCA9Xwdzy+c0BVYp65WN&#10;gdNTEahXfHvSVWk8w4xs6CHHefnxeaFbI9niFAJmE07e3u7asKj1759bEflfAT+LIDwepwK0iYhe&#10;+JbGaL4aPQA2LNRJp5IB07jNHa+AvG9ClUco0pCYGjy3zQAifDo5OO8Rhqp+XatwD4pxcndzrrOR&#10;WBFfbXSRI+Drxiljxje4mo6Z7vzK2oeDe/n9VkZSc3vppRHbBmLvwzSJAwMg8DvIToOF31QI4vtH&#10;NFNT1BCufmKrWY464guush9X5S3J5BAYBU7jDAN+u31Aol7FJoDxxuHkvv8cVXkl4zchY26bbPMa&#10;f4GAiDJLkECvX57y1CEAy/8Z50rOS3azhLya7iriD16tbkNNnQXUA7FHqI0uRQq78c37CQENDJZp&#10;YBgBgTVas1oQBaJTZyrqSEnvZyvzHVbSDz4rzzFlmhX/TFdgJkwGZbw+niyWngfzhONNW6XIV3D7&#10;BPhZ0qa2mERlNRAEzwHLCSPCBg3qLRJK9nvQeLkillJStCEkSwlSZ+WbY/nu6GrM/opuzZ8DEpUe&#10;lO9rUwf4rjKAoR6zGQyHz1B/EV6vagiXHgO+6P0xZH5lGxaG/loZ4K9cBiws5VLlmLqORXFsTGou&#10;CEm2vrkW4hGl5oPIbz2+2kDpDq3Mz2M4YFOjhsRZvuchckvkbt8bykzRf+O3P6RVEwfclmGsF1Zm&#10;ZCEhyq+1VQe+c46XMWrHGjvsISycU2k05+GQwddZ7y/Hf7BqH70WBmkc01EdQaTvT51uIZkHWS6J&#10;n7DHUwiapTnkhc8xVEqJOK7AQRWvpZIU4PLoNedHdOpml2OrGaduO4JVBsivQyaU+3oso/z5iBbP&#10;MYf6K1rNlg6Nx6g+hwya18A2v/fzPp7zsOiFac+m7qd+5NI9opY47xwSl4vCpQpBp6FHA9mT8Lm8&#10;HeTI0I91GVcuNPv3JABleJdbJ0IZppOTJDRRhlwGr3JSegCQJl4ImCyRiBFbNt9mL/u20Kn2PP5Y&#10;SH+uCcexRFZIxvZrwnHk1FJtPTl/GyjUlLT/CwkZGwOXxGYkGRXCx8AItsipwWqnQPSRFn+pShkm&#10;ncyiGQCgDPf/TwhY4Uh5LRRwdlyEC2NnkUdK8FDQO+9n2tnKMjBnJoCymJH0E/jXrQXHfeGHYt5i&#10;ZxS3Yi1EgtmvKylt6flzvbLZsonHP30UgA7R+JD4KaVlZVdv96WS3j9apxUxlxTkg7sMtyuY9F1u&#10;QQaJRKtcmjDtB5RwKt4QQUaKtlh1fnFbHLTTYZ9e48h046+DLbnfAo9w+Cst9fvE2WMsXqHmLXtq&#10;KGy7b+FyTxC7WoBJPl6O0Hh380gPu8vFFjXry/2+6VtNKvfxg4MNBqJjzIiLXfcIx6g2KdvNfXe3&#10;L4zHsm+o657cfJy1psZYdHgTfsTvr3z8pt29Y8bKSFB9pB51qZDFqS00qSR36bzQvvc3T4K4wDTH&#10;tXoXK7YD/dof+h2r7oP4JXrFnnBUJl/fM10p7pWS4WJpbeeYOAwQb73eIiQMHtPJI6vYNzHbWj5W&#10;F6nBrvNNDfu8uqYhE6sZCtUYQpWoOmP/rGBVsxrPlm8Q5TjLJVVqmGJS1wWw23l4BZ5BgRXSF4nz&#10;oDoK0ykKZNiqc+8cfaCbYHlfAEAmrGUCAVbjzbvrR6BjLtDtNmA56omI669E34hRKgg8U1ZvOhSK&#10;7tr4PX7haLMB/4iMvplvGv91JKYq+xX6ftjlOj5tv0v67M+tWNDfav2CjDoXncJKqIQk8rOVFKmk&#10;G12A7pA7LvPvbRWRLCpdOrflyE3DhLzQA5rdaD3vX7k3I0ohlaG4Nmi/RV+ZvYMmlu4vu77Bmpr+&#10;WZ4wwvKmAK4EFrTNKC/EDwI4U643rp610NSvQzsJycNhFNVMNpDqAX2PZs01/Znv7/P8+HX/IxQb&#10;PEq/hrAvqAbkdvJNh4f3M8YeZ6OS55fW+HNBUfEsS8ruYpyiq/QEZv2Z1hs9cIRu59LzGXnMpIEM&#10;7+QNQ77x6BTvxdvNP87j97VUSMyj+SgYMChHfy+F55DLSqao+ip2dxv60H76gSmF5Cfebrs7+xww&#10;2qfjQd86/b/4w3YvunjuwzrWumTPW1/giVxLe3WUL0aqgH0qC9uB+QN9VmahUKRWllmUPNQY71a2&#10;4Ustf6iV495ysCj+c9Qnnt/vBRQGwkxe94G4eo8Iguscbynu3XUAnFRQrBpfTxre8JuG5n0T8tn/&#10;odGpMKwPD7dsj9g5ZSXINAy7gN8j3PlU9hWHCHQhuA89bXNGpbSZbmzK2hG7oO+dffCWei7DO2sb&#10;vS5urha9WbjlporPvyd/e4IueFY/cNorA5Qj5YdUTZEZY0R70ALBQ2IKWoLx6ey1QyKoP3dv2w16&#10;i//j7pW40QgTzefA/VHMiC6l7PMeoSlTsn789Wpd5MTcnaoB1Sg/EKUbEIQ/Owt95WepQs5/w/6d&#10;gjCQHsuaPWooujp3HQDao3yTIb+uL47wyQ5N3BXr1Swm8sxZA+kRxNDnbuJERZbuIvGtX9uw8UJc&#10;KA9ELZrzKPNw44n6J0diiCaZvGWyrlFmu39Y3EO4bvaHbX6/BFFa+U1XJ0WS3OKFKAJlc9k48wc4&#10;d4XNNqqxF5xlEeQkJC+aIG9sTZhaTkwS6ZhvNZvrx01M+1yW3B7lnQOEG4K0udnIktIgbLqvMTz8&#10;VYJ2Q+ZVmJz2fsmaQCSg8YdOVUTHPM56qhvDXd0SR/DfqB8pv7Z9l+ofY4TxFut4nh3Z1nqsVUes&#10;Ry+zz4lTKEot6vkbMxz8AG9x48Fi21c7wK+wIF72wocudCeNXhSUL5vx6y4b6tfPCHiMIkpw+41j&#10;VKze3Y1FuDpYOeFxH4m216qEv2evQQezhnZ8vd2JYKnGaIWEQSxYRLVZwYc1yRbCuyhVIT/aH4Di&#10;DllZvKXGC5r13cg72B0Brb75yel/LaKlLwgYxD9eyvPNxciJc+Gqx163Oy3W/ONepHArRm9n/oFy&#10;/UC65GtKNiOprqOBy3oHPZt4PYDzfysCmiIV1nZnzlANRToyS/vCvMGIT75Q8yumw4cpQ8OH3/7u&#10;AVY8NX4uND+rx2VDLvgphI/3sSNp31DwcGEJRYcWxfer5a28dfzVX9s953oUOGgdeCEVc4A1DBZD&#10;rGmzwJz5NWAU8/2xLuV3xkWoPJoYa1KecazaKjxMzhGwKwf/4OO5A3gSABbXhwwgtSiv4kJG364N&#10;cTtgz2Yyl8chp+xh734bZ3Kwuc6P53oQ+Dlhhk7WSxYTc9Ra6OrvlNoTiPRVziR+AKJT7A+Tn/tq&#10;JrHybjxNWNC90bHfVveF7sRITFqj8tJmRog+zaJgvsiDdodThbOpvK3BQbxFuaw88N+g2et9kf1O&#10;TBYUTYe7doiLPSP6kl/HEdQOhuJPR2ugSgVOPKqjh2clATYTuHoSRX5fb6jR+asIvNskj4NeGqkL&#10;HDCyCBvwNqJb1GtYDDg8r15rgI4e1v0tMIyDM9nuyHu+D/Fjydmzwyh2iDDnKaSlYChjb2eWeDgm&#10;+/1W6vgwLaAJSQOcgPIksvLhCqY3W3N2n3hipEiUdmKkoN268Gem7ix6FVfmg1FKMw8h2a/qPwQO&#10;2V+UF7Vvz+tFBH+6AWnkG6C62BF2ouuPF+vKxXcZI/Flzk90PBz9dRY2G+6cGuH/VBR/mfHCbBYS&#10;tjaJryuM9g7wfL/E8Xgp3aOli4KolqDHoutvjtj82yrxIi26voCq8u1ZEbDkDZ3TC5VU3L8poSGP&#10;bLMK2A9viRurQQtA6sg4SfhoXBE9GDkLlggDEISrHkJ0l08z4+1Ky/FHbHgBAcAJD5pvC0s7Pwxc&#10;6wLI5yz2JS61gISt1dYJy9gFmF/UpOlcCyyljDQT66yvvT/sqj3RFR3pl/Zm88Lw6OoiDnAxcl7y&#10;48t5QsAO7JjNB/JfOj3wFgFIwJ8KV7zRig7YYsXWI69E083dcjVjhEE8l2hgZGgbtwRCqIW91kl7&#10;ScSIuUapZ6hlp0whOfgL3ikNDM4GM3ACfG+l/FPy2tPeKV7vwLpFA9ScWhSKJEUjLK0Dr8AnNWAQ&#10;DiMu3a7dFSdACRpt8EbqK3CSqEYKrfdkmXOXje6zNgbQl5Hg0lF4/FxfJa6129yPHgpYA/Lyn5oh&#10;oqdE4FtnDlhi9E826sKaeM/uHbAbLzhBkhPx5qxtkN3ftV6NmFfQfpna3GNsfavJ5n3irz0pYhN0&#10;dHSXcYb0jIbROFLzAREVzDbr2a2zItnYCxg7DF1V7IEepnUffXO8VPwlIo1uz88W5qMz7CW7OLgx&#10;K2DQVnHoBQKjUkYwDB6OwdVzT7sZ+ORgv9Zyitof0pOOxql/vtKIwqZTM9Rks6C0Kg/wQVQVuUSU&#10;iyMJ4eqF4unp6Y0atiZIfMiUlZUdm50V3P3A29SacCYlFtRpWGdSZwpv7HtUat2pU2scf3V1ZZ0n&#10;bwD1KtxFCAoVf74vfvhTq9c4IlIMg86S7bypc9yArRxs8O5xgXGT9vYymhDzqw0cjYxyfX74l5Gk&#10;P3CLPsFG05LtIjqH7Zu7l3OF0vcwUZfLq0mu7FssCqG5rnT/H0hISIx5acc/PZrE/tMsPTKcoxnm&#10;/NW60zutPHJCGJn3kchpZD+UiGb34e5iQN6vXmvk8UVBKBJfRQ/0GiYGc/qpa5xN2G0/iQdkvVZh&#10;C2UKuVu7S1LATLMZxm7iV0bZX2uZtHgYET1M7iGHqMV32TVLeXDfVlRc4loHhUnFSxHicZHrGAWi&#10;xhLDl1pqFJsaOuy/Xhs4PtSt9EiD37xyhwfmnMY3g5C7nQar58ISlfQVg0OpPmzV5TGTw+aX6qLq&#10;fC/wpqP2mR6ooe+CqAmSFchgOrbmbpZiBF90L8o9ogoqhtEk2fcAa+aalicMhdOxApfMc21TRQE2&#10;ump4vFR86VGa8v9zXd+jTzrJWOezBt9wMdJLLhJKzJ7Z4bybJOh598DWWU8vqhnGaaRtuqYy3n9B&#10;MZDehJrS7EUTY9KJYzlYC8e69E7ogTwLkSGjdt+jSWbzz8GbY5ebhUaX83KkgjX3q/zTXfH/6Qzt&#10;akoToz7dnXPtOpE9zxp5UdarKRSinOe+g0ft91WDc70cJs5ukAcDKNcvhVa2ndKlwOicbdSPJ58H&#10;INyOPT7Besxiq0WuvG02Yo+HdL9PVvhYTd/v3IAOckKfzjpn2fc60Vc40ziNspoSOI08Vyy9YVJf&#10;O0AyFQbdu41Or91Vu9phQh3DEJjCrbCjiNJiS4sEvstUqFQ/OlcHt83LzfnWLCoZwWmAtj7sOrWO&#10;7K8Airhp60V/kw5erDn1UsI+MepzkEscP+tlM57MIDlFknzzVlY2HNcXetvay2+T0gyio0O4PpgV&#10;/ERF+MzN5eBnEHD6X/+yva9wCIvDc+X/UXUWXlEt3tsnRDoHGEBhQDolhpCYgSFGhZGUEqQ7pTsG&#10;EBEkRCnp7i4F6ZDu7u7u/o3vvd+71vsXzDpr7XNm7/08+/MkHu8efPb7Aff9WBDMBSvZAC7n/SwI&#10;A5HcdC2lGgHHf6yCh1uU3ssaS6bbBvSxColbfYoZjtLXZbJ7Af4T5jZnuaixUSiYXTg8zBFoaQyb&#10;/1TJS+v4uL+/r18GT/JzJN37LzN28yHprV9DwRmvOGzeDdPDZ3hoxS0ow1x3+aaafnApRC3Tebuo&#10;2cCmWnzTjVcFc31OHus3ekk+ezFMv3WkTjNY/M1SCUUiHDyt37JK/ml8nSSbVfgZ0RO376hI1Jfb&#10;R4DJ1OHM/sLwoLMs3fvq3x41EUc7SLH0Ov+zKf9rjG4Bcw7nWRlLFGPoWf1btsF8hBXKas55OyEU&#10;9pRxl2CKxeEp91vJLQ41ooPw7ok69Lr5aF6HpG4NvvA1hUrUU7D46H3eV+zv8AMudLgY/PhDqtXf&#10;25px8rdPfIP1dQ/cuP9rx/gW0arrOmeS/L1OqRaVbeQYUWnSE0N/uirVYyqBAkfYb2XFJpTDv9CY&#10;tEi84Zl82LXS1V/HuJksM+JzXFeoyC1eelqQO7Z4Xz2jrf+mDZW5BvIuidvQuz8Gqj4WfOFxtk3x&#10;uzPopA3LRiIFZdjXktlIFx2JeCLcz+WnGrDaL3YAhpEXHaxEQG2HE/FkFpZSkz0v9tu1zJJMtvmM&#10;OsJEDHrLTuNDu6JZ4Tebf+/lWvxRWUlL1TO2AgMfl8iJlHeeTdk1cCvpR8bHWwTCyacPJ6usNBjD&#10;Vg+ikAR0r3Z9izqLdesUPGxAMx3HIyMjGQP+q9nuF3OuEZuYF0nDZop7dIjWc8jtYWucgBnRvMcO&#10;94hpX/RaoWbZs5e0EdXX0/8z4zn5BwR9xQpWZrbdXsk8/q37vfb+jLnW8hDm5OvCQJd0TH3eQ/Dt&#10;gzZj/kUzunJOW6/ivpBA4nrSbts3OL5wW8zcfbtdUYk80epXx7VhssXvwJ1B5lsKmIUsv7k2N/HO&#10;bqJQftGI43QWUdZbeolKkIaJcbcfZxGu6fB2RdL9i83MRA9m9drWuU/q5od6CTj40wauUgmq8uhx&#10;X2YgglEUhEY6plIC6l+C/bhVI4V/PceDn2KoE8UWZ6kqienDUZd9t+XguNNqSvUd2eZdt3by+oMY&#10;byZNXiOtB4ZqclgK4t03vPoJ9WvNlNo2cnE6sfDehX+0p4wMKZ+AROTTLwMVaM0bseWRhTqL9XqO&#10;I6+qlBZJ5sz9RxnJi2UadwqUtS2iqe/5ykFjgOuM3bP93BuHwEOpKbL3rLdoAt/5kSFF5ZqrorF7&#10;VnIH/o4f7ipGjpzfJE3lrlShnI5/+5wVtRZdAidBSTLX7pFH4Tziya8JSZA09Dp+ZlM6gRciV5MN&#10;3p5O6En4PeSwnwfdy+2hRwV6D92zG8/Arpc7RDfnltT2wlDg6E/Nu7+UkzgNB2U9PVBNE9RimAmQ&#10;HAdF8AypUS7Nj2A9JIm5Lm8XlITzNLDGOJZH1g6+ISTZG5mqMMNO64x4W6AuOwPWb0JjNLaXAiiT&#10;kx36NPrc9QqIUtZiACRcZzINpqamlAkTre4vBFm4SMHeYxvTkNq/rLN4ngaozsjY9fN31VyfLKIU&#10;XipraVHvQSGK5znIgSSjcaCeFykFUsdtKUgZyi7jOS///6vn4djYtGKH9uYCrUF8H0yAjVuCP6Qx&#10;gsnp3IM33vX84NWfrPvr+vTWex+WV3Ci/GzoZ89Ak4JffDCtkmFrZIzrqv7EuUQLbkRoC37MRFi2&#10;uihhxEuJH+l7FjEclTh7YjhOew2EZklVgLRKcfea0Qk4YLglMdARaEj/6BWndOyhh/ipviA/8ZRu&#10;iFyo7HGFfvyH75+Q0Y54oEmPGVqyiACxjCd1WupcaRda0FAcGm0nh+fmkXWIKskxysUCDSUBFOSU&#10;4DdZkN0cT2Kb5dYuB4B78hH7J6Bfm8eDW5Mo28+X9RD1RHOPf/8c+4PJF1wf4wvAFtZrFlAzhQjc&#10;jQtP6o8VlrimNmZ/3SJJ9b7zZcx1AMpzRPJazlm6q7DOb/tty6GamNf3Q0UmxzlrkdSx9iZQIOve&#10;zeo7NzMEHZtimunLbwgUWlhGxOgRfTNVqvSjmibBHqyA3tvIJSYBCyNJMvPEEUReJFcxyUYKLZYu&#10;mxOQ4Cf97VZOSoLu+kH9SbgWG3MtWpy1suLI+R4q9mkOPOt9MQdvc8Sip81Cb3FF0qDN5g2shNOK&#10;IcWOUtFkBCWnj9FbsJTWr+Y9D+J1l05DJE+gxcQhxvgFPPn5+aVeVw4Z/ihJiRhy2bT6ylE68Me8&#10;xAbGc+B43pcmJ/CWNAh3t7MNHOK8KDgy4ou+0zd32HX9jC8JGVqNyqNMmrqCOm+rjfhAGIV9+JvR&#10;oriIWtVukEbKFhZbpCYCxHgQquDQ3e2LNInQXryEhmGswxAAawL/rINbv0Nue5pz2gMB0Padmnls&#10;IVHxY0CfRxX2vh2KPH+2vHzTEoTfZxd2QF0lRnbzyb6V7ZMyIUkD46ODHA8hFOwmd6+lns2LF//8&#10;1bCK/h8RcrzBXXW41E4v/0bfD6B3+O0cE+aKcuoanoHOHqihIsT+JmggZs3cK9yqq8nsHHXNLLuS&#10;J/T52VTd0r/+5cd/8tCwrcT0HYG6vG24R63PMDUEsPDUD5sNwnwkiMbRIxQfHkmkJH3ZH+hvaZkb&#10;y9V/yrK+aFe+ClqXLr9KEUn0UkCdS/Ys+vVwKKHB0B/tIHISTpuPtrCb7J7PcgAOrN1z8gM3JwKm&#10;Qf5dnBnoMBC9+/HSH1gHxYs4Yfj6wrB6N1clc7VvZe/iKPOVNLpcNMlNb8fXJ7sRTRaftt1LfYRk&#10;9IflBg0rjVaR6xWbxhBXQoecByz3Vs/0xSp5Zb4saKlRsniyeIjpjBUWfS+9m6lDf/0KFn022j+F&#10;TByhGuoXlciL+xJqVXD4bq3FLuqAjI5LhgEnEDoT9ELej2O/nKGHjB29uj5EmvFXhpshaMmbBb9V&#10;1dSNK55BQKMVUwtS0HUo7hloVuc6Ct+8GyUIu7pF62YO01H+NvFfMT/K/4XHxvO422pVx2cja8yB&#10;R+3M1z/F+JkWJ1RT2qG/9q1DiUrur+NTsh2NrE4mpj6hzhTkL/XXd5yZtAojVL3SiuT7yxzA/WTP&#10;/Rc6TkOy/C7T7dDYyzdHEOClKsPQo5hQIwo/Jh4qR0i/rMJ4dGjH9ghjVD/0wUshnp+52MbJcjYG&#10;4CRae3+z8GALJnNiGGfmIRnh+rof6XpiKqElLDqUvS5ffsq0fof6pj7OM0w1fXTzFlitWwHpDZ3w&#10;vZlZUNCJWUEiqXkG789KfAXX/cFJZK4/HYGNkNC29nfhFE5UxSbRlffi/IqimBs8btx1RVj6e8B7&#10;9SrI7oSxPmTWpmTtOP7XnQe4FLILRAzwA9Kc71Dk2Yy9BDHXYlx5Lk6tKYIRe1HrDTs/d/G70xGW&#10;Qgl9WjCx6Py63cpuxYDQFRPE6jpL/+4yuc4EEAJ5DS6qDs304Z32kMO7Z9ncQW6Z0/VSDP5cO655&#10;jU7Rs+KZcEmUzKapETPgMfgo3nKZCbPHZcYFjP4JNiPNEN+Rs3KqZr+izBYvElM11vg/7SIH76m1&#10;ISZbH1DzgcIFN6nhmQjXIYciEuR1IuDk7UHjQZTw0SDFRhgCFdFDSLTZo5kSlfGHEx+dVV59XT5Z&#10;W5waZSKIexTNnsRLWXuI9MYJdlhbkU6hs/T8pcUyT44cXIAzwiyqWh7tkq9nDoqsFEaFgINgiKGD&#10;4JiSzEhHy/rK8mDrFOa5KaZF54qytHa0kCFrqOG6yg+jXEq2a9IZltnP9WUoTHSxGE0ssVxP9dXX&#10;sP7+LU8ZlnOpBhZlfYzQqwQHKuvUeDnGf9tPt0QanJvmpMF31ZhmSTcUsCVJ/NhbzU/iVMIZu7IP&#10;UFuZolJO0/5pNi+le9c/Kcdmq40x/t1aNZjON4HtZWRk++wGYLKr5w4vWmiXjmo0cH1FQYr9uqEq&#10;62vuoIg3nwVk0VrilZMUXOcTRwOhBH/kHp5w2M+dVW2O1OCh0h3kGu+/bz53+p2o56v7Jc3HwScp&#10;8Ox3g8p+bIqpIS3ZjjKl61yNHrutvu7aZIlvWWUOjvCsUiBrcm/nQwbNNK4k8KhScarx1+bFTYFP&#10;hOfB7wmu946xtQkRy4acSbyOQxBqc5bgo9oVyIejAzdBydrNPPy49vb2yxXQA1VfcAO1291qtCJN&#10;EUB3MMvRplpx5CcGiaD/2npP0uVtXyQbeLC6gnabK/60DaDYZhFgDhquDOcU2Z6rqxmypecjLgL2&#10;3dSG1nrV3JxuARBwborqgD2DxpEyYWAyamJ3AKTYA1MbUXEh5j/D4OjkPcZ3VzdmIjNgFMzJXJTu&#10;1Wh3Kso3NpMBJ571fbjLnhMvB7mVzDxsU25I6uwUTwR6vrE30Aau56FLM4UqFlF0MMx57BSx7Gqm&#10;HjzpMUy2Xdg82YjyYQPT3YwHNeRos9roPVMv1qG2AQQZwKXLzx0Mkrz7vC7DD7WgZ6Oq2XvkML7E&#10;TAzKGh6vYDDRjiQ6AIud/M3twMNtxBW30qRsrUkOhuAbtVTpjf28JrMBV7+jy7r0VKa3IFr8OOwU&#10;YNBn7YgndvVDo78lzlA+XDRlr5u9GhaeG15lTJme1ahG0Bd4c2y6BAbhP5oDRmQ0FtFTl8NPhKG2&#10;mpz3VtUF9ryl24nijA9CplMep1Rg/DmUTlWQsvtoKj+FCbAO6EOxtN7cVk7xZpv6CD2swAvDy8h2&#10;scHaLkpsrNPtsk1NOfKkRHfmt96a0Rr5R2ktER5XTYI4axny16b113ap6dqWXFMzhZMu40ka1sEx&#10;FoIS6WepsQOSl81WX0xIZCoMjociSpFkTeBitMCuV2f8fsLGGD86GDwNn6+G/8KbPE6wB+0wJznz&#10;DdTHlfMUL3GglTHD7bCYZ2D/iKWo4Zu7lj3oibzH2RWpxdJdi+/Qaq5zIN3rUJySmIhDrQMGOFXP&#10;J4N3q4reDKXe6J/lnODnOxqYYvPf7befwtO1e1Y7uA6Yb38M7oD2ZSakTj7cXA4oKSR3n0DoksjN&#10;kGgyvklj/BLup2migSPmyR+nL034iQtgbApFt8+oMfF6dbi/qRsexN840C3fFgGUciXDYR5hjB1L&#10;LHWGL9Z7lPtbg01s4wMgE+tp6Sqii48+MriSRjs6NAjrLK7yOMNutPswlB2RoTU60mmMS8ahnrR5&#10;6LBa/GlycfsPyaFfC7GB12OQxvGoRUNhhGGZ96/ceAW0ZWT2N/Pxl328P1PtUW/KJbxyv0CjJHxd&#10;/vB2CA4SvKhl63NhQTq/sF9Ee++JWJ9Dp5KDEiU87zthA/tWx9MIA1ARCwbTIHEz3bc9yGl08FDm&#10;gNrKPYoXLHTxgs4efWFP8VphcONVxTuFHYhAh8nMVKx4QinTQOKgA8X2beLViDWgWdSijpwroO6e&#10;Ojb0shOPJ87qQTnuqyYxVpWj5uOVOacRxAcfWvIQ5xHXzyyxm5m6WAajqxby+BzUYLvzk5MBKEij&#10;IUb65E0+brOP/LrfD++8FowLbwaVKgkK8/7PV6V6m4dJ9ieDG+0+WX4fP2zZBeHf0uIWd/LbDbOm&#10;eJEFVhPvkfqZ/6hM2XJLOmJXy4xssREIErOaKP6y/sqAekFZOFxsnOk/ZnEXGraLQAVYwWL3pNv+&#10;42ReJmHEo/7evfLrzrp8+5HGjZWEDcrlpXhoqmSLSOUx3cjkaDOIgYhZCHS/Rm+8n4xWOCjVozKM&#10;8eJQ+ScSIuhijbVf/5t8a6kP9v2YbgxXFSGAz3E7SBsM9qzCn/Pcb4f3ZHGrIGgx2XPNLbLi/NEL&#10;G/eEyb5othcHuGBhj786mLzWup1YZU4LAyJYfMMayV84OPuZltCco9XlpHto231T2Py87X7xp9cg&#10;y1huCV4xdK3/pjAqL78r2P2wWz1ZI1PziuXrP2pKcCd70DHT7AOftzpmy9ZMEDEjsRwDDlB2CzuT&#10;PO1QvV5o+tjwow2DtLovTpWALXzoky2b3mXcWtQ2N7TtpUtr+NqHP9E8k5ERnI/7YAexlEt+j3hj&#10;/h+FKx29ZYEeQQZ18RX4lUkLRhKtYLPJoLN1+nkIEGkuSDIlCxQKkO58e9ksMUL0OxvaRcOA5/La&#10;3mbB8tsIpR4eE896NtJKUQ+xyIQJXI7P4VF3gLultxrPH5ijf6o7/NOuJ0gro6qqE+e8FLORzagD&#10;oke99qHx+UNR+QNU/e0WovqmHqIerJUE2TmUj4FFW2L0Y+k5PIm/YDg8pfyKlh6lUMBOkf1Ox60W&#10;S9/7D0cJ+Cfk16hf2i+pXcZT7Qgghpi3gJ/jeVG9KUKqObOkn7ks19q8fOytmPu9KUhf1hB0or1A&#10;/fUZ33sOJU8Y1pOQg28QDToL9dc9qeM4WKJd2zAvVJiI293ZxJdxAkSMMiB4T1+7AdNpcUHdlxkG&#10;HKwamLZ8guU82magZf3OEDoyG4/3e7NEdiHWKC8C2UK1F13ScM2BU/XSi/gtI7Il34jivhLL0ilP&#10;MhgDt5ox3p6DIvwtZuABP0I7Tw6/ytJ8fOeL8DzvCoavquXjiPUxFVxPlbu/+VL/AASj0YnWb6NY&#10;AX6HHNWVB+8P2Cxa/GKBqTPRFYMnXXmTbCu9imT9iXGKvb44BlCqerNgwHwIQikCxLcUPD4UQ73K&#10;iY0HdbHF/vW+6g3LqNjaXVkLsZVZAg1ofIkFYZCV9WG5jFCYSCQs4EWLzmsPE3bGUzfb4+8+/No0&#10;ZVYASqVKa1gGTmUyH2+xWrh7fHjU/ac/wXnraJEXGb00Ln+q1J7dyH/r98XBAnhkeKkQ766Hdzqr&#10;ZhkGMytLbDP5nhsHGPc/JQwDkGTFoYWS62H/16PjHzPGgAKnCL37S2rwiTsI2VzQozBIEhgIg0KP&#10;Gj1MMjgOG03JxmLR9BqRswYSkWK/nttfeuPmOKrx5PMhZQjiaI/hVvg7Q85/xORwjtf8LVsn3N//&#10;yRBYDiPzG8X0bSQW4eTW8DmgWL8A8cOUyDbMwIq9R37IR3gyRXap/VKF8vwOK/ZGtK2arpyTCHnO&#10;zqqJ8TRkvgX74DyWcdBMia22K3pMqM8ozSIGl+uOKn1ULclkFEvpbHl8bN3kHk9+3csq3r+f4GrV&#10;AcBMsbN+w7b9j8zQyl9/iu+pJ32C3vlqDK7CBOFskkuGpci1KM0UY5v0AbKxl6g9A/ArBEqY4c44&#10;fiXceIVQi5O6PUl5AG+x174iNyW11WNTOSuB7RTQCADfuy2RvsmkSIAGaYXJi1LuYWS79qkc3b0k&#10;/8xHlBKQcPLsw1Hds8sjJivGPl8LnVjzmM+mrdP4F1essJuQRYGln++JacB/vsGbSbDs9ivmGrzF&#10;fM4K9OJvwDPrEOIabpvvRalysdVF3L5UvRf+2HS8R5pCN03cF27N4jqEuTXzHpxbJ+b4cIAfUwFr&#10;TypaGIyHooHtSDe9NHSa79amrhF4VwQi/F+rzYr5tFRksoOym9uaCvsJEboLVWRE1C33dz6TTc+d&#10;Ie8/z1CrOL4GyKyxy9RUZR8fIpBt+QRazXC8qd8QU8kNc3gdvKbni57oO6/ubkfUJZOAJN7vziMt&#10;j7amfr42GWifi9P4U5/w/a3rC8sg4fT6DOU/tD4PT3AfgbTD0GfafULOVMFfhOLg2Xz6aPHsDNNr&#10;6YsZZdqmGNj+ie1Nwb6y97kE5IO9Y9gXaftJUPqHsVAlSDU2UcMVfLQkmcPCOF2xj4QdEcTTZ2o/&#10;8XmKN0g9YLW6858tW+uKWushM/oPmNDmuFitSNyTQ1Ody0JAQ9itNpaPd7OP9YxVEPWqUZhiZeJA&#10;5EkHSEmkXuxwyIjfcY6JtDvwjMGXmVqs901aqbb3e92wnsd9zbmK1U98BJPhZ4ebT//GLZFefVHB&#10;XD0gRtMdxiMJBzjkogVuPMV8+RSgVjpI/RKL7nXIxdTjjxXzLuLy+MqATDLv6/EWTebPiJFw6l+T&#10;cbUozdP4XND1taN/vKnFS3BXq+4RuV+kz+1RJ+OwihjSiot2C1Omud0p+zcKfCbXMxb0vqJ/kUud&#10;BYkRafxmUBCkyzbW3oNari2hlsOdnSDfMEXo3ehuJOhvHsA9uXptaMEvc0R6PE92X1+fhKFUsrPT&#10;Tq+sdfZSy87ZhJ5dItIxqq6oXT17xTFNiCAFM0glZLDBTMsrXFtY9zKnmngmm6X0MQGVfnf2lcD9&#10;PI4rqe7Nqyi3PaRJgf2aa+MNbXlFRYAYZUIJ3ZgC8MbPBNSzLIqlfJrVfDpqnMbOCrFCevedK53I&#10;BjEx4UnWfkrJRwiY9YOR7JYns64L3nKMAQnECvJf0K91LQrueMhmuqv5uO9eK/G2XQTKFAFELTcE&#10;lP1JEIJbJyrWc78EOdAMJHAvfk/czmAmsI9APvRVWzzUDUhhOZMTZR4/OBYuirnN2NTEe7ErOS9E&#10;nzdg2uBKzorPLgCwarxY4z7eq27Gbnx8YsvbZlZ0gDdTeJcyybpvx/jXsTXEjrLJoerf+gWVJnoQ&#10;LR2YiwqcbtbkGyjUHTd88fPFH6p6nOdcA1iC7gEDVUrRbVXu7U2cYrmO9nYLhz7ipS8qKL+opNXM&#10;IwkuCwJfpc5p8qfPfmEkcIlTcKGFGXx8my5fi7aRVEfZM4+9HcQQUaXTv/LEsNlwmcYgiH4X06c7&#10;XZrlzsM+VfBeAox+gKc6psIYFbSNv1pQ+4hCPgXW/s2HjdaHjyNY1287qlG663AhzX41i42aE3D7&#10;PJhqI+XTn86Crs8/Co08ugZE3pk1wEjf3Bv1L319C32F+V9XjfvHjD0h0MbdU4jk9QJ3PY1wbqRw&#10;hikPkOhH5LwJ8ToXucurSco6HXrcBAelu6PGv8ddDsGu8BFiQOBDF8UzX6ZP5SKkjIdUvOdGxuI1&#10;OBEKV2Szz394/OxrXTldUiD1A3fjKD0PaFp44Gg8qETN2Ryk/DASPFw1TcloTfR4Tyirio1QdYAR&#10;zUZaOwxr09uGj6PA+NNriJSYqb1UhCOEp3Q4T6QKvza194zM9UgzBP9AJ1BjsyX1b83MkGKQ9MXi&#10;xyXEiJ3i6gYq6BwiWHBerWG2IXrazUSxcoTgy/2HMumYFlg9K2L5DVgvd1N6eOp6T7ERu4MlkuUe&#10;H8pOUek6n7IzJJHT9KjwdH7YIzxmnWjJX5HyZhMJH1HrqQnk/Ts34yebFf4Y36G3S6aOeivDip8g&#10;wPH4izO6FIEdBQFFrhtUyLq8JWVRUbse8uLtu2D83tu58hQAMIpiWw85Oq97jtdhtpCv5HcHR8e+&#10;+W230DBk9mYPJHq+8WJmA49SU7gGgcJkCqSXKtJOVSDII2kJQ67YNuv+Cn2CMIoG1l4B6iEn6p2t&#10;+3BUE5WX6AbI63aRqlDUpvTtCWlkhJ2kWbB1GM1YYHBqzRph+UpzaKZ3iXtPhJ/7/DSPwOXag1YH&#10;0QhaGoY1CuAJvV3sdA1pEbDMOpxbq2u7YJs6qOb+58QET/IjATVZoFsilQiOaICtfaXB0zbtIRKv&#10;QbcSKaTIaNgdD+ivIRQy8Lzpgj/aOA5RsGXcxPemyWa+zMt9gCi8rBTgd/SdQd+0WWSMSUqQXziZ&#10;lwInxzdCqVZtnpoflY8FZxmXa08g0OJusfAcPPG1kzQNp0hQUjdoyhgmxcFY2YdnmnBn0zy1temL&#10;Y7gZkPt8rlyg0PlD3jhzDrMwOewvHQayzWHc4ELhsLAZgdS6SN/P6FQ+HP8yCXVHy2+kxh7di91l&#10;SnKn4/JnZs5IVVxuOmZOHGgTB34BFtX/10hLC7yV/PMRR77cBdP+Pmhm95nBbP+Wevzgfnv0AHmG&#10;3CQItWHPi41+bQARTpN0y5wdkiizmu2T7OLoquxfpX6nYy2EEbkBmYqwHWgMhSgqYhMaaPYLfQzX&#10;JEedYykn4mKQ3INfhObFpBxB6YpkYgdFM4PLUfpz9IJoUpAZI3f9hBLbN3amC9hU85GkJM341GZp&#10;GooHEaYb7/DtPJNWUqRSscWV4el8iFXJ3PO7Z4zRe+ErH+tq4QIiv+h72qH75+v91jy7jrESIaHl&#10;9ajKPpNJ5GLd1HEaq0RZFAJxVWtXipNZw9vJ/ZhO0NMX08EzbTe7mNfoixjsQHn2sMX0F8Cmt1SV&#10;Rp3hjN2p1OyWvvZRmkHw1wpwKbg7WSf3bg67ajYV4C3Xu500mc6RJ8K2YZwRCUS2T8l6BoNQHiOy&#10;kjzCZeRAyo4hl1j8YHDdypakDrAFMKPAhJ/hSxrzipsiWzGwTnLg3kTLWiztaovvA98Ct+JCWX29&#10;OOOhfmPF3TSxNcD15uSqwO/zNI9OZng489fGBjPbedufBDnjEdcYaYsv+xL4ijoQhZxL61uWpGW2&#10;vQctoTzgu14femWrjxfs9UPt7kU71TYz6T72ZKjcnfJjVakFhvPvBbLfFNDSYKL3LGpoXyehISLa&#10;eoNl0BMmbp1aXhybJyFr9ShdfUg8hkuLLJAFewRys1sxdIkapYWWuqbFbGdrzetlQymx0rpWWP63&#10;QH8JDwiIoo0UGW3/KEZE1ne8QhwI4ifhD7yhEvlQv1MEGtqLD7q8ecdp/xLjitpAW6w2kg2tDP+B&#10;YIPE8GRd63CI31eRRLTV5APs1FOL0XGBNYUbdj2lh3vSi9ohgvqOo1Jfl7/JRxl9ccxcp4JvDooE&#10;7iHbmdplaTxUmUZz0WgbkB9W+c3R6uDXsttZe6RXZkmJNTS+bJQOw1ygto4A8zlx/CoQNLRwyFuZ&#10;9xZvdGAf+/aQw14/D2xY0EaanXHpSK+Rux6ZWRVWbMMvYGxT1Xg2S9nGdnTHeRF2GOAeubzy38qR&#10;o3LwEZtU9cvJr8N4iwkQcj9jfNxGSkuyZwPjSHttoeL9BhrnFhXBeOPjHFmRAQ+D+c8Lnc183vb2&#10;xnb6E2JkaSzdD5pEo3iSlPtWLX+vCx98HDiE8J9QzsRaRVmTNqH6qxUFfn9ZwkhXIGYEVP0L6z3R&#10;rfRmWWdgMtr9vTHg/l5G4P5IEfcB+1DxayKUAU42gNBkzWDNvM/M0WyE+/sPU45fsL+AXLmhXDjv&#10;I0IA21LtfoAhtA9Atp+5eWKreXdSNjg8NID92g7aEa+a2loFQn+ZXLTMDIQ+33OE/N5X40EPlndO&#10;CsxoQ7UoJRCV6iHrYKmhFNfsaTvDTq8ihbymfyW0PlJP1keNSBIdE1FRZ11lOi9LMH+t0HPhNffL&#10;ueOnIMKyjIejN5X+c6MVRACPOw7ayg5Oldzcq1kQgpC7JYp8SO8KeFOsFWwxkh2/EkYtkO4jFxdB&#10;JtVMIMi+3htvVAnVrK7+fjZxzqF5YWyjoZAsPpVpQmetylEa8XZTru9L9bEzMIWadUpwgZMnsOJu&#10;FCc1nv3/uDoLt6i39uvTIN3dICAo3R1DSYd0d7fS3dIgjbSAhKR0Nw410s1ISwxdQ/zGc47P9V7v&#10;vzDfa/a+97rX+iyH6ToIi55Z4GK3tnVrTyyAk8ZhiRMHfWDfTBzP5TP+xgDM3CRfwKwioVEFUClt&#10;y+GA+ZiKY2WcKRc4MKX6ctEXZpHmz8IMaJZvZv3cIotcRG5NKl1p0O3wJ9rbFOZqY81MKxVFHCAV&#10;lu8zqqx5OAKpczhq17hvq7NRX2nAFZ/5MHKZEp2f3b0M8z3kscx9Nw1gvj2iqFEyhKD9L8kG2oQr&#10;0QKQdNKPFcowSU8KNmlmdHWjtDpsIsBwU6hK87bZiowQLhyeb1lSStLjFv6vmUW23TgPeuGHCFkZ&#10;kd3Gv8h0ydPUyt3r526LCb0GzFmOoib14+R0VcouCopwfAr1IojqXrciZCUvrby866t+Ynvj4GJR&#10;xSjDLwvc9A2x8yeVO5AbNBKqwwaRJfXTaTJwsDyMPqPLprlKXi2yaQj91qSkBhH5b7TLCN+gZqfY&#10;vqW8S1afCZ+VprK/bj9WKvlcfKXQL8QzSEiQZ6iA4PCDdAJnHYT5v5EIcTSHFKaxVEYA8fhtT5Pf&#10;gpeuXySVUbxTuATpJLrdKh0tsXUmmFtGDNANKOZXuhCc224k/ASJTTdd0qQap4O500noBeRmagyt&#10;1tXA8rWhrlvhge+ZYP6PRvA4bkjTDyMgO7nmrWJwQl6cO2YhjtzkDssRo4a6pANahQaTNmPXSXXp&#10;VZlvD4o9zeE4f0MN5UBiA/YCu5t5MobfRhC0BuS3+Yv9Ox0+yZ1Xiwgyg5EMuP9gjBjWl1TGjq1F&#10;EHZVwhmiMG66xSxjSE67+uLbVfHYV22zHjvRhfoWQ5wWbNHyMSr265+Mn8pgO/lvbQVOUul7OTQz&#10;bTYf8wPOFQlUYSXjyBqEUbguS0wFZnTZe361NeIWbYzDYPqTGDwG5eC0VkNTMLt6OQLJwvv6gjDS&#10;tJZShrZjMRiEuSkwSeLJB5cccabtbE3WL3J+oIZkLAF4owIs2g3PtYWBzlucAlEhXTcmaaiRBF6A&#10;WmvW1KvY+XDVlqVMXiighvTYsYW9M+gWHK1CRiiqgVvuy00DG/M4pwIuxd7q2Pj3nmmrqIPsA7nr&#10;Ai+tSxCkc/p/Plm0xV7pcn6eV9pqC/zudaCZRgNzzZhwm8cGHoQFpmNeqpTeTVMSp1SLIx1OBFka&#10;OWC8IpWodxKHwOTJjcFyV9wJnndiRv/OQDCiA6Ngq/6vaVwKcQswdxNn78OjIvvNCx7vQ8f5M9/n&#10;YA5Ac3yJ8sJ2oq7NtJUd5yZgijdvBDvslRG2x/gbpJNnw0jl/GBc1sybwRzVOnlHNeE8nQR1cgly&#10;Ec4DFWBegwfllt5IlA1KssY2qhr3HGuaMgOpWWBgFq3HiZOr0YwPPdWMOms5odnsqAbTQQKy5NNC&#10;BXTzhXZiNz4fQ1B4mf5C0ZmWOTmrjpLoclN84Rgolp+GeUxbAhAh1EhFjopi/06ROJ5Ke3KMQTzx&#10;78TzVVaLgXnrg3tiwKLABgJ4Wg68MBsVlHDqObtZQ7TuzPx01XkqbDU1ykR2LfeT36Zo+5FuNHjH&#10;g3eiTWaxVsbIOZllNYKewBuc2PqQwmDvEhSE4ifBQ+EaEJxllBMtXz6QTQ9XL2HxlHW8CtgT0uAZ&#10;tMnA70LbjDrzET7Q6+OtDkaaD96K7ftMEnS3k2lTnwTBiqRj56UmQbaXjsJYKdWCieD7kz6pjkHA&#10;N/LIfLGFcIzZOLjNY2uyk7LO/caAHSFoSDcfafRjk/+Ni+eUsaDKLke4GSU7/cXN6KVR9FtApayh&#10;NJ9nK9REKhpkFKGWUbBCk1MLrV4T9zis3SPPtPmyKswjqh900hZG/rI9PH93gDAWY2JW1ZwysEBz&#10;7tjObYuJIHWakQJo/pmVjS18Wm9N6412h/MWgvBKf8C+bmT/C5iQeGqwQRG2x9s11ZRpGiR0fnGh&#10;0ooxXHSdLPy+vDfRkqYIgZS90rFHs4qZ7JKMCsuoYqGhAiy1t2tg2iL2UPO1DK2AJOWWev87lMLt&#10;EJyvVSfPYzWexNR76cvoj6K8V/aSlxpY5su6K1OsLtsn6EKBtltyvMkzLf6+yL7Ct8T9VTL96v0X&#10;P1O0v1phIhIquhJlvkUBjfd0/R4lQqvo8728yPTFQQvo4utXvbovolmSlaX57i9JqNSpGtp4SAQg&#10;2CFW8r7w3hhrN5JEMAEZD93zpzIM8nRbR8gdlmxQGn3ufiDbcXpWzh2j9YEuXUuA3uuDKg51TeWM&#10;NBaxTiZWjM5Kc3iaw/A217wcPM/XTByTUoVuRmjkhSnGUR5ydQCR3iXJrMpJ9EMRmSBvNcVpeufA&#10;y/6Kn/a2YlhxsuPavdgteE28IvGFeE2LItVS3CNHmNw340RsR6mRw7HpW/8mf8DuwpJPpS/eDBtV&#10;KIs7hmyY1BEVqb+KZ7BCl+6f3Uy3rEAhyWuZqNNTthGiANsZVE432bN/jLoBzLWK9/bhRPQV+cb5&#10;tSl9i+4kV2cKpibrIF1DneibiWshbdT7ODjWDOtF7c+2QIhjOjWYQBr/3DUayEPsloE/PlRsZjAZ&#10;52O1Onmdax34iXLf+lKn/5EAiQTBPl9e5XA6QL3hbHyNK6gSifakn19FHiQlNDPTJ0ASl0bnTldg&#10;tgyAj2Gfb6Ay4Dhh0W09OCiR3Erej5Pqe5oxPmvXAwq3YrR43Spv0CqLBD34eCY9DngZmEa1xd0s&#10;BzuwxtikoQ1brrU6FoArNZIx4/fYLx1yfbQbZSKukQe+ixMu232GMXitCTIwc2zps6LsFccotT3B&#10;uRinhCygh/QcI4Ym6oc1rdNBZD8H9FbrM9Ezg6IwwmtmPnWvvecwZAxlQbA4jVgSjanFTSysTTs3&#10;4PZkAyaquLuvNRhzGl0UoaAd9oqLecXYjFlOaUppaY8XnLFs/uLxKKBBZv59aszHTBjb01ISevbH&#10;fHhukT178hYJOL/BO4LqcMQY1mP9RE2W1M2zjFDwKlhkGSWR4Fi2wfYRtpTKDlD4PcJ4pt861fu+&#10;VS0hZfCJeZFjtvmnz9fhAe3/GZQV3CTrBouGsDnIy+pYkyi7vX8MXuIwiEtP9UE2I4cc+9SMT8ew&#10;FMTbjSpwuoUekEbOt2l/niG+qFF7N2p1m++vtINY9+LAmHz7sXC6REPcK49X61aDQzvBbTnIyPeM&#10;uho/P4m/dOtw2FKJ84XtxFY2TVxhAn7Bbo3CtWky4pwZfT9gzrrk/THmUeCW6hH1HI1QyX2hFcD7&#10;E9ajWOXIlfQZxaPGVUpnj4oIo8jbyezwyGtNS7MwYPxSmQN+9JOeTz5C9RvP1CkpN7mPaoXuTqL/&#10;U7xxgFW4P+7QXOmjR56p8fKdM0/d5voHXqjJm9KuzuI7SAk2wRvapeYpxxeGNttUIGs2kCG7rr7u&#10;1MEhVHvmUa8zQmfB4E/Vo85UMuKYekQ3Rp0YEtPSJQuN+aUQNAWTUjbj8UKQJJ5jxl2raSMGoUaA&#10;XUjGBW0HrkPRjY+TJbeXQe89Iy5OBDXyG67o5PoKqpC8PMqt+OxDBqNCmDjcceDN3ushwBsY7LbX&#10;dvJxF/q+kldyNaA1qgRjUGDNKw00WNgMT0Klr3tiUa7IkuPqQfLGGH40i8syTP1APHZgCLZRjFtZ&#10;fT/lp9mqqaVl+eHOM1PIu7LqNPpTdjbZRMHjoL8R71qbZ7l+adkB23xs3MPRiqFL29C22nKnb6Pi&#10;yJD1PdodTAd34nXT884Y8xpPW2DdNus5RKhFZyFNQqDbHYMarZabol8jzjSa+pS6RSzzJInf2zVx&#10;6N9IPB6otcIecBONZv5kmQhk1Pq2wl62pp5g6GFtD//BMmINDbB4xmk+6bHDYgg9TQAa4Wy5AqP2&#10;RXrqogH68oY14HGLAqcg7JE6BYHX2QfezjzQqKm8uwasUlRqn95ShoMbg1p7/NhHeTpMaPJjIYTw&#10;e9it+IH/iHfBlob/5jkyMJMjabfvnMXsF1TWHAtYapYYOCQoeh747hhNgOb97qR3Yo9S4s3sPJhn&#10;SyRdGZGJaFE8sHaJ/enDrb8tTcPaZWa/f/UMW22nB+AZ71vUqNjNKoG32gay9MCS6kQahHeLUy0y&#10;VxwvQG1J1UHyzF+yR+CIbVfA+gchgSodFjTcnYBPc3GvUmrgWjOk2DKv+8ZrcwpauvGwK+DeL1Vc&#10;c48X4PonrTIDMxYL41Nivh6KQsTCwK0fZ/b+MWGYGc1WkGcZEBxQoGXLlEZZVlLvK53IjxYzpZW9&#10;kogY/SXgrln00qpN+aMuDDvACkE5lgVuLx2Rbvs2qr/4OQDrp/gxkMOXqopPnkkqhVxDVlX48nyj&#10;XjI9pNB8t8LZIRVH57MzWSThjr/681gVC9UKxQ4Dh/zTPqymdIMEdaMTqw0iGlWZFI0AlUizitTE&#10;c7HEvAfc17zEz0O1a8oXp6pTjlryibUU5PAtfwOvgCnfAfl7GXhI5n/RmNMf+4imYXL2qNurf+CI&#10;yy1qXDhG8RGNDwgIJFkPKFk/tc/QTRsT8P3il/26ljTqh8B90fbcxh9yakiliiaa0DvH5k/Ar67f&#10;FqNgsTEwDkG3XAZns/CrD8ynsMgJgW08HCPtBTDu6cGH3upoNYUxymg4KP/aYMvx9EBwmMDWpAmj&#10;9/qMNN4xdhqJCqlF4oAiFCO7He2PUcTyOR/jG+beN2f2MA+pPHfVWJSY7SKMRNG9/svNvvASjLFq&#10;jEP5N/A5MZqmyC0bQf6r0tassItiWpNNhkRzSTVH2CL/d29eIPj+jToWLntig+pDF1fe46CslgO/&#10;uiMYpvolrG/1Vzk2x8TNGc3uiWVMbFS9aemxxwhsOKVeqXySaOp2ooCG92BcC82ktWZNOIoL7MqO&#10;bIyHD65B2Fk+gRqyE60bJqp5Hmn2xdjRPDUy3UiatPqOvdFVZzMRoHLQyB2ueOvpG1RkOcAv79lA&#10;21vltfOrR80J9Ob0HMZZOTOh9ropD5qA0z4GXmW0CRm+OJYKMHSw21IieRaT9ODHhqn9Q24TcguW&#10;i1C1CNW8o8lrJWi4gXjAZKdOEckEr4b6dtjdtG2Cg3rybdCZsXkQK6Pnd7llhC0Nu5GGLBLoR4gw&#10;9LSl59G5KT6a2o/l3qjEGT0f+XPbIeTsCQoRMD8R2Qyzn40nXRl3JUqpnkK78b3wloveZo2x7vhu&#10;hD8gSH0qDjkzZsoqyN0rVUwrlsYt23N9GKZwBcAs7sXLOqVVtd3LTQluM//P7gq1vigxPH2g/bvm&#10;Cnxh8e83tW8AN8FdSRTRwVbj5q9a/Znx5FHcTxX54L7zcdq33wp+auRFd30YV0pQUHrWER8cQqOQ&#10;oLm8ATkxA4etpNMxkztAjXvElONWxuGYvxrijUmF0LaQznHzPW4Zhj6wsS4qBF1ah01QxWDJ9v62&#10;H6XyZ0A37cK8cr2Cn+963Zjt/XLZZuwieXAsc7ySkUekYvgtdm8ff1830Qo5RdgXC9ZqRTgt/V9i&#10;8xPiQAY68+E84ldLgX9vmLRoQVVmM499ztZquNZLb+5XakAScVUmv9Vp/GKyGT+hk94BHGt9+X5l&#10;4noMDjmZ5ie4HAmqsGU8kmKnwZd2a4Iq/XGRRA7c7geXAU/3ykbCPuz3ibeYK0CGs6fDX5vncq9u&#10;WXCS0kJ4FOHwO1JNZ/Ekvk4+U8Rh0VRXTXYk5vl/bcYA53sjrUaqnOzuInSzI6S2qk/I+p7o7IXR&#10;kpArlkvD/WIvbb+rpzYq9Dqs2Jv9tSldl8ufDgfoa/XcHY9FZzMq3rJlB7iutc8ZeYK0A0NwczLi&#10;FmLt01tb22HiCa1stXGVTk3/hAAO52P2aypk4W+u4YDT7HrTVgKTSOJYgBRcJGZs3MTlVX+kSwvE&#10;qBiCJ2yoFpDo0sOaGvnqdr2O0rs+Z1AW+sf7OwgSbsNYHxxOuNyz3tLakgezK8C8jx1ux/iRZAHl&#10;a7ex1hqWYQicRAiMDOgkUTg0LsPFzcs5mAbUQDqVfNG7mO7NCxpBt8KDwyKZ6Jy6+HjMkuzC6QAf&#10;2ITqsH/a8ntX1vnL4N4ctbog4BhrQj4WATlnxyL7bcQ1Ve0d9QEUKIoPLiupk70o+6BIz7sxeBMS&#10;qKpZZOwf0yMfmVG7CcmU7rc6WCRGp3x3Wzq1UqNlEfRvuhTWDOYltw3i2pyeLrWE5xM3OLKqzzb3&#10;UKVKfuWI4QZzLO5fP9B3NpbM53QLo/B1zW6GWKF+YZBQrJb03Hw9OWyfihhJKjGHMBAN4ipTTpV5&#10;d64Kw7TW4GQz5sZye2NlMBgzAQU2sqIfRMekhrmqrujuzu0mLXfkzU/cpx25PXBVa32302viSgXe&#10;WYrnRWaGqgqmPOK9LVuN6sQLVBd7pivUzFK6v7H7mnK76kCK9lbZZXwTxo87VvRv8jme+N9ClTEE&#10;Vsw49FpQ/vEr+e1MDTQiGFjfSenbHlKLEdkw3QKhppwkUX07k2LMwIfRolMPj3XhKrVUoaTRtWle&#10;hYz/la+Tpq2FCKoEetzxdp/rIf6VO3DljvLh00sHvgeaO+mdtG3RLM4V+nBOlU0wKPTPirVHdN/H&#10;/fcwsjeX7lTbTA4Ces4ALKeS4FuwSrXjkjODldNeRBtlk9zKk79wvPao2hrXiLTBhy6ctdH+/jBR&#10;L8TFEZxm5sd+rnkRypRk1x8bB5SvIuCjvU10FGZnnUFKcexnJlu958S5Jzc3yIn41S9x4RbMM5ZP&#10;VSBA4mivqgjlyq6N3grtsBsPKuzdy3Xt5iLnrQaC7i/0eh++fk6pPnYR+rpuOvy1ooJzqmC3/ZaS&#10;xc5S3Gu1xix3WQui7Z6VH7ddvQWTJs3XG5spKwtY62rt+D+GCV+DYZ734uMP0COvOYhVyLH180XX&#10;ns/ITWoPmCD0X6YKVnIicjRAld7Xid8A3ijPlf8jWif9o1sF4ULXEzs7DTdJSwIUSR9/fpRCkVci&#10;EYsyIjtlIvp9DBYICWIIr1A1C5xVDHOwFi3gJhO8OZrbt4igIfwwPUvkjaqJRp+2fYkSMXMD/iah&#10;W6jH9IOXwPlOc2wQ94JZT3wMHiKEgHtCHu97j/uRl0yXWQfri3ZrhpjdrR/px7K10E7QAj1kQgJh&#10;ZSPdx6v/YNeZFTf5PzUiOjoM+hZGlMs02UTJeETTQBw89eYNHbpAyPM/IXdaZzobjcazohxzSPnu&#10;wI4035V4lGKcIlAsUOfdfWqfvkvd1jrxJaF1d0e29fedr4+/cyIX5EcC35lTNhLgsW8My5JnbpWT&#10;7vpXDICamgoB9l6241g2WNzuuma/zmevc6HSlxCQEDDNb/nudhK2cCRwcu2NDAdoECWYYTMqUrQQ&#10;P5b61ajyLjFO2/mIxS73qlPsvQOG8w74vt8NWitm7fBAUFNAz1XQPMx1PTUWhO0c+t4auibuBk16&#10;D6mAdaX8tziAK90q+t1qI8m7m261+akeKuGhiNywtxcY/S3c9tfywvqQQKSKTb9d1DVSAdEINvG4&#10;qGBv02cSS4/Ut33AG7ZQz/ZpUemiTgy+vsHWF/bm6NL0aJH7UEuS+0uh+FUEEcXExCspy7nnaKLb&#10;RX7mMA0LPgK5KOzJ9/1AmXAjASrpp2JmDcGGcnevfD4wzujzJl8sm9iCVdm89LhsbJs+gSWI9T8c&#10;mk8eFy2BtS/9IdxSg20UJFWCJhjT6wVEcjSL/90bXHTpHzBSedQST2RHqlVUroWOKCnWGndJYC7f&#10;lQ4hJlByLazn7SC6Z4EviVKKAI4/zR8XqeWMbmHezotX1aYpemvjbeAEsm8PtBxh/rBPgfnPp1iN&#10;HB+MnNQWXMNo+tp732hybJznrCY6rEhU27VDyZaafmDiuNFhHmufeB2wKno7rjZ8Ec+2xciR0/ha&#10;4Ll5+EWCd7XzfLfF+vHdZ0qsbyFRvgXxttPEy4Ym8k1Xe0jiGDfGwn+oQ/9iWXnxUZy3fCZVj4Pw&#10;c3raMLsKsmNPpsaHHdmu3R2W+mbEdwcptfZ+KHJB+EcLpnqQYEk4pYgZ7CVFdwOe/mGw73d1ov4i&#10;g2xOyIixNyDZexFdIkxNkBxWPA43UKFi0Ufw0hBnfU/fa3/LRVLm/Kx0QMUhRn203gX9I9NayE/z&#10;HlTi9RdOwagVwE8+lR70RJw2tVkEnvE7kMv2v6IcGcK5PKEe7xjZnSo4jnH01MRjfBIsl6nSf+gu&#10;o1RCFJJ1YeD1InNTLbgaRZ+LB2StY9MPDKhkDHfSrvEh4yPwoz28OtFUTul6SUsi+FRFeUkOQ8ZF&#10;j/fm/NokTsM4MoDneF1rowDE1eue6IKAQfV/3t2WUg1D3QXQ4r3612ZM7D7nRiRHBBeKnaoowyBk&#10;3xtRPHnDkHlorH1ShmpKlurhuRL8BsjqsVIw/5p7gqOmIBHZBerrVXQjuhz1H89JQT4M0ZzHIEfo&#10;xU6beiF5n+KvRPLChUZP0FV2ZOvB1ReWT5yHbIOqOrkJacmJAHVUGa7khJLsb7AQ2+/4rvOHG3pK&#10;l2QGbxT0SIP4eXmWmsUs5dHWAIqGxpfGnGC+flTLyRBEfaSEFJRcW0nMhEBWvlmstPss51DloZJL&#10;VcdYyvmSD8tYLH47moRdQnAVt2+Zlrkdy3uSUA46W/EJ5Zun/rp7xuHvaM/l5e9lGSBztH0LJp6C&#10;05dfklps6BzC3LaU3gQFXhPPpk7QFysK9THfGMAfmX78iadbGGAlUOjUUWfe36MomvGJAdnoZvz1&#10;ZYCD8HBw4PRs4RDIrnnprFaTnnT4duzEF7Yx//MAE3Mj4UlqrhtD1jB2O4nHKDKAOdDd1kCPfZ2J&#10;e2ILfk0t7CP4Nz7urD/cCoSmtLoQMSXW272sRFY79cpnxMq+txh/U28quS/mKSpZ3v6btk3ZNOuD&#10;TyGQuUuRt3JgkXpo00XvegLxW4k2wq09fycEYvOHuUTGe44SZ7Oj5NAzY+rQCducRXxJc6J1lC/C&#10;UNFfc9sSj5CB4mFrneLdQjn5i4SEvqXGnn/wmlqMEuNe4GMX5TXdWgFUfNdgmvc6ZR+PjeAdDXzz&#10;5rptLtlnESe6qa1Ne3f+MFTsAgaLtmTxu7LQTjzBPvrMPMbysLm9ss2Oms9Tq5MmISP2395k0oml&#10;R94kdTWF26k/KUUgzdBVBUHaniJipIqQWu2uO4YyN4JkNWyuinSpDAzgGx6ZQ9xxTL5Z/lJBpfZ0&#10;JBOrC1SQ64joPDIdCY44CV/vQ9Tq5rIxNp5GqpYN6LIw06uEnSbMf1qXBXX2f9EktU9nO9Dd7YVc&#10;v7ZpJpKH0r2jjCr/TbM+c8mMYRBkaH0q/kqfAn+gadIWvek5VQpaXPN0+/LyXSU/pxG0rGajd4rq&#10;2P75rPe/kGkpQ19fOI1pEdqESLYkD9lDGe7+830HDMJKTW1YB1pUdJk+Y2RV3xy8QkLVYUqy6SPY&#10;dWYefJ2oO/e+N/xmoVDpXtz32lo6QQFjhhLhu2QOHjrfD8Y7XO5vi+FUIoxfGD+6KdE0WjKF6sRh&#10;ZyRwd1jH8Mun+NSgjWspDfPB4Hoa/Fuqn5IOos6LSIosnHAIJ3wld1f0PTZyuhyctlOczY5VIHLA&#10;OA6BZbe/TwEe9A/Fv0+l4cNn6eO1XPjdJvU30Ap0CZ0+FMFFkNNK+t3CmQR8m3X5gMeLYVrZmXFn&#10;2IJBlFYrBRqNU++xyQPglvEvbl8ERzK93rC7XTk0gcK1WS0hVUfmGH3f1D9iRRm2EkyCHd0Y/xzd&#10;rb2+TUPik4HvNU4BxChqKE0mwhIS1E0txss4MCa2//FXS4s8bXvNyJY5kthjJ7VcNaRjZ+AZTJug&#10;qam2ss/etTsQbsBi7nhOIjq2pzgM4Eb2L8c49r0+/lteoDAirYdzR6F8bnW0qRaoxjcN2bhI4fLB&#10;9hMTwCjY4y3iJ9XNsY/7EcIlYgAnzWnakZZkm6A5+Gmsd+nAcLtNFw2EhMAnsa1Qvlck9wLY37bn&#10;0htNM5onkDW6HLCTREcB2L8lBR8JL6NoVuKEMRY2Kyl9jv/YEZJUAAD1cMgd77OBOGtofmeKIX/6&#10;lmF3xdRixy4naLXSx0lt/C9nF2btSMM7UqunDS57yOFUVcGSvKkK5qUw+vmTvv8i5aaE4VIuQhoV&#10;1DLlN+s+opqM+l0EE2dYlLxRHTqpMkr1Ho9VV5TtaJGODkj7k/a3f27j9NWS7P5Zv6bT6yZYixhW&#10;2m/Qro2HMhxkmRT2i/+JbghSt8aFUH0nXcwG5fO3B3q8FjTIaT5puVk/m1VKyboGnAvreF32P9dv&#10;j7QeJ0yJC+k//tpdAT26VyvMywnE75V3JEow/3+mHjRBQDM5EarIWIl9yEJG9RCkICc2n4N9OFVs&#10;jmXOfdYuaHGsSGWMVx67cyTKTH23z4pISsuxhChI4Roogcx+e4UdMXNuha+MmvXhpiAbM7oCXjOs&#10;sd1pMExW57ZvzR8F9HDLXJQIUno1JMhW3q4AYPqVR4waKEWBlpetVVXShlCxgVVNEXdfr1tyfqUE&#10;uh0zK3RKZwSmN9jFLOfM0S8RD/3Y+Y518Q/V+A/YGOEHfwoMyU9yfXgQKtsPPcY3qX3n0x0SgYMZ&#10;6eEGsq6qV9LjGeBE4SQI5g7DErIzuibZju/GtwbmwznwK/nUtA0dvzo8p5g+TE8CXS15n4Gb6RkI&#10;QU6YU8PCgLZ2wGlZLOzpAL798kLSwcGhzhtiYmVtXfQ1tof3nz9X0ky0VRhDGAIuugQLUixviuFR&#10;3ilCMg+mCWLplnlUSG9A7y7+5jcuGvDvPeItGqXmEsn+8cukxJ9tVBytiQqsVWIe9GZjE6GboZvv&#10;B5WlKXa8DlU3j9g3YAIbLcGmAc/BdxvcfUwtFqOoy1MU5c8WE1ZCnmZVIeasLsAYdDqfr1aanMWw&#10;CQBQM3HLIebYoIonxL+DkF1gAdkWcffxciXs+fAC1ruC4qGjsFpJ65xHrTLN1mzkj8k0uxtf95dp&#10;R02NjUD9hl555pN9AozasYAuOb5L4hCSTDI+or/3bYgZ+JJ9SXBAzuBkdvGN8w/Ebn/iJcsOBtd5&#10;Mck5gxe1/AGkjz+OK+HuE/RC420zzJZboPEHuh4Rvxkmw4jqdbmeEtBY98Hu+KdKBCHa796Be0MR&#10;Bb32k/XV334/3f5HwXMXloJH69E1QYRRdP7oksRc/E1zr3c4VjZC8qfGZWszM8zq8wzD4bk7nFIb&#10;JREB5RH1ir/OSsZugXYZokL+CQqKCWXURHy9n711aMU+vQKUZ+Zdni/iH8FVy7B0UuGsm8YPCH0o&#10;XmUkanAI0hywG2DJU/cwI3VDN6W3s8cufYm5NZ61W0//TvKKfzPanCXH7U1D9HvZ9QhxliwGggPj&#10;C0a/lFJzFcuuXh6RUCYWZfMVp/VOW8tljzeybAd/FUiUUFF1fHEWtGLFqncSCHuf02KTwfAHaJ+X&#10;e1aRtKKaLp1JxVX/j623DKuq676HD3Ho7u7uLslDd4q0NNIp0t3dSHcpCEg3AnLoVELpkFI4NAjC&#10;f6v3fb/X+7ue/YGvm7P2mnONNeacY9ClBTI8sb3hPDMdiJVHC+XETxV9A2gXr6NRmDBNGBLmwgtu&#10;Wsb+DGaqgwxvgG8Wtz6zZPJUuqiC8KCyfj75DPdziDSEhIS2MrE76ua+v5F5vks5H7pCojyaFEBO&#10;wrLnSCOvzEAeUX+W8N75CKef0i198dnWG5mT4nX2+AZ5eBZs6bddM67OAAHytCcR/2NwIigsl5rT&#10;+yeb/K87QhqJQGRIyaH53PgotzXeBGXIZ4+VaMd3oiHvz26E7oUdhlUoYz9GUDeWaDC3yORVr0L4&#10;9TE/QvjsXSaQrrhkf0VP/xGyxpyWXm6G678StrE24SbMuOMbdeE9cCZFM+b7QGXZl2rZK83R7KT+&#10;H3VbSROKzR/TV8k4twK/EafaFLn3tjEMuwxuIpHHg3LqQ0GwvXS5Bh35sKqIUtOp3FmSHuiOiObV&#10;HGgnoUPDp9N3ICmTJ63RRSXo+iDSeMYZ9qT9MVEzhXlRrUY851QdQsU3ptgpXh4NHR3knkVGIU5n&#10;AZ0yNfyBH2Ls1Y3VktJ6SlsAfKoCxJfnTjem88YvLx5P9+/VAbkIkxVBP1a0i2uqF0EkM7Ttakii&#10;8s7f+5fN0yeEyBn6jEYfxk9CgaSWgupKCMnfV1B/rn1eBj4owTMJOrB1Wme9zHojiLqsHkjw0sBC&#10;xYlO3QOZq5A/wX3fNSIxZdnzVqz5nofoZfxj3FZjj5bodzS9pBHph2ozlvxz4ZzUAM5Zm7OVCXv+&#10;cbfzhXsfrw/+rfk71wI9/14IcuB3QzOwdYJYh9lJj2tx2y+TMwfubFCllPpcd4DyBg6aDFcvB34i&#10;QQiJ/pi73xcdbIKgxHz7VzTB1pob0E190ICacd7opcXZm8H9h08CJo9nAd8zrXeOS3fzfBjOoTjh&#10;SgBwwu8jgIt5IDo6Opq01LG1ZTo8vBlPf27Y0LTwByxve4VCsH7pn3bp6esTCS4v5RRA/eFGSAG4&#10;deAz40VgOKtSIvlolpBgt/bBUfUZcrqMTAT6gzfavobWE0uDFw4Nvvz1SKNXMxbFitPOwChtOOq7&#10;+5GygWTgIrNIk38lQcSJRFbBxuvssJBEjHvfJi+o/738UglGtf3eKdY4O1a2iRqyAKh5Ai5fvwWM&#10;Lb2Q4qCXCqvM03AVjozKgorKutpPNDp9z1+ML/Bkmfsrnyz/bChoXSd59/K3/ejvRyRd+gFaQbIn&#10;B0sgt4pKLL46sd2Eq8F1agn9TKHv95NoB329ulYvA1qq2Qa4BuaeCxN0+xEeVj7gVi8xJZStDg3Y&#10;LLl65M2cn462f8shvemcQJOupfIA6dYZ9Fje5/3ZcOoIEUbUb+AgngZ/ZdCq8EebxViK965fXR+v&#10;snBxYUGeMHeDdjCAkTQvcTo+JLfYIHUXxk5JCUyJR0Hq59YLJJ6gWNWLq+4Kqx/tSLu6RGfd4gtu&#10;X7h8hzNDN8qI7C2o8nDQntFTGMUSP36OGFZQxs9jRg+nXAoker/nHN5JN7whE0ib8ktURfESctDA&#10;ri1ypFl9e/VyYwZZp0QizTRV7l2qD5+p0JOsjGrHuTQe0qTLjOG41cVCT9z4/8JzmGYM/nTo7CnS&#10;h9Ao7Y6C3TvBAeLKeoLCBhMfGTTJEXyj9OrNGayJQlbx4oZgAlO5j8Sf9JMySn1/qWVg/0h6k7qq&#10;/XDLjqeBX/mSaT0cr+Jkg3X/YUKtu1FMygw0IPbar8Fsh9P0uQuw37D7BOBQXs1+29sjp0X5OizP&#10;VA/3Rw7dvRPolbR/8UJaRgbu6njVUc1c2zNViYnlAOPvMQuaayxOtHlfsoIp7HCw2O634XUR6AuH&#10;tps7L50tnyhgHExGZDKWPIVDyYBOrwPlx3/G+uJAZ2OlqZXOyfsWnDSdCJN9J3uJEnm9kfTEU0vV&#10;MIJAs+lZqJQqnOMYGdRhlayuO4vRGovv0pk1FekHOK4XMpnfV3qznl1qq0Nd/JMddTpDZKVCzrhl&#10;zlbFyIvYnH0wd2ZmhUQt1lmTIcyiBrjv/X3yZ2mMCeVXImXiYeY7TW8cQz2DWuBLtFJxAwwceOFT&#10;LrSYXDps+A8Z6Kre8mIjDIS2oDQZtOEbeFG/UXw5eMzaNsbxKn3lLdBOzFci1S2CIPHcIARK/E7Y&#10;1rzsksZzdB4RE6cQuFqq3ach0nT66BkbA+vkbvfjQzjyJAT/1ZLf2Q6gy6NZlQuoBGGcGmdkZ0fX&#10;1nJ8/9IyjnJoqv7ROmnmSbjWELr0FE81yBqwtJaJURSfSOAsJlkB+3axUMfP00R7iK5dbQlcBNhi&#10;PdxOkfHjOvmfFtr/KOfp5dB4pkw0yzuAgrUTtgjh/NYpYymUd4ZNAT8ldfIkZ+Lb6HkddjNwJu6V&#10;iOXcUA27ci3FJObVHbAbl7/konLEdm1/uaVd2UHgMzMr1qKfaxNn0kW8JEaF6ekK+VFuxkLqTYim&#10;YIZQ62d67JyN8VbtiwE7yrePOGgGeAW5/3alAk2VGUX0j0wm2Q3OwZ0/imFhhnCuS9YR1AKJZFi7&#10;20AHdInSkhCa9Os3jGPwaEWko4RBrnRYyYeRtaeLCLfUqgYtmzsje1j5HRSmRaYhvfV9rhP9ZEFp&#10;9tvmCJb3lX9iGZiGl6d7VRIDweHi00YBQtrkxd8lLdQQrKmMDoq/Md1KlZQOwiKL+3MEO4ZQYFoL&#10;ZVpuaBqyMvE0NMkdRxjrYlxQ8lFKIE/2d/8QVKBnaMlhV3ech4YPhCLOynji9LWQpkpjlZ4aeBes&#10;+N3UY+7jTWUoO9eJPycMMoBTEjGJ1dp3nHgNJ6CysoQo0OjUgzXGf5mCRzdHNhXjW7sWnx8ZniL1&#10;jhmQ143Jz+b+3ZWg9biMLr1LFis7meLXdJtckxMPrq+FhZcE0X3/F7Z009RXEiAIJnJSjyayX/Hs&#10;qm+iy3blT/LiRmDWG8RccK1vvKX+bltYeVPLUIwy8guUY3WHvr6IvCSgfcYhvDy383mIu412Owe8&#10;fzvQNYIfxT18Thnr08vdSANIAX7gBlQrSkt6qTIzM233nF1c3jFrFor7nnmNxdqSenp4YABgpqSz&#10;88vrnp8dr+0u/mBmkIfAvjVfkEclfhsJ+Rh1+69U3SVeT1NePykp4sVeHuR1oq8FXqNnjeYk80xr&#10;8zCDNSQ8pwntj/JtVxms9wannG4P9VfjnnXSIyLtOzutvDQ5O1F8pxcpbHrK8uQVcJWYgO7mJz4r&#10;GQbHN/Hgr+Gz0jXjcr/OslP4AS8YrJPIuI7rks2uxv4S7tDD1bQUNlfMFy6JGj3h3TfZtOUGhpV/&#10;0/jvv1C43U2f5miSYMbNDx8r1aX9sikH8IXAkBR92rO4XZRoYcstgi6ZYY8XYzeoRg6hZ59Zch5p&#10;3kc9UN3cu1uc7yMPnfU+t/1MCqc0PO/ZULeSO/OeNfwCy/KSLqkbYOBwf9810kLJv7OQnP6J20IN&#10;ZO0lmUMMprokwn8QXhLSQ0ymTuj194j0dNHcPr8f8U73D6Ok7a8GmJfmi+FxhhvnR32G5qCy4+pK&#10;0GLzhaUvENow+Z4Jgfhy2PovF/Cc7K12OpI9rYaDIy7aZ1oKNvlrlw6RFCvmyssPV5Jlypa2Zd2t&#10;vu/lCHXlmGsqxTzkNxUeiEcoZsl9BztLDnR9gx2EQepgPEOmEYF0wk85EKJCQziUO6Wvsu93/7+w&#10;RMmIxgf0yyFRLfg6KZPjo8hcnSLGPoNiJUy0Z/HqUZoYkVibo1XtXSvDj/WbRPRRl7Lx+YvUkEm7&#10;R4XfM3p9n5/59NXpmBTEtjRhAfrkeCanQ04c67pZEJDl9PbR7to1bF/kXgeRJvaJfXBSvNqf79MX&#10;wJDr9P37v4cD0c3gUxWknqr42/7gnTSs6RO/I8XfyqFVtoGROh3ftvpyMlrT8M7nA/BKbof5e3iX&#10;vPInhMY4mkrgSG6sEQ9KnM/UxiPIyp7cQWjRIGi4WMHxYHTWmxmT8O4WtEoymV6IsqrrO8Q3C6UB&#10;m/Qi4gIILfwPKBm1Gd9mwbbpsdMHbf+WMqA1iKI8Z7kePOIFkae7FvBkWmaYF32N+j6QXOUKHICD&#10;2cGvwdVJOnKt/vjIeM52w30YSe2EgUiT1luDttSEAbbqorMb2u1vzcEzs9yyRXP1XT0qotk+6Hh9&#10;uyrZdAtFE7UsTSJJJqU+3HTnc2N68a8hDJcWQgQ89mfE2w7U/Z6/WKM8rKDYUAUp6q1PyCeHynwv&#10;+NuHd0YXPsemOaCpgYmnOTfKAxwitDa1Q+K6mfjjT3A/3d9wU6aO//qJdMu+/O4Wt31jsWvXl2i8&#10;vJW0pNoQ4fj4bdYRZftjvfwLlAhqzrqFjxWTUPC4lUSdISe/TKI+kBXf496eyVs9iro6ucpJPhJr&#10;+WsdG25G1xHOK8OXadPFVLbFFN2cIemm5AO4858HChrvo4QbNDvV5DyM0Pa/0EapN+C4t3AuZlUL&#10;apSZOgIEPaO1lcb1mTB9ZRwukV4QrDVu0qisHyYPNJKKiBxJWtxfjSQiUbggHuc3460WGsZYqC6S&#10;9NFkHT1N0ryV+E2aCP4Osu5vf74PdBpMEOfl7fMXwCqD+V6rxM6g5mvwOVPE4Ys8p4CdiZucr0BW&#10;Lg7xdkYY5uOId6DralagWHypSXbSi0JdZHot89cVUVlMuuhTiq59kRrTr+gk1D4gR1LlfxrzrZYZ&#10;8ExNdcfpkNdxJHICZJNUcbsEZ/KhZ5qvi+cuZMoJWG71mXok3H0AGw5DIZTqsj7snG86aPQt9i5Z&#10;YylLHrn7lj7p+Xl8nFtngpzm3Kn/v2Xa/UFwGvCU/TDBfm40PUTrRTIsJhOyQxqOye8RNCXq3+je&#10;IodlMKjUX5SDyW8SkojC32GBARACA2uzPaE95xE1byEdDZ7BRU2oq0WGITL8fZBYORuVvNQF1WkJ&#10;cQ3JbqR/jBlGB6dlRmaJ/oGrDOFPlFWR1ubl/cmjn316eA1bpb3wCxLykzwlkpRceuHdR9pUl88j&#10;9oVaH1RsU87GjJpw7amqXhcKk+XLEyUUYf6lWB79dsdXCKWFRh1MW8KX/3KBaCKH251RJp3Mhsih&#10;xHwghIxD3C6p0W+4pAKpej3+8Bqp1EMNaWxtH5wRxKy97OGMMM9HXULkEK9kUduUXuDcxeg/qJxe&#10;a/IP34mdvA26bdJvNqocv7nYUHhN/UwbwboFFvMJ3p6gFJVjXDhqwPj0HSxhcmBYfr7F6NvshGde&#10;5Mlbo8jSmjZ6O2vsT8H3ETyvO2zpZ1I+fp0JhAWIi+16WqMaQ/Uuftn6mqWdNQKIlRqY9vx7kKai&#10;/c7KMmAa2SgMVIj4d0R1Znui/BOwpzTcyWgt12sMPiLmwCcOIXBlUtJtdrYbpwdF4USpibMghapv&#10;ChHo92KXZd7g6fabEw3EFhMq0xft94kCubEMnlaYWJSVB29PUgqz4t2MegqGKgW/KjtVEx4cdLQf&#10;D5tWZ6koCBhTLRdv5N4u/+RZjMnAbdY/Js9Bn9WBIwiKuo8FyhJqmnKSP6vkJjPJv6PH1vtWhVyV&#10;qArhshrm/UvCiydh7VZZRss9xNWy3Er8PGfhQpw6PKuBxUZm2QkMJBOJzkUccolftKmVtTtl+IP1&#10;mUXMUYwjSmpXk7/VKxa/kHum1/2yx7p9wa15u28Mcl1lu712Sm1pV7cbzplsnyyEbcMBbKTf/Qp/&#10;ayz0hH/20CJIGVxQbjhE9B11ika0Ip4Gz/5D8M7Ei+CADvzftx9AbizWxvhsorw+Z/n1kMfcGKUb&#10;25n5mjg9bxpkEJ85ulVykknWP7s0jiwnv1eoGcmu6kRhSeR9+RVyQaEnnXGyWzXZXmEXqvH1CIMe&#10;nvxXHGec8+0hYO4o16jOLbItIcdQt/ZT1VMj3WCcySJsmYPy3iX+WuGUJrXjpyMSCwr00PBb2Ls0&#10;TqFcd7d/L4wwEUkDKq4xXXlD9t02jk+c5Mudj5/gF68MuQMsk2DxO6TKuLQuhaNyCsOL1fXpAml1&#10;DqFDZ9kYdAO3x0ZRZ7yr2sCMecNdYMds2LIjmtvkhigJ7AzeKYtlhYYg1WsMYVgEAvTSYAOZ6e/9&#10;VAnMDRIdBBw4avqVzZzCbImPCT3qM7eibekjinPervINdh1UGN78SteFjdSeaDNZMEk20Wpfln5G&#10;I2JZi7EPTiGRsaBD3omChr862tGU4YV9RQ/KsFN6pOYM3Qj/BEDjTZifWi4dvhZrkn2pubzalRG2&#10;hkYd/as03DUUUlaUX/561IgekvJXS4UjVJ8pwapF6WrYoz1kytISBJVxJ9xmHdZ3yZFnKqoqqwr/&#10;hVzZBzRpDld7rmSQKNd4NCqxwoIGvELixnCOKdy6EppAjKzvgBTXYKgaObdkX8hgWXLbGCVgtUtu&#10;MxicHEXNpNrtF/C+C29RUgq7B1kDOoa3+ZTxahZMU0h8ISIKlCT/viYZ6Ar+Ta6C0tAALfYwW2ab&#10;/ObU75n3FbJuojpaWrQCV/ES+7c7eft3WxQB3u2z3334U1+22uMfNvPejBva1CaQrPgrhi3UsPiU&#10;gHZmo49wVb5GaVUvaJgh3E1aiEbJGu5/9mf3QA9RYKXbyvoYLrpLbZy1UCc5sn7DZZ9V48hAPWKa&#10;lD/aRuu4f6J9OlUUUtqCZ8Z+XVGhQDIkvnU0cZ9hae6bUHZapxVDe3r6T5lLXDwpyRtFmmHC7bne&#10;AY5WrNU50lniUWT1bYmkNAsiK8BR4qETKQe8d0hwxYYvbDHYXR8W19M8Tj4DLOtsb9/imUR+jj6a&#10;uY585TapOw+zsA1fZiCY3mOl3qdTjpQQFwP9nzQE0H86MswvvHWGm5aAhbGw/vCYOf+Dr+vocS7g&#10;gowPn5vj5yyKHAsJrVFCm1K8vpWuygfPyVnMZ7BCQhyGMCaM/ZuAWzSAg0EYULjBVTObJ8NNi+UI&#10;DC2PXtgquJUOTNcQKzB0Mmk9raMnyw07cCjHqDbDDviJgtXngcrGhA3y5s6AAaJ/fQp39NXszpC8&#10;rPS0TxJG77LsxjFU+P7yvUDSdHdq6N2F72UP/UXHUfQ5TglduG4p5Aug89u3FtWMIyizj1LQbc0P&#10;6KkpaUpFRFM7Q9Llkqen+DwnJyprEKUmOykZy7pKd3pC0+xovZ8Jbn6hnZ9xhGFMrOkB2DDN4AMD&#10;4RVsHwQUNf7CL0W2/452jWER06Z0vifuzcX4Hmanub1StvUSCYCldumi58lG3q+n+og0o9+tp9Vz&#10;MCaes+LmCj1QFTzTV/0gbNpHblcx71vRsuxU8AxtdEiQ01nq3ZEnSWIobLBTLbmca6wH8M9cVL2g&#10;y6F0hUxGI6Te/ayoJvlKeeNBotX0/FiYFBc5kvdREFDt1CevI3kG2mo2bhIekjp1tqL8MbT0TwV6&#10;cNtAOoltTNFwgQ1rx4j+bNrlCa4SxfHuwXy9nI/iWRpBWEp2OREvZUl2KWBjOKioc/66huMZsfWU&#10;rC4pHbV43Io26Uj+yz65CYWShuBFiSeYv03uy/QpeJgaBOrUNdsJdzr8f2zOuv/vgPpItP9yy5bJ&#10;PRQUAUkyydmXuP+muP/zO93KrwWVDIGRAlt2F/Naohyn1hHSSU2wrkYeI3fpuYSgKQ6mWz9PlhOY&#10;RH2SLzBzXDML7tHzmChiLm7CWpCgchn+eG3bl3dKKphcyCVFrxVPhioUNNR/TJCwwBri7kWaqiBg&#10;g3A7rtW3wz1CvYwpKttVYn2FID3K1PGcHZfRGWJpxlaBxL7xr7xRNDRW2lcPIXpR9+GkL4qYkZvV&#10;vEGuErSDavE4P+CfQvQGj+q9YYzR0A7rkduyja9Ivms7lCb4AZPPzkLdpj/5cfhhdrXhaPJryE8J&#10;he3tJFz0Wc8ZDIzcuzLcEJ7MtMjxx9OVHmD3iPzv3WOJL2G65Orkwgv9tkB0r5h04swudyKjO/Ny&#10;g0Nt3cCFKZYAC2bAjvsUNDczZz1HyqNqJrfn31q7A48TtpnfbMScdnnZjxl4PsOYwTj9jqQkRaxu&#10;J6IFrgSQfnjQK4glLmiZM+C365ylI1FSAVWwA+pRvmTvmS/k10YwCBKOIjuvi5AOW4FEjJ8IoXJc&#10;iyc1kkGL39JmFXW6JwErtf93Vr2g3vKpZ5H6iO9hpz5wmmpk1cbwGmuKWQ0JcnCBoMP2KQ6nJRZB&#10;1wDQm5EMuuEd5h1GlfZ5wQHn3RuLsO1vsXhzFPpG0BaYeKusk24DrI/XywlvRuUWLhDxHST9jncA&#10;b6jQ/7uB/vUmsijB54vs0feFZ3a/CHMfn2HcF9p3XhG2ZT1jnFHHzdtvsdMhpuYWi91FRc/0F69z&#10;hP/Wo4q8R26TZsQJ9fMNghCERbAg1kBF+9YS1fMquNSgcuIlMHq62HA6OnUBXcaWCglOuEcyfP1J&#10;wv61a3cfPU29pNH+TeVf2j1bgsV+bQxvUmMq+WRccQgmEJ+g/YdxNBB0TvOyNMtGdc78ojgxpsgj&#10;fhg/oMKOPIXRuA1jUpaVZDlxzrLU9z0WXDjupJekxn+CZzwi0BMyQGBqq5OloxTRVuyUpokhkvNb&#10;OJOfF+IXgT8k9JCezr3nvFai0rtVxENHoQPcRWj+B8yJXMLrAzPbffoW49tx4xIs2IkJlFKnJ6Gl&#10;mKLFA5F5Wz7FSXP0yt9CE/m0JzmRuLqdGAdK4Pm1MSsER86bKuvnEvgvCnyOwcVJQsgo+jFfqAW+&#10;frSiKE9ZQKHDvIxpHulZMFJuRwCfU0FmYezawk+Zmu5s4S7vbBbIrEdIm+/tNISEC7r9/iEhffKp&#10;Utz1PErgkdB310nmaIK9XeC5fhYJDugiMT2dh+fEcXmD6jq4z3vZiCkIV+rXV0cofavynfwVv4fC&#10;FaK3WqpPokFDL+IziTYC0+gJQUmZLcehuRYNLsaFr4PbQ79Hff8+NQBssQO6XBgILVXviRoBW5rq&#10;Oamfv16O+DihISXcg5Y94jen7mERG7mkL5KaaebmIphGA+asUeg1fySr+Lrginq0UU0SaoHSEsfr&#10;DRLv4ZXrPZV1ZjCOysXDFKyQxaod36pBjHfjBlKH6czXTQjUvkffuweGUJtl7fvvUL003ekd1XyY&#10;eYzGtJC+mPgvr3rJkEoRs5k3bCCRezgz6b3uGNMpvnsKkB+7ZGZzPx+BUcKwZpjZ/W6orPLVTAo6&#10;gUOd0DdtbPUu8o7BLrjnWHC5bA0dDairzw0SVIvyYz+DE6OkvHHLr2AiB/83FH6Dk1j0uyvgbGFR&#10;GKlFpqI4p/KTkKCUXVuNQEMtQ1KCqu8btKYQvBWsSQ+7uxCNudDCgti/PFsRUa4osNWhnJsX3pxU&#10;xlzQC9WLUKFkGMjlLt4YEPuws/ZEF96uZZJP0DnryyIlKEsirHR2tdF1C1R84zhaDDkzjydkyhSN&#10;d2V3VP63EwEw/VXa+TgCSjtq2rwQVnyYdPPEk4uvbnuwYB6w+JnpiIlIox4F2RzcXwgUJBtlIlvQ&#10;xNPCN5D5sVEZzmJ2RoAW9Tz2y3Iwnu0ND1v5iCQ3V//T8D3Llb0niVZe4HGhgeyQ187Q0ykqqtP/&#10;tQb5G6Lp4uH6VqVxYUma2Atl0/z8s3sHBwadb5E+4w0f7MaWET46V/SH6kI0BH6YNGlz7XFGqGkF&#10;p+w9TWrGYa66uPsQy+YsuFcKfRSL6R7EK7IPo/CyVK7anUjOZbx67rRlfx/+aRfhK1Gxkx42RdCl&#10;h16gpBqdVmY5q5hyy4wJp+WziSK72MBv/3Cdm+4quDbQkbyaUdbd9RHs1lz2zmjyn0YtsOy7yOxy&#10;Bd7YbsYWabSZ3VpClrcpGUw19yUnIuM6Yx2w5FSIQIAwEeMgt+LBjZn0pbfuF4l0SX6mhuOiC9a4&#10;3dzu6lk6ogamBFnL1m+F0VDlEKDlzcfn/vF7D2qC3tOHB9NRdbaDiAgcywRbpqR092FnxF+b8YOq&#10;MEaHlWGbT7OLNl62JtDEj8OBMoi5k6Ym0vpgmY+E7jIm0tbr1wVrocfB/L+uvKreHi5edq/v5fu/&#10;fZPHJY9MWL1XVnXSs1foefzjjZBvr+SefxIOZEcWSSmUFqFconRkCtnBGYF/yppc3BG/c00CaW9d&#10;mOiILOTRwJRA/0H4Jsd3U6nkqN/Ac1x/Ywi/Tw7H2HH9WTi4AkONtNijaUyCJY77g+5gbZ/qglLH&#10;BFavsKLD1hfDoSBKqZNpiIZtgNs3s8AcCTtkrSvUVqlXYBVqKdLHoEsd88UAx5V9I+El7KRtKczC&#10;ll4H56QbP9oIHAjKKXpqqlWqzjgZTVBfR8ZirL7EHf/hqGvdTa1lX/ebg3Hz5Mx6Hv8kVkXmq1op&#10;5k9uJN6V/mlvwPqaHwotTBv8b+z7W6dX6tIMHWcr1tlFXGfIDRZ2JpNQFgU5xIm3qiBIMcA7aM+A&#10;396fAjdHhBSpTbvGNxL5xPK+jzsolutabbiv8K7flL9hnIT4EZxjt9sNScd8WOHHUNijpfq0nLpM&#10;LSBJUl252jnJXARrMYYuK2aYOIuGZuml96QWbe5lDVhu0k0dKBR34BlcUrExrWMG3InAljmryb6A&#10;uwqfkBtclUp4VSVuZ/eWwm1LImfnpJ3fLvVp4xwVbh5G/v7PhrhljTmHj0Zcio3iUb4ul3y5sIrG&#10;EpAmwxUJzGmdCzPo/jDmR7Bu9z51dVlkLp2Dgu4zKCMorkfzFfR4s4quw+d91+lCrpFX357NRZA1&#10;n20W/AIbg182xST7kGYEBs7vFf7n2zMQK3hw5Xo+K1xAQmHu/fHe6jq6art8q4bkYSotv0eq9AUM&#10;OjjJSkkxhrSb0BWHtqG5Oo6D7f311cceqXbxUHC1ey4dZgyU2GJM70g1OIx7ICfQhfiCIXeAsZaC&#10;Io+8kPktx5eCeEz6d9LLxfPawvvX1cFbi9VsoriZ9euIAnXvHy57e4zP+9GuURtT3zMpel3UkxH+&#10;/f6qm0OFUpPSkcM1Yt5O/uNKr4PEN8svUcLEEBuZ5rMquU2zeAXtwH6FhodM2yLV/KwcogxQB97A&#10;dju4q14foTeqncUWU7r6z5O52xa386OHS+56tmFfvii06dXSOyO40yWRlxdk426B6BDkUIAX3qbA&#10;4W3ND14nU89lld8nfXr3XO8L/RvXkyBVVXSdIBkzxbDZ8WQaPum4+PjBXEhUEb/q8ePYdNBVwu0N&#10;K/caAhD8chTrrni9S2v56QvU8uFSVJLhH53vLR7PNG0GGIp1oS8taL44RfoHu3mbIYT5EPpdcAy+&#10;M+2ND1ckLm5tlw1bfAdTlJhpILtxA12Jz2K+RAhO7glPkv2MD7U44rdD2C2CTyT8bmNlcBIBrrEv&#10;0k5rXS/sK/GXwpOYNjetNPv9CyD38DvzpaIv61yqVlX0g7t6l20IkF2eizqoOUyWZ/p5SXrgeiti&#10;KTDcGDjlC1xaWvI/SJzWV1P4sZHZXiDnClk99aXkIhWhkjj2J+QOMP6BgVOFbx/C44gYZJloHK4a&#10;U4RCSgPsy4gRxQ/kNB22gw+v8Rme510Vu+POmvWZ6JZJ9B49XF86Y9uE7AychFf8mk5twVgeDmoh&#10;Zb4oSnDB1hwUGnY5fnf5/4i66rgm1C4MooSAgKhIl4JKCYwWBtLS6qVLB4xOCYExkBYpKWkQEJSQ&#10;EkYO6W7YyNE1UmBDx9g3vfd+95/9ud/2/s45zznP+57nAfmEowmrffuk7z0vOgj1TFtjENGVW8li&#10;x7zu4j8yHpMVXldlv7XaB24xaP8KPEZ0cbcb9YWlRvs3IUmdA1hTOgJeIgp6SCcqyBW2Q/upECRF&#10;ByRD69MPf8k70wsXd81ADMHcnmd2DOfZM8L1f04lKpdzp5KNFMmB65XYZ6V45GIqFvVVzMWE1VFn&#10;Z9BuIpPq1RaMRsvIeML+bPT8EKnZyBZNhwPhEib05TZE2nJkkM+sItERuorYIJGVIxO0Fw391Wk2&#10;ssKpJkoP60RSHuK5RwXeI+uMEgN4RosJeh6sy6E4Z1nuNXRrqIglJpmNds/3uqAsUXhVcg3hc11j&#10;U+g0w3kEc9vCzx/q0rZtd8zP1wQnw05d3WIPqGXhTKY0883NzASnopnWCwQ/CfuK1nz15aCDeH9q&#10;NRk5kRC/QIog3/ZipOUwnA54ie7cKSqIbPY+25SQxVR1T1DIVwNZzJNk+bGbhKD1x9Y9NE61U7JI&#10;Ls0mN3kLK6wBko78S1Y5mFdlVQ2EUzPQeX6RibL6O3LcPSVmfO1FFx295fYAa+CaBrpeqU8ipWXG&#10;ilva9DvDgLdvDZeH6rWp1DqSCuPl50dSFzQgOLa6+J1YC+VGawQMrW/1jbkeKEO1gIMHr9TfkmvZ&#10;DUB26BiJlUrLfaAH0oop/i7pib+D4zajS2x4b1jU7OhJr8R9TJo2lFUE+/oOtnGvJfBQHlvvYmYT&#10;XBueC3pu2uHmH5kyQAGPm3hrpUqQSmugJRKriKBcTjWWvudJsWk+xyuOOyH7hBoG1e/CuLidDsXk&#10;AeupprtX3yAfvwtitt+gXnuUk3aupQMTb/UOXXCsZZXTl8JL7t6ep52LPL18C2iL7c+aeVNLMPOV&#10;d2Yj1HPSZvgACzwgWu2m06OXXi7LoH//aO7OEeVCRElHEOxWQVWVDbP7oFurEv1z2Zb0oUuavJa1&#10;HB3qANP51Tk72XSek4zKayXnlwa0htVOC+Bdcfy66lPj8YeHx0mjqzlMHh1auQ34448VY01PD6qh&#10;dlRG3Nce/ncyYWsZNxoAAIB1Txz7PQEBZQikpRSXr6WnOsOT+L0dXKVySrz/vCck5G2Lni5HNvl+&#10;LSW4vYsL7CVxoAaiSmojvKZay0mH/a3LtLahti/CM8cwHa34A34HMkmT12j5vGeR6xj8pAnXk+NQ&#10;LQZ3r37/TtDUlv8POwDAdM6cbrhFkmnsCc9yHRi8jHIQ0sfLYJJfKYP6PtvnSIxy1M7MIoy1cE2r&#10;qL+aGOzr4uDg6XOusmWUIPXIHFrkzykFyZbAjTFGMap7EDN/5rk60mJfqzcfP4pNpH+SySZtb183&#10;QizvNz0Ym7fJmODvZG0YES9Pnw/pnlEee/jj+WTsbtwep0Jo9ARKCds6snr+3lefvS7u8EkKX1Ts&#10;kpVyFFncf5h1LXFGcfVFpio5/tdpBzNUlsyi8dV3Kv6sYA55/6X9poPuCFpW8ya8CXlpeUiiU46g&#10;cSUJcf+ccfjRsTab77yH9MXZ6lhLgO/J/gJr/KMflD4exeiEOr7+eGKCmp3hK9fCHJaNusveMWdm&#10;joHabmfJWAPsXJ3a4OXCq8DaC0com6Raf+u4GuvJDtqXJ6pcef5K/nzUODj4xk0JLg6zt8Xqps3M&#10;+L4GSrFHs5r9QgVdUnUh496Kx7KT0BOSHQ7gtdO7C8HlnCZg4a2u9apd33XU3YLZh8ehQIjxAEoY&#10;ZwJbZg80rvj5BwK5g4JK+j7+gOjXfJt2Sw4iLFKbu485Xv5uN5FxX2DwIgqTYxYjcFHNQZCc6aWS&#10;bWXK7RLn0BH45KjtJEzGZ/nuRwg/CHeiftjXwylNVthTMFG5kKH6PgVSIs9omDSV8pjNzyb4d/rz&#10;cIopPrZ/qMLXsTNVms2tVMDFEV9QUtIbfT+nZh8Bv5C4JWS6NrsvAiDKorzpYeBVM05ggB357c43&#10;1ASoPe8ZrwKpD+bIz532rcP7riaSjnMY6DNdD2quZVQbmokQf2vVZUWh1/3eNNds7LaEND1S3/yl&#10;NV4tD1Qssof7WncQOWApSq9j6qAkiIxOahJuf5syrbAp8YyqiZJXkzzFVYpu0a0uyvuIuiSI+F6X&#10;Rv4KbdLXK46IIzp+ZzaO1+wsXAqAOjQA6nSLkOec14+e3vjT14WdNeTHxTxRmXNqd3KUsqN4NvdT&#10;OnI83sv6wlsuzdwieyqzKllc8Y01b2OuJN16Ed99F0rEAK0b2Pzxt3CQqQPgSLaG7otadjR70n73&#10;xxGU2sjKmPRyTrSxIjQMrxGTm6dMrRKVe/0fQIykoeeVEgjVssg+70kSoozKf1ase1shUHpjODvm&#10;rlbqUjiTZRtRumJvf+yySdVLVaQA0EVc0g9P3AqS9uj2uPDr5zwiuhO8PFrpMoa5c7eerVD/licd&#10;pl/GM+o9GmuZCHlMruF0tgej7VggIEfI48qKZzwmPnx1N4WneSC8xPXtPDiVNTgV9kWEX54Ul1Oi&#10;d0dHScwhp5adq5m7TZ+VmqNqDs5lB6uCa36kftQjeMJpQlqMM5qK1DsioJYAEfs3Z9L1l05FCFck&#10;9LKWJEs6I+5j0FO/rMYI7a0w0XPFMSFg8JUvNJ4dVfLO31FZe/90p+p3LvPOWjJaRjYK95Dkt2p9&#10;+MQmyuMw65W9rc3ClYhZC+KSOywtAHY0ei+SeBg8lR3vk7lrci1Q/LpZZHa0zohFSKNEjbsdodgj&#10;kEDl5zZhWVzAfv+qcStFrtuqPujqESPX/9uy8QiiDINCUriS8ps1O1fneRiDOptHWBOU6FGX9zma&#10;tMuX0dZZpQcUJ9N9Clbr2xjKFD9loIohvlt6Ys6aSlx89MiVdIm9+d5prRbcTC9c3iX6Wx7K12Lr&#10;7FVgkOt54Dl43j6N1sfcNdEMuxK9NY21fYdz/iwODDzrXhrSNYXe5XZxe9jr1XDTxJzeITy+tqNa&#10;9WGVAqqVyS4IYPaC3vGutWIj09FHkUpIpES9UuC5A/8yPcPF3Le3yXjiZn3XogE4b+doNdHy5H3L&#10;iS4aBDeIaaFmCtrIMHOxEicTWFCe/yu1mf1voFHSLER71loYn36XU3xkvF+t0Pzzu6aU+Ztv11VV&#10;rVaTZj5ZZ7cB2LVoNcU8E/yrrxqLcsypZYWOJ4J5WhzFhptwHlnjboJqw+ZbNPSISc3dQ3bTkkpm&#10;ufADnk5Slf/PO515DYqh1nuz35i9VhrRFdQHGYYjoowsrKweq7FSjZJE00rB6a9WnItHtRIPZttp&#10;R3hBq2+ohSmdsOED7qp79v0qa61aCkm8smpwI2HiJnQeaxIukzLiZZDFy/prKRBLc/LY40lJqUuI&#10;1OboZ7jYjnRsfMdsRlhpccqyuNq7aU4XygNbAvmHtLEV7QRBQuYJbxWQv0v+x5IlTtfQZNnTCKDw&#10;mOyOIXgTPdbT+kWlPaPpRccRs7opO2H+vN9F8jb2TMNZtWNQvQodzWhA1AfQx8cuUIPxDcy+NArl&#10;QpEOWPzf8blMg383xBrsFxiyPaT2VSkbsxaxNZmrdTTpRZIUh39pmG//yhRQaCtSiTPbZYMI1dHt&#10;vOm/X7/Syp+jeNDK6446863qyZCO3gHwQ/WbPQWvZcgl0FOQ/z/hE9gWIVgLxgsF8dVvCEtqJ52P&#10;9aISvx3mEBEuKL9VWiOmbw5zkv39eQyJ2ncqidpSiPj1L6UVnlhksQvQtZ3jWxPRL8TCYk6yYWQN&#10;6UIcS6fVR+JT296TrhyRR0HiNHE585vpatnZuhn1N6GNq8wnsAOJR6d/ycAg0nDNOl9mrsKF+Ll4&#10;huUarfaD+8ehheaHDRDx0QKcZ2dM/27AC5L+2JHX2twcu91jPYExdwX2TndNqDIAu32naR2bNpYh&#10;aAH+elIrYIS8clPeeRXj6MOhC9frhj1SdQqBjHVYtbeJr5n+AJDBPf2nnsxlw9lMGRtlXo0T7WQC&#10;We+exXMhg9EVKDTfTO1b4GOG7WPU3iOD8JPmMaRkJbUk7V7Itt5p1xBkv5s2PvYS06EtppYXoFii&#10;3JJxc6WN95+0vudHduf6KYCSiNUbqfCVC1aiH+TIB6aG9tw9GFa9NrIHj0Ud7JhdoVDb954LGGR7&#10;gUJdYOpLvo6UJcw5UpUShURhkoK/E9k4cx03eK19s84F20ZGB0MlalmrZrYyibmiaMjdMW7UvErU&#10;wx+yCL2TbqNObX7ntms4YyeEdzNn3chtrn2n9fg6W6vb2AY5mXqH4MEPw9bH4gIpUV0NmxS0CeSv&#10;KIP9nNkrmu14MaYnvcDYrZGSGV3Y8k+CWs2W6a5biQO1viRZQKQvsU2iKgnafmqNpokREyijRc1Q&#10;ZGV5IeYvcokMCxFg713WfsancwOz1cCu1NxfC066KRyqajFr7V/LZtFU4cmnGaE/+FRtnMTDUdrh&#10;S0MQcwafefSecuOLxWeI5apWxMq43EEHuZOWzp5N8USlAn+G6fOnz89v9JIwEL9cRcEmOIxglL7R&#10;4VK/sDFI6uo+3KLg2Sch+qW0VBwXbE6URXvh4jSbwcFA1M94fSyWmUWAG1mEpwgYRfgK5dk7d/7W&#10;7CY6NC4uEI5zRVR0dHSaVlW9H9VJiHvOHaePSdDSxw3ETodDdA3NySkJLi8+qSSZ1ZzFRVvla+WK&#10;wvamvlZ1VRSciSQOf9prWn+3IKNn7Ld/sP6Y7sEvWT93qxQiInJM1shJKaDeGjfPvNGpaNImK+QI&#10;Sbl2pPpBcmFW/IlNlcJ8a6jeihmgwTsZeym2NGSEU3VPXH7s4UfqJ1rDJHXNbuwCZXRQVreZSj2b&#10;sL8nusd3aV1BfqhQRXordC14miSfuZo1W3ZI9a8iCVqJkpEVa6rTwqbams5r1jM1SNkdQUHW11Q5&#10;uwH3hRvL6W5lauPjnfaWCwUdDZi5/iOCDA6J85mRFeQb1cXtIAIOBdoczi7XDjOH0fX+xu5ZzO7M&#10;xNS6E3owOmswLipdHGynfUO4WDXfZ96jx1ZMy7hHZ7r0y5d2DmLirtkFJNTNcOwxCIVMwaGESjXY&#10;CODc+NmtVBdH++4pIibex/MvhUgxFczvZDsszR5SwCe2ApZExRQx+Jy5C5NR5+X6zt34eODa7ACK&#10;ixK2dlMKiB2w6lqljaKYOsO7peZ9SkWVei9Ru58dsp/zXDq9pVrRs5hOB+pZmtCX2LrsLLJNKug/&#10;PCt23DFzx7CZdOXYjAe2O9t6IPAHZa6B7/ExCpOtdegJ3qZRkMI3DFwdohMO73ppCrgQak0Hz47d&#10;KU56x0x2px4Zu/Ek70TeGbL9RJA1iFsNSxAXbikAKgjrnBVVIwfzyOP4VimPnv2H1C8PocFe0Hda&#10;wg2dl6E0/IQjm3oj9YBP5DrkdmYq5Br1rgvtcjiKIfq470VfLSGnU4OexoKDCtHDI/JYc/D7h7x3&#10;0jCL96VwoQNeR9n3Lj7YthOVhNkXRMXMjTn8t/J9YtMfh0eE4Vz3cr1jqbLkdnizHllfzclumbYN&#10;Axzz+nDKA8Wd1sfFeNpJRlOiDgP6fza+/2xH/et6xV9DrktuRi5EzhKEkiPTdZXt40retKVc0Toc&#10;v41mZOZc7Kk82n2Dg9QCyLzR+gRdaHLsbjS7sl7PYh8i8weB3n7eFZvO3h433fer0snnJlnrDaf5&#10;4LI/uU1/JQQRApCsSyVllx36MTvhoJ/BOXh52fJV6eEPgelxLc3QWcSvRmf7q88EHJ6lfTbNeyUp&#10;qd3MTq1+fkWEyeqt1gFLMCLNSKZoW8WnRErmccWbWyuK/zJSv2tkf0YeM/FSMi19CUtOmdbwNm+b&#10;Pv2KAa5X236ExGGkkMsAtbFhB3a/cfNmg3Y80dSajDPojNtuJCfWY7V7ufl42Av0rO10e6InnWvs&#10;Qzp2SFTec6bRW0AXlzuRdVhwpMQYdtDPS52rWRC++jbh4fVVfu0k64sc8leQQ4lXDVCWT0JCXuRR&#10;obTmo5tAnE2pYEKJytr0Eang4LxGwViEcdVlacyWiCCsrPJAloE8e/CSg5J+LTX8oPqSd+y5WZVr&#10;GDQokKMYXfThp0FIhIil4vahJVIGJuDIj6KcHPp27cUGRdoda48RuqYm8fcqWg9WS2Asf8MOpT6u&#10;SLCO9EKPzH3QI/fDtQVXlmRTwINP6iC0x0GLt26MrOb2r6rD9lc24yf2/a51u1cebL7YC2uqXOmD&#10;L02RMq1+lCNfCm/ItOimeDpZZEnBeF/v6Bn3P9CjTx7FkE6FMPeKJaa67qMjleTU1MZGjL29fa9N&#10;8IlsjZExuk8CyFPDw5TBCc6F1KG1QjA/N3MjfashrwWFhX1c7A21PzzkfqY3y+oLjU5tWzn7KHEu&#10;YL3YKYd+4D4eHL3liXI6+9TMrGMwuHGh3ZyylEq2ZGvph5htjErsEoGs57yoWjnWu6RapXrLfBqJ&#10;TazkRZi5HqppBPJysJJOmoEOmsLpwIYUsdQZbGaL3RsGTHllhXI+8Q39LCLfcN7TyXFUuQPWSV3w&#10;IqjTdTxP8699lOKfssiW465LK7E9A7V0YHkVmpL6kHEm7hZ3d2g5bOnjFLEJ5xEbjxM0sd0+2V4s&#10;QopdGDqzeAh/opFmSpv35uR47Xal+vVua0ty8dn9f1mtG82k75toJuEXpyJgaaIeGPx7qpBZ9cwt&#10;GRcNW1tbPrIw3Cv6DMY9Zsay+HfUYuBhNkT8CLPoy7DSAfZcF4fe0XsyGx9A5nModqycL/sCwS2K&#10;JiFgv4G/7L6zmFU6+0+hSZPX9rNsWUjoI395MVozQc+BwNIT2o8k+wHwiHvSNsVh8j0HHWPWwA+k&#10;46W4azeupFC+nCcUjDFzBYkk+L+SfSmxIYyZuRcW4O3udh3tQNgn9RH5Due3jNlT1lX+uUXccD1A&#10;ak1vnLMfpeX/fIFYjvnhewhXP9GVgaf9Dcts9+h0KCXT7zRfbAx9UkKkk6+PG42pbTmUzoXkgCvU&#10;ZOp5X31MZHkv99pmqrDUVRRiCqcpYnTtHn7RcoiBgJfbibAs7ybUBX+da8N3mepo4r8A07h29+5d&#10;vjPQ1uRnRuIUyDpdF6HW+eWv0vkfTwGi9vdq1c0KeMTUI66x7+R8r7bpu26E4HCGosvr7WY9HUrr&#10;yAfiRZWJJBhdGr+dcd1Ef3h88zthfPfKPoIJnAbnSV+KX8dFtSuzMGkWCh6unukYyh8z5t0zjoIN&#10;/Frq3tS87Dq0borLnI3zGilXUZa2jRMgfzh5wl3wF99AyBWRfEd7pud0wJv35dSr21lEfe8G2sWk&#10;bOmF9mzNJ0KghGd/QunGjXwb57ofvUuynaul2RynA1W/5BVfKsnoPnp9JfWrmEP6WJtCQfpOaszn&#10;X44TxbQCBhLbt5LTTtoGI4eJMjmLMZlWufEPAuKS8pnJOk/pV/iV/j993IlkFreDyYvZ02tnAO6L&#10;F7SWjz30WOkctGRxg+N9LEE8X/TuVM+wJva1twCJPnczX9wmRfoxsONhOQuzVHY5H5v9ekgu5xua&#10;BMiR10xgdxdY7vrZs9xNj2550NGFD1imlvvqEg+yvuUg1BuDXcXQHEHVs2yN3Oi2IZhLN7oapsV0&#10;6KglxTN1DT8qj9V/kF7MaXOVWZW8K2PY0jLqOandcHNKLysqooppNvjdE9ZETyhoOsdJlPW8tB+i&#10;pXemuwy7qvRnvrhK/0SJ8Q2VAIjvkiq7Yfq1op/fo2UEHSaKU6R3tu6e/XBy2iksQyRMxieSrmhI&#10;ILv8n+vtxVTng5eSeoY7fvrKB6O7g0L2pkfROhc2UI6aX4ZRZNH/MFwFS7QJvcF5nxWTuGfnVonm&#10;mz6nDaO9Sz+e/xZRdOooqpZ0RtIvnoISbNrxKCd1M6+1KSMrb4jJxxZ5ntk6+X3YalZfe10D6D2x&#10;I2Zi5irP/5nozir+S9EVWRa7tegrOAy1vgSjflfP6LmMpTelrmANlWG6WRcCpTYMvBrp1M91TE3N&#10;s6rKicSa2qLIYuluVXzLUjFopin2SY+BIio9fN7dGaJ1lR1/Trr74S2t8rCigyadtWv01JEQHmVB&#10;zcmEpzWNbteO5yyVcPn69yj2Qu8edZKhwtnlrcBO/4mPsZ/0PmsyRjWA7r6VFex453t7rvKZTXDh&#10;nqALIcwxKTOf3ydvp6WnCmIvEnjR2QXLG1GG7c7QVX777jT2buVVOlcQG/c1wH+saW0+0e6C76xF&#10;6ftuXB0OOpgLBNacT/0eFrTr1DoRVtDsmabVr1C8Ex+Od9YeMpQhIYwLxTvkEXkEj1xw5d6EHjBb&#10;FFjRgjE1IqBsglSIdCqt74a7mdgs3FxlJ7cA/ri+NckDPcHZiFc0ndMFMJ9BIsijcLJ+HJb1b6Tw&#10;sDuahHbygF0DJBY+2Bq6oHDcYQt9OKqdf6/1Om+k1AzWjd3cGfmSV9y5FsyHuRRgtARk/Kq43uuK&#10;PFzrUty7VLpp9mvpPTklZy+c0Qf80/VvjHp8g8OS8amnsClpjEVdBodLJZJ3vMic3InpzZnpI1zW&#10;N6/ld4zF+xrhO/4ToxoZb3QN8/ZriqtcNPQGWf2phPdxXMMC6RGn36iKVWdmnZ6iD7TpHZ56LP1b&#10;13tJqKLFHhBX00drwHqMeNFX+/MzzDw14JHuMpOarNdteCW/+BlmgMhstd/RS/5G5AaRJnCyTVDh&#10;06iluTWgyZ8dRtwSW03SU/guhQoM3Z4o/uMduCED0IRtakymnSN36XjICiVoBoif8yv1QLr0aGGI&#10;ZU/SQYUPDqoyfQPo4Xbvod4dXLZ/TGG5zuP2tjgKAfPvX2pppGvAV1aIVP41ljJ3n2w6wOqR/zkG&#10;6Y2sHqo//ZpcmygT3NLnGqMLZA4jCs9GLvA2Wh8U85YvCzeleabfXWQD9dwxfTq0D4HYUaONec6X&#10;xtj/7iY09MWfNv1ii2P/q+2IPzV8FmCeM7VH+pQ4xr5t2hfDowtdCyVkXkfdnM60U4txAE0UDh13&#10;f/TU8P3d9ArvewGHA515DA0lYBzPR9I11MijzqIT/rn3ISLkuKVhF5FzGivSYmIkLBb2Cg0uSmOQ&#10;oCqi3lyltxOROQ3jjZcd/9ay86XU3GKOhu7H7ym1ajaO86Yd1D03EbsYMPLNDZdjegndllBLUjZz&#10;FZ5vu051ErRm8aoBJ9H8rWR8hm2seBcIuaChjR9EfOcSZhxfT8C3wlzFxBVTBclWvgderlLDXYO1&#10;et627t4pd+7+CwEASwLVM9xsmLav5rmS7ny6CcIxEn1GjI2S41tJSqxcsOYAFgX5wPpbrRLQUsrF&#10;de2WLd9l2N85xX2V8UtnmYLzw+0z4IJ98KSpQ3X7Lh3RtLpU6a5wA4zb/FLMWet273ieZVF+4hdl&#10;zyObXQ5/lmk6IKvRQpCUP0qORasfK7s+OG2ysH3zMz0Fy7+ciZjiLD0zbVFRkd/O52J3Inm3lOU1&#10;7GPCnWbpf1/t3e0qvQ31CuYq24FbNGzS9PULPplzGi3yoeHEC5ElouTiYw8PUeHGrRHXc8sW/3zf&#10;g0XX7TJwzuvuWO88YuFUMDqjf6c0Ay9vrvGna7yp182MbY34OcdqYf8Bb8dcJxoGcpk7mKwwmfqS&#10;oWQ767KwXHdQufSjDip6DMqmfoC/TjZE+VJTgMhLy/Bp1/kEMsd1UEil8ZxOWe8GfuH/Qp797kf+&#10;gsHPaXbFn/w+8FSoX6D+tTGttVaNAMTv+Z7+o7smeIWpYjqgg/Z+5+qcTua0yfJlIjUNUN7xGO+T&#10;WxCrWGzLiys8WuafBxSVxJYLL1A+Dwrv59dtx7yQP+wNxbsPwzm+NwullFcDz1R02hiAN/8tcMxc&#10;LnkvGK5cnvdr/vyZqsn3oDtHPmD+9ZxznPkxL9ZSYZW3XmeyvrV1Uaila3N3oQkh5JvylQCNIQ6T&#10;4fmsWHbo2ZDbaNGIMZH4iEQab4bW7tYPjApJhR3b7B+j+3/2wypvUZuJ4wrKbvD1otQNAn1vP+ej&#10;pwtuezPgV0mbHfchdkiuTIjw6GMVi1TBi/lcA2ynKFKumvXhQGuNvNVcrDyGpDXm70EIeH0i03zR&#10;8ZB+ovBo6pMets0teF+H3vXtYn7H093FzBoS57fgoKcJEw1lq96rspPxCqxzWo0gz75sGKY7U9Tr&#10;4qlU373xgeQGExehzhDV/xqGO4heey2zCRB0KLrEYg6zl87FYGA2vbmP88gjPtxgCVqkWe0vNxdz&#10;f9SIgVyha60hD8D8fPvT4iHSCV9fSZceZG7X71Y5bOKlF2vd3SMVRRHQsRtvzyw4XGEWthKJ+TgW&#10;odt4AZDa/fhCvj/SW3loCUiSS1eN/gsTaYA+kPJ6XQaxfPqnJ4o6CGOZyi38fifOhHOCJN0tI5nR&#10;G3bZ8GrIXGmc1rfhjnot3oIO9wC/ysJsMcwzT8Eczf3KkF+gjgSOD1LnD2guEF1+2AK6bNIVsznR&#10;u3sPgmT/vXy54ha8xkLvMjLHQl9RkS0YX+ftQks3bmmxfxwkTOwCI1DUZPWqASGEJtTx1iKUZtEY&#10;sSap6EYLB13I28DRPn2BQ0G5tJh7qCsnO1VkqkrfriTNW1dTVUnr0MvR7Yx9Pn7p/DVMXPG6cHJt&#10;MX/58+GenHwLA/yZZtsv390xzPsZ1Q+xuYQD9T//kW3Wj6xTpXSu5BqymjaKCWI3W9v/VkpRTE2j&#10;kkYkXjzWsXpiQB+9Wa2o3TR7fySLx2UGRKbTM70p8j3i/eLZYYiXKKj/9r49wlT+gPU6lYfiv3Xy&#10;Hlkh7R7zTdwA9hSfj4VeDSWyAWbNpGIvtl3/vFARDLqiJfQUFw9PJ4NnPjSep5hen9zMkpwxOvtp&#10;viSl7vKYvrS+fZDODnKHnpqFIX6vMyVtqmDm0pPWSFTrvCWXCVnZh4iW0MY8zJGw4vqjUid30PHX&#10;l8Cy23/qP/cPRVUHx/GLcvHo15OiuTyUDx6v8s5Syrt4o917FtbtB6XZIwYuie45NiZP7T9wCQW4&#10;Ka32xIOM+raRj2qZPsl7wZsQ49fvGwkALMLOqP79S70koj+EJKZ8tksx9iOF9iIBhULzVmG19c3T&#10;F4+wPUTkE3KQEi8noI89TAlV0oSxo3s1TsCvQkwsjAZ9Rdm/DpOhzACiI5abSuQZ+RntCN6/f/gy&#10;leMot/HbPtDua4xiEHo/E4xRr74RrReRH7R0v4TVP4K2NkdqflQHU5xCJfmntwo7C6mFxW5q62TA&#10;nCsr1wZrmDLVFhxZUmQlHmgSC9FoS4/RMInHi/iJBofCZ0K66KdJv2wrnZtTZfNOQM9p5W+mEDkO&#10;OWW32saIyitm1bHPmh6zuf8blqaXSmNDjiy6u3xt7Q8tecbmv+i8An5xmgOmYbTjMYMphFvMXLj2&#10;b9Eit8/5Gk84I+Us8TRNe7K++Z8pg1hxQbznuviIzYtHAdaBCOsqy6+LAwydkjObi8497moWifge&#10;puT/cXUVDk3u73eIDHCMUOlUEKS7O6RLFAQEAckRGzm6G6RERKkBAqLUaJDuDgFhdEqHCIyG3+7V&#10;+7ve73+wZ5/nPZ9zznOe910MWSYzv7x1Nbt/TnjOvJm+WLp25J91tc9l44GWqJuzF76Yx/Mvq1Ag&#10;uv03yC7hxsPL+L7HxuTJ722bBDLoU1PRYy6jvkpm4vY+p/bHe+bPiioH8cxGMxfLCgtBReDrck/2&#10;3gxRcvFweNfM4sT7Yk7Br7bp6SRLz/H/Na20gcqEtcBHb7JKpX2SS2WnqB6QnLv4ZWKmmFR+I0lk&#10;h25b0nTGuPWxH61LcKopYXbB+9QW3W8vmRlFgoRlDClvw1WfmG/wQdlOeZdkSW+QqzuLYtFrdy6l&#10;Op1a2n0ldthp2eXoB0DexaUPmYT0BhoHHJ9Pmn63garUWOfs7FwJ04amiA7d/bu+l028xpClt+fe&#10;EpJfKGWRMwK2FRek5W8/GfR93YgQ1W8gtHFeTIBorWX86LYrUf6kPmvpTA7XqMNODUNEfm/jxmZr&#10;RKb2l1iRRbgWnGz826WsPJherKkRwahuCiQnajLiybmWK7C7f+AIin1I09d7ecGFzeQgywCOf1Ou&#10;MWKjciaFH32zpKGKTtaH9mUL9Hym9hoXWxUWcvNR34/VOhns5ZZ1rJBUZagH/lZ4eiynvBcKJAVr&#10;WaFLTlqabxmcWU2s12Fg/ZUIAIylc7xJ0EvZuSjnhsB9ops1xlTCUr4NarTBt2uI+aWFRDcrbGPR&#10;Kzmcwk59hyUlpU4aav6XHG/B0kSpii/w+r0HmexCZ5XP7K3v+d3/py35ZG4RWAZYmBEoUi82fNdd&#10;n4Ld+DIrjQNC13B2+xJP3FYMlagcKcZagrqALVYtFchC976Y3RmuPfA5r6/NspAMCgi0mNrBvh2t&#10;u/isyTgqzAIVjF1Xav+qXVGg/oBom+IrTi63Mf6boapz8K6xr1WUoAVyY07r1wVAD3hg8ZRgsw9G&#10;jq3k+iIxsbQfk8PTjvbwEe3UuJnyULHoiSJR3dXTMpoWO9NqyrPVOKTNSi5KrFBYh58eOZ20q1dn&#10;aBiB/T/pO1AwT7HixUXhN0wlNIOUEtjUnEiXUlqIOQ+Pqd08YP/EMX6SgWxtcmGZU/sVLqhIoXzd&#10;Q93AtKcw/lvNHklmY6S5YrD+D5QOzvYpxdGQW9duFkv2/nJXYDthAUyGLcF1b7tVDQ659Pq7x+S2&#10;hSHS5UDW0TdbwoCPaUa2YpX3lKqrGPC2xfTDA4MDmJumPfXixDw6VWQ4gOD4MNKTvBUdTF4G29uk&#10;bjJlGw4yLc0lIP7XSovH0jHtBvS0voujzpA+PDNKGz/WvdjJFUVBk7jiPqSvv9KdJ6/4elNF37V6&#10;4mWT/5x+VHa2A5eHqxpejWDSc2Kiz19PI0pm1etywKgl9IHpahdXgX5oXhwwE7qOn085DkZdNH77&#10;ZlgqhNbxkepyJ8n5JZHx9hkxnE+1N0p1of+Ft3pBmcB9spOB4eDMnlhxx2XOx8CI5CwOOjQmMlKQ&#10;i/V6JmoymEtuI34XxY+2LZhL5JVhMunQCv03T4LJvzKBzGt2OJs5uftbNy5fyDZ9Aj22TaA0b/F9&#10;lvzykWavP12arJmGMAz7CmVJGaT/yXcOH3QfElCBEgTHD4iUH99+ulsmM/woaDyQuWsX9vjgjPNh&#10;uWnp5v4o8twSREEtjGo4W983ENHlPjb83Ukq6T0DalzFwkWGkJRKKQGZ7FwkeqEVlDo8vCDIdwS1&#10;01CXVcMZYATH6/hcnFg+pIcDP5t8GSvuS0DGbjOesvmx/fk4UDIYiNxxcOB3nFzYWP96TUpwaQNG&#10;6xuLUBbHgFoDBmtJd9lAJUWoJs7xhEDjcsFUIdp1lBNrUOa4FCyFnhXE1DYwhPmShY0jNhUVJsv0&#10;vH2ygkpw9CzLywP2lEAMW5fbmGj7vR0Yfi9poZgpQy9VaXdr5O8y8PZptaVXbQzdMWbwympRdXPF&#10;Fny0QEDmYoWWK5S0nerrTgXb2LjCzjQj1QRQVdccne+fbX9Cme+3KJEJTfrGiqtwUfHvFOsuBZ9M&#10;GQ/BeeeN2vJdRESGr5L5xZLzmIFxJwBCiuA1XU6vkqXeKtQXTCbJlG7xlSyuL2sJ6hhAG7jMWgDj&#10;4a9cgMaMYnc5W5JNsCIdP1kw9Wpfj3PmU4yQitPvhLULnENThKdBetMeA2gixI5K7iWfPtNAP8kv&#10;hoBOrbgcte8IsVHEvI36p15b2FcA7+Um+jLT7/vPIkiB2tL6hwnzNUK7lI22xEKyXCkHp5SkW5iQ&#10;f1wD0V8k9pi/ISAdkWKU593qvbMBuXfl/cfxvGrllTHEtTQoOwLrSaHwDyl4sCTP6gO0qll+wArM&#10;AclWYkoFVwTrZYoh4ceJGP74Y0yMuXC6ig8TkDlFi04YQMoAr1sYJ7SK5YkLOvG7ihRnXwgHHJU3&#10;ejc+6oiA5vteVDc/d58+kvN+2gAiujbHdvlUvJ3KY6SxagT6u7jSJu1HzmSESVYKIB246BEmpFTI&#10;s6MK7uu3tAo4aZCJiiIz36GaELibN9bxIsHrIDh0gkY40rOEqOVtyyzyvGc0cAD2/MBYTws7hDNU&#10;5Mef55WApWNkRDNOs1lRdSMb0I9rSRYQWu0Zsfnc6JYf1RH64H2ooMj+7rPh8nl2/emFNtmcIsuo&#10;KmzsGpuL8aH9iXp6KkZ7mO4A3APtOZjx3ArhUk6KIXhty1yuHIYx1ooGWscMXCTaoSvV3GbuPaz5&#10;rBu37N9DhO12XrTGpIG1Tut/GOzW75z/7kRfR+7YHHa/1rjwKddJYZnHP0hftnCNFhk1Jhkw+OFP&#10;ZJ/wqfuPvnmI4xZLcHT2RTCtuHy7YQ15FFmcTwc9g5962NX0QS0QLO2BGH3/l575OxgucsEnY0iN&#10;RdBqQ+Ix3aw6YtvKrOK+Ygz0hVTPfEuHcXapHKs3I+j9aC3hfceVCIghEYdfW6deSzp1uPQJAZ2B&#10;DnRnJcxroVUaplAfkYrwXmaM4PdYAa6TimS3fUQ9IWmIbpDFSCHfE+JehAj+UYkRYAyGzDqZuTuy&#10;8cab/lrzirKxZvAXcF/IjOSZfgqV16DcZVXiznnJPswrdac0sxUyUYj1WkFCP/S1WYyy4k/hHEns&#10;ELBevw9JasZ60Gcz43j9k9eChWVyMZjcd/AfmOdUwx1YGYfVGsWjrFaDN5CKV9+XFDHE7UltHMWy&#10;iCa3FpdvP7IERtgtgonf/lXQ0ITwR0qFGxpkgiN2BpW3RVaFQdv8eVitmQnv6Y3EAvg34QspTdvt&#10;/jVrouGmhKoYyZfmxV5FsBc71i+F7lZ178KNcEBsIX4xg/a4B5a3+D/wymOHqJk+oA6Yvzp70j6j&#10;uJ7WLQ/uyzXCpFyxi2utOG+rv4Y+0J62blu7g4RqC78Bi5MemfBd1vZbcIiD9kf/nTvqmNLsAiOq&#10;hbP5De8sflo0r7x7G7KbjbWNjNo9jpFPvlrmQffRQlU4xq2Pr02VYGIV9Gu5/M9Fyx4Ix6VJ4K+j&#10;zD75dhqJNV9hu/Cv1dzV6x1Io74srNRSAHa/MD22t/e50rGn+0b9iTsMMFA3m75926hWYY/pV2Qn&#10;LvjLOKdlx+3Boiys1zyBXi2iM9gWDUk2RMR0o3nm1ZlqyVpf1UmmG3mgHYMwa9OO5dlS85MN1NGi&#10;ObNd9VR5/Q2ypY8yf7TcQ2Xs9iABoOerbzobTFRP8K1l+o3qqD8e0UdjwjQtS8ZQJUJ63C/q0RFw&#10;gvh+B//XyicszKmBTcYDMYMYqEAOvcfM1IiUDSHtJErFHRenaEK0IfQ0wEIUCZHoVR1sR7Nw33z7&#10;qvyL2HUZ13kIrCeMBjEU5cdyLfELB/0ePk3h2m9LR3Yi7agYiKRMDYUwH7tgF+QAE1sF5ahP7yqs&#10;ae59KB7/IsLai+WsZgcvOrkLot8LLWL0Mls79BM6AdopVnL+t9MexwMjWhji9o1HbggYgvrRHva9&#10;a4MAUffhVFSbtxn1a/CyR2foDbk7Obo+XdHIVroJe97Zx0r9j4i3yxgSDOjNgMrDFmuW635nzNUX&#10;SdPLjLo4Alw35mpxkoLrzHaGXQJ+TuqZWHMvzt9lBUZeSGavIX9BVAixdIZ2g9eiXW4HTDM8j3lh&#10;QNjMEB4Jeca13Ht7F0L+9MPDK8rxIivvKit625F8i0XbMrdUsqW+rqGWzgRrs+UaaocfpPBgOf0I&#10;xB+xnxvLPwRlfBbIOp0U776ylKvvl1zV3UY270y97uE6/zBPrTbcDLxnn1ipmb0AnbdE2kQpYNFj&#10;t0Ce1ErxHV/bKMwUJfe3WmLDs/LbbAm8Z6hGRvOfvwqLo1M8Aq1lXewvawtVgHpZru/Y6BMwwQ2C&#10;x2VXGi38WX6fzd0sEc3wkcQ7YXrFWRnG64eF3AIyr/GCGh6WnbnP73+Z2Hqcgaz4WgwvMFuz7fe6&#10;uF1I5XZPT8o/VNfH7mjGSeu/dXzIBBOLW4IHYh/VBUbTpwZAfU061Q4KWiVF320kODug5wEq9y1x&#10;i8N9BidBxCAh1Np0EEP5hS5VqUdt5H4c0jdJEGbfXEx5nFmRgwsHi5J+Z/QyPbabqGuQiZ8xi/tU&#10;PYJW+QVcNCIzUSXq0YSW1m84GwqA62MJlAz9ptB+jmDSm2C98aUNFg1K6xA+LRG8OBoefpoUtuqF&#10;9K6S1qXH/i1RCeSAozy3Ue+px2NyNBR/3qndAFYuLkI7QvIy2WSiAg+N5Wy3+A4q5vmm8kY669lj&#10;Ni9pHpI9mD3GMs2pRFPnlCOL6IUmAGah/m+lDdXqGqBgR4W1yYiOvvoNEkv/m/gF0wv9JGv1HNfE&#10;1OGHrbstHxkl9w1NB1wz4Q1gc1jHhqvfY8tjBf9O4SzJNoxbH/Pb8aIrsdXo0uldjVD7POg1WvAx&#10;rX7UdfsFu4DMu4F+jnhg+3JuzTLczrpsDPZeqVI1pnfpiNduxigjjErd71CMw2OVqpDSKTby+7Md&#10;A936Pqs/tDdG5Lxq7QEsum0Bor2j+R+a/7w8MEnO8kaQ768pmbTpQFe7gRtW4nllq7hObRZdUMli&#10;2icDXIZpIkDmmmcG8frmHTCyDX4ZEe9d6vqLMsGyAL79uQ/5VF7ATUQTBWqfa1jfFvv84z7vZINq&#10;tvsC5cRANr5cMLMX0T8okPA2d6RiCZ1xgKyas7DeK98kvlmJZ0SGJ8h5fONTtU5YX4lyduTIWAtd&#10;nq6GfLVOfiG0uOtEtnq5gKWkK2yxITC0bcfpO5zxQ1moSOafjCG8GmtprbyScJmj/1bym2wsOfGs&#10;zt7ZEm6FaqmSBVjbnEKucR0ZZww8B+t1Ytpe2I9li64HV56unFdPQDNu7BzKK/a1YoijxbcgZCav&#10;TXOJX8MtOz3Dg82ifHpvUniSq9Lsq66ATge9SdPlvGN8HN9GJQWKTEPxRnm05IU3/t/FlfqHUI1D&#10;1FLIn3YZUKUGYD7iqLj+Pc+SupDnw3tmvCG74YKJF9tZ7wabr54WFyXxseDHUHvSS9Htu9uzbWD5&#10;eCQLzvZQXzUS41L8Y2sTxN/4QAyOt3hnJkuR4ZS6Hx3eFAftuPNjIWRo9rV+cWgfQGXKU2wbYqE5&#10;xS8jcW0tPNwwzXVuJMo/GCRvHeCIzyH9ZHdmjtRmIaR6APFyqJsOdYXqsTEQbaP7MqEIqXJXvb9T&#10;pu6zqBX2ekey5GhvVeMfyopQVlLse2YJsQXuegcAuzu1+3QmRgAQBWKYXHJxHRISLbhCrPnOmYZt&#10;oipFIHTChC6QUh7WXJU1+5Vn0dn7rrhqU9R/kO0DMUF8VY04xNqphhiWeLnud70lkjtf8O5sAG6R&#10;iH4f2WKZ5zPt2E1Q6OAgAwALjZcJoul1kN244VwyKwl9Jk7l3TE114TerS/sJI4hTwnPJOGEW7fG&#10;OJG3iumbA74qwsUrptc5P/XXeZ3Q7F4uzrMf+Ag/j2vSGATd+nUw89pqVS8a2cz4Dt+vBWZnk+K9&#10;rMyzS8yD1N58i1hx6eedRlrUJhe/4FNieRH+JMtL52ShaILHc2FeW6yGGi3hm6cyH1P84kz3z2Dc&#10;XYrwdKzXkQiPkUYsOWdwvJbQ+PKbq0RHHcSz0rLOcLPHKobRZOR4Ux5+yiav8mP8w4QZqXaU5nFr&#10;97psz41qt0lBGsRUDN7E7dJd9cdFZsaMbC/qb2E8M7lLuzSs6p7O7y72CtZ+KAifT955i1djkf/n&#10;IfVFz98CH29/XkayB1/UIOZ9xSgrDEArzqUgUdW1NfUKQ9i6NLd419S2ZPFVebdzbHKeuSipmu9O&#10;IMz7sScyX3ZD8ummwJg5zZH9vUs2Qol/ZwE4nYv2AY7cYJhmRbiJYdTzSGneU1Cax5DduuQK9jb8&#10;2OdkbQfPyjAkkEE4tP8mXMrIfH8IyTC0aXd8o0kMjX1n+hu6FmOXpex0t8YMCy/nm88/ehknaHIN&#10;FpIYB4krpuNzUFkSFTp/COhU1yR4Jy71OovEPHSS3iiFHTQ0KVat+TfZjrgMvfVu851SCSskwEcM&#10;V2Sp+zTPrkBOQ81hGs9KrCta7+Vmap4cY8x2CLsgq6BrjrkKaLzweYx1dInC0UIxSrAmGn8tV4/7&#10;ks2P6k9Ib3PH5wA+4TiXMw8JJJOvE2NPnju+/+VuU1gqMybWMdm8ILn6pEY92tUmIKdQiEUqOkiM&#10;HpWLWRk08QO3LyNQ1oZWDwJrcMKwJlSrGHjpTML9sOHOCJeFWdl8jH+xhaglsDF6SVToPqfERZP8&#10;Vqm1gQuRDlb07Ae+IblF92tQHRdq+DpIoID1Eyy55KbfwXMqhrFqARkbv+GbEFniwlYXbubZF/cM&#10;nHojFRPk0I7+dQOWpBSTe6p/Gal1CBEcVGUz9GGwwYXAn4j3j0aastDASsERDcMiesxrE+RYfvDI&#10;TabkqmTh0M98f+TC9lkyeIICoCibubeOZo5zxKJWG8EJxxdv2JM6j3tY1RkkywVqduHy75DhjSTc&#10;D9Vvi4R+m358feiZTz1F6kZPULmri34XluYOi9sW/y2IEodVnaci8cc2jZsjWfwgXnDQkub8yMWC&#10;1foMja/kbqM3eYoGbp2vzKuQdAtXTq1CqSTVD4OxRHNX5E8Jd8JS7hkHOCAmJa3StGGgf/fcMNcu&#10;D2E1AXGYltRC9qmsy32CfIr4Rx3KKF8r//pS3kCob9dC4Xnn8sEIWXLa4nk5vRqqpfumM2HBkL3E&#10;7pOLAjg2eca8DWKNi/0oC7MTRBAv5iruyf/actzxkmOb6kJpm9ZTbERtvuyeTR0T5APq8a9+QyQW&#10;zrlZCJRDntypjYmRKcnoB0zetX2+i/0aviaLxEk2qqeLGWCGsMYUMZYn838RpYnGtTIk2nYHs4Vh&#10;3oTawoJFbW0o/xkGMf1zBI4pRBibyU5HgZLBTIYUaELH5Z8EByr3pNGuj1gTXP1sf1pYdhIdbXzK&#10;a+jmiJybUDjWN8pZq8I1qKQSWX3nRoY3Pm09tRDcRhHcBiyYjhWH5uM+Ubed82vG8fvGnYY7Zvjx&#10;jbBtdszkb5/+NMLVQXl1xLWY9s5AM3gCJi+B2j4qSl2Rj0mt+LIjspHDPTxmYTseabP7JLmgJ+ZH&#10;kF5XYtxcVNTrXdRRe2TzFKVQIwKP6X/kaf0xwIyHFOgiykvLTRH+Tb/Wd1PurxUAqO8io73aiQP9&#10;cxx70Ut9hLMB/WN9a+H3W7Br59llCKxVAf1z+EfmKQnUj24s27wryWPZc0vnC3gLs00w0Oadefrh&#10;fIeUvbApRgk39yjxdwWRWagYVUwJ1HfwEz+3KeYQE42/r9IIB+JVQlsFYJRi7leASrcszKtA+fkY&#10;8xo6vyt82NeaDU+X/5LlNYyvzIl4mY42LCIg/p8zuNYYbhtmpw6clObcHSSMruTysmXWpOMhjNN6&#10;vsAn9y46gQjm+cMabrSL3zoJTaN073P4jrdkt32Qg7Vk3XHKUHqjSXSTffuk90ZTNa759A8ufcFN&#10;n0yvWLc8sHnwScvvn06ZBbCEaAlbg+OJrLFk7SMh0w/PP3Sotm6yaVwPtkfpMluLhqRqjumNeWEy&#10;bTn+IhCmKrAY+K8kUB6OedEGXcElFw5Xe5z8HzpNRAIc/zC+D7+R72MFzwgX4LkB6JDiBKhZ6y7R&#10;6Vs7GWo3L3jdHw6l6X7k/p43cTzSjvF68YSbBFRVYxpfvnRjMBYkHC6xNfZemQPSvLq4lmW/opKf&#10;ehThNmPVQD17XtNyif23vgw5oYw8dIjFX/rR+056wgG41FKdNXhEnXnOEW+MtzRvOuWaWGaPsnri&#10;4r/KwvDYn/vyxM3epwL0GYh4dVaSUaqpq9cnJUej/x+cHQKYDb/lpNS697mM51UgRVuhcLJe9tZl&#10;otNUwx1emNIH0G5jX7CN21DMdxVUjJYUVlTUqj6PPi0wxKz0INuUJGOrCeBGXx9TFOydaeuqlblp&#10;Hs1cUOTeG7f1dqSX8unvRxa8qf15sdBzcWh019pY0nGFpE993rmkrhtgVuVCG3QClDi0sQmo4a3/&#10;nNfppiukOKK46NlRNql/0P0pn2YExw3xVr9cp+D7kv7//vhpwL5ZKj8Fny5rssXQ92K6jJ+CmrvX&#10;bIMepjfgk27swW2CaFmTm3ujHx1DlIDOA+Pbg+IpJHGc1aaOJb4ZX1fjB+DqSxHZQ9qCdizwekcW&#10;+JtDhVFxYSwN9kLr4Jj35iMrEmq/K4hTPi9TOBHbnFU8d/oZSa0+P65vRoaX3JJNMmLalV6zmWLF&#10;9H6p5QryeSdntIYmxisZiDdEXcXVGaX0Jcve5tnYAJXNQJWBNyZj/v9LD3/Z5ZjJp5OTk75LfpsM&#10;J9tcpqlT8qvWERXrgKf6omtz5E6G+x4zp2c3xqbd7FDRnJSfTxeGOHUfbTf79uHzq8B3KgN+5CRF&#10;dLHtlK8UihRH9mciSWTr6Rq0LoCc5Y3NsVnW5jvx5QEDo/YnfFsb2QqwABHrBzQmvytKRx8+FHS8&#10;pZHne+1jxhm1VJfWObA5y9weJJbm2sss8LXLcbbISa0VYgQL9ZDcIUiI+qZ/6qH15q/rgIheQLR+&#10;ECqIor1HyPEfPtKAqxyLJWekO/Vg0r+SGmM/e7punfPlwexb/T0KSAkmsgVfGYhEFznIrD/3Lb+5&#10;PuNZ6ht7hJftlrCMpn+iHedhD1ac1QukZQRmetm4j6mXD9V2ilXw4IYur5btnfz2viQsBF3JMHFH&#10;gWqA+1yPr0xVyrjluFIFideIAOxO7OUs2fbiZjG0NSGGhIrhRbh1l8azks5Ns7WXXUh+pLViac/O&#10;N73avadM964wq8V//Rd/LTzeetU2CuCd8aNSr4bZBZx8L8m4sAV9OfTFWpPgoZuJ8pkvImfEDmmA&#10;POWJUMvq0DLtazZ1PHzH3L6sZgxYBxMDg4xuFNA0sZ0RIGJQkQNEL8J6Wz5i2c2V3bPjfGiBDge/&#10;4ScLVvib2d4jvJWm+T0uZ/oAemjDQMc/sPXWJ3ccrBHPEDqoVNgVVjk+RsmwvcZyZnHk8NBrS+jl&#10;6Dp7qZuH1tNGNHdmxp1g9Jm3HI3Mf375OMBJ9u18BW+iNUmnsSC8HtKaLJJ7rVZzGko0c0VPmciE&#10;bZf9AKnf6iJdGLdaOCZ847rGErT0KNWIgaJmgAES4Kg4Y3h4MeDKQSdIXRdm9EpSCwGRnafaIk9h&#10;g1Az0HDT/GZ6CPLNr+jusY9pWD9bcGUkpOhltddcS4Rltilyvma1Gfaf9wqCQyv30r5VZ2He2RQ2&#10;oiJsJq/Cbe+LEc/HE+PKwIj/GsbhJVi3KcnPqUC5Gs2PtBrjEnFfddzhb+ygi+7w6TPKvjJDvhUV&#10;FmE419c1ph0+8m98RDwPQTBqEJFBg+aCCPcf1By9KkX9nNHfphgDxcAuwMpPw+UNLbrB99sWRS28&#10;1ex/Sbz9xLK4m2Ac2zCB18x6TRdRfY2D8sSO9Bgmn4UGjzzcRJLxz5XlfaXJnrmi5IUuiRpERW34&#10;IqtyhIWkPEW192t1+aWfR2BH/2mWnlAxvGqcOSwnbtq/37dJlene4y1y2rjvYTlIVc2iDO1D9+Av&#10;rYdSqIB2x0uAYm5nvVLy0AA6YBD0tIBJDOjyY1O6K+uwBwvFg8QdQUjb+B7f/x62xJCFdTuWnO43&#10;zp92H4nRPM0t+sYLjg+NDly+QlLIFvZXQHtVK27qUe1nu1FcykWrua5KIPSCrTQ1zvN6tU8HG/TF&#10;L2jsKU7JTbu69FiwFf7c6MU0+DfAolUMl6N5s2XoJCnBd/1VB7tWSux5xeRzFrPOn7QLUJr3kZDa&#10;FkO6kawnLQBYu2nmwwXDbsGs/Zb3jnMAUb4rklVpKeBzoHEA7dCLG4WUsPStVscRoBPJfROunYwU&#10;X9xf/e3H+q615fW3DtY7n6mFsWavK6Zcd+HsmORrsj94ye7HcFtdwgKZV3Hq5QLv7VrNded+56d+&#10;P4jHY+oB1KqYzzA2PsBWuGD6kzSHmgeceNoT1Em9qCb/KCky0Lv1rtxTqxNgNmqf85YeOit7W0j/&#10;+MnEfbrpQP3h9WBp6yABlBO35roIjh3CgyDpQYO20AZhJvTT0echKy9HwIvQWFWR3+saTQwJtoP5&#10;ehUoiK7g8HmhLt7LVI09voNgTLbxepbtYssk18Ye2ampOk2R0GxVelBB7U7OJsXWMvWRqy1MFmNs&#10;fChidV8557qkBd9vv/pnme1PXI9IjIypWdEV0n550cETe9CXx8H2KHlJZV1y3aEw39Y5S/8u4lSG&#10;204ZWdHKpq80avFNEXpTdCioGXhOgNnKYUKa8kTsKHah7h9K+pNVSV9pPZX4OkDVZN42/rwkhz6R&#10;yIXF50tJX9i738hopP3Oyq08fGLsEysCaf8yabXzATm3kgTK3is50S9F/TqviIm4XXhpJHoC49pO&#10;fclS9zwI8S06SVCWtCXXbPvJUiL3bZiuuf9q3BV3RCUv1sNz+9x7BLMH93WNTuhHTFoaWTbtf4DH&#10;nSj+IUOvorYAp02AxFGPquuGNAYwr8h6OcZfxndUNeYSIT0GyvXMQ3DDzGaEV3JVZIgLkUNxWAzJ&#10;gAWOmrtiQFIRNiGckjn0vd6MmlveGZtggR3MSPM9/1vqNLfI/oN/HobMhzGqz/OfGKh/TNH/fuXu&#10;u1usINHJQbw5zwNiWlDI1Fj37HQe266qgj7c6tLMah6IfaNwGeb57omzIBuuu/wBSk0jB1bhpanb&#10;a+ucwkWXgfxI391j/SzZm7O98c9GCy/HGhGK/4D1kpfyTOOC5iOaPo5dsf+mC999bCaC6tbb33hr&#10;XvbEdhR4UW+fpQrfw3D+NUyk2ugGQ0w2isp17/C2lLeFmBD4jJ2nvKTD9TtZXSVdF+LMMX5IB8Dy&#10;dyl+L+7vpH54zK9d5zUdxF7tzDWUz5IoClTO95+9jZx22oZJu/dZPLj/uO8D9bi11XlCQNis5TvH&#10;a12U6IrrU4I9wu0UmAN10XtEiIIOq1SqIyDj3M5f+nOiH9npv2FeVp5bXQAVcWyLj0nsYVpK1VfL&#10;jy/OdBzfvySaVuxYxmaDaVvsnc4+qnr2f2xdhV+U3dYFBwaQGqQbQUEE6W6UUJFS6e7u7qGkSzok&#10;pKVmaGkYUqRh6BoUEBg6JfzGV9979f6+v2DOmWefffZae+110MSHdaM9fcP8/LOueztGHMD6JDpg&#10;aiWqiIu4mI4mo2k0HX2sDLYK8oHYvYhe8n8iDLHBPN5ox/9wgIpwARDn4qWfiecaXuU02OaNHMSz&#10;5ADoxBLQWhjDyBJb2xTc+/nUPHnyvc8E6lYORCs7evPEVUSO+fg4s03jSnnTkTVST3GnFz51oFu9&#10;l/meBZAnJHrv92dwofqkb1c+dSk82tpyWtbMct9QSGtpJPhxIPgozRg0pc/QIxXdg/XGSnSjvP4+&#10;G9jEvxkEzRXDu3rPAMGU79tAQLOvIc4rFTM8pxy59tni2VEOTtjULIkTI0wwKUzHX7tJ7bDRNZjr&#10;EtlFR+ypAgLEyTdB7E9WqiU1r+7lMsyEMtxQSqQD+DJbClVXm2fjyD7sF1DHqPfTsV3v3bCkiI0B&#10;zGDNJhvRge75k9bXEgw7xOIT9NdeNoDuaZwEwj8IwTVHXinL++cd4ZqGSRExbznmTeZOMZRajoRd&#10;2234UuBeNsEF2hSxdRYyo7n9VAyff1hCPjSYo8nKRu3UzJMC/f1/ENq/8be98nvRhCCzpfTFcffT&#10;NF4U1FnmynXZtpM1Oei3MP9XlJhDVKVwZPMS7uW2aFtMqiYlJjDN51CTXI5+hxBF2irsT7pIAO6J&#10;Uo2UFCYq3XKhF6e+BVAAImqwfAznIbszXKtKzdAxEZUK+ZGj1mvlOJS248mf0iECeUBID6ZsFncK&#10;ahv27XFtvGRrhKhOQSHAQL5Or7m+kjKGIKXeVP4eq80zwJfKZoodpx9x3x0v2NqBzqAyGM5BRFrA&#10;WcWMcAH5eNlSbWf6NVEscimCE5Xw/ylJr8Y99TIMEuXO/E7lXt06n0r4jMaNT7MbIE98j85GBmTb&#10;hy9YNGr6xCs/yCQDqFTTFdfJKk2qru9vd2uprZhFIOm4qxcqiO4WVUHLX1OneDkgb7f8U559968j&#10;non+ODMwLwU3UpuSwYqrYEvc82HTgiSOR4vQoF4xhaywQ1AmB0+5DfWLAxGdadPiGHibwrQi2TlS&#10;jt1wZQM/ngEOJoAqCh2Fk0NvVjNVRN5jQTxCT55/iR71bvH7NeEQci6cR1YYNFz87Pq6oNQsg1q8&#10;OZWRroz/ep5kyzAlJJnqeEsvinnik+32UFwIrSX43CgNvevdwdLVpt+LXRdmeFwL6uR9RC/JNkG6&#10;X0hUFlRkLp8F71O8k99j6vb4d6jozzvGEnZhnO7YH1T0IHbNtgYz+UToZEnD8RDslHZsZ2X+g7De&#10;CufVUT7Yhl4oiZSKIdPjlvQ+aZBmvp/72LhG1kU9rnyveb5D1bOZ427JhDTzTt3qyRMXNgNZAJJX&#10;ouoCfvvLP6mre0SxQHneehJk7pimfmPAlz+AenVRUPVsF6+O66zDhAw7Dsd1qxbjZOh1XUJ9Hbcw&#10;eyhEr3p9WX196MftqgU3AvXYFjwdgxbgzE3loqm/QF1jnfPIZ/eYyLA6FH9+8VeU9eHFv3DsPo7l&#10;WkdEdr0ic+gpPYuVHQl0WCl7N8SxDOM3B5DLoNxZLtFJFaPNbSSvBry7g804+gcr/bJQV6X7FYcA&#10;2ZqDL6CM/pIa4pmE32dHJ+5Lktp6qGBAudqZIzMy9PoXx3zAK3VNmXy6r12HqWhPH5/AZKjt+e6b&#10;AUcwqRnYU3wBJVS2rTpMfMsj4y1Kk30mUK4XOOZhEIIJq+qGb3BgCbTbxxnah6MoDMO/Vi8ICAmB&#10;qq2HGL2OScYq9o+YiOxbOSyW7E4p4rL95EkgNsAvxZNvavj4WfDJth9cF6NT7nJBaOLR7fM7mzQ6&#10;gbyieF1X0q8gzvuKUl/Zqe2rtjMJmAR273Yh+sWCWMZqzvwqf3Wb2rEprbbwQRyBJwfFUmI3Fd+W&#10;F7Ue7Zx220ir+uK0aW3VFNG6u84vC1eLNLQ13Rk5/XjLAL+ZKjO7CVtTFB7C0yAfV+sJ37W08wfF&#10;wgQef5H/k8xgx4+3Tfq6wl5TQcavJ2wrcrORncq1MiS7chuWjnpx1rzlExlKyO1NUlanQy2IFnB+&#10;PY1tLOosIFlMNB7CZGywYqBH1/shjwnyLRTdn7cPw0WZ3RKXfh0/HiTBcASCf/pnUj0E1M6XRzc0&#10;9eEbRqMBXU3etB2GiOv5wrHDx2Q48KmYZqTVXodZpMx1/l2edeBidJFc9I4LqTlhMxm1fBYWu1+v&#10;/RjaqmL9UYp8vQNH+dAD67tz/xWJF3QIXeHF840/qhjC3f3B3YcozT5TlGqQGDH+9EHc/lm5rna5&#10;skB3NXcWelcT+0K707oPypCFvWGknAfv/Mq7bwHtehp6to8wIzScWmvItf2kkusf7IaYYLo61JDI&#10;wh1oebBN2V9Hv/4bXxxJKVqHVqPGUV+XqglDSyZdT8baM4I9VaisVy2fzdxDHKhRnNgy3SFpMTLI&#10;9m4Oaq2ALNWehSPaVxNXBQ3X9l3AXvfz0B/PMOWgd2XsX4ecE/x5C8IG0XAA78mGVaK63tfyimbf&#10;WJM3neSESJ54kSlstbKOpyygDWbSr7LzNz+f9XLh3d95gBr9M8nRql3nBrSFYIJ9nHTH+D63VEgK&#10;SBxYTPoei43qWi0in3FcM4Wm1M67FfD7lvg4Di8x/C4gjUNEhMZLjfLUC0NV26jP1358FrxuXvy2&#10;oslOuoUgQRycbGroxphvD18fzUyxGXUtxezifbuX7XXs7suH2JsRurI1PGWChwvP7RaRtj3xkWH6&#10;/kx2iZnI2OCvLQ2jQQ0jpYlgjPQChaoWkg4U1/xNxzmRZXItoe/ckRXhXA9xB7KarE/N43tNxnsV&#10;cktxGk+AjV+rgsCddADxFPPmpeBd+daIi7MbXNEwVJPCG9Y0rfnaXFofNycFwt0+iKb6u9wiALbc&#10;DG2+JiP+MPnhdV/zVmANp2aMJ2TWlYufu0bKlxl7u7LNG3dL8RYLTGLyq/4Giu/Lb5i5SCMiRAQb&#10;BfT1GlncPVlF20Z5T60BKjRKEmpCTlYVDqJlw0//OvEagJBOYiQQKKumvrh2I+j4vJ3VE7FYOAw6&#10;oGSQ+PC82LekR8uawMNUj+Lq48G4pSXazWTF7cDBm36gj3Q50cEMUPc8rFTzelOxxLOaReW0ULwA&#10;3nvI/ByXV1o71NL36bFU3O9ZnG5O5YLAGBqv525ZkG1gYoPGtR1xkGGrlZF5gMygYWGFPRuHUACt&#10;9QtHwVdAapqBMruJ7m9yxeHCs5ZXm51pqocetlTezHd4d2s7B3mRurPyVDVdZ+ZGOpQMPxmQn1n+&#10;Z9mCKWcKJiEnD+MPQx8e2JceCyj/zKacuy1etfpFInH/Ag5M9dwLLouPPjI6r9R6KXG+ZiTPOpo3&#10;4dyte4oVLAb01b2xJhTpkegL3ggA4wMcHk8pBACppucbfd+2yqM+kOgDo8b1JwI/OFroMV1/R91L&#10;GRH+MgUvuYHPc0XmK9nopNhByXl0KDlR+SZZt8n8aE0fj+28Mf6sEMmimONzIl7Jlh1Fo+82+dxm&#10;/SczPOUsVAbtnVsPd4AOL58ImtHRt8b8sHq/UFHRk6n9WP3vzLYgID3yRkoC98uyOvOjmdjES8Ve&#10;SsKWwCEy5Qu0h2GumRkLQg/NyGn6jSueVc0GMDgBvQe4+o8uA0h66hEN0AGKszNKTcnNPUvvbXWG&#10;zpIRZZ/BE43qc5VhrOCQGE+4vclvBMw4t6Wsv0HGGebVa9LlejBq5BbepxHmnRY6RxHe5547GLFs&#10;vKYtgCcaaprEgcUdeAXXIeby38efUR8H4K9VcrXqUdUjCPyZ52B9LiJ3otrJqRhoYPaovPn3PWkA&#10;6LYAj6JRCn1VcP0miEMe8x2jGZmR9ypSknGOgkELxigGFWKbwtN1p6yRhJvdaulH+wbSiaWjlTM8&#10;va4yWSSeBkTl1BJ8bTOh1i1fd3RYrbyeuGDPZg0n/ueztPNNFrTts/DbFLwkZtbqU74VGcmot8Mr&#10;dYvtQFM4VsKaIIWzTsIOLz6agADrcjPx7GC8YxvaWiC6lS05X3BE0Cwt/rnQRKs84XpbjXfV0H2d&#10;R+qqDg/038J4QF31Kc0wEBtQqM3m0bZP0HSaCdZhfiRdpzeRgt1w7Vigo01NKtGP6N0waqV11+jo&#10;PvIJxyxUZzyCBbUyBA5DOZ3WngGgOwcJKNKDXuprGFka0jnf0+X+pbpveQDf9vX5TYYdScc/OTo8&#10;GLNK+YL37bCu14dZ053yuEACWZt3BwmZmHcwmlVeH1O2nY9PViq8ITixq/xciCcgkSNJrizpS+ue&#10;4vrkJBwFfeH7zB6H+Ur1SqcO6pIuoOaRVOzUjkPZcL8/YReqgRRSAAOHc0/HMq+sFy/JTDf3rQSe&#10;CRjGTYVyp4YpwpIIl+PQyS6Zy/XgaBdbLkDXHEbU8yUA8WFXhUb80QDSljByTh9s6rCF6ArORUy+&#10;Coj0qbY89Yii3xqx335/DRwYHlD06/LHwld6fxg2/UEL0EVSrseufct1qx8vvv9qX6EbKP0IcfAx&#10;TWJxspJ4MS97OLnFn+uzXh3Z/TO9uPG8YqPpeA4pmEiZotbEU8kwfF5HELzGdFnxfzKaMqCbXtjD&#10;VvaR4+J+6SZ843501qs3ImUuUAqj5h1vDbKCC9EltGdNKPO70X4jvE31WQu1vSBRg7fYxvxCeZv4&#10;nz8e0dn6IHQnWyUxntrWQD965SesU7D77+xQBhw+D8z8ZxNCFLkc+HWloqZVrQ8JRpAQLzbHY1Vq&#10;RUKWckcmVzph6XCf4HKpAWybDRmHTDfIY0+bzpTbYk57MQ+ovancCSVwSvQNFRMtraDGZxN2Z99c&#10;ILFmy9yh/X8VATT48diVNFdqXrwcXqZi3mTtQTgK2yoObqoPkof1sMpIrXAPz+Pqapl/lKIEhg9D&#10;GUqkQDbVI1Hm2Ao1ensyewaKfR8uHaRn43c7qlnJkFPO+47sb6LG2AUCvgKe6h+xW/8C9d2cOIqh&#10;uiadBq+4J47DK0sNPTIlbmB7Dekc9pBx21BKBj6pLaI4B5hiw73RHRnOgC+x3/JE9F/CwdKEC7Hj&#10;d4vfn0ZIoulICCAXQ1439bB+sWV+ykEzuEyKaP7fW8ZINTg5rkEg70ycE9VX7Vt554ZfWSk+n48E&#10;Rj5rdl/NuF65oRf3gc9tdHetxNYsjIf3UY3drSeYzhEBzANvAM1ybljP26uHjU7DgvNrLcD7XmKv&#10;/nNTOrtayWV7A7rZtNSLsuztBbx8vBveFUXYlI9icPvtnA6UyYNer3VJ7skS3+fyKRJ+bNM6+AJZ&#10;OPUMz7uE3p3g25s5Fn/C8gz7Q88qnZSUhx/vo7hd0ruH/x8l5tmhEjFL90p9Kk9+mdxxFVZlbC9L&#10;9REu0xxy8Jp5tCaRfzAwP2CIP/bjlRoxgqPRRhpU1kME9dpcvlRMImgj4ufMwp2sgHYM6dDQxXbZ&#10;0BfIpoS1r2udS/3Ovaoliq0vh5KLJ3tm8UAfZu9lZAQGLKBNwAqLop4Auh8F9ww85he66Y4ZRhvY&#10;1LcI8hS6jR8fw/yZ3m+FDmWVE/tzlLh7gbz8ScWilZPyxTKfziylaOMGMRVPG/aB3l9QUg/4lAKX&#10;ewbhT5+/bttH6WfQ1UPYGu124q9Vzo7EUIre3TGwx+ribgy7kN8DyNKmzG7IAEIC9eaGHKP63BGN&#10;56IUJ9Olmmeby2PHcKQUbBgOaxKXEnpb9YUyiuXDCJLhF+7ilLYppEpIp/jCxzby1j4gLjAug44A&#10;nilQyWv3OWaUibiA6KeUxC9/bxvalvel0E/axqTs204fXRM9NdaZ1Eku8ej+N0fqpk+75+/OtVGG&#10;q/1mlAzGAf8bWtITdGweyvohP/0Zp4J788crKW29ZiDvOiK4U9QaZqA9jPVJbhTnT4Mx3XCRLogd&#10;gWFrkzz0aiq9NWXj3sVXkKICQkiCFWoWff0gn3fHZkM4dpP2cPFf1ijodkYh/+uapf5c86/XGG/V&#10;D+CZfFJt3HotbJN9fNI7FKPY6VExmYoKFgWV15YHGYI8Ug/L8bx8GVLE4cSkwc2G0zoA23M7OAPR&#10;HJ2vtSX4y6h/Bajir9zbJy5Foe3URoEfPyg3JPPTue/H+OW5h+begIxJxUCpkuaaDPHo5ecesv6K&#10;6nHLHLU09Ds20mEzjFmLUAoXej8cUZZoDKppbZlePTkxZPTSG7G933//iNIlEHsI6ACmyLpvGili&#10;RlqmDpC+YproV8uTW+eBTg7gkPRorMAIK6rwUwm+2rt+4S0ZELbbLCWCce/l8aqqj9POMy8YN8Dn&#10;ed/L2swGjthUpJqBw6+l/8RbNPggJY61ch5z32NvT6qmU9qosRx2D+pciyciwJcVwaxxU9wveRvr&#10;ndQwR6ETLOE9DbMbX/DjOzA9WGkofQPb9Ha7xvvoH08sUAo08ivxGh6tHbIAal90PPgVQNK4/FwV&#10;EXCqj8nod+wtlehNlfHdDpvDMc2KYnTKz82MP1ro971X9FwvJbtn12h5GbdT8kyQ+Wyb+sfh4PlO&#10;YA3E5DxdU/D7Q5+rhz4Ue6DT/kfZ5W32epwyHH/UjL2rjRhkMIY39oPWgfYoFTz9Hl3wiMCe22WA&#10;qUXUV9w09qznl+o4oi1nbdfyRL6hmi1zmC5LV4aRAbfk+5Z6vpQBDZGjAbeS2cDm61mjaKsTfpq9&#10;CTwjrnGDZ7q/j/UzFAdbloZTlVU9lADRfVjfabq3p3T+2fUAPnqOrRiv+Ynv6OGCi0adjlJKYuLM&#10;cpnJW8eNrKzj1UyHVRj6huFRuAtka3ZQ8TknBGvXrULbZiMrjNqfHX6A1F4mDvrrWBsAwwnDKJoU&#10;dSCkepco2IheZZSPafD59sAbFzEb2gUv31adzBmlH24NqK0YWEjrvfNTGhhFy0Nh3+Xe5e6GnrP8&#10;w4sy2/1H8DgjGpRiLEe2eu/VacUAMPj20u8TLWsK3k+bKnwm6rGVrEZSmZdlx+XkdxrKpsjiQIAP&#10;an9hayhPxRDw0ZA1I7O89CSKBELNMjnwA3qIJM9ZQ/pvGMP2j6CIbwrg75wVqhUB6ue3/WFH+4zd&#10;2xuW3fCzEJQr+X9q+V4jlF6OlHmYMP2GXwkpSdmK1YY8BRiVfA2+D3w2Cyrnt7os7okbw3bdg+JL&#10;Z1GLOgOOLeV0mEQwpja9vry2pbwCUTEvovFVNtB95jYaGM5a4/ULJ0eQSdrvfZTp/HWPnxfmyi1O&#10;ox184pcvPpzs5kmNur4cmgfFOQjEfMazymBwBD5VheDr3ZxTUr1ImkDLi3jsh5Q/kBQ2szxBYHq2&#10;7nlpCu8wlntuGee61/NX4szLiL9/e7/sm840LtH/R3ZtwiAxRhNf42KkGxADjV5XjB5IwP0urtjA&#10;d7SwRQovTpflD43QtbmYDu4+e6n42Suxr0FNniphw1AUTf3tFdQ93s8+R8IUhoTcqMYOnGGa3J78&#10;9VE6gfzWJQkux9YCAJjOXYKJT4oxHZC7bkUxGuly6zJ5KKXCbMQyjSCWznM7me0tN2ehRw/EHOdU&#10;vp7WeR6c1kAQpWUQ70kD8GEcknuB7p1MhvglR/amX0g/ikT9GcH/uOs7CZmDuVrmbA/GQwnbt07R&#10;vI6DhziYuokxHYysbMAzZgpduzMH+SNgpXfTjGSjV5b1Xel2Vt0mZud6O4pJusci8CQxtJ9tt092&#10;fNqct3t/LTzvaaWSfZmV1sYQNksOaxbS+bCRJDLoa1ECalITHxSAZ/xVCJH2UbNxPONj3vuIx3Kx&#10;hOMqzbTKP8oEyWKa7pS9ucacOQ3kLztpWqjbH7HFr5qH44z9x6UBJWddc1zAeLc6NZ1sleW2XCbU&#10;uiwUbbCEshSlZz6wUDKcVgI+nUOUJyVbZNs8brEM9ZPgk7wTjimRG9UnsFZ7rvnifINaU/0QBLlU&#10;2CZ5VP217xe4QIwyjg+I1U/VavEGeWg/Fr6elZcKEzpxfriA1W3xAkuaX4SOm5ze9/a9GQENlrD3&#10;82rF7qvp8yNdDUyVHVtvowJPHOb8qBhsByUq1ajnfCTvav9ZaND4A8OVIQEuQ/rHD+hMzG5JsJ7Z&#10;4PlQyHylIp1dYeWR8uxKupnfeyALMjDJIUTpdkoAkcZljkrFROcru06akutWuf7J+FoWtML1Qdz/&#10;ZB+nB49pM5VHXrJa8POhUjXVd3cORxmLLTMlsk9UDNAZDpRlPDZxMcpT9XIVevdFtQ7+tvXBeCv5&#10;amaChjEyPAqcnLgDZCEbsxzYLZumQvEiew9kyP7sD+zzSFEo3l/07kIZ7cdMfI+DXcQp9bwXae+F&#10;hEmTBDf4DVAwwO8Z0d7k6CuAMDJ3jqyqwcMO4OHam1iow8HIsni411nc47UFZbv929ufWUzlfoEE&#10;BGitORoTvmFqOmMWpVepeZvmTNQ+SN+hh5N8Gz9ePJy8onuCE21IyftVcXP2jWX1RcBibaF4Gs8X&#10;78/Ubvd/0tCafHN00EH+Q+DTSVZyeJ0G59/LhvBKsT9Yc9YgHJmLfPVduatO2R98EuOvxU7IBCmo&#10;eXhax+bL10tp58aPYtf8AjVV1oM/opJL/OPiGQvPcp8Adr8v+rm2ifjThnrzme+Yf0dzl0f67ZbU&#10;2hy++2JJ7aL1t4pz1I1EvBpIdzNRrTY3bMT2QQdM6tWDbliyRSt2A+Ko/mzleszDZDi83XgRUhPo&#10;BVMc1giNcV4qnio7eK8WCrr8ay4oFthvj9t7I2zFqvQwO7K51z/2dtnQG+sltDy9sbnq8FuszRaK&#10;EtcokN5eN2KuTNEPHcW26k3oxGtxn0KzpXZiGTVEpypuZ8X+FcVh9xIIbjg8Jc0kaz5kqLnVdWi1&#10;lqaWVfBp5V1ILy6AGerxp3/wpnNL8ZiaMzqVa39OF6HIiW28s/3cG90Ar7YvaX7m9daqKPLIW7VH&#10;QjCk/6+VuvuANUGvzaGTPSN+EYm7fgDCttPCQWyn9DMOKUS6gZMnCv1PM5f/CCZ0PuqtOJ3lepej&#10;YMAdv1Zev3juxoV+FEUvfR3SRtbgFGO8/S59/N+/t9uDGkfrHXWdyy6m9s7oAoaupxF+kObHzAck&#10;lAzSUou6kVEcpfImOoB7TN2lg9v7yLB8bpvuKU2DceLzK/+JaVE7xwwm4b3JrZP3Z+GRoMt/vQn/&#10;bkc42rowjV6PNYx97WzgWo+KsQe40hdxSx0CsQO8X91jpJbh12LweJmqSNY9NWtBjOkM6ahEP5hx&#10;d5V0vqOO54uddpGLXz0Yg3zCiWn4q1GnwjTeuSw/yaHzFmdlPdPSU4Y4rCRT5zFvwR1xb3VDh+BS&#10;B5thOoJICwswpAg9k7w9TpC+GU9H/hRDopHWcgFBVTCvZyzAG7m6LP0/QLcYD9T7Mout3lIDF6XV&#10;e6i0KUlJXzmbmFni4JuKjiAUdUejFXmEAxA0D0Bz0rAeZa0HTbvlxKo92QWQRVfnfdC76iVNIAX/&#10;IhmeRD2F7VbFDtk5ZMxhnHT0BTK0DfO5tH6zoGJYwGvFkYaQt38/cZ6cQDOaxo48jQYpG15mVHH7&#10;jarNiFzh1bZ4oZ776HzTALw0AtfWNpEx/qU4EaJkwEtIQ3L7ad1X2pEkYjmjDas7MepIjoihsPuq&#10;c2sQAt5ZU0ZKhhgGJpNZ+HPF5ACfhs0oXYmcCrzRP6FTj/YEzXANvClzDtSIolZET/sFwJNy/WOe&#10;+3xp7mu695Y50MCPNBwrSlF0WmSRhpLhwLMmuUrlI5uGh46k/iiGU4HKR7v7SxS+tPX422+KngWg&#10;n1bWm2d1TXo3vQ0wrwxKRWf8C+vRKAGxnxSIsAGKR+RT0YlHj1ZZZ+ymhzP6MbSW7cCOkkdGTFtE&#10;JE5k1BNnVmDUGZPum/F2jZCMK/VoD1UbESdIGq629yln6Xu9f/+fvEDAX2KUjyK7fez2jkQiknC2&#10;0unRD87JizI9Ms2VGB2/fxyotAKzdyDuS3XVNqauwaumHB/NvKrDfxV2QzuP8nGBsW3cqhtULHFZ&#10;i38NZ3EKuS2xoWYKDke9lkCEirCfrrmo4YBE9C4v44W3VxmrDrnzYKfGrYu4rLtdHazN8h8JszSn&#10;RXKf5/fM8U0CfjQ6iQYxVprsxKCcY8qHoWZCVRNP0q5XBjUFdylxh9U1BSV+l/chQiR5b1DShcew&#10;zuTTXZYEHulWd3GV13y40irI2hpBqcYkVKslOY1nSnsOpO8zL7S61iKhnF9fRPVKwR4Wu7qocuar&#10;THwcVeGUuFhzoMPqbm3PZhSAOnOoauKPsdQsPNAw8bz913J0TsRkW/7BZlgZLzAc1iMvAbax84+v&#10;nc+CfrgjtHeleJpui10jeUfdl2Fa+JTfXriSk0xCgMSMXvNeagnE/gQ+fYu7ieUXJ0vzUgUmV/ho&#10;coiPFsUlpk+QaL94Pb2DKeLuTShtGzYxlI4jU5QTbIhP51PbaZcyrJplRHR6Fsa3tbW137vfrCJS&#10;Tu0u6SWiInEmigeiDm8SpUGtuB/ljP9HLYQK6cS2Wfyr5ets+YY2zpWhiiEkBcPVmH5ukjvvDLwC&#10;oCTmFOHHPO+CF18gKsl4ivPmdCdYLXinRru5+73Q7maaCfjBzS8zkDCSBAF75f43b4JF1xdGsrwB&#10;BVDKcxhODVF3vefiDsrQ1vqbW+NWlU1CrQAloDuhPuDtrreDH1ORpHAHJUPyfT3wUI72k92dVIiE&#10;rzvGcg9JQElz6YFwEQj5ZwX6M6ZhBYLwybw+cc58+fZUyMKtR3PEeMnaicQdZk+b+aPbb24/iByR&#10;FtM3ycFNbTM2AqV2qHa+iG6tJYSnLpgTlkFLou6mYprZJ8oJ/hPVIaAwChIoEmdWZbvJ5PJ7ur5M&#10;4rNVl2GDSMaGEHYWQiem4xQugCnu8KYEuSLzZLrdO9pQCz4pcFMv2YuAdaMd9m9vqlliseAtZg1C&#10;MRFUoludTFUVjshyiAjv2LNwgT9j+9+5gy8hnQSE9nANipOC8UfDO56HR0ObS3tqujebrrZQz6EN&#10;ixAFfeiryZzmd/OYexfpJqzkaTE0wO5gfrJyftNgQQsw39rm+aXn0fplfIbwLcuFYD4PF9cHx7+/&#10;AnWCJwGmq8/MIw6HqWJlVlS7KM//VKH/kAJDZwx6NF/CrUr3zV2+0Zed9IJu+8d3l2BoXYHoaVJW&#10;SLeG8nzM7e2Oq13s+mLrs0964Xt/RTgJavB6FpdD3fhTS5VymKCXYs1aHuXgGHIXen45SqhqTTQV&#10;UB5bhmXxuPCzoT8GXF6NFbetsvUDjnT5pESiHNuL+TA9nX2yss49kRedWfIKYDNi29FWI07Esvzq&#10;r1z4gC9N9nrBpShvreyFqDzlJJ+0JTjpfQnscubl7XvOPdUTx0topdzcEhc9RDNCtVgfwrLAb+Lo&#10;G6hFy7naRRlfzhvJ323D+rOky+WXcjbOjLZICKSkNQrOcv9R77xdlrM22VaVOxJl8P5TJaXA2M0K&#10;RaVVLPr4OGJiVw+6yTaGcXUqOJg1ixqyHtbNRznSEUD5hY5mpqFXs+SB1XGop4Zit/KFf/0K6P1o&#10;LvrhBY25KufIpoUDuACEMYWNqNkfepybbi8vU7JamlO6akB/hKdOuBtR/X9sfXVYk+0b9mAypEGk&#10;hSEg+kp3w2hECQWR7hoxSrollRalB4hSOgQkpbsUKeke0qNhIPk974u/71C/74/t393Hvee57+s6&#10;rzOab5uNTh6mjcxYiwDgA/SPnmSFjrluoANU2iL/WqjOel9ZtOhClzijhlZIp/P1s6F5buaP8LGY&#10;d0OCSoMq+o3leJYMo/zOJxO4QmnQXp3q/cdE6NK7N6hOrnpmHXKPRDOCAYlXdvRP9tCEjCpp/cb8&#10;y1I0QmZq0qLVOrvANhW+DIihswiuXRHSaWgpr1JLXuaDFbzPV/OiIMI/aMPeNCp13N1gL3VsSsIm&#10;NfVQ7Mn54f/ez76xCzoyksJMmdQ427qxOncPQbPv7+hKirm9TldbOs5L/zkk1DvH7bf8zl1dDybs&#10;jQtQcxEBQ3u6TRbXFEsPRG96MS1seZGl59VDBIuJSMixGmMav0px8pztbMiMHukN9+vJTYAWkaSX&#10;kxwR2kCzc0QoeRDdvWwIZgulb2juqR1iR+9F+JoNAWzi89eN6W3GTuD06r6rXpnAC3fyx9Z2MTCb&#10;yYfLc9gZOOt0T4ouzjzhw67HIIRT37YDmVm8J62Hu18sXPY6Jp0+lIMc7WnLf7pHWcgSMppHDdS2&#10;tqacrTCMibnVCM2YTdO+3xmfUpq2SfmPKHP1YaS2Ns7trE+Msqib3wcAgSnB4Nz+gRQ4aMmDTWBY&#10;VOgEdWgzhzzxsdiInNH92fIYtuBaW3irpC3ujzG/IDG5sULYdhfoDjy/IZa6c+qTdcb5ivZTb+dr&#10;1igUjB2eWZvO4HCvLETKrdO2dKhGP/tJsdVVtIR/P3VouggEtjzmd3qWYs5Jd3rDoy/davq9vFaY&#10;BdAFBf4SjhLiFxcefsep7/socGa4LlQuIFMNVQE/y74xajT6LM9Z/dHmy3LthYtS/uU9Dd7SWT1d&#10;4TVcTv81HvZvjaXpGc7Xm9UfUqBP/oD58MBsInPdOvmYqZwC3mfmXvsDSZAM11nLp76WhNZO0+se&#10;y86M1R1UZDq2QWxTqcOfc0tf2pb2OBoEzZ4F4JjLppKN4X7T32ueHCjl2dGsatAV+8EniMq08a/G&#10;Ee90DpnUcAoChiH/7XGkXNP6fLjSHE+yG7T+7hUE3bh2Qb7ek5gobju5+goXsSmxnNQXad5MbssB&#10;YTSb0lAiJaPwXFaeKx6B1jnItMnDcU+5V+SzMb/deBR0zO3t7Wa9zZCQG/TANGSegzoQ6Uyh3aOe&#10;Kn5xuszgsltf/KazaVXXhmpqakrIWou1XKoFdPd5+Re0Ss1iccMRrujuSi51weOIZnqiMhi9ywOM&#10;RXT9kRmKbmL2WWmMig32gnkAXP1K54j5v671JmG4ID1D8OQm6NkY6VDfgQ5AM+pWEITZ9X94wvXe&#10;Q1F85p4X/rBAWeUTlG54J0Ic30TGnyQpTpJmTLjX0geZOGU8WCavHXoU8PvwPkQYzAYOueHEu50h&#10;4z/3ahcCISG3N5+n2PR35P63Ml0m84VSJdA0dwTgoXi9dnXCquT95iErlOwgAABnpf4+ttysZw+/&#10;IkuvWMqeob1PYNx4LPsq1nuMpbynJMusT612havq1zOuy/YgafaCueVs3zbImT8BvpbdbZTlYUdV&#10;idnWl3zCp/zIv7emwmtuKYr3ZDzQdDGyLLjCImhJf3RMGXdwEh3xx9VND1F5VZtgH6TrP8Ej1V5b&#10;fosbyk9ltJkaOXmba58hu8z+h3toPmcRcTz1ulOr5FHJ2U7nqF58h3tUetE7irhb/TcrifI9vPAF&#10;tpggnH6t4kN2BGAeho6sHRvty4v8Dicw9+rOF3tjW7Rqu4nXcsvqLXG80g1fjA7K0HHjAbfbhdQ1&#10;q2DN107TDSRniHMOaylfDp24FRJOWlLBUVFvLoDyTPv7Nst/AXWn0TbMpLMYdtnFnK2MXyg+5cgM&#10;SqYZOSbpHw+NadXtPlj0ziv25LUNOl18wU406KEP2D20OgUwxQ2/tXDg8mEUw3PDb8TFGJkZYfVp&#10;Zn95Vj3rfAcQyru1gkkZk1OSPla25FqmPu4ljrd+ullHTUStXxsd/e0F3G7/RY/dlMfQcMrOPuMY&#10;7+6Dub2T4CWpj6kAIdDij8mBEjhUVpMaIqYHbsOHoaw4TA6hHFmvwRej030L+w085gFIk/tjyrrS&#10;KnYSQ9Gs1VonCSUdjSdnPgCbA9c6sOQdedxGx0Cpk/Nw4dDORlSxAXnlAOQ9WVZvi0DgZeGvIGvu&#10;U9P+49jGLYgU2cjPaGSXlpaerXwS9K7/jS2X9Nn3L24aSq8k1rAj81ki5yRaStNham99cKAziAnf&#10;ZHv2v/c1pBf0HBXGSezNmaPqW8ZaR7jjflHJ77HDnTFzceu0sK9sDD76MWZ9YRI4xlgPpxBb73Gf&#10;HYlQv3MBNC+D5qXUTyNfLzwppQP8UX11dzp8hVeE1/tNw8BHpfCgo9u0Lzr/exoU3pjRp9AxfxkF&#10;McadXpd1SB/9Lnu/4MPQnRfF7aE7DcjRE+3++VC2t6WFFIGNi+zR0IDbwnFrOF+P8PstWZAWk/50&#10;zOiI3zvrG9GQqyEZKIKWD/0gggUkRsqk+UyaKcBTrGZ6j5/b7+mN90ZF89irb6heWjwiJ6VqV/eQ&#10;XlCjZ446eyAEgQefRQARcqVFR+4YquiaRS2Hn6f2vs6F7tk41xoSX7+iOpT+37JvmtOLOg5WlxOK&#10;7qboXcVFhH57rmiIG8UeCd8ACn3/ghGAzkLEdq2vgc3gUfXONwle6xXGMf4cie2OxzCL1Fq1RaSr&#10;zFvs550g8o0/4DjUfdMKYTG5ThaGPdFH8NkXkK7ehQa55AaehQ4ba9OqD0L61RJXYwgbNz6v08cO&#10;mFOhFs6hIrOf6BUZhSeXmzBkaVDO3hVagzDundu8FnOdY/UOhQcLnOUdzuSx6SV8p2MfX7ikXtYZ&#10;YeGrc/XsiXFim+C2qAk+mPn6dl8gQrnlh/czt1cZznmZWHSGjNPqJLSY+DOlQbin8vEBR1A446aw&#10;gQ9YIfLs99sxkjgejUaXLM0F5T0ToGbxc/ih0bpYwmJXlLHXVrvy6JSeyW/j/vfxCqdmirHCYRWP&#10;IZN8jI5WIp5dozdQMsTyqgDjsZdK+WN+hgcfznUFzW+kjfKUmR29WxmfAVSaSd7pANXrv0XfoZX7&#10;rOYGhCrR3LwqnJKEIExuQs/4wK+Ucq0M+9KtMRQVDn19KvsJndpz3KCMb7FvUWXWWbJpS+95s796&#10;eHrhZVlRmMek/U3sH5PvFX5Yi244teLJXp3uel7MZwFhnrIvM3GNUYlb3oysswZofjlaBe8Jgvgp&#10;q4ncOadxyNO1/UI8OyusGBunKOAWO7hy44SYDHuno8YmAid3vYioTIblaP/dWeI376TLrcaLXLW3&#10;1rlYN0knjyv21J/YAqMPR4jMJ3fSF5ayG8a1y4fQedn/dMgXoKAM4oQ8pKc0lclPlRdS9oLDY87z&#10;KLc++zRsVPwJIN34ClFJr4shd5IkP7cEVVSSrvzcTl9x7bN8cGrta50cO/UgofLmI3GkUgvk6IeW&#10;bjxW7Fm2OPE32wBezfs5bhj5Or9WZocsXdzvSeNEVp17zk4UJr+2WPcBqZaBzJlDIny9Ii8XHiQY&#10;ocecVxrC3xZlbRq36pEV7Sjjyib4GBu5bOLx77ye3lgcv8Bg2akm/LNP7f+zTBTkKnwUNE8aJQa5&#10;+uUUGSO6EPzPir4kART1AWdPcOzwBGhYp5nOJMnJqPWcdWyyQvpOTUuo24ALe+DEayFzviBLit72&#10;k61jFk3OzwE7Cs5ft3WsrdueXhaOrN/nVfhmkfIe61cQwfuiAHZqHpGzmdin1sP3KfPnUiOcXCEq&#10;Z1E2YCGOoqS7mZ5uw5J9k+99/0LAo9OzA29/A+08pAx0Td9L/XCYfeJfLEb548Og0pPl+hcoiwSC&#10;hJaj5/ZkInqtAZ5DoPFQ5hHTLHAvWRpzzB1Cu4HFLjLejebmpiU66kIhhbjemzEXFfm5cvJKLr/6&#10;JQXbAM27TtM4V5pxh4YMz1/UpJ2s56IQZGhFQIWavp2eXTXQizmZmNyy+O5/sQ/pWikLXlPUYYBf&#10;VMoZtBj4ARPef/+a//hmHTdtgqpBXTzi7c6RX4zUgIir6S1kdBl+fVhuLaXtJ3ENRI+S17dYszrt&#10;J2SGx8uQNi7mPQbBvBZYEROjRbrLEtQajXyjYdDqtGE2VTpw+KVlKk7pAwIh9IsoGxZC06yefjuI&#10;lJE6NVM9vEa8B7dQ9uGAHTEDjuDJxmm8qnW7UN/MGYbjFXE1zqSqj+kWkQ0O1exYf8ZEW8Kt8nay&#10;PzrRI4Bmcy9S1cBPKpDfAx2+rNFnGAz4e7isdpGVNt9tSelJ07vzmo5FcmfaKP6xPsGpRrJrW4jS&#10;CXFKHtQqCCObPyZSvRYdV2K6+yAbnu7eNXGXiZ5PTVhdfgQ03slMcYl2OkewiMaEwrfy2LZPZByE&#10;pXoxayomZd9Tl2ZeGDh188FOESuksbwnk7m0+qeeDowT4Iq+TAJMhkWrqwtgUiB3yvtHJTEMuplB&#10;VvmlJ7uK+o1Bo0v18bjeGBznMf9ap/tH/rwr65gWUkPFKGz7WkxTcax1UMf3U1ukOffzxzEm7dJN&#10;G8t+QUgTVBWOfZFWhw6BGXMH5peygTwn/g25eup19TfdbHvjNltCakaUa+t3iELDVcS+yRRDYq7v&#10;UGDspP55u8xlEHezXcTM7R4ZxruGpmSDsrZvVZ0f1kb2/ztuk8MfaiLgROt1Q03OBYOqWU+W58ob&#10;itFJfCZAJouZzATTyKR5wTujAEl84DYtmZUJZp77Ktio4yJZSdIYFdNZ0uj/4vuSUvbzt4Ogbn8o&#10;xPwryMxahfZVxWHNL1xrxMs/s3LQ4dNRzXr1qncYQIjPsFWgfEcn68CjLu1NSf9A2vcxU4LHhJ+8&#10;IiPT+p4nCgpEVN0u2QHb69ocTqorXPurI2knjn8a1beTfVAy3TOb6UOTf8gQdZLHdRwA2Kg2pzJe&#10;01GSToSRm1BCrIn7dR/deeHYBLVo5V3M7Avij0I/ysjraOIQ0V4QiyFjmvTV+HUS4NiZ0TPnpagx&#10;zfryCLxPtTJyAlw3BqSZY45adwym+cuLKPOH1B86FavNzTdctKXd9sm2s/Q0PSNOnPDFkD5u3K88&#10;Mvsd/MHfYl8hdvXLbgX9w8DmDQ51Vpw78Fh41sk+H+3bgS4cN5jOW9loLeUsRx8/8eipiOD57HcL&#10;lyaD74693NfeR/ffWDjc8umAtom8XQL5Hl2HGDkKwCau0bHMDitddkqtlO9N7TA0JtZJB65Dw74o&#10;3i/iVIjImWiLgDKS+0+8FzPCPrPC3AW2YVnppT7OGq/I1iGoTHOSDxjAknOn9Y/+DgFuG5oAdRsP&#10;pB1VMonuzfCtzCwrPjB6uLy2i6+C0qjZvKgM6DzftCDq8JjY0gCzqQ5ovNFyYEIcbciPiS75Z8fC&#10;D9WOTKoWVFRqW4dOj6QTL5Ulka3Jod3znjNgIGOC18jI6tYo6N5cwdtKUywgP2Wuy1sLKNkq0hWq&#10;pulRVcdPihV5bmRWoX00OPZXF+EAURlZ6WoJ6ho1mGsdi0hPZwCG8s3f2HyuNz5DVMlE8Hw4PS2Z&#10;Av1jn0w+crvfHIzQtQnWG+gUC9Yrx1chRFpAFwqJwrNdd2kZ+oslMixlRMITGKXx6Zn/x4gPuz/4&#10;FNtZFvztX78zTRu31Q/9V0oHS4eU6s4yK+xZUwsPLxwX53032z7JzoB+znrz6La6fgBaTI7V7Tu9&#10;XH8BUMKwluq81zhytHp0hptr7T9zV0a2FPcxh/zCbBRL8KOT0LNPZ/cGHZ+dLwl+VDvlMpd1pH31&#10;Uw9eqguOfdHbFOEZCzszYEW5FR2oAWYM43wTMVXXIy8HHbgd75x7Qg+nnIItAkQADTBiYoIBamxT&#10;BcA7UsZW5hEE9stWobxxNSM9C2TYzpxgQBotsWZDUhGeq8MBFOT/11L6X9W1fDtoJ0lJd56U6xto&#10;9XCCZmXEU5Cb4ZialmkRyA392Tw4AvoMJDHHH0TikZipShMlN71vhYrXhYWBs0DSdJZIe7dMJ0s0&#10;17mp45H65Rt+nZ89Sou95okjSH2t5ioAVsPt1QVfYCcAHhmqvf+lEptanACHxDOISszrl7JkFufy&#10;gCytnOHuTPUsAlOi//5cM7SKH5bD8qcyEH+LiVnP1tiSOBpQM7W0F3IzCjPmYxlCajsDYqc9euf+&#10;ESF/cWx9zPCcHbBtteO8w1Fh+hWX3yYAaHCEcuRRuFKxmS8WW5nwlkgq7iA01GenQFEU6Ul1l7gp&#10;Hmn7p8S2f2yCXumALkazqNMbZqKb1ATtBHsZuUIq6NsPh2vq5R69GrwpOQ1wASJvHh01zwAo5G0g&#10;eBlsq29T4VtUPjxVF/v/H8ft3d+TkiV2MrBsF7WPOFvhN8WtmRLB6+s1nH+54Ia+w9ozrWKjRixR&#10;yIlX4z7rGKyLJOuaYl+BPURRK7dTzx0DroXNcxHB7gtF9q/dX/BL5XguJGjsDo3wW1zaiT60tbR0&#10;HSxcOPaZQ7klASu/vuZADzV2wi89qF7aSn/YV+74YkXTWBnS5WZh3M5xxtP2MoHG4qDsCQ7JrH6t&#10;kUe+1DTSu+SvKa0hHfND8gUwHXSunMBBFx4mO/hSf64Np3jhB47W9vmn3ehbCSTROfROQdUvQSMo&#10;UICbYerZDIlOSmxfbvGjFcAX1ckcag7bEikxbSM3Hb094p58YB2atEe6ORXHGHMZe6cgi7bkD2TL&#10;2EXY4X6ssaNE73DllcL9js6wuE+E5zFRSRbFcFfu+wz3HDJdCVDJ7BrtXQ3JFpuJTyyGE2nAj7fS&#10;f3wskTD29GVge4ZsxQm1/cNMU4We2QPuQmWNKGi+d6jefK+92OInE5TcqvcqdmcJ36x+3W5gODkL&#10;zChRTDTKEqsKIJOMotxYSLghH5goK5De1hjBuBZvnu8/N1Ykz/vrTiC9XVVY7g+EvlWtTTZCdliA&#10;OAmZOkDWRxJPqXGGezDCviqyVXbO9RGaXIWUXDAibji75ie0Ro+idZEuQWTcQ/zbU/7Rlfn5BpWT&#10;WE4YRpDiL+SO0iA6u4GQDATZg3bsOzyDeSmyE16FntUvWvaHx/bUQe1PWKidlegPQYCkQZE63p3L&#10;h4pnZp9aRy3VwVHEICJ8JSGgr534Rq371ctBs0KzbEwGdiKlRszMx/dHIlde1Wh6B3YJP+4r6Hl7&#10;5Zu9ASj6QlDfXqSz61jPBPuxavfb7Sx0c/p5tJjGOQlHRBYRp1dPmiVJvI7rrMxYFuEA5HdsfU4Q&#10;5gqnHAvNn9qy2LexdxmUonTGzh1q2uFo81NSKPq7HlPU9sHWdzqxzNQAmcynbQrMZrY8Bbak8nEP&#10;uFZ8GEjiS/21qmPqgnUelwtiJXZSDOSP2+7d+LXTEDuzu9aNGE6hn+UiwAy3hw76fdyQ8AsD8+Kd&#10;NVEiAw99MpHkSG6VCfgGhCPrKzICHWgc2Zd5jD8SI0pztPu8HwTXcLofEXX6+xUcEY6DzmGNM6rU&#10;1TxwkmA8WpLMGATGLjtTDto/BHc26IIq6L68p+w1TPQSemYqTxstNJEAUaFnfHZL9GIFf3v+Lc8J&#10;cnAoI2KpVSy2y8I+x9P+wPnXaq/amRfXInHMFyfDvlYbO+hLvOaD+VF3Ia4omqATeR7IShAghWCi&#10;zfCZl1YrgXtUR0fdDKXwNrEmGzJ9eXrmDQq4y1+t43UScuONStfDlDjnNakF54XqzwWxUwRV6lRa&#10;P+hUfurZUmRYjVgmPE7+aMLChHkqm2KC+2FclZAx5PNR5z1/vovu/KBwcYYvPA++fiWL/fXAyUUa&#10;FkTUP5e1tdOkS04CM4pzXq3wKKcQJ4kXv7KT63Ustr7IJnjig1RbrLfcoL8+GyAlTevOIUy6jvcV&#10;YwMGbkcZYCL97+kOTBABQlI/H6zFJyrWy4qPCuG3KfW0MVByM+M0ZlJwQMil3SbQC1C4MpHEp0lR&#10;R7tnWDW6FVJtnjWjRWS3bnxtbnLbbB4heMtJPWkv5QdLIkXGYVQoUPOTd7Yvj+KwyFVHEXjXutma&#10;o+oy+4e1qZ8MV0qPNe0FiELTs0WYrwrnBJZW3CuJ2OrM0p75IIJQcJlN57P44TjG+w5/cGvGTqTw&#10;9J6BENPfm/ovmGAeJUeqmtPETuyF6be08qd03kjcyj4J4vPy6rhWBc9hFeR4OcJrH1QS2LNxsbPD&#10;mV0QuXrki3IW1m/B5dvEe9k20NzptZEFLrUHlmNs3/cpQCzumxjB8w5sKvv820tnozvkBRFwI03K&#10;SQ2ZwC7H0Jn6E+orshVU6qKEAjBca+Pkhak9+3iVcp1RTE1u+fXD6VH8RMhsaFGrLwvfgXht6ZBI&#10;F3yjr6DhzC3M9g/2wTZAG75GRyzGHYp0jR1H1wNuHXXBm4fRHVpZxZ72kFr26BBMF1M37x00qlzw&#10;GneXz6kLM5ND5Wxq2QBt5C2KtmsAEX0nfY7xa0OgqP6SpP0CxtV/OkVnkGs81VGvJV3HK3/D6PJx&#10;JnUqCANsgPMRSpqE9z7UnH5Kcx7XW0NYBznvUgBPyw03DCGgx7ZOvmq3+um96pRbYGA01JWo8vU+&#10;bKitcWJbAqP+rlbqHOWOJP/8x+uXhvOy0vR9d6yJNthmRoZUCr8ucjTpcY04jXMY0Mx377snpAjA&#10;fJCfiUpNq86+kZiRj6Af7Uh0vB8oWnjKye0N0eWbweX6KORAtpDJMnWF7cAIEtnY2v8LVG0J1hf9&#10;vkYHxwgUQ/1AgB9VxjyFpbCcRgq1k5Lk+a3zXiobAX9JId915z7w4fxwc5WZ7z2y742uwc8xjh6d&#10;Il/hduWrnAqkv7fEzfZBCjhqluahzTGM1VPDJ9T4yJktqoyzflq/T/XNVmGWaV6NrV2rNt9FQMpM&#10;n6cCZjtKnKXQ15/pcsVGFjWZaPjg31eSxHNA4rCpFuHv7cpThiqLGP8oc54qOJK4/J2bCmayXBia&#10;zF7VBWqboAcpV680+wHWP0NTgjCUKCvb85wjFpTB1jJdmOvEQP/3SF+mgKs8MrLgdxJ2WTJfFLA6&#10;tQvuXpXw73z5ZeRiv281fhVOC+x2Fa2Okc3OMEcUNsc+K9ll5IzHTDHEhJqjJUJWDCfB3bGU2aFX&#10;P7ug9RHN059y4Hd4iqX8p3ex0ptSF4yc/lhv00PJdU1Hxs8CrI4xmNr+0zm9DhAB2cP6S+gpLGS0&#10;O0C5bnswG3uOvs/MdCH5tcEaq2wZxAZgwkLSWY4bY1wY+TQtrurAfkovM8AEQHifGBOgBAKBiM+B&#10;L+CjqKbEcRUGCjs9A4G2gc9+ARj0Prl7p9ejU0No10di7bswq0LkH9ZGb2yDeME/ZkSevAWijkUv&#10;5p9oIkal2XqEWPw0f9xFOVNPnECdwfuPuVfMlyJEZAdXaCfDZ/GK51YD62KEitVL8FGV6hXAWEoB&#10;h1r5IMpuR494z9Dfi3me4VKL/JDZC5nRDSLIFag4vJv4nVHCH+FTO0UYQ0a92Tz6jFk3GD6EEgtz&#10;j81cWrRgVZofV0YA7nQHkZmwhZrtWOjMxbvdpL8pOK6QyHYJQRg3hzfUCEheL7KQhrgJ+alcT6UM&#10;lU2JaT7quktnKHXmQIlWNIxIATjPDbSR7tFF8lWxb3nfbGm/ajh8g6c3WaRV5O5YWeqXsjib3x6j&#10;YdDGwIxlmyFNV+D6deQQ28qxqeFH6CPNxxVc7guUOHJsp89+EwEkbNYBCsfpnVRem+Nt0pCrynR8&#10;x1SSB9tcCLL49/M2IBKOjYCyoQk65Na3FnW58j/qpy46ZqWY1wIvbqO/4yTu7GeQFJTZd6gTh/Ob&#10;aUZV/ZPz8bnS3DlOLXnb6PjWFyC9iVqfSLwjCY15C+1MP4xrnwm778BrHSioK0LUw896zBqx52J0&#10;FCBpyZQmdgmw5MC6KNoAw0ELRbH+3HWWK82kQ1Nf6/Ig+T8TYJINBGTSmhEKWmMzgL1aBXaoWN0D&#10;0vXtzXSpvZdndkDhtJNrr9esjGrNnxjW/zST+JQPeRfv0943e8zorDrbLbrRAD8yNSKhR3GD37II&#10;awhNxLF73uN494b66GR4krxNWJ98KSYOiEO6I0w2itymlfb6oZf9cYapheJtcEPUVi3Pf/hl27wa&#10;oOLvsbGxHoMLlOTTi25NUUXipctPT1vegutLOqb5SSFOlR+PgEqhNyL0A1t8s0xXghge6riK20Ug&#10;CTH6tmT3xOLahF5foTkJ/m0e6bJtHUSuJPJwh49KROLC3Jf1XxEu5cmDth59pxfVwv8QPaelKvUm&#10;elvIPnou41Ffe000f/Rum4UBcjXBQByy5zJUSGY2EEWJItq4dnl4t51TrLmvbfdfMePHXlTRVO8W&#10;21O0iQDhc4e5eLIOlB/r6ogvbDzHbl/f0UZryZxP0DEv3prWFEERadY3IRaB/PWIPwemLgV0zMB0&#10;2KpZ/SkjL1X+PnIFe+HMRzmpa3q9Q116TW4Q72GMR72bxHaExTIL06uJrXURmbgRls3rfiG1vmRK&#10;7Z1Z46YBgv9bG/maO9OdXLW4/ESYG6XzyYZV3udRgzfYpWu6apsAQcX52/j6Q2N6rIsXkIXtzcH3&#10;7oj9FclqeNpLbli7CAKWxXqtOYIgAfp7HaLJD0tZbSbpz/ILJKiZEcCrh/p2/KMyAgJd7N9TkNXu&#10;3MBHo1HO+IqbvpsqvrdDK9R0qhzo+gsXRqkdHo9tTTrc0g8RjYktLdbcjdtpWlL7dS6HjjmxFCHo&#10;0+QkJXO1Eh6A4iT1Q3RLOuy3mA0hHCo3mRxaV/O52mOLRkby3SRsg/zq7SQgBxe3VSMGQauEmNOW&#10;jkVk13lkJh3VX3XdEUk8ZwIOv+lXZSBa5tpHn82oaBz0vS1K3FtFed3muf8MBTE39AeMqv7rVx2Q&#10;Jdd0q8TcbXuk4CfMAtn+WIziEvclR0tssytElXG7PiDnyHiyv18WA/CIhaYZrUzSITYQFQeOAE+M&#10;pINu8utZTMdDnU1Uq4X/eSzy1vRDgVNt0/V8j8STE0VxJBcdTsm24V/yyVvgUJyHyNfr9/MAyG/B&#10;+eRd+6Y4JWGu1ghrOq0GLbXQeNz54SRUZBQau1GZzcEPSyOvclXgZfgiXVAZvOZI/osXI4eRAUSp&#10;gLuX0wMA7ekHmWGVtVOe11MqM+0IUfNMjYLGjZNbWD2N4hzl5cGWCycjkUPZBZh7gCJjTNyYnEXu&#10;d2KdF0m8P5geYdswjfvuCxNdxBBwjDaRCVdHkyMiVfQ5yXftwRFU82/GWQozbQDGvg1hQD3VJg5w&#10;n1EoAqSYwLYb2qjycEEYf/Dry4sLffL8qa92nXT++3NXbk3t8sGnIsmZvXyyz+yervCSlUlPjIIK&#10;4ThMdetOY/qDjLXh7ngjDY4x2Ank1HPVkQkZ1UiPv8AyNnsl3uKQ51tf1oPuM6UGMZ11on8Wqw7M&#10;beqvO1emisBQUJ7xbtW37pLo0Q+Ywyn7XD6LoLYQn6fRRc2pt/tkn9UWVgmOx/mTxNs6XL4mCr6a&#10;PAYuJ9upOZXgPp0iHHEP3TU1sifVxNQCMDuKK0R83ixTxjeZGgnED85CPI0iem/ZmI6WaAUPDznC&#10;sg65HnNjAZb2f5W6cjMDMxeXcXnilNvLE5kWrcLv0oeBpBMnWTt+ydD7vyTm+ESnUmdb7QIBg8Th&#10;0jx433ydcc+fjhKllFYylXOq7NP1g1y+mCpOFznokrVJcJbOJupBA7bIkrxQ/4eq62BrMmvaoYoS&#10;2opAqAGpSjP00CIgoIKIhQ4CQYr0jrSgIEQpoRdpAiogVXpHytIhFOm9914CCYQvrrvv7nd+wHM9&#10;55w5M3PP3DPDnApPX4jIi8f23hvcKt5d/Q3qg8ZoXD67NX92t2frz72Ombcta76vTmjZG/TzJoXk&#10;QlRIPttQHZVw1g0QOJCj6kZycOqbrmjhHyWdsJKRtj5pHgVp0c9T9whc0F9hTS6OLsCdU8WhyY9s&#10;ScBAya9qO8cIuMoWzYDsXseBsWUv3oWgPoN27lEgZMmVHQscm/UxWq3jmIg/+QyTjSJb+/mwFb40&#10;tr3oD1IxP7JLq4iwLjj5JG/0j9v2RIyErPcPuiaLMA797cnf5p/Tn3Y8p7Oj2glbT0eYFxpHYe6u&#10;I00n0EVsIy5vEsziSPpRmRBPbpaHwFQVRq7YhpzAXnfmqov4DotfCNvSSnKbrQ1tjCst/csgP2BT&#10;IVe5ldSTcknvm9DZfDhltfpRWLEtQIYeSIs/EdQY9LK5S+U9I3s1QQFKR/ntiT+PaUL1fF0EPwMk&#10;P4IuNi5bVZKTIb+s2bS7SJG1svHIy47E//kRcMRvcfJ32wtOf6aCzMwUyo0Dy+trVie3lGmfgZ30&#10;wVFEBFY2eb33dh8TeIuA2rJCFIOea6W8OYh2UO9jsTeoH3RwvTsVKbp1ts4Fcc75NyJhXiYhZS1Y&#10;lmDW5HFlAnhW+B1vWJolT/2KhHtbChoGjEQYgs47qVP80SpGEha3JPXclhTexaI+ntyBeZVerTpr&#10;20aSbdYTLWhEfiYzhWnbCeG9joasl/AcAwYGv+OCSI6QdxBtOWXjNNE3/odCQsj2SvAOIXif007I&#10;B86Ntuf3dQL2XaOtAzS8Gkgfsm9HlEQPDYivCnyq/sm8xATOWFN00k6UnvqX/nA1w0mL9yCbrEzi&#10;FnUsJ13TvnWhr64kxe71hlWUH74plWhBEYFvEyzX+TBrEDqE1Wylujmjcm/NWUX1Klp/SqoFWmtd&#10;QrEx5arDRVGxQmq03g/Qf+9ao+WmrSP9O21JS5hxF/7Bq63Z+Eyul3dVTeFqa+CyzoZGiBhJEGh8&#10;KkbkPfW90D3HHUeHMr3sDsBr+NTh6cobB36WGbbj0uBxmGyz7HxHAY3S1j/O1a9Z0icQeXWf47MJ&#10;vFRZAtFgRaFMCu+wySRHV4Z5wN4rVByiroaWUPWmlJ5g9eb7HyQ8iNFKuPNzI4ZufEEhoCa1gv5u&#10;nSCwzHeiXgoWv/C10Z/cCTKOuNT+24l1sngpLiFDaesrtGrrt8dJFVmNbP+mGSJ2eLOWkdDTBXls&#10;6+sarBNFdDDz0/l0w4QZbGWKqUUlmcyalxvRJpTGS1egWkrQDJkSf2MhFGGqHoXYrQkxKWvpfMIs&#10;gN26Q+oZ702h/BeNCjHvnD/l5uW1nJ8d7mM3i+ATZTZ6NW65eaEaqIrddszpnV0XfhC4Nt9IfAHu&#10;to5hDu7T24pvPTidTVYcF8ZaGGyZLz+Yq2wXctukbidmBgOrpDfDyDsgwBpPV8uzvPi91/+IDTGc&#10;/tu+ehQukccme1OKeP90lcI8JVJFqO/ijEBMssnnOd2Tt1UncjTmIlmKATnOdeNqs9z0PGO1amdv&#10;Seltm9g2vzetRpv9vy4oLnMlT6Lm93ZqdzNtRwt5f8ILut7zpSFzn2bXeFzhugkf/va8av1rMi3p&#10;GxZFaEnrovOUUwuVtV1PIQI3a5nBessnYC9/8EFRu+VcLL7IrIeRZZ9jhttMFt9zIR7NcNcPT+b0&#10;cyB0yzO/OBoYKCRrsDcs08AMT889ZKNq3F5AXLL9fV9ej5891bK6IaO7XuAIgLqd0+6bhvwp+XNe&#10;HCbNKWCz33utTrqGKPdxsCspMzgdcSq5IveT0jD4uLVvFDcBvl3gIYIfJaTL5ccgNloL1Ue1Y/8o&#10;f0KYJtIIPv+O0QSW/ShV43O705K22kJmKD5M8fJM6Rw72ujhTq+DUsSfomZCAtHmJ223i+reZqEU&#10;JkBsrITWROxV2I0857PlhMWjIS3PY+Mat7v2Qp4te/1uZ44akYS248K/pn1wTWF1FD6ZIUsz6KRf&#10;/6BP6UdALAvzlSAf3M+hevrN3Qyb4sean3JIxGBVK06xDukwuZGwLNnCtp7KrJNzYNK1Qcu/U++t&#10;/rSg6/qJUdMWf+BOYyyT2We3jqsmY1Af5V662zp7Nl4TN5SqWKZ4tkTZiGfanRplsQ1JDy9YdCTf&#10;aJBI6iN4G9mXNoRq+sHd/za6CVNp3v1+VznwodY9faZ2DoTct2/fIKpqfn7y3idb6zvf685WknFx&#10;ZINpZk2C0ZmZXFJ9hONKvCMzNahjxnstvd1qrwNbsXieCIwNFCEJalTe2Z1HywjYmXwh08I0RFwP&#10;5TPDn5B/PtustEk7U9+6nUkEOb8PRhJyot9HPly8qR237CVEXZw0Vpf19tzHZsi0/kkyLbQ3MQmI&#10;w7ju20+kTDKebMgT6CoMQ/NCMwBnXnXmfVOxwjoPFmaNYEKdihozOC/e973UB3RbVxSj6WFiI5E7&#10;74Rh8/SgTIVtcjQBcP7LUjJXaSOWYlFc1LJKlEbNJ8Ij7rq7u1uSHOT0ztT7OA/e56uWrPc+VtLU&#10;DM9Dfym4E+XTe6Fa9Xm4EyE3Hu68/iXBsgdlFJhVfyE/IfbEn/9KI9HgAq/XHdqPFWXXGkXSkDG7&#10;qUG9PeFWpTocd5kFVj8wMdB/2bpZuyzZJzhp3QivZwPZOXNEktP/ueF0fqdbu2FaChN4J7rLr+K3&#10;52V+ieSlB0V9lrSZsXs+alRJKB7hHZqfOUVG3LUT806rpi0/HvkzidkE42hcSXodlxp+46ZI88Rq&#10;IemrxuJ5zCl5ElMAOfKo1vof//+Xd1Ot2pJ5L9SJMFqJsGOzHwFEZgUhKyS9lBCnOdhocLeFkFFV&#10;//DyoImlqsP0XFOgMSJeyLDiNB+1Jz/BzNFDbhbc9UZUsaOJIDmHzldk71cXB9emhXkjBCJE2FEO&#10;NA3kVmLfNVlIWpOZGiDDwBSfPgfcRRcdaa/HUpjY1+nRLP4cFdTQyM0mit8dqin2XzSP8RPuVSNN&#10;Sn84AGc75aLL4OGlufPgj7t2lI92IIwvb4xIEh620lm8BJMrpprAtoXkex88McXwwVwqHWGdu+Zk&#10;hE5Ain+rXpqXAUH9pkxilmGG8d/g7RFeu/UYyNd7hQJNNVoKZ63lGVF7B90iIZ4NydbAj/z0lls+&#10;hBneVTXICp8PZVbeTiknwPiLZdNp0voCoieOXy5vlzoNBuxLZ1uQN5OeatQtKrJUaHANL5S6RXuc&#10;tjgr4AJtgbhedPW6udCHt8dVWJG4kzNn5J7r861/BmsFKH0cubfZacht9gSXa3WdwtwoXpKAv8ia&#10;NbafnM/TzJpPQ23VjR1c0j40uOBUwxo2iQVfb9yqBDJ4NNhgCKlmeb6s8aGReHQMkvF/VWv8hFAx&#10;3OXzEwe460eSHmIbkdKbXQD9Wg/7ttaqi5NJY7bOhC90Qln3VnqS4M2zu3cOesTQVatFBuXXWoKp&#10;XFliZt1HjZlkXLgZRExYTzpOHG19z5luLpkSGrzp0bcWBwe3DyvzZj3clz73azayQi4tIDyDH54/&#10;2prCXyjWElrQhG5jFldWBRpHirsB4+GZc4ZAb+RsaVy/6O8whdL5Yxd3L1ly5HTaOTmBZAXRnJEk&#10;+czaKOsBWkGXBo/E+ZzKkFisWsqN7kJ8cT/L9SQOWCmr2sZ6RTWDUN39G0pI4L93yXSevi4Oc6jb&#10;V72+cifFqfnqWI27rddojK2kE0fkL8VbLn95fthigEe7d2F2LQ+WOgs5NCMJGpopSzW8i4mrmocd&#10;tbiRV6T69CZjYNdHETrcYf6J9BhVpBt0WSm3hGEuxcfkRy6m7m274mSiBMzgTzmBWmAvJ06awc/2&#10;jQ6Bv2iVqO+cLMS7rfcmc+56T0oTutdcAEP6NzinCTRPcaYIp4n3g//BDObwJ/SzqZop88ppN85Q&#10;LWqNUhNsU+PQU/aorEhRqsh2uZJ2q4HhhYIfyUgElOXUI2ea/zjcYB3BOfEvoYQ7iPxKwudMmT3c&#10;7CX78vJyEha5lmKpUqarjmKXN2LrlOBxQbu2m3qoWbgYuQ2kT+97tl9QX562K6YIOK+memYaVjok&#10;SY4auVJtbJae0dgnLGIzWM8JM+XEJcdRYvhjbnz2pXWYyRNCasUl2m6QgfaLsligj49GGoCezHYL&#10;EyppsATR6yEdfx9xb9d8iHlzB3v7w+8Ew0KIMhsbCCy3k5f3enXTMeAFWzmVc3ZnsibK9ex22q6q&#10;9oCSRvIr+RaZ+0KSqtNpLmFVl7y+2B5NPakSKdFVfxb/5OnyT7BB463/VEVwTlmfoxEN/S/hrIjz&#10;/bF62Sk3EW4Ii9fnarqXASneG7mFCgb4W56g/Apyst7QDOWQGn/tsxYO/ByhwEJCsqurC2IJnLXa&#10;+JlbsBPj220/UFW9U7PpdDJutZhf2ufyxXN3ZserT8ZqkaDUnRdPtieltva7h05czfu6Gb/AihRE&#10;5hFYhXD95+t+8T8OomgDC+n/OBn4LBhQs5tm0BoYbuZ07zBQVT3U2LFJO3UG1kweoVDhm57+Wy9z&#10;cehT7aBdKURiPIzqqU8vvstqhroqKhBGm/C8SkoyDsk8vRbmP6Pq9H5HoOxzsvaLRhZl9gZKDrkL&#10;ETumccpOT8cSw+Rt/xHAvIn/rxJ75K+vHmjvkavv4FkTXvhXXz1kqvHY3tCgIGDQ1ax86o90UUQu&#10;E5cpFejLH2ieGsZjNgXfqk3GJJap60H2mThtnP1kRTXV+PhOZeNFQZ7twzJBhlk+LAf2YbxgE8FU&#10;yYgpJAx+iB/7cCJk9nruzRUjXOCbinQOeIbnqFSWWnpC/+EM4557QVH33MfDKwk/Xn1H91kFGHnN&#10;3CL9TnWCu0fIfxbPIq4/2oUMkenPt9uhl+5vrv52xTgbaF6tebi56d2Lq59WyhXm2xG3nzH1ljPA&#10;f4iJ3dBMLvozi6Zl+3J+CBadM2kY/gZFD8fmyH539tISr3cOf+5Y5sM71+JsqMQmouLzTzg+lii6&#10;pXzUxDZTLhiOkmeQ9dwB2soPXH7OHnisqxvSlypbW9FThuzoHTTFTQkGdszNta1GXW36UjTGx5zc&#10;biQ213W7qKdsui5J7JNctb0L+ioGmCRhy2DZkzjfdbQ+RCAA71r0idRuQayQTi3HFX405InEs6bt&#10;uiu7Tet+bXN1b+Df6zp7L7oWTJIVtw5L0gVwiSwnxIjTbbtWePL24QKwlOFUHmYdkN9CNZpPilEg&#10;lM5wfPzO6pv+5rdshLBm5FuSPjO8ciRd31P2umB9n7eoN5Vo0HTCl9KhRobN0q0fcP9TYQN5YDB1&#10;02mGp/lTQlYFVQ9QL6z0IfDR73tyHvyLh83FJSSqb5ZyWUs6JeUsdyfUQgdHEj/JKJn9WTFVuxjC&#10;dNWxbj94U+36wkKoiIe7PU5tdApMQNsrvcmrGxOB2zbFKiDO2XICK+0NybSX57S7rp6rU9NsSrex&#10;/P48g9umFDWC7YRZUq940b9Up5FB5HxV5Sm8XWdOV80/wqu4RcHQ0t+pYL4DoP/OLPBV1FeiaFAg&#10;XWyyx0rh30jvkiwj/+uUg/i0X5PMMLK9SxM1avgeUsaimaU7H90o/ulNaVoKr9anhlwi5XS/q1ry&#10;LiFiMA/FoaHPWIMICx76vejtBdl/kWnn/LhVunsb6buh0ReI6Vc2uRQjvamyjKlQdwgRR8uQliLb&#10;zL4KiC1KYCB+OE+31l8wwcTbRm/yI2F287ToRS0w0resFzZfK3/Ur+xQ57NbL1XnukdI/ezadg8U&#10;eHHh8VOGYw6jDm/18lAxjcmXKdE6jWuGczl9s2Bk3IRnx9yHTaohwDw7+KGofYmExqkJ/um8FnWO&#10;+oPfbDEOmuOyOFb9Xnks/rUfyYe3QvMQvZ/LP9f8OSIdshNailR6EnOvanaKpzFdMKdV7VLbsc1c&#10;X27RImGW4QwnV+/7Eb3DRfMfeGh9TcWXABRA8MBxxjMkRKxKrX1rvNTY2MdSzccJHWV902Vnu8k/&#10;ap6O7SaegDtqPMRfVjhMM49UOIx2LRXPftn2KWMTg8DIgUzF6PrAd9Mnt6dPu3wJxRZhCtctM5o3&#10;IOTqK3FnPjhK/3disyTQG362RDrvLvwFKPOb5WFvg67OvzyNfhFTHmpHg246w/0mxTivwdynoeQ2&#10;ktPye3RgdidUA3Ro2d/8SVjSxFc0Su5VtRgspw0U008JOl0Ayrk4vrBjG6G8oVwLkJg1EBpScWmL&#10;92V8/c918pNwh3z7dquSCEr11mG6JgN/abWLDsy6dXiy35j3aDh349szbfp7+k8MoE8Xd5B7rY6s&#10;DfT+Z7lfIiIWwyg5KkGpzlNkJQE44WSccMluDpj/A1coGNfAQ0TMTfQHMffr5qWhoVyTrzhs/SxG&#10;Jru2lDUI9IPbrz5NZn1nKFvryh4K513oml6rvcr12THqy7ISP30zwetJgKoy3tY1ocuwdbIWyNx0&#10;2hrLwBTY27ci6XLJ+srdtIVCKeWLhE0L241cOnksX+SN87fzyxrEs8xYvfCaJ3Pta25WOqyRh4IR&#10;0571tfT1177Onel3O+udJCna1BzS8gonWRkE+GLvRMKL4gK+YEAeo5fFR9dKeVPGs+gnJbveuESv&#10;kFHQ/VoX2W4XDUG5Ij3LDyy9Cm8e5QCr+LRI345AQcmjnV8Z+dahYIMAQHz9NapHPyFHwKIIQyRn&#10;4IG2Qh3Htxe1wLFKvZNXRJmrj94BMiW/Azi5uLgUBWFGJndF4W1AUKJsqTABoSuUzlXzMYfPdfKl&#10;a9RfTtgWVe9+LiD4gPLeR6Lta0Dq3Xi9pLLHA0+UUdVrmaGPjYym7HgfPH9+w6F2u+Inxvewl9A9&#10;wJIoszG0S/Cuv4NqSMNuL0CAn98JU3Fzp6gRx7+XXRm/UHK+7nUxeXyavSWGOJDEe10dz0a4izQC&#10;lkhDzQy9UWaOJyEO4ae9Z7XFngmsgu0bAuI5f+1/APGwffgjfFBfdV3oFaMI4O3JE1ACh/iXEBVa&#10;KzHGWwV/xm/36ZlcPGQP0TR8o8buT/yypUipNy+B6OVs13o5z0DogPihE1ALrxdAS0cXxcEABtUR&#10;z2eEsEc3VZeetJExGgWspvlQFzVgb/UpXvqWaj18j7/AJcPlZ6wqHaY/7EzXJi/i0QFEue86DT8q&#10;Ivw3PAyhLCqNrqd785aWbfpWqS9PNoGRauyvW3ug+1486t3j4PaHl4LeOwTA64kWEUnTuNQXJ7XP&#10;DV+8lHKhEwYdkPHiyyaN6Fb6G+GrYz2FfLyIP1Fy30JTE6oxTCeFojGrOlTYozyl53E+on/tP1UF&#10;KjqaBO5Tnw4bg/9ocgEzJd6EH5FAeFHdY0ZSQneji7fMNZI3whbjCo/2J1IkTrtbUKajLLqLc8Vp&#10;f+QrxHx6LMInd2sXKnbw/rz4twDovwjwEuOHWJmyKvgyiTSccvVJHwJBn2TfhWDGCgylgOxyY7F/&#10;zFhBuimM842sAta+V854235jstE3WjMAQ0sXv+UVPpje6PL5uU2wJZKlEkee2jO7Z+kMHOxFBGpQ&#10;5Y8H7qCrfNIFivTKOw8Pne4OWCWWfocuxj+/f6Z4IYu2VmxVZAm4dNXVwBvhLCi7V26Aww92H7/f&#10;dJQLgzpyaZWi8J6IBJVfawnZDZOV0FIO3lKjIbbyuDBoW1zud1dMIesvBwyAwDxMJwas0Fx5YY7+&#10;7nrVntm3PuwIVp6iF9tTxLZDbjIoiwyL1LpNenDvU4A2MyUtQfYPWkBg4aKcPfbyT9IuSxQE42dl&#10;aWkNumM7IsgKdevIPxxgKKKV8dr7pK+1tDaQpWiot1YtaTcWgFLAdsQKY41v6xaq2NsX+KhsDrbg&#10;2C6vb38H3FlCxca2fs5Ybz9QNYK48QqzYWXit6kq+WFHkDsY9K5Ch+L1wg3EY7zRcDGx5qMcCA+S&#10;Aeyzl9Co2r+k2dp5modzxLO/RxIWv2b7lsFbLxHzcNjuQ11pMmQ8RxKZuinfTo0ro7lBgPrPAeKl&#10;ep7avYT2K2aTHbaPj19pmU6rZAPurwEjK6yGr7/+V8TLjh5jL5kw+PTFJFu7sueWa85JpWpyiphL&#10;I0xf8pnxA8ymfWmd38r5jGBc2Ozyat9u9jQDWOlSHSuyt/yVpKrKCeotfyxTMdKVPumn5d91WS4M&#10;e7UZcCjMHw/7QimoOvU4LrL4RnQBvXJ6dMdPbPqaIl6Wm3C8XJkrbj07N8DeZkONLT+EpOI+Ukan&#10;jI93PiPKxHljjIKsYyxZswGg2q/MGAUok2GwceC3UW/OBhdB2rwo2q+bAZ9dabUN/7cLpdDw+OVg&#10;zISPXFq0MqpXrrAAY+iv9TW+3arB4WwcnrqqN3EsVBwUnK7FcCPLal58SV6GLU77rLRLYRWd9zIq&#10;V9nCld2ty/eY89PD0ecHq4Nk/fXEKowwxWvdM2EYRVIue3rwX1Lm5pJ4pxaUvUlmDnmEApwFbrzU&#10;aGhhS98E2q8OlJzM9+y40r5yukZbIP3VIbd9moamrc1sNANbLqfij6VAPu++P7TJ+ceZGZES4WP+&#10;JQ0AG32ohbDBThwwSUyk7u1NVx3Vbtecnrdchxc9q0mrx7fF62bbcSnsoyMYtqITvQDp0E98GtaD&#10;e4cLPelOrwcsjnw8eI9UTUGIGFDyeayUW9d5m1CAfVEs+MtySGWVuZGJVAf+xqmlQr8FL+Z8FeH4&#10;1xZiO9kMa2n6kDOgvGRilQqUQv84+587p1O375YBclUT5oy2ZvPO2vRJ/fr6RHe8rUUl67xJqIHd&#10;ykPRnjzA551E9rP+ifzXfz+RmGMypNrDdz1Kza75JfOr18Iq+lbbcXWYsQMfMUpa9PuU2SH/UcD7&#10;5PfbNTpnszNp76Yy71fhLjh6NlcQpQT5Ri9x8jo+SqIeGyHXs3zlp1pVQt1SgYA55zLcx169CF5B&#10;FP0+da66/SrZQg8OgsTQgyEr8VeEYA0XDMVb9n1jcs8DOrLcKe6CsosMl1mzH6YgdNlb6mmo2iYS&#10;Uom5y5zoaaf5rkhXCvBCGRh+3eFSCBlyU++e2ko+rXs+vPxTh6DABPRELx3jtRw8u5o1cClIUVZJ&#10;zB2FXZTJ82GN2qZBR7TH3YvZO8ov+ArQ9k489Izax3BqZR2MHjV3HxcTT04/jqveVhOVpgzZPJq9&#10;pzhHDwZZgf8S8OsL4Z3T2uW4/nzAwOqB2za0w8s3K6y7Xn/ChM6F9K7PDQbf24uv30sYBAjKRLa+&#10;4GAPei5iHNKlWwRbxLQEdLAzgN2M/pZwkP8Tyf1rkb8NBbpTw7kUgI3g7290EscyRLSsPZew1KRV&#10;ZP6m5HIe4POAG7Ydr6jbQ3qrW7CQKab9WgpigIai+/1xF6QIcOeoye/BX4fa3s2ibhWW9+5pwJrX&#10;pADs2T71XA/7F4gkuu65PTFRnknbbvL+Pq5P2pgykkrtjQ+HL1Cx3ovqhAqtvD2KBnyvL3ld+WPQ&#10;cQ6QNtFGHERQSQSL0QnZtidXhza3auydrYtGYlr51mS9xP3HEsQxJCdZlJ9Csn7wyDN2pNsksOS4&#10;uRYKluanVu3HayLXfkb/JPRO3rXw/3VuXFAiaMCJZAJOvBSwb/k9IY6E0ahKrW2Fc/zInIcte9Pe&#10;FtVc4blQnpBC3GpEwYNCvD6lE/SZZ34W1qG8PcXHw7UVTZLyMDO6c2X5mjbvP5euHm9TRIacATzs&#10;jrAxVO5gk2a4IPd7K3/wNZ6rl1iH3BhQ30BHseJLftsJJll03p/XVQYYD7YykTZ3iIl73cQEv/7L&#10;wg4glK78nFl5ID/MBx18xMUuMVTkPEfbn+0YHta7aRHGrokaJgkvLnggt09B+16aTL3cDuGzpX1+&#10;qoR4GsCaJE+K3I582hXwohiQAf9bCegFWCSd1FB4c4HuVNYy7yuTFfKnvJ2lYbMdIRkQXWJ0c0uK&#10;LfizpnhBimKC+VvdvX4JvXtm+pt34PFiD1vruXvV04VuVv32fdB7XaiKtgETIi70FJHnhfYcluVl&#10;isP6nw80Iaqjk6brifLc8ONXUxLgiMggQP1armqFGuUVeOehboavBTu1nw7Y7NOztr0kwmRs/+yK&#10;/7l/JRo+grAUpushJpPHHUHDHSwQEkxEyjvo64Lpe6XE3DcPWy0wWzIBbEZXJ185kcSdq9mPAK52&#10;45+P1ShHHHbRjB81hb8sWY+zAWr/Fjq19r6ZkeiIkmnnWpwHnKnqYkcVlL5pX7w0EMsBtXR8eyOn&#10;RXM0ZODxLj04xMLnZHl1v6X04vGdEhrqvo4rzevEQWt6/1P6+l/r+wADxUdaZ2fZo6tZunggENQI&#10;pDqYSJLbPReHlOhoeDQeKphOJi+h3Uj7Fla9cbepdMyW3IwDldVSB1u64et6K/K2t+v+Oj9tW5Oz&#10;ARdgQdH0d/c2znmKvTUwKGuSB6IwShnvVldIpk6v84nOD6Eb+vFVNkBGcHKSoz58N307pD4Lm/nK&#10;QIF2IkoYdpSiovCfv5MXeesvem1qb0K3ym5PPOyjoZ1lEGseYKBc/lrwmgEHc86GKUEDM+r+FAo7&#10;FJ4JDC5W/R4U074kXuNUI6DSI+MOj/79HBSgHicVGtgJIZhb8baDJqQB4R7LADa08DURSY4YPTbn&#10;MabhDqJET4b73XBJ8dWgjLwvxjdfa4U12+3wH5OyEe3XayYOiqD826sh5u4uGyXmTkOaasGJpYCX&#10;5PKUlnOL92p7wmjDtXNFh5U0iIftKyWaS24toT8/3ZBQX7/xkm58NAA/+jOJuJWeDeucfSZKc/9M&#10;4a+XpaLCFxgxKta2tfPUmPJiyLnGctYAlLX50W+Gaw3qgMr0wZhvjVOJdwKMrRDoC2/yBr8aji5V&#10;43dd7wMDsiaX5Pq41lTaCb/3jwIxIXry7NnSztnL18eBOnQs1MEDl8vVVfmmEIXJZ1eHjHOC2OOE&#10;b/3h4LiP2HyThxuu3UQEWQy9u1F+3u9zLWGxwcfc+oP1POdVwQvnhB3rWr1fIIYrczEDbnPp7P6s&#10;bWEWTfJ2RItCT80iP81tdNPV0n6ySVOvkh3JDUhd/W52NnqKXc8r9msdHpN6De6v0n+rVFDXckeW&#10;jeU/h9cOAkNvKsuGLy9TrR1O2R35u5A3CE877pDZJdbFaLDZqrdB9a4uHX+LU0T14SnuJw4Sc99C&#10;cV7Vf8kE1WuOFYAtxRRAYnZM/3ICVNyUnrRYOcpNe2tsh48fN3/RvP2GFXcFlMURTYjuLBROW41P&#10;itoK08bRqCzR+0jiA4rS6q5NqhqFHtxHEVPZ8vD/7Ew6kkWe//e9GpEak0TPRG7ULgR2+LnwYutE&#10;KR+ecEjggDHZ0Ui+6+vEKmmxdmTCMo7pT/3Xtmi6DS+ziO76XJlh5zG7NQGJeO1WJBv36z6QyEeR&#10;EVmGjGCsYCkgdyKLrEOKYuzKy5Q0/YAOy4S58Eq4pb0iqCIrw+XmCvW21bXI+kUO4oj82KHRbllB&#10;2NrYf18CA9hA2Xp8//+ousqAKLeuy4CAdCipwICEKCHdMNKNCEhKd8cgDYMgIUhKSYeAiAwhJTGE&#10;dId0SDOCxDCC9Pdc8H7X98f8mj/n2WfHWmvvc87xjDuaK+N1ILy/Y+beyDM+SCPm1xsPjivkUcP6&#10;NttxUhpT7FIczy9ldtmNojK+C6pmrt4GO425WF3bCp1t14AxMj1pjVMjmVIrTdSSNt+cUPHFuK7g&#10;H/wr6pyi8JEa6+DjgJODp2VMvp8aqDJg1VMd9PQgMUNWF3cpNTPmzRVRBgBYgtWMAyjPqiuUQcXN&#10;58LSSMifvkZQ9H2EGSpmAbOvPpmDC34LBW31b3rnmH/mg67Rpc2Djp3iMzyuLUvfb2pkOGjSU138&#10;s4Xo7BE36AGqPTf/hQ1pmcVhMSHa78iAwwLd5IzMxY4YnEl2a3geJrVQSRNfbAjj1zFbqNK1OC12&#10;eMJzwQAZGNUGJai6z6n/Rzr1CyUowaJK+Zo1Xs3GscYhbMuxLlwtzrsPHlmhEnHobehIOSHLlS5n&#10;3i01gt3ZbDs47F44EToh9DZlHWGeg25OY0JQi7jrzOFmbbkjWcgwerqWJv7VsjxoSELMMrqMr9az&#10;f8fpC44iC1fjb0MbnIjA0g84UeHnZB1wkyhUxRHWt6g1baLByIiY4L/stUVI2lS21WGnMuIwLDx3&#10;vvT07tvJD6kWWcKPH7AvKWwEy67JDEl63ajR2cYpRkN9+0raXAKrMU8frN5q1ldaHOZMGr/yqc06&#10;bxaFTm9RgVLgBgXRFLHIAsI5zxdd3ZN3rKKbB+jgW5zAYwQNVrq5KilDIzlVCIHbsiQW86dHqZiW&#10;u2xHGLiBcfC4grjhxK31/pts9pF/LdAQlKcvbwO7G//JdPuozv879ZlFv7tWRMEXggNZrFhDWLdW&#10;k/L2BUK3peZFb3ZX5vESJbhGJzgr5SKiMI7vp6Ta0JId2dT1GoU3f0/TpDdgeSrY632i4hDBjnjd&#10;AUurwphdYLLw3M1j8dp21um74NY0Rkbv/nqh22HBIN9zZ9LsKBwLFnCwBgVCrArjL3ai3/kQ8vr1&#10;6zkJhDgnxN6ywW9VdZUiuj1uSEgMO4Iqj5zW63OP60sNrSk8xYDTspC1eZWpUPb5vHLMjrqfE+Ye&#10;0UGgvCH9fzQJMrJMape78y9AqN0CQRrRTJkX3ZdQVUS1nsvzBkmLubK1cEmpG7PG0btU3Wxo7Qrf&#10;7Uv/+zUxdbRWDHPE2v2J5Tk9EHWrXpIjlQiDa+cNvMIf3gQcbxQNYGcXHzTiUy7ZF4yeBge985KV&#10;L3Sn1FJlYiR5Y/Y9w4QzmGJqF4edW1WOjDDZ3LU10CO9dJ2G/eCVpA3s2tt4RMMm3OoH0d3UGkVZ&#10;P/x8IxOrZOAKJRL4NPnwpIovXIFlVVKWc2XYETq4swZRSrdWb53E60nYbzTZUj5ePN7hbNmZJqf8&#10;MeCTwWcVipVHyAEBNqObhCCOY2wBP65gNY/VZ+6h4WLwbo7GCLXq9ItxjtfOtpFLKMxn0oc/P2Ju&#10;f/cif2efgWGFT0qkZQBzbN2swJNtUrrHnsaN9qkSuqLNm3Wbwid62BHEy1aPdnYcXmPaZFfrdP54&#10;U2k11zwxWv1Yea/NAyILf/1aKMeuZ+t+4Dnt28ZArCei9wSwQrFv0v1dQoEqAFgMemOT73cAmo4X&#10;5+BB3k0xl+pkRaYHDHrNT7HGnk7brw2tUIDd9IJvbre4l+qx6Eee4/yzhyPseUIfnCS+v7B2EmNR&#10;ZCobE4XFEe4clJUm7PtmOsZH7/vdTNYJ9tuNZLLHj8uP+OS/eBs8q2CE5ZjNWmSnD3ON0/j0d77n&#10;gHzeTq1oAgWE+b+UxGYw88zXel2g2KnUcdcnzwEWTUeid4hzo9T3+GBTx5I2J6/80/2Xh7zjd5d+&#10;mV1BsiL1WeyIqhfZhi+Zf9VrweZQCpxiJVb99MlAASK3TQiorruYweHrBCBD84mMB0FpApkuliEb&#10;VkX++l0gy/+NxoC05dvw8SjlGRhuC/ASf1vn8PdUsLSWgqNu94uUPKoEot7JFm3zwoEiLO3bNTdK&#10;qvwc5fVi7Ixhj+7/YxayTFX1pnilrjlA+wGi8y2FEs3Q1ox/0KlfW/+hq3NIEj1ia6txjpZ/8ynD&#10;fr5i6XF3PwY7nQ9RuVWCFiw1V5yAFNX1H5D4WY3hY99Ja6S5hxd4iWK+Gzc5CCQwe46mhPpjdqnP&#10;GMggNRbMCePpuYfdUDI5Iciv3VlT/LhiPGN6HJYr0JD4wQeUt+Jko8JaXWxrDFMkDLb6ybvya5zQ&#10;WYXhjhvyFcWULmP41s8yQf/Xo0Lw9sF4Xaz0zh5JJYL1KPQc0hHy9u/c5ABy3/VbZKx1vXuBWrgL&#10;ZE51zyVsNiJRrh4xNcbvkxtOMKtJJVv7BCmNfk7IO1Ns4uVmBPDCjZ74gcfVJkGfHg9gKDnx2Ggv&#10;3gbJB2FOTVjTVAkJr3hpwYQtfh8E6QSPmos8YsU650x8cjJINCVSIlV+cW/ai38lCt0o+5e7ROvC&#10;blNQ1PsF+ojONl2qZOfbjFiKi9jxQNNkir4Mw/JzlYxZVuvPuLkMOwK/b3u8XhvK1Y2180YVDguB&#10;bZ1aH3KDyPCUKpJBHzpUroL+ZMiOO3cLxm9IwJy74tUUoRS2iMrp2pzyX1cFs9m8iZ4maegId+aZ&#10;Qnkf0vhVQNMCVSXLV1RuI/zu9RrvhvzOo2ImHk9zA4Is/ABg5v/I2NfVeZaQlEhWJ8HyRPyAhosz&#10;I0zTY4KJ+XTUQ+hzZxzpe7uu/h8YE844X7I1mYJiIhyVhMRZTKeJyj8x8LjlrTKLVGQ10CS+Gx35&#10;8O302nxzUHG6FOAR6FfhMtl968QNv1IjxAOP6FzX07ZIy4nfVfjZE3LHznu8WE4/3lHwCor9uXtO&#10;JqZgHNntJbPWHt60JBbP/ReRdMGOsM6oJB3+aEruS6neXpBEcbOvGQoiT2lcqaGp1LKB9Z9Tbo5a&#10;NdzJ4G1L1IkydSVL5ojPuP2LXfgKEwGefls0y7kKY0Qf7GyX2xVqdRfxgm4v3cRJuqUkuaLBj4Bj&#10;+jPw51xiUXewqI/lpcZ9n8sX27QLuG+qcEFqviFGeRYW1xrSVfp+BrMdqThWJJTAfdNlha3FE2ST&#10;zw4ZJetVUz8Bi1kk5MjHxrYRO3vKJDbA8qZLhlf61/QQmpWJ61wbiTSrzFdpFsB6+HQaDscj25R6&#10;J+Jc+f5eKTFb6atrO/MtxxtwwPNT3BoowYOqzpyQ7RbKxv3kAgxOSIxj+2Ds7uPp8mZh/mMG1NID&#10;D/qN0LRFmbed12HY7ZpYqeT3AML/SM7y9EMeKGVDQ3bopZ2ePp0QdoSuegFTjCBLQhYTSvjsjfxU&#10;zQKmik3QV74dxkaSlIsXdK9VVoef/QyT555+iq0Y5Udxzb/x3PDjBDu/Kfl0zb/ftYO7bZK6It8/&#10;tNw2jucJ83IOtsJV1uTXJh52HdYLns++oGsIN3nVq7GTFIBrWRSzJkC62ckjXv1ndVdyxScMu4Sf&#10;HzlP4w2FiXxkpLoKfW2yx0yYx/Y7OSHSZjmmikSOfkVnIuiSCmqOW1nLKL3I5gCh3DzyCPte+04C&#10;VXoie9qCa8jwG3lT4rm08Fp4EDtZCk9dTNudO8GB5xN9qQGxNA1AmedLF7NNMmvJZFEntS2Rm04N&#10;L/ea0rnvdypIMwUgK7o5v/RLL81D87+2VRtme55TJcF6pv364Wvr5Uu/C4ftmyIV8gSkVYfhPtCg&#10;blzaGEysnQWW1g+qF3cNYJZloEpcoYXPFEREkH44htIay78MTR13PI1Fdt1jiXBJq+EyMzrV84yJ&#10;7PuC32F3akCtWIyGS001VcBJmStBXP4Uz/pjbcKtWLp7zm8Z/YFOjcUJ5aIC819YvgnQ4CubEKZR&#10;7JCyoDXD7XjAocaGpxkG+TzEHg6IoIJnfL+/26plMsUn5ZRsRMkwqLhOSnRYg9Dae8pA9fLW/XiV&#10;7Ef23XDXuvhiXpAcCzFF9Hg0QZA9bLEtvHz1v5gKC8QImHEePolZNPpM7dYkWsIeusxzCVlzCNBE&#10;zQigHnNC5irO9gOFrOj+C8r/V8cU7qmGOHIHVGA24Wh0ZO5yKrwKpWebsA3JHRpNQAXLKADStMGD&#10;ViUqjXH2A99vqThFzBwfqYckTaJs06cVvboLT+fO/w2J0Jjsebfq2NAaunUl8p4CeioP+UMUdJu6&#10;zuEY+XueXSrDcJoe8siG+OL9Eng01MniIuz8Xpns/kNdADCKkMRL/bc6Ow0+CDSvk3E6K6P5dj32&#10;2H7tiIMreFl1YQ+wEvvyjP8mfY/EKTHG/JDRS5gOEocVjgF6efii8VLzlvmJ5gYzDfqV407IqMy1&#10;r3kjIQZ9ERa3yXf0xNLG2USXY+yoXoaKnztLmhresdrOan7zCdCbQunO6Bter+0pks+ynmHp3Dt4&#10;gnJnwCPC7bdJygov5vxfeIXfox4be97K8fLi69uBYjUr9ibsZ223wRWhHohFb0I9xGNpLdfIMxpi&#10;sKkP8CUz/tJt4zj+p5lfebgdqr+5bvo5u9pvOV1VBFQ+lh1dee03WUvCz1oZKxaikJTLpJ+jNOCH&#10;Vmf0nl37olmTn+Q7D/v2fzmKiGNup17cKFEwjklI8QguPP9QVSMuFv93HdACMU3jNJi3BOwGvJlr&#10;Y/c+6Xt6NubTNwxbmStUlnlGOMJqeqLdUjmhDClJlAofxHArox0jtcJONg8PfZBpvGsIs/yXaOdB&#10;/RcqX+91bg9+U7VGKSiPprUynkq/gaRk6PC+cIF2ob7Y0Txlszgjb5SUjkmMK7c5fHKX2g3vRbO7&#10;yPAT60FpKMf/WmyZ9fshWXbu0Xc3akC2kx40DEt74JIlEqxMpe6/rsQJedGTzcicbizAmp4EY4GH&#10;tDKMgHN7+zH2BXUNrXCv5ASmvFtJPN3qIwEL0v6DwsbV4rysoO+NBzW91M3PBDkl0ebAA3DSvJ3w&#10;TqygJCxmBu2gI9pDxOGd7cBPbOZrDgN18yJ8mrN/RaYEBTjBqfwD2e/zqFsjDntFv70HzM5UFrtv&#10;qhqDEhS/ksZiBn2pIEtWjwfSr9+iqcfDUhwjb2N2JvfoNAFzLr6x1NWMaCvcf6JzpGe4cuLJFw2C&#10;uFSfdboRlGJTDvKdA0mv9wXMUa2cw0uce8hTfFEITn4TK/dbdo79b58poUq2B7qDnvikIjRd6P8p&#10;5YagykrKzctxajTtGZ7129CB5v6CVfU8oaj7nfdajhELXGbI4jMa9GseIlWDQFvTknbY7GrGF6OI&#10;MHjoIPd+mbRHsrbXZo/POfXVyoIKrT7lQrOJv3o6bAUk8WN3t5Mgo3ckeAMBjdNnxScTezTUY2gO&#10;k787d1ZKZqCYoCJIW6P09zYWn+8kwP7/7b1c1U1tWKiVoV6m7GKehmvH99hHcCZ75yirOmQnMDAz&#10;Aja7b8spoBuFzWGzfwCrty/VPNxtVxnqEVELydtXbE/RCuTf6GBDmMpfAYyLGVqFLUmASh8FbuUn&#10;RPTNwpvzCHJTuqmbHwvS9flZnAh/WS9VWHksAu2qLaYBbhl4U3fbQ8qX0VNfy1oQ3Pv1P9z6RwAT&#10;meZ/y0/C6mTyIYl/K0B1LvB2/av8EaFLrFIXVzjNmEo7WlM98W1dfvbk6U2XOWazHoMN9SRg/vyL&#10;HICDKoOwmzMYWxVHNaXHNB+eiFWcXTUkRAWg0QHbbjUx36TS2S1OWtz1rOlI6Sb9WBQxn7sLmp9S&#10;ipT78sVEb0aGtHO1h07S82FHJLILx/ytBvd/yAaNiv5OxWyfH83AXP2ZJLCp84+S3hRSWe4xQJ2A&#10;vFeNwVP96iz1MvMM18HJVSYBWBWmbPtTAfft46maZ83tGeAVIcVz0ROZRcs/qo7KMM953ivIZMZa&#10;OVa42Xt80g1BPZHWN3qVesTi2jH32j00f/14/xt9HJTDvk70QyT57/WontZjJ2vBxIVccH0pYroE&#10;sBmkbRoazuXky9wmdiOUJ473LJqE9uSFmJHmkeRv+zE31zZHfuKO6xQRxFmPrWhpNLV8Hb7aQOgX&#10;O1Cl2b3hFVVOCHFh168dzvKXrZypvHI4aCIiYfFGkhKTrcjY7CaSyzujqzkWPnTbHhz/S8MeQGjX&#10;NlbGJnJ1W2/Mnc3dGO91gGP0pN4wx49LbeRB99jjKczO57yFhiRQMvqNbI3q2Aoz4SpzvU4ncXDL&#10;Y+wR9/RZw5W5RjlIyhQzXyQXkAueteBvp7g1Gve/1YRNdXhvvcEBZ3xdItPN99Xjkgw4hE95uSIC&#10;DQQpwePAD/gQIPCARodGVM4/hINNZbjKlXwnyI/rx2o1O8TAkvb55b27ODvNDdTJ1VqBQc8xnssk&#10;VOlPGJ9dnHAWj+HISeu0eYGgAT+drk0iCphkF8NVbkF06ll99FqT/rw6yNzwPfA4Fu2m9v67JYTC&#10;Lwef1L3lxfIm70R/g0RMAlL7v4TSM15sxVnGtezKeX7UQyNBb/Iw9Qt2CSxZNlfLYcyCMvq6i5M3&#10;5U5EysagZXF7dlQKYhuieIfiQEdTRE6Wfp4GPPBZJ/pK8xj5kBznFuhJ5DpPZGhFiJDpRKXxQcjL&#10;Pz333mQ4heXzXgQ5YJSEmUTawYHrUoIMwNkTBS0V4tV/iX3qLqC8JVkh7uKC9tfJtL9Q3t+qxtRA&#10;qPUzcz6sr9qUyHZCIuUkCsjC7oTSkxKocizQhK5tm4nJ1XjGaD9zi6IDkUgmomavgHOOc8B5bRva&#10;NMJhjDlPr7TolV8TNZpeqnALv5aaw+UJqZ8YxKDcEZLllr2HPB5TAb93Ptqh7AYvwEH/lQ+PEwJS&#10;uOvwAB7HidZK1ODvujxXJl9K1dYiqZ88tV97S1kbPSHL7nuHTi3vEc/ZEKeStxIyMGXh1GM04PT9&#10;dTEia+WmA4rBo47EP0BlhoATAgC6ka6PloQmTBbHxWKnMipxoduzURfntffqSW6q9Ssc74n7H/7I&#10;TBX4GXAMJewpSGSLMPgPbdLAMdgfPHA/ylAmf6KKt5REjDemYauR6+fFj1lvALut3ja3fM/34+K6&#10;h+Cc/61YzK1JaZyqhyxgpPSmsaKysiLmy0Nr1Wz2LuT+Ot8HNqfhRRlEx27AFRwQZbG8SZ9Ycc43&#10;JACmHtcH80xDHeEOwbJm2L1uPS669wyIQ4skX/VOnn7/OLnb8ZXEJAG4DDC42Ok/ax30AWW9ELrJ&#10;9zzX4rna7aYDtlyvJVmOT/i5SocdM/e5oTjdXgfBXM8neneNWdJxWOYzyAtUUp76nzZ5yE0PHdEa&#10;g/Jipf6dkOHgPZuoOA9nUCKtRlPqLbxSEz2V4XaeCae3uQwNewo+O344dSrP4C9hjyFJK3mzgjWT&#10;W/3v0BI5xu6uUL4RwF3lqlhgHQRI2ucxokZZUmT1colPaF8ox8ve6ZCVlnx0qNVSI9S7G6jYlmDM&#10;SBlu1fZUG6feaqpOv7kVAFZML0oXr9UBshFuOYI4OGJidso5vqJR6FTGxenjCiCarnLId9DSVAz5&#10;MTQs/gh3WaCGxWucY4+45vuJUGg6/GccD0Aigsbn5DLTqUKDrJe+n43nrZhUDug9jzHG1nLtiFMS&#10;vg/PnGbwlZX/HP88svhsYchW8YFci33cQJNyf2jBo0ERB1zibrx+oe59pY2P/pvpf1wqEM/XbezL&#10;Nxjd3A9KBoOXmxaynacKloYx30z6gqOKTLsMdZdOa3fbVEKc5bTu/a/yUtSEofQJtHw3H95Wibxx&#10;GEuVnOPVCkX7WOP8WPWcu0ulwPshXVzHnfc51uogSO2mHjDY01MIYsd5OMxsSMf1pe42o8SH0aE0&#10;EzD75eQzWffmdpHhU/JrX+K0jGhGPLXxggta+NoESBXdqMBUMNNP5/lJJ+KMNHIMapIK9D5Vb9yb&#10;UrMVdp+KXo6c+au1xFaLsa8cChgrSaZqplW1aw8fF/wgffBiGNNyiuqjq8+SqpGUIz3tqieTAF++&#10;jxuZA2ZZ/xhqJcLR7FYMUDmC424UBNRddLZHbCro/Mh3ogCnIVxOvFj/WVneWBF7KR8kuS9Vkil9&#10;AZOAt2aSfPW+48e73OJPSUpPyAxNEDgEi/UE3BIv+B70HgGzVSZ/beEMAelBLzsEnaYLs13isew/&#10;2kyTunW5kZ+0Xs0nVSDHw8jdrhBMLyGYCrldzs8sorWWiWnJFiaJLbv6cPRVeJYMospK1v6igfwK&#10;HyELLPbvm5Pjc335LN2JZpzOq0R2qBnANn8303qZGBI66sX+dJmP6HBZDNHNqqNJF3TkB6LtLzLg&#10;8cAleC2JwZgovnC3iAoyiVlgXBO+cI4vcVC00qqUPhBNysmR8MHPBM+n5OimpBHW1ISGOoS3FuGO&#10;HwfJeXYI75iqIM9fRtl5NHAePxk9LUy+EnWA2UR3AH+H2t7aC9oZ9Ty3N03bb4r5mYgSt+78rfvL&#10;iMhxJma01qU1QQjHdCpfaLnrvVSaIbJmkFb22k4mRQ8g5JFo17rpy3uZTxsxC4qLu+c93DcXGzvT&#10;ZOUZlyXub0jMU/BVQQ57ovyMsy0oHwf96HtaizHixSf9xt/4UomKaxx7eLLN8GxuGu0j8PKwdqoc&#10;eINF6ZfHYBCWLyUwi3a8GNxszfPPYI4s9ASpJx5WR/gt2w+HN3mRxeJE3ssfzqJo1HmmCa1C3KjZ&#10;btvxugz9lu/ccXoc1PmW2zpdf0W09/+7EUh+bMW+tntVhLmfE6WwvuYmvbwlj04zfLQpFXk6tDxO&#10;dsJkn5UiBxMLG5LffYnnvTbL6yGQQr99dyMhqK34rpBvdFjuAHkYmqdp+pnAl7V+uQFJEYT/fa4i&#10;L3xqiRDJH0FYH6rqeRfZrh1PjSAu8pYnIzqpHNNzoPO36PqueUBU4ftZzcPDn3pSy0O/LfcY9ltD&#10;2YuThn50aMty/lGOeb9u/847uWQZIo0Vu9Rw2Y0fVbcCLZ85OVR8Tyag0cg8+iU3Hpr86U0LJ3dQ&#10;zNzZvrfNdCA/8jEqsKpXOkt2NfvF9xZ8POnZeUxZm0Dh2BqdyIOgatIRUtJEks65XeUAJM81w2E6&#10;YbFVNUSQlW8zWBqZJNIuAmBT3VSytwguNz1LYrpSPPvoy3fWRnSnmDBTNtDmc/ozFiEqB1qO7MoQ&#10;ubm6q00BRpY8JsCphXV7l+wieUSpZGX6SmRa1IY0uiiOs83bCr9YA3RbPahbyoYD08jr5wO9Z2l3&#10;IhpnTVhMsXtdB3TSByRCf2UviCCUwTRHxlZn5GGSNv9CzxHMgvVHcWNrd2jGGFy7jr9QRvBNDOFx&#10;tI1qqpRvNOVO8dpjdFLOR7Bl+QKtsOM/9VLUHzSKeqZbYeur2O8JMRD7hK0Yhj7l2fTPlKPgMTra&#10;vm2k/5vdOunVHCZz4bdXWpab7OYtl04YXM2uII6P4nTRc2ngmupbJBKupEBgdvf88tgpildUw7U7&#10;Pt10WTpjvQYYJ8hqZaI3LdMIY/DKCT5fDckNKAhd7OgGrXhmjlpZzFsOqS13Gs9MFUfLz116g4h7&#10;bPRhT/4MxGWr82DJqsT2V4Z0hCNMmoEBrMqVj5lm6CB3pjJfe/FmMdIuxNxRhg7ECAVdNP6eUUXV&#10;Vlky2trtTild+4k8mpZeQXg7Q4xR6pLOhSbS4ELSl/ny9IpBnMh1PzGCmzncBCG2GpQ7fzUMTDX7&#10;gCrp2y/EcdcYNFoO473M18cmVxbCcfOMwlADLoGqq38aTcCOJii5hHRgfl3s4YZkIBw4haEen8+P&#10;drc98eOQhndGAG28LMAZP5kOh/ky9Sghonf9LfiL8PKPpLjH2/Z6wSE7/SRE8oOUn2stOqHgB10i&#10;2IqqbdrywQknAujIWqvb4A9H1y2ez3E8dZRgoGWlUUvVVxdY5GgMIueJFQl+4924q7p9sUnwlhCB&#10;ZSLp94kdUiNQiZH776xLZh4GcqyIBDjIIc7Pz1/QS1KGO1ozZgz77Psu1JJOdW4KNtdq4Tqmkm3m&#10;SbfHfVCYfEs0pD2tIzdRZL0f9MVrkQnh8UYLpufrYkqk4AbtYW9tY1gVPi716Hp4LqTxDvIto/lD&#10;etaiSKcrw7WIwz/CUxc9eY934nILq8HKH4C1hzTYEdFHIcGf6jZQyPvne4ZviRuITCQmGYJ8VvFK&#10;JfsxQ/8dtfqcjrmKSKt226nf6DUVAZS2tcwovscGB38mxIL6jsWcF0QsL5pqL4SA8b57VNtyxiOW&#10;Z8gk/Sl6eXsyNBSUEMq1AZx0Iu2fxumzj1sUs1cm7eu/gbcyV/WwwlmCNJF7clcjterrmEnaiX1A&#10;3jWqZ8ozMRjlhGT58TCvnDhVIn8bu3h93DoHWAKRkPEjoq2FExwW+NzLV3DjNw0M/rf7SprmION3&#10;rycnxrhsYJ+Nps42vLEVgWOvDQo43zikZqAl1jD+lHqNbCGpQs0aqvUkxlpT3h1qQSo/i50ko55+&#10;GrASf8+g2T1QH1fSoj4Baeb5Ek4+5CaiaQ9DWaUJJYeQGWLaUKxbnNx2+PUqy6S2ZuE6K2px2wG9&#10;HMK+Re+HrBYBwCAFBVj0FnOkac6N86BfIsmNJ0TKJvXYUs3+FBeobgu9J/RA2nH6E90zOiBU9ltK&#10;348f6SV8WypLgcm0W5xPKnuQ7BBe5CnSAp2tRxDXyie0gjrrqbP5OinMDK9GuZYQBhRW8ZNbO8Uq&#10;4NpTj74ii303zaAu/LoFnz9HY4FRm6GfA4L2qExjkuM//YaWi7oi/IDqzkcT1YchydqOwksMzuAS&#10;nZgkyCDf8ZYKNs0hrLfp79TVCAqpTLkMXeM+6jjXEA8W6SDigBSrXRfFIW5j4FwAsihV3Ie3M5Yh&#10;Fu8Wq+n2VMX6MXDAOppdqzA1oGumUC09DDgo0QMRgZ2c+B6Vrm6gKcEnWc4GqgV2ap6XUxQA1qAh&#10;QSAwPFEzItKxnsqvvcVjCu+79jmZ4UnjrnkR1wcrwgkJ2vHHv4c5bA0XO71eCoilBKtnjp7oHgRm&#10;P3O5ZmjInDEpWSP65gvKzZmA2Ojd/EokLVh0YdLQVGf5ZUZ9atYlVq9JPZ2DiQd+nN0dEiDs/j1h&#10;gPAG5fEJoS8Zd51OZmp+jh/0HwU6i0EVN8iF0ZfB6p8y32F+hT/ZWxh72rb96DPG8dgsgZt+q6W4&#10;VMAnn3nLhcmV1UigW6Vxhza4URKXbG/i8lGwIkFc3FltBe7RHJ18wfSDiBMXoDHuTGMyFb1z5Bd7&#10;FX3qnDaNcK9PzyvwhfMB1TCyu7AKmEVZBfvqHfBcVKwV+1thCJLshiMkD292wj/ITkkQ/DtJuEHF&#10;DWlESavE3uIUh/adqT7PHGSJa4UytQpA/DPmMGUvY5o+CRzrxmUPRhPvKnO/f9UlAB9sZXmVuL8u&#10;ZLiv4fOzf9o1itxnWIETMnjyjfhGafnZoAGs7gi7htbM0HBvrsq9eNIz1YSxCkMpyMRhAbc//E+6&#10;AMgfSwOsKkiHdeWUlWYDaBpsPNN7kUM5j9W3t2CSYnHZ52V+2t1ct1ERvr9f+fx/3eRGyOMqibO9&#10;dr1KSzxKDj1TeuCZm+COKKrLbcGgi7Nxpk2gfUDJwPHYQGwNW7FzDCiop2EX4kyGC4labnYjt6Of&#10;V0yW4pHz7X7NWJC28ezuO9dBLSqkEKFO7Y+XOGFl2IpYjn5ErGoJGrb6ef3IX+0Ggfw9DkVP9/nh&#10;Mujv6N2rkiZblMI1611MLLw7in/0ki0TO+//yLoKtyi3rzsMJQzdIR2ClHR3I6EiXSol0inN0AiS&#10;CtJICVxQkBy6SzokpJQc6Rg65nsB7+/6PN9fMGfO2bH23mvt95re7g4nm4KSOxiG+PHMhS5Oni/y&#10;aEm8FSaz+8sj/ffAy6m2X+JlHUA1C/719d3OjDVlYmvprv2iACOyd+E3QIwbY2zLGM0eslhD8fK2&#10;uUIzNhTAMtsReSGnbgx5Y9Ehqh4zIoMYu99SPtm3szFwNUwpf+ZJUX3JRMaVMOSFHsEXlbURw5bw&#10;xuq465Vsc8fM7ZUjRt7/fNvRTkTqvZqUBkl3y5B2xFChH4ZyB/JJTDii3DdrIBZXOmxdwJSKJDQr&#10;BTDFvyHk+sC/C7KSUBxA1unOGIvbKxdfC10Pm/SC4FyffywO7J58L/W3dAh1X44Y5HJywo2r9kJX&#10;efw4vn6teUQpPm5v9FRvrJam7mn2wU62rV9JCQq3jwsVN/vdWMHvGhHJqIfyhkE9kFMzhcymc6xn&#10;Rmkrx9/BzIzILgBMWH3vuaqdMmMItyKjDzuGwJrRrosCwipigAMalWkxW2oLfbl5vkQX24b99JuI&#10;NHNaElDchVguoFzsJYgWeh+abtImhitj4Lb18esmW8QLkEvViiDutd62Jy8W0Xtma10toRslKE9M&#10;TTPvS19U6tjB6ZWHsmta9jke9jh7T4IeD0DiAnqFHK0pyMk1O/PRzb9q7wQkMq6psvZfQuV5f460&#10;HpaVvMCSFiOdr8dNciAVKejGP2nG3af5jHS9wRg5Hqqu8iRY2kHwUMeWn/cQOQUmfF2O7zV4PBP2&#10;mr5gvfievWPA//h0dKHMpyORQgAGGtIwtkgI/SCAkyXS9jTZ5LYhnmXWAGLn4uoE1khEfDGpXwRC&#10;otuxmGJ4EqXpL+cSSprT01MYIOYZnkq+Qn5yvYytvkxAj7iChFmcu6mKct9PD5mXv5dtiE842Pyh&#10;4re0u0rbo4XiCTWKHxAOd5bkJHrDsE05pH8aYeJY+c5NabrO5tbAU0u/CmzhgMQdzwPDGzLKpcm+&#10;TwDleF+3+5LBmCA9hEZLOiSD6SzXSYUwLOaq7pCrrIFC1uBPm+q0E0LAJfRPcbEzIBcCvhv34764&#10;4eDmLjZeKfMbpYziCIT7qs/4bBG7zA/ugvRmPz8t68Oe5niJ75Hrob+LnafjimBnVdPDOkYInMHm&#10;xIOdTxveAmrlv+fNae2Kv+HKGgapEJS7ESJeSCB+ysKlazUzbhNlTBvNQd+u2dJCuqjMA5hc11m4&#10;5RhYQZjmXNnJ4xnRBI4vSX67Y9twtiLF/i9rVq08eFEypgpQvgL/Wfo6cvM5+qwk0tPuVOm9qhSs&#10;kJfOqm3+bN7jLAYhUFZCYQx/9WuvRdxsaT+nF3YZjF4E7vglMQa2WPBvqW4OsqdJWNCDEByrPeAA&#10;VBYRNQtRDIzdXxdvb9MTIfcpWSHUfsZ9Fln19sDWomGHlL6u01n3mdDq/CVbNV4zsZakIIm8dPLb&#10;rrfw5y5mYuqPyMxvUL3/D0WUHM0Ju+j+aSZOOUNxd/SIhYWq7UkiDht/2oQtrSGt1pXTpb2p8apV&#10;bO7GMw4/bi8adN2SYfpKNN11tTLEU88Z02hH8h6Daf+b3OYuovr6bunIVhbRnTq301mTO5JAaF7c&#10;bDk+gf/A/Orcket5Nb32CDH4clw5pyjqY+qKZLOInMEf5tz1q5rAjIVXBtBsDMJC2gczTN2hG3rv&#10;4erx/ceautmj00CXNKLit8a3oy7o1WnWR2Cc5One6qAN7Vjc5lVdkxBDtRhlbiTfZT012eCTiwOA&#10;bc/vcgwW8QzHW5ZKjGL3udq9c2FVFdhuzo5Fuhlr2vyZGo/v6CESyg+O2n1aivn11ZQrxdGoLRvV&#10;KV5MSFvR3WHO/b152F+GF+c6KIqpd7X9TTc0dHB5uM28NQhdv8nXq6LYB6BOFfsZikz4TG8vk9Gr&#10;Ib/EFoDinZhmqgF6/wkmrNyJs+tLsWBUjvjygkA2qSoRoZenPcUzA5b9eqHU3aWQ7ORNyK+3/MIf&#10;VyN8OcS5rx83B+9hVFwZWtCGo34UtEq+65yypikRZ1hwl4lWZMeZ0++Qq2HvBzWbryUanmBYf79L&#10;NHhgHwSJK+n6XxCKuJJeqnffWG2Sq9iXs/YHchuwtkBxm7b7q4Pr9wnw+ntAJqaoqLidiUzSc6rU&#10;CRII+HzgSaaD6gfp+vktkG4prRGrguf5VS9iimKxlyIn4eU20gin2oSh2bYnhM56TFCGapijhigc&#10;b8P6Jg8UMvWq3xFDkSBDp/VX6b6csSgpNb9K5t/GZx6WLEOZXJGI2TFLCakx9aOWN/WlFMSNZvWq&#10;VPPjyr1jSXrbky8wIaG3TvdSSqsQoqI+XEeCBsU2OA+uvlp5WAzSi044T2+P94N6Z/nyzTb4M7b2&#10;VuYp9rG7Pjbb9f2TbsDwG9wh2vQYD2CWsJW0oJyatDsQ7JPJSodsfHFskY5Nlb8pegpRVWHkmikn&#10;rO1IBRLPlXwM/Qldyh2flXBtqBuuneLCz4rkw03OhoNvmJ77p2tfkSoZKSiLA2BVVWX8b3K3YFKr&#10;nk2m8udL24EYFWZG1OeQ5rPvpbOSgzix/Xx5n4e8zkWo86remUEL3byyAw4GF5rqhy7vDevVzXdP&#10;aeDCM6QxhCX5UYyolhemGtI+Zc29JoAd/VBCA7i8TMyxAO+eS6HNyrnjnA6U2uYyOIFE3ACC8Rgg&#10;7RlPorzf8+XDVk/DmQJi5oFyP2xhOqEH6/1Plw3ctwNIDLoG4GO3eFxyXjqJ7NIIzoFFKLFySJo8&#10;W/GfMLQF1G3zjfXn336R3s2Om79iezaB1csp5tZ6kNRQHpzf/RVAkAqiDPLIxPQAdmFPiwtXgR6h&#10;i241xDe6YHHTjDAThhaDo/nsrOGh7S+gq4JJ2Yr58BSUF+A47hCKBL/63XH+swXo3aGAV7fGy2Kj&#10;dCGGqkDLAmJmaomFBD57BKgep8weEmRgJcg8eBQWVTLiudFK98C7g4IEzx/NMjGRVb7yPsAGY3bA&#10;yy75044EMmmE/Qx8ND/Ka35/QkfjV1kKigtQzKVOmmKN7sOSSkmj4qoz6sAd2Ui57eaEq/a8J2+k&#10;xvt0Ed89EPfvxmLOnxElPrder6t5li0FD33GIg51HZxfQqN/2BfLeroj01eOMdVq73lgUgDiXZC9&#10;uWuaSO0gWE5LV5VMjcOMZUMpuYwlGX3iSbQgMc98450lpejuj8rbijbT3NpQzwqZVN7athm2tH9v&#10;+AUg+2aEq0FwucSpqKj6z6/Fvuf81oEdOYOzKIDid971uy6DXAxQLMOQJHWlStXNWgahmaFLj0VW&#10;Me8mBMjhcvd6ni3o8PdRYcmYuAiAFG/aRvAAjqo7q3Zt7yld0oHu50IacuL2qKptHOwI2a7DfKNA&#10;14BGo64rQyjAq1EgQ0PVEbn3AD/YwQDa66jZQYw/GznQaaSOcl2e7v97VitcgoytkSfa2u+8kEEQ&#10;bhVSWtodIX2uPvxEg/ePXAtKQfEB+Jc1I+Tb8rUXxPNXI2AEJ1WsntWXDumM3NQV4gwUPp+YEBpX&#10;/J+wEHpcmbOFwLCP8vBRd0ky7ncHKfjr2IyUdLctX48hytb6JU/KyZ0FXMSmCZd5QCNIsxuZSlwF&#10;En3Lj7rw66q4ubWyhvXFMKqweeePlSJK+s9PskTzr54p9Qj953NuH/nc15+qp4sQLnVF88cSs6q3&#10;AGrSgXMxeYVjjVSB3gZp/wtP1wba3JlKm7EHHpv6IfxqJPPgYvuCOpCqa3D4TAS8WcnmzsnlzAGA&#10;1NEaBF9LpiIetGOx1RV6vWNOOZZ6FWT/WxJahRgG5VXILI/8I3vMn2Tu8yZ9NI8mWgpH+PbKQ6nx&#10;l8PfLrmz8fC8wgf7ndMk7TXZrZLpqwJENBuZyRYtWOPOcfLeBDOJlBMx2WUlCRFH6sDVS//LtMz3&#10;lAwz/15+DkjUwOha9Kq7DzBfb2LwO432sC5CYbeeYDJqQx27V2je0sei3DRipFmfZ7fQ6FxL+NOU&#10;+R/l3j3x/MVwShNlOYaUIiIKAXpdIna2dIOiG0YCcGn+c65b51NWvrJiK3Vu5eKmigXXzHqSJOmw&#10;LPkDKTnJEPUBBZssMhPC6zflKYHc/ZwstEMt0GOtHvSgpoFoO9hVzC8+XvlJbFFprmbELc8QaNNG&#10;cH8y1dFZySSNUEAcqYyP9mahJOCRxLhlP++ZAXrmzV3l6xT+5/2c2lBOTqnlhp25Vr2YkXxg0Jsr&#10;fGHQF2tSXgvgO+yHQn0/Qv39kphm2ejiS0cObhrxj7uzVVtxlgSVYF+z2XFmX78mDgKGqOfUlmOU&#10;P6H5tigYRwzHQZ3Jez8UGk567CkuT/VUTPATR5zhohmeH3cActofG7ku8jkNK+HNP5I4DYJCIeSp&#10;yvm2QU6EbgEFV2T6wOz0ironuLYqUSJD+0n4w6z0wIfY9170EZYyjwA6jz7eT6D4D81NcHEsMZ/l&#10;4/GinUFwBKCIiMS8asLkvYz4RH7FfzNydmdLJVMnzDb3EiZSWNljf3PP46N61yVAG4lTJ0jy+w7b&#10;7T9NvvrxtOECDmqQ8sCOAS4WZTSoQitgfTU01O3lg4WHGUS3jZ6DKHL6e/J9ikPakNx6SL72D57H&#10;ULh07JdBPo8VB2M+C2zuXrqoS8MXFA4i8cjOZRsNybgx9+qQDLVTSUCoHTqcAe6ojtrrStMYDtC1&#10;JnS7fnfGdZUn7Z7RTttRhRJN52TPjGYsNs12LECNuLr0YPFHUa4uTW3jH6x/fr93FWm9cHUnfIXf&#10;nkVyze1MW1g4FhZ75s4pI8bzJxVrk9B/q18htQ64O3Pd0AGHS3RYjtXrRp9ZBadcjhQ7lWBx4QmH&#10;9fAa2pUY8LTeO2kMyUBlReRZQzuezVDvXeK7SH0iv7VFdsG3WophzKk5LWv8VSADpqUr+Tv68+q7&#10;bJsyTIOVzZ0FWhqdZReYvLuJNR+FxwQntWvj23ML3PzFhu4Oyr4lyPgzKR/7BYnzlHB14mifsRjd&#10;PBB6tf0BkIOvc5oUOsHfs8ANBFAuzVLfeB9YuYod+s0q0FMYY/aNhg6bb2/iZ4DpAmmMgyNRKfV8&#10;vKJo/5hdjn0I5eA9wkhQ3wd5vpZYvu3SBJyPK+FJ9I/1A1ndasiej7cv8bqoSG0HuFC8WtYuAufp&#10;MO/uq3xihsRpxvzxDBJ+GYSuXoptgBNZRLO2GRS+4HcAVjD7LRcaEHD80NhUAOV1QOVw/x0bVUgc&#10;gzwgi2DPLpD118pAyWm9x2ikj1FhRJCU9w6P++J2PLYe9ySe4U0Ezu7rDxuANPTOlA7f0STkY/rM&#10;rx+BaHUYSTnwmFje/V5y55kWvUcsWaOCGEbdKHMjHig5+lA30z+xsgBgenQbHTNVEGRXjmlDBZA+&#10;kwHxweVzQnZiLlFdz35WftdEyQm3zIuLuOt5POfdvIA9LVdus/umrTyByFcOtlneuJoc4ru74Ny4&#10;GoVs+pNpXqHtAFobYXnlI3dcmQdrEP0j/17Q8+l0o1+G5e5YJR2ok35Bz7Ua30hLXPDdXz6Jy2QK&#10;fnfpZo6SEP2nzNTUgw5//bd6tzgIUk7FSPUrN+FHEF9oXXVTVDnpFbfk5CuJgJdXddv4KqRTZ2fM&#10;OpfdFYKGGGY9bDu4gF5S7unxTaHx2GdtgqBIiPFNIc6GvEbLSq20KsYUCzCgdLIKnknQdwVvOMsP&#10;1fAuTvfCTr8Kl1UDS1VHI1dRawxsurwGwHkH/03zU7SlURUE8e9SaUbmyiy0xe4ilwOgWNS2BBPC&#10;fHhjD564U8BOEtROLxGRPBlYOWlhWbllJY0UAsO1GrqMpK8ont/AXjEyYTSYvBfwprk+Jncu8QPm&#10;AWYi4xKy0If3PT8qM8VUUIPrfPfuWnM7bmxDFAtmYIAo3VAPyZmCMBIc8q+/XdNRRL+jR6xS3OvL&#10;kw8bPDopIuuhvkDZ319obVtXKPY5eqU+/QSc7upQiyWRBNAW5LXoH0FmfkQez78Oij/gvey9bZQW&#10;mtuYKnmiR5jCEcsVygRlUZYXdM4HUAcxiMU9/4wDBlNfD64vfp4Cq0mho7bY6+G4kqUOwIR2fPo/&#10;oUQ/jw60nz2K8fVwODwNyV2tHBjRFB//UOATpwme244pa7NZW+PiQwDMLT1HC7blta32HfQdbv/3&#10;51XvYcQ2jRrNaaZiTx3pUiI3DKGpqOnuMkGBam41XbkPAsS/eFkQdZUWd0lnxFqlR6KrCJnflqPX&#10;VDOzHNDIjEm0kVns7EWs8+Ew/iP2UiNABjb5JesykdtX/35z1vyRWh8+rgSW/gSD20YTEYSsz7mI&#10;o4EkGPe6f/O4m9GGYbouL0IxUNAWNGPIQyljHVSfht6LqgN/5femWboMMilxhT5/8VzZG0OlAqww&#10;tKEHhUuthg9G3nr0teJN0wwl4RO/jNLloxiOfenOAZ5oxaoGB12oCt4blZ+nnpWmezrrwDS8uKkS&#10;7Y3qnX9aSweNgnU2mAdvkzvjeosbTumb1sbTxJmHzJZ67qQElZOincqvxozL8E1KWGD2LQ7G5x0S&#10;EsK20SkoCYM026oE7wYA1pFVAoJ3nPKvd/jNJpPqTiIHicvOspdzaNWfPV/FARQRjw9iHrqoCIAl&#10;kA3cHttk9EmmW/mB9/BmxKCZtdRfK4wHt1goNVRwHtx67tuYX4K8HRlghd/clPPCQiDrw6ktMro6&#10;RWZigV5zUpcSHXiAPfsX/xdSGFrGLsboKmd+KzTyGYS3Oaod0MCmr4MBF6EisrDw8by4j+CmiMWU&#10;Tg9m2jfMVb0f3IOZmgrFpPuSsPBZoboQjSbjkiFQ2REQQAVLXU78UmnsoCw1ee5x3QVhXHdKKJox&#10;84qNCUELQfqQwOc2yiygcRYgLim5T6Cvm4ZTgVzwRL2gYgzuruAs31iMY1dW3zzumNH3I7qPhv3s&#10;twoGg/57on8H2+VVeOTu5bgncGUEZ3pQ9hJ5qlwHCb0afuImcQxYD+nPZOcTe+EPIJQzukH7MrcF&#10;rho7gQoFN/M/R4JXVvawcS5bMuPMnpwr9YK+l/X3x5bZGQYJ0L+k6Zgm32rTOQW+CKUn7ToB2stR&#10;bks7/JXJkUiOeNNUUKGR7pg3+Jd0RfMSh4DHIk9H9UvtSqMirNKJyjSt9htnZOZ9mdlZ10osGDzA&#10;P8T+Q99OgfacOwbQ0AXE7FgYeCUyCn34wlXM2tlht9GElmbKp0LG4iEzYaK609CcGMS39PqSEG1s&#10;fuNGKxOL/QtPGXf2Dk/a+7JyGZZyvbm5pNWfDk8WfZLHH10mfOhH7a55mwiuBWGuQIOJBxDhqS+G&#10;TTZ35itq7/467hyAEAi/u2sDqnNDYlebcAEutSNs8w3fr/LzlufOHNuLOqcILJH9FoyQ6wMVoto+&#10;hvYgK0HsCckv0N1o4pTWctj4ifMeH33PnREF+Hmt7rCr05TCiVCMQxJWsko2mX6pFVL6dJTRv0NK&#10;EY+MgEUehGCumu7Nz9TnrteTCXUDA6xeQUACiB9HzlLPDJ9aaCnHq+0MB8S2ufaOremiLrqiuj6x&#10;CL9gyj+BlpWmz5qEXo7H09svbxlsG74MxUDj7EVNGrwDjKcJRa23u/KPP7dXDfkGzh2m0AG9Xm7k&#10;Wnq3j4r1u2oyxYJBQJkGhIgb2Yzma5Qcxe669QdnzXzUkpB7v/o0BK0wIlxD4pyIokBm/kXoPVSn&#10;czE9n2qaRwFmPnHZZ8EpU861hyuUjeRJxBY3L1XINPrVd5WVyRcL31wZVdYnbRnqLYwPt3dmKkN9&#10;PjXnsdRWP7mUWrD2wrZKfKl9+IyJ1ajP96clsbU0JG4w6q+zaAFYmsJQh5NDOrJpaEhh+532rolq&#10;IxAb7suEaLoHnNm0VPctv7aN07AO6AlIZ90MIcT5omSuImVOFJVptBPa+Sf0Lo1+bagRBSY/+5CP&#10;toNW+kmrYC6ZF6u6+kkWqMV9tBerRwNw6WWjkllq3qKW+PduH9FVWCV5+OWr/wyer+MvoAdMtovH&#10;46USrgSlmLlQ6EmIUvqZneD0HYX1S23xNbDlaM+V1lfryg3Kns7Jlf/exC8FFXVbftgShHxU1sgZ&#10;EWV5fGontn2bppXjByExCFcuGX9DjHSvLowp3c8WKDttbAOYCbhBpCIbXQOAJlD84hERH7muKOJI&#10;z5u6RN3blIx++i9Hv36omvrUqloqyYPuxXU9q+cDgRFFDxrACpOICCXoweDY+cX6VimCttnQ9+Uw&#10;Viv23Rao+Is7G29wPmtVXjg1Bd86VYKb6SNvJg7g42ngjgmuFtG1kiD77yq0w8CeCHIYufL0uXOX&#10;4MweUqLujpmjjUKubxe7ZIwO9JHQf1fzP+KfQtHdJYkRWHa2RX+s+HD9S/AXr0PIe1r3VSfPXwp0&#10;+LSjM2af38fl6nkAYIdIl54zVnz3IkrmqbTFIIUsXzbLtQkSErpLpJI+aZXNy9rgcsRXFToZKCV/&#10;SFYokNLCLjNLuTjhv2xcS6onVUelrTuRWpKNJWsdbhvfBmb2+Ss7AATjnPR7Pwxesnmd1wMrV04v&#10;dw0KcYR5pBdd4BMvWsp1+1Y17Y+3D6kLw+0d2/KKXLjfmSDC0wV/z1/dz0i8tWD5YVnfvsCGio9e&#10;6h7CatCerSq06iq9fWgSHTBhN0E937fv8fFkkjIxDhY7favtnGcdn/cbkKyXo/+VHsrBeQYxzpkv&#10;UZ7wzBxklSqVtu3BVg5rCwdUWKmUcxLcmjJL0XuUhKdenmbHYk2/pmhNt9Rv1Izhn+6E8A6qIo4M&#10;bvLUeDycvmlFZp5LxmJsZmnedwmg0qakQWb320nolQlEHPn3aTk7C2tJRRb9Px2evl/FWDNZv/iP&#10;0r+KIKHHyyh4zDHT8hUywhGAs+0d0JRCuEjzqULazar7nE7p+XSnQ5lqC1+sqr4uaV1WLYXP/RV9&#10;Ue4UBDbBdXZiXPdsGB5mFOkBuMhvemMDY7dC7W2khvflrcN80FUkwZJCDDuBkp7P1zXvAhsUz3y/&#10;pQ94qWXQ/nUP2wDx9NtZX5pZKng5/o20KHqEuLu8fMyXLd7l3vYyOxM0Sclz+SyjQMmTLWRJWxNV&#10;8jkKkw4UHlVtjndjElV6pi9V1lDWarlfZLrdh1BuNyMdKKqregcwB8+gQPExY2W8N6lGEj2XyS1D&#10;tM/wjhwR2s0u41ZzIDme8pdZ/OaWwes96v7Amvu6VV8Cac8rd6bUJvqo+K0TsdOO2ev2cvfIejI6&#10;gJ+M/qKshM/YdUn36USP8pNAVpNb3TSwcT0Uw7ornP+fyUnACC5OrsRbqidUuQHhEpBGc5fRilEC&#10;uWeGD47mPDcvNVhtK02gcGK/e6l7/+8Y/1jU18GZloG1O+e2eAx2885440bPvn9HEZ6txE1qNAJH&#10;X2AW6XmowgClGg3s4Mrlrl2cuUb54zOFh3FkZrdqga10cqof3DJu70trmuYqHkLidBIggFcLD2BP&#10;PEZzUQO+GUW+tJM7kVySnaWaSOeg4JSkYI2SoPG3XZDSqyosW6ds9vks0gBnaX2/SJCaLjwAgAHd&#10;7iu1j44LXPviXlF31wVeZ2ARvRuuoAnGxstRLY8CiqhsWaWC8rRC+VsgFUlMlUpObBgB7BDbtrUD&#10;2fmIlshMLQcBakY5ehim9TFXp2TpF6XQ9PvuGU8rJHK01DNGF30KK/4rNv6NIBc1s3kjnE6FsJSt&#10;r3AnomaOMwKvYKmOBKrkJx0P2b+yPlPG2k070GV4plcQHM1+zd8e8FyLTk65zH494KJZeqCG6B9o&#10;ensb10RKSyLUXsJ2G4h60dwT8N0wIl4Xz0YYYObNKObDLlOqCoErbXoZL5/OFY2usvaX6vcesAqB&#10;FdfR9uqpEZ7J7kWFCW4Px8WdZmoEitA3vM88T8K7odG2gdtzemplRfELHKtk9FQuL3qwHNrH91w+&#10;ktHv/0Qjz5BfHGC6gXY5g61YxEADZXi4dEhKP/BVLyZhL8Y2I5yVJ2R4ZdYExh5A6tHX+gnknO/o&#10;RzrUwzLvv97/1xtZkNNrKthwPBJB76nvO6avgRMb6yB4v624i31kjouz278U9g5YyCeywOvbye8M&#10;D6O2TvX5kP6C04QtXM1flZye6uWLt7dgNyMyZhfomIZdBNQKY3M8YhdtBSanRlA0ubKhqbBiOsNI&#10;Gpf02hY1eEEGtelXUK/SXzjpH0gcokJEbv/g9zQ1wGEVlpJGEdwX04Ey534CUR4wME+VxD/T5kgz&#10;HVkpQWaPzdQv23VlZri8LAYzxzDz41w78GPM/GAvR+2zwprPo9hMAK3mg9lwW+7TfdlcifXQJ8B0&#10;Yr0OXW++/s4MsxNQn83zfeCXKSf/K36UGz2zlBBRBNZMSTzwZvfGzQSkR8nRAM5GjdQ27Rj4QXsa&#10;+xsnzoTILubbJ1sonBHuXaVHYe02FxEgBP9Ku7OpypzBc/saeJ24eFZjo0wHtRWKjC0nvKnEQqpS&#10;hfyn9H7FswRgUaPh85hOfVfYZ3CHZKyUYDr6RJGr+X8lmLYJ9OWsE1hpdBa8MdS+trQvqx0n7f/8&#10;H2Alnux+E7eD55wOJmElnqhsFxpV4z8cOBzD0HlJDvUTVddv+P9CESaX4GC9p3mmBceCqhgnZxyA&#10;wlky3Wilix877gFYdMZ5mkt6MZyvBhQfu14whh5R3/4MJQH3L4twI6F39srhzeVGQQR4C3HTSaC2&#10;r5WEaq4OY/32LsQOh7r62IWR7n6qsj39ZfzdEvOfvePmnr15FpNV7W03jxV/upuA6s48LzM/kz5j&#10;atk0kbLY9wHVOh3YMmLKmV/TeziB/ZaegLMzVJizm9x2xhAtAyhD//PUaxh0J5q6TsFL3XRSIZAD&#10;IqW8c8GzO4LfaaUUQf7IDdwtbakc0/jEn85k6hE42gDJdD8W0FTTUAiqxwjTDb8Tt/agXRkDJqk3&#10;dqG8hLua8dlLlqHUsqfZhslpsLZO91m0BRrA0fpMOhUi40Q+WO+Ny8oFaD7ZjhuKtMtBvRj/Wea/&#10;7WFkGDU3H1jRSuPrFrBH6xmZtxQvaoWQHtPm9uSznFjbyd9+fpN1z5Xko8VRO8RwOMpwpH151kZR&#10;B0bOaM7gmY2nfw4TvvSeWNM5XjbsnIVFxmHbqhfzfLbkZyK9GGoe2NqklmzHP0WdlD6VZBSoBFvP&#10;8dZn/3qV9wMgZy/SUAfb+0yw8pdCX9guwBCPidzeudJWZkYtq/5xsEUxtcWytFJjaWk+iwpLnbvB&#10;28hGlwZVXm/dSzy/cZ8XveYHpbfjWLzCAbCCx9Nt1DPTKqwknd8W6BW/7cty7kydj3yexHibTKTc&#10;MYD2GTuOBCPcruV2oHmtQ77XDBpJjscjMVXMtuxuo8GFMSJdEV77D0ukCHj1rL1amclQM72OHtj5&#10;hFNbALIFqlduuHFPLlZnQ19i9zm7rCNIjc56/sDlipe6ANlbikHaQlkedfc8raalnGPUq5VDdvP+&#10;sjGMVqt5IYT1uD2V3802upWB+k/jHsA+/QC1IL0we8htLJKReWbzEFj1JUGjJ8lPbfRqbGzs8GNh&#10;A2zpiEhf10CsJ7k7eXMmVMqrrx8oP98S8pTBc7cBus51PhmnPCGl10hAv3JZ0NQ/4u69I2Y+W2//&#10;ReKHYNnQXISymc1LIVSFd3K2OHjT0L9KhQGuMkDgEvDKc+RnNiRTS183rCGIHXaVX8smuk7CFHZ3&#10;fAqE2Kqg1X1WQ20xquc+fUSLAzNPY1dNJacfPHgqc4N0cvA42SnlkEM0O2mewL9vKeXvCpfwI0jS&#10;WVwNCRE3N840qirztuuUDA0n4P3V0ntH875Nb/o4gHbI/opWAIFLNFAONfx1Z6LUlXb18aqjrOmV&#10;wv9RdR3+UP9/3Iiy994rGUdWNmdlxlfKDAmRLYQzM0LKdvYsqew9OhnJyJZOspJxZ16dlf17p/n7&#10;Azx87vN5v1/zOQ79Fxo+0qnCCKNZPfKpwSixrhIPZmDdkim0EcG0JzparfvNbkSFBrZ14wWUdytA&#10;r+tXwHrHMuuMS+1sGdrJd7Yn/yTcwPteYzkTmo5z/0KWZTx0d6Bxuf2uZEY8uBr3/l6NH5SOCCKW&#10;DAKtFpeKwCq8pnClty0Y0c7cSml89bg0/HrXM4MHA8xEktexB+hmjuZlPLTnRAMbB4IfBc748oVk&#10;8kv7LfuPbE4b7+fzPazd3d/cQbEAQ8Q/VUijpEyLqlhSq26/nUw1mqHifv96PDTtcaMTlIiEUvyf&#10;W7HAwKmKjSAkhwil0LNp2gXAVrgX6B+9DacxzteZGbPd+vxUwbqZUWb+UR321bVXKue5LZJdxJga&#10;4bd2GKhvLuAz3xJ3v1+E2JTBiPf/hFEIyz3w7dok0qYC2zzbwDlA90/DM6uzco9/ZSgeBpRDqlIW&#10;CFvI4B+iQ1vYgtw+xSTs5RuFPh0sQFR4tEbJSf+lt/1memvfDIs0uuZoNcJt12r3SGUeNV99WOXn&#10;985cgqczOQH/tt7Z5nsTpEL/oQiZICod1RrD848UTWvTxSJ/1BjPvbzMiSEi2SR5V1/plct4n6ss&#10;sz/PA4qgGTkAShmgkGq82ECryQPDhfsKwO+KJo1uptOsOJ+PHfw1Ij8dqL0lTXj6jCZIUjkH76lq&#10;8OH8mwqPvWFtxq09+poLzb1cniikMQZRZnNbqBQaHkCXFsEMxouSc4deQlV3jGKFGkmle352lFEp&#10;zPOrjTML0VuwsBeZAJIjrRMtU3Ig10vK1UsEBv0152B69U9kdjuoxx5s12RwtSsm56YQaCH/tnEZ&#10;RoBZr12kXa9o+DmO6r2nP9gEfp1mj9giS3b/cttzszhv5OtV4UlD6R4wHuuMyMpNu2YzGxwjkCHb&#10;lcBWtnOaWAw1E1/3aJ/dAdBQh9CnTsS+/RypeolpFlxMBVZYVZknOCMWt6QKLeLJnrs5mrk3EkTn&#10;vskunsh4kfxvhqkmjE70fhJrFLqWwiGtJM3+o72dTtUEgOk4Hlo89u8BqmH97LtOIkRgM0XUtyq3&#10;1VtyySSg7pe6kWFUqgi0NsXjHXFLqltNZgfpQTIYeb46K6l9WYbTX+VuOOgM3k/aRNr4WkYqXh80&#10;GxUfXMjln+8f0/6nVQDwcskOx+cJw4UlWbHRLhbM94/VuvJ9jxn1Ztjv3g5t5L4LPSnx/rYpSCQB&#10;mxRqSavQt3WPcGVrG5Bm17hmMKrTh/d00fk0pDgNfRKEesc6516cD1Ds6GWU8zosQm0hm+SvGHvc&#10;DbdSWCzlclwsbe+6hRJ+ob28xAohoZjuXhv+t2/RFoUmMYtkQ22IKf1fTr/FMue7Hxf3CLE+lg24&#10;9QJPPf6R+v2aoZlzuu4hRXN8+UYftwXLzU2R5AsUKZQ83bVwJvNszE+13LjnPgAoqzLKYPp2QMMw&#10;78rZsB2ArwAXpoE8WqnLhmDc9rijnpjSvW8MqbQi/O9FHsL5FhZhEdFz0oF12RiUwRLGv8VglbsM&#10;fAaVijyf1auo6nlICev2UQC1hpJGoL+KvLVWPCicWO8/i/pJBB37JikKBf0JMeV09hHMcKyLLJMN&#10;rm0ss2BHmMzmvdMYYRaA36X/iHupK8xb7utg8sz7fSmf8/8X0CgfCy41C9UUG7KfdyPl8h02XSAL&#10;ZHhLfaN2KLqPi8jffUAOcPhl2jUuCfnQjXN93OEWtloA0W7Z187tZx/9DW06I6CcGb+anMSkB4Mq&#10;4LKW4t0N2+QTRctxZnJsXTL1LMapujS3Lc1C5WVQ0L1KYLLsJa3svho0ZvY3x/0Wv9EHcp+KoMFb&#10;L7favyd6l4S/EJPvW2VtlaWkNqp1Q7wbKEcBAA1/Y0/I/Rcv1pBKpjsoGVOyzswBnDtMN8SlT8/G&#10;Svon5vf83zCNz6LOUCexOZHjMVg26lSrFi0QQpRBGvGKuP4oLAz/dhklRDlFSUZC2xzOtp9JoOXw&#10;s5g8VUvlDyGM7iahhT5xCXdw0Rzq0G5cnjDwNLXKOsfjvtofp7J39qZZkb6jWJZVL11a0CLaE8l6&#10;aKT/ubx44x2pwL6CF8+PJymMe7H+LbBjgC7mzH/WZ7d6LWyrw4wC/X5ga4v80AWCkpF8MT2a2Vi1&#10;hnpsWJpJOpccz99YKjtBoAWrUuH/D+0MgRIGVtIqkhR/ft3wGqCBJZR5uZS9ud4IhTScgZfhAgkz&#10;ybZOO2um/R3r++dddfvP2jnTqJGcloIOKbKj43i8vHNfDBpcolwxqf35qyE9t90KSgi0mAinXjOc&#10;uHwlpnRgoyrGuRMDXkHXP5UPIAum0n4ylXl/iTck/6Sv5gfcmDSnuhOBfF6gfOxDi0a60gtbYOZK&#10;2jXUHj1IO4N3T+D42EOWG8a8ibt4hhbjJHL291OMlSIScPJr5NlhlazwujcD5D+Yn4uNGytXWZUu&#10;RL2r2p9odFme+jziBWPx+bdJGgUoxJGm3lSj0LF38IMF2hsKdsQzx24lGVSFQQ8A1OIWAyVpcHho&#10;UA/ZRcAWfROrYJ71FXkgBtj+z+i97vI/R/d5J9h4nOb8le+fmMfl50Mk3t+4ZMnyNcOBor36IZ+0&#10;39uo3UaK1r7psKAAXveeKs9eHgCGPEI8mSBZifjnrl4rA8SMcvPyAYJK6TM3LtkVCkBvuymkiEDB&#10;4EsDmvZZnEioDhuAVgysOzMiBS2sXCP7vh8gG3ub5r2fH0Sr72cJGC331LhI3SmqbyJNEMp7C3Hg&#10;Buje18XD6TlmnhFo0QHhR0WdBq2ZhErKZAVq6ZM0ucdCUi3ZcgL/nAofQCDfm6PlZCGPuIJ7tz2h&#10;17RaOS6kV8noZmfoi/nQ7M9yREI+P8ak07XnYriLV8lLJwXb35IIWa0k/oSzUhmiCkhy5GNzis2J&#10;30xiNHBzNJSCCCn7BRL7EwyD012VB2VtmZDC8sa4hcpgx/tv9bMC9Nvo9D+aImrY0xRlCRjornQt&#10;EVbQe5bPwLxob05OgrulpnuNfb5awxMpG1BpW8FigKAoSj49iVQ+foPflVpM/TergkenjE2o7x8Y&#10;q9bvbd4vt/TVuefhnlci0QNmJOSFFmnXTbdyAlWVkhKG5IoebpqhxvbfTGv+rQU7UyXTGGWpiZgu&#10;9Z2D9cEhjNJurMTExHo2pzaFjY2MV+YufhFzaInNe4Jy0m7tO3jdjyHr89+WNwHA+jrn8UIEYioI&#10;tfC7VgnhP5qUr21If32bQ4RNnC2NIiNMcG/e2dHQPFTh+3PCVHFT449EIrd3ohQanDzt85hZZTjP&#10;wt4r2r1/nvRQaElhPxz3VzX3rQurD3XMSVnIeZqF460TNZzHIg2ULBvaHsplWUH5ZDuq1SrxWcSC&#10;XtqR7UUb5dY+nV0M5PD5vUNHMnBmEETC2c21xsbH5zEhJ/LNvhgR/FVoDYSR9MvxAUbT1dV1pcY1&#10;lQmyHBBsH70rY9NxxhROMFk/4Kv4/XP4Ukvy8sIQjudJ/wYHRHiSP9Y3E+8pRtf6S8KuJhyHhhi3&#10;YRZi81bpQqtasov5AzTdDS4isbMeRxjnkf/4u1ccpt43j4fI9itJU4p1/iwKL8o92O3adAVlvJW/&#10;NYVP1GGAYCi74kM+CccHCQNTOiaiz5ygw4Ld0eOhz/eiAy9ty2Jeieur//lMTJwd/d970kc8u9l8&#10;e25+ElC46+X1w/9y/g2FciedyQ0bYuLpvLS08Zc432hin22g7Pzso+lF2I+OrU/2x19gPqzPRXHc&#10;m1X0138LqezPU1o6tHTEFQ9EOgH6AIF0SxPOJ4fn6sIxPFH3S8oVue8X6QdHRQM62eiFA0EPTIuh&#10;+vYZmKB0MXr2vykS4aX2iV8Ttcfk6Pfz/vwqkg46pO4IjNIYG0Gw14wIv7Rj3EUJqKQmq8awUqjm&#10;Ma5khkxaBsuW5tLlHKZfLQgTJ1ON+NbexypbI4mLD8jZHj7RtK+F1JZGX+ZhFLsVwWS6fGB+3g7O&#10;GBxczkkUqcp48WaoLGrad9aV3ScAODBN8ejnGtUTRstrtBjWc80HQ3+klM1ke8fhnA3rkeOjtrdp&#10;64mYitSBV0epVi0+tPA6GrUHPa0q6uRjrSK7eRp9FKcxQF095z452kcY8wgzKQjdannawJkvvxav&#10;dbnnVbXO3Tc2oOxI0HEPL2IwkmonvjYPz4rnFu6WcX5Y+6P0cPkVzgZxej1+INmFHwWbbDtLeand&#10;MfME7h9ZtsEBE+6ebcLmI9nWc4myferx3+JYlIMRsnmDl8zqnFL9yy0003GT9pPf0ZBdrKtWxI4o&#10;gB1o6NnzZeKRWjdOPmKPcxWhDRLbMy2wRePLuLfYIsFSLQDzTnar4obBSq5p2nVfuPGuHUL7tG5g&#10;i46bN8jH8Yw6GjkHXlY5i6nInso49VgdlLc/M4MzaqQExS6B/3R90/DvTuQcBn4tlkH08ni55QBp&#10;gphtl6SQgLgDLPBr+9klxunXJ8cBvu5erkGDyU3uqMEc9ERNcVMdsjgv+KFaFHmRW80HKrBUpZcx&#10;2S/+JKp8vDPIesPqImFkzSWep+5a1CMxl5yRuPc8cliuSdY2Go2XwSZamb1ep3g5Inu1RIhkS9zu&#10;7EcyWev8fPgIaThomcpISFCKAHWN2iiAWX6KFXWaMxQ2E+BlUnUIcYRHtxNHDNf1CUr2ijGlZTXF&#10;p0D+pJOOV2TIV5jXQuHoUIFLtaTfaoXF4KLWbvRq47ZRZCxLG4r1/RO8M7vL/hxBW4ZGflN+848d&#10;nZzEY0tW/X0OupWPbeLkMwApuPC+rcO5xtXHZujrF5krRD7aI8+MHBbUQM9fiTw0k9bxGGkD7DoY&#10;SSnz3sGNR9uri4GwpGvUo/I4NacsAe4VVkQVQiLXHehen0mQ7FWNG2HkPLsMqXz9XbWmU7CXmiyJ&#10;Q9JAhi/ang+oC7QcfB5goXJdjNzavYr6ib04tAvCTTK7jM7kMCfPBjj1CyIilw4k/DW07O35QPBy&#10;i2s5OT4YUIr3fQ1HMHHNPIGzbS4NSKBkVktr7P6riLWWQSGDzB96RwAfQh71ZMTHu7SNtgsotNR3&#10;HkRDYJ5RqKNjoiR2Sne7cp0Ne2T1bW6KsI94TTNNxNo2pIh15TYbqnNf7WTwV3/iQ97NPLS6H5JZ&#10;7H0o2o3+YIxVbkl3GjDXgptGh/poiUc0EEYbhX1EwoRv7HsBnSxri4MXEr+6NBl8dcc7BZM5vjMC&#10;+GgcYCBzaOwcgMZDs1ueBSaWQxe7rYK2P2xYnWCf8EGu7qxNhJOIIob7LzEpwmoP4mrIY3JNGn5Y&#10;x0xPZu5aQmLpFndzgzHAvcr1XWphIXcNpjW1/zvP6uzwwzdtPkMGl63mNNMblykz7ayvYmP1tVuP&#10;9CHK9949U+HzotqybESHcVAmhttu2FtoHyUQKTHbmv+6+GNiy34z7nqY/pNoh9s4spLnVZ6U454j&#10;RGnd+8hv0Xw4rAmgOSPz89HP9IUMzIMiNxzrkuWI/hQODyzcmt6mALl+D1xAZLniOWz8oqBGCraF&#10;5gpfx8FisVMtdzLsI6Sdeb3yYNhe/gHUwc66MzFdPPkUQgpqLhK2kVMCgR3DY0sbFvdQedIoJTMJ&#10;qPidiaqbysMny0SNKy8MxEoaZ/pxtHsq2JKkRY/yirDTAfbvI4ekKmUa2qvXp4F2E9ltzzdb1g3H&#10;x/so1xKcOwdDv1YuOdK57gF6mCkc3YqHo6SfWZ9IQFWphQdlfdld+iBQvVyt5qGG+QxUXHpsOSu2&#10;6bb1XIvWer7+g99Dqi+jHdDxueG7nwtjRcRjExsW6CjNH6JdS7Y+9om2Tq3Js+/LQgQQUurN3sth&#10;j1mkM3cRHR1ZuIDh5htQBre/fJuqEGP/2trY+HYwP9vhsmvzliHDvXHMCrIsS7bBTY5mwe5bMAdE&#10;XmmWScNqzvTG7pSM8MtH6ZO3ll3LXlLgt4t42RC8XDjIEarLbqOOZBMGOpyXMm8+qZmS2pKZUx/K&#10;Ilcixyj+aksQYkGrni01ePm+VCmIiqgeI4j0/o4F+SSS5OWPkQyBloDbK1uWTG+dZt93t4vdd8Lk&#10;uH5/wGjdk7zvPyh2pPn4jd+/xILwB0dMcDbnN5GXbn0UCvEtmij+lAkpFN81uX49Q+ryFtKkGd2M&#10;RZ78B2yoK3D2gL9krqC0uC55K2bkrj0Ijs9wRqrVdCkgyrXnRsb3n8+WoDgU/CoPXpzAB5NGQvHQ&#10;CnDPLDW0oh+rW2AwHnJcruHtaMO4W8LJxzUCYMKiMTO9rSwM9lepQc5fpxsGPTN1D4E6lMH6uu/v&#10;icXC4733FC8nIJVbwa+Y8RaKygX8UIqTNy2Kkvi8zzeZhPLyGaypzKT2DQgnXrs22j3mL6X839/2&#10;g8qq6euwGkUvjhzYuMtTBOxuuN7TfaG3vb39QmP45GtUVv/r/rBCyMxafFgY3mYTMHt6UlBQ8MEX&#10;LDrc9g/ssAdBn0axuyNhmrv+DW1ysmB94ds4py75bgeJNQeiMOwhfjZ4Onyh6Fdg+7XvEGpfkexx&#10;lX+2YjXE0TGmd/X8RHDna2LZ/1R19seR/AN9FPx9dhsGbHo/Y79Ol5+SVOk4Vs39/uJtUgh0S9F/&#10;2LnrgcJ1e+RBpXCOdjnDNVkCrbaXnXsMwmpXHrOu+LAxs/f7b0c1JMsJ/fmgX93mtoBPaw+O3E16&#10;mdnaO8kT43A2+XvpGXSwNeDeZzHQ41hCOmK7g5l1p1caHzraGwrp6knk+dZ+luMziFRiQ7OBm1cQ&#10;h9i+paDp/a1l2514ZiniVWSZ19BCtlDyayRmrBskEVd/4I850BRFyjS6hPG/tbCpfaSEwmDyqhXl&#10;3SlERDMfWVhnPTjCOq/Im4cisJmH3bdd09ajA0M6yYTkfBQflU8j87WL43uWwWh7Xz1N2Vtp/TBu&#10;/92e0aqze+sm+8+thyTT/N5YpVINjqcupfS5zidtZzk0bCxYbhYhacY0c64H47Qef3BKcUtT27bV&#10;UXYYLFHORqjm/F1EvVnoTR6AFHpnKQU1vxovsL9vwtifqzhZOleg0RFBRNP/Wg8SS9BiDx+dYAN0&#10;lYrPX+nl3ffkvFqVxmc1+6gMlpg5Xb/NxK+8/MK0te01pOgwmJaXh9k4ckfnvSfhHyRNCNEzjcrV&#10;MPKclbcuNLZadS+0WdxodZyomgQ6okwFixdg2+Wq/euGW4/k1i0xh6uBn/ZeuViGPp391cJ3sb1f&#10;TQDf25c4oXE31w2YeBi0ZuOfWb/iFjfsQ2Bf412iGs/uXBWYwZppFsoIY3fn9zH+PWChTBvMHTbj&#10;mCkryw3E9o7pxfZ3qLirbXeQiKbbels+vl5inHGUQRDTnZUxN0Iw6LP+GERpAnxC0jY23ymb+km3&#10;V2TAwpHBrWXb2EsXUnH4fcC/VQyz7JJY0XrcPNGEmL1Sd2j1Aam0PWZkkOG1yo0O7mZVPgqk7Y0w&#10;qpXsubf6StcDsA/91t6796+msxZKQPd3Si63KV2YLWtoI+57VqDBQfFlyUI1WmN7yE5/fonjaOJw&#10;t+87Td8S4WnA4l4JnfoWXGPTanVu0eWFtOSZnmeJLiO38p3TIOc1ZRiuNTmT6DxDf/LBXwoWiKpf&#10;kQNwHvzfx1vrwTMPRukpj3DS/Jy7T6qrR9eGhFm8j+LBBxpnnS+bnxtRVTlr1ZwOaw0++gq86qQO&#10;1oZGhla5l61wsT088Y2YbMCvUx8KwiKBrQBEP3+4Nea1aPDj2IfPvpRhkFkaI1Ju10xwW+6WUF08&#10;9ZnIL4zNi7pJcA/K/ySCe1mOJwP2Rak5m3NhBDVz//TWjjHxSTn1DFun4U9U4sqsClueaRkZoDEP&#10;A15oZOeWaG2nGGWR6jQO5DHJV7eKXZj7zBdIVhT+Kdg0Uj8h/L1WdoxReQDnQVfIF+XGx8fX09cn&#10;gVl2fQosyFDB7wokNIwrrCDh2Jr+spLac3tNk9f9EYULn1Vy+EDHTqH0PX/CV9yfQMvGpgDwiQuI&#10;VPEjNx1K4cVNQ4PtGhrvxe580I/YZpNVP/7kMbNHh20xD1a3A6x8aD697I4xQglIfisH71ur+BXr&#10;R9JidC7G/xZLGWPyT/5Q9/3iQtVTRsA1vLur+jLaZYOUMsg1LeOGDfxCCmeBYUcvw77eJcV4X5EV&#10;7z8/SwTCiaC+NfpU+zaXN4R4C25qYumTmjEyN82uS5K0OxuifN3NDs7abNrUAG2eQerMyidaXFlW&#10;Xd43m2b3+4zri+n1wpJQooaehXhNrob2xSq90SB4//XNzBMwPsW8nWwJqDqT3B+wvXJtW9CbyK1t&#10;QRvAwEd4NQxKQspetMqdHhXQ0KTFYSS6D0Tc0xR0rqm6baiYIg1NX0yurHCjbfwt4wqoPb8wq/Ly&#10;N9ZFHbyHQD/JKPqQ/7leiU2mjUrjHYBpuLC09C60ea9w4UeFY1xqOse+Tsuvo/zEvnt/e9WIJGd1&#10;n73bi0TYnfAhu4WFRdZ+uZE/SWkykOiWvOpIV/V07YIImwIZA8qgvf5yW6mziHt/Fj7TI7fEm4WL&#10;mlcvEQnWP0g9Qs/4QJZCSCR7ta/6XFZNinlA4y6BiBxRHJj5OQYmX0d178J254KPVnlNWBOFC2r6&#10;pIy0Xld6w/2lju9V2BG3UFRkayaHG4U2DjGyyUn9uSosCCYWc621yQaKTdRQdxKfbqXr5KUa69kh&#10;4Svmcrmjb95j6c0yUIqJGTzdq0ByZ9/CwLrqbBpZ7oOpgjybVvknPCLKXUHEZ9Zv7VmRnYflWZEJ&#10;2hAJBnhsyK5W+fMM84aQfbuGTqQIMDAKIYCQUKbCkn8iOWr7cYZ3ZFq1Vbvz3FyThKtmpwiFroem&#10;d8Om/K6cMwSvpi7KKyMjt4+XZlf2n6EcaWK0kZLj/USzW7XAn+tLKl1GPP/ViOf98wYaewX6gBjQ&#10;WnVctqy3aVhjXAh8f25sYqWBDsf2jomYNpuoIofq8MwyIQ1ImlYtNqY7VjcC58zXShK8emIKz6ej&#10;maaVA2paw2ROe27uQn3d7p0MC2c5z+MCTSmDNdU2uZUlkh8IQ7jpyZD9B0cn77gPC/nLHbLJr7H1&#10;9UNX2H4RN4D3mZbCszdfkFv118y1/DQidj8N9QoKi5OkGM1do+WE2acuPbrP0a/i1u7QuHpE9zxt&#10;HACNIuABGzNkk4IS7Z1glZGccMsk3z3vsWNC+LY1l5Ox8BYJn9XNn8vDQU2J0Bq+ZKvzjrkkW19e&#10;2vDw6po2v77ZYkcMpJ07iDs9NzLsHUuTH3FzjGePKij6+ReWlaqwsf0ZJLh+b2LigMRStlZ/8XMA&#10;41xIhr4G0V2gt+I45zlekpxoIkMT/2jWkZjqaF468v6xSVmU/XoSZhtEQjxeroN3X1EWOle0C0Pm&#10;B0kpWqiMaXv9+lrlRSt/7qtQTya6J6iJ3DcewLmW9Z7S7PBfwQtrLztn6pMkAITLJxb1X6Nvuau6&#10;PjZKcczs0aOFqVnyG2QfPtJoVfhzHuF/RmOatp2tdvKckxy5TLGIwxd+30oUB4gT2B2CCCYFffEf&#10;ekXCH9BOzkQy5Lqq1/aCKTQcHUjdgHaEX9n6idfjLhzsFVA4lNbGF7u5J95WDW+r/mH5uNS8HGkM&#10;HTaPz4NrlSe8qVPVLjqLmufejpBj+vsQsnsS0KRnOAJk+NIKsvQmpKzxu2nIdCkV7xX/xWDO4j6F&#10;j0ilvZkLePBDzeKsDNxqtvluGZWuJjld/BjfOhPdZgMe0l/TZ9ST+UNb1yQmXsEUDGHYjnQS/45u&#10;udazagB8cXmToj1oziVGczF7yPBftFLxSxwzS5Ibinak2NzvtHl0USO8B7UfTRvVSeIJKteY92aW&#10;AE3UtWNfCpavTpN8ZSsKzqrPNpq9y672E5pjnCSTH5vti9mPXIjB0hNoXcVqEOX6Yy9mTlmsOd3T&#10;go2EiRUa2f7FwCRbhqKvlNTimNWKxpQ87CoAq6h0ayqJ1TBQTllg7sxVkcM/cM6uTj8xAVh3DX0P&#10;thXyPtnMbbZMvdNgDsBAJNQ01DafkzZvv6ne1Xk2bGFdNI5bhSfvOY8Zz6pTvUoQ3XXW1zYJjfgT&#10;/M2WAAxKkHcym81wC8IYdWzwuL1wJb0mKeqwcbWC6kwp8d7gf4LpZ/CoPhrzDCoG0Nyi1hcnoXTw&#10;VOXPRLcEvN+K7GKEc57mVjPtJ6o0HvMfZtvI4drlYJ9gyaBOktDyfVt2c4S3u5NXvDMZFmD5jvB3&#10;3AYo8ZfECTGrLB6Lnw0853Vpqg49pmg5zd1uIJ1F8V4A3F8wmh7AZT9nglZVO2nC286Y5fRvgbum&#10;hm3oQhT/8WtqeJ3K3cia7/6wyXgRWeuC45DFizFkIMFw3ALWSb9+JNP5q5dk6cDmGG+1ReN6D4sM&#10;YUNc5sMrXMm6X1s1Q8sd3JIxzklXOrRXjhGafJVrqsH3I6i9DOGHjonamWkcOr4AQcoxrHlaDL0T&#10;ZCbidURIuxQvxKQmCSFiS7foX2VKOFHWhkCX72mTWdld5NNi7fULU9Ti7/q7RCkuxLmT4voRodgj&#10;lB76ajYjhi1JTLV6fYJgwRvc5qUH1GT81FdLYUTCq2CGBSBbZ5JIq/z6vMHcplms6fRK27M9xqX6&#10;XKIdRUlanuRClXjF4b7jzPDkTameeloShh4bmAZcK10A1TvG8y8M/y+IhzD6uQAU6+Ci4dZ+7XD9&#10;jaghfXIblzsk8fMIn0NUYB6YOAejhSnJLlyvXOeo8qOilDa5zeZOOTLPaH6aJqqTrCT4VGznfam8&#10;SUTSboxc2FN1yFqFR9A9D3cta48gSrrKm8wrXh1eg+QUfbZS+s/pWgDiPfOz0Z8rFQL8Oi5viaTH&#10;aSofEYJ3x50k+swAL+xeDPjvACNRu5UekSKYPREkiyzF/sLGFgL17t7Hlw0RFx95NTvhjnJOcPPG&#10;20wAxmuoq2t7JdXd9CyJJLfZxIuLUfrKDrijTP8umUFykXvJSK4Fb0S9ud4D2cdTK4Z0cPkXC+CS&#10;hlzH77lnCob5viSljYjyLr40l8446pykjexTsn40Oj2Jmv0W15o5Mrpv0IxcyIMSF6xfLUnAcb7c&#10;y1Hk933OdAVok+bcA/QWgHv4P9bKmhT0CzXny1ttAzz0PA1fvUhPnKSY7UK08LrbQBrDScrFLbTA&#10;g7dwBB24aWzjEnG7cZ6mE26585bDCvdoF52Zh1Ff8m6e3WkEFL9Lr0LpzvW+bmncrieM6JhxmNIE&#10;1QucI4fuH0TMGp46f6LJu/gTTEYFcH4iDax+2gm8+Ra7c/DvtQMA/0G2BlEOhLxPpPtxSMr8AuNp&#10;bAUaioGF1JxOhi0v6KWXICoXK9lxV5+76CMr8WwmyD/vr654PKUHtBm+Fv6xO/++VeBl82o4Y5Hv&#10;MdRqTm+LWZLN2q1MLLbQ5Br+UcUM3uQMz+w4r0qnEJT63MdXX+OjBPuvm8FYrE/vTmEe/zKPP2NU&#10;A0fHtImoalpbPLB5AxGpnOAWgdNI8ZBNSlqxe0iqHtre4v+Qxb0i0Ew7C4R0BHDa4gHyY0jj7vya&#10;Ad8NApFGu8iIxBZsEOgRGKC+4TGWYSYPpLipE/F/TQNHPAE/g57Mvs5vbSlShucrGeCDSTrwLjRZ&#10;+X2I3gR+fK5v9a3EvNcpV8b+ObF2AHPK413f3U92HS3roYAlPn+zeO1cL8tb+fvl02k9vuteDCpD&#10;jQBKzJQXF1tc3vOzS9r3lztBsBdgCRWCJgOzWdJx5T2g4g+sXOgi6aJ7Vi8C/bmHZFk5iC83gJL5&#10;yMTfV/p75X3sJZd4Y/yAUcwX8mPfbTB3ZlNOUNv2mCKU7pAId7WSiKdeQDnpfLbpzuXDSi08IoeQ&#10;07gw4pl8JslF3TvkXMXsLptI3Xlu/v+4mHjON6kxqManm3G2fzYXthBpUqcYWlP6H1XX4Uj1/71d&#10;WzKucY3Exb0oVCJ7u1akZW/ZkZ29ycgeCZGQKMnee2WvyCh7XlnZm98r+n3z+Qfufd/XPe9zzus5&#10;z3meeDFBzguVNQEE2EG24AhueHKg7v6M7VKry0fM2eMISMcPJon39cnR9K9vpRWKPwFi5Y4r88/V&#10;z5K8AxPCDNEopxzItRPl0lo8Lv1aPAGY++TIl2TNRhTHr+OQKrRPmdAGGZF4SPxvCvRnm2sZczbI&#10;0stz7vEsTLFpsm2pizP/CdekNUm7l3acbhilHSEpAZPJwwbSCgeNMJvh5Gil86/TLuqLzHtI/nU0&#10;VS8t5ZisAvsl0hTkY25Ad+j9aZDT2MonGfSLUu2HG2LLfh77vzQTDnEHok2/Ap1Xpywbl1ini613&#10;E3F6DR9OtoviIdx5Wp2kFUnzOaqPVdKF6Rsoy+eCWrn+lhf0nnkI47U03lDkTaXGbQEcNO0wXECq&#10;gwRoE4waPGsxxMruHZh1R0ANN/5XY2BwUEhh8ETWEmnvCSL3Ky5+LU9GfwASr/klCOB/SiBioSiy&#10;D6T5KyJg5I9InLWvwoGd4SZXxUoxPoq9VGkUrdMRoZfYrbvbdkVwRvtm2bfl1HJDEqsyA0Im1+a4&#10;BJw0+6GP3P/tFTiGqaQmGs608fN/vyvMfZry5TRfskbW2i2DkOwpnKDD8KpvfRi1CG1Q01l8A9+A&#10;YOAhEtCozvcLSaF9Ql2B5xn7OdWl8ScwHsfiX6tqDjLj50plDvBq0fB1MLlQqEHJT17hei6FBdxs&#10;pWpTU/QrjaIiLRVgGKr6ye4RugC1DBoP5GOKAOXpJOi7hf5qS0cw+vwfPCrCCIYQqQwfyYiOV6Vi&#10;iGCGICz4m2U/Yed/6ruzoLUiP9oLlWZiTElXurCbpAno1Uwn3Iwjotq6fuNYsjMBC6LNui5XwzHS&#10;J/A4KtV9A8e91ICWhsuABuN3dPTmnacWyBKEosPfXKpkBfmmHn7VWsT7GhbulPaSkPqHvd7RKRjc&#10;h3Z4cJdtHBcxfXAt+ZLk/+Z6IEKB7iFQ+Kqyy4ws1fBFi5p6Mc3oqhwMuI2w/XxsfxcoNROUWeyh&#10;lOVhwTLevi0WpHlO7btNRpswceDdsyzT85a9l40htEP+x4HqebYrMfeNrOsrwzqcKMNZIkz5moup&#10;V1YuFUJiDZPjtHSjNOmJc39i4t0U1dnKM7D/jwKjuEkDp4V71mC0aX+WitjR5W3dqXuvAkQAYX6i&#10;+5eeb5iUQcu2STI2rgpB8+64NxkkcF76+SP4ypefoR9sNh+dUeeC0AsAXuB6OlFBjJTCnSKzYLHU&#10;se6NZRgfhI8Yco97qIXzKni1LvB4FVG6ZT3+O/34s4V1moXR5izEcrPqPl0oxMmz4PLruYjGkH7P&#10;ptP2K7JPvT09eJn0V+6UVtthyl1WhTPWv8cmEVF+wdLGQQBY2ebntdMzgAWfU7wkfep4KW9ppKUv&#10;95CjjeY5iz2AZCnxE0Jy6d0Q4erzHk404heTkbkbUWScfN3PhdUeZ6Fg1FOYnAt12fZYM1rE4bqM&#10;RzkuUYF9C/E7p9wwfGzAJU/bnX7eEPTs1eR3NSmwUdItfR5pVTwScvH4lOnrM0t5uy+8gE5uDerW&#10;A4O7JAs7ahU7+ihdhrrtIXpJnsQoIer/fLtAjXTv85RSY7unhGPZSDlbEZux3y5oFR6idKpV8fSq&#10;9f67k8v2qnBSYbYJ8lecjFONCQRkwGJvFKiHuqv3DOw4nUk0QIulN6UozEZf9rIOPVnb3J229qhB&#10;KemHGIXjxggkcT7V1fNc1PVviBarGk7t7/34+AIr77QKTA/lq32+qDK4snPoP3tOcax7RCayyToT&#10;8hwPehdDzwsP294TVfclbq0vgaHiJBAGt3VYqSCfcGculwq3N4kq2h47OwPUs74juPx7W/aG9Nz6&#10;caq1usgrC2kKk6xtdIFIe7P9qU7xUkyDJKduXeUhuR2bLzVkH1kH2v4FX6eXrnfTnBd0M8vtzVnJ&#10;rTI1Ydr9uKj+YNQ7ku62K5M+jhqjvgW4vMFtnUKAHXVlnm1Okkp4v/35ZwAn18z9ek5x0WrcVzeP&#10;aRrXEkOsBp0AFxcSB1ysD/xU4QGFbsr6HY7ytz4Op7424PJzkLmQZZ7gyH1wgKTlpz4ssXakbzbe&#10;J+89nbuZ726Nb+AyM6I2K3bdjR1Ttdo9opTUgJyDPVTv+CnV9V3+zEf/8ranzaXID/lDM3XsXl8P&#10;vd6Eca+M5GEdji2ngoVKDbht0kg1nUIcVtRAE0lyS/flix3j/xfiH9+EKRAxVr29nDAu8pZiDJrq&#10;z5erAxQlUjIzDUyxSMMxd4/uWTupBHhTxskuwNR9vIVLaW3WMyr7HCjk0MlFqNCp892/8DfzeATk&#10;U49QrEdQypujoesR3V/3dYBpNXu5lClotrdYRtLQ4zl0/bWRo1EvrwIJjP9NBYBDhAjWeyQR9uKD&#10;d8aB3I+lGn39w4w6FSfNIlfCrEvTTKcQ2scbVPykYIXJU40Prv+9zQllFFJfUEQKrhliX049RNIY&#10;7SXP8xD57Hx0L3ETy1hAO9VpEM1+yky0VT/p5WXe/UZtd+MSNjs7x6mY9aT/LkKIAa65kKq8uhy6&#10;ncE2R8JGriStraOTM8/Kw6LmGkrSYLKzUAGal3RHLAmQfVoBhHPjMi2HaV+lWTBCgfTsewUZgVHK&#10;y+HYSkXI7bX9niinQQpsLCGEkxkxgTx9HwfZK45Hvq9lAzpfaBLf4wU//iLnDSijMPv2qwDv22c3&#10;o00gDpziq66GvK6w0Ba/GbU3Wk9UroI1qGRs4uTt1OZAq3sbB3Df+nvUIqrTL5NYprol7t9y+9sb&#10;9WNAsWgVouIdbwItSAKxsMSwEyolmVsPmEYagUWVlj6O0cTMi0Co4xOg6vtvygYUEVYxm7pwAeMZ&#10;6Ey1kyTfJvY3zo5b+WH6NVVtyll4d5v+sffnPSjg8cwdAczoAwSVW/UpALg5sat1lM8atfFn/m3O&#10;gr9FArzdEc51LLrstshiuWcDO4kVoqyvU22jr9gr/yNtjyoIKsZzGtVZpYArZfUxDBD8aw0Vs8GK&#10;I24v1er86lB74wA9GDocFoP40UqpX0t36qN2LxD1Td8YPMyVJS1SmDsS3GwE4Iuzch1xd1N9Y7TQ&#10;o7FAUdvas2XqILSpuWfkJHQ8eC/08MF+OxEbza7AiWuXw6y6K2McHyHwfpYjzmfvXfgUhr9E4Uh0&#10;p4rEOvMiDxL8ysukoM9L6e6yP0X+vC/rXSWxxuTUKrv34RJ+m5ZXdQ62hMJadXaqVG7NNzIEaCHD&#10;Nm8mmq5WZ3OLKzPdSX8/clP8LEHNShX6GQW1Wj32Xnbbdl1OFCaKGL/92K6Vli8QVAgj6CFG98k2&#10;pr9kdwu1yEWNivVanLgPPqFdRHiJ5EWfegVm2uK7j8G7noBknJ338h/13c1TxZQ2pED3u137XKck&#10;UBvHYIWOXCipvsI3VoUL5RR/lDnIguLbDTm7zgaFyxf6IWLVcZi416SaLYb0e4rW2ahvEUlYZBj9&#10;6fKE05bINFXwHfdpiVxrdYl4O+kv9rLnnUJlS7oxat74YXe6EhmfRn2kIRkUmG9OheymLkzalpmg&#10;WbOih9wiMERcO2MiH1pJBhrDJO+3f6g3FHrr8gnXVuChcsn7ys+CZz1gH4HFj8Dh16fiI3k1WUfL&#10;UqHuywrYOSkIN7S0uhVulCz7sLf3sQgvpQIu10NW7rUHpg3/oIUTwFi6zF9aZsdfyA0OxpSYgLCN&#10;BX15o8XUEtWT9pH69w8HuuihJSdMnZ4jeki2ILPDn0l8Dif1sS0dwcr92WHUV5rzyh3+ZocqyiPI&#10;axO/XWarfnyR+dZq8xq0CHZ35zcgZVMZajzHH87mWrFv46F1Gg2VSia5cAk1AzTB6gqmhIE8Ur9u&#10;eO1cmHXvYRuN81EMwwPm3FpN7FkHDQTjTNAV/lGcXiwC7BXOPQOIImQ6qKN8NPO8cLVwQlDXvdfw&#10;EjCNdmMX1rta2JH26Gb11ekFlgj0IEbHjfr+HvmXXLvbxviLF/GFYZygco52wEpPnMi77oO7P7JW&#10;vljm3spTddTsShdFt97HX1eiJo/Oer1ZaeGtTiuahh7MoXjD20Yzt0UrEL0hQjCOcx4TSkEfCOTZ&#10;8u9OBkpmYiRo+8/1D6ZZvGZAePkb93NMd6JIsLe2dUdt1ZjT7nXTZNlfqN4zQC79UwO7eJVFxlbQ&#10;JQISj5QEnw7c+w0thE4zXnPvqPQGtXSevbZneI4lG0NAF0fZ8IJK9UnLl04m6e755MizgESXmQVF&#10;osiyMWDEXDitb6/d11+hYrfdGRFj0r9zF9eWSoKvtO4bDWNgb+HCjabbrJWPM/+Sb/4sJ53gBKle&#10;zQHqpJwO/U5bD03DrbOC301spqSa1qM6x7VDBAnISUTwh32O7axuOqBGMeyoPQ6/p7nrhWAi6s/F&#10;FoKU/E3wkyFMU0/6+rtp4TEMDfMuYlPRCmpw/aUV521JjuTj1CWyX6FbMth+YqnXlpN8BFkv3CQB&#10;3P+m5RpbFUBDPNQII3GElnoXEmha3eyux8UG2mZBy/a/si17j5/czUxQ6L2lprVoGemx159jMEDf&#10;JVyZJHTD1AjvbDkJxYqSRG1h5G0ZL9N8pzKeOfV9aWwR9dOUEnMHwhoRDz4eCAlrBby8tDszcO1f&#10;nuxcp4AvJtASj2UfglshYabJsy8yq5Ft6N2jBXUVSlljol6+XEhcwvHUl2ODwVMz72crX493pfsQ&#10;rH0aiI/NPTGuMrznCKaDLxOZuGpo3fjQocFCvNDDUnPCA+1qOh/9hFlSACc94bCG4QNB9oCMDkT/&#10;LU8HzX+ty1+gjT7iA4QVWgQunrlxVK4/R2VGvnJwcuO0fs/trP/AXFcjVTdiGtdwW03LfBhk/kaZ&#10;q5YWhDJhGJIbBpyPFNdSyXSnGijOT6KlzT/GVb9Z7rF3bBi9t5w5wZdqFxxMnRIF4o9+xgVyMcKC&#10;heIcbtyibzgXpWbwnt+98CjA0aIW4+FBOAxOVFB9PKYKDN2DxKpORBzpcUriMIFxl50u+DsZ/xgQ&#10;ETBIuBGZKOIwrV6OVJ6I6i08P1Tge0cRo1zw655yVR9JpVjN1bYxIZvjZ2JMvR4xRpGNSjD5LkwI&#10;RyX1mgeFdOh6ev+Fd4H8JiBVNRwNtE8HWd70LKF9vRDRkszwWVKaOl7ovqS0fk6SGpXoUGSqD/O1&#10;HhJGM6/A7WyfoKQiDUj0gNr8B/V55HlC7Lld/x6qfnpjp/o7Q6XYHvmDciyvow4y7O7xIG+PBwVy&#10;nV2IP35gWNJSJIzX1/1K638lXUBwQE5gBki6aLViewL7F5xWiZGNlpuonvoZm9P4Z/y9YPPm20Ow&#10;PyCQq2uc0d9VfNT7yEisAtc0fd7bXVUpI+W+V9jbmDNeETCCxQgjAV7VB9SHE6sRBU7W2MQUhnVS&#10;Yg2C1liYjq/akH/CihJeuT50eJ00brkB8/2FxEBzionI0YA8MXnKD4TsfHWRP/0YOqVyj2ydHb7p&#10;0kWVep4eduX5uSn22gye/L4UCRb0XSaYaR3bSUQeJzrpsvztoyAVuK2D9wHTJ9lah3B5wv8wxNPX&#10;4yNQD7pMyvc6fptgd7qn9FX6iRdyqeh5rd6v3xfOYeESaRcW4O7Kg2obo4Mloyi75pvv/FQJKxzl&#10;Y99zPO7/0hsp0TiKqeCHq68lZDuUgwzic8EJ0nKMxxNhPcvuTEyCEpreseHSc2+O82Zysr1fvqLe&#10;axecnbWyI4xEfBZX5HXiJM3GHNLWCvA4BDxx1X9xaD+NI6dcEm9J8PiJcmv/hNgxgR1hy9SKcbTQ&#10;jhRu4oRcVlbsvdwvdh8Sll6plqj4OskigaFP4ux7TW9E8dqt5MCT84spCsXK5kk9fAdCab0FLEk8&#10;fEQI1zuFfvYV96iWYsgD9X6BucBu3PxPIDPKLI8yasgy4z8XvPAUDaV1d7sG5OJp4JVp4sCbfLK9&#10;IT++CEc9jw4g3UgzOtsOEgJaTX+53rycMHV+PVGaTStngGYkgSkz2cGZGzi0z/b2QyZbarY3Lzf4&#10;DgzWtI4R7ztb2NNLU93E1mDqibJMBeYQJprmT19HFj7X7axEy4ODuPhC/hVaNOwrkFyKfH9N+pex&#10;lis+mhstdbQaHJH3jm7PTJi0iE8+K8v+JYmCn8wwdnjSJO5A+3q+WYWMucWd8zhIm0mnmbuV5wXb&#10;qXK5el1WByfW8wU0ZnBq+coQEynHaw7AMN+w6speIh+EZy49+ay7YBQzWKTax+lxTd1inGuA/kK6&#10;zAfjRmL0GMSzYSTzlbSfZX/JHSbr3hb0YZPssDoehWhOSPLrVoErSHX0dxXXVyrqOy/Wl+wdUyXC&#10;+w6XeW+K/1C8el6yxaQ25AtgWQe4buMVUMrGQ4iWWMtPbrUZPqfPkvBMxY0gJy3dXAwBTHZgpVgT&#10;hYh24Yyzz3lteYCasCmIeKrzAu2WJPoNLMT/AW3E/my4ElDBV2/kYtDsN1ppc5ld/tLGEDYGnYzA&#10;AooRlwgoBZekTL3NIGTROZDjg4EZvbD5GRZxfkbJntgEwb9d3WvsWJSIjQ3EsdaD8LreEqFlvH+f&#10;Xo50z+EgPLLwcYGcIi+n2JaqOpkroPUOTleTaAGxwTARJc0+30Yi8Ry0Jwy+cgFap/OCRL8tjIrF&#10;C8MCFmudw97jfi0z928qNXeT9pZ6YVke5mFf0gGKaAE3eIfZtChXaTF47iQ8fj+N+lX18Z3E2Rk5&#10;VCFQCETCwFGQyNpouEfjASRbtL5I+krkYe9T7ArLVxxpVKbmvH0JYA8agdC6hkslJxr8iyZJoTBU&#10;+cY6WYjVMxzKsQUE7VOvC291PI7cUx+7qyctXR+KMMB+wujxCdMWrTCNl9eClmUWrus8fdzm9z/C&#10;5krcQy3p+JqvqK/rQe84VX6zXxTYnl2lKiP523Hd9/WHwQPV9HsqsWz0nfUQXq6E9mrWXylJbkpP&#10;dnKyRIDk0oWJ5hrZwsx5Ouqu0EoBf2ZCRu7q4IpPGBn+V6Pzz5pleClGcMekHt/mjzE11p8qPd2o&#10;nqNFZ8cDliN1zKTNN8d2okQU9/CHwR2CM+9XFPnoi9KJyM14b2jMY/5t2buFVH8fR8oXNc32oBZW&#10;OVFJqNJ4AC8x4odZXaunjOBA/fYla0M+j5YHbxpBWqEETy5dc8ZrZSam/aY3pwZxJ3L3cNdNvJ2R&#10;cgo09UE/rv7rTPZHtPTLDQ9KLkXedXFxOTHSjj7FEdXVDBzp8L4x5ti2v0VfeQam0N5+2nfHlF30&#10;DeNC35E+TMQaCtOsOuNzMB24EOzrYdk4kLeP1xJ+z51jrJhEfmbjlAKTjqnQqtvYvirR8g3R9wEz&#10;rkI01QrqsFJAQxRGkxxoQuYR1c5Cq8tTGU/ajxsQv3NB6O3PgZWfmpp9jQx80kbzmkqpBYljf8uC&#10;/ZYBsb6GYLN2CAkRlaZ/a00dFMzDsOI4IdMsOmgXTf8X/roqc3zVSWfRnoXsYhd8IeUrb0bu6HEL&#10;A0+3TXqrciGvxpLhQHhHpLvclQRToBL5mueuUt/zP8uB7aQdmmEvscT5DWFBwcwf5dLm8P77N/7V&#10;NouRB3wkDiCh3u6nSqmwy5NmWn9ZW/s3Z5y8jfN6GBuHW2DS/bVscK9z2JGlU53E6BYy5XR87Yoj&#10;pyUh0ZMz5cvoe/Z44YEmePIs64LB5Fp5bltjWa4ZfGl6YmHJh0tAmHQzHAt/Fi2tWaGUesP7Syn6&#10;+0+DZv2fb34fkyjJmC+xqHWPGwJtwIupoQdYDDaPnT52tdYOg9jzMjQhcbht9iOb1Z2w95aY8ZAP&#10;Ytv2q5pxnuMGYYeII29U/mblaeUKHshQSdhy2wq9t2p/DoakzMDgBACeNOjxr007KH6L76URtOHH&#10;uOWxLLRVUUrmw82rwAuOiycTPFw3pxun2xWZCAgT135ZUnulqsJrSQdnKvNinYgHhxcuxy1a3gij&#10;3tw3stkvuUIUQKGuufm5OZzURnqCiIytfc5dsFj4F8Drhgd1tX9aE6VtpJYQkorkvo3622FcvdlF&#10;HI2MJhL/TH2YKeb/a+iGVGNRoE3eDV9PrFrpcSzjvO6fod4e6gXB45/UCl8WLi5v+/o+bUqzgwm8&#10;olKJ/oiLYijGNoB867sA460DK3j7hWLiU6mCsCM7IlfYvRYiZoX8Qijac5AJm0NH/wGWdIxwREOB&#10;97ti8vvC2j5l2CGo+WuPt0IBKyYghJcEfnZcTyUK/WBwWeTdZcmuJEk6Ok8C4nAa74CvbF/aUgKr&#10;ZEuYWZ2EMHck2tg0vZ3fdOOOBIuNFVD2yZlA0ha2rFzm3taqyJjvJ/648u+FFHCERNdcuh7z1Qd3&#10;5G1iGfVrqntfn62ttBQke1NqL+tqZBC+W/J4/jykkdjya+y6jYl3PPd7JEKYn1vhxyXY3zzxbnfh&#10;XgDyvfJ0CqFufaoBVeqG35JtEZf/UkpSSJWs2kxntgIyE/1CU3c/lcpykdPNKX1tbZBplM0cpUT+&#10;3T7Dym0O+bqknaTrxsDbf7VHcQkThbe1KFFDvPI440Wl1ox4mLDX9IxLK2eiP95XvsmYEcAOjiKd&#10;GtNSo6KyjObE/Knpt/Jmbsbu9oL24qYQUK24c9652vazRQVh5NOi4mpDGplv1K2WHqTVTOGf7B3R&#10;bXk6EHh62NNg1ntE39OEwd16l0otHhbqid6QQJp8i/iQ3In5Hiny9Q2j5H+qEFjMYKwlXunqncAm&#10;9MCUqxIvN/KtreW+Ui5N/vC3C11EzTucVkcBNT9LWwLyijKwkw9yEAHRdrfpNkWCRTBoPeW8OM+f&#10;bZ1LQPqRgiJmS4At/+0N99hqWxziobiZnaH5d7uGhDbrOpT42OzIdOe5wErqimISqmNXzhJrsFW8&#10;0MBh/UyS76houovUwNm8518x+lqLYYu7BZSzP+rIk+PdbazTSTdhKtXneJtMOOpMoq/hhkT5z7kD&#10;bsHlyFvL4vgLb6txoMeRUaJ85w/kJZ0uLflIoQo6zEsuK6MbJJKrF17hlwFcmxb2UljnUxeOQfOp&#10;IGpr6ulMZamhAqxIcAFlE2UIVJXBksEvkfwfsyBPXPgb/x/EFV5MSxvpFaPhbjwu3q7rylUCne86&#10;dTE1f2bml+PUQjGw792WTolfT6w89cvzMPIWlby5upnE/be/pB7d/9tLRHRjyPNCKMXi74jvEK0F&#10;e8XlNjIzZzI6/aZq9bBkWF4d13zhmhoXx0DmmSMIsHhKvW7cJybRFW98yBLKm8ZM0ekmiVuhjk9T&#10;LhyWE3TLyPXdxNGPzLJynMF25rrinnuAkGFUtUXZeyxMRNGdtqDpq+6DWK57OPJyPeKQdkxjepE9&#10;49FCZ/yTaBcLjr85LKO8WfsZJdZT1VQT5/vLXhmstE6cUvVajyOFnGk91R68uFH7LaS46Ciy61tI&#10;SdFlc2ARGm5LjvgSnzX9gWK3gpOVaPF+17Xx9F3hY/GVCyDOHgxuwrMWitaCwQ1GqmfhvU6tiFnK&#10;robeRfHuhO+L4ga8nOKgdQ3fHY/lThCPgsKEXe12CRO9SP5e2aLcwQ59G23YTxszlLVy1TfyYq3a&#10;lkIGz4DR+sc2XYTb/EuPdFIe8OkcjVYaWzNzZFM3ymJAH7uWdQVeUUyaBfhRjjREcuWC2AeQ+DIi&#10;XtWCkcv7zy2oGUO1uZzJDi4nRNQbYmQrZAAh9qzeW1HeV/lD6dwg81123PK/qmh8JFISR1jOMwVr&#10;QxfVvGrlBvWNxtQoNf2J7Gpbmy6OKsF57i16YXovOsqvAtUOOQ0yfIXOpQ2X2lQDWvAwH5J7dEYo&#10;a5u/faRoE3UvwvyEuBi0piAkWs9kLadx8H/fHPmaI+A7yvoh9f7UbeG9uKNA8s82Uqim6rTruDqn&#10;6bKlLurrfklcQGMtplNgDmyGnhdEJWWTmsiFvmr+DRMxZaJazFcdLDNhwSmMfF7CVm6soYQH/voa&#10;21YmtoOcA5hNBcST82J34H8IQO8qsp/f7RM5EN1UcGv5h/uJ6XkXUY92KAA9/F+Ht7do93C+XB/2&#10;hvS0evHvePKh5N7lJbF/srQg8XRbHRqukBTVF4zgJzPBgZ7lYhRqa+IbXdRDbx6VNDCos7ExYljW&#10;/Q0VTdwR+NJ6SlFaY0/hcZrEYywLf8ctgcgFok8bowW/eoWc+BKrCEseEb4rffXQgQG0Dxc0YsKr&#10;ceV++h1GWt7v+RHagecZnE3oNP2rtpk0LzsJnooMesVj0FBSkr6WoWd4qrrv/fa8HwI3bJ5E5tsm&#10;8Xwrss6dOVm0fXhCCzU+8nqdkronLWX7YU+PnrPpawghMtHP8r7hBNWs9hkyS5I9/sY9sV1Fo8FG&#10;qaa5nOl4YXLs6QndGvQ79GrfaRpQKdtaLy/7oC/mOuZOAdHK/WCXGf3mFlS694fvhN66AG3HHFY0&#10;C5ndF3//GP/+gDJq+NmrjxZLFWgAcI/5+0tR8k6Gp3mibMfTSHdRJ9jGJdGmNdm4mfJdSMc4XCCj&#10;u42TpRB98ALoEWf39aJ1C43T5B+d3O9Zmo81sZXW4/kpsUL6DyT9CxuzxvCVWYvW5b5+Voe3CXRA&#10;JI/2y291l1nyYToWJ8muZWaX1n+7BZUNL4aQHNvemMabxSIIQ4ICq6a6KHDnCfq7ZsKLcy3HvvVe&#10;xSgNbzrAhMXKonNEltz3IJu4uXeptsOLYYjoZnPmJoZQmaJdOyOIby2K+knYUZniI/nrB4h1a277&#10;sSo5Ef5HeA+Fvv4LKQAlx549m3XkSpzT/FQDK2xyXA2SfWiCvUwrEKErkcEoaf0CxyF/cDoDbx4z&#10;sOHj/mwXgB3Fbn/4fD4BvcrXReHK9crygEfzxfACSar73iu2ZG1vBqru5lOt3/RfXG2J5p9Fj5Id&#10;XYIsvWu7rmTSd28Id+RlcAzylRyPfCK6kQb+P4YsGMnT6UHSUplEWoHH7Zp9jM36O+OyTZf9CJYy&#10;DV9/XfmM3d7vP/WlDeQj0WR70Bm9E1jWTzxEkgb9IibKfL0P8SaA8Dxhkr96KNf0CXq4AVVG08LJ&#10;8Z50Ref28Z2KzIpUUrBf97ESma+/bUH1K/EFGLC4fL0u4VlvAHjPmd+aoqN8vj2UM3JnKNb6lwM2&#10;UyjgxQU6wjY8N66pR1yhjzo1Wx4jo/1l3K+lL21E2EiM6uP8TVTDUE3Kr3mdhila8C8J9uC0cHdC&#10;4pGOaeXvMZXKT9kfXl6/m/GofLZAoaSjBDMeKpxOJUKnq1zl+6joc2d+tLFGnBFS30QcEosvpcTE&#10;bKcqjsmIIoXbdRvEt84Km/5WFuPWC+z38Nit3hkfE0mFFhAw724LafaPueVWV7i0e30+1HZbkXYY&#10;wemAah4KXmrZQa36DtnY7ZbuefWLyfQYaOVXY6BHFjCqxpk+qk3v3hjo6tvsW1ttxDczf/Lyleqd&#10;B0UU3/is0sNDIX+iDdmAgWg7YofIOYpEJuZT17ptslmdxoyLqFyOUPMj4UQc5QmLOmzwTKpd05uq&#10;+5Qj3k9wDUEmgqvQSCKKeQ6vn9xLve0/VBvsyyUSxb2LnGUYDaj8lpneojXxxP7G74GQ5rzPdOSu&#10;KDWv1mzjV5OlfM8CJjINh6UWV188MyQuFX3qFiAIw/0D08biY0UiNhshQaoYSpSTw497/QdSU6ad&#10;rJOkM98837TXOU6dCgxgPNjLxnXYoHg3ZA0MCBPXvOdjxNU/BZcJSsgWSUWWzJyH67FZKhmKl5gH&#10;Ire6XJu+3HRjqyv+hdbEEZ3Who+TzOI9LdapO+xi05ik1sgva1ucnxTey9jejbGpvPNSi4ELYxFN&#10;/Ue68iHTZfHozggi8QYD/Zl1QYe2PbpaTyTe2+4Ru2orzy/N/jBSRvW31x2A9/zHE63I6h0heCQW&#10;9s1WG1qX4WbfcDM8uO821lkJPQ5ZtpP8FGIDzTO+tbENVS/UFV9JOEa/EbjCV5tPu9SDuammUP0k&#10;2XdO+KB9tM7YPBtluubEn6/3f1xdhz/V7/t+n3NsjpE9z0EZIVnZzrE3OWSVjLLLFrIOWZGVlVHW&#10;kRRJ9owUsjIzsrJX9ubwO598Pq98f/4Ar/vc9/1c93Vdz/N+nrCqxWmPSjkrUH+v0D9mSo4SA/py&#10;6hdQBLNfFbWfGZ4TotBh8JWbB2MZuTiZBL7ugkL1xLoMQpxM85R+djdxamFCzHshVZvnxBASB66+&#10;WakTS0sqlUyMnHYIt4Of29E7uWpFluA49jbYT1IfkVeqzdXYxRRJwkroEUsHRUjJHGDhkxe2iZdx&#10;pNxM4V+kEOklfqPYCxx34zDMjOIrk6cH2T8jlIeKAK7eAkUKi4i85Lz28rD1+6kiV4Nd4g17f7Ya&#10;itEw5lMPglc6C3NHcWYyL2rfoLtfuVcNipC/C3NS+lrx0K2AhqMKnou/+ssji26Ve7ViP9HsfH1H&#10;9UspOEChyAp/9LSrf7z4zHciOtiXccbS+LRqApHKxBk7OZfx3WpU6eKypz9e8jYD/ztQ8j4w35WA&#10;Uq7kGZAu3Rkk+tb6o5zqYpxcmySUXs/XSVJ1a2JmmnW/Zx871rr4f9LfwNB07DLhPt7owX+/z6Ka&#10;mfhr+PoDyeU9P0F8pdQ7gzxDHURMAV8oHCOJxP8YWxwcR1RaXNmBaavA7LEeD5Ov+JatzFO1pYAx&#10;aQ+2mteBkUu3t1zf0hzsrmtgbOyDWyMHBbmAkph795MTrwYwajjSPURlLd6Fn9EHcOPZs6KvUy69&#10;udB2FAhwB62Q/qmUPWMmi/yy5nGc24Krd50psurrk/dg4l+Pv7PLuM3UHpw26/Z4eBeT6V8xEvuZ&#10;ax9NqS218+T8FcWIgMv6GoswMxAKvNr5+VDIiz2wZQb5FYSLj9yJtYyFeihT4ZFY3I938g7JKt78&#10;9U81038I0VuY2G7GDn22c3qezYA+mb3QdyEgNWl3H3HAx35LB9PgwvDqfSvGhSdlZQYSd/399urn&#10;SWe2YH9OLna3vTd33qyoBJcAX54VBe4QRZ1/bnbkpV5+6SpkL0b19IUcz8GBUNYR5RqrMKkZoUDr&#10;oiD5tB9nzxnIDKvH6RlVlyal4siQycLXmKt7o3EhIXsnTOAh6q0dYFUcKj6oxVdoLXX1L2QkXAdc&#10;uU42PUbN+X6n9k5m/yzN/3U4qM5L4zD3GIooW2I1kL+zPvLMUnay8Ve8Myg0f06hiGOV/Z5HmVLo&#10;+SONvbE0b/HIddzAcaro5WbvjaKRRTkPWjnjcuokVIDMIYuFSU2kmVGQHZAjplVaJ6g4GZBk1+Nb&#10;WUbeh1JebKeQBuwFVy2APr0LyaoARYg89Vp/HJl7DBiqMW800Xn4nLDIIDqSFeRT4mpBETSUhoC4&#10;8YrQ3ISRi9+XKDf5GBoKtzwyZmYdRQpWbWbIuTlcQ6Yw2BgfGy9eQUHyWpbMYK01AcaPjGV/d/1+&#10;L1ebSV08sfEES4HZMkYytuk5U8u9wZk9tgW9bPxYYVDEmj5DYrLdLiEkLibyL9aXkSE9wOtaa7t5&#10;LwEMMgZx44FIwBmSTWZornlmMG+mZBA2GvDLLDwJclde5weQJafbEu+aC4oICDekljIde2lwNF33&#10;58JFjqNehfLGTcY2WD6oTRE5crfuupMYilCweaW0QSHa41sa2Lu+Nc+pN2l1LdevPGbzV4r4S4WA&#10;hsQrvTWX9YBpOkF+i4tF7L8BuCo8rQK+dMmf9H2c+97s/PCr8/GrcO48PDZNCCUUAe7du72eMrxR&#10;maInqhMZ0wL2BfJv9EyzP1BxKD968h/Q2rmGKn0gkBCi9qFeU/iViABfkd6c3ylf3JtXOJmZKecC&#10;UitZNl6zoK0NP+Jq4C9ilK+j6nJU+GyeDklVZFZWfs1gbP2Bf4YUyd/2miGAp6ambqlzbzChQ0ah&#10;yLQ8VgeAja2GWvw1beNMUbKjGNAbDcHaLFVdyQxcN3t6T7HfVe4dgpJHaEil85Ibq+Z6Vl/8tGEg&#10;z49ze3Yn9yvtpSaHqVW/2ej1qOBvFOCFT6pHnZ5V20WDBx0vvnfO+A09hKCk/AV3NUNFedECtvgR&#10;da+9Y6066ApMxsBqLQ+Z0Yu+AsnTDSlSLH/D7H+Ee81QWJEb2wt8eTXs+KCkksSbxx/2/lMeMhKv&#10;3rFdUHs9o2+jmbA4n0RWWlB1b6PpTebhBxr2KwLLYDOsZWXVICzyQhZDCOAjpPHiJTASMYB3OFiI&#10;zyv7OD1KyGJWI1E9JfcQXdk/hKpNVIfmirtVv0NybDzW/ZWgi7FxXRuMfEELZwqWmEmnxzYDmNx7&#10;wD+D5ul1QF34Nw7TiJEZh35+wMciBu+pLkW1XmiPrJz90TCf7wyyQz98RWZh42DdkP2sWby3btae&#10;8T2Z5QLdVQG4qEUJJM7QWPr89E/s69CQ/uCkxuqvbZneFCTcExSzzp8HBPd/URR3Nd9bL0JnKD+l&#10;WPTAOhSYRebF9E5xknUUgombV2TDsxXfUfX5fs44wigfWE4sw8SB7P9ZG+TI1SRG4dTY9KnahFMu&#10;+8l5MPauHJlufoLby9ojRUhcFg1V3kG1LXfYHpblEFYX0rj8KRX4IgD9zD5+rAih8ydLflnyJ0Yq&#10;rG/G9BUD/IzbQSff9nNd+uqR3VKdxrX09s7drRBnAaXqnbckwCddLMHdd8hlBqjc2Gt5tWtsgbNk&#10;waiKF76VSmU2rg0ca1BPi78D9rU10HfKqvNYi/uUCe3nyVS1vfRkw1u3w7PGxIIf2Hzs5ppgSzwv&#10;s89IonJKe3CkzavQPhNJUMRh5aU50rpbr2/2b2SamNc9wGWv8pGzXBdUIPyYlH/kEYNs/8LMWlDp&#10;zav1DnmyRzvEGO9tTEyvqsXIr3B7Q3ZU7YNwcxJYKYnSdeDQ3upvSR9CKFXH8CahSL8+QxiBU3Vg&#10;LQ2h5IfpteQ+Vcs8b52Z/VclB249l2ieBZAcBLwwIB+cH1WTFgvGmjEFlI1SvjyXZarxNRx3oLPF&#10;8k1l4a4BCoipTo1CSW8CL7I0a3Cc31IOqO1nrsOvch3J3WcEsCOmIByNPOrOzK3WU+m/pDwspulX&#10;dEkgMcN9gOoC/sJwpbw3KgqY1BFWZS8MfajDLyIJg0v5xuTu7+aW/K4faWPEErl41BmQl3NNEy3B&#10;aI2khyfzKg2/yt5POY8KpdyBm/SHJKH9bM2HT70g+clTPxMk1Zh3hNbYJCC2aWimpepZvkZHVs/l&#10;1Aj973Zm+mE6E4Jx7qPkyDEpHlOW1NqasflXuTERF7CXHDn6kftAqnpI1aJrkgQzVkeXXGlMQoB7&#10;LvL29Tu2rC3bBfdc7XaMM1ix112cXhngl9Pzknk8kAZcjVLPi2cmLB1FyYQeAOM7zoDjQofjfdnq&#10;+2xzvq/ouxZSvUl5pdqtrp3gZuzAMN5/E7bCLLr7rBUXFu/tzd81xoCVu2LsgQor45/ZooEb589d&#10;IXGdnVrHyPTquloFiF2ye+knvEJzP9u1mI+koWgzfuPG3Ve/GfYblTIOeFi5W2RBBv4CSU+wRIV7&#10;Syl/ko3jpIEpA3S/HmfZQUjyETHBm/5BM9uui374j6FpQXIQ25lj4ePX18xF4vrsPw0IafeJ4rmC&#10;Kd+BeF81v5CFEknFNkb2jn4tfOg1oa/aAvxzpO2SJfD8/qgZKKf8Sd1wUAgBDYq9TR6K5LoWdxZ/&#10;p1Iz8glJ/k2XNPyxqZFn1t915LsXU1z9poGsU+lqnfWSSFqiEtcktqHN38vBf9JORYWVMNWX0IbE&#10;TUMlEPcAkpZJfBYsnu3V5V7fHq0dnczwrq9o88cEc9+1P0ly4t4Vc0jl8hlM48LrmFGMTAqvFBkH&#10;LhviNlCvK/SNrf+PZrr8GM+Q/01P6qcwGirRjiCK/PYzNSnWOI7sCWI5j29VE2K0Td9lJy01W8Cz&#10;1lja/Hw5qOhaYgfTNRTbIiNr5n/BpX+GIje5aLpY0Ceu/mjOUj2/bOL6yYywiSX3jVs6pdXlfDxz&#10;2sVyg6iOAQ1W3Bg+ZuCHIjU2DxR3NxxRfSRGRWce1/8qg2RQBMElqbxK7r29WbmKzlpJIrJDtVPV&#10;526oyBBSt5drZ9lfg81Ex8Z8CMkDqiirOWGq3Z0LQS3+wm34IhrHY4BSq9en2PPuN88CqX2zycjE&#10;2s7GrkBZMmKOLIjq72biPtWxsdz9RtoLzAYi3pVrlRDLdqos2lDEcWG8HXpqbUGnI3YUjIKGnHqq&#10;rRfKSQDf4yxYzRu/5g+TT8g4WnHcQlxyDtLn+QKm7HBQKU7fm5l9IdnG6AqLpK/DOyD/dhNBg64C&#10;kUYR/9EBR/HTHXRQZHtFll23PhfwdDX9ATh2AvcOZSDFq1BlVYdONjiowFF4IrmmRYqvSG+Z0cfZ&#10;lPKuLqSvhi6nsBB7FCLWoQv52/T2uPlp6gyVX70Fm4/jvfrZprTxmG2zaaYozPoGgmIEFOHzyEmA&#10;TU322Qlv/83rHyneGkHx/FqDsnQFK1JdcyBSVpkmWv8OoksCArPaGLY3Y5HTPt+zLO4IhuxrXV/p&#10;OrbWamJ9YmM1/wpl5zmd4mY7bdC4xZZkqmJUsYK7Yw/5eeNxmsvP9UiXZVFIXKbwhSF+A+i91ARF&#10;3n+8Pkt95JZNfFAs3d5phkoOg9mkVsnxGa2nXW0yP36pMDimzsM0Tu1pToaf1t3u0rX3VW8tMpaO&#10;EEpH/cci3SnuzflKjJxHRH0WqqeckGwpfBi48dJEjVmGdKZiVjHzAW2i2/0Rkiz9BU7UzwF1gZn3&#10;QFB17wq9+KzVglOtsEP0/0sZKzqESrgrhCZNT0KAv6iJcGxnxb3PHEKBW6egCDmCDsLiW+hKgtnp&#10;zzn8NLZ5OWsdlSDz92Qzla3Xk4Ib1Fn+kdO4P6y3zkuq94RvK5UhcW37Jq8rfE5yQxdT5WCwgIQo&#10;gqUCUNvQJCB+sooeEL6F6sc1hxm0j3eO5oYTwUlv2ZPyDl3o3yqeQ9e2ycJBUIRIv1dwlFqP3N27&#10;UG/9Pc0zOL9mylNHIo513MnFWXhywHBEmI+i3nNP5rQb0eC0yLwal2t08RHMAX+WDg7COpQdSQuk&#10;OcqRWB0aAT/yUBMvjpNxVTd+tK2KoKLp0aX7fo9G8eBHRIVPCNHmZxqO6VYFD0UPemjXcG2HmS/R&#10;sepFLeVbR1H5z/SsuzN7Kl2Y2XMklNLvInTWxyXrWci+rTQ0o8i8Y198brxGubNpZGk8YYox/vnB&#10;yxUPWmouf/jidm+dZ44BGa2bJT/wNLr7zwqKiLhGXySQAWAsxSPpZJzBlA9Oe1gCfbaYMHmCzZqk&#10;sQqP4TzW6nev9fyugHyQUd54ASgZVTpG567H3usc5sLDibj7F+biHjiOzidUZ3nuk00B9+vvvdFg&#10;XY1AqFxZ9TGaZqYmUVCvnvkAAUNERZZUwqtUpQgxdUSthPDIUPCfApo56QBulhSR9GdQ5dx1pfsz&#10;LgXKafGSttQ1FHef5tusypfvJR5hsgkWR+4J8usG3DG75xzmZDLiPZeEOsjN0/IDcsqf+SrSr6T9&#10;D+uiRzNIpYjD7rsJrnumHmRmdgW18gmYwu36pTFuG8fmfqD7kHJ9mPJu1fvGpisoE9E2hgCv833M&#10;HD6llWTTLFdEZHKdHThuQ3wdHKTi98GDEEVY3JjJ9bASQlngDO5qxGI98NUqBkRqPps1U+CeX4ms&#10;JNqf9LoUwGvtIfgFh5oNFBr3DnrjL+RJkxipsDXKj/95vfZBaKvUOg2BE1HO97auFk5sZQe/CHpU&#10;fT/Xxu+qy6p7Y6B8SzxpHrInezRWfifKWOYcGz5xXsZXlZ2SDpmeE8z2NtAN+WHdLgTj8vOkHCcQ&#10;aJW9dyPLQIMiWlABNLWbEhXHUf6MGNl578Mq5ZfnafmOQ+M4/d3xk0aIDBlAcsEVUIZQiuRTcFx2&#10;P9lyw63dXRRDYnoPZwDuB+3TqHzSx7tPn/vYDzEQowvRKSY8iRYm+E9G9v3D+TBLRBqGdc9y4r3g&#10;VTZZiRzQF5u/XT00zcMC7jWoBFASqTmPv92YeQrS7/CWCbCn4sbrZa4n2dxmrmzintMaNjuhEjDZ&#10;QfvG/X/ZBib2F9o+yjIBbWH3a85a6XhJHPI+0RE4kbJ/lQrWNm8r56bIFX4nvtwySTzrlNCeo/5+&#10;aF58psKcS2JS9RysBBPSOMYAUZjqUruRnuhVaJBYsSYvKvrwti6HmDvxUbRJeGlDHDEyOMCi2dSs&#10;K0DJgckMNI0HTyaAKy+O2Yu4dbfF1QwrKmsm22UrsTL8xQh7RrQS5Y0EH9tHxZo3OECl4Pu9HLzk&#10;daovAaXMeOYw67U4kqxSL4SGjtpkqbSeJAd0l/oxSNkXc60Hiyir2+iI2LsaV7FTO6byb5g9bp+J&#10;ke2G9TbguKmFs7h7u8YNxyw1FGZhtSrvm7JruPSzF3OLdGBDwP3iAbGaj2awwDxPnZtyQ20rXgfL&#10;fLz2Y8DlSByKgf5GeI5ih/cJ4ezbWrdVJSzWHj93+lB3uGHs2Vd2vUc6d0cMne4sBQks2ZH9wFKe&#10;i+q9vvQp6C2ncMZtFrs3OfdGvTTsKfuEyVyPS+L+LIkcTRxYlCUSmQMntjcbVmE8zD+ptd+dEoga&#10;WTR/0/BgrSLylzu6dPwuTRvISfNH5ifKovoPMtJry/DzJqqB2H3RCdiVW88e3ciLPC1xpit9x7Tc&#10;9rf/tFZo4VIFFC26S9YtMAeCV2dRdBBlFJmoWkJOIzXaGkwJO8LQQmjd5mIY38A8mZe59vCWdaUg&#10;VaJAyRNa1pf/kZ7anPJQXutVAGN1+I4Hlk4w2b6Qh1fQOF9avijnLfk48AN5rcYqLfzqFKHT6Tij&#10;sWFugfPqLXicVL66w6tt760RG7xON6rfRZOY3WcToiqsrH/TaV9PGKGz6OkAi+aY1VZkdVn3p8eY&#10;40Q0eeclV2m8Te+3m53UcllsGw+ZokZ7K7MfuQlm8bYyNn79D2iLk0FqnD0Z0cu3nF8AGNdDd1Sw&#10;gZXvBP4OyxHuAZWzS7e3mHsKsaHv16rOGh571x+18WWKQhE7LYI4UuZ6e5mX+vkLQRfcKxDm23pM&#10;nncujIEursVNER9/QQFBQty1lZ/vYi1JIP4nt4bHGK1NFoT4zY7sCT4+knBQ8VLGljWgtGlS2a1E&#10;T3q2MJ4H2RmCVoznZ84QCunAl8zoo++EuQ+0mJhS5HDyaHzBf3F3zXbxsDvfOPA1SZo9z/jkTJc4&#10;u5h2zIBUDcmXuyArQvhu1Zqt78Z30lG9NN5bViC1F+Wa4RfZdiHwNL1VNeN2ug4LyKlmqXAHd8uP&#10;oLZRoJ1lD+Dcrt6ZwYP1Q87lL71hGodGb7M9w4evecdH4cM1pD9G/Nt1tuFUCppPP9BcOXWv+rD2&#10;MDG2gRVKmhlXg2E51kzvOa7/Hn/D44ocwtAKlx2xGvD9FrIix72mVU87w6pavnH/xYFDYIsEc08U&#10;eDpsPhOAIY+6oJpw1q7W4u+Mz1ylx/6+Hu6NT/q+QxGYVG3wuzye4dhiRBLuo8rIlIYHJNCzSFtM&#10;Gk9JcawhwZ/kR0QsbvWNcpiavwAu0zdA13Nl+Gih2zB8sLXEHTbkJMUnhX12zZJpJCit7F3ZTWD4&#10;A2jjcaWmv/61Xe0EUbOl9+U6lLwvY6aPX6LylCCURwUWf5Xvb3y4TfA6EWGQtSaG50PMC6tGJ1NK&#10;tdJ2Fyz0tusy2mNHjOMsYeGmjBTU+Ditur/dhTQ0Yo3NLvD8XygppShGjXKM4R1s95YtcSbGLoeF&#10;+VCom6EiqcvZx6SPHD10zZ+F1pbeA0UMSIWTKzqksaJ+JqpF54r7Vcc2RTamu7F0GKp/Wkz5cPfw&#10;/0VVQaTAXkCP4Wnr5FeN3M/Y6a9HYODX3yE+b5h+rdpcMM+puFkjfovTax6gsdnFu1GPj5cBfKFy&#10;dUp3QJzc/C9rk5ROyVIYoCtdNcfNwEi006exUAsxDshIrN2mRnf+DFDJnHD88XqlfV8/H50eUE+K&#10;k7EOGRYeu+Fh8InE/gPvZJg8r1Un26KTWPPHvOYLHpAT8Dw1dYkl/rDu2jGyZ2xpdh+yj3Ahuuvc&#10;QCw7Vpvd2efCRyF76pg7cgZp4MhgOANIPj4G+ba0zQ3a8HsZef6hyrg7DpTtgUv88ts/hN4wJkTW&#10;MGKDkMRu14BY7YlgRJ0kBcxZKkZl6S1tLAHcxwdZfDc/r+Fb1A/JR10Q4wn9Nu9aBhCvlSieUMnT&#10;ZP6nUUzL8AsIl04L5/rQ04U9Ifr2kwuBew/sYbA1rTJpkLG8C7kuwvOOFO64Irfro89P2ph/EkoI&#10;Kzo8MRXJSLev8vz81RE/X+QPS+qNzYsdhyZn+/z0HrDxVMTu1IIChUj8mNAPFJazDl+cdFmKqhn5&#10;I52NIxPekmSZnz3wLgTb5vl+McHn6EqPpjcXQOYOSD9ipVa6vCfD7y7rqfUvkKTO6wnbU6MXn7hQ&#10;NZ1BxTkZQJEaHvqN5X35MqaUwyA1huR9Bhu/VcK0uefbt+NFTu9mMPMpq3S7MeZPkNlKVIf9IHwU&#10;TZkSWdb4L9wFPKtiUoDE3ZQ8DZTOz+JauTGg/RsiSptzRyODm8tZJXYnlGH3690BdSOcDZKpMvWN&#10;mxRTweuyzCIBUlOKmfv1i7s7p260EEspb1te12WyqsNKeQGJawkjVGikEmKzRigKJ+H46HLNIwNp&#10;/KBafhl46/50T8DSW1Bbqm68yGtE9/1dSPuQZmjW/i1JjHCPXrmdHRW6rInk/HRFwLMD4DKPsuqV&#10;YN/8XJuBojcvx0jt2lWjM5iuW1P3CdPfO9h62HO7XOsZ+1f160DdkYMkv3NMgafoyQcc9/MpBO8s&#10;++N9tUY2+kVjjc23M+t5iTzPu/zPptXreu2e5m7TNbQBPszvDR/SA7JDYO8EXIqbV8xf2ZvJfHyc&#10;OEnIchuNu9rT1UErMCsgncyN3TBSAhRBx1gCYOqDg5TPtxCwDJvlymokMQ5TPTIDz2oYy6kfg7V9&#10;5uONvmsdk9svRcWVTP00BjhSlsAHvSZyiwEwmyTfO4CVydxB1/qj3Dc0do8EXUwlnK4Qecr8W23c&#10;ltrrekBpqWwCBrAFDHAvROWJqfdvcM7WFaumDIBDTkZLSIaliX1M6nHtiEXO3OWVYepiuFZvdG72&#10;U1GZyTmZ/fpBhfLEc0TnkupJb+2/YUsnOOhO1f5+dsOWsI9A8Atz6VAa8rIcYPLxzr64DL+YDpBc&#10;+s/MQD3tHnrYOuKO2rKTp7YOzPdPp/8fVTMOKM1vSyUV1wIeunzx24PCh0O3YLitAzbdK6+8NY5w&#10;i5OHoIJc9XTxVVv6KUOPxyIHKIJtUHfT1uw3K+cfTe8Q+4PCSR9lG7KMTtDUBlBi848aUx6C44ZS&#10;WJRi5bc3t8q+d5JQCtwzULs20oBzXrGomYM8/JfA5ctiN8XqJliH60w02Jboiww7Z4oVUD8XdTh6&#10;cweCLnghN0ARnZO713igyO458KdTTzZ+TSM/uw1L8Q6HRCs4zJki3MfmWnBoY1gTD1s/dah7Jigt&#10;Fkevi6A7t1prD5YpkhYl/ixmPd/pFVJuQLIcLMYZEN5eaJC1ye/nxuW+60qNrpPwoXWYc09wf+p0&#10;P+CIf0p7REAs5vZ+FR9y+Vc5ueUp997yAU8p2V3n5b4WptecF3zTPzBoD3NZDp+3sfh+d6ol07rD&#10;RwAvLQ8g0uhXyFIhCRo3LiEjWs5AGKOnlj9lPTDwShTwv/X2Sb+bFn2yqqnsngbiKwnesbcM3b+7&#10;CjMjSSEDzOwFit1+McvxlVlWHuJZvxjSZjt9zTObWFNJNwZUSbWBS5m2om1XeHlvW/p45tUOyDAF&#10;vKBU2if41pT+5P7wIr4psERIAL/oENo746sZz2+ONhywCNvLEMfmHQd8IYTTVm0emQ1X6WiQaQsF&#10;49vd3ZG4qvo6x23QooBwC0PXM96ryLXV87GRjKVXoQmndIVlJ4TxLDeRf2g04pWZ+iJqjxS5l/KG&#10;ySedFT3wWzy2tn00MUpaGNFE3YwQwtlcRPyDY3gev3PSs4w0+lstlC1MmNCL7ftWMhs3zXBsEuab&#10;dyumoqLSQ6/1HMzOXcOfkC8yYM3RMl651AOYK9cZU8AiG7yvUHhsr7ZZosL8yD6Sqk21ufD4pthV&#10;WqjjZNJ3fGG1B/hqooBQphU7odG5S9E7h3NoFKKRa1IGscvBV6HIq49S26xG36N2tDLDEeQvgxwO&#10;WWDoxXv+mX4oo0AatX6josCyb77vSD7Fj3K/oW9L+bInirl4uqKMHr3o7pLu13hbUcPSJP/3t0/E&#10;8h68VQTwr4sjWJ520rzSbmy6u55sHsXbUtSvnxKoq0SSVD+KCG4Two+6r2kb/ByElbj/SZ1SSvv7&#10;yzgnYAMHJaiywYHLpDEGMzE7I4sIb6ars+6lS879zI0TZ0hxBQTfbjd+7Wn8aKsw39RKfJ89KZNg&#10;m5eSO8UPgYt8WZ0GfZCGbmWTJitO4lzwnC5WRr8HehWyAOwxm2rCta0ejqxNmrdce8IgNYtjpQJp&#10;jfuU4w7XrXR+yofTET8FU8rO3zjfqYe1vr+MmSBSZ0V9HAyBcQHfzn4MsGbi7o0bnTJZlHZh6u5Y&#10;wKGfmCZw4BdNAK+hevxSf7/NthTcoBfjrLpnwuueYc25d5Xyf8RGbWzj88M6c679gvEbTY4vU7bZ&#10;uQHX9RCp8JRTU3BpetaEzi1fIrEEUWApcqNhxK2wkxi52sapB1zKbf1Psc0MJ4VQow1WhX+p7r5B&#10;AJIrnSPO3eIzMfIivbY9HhmJUiqajJUEuG2Ol12gOl5mzFqB8G4slmEKbc870XxgGkZcBSLqSCaP&#10;vUBGccVsmU9KavQcKgofupqy7XRgSQi/uyJqo5UUs3YamDeZ62SlyytcA7TSa/Zm6w6Wrxcc/QIu&#10;n0rw/WtmbnK8XsZpceI3E4573AOtFr866ecPYrbgp74bZDtMEqTSeXeeUiB3qIx36dHMAe9BaqkD&#10;MnsklPtUjcn7l7m0d1KTOB49VLxYRdzpgZD7GrA4E2y3GXpolKRDf0br9Her+YgXkvXrPLTPpDk2&#10;iwaKn64nvkSOI+baJM90866+SaEG6etIWEeo0bgsCv3Lq3YEI5IpdeaonAgcKHKsyqjRGaZXWiES&#10;N6lV1pv6XReyqodvkg2vDP6OUnRL1b1WK+bJJ2PYoH+Gl3ELPqqjVm9gaRgZogWe9uPtSLnI4KtA&#10;ajY2rw8L9ULMT58xgbzrRzZM5UQOK2FBtCFz9skKU74GiRqqL08I81Bth0ye1H2YtkUCmsIUeQ/3&#10;uKyMivXmj0u1e1fxsCoPC9nO7enWPimO4IiRbBke5zyxVyrfIpzesI7TSnw0jhFjN29PnoDk5yxM&#10;HRoHvGU8Ex0a3bk0DtmcQLCFznUl1HBzeMb+QFjWkn9025x6Et7FibvFgvpFgfkbzgs0tcgIbaf1&#10;iwKIleu7nHCKkhyy0z3xhFHGmseITb3OhCknvGccMuX0BklsSzq07CKxGGnr19XqBPaJ1DXJl+UG&#10;PpAmVPwhlbiLeT61F4lkML/n2FruUFlq+/kbmO0B84oz6V2x9f0kROx1n79l1kysJ/KKxjX7ZKZF&#10;QcH5z1uvEmpUmykqladK/o+qs46K6vva+AwNkgIiOYTSoaSEwyAd0pICItJIIx0KwoBSIgLSMCBI&#10;C0gP7SAg3V3C0CFd817z+3tZa9bizzlzzz1n7+f57L2JnPVnW/OK4zLVDjO54AEQD93/Fx0svSA7&#10;Hr5vvXSMawtN2rE/pqiY9e3sazSLN7yMhJstX4o07eZYhXu3VkCBJna0cjRvw4zk6RzNr2pI1/1J&#10;xvujv4/Quog9OHHVFOUmEQE0zobyHKt8seeKjSyDse9qGIDGXZRXYCmqFzJzDdFr5t6VpK5OoHJs&#10;8i7jiCGMRMgGw6od8t6rzOrtbNKw/3lNCGFPSM28mJSUxXlRBzVVtUdhs/VHBrV0Syn78XQtU/tL&#10;cWI5TbEnnJBhEg+dMxB1XQ5p33eWXTD8C3cZFsuzkrcBI4sTC9G/cS4ToiKuqdqWfNh7Is13Hvh2&#10;ilOhfZ+/un4cwWHC/vSOVcRC3NTUh/i0z1TnuQ0F633IUxF7U4KZt3HPNi3ukVtTwx9EJQeUk4VF&#10;dWjm2rhgk+vdYqT+n0i1nLBW7bwqkMxghs1qwQmf+duzHyNfd1sNaqlsDlWtSSReyBNsp4d/vF2V&#10;bW4lXT6fYUi7cA2y/OAKdh2zy9qVMOO8vzJyoHyXT6suyyWrblQdZSWbo8xO3a52ua6MU7+P7amR&#10;e9fDSJT0zGohKHZ9H8uWzsHv8GbMwDgprB44QozEi+sCIICjr7x+U67b1UuOdXkyD/t/AgY+LPKk&#10;xjDLe9IYyqZPUcnhjYYX80Cuxe2l8+zRimNGviH/CAghDvk2icrycfAU7vEF2dzh59h40ZRb4ihz&#10;VXS7Ynw/hTGoQupP9y2uhfVI+HgqdrOgrgb6KT6z8Rclb22iBnke/3krBOkFlqd/9QhQ4DoLz0lY&#10;VznelHy+HvhsYghmOn3+8AjTB2r7KKPSCfa7rCEuyiHlSfh/ByTw5O9heoypS+s5nmSVgOHFWP1f&#10;G6FYBcSpxbMRFh82IgcobN+J4dqMHT8fx0bYNsvCFmnF+7lB4Ta0ewD8pxPwx+lkLRKruLShDRq6&#10;j7xywOYoP3hKtuSWn6+pUAT0LZeVVjzqjs8bDOgRWU6tT+nECwjQKR66+620mwleS6Z0nWkb16tB&#10;8ZZheq4lMkhC4p/DgjE4bIMqSIcB5ikLe5LNHrgXmort1GkoXhyNdBUDvcVq4m4iEXvanM+Qz6L2&#10;ODM5g2ahpQqS4aerf3wNinPc00lYRDSV2MqntD8MHRAF2V7Y/GH3VTOjG1yBjIOroq0P9MQI0GC3&#10;IkIFQjtXWN0O4xi9q2/6U9ciSmD5hIJGesyWD5qcnKD4XXvKF9lnzGtEMSBep7ihex9iY7lkxcEE&#10;6QHDZf+kaLjzWBoBSnpw+O41AapPHOPcSz0hk7sW6SQFF9Pb9tu+k25l21XinmLjGPH0YK+j6SpL&#10;7e3mmNdVFG9qM+ux0KOYtwySPJSBR8UfYsqJbuA3bn0mtH71XeXC0LzRG0fvYCUp77ov/TkPE/jc&#10;e+/MAuNZZrIxi1m8dJL9FXFQZR+EDE4NsGrizZ5zaEK5qakLTBMWbiraJVj5eedRmYT6hRoL6S04&#10;ZA9Oc1VVbA34k24rdT3/nh8zcuMgegQ2wEsiG7HTAYw3GSlsB8boetz5d3yRilUQ4C1YV38eMZf1&#10;BYcxqVL5VUBnphDGe5UCl2fGmHcQ0rty+wWANnFSANTb7FiMlXo+EdxuNpadETkLXFrGys8Pmz9Y&#10;6kLMkkpPSaZLzZRXF62wL+l2OPXLvNBmOXbVqrG71YmaIsJ0onLGONWOt9l/hSq19e648LjH1ZZw&#10;POZX6TKraGEqPl+ttXeDA35jadNBk4LS7Xyy0PbMzphyK7nELlkrD1QQmKS00C8/kC7HFjAwYvCY&#10;K6vvbkq9z9HQTE/I6XalXIP/ERCUIUFtJdU2F5hYCMFxbHLyKyfkCR69qENTvs6HLP+JKyoTlNIB&#10;574kQu7nFqgo84vTA4NyK5LPjtMRERFEH8LuN25r67+soLoCc09zlGYUg8+3zsZ/rceXFZoVBHc8&#10;D246ENuIUQ6sYRilZhacr9q/bXC/VCJVpte3iq1Er2Soyz9IAJ+6a1bOVo8bK/0uDyri4FezWor+&#10;B/3soQRvWar35CmDlrpH6b4j8k3UdRWcjU9V3Gk/0Rm70m+8V7BhfMJ9gysJeg7aMaqlOMWtuyZ4&#10;oKlkhF1cZ14CHAV6rZMJmvi/ldKr80TkmeDg2W1P6Ph8W9pd377FRp8OnDHsrk/dBb/62ieLOT3z&#10;meC/pllB89FhqppCQ/qiIimjZvFLFdT/9BEqirE/JufgesI1OFrk0OMwUuWUI+RoxrfXT9HKJ/Q1&#10;mV+lAse5ZM7wVxcxUP8DZqhBatRiMcozMwN8CzNKKIqFFOI0POdWQU2BC33vR8Wv0f4OQu3ZDEJ3&#10;3utrvYkP1RGCJPSicvZ3WY6w+vjcqGtJL6jMmHiEJMPaVPIJsGQejbsWhR0qfxtlFokpBsVaASI6&#10;gVOnOhVVl8gzz7Wm/55nxZFBvveP5XlgtFWCcgm+9Nl4b19jYKDthfPgfbEkC4kyOslnhYOTpDeM&#10;wqjCC03qRl7HvnnzGJCzTqz2NydpoqX2CHwO1qhJjN0XRB+3ERz7Qd2mycKYTi8IA4LFHdIhog6J&#10;tNJsFqXnk89vZ4O63B4i9RP8wja/Iqlj2NMlN1EXAhsyAdmUQSH0oFlCqp6zOiqahueRtc2PatIA&#10;IBj4qxXFsmw6bb4jLUHCkXsXRxjybqI9TIrLzIfULNhRVt9idcYPHQy3sDRuK9y446e7xmKf7Sab&#10;SAk0AscSA5CoIBL6HKu3AU8/30WQvvx9f7/ZB8NdW3Gnl8535lv7nReqGi/4etLu2h9u9FGzWlpa&#10;siP63CaQ53uqbql2AiAXiFlOyRbeGjCaQmgUenm8uLyrPzw8bJUTVkzcX7qI7s+u/v7OOGu27HF7&#10;xLXkEo5c/4DqWcntMXBHX2aSFW7HItlo8zpXxNPTD8npxnszxmS9B2c7aPqzGIH4F4QwVm0ZYSaF&#10;nn1rZ2gBWekBG7OB7Zff+GEt+3lO0ztzzuv++FEaSMjOZsJAR1jLlSbAWcsyXibqPt+i2h/5NGYX&#10;BR9fKTU9RSD8wGexTT5CiXjMPrIGOKbbhK8ZA5sLqVy2OLJJ//GRctXzL0PJga1YQkjgDlTLQcLo&#10;Y9D2JiaMAWd1s++hwBsrlG7shrJvsJONXllaSmyQM0p/9YGlozfw0q2cbik60I+chISkJ2ls7OmF&#10;MygrAXnWc7ZcZf2E9CU//8m0U1TzHnpaXfCrWG89ScviMAiBlRrgSazxZEvWkbLPAS8Pl+5wbgOh&#10;qHXrs0CppyB5oajFnwDIX3sJpysolS1WupZDXR1gmkpbcZhvam9LQZ9K1uYItKBFznY0Vjf11JbZ&#10;RWoqvpKdX45E7vgQbQJvJfNhgaXlYpK1RqsU3/hb83C727Ujf/Y3MWyBQcKd4OccBzUvj5dtmm6F&#10;DbcWL45mxebbPEZNrIttGa3apPW6GqABKceXW2fHFrVX5YLJLhhr6RC5uV/E3W6fpj6FrNxkkyzZ&#10;o1/arGuFxrjw1d9GM+o+WJ1Wr0sdhtRiwvgPDifBSiq3A1ysmdK87Dlc3wdhbrPpYh9MOludY3My&#10;zELuCKpelv26GAC9fs2GXqaDggQGcMIziaZ3xDPTh3iNvxuwfcRucnPzzJ6cO/HyPBEdUnWqekyk&#10;7IIwV4rbr8E8D94xqtGmsT3OpM9Yt9eErmTqb5sAtDXN96qLZ2vX/y03hF69O116FoceiHNLkKed&#10;DDpb3jkyLx0fbx34WGpvNG+Ml39z8Vd7sF66qF2J1GtcDCS7/ugL5qAk8CkWuZhu/4/dxUn6FPtu&#10;ireEfk28i3os0/O9fSA5UgnxjsltNDvalLibIdoJOUyCIZ2I8/M8CCvGUd5tHswHVUlpRnCEbd4r&#10;fg14NkoimiciPVGbYSllntjjr76/svtW/Tu/10+nkqgVmAeAX8lcsR61DXzdQjGwUupbzRJ+8ZAK&#10;llc7XzjoM+povswKXiMAB9iuJt3c8VG/IxILvM7kCPLG4+9ieW8FO5BmfHphWqiWvwDO1ZVgMneP&#10;EJRUgN32TENP/3Uxrzv+p+7ucfvNwfjJFpiPh4dHnAICYvTZ68e2trbSxwSFsFuPsGKYz9lX+shv&#10;bBDT90dCATrIdAbzCPF6krCkHkpCyS7SYs+Y0AvIMjhmyY4hpti9HuNKvh+vRpNNOmKRT98inyfK&#10;8KJ2/XLULk4C29MT+s3MZ9krEaVq3nR+nDbE2eCiYEf9NgCoPsATj0fucfo86UG9Kh+Zrx9SypVw&#10;VeEuSnZn27cdrOCX2BiSn0CwC1ZqEQJdU+l7nthP5+rbaMkzUvyN4uGy+ib1Oy1XBL8ezC0nOymY&#10;mqa5sX8hgQjH9IXHH/oDA/qMQq5u4lJJ37ikM1ktAy5ftMLG6uqqldNVakxi4Yg7uCqU2VxuQr1L&#10;VoYyIK8qdJWJeXQxXj/BvEmHw9xwZal8ZnUJj/m0fpLbK8CftMGMG2XRWsUK9Dotx1cqpepIC6sn&#10;9GTxnZrWNiiMK/NgEf/tAwxbf0x3rjRMDXB8CEmJM8J9yZPzrOaR6F3Mo2na/Y7EVx84AqPKtYfG&#10;wHATBttpqjfS9EhcCW+yZsHkdPvjTJ5FD7IYI3eko8Bnx7j5/XtVeVn/k2L1LEZL81Oa+M5Gfvok&#10;uGIzOScjSzR9w+TscG24i8Ge0e+hHflCVFHJxL4vpm+TzMrBxPJTICbAzbQdE4U+7qchkX5hsyPy&#10;6OKL0277ew+DHycJx2s/BHbGOx8cH64fHAOT1aR2PihabtDvjjb6h0v6bL1T9n+eNDV5n+NsQBto&#10;08YH8USmRHJAj0lXzh1B2lgMSa9bdhtc7LqnYZvXTrT+vc2D7znpgqiKW8bLPFms/SBzU48BA4P7&#10;kGsyYscs2Ho+tpD6zhr2hnGXg5HJqgJaMRokXbeV2CD2GDAClYqGgtS5FEv9XhJb6wU9NIpU1If8&#10;feBKKdIXqxqC/QdzI8ZO8paWOW7C/A7O6JX0aaDs5u5lQZj4iMSNmiHQDWR6gDUwg6a7egJ6tlEu&#10;uvhZkcYL/UQqhFk9VTJydtoHmBlCVD/AG/2yh4tLaddn01+Vd7puKeF4Mdh+52x2O743Z28cgJzi&#10;LsilUjt3ui5PlHwtydIYKgmtc1xvgZWqicdErr608JkfGvMN+jK9970M5fbr2VOY8AH+wDVOw2Ch&#10;xW2FreOZplXvoMaZoVs/yEZYn+6oTR3Ns244AU6qkWUN3xkvgLmssqOh+WGA65tbqdUw9IDjdgDW&#10;nMNXJUaqv2uGywaHKkKGhymY3FcHcuRBC66tBP4X7QIB5qe1YPi6dnC0Vy0ZfHYb9XM23ZehjMdD&#10;eVp8yF5qzIzfg/11dxIl0EoX0e6QW+9CMfKi74On2X7C6KXngXy6qWeW57bpcbtTANvsrrH7NpJK&#10;7OL8lpTeSz9SpTjM7cTIyyX/D6zutJpwSdMzUuwvDrDPuqT9oCeLxpzdtZQr7Hd/Int/JST3+LZ4&#10;437QDW17Uai0JFJ6D3WEFfXtFhgeyligcdYn5I93ihQik1xPaSDZLFDTeXkCK8F8DMdlBuI8kuXY&#10;ZlraLbbSvOx/ma8LeukEmEiXoFz809rPMHJrJZnGlhNTGUVenB0Jod4mBUn6B7wGwmfi67eaTDNZ&#10;LJA/eiSrnedfiI/6dI8shqVKxu5XN5ApETxXmtoAemuNikxSENOKqiEX9ZKu97R4pIqA8t/1fht4&#10;DIYflKvsMxoEV4iNzvdaNCpE+YU1EPoQvm/0Imk3bNCU+mEr7iUXNd74e7wKOsJex/Hrc2cSzXJC&#10;cZ0txcsx06ZMLlhGMw6z2Qq+GmhA0o39s17oJn3dEl1R1BQIUXzVqzR9SKYfJLfO2lhvB3oTbZ32&#10;VCEuNeVfUG0Oumq9M9f8c1PnJju2ADlDSvazavKSjAzQzxt6Fdi/ve8taiPYTNftr9o6OAhboA0m&#10;oKfobDR39IhFWyAp3mMWRc65/QSueiDnjuwjubtxWQgHXIofn/16+QTFU0hLPJrU1u6jzVctSt1v&#10;KlEC7USxmWjHQ7acAkLBFo1yAX3T2AgC5PdAeUM9jbcCx5J9NzBiRGJ/w2seDdXUkRy9PNK8yRf1&#10;tmQZzOvqc3M38k0AVCM5AohAbPC2rgtT0nfe66dm3hWe8tqbv8WrEZkfJvWu+LIvuY0uJ36hGZ9O&#10;q/flNiPd3z2tlMKlk9v0idd9a4r2Z84QlXWfGTieSREIRMeTseDdRVSyxebd4s5hCQaXs6Hh4fl4&#10;fdPbs/kWtqDBKYfZOAR9EcZ+ooDgoXn9WTFjkJcU5fxBGlDGc6t+mbYqUnC1BCWgs7476g1by4j3&#10;sjqn6Yh70XT+/hHLpfgRi65VTtZauVpTuoDZdyG2P3HWffOqjX5/QvuqrEfLFpxM0/RjIgp2CYJu&#10;lKPFKhmjTbTopF1CZAdZU7HpUgu6PWjGWNQmo/i0I/Y0T900GSGimporBj/py1HlWrNbFFDWdWof&#10;hG6K1F79LwDBo6fT3piqEaJzsLm+kPbqw3x7iribmk2mf9XTSasoFP41n0h617YwyO48HKqwDoSV&#10;5Sf8T1tDSYTOgiouocOniZJWzBlHwpVi4erCZaQWiYQwx3eitO+OKtR2DorZGya5QCVqW3waFD5Q&#10;8jb7giDH1a6dqTYRzpjO5vM9GJgu90h2GM2fd2pXTUV9c+/Bwyu/9SD9hBGOfiJed3DeGdOKNRks&#10;HI95NjomTt6qEoW0y+htGv8JaXb1ijabNvIfvMmlVR+ninmuYCWzxtYgowahKBR5A9gGoBtBZuf1&#10;IMucZ2bGWT48aYfhTocRfrWC/xbPQKeOjng9NKSbtOTTV6AvQKnUNthbe28RebYl5O9e7u7PoCc1&#10;Xbd4vLt4x3vvxt7eXvdtEt6N0pbc6BKf+Zc03dfpEMQQ6JRfI30W2t7PYAGPyYf3srqoQdk9K7yS&#10;PujcdELO+kWgzEwYwhY0ACrxIO0lxZs5p1L6ZhCx8qFQJvPc/UfRN/G8tL4r8dmOrS8js399M0Ci&#10;FaEs8hEG5c++/EnxeukKPOo6YwcBu1iRLqgOr7eFMZjm0WV/qAEoi0YyJ14axGtM6KUTpeSvx1MZ&#10;O3PdalSJSQMnVULZ/4MGJjIgE+kySRa+7ct1sWrW/DcCG+icqnGzfGOPTynQsP9mPLuVhF3Yzwtz&#10;cZSdHB/NID7AIMajhIjGowYS41eOMcU8Ugv6QZwmJ7tLcRoKqI6OjluzFJCY6v2JkdG6Apn9qjFg&#10;M/zaAFFtuMyUS7NeA4SwqQtp7n6u79e/8INMTSZCtmSvLZ5Ej2ZoXp7kiu6kyo8nCutG1uJ+k+T4&#10;SsYbF3zIVvdLSIcXh+/gclUcZrjPm2lJranPTVY9n/PWyU9xiMBlFjoauRPd5PqG7IMDkcrXypUM&#10;KtTMNgL68W2tEkC2ibyBst9h3SYzvxAzSh+/2LwyfSi7cGaqEniq/8eGfQMF2W7H6mjcPXir5r6p&#10;qLMaEaOVrWC+MVZ2LFslLRd9tDUtSfe6LdoF3ZeJxlulcxdej/Ih3cTsoiDJzvK96+slAQc8gz8z&#10;r4XRxstK28aTb047XWaXA/WXW56NslpaWq/u9xoXY9k6XU21ecwICXrtCSDDM3wY2VssSrT1M05l&#10;q0CX1E94CBLDkBXpS4aVzcBcKmqUlij3MA7zHUH9AKUahie/iB45udGYLbDrPHPnu3PGm9m+YDMy&#10;QTB85vE7nspuE+wPbE937qnNaJljkZ+xC9VZRYS0sI/dMcuNbjJiE9EKF/5VmTyibK4jFpmOFuKR&#10;d/ApmuQfjt7UkP7NX6qE8MBC6DmrC/j2b+sF45G0HIyaCVCaSu70ld5Ldoy5XHglkIVEzuw/2C0Q&#10;BuZBRqdPHwu5fQPa9/Qvxz7Q+aAeGbUq6imilLUMtepiVDWb3sm5UHaftDiMJQgl81X88voKrPvH&#10;U5HzPsnkTsDpEyFCcHccF4KryE5xAlMvcSOmAk2/Q3VfIxmHs51we/gTINos+LR/vE4RqnrQcVSm&#10;3fdkTsZpyvleDAuKKMNbPraiDg+4s5VGclv0wEo484+U1ngyTNXPz/Xpu9Pg2i+UywE47PrCwfLc&#10;SWOaUHLOJHWSf9H0/18zGN4q9YWbv6MPpb16Y628Fyrk607MKEElZNV9C+UuAmC6FI1YbSs/5oGk&#10;647nFoOKqqpxyuC6+8O7nqf7tj981oa4lpaW5rqThDp6er6EU3J0F5wZnrVtyw88a1fxjUN/Rm2w&#10;ARDWKQFv6lSYufeV2BE3yY9LGOKkAu5YCWcm08RdapXu9r2Vc1Hd6K2oNS2TpQt91zy9KJRe7h+F&#10;2fapXZYzW587nogZsfzXvDSCYr+ZDbO8eJX4ijoh6yxUBu71wwefy/HhA7cR8vesnKLZV6cw0aj5&#10;SiKE6ADoxki9EUeOP4dHkl/8id2K0WAe2z88jGLXXGGdmn43Os21Xc+s462Y4x5j4FO/9MMvcBpI&#10;Paenmv/TC9+3TI31AHHyGBKK8r1WgtSKoFs9WX4jNRVbRhCYXHPN0qfsMmrqPuBrYT/I1n4+ECn4&#10;MDgFfiH5u6dvcQWALdeTnQXBwGujyOhPP5neDa4mTwXueIL9d0W+od0KR81XYk7GCW1wLa503elR&#10;IT8pMZxBilar2SEc6kQjrsCk0u499LygObbONrmWdCUrUgLrn0yeXn/IPs0X3Q6V35nZ8bTECiyv&#10;KCut//C9EsykynEAPvFjUNVrKgTRVvDiT+P3oFSFRpPrcslJsThGs3yekAF12EObscFW4Jq0P1qN&#10;3WNaeD1QmGgW8uW+hSZUguTbKyZcuqik8uEBpjMbrtoPAl/oVcmSgGnW2EZtUt3c/KBYV+tmwSZ7&#10;20iEbxAAHFgqKRtGl6/sG9W0UUDaKogt0Xb/3LqTr/ZOWdN7BlMVU4bgq5Cgh85YMVZeOqTmK6b5&#10;1IiVZNVeZj5/QtO0A5KP7kGPhJw3dIZeq8geVEs+r5V11TzC/CXy9PVfgeScuoneNVd5CHIrHMB+&#10;1EtLHEQ0YD2BjXBPQb0oTI1KBQDhoDTlFdruGaOSCp3JKHIFFLNwl7tSC/Z+CzOPw6wXOaQ+ubvJ&#10;vtqJu8N49W+U06FhyjsDt/XmPcwHiB7I8xzKc4Xz8wQOLQUQCFRRAgLlAR/5+wo8BDDQSxjwvzDw&#10;2c/DBmk64DOXCECfVzR37UykROb1g19EwhkMXq/12+Yl+yW4S7C0rmY3TJwF/BZAeThPEY8aWAqU&#10;Te36632jDIu2kocheQPU6xQ6k/W3NnmARRCmpV76PwRdbcFEHue8GhISDCHVf4D/cPSkdEgBaitj&#10;25NdWqgAjGhUuzDoZAVQkP9dgy9YrsuiTGMTIK8dX/BT+hVcazjTzc66usyfP0oDUTySUd35knI/&#10;b9COeSyor8cwN8MmcYas2tkodHBc+tdPAaiVnVmWcPqgITYv5/DxklIXI0iGQ5g4UEFM/0OUzWPn&#10;qpSoi9sZGH4B4T8Omr28fK3Dtnr/8ZYpIAHrgWcYOC3726s8EfYhf43GJY6SBlDW97KxD4fAyQ/O&#10;8hSOn+sNPMyex9LkuGtm5kN8F0+gvUl8NkvGPuIRyfvP6rBxtGP1rRVoxm4h7Z9Kp4n+5E/CIFtQ&#10;VGDEWn++TeIUJee4Y48tSNB9nBSRK4AKNlxPvQtjJfiKecX8aIWjx+6NDwToElk5pCCizSaiDGCw&#10;TAXE0VIjIVb+RKV2H6g+HYGVh9Aq/zKYn9tTENieGzq+gJRT0/r1k+utvppsZeyYBBqIKD1ubu/F&#10;NZqKXIL4bPPWME6mYerIKxAsv5Vur9+S0GgIlyKQPlB0XNKJWGhrSSPxNUu/pgw2LbaKhMW8r8G6&#10;gBos4jDTBSbW1S81ljK+6ICkQ7xOvf33h71tfbITqbqtGtvYvYsUt6EiecPf91Qa6x6It4GWJsz/&#10;oqz/fb910BKifiTxa71lasu+rSAmgQ6GHUNDsyUEVlo+d+rPk5cpxfGwn1XQ0qMRFghUs3vNIPR7&#10;RHC/iHknINm9f15Kxjn1YqKsKluigCemyrTn7P7c7a3JQXbQ6sVIBJqtFMiyiAFwP8D7m5eibPTD&#10;/DjAw2CxraX1gUWd9PFV4uDiTozOv5VlP4IPkNHYu9/8x3OdL1WKxTqKN0elPuUA3eaBfQRCHWbR&#10;pzjn2pJDqr2NAhNOgKH3QwwQGjPIH5ghsjnX9YRLAq7adCbMp1Qu/BHXkrncU5jZeF+qrR7l0Y4y&#10;xrM54fUU3c5UiktJPZymReSWyAG1Pj+UeKmHUGarHhKh70QoGglh7OoAGjIOPOqx5rBxYhOz5J31&#10;2eXFY5fVYrNV0w8C84drrJvkBW0TAbld4f/ty/scfRJnI8uu0ashpsY3HN8zNvv+NHPq8JgNd3yi&#10;u9qQpkZc2trIe1qxD7kSdFUZdwYGLtASaEpiw2pqKGNxDSg+vSF84XYVy844qMnMhkz51xrci16e&#10;wy4ohtSUZDcTjSmkbtETjCbjMnUdUWeuxzxAvynD+a7uKXvlZhULQeOQTAEUV8JDwmGW0wqArtlK&#10;3QViQBJmnkTGyISSN5enHo6gLN9wdO6auS+zoq+H0bl3bcq/UD1gz0gDcdBAH9RBbNqWzgi4FGoz&#10;IiBa3JKjvJryr5+IXH7w0X/DQ/vYRlY08o+9/BltFrWrgwbeBkc8KMl+osZ9zwzqpBfy56KlV49f&#10;vCZZy7vYQqgbtf38fVkVa6nnxyHR+OXz962WaEF36lpiwwg/rriK+tujNbKJ1ga49w0+PZV0bu09&#10;VEnV3QyBTAD1OzgzbxeP91VX85vDSB/jaR+msTaPgfuzguFn92o3/n3zy+wK6cyorXaOUBJfDfbt&#10;KhV6wpIjeP1I897yXP4KUV9hUrjacsHSQU2NpIvvMmt9uQOPn3lN9S4V97vGiDeFwo+mpYNgZdNJ&#10;vzmTj25EKTaEN5z8rDWhUJJhC8fnTigcLn33BkWc5J6hhc+vLdES7rTqYhJV4asePZWHbIX32EHi&#10;bqTHJwKeLRbxykWAmcc7TTwt8SJ88NzmmX6g3I9IeH3knar0mutBD+//c0MxWhPpmlUEsJkLGPuO&#10;CUKcByZVKZgkHXXyyjzNm/5NuJ8lyOsybhot6gWdMUHiIksZqp1xLFUvoxYKTZtCWdRBWZQ+6gu/&#10;QgO0ndtaDPqu4d54etge4V0t8WXRh2OCRATv3i/W9Zw5T87loA+5DdY4gVunXllORnfEleFjfzyd&#10;q3Dxa5ejnT5F4+EhcGOjJUD2lFEG2LzqsCaBqS8Oi0UAKDot2+Nisk57vynzdAfvkOL/ug9grm9q&#10;lBpPJd6Y8fcMUZvzVUomKFGb4yu4ZrodkNIT7yPTY4+JAO0ssPqSxZjziGUTfoO1gt/yntJHKByA&#10;RQNBOCoIjr83xPuKS3guE98LApwrmuKVYtwod/kLvHzDF8++uRayv+YPvsbigXbd4H36yVPlNY/F&#10;VBWgQH88hvp7Kqfq9gmC+lGPDGvQnr3g4xxnomSq9vPb0X0Dw2wujSrovMKE4v86DWEItpYkoGt9&#10;FrGvcJjj5g7SQr7nN/U63okIZfcdJd80GynkgR2yiviDQ0smsBrxmA/+j6yvjIvyeb++6RIQUJDc&#10;pRsUQRqWEqRFQpEQkFZQulkFpSRUOqSlG6TBoEtYWrqXEJRu/mN81d/zvL9fzOeemSvOdc6ZWk2J&#10;M34OukGqkWu6YqsT2om9PzGDvsGMHcU0KOM8seO6QnOs9kC+u4oUVbuJNGFG4o3u2y8GulhvJxva&#10;2h3bFAX3rVzXa27ctiHhWc2n8KnihTrv+k+d+lDEm0sceZoxx9XkNaccyije73YS+hv5Mpbl9TfE&#10;SjckgtXyd3TmXiBVm5zFG6x0kK4B3hyv97St57oZ4EYaGB57Oddfn0tNt/qsVb3t+/lwcg1j8zTr&#10;Lllg27lGD/HgJanQp33eTyZuZTjGbc/ff/PzfBeyFUiX2zyWV6E/oODyt/8+x0E9QbyQh3ujWwu+&#10;lKDJbblxqWYAG66yS5nWXp3vzJveGp/ZFCdaRB2tCKOio0LGKt6LSt1yptXUYvLuhuL9R8zQirjw&#10;YZK/hU+8eobQu94bzhIn+a+/W8QFVnpRgjlRQDu2kbDMsCT4w82euL5nCZJ9pMobCBF/Lurdduqx&#10;R0e9zfvofkP8ZyeIA8oLnz0wD+64Yh1JR/dcFKBh3/oVCoWsT0xaqZ43CLEGHRO8UezPtQQNrEsk&#10;j+fFb8mvP6lZRZTVTxk+H7sac69l8ep+lmOcEYVxN7oESTdSCnSSRxkWhOIYSm0kCAnW4rq7xZbJ&#10;2rIW0NZlXvkMHlT4biwf/Z3VzN0VoZrxv5GFefn+Xfa5XVzfkmUX7I1zMCaKPWMVTzxOzrGZCheT&#10;Dvll3iTMt8KaqHPnYnckf0zlAvJcGfNJq3jH/D/mkDL5jhu+Tw0371X+L2sOpgspGdCTe3Pbf2TF&#10;9z4gBJfh/QGOR8wwp+g4UDMqsvv4MVCrfJvcnLCK/OwSCkRiNAboN/DD3Is371zM0P3CLXSrjMJL&#10;JCHFc2V6h6El/45AudRJx4tZA7RXcN/LHSUDhbcB6OA/TclB+Lz6u6+NX5xkYQRH34fG/O7Pnopb&#10;wzrmT8QNptzFKXkjrKuvsus1d7+nuPoujnWWWUoSTuFRXbVPe0G9gRQYqgAcN1ImL2nydzr1GxK1&#10;sz0YqiOIYtzshifCnPEILaSxBGExAN345ubS4qqkYvx0W6NBrt7rnf1JKT9gZLtbNtpvYwhPOBnY&#10;sCWXpwDtlJOQEjMPNx4WHiaGJ5Tg+NjgBut2itSLWIy2wT/M3k2YerKc7eduZxT9+297k9FBtesY&#10;AlicQ3zHu3pjJSfigNbZ7szpCqZg41L3Oa/7Ph4oxNxslJ/J8GlL9qJ65PHOKX/h+JfXRCFTAWJ8&#10;aLNA6pBqRmC61uQHgD16KxmKD28v8difP6btJElrnW7eH5t37q1YqzGarK8yf0QmMHM9WYq1ON8m&#10;JyE+QyHD+vzsazPzxURj3N6ErllRIplZ4MtlwPo3mM84kdsFY6BpvsInGQ7DVMeFoLgw9cmHSl9L&#10;MZ65oxSX5lFqWK9Nlw/nu77+AKfyhbQE0QuieTdFUvkJ326/3NtSZfxwIP5zjmAoqf+kqmDhrjjE&#10;iecS1nSQPykidKqB3CimyxPCaMNbLe0z62U6dt+25IhmupHHHMpebmRTHQsIn3T7Y0SMt3WfDKiB&#10;ALkSjjyZzG0t8nGmCw1F6fFfm4J5RuqqnEP8ExCTJZIUVv1r6oOcsc/02L6ZlDHW1MtMKX663tkk&#10;SRxtSa5Vl9dbO2yzn8EUiF5wSFL/spWAZLd4qFi5zaoOMbH38Ml9qJpsS0bpifG8CiMuKfpNT5gt&#10;x3x8t7MSyPYjsY7Y0x6pwhJptuC92bVRejO+88dNBc1Kno5Sby5953TIkEARcvIIvRqSVr/Iun0L&#10;YswJbQmNMh0VwwkfJkDwEANnIJrHc6FZEcbw+nQgO19RvnvXQ+KUFt3x94y391NXqmcLTUfEeRiQ&#10;pbTKWb3SS5rslFne/CDObI4q9ETW8VE08Rx/zSS2wHJyfVfILyo1XUJ9t0/IkROYf3IpZnwKwtFS&#10;2padLG8QqDVgpKf9kjT9Gxumtvs6d0HicUU4PVIbs9Uy7XIeqXq4O5Q9wTfBrQYJWBrzrl8qP0/q&#10;W0XTSvMFcHguBgxpM/pn5uuzsoYvSJ4LH4RX3FIyqhjNQ/jsltGBJw2GFVezU65Gb5nNAvHO2JyT&#10;+x/S17FiL4GzJ0ZgPWaT6rLzs4C6E/QEWbHEcPqG5Ma9422z25UlhDJJ5eLD6LFxtukZa2B6FWEe&#10;W7xbTPeyJLxLFuguOGInYRxHsmJGxUuHv+/rM0pe9ZQU+7sDVzzyyUUq32PDLVukoEgfM8zz9awP&#10;2r9f3+4wCMYL4G/tEdijvELMB4SCTg84fd89xBEz9qVjyBu688OBb0LMuaeFsJ5dtTYhrS2nOfHl&#10;7PKGDf+l1M6QP8Wv9FP17Dm28cdbtuIQWU/XaX1lQGfGxEfauPSuJM1dSXWHoETSgK+W05SdHwKy&#10;HlzxRKoeHgbSvdyc7m1tg0U937qaEZFtwE/1jez2f5EexzSXaqu9Lhb6SEKjCmlVEbqbrV/fHfF8&#10;8pQ/wzMzJ1A3+aFscmV02tRYSAnnFNDI06solgU8aqXU0qd/KYB+a2wLaRGE6xFaapSVAyFx3eSt&#10;WCm5GtGJr6vlDP1D5FgReX5/V/9cPXcs4XYr/evKDeJ+qMnvQ9xGVYUsIKS6GOkhVUeQICZf3hlL&#10;dygmG0l69rTPFe67+AkxcY0674PBL9Kc0055rmea/YJaFU32aODrO67MvrK+02um8Nu2usgHHJvp&#10;G7UhvZZt5PndxLFm680ljS5EN25GJhBtr7lr2WR5UXi4SZBZM97Wkrk7ZF23ZUTvJQNniYnt7iV2&#10;PVfz5U86etX1bcYFevXyJWOy6WuvpLJa4csXD5EBrd4gaYSsQSwofC9pzCXFiSd1y+EYxLULgPiS&#10;OP67ZKHMMzNlDWooitY3F1d/UUtaPQeC+2cgvCiERvVp3k98WkzXW2TKl5qzJ0M2jZjZZN+8g7G9&#10;4UtnxK2xkpUCJrjK59tKHN1mFmQHbsRdiGzo6+7tpi3I1Q9X0fs72nl1kArJS1+MhebHRgjPt3X5&#10;dF5OhCU9Hw+HRYUfZTL/V+9Rmjqr5rP07Q0i7YXV1TwgYOsPBbyNBzjJUW0ZYdVSvULVVcfUUVJ5&#10;ZYajeF2nfoeCEC+UyXukgVu9HWQaAKPxdyvw2q7dgOdmsKCgpt7hwFNrfsj6SPKf+8QSByNElC8I&#10;Y5KGlsGeCD2cuyKKCpwWpuYYgu4fUiD6Tap/QQpANEVUIsam+wp9pJ+jszu3NiDN6Kpqf29vxAoq&#10;bSSp2vik8GMCtEiXf/ABaoJh45LkywYLtwL0HXheAQOFocK7N4Hp1ac/8eiGQAw5ct4QYqDLA2jx&#10;0+UEjbaX1wW9D8SUr2cy+u5CObhhnayoX5AeOjdk8Mpic4QwcNNZhjtI+dDhzHlgjUlhPh0EPcUX&#10;/OPHTeTjLw8I3n7lekiLbKofjOeA+75VJQYlFBvfD7lb563g5IlinOYFlEbj0DFJZXwwLUduvZmT&#10;6J+4whIHUENUu1snxFKJ4XavywOIOb84KIcZIDf6G9MF8/CAwwR/2fFrhyDt87+ixrC8uIkfASIM&#10;bj+UfDMDo23RBExGJBE9ghjh5rxyXyKqL1UKnaVhKGnG49KuXoM4J820pJ8BY82HF9GRpVieuzek&#10;OTNkF4PlgYOc3YaIofqfJHnj7Qkkv6FfmqA+4cjXhBkhevezUgyuYKEXxkK6veLBZox5dFHrz8MO&#10;BjQVKPXslPDlh1Jhx9VgQmPALz+UpfLklrVNosTB1nxV1H7Ri9H9R5+oJxZ6U3UiAmmVj2zFE7Cc&#10;NhkiDjnhvFLYOQHDYk/jrmI0GjBctlUFyRqkPlAA/5QAst2E0sah+cQB4r1wo/D15ZArlkd3RG/i&#10;TZUuaV45dNHO97hlsa9FIL/m+fb3yERK+FEgRQO0r5F2b9KRg2aMIrWiCKzGziaRidPldG//ohK9&#10;BO1GobQ7GPaGo9tCUcs16uIm7jSZz4Mf+tu5e6F6TFLOTfHQn5ABeqO9KeTA+6faZ6EWhtq7upzC&#10;Rigen6yqbwtBy9IOvCiBGLP1vVGHNIadLQaZHbT2gNcV+cUdHFQV3g8PV3BqufWrrUIo7LDjNdIf&#10;LHMDRRvWB36jyJrMrvzP2dG7Xf46St2JIcN6XwGbqOmBPl+BzrU+us2EL20beIfj7gzRWQY2HI2C&#10;rvwAN5WsQA+WYasJVJ1wj9vkDt5bjMVldmL95wTJewJ9u2vHG0MYEUJqNCdPcuWm9CrGwAt1hU9f&#10;XM1PjTh4XT5f+LmqvsHMqBB6Sfln3khp2oVOI7n22LG+ukPRnLvKqhATK8npta+OGRZdn1RU9oA+&#10;m26IMPshZHpNKKYEy2FGhX9/pmIz4/kmMCDLxFCiqEPZVa3DaRKQFnseZWQeeR/AJl78u4mLWpgR&#10;V4kRjWTGcdD9mUIJUcOQFesTTfEabq+psMsK2EzdqN9ze32lC8j5VK8FWo5uZYU5FLvq17TvfpEi&#10;bmbrwuh4Kdjn7qMG4Nlyi2CUabGegYhxGk8qLp02FfaSJncI9Aom1jXkLFCRJWnPwpfvz41Mziqm&#10;msu3xJdL/6DRP298YiHeofc2K9g30/ZJWbCYDoL6m8KbuvuVahHq5qi86u6BXw0YegX/xgnKxlyh&#10;igD/QoqNs1hHWU2qCeDEF7dto97PJWWOgYd+yBjO9sUpAkfGldsKQsb3BDwgkWI9rIiHWnI6IjOK&#10;ULSeXwR+3Zu523uhXplO9rudrM91tb9HvWqwhBwy/904jECVED8K5/cTsMIrGG0o76WFe6wdpeuI&#10;k7YEslFxOSlbiBwh4mOk8SvrAuUUDvxUdsD7OyXowZvP4jyTB/ieAdrHwBJeL5BcrNOehVIgq3BC&#10;6T2aPpIuKfDx8OIWNppQSEw6uOWDJKuKzxRVPuxIA9OI6eBgMUynDmgIIpVwglOq/5sjqrd/AOIV&#10;FzpJ215MGT9/ddPaah+99/4lDipH1gNHJJT9B7KdZpt2AmXcsYnZsjIQHseGg1b7ZSnrVBMZjZvq&#10;hBvuhIBe6oaibdcbeJ9YW53/vEJryIinH7oE0tQjHh9yxuOxf0kPdI4ZN/TxjVZ5cElzEWXbIRN0&#10;b6cswvtL+6Ka/pvSAt8xXDjvsvaJG2/vnh9/H7MZgS4dD4aXAgds4hMJQp0varReG0Pf4DeqhUVF&#10;hIi/5uOf21c5e9a1jie4EKs0m4yiXOOSjXmhgz5Y5xqII0q897EOzC820+yxEHJYjz5jsc98X7mO&#10;9nED5ezTRe9gYVi4tAddA9uBTX2LFT+Uyh36XyHC0m7AA/WJ1nZ9f5zPRonMl7oNCS6mCeTVumNT&#10;9viw0WcS4ivAHFR+b1a1jBwdBTIyzb3ztnZYDQ4xDXK/J15syTejQEI7mG+Zu9cbTaht7Vp/XWHb&#10;ME/xnmjzyyKy/dWpnk9zktzOkVKnynLnJ4hY8IvYYXvb0sErNgdCh46J8OZTwz4sp4v/f3iqWltu&#10;UB8MH/TvW52IUqKtuTRF14PTsZtu4cRFU6r15LgbpWNGnvQLIQE5VT+8nJBaECLQ/Vj5UCBX8QQj&#10;9OoRxg77vDy2D6dLQ2fOdZsW2fHTXWU6a+w02y/MLhFpzMsd5Fvqp0RHC7TzA9/2bABAcyU1QOqw&#10;gwRx7JCPX5nFIGv3Ztv2+y39E76a2b9FkSpw1neB0m45EyM8SO4GiT/naXorN4r4TjIQpixEzOqZ&#10;aOTi/kuH6jSoUM7weJU8Kw7KoFETt4iFmoRP7FJ2s5ezBnv6bGBaeN0ylYydxTkcDxhCzPUES6JY&#10;aADgYSL6yRYS8HSBjDaCbkOzgPUAdXK1FPlWwALClaTrFbtOOEuEC8pdX/ABJS3YnJ+u1o6cGG19&#10;K+c9Gmo/YsPvkiTjEL6L/5buIE+Vcljcz92X8TsYEKpcQg4wVVmG1WPOzzW4nJjqFitq8kzYayQH&#10;FMaplLj5uoPJTW1J5+Rd+cPVCIfbWBHOxlhJYkkCqQH0PlUF2EnivuHdCQu2O9yRRpbyU03WG5cM&#10;Sf43SDLryIhD1GKwsfBEBRZPP044l9QKpoHIwjaqXZz926/DxFsFsIMQQZUcrZBvH55l00QFt1h7&#10;P4n3u/y59NVWzXf3DROVx0cRmZdq10Vo5st0rwHVVj1ZDUDGrGuqDxqwgIDmvgo9CNry8VK4Ksbc&#10;0xUupu3k8JSTqCPHF2haxdXPTtV/T9SPysxp0idbwF988k7QG7lFs6WSB9jhRVcwlBbatFM4h7dD&#10;hX5Nt2wZG/gI2kPokdNt5BRIQdV6omygebrj4a82/b13v6jXDC1wLrGy2etatYKIKT8HWd/Yx/lY&#10;kjx+Bdb3n+0lsDr7WSoiwYL8zntf0CWue8O8j8aibiVG6D/CzeQO+3vrWAgR2+rsSSurHV/9Lspk&#10;1NeDLTsKs0w/mFa+hdA2z8Q49eoXH/pdCrAWqIDhDINIA/lFULWcREohmhlE12MYMCjc6kR82cFg&#10;s+mWmW66rlTCOFNhPjAxvV0wF0MiRb0bPZXkt2D96CMpkKdlkRnlQb4+pTPkesjeqD+03Vf3yYsg&#10;wIzD6/BT8rQVXe9KDPdj//y+cthI1uhqSaU2hPPWNS9O8leq1ek1Ik5rncWMeJ0MYoT4CvsOpvK7&#10;zu9sjkZ7x5d2B6m3LwnC9uokqTI378DCBvVF8q2f0/vvy5nsZyp5bJvAeDSCBrRqCOUJgb+E4Adb&#10;0Kp23hBUgdWnmcc1eSzb/BkW3RAAQS+SEjrieopOxWiLcBfx2LxA49oj5Ko5qPaVm74nwafAYvfn&#10;MZLXk/F0DvRxwYrAnR6wzKbpx3Km8MR4dhdZrNGD18fhm/WAW/ZLijv6qhXb5nyZAdnFMFph013i&#10;PuI+ZqtX6szSUN0bupxMGpMfyu/04p8+9OvlFFTz3PNU5YfuBb7shpx/j3bLb/Pxwoi4N6uEEfXm&#10;jE6wmnOuFl0fcm6xaza6C3Rcd1b8tHaUKfdy+esk2e935XfKlS6t6VAtlgF9BT9kOZTickyfTT1V&#10;pgCl+eolbTJ+3YlDJ0nhea4+OevrVPAypyAAFjiW2PeP4U83XU704c1lxjY5NNZggWbF5TgRpl9b&#10;G/x6eM15OzKiG6P+gcdZXoMnInigUUNK+ZW73KrQK+/DSyvXXsiNZgsKdh2kd62oqNr/VuA6OVuf&#10;pH6QzyexFoZEa4f8YRVzAP2kXYgtPCnGirDfPAE8OxIP4jd+aguXW7VDOlq8ejcIOs62ErwRwZtP&#10;LmxY3NatoPBqkj1f5ExHRInlU58xAWU0o51w/rlxIXhwEwrkGhcxHCDpQBGUJPUi3plZU4CL+Ox4&#10;/mYORsfa+s8/C9j4uahDZkqklUJaclqrGoTCTzzCraBYl++uEoQv2Yq6yPTgpYg/WcvBPawXgln7&#10;Ld5zfjclQdlpfj00WmQXLVOtLiyy19nceNjM5laglZOF+S229d6zTJmwpOa8Iqr4FBa6+slMvC90&#10;GZ3/PEZg4EUaUTyKdd/yxvmJ5zxyG12jHCLe+BeTSa9iBNp/R96GUKViv9zfaj6Wn1YBVpb4yyNk&#10;XSjAc4Be2ZA5i2be6/3a3uNjzG+te9EprdPusc4pLdhwD+bYMHN5Fbqj3csTWCwsrZgO3yVPwt/b&#10;LihLXnQAjHV8eiDy2v5aS9Ud3yiP57CM7JNZJvzn4ING7gE3YYrtohbIs4mSga8uUnMweOPFR0tz&#10;T3So2dOyb/6KnhVWJ0AR/lMWDngMomf0K2x7MjsjgmWMYrI7Dg2jA2KW89vIvrxeZm+M0ndvQEV+&#10;u/AhP0Qglr6aC1xr9hdpM4vz+3fZ0I+5ETwaZOAt0YfZuaBJKPhnB4E73bs3e+m2LQ7bPbFBpWV4&#10;mlVo58j7O/6+O1P/9UxCaTutrNjw5jFNaeAEGVYATFXmr2F91jgllBSgnElytkyxldMH6pBvzw9I&#10;DvKLgORrIEftm0fY+1KnjfB7BpDW8wSfEqIsdSXjLT/94Rv5CYWCfxNavxFkqtEqBAXFpk3XfrRw&#10;umEMPNE2HY9eip+xRr5YD5qmKlKqVO4fawmS+BmfDHn1fUecQwhYM+LqPkS40iDl45GoJKtYjxh6&#10;JJ0RW5bNQh098kK7QlH3aODAi2du3gsmA20lj5wKAnqLHnUkAgsYFt+hQhyxTLrXHlzT2PAeC7Tu&#10;Rbs6E1jDScu6pY8K0f8uz7FErTdKisrVVuY1AeLwfo/sYDVWW9wRU3CZB9P2Qt5/p5um71BulRLY&#10;6yaoheMtICg0G/B2+g/TbFRJp3tNRQ14l+LJIhp1UAKUD2VsDpnqqtz4ubogmQNf9Yfp/DKe2uJd&#10;xY3po6Rr4tC42xx1Tlb8NCAx93mD4XR1v0lXMn9MfGkwwLH/cdoCBnBXr/aLol4BfuWCIWL4g0qf&#10;ZZuBtsXGp2pRfjBMmUmQEUjnD0/ocWT6VYUPa5az9Alr5cg/ReyQCfY04EUx1zLWWb7NMRG8BDxY&#10;k1HX878E2S2HfNvfLsgWaA5d3yOD3W27LSNp2jgIyX9O6gaezLyKKzli1iC4C8uRqtgiFyT9Zpgz&#10;3jjwXTVmo7IJNJW+p+Kb3ICK+gO3/7Tfnb1ALEYPjOxU7OQAM7JtMnRN1BekL2IHtWKmwsvT2L/n&#10;RzgFyhnWvGYr1Cdz2lzElo9MeryzL00Qfyh4nfGc83W/Gtt8r9pn9gLxQD4wyMhqT7i5dlUv1tHO&#10;xaQFlUlHVqvpsJqM0kpZSsIpzufKyYnPBLoLGn/B92YLc83D9728e6JRHxKJ5Pqm3nYzvObj/3v+&#10;Xu+T3XZJTN3aUVtaUYMc9BYNIpMng8rKkuWsh5LeL1be7zFqH/H7NeO6wq4ZuEhg1wb3qrZK3INz&#10;lWn17XfjczoEZ4x8j1OV3QLyMemAgReZaGkPXofVr7bb1y9Lwq7NKdmyQ9YPsBnciimjdZiEojTi&#10;14HZqRKzhC71unsxBlV8Yo/HS8fUk9nrPH0w1Zg/WhSlV9WR0P1PcTQ/nBVrBSxTj7f32t4cCCq3&#10;bGO+I44ZFf8P+BqaJcf9RMAX2YjfoBCe6qBKqu27S9mbyJ8Vr2rfza7LwAWqYtNt941biQUVMM1M&#10;jfzDVIgFTm/kwYrdKWYZwKClNpaQegRMI+2WPUiIN3EWBeqV8JwmW0hEGl/ycf/9V44lkHzWHA0y&#10;X/wOOCoqvcJmuFzq9nK7L7I0Bd9RFc8xL184w/8tY7b9QMCVlvj5kJzj+lYwmHlfI87snIxgYtcI&#10;GwNUtcxWvaxckAYc0VqJuSEKFCVusqfP561GGnY6C3yd7kYQvIYAQWBAm7i4iw0NsuJcsRfaa0Im&#10;clDsZCdcMpZ6WCrlSohjxP8sDlTGMa0d4McOtne3vbkCKZh5YHm2KmU5qI/+GmfT9OeyNAgEHdHx&#10;KNz/uspB30+hQHTKptBDLTp4CTwNMm+I2Nt+hgakuQCup32DMBfN1Pt0xNJMJRUbNbnMLPRAgfvt&#10;7VpEvPIeBvD5qD5CYt+7c1Syinwxd3rB+pAcJb2IhRXB/Vv6+OMxnB9d13IVJXYyPe+Vz00nZwJv&#10;0w+bKttO9wkuhNYSiVy+abF1MbH0J5B6Ey9dJ/hWDvrt0lR9yGw+MDvaseR0CMMyEYf6aBtItJ+p&#10;7T8+msYZiZw4P3H2yXDZRJpuhJ5f98QKevUaz2mlDgAv2iu5ET8UMRH4PKsibOpE8PPAjN+YlpZx&#10;N+zf8/6jgchSVE4Hv6mv6LHdFzMOumEqEQkdi5Oot/w/I+zN1tSZpxSXsbmRkmY3IwaJRPsZMOJJ&#10;lOj7z09sfdvGgfOapRIgpCQ17a5dD5csUT5rwYx4NE5teAHFg9P/2e6YzqjIzr9wJqAWE9vCPmLJ&#10;iMNfo1GejyBgO5R3do1dVu8/Jusf0/AlpQdMha6Sy/O+g6mmW/j5p3Gw9MNvNLcEL4Rt4NEl0xMj&#10;RJ78at7z+AtJrG++QuMtIRxFHz24Rtg68axfv1XwQYxp1mQiKqFBWQ6x9yQ5RbGFvOuAjyrUocvo&#10;ZCaMTPrReMnl6Z/2cOc5J2XZ93tb77XnjZKywBqr3ZnjM8ILKYPCdVTfyuqd+2/crPTKuhaT5Vq1&#10;K1ZEFN4PDNyMK5fU53ldjq/shyZPJMUW8KTglTQd/t3AS6pfmqlraqLHV+5+VY9dPXc4uzZSi+yo&#10;cMjvSUQppSnrF6WG9El6X2Hz8v6CDWcrCvy5qCsHGsKysEMXnLrJBzl5wPIOF7aZixGo8zxS3XjO&#10;q8Qr/I48uax8vLek4Y2/9ekPsDPGZcxVDvyv0VPg3uN476JDloT/0xt7WFmUP0GaHzBHW6Fxl4qT&#10;zjPHLkGyXLzgYUZLA99E+n7atkGxt0OJKBUn3jZJmHfwuh/lzESmZ7flj5dH8q1E3+HSGhdi1U3O&#10;aelVJ6TYEn0wG1QeC/4qnpF8zqoofvjlwmBDYuH5vxGhXwB6zL7JixXR7EkIzLP37qte7z5daEs6&#10;hgjZpPETDdmuuv/8GBjt8VrRz/pf0H/Pcg5Bg/zysI1hDDZq5oGhmIUJ+sib+lvnYusA09gg0Ldr&#10;BN+Q9pUIdLOk5NPmK28S9PhB9oAOYOdO4IOnU0CBTDOtJhpUnTwC+NG7FRaM+IbA3PY/DHYREMPs&#10;+rKa3z9NqlbqNrDAgx9RMluivEWkdxjhlqz/Rczr5STWtEj/pHg2/SxQsFORTHeNHL2Ufsde7MrS&#10;ZVZCp79VV/oonABxmliBSxM64v6sTD/d0GFcVOcOzvGuK6Bu4orvB65jOWAY2TMKBEBqagXXlQV5&#10;DCn/LuQtsMjqy001hwTsW0XH35Sc2zNXlf/6RqEtyY2fUNoHu+3sV6UKIFdm/QADWSiNG+Gl+Aj4&#10;AYpIr5PcOxpDFKOk2MsX3ZfyypToy8/7etnj2MyX0SPR8W6WL66ZttquIBtOcjMKcyMWYwCBHAVv&#10;Yi/A1ziH/3F43km3ZyOD+x8TFRCJrKPfNr9fe2jZK+lYTY9cexOeSLCXYtVihpiJ0VJFn9wMCsb8&#10;1RxzK6yeD+WSpSJFPNUaFKRX7JlXfOTjRfMxAbezhPAo8dsN2tr6C5WkRv61V5fStaWMUYTn+z9a&#10;RWKcbspiM+S1EUgCJh7Q8QVJedtoFuQEo1TSwhtNyR0y/yk63yWktLLNrBNG3LmrMbfL6AJpVTry&#10;bbZMhW6B0UcB4LbZkSn9LoGrrZ/W1bj7z/g8IvEXhESDEq3DU50euPoPnWHhR44t+eMCbYFeemvK&#10;Afrqo2uEmSwo/ezBlOshbbLCQjFnTr7hjPZY0XsvBnRDUR+/3aZ5KvihlObxWMGztvaXyTPnLDfO&#10;UmGJU+ox/xi//vLRXQpU/ZAkWqXe2k0YAd7wedVwbs9CXeZT4WgbuEPNZW+gDuGOB42MhfjT87/o&#10;AGKY4gaXK5RH8ASTZQ6OG9NM71P5S50QTfMPXX0+JJFsfvTtrE6U3pU4MexWtwuHaQjORbHodj4D&#10;D2US3MyzRFFEVs9R5jvw1MWzNaiJ8OMm9qNPwBxyPtv74W28K+a35E+nmhlKFM5I/rl54JUW1Y4k&#10;guqe7opLsdUL5+w6b4NuQdwSbq/KH9nlQ549wlS2T6RONk2J+7uLTiYQTyu/RjB6UTmDwKpHZmG2&#10;Md1j/iE+n7esVHL47hnM2phKcKZxKjFYCitrNvCCjD5e8wrd0ZW7u4GPtyPPkUf3T3kRAxEpkYRu&#10;5oBeDaY8LMh8Awc16km+OtTBgZrKx+zr3Ga6Gu+I/H/T8rZaVi+rYyY98sHZJRyggBNb+oxYcBWw&#10;tPxPMmEEJtQt59ig70vTZ/luWBXptWmP108Q37wEPXpP2hu5Q6Z9iQ8vgecMnhpWAKY+2VZ1s6sI&#10;a4QFtaU6xrBxI0O0Dt+Ojma8FKaKsZ9SibrZLDYsHqtk1c+EvvsEx6n6H+gakGzFWIeDzgaIQRea&#10;9n9cXYc/1d//v9e191bWFQqZIXtco5BQVFa2slfIvlYZoeuDSFZWSELIppC9d/beO1zb72j6/v6C&#10;+36ce87rvM7z+Xw9nx4+vXYJQBmdJEHU68mbQJegVCFw+POuYS6bKxRyeOBjXjfJi5imkQNcsUA6&#10;LynXi3oSWp+Vj7CTgbdZe944yNC2R0YaOLEbddtlrpCUnGTGvTa7at9HQrIo4G2JG31vUL9D9Ggn&#10;d3+jieZ7EbWexbkCUQmpS4hcfqif5CVudEzmxPAJH5QIxPHcpoj0O5pm6iOszOE/dsJiTOKxeZxR&#10;jwGk4nUsZXnTWWa/RB+Rd+fl8CsUNpNC+saigDmtO0niy9wfxzlAoinu8dwzBFIX/uMJ3wLOWqUZ&#10;nMuOUSKasn9IwogN0tSwOuqSrHQA5kzrbr7j/MtXszYBf7mSbSm2hD2UrosIyAaxoQ8DvUim1rbm&#10;W2Ru69A0jFR18mcrlckCSMLyBxbYGN9wkcJAH6Ye8epKYLuoV6u2qfJmD4ge3FZNeq7WccBzDZLf&#10;cWPmMutA9amMpES/ktkpCdEZx3l5oXfRqrdXHBr0kOKJMCyZ81fKxs8QwYe3IBE7s1Agwkm6RlxE&#10;JxXhl8x2NboCV5A+XPSP/HvJHByUoD1fBFaeGfX7myMvuj8wqi/ER1HobAIJxNnUiZpc7naslmdF&#10;e69MvhgbtU+haZKA96NM7nEQ7BbeqwktOJCDP0+HBs1mBTQMgSvu0e0fkX64N4Ze3owh+dcGnHXg&#10;vTGHKpAtwwOR3lxveHpqz52qbaqJGqPYH4dT+NC/11vhxxs6WExfdSY6Ze+9LKGi0h71DfB/UtH0&#10;8IrZXY7V05bXAYmLBdfQd4qy/I1X8odRXCPrkKvNUM5Hxb2aKt1OMCeQMKYH3lTBSj0zZpiFBXSZ&#10;ecgy9X94dCidj+njx2IKxoBirFVDpyyHU7nyeREu9VeFRXSN3s0/cv7ioj63WqYcFELh+rOUl1Hr&#10;DDDbQsijNaBuwxB6Pd83XVlnNlmZYywZhdHBIF1ptnvNy0yom/+xUfNHcg0cPR1ninxhoRjqDVj1&#10;QQ5wWpKx5NLDSolLXr5KCrYQWaL7Rzykim6aI3tKH/Vyxv/0us344SQP1gEbJHdRO/PwCe4ZTLbf&#10;LAwZtxBdBkYZ0pR/MWGwUMAC4GUcRP5qnIDBG2DebUrz1jqbHliBuWA1yq233UBva18oz8nrww/v&#10;H8r1cHJukCTprdmKVgpLz0Y4wc/k+UaKou67V2VTBezrrJ99DPuI+a8w/pCDKvoXTma7nIEaEvHX&#10;sK8nkcjuLwzfzXfn64ziNhuFyIdA/v5rD1kheDhp16HA005yiQTYSNLZI/3py98qYW5n3SvqZoSX&#10;QopJEsNIhOIPY84GA7b6y31m26Jpl/1Arx2wcMktpxbkvfhHkC9eqIyHNp7HXHkuQ9xcZlUpfCSE&#10;nOgtH1QGvOjKyjzwDGrd+DHzoSO2enl8lwD6+87NduZOmfT78ZrDayTqIwbH9+D3/+ndFT8QYlpX&#10;ZuLqU2U1dbeAbG2XXC6R9GIcO1gCVoSFmuOsHz0wtqgIqDE4OHAM3ZZWNmqfMZVh1AUmnTLTiD9t&#10;5HV8glLUqo49vzg9QpBglYVRyEwClfhtCP/EKl6mzi75e4WMlINsl3Q53/g+KqZVO5zft69zIfHl&#10;EUid171cT55xVPNdvbvSc0ITK1dFgRbZMu3Yuflq2mOkn7C05BEvFpPM/gu7KizA2wlXgNkV7UuA&#10;l0I4yW1DxFykQm4or75iprkYwAP73/+psrA42kYY2qhReyXFuMvgbsKrF2W545HEN55E/4TRQXNk&#10;ldPzrB8aVPi+NpNuGAbYKHpt1oy0IQeMcEuL3NaDbkwmb4NPhwYEiJlsYnps5Gk5MPCgegoB7uDP&#10;VIArbgOfrSwEijbLDy0z/neWWr9hkHpR2yYUJitXg58XWFe5uehn1lrvu0Mn9UtxIS/PIP+Qz0gf&#10;4Cxrrm0OgirLYQf/CddWewQ4Zb2iFpQsWnObjswF6ZGQjrbhNYAJvisq2ST0shuQk3HTfYi/veaF&#10;H53RCeQc95kORD70uC6+Yt4r6nzizahHdu4KOAYJa1/KAfp9eRc/fH4szi/CDXYnro+IiO5mU1rl&#10;7TJhJZLV8TLS3yClztQS2Y8UPH+h/YlESxHYabzH3etTj486XEx83/YKXKpeTEedMFSYs5SZcn3x&#10;idXdUNu3NhhnnPcgRHusSKSWXgRWBGaGbu2iXwM/nnQOkHJxklQerMikjsm9i+GDlJ5bnj+lZoQP&#10;1qnQs5Sg5j/vFWIby7lxpKBxV3CZrMDirfe8U2yeZpN2mFKU+CaKF/s3i4EtPGu/6JEh5aB2fY6l&#10;8MjibDT6pOUSoseCw5tWhbdyUxl+PGyzcEtCyKT8O6WkQ9g0sl9T5VrhE/xYSYRs25fAdSGlMOdm&#10;PMmfm/kB3sfD75rm5hG5fUal4ScvzmGo3JrALqQqAWLaju1E94mQN/S13w8BRvnRRl2yQUnduYPr&#10;3X2VNhx3HX4zdOkWDOQGIQseOWpTglSXKuaooh7vIFabvRXzHRFlvXH6ZejJjT6PLpsFyyOLZqF7&#10;b5K3Uf3iuyLcP/Bdjt5WFMDCgxjxIUk8OFzL7D+H0DfkgOiYKY2QY8ArUI4tvXhM4XGV//87aA5x&#10;lZ+B37BMQbWM5Rx5hYgl/lbGKGqIrJip0C6xdWc5jfPPa6Tf2DlUZXz4642oavpBfsobqe5vXU8K&#10;EMc8i8By/6Ax+64VMbNzo6WEiAPBrZHna3hW9OhD5iD5qSqF5lRHM6hds35WARjD/4InXdhXsyzp&#10;t1hgek9AKsbn4Tle40zXIGyGDDvDRK9b0W5d2RHuaP02+e3nbgwKyvQP6rsm5AWnuZ1peDnPThD/&#10;ZsYl9HSgbzN39zdiROHaxeq1C2WPPtbAKIRS79A4Xwi2jO8fN+vhSmvCGdkLkVM361Mk+MI/GWjr&#10;tyYQlyp9ogXz6/J5fn5FzsCjVCJuTP2kKmrJbhrDjT2Lxlj7YgafeK1LDE7JJSBL6frvj1nQOfuY&#10;Yqlgig/Yqu3yMv0JjYlO8DsVqmW9sfplvPuFdmopwxNUwBx2wEus9QYgkoxrHOAwdead6lz66PsY&#10;IKQPqPcXb5F6jfsYHG+xvnl0tHszveV8p0OIiFKtXc2quklH1K2fsHt57YIEjZ1KfED8pkuyZV3O&#10;l++8wH24wPZu8kDRVb7fmxs/R2GK5fnTpUhD7vByzP3pAybg07KFfO6Ur+kjqBRXvkoPpNq1XtNC&#10;zOVdlX2cdxMoTvU2oYqd1gEnYwrgZucoepAqCDwnYCCNiDxgYCjE74cnpP9/VAMkCGtbyBbKImm6&#10;GqejJk9Jw171xfP3/xVDRa3S/T+SOIT4yj+H/uLpXr3bUfRk71L1SuEcDJFSGKtDNl4ERvKimmW9&#10;b/TbuqNXJVFrsS1ddr0DIg+spMlFHBJ6tg5HXCbtOyXGlpbtfKKiRkE2iLrd4nQuyMTQzyrh7oBa&#10;D7JLsz0V1Xv8r0bNBYJS2diXrSFVe0q7fU3qtSCeKJjCwp9pCZXqZR9dPUzRoYH8fmCoLbvLjzdg&#10;0RxcG4REefmPNKFZwGNkYoJyUd1miXF0azqE5XKJycKt7X1Dot37mAkQ+SLN+ZLxjGURYyvRmi0h&#10;LoO4OBIwSUqdVQT8jctwgoSqv5PUWSXU9F6ECjbR2FM1vvo7CB9hCkrzGQROHjey/MxAE1ho2148&#10;IIx/5gBXk/1Iif8qtQzjsu6jz2uRa+o8r5VHmqR/LVvfHDY5CA+TZZ2i74mZwJqoYYx/Yw/HL3DH&#10;GPdmbbh6myq1qEOY7Wrn8mjfguSRgDWnNX9yEDfyYQxjQXUtkc6IvkwpiKFeSPxMw7hcAWTnNe8s&#10;IMZuqlPfYggmYtSvItdJNbeFe6rP01DWWEGqe8tpwEoA3ebwensTcyZsNex916jP1iq/7kACdFqO&#10;RLX3F0SpY64XsjD/gBNRQwMZJ4tP3OIDUn6IEDHUbxao5e4z6Xb0paA3+hb2dy2tRQbMd7Hyz1Zw&#10;2qqgQ8GjKdm7WfN4cXIapL6Av5UlD0QAAQP2oEDGppvaztlPXvDQ/e/tm1NIU88lUy38ic/mQGsG&#10;tfr8zJPcsri1P07U5LdaRjU7IvpVMN2dRnG9u0ZSQhi+Ao2JO2ZRoQvYnpsReAgnXuLV0uq6QKl1&#10;7wBGuQcTIRRFG03XPFq1wiinX9p5B37yaDJzS81GdAu0GLp13KqkCvIgfHBnjCZ5efUwPIG3Ulv1&#10;/HV4ht3wwAYgM7mpNMmny3Cj/tBrwPpmzcfJJrr+4m8Vu24Mtc+ejyHxFnVF0AsyPTKdE7P9h4+B&#10;8Hj3ngrES3qPvtiMq7b7ON08ymT3dT4tR/1FaXIChLX6jaas8IrWN32Eds2AmR6cDBQaJazEHBjN&#10;g+EQK1f3x/Q8Ore1kOzAy2X3KPN5CbqIhM/uKTU+MFD6sIaYdijH+VO0Hxcig4+CwLjOt2zs5Mf3&#10;aDDnTpuIEbd5mXLJFtCTNCAgtlJyHPBLuHN2ymt7OcuXquPxX/MvlucgbmWwACzC3ZxgmFPmgzuY&#10;Lzbef7Lvjm5Z/PR31POn9ktC2FhqzdtGhLqtSXZyMDHzLHep0MlZGPH7hUpdyFTqCjFeUPB6Zpd3&#10;oWh5XO44c7hTJFV6gje/I0Rd1Ot0IRc0eQ7HwUCkuOKY79VS9CJiequ05MLG0zEi1Kw/cBB7K6iH&#10;1Y3b0tzwRXh23tzl3PhbRCsJFtP97sRjc54171U9rgRhQH2+MnFvbKIXrR1+9bMmLuh0H8ySY5D2&#10;yMDCyQXt6FAHXcVvn8ryfjEwTaJxftLEQlF9w/JAvaLakpd2ZjAdm2nSnGY+rEKwZWA0OpoEdR8K&#10;pBTOMVL4yroFnh8VOsRvdVEOWyTwsJzfp3Fv48CDR9t1AR6rJelC+aJ+LPiFgwvEV0KUQvPOL/zV&#10;GVenp6QtGarICsHkJBsUpiBisZPryxxOX+DI61DG0du8Zjj02ImugjQ2pDhZX4qtajZ71qXOK5Ij&#10;suZJ8sc110Vnjk9tNxfudx91O1E4gQUJVeXA6ew0RIcEh+3X8hQZbJ3rPP7kjigVCqBsox9wrMai&#10;300Fa47VvRFdTxbJZqOVWiPBbI+TapbQGEDOV5D/LDtAuBRZknNd5fKSr0ZSipGT8D2kK90db8Uy&#10;bJ87nZhMp1qFdJL8NFOlHFZ3WJJSv9ehuJ3TvLV49A+pDN2Eaz7dSlvb+mqye+aMAtxIMHU/N6nh&#10;twyITyvEK5gXfcgfofboEp4soWLv/TtkDQBsb6ygSteHsHB8CzWSpGfQ3Aq/ooLxm02vxbtElpGx&#10;6TEioPsWvzQ/E/fzr/yY/tk5WPvIaGyxO/Qm0zpdb+hKAOhVoK/GW4ySnHDlTqZGeV+meBzQn4mH&#10;o1rMgGBP7jP97lShHSk7L8bH6hNlMFgt8aCgVx+45mrRThS1T9SSSe3NmllEkQlyBFURXKJ/ms2N&#10;fl2xpGsja8WHzRR8DpU5U+5gNSaNMwRKVx/x97e5032bdv+KbmIBZsUezQzCdL93/JWh/ss6xYMe&#10;Ts9mojqeMd5nKU8BJ2/i6GaWzcqolCAktrSc3uKio/1A+PfOQJMiXARPcM9dAz8fgxfvpZ2+Y+e+&#10;wkGlfw1cg5IDgfps01c4XMxyF9q1wnJS/2nw3dJBALQR9Qty+ZUCQIJYUSpca8iANvoUf9po5eSd&#10;XI6VO6O6jpQT/9h9MNwZLqvDZALiVmz12Ycioc1k4OF2lapRnyXQBNp4kMK31vraP/GiQL4CsQIs&#10;HD7zEj6gLXVw/KVHjabm05N4kMIhgcHJ2tA+/bLQi50zZv3at1fY8CeVAvKNotQMmuNi80CeSv8P&#10;jwCodV0JtHE6lmVzpIXX+LiVkPLlYlhn8zwwilIfsY7/dSzfmFfzAL1P29Y4x72Xt28UYTOxaTY1&#10;YVsATCU+qudU0l6su3t+qmflChtE6d58ScNovnPLdkmV0f5VaT6LF8clnOKQ/+ZWoD9DRVRwHBbe&#10;bkfyfoIRHZZdcLE2G1nYIETwBPzTOQG8ZqtxgmTzqKXDpDb0a2PLEpHniUvscExs1tOWRSG28V9Y&#10;LndRjnqUVx0eAuN7JqML2/ubJ9Bkf4JZe25SWyGjwDVf14EJVJfXhmfouA5utf4cJsXurQjXNfRC&#10;dgA8B4N0Moag35MozVXtK//ZP5gCEO8H/stiDN80rYBtlMz8cCtpl9G2iodMIDZTDuq/vzMkP2k4&#10;BzTEbS8MDSK/E78FLNox2VnDDVfjrkAsQijsf77Al0RG8L8h+6qh+7w4RBqHKZa9q+ZD+9dII96z&#10;jZhOhehYAHfw6d3WG64Wk7YaFKXQoJOi8SI2GQgzHM0IHKNNiLlaiKTSNoSMFGEVD4TqQz/7R7yt&#10;HKtjZBYLrTqbIWCovyPxr6idcXBJ+t40wMKHUMjriPZJww5WldIfNJRBvwX/hjSWL4KHp7WC5FVq&#10;T2cJCESLGLrSa2qMPUrEemasXVmJgX55NAIUMgyz3Rjh0YXeDqL2HsXkFK514OFr5PZmYidqgrcD&#10;Q6pUcOZEh+17XlLFLNKqxRtP79xe+g11K4byfOl/PZ2sOV6/nCvhH6ZhUF+a7wLTHY8p9cqKz2eb&#10;zM8SWZf5BVS85CDvYrrEfkqV4jDGktlYBtsZ98TExJ81pcB4ogNDLcapJi9PPF/Y6ee/JxLCP3KB&#10;mdbBnKw35cjCQUiH1SLmCseHtfIMan01US5lNBRPuYeKSSVPwhlYu+JK7TOil+wb99XlUPVhyjF/&#10;jRnA/2eNpegJ4d94BR3kn11vZBwgGbwmOzfh/msHgixQwcG4AGUC6mSHrxRXIFknxpme7ZGRUo4P&#10;NL/mSmgFgbnNiZfJyg7veIyncOabtSiTb4QPh4YLVNXSoxpPCd4YzlYaAcmKdlYlbcKGXBz2pTBA&#10;ODHdupqQv1OWh820NkGIODmvDw/ECCcHQi3TExNIVdwWRnvoMskKA6+jPRFiBQ/JtRvUfvKzlQNu&#10;5cLsivId36lCRpVPsJUndHfpzyTS318MJMelsJhKr9yChSfM03X9WJ1VbHkYut7eF2eis7/A3hXE&#10;wjVduDf0IC5CYRybLIqg2AanYsxG3eO++NdAKWxOTNRszICkVoEqMgDpu5+1Of7OCBcUlnMb/ugO&#10;RJ11NVkzcGrVWyJ4NTKpIdYBjRGY8YccJEZYhYf0XXJv/6hlHCt/ESOp6ll3l+TdTwt2iB8cHDYr&#10;4J0WoLFDtn284bjdqPUs3QO/a4ae5NYxBZEojygk+K0o5F4fxoDe6XXwJ2I4gOiFCOpns5IhZolt&#10;gQYEfI56uP/lIadB88CNhHw7d3EGg1c0HgI//XgRLndtpagh33HLwN5yRfJLsOg7cwSr+buRP8+/&#10;oU7aGWNnxRXPwph+fiucZNZstls0J8AHJSKl3myJ1sYtTB0WdgqYVIqBJB9PQTL5wWdktLcaFYfy&#10;vw18xkdMPUuzi3w4NL9WmfdBAAy0cyIK9yd3qCdppMd9vPutzCplGxziGCoL0+fjx2VtzvFS4Bra&#10;SgdA28kyymQ+ah58nBdi1/jnuZWX74WaEz3JF0tL+PEV33Ba/AqEI+6UsjNvGFhmsJnbaPQSHjm3&#10;oxcSq0jteIfDaCvlc0NIEDqE2XYjkgideD7Y0t2kIze7wrVTB1zGArIyA31nqqCAS+lgtgUrA6Wo&#10;cJxCPY2d4KDbY8ItpvFvHJ4VOF6ABCWWOe3iUn4j75lXyXsLYWx5VlsCItfWoEx2pa1F1yF4ry1c&#10;rMXam4R/tRoqXRhXfJ+2W0E+rXqdKai6S9UgO+MKMNL7LNfvHCyZXIHsH24Tsf/XUiT0QvLlLeKF&#10;8C7xryvv2a3bRanU6xZZ7HYstKUWy5F04d2LQb0Gbd1v0pSgtrLhV51URf0e/UjPRd51ethn6bjD&#10;fswDrvFz6/cURhrYXtnR9PBwMiaQaXlHIc+lW0Pk2gk0VgV55cfGLdFsirW9fdE/FwLQt01+DrHo&#10;Y9MitoY/B/4DItKHDm/XPET7J+Kfuc30nc2kem1gEF5AY7UrfU899KmTDdx7JtvgLEvSMyKlan4p&#10;Q27rbmqkhtsXXqQDrT5KzZIPoNWT4JC04LQ4EtsRRSOfdpOjqcRUPU6l0B5D4gr/nrV/ZJ5CCTeX&#10;WU9fk7hu9yW/Ftswoo/fYFcN9cZlH2f6sVFmLh3X3im6/9PvPSX7xjJJcenKF0Q2BZsfQl7TRB6l&#10;SBAFxbmSDOY3tx4TQSw/Ny/qWByQToS7UW7ES95XbHmNKh87wWyY8WHwKWF5Lw99tts1rWqQcRu/&#10;pUFs/4XH+nv/WY4Y2g9dYB6Sm6lhaaMTBr03MKw5XLsEtxGLroR6CNIEM2bsnlvizx4+g5HWx8uR&#10;T7VOJHZRya9FN6D0dGhSVVVPzMwRLj3akdKKH8K7v0rQwlLecswFIizmudyPZeYUF+RnMqvv4Sdc&#10;bIQPk5T2JEFu9dd+wHfY3eusXt7yA8Z8JJUB7bVzV4UhwaeMYRyFZsu0jfuM8y4XDpil00rJXGd5&#10;oWmuBMN4iDdd6cqXt2ZAjONNLR7+yTDJd9hMYu+P7Z6gNDzOgaygBASaRnyENn6QeQp58rh5GtFH&#10;fYZoCS22lf7eq845BGTinp3Vjy/fiNqNTKX1MR90MIZuXRkJqVlEYewnNWddPfQUscYISlXH2fF0&#10;FAJti/HX/yw16C52MTceB/SP5yZNv3EUYx6V499o5UC80BSWtQsXuy2MGFAwXJzOwwClHPPpCuyI&#10;O8Aem/Sg7yCH9lmd2J3/+UhsJhoftpP/gkv94XX5myRTIw1l8p7lrWW8P1cdaCmIb7Jg6HEbVRe0&#10;UJbXy7CaFxtS2dte37oiFZTCgYaZUSt6aaxu52saUiovi5tK2cIFaWqrJWx3sa6tQJ9XBXvJ6bo/&#10;BNIcveuLVlpV7h08Xz71g4TwpzWocM9+TemKfrzb8bQ3C0589owS0PmQuhNh/aPDSLp/HZ8SpQ87&#10;EYJYcBDa6BeK04q9IFqQiGHp0vywHEwXHZaW/cJeBiIYCM1zyLM1txP6Oduze/nZh4IqslDJ5mDm&#10;8BRT9MHqPZld/FAdNy/3EVpg3gQ94fewAuTbS2p0sp772LHtvsrW55vYVScBfXkV39QDASjkpwri&#10;smYnTqQTgYGdbfyYH2Eyi0WBZqK5CSQC99/nlQLZbEfpqCaOxP4tMWoSNwhbwzjqqNQbuvQ0LuWS&#10;UN/jPxzvSwZCdpdH8kfXvDJ2XjiyjuD2rihssvG+Ne1l+FKsTvC8mezprTdvK4Qal8O/lYe/yb9w&#10;1uB4CsVLiUUglVfEh1ITikSNnlfs4PjgMEpBWsTYnF8DvlcXIQWLzsCVLndgef8+rfhYjbSdpjkE&#10;GXPsBQKPz32mhTQkP6MPULdZUOyKiJezcoxfFh3QKROR1UrX89TKbqz7kv+9fYKxyGjx5XtgcbZf&#10;yDTnmZhfqWrwvJduk1d5QIIZTQzxu7wrmlxZNBRbNkmpLhCdMq+rnCz+rM6xejYQPd05/VQr+bIG&#10;AlkzNesz4NGNJw3SucnYIFm+A0Mvr1vN4F+UMEbmIkPsq2pOaM7Skmhq/w0N8XBDLj7rk1tT2B08&#10;EameWP/y3L/71xQPGZkzoWrhJUFKe1mY3FKUOWQKH2Rz2Q2GP1/6cO8sbHHPccaVb6iN1+b72A8A&#10;zwF3lxePghZcFOHCSEDVosWnq2vTGwq/ay7vMj5SN3G+JYrZYo1k9Gv4BH/+SDtsQyeDbyOMD2ML&#10;Kz9/tu/iEOM3ycQF8b8mRKxNv3OX6LsS9k3Jc3rMgVwu5sbGdrb/5r4umhloi6J4PGAl9lplwIGa&#10;wdO+W+Xnrhy4yXV0x1ZkImKovldE6PCa5hOpO7D4Y0IqlrKUx0cMiD5iEFbDNDQgpFxtgxW2IOZ6&#10;6SwCmeX6JQr3C/yKd+qJlAqEWQcEhqaqi7lHSfRgpElOq30F5Ppq/nhSt3GNH/gJNuXzby/qhS7p&#10;oMfTTerrw451tQP1/lfFJZ/Rm4MRDt7nQ8XrMmslSHZdUVJzCWa9QpFwmt9XuxNRERFiajkSjLQG&#10;kM55ai3FvhnNpO+BzWpnbcBfszW8n42/Sbn7usESBpb2TemF4RDPx/eDlDuKCRHbYmyZQYcHC7Ju&#10;8wqWJNVOat4w4JafRv1DiaBma+mMNlWD2Z7Y8LxkRKEknTw93n4+fWB5jl9WKsQrO7kOVbQg7ag4&#10;oq1yQ+tThpbTUWX3QMfxYt2GoUFhFHa/Xii4K+5X9OMadt6gzh4pYY7rCl2NPI2610hxqRtFc/ys&#10;vyHfHuoq21vVG3s6VBC2tTukdwUGwLlhpG42hzufzSHkAQY82lWYipuM0TofVHVwGYGYQOnHdFm7&#10;2eas2MVrYi9fMtDkyRehb6T9K+G3gdEYawqa/zu08XMEJNFr1tkauc5IGVpJ0GdAiOWZkf6rTjEz&#10;L5kXCu37Hsgn+VMRQ78yG9ZasdNGvpjuYYwRmw+id0GLhSIG/LfdTzVGoksxCZ7OvYHUtamPbLB8&#10;VlN4CInw8bLBbOt2RhNPxAivRep8ePgmAA515RqllARpcmEfuN5qV3W2qwgadtkNDLjS7H9ibfh3&#10;ZshBeDAsvO25iusaPNdoGQfN7H0b3ut1/fbc2LzpFcDMtbP+nokastSNGfRAFlIRB/oaXra3Jsdv&#10;2K1rCkZDqeJ8O7EOPdl9aN1WpXetQJAJZeQAPGT4knzuAJ8sjDTdICVJF4eSuxSqqKiv/MI30cLD&#10;UHs+QaXzOqRrAJdL7dJadQYEydG4bVaPQY0e1jsQ/SrN13QO3tiF+z5Sm74O2Rcrh3ZUH4hVnS7o&#10;U5ruyNYKwyEn9Is1VGfjXaDDvGuu0v2Zp3Thvzvc4cWYbiYeLGay3kwuRfTZwhk1X0lpZ3a6Foft&#10;dev5K6qNaZxsFLmmOh0AlW5xIdlsdHPnPpx7ZTvoaSEKE+OLQEe876OE69lSEsBgz9YuwFa7bw98&#10;cibnwLiRgQmKAe4zOG5XrW71ryGaCxSSOd02x0r03rm+crDAOINae14fxmL6ObHj52IHBYlBcm5M&#10;AUfaZQpbSLu37wieCwt4R0/0YjABp/QyJ3lYeDWXRBDPYguf+drj3qb0Lomao3wYqfhwEMBRHPOv&#10;JCWks5cNjW1HSYdEQ8eiTNRRpdnSgrhQrmyofgeS6zWHZhzvvXaRu48pLTYbGv/iMFtwjs20QTCV&#10;07MKqVvN+uFIhIhe56wxON2kfRq2EOj3QbyrxCK+tSAkzSRSoGuAU2TxV7tm9TVHgXyAlRvufxk+&#10;4yNKWQUMKsKOskiYeLOF7Zcospy3v2oKESH09Rwos4DsfavBIFViQSKomeeZDtGH9dHwGq91oYyk&#10;Rbtqu13Yq637CWLwcPdWNm527inMS0SKm5Spah30mDsEqfEOhOer+BZcga1uk2Jzj7oe+LQBZxXd&#10;i4tb2qjBHvPLjk9atbzpT10d+XZDFwKP8is7C01exmdGCchkJAlkDUz+xG6CkFeBQ9n34sakXb52&#10;1CoR/RvmdJUcR3IQAAvP6fjK4D8/FYvHGc6JFW57w7ZQ97QO7mT1se55hDTkaNNIWuIBEZeaQAWt&#10;j+tMgQJgpSYDlolZDj/opVoQ3Bi5pbLooaJAjkpq/XvCT1JLKGzZ0swloTHAo6JA04dQBW5N/A2H&#10;SSwhcW8fWbE9x7TC0Ecz3zAa/G7UXfNeQjweoM4Tgopp3/z82ky5HkjaEwr8DGlLHCacK4puGjZX&#10;2XJCABK3rXfJnTjxOXQ6esoVqBblWxK9C07wbl3caZLlqMnR2HCnNYxVMNqf3MQ2dNu5q9WQZ/7f&#10;diR8Wvib5hHNEq8pNPrv5d3oTZlAWmzLTQQ/qQLBjAqG372Y20flaX0IDSrwvOF7V4hD1/ynNiXJ&#10;RrI7vhXBSFmYc8tAtsrlX9jwMaU5RL2SCHhRf9nPr/TR01YfuHczyTq9nBH55C22JE5HvRxLjDHK&#10;aaABU+F2+vY6gRKR894F4MzH6D8rCjLcEh9bqHQzb7g7bi5lz5r/H1VfGdB09P0NFqGkEoLERAVR&#10;SnI0ooJBO5AGkRzdDZIKwjAApVNkdA0ZAgLSHWMFTAmJMZDagBHPV3/Pv/Zyb+7ne+49cc8953y+&#10;CmZnEy69llh5FnH9v7t9twTame+YIRA7y9W/BDJorgnZvfK518kStgd5/2mKJWvz+rFqoCQzbCV6&#10;fFOFFVzUKAi8GAFUaro0Hbwp/8nXlQDKg+MT+UT58LdGTr8/y3upiM+/XBX7ymrFx4tCTaxp6Ga+&#10;/7xhtE342q5R0PXRk9n31eWupQNAcMET5QS4mrQCk6r3X76MDhu6x3a8+srwqrX6+NGr/8rRLQiP&#10;ZDM0ZrNBH7ARfMe6lTYABCCVebH9IqC8w4p2i/I6d65r58IVgQleDjvkqZ40ba4Z7lEJNHFPMcGS&#10;pv5Q7j/ZH+Yn8hpVM6/H90fytQGbu6HtbPRZeNA5bBqFbgrfuYykUSGYvfFbJNvVDHZGSWhuFhIK&#10;YO3BPvpshobeT5ZtO1huuQKmCFJoVKKCadM7aAgkpz21PbC4/b+BDjFdq1+hYi5gmVTmMsneJpHA&#10;RAcMt2JThMNgSeDNeb6sy3heWTskTYlx780Z7moGjZWLaQ4nfnas/4GYS8OkvkrOC90kPKFhN80V&#10;v6/zOmt0tbtVzDXk4ZkjgmXCJCix+poE63n16aUXR5kdhh/DtpMuzeWoAC8yf0cbypwB2gZ5h/pT&#10;XlY9VjuSGqualDcLw7a9x/3308z+w8RYLrVL4SKkX+u0z9UA6njRT2g18Jb0oYoPd20P+QEwT/Fl&#10;XZk90F9WoLM05+7T888eXV0dBWaDAvnhxao8p7Vs+vBdHtbbH+726fL63j+sCf55TEnPf9zN/kR1&#10;EsAm/l5bP/wun+d8Uk+xODSyZ6t93s84KjAjZc7tB9CBGrlluFLeldanXP/uvOClMTrvrlXV/ymO&#10;2H8IBZLE8fxuna8lZ3mPKxnU70ifU9JaK9sNLxh3+LkJM54vvqBEU8obwuu5/nhlVNAxsyi3W8Df&#10;9uf/3+bcGG2hn0rJ8FRg/uIggHTz3SXZfe9vD81GJ+/tb5HHWNLnEO2PN9spHKOPRIpKY5FXsNGX&#10;bEBqfw6AnqChdFw57owAQMFqeXn8TJUf/a00QJBmYphByrmFClWugWtXJxn/6/rQq5czHGcn7SW/&#10;N8pZuET6ON8SENexFSj54k/mq3s7tsb+e/lGKz5MIOXjMcNvx1NKvfwTA+FnpvbFxjU2ZBh7RcjZ&#10;Bv885z014E0anNSPOm0gR9bdM1Ghk8lOvehfncdh1FJfcnJCymZ4A4Eg2m6VFr17JAqKSWG8V+j/&#10;Ix9lTHXeYYuWcjEzb0YZ40sqKvyV9CKjLpxKyBOZU85TqN9WbrhYgRCai6x7IirNePVPvFYgKxxu&#10;e0TxIDS7kxSnzZ8acBXBWyWA1EmIomaFz7pZCMl2pxDheBJP2sPP1ga12xi6YFNojR3lxLIQ8AOd&#10;svKDvjkeQQ4mUC8tUDOB8iHBIj66nzTfWUit4XxSzWTr2CLw/cFPGloamkjDnzTOFBlI5Mx+forQ&#10;xqGTftVnP//F0YEKeG3HORbk7c8oVFUdkgkMOcAXQ0kfflEwxSC3qa+qCN81j6Hwj5dE388LLWDy&#10;pATunC84l3MeGBAM/Egvd8uGpsKhj3MuO6klg7+v8quhXHfrU0YVaudO7gb+bAEjCPYseNpofgRv&#10;TgRhku82kr//xclk7EQF828sKD7CjoODECtI9ypLgHerUJ0Tp6sUYbvRInBHWBUGVMB2fac9BaxS&#10;/J12fN0ZHivvF35mdfGbU1a9y95PWo38yurH4k3XrpSVl3wayjqpyw7Gyvov5iW6DjOFufZ9PT2U&#10;FpaN3rFnXeAT5DnVqoG/Y/oPMw2NOU9FvoF8T1qLZ6wY0l/NnLL80Oveq8/UJDlddc6RAlbdtiUV&#10;fONGi/80RwBGb3+vlu0C4sBG1zLkyKWsdF8V42hGb5nMAr47ZXp/kRHYA1z3zEf5pafXPlrprCk7&#10;nWJmBdYROcuc4q/nw8xa/PAty2pwy4cDRV6pw4Q8fROzk4H4hW1ZTNwusVz1RTb4RFipjCDZHPTj&#10;OnmmgQ4TVdMSrSEp/LsfVSio9cqDwzPqH2p1JXVo2ORIXaoErF6gCtszpRoYOkxba+tGD6bTDpN8&#10;Bzws7ekZY16eXq/rPDfrvCEBf59YdDsNdvD2NdKmIOxPPpasUmJ+vwvOWs+KhNGMzS0nurYdLeFr&#10;PaXWD5/BSBD2K4LAQvqMVwRJOZ8f/XnAnIKx783m4l1LsBWKumtp72itKMO8Y6zPfHNnI1xqYBjp&#10;mZck4JUzhKxsPAok5oO8bLXZRK0dMy6b1I38Hk48xfwPNukMWH31Nx7+Go0pgJJrUBS+bAHaq4ki&#10;G5/obwzDq4McX2NBmvzV0ed0qxkExF95LT7XnLUxb8Gt/dH8/cwPZVH25nw+2vz+Yly1JQdCMedF&#10;wDRfpbiFWWES3f85G8Ns+YECpWOssAMWfrYPKzxUfGSZm3s2lrLrMBHVegLRb+1RJcdl+7urNQcs&#10;BMlBXT2om4jOodWIC8Uxb6Ia8tPiqhvz9W/9R9LN6kIqU2LVDR4EJ7WkWbzxbFgMVhSsLtOeWp5p&#10;IxUbAdX8yD+YO9+jDKWSm3setMlJK6r3L8Y4jUq+/yobMsdWB0+IMIUseg+IxbR2i8Kj8q1MPVIh&#10;BPx6SJvbdtRDBP98malnJLCW+k3PyPqQhSl9kbi54ptoc81oCy6HdBgSJDJh6ZYerVdd16PqIDy9&#10;U8sXtk30n+PbwLQfudfajSAx/G273lSAvIlqzcQgoaAu8+CFzhepRhvkqouIn9m/r4h0YwKrR4XV&#10;HUfjC0+/WCHFZ1TsiWIUmsa2vJI6mZjGxmoE16x8T/CIAEIIaToi1CYxinbSXyAG79gOZ2z2diln&#10;cphqD1Oth8PBnGja10Y2fWwFY4KPy5EOtTM+Hr1lj59GFvwvw6L92hgjY9hAd6FNDgBfvhSuhbHl&#10;gtXMnl6vIey0ocmtO6rEiY1zSqSOxLWGkHNYdCGlMY5r+E4ZFWSiQE6AJzp2/FN1wKSwVCR9/TEV&#10;4Z0L6Ka1eaiPQF1x7hkfFx16kA7/690mhoj0WE+UjzUmPDq3Vqj72wvCQAD7nJka4zVo1SKfIC6m&#10;X4ZxoU94CF6myuKPw307fW/CxlknBWVsCh4AepaLyW1IQUv1i7yDRHf2T7ZGK6SkOcr4JO0cZfrt&#10;Oi8gOjmuK4K0ScmsvJPzwtXhYYVmZQowSujVGQ/mqjKrsumzGbfQ+tbfHuvV3FmRlbtesnwTUhwq&#10;2UgM79yCRl7xnS6VW38dgR0aaYPOWx2OdrduNc1sr4aQsUXpa+8ZuLBZNWHlv7oSC1+mdBHF/c7+&#10;2yoaPH/7rFnbuOvsvUwf0rFcwCCtA6ElpS5o1eSskNbEcUYFM1ZmETWfK9E4Q1V1pzIF4VoZ2czU&#10;DPz1h+vHTzLN0ixKazcT8EFmrC0gbsh5rgxSS0+AMV9Ju1l6QNRk7KhNKkdZxeeD8yF/8m3wZ+fF&#10;M+Ji37tk2JmG7rar3vZntn/68kYsDsyT/745/UGIb/TQJ3k8HAqvQDi6KUwdrQY58X73BJAuT/oG&#10;02lbWur2cZTWaeLLhX40thIMhbVrQq3itUcaShXRFdBvs3NfQiuZj3IhjfFW4ab6RbfWOtqFXP0U&#10;0thPIkDl9KDf5ioo1ZbNM5k+Oh51lAexvUl8gndNEvkZ/kmCFG8DcuYph1hjy4nBeBh6w4M429Tn&#10;OkRpl7zAOXaQglCVB03BbSrD/syfU/L8s41wbNMiNZUmkiI0Q13MwWP1UJkN9kufanplKJB31nIo&#10;nM1cUtMDXRjL3WcOqakOqWZ0RQXD8KguK0swAekXMuswxCRbCg/FWjQ2BlNhlXihzDwF09iucdyt&#10;JLJ78rTXMO27ZJqx6P6lW9yVfCtgAKP6Y9sz2oJ+6q98CVr2lxKhDKWd9764vp/XebPuNCw1Xq3h&#10;bBhidF+Xyu+NzLkr7hHNJCCnoKh+YOXfhFpMfEgHmzeaJDoPXcoMHsond36MHlTl4Z3jjD9jP6my&#10;FMxVmtPt1sr+TxKRZPUZZfPwJTby9kcChoUl2w3h7iLp5m3ZsXA8+pXRVDFhJazvyP+7PQyLbVQV&#10;gBWGofRNql9dJc7outS38xhYuEg3uaUWimOciXcnTSYG/adXrAENUMJAoZrPcgOiypl/aZXBs1wi&#10;Tqg85vmJ9Pu8XPcDmm//QFGD6iEWIKPfGThpZOOO6u4a0XU2q8nYaKYreGqd24gn9+V8jxUngFHx&#10;vIL6oxTFm1muFjXKpsp6PkGLC39u1j56K0ZYvmYQyj73wJwkg4lYDctDfNj3kwscLTY2NbAFyqMu&#10;eF2+3uReg4VJYAYNWtzad+M/6rRIXELRsy4aqDBW2lCnBk7/k0H96SkxmZBddnMZF5ZMv4mNIeMw&#10;1sHMYhAIY9/ebUAn7SdtfvH5+v5PYeLMBq3SzwJz0ooEJ12i6AtLAmvmzDwmtIKPnXTNjZcxzdAr&#10;XnP2gXkuLyq3btNbSHcq5pQ8obhBXRWRkAAJ6ulRLIOPmwmWldd6F/sRD5pa9spdv3YfENFEUYhm&#10;nk3G4nBhxZazXv6ebIPRXMuq2kxIy1CmNMEF3nyDmdUgUPBlt+PfMCX7/BXBlw3Q4urfnlqdq6gy&#10;t+PDfXKvEAxTbdtZ0PnzJR3/Ky/n46kURanpl/kHN3SznOy637xe+rrZzUvK9Git4aiB6m3eSfCx&#10;B5f8eLgycMuHv4LBvvgNVENNx78BJP8L9cc2OuqUpW26FU7iytKHnwpxRapF6BHpTHC7gzW65zMM&#10;POg6m5iPC+UqDB3hyb/D/0+KNDiO3cTB1uYRTquIvKFWRCPW5GJU6bbRk3eQBrkNvZRdaYmPdyOQ&#10;B15UUjEFZyAkUBMxspc/Knt7qVtfHGvh167q8irt0/OnsLXrhN+jBpbVld7+qYW+Xbct7f0xoPPl&#10;tc8/QwY2DbApPnFPK18zv+1PwCIGmDdwWR6dlzVfyuZPRnRAlr95OSzdOJcBSBXam+QyZtXzYng6&#10;1thyAhW8g1EVmI/zekTm/numTiuobxUZPakwa+gXb167A3C3mvtyFuUDnJ7DShvK5k3e9heX7t3k&#10;0XJZGP7VA0WX15i7N3X5Y+3Tb+yaGBubQSCpfD6DUmSAqKfn29WKkpUgy5rtlIKQ/rIl3iI2NLYa&#10;1MQmaGIRCMeuNoEG3xDDMXCJQeNvtuStJvJRbwupGa93wcvoLljsRDgBxfJPfKPhr4wJcant5w6+&#10;px3OS8hF7NAiDsbqovpkhD+7ZPz8diLknn5Wem1FIh3XbqL8nErm9XB8E4b5XGUhgDaa5KY6QWV7&#10;HVyuHOXnHT1YiqbekMNEFFhy9jcFcbDLZEMs6Ym+lY6DSL8gNUys2hmqfqH6paln/8IdewiHNZ4t&#10;frjGmcB1uyWw1eKoyyCjGyGyoIsL75t5bOfpzZwibowvdFTtFpAEoPr6e0Ze2zs1X5IT7OL7oJcN&#10;RNcFMbG0n+9OqlOh4KS7Bx56fael+/FN7DrxdhOxspnRz29lvCuOmc8FGHv8ns/rB1tsINjGYfAj&#10;23a6d+TXu9kFWfwbCfmXXKQc9uynxCYjNHLdySixHvw3InN9F3rdTe0NFp2WhEcbv1m2ffyA9Jzp&#10;Ynwc3R2VD8/w9156MDJe/ye+egFvB4O9tmM6892NGsRP3Om1EnMWefPNh6+s+Vxzpg8EwI133YPh&#10;iyDlnX1RJafvR+TMbfeazNmPzt5BC4ZE184Dv5o3eB1whtz3ZkvjZ21j7zk+sCKYbJsRw2sjEcfd&#10;LvA2Zv9fCTZcLpe0Lemb3Oy7+llbEQSBll7O+PPmF/v7GAy5hnN8KhdWXdiv4oDBf29JXmUhTqH9&#10;TV+Z5ALWpzGmNVowXGgWoezk735ncwAqPJnvCTBgcV1hXcry0c1iHHgbfW+YtfjmGx5Z0dzxO4fK&#10;27+H6nA4XGAOQBmNyQKvuk32AixC5txhVx3fPEgMxN4YhuUJNl8lOamVxC114FJUIGxV/OMSiuri&#10;yl+6W/lDYsSa3K3NpYJNzL1JOYjlDAKmFhrQ2NXI/1zuaEx/OV6/oFU/FwE8YPBU/SdAyLMcFRRy&#10;Tq042XpI3UQeuXaR6DKHcrnZjbtvFnsjjMJ8XXvPjZ8xyRAklisdu1FZwnHJzb8Wl2neqtS3guQL&#10;NE/kcY/z45gUXVxjuNybZV17TT2ZeNzfyZfNIfltm+Uu7Ye3YlWpoW4oyHa0ztc7MUzGBpffUBgr&#10;6J4DQcSPg/FgAZmeG2HPEYofUls4oUNoNPeO9QTR6VZTGeEAP62ybDXumHl++/cwIiPDhYgtDFGt&#10;2MwZCFgC5DnK307L/melqn69u7J5nedDH6PScl50hoLaFR3YbrzaFb7ttd3MFtf2qLNSVsmvn+sm&#10;PD8ceSjctcUIsEsN9cgVjPFnODxeWe3amgkgyFo7TtLLAx5F9gSqizKSEHR7/1LIYJNXKvQVJD6Y&#10;mu0ZedTWR8EiWdZrDljWEbLv1xGoDVhjHKybLona5VlIiJ9GRoid+phJMH7kx4xaoM0Lqy6l/HW3&#10;eSqjnNnnwkTygG5XzRnRuhUJ3BaRUschz2cjdwujjrhzRoeDQzrOzf1NvOstsLJ7iFscCbvBQJQ+&#10;vJ5ZJXrohRwqtqvoEinR1hThaPylUNMXKpbc/eWZyPpNXTn0avV2VcCQS2PIiKgMR1qWwBhtrWqb&#10;pR0ktawCPheCz19K959nqjXSxHrq9A0OBz0tvKugNV/KsznveiiXKP5UvnSpvC3ZH42PAtdVQKuz&#10;G28pqH/Q06tfeX8OuNQP0zGnKN85NxtMrFj2TJn/S2G2/8HCzOW2E1w0iaa0shIBOHjCEA/7Cu7q&#10;c2ytvZeLWPY8LOLQThXxNu4gi53yK16gW5kxI/xx0YQNMPBrKuKXMtFHnDHbADxRZliRwKvsq21x&#10;eqH/sS7D5Qh65J+5akuejq2UlSXWjs0De1DJqqGO6Ep0c6wL6u0H8jiF6Z/OV7uxrXFhnxDRsdXd&#10;rsOZCJdpWsQhsmXoswrbuCwWMmua0gjfaVOMvqlMWWHx//5ziSSfruJWFW7ClX0VzHsTltDXxM4n&#10;kH8c7NbpNatg5O1+PfngWZXFbTBeNCb0AAlcXn7VXr3EF7oIt/EJ53HtWASVDyip8TDi+xMajI1a&#10;rrqq1c4EBOHPsZi5b+jdyVTsdN3UA5f0rup/+ox653MvX3WN+A4HHZ23nGdRPXN0ucFS0rECAvFv&#10;yPFiYm2M86HtEQDivKXPE0rqhvbLZLwHjJkOrDEbcXI0xxz/XUsgbPKHwTh77KNkVrD8bBhl5pmu&#10;bUcMw/5kUmlVWSIz5+JApfzcElR5IxivLyCD/3b62moI7b5VVDh3KrRY27ltZ0tjjPZO7QnhbsEV&#10;AY2QacEKAxeE9+Kj3pZNAfkLcjLDzrzx3j1N9g0L1ptLfwOhajH1Qi71dZWflp4v2hYqCplAh3tv&#10;K75uClKDdvgdjNaZbgwXZB1NpOjByAaa9aEvzoeRjbJ3Lx8XkZR2TJUWEa/JczupiKs/Bt4lkA1b&#10;8FrBs6JsYl86TDm8nfsImhG8STxjhyY5lzpWbbwr6D/j9pcqGzL6JcqR3vermdA3CjXqRQ6QrDJ8&#10;U7U280N18P7LxkYqQ/7Ttsl8mJDSo+NllP/cTShp0GdQvGnQdVSyTgqdWRoxMySfOeOf6WpTp7Qu&#10;2bytW2HUtCKpukC93qlCWaicn910CIiHti1NVQtUniChbQj4KsGMwt8yZ+cWlSMGfLOvGTftu9FG&#10;D0KesjGGWWnNxjp8394ASBNxZ5AfnU+HXuq97Jj1Vu+mjovnNGf9k9SJoM9PPhmOc7/tXPh+oir5&#10;e+LV2+fLB95h755qhd+qihdXsq54zrFQm3Kg6rT359nSn5fpccqVk+jYtdXX9aCIBXiwjab+kl2r&#10;sgHYxOU49N8ppiGdaszc4hyBOyPm0jRdV2RDMlqUbnDrSN/dgYGCnDHiDLYGvZVs2zygNpwxqqqR&#10;lqIMpaMIOIaJ89j37PA51HHGHnqt2jA9fnZZN5/Z4VbU0KV+ESe1z7HKj8wFkmUPWkGuRA4ZdmsN&#10;KsiyU07G+15Q53XREELbYAM/x8UKaNeazUAFo0ZiAdX3mS0vlzY6fFjKsHQMlAqyXpxj/R0riRct&#10;+x33x/LVyW1XNWa538KgJ6/xj0gm4RavYD33ETp3FyXqKr4EouHQVoYe6Y4w3QZxFOGZ3+I2yN1J&#10;W2kUuYsJsXvMUccBWD+j6NPXfuq+MtIFXxfR4UBQ15t7/OQf5fupIwM2+Lf5g5fz9zFXMlct/RZT&#10;Tbq9eTTmiBFF9tMrV+l6PznmXN4WBcqEPvxJ0m+angs9GaNn5SsT3/UsTcehuVeJsv2F7eICcrcn&#10;TeyXWK5cDhFdHCc+mTDte1jw9eS8BvVRX7aQRnqjatEPK5lPMjQ0mM/YSY9L6log/Ouz2Phhem/r&#10;U9g7tb4yuLDdJ9SVqU7SEjTCjddKeWRtiWswrcUOcahZx/G+cxNve1LBeuOskCTGvay1kQkaXp1u&#10;FT4ozudZmX1CmScVh8R/EgtHr/WgO8lD+r9bLJ6x94vtB7hTfb74vJ5TXlb4cVLESuaK/3pfYKEj&#10;ATb0u41tTjNbTUfKXHJmKrxm8EHOHz18wxwt0VAKLXpL9kBTl1UsoTIMrFpfpcAHtRbSXDhjyt+R&#10;wLqgMFbTkaAfPycDvzcBFRs4u7h79BvYiAZLHoT36rJCAAnCoWaus+hobBlmpHDc4keqiVgbLGnz&#10;Dq/Yj8RX6kT8zT/k+USeviboGH0hBiDSVv27IXj3Zuy7648f8TBl5MAdR3KkNsKppHSYG7813u57&#10;JG2NhRvMjHpArJpvSsz3oWwQ1H5DRFpZgxWSC6ULgtPlyZpZq5NPIURiVPjGimJEi6VXV0qepDEW&#10;nA6703TPmxg4eR3srdFzH9U5Bzvz7+jnZbO+4UlyqTppT1OZGXEgHCpR9+IKSZnUkQaJdQEb6+N5&#10;Ruray3zySks6Fk2xdrVWGyV8VpYZn434w0OlaBaSUHRaWKP5qvoeD97nEtM49Oy3bXbq3Fg+eTib&#10;C0elML2x3Wo5InWGUDmikoVj9x5SmPvdNja4Oq57KYGzHLdiNMi29BuwNsznQ7vIMN8TezJ57/Ha&#10;THX2DiyTlJRpVfsYFjQcPKXsnMrhASTa6ACLdN1V7YKt93RV5RQ9c9Kq/ujxizJ4uLArgTnoRqy3&#10;gJn9ohbv2aRj/U+rcL1OObW5gnujTinW4qEvULJGHXLTJpCvG6zwzjDUUxWudR/96swQcx20SqHY&#10;rYKqWzzVuDFOOnrAJTieodPmB7PUizRlMbUE7yYkpjryMc9mVssyp7iy/Dgv/lVQ5FMqcGORpwJO&#10;IzOrMxu0fvuycqCncvzWSBZYuptD02do9TYjIXQ7dXc9LNKPhEO5hOzUi8+4dPorEc2M7FSap56l&#10;w/Wtv9QpXjGJByhn/Vjyzb/m4ELpvUC5d90axUE6QcjFbV9YENLfZJlfs3E9QZgVQcpjM8ettuhr&#10;z9PHJPMk9IXx6An6LgiC06eh/YZqw79BrDio9qIpld83C+U3HigxUapZbYmM0Z+QDeXtkMbWmDe4&#10;WZvatjHaUm2ESfqWtiqd4SPVBDHX5ng3GKvvtHTRSmBzBmMZJFRhnXMNvi7KO1cPydgSEYH1l1qd&#10;RRUqsMxArFUnRQP5USWB2WoxfMinz9DVJEMDO8uy4LPm7gQbITLDr7wXIdrhRGr8YiNd/KiSgLIq&#10;U3xc3h75kq8e0mPm/boJJa+0MIAhvxkC8bvlixv4NFdb40OW/esJdBVbTv/gY8Ud0KcA95iJ38PZ&#10;vPP3p9iuasW+YVgkzTQHqCLsL1y+cy3tvYaqG66eO72CABtR2vj20cR2qtxUSvw+9oNRcPYkErnL&#10;u4bfcMRZhWxcTqXCM8Q1mqoaVjPy1uK3/apKEeIaQZWMu5A4N5Obx5ZIs/SMSuOJ+3EGkh8WDpcN&#10;+eY4ot5ln7H00ekt1OdrzHf9orl5pgPB8422HIlUVLzIUb+xeeauFtM7L53Gj/0tyYmL11kVzTyx&#10;6czFYbKhBwHWVOzhmbshTO+g6W59yNbddyEVoC/zMjPb1PCSC+3+b5mM+MjNflVMXrLG+AZFjFpq&#10;OzPjgW11OjJ2aUoF80C2/cFqAbONVGuHSzPkLFUkJkO0jGnfW2OxUzpNByJW8mhvKubIgr7n0cgS&#10;qnWu+Sy+vMy1ysnuoXBFf+y3I5Slv4mfglZjls7U9Q/EKdmlyaS2+XargSM3aAW0McdWDeOgGPF1&#10;KiOl6nPiepkWvYrmaDhFX2tvHRWj6OKieZwiHGPBP4JPcBuS+MqUD0UfhsU6ztyn8M2nzor1hq83&#10;V9nfuj9c6U4vV2fcDNiPyGFGIfVT6557ROsTHo7P2f64UqysepqEtRU3rffOmNaiHa+W+4uHfFeE&#10;tJLfLL7ICt0ekr9e8p1dOCfw+WBZ9fOuhFBXorPIhbtYGxOmAbDNAWUjEzZQANU5rU7t1rJ1/pE6&#10;20xqJLT2KTGMjoHXv84/1/xzmkU5ck2z5G5Strd/0R9mda2rDSrX8IyFD5ISkMfX0y3Gy7Npbwbr&#10;MhavCXQF5chYlx6aZgyU7BnuBl+RAW1re09YfBrKbZNcPpAd0+U61v3yPe6bVkwucPoihxmE1LfM&#10;UngexrMI8DOdk00JP95fkhri1ZsI09EqtpLvDwEIoDlXtR/OTyuMkYFoWnxHO3Q+Sf75N8/T95e+&#10;lE2wL3Cirxq0/r0vZhU3PEhaJTs3nGO+8hF2dvlr0UZ+VkawR8jO8lsY7TJG+1jWfr6mh583O+Lg&#10;iHb5tvaSgYdzEqaYjVtR8V0AOqiy9WD1C5FCREvwJ8rw5RUK8gnbD2eBDQh9iq2xxHsA3FEwkJ0E&#10;gtGLBe2CXSuAd+7rcR8092jhiE+9VRU8yXiZ8yrpNcT1Xu9C33s7cCyQBah04s83uJGzwRKhoNjt&#10;lvyr4A5jeJiJVZB9+XbtgHihBo3i2Xc+Z5No3m6PhcTS+nKGBvcA8QHsgeSyjPaw7KkfbfsHfJ7Y&#10;Jb5IcjLxT9cLrFbmAO0cIfQFvyK7O5ox3a1rKFdNLZwSgLGN506PpQAY87Y76FO+Xa13n1GkrpZV&#10;Pd/wlH13QP+6vKAoR8jEwuu+zO3Juj8tlNnEzdKrv5kqWyVCn8b3l5kk9G8Af/KiNvZzg1dLP2qh&#10;twAO6jQdW14512flAYAb3OeOTE5qMzJDayU/zj01ME+rqNhzxefJ4braVq/Q/sfPbaY0fBx+TgZ2&#10;3OpaxR/DPFEQky6PcEKrTkkzZNYbe5Gm7VqXL3cf4v/R9N3hbLZh+/FqabXoUNXYRVFFqRUkqNaI&#10;LVq1a701q4LXHq0aRWJGWnuP1ig1aiVdVrRWjNKSKkFERWMEMX6P7/d9/8YRx31cue/rPK/zPO/n&#10;CYycGsyBin6b/+/9L0Fgvct5N/8R/5U0TMDI/BnW5UbpxVYYP3j/xDkluEzT0y3ezCSoTzTh++t7&#10;b+jVEHdj4mpe+FpbQ++f7w2urjMUKW6ILbBF0Z9OZUTvzwsrwAQzOsK2vDR+J4q5tE+I2TS6GcLK&#10;t97TL9eXFhf/6ryi5GGewr58dhn6Uj3Iy+esK+e5ZePl1u7KD+1Hh0wjtPqJZY/lDnkHUx3m4YwZ&#10;/yeQOodnJdq7ru3ayt5lh0CLfc4ndqCi0nRCC+6v1uGOa96aiuDu0vqxEBj4+EnMCTeB98773Zed&#10;ePIuHgMYFydEz+3mwPmRjmDay0WxW43GrxQl0FctCjJN1aWFcxGEfQH1Qg2LCJ7+aWVvlzTdu0TE&#10;rrIHXwc/lbzcsAagXv3NGHQiPmD6tfVL8NNxPrbhK092J68u7629YzsVqDJ2bjHgI5MJGj5vkD/l&#10;+bluWz+F7zx+t1Ey6amYgDr4sZg3x42pYQpYRA0GLFAbcBcSZYzrBPq1JzQpMBOMAA8Y5b+Qrt8T&#10;j+j2VI+j1uNhi0P0qUeF3c6thGB6v+SP6WZv14j7u2FAB/FdctTojbAc2xP4Kbk9Op7IDbHmkWcn&#10;jJYbbUjkjIJ1Z2kWaKyobvyXDYcwSrkCV9GtIobf3iYlztF5ExQ/+NzsKdn7PrC/y+rHt6tkl3Vm&#10;1+3QXBKgHxzVJiIHeipJuF0wy7MaXX3J5oZx/5FJUP/KntptYNXqqimg024oVkH8wfYPfxTXlXNr&#10;aebfXVOhq0CZf1YxsviFCyPohs4n+l5IFvBVdl6gQLKs4S/jKa+dCfrhIWkbd035ggvK4k28BYRN&#10;w2ovSpqmlGo5Ru2SI85qLz08nth9C0dK9ZdcQersyAh74A/blMpC3qhklaXWE0VdCiHrDzvoBJkN&#10;fZAg/ySjnErNPVp9N9TjmicyfL5fXWlsxIxo4J3zqDZWbDgIWO6HjyyNpwGNz7m+k54EZfwMaGDf&#10;zV6Glsy1+3X+jYce7W/4c8hK+92G2xnxtGYveqMXCTKy3prS6AKlt+XS17CymK2JBZlxNXPjHjtb&#10;+Q/Z2o05hKLt1grjq0frRs/2WXwgKuWAtXc8tmqHn2TvU3l+lmnJ2QAfAAuRPU59t6p/uwq5GfXQ&#10;7qpMqvpjangxnRzSCiLcVXj1c6yV70o8OmZBjbp50c4IFyTU5b0MWze6CjF2x+UBL6mdGTXIWBxM&#10;l2V9W57+9a/gsfjREsNadsnndBzpUrvPjCzUGlJvGFRd/LFestaOadP9Lm+JTUqvIb4+ezQD6Vst&#10;/NDoXbXf4zD71eCy2vXHIJ6EYFbQw4EGiUAwsNjln0A6QtRGouYn3Kal+A2feiW9WZy2GFNy+od6&#10;uVtTLe35iu+L/Q30B3kWJHv+pf7DluFzLbX27IEw8QChFt5uvQQx5tta88c2d1qArIU6u5q2ik51&#10;9+DA3YCt0OlFvhkCaVRv7ltX5TdZdnOu6ZXNc77pzgvCLSoZbVZrSQcqUnUCtPjSveTxF/uf5ePc&#10;6h+w+nqnR03mCYjND7/qI3SgB3bt/hm2tWe7tCME1Fbb7iPLKFvjYHqLSHedBFtX1ofVn51kFUu4&#10;dE6SLkuc04X+fxVsJjveQThdbELlJOZfd+TR+D4smq8wO5TJmSTQ9xyDWThF3O7iglDU6Zayn6LE&#10;4VeGvmxH+cc5ETQnV5qJeY1zdR7ccgJkMRM1+E3Z1KpFYHKZ4LytzlN4HQ3C89hMGafaMQ/dNrBh&#10;CVn1zUGsPnLdUbG2V6PJGSM1na3k1tNFte81sxFsRuMY1KQCnRvPQx6mJlvACxBQp9C08O9gg8HG&#10;RizmQPavnAgJ+AEEhQVEfIvsCZYK5DpItpyDVz3+sH3myWdOlYcfQB1/Wn6sAgpgs/tANjlgwePP&#10;Vvmudc0DZ+CN7W8BdBs/FrGtnSKbTfLUFApYJc5HSd+vtXUvjD5sM3l58yOAtnxkOnAcm4Sj9xtM&#10;kNUMvz85yg0FDFI0aa2dWvcg+ujw4A9aY+0tN2xHBBds95rlnyKI+I8MPPA/x/XQAp7HsJQ1UI/b&#10;u96jQbAepG1wa+0/JEUxffdlH3SG+NvoQ//x4ein56w7AJJwO3TnV6yKx7AIgEwvu9Y/nVGJPtxX&#10;GQizdWyUDT1i4I98j/X2LQDFC6iHTFrrEIz59X6d/auh02+D0nANDz8+k6IBAFzOKaT5XSjkF0su&#10;gAQR8oSnK6+UvbOPT6iKy5dTHcslyas53nUNkoURowAl9n5jXT+45LOHA/lIr1BXSuzlbJv6Fr++&#10;uog/IkUyHMaCCFO7pjSsm1NjHcMoDBP1qMIk99+gICq9Dah9kdhTVjf+Xk4uv5DI1Ybe1RhWrrcE&#10;AvxNVVWiDpOjK5zRgnWKgixerPWsMeHkV7559Dc1GsgFvP4E0dxcGR9Y66DhXqb2PPyeA8BHN1BH&#10;tTfV1VMGcsE/fFu/e0hI9iyuT3vXT1noC7oDnzjUyEfieTblgC4Faxhps+fkBlGCJxnvUMZ7g8dq&#10;WsuSY7hKumHcyoqXBgDcvvSFfgU/25ZazpNeEd/dsQ4cS+oLabp0aRBZIqim7azRGjAQ+1bm/5cT&#10;BJhFL35SmTV+zeDazW9m7jNbF3xzO7l3A8r+4jCuDuhuq1liEe2IdLjd+tK6bOufrEyrw96UK64a&#10;q28/69GlBJcBQtFCwx/BFoOm7k81dRq4K5tc9rKCbY0hao2wcg2zNbMIOzvvyjwk3Occm5SqXHK1&#10;MeFj8Frb0jQtitHh4VexB9CJyNKAsnKeN6RombF+s/y8FmCbXFOsH272ttag1rzjoGHXGdXKS+zA&#10;QfPlBqI2p7aGkax37aQ9WklRHQdb9dEoTuck69KYMJkWPUMjfuGoPUqlx+b7qyFfzut/0SMd553A&#10;hlGHvcLRmk4l1cjT5o/FnVZeSLn2kelm0XuZKEGNCTn8Pt2jJqTz92h8XXZRMPnTGfkbavtWheCT&#10;C+Yjp6oummk2mOOfhb04vSBEMFQIzWiARe3vPFul8NfoxQDcRVK9+lKlHx3w2wQ4wyqbG18dOoaw&#10;PhVYiXKMA/yOLyExsk8H8gfq3Cz3EgYKFyxIwZDrlgmJm8Ly80E8zG1smOSC9pQf/oCjHQX+Ukar&#10;En28uTyyvaR1BFmxThAK88Cd0A71MHUcV6MqOv4oVUFv48jZdquAaPf2HJ6GYy4GLD2Z6aUG8dDo&#10;tKXRPi6Itf3a+Is7S8OJkr4O9ZZ7fkfU1pYnc58e1DXjZUHf5uhSbZbf/XsFz9D/0JeYyJTEmghV&#10;fS+SehJzwOnQssp6aWxZEhUBJ9UDkJydHn3cac4CZQdJx62cbgOYrL77k1TodmLv7aQ8HgOTH8Pv&#10;Hg1VNVUXe820B9UqWlklVLRa+rmMF7OxmciKdwpt8WYiq7zNY2MqnFi+jxqoKMvGLpjqDLY2e08u&#10;ImRN7YJ25hJ6lbpYC6P2PGHl5LPCME3wnRyXPqopqVAet3MVF3z4+Hje2eWJaUkn2PznNOhDyw8H&#10;vnSs77h0gkFj2vtfbw3xCASDBcldc3ZE7bTfS1iiHY1YH31Avc39FcbO8ERGgny7+fFJ/n+aJ/Xa&#10;MiOcog+2/LPiS5Hg9OLA/urZ2KY6K9NcjYQVK/0L46UkLpPIZZrpHpd04WZ+k+PsSSlJT93aik5k&#10;5NLzi6ZSfTiN1+RTf2mHJy/bn3NvfulTEVSB2KsSgkCsHOdGjeRnqoqtgwoit6figo1Lz7G0KDXq&#10;lFPz/Huu/FXVJs60573e0PcOzHUheWCit6cezTPF2iZoiatkniAkPYBAkdvZBuAq8CwQc7qo9Ccr&#10;S1naLYfNKN7E6+cpZdu20Qq2p9lp15FHe5N4DpSvrZ2oCULs2bOw30yPTPzRAY3fITb22Smydk/S&#10;hPCTtmydNU7bDCj2ljKPjAPNQCkjo2nxiSt8EN/0VES50Sr1mcCzKK6tQZ86Z84iWYMW8QDd+LMv&#10;FCstQjOvmUwvh7+JIMzjOZHPNWTTo9MJ7SuZpXZdT+8taR3+Tf3EcyNB8L8HxmYbrFmxgScyhtvZ&#10;R2+Jx3qdIzbFyg1Nw7nKk1eB2UNhiAaYKSiBSdn0o+PTur7Wt2uRUvOVyldk/16zLcUQnQpwbqnM&#10;nAwTZME3sUHIUt5LfS4vihZ6SXpbyMMJL4qs2ukoRd8rkMT4UnRz9gga9z3HZD9ki4x7N3Fl6r1r&#10;F3hDTFgwm+vcGEz2L5EgMbKsWpTzK1eIfdxBRRfgk5Atu7L2SPFEPaduav+yI7CXh2EAn0PNw3PB&#10;hWUp/Xw2uIjQlIDR+B9rMx29EeyCgeawf4khobI71Y2v5zPNYC/8657znn1bdOK1fg69P8aL+psI&#10;yv0U7tr/YPJT61Xfm5nGcNNmFTS9+uN/AW6Kyml5Y8vp58v2Lo39Yhu+b2/6jv7atb8J15ChemXV&#10;U77b6jAamIWfIfb2N4ZIVaquAe+/elMni4S6XxuJlSzwbUpLb/KLJ3VJgnKTqXyfyOaITsNFnmOn&#10;KsKLC6uF2bAQAWMq4xUrIVdMSJBCFwCWEvESu364JSNDfSFeI3YPTpsro8EOyYrecN3+cvWIsr3I&#10;pLzgle66ouon+S6NhQX6S8Me3MIjK6Sg4ojqwVIafpaT4jilXJQWLaVavfabXh6kJl7JsQYy3Co0&#10;Scdx731LW2UuS9fLY0KLFQH+C5/rTIXtecCOPdZpDTXtaZacN5OVoiN5ZSVZ/1TtvsaYoT4AVu9A&#10;72OwdG7O7bvu7nz96/7lN32LzuXI3NtV0l9fNFY9MWzplrjzeyj84N96vqX49AUE81AuhV9VbhGx&#10;Qx+Qz/U9YWRIksD4hwbvMthObeVs7jUf3jaisn/nySiv0fSEXiusmAMG7R99DXO0pwuWXH795QIB&#10;MAe4UV8BQgxmlRrFuvDgb+jvS5PgSnVto/6VKxn9t4Y0bxFwbma0p/MkF+xBZWFU+7pJgZq/S4rR&#10;34huc913qYfDiZNNxRDfc4jOOml+9rcSIUDPOYMMBeAXUF9I3MUHQINWQc+aw1BshmSEm7uWbP35&#10;e0waPvqGjGQ4b70Rauhx+CYgJPewZJ3p9wggeUQGE8+L2OZWt+3bNG55OyGWwyLl8ftIUdibMxRB&#10;/ymtP01EegM/3vp4T+KAtC7XS1hkmI4zMa/KZpTNvnDSGnrV7nfek24ztlR+hNcyPFy9gtNPsaQg&#10;5PeL29xgaxGE+blie4/n6bzlmBrPhXQpCScACx4Xz2lztsmK+vI8aYxP2wDguac9CK3g2rPgyjJt&#10;ep2Iqy+gZajGsQtH3Ow53f9o79tkq+0ZHRmnescujtIy26TJ8h45E0aRX0f9UZmFmcafJkSNXbI5&#10;a1buKsPeVFX4VbGeLWRTvLQbxwSoYuhXAPSGi3VdhY6iKmkGCpum1TWfJp2iBfPBtjv2Z0rezBmJ&#10;OY9Lf9H/rD4V/29Mi4ggIJ0jyd5Cyxr7Pfx+X95bCQePZTqUOmLMzmzKmClEVmS5igu6l29BG7m0&#10;u/RXVoFzVObU3XR1CeRxJsMQO7AjJ66o8mgw71keYWSpaVGjptOxkteSsZf07eEvvPDezIjfU7oh&#10;Q3qbC4gWaTNZgVkKnXVL9vsiR+424u6IP3ltNpyG2lWSIACDsdC8SpxMBO6wV7oy70IqFJacJ6SY&#10;mNX6QDegGglcs6JG972StCHezjf12t/BhXHIFII/N+npQ9aDjYFLQzdLVya3vhZANXpYmzA+sRnR&#10;Wr2pwsJkEx1ivpsh/t1lxxDnr5XVCCW/Dg9fXUxFrLngsVQXGGGwPd6XXceSkXF4CGqKs8reFGRQ&#10;zhLPmxDmFf/sKsMNd3mU3HMzJ7A4SVx92N4W1VpKRrL3I7uwvdq2NFmz73xJs7+Am3ALTywbZ5Ki&#10;pKDGjxfSmKNm7wmeCcVhZgZ6f2DlF6VjHq3jWy4ZKs84glDK3qN/6XJDeSrHRj2QDrF5v1tnw7w1&#10;hbXb/A+g49b2URKtttwE/Gcwy9XRzm/pB4LDf4952QPs6onUYE18S1JwfnRh5Lb08h3Tdm5go/5h&#10;B4hATFNlCe/1YMuTXzEG3+69jsgpgA9e0A81kvabxjYumaKasKjMxcnbHbPaIp8Nsl7zF8lWsXwQ&#10;FIll50b7ly8YQRMwZvGosNDmLMuerEJ9yrHiGCTjYXKhQvspcp6+aIfaDggtUHSHX9SFJstn42b+&#10;+9Ht+Pdbeq1+L61zw3T/kNpRgBYZ0Rgv1U990Bp2hToN74oG5ereL+CVteWp1Mj66jnn7hciey0Y&#10;nP86gsP2BtQogJaiHhYy5XSwYv0Xmnnx7uA5VHu+kqdlHtLqLyGz7ukHDZAdR/C/1HDNgMWv1xqz&#10;xzXENwgdgId091FQkpsW5siSNgQcdacH3vCPZAcdUz8Umh5mO71+1lyuSap9oHQWxYOl1Phgky7L&#10;UZH7lz67O3DdPjr0BjtCXICiFR3EspYJPlnKD+bl+cCYDa9/YYlVNigIXXx12xGinaQMcsPcBmJ8&#10;jnUvWb9wymMwHxe6eh63UypKlkBS7MJRO84fWRSRC33XxLTs1yx3A67ADjaJGwqQV74vUl4/jlaN&#10;eOOIwck9e1aRYAcMVsYDOH0Q+Q59DSnJbnDdb+pg7nNCbwQyInpr3Ho3q2IHeBTsxG1zCERrDX90&#10;eI32Ejw+plbTPq47q7Nd/NMAJmHt5bH3J/pAhZAXVvyoctvQ3cx9X/CvslcOc6LSXbm8BHtvOPEc&#10;BXKd1rVABhkLSuSoGCgFc8VM/ELSdnige0Letrclv82TlkvR6tcXZ9omBy3ux60YkbAupIjiENQF&#10;hmeU0ngVOCGoE2hWtr6+vj7741eXj/aXtM5ssfqYAE8uT1wFmjSy8OA+DejxFnXK3c5wlcIoVjTA&#10;E0KActnTLlMgwMxdFPkUKGoaEDX95wVaxqcuhfJdP6ZPJ11ufZErxaof0Ynu6mTsI9kN7ovyJIUD&#10;tI+D6xwnRj6bu0jAQyHgyvWM5gF5fGfV3By9UnRF7vNjqfLGar3Ya70ftUf9WwaVUmehwn8CAel9&#10;qjN043hyEsW0WvE2D6YsmIpqXILnmJGbDdrp1aI+pZ6ICwnx85ydXva4X8/OuNjUdqSZBpQELOfT&#10;pd8CylrluULHW9qQJ68cAf2z2GL7pSt6yiDYAjYkA7kPOxlZKDg0v3unRXQH6NRyWeO0+IpZ+MbO&#10;brasHW8l+73UfYfgmeZ1mDuVVYr9WKzMMuzP1XPi+RyE/cytpbmIsf9XPyYrwwzrFLSaNm9HPtpu&#10;xXeTOIORyx1Hx6Lf+QdhqmOnybtLhfJj/QzhFt5cKui8uimJlaJx+KPELyyTlHDHzLKTQGHoh5JB&#10;Nu2Bnpn7x3D0PxRJLM6I6Nj2jxS7fsBPQFRQKDzLv7WGjPNFJOVmQf08skeIArYik/xxRKoO5Dly&#10;A/AXePVi8gB+o2CKvP/1nLXZf2QEH6A0w/4jvp+bR31CL/ykEgU+BCwN+roYlzNBuUZ7M8aMmVe1&#10;aVEDyf0zwHoFN/pt5rwvueF7uwmeKzLReKVpeNku4EhdDGeTmakEESbOmJsCrojQ5XzM1+qnqg6s&#10;4sm8Dfdgce8G1WWEfygCtofwQPVT641PGnsm/SplnuJJdHg94ZALlJUJCIL6Npmsd8SOLEeDtYnW&#10;bax3aMloTMG46/MFZd9fmHdm1LvVNRUqgS64Th/vN460Y+z7KilosKPsRjofI6sTwJVmqfgSZYaf&#10;PFalz2xR8qXKh6RM1FOjhJWuwvG6ntD/rdwo1/DNEOvvEYInrL9Yut7hyJUvknrUc9kpYuRO28Cg&#10;8GrQl0ZnUniPh85d5YjQnDQL8i4NUAOqeAin6cegqGYBTz/x3X6Mr0KaTxw7BZlFiOkzvcS3GQuA&#10;zTFQqXRXMSd74OqVyXD6+mfuy3kRXvbmpdiBVtWbIjRz00Z6Ga11ICDAW7b/JoPNdstq7NPwbaSj&#10;sV6XqDFlRbkembN3ByHrxXEDFRYGhGt9AN/jb+eKdLVmjvrvY2zUoWqzZF3E3tsaPfgsjEYrVsZL&#10;9r+LfocInWi1JfrDL1s4mvS++r0Hn14HEv7CWlERNyp/eetdCncKXGNhZfsSsWey7rjr2QV0YwWH&#10;BSBRmtp4jT2xouCCjQ0Cgsqib50dQ0DfYHcmyA47OL0MptQakEUtNyy4AfRGx6+VDOOuXycbue2S&#10;TVCg8xm9NT+9cw+2z0QOHKi6bq9OKdS91Bzg+g7oHa4w2Xj01/+bkljL+kLlHSCSAtabbmfbRMtn&#10;7Qmt82gN3jAgGRefbTBvpk4pq+J7DVztu8c7FE4px/YEePj/tNTdZCHETQildbovrQaNbVjYI/sl&#10;FApvK+z6ng6rLAA0hNvzMYsY7Iau0qQByPzx5sF/kLFTqS4Gjsq+L1Sfe46YYjZIbJUP6h/OQQXu&#10;3Ud1TDOK1JQ/eVJ1/iYRN3VAdv8oK+0un4WQxuygdxv/tPcJBv+0SDORdVwLcb0n3aVfFdyFhf4P&#10;BUS5jwYbEJ/Bt7dgXs4riysnPWSrNSPXP7LH0Q6DJh0uzzeSAhQAl1bttxnJtUveBBx+i14oWz8S&#10;p57gZpsPfU5VpTAl6rq2pz+FK4bSFyJufJgoBu43BaiH3t/GWOvkq3bCghYHfpMXVjdMzW2FCf04&#10;4eOdClBOYAzitLZNRPQk8TQGOn+xYhl7EuT3Fs5fZeluQsjF9m97XFF9bH/jjafQ2KnVMtQjL58N&#10;NgrrEfODmlaLtuhz2W7f1hlesslcbetskv8Um8M3m9rQtxj9rvj8sXUzRpww8z6tG5BOLG6GNZ2j&#10;pVy55WKbvdrB+rbNjTxq0WnmXzISWp4XBpb+TTqQqe9U7CknuR7NysjJbEQyt1Fd/MxNysVWZGLf&#10;izrpp0331tvHH1YExlmU6nXTQWS9xlemWlUWhkkBr4KaHFHylm8oEZv85qsdN9qGVrTR6uFVneCM&#10;rdzfnhQPm26qavdGOXUBlBW7yV9L2wcERICpiTFHu78RGdroM8FWHRd1Q8Kub0ybkVAvLkrybgqg&#10;9om7RMYnhgQT9s8dUWrKie+jTW4nEg3IGgd6Ri3EYJ3eZqiXa+Sss3gyndplLtQlmROvLlF7zJCm&#10;LwNT0WlA9/T6+LBtMcdbRfGTe9U+WT5aenPYJFy3XSHgYGtSPxYuBq0wzQfPPx8tH5YenGSBAJie&#10;KxWKO3YieMFfRvVuqv4CEVBhLm32BOl05cfPeTez7OGHfrjdRb4lZL0m8Nw6S58bmauXc1tMQkfv&#10;6pAXNub+2nSe1YYY5IdSVK2RFRRDcSIHEi4DxWhhxn+TM2z6gZecBNClUR7QPOBHUVARKkveCYdO&#10;1a4z4LQCvYuvDz9zadzoKZ88Zc4lHi70PO8Kbjtlwa8/Q0IBhoHW2szjzwA9zF/n3+Z7OGBoV/tP&#10;ADL3/OJqv2ThT4PB5i7AynENjXtUEHqthwnp1DFxhw4B8oi5GjeNpekS9m5vanMBasFkL7H+W1aJ&#10;RT3OFF1x6t6SpOgrK0Hbcw5izRLMvcNHlw2OFnP9fADpOpl8L3WgHcuIpGjj98brXXD5wIWrhdbr&#10;4X9Ads94NbTpJHIwKVJ1RYNjZXjBoAeaOnHRKjLHRif5yCibSNvd392obVFZErfovY65J+QGeHn/&#10;n4OJlBt1fRjTteZ4Ffb7NTv29xjCAvpA6aiZwbaxW0MUUvi0NH5/+CbTBXi437ECTp0IE+EAq6+a&#10;8m0VSU8EsBX9NDgkVpuOeTtwuiGfG8hpAcryM4X66phRPcdHC33pcXTYqgMwrUEVc342VDrijgN4&#10;mgmzCr7j51aZHH0wH063fSMhCazX2cyGOuUL4swM/cJtE9Kh5Zkjb7AqeUTD0usOQnrsSUW8x7h8&#10;ZVGmCi+oCVOD0GlP1mO2mZYWtCfzyiZx4jMitzImw1QPHY1zlKSzA6yGEGbQe1Jabn1pEXBEU2J7&#10;3gqhlM1RWcWoclSjgpQNCNFtb9nQ4IEIX6VyQK1xQb3eM+2AXXWwQ3yDb0vkjt4djcujtS0VXEO9&#10;myY4v+8VCv8SCFGzunaXlgtOxNQFlw19jPzNLCfxdGmM+i1YjRhoa6Wqm7Nk5Vph01bhgxIJtkdm&#10;PyjEystu5i21bsSgdSvu4N1JD6mhemWFu3tRiceU921LUQUmu4Y6kxFrNphaiibUoirWR/SFyUbK&#10;GRPHasIf4CLID7W1L2mWVY52j2tkPDiuy7pQP5MvKUFfTNx4Um6ZlKMq9/5jaZoKX1lXe5m5l/iL&#10;JQRNfqsk6zx5kLu7WpTrodF8o0zs0hjCDNXT/gz8Zkyqojp8zFxkaixHCSxN7jH1KksRgraLEG2/&#10;QJIZFZt7ZDerWCwYPzbwgDm9oinE/lY5BMCh1Un8YZAOjJw4XNIaxh5YE2ISKsU6Gy1vudSqoe22&#10;zswx8SzVDVhmfAgHvVH4Gi3TOBgU02Jeo2Noygap6xJ9QA//6d97V1AyCO4xsrzKcKxi1NOljlXN&#10;CqM1aCGeNWfWDZDek3Y3YZTWX4D+jLiYr0/Z8z1/mHviGL/fWLxZ28+GldB20vWFPI8dZ+Rrxm3v&#10;6PeIQQvoKDYiTNWksKpnweoxRp9oQ8mta+dZMBjLSkbWLdvDwPd12oGA2sdddrIeyeVIaKBYMhS7&#10;T2G+icTqYhEnI5kS89IZf4HZ/21a9PJwMTAOAPGJbswR2qBwkpakfmUv0fok5GDheX9GpPUxxT4A&#10;zML84gKHlS0q6h+hMnEuIU01sG5dnjtGyQRz9aTl7jvoNUHpNMsdpZI7hOIl62EcmG1U2QDUIl49&#10;Utfz/fTFa3f0EwbKns2evCK38s3u7Hhx9x0JPEfwTJA1TCIBHBTpwI/daDpUKvOkNLP4GI6JPSC2&#10;ljdWFenF8Pt1NgwHtPJRTp2T/bWaRSgsib/l9xwBla6eFyiSLSONBjoJajmGkjHve/SvMziQ5lVi&#10;8XS1amOvlevBD8vEtJMgtDG+iMVXj4BeqrnceldQe+wMhIlrWjhg8UC7qN+5bm1b5US9Wa5YXcRm&#10;p7zZjpZvM9uKQu08qWwLe8/cs4BvRCBfUoN1iTcqUF890zIdoCtk8/OUrTAoQFsb/DzUZYuj8UaU&#10;hdHoRmSVcqmmAykSG6qFXXBcfkCtLM8v7PwJODxCj2zWz1/rrru4C1gXHoWAW8r+fiQdvGYbYe99&#10;xaPBHHIrQgFpTbB33qidTL+OtDk5eElXn/NMjr5dgKu3OocTyCKozfL02/J+lQt9HtafsW5HW5NO&#10;rTbv/iUjkAZy79wD85RdAvMiheH9gQE0zg/ZdxqX6DckC3HM43Hq2AQamcsnhE2DbkBMyCozfpw2&#10;oUMTZ4bviyOq8wxx+w/osjP6xAuEKyUFf3ETqCXDAXVK+DxPQFRZqFV9oGBt0DaQyLsMRr/j0RDW&#10;hhiSnbz/H3tfAxdT9v8/Vux8SZv9hqQwa1OD8pvdwkRZE1FoNQiDsWuWZKzU9DwxuyvPFdYkSylS&#10;HpOnLFGxu4VQFIVdtSQjUioklf7n03G/985oKl8zvtvfnfu6c5/O4/ucz/k8nM+9x3NcWZKePPJO&#10;2dOLNjuOev3Se3dAfW1UvLjLV6FegcilZ+diaySmzB/7sqIXo/grr3tnK5ZGpP12ahKvd/jBDQlm&#10;4xcWdd9Ur9gutQz7+XLYy3FVNpejEDCM47ORqdv+iMP6gSv2sqKnZm2d3PeoU+zAn3/79eCwh8bp&#10;8lE/JPx4UTgg8ZXdiToPJ7ujJTN+yYrffe5mdbtvxBvry9zSrlruTp0aNMTZKn/P1JBjSPz5Y551&#10;fYF4ZK3lIr2b1f1tV53PTMn6JWNeFZpxvbx002TueJ+gwf1+uZT6SZzDGO62lxYXtk8+W5QjZqD5&#10;Kbe41Ir0e4PRNG1xfkX5r/mzS6tNOxci7+YfwtDL6d8bT7tybGK3w/zaGWMmjbspdl5Tdcxq/ZL0&#10;q0WTV1jNNIMmuBF5el6u91+f1kwoXDG3pt7kSZDhV4esb8pPd/uybN0d9+1pU4p4HMFLy3aL9PaG&#10;jLcbfyFoiN3ATSWn/g7ILffbuj28wcpivz07YYuwAzIfl/FnZGXumxToGm+yvvDaUJu8becr7gfl&#10;ply6L++wIOzyxr3XrkYsHRyc1ov3bKhf2JTjU/PvzwIhZFEt6mxjT/DyRpdc7GU1Y97Ec+l3+Suu&#10;dMuwcq4t8XTaiyakxnBi46cXJVR225Q9t/zHcUU5Xq/s4sq3FMXaTdnckXNj64nT8+eNCC+aW7v3&#10;wGb7+bmBuVXtFln+XMJPHjNAlBp9f+qswNJa95OLbt+sdD58hB13t92QiClp7OdLLU33xy25ff5Z&#10;j8SRFvtPPB12ffeIgqLTQc9NnBJ7xRiPiz9SuTU8IOL3p7PZSeZp3w2baTd+QH7c037XN4bLUMEX&#10;pP3NuJmxsbJ41K61W8p3l8wwzSo6arDtN7OEU1NOPp3FmLmJ39GJU7RLHhJfPmHz/ZxIq9BqxjJH&#10;fs2f8tL4Lq4WG6vkc8t7ICFo3n5uwNOguGXtBV+Y3rm/LDFl1vER5R3ky/lfRPEz70waZDcw8fIF&#10;9/EFaxbV8Mvbn7n/c3jc02HbNmeeLh/vkFsv55vEIzXxysUeUo+16Wgo/Kr2I3Bn/c/Pe9iSH/5z&#10;gR6vaq/9x4s8jYyMKqUTbx761n6Zh2jr+IE9bj5yyt5bnzfrd2QqLBoy0+Hc9s05Ocnrrufz1xZb&#10;+FrstM6fXLpVILC7eH8zuJeg3w2DYV+hQ8z173rV5jqU8sN+kB/fZR2xnT8g8eDgXmkLr++rE4qS&#10;FY4mHdF3w5zXxg0du3XOtesJF8utN3s42l6+urny5qPXSS1IxO+yH+m7+wzyKqoam+6p4G2+b1Qa&#10;nre549JwC1/h+sFjnp8u23N+s6fbuKWzZ//VPfbGySPnMnMnzYkemblx+5zvEvfGPZgVV5Z0g3vk&#10;RcBR931Hp7+ae6z/YCgoApWLv2SxbYXR0ZSzBb2OJ0WNCDiS8jRn/JBldf5SNI/yOPfrkaH9BuWM&#10;CHueW5Qw5jD75L0zV5JOP78l9kVD/612Hxt/k1afWHgLabbfT5vtM3WCFLyekNfR0ZRlR6cN2hRW&#10;sOSIc8jcOjSXdhyplUPtYjffK8yRv+xV92mjWzkqxA9eP7ZHDpqMIZ37uByaf9lom5X7zyayugrX&#10;2bO/79at24pJM2b0XH4X+SMsqkVywzzkUhBWvNb6YK15O675rVvmiUHbMrfFJ878NSsLCYv+KcnP&#10;wQegPtL3ljtnvbHNMo8B+x/5fLzS2LzEXD8uIvmTRBGa+a3ZktH18wFF2XlsxYN/JQ6Uhm3ml74U&#10;rM3attQBcEG/meiLE+hw6OalqOH5znY13yHvgTVdXnoZLfD+HVkJxOglvDCTgHsbPQ1W3A0/GIQs&#10;r1kRi50koXecxGJRwPGg410bkKO85bD+YXYvzaUPdqwqRX6Ph5HV+mzqi7vrtiiQ6MG+537xmb9J&#10;P4eQ1eeKvZcYxCY8GzrNd7xwKOSPGmcmbpwEh1iGVUK4sXHBlsS9O/5y6Ss/N+PQNz8iZdfT0zu9&#10;z6sl3nZDxh5vd/vi3qt2PnzzOWKjP8P9JndpKLEOQxM+NgsN4r+OLtgVqag64f0of0uKq5m0y61q&#10;N19krFSIejk+8pzikL8h7+jJPa8mJljnGGee4uZvFDYc/7/HPXAxvIMa6fDM/KvovReefWr8rwI0&#10;n2c3r6ijj8c1MHl+j14k9ix0rFoYOCh0QA1SrhY9vLb3Oar8kF++2Gs9aMaRP5CD6H7D7oOFs3LW&#10;3MkfEvTiif/grc8XIi8yzkHH2KXxQbdWz7nkfhi9bLSNI3Lw7oR8M9MuLH0hyb312c7pAW7IKwYm&#10;JF5MQM4h3cvFkitT5u1zy5Szh0ifl/425bvP6nvJeTX1NgZP/fhRFqOyjiCrp6XdOjQP9EXv2iqD&#10;y7dH4nqcuf9TYzcTXG40Mw+0Xxe8O7TksvX8i+6HfB/fqnPRy07cGx9YXfa9beDTQwdnn0Km0wTo&#10;yb7XXMamd+3J3vvlqNAKJC0eQQZDa5vh91ZvtJ+P3PtmVpfdTpj56+LjSLe7gV7/ufqHY1HnLdFo&#10;ComTWHlSxDt3qvTI+APVq/uFra75AxlEQffahqzkaWvPpZdNrd6Tftm625ayHcfHWhoHPTn7HBkS&#10;x7otj3a7tsdljMmAtZNvozldaVDq4e36T2ehLr37hKtj3pq/9xzISlhx62NdQ/1HATDBvfNRYO/k&#10;zcgfydKy8mCHR7nSJ0uv38mPS3KxsnEonuqa7Tiqdu2pu2sHdsq2ltq+nLnemPtF9SDestlpr1ID&#10;UweY1Y1I326KYfpPr+NlrUJKj/WQv8XJ5haLLAU2CRuHeu8/PGueFf8umgoeOKxDsnfJpyafIJ92&#10;ybeP9VcMLzsRe2W65V8b0eumioC7a8wOIJ1m7snttlIHs5VGf92eUXWqsP7g/yXbP6jzmrDg2iqF&#10;y5XDD6+46jFHlqN8uuWGT9sV9tH31oKin8dbsq/FWn997UZizMt7Ov7Vt/06l4Dv76BHJ0RuyHvo&#10;OHI67XHQUW/d9K/9+6cWrH0+subeJv+CA1VfZU8KyBpRNeEU8t24u/R8TYxiX3KONFwyWtY57RO/&#10;uQ+m621DviIGlZk/7nwERq6i1IalszryrXLsa+S9y1OO5z1HLpL9FRGiz30W39FBPAn9fvDC3WbI&#10;b71+j3o6PdfxMfIQWtGxlN/PZms/E3ZM148KNiz77V9mN3Y5bipFPWt9l6Js2+pZ3l+ZT+xSBn6T&#10;83Ie1fy9/JNOxcVPJrVPMWZtfej4LAgZKK6e3TnCS+cv3z+/Pxw5Z3lWNfJquBmNxMrpq4wUfZY+&#10;vTrslr1i0/L0AORpI+rd4bbbWfcNfq/+QvPUK8Tc+1tEpUhQXT955IUdFWie+5xLTyPbuz4vDKZf&#10;7SlP6z1xoKlZ2EF75+VIxuc4mxRn30Me4GFhuuH55nqhOp51N09tGu3c97H4j/Or+iwz3J261Vrs&#10;GnRQWpbkdknyt6zPgoGuB1YXW92y37MdzUByhYmVDwTeCYGuydEwP2s37Xqs4nnmwMQ/vHjZc0ty&#10;4iqMpjrHetwLviqf37mHZUj1TumV1SbXE3y+qwNDN/yKdRpZ96Lgoeg168J8q8kP0xMzHoE3r7Os&#10;2D3h7FjZiwUdJsriVi7x0/EXpRqV3t4b09Vgb9XoLs+RdsIdhphLCm9G4Vo05HHuu8Smnj9o8YX/&#10;k7+3WK76cXi3EeuHd8zp2ndZ9jK9cJfTOdY2/XwmvLAW/7GyMPGnPBPPEdkbWPadSkBeF0WOKx+T&#10;ZZL9pW/pDUNF8bNZt9vtjGGnGmfHitOqsoZ3zp6aPWhdJnti9eeK0HGJo7LjrxXWP4hdv3be1LS8&#10;UZ45btA70tMiKi+0Kz7xJf4yCCMmAXNoV9aq5UNnRUuyuCs6PsobNuqafmLd0MIgyYGxYLrL3H1/&#10;Ur+TQ08UImPjiiDBwM9NfTruuVqQ//zJkYIHI9F7mj8t/8zE8+8a5DFolHttQbSlVVkJr9/403p3&#10;FJ8a7b2Tv7Fg3cg+hQstPs3ezT6U87KHhWDKEqcF19bmHMm+HsURKEbX3LtxwUZyWq8+ysrod8eo&#10;zjYRlQ+WWXmZjnG2DLVzQV0ouvfFuPwZuokzZZ9EzRmV1TN8suBhUNdAX6OzOyXGy17c4ejhpoqJ&#10;fF2fClBNHDizgirSa27Ep9QOXaG4Lp+6b2wub++3adNnpLvf1kv4doeDz0TFFMPH+seTe/s5LQh2&#10;4MjL0Scj1gQYWIVuOjdcIJ/pbmTrcmnUZ0E6q3+KtfEeiRzEgkLyrzmXTOGzM6uRn333hycQc6hi&#10;c63C5Xd9Rgpkvzua9Ahz+N7fdqswMztO8oK5wV6P+10/xbjA7LLzyXWVFztXDEhknzmt1ydqYzz6&#10;DOY4/dnLjScO2J0WkdfOM+eL1EQX88z9jxYsHv26gc7c/6Fx2F/L38cRiBf7F/kjt8qqw9tWPZz0&#10;Ijf6lXz9hY1DcjpPNEtCbCPjtOzF71c5WYnlsevtBlyLFUvGfpXnHvPMbEQhcmfYuv7yji+8PjK/&#10;bNK3pP7ijh0vYXoRudKsfYrUbPBqCcnf2r3Me5LJvpkz03pzJX99WyT+gVm8yX50hRdzBHIa9DT5&#10;lDuhwL+oi7QivQeaLhOuy53r3oCmnkMCig34QWsbljqjGRH/0uqfby9cqle8abLji6NVVwdtfTgh&#10;15ebbsz57aL78CV/n5nuW/v41/VZ+hYbDroMX/Y49fjaMvEfq7tyErevGh6HW5GR2aHxa18Luhn9&#10;cgXN4d5YktDh0NJjy4fu+9WA2/N0Ra2HrHam3XG2cHdeT2RV+vqSDJy9wJv+9IZc+4pOyCPVM6Sq&#10;Y42cK7lvUOmOXhhDRlq9Dn3a/ezzx651MbvNG8DhjSPsfNJt7Oxh+7521kkUXdrCmbh9W6I9f8CJ&#10;os973dPvWhazBE1MXPBaa/vvORfH6G14anNsyJosU7OVDlm7zOdszY/e6DF1WuD3Fl22+nZW7nwT&#10;f37+JP9WVxiQFh1zjZUdTk+NOrZjxLpIw4IX9UgGtM6I66dbF7nP3rn7nMGfmXzLsuomH97xnq7n&#10;kS6vOncfZB45OEqYCS8tTMh90Pn25OfC0TYdXAO7ZKYhr8f0F2ji4uCCGWY+dQu6bDDos2Kn1fXd&#10;LqYCYyGyUPVcsH8JGgANf82sQlbS++LzdybP7CYZVFM4OtvM5wf/SEPrhVNOd0xofzd3unX1rwbC&#10;5z91tjT/a/k9+/zd4utJF9cUV/9dfb+agwSTn/tNeN0UQ9B8PjqdJD92drhP/wVWK41qrp9JuPqp&#10;4KnAf/uxijm1+8x8uu8qseN/i77u4OGl97i2JnyOXseEf+88XTbIJbkybvI3SxG7CM3f6DFhWkD6&#10;5W1DEzcMjvpofI28bF3MxYAnVdkjFZO3Ccf76qy+Wz9CcH5mxcIrEb9nXGQWXz3c/dV2rmT+jrBv&#10;f1/ZrbJkBLLn+oXkGw1E84OhFexlHuySgCCX56UG051flq4YOZlrkRPobfKy9qHNsQcpOQZ1dSU+&#10;L1Ij8q2EA05JEqMe/+mRFuq57bMEeBsU/WJm4ZFip1U+YiXfmi8YvXLoAekv3l1C5vrXNUR6I9v5&#10;NNuLEYPXe5YE2EbHH6isCu019KDj9gubzHrk3NN1uQWvSQgCl3ENRkQ/HD+2l3l0/JmcJHP51o8e&#10;oXcSzK/dyY850ilCGOgeElE1ynnnohkK5K5rcW3H0h3JTy/Z1ZYe5W3Nu/REckIUa2Az7eXQDSIn&#10;n0hEkGgKq72Tz8Iu+nOm29nmw0tG5fbZd5E/9bqK9HHRifmPsscVW+dkFN2++nnQtvQq5MUCP3n7&#10;1420qJ/PrRsWYbbPb/BEKUaVSy02DCrrq2+0wxPR3LmlOzp6JRahOXPxXfmTjCXXpcj71cDouhv6&#10;OEmRbaKDufnE0GclP93mKZ7VXrk2e9nBuZO/6YJeAYy/wDrkXZITtKhf8na36KXHl1jeqTb92D65&#10;+xqHKUzuv+tswsc+KwOpIgiR6uK7kVfG9ZgzfvTk0d1OhRnYbnv6C9fuo3sHjmZlnrMS7vcAT2bD&#10;qijkEVuzxTg5DDkADo93T/5y4tfhY7L7hXctjOh3cezmSO8cx6s9p146fMcz+dXcElxHxvcdGtnw&#10;MSPrnWIXzzkRSEAAf8Yh4rwDW8pC7xTcSPWvmHvq4b79c5efMjYLM9bxWrwnKP/g7MeptWXrKoSL&#10;L2+1npgnv/LZnRkFAYqoLQdjrvZ1zuPEOARFjX22YNfq2Ay/qK9zXfbqTfwxyas40/+TmytrkCnq&#10;4JKDg7wcFrj4J9qHbb92s++9BU8qO221zKxwG+Lz8NqLQfJl4ALwtCRXFOQrsOB2741UvwdBlY+e&#10;eqdlf5k1LHbNps8sEuvR+3rs7Yqd6ywzzw2x6Y8+UmT4aFJyvHmVW7zioU9mQBV8z+iYe+7dw8PP&#10;WgWOyY9Zgl7EOZeWNjzw9LLr/cZerK8u7PNI/6YU9Ez0W4A+EoUOMTO2ijfkLQhBrR17JSYxZmPn&#10;9h11D8F7S86dfZDKlrFySdzeUWja6OvsiKwdXY23rr1wUdwltGs/hz86nEUm1nzD3V277Du3O94p&#10;kT27/ejJ4+J21dyLrAhKPeS3dj16N40Xa8g/9+Mm5/rwvMeTp1jMOnFoyeVOgqczxesecJ+W3vzS&#10;7uOJScUlgkWzdoV153a6x6xk7zHQG1l3aJjgOzSa5iF9y7+0c5S40xd3fB4kL9VZnRhxN19xQrJn&#10;7Preh18hicUjNu3ow1M197d1lg2P+lqvJ/cIei2gp0mvZLO4FPT2zeEJglXxWTlGnwlds1j1s7sN&#10;XrXu1Xan3JqP9YynPw14bWI41qGx518ZdHNlxaDxmwetWTcfKTSnrkzf3mXhhpHIB700ftviI+A5&#10;HGuTZF7zL7PIb5AT8p97DhjdRK7Ddx/MGlfhEBT90fhRuZMCbu+dPCr0ERqBV4c+zlSEfZouTS1l&#10;6pt9v0WGwOzkwxwZ4RE+LXeJic81l162ndH70PZpkcN6m636IfbRE/HG33mx5mFItP3p36POZifE&#10;vFj+id2J/wv8LD2qX2rHcey/KryR/TNDNDutLD1RhHTC52gWYkb08tpF3iNtXK+Y9w0VVCjuzSs+&#10;7zKDO9HpwhhUidh+o2P9j3yB5XjGFddGPfYrxyOhOXu/7Dsm9LbXuPMnd6ysRT5IFkPKCtF3EZ+j&#10;t9X/PDLvYqfOm3b77Hq2/06dIlp2HE3WDArzPgGfw7o+bY7FsH5OUTN9FgwwnRgRnlLQ/9mqR5OX&#10;p1Z2RywgpsOlMXur9p5WOFaslO0InJ8V6Y509LHG/6pCPeicRBolXJX5XSJ3TP6Bq+YC6eh1aeJ7&#10;6VF+Be7oDULhHbu608L1x20iHla7WY6Ynf937fbBKb5mKZZR4yevvnBzZ+3VQgWaywl1ZvuNXjM3&#10;e0KuwL2+28R8ayTKDns4r+5FxZB5mfKfFej9I/iZozd9Gk/wX8zv2MJC3LIxph8jLD4cWAznN/RZ&#10;cXGQQ4FjVDp0AscxzqMP8r75iflVe+bn6NoQ7R/pn/kTSOX1uIDO8K/XV8gUhU6t0A7PgGPqVq4d&#10;PaedJ2/5mYf2C0+Y2sN93Y/WoXsS3qAj6Y1HuD7rP9e+GzxDOwy91HMXdM2Y+xEjDz1IRgHmo30e&#10;sqwT1/AYfnmoUPHoOAnt5mj3R/vqbzHf7su4xNiIJjgOoEt4RoRtx9BHV03/GmT0RiNAI0AjQCNA&#10;I0AjQCNAI0AjQCNAI0AjQCNAI0AjQCNAI0AjQCNAI0AjQCNAI0AjQCNAI0AjQCNAI0AjQCNAI0Aj&#10;QCNAI0AjQCNAI0AjQCNAI0AjQCNAI0AjQCNAI0AjQCNAI0AjQCNAI0AjQCNAI0Aj8L9BIMUvxU/q&#10;ESmBjT7SOND94O3pAGMGlKQ9Gi6QSj3ojUaARuBdERCIiRS0Q69AqZAHjAopfvROY0D3gXfpA8CP&#10;BWKBWBvUinm99rg2nTKNwIeGAKZXzdcaRgFtjAGaLymdIo1A20AAy6qREk2XFiTsAqmmU6XToxH4&#10;kBHAllrNIgBpSj00myadGo3Ah44A0JVArFkUsA1Ys2nSqdEIfOgIaIOuaL76ofcquv7aQABrrJpN&#10;uUAqEGteB9ZsGenUaATaHgKa1y1pvtr2egFd4n8+Atriq7Rt6Z/f9nQJ2xYCIK9qmq5ovtq2+gBd&#10;2raBgHb4qubl6raBJl1KGgFtIqB5uqL5qjbbi077Q0VAO3xV83L1h9o+dL1pBAgEaH2VQII+0gj8&#10;sxHQDl/VvFz9flDkulULDUWanRuOlBiK8gRct5ZShVGzuXDwvFpYLeS6NfVWhNQDnlUL1eciEEM5&#10;DEVNWRIhNuTd1LOmkU/xMxQZilrv8Qbhm8c2xQ/X723wL5BCqk0j0nS51d+F/PMEAnHBe14NPMWP&#10;65YngFq07EGvebpqm/qqoShYn1jLnW0KfYulw9KpFhKtyzZlMMQWxBXXDcJy3Yjrpo+GogxY9P71&#10;L84gyRWHi5TEGTAYHAcylsSZxyTChXCg/eCKoAU5X2FMPIUjk0XmbChim7Jg2fvXPzIXauoitO49&#10;8RPpJlgTVFkthHqRvzgDQxEZr+mzFD8yjkg3T6AcCpecbUreTXKF2hI/hTGJKRGG70QNwWCIdPV5&#10;LfdcvhNRb5ZOFrdBps9jMDIMqSOZ1CPBmmhVAnsiT+oxUiK2IMrHY0qcqc8aZNVCyIdse/xUIIYY&#10;CdbKYckrJzaRIvWoMCZDNMgEYhJJBgNqoX6sbZBph6+2PX01yRUok6WjMGabKoxZOtBbgHrInstk&#10;UdurZVotkJbbQhvzmApjJovJgt7oxMYtpUqrHAcIKdJlstimEC7DMMkVWpigSHjK0gnWh9IxWVAu&#10;kS7Ro3CfCNaHuArj5YgmWTrUHiT1gP4ANWKbQmzcd4mSQGx4xmSZo2eYosttm6OTaiGkALVim4p0&#10;oWRZXGp4jAy1ZwMNxRlkGEL5IC5LB0Yjap+FuyJdjBNRivQWRo0EawRQYyy2abA+tBzcodIq1w3X&#10;h8cU6Yp01dOqQAyY47bHY0YIh1o6GLUZDOV78Bx6RJyBOuoK4fCYLB3YoZw8JmwsHeoYxneClmTp&#10;ADJEuyiMyR5HLQOcv2999dV7ljBU69v0daQE9z9467ZAGimpFmKMeUySByjTqqEIWoDge02lCj2U&#10;wWCb4jThizl5AoKTpvhBfsRVgwz6VJwByHKwyfnQtyA25n4pfsAJsd9mgRSkFkyfmJJDOE5skH0L&#10;pLBFSqDHsnSInlkgxdQh50PKEBtavNyW6HlObLEFzheeRUpCONC/yFq/WTPozcBNIXyKXwgHysl3&#10;IsNhWiXGArifJ8gTwHchMLYcBygflZah18v58A0R6I/APSAMhCK4P5k6cZYnABpgsqQeuFZEjGB9&#10;chQAmUakWy2E75OoT6lACliDBAUYAieGq3JbIid1fLVBhvMkkCbD4zNoJ8hX4owRwt9fICk7UoIp&#10;NU8AyAD25bYQMlhfNSXiWjt8VfNyNVFe7Ry5boCbnE+mLvXALUiOcsq02hJfxdQIsjSZJnmG+SrR&#10;wzHdU2VJOR9ajRwLqHwLUhGIoXQ4vuqzBhlQE0Er0POC9dWPKaqxcQ/S55FlVT7DIxDZPwukIIVQ&#10;uRnIdUyW+hQaZLj3UtFWzgOuQK5QpWhqKCiHSJdKgRJnoN44AwLxSAlg1Fw5cHp47KCiD3IIj0mm&#10;DTVim5IjK1EO3ArKow7xjDzmCaAlqenjZ3i8Vb6fxYWw6pHRPF21PX21Wgito8xNYJT77/VVPEaS&#10;lE62HZwpy8CYMskRF0LAyEDSqnJsiA/9kDr2U0MArWK9COejLpwqneKSNdfDU/xgTFPWuYDyqDhR&#10;S6LuHLRDHpOgqqZCFUgBAYWxujDQq5XlzxQ/0OnjDIhaST2grMR42FQecA/nwzaloo/1U0LHUBcT&#10;4gJVi3TVlRHHxNoMOboR6eGRhbjCxxQ/uEvIPMrPID9tvL+qqq8W4m9ESBuP6Pz1NcIKb4VaOhLp&#10;t3SsFi5HfV95PIPxkKVDUtvb8VWQv9RLM8p8FfNo5ZEC0686ftjc+Mt3AioHW0uDzFAEsrxyys1h&#10;USDFXOZNHoJjYc1NuRdLPcj8mkub+gzXWBlv6nM4B3pWpkZqCCinqrygrK8KxKqyEjU+cY7lJ6p+&#10;T4yk6iiGiAlHTIfN8251fBVQY7KoqcE5aCxUnZb6/H3oq9H8VG60dRraCq3TOGgnNy7lnLz735/h&#10;9LhpcOSmWs9xUh0VqHUnzwukwIuC9UGvIu7C6Ert58q02pK+Ci2hXjpS5qtYalUYJ7mm/EdixumT&#10;chiUKsWvWsh3CuFAWcGKQpYVnnHdJM5Z3AxDGJmD9XFMkBfA0iRx5jtJnDkOcj4cYZc4k3lBbEOR&#10;nJ9gja3NcQbK+RKINMjwOECOX/gJ5JhhSIZq+ozrluQq5ye5olkRpFVDn1SmEOVYBVJHZPVSriM1&#10;BB41nNiGIoKPNshAliFlYEyryuMKNQV8jnmo8qiB7dwKYzLlN+MRd6AeIt3mQmJ6Vs4BYsNIoopa&#10;gRTuqus32uGrVLm6UJrK7akzQseYMUJnOGM4wwYdezXuw18fiet3PxozbCFNZi/GcB0jho1OL1br&#10;aLVBxnWDHgcWUbBHgkUyzgBoleyXyrTavL6a4gfUhHkb0arUozJfbZDJ+ZA72CvBXgpWYzzXQ/LV&#10;FL8Ea5EutCT+iS2otMZ3AksopAG/DEPCfkzovVAzvMNzHI6smT4vWJ9MWWGsjlKBGsDypPockGHp&#10;UOuneh4pAes1LgNYgSMlMCo4sdX3cSxtO762m6umB9fYsgPW1TgDaC+FMYxhpAyMrcBv0ohyWoAQ&#10;aYkjnoEuGayvvnREOGL0ai4XdTIwlo2IlsIp4jq9KS8T+VHpirj3bkdVfTWa00vHhNFHpzcDNjuG&#10;SeOxT+N/b4Z2jiYMW4Yxw4SV9h9O1VKdwIJA7bO4V5PyI+gm5IjXPK02yCA2GVo1b1W+CrZSmAEh&#10;KQbiE3Zg0FQw7bJ04gzYpllcagsXSLGVAs/pJFhXC8k+huUvmBPA8zVObLapExunhdNI8cOxoZfD&#10;rAdZX9UywzX0L2WLDtzFKTQVHt8zFIEOTMxNYIqCf3XaKHg4QBl5THI8aSp1OR/md4gRCiNG5avw&#10;pCW+2rSkANbtlvRQXKKW7UvqaLVBBnUM1q8W4lE3xQ/b3NRJwO9FX5VGWxvr9NHpg6jyfW4wKvRu&#10;NV/FyEs9wBsH5hiqhfo84FQkVbwdrUJfVJVwyP72Jq3iliBzxyMsIeXiMRgoCeYVyHTgDPNOtmm1&#10;kOTCRAigEpaOsq0RtFjo17iH4LkPiN2aL09iqzJRKiIX0CxZOqrlIp5iOxmPCbNGcE/qged53qRV&#10;kMITrMUWCmOg7QzD5ikV0gKpEGMGfldQDpL+W8dXMc5kK+NSQz2bt32RtYORSqSrign5HNOqahvA&#10;c4EYjwkwU41n9UEvoMpLZCpw9h70VanM2pgJvJSgVPKMuKP5I3BwxMvfgq8q4wJ2A+BUZP9XptWW&#10;9FVobZIvqqad4ge0rM6CA6FxCxPxmrM4QE7qbDBYL1S1A4MkS9i9cDnV9w+iBPiI8yIxwXeBRhgM&#10;dbSKkUqwpj7HnJ060wMp4XQgreb7rHKZyCsY0UhrDeZ4zUmnELNpWm09XyXGSvX2ZvV8FagPe9zg&#10;OqvORJA1w2fa11cbEF9FMjCSgEc2UiuWhEHyxRSqiSOkgdMZ2XjEkjYaH96BVqHlqb3pbfRVGDOb&#10;sxKo6quqrYJ5ESkNge6szi4J9ENyE9WUoNcp24oiJUApRGpgj+ExVWOpuwZM3tRXYRRjMNTHAVlU&#10;mb4JWUB5jABZhuOgzwOPH6A65Tjq0ifuYx2YtBG0zg6M5U5VyR9GjeYtRkSuYDWG0qqXodTTKpb0&#10;MwzLbflOYDOEuQjlMY3MBZ9pXV+Vbuf0RBYfE7TZIR3SGFmZ4NwE9EkN7CMgzSY2sFQZt5pWwReI&#10;ajPBXn9UjqTMV1vSVxtkQEPKFAY+LBhzVRk4T1BuS0pRYEeC3k/KgDgt8hokSWKmAPd7Kv9I8SNH&#10;eakHUEqwPinlQT8kR3CQHpS1ugKpso2Y2l+AC7F0VGkIJFaRLjUc9RxTMpWrwkgG9SPHImp44DbY&#10;k2QuUzmWciiwepN3sNZOlfcFYqgZFRcyNHkGlnLVUDitDMPmcidTwFp8U94OOIx6WoUxkzqOYgmE&#10;WitqLljiV8VeOcTbX6nI1dI5TsNN7UztWL3RZmdqi857ww7njbutqYkGj5CWCcvWdATK6bRaz2rV&#10;WuFZwnSDEE6CdQgHZE4Y2anj/tvxVZgHwTYXHtOJDWlCyxC9U5WvyvlgJc0wFFuAvoZzp85oYJkZ&#10;+CekJLaAtAiPBDybD60OsUM44EcUZ0DWr1oI8jZLh8ki0uYxCTqHUpojrgi+sLjmYJ9Vz6UxZSvr&#10;XgVSwIrwkyLzJc4AN1Wu2/KcLO63zWkJ2HOfyRJbZHGd2MDbsAc/zjfDENudwU4Mtv033zHA4fBY&#10;RuIBd1P8qG1F1EP9EXswEG2rGg7TqjJmEKapUaJ5bUKFrlAa776p2oHT/GBrkKb5FcKZFG+FcI12&#10;dKWRI5EeOiKfC8ix9TZgGLPKbTGNQM+Cdi+3pVIqlkpJy25L+iqgCByKmibpb4/1SLIngh8ucCfi&#10;F6zPcVDOXSCmanMMxlwKvYEnKfAQ8kdIuLgtwYZBPof3AqhtDB7E0NOJn7IsQA0J3BzSSVAaAXGf&#10;IyQG5fBwhS1JVJml6X6qHBPP2ajnMVAWsQWmUFzyYH0qD6WiiZ8r15rIDWsEyiMNtkpRZSoitLoj&#10;ti+Rsgs1nDq+2pQFuql7ZFrvQV/VAPWT5dXuWaQkTyBxlvOp0iaR49vyVSKe1APShDcjiTuEZwwp&#10;qeInUg/wFpDzm25zoH1ICdJS7vk4tqEIniW5qotdLcSeCGQpyDOYJcGxqaUkn5NngIKyhRTbYUgJ&#10;ngyLz7ClWbmuMO6wdJRHI+V4WEpumV6kHoCYnP8mIq3TV7FFi/AdwWUAiqF6wSiXrKkrPD+uPF4R&#10;ErQ6Wn1Td2l6XKPmp3V9tQ3RKhUX1fO31VdV41OvVfkq9dk/+xy/5eDEJmgT3glq3iKCJcpgfXL8&#10;w9yDSr2REuURRiDG/ldknLdHBeuryvTTVCpYQiLfssgTALcm7clNxVG9h9uT0ErgKWgmYotyWzlf&#10;9W0HIm6BFGSUDENydMSjGunNQYQkjtrhq6r+wERubfmozFfxuK/cw1pfu5bnbFqf1vsOia1ucQbg&#10;schkQX/jMQnKbbos2CMDbM/Au7EfI6lNQBx4R0akG8LhOCS5SpxBtoV0m5OAm86Jere1fJV47wfe&#10;WIa8IWfqm3XUNPG51AO8y/BO/EMsqrUbdFh8D/83JYFjKob3HQEXJzaEbI6fvw999c3atsU7muSr&#10;qu+vtiU8VDV7RzbJGdTVI08A1hrix2Oqvmue5KqqX8YZKNt71KWs/r5ADJ6aqrMxTYfnOFDtCtSv&#10;bjQVHs8BELWhHsnRpUAKFi/s1QEUSNWliTRT/MC7kxo/w7CpcER47fBVzcvVRHn/d0egVdIG0fKc&#10;TXMlVbUDNxf2n/gMNOty2ywux6E1XwmCGsDbAXynBGvgXW/SNvRC0JjLbcFziePQ3HejWo8HvL9N&#10;aI0txQK9V58HeVPfBlAXy1DEdQN/KTjChq/f/KYWWFnxc3XliJQkuUK+gGXLtdY8XanagdXVmL5P&#10;I0Aj0HoEtMNX/3/UV1uPKR2SRkAbCND6qjZQ/XDSVCfbfTgIvL+aaoeval6ufn+I0DnRCPxTEdA8&#10;XdH66j+1relytWUEtMNXaX21LfcJuuz/TARoffWf2S50qWgEVBHQDl/VvFytWm76mkbgw0NA83RF&#10;66sfXi+ia6x9BLTDV2l9VfstR+fwoSFA66sfWovT9W2rCGiHr2perm6r+NLlphHQHAKapytaX9Vc&#10;69Ap0QgQCGiHr9L6KoEvfaQR0BQCtL6qKSTpdGgEtIuAdviq5uVq7aJAp04j0BYQ0Dxd0fpqW2h3&#10;uoxtDQHt8FVaX21r/YAu7z8fAVpf/ee3EV1CGgFAQDt8VfNy9f+2tfAqxfD13aa+aQurFEuc3+X7&#10;mP/b2tG5txUENE9XbVNfTfErt1UYE1+gJ1uvWohXZCG+Nxesn2BNfjma+oU+HpPvJPWAL9OR3+CD&#10;tZ1au4oRmSd9RiPwJgLa4attUV/F60jgtcWJFQ/h+5r4q61O7CxuuS1eZ5ilQ9BitRCv0sBkwepm&#10;QKWw+rgqrbZuhew324a+QyNARYDWVzEakRLgm2ILZRkXr2MQwqF+VShSksUlvuaOV4wgpV+8dgtN&#10;q9QeRp9rCgHt8FXNy9Waqq+6dPAKSqRsC+EKpLDCmvI6TtT4kZJdiJMqP8erMRJ8t0EGMjDNV6mo&#10;0ef/PQKap6u2qK/iNXMxigQXxVyVuHoTYbyKCUmXEAKvhkLeo/XVN3Gj7/x3CGiHrzanr75CPZq6&#10;Q7nh+r85qtaZSEf1fsvXVFolQsNqZtT1hIj7xLFACiskKa+7meIH+iq5vhnNVwm06OO7IvA+9dVX&#10;iCbrG/d6dNTERqQHR2Ij770N5eK1y5TRBAmYxxRbOLHRbhHCaTzCOVr7GK+2hNf5dmKT6yqorlRD&#10;06oypvTVf4+Advjqm3J1vewXmZ9sKtqmaGWfopKuL8qv/jW3bg06TfFVoNWmfyJdQrPFK4lCKGL9&#10;bDhXloFpfbU1LUCHaRmBN+mq5TjNh1DVV4HT3ZSFLWYuNPPq4GsaqOOrg3bTwA6+/X3R9Tvu/XF6&#10;gZBeR0grsL1v/0DzxVd8696CVpviq7D6IKxFzncCXwf4hx2vYU2sYpjil+QqtogzIFbwA0plMMgV&#10;y7O4QMXqdd7mkaSf0giQCGiHr6rqq0CrB72cFn+8uD+iTURVgf0D+yNK7Yj2d9k6+pqh+Ij6EaWa&#10;wrlXf0SxKHVfR68K33flq2DTJWZaScRg1Uz169k2yGCWlZjTaZBB6OZX8CZTps9oBJpD4H3pq/Wy&#10;ZLSdlJ14vW1pPIfrd9tPvk7zV3Q82ZgDzmOL7M+34KoNsqb4Kp7HUV3BE+ZUle1JVHxhhV6WTp6A&#10;uAd8lcFoblVNIiR9pBFoHgHt8FXNy9XN14KwKzcfqrmnTemrDTKgy2B9Qt6F+EmuQHuk94NqmpCO&#10;SJdc7xxsS6ppqMahr2kEWoeA5ulKVV9tXTk0H6r1dmCBGPsSCsTEhktT/f/YO4PQ1pEzjqupt6tC&#10;KG7Jwa84CyqbUnf3HQwvCy6EGrPPB7d9B1NCcSGv4IILPrjggg+idWFzWcihh7CHxezrJVAKge1C&#10;6Mndd8oxsAnkUsj25mOgr/CO7vw9mYxk+yV2PGNL9l9CljQafTP6jb583zdSNHt4AoNxrjtNjLwL&#10;TfQSesTkfruXLpcqdRyFh9J8hjcSg8fVO4q9dK7WbYEMY1fzLb0aEu3Y1eF4NeosVc9QwcWMPVXj&#10;w7J84/c01UvjaSo0N2hn0VfsJU5TGO9e9hv30qqPGDIQr+4nD8vV9YILGUcbwz61KolrEribwLzi&#10;1btrseij8FPVJN/V1zXqtkoZpGEquPotB5kjVUW/sDruJc5y+kxswa7imU2udpqS+XQsG87JPRK4&#10;m4Adu2rer777KmY/Oq5vSUvttnK1VDVXe5P/6jdS1dd7lbo+Y9wWcum3JsblYBoJ3EXAvF5FJV69&#10;66qHj5VLsI3DqdwngegQsGNX4xav9tvj+4Gj006sCQkwXpX3wOu9UibYf8s7gwSiRsCOXTXvV0eN&#10;G+tDAvMnYF6v4hivzp87SySB6QjYsavxi1eno8bcJDB/AoxX58+cJZLAQwjYsavm/eqHXBvPIYHl&#10;ImBerxivLtcdwquJBgE7dpXxajRal7VYJgKMV5epNXkty0zAjl0171cvcxvw2khgMgLm9Yrx6mTk&#10;mYsEpiFgx64yXp2mDZiXBCYhwHh1EkrMQwKLJ2DHrpr3qxdPijUggUUTMK9XjFcX3aYsfxkJ2LGr&#10;jFeX8V7hNS2WAOPVxfJn6SQwKQE7dtW8Xz3p9TAfCSwvAfN6xXh1ee8WXtniCNixq8scr3Zb+N53&#10;t2W7za78ThNfCbddDuXHhQDjVdlSJ7v4Vne41V7vDaelqpmto4395H7yaMP1wiNl+I1Sppc+2R2W&#10;gS94h79VerzdSx9vB/P5DdfrpYNf+W4+O01V11FSL40vCjef9dJ6FJ1OM7Ml04NSuL3cBOzYVfN+&#10;te1WGPcdw8sKvt+tS5YjYODb3NV1+cXvckkfrdQxnoYeIU4ekePfhK0wxorUeod8uRrO1XqOEeq8&#10;RMGFrqKk653wmMudJvJzRCtNfzW2zOtVHOPVcd/ylnqm7gKpzbBmuZrfuKxA44IjrfoNjKYR1F6c&#10;eVhGrvt1Fecq3UtVsZfZuqz4jUodX1jEOBtYlH2Wujr8d0HVlOvlJGDHrsYvXh1nV4O62mlijIuw&#10;l4yUow31tX2/MaldHR0VMmxXYUODY83J8eqQpnUVuqt0eznvTF7VMAHGq5LIfXZV6m3Ykh2W4Z8q&#10;jYEP7CVM2NWDLDzgYEt1W/g7UF1XabSrisQqre3YVfN+te02uc+uYgypghscAa7fhsbo0aYmj1fv&#10;s6sYW67ghv3m+uPgaOqdJu2q7TsiivLN69UyxqsyZlQ+qGzHbgtesPpav4xXw5b3YfHqyS7i1eud&#10;4PMajI8e9IHH+dtRvLtYJ3ME7NjVN8arvqi5P5hFv8tgG/uzLaNyUIKUP/HvfXY1szUcraIE6Krr&#10;ybKms6tKw+W54Xi1385sYQzY01Qpc7x9lsOM8oN9S7Sr07Zw/PPPLV71P6v+6fmL5+1fv3j+4mb5&#10;bGhfpU+zVvIGayFPnfvH5/9qTNM698Wr0BUdLyrJo7o6abyqNFxKytWC/cBIO8giFg5PunzGq6oF&#10;Vmltx66O+NV+v/nkg/9unW9eeBebrzYvxHy+ee5h/3zzFdZif/q1kCPkQYZcIPfi0atH55tfbX1S&#10;nKYdpV0N+7joT1J9PHjiuZ8MeqX9dreFkczrj2U50q5mh0qVfVLh897evO/5KiT6jZPdbPF65yyH&#10;BTHu0Ya6IsarisRqrUf0Stwns81j49XmLz/4h/eV0EihlY+kpn4htVWmDbQV6dMt0M4vbs7B+uLR&#10;/4T8883PvX+WpvGEpV0Njzku+3gki2wRXmnwzaJ+Wz4HVdop49WDbJidfL6q+opx7MrHk1ltI5H2&#10;eq/gegn9LkRYBvYQr+onRrSro4SWP8WOXR2JV0X8+GX96/rXNTFXBzO2al/KfaQ9eLmVoWUJaSK1&#10;MU3rSbt6mgpaVtgy5avCS/US4TcDZX+P0l9pV482wn3F0q6epnSvrt9ArKmf9aCWKL3g5mqqxsFa&#10;yDR422c5dZx2VZFYpfXc4lVxRwo7p+bZepOE5gtJb1r8/gPeq88WoT/6CUy/fVlBxJgsyLvhykdP&#10;cMHV8Wi5hBjT9ZReSV2Fd6v1UvUDO87xtkqFtcZ7igVXWfFuC5b2aEPlwFmXFSUXvjaeuDqO9qRp&#10;V2WrrNavHbtq3q+23SrSrsLTra5f75RLUjuCVlLaMnii2WKyIN8wrK5r/ZLvLbkensMeZMulsxy8&#10;Y2lXoZ/7yWQhWUAfFWQgt5fIbJVL1zt4/uIllC+NK0Xp1fWDbLaYLR5vfzQ4rv5q4Djtqu37IZry&#10;zevV2HgVdjXCs9TVfjtbRH+RnI42lOWTNfcbB1nYUjkV3PrjoL9bqcMOZ4uHZSUBPquMV6/8ckml&#10;eoleGu8ldluljOrrLbjav0VZ+C8bdQyl7SezRW1n5VsYo/8nEGW+rNvsBOzY1ZF4NcJaKhle+d2W&#10;tJHd1mUFFjBVDWqHIt1tnezi6GVFe6TqGP7jFNtXfqoKeynjTy0X/brZoopvkdNvHJavd5rPgjqv&#10;pHWalxVY8HIpVdXWWx6lXVWUVmk913g18hobl5ZnvBqXljJZTzt21bxfbfKa4y+LdjX+bfiQKzCv&#10;V3GMVx9CbnHnjP//u8XVhyXPg4Aduxq/eHUerM2VIXU1+IaFOdmUFFUCjFej2jJ31wt9YeP6vu4+&#10;i0fjTMCOXTXvV8eZMetOAmYImNcrxqtmWoZSSCBIwI5dZbwaZMxtEjBBgPGqCYqUQQL2Cdixq+b9&#10;avskWAIJRJ2Aeb1CvKq+xBn1q2f9SCAuBOzold/oNPlEIS73AOsZDwLQ1dG30GetO0ZNGn7ffFaZ&#10;PJ8EVpkAolW/YV6r5FObK5+2dZXvLl67KQLQJGiqeauKGnaaiFm5kAHvgVnuAWgoZsjwG7ZsX7cF&#10;feVMAiQwO4FO034PEKw3ZxIggVkImPKlKYcESIAESIAESIAESIAESIAESIAESIAESIAESIAESIAE&#10;SIAESIAESIAESIAESIAESIAESIAESIAESIAESIAESIAESIAESIAESIAESIAESIAESIAESIAESIAE&#10;SIAESIAESIAESIAESIAESIAESIAESIAE5k+g6DjOH77hOL8Ty9NfFN/7cd5x3hVpKbF8vvb+T8Rq&#10;MA22X376ofPXnz19N+846zfp7wW238l/6zbdy791u+3mE4kfifxpsawlX/775tSk85/vf+g4v3np&#10;/OovT52/ffz0ST5xe847+W/fbk9SJy//9lT5gzId588/vamTWOntSfL8MO84SXFWQiyY3PxbiZRY&#10;g4+61m+KLE8CPH4ujv1WLI018SOm3284zvvf1ftr33Ocx2I/4/xdZhj86noF6xjIENr8gdhDHfpi&#10;QhuDfVIsaOO1vG6/74g0UfxgSopfbP8fAAD//wMAUEsDBBQABgAIAAAAIQClzru/3QAAAAUBAAAP&#10;AAAAZHJzL2Rvd25yZXYueG1sTI9PS8NAEMXvgt9hGcGb3aSh/onZlFLUUxHaCuJtmkyT0OxsyG6T&#10;9Ns7etHLg8cb3vtNtpxsqwbqfePYQDyLQBEXrmy4MvCxf717BOUDcomtYzJwIQ/L/Poqw7R0I29p&#10;2IVKSQn7FA3UIXSp1r6oyaKfuY5YsqPrLQaxfaXLHkcpt62eR9G9ttiwLNTY0bqm4rQ7WwNvI46r&#10;JH4ZNqfj+vK1X7x/bmIy5vZmWj2DCjSFv2P4wRd0yIXp4M5cetUakEfCr0r2MH8SezCQLKIEdJ7p&#10;//T5NwAAAP//AwBQSwMEFAAGAAgAAAAhAH9CMuLDAAAApQEAABkAAABkcnMvX3JlbHMvZTJvRG9j&#10;LnhtbC5yZWxzvJDLCsIwEEX3gv8QZm/TdiEipt2I4FbqBwzJtA02D5Io+vcGRLAguHM5M9xzD7Nr&#10;72ZiNwpROyugKkpgZKVT2g4Czt1htQEWE1qFk7Mk4EER2ma52J1owpRDcdQ+skyxUcCYkt9yHuVI&#10;BmPhPNl86V0wmPIYBu5RXnAgXpflmodPBjQzJjsqAeGoamDdw+fm32zX91rS3smrIZu+VHBtcncG&#10;YhgoCTCkNL6WdUGmB/7dofqPQ/V24LPnNk8AAAD//wMAUEsBAi0AFAAGAAgAAAAhAKbmUfsMAQAA&#10;FQIAABMAAAAAAAAAAAAAAAAAAAAAAFtDb250ZW50X1R5cGVzXS54bWxQSwECLQAUAAYACAAAACEA&#10;OP0h/9YAAACUAQAACwAAAAAAAAAAAAAAAAA9AQAAX3JlbHMvLnJlbHNQSwECLQAUAAYACAAAACEA&#10;i6meOb8DAADxCwAADgAAAAAAAAAAAAAAAAA8AgAAZHJzL2Uyb0RvYy54bWxQSwECLQAUAAYACAAA&#10;ACEAbCro6cMvAgCMehMAFAAAAAAAAAAAAAAAAAAnBgAAZHJzL21lZGlhL2ltYWdlMS5lbWZQSwEC&#10;LQAUAAYACAAAACEA4JNJUKWVCACsGy4AFAAAAAAAAAAAAAAAAAAcNgIAZHJzL21lZGlhL2ltYWdl&#10;Mi5lbWZQSwECLQAUAAYACAAAACEApc67v90AAAAFAQAADwAAAAAAAAAAAAAAAADzywoAZHJzL2Rv&#10;d25yZXYueG1sUEsBAi0AFAAGAAgAAAAhAH9CMuLDAAAApQEAABkAAAAAAAAAAAAAAAAA/cwKAGRy&#10;cy9fcmVscy9lMm9Eb2MueG1sLnJlbHNQSwUGAAAAAAcABwC+AQAA980KAAAA&#10;">
                <v:shape id="Рисунок 2" o:spid="_x0000_s1457" type="#_x0000_t75" style="position:absolute;width:21818;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Fo/ywAAAOIAAAAPAAAAZHJzL2Rvd25yZXYueG1sRI9Ba8JA&#10;FITvhf6H5RW81U0Ui6auUgNivamVgrdH9pmkzb5ds6tJ/31XKPQ4zMw3zHzZm0bcqPW1ZQXpMAFB&#10;XFhdc6ng+LF+noLwAVljY5kU/JCH5eLxYY6Zth3v6XYIpYgQ9hkqqEJwmZS+qMigH1pHHL2zbQ2G&#10;KNtS6ha7CDeNHCXJizRYc1yo0FFeUfF9uBoFW3ca67xbfZ6/6os77XabfX5kpQZP/dsriEB9+A//&#10;td+1gtl4lM4mk2kK90vxDsjFLwAAAP//AwBQSwECLQAUAAYACAAAACEA2+H2y+4AAACFAQAAEwAA&#10;AAAAAAAAAAAAAAAAAAAAW0NvbnRlbnRfVHlwZXNdLnhtbFBLAQItABQABgAIAAAAIQBa9CxbvwAA&#10;ABUBAAALAAAAAAAAAAAAAAAAAB8BAABfcmVscy8ucmVsc1BLAQItABQABgAIAAAAIQAZQFo/ywAA&#10;AOIAAAAPAAAAAAAAAAAAAAAAAAcCAABkcnMvZG93bnJldi54bWxQSwUGAAAAAAMAAwC3AAAA/wIA&#10;AAAA&#10;" stroked="t" strokecolor="#938953 [1614]">
                  <v:imagedata r:id="rId115" o:title=""/>
                  <v:path arrowok="t"/>
                </v:shape>
                <v:shape id="Рисунок 85" o:spid="_x0000_s1458" type="#_x0000_t75" style="position:absolute;left:24307;width:21984;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HBkyAAAAOMAAAAPAAAAZHJzL2Rvd25yZXYueG1sRE9PS8Mw&#10;FL8LfofwBC/DpbNSS102pjAQT3bu4u3RPNtq8lKSuMZvbwRhx/f7/9bbZI04kQ+jYwWrZQGCuHN6&#10;5F7B8W1/U4MIEVmjcUwKfijAdnN5scZGu5lbOh1iL3IIhwYVDDFOjZShG8hiWLqJOHMfzluM+fS9&#10;1B7nHG6NvC2KSlocOTcMONHTQN3X4dsq+CzT/J6O3jx2L6+LhR/3bbszSl1fpd0DiEgpnsX/7med&#10;59f39V25qqoS/n7KAMjNLwAAAP//AwBQSwECLQAUAAYACAAAACEA2+H2y+4AAACFAQAAEwAAAAAA&#10;AAAAAAAAAAAAAAAAW0NvbnRlbnRfVHlwZXNdLnhtbFBLAQItABQABgAIAAAAIQBa9CxbvwAAABUB&#10;AAALAAAAAAAAAAAAAAAAAB8BAABfcmVscy8ucmVsc1BLAQItABQABgAIAAAAIQA6xHBkyAAAAOMA&#10;AAAPAAAAAAAAAAAAAAAAAAcCAABkcnMvZG93bnJldi54bWxQSwUGAAAAAAMAAwC3AAAA/AIAAAAA&#10;" stroked="t" strokecolor="#938953 [1614]">
                  <v:imagedata r:id="rId116" o:title=""/>
                  <v:path arrowok="t"/>
                </v:shape>
                <v:rect id="Прямоугольник 250537865" o:spid="_x0000_s1459" style="position:absolute;left:9639;top:19773;width:4116;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KFsyAAAAOMAAAAPAAAAZHJzL2Rvd25yZXYueG1sRE9fa8Iw&#10;EH8X9h3CDXyRmVaGaDXKEMaKCLK6+Xw0Z1vWXGoT2+7bm8HAx/v9v/V2MLXoqHWVZQXxNAJBnFtd&#10;caHg6/T+sgDhPLLG2jIp+CUH283TaI2Jtj1/Upf5QoQQdgkqKL1vEildXpJBN7UNceAutjXow9kW&#10;UrfYh3BTy1kUzaXBikNDiQ3tSsp/sptR0OfH7nw6fMjj5JxavqbXXfa9V2r8PLytQHga/EP87051&#10;mB8vF/H8NYqX8PdTAEBu7gAAAP//AwBQSwECLQAUAAYACAAAACEA2+H2y+4AAACFAQAAEwAAAAAA&#10;AAAAAAAAAAAAAAAAW0NvbnRlbnRfVHlwZXNdLnhtbFBLAQItABQABgAIAAAAIQBa9CxbvwAAABUB&#10;AAALAAAAAAAAAAAAAAAAAB8BAABfcmVscy8ucmVsc1BLAQItABQABgAIAAAAIQD0NKFsyAAAAOMA&#10;AAAPAAAAAAAAAAAAAAAAAAcCAABkcnMvZG93bnJldi54bWxQSwUGAAAAAAMAAwC3AAAA/AIAAAAA&#10;" filled="f" stroked="f">
                  <v:textbox>
                    <w:txbxContent>
                      <w:p w14:paraId="2BB666CF" w14:textId="77777777" w:rsidR="00667713" w:rsidRPr="00003690" w:rsidRDefault="00667713" w:rsidP="00513535">
                        <w:pPr>
                          <w:jc w:val="center"/>
                          <w:rPr>
                            <w:rFonts w:ascii="Times New Roman" w:hAnsi="Times New Roman" w:cs="Times New Roman"/>
                            <w:szCs w:val="18"/>
                          </w:rPr>
                        </w:pPr>
                        <w:r w:rsidRPr="00003690">
                          <w:rPr>
                            <w:rFonts w:ascii="Times New Roman" w:eastAsia="Calibri" w:hAnsi="Times New Roman" w:cs="Times New Roman"/>
                            <w:b/>
                            <w:bCs/>
                            <w:color w:val="000000" w:themeColor="text1"/>
                            <w:kern w:val="24"/>
                            <w:szCs w:val="18"/>
                            <w:lang w:val="en-US"/>
                          </w:rPr>
                          <w:t>(a)</w:t>
                        </w:r>
                      </w:p>
                      <w:p w14:paraId="0F92D7D6" w14:textId="77777777" w:rsidR="00667713" w:rsidRPr="009935B1" w:rsidRDefault="00667713" w:rsidP="00513535">
                        <w:pPr>
                          <w:spacing w:line="256" w:lineRule="auto"/>
                          <w:jc w:val="center"/>
                          <w:rPr>
                            <w:lang w:val="en-US"/>
                          </w:rPr>
                        </w:pPr>
                      </w:p>
                    </w:txbxContent>
                  </v:textbox>
                </v:rect>
                <v:rect id="Прямоугольник 250537865" o:spid="_x0000_s1460" style="position:absolute;left:33947;top:19697;width:4115;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PCKywAAAOIAAAAPAAAAZHJzL2Rvd25yZXYueG1sRI9Ba8JA&#10;FITvhf6H5RW8lLppwJqmrlKEYpCCNLaeH9nXJDT7NmbXJP57VxB6HGbmG2axGk0jeupcbVnB8zQC&#10;QVxYXXOp4Hv/8ZSAcB5ZY2OZFJzJwWp5f7fAVNuBv6jPfSkChF2KCirv21RKV1Rk0E1tSxy8X9sZ&#10;9EF2pdQdDgFuGhlH0Ys0WHNYqLCldUXFX34yCoZi1x/2nxu5ezxklo/ZcZ3/bJWaPIzvbyA8jf4/&#10;fGtnWkHymsTz2TyK4Xop3AG5vAAAAP//AwBQSwECLQAUAAYACAAAACEA2+H2y+4AAACFAQAAEwAA&#10;AAAAAAAAAAAAAAAAAAAAW0NvbnRlbnRfVHlwZXNdLnhtbFBLAQItABQABgAIAAAAIQBa9CxbvwAA&#10;ABUBAAALAAAAAAAAAAAAAAAAAB8BAABfcmVscy8ucmVsc1BLAQItABQABgAIAAAAIQD4OPCKywAA&#10;AOIAAAAPAAAAAAAAAAAAAAAAAAcCAABkcnMvZG93bnJldi54bWxQSwUGAAAAAAMAAwC3AAAA/wIA&#10;AAAA&#10;" filled="f" stroked="f">
                  <v:textbox>
                    <w:txbxContent>
                      <w:p w14:paraId="2DCFFCAB" w14:textId="77777777" w:rsidR="00667713" w:rsidRPr="00003690" w:rsidRDefault="00667713" w:rsidP="00513535">
                        <w:pPr>
                          <w:jc w:val="center"/>
                          <w:rPr>
                            <w:rFonts w:ascii="Times New Roman" w:hAnsi="Times New Roman" w:cs="Times New Roman"/>
                          </w:rPr>
                        </w:pPr>
                        <w:r w:rsidRPr="00003690">
                          <w:rPr>
                            <w:rFonts w:ascii="Times New Roman" w:eastAsia="Calibri" w:hAnsi="Times New Roman" w:cs="Times New Roman"/>
                            <w:b/>
                            <w:bCs/>
                            <w:color w:val="000000" w:themeColor="text1"/>
                            <w:kern w:val="24"/>
                            <w:lang w:val="en-US"/>
                          </w:rPr>
                          <w:t>(b)</w:t>
                        </w:r>
                      </w:p>
                      <w:p w14:paraId="1F1D036A" w14:textId="77777777" w:rsidR="00667713" w:rsidRPr="009935B1" w:rsidRDefault="00667713" w:rsidP="00513535">
                        <w:pPr>
                          <w:spacing w:line="256" w:lineRule="auto"/>
                          <w:jc w:val="center"/>
                          <w:rPr>
                            <w:lang w:val="en-US"/>
                          </w:rPr>
                        </w:pPr>
                      </w:p>
                    </w:txbxContent>
                  </v:textbox>
                </v:rect>
                <w10:anchorlock/>
              </v:group>
            </w:pict>
          </mc:Fallback>
        </mc:AlternateContent>
      </w:r>
    </w:p>
    <w:p w14:paraId="0554EC2C" w14:textId="7D46A678" w:rsidR="00214697" w:rsidRPr="00BB0F34" w:rsidRDefault="0068450C" w:rsidP="00214697">
      <w:pPr>
        <w:pStyle w:val="ac"/>
        <w:spacing w:after="0" w:line="240" w:lineRule="auto"/>
        <w:jc w:val="center"/>
        <w:rPr>
          <w:rFonts w:eastAsia="Calibri"/>
          <w:color w:val="000000" w:themeColor="text1"/>
          <w:kern w:val="24"/>
          <w:sz w:val="28"/>
          <w:szCs w:val="28"/>
        </w:rPr>
      </w:pPr>
      <w:r w:rsidRPr="00BB0F34">
        <w:rPr>
          <w:rFonts w:eastAsia="Calibri"/>
          <w:bCs/>
          <w:color w:val="000000" w:themeColor="text1"/>
          <w:kern w:val="24"/>
          <w:sz w:val="28"/>
          <w:szCs w:val="28"/>
        </w:rPr>
        <w:t>Рисунок</w:t>
      </w:r>
      <w:r w:rsidR="00513535" w:rsidRPr="00BB0F34">
        <w:rPr>
          <w:rFonts w:eastAsia="Calibri"/>
          <w:bCs/>
          <w:color w:val="000000" w:themeColor="text1"/>
          <w:kern w:val="24"/>
          <w:sz w:val="28"/>
          <w:szCs w:val="28"/>
        </w:rPr>
        <w:t xml:space="preserve"> </w:t>
      </w:r>
      <w:r w:rsidR="00EF0E23" w:rsidRPr="00BB0F34">
        <w:rPr>
          <w:rFonts w:eastAsia="Calibri"/>
          <w:bCs/>
          <w:color w:val="000000" w:themeColor="text1"/>
          <w:kern w:val="24"/>
          <w:sz w:val="28"/>
          <w:szCs w:val="28"/>
        </w:rPr>
        <w:t>3</w:t>
      </w:r>
      <w:r w:rsidR="00513535" w:rsidRPr="00BB0F34">
        <w:rPr>
          <w:rFonts w:eastAsia="Calibri"/>
          <w:bCs/>
          <w:color w:val="000000" w:themeColor="text1"/>
          <w:kern w:val="24"/>
          <w:sz w:val="28"/>
          <w:szCs w:val="28"/>
        </w:rPr>
        <w:t>.</w:t>
      </w:r>
      <w:r w:rsidR="00EF0E23" w:rsidRPr="00BB0F34">
        <w:rPr>
          <w:rFonts w:eastAsia="Calibri"/>
          <w:bCs/>
          <w:color w:val="000000" w:themeColor="text1"/>
          <w:kern w:val="24"/>
          <w:sz w:val="28"/>
          <w:szCs w:val="28"/>
        </w:rPr>
        <w:t>7</w:t>
      </w:r>
      <w:r w:rsidR="006969E3" w:rsidRPr="00BB0F34">
        <w:rPr>
          <w:rFonts w:eastAsia="Calibri"/>
          <w:b/>
          <w:bCs/>
          <w:color w:val="000000" w:themeColor="text1"/>
          <w:kern w:val="24"/>
          <w:sz w:val="28"/>
          <w:szCs w:val="28"/>
        </w:rPr>
        <w:t xml:space="preserve"> </w:t>
      </w:r>
      <w:r w:rsidR="00EF6955">
        <w:rPr>
          <w:rFonts w:eastAsia="Calibri"/>
          <w:b/>
          <w:bCs/>
          <w:color w:val="000000" w:themeColor="text1"/>
          <w:kern w:val="24"/>
          <w:sz w:val="28"/>
          <w:szCs w:val="28"/>
        </w:rPr>
        <w:t>–</w:t>
      </w:r>
      <w:r w:rsidR="006969E3" w:rsidRPr="00BB0F34">
        <w:rPr>
          <w:rFonts w:eastAsia="Calibri"/>
          <w:b/>
          <w:bCs/>
          <w:color w:val="000000" w:themeColor="text1"/>
          <w:kern w:val="24"/>
          <w:sz w:val="28"/>
          <w:szCs w:val="28"/>
        </w:rPr>
        <w:t xml:space="preserve"> </w:t>
      </w:r>
      <w:r w:rsidRPr="00BB0F34">
        <w:rPr>
          <w:rFonts w:eastAsia="Calibri"/>
          <w:color w:val="000000" w:themeColor="text1"/>
          <w:kern w:val="24"/>
          <w:sz w:val="28"/>
          <w:szCs w:val="28"/>
        </w:rPr>
        <w:t xml:space="preserve">Кривые </w:t>
      </w:r>
      <w:proofErr w:type="gramStart"/>
      <w:r w:rsidRPr="00BB0F34">
        <w:rPr>
          <w:rFonts w:eastAsia="Calibri"/>
          <w:color w:val="000000" w:themeColor="text1"/>
          <w:kern w:val="24"/>
          <w:sz w:val="28"/>
          <w:szCs w:val="28"/>
        </w:rPr>
        <w:t>зависимости  достоверности</w:t>
      </w:r>
      <w:proofErr w:type="gramEnd"/>
      <w:r w:rsidRPr="00BB0F34">
        <w:rPr>
          <w:rFonts w:eastAsia="Calibri"/>
          <w:color w:val="000000" w:themeColor="text1"/>
          <w:kern w:val="24"/>
          <w:sz w:val="28"/>
          <w:szCs w:val="28"/>
        </w:rPr>
        <w:t xml:space="preserve">  </w:t>
      </w:r>
      <w:r w:rsidRPr="00BB0F34">
        <w:rPr>
          <w:rFonts w:eastAsia="Calibri"/>
          <w:color w:val="000000" w:themeColor="text1"/>
          <w:kern w:val="24"/>
          <w:sz w:val="28"/>
          <w:szCs w:val="28"/>
          <w:lang w:val="en-US"/>
        </w:rPr>
        <w:t>F</w:t>
      </w:r>
      <w:r w:rsidRPr="00BB0F34">
        <w:rPr>
          <w:rFonts w:eastAsia="Calibri"/>
          <w:color w:val="000000" w:themeColor="text1"/>
          <w:kern w:val="24"/>
          <w:sz w:val="28"/>
          <w:szCs w:val="28"/>
        </w:rPr>
        <w:t>1</w:t>
      </w:r>
      <w:r w:rsidR="00EF6955">
        <w:rPr>
          <w:rFonts w:eastAsia="Calibri"/>
          <w:color w:val="000000" w:themeColor="text1"/>
          <w:kern w:val="24"/>
          <w:sz w:val="28"/>
          <w:szCs w:val="28"/>
        </w:rPr>
        <w:t>–</w:t>
      </w:r>
      <w:r w:rsidRPr="00BB0F34">
        <w:rPr>
          <w:rFonts w:eastAsia="Calibri"/>
          <w:color w:val="000000" w:themeColor="text1"/>
          <w:kern w:val="24"/>
          <w:sz w:val="28"/>
          <w:szCs w:val="28"/>
          <w:lang w:val="en-US"/>
        </w:rPr>
        <w:t>score</w:t>
      </w:r>
      <w:r w:rsidRPr="00BB0F34">
        <w:rPr>
          <w:rFonts w:eastAsia="Calibri"/>
          <w:color w:val="000000" w:themeColor="text1"/>
          <w:kern w:val="24"/>
          <w:sz w:val="28"/>
          <w:szCs w:val="28"/>
        </w:rPr>
        <w:t xml:space="preserve"> для моделей</w:t>
      </w:r>
    </w:p>
    <w:p w14:paraId="25F50B6F" w14:textId="460DA2C8" w:rsidR="00513535" w:rsidRPr="00BB0F34" w:rsidRDefault="004C6A16" w:rsidP="00214697">
      <w:pPr>
        <w:pStyle w:val="ac"/>
        <w:spacing w:after="0" w:line="240" w:lineRule="auto"/>
        <w:jc w:val="center"/>
        <w:rPr>
          <w:rFonts w:eastAsia="Calibri"/>
          <w:color w:val="000000" w:themeColor="text1"/>
          <w:kern w:val="24"/>
          <w:sz w:val="28"/>
          <w:szCs w:val="28"/>
          <w:lang w:val="en-US"/>
        </w:rPr>
      </w:pPr>
      <w:r w:rsidRPr="00BB0F34">
        <w:rPr>
          <w:rFonts w:eastAsia="Calibri"/>
          <w:color w:val="000000" w:themeColor="text1"/>
          <w:kern w:val="24"/>
          <w:sz w:val="28"/>
          <w:szCs w:val="28"/>
        </w:rPr>
        <w:t xml:space="preserve"> </w:t>
      </w:r>
      <w:r w:rsidR="0068450C" w:rsidRPr="00BB0F34">
        <w:rPr>
          <w:rFonts w:eastAsia="Calibri"/>
          <w:color w:val="000000" w:themeColor="text1"/>
          <w:kern w:val="24"/>
          <w:sz w:val="28"/>
          <w:szCs w:val="28"/>
          <w:lang w:val="en-US"/>
        </w:rPr>
        <w:t>(a) YOLOv8</w:t>
      </w:r>
      <w:r w:rsidR="00EF6955">
        <w:rPr>
          <w:rFonts w:eastAsia="Calibri"/>
          <w:color w:val="000000" w:themeColor="text1"/>
          <w:kern w:val="24"/>
          <w:sz w:val="28"/>
          <w:szCs w:val="28"/>
          <w:lang w:val="en-US"/>
        </w:rPr>
        <w:t>–</w:t>
      </w:r>
      <w:r w:rsidR="0068450C" w:rsidRPr="00BB0F34">
        <w:rPr>
          <w:rFonts w:eastAsia="Calibri"/>
          <w:color w:val="000000" w:themeColor="text1"/>
          <w:kern w:val="24"/>
          <w:sz w:val="28"/>
          <w:szCs w:val="28"/>
          <w:lang w:val="en-US"/>
        </w:rPr>
        <w:t xml:space="preserve">x </w:t>
      </w:r>
      <w:r w:rsidR="0068450C" w:rsidRPr="00BB0F34">
        <w:rPr>
          <w:rFonts w:eastAsia="Calibri"/>
          <w:color w:val="000000" w:themeColor="text1"/>
          <w:kern w:val="24"/>
          <w:sz w:val="28"/>
          <w:szCs w:val="28"/>
        </w:rPr>
        <w:t>и</w:t>
      </w:r>
      <w:r w:rsidR="0068450C" w:rsidRPr="00BB0F34">
        <w:rPr>
          <w:rFonts w:eastAsia="Calibri"/>
          <w:color w:val="000000" w:themeColor="text1"/>
          <w:kern w:val="24"/>
          <w:sz w:val="28"/>
          <w:szCs w:val="28"/>
          <w:lang w:val="en-US"/>
        </w:rPr>
        <w:t xml:space="preserve"> (b) RT</w:t>
      </w:r>
      <w:r w:rsidR="00EF6955">
        <w:rPr>
          <w:rFonts w:eastAsia="Calibri"/>
          <w:color w:val="000000" w:themeColor="text1"/>
          <w:kern w:val="24"/>
          <w:sz w:val="28"/>
          <w:szCs w:val="28"/>
          <w:lang w:val="en-US"/>
        </w:rPr>
        <w:t>–</w:t>
      </w:r>
      <w:r w:rsidR="0068450C" w:rsidRPr="00BB0F34">
        <w:rPr>
          <w:rFonts w:eastAsia="Calibri"/>
          <w:color w:val="000000" w:themeColor="text1"/>
          <w:kern w:val="24"/>
          <w:sz w:val="28"/>
          <w:szCs w:val="28"/>
          <w:lang w:val="en-US"/>
        </w:rPr>
        <w:t>DETR</w:t>
      </w:r>
      <w:r w:rsidR="00EF6955">
        <w:rPr>
          <w:rFonts w:eastAsia="Calibri"/>
          <w:color w:val="000000" w:themeColor="text1"/>
          <w:kern w:val="24"/>
          <w:sz w:val="28"/>
          <w:szCs w:val="28"/>
          <w:lang w:val="en-US"/>
        </w:rPr>
        <w:t>–</w:t>
      </w:r>
      <w:r w:rsidR="0068450C" w:rsidRPr="00BB0F34">
        <w:rPr>
          <w:rFonts w:eastAsia="Calibri"/>
          <w:color w:val="000000" w:themeColor="text1"/>
          <w:kern w:val="24"/>
          <w:sz w:val="28"/>
          <w:szCs w:val="28"/>
          <w:lang w:val="en-US"/>
        </w:rPr>
        <w:t>l</w:t>
      </w:r>
    </w:p>
    <w:p w14:paraId="44C464AF" w14:textId="77777777" w:rsidR="00513535" w:rsidRPr="00BB0F34" w:rsidRDefault="00513535" w:rsidP="00D1091F">
      <w:pPr>
        <w:pStyle w:val="ac"/>
        <w:spacing w:after="0" w:line="240" w:lineRule="auto"/>
        <w:jc w:val="center"/>
        <w:rPr>
          <w:rFonts w:eastAsia="Calibri"/>
          <w:color w:val="000000" w:themeColor="text1"/>
          <w:kern w:val="24"/>
          <w:sz w:val="28"/>
          <w:szCs w:val="28"/>
          <w:lang w:val="en-US"/>
        </w:rPr>
      </w:pPr>
    </w:p>
    <w:p w14:paraId="3D5772BA" w14:textId="77777777" w:rsidR="00513535" w:rsidRPr="00BB0F34" w:rsidRDefault="00513535" w:rsidP="00D63216">
      <w:pPr>
        <w:spacing w:after="0" w:line="240" w:lineRule="auto"/>
        <w:jc w:val="center"/>
        <w:rPr>
          <w:rFonts w:ascii="Times New Roman" w:eastAsia="Calibri" w:hAnsi="Times New Roman" w:cs="Times New Roman"/>
          <w:color w:val="000000" w:themeColor="text1"/>
          <w:sz w:val="28"/>
          <w:szCs w:val="28"/>
          <w:lang w:val="en-US"/>
        </w:rPr>
      </w:pPr>
      <w:r w:rsidRPr="00BB0F34">
        <w:rPr>
          <w:rFonts w:ascii="Times New Roman" w:eastAsia="Calibri" w:hAnsi="Times New Roman" w:cs="Times New Roman"/>
          <w:noProof/>
          <w:color w:val="000000" w:themeColor="text1"/>
          <w:sz w:val="28"/>
          <w:szCs w:val="28"/>
          <w:lang w:eastAsia="ru-RU"/>
          <w14:ligatures w14:val="standardContextual"/>
        </w:rPr>
        <w:lastRenderedPageBreak/>
        <mc:AlternateContent>
          <mc:Choice Requires="wpg">
            <w:drawing>
              <wp:inline distT="0" distB="0" distL="0" distR="0" wp14:anchorId="5AF01E65" wp14:editId="26387DF0">
                <wp:extent cx="4504055" cy="2254901"/>
                <wp:effectExtent l="19050" t="19050" r="10795" b="0"/>
                <wp:docPr id="937465616" name="Группа 310"/>
                <wp:cNvGraphicFramePr/>
                <a:graphic xmlns:a="http://schemas.openxmlformats.org/drawingml/2006/main">
                  <a:graphicData uri="http://schemas.microsoft.com/office/word/2010/wordprocessingGroup">
                    <wpg:wgp>
                      <wpg:cNvGrpSpPr/>
                      <wpg:grpSpPr>
                        <a:xfrm>
                          <a:off x="0" y="0"/>
                          <a:ext cx="4504055" cy="2254901"/>
                          <a:chOff x="0" y="0"/>
                          <a:chExt cx="4504055" cy="2254901"/>
                        </a:xfrm>
                      </wpg:grpSpPr>
                      <pic:pic xmlns:pic="http://schemas.openxmlformats.org/drawingml/2006/picture">
                        <pic:nvPicPr>
                          <pic:cNvPr id="1137135362" name="Рисунок 250537883"/>
                          <pic:cNvPicPr>
                            <a:picLocks noChangeAspect="1"/>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181225" cy="2008505"/>
                          </a:xfrm>
                          <a:prstGeom prst="rect">
                            <a:avLst/>
                          </a:prstGeom>
                          <a:ln>
                            <a:solidFill>
                              <a:schemeClr val="bg2">
                                <a:lumMod val="50000"/>
                              </a:schemeClr>
                            </a:solidFill>
                          </a:ln>
                        </pic:spPr>
                      </pic:pic>
                      <wps:wsp>
                        <wps:cNvPr id="948167828" name="Прямоугольник 250537865"/>
                        <wps:cNvSpPr/>
                        <wps:spPr>
                          <a:xfrm>
                            <a:off x="880110" y="2007870"/>
                            <a:ext cx="411574" cy="247031"/>
                          </a:xfrm>
                          <a:prstGeom prst="rect">
                            <a:avLst/>
                          </a:prstGeom>
                          <a:ln>
                            <a:noFill/>
                          </a:ln>
                        </wps:spPr>
                        <wps:txbx>
                          <w:txbxContent>
                            <w:p w14:paraId="4C34C8BD" w14:textId="77777777" w:rsidR="00667713" w:rsidRPr="00003690" w:rsidRDefault="00667713" w:rsidP="00513535">
                              <w:pPr>
                                <w:jc w:val="center"/>
                                <w:rPr>
                                  <w:rFonts w:ascii="Times New Roman" w:hAnsi="Times New Roman" w:cs="Times New Roman"/>
                                  <w:b/>
                                </w:rPr>
                              </w:pPr>
                              <w:r w:rsidRPr="00003690">
                                <w:rPr>
                                  <w:rFonts w:ascii="Times New Roman" w:eastAsia="Calibri" w:hAnsi="Times New Roman" w:cs="Times New Roman"/>
                                  <w:b/>
                                  <w:bCs/>
                                  <w:color w:val="000000" w:themeColor="text1"/>
                                  <w:kern w:val="24"/>
                                  <w:lang w:val="en-US"/>
                                </w:rPr>
                                <w:t>(a)</w:t>
                              </w:r>
                            </w:p>
                            <w:p w14:paraId="2005E283" w14:textId="77777777" w:rsidR="00667713" w:rsidRPr="009935B1" w:rsidRDefault="00667713" w:rsidP="00513535">
                              <w:pPr>
                                <w:spacing w:line="256" w:lineRule="auto"/>
                                <w:jc w:val="center"/>
                                <w:rPr>
                                  <w:lang w:val="en-US"/>
                                </w:rPr>
                              </w:pPr>
                            </w:p>
                          </w:txbxContent>
                        </wps:txbx>
                        <wps:bodyPr wrap="square">
                          <a:noAutofit/>
                        </wps:bodyPr>
                      </wps:wsp>
                      <wps:wsp>
                        <wps:cNvPr id="859325799" name="Прямоугольник 250537865"/>
                        <wps:cNvSpPr/>
                        <wps:spPr>
                          <a:xfrm>
                            <a:off x="3196590" y="1992630"/>
                            <a:ext cx="411574" cy="247031"/>
                          </a:xfrm>
                          <a:prstGeom prst="rect">
                            <a:avLst/>
                          </a:prstGeom>
                          <a:ln>
                            <a:noFill/>
                          </a:ln>
                        </wps:spPr>
                        <wps:txbx>
                          <w:txbxContent>
                            <w:p w14:paraId="613A3EED" w14:textId="77777777" w:rsidR="00667713" w:rsidRPr="00003690" w:rsidRDefault="00667713" w:rsidP="00513535">
                              <w:pPr>
                                <w:jc w:val="center"/>
                                <w:rPr>
                                  <w:rFonts w:ascii="Times New Roman" w:hAnsi="Times New Roman" w:cs="Times New Roman"/>
                                </w:rPr>
                              </w:pPr>
                              <w:r w:rsidRPr="00003690">
                                <w:rPr>
                                  <w:rFonts w:ascii="Times New Roman" w:eastAsia="Calibri" w:hAnsi="Times New Roman" w:cs="Times New Roman"/>
                                  <w:b/>
                                  <w:bCs/>
                                  <w:color w:val="000000" w:themeColor="text1"/>
                                  <w:kern w:val="24"/>
                                  <w:lang w:val="en-US"/>
                                </w:rPr>
                                <w:t>(b)</w:t>
                              </w:r>
                            </w:p>
                            <w:p w14:paraId="128CF805" w14:textId="77777777" w:rsidR="00667713" w:rsidRPr="009935B1" w:rsidRDefault="00667713" w:rsidP="00513535">
                              <w:pPr>
                                <w:spacing w:line="256" w:lineRule="auto"/>
                                <w:jc w:val="center"/>
                                <w:rPr>
                                  <w:lang w:val="en-US"/>
                                </w:rPr>
                              </w:pPr>
                            </w:p>
                          </w:txbxContent>
                        </wps:txbx>
                        <wps:bodyPr wrap="square">
                          <a:noAutofit/>
                        </wps:bodyPr>
                      </wps:wsp>
                      <pic:pic xmlns:pic="http://schemas.openxmlformats.org/drawingml/2006/picture">
                        <pic:nvPicPr>
                          <pic:cNvPr id="1768283026" name="Рисунок 86"/>
                          <pic:cNvPicPr>
                            <a:picLocks noChangeAspect="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2324100" y="0"/>
                            <a:ext cx="2179955" cy="2008505"/>
                          </a:xfrm>
                          <a:prstGeom prst="rect">
                            <a:avLst/>
                          </a:prstGeom>
                          <a:noFill/>
                          <a:ln>
                            <a:solidFill>
                              <a:schemeClr val="bg2">
                                <a:lumMod val="50000"/>
                              </a:schemeClr>
                            </a:solidFill>
                          </a:ln>
                        </pic:spPr>
                      </pic:pic>
                    </wpg:wgp>
                  </a:graphicData>
                </a:graphic>
              </wp:inline>
            </w:drawing>
          </mc:Choice>
          <mc:Fallback>
            <w:pict>
              <v:group w14:anchorId="5AF01E65" id="Группа 310" o:spid="_x0000_s1461" style="width:354.65pt;height:177.55pt;mso-position-horizontal-relative:char;mso-position-vertical-relative:line" coordsize="45040,2254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3Y4dzHAwAA+gsAAA4AAABkcnMvZTJvRG9jLnhtbNRWS47cNhDdB8gd&#10;CO09EqXWF9NjGJ54EMBJBnFyADZFSYQlkSHZn9klyDZAFj6Ac4QA2Rj5OFfouVGKlFry9DiwPfm6&#10;G60mKbJYVe/xFU/v77oWbZjSXPRLD58EHmI9FSXv66X35ReP7mUe0ob0JWlFz5beFdPe/bMPPzjd&#10;yoKFohFtyRQCI70utnLpNcbIwvc1bVhH9ImQrIeXlVAdMdBVtV8qsgXrXeuHQZD4W6FKqQRlWsPo&#10;+fDSO3P2q4pR81lVaWZQu/TAN+Oeyj1X9umfnZKiVkQ2nI5ukDt40RHew6aTqXNiCForfstUx6kS&#10;WlTmhIrOF1XFKXMxQDQ4OIrmQom1dLHUxbaWU5ogtUd5urNZ+unmUiFeLr08ShdJnODEQz3pAKr9&#10;s+uvr7/d/w7fH1GEXa62si5gyYWST+SlguTZgXro2fB3lersPwSGdi7LV1OW2c4gCoOLOFgEcewh&#10;Cu/CMF7kAR5woA2AdWsdbT56w0r/sLF/wx3JaQG/MW3QupW2N9MLVpm1Yt5opHsrGx1RT9fyHiAs&#10;ieEr3nJz5dgKWFqn+s0lp5dq6MwIYBylOIqjJJwg+GH/4vobAOG3/cv9zyiMgzhKsyyy6bKG7NrB&#10;ErGRPhb0qUa9eNiQvmYPtAT6w6G0s/2b0133hhurlstHvG0terY9BgxH5Yhqr8nZQONzQdcd681w&#10;LhVrIXbR64ZL7SFVsG7FgGbq4xID9KAJBjgmFe/NAL42ihna2P0r8ONz8N36TYrphXN69tNGpIGF&#10;b8u7EGcY6DbyLggyyKZLzYE9kEOlzQUTHbIN8BV8AMhIQTaP9ejNYYodbnv71KLl5SF1TrjYw1ah&#10;DQHJWdWhM9Cuu09EOYzFAXzGjafpQ6SzJYjbWnchD0G6JsRszxxopT4gBL1bGL2THDxpiGTgpTU7&#10;kzFfZDhJsxD0e5SD5yAH3+9/3b8EPv4EfPzl+jvg5YuZl4lL52hm0gf9ZyBlWYBBVZBVgSBIs3RU&#10;40knMI7TxQjXIg2igch/Ea1eWKgGZrkMW3+HDNuW2a12Tg4Tt5sdWonyCjRyC0Vi6emv1gTkwOLe&#10;iwdrIyruiDFPBNBsBwD6l5DK4jwK4zTP/zGkIpwncT5AhfM8TKL/F1ShPU0zAneCyqoJ/N6fYpEm&#10;cDijIJzr9c1ikSU2Kzas97NKQBF8XZVQdKwMrxSGd60YaLUFNYbyQ+AAu7N8dG8Jo3CBQaStNh1R&#10;PcRw0qbby99RRSZF+s8Kirs2wQXTFaHxMmxvsK/2nazNV/azPwAAAP//AwBQSwMEFAAGAAgAAAAh&#10;AArJ25dNzAEAJL8SABQAAABkcnMvbWVkaWEvaW1hZ2UxLmVtZoxaCTjUX/cfKZKkmuKXhLIlIgxC&#10;DGXJHpIklGWskZ0RI9pUTCjL2Mqa7FSyU7JkHWONoexjGWGGzJiZ/53q/T2/933e//O88zzfmXu/&#10;995zzr3n3HPP59xhgUAgHuBB7oRAnFggEG8oBILghkCIByGQ/l0QSIwZBCKpCYEIaRvpQCAsEJGG&#10;g5ADoD/o+m+fJNA/lQ8C+QLeCv1HozCUFXILsRMCCECkmO3gAeQkWTRYIPygvB88O/Y3joIfyNUd&#10;vx9m38JPEMhL8DD7ntHY8asfEBN8wuGnNCAQEVD6i1kF9V8//1GW04Cw/Is+pDFGCxJeegHyw0sb&#10;8vKG9v8yXlTjt2y/eUIgghqskL1/GJ3Q2Pl3WUCD4+/ycQ32v8v/5FG6Q0rlz1DIr7IGGshTfkES&#10;8PgXTQENtr/LxzV2/V3+J/3/heY/ZRD5h5z/HJtlmQU4//5MBoDyH3l2a0B29TZBIM3gYeqE5V+d&#10;/vHLfBd1yViXaw/fHlDk0ruoBaxkpwsYUb+bDdhGlMpfxaCBxddM9zykuJufACo7nTWNNCGQMjTn&#10;9k1gVxCO2xetfCGQ4wPMh2Vn6ts0CKRJTU9L83KQ7RKePeiQxWiLN8ECuWIhtfvUyROnFJcOc54K&#10;IIXcKqF8Lc16KSR0ysiURXL3nsy+bD2ZvuzN8RCv4xxzHb4bnUQPg/LjKZ2G9IYnvsvJ8vFGI9+X&#10;0sTNuy9pPB123S8fwNfc6a3adcQ59dXadHvWA27BYnXqkrzalVfnd5Fbjnq9tvas0pZ5Ekaj5Fd0&#10;q3RISZBHvRry17tVTQaKbaxlEiXMdaKPKhlvZlV9i+DsH7C0u5XwzDZmzPVE8FJZq6FJPrf6Tw34&#10;l/eDG+W46S8vDDZPv5C0jKHcybwYe4Ji+t51uPQVUfiWKSpzQzAg6qCoIfdFp7wyftUAw5muFMvN&#10;omN6Aj72NYvSdgYq5fAZ9gqZD6L8A/CUt4dkbMdIY5IzurFh+UZk5ZG6UMRr62oTspK7eEoZonLk&#10;RHgaW/4paz/0ePCSXDnOA189QHr+tdIrQ//ixV7aYckrry3tQi02T1M38zojJIzTz+UvDJWUUJOj&#10;08S6CwWt4tF3Gtqd/HK3tuYyjHpakaeXVLseHRAG0zHPM86XLP7wUcpJOgAT5G4p5fL++zKH6yjJ&#10;5HoAX765lf6LUzlfEk67J0yi08Q4mx3yYofsKSRCNQOsDKG18KNx/K7JMpyjeABGqtE4MinnHa6W&#10;Ue+V0otoT5TJ0Dc2HqSphWzMtzZFsi/qlgWu2OI4eV3TaP7nvCfvoUbS4+9ts22gGJsohETjRk4O&#10;kNZhCa4o3gMjhIaOuJZrXFONPjSdOpYgY+dZbyYIeHxLSBarGwYtMSOujuz5V4owxIk7612UWDDS&#10;p9NYuH2k77WpMK3NOF5WGZEXdQ+8XrAYdkQuwS6WSPsbPkxjIwws8+Nu5mkiQwPqMapDQ055mhTS&#10;h5MzznOL5TihUKTNR+PIv0KxT9PYZClvqsZd9x2DtxtH+lFmVepwUngk0AOhf0XHoiTdLIv3lkOe&#10;pkpoYEFcw5c7KgGiqlx9rsRNyvfv9RXAElPWR2kzy2k6AfsX3Q64DxUPoJdgeXmTU/HJoM1ns+dG&#10;nqbHlzH1xDS2MongZXsvIsznQJbLsKtxTzJvyeqsMRSJV1ENwODM5wuLxsdcZ3syvJDfQbMJfQ+1&#10;DfYoevsnYAJlmnuFqlHRtXeGMvyqXa7DsNEa1a7OZHmjX9V5VIVSIGZjeXSRhwu0nuH1EMEJ0b4m&#10;rtKNzbN0uN554lXwMtc/lIY55ilzNagt04C8z29+erBFjUibhaWqzNDSxA4CIT4B3ZbhhBBLsEdH&#10;VLnsW/69GkCsAg3YT9wVOCGdC/X4buPIYRF0aAZYQzfLzlHV6CWhmS8v1jeX0W1CJSuwgAsP9mKZ&#10;q0EYtQ4KOf9UkQ7ID///5P+D2ywBCPnMLEefQE9XCyFlPRUVF8cZZ4FNYMiQwj/NZ5X1xRvLe46d&#10;xT0xGq8NHohWGn9NPRKcYvPeY8RV0BIWvOaI81VC8DUzdbzebOxQZ8MPD7sOf/y0/r7QrW3HA0wf&#10;wmwD2u38l0spU+3qTlMlW+Du+8ejT1m8eb1Y0jCOyktam+lY1K3xxFczdxIhbN718+CHmQhO6V60&#10;+2ChqVNHwkBodteqvJFLXQ7olMtLTA8hYtGJNgHJYW+v9pQ5tO6jueiqiQeYouydvjzHoucyUPVh&#10;O6VcibBX04ocaxny4u9riGZu6y0iOTHLnF7KF7+gd+QtjqvL95/G5y0gJtr7LtCRRMUl2Kq9557B&#10;2o4JhFA58F8Y24VpiHRHFFTcsCfPOE2Fbsejvv3jAnkKDV+gF9vUkBwQDnntCALedVqpIZS6wyty&#10;oMDSZEQiVMYuR//FdusRPIpBcyMvDFSj5nuP05JGhl0npYoq80lEmPFHY6jXSmI/98BoTC/6lVw1&#10;7qrTrkUNcsQuTopzehAgewIlPeyGbLIfcU31uaSiasSTXH3K5+TMMofp6XGfRlIE0PQboxA0xvbM&#10;iKvI43uKHdZedTmCF9b16+9sXY49od2vzWvjqPP8zfWqcsIW/9nbQvNTS6FWlm9dTPGJ3lvLHkCp&#10;SOXTTXYck7Ntq1o4ztls4BQ0MWliKXraQQw6Lcbz1R+1MbX4pBp38WQ5n7EJg547dWDpgFWjO2MF&#10;uBDIv9tx8nK4qgnYk781jpFaG/PNnWJZglk1G9xMShN7Uvrb+q2YR4ENJxuh1fDXjlB0pyPyNJ+q&#10;F6zg08RIGL82kdlyYdsDpCJwOHSQnuWrDE0uc8hiepvArhwsii3xCMfNEZJbqu1E5RLZiYELraPm&#10;PK7jY37nhFzyJC69DCccr6hbjyEEafQaO9gcP5js9f08bjX8ZVpuKHUjl11LN1ezs2/MdUkJukvr&#10;jaqRjlfqPq8pwACs+vka7l0TuMYiMLUv3Yfduil1iCY8s9LLeM0CnfS1fF7YYhxv8fWweYn/assE&#10;GTTpfzHGfavG/+kXfuVUYKzDn0rTrXTl3AfA5f+XbZk+4SoQSjJVcGzbj3+mnPT70P2PDfOPakVf&#10;jlHrDGDXG62EiekAp8UrNFzxWCJTZskrSTEd2njXejrFnRbENLXdV/vUcCLi4s4hVPKQnXBMXuXA&#10;GwvJyaArijLfwEQNhozlb37cSbtaekPzhZKXLR79OS1wPL/7jPaeRdka0jz2E0kOAew2N1EWGPKX&#10;jYwmgj1YM6Y9DK3A5PBP/BcHCbpl7olKxd3fLnf+051BHqmK8UG8W7Xi2SR+GqgGr2Uf0cM7oNUQ&#10;SBYwSKHubfvcG9OsB1aPjeYFxae5BeQ2lisnMAeEQs5gs5swLhjFW246Ee1lfBuMb4NauPe3rGkn&#10;HTNd8dXvrNbK1FvoZR9BlIDowlCwfUXWSjjzU7KypvigqWhNQa+VPP+p4hPaj5PSV2IkNsd80cTA&#10;5a8W8AdhNo2EG14qXL5z3QpqObOdyQ5I9dFKL0sODg5Eu3NrzLHcxDDwbc6+j/+Mgb5R+rkRUl9g&#10;5Fe9eLHkdLOjSp6wun6jZLnPpPDO2FdRuYbJcrl5/RTyInnKvaQuV5BF6HKuCCZNNRBjC8GOjtLT&#10;Ay9WmrATLynV15973W6QMXI663EIgb4lHcAnc3MhyeXZyD7icFZK6BoB5pZcAtVGimFIdP2opw6Z&#10;d93TbL4mpjcDH3iZ/F74DqdimSFsbZXg+op5ciP1RUVFgUApirf60GYFFd2X3jMa2l5IJiLJA5Zd&#10;ZjfSQlOwWbpUxv7jEwbEsSr/iVuTikfPYIUk2zwREwNhSQfOHtF+5pJ6N4qNOFicFFa64mnD2COy&#10;V4zP+UbmXWqor02vlu9KIs5IZlEcQ6dRU9LXGBgHeGcTBbVKrFlZ0GW6FydkU+vZ4F1QrnNN9TXR&#10;1jxnbSUKxDGnrd/PtwqG/dSE68ghOv/CrR+BuTwjBPP+7tZl1TBE+jnQLpHk8o1jA3+L3N2o4FJh&#10;nxk8lxbYP4FiFFF9toyo9TINiu1d505nhFHy4cu1a18k6eu9ng20ANpJVFO5MWvwxogzWUI6oaSe&#10;cmq+5Bo3fLs07C2qnhl7kiL8V8Zt8AGjtyhTcMq8sJrira8wRkngoC+/+p2roZv4wGoZ6arpg7ST&#10;Ew9p9pEydaQ4Qo7JGIJVjM9RlEp8T+3lwHVgombbYoVPoejb1YIq2Ht0+F9KnqnVQIyuOLOttRlz&#10;4DcUDPTxfjij3DkHxk/m0QVkuLQpafEmW1CburFMznpX5P/myfbWmD0qPZKdm80GfXXhwgaZurky&#10;1CHHYTWVgaJXMeR8wflmceHhvgEaaZxD+cdScif9PusqYgJ/MH4HIwos0xHmMmEDKkmGsEdwMb6g&#10;HdDoCicXxZNXOgOfPc/xGCm/2bqLqVVZ7Fnrzoq7CncvF141hV+bpkgGGMLa9Mtrjqm58XgkuaQe&#10;96xggXKVxy15xgYo/9ay+PaPb0cNYftatFi9fk5LifGxA6NTuoMUgEZHymIbj6p7vRbn8xVpEIRG&#10;y58BdaTilUq8GDXNShHQA4Yz3ks1ozVqTRkawn48kCnp5TaEdTczaVHcaEI1+DhR/Vvjc6pIdFQL&#10;cxZcoSVD3OWjein1iEpbRKY3G5jNp8rKefYqUvESktX5Vm8HGN/IHF+WQ/gphhlC2byk/nl11nvY&#10;7w7U6ImJOEEdSNN87uhV6MV5UfYLslihmrZiS/KL2Ooeram9sj1sDbSNlGsfbr8iWse3g3D6mGIZ&#10;WB9mn++v8n/18U7hAttuZt9PYr5Ije1IDQMb+ns9Ap+SbWZMA+r6lBgFTMbPFjxuD1hY7sJ3iPKA&#10;xfR5T73N2zAWyLgFul8c8jjj0LIXZwCU4qg8qmWezdKKPav3puLuGEz/mg5g2UGu0YQDtqUUabxz&#10;pvcDvy42Qt3RtGNACWMbnymaAXW12spD7XpmaVwq/gvZ1swxQEzn5bDfrEtvjSr6r03rVRw6CliA&#10;bQ0WXcymoqn05idDGRqYwekYQbNNfKvWFOz3jE4jyKZwRieomzpHtgqirtcB/IWQYNoBz/Lj/GYt&#10;Mb68qFGPRq1Ij5uqCYDdWVYoV+1MRweZFRjVryVtS3ZOzxe8v+305vb3jwi9/MEia3msUIiUYI4g&#10;4C7624SgoDcwh3jHTQNDfaDI3UCRcUthBYEC9r8rPZOvkJlHaoLYodEXQMcQlStYqNEmS0iSC38E&#10;sBpccVK6CzEkTOlPs7qqnQksZ2EJLBKTVE9hCUlLOPq30eiJGshhz3IA10H46p7sknovii29/xWQ&#10;N54pQQJdPSGqRRMYl1FdCpjPxc4KTR+f8i8pSiVWa7Ez7sVVLVJbYFmtkx1cmVtgdqQRo+E2VFwk&#10;qP3q/H1DmfAotpE35hbA8P+siwIRmAL7zcy7zmA/sQOuT6JalAF5K6CSJi3WHjDBfUBEHmi0L+Bf&#10;AWhGAoE+a03xgy0ANtAc8J3OCi5gTxwCLwrF029keu8BAwZXGuSxZ5mOUlI5OapFwj6dq5Aj27YO&#10;ScGW3waxyDpgCQUTuNBZ0QScLTA6mxzqoGOcaqCnReFVWXzlGexJBb/5S7gOgQ2D4OnLTAvJr7hr&#10;KK0bwy9roJ+m4q9feWdrLTn2Z1yPqH6iNJigvX0mkkHb7DLbps3BGaZKY7cjrdba48XRhM8ZtWyD&#10;PXi5UIpfaFN54QlqOC1azLL4uqadSS3TdTJPPCmJd14T6rThTG1O2qPCxHyoEYggDXvmmqOgFNmC&#10;vq6FgQJyFm1d7+sXfWZEbpAgBcSIPiLfMlEeQa7r2OkeuPqZN8V2sNTu/uqvuJ2dW6AfbdWkjr0D&#10;jidAYuPCvSlxbiEisInJEecMhbr+1eK9SvYl/izuPsmqgdJQrutRdTwaY7LYvwMIVmZvSDPYQOEf&#10;HDJZ9gcawiCTMVFiXD7hYwCNuCT0bXx/KIhJ73nrijOUubVWlU1b74EjREIzjzUnwlFh+35ECpfy&#10;5uIA4hiwck5jAvCCxI5EmRW4cBWKQX8DsE814zOv3XyrnNOX1+DwXMwKPr0mm1BkXfkGo+COERV0&#10;Nwta71IiZ51rIG81A6mLpGuW5PAlZjmPkSt1m37wPseDKmJ2NTTTbpeEEm/69hZy6yOnTD+a18Yv&#10;FrnWLu4v2CZlCHN9xigdRH3tbVVdqTWHf9XLzLeuLLbaI8K3eD23l6Oxm3KdQZ1gkMrJZXJX3rlZ&#10;4CtrqcQaevZhgvKF1kKnRVmSYeBWKkiYvCSyJp++w619+RXDSriMsSAyahWvzVolgnrcrz54zTnn&#10;aV46Uh/+WFcguJm0I74ZwFWyQ/bcW3T7OxdAxnuTiKeYegyXasIDmGHRjl+0qrepKw25cxX2n/fg&#10;1svsuD8fdF/WHs7QLZ6zt2nUl0a84KkSi95+jCgTK+1vW/cafd8lxZIsPBslRnLzfuc28Dj/6h6h&#10;uajgTOWw7Q+ErdTA8WCKrNpKKcQnF5fuov/85E0kVs8qPMH3a1HlKf8hm3rFoFKz0crUy3q6G5L+&#10;HnZfudKfl1unqofl9VjNSsMzf0VPR+3sBPqlUX4Xmtvn/K7x2G0c8X62JrdjxH06s2iBidnU7Iwt&#10;K/0y+AbPi6cjZYzMWg9GyNSnm1oFB7LJWL/3SCZogxPO8uwHBy/90akMjz2HLi3kr8wlvTvCi6zc&#10;7bgX7EpxAt6ezpEXnNhgEf1euBMz7NSi5YBX0i+8XtUHMkIVzuiwsbeu8WHXG8LqwgwvXvwhmHuj&#10;4dPi13fuFuuzXSAmuL/ncB8a5GQuMyMRYof3pYIrRX00n5kvBF1x4BOU3q0bKR5TpfDIUySfKWD9&#10;jtactzBJLu1z41RaGRq1Hg+a4qKdhIaPnexZmACBS7UXvknh63GhV5Vx7wtAcBz2VtBDotXMSuni&#10;25Y04LTSX1CfZj9neCCaHvl/VMZrOWS4CCDnj6PgfpllE8ZzP75/WhiyQw2EUrWE53B479Zj1TKE&#10;lrXNCdSi7+i9c5u1wet+jE75nn60MThue75uUayQmWUmig6JP407Lsq4wZKZXk0cakTfrq/fRkI5&#10;xTCdTO8XP2FceLnCJ8RjcxOR2c50ee9nhC/nm92NEruSbJGlVwLA6huwJimiObbBM4dRr64Wq4kY&#10;FbOLDPH5mJUpnQYDatdy0LuMYFS0WJLtV7mKv6Sy29xlLupipOjb6yY4zkI4Y3udPAUAPCnrRiYL&#10;f7aP05aJK4/Z3pSGz6S+hBFodCnFp9Ywu/0jZfG5TUMYjQQs2htEbkHp/J72DLhy0IYOzsAaMegS&#10;tr2qC9CAhEQ7KcKKfXnk1kgcPQqbD3x5sP/CThMYvPOHjewZtZNszkyHPq48B97ZGdk6IF0dfk/t&#10;XH7WV3GMwFTo3I4cdqjRLNDinI2f6Q8tnBPJB2cwSjAGsXjlRFgNcS7m9vdU5nmbce3G4QCvFwUR&#10;RwYJbCAyfVPvhP4wlw6SKdszb0DSolpmupj3PP2c5xEFt+eELSk7IrVe+HDszNtdVa9pWWh1N53n&#10;FEJehmGPLpFVrLh64RTtZ7t4xrzu4rTx4pXzH8OOHmdqwb1PJCjTFX4nn5DThXGZnsKNnj988pJG&#10;Wgix6iY02j8srpS+3lFl0gcXn9mso1FDxV14pK9fhV8TlFk0eHHq8KoJfkNPi+KfreE0PKStMtdx&#10;TWaTVxVJek3sGJJ2tAF2ezlLJ3rbOaGB1GdAWSxV76ZvTwLMqKQmxjcN6cK0o3ZUPJssmuBJtv1q&#10;rIS9ytiaRoTHHozezntRY9cWMGhEyWYABLdQr93XbIei5VBBdGuB2l59SLRW9BovFJzhOXfF7hxQ&#10;cy6vUIZ8n9X3waFT0Gjyu5gj8jrwa4ju1HxBVRAOAdz3hjrIkVkTsGyWaIvMJ3JSufYnA+3FkZah&#10;XR2RkV734/ncYN+nY14fPnX5EQGpxLQuntMR4pi5sDUbneNqSS5yzBN8ZTYlUhyjONGtWEeKTVnS&#10;q7uXsPre22GBXU8O20gm1siAxaR1SeEizcGJThZAnQvKrKJyeiLmYYaw22pbn56EZla9a738p316&#10;pxtVy9emMiqXPe9RcGbsqOYwo0WGnc2K9wZbOZhpE7RrRtDkjNpZ7QcHo/0b+G4e2/kWYUQxcWSV&#10;wzln7DKBRas+VWC2ivFVVT79jHF5c6XojeDdQkVFJ9syExh5dCum9L5v8zlsGzYCrbaRZGXmBo4R&#10;ejtbm/SGTWm3tbARt3HTXhaTUhNY2bjPrtVWLVYTEGMoAhuOMITNLrCBcB6E4CbPomYrJ+6AYGYO&#10;RBbibVrmtR9KQHx8DizSvT2H78RHg0ECYNBHnAkITI6AddKUju3QmroOOgAMOGcP4hgQjwDMVvv9&#10;stwfPBB3kKxV4XYYGg1looODUJLW+lKFftq68Y9j/LEgIv3GBaKLKJ1r8eiWFE1mtFN7/Psjt7Fh&#10;Jex1BkFEfnce0xPyw7PVGWNK2LF10UDN23xAhk9ltFMS7UrYZiSrcrMgk+O8LU0IaiS1Oa4z+GvI&#10;SI6gYyZBDllF/MSMxrgeBsyzJ7uEpVZpbn5nuqEHkaOkSEPYVOKW2DFm2Fb7vZGH9hLa9YO1mpsZ&#10;kiktWRUACsHUyJ34h8zI7eiVGCy3HLa/IK/m9n6mCIIy8w8Pit6J50q9n7hzvBcbaDDLDkZ4Z+6t&#10;E+HklYapBZsGW3yHLD8mPNSLB2HfyQsyeiDCIuwSw1x750Zo3XdM5TUzaan+zKlTSxh0EJ9NzAa3&#10;IZoSuc496W7tcaILw2UOiJ1tQEExLQY7AN4C+fJM7xO2B4M+BVYm7wOLuhrXeDSXfOaYGJ/4pCiQ&#10;ecJDxRBmfIgsykz6E1iIH4H+TO3iLMGVBHkee0Gp0YjJZyDRsYNn4khZODMANulPzHazmDiOx+X5&#10;vnL+wAmNXtcK1aunElUtaoO8Lap8nOR3fAArBZKXcga3Ix5Bu0BmVKAfYllqoxTEMC3WmxJxfdAp&#10;rBuTJPDt9mIeAazy4AqiwT/uNdQIl2tkUXy9qv8B1/X5I9KyVQVhz6IQTbm0am7ni/JYqauljSTI&#10;Q2pmMvN135c08PrRWazfQr/Ea5biG93fEqJm0Shl2Ce9TDG+rSfxf6kh34bt5O9RxN5RDU0jfjqS&#10;aQwLXp8dQJvlsVxvUsT68VUZbn7fayrO1+ivQonZioua/Zwxt6ieenxBy3fQypkAq/A8duCQ9CpZ&#10;gaIphrkSipj/1SYf9OOGGhaAYOxTyD6lNQWmIa1Lo34PxL3UZMWxXv8Y0GhbF6hD+D3Ad9YQxTqm&#10;JYZ5I7M2ZCYedRbbma5mDY8B11XwHZ4noEafFaFdB1OFJrVwDSjUQH1oyEC2HpS2+0OUIWzmmune&#10;gLhHUK5vCDns8/pkuJcqE6voimHsE4tgBrd3ANsysI9Id9kzMOrG9m2nrAkM5GvMmOloqzXX/tex&#10;BJYRj9Hzatjp076Nexs55J67xMXHG5nkG8jUweZzGZFsXGYg/FQ00OChBoanu3S3vXD8TUYXLWDR&#10;o7aZCrJgJjCN93w/w70y23utT07eT2Qd7yv+EMfJDeyBU4a9NsdGVjRwD0AuPLb7ggy+aPmufgZm&#10;9amDxUsv2cWzBgAt1yDlb6fVZK6sVQKs4vx9Jrxyb9hV8gKANbBa/h8Ju+AFDQyA8/iY4z8eeOcA&#10;cB3uh08jcx8AbunNWlNSoJ/I77HiADkBtueiolqsAF016iBwMHuBHM4jt8X4HgLqm0+D7ke13GQ2&#10;4rudMr3/AnRNauyB5wJCrYBNwQ9ecEOjpwCPkOrBPz16uAMB5V+EvogjM0dqhqSER4EfCgmQGoJ2&#10;fbyPODISA6IWEWjXa1MEy7/KQxOpcgZtnmDdnbNrI7Sf8CgY1M+MVfmmiDYeAWnE0UEpoVGnk1h+&#10;ZZ9mEsQZGFlxTeeOcpsHYpjl0cqU9J6VBoYnMly+TcuXWAWoSs9GIZofHXADewGg4+MXHsyznQVm&#10;ELyWtMuxZq8oXyPBMTOWzflbTrj4TEdoBMCmQRLf9AYeewF3u992T1BfzgtngGd3y+w6RyBWPAQT&#10;+lVEGSGBsn4VF1WrNKrif5g1xufWrgOvEMksBuyjP/pNy6ig5fegWkK/BICq33PCf0FVQJAJVQG3&#10;X1DVgOUXVAUcmVAVkPgFVRN3/IKqtYd+QVUg5P88VHg2cfLn6lQu7w+cCTxZ4Btwut2xrxI/hhmM&#10;yXcWbLUJo+d1GyWAPQhfkLmvNjANbmXhCZKWxvB0gEzBRZJziCRILTd7Xxt8B1CWNn/PFzZn5vG5&#10;0/ylBktFNjN9OuCUaINISM269Op87sMls2o/V9wFY90PO/cHJiti20oMTwQSxyimFykjpTcjrR43&#10;XK/yyQf542TRHOYNDC2o43TlfGvQ4nhdTRi/rP09cA3kX1hYCmDdyx5L4PZwHXxrVcsN5Vep2lfo&#10;e4triCq4dQnz3Kd8Kn6vrc4HtL21ZBRVjvehN459+doeFxdHcqg9bVs7TIo4phrQSZrsoIwvwyNZ&#10;WNkcR1Dl8eImC7ohXEbqmwAjViwpfNhe6yBP1azUFwjev8O1JhlwxXWkPIfQJCG3jApf6vxIz3hj&#10;//lxbqICM+uI4xx+555I+Gz36QEXeYpLaeyl4OckWYdyj8yyYXeXwTmQE3gX9rSyd2UAs73Yn58l&#10;WHF+XgvkcVaSBMoNBunckGfC/4DE8V2FGB0QspEckJffXG4nQQJvZLYDV3To9LXLx87e1pjpSDRB&#10;43171G7eJzGTuAJQrrGHUWIpVlE6AkX1/Dw3yKd99O/fj2Lz/KT1/8Brtl8YHAIZEu4Ff0D4r9/f&#10;3g6XdCk4d/PXLb0YtenYXAN3/4Sw8+cjbN/bTZ+pGEElbIS9dk4P1impnMgtsCyxpeyIhjwzP+By&#10;+9r5iSCnrW9NkXQ6OD397Z6fND1ft9pyFNFeOb4HDkJmCyZ0Jj6JOaa60NoqENKJMneooo2ZwGnZ&#10;1EngRQfRYCeaAzsYCA1WD7ZdrM92TvNPqJ58LOln16aymPsZHGX9Hdg2Fcne3VZhIPPgz+h9dYEy&#10;25EAMlsFnDK1lza5BdULK1/sF1li6QnjbHDOCL0C/rEwKrWVPnFweTHOGqZj7cxh42UnbZZ9sbd8&#10;bAj2bjnHC89jdt4cxGX+gpBUsSAxVvtDFIQLLyF6LUaVuNuNlX0fqeRJs4BLc6JdWL7PXHdR5Qo2&#10;66FABTumQ7pGqvCxPYp40S7+LznHR0SDGvKgNTmJdIG1C8xxO7Rqznt+06FotNq/gDhq9f0muJRj&#10;3mig28tFr8Evuy1qzSOp5Tsx+JrAFFFBjuRBWoqTtWS4gufYVZs7q58PNOhCbmP6nXWEuMpqV/XP&#10;xMpy8IPc85X7nLwb7PdAjPJzKBTkZejod+x8R+LhlYZJZzQtiq5ZvAB/z0CPska3gfSQ23htFZ1/&#10;TRZF38qzgtIV7kuPtquEvDwgpwjyRfjEGwOlNy8ohG0H2dxqB2k2AV6zOmXqUgVZhcPqY3Wo8Vx3&#10;mgUILgAozIlQR70NEym3JW4p3Pl5m7wx6rXoVCB3pdxRz2aVDwAguspSz2GJ3kegPL+8dFjh+Caf&#10;pF19LZ9qQCESJOlx29UQoZozquB/M0MdcRq+2z+9GV64V9kk6YZ866VWUWCM2brv2TFA+VvcuYdA&#10;/iWdAnIXXXE943Uh5IC+7OnQliNrFzvyT1sWv6PT7up0tC8DzAurEAn/wM6nPL8OOg+hnlTugxze&#10;aPjMC665M+pOtEpm+/PsQn3qORdtl/KKL6evO8SnWGV9UiHGbW0N57Lqmte/7Iw2C0yTP48PHb/t&#10;70WbGEDxkS3y3tML+t/7vfW4BMIsHOuztYlhm90wyAnlgBNWx5TTC9X5q/XTYk2KjzpyS1rhzMK8&#10;zL0abtW/lHpmdRfRk67mNlLuBLv2Xkk5+ESWGZ2zmvMuWzjuuSQvv8cJha0Cqn+JtDm4Fr70f6Rc&#10;aTxUfdgWoZSkUJSlJNkrg8gyyL5FCImeYgxCWZLdlFZbImv2JYwlxpK90hNiEMbOVPZ930Z47+N5&#10;et5P76f3Sz+dc/7n/Nd7ua7rntKVt9lfRQcc5WWGLvK21t8PQsgoLfTq66vh+gI7xP4naJqPOqMt&#10;UR5auj1MASfwRnbiGiJ9o5cH5Hn3od6piUaUAdZIYNEW/SYwJ5Uc5fhenS8ZlCiecXryG1+CKOYu&#10;RAlPc9HwWzXvM8ydlb4KXc+7q3r4Jei3HFvzonvlKku/RYkdthN2qI7PnayUMBjosY+dVHCIZ9eJ&#10;P0YdbN698FpLVF/cptlwoNytXVGpPlfOqtqy8mGBXW9RludEetTyukPpQMa3N0LvtjfGuH3CNKXp&#10;rjVH3Cx3zZJXpxR3WVxLVQs13qKstONqFxFG3WH45ZBzHBuzSGs32WZ46r3l974jFAsrEUgm6yYh&#10;XW7zKWuONB/SMPeaKUY8crnYQ7HAIOiuKO+1GJLSjLSr0s31T8e3xrI6HvK1dpu6VJp/rvWVfSIh&#10;isOQq33Kxc60djeoiIp01qnfK4Nkd4t0ZPOhGe5r9pcrFwFrdYPwarzaHHtNPfPlspul78bI9oEX&#10;DJtjaCocHZV5htkCo8BSTJNttTEhw/Sv9tGKHruB2VqMwNsommAsKfuNRWTr7ScBQXs5sgpNSrVj&#10;FPyq/WSLFaSNsg01nLrybl4WT1l20H/KeCJj04ey/H0q/YmFXZpxrpmneR5Xtd+Or3h2B9iijDqt&#10;KFGHfxeB16kVYPxjlsu0HPiehriHdkYcIcm4rsNYqo/BBtTBr+4eFenob/N52esx/8GUQTXp31tn&#10;Wu++zbrx4kgYTfAHQpdh+4E/d4jl8fj8a0dFWq9sEsJhBb2ZQK3QRTztnikW9nq+3HXitqp3XWJ9&#10;Ab8z/8ZRft3o7xGJOt/qGjgpI6JLydNzx1amuq5PdeVLae1ZdUjw2/bwiaJcLQzeQlt+8tL3RnpF&#10;ZNtOEWQbiLxY03DS5uvdwQ2fgtgK33xThudaSTHzYfnOEaYOjd5LX8JUZM59gDRpG0PcIGCIi9yZ&#10;QiKnTimGvltNuGUp5TZpuJJy8j2LUrO8Xf+HAs/NmdKVmKsId2zvPVw0xXhCMjrdv0Ne7GIIsvTX&#10;i7ObnKrZ7JZ/OdjVVxJBAXWANRZRcp1wqvwuLADWToKUqsYEMYdQfmUKd26ZHyxGeWICmrcLv7Fm&#10;SfYpsbqM/2YAYYnbdPeFAUDQySupws/ku3hDZY+4MilV/O+X8JG7X/r1Mt7uY8684J661o/2cOh/&#10;OK9MqjChxLtm9bcynlrKRaNp8k+1Uvk3xrtbLKOX5jJ8ste+kDAC/n+u37ynuIwmeG8qkhymNQks&#10;P0bQvNdXGauMFD0v/ZRLufXpEWWdc8MM1Ge2qo8bZOzjwKeNXyhTMAJdx2/idpU6mSNqUz9e1KNa&#10;wr4zmo97yqV+iLZQubfe/tR1ncgVEbOifeXUhe9nq/hskkcawuuC6MI37zeQwnPnamUOfdudNADr&#10;L9ZsmGWuVIRmhvDW8lOaDqHmarjXOS4S0jFg0jPeGULa8tuGJZ2/tf6DW1L+yv1VhxEd43qi4M5a&#10;zc5Edf+ePk/egYou99Hofr+J9fvkvw/k9gnWE4VHkm4VuE0Z78wwDG/kjg0UWgf6FoXThMyc9plx&#10;Fm9GYuz0+r76E9VyBxskj7DkxN1UPd1noqA3IWXfqb02srw2V72pu/ZkZcNg02xkiVvO03BtrmJO&#10;fmu9VZlpwsext8h2EhRDnfTm+WbFmvkEv5x9N9mOYL9FCKQujrXkc/n9vi/OsWsRuoqydhdrE3dn&#10;sop8LC7dH4ZY8UCg2NtjtLSje8zVgybf1tHujXFSWIXz3GBVnzCtSd+3rO5ANpE2H2bKyTt1IYwn&#10;4s7/9chPW3B/Fvv5W+gv+XjFx3STEE5gBBa7uARd4yJFbmSH8arFpt/7ntAu7zjHLfvw6hsxS4u1&#10;kYxEA8VCs6LQAvXuo4tLhWTlxvLNDdBAZHDPcAvl3wDwuMnANUyeGzEss9+ErH2Xiq8CRJpZovzZ&#10;KWX8iYK0xpN0IIqz3ecGARoWdm5+K709GbjMG5aPwIYGEKMuXz863bc9X8vkWWVomHO/7MMgEo+C&#10;lHGuBp1o6D7oNSe38omee11I4tdHHI1nX6jCtkmiqGja6VNdzROduXHbv8Omewhq1wPYhE1uqUbk&#10;MfRE+VEm+FcoU/n0RpkB3txghyS05I8sPz3InpLgMcouYf2NRZyjebuqb3NxS0tChVpjPDFm2Oau&#10;g/3O8cv7o4yNBCUWe6sgMlb8pEb9knV+2GYNgthxNoEgBmpGqg/9xV2qTKg6vbNZx3wP1aDjo0KT&#10;FZuvJO2hiqr4+XQcp/p77Nk8OUEcvJzT4FTnk8Qjh6zod9vFu2dwYblm1kInaK1UkwrU34cpBLZi&#10;e0i6x2DyTia5TXXQ6ODzMdEWaAwdx8cZ5DxS7WzoTeJGQyyAFYJDtxcxTXuGuYKyaGNPyMfd9dyz&#10;l4MHrlMdmh/0yqKPxZdvO+xe45mdQOfZfbBtPzuAwNK8XDpOTALAaLzjkH343pRBLWnPD5Wb5Wlc&#10;WNGZS4PL1PtQaHR/O07Ov55Ek4s/1Nug8tDqsm0wh8TF1D1ONVsl1VcIKBiC2OTA5RW0yyf6O//0&#10;5oscJ4uoebcfbR0gxbpgzbTX6oJPvON+IpemnSgvN51h8mAvB5WFNW2sx1KTP7FnLkiyioqa8fCP&#10;clc09MDIOKlsAyN+69pSMHPGMbgC/aD6cbjMhY+irJM56bAfhbbbvVIq8VYxac/F58hA70+numzh&#10;MBvO4tjDWP8OZpgQgfLOFfpY/oTzd+hwdOqcMJlvf4V7bqOPypCY/3skHh8ryddKxQ4vonq3nlPN&#10;cVnyMLaJrxLG9UoGxnbp7zHG5cesWMpaVyDHn9ekVMwJThgnNYSridnBTLvBaO695Kr26iHlntgn&#10;wfanqUpL4BtNXQOyt3LSntsqyAfGSVey0sLL7WljyX5dgf2N+9VpdrsVmKHJl9B6U6jVMDvtmFEt&#10;09d1Gcl/l1B3YWREk2+9mSRqevGw3Zc38TurbndhYRCX/Tal5Y1m/KWcCibZwyexjlPSRvHa2qsi&#10;x/9rSjLS5FRIqiBgaKmJycqacstE4eLNV3Mt+tDHwzCzMGQKB+gFxQ/g0Lz0dApStxLMqsT5erph&#10;DmFFqC6pkNk0OXvusFHjMpyt0wc3wd2Vnjr8YC+Obh8POIBryxWKWbUVTY8MaA/QKRGjwo3xNVEz&#10;5+29/+vgjo4mZ68jW4Td99OHsb6JNaZbkn6BpkMwI7urykIeTOn4lItRzGoIp8GNzv3t1dEV3hUt&#10;If/fEAZmNGfIVmzeOej2VDIzyXfdQHzyv9apvYLFHiGm8wXUOnjjhsmexNFYfe4/Q+tG3ciKsYym&#10;5RZqVa/Ar6H+t90ZctF5zkQMEUZl+24B0/EMjhBs2hxTgiq4EzUfCOb0a9WRbG8N2IpMkAWRglRV&#10;YWvazryMCdH7VjTOhJLooyPfj/unYTfN871RgALEpFP1ZKBx1NnY7ymCToOVGNRFmES9A/tRz5g2&#10;PwcVaerRkpNeQxsr2yTTYrs35aAcbzLw94mD/OrKQTlYlN2HPzOgWLliIFRBzl9k2uO0tDOcGIPw&#10;t29zjPPMbSNTIG2dLzo0osP/kQE1wv3WcfdB/6m2PRBjv/P5rp0VXtf0KJQV+23gcmPQ+p+lbHhv&#10;E9Fb0iq8boLLmL5JID5n+ncRw3NOvuuoodltokmWIe828T+Y/vhmxYMs4PuyINXfuGEMDn++kntO&#10;ghPmM6L8Po59Aa7sYdekh6CuZMJaDjrfckC6vYEBxZf3y0IXjYJbAOkx2psiQfxSyt7Y2zqPW/bC&#10;YUMahcouPhc0SHvuOVs2ZgiRrhHknsTYdWRoledwGeNPppp2O1h/VeaVEKV3C/ToSEqBEaiGoy+b&#10;f3N/+wIs+k8XyThmZMH/NR0ecmKR+ODYJ+gkAROvCpnIV1jV/Sj/3aOPuWWf/kBUCjZ6eM0iV/EW&#10;+keKF2wyHuWJJKuG15QC+668yeRnXAZGeGNSoykO6TLbdnbH678wpw5jFyOlkyKdFHbfdvNpmyKA&#10;xob5FlWGMRetlxe5/X4nlziR8zYXkC3iofFCk9EWOTGjQf0adp29cpgINE13mSgnGOnhfTM+NecZ&#10;/JI0bO9E7vX1OAOTgRiP031ZfR5LdNREMRfJGH1qxltRya73vqsci0loyTbCLyfGF1Lj6NAhtw6g&#10;3gjRU+vk78cTz+Ho3jfek/kA4cQy7QqI+FvePNrDQ+ih1klVxaGXVt+r7H7X+hxnv9dcFbIbKT9u&#10;fa/yct+KZoUpdA5o4YgOMZAin9yHcqiOu4PME4wM5+buINR6kAOlDoGM3tpQMJqGR219wiJ9leLo&#10;Nr/cjkO7aK0JeGrDpkJ2iEogNV9LDgz7FW/TLL5jUb+8L1WNpxVlp2Acuh+W5VWy6zz46Ew1bh9D&#10;nXgZI504SZ3SHCXk+ZM9qR3zOxOz6ws49LWZYuZ/3hndjuu/eRlwscl+lxYJXtNA+H7duMENhbt9&#10;bPtQbxK53tUhtue5AOfyHJm8HAEyowjPn0+ONRl0wm6sv3DXRsYUl/G79hpxH8xPoADn9EDFdRGT&#10;9zy3GwVhoqVVA9DXRnWbnalP378pAxas/sLpvbGvu5w5OXiOIPaOxG8Tp8vTylL10V2wFO7vMX19&#10;KFbKKS//ZnjnDDMkECl2pGzryNOwT+svVNcoZz2+4dbFgKLNnmlrfPTHGNSD2twQpANNBufL1C2B&#10;UxEE4Tz7C4jaeOqiKTEG+LqpPFas8zHpjChaGEx9G9pl/oeiUcFtFcIwAYTeu2maPNj3u6s5+nb9&#10;m+AvODZZ1MFk/ko4NLw8i3DwPIvdd0Jjvtd/CgDvd8oT1cZkHF2gh4Md/dFtAlw/j9oFG5k358Ct&#10;GYC1pOIXx41OE/54TquzreY+bjytJ2V8DULBF+6a+p46ieXax0ywCTOq1FaO/zEOKxUaWalepM05&#10;empiCpF+WfBf88p/YgdnMJWRaem7f29sFt77GIKj7W7mQpGliNjFF2aVlw5jnxL7s67/+cLA9ev4&#10;tDR00sTOGJec9r8ewHVUm1+o1XUceqmEeO0JJWpi+9wRrP9V5GCUv0K7uAkdYqD75558ThJ3Dvpa&#10;7neLqv/aW1riDT/r+8GJ337FdfbfPpQz5wsW25YotL4NE9JgOvrvEAdiX2gSKYLg4FHIbCJBBB15&#10;IG9xFIzSdySGYgTRMykb+ovdvSeAy9A4CuNlhLXo5+Fr7ffgx9E9fwozDvBBgOdP2j/3fjQ2kqIs&#10;z8J3zu02rE3QD6cTWaaP/XIFDjOEVVRSJpRnvdKj/H5JpjUJYA+QoTK+1hWUAI1DUowknLPdSyJQ&#10;cUEf++mxHtw/ARvyg0rF7W10e/oBVo6PorMTH7nQlNUZvDxoQAkspmY4sKw8dYW0sfyJYEke3Nej&#10;X6V6DW6iWXZJm8CSB0DIJOCWElp7OGVcrwJw2oUcZ+R5oTzY28jzSOxH2d6cc6u58uLIJKgsyp2Y&#10;ztKCnEQc03ReKwvZ5gWekqv0sRHkuX0o/+BdJ4MOWWkc2kbzwtt2I0+RUfo8ZVi/R8igREJmjdIZ&#10;ZuA0MiMzqtIsVAHp4hUk2Dhmq29/EiYQiUxFF01qucG/7UVWOSykqxIm6TQSUgQe3KopgW1MjYy+&#10;vo1rDiZ1HzKppxvEN8Hs7P591qvrz+WL8Cy8lMocliUA+uvfCA/dQ97KDquzmwtC1z4jXbOG711C&#10;Xqtd7Q2tWJBWGaqM8BiCCIm257DDpleBjkaVrVn8ubo0if/z7GicE7zhHPKGpiLbP1cxa45/noVo&#10;/9HfcpyVUIQ2+YI/oXULZCnZX75cGSgFXdSSISA0bgq5H8H8IdGu4O5yAjBvWHD77yYDNDhAYMlA&#10;hZsFWq3odGQIMB/JhajWINARIIq3C7uwhM+qqQQQfASWEHSq4a7mbwyB/CdGtIvtuySr3uJdJ9oy&#10;olyQQ9cGSOM9uTo6jo2lCEN7ZNeIH5kdbgifhKjG0NJn5Q37QiSk3pmIqmpluqc9aK+WuvrVKs8V&#10;AygTMjh6Vvt86iCiqVv5SMOUKe0yGh1WX+LQl4EIUQjDIoCJXWuRXQpCbDD7fqn7v65UcXtvjERh&#10;vtyQcR1PsgCALFOBZqPm9NIT1IRX8DSZhu7g1csPps/z/ixxHMjm8hhmlgBqU5x6WDjkIAqgOUNI&#10;4T6Yvvxtk9Fl4aUjYv6hVdhjTk8/0Wc1hvIrUKzJoJdMTlZ+Zogkl6+lAnxbvvvSuU126Dc0NCT0&#10;0Q8TL4PiDzis2YEK/M/aZ3HpVPk+5AeLWlpQUkR83bZHAdX/zd4yTZ2ZMDyQqNYYKUKCqSAavAdN&#10;pWquRVWvsIdXIlXK/WELBCHBy/tQotPrd6RPSNil4S9FAsE29YIoNCxFvD/0NSa9g/+ctJe2UlIX&#10;9CLMl271zr5KyReN7LhCyxujzfF4RCtEYLm1U50eO5SuSYI02hDIEeJrsfG1qa4W4Q2oTJEejz4t&#10;XXK2rSfCMcosKeyqH2AzhOGqnQNoz0sP8p3aM4K39QQcoEjFcxpRKBL7YE0kdiQt3n7Mq6bY7azZ&#10;vPluQ4xNF61evz0Q1T6Qu2K8FKtOvkGMlSCBsg+iymM1fllXTcg7b65bAMpS0wWoOaVUwLQwjX0l&#10;BGjpjRoFryTCzsHhaQ37OGAq4vTn3ldL4V8w86oiwJL+2pO3nHaWTMOo6Q0qqo8rcAJ3/61fMCt1&#10;zI07+VzUr61Re3XRD4ontIHC6dmHql+YTr4DsoBs1WCOcsguW/DAgeFB7i6APcFeMf/5AEms5ncK&#10;og6pa5YeO0kquKNGKnMZS4KEjuqVxD/tU6Fn24176tlVAeBalpKmutZ8NvxxsTIrsD9I6m0HQAgl&#10;VsBZ9TWcDXQnTytPHeHZoQU4mdkg+ZtovzUiebTQ4nNwf7lyPbuxs89x9tLmzDC7EOFG04dQTAZW&#10;Cc0GRuL/YH3+/9d5apGt33xp6OAAUhD59BCnXacVl8dsUZpNXND76tLfG0v4nc2aHfHUBSQWc+tz&#10;KJ3YBs5tZUybCMrOuR0KyFDfHeKSxXZSoQE9UHxqivu6C91BnBzLt0bwc0r0XtRodcYE8rXWd32v&#10;cHcipBlCprIrEKb2f/sC/fjgAUbUZzP5qRyCIcQevsI3SnK4jiLnBM7BNTjcF3n3jL11CREErhBh&#10;RtgX5EKtoTgkG8IKykbeh18M4hyVwevL7XorY69arLugTLLYYwnjRpToGh87fulekulR06I54uJI&#10;lGU27Bs8iEViwvyBSMxkYBXMhFFDKsc/VYDUi07lVej6zSJsyAUtT5pg77tQoUM0uLRR1hR/uQv0&#10;uGDskhJDl4+JmmfWzNIeYAvYmg7wufs5YD9lMxMUqDIPpqPZaanGTrXy1CrREEH/N2MZqeZFQn8O&#10;DmqIK/8APJNR+FkdV7KZ+3A9c5WwlXZ3InmwlBCaCG5tMiVQtM1nQzxoy4VNzMJ8pDn+xpoKIvaA&#10;CYY+bC459n+4gC0zKbg9WTaW0L41PDyc5AaskjEjBwpqZFbmyJYKUIhnpPCyNVTDKSksVBoqUU0Z&#10;+HFOkx1ZGI0JKpsd2TZuybugZ6Is1UuybWxsgR8tF/uUb9ueAbI4m1KAvAl7qZqPRE/4H+8JTS6I&#10;XcEI+Wze54SdbQjZBmBPhcGvNL8h6cNmco5DwDKEvbaR1EqlBRUwcYZ9JQ5ultTECIFrrpZF9l26&#10;csBJARYvG1VleobniW8CCPVuVO1sbzJ39QRzXjYecCf7TELZcodfSnjSmdv7UYv8Gdi2o9jp4bFT&#10;P5te95YccT3znNr/qEqiBw51hRIervI1VzDwVfbfIITLn/0wFJJ0VjNSOMs4xwR6M90i5uf8WiGr&#10;3uR7igoRO+n0mdt7Hle+tdqHdKncbcrVEryMSrFtu+rayFAOpmBtc2Xq3UsWgZRNKBRpn1KqiQJJ&#10;Mr72GRO9z9v4AMaN8HaEwir87eGA1AQnDqLDjY0EOtG8ORc2jvZCbpe/ebptLdqMaq//NIvHKG3b&#10;qUg0b12d60wvSZgW1Ngxnj9w9E0G77EtZJBvkwg2egOlTkfLfSDI/serFqOPaoy7NCy2pWttbWFT&#10;cgOXvQvoOHrki1tEcHqHbpX8BkyXsVe+rc7iQY81JfqsqTuUkInHUtb2UenWBj05CKdpnzSdckhc&#10;GI1OosdoTFIoEYhD+VXr/g/3s8HiT4Kr8OzvVQ3JD8tuAnJ3hV3+oiNny19+CU7VG6piO0AFUnh+&#10;IHp1iXfc2Ehh01/c4UO308QSnVqTFCcRYerQLwjFSFNWcaCi1HwjetMs1BIcpExmELeCxY7wsP9P&#10;EyAzwMKtLGmpYDsy9cudrRQk1Tu34BxSDJdAi9m/I3HAi6z7VblrC3g+T21f3UV+RelXHiDewIhQ&#10;XdIa7mF8Hj5UF4qHqi5aI2rhxXfHpTN4Uft6wCVoIcy/sIoUxA3FNi1cBBaFxQwnBXy9I8CudlD8&#10;g2lQCxEqVGqaMCvChlGAhf5NL9eXvuIS9MSbadEldNkD0LR/PMAvDuywVId6+t3LGyIGnTfe/f42&#10;kQNms6D+NYOOHU612begXqBmlXAdrrXx9tHojJd3lNBSUT3/wgo3tcPO0vMn3P8qY3bISRyzvkrP&#10;IcIvlbd/797GVTTvMQbCGT6+Cfw7VV6b+iuLA+6L0sMMuYvqqd8ru2fLhSoH3BMNTnTy44knwg0/&#10;Jz8WnKj3BeSqsXL0h3jFoOeUSDsNj0HGi/UwraJGRiowjqnm+cqyMH3bFbSNRtf5vtTTNjKwCWeC&#10;m0iv433Bhj1codHonqWaT1QvZrUvUYr3WOCoK3pU7B5Q1fAdG0MSZBnIm5W1ibDzmL3n1uLhl7nZ&#10;vKkTzP3BMMthJ2NAF7MVfBnSqfcRO1979PKcmGfa1gDU/Bif1rqwVqms6PD5rfLk166odz3N9XxS&#10;iweZeHTtmR3F2a5D1GjyzU95DdzX8yu+AjLOssCmRuYwdEVdTn1GH/JQqsyEYH5eBp8nGxaDUw3R&#10;My+5yx4cmesAJCImtCk6YufpLOR0h8XWVmOYOxxnLhgNtMnNgC6FEkL2KiIr2O18H3fXDDXC0HJI&#10;f7xEyBNkfBsCVb6TN2qsDL/5iSOfvRfLp/W5VittlSzFhIeCpMxYH1lFhPjUlCUa6ELDDeLxe9Rl&#10;bAPN7et9Dn8aFaaFv5j8ESK3XfJgAvf+VntunMGUO7c+qS9hMFh+P2qeA6LiSyY4b/5apWCSLn/H&#10;YayuZZHWy+nuUzaGCclzndwzD2Sdw817VEXlTkedLKiPqbgoOgMWXSK1eqhyOO/3xYSE8FvOp5G3&#10;9HS0vLG7rl3Vu0yIkCL8QC+N5gcaIYK31d/+HqM0bXX2uLNtcZUBj3d5slsQOKLkEgG2gcpBUGIc&#10;OnB6UfZGqSMC7YueRgj9CZXBUWAIsoHBxwg8POFVA45O5uR+9tLqDEC2JqSc9iJpw4nf3Qb0JzzI&#10;kWuytgeOxboJpJm5eLVkUdZjl+c1k8KkKM+4PNVFTAvPnDtY79ZQvf7rgATQeHKirIdO+ZRF9igt&#10;1YaPgCnX3wJ7Wu6HyPmmYjXOhdknv0DiS2KclB4jt7zsuEv3JttG2fZioxj4EEGdTAiJDNxm+3uE&#10;N0p6KtzzZ/sSCQ8Xfm3T5M0MIdyxnuxCgOkjSPOoHBcah2Q66r3iSNPDOl59QPoggv+w8V+s2DMm&#10;1hitwK3g7XA9+QtVP+7vF3a+b8zMoTTduOoLVCCpZmfbPpK6WWHH2y/9zHLZF5HS/hRMU/RfkREA&#10;LkXKOA8/h9IihQsjkUvL1+pdGpag/lNFbGehjtvTtJf1unly3ZXdSpk1cQCRyv7pjWh75URYhJSs&#10;h7KRQM2nOMUTG0cN40tVs1Xi1uLC7llkt5pAnmrv+WnIa3Vav0Vhp3K2r+6JT89glOBLQ+uAoJZE&#10;Bcu1EyhsUgjn0s0eaehTo1hNju/mjBRhGM+i4kL2WcsC3mny1Zlktc/BhtbCwAcZInnAbJ9C14f7&#10;Q65GDJ+QnPCixpKvrsfjcClp6cHag6pXawYsM46J8u/lmGrRBmXcynUNJeXn8FkmRhTbxDs2bMBW&#10;wqNVh5wbq92mrByBRmXM4DTdr1o3UHyh3DHtEOhmNndx7b5pi/hFOn4nZxxm8M7jtFX+E/n0sRBA&#10;T7q1AVt0W/Vx6bFVay8yFxaK9KWrdEPy4ec8/orFqQqeK9QNqS0oYV2dAYltThRwyU6q3jlDrmlV&#10;wMZjDLMQoZVdaFBfi6/SLueeiU4YEnByXDw7YV/lGcMqKQ0RKgIDf9AnTxktVhMVk88uH++MU0jM&#10;weT0OERChv1DAsltUxUsDe02b7sNuAFw70CWJ8j/PeqjRvLyE5bUgpnZPY4fvk9Xa+YmZlcEcwD8&#10;/4jWsz5fNULh8n+vILpEUOp8jUPzY4ZMtlI41ZT/0Ou6CVcnx+jf9F4ST/dr4sZiWiSngl3InA6e&#10;/72ZtMhcLTn+FyAXEo054o4T8irx6gf7f7f+eoO+o8AqQ2iw7YIcOH/7pPP9avXh0deFwXeFSi0P&#10;O1tmFVo3UuK27CNmrDeAiJPirRdGhlMRKjh5npf4gOQzM9Vg32F0c1tSa4/FPhTC3v9Ec0115uLr&#10;rBLEIGLNvpr8aEfJFamPzkYgC5AnnefVlFtqEociuJsUJTeHvhKJVHlnvsGJ9nfAxH7ScFQ432d8&#10;JLAouF/+J8SEF7XknXm1qXVGkUPf1zM7hyK5v733Sr3u+8MCJV4n7BEz4TDqr1BZRAJ6PGUTKbIW&#10;hKRp9tnr+x7yWmlj5YisQqqMJawkDE/Xl6h2GPvrMXI8u1aEOTFpOrFWX+9Cyp4WgNd2sH3/7DnA&#10;hVkAB1Li+lXRjnsFuB7+2LNlc6pnkHJ8PwqsFGnr6t8vWZf8cp6zGAcEuU92aFx/olQaxhD2+4UA&#10;C+6sPLLJ9yxaCM7MzdeIjkQzBG/Ndjw4ogu6J6tIam5e2HGSYR3wgwwOvUUNwrR+CVil0jIo6SV1&#10;7OMTp9bZlSzQDFcZ9q4vYD6efQfnQjW0s0AcDEKFb45ZcfbOoe7OrVdXwHEn1PbORt5w1Eeqk2cD&#10;W1sEgNqUXYFIYLL67+p4zv+6Mijg0HRc/NbQCPpoAxSldQBZDPqkFJXADshSiQYURi7ZS9PHj1fA&#10;j9089RG1YoK9/NCfFasafJFGUlqklcfmNEw7vQkOc+XhA4jrASze/e9oqEKTP8Bs0sBhUMkCr1H7&#10;NGYPAGDOCAyEvMB34++DwEq9OoqASjQ5aPFb/uzv4QX8f17Q50T019E9iOqUuOW7/pPebX3+rwG9&#10;wP4WW8RzCnjBD52oIdyO5cF5qPWWTP00HCvjTBoC0iYLFCux+umQyow5Ob8ZRqx1aA1lEq84pXsd&#10;gtktBctA8/QeT1/TYxTxqES8OV6tOl9he513XP7Gr2x8nsHfgce6LNegORF73mOwo/qfIVfWqG9O&#10;Cu1OlLjnMnbr606bllgMc+Ly3lgQ4FpYouYCxapbIe4Boyrr8/gbKAG1a/TNhr/VOD9uBEal02/l&#10;r7IX6UENRFGmk5eS6gIqF8hgrCh00ZFIht7nWKGzS0W32BfQP4EM68rv3pk+WBBV4r4qXluGTckj&#10;2JSb6NbF0rIvyyAK/LFjqnkPid9JSLJZqJKw2Wufz0ihgIhI+eXWUuMMNyRJdyO9j4k0JSrU7MiZ&#10;iuqe+9l0e8ekAjuE2KOH/k0rbZA60kiasmJz8k+J30jXHG1I7a70IPhGbIr2kOdzfIvQLqMxNtmQ&#10;0k9WrwzeYkKtxulqkj625ZiKt1/bHnNoS3vhy7JbNLl41pEWBxZ3fBvKqzog782vu5K2dqZM60M6&#10;yFsn4XcaEKhr7trn6P7bnxwBNlOUGohAX6v29vBJ1d4cK/WCmqKVrcwvsKhuH9XV1feV3y7srvIq&#10;Ld8YjVtpuZF9JRKLy4DfWdrGCzR2Xa3x9SGVu9lX3R0Y0/z8E3jv1M0U0Nr+dUqz3uXbWISQAjdI&#10;pYPodjfW8JZyr00ibD0xeg6PO7nX3oXs6HGy4blBsFVaHLDdoDGbIdIi5FRpLKEqryso9uDiKiR9&#10;cXyJkLA1L3v/HK9lUlgmxybrJcpjdM5vyIy0XGQrc3ts6KPECgVLcr/naymTdYtjWYGi5fU5C1kR&#10;i8qE60+mFZWr65AAX5hWPalgkNfaa6P91d/bhJedUWjeRmOC47RpxQOHrXMKylNQu5QHfo2in20l&#10;ZJzT6nMKZw1aO4yAOba+cLf/Vr5RnWUE9vcN2WjeZ/JWD25U9cp67F2kM868eorA8pvOfkWcAzs9&#10;xWfVvRNxhkPKMWfn7v9wdubxUHfv/58spY0SdSNRZAlJllCYu7KH7GQLNY09Shh721122bIUso99&#10;iRBSCUVGtuyKZInKmmXG7zoj3Z/P4/H9/vH9zR/3nZn3cs55n/c517mu5/U6l/g3qdDce/7pglNn&#10;eMIpD50OeF5WBYW+5lnvd+yXJgkr8vnu3eYtwuPttHfrtpmMnPPM+G/UtEf/rxH5JssuCsLZCNQk&#10;mOHvvJlp19UaV17p4vU/p1KntIPt+FmAmjQW75xyujBiPeU7wwyD/Q+MR01YZ/IttoKfE2ISM5v5&#10;6q0Yyj+lkDXaJpS3w6qVdfJulMH8YZ2kcAVvFQua4FXBr5BnQjANiUcMck+Nb81aC8/MlQiIyuov&#10;fmnRm/nKdtC3ohvw0ur6yNs0By35Sj7wjDR7Db8JruAaX9ndmfh2xK4wFAG3d/UDQebLkVDNfUz+&#10;Jee5tj34ic5cjr3fclxbaYKfmjvSHamXbRRTmIlTpVc35wi052fNAeWHX2ssh78NJs4XR9iGePch&#10;7y1T2JJZj+d31E24WIT/Vgqphen/lvyZBqv5tEOW5CWeyP1th1hZhbgbfkp3OpFnnFFawwAOfGOI&#10;fK35FMIuqeYb5Nr0TxCyFgnnQuQK4yVsHvgwblWYwYnWKjleErTIXy0XiANET3Ht/luKa2/NiaXH&#10;Fl4/FX25i4udroRjfoDLayKJJ1mYeWmpuzlRYXCOpoVtvPzLkM3SwEiLbThNMN3reMeKRmFFfoV6&#10;RkEbL6OGqINTiW3Le/pub93TpHLs97g64P5qx0d3GdKLJd4xlTo14hGXplC9i0/os9sQEcFUQNMs&#10;lP/wv0ZiyoqF+MUzSX9rIpc+HKDRUPgIyAgZf1NagadtVW2ogbbAeXu0Hm6Kj3N6LUpqYDvNbDti&#10;z8UuUtkDT0HzpOkeGMQ35WBnf7zCvUhfiOfREOUupglWfD+U3FqU3WiMz4C4H4bxIn2cQW6Tn0Z/&#10;mXIswC9bNuAXgySb7g87PiaQGQHIALAUsx8mjNHTT/9+7+1WMk4P/v+LyKjACJFMfavYCrIGp0Xb&#10;tsM8QTUZMUCXLNuKX2wbIotR6RJq1AIK05YTy1ZQXkA2+u9jR5jh2EzANP7caZ/pxc32RylXE9Zv&#10;5cwk4UL/gvmwWiaMaA/Dr6IZ9IhBzsMj4HejBv1eZOdgrw14QE1V63+u37JOktQQtQZzRsaKqqrq&#10;cvRw8l6RC6lHn/84Xcy7lpziqwrlR3xMhWuzX/PlR5BZCtYiw94u7CwMltkgyxSX1mB5GcLmEzS6&#10;1lGkCEiq7w+FSCC6lW7KXajHZ2ugUKKfbYakw57M7uIrYAr5K5m6dugTHpXA3BzX6kdDv+0XB8Y9&#10;nBV/RB/GdcMbS71U4qcATgJnTXa19wrcxR/SR6Z1qO6q1jOhSaept9hjs+15xSQIKqFGfZLxzznu&#10;sjRRfWLkdKKs61suA96HaAWxCHoplvOQXDFeDYc13E/FcIqQTHsdHvxutp0SVkMv/GVTwbOiPHjI&#10;tMFZHMrV6e0MWO2EQypEipuD7oKN9uOITKXghSSbn4LwCNT7aDVwYEH8IK5MBx7AO/6yL/r3efsN&#10;+myni4vgb05yvrYoeERmKdJ4Bszp9afe2OiPLcaHs0mgNfNhvjR76MLrAauD0A9nW3AvnqV06UWF&#10;QVyQGjD9p4AmeL+WtZvhd5uJj428xSP/cXjEiXy2Y9MUqwpZl0Otwksb/e2e+HuVhX/YK1eWm85v&#10;Cd3CJQghSmrnOmgbbcQhRipZtk2XvdrkxikKfZYBguaYf54lLzy75z9a64QjVilDbGmda7Lom4+G&#10;yGWR2Y3R5Ori9ulX/E0PEKxBPeVjG4UZgohl73ekuz9fs3/qugZhg43CrSNPzsNNRgEZvgnZnVPy&#10;VtGIIkFvu7Ti1wsQSixMYVP/+blltmPGYUvzn8tm/Hp2V4Fk6pEGPy44Bbbf1Fj5954ZY3rNXPhU&#10;Y9ngC+m43H7rfy9Zpxyl70/zyT/9621925m3ZrhGhNIgy1r3embSRBcTk8SghkX+G+Fux39PUlwp&#10;gnXnD6z4pWnc/Nebuf9xktf5C+QZdW4SbyyHfahxkQb5+JUIp9qNV5dlSm1slzV9XF2g9yvxzm/a&#10;5IzuvJIYFHan3rFEKB2Cw+LuBeZ6KAd9y+ZeiIFRR4KAMOws6QxBO7fX28h1f2FT2cWNZwa/6JZk&#10;mutVMnEaOlFKG/7rFx6NBOnYVMrJq4//owx8JL38A/vxr4cHKSCyBO4ciJRjEl7SxXE4MjBJLPrI&#10;9M/9afE7WyUSfdihny57gUDZxj237cF35kJPzR2lqY3xPVXbJbbxhOB4YH/28C9Hi/66GJRvvXFG&#10;AIN/uqfboAussJdlAWaj9oSMe7vwF0rnRAydTr789xKKADjkxjnFYmlTUexTc/dBksoeKCWVUdsG&#10;Y4IlGhq3mcDsKgnNM0dtuY80GmMdN8GdNYHWGyyl2LZcDojTApwANdsL7kwI8ZtVQikv/P6dB96Z&#10;FgW4rAi6WoCAP47EDddGlqK0YiR2PWa68dvoSwCgfp+qTRP8h6xTVElqjI+BgiLOMeEQL6k9RzVp&#10;0wc09GvuZsbHSULZxlE4NoNhq0TuBVRatHjQvU0Xd9QM0C2YN5ozN94LdMzsKKxzjfNDxFP+PBe4&#10;KgNQdTZy6yDUem9gEorVhCVFgEV5E5V1Wv9WazIefbutq9eWClQVPNsSJ65D4QdR0GIieLsnsjIe&#10;H0+pBYshm2iYn1e9OqOu/+TsVnF2aOcXbcumWe33X+Fq67dJeKjtN0DZqCnQPnqmtM3gk17PBPP6&#10;xNeerhHfHmWYvsqvieBPrRUKY9qCw7Ht8kDp3vh86QEbkAjJ4GM195ySlLzxzaiYRYZk6lzHisQP&#10;INf1y4dJgGPsO29D0/woUTDXsX3nVTxkzSSxJfTwQ+CGdh3J8x8FvQ898DNIqYfTNiPXOgQ8rkQf&#10;ckLmcz+kKlxRwry4hfNOa5/4iavld5vGJnV7HPuhDpAUmmDEPRfsUVQqFk0wYNVMgHyOmHp4WeH5&#10;ZMDfJtMFJDMSjX8IGh3bhZealrECbAib+Wwz+8FNikQJlLBiC1b+gYhh3BHDvJyV06Wx8t4VsJbK&#10;R2p9TXgUfNc6WWSSFZ4fS5/4RJHWH9cRcgZxSrcDIB8Hcj/0YH0goR7eKOW5OC2pHg5Re/cBN39i&#10;adgehVwYv2d9xNWAE7msmtSI/AaPu9JCxn9FinAwSFzr3OIzDq1CHe15D5YpZOoJ7sKn5/VcRkVE&#10;MXtpVZWkLAORXfg3or2W//WlvtAuvJLwjj4KQmnRCxFxmw5ydWNY8Xeb+i/916EWCkAxJhQOBG0A&#10;Kg8AUKmlB+DqCwDwqCJvzyeVj8bZzZkVBrIKjTqtk2TyAg6y8sEcgG7F1BisP6hRLM/afeqiq2gv&#10;cHtfXXPtZOU14gG/8azZMorwA+FR7Cw44UByBj3t5+A7i7r+QVjA9UsU3G5myBchYAys15KMq73K&#10;UfhveegWk17oAblVEagPtFvZCSHXq5XGYQo/Ad1ZIx+rpxZaDKCU12ddQQCvIJoVXudT32P4I3sK&#10;X8OFyfP+2LbleOP1ByJDMlr4Pphf6sS0ujeceqSTzr60Tk2p7Wr9BDtuUl/rNSK1u1oxSkAEHh64&#10;6QSEQQy15OYjp1FABOfgRX1+RZ/URFbr4PpfHwE+ptF1f+P6zyEmvNyieYPZFuFtfl+nzHPbbzM1&#10;39RZ7NvDIBHjJfF+o8TgTNJ6JO38Ek22GO495NWwcQGAEuBy05UpG+2wG3ErsPpEuWGdlri29Bdk&#10;xc/3gXhRHuv+eD2SMNeKTcoauHGbWujjLPgimIaxIaS8Z3CtuTZ4WeWstkkgDbMLILDis8MBPTpu&#10;5YL+FrBIYOwjvIZTYFikYnhOz8E8/jBcQqOho/MAbKw44wAFmp1++2v34gd8E2FMU27yTwf/DqWt&#10;9IvfEOikZkFQfuKLOzzJht32/unXrsBweQCeBbB5hgp5FjXmaHFY0WLTiwm7D787Wfz+HWKp2dl5&#10;FWqJFQ4oeM0H8I4CBSbE8d3XknaDvN/yXobTlNUSwrxtf+gJVIJPwxPpKe1BbEDVzfvyUNsmKhkb&#10;gXK3XG4f2BcborZ0R2wXnnhK4c1669LHgexnFqwqx+tJ1B7hcrtaJFK2QsuN6cAOujg1LQ2SNZpj&#10;AwVJl6h3sHxBro7XYzdIyvrx8ZI4mPun6/bjCQvfslA+R7QXiClbE37CuB3GE+RhmBUs3nyamxTp&#10;e7WCDSqQDJ2lM6vnRsIXOkwsnhKqJsLliODiPrniJiD2UHcOF497LzspDAFrwapTILbXAQHo33Wz&#10;nN2fBnICwHDqji6U48DgvR0gQ7qXph5DRHJ1IIyYeWJEiccYfuBWlnY2yrJsiUUsqOswDbWclwVI&#10;l/ahRhqOt9Pg34UPOGFhqwSPNnMHhEtw6dAGEzVr5Hzzo2YVJT5B1MqmWLO2wexnFUP33gtmn1oo&#10;P2JexgV9kz4lXcQ0XCrt5QKgVoUcvFEcFBjllHE5u5iLfYUeZ+MhuribT0vjd6PhGd761EO6ZY5m&#10;+unn2DhxC1OzZq3HB9CzCWLw5/Otq9q4ClW4uegA6m4whY8I+nwMAmvgPPQY8AJ1zf37y9vEi9Qq&#10;PKRFurP6AAS159dQiDDPrA8+3PVgJ6QePsw/KbY+phTbdR0FgKhp/fV3CUIgsTRpv4ZKuzW8A0bn&#10;/FGwZNnvog247sVSjMGg467/NXeqbSujhCdjIun3QW98qmJzKhaCYNrAhrRmlOtsVXbtOoAvnV4M&#10;RlaXGH2ceMuptjmo2S5DhVI920G+fhFTAAI7p2cejVM5KRY8CsdBPkd+PB17tih10Br5y/d5Unu0&#10;RwVoHHGTQEX5PMIT0dWADji7/kbWP2w1yYqyvl5mkItNii2rdTuoiyqWjo3op7Zjx3BU3GzutBR+&#10;F4NEm+H3TlRgqo029mJvmlJVcmWMGaCkvqKDWfUbdlcHk8j8q/kuGCYbFKt7WzbMriPXROIqvzPS&#10;xQ2OOvx7mbd9lKHCehp/3JACBxWT3LuILYZYPzIG9NPUWMWZzcClqyF6HHW0Oro4Q4uddHFO6Tkd&#10;1JYzpdUAKAOyDhOn+Q8fTiOIyZd/+sI2UyPJCvOZTMBWiUcnoRhXrA3HqI8LpnPwwRoAiS2pPpMo&#10;NpMRL+38BBznNVDVi1doNNYoMGRb/tKRg7XBTVhVUj2Aj+V6hRUZJXTKwxVU74MnDHwwFf0g0wvS&#10;+y6YPfi7TEx0caVn9k78vkM65OAQnQarcYIuFwtDtZM3YTj24CFn7Q6bTYv398rjJ+G9jCbclNb4&#10;h5ET/KVRH8jAdizRBtJFQLr5WDX0AIx9zxKxy64LJq8zcjDd8jr/XtxlosXdYV7esUJYz2WB8TG5&#10;fnhFeyuTYA3HMm0zJxc5Gz0HZG01Qb8IS5lzJOq5FE1f8B+dOAE/8CILk/jdUX8i7PuABiz9V4XB&#10;NIU3HKM5/26PmoPFk0oYiRaPbXwp+dMaJql2lEtRAabkWeSOyLhw/FzWnVuI1E3L+yrM/5v1DTms&#10;Ru7XdsvF6q6+vUwAk3l9HXH4kd5EDPTmbRJXpMxTYqA+1OVTbELFI7DO77T0pv75znilaLkWvrOd&#10;Ir3b6GZNfS3AwC8JfWv785UwL3qDjUSBWaTamkVh2Aihmu+P3TfOgQOoVjq1nwInnApTEybhzz9y&#10;rFnJ4G3RQSAp/6RPso+AKTCVqQhE1excXI5s/O53xAKo0vVvFq4B6Z5v8NQObgdxWMyLRgrBJGu+&#10;rYN+H/Ts9W9GfTLaPwx2fIn5c4xU03nbC0yuw8FQJmqIqYjHM3KZXDMx4AktQF2YXic76mmd2kCK&#10;MyZN1Z86qP9eL2fYGZ5znQLjjLp6zlDfKjHoDcX98xePEh1N8/0IcGxw06G6HT1ManrMySBxcuEx&#10;oKsHoTsPXRf0x/VXYJOMS6Vg5r0Nk5xfWxpd3Kt/wEx883zPxpnTt46jNrfmg5HhPOocFY5fJ7YA&#10;tM4JJTuNOM/x6gq1rFQ636Ql52P1MOdQL67Qn91OaaZgZzV8NXt/48QUd+0skdlV/9FAUU242i7q&#10;1cbloi7I9HDhZa8PqdWuW479b8XUmpc6ufDmBLAnbqNVSNuUWXa7hdMKbfMtJsT9rp+rmxHJfjUR&#10;FtLenFvoaak33twvChzwLDsfWIzUg27dqFv1T/e6fGTdLH3mL0JiOdIk9u9fKhtm7Gaosj4qEy0Y&#10;A8BdY55BdESFFZoPwcgsItDaT2BO9ePwMlXXz4QOsv7XXIVeR64nIK1nkQvvxK/pG66WZB64Fiz/&#10;MM9qw6Qm3m6XgiILfD4AC0j7LJiwI2a4fuxA8oji7D8S11aV80FDMNHnnKamlN1LaNERI183vTJT&#10;aVisnd3dhUWMun6K0k7wVW3VXbsO7JgumFxS6p/Q+JtzpybTYKcPPwmj/VqSdP3bR20AqhqE0zjx&#10;UvYfk2Dgc4pev6TJvswMdm/oP0/u2cFqlL85QaZNOO0AnjfnrInoQeULsNppYsCMHNuq3G7S5QMr&#10;Q3QcG2jsEECwsFkH8kthl4Ao8HwVs3CywtjZnVHmCwMIOkrGVS0vdmiFxeUU0ni87guOMkS3VdTY&#10;dhzRBz3ofi1k+mkuDMuhsV4A1ltnAaFDeQTIfm66p4OkaJDOAnnrHr5M0EShe4pHdStqzf0OvVX7&#10;tRzpEh8M7wn27yMMf9E2B4oy4zEnUeu+vruvBZLO6rmg/sCDYK7e53GKXNwC0wiQ6dQvAqmPX3H7&#10;by68rIA+jk8D0Go0jPZ9fhVAAZu2HEgStHp3/OlxxjcpSwfi/+t0+PLAEJNEXSC4T6l3qxv6h+w/&#10;2iT+O8elz2rOhILVTQVDqgAtY0yaxr8zSdzZBk9w/fCKRvg5CVyJ6z/v7xtlklia2fj5HuQkfN0o&#10;5m4h0shbMOK+oZfnkEGSzPCO3yXeB10OLcxeKMLofAnVEVk2gE5jTFPx1begn1HRbZW6JyYwcNCh&#10;A8IJaSgJgIpuHwq2hTZXoV7W0KwA3vR1NrycXCH359zJLRF/zr3yWB4e/job/rx3YdcGQP6BHPFq&#10;44QGv8QHUJr1m4lZ8zbBLahjQ7jH7MYcEr4Tlonr0wmgBRv//N8h8R0w7aEBNwbqi3r20P8Paf5/&#10;uEjsE0Woc6bwVgkkLwcKKMfVwxH9NQG4GU4QrAmMgH4WM7KRu7DXgEGMXLterVWIbz2kX2pv3F+m&#10;rqamA4ufTrI/7RZiz1O7SR80c54nmkNiFnIL4D6/vk91YajPcB1bbXvq0GugEScB8YGBN2iKBJAY&#10;ppTbAXZJSIe6Y268rVlnpAAUQna3zUIDYCfyqqJ//w7Z6h2QKUD9HZjkttn7JRogUesIL8384jVb&#10;Dil7o9c/E9rBuvvL+RT/U6BCz+5vUZ2ChN1g6ce6PfFO1TY4FcwhKBIw0dQ8H/XwV2+BjO0A7toJ&#10;PBXWyadT2oGlsSTIGK4D7kSjwifjX0xBQyMROHenKsU7kNxjl7Qb5esDBaQHCNtsDZtTT4kq6HkZ&#10;L9YhzV9YcKW/CrqdBG8uHfvfSQdJDDQ7oecHekJtMffAuP/Nxss8/OW/5YDK/E0vl/44FIYFlZkX&#10;Qe6BXr4oR62n1CGebauUXafw/Os9WpknBtzPcPGOKYKJXXE0951ksM4s6DookWXKu0F+RR9AhQ5I&#10;jMUpHYp4x4VsMcSVB7nXA/XQfotJPvNNKJeT0kuIkRtx8QqHmvOsUADvnJN/HHdAjpC5tvpV4bek&#10;mvF+Nqr8ZUeGFlc/YA/nXgsxxEDedTNEsRe/vPTi13rc7p3/DERh2kHT29UiROyB+PPTxl3fVc+d&#10;Ozd/0bbswXdVc0ObLG9fSOMyjDF1USU6uTtGhoUlhcrtYf4hGh0YepZbgUPoByhxaSoQ7qxy1cBa&#10;3NXC/CtYm+aLU+Ay+qpQ+g3+6Kyf8miEjGzi4lQ7hQl2nzF16HumvVglvQ8z/qlBbpDCpcNIF3J9&#10;V6Y3h8cZJxAzMJ7ZvLJYdn1cxxW0aSDqAFy8ql/lt6J3TQ90YCa4d8G/fIKY/WF150BwjhDe5FDV&#10;G+YbVascHoDmnmvh/9CSlNn3seEjSJIRDTncitspob1doNKvDjZss/AmmX94Bumn1mS+nGg5BQpV&#10;aX6ktb4s8hU3npVFHv/cB33PD2+Tma9CoFcjx4jWlhmO8i/giOi6vHi+s6Ux0J9PbuXZ7QMebTEK&#10;MgNXX+2k2N41TP16hfvaWUhlmK8obpHvDSJopX7vt2JynckYS/DZ/JdL+tjamaJwskLe81iTy26V&#10;cD8g1CXlnAp8fRHahEBq421SsFMI+YpMfrhqt0/vjqzzkHD2QnhJpSF8sEFRc6fEjO8rnx3GqQ59&#10;wnIKtCsfYa+NuTv7qgSednVWTwMbFfQrQ+bF5JM1pkalhbUEl/2Na5RFhWIW7l6j+p0NHL0BrELX&#10;B4W+KdwCqFnZG14+nOBFgEqJhPkJXKMnfE9SqGHYes36TVCrBk0LxJFzXiUaNvydBCokYuq1CkyB&#10;+y0sOdX5DjkM40Srfz2pli2FULnbx6i6O2TPaJlaOwVaddvBGO9HeuOw7YlVtF/Cq/C12VxV1Thy&#10;i0byWnKuw3P3ZMmVFiyjX+lH382dhGyP5n0WXp/WBgDzv6z0apH2U9224IJqXxsDP18QBCZvad6e&#10;9cGoV+XOS7tvcG2QG2inimYyW031uk8F1cCWAlJjKxzHLvodiKm+DMIElPkT/dcj2Ohd9n6v2k6D&#10;8dsPS04MxjT0f/jvrf0a78PCPQ+rRrQNi7dBesE8Oeo2OYgFgx21jlYMKYXEdqRk1x+j+1hc3B35&#10;iiaPvTukXLyF3ZKeqTz6/hw8syyUzzddMXlU7uiixgOTnQ2SLojiQsCInA/kXGZBisnE9hqA8oxh&#10;8fn7ChHApzpFelqqjoVxmAXAECbzWYT+UP9dnsinIjDzFTEWC7tIeN5543NlEeJqmfDMNkvuFnzY&#10;cHn08FjQAbkLsPyBbClMt5/xXpkLY4kJlJXBNSLIV2UDYp4FWwT0B21u4MwFwRCHaK+Ri58hEjYB&#10;alPgFcMUbYJLl5AAlf6Bwshj1SXIkyTmDDnKK/VgrRC/F/K6ecZ8gRyTCWUw+PxyXglv/1+a739r&#10;1v/xeyB4w5oFSPA/+FwS3wYJIOjTHYRGTvhgpVLQE4LP/+Uw7GaH7iJFEbMKvamep++CLjUhHmU2&#10;Bw2T3JVIr6FmL5IA4pEHlyLBC2X88g6DfyqNESCYxfgqz0Ui6FaMi8FdR+xZ8JhLgUimUvy99Jmy&#10;N8Eck53gK0J6KGvusATvgPZtVpZusQZVipr3oGJMgtvBoDw3255r0hUkHT+/3A66WGs9kngSFqD8&#10;ppo8GGVwdm7jILlGWXaqnJIS/8yjKMEGtGIN2/1moK6/r3U3tIx3mjjpA3CljTydFdCT5mbfVsBw&#10;lAnzdmwoDbSM5mkwL0sL9uEPIXvVtyoiUEImfL5iFTlFebEhdOUwHM4tjzbHx2svNnyjaYZw2KpC&#10;PmDmaR6pTfC1Plijxv9eSCUbyzOCpzGuufZVU5xZgNHUe76DUt2Bco7LZIDelAX67VWnSS6AoyiF&#10;j2BSCagi8cFhdaXVv7IfnfL4YM9JZmAXNL3tk1AFGRjv7McjenZLANukC54zRk/GbCSY5VuTPOIZ&#10;OS/nubBj5a/sxlYONktvr1Sa4AKfoy5n9QQ8gmEeH/ENIaHt0bxltTNBrytj2XlGvMgEDOrXUzkG&#10;z65aFl8uaDpKGoFUC98+SH1rUrFHYQAFH5QxwfuQ5fqlqpLzigEsrcOIh/DlyG5+dNKwCnC1CkT1&#10;z+7+RFiczi2TgcSVlwHqM8s9iW0DYLWnoQ2tSmHvPSzhPPgHRJ6w4kfmQsSs3/wKFHdhuUved2bS&#10;+k0Ip53STTJA/h2TXIDYiTOj5EcCx4qkhTlAE3IGWTqHXUFuSzyuAk8fB7TahLNgXqpyCU1z0t+3&#10;5p6tPuEcL4ectAkFSRxkn+Da64+QTqF0C96PzScGc7ogMaM7KDXRK6EEberma27DoxREqvlhQr9V&#10;ZkqwhGTFquBY/mWvOLMw0B378JfiIREPiDLECMvx1WU2cScqL+RDbsAdVs7jxShwtjYWGh7dmmJ1&#10;PAU7CzRaXPhVkFUrH0gHCwr6hzmtMb8C/4q2feciWDPlmWuGB7x+/F2lkSjvDQsi4Oo3elcqg7Xk&#10;Ut0vpDMFYkZB7rx35sVafT5pTDXEkjohu2pW+61vpJrwPv9gg6Ql8BnN7Wbv/JplmP8YXOHKHfBC&#10;7PrZ8AgPwLdHwy+QYL2s9LIKCDFCPPiku4J+GdHDQNP5MPwiTCStk19kBaIBGzSRtPnAm4PIM9x2&#10;riVpGzAvuvIjvPqAact7DIlJckcVg2C99DDXe0SAa3L4QxsS8SY7G1iejUs4Gmmu85wIviPSNSVb&#10;ENWS4PoUEUvPXj5UMO+hmSBtqWQNkwD7ym58uFGXd5yY9V22n2Ys3bJx9sDN4NozIK2G0hJrEGG3&#10;B+w3bm8YmRr2jsvUCTJPWo8I3FPJsTjSlWtyRelD/bKi+8K3bhyvw3iVSsGqS7Xlq82QKeS0VOOz&#10;IvqqdZuES+r9IPWDvOwyGqql4Z/vPdJPur9w7Z5ekqooVChc0/mBxbfcthbHinE+ceJclqVLT2DQ&#10;u3HJ8ajIyNSZ0eZsBcdfPz7hJFxdtvB1my/cUVGUX7oAHRvhptqJTfJ1WSAAsTyMhBHFmePBkJoM&#10;jTlkxLugW37aGLzMcsKSLiznam/Sz5fq/ED2a9e7cJ9RQzPXKHP+jBZUs1lqL/+sn9QN8uw1uwrg&#10;rb6373KURc+XhTcLKewjwzlt15RC9rP9HB4R2LXiDq/o6kwNUK/37mwSlDLqmvoLZla2YPOk8Laq&#10;kTlmY/6MgI8KZafWIAM1pauxVTZZGX/J0P+NSz2n25jDyM3aaFi6T3QpxbHYPKmSSqanl2FtJmhA&#10;FG7/gnORcBmxtKFVvCiXRfd0fgtPL0j/DKzJva6EycjqHwkZB4GeRRHlk42z70Seibi0R817nLGw&#10;7v4nlyas5Py4CIlhSaahtEi0cfGot8wDEfbJKwIKot35ZxoXBZQDG11hm0dMmDx1CHdnxQuDjduq&#10;LGLUVVRYBt2OyP/Y/fTaB0616QNInM+38I3tzLtpYKW45t7hUY2ZRZTDIo/oHxkbTmvU3ubi+QUA&#10;ceh0OpUqBWH546AdML9PMFV1DfZpYJBlrj9auV3itONTkd7GLpsTIOpo9qwwJKgwzktL0radlK/B&#10;O3OtAszfWz6MH0Y+1+rsKoroWoBMqh09mvJ5xsW4ZYJ8525dY+2kQlBp4yIk7ugvS40SMTFITMeZ&#10;jfVobvNxIYZ5e5bru0HQ97plK/t2VnV/JSN6BRsdvQA9laII8jNQfaS0WDtdhn3bVirIF05D1VU4&#10;6dnhfxiMn/0oaEfuz5O/OoQlx1SA5UAEbcyWnPvBq2kF4PddPp3sEq69NOmm5PQ3zOvw2bXdcB9+&#10;RJbW5euu8vhA0xGSbI6sAdgQVZSPpN7Wt2Yql1YpK99P8FAPxsS2iGdIXy7BIrc/2Rm02sR4avOe&#10;z6h599Os0AtAh4PPcd0QoLTMxEeGR16Gh18Hyydfa9LqIVXiJ14JHxEaLKGZ0oqXYA9WeuehcdRc&#10;dN/2LRhuPXRSvxic9P5geB9sfUCo2m+zR2jSTm1JGY4WnGKBw29CbkqPiNN0BNE5rXzi011a8eSd&#10;56ser7Y+X6HN8pzMLZt7tIDBMETNCN06kZqBLbbvPg7Sj9LeJjonyxeCvHL6aDo0S2N+Bpm7f1yO&#10;s3L9TBe8N7EzLVCnfJYv41tM8h1aKFOKTPHhbPa6rqy/3RSeRMv1GnF6ZufIUm6s9twv03XRq7Qa&#10;t7PpC+AM14aV39mImc7v5rBlkdbWoy631UaiYReN4rQWwJRy6yHm7KBEgyTdj9asziSF5lvUVC/D&#10;FgPNewvf4f03X60YiTwvf3GUML/0Kyp2QJ5j3xkOjsQFG74SR2sDolvlAZ2ywdjUPBvLHtfCsuz8&#10;5uc39IWn4tqcmnmeZrcN5p0KvlGnn9F1NKbz1HBu93ipkEbloejoMaeYR0p2hKXxp+paZZLvjCpH&#10;is7qF3DTj+U4NmdraXd1sScKTn3C7en4kDYgugxDA7UGAe7JYHv5LXLKpkI+o1quaSyl9KK/Dpfr&#10;OYOufhfTsmwn6TyXr9G6JS8DuWVyq37eXaolREZsl0DrxhNvklrxJQkfLzE2OQo63bq3D1l2Q9en&#10;5FxOm/U4P5ddedRKBFX24R5iGWe4bfbCMkNUNva0WrWzgVgW9tNZSTefJ2oq56QUJL+6XPBXClGJ&#10;aVuGpWlefrk7JGFCXFkb9RJnBzDsgX3XJ2iaVt7IlY3amTGT/jztoDnVoEzN08v6cVNdyWQpfm82&#10;+0HFtOaVkLiWkR2aR0goBcziLKylAVPAQMDhw7VhwOebVDpVPYTOPEf1x6iY6DzQmewSeooLzned&#10;IupVe2W4RWoW49Sejp/QksSfUDqRffGaQ5nqBOnnt5NB/ar0KOBNVm8AA7GZATMEnDrBEdK5M9ga&#10;ZQWdLNbrj/mpW3Hd3ZJPR8jEADRvIpdbfDWz+DgpncrdTYMFLafUO59Ag79X8n+TQq3B6+780Mle&#10;nxbOYrUowYjqkx6S+Os6HQTr20TyKIM+pKFQbmiviNmOd9KO3h++RbOzqDc7vzpuZm1ox1MQrBR/&#10;UAFIXjayGcFKIyKjAi3siBAnXpahgBWTtiLLCZm6H7h0wbczD1vAEJFXB6VlozxWM7D/CL4lEd66&#10;8k7+NPTtZ5jkUkHLcV8HbBenX0VwJZ9Cnovu40PgmuicRMBK9fKEEORaXyEvXYLtUSxxQtyuLPhT&#10;AciSxyZwnkxq91uJXKYwWkyeN3j07bxZ/4CVlhpjoE9ce6nD6LADShB7NL8g8HR2yFn8wZIASboe&#10;ihJeJJqQ7Muogwmr7jgKm8Z4G8acdzn4BUBGOgcT8BvNw74PxJGRoUA9tP8HgQx2revBlz3mAexP&#10;IOmW4AH79SKnLGUe0vl1kLO1t2EWpNpINXlg79uCa4jw6NEpX1CLJfeqQpIxcRkMp+a9mwpZ8JC7&#10;lFzmDYNxs8oLSAaaqwAh3jdBZ0+AmEDVFGggWinRoOVCF9o/Avf6K4TLuoYBlz7GswltbmFeBj4z&#10;8Sd6YP/OG8F+G00qL8DgyehCvjYc3b0QmmBlNFBgGqzqF4QkZ7enyRpoE894pMFWVF/UOVUbL9WC&#10;zaKkcfrm0l9n8jTEcY03On6QX0ja5Ug5zB8t7hh31vXHdSUP29Yt3ApxUP5/bF15PJTdF5fSQqWF&#10;RGWbUigqQ4v1bUH2xpa9NxlLtizJ2CslicZuELLvyZq9epU1e7K2IIwlYcgIv3NHy/vW70+fz3ie&#10;59577rnfe873fM/2GwFFPiGasU8HAhXrfQJ2b8UBHb3s9QQAknZjXPhjLlFet/S3dnD5FOE40CT/&#10;ZW/edUxGwIZDwdVbBY4KWb0rf6/+BWk7S5bLCr25vH3kwI6nmLDdFF6GfSUXGLGQCy7s0/KVJ4JU&#10;8jko71Y0sj0pqnVkCOTxRTCrQOCufTQBkYP9qNYLQlVczktMQkUyHhmuwvsUgtWgO93D8jp/A9Bz&#10;cyAKtDR+hDOkvVE4m+HBDkYs51m4e9JxL0jO6dtefWnhSA7f1GL7wjTopq9of9iEz1fFi4SiVBmM&#10;UyWpzD3buDtue7JTjmk6VOECW//Fm3NxMi95y2bfnOeejT+XQa9sRqy6xGrGS/yCKhsOMiCVCEIv&#10;uiH4ZB/HJHPWXM/DS3McCKVXBlUGSgEiL2GeQb3eo45kzditOI3A1pCM7BoLVDgNhXQdbgsdAGC5&#10;RnKaYl4AwKKkqk5NB70rPAjuRh0igfe+UkG6X0a6A6SoL8p6Dh9ous5CO2xNL1BbVfmfHiyCkqk5&#10;69y/Ti7mWgcItTjsLG/z++e2elQUJp6BJF/lA9IPw45wmQP9Ie1YiBVfVvIP37DvLJNOWDN9A4pl&#10;FLohySH5Sqg/oBTf4YLc/OV6IDbPOJpllc3qggwqUX6qB8lisW94AwL7ZUtwi8BiFFDMNQBlQ/zW&#10;IJJAdlAM16+pruR5o4KrYhpTrMGDgZ1oTzVRDJm69xC3jplk1Wprmm1eLG8/fGFMzlYt9qr/BSYs&#10;Lpw42lBd5DqGbrTeppmtcVAuv9NhRlaL1YyGxK9BmiQdrknD8QYJ6zFy6dX8Kk+E4hk4eNiGQj4G&#10;R2nNwI0gDWJR1OxO+w4DJ+89OZeiGXcQzvfB/US/bIk6SqWetLOKRDWNRqNyBeNtqUGdAu+RNuXo&#10;ADYNApbDAexSrkXLVBEYUlPyX52SoPlAiP42NpiXBpZkADeFMwHQfKvXkiHh56ay9bkVT/7oa497&#10;omPrxZenHGNdoHq2RHrHKH1DD8WlQZ56PvbLbSh8JDOt/dxbcuwjv2jnX/6xRKMDgw7p112V7fbs&#10;4Rcb7yvT23fLsJI/OqF6XyOPNLrtJo2OBltd1psPh/vrLVYTXiL84ezWYk9lvSj3w2cflx/SpYb2&#10;aGtFZtgN+bvfSWYzCjZibHh15rBxg/UyxWzz7vvjbJpwGr6HyMKKc/R8sbHIiM28bUJTYaJvl25U&#10;TiFw5+Ef7D5oGcTOm8zyiQQiCFvZ+dPG7kQ0NWvHdkrICdd2MkMjCsOonK5HZwm5h+26qkDoEOdE&#10;IeFlW+6A5z2+i4EjAJ0qdO8P191eYMQqLmNXS+FS+HF7S2VEPMo7uW/Y8GW3yzVvjA5bijeDY8cz&#10;F2bnAC0QsznXIyhbRuQDRmQLt2NQE8zeU7zJmlfbtjl6ffL28hInJ3j/9xUye2rnfbGzYiPGmk8u&#10;X/f6FOMB47iqk/yF/GizcQOuCzl1iKe1t6WqNwSWVI/OQn3QiJ5uoUW7AmWkVW55Yms6ZBfStA2d&#10;z0o3ls31pRc7jiYBP8zmzdrq6Eippa/9Gt1wo7xYsPm4w/CDcsmCHk79AnYJUJVcfZzt50Dpo9ME&#10;KGdFNOGs9cKDho0yS2ZFRGrAo3lr6kmRwJOM2NeglG5TJJRedyiPieVALKh9bNeQR2a2ZIi8IByc&#10;qPoJKeVDAeBIt71eghmNdwHcRiRuC/d7FAZqXFSVF801qnBHt00kGWLx7esXQiTYbl8GQ9S9Hx7e&#10;1qtPeeY8drB2b9Llwvf0DXkO+quLqpKDNBqOyaYMDFwW2QYg3TQFWpmhCsDX5JbCLmjpmdxRdzYW&#10;gFRGhyJPvzeboZrbwqwmJCHajFkFNNa7lE1DM3mkb+KWUA2kzUyoqI8rDOGTC3yLROsJpVCdT503&#10;qRiGGBMVxE0bdhCB4HTaowdI/eBRaLc01HTO70wHdPYoG7+9aVe9vAzIwFCK98e4tvidcYIkyKjV&#10;HVSFyqsHGoJ9/vSbejx/DSlmop2BxGg6oVRj/YyBxK9eL5b6tYLr03A8UG9OWso+steEvMvGxCRH&#10;J2vxvF7XOHYUC0LqDoZsqZ48CTvV88yaHVgHB3xYnLP2Pt2W/zerGR9UNcq2DCEVAy62kWnQDFDP&#10;doFSr3p5BzuBIMsFGMboYiWv3LBGupZydjood7DfHwMbae12HG565ndGzmut9akfu7BILnFqA3/n&#10;oSIZkauPdCJ8bZK+TnzCWpt3MazWZjXz59Igv9caKvhnzbQ3XsmCgXTKm3HEEcJUKvk6VffPx8uO&#10;YP4eyHcDRh7S35vhl2pBohMxgjw8kxRdBuhwYSx4FN3NPKIW8/bWgZ5QSse5L/skE6oxHVnE1iio&#10;y0gJSBtpSbxXEW4H/RXCD72AlVOywXRknmNmxNpu/3HwVUoOeK66az0r9vcN+EbivYIR+gab6WOR&#10;xOHjVTUnwNOm5BbvFt1mARd5ggFA3QZ58kDx4SdliwfYeTru1kSLFxqGsTOQYFHJAQtIu0heBo5n&#10;SjG4p3CiH7E1L+HtXra1/mey1DHvkCZLi+MaYqzM6mNxMv3nwaHQ0fXEEyiT9A1vHXpizcdaxotl&#10;pkejlPF70RbhqfIG0X0lNu0Ebp6nktDPFZ/5+SQWp1YNOXtDUxu7W/f1p6t4G/fJtb0tJAYE3fAV&#10;fQhxlasAMdyoxEX7QehkIUlpU6de2WzCGnBKmKoHDalihx7wLeAtkg1qpDDd1VDYhRG1m0tqGios&#10;RPIuh1aZ/uvD8A3wYUYeESGp4Y9d7wg1fZMQHz+1Dk5YW7Ff02fRsVm4yW+3uVbSpSnonCMz3V9f&#10;zRacj0LGv1B0kVxv8QcGEuQSazWUjMr02MzKowte0wyGLur+T5sOyG2Eh31bKoGl8Hgz3g74K1Jd&#10;978OceLqxFN4FFSj1mrUdz9WZTOjKukbyz76/YWLVPhVjIeYoHqObau7QewIZU6Ats//8/UcYhuF&#10;m1yXy+CFid2bh2mELBIRkESR9gQ0Hi4I07PQQ1WmkqFvDiUbtxdAC+dSpBuOORH2rRTJ2SDviGSy&#10;EM/Wp3C7qiLQRHUfX/QqpzgD5GyDyDRGKsC1HJBOUtfAsn+0hFPCeEZo78CCUmPHpWXSuHJ5hd+3&#10;euN9Mad9MVPLZLieagKCXU9dDuU0L9sxMi/188CZK5p8PkmvDPQtEwEta+kEJqzBK4C6zedjrwoz&#10;YnWugHEiOVJULE1T+tAAuXXX88uWhu7zJuBOI0RMyePpmulJEP60kA2hQoyFcoUwGKJNIrbVCM8+&#10;yZTogBRlfUoj3F/SXhXavLOWjcKAkrmHFWLZBgBL88iV5zWN8gU5bEegaDoZNTSWFLIPY5E5hTRH&#10;lnMghqgBcl6ZBBCCbHeb601GbdCM5HQ64k6vM9h7dwCAXHt3KRw3S8vGkPRuAfXoIJa2lv7EMMOW&#10;RhGnCX2RbeK/zIpDlBEWZj4RFia/ZDOghlfx9BVnZPtv0yvXfs6E/t9OeckxYkYOa5VAbdKUAsuQ&#10;hhIjfFV07C7vQUJGa1XE+VgdEDlxXxw0Fip6fyP4c1xIMfC1NeCi0Q4KLVYFvoYgJfg4FgilwcUj&#10;SZEzwhUIKPeplK+bP9s1AWpazaNAZEueKJ1WcQTGexrUcsoj6M126OCUs0kJarQpPlF02qbjwKD0&#10;TdcKpKKmN+8Koyfol99Bdbu9rtMNqA0zkoXRyMU3HNWbrx4KHgoxevv56RDn4nQmRGg5ux/zjOu1&#10;1HUIdE905r7yW1MKgIwQzaLTQrs/ZH6z3kFOjnFvGUVQT2RbtOYtIsb5lImW16eR4D26D4eQ1swC&#10;TejB4+VRrViZVfnWvScXOQBBK/XCIqRBWItgAHi5QWRNkFs+OFkBo3JXgg6jxpNFlC4JO31WoOkC&#10;Ct53dM6dm5feu9AKEp7BWRiDgVFhUG1dKh/rhi4j+tKFLLanaiT2GXlAjhZ84IEmbgEaPpm4+qUK&#10;NtpEL2xHyx77M2xmUrtz2vzODN2mhzzKneXdUV1QdWbkwBdYMal422OAKFfv0ziywwyAhHHZOKhJ&#10;wdmSw/kXxpt5ft8bd4ebrmVT92x1gakUn1WxRMhlMYA2UjP2nCcdAEuj2wR1dLG3Z9YS1HoIJ1qE&#10;e0auQixi8ctQbUgJZidoNBkuj+U2wgZGouFl46AjfkXWdcDUEal0OOI2KjQA5M0ovAId2Nk3zKLC&#10;SowL9FCPD6CGQ1VmRWVw11bBuAz6BiBiNPgEUFwSWaxOMSnjKgMdIbN+l33DY3/XnAo8fFGL8WmM&#10;/irJPBlMAAgzZS8PaQAfdHlJ2qLtgCRfdsjZ8rXsQfGRkM/IRkqic8KdNgm2l1LhNty0LMw/W/Oq&#10;MyD4SVCj4OhgSlpe9RDxRjcqVja6B6Hl0fjrA/2J69lT37P5/vKLisKbhOkcxi3AyXYvGYOTXeJS&#10;hIljMTtaCBE/TMX1WuGUwPbBFJZ57y/PmYTb5Pbqg/wRlNJ+eyzeS68M2TVKAWoJj2mG5a4WDrUj&#10;+brumdJHN5cl3cErBSpGG9wmEC2B6rNrvsrwjaILXLpfqIg4Q/LxRYHLcNydmZEjp9yPhB45oXvK&#10;/YP/m4EZlnvfPgox8Ha+y4yJzgNCspyEMl+wRMy3S5w1EEnLjhmFtraHMani1ydjUU+bmeZduGoB&#10;jRS12uU5Rej1PCVhx6KOnWIqt8RIj16w6ivV8cjY/SGYU8uLbxt7GKb0VM0c3ygikYGqxqMI/TpU&#10;A/mXcrmTDhuhTdNCrulWoHoAyuZCMwQgRlBeyZ5kPec+MUt/n2UNajsRGkwADszMK4Xz+7fN911e&#10;HHmocMAod6zf3M3jJ+R3qf5stK13LNNYLvcoqzgzZwcDyen2ITFM89VNHKaP/ZsefJRNAQ7AiGME&#10;XAHAWGYKiCrEDaypMsaLU64Ig37EVCjV8gs/EZKs4prfJy2ZfK+6ee0s/d3dW3m9N/Gvv9wG7oPS&#10;MQ+oCeBEwltMd6231/jAkAeAxuFTimZePDtwe4uBI+HgZQ2SFnhseJTvPqPTw+UPDO1Y7riWRh0N&#10;5YzQjCXeE6h7iwgzsjdqGtUMjfiLOueGICQAiZx8KbfaLq1P2+eleZOfdUob+qcFDuUxYuHmmm8Y&#10;eop41pDphDegNAWq81jGpajd9+1PvskySK8wOsFx4NCvadC/etb2qqxu7WcO8y6XgVtCTaVHHOLY&#10;78JVTqRa+AHq8KFjkBXHWyGj12E/As2A3OvH6O+/hXYI5Xx+rn76xwYA9ryRe17dzGtucFPW/Vme&#10;fzBR3WPAh4s/vAfIF8UXefq1vPCgckbQKT92YvGcVIBE7Ry3HFMNAXqlbi6LZhEfYNNeuDbF5DFc&#10;fuRy9ZbFe3mWwkanoaybMosbeDBEvDLmg3opCNd1CHbXTEPq93RAzQgfUSXI94x/7YPGfY3CHWPE&#10;54ESd1jWDVirXHvTLDCl6H7ghMUpxm1TIlfePo5bfp4bfdLxqN6toKGw8QHqybizR8RPHJKTyt69&#10;j3fhgWs2pPHeGE/l1+2JbxGE/DcuL3AQwnXkQbMM9fnL73L/wcVunZomdlS5nwn+tkwcba8u5+9o&#10;JMYEjI3apYWNgagwSX5gNEeFKSgmplQFQhSPFIbPRng7sjzQX/dKpZxrwX2/nLDOslPicYvl5V2b&#10;fl6SOBsi17GZJnS6m/qTK3PWGMQ6j3cw0KAfXSlIVe8r9uE9S2y6dPes/4WgSw/zZljkn/y6SnJC&#10;e3jD2BwDHCYtfsNdcAktsR4NyCXQXQ/Z7dwK0Qi3jiwA9MPicHr1SY6Z7U+O/4k5+7uuvGDCFozq&#10;yoY8CM9gwjYyR5n+AaHu9Jgfz5MxLjl3TqOmJtnB61MEqK4jbPTv++nE1f774P/3x2AFW9Xix9dT&#10;BubsoSEEBHjXP1W8/413G6HbBGqCB7CHnh4vrL83teCqFU/YIrcCffsLup8zYaF5rFZS3JtITHs/&#10;dDpVbD6RCVlwocOgBtdc8aDJDKurYg14AdddaKM6F51xdFf7zeMrt2lOp3cwBc6Tf+Ue3eTYx5HK&#10;OSFed/Ds0D9wIa5kT+H8ZystGDRXtLwEOLZsjhRifnx0/DzZK9uUlIiGQfco7tenEOXgUwrfWWsl&#10;fYhykkt3qYiyDqWBSp/b5L920wKFtsxPuW3NvD4lRdbXYqPm+ozIWX2tMFg0mGY1SR/Myon4ZSwX&#10;ZmQ0S0Sw1da9pKJtXDL5/7yvig1WABQ74X03mF+mRErFXPrjfQEdhkzCTfqEVJ2I2/e6AjQPSUVf&#10;/vNHhe8ANGMtLsOTPjK/Sk0vUcEqAiqEBMJpCrc/Gidd0Ss4i9nMQPAQvqlGrr8NugvATNN+1E8l&#10;P4NMnMPWvaoPJcidpjGaqDRKACpjOF3Ah9ZrpSoqKWmgkm0uVFnYDpyiduhCo5lvoSmJOmKh+p1c&#10;R4jnQCjVNkAlGqaRQo4IMTfrMi+1gDyDji9cXOm4ObS1mUOFDNKYuMMMrkWwb7hQZBtn6KR+cuL+&#10;V7iuk63Ea0rsfIAZMeI4hecQ/D6TNfthJnXzYbqxC9dvFA+8uIrnh5sRnaeZvoHk9fH8DodVl8fe&#10;5uD3cgNSzRYEJMd+V8Xff6S3pLBvCXKCatmlU74E4Kch+UjIH8xroNx6aA5KqtC9h9DWLTYzSJTB&#10;pJwdqqB432iFjDvdlvvp6esQg0rIUwnayfutqTZXfJIFsBq/txjS4OnA+xlWj0D6uNJi/PznrEA7&#10;EmZHBQXsEQvQck8nVNWDEMnojS4o/Kd0wPzTDQVV1Oh4s6cn9tu46U4Lbde8Ofcq/LsRXnWkXIQ8&#10;djGdHSrHJHoCJXTE0e6Mkq5FW0rcvcPELJFcIGwvSkBW8Qhm5NVWxM+ZyHFzue4l2/XyPv6mhv50&#10;zRlHVB/33RQTSgeLABcuhk69dL6dBrktqUDZLMlpwEQjR06crbGGoxR6Za23LAS1TwNIH0egmq4Y&#10;Y1CApLbxdUqB+JcFcHbwozM03s97IVbB28BwiVLm+lRsHdSmYxNw9IfpRJC9ogLzrvbLug3UP7u5&#10;rsHMcmA9aXFhbnTowlO7RNR7XCfoyMpeH/QVBMvILsNrJX283ciXrmvj/6eZKi7MwoJziNbXavTM&#10;zF/WLBtfD6Rv2MYyWA3mjz5gR3SeJRm6rJD0LnBM7+T21SMoNTOQElAIB66+8DN+m2PfEz0TULOy&#10;9Ji+4Z1HZMj5nj77NKGmKCXkOKp3pq27egZFvSvdSG8Mob7NvON1ht9HaLICTu6fmr0/nvXzlQt5&#10;Vl+soPjL3S33qG+okRIgBfC5+L1Haab4y9NELFeIQ+VIC67k2ZCkEZUReycgBov5kY7UuklL5tG9&#10;P2Vgkf6R4Xn2aRHHNB2uZ27Q/5W+4Zkxmif2X1tWreMkSqX+jYILDdT1nF8JSUJNY+KBF2V50br8&#10;yy3FZZmmDpFmNoEMBrgKrr9GbfAQxUBqAvKX/+ubhGbOSYrORyy8gI/czIntvnW9KCZbJhele37O&#10;n8j3+ROaqekslld/fBEieBP6uco++ysi45mwkbOcot+H9K9vLbQPJuPkot2uQcRxKKZBjOfhrsNw&#10;Ndf6LGH55+eqNmqS+0nkT5HgAa26wq1Olc7W0RvE6pQOeoKOBs1Z/FwhbylJ1VSVdo25CTAMKBQQ&#10;45H6an9XqKneoKLD74ws2q6bfh4Ip2LatdOMWfMdr3zfG+KRkLGFyc1rL2n4PhcJpVXcK8nJoibT&#10;TcHUx48mtJSc1x9q8uPM1GaYJ0xxGMRGPLa883++xCZF485UcXepMwyS0kFJ415tatXGQDp/ryCC&#10;WP3f80Q/ZYFBwU1N1umdh3SpDDT9JWg+kGazhogdlJgd+XP+5phCqLHBE0I625Bp2ycbjh+7WqVi&#10;EMt+WPA5g4Ul7eHnnF3+WkmM2sZxsvG3Z4XrqEHuBM62f+7iE3mcbALplWPOXflz0dviidnAJA82&#10;LJ1pgV/f4SJrugsW7IFPV30JEYQV+/zXYja+LKdXtnti+O3dMmzZ++piOd3Fn1OEmvIWjO/+OS0E&#10;A0tG7DnCVerMJP39vNXrZizGK5sRmKGEAZhZ2SK4Pt0twjQ/oJ+ivd3Ii28kgV0NohXwHyzWB1fQ&#10;hbT06/8zMZ8V3SCtu0YkViNeFiwAijYU4if0MJpg41C5/vukO6mrx574e20wYaoGBiraER4iuzi3&#10;hHOaIeFD/9g1wkLTrGYqnMdWK9znBBxBDN02943DaWdy1giH3fL4FtrOSSjN/GktYQ1QMhnOriZw&#10;5Hxqz1OwXVCP3IRbOZji4WD6zRuwUafsYKQffNgnUw3EIdJ/2Ucn4iNJlS8NSez9+TlS2l8Zsfs3&#10;R66KGc1mFm4qnYSA5MekxuRh8RMAXmv9bv2+66W0SfQNPCLvp7uuwMwoCosKqve0u5CEmnYrymMx&#10;H36bm+H0dFcGUv+6Bs+AqNcsurE1Yar8o54RCxWkOCbsQsBa68Y9KE3MzfFr65WXd2nHnrhWufGr&#10;ZSfNLp1zbRbjF5eaIf66jp6NbTNKHW5RrtVj/IiSEHSeTG5u9/mbxo6tXmX6kN0wNkKqt3Bi2T0c&#10;vMau2TVG+m9XgMC/XvD0DbyguHHjGn2H89e9kkxV3xWzuT/MZsIKFqyL4TCBePJ/tvc7fVNGrEu9&#10;jEykGIz4SjYl08V4+BR4jsf836p3Mf33nGCiWH0QbNrdabWWXtYfonzy4s641ADZg7AHIbYoqneH&#10;Np98g+NrvqBTn67Sm9r7Hv6hz2Qt/WbOjcKv5fXyFVIn+rXJ9A0DIeINb1Zm9Jyz+I9dyOPhxWcX&#10;l+g6D7YWfoSfS8wxWqjJz6C415L995FS3w3Ao7v+XnvDwO4cjFSOOXFtYyfE8DyE3loUbPx9oIs2&#10;YgwkKzz3hXQtGGjJZy2LtueZKDTc04Cvs/3dp48fKofzo1ru+cwoG9gxqS44pAROspKR0frQP8yg&#10;Ww821Gq9epnHh/hfxDFwmFeo9iYzYcuWDK2+fwcs6IafC+oUyd90Rloz1WEEBnns5mY4WF7Fh0Zm&#10;Pv8NYDbNFUJma+FYhJftJg5AVcUzEklM2M8b9S4XMP4+ugopWJixC5Zrn/c6qIMvjRjaDtmsxJih&#10;//PYAVWwWsegBpkiNiNYRH3HEJxol78adLKx+vPBgrJw5jJ5HFn9Ye3G9cJNkFdCaAWXWU76+88f&#10;u3TMM2L7xcO9bOUCAN8ktLsS0ooTF1hyNY/TjnVcn+wPn0VeDFRY/Bar4zMGjFUmrIlNTDbJab7b&#10;cutvy5xY3KaVtuCN53miZ70B3m+VpyVKPvzmx+9UNZiR0AKipYOuWhwwwJJQ7htSasy5YmIVoNWY&#10;pv/0iXt/8BBNsh1E0HR27aIhYaH26UvvzFVqzuG5e+qEAclPaXdmksska388GsD1tu3bNSHDj1Au&#10;Eh+pT8GB4hQZ1Pmhh/QgDgpWROKboZ11OnAl5BBWRUVBfg+lvj9/jmDk9WlSSGSL9ftKWGn2eZU0&#10;i+wA+Zr4Gnz6RZrBFRUTJoGZMUovD8EKIGQAW2emGJg/EcRhqfmB7WXjwNBoAxDYDkG9NigoyVq7&#10;iSMhZv8KjaaorTET7M6gDhYyRPC0r0iSpru730kCb7MlK+3EJwUXbplDnVBrI9+zW9BonTL+vkRH&#10;YHwkIUz/nGg16BPpvkhNvXVrDbpy5OMbOCC9aC4pBSU7uY6XcfXmUNyhVgLxOMo0UKorTfhcYc9l&#10;xFiv5Q1KYesSkDpyDqhPzy23/nofGbjN6H20omjga98iOkLgFItplpyshEaDAPFJRLpRZ5BLN5dt&#10;CcCgdI2+RfMWIy/8SAye+4nrPBgDK2dkRsGENL5gPQ2MoLsDsJlwEDTXghJqVGAoGq/AtTgFVMWR&#10;j9WP/35Rn5J9kTf5iHLE0Sq/r6hrEdc+9Sz9E4s51+Jl77c02gNVjkT8Dr1x4mGwq4KKw72qcY9S&#10;Kg4b5zMyq2pecdojpreG5r5eUtpX86eAfJ8aZIl28h5CV7icV5ytyQKdNd63TMp6EvmDo7ZRgJYw&#10;fCmAItGCcqv5JnU7cjVpmIKuSENBTGPcVxD6vMCALlXBgAb1VNXrCvZgv7/h1+03J+DKgfYFXO4W&#10;nVTcVkYss5L2snWP6fdx/wJhlySFcLBh7KoL2NdDVRc4ux43kfZ60ZKGHc9+O5PGIkddO+JOFHds&#10;vJWO21cqoz770KPtH1bxP39pKSMIsw4ZnC1ZsvfXM5BCc9uHq7r/z+/qXcAXvtTBc+tHnwTXedTp&#10;9fmK5V3zfNt/c5qzn2XggfPyIlsmoux5WcysY5LXNvSZ/TkavWUKq1nStWOrP3BgwacEl5uUk485&#10;Znby7vzvcXMvWmICapNdujbeKhl+BJ8YuaTZ+0qu3BriPXAv0cFJXgB+HEQEw6wRDyrMkJCKYn+8&#10;YsIrl1E7lDGntON59IP44MMDO4Q1uO5f+GFWyqEazEhS1hFaYEcmRgHRDI7bOrc+tdTNrPWniuqE&#10;ATEEF+HvEuyHT+WePUxzYE8SCI+tusWABnCOAgQxEjHKa+XfappF7EitOavx3OG76ThBJs8uguBe&#10;KfGv/4OQpfRwayT0/x6XbufXnd624iXm+iVhdvuq2RbLJoohF/UFL9hmvLh85A9TeXo+G+w2Eh/p&#10;dfFYLwvkWa7VWDg2hrX+WLCaJ+S/IFHGAU0m0gxKCqRwL0+SZDltgFufb/v3wLRDL9qjMMCGkc+w&#10;hXdarb3Re00PLMksPp/8spEv8tAN2vETtK/95pf+V6OXlFA9HrSCaTCrhBnWhBwF0lCq9zlG4xHa&#10;Pr0vAs4nwg0OvdBDGBYzjixtpMf1wxUcTOXMA/qDKNFlS9IlcCLFPiIQhhT56I5shk5fRWjzQchd&#10;CpO8Ls71wgHLj/OIL45d3Pmv+eJOFq5JVYImBThI3qntV4lq6geOMA5C7moVS9R0oddt2UZGAS4M&#10;YAp0dMxfHz/CLVpjmZ7pFkLkhkXK5V7a9Cf5n4/LIzx2XyRQQKBEVdSqS8PoHjT0atSCgsR4MkRf&#10;FeTlD+s5oywsetKMRKJU1t87buSbb4cP03CKTAPdm5MRwZYFjJBl/tclcdIT8KWKvcLxS2vpH3pI&#10;wV57/GmzQewJVwnwwDI0HNeTts6uNhD7Bdb+a1irheEKKlrtXlQHPJfCZxvXlM7qwhrItPcWy+SO&#10;Nl3N1aT77xZY923+EdwmTR6yr78+FA32seTr4uiFn+6Lx6fT/TDJSaggSFMULtNQDt9S1PsetfkB&#10;vzdzXsRu1QekrZiqnkzK70NfRFe5Gu8+AuvPcWUtvRT1QKlMUHbPKkB7ZdMPOgU8wUK4SbB0EtTh&#10;eNQDBPSeQwQ0cXA2NDvZbYOTpLUKBPBDh02E0UzQvV91ZT+gA3tqpJfnRC+gd2fF3S0MpH16m8Mz&#10;6Wl+qSaQ/AwlPxF3ALo1zUxByYjDETzQKAk6B43K9QPu72afD71lvRI6WL3Zao7VTDZfdPWq1esA&#10;P9ixHU9lwtp3fBbVY1hh75q035x752EEZBF5tr9Ryw1ak5gDIdC3C2jHdiiAJvJxE83GJB656SSW&#10;V7w4uMZvF4JwWtAnz6KL3Ptj3nB9Ut+xiMTHoFy3Q/889/5QxW6uabg7E4lcfV9swLIYKZQ6i3zQ&#10;balXZy763bVsNcJOR38Kvv4cgHz3DsMootZ8xFWLgUfBITy0gZ9zXpBZuVhO+ny2gVFtthRdLXX3&#10;LnoFa7eSxukhK7Efg5qa3eqBsrcd4fPgU+rli8CRnYOcIzRVWk2zyYCv4+zgWbtPiWxRS1EDe3n+&#10;Qr3dU2dX/Y5VNBcMzug9UY7zPEAVqHuGgBmp5DhEDisjktzBf2YsdW9cAzpfYMwdFrepFlMcuWdX&#10;rAwcKGpVgzpHt4HRwJuBKQvQ/FPDhzs3illX3n1hPgzIUh6e7OtTdETAxj9ldZKDjgj+fLcO5WKl&#10;56pieeNe/IKvYJYadEyYDdDMuHDeKig9w3n9ykPeFvZpx7IvgBWnGMHlXZ0aOk++KR0WfmjFTH7G&#10;jCUGABZuMjPZQU8S2wTut/RaDmEc7rz3vtt6HmESxO5TQLM5BdoPpKKwIdPqe0A3csNClaDVzBNt&#10;mneafCDkGEItjdNZb9bMC6/79oSVjCLt31+HrHLywwuKuRLEHo9hFIRR12pRRQVUIRwAorX1fkVc&#10;tO9mHnFL/YxNTtgr8h5ofnCEPGLL0GaeizYpWE9zBXyKsL8XxkCN+u3B+Vs7zKDFaOor2QBOK9me&#10;AJq3vePqcg/iBGZ32Cedh+Ng+8blFqaUEFRF9NasGDR4W0jyD39UhM3VDrM/E14mA00MLrl1tUKP&#10;oKywshsrz/lGLQI34JYDz5kfhOd4WZRo3FPdH/FjRC3kZ5AwbM8s7Eu7J6IVVHLcDVieAjw8zywH&#10;96xsh8uXTMGGrGw/QOtoeED5kwXNVpV+IAX/MKFYCJKSIdOJVTzx3RXqUO/ASye1Rd63Zhtd9+Jz&#10;IhqTv13z+PlSmEbI6WhA8zUoHP1wx5mA4oXgQjufPtdGHd3ZJ+enGxHyfbpdE2hhP1YbTT/Q3WJp&#10;R2HmOSqRlPH9NOQMjAJ8udH9n41f66PYcVFHMsl1GM1Tl5501iLWHzcgWv+vJ6FlmgKEzxEfP+BJ&#10;lPrKioe/zg8mt/9z8GuGwS7adnyaQ65sfj96EIei9lC4sJULqcW+6bLTUAKfpoGC17BfZuzKCBS7&#10;M3G3adP8aqb0QuqcYq0RT4MnkEdvQyZJk2Bxo8t5sujfX7ATa/agFlrcnAS2HvsX1HpCqAW6DL32&#10;u862Yu4jTvFgNhiXek9VhTGIIWpcd3jSVTSU0vl8ZRhFmszUuc/ZvqyKztO+MoxYYRSZmBKiIQLO&#10;6enTgAiyBvGVchZCcQykKWYVdUGnNcs5gbQpgP9NkMF4h1+IDPs+8i/jcBI7qjd4qoYIgI0+cVqO&#10;32HZZVMwiVDQr5jmZDjDTfhh1Yt6z8ZOU7jw1PZIaS/mCn3VQLRIT7OfMdeAzoJKWL9vd9knzXuO&#10;w/Yh32agCZQycf32wxPOPbCtp4LZJ6EuHYzq7ifF9reJgCERsfP9cncJ2+H02hvN/Ve1rXmu72f9&#10;nHhr9i41NSIx8a8Uk4dTs+HH8jJUG1PzNkoLv2pU5HQ52nAmT039ean3JQG+JHPDBzcDSby3uXkV&#10;eI/drat0+eQ2x7EO/7lhY1Tu6/oxyoJkIyGKkuVk4/ZQciL/U0WHbqRF283d0A+NTnR4yur0Tuf/&#10;sXcucDXf/x//otHIatOIImdbyHXpQnRbs5BVZKsVsiSVShJCdNj6uTf8hkjUfxRDy63QpP2QzCW5&#10;RbKi5hIjEYXS//1x+vqeLqIM55xexyPne77fz/ecz/v5+Xxfn/f3/f1chibY9/b5bnpUfnxx0cSc&#10;5ZmZiz+imfKERG3KWx8Q+66OXa4V5EOpzCaOKynb4FQ1VcyXQ8KMe/iWzo3RP9ld1UDz9l3bPY9+&#10;bVuR7OIs01Vms2Ys7EjxpM05euva/kbDBdJp8IuB0cySi+eb7j5L/ZzP5OWdptG3PpPLJLkLTF3R&#10;+MQ+r0yLspv/uTon5pZDwbxbnYzSFtCcE5u9zj+4TFe+baOxtJLeSat2SSW5i7yylopoIP21WOf4&#10;rhGTjur+n2Ociyt1QMgvZLXWe7rnAN3046XeRmoHeomdOnj2e+CkFfz4cs7Otjp0/NyuWzMm0uPx&#10;DVxv1wMhPhtO0QOUMwk0QfG4T28ZUU+adJrGYOKhDwdueEBPXGJSWxC/re73YqMt7h+dlWmh7Ja6&#10;sln4B6PC5pXvK/bjjZ5i2pdGeA7nplOXhp3LrFrOiaZJ2zMHTaEhAkHh/cld8Blb1uSETtjIjxIu&#10;jFkUv5LulUxMm1HBjM3Qpy/+O56+uFVn+uI9pUtykmgINI0V3xQTvPtUsCmtGfGg//4l/yGPyUTT&#10;i2LZu3b50ojX41Zd2YCn0/uuraROEH2DBhwz/rEpF9W0x6ihzQ3EJROM1CxLI3p1eGg4yjbpi6hG&#10;Ue43AzVvZ9G3DU++/+Q7Wnnt+34/d8oOukYPsAa5Pbnzu5/RlrEZW5289onLn1LGe/o35qI2D9n9&#10;wZXDvdy7iY6vHdHBI/de6JaYsfrWrFR+zfE9OzcxMbHo9pDC46vpRnTc+liafYfbNMxRtfmVe7d3&#10;rJjW3ZmdcrUFJXcmU75woY3Z7QxvXj7tbnustUcT0aFWcWuahp8MHs2yx9fUmw/9VlKvnvIjTS0v&#10;zLx/z0Lfc49FE4tjm5oZ06w43PizTczJT3Y6Oa6J6J9tX06PanvXhqrwymGqk2gqHe7sJo+BVJNy&#10;tNnZbkvuWZzxu7F8G81t4EOzW1lMufnFT8/y8GBJ6hCKCC0j6M20hnbwfKxVav9d4kx3I5r5OKrf&#10;g44DqZZYhDob7Fb3PFzeUVP5yraDR5vYFJS5tNDu7rTuBM0EsMnW9MgyEpOhB3tmdg9ZM48QzSy7&#10;RVX3egf9AxHvDdlJM8Fw536tyPSFk1NbXBHfDo8NmXjvT0r05LedBxdPH7KjcqKWzVb0DHAujNs1&#10;I82YEmUZ3T/QLaB1zG36HQtDPusPs9ZT1n908npwtNuxJjbXbdqE6Opf31g5kdGdrfZRq02NY3/q&#10;MIpq/9TR7dYF50V6BRGioaEzln5Kfm/UXNMpvrrp+x4OdaZl3+5Z3N/+05Qr2x1zbLLoqCAJPhc/&#10;jbbQ95rsPOthZif/TiMO27X25Dxdynr+uI8mseEMfZ4et6eH4/t2PT6sedW/U89Ak6cuFzvQRf3N&#10;8ORjHXsxji1HJPULWfR47sSsU15TTv1yr2+rsBHa4WEJDPK5swW9j7Apeofm/XbRMCRS9aiD5Y1L&#10;e01oqvWwNUpN0k34snhyrlH0sQiH2K+3zHq8vFl4t4F0VRrYVZRB3oSy8brp3SN+dtidGWOSHlFO&#10;8zHNvsbDv2Sa0/O9cONeG87ZzdpMR8toMkzuxPCKCrOnc7BDc4PCbrtv3d5pNz3K+NHIPu83jZrO&#10;4y4+WmIf9Shnd/S5H1V7qhqMNnaiGiIczfYmOlcO7Jrx97Krc8ZFHqTGLnxjh79p2m9uk/8WB6qK&#10;BT/ZbUlt79jBc+qjrVSO9yuq+Xt3z7T/cs/UgqI8cenA6VGZk4qLzyTQaVHtKixuNLK4QDRy12Dl&#10;LY7/WdSLfjopwWmpDTUiz2se10fbJfG4V2HQlcRbVDvDzIbsWCBV6ZpfThtuPefa2rADawOfCZZj&#10;SOK0uPAZLEnFxdT8+9yrlP+y7XcvuF2d06nnIrORq2OoQaOy+11Sdo1Kb/9G5evqMy0/mhWc+LjL&#10;uiopjq92pkmme7UIuL4ydfWer4OnO4V3pWpmU3bnh2dV5L1tY5x0aa3jSZu2dFui7z/9nzjKwS0H&#10;/he+GLl9lPJ5sVHZhfXEYa/fDzT9cWJF0TXPvfg/0cgd7o/9jz0WG7Q0cCvwV23HZdhUFLtacltn&#10;ApBfuu2M7dU5165lOWzwkrYu96efCUCS40EPs+E0a7ZGfFcbmupqkxV/ujhxj7rn08IBfe/+QfV/&#10;Z+SKGFZv10uKr8t8XTfrOeNujnK9kX6PTbgfXfm7YweTbB86eaBPMrUvc1VHr618srhHl/fCg/a3&#10;t+0fa5Ku0n9Hz0o/3THsoarrWVH+pJiYOeMKyhxidKXz/fdN0y/3zMya/OVlOvpkLdWp5yZ3TDYz&#10;GHVt8jGbRcfoMVwwifT3f/E1qvfDEDKnJOs8HUq13XJaXeo6fu/eZTtShMnFw92pnIespGv3G8fk&#10;LZJCnvN1u7WNT5gfzhnR2iO3twdNFWYx5cHvze/RxHSc+pHFnYdHOZlcubiDiv+8CwP4W7CjRMsb&#10;O5VOaG7gesnp/wKuk1B7/ZedWXHl/LB37CK1YH0Dnx2Dp0dNLxpGmbnJ5/T+fbt5E6/2dM3yPdaE&#10;usywGldx0XRZpak6OMz49tNfP3afc23lCAe6zL+JriiRVXqpMRb3C37M7tXCILk0mv2Y4XDVMSp7&#10;qfU6uGnY+gM0dmnHqQf61IR/ToP6JtKjOVqcotPY9Zq2UY24LqsKzenR2qLI6bHd00fO3D4kgiwZ&#10;df7Hc1sc59E4to5fLR1ua6yj2dKVppcge9Jcd54wakGrwR232vIkLXB/K9v+t3dtow5TPp+FUPg2&#10;hO4OSet7jx1klBjM2pQfpo8bS53istxyB7rGuBrfomklZ9+8OMV02j/bU+05GnMyzei0J2tfsyg6&#10;Gh66NVkjMDfAZ9cpq8wjj6mt55pfezCQHiv6p/vqHt26V0u8j5l3O7FDBC0fqTvbhHrYZw5aT+3t&#10;rliaX5POYR3+DrYe4fMhW9Y07YhXGq1qciswMTUuXivguF5+ciPKUsn3JG0e4ocxSw58fXDSBVdW&#10;yeJvzfh8zKH56hZ36FGAz4ZhBzNpFdGHJ6ycO5n9RmHk/O2Bl/wHGiW6RnxBovw5sZk4LGfin0sj&#10;N3bZea33tG0VudpHXRV1Z/+TkDWBckVD1vr69s9brL9j2ZRFYQNShqym/qj3yv9u+r9nLaSF46yu&#10;i0svLjFvrt/y2OxGzzLxhPXf1g6h27sYtR00S1bISfHT+7o7Jt/K6LFYs0/PNd+enjg6nLq1e3yq&#10;Q26VXbslfVrfObPRLsX9S9bqvGdwL2rieXH/nl+tNgxzSSL8myvkXD39do7yEvGt9B0WrcICTn5M&#10;tXVrcJ+K2tou0GHao+NJR3O/Hrm/zJfK5+jNwFZ/06x0XJeoznHvFzz93sIpYsEx/1QmAw7Jayok&#10;MOlx6tDiyKRbS5o4xn3skTup5AqZsIKXKM/sW6KRF/oX3dixqXu61uSlBMi94hJoTM7pe+E9gtJ0&#10;WxhEPqLpN58f+SFx0sZtATle7nPGpbKOJ1357J990CxEnDVpklNUpo8+yyF/yTzIWn+AVir6pXt6&#10;0Z0eJK+rK1rxqDtlthoJ95u4s+ealU4o+fbKhTmBy1mv6Uq/MESs7PHPFDf6BU/W0gu/kDbE9dAc&#10;Rzqh5ygiKmTpqPg/kdpTJzhF5V9ijV/vigbK/6+ppcb0s2704O35t6Q8uCw2j+uePvMfNylIC71P&#10;X21jsECfFX0Ft4W3TowuP9nJnyaafe5w+feYfmNz5V1zkkqepMcPN+lADZ/nugqb/xhn98GsPuto&#10;TsT0T3jUT87/sO2vVA+qHbvmVyS7YJZ0zpt+sscvFfqRUGb+iLmBiyqav4W3t9HwaukzfjK79yVZ&#10;07rCm1TP+rNzXFsP6fqVpZrmQrr4/IfH/F76C3ssLfzIsPOpeV/Ql/D+x0Kaqu784kq23+4lpkve&#10;s20Fye1J92h6zecu7kLfbBM6n3dp1bNunmM/UNEuRT0rZv7LL4zvJvVTF9zbSH3SMPlO8FW4/Xff&#10;kzrW994g6U9XlKQ+ldwJlHJjLv/A/Hfeqbl80Vv62MMs6U9X5kl9+v7eWKnvXGU8XCovZqV0n857&#10;Udwvv42i8/gmzmJXfgyZeyvjzq3/0URGB4YNbL/CchDFuS2vp609c5JNKHT/+smT4wz9aNyVK90A&#10;2S4JPXnqrgn1B1OdMmVK5tYHNFclp+abnMQcCaZ2NN2OukVTFY2loQZsBMbpBIoLG2j+eocmuhkS&#10;UExd2OgOUDRP678JtLJtN00vY3KOZ3umd6TcT/GmW88dx3oOedb/j5SOIr0bfGm6rulG9n/RTDsd&#10;SHu/K/x6Nc0n38v0ZGezwgU+G64SLe6XJh/QPcJ3u6eOUqXFuxerW6wLfpxPYruvSHfCLWpwjOxH&#10;7Z7w12n7P5tpz1y6biMNLcwc5E7jQlwSD23O/0h7hNelMdu/6956UYp9RPSX86aN1Aj7IL9EjQsf&#10;fz5oHp3y+e3LY7S8btLCZoOzpl7yT/XZkEiPJTbuFZc/yaGbT/1xxwdl0Ui/laG7IvQ959MQxjZG&#10;2dPyfEJ/WZjchC1RmWD1YUrZKYcRvitih31T2CTSb2aeZma7r4p+juz7I13L1Gp9R+P+S246Jod/&#10;coSW9/xv6Mo7NiS/kek0lpbNIONjsOHJkUN7Cw8ney8UuZ+x6WPjcYoW6WGtJ0WGvYKH9Px584Ao&#10;0Uee85XaKbX7ZE5Tgjl+/C8dKMBtsljb3CyCxkpcGZHz2GEPjZXpmn22mO5tVQL/muI4jUbV7FgW&#10;n/IkY3Fb/U6j+k2hpdk2RuZdmLswzIlNE0S5jKfhR3ePdosb663+bWl76uDpSuawAcb5MUXqbF6E&#10;drR8b6xP6CczaGjjmYJGnMHVog8oBjfbgSYjpdeu3nPGmdIq5t3/oQqQv783DbRoPvrpvbAzs7xz&#10;HSfTFGj91pzbR/ODbwj6+9B1Y3pEe5BaqojgOzTKb4jrxTk008K89lMviJLGsYap5ECb/Wr9Au9o&#10;UefGth0owuiTkWh4qf+vNPfHlYDIJyNLjjru/+/+o6Y/peRsn+ak7pu1oPO6VS5xtxOyeia1ORT0&#10;bcqDAiq0/Kff3epmdm12kw8GnfwwzLws3y6z9cXN5LpsON/1TpMPTIvSt1EV2/iAVkVnvsfYneFt&#10;eiWz8Z9n3AIz3cOKgiemf9EsunjetMyevlnnHEevdfl9mt2ygx/07/5P4q3fvMoWjS4dk3h2rw49&#10;sG9tlDn256I902b6l1yZN4+1vw+mnQynISEe+l6LEjLHrSlyjt1rQp0FMjNWBlGSM+XFNGtMy3la&#10;k44MTI2g8aQBj++14MZHWpyxLMz+0L9z24PWwwv/6DphUbNzJ6ZTfObMpZKBs86Y59LiUwd23V4i&#10;LnUzshxxnx5LR5/3vJH+f3QN0Qj4GF+K53sZ7XiaaxObF+Cz9+rKTGXfU+RgLXfZSGMh3D/VKfR+&#10;5ObJhhbtXLZyOo2OP93oEc0I04aW59xTdKmxTZYRuTBF/b5duKNQ9eaeWJ1l12jpROuAyGm5C3xC&#10;Hv59Y/0S27gcikGvCl1+qNf780/tp/nIKabRMrXNigkd2xf82GZ3Sq/eUbP63ty0/rR3wv451/47&#10;pOfgJU/OxQWvCDVYmBrmP+KSIzc0Sym8dSINJTuTVkiOzjGrdufOnYv2Ley+8Nohv8L5AVtmHcim&#10;50i7kqIjEwvLzw/uvHa5S2Ry6dVeZOTcH/8pSX0yd2HOvVaReUNGP7YnCq0ODp4ZmmvzZ7cFHvaH&#10;blO09ahVxu3lw20He3y/jybK8hoV5fWEwuWrXdaXBI8avK/txEvB1DN63KfnUsqsIp7QDH9mZQEn&#10;2CIq+TlfZRnQBI1F/VJ2anXde2Wu5umHo0tz25CFhWWfPDVL0S98+nB3cvTOzbm7rR/ePNdtVpOI&#10;Nc13a2u288x16tu+3+RBqcttDCNiAy96bXT/lDvbdU7Mf9qlTVjQ/8+YMV8vyHL+yDP3fw4RI3qk&#10;G2htdbz4xZnH+58+iNt4fmP+xuhhpbtMJiwK6xobR30vzJIeUgzv4YnRviO/HLCo4P0Vh4a0yn1I&#10;44p7a/7a3eXmnpTWIzY88v7I8+L+ueXntyRd7xPxfiCF1caSRX3bXM+mEbOM1BDdbrO6iWJ7Bbew&#10;mzkrN3rBChK09l5PaNmZiNBvzk9sOm7fVp07o3MLLtC80md0tvmX0rV/fNzpDF/PqAUeg1OOren6&#10;6Nbo8vB191e5/fSnFbfp28Y2LWjyZ/3bWnkPrtqk2CXmJozvn2FoGJHmkr9lfw5NzrEr9vRV/V0t&#10;11uFWscNiz62KrdzlH9FPDEljjrThh8enpVXoOE7uvSgrsth9YKP7QcfvGrHWh2rrosiVxoN2GsY&#10;NneQZo5d7mOa/WXnwHSHQ3906DVqQdxwHZrA0/biQ3qSSsX24MapT0/ETs75dW7xmtHlj89THR9c&#10;2lGHfWP74X+e3/8wvuhxiv7mjOgrpzPHhw2mmREKvZ5Q27Q8NH3lM+OOp6Sm6G8MT6Tp/U4nUPd1&#10;M81GUQ7vG/RQVz2iaevocv/ez8YB1zaYb8ot+zTD5GPT7KF903wfv+89cx31j9no6zjSP2Wgx+lD&#10;mgdTtk/bdv1eTEK3/S6F6nklzmUlqeZpVkPiRqv0iCz9u/P5fk/yaYbbwQF5J748X7Qmp7TT2qNa&#10;fqVtCvQsnnykui/vVju/pu1Orpw/ZlNoH5Wf8gp/LjD0TS576LVPp8/jyU1tnqRPXD28tHzPFdW7&#10;JU8nHni/84bCglkFQdpJyQNbFmgWfr3AMOVym2JtTd9dw1bR9NpGzv3Wf2IWWJqX427r63hwXh+9&#10;Cyl5c7rsjyk0C/Dfl182ILfwSy0xjQXbsex06bSHA2Ym9Uq88YvPrqInk2mY2MZHhT5dL8671tim&#10;9PtOE5b0CRtNP23i0lR7iab29L+X+RiEaD+9O8/rKU0Wsy6UG3pMKbylWjmXTAN77Lc9Sn40wJsm&#10;9MhXv0GLPcZn2mV5BeV2zqZ5UD320O3MqB+Gfl/Y0WR/m0PD03Vj+uTM1F97dRLFWbd+7J7hqDJN&#10;L/snapG6j0o00IxOWtVvyvg95EvYb8sZqld0+FiXvJYHafBmdpGrakqrg6NNEvbQCp4z5zcZyqb6&#10;p0lxutFtM72caVEAeks/ynwE6QapadQfuX2WpsRNvE2rO93ISRY75zr2T92+R6WdwSab4EVHqDE8&#10;Lc6hFaPCSdC20yOtfiNovqaHFK3ssm2uxU4yb9ynoaTuKxNubzv4QeagwaVd8+k6nBS7tFUTu9LN&#10;+fQcy33nM/mKWxwa0O5aqvuRpSJXGmaauVWNJhGOfDrKOy2fWrZVff3HZJ53ZBHvs7QIY9Qfm2m0&#10;Wvb0zlrE1iuLuvysCZ07kVR+4/ZWdiZ6ml5F67XLuvgu+iL6f/M//PT0BVoeKjL0m930HPKfjVb+&#10;PjQE431aLveYlTWzdzzNWDr0+5ZzxtGzUde/jyy7QhPpqLZxmeba72cdK3pWO/2zNU6nK3yMidTs&#10;h/XovHay/YzfaFCa+YlZeaF9Tj+e06zDqow1NNdfxMTjeqkhvrv/Mpp8+6Kh6dQTNGpBN/Nr5rld&#10;JPdP/UJiT/8ZtBjmmYSkhxe7ab7vuvuvqS2oL59TQsIEuo7tlixZ4pVGDUrYtadXVMVHrNqNokWx&#10;vLKo41lkKLvBPEsrpUT9kfGx5y+suafHiPN8EzI7jZqwyydzxzaaT436XvULoUmL9PZR6MGVRu1f&#10;oWnuPdhjj74UrT9449T6nQPDPrFjPl5bvbzDoUPu55bSk4D+pUUbzVsuatPL9v46aqqKcgrz7cT9&#10;1g5udf2Qsv60u5fvFi4Rj4xqxEVdoztQn6UaPmMM6BnpvAM0Xrt9654jV/n+2v3wavPyRyfzd/zK&#10;KqjmqCyafPK0qU+uzfy8kxw3VP0VqxvVvqgV9Bv0iqVlBenN073GUzdblpjPjDH76eLaLvtZ6sFf&#10;2Q74zfL7H5QtGil/Rp816K+x2h9Z7CtY1ZZ+aVpQzacd7GfYceoux17J7K8wtv8AbnavARXnzKZ9&#10;s5/to3e2zY6JaEOZ/sbQnwr9se/4uGJbqcr2MPq8R0uNm0EH3CmhfyuOG6fKPf9Mh5+9CigT++lv&#10;KH3qQn/T6M+CzmOvjtxxroQ8xcb0x47xaRtxauxwja9yMf6BAAiAAAgoHgGOUzybYBEIgAAIgEC5&#10;GPqOWgACIAACikkA+q6Y5QqrQAAEQAD6jjoAAiAAAopJAPqumOUKq0AABEAA+o46AAIgAAKKSQD6&#10;rpjlCqtAAARAAPqOOgACIAACikkA+q6Y5QqrQAAEQAD6jjoAAiAAAopJAPqumOUKq0AABEAA+o46&#10;AAIgAAKKSQD6rpjlCqtAAARAAPqOOgACIAACikkA+q6Y5QqrQAAEQAD6jjoAAiAAAopJAPqumOUK&#10;q0AABEAA+o46AAIgAAKKSQD6rpjlCqtAAARAAPqOOgACIAACikkA+q6Y5QqrQAAEQAD6jjoAArUT&#10;cPYudjH2yA6qnCopUMOt2CUiQNibHVRTOuE4tkDgbROAvr9t4vg9WSMQEcBx17Wkc1VgynFqlmyP&#10;ta6lMvfsJVIKUSt2kaSKCIhWFylJ9rupSPalGfPprHUznDnO2ZvtZ9+9WE+SguNC1CRb+B8E3g4B&#10;6Pvb4YxfkV0CVfU9KZBX4hA1jguwTQrMDsoOCvIrMF1uz6wI8hMpiZQynNnepEA9K+bZa7hx3GGN&#10;iACW7roWaxOMPVjayvrOtwWyywI5UywC0HfFKk9YU3cCVfU91pDjmJLrWXFchnP179PV4dVbOMY8&#10;/iA//jPz7eG/8zTw/u4IQN/fHXv8smwQqKzvQX7ME2c5i1a3VK6eQ+bdR6tX3R9gK90WsJZB8N9j&#10;DSWpOQ7+e1Vu+PxmCUDf3yxffLvsE6is78oikZLE92ZRGDeVEDU3FfaPvevqSCIuyqKqVkUEWCqL&#10;lApM2RNWDTem7/DfqzLC57dPAPr+9pnjF2WLANP3ELUA2wBbNcsQNUtl/ikqU+xYw8V6/J/kKSzz&#10;7ys/jZVYExHg3cNNhX/qKu2/C89X4b/LVskrfm6g74pfxrCwdgJM31nsxFJZ0ldGWSTpC6mrI1IS&#10;ekWyVN492DfxT19f/K3L7TlOciY7S9B39J95MTMceRMEoO9vgiq+U54IMA3mPfKkQGtdXseLXQRt&#10;LhezJ6gSz17Nku89+SIr2V2A5Bj7bsTfX8QJ+980Aej7myaM75d1AtL6zno/Cv4569N+WMPeOt5B&#10;WcRx1rq8JYc1WIsQYJvhHGsYoibx1A9rHNbQs4p3sLdmvSr1rCRp4b/zzPD+LghA398FdfymLBF4&#10;sb6Xi409JDEbkVKArXSeWQRG8mLPXNm/DGem6+wlRPDR/12aGbbfPgHo+9tnjl+ULQKV9Z357JI4&#10;+7+RS/jv/wZFfEd9CUDf60sO5ykKAabBkp6QEl/9sIbwVPV1bWTfjfj761LE+fUlAH2vLzmcpygE&#10;kgIX63n3kPwVmErGJf1btsF//7dI4nvqQwD6Xh9qOAcEQAAEZJ8A9F32ywg5BAEQAIH6EIC+14ca&#10;zgEBEAAB2ScAfZf9MkIOQQAEQKA+BKDv9aGGc0AABEBA9glA32W/jJBDEAABEKgPAeh7fajhHBAA&#10;ARCQfQLQd9kvI+QQBEAABOpDAPpeH2o4BwRAAARknwD0XfbLCDkEARAAgfoQkG19z3AOsJWsc/Zi&#10;2+IdltsnBb74uHwfyQ5i9kUEyLcVr5d7DbcA23931oDXy8/bPzsiYLl9vEPtvxvkt9yerQquqP+c&#10;vZfb8ytrvcjGeAc2Z/OLjjaE/aymZDgL8yfJrr6zVez5l3R+RUpCOfEzsrL5oYS9irPFZh2XvISV&#10;3Yw9hNUo2DzklV+KY7vEErZuNf8Srm5W7tXbPO8e/AocikWBt5/jhHVfF+txnDBjcXaQkEaoKYpD&#10;wdlbsK/AlLdLV0co76RAydxwknSKx0BQAomFkpacrUDDz09dLs4OclPhOfF7ZVXf2XUtyWNEAFvT&#10;ki9Tln9++7oWv44Cs1PxFJ61cJLaXOwiUopWl9jN9P2whmSbUVLkNd803Jh9ktad1V3ei2f6HuTH&#10;1wP+nem7hhv/SVHeWY2X2Mo0Pc1YYherG4K+s9ovuYdlNYJfO0pRCLA52iyVJe050znebml9Z7VD&#10;zVJiMVtfSzGvCra2mHQNz3DmVZJZzq4KyVE2x7VkVUhBLWWrNkjXUmYFX6+lcyldiszy6le8dGp5&#10;22a1ml81TrI6XE133/EOIiVeAeXNwpfnl92f8H46W1eJ90qEMzXcil2KXST/s2tfz6rYRZGidWwd&#10;EX4tqHKxtKcjMGC6z7d85WLm9fDMhDTyvMXUio+6JAWy+l7VGlY3eJ+HHYtW59e/rZpSvj/X5sGw&#10;lp1v4crF/JUjm/rOtE36Wq7JO9ezEkq9XJwUWPkM+S5HlvvK5cW8dmkign0ZzmzucsW6onnrOI6/&#10;a2F7arpqmc9iqSxSYn9M/dj/0h4O/03y+s6iDkLemdIJSs7vZ2mECCarN7yHy6eQ73e27rlgQU2e&#10;XNWrg+ngy57bCd8oP1tV/XfpnLO7GaFuMHVktUC69kinfrfbzGuRrqPsHrVqjpifIr2vZt9GOoV8&#10;bbNrWVAq1n5Ja520LRpuTN8UT+HZVSu5y5RYy/zzqletta6lMu+vK2L8vbJnw+LQQvyZrwOs5gv6&#10;bm/NcS97FsufKQ/vrOZL++bMvqp3slWvDjcVxYvWsrJiNVzQ8Mqlx7wfYQ+LebB1ZaT3CUff9RaL&#10;oAlP01guq5dXVT2vqQ1413a8zu+ztlpazaSjUVW/19iD+a2KFZ9iK5pK33GWixmRqrU7O8hSmV/3&#10;ura716rE5OVz5VrNnqNWv4tjaQTFq/nZs7zYWz2fLPYixCnLxfEOlWuF5Ax216IsYteLsYckTlf9&#10;m+R/T23+O7uDFSxkvhFbZVJ29V3wXVkuq+ezqr5X/SzYKp9brCylFZvjausVwDw76btY+bS5cq6r&#10;Xsk11272DFbiryq+/86uhJr1nb/fZXfp0t5uZaLy+Inpu9BvqHqrz9sUEcBaNvaKVle8e1mJlbV5&#10;MJXvWWRb36veg9Xkv7PS5MuWvbOSlf4s79vsqZnQxjHP7UXxGYmlTA2lrwN5t79czJRb+rl65Qij&#10;YB8jxWI0tdV+IbV8bVWu1UzrpCNWEluYZ8NKX/Kqrv/yZXHV3LJncdItFvPU7a2rpmJ65qbC/Hdn&#10;b+bJKqbC1+zhSFiwHkQCFdajUHbjM6we86sSszzXpO8FplXjF9K1QLBUXrdYGyc8g2D++cvUu3YP&#10;Xx45VL4zZ30C+Fh7ZWui1RkbxfffWZ2QjltKKFR+BluZjCJ8qhyZZD1DpeOWEgvZEyjeVhaNr97H&#10;hj8qz++shleNUPL2MO9HaNVYTWGtoLTm8ynf/TvzVoXyYmrPx1iFvLFSFBSvasReSCevW8wjEXwx&#10;5rUI/eRqsokxqy2CU9M5sr6P3aPxis56xr3oDsbZW6Rkb62I/jur18JdXM1Kzq5lIY2sl2nd88fK&#10;VVB0aSXnv6tq3Ve8K0FiaW3+O6spwn0NS8mYyaa+S3wx3ntl91tC/wC+TMvFwogXdg8n/XRBSCPP&#10;W9e1REoSby0iwFLZTaU6Az0r4bpm5Vu9FZRn+yV9RPn7OOafVPddefvULEVKrEfVi1PwKeXtnUVd&#10;JCXPnjdLP2kULGHtoODXCV6ckEKet5inw9+bs1rO1whpm1jvEb6PPItVvcgTkD5HnrYX69lbF7uw&#10;a0C44ivnn/U04PtJs5oi8Q1lVd8lPfSj1XV1WHSRV/rqFrEaz56Xi5SEFr5yKvn9lBTIrtvDGsw+&#10;S+WalIu10iIlZZGuDkt5Xat6CyC/1ktyzmLrIWq6Oqwtl47FV7eLqfuLa3/19PKyh0VS2dXKolMv&#10;ijpkB7Gj7GpRFomUqkfo5cXWF+WT3aFYKktquXDPLp06yI/d20SrW+sypVe83sLs+pa8XqTv5WI2&#10;yp2pAbsSotUl972yq+/sSXmasXcPPSvpXiTSZcq24x1iDRfrBdgqnrJJLOXt46MUVe039giwXazn&#10;3aPA9MXlXvUc+fps7FFgyux7WfudFMjm4HoRJ/myuXJukwJZ7CnNmPdPKx/lP2m4MU7sWqjteuFT&#10;y9t7kJ+eFWNQk5fD2xLvkGZsrZtmrEi9/3nb2AhODbeXzaXIaspivVhDgYAs67tgG7ZAAARAAATq&#10;SgD6XldiSA8CIAAC8kEA+i4f5YRcggAIgEBdCUDf60oM6UEABEBAPgi8HX2XPCm1t5buuRXvUPlZ&#10;yXJ79qQ03uFlT0pf9pxNPri/Ti6zg8AgyO9l9eR1CMvDuUF+ivgctW7kg/wU8Xl6XRgkBdZeC968&#10;vmcHsR5Lkl5+IiW+DwDrsS6MxmH9u1n/ZUlPQOlWoLqtbz7H1X9TtvZkOAtjv2QrZ28vN0JNenu/&#10;KVu/FK0uXD+ylbO3lxs3FTaHVkP+V2Bauxa8ebVkfbQls9uxNbT4kUpM34XevGy/xCdl4/Brr7dv&#10;PseyXl/YjO+ynsc3nT+RktAH7E3/lmx+f4ha7deJbOb6382VpTL0/d3qO9NxYSwZP+tN5VJmmi6U&#10;U81rGAhnQN+h72wlI/5OUKgZDWsL/jsbwS7oRsMqfd7ad+2/M0UXViSoeeYfNmOQEEVis80I867w&#10;dgjv0HfoO9N3+O/w3+G/F5jWfi//ptWSzfIo7WnVFH0JUZPOY9W5ggRll2y96RxX/T3Z+wx9h//O&#10;ViuEvsN/f9f+O/PNhZmPap7pt/LKHJXnjpSoK2sl2EwrkhkY8A4OqA+4Hhq6DjSSyIDUrO/VfdE3&#10;7Q1X1/fqzwPYrDhCzuC/CyywBQIgAAI1E9AWaXOqUvOo15TqTes7W8dbiJTW5JuzO03pXLAYfW13&#10;ntJpa7II+0AABECgARDQYvou7RtXt/lNqyVbY02Yr5Rpt9Cbhs8Ni74Isx+y3jTCGXwa4f1N51j4&#10;JWyBAAiAgKwSyNF49/575R4zbBUiNcuqvFiPGWHdAjbGqbYRTtD3qvzwGQRAoOERkAV9LxcLK66w&#10;VdSqR99ZubDVCSRjoNjaK8K4p5rKDPpeExXsAwEQaFgEktXfvf/OiEtWGZL0eKh51pDsILY+j+R5&#10;eG2xd/Zt0PeGVYthLQiAQE0EItXeffydz1eG83J7YQwTv7fyO1t/p2b9l04HfZemgW0QAIGGSUCs&#10;Ihv++79LH/r+7/LEt4EACMgjAei7PJYa8gwCIAACLydgrgT//eWUkAIEQAAE5I+ARN/fbf/3f58a&#10;4jP/PlN8IwiAgLwR0Obgv8tbmSG/IAACIPByAjlB0PeXU0IKEAABEJA/AtB3+Ssz5BgEQAAEXoVA&#10;ZIDEf0f8/VVoIQ0IgAAIyA8BsR/iM/JTWsgpCIAACLw6AXMP6Pur00JKEAABEJAfAtB3+Skr5BQE&#10;QAAE6kTABfH3OvGiucvwDwRAAATkgUCOM+Iz8lBOyCMIgAAI1JVApD30va7MkB4EQAAE5IEA9F0e&#10;Sgl5BAEQAIG6Exhtjfh73anhDBAAARCQfQLmVojPyH4pIYcgAAIgUA8CptD3elBDHxoQAAEQkH0C&#10;0HfZLyPkEARAAATqQSDZEPF3+O8gAAIgoIgEeH23VK7NOvlbLUP+clwbfxwDARAAgboTEPdA/L3u&#10;1HAGCIAACMg+Aei77JcRcggCIAAC9SFgroP4e3244RwQAAEQkHUCvL4j/i7rJYX8gQAIgEDdCGiL&#10;EH+vGzGkBgEQAAH5IAB9l49yQi5BAARAoK4EcjQQf68rM6QHARAAAXkgwOs74u/yUFrIIwiAAAi8&#10;OoFINcTfX50WUoIACICA/BCAvstPWSGnIAACIFAXAmIVxN/rwgtpQQAEQEBeCPD6jvi7vJQY8gkC&#10;IAACr0bAXAnx91cjhVQgAAIgIF8EoO/yVV7ILQiAAAi8KgHmvWtzqpxIqbYz5G+2XfnLcW38cQwE&#10;QAAE6kogJ4jXd8Tf68oO6UEABEBAlgkkB0LfZbl8kDcQAAEQqC+ByADoe33Z4TwQAAEQkGUCYj9e&#10;3xF/l+VyQt5AAARAoK4ERnvz+o74e13ZIT0IgAAIyDIBbTfouyyXD/IGAiAAAvUm4AJ9rzc7Mc4E&#10;ARAAAdklkOPM6zvi77JbSsgZCIAACNSdQKQDr++Iv9edHs4AARAAAdklILaFvstu6SBnIAACIFB/&#10;AmbW0Pf608OZIAACICC7BDpY8fqO+LvslhJyBgIgAAJ1J/D0C17fEX+vOz2cAQIgAAKySyDHGPou&#10;u6WDnIEACIBA/QkkG0Lf608PZ4IACICA7BKI1OP1HfF32S0l5AwEQAAE6k5A3IPXd8Tf604PZ4AA&#10;CICA7BIYDX3HLAMgAAIgoJAE2uvCf5fd1hc5AwEQAIH6Eyj7jNd3xN/rTxFnggAIgIDsEbjUkdd3&#10;xN9lr3SQIxAAARCoP4F9WtD3+tPDmSAAAiAguwTWaEDfZbd0kDMQAAEQqD+BoOf6jvh7/SniTBAA&#10;ARCQPQIj1OG/y16pIEcgAAIg8LoEssUj1aDvr0sR54MACICA7BG4JDZRgb7LXrkgRyAAAiDwugRW&#10;i82UeX1H/P11aeJ8EAABEJAdAqvEZkq8vqP/u+yUC3ICAiAAAq9L4FuxNvRdIeedeN2agfNBAATk&#10;nYC+WOK9a3OqHPx3eS9N5B8EQAAEBAKFMwR9R/xd4IItEAABEJB3Aqek9B3+u7yXJvIPAiAAAgKB&#10;iZME/x36LnDBFgiAAAjIO4GJE6Dv8l6GyD8IgAAI1ESg1zhB3xF/r4kQ9oEACICAfBJQk9J3xGfk&#10;swyRaxAAARCoicBJJ8F/h77XRAj7QAAEQEA+CcRB3zG6CQRAAAQUksCEYYL/jvi7fLbRyDUIgAAI&#10;1ETATkrfEZ+piRD2gQAIgIB8EvjgK95/76UEfZfPMkSuQQAEQKA6gb/Enz/Xd8w/U50P9oAACICA&#10;vBL4XVxoIvjviL/Lazki3yAAAiBQlcAq8X0pfUd8pioffAYBEAABeSUwVXzmc8F/h77Lazki3yAA&#10;AiBQlYCB+Bz0XSH7vVYtaXwGARBoaAQ+Esd3F/x3xN8bWvnDXhAAAcUlUBCcIKXviM8obknDMhAA&#10;gYZG4ETwys94/91OGfre0Mof9oIACCguga3Be57rO8Y3KW45wzIQAIGGR2Bh8KqOgv+O+HvDqwGw&#10;GARAQFEJeAWv1hL0HfEZRS1n2AUCINDwCHgGT9fg9d1PBfre8GoALAYBEFBUAlbBQdB39H8HARAA&#10;AQUkoBM8Qo333+PUEX9X1HYcdoEACDQ8Ak2CR0rpO+IzDa8GwGIQAAFFJdA42ESF999PakDfFbWc&#10;YRcIgEBDI/BU3DjY7Lm+F2hB3xtaDYC9IAACikrgd9L3Dkq8/64qQvxdUUsadoEACDQ0AqtJ382f&#10;63svHfjvDa0GwF4QAAFFJTCV9J333rU5O13ou6KWNOwCARBoaAS+FedNh743tFKHvSAAAg2BwEfi&#10;Q1MEfffrgfh7Qyh12AgCINAQCKiJU/wFfV+ih/hMQyh12AgCINAQCJwI3ugr6HucIfS9IZQ6bAQB&#10;EGgIBE4Ez3cX9P2kMfS9IZQ6bAQBEGgIBBYGL3AV9L3AVBbi78UuacaL9eytkwKFEshwznCWfCp2&#10;yXCOd5D+E1JV3+K46vuwBwRAAAQaAoGFweNH8fpurlRg+q799+ygwxocd1hDmUZacRyv6REBHBei&#10;JimP61ocJ1KypJUE+X+1lRP0vTY6OAYCIKDIBDyDvZ1kSd+tdTluuT0jnhRoqczfTTB9d1ORlEOQ&#10;n0hJpGTs8WqlAn1/NU5IBQIgoHgEPIJthvH6LlZ51/470/FodZ5ysQvHLdbjPwnvEQHMty92Efa8&#10;eAv6/mI2OAICIKDYBHSC7Wx4fY9Ue9fxd6boBaY88aRAabXn97L37CDp6I30karb0PeqRPAZBECg&#10;oRD4LHjoYF7fczTetf9eYCrtl2cHcdyLnwdYKnNcvMPLygn6/jJCOA4CIKCoBBoH9/5KdvQ91pDj&#10;pCPrtel7uThEjY/VVy4dPSs3Ff4f9L0yG3wCARBoKATY7O+tTHl91xa9a/+9ur7zT1hrKpHsIDcV&#10;jnP2rnos3mGxnncPyT/oe1U6+AwCINAwCFwSX5mlbszru7nOu46/61n9P3t3FNtElu95vKAtrZES&#10;yW6lm1zI4DVNWjetTWtDD92EIViyRFrKaNNSekjTZsDatfaGUaTNQ6QOjJWqFx4WLtK+tDSklyZP&#10;/bLAI7qz6Q5+Q7rSNvdlb+beBmLxxNvN7GoVS8Mdas+JfXyqyo6BIWWfcr4T9bjKdqpOfSr65c8/&#10;5VP+nou+aqb5+fBeV9P8HeR7cxeeRQCBbhdYEfX7//73Kt+d4U7X7/0Fy7p7TKn7r6ZRz/of5bXw&#10;/mf8a+S734M1BBDYLQKXnD32PxqU7/KKGfU5Jtf5esqyRsZbnwvyvbUPryKAwG4VOCPq97V/p+r3&#10;0rFO1++uI6+gqV7znptt3p25e0xfEz80aFlDg63OHvV7Kx1eQwCB7hX4SPTf/+mvvfne+W6H/ASr&#10;rMrltTPrxUZ7+TfY6uvyPa3T3XXI90ZBnkEAgd0gkBT1+z8fUfnujnW+fpfq68W13PxkcW77M7Be&#10;/HpqauJVPsFKvm+vyCsIINDNAhv2HvtRPd9TWTPyfSfFyfed1GRbCCAQHYE79l778b9V9Xt+gnyP&#10;zrljpAgggEArgdv208X1AW++d77/3mq8r/8a9fvrm/EdCCDQDQLXRP1+v1/l+/IU9Xs3nFWOAQEE&#10;EHCdi6L/XiLfxd90+UIAAQS6S+BT+z271Kfq99I09Xt3nV+OBgEEdq/AuH3EXk6ofC/nOj3/zM6f&#10;CfrvO2/KFhFAIAoCR+wZ2+lR+e5eoH6PwlljjAgggMDLBd6yf2Pn4+T7y6V4BwIIIBAtgb32HTsT&#10;U/memaF+j9b5Y7QIIIBAc4EnYnaCHwP5zvXvza14FgEEEIiSwPci3xOOqt5TljNH/R6l88dYEUAA&#10;ge0ELol8/7+/Jd+38+F5BBBAIKoCX4l8f6eo8315nvo9queScSOAAAJegZ+LfP/H/+LPd/rvXiGW&#10;EUAAgWgKHBX5/k+efC8Xqd+jeSYZNQIIIOAX+Acxu9jv/0bX7+S734c1BBBAIKoCP4p8//4/6XyX&#10;dz/NxlsdTfQ+7R+9Ebfy5zUEEEDg1QRui3z/7zl/vtN/fzU73oUAAgiYLCDz/dt6vmdi1O8mny3G&#10;hgACCLy6wEWR7/aUqt8d0ZmhP/PqerwTAQQQMFdA5rszWc/3HvLd3HPFyBBAAIHXEZCzv2fGVb6X&#10;EjLf6b+/jiDvRQABBMwUOG2Pe/K93Ef9buZ5YlQIIIDA6wq8ZV+03TFVv7sD5PvrCvJ+BBBAwEyB&#10;vfbf2uVRle+pNPlu5nliVAgggMDrCbxw9ojZ35dHVL7nh+i/v54g70YAAQTMFJCzv2948t0Zpn43&#10;80wxKgQQQOD1BFacp4tvO86wqt9Lx8j31xPk3QgggICZAguifv+5kx9S+V4eJd/NPFOMCgEEEHg9&#10;gTOi/z7tZAZVvrtj9N9fT5B3I4AAAmYKvC3q9wVPvqey1O9mnilGhQACCLyeQEL032847oCq3/MT&#10;5PvrCfJuBBBAwEyBh2L2mSVPvjuT5LuZZ4pRIYAAAq8ncMfeY3/vlPtV/V7Nd+afeT1F3o0AAgiY&#10;J3BN1O+PPfm+TP3umHeWGBECCCDw+gJX7aeLL5zlhKrfS1P0Z15fke9AAAEEzBOQs7+75Ds1OwII&#10;INB1Ap/ab4l8d3pU/V6elvU7/XfzfhMzIgQQQOD1BAbF7O+uk4/78z0r7tK3/Zdlbf+ama9Eb8Rm&#10;OjIqBBCIksAR+1OR75mYync3R/89SuePsSKAAALbCey1r/nyPZUn37ez4nkEEEAgSgJ77Tsi31X1&#10;nrIyBfrvUTp/jBUBBBBoLvBka/b3ctGT7zPU782teBYBBBCIksA3It//aJcWdL47s+R7lM4gY0UA&#10;AQSaC9wQ+f6Rszyv8315jnxvbsWzCCCAQJQEzoh8P+M4czrfS/P036N0BhkrAggg0FzgI5HvYvb3&#10;GU++L1C/N7fiWQQQQCBKAv9HzE6w4KQKOt/dIvkepTPIWBFAAIHmAhsi31ecck7le2brk6kbY3x+&#10;tbkXzyKAAAJREbgTyPdULd+ZfyYqZ5BxIoAAAs0Fbot8f+wsT6n6PR+T76N+b67FswgggEB0BK6K&#10;fH/iOJMq3y/Qn2kxr1p0zisjRQABBGS+i9nFxlW+O9Tv5DsCCCDQFQKfbuV7Kqvy3a7lO/13fvcj&#10;gAAC0RYYt4+I+t0dU/l+v0ceD/33aJ9VRo8AAgi4zhF7RuR7eVTl+yr53hX/LuNnGwEEEHjPviry&#10;fXlE5fuLhDShfucnAwEEEIi6wNPF2yLfnWGV73+u5Tv996ifWcaPAAK7W+CJmH3mR1++n/orKUL9&#10;vrt/Ljh6BBCIvsD3zh4x+7u4u/aQqt/HyHf67wgggEAXCCyJ+v1tcRyZQZXv9qD8rUX9Hv3f3RwB&#10;AgjsboEF5+niGZHnqbTK929r+U7/fXf/ZHD0CCAQdYGfi/p9Wv47ZEDl+/qwPCbq96ifWcaPAAK7&#10;XeBt0X+/5Mv3JyPShHzf7T8ZHD8CCERdQM7+viTyvNyv6vdDH8tjIt+jfmYZPwII7HaBH+2niysi&#10;z0t9Kt9/Vst3+u+7/WeD40cAgWgLyNnfvxf5vpxQ+X7hlDwi6vdon1dGjwACCFyz94jZ3735fp58&#10;Fx58IYAAAlEX+I2o31+INHN6VP1uj8tjon6P+pll/AggsNsFLor+uzTIx1W+L9bynf77bv/Z4PgR&#10;QCDaArXZ351MTOX7/Ql5RNTv0T6vjB4BBBA4bZ8Ws8+I+Qnq+b46KdfJd342EEAAgWgLVGd/F/MT&#10;WOrrxZQ8IvI92ueV0SOAAAJ77Wuifi8XVbqnrD/X8p3+Oz8dCCCAQJQFqrO/lxZ0vh/6Qh4P9XuU&#10;zypjRwABBH4Qs4ttiPrdmdP5/jPyXfx+4wsBBBCItsCKyPejIsu8+X7qnDwm6vdon1lGjwACu11g&#10;QeT7RyLNMzO6fh+r5Tv9993+08HxI4BAlAXOiHz/SuR7qqDzfbEgj4j6PcrnlbEjgAACb4t8XxBp&#10;Xs6R7/w0IIAAAt0kkBD5vjX7ez3fM9atGXmE1O/ddJ45FgQQ2H0CP9bu7rE8per3jKX6M/Tfd9/P&#10;A0eMAALdI/C/arO/O5Mq3y9Yt2bl8VG/d89Z5kgQQGA3ClwT+f5YpHlmXOW7HfuWfBcifCGAAALR&#10;Frham/09ldX5fn9OHhP1e7TPLKNHAIHdLnCxlu/lUZXvt2KqP0P/fbf/dHD8CCAQZYEZ+62t2YF1&#10;vn8bK83LI6J+j/J5ZewIIIDAoD24le/LI6p+X43dJ9/pviOAAAKRFzhifxrI9x9i5QX5e4/6nd/+&#10;CCCAQJQFqrO/i7uvDqn6/XF8vVa/03+P8pll7AggsNsF9tp3tup3ne+P4m5RqlC/7/afDY4fAQSi&#10;LPDEebr4L1v5nkqr+v15vEy+R77vFuWfSsaOAAI7ISBnf09uZZnO94P7qlumft8JYbaBAAIIdEbg&#10;hrNna/Z3sfcBVb+LfK/V7/TfO3NW2CsCCCDw5gLTon4/U+1F1PP9BPU73RkEEEAg8gIfif67nP3d&#10;dUp9qn4n39/89yZbQAABBDotkBT1+6VAvud6q6Oi/97ps8P+EUAAgb9cYMPes3V3D9dZTqj6/bfJ&#10;6vY2xui//+WyfCcCCCDQWYE7Ynaxla36Xef7N+9Ux0T93tlzw94RQACBNxG4bT9dlLO/i8+vxlX9&#10;vvJX1S2S728iy/cigAACnRWQs78/Id+3BDp7Jtg7AgggsLMCF0X/vbrFTEzV7z+lq8/Qf99Za7aG&#10;AAIItFPgU1G/V/en8/1P9XzPxluNxbJavbpzr92cL86tb33i6k232a4Rv+k4+X4EEEDgzQXGa3f3&#10;cB1VvaesA+9Xt2tC//3edKHH2vrf9RF1tDfnLavQo9b0o2W1/n3kOuS71mIJAQS6XeCIPbNVv5eL&#10;nnz/oHrUnc/3e9OW9V1ffyE3m8ha1rOB6ri2z/fW13OS793+08zxIYCAV+A9++JWvpcWdL7nPqy+&#10;o9P99/ViNq4r8oejlrWWq46sv9Bf8B5FdZn6vdGEZxBAYPcKqNnfnblm+a7TtZlQ2N2O0RnLmhhS&#10;ey7OWdaDfrVWfZSVfPB/rWr4sEfsHx1rCCCAQOcE1sXsBD9u1e/5WZ3vvz1aHVGn+zNTE5Y1P6l0&#10;1ouWdSWh1qqPqwuWNTusnqN+VxI8IoAAAo9Fvie2rv3OzOh8/+bjqkyn8112ZLx9mGb5LTv0udnq&#10;eC2rWe2eyBZ6svFCj/yifudnHgEEdovAksj3t7fyPVXQ+b5yonr8ne6/Xx+xrNEZfS6a5bvrPBtQ&#10;XaTmr9+bnh2+PlL9j3zXmiwhgEB3CyyIfK/O/l7OqXzPWCunqkfd6fp9Y8yyKhf0GWie36sL6djQ&#10;oHxX8/pdfz/Xz3gtWEYAge4W+LnI9+mt+r00rfI9Zf2UrR51p/Nd9l5GxtUZaNZ/r77WX0jH5O+B&#10;5vmvvl8+Ur97NVhGAIFuFjgq8v3GVr4vT6l8z8dMyXd5xYy65t11crOWVa3TG8/I9RHZo6F+b5Th&#10;GQQQ2K0CG2J2gmq+O5Mq3y9Yz2s1c6f7765zJWFZqwvVs/Og37Juzm93ptKxZwPU79vp8DwCCOw+&#10;gR9Fvn+/Vb9nxlW+27HnE1WJTvdnXEdW8JZ199jUhLz25e6x7c9Q9Ur4ZtfPeL+H/oxXg2UEEOhm&#10;gdv1fE9lVb4vWgc/qx5z5/PdddaL8bT8FGuhR312dbvzIX8HfNe33avV58n31j68igAC3SPwP0S+&#10;V2d/L4+qfL8VMynfd9aafN9ZT7aGAALmClwU+b6+1Z8pHVP5/m3s5OfVEXe+/77TcuT7TouyPQQQ&#10;MFVA5nt1bMsjKt9X4ye/qD5nQn9mZ+XI9531ZGsIIGCuwLj9Xi3fnWGV7z/EyHdzzxgjQwABBF5N&#10;4LR9upbv+SGV74/jJ89Vv5v6/dUUeRcCCCBgnsBbtdnfXUfn+6PY+Xq+t77eMHrdjuiN2LyfGUaE&#10;AALREHjPvlar3zODqn4f2Hc+Xx099Xs0ziKjRAABBBoF9tRmfxd3X02rfP9TfJF837qmqNGLZxBA&#10;AIFoCMjZ3zdq9bs7oPL9F/sWa/e+o36PxnlklAgggEBQYMV5ulid/V28Us/3E558p/8eNGMdAQQQ&#10;iIKAnP3957VORLlf1e+53sXaPTWo36NwFhkjAggg0Chwxtljf1XL91KfyvfRfbdCyff1Ym52u6/G&#10;sYXzDNfPhOPKVhFAwDQBOfv7Qi3flxMq33O94eT7/KScC7L5/9olQ763S5r9IIBAZwUSov9enf3d&#10;dXS+f7nvVu1+1Ts7/8zXU+nYyHgiW/1P3rlDLSdq94sKX4N8D9+YPSCAgAkCD8XsM0u1+j0fV/X7&#10;5d77c9XR7Wz/fX5S3Qdbbr31bO5h6ZDvYcmyXQQQMEvgjr2ndncP8fnVer5f2hdOvsv6XR+/ZT0c&#10;1WvtWiLf2yXNfhBAoLMC10T9/rhWv2diqn5fCql+vzedjq0Xq0e8umBZ7evKaGXyXVuwhAAC3Sxw&#10;1X66+KKW7yrdU9aN3nLtLqc723+X98e+PlL1TGQtq7/2Kap2CpPv7dRmXwgg0DkBOft7Y77/Plmu&#10;3dF6Z/vvriPvgH0l8aBf3jX7ZXfSC0eFfA/Hla0igIBpAp/W7+5RLur6/Xe9YeW7vJeqZaVjlvWg&#10;f7X2O6S9JuR7e73ZGwIIdEpAz/5eWtD5Hl793qnj1Psl37UFSwgg0M0CR+xxdfemOZ3vf9fr1v4K&#10;urP996rk6sLoTONXu5TJ93ZJsx8EEOiswFv12d/zszrf/5BUo9rp/rvc7tdTzT7BqvYY9iP5HrYw&#10;20cAATME9tq31d09ZnS+r/Wq0YWR76sLiWw6dn3k3vToTH9B/af2GPYj+R62MNtHAAETBF54Zn9P&#10;FXS+V0Kt34tznbkysipOvpvwk8cYEEAgbIHvRb7/sVa/l3M63zc9+e79xGnjeP6StNwYe9DfuKV2&#10;PfOXjLhdY2M/CCCAwE4JLIl8/6j26abStMr3jLX/XbWHMPozs8Pku/LlEQEEEAhHYFrk+5lavjuT&#10;Kt/zVuUdtb8w8n11oTintt/+R+r39puzRwQQaL/Ar0S+q9nfdb5fsI4fUmMJI9/ltlcXhgbVVTQj&#10;42pv7Xgk39uhzD4QQKDTAkmR75dq9Xsqq+p3O/aJJ993vv/uOms5+RnWK4l0LBv/rk/OWKBmHQtf&#10;hHwP35g9IIBA5wU2xOwEKw35vhg7e1iNLYz6/ea8vLOHTPTqDMHFuXQsnlZ7DPuRfA9bmO0jgIAJ&#10;Anc8+V4eVfX7t7Hjoeb7yHg2Xq3X1R0+7k1bVrsqePLdhJ88xoAAAmEL3Bb5rmZ/Lx3T+f7lB2rP&#10;YdTv+voZdYcPeUX8Wk7tM9xH8j1cX7aOAAJmCFwV+f6k1p9xhlW+r8bOevJ95/vvd4+pmYHTseod&#10;nGTHhnw342eCUSCAQHcIyHxXR6Lz/YfY5Q/Vs2HU75UL6s5Nqn4fnbGs3KzaZ7iP1O/h+rJ1BBAw&#10;Q0DP/i7uvjqk6vfH8XDz3XVmh+X1M/IKybvHpMTUhPe+2+HakO/h+rJ1BBAwQ2Dcfq9ev+t8fx7/&#10;5mM1vjDqd7nte9NXEtm46s886K/mvNprmI/ke5i6bBsBBEwR0LO/u04qrer35/ElT77vfP+9s0dP&#10;vnfWn70jgEB7BI7YF+v1u873A/tWTqj9h1W/q+23/5F8b785e0QAgfYL6Nnfxb4HVP3+izbke252&#10;drjQk46lYw/6N8baeeTkezu12RcCCHRGQM7+/mO9ftf5fmLfo6waUTj1+9dT8g7b2fizgWcDchaa&#10;Qk/77rVNvqtzyyMCCHSvwGNnT332d9cp9an6/cS+nzz5vvP9dzkfwXd9OtErF2QV3y5n8r1d0uwH&#10;AQQ6JyBnf3+79ukmb75/ue95fUbHMOr3qYngbATyjqw359sjQb63x5m9IIBAJwUWnKeLavZ311lO&#10;qPr9y95w8/36yLMB/3HLz69WLvifC2uNfA9Llu0igIA5AnL296/q9bs33wc+U6MMo36/PhLsxjD/&#10;jPLmEQEEENgJgbdF//1GPd/zcVW/X+496Mn3ne+/N35aVc5YsC7mC27HF/V7O5TZBwIIdFZAzv6+&#10;VM9Une+Xek9+rkYWRv1enHs24J9N7OHo7LDaY9iP5HvYwmwfAQQ6L/Cj/XRR3d3DdTIxVb8vhZzv&#10;nT1y8r2z/uwdAQTaISBnf/++Xr/rfL/Re/6c2n8Y9bvadmceyffOuLNXBBBop8A1e0999ncx/4yl&#10;vm70nvxCjWNjbCf77yPj8l7auVn5GPxSewz7kXwPW5jtI4BA5wUuivr9Ra1+LxdVuqes3/Wez6vR&#10;7Wz9Lj+r6jryanf5P/kZVv2o9hj2I/ketjDbRwCBzgtcFP13NYrSgs733yd/TX+m3rdSQjwigAAC&#10;0RHwzv7uzOl8/7vexZDqdxNsqN9NOAuMAQEEwhU4bQ/WZxfLz+p8/0PS25/Zyf6793j0/DOyI1+c&#10;874W5jL5HqYu20YAATMEvLO/Z2Z0vq/13iqoEe5s/11tNZGtzh95b7r6zLOBKwn1WtiP5HvYwmwf&#10;AQQ6L/CWfbVev7sXdL5Xkouh5nt/wbLi6fnJdKzQU1VYy1mWt54P04Z8D1OXbSOAgBkC3tnfyzmV&#10;7xlrM3lrRo0wjPp9Y6ya6/emLav6OVbmn1HePCKAAAJvLvBYzC72D/X6vTSt8j1lVZLfevJ95/vv&#10;E0PxtBz/zfl07PpIdUkl/Zsf18u2QP3+MiFeRwCBqAt8L/L9aP0qQGdS5Xs+tpm8P6uOLoz6Xc8f&#10;Wej5rk/uSXZscvV9qn2H80i+h+PKVhFAwByBSyLfP6rne35C5fsFUb/fqmdtGPmu54+Ud/q4PrKW&#10;u5Lg76vm/GQwEgQQiLrAV77Z3zPjKt9tWb/PqaMLI99zs88G+rf+grterN5/NRsfrXeE1J7DeqR+&#10;D0uW7SKAgCkCb4t8X6jX7zrfZf3uzfed77/7BXKz1az3PxveGvkeni1bRgABMwSSIt/17O+prLd+&#10;L8+rMYZRv6ttd+aRfO+MO3tFAIH2CTz03d1D5/uirN/J9/q/bNp3RtgTAgggsDMCd3yzv7tjqn6/&#10;Jfrv5QW1j52t3+VskXr+yK3JI+v/p/YY9iP1e9jCbB8BBDotcE3k+w+6Sq3nu6zfvfm+k/33qYmp&#10;CdcpzsnH4Fe7PMj3dkmzHwQQ6JTAVc/s765THvXW725RjWpn63e11U4+ku+d1GffCCDQDoGZbfL9&#10;25io38l3/S8blhBAAIGICch8179HSsdU/b4q+u/6+bDq95vzD0flrJHf9Q0Nyp5N+76o39tnzZ4Q&#10;QKAzAoP2kab5flPU73pEO3v/VbXdr6eq9+bLxquPVxI361fsqPeE9Ui+hyXLdhFAwBSBQXvck+/L&#10;I+2r33OzlnUloe7osV6UswM/6G+XC/neLmn2gwACnRLwzf7uOMMq33+IVd7RYwqjP5PIZuN6D3Kp&#10;csGyVN77X9n5NfJ9503ZIgIImCWw177tqd91vj+J739XjzSMfJ8dfjag9yCX5Pzv6l5O/ld2fo18&#10;33lTtogAAiYJvHCeLj5smu8/xPYf0CMNo//+cDQ4W+TojGW1a4Yx8l2fXZYQQKAbBeTs73/05Ht+&#10;SPVnHsf3H9JHHEb9Lmd7nx1er1+DWZwr9Kg79ek9h7VEvocly3YRQMAMgSVnj2f2d9fx5Hvs+GE9&#10;xjDy3XWuj1hWNj4x9HD0+kg8bVnpWPU+fXq/4S2R7+HZsmUEEDBBQM7+fsZz1bnO93+Nh5/vrnNv&#10;+kpCTT0zNNiuezdJefLdhJ8/xoAAAuEJ/Er03/Xs7976/VHs7Pt6v2H039XW14urC6v1mczUs2E/&#10;ku9hC7N9BBDorICc/f2Sp37PDKr++7/Gz36gxxZOf0Zvv/1L5Hv7zdkjAgi0U2DD3uO5u4fr6Hx/&#10;FLv8oR5JWPmu/roafNR7DmuJfA9Llu0igIAZAnL295Wm9fvAvrDz/esp1Xn3PrbLhXxvlzT7QQCB&#10;zgjctp8uPm6a789jS0f1mMLovxfnNsYsK55OZOcnpybUf3qf4S6R7+H6snUEEOi0gJz9/Ykn31Np&#10;1X8/uG/pYz26MPozqwvZ+NdTeh/tXSLf2+vN3hBAoN0CF0X//UXTfP9TfOWEHk0Y+T4y/l2f3kO7&#10;l8j3douzPwQQaK/Ap77Z313HW7+Hne+zw+2bLbJRlXxvNOEZBBDoJoFx+y3P7ATefD+w76dT+kjD&#10;6L/LbbbzE036aOQS+e73YA0BBLpNwD/7uzi6AdV//8W+n7L6aMPoz9ycl9fNpGPPBuJp/aX3Ge4S&#10;+R6uL1tHAIFOCxyxL/rqd53vB/Y9H9ejCyPfXWe9GE8XerJx75feZ7hL5Hu4vmwdAQQ6LeCf/d11&#10;yv2qfj/RG36+d/LoyfdO6rNvBBAIX2CvfddXv+t8H9138Jd6/2H03/XWO7FEvndCnX0igEC7BJ6I&#10;2WcSnqsjvfV7rvfgZ3oc4fRn9Pbbv0S+t9+cPSKAQPsElkS+v71Nvo/uO/m5Hgn5ri1YQgABBMwX&#10;uBSY/d11Sn2q/57rJd/NP4OMEAEEEGgu8CuR79O++l3nu6jfv9DfRf9dW7CEAAIImC/wkcj3G9vk&#10;u6jfffmejbc6nuh1s6M34lb+vIYAAgj4BTbE7ARL2+T7l/vOn9Pvpv+uLVhCAAEEzBf4UeT79758&#10;X06o/vtve8l3888gI0QAAQSaC/xti3wX9Xtefxf9d23BEgIIIGC+wDWR797Z311H1++Xexd9+U7/&#10;3fzzyQgRQAABJXCxRb5/uW+xoN7nOvTftQVLCCCAgPkCMt/9o3R6VP9d1O/ku+9vE34p1hBAAAGT&#10;BcZb5PvZfd/O6LHTf9cWLCGAAALmC4zbR1rU7/58p/9u/vlkhAgggIASOGLPBPI9H1f9mUu9t2bV&#10;+8zpv9+cvzm/XtTjarZ0c744t7rQ7BXvc3y+yavBMgIIdJvAe/bVbfN9ybh8vzedjcs7PlnW9RF1&#10;JuQ9oAo9as11vp5S74mnW2c8+a7VWEIAge4T2Gvf2TbfL+27P6ePuPP997WcZT3o7y/kZhNZy3o2&#10;UB2bP9/nJy0rnu4vFOfkUjqmx9+4RL43mvAMAgh0i8ATMfvMRiDfMzHVn1nq9ed7Z/vv68V0LBtX&#10;nZm7xyxrLVc9D5UL/bXrfNaL3lpe/j4YGtz+XJHv29vwCgIIRF3ge+fpYjJwBaDO90u9pXl9hJ2+&#10;/n10xrImhtR4ZNX+oF+tqUeZ6HePqTV/2qtn9SP5ri1YQgCBbhO4Ier3j7bNd1G/G5Tvst/y9ZQ6&#10;A82ze3bYsjbGvO9p9W8O8l1J8YgAAt0nMO3ssb/aNt9v9JY916B0uv/+cNSyVB9GngnLaszu7/os&#10;67s+dZ5kja/Xqs+OjBd61Bf5rqR4RACB7hOQs78vBPJddd9TVjDfG/PUKxJ2Wl4fsaxRz+etmv31&#10;9EpCXlszPynHdXNeXkfj/Q757L3p2eHZ4esj8v/DHrFXh2UEEECgvQJJ0X/3z/7uOt58dz3XmXe6&#10;/y7r98oF7eP9S6p6Np62rHvT6Zis7WX+j4yrV5o9ku/NVHgOAQS6Q+ChmJ3gm23r998nTcr3e9OW&#10;pfN6daFZvk9NyB7OevHe9NTEvenWV7/LDk93nEWOAgEEEGgUuG3vCdzdw5nT9fvf9Xq/o9P99+Kc&#10;vubddeRa47WPsuMeT3tH3WqZfG+lw2sIIBBtATn7+2Nf/Z4q6HyvJL1H1+n+jOtcSaRjN2tX9Mi/&#10;pBbnvOOrLk8M+f8K2/gO/Qz5ri1YQgCBbhO4aj9dDNzdY0rle8ZaC9Tvnf37qvyLqeyp3z02NSG7&#10;63qGAv9ZkX9jvZKYmpifnBjq9Ij9I2MNAQQQaJ+AnP39ha9+z0+ofL9gVd7xjqTz9bvrrBfj6Ww8&#10;HbuSUJ9d9Y5QLa/lCj3ZuPzSn4dSr3kfqd+9GiwjgEB3CXwq+u/+IyqPqny/FdsM9Ge6bTYX8t1/&#10;7llDAIFuEjjdMPv78ojK99XY/gPeYzWhfveO582Xyfc3N2QLCCBgqsCgPR6o3zODKt8fx8l3U88b&#10;40IAAQReJvBWw+zvqbTK94P7jh/2fj/1u1eDZQQQQMBsgb327UD9vpxQ+Z7r/eSQd/Sdvv7dO5ad&#10;WaY/szOObAUBBEwU2Gv/SyDf9d35Lveefd87Zup3rwbLCCCAgMkC34vZxf4YyHdVvaes3yfJd5PP&#10;HmNDAAEEthdYaZj9PT+r8/0P71z+0Pu91O9eDZYRQAABkwW+Evl+xvfpptK0yvdMbP+7lz7wjp7+&#10;u1eDZQQQQMBkgV+JfL/hy/fMuMr3Ul8luXTUO3rqd68GywgggIDJAkmR75d8+a4/vZpKk+8mnzvG&#10;hgACCLQS2BCzz6z48t0ZVvW7M7yZXDnh/W7qd68GywgggIDJAnca8l1/erV0TNTvgXxn/hmTzyZj&#10;QwABBLTA7YbZ390BVb9nspvJn07p97oO9btXg2UEEEDAZIGrIt9/8PVnyv0q3y+MV8h3n43JZ5Kx&#10;IYAAAn4BefemwN096rMTLE9uJp/77k5N/e7XYw0BBBAwV0DW7/678+nZCe5Pivo9kO/03809l4wM&#10;AQQQ8Ao01u+qO5OyXkxvJg/+0vtu6nevBssIIICAyQLB+n15Xuf7z85Vks8nvKMn370aLCOAAAIm&#10;CwTr98yMzne7sJk8+bl39OS7V4NlBBBAwGSB3wT6786kyvd8fLFQSR4M5Dv9d5PPJmNDAAEEtICs&#10;3//suQYwlVX5Xu5flPX7F/q9XP/utWAZAQQQMFugoX73zE7wa9F/J9/NPn+MDgEEENhOIFi/69kJ&#10;yqPnz20mz5/zfif9d68GywgggIDJArJ+936+SX96NT9x8otK8teBfKf/bvLZZGwIIICAFpDXR3r7&#10;76U+1X8vTZ/8YjO5mNfvpf/utWAZAQQQMFsgWL87PSrf3QsHP6skz5Pvnr8+m30uGR0CCCDgFZD1&#10;+wtPgmViKt8zMwOfifq94H03/XevBssIIICAyQIXff33clGle8py5p5PVBrynf67yWeTsSGAAAJa&#10;wF+/52d1vpcWnk9sJm/N6PfSf/dasIwAAgiYLeCv390LOt9d56esqN/Jd0/3yuxzyegQQAABr4C/&#10;fs+Mq3xfTrjOI3H/pluz3nfTf/dqsIwAAgiYLOCv30vHVL6n0q6zcqqS/DaQ7/TfTT6bjA0BBBDQ&#10;AoH6fVDle3lU9GdObSbvz+n30n/3WrCMAAIImC3gr9+9n151naWPK+Q73XcEEEAgogL++n25fu/V&#10;ck70Z05sJsvz3t9P9N+9GiwjgAACJgvI+n29/rtJ33s1JT7XtHRU1O+BfKf/bvLZZGwIIICAFviv&#10;vs+vqu67/HST63zzsajfF/R76b97LVhGAAEEzBbw1u/ee68ui7r98oeV5Dr5Xv/XjdlnktEhgAAC&#10;fgFv/e6996p819LRzaRb9L6f/rtXg2UEEEDAZAFZv6v5xUrTqj+TickxXxL1e7A/Q//d5LPJ2BBA&#10;AAEtIPNdreUnVL7LT6/K/oyo333dCep3vwdrCCCAgLkCM576vTyq8t0dkCM++0GF/ozv95u555GR&#10;IYAAAkEBb/3u1O+tnR+S77v8AfV70It1BBBAICoC3vo9lVb1u5ydQNTv74v63Ve/bozRf/eLsIYA&#10;AgiYKuCt390Ble/5CTneZvmejbc6Estq9aqJr0VvxCYqMiYEEDBRwFu/+2cncJ1PDu9/1z9m/r7q&#10;92ANAQQQMFfAW7/7ZydwneOH9x/wj5x893uwhgACCJgr8Knn+hnVnUlZ+a1Z3z85dPyQf+T03/0e&#10;rCGAAALmCuj63Ts7QWlrVoLjTfKd/ru555KRIYAAAl4BT/3uu/eqfM/+A8cPe9/L/GJ+DdYQQAAB&#10;kwV0/R789KrM97Pv+8dO/93vwRoCCCBgroCs36uj8997VT5XeefyB/6R03/3e7CGAAIImCsgr4+s&#10;ji7ju/eqfG7/gcsf+kdO/e73YA0BBBAwV0DX78FPN7nOZpJ8N/fMMTIEEECgtYCu34OfbhL9meTS&#10;Uf93U7/7PVhDAAEEzBUYr/dngp9ukvX7ysf+kdN/93uwhgACCJgroOr3clF/uknem09+VZIrJ/wj&#10;p373e7CGAAIImCug6vdUQed7uXpPvuJa78op/8jJd78HawgggIC5Aqp+X55S+V69N5/rlBcqyZ/I&#10;961/yZh7/hgZAgggsJ2Aqt+D926S+b6ZfJT1fx/9d78HawgggIC5Aqp+zw+p+t0Zro72/nwl+Wjc&#10;P3L6M34P1hBAAAFzBVT9rq9+z9Qy/f7cWu/zrft86NGT79qCJQQQQMBsAVW/l/pU/V6aro741mwl&#10;Sb6bffYYHQIIILC9gKrfG69+vzW7mRz4zP+d9N/9HqwhgAAC5gqo+l1V7+reHq6zOFNJDnzuHzn9&#10;Gb8HawgggIC5AtX63ZnT+V69t4fI98Ja78kv/CMn3/0erCGAAALmCvzN1vwEpWmV7+rqd9c5n68k&#10;yXdzzxwjQwABBFoLjNtvifmBU1mV78sJ9f7z5zaT58+pteoj/Xe/B2sIIICAuQK1/sywyvf8kBrr&#10;yS8qTfKd+68qHx4RQAABswXG7fdk/Z5W+V4eVeM9+cVa7/m8Wqs+0n/3e7CGAAIImCtQ7c/oq9+X&#10;p9RYT34u6nfynflnEEAAgYgKDG7V705PvX7PqXwf+GwzuVhQa9VH+u9+D9YQQAABcwWq9XsmpvI9&#10;P6vG+nyi0iTf6b8rHx4RQAABswVO20fs5XmV7ilL3dvDdZ5PrPUuzvhHT//d78EaAgggYK7AuMh3&#10;77099Eifj4v6nXyPaN9Nn0eWEEBgtwoMinzPT6j63enRDo+ym8lb9W5N9Xn679qHJQQQQMBsAVm/&#10;l46pfE+l9Wh/OlVpku/037UQSwgggIDJArJ+zwyqfF8e0WNdObXWe7+hfifftRBLCCCAgMkCsn5v&#10;vLeHHPHKiUry/px/7Px91e/BGgIIIGCuwKA9aOtPN6l7e8jxrny8mSzN+0dO/93vwRoCCCBgroC8&#10;PlJ/usm9oEe69LGo3xvynf6MFmIJAQQQMFlg0D5tN/t0k+t88/Fab5l85/pIBBBAIKICp+1/85X6&#10;66r3002us3S0kiTfTf7dzNgQQACBVgJH7Nv/Ued7uajfu3R0M1le0Otyif6734M1BBBAwFyB0/Zn&#10;/0Hlez7uHeflD0X93pDv9N+9RiwjgAAC5gocsf/fcZXv7oB3nEtHRf+dfI9o3817JllGAIHdKXDa&#10;/t0Rle+lY14D6nevBssIIIBA1ASO2L8dUPmeGfeO/vKHm0nX04+Xr9F/9wqxjAACCJgscNo+l1D5&#10;Xq7f20OOWNbvjflO/93ks8nYEEAAAS1wxD4VV/me8t2t6fKHa73ku5ZiCQEEEIiWwPt2Pd0tZ847&#10;dup3rwbLCCCAQNQE/v4/63wv+a6W2eq/B64eof8etfPLeBFAYPcK/LczOt/9Cpc+oP/uF2ENAQQQ&#10;iJJA35jK93K/f9yXPxD994b6nb+vBk1YRwABBMwU+Oe/VvnuDPtHuFW/k+8BAb8RawgggIC5At/U&#10;r35PZf2jvPyBuP49kG7034MirCOAAAKmCiz2qfrde28POdqzsv/ekO/0Z4ImrCOAAAJmCmx39bv4&#10;fBP998BvNzPPIKNCAAEEmgs0v7eHfO/Z96nfm5vxLAIIIGC+gDOnujMpy3/1u8x3+u/mn0FGiAAC&#10;CDQXKOd0vgffQf0eFGEdAQQQiI5AKqvyfTkRHPXZ97n+PWjCOgIIIBAVAWdY5Xt+KDhmk+v3m/PF&#10;ufXA3MX+8a8uFOde9h75HZbl/z7WEEAAge4QSKVVvpdHg0dkav/93nShx9r63/URNeab85ZV6FFr&#10;udlnA9V3WNazgX7frJjqPeqRfFcSPCKAQHcJlOpXvy9PBY/s7OH97waf2xjr9PXv96Yt67u+/kJu&#10;NpGV6V0docz3K7UO0+qCZaVjUxO52dzs/KRcLs4Fj0Ovk+/agiUEEOgmAadH1e/uheBxNa/fO5vv&#10;68VsXI/g4ahlrdXuSdJfUHX69RHL+rr+22p0xrIeBGbW8R4p+e7VYBkBBLpHYPur38X1kQbW7zKt&#10;J+p/KSjONcvuKwlvZstqXv9GaDxz3vc2vsozCCCAQDQFSguqek9Zy/PBYzh7uPJO8LlOzz8j+y3z&#10;k3pU3q67enZiyLJu1o9G5rvq3Kh3eB/Jd68Gywgg0C0CqYLO98ZjOn54/4Hgs53uv8uOjOrDyLE1&#10;q82rFXs14VcXsnHLCvbfVxfk9TfyP/kvgOAxso4AAghEX8CZVPmejzcejch34/6+KnvrozN6rM3y&#10;3XXWi/G0vn4mmO6uk8imY+qLfNeaLCGAQPcI6Hx36tcW6qMzsX7fGLOsiucvwc3zfWpC9uUfjj4c&#10;lddJevs5+ujUEvmuJHhEAIFuEshPqPq98dOrrtM839OxVgJhp6W8OnJkXI1gvdisty6vldRXzPi7&#10;8eo79WPYI9Z7YgkBBBBon0DrfP/k0PFDwbF0uv8u++XqmnfXyc1a1tBgcIxrOe/vgMoFy9oYC75H&#10;r5Pv2oIlBBDoHoHM+OvX762uNWzHp/2vJNKx1YXqOXjQ771SRp0Xmfr++v3etHqt8ZF8bzThGQQQ&#10;iL5A6/r9uIH1u+vICt6y7h6bmpBXxtw91uwsyPkLsvGpiakJeS18p38jNRshzyGAAALhCuj6vdTX&#10;uKfjh/Y36c90tv8uRymvjpGfYi30eP/S6h//1EShp/qeROCusv73teNfHME9so4AAgiEL9A630X/&#10;/XBwDJ3uvwfH8+br9Gfe3JAtIICAeQJ69vdykxlajh/6pEn93m3dDvLdvJ9LRoQAAm8u0Drf9x86&#10;S/0u+kF8IYAAAhEUGFPXz7i1eXa9x9C8P9P5/rt3jG++TP3+5oZsAQEEDBRome/7D5x9Pzhm+u9B&#10;EdYRQAABEwXKo63q9/0H+PuqiWeNMSGAAAKvIED9LmagfAUnevAIIIBAxAR0/Z5KN6Zc8/4M/fdG&#10;KZ5BAAEETBN4Wb5f/iA4YvrvQRHWEUAAARMFSsdU/z3TMEuX6zSv37n+3cQzyZgQQAABv8BL8v1d&#10;6ne/F2sIIIBAVASWR1rW7++ebdKfof8elbPLOBFAYDcLtK7fK+9c/jCoQ/89KMI6AgggYKKAM6zq&#10;9/xQ4/j2N63f6b83SvEMAgggYJqA7s80y3fqd9POF+NBAAEEXlVA1+/OcOP3NM93+u+NUjyDAAII&#10;mCbwknxPLh0Njpj+e1CEdQQQQMBEgfyQ6r+/ev1O/93EM8mYEEAAAb/AS/Kd+j1i8034zy5rCCCw&#10;mwUyg6p+Xx5pdKg0zXf6741SPIMAAgiYJqDr92b5vpn85uPgiOm/B0VYRwABBEwU0PV76Vjj+JrX&#10;7/TfG6V4BgEEEDBNoHW+byZXqN/pwCOAAAKRFEilVf+9PNr4u0fU703ynf57oxTPIIAAAqYJ6Pq9&#10;Wb6L+v1EcMT034MirCOAAAImCvwl9Tv9dxPPJGNCAAEE/ALU7y73X41kZ9H/c8waAgg0Cuj63R1r&#10;eLVYadqfof/eIEVCIoAAAsYJtMx3ZzP506lgltF/D4qwjgACCBgpMKCun2ms38vb1O/03408k8bV&#10;DighgEBnBXT9nso2jKRI/d5gQooigAACURGo1++N+V5eEP33Jv0Z+u+kPgIIIGC+wMvq90cNVT39&#10;d/PPKiNEAAEEhEC9fs+MBz22q9/pvwelWEcAAQQMFGiZ75tJ6ncDz1lUen+MEwEEOitQz/f8RDDJ&#10;7s9Xkj816c/Qfw9KsY4AAggYKNAi38sLm8nnDV0b+u8GnsXO1gjsHQEEjBQo96vr31+9fqf/TsIj&#10;gAACERBoVb/PU79H4AwaWTfghgACnRfQ9bszGRzN/blK8lGT/gz996AU6wgggICBAvX6vTHfS7J+&#10;b/irK/13A88iNTwCCCDQIKDr9+WpYG7J+p2/rwZVWEcAAQSiIdAq30tzm8mDvwweB/V7UIR1BBBA&#10;wESBVvl+a1bU7036M/TfTTyTjAkBBBDwC+h8L037X3Gd+6J+H/gs+Cz1e1CEdQQQQMBEgVKfuv69&#10;Md+3q9+5/t3EM8mYEEAAAb9Ay/p9lvrdr8UaAgggEB0BXb+Xc8FRfztTSR5s0p+h/x6UYh0BBBAw&#10;T0DX7435fkvU7yc/D46Z/ntQhHUEEEDARIFW9fviNvU7/XcTzyRjQgABBPwCrfL91gz1u1+LNQQQ&#10;QCA6AssJdf2MeyE46sWC6L836c/Qfw9KsY4AAgiYJ/DS+v2L4JjpvwdFWEcAAQRMFHhZ/T7QpH6n&#10;/27imWRMCCCAgF9A1++N/Rm7IPrv1O8Nc7L5BVlDAAEEzBRoVb+fz1ea5jv9dzPPJaNCAAEEvAKt&#10;8n1R1O/nz3nfLZfpvwdFWEcAAQRMFHB6tr9+Zrv6nf67iWeSMSGAAAJ+gZb1e5763a/FGgIIIBAd&#10;AV2/pwrBUf/6HP33oAnrCCCAQFQEdP3emO/nqd+5dgYBBBCIrEC+3n9vzPeDn1WSv84Hf1Px99Wg&#10;COsIIICAaQJfOYP2+Rb5/ii7mbw1Gxw1+R4UYR0BBBAwTeCavdcea5HvS0cryftzwVFvjHH9e9CE&#10;dQQQQMAsgasi31v9ffXyh5tJtxgcM/V7UIR1BBBAwDSBT0W+5+Pq+vfMTHB8xw9XksHn+HxTowjP&#10;IIAAAqYJjNvveer3YL7Lv64eP9w4Zur3RhOeQQABBMwSeMueaVG/Lx1d6228O5+s3+m/m3UeGQ0C&#10;CCCgBP6n85WzIP7ba99uUb+ffb9Zd4b+jFLkEQEEEDBPYK/ouz9d3GvvsZPO9v33/8/eucDVkL5x&#10;/CDktmpDSdRBpURbukjqJBVSIYqiWg5dhJYoddSx2P1vVnJP6bJKErpJolRYSrpQqaTbuiTdV7ej&#10;6/m/rzFmTp2StTjs2/mcZuZ9Z+Z93u8783ufeeadObMnCYtysx3FZ7hRQWmIACKACPACAei3+zB9&#10;mNfAU1m96ztrrIssN2uRvnOjgtIQAUQAEfjyBIqZT9wE3z1vS+i7FeeTTAyWoI8KN2tR/J0bFZSG&#10;CCACiMCXJ+AD4u6z3qvvyY4tgu363KxF/js3KigNEUAEEIEvT8CJOcDd6Z2+0/jw8e+c/jscHdnz&#10;t/mg9Ujfv3wbIgsQAUQAEeBGYBbw30++1fcyEVzdxSmc+m4my+3ZVbg/pO/cqKI0RAARQAS+PAFB&#10;EH/3eaPvVvqEunfX95Ze7q6i8e9fvgWRBYgAIoAIcCeQBUZHxgN9F6eS1Z3GV0Z600ypI0vwsTb3&#10;7ZH/zp0LSkUEEAFE4EsTuADGvRcxmQ5kdRensC3JdllYgWdXV5JTiHmk7wQLNIcIIAKIAC8RsAP+&#10;ezGzTI2s75yxdzYTPrvq1uN9Y1gtkL7zUmsiWxABRAARwAlMBeq+U4ys7eKUZGU8F5u60VmCvd1d&#10;RfF3TlZoCRFABBABXiFQ7iL+bkQkpvJWPUa5z13ZIujW49e28Rog/x0ngaaIACKACPASARfSiEhM&#10;37u/F5jNfKzde3QGjY/kpdZEtiACiAAigBNIYK4R4IzNBArgecTUV6VFsMyRWOacQ/47Jw+0hAgg&#10;AogALxA4ydR493tN4lQrGbYGeVQkbuEqWZYgt3QsH71/BueEpogAIoAI8A4BZSYRfWc69GYXeDPw&#10;uN7yUHymdzIoBxFABBCBL0cgdgsRnUl25m5HgA14s5ge9zyYiuIzvbNBOYgAIoAIfCkCXRKEvnOx&#10;gTF7srBoiyBLMMCeSy7QdvhB+t47G5SDCCACiMCXIZCsTKg7t/uqsyfDce8sQQurvuxD8fe+6KA8&#10;RAARQAQ+L4GL4Kmmge6MMYS+03pEYMqcwS96KL7fLuS/v58RWgMRQAQQgc9BoIupyIRPrc5iWo58&#10;p+9UvOQyhpuVsChLMH8U9N39e3knAb42nCJ9J9NA84gAIoAIfDkC+9/47o2uTAduv+UBx7oLj1sl&#10;6yK7Snbu8v5YifS9P5TQOogAIoAIfDoCXcz97vAzxX2Qu6bMO8+dAueIsTOqYCxkaS8jabjbhuLv&#10;3LmgVEQAEUAEPheB78HvNMFPw2xSXOaNuotT4jVXTZ49GX5ZgvFcf0W7dyuR/947G5SDCCACiMDn&#10;IHARvOe9faMV8bzqW20Xp5SNgbF2YVHhceArmuTwYdYgff8wXmhtRAARQAT+XQJW9sSTqpyxGXHK&#10;VaDuH6rqhHVI3wkWaA4RQAQQgc9PgJvfbsXPHJmsPHtSfp/PL73PVhR/fx8hlI8IIAKIwL9JIImZ&#10;yEhigO+bqWW3X98Tp9D44HvekxzjwXiZvt4+8H6bkP/+fkZoDUQAEUAEPpZAoCPTIdCRpkeMfOwe&#10;i3m7THVRhPF2OM591WQ242PKRfr+MfTQtogAIoAIvJ+AlT2TeF7p3b3T7vrOHNml3C4Zr8kSVJ0E&#10;x7j3/rtM7y8RWwPpe39JofUQAUQAEfhnBLhF2LuruzhlDnguFXs2teyDRrn3bhOKv/fOBuUgAogA&#10;IkAQcLNymQk+sm/+v5mukjKTXSUFfO33THtqObeUR2N9FANsev+1DsKS/s4h/72/pNB6iAAi8M0Q&#10;YAiDZ0HB+xfHfsgX861xHxtOab3GWrjpd19p4J5qH+/5/afckb7/U3JoO0QAEfjqCMC7lYxivet8&#10;/54y96XaPfOs+EGsRvtzcUP6/rlIo3IQAUTgUxEoYzAduH+s7MGIFaqV5CRqT639/ClsjU9FgPt+&#10;v574e6IzwyGxH3cdKBTuNUWpiAAiwNsEmPaWdCu6JvjiU016on675Ps+fjyh3e/vLWh8xLvCPk9L&#10;fGn/vZRB4fij8mH1DlemUByNcAZ+jvxUbLUUEfP3RKmQvuPUPsd07sp2/QmL+/3Va9d/sy7HFKS9&#10;We7nFK7bx1dT00pGnEqj9v0Vf5v/T6Zwm/d8Jr7N5zaFaR/5ZYth++AynQj3DdJ7ncJtYH4fU5j3&#10;ib5sMWzfXKYi7x0X/q/Fut+vxB+2xk6xk1O9Jd73FVH4FBH2vs/yL63vbGasaazpMWMKRZsfzsWa&#10;YvaS9b2Uoc1P5Ys1ZTjkm1P5qHx9e/FI3/tu8f7nutFbJxaOb53YCr7cp/Hj2/k7+OG3iI83pv58&#10;H3ZmorURgQ8hoDEybhr8XJlWIHdlWr7cFbkmpQTLeGZ/Pv0/8/69Nb+8vmN1gfpOrhXDgWXp54il&#10;QK3PN8fmGQ4USsgY8prd55G+dyfyz5ZB1JJn/aUPOSPRuohATwJrBBabhG5+6jLI/anLM7enbv2d&#10;DnR/4jYQvOuRPP1n59fn2YpX4u8UCn1kbzXm1H7owfe2Jkznru+Bxv17wqDnkYBSEAFE4OsgYCWD&#10;fZgzyFPmjDLzQMdA50DHZOdSZhcTfv+9T19a9OXzeMN/h1F4Tv+dIOPnSKHsEyCW9WUolL4iNBTk&#10;dSICiMA3RMBV7LJc3g8Pwbev6bFFhEagOZwAb+g79Lp789+hvqeI4PaymQLaFIoInViGc6UMP0fs&#10;A+M3Yujznycw1wY/ItAUEfjvEghX7s1vxhSUe7SDU13/jaXe/Xeo2BViRBkKehQKfhcWT4VRJgoF&#10;Rm7QFHFAxwE6D5AOEDqAqyS36efT9/767/UaFIqaDTdbURoigAggAohA/wl8Hn3vK/6e6MwZu6kQ&#10;o1BK4VPG6IMIIAKIACLwEQQ+j773FX9nM6l85BgSvPZE2o4IIAKIACLwsQQ+tb4nOmMj23uPv7OZ&#10;8OmncGWsJvnmFIr9jI+tFdoeEUAEEAFE4FPru5oNfO8AvBvSW/wdtkHIGDiGxtFIRrKvfgC1FiKA&#10;CCACiED/CXxqfYdjG2NNZSTpI/t+KlVAW5sffnA/vv81QGsiAogAIoAIcCPw6fWdW6koDRFABBAB&#10;ROBTE0D6/qkJo/0jAogAIvBlCCB9/zLc/9ulmtuL0M3tuY2CLWXAPIZD73wSndVs1Gze9xZpNhOu&#10;Z27f15suei/jw3LM7aFF3GrDZqrZ9KxNKaP39T+sZDYT0lKz4VZLP0fI+EP319v6DAdoM7dyetsC&#10;pfMCAaTvvNAKX68N8G0SvR1D3HJE6Cki8G479rdP4IACoYssS3ifHfuj8vFTMSoHFCgUgbe/d8ZP&#10;1eYn1tCXwfVGhM75DqN8c2JPKSLkp+Xg9vh7S+H+4dPSvd/zgWV1f5bafgbxPg01G/i0Bv4Ha0O0&#10;JKwpnkPl05fBc+AYAuyPn5roTB9JPM1nrE+hEOvBUQn4Ntym+ebksukjCRpspp8jXrY2v4IefAMI&#10;0UaQPs6NvF/4XCFRMyIn0Vlfhmgx+kgZSTI/Yj00x4sEiHbnReuQTbxO4MP0HaopfBvFMWOWZb45&#10;fHcGoTVYXooIzHM0gvqE1R3qu4IenIdPyVH5stRiTUXoxvr7BOCYLKx3gKO0iPv3jkZQj/ip+eax&#10;pnA/VD6WJc6Rm76TVRlfD5tCa/E3V2Mp5vYwDesxjhnDcuC4LxF6rGmWGvwVA3x7LC9kzDFjEbqj&#10;EeyXsByoyVQ+BT2WJawvfWR3fZeRxNbD6orvrecU03b6SLgnlqWANqbAeF8Ja0kfCUmGK1P5IEGc&#10;JpsJ8/D1yPuFPOEf57WTuT22LwU9EXq+uYA2XIuTCHkfaJ7XCBDtzmuWIXu+BgKYKnO3FKoFOQfz&#10;IzljBrjSYHlk5cBzyP47p+cItRvzrsn+eykDah3x22DQLyV098P1ndN/h283xd6WhCk9Z21wvxi+&#10;Uwm3rScBIgWqO95bsJn999+xqxNOGgwHKh/GDD5PQtQ40RnTfrxUuITbiafBOBLcBl5bZKkRqWwm&#10;tNBYn5xSysBbhpyK5nmTAOcZyJs2Iqt4l8CH+O9QlTBPvGd9oD/K/bk2wn/vvhX8TUdMe8j+O7SI&#10;/D5SNhP6nLjef7i+k/scsqbDOE1vkR1oMx5fIlsNezHyu7DhuzmIt6X2V99hb8ZNo/GSIEsyZ/j7&#10;OcR5zt1/h9sY62O9LKHf0CJOlngZaPp1ECDa/euwF1nJWwQ+RN+7ayu5JuQ4BTmdzST770SOnyMW&#10;L8YiJWT/HfqgeLweWx/qG67E3W2A1x94HrF3fA7qItl/hz0KHkGBeeTIPr4NnMI8cr+A50H9xCM1&#10;WBp5L/3Vd+iBk9+4iu8dn8L+jPyGbaxXwnO5+e/YNQ/06uE1ERHNInpQfGs0/boIIH3/utqL16z9&#10;EH2HyiIjqS/D+cH0E+ouZ+QXrymn/57oDKPZcE8wnoB75WT/HWrSMWN8aziFNuL3LbnpOxZ/h2/G&#10;wP/wteEyodNY3AOLbcD4OLfaQL8Zy+sZA4G2wH6Mn0qM64H24L0E1He89+gr/g5L5s4KqzUsg6zv&#10;mFeOE4ElEh46lgr7SqxkRyOyxw69+goxzvbSl+m9P8TLQFNeIYD0nVda4uu0A4u/81P5qVAHstTI&#10;ugJ1iFwrqCw9/zBfG2oSd80i++8sS0zZQ8YcUDhmTKgU2X+HmoTrPlY6VC889tO7vrMsK8TgJ0Wk&#10;QgyPQUNrBbRF6PBuMLSDrPZwqecf1lfAdO61SXTG72MS25L1He9Z4DUAEUMnU8RiOuSU7vPdr4U4&#10;9Z2b/07uESAh/K4CZNnzD0VsuhPn3WXOM5B37USW8SYBzH8nawAROYCphAZjvivnPUF4txLzj3sf&#10;l0H232EEv16jp2dM9t/h+rg+Y8xgKfUa2DxUL3IfBO3v3R8l1wvO43uB+4IW48qM7Rv2I1hvBfM4&#10;70pia2D/4XgX+xkykvAD1RZn0r/4DKxr32ctWa1hiZz63r2HYzNh70hEjeB9BbyekCVnPeBVDn6N&#10;Qa4TmudNAn0fKbxpM7KKdwiQ4zOlDJYl1B78ziKcJ2K5bGaWGuFHYzUgvHaYh4925Kwd1Bg8ns7N&#10;94Rrk/33WFPo+RL9ip8j3ArXdKhuZD2H0XryvUjOsmENMP+dZQktJMe9ydEUojaYVsO8vt6nR5QC&#10;94kv/Vv6DnsXvL5w35weP6SB6zdWMmeUHRv7g/GDfQmh/HBtqP6cV0e49WjKiwSIo4sXrUM28ToB&#10;sr5DW2H8Fvfa4RxnnAKqK6EtUFsJbx9qfYUYocu46nb338n3O/F5sv+Ov40UI1fKgD4/3uNgo78J&#10;nxTrj7hHUuD20H4i/o75wYT9nH0FtJOIXEAVJZbgO7Axe+AvhWJz8D/sM4hx++Qe433xd2IfPefe&#10;77+TawV/f4G4hoB7g8TwWkPtJ9oIti657+xZNkrhLQJI33mrPb42a3qOf4eaiEVQ4BzUB+wP6lop&#10;A2oi8Uf2Dbvn4Ucm2X+Hvjn5Dx9rSPbfe5ayT4DoNWD5UEeJv96fbsL0He9DYMtwajg+shzfF9lj&#10;x0ak4DmEN4+NZSHSyTH2/vnvmFV4hJzb8QL1nRw54ozPQDXHRkxCK8ztYR9D9H9wf1DFiV4Hjqgh&#10;/5H3zK10lMZLBPCziJdsQrZ8PQS6+++YN4jpacgYqBLwrQPwOU08ag6fPIXL+wQ4I7uwzseM4bra&#10;/PsE+Km4jtRrhIwhIgLwaXm4Ndy+QgyP/pjbh4zhjAob62Ol7hPAPWeMaYpIyBg/x0RnfiosJ2QM&#10;Wb17Uoe6hnuyMBfWluyVQy3Ey+mtNtBWfioRLxGh81NxAnjcCSu5v/oO+yi8Z+tpM5tZIRYyBqcH&#10;8xOdsZbA1oUE4Ft+UkSgZeb2/NSQMd17C7gH4joD3nnGmJMjW9xKRmm8RgDpO6+1yNdlT3d9xyIe&#10;uJZ/XXXpaS3Ud3IPAMeTcPq6Pbf55yn91XcsQo73bUR53wp1okZo7mMJIH3/WIL/7e059d3cHl79&#10;E9f2XzsbTv8di0VxXg/8mzWE+o5fhfQVf2czsfgKcVUDrYBRFSIO9W/ahfb19RJA+v71th0vWI5p&#10;HhwzniICx230Ngrmn9tKjr/3thfO+Htva314OqwPjAOliOBvvewrWv/h++fcor/+O9wK61fheykP&#10;KIQr4098IX3nJIqWkL6jY+BjCGA6A3UQjqSTkSRHqz9mv8S2UN/xsTREKucc5/gZzryPWcLqBf9T&#10;+fYJhCt3j1N/zL57bvsh+g5HtcN3Q+IWwjdVInXvyfS/noL0/b9+BPB6/f0cGQ7viyyXMhgOvY9y&#10;5PUa4vbBu57EXU1z+/7UqJSR6Ize6IgTRNPuBJC+dyeClhEBRAAR+DYIIH3/NtoR1QIRQAQQge4E&#10;kL53J4KWEQFEABH4Ngggff822hHVAhFABBCB7gSQvncngpYRAUQAEfg2CCB9/zbaEdUCEUAEEIHu&#10;BJC+dyeClhEBRAAR+DYIIH3/NtoR1QIRQAQQge4EkL53J4KWEQFEABH4Ngggff822hHVAhFABBCB&#10;7gSQvncngpYRAUQAEfg2CCB9/zbaEdUCEUAEEIHuBJC+dyeClhEBRAAR+DYIIH3/NtoR1QIRQAQQ&#10;ge4EkL53J4KWEQFEABH4Ngggff822hHVAhFABBCB7gSQvncngpYRAUQAEfg2CCB9/zbaEdUCEUAE&#10;EIHuBJC+dyeClhEBRAAR+DYIUCh64Cd6d96mUDaBr66h3nRZLQplKkgTAd+ogXJzwOTN35t5LS8d&#10;yu5L86dqUSgj36ZPJ81P0hryLp2qNfjdPL/WQL5pYH0x8B0ocKPo7aYClAcHdSg3ouZT/nbQpfzx&#10;o66S1sB320zSGvZuvj82UbWGftD65H1SKLtpb20CE2K+P+tIaVEoAmArPvCFf5JanMviWoPe2TVZ&#10;i+/dPLl+/badck+HspSm2x/m5P2T69GjTd/uk2zDVJKd5G0FzYNB7bC/ozuCtTZvG3Xn3HN5XX6t&#10;QYMf3KRQboMvbN8B+EqkKUzzWGq0YNRw0eFgdtSihTrGgJot2CKJfwiFMsBjjkgEyBjgaLxAmxKR&#10;JVYJFvhs5hnOo1CivUZ0rB0Mlof9tNDMEfzadR78DuDzu+xPodzUWKQzb8VOy5qSoTvHmBSlbK00&#10;ca03keOXnTZZVqVm7AhZpybG5si2x1HBf0hIyBouGzCdf3hQzplF8jlnWKUMB+qwinTHloy6TYsv&#10;UU9lGHQl/+5Y6zPrqGHhkxp/6eVZS7UOPLITmOUkejtjq3rmeBu/0w3P04J/HS0eodleM0vD9LT2&#10;4OaUCQ7nVm+5piv/u3tnW1hM1px0OZnmIofksMYs9SV5ERar5b1llut5TlA1YgVf+2vPiId5K602&#10;nzhkebDYbrJLTXSqwZKw0ZqvtWj3ruS3XMp9fu/4YtaM49NXHmzbFbTw8OS2ZVfsHkWdrpuyeRkz&#10;qEXcyeN7SYPRCzeERoupOxmUZ55ayQqfuGjStnUJ1TOtFs+5RCsfGiN/VVIsj3bq8hh5y+Km4unl&#10;Cw67hxk2qxUmulmfWx2/pFnVXvpUtHVc4eTd/kPCZFdv9yp1qVG8lLupJD6v6djjOIdA/YULH3SO&#10;nW56bqWVmwlrRjsrNGOPjFHA3LCqgsjIdh9Pf6msi+JmR712Jadt2H62tbUi0PB+quuMGvXM3wSn&#10;gOosDzUKmx5x9ZbchplOvjvtV8rZXnlSO8yuqGnJGifRsOVm+sdlQ+6dmGF/4qmXv9SI2/TQwwXr&#10;2poq49mATGXqxVtGRwc/jc5dL+3kK3fDaO/JkNjc6+wkh1MPrNO85QP1jYzyOzUYLS9Tb+4dWr0g&#10;2rneMneEsJ1/5465W5/uYxYGHN3XMaSFyWYxrWVutISEAGvpNTQV6ftKlW5uhXaXtMzVPcc89ys+&#10;IW+1JclYHJTx1wkfqcRHIOdgod36oWGm4b51ZbsaM9sOgy23ZRhNSSvMObdsSuddo6MKatahHvtA&#10;cpXJo/WuNUoLI2fuMPif/5DKvFqx3LWh81zdnJJ81QsKNoTOa2u6Oq3cpqL6Uq6Em6vFLaO9Im7Z&#10;B/yHKLSdv1Zq991EWprR3u1tL+Yk5sqVuIJ2qHxYr2cSGWAcLLyZHjpvjpvzhSPJ93bNcZJUH5Vj&#10;V8dqe/IkKQYciacaizrLa/31nASqNwraF0TkedUohYY+fXbUB+RtY93/MXTepnvFmt7+Q6JlXGrX&#10;OdQpbRMMtn1kZ3TfRzjy1QsjIdeSOepOvrnLX14MLy22e3E/0MH1Cche0jW8/a7Sb54dr0EhQvBw&#10;j1E3DDePNZAXU8+0e6RUlKCemeEzy/DN4ktmjKqzb0ttUfW4USD3B+FNU3MlOh97v+oyWh6sNyp2&#10;S8mcEvk1V6Pc14eqjUrWqO0E9h5b++evre17/F8o+c0p7/SX+h4Y8Sdo2+hcCesapd/Gq49al8K5&#10;6FR3DWRk/zk6JldCb35SSZbR3kdTvdwCAcONKzOK1D1rJMrvHW9k1XrdlYisV3Ka/+vIbEijsmj1&#10;Tob2AZUusPtHve++W2kvKoGRh4xD9Cu7AjQYTcEHJKWlc42CwUlgwJYrORA2SMGxxGjWluLZub8b&#10;ll53yfNULT3XPt7llMWVTYV24iuVXBrW5zqqWovehm3ceNuInmghRnNfQ9t/IOkXic0d6wWhhsA8&#10;0LoZuKREq2dm+as3m+T+suOol6zJ+XPVkcmlzNCTDeXp1QsStpTEwzOp0v2l3Z38q+V7Rsx84GWf&#10;f3HZhvQTeW5nMl/NMrRNDAErnRWuC2DUZXt5Wzj5uF9edT+anvpdp+0CDWmnZcx1G+4dy/aqCGQm&#10;ufPJ2dUpnX6uMqwhcJb0lYQ6442NKVNDDtaOcFBbeM9rYGh1qeashzNKQqusy9Jy5ne51qnUKL1a&#10;t2V4/vX0MmuJS0C/fC2rnlNmpnsISRvcDzXyn9NlNU6z4+/5zc+8aFVdERYJTXRremiadWWJ3XPV&#10;ZLf2gQ578y6sXFIo4yZvFaJ/vCN1fAmT3bmxuSovnvnyAbXzZOEju6dy4XFhTXVKRreMhBzqvR+O&#10;zis6+MDrtGJ87qoNg6u1mvcMHtFmE7AT7HYyc+ajja431xXa+W1bOkfdcJxPvOy2aeW1w5bNKN12&#10;o2kPaOnzhgwvX8sfCu2m7t+nkr7aITFEfH6jftKu1hWHJ+s+1BW2WK937Pyaa5cqW8Vm/yTx8lmN&#10;m9nKy7bLSry3ttZuAo3qqjbjptWwpy/uvtLJHfHiDBCFeb7+UqcW6e5kd3Ue3HL6bbPBVvw9Pnfh&#10;tEuiRkvYXWefCdYImt2wZ9cDCaFwHsc+tbvVl4BzEmtxX7mGYsezzwbUKJndXrz2pL/U71HY0W8G&#10;uwKLEUMqUw3enBEq9l3WofMOaF6oL/GXavLdfnfqi0tTLAWbwkHnkN50KGxOwdPaYQq+D26CszI/&#10;/HDkpt25FZU+KfFWkoreQ+ucq1KLlo+zKy3ePlfCNlRm6R+7K6kxiY0HK3dqPTCiW1C/93F4op37&#10;avcf/mfd2lvODtVZcHZeRk6xXY2q0GCd8+qGeg5+3zk8AwUA6toJoweX5d4IB1W7lzV2Y1ZbovXN&#10;ErjwgH1ugNBTx5XHLqYYHTV5PHZ55I5XKWXNIEv/nlHuX/Elb9fbbSrrfJj+duHm5gC1s78Cyedy&#10;WgaU2U1ya1qmvP6uQMkhtZNYp9vthCEtxuSEGKaWg+IeeKr6HkwHvcVpL5rKRG9o83TTkwfTdUvs&#10;krra7Dt3wkONf1WORu5UaWkbRntzgdWUg6FxeedNpj/daaoi/xeo6OICo1lrb/F1ror6cd5xVQfL&#10;Eq87/s6lYVk/6A6vVkhoepn9Z5OiNThuz3orgAP5Xkvgzcp1gBk8HgrqlRRLft9RnV+5INreWzUi&#10;668VGWQ5o/ymLiVK2Zqqc3SIzOvF6i4NZ8YvKqF7aVi7DgAbKSdeTqs4vyz4V7P9hi/FpZ+PnqTY&#10;UhtX5isowfgh+8xNX1tflc0b9fakRYu2sP/K18m9snl157T1QXYl8bFmDdGaKV3Rt4CXYJ3p25ad&#10;E75aNXe5rILCspKdzzzniTvUh+54FjFZd//JgPqDMqxiR68659rHJrRf3S1uVP7oMGeUY0WWskbI&#10;iwwfuqtmUZzDymHDhlmn2aQenHjW2x38Xz70O7EfFusbBswtbMpx3vt40VEpnwDjCapblBIfGvoo&#10;3mnanXH4tMdZAx/Fs6EP25qrm5/ZRyaeFR8gseLsVF9/dWdfS0p2UVFXgPPCuCVD65aqJiXNPZe2&#10;OLBwRvB+RmVX60wnUfm1VSdtDxV+V/co+JRbQ6XSRp9IIV1XKd+mLn2PA/Sgn+39LR57B9wGGrii&#10;+cqUXSNUog2UGl5V2p2GPbervqSkJDDolMrmHC/jCzFZS6+wk+8en+7t2py3MtP4R3+3U9nBC9rZ&#10;AtSyxXXF13aUbX6qMuGHbInpd7dYl+W5nxScPV73kK3fzx5D6vIjTrpH1W+xYA+fOlJK1ObHoJ/b&#10;3RwtHug41nvnGspXS/t2dbafCmhg+9JpGTfbmK/qEuqrFkB52eB6M3W2y2ChUXNvJiV4rh4321Lm&#10;grTvjNVXXqaKu7+eR9NTtM4QyW0cr2R7qNJFGFst0yy5oOl1XprMSdu/hrWUbG7OuqFsG7MuyKXC&#10;3/lhGZMd3r6t1bA9ST5ZJS1z7oxA97YwWu31hnvTuxofbEnudOqcxrx5yWiQS0uhTbPMzBORSW2y&#10;LyPNR9M6otwvM5Og79m0Z0d9qUWJU9Hmtme0tpdTNFQ2P1ZiRzrnO4pp7lrlxipxjpefee35953T&#10;yv7XuW6vfGLTkcqQJcXWg6RE10u2111pfzAsN93X48Xdw1NkmV0d8eJzsvd10URUt/jFAzMyjxi3&#10;NpQvB7qhvFi/ZHuu4dkKOvs17LqADUtZ003OnxHXbW+pbQ6ODd9x/veO1uJ1zIC9Q0cPsfBaVTW/&#10;pbmdVV+QrjjM7Fkgs+saW9ER9G8m8//3XV5nU+kwtb9rfDK6fhn0yrqs5PujA9keANN4iCnbKa7J&#10;QOk3mpTozoFCnjEbbFWmmWY4HzoWsqnw0trUwbBVFbJnr86I+Vn55xUXVy2jmT9vm+5koHRX/1LC&#10;RI2N4zadtPWjbokZIDTq0pGaLYed1LBWlu74+68JBkrfpegMcnj9XE5KdCg46FR3uU4S8tyrkH1j&#10;gqbDOWlRx6nJ4kKes34Ay64qpnElUu3+Zipgf+DAKX3Qbtx5Q+eZgYHS37/KRz4YbaCUdRvuq21j&#10;p0RCyRFJ/c2lFequXh4psBaj3CILRl8qWnQqyTrO0jpo6xBQmz/j4l4OvdYUUeM6yGbzg3Sw/Q24&#10;fXRI5Wsp3wKmxR/tb5Nmb320fZeQ4e9LpCs1gTW3505YJbTwpeTQ+QrZEgl3I1Y2Hz8cf1/n2UiF&#10;+0OSO1tOmV/96XTd6qNpwJ2eqBIN+MB1npwOe7PO1lOjwGlX/t3rurCpCZaFCexsN4yH84Fmi/Jl&#10;Tok5quwLsOBDVZt+yjNZObgkXXIcgLntSvtPwsnFzuzNYPWFBZt+oKeMzF0MGmW9WpHO8jMDUrNn&#10;Lzof83Oxkr65HigyvTlhHg0UG9U2s8QmaOuv2zOHVCZO8J8IGqG45U7bPKfE67pqBWmLjP1HzdlR&#10;dWY13AaYaVPrjhUdtblIZUfD80UxYyaAIsBpDaBLWcTcjFr7p4F8J6jBjIPixqySVJ1nSliNZlg3&#10;L6OxM8DyMpu9qeLMNYng+staBh4H42r3h93WkRIN9SjadENn76a16idAcbMHCY26Xp6e3jwIHFRv&#10;kN71sQkIE/+lY8P5n57csl4Ulh++ela2BENOPEQclC6JHUJCYG1wOBxdz1psoA8akh805JEa9wvO&#10;k9ZhC/efnnYNGp+wc6iQ53ywImOOabaQIWsA46St2B5w1ORGnAywrWO4q77N1lS3WqIUUlUDIMFd&#10;3b8Y2aQzxRM7aBZJLlbMnj0MSEflY3sfW799HkMCHp4G9h6FFpzo0jzhkTIPHFyGiadAfRZmxMzb&#10;tu3SvVOqkWYNh8vtI66lyLUCrKt96HbwFHhReMNXa2NBRLi47mntXwzkd3sMKTy/3AQc+G+5KNeB&#10;Q2Ho2qCfbcD5NBSU+rtHihrYvRlokps6g+6DCn4HTBwn5OkIyo8B+9wLDLqj80wMnALgBKoA2mmj&#10;bAvOiTEg4aJ0wI9BW4eDDfLrk2dlz4ZCOV3NxyNFZl3AqIvDzlgmurZlX/oJ+CKNoEghUIH5GTE3&#10;gdiCg84ipD1//RF15y0mF1cplMT9kD1NefvLpbnpk1oWuzxfAY+QsJifDWYuOCimsFjff84O/bhd&#10;rQ0+h18fuS+p7z0TVHDduiBXdicr07ijs4LGXqZa/NNes4a0o9JelXcCrw/Jv1+i6Na23e3mpYuT&#10;23d3ekqtjFgzz2rJdSidsMeTk4l1KNPsfBSkO6Lzt4veYUKGwIM0uF9x20OoTeFCTmZV3oXm4M7G&#10;RY/v6UOPfPEJOWCG5/hZKWWX9jQnpvPZO7+6I3zKMj/K6pdXb/z2oaMnPfQyu6mZvQt0T2AXLfP3&#10;PZMeLVEHjomnhTaByokPX0WMVF0XuWOA/TYfdeeZQqPWeCSO0ypWyH7nQAyCa1NugxNo91V60AAB&#10;ZwMlytODHlKjtu0uBlcjtidyWp78T9w34P5lu1wD+c0N1850Nt6nWU91C5p425vGdP/u771TooTP&#10;5oIrjjwzG394AX7BO91bvp425RqT3XUeXPvEs+8IW71MVdxw7xzoPKuDXWY0KJwIXx133lfZ3ldS&#10;3N54Z2OmanPw3OTm1tvA6vCZCTWKJZHGIftd6xNZ22k567+fI2WV0Lksy/ZE5NaujlbX1lsj5B96&#10;CVtsP+zakCa9Q/yunIGS3SF2VD7z8YNU9frry2mPFwWFrY6LMBs+VbR6zdkHw25kta1ht5exmy41&#10;Ryuaxm40KYm73l6X0HVmbKXa/NSLG6oVmgycW/1AwOSPukE+M3aN1l1xmm02JZpdNbXI7KjuoGtT&#10;mfsfauab24QcCA1w1aftXzDJ5XbTwKO3weVqM/1MxWWvtFhbsJutrLqStmWbHkXNozlBt2jgm33F&#10;d7TXJ5+tiFl3Z3huY7TV6Dvf29fqPgpcEFGxzuKG/kzr4+OuSXl27LeOlop6eLfRoehKptwAnykv&#10;PKSaNm6N3Zi3P2zVcIkKD5cgNfeOq5Wtfs6lLm0KGvVRlG1ncwNs9Y9NW+uavchs9wnHx+FxsjsK&#10;LJJUdkYZF8X5rVi0oGX6jk1Wj0cFHLu02k/TPfS+2YuZtKA33tMEK6tJD2cyt8+/nVax3XycVcv4&#10;rYcaFAcW2j8PCq+C12waVkYr47YHiuZrSwe4yhsap36/Rz4pYJmZi/MQ+dVXNvlU6oIebuXsq3QH&#10;/aJngZuGj1laFVZfcTJ2vLBrHP/6keCslK4sWdc1LNTFO9nE88qUDN9HG1J06CWq+hfXXMsBEaEY&#10;Gy/34st2R93XJLsnuhssXPi3+Nkfk/+sfhxrb9L4IhP4BL8MH5vjBWIyK6AnUpe+dekF0/Cczm3l&#10;9yoXSANNUI1tNFSZqN42blbb9EPK2dsnJGibLPGJytk4QrW+oGh16c5nozqnCe0unna/qgw4LvEO&#10;JTeVH1MlTscduXIBOMful8U3yaQam6kuvJziD0Qr4Hj7gTPH2Jusb/6245ZaiQ490HaS60sqk7Y9&#10;KLrMqOLvJ39WFVgx89zadaZU5JZsTZ0YL1+Z0sAqY1Y7Fu2by7ru0ridnTHr/kMvI9Dd3n/c2mbm&#10;GhS9RIXu/doofaH8RiUfqGrSQoZdHUlJHa5CI6R8M6D6HS0zurgiZhtjE4tlHZQGJe9K+ZQVYcY/&#10;e0iZ+pgEL4oEF6vnAZNTkiGWLuVjmadXRWhMNYwYOrVAdJtxtOoMsMH1hhCvwYZK7V5SJy0fK8aI&#10;yJ25ay+/cIGvXFdH45LcERdp7I7G5mfgAr4p+MegAWJntm1oXWI3znjkqeQ7TTknCoU8o9q2XTc4&#10;k3arrfqYRbJ7ZxM4orcCz21ngNiWdWya2s4WvdzFq63zbd07Xi0AVwMyMmlNe8yG1hZuLjzS5ZEd&#10;BrTcZUcV3xIlWsbfFgo/aEwbYgMFvVStAqRZGVrSXe3oWNXmhgU/lvad9MytYmDIUCHDF6AVKyy2&#10;L/tbJ3dD07bcxUWVRsAXjytzT6irOPjTEz/Y3waa/zjWyeH4hT3j8yuHAM/0fNIGr6sVASCY0lF+&#10;HgQt4uWfRwhrd83dMl5547HKVjmruvakKWMPl18efO1cZ7CX5ka9Y22VoYEG9xfUDZKKiK+S7Xyd&#10;Jh34ckH1c6NqU+1b7hOosBXsc6buDLKj7QqrDMn0tX3+LLdIe+y0pVr+jLpra4U8d7gfiepqTL+2&#10;JIcmXc5K7Gx3k7YdN3PNKpq5uHz14uOyY18tKWlZpNO244zWhkcFunMq0s3lWcLqrk3n6tILZq63&#10;AMftimA9zw6bE8lNOYvbqqM0s7o6noJrRlUNKdHnlEzfNObAmENPw8vG+Vg+NlLNXsVufW69+/D3&#10;nh2hxxOs7jrlG7adYYMruKok3ZzbVszOkHbg3ZowO179r261ikPpRfHycXNNreaCZj4rLBE4K8fs&#10;SX6BrJBnc+zB8bP0aObWWX5h4urAHQLXfefb84cFJTjVGntbuobVjWgfJeADWu9IU61QZvrevQ6/&#10;HBXdqPTk+cFzY2VX/FbpqgqPrnEz9kj7Vrg3WOhRNU7aKsIevP7Fqb3SviplWSqJTYdP1SxK3Hfi&#10;1ZWt9KqhixSzbzTXJcgDmJ2Zcrn/J907g6JqojbJqIioILwgSRGQrDCAgMCA5CASFST4KlkBSZKT&#10;iookASUnkTxkRHJQVEAYcpQwBnJOQxgE9lzU99sfu1VbtX+mpu7t7tt9+vQJz3n6kS54dDyr32X3&#10;tModKnvLaZQG6r70dmOwT1plWZPen/fjZLY7Cs4m5UGZlFnPPNIihuUG9z8LUVIYMtyiKIGVvqfF&#10;TrBpXZC+pPjkZKhrPdO/LGRvLTUJWuakwj1WKeRaqFCpEFHkLRdTZXnIp3jrXIP8XLaAPDExC9Ni&#10;LRR+eDusKND54+Wu5q6H4dIbsYY6tuBG9loomgU3TIrab3Jo0lx9f5RYq0gLVTzmRL7SpECqBTGG&#10;GOjwQw3U5CwFhPMQgmu9CJosx3lDMDMFkQV3s4JuTUUhxMeXQUiPj5zyjgqFTqzQ6UOPFgQmjCAn&#10;OcGIVoWfxtAAcsCp2xDHQDwCOVvNdz3hP/lA5Em8QqntKdpQWiQ7OEm7rrA2X6qWtHZ1mYU5AiLS&#10;b9QQXQQpGUWFf06QQ6KdmjPfn9mODIp3Ge/PnBM5lIVYQmbZdJn9EfGukTVON7n7TDCHxuJdXp4W&#10;8a6PnqQSH9mQL06b7rLTavJvjin1H3QZymAzT5sR9qxcbESiMeqnD6Yp46x9EyvlNr8jZujJo+H1&#10;RxqonzHbXCxI2FbzvYF+N5UWu0xaRYOEZOLzhhgYwWPnEdnoUyRyO20Q1kUj3NWLyaq+fxyZApvQ&#10;9NOTnN5R1ImBMWRjnV1u6pOU0MMx7WjtOSoGQZS0h7aH/neiheczT1WjIOw7f0VIFSKsGXKueKMy&#10;25mmYyyS2QhoKfPCok2BAxpwT8akQzVEjifTqiPZtiWSc3aw+I4lWTNsUNhndRLItwAvT3M8a3rS&#10;vdGtPO4YCHUlsuF0Jv4CCxcT9w9OmDPunqQG6iodnhMB/WeIFz/A/mmbRV6HkgR+uuuKeIMm8p2+&#10;GPNWehxjsT8SAGv1xqTb6uPOjPZkOb+2qqCiDV1T8FGt21mU0q9xd9SvdLIQIakASQF4Kax+/+Ez&#10;Wiwgo6y9RNeLTMTd97ULVH+es3nSxqEcFsv67f5c1gxIuX/Jst41MptWsydTU7/AuLL3CbXxNKPg&#10;xUqM74sgy/eZu1U0VioiXfw3ihrWiZ7upMUhj7u/JMHjZ5e6XGZ7ebKJC261f4sOmgz3k0A1qqZx&#10;MW0HR/0j7fnWl4y5Q6zLW8onabGRMe0qymNtsi9cJ4vY+L1YlwtTpcbm96Pa3EwNrpKEsO3IoMlP&#10;KVNzMolnZhWc+w2tZlCl9iwn6ARX8KIEOa54Ax/L6YN3Iu7Lt6S7IAnuCiE6Jr4qiijSmqDf7449&#10;qXKkPaTGHx40mNa6Kc387uA8qeFHOqLAFZ8rtDqgwx10qastWfqmbBiUq2RJ7M/San4So8WeTGT/&#10;odBT7+fXV+fj1ZeuSrt7qCJIAzVhpH30QeQzWupvlsJdL+viZB2kkFxFmSv+dkw+Sv0+CeiW+u2H&#10;ydZH+oZtKb6RXdRCAV6jg8DRhqs2vdkRM8RD94blpbvGBZwbjjYcFn5pHRkVpamVoy5Ui5rO3H9E&#10;Qa0D4aeYOpp+x80/2bq9+ZX572GUw1n1O6Q3EwEF00Kh3zFt+TuktXTePP8jMIZ0rLugIpKKBvSB&#10;SoiyJsPkIqfbEchc6E2Puat/UXBe+QRq1dhK7KAaZ21fDYmWjbvENwFpIYPVcshVrL5P+Jcf9b2B&#10;n4W0BlXDvBxNLoup34c8jwnp/+FE2R3I63qWnRqQcwBfS/6o8JMf2p373ZcbMif47OWgoM+GMK70&#10;Tj8YmKMwD6uh+1xMT2H0zRD3wKDP/yIvR9st0hz/gXG1qm+D5YJJLcGhYIYHNLShP+EbXlX9f1p0&#10;0LjByAcDfeH2TBuqHuDnGAY75PWAf4AW+yHQknEoDKKWc7TYbG1L4r//B3CJwurN9iB3q/Sah4rB&#10;9KLqdRMjlc4JnA2MACMO9/OzD1uc72KWcPq4TmQFSlZQ3UZSYvKEK35huDwhuWOpft/e01+kWcF5&#10;sRJGFZwMsvz47IQtnAXIjs9ceTJNcQnUwGM1lty8+ignU8OMeVoEhdW3DH/uiVafh5CbuvN8U+17&#10;7gDm9rjpEffujFdWkM8eEiK/PLNY+hQWdPDXT9MTNuvg75xUJboyalmnISqzZg2swiPk74Nje89+&#10;j6WJ+fy7U81MLw+kqt8z/A9SVRgQSVXhawepqjrxQaoKX0RSVRjiIFWNITlIVWvoDlJVmOT/c1eO&#10;yZgfWys/MxmWe7Rk41i/gdFtj3gd88FXfUSkDbPdzBE+rdzAA/rAcUUoULpvHKqystF816/KJkNm&#10;CoUkKy8+gJY/Ohr1l0GWpcjc8YXCCnGfZLqpaOLSdAQ+7bOIMbGMTnxz7bV85tN5nSoXm54rV5Ur&#10;yI67xYl1NRdqnHVbHCFoqxCGiv59ZPi83rjSKQfw4zjODKQCs+veKlA+3eQ+N1Zb7ct88fZjKAO5&#10;5uUVQVqX2nEdzF5PK9Nq5UJ9yY0dRYO9owXVi5I9azy6mSFMki7ZhvIPmt9e388vH+sO32D58rUl&#10;MjJy/U6NgGnN4PpDFqkHbes/WgljC7KPiEkpzIf8SqK4tWaVvag1ZTYhRyydF634tdqK/1m9VIdh&#10;C/SmXuV7YGAzVJIx855HeMHPf77tw15K7u1PzzNjRBHUsYdqsOxuzMwns8Yn1Pif1OIjqWyfYi/e&#10;KbmXVjx417p/CjCBMt+Q8s6lvvhfc705b9hK5acVAMdZimUtUe/foyF6wfG/pcRR2Lx4JQjZ1u94&#10;6uXqtawTud1KawFTRCdgpMdy6T56ojVGK3zUuUP638B1BMRlpaUeeRrElWAYpMSaX8dMfwsv4KQW&#10;GBhEYd+o8H9JrykOcnAiogGOTiAg/B9/v70dLMSKWrUz186/GjZp3VyF2v+Mr7z8Q9N3ZuMXSof8&#10;ojd8s62SPZQKy3GZmOuFpgSSUKIXuies7xvJ49wttr+9f7S3B97T1ezleW352pXPpy1byseOyELI&#10;rI+kzovBYSxSs01NrF5tfrp3KndHtGR303d+gBXtD4eTqAt60OfjIeNhOleXbpXkGl314zmfi1mz&#10;5FzmJ3Blva1dzZJ8nYcMfQF5cN3vfH2FMNkaDcgWhkqo5tomDZtMXvmr4+fmiTt8qeqtUnwMgLEw&#10;zL+djDu5MBd5E6V00+qwiYOZoE66SmfJyACqbCHDYZReR14X4jJXNqJELncu0tt0BEtrhpnQ1TCp&#10;xUO2pJTH1guDP7Jaf4wx881xmmrPL1/qevOUtZQyvlWwmj/v+W2/RRWzqH+EzZ8tqlfj+2/iY9ev&#10;kGJhjb98Kqccpzfv5A9XuWIWhw2//wtFOaSiEd5Swmkkq2c7pzDtuVNCFj9a7ZbAyXY4rn83weIm&#10;n7+o/cgNE++VTyfqlYnux/daKbFTF9esqF2IuHiYGbBng0Aqhg3KxxCjbA34AC6zF15GycQYJVuu&#10;EXtBTj/fSP8V0DPCh0lDmwEesh2rqdxjXr3ot7edZUi7JxooONwi6ZV6QlgM8KLRmFt9Rf9eEfX9&#10;5W5i1wIwGyuDTq3EznwpXvKw4Ycqn6tT7Un6EFxAUpjxUMbvre+5EtPFbVHvrfv4jWGHOQuMsEGJ&#10;uarJChMkQHuS8x2neDqfwf/phflTomc2mfjM6mqYpB7keQJI3/Orioi9+oIU8GYGWiPRzr+2HPcd&#10;el6nrwvW59ycb+IEZUxXfkcZD5u/TZNJB/hLMgGwC2xkx1itF/5Bd/q4z2fGVZXWHIHrBWV7uwFK&#10;rS0LkPOiSs/5V1AySUyvQeMBv+DyY0SnNuo/MUCZO6X2bBNfuis9uV9jx+VQs4TXTBnd7V5OBZJr&#10;P0TDbFdXe6xXbLJ6F6zCddySRORHfcbuuzrs4vr8mPD6We/2ML3vXN7euwZhVg/pi1XcoMkhFNFZ&#10;iQdnDVkkkvNkmKvUkiK0Ck6b0/AZ9uj4Oug61NvVpfK/MAyw7EiWth0qsUAZvROX8Dj7RmePqooq&#10;gMK/5yUfA/O9s6LbmB3XQkFdKAtfK8cn5n4WHLWXkfwpzNHZ7BiCFKPU0RuR16K0efaxI4Fo0gbN&#10;yY4YD/WrQzSPT2P0bUVUBYYnpUZlOA6hspQFX1YC1lhKpyH4hWdJ/HWMfZEK52tgongmaMlsfwwh&#10;GDtjRT2NBaNu1RdlGjvJf+a7XnBP6fhz4G/ZdxbEfpWuKf8SI3Tclt+uLil/tkZUZ3TobvysrF0S&#10;o2YSA0mo8eBKpLqgtohVu95olWuPnHxzvrR5nVmNe7Ht17c5njMZMetbduWjmV9e8WXtbU+x+USo&#10;SVDotr80qXLJkVEhlA2Y6r5RDjfYJeB7AhpXkYq63fjzn04J9CcEOgdxVuNzRWZdwycJpuYCkEw2&#10;zUK63O1T2R5t/FPV2GuhDPHIVULuQsEhMF1BDt24PvkFCRd5k633/+xO5fS6c3YOGjrXGH9o9L0c&#10;KCoYYImr86kSOtc52KIoKNDfpHK/EpLd3b6TO+5GAZ9zPyoIA9bqCuHVdJ2xta5K9vN1VzPf7Yk9&#10;qqAjO1NoogAKIuNMoxVqnrW4Nps6g9JMw397JquHbEcXGy15EmNIQ637cl+ZRnfeDnwcQsaUU3Kj&#10;XCNO1q/O73KZrIR+rp6qw0CBiZRI2rqd9hPq05k7PoT1rrmMQFPbdIN8I0/jAtY6v31fkdxesEWZ&#10;TeoxgnZ/NoHDoRNgfAazdXImzFBLgrutPlPY64CB49ZEDaE6JKEv7tEK9I50+zz/6rFcYXhEKfXP&#10;q3Od9xJzbgadjCANrSgd0Ouh+vsGW5WEKdSlFehU2CmNgh30pgG2wgD2rFu2UETkcpXLzG0l76aU&#10;5mJuJ+5tWu6rsV0vUzS/NLWwECYE117PLzHg5wauzw0UiqsTb9gl++15+MQQrpWE7qLN3ntpeyOz&#10;wtLvpfHSj0YL17cwW32+N7btUxxf7VtoeOSZemrcckSh00tDu1bvtY8RipLnKyBN2rPEbpdaYlfZ&#10;svkEzpyRC8/aSL5lJu46q4dPYy6ik2+XsR2pKPbcWSjHx11Dasd3vcffzlGfFovN8O+VERIOQ7b+&#10;ellum0Mdve36Dzvb5hosMKCoTsUjTK7TDjVd/Dxg7UT73ijTQMzBV1iTxpZf6QebUZWSjOYYwGxv&#10;muF83plLYb7oQFjiOj94cRQQdBz+Df9TmQGO8MsnXWjkq//nS5jogy/9eJ5k25C3zEvc1NlwFw79&#10;Nyf8rCINSmRgUXs384mZdCyatPBMJ5F/a5Kb6Tp6bSnTJ3fzY58lj//f5yb35dbRpd47cn1282ql&#10;dN8m0BzXN6hr9eU8L32XTrv1/iFhi2XbCNhnNkqPWiTvJoBPm75YKasPvI5f2L1aFRxTzI52kqBH&#10;nejd/lhOtjnn5p/kJVe+Nt89c10zGi9g9PZQFUlJ0WItp9XriZaophCKqB3Hlr6o/KVGyWNfDoQG&#10;YL1w/bZRNr46PDuMo5Gb0HYMtVTPtsUkXJphCSY9M0sP0pZfVnQZ3J3NFa6phXjHDbsJTYNmLO/+&#10;Zv3+TN0I8bAnx2j1gNtk7IjfzJYj7hNV/jBvM5Z/IvVWseucwf7CkfHt/KnREotg37dRpGELZ30W&#10;nETakRg7o3m4+XSd9NEWsZN0eQkmSmeHb8hqzYjf7dfYnFjfXKrbuboZiN/W2TGaWGOT9tTbXKpe&#10;ktnd6rxCM+Nj//WtzSwwhvopjQuNytQKS/3yDpnQn7T+8pLnzepURyGr3y9HEaYDizDwNudgs3YC&#10;7szW4hgSMvxhidUPeMq8PSbLewenXDxIC23sbV8ZpEZUOy2N1Q7zk98Y/pIzGEwv0O1zgsB8pymM&#10;+nTChX8f+mnwHs5hvHAL/bEQI/eIYhbCCUue1QFWXpeEaIGbuREcyvEZ97uSe2Tsl9guu197JWRm&#10;ujmRmaIjV2L0NrxYZZB2da0Ed6W1amcbOBCZbAtsfIU3ATxu03GJkGFDDMviFz4L37WyawCRZr+7&#10;8sEhbTpQVkI1MAMKxbluS2MADfM7tSdK7M0Gr3NEFCKwoQ7EqOvXaeeH95YbaTxr9fTyHCsrxpB4&#10;FKiMS/XoFD23Ma8lafx7SrYtPtEfDQGknsPhsns3UgQF08+eGWif6c9P2PsVMT9Uqnz9MT3/jVtK&#10;LwuODMX4EWa48YS5Qkr97MfebGCHRNVlTq4/OcqYluwxyShq8YVOhKl9r3Z4Z3VXXVSRRHU6JW7c&#10;6p7d3f1/pA7HGOjziq5+rYXIWO69MsnzU8vjVpsQxE7T84QcIaEmqhgpG1CiQTVpceUw+B6rRyfF&#10;hL+Wa1dIJSaKqf7+ZDpA6dfU02Vcsgh4OYexuf7AlJPHzCkP+iW5ZbJasy5shs+QmyulFqsURcgG&#10;d1oP9V1lAOExp7rO9ZJqYgotY03RlhRMDQvIeSTa39aaDZgMM4WqEBw6MsQ0EY+zhuSQx5+WSbjn&#10;SUzGxA7PiY4tj3nlUMZjqvbsDp6xL86gC2wrbHq4RhFYmoNV04GGByoaWUyX3YsMjyinEn9TNKlK&#10;Z7UWXLg0tk5yCIVGj/QESPs395HmY459bVF0N5eyCWUSFX5D7FC/+65OoRQFSxCaHZXCo53fU975&#10;PZuP0ix0gsaDfuRNgBRfBWumsdkUejqLLVA6XSNFRno+88YDMiYiUwvyeI+1Nn/s0FKIWC0RCfXx&#10;b1UuaJiBvkFq5balyC3dtdATmQzwBOZB9O14pTMn4Ypm9qzdYRTa9uBJuWiiXCqx8DNkoY7zb5x3&#10;Ayy3nUSsj1v7954AgfBU9eMp47mTL9yhCKBQYQFhJv6I8txD00r2nfivSRImXoyzk4gRBiLK2sqr&#10;Y5ISO27dxlkD63ohCWu79GmKev3RKWvC5kAw099h0qqXeGcMUluilIVsQdKusJr7z1nrvIb68k8f&#10;EqX/21WxI/iV2lUdnPeVVOLbisgHpvsUctKjqu6Sx+P8BoJHWg+rkB5MKzhTjTO504SvUy83nUG/&#10;kebzlqTYny28ujIxoca51d4naCh83Pbjq6T9Ddd7sDGIy05M63illnQpr5rm8nFma/s5Cf0kDY0N&#10;gX/+69qnr8Yim1pdaklOgn19RU16HctftvNiqUMb5ngcJAtLJjABX1CEKgDNQUkhK34r2ahWhHNo&#10;EGQIO0J0SRFHr8YydIeeJCDTySJjbAfcXfmZ4w/IAigOsYMD0F2vlstprG57qENORSGPjYkywNTH&#10;LFy46/3fBPc11Vi+2tO/tO06e9zaN6XecFfML9jwJ0jkYFfpcGNpve/zLeVyWqJIAyaXPnn1DkQN&#10;xIrK/LeE0QW1BZw5vXceuucN7kSf75aOyOx/vd985S3zCDNcLibRxBi0zA6lTMZrs/1d2iDqZk6c&#10;WSw5G1+nSjVmE/U//c7h3l5gSbHEwqpsslYse5/CEQKlzTMsVQJ3ouwDwZx2owqS7W1CtSIbaEF9&#10;IUpKoJo2C8/jwrS+vJ2mQYkOU+AcE353HCR9RhYDKEBcBtFQJjqAJNe6K43XYazGEiUMQtSiOox6&#10;SrPzIeStmhY5LjUS+pjbpBqW2b6qAuZ4m46/TwLkVwpHpWFTDhp/OII6xRoHoQpy/qLTH6Wnn2Ox&#10;1IlKTMwzKDC2iU6DtHX57bEJTe6GI6gJtkT7g4b+c93EEGNn+XRp5EQ1tT0MP2X9ZVSqNWTr71a2&#10;FFm9/Pquk3/rRkDmvEkp9hnNn02MymPO6q0nPeiihpPEHXTxP5rxyKT6QQ7U+3Ig1d++aQAOf7mG&#10;bUmUBeT5ssoxgHEFnhAzqlFCUPduxkIaJt9BJdHTcgTFWfDD9CoaBa8A0qO+a4gE8WtpZPG3NR91&#10;kMFhQzqFX159xquT/sxzsXJKDyJdfcg9sfFbyNJqzgdkTgfOtR1MsPma5As+wtdd4KMjKYUlTx0c&#10;/cuFJod7VmDTvzuLJZxANvyP6fCQForGhMYHolN5bnhVS0a/sFY6jPI/OPqWt+5mPBAUB0WPql9l&#10;LdtFf0vzAiVjvzKTat4SSSi+O1Aw+/opq44+xqCv1TAAmTL9Xm5v5L+WZ45br0ZLpEY7yB6MZvKk&#10;Ww5AY71C01q9OGGL9VU2v1+v3zngCnZWEBXxUA1So7ZBTsxkyIiqbf9XacuXaNLBSkEWMNLjhxZ8&#10;6i8c8UtVtbkTTebrcQ6EgRiPs8M5wx5rFCRYIWexOG0S6lsxr13udykyxCV35Opj1lOSSkgCKNBh&#10;t6hQr/goSTQLD2Ow5wMoilrvS1ZAOLFOjgcSf8erh8TspUMkmm+UAtBrG0WKB9+1OM8y4rVUi2gj&#10;4dutrlovt93YUyBCp8cdTLFhOuI45kMou7qEO4icYGUBrm52fJ1HmVAqEMhobf4MRZOyK2/NmGZs&#10;EOxdl9d7AtDO6ps8nhqgVIiGKAaTcHbkwbJfcLQtYnpXtauG3yizd6JsZQ3CD8O2vHjtsgw+OluZ&#10;zUdPM0lSXzNBTLM8Tx5pzzz0pnd5f2ZxayUArbtQduL3mLE9ASMmUoCLzY44d4hyGAbD95umdW7K&#10;3humP4R6lcKa1YTYnmc8LOtLONz6S6AZvfT8HsjQptMP2th88Z6VpGFA5q9GXewhkE8wD8v8aPV1&#10;gRtF7LdbeUHQEkqP0bqTV9udSM46mkiCBWu+eJYsPnLAiYWJ/SRi7/q4rRKusnfS1Ta48ZbDe2LD&#10;yGPx4g4FhSZR/QsnIIFIs+3LtYg+C3rafLGu/krOo5uuA0dQ5LkL3a0P/xqDZmCb6wF1oE3nQqWK&#10;GdRUeIE4zxgEURt7UywhTgfTNFdwytqJQSIzhhwW09yNdl7+JqdffFuxdLwUiN4HaZoM2Pd7G3na&#10;tiM74C+YduhUwGT+SD42vr6I1ODZVwfvhMd1Nb9/DN7vjCeqm8YgtlgrADS6wXUGXD+78kUryVfn&#10;wa3pgLUk4hYJmJwv/es5zbk6jX1c2TuZJX11wsEXHpj6oSbR9cZHNKCEmbXK+H/+Ggd8tWrOG6++&#10;nSVKEmwalnKd94955T69H6Azl5lt5nuYLD4H482A4GgHylwisPYyfjXIqObScesn2JGc63+/MHr9&#10;OiY9HZ06sz/FKq3xxwO4TGpw83W6TMMs5RGvPSNPgu1ZOmntfw05GFUv0M6ufMeOUPx+J5OXypaH&#10;1s3vMq39r7+ZGUbvg7YfnPi9F6xcf+ZQdaKQt8zmnWxnYgSfKg3tnyWOxgepYQm84OBRiDSRIIIC&#10;N1qwOglGqQuJoaiB9NyXC/O1PnjHE5CpSgvrpYa9GGHn7Bzx4A6gePYEJA7wwWPP7+R/331rbe2L&#10;MeOC75w/6NiYrB1FIbBOGf9RAQ4zhFVE4jcIT79KTHL7pRrWJ4M9QJZKHXmVVxQ4DqlxYnDODh4J&#10;wI0Lyvj3j7Tg/WlQyArF6tt76J4MqlNMDYKLMw2saMLGAkYGOKCldIZGAWBZ2ZtKyOO5U8CSPHDU&#10;otwgigQ30X55TaOUrgCAkFnALUXViVkkXa4BcDqAHGekPV8B6DbSHon9CHs7S671CkEnZ4FlUeVA&#10;w0UOdBIRy7YL6jmImhd7im1Qxr/ELR1C+YceOBl0GL715x6aA0Y7iDwFJikLrsD+PUQWJRC2qJ9x&#10;ZAFO4wlEoortfNWQLiogwQaDjfZdZhAgEpkKrt5oZAP/RobsckTYQA0I6SwSUgQf3a1/B2pMgqy+&#10;uZt1CYR6CBHq2RaRHTA7B/+5vAb+PhaGtjAokTFsy2OYr38rNLqPjMoIu3OQC8LUPiBTs4DvXUKG&#10;1ajzhl50SK9MJWpohiBCgj15jKD0ijDRmMpN079P12Yxf9tOJjjACOeREdre2vx9arlp/7ctRPsP&#10;P0mz1MAltNkg7uTOXaCl5H78qDBaDryoNT1AaFxl8xvA/CHRLu/BdgIwr1d8+1ObDhocIFTJgIWb&#10;A1yt2AxkCSCP1yWozhDgESCMt4sHsITPhqEoFPhK6cLQb/QOOH9TCOQ/M6FRdndArDYR4zLTnRnj&#10;jBy6bkAa70s3UTBtr73Uu4tojcjJxfGWqFmIavTMfPCvGFeiIfXORlhV+PmhnhAydRWVa7WeeB24&#10;JqRDy6Vx4c0YwqnDN5DSZEs4T8ZGNL+zG85EiCil4wKAiel2XF4LQWww42Fxxx8KtWze2xMxlh9v&#10;SrpMp5oCQJYtS7pdf3YtEDXjFTqPI6U4ek3qwfwFju/v7EdzWT3GT4hCaVOEZJw/7CgKoDk9SOEq&#10;DJ//ssocMPXSFDCu6OT3WNLSTvHZiCP8CBZq0/mKw72+8lQPSS4jxR/7dnT5UrjO9mq3tLQkD1OO&#10;Y6WA8Qc1rMXRasz3xqcJGUSFPrgHq+rqcKUIG9lNLIsa+XLXLF3lROn4aIpya7RAH4gCq1MEnEql&#10;fNPar/weXilEaY7jpghCgpHxIcRmNO9LnBa1TcdcioYC21wQlm9cHOv483NcRi/3eQkvDfnUAZhF&#10;hC/Fxp1DNWJBrYwBJWY3J9uTMAhXqJTu1n5dRvzPDLU+SKP1oDiCjRSa3pwb6ODfhpspEtOxZyXe&#10;cXUPvbSPMUqNuOYH2EzpeO0+Fdrz0oNCh57M0D0tHju4pOI5jzAUscOwJ6L7YqaJDQV1BNv9TatX&#10;XVbY+AzBuq3bozE9o/l4g7V4FdxNbLxoHzD7IKpkqPfLuXYDt//quimgLPUDgJoTynkMS9IZ8WFQ&#10;lt6ul/VKLd0/Oj6vejcBKhUJ2ktFdeKYoBMcSgiwpL0ZmMhia0YzjprfJiJqwMMJPPhtXjEqt89P&#10;YH4m6NfdqrGx6geXJzSghDN0CNW8Mv/6DtACcpVCmaogu+zAQA0MA3R3HuvTjNXLH6j6hOp/pSHs&#10;kKZ2iSnmvuI7yn2VzlOpkNARvRD93f8NzGyvlbiZUQkArnVxCSLddq6oR2VXTkH1B0m9bQEIIcTz&#10;OClFwtlA97N3sjeVPj22AiczFyh/Mz23JsRoS0w/hI5UXWlmNHDy+YexvD07wjaMv9XQHS6TgVVC&#10;04OR+L9Uff7/n7M3Iqrffunn0VHkQuSTYyy2/easHotv060SQorqyn9tr2H2d+r3Rd6sILGY67Bd&#10;+cwe1NzwUxpYYHYu7ROAhpp1jPWydT8RGtADuSeGAZ8PoDuIk+M5N0v9HFK8V1U7nSyDOTubB7qq&#10;3RxK0/UgUzkgCJP4JwahHx2lokZ9MJKZyyvVg9jDl//muzxWWuScwDnQhcMtzEE8legcxgu1QqQy&#10;wrgiHW4Bl0NyIawgbBdU/DgiwlQTurXeo4WfetFhMQDXJMs81ixdsaID01P/XLqfakhr+HYJuzoR&#10;Y5YLeoMBskhchD8UErOPnOLNhlVDKsc9V4zcF50rqL7qt4hUQy6qe5KGet+DGzpYnUvblW1JUgPA&#10;xwVjl5oSvs4gaJxdv0hORf94d/6xz70Pjw8TdrKBgSr5YD6WkZxo6kwne6M8KRb4fwtm0cpefegP&#10;oSEtCVUVUGfSj+LSdMEZuY03n6jlN9cYTMGNlZeGp4Bbm00LFuz22RYJ2XWmFzI1nmhPurmpiJA9&#10;QMAwh501+5GKi9aVN4pvz1ZOJffsjo+Pp7pCVcmAmgkFd2TwSzgzWbiIpy/7vDNc1SE1IlwCbqIa&#10;HuEOcJjtzbFUnSGy2r/czSZ2D/hMhLVmMfrt7V3wo1VC7wttejKBFmdVDpB3KRlR+8nYGf9/hsJf&#10;F8fjLfl8dhxZQLP1INsA7Kkk9IXaFyR92HmdZ/d4HcJem2gS+fLiahCc3vA7O1czEuxLHl0Xs7d3&#10;B65KQ00KsPjLMbWG59gDfZOBqHezdn9v58TAUCiLlMGoG85nFq4t9/qlRaWeu30Ytcqdad1Naz0/&#10;PnXme1vk13cnXc49I/GnVUzxCEApEKKiFD/n8wa/yP0ERLjCxYqfYalcatH8OQZ5N2A28x1Cfk6R&#10;sjnNN7rSFLHWsw4f2LyXA6p2N4aRKVW5zrmYgZdRLLPpUdqc+JlnWby5g5/Lek7Hk7YDF0V65uTr&#10;Y4CSjGl8SkPpk5j0mHo7qgcpYZX88rBD7gSnjKGjDPR5+tEceRe3ab9Cble4c7Z7M9aIiMx/ns5j&#10;krz7TDSao6nJZeFrHz85sLHjPL8FULbpFFl34IC+3VdqpTVa7kBb5QNB9m+vWoamVZ12blntzlDf&#10;3bVOyw9e9y6mYBqSKesQCNA6duvdL8B0qb/KdDeZPhiyIMRyGbrBFTKReMLmIaKrjSGBR+E0HZKg&#10;uBKWEEGqmeIxGZcajoXCocyGxUiFYy5Y/FlwFZ4jX5XCCiNy26C4i2eUEbZn6fjXL9mhbltJaB9K&#10;gQT2bwhfXTSLzTqa3/AHW9TP2+lCKQ6dqXKzCDH15w8IxfrmzBOARan2StDEKNwMHKRkdgibrOk+&#10;/7j/9xtQzAAL9784O+94qt/38cuINLTojUplZaWyUjgnskPJpih1nMwi2as07YhQRvbKjOwkIeSU&#10;vRXZq2NlnON33Ud6fz6Px/f7x/fnj/c7r3G/7td936/rvsbzuszPqsrjm5MvFtlex4grtZLgO1zW&#10;mgUWs3tNbKtLn/onuTYSxPmcz7urE3nPSgY6AbyBE6I6pTrYsf1x8EB1QBpkddFpUwsSk/6RTOQU&#10;ZeiALUEVRf4F5SVAb3hr1ngwdy+GmGiDSauxBrerOST/4GoV/QVyZOtHDfLwQcsQhV6ll+5KmLfz&#10;feDKRLQLmHMCb9r6DvCDDT8o0ayUYHlmSUiz1TBp9fNoOojN7JpnjGrmXgpf3LNr+MoXcnXh2DfO&#10;Lhq1kaLmfDoqqscfmeHk+SAeet6o259OG+ywEcH9XqBnE+KVeLOFlrZuAcu5jzGXi5t7NC1JgdOs&#10;5hyxx4EoOciYQVSK+1rSPlUkUNLjEK3J3sqb1sAerPUh9j7/aI07eK7qSob6RYp7nceFmmgOaSY+&#10;+R2kmle3nQqEY5xRppwUDB+5mK5OW5f7Yw1dHSOLYDJsEwnVnE9Y8DuLlescUhQyG5TeMlvky75y&#10;+sVWnXfvrYN3ae1XfHgL/96eN1NSZiHmTlO37BudPJJXvqyo+XG800qxWkvsUceR/M6AOZUVsvap&#10;Q+ONza7Jb4vg1Hz/Kp7wa7FE7qzVh5dyY5/awpI6vtRwSxC3MR1St9hlLcKiC1qj3mcPuUXYvh6f&#10;c+c7bSsF0dTQdMa2sDNxj+j9HSUK9XKNjp9OeyMVFO6l4K9hlG/J6heaYQVBRFxA/YuQtYdTYNPt&#10;FF5cCN/VbD15Qrvnm/QkcCnL/n0ueX0Y87WvIw4qAdo4OjbJ96dy3/Bvf+kPWb5jhuXXtT57iKDH&#10;3orgVv1QqRq/0CfBlAYJSckRblJnUeBTRapBUx1uXGr45xZ1IUvPl6bfXVYbN+XEBz8Z6/eXJuff&#10;HfXKMmnKiNQcd+C42NIV1esns0V0hg204lN6Xq68lbJ+Leq8zTvx6sZ5qk8n2g+baUXFTrdyTN6V&#10;sg026lA4Jn0kbH92TXjxyWOTINHF4soGSgbfrJ6Migo2sT2CWulobnxurnu+tHMuN0Qitx87O5Tp&#10;o42At4VVT6chmm/VFl483yJLvO9T4mQmoDiKSkeD2wYyB4HE2LH1CFHKsMAaufaPHUEB/VH53iGI&#10;EKRCBB/H58juUg4b3en9W1gLyhLBszUqYUOLzAb21XZNenanvtBFqZtb90XY88Ub2Lk0piz/jpib&#10;UYkJklh+dNBZSUg/h+vothr72rLfP7aKQRhP+hjzjsNuhaEdsrOVwT9BlF8kgTwt8kA433iE8tEg&#10;i9gnSL9siJTQ2M4hIzVi177CslRIJtYJwx7Cr5YMKpGm/VR3h+BSfkexQ+ZUV3Su468fZJo3kwMo&#10;dqwh9ctb/x6YeVTWv+oGTjfXuES2TAyquXRB0AcB/0EjP5jxXHo3cKo+JD9ysIbMidL+21sEbW/r&#10;7GKTnahbcIdQYEv5GtkilPoLZs3VI4FrrvCjUEH3a1z9i6uhIeBcCj1tO/gYUoswJ36Gzs5dqrGr&#10;nYX8T3nhtV/VHM76ncy6RrHV5yiZMosi4EQqXO/NsaaS0aAQCSknOW2+8orIs+xLe7ReFSikykcu&#10;RgbdupJK0AM71cK5YsBlYeJiI2atZKqr+oFbR28Y/1OtG96+jdEY40V2UXyM/4HZyx2S0Kc64fJ0&#10;95VJidzBtL3ydn1uiykQdxoL5IpV/OCndUMQ4kFayA6Y6sK0vbs9cEebsQLZhCeVZ93Vne4HS0hK&#10;9lZuU7hQ3mOcuO8YLy3beON5IOPmdZVl5R7DY5m2i7KMJrHgvUlR9xas0g0X2vWZ2Xy0C3fBpulw&#10;4UbtsjukO8bvAG5mheLX7pq48oq4mdfG1gvXa3o/foGXPZM+AhToMftvEC26pnC/YN/CDZe+g3hI&#10;0pcsVffPhHIeVyO8FPiP5qj7V2bnMy9MAmKbHgaxZBsF1/SBO/GlEI3HaaUg0Mo8wLer0V2WEnNP&#10;xkYN8NlYE3lGLUqdw5nFJUFDRW7gdxf7xrWJZQ1nY3nm/mmNxESn49I7rELBwu4XQ7ZtHMZYy3zl&#10;mn2PPTjurfpkcmWqhtwUW1w8BMVVYWQon+O7rxNlKhnRqcV+bOD+v0fnXJOpEII587eJBruQ5Wp3&#10;nYDM8AE90usDinIb4XX1qAtjw/TPO0+JJHjUc+BxjeLjfnZ9B6yc/7bcQtxVJj5yFTwXYnXpItaj&#10;MvKvlLZ1rxJ+PMeaYphP59bebAMbOJO83/Z2mdLg0LMcP0uBAuOdtsYpOTfqliNJFiGTN5YgECfB&#10;WSOIXqc4gH/sOGfD3Ra3yfFai2bty2Rx1U1XGERR9P479uB4a0Za9fUoYdBYUy/E3luTvYPyo1OR&#10;ywLwpOOcKtKz9SKQBHd5WdbeqitfLE7Glrt3tCkJIrEVytaY4106u33y/LplvoNOeFJVxpbzPLXa&#10;EProuzqmpkVbHF7eClSq/uqYLctpg99tIBhE/Qkyi1ogPP56BSVZ84PRNPXo2W0nGdX44SKEVUgU&#10;7g3KD0rb3BWtuBP/4z76PNvmBQ/g4tUirn+yBJM93jvtvNXNrEePwV2YAu7A5chuBaw1Ld9Bx/5N&#10;JLPDHb3L/2wRBSnVQrpQ9ZR51iP98V4db1+HsWZl3QeyBUGMQatP+PZ68cigRb6JeIV/cnqm/NjP&#10;F4x+pKnmu7vVgXu6HkrNwQkrTjyoGQoyWHXm1QrSeUThZQsKIaW3pZmBW4RajYIs0AyWanX+/oV7&#10;z5ME34VCQGu2CAiEYvd0g7epazvaW0mB52DjjqrsnAo1tL6IspOnfAiNfBDalJoHTWCsrKrs1YG/&#10;Xenls6r/R8Rk4Cd2Ty0kpTVDsBj4pNfyPs1gpTZoLm8/KHVq4p9/iqHYzUO3Y9eZYC07ejLjFfxO&#10;0ohLChEOmR2BYafX88Kdc7wLej04iym/DgVg6j3BzSYJMQwqKYhrVD4M3wQOMFvkBkINuC9VbYOo&#10;VOAe5FSiSceKmHiyZkEDvBsNdNk0eKqpbxNtFTNx//2d3v73zNUeDZ/uxpto5+RzgUIniii2Y7xt&#10;BnK9xeMqBiNO27YMQNAmBYiViIsJYMoM29g+H0TSOqB8eSzt7Li6LiizJIyxj1FCh7O7/r5lkbDo&#10;NKM0xbJMDPk354iM4Y/UtDeaVT772owX4fYG/HGn3uay9VcuKVdaGROgDJSI8xye9Gntm6pw+K7o&#10;OdoIAHCvGItO+wiXEUDvAaEq5Xb/M5CA58svGgx+Lre9XwcRlVaP+auFTxJ8axuOMe0/FVPtXfKr&#10;D4TV8uYXochC77IuVqOEohstsukfgIV1brVzsgsmRKGBoZTzJuOK+G7868tYArGg8OMcQIH9a/oq&#10;t5D+3oKMzRz5qJVOi8zty8sAEck9Jc3WTXKAkWQZ6rpPqD4aU74mrX9M/ej3+mtresX4ASSPHD3r&#10;57+B6Ugjrs+MT888LGKYoDJUG9de4pTrHrJyrKNvJt09D2s3FG6WCib9WNl8rwmT6EKkukrL+2/p&#10;+iJNl8jDVt/in7jvpSRNEnms6bxA4o6QIb2qGezezOpz8YtcharvEgBvHYM6DcjVNX3pw4vuaxXW&#10;4DY7K9ETgr1U5urkFnd+ZbjABXKK5knJH2FS7d8rKSkxFF3LaS91KShaGoqcbzRMPReK90qEOkvk&#10;NL66tgvl7m4tRfYWpZY9wyofvkPcO27lNbC2Vw+r1Nh9Hg4RwHAAKu27mbKwBklynWbRsPSE6dmc&#10;TDMuJfmvaRxgSeMAYKvgrTe5VnkqUahRwKZER0xBRp1f+O7JBTD6IrmjwWD7Muf6faSSCTPXFxGr&#10;ES2DUzu+dPpn40mWQvv7Wm6yzJCwJL06U7k8Vk0cTvE5VlST/islhCiXq/tg4qxcWTVS8AXplGKy&#10;ezlvuCw1BVaRc5+2hmE563RyrSf0i+9akY5i5MYhd+kN7GvLF1OvC+ikE9wOe90A1g7HZ4SvyaH0&#10;/7p7WGthLmtWbSqW85HM9buGpZ1STrTEzTrJFw7n7l3dbDEvwoafGOe+3r4WwsUmYZ2+Znmdd5MS&#10;9eOS7wY2rUEvpZw0W2C+rmVle1xJ+bJt/ymCoDyPBwujmxCnmw3LFkZiUvqF3fgJStqj13BwpuGy&#10;LUYwDYGazpfxDz4Rmy9pjCqutHF5nVeqUtjGevIcQE1qiw+kbAwGTSc9iLtB2M9QOZUHtsbeZ836&#10;NXZClLiZp/oaQ+H3OJJa05jiVrBamccfPteZ59aMCcK4KRlT+63yDUOeibORfyRikDvLPcrXGjmJ&#10;ZsEQldVe/NmoRRxmPexR1AF4aVl1iDf14as8ed84BxtcBz75FXGMruxqjf48aJEdgIDbh9o+UObL&#10;2rns0HGZDwfON+3Bj7VmsLNMpNt/pfZ7e8Walr/6dO0JDDFCmU71CruPJS9zOlR++L22l3uiL3o+&#10;N9jc360beW+ZApcud7pMo2XCsVfwrIJ/BWz/92Xkaq7NJxy5SlriDNnfdISZWeBQza9TrTYk4m2U&#10;1tCLA98YIl/Lv/uzial4+NrXP/JF2qLzeX/p7EjRm8/cd2zBEHHCFQrW1/mMM1cLj0YAoie/9uQz&#10;2b6rXGIpytj1l7zHodxcG7MgqhlweY3FcMYK7l5a6miIxvTNUTeyjhb+7L+51DvYaB5E7Uf7MdK6&#10;qFZQnhdTvYPvpqtezfPDk9FNy3u6vbfsqVc6/keu9jpWbmt3lCS8X+IaUapSSeW3rQ/QMnlNl9aE&#10;iAimLOoGgcwX/yWJySvGIiZyMWfVkUsfLlCryX4FZISklxHN0bdNpU1ogOjhvj0aLzZFRth8FCbU&#10;sMruNh+05GATKu6EWVA/Y7QHhPimdOzsTCXufeJCJKea8KFcaj/5L/2xX3PSavXxSRD3o9phQheh&#10;k1HvqdZToBgO8Av9BvyiE3Oz49u29pekHQBkAFhKtR82jCHZt2e/uDnkjdKB/98EKRVUAgQjj1LW&#10;rJS+KeGmrbBPUFRGKqBLls1FTJr6SScodAklagGdaUoPZ80qzCLp/fe1g7vh2mTANP4+aZ+RyWbL&#10;Y+RbL9cfdZtJ1Jbu/W5ulWSQaC+CbqEdlF8n/QU/+N0oQb/3aelYu14neFPl6l/rj6wSI9Q8X4M9&#10;I2lFWVl5OXQglkXIIP5YyYxsLtdabJyHMvQf8TFF9g2eDTdeQWYpaIsMLG3YWRCWaVCWKSKh5uoN&#10;CJuPUV8yfU4IhqT6ngCIBKJHXYp7CO/xwxQolNB3myHpsDO5I9cMVCEvBSP7Fm3nV3mwN0d89aSm&#10;Y/zNTuUYxIzn1wa5rnt3qYtC/GTBTeCsSStzW4GneEH6yJQmxV31VS4gRpbyiD03GUuKxqGgEhrU&#10;10mPzh8qSBDWTg2Zij5t/5lDh+sFsiAWoV7K1XlIrhgtg8tqnsRTHRAiGHVZPfszbNtFr/W/9zod&#10;D54Vxb4jRjW3RaBfrW63Aasds4qHSHGD70PQ0Wb4JYv5DGJu/uKDKVDtplHDgQYxk7oy5XMQb/3b&#10;Muff+fbsc99KGxHM2xBz226Rj19yKUSfCOr0+qzX1nphc/FBrKLIZubmSbCEJbwesDoM63C2Eff+&#10;XVyb1vNAiAtSAqaPsqj99muYOuhO3xxrr+XKHfyPy4MlMlmPT5GvFZ22PfJVcGljvT0W+aK08Iit&#10;eGW5/gJ9AD0HH4QoKYvrsHmoHvsJQt6yeeLpW/UOB4RhzTJA0Jzq0bvYhXePvYYqbHCppYoQW1rn&#10;moy750Mhcplz+e5QbFlu81Qlb/0zBGtQbmlvIu+GIGLBl22JjiVrlm/t1yBssNG5deTp9kC93tMk&#10;j5dprZMy10IRRYK+9lPywwYQSsyOY1X99aNxtoVoRd/wt9mk3+8eYghGTglwcsHGp/me2sq/z0wa&#10;0WrgwMfrn/YzSMRl9Jj+22SV4nNtL+rvXonD3trmxM+XcbUIpUGa9aU7yTFjbUxMon1qxpmfBDus&#10;/71JfiUH7M4ZrMj1Kdz88L2M/7jJ9YIBiah6iMAVzm4ZoJ+jRjppFmxTsfHp7p1UGdlpShdR5eNW&#10;KdI6cZGU1PEmLwyF3SlPzBNIhOCwiGPWFS2Ug06/uQtiYBRJ8DQQO0uQc76Y0eWmZ78/u77AZGPO&#10;4MylvOQrWsVMB3RtyPk1/3WGU+3lqfB48plbUf/RBx6CVubB/fiPA31kKLIE7hyIlFO9/EAbwW7N&#10;wCS66C7ZM/d3xB9sEY12Z4N1uuwKBco2nsm4B9+aASs1Y4i6IsxDqqLtxMYMwfXA/uzhXQ4V/m3i&#10;m2m6ccdTBq9EF4c+W7Cwl08DzEZZCUmPd+IN8ueEdG3OfPi3CXkAHDIibMKxNPEo9qm+6zBBaQ/0&#10;ksKoMYJMuIpEI6Mh7K5iMDxzlJFrp1YbabkH7qwxZG/szcc2ZbBDnBbgBHgzFnBnQoj/cjH00uDP&#10;eU74Zhox0KwQau3pUS8c4RC0jTTFU/Ih2PWY6ca5oQ8AQP259SK131+yTl4ppjYyDDqKOMeXR7gI&#10;zenKMZu+IdGvvms3PkIM+jaKwrFJDFtEMwxQb5HxcMmbNuLYZUC3YN9oSN74LtA1s0Ng5+pn+ovE&#10;/Z0XaJUBqLqb0usg1PpqYBIIVweT4qlxYT2FdVo/qjEeiY4ytnWZU4CqrHf0ESKaZF4oCpqbCt7u&#10;sZSkqJNxFaAxpKXqZr4pWyWqar8+t0WEDcb5fdOyUUrzk0pcRTWjqJPKfh2UjRoH46NlRNMAPun1&#10;TDDX7zzNiWqRzc91E1d51RH8qbFC3pGwYHV8qwxQund/XH/GCiRCLPhYr7hMiondndDL3StJMLpd&#10;xYyKH0Cu689v4wDHWLZ6w9DM5GGuaJrXueb2mzKJ0gdwvwBuaCf/G68hqPehBX4GcdUgmgbkWoeA&#10;h1noERukPvdAqoKZAtX7+zi3hOaxX7gKXocpbEyH0/EZVYCk0AYj4rJgiaJS4WiDAa1mDMrnnFAN&#10;Ksi+EAv423jiUbGkaP0ZPr3jO/HiU5LXABvCJr/bzHZ4k3yqKEpYMQct/2DwAI5f9036imx+uIxb&#10;EdhSmahaXz0eBd81zuQYpgRlhtNFv5an8cK1+MshTsn7KeTjQO6HFtgHoqpBteIui1NiqkEQtXfs&#10;dfBKzQ/cg8kA+T3rLqICnMgN5Zha5DeIakvwH/0dIsTOIGrXSu8+CqNCkfZchwswyVp8O/GJbzpv&#10;oC6imP0pZaWYFB2hnfhPwl1X/+ugtsBOvILgtm4yQmnRBxHsTQu5umHM+If1Pdf/61JjDFCML7N7&#10;fTcAlWcAqFTQAXD1EwB49CKfL8QUDkVYzF3O9mEWGLJZJ8lkjlqdlvFjB3QrrFxnfaKGsJxrTyhG&#10;Vw4LcHvD9hkWp2XUIgG/cSmnH0L4geAQdhaccFByBs12CfjOnt/5JnjU/udzeByx3wMhYAzMdjH6&#10;Za6FKPy33H+fSSvgoPSqELwPjFuBhID9rWL9QMwvQHfWSMerKZ0+AVDKx3P2UAAvK5QZPmep6TDe&#10;kM7sj9Awad4L27Qcqb8+IZIEvYXpvsx8G6ZVliDKlTaa+xJa1cW3qvQ4WxwidH+1S6Us12s7RCEC&#10;DxNuNAZhEF0N6fmQKRQQwVm5UuYv57uK0GoVtD/8CvAxtbYnG+2XQEx4uVH97m5zhLd5Dk9eyWj2&#10;Zmq4p7nYvYdBNMxV9MtGj8GZpPHq1O0PaLOlOrSHtBo4ehSgBGhuqjhuYxx2IW4FrE+UG9Z6FdeU&#10;+J4k/+MJEC+KIx3td0Kc575iY1J673pTOn1yLz4HtmGsP+HNO2hrrgk+VulrjKKohpkBFFhx32aF&#10;pu6QYlZPI2gkIPucP8ItIBYpGJ5NCajH3wbyqNU0NZ+BjhWh/xRDvd1zfwULvtcjGmSaYr1XIvh3&#10;yE35Pz37oU5qCgTlx346wkzW7LL0SrQzA3F5EOYC2DxdzBvj8ivIOCxqvNlFFfgEztsY/zkPsdS0&#10;tDdFKtFFVih4zQPwDoYMG+LoLruYXVDeb5mFQZa8muc8b94TIIF68H1gLDGu2ZcVqLp5D07K2DyP&#10;xQaj3C1b74P7wv1Vlh6c2IlPlcJ8Wh9duggo+5kCVuVoNYGyImy9y4RCThdpODAd3EYboaKhRjBF&#10;e6wPH+E65QlX35PKIrXYdGJSZtqvi4C6L1u1H++8MJGC8jlCXaGYsqnzL5DbgZy+TropfiINsocI&#10;IR63iljhBWJhsbSmdN59+ZOWKhxPDlAR4rBGcHG3dG49EHtoOQeJRHw5PS4IAWu+UikottcCAeg/&#10;73Z1dn8ClBMAhvPS0EIhDhRe76eShMcJqmGpqFwdFEZMlhhU4NSHE4cUT93WS7naGI5YUPsBako/&#10;bxwlXN+HBmkg0kKNdyf+qYSxuQJMbfI2CJfgEmEMxsrXSJlXjl0uynP3pbxsnClzE+x+18Jov7jC&#10;7lMB/UfMyyifR8z3GBOqmuv5XRwA1CqR/Da6gwKjByRtzy1mYCvRdNYeoY249zY/chcSz/DVxx+5&#10;VGB9WTvxPOsB3MLk7OWvJ3vR3PgyePF4VJVutEIp3JxzEC032MIH+dzbfUEbuAArBrxAbXP/nvkc&#10;bUJ5hRc0qO6sNgBBzZnl5FTYZ9aFz6Fq0BPiubl5x0+sy5Rci7ZjABDVr3/+tr4IJD5F2K+m1GwK&#10;34DeeS8ULFn2NLkJrvsTcfqg0B2q/j0n1bRlh6jLjmjCn4s+uZeGpxct+MK2gfX/mlSouUXRvu0g&#10;Pn9q0Q9pXSfoIkQapZrm4M126mLytcz7eHqEjAAIbJ0ivhqlcFJ78SgcB/kcmZG0bGnCFKE1+I9H&#10;SUxzqFMR1Dg6RIAqyhcQnohaAzrg3PoXWf3iq2HKc9M7BToZ2JjwggqHw5fQiyVig3so49gy8Dxi&#10;NmNKHL+TQbRJd7oVdZiio428Z0lQKI0tDrsMKKmHcF9K9Ybe1cIkNF853wZiska+rKtxQ+3itxOK&#10;KJ7eQRvRN2T1bzOfu8n92dXUXrh+DDsFk2RZxOZCrB8pA9oJKswiuy+DS1dN+CRaaFW0EbrG22kj&#10;bBLTWygjZ0SjBlAGZB1GT/Fycyc4n5Ap/P6TlVguxgz7meTTLaKvzkA3zEx1RyjTBds5+GB1gMQW&#10;UyVGnyAmRZ66/Roc5+XwqiZm1GprZBDZV39rSoNtcA+sSooHMEq6S1B+h6hmYRBG+Ql4wsAHU9QD&#10;ZXpxtFS2VHvwD5mYaCPy5VjG/jwhEXJwUm36ynB8tibZARdjN1Gx78FDztoD1puNbtPFJ8/Adxnq&#10;fO+U2qMdB8Bf+vwbCdiOJRof2mBINx8pgxVAZdm5lNpm0Qabl5w0bLdct/8Yd8nIuOPm4hrJBnsu&#10;BZSP8fXLi5q/MvGVsy/TNBzgIKWheUDaVj2si8C4OetULducKQOvoTEJOMGFNMzUaWvtscDpXjUw&#10;/VcFQTWFL5xKfb5uj4qV8etikESLxzcOiv0yhU2qGeVSFIEqeQ65I5IMTp5PeXAfkboJb4YFef+w&#10;vv7cKqSeiw4Z2Eurn284g8q8bkdwv9IaC4PVzChqJn4lLgzeh2I+hb8segXa+YPGrvi/x/RXcpYr&#10;4Jj5JKFuY5nVdzcCA78kMNH095AgF/qC9YSBWaTomjmB2GCB8ukox4174AKKlk5Zp8AJx8PWRPXy&#10;7z/STZlJ4G3RRCAp77h7rPtRI2Aq4xGIqt66uBxSO+3JbwxU6fqRBTsg3TN13lrA4yAOS/W+luxs&#10;mDLf1EK3D1b2+pEh96Tmb30tP8P+XiNef8HcgMl+wA/6RAkx5XC6hCyTysd6XWAEKIbpHZK1lobU&#10;BlKcNG6k+tZK9Y+9nGShe95+EpQzivWcpLpFtM8Nuvv3N04FWuqGJ8Hg2DhEi97tGDehPuoAg+iZ&#10;hShAVw/Dcu6/w+eF6ynCxujni8PO6w2bnGdTAm1E5SNQEz+V7Nm4c+r+STTmpjwgGS6gxVFkPTxG&#10;D9D6AeiZLOI8R8uKVFLiaT1ilm4fr4Y9h9I4pietmdxAxs6qeah3/cGJyY4XU4RmV72GfITVobWd&#10;lNZGpZ8bSHZy4E/f6VepWNccez6fUGlYauXAX3EGfcIbWSFNk5fTmo1tVmga7jMh7nf93ktJIWy3&#10;osGQdjtAT0dDefDmHmHggGfZeEBjpFx0/27Vqlei6w3+dbX0nZcQYS9//Yl/f1PaUGM3wytroz7R&#10;gDIA3DXVO4iOKDHD8CEYea8QjPZr2FM92V2NVLWTYYGs/zZXpNWS4QJI6znkwpP4PXXX/iqJE9oC&#10;84/qXUWg+NjnreLQ5aM/DoIBaZkCG3YwkWNmGyqPKMI2E722qpgJNQSj3c+rq4tbfIARHdTzcNAq&#10;MDoFxtq5XW1YxKhrxylsB1/Vlktrd4AduwQql7jqdyR/0x+UJ+tsd+clUF38KEa4M9F+EYCqGsGE&#10;A3hxy/YYEHw2oetNGu5LTmJzg/Xz+rEFWKO8DS8lmwQTDuK50s8ZCh9WNABrp56BavD4FsVmwzZ3&#10;sAzRdaxQY8cZChY2aEJ+KfyVgOfg+crde4AZZGdHUoEHCBB0laS9ypvw/pW9tlKoxuMdD3CUIbqt&#10;qNy8hV8b6kH3aCDVT31hQBrJ+qNgb50DhA7lESD9uf6xJipFg+oskLbs4UmGmii0b/Ho3XK+ZkzD&#10;ar34UZpwnQfE+0vLL8G6v2kafIR346nOoNH9+HBfIySdVXPA+wMPQnXrCadNyCI9bCNAplMO+FCm&#10;X37rHy68IIsugkcN0GokRrt/VD4lg05bCCQJst6tfznJecSkaEL8f50OX+7tZxKt8gH3KeVpVf2P&#10;SF5D9SJ/cly6r80ZkrGX4kGRykJmjGH96DST6ANGmMH1y4tq4XQMuBLXT+/vHmISXSJunH4MOQnD&#10;G93cJUAY/AxK3AT6eI7oxEgObPvT432w5JBh9l4epPN19I5IswF0msooHl92H9YZBd1WqnptCIKD&#10;Fl0Q5JyAkgAo6PYRP3MYcyVKs7qXs+BLX2fDC0lF0n/vHacP/nuvWZQMTP46G17StbBzAyD/Rgqu&#10;3LihxjP6GfRm/WEnTLnq4REU2RDkNLuxhwRtBzNxfTsBtGDjn/87JL4Ntj0kcMPgfdHK7v//Ic3/&#10;D42Ev5aHd04W3CKKystBBZSTqkGI/hoD3AzHB9oE1VHtlN1IR27D2gGDGLJ2p0wjG//1iHa+pX5P&#10;gaqKiiYYP60kLxr61M63FuPuaOe8kHoFErOQWwD34+MTigtDlchxfLXprVWXjlqEKMQHej+hLRJA&#10;YthSvJ9axKA61C1zo00NmoNZUCFkV9MsDAB27E1p6J/zkK3eApkClPPAJDfNPslTgxK11vDRzC/a&#10;mbOLW+p9/PWyGbS7f25L8b4FKvTc/kblSUjY9TsVdakz0qbsJk6J6gh0CZhoSp6PalDlZyBjW4C7&#10;tgFPhWmsbFwzsDRXnSV11wH3VL3s16M/jaCGRjRw7jal8g8gucciZhfK1wcKSAsQttlyVpvOPGWo&#10;56W/WIVq/oLBlVjp6x0DXy4t29mYwwQG6u2w8n1c4G2pHoNy/4eNl3zx24v+oNL8PVfbnggUhoUq&#10;M+99HX1cPVCOWme+VSTrFnGLVsH5j3s0kiV6HeU4uEbkQcUuOpZRJ+anOQt1HRRIkoUdUH5FG0CF&#10;FkiMxSkcCa7jQLoY4sp9HauBemi+zyST/CmAw0bhA8TI9Ti4BAOucK6QAe+ck4mKOCjtnLy2Ooz5&#10;U1JNfz8rpfxlS5IGRw9gD+c/CjCEQd51A0SxF39+cOXViGp2y3wHRWGaoaa3vbH/iWciJbL6bdPK&#10;58+fnzcxL3g2rXxF92aKmwekcemGGdkqp9o4WocEBsYESO/ZPSMc6hNw7hCGXWAGKnGpY5wfrHKU&#10;gy1ub3xlGLTNK4uT4DIaxuRPwC+t1ZNOtZCRnbo42Uxmgr8+Y2TV/e7iYumpfVSj32uk+8gcmjto&#10;/e/sTHZjd5KzgWIG+sTNK4sFd0Y17aE2DUQdgItX9iyeyKmrf6YJO8FjA6/CsdS0b6vbe/3SBfCG&#10;R0o/7b5busruBGju+Ubeb40xyd3tNe1QkixVl90ht5kc0NUGVfpVQYdtENwk+Yizj25yTfKnRKMU&#10;VKhK8CSsdaeQzBw4VxY5vTKedZdwM0rOlyLQq5Z9UIOeyF74ExwRbTcWL7Q21vp48UivvPM+6NQU&#10;hpHsvVW5nWz+UDd+2OyQ3TlIZZgvym2U6fJ11oif7rnGZE9MGnnpvvkf28SRNbmcIBLmTUm44Q2H&#10;YngeEOpi0jZZHh4IbUIgtT6jOPylEJKZZGaQcod717aUC5Bw9l5wSakmqK9GXn27KNGj0n2bfrxV&#10;t6A0hmalHf7WxtyDfaVH37a1lk0BG+X7O0ny/fjrNaZahYW1l7b7a9fIi5jcvYe69Kq317B3PWUW&#10;uNMnMIG5D1Czoht8fDg+E4BKU53nx3C1LnCcgCln2GJn+sn3qxp1I8SR0yujdWvOxkAVkhOqFRgm&#10;n/3GVw+o8hyxGsAJl/1+XXY6H0LlDu3Pqx6QXEIlKywwNKrmfWFur7RG4c+eXAv1fFkZtDaboawc&#10;QWpUi12LzbAqcYwVW2nE7vDMb/fY3Oqc5tSwz9j1+1ovYP43FCoXab5XMfpllXnc1PH0gILAJPqG&#10;rSnf9LqUHnywmIC2odxAM6Vo5u5rk12Ok77l8CcFxEdW2I+beB4MK7sBhQnI8xI9d4JZ6WxZpku3&#10;UlN57geTk4rKKOB/+O/9/WpfAoNcuJWDmwZEmiC9YJ703Jvku5cKO2QaKu+fD4ntqJJdT9ilKBER&#10;R+QrGj9ed0Qxl57tKh1TYeiTOZizFJTPN1U0fkz62KLaM8PtNWK2iOJCwIi0O+RcpkCKydjWcoDy&#10;9MH4/NNCMPCpNiEuV5VHAtkvPwURJvlDiO5Iz0POkLdCsPPl7MgVtBV1efDJ3WwR4mrJMGebxXbx&#10;vai5McQ94ntQ2gDMH8iWourw1GeRNBiJfkle6VtLhfJVaYCYp8CfCOjx3VxzIAMKhliFug6a/IBI&#10;2BhUmwKvGFXOJmg6jwCo9AwKI4+U5SFP0onbkKO8Ug3aSup0NpeDS9hPyDEZUwSFzzO9UnDr/zJ8&#10;/9uw/o/HgeANbDhKgP/Bz3URRkgAQT8dvkhywg9WPA7NEPz8Xy7DbrbqyJEX+n9sXXk8lOv7ltKm&#10;PeVQtkYi4ZRRIUvK2KLs2StiyL6EsaVSsjbZsoWQfcu+tynKZKwTSospxqDCkLH97kfn1Dnf8zv/&#10;nM85nzHzvs/7vPdz3fd9XddtVqM31lf+KsyqFfFRJvNRmOSvRX4NjTuRBRBGHkqKBF+k+BUchPpU&#10;5iYgwcwk1vvM5IJvBe0g/CrVngPPYhWKbColXx89Ufk8fBe9B2pFyA9lyQtS8G5YX5LK0TZLcKVo&#10;fA0uxmT4OQjKU5NdBSaUsKOJDGYX+GIt9UnhyYpAym9tLIQoY33JkwaWa4tMp9qxw5KfMMpYLmAr&#10;NnLdIgHr+utSb3MbrcfESR8IV9qo0lkDO2lq8mUNhKNsOLfjI1lhZbSUAF5WFHPi9yC8GlAfFYqV&#10;JjJq5lFRVFAxYlU1hMMp5hdSYqL2TPMoKwnaYfMKRUAzz/TOaIX/rQ9o1Oj3F6nmKWKoeFajRrch&#10;LcltwptM/Rjdiw3dSHNcKQ3sTRlgvz3tMSkA4iiS8BFMaoGqmHtnrwZu/o+85GPeHfY8C2u5RUyv&#10;+yfVgwLjlT0tqm8rFrhNulA52+SzKQ8ZZgU0plF9ohlyPtMb5v7Ia2nfxXXezzeDNbzYX9z1pJ6w&#10;dzic49SACDIaj+Yno50Nfl1ZTJcJyYcmAKifjeUbVDmfL71Y3CpOpoLUIuAtSN9aVe1RG0DBHykm&#10;BO9yuFvVl51RDuFoH0R8iIBdeaRkWcN6oKvVIFb/5NaPhJnxgkppEK48CdGYYPaldA4Aas9EA60q&#10;YBafIuEM1AfE7u/AU6ciDlo+/xEq6cpxY4HzBN3yeQTPJdzVBSD5d9P5gGInuQ2JHwm75qQszIE0&#10;IWeQo7PXA+y2JBNq8GwJwFYbcREpzFApYyWlHr82VTV/n4dWDZq0EQUpa1CfWHe92E8+huQWgm9I&#10;R97nU0CY0RuWkeKbVIaGugWY22JwYeTGbyZs66THRMrIF3YoOFZ/3im57QCwOzjxVokgxANGGeII&#10;ywk1Zbfyp6hMF4E2IGgHz6FS1DhbGo4kxranXziUrjgJbLQEojPYqlUPPAAEBfvDfKXRPoV9c9r2&#10;PTOAZqqzlwx5fb8dr9dMkfeDhAh49X/vroy1llKzTT+QzxSYGYV5CQYxDrb7f9Qca44n94C6alL7&#10;ZUC0+gHOwHCD1FmoGU1t5e4ZyjEsugelcJVueCG2fG9OxgPh27v5B1iwXsQ9qQeGGCERatKUsB9n&#10;2SDQ9NwlnoODpJ3+WUY4FmiDJlK2HYL5iHlmzc43e9QW4AWlKMr3LXDaCu+BMElOXDkM8qW7BX5U&#10;YT76YEcnMvFecDE4fzIhSTzaXKcuF2pHZDecHZhqYfk+RsWzcVd/KGZ4ayUdPY+zhEOAe24rnniW&#10;4pdw0PIG13czjl6ZBHvgzVh3ZYGsZrEt3iDq0nbAb/x+EJmad9Kkm0S20S2pwsGq+Rb7KQUmNriO&#10;F0xlr+nRXmtBB1q9avG8a8P5p6tBKeQ02+g/J/G0fT3WNeNWmIaAILe0ploF8VNwsn7qrWm3YL1U&#10;NQm4IaKWyx2L0YLONscampBk7lTOede+0LBXNClaTHR0xsQXUp6C449vH62xHq5rhHrNp4NUleVn&#10;jWFjI7qpdkqrfFMOGEAwB5ExouS2RABS9Mi4PWcFp3WrlYygyix3QMqV49Tjq2yMCp1vCL9SXhH9&#10;vxiaecSY78tqQ3c2ubzLP+mn9oI9e+OWYnirgzkvxlj0fZ5+Pp3OTR3M73TDRezm+j5IFd4y5wWv&#10;6PxEI7Beg4NWiBw+Sxn7A05WrnDzVGJnPXVqm9G+rJA3CpXHlkCBmk5paZdJU8FbGQY+d33B4zns&#10;QL36OBZS9xEKLoHD9n794TQ2NukdJIImdOF2T7s8PFCZW9HcLvmwgENXqagN0w/WPwNLcs9q4TC6&#10;cBMr7SDcNyOmItsy+UqsSsy1K4bhfcLCsvdmAevtsjM0MfLaWenmiocSLTPiftJ3xLjpNsIKEr1F&#10;J1pmhFVCWzxgzCPLbfnlEO61A38AMG67ithZysOSSth2ufvueSktdfCoj/Mic76Akud2E6/GgSvF&#10;N/UKj+54m5jK7ej9+vuHBzNbtNe7+nwGgjhsOp1a1eLbRTTwDmBwimSoLcGchrUy216I17JjlRzL&#10;xfpbKLZHwNTRrKokIqwkwfe0lF0XuUhTcMKtBuDvNf9NHdRPj3W2PIyiTIOSakOflnyhUak1kyDf&#10;s1XXSDu1BFza+AgpG95VZsSImRikPLA2G+7TWu/vmnvbz6da3xOavu7n27nZd2gE4s6yKdjq6IXo&#10;qT6MWqgC18fFNkunizC3ba5mwVgJbl2Vh40b/sXCcsX+C3hH7i6Ud/6guBBXA8ghF7wx2/Jvhc9n&#10;FkPdl6mU5krUnqV74pyOw7kO/2xhN+TEU2VWug5tqU4MNaWSZfJlDABD1C++Ife3vzRTtZpfnPt6&#10;BLP8YZb4NsmsoxfLFFHZf8EFvNoOYh4X1k2o+71jnWMThg0H/xzSjQCWlpkkdZD6hEh0B+RTdJp+&#10;4e6yxU8iDh8VGY7VSm/HY7nDca+8NcXNJTjZ17Dw66E/encQ/ui1APEtjD4g1O+23S5Kv6Q+qwKf&#10;FhnjgI9fBW1Kn5jTeFSuS2b1yMcbKyXTNp6pvzffXje3MseHXlA5lTzNwrI2ZkL02pGMLMVS+95D&#10;YP141M9ER7Z6Osw3/y1rt1ZF3Pcwc683zIQLHp9Whe9M6ckM1ameFMoajUsLWgnXlC5dujePu4mS&#10;c9xT4X6sXP9ZHp+8fJnFy/N9typ1XfVqL9Au2b4N4SFqQ+Z3Mmqi56s5jCw6vU7c9bo6NRamaJRm&#10;tgFNqeAF9JwdcKzI0l28cX4iNbLIorGBCSMGSDtLXuEDVzvXUKPPyJ/7QmDM/oiJH5DfxXli166U&#10;aVuhMkdLg1zPWl6dyvfxGYW25/s8Sirzikh1l/UPjCV0OpEw5Xmd7wuPhV9u0s+iiMf1HBss6KVV&#10;iGrW7omNHXaKS8ZdIszSyjVOV0q9OltLfXhSv5ifbTjfkZR3WptC4U4RGftovb27I3NAggmhYfkO&#10;QrzSAHtdmeGRyQA9o3qBafxixblAHT6PUwaUd66mlXlORwtdh2J1y56E8ksX1H+/MfuYEB3FjkV5&#10;45Hnqe34sqQ3VptaHUWcrgVzImT3wX1MzlXJrM+lTmYuuT0XXNkH+3IreYh2edPMtTF5ikrqDS4G&#10;B3MUP56U8vS/r6566rCC1JCrcSAuQjWukwmpaWFRtReIMKGvrI12iYsDAHvgvusTtExrLxfIxGzM&#10;mnhQlylgvgwoMwr1cr5d1cCZzCbuzOMWUM4kzUUktFE3aO0nIwmYxUnIpYGmwAINhw63QaDPt6r2&#10;qHmLnqhD98+iaqJzR4dOES23Di/yGMvVa/DN8ozWKrVWL6cdOS2FP4I7knfOzaFSbYT8fVQ27J0a&#10;G2p4L2g0A0AkrWX5ADx1giPIubO4WmREnCx+3j/Ld90ad6/zQjqiJgbgeRPNbAvQyhHiWexR6W19&#10;X9x2TKPnPiz4a1zg8/TlO3jWWxRJ7/dv4ylVjxGJapD1lsK763QTLK/nLnxZqw8ylMXL2nMH7Wg9&#10;K7/cGrzGuvFhf15RQ8LE0ocN5WBYKXmnBih5eQgzAkrLRaACJXa50CdmSi8Cismck+EBpW4Hny7U&#10;dhgwAiYXVXWQLBvpWM0A/xECyqL8dOWdAlnZuk5slssAL0fObhgXp19P8Fg4hioXvYc+QGmih44I&#10;Kw3MEVHQWtsszFrBeJTz1qL8Hhz4YyEIySsm8cimdl2Zi2YubrKgnzFIHj1j9m7gwmn1TaH+CV0V&#10;Dl8GHZBALJkxLVw++cFF8s6sMPnoC7gU4kOJpLSATTostxu6xWFojJ9h3BlXgc9AZFzlYAJ1IwbM&#10;fcilUj+E6qH5H4QFwLUeAk/6zEO474PoluAN83pRUXaRAXJ+HVRs7W+eBKs2cmMh4H07KA0RkpOP&#10;BYBb7EK/GoiMc5kAnEg7V5Rw4EG7lFbpB8GYpPoIxEBTNWDE+zzs5BEwE6gfAw/ECzhWlC5Q0PwI&#10;62dD0C6jDAJd+k/MCjTcwrwSamaS9/UA/zLOwryNVtVHAHiyKKjWZr0qOII1XAUFCpbmCy+mRaUm&#10;2TNlDLRzT3hnwiiqzxo8ai1WjwGz4DSVrs7+caJQU9K65XL3t4VHUpfyDzswxEu7aS66gdaUtEG7&#10;pulrEQ4q269GVgXH6KdWU+9otAZH7t6qA3T0+tfjAEi6LXXuFvNJ7fHLe+MKyacktzBZ9btgmRcm&#10;P3KdWHTz1v2HxB3eN3zQ/Y68neUacOI9VttpwjurMXG7GXvY9taeXY+FXnDlgEGIKhGsktVA3q1h&#10;4SwjZXBwCOzxJTErwOCum56ByMFhTMc58SY+70V28SrFgHxfib3q0WdgOt29hlcRZuDn5k7c39H2&#10;Cc6Q7jaJIrbbO9djeZUh92Thn5ObMXV2eW7nMXJ3Y4fzU5uoayFSg3HjwT80zhGqchQxno8S6v2L&#10;LPvTtmd5ltjkgQoX2PpPe9TSFJ/vqZ/u0eafTlfLZ9XEE5su7MDvIX5HyoYDbMglgvAOZQjBRUcx&#10;WbwtXmXWCtzCsaya4MrAqEDkJcxj0Ovdp2Tpp27V0bvTGZNf1GKHhNMgpKP4zVEAwPLRSsgpTwFg&#10;MXJOT0xGva88AOFGFyqBoT+YYN2vqEABK+pzuCvDwmQvjuXD1uYss/O0SPWBKpBMzTiWHpdZKHWM&#10;FO9w/6OhK+zZDd2kJEw6W4JqUzBYPwx7QDIH/kOGqVArtjoVcXfdXmV2o7h2VhKqZVT6Icsh1Ueg&#10;P2DU3OSD3rxVKxCbpzzwhfXTxmCDSlSdeItssbjW9YDBfv0iZBFYjDqquUaibkjYKkQSKIpK4fu9&#10;1I8EerR0mthHNVqsYYNJd+dc1IiZCL2ns2ZzgkOns02RbY2q2/DZURXnM6kuEWfZsTp3iXRSc5Xv&#10;KMpog2wKOtNALv+H+xTOYAd+GYlfhjZJHqRJw+lmGWsxKnnNIloPxdPZuAU4h2I+RScZTEFGkAu1&#10;KGZRrxvFzDOIp+RC8vqdBO0ByE9M6xeZdCZTxtUhEWkaLegqFWNdOVG9+z8gb0o6FZsLBcvhSC55&#10;36olpiTcEjnreK8ceD4QkudHP5flwk4yg0zhZCQM33pnz5bx66VyDr6ePvIpxE3noZFzoFCZZopj&#10;xWnlWoWddFbSW4YPSZWpnfr9BggfR9hXf31Xe+STiFTv8YhUooXwZ/c8L19NVx4ekcNjA/Ume6+b&#10;PxJJzmje2yaggLLdB3R6tIOVyexdyF+v77i4hwj/4e3X4cbccU7l75h9VHXImBn71tAgMd91KML/&#10;ZhanRbTFetKLk39akhyXGPhNu8PHOPXhNPwAlYWfwfHK0w1VFpy2XeP66uMDu4yTSiqBOw9/4PrR&#10;wCx19uK0kOQdBGEf9f7aYzfjye2Gqb3HVCRe9m6GQRTmSSV995UJpX+69jWB0aGOJyPBGtdxEyLv&#10;0V1s3JHoVGH58OerG3PrsRpL2JXyOtkiOoJ1ipIBDb38V52EirpV2jckxy2m4+HYuVIKqyO8XIjZ&#10;VBoQVaQo+REjuYXfI4oMq1dtfXHVi23bPAK/BAUGyo5kBP37JxR5Xs6GYKcP0yz1H1p5BX5JCYD7&#10;cDHK+j5yf5MlSacPBXWop3V35eiS7tQ206dBH0QzMa6061Zn0DpVlsa35kF3IdfQ3FtZoa1+ZiCv&#10;xoP+APhhTj2rm5MT5Rd/DOr1Q0Z5rmLTUffh2w1yFW95TSu4joGr5MqjnL9ulDU5dz9DWVIfztpA&#10;a/Cw0eQoaIzPibw/68iUkbwjsx77GpzSnarE816JlbFzCKeC28d2PVW0zRbNURSEgxOpn5BTPggA&#10;af1uJhn4Zd4FcBuRuS3k96gM1LZwWlWq1KLRH2WbyDLEbv7Hd0Ii7N2BfLak0L8jvHPggOaUNvbz&#10;S8EHVpUfWEll7qYrq5qyovRIR3DZVKqV5DYA6TbZMMoMKQBfj3RU9sFIzyzKK+VUAFL5FA2BwSBO&#10;8zN+c9P60ITostyxX2+tT/0kDJNH/iZ+Gc1A2iwARX1aZYyQyp03yLSeUAfqfObsxcZhqDExwdyU&#10;tJMIBKcTAW+B1A8RZTlLQ0Pnwk5SYLJH/diNjbtaVRXBBoZRsy/FtyPspCc0QegON5EKdY8JeAgO&#10;RLBufHvl9y2ljHezJay3GT/V4viYLUFEt/Vwzo9Gvi/D6UC9kbHH3XfTh77LhswHHp6OsmXvfNO4&#10;UC0IuTuYc+ZcEcj4Q7cM3+6+4zM1mMO7ULB6W/n5HXghUDXiOoaQiwEfJ20SPAN0i3xA6tWq6u66&#10;P8p+Dm6DvvBoj8qwXp6BZlEeOHdwhY/CHuns9xgmPw47qRK42lHp77ewSiVzYp1Ir1iVoqTLfaP4&#10;EKcHP8a/YB1t+9hWGu7AR/DpjXwwGKp4tmoyyPqUHVuCUtB6mgeUqbTKjZrCtdNxNMx5arkfMPKQ&#10;/96UiHwHMp1IERUQ+MYwZoMJF5aih1BuFpC0UCb4CvyEsilq3/fKZTRjKIXEziTQZWRH5tI6MkMb&#10;77rCfIW7Yk/hyZ1ywlAK1Davxzpv//vgeyRHvbLiluP04fNX4RqJoRU0VpLT5JFE4vDRphZpiLTZ&#10;pTW7pbbZQSJPMAOoS1Idodb8+bB+QZhLgHKrJVm20jyOiy0BHupI5BzyLlJVhOOZUQPh6S4xjNhZ&#10;lvFGkHN1xMlCXcx75MnS4bGKmKq48kia4qA2BBQWlrfpBMY3VtIb97eptqMdYzWKk/QkTWtB9IoI&#10;NAWB6f4pTsMMfoFqOZjnal3wVQarc6YZevbmNk6u18NNJ5v2tO1V6XpTSYyMuhoidQ/qKi4AMfyY&#10;xAW3zzDJQo7Rpcu8tOnijkglCaYJDKRKHbotNGdtl2XWIo/pbwZhF0bKdeYBeaiyEtm7iK2w+ceF&#10;WZPgwiwC4mNy7hb73hQnzx+THVNaAyes8+Hfy2dH2SRBDttta/DgwgRMzlGcHGxt5owuRyXj3yi6&#10;SuVdzUe2BOglvtQ7ZVFvwolvSK54vbxhWJLCf+3pyNI2+LL5xVp4FAE9Y92AvxJ1jf8dEMddxqvh&#10;q0CN+lKvtb/4NCeeecrUEnf/f39wgQmfSgk4LKpb4tzpb5ZKY8zsX37P/3X13Ic3SJB9l+rhBzP7&#10;Nw0vE7ISiIAkqgzHYfBwRZyJnQlSmcrF9ohlWXZXwAjnOuQbjpGOm69DdjYoOiKbLMSzDa7cfloD&#10;aKLGxecCGxjeADm7oDKNkY/0bQCk86CPuhSRfMwzYyw/9h117lQb5cJSwphmQ2PYfKvl3pQTIZiJ&#10;pRFIT/UBwa5lLsXy2tbvpM3K/zpwZqq+PfnGqgn0rYv7DRwVMtixZi8A6rZrp7pIrMcaXYLNiexI&#10;kVh62elDD+zWfbWX7M39Zy9COI2XtBkZy9PPewDlTztcDBNqLIxLhM8xhgnErhaJ6YcFxyjQomzN&#10;boP8JfdFpdN7R1wSBpzMAxwQyzYSWJoHLz1paVOtKOE8CKLpLDTQWE7cLY5DUQl5jiyVQA1RD+y8&#10;CghgBNntN/MuC41Bs1AxoqSdWGMmeIsKQK67vw6Om8UlS2h6d4B7dBRHV8dgZpx5R5uk57ip5DbZ&#10;39uKW2o9PJjZTHgw5bWbADW8SGdtPIkbvMGq+fJrAcz/9izLSjls4b76FLhN2jDgMeSixohQEwuX&#10;zwewkDFYEa+dagQmJ/4Lny3Fqz5cjf6aFlMDfG09SDS6waHFoSLEHKwEi1OBUBpdQ3uQOCXRiIDy&#10;gFbDmlnlvnFw02qnA5Eta7xuUssDGO+5oOVURdCbU+zAhPfFWjRoU3a86oQTRfizwjXfRuSiZjLr&#10;C3dPMG24iXS773wnSWgMM7KF0Su1Jh0ymW0eih6KsXjztXqId2GyACq0vP3FAmMmHa8o+/vHe0tf&#10;hK2qA0BGSOYw6ljOHwrmHXeOZKX4d9AR1JPclqx/nYjxVrpoEPiFFs1jfG8Iec3MLRs9BDw/ZJCq&#10;uKLc8Z3MAjcg6FPv4CHkQlmLYAZ4mSS5KsqvHILsfosGX4LRer2HC6hdEndCeT/5LCreU3pn1GYV&#10;BOc6wcIzuhBjRqVLgGvrYsNoP0wZMVWo5HBWajm21yIAerQQA4XJ/PuX8cm4y/cmeNHG38HraP/W&#10;7SQnXn53SVfYyaEbrNBHubm0O6kPVGcW7kJ3Gr9p3AigElVag9toO/EAJCzrx8BNCs6WEt7jmKDN&#10;s3t7/N2v+dZPhDobA1MpvbBxkVDKYQZjpKbceGXcAUujbIJJX3j3dtoe3HoI0h0Sb2kuUItY+D70&#10;MqYW8wd4NJkvjZa2wQuMTMPrx8BH/BLOl2rjgVw6PHQ2qJMA8uZXXoIJ7FzrppGwEuMDM9TTI5l3&#10;QZXZ+Ci6b6toWj4rCYgYpOBIhk8mh4MSu6bOozse0Fm/xbWuOMK3pNEarqjD8gTGdIVcmSImEoyZ&#10;ipaG9IAPurSoYNclLCdUFKPcsJorKj0R+hlFyEl0RqLXKcP5Qg5kw+QlCZHplhe9kdEPo9pE6Z+z&#10;c8uah4hX+5FY2SIUSsv0dC/qYOZarpwPnCG/46KGxEYJFvcxOwiy/YuWEGQX+TRg4Tjwhyqh4odp&#10;9HopkX2n+3M2x2zQ9yfsEl0qgqZgfwRS2vli2XesmtBdY1SgkfCYdnjczRKxrgkhvjwTpihzWTT+&#10;fKlCy2Kd3ziiJTCDd802mfdo+EDS/VRL0huaj08rfIbTbk7RDir5H4w9KG2s5P8xooc6xRE6/0mc&#10;bU/v+4KU5DIgJKsc0xSKPpYyf4G3BSppRSl0GGv7JyZH1utbKpppM9W+S6d5v172mZdLMxow63ni&#10;mCuHLnaCvcEeo0A/6zBQZxSQv/tjNK9BoNA2rjhMnVLLjBAdkcjAVeN+vOkrpIE8rtngacRJ6NK3&#10;UyFfv6Mbibq5MAwBiBGMFziZHWr+49Os4Ryr0NiJ2GgCcGCmXqhr79s2O2C1QLunLmxROjpo6xfw&#10;C/L7NH+12PZutMBSpfTQDtnNvBS2BM8bYocx7S4buW2KI8i3P+GygQNA84iHFAA2y1QFUYu4bkeO&#10;ouXChC/CoJ8wjadeikg8FJdr4pvdqyCXFdrcvnqa9dburXuCNoqsteqC8MGgzAJqAjiR8QbT/zIo&#10;cIw6FACgcVhJAx8osFNHsAY4Eu6BjmBpYY29mxSy1+LEcMNtc1eOm751SYdieeP1U4mh+1+9QYQZ&#10;3NWWtjPmFiJVvTNDUBKARk65vN/LPoMv22cV9mQ97lUwj8i9M1S2HguZa7l5rBJR2ZxdOghQmjrT&#10;ezT/QtLucDeZnkKzvEYLaW5hsd/LYOqi7OyCM375ldu2z4d6XZxcd9A9jesWpHKSzRK30YQPI7PC&#10;tD2NiiYUNxoMA/JvHWUNfwPjEBqEwnzDTI9QAfb0qDxpbt9ja3YN5/+4LCKaqBtADeYTufsWyBc1&#10;5wQGDQKtweWMYNRwRHpBTT7y2MsZfhX2FgLMSt1Un8whS+U0nLs8wR4w3HDQqnnLQmiZvYTFCZB1&#10;M6Z1qLeHiJdGg9EsBYlXFNH+lklo/Z6IbKEJEbWiQk5GvLzdtrdNgjJKfHLn2E2ONVRHrcs97fsn&#10;NPyFpe2U1m+bkLz0pjht6UlpsozHIZPrUUNxY1SmTJryQVlpMRX5ot1798zd9i2CNl6P5UT5K570&#10;DlHof+uU3fkM5bqRz/h83Vmr96XPdFK3TkwSKU3+J6Pnl4j07uYGEUobMSVylO6aGzcKpsIJqlR6&#10;iRZ7VEpKnRaUKO6rDyvHB3lw3DZd80KrgW/Of5+KhNGSZ+ZRu6WlXRt/JUm8pMQ1nDYZvf42ESOP&#10;SlaZpXqPUdiWoR9LHVhV760J3qNMJF+4pRxxNurCvbIpDtWHv1NJXhgPb55aYqaDyU1fdwtCQkdq&#10;AAmFBBavmN3enVCN8KMUAqAfloXTa0BuFL8vK/0X5hzsu/SUHVtBN8bF3L6bz45t25xk8x8IdfOt&#10;7dEyRctaNTW9lpYs98Av8eC6jrDRP/PTcZfBcIj/+1Kwop1n0sfWMqgzbjAQAgq8a6s1wuf3bCP0&#10;XwRNMBUrVn20sjV0Ys7XIJ2wReUn9B2s6H/CjoXhsQYP0noSMd2DMOlUo126ALrg4n+CG1x7420y&#10;Hmus5Qh4Qae/0un0THL+oV3d147+zKZ5Pd/DEnh/O156aKPHAHcO77jsqwPKQ88gIX7Elc37bOty&#10;MWimamkRcGz9TEKM7VH6mPZIYJFNQia6DZb7ab8vhagCl1L53tHgwcckT5U8n8Ykx9hlUBl8Y+T4&#10;7uVCofPman5nfOCXB4mtL7FJMwMWI4UDnXCz6Gbaz8gFY36eiN9HS2FF6IWSop3O/rWNXWNyWf/P&#10;7zVxwhMAx074vaubn2cnyqdc+M/vRVLM2SXIpoQco/gboX2R+mLyyVb//VDlewDNWDsr+KZPm1/k&#10;5NVqYTUAFUID4QSDPwLdJ0vVCziLOfFgeAjX1KIy2AXTBWCllz80yBx5DJ04962Cp+8dG+m1SdFH&#10;0qj9oIzh9YEY2mqQo3HqlB6SbPMhZWE3cIq6YQqNfrmdvhyaiIX0O6UeUM+BUqpzpFYyLCNjJD7G&#10;Ft9nW2cHfQajEEhcWfi5DQ03x4qb5bLzx5ldjudad7bKOc3cU1dmPPwHpOsjDrItta7BwIygeUxY&#10;c4v+tZIt+2AljcthubFzXldrqE9drEUgM2K5gjc1k/MaK6e4r7AafVNiLcgPSLVIFJAc1y2tiAja&#10;u9rKgUXoCZ4pqpsIIQA/DdlHQv9gVg/11mNLUFOF5QOUtq5z4qFRBouiPNTICLraCR13li3heXlr&#10;EINK/MopGCcftqrZVuNhIcBqa8EaaIPnAe9nWDce+eMqHBYRUXMA70hYHS1UsEcsQHueXlDVgxEJ&#10;/WofCP8ZFFh/lqGoxhajIK68zEEnP+NJ8e3612Ze3P1rE7p4MM5BH7uGxRXJMYlXgBJK83A9ecrY&#10;ris7LfRPYqFkKRC2F45BV/EghvZiK+LnjJf4+XgF4vqeh1tf0zOdbDnpgfRxf23FjLrPVYALF2In&#10;nnvfyIXelvwdXKHcJGAi2kFp5RZHOEphVtZa+0pw+zSD9nE80nSlWIIDJLNLqFcezL/sgLNjTZ9a&#10;5v18EN8hegMYLkmafF9qHKO6jJwiD/29deJHApPulLkM4vyorY+vrSHh7alrExbmZuhDZ6tdM9Hs&#10;caOogz/f9c8horAziuqtDR58utEmlGfsFPHfbaoxNw0PnFuq9aXe26lZK/36sbVA+obXWBGrt/lT&#10;MOwjliu1+cY7oOld4ZHXyx9iQjjVzpaQgUo4kPrCx0ScjvzV6BkHzcpiMSvpfUBijPbbAbdccXLS&#10;KRQ4mv/IXeNyElW9H/kl9JiDvs2W8jo/7BMMWYEg96xF8O/v+vWTc2UO3x1A/OXvV3ooJNbiFCAF&#10;iLnWgoeWt+LvSBO/1CgLypEOndrHQ3IWzPXYm5EpWMzf7UiDa8vNPJYPSmZ2eZ/YnhSdkPTINeJ7&#10;7AfzX1lJjy3ROnH9fmXPUGRQK/U8Ki6QmGt5fxAeiJNHZe+cw+1Bz+UfYSmt0CZnKGFqI9hgQKjg&#10;O053soYqBnITULX6d2wSn1KTk5qNn3sKF7mJF9t/3asqpUixFLV7fq2f5F/rJz7V0lujqlt8Dip4&#10;46almsH7GhPT2bGJ07xSf93SP6610i16REcl2e8yVByHUkiHBe7t+hNSc4Ovx+z/e7mn2/RHBhNG&#10;viRCBHTou+ugVDf9itUs1aju8xXw0VgOFr+eUJC83OkcrW69mXHYGCAUOCwg/8Ptlji51ayREnYS&#10;h17Xjb8OBKWUbsNcyx3lHpf+ejdkE6FjC4tb1l1L+mstMuqa+H82J6vINhujmcX3xw1Oea8VI4fx&#10;FhiyzRImuM1S44vtb/4/V+KUrXdzoqa/zhtukkFh5PKvtHHoYkvQDq2IJzb/+zwxzZ5jU/c7g/N8&#10;H6BQpwhDfwn6txU4HaFiBxKzg/9dvxn2GGZq9Li40Ta0td2yzMeOuDRpmaVy/Sn6hM3OfvnL1bx9&#10;jv9sjDqn8XKKdBfeNToDvRM4257dss4U8HS6w6qZonbpvw+9K51YBEzyaPO6qQ749E2+EX1/0Qoe&#10;uPTTz6GC8HN//uNhtj1vYNV0fWg+/34JXtlw3cMl/TVfs8XJZXOWt/67LAQz+/VYNYILc+oba3jZ&#10;yjVTdmOP2hGYYcQBmPn5iugMGG+RWI4DptmG2y0ChWgZXGegWgF/weF44Ce6UFB4/f8szFcNP2jr&#10;rpJM1UvHwQ4A0YZ6+rgJRh/2OCjX/3fRPXV1U6XPr44mTLTAjUpR7sbgFmYWdTynEqxj//PWSIhP&#10;7sBr8R5ZqR7OCziCGLttZp7b84+sQhq369LYluU3J6Ou4NduiSOBZPIu15n9B7Vz3lbD3gX3yI06&#10;Pw+mdDiY/icacDInXOFOPwZzfcsxk4VKv1WwUfynhNNCuchi77+XI2/4Yz1236bEFSn0os0S5Lpv&#10;UJD89KAta1hWGsDry7Dr//vWyxsmsJIEJD9M9l2CldGQkBLVfdvtkyBO3q2hisV8/J+1Gc7L82VL&#10;GFxDuhKZ9JrDOLUl7rQI/Ur8XGNCGjt2LnK1YxsPahPzc/9+9Roa+gxTpS8/2vDDvnd5X3qXOi2k&#10;Lyy2Q/11DSsn5ybUOtyi+dJk/SfUhGC5wu7nFy5CHj2ycoXNPS7z1Hj5d5XjS/53IWrsml5lYfrm&#10;JxD4xw9U98AP1LRtWGXqru0V+MDm9PsaTv97RexY0Yo1KdwXoZ78r9f7vanNeqxPq6Ji4mG440tF&#10;jAIfy2EliBzFIvPNu9j/fU6wMxw+ipJ39zqsZsVFQJVPVdZbJycSdwDeQagtSpncXF5Poc9jq76j&#10;U5/lURDz3Qf4g4GLq1k38W6QeK1qUq6eMz5oOMJKosbIknp+rqiat+zfb6FAQKCQa9r/sfcl4FSu&#10;XcO7SCpFJXOk3gZDHNmIkNRRyNAWMofMtjEZtiHlpJKkZC5KxhKZk6FIyhwhQ4TMyTxP/7ptO6rz&#10;fv9/Xee81/m+/7Ndrr2f6R7Wve611rPGSOdJwLVAPg42Qbt7PBU3tDI/mTP+PNOp5i/QdL0uxSUt&#10;G2mY6XHqSIryOtDhufF8NE2j+nmis5aCa4LxhjvOPFaBib7oVzH9kBePVMONpYbFVj/T9L79OcA/&#10;3h7PG+mlBzwOLva7+wI42Yvu3hL/X9CgQQM2FJlGiUTifo78B2uYTHIVPkVvwGbPaeMXxwELuu77&#10;gtqHcFQcO6wce74bJil0eRMwlsII/5D4vJ8EzIrxdLBsTQsFuVttZAKpKnNENGoDtp9K41za+p9n&#10;lysOC/P1jDlF3qfzSkBLgzq3gjUrMqzzT5r9ogBYa3enVCKDXgcWUdPuLk6g/qYiVLLB/9owlxTw&#10;3A1ufGQtFFSUvBVgV0LSCi4+J1j315sJtZPrsW2HAt2tjvuAfPOo2tkpLjNymjZZ+eACW8c1SZFo&#10;Vs/sbZnZmXC1q1/BY3UD1sAyLCHYfrLBfPNPyxyZ+UElbvoPQ/YkDYt10D8+RUWg57ca0n0Kp6lR&#10;ogXklg551R6AB1gUsn2DSY06WVAwF3I1xmk+T3Jt8+tcSNkOSdDUmJkXJGGe6mG9ZhP5d9KGOxqL&#10;eUGSH1Kti+/JFisiNQ3C9ZatW5XBwo+kXJR8pCQGBxmneiA7P9SQbsdBwAp/xHsoZ/0YfCWOI1kV&#10;BQXduC++2P64k457xwAPP43F55ew0oyT8nGmCT4n3kW8M3x8dgHhMjKdBsAzo3f1CVBWgEMGeOuM&#10;ZILnT5Bvl/jkl63ZfeCh8QGEwGpQ6n2AgJKnFBuZHoXtJbrRZHwojwe80yqGhbzLdfQ6f5Syq+sN&#10;Eaed7823LXD8YL90mnFUCbUo5DOj6YJbp8TN67524PERhWT6PF98+9UQ19mpWA8PcvTKkWpYygTm&#10;RRMxcQjZSbY7hysxgeAOxRegjxsdBpfqlwZ7nGHPPQmzoNh5J4a+nlOcTxpcn/LMNy/11wO+zai/&#10;haBo8Nf28LUDxSl213uxgZdQaBBE/GBfTK8jpEs3kar02YXMNZqm72l03A27wwx3JDlPAjJsYw15&#10;kvbtsGEa5YIwgt4dwJsJB0pzFQihRgGGAhEybLND4KrY3fo2UTe/JCbh7M5oPrmgAwU3JlDVIrbd&#10;Sk81hWefXYiQ8q4stwVXuWDfRdEbdygAdtWdzED3t7iHMbm/6aeup1ZQNrPfLqhBvkC+3oxWk3HE&#10;QPo+RbASMezcj17hnhWyVkVz1r37w8MguzGSwy90yyi4JXTp+YyKViLbaqpBMV2y8oJMgck4LSN4&#10;uu86F9R5gQnpFcCE2jUUlIrTtmMXe1h6+33mY7avehqXTKMWi9u8Hkt9UnXeotFocd5LQpieGA8O&#10;NozN2zRGSojqAmLX6MJfXSLwopTu1U886WtIr3PtA+HMWiqPx7jdWRJKY/fdPrzedujXO80luADq&#10;YMGheSrlTbkm2D+5uqug4U/uKyEALXyjZrhD854IkM4D9mWncueZJ/ds/YlojvVLQIOTJ/hpvoXa&#10;7qQ1tgiLpihtMv51Nhrzo9uMoy4IkbUwYYGm+OUY5PQI2cXX7WT4kd143RP9BrHJhHoqjxddD2GI&#10;IXPKnwqP51iAvgfeS9RwYmfAPw40ggEWyA8qQNspFun+dgryEl9GbZDFfLTakF3zzh4Y+O1a3tNs&#10;3mdIaCXnf5oapZS1gxLYIZGh4GgG7LbYpUkxdtO2EsmMYl6QGPwyDK852XZJJv/+2wIBS3rklIhv&#10;EAQ3AOlRcBAL9g11Jz727j2/TXDVMzLDHYEsGFZIk2cT5OT6UnTZc6CyPNxVFQL1v/sOV3OoD28h&#10;UonxNjGAbtNb+tnsb5lgixo05PqgPzvP9wuqPD+VAHgbYhjiflboEy3YWS68M7UrD6giLdi7pJ4j&#10;YChjgiITcVov0sRxb0SCpVgtwbc+1Ur3y/D5T2iPwgRLu/thCzPgKS59uqABmGQckdrzpnxPyP5L&#10;C+znzu7qy4Nthb16J1E8HpSCKTV+CRBWBhsFyqFUclVowY/Q6rk3PxCfIBdgev77d9EaMz1VRfm4&#10;SKSAO5Y1BdwfBHwJNFF6QEQyr/KDGpK/1RXhDEZTnmcTN9gueYPdz45/AgbLgXOLyAyfZVgGrx3R&#10;vO9iT0KRAhwY7xT3yodWtIGPMA5U7oq5c1OPeco+JOjo+BDWACpgMNQTiQ9xsxbYDa/U00FzQytO&#10;8Iob7jjxvbkUp0TXWadRSFCiIICvP63jBQW9ylUgIDGiB7SvMidO/KbhiKywqKUR0Ujxp7p0l1JN&#10;tsLATtuHxEHeG5EgP/O09WBlXvaSOHAR5Et5W5mDehSr77uJw15L7NikFS7sLAoUWGJBjmuMW2tT&#10;dBs7CGs/EVBlqk2UishcM4rBzyX9FRV51pg6rIFE9adMieTeCutkZcyPW2DtzORDeJs0uM9I6dB5&#10;D/Bj7jrBzt1wuCnC8DGGhJIDEEEQJ8ubfVoukCbj02dU5gfo3sgpfptVLSi3YqxSdHBqExoR5iWZ&#10;oWs3rD+TGcVq8al9WRJ3EhpXgbSXPXyrjvMiYMiOYFg60amuCFQDBPI93+VUxgFveG9vswU4SVUB&#10;JMD37zLgRZDAfF5lthekA9upEPeL3z6B9O4oy1K5Jni3xqbA+NULdOnd7Z5XyPiJfAegWtPIEISM&#10;nOczBDdKJzVunRxNH28Wxkl/Dwui6oBsE358m7FUqgDZKrK1ID/Y0B+M3YC1re0X0FhD9N41qL48&#10;3uymA84iJ+h1UcmNhSIx++5C3S5wO7ZBCjT+1o0LOCb60EUtMic3n5v8BjMS4VSgTp5pfc8nEtxw&#10;TeKLsoho651kl/2v8/5oKWA0UdZmiUdJrhYXG2TZXeLIdBZyq8Fco9hEYJG0bNbBDt/r8HPIA0G+&#10;gU471FdlMsja9MtDv7vsCxOXdpyWIL5YDlztt4RZbTIXIBO/dg11sa3h5OmjnXhB0qSGxja7Iett&#10;beAk0JSSExlAyKTB5ghFlcgWcNJnoo8RKGuDJD+NYowi4EtevlL1RTXmErpVCyQYiNFn3+Osp0BU&#10;gbhnUJgFvzgImsOXQVGuQD+fzDVQkUOeL0DmWtMrU6ZDTMm/E7EMCCgqVYMqR38ApIGewVMWRPOO&#10;0hbPS5nbiH2fmQwAZym3i4yUMWr8gOMdT+t67vBxfe9bbfTsy4urMk/ofzKcvs71VBEqJoz5KD85&#10;cwp/5/ETR0piIx/Tm1TDGacBi2N04OVdacp/sufy4YDA/UQ0+a4zFv0CYuFGYwO61cGCG4H8Zl14&#10;5tQH77xei7ie4jQAye5jIGdzDJQfiEVqww1kXuBu5IKFKEH8SJLqAnUauMVjd3cq64EapfH7ndDd&#10;TNK2HqRpX+wOYeVAS/6oyUnQPQrtkuFFVasFZGVQhLAPJK0tuZHBtjBu6m6X2H5s9KN/8X8GNz9g&#10;IQ/pn6hSj98zSKNcIAV7ZGF/T3+FbNQfuSc96IyhxGhsoZQPK16q0WeB2no6E7xAT2DsyTjg2PUA&#10;tu+D5PSYF04K/BrkRIQGagtG/q5WWdhc1QD9kcBsCShioOdSXwU1gp4GZF8itjMzlQFkwOUZtDPZ&#10;Du24m7447aWwN4g0o8qeV2AwrI5Pb4rz4le58+KgC3h5crKzvzJv307cDuf0jACH8FYtUDoaGshJ&#10;mlaukm8Dp2ASCoWDkrQHLJ1YWeFFUqg25QmdDqjyf65K0HFw32Pvq98zc8Hte6cARrDpnIbiaxA4&#10;2uLp6IT0hUBC657nqaKK7owDk8PlSPJ9vlUZ3MJIq43AD+5u4QusMF56yjf4ySI3ZL0dCvIlletr&#10;qomSUEZcKF98T/EuZUm9pLoi5PW3AyTamxMiUDJNBtTnyB/fJylUibjigWWpfj3Vr7knnmgxL2zH&#10;5896Xr7/3MuNQ1p7CFzYzIayxdbU25w+CTTtNFJew34Zscl2GrU59uDKApgLR7LOxI7LFumwl14E&#10;59ErYElSdjK9VO84kLF8BAxY41tFUOJGBLz1GAdR6QmeSqgyVHbDgZ6I7t32EYA2uwglFxVkvoIO&#10;8bTD+aT6jM6YujziNDKUqafG+xOub5N1HL4usR7LizQTQzwLEgHr8PBRkAiethu+PG7K82BN8BC1&#10;vBKXPfn8s9sLIIBnH0ns+iPwTEjA4swH+4AT2ymVXlS4ywk4mmQ/H0FnXm+ZNoCkoCWd5kDgmstw&#10;Y0F+ycXyOiN44SlqFFedTeaZOI3cIi8af9e5+tSlvYT1m7nGOGDSeBC2T8+VNQsJSjew/XSjsGMj&#10;bOshP8YBiEsHpLrWIVv9MRJkSOTY+Xm+4QX9b4+LLr1vs1a1YHfYu60/0mPs2lRsUGTkkRiD+0Nj&#10;gUIpTxTKY1OoDvMWlsuyEg6UHktRVMrL+kOPc0+Uifaty7eDd17ZsVNmp9C14peEDpdxprWG/aVU&#10;ocllJV9Hp8XKnUJHn9pbutwX+5bakVurHmL64TIL1EPDCHQN4Y8yOCqm4Q6Yn3EM704dH7Fq9qur&#10;u7EFMuUt3UQ/T5fnhg+K92MhmMNd4laGE7OP1H6+K+qobIDwfvzMlSj+cm5qLHPfgHzGZCzj4m31&#10;LmKB4i5O13eAPimume8+41MIF6iA4BesoPNEfS1F+gfwc65qa6uE6Fvz87PE0dkX3l1dmmVSJzHb&#10;80e7e1SvSr9n7x7BsmuQcyLOpHb0M+x8+VXnoJJeuRRT9kSrl0nDLXYIpO+IV0/lDLUp4nigmqCt&#10;Cw4I3YMIa80cjY9xVJTMmAnS5PG6qbEai4yqsbhOfW5OZtwN16tTep2swDz+CHNAN8/D/NF7MKBU&#10;pUGCYsNdvYLgSVMBaQysXm8+/mgULC5RhRsAfk8MhuIjJYaLXOokKPUL/dcGb9IK8JzPGrckTdpO&#10;7CBEeCphHMGlIdlXaqN7JCRtrzthByEChOBDIC6Yn5slK90doLkl7aOeV6o/vCuJiq2FhTlXww8N&#10;f0mFhrfuhYYzZnyasyEEGmLFY6Jc09+7ikHNiNFDOT5/gMQkymwCuuyUFDxEvJZIcaKAp8qsDn9w&#10;gjhIOFYsfJkCE06xX0txPdZtwkKQRnImlJd1TEBLPvtI+Kpwgx575r4GaE0pd3j6DFReOytyZ08T&#10;oQMMWCf0p7+9sBR8fK7miZpJltv8HAycx3o1JjxONn1TyxteAy72knsarEatQ96Po87xy6BViW3G&#10;f7iSmZk50ic7WBIEL6KGEfGQfQcTc0qVen3LUF/SXQdudfRI+wa4XR2mckQbflxkEuj5XGkgX0xn&#10;RMb+emtCCEVwuasOGh4JU3vGLP3Bq2f+LYXkR+fhIQl+4wwJMonimLXCkBUHY/qB7DDIyWrlhmTs&#10;XxOPOoYzDsgBCvuforaBVDqYDzFGxwGTmtnQ0/o+QxJVll1+iZDbwByyW0nY9Ry5uTCGUZ9CWdAI&#10;+QLQ17IoshpPsczgzmQ6GwhC5uNwkdEdxwFLJLzVsem0xm/mdzBTtiTmF5HJ9c9qb2DjVrtfCpkA&#10;YuTF3voCMVHM56nj9gjxBBA5z/YC6nay8ueFrpFNhkwwmOrYxUF/LL+wocWtLzjew2roHdw0/TQ5&#10;/4ajbNKPN21ce5fHVn0wIcWpTBhuahAczuOypYvqg34kBEhDH2uIgKFfVjMZLeIqJpPrlKP34ODv&#10;jP7xJsFvT3DhQWLC8TdZtQD7L+gw3XdtCzMhAIgUvZ1u7QK5N/yKmB2eoyJrTFEdyr4NSQw/u2nX&#10;8ky1Wa4Bri6RBPP6XZES/Cbn1V3G6vZY79F4o0BnjDHWnuW5nAVJbDAC5nMlODCOZ6VMvWFut97D&#10;Yy86p13PCpv6tFJu8Q5eBMeNGtkiHl5TV6wa3pvYvX84dHBrgAZbcEAaAnL1h/4Db1GKXsW2p/UC&#10;HmHURSqSXY3PRSHVekAIOVmFKGktpqtXRRaHqsSffOwy5bc2mOs47EqswuIatFnMmnJUcIfeUUmv&#10;ixKtCJ2HfEwXO0jAbxRr5lkTLMz7qFrBJQ6uzkIyTEyp0iLCZOx1VVmPHeRK7+1LVnAMF57UFFpH&#10;Ee5IAvd40QQufLI5PbL6MjUPNVZHWA0wZOlqkxlApyUvxemLb7u7YVg+MLvgaNYvkPYbE2P9WAVQ&#10;sf+mwuPC7aqsxhcmn8A6Di+i+ZqBqu1HMy70j7S5zRx3DK+zGR+vSoPHwpkWZ7xKc7yfXTNFmvKx&#10;6h9evNB1dpraLTlgIt8xDyPEpp1ZYjJIaMnsBewMEJdNurYM6dZ/LlOSce+4F5B3z36BYKl6ZDok&#10;BDuhWxY30/qzre0w/tlnAx/129338HiJawZFAUODtXtBXLtVM31PYX11zR26I9HCuZVo3//pjpIg&#10;dUgyzbvBttO/MCjjpKujWjAnoJnc7LdLCyiyJlFPjQNqHdvEPOby4bd2/JoAI+hVIfVwRPOZFmWt&#10;m+DsxwiAw3PLS5D+OHNx6da31r9i10wymLIunnLDbsTq91tTM2Fq5BaXnSaXUR0A0D2TWCXf7t7R&#10;0aDyyGT57Fpv3gEAZKvmG4krQdZshlROOUh1FSNFetwtM4PWeG7w2MGBl4D/yWF3oxDeRhCXb99V&#10;Dn0Zd8MeLd2uiiGUcD/yx7bjpYFsvy7PE8oF/nKFWufejw+77d+3JpiQs13+ULxoBdWhJJ4fut4R&#10;MEat+4G92yYqyt2wf1YlimP5uL/0iB3NcG44f/QzXJ2+Bzj1fco7csWxWh3ni+W8isEM5wpE+uwn&#10;EkYdGPOA6Uw01MKlQvnHlbTL9vGaoc8KQBHOjysZwDrL+sPePa2a+5i4yO4nme6tLj38plmDzqj1&#10;gBGkCpOwG32xfggS02Fo397YqxSuJtpSnwTLX6uNAPjUVZVIy1erzVisx+o2qj2w7QRCbXIbPbm4&#10;cy49P+dF48qPNU+Sdgx3HDkFg+khjXR4WMHTqp1HtwFfTAYuMwjjFjfNvkBmaukA4b652G0G7h3+&#10;GiqwzU9HLq5IIF9hlMRw/+Um3g3Y3JlI1JmAErUe1XPgXvkxpyLyIHYp6f0oP7Dw3yCozwpMc1Cc&#10;Ys+5CGb58FWYfYGDh8G05hXmGM9doen8TDYUZqJVe7n6saonxLHt+P2WkrzwbuaNupBeAuZTpptc&#10;KrgBqsGVSD2eLrPP2Sp/qC8lERymzP/lAepbD3g7BFp/4NwJwUxXxFMuORqeA6e4Bv3W47pRusK9&#10;kFbyYk+9nZjD12eFOAzEnDgIVhoj/toA2tFg7ye5DPattuYp76Xq3k4Br8es7xg9DmZF6wo8R9GT&#10;5yxuWWh6fZmsoVA+kuOiKHjY152IAH6bEg/5NeEZ5PCXT6dhvhmVNS17a1IGVU167TMLE1JZbEv4&#10;unNXwZAmzgJpM3Ibi/LJO5lv81EXIVlqr9Nveq+v0kp8A1OA+aNT+XVQRXSsVEp9j/hTUCN3P7Nv&#10;tD4umKkbegSI8m8AG6tTzVbvboVF70vuOOCQuDiqLHBV5Lj4Na3BAkYFIWsH8YfabvAn+dp5BRwr&#10;kA0Cf9Sh+S8UrxY4pISqC+eNmXqfw+v5NxZfXLUwiGnkv83mAa93UTRJkCXLo9xtbpgj6Xxvzf4b&#10;zEI8IcqVVjrB4NZutGs3iFUKTD5CdN+qohUKDI4irrMGOxRuVet2iOf3IIEA7WwAf9wiOaet6Gum&#10;9HHrrUiS2BpgW74NsPWJq9AitjLZqzhMlmQXtZ7UzJnFw/oU9dhv/QJZ6TD7wvcmrOufOyuhFnqt&#10;2LoQkQGV3JBFEpg9Vag4Hpbd60OmmrDNqNVmogWmcJdEooybetk1Px4a6UqK4a5gOX8LAGSwuAVW&#10;g3C6Jng/oYxjAzZsEtJvfr9yKdMmOtG22cTA3bAQOZ5wkob/YXSth1uDjY1aeJ05PxohacuMNkTk&#10;QaWih9wVI9/2A3kNWuTi4d9m5RnShskMkF3zhwcmlFs+utv7Ia/pH3qQdaM0+mqnDz0YI06/1EOZ&#10;rO5rd1V4gEcLILo0pCK3P8LYLliohXc3IuZ3YJFBWX+6MCMM3eqD4e17KwWjn90OJ3BXOH/VXwak&#10;62aV7fTYa/xo6Rfhdr23VGe+fI81JJr9LnBZ73fsivvxlHv2xHRFqpIoKzA+4/uLc35pqLDJReg+&#10;5ESs2EkC9XTtpcRPhUaAHSlXF2/7KJ5dbQZd7n+4SD/SZg9PIjHQa5H9Xe9LhPDq5U/cFB86CrOh&#10;W5QmaRve7U1gNFqOXw3UZdpAF793rPdi5iEySy91cqq2sO0INEKSP65DqrraGz/MvY/XDba8MeMi&#10;JJ9lD0F6ze8i7nV8kyg8TxJpaRt6qlEHi3wpfGGZSY1/NOVa1tVHA/plRwyiZ5ZkFUzOwJpl1w4O&#10;nVh+1EK+7Gjim/0yMebzJSS/k4Saz/Vmy6+NNSw/avFcdnR26NyyNgOFlZaNRXwG3tNJUhTm4VMt&#10;eI7E4iRSuqNgur0133pfQSKjvFPHt9+VPAF6bsnOsntV5Sih0HBnebmhgCXEXenCC5C8j3f5+wFR&#10;8AejtrOzq3syCrkqMTT43GwkSCBqB+l2aCUoqBhueWNRBEZlGuiFscyx3yDRjaztOLiwwRsguyfL&#10;7TSobMvFbCIMwvFF44odMHo7M3j1TCrmkV3w/wNKB5reR3hI1+UoiPsEmXZYgfaeGTwZBPnkecXK&#10;94oPXjN/1A7Qwjwk2wTvCGfSL2hRQ/HuG7QS912nuoHYZo1wWPQCwxHEaaVbfKrEvVvL5nzrfjSE&#10;FtadMIC4EO3M13HdW9g0TBr1np3hpvMqwIVGHvV00GQI2NQ9QYMJNq0leMIjv/V91mMx6YHCZtIN&#10;FxqtC80fZYJZIvq52/x0M7x88huWnGiASD9/75RQfuOrEMJIL9jk0Gbu/fB6LhkqUZkmtblg9r2K&#10;Bv5u/KnTg2Rhls5tzHVMv4/cCTt4GfYycK0zEPc/0aOaG7zzLZT3vO3t/00OyG9YBcTSogwy5thH&#10;029fPx98k2t2nd2gSk5Izug9FOlB3BM0wyausjx34o6Fs28xvkrORM60050CgGlq+pAVFNyiN9gO&#10;i4dCrESLRvOUSgbEynA2fRiHd1sq+092qg4QVZPkm1owXXODkX+PlogdlGaLDmv7eOV6gBpKEwSj&#10;TIXwo4EiroRzZrTKM9vBwVMXpoMCjLujRmhRXgQmKN8bb+690wlCG6v6V2Gw7SObQAd3UQWSkcIn&#10;5YC7oRhUMef+CgjQnXMAAi3W68wNBVS5mLWqnocUaCIh1VmQH/wR4cvrTmEw0eYDpwp1/QZRfrK6&#10;9e6QacFz+4WP7NmGiDFN5NHn0IjYf2MB50ZGVtAwmtdkCjQeioXcHy22YdOaE0WqObdzisRuFjQ/&#10;c1CjxTdc23s/UDuhL62BJ5v+NUG5YLQfFq177kwvl3jHRbJNJ8o3Bxye7Vaoo6uPA9HlUS3nN7JN&#10;YiMViYBi0aNQFR3JHueSg+l5c1H8Z5W+fZ1BwIirVcWRtZHjng51PPiGalWde9ovHBR88zcd4v6a&#10;2fvUZNZLZ0Yv88Pz3WCwpxOsO3dnJMPB2XqixdMT8d9Rh/JgCAkx4jfxSqszDBlRj38uCs4CdTX+&#10;BLilan4cssZs9GSxeXu8MBTiSW2nhjZgTMMkqiQHmzZb72XMl1EafMlp4bW2utQR9DNVjRPHXaoO&#10;t0LxqbyUPh+3GX1BSY1hMEtH1hp3VTyAPQQR8FF40OebCCbNtcrFt9maP2/3r6PEvwcBy087GmIh&#10;DHbtHjSb1DdGoUXJvv6OEB1fuWoSMsLQQ3nOjJHG1XINgiDCjIgoX08apO7JiN/t2wGlE2Vswxxa&#10;r5l7jH3pivCRT2gGHXSgt99r3nVX3+dAPnLQaWwspL9rsWN7/2X69ALeA+EuB3tiIirN0nLcO27L&#10;8kj7TFcnuN71xl4vDLDWaFTFKDaQB9NlQihZVdkgCDrFUkzV1dWR+EHu6x2vLQev2j52yWsCO1JK&#10;dmRY5uB8rfTee37aYbkz7bwwySuXv04UTl+53jy0NaxNVmcKB1DYmi/t7N0q947rmhHudR9oW4uk&#10;avr8lOSljc5mQaIsE61wk2lQlwdpR0y4aklnMVo1uoJntOGu6oJZqdBpyPAnPmtbioqodDf/3oCF&#10;BI0jIgXJLJzPW64wV47pzLTSwwwHZ3fOiRfwD86NpedGJse1psuM9VRzuZCFhqxPZ2NmMm5VO7hd&#10;5PyJQj85gdB4+3qTaINdmA+c7lF/MJVZXDv0Lkrv5LUG9S3Gra9UQjX2V2BZnqjWH6maypkbTYiu&#10;je6Ojjw1kyJq4RXAGZ8Avhfi2WOgwxsr1cFrHj3m1b/u7mvZra1jEFd8gDmWW7sno4BO49Gk2Rbj&#10;+pwr87WPszuFQtfZg1rtHMzoIH1nE0TMIkjJcnC5cLHH87puUHB2aY28dhcI2naTaSg7E+p9utaK&#10;wjDrye5vOq39HyGvdNXuROsZ2PslhpU1eOPwa0bSBcUhnJO9OvPB94cD9W++k8LEKK+W2wDJn/n7&#10;WNpG2+UKFDJb00wP1QgIhJZpdz/OaYbkHCnxle38KRsjpLxlEk5FFge27g23XtQnFiSAM23wG6WG&#10;tn4GvM5MPof2G9r+bTjp/HYFxHWkOL3C/AWPPRcIuHKCuVmhdQqyvyQfr1B5/ZKVV+tagtJuSOAp&#10;Xz8GllRYttGu97tK4883x14ZD9GZn6oFHJee2bEbtbhd6V1tzljqyFQBf1xNZEtlnWmANGRGGDSZ&#10;Bt7k513hvzC5koLCAv7o4ExI71eZBu7r4syrwlXWYffTUr9lllfVHh66I2zb8ehwTOvsrhrRbWJN&#10;igfL8FPrzJzvg39MNF5V07rguFHla+b8gmcOiZ1DUWlcOdqDtG0T6rMThYfLpGQTdKj2h8182Vsr&#10;Mt0NGW6lbdtKj9aOhDTP7LlXxGI5Q9/PJzG9hTqrrZfJkoKp3P+qXoy3ENXNtsE7/QL43Nkxk6zd&#10;QlPnKeSmK6yClGbmM1qoBybmrPLW7X002O/ST2DLzj2+sZ958OQ1gYLP9ONszPiUU4GQXltQXSRi&#10;p7j9TFuzgTxeNd9TiO9jQZv7vpyoQXFb66zu2WOtg0dZ3CAWLMm3csZh7JhzNm9m10PzlJHp8xAm&#10;Fj05aM5Z79mxWm7m7B4LH6EAHehaVJuCzYeZzfGLrznWg21uwNNkDpLF3PfGKBaTB2+kmcfkQmAP&#10;LnEyd/KYGST06KbtgmKPqXUKDSaE1r1NkAfVKANeZ7QuKZ4d3CGaQ/9aqYIjSqjZmf9euw3oWZ9s&#10;M6hRpXLga7oJHIlbKxPLHJkdKGJnmgGyBC6xWZFv5E3xvraN+RC82TSiS12wNV9HNC0DKng6XyVT&#10;RKn+ISkOF7w2w0cdigLAV0URkhGWMySK8JetQrcKEqz6oLpTV3Oum3qr6qHCZxlUTNgYOVevt8AM&#10;K92aoWJUMBC0Z2DSEtGAfE1joK3cl3hFIhmmZ7jLG6i7f1pfYv6muhPSM5zdsA9t4m9tJVOYiesG&#10;O5ZB8gL5SrjhbcvUUWjw9ha7LoSZ1j2hgSTCYXNaZmXdwNkCD1rr1dWqIo33ByjCGP4yDqLVmhz3&#10;sgBsTRrA5SfE+4oVUPnoZ1sVRPmYTUYi2Gb34b2ORL66unlX5UcoDxXmfTod7JBfo6WszSEEYx2U&#10;yy2WkkHzNYWMpYpnN7obgm1U98tb3xZIpENNr+2gK3JntxTYah3/FaJWuShjWAHbD9i/9955nNNT&#10;CEo7XOrS5i1UOeW+ljWwJgRy/YValfAVeuDTPwme76sXELtQClELHHUnkeRWD+If7cdMHmsnKIZZ&#10;lZY9Vs/FvE43/dOFDeDLp5aWZgH7WMHHx8ekDBhKQMdcC7XbWykmLSiKZdIAjmdh3ugF8wNUSgl/&#10;WbPN+CFi92BG9MSn1e3Rskgxr0tKhHxq4Hsl4gFJi/iyQPWgC1H7LZDm3giZPQ6Ctj6/631E8vGA&#10;nQpIxmPka3vjLTvcOgOWgEMzI9GHN3rR88oP3wdWNdI82K3gJnJPemvna0p+h4HPA4M+bprhqzDh&#10;HfAGan6LwVwPCzZSzzyI195Ox6MZiI/lfhN0eH6yvDspFiEos1YDJJ+sFDNvlbvaVo7BKNL+P6Ib&#10;YF/4XegDPvFQVhC+jA3+9NE4yYnDzlHiN+vv7ctBd0v/Ln/sqeTZS5QSqyj/BccM8L+a5mUDagKh&#10;9vIPMyC7BJxA3aDr4C6Hka8XO5bz22FJ/Q0ZRz358yTRM/JT6NwRyfn5Gwvf6HjYYPPRbXCNCv7J&#10;4X/571NwfIZ+FUYRnDdGIYddFGyxL/BPOobLCx8r6FQXfinC/z74d4D/z3RoJBjMDkwJRhXMLwNw&#10;iK6R7l2FoUGX//Qz77bytwKBFQisQGAFAisQWIHACgRWILACgRUIrEBgBQIrEFiBwAoEViCwAoEV&#10;CKxA4GcINBFCbQmWK38rEPinIZBt/zNu/vXjJgLBUt0s2z7bvomA/la+V+Dwz+ABwsNQ27+O0T+2&#10;gGj3j2dWjlYg8M9A4D+Bi/+JPfPPQGel1//pEECyxN8toxAs/36e8D8dzivj/6cgQLBsIvy9fa/Q&#10;778Xniut/RUIrNDvvwK9lWf/u0Pg78fvFfr9333N/zeN7+/H7xX5+38T/vyVufrhzPZ3sshw4GT+&#10;Siv/9bMr8vd/DZ+Vq/8ZCETSEoMK9FFIA3z0qf5uPQdx3Cv0+z+zfiut/nsIqJuxk7OTCxstv+MN&#10;QyfL8uO/6/ffj9//tPxNsOSTihewlUdaSmEjdTMipISNSPDMtied+xWG6mboWT4p0r2htqRf827Z&#10;9n44dA09rW5GOh9qW6NOIxkvQCNJOjPvFmo7rk08x6C/vI8mAoM+Os8nxaBPolYEy1SVfrF4AZzM&#10;vx9VEyFVpUyYRvLHO5bmNu+GWikT7hdLVSG1u9SvsNGv9jaCZY066pVGcmkkS08Qf4XaLu9vCX7o&#10;KrHvJoKw0a+6YNK41M2WP7/UeqgtBsOxe+n43/9SN6ORLBOuUV+u4SNYChuRjtEsiHAe1/513sR2&#10;/378/mflb1t5DIadvJMF8T+cDAbjQUOcJ+KBxF+pKqRfP0I22x7xSn0q9Cw7eb8YutovhsEQV5Bg&#10;KUmJwbxheMMgScmxG7WOoJxtj3qLpCU+Q+Sxf3YOtVWjjqgW6V4MBmGdHw6DkaRE5zxooJ7Wn1Kw&#10;cW303BsGdAclO2ltEZboU5FmwE4uSdnJgsaGwfBJkc6i7yaCJKUk5fIzaDegUSOKiebBTu6H+/E6&#10;8SheYDmc0DhJdzURiH2j76WzpKskSKPxks4t/5akfMNAPMbJeNCwk8twECw9aDxo+sV+3CudLBhM&#10;JO0bBnZyDGaJdqCzJKpBgh1aL7Tay3sh/f7/Tf4mQRetIpr1r/iNcIqEJSQooG+EG6kqxDOIMqFf&#10;CL+J1O8NAwYzro3ONREo2VEvRPz2w5HaYtBHa0Wk86Rzwkbs5ERaNa6NqNYSlalRR6vJoF+jTuxx&#10;3g3tTBpJ0hHpO9uendyDhrjyfFIQHyxAvIJ20RJ+k9a/iVAm/HMrNJI/n8m2X+pV3QzNmzgzUp/E&#10;7/87fs+7IRwmzZX4FJonkTYgavFji+hI2Ij0hAwHBiPD8X/YO3/YxpI6jr9bfGCkAF5I4SK6k9Et&#10;whwpApfCSNFF5nYLCyLkIoWLgGQgSC4iZKRIWKwpUkZUaZDCQpMGKdI1aZD29qotKCKqNHBBVClD&#10;RZAQmPfZ3/32N2M/x1nvJE7seZHz5r03f3/zne/8Zt785i092l1CmmcLSNVaGk8FsfttcqiSc/Ft&#10;paCFJIldW7rTxt9wnJYOWQ7iO5u/QZfPfMRi/O2zERL36xXf1bympjmwe/DQYAjzJ6y6u+TewU0O&#10;rNZHx9Lr5kt+SjD9wXx/vHaNlLJ6jqvgm56gtWhxCUvItS8x9ZMvaass5bQ1nzSS5LgiLVw5nFat&#10;YWCkwbrRp3IeVsrw+Db9+9n2D1vdLf7Cnv2S+Vf0t3YnC9/Z/K0ah4XFBRuKxOEN0ycHfV9swPDU&#10;kv0Vm4QSxi3lrN2ZD3MdrYOH9prdERexWrvw0d7vV65pv8Kg+hwuzGJoeU5PYFjSML3uVfDd68K9&#10;6E/6hw4ncWTzdzUvbRiet3KVciI5fUoZXESXctoqLH/9ruz0wuPb9O+3q28n4f9+/7Jd95eQaySD&#10;NJ4X8yXQpTVHPYj/bP7OZmTj76fb+GjOHcwTr+v7cLmaRxNKEmPf44reE3ZDU8WP+xMMnnZqZfXr&#10;1qiWzUrAHdqmj13xd9ohT2DsbAE+9sdvwxhawoLvLH6/Gr7p9+q1p9v7bX5IXFGbzd+KZDhbfcL6&#10;gu/yA9HnSdvYpNfNxq7KSM7UiX+Hq+vUv68H392Xo6rB0sid8xXGLYImrTnDdzZ/Uxsmb40ZfNvs&#10;w9G6IFvQLL5lhFaoumHhXHpf956rNzH/ojqxtJpB3pYc0C60BNwBFaqBax4ZEZCj1uJpp9EiP8ah&#10;6gd8qAar9/RMH2UtU+8O8rf1izq+FL/uGJNyawykaYdqMYykNZzqXUhD8J0vCb7LD1y5C76H5V9i&#10;o6YGJQO+Lw+nub36ebL87efTag5Jy7Ns/mbspvK2OIy/7R4uRuxyhzGS/4w+2+dPnvuaM6zHaKjY&#10;9Pvh/piIS/t7nqmm6vvzR5AgvF+fpswuhpl3a7Q6W8UmbVER58cKh9qIzUUujG8poP1ISFKxEMbf&#10;0uokFdNL4PrzlUaLWS5l9Z2C5JI4jVeyxrGkeFw5XGaGsthkbJr9hig8vk3/ngR/00tqPVFDemX4&#10;zubvXhcOtHkICWf6N5yr8VJHqmmjEeh9rFRw2wwY3Cr3SHV3SdzMRFbzuGEuYx0snTQuPfuaJ+1i&#10;UD8BKcZS4MXyJPEwC+PO5FGu5hwl3ilY+pqmnJFeNS/x0g6reR1B+FwA2qU9E5/F4esU9qyUUy7f&#10;XWLu8mC+stlapAdDGoJq0ta6IEZXH7QUpBS0juacytaeiis8vo2/n613F8P/Pft0hqy/JHJNTRzM&#10;txbRat2xveE7m7/pyQjxvNhaZAZCUOTyNwgpP2gtwngH84pEkXGtXCuDMptVrOZrZVZX2GwtqCCG&#10;WpmYtPZgqp0C+YV3tTVa2UjNsEt+jCHVFyHVLSOQQcyST5shJh6L1cK6LjBGq6yV0RZKuf02Mq2V&#10;4Uqf8Wkp8i7A7SOMv4kVtEvpGA1kjTT22zK/im8YxPXjzqZYHimTytHu+q7r1L/9lG7qinda4O24&#10;ou8BSNnwPYy/8bVX310qP9hdYsTENTjQfrKyWa+Bw90lX48pNo8rpHe47M6Fn6+AZPceLahQJYal&#10;Ry62ThqHy/g9rujsuyspdA/TzhlXaMsyX8wg2/wIV27JxR8zeabJg4zBtmQx4rrYoD00WofL5E18&#10;H60jn6VHfh5A7NE6uHdjGORvDUUN5EvWHxKqv9dx+xuemQwsDUrhx2LP1HWd/K1p3Iaz4XsYf2fl&#10;0uXvrOfXf0/eP0oboz5VL3JTBl87BWkzR+vDZiLBn7LdVfjbTWGUG37vZ3Xjb+aI3FEoLZ2nOwX6&#10;Q3o5ek6Xr3tdWqmUFV7PatUye6slGpbD8Pg2/XtYmpO4b/i+jL/7c3YVnusPE/qad6CqLQ+OZSU1&#10;2ix+RMPSHIB7wurP5nAol903XteQr3qml+nvEWT+hLQ5nheVvTXu/XahyjidN7z+GhPxQXtEs+Z/&#10;NktTCi0bZ43ZPYfHt+nfbjqTdiNjycPd4m/JM+u+srQXV6r4MQ3JfXJ33Ufr9Zrqh+OVYvr07/Hk&#10;EENNpwRmhb+ns/ZiqUZJIDy+b6f+PUoO8fl0SiA8vm+n/j2dtRdLNUoCUf8eJaH4/C5LIPL3Xa69&#10;mPdREgiP76h/j5J5fH5zEgiP76h/31ztxZRGSSDq36MkFJ/fZQlE/r7LtRfzPkoC4fEd9e9RMo/P&#10;b04C4fEd9e+bq72Y0igJzIb+XWwerffv7dRo7dUH10mPktd++2jd1lpn+WYvqf60svzFezchgenj&#10;b6xvZNWkyA/rEz2qebXuYiUpRylXr+EWv63Fy+xaTjusWuYo5VwLGXdtpvpgvXN/68HCvX+VKGtY&#10;3cO3jLkJBEx3GuHxPVn9GzsV17oXvJld1klD1syzqljWm2KZCL6kllmH79rW+HVPKFmJTJux9fgu&#10;vs16DKsxuyIm1uxnr3Il12rd6KcZr15PAuHxPVn9GytH40gsVrMsm1xEstuB4vsy/vatpMD68JYg&#10;dQLCXT9YomTbElx9z8nXq+3ZCz1t+jeWV1aL2PfalbnAt7UC00/g72F2ifQE9gwuHmUbhbW7b6vp&#10;2htbbrDXivztyiOc+7r5+3/dT7p/6/43/R/mPKrkPr5BLlZb7o8YsM9mz6T22l59r25sfhl/w9iW&#10;OlZupqHYfXbRYw+b50UsT3xdSfYv0d0R3DCRv11phHSHx7evf9/vvvH43uN//Ore4zDnP6XovOzP&#10;xzeYrNfaa/Uaf/CpYpQ9N3iqh8R5GX9bK8Av+1Bk2fpiNXi2UKier7BjsWuzLin4vYCWJPK3SiL0&#10;OTy+ff37t91vd7/c/Vb6C3P+5FJ0y44OJiPsXk2nYA8f3XfK/Lh7nsLf/bMe6tO0GO4w7+HOoYgv&#10;dHTdA0RmW/r3hfT3mtK4I3+rJEKfp1v/Zt8T27cJncKf0UCaYEt1hv59DFxp+/hmpzTd39d8wdhm&#10;601f4u6uJv6YXbQQ4or83S+RUNfXzd+h8nm1eA7mQeFO4WCenf8Jgx6BJtFeYycoY1M0B+zNZXZc&#10;Y4e/wWihWq/1a9doFjYmBbuD73lIw/oL2pOyuabQ65JGfyuL/G3yCesKj29f/w6b21GxyQ4gO4Xm&#10;HF+8UN/sH8MY00Us38aQUae7p8jhMvvktNd4om+CNBZfd/GRrH5oGzarwv4cg22AOct+Vo/8rRIM&#10;fQ6Pb1//Dp3fUfH548tRvl/lObsQN+eEwZl/cd8iaTzc12/k8F0N6y/UB2fahraC9hpfm6KXyYrP&#10;DRXd40hg2vXvcWQyLAz6BntAyryI++bGQtC+2IUSvaeaV128s+XOUDITo2NT2fkJHSq+vzQphnNN&#10;G3+7X/QLJyWNqbN1vsK+sFnvRNVPo8V+m63Fes209dPO0iP/z33vU9mExbPf3Gus8TyeBMLje5L6&#10;93gyiKGmVwLh8T1Z/Xt6ayqWbBwJTJv+PY4MYpjplUDk7+mt21gyVq5lzwOML5uof48vuxgytATC&#10;4zvq36HrKMY3vgSi/j2+7GLI2y+ByN+3v45iDseXQHh8R/17/NqIIUNLIDy+o/4duo5ifONLIOrf&#10;48suhrz9Epg1/s76BvY4tXTaedWYCHF5SnzL29as+H6HpTbsvh96dq/C43uy+re/PhaLS63b0w4r&#10;uDmqeVvLhMWOiynfSsfW+WE3bKta+XY1x06h0WK1q8RA2rpiUFOV88WG2noWqpYaaaulQ3uNVYUc&#10;B/O+hdxJA8sKjlLuuGKh+eavhGnOWXn8dONVeHxPVv/28c2KVq1jkHu+UmyeNNiXRG0dWMfqYuZy&#10;fAt62Rui/IBV2+cr8gVSSQN7hix888XNg/mTRrFJSLWF63VJW/Fdr52vXGxUNvfqWChr7qRVNefa&#10;a5XNiw3ag1lGkFqtfLFx0mC9ru1hpOWNZyQwbfq3j2/jb3/vKHhPUH11/sZ2WKwS4FNFD3aYGtcw&#10;/m7OlXKqm5Ce2vTwhXezZtMYxYJNOZy07AunhJaVtVgB6Yrx0w6ry91WanHNumtW+BsUWl2De2HO&#10;q+ObMMLOviWmoT2bv7HpsZ0ksLs3BrccuS72jFPs+jtM0B+J3RxtybQSf28tN65Zd4fH9+3Uv318&#10;P91WzfrV8C38DbbOFtTCDG1HuDObv0G9IZE9Kswy1EffSQO7CNqdxYnlqPnC2kc0EbQY7RNkv6JR&#10;rcZimSVXeHz7+vdp+0nryeaT1u/SX4hzr3N57YAx82H6t49v9hwUTh1H/+51zaqMeDXFbP727ZJ7&#10;XeN7yyd6oo4vsfIHvaKVkJLasuFH0b5TcHeZQFuJ9puuPNV93fr3f2onX7i4/6/7F/fDnD9qac6z&#10;z+Db9FV22xR/hkKuwb3osfC3qwO740tagaGGuLJGj3CtpJHN37Qg1abx52s3ElLuql7OeNHCnDTI&#10;kxxnC6plo9Nr2F4XfJ8t2HV0qQSum7//vv3R1kdbz9JfmLPme9gZjFlNM3cnPkGZ4sfdsQp8G4bl&#10;iaKYVqC6h8x2uC1B4j3tVPOqK4/P39jPm34BWq0tMRf5vNhaLD+o5p8XNQeRv4chwL8fHt+T17/P&#10;FlqLlc1Gi1GX7UdM/1+vNVrFJvyoIz7w3Zw7XMY/uIYrS7m9emfrYgP3+cpO4WKDbz0w262yy5f2&#10;6pXNzpbMNWp7yOZv7rr6t5snjY+c2pwgu26pdk2voU8Yd2oe0GAU67Jv5+BOQhr7LJ/D49vXv29a&#10;tqBJdpIHI8qs5OK0A4dz8M0GzRf39tvyBMyD6WITHQJ/ML6+RTmYNzxpTLQN6xWy+ZsZE8Mesymq&#10;T2seel1myG0/IfQibZekZPoWrdH0crPBR0t325DFPOuu69a/JyXf005Wy326Paz14V91W/K83zZU&#10;MfozbGuJ8OHfzeZvmQ1Rn/CuzrxoTLQ9Ro6aPpytO1Awb2845i2ozJqw45W+64HXs3cSshRm1ZWF&#10;gteTRX+tv15sdyl0Nn+z1yzoLVT36owHVDPyS4aGUs2zCwqMbSMC5kxKud2lo3V2lHN7AlrBwTw7&#10;p9Dn6HtQP9Z4FR7fk9W/J1mjw/i71326zSwLx3AcNlqiFekMt5bk6Tacz+Gum+FpsSlzijsFt6/R&#10;cPGMBMLje3b5OyLq9knA1zpD5G92+TuE9GIcYSUQ+TusPGNst0sC4fEd+ft21fBs5yY8vqP+PduI&#10;ul2lD69/d7biaP521fHs5oZ3FPpWIZQUeFMivYLGHM8i2yiHm5SD4FDfq4VCN/Gcdhqtzlb8RRlM&#10;GgNRkwjZrmNcUQJRAlECUQJRAlECUQJRAlECUQJRAlECUQJRAlECvgTS5cfJL95Ikp+lv4fff/Tu&#10;N1aT5J30XrrEOfnw3je/k55eHOL+8wfJD95/+M5qkqRL9F8c7zrut1Y/+/J+afXNl+78ai739dQ3&#10;Brf3Ch//9UXA9PPwyV9+80Hy8YffTf659TD5w48evreaexnmrdXPv3RfJU+l1c+9kn83ziT59fuf&#10;5ik9mfsqfr62SkGSJDWbe3HkV9/MFVMX8tGyfib18p4jj++lz36c/n6ZBvpJKveffyVJfvolu/73&#10;F9Ow6a+c/DH1pYfly82jPu0/fzW9QR566UEdI/tC+qOO761a/aXJJPPpj6OQ/nD/HwAA//8DAFBL&#10;AwQUAAYACAAAACEA+O5VEnfzBADMDyoAFAAAAGRycy9tZWRpYS9pbWFnZTIuZW1m7HlnXBPr82+Q&#10;IyhFEEEBaRYsoQgCUqQKAQwdEoMUETlIr6FDEhUBQYpHDShSJNQEAUW6QhQkKAghIKC0SAmht1AS&#10;EuDG49Ff+d8X/xf35d1Pnt3Zzew8s8/MTvkuBwAA8GWPgD3sHXtbOgQAyB8EAHR42PTu7m4YBABo&#10;MwUAZEAWxgAAB+CzABBwhM3H8Tf3v3YhQgBAlDgA8JF9Sfq//lTk5wQMXP8DwBYAkGcPGfZgi5Pj&#10;0OcASLBpQfbYI/huiH0A2LP1+DF+8Eaw5fiyxw9eJf09f/P98YMJcEsPqA8AnGRToj9O2ed/H/6L&#10;Pq8P4PglH/BO3IjN9w5gmgwClCSC/jf3y+r/1O3nnOzn0ucE8P0z0XH9P37TUvr7f9PH9Ll/0/8+&#10;x8s98lr/3Ar4m353lK0PACCnD/jNL6XP9Zs+pr/3N/3v8v83Mv9dh5P/pue/37sJuMue+ecmvBOr&#10;D/hHnx/rzrfD3rHHj3Xfpw+IY20DAMvsUXJ0z992Ypvkf2w/riVaW5rw84izPQfAf9nUyBYA4NIH&#10;AP4A7uNiX5Fmva5kHzjgtiaXAOVdEjPskz88DCwMAIBXabws173s8/2BplfhAIBQyI/BMXpTOgIA&#10;2C28bGQAibg237g/GQoa3CV/svDv2b//2F3Be1xqzzGp8r2swHskUVktrQndVdxE3RKvzD7FiTvz&#10;i8x4+TuYWzI8d/Z9bNp/nNnUO/+2cw1PXlw7P0LepZXBc6JLrchDRxVU12ikBJwdE4uD+5Op9VA0&#10;R4sS33/+knv5VG6Jxrv+5y9o0JVL8D8Z2fdZXvwMuPGfjK6iBK8EMf3/EsrXorGgxHnvv4S6ihZL&#10;3gQo/zfvRFULn8x/K+CaFfaE48P/VPbA/1f2/9XKaiiCk+4buuhfvXp1ujSrp6enO3xrfBPkvo1B&#10;2Njajg/PYhi264Xp0N7zViK4i8SYHgp2USPbchphvFRbybDNgJ+F6jFdoY3SrKriOQn132ZNlf5p&#10;o9BLfugHIFAcZdWYH1gMtNlbHvDi+Wr65guwU4pZoXD5/lYQKO/c85cvldbQm7mLdPgZrQODm0Zt&#10;lzRHd/SgiV14Tz0jplKUsyNmiU9B3QFZpTNDSBwL7bvw2y8n1t797TnGZSvoFDU1JzrXrV4x8Qic&#10;bXu/sVcpog2ZBnx4GRjbNoOT6G/SyGE8Lpe2CtfQSwwQBscRBqDSDEJSSOh5C3e39hrVD8oqv58A&#10;l/a3Ryc7TMgpIkDuFiIkB0soD9EuscTAdKkDdtIE5vtFGH/A5WAWTmD7Fbg4ULfv3ig305BZdb41&#10;4ob8yUZxwOPpOjWjrwl9M/iGAi338xahPdmKtKHf/qyB/PkmZQlD3oPjiip8y8xXonAG7g0oVB90&#10;9Qq3y6e5zadTaRsTMyVfrfpgJKVrMJNj5QzxpFVtZz1QSz5cThylTSec7s93hxWnQiYgGX7/Ut9S&#10;4KfwL0mQdsLgGRk1q7UMejFv09jtTTDoHLrWJvaPCe8eVGa6O/a8PbpPnKAqbuJtu4O9tJazNrrN&#10;vMKqWmPKBcagcG+LLyLJ09sm1DMV+fHVgw9xug1Ygor4VMtmPHv5hn6vV3Iv90+TV2POF06WO79Z&#10;XmmTnogV0H3HXMKnCeixuvdv87kNT5PylUNnIb7kJh2b/pmiiK6ODrjiUhrPxusuLV4xMTHLK2UO&#10;lMe12Mc11TaTuEotdfUjMBdEdelEskrXu3a0nHMduRadMoKNHz1CPUgdMJFG3LXSZXzoVBGJR2zN&#10;FIteDJOf6nyW0PlM/Y22jWUxEstDriOVOaqru4ir+yd79RbVK6UM1Ed8clEM8rrxSrTIKnexeXZP&#10;OrGBZ5X2KmrdW90SsbUW5NewQjiaPQwn6kTsMKgrrUdcrndmqi1exX2+3veAQPptwhKJn8/cBoJ8&#10;+zh39fVNTRAWyMxv1gDfvHmqS5fpW/xdO2Ta2r55Jq6iRIeaBRdCvIxhrCqpPi8CO0LNmQnZKp/V&#10;b6n6DQrP9Zfxuj0CL/Ry4PHTuUqulzABcoeADMdqb8rU8OLIG2ekMwLSq6zRR9IMGXAOr2/y+lJy&#10;EMmgHDlyuBBO7UrUnaQh3tIRja4tXKz1ChTo9c1OICLAukubZu4U1Cpi/zYiqN6j47fiSrY/Y3t+&#10;11NlN2NN0CmYrmoASULBoSqwVKjkSVrbhEiPvHODap5oCrAuv92r8Yps+bgLrBpzMjPDqAXj7vk2&#10;3mRoSs4d+qo8siRiIPraqxtxvCdmBp/iENDtwcbnzwEw51B0aSyiC33KBhOJMZrYnvPMEodWOSOZ&#10;rA0YtJgcgF28mETenRwKwFt8lhXvd6jxnZk6yryF7NIE0tX447iwFs8u1LNIWr0jcC1UaGL/ITWw&#10;11PkN2TmRJlKnxOTqrc7sxW7TaMR9RLyKCQRmcdPVTzi86ATtTreL7/T3kMlJU4oPCNy8x+j5qJ0&#10;Kysru7F2p0OmuznKHGvDJnAzZ5wUxsmOVQF2nZdloXqPIF4ieFbwxKNTWXQKVC0MO2upFuZwYALn&#10;eBM689vHLWH/vFSaqrdKzj9arMDvJJGRzE4/lxa0AGTHjjSYb5IWzNMZtjDoyjbo/kJpdBhWeAL3&#10;2azYqaBHDWd/BWi374q1UpGNJRN8WTb7fE/ARMHlR1nNGcHzX189xl+3goaFdtcEg/ahWokLOYRk&#10;sUdf481SlHWhfSIpaaNuOBZ03QCnjRzCedsJKzjCbgV2hbLgJvL2L9/5hbbWF9ECVic/Rax+Op29&#10;YtFb4zfU75dbSJfzNoX6DUToOQNZ0X9Kg3pfz3uKVjy9MFiMbMCNI2w7OVZNRPVZFxgLebmb7QoV&#10;XHyiD0R5wXMXykY23IdrFE6f5mY8jKdlEnlg5xG725sR03kJQkvoHJ3o+EIuz+wdeKHrC3WtGmz3&#10;2osBPDeiCaeip5ZSc6IvogB4ekt3eWix9j7dz4xqBQodDPhVNgRp/fK+xHLAZW4RpB5r2fC4wkgt&#10;GXkx2SINyIGGgHVcvEwHrAzxBGzw+ezxB15nsY+f+OJd0ppfetZjV5lGHfdG3YAs5rKrM25+Y2ko&#10;IFbaEuPoBY3vv5zhXuTD3RIhTYreRH+Crpu500NneQS7jvlzGEdYRZ2brdTtUs5+JpwjOZ5P2XL7&#10;PiDiB8etnfReM907JGJR7JfSHFWdlbnxzAVVpYCa5BEcr3Vc8tuY/0ZJlh7eIzdovKulnFuYdkTR&#10;afrKUsjS6EjcXx80ot0etAPykHidteI5IsTtoMUS2cXdM9PT+W1qfGHmxcxTUOeZWY+IkGviv2oc&#10;1ZO/XElve81uL6ep1l5JkWTcrUKnSAra1VzIZeUIVBiY3KvV01cYuX2eFXMSt5xMsFHGupJqCnwc&#10;VZ3Q5V0uWazCehcYsAddwcDgZTZ7i+0mjROBZvnuwJnm3jGyCta3EOT3RCPoxo0DQbxKu0i7dd5a&#10;2A2Hrt4h/zedZabWVdmDRZ5DVb4WRxZMdjMj81eGi5KNmFqZqZHV/rvIGL2JfArd1QYUVXVg1URM&#10;HxPq9WZzibxUU9ezWv5mUat23JB6l2zZiBrPaEPfcEFth0agxfXOJV6DxW+41CPT1l5LU1uiqhTx&#10;u6XeAktEgd5IWzGSNhIBrpL6lb2T4+/+zLJaCVyCuwMjuhDxLfDFa7Qj9Mx06p/0pK4QsHFzyyNG&#10;x66ALh0wQUiBt+tZLMnJzRTfCR2s8qKzaMSRDWsalRjuOH/GoXjqPpA/f8AkVeL92kyvcvCkafhh&#10;jloqybA6ETiCiDvZ0R/Fij4ZtTDwGrkdVfyVWqP/ItbRc8VcAGi8XTltVTiZLC6GCQV+JiIn+q/m&#10;G6c0L4+1jDS+IgovDEDcleShzE9NCKYT/rX5xsVadVxyiN8LvhqyHmeBz0D54iiiJaHGbGmCvLsT&#10;fnzbPcM5/SvQnLSGjJ72IBOzLw74uRGix50Gdtykdne23yanpYPsR7M04U6RLfH88M33QWkbJ1zF&#10;bNwODHUu5BHSpNM2R6MFXJCMwosyWS+dm56l6kXtNX28s8083Y4JBCWMbx5MvDbXaMQ0aUPTkeMZ&#10;ByVhClYV+f5V+O0m7Rj6y6GoFOJp6gXyfnDDCm3oEsZPNlNdvC2wkxhE1UiW0hE/YZwcSHvgGAc1&#10;Xhv9Hd3E9/wszGcldDiNZLObLdCJkNFZjjYWqKk5BtLuo6mNv52EX2piHsi+GG551y7iXtSavk8R&#10;5bAjzCkIpBmbzCPSJP8oXri/kNFzlkdAUmtysF2Ei7Qa0spLVI5gUDKyK3tcoO98CF5ROZcNMO1e&#10;/QYn+IlF96S2XjSHwZ+d3jAUFleoyxbsXVGaIaN2R+JMROoXkYWLfaWwibEE6TB347kxnZ3tJRTc&#10;7Xm8hIIJEzxEjCU8TUgYXvr2mnuoxq8lP0036ZRFJuTMo9JzGoo2nBYWK21tLhzBnWoDdTtXjpFc&#10;CKWklAlC/eTRaOFGE/F2T6U3jKlnHWW+Pay3xdFLjQPZQfn0CVyoTzQcDlf26ZcfqMVOyXYUHHsZ&#10;QG76Wu0Dq2fKQEJQ9LGEurH4o911QRM8jOpk1PacS2LkFDWtq16vByCEiE+V0pnt2iJVer4IhpPs&#10;Nl6X7bz+6NNAqrTtlFbIwLjNkt8IpMB3IoDIKF29wTYn7KVYEeqebeQ13VLtcAL52kITcxGOWFhs&#10;m4NvbUePRScRX0/lH/uctkk9lgIKHw4yaQ+i0kPn+jurDalZLgFVu/8XC+7yCQIj0Hd7hu3Ceohl&#10;vraFp3e8hYCzLhFjcY/jOYDfEXtV0fmQedwNMuyK8baqubWXKSYpOG5ow7r+Cdi1rLmyar4xejNe&#10;kzMiV7XH00GKq4LwR9mjdleg+vYG9BRkzWQFjZ1/FCKnWPKYUtGWz5UE6XkLgmsz519bBuUekDwk&#10;rt+0NSvnxJ5OpH1l6T7PcEATg0BJASaU3q/opsyKKlxs2Js+Ltfj5bTcK60d0V1IetX9Kq+nPnxp&#10;9Cy/UdPyqGfgOBhQ9mzdCL0Eae+1f9hVV4hBgAwTBDomGouenSAFdnGUzx6bmdpIdOBoroGHgnuL&#10;LA65r8g/yBwnHkyfSatG7aqempVYWXKmweVVFVpNaCsABMLYv2HmlLqUhIeedNzSXnFjz5c99At+&#10;g9fbUiXLJVrVjbzf1N8xoQW+XdOcaPSKaojZhHpI5UROPfX/3En/VyP7d1c8IXCLS5BsrQ+088Wz&#10;nSixyiMXEXZJ2XSvjEiBuAlFRiQGskd3+R2nfeWfiUNhN5kbC6IqN82bp/XdPQbKYbKrNmPtLm69&#10;Hw0oN8LCauya5jQFMwnkZrBIvC8nan2EHWiMHEaH1gdclmrweeNZ+I/FQo8cBX9k++Lh/holvbgC&#10;J47xswHYKshexaWVxNM5gX5FmPTSyyVO7tmqf1R7kvbUjkb5YHzjNou5BIvGeNIgyxmTOxUfvbIY&#10;0/lpw7P8/gstIiKoBrpVYkTNfccURjvCBYsD+41eFCgpwptlKPqjeURIwuINilu9oMTzVz004wL5&#10;k6Vt6s6bDH2C/2lfvpFCbrs7lq0VCq6a2BgKCPdaQ7KYUTOFGUIzGqdUD3efaWOO1bHoE2l1az1m&#10;hyYIuoXHtSU3h+FWGO2uE10G/q5VcKqlethRdf8QR58VKfvDtbondjTg63xMxmrHuTbHgMa4QrOM&#10;hkjTfDK7oHeO3ImhfLX+q4K+aWI5edg+i9ObNbbNdJuslRsknCFFVngePRujbtSxQt3TZt1bqfAh&#10;zUPSiaOZes+LvkOqqh0O5i2yzJ4lJJdmR7iEMLJ6rDGU4PKXWZ7R25FE5S8MWrehQFzep+jJugNi&#10;50/anGpLJNj7K7RB5VWzVrPNDHOK8pZHsERIw875X++axojy39iGDdWIX6ZptRPGUs4i8EDLbfeb&#10;tuZcokiiPzkciMMTpiKPIp/atJ4VWcdZFwjl8IyXHH/M8KqLYLcqh9ztDlq6cbtG8fSuz/bJ/RVf&#10;eiyi69LawJqDLu2cQ9XHVpO5NXaF5x5f4UtpnO2H+l6cW2YCeURGmzDOHRjba/wyvqX4PUa91nmz&#10;ch93V9JQGhNWVY3mJieSgS+IOptOtUKnMlPpcpefILufGySqXKmq+JoBWXYJfL83sapB67afnbsf&#10;bhUd4hXBlZz+Ca1crl2B2k97qcCuaaOOKzAzqXVnkDln7YpOTimjyaphgjUGcwNrnFx8pgWFe5za&#10;unKLVc2n3/6JIi0X02ceV/sMpKtc93oKiaJlCWK2x1ouvHrLbtvUSEW6iK2TgxILb/TaAUJlCW/Z&#10;bVVisIbAPdQSupMx+9zdzvNjKZ+4KWsNa//qBuhGaHyqJPlczIUYVjTlqUxmOjFdSFJuKs8peqFa&#10;USH3aNMQq3Ka+tZNO472wBiUHY506PIrtyY1eD3p7Ts5k3P0d1nRK/kP/GC5xvfgDCQC1/39vSqu&#10;hAI+IC1FKKNYv2pzaTMRGTISiYZ0zzFkIIdnb3fPCKMgPb2mzVvYx9dqfK+KHtIHwef637fzF41t&#10;GGLbV9HP3lZA/Nb4ZSAvgA5StWnjOpVS5bbHkJpn59AR/B6NkM+n+GQ6n2UMHTYf64cNHugvpN4t&#10;uIN/SAXuheJ6Xv7F48zRHLJ7wg2XNO/57BvhfSz36Z5VQLCexZeXH9ZOQjXn4fzUdlG8uYtBZ02g&#10;j5J4UUQY59LVpdMOemNqNKbc9YgDPDacTwWGPgeWa/UE1/qPiBO4/CgVa17Xu1dzohc1YQJtRPWG&#10;g+EBY3W9xMAUGjV2Sy2V7k4yJYhcfpHm+NDLxVjzL8fr63MD52wOMOci+KVsqnzbV8T1v15rEgih&#10;cBd6EHMSkWvMkQSPg0GpXlKI9Mtf9jVfmM0amz2DGn0Z8CQHnr5i3hZe+tBbW5O4hN9FZuRMYGn9&#10;v3rK/LwbfwfG/K68h5boKOGdG0/xRcUPM5ENkDu05wHQeRIlrxsC3rL+hqN033q+YkPJv2bn+mn1&#10;jPpohFuci/ch4IttVkMjH+p2Z1luSQikVb62hrQV+aQB9TLycUmwCliLc5/rsxAoF7rYu+6Yb2kF&#10;faqalzbbq+rEgcGfKba5BOM5Y57PA+WpFaLZFOL623x2r3v4B6DBKzj8Qw9pJHOhVvFzgArJB3iv&#10;WrvIoy63JkvvrQnqLYYipHbLOobyukshVC0V0RINi+WdY+csmiWsuttUSHZwc3IiTS9s5qxhwoFQ&#10;V4cmf1Jh6Nw5Wn7BrCOozXmbJ0VqGJnYDs/RfA+94KTT7FO+53r224AyFYe2xOE99z0+eWpmJSAd&#10;pyvmd0pj0y00pTjv1cQ69s1of0//E8uXhP2+EeKgSFxcbutI4BIpGmNNbsAyLakasEB2XUqAyzNi&#10;TEjh6BrGa6IunCjSgVioHnB68isVGRu2/sS+slsQS9AxJ7SSZFwCCr7OZQOSQt9mQwDggsLbd7n4&#10;gdzbqjzbO4cvbjM3w10zCVZmEZ2VEVL3ajLw1jDRCh6wQtr6FsXzYgxm/Yw22agDc0Mlc5MN34QH&#10;+fLCnK29csBjYq3nEsD+/hytwSV1hceHEyhBcnJ+CYTi86PTjT33MNuGGdS7dKUUcX3700TDFdS3&#10;paMpw9776/u3ruaUO5j2xYcgZlqUC0igjhepgWYlHzb0cwziFm5ms6tfs2GV2trjg4cbdrbPOrli&#10;KL37KL3s2sMoMk1n4wmvmXsWjbRzr+tQ41S9VJaKNm+B85uwLo1W+M26h/eQwC7owa6GPtHDC70/&#10;Sq+y+3IuVRI5V20GPL89nlC+5fmmXgsMU3+VVt98vE8b+uU7iPM07SU5UlQLBjiIkq+/1KaXcNpb&#10;WFZ7CUTtfGSle9W/vChTz1eduEnSdkpp3TCmPvjXUr//Z6kNOe/tysUAXbFO0LyetEutx1F92pGr&#10;k3dvnMOVuF11OFAblkhg8hg0tySqNZ7DCZrLJvfS2RBEk5Ok6iml1E1aH8wlLo+CLQ+2EeAuLtB6&#10;nCl3gqUqvHEIVhkYykGMfc7RAnu3lRRREwtG6Jjd3Z7bvZG94iTyPHQ5R/Qw1La4OeCQyHamyZIz&#10;+oN2+N1SwRgMhTZ4Li3JE8VilIaK7z8DWe5FTP5lkrUMiCgv/97vjqz3BozZk961qKrar0jwlV+I&#10;Wn7PPYKY0+hFULPDhRbSVsfvn2sI2dHeALVUvy2xvmppr4ueYoXiCSufD6JGizKZaIaX/uzIm/D6&#10;LcxDnLO2tZ7I6R7A+cDv74w0VVdnGhkzmEjvO2zXHlV4+XGV0nGIoCNlXkEdPIMdrFjeeUJcgqGG&#10;NQWq/P1bTFjB9Cw8c/GNou6Itp1rjCp/BQO5nth0jv9X5LYM/9UW7xybhjTbuLZzvonM4d4sKD6e&#10;jg8rOk+GLQJxf/w5PP/t9SEeHWAzo9QjxWrdzNffrnCmGrmrBSTR2XW8uvxZffQT87aFN7hLMMGC&#10;ZnV/esJzn6gpynbPd4NCbBHUNTdsuvt92al7Ow5O/McgNeELg32FASQMKE5EpqHwwERkjUFV2Y7a&#10;UPFAA7+g++wXrGLytE4Jx91SgY3Fkbnm9YHluxT6RGvV4Cb3AYlAV4d+9wyX9BI5tJIubrhfocj+&#10;FBXAvE3fNKSopcg1AO9sflC28I2lpCSgNJrO7cRcpsBqoaVXEhvqm+MSXH0c8LusjXpdniF9jd38&#10;lcnCjGvB657OqjXDiM2RrjOXYgXiSq9EXLvvr2IyBm9bzScO/4gr3O99NLNUklC5beyggr0vIqMK&#10;6dn3qalpZ2tu5O1qSqrWNeyoW5bPltSkSqmSQEc3Lc3+Qm0grQPqqQR2v9v7Kg2sqkA+EtpX+wuQ&#10;EC0+/k/7lzUtJmMDOUaVi7YzaF1jN6lClDU2bJslNAKbt/n0eRXCsBrr14do6658OOTfkV+cE9Xu&#10;DJcT26pvuFW+JdZm2CUCVIOKWbUeh+HoSZZQaxjs/XTA7VaXdDkS8rtardx42DXvWytxCDN3NXSR&#10;ri+3SFUU1z6YmxFR/vsGJKpEReQNqab4zREy4NIJC2EyYFx6K+uAwv1tMKiqWbcPLme7fynbo3A6&#10;/VISimtf7ZVV9Ke1OfuDI97JzbrfrxjpzqO69loYxvLUXsoPFOGZWMtEppvosaHiw9Sj/IJa5VnP&#10;cPNF05oqJ70/0KgZU5stdQ3GHa5kBPud8O9LKze/1yULXFDbrvLqbe5eZdlwPYDAE41FUYpBulv0&#10;TYejVU5gKJcggTmDqJLU5jSC3VquB7vb22FctdNMl9AJ3UzHK37fKvf+wBiDVNMXhutfN389OHI+&#10;mZaztKdLQZyqMcDSbFPiIf+VldYYtR4cxG6Lbg56DP7Ooceu/5NDV2DsnNR6DSgrvSKSC/nqpQV0&#10;rJYA5ua3vy1pfhw96hO1E+VgA4JD2995Mv3rxrhg6cBnCIzflZ6+Mek7UjqcH4j5Y4M3gd4o1opJ&#10;8bL2Lot2yN1a2WxvZW5GqXd505b3Eav8DzhoqZNGrzUbrkR7cqNxOwwJUvRAmPX78lDbkq/rrrpq&#10;twL79s/JYLcMWlirX6cgXghVXa1RHn6Yg9RSrh8YNvXKrU2o3YMnxc18LmObXbafHl/ne+A5QtoB&#10;7+1wb2CD86o2UrVqx70LLvdZxoNaIhdq7w81HvQzwW0wCCfVnEApiqjHHB8C0kZ5iWljmrIOh/lN&#10;T0Klv3ApZNg+5bi7LqkVUuK0dca8xY/6BdC8U8RxcvDKqAdug1afp2zZQZ1Vjxuawf5FZ1c/Zz0k&#10;VjqYa71WhxhewzISeE+EFjfGba7YrM/4V2hJ/lUUVp/CBUIxHrfoMz2UywlsJ0J9kxi5cpkUTGaH&#10;DqOoHKagbHalRnbwg6H9r+RHBVAIyZGiU9AmT0ncY3ZBvpxB4en10US+qZLAuC9njP/dAc2U1Y4G&#10;j/GIVO2IyUC+b1kzdovv7z725K6VPUHaOuSXcWEZxszMeehdfXunpzGSNuXP+wLXXVnyRxg1M8K9&#10;Lz5ogiDbPpmUUnJco33ABZVtSlQxxHAv02K4oNa7cy674KpzfRdAJ0dYNvF8YuPtN56q4hh0txye&#10;9DLKLhsPMatyhMkx3KYyWuvHj37+UjdWi95sXXgtSlT+MxOy2awCrJIQ1/C5Qz61tU2zrpMUG8LS&#10;Q5lIPJ8s9GI9xqRjtMbPUTTzg7Sef0Ch19kkF8VcOwVaw1y52QsA9oA8lQ2qgB8TRbx4mHbkv9za&#10;Ui0+V0wjgvtSu1qeBTR9a9y1HQlvaMKQ8ZbogV9uPBFC+OebXIk5luByr7QnFRMoJ2MrKZsF/INR&#10;6pX+frWulTdP6JF7ATDBUXeGIcZGlAgbC0POEVpxdS6WEMbHC9bHXlCCeMW3oZGqZeTD5IpNg7V5&#10;/iT/22jFsvEE7Gp6QriPJlGblsxrRy+Fj3AlE+5NH7Z/kcaD6CQqNFWlhmx+QJ/OzCHstWiLmKJU&#10;+5e2isioKd+yDrkoR66DSrI2ZsVkhMVv9YgBhXe2cuNPQi/BS2Vy2R3nKSTDqgWQomqztpOvJD9Y&#10;DPlz7tsJYeiWjxZKSrDzSHZtAyaWyNnxhUViumsQxVfmJsOCkbkHswXk02hZXCZxXmd9Y/33toXs&#10;gONxy0tmc6N1Qflz4QiT7pfYTQNVSVpPLi5Agxha+FcavtJkCFsqxwqehuULxy2sMK23nQxa2S0r&#10;G6QoEhfT/2rZdZR8xjD2JAw1o9ZmQsWP1hKLLJ51F1kczUh3HAziVW3eYMI/L+n98nC+E4n/fLMc&#10;k5vD8IDLgc+D7USyPljlgkkZqezlwfKJvch11wI9/xC+EAXFLMKuRcqaoz+cawngbTlbnmWd9xHN&#10;0TB+p7lxPXToTOdRhZZwdkXKEB1UdObAINrWnK7+Bd4/16I0+qgmgdv5kJriK7+GPXd5YqTuLC6a&#10;tA80sFya7Dg6Yt9tK0P0nHNAGLB7jTNM0ihFZIfnASRp5ox5KSFhWkxCLW5zY6GW7Y3pxpkQBLVF&#10;W7sgc+as6jDdI0MJ748yHuv3dtJpiUG6AJGI5LRmJZRUkCx3ipI49ZCCY4Vm6uZIuAuGL2dFH9Me&#10;UFSMySHeLirsBlxibT2BEU/ncRjV1iZt5OL3fFB/WHAiSuDuwsBynmHCqWSZrNjtrXU4/CsqPYa1&#10;0f2O4JfvyXKL1MLvJx8ctBRfZHmgvdR+4C5ZBnZUPhDpwnniQ1kzIfgztyvOnPdQu8hn9Hndja9u&#10;iT7+eGOnoeagtTkqPGypcfNUDzlsyK+LbsjSEkYp0ifmM54Cc3+VjYSZpJ8mmTiOi5ElKbyM8d6S&#10;Q+U4PqcE8uIg6weB6xB2L9qk0ghUx+oXrGrh6HaFQHSBGyE5KIn24yOmEiYUwf4ESWmfOKyL25cC&#10;TBLr8gugdwQAjyK6NKkSGbnj7NQatgKbdQK9L8vCMO7Fk2Ty5GxLNKauWOqy1OpzOC4VIkP27kNj&#10;XiyxYRqrqrgEpV5rof/DtlmGRdmuX5+QFBhqiCGlS3KQlO4SkJBuGZCOBxABQbo7lA7pMghBumso&#10;AaW7Y0DJAd4b9dnHPv77vT/Nx7nyXOdav0u37Zj2R53jOyWv7zZpjbytdBlh018Mg85yZ5V1Q1OV&#10;l2fYvmXRVUw4Y4HIpo+9b8dcIzr++ViN/Ofn/qxQNP7MV18vmQv1ZTK5GwP80p0lg4dQMhdaudkG&#10;IH0Uei4adwO4EQ382sN2sWfkZq+WCRZYDWNbv5Hrk9VIyA/mWRQBnVSEB8c2HjmgiLNPOF5ihi9U&#10;O6OUHlDSS4yJDNvG2trDMkghB7B0erXDMxoLo3OH7UhcCGNEjtNCs0/EzfqM62cMxIRLi6tnuplQ&#10;t+KEe3dotjOgyyGQcvTDQDjV4OijE5rcdQRNxs5X0pBDplu/AbCpPfTnle71q1DY3sqVGhyFoUX6&#10;P2hJQd7fsquRe6wLrtGJv8QVw39StFWJG4CBHYCoGujwUJHF35Se0BG1F2u4JsUnnzsNVZkEGld0&#10;nuajoNnpHE6B9FBbD01lGt2pD0MLX33Tmlg5+A0Wwuj8w+/i6eugLFxHCAkFvDNbsHrFGb5Kx6TR&#10;zYR/H6LILKJPp/kAfpXr8hkN3ONPVcI7ZfaGU6f5JJviidU9fd/CIKM3F62vbbN0glsBbXdADXZS&#10;XXOe7/zwk9Cx+5BVd4ffxBOQCs9aIbr516Y00DhnlMbjAc7yyj2bRXsxYVBDd7xkmp35sf7BqJLU&#10;KhFoho7PMpgq4CYyx6rT1xZyWuTM9uBlQGcYyAthyKo/5ELrKh8cKwBinm4kfuydc8SF06MF87b0&#10;z8Y4AXZPk+vExdCbQU9AFIyD6UVZ5/1UJEtRg1dpaKw6fragMum+1ZHrFXg5nEK9p7oPwr1KwwqT&#10;BJSHNxAbzj9YEg8L20ZuhsGlgQSkMzExVCDgvrD6WRs6qOFDwzClvtmWsU2rnehp3G1FWQ4m6Tza&#10;7uVudfUpLiEdROS8ws7EkA7fUwtZi8iziDxkzQqDHsz5bGYdAHkx0cJiFE/Lll74lp5vJhWQu7pf&#10;XPuWD7s//0/cWPbXmZgq1KYgvuGY159ULI1A04Cj5IlfbhWwx7BBetyuvZ321zjVC/IH5MDZ7rmt&#10;UmeHYUdplzqmVwqoZvk2diISOmr2X8Ccesnlb1q5ppv9Fy/yfbbdVFkCBDFNgMqvQy9Ak1IoLvu6&#10;cMe9iiAvca6akaNiN+g+t1KmQYcb8p/yvMDIF++LiKRiJFOWp9uvjkpHkOHvxwSkZkJ3qIM00kOv&#10;i8I6BKoDSpqnal2WZT4BoZLxuwmclIvK2U8abAMidJ+pv2QqQqdKarvIpw7N3GmPmsk76nYea7HD&#10;+RAT9qaeIod2yDtsgcQOKSCFvGnarWoyFp8dQR/x5L44P7GeqjCwgL3Ulige90/d7XVdmIiXY5T9&#10;eeOHOIzzKy6vQH6YPBzZhxFRPBzvB6CNrWh0f4qIKilLs5MM26/Txu7qGG+sRD08Ca8yenghL5Bf&#10;ntEevnN8f766XLDaBo0i51HolfSq0IwN2L8POtuMrN169r9J51sdFbFQLYMRM3Gzn8VRc3oCLdq1&#10;opF2OfJRZI37r0peb1Sv+oXYis5gqiuuM6b80Ik8IZ/UyT4mPzYulZac7fuIdl5+CvveshKPq76A&#10;Ve+18h3dAYQP4Qpr/fTcgNzU+8FBwyrB9POVRc5r44x2fwvTgPKH+3TZ0u1mpe42vRebOXEAYjKY&#10;MlhZ8QwE3kV+E4Y/QyCu0jbDXYrwdnOle6vDCg0z2ipThTX26KZk1/lM6lI4jZ49F2UuW2AM8IS3&#10;WF+Vub/H6k0OxarSXNLTwZF3xt8IW3wPWKQNvs8zDirS7YdIQsoDZ7IBHdOUIhRso7gpVK+8+shc&#10;PPntdadrnosgIXjCuLH9o1L+LNPFWaGNmy6K/mzNMFfUasVJuBX8m9yXa10ObwpJ/KA9dwgoPU6m&#10;SKhXDXyUWb5HEssD/0h/87XWES5xVfECSz91dEb2k7MgjX6Ei/+JhI/UK91zKxJBjnPY4uj6ACOE&#10;Eta8PDd9ZXn7Ad6IZgWgBet6Fue/CGm83m+PFYRxRl0PthQNpnDNKUSPprfzbX51Rz5tR5/1ORLP&#10;wXBq1096WBN+SoefTY2Fu7t6wdV6e9MUpRoiaYtsHLpap15tCoZzHka5x193Xa1eu3zGi2l9eYMz&#10;5n88KPivNw7D/oPtlQiWzUVxTHtnYZcHMoiqQKunNgsstNLO/VO7KzPqHL6v+FPCv4HmgsKW/X39&#10;tEPYdWrGG9rM3rnHBaTucj6fWK5XTpnsArFyRQ3opz5ZpqT5ot3h7Aw1+wTnaMKSP3FZxwR/rngB&#10;5H4RLq14rUgdgIKSKGKxm0ioioa1FgbZQVtzJHRNAyoIqIWX9EAuBK57jVnPvtSezaaVVXKlnSRy&#10;4s8cIrtbWgdew3XK+CfXfegc7m9ib0ZByvPP4ssOPHSmvAS1chU3GcZqSso9x4tcw4zGENkzPEb1&#10;Tp6YBbAm5O7WNeKtDZ2IW1dKt4DXefT46zy769MLv42wK6aVFxZyo81jvuZf/Wf9JCNOScbEoVB7&#10;SVfag7nGiRjJsZ8tCHbD+n9lgoIsALHZjfLkjvHkj+3utIm3rASfq3SwjfEs3JBPeZgN/Mcg+XeO&#10;lSwx47Ht04/w8UujCaDGOtMUK1S8447oRILxctV+e+Sv/tPX//2hJYK/gJLoRIW+2LdEJfrKSkkd&#10;j0jLSplDVslGATxV5Pq/UGb0QC2Y/gE0uMQi8Mr7cLYevr//1RthySounHzFoV/HX8APaw6vYlpu&#10;mRR38Gh7jeoN5KIIwEuyRJ4jnECbsMel0YzPsf8v6hk9OYNLCGdrR2fK8b+0QwLtC6AGaEbz5e93&#10;rbpaW1vn2gymjhDmHxEO7yQOuNyFsMYA5lTlAK4sBzyT86NOUOck+ITqf4dXhyY3mkIKMAKyXGSc&#10;tsmaeVpBmPE/KlC0GO+fjKcnJCW9AXKkJjcqQftgIFwCAxF4mwBc/A2QFzPtUEu88g7RpbXH4yv4&#10;H2C1sBePPghC8nwoPZCzupnYa96T/PLXblh1yyXu7UTlO4HIO3yLU6/CZTs9WyFmK1WvNDybr+Oj&#10;5I9658MBh6kKSn8kotdtHXCssADr0hNI48Z0Wb+V/heL9WdNo1EEXge7FMlbWDxwc3cfpNG8Afgz&#10;Eat7MWCg8L+gMHSHQfPU0nkf1A6sfT1buG81+NFje7wLl8ipH/yY1wT/0Y4ek65wp469LLTajDYE&#10;EyJpOua9OinVW17mWs6x8G9r9qdXWF0Dto9KbuByCLmpSyh2Npa2EXp4a8y3u5t/YDXV8G6LW9hT&#10;a8GCL2YXq9y3RT131uqGVJ5QqgwEHavOMyTwJ6eOmROnblL3uF9VvnJ9k8LUD2ZmJ/0OScZ+H7b9&#10;rW/ZJM1VlTfhw9wofgHGe7Z/bsERTO5imcXIU9OeiBDZNtdlbDeHOe9kFSX23gQ+0ox3zKU9yitz&#10;M1QBeMfUTUTaf3dN9KWsR/nz2dq2u78ffQloaY68Kjz6AcB3OJpuvfmWMl2kSk4t4laYudy5WVqc&#10;7bbdcGwNhLkWMPkSFnV6+RTSiXOi69UkT00Dk/DbVLmUKTvSivUgqDqUphpdACueNeDeJlaaBX/d&#10;XmvF0+B28C1TbKptJmwgLiqWNcQffKGfuZLYRncPkRPJaD+JsTdb8ldS9PSzfhFDrX+lZ6U0yfaH&#10;htai40VXYp78jGq9OZIFm62r5IyzjToP4CJevAXghS8epI+xggv505NVNPnTbYLJPeaYwd+g2smv&#10;o+SDUhjcmP1ZtHDMMa9/BdBHQI/jyhXLCfMeM5eI4WGvBvGWgnyOnVuUjs/2cJ4wtAn7uLTpCFsG&#10;btXcw/x8/EaHK81JgTnoml+t7KGxzarej1E25THbkSe2f//qr/sm+0SPD8d/b4ACibt1L3mB3gcU&#10;qbFmeZe63k6QJHUo5i+5DKiddgcKvz/ynPeT5Y/IJpKUvAa2Z+vLe7QezFE56l89OMsMKHcmZ/OY&#10;BOwN1atvLC/CAtAnCJOCfUrFeQgjqkQfGD5pVOvBke+V6j5j589RiZp79Kw7pJ2cOlZkgpQZgCKS&#10;3kad1km8+CnQDOBMpH+bVmHXwh87A3gMv8/zpO0QijZOQDAqAMWxVDUD2GNYXkmNTvqvkUyRiaLV&#10;wO1tAtW4DklhIeeFaABhAmeJ2UZ4KPQSJHP3XZ6sn090Z419Gb4QPsnUg82fUntszRHQfPwgx6TO&#10;ZhBA1r/DlAgON/ZCupMnDI5K7GonqI5WPWX9dDhJsM8U0NTq0dOdxZNSM5jw7QK39On4889JzeR5&#10;qmkEK+M8BzlFaqxc9TSitlk83CEICxMW1mdBCEDLFt6zoOmC8yU1Pli9YsVpzVcl4/a0+kZA80E0&#10;8t36SHHps/fKniFw0yYNg/Mk8XKPC+PPSbbxcIqiAhK/R2KNP9tPZBrZPERMwYOP+P79LhiDF/l+&#10;+bYB2jYs9aGRZX8i87KQ9u/Jir4EIHuOPG58eq6ongiFGEjj8ctfO+CeZEV976EMgd6igmagQ+Ae&#10;UpxIWMlfq3Z55DQXHnXjEThIHtcbT+nMxF2Ew08lKK/A9XSFbVhuhKhRqdCKzYC98KNSmqZoxCdy&#10;i+z7snas+Xbe89S1woPFCIUfhFERXbJ5OR0udU/GNZmG1rpUG2uxq98c4VmHLlM6EfQj0xCF0OeZ&#10;xk3QDP73rilq7i+2vmwyCXDEMInHLzUW8cZtJCEsblmDp/GE/h0f38WqfKuq9bGz/oW/1LKXvr/k&#10;5zejv6tbSVw6aiHxzjhKhyRmveNsKGB1fDnOfnXcz/te/AvE+vLndoQkWxg+1UbHq1fo4R0VGBgY&#10;x1hbDkOZgjQfAzIC6Yqvgw0+bpqPNBuc3/SWNnyevdZ+btQlcCBdED1NOHiuU6Xoe5zSN50XTZJB&#10;iFvNLHHa2IdNpEyexKvSw8ZuKwzpDl2qmu21/DE5fG5zijb0VgT/o//bg7VNyjwkVCCZ8uAlgGOy&#10;sCrP3Lr7X6J+lPe/9MF8fy1OIjkcX5twZCDwXjQDkRS93ADnPV4eOT9O4BqimAKpPn/Sjsx4ynuy&#10;ScfnvhGt+fytkezZpoEAn9+pA/JclX7Cdrj9CYMkvHAo5SaLpE/NJzsr2Gf9+41IsnUGy38+VoU7&#10;0HforeBg5U2uljUQU/yfLVGFT//9+3fYt7IUTgDPOuC07Ro1G4RRwK810fvW+pNMvDkKwjo6h5N4&#10;aUA8oJGFJcQq8wpPQs2mGS2bTXbUUPQBDEIXM3Qed6y4y8MgIJsX0NIn02UVFU9ptMKE/S7q2cYr&#10;6y59esY6xTVsS8oruboCLYewZBEw3GMxloH2qp0lefs7XfPSdZFzqyt/PJ+rlQ5p5vpKB6kpn8b4&#10;2n7b+zyTWp+lIjZTEY18AlVhLIPeycLTf5+QFJMhTQfoDlypuCBSMMI/135J9d1OOA+bB0LPd1Mo&#10;2ilaDAOB6FijRffrIwfaACYmLgiJ5GUB2FHglHgRY8YDmXZTzY5sNzRlujtCdnybNJVsKUTfbtQu&#10;OGokADtOsoYQtPARBzT3leZsvgn1bL6exeVwPhrr4DvHspjrYtYsYvSrr8uZySyTv+TB+SZfpusG&#10;R5fVVWEmQ8KrBOMugeNRNivmg6YXnJG4RS2485a4i5dh0YoGLuePbNVU0LHxmTDeubpsMQuLNtBE&#10;bjY/1PrOnc0+8H0+GtKxGajAtq2sUisuzMzgpCan0n340gBf/V9FFtCw9YRcBL0PeXHS+eehze8j&#10;Lp4flnByCTQsXgrhGw/fWiFWui3U5Mus8PoBVj4UlNprNri38LVJJivYAhAjaapeGxm2lostftxc&#10;hv6XOxREbBrbEx5FbtcyrbbxRINScdnOBfQgtj6MY/lCu75BkDzyghSHJ2H3luTs1koU4byIM/dq&#10;la9L4FTlSkXemjiCiiTC1qErq/5QCvVXg3QK0fijGWG7e1YdCJVYyk7vbhEdpltnmQWxtJUj1coE&#10;sQufxoXlFZilAHofgv7amOvaWE02qcEe2/X64H5vRzbNn2u+wP/fp0QaGEMoxA/s40cf1jS0br8V&#10;fDFA+aDMve9dTrYNiFp4lAYy3eBqxWVUxxXNDgdwxzEEnMbky4vqr2QXFxfgaDocCmP8ebYkTZv5&#10;q4viuWvxb6s2xV5F/in1Q2KI7sqlXF6NcRdm5QRgTeq9ZkOe9SgQQSTZbEZsZirrnTpqm6UcVd+o&#10;+gSFfghjV/ALtupyvT//QYZyyJENMoYfhunRNoZ4vPYyqgv8ZpcEzeND+qSaTNduXQ1JGtwkwvhe&#10;LVKfWSaS/t/ClfD3bVL0U1RAuI0KL1NJbvGwcysAK5H1IB8oYM++eNhRGBEJhv7cnQaZNJmGGDk1&#10;YtzZExYtCEsA+RlBkW4EMMKBb8rPNmdqrUyy1E4ApRDKpzwOkdVuO0ZzZJ/VjyY33YmK9sa8FD9L&#10;FHjFVtRH3g9mJ7UwNAsyyyMPF6pHaTgMzAq3dcDGo+cTDJLqqFs6nK7uzMukV5RHV0IpfxgwrXDd&#10;kWPGnwh9/cpT8hS0F/04ZxF9rTq1xtjZQ/Bro6B7yOigomFO1PETk7ebIRfNln8bjFU5q7+Pv+5W&#10;bEW6E63+3Y9Gd9Z/9maW60p2gP0nIHcnfAHszt0VDxizWCy1yMrxBaf0b/Pvp/Ey4GJ08ELZjPDJ&#10;xfWZBAQminwBML32xTQ3tdg/eIDk70hmf0rsCiRldyiMSfZkjTj3am4Nfhm46Ojt8gWDT54RtdM2&#10;WBZefNXnmahNutTKMAfl9BEq1OmwI8WpEx9ICKDdHtmvnopkiqGbw+SknQ19UWUa4xeGtu4oih6u&#10;ZTbqIyP0Wn9dUR2z2ZtVhVU8FB29yXzz6ja+9Gd5sOsB6wllr/JMCpCNf+yx2rigxoBrkz6vufn7&#10;hEmD9m8/tKqT204l5YGBGUPie3bQDejlrWjyGIigG/dt7qo9Hu413qo9Yc+Et3SQLsAaA/w6rNn8&#10;LeBopEQ99Sbrk7y9eKJPe4fik91p/80gmMn+bP2TCnrl1m9kg+/fJufblZACzw0IzfRSw7Rt77H3&#10;qPJ8ZfDsGd3NWHDLYnp2obXnJp9SacPmhtAZoB3Ayva/IbRE/MpbZrRD6Y927AWn3cbO+wJNr4Jy&#10;SGL0ZchIilRC1cf3yBJlpVq8rSdwK3h5Vs3qfiu6iEBg/kMGLCYEX4JxkmHETxOcNFUaHGMfjfmP&#10;xgOslUMxsjt8iByE+d7/Z/khzahdYeWShp/tU2b8yzgaN7N9OzKVKNjvWEryXjDjTd42tKbB8XOH&#10;B/CYyxtwxO+aubSF6qT157a2TR7Bdk9Xy5XAHHKyRSU7yiSi45YAnN37bawYhE8PkU7rSayhNi1L&#10;bgiQQ1tVqoKuFwU2HocdiLIXKwFgHXPf0EysKo9BhOMs02drVeebI05eDe52CheHzjHyIARB8IiF&#10;+Y35HsQF5zTA+37Nviq9s3QNceGSV8I3ls/Ep/O4uUdCubDKhndd8w/nea5N3rJy6zsWvVRAImpt&#10;+/60RMIi/32OsW9OdXYuC3GflkWq6la17jAJCU3TVI1UVp+HWa0bmTKfsERM0ZlOWGiryDwxDCU3&#10;wyPwPJy/smtUK2v2+1WvWt6BrNrvHiHTZpu+xlynJ1s1YGlf3gwkZcyuRQ/ov6R5J6Rs5z8G/ncU&#10;kfdke15A5tjsUURwK5D33mGahg6/qWq7OXPuaIlz6o49c+45BR221cUdQEuLHC6W/tlD7jk5XK5p&#10;VFwece9dtdDVbKblwlV9hsQVuwM0tmzTIx/Let6/EjDJ0SPTpzOf9TAtlD188JKutCPZw+f3ysK2&#10;/nu0UN47nDoMM/7YyFwX95dp0XEcMsfsXvMv/weWThjYhF5hue7MShnnZ/md8q1Wvw6llEvEQHVT&#10;+Qz6KbYeutGXQT8G0AqwYugWvFNoMepuXn9zngt2lK2SOl3inhHKZfxw5dWWHZhV+yJe2dH6rE21&#10;9urbYCEPT+cCKk2NMwzLgWYG9RmvUujS67Pw0YLI/cJSDpxVdXtuGd7tzoX1C8VuYp2VR9fuWmqp&#10;R7BF3wvwV/EE7pBhnMMHMLMW440mX2Wo2BDJUDbxBY8PXbtfEv3UGYa+YcQGTtnT3zKiwMKdg0qK&#10;46aGV9lG0g16N3zG/tLjDDvMeMxQiNSddA6Vw0k2EQfJgU1xmN8qBd4LEK64hxgS1NawgyGx9V5b&#10;W+9Jv3u0W2PPrKmDTaryQ2YjocJYRKZAyYDtJ7kywkNdo4U0pCNFTKPjSIaAdv/BygZPVsxKjqTC&#10;dnKa5qNtHPPndEusCZTwt5MK/pdCR6ucbWcrOadsbgu70ejoRnkwpMn491kblLVl9hTpUVQXBn8J&#10;KaiSaEFhz7vJZzP1e6uWLZvellq1zSszvXsTub7zvvB26JCiPiNxAiuWHnyDqaXpJGj2/Rg2cd1w&#10;VLHsCdbtRN2EIs5Bxhk5hfzW/ZeB21Bupf4AA718w981C8JVvItL6CQ97C7GDvTIshoase7sc+3t&#10;XXdfYR6O5P3tjc3NgpqamnE64knFIZTxtpIU1GBNEIuMbM8RT+CQQquqCAaDMT4DSX/lPZHIj4Z0&#10;7Q04bZf4bT0P2744BjoQ3vYMt6WqBx79CIlwyFfKbGSdAY8hZj7weTAiZv9BMeqe/0LQJ0nv3ra9&#10;ZMNASkf6nT3x4YR1awPDxtSQp5/3M+v6Plzqd5ekp62eD44lDnGpTViuMxnt4gbcWdEQq+nY4Dl+&#10;bIAiZixkElebL9zQ5tJmuk6D7x6hXFo2crOTJqgS+WdiOctAlNhU0qXMomNJ9lnGpmpiRnrNzGtq&#10;pc2xT0J8KPWq0gtRg3lF+3pe9DBLgoi7U3j+mAuYfdvmKIiARpWQESC/qfXc1aswqifYna72yr+J&#10;oRKyBEi1P4IcX+PcoA8u7a8AOHkkQB0rWxvauevMIBQpVFLnvXTM54KfOJqJ2xmMx/hOjXK1ClK0&#10;NYgsR44SeDrA9D4MTYRwY05+o/EhwjOsLv7iSLF55eeZN6XcXNi37WuFAzpCLBmuscNxDP0urLWH&#10;THu+UDt+qoyYnqWRpoDOKj9+ARV5Yfno1fzcYDqyTxw2jAHfFWdE1tCofctpao7UzYflzL+KO1DJ&#10;P4pwyA4fH37axfNB2vr6bMWflXsiY1JlKrIiSWLuhiS+iSDQVW7Bd7k8TiOh+bzhEVNtGYP0kbb1&#10;eX9CYV7QfiFTNEkEWGb58wmMQ1qAJT7seyWLijU24gTDVbru2OK3gIWqaRSD6ZHyu0CbnuVmCwgB&#10;jUfOC3vBPXEADSy6/oSjKD7i7uvf5kYa67Te8L6WhCzFYd3JifE2JWcUBNhQp0o+2Ui65gpxW8gO&#10;fV0hPeToB3YIXNcLFA6Q4LfsJYyjAd+aIg7diaNo4n+uqDzjqlPs0Em0U9NI7Ut3MeZPXG2vjQzr&#10;EHZyJotzTnPNjquarpIe4csATQbvkPLVk3GLxfeAqmSEsR0ygwqcPRRuOG2XZtpOZ85UsKgpRrUK&#10;HxMQNBBiYdV1B0pviuQthuCfkxDgNc8Uprpt/YqdETyScTgMQCWIbgT1feeqbjePjxzweCxv7uJS&#10;sizVW7vQhokxq4+BiWvqzpxTlxX6CPw+ckkvWsf/KZeQgUQMcykey59pYtLQRQ+vujzSD6AW9+a1&#10;WOsbGdFwONHS0dnyX1ZhZ2dXPldXu/sgiaMAkvagETwFhNBzIMzzDJ+ltsCnlmJcAq+hvGWPXrMR&#10;det5G9Ar+19SwuZgDy0pizTQOsOUKtSMITJbwJvBa2Xl97aZuNWDxQIiCfmr7XxqgrRFfR7cvZ9Q&#10;ar2r+rii6UA+qCybIVpUA5p9jlUNlboGqC7mggRx3ihNVzYWirdcezRuOKf4yPsEBFvBsuizy6O5&#10;9128ly7yjOktyJdzgw/p5LbNnfDn/d7MWvi21gkLn4uvNc+RKi4coK1VJKdR11PeJ73uj3NpobL5&#10;4N4yPQj3fMTVyMHUsOG6KT6aFUoI+cEGNTw/9AH5pX77ZZ5xiUOUDHfbwzC/c6rws576YYRDpEpm&#10;lv+h1VnbW2ylY+5GGhWLFw88qL6bSIRiJ1wZInHe2Og4+4iUVHNRs7Uf26QgUNMPXSn81iv7PEo1&#10;kFk1kEx9irHnRDJzTWyssibIsTYR1yMSIomGHs4xP4zi5iZ/KaFHofS2FrtHeyXTiJ671wvs1GpF&#10;guutE+QHEpaYCdBY+845iOVWj6roT3KmT2+L4+IiUmO21sZAdGHZyJN8ff9NzZs8anND9xdrH24J&#10;+gcdhjf7KGcwxczEqZ4JmbII1rcnSo/Vump+f9KpdGQjbAcrYU1+8YLYaVGX3pHb4/YSMwp6eAWF&#10;7VgTpNr8EdiwrUxuTMKqn6OO1eeDUzqccn8ISKh1fs4b5N7cB5soIxy3PYr6iNJF6+CqMamSCNQu&#10;9gvkxUP/UMe5e59E3DFWKOemIhVAVbhLuGjZqNoMMjai+nhbKvGWysX5A56CwemZ4nkWjNDXXfmY&#10;8bwLjdRPq44svIlWar8Kl/8SX9tAD5GXSlCLtMwQBe7hdUoO8d7Ml2syCIHM3ifJojRidM3NS0E4&#10;jTLBmInEOFbvx2UaU6NZPpM/VpLwYiZoXaAUeTMi3//Jdu3pq5DgftUq82q8ISfKdEd+8xfyelEO&#10;hMuCncwtsOK+0yQmh95Uqa1i0nBSFepZk8yHZ41mG1oEkVmoTK8yxMJu+6zLUTr9cOJLt7Un8DtE&#10;lItAX6F/TpC4hid6uNP39oePG67BKcI3phstHzZ1ZhZ+V7Ub2M+PCeVSHr+YQHLVh4BxEJiHGQ/c&#10;4GEPcFldfGzIbrsm4sdX2npr8omXzG7nYrwd2PktsRLagT2C9pX3w+WbSPcq7iXcBIYugUj5BnBq&#10;T3ni/FqhcnQo/pe8xRjK3hB/SP2ksEyedLlcD49ij4+IQiwmSzRWyzVZunD73I+GRT+saCrWG+W2&#10;84i2Fea2MSupQHEnjcfDPIbQoGREf8F4hllfiTeBaxzzqpo99x78lesjRufJSuEf1eBYAuH7wOz1&#10;jul/dIGZ2+69ukbb878Wp7aceR3lApPC2qObUS786N6I8b1dmlWVu2O53dEVpmRETeH2gADPgXPf&#10;KcqqWsW4VWNG6Cdk73rPP0OzdcCaQw6HlVTeqenT6zPa3K9EaizqcuyqNxYkTC7JX95cMbdM/iaz&#10;QsdGRUwIpDfLQLQ7KuhKZfvVeAUS+QHlV6GikkNCPy7syjrgve7OyTo2k4XG3fAk7gDPQXVdvUn1&#10;sIV371f9FAcnzqR1bSgVZIPhQ7E0YnObrPWdZYd/9mcDWjDP8ZENrU8xK8ENc159iTBdyLGP9znb&#10;6H62bPhn45joGYh11zRDaqP0gOk2E5kZ63R5lwlLACmP9HOHxj6VBN1w1cuGhlrhiUpekYjE5Z4l&#10;r824XhGF8g4+Q9roF3uaMIq8e6GETr6pRLM8H9op21dqfVg+J5yLb5+JrIzIP99Ac7XN1yqghLnf&#10;6DRf2xEcl5RsLBoZV9AHvHO9amT4f0SddzzV7///hcjOHsmWfeyZlUNWCNUhKyGUvcdB9iaEyAxJ&#10;ZjKOvY9Vdkb2OGYcjnAOxznfV+/P73b7/fH65/x5nev2uq7nY9xfgdRCbjfjh0/i/5ab/tkZVqPo&#10;6oGHzr1AVh6m3d/iYQ9ch7IfhN04p3aO7gBbbJh1PRsKbpH1slZkVrweG0iDCLl6lIYdZNxTrC1I&#10;zsM5rh9XVns4PRZhv+vDhOKvOs6cFQw9I9xq9+Gmptkl/BF4R3DIG3mcrozjvRCl7pqbGBViIv4m&#10;7TRzW8jOCSNOcMPL6hnP+nrZf0YgFRvQWoHHD8rroTXxfmocZR022q2XLEd3qKB9ug5OSj/LEeVf&#10;y78ItvCMCjyH+CLzMVhH5adK8CvX+KY5iSQC1TvA0LovhqDigoafDnB0Do12jCP6KAcEhSnUPFh2&#10;Vq5ugkjB2UjiVtVvbDvLDbdout5HGme8Fe+88TCV9GEIBVTVELsRqniDRQTnznf0sXZA/AjidQ2k&#10;kWDDw7Qpg1Hfupt56LvoLvRfTLF4anWmH4x3ErxMbhqCCt1K5ixz6v+leqREw+qZxgKJZJerqO73&#10;LhWnCahn/pZ05jTjQ9t5fUMhiBiNF9QOx28RaKfcTBewZYgZvpDN+D1iG1jtWTkSgnpl0UoTG3ZJ&#10;Pfg59G0E0gY8+bdnKF9lSPfECPxYzvVWwqu/2j0/stOuEof+hKK7zCPf4U/fZfDg5U9l2T+esHm9&#10;otQ6yutRkPvOmRAaxPjhkkeiTJ66w1f2/OJNan28ytbHPlrMZhTSvcUmZDlxtIgusIUU7ta5gHHg&#10;cqbT7e1fH6EJf+hhSvU/5wR4OyucoBMCLkMcVGpL4OG5aztn16H5FZSMjSFuU7+Y+Z+Xt7lXTLtD&#10;PI2NWw72s7R59ZXAibYse+vSr0hul6yk/yag68RmFDJqSOoZ7yZx8TuU9YhPRqfXK5ONaofzrbyn&#10;WFI+drRXUbqBxHvcwosUit/keZKC0DdXXilSj+LkX3qQ2NW0XTtPz2OLqDEw/LK7H9Ffo7ef7XH0&#10;zluCRuF06e5QHCK2Uh3G/0wownVsS4nJJd7BS7m3erBUjd5i8Fvh6e3EHb15EowGhkJqM2NSUFV3&#10;STdO9tMjzVfbmmQfuWp0D7UuJXGRfzcVZJJDksZcY9aTd0K1cK8CSeyP2jK5ofHGdHMbQu+Zbb7B&#10;GDgi+rJXdGmdM1SboTlMdWKotW3dtpQ/6kdR8nWV+MYhPErX+QKk2y9tVHrYzhqY2ibtsLvvW9Gf&#10;uRXV+4a2IM3k0bqKvkK1loMuL6yh9z83jyQJSMZt9mtE82ZihVVlCG4nTx/8LnLQPng8A+veGbiA&#10;xEYQhqYJpbq/03H48+IuA1xrsf9gBEWPdyn8enz1Uz5pN4QthrbbsZeS62FHmR5R3JUoWa8zFl1r&#10;6p05FJuDPVAdT0AIG+F+DsLbCZcuZ2V89nH8qh9aGfFpLkfSRqrMu/UzXpy0NS4lK90nawTG7d/W&#10;b+MKh7hZL0EQr8rKDkMhJGccR6Ino07NLUjMF9RK6avezk1WxT8W529UpTbL4u6D6ZMNLW2/G10G&#10;0bxklSJhj1VwSB1KUX/Zprn1uzQrXSykjT75JQ9rZRqrRZQFzo8ltmmYqDuTu4E5boLpeBXqCS62&#10;6s7XEqdj0TZsr3NzjCRzZWtw5fudQfQnv571DUl7xDJnJwG7JTeZ/KjNsbJgSAa6OW60b9pfj1t5&#10;wsrSPyAIaGAbA89kKC0HyfjfdPHU2D5kGnnCcvD/Vjgm+d8Kb22KbJuyipqwEn/tlTdBxzB+OsMg&#10;ZuEKt618aa0mjVk716O/hPNeYj8/Xyh2xp6/aX1yJl0ld+HIUn4fCgLuIjMWwmzqT2Z0rU8ZjXh1&#10;vk1/5V8feaexFd4l1Ln+k/Pdr2CZlSvPatPc+1tEn6IEyrIj57BrM4Vip0pVc19IPSy9HFwo7Pv1&#10;8xZEgEWc+z4w9MMyhWWc0LOSPiKTS7LGxCPh8sWbKvVid7efS90EdKOlamZUdH/3JGn37KycTQ35&#10;rJJ4cP3FZ5bxdibeZJdLyeHWg/YuGwtOsy6qoM4XqiAnFVLXxR8PDk5fbeY1SXuMYdSKf2KmPXAt&#10;0h6hH3PGVLJxGesFF/S/rf9K/27ISUgcy09Wa8yPpADlRZ+Of0yoSvy8ufG5dv1zltFasoV1z4ik&#10;6Tdf1Ny8vBuX1732t3arXRF5w9cea4uQfPaCY/KURwGsips2Pkc4d9IXyP4eHnA+fmgu5B3+uot/&#10;fFRBLuxDO7tfFDJpN/g/x/1/fANgk5epMKI6P1nvuISGqgLuvufxWk/UlGqmRldrnSWbmhN7UTj3&#10;08DXCl9qwtVPr+Cksz0ebFbkWxxxKxk2bsLgFM6s7OwdlHStO3qiHtsgCqltNAA9mkLlYhayS6U2&#10;42xl7NE/AGHnS/MTZWKVhItiLpON0B2LKHxW1CgBZozZdikIo4xevP/dc126RPLvlc1yahn9Q+pm&#10;m3aaUQczQOsYlTQEsWe+6MfEkmhLVMxsrRLpb7X9GNj5ma74nVxSeGnzawAEcZ9x6DWxZDO8Rtp+&#10;wkhIc4lVBZW2Zym8Naq5y6QQr2v2g9UIqtWpexh1Kk/j6fj207pQ3rhnjdtvvusO88ugtiHDE3ca&#10;h0plUgvabA/yTdbQKcsawvQmuOaGpKeWlJScHtrPHj5X4uxC+/xVUs+vnfZEzgLO2GTxldQ87rkX&#10;pl2jdb6PIX845hmDr/wHcDjI2lpl9uYL/GidezdiXvH4tcsdn7tNVJg7fjSdJFeXvnR7cdXi/r2f&#10;5d0f4KYkURHznJ3i/5PAvvyTwAw5cJZlPKhpI7VMJCGr01zNXSAgRw+foZRVeFyBAXT4DRv8JXMN&#10;UIb9L6JycbQs+eoHS3YMnMDAgh6rDD3qxOOCgTQsMxAC5a3pOH++5Dl4N+CoZUfCe/uH5m+fRcjh&#10;70aKDAGjf4puFIBAWm08cQ9ro5Zf9qEvCMMFPsqRuqmdykFlSqqZzNLa6jBeoMIi+ZK4IGhfCDIG&#10;VMQOj64mtTkHHAtDYgCJvNUnxpZvXfr1v3PFpOVGFCdJOOojMac8qmd7lijqGU2alK7JvSMQpgq2&#10;14eBreVM7qoFxpsWZisSkWbuTaqxmzc5EnC/IlDc83gfMVnEk7HJlCJrG2VZY069hL2IdFoKEJLa&#10;+E47avnWDFoMXTAXrte0T9MV4+P1jh8iTzu71dS68cwssJg2iuSe8J4zH2BAWKpueN3NbvaryuMe&#10;KPXrxZnaFVgeKIoCHsQuk7ttkOMX8qk6fKSkTkw+OxmloqQ/jcyGR02dQZ58kkg6pv6OmN20x5uD&#10;ccmuOSdRJIYwSxkvvH0ecjPxqj2pbLw9zqYwkGO0MJCp6+yIF+dohY7ovJZsuxg1+/tH3wxjyVm1&#10;u0zkHawavxdSMPj75PuUKMF6W0k9c/BX2FfUE1KxEtCIVFKuyXQgxGbbudVPIonG3+GkovdNZJap&#10;abPwh7FswV9ig+hNXfmHe1+cgzZTga4CFVkwbp9iMvP21xn8WiTNFhJP2eCyIFVcB7HTMgCayTef&#10;N7uJrRrZ1SjbSElLTwKhkz+LzeKPrO47BcAQWRYTX4x5IW4NNfDkOyXAn2q7v6Ui/A/e0WbUGQZE&#10;HcQSXTuOWg/oRBQZxPSXgRTTei+F+KOtxKboOQC41J2qhtuduhNDC2SQS6xL/t/wYmwSovCMsuSG&#10;vRG3x2Js11qvNe/JFPqmAs86VhDnrluwJeh7TmdNyjkuGhn2aIrgZdiTWQEFwx50KUtw/JbtXvRN&#10;7EsuO1DYjsvqgI3FMYSu+2i529ATUFcXNeWObsINbrLJFoDC2l01fwgtt9CFi4AjGMl7zLmURfge&#10;w0lH/K1NDZsIcU+Yzu9ezSPBJ9MEG0lkf/xlUzSnFCLBXo8MC9CHJ7+3tqlrnYeGH7yCg2SGzcKz&#10;WKc9n8H58oSmeDYt0uKdjpZOeFZ1sGYCw7D4MRVeu7w46HBc8sNENLOTN/yCRZYd3dW9n2xykb7z&#10;sdQMhEmhEe+Y02MV2zma5grYJNaxz2EbMH+nEKrKGOufdmt6nBk32krBH7xvExdozpcc5sAySLST&#10;joPxKtXqLe8vJCiRhjBN/QTHXJlYfB0pxJJp0n12VBDLu7x43kAZY/zJKUSW9jA2t7VgYj0YXLKk&#10;1hNcJjr5jJlWIyzBi639SUpnwUKlz0FKgh2DmE2s/C0j2c+Z66sl4g+tPJ+zqesJc9T/oVe+OYx5&#10;EqTXYZo+7p1un2fC7uZYXTzctfkahZW0GWjAkb/1eTL/VbB+insZrdksg4pnaxJ+Ewt/KkfzCe1s&#10;ipjOJOmvvW/VZhZjY6hUQmqsBnF5POd9vuBod7r9EySq97UJE9Lqd/jc0axoqhB09jDjnkEvQBjx&#10;WHRtViwhPCiyaa7kyTxzZGDja/XrGMnsuyCFhHqcjRipXf8joBH/y+j21vVkslc0FQUBgWv6i6A+&#10;Kvk14FXie5gn55orTWzl++spGfghEJikHzEXiwQtQncnuBte/xop2+zwvDkC9PWjK0zLlS4K8ViB&#10;XBnnjY0ct4V6B5BafEq8rYwMmjLnvwOm4+azszXSh3JUXMgxzasVmzUEWaKnWW9kKnKNhhc3mhq1&#10;NUgYwvY6L31olUImlHWQppAQx4rtCuxOKgz3YxZVf+UiJ7XZlYiNSZrnaZ66d7ugD9WWEQDMfVOP&#10;d/EGUevbs/3JA7Px9qNXx3W3IPMTL4rgApkTH9aaeEyJbl3btuuPZzIJ6M+8BWe7imUGp8spGffF&#10;sY3u0iTd65F73aljfqTqPFHshLFupxjPltHuX46/9/PZyylNDGEGr7svRlQwa/gH0t2yeOzgE2HO&#10;ZvEEcgNc/KBRcyrrZJMLWvg+uHbX/07MJFIT9ERG2SdCHCGa1CuemM6Hkiyx8WK48i03lvcgQRkY&#10;6hp5GivYRuOzUPpQCYjp5qtGgcayr1iojsm1yraaUcWGiAikr8RNuCHvt96Up9tGR7ffqP5DSxw/&#10;G1Z2v8zf+ixqnWqqzAMqW/XaSZmacujXeAY10lU0nZ03htQTcWD7lasdGrS55d1aA+ik1RWT6G7E&#10;dM9OSf+1J33UjNFc2BgDPN4pHZWWEnWj/9qD3/yZsMnZXcYBY14S/tysuU6TBXk2ibGuWZ/Li/ws&#10;RDar2Cre4h3aQsR54TnI6idyJzGL9vqj1POwp2HelwjnOyzbF2CGz9PQ0NZ9FvWvG8Dp5+fg4QAH&#10;fLrRM8Xx3X/sHsTVwxdmAF2vimIuOOXcX9isoOaJreK/9kMwDurEZQv7jME4Yur/9HiWfNv614az&#10;CNkzc7apSwEaY8VheFwNYJXGn2q1q7YB9iGdsxN0XVHYeCXkYjlqfWfBsdBAUe5Xi3+fwvJa8NB/&#10;93kg5XSF+H5ck8pUBB4XP1nKplgmv31xUqAHHhuPNMEMHhYiwhQmxmluZ1xys9PYTHULUnvLtOj+&#10;jNJRQ8Xl5/V1Jzh0o0+6dyW753y6qLVwTaVJZAgRI5kfpa9QA9nq5SCLtIWA6nb6wCbt8Dh3wORV&#10;H5D3mSgUxvbrvxia8LZ1KpqQiz+glPtbaQxeZGd5QHgyeorU5x/SLkmQroLVQfs3Zb780VS2EwI5&#10;fWdkbjJPlKvO2vh0GjoQvSOWfjBA10m8U/h9KLqxbU2ezCZitnpbpxUDKz1lwo5XB9fZcxxzYtbW&#10;/ON4VElRZCYRygxZiBE74w1rSYSaATplo/wR+vj46kNnbAI/6JLc2zlHMCc2Jru7cD/E8aUJfUXu&#10;p94tSpBQuvhOnl/KPqJWdbIJ43WZDmvrPxw5BSFphoI17UY7wCylyCSSVL/ngfMqwojJi9qRk3Zw&#10;CbFtlXSAZsBPf/8XQ3r5g1/EZRrE6gxp+AWQ3JnEX1Q7S/kqHlO/P0RMPyU9FH86axpuyG8OAGra&#10;7i3pxe+oUwIRjeuEwhE3/BLJU7erECO1UfvAj3KuXo4y7eiNxACATpD3EooPLXjKXBR4jVUWDUau&#10;dCgAIK6X7YqkQDf5DSWbzK3adhS539HSXm9FkmPg71dNsa7b5iyW+er8you3l1/FIzwbuyeKwcus&#10;jMBZ6hebAfErkuv7Atux/JfzfEPBePSk23SyUE/RyCfvL+W7XBZ1HxczeQh44rjH8XLWwt3g/UGf&#10;nIz7yhLrPRiPxpXRaAX59s4+zbY7YFAollWwWcwzneMBD/vgt9e/8tbRcpjq9XnZvlHWZGdI8JyA&#10;8lyk3daOrbnl3V6leUfVds6OcqAcUwKgHWvy9HFe8RTSlLwBhv+NRfsjBBrUw46Dy5xj4FgOm7WW&#10;ydMHbSEtqTpsygyhXCe/KSjUXmt9GC0NJRuM7jU2iV9LrTW+r1dqw7v86KZYJMUWUq1GVTz9jcDf&#10;xGN3ORuZH0u5LX9Wf6I6tpvu+3FLe5NLbY7e3rTFs96ZEMwgTa59INo5q6vc9IBPwUn5WDrJ8yCN&#10;dpXrKIb+SCmtqTVTdApO2VQxyXHirZVYYGPCxKKR9z6OIZqOxQ2W/9wyiuT9izeyslnE6TJBXzw1&#10;qcAYukHwlVDVwbv33mZ8FiPzQrbBefbw81ZpnZes9/szD9APhgefyt/n+yPf4KJ0t7B9XLwY5aAD&#10;5zXaDuxUpsFIqWI2xIt0AooTLCuP2+zioTTCjMWVoXrFULxoulQLKmqcedDCWK1QckMl6N492XRi&#10;aGz5pcIjeut7GeK/sv/mljCWZuQ+fsoh3vlZq1BiXiJQEXb6YyuadqOxnaP52t74G3hqzDv7mXVR&#10;vKtHg+Mb3j2yfXu2zm5f0Uhmf8z5e3dHmTEFz3lWrnKeS/aD75YqS+6s4LCnx8yXk+NKwjjfRR7y&#10;Ys+3CY5UpsUml0BL1dMZCkXIUt1d2hbMzZ4CQFWOt4s11BirsvdgA9MAyeQoiVJ5M9y2tdV25osx&#10;yLVQNYQOMXULNW+Xyj9W/diWQ3jv17GUHZzS3zCG0+ii6vuYF6nrm1X0Q6LLlssNgEFntJW4jUTv&#10;pMSHGoMTejsrfpLfdiVa7BcrbDB049fCMnKN3HFvT9Np/l8ipkQ4wKNlhbc5e+Mr5XYim4VCrBvQ&#10;As+u8f04i0h6/ivaYfq4RwoAVgq/fwBm2WHbdBbkxqmgXU2IdIBk8XKjml/M5GMAPmRcW6FPNESL&#10;cYHhpxWH9lXoQrR/EpYHh1+1r6kx4MEP8EOfPNI81igm/t47005SY/eT5ox6eTKEL4tGaTqZHX8g&#10;Dm0V7u+Sq2g81rf89tfdTVUi+J7EMQIccBkfuYubp1U+GbJWXj7lKgh6rc1ldES7EMth9Lh+8nT4&#10;7i43ass0+NjswkWZ2+uT1UhJqv61yvnasOriyePxQ9jVeonCZpUNbapr2oUyFb3MMw9fUipWmddA&#10;YWNcvvgYehteGc6b+V6DxhQSeYtfMPZk3VzI5BmKy8/a1CysJuo7BxXNwed1vrGDQ8DmupMrvxqT&#10;5VjVx1odOpjjWKte+R1S8kvRKwT+W33MUqx+hN6a1OveacPl087das1K6blire+rk0ftYjDE5TXa&#10;tQz6LQ3pEig1xhAaUmIcncpOxXUUnBivKxaFpLlOjFmsVlwPjp5bv4recWxp4BmALgToNGTMvB8O&#10;e1RbMaVfZ5LwyTZzfefX7FU6CGiTWOVmvJ1j8JONHlewanpvt8bEVzlT8nmOYp6zxmZXaFUxtDkT&#10;nJFlZC2S7vBdIsWMmO35Epjhx/3P5ePJroIPr9d8gF5+eYRJc71jEXVBqhqT3OPVDz2nWn9bvMZz&#10;25X1l08HYVvPHskGnkMRdbXqO3pU+zyCyPbTlMVncZW3vpQUGW8A6U59F9lSePwTAPpJABBSffc+&#10;4OB33H0q1ZyGJn6RJZWER4kIf2oHiGSgghg6jnQD/E1my7eOBYHwgW93N1tEbXaB6FZiufLfCXDN&#10;H5EaGOG/UqzIMyWf3bUNlrEGS6reppPLcFIOj0UVyUI2AxZ5/yNLiFwxN/hKH5kfky5QENBbjV0T&#10;fndQ27Wi4vg81Y1soGXvDo3q5S5v9mdhIp1oxbsakZHnVj6N8dvFo78Ec1M2zeiBrk+6gnfkNaKv&#10;/rrF+x++1oehZv5kca2NvPZaQXUu2yo0ZzQMYIe1Zmo972z9V6tI3FHkjG8BeSq5s8KJEL6dKpit&#10;DNBS7f3f1H1Ogsfm//a/O7D/b0GgSxcL7A0HJ4qtqR+iO7x+Rhdifz7TWGAgvxZux6nRGoyugj7k&#10;sU+e6ApMNmCld/Fbp/luMv+0PMfwsJfGX94/7SLv8nty74f70UmLEpPbWXjA7r5elJ1XvgDRumbN&#10;8j4xPHH0ZEM42jKh/cAwV+daEaXsdfWAHIKoXiJv6HxxF8bDx9tktHKhreXVL+6GLRoKPeG8rcgQ&#10;pUi2aZV7rATqPTXekHmxpfuBTSvhtkvLwC+usriBXzY8NlG75RL5MdMGbMYRCq2i8gqFfEzi9LZY&#10;IKBVIeJsRsYnk8fHR5n6zcqlfIlmkc2UyIhaym6x7IdQAI5/rTww/FEh0Q86/xToDtaZRCK4Ce2Y&#10;82HG8hWepxfD1xsos0jxkRfkUHPrLHyxafQ+eOWuMkmpeoHxyb0VNSz707CZX2gfkJZaYshk+1Oy&#10;gzRIjneIbuYY8/YkdLKhU/P0V1kdjm7PaM8Qko0zqOjtMmXZud1V+85e4VQ+YOQs0frxPFg4nlhX&#10;xjzfWNeKA5W2YzJpwIZ9zW2oqyW5nzC9TLAh8oTM7m9HCdIKb1W16l5Jt63I2tt6ZqWnJk854y9w&#10;/agEac42v2yqnVhfVOkIoAmyoxxFHzMXj0CFMS1iacIlOQWLthXf3u6o1+FlC44h2K/qagAB2jKo&#10;iwP3tVBEyOlRUXoBCZUW5OK/yHvXCKDjHKJowxKFZ0dda2TuZq7JbKAf72lH3tqs0NxpMrC87sFo&#10;NrjKPJdxW5pvjG/9sKvH+/lgskR7451r2MqkUQlRJroqtpIW2pfyWcUaiPRq/BjHVVO63YAHIzom&#10;YGCs5FdKYX1Ft6qdozak3+IHrcnzZQAoBbobTZpXzrt8jQXKsWR9A9cXqzY1yfs75ExsPz/EkHCl&#10;fLRZAdIRnkBKuVVx9KlG+WXbmMQ+nar2fz6NrytBy9V0IAx2MReATuQ34y+kX2LNoDCgiQFx3iCn&#10;0YHYKjBzmgRUj9zPoBdRYsokGzQelMrcVcidsZyvhcrNp7JTXPpaQiHXxpPQ7dmxst2l2TeXinLQ&#10;VE/lT3afP41rfYXRC7nUdtotvCKnmlTDklsGHXDYy+SkJv3ILAbmr4f6Gubc9Xr2VoJvgI7EJqJY&#10;osDWQqt+nfLeUR2626nH9TthJAkV9d/pblqXsrKH6TDpGAnLZM7XE0Vq78zynFtM+Gz2b4dpfBBo&#10;YYQEpXk5vfWE5xS5sNm+PCIIYHvox1PQQpWTPDuS3fAUVeZQAiV7Hgn3chfLdU0TT/04MdNfytTb&#10;slkqpLVtoiFXHDjt67TiIpYrj7kr9lEc3OYncrxR2S0X6JTfY9LpfooUCNkpDUJCBsvQSHFGOAQY&#10;cjAln5AMjFQXBzrZ8pnAlo0+5piPDVWrr4aKSz1ifGeI0Lz78AuyaKNdByfiIawKl3uiWwZUdTa/&#10;vDuNtg3jq5Jf4KDOXDXJLB3RW6zAfHqZ58TWS367UDnn1Ufy8Jsonlxx8SL+wbfR2uFaKJS5sDjn&#10;WXlG9Jl6Vl0yz+mAmpG92259yCg/1M7wW3AsyT7meEFY7IFQ9gQH6R+IG76U/BCAqvBTl52viyPx&#10;580vnsa4yW/1fddg0SbSVipTaDa/nB4IA9pKA8Y+dwTEIjU2by7SPl078AVkQHpnZzNdWTVAS8rW&#10;AQNMkegRH/LRtu3cN5btbs1b2QMyMgmai+vlwExmk6dRGPMeSPzXRNAiAqgflK9rL4YBv2dLE2ou&#10;amoJjCNfPGejek3YzL/p90SmwMOXpFBFC2CocqoEMeQr+XrtCVpyM2hNay+WV76ekRjAtpZBhO8Z&#10;FeTBCk/H7tPMWQdXW7B6ITIhrZkPoIOed0BubZ831y9SbWWeoPP+EwPYa2/0h02eluyHp416PEDW&#10;pp390Fk6n72AOXRnw0KGzLCnjWQbePJmqhwuKepmGhyJPyXHQdTJcgyUt/fYE2b3bniY7jzMtWyx&#10;qLbPU6Yik/Kazr9dkbyZEvOoIE3SS4VjmcSw95Do3rpNbUjsovU1uT81eUHOfTQWJvnx9jle/khR&#10;SpHalpMaS+JPdT17duh6jVjmt8VDrbab+kl7v6Uf9NATFtv0RkjZY3v9fw/TOg++rT0xGosN5/UY&#10;fJcGO238BmtZJcZ6DyFhe9GHsCZHUE1QA0G2yrtUfeR4XxkNggRVhOYUZBDSyCYVioZtFStbojxA&#10;Smrpm0sgGr2CKz2PPSv1q4Ot1Gi4cpi9vNRL7S3prQ/QtAlGznBjPo9AuVvNI588I0hogBvwoi0/&#10;xEMHJv184pgbY5Yiok91p2y9Ubw1t/SrR8cz3oTZskpwg4HP016f7VwL1+zelocntbLJyhQMzRrO&#10;0hvJWetYNXE4o7zYQKM/LuEOp1lU22VNt9W4OLzL2iyiDd/BcNEOo7xo58MxMyeK0uFfpkULLYd1&#10;tE/QW0u76Sq2QEZaIFOrV1PQpVOU5dIVin3pdMRFwL9DyWDFH1o+HGyomoi9sDr2tzhuXnQFs6qx&#10;LVvfiV+MTQGGpP5Vglz59K72oWDhk8CBLhrtYDpsh9mdFjBq9ey3x5LqrmkgPpmuC6pKndmlSxIa&#10;T7qCpg5RzU8xwHTX8Ky9KMZ2PGevIicLPbOM2Ih62VWsV1f2Xo8Ol2wj6colQNIU2+gVhTXW83q5&#10;aPfEAKxEFJVQwIviCTz+WetpjjSawAz7ezrXpk5iKi7ocF0+YZxWQdDHFdiyneFM0LIaE4YhP5gS&#10;XF7Ql3b2V8LnCCMJOsRR1wS9liBJyvuTdPYHkGiGqLzVeh6TrqXc+EoSynlJDrW6obE+QvVJBIT1&#10;adVihESgPTJJMrefOE3HvROu3ReB8WfNatm9LYSr9UXEEPNnerUB9N/4hkQmMb1+jPOXmTkZ6D2g&#10;JlwYcyzh87mYts899Tz7s5E86cWfhQyFmY8Xa32XX9sI+RgtjT9dTABZOAkZWcvGvkzQo9HDQZMz&#10;CyWFV0svkwIVO//x+XLwg5xhj1zIHhZzVAp/sImudJaprTGZRI3+HJ/oAj5H4Hg8odzpgaBapVJa&#10;xfrVr1L9R1n8/zJxY2xX3YGqLePYwTUjaF+F8DAoJMZPRVWjXLWwpE+adzJl6g3D7xbY+u7EGxal&#10;88sZXVKBPr48z3T4VqlObLl2rEbXcDyDPAnKhXicula7JD9JSwLEu4VhSUlBRUeNk10b8ikHvHq0&#10;bx0zGoDurdv6vhFlC1K+LW8ooKt0zh5dxWGn9bBNvCYsS3zZrcaD+uxDnN//kXQejlT//xdXijK6&#10;ZriE7L13omRHsqmLJNyyV9Z1qey9r30/NilK4poX1wrdS2b2tffel+v37vv7J+59vZ/nnMdjujR/&#10;2ljaY88YPcfF76WxHChVB5kKmxZER/Z3IRtw7p6DdqqFT3GMPQGvqLOsG26x/F65z+3FKDUPYeSy&#10;SfYjCXhN+MLNNWUWM+kUluxxC2iBrI6aaXAVcw0ysr9D/TdvwdjfdBwHBi9HeD0QS+98MuWv/4R8&#10;mlMkM8//svqyetitsl7W44lHuBLWqSFW+NGUC2XpQVx4W1MrDd1klMWymccYitEy0/EivoTpa3dm&#10;7nsFRW4n1hc+M/FmiB6fFdF858oOq4R0hDYRy9qnU/H8hcPXNkur0Zgvj2O+2PC6KmIbDuVzgkeU&#10;vOvduKvzztm3loJGW060a3ZkNWdcbMLUrpj25dlmfTHue0P7rmv0sDs/NySvWzZ3FQBXrKWDdS9/&#10;UO9sEJZ6FvGQ1wYnaTRjLhZHf5LJvyN6osi3dLjcGB1MSoZ8K5sU36ypVGeFM0jiXarZObuvdMj8&#10;CYuDCe80JdHxBeMOHSbDF/YR6PZpzPJ8nq8jPuokuGv87OUUyLesQftzDlhsk1RXspf1SU7RsI3k&#10;cy9DP6uXggYaI4aJfOPrQh1OqQ8meQGWlnV6I+J52UzBt6UmufX4cCAgYgNWWJurhx0PGKk4y6nY&#10;DaPAPM9qTOxJWJQDKIjm7CX/MZ2aRIXqzqyDH/3ZWytF9q68/s9kmYW+hbY1gjxImpr6nolcRXJm&#10;tBxWscuwfCshrSqyJBhIwqIaZgC4lqeuE4AUYy312RhNi4mZ5/iY964zGhgcagd8/oS5jSO1Bc8w&#10;7U3q+f0OnJezAM4u3SHXSHNmwh1TBmgOAJIw/50FOJCwtUN+eaoQT+2Y/pEKZABwDD6Te+08dC2I&#10;tEdffnrxjsjJTnF1E9tBmrB5wwnZgVej6Iww7vQV2qNPENwLUFSHvlVlxHdx8yq5+W2N6Swwmf+S&#10;sAFwqkI5jvOYJr0q4UdiZ328riMg85xvCfXg8K1X/lSqnqEbz1NOCuAYaKT7dva/Q/jw0l2LC2ZL&#10;saum3csXyirvxPLYHoIM4jITtDSJHwkqyIgITfE2TGFwJ8YufZ52T1UugDbv9PWHHmX+hBgkPiHW&#10;oenXr8TulluLe4ay3ug5P7FyeICXMWrfOdb6A3n3F4GTHGUph6TDrev8ME0YAkezkIty1FXvlS4P&#10;QxEpz//sjEXQu+66UnTxrpElbwbGL/1Kstk77Umbr3TH2Ulo+Yk7j1Xl3zjJhOGIWYmcz1bSrtiX&#10;2VK/Se7npZ+cPUH+CgwaBx/e87gBOsF1LtW5Ym4inNvDcn0XCr5YcT1w9xg1g0y9/dHT9Xx1NvY4&#10;l6Xu3kodQnkLxDkDbYYRnekUBWwcyhiWxRdN/fIiwCaen047qlYzR1MklLGY4Wn/+xCrdnehnPKM&#10;kqfckUKfyzPM8LLoIiOZmY4iuYJwEHgmmhQTAVan89LDKJwM7/KvvaXqVwiNPbV984adVl4ZyZ/i&#10;+eiC0PG7Uv04ejM+Mry88ekbcimwISp32oHWn5i1pdYnRr7XSt4ahEyPiiTcdk9A3T77QuUb/CKW&#10;EEF6AhLuDEIy4om4/b25XZjyvobY9tmbhKYnxz2Bjg/Y79WbErcnQ7W0XFoX7OR6CG++FllGdS9O&#10;p/qBeGfq2wLlzyopFox6CgsXm+UCMpsiFq34xao4WOrHz5DgRqqEBCuBI9Eu+sLRuSTbit3h1RE/&#10;9w4pyEN3OqVjIhvT4SnzFiFWnb/SCL5pfLFVj/teLDKusqHK1bAS9IQJHIbaeFjXiJ89akni/IzN&#10;f8wl+Os0q4GiytL8HSaUyszydm90sb19Vrtx2WAflXUiqBCmY5Pg0STDQ3oLz+IsvKixv3Cspjdt&#10;FsLS+DQneCKea8Vx/DBX4639RGWKuHTR1yFf7Ze+143fX1ON1PtrujwhH6glBp/M3pi5bYLnBz0x&#10;OPg2QgNwFe19lTQUQZxj3nBwPC0u4T+jHAoPodk/aW37P2NXE1RHSNp/cPi1+tifkiWWzU9rDQ1Y&#10;JN0Jvhk7jygXhjBXRV95w2dSKrU5NyOAnwGjtvfQe8C6jTGcbFU6XwyJGP36srEmjeVpatmHkK08&#10;wC7TfksN/w4ELkIJhZ70bJBzwCRocaR4S1CcaNpjO0R6H+m6sHFvtUh6hY/7s7OT9vdScejXZUBk&#10;YPvFlvnfh5Ksz1uS+xe3Fu+3XZBGcWhc0BVHlJ8FymwwiT6ExBWs6T1rWbXICHxtFX0FU+c1DUhp&#10;oD0uj25JqEEKe22kfNP/mdTb+8e3VlV8rbR94N6p4KyN338/6M9I3LmQ18Ry1NDhMWwp2KUPe8qP&#10;iGOMrT5W8v95OItJSZsBm53HLXPOFDx2T/9wMHadzbfX9Tj+dXjTcRoT0Pue1hWnYaf9/fRMI9UG&#10;Jlgey5FapjbZUXTONfu7cyndTQmpMMbMD2cq0US90kiWTjytSJmKLnu1gXoEvVHk7qTger+7HpIJ&#10;DSgpDrXn6S3o8254EQPPW/IiYYnjFfFyfEXzlgeXTH8uH/0FxJNSGeroSuPLm4Wsu+arfFMvacWv&#10;SnmSnCIEwzVlLaSVF+SK8JSB2RSdE6rk2k+eDVu0OaVnix69PbsShsetKGpzL3/FxCw4FhIyMleJ&#10;RxTe679sFEGYFJureESJc/dcZqCke9cdqrzv+kX4etLgmXCiqov61VunvZkp0YxGdH+uUydxIdA6&#10;XMZW4L8+J2KcQVgZ3GE3K5ggXVki1lcklRbOEP4dIioemeKt8Tnk9S27j+NT7e2c1IV9a5MyIQWi&#10;CbrPAzO9+uzl4j8NAYxeQ08ChWGXe0vJgxu5uAj42Fe9jKs3tzYcCIKHG43GYW8PLan0cmeaETvp&#10;L/DAfGdh0g2tXzRELO1ziT4kOUTYwP+GlX6KdhJdAP5QABxzOvvHZ3a92NwHVhZK0IEBT6EnQ7tz&#10;7zmCiacnHLI1HsRBklYF16ROF4TfLYU4EoOHR6nSfv+gT1FPmstxUZUy5WssnBNyss9X8QcApBde&#10;r3DF3oPHRNC7NP+buQ3sn/Su9KDj09s8gdvrBpXAl4QTjUKtvnTR6bsQQFpD2nKx//TsgbDEqV6u&#10;kmw/y2Lx6o/eliIgfp01YFaFas/bbomp6JW6DLTgsNj3R5LNrgTGe0zHkgcHynRAjXbjw5kuIOAo&#10;zG9dGfhf6uVKzblfsFKlprtkINDQud/GFS+mXzWzQkKfmXOu1v81M5uiaw9UUybRVA3T3LpF+Kl2&#10;ch7EYXRfvz4m4MYk49vA63HABMi0XFvnVMygZNDzLIxPQPWU1/279uNVvmAWveAoWJxYqkLJslZH&#10;pUvrsEdriOOHPIPrBu/J8woIqSvRyn+5vYc6pS/ezn3oLspZCSHwVg4Vkyf9hRbDDCf4kF6BibST&#10;Gzq1PY+TMHTB4/VtP4FDKq+dOLAJ/3iW2rbhvOcF2i3kkpFbjNBMGJhLGi/Qj+MCaw5KnI+8Mk+T&#10;MDAtOHr6V6Y3dTLv6UL7KYUPovfymkdSxmSvU8QUTremxf2eWOM7Ster7sfejbas28125EQfwjtl&#10;76uqU2BIw4nU5U8CavjZiWqXVMFFLx4zW0cxMJBM/SxQg5zy82/sWT99nONXnj7XtqrMkPvua4Tq&#10;JQsC+D1GHLKHHU9rcW6siSeOGE/lYVhLlB9SbQXCorFB4firh0cqlf5wZusLB0G+yl9t7Q+LLWp+&#10;kFDWrUQtvm6Lh/TPJkUoNu5LBJqrOGyLtX6xupnxQ5rDy3dZB/LbKr3ej0ArMuWh3r4vmY1WmrUU&#10;sb+rA8nruIepdlEcT3m5TLUaLxUvwiuRk/rJRlk3U+Lii+4X5vyNmPTHwUVUhaMyMqSR3EcqHqW3&#10;nBtVQOdTq7MuH2h8j7VO9dYupRFdY+kTzI8Yau2A5Gpb4l24KmDXwPbke7yjGthb8GcxyfOCtwCh&#10;m5gekDuVXZTsV0pB/SJreRmzloHtOOiJEB3wnbOU3yDDI5HzErIHoXO9uYQhKPntcioR6wufdm9l&#10;MIhq1Y1/Lr+mTtAzR37DUZze38wf6/9h33cXEf42AiCNthfi9E2h2ZlugL3C9eUXWafRV0B7wDVG&#10;tKBB2FU1zTWnhq0SbkiKBXQ3y7GsKllYx3+Uhq/VKE+eAFAUUVDsGTNCAHBJ+OAHpWSbbWUYTqn+&#10;11IbBipMwRRpDL1XS6qcT3l6ra/CDRlhuu38xUqg2Icm/CTvq+GSeqU8eI5uQ/urqLQQb/qPeGc7&#10;ZgOtzrbZi6jdhENPvLr49TqT3vzdLHTWpRsLGkpmk/WJYKBb/e2/YGKM2m1xKmpOe4Hk8EZmD8qy&#10;i9QYNVq4TXH1cP2fJTFItO25WpLJXqwdSyrs9sJ6yiamVTrox+B6/y+FH0swGSCMa1EXUx9yOFCz&#10;FKmm0s8m8onZK2btvuiAAKsPOZvoEtG7hYYpilwxgwUj72Rc6knisrBpMkAeN7lZC6WMpdG4ZRYV&#10;qhnJHAfw/TCkYXup+2SRvZ0GTw0x4dY/7sg2hIbftfpa4KqoY04+aUPm+mAFexQ1uPrDeNuNFWy/&#10;nbwryyU8UDb47jYyob//DLVbkLs6tRTSo5LkfBHm+asF/KsYwa7OJPhEA1OF4iKXn/3GYczX07iY&#10;oZ3XZL7oo2llFdVEmWMbunPHf2yAptqgkmkb20n6qXsuHaGZPxkShTob2UP9nJVHHY18pzZyvVtv&#10;PyePejvnB5lZ8XJkW//jdKO6AaRFKFVvSFAjsNsNVK6YPxODB8SmzMUyMVJTzjvNN3i9hrDY4D+W&#10;dhe6iPfKo3bfRgUG8CgdXrDlBlJ7rdC6+0Q3TUyXxhNg+R6fVJs+M1z9iOTyh3mQ0XWx+jx+Mnld&#10;OHr9wTTSpLS/5o/jJyP/QmEBvyd1tSZjJFK27aGpAMMnZBIsmeNoMLCKrxvkeCBU9zP2Vwo/fyxv&#10;ER9ZYlYlSXk/ScGJASa2PXAuyGd76m8nYOC5+uxu8NmiFJ/vMlkrZgX09awUNIbMV2gOTXQDRFf+&#10;NRLOBP8HUspWP4gHywolxUek0V+FuAezFRwVB7b4gbLS4ZXVKKCnNUUICyrUpJ0vLUQKqwJpsVPj&#10;+y26LhBYpuCIfkscSymbFcum+CeMttZwSAAZTKx/2m0qJDMg+E5GxzTBNmd7V/H/wwknUm1LSXRy&#10;KMejeQYGhOKSmamEjmwyS9fbePhZGd+xr2lu4U7+IkG7W513Yq3pTuz1lv2rN9oD6SYpXFA7rvg7&#10;bhJJqWQ0n8l4OWk1/fCUtyGjGSI803e5HucIZQKVzfPoyZzdhhsa9jfnhW/FcZf3cop80vQ5M9q4&#10;GPR4rXK5aQtTiY6mzMXnzjbLVZHD8+7oZV93/3lhcmYtp6FRWaqtsEReLydZ/lUvSVEzU0m/svOe&#10;vOXylHirPP2Hl41LXNItzHux+vPbaejGWu70x3bXzKPY7p5kdOyJZF83aJd2y0EPNMZHd+1NZfeG&#10;ktGARYcF5lnkelkeNe2GAkeu0dB5KoEPH3gllneVRB6UeBjZ6E0s1x4ln08fQ5Rx/PxcWmpR4QjE&#10;q0YxirraQncfavMJNo3C/mlosiLpVRMvK6k1WfgdQUzrhzBmGQWOS5uHkQkq/Zim+n2HxDHtD01M&#10;p7WT3ESr/fVxkZ1I6n2KKZ6xVFHq4WnOqoGl+tbdsMC9XXLV+c+O4YVDKRz5XriknoDw8FvsfKpy&#10;idbK/fCaHoE3R2xh8VxNd/4Mm1kcj6G+jSnwf8HcK+JgL5s160X/R1jZnkJsScGntmPdiHQtq0/Q&#10;U+H08D+79B/EurMbHfdSHqvKayf2nXJDV8lokMZaV7/CS5L3d+Emt9kEfI1LK26PyIacAoTpAYtH&#10;pNcwZ31B8axRRE9k7+nV2ujv4oV0DeW5SS1qzpG/1/sAf5iUjL43pQjHDNp1bRHDSAO4WMVyIhoJ&#10;FPCwEwWP+Y6OXspKvSjsCNDNgRXoBi7nf0TaA0B2TNh36hegy9TV988bzvkmXNGXWeGnW2bBMjsA&#10;1ptuMqj5fL3iHwzoIE92WnYMsmBGpEGrzBqMI1I7Y5j4qThN17rZ4ae2iPh20uOggksoM/VNlar/&#10;DyaCyCLbE0SJfw2JlBEwmtTeCOqwp2PT4pUQKJfo5bmH7XaUz8YdFg/zMmAY0xcVKjml8/3GTaHt&#10;oqyH2g7DDx+jqxPO4AXuVKGeuVgJIl7v9owdP0cwVp33d3PkqijvbwEdnZtoNr9ZKzYiIpNH5G/w&#10;D3J33w41MRxNNMqbu2j4qPhzVfKa042v29Zm270aHujriPm1Errt1PlQOH3KC4oVZqtK5QEJIip1&#10;UtqDtazOpu9xxV3kfekF7hqozO24hYVBBbl7+gtONDgL8eqXb5DatfwE3iAZESGCcehZ++kno2d3&#10;XrNodRrYab/6Eqm4QBZ3X+bFc8vCsQ8e3ImR33nosC7fVw3AagKQzoK1Yc4CtU/ai1/o+cF5zzIQ&#10;mmxgM6ifIK0tKzOC25ag7kfE6XaAvz4W8Xr4es+nx7mGJXOP8c9szG4Cq+e3QNAUi7o/G5O/wXMo&#10;TX71lHmOvAzi8pExapuAM73L2nFAwEt9UTAKT1N0r16HcjrF36i2pqukt/zt3jVmVAPrXc+hc1Y2&#10;CjniqkhIt/0lOfd3R+5+xQlidX9evamWkzy7KGjqj15yo7SDgLO0Bi4HzyIToMoww7FjvGO+o3qm&#10;82b4ZunGXQtTYRlZoonX0oFQKrDqvZ2CsnqW8uteW7pFrDatJek7J5K9bozNXw+gusM3Dys+/2L5&#10;g87RZICmwGN9nYUTcs1ojCxxlYIGvUW8awHGpgkC/dbONHPrtXZ/PjJzgHYhtKMofjTnQVFHcsBI&#10;0LOZlH7EYD3rjqGupMr7We063SDBd9tcF8pKBmLfnNCoEWkA1EQ50ocDqN3f8rOo3c8DnrfqJudZ&#10;BGB132K5teJNoMLd/1yYUbU5gdv1rksRqqALZcNCqmnAXLLwr3hx9rIGijebp0FTHe8BGL7p0Td6&#10;3S288L+GpDHA++JfL8dpfYKkoCoIHrvLXaFAJVDIF3Ifu9oGCt1V6jfcA4kvDIfZvTPy2sP/DPyo&#10;lm/Dm4VjWjgdgA+3lLIaVcbIqiQvFxXGHYZtGeN9AmAHWqZv7w2+WapcGwx4cpoMGgo9djtTy3eD&#10;a5YpSfXTl+hr++y6yiqnF4FXLcLToFbA6Z4ewf5i2O8r3XwL/dPh7a+t7ZatuNlrP9DkmmjKKb9f&#10;XN6KgXzVL4ghWFG01srdFFLaKxtmPuIXB/oU/G3bHHH4+HD0H2ewkjwy7M7vu3P94+LQHEmbN9Rg&#10;+81HJdKpAwNqeEu+8jfoi+YeRqb6yM63twy5yXE38gv4ZUJ4gGfHpL8iWtzWr92ioABv3fRSf96q&#10;VKL1TYeAXl81rzLWG+LSXnOI0CZE5+L5877fdKyFhOYZrMw3gw72+iD+Cwy9NsVScjKvDNFtoj/K&#10;vPCZWs/4C3ZSn9ORGdOW7IWtXZ5S+MvGIePhbpU3Vm/sS/GrLzA0V1aq9wmBmEwkNONIGVrSRnDy&#10;vGFvi9buNMDLs0r4CpakgwcqOcPHZKz703YGxpr3qScentW/9PC0RCb57S4g9075h/bGtYx3x7uN&#10;93oiVOcMk7o7r07J5+ESLEGqyHjirEhralx9RoMgaEh+JWbRdqIEsoKdsg4Je3CQ68EzwXeV9054&#10;k3WrdJH5whB6NqhE7FES9lQCpsQDUUIv+1I2A4mMpsnjZqKo44UNpPqKoE6XYMNE7+Vox9FNr9Qe&#10;X1iLaG/p19trVJyfU83+uHzQKHOGb37vptvznfHnd8DmrHW5ne0vMQOEyPbnj4plg5c4NAAHVMBB&#10;f5TJKlvZ2l2LIMIxNfDaBrodEeS5Q9BH/vNR/FPSnWc9XpLA+5zyYm1eVbEwvtLiVWNBVwPwejG8&#10;kIK+Mlqgxd0AmHvJ0iTf3PyxZOa/JeInjZZWVkph1iYrHb6kIGl+Q0zH7BVRvs6HsTt+JdidkQo3&#10;+t+HsEkLSVVqEzTw4ZlRAXtQD9Y0HxpYyohnlcey4P5V7Bz98LKXDK4jxZPQNVghIFvZ4esFvMdx&#10;k+vrAJ/GK8gAoXnXaq99RPJfs6Sv4jScFQOF7rJI/WtUDIK4xTIvFvDkJiZUGG39zythry/2TEZm&#10;4bAGmaOwlL/YrNEKoUL66dGUEdWuNY037BqlqZDGnQ4G+EopVgA03qgAmj1GhuzkBdEPnbe8ED4r&#10;xwmflu/0YXNHHUngmw9uGRPu3GXh2aPjx0vn0dadbGTs99+CuY8JQKbnZ6GsHLHpLJgBLruCHpOk&#10;NSjfHx450rjXP3Jk7ganWNCMKtQyf4/d2vddGBxofWRIGmmNCOuKnB8oHgjJh+szMcaNybTdfQFm&#10;SpF6zQL5aRSCAj9EnWO+Xrf1yxDvOv93cHyN+sO7/WdRd1zlTYf8/btXjKIviOFoa68bQXn4/NrW&#10;kA+t/X9bk9hQmFHKNzC/Em3bSqps7STtfIi0sg2P+R8FwcR8BvOD5xnxa6YQRa6z+TEZEe4EvBQT&#10;lHK5QOEZ6LOtN+PrcgBJCJdVldDQ8H5x88x0rVc408/VVBBfdNgnpKrjr2H7Di3i6rla9ZiaJzr9&#10;3ihLu3clL90iIUXwut9W+/CTm9UPVpuAvibAjghaMLz4ulOKms80hJ6slvYEnAt7bxKoJ1Rk6Syb&#10;0e8d07xX924qHbEv3KndGbDjUVJ5COQMmgV9B3aD33FMqMVit13H86tL2WrrrJAY5CWFedMFdZe4&#10;6vp6Il4HxcDCfqGlHl77ov1Q6IopvH6Ez1O8TS7B+irSWLPPcvUkCkJRaazOEzRBWmf5XqHWNvnV&#10;hS4PT4ahrcttb711usnrFffzD6qXy9otQWslJpreN7VNfvW7ILyFRSgYhy54g4FK+zRs+NtNyruo&#10;hkI74DLDiQgnSwQYSGH51wztVajBLwzsoeBKZsMaEZcrYOSSXi1Sm0Ses3HGxwB2gzpDZwr8X78U&#10;Oka6pmkE3ekzGL5/UkbGd9wJ3Bat/PTxx7Yyj8oNQy5/jXA6RxyLVvlrRsYLD6o4BFoDAkL1mfKp&#10;BLnrhCd9Bd+X+qVxVNsjrKpgj2VsLuuydsFJRYAoxaSurXX0+aVEbeY/ZQqiQt8aAOypcwwtHb9T&#10;dkZuDe6veTpTLmJmZ2iBgeHK/wrJSwkT1/8f2VqIbxWfW0rLbumr6vrQ8OmapymE5pbsfHb6NbQ+&#10;iVns51wRjrVf0NsEqcTZjqvs0Es5SLsWydNukr6SaJHOCQN0t+NJc0zCDmvMHk6kvS7IbG7S0cwW&#10;Mmt6ul4vy3w5pclvEx28+cNp1x5perr7nbrnndR1R/tnmg5dVDK9kJvsAXlJ3+9+HydL0udqXApQ&#10;fb0H8RA8m0s3bTs2JaabCzUwmrmX6HDlrMA7MlS16XECiUoswTx63fsURexCmRnhPqEVGszLZuXa&#10;mWIt6vvkmgxnKea9xR7qf7rjozbT5Nw0lJ9hsFI6V5Rg+dyoEn1+oE53W+FHpy/0rzcXFnr8qcek&#10;huHtjHJiiSichrZu6QQ66smVVUfzlvgpxq4h/XcJb5F/io5CYSdDzuC+Vk2ijH42LMJBH42pX8G2&#10;2iNwHaviZe5pgvdT1FeijTt7vD0qdBRcYEna6225Pbwp0BY6x10BTLAiOvIFW05yZHnyj+9SyZqp&#10;Zd9yBKgqRFRaZbl3lcpQ+4wO8erX0xlr0jRpwDyjuhyX31RA4vEvw8hVX0YGqjKx1DOcwBpoToIb&#10;boGoX34kV3kZS97ZfHXAi9raQnp0orsLns5Kog47qwaXOvdWD+dvePvBlZVaFG7fs8nbjBWoo8r6&#10;6Ou43bUS4/u6o/r3fGUb/4G57elHUeZmqLwmdpa+904s5JvpG6+5/QCiGEzOkVUFyT+WfDJ00wmA&#10;guoz17uTt1hXU6Kdf3toMsqG71YKjUtwjW2bH+erMpNbv50lk2R7pk/fWuEOo6ft16e/dUW5rJv8&#10;36L2Doc88Pw2wgsvM6oQAAFuM0H2oTkIKF6NaLfCZCDPBwHKWiCT5mGii1qxLMvDAJkG7zWAL49q&#10;FUQJKvNctJFzeDs+hiq1nwuKIM9QnXQgoxPqm/DsNcdslO4Hl/qL/T56FxPE6sPdPD+3qXDdqJYd&#10;qMUrcHqpz5m9x4MvgNC7gZD/OCT8mutWh0u5gmo94zB3gvLH+ODtSEBGjFva20mqYLd4DyRlfyqd&#10;yymadwAvbyMxXzIsnKv209Y8fgNmTRd0/4RjSx78epwDUALfdMDlWW2zpwEYv0KAZo8daEtj/xKx&#10;0A2bUotZ+GqnedHyxh+ij/nuaOOet9r0RwKcsuqoYJ76DVRexktMN32xnQP4kcGV1xVXcrxy2iKE&#10;o/xwVL4n90+y1q2Bk2n7CsBl1mz+fwEewInopkRvBvbewz099VGi0WTou7rpeX+e6r4/V/ci68Xg&#10;CwrZleTZKAgTR/q3572LE+U2Gr0Z2zSJaFYL6XsV5MqholctpBHns1FBVVOxQZeuHXnmbl3b5m6d&#10;WHM3+hO5zS3fio7paO7L7dZtJvbWJnKOtkYrjo6grYaFYDEClbyVKvnYbC3Z2HQT3diFi+xETW6E&#10;xSa577amA4z8o+jPO5GBjyDnvjoX8c/f3+eu5ZdQk8Ce+d6gQ6D8aFZ4PmlGf4rsTIhGTnoATGVm&#10;RamlSUreeorQLtpKo1/UsfeVC3kgD+mcc4vbTflkarUtucQMNGsjh5HfNdprn+Y28s5in0OnboeF&#10;541ji1hnwZEPIt4EMpe2O81UnErXRjXq95Y4p8P/Cl3WsP8Gi3YMwKVkpBg9NVBgHjSNwOIhTZ36&#10;FF2Dhuc9iiNZV4IYLVgHRfqSLtPRZP65eGEKTn+wp0OvNdTolWU+D7289iZR1XrJ7ZtnkUXRc5jG&#10;s4/7R7P/vU/7tiwh5ve6fVTxSaR32Evb/ApZWFT4FiK2YhFZn51g24ZV07NBxrBkU0jaPWUpcbk2&#10;Q3j7QEn1QmxCRYluC5kbe9CY0Hb2UHOuYKZwgJg5iDpdk8Rf21paKrC2iR5YatuyKcSg+Qt8cEnQ&#10;oUAZ7NK1bRw84n0z/3xThGq3fVBLe8ZP3jnJpv3Derl9dj9HEyqyyRtMfQrLvzKAz6MmwqMo5hbF&#10;KbMneqyHdAdOSMPkHQRnFWZpjMEa1ehgCbeY/je8kzKRrNR1MGU/mDCHCsuQJELZ6l7okgcn4bZS&#10;zL5Y4GuDooXwFuk2VWo3G6v6RxVka051gf8O47EI/0KXY2q5tX0BpZWcj1ahJ60upYBReJFKcVDx&#10;V9NgrXF5lYvKjGIONGG4zUvyFOKeLQR+BezBGGu5TZE0tcZD1QkWKjhwflvYynd35aDCO3s73RyI&#10;1b+sS+fDTqDy/6PqLKOier+3j4B0dwtDg8BIl3R3SUiDCEh3SMrQOTTSJUhLDiExDN0WSHdIDjn0&#10;M/r9/V88b+63Z61z9jr33tfe+3M957kXVwqibHh5EMoAm/wyDdnNAyZEERT+9Te9oEAe/wgpdHx3&#10;JAfBxElmp05CPXWYFTQ6/qyW3Y4oxYadz3XMU+chk/UMx11CN5XCRVUxlrPqcV5lL373zijOCd0R&#10;Oz9zf9poOQJ9kD1scDtRnJMoy08LjkCzRvSFA+pb5SeL1D2cT4QmgY2+7oSbUwW0ZDXSLhW5uAf3&#10;9FQ3GrwMEDvKo/ZrqqOOFqy2eO/OFpS2pUy+1J2yhdpr3prceG5obRv5aqZrAOTaF+x6LoCkXA0d&#10;ri/rJtC68gy6LIWpd26W6rIRpqyEjSfka/mndAkIwvwYmb3QbHIE39DhJTKuvUs96UoxtnnP65pV&#10;Xq3vny2RyNXX+jp8ugiwt/jrdbfDg473Po/ryFbraqpTHC7uH7xTkJ0Es2ZDaiT3a3+VYMkNI8lL&#10;jpODs2v/h4EI/8tI564TM6mCff2YncD4BQnC4Fs62ZXu6Omd32XnwcK0x93g+FrasC5b/i46by1R&#10;nIrXkdipOJo1gNkQvYk/8cw1RXIQKEp+sqLnFq1xqsPh/IHBLtLft7zP1+yRhzs99WzAcrfuJyMR&#10;T7XOgzXuKcxuIq9KmTVMKX2JH7nU6sZft3v7VFxahCD/JkHxl4BtnvefM1bkXA6g6xMtQuISu0y+&#10;sD6vef+WnDfoLTrvkQSOCZ+WQqfUxszRnsfwHwnsw0KGZIKXg8XqK7GQw9rfkI2WEaoWB/ZNbO+L&#10;zmJP8+JghSzTbEXrmGVqEdZS2dgr0+2j6HaD82X653lqPTgVxrcXihtJhMiwGULLsK+KuST/9pls&#10;Ai+eq+V78dbNVtmYaT78l+ePi4WDNlPV2ZBPtUcvERj4JYcar3y5qky1yWqVj+Mvru2ur6ofDDAY&#10;Iq9bJj7fqMUuF/7K+RPCTdu0Gyzg0vGeaUb4+uJaKa3yyQAwYfX6nxiKPP4RTpToSa9D6thR3PlC&#10;uHi2uP0ZJ411H8au4P2nadBvuDC7pTpyuwC9LV1GN5GUJuy5TjLRBixRiIzZaBC4vXj4IiQWKfsd&#10;mPTe8LlvNi188eq146AJwQQ2STfs0lst5/YuXukK3+JaDUim1y6inEQXF4eDqklxFHHKXpD9wV8k&#10;nO/3b6NSglJpFVsaSZzMb6Xd3T1xAQsW2juMI7AhW5OJu3N2nPOWXSgmh5lF6r+Od08qynd/rPkJ&#10;unYRUcMjsFpX15l2JQVAITTPUDeUzEDRZV5CqglKeDSSeeAPvMgVB4vpqfNukMe7XfcSaxoto+/f&#10;gXK2cQjHuxgPIRx8xpqsKGLX2Yx4fzZkKs47q74Z2A5xIkp2k5ccJOdctHGOANVTmtDi3O/PcHi9&#10;5N/wOkFs2GWzyrfcFp2D8aQ7IUWC2daCJO4YGHI9mBVquzcdhaDlxSz0LqyxkqxrEvg5sCnO0oED&#10;pG5kxgqbIo20rlFni/BqIcqZNWNgthYEoXuEp3c0h1uXNaRza3+g0hKb5St+jBF02fgCqJni6SMY&#10;aTQHtKnADMkt1G0yJjw1f++ObJfwO6d1LbyxcJ0gHslwhycbB3GINpUNcTQHBwrOX9IwPWi73zrp&#10;AwPXnlzFNGTIHqNrc8A7h8EQLNuyKbX8cu7h4q+f/Ap3ZSk59vpftmUb7qtdspKycom6IoUaBdXy&#10;BsMBgVvDjXvv+Z3PZJszEAepr7+8t9b1OfqxvzsEfP7m0GHAchrg2DxZqR4UymXW4+9ycitz9ucd&#10;iTT9xl3zub7qcTTnzPsanK9tDtK7QvuVVeMGh4zvVKyCfEaZuoxWUNay8usYela+l8P7SzcMTPKs&#10;qZ4E/be7hXz+v1+n7pBCN+3ZvuRPdAMPiuEeM2w5Tq/RlR+WMCfU6rPu+WgozecHHh8jxaOsMxx9&#10;9aXI6/Vykj7KqK0oPUbAVkN+ZLTCL0DoPO4cP0SAgMAlOrjeAnTw5DDlJQtuZ5TFh8MIvoGqkCzr&#10;+1wRNHXp9JKQp6chyJ47+I9v3AH5SKYTGACnBOlBLOs41/nm6aNiTVkC4hRxfNEDqC059Nx1RjNb&#10;1Ui9Lp/8XlBsRb1V9HVB8XXDEK7BqHvgxscdI06uVXxuG3E3MYZEr2YwUgdWiuMzCKpUWrOY1epq&#10;OfRi4VNjo8XGwdhhhKXVe44IK2ouEspWppjSPtCDbYxdpmou9ZDvO7HucNZxfS2qEONv9bJnmfEe&#10;F4nVX17frFfi2dXhmXfjMeGrCMrpVop46nEsceux9GsYtc2WaI3lKwNCaOpHY0HsCmzpEqUK31jP&#10;98iidM8/kmjKI0N/1KCDJepFErRZLnYBwKXzcItTaaWITv7htXsjf5148Rg5c9AfhIIDjqZmKUsh&#10;gWH5FDYrJJIx2EqPk4C1UjOSiVdIADRhU+Ace+f8S0lS6o5yUcyZoLHgEZW+kD7xUjskfCwwaVCk&#10;2usLsBOL1o7hWWbQuugI6RrTn9dSC3L+Y1vp/pyswEBxB8QJHmPfPZHF2aiTOz0SQc2sZmCi8dSv&#10;fUeE5NnXOt4H0esFTc7P87rUr1qYf+KE/VlUF9/qRHrchpjPXA+LV5m+1byVgY/NStIY9nGQcKbB&#10;P98MuOk334cEJpbS1nJ/5CMPoelZdMj91uf9OYHHu9o06m+P0+xfj/MvZOIvb6KUYO3Kmvz4w7tX&#10;rzpOnaR75Izuf34NTOeLv/hCUcvJ4owTKmoB62dmqRu/x+iWOcVYwHq6Rz3kTiMHe7btQb7JgN5I&#10;aXvYoNywkRa6ftLwHklVkGg4q12AHUYxP1sE9bv5DBQ80IPPti11zj2M0hMgDE8LV2K61toAfv5t&#10;Oq4Z+7S6wDtx9oB+N1/4035XpbUGWt273xfrat1rocoFm1PgOzG827tjDsTBO7JkBLendCf2e6kA&#10;smsvtlMKHShbU/7Bptxqj+d9IZ3VcJHk3df9+l3/GU9Bxw4SaviE+04E5CfVNUBQ0N1HJTaGhv/H&#10;3CqtADL322uhkRTMG8SmMfS+wO5vPmA0b0AFhaiSVoyhrVJPXb6YNLUuicoGMSHham6nRPFNBCO5&#10;Xyjh47Xrk0MDh5fFh08XZuqWLMDBu+4v7PjEmxeYGjXfOK32OBDOtyyFJx0KryctnJ38rujtetpb&#10;YrfOi0HxHP/NWirSoiCLFVfehAXqpLoBCsE2HXWPtXxux5vRYKd3FEfee0nP700nEcwIFftzR5af&#10;RHYj1ppglJomxTKeZ9xBQrGaEPQaYilzylU19G3/tG+eUWpCkIcrNS566juAJT2TrLhS1NhHTuj5&#10;FPPa9TPu0zALS15Y+VSC0lBFj9IQJdt6F0NpysW4kf9mtZC/rS7vcvZ7lGe8c9E578caNOOW+K79&#10;U5O90zqDfTg7ao3afVnmKRBLidPcQBexFmA/0ob2L8dIvPJ5EtfQT51inG3vYHNTxSauFaHQ5jzv&#10;Lb3YijjXHs2fjtGfrjK2Q2hVqjxLruouuB+ExpIGlcc0Zn95r+3F/JJvxkuMz/x8pbckbJDJuxR8&#10;c7+/kbW1U6uVn1cobq+n+6qQVkk+eiqGWiYhMP6fMSEyRB9QFq9sHkixXqXe/dG4SNYvVQMubc7a&#10;X/wct8vpRl97rZ5t+FWDCGNmVTdM8m6WWuaD5SCSxX9aotK1vvP4cUqVN6UTY06acO4l7pwY7Vwb&#10;ytxFE4L9SfXKEBLH2Tv5cOjur/L+IPRCDsncJLjFaFW+7H1+QP2D+Lek15sUEKH4rGor4gq/iwoT&#10;0yyG+Z4PpjsiL8Yyi8kStFJEcKSRGhHBm3r6Wv2j4TC1d5J6585hzxNT+2F8+vTWSGj/avvrMCXi&#10;P7NlI8qXKKRsqH6LWdHxja2lLrcvHb6HsH/Mb8Kghl8D1BUNmShM8evKVn/pebi+YJ31aCd4k8/e&#10;ZcHaSJLzhXxdz1BNKi6dNIsfikCSCCSopAqY7OBhFwmlAKTTMhIh/8KBau2XcbFu/3XwRjSNEfQc&#10;u9gjUonO5ydRP0TSUXrJVs+oAGuKdq2KsiOAREt+jNjjN4XqWP+qQKOiMKBp5p3gu0Yq5IyAUpPA&#10;TrFjvKVcDje/5ZvwtLcTnPHTNb9JiD1ypyivn068HsdBRq3TctAXmD5Fx/6niberCU0hcrM9rnIr&#10;9rhAewJgqCsHfy0J1Ck2l1nf6Uy8SGYQHN3Xmb/hDUVOQ3/JVuv/UZjd5rn3koQ3Bu6owsHcf/6k&#10;y4rJQpbFzFr3ib1/cfGLOdRkbglf9W+zn2oVf5Eeb6wXMLt7FLq5y07VT9fNiuxOm27u6Q4HBlLV&#10;BVmTHQU5AQKT8pKu7GuhfvuXttutdHdd11hv3Sb7mi+iX3h58f7aQlciju7cKUq845vXksJJh7kI&#10;cGl+d0IGVwJHd+rc1S03igpXeYAdzrZDXij9KwPlz6rtn0/wxUICLyoEUMreZT3bvhVyqzpVrUIY&#10;KGxU5/KR66IZ+qhm8c0nBz6e3x5+9874ebxzEXsZ0CFeFU9jwTVmmuuJv+EdNpX1L4iRIOerI/qo&#10;/+ogKqFwy4qx0AG2O1S6DG9gkuWB0waGlNqAcBkA4eNfBNiqH+hf3OpueL/1nVZJt7yfJxx1DJXQ&#10;QJprxMGZKDRWBW7B6MbTsE37RjsEW6I7EOeW/ULusu0l0jLMYu7llyyvJkWChOPY/o1CWB+2ttVj&#10;mzbg/XqaKHBNlY5hll65e4/zG65y91FE/4pkfMTGrc0UZHlOSAvKdqE4OZtc4j5OL3ryzpSO7tsT&#10;Y1EqUWH9+RfaH4WV79a3edPYHriOkM5lL+yn1tprAjxJF+djuQlxYFtarzHL9jbYn0QgBYcU2Xb/&#10;/USbLqlmlAjMuMcL1K4Xgtosz9zwiB9T5CivOsx6Hl7zLvsfYi2HuEgvBx4WdTKcBkph9ICTw91U&#10;HmbVgJtCqnxrx11pybIRZ9OdhNNlI27DMfYSzJF1WLGshuCTjnFzTGvBsOnyJyB41yfriNk1NWJ2&#10;jVKSOioPR4Nso8hZwY8NIVNE8vKqB1RIhOZAj/pifsxAAC/2/aJUQgjOfSfLIcEO28buDcmnqZT3&#10;iYdZ55hQJwadHs070/K7xBj7aZVm1Bz4ClFyfUoDa4wdr6LSNslexapkurGz8HzLI7nA25GG7VH3&#10;qI3d1q0SbqiXndpenLspn31oCgKmK3GTEgMZoOHP6FenHHhzLvBhvwXiYmhzyh04gioXeiKZUQ8I&#10;w0bATk6uelHUbJ/iMzkRbtmOFMiN/zaPil65IZi9vCYzOr9BN5J6RBZg99TzF3RRScHdMp32SiXm&#10;x8QQyKy72Q9bqsZA5NDLEfP05yskL3HOjS5Egs55pFykr/YCYQm+yxJ0xrga4rXmxyxNnfH58N8P&#10;tNQa6S5ZamHLLfMPLwVMIuQSTlPTLvk4UGmgVHX+E1xVmW2xYCpLTKOACw6bLj5NxzH7KP0BPwQV&#10;X2BsPYft6GrLjAn6k2qgU6E19uQuWTM8Pa4QClQDg8jdUiA+JLxyoV9A5KrdcgX3fWdS/peYU6i/&#10;efdgPIvPrVN57QlwlBbjzO95odt9WTa3QyLWF0Oh/VXJdf2frtxgrX5uMEPwxTPf/kG+TjTMbVV6&#10;wblNVdpXlaxZud8nVw9j3G+fV6jwZVp5fH6zk0M1eRFpPa4MdhqkjC3ETNZfDKAl49ruRwRxvv/m&#10;J5O23ZQCvpawyekkGptL8nemXKc+dyM1qiOVs+0zhG10sk5cAg+lwPIkBcyzgm+mi2T7la00sPEY&#10;353rlMa4ocw4CSWpFMAMzQSR3xSITBAyy6H77j9VoWFQILk0jyI+f3FxpE+7l3YznUtT5oQgyVEr&#10;giRWPdAVntH3U1zg5M0UAI/KIKxthat3v35rbWJ2FOiNdXKTwr8TenZhAwZ0XfkSSz00UOl3Y4bk&#10;4WgUEtydkwJtMU7ONKx+Oa9mtfcuO1PzUe/IJeUn6BYkGIETCiUwIwEe6XI5vHTyjzOrH3AJehQk&#10;0NDKU7yiwhVqgRrkdWScvGsBLLIOdXfM2ni+Kr9z7VzveL97rm+j4t04CjBQt2CJ9IjRZ0lKYJh8&#10;Vd4oOWKeqZvNgjTcUrW9K5NfUd2dsxVVqp2L7tdTkqpl/HYEyAGZ+ZHkCcFG8kFGW/J//qfeKPXD&#10;/uqY/xlm/9UxlQPLbSo58fPR/1z1v8Mdm8ZgGcU1DKgsg+FqNS9Fwp9V2ZeSvCni08GM45OUya9W&#10;+ZDBZG2sGk6mxi1XwPJJVgEURXy14Eccpe+QYEWXhC4n3e9fFC2RYfquZDtnMG6dTrUfueg+FPZh&#10;qbdxqsFx2PJL8LTdnBQEV5igHTZy2ZdlfVWk/uXxQv2Lncx7Z5r0p+N77K/c0oJSpY9T0pkuyJ9l&#10;7kfIBgcADBgx21g8AN9eBPbQlEHd4747Rt8/0xxzmuVJuAI8aH9sCMA9OSl9P70NLZz+k/dsumoi&#10;WXT/oNB9W2y9QIC8dvKBoXby5ol9i/WctujGwWdA2nTVhUGzpBMbjUhBtL+zEHKodNMtYOkhbhCt&#10;4KncRiQNmYOZTv8HnPqcgrobeeZIAa2Tj9fQfQUa8omdLOQ2Via00VjqHon1oKrxxT6Fv170tM8H&#10;1iO2um2OxinqtH4/v+pmcFV/cSnrnA+qJ19rte36dJfkH4TPT1urXDpIOw0ZUQJrOnzzbsJa0nSY&#10;d8b9KGQZIbxT08ucjGI7iJoWis4WghkkoboI70XUh6uShgX0oNxeYg4mylHrE9jV3fVb+/SbQsMN&#10;semVgMW8IthredZYiTyuBLGiEfEQcU3PrRtpwCO3o8iwgbkXmTFncq9ezk28XdUk2VUVZU9febDy&#10;+nwIM/x82NG44YVIJe/z6Kmy9w/5YL50T4dRB//D/wkoghrIwvWH0/9Vr3Bl2QGbSrPzLuwei2d8&#10;z6NfG0RbQtRAKoI/i7RMjq2KohwArybY9MUW+3BZOZ7zeH6JZSOaUPuM+lGbIyl97/MwjwK4SQfk&#10;wj0ZYcra6ApoOAm2WraygutYhUPOLDC34x+zKFNEDsTpGDx5T6U78LI518ZY7089ej/CAZZo1T1y&#10;8NEXvUl7Mg9snF5tkFvYSy4fnU1cM5PWH5xrKTccdu+33rLWvOkZti7iEBx134onHdkxzHVnTSgr&#10;JfMUGmNQHQPGjqW9L3qp7Foqw9LGmCIZt/ip85O50r1i+F39J3K/D4tKOzX0SGDkUWvqaIxLVs9+&#10;+8APa3ApADnfi9ntZcpNfKP4QUDWAPIholoSAv0QhYGTSCCoRpeMPpgocy4uWMWCx4qnjxZHo8ox&#10;n6QDQYVdqxP7PcidnCB63UkyD/FYvVvMPhmh4ewXAc32vwGXHxk4/WiR1JUBafXTcQVJr1izenKT&#10;nUn/WLu7MIHXWtAey9Eh7abwdvU3cTxPM2vRH5jl67kj6fij5ReK0OP8CZWIs9Aj0ZVIVWmllMNB&#10;hPj0x6kWkyEfcQKKOsbZgoDvuR9OYfuI0K/L8jsMx+vdsrZfjOLsW2pS9cbLNSZRAKzuJnHV8Q1W&#10;Liz3PhH//93yHykcmLDB+kOPjeWpT4WtxhPcq+by4g2ywiNnwkHd2B3cjOIEXJU/DmnWqlB+weAq&#10;FtRQl6P0dq0yhfuf7e9sf+ORu0SBzlhIAs3bNdh5v35MgC9OR4/Ok9QRFfc06zxMZQwHYU9iJ1AM&#10;YA7wWUIcUjjE8ehMccdp4+7RFhjdZHA3CbtQlG/MQRER82u9q75zF3q0B9TTFO+jLMKW3HxkZuZy&#10;w3OWwtv54rpw7vhRsrUjcJaMFB54TuUYz2DSRtBs16PeXpSNb59VEKjbxdweZ5ixEgqjB+x1CMoe&#10;zPFrurnOgjZWSxrFzaj2V5k4lASi4Mmi5bwQhgLtjWjXCdgr7O9vUa+kG3EnPmohVQ8KmqE2RoFW&#10;+TtaomQXpeetuqAjQ7CLlv+DEmMqb7elGUNMAbOHIBZyA2Xww3TvKmituLhYz5pmKgxMlKmatWAx&#10;87MRGkhSrf1DpdgRchphPT7VhSSL7VdcjXoi2wLRh557LcHFMLXNgvjF4CGbrlCcRGVBQOywj1md&#10;LfX7FOqVSP+84A6zm8DEYc+82cCnrp2O7CGPmoMqgyAvYUlmI4wXZGs9zSn+EGX9bXdVk/Dc3x2I&#10;ShmQHfoJJxG2tpu9+KfipYT94jeDtr2I34jbFPjuyTk7pGSKfe75yFasuw4xcTrT9bWGp14kRoqV&#10;HZV66bSlyP/0BBq2fysxyONftiFqUSlzXi7+QzD4XeUwXpIkQXoZgXhVEI89im6kPcekjm7+TQ6b&#10;nq8KlHvNru65pdy53sLmPHkcs+JrJD0OfV8+lbgrefWjn2whLkGoZv0ApupZWER8w+13WnfEoZbo&#10;aaA9HXVqZH+9D3SmTXxjlXY96wTNrbn/qG9H3O8xl/6LvTuFL+Feggtah9VYtTmUp5V3wBcbl2Ws&#10;XQJDPW84sxggz0vejoc0/hAvi1exxz5O0Kz3GeyQNW/w2LWbO53PmJNE8B+kI1zuJdanc80bQjeX&#10;+MnMTKBfUh7T2igvKzpzcSAL3Lw+USmAdqTx3YOZVW98L7MfZdEts0x9RdgQAwZDqGTKEOB0mDR8&#10;0euZu2rWSyQXFptGxALpHihc5FGa6JDePtkeXpMF8XH44Z94JvLu+WxIXlrvCux6NnbsTqPn9Rty&#10;fgEjZoFu2TcS6/D8mHa0mQDjG1dihuwQmTpOkkwwD1xS9B4I0WMFRm0yU9SheAwStUVS1L+Sk4/m&#10;m9xdo5YkKRkkv7hVQkIe17qnVfSiIOpjGYLt6yvcR/zNnf5Cv1xQhF0xG7ckHifN14+eXh6X8psj&#10;4yQD87jTy2bURExNh9G2RrucIDQsIXidxU+q/pwdn0mMZKJJms0ejf59osKOVKHNO1/sB2Zr1zZu&#10;+xe2apkcqdlm4tW79lSks/j/xUFCVOzfYugv7vcfEz+JssIFb0kmR+VpqZqioDn/PZyIShawpcD7&#10;m6AViNjyUxGqJhy9Utm0rsQirwXTbl2j9VGj6zbr1e1jnbFDSZ7inuvDsw2mO3iijK0cqR9MNVpe&#10;tK2sHy9d316vK7x7mOtOiBZKVzXbs2Z0e5nyleivTo+QaLB/0fBeyt0BDJpAbb0PiyB9SFxZ6SSt&#10;Xr7FFA7xphUOPiF0DjwWPkAgXJ0z3NmP/fp/Ebr2Z+oIh7pLCJ+lXCS7+jRuRbjOPViIHFh1I62P&#10;fhG6wbaTXWGXU6yJZaaPk4dzZ/CXc/fbmnOP83Zz0rvOzgHV8UgXbFN65LXx6kF+QEhoyxttsYTG&#10;N0v+lm+XZD4U0k+csR/oIGIE2NxSPY5RXxNS3BDCJ3TkIxILRDfuwcgWoc2+RANuSVg1DqeP9F6t&#10;xKvMbXKGhzYierJORopXsO81KKOcOlQ9X9qJA10B0/WhUnXdNyLNDsLYOV9ihxMew5RyVpCo+ZH1&#10;yXQgGJE87CxIDx8vJB4zBvkPSoEBsaXWH0x9PDJwFI0igIuUQjYGbB/Zhqd4WlBtsY1yKpkUjJKn&#10;efAT+d7hYRs2wWwWk+KjZ76nNGHAEZ7tyeTrvOmXfEpnFGMeexkS8CDp1dKpsGeh6K01aQ9S21FE&#10;5c1WilhvO/XYNni19Th3IJL6dM9ln4nVYZhw2s6VXznkXcFyEf6vWk3p17ESCwMZO6p17v7gclgu&#10;wJH1yt8wccj+K1TO/p9QueFfTDKTJSP2WQ8ct5ecbBAVxZKgX27f7r1VRcDLlUlKV2bGVK9ez4YJ&#10;f283M9b82s3KWxeb7OrGsgimPfi0ZFb22pUeCzeN8YrZV2lEekDSeYkaywGdU65bge1VhgaLh911&#10;avTCW9X2RZJhExQWckKTivBwzBov3NpFc5nltx5GqGLxsB6Nux5UZVghc11aOSAeTUypBzQzkU8Z&#10;E2+LQCVul6LA2SCYyuAPzTotW4wg6dnzOtgPZfP96sHUEL2TTJfO9s2K+ZCzFCe355CScyMA8E2r&#10;NZeCgAuq7jlQ/ifXkTV5n8xjsedJ1ys1ksEqDtlHNujubpEuyyi1GbRO/cBBCXvMLx4vG4brNaQJ&#10;NINynFeHRyllmTkG+go3BKA1+GbEeI9F/QSs110jp+V73vKc7HuuZv3uDaidBRR8IcuRROQtBNid&#10;OCfVrrtm7S+te3bW5wM6e1+xYnvsFL+JbrQEYVZ6OVWfOJO1NYKiyGgEUZmVVytmIuTkY0DI8hsd&#10;PmmcqqIsj2Xe7rvG1fWWpqAHcDi6CBI1ggqaRGVOUJZ43eYgLmlzfoOZ3AtAlmCC9F69LEjNou/r&#10;pySsApizLx9ZxSVvxeqob8gvh1sEcCncTz6sX5M9lZLyubtK7sNjbFHEvFfo/Nsw1v17m1TOVj4p&#10;8ztetv4/x2sDTK6Zd1Uq3yW7OV6ZK8/4V3npl59tdPk/8Evd+XSRcmU6vll9l8pPQ+lfFODDqnw6&#10;rcMkV4qeSCpJlb++vtWBSIFI6ph/Ewef3L0SFWxmJiCUfGZ8LpzSRsGxiE7mjBEHKydzAwOJXcGv&#10;ukwXv4abju8fWvu3/tCMUJVSQ74EAzZrg4+4yy5GuwA/NvSMPTCWRVWKQzdWHdsn7E79799zY0qj&#10;J0ilkd6yfKU6IFzGxd/sJNt47MWQ2q8ckb2u7RN+y6PybbmUG/PVFBtxvGPuqkNbu9+secRbTCO0&#10;TKrBP/f83tjVkplE1kzuTz9MOSGtgvkFnaQoNXMnlDfYcJcuLTQ/1imVKu0TxdcqPY/AyAg+NY9R&#10;IhIyA5naDEAGMhGk0ZVI3P6iCctaMXx57WDk7hwzwEYLoqb4bShnJwWiXKZBY/uryDFtwB+uyGj0&#10;Ce1YTEbym/KaLj3TgYw9hjfgK4AkQajz4lHh4aUNxvwFQ/hZAXVEp1R+4iv+DEd0Jlc8OkEqzy0D&#10;oHAo+luUz9h9EAwosRg1Lyv5iHs+H9klCKc+zava88OZAxImcvu0UvojW2CwuH5q0BPIw8mt8kyD&#10;gcertR1VocJ4RytC+ML67T28Uov2LrBkz8RQUKP+58W+MN7Gj7Cp1n+6We3/EghgwrycXWIVWoaM&#10;oooPWJ+6fYs7oYJEosxK5EHggIKOwZ/4MtibFCd0N/7uWYHi8qbU8O1awGbQFZ1nRTco75kFdIaT&#10;b+3k6nEQfGypNGmAPL09D26z3FdvjcBNJ16cBTsxZEXD9A8yH2rTSIDZceWeauytn0v4a35BxFHr&#10;l790WrZNkO577JPkNUrvFgOX7WxoLD+IGiUpdPJ04vw1ilgQeZI7+6SzFWVBOK5wdr3CeZ4OQgsz&#10;b8cxbkbPFqLNFiDMFsNFIBlY2ncroZiSNzrYH0VukVP4YoAeAINllHHQl2ESGD8lM7OUZTc7PDD6&#10;/3F1nuFwdl3DJiGiJ2Kil9wI0SNKRA1GTfTeRYjeO2P0GgRBohvRGS0GoxMk+mijy+i9t1Hf636O&#10;4/mO93vn9/Vr9j72Xmvttc6zwf9RLANF2qevI0EdoaO247nVLHPP+0XSD1w8P9Hn8RuPviYkZd37&#10;e5qvuS9wspcVK9MowjvFobj1TDaE8Z+30KrKKfe3TI8jhk3T4nghQMvKek++SQ4fyn1Hkz7l4CNn&#10;Hjd/0Bc3jCdQYrcLkeRn1ypVWDI4ueYUCu7bLV4SI1qO7axYoL2XcqpgJZ9beqlx2B81tNrX06Vm&#10;9B3FmtLxi09rW82TT2c+lOYtsFr/cRv8v9JAhIZRcXteUo/eirrBV3HPDg2ZcMauLo/uyESpVfwd&#10;+i/hEpWmQfmyfL9ab9cxfwF3k/nvbl6Hxb9eqjUEJf4vyUgc95fOTqSYRJ09frUG71aVQdnN//hL&#10;YzQo0x54FupmaFjorBh2TNrE3vt5U+eqc09fqv89ItQVeWpwdHBpLnQfTDiK32grDfuaW/y59SMJ&#10;OcR71l4JE06RO+uBXdJNVjS2CP6RTDQvbEzRU6vuQy16WrZHQumasEfgdoarUBMsu8Qo/nCHapoF&#10;beSNo2fckcLalqs0VmAz+tnIpYJqOvI1KaMxCFYmT/EpOUye3AS0RGbPR2IMpyWsH1lqfC6++AOc&#10;fLpxR/SFx3MMp/NYP3Nw4JRgv8HO5wC7JP43J2ewyzcBGsIrIdURwuD7+9NjQn1ddVO3wK8qLnPf&#10;cH8gqxZ1tl45MDFxZolpWBif7j8rpRbB95H+yfR6HQYpeIC3m5w+pLKIo9GeZk70c2BmACt31dy8&#10;qQu09ntLlZf6WlDL34TtA6bX/9V2Q91zKG0VV1lFSBmqfc6qLSkY9NX3OUH2afUhwUrA7P3GfOQz&#10;6MXiYc7wbUyIhsg/aitSOXekvizOMnsHdF+klp5TZYvtvHF1lu5YXyJrIyswM07okp3Jd1Gn+0rW&#10;xPj76v2WaE+nSQt4SCB3F9aPDHXXnKIobd94YMfVEplOtP2wb6L2Q0jZ0aqbP7yzhoJK9f6DZeV5&#10;Gl6S6CRuEX7IyDdtVizRLz3WwFStrXei3L0v+kPsfqg/hVPBqf5ZOleK6mfv5OBL7x6Vdrt4VOVA&#10;w+8qcNClnevMlAseA0VZjVDXmLHO0sgJLH29+R11WP4Y/lT0eWetfAPpU1JmY2wHiBnpqPtYAPyB&#10;JjKRBqiUOK793fUmVmeuz9xJUTTiar8QEIlXkAsEDQuFFuUej+UsY4cBzk1oCjLzNykal3QMh+Lz&#10;21PUiSd6v1fBateCel3xgP6Nq9GuRrzzbXGSGDLpr8/XgyKBzT2RlJftItbaYKsevEUOTNr3voOV&#10;3ivLnqN8zwvbfFe/HFAny4Ok9Ll8C+rT+5L1/yZHPP9Njvg/I1nViY4WfygrBIg7d9G8VazGY8CL&#10;ryAgQnQwtKu+mKNRvPVyBR/VRykGBDf0TsY0abCKs69MKZt3ZLyeqhQ6uhTqRZ3zgm8/UxXEt3CA&#10;8xRpiIiOf8Bdtl9g0+y4SrM4VmeKgoVARQ+tsFg3JVmweQCh8NUHx6+5TyPU74GpXsWqsH0zy46J&#10;9F7zfqhC/kNmyY0/3rM6DuymE7U0GnCNjnv7JSHiezs3Czp9LtLCoqsRFvYgUaZx3iIHZzAdmuAT&#10;8FTg1Xq0GFP11D8ff6U+S8Vm/DYknH1uIf45S/6LebgidzKAfSQJ/uWaEhUmev4IGB4FYcleWStJ&#10;aDo/zkiRplMQkbF97CP9Jllr3gXNToyqRlP5bHUxZWqEDaIDgnMO0kU7/StZaBG4cgXIcZM2JqZM&#10;PU5oQEYxs9ZqPedofp9LwTOOjlNGrOnA4GD3D6XkA6DH1BwYPZtq8a+PZQmfY1dTROvp5GH1FzvD&#10;iQ8Pe5mW8xMkO3/ajhm3KHu0KsQ9bl6od2YqfPc9BOggJQdAZbyFajn/EqFT6IyYBvd7X34+rQl0&#10;7D9a7e93hKaWcnfxb/EFwAf/dY78t8QFFETVipeA9gDVUspuPUMO1apTxWpintTfpV/Lnqk+ZrXi&#10;b2E0Nc0kd8gK3fGGy+8F1SbO3r3boR1lnLqOY51n2yRTRt4sLfLWGF2Lf5VQOzqU9orON5LB5O26&#10;mXAlHvnyi/XzgdrESEz7PxoLq//uml1NJ2hPO3jk04Pi2x2mQvHGKuNlb5saa4dQeLf7f7/W+0xx&#10;VrJtFYHPklv1cN46dhvM6s0xF1WmfUv8mQN8ZFZlqvDlHX2Gi2P0wzGVnJRVsftRxEkcl7WrZ58G&#10;cJ+/w3v+/kGhKn7h9cMAITIfWxyXrjgCVwx+2/LOK/RSue70UZZ96O9Wc7ao2X+4zK4FP6uHvJIV&#10;sATKJRXHc7iHc3AuwtleHKIbh4fhtysQ1JznOoG7i8Y538Ff/0Wx+4oun5r1Tp+sTRxtVNIN4Gh6&#10;Q3yXzDNEX137gnLVQAUIuZR1ItBtJjvaDCrh1Lia6rZJS9t2c0YHMHUYP1pb9zUx52caA0rxIfPE&#10;mK3MFNhNn+jNWoYzDJioBW3ZjBc/3ms5NxVZHOuo9gMGZFxuset6v9Uw7lCAUG+xOVpwZFikIR4t&#10;tedwXPg+42BEljwPkGBHX1frDzRWzP7sAUAOuyScERaZhv9f2tHFH58jPfhVm/konbNb7nWaQEOt&#10;dAhPLBFbyCf9RzrkrufPixb1qBOnRqMTk4KLgmvpaWWIyHJt9lz+Nply+OQ/IWsbp/12wFy1pmW+&#10;rG/eZZOoBjgvbX80mOHYSz3BUuvzdTac5sR+Li5QXPDUXHjjKqI4TdeWVHXodhMXZVyZLGgPnoxL&#10;Eo5LbKgM5nkSvCvVDxkJkgEbaJeYgdLjsxQ0wJI3hvEJhXyyrraPY5TvHT+x0LN/cZ3Gksxn5VrL&#10;U98ZdrOru/f1Kx0VrbQPGWFvlWLpj4MdMviM+l2erFvG7ApCD1flKW5l88NfAqnPWLwGKnAIyWTX&#10;MZtL69PMNPhRvcIwcGzlnCibOAFrdex3e36jEghYKs4Wn4OH9IpfCj1YBjS1f/aS6P17qAaNEHzW&#10;XK/94FGPujHGMyQLV5POI0gtlaOkM+STHBvhmIvwJl4FY+s/mWVSF/1QnQCu9MK868ucMnHe5gOZ&#10;87kqPnjzkfLJ3jwdICHRgjnTijjt6Co/gpYVb8lYdsaJLGxsmfsCpNjCVw3/jpdOKHQRb2/NNdba&#10;J0xi6AoYodeuaWmjP2219Ba01CTCi3ICZ1bHaqYnmaDXqJQ87Kbdd8G1TMjZdPQJMMCqSjXR4n8e&#10;5hr+gIZWkaTrdR3/v8Di/7YBRljQS4FSwv5USX9XJZxkKN76vrT+Yv38BKoEprz/gm1J0YmzjZj8&#10;vmgbps2S6VdHRxYQJn7aoQnAF272wwfeKYjoIk0jSCtNIjwr/5yOcFVZAi8YQgeaDgyj+EYRxjHv&#10;ZXmfNMIma8BbsCanDR19sRPacjo3BmGyVrKMB96errMRptEVofBfZ7jlTVzCpLsxKc5zJOVZHI6L&#10;z+s7J174r5rW3Mf0PYabunK9azAMK1MgC0f/031UkA7jeqd8joft/zUM4isYYNlspGB7ZiFKqNc5&#10;p0zd42pFYpJaq3Kp2xc83iVclX0NkdaIN1Zp6+d3aXoR7WL56HMhsVe+Ji4hd3IebG8fWtDgPjuQ&#10;uG9alvi4H4RR/lIzQq35F75MM5tIkxN1fzTMpTcj11zvNSjKUIRUcG6N2yaSONkLxXo0UhSbOGHP&#10;vRf4yQ3/ftQQLLd9JcLKMxyIN2X5n7IrlDL6Z4n8aZS9FkYH3Ba7LtcOS7ojH8YMMy2un0ZCr5eZ&#10;9m5tg6iF7L6ew9P0VmbqbCZKU2LXa7sriiilTKyqKht1UiYBlY03K4KRhXsdgGcrUbM2xHQl6AGl&#10;tJNRlcNTtFk+szEGU4/p52vz6CGf7Ehh8PU1TtBlpP1we4luQ/rZeGCEzSQHjn89UWvwIeoXBOLY&#10;4H28/0ROQkEH9wf/0xbVBSQeGhpK1OovxUs+xxNNRG8VJn005Hwky/ZRQ7KhQnuzlFD//LBF/9Vf&#10;TocC1w8ueg70fkKTrZMThHHPSGYFL2jZ6bYVhUk2YzxlDXp1VIVJEl0IZwVXlF0rfxmWpB0CJcfT&#10;GdDUZJsEgnQvLOSQHLdsgUA4AQfxmUKPdesNTZZ8D14NeJWr8dbwY+ZvPDWfQZdob1txdHSPksms&#10;HCIWmhHmSDHNUWMK9z42j5cdXe0gImH8zVjew/FV4+9TQ3oQm/bDMtPX9JxbHm0Z9zIn/BgFluiA&#10;hXz8Inn/AzjPKAio/3zsWTPHfnhh4vnFKUPwMWfcfNKjSQaH0QJ3GaxUIoGUQVB5UVv7zf57twdf&#10;cqkdP3eK/na3g2F6ezftcEochEJ6tDcwtJ48T3K4ldSOIFqMcFipamD3vpSZ7e0f9hzWr/O/EsbE&#10;S3RZ+Pd+J7LoN/tUZ9gb67Tbg8cufaNMj8XjAM+MBaAo/vbSMuK4SHNKYfudEDk1wvfYWu8pm46Y&#10;Jg3lN+ehTFHCLllgrMTEDxpOUBlJzrQ3OlLF7zBVxV9obezSgQ8ng1dN1cXKL8S4CMXHd5NLXT+K&#10;eFDFYEzTud7Zu8/UWavyLccRcnOK7hr5+CYepOfNT1o/dnQFvkq1gN5dLQLTG9p/hgrfvmnfv9O2&#10;tKDu+RM+jPw/6edycMy3Db4dJaTLEpdziIcS4ahWMZEKe/pzdTwQbrdCUH5ZkCzw1NZKcPaO8pzA&#10;/M7DFXqvBkoSdguRioXqcjSnCta5gc9i6b9sh2r9SvEz8Bae32dVBcpD3oqjO99Jdi4pvh1SCpNu&#10;BcVVInrhInxdhXlpjTqcJWGuqnOcoBSuTFdwuHyqNNwtIs3tAS3tB5sTV9vvCZqt5TyhlSRs+s9q&#10;z065qvfqzCf64oP1PqT9mD7oIeUwktS99BFRZ74HZ0zkO7fSfqgZzb7M3aW+MsRBCG3Jph6qCdNM&#10;lv+yGEjghBRionHNJpZZVmi4x5oPQBVYbCiNovefKxokCQ+wgV3UuHkJLYLfYufsVNbvhbsHK9AQ&#10;PPiS6PO3xRkQo+orLtEmuRhnrCxWFXjKywoGcbzT8Cz1sBlKXn2OOicCY/nq97m4kkTh7vw+lSDR&#10;UOPVH1tiERpKqhJhMZw9E8zSGt2N5KQk3osQ78brga7rOfkXSL8wKxtRlVRuJQf8AuyEFXV92BIW&#10;FJgBuWsPvm+CTOUxWvrbEapf75Q1exsNfLncE+duq1U3H7l7vS51t3nksoo33DMiXq61vwxYGmzm&#10;kXUqvceaPyVa834IIBxn1440AQbMcue1/5HtAgxgY7wyiMoZknJmtRtBeb0yHn5pYZQPORhV4WOb&#10;SdozfrJARa6D9ljuTSC3LN3T6uJX5Q2Q/7/x3/0UuWBYcbOfvM7Y29eQPz6Nbkb6Gn8KNrWTVnUI&#10;1lwoYxMiy9NcVNidjuXwJeoDljqWKdbIGKleiHF2Vs1JU6+NutMVpyMpX2SsikrVxxHVF8IaeMpY&#10;mz97KmUvZbWnuk4JXJtNXa+BpsSBR3BXe6BrjSg8MBHN512zKZRyl9NyF5RYhry7u0uUN7RlU3n4&#10;LExaDi+MMJj1gaT82nKb1UcLOY5nePQX0sxh0jIced9I8R7OT5n7MZ8AgCpe6XZBrbkm1/1buFTZ&#10;jW/dau3V7SK68Xwgu9H/U2zL2Y51dsIK/6v64SwxxL7voOinsMEm34+a43GTj4X3C1kcb98rNKSy&#10;2R1SSJUWKGn32PrNbf1KySCP6zsoJuHijHWidYrtifvJ1MNoITXn8/FEfMbrZxt2OXKWfJmsDiRC&#10;VjuBJq2xQjOanyZkOSF2rGqF9uWtQqZnXlh7xsLOKbOOyxNUmBBX7bPl73NqsxXIL6fotge9irNt&#10;dbbucaHTKUnDTKkkVGuv9l/aRyGmbUjPoLydI54wivfjd/lJDnB1bbaSxey7zQ7o7BcU+WzOnt80&#10;7FU2HnPehbnnvE3LwgkTTZBHLcwgpZuBKzVfTSn5Ddfqj5syTQM2P3jarZ8dFO1XYB/g/tPYA/O8&#10;Imfpqdx8UUw1f6a6iBImd5GIfxTscetpenoxrqUGejA0iQRg1DWYSDI+Y+90uFO69mbOxFYnAaHY&#10;fnOt0aeNkTzedurXLuaY14Lvc/x1FXN1aQ3lLfWLu8MQ+ctYLF+gE8CTrM+5XmE/2yqrRFrdXN6+&#10;hDBMTExMS17tLCOKnPKay5VvLeNFZ3iKcn+8vY932m5f2bI2qSOdz1vQeQ7aU8HtjXrMMlfjx8Sl&#10;W+4yVjsUOtmfDh9GQwvbbk8rk0teVrjP2BaB4sE8Yp3Dk3ws/xngu67bATRy6M7W0QScy6eQSELp&#10;kU+Pg3CAn5FsyksDkEB6qvYO6/BMWTvM18nFUYf7cqvnR0NfVvmu1RjCpC7RbJCUcZTesWT6RiT7&#10;6XDs+gbUld0w0LDqnIfXyR+G6jzNNrZ933K+cSPMJ2J0kzg9qjfg6Vp3gF8L5mNL4BxmA5toYJPe&#10;jQkQw6xMoifRy502tyFF+bBeGxr0akpqbHZT0oDZxcefpLt8fifgsQn8yWYbsWMPcZQfcb5tbJLv&#10;MePLjAsRo5dnj4zeWEdVXK5jENeYJ44YCPtMDfRmyM6Mzh6hZKF2sjcX+cj9fiF7pZGOQbnZ0Lan&#10;pUcqrHfNrxZy9s0Kawzx4JukBNXds60uDdASdCxhEP5QUVEa10VswvAe9SAjY2I/MFbIlu7Q2hjl&#10;OyFgqBscSS49hDwu+Iwjl6NpfI1sKXG7/whqWuegf/LnK2fg97PhH+Js4vHqAmpok2QZVRMoJ9HT&#10;kyKVZl21MNBU6cpZcEgMMk8zNobmlXXD0bz3IijL30TLzjfPCmQYAOCx4UbPdWpKjNjj2DFci0JB&#10;DWGg1dJMJkAuMw/EPWcAlmIKSEhNuMhAOlMlYrxMcA6XkaPNmLMyOLJvUA+/9awAt9nT2C4Ftqx+&#10;sNQUfdSbrWNQqSzToiDVGtnTcoBRnzz698zsLxnIlhD7PiPh3HwobzEPzDgLf6dlkk3vZOIpWh5d&#10;X5ZlZdCadA0/CRS6aFxEA4CW5IFoW2hrd2wMuf7ozxznthvEgUEpWzSSmzihXqz3vvkVC87bHHmc&#10;e8DmceAq/RHNZRcQ7hlMLLnU9+ts1c+0ZLln7axsE1XHifI6pXZSG55d93ydvVA437h8WMDj149q&#10;NcqH9Y2nxqHyymPIrLS0x2XkEjjtsmAUg+ehuZHddaxKMRmFwcM37Zt+FacBSqkocbO57XEBJ6PA&#10;7xuNhkM2zCepbNb97LPN/nc2xE6i42uLF68ypJyqeBjEfm85XZc4Nh8/rNXRgp1um3AlrB14NLkz&#10;kGvv9TxEiUPG36OOH9RiutIUzi3K8jWdfdGkqQ/Aiw73SwdK3Ranv6+XV52ibGfoK/J5uhN1jEu2&#10;/BntlCSlJTa0dIi/1DLe/nqQEPgb2BEpFLhRbQtLp35a3fjMtBjTHFX7Oc5OSFUFKnKyMJXCT9s8&#10;t5otZGkNC7NK8py/ELDy4f668dqYOYPeGzM1k1DJ49eGtD6BQ16jGVqP3kB4mSAnKBm0Bmx1tL+Y&#10;whT0124zb3U8RrZDQf/ZnsTxwKvwXcgFJvLP+MZIcp+bp3PKU90fXHio07JUhtIwNe8rj3lPdKNj&#10;GQfrQwK281HQsUHvC0D4iMjymvnjaA9ATP6Mx2/HGqZc3ABYhu09+pQZp/QQkrY9UpE5dR81TOCJ&#10;MQBybDlz638R8E3QVlOgXv/ywoObc2YP0G/o65ut90S+uX3VshTDRdQLOy7DplMhJlFXo5/WpRQg&#10;e5La90bqN69UcEIkY3HwgC2xYdKto1XKr4mv7tptenUSDzKVKOChRMCC3ppYsF3ZL9bGK4Pel+KM&#10;tc93LNw88DMkgjmyjxHVXj/Z1RU6Ver+blr6cfzYM3SxmO/WhHJBqei6FWJb9PRx6dyE15Kv64TJ&#10;yWJhnDXxc8NZqvpvEEjL9NftgYXXY4a9+5bb8PnZnSYCmNVThYziuL41G1DKpQ0Lke4J16f3elVP&#10;3o8Fnb5HbW9sOkNrZ46w3RqoC6Y4Ddv47DKV8kHU8puy0mybNJPpj3WomlNUb+GyrW2cZJPMjM67&#10;3nK7TimJo2oGwcvHV8sMlUicHy12qOP1svMbhQfMSmxOzyGFnsQDkwEWiDOVWlIzcEKOQqWUkJEU&#10;mx+jBDx2CFxSc1ZbbNMokOLJiXpZiT7c1peMj4e4acN661A/TxfB7JYWHjd2Ht+tz0nHpg8KLsTG&#10;RXUyr/4pvQj8G0xgbBLG2TQGurS4yO0YgnQ3Mj3p5MuBfzmff21LT2x2yBgYEa6MHV8vVb4IJ6Z6&#10;avidI5PQVoq2q1NvYBGQmv3JjO/9G77/IkAKFtThfXwCOCWRODI/eaBzt9gwwidzbpxbfv3D27xS&#10;iEjk1ui3fwwoy21oWqQgkafIppMFIE3v67wkirn2fwRlFPzbbGYN5ONO6UXDXXznTYs3QzxFMHU2&#10;8TXVtgScPuVFi3uPTgzwmIE9IM2nDtHWZC+wyzwr5dPBK6E1tLLnyoYU6F0UI3C3khf1/iqAU9QG&#10;UXMbzIIFLX2/K9n9GFsXBGb8LdrCS1E+ATigemI920q9w1tDWGRDCLcJ0l/ccMh5rBI9jcwaRn8q&#10;2Jq/gMj1Y8GnU3PUuzImOBVR2XxRfQK1MwmOXTyy5Wc9kEFJwIp6yVDbA/Q5oB2OHWovN1H5plA6&#10;HikuzuOBLVjvIMpSSxBSOw1aHzfScbL24EOgSkvH78nNWwj9CoWtT/BM2pXBLxfiJT80VkxUce59&#10;8wh4Y9gSld0UjLoRtYkheAv9WEOKXNEQW45Hx977cmav2b+1dOBcc65tjFPjW8IDvSAxknCK4mnD&#10;MBu5j3Ug7HbMjXyXcRHWc7iIrZ63CD8HfwO6VJtsrs3N2eqNb7qf6egZjoMRtz035V4DauV7EcGo&#10;45zpGldZxx6e3ql0b+dY+LwoqluLqQVzke5q9glK46UFnA45i+7DEnBeGTYSYnGzP3dAZNw4IsCy&#10;sh5pEYQs0cRv4rwRGpK/wGLXbzVA55LfRoTHU1KY0pYBTQgAZmbKQHqOijtKzV92EVAneQ5eONpk&#10;EBmN93UQML8ht8VgR4MwfneGZ6lGTkqFXgkLOUwBxr0VwXMSDMnxE/UUqIC74qpOptBU4uHqImz6&#10;OQB4eYosH6XmfpOw2a7QX9L0Mm4Wtuo176lH5YDd3dJYhTftuR3fnI3mvZ90xdmgO5FgBy4S8H8u&#10;kpOQXNPCBk6+EhdVfGbD59wmY2Q1MZO6F3nVEktOdvSDMRctVGeJ7xJybOCLQ6kpZzi/2novIHYx&#10;i8hl5Fy0Gaiw0bNT86c81dJNfZom0lR+Xd6fz+NVAa3p+3GVuP3H7+21tonRDOraW+uzMwpq9WyW&#10;ZDVMTjR224x0VsR7d1mD/n/fGZ1tiCJWFsYcV2/a6gvOc6zdmW7zB/1WuDPuDnIcN1mgCDbyrA9j&#10;e23dcIndJ7ONdrBV9zLYVbVw/2oGj17BU+Zdy5AGF1aRwXhRu8SJid7eDY6vh5+mdB5u+SZvfyyR&#10;wPHNT8b5VVk06n/75P6XKv/sL2VRFWYf6tRupicT6Bz6K6cX8Wnte0hqJiwD1+5F6Ihcj0/Go07G&#10;LdUn47C20zFnlV+sB+PaqkgtAz/UiZD8fI8m/7y266zSS1a3uZyAsKpcpDY5ioWJGFOlXBhTwtMZ&#10;TSUtVus4F5h8VxJlCvwVU2yWuLqFvCIrBfX0D4aht2MpUIBWCGeLYBRCRK6VrEam6qiQxf3B1Oc7&#10;cv5Q7yer45+C3t2Y4GDOc3j/o+DQu3a94q3yoC9dOe/dDM8L36iDkt/WFeHIhabb+2/5qfw0pn7j&#10;Y8cDW/Uot+P5JzBjPs/eYLnw4tzrAsNi4q1P5Dskuk7vDT9pmfi7nl55fDRp5Mxm703ZykRavtdF&#10;FBct4L72TkStZiEW+eK4I4ER8Il6NAH6KJOq/OAxT/qm/Vb/PH9+R63FXhc6jC/eiPeGvzJw6/QT&#10;MAsJCf2hBI4dnBaFFLDF9FOEx1WLpzjmFqLEJcRjguDTKcNS7Lex+f1+Q6aDdIxfm/guVFEVUZlT&#10;w9dz17MWz2QtNecRBEQPv1IXqCWYxAZS51+PTy7wT01+Fv29pmCF2u1yQA1GTpGL0NvQOU0tpsbT&#10;WKllQetvPhSJlXNKcTkdJlbWG0+sbSxw2+In2ccrn8x4Rp4mthykG1jmkfFvX8wYE385zrkeIGte&#10;eSzmGCD+0M/r9Aah4cojbbhd4bvnb/3KjD/jrHz6XK3bamZsd9VfQtLgWl9bsMIY3HtSXrc5FTr6&#10;ZhffPv0WOTEYMGyIHuC316drMTBR4jE6IT0FrfmRcO0BCkFTPaq8pG49j32ArsQWGlMOsxLKxTb7&#10;Hs9djo6MmAPCrA95bOF8hqo8KoEn+UwgZJumRpqqbStbeM8dx0SKtuHFgiwQh2isUTMb/Iuv6XTF&#10;8rZ37haEfhMcRDe8YM/y0LQQw2DHr6BAvZ14Xv/Ft+8CVso1XletnfshCOyMfWXjcZEjw4kZQWPw&#10;6o046ghTvXk8jhg/sgQuol0Xek4iccqLYrZoUyavKQunnVSPjUTJHJw+tUXvf++Nnzi4wAKql2hL&#10;oE3BRcpCOj/r9BAgHR6EkPyTLdj09qDduv5N/bBRVyQ6veVcpNY76WjBSiN6r2IB+Xtnl3jg+e28&#10;4WJZ9aQ3zJbJ1MHr7qGR+7yLkcd+hdc+fuWUmhdk8UgnlifN7AkIn5FIyjAfxi9X8VZY4ZhqOiqR&#10;2OH2g2dd/nJUwvjx8DLOiruYzYms19YgnzUe858YTF9L8dK9R3V/UBe8tPvdpOVtvIEnlf5HxbjY&#10;/kN9Dj8TOpDneeEk46nGND1PkRcYGePBeNLCcYvwUNAnZPQD4jYTk7CYjzzA3JxOjD0NPmUvo395&#10;llvfizMp9qyPbTe7ziYFrdl3ayJtrri9tkVZ1oCIozkL+JMRH7pjZMCNhtQXENtpwKz7a2t7O5Zz&#10;VMRx5qPUzabavADAoPYVqJtPxWOGQcKuUFcAr3CXA0ed63P5JAXslPKLTdulk22Li5HB6NXRzwQA&#10;vdWYyv1v4XWXD4qNnfddz0K4rSqL3AHoFpcrlPQxLXm3M/sNg/q5LmAiDMzDj0tFu0ZPHnaPHZ9c&#10;aZ5/pJ0zsQzO9F37DpfcArh71RGDGSb9DPicb57WTb7YMuUGheFsiP3vMz1Xs8QQ3mKnmuLVjRuV&#10;Xad3B640FFbgcohhRCu80pW3qjBIjsmujBLOCx5OAw9TKYATymAUPMB7nPM3S+FTXSNxr7DBxkO5&#10;WvxYhwW52nxyMyBM15M7t7IjhB2wOOEmDdcZpPi3/ik9Onb8/VdU2Nvrpz+Dtkdxq8CIntCts/ZD&#10;aYTp+f1HWYpZFiZPSFEqdf9D1XWHs9m+7dDqoEb7Gm3NDh0UbVGtFaWqqrbY5O0wYxWxM9pSLVVa&#10;L1pKCGpGaiSIkb601VJ7pMQoWhIRO0Yi8T3e73d87+/7O0dy5L7v67me6zrP8z4vMRsPf3Ck3dc8&#10;A7zVmvb5KDXninPbPfnNKnoN6Jb2IMv+gezUQD6xFQphEfm91rWHJbFCFa7FC17dGcHjc1vjz5nI&#10;PIzl3KnWd4A0lik+S7fVMx1J36dw9zcZfEUAtGe/SChVZ+XrqTGNpsVQKwXB0Jp3/PE2i5rKR5eo&#10;ghOwqz9IsxRZ7dBiarIzlLZZ5e3i+2qqodLG6hJsqLxFv2W6h9e/WGSXEXwiyXSqVQL+UDLgVJMe&#10;CBHfjNmrQKs+YLCb4AwkHiuVfhRSWsb2iZsH4A1fzBBK+etVo0rbp7xfJwAy4qA1lSFH4O7mGXZn&#10;qUbgZZc1rErzagZxk230vRnZ4+eG6zBGVk03EI2QD0MDiWeUkuwhtH1mj26l/s63cdNsfSoS2cHT&#10;GrmTMlJnnlh6QQItE7H8ZK+CSx6H7xaqSOi6w7MvxN58taju5tOUKukdo+7oWX4bgW0jUT1xN+qw&#10;isG2wkjm+i5Mku5CRjZlpUMmMSL7GxXN0usugWuQPwhp0C+BlhQcKbQv+PgdPX+YM7rAZ6SkKGeO&#10;WKRa1Iez1oWc9EU5BwDDL40p96Mid5w7YmeLBnhGvgJTDfttKQ+OIPdhmXMyW0vT6D0iu6Ze4kSJ&#10;nBDUO2TO4+SWZeM2yYUJ+TJREw2rBiJ+2rruJH1aoGeD1g36v8oUlCt4BfJp64htWo771tzPN+lJ&#10;7oQrn4U2j5jbS+SUCrvB3S7jBvHFHx9Mn86K7DhADerv3q0m/Ts7W5nx0fgqtlpnFxgeBxF9IzGG&#10;wVW7jicL9HlGbhSLPahk1q2WrY+FVnd+q/jMVMaCfuEtEZP8KRNja/x8XyXnTEFYWzo4fsm6nwv5&#10;S5OspktclTK2TCBi2xbMHO6RAXs8oIr7LOqo2nxytNbeimIH2E4WuViMuZZkFQS5xCWwflb3hYAR&#10;zBECceNj0xh7LuCbkPK88Zjh1nQ90JppyywCseiDJM89NaP2h88Ag91D+3XJL+TPue9J4vD1KOqG&#10;CfODkdsRDfT3WaMRx6aSx9SKKFFyFbNP9ieNTe433QGgqYWKHQ2E5C5OcGL76tLHPcxEteZbM0SU&#10;Z2Hsoxeb02aY6W59TrmYYYm0Otk9YhTEPoOw/BdJQitN2Q3PmNk8etNoY80qlVNXZEUgt/jNn818&#10;HrPXfKPZVVOo5v6nUODxe9KBMt6s+2GVxhSZP5N2cryFit4wGxk3OpgfxkdzafVfiosFbrmuQMr8&#10;27LBlRlQLVgCkfJ6Xj1SAURX1BM2MOStBbT2jzJIUEJ5eEFhamKU0EQefm3oqGxpolVvnYyvwKsZ&#10;5WYMkKoMhQSShF5BTNVKvzuMfXELH/vtzkHIIjdv1VYoLYE3f+7RMrf7u4KvTwJ5znup8P37M07Y&#10;saF9CvR2ZFNtqqX+sL8tJ2a3BysTgtLBCPaaISMZIBaLLn6ti6UUQm8a302ezXACGA/zd1crg1QJ&#10;iJ0YgH5e74Dy+nBlIaly26PyqwAsOG14VCUckCxQt7dWx9Yu/jgXJbfXapLDW2oV9V+fH/5WFuZ8&#10;k68DqI7n1i/d+3Rgoz70zKgqeuVfmAVUesfWWjHntmv9UN9xhw12SXPNzWrWD5lO/2Wm0cjUbeNa&#10;z7shvaiRbYWPzp5GGsz91W/xmYjIssGXY5QrozG5BB7ncLW5ZxGm6mPwlho2uoZg7ZOY4Iz6NPbn&#10;75WOct+P+9enlHvPjDDAqaeS9qQI5fD6BBSKXkTngB4IscqFLqAMOfef1zOuQRqDTB0mXR1V3vWr&#10;3/3MohdhFpR2IGfz2gBsawyyXvY5vlm92cYtea75NiUj3daD22si7w+ML6iA6eUtFMRoOSj5CufZ&#10;H0Qi3FLnfNvjzwE+q6F7gnYARY7qC07ekOIIOQeWu/TBEEq8AjINtBS32Fw2DfU7LnpjcdaBrP0+&#10;yF1js+Hxk3KWR1F2WHBHCUAP5fXA07yz8WTeSNh4pJfDS52Fq8CGr7pan/u1kbeBADxeT8PgukP5&#10;L7VLP5Q/FpNNbRHU891xngBTQpPOYgG/fCYtRF7d8wX1SzNngbEPT/nI8E3LX6jZXhfdWjSaB4rO&#10;kI4/gkHc/XwH2Br8Yrs5WAxaUna7YSpBy9x6WeITLzJk7YKIgXbFdN3PU+4N9cZk76HVL7S8Lr/V&#10;0LIG2BscCSlfFs2Zo8GrVbICwwbwQ6SFiuD69IJzB3w+uA4GU+8Wqc0PS2G5pAenxjETyny3Fn+Q&#10;QJ+gJ+gUxQTD6iqJjZ1fc35qvK8Q7f73oR/2t4TQlYmQu/hL8vuEj9vZvcIf6VsR1Dhz581PpQVE&#10;ymFJSG7ZSR4exYVZK+8h43f90tzy6Sxx9GjMaqfqiyU3j5Kc025b49JPchPd46n2sATA2HMjbqGw&#10;BatwY8ww0unEs8f7yTGOdNpGZdCkoTSStoRlsrEIJV02MF54rGqy8ikmw/nBAxy0lPam5dEANwwT&#10;MfUcK6lMh1eQeVEuRD+n+I23cBG+NRW2+xF0bvcK3y37Pyx3961YpvTinYQy3RfKYjr5m6dEDB7D&#10;dexO1VraEtzy5ip83nIXn5gMJ1wCV5IoPM+huj6PUxgUDgrvTlron8NONXz0JboinwgX877kRF12&#10;pjABb3/3wSQpPQ5ByMCCtOzEn6IyUA3aS01UWkMUNu8zcqi940vIXWlXxteBWrtF9zxNMRSHrxYs&#10;awz8HgAqrPkvR18FZdswAs2iLAObWOljYVT/9alENUl45KC0+Mi5vaTVLh0mj7MY3j3YaWdf3OfS&#10;kntSt4iN1NsYDVlwFE+IYQ06xC2bFcjMyn8cOrGLiAqJ7S4zrXw68DnVbo9UhuG9n4mxySq9bB6B&#10;Vq/UiVhejTl3ZB4fSRjUu9xuP/qB7B+x4Fr9JTKgMvD9WyaR84Kmbz6NLhZ4xp9CuwSFDQ6qzz9v&#10;w/rXRW1NReSfAx1bPQS8R0obQQ+k3cSaTpcfElVmtD6qbSi96PDZ1fHYIphiQx13l1iiNmChHKGN&#10;Yzmp/qacO/tVnDCP/PD3+XsaDhj0FP0v5l/8YHjQv/QvW+tCN8dtDTA4cYZB+T630q6WWhnTLwhD&#10;roS6RLf+6bL1UR4LmblRRvxR4+TZsKhHCd7q7G1yDjmC9j6UkmTvptkth+y5A4/3V/3TxwTUp6Ok&#10;DOr9LObeTbdBZkNSipQ7+jueasPoKeMW15Qm4fOTyxs3O150dZl4rRILg5lSH4nGQP+W9A9qCKoq&#10;xloYS7xyUoS8cogoOStoYGfTIX6DoaVWnS7VXTl4P37kMSpHXEW/Q1Fa3SuTqRl0PRTzXlLhLqjq&#10;79IyTyp3gw0qqHttz/f1c7e5Imj4dtoxdCwl1JEdr4KzUzPpOdz3MJCxVKi2T0T7/QcBy/TxA2iQ&#10;HxgorPr/t7BSMHM8LGN/JF7i8/MgaxMcWFvIAEvHKZdPjpn58XCt8w0NL7Vg7yqQCD/k2lJ/k5RT&#10;sxj6htac4PUB/gK2TgNnwXvwRVSkPFpGg31CCu39xpM/JYcRCZqy9EbFzJeuyRYqrUDoQ2PtwSpU&#10;p49iC/mjf1934LtuWTBh5oCPNqsb69I/q1LUN+y1JzewfyMDtBchyXcACCZ0e6GgNvT2wQzTjBsX&#10;TSERuIpopTiF4dG6E/7K5T4tE/4LmyfWO2VNsgZRTP6UOPXOfczq0dJgVno43y0XmdhfWo4QVngY&#10;h9nLVuRP6e1GTfOn/BEYMTJ0E3/QIKrCi+8ZOI9LiN1m2KxyRBCqpX7KkIeLyv06Ljc1LNNWnDpC&#10;iePE3Gka0160qalpHBvS0NSthvYHcF7E8f/8vQLBqxCx0tcuyQ/jXGX+/Gtmtq3jNNUblnDmU1rS&#10;iLOthvmO8nwLPmVgqx5UAH87/EvZfyvJyG8GZ/LW/90R3Kjn6uxbYfawc8fsFZPC8yLgAcAL8MsK&#10;pHr+y7Jn0jGwyFkQXTZN60BU+KbQWTdicpezSGxUvg0i2uF7IP6iQlMyM9I/fJ3XEklluIJoiH+P&#10;0+4MpKbkHuE+qO8YxuNTh0+2N5f4tPiTRAI70FajyXh1WzXmwJHFk1HH9axBK8NHXa55PuusZzl4&#10;wvThfF+xcZ5P9uGSjJJdjezEH9O2fDscOiulAy/DrMaPBJYqyKLLX7qHfzV9zQ0U2qvATSW/7KPY&#10;XnK76uRBve3wNB4PGba/TTqpxx3FS1tYMvw4VBuvtgFp0ggycIHsOiv2cd0EiPrO/0ItisVL51c9&#10;zHzG1kHGJAiTQuqbz6LOxy+f8hsxb8tU4fxwlXIUEkdv/1kf4293PB97ySDzAobqDdlanGfDsJ9r&#10;Ggb0JdCu630aOrSp/f4DLEunGjgsNOT2cObG6OHdc0p7vntiKga76Sn3kLN9Vmf9xMz41QHP8Zia&#10;4dcHPZPgRCRuGCXq5lPf6PzI76Wc5r5bWb9DCPZpGE+Ke7aIwZTCKWXQeT3B52LoByeARj3X699c&#10;YnDsHMhp7YOKjPoPyWTwqN8kzDML5v/tSPWT+Au1rki3ULw9YInMh636trL1NmxL4qGU40Od1CnQ&#10;r0U1S7W9CspYyl4FPRMABDToFkPnWp76BwdAX7YCrbT+QZwaukuMGQ2qDlzUhDnDGA5vhcGhuN8r&#10;0gn8KY3SBxAv3WJKnJ4wqO3x8g/jXfYqND0Bkgk6559s/A+sCPLoqRr3oycSN9MPEwO2raq7K7So&#10;a02aFVek9dfiafr+OCG9FVWQz3PgB+PCFj7rg1695Pv6s1e0HvQgci0TVDC7mx5ox4D+wecfZBtk&#10;tQ+X9X3IgrgVvjOUPhGUgmv0edNZv+MHyyIPI/WC3/4eO6ogaOCcCnpQ/btUchjTpUV1/cuvZr9C&#10;Bvlyq4DCWdeNApVE9z/QazK7J6Nn9G8GbM/1rx6eibsyvSzkv1x3l+j7/TrxV/qroavLE2EtH3zS&#10;u3EvgZDUPUAK5Ftpq+48PpfqfxVYMnC2/3/Jv3v8hmxg9lqdfjNj9tGzecSpEYwT8/5OFVnmWv/K&#10;NfgTwnDwFu3mGIH/+Z4Udd6Ap/BtHcEt4zBQlUaUOagvZHeda4d26x159MDAwGnb3bABUXP4n0lW&#10;zxA8s4ocV4VQNQTKAkx6obGvS45XIvxVBfhrNFU9ketzKhjovaLskR45dN2hUyKXNejtFE+JL6AT&#10;oOHLwMNi6+LCYcnoi8K93ub4+jxvbh0rEDTE165D6dtbG7PqjFXvAN/gZJfgrn6M09B6Q7RwLHWl&#10;u9XHx6kty32cXGtV5x5O7HWIa6NPmJSEyFqIUoSKirrNhiIFi+A3O+Ko6939s1eamtZgZPerY4Gt&#10;lmaB6lyS+mRYK7m7Jmlps2ltmRVLNAW2PFESWCQAN8lVaGMJ4+U+zYQ7MjDlwKs9kq4hFdnBP2H2&#10;aVkBW6PvaUgcQQz9a8WMGV4khvYzA5YAdawsul0fWuhuqSTWYMQBMmadpkQCzZU9+hTT0NxAXwzc&#10;rA/fCKF/I9jMRVQZCn7TlsOljnsNafirN4FVUlle9q0znQuVDYv1ar2c5TbZnD07+mZNZ8FuyfSQ&#10;NP2MwrrVY+62vatrvJo7Q5dCCaL+ygzSgY2z5uZJC5f09LgkZd5RQtOa5tRsXNs7Vg4Jy/q3ATOI&#10;/DQo3Nm7A8NFssuItCHo8CwKPPFyYtGYeh7cVhoifQEDe2kkJoW+UJt6U/PHjDlwywoTBBcHhEf8&#10;KahG/SzVD8QjfF9RqtASSn97q01fWmwcM6Mu4DYk/V6HByQ2XqLDDXIjPIPseSVw/N1W/cavzNsO&#10;MV6y+RPuk5m33WFjS2zB5M9q+Sb+6q6qoybsTU5phX4DdkOuibK2Utgcf8I/P+8EL6sqiIdl9c3e&#10;wvf3b69gIyd5DdrrKenmgS7ajZgHKKeOsMJqOPFBtFNo47/AR65u5qBAutBJbBupcEh3C0Ok9Z6d&#10;/4Fp8tT5/d4JHoCD/M7ERl+JAx49+x/L5HE/FiGAFTEILOY1TZPvVvdh9Bo0G2LA7r6s11QbSxVW&#10;FueulvvQ9HjvwsKEaQSoKoOy4eOEcXOOylmfVC5l6SIO+UzG+HfIZ+RwIpOSHiqjraIaCnnlwY9M&#10;rR7K2Y9saGmvr3G+R4GbB2O9m7vSdt5ts+nd5i0h7gnp35xr1QuJw5Pqd8YT5VoRtDdcGEokKvgQ&#10;EszrxVOHr9x2s8zuXf+vU7tWY7wDoMY2B/tGvO3JPc5e+Nr7Ijneg/V4bJWqBLqcAJV1C9xxOQmq&#10;n0u6dmXzdbwbaMVI4+0/yYmdvKsUGfTaBuDDSjY7Sss8LUoJwFuzG+Q0d3YVl6st7X05dgphGWT3&#10;ITw0ELz1zXK0uS1Jeva9qeOlxPFXLNlsTVj6blEbBigSqIDF8X1ABFWbrM/+iqitTSc/BZzOvVLP&#10;mFdJBzb2duks6krrRdWMAZzTFQCtD79z9zcR2mbZD//w4NsRDtAhMCvb5ELagM7ba8RYyu1Bsu7K&#10;MwSHWWvv4OCwcnwwrCVSSEq1Rmsipr+CNKfE6cfwHuxSC3o726sL3R+s6iwiYhBpXVn6Hclg3o/s&#10;MkA3cTqkis4toTUhgHJ7HWg4SYvNckV33k69Ryx/lgL8bTWAMRyvGMcvKB8wQ7mPHVZlYIoo3Wxd&#10;LuYgctijI32YgScv6LeSt3+rLSw3bYxXA2OQ12kRp7njoVzGolf2HoR8qAVcmNFIk4HldKXOeMjC&#10;HEJj/ivuZOz+zm1vSL+aEGTJKPdPGn7YWjSCHtUoC3b7k7BfYWs7ivN7Mqu8Tk6tovjWfoVEl4MG&#10;xL18t3aWy6Cy03PqFlcnY1uu7m9+HTQ3UBIHerDy61ucYFOO/ckwE1KVFaVnt+lcxwmuXIxYrnp/&#10;t4OmPhgOyfsbTnHzamASs3Q2mn+tRoarbAMDdkPTJsZ8uJNb4D0tjBlm7QRxj6huj7/D50UTzg8A&#10;yWVukHeayr6mr82WIzAAdhzAnZubw7K4q3x79v2YjE8ORaV7EnhLGpaT3+Si53vvSo+s76rsNvMD&#10;Gh6YKRE6TDGz7tFMyKYcwCOMq9Lu7H9OBxfBF7iaYjnQHWdqf/219R/3/ac+Pf/mfAnRNemFC5np&#10;zkINbHCyw8cfTvgLWPyDKwN9Z5nbw88Sqo2OlffiXLpQ6/TVnK3Z62tyCwCizKFbojIjvxs9PVQp&#10;5R6R98GPrZeBRXA8MEg2vWW9hck5YuFwtc9WO/C/t3+k3Bin76rleHiwvoY4/F4TQMf1JkpX1C9g&#10;ypIWKBo8k2jQ5eBP+6hW0mpyicoOLaBfmzCMAmjYEEjVbdYmsr/n1F1Br9emF5Wld4duaQWaKa+S&#10;lMsuI363py1wchEcSQXtig/3JFzU3CrL25HZIZBfpVWud78C2wAzkUeE5gWHA2BD1e6kIlio5ebs&#10;R2V841SLABkzwV0IXwfuFgwDhxFgFC8C74cgAT5NylnR1JHOVJ4lyOLy06UB2L4gSVZnCBLK8T/3&#10;441WoHuV/R1KCmrCKxue7mLRVjn9UmckTsqdRsyPapbf2WyLixTV38x1cWf3Y3wE/wCYkviWrZ6t&#10;KCD6xxrXvBbp236jdZVBLyXOcLelwOEewK2JkNkBFLJZF1CJGGMs7Q1O+LJWa8lcnLcbyi2um4CI&#10;OykY1GhDtXuTv4GV1NG2x+E3yrnFmj2Yne1ZQ1BBGyClvehU7VWTDBBE2KDyXdRRyGVt9q+uROdy&#10;4eMaX/XmXFlrOieBM/lPq5QrY/co//ar4pqbxmr5Ng1/zw+kUpwhyKjdQi+NdlOPciStEyhWqg/H&#10;V1QL915+yEqeuCmDduXMuErrsq2Bl0/CmQwRg9fZLCxPGr0ZcjhjhLbnjbpXeme2DtU5s0pZKHrj&#10;O+ssT5clfFfKkZex0nzPboy0mdC6y4CYr96G3AwoCf2Ql2ADUfKdYKdFOJe0u/hdI2xaf65Wyhvs&#10;a90RhIY2Q6PoilQPituoV/CuFs75EPwM91qJIQdAjYOoVsYkXrktaCajX3NzN2KtDiMBmbm4gCSP&#10;xGEGohikDmdSqM/dTOhNnOZCMyegtrk9L17OOVSGV++ctxlkoJJ35QbqfGzH+VgdekHqaEy2FCGG&#10;Hjgg8FdXYRdBaZ7l3gWkU2zIHDn67of8VRKA7Db83lmKB4unLzNoo+fe2Hn/6k4mySpLiNBDyJNP&#10;pQXzEniux674vWEQ7+SlzrihuCzVFO35D62CmES5wOYtT6lSs83ZG5tOPhzOIpnsYoJKZld0bBPy&#10;wB3id7yb16X3wbIPbpyw1GPZTXItMPpj5kI7Fw5NoCLKxwrhQKHutQUqAKDNt7uCLdAPfbvrebfj&#10;H/T003bM4Z5eOyVDpSvQswAVeSHD4UDfUb2AD0ZPVWuTGGPth5NO9HnvUEZo/CmM8Uyv/dCVOu5M&#10;5tlRBRq9y3akTMOOnmfjer1Kk+0FDMHDr+ZCl8tqHP2Z2lnq4QA3pKMedQxxxfm0U7nKtUdR596Z&#10;gcngDDQqUEklTuuYXvhY142zedei7lQMVoTWHvEHBtusAwziMCBZmf1yo0fzF+pYdsWnVQ29QwZ9&#10;Y1MAJiJqoLHvY/qBDVz79STp3ADvAUgn8HpzKb5xiH5VHE2jDIzUKpkolhU+60pG+uCgubCsOezN&#10;+5IPBDQKu56sswAgh5qfrD+nNDhoeP2+YiygkcI8UbKWOFTCagEy6U/kowpKFCY7O8QyjYgk+8Jz&#10;Q14R3Ic0mNEtsQcrPB6v46HvATJ8YwFRtOdRV2zH5pAUW6KpBZ0yTk4gne+77CuArVQkdcinGu6X&#10;D4h1y4qbdZhdXOu3DO+gsW09GoEvCM4vbXJjwOaUGmIetn1LgyzaJJVE/6mM57KjBpAxG46+KoqT&#10;D0NNIl7krBfe7wuHAHMKPIbCCKgkcyzDZtrRb6Tm/Nv+VxPJKHnf3t/J3EXUTnTe7zhnYnGciSRZ&#10;GP6IlS/P/aqCaj9fVOfjo+1OqOu9rOQbd4qnzkpmy53/s8+rJHjl29mGh+7ivgUu2fQG/IZu9Lqf&#10;1IB3A8ld/IZHtjyY+T4rQEkmnidzp7+SJsNmNgGR++1dzrKKwZp+y7Ld9sPNDRnkjBMGdX5EBGgP&#10;LjijdwPK4Fg9O04SBvkdXDa8M5jFZY122qftnFHy5Zvak0KLRDYJHyP1DeGTGHmEHEMx/xsQX63m&#10;6h+Aju47MqTTlngx850E+jRE1vo5haHCrRV41mV8FO33oT5kClRQfzdEV0fb3P/b9AztRhkSzmXX&#10;ESzIqtLUji8jNISxh5sVYBq9k1jURkk6Tfku6ap9VzFXqUetCfCWAVSOrtk3SDSH9uMTf7LmBmW/&#10;XF+SgDcdQxdjux3W49KQ2haQtdKGN0ubMb1vRIEBS16Tb26k5TcLnYS3/trawAuOANHVYGXKSO6X&#10;ItjVMYnUBKUoxOcPE8lKFwdfn3ClOHSVFd9zZenlQKGPnn9ROtAgKZjIvxc+kWo8a0y2AE+/UBfE&#10;qbTAB+FdAIfiCFyanzWWyJeCxjws4gxtHi1UqjOz1rJmy9QIJ5FPTCL1IC0cRImhk3bZT2G8g0oR&#10;dJvDmu3GLL7nMLoCTTgQLWNkPQBajpov+oFzJjAV4QI2SOlmatGS3nmZni2KoySvunMq2QknZXdp&#10;4o8RjBKV+/AcKIaBqxWczFEjSdbIQ5CJzdWkL30UwsvrOLFQROxiYdDC64281SWAhGiAr8nBO4FH&#10;LzyOSTsuFIdJPRe6MqEim7HJ9XHaeeuT1Uw9L6Doi/gjAIZYi98GxKmzM2UCX4BrN++++4A9d96I&#10;XCWQtcYj8pdmvwBknrP3wSN9Ufo061r/10hwle9gacvGTdQCfDZKMNnaOA83RJl9LQJgskY1MUMP&#10;CzKEfCL/peeszsRpvyBu+qxhhvZVd2Cp1aWlTr1Nmc7oc9ve1a5p7/2J3HXoL6WfEM3egRH3g1hJ&#10;hfsT3L/3QctVP+SIACosjxoL18I8n9Kv3phaAjsQdFJbdLm+eMzRK8SruzoyZEDYlHOsH8WY6+TB&#10;KUo6k8VbYb+eJQECFWm/X5MMtv+17SVCb377Pp35JWcdv1/vN3ub8MUyxN6X2r6v3OzUqfblyQ12&#10;thKFI7LwjZGDynMtgl2A6o5EOiABKS7ltyFnDr0RFBSN+U0ixSxLTNFv1+OEDVruC21N2ymOA7dS&#10;F4l509aKDfss7BWbWvZPyPa9MpFzOurtbMfHmN2SVCi9ukYd/LGvVGMoJmkrt906TnAnpM80riLA&#10;bk0ZNeFsEKNY1mVy9Ku39HFlgz2XGbpsPpIoG/9kdIXX6OPSXBg7o/yhpxliWr4RApBNDSHvF57q&#10;4hjKemfNM38p+RCalV4ScCFd19pkG7qSiCW3R8rwzaSla1shjWFMwHqhCuwJtyyYHuIMaOaGYDcK&#10;VRNuI674OFvg3LdZWMmDR9zPIl2idniZPUdlx35TgJHTrUJtmIolkfM/V9ryL54v66sb4KxSKkl9&#10;Kxwb46ioSDJioupUpxoeZNFBX7WBvVib7ZMgRAAfwrLdwoY/I4ZIXeJTWxXjdgOEjBbRbBdcyFeU&#10;/FSFsEqZQZca0NS33F9qK1x8liB6UxOZmCWXbcR1yvVhBxQmg2Nwkh76dlaMxAsjOYYXUK7skLON&#10;nuKGbiGdmgE5zWeBSwoLRt1cxtKquTzl17fUsUrayNAbuRyoRdvPbrzzOdMImckQsP4LYhrc3OPg&#10;zncITIXcHAj5hZ9ee1jk0UTRYAIo0n/wV9BfpnkBRny3ABo9c8A7jAkR1Hnv0lyqT4L2b8rP8W7v&#10;yQusAkZse5ulv9W8kkW40VHmrSegcP+15C7Q80J6TyzQpE2BHrwEXoc62noqFdGVQzTdkuMled/m&#10;G1clR9Db4mXtuJf6yWncugvJ7VUFNxYVyVeiXDG6peXEGLvSYOhwzyTmR6kwk++WbejNUAvSqXLH&#10;1W6INRFotxxOVAgaQL/NzjKsn9wuu2dF+Ys93F0KOLNKKtCZT9uie42l6lkEWYG9pQaW8ozHAkKu&#10;MP4J2ZfFVdCJ/bjo3SmLtvdLUwbwtMFCy6sWcUXQ58qA05KSfMzSo6yFZFuJ6tnscPfJ0YI2rd5l&#10;HyfuyA4gAzwfBZ48CgJu5jpcJmQPDfI09xlnkrjL5HQHIQn4oCISddl34JwW9L5ycZXetu4g4q8Z&#10;eh0BAb0kve+g4Eu7Zby91lght0zgJbFsut+LWcvc6r7TVg90gPXTVoWh4VssyDE8HBKqEjs7BEU5&#10;21NqyOvimbEn0jdXCz0ISUu6kYKi21fWGKjltrxls5hEqbjAbGsHN94bCN+4bfMgWo39guUOL4+S&#10;16YIjgOtDmXJKF4Kss7ZKPjYH+8FXLtQC42XQNojnSZsTDD0XWL2Pb0pXiVCn7d5X2usn4REZKvJ&#10;o8/9EAN3Y6J7CdiQcuxSr3ziemG6DSlnzX3Ny/TWxPWka/n+yg/sLublmqbxnB34Civuki0Jjr1h&#10;a16PyZKhMv/D1Ln/M/3//3+U0iSdll4U9XqlwyQdUJFNpBxyNjJmlZeQczbnoQMVObwSipzmvNlG&#10;zGFzKIcUObMlIcROOWUadvB59npfLt/v64ftL3js8bjfb7fr7bZMSkBX8zEcvHVazmukv+CaYvrK&#10;9COMMW9tWpb+duDCRdhLG9lCb2eNsUj1NMzbDNipaI04LcAE+X8nLhV6DInfOJqG6b5zPhkBOqtG&#10;fuaw+I9/4vwoIPv6VxFEZsorWXeEP/YgbK90eVM99xAc6ifnjP12YhKlBsalr0AUA2We7EsU7F4Y&#10;tFqQ3zgjZeLrOyDDeMau6vvDJ8iDcEo3l9q/JumSMSfpwsd+1sexz4187U2Q1oHo+5+ErpXaGzNd&#10;sH5keWXddgeKtne85RUinRAePLcKrkuh3FRHVBZjtRzKuOoYX07GTBSNqSxlcuMfRT/ntFAJc5Jw&#10;YOjXYNcdhHQ89CZOTj7xnDXB1k4UJpuMHrz6DOiuZhY8Gl2cNPtMO4TiaErEq+5a6Q8YdnK7YrVc&#10;6+YW9desr3UUS5VRyVALbdfHnsIoVaQVaovXKNKyWaTQW0I7N4hBQB+T3M1OYP2qVsM1cK5KP/S+&#10;+puwPtROWc+EMy7KxbKMe8UX9kLRUWvuZ0twF5snKoRQRBKv4UkumrvaEICjJi21rABPHVqgMkR6&#10;odo31stkzeby9PAz1RpwP9PVJhqeoSS5wR9Rr9sOV9Z39JbeQNnZMIOjckpwXKW+yuMNNof+nMRS&#10;eo0o2DlPvbuo3cHKRYsGGoXV8lSVgTec+HCbCvbWk8yXB5/DWF/IyKA1t1/5uRM5qgauqP7Y6pwH&#10;sqpb4oylkh+o6qteCg3I58F87S6nJTlPeoRKWslNkZ9fzfYWvN/2U5h5IRCfxUhbPGcNmqXIQGJV&#10;J1nFeEFeXpscPJfsif7Pkuxif6LA7ALiSdthE/PUkYO1mYgZeJVLlMXumGpjga+FjVdlJBmWWfth&#10;h2hE8GuslnAj/vzguPR3G+EKdWybQbz6oxpGtCUI8BWKO9xitMpID2H5OsINQGpjvxDPtED6PU6f&#10;g4KLhvSdojV0o6hQW86q60+bsnvu9wGcieB7QxWl1y/caN5n7NuvPfzV9amj2Y1byjCFIjQAq2mh&#10;mlcd1LJpYzbtNbnzTE4iqHAvYuouCrH/boM8+tWJyTPC6W0lHOZckzrxjNv7Oi/dYPQk2b013lTz&#10;a9x75UWhQONPLfTC4GN12IGl0XtCduE9Z9QPzwiuqwlkJHsJ8u5LTvpKfoJhGSbgW8bwUiLw55Ma&#10;JWBPmYOS0JZlDl1LLhnBW5+7k51lW53Drar2RfTxdLfFsq7yiTgNIn45k0pZDNrZ/MxQoZmM1H8S&#10;vZAz/lDhvv0Q7rlCVgtwiRb5rgblM/5qEh7DGhfPv652XX8ZeagoPhSuY7weZON4ezJU/VYjOhzQ&#10;Kn1ugfCnD/EiTwSMAPLN2Nn1yNZ9mpNRkeqHcJraAXTFJjgiT8hznm5nN6yufUlWMEbYUIJS1Q5s&#10;Rl02NWEWGspiJ4rdhs/erSxcKIdvkTmeWeI3IoKJ6gEdImIs1xRpxXz+QDb2IlflutTrmqIwsEEL&#10;PBW2zv7rPErq9eryKsDzVgUcgN3Y3qw4uQboKSVj96B3bw2jJEoIQQCtxq9xxYF5z4L5uOWieK3Y&#10;wUPSa36wFxDxWIwl1pEX2haY8v8cp0hk6uJfpwjftOgLlohLVsnzwzq0SvjUYkH3T7/TGH0KcAXt&#10;VQ4SK9mppzBmL4D+EEhs9dj4x3PnmXB3ObxXIPVaA8oGYRaBNQtWe5++3itr8OU56O905U2FGhed&#10;LPo3+M6rG4mWM7k96Ltr7Cobg51jZoJpfF9r7eqi1BOV0daUCyAnn1ZJBIHkrIoy7Vcb/MKoQm8u&#10;8ULeeFcCNsWy8GBDRArhttUmTSIva2m6g+5tllYHNhqoGd5/iHCaj2KXtpy24K3t/plW+HsJefg7&#10;L2XRhUfPWwG7cWMINrZAQMGD5wK2yyLYcS3kgCHwlbQKwoVerq4Z60v0jt/7wy19RFsTsJD63eTx&#10;86ZhP5Z4OAB6jUUnCM/oNCw2eKO5Sl0LRpDyHJgVOrB8PoQPQ2zLgt2ZyMynY57pqhKqhz+fUfqs&#10;m0DZPG8Jep4zS3FE/PgXe0VRgYfaA/bVeqYBtinRa6qWgjfjV1ATm+9gSI9YlkL7dvpE0wN5+TyV&#10;LScl6wNvwG5DkFfpCHf6+8xFlm0yV6k75OJMl3sGanZW8Ehhyl5Ut+t5k0Sgsn/BfPqDyf73q8sl&#10;bvw0sdOER6MmosG7iUyteD6xYA6Ihrq2S5s+PRaFDQmYC12KG6zLNzDzmIPhX3oBzokzW7ZisQrj&#10;rwkDTYbksxXCRZVlWXUA1NNYMbaIZMD2fufWidf6KglEePRJJLplWQnm6IiMcsJaMFBf4n6pRU1M&#10;You8HZdXsvmk8b3f2eH7uuWSC/Zq/HY6/5cKAnWWtA+/Idri27XID7hqKrTRct0NCwxl3/YH8/HQ&#10;kmFIuhMiKu4g7vsV5u0rY3fKuLzip+o/YuRUqqcBv3pWZ2cMJrfHODLn7nnG0Yd5mtWz71d9xLna&#10;QBQnuGpEpiC6QgoxgUTkC0ujXH4qF+C9T7rlqFMBQmE0TmFjwKH8rPczXs/txoC1UlWcfEo5mkZs&#10;sYCkc8zMIQilYvXriMO1Gs4xqzjvlMWKlgHHI+Ec5u4th4DoKSq/DH+/b/iBkZvtKprj0RgCERuO&#10;+ht14N+2KNwh44Es1tPCm5exekqqhxutbNrraJt/8jgN3Iyfj1XCS7OxDKf5jCXO8vHMeaZNbBNt&#10;s52NouGXEpXh9uTi2I6Zjm27sAcLL78RX5qL+Pb2PtnQScNub7j7HF0v8lAheLbc7HvftmOvrS/E&#10;VTzQFR2o6sn2/IPq0hdV3UTWRKzyguwDJukeX34j+v1nlbqM0t5x5kJhPsiG0EDgD7hYV1EnILGy&#10;74JIlKAi9E+hAG9wdczXyxrj21H7wbpvhu49EKrVNKXHo1kMnuHprgitZ4JDDxye4BoznyueIvqe&#10;MFgaHdBW40z37f8zkwIyyrUKHcf8AB+MvFD2jtG6hmfqTjTJnWwMkTGG6l5br7qaO/JbkFCsOf76&#10;5+hichPxXGL+NOcCpJx9junxw+hjwIaua7QGFLTEQnZ5hqEWMhWDpUp2Wgza81n2dY1a8LjkX5QK&#10;vN4bMvVkVP1WldC8gEu6NfMux3LS1QCyZmbTTu2/Nv0WG3zQpsMJVFp+UTf3fBZOt9/HQLKJ2OOV&#10;N1fIU6dKPngb8OPYgUH2TVW3jCa05e3ydcHAND6O9nmoGfY5qXF2ya8axEGJ9UA2xigXJ9aWy7nU&#10;vn2fXP/WkM8sDmJ+77mNwxhq1t1E8kcaZt6/L+3UfAbLMBbXHenIdVbSP5VIPgGxyFVNqwfOlWam&#10;gJy4/8w7B9I5O5VCXkmqLm2H/YlZ9X4+u3Wz2BAFaSR8GsQWoFV4ijyCCaKoEmqr/baCq179Gvqh&#10;tfOy/gIJdATFKZ0PqM7plFF0sb5wRyMDcfkV+cgQqBN8pLrpPcrEzrhYQR/zjGDtOFMKvaNtUG24&#10;GZG37rY6m+X/XHu0jKckBqMgY00P9E4SDjACH4kCCdinSHP2/oH8BOjSMO1ts8dSc6dCAryWs6I9&#10;1pt1+pbhm9iX0Cf+dZNbHO9nU/0bWbYaF3SBpYlZt4JVGUq0Xv2DA+gCxofvpw+fCZ9kZayshRP6&#10;mJEyLr8xPeFgsEi7XFAYY7qM21kYc1x8sVCQz7OQep7OpEYBhpNa0G0OT90FLRXbso/E6m1MusZ8&#10;8Z7aJ3i/QUBvmhBi9SJy8yvkym1Rlk8fnNGYpod24hc/+JuTgIyyMX9kbY1QYP8tD4ydcyQ9HYJk&#10;bekUPCQT2dhwPWTv1kPg0/SurTpNkGT/W1MbPjYVpZz1JJPQHWKP785Oa6A2K8e3M87fH72z/kxK&#10;Q5oWwXmLKxbnx76nD7J4re38n1Ml7gfR4Wt87OmIXz8MBbcAHtHvzvEy379R8EzL/3jBsEDUE+ge&#10;ZHll0UhmQYm3Q+ZBmEhu9IwgbS6FWMVt2X9IqZx2CrqSTsl0e7z9laeFPKHOVDpFYd8+6ZQ1i1ug&#10;3XbD1zq4z8f7owHmPCK7bNVn2K+8tr5qHx1UOCx+4MiijNh3FKv2NfFvk1A/mdhfzKrRH6KgTz1z&#10;HTOi5mo4/BjUI1c5bRl/L4q/3uAAbCc69MUHSPo0ebimUkd3z2T7YKWE+NA2rZyQx28OdjRu2IJz&#10;UPO4MVLcaSQP/hH9cT76jAo3EThWYdDM4hX7odtvlxc6HG+uY1vNjLvt5OQnpL/ReGR1XYXMhdZd&#10;CCWitDPkO/Koy6kD/oaQ+PyAiyRi3uVmBgzwEeSmj63OCf1KWwScaFMKGIX4yXXkESpWWOYkWy3y&#10;ffQ1SBWs3JqNf/eSCpf/Vt4ZvuHyLv69Vp934tOdDi+F6NYEJN5zAnmVBI/sK8IHtNVOsXdkC4HY&#10;wycScefbx6duqVVtRA4NJ/t7Yd5Kba3zyg/ITil+nFuZwxOXCs9itxUHHh5S+wfJ9aTB9kyYHS6P&#10;UaidLLvtcis+fTiwDHFtHdmD1Cw8fX2stGz4SU8ZcutqrxiwUAJGHS4U+DGONETR3mhs2rnEfJlk&#10;SnonEtm2ox9Lln5U9QbzHjNrF6TNl+lgA4zfYC6d0R9yeKw9XXJpQEebnFAi5n4WexSeaq0m91z7&#10;3GISrcJZt3e8JRHxbMa6vLKg3B1dchPJJQJuBqoxHHsWywNkwmmbjFClSFehdUigk5TJCd2t/xmj&#10;LmmVVmud10bapULNkVM1sqQ73unAmWK7AWeqEoiOaSwgY0qPAFFD1uj9h7D4TSn7VGM+1T48FfZW&#10;5tAyGLAXHYPL4q+O+fjKic8DF1aqbp1t//5DWT7zP2R0/Hsivb0HSnblaiZW/QnOUlKaPl14eP2D&#10;xK5zlj3HJF5Z6MpYxNFyvmCgooItmzmGN56WdGqj+4vJFD4Rg7hNGGA4ypp91n+met6QiaDJnUTU&#10;+BJBVyJj8tFG5rTnQ46hccIVYL6pIBwZXgcbXOp2VKsYT51de0dsFSyc2DtwFpotn1QO6LGESMe6&#10;PAf1qDGMmh+jae/24zu3dRzsp3wz7ooGHKv5lwiMS46CNubkrbe75v+65J+pcoqlnozdscILxrnS&#10;jrbEfyN7ThBe/sqlbuGmlwvKzsgPQFhFSc4tgpKwcD4LNbYtlrfOwZNzREvH90ONLz+l9f7sKEy/&#10;PEUp4y89ooiXQjnLhGWye2R27oMridRBu9ECmScqiKV5Z5XSlXhkwPEng/svhdvn5e/bq+TWWnsI&#10;mKeqh8BHCvddiDqZNF8D2tZLUr3p+i69ZI3wGUiV9jI2LkKC1YsEgYD0QcNCjq/znHNTaaqDmAm1&#10;HE2wuZhFcXB2DSU9BVaOJEM3q0F9jYVeL+Sq/vZanpe+RoGB5SgzSiumYaIpmt8BmWcOYv4jbKpw&#10;V802fDW7GYV43WdHq6LhbsFtTanl0POaNP+rwNO2XQJ8AR9ji6vqAHQUKxKDQIvAp1RZGmQnlxJX&#10;6ukTp9PF2jcqEVrWvO8mNJhIp2ybk/rw1TM8Iu3G9cmtUiaZPY+hVVp5vgm+5STqxSCtLR9Eoemr&#10;ySUWEKQS0Zg1oP7ph4daoZylWg5TCfVQ6TW8/Ke/jQzxDi9RaEw/gTqhuEV5PZZWqI5HRKJFyJ6t&#10;h24Zu/onSU2py4gr46bVI4Eok1/mowU14p82Oj6frT1n8k/ltqnmbgn8NYpo92XoYE6Jbn4mHEB0&#10;PVgUr7l9IDwa0pI53SS9Gq9ODhhdFi6xGI4pJXBl9D8ksEszjnp0cVCzaXUK30vQq07ms5QHKksH&#10;voQ4F+IwGTVFfR2OO4hylfwbWyWZSxrGGNQqY2cOvHky7Dl/7UT7ghFvLdDB/mKuys3xhWu5je8t&#10;l9ImAKygSm+eLxlgmQFoyd6bYZIgSCJ9qjcB6ejpWuZd88J3TLpt8PMeSe9m8dohXYdoIHTDoBYu&#10;FKJdSa6GNFdcVyVZOoVfP1QzHG86ivAuCWim9WjFPakhkoktvWa9K42CCWcsddZoNzV44Bff6W+Z&#10;TdyjFrxSc21cSFWp8iWNAvypCVGTmDpPgWs2WIoa+Gfx7i2cdVd2w1042F8s0MHlvGG77AKo6D//&#10;R7nd86qaTb+qfwVJqjxBfhSik6UR6p8j9mqbrnGT0NlNpPafCFP1FBciYiZjBBZhiZF6QusmJDr8&#10;oRfWJGaqCUYolDDCBZAp95SsgZmNMQKF8ctEgc5G9EAvXMsDgTb4plcu20tn6Xn8Qz3+9Gc35muY&#10;nbGNHf+6R/Do64653mZNCCoi3D72buRK20o08mhYc/jY10ZBLvkTwj2z2OLV2XZ5k3KaLFV3MdI9&#10;K70/750k4wON/GaLxXw38Mq8K4k3QR+mmFlMFKVMNCdpX9q34TJqI9BqMgz99PKM8Sij0pMWrxA9&#10;oDWmSo9H7g3lOhwrt2fWm6nSWzbD5x8q3LwCqSta7QwUT7nyvK6DrUhGe81K37gCm9zflzZemd74&#10;h1siXMbjePVJw6r+oTjPyK248S8dCEfU8KS++zZmM0B2y7HM0wbxvqti9e2LaYN3xwrAX/j1gJiU&#10;qF9wb8Q9A0JSne+ycjR1hArjI+dYT4/lHP8SF22vVqm6bGSMil9bhqhYmQy2hkmw4ZklgcaWupwj&#10;tTgcU6vG6LhLzblRXdBSx+TWD47qCtm5JyepxXBVfkgS4+JS254EQ83uZZIpDVjCfeNhf1FDB2jg&#10;QczYutvQG1ZudFMWcMb5a+u99hP153ouFOz0LEvQlvkToGpCuriZfdR/innHfCDBnKKM4LpivhMX&#10;59nUxKy60202u1dvvm76K5UY9Efc7cMHKfDZFIloKKQtOkmy8HORthBf8/9bFkDr0og3pVMFI0rK&#10;WV8HIaqRntrNBzz0WLAEQCYsGNif9rc1/6vCr+kxWMX7dc9+T4TMoWkY8pt0yjQZ92X2xXYD+/x/&#10;rrONxWdB/V4BJYYed6v0zvO8vX1nv8roeMy34ONLdZhb09MHp2suPp4pEExPpKqIhXwt1HSeZ86j&#10;LsHrFpkJQ8O0h4RvjiEGBE/HonxkBJu5DNtsPXMzfPtORM3KVdBuh80l6sK9Kqu+pbcdUbJeDTIQ&#10;mV2E74OBnIyBSSoebC5/l7wSCZqsJV3DLhWEKV13upUCVUH004LnkI6T5YJ5+qpNfxSuqCjdTq2S&#10;xrExJjH6wwZ19j7z/JGEFnP31+b0ZEEdjVms5GhRgTc2L/Cs/SsSVhQO9o1kOiGt3FIfsa4uDCtM&#10;laMJRO1Y2DVxJ4pltOAE6VVqc2EZdSjWeFq7NyCvssXcl1QrUkGvc8e935J5pxtkQjqPjnlNeM0A&#10;ehWKlkvQb7yFujBEZw6wz8Uul93nDKa9RaKZz9CzT/5KMpmtjg7+kpxkMeogtyNbLzsCd5Sra3Ir&#10;QyHH/tZB19So6C9xCkf5rsOdBh0lp/JEBfE1rFxv+G4Hhnez0pCLWzu7Sg5ujtJUol8V9tWb1KaY&#10;oFnZIyqA5TomeHf/ffYihjyQmwr8kt439OvendsV/LCo4k0J6mYs6wqTtCGJQy145YK5LYHBopXZ&#10;XGGgbmRevqBoDejVxE2Gy1Jk/IEkXezKkG9mk7+u5rofJ4gRYrnc23/TYpdvAXuhxNMZZu9gUuY9&#10;YMWMGMyVW5/nrQ/XrDQOUqc2PuEAu1vOLbpUZIVJLKakLkakGHdc+e8+j8CCSb4MBqFzF+KZp2Gq&#10;0/LRUS2OL309gzlqWW/qMIOM+u3ZRfIboLWfgkfXUHaaygBwGAg6SzkOChz+i0A04aoDU88Ps2ca&#10;w5rAzOznqFgUtCvEl9oUnNr9Wq/jTneub+LHupOWXAz1iNvN1Y/inzYbS3vami3juyK/rv0TUNyT&#10;BnVbadBCvFjrPIsOm1UFqI8iQ7VmctZDBdhnsSEapVm22xry0RGNoxIv2avhFQwiY3P4d+R2blN3&#10;pqoijhPVYiaSVP4N+pQWJN3rIFZu00KlNc3XPQebIt5yhXnTDqDnEuNamt5PSGZ4dPiE0t7xZGV8&#10;598Ie259vL8UHld6245l0YHHm0Vnn8MWFKDLheBQjSCAJqlbuZJGA5opaVklK/aXL2HY1udBtb+a&#10;gZBX3fRwPXNVVfKydVnXf7yB3Zh08rWCuNPV7cYq3m0J0gy+dUTs5NUEvYstR17t+KZOBP6qsEjA&#10;pmSRH+W/BapvXRSNJTh2A1txCTyC+ZRJvnl1oTuaMelBvtwtDmSf28FaE+T3Wi5jmzA/WhUOzsP0&#10;5oxGmQ3/pnwq3lJYXllRqlDaDkz5eoOogPx0EYD+0K4YWLUFwoX32luZUM48w66yZ5ojHQepZFUr&#10;NbGYTfY9GAOYBwarkq8WOZdGLKxUKRsnW5bzFp6gNX28ijpDcCqZ46lAM8BJCS0a8JW+htm/zIv5&#10;aKVI3Wt7ozTsS3NTkO4CGLq3jY0c1MIdvdufD09o4GNJgiLvG1KxEp/+M97i3zQbcPV60orL2FRk&#10;5iNmwypzvYH6WvowHESH+4OPiXMvgm+uhHHW+3UgV3nIwUsa061dOQNNv/mW/4VaDOrLbI+Qj3v7&#10;2rhfNeK/YUgmsnq/HCzwo2bf21Mg1AF6ekSXoPVHiZ0aVFRwOHFnDFuQc97C9eZWVGQzT9o7GKc1&#10;5nvm+VB9KfTIvHRXxvhgs3NMdZDUhwYnHW/JJ0+HVDHa2XbX9wze2CCjlvPAdNzfJZCZ3nZFo/8c&#10;QtZv5OMiJBh8NPLJzn0IPDejNzfyp2n+2Qs+wPS0q1YHtATclda/Rq87WnNvaHvSodtx7sT4aLJf&#10;lmvkUjvezBQhWZsP06qrVXTAE2RiKRXbE5Cmpc/txr6yqb/shmQcjB7y/jRPE04uPTKGLDfNPB5P&#10;jrYCy2r1vaEcctxWm79PhQuD4nYUBpABh+BdPk7RiIO/aUBSGrp3+GtP29M9Y6wX1KSky5DG9Yba&#10;6qlhO3cqTdoMGPAHfuc5nY+KDlxCbbqbPZVh5fgdkIp41pet6nzR/Fc8XDx6HB7X8ZLq5+H+u/ql&#10;8fR1GxC+E6saWpRA/gu97aBrVpSyU25guu8fMez9Q+tv0Q+5URpifUvVEniyRH/NQYFQxwwx6iK6&#10;24bQ3z5frFrCJP5uQsuPsWaNLncUuvWtEMK+xOWSvcJVw+co2oJLq6I2Tc3MkjnOOfnm1HCyYHbj&#10;wLZkbRd0ZNfZ2Ji7Y7uiGLR9e33W4XsGjYX9ucp3D866ZyvCNXh6hWG/d69IkK2dXer1310CgFhE&#10;+GDtHquSytJYYSyOdwV3BHKlzaVMEmZ+creYb8oHIg5dvgYr5gD/75X4eLEJ9/OecuQ7o1OgV39Y&#10;PCE+j1c3neImBEQ3FqC3HPrj6/5DQazPr8OqSEVOHhWCnv7oHdmp4xc116kbgonohahuEjqamPCq&#10;oqVGs7/Sa9Ede7/w9GUI6VasL83wjTrhAsK6YL7Yfo1iZtScWN7ZoZWtJ58kAlpY6OAZgLUt/VsN&#10;G+qDtGq+4OjeCBRgNNvwkjAzQR7V+onq+Qt0QylcMLfmo/9fX9GrLijbsoSjc86ApHvp1I2KvMWE&#10;lRzZWuUczYMPaQoDZzi0gRXE3euPel6EK9BgkD6vAO/sCIQST//FNG04bHBNBDQAfdXOO1XJH2+d&#10;bk+3UQy6iyoI+FY9aBmU74r0OPzu06tzYyunJMuLyy0rWpqihr0x0GeDVOJCLZlKWrvUOsezIdlj&#10;5rh0Cs/x3QvJj4/hmvr5/zLo/dK/659AnRZpe+aknhDjPP0qigVoKt1qvwf9+1HAiOpO7yLKlXfb&#10;eFVF+r2SL43q53K7sQVAcUqIJdJpb0wbIqr98jWX9l3zlBBRyeZD3F8mkAsE+0/raeo1iaSyb6MO&#10;LfGtJxttJseGYbTd5FEnmTvhqtkHI6yghlSUeKBBj/eoo0J74aJ5eISE7szVa6AKrTYy4dVUyMex&#10;4ZFcq0ZclPowMJ/N0zztZPHpEKUPl8bMygJIasxH0lexEyUzCBYX+yuMk2kaDdelvw+HNop7POs1&#10;6qOqFf6zxvkRfDw1yevlQIVh9GL8WMhAd415voxJIMgWJX7u+/lmLOg7+SPxxzc5VaDIJopeWXfX&#10;EshavdkZ88LRCgrE3DFq0Tcujjh3fB30BZ6RdeZkZfpz1+La8Ydw1bGLWzQyxv0Z1aSiuRP8JSA0&#10;lNY1OiXyLfMN7Nk5OLFVqbc1xKKoEj6ESENalaY9niVm6VI9dQHUKJ42M7DfoMmbbF3WS6DnuoU0&#10;OTuZ+eqJWaPpfev/kSQ0rduvuLhoPwI2R80vD5uVczcfUhIWnIH+/ll8ABPJUe0OZC3FmFK5k0CS&#10;LaJ7emy7QbiClGzNlRCosLOIDnnAEfSNCYacF1AdI6md5nO1RJzg16+B5Yhl5lz+ogu7kjjNLZv3&#10;C3JuhPvAJUGMAhqEviERzuVt6JbufLSKP4Nt8QLDtMbfA3iWQ90OUcHEnVWxGdoqnDRFofJFOVCq&#10;uMfn4wpx+rfq+79iIBDuPvRI5FMtpvNyG+tH/2DHaE+9oEBYA8R0YrhMn6Xb6psPbYhCi+Tr2buE&#10;w8PJI9uBIKgh6I247I0FK9xbfb0mbbGuBQgzdIyOCSpJDAV1x8Zyd+w4nU7JYXOWeJX0dy3psrVE&#10;MZ8hCHc+6G+1kja9alXIUxPByiD/IHGlpxC3nrTsEDeWOBwGeODqxtWpBLLcSdPoU5O8psVXnP3h&#10;yxcwOf95hdB58bLoPzWwjLMcr4j1T84+JV8jDm5KEd1VthbXdL8ixX86DQr7kFTP7X8uZXLS+8vv&#10;7KgV1mGNoQiVjfgT16B/UaJBEikwPyLh5XVp8z/czJMKXtiODvD5lbFalJJmgwVuXe0v3MpsGEcj&#10;O9uID4uWL9xwXcw1YrAmmSfKlV2YReQTFoLJv8vcacsjGes76uf8HzaPYq7/5xxQrN2v2U7223ro&#10;rJlGzPtQQWFAtJMdp19yxsAe4O5o66isX6gI0D3BMXWfD+0KGbIGA5ATHKbzY9BmZ2IVuPke+8ey&#10;QjIi2dn2j+wVV2q2xogD0nF0m+BgU4ZGvriQuTD/S9xgu0xXb0wk14wMirE1jeWC5kbO/hpEgkob&#10;oL3lGzLWfg0OIa+08Fqjj4kLPF0ZwQ3k2ZBrVoyJARxH/z87cpMhRMF0xqjraJWVClWxl/4xuKcx&#10;G0hYFTC9y2lcfeE6z7O/+O+d/GhKxeEC1esyh3b71N7sgl40Owx6l27t7nzjj88TvqbuMzWwrUVJ&#10;JSUdI8q0oKjOQBenmtkL650Rb9Pl4K2LCw9sNdTbNBXJvOZRIGkTyymS+PWLJOFzvyNpy1ImFhYW&#10;Z2V+327WKoRVEygcebcbFtHm2si+M6q98X90XXk8VN3/vzO2IgbRtDEjtBBKoqwjSyLJluwtsmQr&#10;a/ZpsSWZNsJTskQl+z5C8RSSGrvBkOy77Izhd+6oh57n+/uv18vtzrnnvD/75/M+Tm5dzbt5MPjT&#10;uTqK565o7sZ30MgiYAiUc2ZCxp0XP5O+shOfJBrLg/8Sp9TFhF1BvzNeshfmhaD2W0gCOcemWLmH&#10;KosksKqsDRAPit56kXAlkfyYOhZeJ9PmtFjQXhHhq8WNf1vw5k21tF2CsWsYCneOG+/wEpS78wug&#10;6oWXzjZlK0zQi4eDldBVWrcp/kvM0Zpz6WbRX8bA1K8IGOaC1z7DC6ZlO0enA8jtUUuQ6oeTBuWQ&#10;0GpoCTWf2LwJSdAaL7A0ny70M+XBv6r3bz/XsbqPCbvENAIYhFjNI++kKcCjcPuTy3ZFHTT+sTJu&#10;Vqa4NK+FOQnpXVwboX0hsRlJkFi1m7C8njgWEyBIdG7Yjk0DRANxAzImhk02c8Oi1sNnzBBVZYqW&#10;jiwRpd/uFy0dBsIKbmnY24JUfXIMFJSIxUjohRTNr8i2bg/x/Yku1bUpvr6Hhln8jFhLit3WjB32&#10;xf0W7EiCEGO1c+7wG4kxsk0bA8Gn7PwV8M4WJmxXozUTtj19z6qSMPQ6NdW1O/gEAbQjP3r9E8oQ&#10;UdwiwIOADCRpzwZN1aSlpFrBdRHmUELkYz8+hEYgPNoIZm5dhg5CxvbSsxzUG6dDISE0CzZCYScL&#10;dnVXmktXVKrj5MfV7MQM78bkbUzYtr0IDc/9MzDpde1fxxua081HRG6Anli7XdIO17orAd9DmL88&#10;yYgLb7B9jTxgf5Q4kuDsVPDNiVjtUVvCTSlYhFS7g03wjSbuK6LFq51zUO9KRjMPE3bMkJMR+zLJ&#10;1GWw5W2qUYYH7/HhrypiJ8qvK/liTxxCQq8MVibUaObnLS0nTAJAxqWChn/viSFHbfgttGFp1CZh&#10;M8gl1u/wCoxUPW7/BUDXFQ/367+hTOvkJANNmc6J9zUHZ55wCxLSOmd0bieL1YdbTOm8ISc42UeJ&#10;lz6ymuZYh7OdbJRU/WaUZqIWf3Y/j+ZHXpr5qzKWWc8k4j2DhSy3Ib35eZsAHMDCHw4YxrF5WPOE&#10;+88VtZqrOc7OBRLOO+19DMt2UwqOqr08LnKd8+G3A1C0nUxEBANnOGKKhN41RgjjzxTM8G9U7Opl&#10;ILgtxFd2olRX9InvuWnZhrToVFGU4SgM7rxN0XKeThd9OQMFvZPAilhf1t9dOdPYFbxEvQ5on9P7&#10;gk1uzaAZsbxBvyb9xK9DCfvLNzMQmpusuyiAl+Vmk4SpYsHxzcoAPb7++ZRDzW+zyKebOFABpXUc&#10;RZNccsMxlaPTxBsxxlI5KiRlqJ7XfSQLkJanpqW5l3kYihIw/gsfeBVS6D+uF2bif9CytAOMWGE8&#10;eV+XHttqLCZK3QkL9S8EJ2je4hbD8eB9fVL83KePUavxRmCEBYUkRApB0VeMzO2bW7mD+SJ8iwQ2&#10;455r5EHkuZUGJIFQzmk4Xlhfr/eqo86NNfBE/FmRtJAVxS2VVQ9XOP03bcBs9SacL+WmPcIlig03&#10;164rhhuWRBKOewxdsdaukx1GjvyUkGklsfHngb2V34TL5p0jawEaOk7DqcdvvgxJPJEH7jKKNjSh&#10;tnHJn28BmtNP0OJKnDi0I3faPvKbI9Cv7ueeWF5AW9g28zjixHDPl4nNHIsjFeLQYgLQePfBu7kc&#10;IIhUlHnUKkB1XTmY6SFCeJCEPOuGlT4k4UPxu6uGRe6RNaKQHRuS8HEuquxvRNUqOm2qsdFErvcW&#10;y9irAHnrOOctDJyOuYWxrEhCOuiPLQXCeWmJWucZ1mTJuUGk7kF/60OSNAvqUmTWXFdxySXDIsO6&#10;ElMVbrxU7CfG6oHIth0BtnnJoFfFaylW26OKab69zkjhapzzIfuQAp6670neLytvTLqyl3bGrjyq&#10;hKrru0R8wNSv2DMaXyvG/xAM618qzuwHJKQ/bZKzA1UIWbWOSwDmSC8RiLz7SZ/H8GuAMNCFvHhG&#10;DKfJhL2Kqn8s7ywAbXYzNKYrdtnhjAAZbrDqP6ZqTYO79PYiqox6nHO5fEouNRUJg4X7GUgxh5wg&#10;eNcMtLSFJsa8jT/Mz0gbcrZ3bB0Mdux9OV90GJdtiufEg+34rAYWZ4tAAr0F9aVASfsZdSHJ6Yto&#10;/L0OqvAugikPpbhJuDv4szV4VztX2du8T5GFTFVbLTMKuo9GtHGt3mhUNMUwY1nlGmcNO2hPZjxY&#10;zjBiwZS4EhZ6fQj+FzB5/uDDru2xi46HrJoFpd2Xz1P7FCXAENy7wU5tMRwQHzOnxHD5hOZh0PYa&#10;oUO5oLKyhOdzn9WXfkliOie54PXmA2BPAYUMVVgcobUgQeemahjT7UcyGTKxtKfafEqf7lMmeNsF&#10;ZOSInvpsnO43X9YPWqAwujbu2tehqcb5WemFd1QzCLQ3JglzKN1yUIPPAye8Z8MiWYViGhBVIK8d&#10;a+qUu5UZ6JVt4Nv3dp/UMohJ0HP2GctpHN5V2ywVq3CkpDrIfCqTNoXRaT1p7wdxO0rwAln69xKF&#10;mvaoIEJMbh5jxfUrAoWxFeXb5FHlh6YUH4B0F7oZCMy7Mnt2+8wz5LTZPklJPtpOAha0IsP3b0Vx&#10;RuwDQFH25M4MN6z1SZgNYH1kANU3CkBebaUl7m9pTpP2+ZfHYwc7xbbgfnAmvfGO56PVkPPdEskN&#10;DV+YLd2Kw99NKVM9c5f6b2htDmeqf/x47gPJhw1e6yBq3bI/tuxAJh2y8gKlZfJyyii1PT1LiW+5&#10;cCwy9oJhUV4dzdStx2ITLiYx+8ubN525Nl2HfLyJ5ICW5QaOsuGLLcgkBUi3NT6NCv098Xr+BOf6&#10;mjdCte+Fxh7+2EQx7+x6h59bpccip8fGe8Zz4vrG8/hclVTnnevCfSwEQspRYMD8w5s31m070DEK&#10;0yXkzBjq6KQoJieimdH8QtELwS1y9RkF/Otf8IuWwOzu7U2BGDVE1XKlQ7fCQNudsMr2V5RPbV+L&#10;Jh6RBEXEGXVFCbI1A1GtrweiFRbDyaS6eXJ3lNI4kqBelvYlU9C+LZJOHUBDbFCKZ6Hu4sTPpOzm&#10;0WAjh2bHfe2eMnH2RzCxYGpYMVeECePFBDMAA8ajjktyQw45+5JjaPMf54mQqvkFLjyAPo/gOsA4&#10;FCHd0KTpkMhZa63O/CLPe9nOTvx20j7RfJntA5Ge5paL4xk8dxpNFcsazyw/Iut3xfC51Pl5LPDq&#10;wIIKWW0QKA5WrNTwyU8Xeh3rRvpnract8q/MR2TbyaAOU4e37ipabamjtSe/csg3s0CE3OJkwtaM&#10;Fth8vIzfUrLgT3wPRH3/TSipnP5WCFe0cG0Pn17u06MZR00X7oqtDGRJzzcDsrfVjqAxhWrmXpli&#10;UuKhbRr1yN4FpacKcmkKUHTuXVgIsaAV85+XHLg3Kab88JyAWGptZMnVsHHZZusIPru5idfSl14Q&#10;37/RPhExyKw4iBwp7IpVkFEYQtKburBb17e69D0Lr4gi5PUxctn+cW2pUxJ5YHp00g9QGmooZnz4&#10;1rSkEhELxpZHGn5AfxdA0bvTzsB28ew9SKguWdGo+PW+Gk0t1xyfRu9Sq58NOf0F+fkmWmH+O3js&#10;r95dtWvXV4Rev359KhnsIwTlR+jNP6wrsRgxyXni3HqrOODydOU9KapbcnjHgE+N/TJKZu6kqQEo&#10;8/Iz9Lbq11o8JXcirX5owqjG595F4coz4+W67zw22Rt2i03CvuRQY1U9eTm9ufbEmvu9H03Zak3R&#10;UW/gwb/1runvmrY3PWZdCBKEvYpdkZtw5+j77sYghttTGqheVZC5aeCJdyffECS8Rf1df3Jyr3Hl&#10;NUEzRXvK+K8an+Ir90RyTIHjh5KyfDUZjsPU3styvmXfEqkFxFevqKLhq3X8+OVhT7B37znKfpyK&#10;zfxr7XS2YZUPPeDY5rupO0p3kCuIh2J4XqnNolBps2XKAKB8Hx3P/sVIQUInjQ+1Scek+QHvVwt4&#10;GDPxfD+nIwDXJZpS8ZqXPjlXxSq3xJMzYAN4e1jAMXRL0ndDygQvVE7YY2Bp6Qyu4cjqq4kyNTd/&#10;FtvckJ7ia8+FybS1FPFf+vxE1JGcDe7sNsmtAvPWvcnO2iRdVlh+Iehx7PgBd6VXlb3PM9KaHWjF&#10;+ZOlPQ5kdpXavb62JzmWqlwWeesUzPwMGtkjMYx+XmBUF2bH8c3MpZP+YAMhoe8VzEyoMLREPpiS&#10;auUAlFsOpBfKc2AuvDGIg+8q2uzaTTAW2iLW8swpsx6hvv05yJaiPZqNbchgIvMqoFzMBVNLLUFb&#10;dlwSVL+XCTd6Ahc89iD5sCpZ75f1ciKW6U8ggf9GrHag+OQPlvY4fpyt+NK5SrqvCPwXTUbsvq14&#10;8C1uYDXx+A/BW45Yf7l2884tJO12OpHYxrxl+/fn9m0R/jOCVHBfQ0c25eX38mC0924lf9+ZiOZ3&#10;7c/5Pdvs9hWglLSvBPN5ZG7eurfQ/YRpg8gd+BhBOkxt3uXiSARO6xmZGAp+XTd/injResL/QiXH&#10;Ur3LIjvYn8sGPP5C5hf6Ism6q1tZsBXioFetcOqAT8ApUXibcawIDSGHJ/Hp6TOo44GMoEaYSPGd&#10;rh3HuOmnnMkD87qVgLpKRkZHoAokIuPeGpoQPwZZlC0Np4qPkjz8V8LiwK1oFGvLAFqeH0j2S3tN&#10;WRWPZteYYRMWwWB+nFxy5wlYFIH7wBmEKZ09+T4PinYIG5erO2eh1Dj6bH6slSFZfd45T7cOO8iq&#10;5Atlv9sPHZffjNvZEeQtM7g/EP7MGdD3cqBslTbBlnaIR0Oj1eVy5zuvfECgVbyYqB6eHRS0EPf0&#10;2U8x6eUeMHwOhgCUtqEPnifFq53U108EMexXsUQXMHfucX4v31uN7b1WTBIJ6Xm5tVoSJY0lzPDS&#10;HFDElAYFU32329soJ/P3UnYXr6qD7gZi9VwFwz7y5+sqtZ3eTfflFkxr+mTU56+xgoZjPQwlJz2/&#10;QueQj10+8b33e/Vlmm4L07k5it3PEivgl4FIDzYVqt23kLeMc6x5y0PBXWJHo01373XofEf+Kj99&#10;uuDLc59xO9f+L6f6/65XVothlp//8AlMlD85PaZBubbYx/P5RnfWY9bjy4kBlvGi6YXljvo9sfBq&#10;ofwUIUY7+7uaywz55Xym7eo5bd8c5vjKsvouow77jPDK+Q96Ag1PfGXbgcpbIR0DpBXN+YAgpmMC&#10;SZiPugKiSgx87q/MGLE3wWxMbSDD0skOsLonp8NXip6yHgXkvMIF9yL9wG15HVJlp72Nu0RUlFVd&#10;9R+lmaYEvPv04dOpfc96++2ezXjvvEORmE9RolVra0lsHddvPxPM9zyZSgMszmv+7AVqPeXinLmp&#10;m3MKZNWAzh/80NU+FRtEXi1ZecjXB4JSNbWeANvdhDnIqventcRXyV3nthZAXs6vJ5CiST6fflCr&#10;1sCzdBvoVd+QF/jvYITUhWJptxx+QD+Zpzzs0A2Sy05qRQSg/ipbpWhL8J7R8H5uct+WUjLXVgMY&#10;Ch6+/mh+Hr7gwGnHE1C0VIhuS0/NVMntmnEB3LZFPhHDyBrUEge8p61zbpUpxZn3PV3r/sqftd6l&#10;mKU2H+cQln6cNHpbBjieu8D4Mvo8q3I2A6FCPOAeXYcyIDS4z+z3XaixXPlRjmC/lp6leOJiSJZ1&#10;bUz5Mey+v66dkMw7LzszmRuno0TLPVS1uPqX20PtWGmxaPvmTK8cuPM+H1wVSVys3O2a69iaKeDq&#10;4x/D33BRvfDd3JAl4DrzOEqShdd2gTqyHa8675pmX3tVKfvlqmyn9D050mhT5WiSQBwIMtsC+YtA&#10;aNDcWtXFw4KdELejw08jnu3te3CB1mj5TcApWRkpbh6zQzbkE4IMxLUjuyKI3bVBU2ykPPTFleB5&#10;UChAn+ChJV5vMffMu8nAss0k0jaG2diyxNs9W/1gh05rm0p9mkL2gnimegT/s1/lDx9iVEPJxeaS&#10;y1LmCA3aQP73r5btxCwW8rsRiayKee9a5t4WICyzunahmurQVAFsGL6iaulq8wAjliuQdSemp6Vs&#10;JY+NBSie8KYHvFf3W521Z8Pgt/DLH4tuUGBVyWV395udrEChiRV6uiNbV5dBQfyaQKjJnTvZ9w84&#10;0OLHi9xOs+o1flaNkBvNvO0zczPsM2AOjt7xBd41KJ+JUjPUmVY463/a/IKjVGrcVS3+4xWRnVId&#10;pUX9kruy2qfPPTPlplQ0qc2HfRTDccjdh0/1hSgvBr9wbisrw32llRtojkGMy3D/ZzbT6wt9fk8J&#10;vHirQJ4fLY4ODm6Ik+7ueVSWHsCOYQMz/Gk/PfSB36uXi9onETCUn0b6UQ4oUgVCuqy7b2jd68oC&#10;GSe5wTIOFzFNHt/9jHVZw7pqVANSwhhdN+ajMeqPWYWGv8Sgo8X8a032dVywt/BvUF9e0E79KnZ3&#10;vFt6X/dJEKmUn6Yb1q8kpNCPijv6Z45/ZELBWlbMNP+Ldo2epaWlLUJymdRd3Xh+u/9C5p6kycu9&#10;VQ+czJl2b9135nR/bkZqZUzMzoJ75XdhkuhD5tn57eYgLeaIgfcrkzb49Ugqn79vMLrWMTV823ku&#10;BfML+R0OVZ1b02QLpIjB+kAAlBrZz8lvWspMjBntO25dIeHTqm42F1JSUgjzREHYl2AoO3PXK3gM&#10;lIlDaeVnhGN3eeBYmpieuVqaSd4bElK1xy2kPPTthRMNftcEAO+Ly4idEty60lA+Zm/MJMmqCXhA&#10;UAWjnQzzHhm05TQQBmmJFwn94hZodito5XmyMOBZ52fu4pwyRBS8N8F61NNVKuPrzuanfFKTXXR0&#10;md7chr15vedT0bULoFR+cDHiGBNXQ4qOJ0XrwN9nXxCE+QwWrlmBa0ucMCLAxLk3ZNsuwtPYmW+J&#10;+ZosB025gzjx8H7gvPZ3hkwMN7YJ3j/B4zsYrbn71qBixscVzzTy95txRPFMkMo+CpxS4wYQb9nr&#10;Cv42pt8BBq9fttqPBcyV+1jFjtQrV/REKFls1+oBtXDxHacXhrS1x9JkfKsSAvafiZUGTBplz53H&#10;roMBkOIrhpEHjfWexik+f46FTQhIFt4dH2iLSdj16RhUx3dxOz53b7waRTZHgEEpn89lOtGnkPgq&#10;CUkQ3LUZB54mvscOnoLizyoL3Ma09/Q+0vFoUGGVbFRoMrZ51hepa2TsOvBVu/9TO6F/71GH+y8r&#10;HgRj/FvTUn9Uzk3W13DsPkYKPGgi3ZGcFDUmDuMMRAIsFAmRftuQ5+rCm3Ego7s8LUczmvdnb878&#10;4ND6PjT/stM5N1TBARFgEVmUV1dp2R+YsMErNC40/l0RgQ4IMC16AG3u9oBtk0EjUVBhpfLxAX1W&#10;iuUzjza7wOadnfvifPW2F/cAQhHH+NlgjK1f/5focUyoiSXiM8gLy46q1HSCcfDAyR7PMuqz2NKj&#10;Ykry/6zs28du9Q6aoRvmacePoQHHnzodD/F/S5uCC3hU5qMvyPVbn5y/FgvUNpRQz49/JxVLl+4j&#10;jNjNXQmXgPoDLYaH0NyjoDIpzhl96OItmI5AXJ60gI1Jad7BKlFfCuhc2umzVinPva/q4n6ocHax&#10;R34GTA/Olz/dywLOUBe4UeuIT3cgevTeka/7R08KhH7a/XPkc2T+Cj3GBdsXVX9T1Tcqxeu6Rn1h&#10;nUNr6SPH4I6/BvnT060gyR9TJx3/7sLkyWyTouMtycAXetj05hJIjkrbkrBonqSwlZsFoJu8DaR5&#10;H70MgxmK8uEGjys6oJNMRoxSriJetuxSkDYz56c7ggo/MrU0klHc11B5Cn0ePjtS2aD41yiP7pLn&#10;zyvTVHZe5YVZNYWg0PHOHpg8znXEYZDrI6IqdpoOnXpbxMMft4NgSqMxQDgDu1UVKMyQSeBuz47r&#10;0v7LCxxiSuWHLgFp9gAtGG2WK1NoGYL3a6dUQBo/BuCdD/QKtSnj/vV2jKJvIRhdKHd/5g63uTrO&#10;SmPwtmXwivAumiw81SODq7Wz1sGj81nskyBih1Rf1k0thkvfUC0pKcXdfqFkKyju12gRF8uLd5CD&#10;xRnOFZ3SvdDNwM4u3wkuGhhpTsuZHWkpHhhq3n1xgeurKK8v4L9wHxkeNmsxbfuWrB1r5mn0srnL&#10;ZI3yH++idev+iVOhe/MaY9nJAdnsVbW5vrpQvdWibxrfsUs5bLggmgJgH8yiWNCrAUsMSIKqjbnm&#10;S5WI8aCt/kUzU4CzdiCqaeZaR8Q/rmwytTTTLQnqJcT5GUhCx7+TCpnoCR6cHTAedxCqS16y+GsN&#10;kiZeSSkvGVDVMdvGnX1+Z/+nEYESfLQu65z4srPo88+AQy4RUAWU6NMSaZsjdB2i+ZEFa2esrObp&#10;nuekM+Achv/t62vP+18cemWIqHqho8mMvR0ESgcZX/fCikJDEAp9PHxVhDJrGPmWsCd1ViPmE/rB&#10;2/E8Yk6X2K9KZ1+z14KAI7t1BTOtnbk3OWoLziJWB/bNSdHAvQLhj80HNRsxKamM16+zbHcodelo&#10;ZWA+sypklz9J+/2GZJ8K7vlgf5fL+xAaTonsOy3ACozkR5EEI+smepQDg5iblYG160SinCybtBDf&#10;4xsUr872X+nNDrdvRj9Kv+mcg1zep7yGkuhh2gsWkGi6h8JdvXr14QE6TMZSVXFcp+u3Y4M5VjqY&#10;e0sLfNPFN+OAE7ZoQh0S2DWW9rFO0kjxUvDKGBezMgsEVcEZ1F9JSj/lCWbsPThhSeJaTx8oivDi&#10;721fDmSv0gauVK90W6mKdGtsWBsDJz3hMRiynqvoamnmZMbmCTMQ4OwlE1bim9CvDf6dsCShpGLC&#10;jy3UYCE7MUZsUQcztZowCzJLWkeG6d+pt544m2EItw5m12UjDEUjqhRZMsIYCKn8oOcnrGFN6DY8&#10;eVGx2FZq13FVMRxwMW/ebmnbxdbOQEAnO9LjfA2BfzJFJKMDubaOKBzHYgdIF8Zx4RvBhMiD1RAG&#10;woAd/btB2BH4c0NNkSQjdfLlxytox3Drk+yrn8CGaiM5AzGnoIddVj5bTK5MrFzwWHii05oJrjYM&#10;OzLi6PruAR3MIANssN0EDx8JzvIJI7Y5BpTI2vEdnqDcbPZs7LAtGACWB8n2Afq3yK4noEhGgLqs&#10;2cpjJl4f8FRedsOgPW4a2ijtzG3rNO7gx8vLwDSafySILF9OJipAx63vEN+LcOGXLz1hw91fqGwQ&#10;h7w8vPl+29Xf9bNS0JO82BTi/EiZBDKyyRyIqiNr1FH1G7bTEKi2rGA/I0mITLMRBa5nTSrg7QSS&#10;sjG5ZWm4G7/s3Tv/koFAMyqEeqtS4/K6o+Qv6QSUrbkzgeu4sHzChe9d4zd2EABVjB4GQkxMjBUr&#10;vD0vnG3PaMbmST8Nl3WJZK/ys1/sCBpUTBc78BM7KIcyc8AcPCK3fHefOfo83T/hg2to/2wsK+5+&#10;DMUdcunTB587XGxC9/BAKeN3acfP0Aeqb7b1+FHnCoRebqwkhG7I2Naz3Usi9CzPX25fzHYRqOKb&#10;cMvbsaBzH+C3DVS9egvoPwqyOb+z40tv5kCV7kXcTKrXM0YsKFDCm3MdUbW1y2EN6xvBxsuC3YeR&#10;64KhxgqneKs9OuyVAavtQiM7/b3AlV9/77ac/OTBLCqi6oGRkhasWs4i14Ww9DML9sFg92NLiUy+&#10;qW4Q7eNMEvRs5MbzSHsPHpUbHrZxOF8rONfaMpKmaHEE+JGO6FuwYcSv4MEpLPzBMSXLJvzQy9/j&#10;EdmuUiIbsfg68lsLiHC9ArHa+T38Wg5TejmXM/zrg8yW8Qpzjo6h0N/OmZ5c/7yL9KuTKD4Vtyf6&#10;uXyudCzNv7H8PiLExyGPDzAlYUShov7raLz8lPk5MLaupjnmPLK+ErqxhnDHF84mGGB15c0RVZgz&#10;ZmYAZxfnMaOPrpwCSShln2M5awbhlcP69nz+EMxNvqlqf5WIJBzRsQAl36LwUwtcjNhiMXFWHP+S&#10;9T8e5G+ku0zGq3pgH/DilxcbeXcgNFJFGTzMbVct+FmwwWZTBIVj7gz/Fo5f/4UDZxLz5etxP/dQ&#10;KKn2jafxhbh0oCDij6LaGSwz9tEV2vohn+VQfFzFIVSP0HBNJHvZvHVHaIgXCGxWMjBJSICs/HUh&#10;l1WjkX+rtse3UcLZDKFvod5lpXRRPvyoPKDLimbEBvjQrRUWBMd/aKHMscWze+QI+1lxCSk7GUAL&#10;5EjsC7aD7Hh+1K10GI2r/Uspo9/Dxm22cIIz3wJv26/S6trqspEE19XMZCtIL2/ajC4j4hvKHiwY&#10;TSsWbjAj1cF0LhSySjk+N9E3hth0+wUY63TbUCbc7bv/AZ9GUiUEPqo7ThrM997YQjhn9MYjZoxZ&#10;2QiS7P3Bsp0BVk7w8n9b7N+nYObr4VgNCZX1fAEJi5nbHl1R9nTVt0Hh/7MrSf0dxHtQkrCIY2TX&#10;RaJffrYCVDQfdvTfIvMLE7KgRVCyeGZ5SQgyjruDAXQsTu+lYrNFOHAcRb0C1JaB1P/3h3qdAyh/&#10;ceGFGOJRT+tOQXueTTjbr0P9D7GZk0UJZRPfE2eQGLzD6XKUpYmYzAUiULVlK8a7XH5WeHzjoW+s&#10;FKx8fmWrg78yhHKI4WJqxYsz490gPYXa5LejB6EH9dR2E/hj/qjkcSjeAzgCJ1Uj4fR5O6OCHFRE&#10;zTH8H9/MBeTgHDQVERN5BkmYoH8bcUMZdLfvdnBKVkzYFjPrZ8zYuLRDct1BA2bQ1DcdI24gxlDS&#10;H0evTj/6KvcoKmTlxwlaEHqLE0CbXEAGPYbaYDoB0OEFwkB/RGY38lCCiqYf9f2/65Psx9D/Znr7&#10;3wpobm2B7jePzl3NGV42qOmzT6QW5s9NqnxLLSvQiYoN3zn9DrSMCdDdi6oN/knf94qQUdweUWiH&#10;pza4PYhuBf4E6K9Pl7FEg7qpEiCclKPOr+XTv/73qy/jO2T3bsa57Ho0qaImpizLjPX0fbeWndpg&#10;u44vHAKiN8iJl4qhHE5/BCUNm6Lxy3Of0KB3g3pS639gS3BNtNNjizH4Dmmvzf9VMxdhzcSBi9n5&#10;ZbwU+Ku7Hk4KbsGVZulE0g/ILWjdcha5KRFsr0oVwz3Slmrz14wRVZ6noKmHbDinZzO3m4RH8tul&#10;u4PXFewfmFUEhzXsPpn7mjw6HhBjCHiz/eAmk6Qml6aGsUTMlzM752P4fH8KetTcEYaJto0ikuab&#10;QFMS8Fno/SK/a9fcQdyOpwqMlDXqYuTVd8bWjhe1v30zHDbIL05BCgF685lX4XEasMUiqANnkq7s&#10;oBdm5Wf3CEKbn4tAiy0KxogQzdS+N8lcMADdNpbI7sSrtiCq/OZBs47/ZWtI0us66G2bvnNjCz0M&#10;xHtsMAHCW4RBRaBaiwmL6uiiQb3JKPSa37zhaKMOPR7cA9kd9hlUBgVSa0ZsV3uSGh2IzzbobPGL&#10;+3XBU+EpByCvBSCZCQjSo0oDSHL89tqzG+zy55fHHg+KQF69FwG1hs0apEP+Ben9wRwIDfup7dr2&#10;ttI+y4cxeKAj7fLNZrfEZr4fffzTmQhZjVLZ1pHyq6zqPHgQAu7tVwbCkDh0fLFfhr5zmht8QRk3&#10;Xrz8z8JPUHS9HUSvgeE3+mns1zu57vBU67NHdPLU+k6FjrNgZUoL8HQHcQOCu0iGoE7/CPis7Zx3&#10;MCJikakx1pivzijcp3dycf/z4Rl9VpxixHi3L1QfKb+GSTDC+FunlwocgUI1PRkIqP6189yA1y5O&#10;FuxNA2jqSwPI7cQxYnYgqmqdi6DeIM+1Z+nKZ2Pput1o9xkrZmy1yuUwsuu3aMCOw86s7BxegVLI&#10;eH5x4tthKmXB03EyMMKKEdtOv3dhrbb+aws7iBy4RmTv4kATsveREzPWVXYz7gdtdi+siv8o7Rdw&#10;IzQSihFVPjkgMBjpeq5Nh+uJdbh2EEHeZfLEdkBmd9YOjL68GQJRibtz7b8jiLNOFDacha8uaJXT&#10;B6oQmMJhsYkiZVKGn+ve/wj6iDwAWT8A2ZAwsBoh4z2gk2M7/jS9GD6IXN9RlxELaGqqBsSzE1+v&#10;onDpXpeZ//sukH6wpu/3DMe/XOgLVOD4M+5QA1s4khGM0DAFHc8KDZ3PL3q0pU0UK5PoyJOFGzJ+&#10;h/UjsjDyQCjwFD7/C2zrjWmDbJoRiD2suM4bQCXx+N9BVG3xsfcGMjk7shZ3bTDYM+zmTFjn0tcQ&#10;2HsmrFGJ9O/S4T/F666zIpCugS4PvrcZJGGBnGp7IqomnKnvmbCrN2Z9/uOuqxghqkydrzBiF7fR&#10;/+a03kVCgoXhHc3DBlEl5eNqAlbUJ9pF348NBm2wou3Hq4Qi4U24KfsjSMIO4FCCnq1k8qr6CP3R&#10;XLhpYGPB+rPo5v237iUUVTvUs1gbLqLEonQiEPXWRcPH55ZkrG06pMnMlsuFNNqTCcfLuRYeUD31&#10;v+pR741w0KUwOJUYoQigr1wAbDhdlGXXRfmsOAUF3Moe0MD7xoCNQJ5rawTdhPVRZXQsbDSz4gps&#10;OMXnOBifmUfXg7LHWmiExgvh/6Pry+Ohat//D5KiLBUqsjy0EarHUgrTIslTUZElJCXbjJQty1Aq&#10;SSFCJWuWJEsYw9hCpU2MNcYQZUtjHWPne50j5fk8v19/1Ks0c+5zzn1fy/t6X+/LfeL9QXGfFzpl&#10;fCt9ojf4TDMSHf7YFXTPQOFXpwoU449/gDEt8ZETP4xYPxqtvAtnpIR96grHV/5nX/UaIcO9EC6s&#10;DkFe+837bDpKXFow49ifuZv/s+W2CPo4PWltOc+a2KyODPnGkjUTtxJfRNPFfO4Syw5pzCn9vlIc&#10;5691GYxLwoaxC0UOYpXJWHA1v/mvSpAYh1tlK8xGCfooYmbdafWfA1JspcMebMT6cBpSszdVXhik&#10;Erzo9GYAvfX7Pt9Y74kUPlzDwTHH9dMtXBLUSk8ZJL+nSeF/HxFTqQl4XTHAQ3rIjWOupX86XZkT&#10;UYLlbz0rFl110x5kwv0INJsmWkLI+zcQ2+D5Lt5udqrwsoB3h4eMGS9O+0o93nSz6rWlT87b1D3v&#10;k3KX/7FD/7J5WvxOa5bUXjfixhXHPEe+m37sPK015kjkZ0ojKdF4BS8rVvKe5C/XhDXsvL267FKd&#10;7ZLICqXq7lgk8S/7J+q5TGCpgLuYi3EiS2TIk1Oitlgb7vuoJ79P4bSNqM8Kyvi6PQOPUrSRmp+z&#10;soy0fTVTTe5LJP4Tek7f5gg0VH1oHdMGaG8ENy4EqztXb/yTSUPsdW/X19uJvv6sCW5ckncfR7A+&#10;vLLnRqyaEjCpV2JYv3g5bos8dqmfiOMrAR2u1YwRQZ9P4+l9yPcqV695esli8zfYfkj00usss4qX&#10;mi5IyN25+0skFIgAPD8ZqTuNrhZZ7JBL/TZYfJVst1MDD2ZFzEC+R8EogfnazuKsJgIPYVrn+z/v&#10;/t8wmdQG4mFVxN+crBhZGdXLESyot7yM76ZkfTZjIujT7OWxCIDY1HqwIDgsEPz9Qt57wQ5ooeBp&#10;MEs6+GcDP9ABvqhQ9tXsT89T20hniFcj2N41Hffc979+5oy7EHDNTWUQG4CyroTOm+YDi84b/Hzb&#10;w1pt5IRS6hZkYuRbzH9jnHR2fn9LHk4Jnu4kDn4NfndRn717UtSQiVrLk9hpXWSiwRhwBLPVD7xh&#10;O5z+CLX1sX5/1szcCOCN5sgan0IRerlcwBG7U54qhmDN4y/6Igf7KmgwOw32i+qf/bLYcuZqiB9J&#10;8PUfJ7EHbwyAmzYDVTtNUfcbkofrt3lYxTflj3l2swdni81sW45rJjeJ+Rx210CbFOYZCb8TVAK3&#10;VN1GfQNDgRIDJIvJxSmRIQ3EPiIY0+VAu2n97JmQLSSx6ngfoIX/s2vhk/O2SWnRLk3aHh/Jdng0&#10;FSDIZA17PtzseObAPCPq1SK+GHwUAodwOSCTP9JG31A157+/o4DttvgSOpeEDMpw5AKjs47P68j/&#10;vsqWNYecNvhsM1+/VAKvp9cXJIEsN8aYn//KmuF/MU8gwxkO2GKPoC7hX49R4aaA6RKJSui9Pfsq&#10;kqrWMryLeUnyMJBRq0harSAzUwrB4US57xwke26Rkw4WkYTQIZfFNMOFUGjNIXttZNVdtpAlEsJq&#10;uzAWWOySf9+Wh+nZMF5c1xcpBxKXRLLG4H9Tk5Nrqc5I1rlHTbwcrVA6BTjVr+0/dvHyybV6Moh/&#10;jCCnBIGfeQq2Ko1TQlhDEX4vKZmz/F+v3gkvpQ8533k5e4OLW8FBZGcq5PPjnHsYxUH/2a6RZcuw&#10;j+MXM+DeSGp6ADv8IR/O5edO5FEfe/DJAHb+ubYbHnqKF1IFfJD/B861he/mKsf33DjoDdxTCDhR&#10;cQ5lB07M7c1Ph6BtOTGm49dnqopC7Q9k9bMwV4tWLhby9h4dVbhSy1BlCNs7X4VHM4z2NzAewjQr&#10;vbZgpboqZhIWMxmLE5yQDsqrHzADhHlf/KewcNF8LrQoyzGvgQjcAExbjP4anyfMDP//NWqTITVs&#10;754LmgLTRI3yGkYRtf59DT0qQMP6HUuZh4Bd/lrGBTAmM7dzRBZNmiFnyeZHrfxG7KlhyA/6OQTB&#10;vvFHGHyjt7f9VswXL/9jmSdD0tmDXSkAjrH6+ea9IxRjbfD4ARslT3k8njF3zt5/dvRRdInajYqv&#10;vYa5DxbXGIa1OSWW01lphlbAIxqArBRERZ5WQpfSS9vcmT6jbNlow3kbvx+S23ic5AaX8cbeainP&#10;IqV9B13HLaufHrlocdT1V08ittAPnVYFP4eJyWzvwo6nY08YhZpXq/tY2xDk97YJqfIYMfe2uK6l&#10;wBb/xdr30h5YIvF0doJtIc6Q3kDYYvjO1iKu033Pil57ExMRF2wgFuyO4oQA5HwjH2T48kseXRjb&#10;Wwuu5VLj1MJbWM4pUHn06PvUwKz9Ia0JjK1nel8o3e4KCLyiM4bVeBDES7sXOV9/Rxp5rzAANavZ&#10;z2PzOxce2nvbXkmjWh25AqUsmJibrKSsTKn4bBzgJIyuC4wdamPrZStd6KPlp5CQGxITj+A8V5yU&#10;xZ76kWfQ81EX/5dsi+7X7XYN2zygTslIjDDL2n2la42xBTO3udk4cueFO2ozzFoWjHChgY7Kt6SJ&#10;aikvT9VAud1YkIwgPTruksi6mayZrkDX+Ze5DMf+w+ADF29GEevxhkuv2OS3LftInGJcxFqK01WM&#10;z/8DcoufVfu2feweIUzN6mnOPdwLl8CPdFW+rzFp48biM3QTgYKJ3UYU8vxiu0TCf7thHtRU7YEY&#10;4LSvVL6g/1zJZP0Ol087tGgoB08F/8qHzYXu3Igf2iXaHGHssBfG1ObSCAX53oq2BTCGgwRyhk0w&#10;dmXJnvGvvnTmPt+lTW/viYQqPfUuzyXh9ZcBbv27LHB2qocoQ62xz7VNbOovSER7UM6BvJcDWc3W&#10;hXHFjnHxqTmIJQ+B2D2CsfASUraKWR64dosSPZy2nQUSsibAv5HseZaamm1Rfiv/qgzI2ZwjG187&#10;zylkq3nC1JSRe4VJ1RLez9tI0q9ZpTlVq8581tvLsNfmWfOrupAPteY9Y454+jJcF2SwMCG6qUqr&#10;BAuMgq8h0h2+nCuViaguNvt1NdaX8oYXRifX+rQoZEPLFM17boa+E0SNyStFlPN645y2CxQ3uEn9&#10;qDkyZ1inDINQ8/aPCywVNfrmcZ5zq9pCgbBmBiU3b0UmqMAflEV2s1jk30dzue+tjOLJD+ggVWH+&#10;aZiEoZP0do36lsJgu4yiBrmnhKzi6WEdFbkH9TulnihbfVoLczGgfeqbgfh7xwRfPtJSPZ6w1mUa&#10;C7XQREiifujDxjxDJEA5IpXWOp/mpoxDt8arQWhDphBSYL4Jl8fMaCNPnObaI9bNMN5iIFwv+NLc&#10;zNjmK6rd5Dh+Tcvb1nS9p4fybczc/7n/ovoA7T23IQVzPMCtTOxmeyem8WH9EjVeHMHr9c9J4QYs&#10;knmgC/U1ye/WNo4ckbKiurLBL8I3FHO+e2GUzS35Nr87ui9JO8VgfbGI3CNFmxMWd++D2Fotwxv6&#10;hlxqj6rkX3s/N9lY0ixHbjkHrEkgWE1N9n611Lm+QBoAWq1zt7o8L67hhTLNMmh5+MeM2weCAIk/&#10;Bpn6pzSHeQQUCq1/ca8CUwzDkORFx2H2jW2AkNyRrrdlmfu++fyEPUtokgrau/NR80tOrXDgWdSk&#10;JfN/B9JZtolDEYn/9g3NueC9E99D0yxGrMjRfOaF/T9lMeI/ZF8fc5fjiI7vUzHjsm4ZbhX3rrqN&#10;YfM8MoMXhnoP+ye6uaWmDSWxuTTSKzaWdbcr11HK/UTRw9TvOHDNg7bu4pP2/f4jVRptS/nEzhh2&#10;PTh57CWFQjnPsC5I6c9zxzjiGH31Ej0/qI+IXC4PEAE4kinnwO8DNgcyFGnF6vEdFaIMY8ufMCc3&#10;l2BK1djAY+ErJkgYF5JARRwj+wtKuAtKgVTArfA2cENfw0jnZo0J/z522RXK4QrmZsssnaAoMWVP&#10;9dxaTw+/Hgkcx/pDgaI2wKN9KAuE3ktBfuLqOycrRsQIBcBR0ctailo7OLVGqFgxa3oooUeMYHTK&#10;c5yqvmzyKN9D+vhlvJ6wIW3X2JZ5D7oPfEP7uChK9WPyvX+CWakbwdtfD6aprjkEMDTal1wbvpYY&#10;bT4GqooufROXDlheH9fVnB4GSrILR5ZdPspTPKozQj/X6+YpsdP5x6kxPr0SrxnfOteXnRVyevnT&#10;wx/pw+iqfBiaYx6JA+K00b0ITMygZI+2zjt9lBq5v2SKPhDvfbjLvkptLCdRJwKk19Uf6lbrmpjY&#10;7WHkhJoYyMkVZobdCuczsRn3OcARM8W/39TcZkMJXm2y+zKwlITCTTPP7ttJmjGU9pRf//d3kGYl&#10;nTa7+iYMBimVmgHzpGwEOB6tnH+tv6RWJI89JZMaNUPX/nJozyliPRGlrw7nxb0txiyLLhCKE+Li&#10;StWe698oW+q8ehS+Ld8mhHfTmsCfoBBIMLpHp4ZKtMM5udK39cYuIHzRc5gwxHbp4TG2d6Bp8iPp&#10;AnWY29AzIPgE3fI9qdGsL3cMeIJKCwNmnDIaQe2vARQT5cGXBfV/g7hDVMTVG+CUuvHG384DVOQj&#10;eDbV6dehHKM60oNkm0muVrBbPddvgPGSerR6RE4VqkHKlm9XkKM/AMso4h+5Lo7gS6+Yn9mDT9TI&#10;6TrZwyNIpLWCL3v8CSVjIfbianw4VmvfU/CCD04hl79XZgj4wL+jrId43VdTPU+DuEtvGZs/6DCx&#10;sr4biHK1bYwstITu7e7g+qvxixiITYrNUrEhQOEnt2RbU+PP2w5d1pTUYprVVNxvTYJYn0UucX7I&#10;hV7sS7gTX0PUVGb/EolsUN3qrz8KTrfzaMbv47/KuMidJIKYspV+LfVNS0//fHTM9PzWM88yMshS&#10;gbviM+8ulRUWP2i9gvfmX+v9LD8/2U0wbs5z/MbN8UTW6b7TpTjGD/FQYyuwha61qjmHeqV/HvYT&#10;IdJhakMzfiRER94xA7tnGgrFkOyAmP0XJWge9dvKHnyDb1m0F8tImP9Z/Rvx2UEula/5jXV11hGm&#10;LkYWsw93WIbsZiT98+gcOmXM5JDcLs8IQ0lOGW6lnE/HvSdPRu6+YqWn80BQ1uDLM72n3FNXYZBI&#10;C3M7Qn15eO11p/r4AyNePMEgbb/55PwKtACn7ZmFLHhp/4zjewCivbhxP8BWvDbEyivAfVk+jrT/&#10;BAVGyWsfjhOHV09VaMxaqLRc8mUAr4/weL+/gNShvAtqJf3QC2wPpCSXjzNV2psFl2467gF/46bj&#10;U5Rus3a7/DRs3GkJ0u2utaNB71EKI0l1yHNZCGFljam7QrPL7ybtzJkH3PvuJEMtIq1JnUPQZ9u9&#10;/m+e4wJ816PBuTe2XnD5GHkvd04TAMhM6yGXm5UXGHYYdOczG9vBwd92/S/7ay+VJ093KTWesSz4&#10;SQng4VnjNl4BlLj38pSev4SPjDuXbd/vG5bKeTtcrf3Gau7Sw6p51YYStk2OPXF+QhTKcJAMSvq0&#10;S4uzFPB+YrLe000diePZhm4aIOxJTa6SIQKE9YznBYAKUZCBzkOaB8BYRfOBYCP7Hee+hqZIh+Je&#10;Y6std91AKMy+8rES4UnQNnV+I5JtmMjx87VJR02XCjU31KWcZJjPTUbwmOZkgCX9BP2nMduoO5iD&#10;FXmAT6IXjH3ipNGtcziDNjDjiQyHetXI4TpCMh5fbGwR4JLQKBh33jP99s+Z5FY7yObLt65sh3JW&#10;2Qo54VyxIQr31mmXci//pFTaNo1KfBv5xPLAxFRGxELTQILHbvP9b2oLRHxaJg1WL+QAApwivZfK&#10;S1hB9OW7c+zzzjRMM4n7ezvLG3ud99COXfy9tJhunWdu7sD4GfkIEED+dAt40e8PG38Hvtp+vO2x&#10;nernl5mYjftI2Yfdb711g01zl4anGIF8KrY9qCIjuTOL1QjJLXqvuscoMSMbT6Elf4qz1dTs99B+&#10;TgmVwvmk+sQQ2+1kXckV0oWfy26ls999wQjraBwL6p25xXa7MZTh8fsryOhXQGnUnwsXxBG8Wx7J&#10;ZzCssNRnFXjaKM4NFqn8vfZGnGssDt8n2V/s81Bv2UIinjy510z7OGZtgHvQK1YVoTvEBNNwug1L&#10;U6rXQe63mJJydmorr2qz4PHTSJY7qWl2yssqfzqE9VVq+T7FZZNh5If0UWIkD463YFYQu/SaP6nj&#10;luSO2KemQ06AcjY8nLGf27oPiR/EGDuLwc4HJx2rqelu7o4w1hXAERNUjmA7ss6R/hG70cVgV8qu&#10;HuvTewGJ0Jib6E5BpOFn8DBN/8DiusdAmKWgoxf6FNIZAGd8A+yXeNYRuczQ+f9/Wcn4G2FASGTf&#10;koEMYTby10IQvVDhuSyzcP8EU1F0A0C/chPUQwZTzTHnvRivJjD2ae3RkItudUZ2qvDiWhUEfNYk&#10;jNXuQffJfBnxX23n5kZxN5JIm4Ks5Cph2jCX6KAmkGC3yKQx2rVODevzMBxUcppmQj+xCsaVRFzq&#10;eXKPpW5uHsO8tQwA4DcXsGSTFOS1cHa4UPZKKGtVyX1egZMvKq4Xe2Kd26Y5HwSdXwS+E+CifBod&#10;V9WR3YOvFHSWSig1kilCElPm00krpypG/vOg0iy3UI2XwQeiuCTw4RmoNh/XpvnodRHo3KJ6a1Ui&#10;e7DvbF8qlD8OZHhiHPjFKXu+84qNUNGfIwMFb1jDaRnu8sQEIMWCVfN+aFHdkhwYdxAC5nhpxEaW&#10;Gyefn/5GbHqeq4TtLhR6gi6ghh0PUA7I3BTyvWSpdxTARinIeaxfEyc8CS24DQ0TGp+NTZ56CyWF&#10;2xBsj0S/GQF7cErmX+Dz6YopfUCs8XLUbGszpje9Od3c0mWwtG0J2+2yoDzguQakE7K0ZrEKme6R&#10;mGU4Y2PjM0NVtWus+K2ZvAvJkXNhyT0Tny2lt8WezrmuwJXtwHUg38tS12MhhKoeC1oJvwx6VsdV&#10;oPaS5lCCR/s46B4DRS4QZuVpmfcXDKgXzLBoDGgWuzwCRFg6xcydhu0uxGe4b+0RKEmINEwi0mrL&#10;3CuALPoxZr4xo/dvtsNfhi07P4SxwFFR9eu6R66OGT7vET8zO3FrpUjLZLNQu5Yyei7BoKNPFZ7Q&#10;u2CHvzn4V14XWypxYHZWEdvtR5o4+JeXB3HyCH2J3ecLkQd7MOpEYK6AgsiuS7EMiLBygef/BQQM&#10;LWmwbDz4NjLdhVbJEssj41vydjQduUvIhqIa6mZ9Lve5ZQAnSdt/to2OfKceD0W+ZyXPW8oPYj7j&#10;4etnh1RKJo5KTuf1xAdAe5eQpC09Tv6lQZrxBTvQNkApufHVluA5CJQbcVo6V64Mr8BeK+QTJhW6&#10;wHiY8O6DUkNXE+ecNfaMeg7C+ocwFQvTPl7SZF5vUmRLzmdrNUFx93EGSBvnawEzYvGuMaZdB25H&#10;j9hV7Qi2d6UR6hjuGVyzmZ1fz+7eur+t8vpfnILuG/0sHllxpxuedkGXol50ymAEQnQVwnEHI9+S&#10;mGzvVEBi4AwUz3O0ZtZKgBHBY+aNyXUBujeHNJKOx/S/ZVW7icMQqgNoC8+a5QcC4/szrjPioxZD&#10;SAydsfQozTVgAS2imqrnom31J25Svc5cOWUcgvITJvJdWsMiGf4Kn1glPStFhsmb7e/RzjfwsSml&#10;Zc+MiqJvsIcPnuzt/Ss4hUZHR7FeICGJGOKkzU6V6BhC5f161dcKB8b1FiarA3u2ucnLLtu99DLb&#10;u8w4bABe0rMcQSBGZTwjV2ioTDVxZtCCH+9CbAIanO8QHqH7GHdBxpsnuA7XuX7qgCATWo4yeBSz&#10;rge+sLExjniJ+/3ua70y+09n9+MF7yrmzaWbiHNJMHxjZad1efizPev37um+Y+wxzZM9I+9We2ua&#10;0SSNaJcFpjtEkrE+TewuEgrSTuyGdBIPIeBLAFg+KxNaDA2TUlKoau4WOnxlgf2/2FTD1gONuLEM&#10;YFOYyYr6cwSPiny6xTujvm6JGuVaVUW7H8+B511fmrzNHY572uTO3XRoCtYxz1Si8nKzvVO2HhXA&#10;NuvMPtg5enYr21Z9v8YllsmjUFjNarlyPDU9Pbfdj5cMg0caCTDXEqJP2s8GEwfnqgoYSCxWASmi&#10;mEPJjEvjzfBxPFXQQAszmqC5c0famEdSy7Ntfa0iveT56xHjeO0+5ccrN7DwUPqVDbYShiy7ydjj&#10;8nMAHO0H31Q1/bCOYr074FHLak5mbkIParU485GQhPqLtYrWwVNaD2R6C2QmPIutmwD7Iq98cOjX&#10;LoaQKH7q6/a06tXiPq/H3lZSE0hUuX7J8hLSmfqOHvVj34jQYdW8zbzoy+fCnIboiQZAYksucpkx&#10;H/DgOkhFLMYoZhXgYv5CEhYqhmj6LaeBghw0m+SoM02QxNDtIKVr70PH8sI0ZXu7xnS5JVtzZt8t&#10;LAG6gaUhFGKgV7/OjbslOhnW+bzLSL5tLf2jkjCl9MNpuZdt5plN0bPNP4WfamRyaGlEC/i8TtNu&#10;Jjd7zPvDajhvztc6bbbx3RulQiObkqLi6yA9G2iJ0qzlrgq9UNdZ39WTL0zge4NZDyR27xEuiROi&#10;J2FI/Umg5jsiNWsESexUnx6dn2Rve5KWxo6ppjfizfuUgoS4JAhX3DEsSeY0WO3XQTSB3KVD7jtf&#10;Xc0jNuTK/Pv4xY0gB8cyqdPSpbpI1iHf2KCH5yaec6InUNQzT0iikppjTPu2mQffkm01Za5Yylv4&#10;nU3YJ48h7FIjNKMgZl9EHgjEToh39UV2/iHJw1t/NDw/9YxaT7m9IDUHnGSqF55VlKaqaB1wh8hl&#10;eNpBuWOwKt4jz0jP35dPHCa3R9q/CgxgvA6oZJV8bXPRrfTNlVmBa+maP3p9f5ueTfRd6eybaCPD&#10;rY52Ny/dbV5CLKqvr8+/oMqjZj1zH4vNAQc5OpbFvYn5sNj1Xv+1SBH6dzgWROefF5Vj3S2cxJP7&#10;M8CmALBWr3XhEcNx0JY2V+hgP7gxqPl5gzRC3RRamZvv9czIP7LWbv4V6bIQadlng7VdlZEX0cGJ&#10;UdCKhM76bdo35xy8UsMpbwYQqNy/q/bWtrp9W5makaGwfrAlQwcJWViO9thzbo31ISemy4vDw1k2&#10;ctTyCxFyORueJxnrp0tSInQopZc1q/q2kWv30vqYA4xXAdFZgsSTzZqXdf5B97qMUUwvu861m3w7&#10;FV9NANC1asZS/uKEZ6taUszUTkys1H3tdTengHoB1AyCbT7ZzXZY1EDRROekjlOMnbJDblOQ68y7&#10;4d0k9pSAIzqnOiSkM7rrefAVT0te+sq70Q2ss08wPXBt4hid5tleMNx1M/rNkFB9k+kVdOsRP8Ul&#10;7pm5wXt6SBkGxo25Qd7UTChgdIXrTQwFedujzWAwtukCXviXBSA6vqO2rjQQPZ5jPcjX6F6u8cPP&#10;yyq7WCU1fVKaEmGyWpA0q6tiaHVVzQBuploB/04z1P7qgcLH5ioGzPhGFLCC3O54DrLcxKEQAgLl&#10;s68QYSKsQtx7+mWaWVEzGMMe41uoSyNkQIcTTINzCtU/fbqAewbFpCrH0tTLhDZaa82biQsGa47l&#10;GNoxDZmr1WOCcpSM7XLedblnX5sqFKZvntOFmA7IHc/rw0WYpA2es9259lcM6u7/07vLEjRH5xey&#10;RCKaPaC93K+Ae/K+lBYlU+po6S3xtgMf21zbvAhXOSXBKjjXCt6QEJl/+kxBClm/+X7LNwooYVAE&#10;XUI7PDpye4Rcx4O7t5kr7YGkx/SsjS4TSiNFnawoAtd0u46J8QB5zda9Tcq/99trv3XuZ0CnigEQ&#10;Y245754v2Pw7Dwu7wMxI2ZvS3Efrzn1HIZ/aNw7Cb/4VTov3Tp2id28aozxOjKfRz+9w7U7tHrVK&#10;Fp1N0O9MNpbPQBLUZd67SeiLyJE/jrkM2mTba+c8MUne3WyVFWVAvkrablOS3L8SfZOxGj2r5XCe&#10;OnzOdqTaY3uaoBvcAgbCO0kecn07nNdP6TuTWCxW3rmOK0FqIQYcfyAl5LdKjypNL55cRZ25FGL6&#10;EK9c0KMSZOQ8G9BDJFw59SPt+RE53PptpwXDNgg3ff3mnfmGZDVaPHo7NzRni38MGgb7fKhNprya&#10;hP4rzP3FzDKTlSEm+mQg2msDDdyxvViH49qpp4q/grqIupkXfLgE63AKseGLhMDMxSsBpiN+yXjc&#10;7MmPnUosrac8+zrYqE+79fvwFddqGX5K1IacqGc5Sm++Wd5RptJc3/+6279RAZkXxqQP0OetEd8K&#10;bfvnj4laJ5i4jJd+vgBTU5xNzxYNlvG8f7B23+EFbyfP2OrXf+lbaZVzm7Ho3dcZoTXNZxsy3xPU&#10;updPUXlt2bKolye6EmRfJH13DO3k+idbJ8MQ/0HtMU+5zVvacYcilT+brFjfb38wDBj/rF/Nt0G1&#10;rqsKBsoGlN116gtKSjrUOHmgvQJ1QdCvpdOV47B6wRtMdyAH35DZ9Wzm2s1FfQ7WGvdVrj/95cBT&#10;8ZxrHK25bBNHqWqmUZ3Pm+O1nP0E+W6b6ZOql/4czEu7RwiIjNcnKcFIXmMRenYr5tEmfdX/XkZR&#10;AeAUnL9LGJNrpnEfWjtQUb6d3GlnZ2fKcx/Q/SYfNo6WLO/ZkZjQjeeIZwRAdwULeYdlgXpXfu1O&#10;tNbYuzQ9R/IHak6ucXbSVdaPUdcmC4+950HHJaC/10ArcYfNDNV6orAs+A21iNnHYihm37KmV+Kb&#10;KbmPVnDXrLolaxKELEFpAV7xnIfdM4fR9lr+6+Px3oYpYX53jD3He92LIfii3RGUbaE0G7h7LBz2&#10;zo4TKzfzapwCHHW/qyExyYycpmL3hCDe5k6ij/pN2Q+03DOIirHLl7nHGf9VSn6iRSb1ObGt9dF5&#10;A/G0dXPSmZIyVFl8boQDxsLAeVd3s/OTBq2trTMBSG0Gx+Ote9NCa/wMR1IMDCHO9ZwYPs9waeZd&#10;tBugutovbzBHjf+xI+5qlNE3FdZoVHdzhcoZhyrz2ZsrL6XhANu8Vj3qSepM3fwloQoW2hVO6SlZ&#10;ydjThzFNYzW+dLEdPm3p+IB7q2KXFih8eMF8OJdv91SaX1aI2aHCGU8DVT+glTqPHynJLbG99+45&#10;eieZMriAZVpXVyd9EkF/0aL7jUKFxARitIFKaXzweIuMSOX64lwHB433SfTxPZFDr/xAyihqF/Pd&#10;FP/rbTHmlvr1qxm+QfFvnjqT6qWXOla5Y9ashy/3KhKyUZap+/VlouJainVBzmSP6C9+gSiQQYkD&#10;qQWNDWcp0QV7mt0OnXlsB1d5uY4897arbVeNkMZgIeOJhxwlY0ROo8MARnSlUmzjjz5ZQ5e62GJW&#10;wGD9NR/s2UcgCYm7p4Q325LaA5IRqSdCn3VoNVfDMOY1ePN9Y88oKp8nh2K6tk4fZucv2rZEIvLT&#10;+mLSI/IGhwCHXWXh9LFCRojHRkqG3bGyIKGP3evTZMjQ6ra5WUv8YJ/0t2g7L/x+hcgWoseAOkZ5&#10;YXLRNoJ3uWCvbX2f0CQg39iyho+RZJMz27P+lwf17bf8lp7e0X3t+wVJROBobUAXZReS7/xArqg9&#10;Ine4WNi+MR5J2LoMt+lLxYBW3zgiLXNHre7idfbgPJL2wHw5o1QZ8p/0NM9L7b530ErdpuPRP4/s&#10;wtckaBN+Bvmv3twMI6LPbBH3Yt6XNTb7+KxH3ARUqP1lieZEjUT2MGjyn8/VYqdO0rNdYOq2AvOr&#10;gT+IRebhH8xs74rI7bgmjG9s6aN6RVFe3dFpDes0MB3NPTosh1tFqQUldLpC+S+NpX1Gb5Gh0teZ&#10;FuUvKJRmNHDZr2J04NYKx1pULiWpT/yUOyN5oiM5xXrdUZMSoloajoLBKwAvfK25Gyu9z69HuaHo&#10;lOy9cT+vl9bnAkBjriGJrv6BuNbjRppbDydIFR5yMhcOgkble5xZqhQVYqP6E378Z3y815R7E831&#10;w7x5/SIPFJqEvfie6ribg2Vowdf02f2q7r/LecXdxkeZzRoNDYfmtq/gv/U7Ta0GzpNbCoSlVcRH&#10;XdaT7tlvHRhTNK2meEc/2rBfDNp7+DRyatr4o/7RXPLmg2NfjUnW4jdvJP4KIc4W5CLarkeV8M2K&#10;Ux0BCmfGDIjNAMGajp2O8Z7Nn/J70IVOzShqcDo6BWj3GT3yafc6xbBbt5aS72XS5BasGshCZRxZ&#10;e+zgHWOfZ643YnMIMNfD2Aei7wxAetCJ6Z3P1Ukqmw8GCHNK6NlgpjAsZRto/nsOCuQ2LPMNGbya&#10;IrSB+Ig/TSNrYnHbVbETH21IXbmre6Mm2+HyMeW+wNX4oXtS+HophS+EqxpLb1OKbbX3Bzsb6Ku9&#10;Mbta/mIrZQPvrZNB1iZFHkFYWDjpm8UlEdeVxLrf7Olzn1elrLd4vDG+P/dIGs8vfzzRa0ZKnao/&#10;XyzC8d0j0mvKn1X+8H7uZDswh55vZQ33UYucAxrkefeCxtcvJvXkQWTVUnEzioisXK1+auClqBPf&#10;Ak+pLoAnactwYldbXVwtf5GaEn+yHV5ru+XVl0wL30oQtYQAGco+uSDOUND12O4nyPRnQdG0Jr14&#10;0jZS3cvdYg9RlP/8L29xmTaMnK98qvClX98BlJrUsyPMAjiCA2kDtt5qGKEDnBGV/WCpn0NRHA6t&#10;I5DR8bz774V3WY15QuM0isXkcXuaD08UMqCgSYh1qsrQEjaEbkDU/uHyf906kd9nW3Ec0AzfnMaA&#10;qMJiAR9FlQItTmFfLj4XQWaQGuthpNCttd7j5eIthT9+2NI8vrYqQ1BNQ9O/nLndvQnx6TlZlHr2&#10;X5Yhpv9KAbd0yASgSAxLheag5613DvAJ+/S8VEOutocFsh2efpE6M4qJuGKp/I00JVAhOAcjnCMY&#10;WX3ymnKqa4I/gUoSq83be4zvBao6AViXaep97dBN+f9H1pfHQ9m9/99jXxJK1NhGlFRUsidGZA0l&#10;SdYekWWyL4UwRRFhZCkKZQmRNfuWtAxK9skeWRv7mhljvuee0ud5fr//er1M55z7nGt5X+9znety&#10;pGfaUQjfOGLe9y/3a576s/HyICOMcVfTJqCET77rUVmrmW0/C+I+6sdCWmq/8SsgCHX3QoXsvyTZ&#10;wZdE7God17Bw8aX8atBo74myr8eFCveZok9VupTLVg+2MvlYmdW1TmwPPsh8c4+22PJFwMN/sgZ9&#10;iiayD0E6vwvLYXcCSiWkjkQtWRcudI8jj1LrO7SPXAnnOXuB5wAbG+qMDvZtpdrIBB/jODOLgpsD&#10;Mz5TsPmF587Q4hWDwzjNUPSZeckQKzqRWtyQv+FA/vIqIYg8X0pdm6TeTkm0Pz2UJ/hYv6elxnr9&#10;XE/KYOKX+IPXrw8HTlwpfBu1pUCaSrcD2Sc+yexigCB8RvlulXrsyBEMD1ozEmmX6r/UJD67PpJ9&#10;96MFpCO2qwEJn/rbF5mEV8xVVhwpnHT4JNZG2/6pk7YE4nzTheTA4wTvaUSG8Sjj8lht9IBkITL3&#10;8cyQyB3Yyi6phbKhQHQT6jU/NGjgVRdIIRm/beMWBORLIuX7VkEQJddycgqTArgk8oA652mevLMX&#10;9/6u4ljpg6PTvp1fQxZBAMDydvo4QkNc8piERNGiuqvnaqchMOXa7u5Fllnil0HmjVm6r3oXqIFl&#10;7xotC+7Hqltff9piQcErx2H8vvg9J/Z83zgP9So5Zc8E/giY7pz+dJAOf5sOTmjRDmVF6Yrie+1T&#10;nQ3TQA7A0SMmebju3Mst3ZetnelDDbyszMyQNVUNAJvNhJKQ+jJRFYpoFhGyKBYeHp1fKo6tORKg&#10;FOSaT5TBdiV+YMTt8pQ8bTi0gfIEFDi5dCe8/rHgnXvQXQ/3nZxhXqlyWGn7EBDUyCH/reKCeefx&#10;9P7W5FMXC7q5xQ4rq7Ig/457GjuTuJmyMj3jcqc0CPIlUyjiauvcaDDnilcY9EjoqBXo7awIWuXM&#10;MK9WTel0g/6JV7WCM/hPXn8Y8OXtHfrMtLS7v9whBi54nfjSMkacpCgF8vDiu8me9wYa/RJfPrRb&#10;5yBFnx+eETs1fVwUPeCca3zpUjwo/XQlkLJ6OVHJ+9VR00J0c0vLrKeU2xTmUZPTBqhzYweKtUgD&#10;4+/fcmS9JlBwSPz230mYcbUXhx5fq9oUO1Egdw3yXbaM+ekU1PkRPgyUn4cQekBZMHGC2ObtEnDL&#10;ljlduS8KlhMIqnxJqGRm29WwvI8OX2QZiHsyqYntYo7+EAj5amUkcYP/DfWocaJGCrmFkkemCIl3&#10;NTGariHWegKOKeyoBxr7TcEDSghSeLOCXEMTahpKnQdVYl7ZFc9VttiR8Sdt5/nndevzVZ8Sqw6X&#10;VFxAKdFlnBtdvLf0k7glNrX6yH0/Lk8ECzbhtpu2JjaE/qxCYEXT50biSpmJwS3KnYz6Mtl+TVZR&#10;NDwFitC3C51/jhG3u/qnAAqJ9uIJk5oYHWLCqXbQhfV+UquSOfh7JAc6bS4l41+Y5OFrm78Wlz7y&#10;uzJgNFQoKxd9QWGKMdCorzBaScTPM6LuOgAuSwOeX3Xs7DIHmdPRSZq/Ub9Fx/72OgikfBuqQTpz&#10;fGirRA34D247N1i4tLT8dggonGdjY5vRia3T1HJ+5jbKuub/dRnIAunbwKhVOllCQoJ1be4aD35b&#10;EfScOVCPW8q4s/RGxtYzguSBGJyHHsQnYabPLi1hHMvf7ocXznJKDPGe9SsiDe6ue1BLwD1EwLvr&#10;gk+tEjGvZKYqPVrFLOqnZ1xAfu+BW18Abj6SmZmpEU2PAv8VCKZUqSr2WReFz9PysmPCS3ptJyos&#10;GFz/MJ/GZjCzUoYiWXor3NPzrOuHpOa8zctuxMiCer/epAqXwarrj0H+1jeCJKge7FLgZe2idu2P&#10;TGWuMeBeGMmMWypWhkZBTVzomntLHbm0P07iIkHvOsoLCwadIGOXDG29iSUHp0Bu2+0NdPIHKr/5&#10;hp4Jx2cNny+kEOrFoP2L1zRRqNHslJ/6JM8FktDrQTndP6ZCz6/W7zid9oP3tWfh8bE4dTm6DIkR&#10;0/YUN7UVh3186F0PNAqZwDiQ29QbSWxe0BZbr4pH9owvRVIxk+A6UZX/7iiQiBN861aJ739E2L1b&#10;fgEZ3VzIj2VFAcERHlPGKly6dGltEZSzwYGMI2uhW98RZMqd2yA7zgP4lJaFkcZKRhP247/ffXvk&#10;BCCA4Lo2SYRSkkSwMyUI201PKeyTdcWwenFtWBQ2njcycGn9CA1Eqzp1ZV/VX/bq8AKdu/It7YZV&#10;PG0cQiZ3/28Xyxhw48Uj947YkbM7b0D7vp1qZME9UaV7z8RFrr5D+1pgocLDw8fwotFvTlwDKXYN&#10;ffT8Sl7Zir0RTfP1VKG8E1mPHjI1hf3RV/Cmpth5DIfCfgb2fx9d2Hrow6e0RbkpnYPam1oIr83F&#10;a/1WHw3V+rcU27XctU+6HHuuGdh4W4M1G1jcMw+aaV3/e8aMuHdNri05oVSXfKI0I+6stA/db7t/&#10;XhTNe8zqhlbQCpFgWOYyiMw7XVh07VNSbO0TZYB0G5Ay97ZXVAcBMRHc5/X+HE3+KPT4kh9nH+kM&#10;4uAftL2gC4siKcwUNo4BC/bYd3mCEQMwlUlL8s0hiZTJJpAMche0zuWaid4erhVamjD/woSz//jA&#10;+DLxPnNR4F54uThOJQ3IPTbhcXy8TqpKwIxOFwhhnQiCYa2rAEdxehbzxYJ0ue58z8XgprZ1rT+6&#10;jDEHomgTxmPoq8ckqNhiQaiEjDC8qthbQ8JLn02XPeTpxlA0/bvd9o8mtkKn5Vj1jLTnKG8sqHLW&#10;p9P+NM0zYErOUGUjIyBgXWjQGa22/F/v7D6KvvOOEecR8yq+ePFDru1k9ovi9dUmj752z8/elpVX&#10;YNd0ll678v2PXNtfLDG2bSY/L7q2P1rHCMJOEM+syIla5bC3lXMAymmldHPuhsGQjfSthasbv35E&#10;Z/YJ1z8dtboJoKLeYynLGcw8SI/6fsX6Vr3DWxawI7B3eRkcUm9CPceJojqwoD59liN4kz93KGBv&#10;LXYv2XKhvYgfEWLVN7VhM4GlfeEhwe4XIzbNcRITY5LXJ1fbtCIF7J+537fw7r7kASoV6Q7XBcx6&#10;zvkmn8woLMT5qgLY/cdNqO2/JI5cJPxMJTPjBEUNY9/JD9GMz5vzAGpERf2C80RgGT53NupcRMoN&#10;ytfCf4odO19e1TvdsPx1IUwkEfagQBsJK1Wy2yMN07Uw4l58ao15Uk6VLJTBKp+oEcHKtM3/dlpK&#10;ttCFPXv2ACHm9QWVI8fzSlofWdX69cbmGiQrNYHKdUdB6aFQ4Cff1hlcumTSpzW+Pyzq0F/NKy1j&#10;xqU1xdqBhswnmblc45W3jA9hM4buwh+UlqPOgOszo2p8juxzG67+tLKhvOKfzCzWSbIt9qtfdUD/&#10;kZ5OTM9nwustM4onFSoOeM/FjzaYP1XwACo2EvI3yqi6D4/1XGmGhUveTz1Y8+LAM5FEN/a8z38R&#10;kODTDbMe69yg6ztRH1zrROwFhrtYcPFLU7tp+pelzsAVuTfxzH3zLG6Na6GaHHyaA1PAxYQccvHv&#10;VoblAwCYJCviXBBH3mYpafIOnfY+WDm/Q0DVWTvDilyHVTZAoDcGyvM9BvKqOz9Um+m/PucB+JUs&#10;m1CYb7QbqHDPiZXi02QRSayEHmmL3ZWFR8Wq6xXc4bdmluf1U2FBPbXeCp3Zq6jBJm74qIR0DNgV&#10;JNrpcxoiYwhY1R48PWeE2Do7inS20dtLjgsNQWgVvC/E+omTT5KNnX0cBKIJAEg9ja14Yqn8tSQa&#10;RCFlBe79taACqA8FFL/D1HPqCR+g08TCE6PnpldvNJYubJ35Ks+HVpane8+I66ZZQdzOE3QalZUq&#10;r3Jzx4GVKhXuwKy0tQvDTPjmD2FqIRGE9letJ210HB1zTk//7CvNjYuP7z2+S0jkLg3kwIjzxduY&#10;C1MbbtA+WVM28frD9qupABxKM+PIwrCKQwqCB7EV7ch0reiykXSgUWu8plJOcOuCQDfqYyopIiA5&#10;vega3lF9Rq7E/uvOnjSJP1ay9Px3/KGV24ewN4QVTcNf1hy0T41ToXv/BVFsNudfmAO9E0ABwfYD&#10;5qn9gvCrV690o1RIDmQEBRQQjUOOv3AfKx8OLCEycyBtCfemb/OSBo4U1Nhc0/lVZubwEJYggMJ4&#10;2QT23Uv5yoVuVfR9UZnfwoM26YWMknfQaYfPRcC/SctqfAi1fwPFI5HTvSVZyQu3F0c/NJycMH5d&#10;ZwVDxlPNPzJiDZxkGipV1j+f/PqNcxXcLSxelUw6s20I/SGJQM9Hm6vHIsQmpsWmuq+7I2xTr5g0&#10;13JmMHJV81OCadOITyLEBE5u/frByY+OUhhl6X3jeDG9UjmQNC3uKU0ALtylH1wc9CtIe4xpk2vZ&#10;5vk4toX99+YDsC83asyPbhVc0IpFiLmn+vp6+0Ht2yr9HqgK9RPIiIfl1IcB/+iA3ozSp0hIcTzu&#10;olHBzfyaJV3PNL5YwEWKm15rXazgMNH81yHgg4bq0lQE0Ew60zwcKPYDEwBEneJDe7VDxUp70GuP&#10;BzG2v62q4ASv6auaGgvS+ryrYZpVEGX16ut50HtJTtzzhOJqvaEzD1pXVzcDVPfzeTrbX35y6Qdk&#10;AbX7/mYaK92eQ2mE0kh6fMLl/BjBdCa9dmIB/h69N4P2g8qyTkW0U3CmxejQwY11QYBit7YoFIEd&#10;8CKBgwIemLWtG9xwYFSfz/eXF/Dw8vZ9uwD877H6TRsCBnL3WloBiSKDUTv2SduGGRsbM3x90llT&#10;paR5x3bbosvWmjhP+HWrxMvRjXVjbCfxIkabH3M9RtCCCCPb/NkOevz1DUK9JdRuLdB1rNifeCQU&#10;PjcQ8CERaTJ+Av4zRWvqJECo6lrdGmFMVA2quw2zrclRXO0xQkr7NX5owZ5EhwCv4tCt47vETv6x&#10;M2ZkOvzZrJ9iU4n0+FnqH33Zj61we9F+5jEI4HULrGrhgMdrtu8SDH8JftVHIoVIUyn1gOEXS8xz&#10;8cLkLTD8/Gs6W0ygdkU0ki5s0pmNkWswiSZdkkC6lI0aA15Hgzg4tqRVSa/Km3jd1T1T3ETq1lQa&#10;cSWECL8M6Veoel2dzFv+FlSiBfYOgjz0Cy49rbRabdFaaONC+zzcu/9ArHVsBPO0AGoaSDEHqnxQ&#10;aCcKqUpzHFVKQMoEK0dGQ1vXX8hYTWVHfYjgawH5jI6qhfWLH/nHh6lb5SAk1Kyjbvn3ljk/DXhd&#10;1+o8rxnIpSq9HQROrzqdJOQFbrAIIZlxHRKxY/PBvPY7UUVfPIjO+7vXis3KD2KBGXUgnvfEGpuY&#10;9PVbTz8TPnDgQEPfx3SNd0nhAnMmpho4yl+fZ1aaSLxENn4JSZvqDt/Wl9pXo2Fj5f4R8miRnEaM&#10;fR8Qou0POEUWlJQb6ORhUbU+5eLqn8mdkTmQzd1tfPTONjzqKQOe6Nfzg3TatVeaP0Q4004qxCub&#10;GwXHzzDqi9ESkgAYv4j4Ll1hhbigMUkK8GwI3lus+m8c7TDt7dJYOhe4ufRPvRfClphBtCVkNxit&#10;fIzw2Ggbn6hyib7y6HoOewLbA3/zcRIxES5683Z6ryeWYdmHh4+vH0proemuOMXHhFRrftnS0lm4&#10;0Z0h8cQfDK1fYMdv/UPOJpUthZMRlyzKLHgca3HT8jR8niga1HqyqNp4vzc2G4Cr94GpOn47/snQ&#10;avm7YUlli97Ooms53zd2IMbCOy8/IVYlMOGuD2UJ0s5YGETioxMLbZ9Ab5Lp7tzHAgEr7WtypjDK&#10;V9yzUxCp5jWmTZIsavufF62W86Q4gdUYsqM+xFrrsqMm3gHXZ3XjqYW/syUXugvx76F37eRrSZCM&#10;BZy2LkD1s68L52rXrYAvu2m7NtNb7DZy5sobh5gAi8Krd2r1EwwS8lsGKj2DTz9X3LZV9CGsZOMF&#10;4DFm9p7Q1n1Zc/RySpGRzZCVp3NW7HP5naBuzcVjDfN7kcy3Un1QsCABbOZyJ9NL5hOreMpV1eeE&#10;3RIBXtbV86e/6klW5T9/jlo1NTJ6p4xi3gYmp9BPCg0Zv2bR4WXVIN8L+U7S2BvxoA+twV1HaY7B&#10;Tw2VdjLwTo8FP2Pmkic1Dg45gXdLa/SkhKNItXfDAEL3Bih85ihW/QsymJnviO6G13wflEFIzE3a&#10;gbpsfUkP9h0sXhXcKHAj/rigfstMhbrpmSjnnGRZB9x7F/wggZxNrN9c0iObUayEB2+LIC894fxr&#10;U5KsCuRufkGG846YX40UOGTnWsfDgBsETAMvP/oVchA8WoU9Wy7AYudEZTvomdIVixsZcRr7ufPA&#10;vBAkYJZIp/2L3LbqanmPA2U+VGHlE6V0SdcqyCr/lP/ryvx+R95khtqho2rQYlnLnstimUpPGGrr&#10;rFy5k7dUetXgtW+gYINj/wlkzY2BBwoJcN83cGtxFLY+r5p1yRYK2C6Zz1P3TWwY/qAtYTSSmmS9&#10;jLD1PIw9F0dsveIM00vGiZk9R+HDxZ4DxgVnW2zmUrva0/VMyG/XeJ3K7JtOpL6LUJRwlaAZzRoD&#10;h97TDBkJsqFiU2OJ1KqPcNiRtgi+zdljY7w7Bxqdp/0u7cgkIiMt7Ux+5QTSs7jnltHyAoFCWo21&#10;rPZhNP/1iv+6t/oRLjS8FYD94EWXRQvsZUNVA2QmJsMcVq6/ZW8an0z/fpgePmoN81Z6/ExvSSZw&#10;ahO2kgcHq7xjq+eq9IDz866kbpEzg6hbciFTHuCFkWyVJW8fDbvCC/0ISTs9jzPwtdryzW9FPFLE&#10;7uA30aEdPIibB8CLugkNyYOn/dfiQO1PHWd9fSe6leZm3cqVDr3ZZfFkr0czA5WxLB0G26IPWIPJ&#10;sfvLSUIIACCLaWbtOaCfSGuzGIMum6UGZmEGzGcJM4d3y5Wek30xIkhtXikLBwK32l9GCrZwzmMS&#10;RmsTyx4/hpOQiGJ1qeo83cOvOujwag6o364WDAmipaOMjIw5F4SjIgSU2GgBdHkT8HapM0qZomfb&#10;/LaXJMeAayKUHcJa+OnYHcL+mu90IFyhwSJYPDRUH84DMElROn23Yj4aIB5/m1ViQX3ffKf15BTp&#10;ZUrw1/9IpN9gXzj0yOKA+XCNlc9DoUMfXM/hzI/1OeQTfZ6AOC+gUIaBy+UOIwDpRC5EBgA5DTfr&#10;FqaigMSApyUKp3THgB9i7SEVqVfG7E90idhTF897+yG82xDWAoOBFM+Gi0fHmh8z+w1c9ZCRkAiW&#10;5mj2IjK01imaLiHBH8Gjp2uGee8QYrv5lFmE9bd9VulpbNy5fcfKLWsaLAiyu9GHB4VWDGEFD8vf&#10;yY32EsJFq259k4Kv5M4lK10aCli3JK+CMueOWmG3UsThJqA0pFDrvwkeYY43cqrGgYz+c06PdKoN&#10;XYK7ZbZhQj8dfu0C/Q2okjLPf2BiVobgAwLCemrtmeaLiPdBqcHb/DMLqmrqQSzZjI9DaGT+qfkA&#10;pqW5+W4t6d8ELlhvnaLalnfTyzcAcPXEj37waf7Ad0m3sjcENgxtanRhrfPcUfv0P0RPpHRmZmcf&#10;kg1iWRTdRix9DewoPktTETINgZoA8QcNEm1d7VY/8Fl/6zebXrcOWI2vfd0NHnXMSOYPvM5fkbsM&#10;yvynUKys08s/d/TbTaer8KXIi3VmTME2GALBSakk9ga/Irp5KOkQtc7LMxYx9o5dmgEX3Ib+7XWA&#10;RmQvOHCse99KNnAa6grbKT+iKKpitq1LLwkFznsR0jbYuFrf79BSUHOwc/C64t6/Huuu+qf/CBOA&#10;WoE5Zy53mYQbv46ZdR065K/JGVdM+KQzGi4IXHB1pFCRafIVpy9GB6xuhFq4Bd7bTA3YmlChnakU&#10;nfb7bcLqdSTCFlYYUonHfHwi4Fug3gN8z8yHuNAzO1lRwHpUsaC41belzA7KaQVs3mt9JlyxdJBn&#10;UCisJ1yWDLgwWNTANuSX7sdOCaAA+jTnQq/VnjCZq3ayvw8ZiVjdKH9mCA+jLYLV2PEHmr1+jbDF&#10;cqDWrWuPSGKnHolgTf//8SSxM0KLfBKpm3nKC9GDu5bLMhm5ahl7XDb6rdd1pqmkp7Qz/M8yW3wg&#10;wOflQEZSBw78+5v/2kNu9MuH8cwF7eZX7dhQ/uM1njQx2IkQs/kPQxOviJXZ3MfCiBN0Hb4xCUn4&#10;Uxx9p/oGR337v5RanuVC//xiZEePV7RPkB2ga5nLaxcqoZ3mEgIMtH0l8vJCWjxiLJnf7mt2bOZM&#10;ZPvSwmr1+5LY56H02rI0QMMBfkybHgShyAPAVK/pCwG2T5H8ufi++dXeZNm+az3wwtEqqP9tnH66&#10;BpEePxcj3gst4VVXeU31mXGjNkGeNMyrwfevIZ05UeMXUxK0XL/tZsAtobBPIsgo7DNvJnjut/8+&#10;igDEWBH/ejjfcMIJkJLql8OzZ+Mp+WdmnQqZm6ZStK/aXqgzO6pac+XxknxqzCfXw5+50K+MEBmF&#10;bcMDNO4M3Mc92LsND4BXlLk9fOjSlLwUtiagZOYNYmwa6OxykANDDs/XIwkn19hR1+Vp536BAYf+&#10;FVKYn2/ghMHYTXdkwgw8Hjzxcw5ueP9gtx3Iaje6dEWiVFa2IfdpFlk3a3586NhmXfz1elJKyfUv&#10;jzaWJ1vArWuwffF/dEXXL76COhW9os192/qylFGtiU/NzeoZIe/imafKZveHzQ6llDdZ9FfqtGE+&#10;p4miw8dWXmQWlx/6FkSSKqExp0tqY/TaCufBFRDqgpnZYermpGqmebmLHG/I47t36SpB7ldGRYVC&#10;qfPLJzEGqZjD9ys+gQ4ST2JNv6Zo/PQf9OrUX6u8sQ0Swq2oG+V1Tre9pwpcj5peThVCazIhbNMr&#10;y9iZcWyLNgekvRwSZw6vrKfWfboBw3PsbRDcNUb9YomcqgCtT26ItdkBNLYEwnQ8aDtzKOuZRzgH&#10;T1Xg97d3yIy4l11isQ2XVfjUZSoUSFtaQr62PwO8K8cTzO/al2yDi1GtSOBmlyTSbd87n92niTXW&#10;/XwkptPgyAEwGcSwF7ELGf/Cun6LRMzh3gvIw9SZ/vKvKllF+xPzEgBVqpdlkDyzjNz9jjtdgplN&#10;DFBs0qDUefVXwEp0qPz0APdjDAV4oT9HHy4s24dE+0Qq5zyARr8iRunwrbWOZMNhb97f8nyVQVv7&#10;n3/+ceL5iOu8PyPvoe6Yp0DdXAbOXmGRobfomtbCueCXd7VuxT2o+1jrsjTW5BOk1GcLHhuuYSz/&#10;qFfQwcAuB09oX2bs8+iEmHI++X3o+zskYgT9aYIaDtlUmBtRllqOdWTq8fnvknfsyNCM2a/c8QO+&#10;yiloHwePtjl75BIcT4nXuMz2lXbUBwX5Y14TrPz11+YGn1Z94fWEdwV6m/oAfMoe9BBSIn1rXBMb&#10;x7woKoAOtyO7wF+K3Y/dOydnCrogvHFHG47K3FeY5lY3XPCS9gqYxceIBpd+YY8+6D6fRa4FOeM3&#10;FhTWBzwzX71qNsjPJ3ePAwF/U9By8L87FqV84fCQ0IF06qwm1gHKkdfjQttkwhqC5ZqAWD+wJC+r&#10;/0ADwg5WCJ+AJ+wiQBrjwX1ML8EKvEz1Sf6x9rg1ksU9GnkKVCy/vt6ee/lYDshfJ3oPVxmks/zr&#10;m4q50aOLXyb6pCSxt+x+T6CJ3YuU9IIfBzsLwLfO60/71cXRNwEEmDtd1U8A177TDX0vf2gpcUjw&#10;y7vEXYs+3ZNyHEb0DSe3lMWqrC1hdHt1dmvAPzN0T3eXJ6mOU+XX88gjDzTe5dPDmylw2M+55z7A&#10;QeKnhqmPZ4QGrdf090ldmx+yzweJ8UTNZHoNeu3I9zVO/Ggmjr6nbKhp/8+0/cEzM+BwcD7+xzvX&#10;ohQ1fWb77BrVXma/SJf1W5txFP0Ark+DSznenXgXiWQtuAhq6NcPBi58b5DLVoAj2iDmAKmAXV7l&#10;Bee8qNOxefZL4EFtX8DJ3yHnTtlaA4wr5Gv0cciSlw0FwjsTTMIrFJaHFlPSMeCwTPTJoeo/3oI0&#10;CHtxUcNJuhBN7lrn+Lo1QJwVE83OlHdqj0xwTQ9UlmwufhJeU+Q7OsDCFYmaWzObPiEqcGalcmGZ&#10;SCgoDwLqo9Tb7zWdbjCTP99dirlc7WrpJUaLH76f78CUrzHj3Ndt2VBNYO7mMstp8uVpsqswLB3w&#10;12M178GNhT7eqQsg93GjpgccuJLbarSihdZKs7bWc3ySm2XMNO4R5gcqO1tPpImHK01XeSwHHQIN&#10;RNhBo+lJ1YvuogKKSX7CkUdAlm4pAuaNOSOFkWdW/AO61rspwyBKbTCBzwir3hiN9DtL+PWq1XrY&#10;tFBqD9qlBDFGrdmIe2gY4nqnWwH7zO+nVW/VyQDq4QDqLA0ebGCBtlW4LX+R71doyzIUprF/5rr3&#10;4hMSXh5Uo/YPt5YQ393Zv1ue9AM8birr5xBUMm5ubl7z54RZuHpD04tBqec6qCrIW17J1Yzbmvfi&#10;JcERuLBqzWQHenyIf8uH5Z6nmFPJDKd50DZ20m7fhXqLaeTjcxbU/erMLtpd1d5rPneXAW/T750I&#10;yiZ8jMprI8CdHsiReDyP+opsf7lr+e5Uog+f9e0imMqhkV2gSQPFD/TtWAKdLfomvfeBtxaW1JVO&#10;w5a7jOx3T2+Q2TrnV0+vnlBOEouFG1vMkYf8509ffQODb8g2FliH3ejmYQ+EbTDNkjuVOEC9kk/L&#10;d6PBn3kQYmOg70GZuFtVDQimGsxSP9Lx7YD7O5wKDb0fAnzFN+9/pv9Rc03M9PIKHdpqZtwp3+tL&#10;Wh9ZJZVuBchEKYwooqXdv4rHRl4LC6SCa5JvFFBExLLBDJ777YsRYNCZcA/WZYXRcs40PH+IThut&#10;ZTiVzXkTkwssnKpsx34BgRU5Yzi7JyCyNfeEfatAtYqAtoC8dGM7a6v3XCTQqvMgzj0I53hYSlWO&#10;7aocDT8yNh9Era7NTIgQ1lpVbFbJSj8Lq7km2SNIPn6r7nCn0upbes5vAUSxKf1aJngtbsenZE3N&#10;6fH1tuv43ZmjX0akF7cCRj8QEjHV4F5PImsmRtL8JCNu5rdfQ0OsOa/y4uC30M9kSO7XiCaePQ4h&#10;14Jbqe6/RkL7CRW+ygIcbLDqxuZw7pPW0Hy4t92hn7591vuRFx8atjLfE2fauVFVrhO/0an66xyo&#10;Iw6FNXbF1QoPSPhrPRMbL1A9cEw1TxRtkog5xYFavZ5zMqIVUWzItGkXfYPd5c6lyf3NajRehCa9&#10;5sY5B/QSMlxcvcHtbv8FEaSiF/xoGdzat6lkifuB92fsZUvT2jEg+qRRmq9zZUIEpnwuRbEfqL45&#10;X0YmjIMeUsXE4iZGHOhtJv4nv+GXxUNtkAWBjhExlQGZNUWIsfhQwL4VgPDH7roj4JHyLJie1Ziv&#10;3Nzwom5lUxMsY8t4YXQ2Rg/OkT4kggvuAJTMYql+Z2gXEbQUKRFVGpgtksEpA1+ZU8EdJaB0pfIp&#10;ytIVk/m1dMLkotKFKpfcFg75Aa68L9ue+G4Efy/Mca7wmpKZuVIrD3LUNW/bVC5R5SsVga8bzmgF&#10;7th7/O3HuwsZY6Br1EPQqvjIrVJhgzgXcLMBUsxyHrR6B0YnAKQbiW4n8PLxZQ0Rrw795mEgKPRR&#10;BP8sJ6rgp2RhEhuKchNQYLA/gc5CTW8jv7Whipz75TbAXZMdqFRSfHvDo9oqlVMr1kvygZABSbL4&#10;Hdn5Cz4mARYMAHSlKiraU2DEsNQnumdXNFEAJYWdci5E0uEnvvwZlDUnf+1HMNNDt/fa0TyJFabc&#10;gTf0WS6MEIQf/nrxB6Oy+0VOHvMb56sisQvF++trm0E5TzYzata0fUE4ImqVd2YrlyrV++YBRAfu&#10;4fYLo50wTncLkJ39Ro44N5F3AcNxNxgj3NC/IzBA0NOGA5aI4gwlrmQz4RYkC2kTJR6nEwumj/yl&#10;zSmi/yE8IQpiDU0oDOZW+7uKgMljs+woQ1rsYRYG7TohhRXb9eAqB/yp3797uqc7IzIWGqtvQL3y&#10;0xd8MbdKby2OB0KLn+8FHMI+89rcCbIvqJSs2dJBeESUMBd6/31u8C94SVIub1SxNaeLdUcX9wRC&#10;RYs0S4hj/R/6B78QGADpKMM+vYUvcij2nNty9Z62HAjFZzHggIE2DA9ja06+qpqGOm4y04IS9P8A&#10;PJAdsH6gSbwMXPKspC2ELcXvD+z5G8c1fIBtkNbYYLvOAz6G2OdZINUmul+K2EPzn8AAbkc4YEG2&#10;R7C2dYyAkC3F8M+rOkdf+c22YcHO0A4XwscnMOBkHGOfPzb0OzfEf1GQAdeBCuzqhXZFXNKu/+HT&#10;B3XQbpbTIv6fzWzDx+0340WHq1SZr0Up6KzVksJu/zoX7/XzjYVNShT0f3RdeTyU+/d/hlIpa8o3&#10;hQklRCUJWabsRJGISGmSCCVkNy2EwtijVDLqSlFjy16oRigkQhGy7/vO7zxPyXS7v/tXr9d9zMxn&#10;Oee8z/u8z3kS9wS3twBv+25Tqk7Ns1XSY/wMdeW/KCHIcYt+lcUjMpjIOvqjzQpAjmoouhky0qrw&#10;pOrlOKFzkVqy019sqbrqpNtmnx87Pzavnja3XPXvLTWSXBYErFHwO2vEePuuQ/ZXItYTgupEbaAE&#10;FG+G7gdBigPOEL12QKFVBSGh2ctrlIdLJi8g524vM2PUuB+fSYv5nB1bkIXx9g/96XYG8AHViC/8&#10;41bDFThKsWlTVyebGdhFd8T/8zgTeV6a5DHkoS+3bpaDGc8iSAjqTjU2fFbRN1vuiW43uw5d7k7c&#10;TMp1K/CYOhDIT7B483qWnwX3gxafQXvfhn58ygeMxmRXoP8LYdJBzxcZ/oi+EwkJ7ZprWEqA/8ik&#10;K9/CbH29AKV8dWb18agW7oEQ+xPrRLYdA8XZdj9+nv2h7TOUTTXunqKkanRj0dtJGKW76mLRDCou&#10;Zr4d1xD9YU0BcdJ2jdX4dMvErSTYw+voc7+2M1SEcL32jAvU+dTGokKj+iPtzW3kSKNy52OfHnvU&#10;EL2Q8MeH/+uPbgPypDWGCGt1lU7QLoepyDmZ/G8ZOVsNRzmbMkb1SLQ7Ox9Vz4vCZ5KVwFIuvuUI&#10;aWVK6aAHO2F+4pP7EdyPG3tjVuEVakuoW/6fU1lOVhAMiqIacQ63ElnwdpwQz0ZfmLiNmoppc/c4&#10;LzIWUKZZNFMjEz6CvvkeZrxnQm/69VkpECxW3cIRS/j/+wsO4gRyk5t7qo14CKGvxZ/78t9fT9Cq&#10;YtDQdxs9Jqi9vuuPr3hJX9pXZlTJK+fInizUe4j+PUihpKgFXEoT/NFT9zT2P5blHAm4NqjHL1+j&#10;kdmfdOYi+L7cjtGBeoyM/4P2eIArNDfhJDjm+q5bRm45NBDRwiGsXXJpIcSYv3MluY5zhPkTg8Yz&#10;x56MresIjvwsA2Fm6G0ks9GRTbQTSPRcHBM5mnNk/NFyMs9GwvxKuyuqaLDXU1/yTwdmGDUqB8Mo&#10;o1P7znxQF4iV+/j+f4RsZzPxm+u7nTGPsrSP3FSAaSdeard73RUhdT7EEQO3mz5owJwU3RdbeSMi&#10;Ht3LNhLaPQWqslI/QObql/WSTe2KYxfVZH1Zbd/sBEr6kbYJLl2Czdq4H29yiPOPgYj5YGZUOuua&#10;zYt6Bjq35tO7nLz8PpCr2U+xQLcMvrKVQUMgZGUN3GIEYc0Hv+ebnpjSPQu3vM5TX/5hAZfOS531&#10;hz7LEiwhTT/ow5bp2J1r2v7xc99ttKiGfvgiAUzTRUTuueRsn9KiXOIGfLwJVI4asVyOJltH2jv/&#10;3gduQqSuNhs+exIHlew2dJtICJ2bFof/tXUMilBcLEp6WvdmorbP1C9nj2UkLiCSlzPsMJaHjo7a&#10;vBpHVFES8Wx2Np4PZIIw4daK6B9+frC9rKpv1lMq95Az5vjoGay4NpxKQj4zaMiaPW0R46FnGh3J&#10;l2JW4rXPZEivSr329j9vBKzRfcicOpzTzkDjjB7LqbN5VhDsq2DJ/ZcTruckiIJjPPKuAaFOu4dI&#10;mEFgYF2/mEj5XcQJhWgss8H2/YaajLNMsxOL+WNwrjv4wkNDhDWbJ4+fKdohYJY9b5fcN76sGcov&#10;bkO5qpJnH9U93fpFsdU9A2PaUIj2m0lNADITKj9cNkh0Mu7H3ku2UbKksnk4COtr735j3t+8mNYM&#10;g8aQ37y+/Lxl3WQSE3kDZOEKpGp/7gVly3nLcUw2CjvMgq4MitgJczgKsVCc2pXZzkizL8DCN11c&#10;FYMQrVp0KLzKP/N9ZJNqtvPqj7iq58Wt2m1R/OXOif1YjKWn5bScGWg10RKkXmsuJVNkamhfqtkT&#10;92UzZaM1fYt4eCkeo1Gnwy7ENlWKVAaolYfwtS8FNnei6XYfBnOWkf9ZpH/ThEnyeJ+iGV+MST4V&#10;eQFJjHLxiPaYSK/DVMMALHj+qCWnbSZVz+CITdU3KC4/hqiXe9OpZ6/oXp1PKpYH1YJN0Y2b+HuZ&#10;x/Lnq87zH7x6IsX9vcPs4d+u4nfMPs9EboK646d8iAsrcH/fho2Eaa3mlzZnBgrhB2m/AYFKizax&#10;+6zlz3oATsj6F1zD9lEwKBVHuaA3gvsxElxumYg4XMDiEf3tTcjD/fifCI93IJf4+q4qWzdg+8PY&#10;ypxfC3Wiv439DF2IBIjGdeilYUCUn2Nf+9b9bCvIbv7vot7fGIj5a/OIwqTw7baKpNyFjDq4DMQs&#10;CG0QCP/44jacUEK+PsUyNdyz7SNOX77ZTSRVkOAFMrjdIN3uEA/JxpMo2J8tA5jxlr5mwGO7Eu8U&#10;IVCioy/dxyHCU2c+HpRnKGro5zgwfpqdYL1xOfvH46L2BeL6YVINlrJu15dsVhB+BoBPoxhW/Lx4&#10;StW9WnsIxNNjp4FiP8dIu7yBQSOWBX+kkTOxcQeJ6DaQgaahJA86EKn1aGVzSsMOUmdU9nUGjWa4&#10;9zL9cokmdR6I62lm9LgIdJgoVOTAZA8rF+F9vutXJvLDoVrtz92W0FgQnTueXUcB80uo3NuH6YUh&#10;a1u6pQc5Cs1rQxHq5clV0iSDFI6uyrmZNTiV84jr1Ge5xErNio15ZvH29YFo1Kcns8WiBa4X9L/C&#10;/dCr2zfrInLvQp5QbcBo79C14lxbqDdruTYn8GCAd/9S0MHWYyNNqj4fSbXnh+tCbFFKsDSDkjAs&#10;L48F/zGPLAR7gAB++F0ZIQawz2eDi1c4NAZ/4JzHhPrTm1n52qAT36poroMGtp3/jgmBv1aFxuFe&#10;13F+gTuqbqOThvL2NibIrpuZB98eelq2c5UbnX9dPCvJdau8zUoZaUcFjt9hw7duRe8EykUsQnGx&#10;6IDrBclncD9c6vaNA9kGuSGUfzrEo86+O4o9CwKy3/gD+zBt9OS89GXmRUP6yleQd33sLd25QoPu&#10;q3/5qi1HQgZr07eRbsl/YMPvU3Ebn5UuEuoUOOHhc2uTGXZu6DIXa0olBkKzTuKr8O7qm8RU1yav&#10;r0MvhbUKhqtf0cWYn58qBcY0e4MmEXJCocBGEt7+YcCBfutfD07hhIrzqpnIz/TH+9ZSL7uYK5F6&#10;a5AWaFCISYAcYKzljdH71kPhWjqBdW+89v1MlFGK7Y/IkBUXEZ+FWMz/k8SeWCfR1hQYWsgxl2D1&#10;VUllPGC0f4+ORaPlJU8jbpMy1fxMfT7X8/cNjG6MX2THrA8z2p9n8SC+QqZ5RcBbnEptF88I8Fi6&#10;Igt2t7hYlRI3kzZJ71mJlxsGOtmwRJltIOyJAVLpfurMUnTBjgJ5EC9zGEks30RgVmUdmDsK7ubK&#10;ilKK3IZeDPgK3PptBp3bTNYS1ED/Jz9vHSIQIujWI/7ckZWchnCai080Gm1ixu+ZVq9ZsuyfRyYX&#10;IM1EtggRZLOXI331PBQilO6OLaJ4ySp5VcUYaX7zXojIECPosnRW48c4b6bA+NF6sRIQpr51/7AU&#10;XX8FA/XKbMwa4W/WyXb7pdxZg1/IP43FarrzkguoWUEOXWUEIp/ZnqZ9tkhi5r4tYDukTsDYt+ga&#10;RWiB7Qx+EuntmzcRgqJahowgD5z4cv+qLOHq4Cn+clUvj/Sv8ym8+kd5ewW+eGcsLXHxEC7Exa/D&#10;EQvXSZNG9/Wr+7vekWQiN9gtMma/rvqDeHgsAUexFyWNKs1H4UlWs1abCHb5rkkGa1EDWonX+3Vx&#10;gwp9giIBvnDMUaxmd4ZIhoTNLNSoIMaCextfykqtmn7977y2c1s9H4FptrbsMFqddN5l/q6WNlZr&#10;j4e10vsJ9coYRPJAgBrfDp9WCegf+C5y6SrCGcBvOdTS0xZjU8NJgOeXbPNBvJU7smG0aUQZUwcZ&#10;medhuomTS0kRr6oNA23bRgJ4+2Im8utrjstob2/hfrwXq9XSF95vn/sJg6M/3TVdaCZvLF/Obnaa&#10;rwfQ6FDR/1BEPNV0kpW8WdmL++Nxfmb8/mVDhqXriqS1j555vjo1eNptQYGKsSn0iQCvag8DwPN5&#10;iKL1FRtaXG2UcSr8PeXZTg5Tz8UhvcBkQiFL9UJHrmds+C2ts4jD9IZUiOhFEt+qt5EWRZJLbiPo&#10;YR/uR1lqOxNOpWP+Ao7ygQle5nxix+ejryUwnqSQ/lEnHMVFxVuEzz2aBd8x67R/LY6YZ+r4Oqbi&#10;V7imq1+rV05DzjM+IE26O5GJtgfx75eC14jkHsUyiWv0dsZN0FKDRH+1hGmVClKH75h38hHKWr4e&#10;Tuc3nqjQS9tCMiUy0ny4xcfAbFpurMbf+ZHSsV2YBI+hwYEeiGZVmiKr1nMTvDxMmG9MRFStivIL&#10;DzB1qBuGQpntNlJ1AwfeW8Hd2IrT0Xuhbin+/coA0PsIlqR945mVJOnupXaHf8UsRy4Jx7TtJK7A&#10;TuEtrfBmQ+KXtqTiEcPHy9mBkXy6O9LX7krbgFLDEsuExkkE4fVZzQveOX7jcrJYygnuZeSYNISq&#10;9+F/0xhRRG/HzNxyKPuizrfjTatEWtiDhdb6MWAXdBzqv0/9tXumnVbnkC4x1dM7nuN+ZHvbgQht&#10;DZ/UOybytElmSu+/8QP22wVIt/Y1MZE32tXXE5ENUhcM4V5s+g0FF63yIRw20UBJiRQe8NXx0/qh&#10;3KPt07rC+1NWM2h4shMsGxD94z3j9zDuA8s26TMwhyKfoIPgpaWWkd+b34vIK5qZDnvAfXO2J9K2&#10;xbW0bMwsnYUfKBTp96+OWGodTag7uDdz5sj8DHE16kXpcwE55kBOr9tWRxERzqzWmmecE+sHuAkW&#10;jWqyZ15tT3zKpRlTPpdzsmue6q60/XdKsug0404diIqEav5F7nrEoaOvQRlX/I2hlA3PqDsfix4J&#10;vWX7+K5CExtm9dGwliHuL8dPfrv0jtXfXXs3uu36C+YJTwLQP1kCYo5cPFsdz7kiL9B1ffWeuAfU&#10;FgWaDB0OFHT9dUZSBzurqGANw5MGiGtnft4G1PFH5L+bD4dOC68b42gWS4/yFj9cZNPM3hDOEHX+&#10;7eCmbJ9DBTMT9+NLvLcQPP+Hp0OXWrOMfMkWce2Ne7iVkbbL0+s5jlJ/vvFCqxi6MX58gEHoCYqv&#10;Vq5IYoyi4bi8091w3VHh/d7DlaF4kpDt5GCUHLj0hI8hShqqCRpVvXFqly//RyS20kFc1cZZB8QS&#10;1oJqwmm4uvVNHAd+vpNNiXQ+JD5oUk+0zBLdCHanJeSG+QTJZvmNBDXFozVERJY6MaFfgtGFDBrV&#10;7ARYFQRo4FETI3YJlhaPRM5UCoqTRvvHzLaRpBovZaBP0IN4iHg/44ZLru7VE2Ifg0TYGPzeQhnM&#10;uk+oM8/NQ/yns6H/bE8Eko0MDU39rbeenRcgnY/i+5Zfr0SatA/b858WYPVjKBEZ/joJHJIHNPJO&#10;b0FvKL2xBsC+vwhkoGmvTbqmWbHH47o6qZecbFbwHDTJd8yq6+c2YLuw/y8XZQBlmxTOxLotC03m&#10;woAH11Icr37A6Yun5B0Wv5dJM23aUt6y9cAEo0aHLj8YW1j9uaL/MpAAIIAV9DdAb8tnya43FJfG&#10;wjIcJRVY+I0sCxX2VG6MP//JdqM3GPyQag+jRsnkJZUAsTPDYsCy6MYqYiZDB7HVK4cR/bmGYiD4&#10;DUTsdZ7YoDsFz0UGMIfUx5zkx5YEIpNFSK5e6YtIjp8PaWF2vUydxBUnsSxnDxRoSHjwfe1fzjMa&#10;BHqe2wwA3lfS5vVne42BVx2ERahCisAqsm1SShkpOUGXmv72R4E4yj+miq6ZWciwf3jULxCxiH6D&#10;Ho7hKJ11u1UDJkoeD4DQszlecR3BgofQcl/TOEvDSZS07b/tgLaJwPMCR8ysnp3P7eVtNHq/9a6g&#10;/jEBcw/YjupOtkC85QtBgmLUw9BRJHSJWvuVLwMS4SR84BTZHrpDyVqC5LHZ5w26NchvwI+Biujx&#10;6NVQMyrEER9zcR2MUPCRIE3OfJT+y2EBytOXeXg/PEjpCOWfw/lzkkdQ9f4sQr2UqUGt6X/Vv/Xv&#10;oIKhAsglpPsdQx4qDBelofldzPkGDDMtgX7MUlpC3oFWeUcTSLXSOUec6xCqa1JdWW8axif8CX35&#10;CVrvWNeJNG4pmK8AVsNE2g5j2uixUAPQJ0rnEOP/XQ+GoqRvoBciKzOFFU6GGSE5omOtCXZS/ITZ&#10;swB/9o0srxsJ173q5atRogvUwdBU+7TEhuJg/NUvsoR8aIhVDd3jvOJK7yP235tz6qco2JELSka7&#10;vexESb2RVyczqW6BGrZV/a8qFOo2VKYuceU/2QdAC0DI8HoBk+xMe2puhiTu0v7mhSO2iYbUV6/E&#10;PttviRSGMwKvsOFyNgv+kjfbCvZA/uzqBAYa9YxlqsEICirpSepfLkcY6D7HO9vvNsDmnFi/Y5zR&#10;r4ANu1///li+fZA7vVltilzMLICqdjB0zHA/WsG+kHQetbk/nT7LqRYCTkh2ZDlKKQS8i92qn60a&#10;KVGFUHeu5LfjHK3Hk2bxIx0zOIrEZwUMXbjRYzO4/1a97CFVOlSPi0dwlMPMLUoluVmL1/FP369I&#10;mrx6/GS5lyYKj6hDyqpaNSXdbQJDV1XhPDxWP3Xzd3VPeDVj3F62PlGXKUdm5RKY4cAj8B/ssALp&#10;qXEijrg/DEcc365EksprGv97SUB/OoFzNDEuUKPgkyEAz4tuIjwqLWtahX4MvQOBuy8Fdz+QX0Cf&#10;aiL97CMXoXtWlpDb9CPTHC4F5nBs6Z+vgf6/DPsqzYqOGy3qrfB27I+LS/0dR04jImZbcjJgu2NX&#10;UzaTZifz6p4aTvT8FzZThdt8rw+U7s9Y8BftfT0WnkHkSxvHB+L+XhMLjnIOGl6ea3Qx1+UoM9Lu&#10;HkYqswiQTzcgw98w/R3C4Kdn1HGfvaZ2712XbKdT6enpr43ae2JivifN+Ux84px2m/CKbtwb1t5Y&#10;IEtXxMTvBaI/VGCPj/7eiXV1+1qOibjrMtI4ReqScEQ7dsUDHCrqpOIOmpG5v0GD9rER9R4JveO/&#10;FYXfH6rqVN01faQZzBLNcCPZRtSDkpLy5Oma/HrzyblPCxK2gXynFgHugZR1u83VpQcZNfrkAd/p&#10;yn9mIi+In5cglUUkHsFOJgTq7BzcXXGoWg2GxpbC62AEm7xmnj099kJgLOZgnFDY4HyRuU1ZxdwO&#10;Y6pK/vy0zRQqWAYlc8i3nMsrUga7ZtIdDTRAbwXHjMb0U0jit1RzRETMThHKaD7eqzG85kelrWBP&#10;uBKXnS03+SF4LXT8RRbM1pqf3z4I74Torsq0N58CFdA1o+mY1VzRD9+DFGkHOu7fsbtaJL1pUJJI&#10;Y4/edVpNlEoZiFfYj20FFt+AXqG1AsuLh0qHPfheCa9O/Y6POIsa72kRNH7jh3FCn2wTturECIHK&#10;Pz3uAdqv2R59NqZtTde3nEyzx80W0JH4OmkOH8InEoM2WOQEX73KMONStusdrSJOue3hTYlQeKtM&#10;goV2MJ/Cj8TH90IDAphzzDLUrvxeMLgUvoFgJFEUeMps3zdiL3qUprFebPYp5KGpaYXmB25xk/CA&#10;teq8TuFPYfrgh7o4QRXn/q/nBH0UH5dyyz2SIYuQXjYYdcXfIczBvH9qwwmHki3j40Y+Pj7OlBtB&#10;a6AP0WXIQhbezHBkYGh+ZmBvjEde3m//p0AyMLJGom2TB6D5OSZhM4mruKN0ZmAKRzlhzTq73naR&#10;m7Z46RLH0QL9qxlXCOpeL6dkTPGV70JDOWWffNQb34N2Jc8pxjaYT//DYlZg901uX5TG9KVTPPtR&#10;oZj6NXg/TIemsbHx4MGi/AYMIKNpzjy14YpX87OLgLT2HqaMsiUmvucilMUbiV60v5I7E7QaPx78&#10;dDEvWWUMvW2OPTXlTFdn+nM+Qs/lbpgHuGujcLZjl0WmZvCG5gbrrL6imVUFjZ68Jx4L7pfy6GxS&#10;Vr/GtW7d8o9pGLmDIJhPfqjnCV4vAy2uoLXfwAUndkKja8P5c84YH6inhuwyvesCA8/Of6k4ftIT&#10;epmdY5mDsysOx4Xd7vG/53sdLtab5NoGg4R3QZFaTYZNrd6+LKkzSi1+gueRi3qq99kGlOZsuPUl&#10;y20f8rl1bs5pgreb4JMyazBQlWZYyqjxbdbIFnmR+Uo0eke6pdOVWEahl2MRLPh2AfMOZGh9yXH7&#10;AIPo2ttiqjlR53+v3xVkbrabKhoOlUfvFj7W8OqNb4SY0aOtmgU9yTm92RnvuTaj8jxhtdo5tv/t&#10;/E7KfFUlq2LgIqU5aaOe6bSgtBUEEOKoieH31m8gMLdH9+zjVgLFHKgZZKN/ZiyrrLa9BBUqiBDb&#10;b58mFvmyvN7NYupRgUf79WfqYQxvpl44jWsbq1BuYNBXGASgZi0wDpOPGj7oPCzcFb+nUPAgn+eo&#10;Xk4TjIpMLZ9hRL+MeO3EY95OHkkYmsPXtI0E5uiIRM/KoaYFPDJc06gvMg9G7KApZfexHG+XCo24&#10;MEqPDdZ7m3AjONKXPdPes1q1aeL62kPPZ2r0oLBWnvoxabApPnEuKiqqFAZgCqOztDzG685i3U2T&#10;MI2mrsHNzLFS1bkJnID38+U/1zya3U+oDQLWvIthI7SinLCC6+4hdO0dZDBnOCfmyZopAQYN+wQz&#10;e+vT0hdD2AGJl98ZNq5AO0HqUs8eeu688OVB0+WBZmigANfTmz2qUVWFcHrF5nfA23FOTSSVwqtJ&#10;qE1eu1c1qdmMdX+W/t7p/4+Ene7ab/e9BsafCRJMpi/DukGOucZNx/lBDxUws8xD83ikKqHU4pJn&#10;B4Of7nXoATjhClqmaz/hEajaH8Q1Q8t2xsUHMGk2kMGv1eK64nj359L8muXsj8X19jOqOTmlm7q2&#10;RTjfd+OUtSj2UxvouF6g671jzmtmvM8BXt7VIKsC43rO8zttcKhnl4VXarWhoyv0KHmXotAfg9Qn&#10;9eEoj0woNrWjiEUknpQ7mVs3TPh0Mw3rU8IUUa2v4bUtNozXQccFXUXfo5kkZKDhAFRP+eOgin7e&#10;E654n2+LicVE/zeQJj+vXhkI41oPj/c1nL2v3XR2ev5bZ/Dg9Kj/52+XeA6hQ9Zn+LAAjNCgedbG&#10;IzCzYA2Ocj5OKEkl2+m4dfJAYeYrwD/+8kohv65l5bYHFx9cHmikWrwJAJlr5SlQhbWrpEIjaFDG&#10;YR3VG4yVsvsc+bN3mN3zGC6p3hY86nm9IEUzJuw76YNmCyWY/WLDyzFMiHcfpqZnvvFWR5f96vWD&#10;WuKKbIlPiP5tZnxCKw+DxkQ/EA6xvsHWqZCabY/0X1vmJJj5CqyWQx1ZFQ1yxTwFg44PsW0wN29N&#10;jXQxI/cay7LbITFGrdFn773o+WpTiCvUDBbs3wONpdAomvllotrzHCnxieTZF2oy1sRPMInMokmM&#10;rgbq1kvjUuJ56LfwOEv6qXjk9PKw84Au9x2mWF2pPnoTBrR+NW06h0BXp1tquD+3uejptwGTBXuj&#10;uhTqMZUKcH7FFc/jQlrgnh/yYQnc3J+1M5AbJv1ZWzsMdX163DDWfDKu4SWNI4i/WeZhZmU2CIz7&#10;3LuGYa5HgytBMvC9hnnHePTBmN2Nhg64H/fc+1fVoBuDsLLkZew7TLZyCYQfVvNUJGJ6yh7omQNK&#10;pNHeF4WmTUDPSwwewRGzbnlFLjqOuxUcG+ZmJvYK39qF6jhZOE9N5wVVyHTcvdRr40h1zOM1vP3h&#10;2wvHLn3jfI8suCOvkz+d5Aha5zbzBJq3GvuVlQPUVnl6c+uN7tqkbTpY4dQ8ZovlJdBmdc5vo44N&#10;/Jazn3AUo0Og3WAYfYsjTn76BeJiQDpefnfn9KkWVAh4yfHlzrih/R0VFWHynuUwKKbPbd/V4lw1&#10;5TfQ/qq/ltKzMnhwJXuCoJJETi+1WlFKpdOdyFMe1/DIfkDtWmfTFnk2DW2UxgY3acTTovaJ50Tr&#10;QjSERPE0HGXiVBLwUTKkTg2ypD/UMtbGl1mO648TBmql0d9CZgNFm+Q3h+4AseSdwoHzzxIdVWh+&#10;HIJEAAgOhf7ClBo2PnmZdWqFM8deXjhlfdWRhfdoRARIuGlB0OquuKfjhiKf12SzMxpPHYo51L+g&#10;dhpexLqvTHG865M6zHSp3+acdpZrJeo8oTytmsLLxiWE/UBZUrWh/6aLkyaXPB+vfWCzrLKSv12g&#10;qUH4xSSzq6MM5mw58L6rme3SfBrfdsMU1/Bks5z6Y98tfCTk9k+DbhEP44nG00XltU435rpW5alf&#10;zimHxu5s86e3ZS5aWN+3uxi/P8bkq23G1/zRyjdRNViGB41HUsWBjxIKHsHQHd7GWjb8m5vQQ9P9&#10;jxNkBiCFEAEGKk7YFHK9RX/KMC5tGEeOy0yop565CaYqLM3zFTz4MPi3eic5HsFN0oWCBFFRUSI4&#10;T6pznwnajxDf4bjvW4pipkOb1sxLizfMxpl2sTAhVwsG7wiC4DE1uN/dU8dFIvSgoKEJ5jNB4BXK&#10;t1ey0qZ80GYWEVi9tbSxGZJZDZ0IWqWn9O2eHK1Uygry0eFXp39eID/oWOsSlJYsT+Xg8+Rg5Wy2&#10;LUqRrTDl1SkfiQvu8uZP6Nnwc9La1NbjOOIVFtCyfXNEshb00CQOaGf69PVVXGUoEjofA44daoeQ&#10;oQhRzwbFLpv7chpU9jnMqdW33+hcT75Eehrpzrfzzp6FHJe+n42N9KqSEgtEM2DT5btByEVccSAD&#10;yG2T2vpn/pUFJaftIHEFycTpIV219mH88vKgKd/fXaZ/Kt9cbEETg5ZLGZ/pOVDX8F5+QmvMgkLM&#10;QMFnNvwL61QpVigN3flpwEsSCWkGGj6ksA64eI9h6Uue3Kx4OTY/JvKYQ4M3hhiXEqvktL2k0UPL&#10;yfXWIThGZ1ifp2WilHYr4jDS54UkKlU0pGNlQoyj/Yl18UZULkJAO3oUr640Q4dtvGEunvTVRewX&#10;HFgSI1b7jaKMcF5RcBT14oK4vsyhbtE9pF7J2stnLBOhGXzjD9/j3XPHT36eci9ZYkfoiX1e5elO&#10;tohRRhq/vRZUUL2QOoXjFBMimRf6XIWgERkxE6Qp+r/ZW5q+97Nmumv5678PopRLLpy19p9D7o9E&#10;xUlruOoUapP5HLtZofxosT52If4iktXOtHgJfqJpsk0fCz61r/v1Najs8hCq1KHLG6axhwmhC1TZ&#10;tFQItulbg3dvB/I4VpqYmZUvJq2dbgyTC8SSNZkg35j5CVfpd66Wyk4o645TnoB9voBUHj8VoV3W&#10;sLUo+cmw8H60sEFaSSeMemYLA7EG80EpYC7i8HYDj5JjouTNrFeZHJRCtGSTsoaB9leljJbuzETG&#10;zt3p0dvgA6kvkYeAIBHo5eUzxDxxCJ3+y+Q4A60Bmp9SP1rLkUwdNUGT9qmBuKQBoacQlJOmkKpj&#10;7ITIXDFVweAJ6KBrAsq1466ZRfLA+O0t5yKnT8I8EO15Zz3XnX9U8BZVVqW6yFSPudMymkSqAdOQ&#10;MvdIeqb2h5znd4+fxCEkGv2yY3HEjwdhlolCZjUapdAFqDLS+KZ6XH/Fil8FR6w7Gwh8Gy7QPT8o&#10;M21KWEEW9Xf1cagxL8V81TCd7ZQeQHYl7ch/aWrR+AFKeLdStaKX8cJp8v3rNM9q5hl7dm3pguIY&#10;kpiBI3ZGYwQfuyudxaTvJZWlQRXoeQCMVTyxQdIxhZ/gGPW3eKY2hicy5IRYWU+aY/X6Gww0EQF3&#10;7/SkHfyP1t47y4xXlSR2YipzP/l/UfXKgp9obJnJpzxtB60KnjxjT6xEhu9xAfO+bu2KgN5pXSER&#10;h88RPIoZMVtW4u+pgRaCYuC7pk6s5MnJvWrTORlLkq6dv8ZCJFzsHOyaiJGfHZM7KXgaMZ6+Fx4k&#10;p/n+LRtX3VRetdFNU1dVH5dGiVShOcRCndT5D1l/gzzluR5y7stZZ9Tm6Sl4h4RAnIr9lfRRxrqZ&#10;6hL9yd6TIYWq+kcEh5WKRN+MOPudVUfTz/rtcrvcEtfwpBmFfn5ttwZjygR+k6R4o6rWG59kboGo&#10;H4YeadkiIpsqzQPesq4XMRb4vEfAyFRvy0X7xy4vmC/FRqVtLv6EcIpFXHncb81FiHHryEDDFj2P&#10;9kNrI6NGLBN5guJI5BfZ0GBOnIAipKnr0YTi1uPKUBRZqBcLK1jzVUJzhGefsV8ndzZxx7W/ltVG&#10;gEbq/IsIOL9oGnWCMlgST7EoLBHI8c5QaM3ukXI5L13rItet3IEbUr/SOTG3QBVfibecMViG8UVW&#10;dP2gCVlIpQqSWItQD3VHeW53952I6u5guvn0vnXO22d7o2+62edkvf3k/7G81pmPnWXzuqqCBenE&#10;z/1xqQm1NbcTTqXULabqSwIdqJb7Gi3HUfJNraM8JXLUYwVm1Ma5p8Y5QgITHHo+zwi12+65GTT9&#10;zy5tz8FjIsKjTRKaGwnWKt1lfE7OY9uXNoyuSH3BSorC0scReOc6P6G7Rzkl8VOD4RZV6/eqNQfD&#10;xAV1wwMeu2m86fSiurasHf6efrx87JtoarhmWdIe7byC4ic/Xhb0hnCmJn64luxe4rCAR48kFy2W&#10;qcG/4MIkpwmRpL4+eQ9TGDz0RKiX87l0N2xt+zga4cnmGNl3yGzHIdNM3ZahsRbXM+1yKfUwH2NU&#10;+lhEVeYCq8juO4bRClbLKl/j6zApH71SaZ2Swz9lOJVr6tPHWMwex4Om4/0C+5RnuAGLklqGEvRL&#10;erTx+L/b69cREdOTK5ra2ZcSyhkcUaL57lnYk+6DA2G8PxEenV+4cKUVPfjGhSPRRp+Fy5V9NHRe&#10;0FomEnpLTp9pEDQqKYpKAW2X+ImnxdvlplwDXZ+GXz32Yrats00/vkjJoOgDZH8Mf4qiVptsdpRm&#10;DdzkNWsl31gkn7I2ckX6gQ7xQy96wtpfHCCOTOjLTYNwqEXLdfjJFs6JyGib/2PruuOp3v//KbRl&#10;ZBTiZGaHcG1FZlGn7FVmISoj+0jZe5NQnJMQJ4RrnVNRNtlkXbKPdWzn4Pze59Qt39vv3x6dj3M+&#10;79d+P5/PV/XlklvhzPkS0YwwWsFYDFs5LG5qslKJqG88UPAbZf8v6ufBAdVkMHROb+uOPeePyJAY&#10;XHxxTi5znsuEvcaQHT3xmD9EeEXdv7+xfXdbaXxEUaZiyYtf1M0EWzYQ+efDvm49AOhzJn6WDIm5&#10;1seycdmOqQxRMpru8p6p8n6Nzp0DJncLcVotcQkpOVwAaQ3Drw1ws0pTDbIMaHMokryajPwhuQA4&#10;dJG/P7wK55AeGu+adhuAR7b76N3kKnYOnD8roVympHiVHbPMN0ufBggkDabTPZotEszbsvR1+Uns&#10;Nb2NO0qmTo2/H7i/BAhW+47okK00gyEccxMUpW+B71YwBJ8y6BxO48L1LwJKh3tu7GJwQfwoU8gt&#10;AqsdGTxMTro/w9/KDVrlpmTtgeN2DVF8qPjDbTuXK+ttteTLukyn9bazlec1YhCuSo6RO8XXEU2j&#10;fy8MI4/+10x8EFTZaghL5C30o6h5nx17z621aIS3Y6VHkdmUrOgZyhiWkluamxmCk9OBnIl7X4zI&#10;KN/9hqsu4v82bq6PyFvFXnOZnQUftRaxO3GYVu5AZUVDdE8KuFRVb7dZ+e4TS4weyLujHztPjir7&#10;cYBc1NBSzkQsYmNB24aQbdBUm3MtNqNo6TNQxnI9uHYLkhvDrpDUFO2yCxnXrcr4fXH102x89Phg&#10;FUZxHLs3peT9auRvUzSUn6EArbL2RPAAJ6Ptjztjgd8R2qIntHs+ril3s6l4jBjrHYTmUzAFPBmV&#10;ZGNW5Uo3C7AV0pZ0TxMitf8j4d1JWrhNK+velJyJKAnFWPaipQAIDBBRxViVwXeTuJLXok96tbR6&#10;IJvuP+PtSxQNirE1qzZLLYGPCBVKGjRLfKH1oBqtRhjNBZjc0dOcdmqerLK4kteqD9S/ZIM1Nn4H&#10;8B8oJSjHvZ03YtF6nG6fOSc5ufZKNb3q4EyiZT3A1lKQUkegmrPd95E+q/ED3D0KxXInf83R/0X1&#10;Rb+3nqFXjUE0NNSxz9ITjMeLhMcHTCwkhw7lv8QKbM+RCraFYjIZfD8GMtoUXF5b+8LsHa5k+P19&#10;q7Iek3wQUFf07iVVkioiNcVMW/OFUWKTRmLMW3KY3H+o2V448F+d6x91d4de9ai+Vendhbjpg6po&#10;A6c6B4CiXFRm+s31mQQuZRg1d/i/Ddi/nI3tJg4qWAEdQmciMEcLaTIvAad3ldsMPgSSiib/TPHl&#10;EaIhQq0qdEBg8E8dAhS4nLPaQxXqTKQXTT5S/Wgw/rksFVttvPomWwko72hdmp5c2SBwapZodjom&#10;DvN/JTUuUKXf14HbuegRGqjsK0+zxIZBQFLgkvMVMXckQY93X8W/NBhExh+KebxjYnMP0rjIQIb2&#10;xnCAsLsfM7KiHVnAwqHTL+gr68uN6/8C9Zs5QlvDqA87diypSc6Z0BU0M0NDyif+50mckZ/HDJ/d&#10;ojFRaiEqejqVsw1vU4TWSwWOB0dR5sZ6fIR5Ylu9clG46R8JifwxUs0OAnQyuJCkg1pU3zpf79YB&#10;AWIFQNKN3tMKVkDqJJ5pfj0AUWb4DdnbFmRTRnsWXMe7+xocq6Z+BcnSLqj73jxRamAPO1A3KuL9&#10;x1HktyWdUPLfuYC8rjOzkcTggXVcuwvAkvSihvxAjzBBllwBAbXdf2tXeM9Awg0Hioa1x2ETCKeb&#10;CGjZF9NpnpugMBZFX+bVeVPGpexKvkoP2Vc2wQMpGlo2N5v82eMR8aCn2yt4B+Q7d68iAUFzIANS&#10;94d9iSr5p/Dwi0/XDou/q2/ubDSxKVy1vwyuBCxHjp2RqQR5xu3/98eXY1L6blL+QnuOOTtKChYx&#10;OkWTIND5UjaweC6PwXKlUC6t3Gm/XwIdlPSSYzJh1CoYjTChXZ+0F70O1a5RwtRATIbYQau8iC6/&#10;npf3tM+OLKW5vyWyCNRSg1n3dAs/mhr7jnCZjwYKF+UfjHnKdx34yP0Wy+8KHfXemlKSi794ESv8&#10;qO0GizJTIIA1cmaU6xdW3InnUCYzO1T3AXVRoBm7Nno/aTXaU1+2furwgTrMLpjP49zE55skYXpW&#10;ZW/WpRt5/5vGFFe+q9ewtsUyDOC7eCsQo3/NWoLrBSN71oMh5ZfaCARYrjiKPM5/QzLLn/YVC6oo&#10;7jdnNGPNMI6xd3b5tKb7hwBCSLPFBSDmXnguAgjMEO+fBY060PxEjlBPa4Qx6FiIGmTK61fWTaVg&#10;gRfRVVIllV8KyhBrbzvwiYSY+SNons3kUJ6H2aF1wnaW1iYfDf6D6+SXajadrgAQgsHbniNMAOn1&#10;5FZSWvJgle3sxgA5EZBz0s+WzIfhGJgKaFyrSdAlqizK33/rumF7GFcrzKJc1mih8+IHvlDtN3I7&#10;ew0CE2SUYGqgsIuKbytKBQpE/foy+DeZyLwhxxvfy9rJ3cz+ggDdGUL3LOI5S+4LGW12jDJFw9Kl&#10;ra+hX90AqgnxuN0ZmXeZO/fUqz9s4h/dl6+N82yJQtmiXRBxBWHA7Zi+n7w4jE5o0hrUKiajF/aF&#10;4GW+6zfPla6i46cL/cDr8wODBRLaQWu6DSBBUjUKRiQFf/SDHL/DF/ygJEF1Cn4OtePy3jVyl5Yy&#10;xhp05uMLCQEBujbTOtL/Dzh7j9JeS5XJD3rTif2cmdVoCrbaCwgalwJZMc/MRnwk2Y9IcMj9ec0z&#10;p0x1Irp8sgauxDNc7dzqllFFlRR1UMzCu+pzOFzwOBM5i7mSAg8dFHgQhPRbuIs9in382m92Cku1&#10;mk7PHqF9TBCkA3IvOum2je/v/fo7P4uujDwadr0F81ie+AlCsLr2Zn/yeGq+N3xNvdTI9aJGkceI&#10;4/bazdi5udtp+/oAkslDIDtH+yEreTv4ia5Oro1UDymvGfoISlwTgGE1IKRV7clCIZxhv4CbW6eO&#10;HGyYH9PVFl266ZKew6Vkv7CAsiwSCPVOpI92TqjnoDmo4bGm8eM37WNerCTqR7y07mYKE/K9NhVx&#10;mguEe6fCVYEW4OYrzoGTnwVav6t57hyNfY5w0sc6J/OQfuF+OpuPnui6iPVdiNFGXssZRZjOPL60&#10;om3QLsm4ZIZyxhZAeUpM4TUaeolOMcPn/qhwd/QsOJ5FVF6OnUQ1zucENX/IsNCW179buJ7nCMFN&#10;H+RnFjXnpUr3iyGaFLLi02x+4xH3Dz98Xp3Nbtu7cb4YL5kqPS4ms/tOF+HiGO7BojDPBq28pdki&#10;mOyRU7HSJNgDS54M/ZErycZGBwWvGRzqy/iXonDNKUU3lGnnEsUsE0HlmKXNpZ2vjcAXEgx9Xg35&#10;bork5l0YtH74Yy68L0ACZ7BFNTRpFm/NPhsSWxOeZSGoHrOsalk3B6DMFipMMvh8oKmiY+ote0ju&#10;qnQreZa13wnZuwgWsxpRLED5Ka3YfshsZUfSuVmMipRyPpouAfOKhFZy85i/MxfhKFPLc+N0Jaeq&#10;079TlUVPeHcP3qKXIVwIrqKv4JLtsznDcMZ95XAnf5n8EaiTZth0QXK+yCgnsbzFkRxlAEbr1yhS&#10;kBpqLNaSHQWIaq/f+k4Zp8p5Ze04zGA7Zco+mC71pCLNx3OPFOuDP66nFf70WskfdVn93NMbUCAa&#10;vNTw5aFBcwBddBPmcHSSSNGAlN8MMHXfKo+0iTiMc1Inkccf1AozvzvxlVsPNgXhlCGAE/Xa8bQ3&#10;UojdL1P+wZfzoAnhz9Dxc1L36+6nBaabuNpmIfgZSfYshf968CtFj+5G+bmNkLfeBr1K3oFv2R5i&#10;5MVdEa5RrUdA3XGwo14WVx35aCQQa+0cqnHfnrBBzg3kKo9UvIC+CO0AOAo0cGV21jzAN6L5BIhZ&#10;kuOeWIBmRsUOX/n1Z386tF/J2ezC69a13uA3OwQpCeme8NWv/GKLx9WOHNLmUwGjN6PpwgSzqUny&#10;ByV/z6X8Vik0iqih2Hoz/nx1RU5d6rOCwyxUMcarhqDOOGNXGGMG5GBaSFNwUED+mi0Y7NFGeVGf&#10;AeGwF076rEi+usJ5rjYP/coqoKEFgQHtq8hHX74mFnv/SMc0v9Nx9EW/7hQlB1X79eZjsW4cjeAr&#10;Wq+nEKy7B7KRdvPSOBYqWrr2QW6V4LcJw4PkAnIffskH0ZMNm+OZhRuZMVLGaNu0SjxuTnFR10D1&#10;o15B4t5H4/qlZBa69Yq9Hd6FC/3ZDSn5hxyHaq6u46MBBXJz3mxlbTRIG9XvinNdcdHlU0ZJhQMG&#10;i/hWAmOxg8v/PGDfCOQrblb4HdBbxYFRnzDzwE6RY8qFq73RaG3eF0pqlfWv07A1IMaQIIFu9Jtl&#10;zR+eNFs3M8X+KOVI/vFvfxmrdDjk7JdXFr0LpwZWit5melQ4srklyz8ek+gU3gifqZsGYrMJT7Rt&#10;uphKeFxINgpQlL8LB32as5/usN88MCGh5B+xF129tWnHCjpDegTYskFkeWf4A4n3P3Z947z/eSDN&#10;qZRM3W52jlVt+BzqJCvfcM3sJUjuUaCy/6If/sSxn7yeoGOfJ3IxKweEASo7Vm2IF2Uh8xFcH+Cv&#10;Q+hw1emdqFEfIwxZQzAr+LdpqN8D+Iqr1oO3BrZ2EoudJlpXpiTbSSUXaNtpwAWKhEFvIdnY9/vc&#10;jSBI8a7gwNonvWL3uvWVkfVTyOBNBwDnjYDMdtkVvjUiR4j930swEgpUn6eYUUluXIWJNE7dkJXw&#10;SHbwTyIyKw2ARqLUSP+rRNufXLfPpUDMBmSUXzclJe+dw6qZC3MMy59jUF7bMPCjxFnKITfHVq0H&#10;jpHDGQkN/e9x6RlDBjYAUaswQdeJlU+hOhP0qH1/+a9liGonk0CmP+jzpLEOBAI/CMCq3w/H3Kid&#10;KIFHt9IqxwGvVPBujeXR/q9B79jWPwHaNXsFjt6zAkbSc+LbK20PO7sIYgzKrjgKjWj2Ehsc+YeQ&#10;odmkxA86KgzAHUYt7UDE8ZbbvGLmXkhA/tz76qls7wiZ/bb+eNtKjFwD73O6UdgB6+noS5CK62gM&#10;PICNCaCNnt+CzHbaBAkZk+dl+19tuawwWNrivptwDKqksOajAsFdDACg8lISdXm2+MG5Px4+J+nf&#10;nRQ6j79UVuOKfMvhm7GDX/5r9iyxl4ZDCmDFIaGeVQiXHAvrDp9fr3V/oqy+veTLKN+bEDa/p++O&#10;lroqdVLJbEpBUSdq+XUYc75Un4/XcaGSftpibVnmHaHj02HdPVtpdr8ACr9OKKVmN9EojofTG5O8&#10;4GzKz6qezh8epMSn/gUj3ucNkHjlrgJbRlPtvP7/ifd6NRpm6QAJLaCqZdsU1Cjd8Lxjurm6A6W1&#10;FLDUum6ebnTRBwwW62voRVNEJPy+MxmCE9gfkqz59u6+OQ2InshVm3VW6eaVG9ON1WKo5jtUStsd&#10;tVE7Rw7HjE5MZ7a+JlfQ+7NcNqj1Aw9qNB40kphlMpLAmxrJOxWvlQH8I14LDKe3KzXGqTDNj5VC&#10;uslWCLz/XzYhqPgMzsH+UpdCu2c7+k6xGcndiWNjJIqEsLMor+kb4t1eUUMtfMmQpv0ny5eO5+q5&#10;MLcROr9r5o72ipw/q2AopaigExUJH6RVlgdZL+cA916azwbVf884E0S8DQxDrvAp/udcVeZV+u4K&#10;ktf1FXDP1iLh9ws37QPogMnY14UvMLYT9BTx5HxMjgr7gYscd4FwewsWi92lg/KEW9ezljcEqR9u&#10;aqlaSrSqzqUGgHDGdlOcd9HlUO+SiYLH5E6R9Kb/pR3rAkOo6k5VwgpeaZLWmESJNqLLnRKWlrxU&#10;o9bAF3Anla9zdeGM2vKKFubweJIz/k9kWrftCHh1VDUV5dB8RUA6zHHX3DaKcN3rC7ysoxZDpd8p&#10;xJlhwIsL4FnpdOCUlPXh1v7dq/5w7G0NZ2+9BVG1+wXbaDXMKB+sSM3Pc9tuVn/Z5Lx/irrLZ47w&#10;RADW4LXKJN/L7Y9wseBKt8Q/pPse8Z1Fqlui3ERfObN2X4BF63rGCD6vV8iLFaBj66onV9YofznJ&#10;T3fn6NGuidp7gyp6jMmTCB+VaGFO9Lbe4MMiHT66utQY3GOq2dUDTjruYL0m8d+6AN15A2p7lN1V&#10;jTZWAIzTfCpueDH48OEMr9AqgzVkTTyLBQnq7P+PS3T3SYP5pNwhxJBPkbo+vErTy4tDO8ewyKNI&#10;wGXYwIqphjHpUKzkI4LwlI3X4YKE23zuD8ULmskrEshN1n5cd33OjctP1dN3MzshMD4bzlI5m0Fn&#10;E+sHqCVQDmdXTAlKa4unnDCbpuSP+/g0jHu2PdOpW/u+L3Kg7Nv8OdMrrkTq1Yi/mbK4ru108FL/&#10;PhE6KAiFkBhUQOyZqUuHA7qfE/OTfafS0osfjzBVrCRwINUdo+pqfKcqdadJd6az52PsZzs9QxOS&#10;kN9Cx4KjvJjl3j6AiDm/FD3J/uOh+wY5KJG752AG/DCMulaSU1KswS5njeVSCPMge8TeV2Svjxlf&#10;hrR20lv63KNZQWb2rRzGMMcjmt9eZmkiC8eoPv5Q6t5fTGd08t65W/uOS8axSiOsO0lju1J4ZYMC&#10;o8HhXO0xIsuqLM96CYhHID2o4A0mS2DeICzbX7t4syR4REew3zksHIo/Xe1JluDZ17/G5ATIjgWH&#10;4YHC6NJcM9J203x7PJUD4ZzDVxeOWlb3SxH0ax85lm9saTt89vFCnHVn9ZBkJC2hQBB6r32bjvtv&#10;Yf0/n/heKeUzRjMxiGa1hppJM7aJxWh3VWobHg0Hk5/LJXe33pQeqAvv0ZRHm7fJ2OXeMki75pqm&#10;PHfIwMliDDLOftPlKUKfZLLK5r8ZBSsJ1AxjMLplO1XmXNoKwtTn8c/MWkKFXMo7R7+uSxni+tVk&#10;KoiOAxVdjveke3ZnOi9UqhhgH+eezxJ0XNVoIurmtVjNnSE5RMPx3zWrYh5zbr4YTaktrvmZNnPu&#10;oztoT6fLSKChMznuKYsH02b+kPtJ3/EtMZLNLdj521Faq8EiLFJrHZkUdQs3MWWjKaJzLc9Z1PxB&#10;IpBXBU3H/1R393y+QrI8P9HQaa6+MfqUJ9HeG+azEhjCbAEV0wW1fwqyTUj2oHX82qLUNbTvqKOJ&#10;k7lFae28GuZNgnHVJxo2WVnEF7eTvoIlxlYanbqc/CSHJPel/wYxdWMeV40gkb2FvItGd7PftYQh&#10;POeCLQBr29CukCBwH4KTdxlzpmhwn6UnwhbPbBQ47m5ZxU5yhDpudczfjh9wr/Icuud+3dK9gOvy&#10;HPJ1b3UmOtQoz95+viqIhF3af+m6ktYMrUR8sbnLIdb8XJKznq1mwHRzQUI7sc4RksvYLhgvMiJf&#10;sfBe1HqYi5g0fjg6uSlH95QnMZPzuAWtESFXo5GzpFbBVp3RdvS5fl7reA5NpOCdXz/n5w3BDvKj&#10;Speq/YT6c6IJ76M5/rTPq2EtpZlRB3M3mXUx5ufgSnuHjVYabsLE5q7yw99jEhRGLNyj2bhZv2Tw&#10;DSpWGiB8QPtTNHCztLvPIAXlphoyBoS2/5xIUkMjnXwTj52aCsez5KKYKsbwx0Lr+0Kn9ShxKupP&#10;bmkP5SeNpE+HzUCjJeEN35idk9Z1M88NqlPHtHIdaggTswt1TLUdeXkLUdZbnerJnO5a03H91H85&#10;31BMj0ZN97d/7qA1qWgLGErdP3yRWwrxGEFNfdNVfwKGcl03oE6wtcSVdofHTTuZrc3laTb1TLF6&#10;Xda7KZjmXjvRmOftHAxGdhlCg9YjGioagRqJA/xkCKEnSYaM9OaAGd+8V1SbK6E7Y4kppDOqMUdo&#10;ly+B99VGBRTYe+V5n8ZCCYAkqolyCp9AqfQ2r0braywYx0rG5zQ9r0fFx3VMazWWTGsvdBNU48Jb&#10;vOcoZyenxNanfunX/Tso1p29/8YxGDCpTc90VOn3PO9L6As5cXrnKQPQdZt/E239bqavh351rm5V&#10;oNWlCvnBBGr23blpux7DTUODNvPD7J40go9eGJCasxxY/7hQPDnI13rSILQ7IaW8I815e8lt56gv&#10;D/vmxKaRxPxma9f9T3AL4EoqTyGW3XNGWTc4dtS0zcxqW6+5pZssmed8spCuX8jnzeULa3U2MIn3&#10;ZKm6OviMGFUwtk+LZyXA/Pm35q5uZmqL58heU9icnk2FUQY8x7R6yxFnyUjfdwNaZL18OuKQWPj0&#10;7P2iY0goula+XLnSY7ThaDpv07JEfUOcekbMAldbbKvVIa2B6c2QW8LScqIbwSkp2I49PnY+XEDK&#10;jiyBL/fonsC1Luyd9Ku7/qJgyN+Q13AY7AiQ3Wp6ERZoGaz4Oph2cwbtdI+ycU22nIbRD0WxUFJZ&#10;ObY0yPRz/imPTI7dgImvB+qK8rmJ5ee18NikVnwxLdObCMlmDrebPpCb8HcFPvpzXgvs++ix5pGT&#10;+W3yqOjSj5uMU4TER4471Gf8priNCEAFQmZqtHirEavK5CMEe99dfelVJHSXcFbU/NLV1+3bjWi3&#10;p19HBa+URByKSTJToQBo6uNcyhEP/K+PoYbfRFzFGnOyXU1wGpwhUEQs3hWJeGbRB/tpYc5ebm8A&#10;N71Sq7v5aklWm5A7Q4hn9VSQAOCzO/aDzDBjPeNEGRLOXjlTUGT/uSQemax5ybFmLaw14btV/OST&#10;c5mNwdLVnF0c8MtTaJ8cjVnT2Lxjs/Cr8FBmhoal1an+8nJnY7s9+lfY4SDB3n9Ek8WigF2zyVPG&#10;8D7jCoxHi3Q5dFb0Xdw0pj6zyGR0TXMULYxTIYUmUDbDZxNffolmWc25f9L9Pi3z2se3X08WoYyt&#10;R47F1uKF4ww/WpbMxxj6RNdVc5YkpGIvR3KCL/kOgPlnaMHyjkN0Z8/AhKmK0jsBZuoQExDz1/GF&#10;KXq5ZiUI41Xq5gkTVoe15Uc0XxMVB/eoHQff9GH8RRaXzuzszrvgqQDo99UViFhenuv5wvbAIEDE&#10;IK2TqQZ0AgBEBNBgcZsmhiqRHXzvEfUTzBdc4aNwYk0Eu8I3dP3fD79bfw5jhOnr22a2v48s1Kbh&#10;FCarYgE8iQGXG+z+KY30VmhlioOq8MmPZvHrd/IrXBW+T3FMTGCTNTHNZRrR6HCEg3SNcO8x/vPn&#10;pfqCbOhXwZAVGQnIfjuQrEsI43H3rLWztkYCw+Ndkwnmmc3HaRZiWFwqvEwzJRDQkWu2u4p9meO1&#10;5oVzFh8yzw/TQPe4SOX5xLED3LToz7c8PSuoKUkElSJoNcDYazpVTDINAE5MOKeqByIIHUxA5xXD&#10;eHVenAeS+67Zu94ZfDgPUxK6nbRxyLfg2FJOwa8D0kVeDuBgueh39wgu+6nRNF5l+bpjksSS55VD&#10;Q7sFQzv6kUKizJ6bgrF2GafOeMyJAEU52iFOB/UL57weOAixXmrpe7iL/hTNbV5RI6nft9X3qFZp&#10;qnks2EzgIaqq5fleFRH97TbM4u7W1ytEv4/rDoOiVgcABh2oaYzznsbM5eW3aJq3BB2hZtCVxz2L&#10;OCunH6U05lFlzkWSGl5wMBFQMK4GMOZcX7fFISMSueKMkl/1C9+Ngdx1ltsAE2plQRa8B5OSrubL&#10;ZrDkZ37Wyy7Bnt3r36AtVkjPbsij73X3Ho3f52j294bHs/Ldj+coC52XamdOmzZwYpYhZF0bnxUu&#10;roa5FLz5qNLSV9lNNZatb/mQmjNxquiqJZU28mVXWmdF1zX66LMiLrZXpZdgNiPoTrhVLdGh9/mV&#10;pQxahjMgDLJB/U+PvbzguTJxy//v2ddp8wXv2Ki5WVTWZMyCaDjY5bvEF30BnlcAEKDKlyQAN2mg&#10;2rPEbInEYsjt4GOxcn0fMii185ha/Zc+Z0Zn86Vyyp1YJmOFlvEMieQwr1JDpyR+DCqxa8nbAE90&#10;CHvx3EPl0Aiu2nR1LVn84Tep7Ue5DaipR2tZJlieXrfUuvG0AFoYGL9I3/Mq5bjsSDkggAtAtfT1&#10;acv7vRdKIVR1983IST47yawMu3MIuKk6Sdx3N7Gt6iFgMqWcqkg5wS7/942dB2sbhnDCoOeGJN8L&#10;jwDHUfRwYd+FWH6YNUBxBQ0suBlVPLJ5V/YkiLqmNUkRVT5kjPHzLSG4tvf0XnxhWPkX/YhOH53y&#10;sl12/daTvdYD21FWbBBIisTBKgSR5YUfxwSN3HZF9jSNV+CbEu296ofR8pJuQSd8H7w4Ubmkd2Z5&#10;iWZiAg7nyVFcLnkh6ZU7tKxWEbGjNZE1eGXcjCl0uuCUqL4j01m6LDpEm1DpFEEWAAE0L5lSNCjx&#10;TJ3lx7Rm3BkVZbQ4mGtiYXRP9yCIV5xA3jmDTSdTcfjQYWrKdvnVq8sRRNOtWr4avcQoCHDUGAu/&#10;beQAzetPLuFvANPJ20HYNxosJFUC7JsrEaR9KH0zWeWjsMMsuI6h0dqHByYAu+FkLynMQWTRXrml&#10;xL6tStQNSAdjUzUC3dv66YZooi3/xfz1EYp4Jqd4h8xMHjsFfPaJSuJxmdkMmsk6udG4vXI4Z60a&#10;Q6MvKmxHCSzXuLS5PvXtYZoH7jalxtW68FnVWZCr02zRmBuWIx0r2LcVG7vzaVirORTznvdcH176&#10;BArkib+2ABT9U8c/JMn1h8pcDS2pEmknTgLujAODljE9+8Vnd0n0naBhnWSw85uqfRHFm/r+yRWL&#10;ZMXREG/MMmEO3dWHBU9b9N4lToMNMO8JJBHlBVmIcj3D3hkaSIPumMvDlzWA/mIkOY/qn5XOVWm2&#10;yMFoTSddgFexaD4nEjBTpV4lAmb6jOE+4o/D5S9s88ksddBYf0hfanxITOX1XUrlouAYgvoWjnCa&#10;Z7oBid16U5Wk8JzVgDpwlRbrscO6ul4whd1bwbZcwUvd23m8zryZfG03EESKk0A//xnQ1SYW/aCE&#10;uM4CVUZVlacjG1p8IqBEAGyA+8tXuz4xK7QrEauHdUbtgI7uNXPae9V/gUVypaguOq7UmVFRXwKF&#10;2e1Za2xlO1i6I0hWDf7n9leXVYr0TIqCU2y6+BjZ9yzojqGXBkVO9zw8O02t9J+7rcPMTKycE5Go&#10;Hv4myaC3BXSpK+qpLzbXmDuX2hofzadzaBCrphpC++Zj+sfyufWv2xZy5ddlnjajaKCZIsAHIeIu&#10;vT6+x/PHjn3bTR8CBhjDSklba5Zg+vAzo9RJNrAd030k8vWMPBTsAipBKQCmztNSNIXZP/JgvZ+7&#10;3NlL41PEI87fs8B8GjC+2tD6yePjllWKp4a/DMs2PyRchZP24y7sAQ7BHYLCsl0i/+2DENkkinTp&#10;A9ta0QvLuPQ9ha9SXieouARMx77yuN6dTa5s+hyJ8KMbl3q4JgCzyCmxsD/CLyWYtJCbbOA3xFmO&#10;fmfYhoY/WTstPmiqUoj7rm7aAhPCbbXbDsPrws8KS/gRjOyx+S3ovAWClFfz19EC3AsosPzgQwfq&#10;HpSH4QmjRKfvH0i7jwEP8Zo5YmYhl8QFtJC7/cH/9v1V05ca3PTuVUDhvnllEvBS7LKWCrIvrpVW&#10;XpSk8/JIJ3zoK+iqX17Fb7qXf7CkdyX5VIM00BVB4VhEVg9e8jqS0Zl62X4+84DBlZb4HmP5gIV1&#10;yZ64i7rYFk5NTEjK9MWQt8N84hhD67XDkp0FfdJgdCdYFCBju60jy1h93nxenH/Zq3nICPNNYdaR&#10;qzL51u2OzSMj9XDCP6ykOhZU6189XsbHObDNdOVEp7+VV/jr7w9fnwNwv8lM+bB7Wg2VPml/MDip&#10;yJHaz7TM2uQdxex4fKlD3ze31GfqcMB/vXyImoXbrNI1ll3Bq3+zo0Ng0bvGLXnxpvrLGVnfjECe&#10;TObHbNiHhdFeEdjKxeEqaa+zx7UVRbxMq6xMoh0U0MP4Zayh4crDoxz1Xj45RHm7O43TPDslaVZp&#10;PGna5YVebKnINBn0vGUUyikd6d13sMQ1LsOsSru8bRjIUbroOPY+Xui4UukmPf3FrDIVWeW61H3N&#10;yx17L6p+sTM3XOaxVD1yWD1Zp3O4Gm1Qbt6JdNEt2XswO4Q15J/xfFtXxeZcyKEr3Rf7tEW8Toji&#10;c/i6dPRw63jjmoWfeF/NR6rccDZ8TGX3erbGd0Er0hvjAkxZeeNPYDfk3rPvgCUm7F6jRXOORWDt&#10;oJpFftEryaEjJ3ZpHXry9NzNACNss3zoUbhvgQjYZ/Ae+0l8t8YVoUHc211oLNLJKmQ2FXGfyW7j&#10;yyJ0vQFLBpc+fopDaePF3tZXy6HXPWiU6j/FOYezjy6e7iO9KLOh9o21vpJ3E9+zlPJr68vl7BrX&#10;jJmSfIzXTE2jp5eLCrDiNUmBSLfwvYiLfe5mLe1fRdLnOyu0n7gusEmHy6jPWEdh2v6PpXOPZ7r9&#10;/7iOlBxKRQ5DRCXHZE5DkUNCpeR2zCGUw5zmMGw6OHTLIUJymHJKkUMxp1FOK+V8Nsz5bE5jbLb9&#10;rt2/r8dj//hjj+3a57rep+v1elI5vecqXMIK5DYmgr+Naw6apD4SPeKSqZ8gZ0tn66lICraVhgXU&#10;Dm9n/u10ChMNI8pl1rzzrB2er31fgrDPUluLS5/FLjbcCkOOdRk/CKn+jN7VNfuvpcQvcMCxKmE9&#10;Hr3fhApCAlmPsga74ZMnT54e/gWs/4WKPDVPSVwRvgyUa0a1mXYry26x+YAsJ4cj36NZ2QKv/ucV&#10;xfyQiKk5NodT/vvDCw15ANI7/GtwROGY//1J5teFT1J0OB5gBF9c02H0+uWynO15ouVrFj4+kl2f&#10;n/xoQP3kLRZi84SDBO+PDpELC5OSDc2s13O9A2VqVDON7j3qwKFpq1BmtVTFowawxdgBvv256gf+&#10;C3LcwgFDDuVAN0zLqLU8hi7G5vQQp3oGxwFhLPZgFJ/dvNaPHjwAf+LtZpYrtenkJNsSG45uiqHU&#10;l9VBdf5X9aba5Lbc6qDEVyTCmMUysO7nGji4J7sPXwUoywpm/VFuYYGiA5sYjdZrdXwgI8id10d6&#10;2AdNRuyo5KR1fAkPzZ0fV39qY3CteitkonOmajru2/w4S/1J3NoCO9Rf7zWQ5Ck/SYw9hDzJAAyx&#10;o+4UaBiV3FecS8aeTY6RmCQOtCufZ5FLAjRsW1+fS9q4dssgrWqQDoTIwwhPtQ99nv4+6AYg5Rsl&#10;mQNLLk+dA+rnAz2+APJnD4Mm4juSoL/8LDRXu7aJGdsl8JW5eklODoT2vfZMTB2AUu6M6sFvHt//&#10;x+2v+eRJMS+RhLVRxCILBthpAjSBP6uhbGwLpYDsklH34OFDFth7RW+San3F6+XLkPFuzlQWz8Du&#10;0zLcjw7k2AFhuy/Nmp7HcJK66QOpXiX8N2pwHf1v6tEUKgsBVq/PlBMFvERUifsXwJdpJkFZEsJw&#10;bR7ckRRGOguPygU+l+w+8SyXGFV8JAsW8hw8C8dFCWv1tK8waPXEc07wDxQnBru8/TxOOLAcYcoz&#10;c2s3dYGMtEDvuc39TfspCDZwXBSQiNXygqoBkwGAIzvnbaK+rA2VNX0NVHZc+HUi0P3zB92oW8HB&#10;wetFaMUSv6jR0K32HawAJnjuXO3aOnz9qVswYLObSxiOh26Z1GrtCzkAUo0vyGgJ8witxMbGxom0&#10;AT9RhaGGKLV/EBtz4HtjwQLPMVaXfL7ao5l0ys7519aPJjuzP3++vNumPTAmW1oJJ0KKjmxisiRM&#10;sjSHIQTSWcsfmAgI0QvA6V3V112zB1PANAD3NfOau0XpWWAeMC0eLoAsW9UytC13NrpsSl7sxR/l&#10;4pIQ1AY6v5k2aoZQ2hsvkA4EnH5V7zJU6vDTitkkQ4FQUXIfq+5KAjFeQHf2R2yBL5o9U3ksFnKM&#10;WWliDSxkMMx9wBXYDw6lbw/uEOcuFWScYj25nMNU4ll6QlVR0ZVtIt9Epw7oMfvxQY+p46GME6M+&#10;K3Nsd4UJu1c5wOnNeQUGTdMI/Eq/qc1a6YubB5pvRqwbHsPxV9SaJNuVLri9ZjEZ7H4sqNNlvwJO&#10;+ki91hgAAjvAzT+W1IJ6x7xhdXZnjUV6872PyVlZVg5YyDhCTY9Xn9LV/tG/LXjnfc1giLtc9igz&#10;XtAOErp+nYYCwjqsLftM7Tqc0yxTvZ9JUXbmEFUSW4uId6DDAXKsm/BpZaRCxpJzX20h9ClyvEm2&#10;dN11xutZy4LU/jDQv+4DcgDNdg2kKf6nX7Mp9hhYLFAAo+gLrqDQLqFW7INxA4q+ElU0SbC6RLne&#10;D5Ad9yR0wLHV0wdvfEnUtf8iHU0VT7Fbqe2GeHXvfjzZ2pK0HvXIc+8OdD+w3/owMFGnmwRPdOox&#10;PYussR2tMFy78LrrJCpymUMrdmjSWv7gXltm58Je98ebMTP1NNI38cO737q7RwH37qIo97RZi0gn&#10;8o8rrmIzRdZ6heJZbQGKe9UhDjH2UkBc3ptLh8+APD21/8tD0bcxqZ6Eyt9m2nRJe2AngYtI6Tjw&#10;kXy4/IL0G9kwW7/3BDuMcbxeTRynmvCJyek9Hfxja2XESv5a/LTQ8MCA09lf/FS/qwRtjXRq2ur6&#10;N0F23XzMoCz93PgAZntytSd+uZLE51Y4F6cY9hWn7a4WCa6Dyp3UUeeFKd7m4TLN5+v0yDBU2UaZ&#10;UkPWrx/iPgrrsEJqYucqTI2xT/7UP0v55e+RV9Jb8m3vqkpviLpJMXv5BbqAOynob2714JKfutLl&#10;3hC2qBvUzqf0elm8fb4nN5l4IM5P2KNdxKlYjTFCZf0+YgQOsWJvBdMJf0yaKbc11W54X2OxXjm6&#10;qsEsiEhFUI/8o0IU6u5LdPoEww8/q/RcItqFjPN5q8bxPmCnqiFLmZ7rcJ7VvPkmT1icVbmtNSPM&#10;22b6jmqXTwoKNnQ2raOBlXYD4QBnHib3MS23+IJ0EjWLWuOREeTS+Oqir0n8z7m4ph3hnJpiRuv6&#10;M33YAfYYyIs0OSrPXCdi4k6Xk3pvp2vgX+z8bsd3+/5RrfSRo25fKoWjZPNoAQ3hh/fPLSp2dD4G&#10;2bDx4YRDbk/LtzyeeKFJajixp6u0pWVrpHj/ABMzUiMyIbyg6kkScH/yy20R7rPkrpr/xp19S3Vm&#10;V1+l4oLUsuLQOE/wVbrQ5Asn4VvD6uNKIn/Schuk6COH3eLzUfmVFP7Ikc213DymFAhzVjFsPdzD&#10;dWzdSbiUDLcRvntb9ZNJt8ZUrPmdblGSF2eSku4Je5B2O8jwD8V4+yChsRICFK/EfQE2/p42/L4d&#10;M6kjt+CTgQpd9rFNul25+OL7baC5+AwjHExbKMtYnPffrfsI8yeaZDIvhmVNC+61iRAXmZGq+QdA&#10;A+oGmxobjtdI+x9jZj1MKcxyYvxbsXREjacKI450/gp97cNyeo3OoZHPefgQd6btS3tRLa8xJAXO&#10;/atyvXOSPL1zBxJIHR/ehR9MMI0HEgjrYvqwSEq9p3lDeKNPnO4F+rsTaGKWE+wKPWiA7uJOjK68&#10;rS3ThH9I9RnImv6aR1giFsLWQInYJXzQUMN5WdKE0vs+ZgdUEiz7lNlhV0yy3nlxVukEVMu6ALr9&#10;/OGuFY3C2VBfVHSbpbnthFEyNMldupt95ma/gfAcTnyRZO5snO9UWFc3CulEroyBRtqOKhNUws6d&#10;WbCfMiM7cDNm7IP7938B6jwLRaKE2g+qns8KmQGV5VtgAwPm8Rg4MX1aiD2GIbUPWHKzvWbayazA&#10;zPAIAzi0x4ASds/WVqTucu1lGZnHwNWgHLn9lKUDBrjuW0rB3uOc3RaAEddA37FecqVc7dR06nxA&#10;zriQTp4nDxRb/4fGvJuj/zszcPxJ513A05EBmKSk+2lOkF8qMNJZebsrSVIm5XgsxA+gWJNZTTRa&#10;3U/PkvlxJCNnfpsKYRHZbr9TAIp1tMF++VHuSBCgQsIK5o8LqXiUzktSEbuuT3bVK4rxtSAl3QfN&#10;xDXgHCA9wnRxpjWcBM9aGq+Oumpg4qKpJugnhp1T9c4G/M4yy79y1Aq5F0e5EgGnd6TetELq80sz&#10;l+2Da+CMTw3SzELyYEH4MhgPmuai1QysiLrFaaSQm8rB0sCmywJ7jKSHnUpkRU8vwznR6z/ZWXHW&#10;GCw3hYCVA4zVHeIA4Jb+jjrx6zJ977P41DP2/1Bia4ErCNAcZOx1okdUuwUnMQSTMLGNvXmMMXA1&#10;MF9DAMTRkU621XlUAMgJsUpB6xN0VMBy9e/wA4c8FtzhQb2YP8YpV958+VpzqwZ4jSzARgeRRQ3g&#10;9uLPszoBV2yq7sjVLJynfRsRcfdimc2sstesHoMj7XLmoei9kgZnTWZ3HqDa/if3TuD+npp1dcGn&#10;+IMnCMS+bZcKhjBfSLvLABT1pdPo/ce1vHkKFZLGEPrwP1zxV1mweYBI97cEOMVvLt2wF4VXTR4N&#10;nozgnxFl7kbR1y0GKUv9xqBUjrewFYuAXygLXLNbHMdNHlKn/7CUryJVTXPTfj4PQdMVhp8svYBO&#10;6JAPyQbu/82CWSMppEz1HbmGfd9zUK8M+qpdYOhyRNLR4/2J03LCxv5oLyIo85IIXrXtjMjNhe6c&#10;VXYhklpYPEi1D1sf8Czg3ySp9mM+kAQ0ALptFtS7SYpOrUM8UWNILu/iWDhp24Qe0sXTPsrYnsei&#10;gkb7Vl+ED3hfn2ahXMlXrSTSGR79mDIqDmzrnxvAPMnJvsRqSzxVoxVBfovSme/QNdVYVT6nFVpV&#10;BxC+/xHUeLr96QBypyZ/3WLB5/vjP2dpf7RJ8wsAo+oRDxfJ7Ab09z6k7TyqsnJmN6Ck3yBWdJIn&#10;Up5VURA21E/NPOeUK8UD9lGFMPHXURiPDz5DjuT6RW74hJiglc33AQrLAma1LAw4hxSMm8WjRe6C&#10;0OpdyquzGW63sOApwnJDCZkaKrHXpuF6OKVxXT08YqPwSoCLakatE95zSo5FcaO1WMYPWmS9/szo&#10;GnqRfYOdKX3NfJV4XXvFstIjzZbHuYnIZASGrDwJp4HcXVCkAcDQS0W5l7dYFKT/HHuE39F4reBQ&#10;/6126B9AFHvuKrjgjmLsuf7nNgQjE0/pbr7hok4Wx432TrfZ7i57ignTix3ovINhu3nYB93WFRUR&#10;NGhOfM3Cp1NjBQybQFEPNwX28pvx9iIVBfiBkwbC4lddOzyUe3TR4k10m36BAnyAsZawBemQIywF&#10;6jV6EYYkl+LLsqLcFDpPc27vyKrfOgxWy4K5XYIenjblp8+K4mwTcrAN6lt/r676IcdL3bo/TqSl&#10;9E7v7vLFYZkA1KlDJiZo7GSKonZ/Mp4n1et3NgALExHNQ98z41J6/dxFtkskrtuFrF7TSDSL/+Zx&#10;mBcWt+1aH9OL9Kx+9PMgjcgRWP8Raz1A8V0r/AmOkYlHYuEzx+ix8pQDKah3+dLJi/yG6vd0MYM3&#10;1xSJp0iH7y8eSal98C+Kgx9lKn8Q0c1nTknPok5aUYk/j8E5lW/K7yO6idx+eGzk8TNakWR3XMu/&#10;WiUlvdPfLoxuFOK/HtWCKl0OI8aNEwi4KIaKdBcE6bFYx0Ea0KGKp8YITWIyqduPU21d4nHAxUTp&#10;TBVhOslMq6wBUZJjQh7gq4Hbfq3bbJs4o0Nb2CjGjvlvmBr0RlRjikEO67O029st+DnvpN4TZ5+G&#10;S0X4b628BkQJc44DI8bxMnTvAZFa6HiQ01JVP2aYtDvwq6BzObgJzdjC6HdWvIR0kmD+ffd3G7ja&#10;Yp37T4qTECwisC3792SIK/XbA/SHXyJ+yKLFaAlY6wjQSXTOPrQPu4ZAlWypPN4E+SvB3TgsEyUC&#10;wXGB9EL2cAJ3h61Hpk/ruZ2Zu+im29p3ODmZlXnjIwb2BaJVFW8JjDcGkDLCkhYZ6v9W4xmXPdmW&#10;5aOFoBIyht/tn+wibC4o5vFrI4Uq1xVn42BhmksXmdBX27pTKWDvqlNG1lVAssXuSoUbU0pixp8f&#10;dOOBtZJdC2u3m4ALiGBY1RktBrnSXfAKuckZN+ZALRvOIDvZGLyrIk4JawQU0XmbRAap18tDZLvs&#10;qH49ItaClEb8h55py4aBbiGqoMhvQQa0S3jMFDv4m4bwf+VVkpS1jKRkTHc4+cP8JMWsWX2/kNHF&#10;6t+VnoSVmvWNPHw5JMrr5ee4iS6n0gujKBBYU5E89JtSs4yxl5RrgEdHU7cl6z4WEyIL+M0PU/3I&#10;JWj6F1hrudLBZmE8ifoAHflFn4l6Pm1DxGcSl928QeUCaNGJ7GTdI9CNKdBadhu8hni2hoqxlG8E&#10;wwzBIpgC7ABiS2xBtpKMnR2LOj3Jc+5trWvROK1Ktol+wCBeFjfhi8d2RGWPtljuTtnHG9BXb1HS&#10;nWUefj2R9cQuSLSGuE6JA1HWfJKt0bn7VySruQAxoxJiBVXuq1rJwBjKb6tov91fe/FQPmSi1rOZ&#10;9K5PC3HuItXszi8g1qR3/dbwJZ/R+6NV2wPW5tq12/zSPZ0y768GbzrXZrb+PHfVRTmYkWMl+DD8&#10;UPfWEVDP8plq/vzqB6YNGdVbR/M+/GNf8AcwS83nFdg/lvQ+WtW/u1h3ngTrWVx9NRqyEO2ZjeuJ&#10;N4dlIeKEwCKd1AHFqRfawYhSMN9nQh8d3CZZ/Iv8AkXFHfrfMlmU2GXWLHQTUbf5GQpibwyHBhfh&#10;wlhJ04WIlCy25d/5DJd8ry8NasL1eJ+gi+VZuUu8LoFl+dgGw8G+FqGEV+MW7SJE6Ji/OZim0LKv&#10;hzH25gsHUSDMB4CahZbQbrsbIf8dePZU9zG2daHZOH9fF/rEQ4OB9kwNqCVht8qCSmjx+mjLNVz8&#10;Rj2lfeMrttZ3bX5OsJsnY8yn2C88F71w4HtE3F9vfL9t4NiZIs9sfJocMqOW95Oxu3YdbmfEfTUA&#10;RG6se/e0lfbFAYLDIpIewYND4zrM89/Tqnm+v2WMaq6UNq0o5ktgHpjPYwXnbCZCwGH9ooI9f36N&#10;Cp+BozU6vUJYWEH0QwdqHSphxevul63sA8MJkKTtFEsvrXpw5omM5W5RFxlkm1902jHtGswgkmYd&#10;lilHNQ4CiRPw216cIM/c0V5ASEeArXUs11c6AWRLNWGZjMoyFO/AKVKTQqAPouXMw6G1Mar/ZAjK&#10;tabL/amGGF/m3wERolPr62MDKlpxoxvFSYSawSV6qfX5fYd3NPV9OD6seEtuYUF6DIvKtrCz8xo8&#10;tPqBb21ZMU80t5qnshGPMf/nnzSqTmBX9vWfI4c414y1S3s9EaJU+O+bZ+m8uoOLvu3XBg+XHB1x&#10;BQlt4fStebM2MhGFNc2JCinOKvgeqZG/LXxznndxvImpY8IvAlvQChrQ+bilmxdfenDkxjzTGyvP&#10;Gju/qJjTPE825iO5Q9tM42/GgnRIOwcBUQ4UkuUSVj9+Z/5Gl31z0NQr6RX1MFODbUUj5XLxUOHa&#10;LQ76cFqxmk4fyL/1wULdFwOIb/C6aaIvw6HDFjEhysbWB16fhA6yYahQciOn/GF3SgEzkyPeu2cZ&#10;VIzhwFVu5hl2HCmDuCfAaP+9zm5P0rOQ1u8bXPS81NggXlLC1aBFd4ft+d+V6IVPRtkz/8g35Erd&#10;GCS+e2iyKuQWB5GhpieRdlGzyQ+VUNH55AoSdHhb92immXhoUYSugaWfaFsEdnDajlLM5B7Vw+mE&#10;REhDBwmnapzk9idf9BCb+4KTyRXUd6bY3mkV+hCXKIUKUCX1VVWq2yPrHAnAP3eRaEKFRxxMCwXu&#10;e4XTS4BHzTWgwsFc4eq0n5hC7M6XPF2y9He4gybV8vT6N26fkbH4NdUSs/rpPhQfXa+PTlINI+q4&#10;L158GlgHW/9xKMDWHJ88zt0hghbEWV/eJx6IvQhKnNCnctpY7bA+P5JrVrDUNfZsBmFKwKByMRqN&#10;6y+H+AEH9knMxmX6vt6h6CzzZZ+iBoXBUUUaaFwVxNEKzQuOuoO6uDyKdSI2WQbe26WtNUDVn91m&#10;/pgASboJzuKQIfV34S3tA/2DC6jRAMD5oMXeGgsA7bZCNaHWeFHMBiw8pWt6EbRDTURC1E/6UxVF&#10;tOy2Hf+GiWWL+uZ9w/uatKPwztSo9jgCBaR75rT+SeZrhk4lcGahVIxX+7mWBqCp10tqjwwYSWee&#10;LtpGt0IR+5Gy9vWjKMN87fRedIiSJnv0+ME/x5iEqXlwgIbWK3qOfH+NT7DGPu3/3OeOqD9sgOER&#10;jXIgNRyZ5Hm5vTuw59tIRgju+3NfCouNO92N5tEJWZDltGULBl5NQnThADxi910g3k1Vabksc5EY&#10;cRyzvDKOI+ifpZda8mf6zfQxtfohvXhIiMfTl5WM/fEqH6fSMwm2wCj1Mn0+cJf4ihF4vbPYlu2Y&#10;MTPwZD3h2TgJNO1Y3YtgMc2D4Ho0mntAJUOzJsmMPh7L1s1zbHRfmFrHKTDJZxroMFcZKMpWy5aI&#10;8v3sD56GsFQgQcxV610OTzlOFGyJrdtlYgMpigH3EYfwJrfBH4di7qWyu+9lW9jMOB3vO1aKf/+w&#10;+f54m4S8yUuOt56XeN/cEH/6JMbyYqJY8cFbQvbRYh+On3rF0Saq/PyOG+eR4xdvcvzU4XhiLqke&#10;T+ylpcNC1APt4f8gMWvSaSu4q64uAenE250ZxAw/N4GLTmfqros+dqq64qgBN+RY4aNFbGrQWnMZ&#10;V+xpI4OfQZ5fXfFAsPZdQ3jZ2LmalwKvaYrnpV45CNZcFILpbAbNXn28ieju0vkLYaQ1mTeda8qb&#10;UeX3k9J7DTqracWy7XUY9ypQxj4cFFo40CMXEM1a3yvJOZow+p0U+AgmyBVVrtrZGMHZ6+3zK+Sy&#10;j+f6UUUjnbaeP5INFrlvHJW2DOsr0jM0HVNCPJrd7O3trVLxVwd/hK/9kxnReQL2h56+dwpcFklR&#10;lj69XI3ufRHf6oQM8AudW4zZy3xe9tVUwOTg4b1LoukqbGxCXkZ61+/XvVFboryps8YhEe6rpA1B&#10;CrytrMtPL1GysPc2AKffNforFG3kfcIF3JYpFOa59ffAqeS/HyBxn0JbX4ynNuzPDoy4+JvEiZdu&#10;EvHsCrGnFZuGBru9vfsfPKyoXEmEngqHKl3C3+M2P7PBH3visZOV8lmD6auEJ/cnLDPQoP0AQjwu&#10;udIoUwnN2D/tBHYcuiJ4a25gZEzx+2/xKEhiW8c7xZyKSuIjysNxUxdtZFyC5F8nDH0TIjbLazmO&#10;vWZFPnohvwrNQnYXV9Q6/ivw1ykGqdsspmvBlV8XJQomHk+0BaMXLwxx++kpanPMdmgz98dQ7E8k&#10;3327hAz/mw6VL5bI+miXSHRdTD650b4v0tSiuKnO2B60J46Ua7TdtH3FD33tiRhx4xMTL/nGhwEc&#10;7kf0Rhvy/p9pFebfdbiPiML3D5JG9wrS2IY5NQGVHJGn0Coed8vlPiQ4+uMzSo+xvMmsoUuXQMJD&#10;uS1s3Bvt5g21yPhH51uDmpQg60G9Sm1bAYI8DpLXSQ1MxnfuvercSTGXoB//7s6t+kN++J582Bw4&#10;LnQZrftaVXZao9T+XHpdcQCIVH3497CQgKeq3CY0w5yfVavNAvDrPY+EKX3CZa0va2/Xmw3DQ6eF&#10;tqkf1qW8JU3BEZUkGJ2mmuoeAZXbM4UXRiOk3rqcelq5YaGlGr/x9U0bn3uzxzndjcx3rvWlF41z&#10;LONqjjweaZkYbGBsfxdFxIEjDVcRwL8T4/50eaC4sDuufOXqkGLeh4S3Uj4mmmGLxvZPi8cuOHKH&#10;zkXkRMPHneE3rszRIvhMVbVWDXDvq/U2a26H5nfcwGmStkE9ePuzzDniUm63JPDiiOH16fCOAP2a&#10;W3gJRcPhi/H7kPZRtT2EmFFi3xMpnZ2D97mnZZUT+cQvx94XyykPBhPxAt8T2MROpy5yV0QoHfjv&#10;vr+cdVt1RPnEnbe43amYXrV3/n0+ldcsmhW3JHjNldmiotc0xTcbmLF328oU5kIuTmugfxwkTAcp&#10;V3YL4K0bmzViW21kynhmPxYpn20WgdfzuV/pVjj7e0Z4K6A5PXGPQI4O8vj3D6hocpbSeszt+TOk&#10;tfiIPiRL/sdDleCuwsDd3O5XR6cOcatmV7g8ytAv8sPEDkn49Jiem7bRDS5Xj9w5sYfLAqZynK6Z&#10;iBSKT+w53Ea0tN3lp6e2kziBWVVc9yR3zrnts0vLs2rvHVP1HezuTwk6Clyph9Ltz8cOGPKJ6Y45&#10;pREi9zxUWfztQSsNXvwjhw6hNh+eVEmjET7WHm0RGHzNc/vFGbhOj4TkDI82yzFyrKvF5qg4XDg/&#10;8RztbWyzv5mLfWQntb8E1W+l4Z3hCamaepbQdjkW/qtTPPZwWROvVjPUp8V68bHmRqbkzdcXbq/c&#10;TNOM29o1xcQIEMvCQpBbsA5E312DB/J16zfcl7t4/HoMec3MYNv3x75N1211uHsu8isGsloMVTMM&#10;WpT2vnixLipeeu6P+4vl58H6Ao3FWCy0hQyaKemk3m8u7UVIV3K+nWgGJkK/Mu2qa76zmu6PZEV7&#10;iP3TqCFnr5fRxVxCKrnbzXeaz2CMLAx843dPBKftSzsKaZ+TUiTRTyS9s+fLPkFBIi1bgtuqvXO7&#10;f0XNBk88Y++pqTM9gZw0yVS/luxQVcmr+Hr/6ubaxtQpCjOfPzXas62XU3LulaNofSo+udVRGaaT&#10;gHewY5eOnJ5VX1J5s+9ibaft+kvG7uVH4ab2ZEqQUWKuqcKB8tQqynjIcjAUjCZSBH39NBMywTyt&#10;cNPw1EsvvPjl/Lqbe2Bdrz3QB22GdwPilwuLYoJ1BKS14K+jO0HJ45rp/HvevbT8c1n2syuCVe9e&#10;REaVRlfvVofubX7PFGC2w1FJA7Oo/WnRh/Z7bQ97Gm3ExacwUbKREv/uwjaa+XoJT1abUT2W3iVa&#10;i7lJ9/52J8VjX/yhXdBNV0CzPw5qgp76M7mGZoa87514a25qhNPdnBSfov6arrDBgjGJv0cKuNaU&#10;j6jetEqKjDlsLymygHhDGTpEGWuJ4S9YHa1dXHyLv9yU772W7+ULkgJoHB10i0oKmo1sRE8yH9dl&#10;gZt4i8J9yQKJhoIyS1J35bX2r0bxfArBh2XoKW0fd5SfW/+0LMKU1Q2LGMonZfIIcTqq2mk5ip/M&#10;YjIT8Lvvr7n3qF00iOdbG1z6/kZKp4ofeIZL9ptEG0XGyix38MDId0SInGevDMk+MwzOch/uwNUW&#10;ouTB3j/2/3u/0HlTRf6MnqDQO2Y4Qhmy3jrUliyzzC7RevcmI4DLMcPhrKD4+/VI37fVM4nGPWVP&#10;Mpwmi2cMGxW63Rj575WtmqF/oA177aetlSUTiiTmgpresCtBoj+e/DjmPKs4rGzcq7qhDNHbV3or&#10;DCtU5YbDy3k7r+wFFvK9i79E6jwRWA5G8/5rUq1GAXol6o5o0LZ+gnHTm5CO/at4+3iT4YyTJw87&#10;7tBwakRwAC8+tfV5iMwWmte6z8Si2CqZlDlau7cXY7//EdKYpF9e3p2iKnmJf8PokA8kfSPtVe+0&#10;oKPW0cTzwphWZZTSJX/hFxBTCZx+rlQzMRY6bokfAAmAOT1cj4OyFuSX6Qn8cYUUUi2zo9xXOoWR&#10;0cvh037FevRI7Exaw6Ul7Wbo9ulIs9dO68xm0CxP2gEfxVloowX21lnUWFNGSXjzW6dWeta1fwy9&#10;3srDvWW7tt5ukk2RoAC1tqaujTWr5wjo7SeuG2+M/esTeSy2Rg0/ZZMoaRTy/FgCT5WhYxfHbQkB&#10;ePbNC4kO4XHajKqlbxi6By4Oy5q+tRzgeXjXYbZ99yIFmNAWIH4RWz+cum2WeBHKuirp85gj+VN2&#10;OanbQNRzVRxxlIv9xBhfrE3d4p8XlpAQYCnsPVYrga5qVJvPMMfL8tzPCxUQE1xa8LnRJMwFYolr&#10;qAvMiWDsdIarTPnRSftm0Vjb0S/VaIMmfh98KWxPqPUkIR0K/xrVPfU+u/uR6pTg75BwBZuUvkvN&#10;FLBTlyCCow2FBbyEN0NOH+oTB4XOq5xMyvg2Clyviyvo8CGDf6S24rOej2LSHr50/vX2knmPeocJ&#10;/AuwAr+QnNp6fipef/xqh6pECz+n3+n1FM3YCkmJTxgFaQis4lW/5UE/2ZuhRDAwB2/16UXSRAyT&#10;U1UKTuw1Tt5KsHxF30OHp6rlmj7isFy60PfqVcOnnOZG9ak3q3W7rQneaonSii+FmhpaEsrvBr6a&#10;N84yDg5+tRw1vYE+vNGutfJH3e72/7F3LvBNVNkfHzRCcINErBKgBQMtGKVggAIBWiDUQgMUDVgw&#10;QBUiVoyYrVmpEqCIlYfypiJKAVEKohaV5S2loFgW0PoHSkXAdHlIeUceUl6l/zm9zs6jSRs/C9Vt&#10;fwllZu7cO5P5zp1zzz3n3DtNvxy4eVML/jEw8I9Bm3/0XLbA+M63m+ZYfvkH7z49mfn+q7/ubLLl&#10;UfflMwOuLh27iNtxfsv2gx0uPbRkiX7nP3997/DUC6ZeS79sGvfR7PlXRsz/5Hn1v+wzDz/5aufM&#10;k4en2P8+dNs390+vfW+JMbR3l+frJB/uaG2h/eehwRu8x2s7Hhg+zxPC61IDfx6kreN8vXEzY1T7&#10;Orv6Rn7w/raILesPJrWqd+CzmaP2DLq396YufJDbwKXXmyc9cP775DGFEXWm35FvPPbcmR51Z61P&#10;uHD6wXPXL0VPP3zkwpvX7q5dr+Gnw5q9n/PwzK5HFiw50Osfx5J6jt3b+auhe6bbte/yD2nfDj/n&#10;HWijPW/5cMGwVR2fGz9j0Inu347taF3+qLP/+OznDNmF53sVd5l17INW9aaeW7RoUU7jx18f04tX&#10;fhduy535/Yk7k7zz+Lawf58JZ+46om+Z8kHi/qCGd7+6d2HMGl3bqIa6I2cXXGmwfYr3oUbNduqb&#10;Pd8xIXv8uFe2hyQv3dHEfqHTjG83953eYE+vtKSgxSNfvHK0Scl8T83n1q8beyS6XcRLX07fP21Q&#10;z/FnhowP6eW2NihoucnYb0jb1YO/2x40deOq5J5n7jzSfqb38IMrhm9y9JuyftriD1qZFz7L+xdG&#10;NuYdSzuTvM0nTd2xKdc4aNq8wiUtY7eun6Tb09a74+FXLK9l/3KXfkybJ4qab76oT+k2bd716E28&#10;S/XaqpanX9v9Ru3iDZM61nU9lDb9m+ZX8gx9i85f6ZP+2JnjB11Xr3XJbRazSzezpNmra5cu6jeu&#10;67HCd0JjT7W770H3kgvds1fMeSrqxTrxK5a+mLBo1fnI8TE97ip8fmDteTGPzDzZZvTkazMuvP+v&#10;7Ps+TxqV92P3893iP0xPWhn38NF5uhff+mVJ9JAZzaNOX/mhYcTSLx/yZiR5vzvqWt9j7Ztt1l50&#10;adZmbvL2XhhkfKegc7PjTe+Z/NZXs7dlGD+LDD/SITt5XtE/or8rNP4UtHhE1sQ2VzeOndJv22uZ&#10;M3vNWVr0BsmRThvOFyw++/Ciq4XLVLXu/25Tn/53RZQ02Flr46aJQxr3bzi9ywNHXduGXtXmtzq+&#10;v/XlUfUPTvkhaboue0y2Jr/jvO0vfqUL/3zq7G0v7Y14YuXcnInrQ5c1jWq2ecqaLvFXh+S8POXd&#10;ljsv6Eu++232082uts9dmPJuzluDQlou2zlqRJ+1/T2Tdzk+2hSzNFI/c9+yxF5HvliR++gz2S3j&#10;F+xs2rrr/t+M6Y6ec0JHtuNrz2MfWnU9Mj4Yam9VsCD/l/v3fvzF8dNXDq28cOClrDzDiO8+NJyb&#10;tPdR7fWIrGHx9xRNWubqvXDLuI0nx2uOzPnh7PBOR9aeHB9Z77U7Bp9Ka9O42cqLk1a3Wbtr3M6z&#10;V9fUG3H1qfa5a756bqejb8Ppy668sHGmdeXJzX2C2387/LNdRVNdESG1PNn7Rm471Mv7Tt/acy54&#10;gr/sMsfe86dl0eupczGfuzrho3q6v12Y/NGVdGfrR5Z/uTkvj0tv8tXP4/kew5cNW867MGjXrl8W&#10;X3z1h6Md8gvr6K6O1ox+aUX/C7qW7xin3ti8eXm7hQMbvr3kXPZrXWaG3Txlr//Kwt3tNsZ+82TO&#10;4Off+mW0cf85j2dAk5mv5s7sOu90TMM+i57ZdfSzoYd6aup2iKr1VWv3D/zz5a1/34N8s1D6b8Xp&#10;+dzs39djh25XTRHWT3Vq3k1Yt/5orNGU5Y+ds3FGba2wnvdKnwm9fj/U0pX2O/jOJtv1SgidYuQQ&#10;CgceOa7hlQ2XPk8u6Nu11iNzrxdll/x8bXXh+c7Tj489M/BmZFL66NPnPdk3911jZScNp8NM/3TT&#10;1pKfk5PXRp1d2UeTOvr01rVb165rmxfVY6Er9MMuO6aPLRi9Y0Yvdenplm59jy7iaPMxHY5NL+4b&#10;O4HX8loXB6+c3Vx/WTV+8ujsnjcifyl4snnk6DP7d19bfbrghXZZfUvPdq1kJ13ytS1TUrst6vjx&#10;3NBmfSZO+/aZHW93qb175Xe9iv9dq+vH93Q68cEp0si2H3NOt7s28/O3D5x884cl+1qnXN21Oq70&#10;kut8T4dpWH/3loIffxw47kSPJi8Mibp5fubAySGjB0XwXeIXiq/9tm/G2YOTF054ptGIp2o+8mNs&#10;+uQ3h31yYGHbp5ss/px30VwqilvQftSWy72ubcvezk/qv2Bzbzr00iXs2l7YOvGufbw6fjhvSzYf&#10;PhbPu4GftvUaH/1N14Ndr+2eGU8h5J075CyKtk58Njq0/4XQbwdtS6Kon0vJcbwSPW7mtp6h7iMF&#10;w/jef0jndaUX/3Nu6Y/u0O7S3q/eyCneMbfFQD6q7VXHrlahHN+jnzunyWzVlcvrsoe2UNf8ZvOI&#10;DZGzuzw0s0HthrlNak9bMmT81V9OOu26z5qfX1fw92/qZEaUghj5EFWbPev13ZN2P1Y/I6e4uKgg&#10;+8AXw3o4eqc0fb0NP3QkOmLYkdQB56Y0m/Ex70KfzhsQk5ed7cuHpn1/ip+sf8XNC+9mDxi89sUV&#10;Hj4IM3/eYX3S+QOOzzMKJi9Z137UgQFZvFI78vlPt24qvnxwX+/WWQOKebdf3128Gebgos790qPv&#10;OLblzrp9CnZtiw3tFnwHI3i4LdXenMdCOz7QasigFt3aOz1dHjRqp05Y2Dk5vsXCf1iHntvRYnGf&#10;07s89UOjciOLDp2au/jGsxHDvk5tN+2Bb0YaX++4442tc5of5ruon1APPPebm/e1iOuz/d/zW6T/&#10;fexv/36j7lrLuWvFV0J4R8/hF84d2vBkv379LHmPLzq8aX8hv7fx/7k+WjGQrKB7C9oPqDuLn1d/&#10;85oYVm++ZbcgtC4/5Gdi3vqULTVqLV3U+Muo8atmre94dvVeq6leo0s71Ze0SxJz+F82d849aVf/&#10;1TNqzoye5teja7qmfDErmh8pdXBl8aoN0R1rFmRf/9mbv6Mm3xJe2nklb3nUk+PO2Jv0Pp2Ym/5U&#10;kWpqgWvP0tiTV9LfXdV/WZ/YHdrLU6/2jetyflueK2Pq7w91px/oB40peKy1enwCH/O5Imnxthqu&#10;Ce1+m/XM8yt4R83Sl0PD2r90aFDR5i2Lb15aPmYPHwqxfCApGp3ySTkd83ZLvl8wqln3renN9Iub&#10;PfvTqhEjO/8yo9Opj0/ldvb2ibTSQU/xnuWVN3nZMLD3u60yr1279klI59F5hc0b7Dl4cPDQ0T+N&#10;2Hdn3S6zxszqUnLj4sjsyY3HfLyRNwicNvVpxfcOahRqfpdMp7qUCplDs7ZNif2/k491v/BgtLfu&#10;mOc+G/rV2nOx56+2Hhv1/fZ7O+bUz77y7erpi+qHNtbWvvvx5/gZ7H8zNn7t2OwaF1+bFTr1WK3a&#10;QZP2mIPfKP5oeezcE33rZbtO8t3g3tv5q+s6tJhXIp7PPJvIJNvSXKEm3T38nll8h2q5bfXzT6zh&#10;TbarD/FVeR8fLX96yeeDevEvxEvs2vv6Y/3uPn5syraczHWe9/N/+TA49i2+G5KxKnHxuMsTrnbL&#10;7XT6s9Vde8TvPm1/1NBgTliXK4taWF7+cmHt3UeLUnjryODB10uffN5+d5Gk7NKke6dOfbvVxo9f&#10;+neivvvWepFthg8zn+ed9UWvXNCT/eudxNwZ1kU3uB6PJ7Vs/liLGuaJR3gx8umyuIXv57fd8Zqh&#10;69OhnR5v3tmc0PzvM3rtebTLwB10q/lquLD08qY3mqP+bkX3o1G1605aRUapV/jhRQOohz+j45Ep&#10;7VJq7uJ7bJ/y3eAWZ99t0eCeku8OjyxZZIjc5+QHHbVrcI23/A4tPpec/em5rCLPC7zatI+PEHq3&#10;1On1zoiJl3hbq2nh4tfM8wct/K3gWv66PcZmSRO77L739MUlXwzaHhyW/vaSlb1W/rou+uuPhrz0&#10;1dm1+YuKf29a8l4rlSjXW/V7tOWgLx6MONd2w9VlfRfYHJ+2232l4ObldaeWdy0eeSCu3jH+7Q7P&#10;jzpbNLXf2A/jtJrkYV//Vv/pscazP8waMJvT72gzJHTYoF6z0nkn88grn90IHps4/HLt+1oMKBWk&#10;Pa3H+HdUvBCyZLHsOWjYIVQ7/B5tvQYkt7Kifn1vUslY9Yqxbv75tvX7esm6deuuHSqMenfMnF/n&#10;1t57tPPBE0+8fGx2z3j+ZTMvr+H77KtLJtVp9AkfcrTM3nLw2paZPTwXm+XW72of1HL8+MLOBbHX&#10;VwXz0cMj5698edUl8qu/8h4fG7SBN5Ly/vx5a42xY14qzB16MW3bZho6c61VaVs36bnS5vGR479+&#10;kLTYFMVHp+/IPzC06e4vxl2//ElyjPPh7T+Qpz1zOz+yqP/LqbVzP0qMfW/TvwrPcwebvbf18UHp&#10;C+xtU5/kU975Zpjx0pOXznXkA3P2dLo88+K3JnJaDpgU5q1RL9vLvwZs0dq+77UJGzez2HzGzQcg&#10;rckvbeqXLinVGI5OjK5Rp9hYu1OPxyL5I7xyNCW00ZHrVNUnbf3wzNl1BYvmaEK11IHON3prTp2z&#10;5XKXYfcubnZyS5I9JLJHx5o97PrcHdEnPxhyptZa1w0+sHbjAf7B2LOZGrNTxS+fuX766ZJO7wx7&#10;iqzZvUte0x14e9TcFv3iClyX7pjqaU3VfrAjjIjsebz06Sgaumj++l+//lv/o1H3zS10TTjWqz3f&#10;qD6yL29F//5PjXFH95vOR/D8s/HXbx1ePf+hyK7j+1s/7DPjBi+DPp+r4YG94hiV3bH+9WPbD64a&#10;0Xth2tTi/Y1H7J9Z4OSj1H877+TN8KvDH5+348ef2vOR7J12z1n89qiWuUwn2vPr7w30zRtXVySl&#10;8BJ2pPnl6Jebel95/cTZrXNaPHyiQfe62jkavj864tSGJ869nTl4Xfyud1t/zsc9zbgUuXNWu2E3&#10;75nR22w/uSdj5NCpxSkX5i7Oy26S1fbEmq3j+xzZnHQ0Z3XUr+5ZaYeT3y4gg9ywAznGIzdu5L7Y&#10;mfef7S2ynnF/U6dDXiGv2PE03mAS6q4dd9bjeLfN+BcOtXh9yyyrvuG1k3fNbtH2HtOlWQMWbeiQ&#10;MOZkxuoZSz4/nrtwcIuGl/mH99TqvXG9p04L6z1vwLhx40bO/3R/XNMl/NSvl1oO6/y3++Ys5qvG&#10;Sd3bD4Rb5q7458399pmZLVpsH7Xu53n1Wied4W0V/9x4/H3HJ3yo9PL3Hx1mtqVcO7l8+ai0XYXc&#10;1GzjcW5J/T6txkyI9s6m92J5S1u+kc8zReEtU7f5U9JN3XSLPokN7X7i9e7mCb+4C64nWOqd2b85&#10;8mzPlw/z71rps91h67UqfcypFfuu/Xb69LEe3118nXe2fGb74pnulg8ej6pX9+rN0AG8EF+yYn/8&#10;vOUD/5bVudeZbZ2O320IT9jUcVTnEx+8wQuc8zVuvrQ26cyywxtKUVnbMh317P4vm9XpwEcmODO8&#10;7W4W1uaOZXUfdOJ89z1vjOuRtiS55sU3+RalfdgjugsvfP9+xMhXH768yz1XNaPB6as7vK6CcUVP&#10;8hFSH6/ceOqTdi/u40Nw5uTWn7uu1k7XSzMoRHJ56F3Xf+Zj6EfenNnrxBdOS15QYeLTM3Z4f253&#10;5gEasDE0273g2KzS33NgYcCKdakkCL2tujtOwQjwthtpJ6dV/ydLav0jdlvR49+H3807+LnYx+Ki&#10;V5qfmchx6m411KF8io7/u0O75SDvg+b4cF7Zp1E3fhIQPqUd/0f7eY8/fbLpb/W/Jkdz3d6M/r3M&#10;BD5tQmkav6R12qfnV/jpVrjh/J+G/6Nj3P/7ukqx/gS//X8DmnHO30/ivY/jWt7L/Web3136ieIL&#10;Psz/Pc5vPcT/vcr/DeLL0edB7jvudb5MOP9H+4S8NTgt7fb5KUnBFw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T+PAIet8ft6+yUKt2T7kqzas3GmDSr2ylNF8p63EUJxhit2WoxJSr3&#10;59uMMcaYooSsZJZbuV+6LV0Xjo0lCIAACIAACIBAVSGQa+K4VK3NobyeNKtexXHGGJbuiisM5iSf&#10;VK0j3JQolrE5MiPsGo6jMvRJ1WrNwl6rxa4R072RbiflcMUJ+7VmjssIErZKUmivcF4xFWsgAAIg&#10;AAIgAAJVg0BmBMfZNWV1jxwdpae7yPYxzUj6gFntCNeatebMCKaHWC0CAbeTcpMGkRlhjPFG0n5D&#10;GNubZmUayTSjMYb0E73KEU55Rd3DG0m6inAs6B4iCayBAAiAAAiAQFUk4Fv3cMWRfsCsD1aLXqVX&#10;iXYMopDuMsbk2wQeaj3pF8YY0VtC/hm2N1VLOozbKeTNNTEbiKh7+LJ7iHuFcliCAAiAAAiAAAhU&#10;DQK+fC5ZyaQx5OjoCj1u8qVkRoh6hfK65d4Z+V63U+q5YcezGChN0E1KUugXsHOxsqLWIz8WtkAA&#10;BEAABEAABKoCAWr5lT4Xpk2siafrIwuIXlXelZKHReozkeZ1O81qqX+F9uXbSLsQLRtKuwdpJqI/&#10;R3o0rIMACIAACIAACPzvEyCfizzW1OMmH4paT7EeJSmGMLlVQnnF6S5mF1Gms21mNYk1SPcqY00R&#10;7yGlg3UQAAEQAAEQqOoEyto9rBaySwjRHOR90avU+sJg+qsVQktaKwx2hJN2YnOQ7uF/XApZNSjy&#10;tChBIOlxU4po9yDdQ+lzgd1DoIUlCIAACIAACFQ1AnLdg2JESdfwRgrXSbqH70+qlnQPU2L5ukdJ&#10;iiOc/C70MavNaruGbcl1D4yxFXhjCQIgAAIgAAJVnQD5XMiuYQgzhD0UVhisV5nVUqsDjZ5dqi1K&#10;yLfl24oSaEl/NOo2I4h0D7eTdA9RV/HFqyghM+LbIDa+hWkh0lhTZbwH5ZD+Al9HRBoIgAAIgAAI&#10;gMD/KgGye9CHNANBO0jldQ3hekg3MauFLWFJpZitgo2JEWbzEPaXt0x30fkEn05JCvlclHYP6B7l&#10;EcQ+EAABEAABEPhfJkBahFntjXTFueKsFmMMm/lLrxLGwOrspJEIW8KVkjUkM4JtMe1EnMFDyONv&#10;aXOQliPOigq7hz9SSAcBEAABEACBqkiAdA/5OBc2wrYwWHj3ChtDy0a9MAJs5jFBe7A5SDvJ0Qn5&#10;K6JEukpGkJjbl93Df+xqRUfHfhAAARAAARAAgb82gbK6R0kKjbEV5yI1JVJ0aI4u32ZzuJ02hzGG&#10;7BaC1YOuzhhD2ochbE2820lfnZ3mTxeuW633RursNke6K92ls+ea6GjS+BDYPQRSWIIACIAACIBA&#10;dSDgS/cgv4tdI9g1SlKKEtjYlFRtRhBFlnKcxSDaLYgSG0lLo1gyglK1lFuMAGElUrVUmmZnV5b2&#10;ZfdAvEd1qHu4RhAAARAAgepJgHQP0cbBGFgMyrlOPe7MiFStXUPfHJ0vj4jNYTGw/XZNqtZi0NkF&#10;nqbEaUbSWWh0LekfSr0Cdg+BFJYgAAIgAAIgUB0IMN1D+h5bNluYGO8hUMhKdjtNiW6n/ze7ZCXb&#10;HKZEm0NuE6HyHne6i/b4Kk12D+mc7GRX8aXdCL8DSxAAARAAARAAgf9lAhT5KY01TbMy/4r8vbW3&#10;8wph97iddHFsEAABEAABEPirESC7B42yJY8I0zqUkaS3+xfTL1DO7wG7x+2mjuODAAiAAAiAwJ9F&#10;gOwe4oeiOXJNYpRpZfwqsnvgfS6VQRrnAAEQAAEQAAEQIAJWS0aQRfKm2xxdjk45lxlIgQAIgAAI&#10;gAAIgAAIgAAIgAAIgAAIgAAIgAAIgAAIgAAIgAAIgAAIgAAIgAAIgAAIgAAIgAAIgAAIgAAIgAAI&#10;gAAIgAAIgAAIgAAIgAAIgAAIgAAIgAAIgAAIgAAIgAAIgAAIgAAIgAAIgAAIgAAIgAAIgAAIgAAI&#10;gAAIgAAIgAAIgAAIgAAIgAAIgAAIgAAIgAAIgAAIgAAIgAAIgAAIgAAIgAAIgAAIgAAIgAAIgAAI&#10;gAAIgAAIgAAIgAAIgAAI/NUIeFL+ar/or/R7spKLEvJtpsSs5MB/lSkx31aU8EdKBH7sqp7T49bZ&#10;iV66q6pf6V/j+txOqt9u51/j11T1XyHU7j8iG9gd0tmrOpvbc31MFgcuTbKSSf7k23R2j/v2/CIc&#10;VUqAeK+JB20pE1rPSs416VVc6ces9kbK9xvCaJ8pUZrqcVstZrVQxhEOmS6lU/G6McauYbz1qmlG&#10;+dNP90KvWhMvHCVHx3Iq/9erhBxYlk/AlFgYLNBL1ebbpLndTrtGrzKEye+BmCMrmeP0Kke4mIK1&#10;8gl43Foz1WAirlflmuT6xzQjpRclyI9RlCDWcrPaGOPvbshLYYsIeNxpVlGaGMLk+ocxhu6CK07K&#10;yu10hAuym+6GI1wu3aV5sS4lYHMI3ORLYwzL5XGr9RyXESS/B1nJmRFmNZGmUpkRqN0CU5uDPfeF&#10;wYYwJqPVeik7RzhRk/ZHPG6Wlqp1hBcGE89ULWqvwLOiZbrLEEZEGW+ilxEkpZcZQXvFFpLdE73K&#10;rJZ/7ZqKzoT9RGBNPD33ZrVabwgjGW1Wa80iGZsjVctxFoM/eZDuorsxzSiWwFp5BNxOkr4cl6Oz&#10;GFjNLQyW1m5fuocxhu6QXWMxGMLobtD9kEqg8s5X3fdlJTOiqVriTTqfXSPKjpIUrZl4SnUP9jyQ&#10;1DGEWQxM9qdq06zVnWQg15/uEmQwUaU6S/JkuNpqYaWZ7pGjk9bedBd7Io7rDGFEW6/K0aGvzng9&#10;xLeEelVRAklfsmcQ08wI8U7EGihFKj9Y6+iN9LipTFECtZ9vaPxJb/FIWCMCuSbiLdTWogSqv2q9&#10;SI/RFe0eaVbiWxjsdhJv6Rc8KyZgc1DtTdWypz0rmeSAXiVKWreTWjtDmL8jkd2Deob+9iNdToBq&#10;r1nN2jqPe0081W4pvbK6x5p4qt8WQ1YyewZYa+n/jsjPV923XHFUP3NNjJ0pkWqztO0ju4dc92Dt&#10;pfAE0D2iHHoV2sNA6hKTv1nJFr5VzAgiZpQilBTsHlKWrJ8uyPt8G9V2tV4oUZ2XjIXUykms9CpR&#10;1zDGWAyOcJtDoGRzUC9FKk+Y9JD2JoW8WCoJZCUTPYtBTGdWUbGv4ooj3lI7kzGGSWepNi2Wx1p5&#10;BMjGZFaL5Dxu6nsUBguegHRXZoTFYLWI8kN+NNg95DzK32I2aamVyBtJLZsoTVxxjnCLQZQmTBss&#10;DJbyn2ak/rvSL1P+mavnXiZNcnTi1bviSFYILV1JSr6NpInIkukigo+AlWO9m1yTeBSsVUSA6R6C&#10;FBFza82OcKlXRWen+i9lq5T3Ytnqtkb9ELNaqqdlJVPtleoWcibEzqwW20raS71JufyQl8GWQID1&#10;6kRZTHozaSOFwUIOX0smUZS+XF85kSYlwDwqUiteSQppcma1VLcTS3jc04xqPX0tBvLR0BrJDruG&#10;1oW+opgfa3ICTNMQNQuq3eX381hPRt5vMSVSGXma/DzYYgSYlVpalz3ujCCyfPgjRLq4XiXV9Cgn&#10;lUFf3B8zX+mke+ToyuoeyrzUk7drpPmYbUouk5Slqsc2tXvKmkryNlWrrJ8CD6KpjKYhP4JdI5U5&#10;Qm4s5QTI4qmM1LDwRDlOWj/lZWjLaiF57D8uoWwJpFCvT+5hISasZZP3/ARWWcks3oBY00dYsnW0&#10;hgInf0uq3ala+V6S0nqVv9rN+uHynozNQW2h1HoiPyK2BAIkqZXShGQxx4mWPiEvW1L9NqvlaR43&#10;ReZI/b7y/dgqS8Cf3UOeMyuZarLSf0i0lU+JvFx12HI7qZ4qR7ZQ78W/JsFs1nI61C/Xq6T6t3w/&#10;thgBFj2glKppVroLol3UNy0mpWH78E3Hdyqz0UmtTCUpLMLDd7+DeWQshjQrfV1xaVZGvTCYtqBb&#10;+6YspLLarSRbtm8u5KclxYdIR3VRWroLuoeUkb91j5t0PWXLVpRA0kSMF5OXZpqgsl/pq4WUl8OW&#10;nEBgdg9m41D2WVidV94D+fGr/harp0pbMpPY/tpCqu/SeAWixKJGlMep+vz+6BWaEkkuKOsi8wlK&#10;Y9F9H5fpKP7Hg/ouVZ1TfdnjmFXan4+LfGLSWD3EewRef1g9FmMNWEmyPXGcP9nAxlnI95oSScYo&#10;dZjAf0d1yUnjw8ty8t2fFJgwiS+/R2y0gFIqCSWw9EUgMLuHzk6WU6WNlWnj1b0nw1ozpb2CIp+V&#10;ER0if5IkSrlQlEC+m4pbT/Eo1XONPflKTqx9U9ZQX4RYtMg0oz+Lqq8y1TmNoplStUpa1MtT+hkF&#10;SlnJOTq9SpTDHjfVd6WlSsiNpZSA754M07eVdV4oR/dCHotHo6LJiipvH4X8WIoEbA7SPZRWaxZh&#10;I41uFEvQGs3tYdekWdlTkZXMZgeBx0VOqaKtwOwevttFNrLIX9++ojNXlf1shJYv3UM6w4T8aklW&#10;KHUP3/qdvBy2aDwy0VPKYWarVsoQ37xo3ibEffhmUzaVYpPK6h5sHGLZ3CyFxmqIsai+vWT+ylbv&#10;dCZT5bEb5OOiOu9Ps6Y+C/V0RL8YaX+UUt37hRXXJZ2d6Il6slCCiPrXlrOSvZEkQ3J0hcGFwRlB&#10;dIxpRuloA+E4WPonEJjdg8WbKeW97+fE/7mq5h7fkQbExq7x5zGkeqvUPZh+h55KRbXEt3eF2jdp&#10;X7v8ozBvobI+l1+muu71rXtQ2+bP7kGkyOcoxLBD9wi87vj2rjC7hz/ZQHYP0vVIO3E7TYlsRhBf&#10;LWrgv6O65GRjhJR9FmapU0poKZOsZKuFLCbsQxYmf5HA0lJYlxII1O5BraXco0h2PSKv1NGlR68O&#10;60xaKLUMsob4H19PckI5Ate3tbU6EPxj18jksLIPWL50Vp6BReLZMZcbryVU9CU9TZhXTMxLdg9/&#10;8R6UK91FkejsLkH3ELlVtObbquc7VTgWkaa5yIbzUoXW2P9l+/JCfixFAsznovSusJ6MMlUsxd4w&#10;kKrVmimeWmtmcaawe4iEAlmjscoZQRXpbL775MzbIFr6Ajlf1cvj2x7Kxrn4Y0N1VSm52exi1d2D&#10;VXH9YJEdyj6Jbw3Q/9FY3YXlwz8hYQ95qKT2fEpnuptSexZKsCVF35nVFIkO3UNOprwtJk2UrZ5v&#10;26pwHIrIofkPPG5vJEmWVG2uSRmfI+TFUk6AjQhXxv0z/7eyry2WpFZTqo/TPOHUjoo5sFYxAbKo&#10;CrZR/7lZ1LRSk2ZRexXpLf6PWjX2sLgkZe0le1JZL7lwxb48XURTKeOF/FhKCTBPqzSFjTPkuMB7&#10;HmgP5fz8b1G7pxzBaUokWau0VCuPQfo3xd+BtZKM/202S55yjiqyPfmfb8J3xJn/c2CPlIAv72H5&#10;oyjYzJHy2s/uAXqOUrIVrftqBcuWSXeRjVUZe+NrVpayZat+CtOC5ToY+QKVEkQkQVJZGQkWmPdL&#10;PEb1XaN+nnKmJerv/ZF+B/Polt9zr76EpVfO+h1yH1eald7AXJG3lc23ZIxhugdYS6n6Xyc5wHHy&#10;/SRN/NduNtuK/A7Jy2PLPwGSxUq9rvyZq8i/qxxDxHy+sKP651x2T6AtHmtfpeXZfGOQKCUpTOeV&#10;RnyUTZGSo7Ea1G+U2pHcTurNK7U7eSlsMQLsOZf2O8gfXl6kqVwvpKOwOwR5XXGdIg1Cr5K3fCz+&#10;tGIrE/kRM4JYtALqdsWsKQejJa2ZLK7Of7tGs9iTblLx/QjsF1SvXMzLJa2dTL4o/V4iFVZC7vVl&#10;lhJpGyDmx5qcgCCNA4v3EGS1lC29PUf6Nkv58avTFnm/ScYKPladvXyrB3nASecT39TsdtYKodYT&#10;Y+ICqzeMnjCu2e2kfkp5UUveyMwIITedoSiB+cWFpyCws1bXXNT26VXTjMIsguy9fFLN2T8Z8haQ&#10;jIFe7Z+Rcg+TyUJ9NSVSXc3RCfSVuWmbWT4Kg4UyLA3SxBersmnsrdhC25buYv1sf7F6VJ5JDzFH&#10;UQL5BfQqoQUoew6kCARccYXBFoM30hVHfpOK4z2oHBsxLvB2O5mVG7SJDYt0pHGzVgu9QbK8+dTZ&#10;PUh3sRFahjBXXGYEi033H9sk3DcsGQHmB6CxQsaYXBPxLjsKS8qK+unk5cqMMMbQO4VpS6/y35OU&#10;lsV6SQp7vwXF9RtjSM8jmREoF5Ib9JH2LAMtWz3zsTkySdszxmRGUO32P0uhQMjtZDKkMFhrtlq0&#10;ZqIemHYoHKH6LllbRjP+kDRhHKV2p7JkWOwvyR+rxWqxGJgEgjwpS6psCosSZTKh/B6jWJbFl5EM&#10;ofaVla3I4yuWrupra+LJMs2o6FWFwRVHHZkShTpLpTKCUHP/SB0pSlDrBd7UEpavt62JN4QxXU+8&#10;Q+WX+CO/pTrk9UaK/MzqacbALUZr4pk0h+4ReD2R1256E07FZW2OaUZGmj0XNOq24lLIQQSUstjf&#10;TCoirTQrzd3LpAn9n6OruIxYujqvmRK9kY7wwmCKGAvU7kGWapE3ta/QPKR1KCu5KIH0ZqtFZw9M&#10;Mmclu51WizdSay5KCKyE9HzVfd3j1tmtFuKdb6uYHo22KEqg/N5Iq8WUWJ4Fu7qT9X396a418Vqz&#10;N3JN/B+15ae73E63s+J75Pu81TM1K5lqtzfSGBO4bPC46R6RDNKa823pLtTxwOuOx21zuOJIFhO5&#10;QMoJ8ofuUaASP5DjVo88WclMKgTGmph43Ex+Wy2BPxHVgyWuEgRAAARAAARAAARAAARAAARAAARA&#10;AARAAARAAARAAARAAARAAARAAARAAARAAARAAARAAARAAARAAARAAARAAARAAARAAARAAAT+GwJu&#10;Z74t3/ZHZiNOd+ns+TabAyPY/hvuKAsCIAACIAAC1ZEAzVdC81vS3DAZQfLZStjMmcq31dBc6MKM&#10;MnbNH5m7pygh1yQ/Q3UkXnnX7HbSzB+Vd77qfiZvpDcS2nhl1QJTYq4pkPnGKuv3VPXz0Lw2Vf0a&#10;/0rXZ4zxRgY+88df6ZcH9ltccTRTo11jCDOE0XyAZrV0Hl2bg/bKdQ+dnc3ar9ZbDDSjPO0PVN5q&#10;zXoV6m9gd+ZW5Mq36VX+3yN8K86AY0gJpGqVbxaW7sX6rSVAc3pbDLf2mDiafwJmtVntfy/23GoC&#10;9H406buJbvXx/9zjmRLJfkHvfiTtISuZvaVCeJ8QzbJbVvcgfcOs1tmphMfN3nER6DsT6E3N/t+M&#10;+OeyqIpnpzfsBP7OkapIoHKvya6B7lF5xKF7VB5rOpNdA92jMonT/OnCm+Mq87yVcS6Pm95VaNeI&#10;dh2PmzQLtV6wY7idmRH0pjLx11gtpK2Ilk52jFRtYHNF0xt0YPcQad7uNXofV2Hw7T4Lji8QgN1D&#10;IFEZS3qHOOwelUGanQN2j8pjTWeqynYP8qjoVXI7BGkHZNXwR5nsIPKeNL1bnONEW4m/kpQOu0d5&#10;dG79PvK5QPe49Vz9HZF6hqIm7y8X0m8NAdg9bg3HQI9C7z0LNC/y/fcEyO7hvyX+74//Zx7BFUcx&#10;pvLYT51dbteQ/z5TIukZUjsI+V0oLTYgvyvsHnKet3sL8R63m7D8+KTLCzZD+R5s3XoCJL9g97j1&#10;XP0dEXYPf2RuT/q3VTjegzSBVK3co+R2ku6RGeGbJvU0OK4oQb6X/DR2jTzN9xbsHr653K5UiveA&#10;3eN20S17XMR7lGVy+1Lgc7l9bH0dGfEevqjcvjRqV+Wt8+07V2UfeZqRdA+5jTgrmUax+OtNMI+M&#10;8u3hjnDSSALp78HuUbn3mOI9MM6l8phD96g81iUp0D0qk3ZJCuwelcu7KvtcLAaK3VDOKEYjbf31&#10;lcluoVcpS2RGkO6hTKX75Hbm6MhLSLWWvpSP4knoK6Rieft4kA0LvG8fX3k9Jtp6FeozeMvrRWXx&#10;uJ3nIa1alCVV7/pufXvUnW/1uqu6qx9Ud1c3VffQdOeX3fhtPd/2NVWbNU1VZv47nE8t3a/mt0r/&#10;KC/t15e2llU13oN0j4wgpb2C7B7+dA8aUWvXKLUM0kj86R6FwWa1XUNfWrIZRNiakILl7eXB+N/e&#10;c+AeijUcLCqjroF35dYz8P5jvHuUtnZ2zXD1ME13jV3bg2/7zOo3NMM1PUq/pTxVdvVwXsswa57V&#10;9lA/qx6hflP9mCpWXYtTc7W4mqo7uRpc0fDKtbVU1tnIV5IRpBwdW3Yki/h7mO6h9LmwOT6UGolY&#10;SlxDvIfIAmsgAAIgAAIgUErAXeDMTsyOGa02qTpyHbg2qr+p7lTpEqsmHaZ7yOM9PG7SPQxhvq/Y&#10;d7wHxY0EHu8R6Dxkvn8BUkEABEAABECgyhBwl7izHcH9bO2vhunqNOKacF25SK6j6h7uLlV9v7Nd&#10;/G9fPdkrlONc0l3k15tm9H1lbGYxZewtzYYa2Mhv2D18c0UqCIAACIBANSPAax0ljoT+Ec3zGuTd&#10;/1OD9PsX8FpHE/4bydXn7uFqcqYqqntYLaQzyDUJUyLFZPh7/5jOThYO5dvjSFvxFyEir0sY5yLn&#10;gS0QAAEQAIFqR6DU1tFl8LtR9z+c1+DHBj/dfyNk7L1fqSK5xqW6RwjXQVWHa841qKK6B5tHTD5T&#10;GNNHlDN4CDUjK5n0DPkIXKaP+NNWhJJsCbuHnAe2QAAEQAAEqhEBd0lyibNLv0Ft6jffF7KPt3fs&#10;axDycEpUQohbFcx7W8jq0YQLUT3A6x6qKqt7KN/eQnOU0htecnTyGBBpvWBzeUjjSmmErVktTZHm&#10;l6/D7iHngS0QAAEQAIFqQ8C90L7ffEF/MWRfSH6DKyGdmi9uXxBTYHhK1VkVwjVRMc2jiSpY1UGt&#10;4cK4qjrGtiSFZiWmWUyFcbb0jnuOKy8aNN3F5v8QtJN8G207wgOrO7B7BMYJuUAABEAABKoYAXej&#10;/nn6vAZ7Q/aERLQ6ZHl68GJ7tsHGNeKiOF7z+M+3MdeFa89peLtHx8Sb/DxZVfNLdgy9KiNIa7Za&#10;aA7XiiM32FtgzGoqQVYSmkspMKtHSQrsHlWzFuGqQAAEQAAEyiXAx3jEt9/XYH+D9PaLn+Y9L8nZ&#10;zsFhncjewX+7/uevMa+JdOIGqMLVqtIxtlVV+/C4c000qpZ99CrRBuKPosdttdD8Y0IJi0Eereqv&#10;HKXD7lEeHewDARAAARCosgSS94blN+C9LI4C69MxxcEmVWeOj/EQPC289kGRplFcI1V79WvGt7V3&#10;VGGfC7vH6a418d5Ib2SaVfCkVHTv011FCcYYb6TVYnMI/pqKytB+2D0CoYQ8IAACIAACVY6Aa51+&#10;Y8jY+w9onlI3UkWq2JgW3uqhYpEeXflo04aqjpp5wTdiC1I+DmqmqqrjXCr/zsLuUfnMcUYQAAEQ&#10;AIE/nYD76cQDWhMfyxHMz98Rwts4/qN7/B5lGqxqoDXqfm134UmbuyTlY93/s3dHwXEcd37HO5Uh&#10;vXfa80E2JC6ABUBUGZRgkT7BMkQuQBBFVomSYIk5wRYkQTFRJipkHWEvnYW9sBY+9MPpLXKVfeXI&#10;viMveInykpMdO3FJskjjyXrIg+Q4FZ0tiURVqhI9pSQ7D4okAkj3zs7OLAXMdlMN7Mz6a5QlENPo&#10;nf30sPz3b/7T+8/a9jmX3V8Lco/dN+cVEUAAAQRaLrC0Ojym7qmEX7rHQ39NqASkx8tlO3O3jf/n&#10;RztOF8++pO4S/IfcCa9d9xbb/bUg99h9c14RAQQQQKDFAosr83/XodOO/tq9lnrloX7WLT7dec99&#10;t57/XCl7dkS+JNdV7fFKbr843KZ7i+3+WpB77L45r4gAAggg0GqBfzdZ0FWH7iytdZdOqGdcxjNd&#10;ai+Pz3cO3/fuXw2V7ii+VvlA+k+2/Cq3v20/z2X314LcY/fNeUUEEEAAgRYLLO3r7an1lPp3WvpV&#10;30fB+3Tmv9/5f46++tX/+vXPlr5berf0RjXz0Of6q5wQR8g9lISLL3IPF4rMgQACCCCQJgF54bFM&#10;Xvd2VP/bJ8a8J7L5ob5JKcvFPysOlScrry1/IK/XMg/9zp7rHPDad1/T3V47co/dFuf1EEAAAQRa&#10;LbAydaS2i5hOPbrFpeH+cyvykpyWdxWHiq8tL8q3VOKxIa/V/1/+Kyr3oPZwtW7kHq4kmQcBBBBA&#10;IC0CqyNj3oTq86jmHt4THavyKfn14p3FO8p7S0PFZyN5R/COfkXuUa/DApOb/ze5x83b8ZsIIIAA&#10;AmkUWFt6M199xkVlHjr1+KeD7/6rocr/fmpv5ROlyeKPa10ejbunk3u4XGlyD5eazIUAAgggkHwB&#10;eeFyZ7CTWJ8oZG8f+WTxf33rgeV/XP6S/JYM+0uj74R+j6jGx/2e3OPjCvL7CCCAAALpEuifXcrq&#10;xEN/5b3bMouFn5celYuqt/S66vLQu3nUv9SOpv4XuUcg4eLf5B4uFJkDAQQQQCA9AmvTo/VPjOvx&#10;FjtWZjarz7Q03mVpfD/0ezR6fLw/kXt8PD9+GwEEEEAgbQKzk13+p7eoCiTv/ahz9oJ+B7ry2L76&#10;IPdwucrkHi41mQsBBBBAIPkCvyiMehO1ey493u/yKwvNz5l+j+ZG5iPIPcytGIkAAgggkH6B6+d/&#10;s7+r+nSt7vcY8wqDJu+J3MNEyXQMuYepFOMQQAABBNIvcEU+NnN351i932NUXC2YvCv6PUyUTMeQ&#10;e5hKMQ4BBBBAIO0C6/I7S+898vnOntodlz4xKlamTN4VuYeJkukYcg9TKcYhgAACCKRdYF0+ufij&#10;+zqz+VruMSFyQs6bvCv6PUyUTMeQe5hKMQ4BBBBAIN0CG+pJ2qOL/3SwKxvsLNYvZjKriybvitzD&#10;RMl0DLmHqRTjEEAAAQTSLbCh9g3LL/xwf09Gd5nqJ136xHre7D3R72HmZDaK3MPMiVEIIIAAAmkX&#10;0LnH9eJt2d5MkHt0i9URs3dF7mHmZDaK3MPMiVEIIIAAAukXWJdvnn+so6/W7dGnnrDdHDd7V/R7&#10;mDmZjSL3MHNiFAIIIIBA+gXeki+fPVy946LvuvSpz7CdOGn2rsg9zJzMRpF7mDkxCgEEEEAg/QLr&#10;8u/PHKl/jpzKPcSsYe1Bv4fL1Sf3cKnJXAgggAACyRXYkG/IxTNHGnKP2Umz8yX3MHMyG0XuYebE&#10;KAQQQACBtAt8KH8oR84c6fCfcdH3XEY9aVh70O/hcvXJPVxqMhcCCCCAQFIF3pSfls9Ufv2V21Xt&#10;4X/1ii7DXU03JbmHy3Ul93CpyVwIIIAAAskU0Pdbvl76ROm1r97bWcs9vF5R8Mx2VN+U9Hu4XFdy&#10;D5eazIUAAgggkEyBDfmi/Fp5b6mjeLuqPWq5h7dPrE6bnS+5h5mT2ShyDzMnRiGAAAIIpFlgQ74k&#10;v1a6szxcPBzkHqJXHPHWDGsP+j1crj65h0tN5kIAAQQQSKrAi/LrxaHSl4rRfo8jYnPG7HzJPcyc&#10;zEaRe5g5MQoBBBBAIN0Cv1O1x2eLXz4fPufSK57wNk+bvSv6PcyczEaRe5g5MQoBBBBAIN0CL8nv&#10;Fv/k/D1nD9f3FusVh4Vp7UHu4XL1yT1cajIXAggggEAyBTbk7+QzKve45+xjkWdsj3j9c2bnS7+H&#10;mZPZKHIPMydGIYAAAgikWWBDPiv/TSlT/Pz5aL/HYW/inNm7IvcwczIbRe5h5sQoBBBAAIE0C6zL&#10;F+R8aaj0qbP31nKPCZEXj2dMaw/6PVyuPrmHS03mQgABBBBIpsCG2k/9a6U/Kf7hq2HuMS7IPVqz&#10;WuQerXHnVRFAAAEEdlNA7y02X/ps8Q9fCZ9zsck96PdwuVrkHi41mQsBBBBAIJkCfu6ha499kedc&#10;Hs/MzpudL/0eZk5mo8g9zJwYhQACCCCQZoEN1e/xxdJdxd88cbj+nEtePJWdNew1pd/D5eqTe7jU&#10;ZC4EEEAAgWQK6Odcvlb6U1V7hLnHuPftLLlHK9aL3KMV6rwmAggggMDuCvj3XO4q/vRR3e/hf+XF&#10;33WY1h70e7hcL3IPl5rMhQACCCCQTAE/97il+LNHw9zDpvag38PlupJ7uNRkLgQQQACBZAro2uOh&#10;0kFVexyp95ra1B70e7hcV3IPl5rMhQACCCCQTAE/98g25B7j3o865AWz8yX3MHMyG0XuYebEKAQQ&#10;QACBNAtUn3MpHir+7SPRfo+XOk1rD/o9XK4+uYdLTeZCAAEEEEimgM49vlj8M1V77MuEvaYvGtce&#10;5B4u15Xcw6UmcyGAAAIIJFPArz0+Vyw9HO33+F3ONPeg38PlupJ7uNRkLgQQQACBZApsyH9bzT1K&#10;D+/LTtSesT3qmd9zIfdwua7kHi41mQsBBBBAIJkCtdyj9MiDufA5F++DvGnuQb+Hy3Ul93CpyVwI&#10;IIAAAskU2JDfUrnHJ4uPPOj3e+jsI+99kFtZMDtfcg8zJ7NR5B5mToxCAAEEEEizgH/P5S8+knuY&#10;1h70e7hcfXIPl5rMhQACCCCQNIEN6Z+Rzj0+V/zL+9S+pl5tT3XvjfzKotn5knuYOZmNIvcwc2IU&#10;AggggEC6BXTt8S+Kd9+XU5/nou+4TKh7Lh/uN8096PdwufrkHi41mQsBBBBAIKkC1dzj/LDOPWrP&#10;ueTFB/vJPVqxXuQerVDnNRFAAAEEdldA95reVby7eOtx/ZyLn3v0iLFB09qDfg+X60Xu4VKTuRBA&#10;AAEEkimwLr8pHyr++flPHc/V9zUd87oHVun3qPXD7Oa6kXvspjavhQACCCDQGoF1tbeYn3t01XKP&#10;ftEjnhxcNXzGln4Pl+tG7uFSk7kQQAABBJIpoHOPu1Tuoe651HOPHjE6SO7RivUi92iFOq+JAAII&#10;ILC7AuvVfo+/KN46Hq09nhwyrT3o93C5XuQeLjWZCwEEEEAgmQLr8suq3+OTZ4dV7TFR29/jqDc6&#10;uEa/B/0eLRBI5t8SzgoBBBBAwKWAzj0eKt599vdf0P0e1S+vR3znkGnuQb+Hy9Ug93CpyVwIIIAA&#10;AskUWJdfkgeLnz/TWejyUw/1z2rtsWR2vuxrauZkNop+DzMnRiGAAAIIpFlA33M5eL7z9P842B3p&#10;Nb00vGZYe9Dv4XL1yT1cajIXAggggEAyBXTtcar4zQe/0NlT6/boF2PezCHTsyX3MJUyGUfuYaLE&#10;GAQQQACBdAvoZ2w/d76zcFumt5Z7TIhRUTlkmnvQ7+Fy/ck9XGoyFwIIIIBAMgXW5ZT887P/5c7u&#10;bG8195gQfaIg3iqYni25h6mUyThyDxMlxiCAAAIIpFtgXS7IjrPPfiaf6avdczkmCp48Zfqu6Pcw&#10;lTIZR+5hosQYBBBAAIF0C+jnXG49W871en3VJ2z7RK94zDO947IpyT1crj+5h0tN5kIAAQQQSKaA&#10;X3ss5vzKY0JVIHmxMmx+rvR7mFs1H0nu0dyIEQgggAACaRdYl/fI4bMjHbV9xUS/2lms/4T5uyL3&#10;MLdqPpLco7kRIxBAAAEE0i5QzT3O3BupPY56NrUH/R4urwByD5eazIUAAgggkEwBnXvceua2YD91&#10;9ZRLl1gx7jSl38PtqpJ7uPVkNgQQQACBJArovcV+/5Xb67VHr3rKZXXa/Ezp9zC3aj6S3KO5ESMQ&#10;QAABBNIuoHOPXz9xe30/9XHviLc2Y/6u6Pcwt2o+ktyjuREjEEAAAQTSLqBzj//0yOFI7nHYmzhn&#10;/q7o9zC3aj6S3KO5ESMQQAABBNIusC6/IH/6iJ97TKgdPvLiNrFywfxdkXuYWzUfSe7R3IgRCCCA&#10;AAJpF9iQ98rvP7yvnnvkxXRmZcH8XdHvYW7VfCS5R3MjRiCAAAIIpF/gdvn9B/eF/R5ixGJXU55z&#10;cbv+5B5uPZkNAQQQQCCZAkfkv74vV6898qKcNd9RfVPS7+FyVck9XGoyFwIIIIBAUgVyS1PHc7XP&#10;kdP9HuUOmzOl38NGq9lYco9mQhxHAAEEEGgHgW75+fGuSO7xYueaNH9f9HuYWzUfSe7R3IgRCCCA&#10;AALpF3i/8qlCeM/lqPdibs2i9iD3cHkFkHu41GQuBBBAAIGkCnQv/eEL0dzj/f30e7Rqrcg9WiXP&#10;6yKAAAII7KbAh+Xf3B3mHj2ia8Dm1ck9bLSajSX3aCbEcQQQQACBdhDIL/7mYJh79IgnBm3eFf0e&#10;NlrNxpJ7NBPiOAIIIIBAOwh8WPxZpPYY8+xqD3IPl9cAuYdLTeZCAAEEEEiqwPXST+8Mc48xcfGQ&#10;zZmyv4eNVrOx5B7NhDiOAAIIINAOAm8Wf/aZrvr+Hj3i4rDNuyL3sNFqNpbco5kQxxFAAAEE2kHg&#10;reLffqa7vr9Ht7hasHlX9HvYaDUbS+7RTIjjCCCAAALtIHD57N/uD2uPMc+u9iD3cHkNkHu41GQu&#10;BBBAAIGkClw9X8r31HOPMdF3zOZM6few0Wo2ltyjmRDHEUAAAQTaQeDymYV8d73fo1scO2Hzrsg9&#10;bLSajSX3aCbEcQQQQACBdhC4cnYhN1bPPUbF7KTNu6Lfw0ar2Vhyj2ZCHEcAAQQQaAeBfzj9zVyY&#10;e4x6E1a1B7mHy2uA3MOlJnMhgAACCCRV4B9Of7kzknt48pTNmdLvYaPVbCy5RzMhjiOAAAIItIPA&#10;X898q7On3u8xall7kHu4vAbIPVxqMhcCCCCAQFIF/nrm0c58pPZYmbI5U/o9bLSajSX3aCbEcQQQ&#10;QACBdhD4l9OPdvaI/tqXyj2sag9yD5fXALmHS03mQgABBBBIqsBXpkc6GnKPaZszpd/DRqvZWHKP&#10;ZkIcRwABBBBoB4HxqemOMPeYydjdcyH3cHkNkHu41GQuBBBAAIGkCsxO3+vnHtWejxlv1Sr3oN/D&#10;5bqSe7jUZC4EEEAAgaQK9E7ens2LiVq/h6o96PeQrVorco9WyfO6CCCAAAK7KdCnao/x+r6mT3pr&#10;VrkH/R4u14rcw6UmcyGAAAIIJFVg/b7D2bDX1Lb2oN/D5bqSe7jUZC4EEEAAgaQKrN93eyasPWa8&#10;zdM2Z0q/h41Ws7HkHs2EOI4AAgggkHaBdbkmXz6uco/6/h5Lmc0Zm3dF7mGj1WwsuUczIY4jgAAC&#10;CKRbYEO+JLsWHyvsy/bW9zWtZPpnbd4V/R42Ws3Gkns0E+I4AggggEC6BTbkfyvffea2kX313KNP&#10;VLJ2tQe5h8trgNzDpSZzIYAAAggkT+C6fG35k+dHxiO5h/dUZmJuc8n8XOn3MLdqPpLco7kRIxBA&#10;AAEE0ixwXf7jcrb4f4/q3MPf36OWe1jUHuQeLq8Acg+XmsyFAAIIIJA8gTflf1y+pdR5PJp7VLIT&#10;sza5B/0eLteV3MOlJnMhgAACCCRP4EP5V8u3lDvVPZfgORede6jaw2JfT3IPG61mY8k9mglxHAEE&#10;EEAg3QJv6NqjNHI8F33OJTs7Z/Ou6Pew0Wo2ltyjmRDHEUAAAQTSLfCGfKCcLd02nqvnHv3iIrmH&#10;Rerjev3JPVyLMh8CCCCAQLIEVO5RyZbuVbWH3t9Dd5tO6NrDKveg38PlmpJ7uNRkLgQQQACB5Am8&#10;IQ+Ubik9drwr01vd11RXH6r2OGdzpvR72Gg1G0vu0UyI4wgggAAC6RZQtUf5ltK3Ve3RV808qrlH&#10;x8qCzbui38NGq9lYco9mQhxHAAEEEEi3wI+kV/rT0uPjXV6vmKjuqt4nXs6tWuzusSnJPVxeA+Qe&#10;LjWZCwEEEEAgeQKL8kDllvLfH+9WtUe/6Pf6RF/mFzm786Tfw84rfjS5R7wPRxFAAAEE0iywIdfl&#10;o3KPes6lMj7m1x6q+uj1fpFbs3rOg9zD5VVA7uFSk7kQQAABBJIlsC4/kLfKweVs6eLxMe9Y7XNs&#10;+7yXLXMP+j1criu5h0tN5kIAAQQQSJLAhnxJni8PVv7nU37t4T/n0i/6xFudm4s2Z0ruYaPVbCy5&#10;RzMhjiOAAAIIpFegrJ6v/eeVA8t/Wbo03q1qDn9/j35xtdPm01w2Jf0eLq8Bcg+XmsyFAAIIIJAk&#10;gQ05LfeWDlReW16WyyNHq7WH6jbVuYflPRdyD5frSu7hUpO5EEAAAQSSJLCh+kwPlO9fLss1uVoI&#10;PklOVx+2tQf9Hi7XldzDpSZzIYAAAggkSUA/4+KVT1Z+qJ5pWRnOk3tYPduzcytJ7rFztsyMAAII&#10;INBKgQ25Ib8sBysHyi9Va4+jXr9+zkXt73FMXLe850K/h8uVJPdwqclcCCCAAAJJEtC5x97yA9Xa&#10;Y/nQuKo6dK9Hn9rnYz1vd570e9h5xY8m94j34SgCCCCAQFoFdO7xqLyjfEf5Fyr3kIdUv0dtR/Vj&#10;1rUH/R4urwJyD5eazIUAAgggkBwBf0/TveX7q/0ey4eC3T36Ra/oHViz6n0g93C5ruQeLjWZCwEE&#10;EEAgOQJ+v4d6zqXyQrXfw3/OZULddzmmag+786Tfw84rfjS5R7wPRxFAAAEE0iuwrnpN99Rzj/H6&#10;cy4697B7V+Qedl7xo8k94n04igACCCCQXgH9nIvOPfRzLtV+D5V56K9x69qDfg+XVwG5h0tN5kIA&#10;AQQQSJKA/xm291deVLXH6aFwf49eMU7uYdXv4nZVyT3cejIbAggggEByBPzc445q7rGsn3Op5x62&#10;tQf9Hi5XldzDpSZzIYAAAggkSSDo9/iR+v/4XxnqjfR7HBu0O0/6Pey84keTe8T7cBQBBBBAIL0C&#10;1dyj4vd76HsuYe5hW3vQ7+HyKiD3cKnJXAgggAACSRII+j107jE+GOYeeXF6yO48yT3svOJHk3vE&#10;+3AUAQQQQCC9AtF+j2Oq9vBzjz71nItt7UG/h8urgNzDpSZzIYAAAggkSSDo99DPuTTmHpLcg+dc&#10;WiiQpL8lnAsCCCCAgEuBDfmF2v4ea7Ix91i2rD3o93C5LuQeLjWZCwEEEEAgSQLV3KN0f0X3e/QO&#10;BP0efSIv5CG786Tfw84rfjT9HvE+HEUAAQQQSK+An3v4+3vo2iPo9zhqXXvQ7+HyKiD3cKnJXAgg&#10;gAACSRII+j107nF9f1h79IgVco8WdjuQeyTpbwnnggACCCDgUiDs9/DvuYS5h23tQb+Hy3Uh93Cp&#10;yVwIIIAAAkkSaMg98tHcY3XY7jzp97Dzih9N7hHvw1EEEEAAgfQKRPs91vf3Rfo9bGsP+j1cXgXk&#10;Hi41mQsBBBBAIEkC6+oZ2z1l/3Nsr+f7gs9z8XrE6ojdeZJ72HnFjyb3iPfhKAIIIIBAegU25D16&#10;f4/yS6qvcl3VHkG/x5iwzT3o93B5FZB7uNRkLgQQQACBJAlEc4+3ckHu0Sd6xBq5B8+5tFAgSX9L&#10;OBcEEEAAAZcCtX6Pau6ha48g9zhqXXvQ7+FyXcg9XGoyFwIIIIBAkgSC3EPv7xHWHv2iW6wV7M6T&#10;fg87r/jR9HvE+3AUAQQQQCC9ArV+j4ru99C1x0Q1+egTY9a1B/0eLq8Ccg+XmsyFAAIIIJAkgWju&#10;8XJneM+lW2ySe7Sw24HcI0l/SzgXBBBAAAGXAtF9TS9Hao8x69qDfg+X60Lu4VKTuRBAAAEEkiQQ&#10;5B76nsvFTr/TtF/t8tEt+o/ZnWf793tcW7q08PrMO+PvjE9NXlq4UWfpwtKF6E/1n8Ovmfng+xt/&#10;b+s/k3ts7cJPEUAAAQTSL+D3e9xRfkPVHpcjtceYde3R7v0e15ZeLcxlRfU/A96A9/zIlcVw/XNz&#10;+th8/fP3pib9kUIMeMF3/r+j9Un4+zd+R+5xowh/RgABBBBoF4Fq7lHy9xa72EHusf26zh/StcMr&#10;uY4Twyd1xiNEZiAcPTN/IhOtPRZO6RFCPN3xdMdznfqf/tdznWa1B7lHaMt3CCCAAALtJRDNPaK1&#10;h8o9Tti90/bu9/BriedHri35Ku+M6zyjo25UONeYe1xZ9GuVVwvBb9hpknvYeTEaAQQQQCA9AtF+&#10;j0pD7jFR/99Vs3fTzv0eVxb1u4vmHJtyaFCIMMW4tjQzr3s6olbPj+g7Lu+MR39m+j25h6kU4xBA&#10;AAEE0iYQ5B7VXtNI7THq2dYe7dzvkZvTKcfUZHR1dRIy4L13Ovqzxu+D7ONmqg9yj0ZL/oQAAggg&#10;0D4Ctdyjuqd6JRvt95g9afcu2zn3mJoc8E5kcnNRkdyc7vBorEeix/X3VxZ19iHEq5Z7pWxKco8b&#10;LfkzAggggEC7CAS5h37OJVp7qNzDsvZo536PVwu6a3RmPrrqlxYau0ujx8Lvry09M6yrj7AzJDwW&#10;9x25R5wOxxBAAAEE0iywLu+Re8r3V/dUD2uPY6JLzDbcYWj+Hts599D1Q9jb4VtcW3q6Q4ihwWYy&#10;+s6LvmPzzrhN1ym1RzNXjiOAAAIIpFVA1x4HyvdX9/cIa48+MerZ1h7t3O8xOfTR2mNT6idbXsmZ&#10;rLyuXQa8uOzj0sIzw5kB/+sTvUODuq6xv1Njci6MQQABBBBAoLUC1/3co9rv8UQm7PdQuccpuzNr&#10;59zDrz2ie4lpm79RtcfbeROlK4v6qRghfj693eilC7p287+C/cioPbbT4ucIIIAAAmkWiOYeM5Ha&#10;Y9STlrVHO/d76L06brznsil1v4dZ7bEpLy3o2uxEpnBu66vl2tJ7p38+/fpM8KWrHWqPra34KQII&#10;IIBAugW2zj10v4dt7dHOucfW/R76nsvkkOn6+8/pmj5vq59zofYwtWUcAggggECaBKq5R+X+8u/U&#10;PYTwnkuv6vewrT3aud9DVwJz2cZnbP1d1M3rgyuLmQHdH2LWcUqvaZr+FnGuCCCAAAI2AtHc44gX&#10;9Hv0qtxjZWqztn+42XztnHssnNKdGK/PRCXeO62fXlmwuDOl79w83XFj10h0zvB79vcILfgOAQQQ&#10;QKC9BIJ+D517FCK1x6inag/1M/Ovdu73KJzTvR2NGYeuDrbv39jKzd+F3az2IPfYSpCfIYAAAgi0&#10;g0A098iJIPfQ/R62tUc75x7+p7fMZcPPoL229O/VU7CZge3uoCxdaNyJbFPOzOvnZieHtvuNxquJ&#10;3KPRgz8hgAACCLSPQJB76H1No7lHwTr3aOd+D2VzTt9hea7TryiuLL6d18/MNt6FiV4Vr8/oOmNm&#10;Pkg5Cuee69S/8QPDNIncI6rJ9wgggAAC7SSwde6h+j281W33otj6/bd37rEpF07p51rmspkBf+ev&#10;AW84Ztd5XXvo+zTPdWYG5g+9ndeVy9MdcbuLNaqSezR68CcEEEAAgfYR0LnHYHVf07Ubcg/b2qOd&#10;+z389c7N6fpKVxG6poj7BFs9/r3T84d09RH8JzPQ+JxM/DVE7hHvw1EEEEAAgfQK1HIP9Xkua0th&#10;v8e4yAnb2qPdcw9/jS8tvD7z3ukbezm2X/+Zeb1b2Hung3sv249sPELu0ejBnxBAAAEE2kcgzD1W&#10;lxr7PdYaniht/o7bu9+j+ft3O4Lcw60nsyGAAAIIJEdA1x57SvpzbFcjuUevyj1sa48/jtxjt1aO&#10;3GO3pHkdBBBAAIHdFqjlHpU35Orix8s92r/fYzfXhtxjN7V5LQQQQACB3RTw+z0eqPxCriw29nts&#10;nrY7D3IPO6/40eQe8T4cRQABBBBIr8C6/JQ8UHmg8qaqPaK5xxFvzbL2oN/D5VVA7uFSk7kQQAAB&#10;BJIkEM09uur7mqp+D4/co5XrRO7RSn1eGwEEEEBgJwXW5aflgbLOPeRCQ+6Rsa096PdwuU7kHi41&#10;mQsBBBBAIEkCYe4hF7rqnyU3LvZ5/XN250m/h51X/Ghyj3gfjiKAAAIIpFeg2u/h5x4XRjPBZ8n1&#10;iiPWtQf9Hi6vAnIPl5rMhQACCCCQJIEg93hZyguFSL/HPm/inN15knvYecWPJveI9+EoAggggEB6&#10;BcJ+j9kLo/V7Lir3yPRb1h70e7i8Csg9XGoyFwIIIIBAkgSuq2ds95YfKL8sZ+fD51x0vwe5RyvX&#10;idyjlfq8NgIIIIDATgrU9vcovyUn5qO5x2Hr2oN+D5frRO7hUpO5EEAAAQSSJHBdPWO7R+Uel1Xt&#10;EeYeveQesrWrRO7RWn9eHQEEEEBg5wT851zu1LnHuXB/j7w4nJmdt3tV+j3svOJHk3vE+3AUAQQQ&#10;QCC9ArrfY0/5wcpl2X8uzD3Gxe2ebe3Bcy4urwJyD5eazIUAAgggkCSB2v4e5auyfy7MPXrFYeva&#10;g34Pl+tK7uFSk7kQQAABBJIkUO33KFVzj7kw9+hVuYe8YHee5B52XvGjyT3ifTiKAAIIIJBegTD3&#10;2DwT5h6638O29qDfw+VVQO7hUpO5EEAAAQSSJOD3ezyg+j02z4S5h+73sK09yD1criu5h0tN5kIA&#10;AQQQSJKAv7/HnarfY/NMuL+Hyj2saw/6PVyuK7mHS03mQgABBBBIksDWuYfu91hZsDtPcg87r/jR&#10;5B7xPhxFAAEEEEivQG1/j8pVuXa6IffI2NYe9Hu4vArIPVxqMhcCCCCAQJIEgv09rqjaI9rvca+3&#10;Su7Rwr1NyT2S9LeEc0EAAQQQcCng5x4PVq7I1Zlo7qFqj0W716Hfw84rfjS5R7wPRxFAAAEE0itQ&#10;zT3U/h669ghzj7wYsa496PdweRWQe7jUZC4EEEAAgSQJBLnHL2/IPaYztrkH/R4u15Xcw6UmcyGA&#10;AAIIJElA5x57yw+WVe4x3SUmRH/166i4zVtbsjtPcg87r/jR5B7xPhxFAAEEEEivgL+/x1D5l3Jl&#10;urHfw7b2oN/D5VVA7uFSk7kQQAABBJIk4D/n4tcejf0etmdJ7mErFjee3CNOh2MIIIAAAmkW8Ps9&#10;hsprcmUqmntMZ2xzD/o9XF4H5B4uNZkLAQQQQCBJAsH+Hr+UcirMPY56I/R7tHB3j01J7pGkvyWc&#10;CwIIIICASwGVeywdUL2ma1Ke+ni5B/0eLteF3MOlJnMhgAACCCRJIMg9VlXtEeYeefFoxvYs6few&#10;FYsbT+4Rp8MxBBBAAIE0C9T291C5x+wNuYftu6Lfw1Ysbjy5R5wOxxBAAAEE0ixQyz3Kq6r26K7t&#10;7tEvjnrkHq1dVXKP1vrz6ggggAACOyWwIdfl75cPVHS/x+nJMc/fWUzVHqKcXbPstaTfw+UqkXu4&#10;1GQuBBBAAIHkCGzI6/JWuUf1mqrcYzLMPfJiOmt7lvR72IrFjSf3iNPhGAIIIIBAegV07nGr9J9z&#10;OXYy+pzLDzts3xX9HrZicePJPeJ0OIYAAgggkGYBP/eYrKzKYyfD3EPfc7F9V+QetmJx48k94nQ4&#10;hgACCCCQXoFav0d1f4++Ew25R6ftvqb0e7i8Dsg9XGoyFwIIIIBAcgRq/R4lnXv0noju72F/z4Xc&#10;w+W6knu41GQuBBBAAIHkCPj9HoPlSfWcS28k9+gRL3RuLtmdJ/0edl7xo8k94n04igACCCCQXoFa&#10;v4d6zmX9eKTfwyP3aO2aknu01p9XRwABBBDYKYFqv0flQOWzKvdYH4/2e6jcg/09LAVsxeLGk3vE&#10;6XAMAQQQQCC9Arrf41Nqf49JnXuMR/s97GsP+j1cXgfkHi41mQsBBBBAIDkCwXMuOve42pB7/DZn&#10;e5b0e9iKxY0n94jT4RgCCCCAQJoFwn6PtwqRfg/xgnXtQe7h8jog93CpyVwIIIAAAskRqPV7VO+5&#10;XC6E/R494rd59vdo5TqRe7RSn9dGAAEEENg5gVq/R0n3e1wuhP0eqvYg92hhp+mmJPfYuauemRFA&#10;AAEEWikQ9Hvo/T0uj0Rzj/fztudFv4etWNx4co84HY4hgAACCKRZ4Lr8fcV/zuXySKTfw/utde1B&#10;v4fL64Dcw6UmcyGAAAIIJEcg2N+jmnsMj3n9wv/qEe/vtz1LPs/FVixuPLlHnA7HEEAAAQTSK6D7&#10;PX6/XMs9hsPcIy/+H7kH/R4tFUjv3yrOHAEEEEAgTiDIPfT+Hhcbco+ugbjf2+oY/R5bqdzsz8g9&#10;blaO30MAAQQQSLpArd9DfY7txUNh7nHUs6896Pdwudb0e7jUZC4EEEAAgeQIBLmH7veoHIr2e4wO&#10;2p4l/R62YnHjyT3idDiGAAIIIJBegaDf44sq96hEco8e0W1de5B7uLwOyD1cajIXAggggEByBGq5&#10;h9rXVOUeQw25x5DtWdLvYSsWN57cI06HYwgggAACaRbQ/R57q3uqzwz1iInaM7ZHPft7LuQeLq8D&#10;cg+XmsyFAAIIIJAcgaDfQz/nMtOQezxpnXvQ7+FyXck9XGoyFwIIIIBAcgSCfg/9eS4zQ+FzLj2C&#10;3KO1q0Tu0Vp/Xh0BBBBAYKcEgtzjLpV7FAaj/R5PHrJ9Tfo9bMXixpN7xOlwDAEEEEAgzQJ+v4d+&#10;zqUw2FPr9ugXY579PRf6PVxeB+QeLjWZCwEEEEAgOQJB7vFFlXvkBqK5x3cOrVnuqE2/h8t1Jfdw&#10;qclcCCCAAALJEQj6PXTukRuI9nssWd9zIfdwua7kHi41mQsBBBBAIDkCwf4eN+Ye3eI7w7ZnSb+H&#10;rVjceHKPOB2OIYAAAgikWcD/PJcvqudc3t8f7feokHtY3nNyexWQe7j1ZDYEEEAAgaQI6Nzj3cqB&#10;is493s8fDXtNxUXr3IN+D5erSu7hUpO5EEAAAQSSI1Dt96jsKVdzj3wk97iJ2oN+D5frSu7hUpO5&#10;EEAAAQSSIxDt9/htLpp7XB6xPUv6PWzF4saTe8TpcAwBBBBAIM0CYb/Hb3PkHslZSXKP5KwFZ4IA&#10;Aggg4FIgmnu88DFzD/o9XK4MuYdLTeZCAAEEEEiOQK3fo6T7PV5oyD3s77nQ7+FyXck9XGoyFwII&#10;IIBAcgQaco/OsN9jVFwt2J4l/R62YnHjyT3idDiGAAIIIJBmAb/f4yG1r+mznfnIM7bkHq1dVXKP&#10;1vrz6ggggAACOyUQ5B4Pqf09nu046vXXqo+xm8g96PdwuUrkHi41mQsBBBBAIDkCwf4eD6l+j2c7&#10;os+52N9zod/D5bqSe7jUZC4EEEAAgeQIBLmH3tdU5R71ey6jYmPc9izp97AVixtP7hGnwzEEEEAA&#10;gTQL6H6PvWVyj6StIblH0laE80EAAQQQcCMQ5B5+7RHmHt03kXvQ7+FmTfxZyD1cajIXAggggEBy&#10;BPx+j4/mHj03UXvQ7+FyXck9XGoyFwIIIIBAcgSC3OOg6jUtR/o9ukXfCduzpN/DVixuPLlHnA7H&#10;EEAAAQTSLPChfFd9ju1D5RW5GH3Oxes9ZvuuyD1sxeLGk3vE6XAMAQQQQCDNAtflryuD1V7TxWzY&#10;7zEqxq1zD/o9XF4H5B4uNZkLAQQQQCBJAtXco1TNPbLh/h6jote69iD3cLmu5B4uNZkLAQQQQCA5&#10;ArrX9F2Ve+jPkmvMPY6dtD1L+j1sxeLGk3vE6XAMAQQQQCDNApF+j2z4eS6j3rh17UHu4fI6IPdw&#10;qclcCCCAAAJJEtD9HgcqB3WvaTb8PJduMTtpe5b0e9iKxY0n94jT4RgCCCCAQJoF/NzDrz3Cfo9u&#10;cZrcQ7ZyXck9WqnPayOAAAII7JyA3+9xoOwi96Dfw+U6kXu41GQuBBBAAIEkCfjPuTxckeqeS5h7&#10;jHn291zo93C5ruQeLjWZCwEEEEAgSQLVfg+1v4euPaL7e0j6PVp6z4XcI0l/SzgXBBBAAAGXAsH+&#10;Hrr2iDznchO9puQeLteF3MOlJnMhgAACCCRHQPd7qOdcarnHuOivfY0Kecr2LOn3sBWLG0/uEafD&#10;MQQQQACBNAvo3EN/ju3sUkPu4dnXHuQeLq8Dcg+XmsyFAAIIIJAkAZV7lP3c47FsmHt0i5Up27Nk&#10;fw9bsbjx5B5xOhxDAAEEEEizgL+/x425h6o9rO+5kHu4vA7IPVxqMhcCCCCAQHIEdL/Ha6rf42D1&#10;OZdo7rE6bXuW9HvYisWNJ/eI0+EYAggggECaBT5Utcce1e8xsfjtTOQ5F8/+ngu5h8vrgNzDpSZz&#10;IYAAAggkR8DPPQYr+p7L45kw9xj1VqxzD/o9XK4ruYdLTeZCAAEEEEiOwIbUuYfn5x7R/T1uovYg&#10;93C5ruQeLjWZCwEEEEAgOQK13KP6jO23o7mHWJ2xPUv6PWzF4saTe8TpcAwBBBBAIM0CYb/H4w39&#10;Hva9puQeLq8Dcg+XmsyFAAIIIJAcgdpzLrrfY7Gh30OsWece9Hu4XFdyD5eazIUAAgggkBwBv9+j&#10;+pzLQvQ5l+6buOdC7uFyXck9XGoyFwIIIIBAcgSC3OPgDblHl1g7bXuW9HvYisWNJ/eI0+EYAggg&#10;gECaBfx+j4cr/Q25x6hnf8+F3MPldUDu4VKTuRBAAAEEkiMQ5B4PVyYWHs/0hp9j621a5x70e7hc&#10;V3IPl5rMhQACCCCQHIGg36OaezTs72F/z4Xcw+W6knu41GQuBBBAAIHkCNRyj/LD5Ql1zyWae/TP&#10;2Z4l/R62YnHjyT3idDiGAAIIIJBmAd3vsbf8cGWz2Li/h/09F3IPl9cBuYdLTeZCAAEEEEiOQL3f&#10;o9zf0O9REP3nbM+Sfg9bsbjx5B5xOhxDAAEEEEivgN/voXKP8mYxur9Hl7C/50Lu4fI6IPdwqclc&#10;CCCAAALJEdgu9+gSE9a5B/0eLteV3MOlJnMhgAACCCRJQPV7lPeUi5W18098zF5Tcg+X60ru4VKT&#10;uRBAAAEEkiOgc4+flA/Uek3HI/t70O/R2lUi92itP6+OAAIIILBTAuH+Hmvnn2r4HFv6PXbK3Gxe&#10;cg8zJ0YhgAACCKRNoJ57qF7Ths+x9ej3aO1aknu01p9XRwABBBDYKYFq7qH6PU6pfo/onuozGXKP&#10;nTI3m5fcw8yJUQgggAACaROo5R4V9Yytqj2i/R72uQf7e7hcfXIPl5rMhQACCCCQHIF6v0d57Wz0&#10;OZcZz77XlOdcXK4ruYdLTeZCAAEEEEiOQJh7qHsuXph7zNDvIVu7SuQerfXn1RFAAAEEdkpA5x4/&#10;qe7vsdqQezyZIffYKXOzeck9zJwYhQACCCCQNgGde/xY7e+hek3PRvs9nszQ79HatST3aK0/r44A&#10;AgggsFMC4XMuOvfI1/cWu5nag34Pl6tE7uFSk7kQQAABBJIjEOzvUc09Iv0eT2Zm523Pks9zsRWL&#10;G0/uEafDMQQQQACB9Ar4/R571T2X1TPR/T2Wsvb3XMg9XF4H5B4uNZkLAQQQQCA5An6/xx2VU+XV&#10;s0ciucdS1j73YH8Pl+tK7uFSk7kQQAABBJIj4Pd7qNyjvHImur8HuUer14jco9UrwOsjgAACCOyM&#10;QLXfo6Kec1G5R8E7Vu81rdDvwf4eLRbYmSueWRFAAAEEWi1Q7feo7ClfqMjT5B6tXo3o65N7RDX4&#10;HgEEEECgfQSC/T2KlZUz0dyDfo9WrzH9Hq1eAV4fAQQQQGBnBKr9HpU9JZ17zGR66/dcVL+H9TO2&#10;POfico3IPVxqMhcCCCCAQHIEgn6PYnnl9MfNPdjfw+W6knu41GQuBBBAAIHkCPj7e1T7PWai/R4X&#10;yT1a3GlJ7pGcvyWcCQIIIICAS4F6v0dZNuQeF7OzF2xfh/09bMXixpN7xOlwDAEEEEAgvQIb8k35&#10;E/WcS7EsZwpe2O9xscN+bzH6PVxeB+QeLjWZCwEEEEAgOQJB7nGqIfeYEBez0jr3oN/D5bqSe7jU&#10;ZC4EEEAAgeQI6H6PH5f3qv09ZmdG1XMuE9UnXfrEZXIP+j1aLJCcvyWcCQIIIICAS4Eg91DP2Kp7&#10;Ln31Z2wvddDv4dLZfi5yD3szfgMBBBBAIA0Cfu6h9/eYnda5R3+Qe3TS79Ha9aPfo7X+vDoCCCCA&#10;wE4JhLmHuucS+TyXyx30e+yUudm85B5mToxCAAEEEEibQNjvcWw63NdU9XuQe7S424HcI21/lzhf&#10;BBBAAAEzgUjuMe3va+p3m17utM892N/DzNxsFLmHmROjEEAAAQTSJuDva7pX9XvcmHvY1x7s7+Fy&#10;9ck9XGoyFwIIIIBAcgSiuYff73HzuQf7e7hcV3IPl5rMhQACCCCQHIGg3+MblYmp0fq+pn3iSo7n&#10;XFq7SuQerfXn1RFAAAEEdkogzD0mpkfD/T28yzn7ey70e7hcJXIPl5rMhQACCCCQHIFgf48bc4+b&#10;qT3o93C5ruQeLjWZCwEEEEAgOQJB7qFqjxtyj5UF27Ok38NWLG48uUecDscQQAABBNIrEPZ79Df0&#10;e5B7tHpNyT1avQK8PgIIIIDAzghEcg9Ve9Q/z0X1e9jnHvR7uFwjcg+XmsyFAAIIIJAcgbDfo68h&#10;93jrJnpN6fdwua7kHi41mQsBBBBAIDkCQe5xQT9jKz5e7kG/h8t1JfdwqclcCCCAAALJEQj6Pb63&#10;vPFwdH+Pq3n7Z2zJPVyuK7mHS03mQgABBBBIjkCQe3yvou+5hLnHW/R7tPiz5Mg9kvO3hDNBAAEE&#10;EHApUMs9St+rbDw8FtnX9Cr9HtvUHpcWXp/Jzc3Mu1yFreYi99hKhZ8hgAACCKRfIMg9vlHRz9gG&#10;uUefdzO5R/v3exTOvZ0XYsAT6j/PdRbORde/cO7pDiHmD0V/Fv3+yqL+redHoj+L+57cI06HYwgg&#10;gAAC6RWo93uo3GNU9Ir+6lefoN/jo2v6g6m5rBBz2cxAZuBERtcgC6fCUTPz+mfNao9nhsPfiP+O&#10;3CPeh6MIIIAAAmkV8HOPO8rfqPSdij7ncpV+jxvuuRTO6bxDpx3Xlq4sLl3QnbVCvD4TrHxuLj73&#10;uLRA7hFY8W8EEEAAgT9mgaDf4xs39nvk7fcWa+/nXIYGdeZxqb7T/LUlXWtkBq4t+dfPpYXJocxA&#10;x4ntribbey7kHttJ8nMEEEAAgXQLRPo9TnXX9/dQ91xyq/X/lTV9h+3c7+HfUXm1ELXQ1cGJTG4u&#10;+rPg+yuLrxYmhyaH5g/p/+p/6tpF5yb6p2FaEoz/6L91v8c74x/9OT9BAAEEEEAg3QLV3KO0p/T9&#10;5asPjtVrj16xzv4eDfdcfjA14A14P5+OrvbPp/VdmB9MRX8WfH9pQaciW/1HzzM1GYzb/t8dJwa8&#10;xlpn+7EcQQABBBBAID0Cuvb4bulAWT1j+2BPrdO0X9Ug6zdxz6WdP89FpxBz2cYnW5Yu6O7SrZ9c&#10;ubTwXKcQk0PDJ6cmpyb1P3VKIsTb+eGTwycb59n6auE5l61d+CkCCCCAQNoFdO3xfHmP2t/j2oNj&#10;9Wdsde6xcsH2vbVzv8fzI0I83RF2e2ibK4v6uZfJoa2ddO0wNBh0g+jRuvbYulLZagb6PbZS4WcI&#10;IIAAAukXqNYe1dxjU+Ue9f09VO1Bv0d0decP6V6NxtpjU+ra4+18dFz4vX/XJby74j/nsv0ztvrJ&#10;mRMZ/TWX1f/VlQr3XEJPvkMAAQQQaBeBWu2hco+r94W1B7nHjeurO0Wf67yy2Phz3dPxSq7xZ+Gf&#10;cnMD3olMsAOqzj0GvO1rj0sLQe3hVyC69qDXNNTkOwQQQACBdhHYut/j2E3lHu3c7zE5tF3usX3t&#10;sSn1fZe38/59l6ULupowv+dCv0e7/B3jfSCAAAIINAro2uPH1X6Pq/cdbez3sH7Gtp37Pfx7Lo25&#10;x7Wlv1F3RoYGG0Wjf9Idp8Hup7b9Hrr2IPeIavI9AggggEB7CIT9HtHnXKq5xw33F5q/33be30NX&#10;Ak93BPdPfItLC/o5l+3vomzKa0uvz+jf0+PZ17T5FcQIBBBAAIE/BoEN+YF8vrq/x5Xj0dyjd4B9&#10;TaPrPzWpuzUa9xHT/RxCDJ+Mjvvo968W/Gdhri3pey5xlUrj7/KcS6MHf0IAAQQQaBeBoN/j+5Vr&#10;qtc0+CS5PtE7YP+cSzv3e+TmTmSCuyfB2vv1SLM9Smfm9b2ohVPkHoEb/0YAAQQQ+OMWqPZ76Nyj&#10;Qu4RdyVcWdR7hWUGomN0/+krucYekOjx4PuFU3pc4Zxdrym5R+DHvxFAAAEE2ktgq9yjXxzTuQf9&#10;Hg27qi+c0ndY3hkPdgsbPqm7Pbb/7LjodaKrFN2tynMuURW+RwABBBD44xTw+z32VnOPfH1vsV7R&#10;R79HQ+Whrw6/etC7oi+ceiWnK5Ht9hX76LUUfLqL+TO25B4fVeQnCCCAAALtIODnHneUv1/dWyzo&#10;97i53KOd+z30Wl9bembY329UJxh6n7Dm91uCa+QHU/o3yD3+P3t3ENvIded5vA6FCRfQYjgLdUJ1&#10;k5IZRIkZjIyVsWqbLauF8KDF0hMFUGbVCXsgASYwAsKBhTQTMWMa4WF17L3E7Yk9I0OX1bFPsz0T&#10;D6LolD72pW0l9iLSbfrYC6QTrZ24ufVnqVRVZLEjPj2Sr+ivBZtkifVY/DwSev7V/73yPLhFAAEE&#10;EPj8Crj1Hm7uEZznMqlQazrK63t4n5BS5c7Kg/zjhZViffOoIxnxnhV1W6qkyvmN9lXZo57pbiP3&#10;6G7DbxBAAAEE4izg1Xt8P5B7TFkZO5M9pt6jp7GF7k8B65rqFqU9BBBAAAFTBD5t/M9bknu8t/BK&#10;oN7j+nTvtaafh9xjcL1G7jE4a14JAQQQQGCQApJ73HauY9uaY3u6vkcr91AYe4x6vccg+8W9FgzX&#10;sR2sOa+GAAIIIDAIAZnncpZ7nF3PxZnxojD2IPfQ2WPkHjo1aQsBBBBAwBwBr95Dco/AHFt7cvq4&#10;3utRjvL1XHq1uPjzqfe4uCEtIIAAAgiYKeDlHjsLgbGHRb3HsHuL3GPYPcDrI4AAAgj0R8Ct95D1&#10;PST3cNf3kHqP6wq5B/UeOvuI3EOnJm0hgAACCJgj4Nd77Cz463ukyT2GOr9WPh/kHuZ8SzgSBBBA&#10;AAGdAm69x9e2vv/Ge6Hcg3oPncoqbZF7qKixDwIIIIBAHATceo+fvPFmuN4jx/oew+09co/h+vPq&#10;CCCAAAL9EvDrPd5zxh5uvcek1Hvkep/nQr2Hzl4i99CpSVsIIIAAAuYI+PUebwbWNXXqPcg9hlzx&#10;Qe5hzreEI0EAAQQQ0CkQqPe4cO7B+h46e4bcQ6cmbSGAAAIImCRwVu+R99b3mLTS1hq5B7nHkAVM&#10;+pZwLAgggAACOgXkei6teS4Xzj2o99DZL+QeOjVpCwEEEEDAJIGPW9dz+f4bb57lHlNO7qFSa8r1&#10;XHT2K/UeOjVpCwEEEEDAHIGoeg9Z13RNYZ4L9R46+5XcQ6cmbSGAAAIImCTwqXPO5c9u/eSNm3Ne&#10;vYfkHusKYw8zc497q/dWD0vefw9Lct997N66j03qEfdYyD3M6xOOCAEEEEBAh8Dp+h7O2EPOufjr&#10;e6zlmj1fx9bMeg/LytpWxz/t2/ZrOjR1tkHuoVOTthBAAAEEzBGQ9T283GPBmjwdfcg8l97XFjMz&#10;95BhhzfS8G47hiLWUc8jrX73IblHv4VpHwEEEEBgOAJnuceWn3u49R69H4+Z9R6WVUjIGRc5w3Jn&#10;Rf5bHrOsZMHd5v2393fb7z3IPfotTPsIIIAAAsMS8HMPr95D1vdozIxO7lEeC9vKuaHDUnibeY/I&#10;PczrE44IAQQQQECHwGnusfWTQO4xaS3Y67neWze13iNq7HGy1vv7G+we5B6D9ebVEEAAAQQGJXBW&#10;77EVnucySrlHIRHW3E5m7VQ5vM28R+Qe5vUJR4QAAgggoEPAyz1uteUezjyXnlfUNrPeo5DI2sH3&#10;clSXsQe5R9CE+wgggAACCAxSwKv3uDabOZ3nMlr1HjL75t6qL5rfKI9tJ/Mb/hYz75F7mNkvHBUC&#10;CCCAwEUFJPf4u9e/drq2mLe+x4LdmOm9ZTPrPe7OWVZ5rFTx3k8xZ1n3U+at5+Edn3dLvYcnwS0C&#10;CCCAwGgJnNV7vOHnHrKuqTP26HnFCzPX98hvyKoe5bEH+ery44X7KXl0d878XiT3ML+POEIEEEAA&#10;ARWBVu5xy8k9WrWmXu7xiv1jhdzDzHqPo/rt2fBaYvdTO1UVq8HuQ+4xWG9eDQEEEEBgcAJS7/EF&#10;55yLn3u49R6jknuIpJx3kdVNJfNIZM0/3yLHTO4xuO8Ar4QAAgggMEiB03oPZ30PmWPr5x6jU+/h&#10;atY3763OLlWX8xvmrZ4e3d/kHtEubEUAAQQQiLvA08bHrdzj1pafe5zWe/Q8x9bMeo+49hC5R1x7&#10;juNGAAEEEHi2wGm9x9atrfkL5x5m1nt47/9k7WRNruYS/eM9y5xbcg9z+oIjQQABBBDQKSC5x985&#10;9R5vvXF5JnN2zuWKtTs7SvUeIvYoHa44DT8y70wMuYfOzzltIYAAAgiYI+DmHs879R7zztpiXr1H&#10;2m7M9n6MZq7v4b2PvXFvtCEVp94/Un8qP+aNPcg9vJ7jFgEEEEBgtATOco+tyzMLp2OPKauVe4xY&#10;vUepslKUFU0fL9xZyW/kN0oV+Vf+Kz/m9Sq5h3l9whEhgAACCOgQ8HKPt9pyD+ecS89jD7PrPfZr&#10;28nt5E7VvIQjWprcI9qFrQgggAACcRcI5h6Bcy5S79Hz2MPseS6Vmax9WOr9XQ1rD3KPYcnzuggg&#10;gAAC/RXwcg9nnkug3uMVW2XsYXK9x34tHleQ83ub3MO34B4CCCCAwCgJROUeo1jvUaq4Z1zi03fk&#10;HvHpK44UAQQQQKAXAZ25h8n1HqVKeaw8ZmJNabfeIvfoJsN2BBBAAIF4C5zlHm988rxf73HFOlC4&#10;0qvJ9R5HdZnREpc6U/lMkXvE+5vF0SOAAAIIdBNo5R6vP7/1ljPH1h97pG2VsYfJ9R7++89v3Fl5&#10;kL87d3dudulkzdwr2pJ7+H3GPQQQQACBURII5h7e+h6TzvoeKmMPk3MPt8/yG7np8phc0dZdWyxr&#10;/3K8umxmf5J7mNkvHBUCCCCAwEUFvHqPaij3eEUp9zC53kOcpOZDxhzlMRl7ZO1Cwh2DPMhfVLEf&#10;+5N79EOVNhFAAAEEhi9wlntshes9jhX+Hpude+zXZFX17WR1Ob9xWLKs+6mdaqp8d05GIndWht8T&#10;7UdA7tEuwmMEEEAAgdEQ8Oo9qlufBmpN1XIPc+s9pMb0Qd6y9sb3a9JvJ2uW9Sjt9uDdOf++SX1K&#10;7mFSb3AsCCCAAAL6BIK5R7DeY9Ryj6P6/ZSfb6TK/njjqC7XkjOv5pTcQ9+nnJYQQAABBEwS8Os9&#10;wrnHscIcW5PrPeqbwXVNJfe4n/L64fasZZl31oXcw+sfbhFAAAEERkvgLPd446OvTJ5ex3bSumw1&#10;F5rOeYrefkyu98hvBNc1DeYespJG1k4Wenuv/X82uUf/jXkFBBBAAIFhCLj1Hl+79ZZT7+GPPa5Y&#10;TYVaU3PrPZqN9twja/u5x+ySZZk39iD3GMb3gddEAAEEEOi/wFnusfXRV66Hc48eU49mw+Tco9mQ&#10;WS7eWh6SeySynq5UoXq/8bYN/5bcY/h9wBEggAACCPRD4LTe4zT3WGyNPiateds559Lz2MPkeo9m&#10;Y3ZJVvQ4LMlMFxl7+LlHImtZ5l3phdyj908geyCAAAIIxEEgmHv451xa9R49jz3Mzj2ajdy0rCz2&#10;KH13TqpLvTm2Ms+lPGbelV7IPeLw/eEYEUAAAQR6F/DW93jLOecyaV0s9zC53kNk9mvFXCEh4w/5&#10;xxt7VJctKzfdu1y/9yD36Lcw7SOAAAIIDEfg85R7NBtH9XurD/KP0tvJ8pg33jhZm10y74wL17Ed&#10;zveBV0UAAQQQ6L+Av77Hx4E5tqNY79F/S72vQO6h15PWEEAAAQRMEWjlHq9/4dadrZ89F6z3mFJY&#10;78L0eg9TzM93HNR7nM+JZyGAAAIIxE1Aco9XX39+y633mDqb56Iy9jC93iNefUPuEa/+4mgRQAAB&#10;BM4r4NV73Nl6/7ng+h4qY4845B471epybno7KfNt76ce5E2s9HD7jtzjvJ9hnocAAgggEC8BL/eo&#10;tua5XCz3MHt9D+mXleJ2sjXJ5ew/WbsyY9515ORYyT3i9U3iaBFAAAEEzivg1nskOuo9Fkew3uPO&#10;ijvkKCRy05WZYk7OEcmW7aSsN2baD7mHaT3C8SCAAAII6BGQ3OOvnHqPqnPOxa81nbdVzrmYXe9R&#10;35S1PRLZe6u+XH3zQV62PlC4eo3fSn/ukXv0x5VWEUAAAQSGLeDWeyRu/aBtnsvo5R6VGVlPrDPh&#10;kHzhf7CuqXG5z7C/Gbw+AggggEC/BPx6j4vnHibXexzVpb40mHn4ouUxy0qV/cdm3CP3MKMfOAoE&#10;EEAAAd0Cknu82lrf4520W2k6ZU1aE9b6UrPe62uZPM+lVNlObiejZ7U8yGft2aVe322/n0+9R7+F&#10;aR8BBBBAYDgCTxufyvoeTq3pu4F6j2u2M/boOYU3ud6jVCkk9sajZ7SsFC3rscJ1e3sX6mUPco9e&#10;tHguAggggEB8BNx5LrKuaUfu0fPYw+Tco74puUepEtUz8ld+pRj1m2FuI/cYpj6vjQACCCDQP4HT&#10;eg+n1vTdtD/PRS33MLneY78m14+LrupIZKn36N8njJYRQAABBBAIC/j1Hj9K+WMPp95DIQcwOfdo&#10;Noo5y4qq6tipWlaZeS49p1zhzxGPEEAAAQQQOK/Aab3H1g+ccy7+2MPJPRTGHubWexw5dbMna8Vc&#10;VFXHvdViLqmwktp5hVWfR72Hqhz7IYAAAgiYLeDmHrKuaS3lzXO5LvNcFMYeZuceZvdD59FR79Fp&#10;whYEEEAAgVEQ8Oa56Mg9TK73iF9fkXvEr884YgQQQACB8wh4ucfbgdwj4+QejeXz7B1+DrlH2ONi&#10;j8g9LubH3ggggAACpgp4ucedLb/WNGNdsxsK51xMrPfYqdY365uiL7fdfqLn3g63z8g9huvPqyOA&#10;AAII9EvAyz2C9R6yrumo5B6VGVnXQ/Ry09vJvfH/5fwrt+3/dl7npV/i522X3OO8UjwPAQQQQCBe&#10;Am7ukXPW9/jRWa1pK/dQOOdiYr3Ho3TWztrSJ5LKWK1/Om+ztnljD3KPeH2TOFoEEEAAgfMKeLnH&#10;21s3xr15LqOUexyWVorV1jjqsFRdjvq5s1JdXinKLFyzfsg9zOoPjgYBBBBAQJfAae7hrO/h5x6T&#10;Uu+hkHuYWO+hy2nw7ZB7DN6cV0QAAQQQGISA5B5/9bqs7+HnHrK+h8rYg3kuOnuM3EOnJm0hgAAC&#10;CJgjEFXvoZp7mFjvYY50r0dC7tGrGM9HAAEEEIiHwNPGR41XX0+8Hqz3yFgpa3el9+M3P/fYqabK&#10;h6X8RrC6497q7NLJWu/vtt97kHv0W5j2EUAAAQSGI+DlHm9vfees1jRj5W2VsYfp9R7V5b1xmeiS&#10;tYs5d80PMZ9dsqxH6eHoP+tVyT2epcPvEEAAAQTiK3A6z0Vyj6Q3z+W6k3scjFzukSoHZ9jenvX6&#10;bL8moxHz5tiSe3g9xC0CCCCAwGgJuLnH8876Hn6tqWruYXa9R246az9Klyqlyu1Zyyok/NHGo7Rl&#10;mXfWhdxjtL5pvBsEEEAAAU/gtN7j1ttbV89yD7mey6jlHvu17WTWTpXlfe/XZL2xO2fJzuOFrD27&#10;5ImYckvuYUpPcBwIIIAAAnoFvHqPH7blHipjD5PrPUqVQmI76VV5FHOWlZv2JKXi4/GC98iUW3IP&#10;U3qC40AAAQQQ0CvgrWv6w62XznKPUaz3yG+Ux/bGd6quXnXZsspj3mwXGXskC3pdL94aucfFDWkB&#10;AQQQQMBEAS/3+MGtcL2HSu5hcr1HfbM85uceUnfqnYFpNiQFOSyZ1jvkHqb1CMeDAAIIIKBHwF/f&#10;44tj3jwXWd/jeLX39k1e32OnujdeHstvuO+qvinnhyoz8ihVztqFhJeI9P6u+7UHuUe/ZGkXAQQQ&#10;QGC4Aq3c43s5p9bUP+ci81xUxh4m13s0GzIy8utLZa5L1t5OPkoXEpbljkKG2xPtr07u0S7CYwQQ&#10;QACB0RDw1/fwc4+FEcw9mo1koTzmV5TWN7eT3nofe+NeHmJSn5J7mNQbHAsCCCCAgD4Br95DR+5h&#10;cr2HzKwtVbx5LuJX30wWctO56ccLpYo89ipP9dlerCVyj4v5sTcCCCCAgKkCXes9FGovTa73MNW/&#10;+3GRe3S34TcIIIAAAnEW8Os9gmuLjWK9R9x6idwjbj3G8SKAAAIInE+ga70HuYdzHmaYP+Qew9Tn&#10;tRFAAAEE+ifwWePTxqvOPJcf3rp47mFivUepkt9wV1LPb8g9+Wm/lW39E1ZtmdxDVY79EEAAAQTM&#10;Fnja+MQZezz/+tu3LoXW95i62ftxm1jv8Sgt126R9+Lek7U8ZEv7rWmVpjIvx8SV3nv/VLAHAggg&#10;gAACYQHJPYpu7nE69li0MtbLVlPhnIuJ63sksjLKkPd8P+WOOGRdD3fk4Y1C5LF/Vduwz/AekXsM&#10;z55XRgABBBDop0Brnsv3Eq//8Ja/vkfG+qLVXOv9VU3MPdzzK/Je8hsna/Kve97F/688g/U9eu9t&#10;9kAAAQQQQEBNQOa5uLnHF71rydlp6yVbZexhYr2HmooJe5F7mNALHAMCCCCAgH4BN/f4D7d+uOXX&#10;e6TtL9nN13p/LRNzj97fhSl7UO9hSk9wHAgggAACegUk9/h6q97j7JyLnbZfTqiMPUys99CrNcjW&#10;yD0Gqc1rIYAAAggMTkByj6Jb75E4u46tk3tMKcw6jUPucVTPbyQLxVwiW8zdnr23al6Nqdf35B6e&#10;BLcIIIAAAqMl4K7v8Zffq33vS848l0VLxh/OPBd7ar3392l+vcedlUdp9wpy3n/LY3fndqq9v9f+&#10;70Hu0X9jXgEBBBBAYBgCnznre3zzb5OvffLfU/ZZ7mG9ZC2Wm/Vm46kzP+T8P6bnHndWsrZ37dpC&#10;ojzm3d9Omph+kHuc/5PHMxFAAAEE4iQgucd/fu2tb/5Fct52U48pK23dOMs9ehl9mF3vkd+Qkce/&#10;p5IF72q2R/XDUmVGtt6eNa/PyD3M6xOOCAEEEEBAh8DTxh8a/6lUfW4ikW6db5HsI21dtdcrknv0&#10;9mN27lHMWVYi6407/Hcm+UJ5zLzkg9zD7yPuIYAAAgiMksDTxmeNh9+8MT7pnHHxco95+68TB7Xe&#10;36XJ9R77te1k1j6MXK11b9yy7q32/n77uwe5R399aR0BBBBAYHgCv2n87//23bHJ09RDVlQvWX/M&#10;qxyPyblHfqM8tjfemXrI+5SEYXZJ5R33cx9yj37q0jYCCCCAwHAF7nwj35pf644/rlv/mDhQmvlh&#10;cr1HfbOQ2E52H3skC8Ptg85XJ/foNGELAggggMBoCBw3/jovc1wmrUXb+de6af1N5mCz92oPuVqb&#10;ZZl4NXrpp53q3nghcRJ5lRq53px551zIPUbj+8W7QAABBBCIEvgvM9da82sl91iw3rD+MdNUyj1M&#10;rvdoNmRlj0S28/1Xl+XKtubVmpJ7dPYVWxBAAAEERkXgd89dPpvjsmD9m/XuxLHS2MPk3KPZOFnL&#10;2ll7bzxV3q8dtebwHNXrm7NLhYSZc2zJPUbl+8X7QAABBBDoFPjX5Ctn64otWB9b7080FWa5NBsm&#10;13vIu5a/5rKax6N0MVeZkXXV3fXFtpOlSqfKsLeQewy7B3h9BBBAAIF+CaxXXrb9tT1esT6xfp0Z&#10;xdxD/FaK7ujDW1FdbhNZNwXpl69qu+QeqnLshwACCCBgtsD65jvJK06d6el66va8VfqPh4q5h9n1&#10;Hm4/1DeThcpMIns/9YWMXE3usGTmyKPZIPcw+5vD0SGAAAIInE+gc4X0Py5M2FNnZ1wmrbr193/x&#10;wYRaranZ9R5BoaO6+xPcZtp9cg/TeoTjQQABBBDQIXBc/07uldbaHpJ7TDrrin2W/HjCGXuMZL2H&#10;DrHBtUHuMThrXgkBBBBAYHACx/V81p/jct26aR/P/OzSb0c+9xicsPorkXuo27EnAggggIC5Ase1&#10;VMaf43Ld+nnyYOnXEw8Vcw/z6z2ktsOr7wjeevdN6ilyD5N6g2NBAAEEENAlcFCbyPi5R9razU19&#10;+1eXnoxk7iGrlxYShUR5TP4bvM3aXMdW1yeKdhBAAAEEEHi2wLEz9pj35rhYr1jHs4vfPhnReg9Z&#10;fSQ4t9a9720zL/kg93j2Z5ffIoAAAgjEU+CgdjlzxR972L+ZXb/xq0sfjmTuUV1+kJfxRyJ7d26l&#10;KD+zS97PStG8sQf1HvH8TnHUCCCAAALPFjiufZKWeo/F1vhj3vpsbvHbv5pwxh5K81xMr/eozBQS&#10;91bNu3JLdB+Re0S7sBUBBBBAIL4CstbHQe3TtJ97uGOPf7n0u4za2MPs9T1mlyyruhyf/iL3iE9f&#10;caQIIIAAAucXOK67uYe7qum8NXmtlXsojj3kjEaqfP5XH+wz98bLY+YeXacFuUenCVsQQAABBOIv&#10;4OQezwVzj6fOOZd/ufQkM3rrmpYq28nt5I7S9XmH08/kHsNx51URQAABBPorcBDKPZxRSCv3cMYe&#10;I1fvUaqUx8pjJl6vtlsPk3t0k2E7AggggECcBcL1Hles5tzUtw8l91Aae5hc71Hf3E5a1uxSfHqL&#10;3CM+fcWRIoAAAgicX+C4/mlrnotb7yG5h7O22ISztpiz/mfvP2bXexRzspbHg3x9c78mPztV93a/&#10;dlQ38VwMuUfvn0D2QAABBBAwXyCce8xbT1u5x2jOc9mp3k/J6ENWN90b3xuX+g/3pzy2N27ezFty&#10;D/O/PxwhAggggEDvAp31HlPOuqaq51xMX99jv3Z7tnNlU3eLeWMPco/eP8/sgQACCCBgvkA493Dq&#10;PfJS7zGauYfbG/u1k7U7K9XllWJ12f1x77GuqfmfVo4QAQQQQGAUBMK5x7xX75EZxXqPuPUXuUfc&#10;eozjRQABBBA4j8BueF1T253nMsq5x3lUzHgO9R5m9ANHgQACCCCgV+Cg/lFKrufirWvqzHP51smE&#10;6tjD9HoPvXb9bo3co9/CtI8AAgggMAyBA+dacv66pq05tt8a7XqPYSirvSa5h5obeyGAAAIImC1w&#10;HMo9rliL16e+9SvJPUZwfQ+ze6Lz6Mg9Ok3YggACCCAQf4GD2kcpP/do1ZqSeyisqtaPTwK5Rz9U&#10;aRMBBBBAYNgCUu+RDtR7SO5Bvcewe8V9fXIPM/qBo0AAAQQQ0CsQnXtc+vLoXc9Fr9sgWiP3GIQy&#10;r4EAAgggMGiBqNyDeo9B90L065F7RLuwFQEEEEAg3gLh3MOZbevMsT28RO5hQq+Se5jQCxwDAggg&#10;gIBuARl7pE9X95iy5p15Ls3l309cmlQ758L6Hjr7h9xDpyZtIYAAAgiYIhAee8gc22aR3MOM3iH3&#10;MKMfOAoEEEAAAb0C4fU9LlvrBWfsMaF6zmVvPGunynqP8PPbGrnH57fveecIIIDAKAuEc4/WORdy&#10;D9b3MERglL95vDcEEEDg8ytwUHt//JWzeo8rrdzDqfdQnGNLvYfOTxK5h05N2kIAAQQQMEUgnHt4&#10;9R5fVBx73E9ZFudcdPUt9R66JGkHAQQQQMAkgajcg3oPM3qI3MOMfuAoEEAAAQT0CuxW3w/OsbXd&#10;eS5f/KraHFtyD529Q+6hU5O2EEAAAQRMETio/SxQ7zF/Wu+hes6Feg+d/UruoVOTthBAAAEETBGQ&#10;sYe/tthZvQe5hwEzPcg9TPmWcBwIIIAAAjoFjutO7nF2HVuZ53LsrO+hmnuwvofOviH30KlJWwgg&#10;gAACpgiEcw9Z38MZe1y6Su5B7mGAgCnfEo4DAQQQQECngIw9FsK5x9LvlXMP6j109g25h05N2kIA&#10;AQQQMEWgPfdoralO7vGM/+ffr52szS4lC/dW92vtvbhf268d1du3Nhv5jepysjC7lCpH/bbz+e4W&#10;6j26ybAdAQQQQCDOAjL28Nc1lXkux0vUe3Tr0f1aslAes1r/ZO1C4kE+OJZIleV3lZnw3idrj9JZ&#10;27LkX8vaG08WOscs4T28R+QengS3CCCAAAKjJNCWe9itsQe5R5fc4+6cO354vDC7tDcu93PT/qeh&#10;VCkk2sceJ2uyLWvfnZtderwgYxO5Hxyx+Pu33yP3aBfhMQIIIIDAKAgc1N6JyD1Ua01Hu97jzoqM&#10;Nm7PermF5BKWNbvkfQ6icg8ZoeyN1zfd5+zXijnZ52TN2+dZt+Qez9LhdwgggAACcRUI5x5XrEbh&#10;aOlDco+I3GO/Jqu2PkoHM4vctGXdT+1Uvd4/WTtZ88YZsm12Sc60BK9ws1OVLXvj3h7PuiX3eJYO&#10;v0MAAQQQiKuAk3skF86uY3vZaiwdOfNcnNwjomLyT7/HUV7fI1WWsyd+yiEaK0U5h9I9xdhOWtZ2&#10;MuxWmZHkIzhCCf/ef0Tu4VtwDwEEEEBgdAR2q+8E1jWdJ/eISDzc3l4pZu2snd8I9r17lmWlGNzm&#10;369vyiijmPO3yL3ZJdkabif8DO8RuYcnwS0CCCCAwCgJhHMP55zL0i/c3KNj/uh53vUo13tICrGd&#10;DI8ZdqpSPXp7Ntrm3mrU2EOykvB5mOi9mw0Ze9yd6/ZbtiOAAAIIIBBPgV3nnEvwei5yzoV6j6i+&#10;lHMl20m/tkOec1SXsUdwrktwT3eUEX3OJdyOt9fJ2mHp3uphSX7urcorPl7wfsctAggggAACoyEg&#10;uUdw7LFLvUeXsy4yEgjWlbr9L2OP+6noz4J7diVcD1LflFrT9vGIu39+Q6pZ3XVALEuqSxh7RMuy&#10;FQEEEEAgzgJOvUdg7OHUe7Ryj9WvN5XOucjfzuCsjjjLtB97bjpr740HZ7nIM6Sa9NljD5nVUqq4&#10;re1UZQSTte+ttrcuj/drlZncdCLr/vv8tLT9IB/1TLYhgAACCCAQX4GD2k+TmbN5Lq16j0JrnovS&#10;2GOU6z1k1LA33n6uRNKJR+no/ndzD1nRY2/89uyD/N25R2nJMioz7SOY6P2Z5xLtwlYEEEAAgXgL&#10;dNZ7/IJ6j8izLrdnO8ceR3XJJtpnsnifCKk1lTMubt2HjDrkcfua696zO2+Z59JpwhYEEEAAgfgL&#10;SO7hr+9xxdot7ru5B+t7tI1AZCRQHgvPc3GrN7rNRTlZk9GGzMAtVWRFdVlXPbz/sz8/5B7P9uG3&#10;CCCAAALxFNit/rSt3mO/8OEl6j06e7O6LFePOywFf+NeraW6HNwWvC91o91SkeDzou+Te0S7sBUB&#10;BBBAIN4CB7VaRO6hOvYY5XqP/IbUdoRrP2V0UEh0zzLcio/zrGEa9Ski94hSYRsCCCCAQNwFwrmH&#10;1JqSe3Tr0y9kZHasdyU5Wd1DrhSXyD6rclRm/hRz/j7d2o7aTu4RpcI2BBBAAIG4C4Rzj/nTeg8n&#10;96Deo63eo9nIb0j9hjfX5ajuzlqJni/rfS7urMh5l9y0P/o4qt9bfdZoxduz2SD38C24hwACCCAw&#10;OgK71Vqw3sN2c48brO/RMfKQPl8pylpi5bHcdDEnM1yydvjaclGfi+rydlLGH4/SlZli7lE6a99P&#10;+SORqD28beQengS3CCCAAAKjJODkHmP+PBcv91Ade4xyvYfb6/dW5SyK+8/e+LMzD+9zUqrcnfP2&#10;kfFKt+u/eM/3bsk9PAluEUAAAQRGScDJPcb8NdUvt865fHhJdewxyuua+r1e35TrrfRWQXpUT5Xv&#10;rd5bLVXOd75FXo3cwzfnHgIIIIDA6AiEc4/L1sHyzvXfTzhjD+o9Is+6DLLnyT0Gqc1rIYAAAggM&#10;SiCce8g5l/cKH8rYQ2lN9c9H7jGoviH3GJQ0r4MAAgggMEiBrrmH0thj9Os9Btk35B6D1Oa1EEAA&#10;AQQGJRDOPWRNdSf3oN5j6OdbpP/JPQb1LeB1EEAAAQQGKSC5h1drumhda9V7HFLvYcTYg9xjkN8E&#10;XgsBBBBAYFAC4dxD6j12rn84UXuBeo9B9UD31yH36G7DbxBAAAEE4iuwW7uRyFhTrZ9Fa96b56I4&#10;9qDeQ+cngdxDpyZtIYAAAgiYIhDOPdw5tk69h+LYg3kuOvuV3EOnJm0hgAACCJgicFBbTSzYbu4x&#10;ZV22jld2rjv1Hi+wvsfwe4jcY/h9wBEggAACCOgX2K3eSHi1plOn51w+nPgRuYcB1abkHvo/77SI&#10;AAIIIDB8gVbucVrvEco9WN9j6KMPco/hfz84AgQQQAAB/QLh3ONKq9b0w0vkHvqle2+R3KN3M/ZA&#10;AAEEEDBfIJx7XDut93Dm2HI9F3KPoQuY//3hCBFAAAEEehfYra521nuQexjxV5fco/fPM3sggAAC&#10;CJgvsCvzXM7qPeat4+X6tUOpNVXKPVjfQ2ePU++hU5O2EEAAAQRMEQjXe8jY45+uOfUeL7Ku6fB7&#10;iNxj+H3AESCAAAII6Bdor/dortSvtebYKuUee+NZO1XWf5SfzxbJPT6f/c67RgABBEZdoDP3aI09&#10;yD0MqPgg9xj1bx/vDwEEEPh8CuzWrobqPZorb0ju8SL1HsP/PJB7DL8POAIEEEAAAf0CkbkH9R4G&#10;pB7NBrmH/s87LSKAAAIIDF/AyT1s7zq2sqb6xXIP6j109ii5h05N2kIAAQQQMEWgfX0PmWPbOuei&#10;tKY617HV2a/kHjo1aQsBBBBAwBQBvbkH63vo7FdyD52atIUAAgggYIrAbvWq7V/H9pqcc7nK+h5m&#10;9A65hxn9wFEggAACCOgVkNzDX9f0mjV1o3RVfZ4L9R46e4fcQ6cmbSGAAAIImCLQCOUerVpTZ+zx&#10;Lut7GDDThdzDlG8Jx4EAAgggoFNAzrnoyz2o99DZN+QeOjVpCwEEEEDAFIHI3OMSuYcJ/UPuYUIv&#10;cAwIIIAAAroF9OYe1Hvo7B9yD52atIUAAgggYIpAZO4x8e5VrmM7/B4i9xh+H3AECCCAAAL6BaJz&#10;j3e4nosBtabkHvo/77SIAAIIIDB8gcbmSwl/fQ+Z5/L3Vz+4RO4x/J7hei4m9AHHgAACCCCgX6BR&#10;faltnst3nTm2qrkH9R46e4jcQ6cmbSGAAAIImCKwvvmSs67pojXV+pHc47tXP6Dew4AzLuQepnxH&#10;OA4EEEAAAb0CUbnH72TsUVd5Hdb3UFHrtg+5RzcZtiOAAAIIxFnAzT3c1GPKcnKPVeo9TOlP5rmY&#10;0hMcBwIIIICATgGn1jSi3kM196DeQ2ffkHvo1KQtBBBAAAFTBNYrbfUeq9R7mNI35B6m9ATHgQAC&#10;CCCgU6CxGbyey7xzHdvvXqXeQ6ewelvkHup27IkAAgggYK6Am3t49R7XWmMP1vcwo7/IPczoB44C&#10;AQQQQECvgNSaBq9ju3hT1veg3kOvslpr5B5qbuyFAAIIIGC2wGKr3sPLPdxzLh9MvM/1XAxY4YPc&#10;w+zvDkeHAAIIIKAmEJV7UO+hZql7L3IP3aK0hwACCCBggkBk7nGJ3MOEviH3MKEXOAYEEEAAAd0C&#10;UmtKvYduVT3tkXvocaQVBBBAAAGzBCJzj4l/u9asqRzn/ZRlpcoqe7JPpwC5R6cJWxBAAAEE4i8Q&#10;zj3mrcWb33nxd5n3r3E9l+H3LbnH8PuAI0AAAQQQ0C8wtSHrmnrzXK5Zize+86Izz4Xcg3kuBgjo&#10;/7zTIgIIIIDA8AXknEu43uM7Lz7JvKuYe3A9F509Su6hU5O2EEAAAQRMEZjaeNnOnOUezjkXcg9j&#10;/n+feg9TviUcBwIIIICAToFF55xLe+5BvYdOYfW2yD3U7dgTAQQQQMBcAXIPc/uG3MPcvuHIEEAA&#10;AQTUBdpzj3VnnssT5Xku1Huo90TnnuQenSZsQQABBBCIv8BU+SXqPYyp8Ah/nsg9wh48QgABBBAY&#10;DQGZY3s9UGsquQf1Hmb0LbmHGf3AUSCAAAIIaBZ4LWqey79dZ11Tzc4K2Qq5x/D7gCNAAAEEENAv&#10;ILlHcJ6L5B4fUO+hMFLQ3zfkHvpNaREBBBBAwACB16LqPcg9DOiZBrmHCb3AMSCAAAII6BaQWtNw&#10;vcfLzjwXZ+xRV3mlX45nba4lpyIXtQ+5R5QK2xBAAAEEYi/QnnvIOZeJj6n3MOCsC7lH7L9dBnyK&#10;MEQAAQTMEwjnHtcst95DNfdgfQ+dPUzuoVOTthBAAAEEjBFY+1J4fQ9yD2P+X5Xcw5hviTGfCUQQ&#10;QACBkRB47UsR9R7OORfqPYb+94bcYyS+YUP/HKGIAAIImCZwXPLW91h0Vhhzz7n8s9R7KI097qcs&#10;i1pTXX1M7qFLknYQQAABBIwSWHvZnjxb19QZe6zfcNb3cOo9lP5vjXoPNbfovcg9ol3YigACCCAQ&#10;bwE/95g6zT1uvPhw4uMCucfw+5XcY/h9wBEggAACCPRBoCP3eMnJPVTPubC+h84eIvfQqUlbCCCA&#10;AAKmCETlHk69B7mH0jknvb1K7qHXk9YQQAABBAwRcHIPf13Ta1ZjvZV7FNSOjnoPNbfovcg9ol3Y&#10;igACCCAQb4Fw7jHvrC1GvYcpPUruYUpPcBwIIIAAAjoFZOzRlnu84NR7KJ5zod5DZ9+Qe+jUpC0E&#10;EEAAAVMEDla99T2Y52JKn3jHQe7hSXCLAAIIIDBKAl1zD6VaS+o9dH42yD10atIWAggggIApAp25&#10;x0vO+h7/R/GcC+ua6uxXcg+dmrSFAAIIIGCKQNfcQ2lNdeo9dPYruYdOTdpCAAEEEDBFoCP3cObY&#10;/jO5h9IZJ919Su6hW5T2EEAAAQRMEJCxR+Q8F6W/vtR76OxTcg+dmrSFAAIIIGCKQETu8cLDiT8s&#10;cT2X4fcQucfw+4AjQAABBBDQL3CwmorIPf6gWGtKvYfOHiL30KlJWwgggAACpgjsruTtjHMFW/en&#10;taa65B6KYw/muejsV3IPnZq0hQACCCBgisDBat6eDI49yleddU2dsQf1HkoCam7Re5F7RLuwFQEE&#10;EEAg3gKducdV6j2GPupwP1PkHvH+bnH0CCCAAALRAlJrGpl7sL7H0Ecg5B7Rn1m2IoAAAgjEW4Dc&#10;w9z+I/cwt284MgQQQAABdYFdp94juL7HrlvvsaTWIut7qLlF70XuEe3CVgQQQACBeAs0Viba5rlI&#10;vccfWd9j6Gdcmg1yj3h/tzh6BBBAAIFogd2V8PoeZ7kH9R5DH32Qe0R/ZtmKAAIIIBBvgcZy+/oe&#10;5B6m9Ci5hyk9wXEggAACCOgUkFpT6j10iupri9xDnyUtIYAAAgiYI0DuYU5ftB8JuUe7CI8RQAAB&#10;BEZBQMYenbmHaq0p13PR+Zkg99CpSVsIIIAAAqYIrFPvMfSa0m6fBXKPbjJsRwABBBCIs4DkHsF1&#10;Td15Lk7uofQXmfU91Nyi9yL3iHZhKwIIIIBAvAXWi1HzXNL/tak0x5br2Or8NJB76NSkLQQQQAAB&#10;UwQayxMduceTDPUeJvQPuYcJvcAxIIAAAgjoFlhsyz3knMvDifSr5B66pXtvj9yjdzP2QAABBBAw&#10;X2A9lHvkrd2NuRc+yDjnXKj3UBJQc4vei9wj2oWtCCCAAALxFlgshq/nsluee+FhhtzDhF4l9zCh&#10;FzgGBBBAAAHdAjL2CM1z2bj0dSf3eFXtdVjfQ80tei9yj2gXtiKAAAIIxFtgaula6Dq2rdyDeo+h&#10;n2+RTxW5R7y/Wxw9AggggEC0gOQe162p059r1sGFcg/W94hWVttK7qHmxl4IIIAAAoYLfIN6D1N7&#10;iNzD1J7huBBAAAEELiIwtaQz96De4yJ90b4vuUe7CI8RQAABBEZC4BvXEpnAORfqPczpVXIPc/qC&#10;I0EAAQQQ0CcguUdwngv1HvpsL9oSucdFBdkfAQQQQMBIgW9cbss9Ln39YSbDuqYGzHQh9zDyG2PA&#10;JwMXBBBAIOYCTq1pe+7xhPU9jPj7Qu4R8++WEZ8iDBFAAAHzBI4X2us9nNxjYoHcw4C/G+Qe5n1f&#10;OCIEEEAAAQ0CEbmH+rqmrO+hoUfORj3kHjo1aQsBBBBAwBSBX+Sj6j0WvsV1bIffQ+Qew+8DjgAB&#10;BBBAQL/A8UJUvYdzzuXs/757ucf6Hr1o/annknv8KSF+jwACCCAQR4Ff5IP1HiVrtyzzXMg9TOhL&#10;cg8TeoFjQAABBBDQLdCZe4x//UlGNfeg3kNn/5B76NSkLQQQQAABUwTC9R4le7c8Tu6hdL5Jf4+S&#10;e+g3pUUEEEAAgeEL/CIfrPcoOdexbeUe31I7Muo91Nyi9yL3iHZhKwIIIIBAvAXeC9V73HRyj9b6&#10;HsxzMSD7IPeI93eLo0cAAQQQiBZo5R721OnV5G7aknu0ak2V/vZS7xGtrLaV3EPNjb0QQAABBMwW&#10;2JkLru9Rd+s9JtbIPZTGXnr7mtxDryetIYAAAgiYIfDenFPvcZZ7nI49ZI6t0t9e6j3U3KL3IveI&#10;dmErAggggEC8Bd6bC67vERh71FXe1/2UZaXKKnuyT6cAuUenCVsQQAABBOIvsB+a51Jv1Xs8yarm&#10;HtR76PxEkHvo1KQtBBBAAAFTBN6cm0hkTitNpyxyD1P6RY6D3MOk3uBYEEAAAQR0CbTXe7C+hy7Z&#10;i7dD7nFxQ1pAAAEEEDBP4M3ZYL3Hm4nWuqbMc1GqtNXdu+QeukVpDwEEEEDABIE3Zyfs62fzXN5M&#10;uLnHdcV5LtR76OxTcg+dmrSFAAIIIGCKwM2ZYL3Hjpt7ZNa+3WSey9CzD3IPU74lHAcCCCCAgE6B&#10;cO7hjj2eyNhD6S8v63uouUXvRe4R7cJWBBBAAIF4C9yc8es9Jq1/SuyuX/qqs6Y6uYfS2EvvZ4Hc&#10;Q68nrSGAAAIImCHwN7OXE966pjL2OChf+qqzvodi7kG9h85eJffQqUlbCCCAAAKmCMzP+Ndz8XMP&#10;6j1M6B9yDxN6gWNAAAEEENAtcHPmcuB6LnLO5cm0eu5BvYfO/iH30KlJWwgggAACpgiEc4+fn9Z7&#10;kHuY0D/kHib0AseAAAIIIKBbIJh7uPUeknuoznOh3kNn/5B76NSkLQQQQAABUwSu5YL1Hj8fk3Mu&#10;DzNrN1jfY/g9RO4x/D7gCBBAAAEE9AvMz0wE6j1aY4+seu5BvYfOHiL30KlJWwgggAACpghczvnr&#10;e2SsnycbN2V9D3IPE/qH3MOEXuAYEEAAAQR0C8g5F399D8k9ZH0P6j10O6u0R+6hosY+CCCAAAKm&#10;C0xMB+s9fkPuYcB6pt5nhtzDk+AWAQQQQGCUBC6Hco/fJN31PZxzLkp/g6n3UHOL3ovcI9qFrQgg&#10;gAAC8RYg9zC3/8g9zO0bjgwBBBBAQF3AyT3O5rlMWr9pzbF16j0Ucw/W91Dvic49yT06TdiCAAII&#10;IBB/gU++0l7vIet7NFjfQ+mck97PA7mHXk9aQwABBBAwQ+Byzl/f47rVqveQ9T0Ucw/qPXT2KrmH&#10;Tk3aQgABBBAwReD/PefnHhnrs/HGzXHW9zAg85DPB7mHKd8SjgMBBBBAQKeAc84lWO/hzHMZ/7J6&#10;7kG9h86+IffQqUlbCCCAAAKmCPy6M/f48kM551JXOcL7KctKlVX2ZJ9OAXKPThO2IIAAAgjEX+CT&#10;54K5x2fjzvoe1HsYcs6F3CP+3y/eAQIIIIBAp8BHUblHZu0muUen1aC3kHsMWpzXQwABBBDov8Bx&#10;I1TvYV8096DeQ2efkXvo1KQtBBBAAAFTBH6ddq4lZ021fjLWU2eey5Psw2yD3MOA8y7kHqZ8SzgO&#10;BBBAAAGdAlLvMWW7Y4/rrdzjt069hzP2UPrby/oeam7Re5F7RLuwFQEEEEAg3gKSe2TOco/JCTf3&#10;+DG5h9LYS+9ngdxDryetIYAAAgiYIeDUmvrre9iTE7s3JfdQXdeUeg+dvUruoVOTthBAAAEETBH4&#10;WajeY2qiceP0nEtd5QhZ30NFrds+5B7dZNiOAAIIIBBnAWdtsbPc47qXe0xT72FCn5J7mNALHAMC&#10;CCCAgG6Bn6WvRNR7MM9Ft7NKe+QeKmrsgwACCCBgtsBxw6k1bc89MurzXD4f9R5H9f3afq2XnnX3&#10;6G2fZoPcoxdjnosAAgggEBeBf00F1/dw6j2cWlPW9+jee/u1lWJlJpFNZIu5lWJ9M/jMnWqycHfu&#10;zkpwW7ORKj9eyE3LHlH7hJ8bfkTuEfbgEQIIIIDAKAic5h6nc2yp9/hTfVrf3Bu3Av9sJ4Ojj/xG&#10;ecyyKjPBVh4vZO3ADs7drH1YCj6j+31yj+42/AYBBBBAIK4Cxw2p9/DXNV3MrN94kv0t65pGru5x&#10;VH+UtqxC4kH+ZO1k7fGCjDT2xv3RR6nSPvaYXZJxx/1UsnCylioflm7PFhKWtZ0sVc7ziSH3OI8S&#10;z0EAAQQQiJfAQeNnz3ljj0lrwV7MyNpi1HtE9+KDvIwk/NQiVZaRxO1Z79mp8nYymHuUKpJ5hLOR&#10;laJsC2cj3v7tt+Qe7SI8RgABBBCIu8DTxnHjp63cY9E56zJpZazFrJt77LKuaUfysVOVkYU/0pDe&#10;vz3bPrYIfiburMhYpb3+Q+pxLSv4vG73yT26ybAdAQQQQCC+ApJ7eLWmXu7hrC3G+h4dI49m47Ak&#10;Y4bwSOLOimy7txr9CXDPuLSfX3HTE/9MTfS+spXco7sNv0EAAQQQiKvAQf2dQL1H+jT3eJgl9+js&#10;URlJFBL5jeBvShU565IsBLf5992xR3iPZuPunKQhO1X/ed3ukXt0k2E7AggggEB8BQ7q76evnF7F&#10;NpB7KF/HdpTX95AxQ7h2o9nYr8nYo5iL/gScrMkoY3Yp/Fs5c7M3Ht4W/YjcI9qFrQgggAAC8RV4&#10;2jhovJNK2+48l1C9x3qT67m0nXepzMiYIbw+2FFdRhKJbLfPQCIrc2pTZf/3Mp7I2uEzN/5vw/fI&#10;PcIePEIAAQQQiLfA08YfnZ9dZ45tujP3mHbOubT95T3f4186dZTBv7Tn2ysezyrmZLZs+7kSyT3u&#10;p7q/g0RWKkIe5A9LJ2vV5dy0O0c3+vn1zX9PlccKiULC/W/Wztp356Kfy1YEEEAAAQTiJfC08YfG&#10;PzT+748Pt/7hOS/3mLLS1rozz+W3zvoeu+QeHWMvGXv8si33aDYk93iU7t77R/XqcnA9sty0P0e3&#10;fa9S5X5KRh7ej3PCpmstSfu+PEYAAQQQQMBsgc8anzZu33r+1p//7dtf8cYeUu+x7lR6/DbzRDn3&#10;GOV6D/ecS3vuIauJPWvscViSZ2Tt8pg7t1bW9mhvo9tnhXqPbjJsRwABBBCIn8BnjV83iq//2daf&#10;v/72c5nTdU2l3mN9WnKPJ+QeHamHzE+REUR4bux+rX0l0/BnIVV2f+/Nsz1ZkwykmAtXjYT38R/J&#10;2OPxgv+YewgggAACCMRXoDX2uPW1Nz748Sd/mTm9mouXezzMjH/VOecS8df3T28b5XoPmTFbHgtX&#10;s7grl3YfH8gZme3kUaBu111v7P+zd37BbVT5nlftNEF3RreuGKxEsiVrTMWJnRm7sIkN/quaVI0D&#10;pkiWeOIkNrFqcS2esRl5RwbJkUDn5b7swGzV7AJJgEVP87QLU3vnzpAEGD3tPO2FGRwgf9Hb3pe9&#10;AwwOQ2LL2t/vHLXVsiXZkjuWFL516uh0n+4+6v6clvvn7/mdXxcedzEy5nfBvN9jrMEyCIAACIAA&#10;CNQqgZQ4J2aC//dnX8Vutuhvc/Gu6h7w98jXrx+P8dhJbhyx340Wiy32aZQ9NnLjp78+x3Wb8yDl&#10;eS6wPfL1BepAAARAAARqj0BKXBZPB1pCH8Vuke3BEdU5prry91jwyDGXsnSPO9nfIzq7dnzl06iK&#10;qa6PqKy9D5Sd0dpsrB+bYdsjNzK7cbtxGf4eRhpYBgEQAAEQqG0CK6R7DAfuDrLu4SGrw0fzbNnf&#10;Q5C/x4IHukf+3mVLw2LJximNzhaLLMZt8JhLk2b0LVWxTucO5f+G3FrE98jlgTUQAAEQAIFaJsC2&#10;x0ywJfQx6R45/h70JhfSPZrh75Gvd1+f+6OT43N0DDkne6bmDrEOMmkrpHpwC+odML+uOzLcM9Uz&#10;9beJzwbYWvl1ndEayfdNqg66R2E22AICIAACIFBrBFbE22R73B38W+zy7qy/h1vqHouY51JwvGls&#10;huepcMyvA1b29PhHe1YFyX8PHBlmrYRtFD6Klw5Yc/1V8x/HtdA9CrPBFhAAARAAgVojsEJzbKcD&#10;1hDZHqu6B8UW00SzoDEXR9nzXO5kfw/Vx9HZ93v+1f1H56/r/tX9ZlfujNv8d0HP1Isd1qZ/tP+6&#10;7o9Oa9NnA5ubX8ttQffITxS1IAACIAACtUhgRfxeTEvd49JuN3l6sK8pxzUVrezvUb6vKY9JbPa/&#10;+lrkpp/z63PvhY0zZ/X6QiXv//rc63OlHAPdoxBN1IMACIAACNQigRXxCekeLaR7sO2hLA+e57JV&#10;3eNOju+x/f0M3WP7meMbQQAEQAAEbhcBqXsEdgR2iXO7B4y6h5znAt3jdnEvrV34e5TGC3uDAAiA&#10;AAhUM4EU+ZpOB/YGnSLra5rRPWieC/w9qqPvoHtURz/gLEAABEAABMwgkKK32E4H7g7Ui7PfUyMu&#10;HN/DbYln/D0Sk+V9yzfF36M8OqUeBd2jVGLYHwRAAARAoHoJpMjXdDjQGqwXF1bn2Erdo5XnueB9&#10;LtXRc9A9qqMfcBYgAAIgAAJmEEiJlym+h3W6T5z/XiPFNFUJuocZbM1rA7qHeSzREgiAAAiAQKUJ&#10;ZHSPgEucN+ge/Vpc6h7lxzW98+N7bGfPQffYTtr4LhAAARAAgdtLICWeFcPBvYET4rTba1XxPTL+&#10;HiMc3wP+HreX/+Zah+6xOU7YCwRAAARAoBYIpESIYosdnH5IXDHoHgNavI1ji9XtKdf2QHwPM3sf&#10;uoeZNNEWCIAACIBAZQnwPJdHAy1PPSfmnV6Dv0eizQfdo+DbXLa7z6B7bDdxfB8IgAAIgMDtIyBt&#10;j+n26VennTav5pO+pjTmoiWk7rHYXK7uAX8PM/sMuoeZNNEWCIAACIBAZQmkxJz4WeDPJ3/+A5eV&#10;57iw9cH+HskO6B6V7Rnjt0P3MNLAMgiAAAiAQG0TWBYvibbpkcfurXOT7aF0D4+lT0t2wN+jenoW&#10;ukf19AXOBARAAARAYKsEUuIZ8e+nL96/y+bJxPbgt9jutCRH/SN/9XzJ81yi5XwH4pqWQ63QMdA9&#10;CpFBPQiAAAiAQO0R4Dm2HdNf3e/KzK/lcZc+ra81Mec/9qGr/Hku8Pcw816A7mEmTbQFAiAAAiBQ&#10;WQIp8WOyPT5qqbfqukejZdyaHktH/TTPBbpHZXtH/3boHjoJlCAAAiAAArVPgMdc7n/q4x/UG3SP&#10;d+10XWH293AgvkdVzLOF7lH7vzRcAQiAAAiAgE5A6R6/292wans0WhqbyMcjOsHxPZoTU/D30FlV&#10;roTuUTn2+GYQAAEQAAGzCbDu0fHU73c3ZOKKkeVhGVy1PRz7EN/DbOLltAfdoxxqOAYEQAAEQKA6&#10;CaTECNkeL3/Pvap7eCyDzXyuAyOLTV9C96iKMRfoHtX568FZgQAIgAAIlEOAY4vdT7qHe1X3GND8&#10;bdRSdIL8Pb5sTk6V02pa4H0u5XHLfxR0j/xcUAsCIAACIFCLBFj3ePypZ91uTb3DlqN7xDvoSqID&#10;PM8Fugd0j6ogUIu/LZwzCIAACIBAfgKse3Q89QrZHhzZQ8ZT15TtwbpH3T7yNS3r2YP4HuVxy38U&#10;dI/8XFALAiAAAiBQiwRS4gjZHs86PbrtoTVYEl18Jax7LPKYC+KalmV9mXk3wN/DTJpoCwRAAARA&#10;oLIElK9pyJmNLNavJXvonMjf47eke8Dfo7L9o74dukc19ALOAQRAAARAwBwCKdFJusfROt3bo9FS&#10;b0kPUNvk73ERukfFFQ/Vy9A9zLnb0QoIgAAIgEA1EFBjLqMG26NP8x6gM4sOku1Rvu4Bfw8zexe6&#10;h5k00RYIgAAIgEBlCaREB+keXXbvqr9HvcXHtofwHCbbYw/8PSrbP+rboXtUQy/gHEAABEAABMwh&#10;oOseapYLz3Pp03xD1DbpHjzPBf4e5nDeWivQPbbGD0eDAAiAAAhUEwGlezhsWdvDZfEfojOMDhzO&#10;xBbDPJeKe31A96im3wzOBQRAAARAYGsEpO7x5E6D7dFrFdL2OHl4wVW+7gF/j631S+7R0D1yeWAN&#10;BEAABECglglI3ePJHN1Dix+hK4r2Pyp1jxnE96h8/0L3qHwf4AxAAARAAATMIsBzbO+Z2GnXx1w8&#10;lh4tPkqt85jLFnQPvM/FrB7idqB7mEkTbYEACIAACFSWANseX5w0jrk4LckxOqeoG7pHxf089HsD&#10;uodOAiUIgAAIgEDtE0iJB8QXJx7M0T2SE3Rd0tcU/h7V0cPQPaqjH3AWIAACIAACZhBYEfeKP5/I&#10;6h4Dll0W7yS1LHUPiu8Bf48qUD+ge5hxr6MNEAABEACB6iCwIvaT7WHUPR7SlO3Bc2xJ95gp7zzh&#10;71Eet/xHQffIzwW1IAACIAACtUhA6h5Hd1qzvqa7NN8UXQn8PapA79DvKOgeOgmUIAACIAACtU9g&#10;RTjE/zq6azW+h8dyzOpnrUP39yhT90B8DzPvDegeZtJEWyAAAiAAApUlsCIWY786umtV9xjQujUx&#10;y+ek5rmk4e9RBfoHdI/K/krw7SAAAiAAAmYSYN3jV49ndQ+3pdsqbY+oB/4eVWB1qL6G7mHmPY+2&#10;QAAEQAAEKk3gRuxXj2V1D7elS0uE6Zyiy8MXPYvNmOdS6f7h74fuUQ29gHMAARAAARAwh8CK2Cl+&#10;/piT/D18FvY3dVtGrcr2YN3DUfY8F/h7mNM/qhXoHmbSRFsgAAIgAAKVJnAj9vgjhjEXrUtLRumc&#10;SPfgObbp2TSvlZz+6LRYnBwnBMkEAtA9cB+BAAiAAAjcOQRWxFdkexh1j26rsj08jy64ytc9EN/D&#10;zHsEuoeZNNEWCIAACIBAJQmsiBVxMRR8RPl78KiLWxu1yTOKLg0tuMjfY7a884PuUR63/EdB98jP&#10;BbUgAAIgAAK1SGBF7Ire/0PSPTT29vBpbi1sl9cRbTgodY8ybQ/4e5h5N0D3MJMm2gIBEAABEKg0&#10;gb8FOwacq/E92PZIsodCdOnAgkv6e5TlrwDdw8x+he5hJk20BQIgAAIgUGkCS8G6jl6e5yKVD7d2&#10;pi4pbQ+le5CvaVm2B/w9yuOW/yjoHvm5oBYEQAAEQKA2CcSfPLe7gcZbGinzHNu36+R1kO7xJfl7&#10;lGt7QPcw826A7mEmTbQFAiAAAiBQGQIrGTUjHr6022n1kObBnqY+S4PlklueUdRN/h7lj7nA38PM&#10;foXuYSZNtAUCIAACIFBJAvGwq9llbbSyp2mjTH3aJxnbY+nARU/dHugelewf/buhe+gkUIIACIAA&#10;CNQ2gWTUO7VLY81DznGRuke9ZVeTvKroMs2xLV/3gL+HmfcGdA8zaaItEAABEACBShLwH6rXPNLy&#10;UPaH11KvPdgsz2iLtgf8PczsV+geZtJEWyAAAiAAApUkwLZHY+ZNLjzPpdHi1AaG5BlJ26OLY6qX&#10;Nc8F/h7lcct/FHSP/FxQCwIgAAIgUHsEfMM9mntV92gkT9MrTt+UvI7oVfb32JeeK++qoHuUxy3/&#10;UdA98nNBLQiAAAiAQO0RYNtjQPp5cHwPtybavPr730j3uOhytJere8Dfw8y7AbqHmTTRFgiAAAiA&#10;QEUJ/LCXxlyUr0ej5VNnPDvCAt2jrLGm29Ob0D1uD1e0CgIgAAIgUAECA7rt4SPd4506+QZb9czd&#10;ou4Bfw8zexO6h5k00RYIgAAIgEDlCCTFH7p026PR4rGk3Ilw9mzg75FlUekl6B6V7gF8PwiAAAiA&#10;gDkE2PZwaY2ZmKaDlmW3Ufeg2GLs71Gmryn8PczpI9UKdA8zaaItEAABEACByhFIRp9v4zm2yt/D&#10;Y/E0GXSPrL9HtJwzxDyXcqgVOga6RyEyqAcBEAABEKgtAonoONseMq5po2VQ8zTl6h4U17TseS7w&#10;9zDzXoDuYSZNtAUCIAACIFApAisiIW621Fv1uKYey2CzUfe4MpiJ7wHdo+IzXqB7VOpXgu8FARAA&#10;ARAwk8CyOCm+bnHx+1xkRNMBsj2MusfVAwuuLvh7VNzu4D6H7mHmnY+2QAAEQAAEKkPgmvhr7KXg&#10;73aT7pGxPdwWf2siq3FEoXtUpmfyfSt0j3xUUAcCIAACIFBLBFbEqBgO/tt//PgHDdZGK/uaNloG&#10;LP62ZPa/fPI1XdjCPBf4e5h5P0D3MJMm2gIBEAABENh+AitiSdwjdgT/PvDxD7LvsXVbRJtxzOXC&#10;4IJ6n0tWC8laJhsuYZ6Lmf0K3cNMmmgLBEAABEBg+wmkxE3xP2N3hQ6HXF1uOcvFR7pHP73NxXAu&#10;UveAv4eByIb21u3bF7rH7WOLlkEABEAABG4/gZS4Io6IhyN3Bf9bpLfLTVaHT465NFgSHbm6B+a5&#10;3P7e2Nw3QPfYHCfsBQIgAAIgUI0EVsSy+C/TLcEdwUeCX8fq2/QZtqR7kO1hOGP4e1RQ5zD0gzwL&#10;6B5riWAdBEAABECgdgisiLfFo4EdwZbQ09NCuFsHVuOaNliSXbm6B/w9qqVfoXtUS0/gPEAABEAA&#10;BEonkBKviJbAwxE7jbwkhLuJdI9MXNN+sj0M7dEcW8T3MPCoqAoC3aNaegLnAQIgAAIgUDqBlHhG&#10;PBy6OzgiUiIRTrk95O+h5tjWW9I96eyclijNc3HV7aN3yWXrSnj+Yp5L6X1T+AjoHoXZYAsIgAAI&#10;gEC1E0iJl8SOwCPBkFgR8Tm2Pdjy4PgefVp6wHD20atb0j0Q38PAsgSbLf9R0D3yc0EtCIAACIBA&#10;LRBIiRGxN9A6fYZsj0R42T2g6x5avcV7wHAF0Qu9UvcIQ/cwUNmyFVFeW9A9yuOGo0AABEAABKqB&#10;wDLNr20J7iPbIy3E7DWnmmHrtXgsvVqu7QF/j2roL3UO0D2qpy9wJiAAAiAAAvkJrBT8/3xZ2MXe&#10;UOv0OdojPvdeXaPUPRrJ9qi3+IYMGkf0fO9F9vcI5/+GjWrh77ERoVK2Q/cohRb2BQEQAAEQqC4C&#10;0vYIDgfY9hCz10n3UPNcPOTvQbZH1maRvqYU17RM2wP+HgaWWaplLkH3MJMm2gIBEAABENheAinx&#10;WWxv4JGnbtJT0D/7ulNZHl7LoKXH4h82nAvpHhl/j7Kel9A9DCzLImg8HrqHkQaWQQAEQAAEaovA&#10;srQ9ZqZvSdvjXdY9ZGJ/j1zbg31Ny9c9/nddk+acrC021Xu20D2qt29wZiAAAiAAArkE1vt9LIs3&#10;Y3tDw4Elsj3E7Gv2rO1Rr4lDhqOhe2xZrTDQ3GJb0D3MY4mWQAAEQAAEtpvAMr3Bdkfo6dBV1j1m&#10;3jHYHn3WXNtja7oH/D3M7FnoHmbSRFsgAAIgAALbSyAlpukNtm+GWPfwz0RsasSF/T16tfgRw7lE&#10;z7K/R9m+pvD3MLDcouqRFtA9zKSJtkAABEAABLaXwLL4BdkeH8SW6Xnom4rasmMuvdZc22Nrugf8&#10;PczsV+geZtJEWyAAAiAAAttJYEXcEgcjd4U+iJC3x9zJ5oaMp2mjpd9ywpoYNZxL9Gz3gssB3WPL&#10;moWBadltQfcwgyLaAAEQAAEQ2G4CK2JZhESHaI7sCe0XSfF6h4siiuljLm7LcS2ZY3vwHNuuTsT3&#10;2O5+yvd90D3yUUEdCIAACIBAtRO4Jd4K7g00R/5dZEdwl/DNha0nM+9yYftjQDtuTY4ZriF6hnSP&#10;8ufYwt/DwLJsvUNvA7qHTgIlCIAACIBA7RBYEZdEy/SeSHOkJTQb9InnusY1j8Vn0D1CVv+M4Xrk&#10;HNvusnUP+HsYWG7Z9oDuYSZNtAUCIAACIGAmgRV6O23+9lbEs+KR4N2BB8R7QohRu9uaHW9h3aNX&#10;+8qdjBqOhe5RgKSB0bbtAd2jEtTxnSAAAiAAAhsTYMtjWaRk4nJZJrW+JN9f+/1AVHhn+5sHrN6s&#10;5qE10rtcrrrFbM43bFH3QHyPHJpbtFKge5hJE22BAAiAAAiYRWCFrI0L4qj4PPJZ7P0Y57/I/Flm&#10;+Scxa+jxwMePhe395GOqRlt4hi3PcWloiudaHiIN3WOL9oJZ/crtQPcwkybaAgEQAAEQMIsAax5H&#10;xb6nHg7sCe6l1BK8O7g3tCO0N3AwcDC4I7gn8u3gwtEjzj6NNY+sp8eA5SEtx8tUPXOl7jEKf4+q&#10;sECge5j1K0E7IAACIAACZhJYEUtiJkR2R+CF0Ezg6cDPgk8HZyg/Hfglrf2SloPT8z98yOaW/qW6&#10;7dFoqbf0t+Z4emRsj3Dnoqt8X1PMczGzb6F7mEkTbYEACIAACGydAI+2LFG+xHHDIv8gPqEIYkuU&#10;rlB5Uy5dFVdpOS0SP6wn7w4fKR/K34PfXjvQmgjnOQcac7noKl/3gL9HHqZlayjQPcykibZAAARA&#10;AAS2SiAl5ili2P3CLv5PbHfsrtADNPaSoqcce54qP1M1+yVF8cSeaO0n20NaHlR6LA9avIPJcNo4&#10;v0V/PkbnOy+6jpY95gLdY6v9ajweuoeRBpZBAARAAAQ2T0BZA/yZTSlpIbCVoGdlL2TXsxZEto73&#10;UfXL4px4OvBwsDmwl/w89sQeCZ2nLYXOydOUnVnrs9Zr17sKxi0Nc2yx0e6C2wt+h/puxPco1Afl&#10;1EP3KIcajgEBEAABEGAr4WXxDMXZeIXyyzI/I2tU7bMU8fxZSrwHZ+PyM+IlquPMtfp+vP6M+EuM&#10;PEqDj4SmyaPj0eCfI9eKWAURu/7uOK/mtniaE3OqX/JYK2HSPTzQParjvoXuUR39gLMAARAAgdtN&#10;IKs3ZFUKtZTVH3StIrfkvViZULE21DHLZHG8GHiY1IlHAi2r+WFa5twq61qppBSkdZmzyy3kQfow&#10;5RZVH+TtfBzPZdlDlseLsZfF25TOk19HYS5J0Wf1Sl8Pnllbb/EfKrxvOkzvkvOUr3vA36MI2yJ9&#10;lP8o6B75uaAWBEAABO4kAiny03xb/J5Uid+TzfC2zKepPE3ahSp5uXD+vTyOj+UlPv5l8W+xPYEd&#10;yoIgC6QlsHeaMpeZTJYEJbJCqJ7Lv5tWtohV1mf309d5PytbKcHhwH6yc65lRm0K9YNvSrSqOS7s&#10;79GoubSE8f0ta5+H7O8B3WMtlQqtQ/codFejHgRAAATuFAIpMSqepic/WwCtrFFkrABlC2z82TKt&#10;jpGWhLQm2EIgb4zAv8SOyHESNVqij6KokRceaeHRF5XVmAuPznB6WX7yNl5Tx6llXj9dxMND75Pk&#10;2Dl7n2VQ+pmy7eHRHtJ8U/rWPGX0FM1zCcHfo0LWRm6PQPfI5YE1EAABELjTCLDm8SL5UNxN9oKV&#10;rA7WJVhjuJtGOHI1CtYnCqTpVkr7SJfg7a1BqU8EhqePkj6hop3rIzK6Z6kq12/TR35071J9BEe1&#10;w7Wsd2zUB4nwubp6g+Xhtbg1h5Z3bu1qW/OdNzyj7eX6mmKey0Z9Usp26B6l0MK+IAACIFBrBFKi&#10;TrwfOxjTQv8SG5Eaw5yYk1rFM2KElvTlH2fq1pYjVM/5GfIIPUqfvP3H1M5RGnc5LWenbCeRRFjM&#10;+md9U94DrlXLQ8U0bdBethc+E7ZmzpLuMd+bzhf7Y9U+KdwC/D0Ksyl9C3SP0pnhCBAAARCoFQIr&#10;4ox4OLg78q3InuCzGV/RJSr5WayUCaMOoWrWfhrf4KbrGLp36sYKRemkjG0m5rz+xGhyjGKkTySO&#10;+A6cbL3gjNj/u72eYnlIL4/VWOq92vHW4t91rF3GFssX+2MTtgd0j+J0S9sK3aM0XtgbBEAABKqJ&#10;QIrmgSzLzBYCL7NlsURLHAeUI4F+V9wV+lbkJ5HPYxyfiyN0lX7+5RxT+resP0IcCtseJD+Oh7Qe&#10;zUURS3st/TSTtnE1iinFMuV3uWgey0lrt+b1r2/BUBM+RbHFwmXrHojvYWBZxj2UezR0j1weWAMB&#10;EACBWiIwKt6PvBD5ReynlH8R+UVkWmW5znX/ObYnpMV+EbtcyOYoUwXQGRWySgrV68cVKxNh31Ry&#10;ND2WHIjYWN+guB1kcQzQEqfVeB66lylZHr3aabt/OG80U/0pGU5Pde+56AkNFvvmYtugexSjU+o2&#10;6B6lEsP+IAACIFAtBFLi8xi9zzXULNOe0F20TLNPQnq6K3gwsoPeANtZyPLQn8wVLRNRTvFwQqb4&#10;bG/zvO2UddzaQFaFfFOL1DmyNoePrA728eCSIoppUbv3QKK4F0c0PTXfvuBY8MSnilooRTjA38PM&#10;ux66h5k00RYIgAAIbCeBZTEd2RMaDn4Q+yAic+SDyJ8iH4T+ROlzLnk9dG9Y+XeYeWYb6xrJqJil&#10;xM6sXGaSf4rmwU54J9MT/Jkci3eFbbvkiEqP5rT0WJwWl6WBlQ5KNLpiUDmkpaFrHdL6IMuD9urR&#10;Pu2hKyuq3zw/ueC54broOL864rLx+a+lBd1jLZGtrEP32Ao9HAsCIAACZhFQc03zf2bfpMbb2RdU&#10;7XeF3vPaHOokrw7l3aF8PfRZr8r3g+2O0p+0W7mq+NzE8Kk2V7Or6bJ76XtX3LfcV5yclyhfqCNN&#10;w3bcOkZp3FpvIW0jE5eULQnWM1Spf65dV1FMB8kmGaBUbzll8x5IFrU7+EpODy66Fh3zncmZ8q8L&#10;/h7ls1t/JHSP9UxQAwIgAAJmEeCnvnzyG56PRktA2RLXyDf0CkUYvSkuUxTx8/LzMq3z2mV6k/wl&#10;uXxOlvraeap7Rnwr+KOgmumqz1fJWhrKPjHrSta3k4wmwv5Z/wylWR9/zogZmv06+WqdS6vXGrR6&#10;8gwlDUNmN6kY5LPB71zJqBrKdyM7kqJbGxuVjXR8H3mdnrDO2y65E6Prz2tdTfhG65eurj1petdL&#10;ssioyrrjcvaF7lGcT2lboXuUxgt7gwAIgEBpBIyWBh+ZIo3iDNkUFyhzeZrSb0JPTw9PzwQeDcwE&#10;ng4+HaRSz7JuOrM+HJwOTgdeCPKetFeoJbQ7dDCwlPOM3Ojs8qsEyah/xjuVnKA0xpk8PWlWK89t&#10;VctyKbMua0YbD/Q2h2zdWrc2SnNMHrLu0h608pwUJ3mGejXpp7FGwyhmVazVN4zHD5LF0kdjK2NW&#10;nu9yytbf5B2MH0qOibnkZq48mp656PnQ8cThtMH+24jS+u3w91jPpPwa6B7ls8ORIAACIFAqgRWy&#10;Nn4aPBjaG9pLnhoHOYeag83kHzpEb1DbG7yboo2qeKN7KWL5Xoo7ylm++4SXZbpbvh+F6+iI0Iuh&#10;jW2PZNQ76R2KdSV6KHWplFwt4x3L7hPWE3IUpFcbt3LmMREu+2hkZLXkZVnP2/pI2eAZryop/wzW&#10;NAY01jIalZdoHutjrZWR3yJRx7O/h4dm115x+mfis/E5TuyRSvoF2RFJ3fIoZlOE0+H4+EXXgifh&#10;TxfbT2+rYAndo9R7vdj+0D2K0cE2EAABECiXwMrqU2yFooQrHw2OxnGPaKZ4G3tid8nZKHcFeW7K&#10;UPB/xP4Ssws7beVkF/eLf5BZr+ugOs73y/IeudwhOilm6Wur37PuTOWzNhH2+t/tII9OS7+Vxj8o&#10;kdUgR0N4RKRfWgt5Zq7msRryWwmqtpBFsZl6H1krgzLzefCym86VxlVI6YjYztY90eabWXdtha86&#10;uyVK1kb43IHufQuuL5vTs2W1sdoa/D22xi/3aOgeuTywBgIgAAJmEliiSOTfzVgUbFV8RpE3dod+&#10;Evsi1i26KC75jynvp1EXjgrG7zFhG4V9RdlrVI8hqnxCdOtFvTdFWTP8vz8lesZy5pRdTsrlxOiy&#10;u0daG+xpQSqCerrLT9InMhpFMaui3G08aqKPnBSyQFTbZGnQO2idll00rlJP5+rSdmrPkg9pesI3&#10;6Zv0T9E1rVoAJSyR4pEOLw3/2fOh60NPXSd7e2wlQffYCr21x0L3WEsE6yAAAiBQjADrGbmZLYas&#10;hycfq7w8V8h62C/o7bE0lsKjJVw+HNpBS3baoiwKPtYwelDi01HMvtf1tp3Tafsrtrftr1B5mtZe&#10;sb1Cy2fsx2lsJPuW+eIWwPo5JpuxOmSbmZkqvKx/B8caddMslnppTdSTvwZl8j5lNWOcxm44RW3j&#10;1udsEeuFOhoFknHTk/TJS95JHleRqTS7g+2vcHI2MZOcSU6lp5J+x55Fz/59p3tjU8X6dDPb4O+x&#10;GUqb3Qe6x2ZJYT8QAIFvHIGc5x5bCaxHrE+3qI4zaxWsRyjNguOZX6L4GzvIh2M6+NPp6enhwHBw&#10;mLxJfzl9TlocykLJUk1uZHnknE9aJEbnrRxlnOeSkNeFLNW8Er3OQxaAN2cOazF7It+ck3x1xdpQ&#10;1oePLI0HLcku39DgsG/YNyQTl8P+YUFeohzdQ0/eybiuSBiub0MWWVZsb8wlZ9MzsWNLQ2e6j+1b&#10;9Cx6LjpuuP7Z8RF9XnT1j5ACYmg7S7yUJegepdDaaF/oHhsRwnYQAIFvLgFdm2C74wq9u/VPwbeC&#10;74feD70V/EDl0PuRN2n9Tap9K/RW5K3QbyK/CclttMebkRcoovmeUIf4hGbPfk2WyGVq5apUTYjp&#10;6tMwGU6ODg4NDvnVU5qe1oP0lOYnNdcNDJ0cHqBntm/IP+Q7QHloYniC1tI9Y9b+9V4Zm7Y01loQ&#10;HDGDRj9k4gjmKrM3qb6sl+xXyrNlSdegvUnRoFGSXmsPzUHpsZyg+GC92i7yDk1PJFev8HbdQX+Y&#10;SUzFJ0e7v2z+snmxadGz4LrhoUgergWyOPTk2LeVqB7ZM4e/R5bF1pege2ydIVoAARCoXQIrBZ+P&#10;KzLixmmaB3uG/DGeFUdES5Djld8V2kH2BEUyD3I0cy3YLCOZ30X1tCXCHqRcz2taaDetDwfDZLmo&#10;pEZXkiIeTYy+0Xa17lrdVfurNo7nWS8Tj0pw6qWS42NwKZ/s/Ca1TD2tZ7av1zT0EY+1doVxXcYK&#10;lRaKnEUiPT98ZEk0UKsnrMe0M7YwRc6Yt3LiKGCnbCdkOS/rj/E2GR1s3nbMetre15QeoDk0OSn9&#10;pJi97XYHaR1XhhY8C6xsUP6IbI0FV92ervbTvbeGnx9/3q9SzE+KSME+LuW+he5RCq2N9oXusREh&#10;bAcBEPgmErguzopfUlSNFyOPhh6lSBrTkYdpXuzByE/pvWz81rYXIjOkatDb22I/jXH5Qmya6jln&#10;3uhG9bQe+VnIkfPkS0YHh3pbzzsj1j7pG+GjZz9bDJuxGowWxNrlte3obap2fZZBUimeIH/O6853&#10;6q47OV1zXnNf5U/ndfe7zqvuWFv8iHfSN0X+neuylyKh64mX1bqfIomtjpdkx0Bu/xL5dKRnzvTe&#10;aPrItbORLA/Phe7BRz0HBw7H/eRRasL4Sr47Hv4e+aiUWwfdo1xyOA4EQOBOIMBeo3rK+l+kyH+D&#10;3tIW0N/Oxr6i1ul90w/QqAl7duhzUJR/h5qPwstcr7/RPiWuU8tJkYiKORGmTMk/O9gsNQ2yBJRV&#10;wHEscn0qVL13/WjKmprc/fR4GPmP85Bmcso21iRmkvxkzrGGyvd01bnlK41c820vu26u4XC4e76d&#10;R1b+2XWxaeJYYorGVNRVrbmusr9j9Y4wtgDdw0hjq8vQPbZKEMeDAAjUJgG2NDiW+VmK9nVO5nOy&#10;5DUeY5kJtQRnYvdQDI3vUnKIh8S4SOR9KuW//iTvO/Fa203nZUq3vnfZecV93DqgLAht1XLg0Y8y&#10;fDT4eNY6lK0xaDlJozMuGrtpoJkk7Gnap/XxnBJVUjzQZI/Xn9B9Oku4ivzXZmotzUsh62GOE42P&#10;zFEcDj3P0rKeaFuS8uDIYhN5cjjYp+NYu2dkrR1l6pnlcIK/h5lsoXuYSRNtgQAIbDeBsv6/pv+P&#10;2f/inPhl0Bq4W/pnUGRR5c1Bvho7Qi2Rvwt9J9g+7ZSxM5P0DEoK/9ynP3qu62SH6PC3ibaJ1hhl&#10;LkVbZr01xsuUBZfNom3F3UtvS6M5KJzIK5PnpNBb4VctBmU3eNetrx+BYUvDmHLXKfKnluhKD6QG&#10;PIMrA+mBTylf70kNpDJ5cFjMJW6rJlC414v2D8cnnRsdXGy64bnoorkp5CmqSl5eJA8OnqVyw7VA&#10;lsYNSh+5vvJ8RJ83PMfbu9tp9sq22lLQPQr3culboHuUzgxHgAAIVBMBfS4Kx9jIl9VISnabWk+R&#10;5hEWfz9tC34n9J3Qt0PfD307+P3gd2jt28EfRP7fz9/8D7ZH3t9/b9vx1gil3uZzdTstvVayHch6&#10;8PAcD7YmKPPcD17n+KD9lHidarVBnt2qkua1qiX27ZRWg0HnkH4a3KY8TrXJbctW6FO120elikGq&#10;l3KOiZxVSx6iNu8QPcUrZF0UvRd4fCc3hRMzb0zGJ2N+4Y9PCv/yoX8iO+Mr10cO1jLYxiDbIpvZ&#10;i9RBPh333KDtX7k+pnmzi03iGFkdOV4dRS2cHPWi6NkW3RP+HuWzW38kdI/1TFADAiBQGwT4ifOp&#10;OEXxQX9MMbwK5wdo634ZP1Ttw+vdokeEpv/rYy89dvPo5aO3Ttw6SunxpcdvPX7r6JXH33lsxNlt&#10;30UzR2m+CflKUNSMTETQjPUgtQq2JXjUQ88qZqhcZ8vDYGGw7SGtDt0eyazzO1l5hMRFMT3nrUet&#10;z9pClEZtYTtl26g1xMn2LOUQr2fyUWvIzjVHraO203ZnU/xIMlplPRZNzIjxC4Onuuc7z3bOd57i&#10;JJeP7XPcd9HjuO+GZ2fjDdfO+p319Llvedh9uG+k/nD94YbD/SPuw+6RhpH+kYbDDVS6R5YONYz0&#10;jfTJbf3H3pgku8MwQ3m7rhy6h5mkoXuYSRNtgQAIbC+BpPCFHaN/PfH5yS9OFs6fy21f0D5f0J6c&#10;/nxy8eRLj/yn3R11dfadtl0qWfldrJStD1pd9OYTHh1hm6GMpHw4pE+HbIPWZam3Rd6lAxQXo5fe&#10;yTrYmqYREu8B7yR5gWZGeJLZkR62KSgnOcuRnzUl1Vdhij7vX2xdbPotj5hwlC9SNj7yXOSIX3Jk&#10;xXHfostBloej0UGWh+O+ifE0X4fSR5RVweucjCUv6+sVuGr4e2T6xBT20D3MpIm2vqkEtkPx/aay&#10;zX/d8bn0k0l637v/yNctp90hZ0hld7EyTFspO8PuUfe8+7jTaXda660NNIqiRk14lEOOpmQ0jhxr&#10;QbcaNiiLHaP7hbIu0qDN2z7tmRj2TlbyaZqf7ZZro4lJx77fOsgj1BPuDmXSaHe4e7Q71BvqPXcg&#10;Ni78sfEYZSr98anaYADdY8t3hsFqge5hJk20BQIgcPsJJMXE8Jz9Xq3b1k0aRZ+tnn0w2IIwlLxc&#10;KHu0RiuPiGRtAW8xi4I1izWjJ7n7F25HHccaB8XtojRO807GOfqndaItMbf6xI3efmab+AapOvCM&#10;E56zyikxI9+Lwu9GodpNpdkE7zl1dfCia+d9jQdpjgp7ZazN1XG9hufgJujQ3vD32Bynze1Vsu5R&#10;o3fN5mhgr28iga1qFps9Xt/PP5ue4PdZZPKYoeRl5GIMRmme6GiszUnvgVf+mOyj2ai/izVvSXYC&#10;1Uu/jNUy13bwFbM85DajdcHL3JqH3vSu3gubr5TnRftw6qcxnJMd3gO+Ic6eA+IQqR1y9CDJ80pp&#10;DmmywjlN9oKbomYsNC3QyAiPknCUUJ5joidepyzr85fyzSmkdSzw/BTyCz3TTdfGfhl60p8deqnX&#10;10wJ3WO1L03oM+geZtJEWyBQnEAyvNzzin3eriJVc8TqE9YIvcczIstTmXWUiouRw3HtlPVV21nb&#10;cS1qa8jRITa2HHItjZLWyLoY4DksHDGDIpmPWZ2WE9Z36zyeZTfnlJvy91LrSk9Tys2Ztw82n2xN&#10;TiTX/rUmNeCNya7uun3d7Y59DspdFc6LZHdQltYGWxo3DFlfL1SyhcIzVXguCsfdWPR86Ekoj9C1&#10;113D6/D3KP7XrbStJeseNXznlEYGe4NAcQJKx4jPJcbSP0r0JHsSXYVzsouiL/QkO1LOMZ4VSUnO&#10;zKT/iQcy/xujVBpBfg7sh8Hbee6qmktSfBRk8/ZFQctFjrLwG04u0BtLTrY90RbtiHSc7UiOJTf5&#10;f3uR/XgUIpyeJZ2BvC/JH5PegFbJTO9EIWvhn1xfNp8fnBiPT8anYpNvcKYUn3yDZsLKObH0GeO5&#10;sXnK5+X+dCTty8c+P0WKziY5Ff+VVdNW6B5m9kYJuod+J/GoII/fqaRsEd6mr9duqXyo1bXU4jKT&#10;N/aDfg1r66t1XT/f21UWuu6135e7XyFrW7L2z/Q1P2Stp/+JOY5kbnazlZGpk7EYaMx/kLT6zT8X&#10;sadOgC2NfNaGXqcsCDUa4pOMM6MscnQkt55HTHgfTj5p+U1YnqA5J5zHZSafDCppForlHVuyze+X&#10;Ywf63zzdd4HvktzfW7F1dbSaGRquH7l04HTvhV5+4l/oXT6wPOQ+uDS0PLRUqfLA0tCtA+7DUqng&#10;a1qb8tWt3afw+taOLtzutm+Bv8e6O2MLfbBZ3SM5dWXwTPeZXso8R7v7LGdKqu4s1at1fFaIQOer&#10;1APnqT+4T2S/GJZVXYXObFN3hjpn/fzPZ47Ry9Uz780slVye6mY+he9Tvq/1bznTfY7W5rsj3W8M&#10;NnY+17RUt+y8Rvlq3ZLzCmUurzp5/XpdL9kTNBMz42fApXyirVn38v/Qsk5/lqI0kwBbEAMysZ7E&#10;qX9d7qe63KRbG09YUjZ/JwVON6b2uFyLdca73+h+rvP17te7X6P0qszyXpL3S/b3pt89qszcTZm/&#10;i+dl+SodzUc69iy6PqSRiY9cv/V82ZzxxlSWTGU/TY6ZoXRBM59WlW4LuoeZPbBJ3SN6pVeN4y24&#10;viRbnaPPccRbWpNqHdnvcp3rajPz2KYexbdGS/prpsZo1Rx6/p+qFvuiyL2kX08ZJcUWIB6q7Y9d&#10;n7guqeS47LokM607VP6ESt5+2fOO56Z1nv73HSB7YlBmfsKpTH6Gss5HKgZnpO0joGsdrF/0Z/SJ&#10;V7UL1mU7pyU92zLLslyy37It0TZKmfKWveGey7Zb9pv2Psdrno8z95Tu4yD/tvHfOv5NyW3Z+5Jj&#10;brLfg/p9Zf4Grq7r9caS9/mQ4ltwS6o9x33zFG/rWHf/sfQdowqY+Vyqzrbg72Fmv2xS94ie7bzh&#10;WHCNtteRRxSlfZTaHbS0X63xp1znulrM+vkXK/maZarCcn/7A+37ZZ90yx6oW9MP3E/VnB3t3Z0O&#10;eecc7eTrkP2QKfXz5mvi5XJKR3tX57109P72nft62pdbP21ONL/heaPpDc8fKCea4p6EJ+75g0y0&#10;TsvxJp9rnPwLBsnayD5XSaUnDUONmyiNQ21j9T671+aXVEub3x97KgJkDdJo1gntUt2JplPN51tv&#10;tt3s+LrN1Xmzw9XJ5ddcGrKzXdXL7av1zk5Ouyjx/abfd/J3Tvfe/n18v2T/zuVsX63nfdR+vG/+&#10;zL/OB/i+ld/T1RkepHktKiY4LI8tqPZmPgk30xZ0j81Q2uw+m9U9znZ+5DrbnZ6RPlLsJ8VJ+X3k&#10;Lut1tVjq16SuKHtdxvVqXq5F5vo5M1fjstmcue2w/Hs/5/c/4Tkloy30WE7Qez/HOO5CJo9RDa8/&#10;IVX7jNUhvQ4zT321nKnJWg5q1EVpIL68Vohv1Trhfd3kHTKujVlfs49Zx63jtqgtao3aximjzM9h&#10;3PYc8aFMrMZsEdsp2xWndzDBHo0qZe8f/T4qtdTvQeO9Z2zDuN1Yv7llPkvVMi/lPHHvvNGJ3Ou7&#10;U9bg72FmT25W9wh3XnSFe+XzIeuZp/9+1G9fX6vNkv8aGLN+FXqdvl7NJZ9rLSedtbqf1F/o9XXZ&#10;raUuyaeTmKF5C/Tsl/EZMiMoPJKir7POwZm9EY1WhHE5Y4esszF8mTkYShlhyySbuX1ly1C8B22n&#10;xTvo9Xv96THvJMV6mEhP0OeTvISyIAdmo/MhVmK2hLs9ex9V9hei7tnKngO+vUwC0D1K+MVtyHiT&#10;ukd4vvui68wg2R4btog9QKAcAsmod9IzdH3gvZ73eq73XKN0XaZ3e64N8PK1ri3lrmtdy9TGHzrO&#10;2vpzvD6z2kU+i8LoW6C2K2tCHaWWfaT/k45B/5NHbK/az9resb9qf80esb1mf5XW9ZKXuX7M9q7z&#10;ZKt/Jq0/DfGLAgEQqAkC8Pco5y97oWM2qXuEj5PuQbYH/71EAgHTCcRnn2vrpljT9L5QrY8+62lM&#10;gpd51iqtUe7juq1k2SrNf8hYHrqOoZdyLso6JYPtDWVncOxK+a4Pfrs5x9SUM2g92gCV9ZZjNnEo&#10;qVsTemmglKTlbE7KZfySvpkEvgkjLHfmNUL3MPMXu1nd4xTZHuehexieJmb2glltJaL+mcRoJh2h&#10;skZy/IjbM0bP9PwxHJTesMVP9tAw+m3ktTJyv0PXPHx0Zi7tnbp3nGftF5zn6847z9bRZ90VWj5D&#10;adn9RJtvKsEWB6UVSmb1J9q5EwngDqnVXoW/h5k9t1nd49i+Rde5AxhzMZO9uW0lo+mJ885dWq/m&#10;0nosTvKhdFFMRhc9NV2WHsqsHfB6NZZ99HRnjwv92e/LLK0t9e1bLfV217azvp69NNyWiDUxSnwN&#10;NkWSljlz0ku1hk8QAIE7kwB0DzP7dZO6x9x8+0XHZWl7fJP+q0tGE+H4bHxOpQSVVZr57ZGjx6x9&#10;WuPq//YGT8nVurXP2mpdV+e+3hIw53xVuzTXxOqy7rLvpOSw7bRRptLBy/admfU6W5d9//9n71wA&#10;oqq2Bny0UUejnLqYo+JjSlQwuo6JCooYCeaUmKNgjQpX5zfSUUkmwZhkulfU7GL23yBLMUtDk8Ks&#10;xEeFdPWKf5bg44olydxERXuIr0QF5N9rFptz5gVj4W3QxfGw9zmzn985stesvfbaXsu9V2stdXJG&#10;U/7fo7KIABFoTgTI3qMpn5abeg/jU/6XOnwbVmvz3a8p2+EJZdlKVbGGEL+n5R2ZzoDpEKy6Awg9&#10;9GRaDly7wUbtOkkD1mlYx+pmJnlAu0UNSNNIG9JSUPLozmw27vPa/OC/p+yffm7KuSn7p5ybVjSt&#10;YlohO4vgevK5aWennZ2+b0rF5K0zPOHtpDYQASLwxxIgvUdT8ndP72ExgOxxNOLWlj1grp6zDY3b&#10;quzMxm4+UklHL0+M83aC5GE9edubjeQhykxdmJ9y2B99KAvhZFaduF+61boTLD3x8xsJh7I8zHKV&#10;2bGyMtm8VJCXt9cnPX99+q7Zfsny2X1m+yW2TeiTKE+E0y/Bb7Z/gl9Cm8TWCW0SNLMDzTX17wV/&#10;PygkAkTgdiNA9h5N+cTd0XuwEdk4sNelrkc1jjWLo7XjZ83tDtiA1fXHVBsUxNY1oJTBvoU3gxEc&#10;pQ/0tcnHcS4lccmEX3tyGCI8Jd+mXO69zXurwnp4Q3y599bfdW615t+mhHCrco5yVp8nR73xzOGE&#10;TQkfJe9nx6aE/YmbEvcnf8R+b0o4kPgxOzcm7k8pSvyTqYQkDyJABIiAmfQeTTmmN673gNHYEj/h&#10;oX93qo681fUe9WSTQlSw6gIP7rOSX3tmiPMUrK1MTurG9h2BXcdhZy2+fxbEPfscyvaDDZKF+K02&#10;WZj9pqXub500hPhvOWtt8lnMJQn9Zo9J+MxcZa6uP6tZHI4qpuWotp4QhxSQmw4iQARudwJk79GU&#10;b0Bjeg+rHsBkie/ov6XrMQ2TPUysdn7eqn+RTZaklV6h9ZKHZ8oa9q3i7QXJo4vQURgo6yAbKAsU&#10;omWBskB5IMSthyeGA2X3sTbeK//U52q42Sp3WNi7BfJHqVUXhdoovPfbpQ/4fwNlfG7+JLltwsaU&#10;71kcShbP60zmQO0X3qvXg7FUdBABInB7EyC9R1M+/8b1HlDb6rgS36c7dBtosfqLYL8jLeg7ot6X&#10;BLu2Hs01zNex9utW4xm9OnJS3SxLqBzGeNizlHnaZrMwnnyCz+6uTO54QW5hK0LzQXtgYkeSxczi&#10;nn+Y881DzZeTDyYfTDmfco/5HtN5a3guRWE6l3yPGe6d/83hvSaWl5VzPmV/SkXKqMReiYUpKNE0&#10;5f8mKosIEIFblwDZezTls3VH75GftCogmfluBF+TzD8EO8BPBFv7wWz2mLeIOr8RwXX+JJp3CP1h&#10;fjHYGC7qFZi/bNY3JVvjMpidnhl2ZG2DY5Bsq/d8J3Y5TfnO3JyyLOYO5razWyf0Sj451zf5gYQH&#10;EmTJrVJkia2S685EWaIvxH9DKGP54OiZDGW2Smmd3CbxXqZTQT3IzekPlUoEiMCtRYD0Hk35PN3R&#10;e6xSd5KFsBUfoNUXrRitFpiy5mCFKUoRrmPWvknkDTFlNyZpMf8OTC/i+aclOjTO0kz33Kky/51J&#10;Gj2TfZN7J/dOjEjwTfBNbsX0E60Te7Oj1+86fJnU4stKgLA1K90vcWnidppFIQJEgAjcAAGy92hK&#10;2aMxvUet2Rz/gqIr2wMDbBnRnlEcl2+lGEgfzo4Q2ZsKq4XLDbyjTfmE3CvLYtM6nE1AmwX38v/R&#10;qa6bj5qZbJBcmHLNXMLsO+G4Zj0wjlagomWo1ErUvTjajWLZYE1Kthx/9DOn+olA8yJAeo+mfF6N&#10;6z1C4yZ6sTEZ7B9s9v/k95yN183vXqid3AH6HbgXymaYVgY0JfGbWdZ1NqZ+xkbx79jv7ezYJjn5&#10;tWeG35nHmX2TT8xJtFp+ckZkkcFJUEgEiMAfTYDsPZryCTSq92C7hATL+cyK/QjN7zc/WcONFlut&#10;TbsJg4X86KYkfnPKAu9X15nEMTOxTULr2b3Z795stsKXWUfA2ct6MlsK5i3LM89Ws30TWyaOTP5v&#10;zoSQZHNz3kUqlQjcmgRI79GUz7VxvYdFN9G61oPbenRjaz3q/ETU7Sou+o3oWudDonmG6A8D/GLA&#10;AbubDWX+JoJVFlhT7PEHrA9NNI9MviO5VzLYSLRG+wYme9RJHiyEA+57XjgysVVCr4S0xBKP5+z5&#10;bwK1kAgQgZtBgOw9mpJqo3oPsyU6qG69Kdh7sDUfskHCBPlAYZAMzvvYygoWCgOZP4nmfWJf7mN+&#10;MKz9Yv2ZIB8veysg39iUvG9aWUw+qjY/bPZNiGDrUKPNUUwOmcvORHMSu0q0nnDPk88kZulBuoib&#10;9oaQVEcEiMDvIkB6j6b869S43mO1VmeVPUKZ7UNXYYciP9ocb45fHW82sDPebLTG4dp6NNcQ+mHt&#10;C4TsWG29zrdqPNDPZQ3TK3juAZYe18yFyRGJ05O/s9pRopcsfFfQ6pR7zfLEULqXTlO+31QWESAC&#10;RKBpCJC9R9NwxFIa1XuYzJHB9XaYPsIKRayhKev31LIsTD62mAebLzBfVDkp7c1nmUcqzz3OsVYW&#10;pexLYTMuCR+m8HmL5qhDuNltvtnle+r7TO0iAkTg9xIgvcfvJSjN37jeI1YzBNZ8WHUfPrKjyttD&#10;9qhlOo7lZv8ZfRJ6g9UmO1nowUefBDlrI7PjSLiHtVz6hCluS4CkD1sedEUEiIB7BMjewxmnUpPO&#10;UKxT6vNu0LNUo3oP87Aw2EseDyZ7+JjjndV/6927zqwn+syWz56RqEnQJDw+eyY7DR4dGmbPnLE/&#10;4U2SPUj2IgJEgAg0OYFbWe+RaUxVCE5+0tR8bDcECILeKyiOX2Oo1UA+lQyypqlvRP4A2aMixLY0&#10;26thYaD3wKOL7FqP20X2qDGrzW0SDInPm68yfxno5+oa29cUY54WQqvAexZYpJDthO0bTFdEgAgQ&#10;gd9P4Fa298hLyvIOk6tkYXIUQFQyiKtkhUGcG8geYXKp7FFqMgSA1JHlLVeV+0C+AqUpnqfnob2m&#10;Ge0Na83nmOwhls5Ti6ElqSZI1HsMlV3tsbp5rPv43TJvtbkipU2C3+wjdSO6J1poim1CK1iSOsQ3&#10;l2JEgAgQgaYkcCvrPWrNeUmZRjgKg0C/URmDV6ImA2UPpV4kWhECkkphUKax1JSXVBkDckiqQswh&#10;prSNoTTSqL2H6fvALvVzLl1kwb7NZM1pE8gehSm9Ew0JsGrElhxdEQEiQASIwO1G4Paw96gIAY2H&#10;VL+Bz1kR5uer8RP1GjoDaDo0fuJbkBsNd7Ru7mVaEdJDqKjTqsC3aLEcjFlMX6hFvQfIHpYbtCix&#10;L7G5XFeb05jsMTPhmhMqzaUP1E4iQASIABFoGgK3tt6DMwJ9RKpC1+h6VnWE/RxMXhLMvEilEV6m&#10;s/DuYYKwv35Gx1mKFwO6iPYeginAYvV54SzlrXUP9lVtnViYXOUgj91a/aTeEAEiQASIQOMEbmV7&#10;D7H3YAPqaFMqfs5jfr5g35FpY4OB9qiNz7pAGSB7HGSyh8VkYac1NFnjzLsFXJvjY/x8JHMupmaz&#10;rxon9FvDKuafvFViUXI1yR5EgAgQASJw2xO4PfQeIHukKhznXGxH0rwkucpRx6HVwKxL4zoTKKtf&#10;WAshR/lm4MrAlerPA1eoIcwMzIST/V6lflud7BVi1Xt0Y/vYdpZlBtq24Na9YrIH85dxL/MXeuv2&#10;kXpGBIgAESAC7hG4Xew93NF75CXB2lpxBS4SRIuPYp07PBXDWgl3yQbI75MNlnVk+7N0FAbLlEIn&#10;WSe2i5qSxQcLwWwPl67s9JF1kXWUlTQ4P+NOjc0lTTXz7tFndiBbs+poBdNc+kDtJAJEgAgQgaYh&#10;ANYM0nUeTVOqp5UC9h6Nz7mY4vVejmtkK2NA72GMdN4npb6jvmNsZYwyVqkv1s0KaCV4ye6Recu8&#10;hQ4CnHjcZw29hQHsXiCLB7LQm6XLUJfEdNJXxlROxfNKXaiEe+xormHl1MtTkQr06zI7P41ZP3bd&#10;2P+del9cx7jL1n5B3zz2jGXPM/YKe6rs1PMT29vRk9tNbfPcd4qeDT0begfq3gGlXqnXe6lkjc1F&#10;OB91m9Nd9+w9TPGwotbeP4dSD7KHOsJZf3WG3UrwQtZCdr+spfCorIXQQmgpyIRWQmt2tLE521iv&#10;W1s/a8Xi8GlLgU3yCD1YrS3YCbWzzNZrqNN63VxDsT8y6B87vdhhjUO/GDMPPlXsueBxP3ui99e3&#10;FZ8N9Af7QCFxoHeA3gF6B270HUBit4veo3F7j0wj+vawlTJA9lDJnK+yNcXPCCj3KffZ47NHeZqd&#10;Wd6pXru9TynZnbqzgIVw4uflygLlKXaUs+M0HOyzUz5wYBpIe9JnN7vH8zXPkLUf+lTXL2sfvNv4&#10;8msg5uH9Up7yhmdUrmTPEU7r84RnJZ4e3wdPZ0ztq/vb4OH/F+g50XO6Ke8AGy0btcG0HYub45V7&#10;eo9MI8y5OLf3yI2+mf0mG4ibSZfKJgJEgAgQASLw3yfgnr1HphFW/Rjs1r0aI2H+49afl/rvPxWq&#10;kQgQASJABIjArUvAPb1HqQn8e5T7lDJPHOKREwj+xmx9foif/vYY6Tp+OzvKSQSIABEgAkTA0wmg&#10;X9PGdRcgZ6QqRB/rteZSk8bPUR7x9P5S+4gAESACRIAIEIE/hgDXYIDew9l+Lvatyo0Ge12pXWlQ&#10;nDP7U/t8dE0EiAARIAJEgAgQgVpzZYyfb5paEZauRb/ojes9as0FSth1rjIG+eUlwSwMWXvQ20QE&#10;iAARIAJEgAi4QwA9koLsAD/urecpNcFaF5XMEGCMrAgBnYcgpGvdqY3SEAEiQASIABEgArc7AZ2h&#10;IsTPt9wH/Ke5K3vUmpV62NUFfjCXK4+mtztd6j8RIAJEgAgQASLgnECmUWdQ6oPi3Pccn5ek1Ksj&#10;YLYmN7rp17c4byXdJQJEgAgQASJABIgAESACRIAIEAEiQASIABEgAkSACBABIkAEiAARIAJEgAgQ&#10;ASJABIgAESACROD2I5BpNMUHxekMeUkN9b3UZIrXGXQGqRc9d9LrDNxjTkOppZ9lGqE17tYjzXnz&#10;4nlJ0HedIdPYcG+g7cDJeaq8JPjMFO/806ZsPbYX2tJQXdCextI0XavcZdh0NVJJRIAIEAEi0JQE&#10;guLKfXZ7l/s0XGZQXAHbBVkd4TqVVuPnm6pIVei94CxQFgY5s6/OSyoMKlBCujB5qiLLO00tTQXr&#10;wgqUooV1phFKhR0nsdz3FH6+3PsNbwmUJ1c5yhfp2nIfnq9AqQhzHDn9fHd7+/k6ykm4R7DjfV4j&#10;DytjgElOIL+2DdURUI7GT3o3XStXYZuAUrmPIaBYJ/0c46UmdQQyglRZ3vapSk05gQVK5JzlrQiD&#10;XBUh8AylPoQqQoCL9E6aOssujWPdtnekzxRaovHLjXbkWGsuDIJnBC2Sq2Dfy1ITkJG+U6Z42D/a&#10;FSusVWeAXAVKP1+dwbYd0qvcaI0f1AW1pSoKlPZ0pGkpTgSIABEgAp5JoDIG13Q33DpM5WrsKNal&#10;KrAU299ylShHQPnpWvRZY5tKTIOl8PGy1ATpYK259Ecl0wSI4x/ughQmt5U9dIZyH2keiGd583J5&#10;T6FkvZdYO7+POcU6+H37ED34yFX29+EaRl8oR5TWguKyvLFk6W+VLMvbtqZiHfj4sf1RyURvxzqD&#10;fTngOwj2XhAEqRyXpgZ2UkkNmUjTOGs53is1OX9WQEyrkbZYZ5hq9UMktjhNbYrHK7F89NDs5yvN&#10;KX6KMdh7An9c+TQCCZinkYZZ3g1JK/b10DURIAJEgAj80QQqY3B0b7gdSj38rS8McpZKqwmTozea&#10;nEB1hDFSq6kI0fjBCGq7O1FFCNaU5Z0TaIw0RirC4BusIIgaBueyh8avIgRK1Wo0fliCn6/YDvD9&#10;q/eSjj2wIzSkU8nS1JCrMAglnlSFdCSuNWMLncseKllDoyTWXqwDJs5lD9h/WiUTJZvcaPTzEyY3&#10;BKgj0rXgO9AQgJ4Exb6AdIY91HsBS2i9IQBkDdHPD/r/gc+xb1AG6BSgPqlcAbJHmFx6B3NK70hr&#10;lsYzjWlqbEeYXK5ShGk16VpFmCEAn49KhroWzIG+l4G1MVIdgaxhZypoj1imzgDttNUCiZ9CrNTE&#10;5UWVTPp8xVRKfaoCWoUMtRpkCG2ylz3FPBQjAkSACBABTyRwI3oPZ7IH5IcRIU1tP1rDDIOoj0jX&#10;YrqcQGm6UpMx0pXsAdIBaPClh84AcoRKxr8Z474DtrIH7GEAco8oj5SaUFcgV4l11ZqhJL2X9A7W&#10;BLkFQdpKaQvEOOo9nI2TqLERhIoQTJ1pROnHcewt1kl3rjbF44hvCBBrgVi6ls/NYJ1hcn5da85L&#10;EnUBUtkKZQ/pHRzbpXdsa+FXpSYkKAh+vvaSGciZYr/AFyKwku5WJcoQgsBLrDXjc9P4uaaKKWAu&#10;Dp6v41PhuhTHWTLwxyg+a7FOihEBIkAEiICnErgRvYezORe5CsZL6TdhZz3lI2RFSKmNLGGbFnUD&#10;DY8jqJkX5zJQ7yHKOEFxMBqqZOLoDHWY4vE7u/QufBMXNRNiS1BGchz9xBQYc633UEdAG1IVfOTG&#10;GRGDZK7Iviy8RulA4+e6btQo2MuAfaz7PtnOuYD8YKsJQb1H47KHVqOSwSEylrYWdCJcpqo1O2sP&#10;PGuUocR8OOcyysb6RfwUYliSIgxDsQaeCmQpQWicIU9PIREgAkSACHguAfzmKv2O6qytqB2xH/P4&#10;99lyH3Hsd5YbdlaE77PlPq5HVchnO+fivCStBsYg3hK095DqPXCMatPVPndhEOSTzpCg7OHYIkj3&#10;e/QeeUkoQ/CxOygOagqTO9Zk28ZiHY7YDbF0rrvg8qN0PsWV3kOaxrZ+vOL6BU7YMU2pictU/InZ&#10;l4myl/Sd4nMurvQeeUmoGYIVQEDffs7LFA+aK71XQ2wcW0p3iAARIAJEwDMJ8HGr4da5sjUFuwaY&#10;b2k4d60ZRiOVzJneRJoTZY+G9B6ZRhh9pbaXoPcQ5/u5jafjt3tHGQtGO+d6D8exT9pKHndla4r3&#10;s7y5rAGzTe4zcpyX4fVBiBoUqfYG7mYacU5J2muUPaRSgXt6D9Q7hMlF+UJav30cJQZ7iQB1T7ay&#10;B6R0Nj+FJeJ7hJIhatJsZ9vw/WuYjX3b6JoIEAEiQAQ8lQD+VZeOE85a6kr20FhtK/g3fGc58R5a&#10;JIoWk85TNqT3yEsq1sFaThjHRT2Hvb1HphHKsP/WDLVxGwxxtUtDssdv13uUmrAX4qyB/SyR877z&#10;WQdxRYuzdBUh0H97e5BaM+pDpJKGK72HVD5xrIFLMY1JiTwntEZqLYz385LwPk8F+jHQ/biaMSk1&#10;Se1g0d7WVp5F2cS1LkasiWJEgAgQASLg+QTc03u4WueCMoVcVRiUE1gRUhgEIZ4QLwzi39BhbLG3&#10;wXBk41zvYYoHXxk4msHvMLn0O7GtvYcpHuc3HMvGdS2CII69kFK0yRBzQB2itaO0ZrhfoOTzBs7t&#10;PbjegGs9wPsFlChXAR+gwznxkEtuaOEp7ZvYJh7LNGLrjJG8FfgJ6kPEvtWaHe092nSFvNI0vFQx&#10;RLsMQbDXZIgpbGNQonuyR0N6D6y1QIllo/xo+2RA5gL2+Fbhe8b5QdiwxGbbZroiAkSACBCBP5oA&#10;13so9Up9ZUxlTFBcUJztuAYtdKX3wO+rOAI5+82/veJaDC6JuOqzo96jMoavq4XScfQRNRegzUDZ&#10;g8/TBMVBGXovZzXg/IA49qLeQ5QReB7sB79v30NxrQyfc5HSUkeAzYZ0HQqXPbBUZ795ax3lB94i&#10;aci9YIBXrYoQRRgc6gjUB7mj95CmkZaLcdQvhMkdP3F+x5YVT+Oo90DpwtU6F7QPEXUtKDdJpTBF&#10;GNrCOOMH97jcwltAIREgAkSACHgyAa73UMnAS0eYHA+5ylZOQNmDSxJif/C7Oo4I9qMDXPP1LyAh&#10;iCtjxfy2MXu9B1oYQulhco2fMdKZh3EoWbT34HMutuXiFbZSlFxA77HApW8xLnuAzwrU5eQEwsG1&#10;FLVm0HuAbzB1BIz+6oicQPQ/IbVGgZpBWpCygbj0GsdN8FYKLeSrh531AO/hvAv2Bn6LZUnlCke9&#10;B2pwRNnLWQ0oBbg/kmMrOCteoqPsgXMuUktfnhZCkEyla3LQQkaaGmQisZ9Yq/RamlZaMsWJABEg&#10;AkTAEwlwvQf+PZf+NgSIYwqmcrT1w7FKHI/FHqJWgMseOO/gLJ2Yg6+aEKUDzFWgzI0WWyJNz/Ue&#10;YXKu98hLQg0AvxZT8/Ubog0l6D1EqUVMiQzEa1cx7KGUGMYLg6SakFqzMRJGSWd9R5tMboFZGATp&#10;xG//ruqtNQfF5QTKVeh3HTyLo8xjO1Py2+w9UK7hLXLdAv4J9tj+6XDbGp4KWgy0xfkq8RP4DEoR&#10;bXPBZwnKFeJTxPktZ/YemFtj5xFFWj7FiQARIAJEwNMIcL1Hsa4yJje6WJcbzTX4gjCq3hcU2nuk&#10;KmxHVRw3mJdzJ34bcGUL157w+YmGe2+v98Dvw6Is4pjb0ac66EGcjeC4NjfLWywD9B4qmVSzD5+h&#10;jCL1ySnmsI3heIijJPzmp97LVj+k1MO46+ybOc5wcFsFLM/9+Q7YuQ9OONCeRvp0HPUe7th7NI3s&#10;4Uzv4UrSQ8sUqb8yoAxSp3RdFOhNVDKpHzb+LIyRUDJnyO9SSASIABEgAp5MgOs9bNvI51L4DABP&#10;Zb9SBde86r2k2n4oCb1biv4ucRcSx5HetlZ7ew+4VslETYVtaryytfcAH6AgewiC+J0Z0nGfG1wP&#10;A/dgzHJcM4KaHOk+aM5qhXv28lSpKSjOzxdlEdv8aO0Csx1S6QDlJlFbwX1ciCtkXNUs3sfy0HOb&#10;VK6qNbvSe9g/KbEsiKE1ye/VezjKHujjRPTLItbK9VG2uhPUfBQoRZtX59YwOFMVJm94JkmsjWJE&#10;gAgQASLgCQS43sO+LWgdwFdzco8Nei+uyeDpwQsmfKuXaidKTfj9meeGtDh/ssCLSzM8vzSfvd4D&#10;dRj2mom8JHH8tLc1hVJxpDcESGUWnM+Q6vW57AH+O0WJgFuY2LeSt1YaouxhP06j7GJr24Jew1IV&#10;tuzQLlWqM8LVpWFy+/kZnUEcg2G3emkrII6WmLYyi6Pewx17D0ftkH1dttcgvbm3zgW0TPBjr6HA&#10;GSnpm4I1wLOX7oWH0q89Q9Qc2Up6ti2kKyJABIgAEfA8AlyjYd8yHIVSFXgfU8H4ESZPUwfF5SVl&#10;GtO1+F0VV4Lg/VJTXlJuNI5y9v6pUCaAncKKdXlJpSadQasB79uijIC2GqI0gjoMlawwSKkvNYE/&#10;zdzonEC9lzhSOZM9cI4D1s8aIzON0B6sWbojG/QK9B4qGcg75T5gUQIpsQW81/ZMbK/t9R78Uy77&#10;8GsIURaDXdAqY6DvxTqkJrWwhHSgrYBWFSjTtZlGYAS74oTJRX0TyDFylToCngHMEKVrsT5Rx4T1&#10;utJ7NKwhQOnHnRknrAVa6+gLxZXeA2e5NH6VMfgsoYfO9Rm1Znz/pLNXKNUhQ8hZGYOyqa0veWwX&#10;/SYCRIAIEAFPJoB6D8fRJjca7Rew7ZgqJ1C61lHcrc0QgOM4jkTwG8Z0UYbAMvKSDAE4IyFNJ/3W&#10;bK/3yEvCsVhMjzGprsF+zgXqcrb/u96L7SVjkj4JaHOqgo/dYh22/kOkOWzjaJ/haMeBcoa4Fhdz&#10;8d10xXpgn1t7nU6pKU2Nc0HSdFKpiXtex885T+iHbesc9R7u2Htw/x6iZsm2VPsrrN92vgRmlrB1&#10;Ymq+lxxaZ/C2K/W4y16Wtyh/8jy4MsbWwqgixJGN3kGTxkugkAgQASJABDyVgCu9B8oe3N8ppoIV&#10;HMU6rkVIVXDtv/g9HkeVMHlOIP9M2m/QLPDvqpgyVSG1wLDXe4CdRro2y5uPsJAHdnUX5y7s/Zry&#10;2nSGnEAxF+haHEdT+BYOPtVN8TmB4phW7iOWzktzHjqfc+Hf2B33rlHq8Ts+9hx2nbe1ScFa4Pu8&#10;bTqQmsSxudSk1Wj8xPZCaaCJsm+jK72HIwdpTr7nn6NEJU0lxrEvtjIdPDW8L6ZD2cPPt9Sk1PM3&#10;AHQ+jtoNMQ9qhmxlKqVeKr+CDsSx52IJFCMCRIAIEAHPJODK3sN2zsW27ab4Yp1W4/idvTImXZsb&#10;7cw3mTQ/jK7pWmNksU4cUaWfO8Z1hmKdMRJyOButHdPzO0p9ujZdCxp+fsdVmJeEbb+R8lHvIdXB&#10;YOlor+lq9IY2GSMbnvmAcjBdsc6ZDAefAxN4Bq7GXke9hzv2Htza9ObOY4B/fGOk65XTrp4Svw8r&#10;stx7rjwHhUSACBABIuBJBFzpPXC2w9UI6kk9+KPa4krvwe09Gpd4bmbLXek9GpN6uIcUP1/7mRTe&#10;WlO8vdTJP6GQCBABIkAEiIA7BJzrPbhEYr8qwZ0Sb5c0oPeA2Rzb/qK+yHE9h22qm3/lqPdwx94D&#10;2qXU42yVdAWO2F6lPsvbmY8vMQXFiAARIAJEgAg0TIBLGbCPi84AZ2UMrocFP5SuNP4Nl/lbPy3W&#10;wRyJq+/bzkvFeZU/QseAeo9TSqXeFA/0guKKddzKxJn1pPP236y7rvQeDdt7QGtKTbiiBHyNgh97&#10;fB6w5qZYl6YGuYRkj5v11KhcIkAEiMDtQYDrPVIVei+9V6oCdnVBS0HHlSo3mwj6Br8Rm4taM1gk&#10;6r1uLE/T9APtPWBFj95rAWMHnjc5uf+uzOasP456D/fsPbCs3Gj0xwFrcbK8C5TlPgVK0eZXXPHr&#10;rGa6RwSIABEgAkSgYQLoLR3HTP4bxtM09Y3pHxquxb1PcY2tK+tJZ2U48+/hLN3NuId6D84MQyTn&#10;rg3tzWgVL/O36z2wBFO8ny/KH9Ie6r3kqsY1J7wNFBIBIkAEiAARcEYg02iM1GrEE9YfuL8CxVmJ&#10;N36Pz5jY+/dovKQ/UvbINAI3ODCENT4w/9J4q/8bKUDvYetrHOw9pJ5CG2+FzmCMrAgxBGj8NH5p&#10;akVYutZTetd42ykFESACRIAIEAEiQASIABEgAkSACBABIkAEiAARIAJEgAgQASJABIgAESACRIAI&#10;EAEiQASIABEgAkSACBABIkAEiAARIAJEgAgQASJABIgAESACRIAIEAEiQASIABEgAkSACBABIkAE&#10;iAARIAJEgAgQASJABIgAESACRIAIEAEiQASIABEgAkSACBABIkAEiAARIAJEgAgQASJABIgAESAC&#10;RIAIEAEiQASIABEgAkSACBABIkAEiAARIAJEgAgQASJABIgAESACRIAIEAEiQASIABEgAkSACBAB&#10;IkAEiAARIAJEgAgQASJABIgAESACRIAIEAEiQASIABEgAkSACBABIkAEiAARIAJEgAgQASJABIgA&#10;ESACRIAIEAEiQASIABEgAkSACBABIkAEiAARIAJEgAgQASJABIgAESACRIAIEAEiQASIABEgAkSA&#10;CBABIkAEiAARIAJEgAgQASJABIgAESACRIAIEAEiQASIABEgAkSACBABIkAEiAARIAJEgAgQASJA&#10;BIgAESACRIAIEAEiQASIABEgAkSACBABIhAhCMKIloIwmJ3hoyP6+g8XhJ7snpKdm1o+GMwC6481&#10;/mWXEXDRc7ggeFnvCkJfSbzb8Nb191XDW9XH5cNbyvqw9D7sbKn4sqQuq0L4T2dW3l++FB5LCxfe&#10;XxI+YHjL+jzdhretj7vTJtXwNjeUXlqmILwUWtcmFohxd9L0Gi4ICpZLxk748R1ue919+B317bp/&#10;uKw+Lu2f220f/toIoccT4e4wl5Yv7YfDM60rU9qGnpJ2SvMme6Wy3uHPwjtTh68IeWL3y38dEg7v&#10;kNd19oud8A7JhwsLq2sE4Rw73+/S0vrMW9TlkwZwb8mTkSPvate5HYveNeqxEVpBaD2c0fSXt2Z3&#10;uld/+gkLWhi1I8OEjYU+Z9iFLO6R0Y8IwsfL7qye0opdt33usaeNgnDv83C2KH2m+zxBqM0aNeKR&#10;8fNifs5rmxYVfrTW8tXo2QfbtlWlKl5uHfjOmlcfPFT93MsHlL7BwWXDLmSXbau4s4f8obK//Xy2&#10;atGDf1vzUo92f5P/346291ftOPTzF/su5VvOXup/zFJ7Mcf4tumDMZaSLgEDLl08sDh7XNWGbONs&#10;S/n2qIwWu/p52f5LO+T18EvKRVNs/805OqW1wjYhyxc55Bthqm3CKcqC6Ys7Dbcr1GvX4F/63fGy&#10;XaFTlOu7PiOo7dOWbd7l1cO+AVMyE99s8S/Hxt5NjW0qsoMf0rzy90djhz/99NOnP8g8ePDg/qRr&#10;xyvDp9WsmT9Wqz3+/Y9rrmp/zXoj6lD/MR2yhxS9ePDkhrODV0Wenh9RsfWTq9rlRr+o0KopUXnd&#10;qzev/8lnUP1jfbU7PqO5YbMyXgsPX3jyQsRd/uv9x7baGP/hOxfeqPxQM2np41neG9vuDg9/98/v&#10;bNrU71JG5eqzV4x9gu8+WjliT1hQ6fXQqCWF+c+Gjqjqlzx54poKr4BBupTNIWcKlvww9/DA+vey&#10;7NKX1jcnIud8xtLAwElXWr90qFPnednavcUR0z+Yvydlmf8/Rvkv2HMm26d4x+C3r6Zv7D4maXDo&#10;knhvzcKCI1Hdrxa88vzc/qOn6fduGfAv9cP1PcheZn2j03RlfR+aHz5tdIcDusiodkXjlrz/yGMV&#10;X0/oOXLCzH97598de09mdvuajzXrnxt2+OXSNlWPVm3uv3ve1Ad75nUW0k9vCxzx7eLDZ/I/ey94&#10;Wv/Rcw+ueuhiSf37PDgF/ydleo//p2bhuo9m5jxxPjn7kWmfmc2Hoy5Et4n96qfKt04tu1x25v1v&#10;xxyecKBfzISRqo1XO79yYejk0PBda419O5uHXinoXbx22oT1r44vG798ltj8yPZY+L9fGb+34Gif&#10;HoFjLi2/sv7OHT/8tVIT/ueMrWMXyMpmHDSveGPahv5PZRzuXDCg88gZ2usbwi69fam0piq6evOl&#10;qr7PvWjO/mL9kBTL6ZqR5X0+Wrso9+g/sod9tqHg4c6ndlUuYvhK6nmlHWqDjzx3Tf+sExsnf37u&#10;/J7uZQvaD/uyqiJ/WfvQ6v1ta7z0358+sFY998fxMy07QsYWn1k3r/Drr40PVSxrd/nTwuA7O3Xq&#10;FBmdozuZvnVD+pbcsSeyPwkeNKjjhNj5uR+UpT1c+OXejL6Tt1m2Ziw9tmFRacfye8qPjOw+P3XM&#10;sKv/2vdwh0Xzr51ZrxyS+OCpfSsX71s56POhYyPXp2xoZ9l2IGfioEGxnQfNTpt+aN32fkuPbJ/3&#10;VexDc6ZP/Vi5bszqszt/bPlG0WftLlz8OPnXGYMi51+7NGfWZ+cLuqz63lgUMu/61fLzuzvG/mXf&#10;isCzT2d/85fDrxUcqH+E7/tgn/eEj//u/356+tNngsI3+Fet3TlY88wzvQqHVc1c/5+hz59+8qmd&#10;ZxZ+9H5Ieabx3vmbXrx6od+Ad9ZpJkY9UbV41cPfDHppwKyj3j8V59ypf13zy6EW+fmnV/ebErYm&#10;vu+f/K9OzJ1x8tT3Z499Pjll8vzxh9SDDx8Iev7I5KTtO6b/+/17Uq6e7NjxvixjeeGSYScuzv/i&#10;yvy8KbtaV//6kTn802f2+c+Pf7Jw6MUnJs3Z3eGpL+bN2R73dX3D+2nxb/vawrfU+oig8F4Thg2I&#10;P+AToNv83Af3vv/msj1lHQ4+OPmzAe8ql/pvW7t3el6078bjsRNy1/RcsXzErjXTnv1i0ciSU32n&#10;RX288YX35x0xxXw8deGdD5w5+lb2/Kiao3nvvCNMmDw344MF8wszeo1d88KaEWU1Pz2b2Tlq8+SU&#10;qurLE6LWW+I3nB3yiqX2REl8/uhvfDsX67bMPHOqS9VLKYVB/lcC71rYesPolQO3Vx8IPnTMGGye&#10;u6T4T4Ga6W+lfJeyoizn4cOTqspDa89cW1Bz8WJR6OJ3Tx7o0CP9rYfjFr0bVbY1ZMam/1z8Z1RX&#10;nwcCVha1uUtVvto87JNPPtm/YVzv50/vb5EzcWtiWfaZPpMCjlsmbo4ft2+Ub1To6+Ond8ivTih7&#10;vVfmlZNRgYkbfowMTNTdXZY98ZmoM/XveOSEuv9UQQNeer//62c/yr/+iiWlat+s2F0Z7cdfH3fg&#10;6NqRyxLa7Uv85egU9kDbZnXPSNzgXZb9zePrJ713MDD7qWj/cfLoJ/utGxtZpRnlu6r/wfiy90a9&#10;nrlzecLP336cnv+XMVGJc/dvSQiXm3cX/fJ2QVqn179d9PhS9bCowx2WLivVZ1dH/fpI9tCUkuwZ&#10;47wDJk546bnCudXGkQ8+tenLWXN3b193Mf7Cia/mXfiq96rzow9tmVVSPGt11pW+Mx6LmnVkXuhk&#10;/2rT/3QPP/Tpz88qP3pr4NH1KZ9lH5+v3dfiwkjl8OqBV395d3Xl3oCPWnspX1PeqflpYM6xy9O+&#10;3xLQu3ebq/9YdHFFUbsJ/efX1lTOO/3u4nsrMt4OMS3Kav3squvGrCkfDgresmH/pQ+P5LeZvyP7&#10;4dDApVseODzvPf/e14adKzm79e9XZj1ePiZ87tF4LjbMCeZv35KNwqg2HVJCq889en/Asa2WlCFp&#10;o5f5t8gYrwmJnf7YkTGP5hdsSOi/6vhr0/02pL85Mz922c5Nz27fcKFqxNcvl+r9q6vOTZmc/fPl&#10;ipL4Bd0j10ycHrWoeNTyaesMbXbN637AVJnxVdSvj0+7MvfHdopC1ewWEfPGJP/5x0+GFapXrfR+&#10;u+vxtSev6f9zpMMsY/alnjMuPdaqpMPo9bOW7kzOzVxxeWWseXOA+UQ7xfGtEytmXf75u5Np3b9v&#10;2fdoRG2wenXWso4PTTodXfF8Remxhf/7r8Em/Wt7hXdT8kMurf+paLz+ntEVlthpz654dvIXry7K&#10;WjFkRa+oyWd+jJv3fExnLuMM6MlfpdCaS+Na3fFYcKuuHdKyX8qa9MLJjClP3Bt7vmOUt3/aoeCD&#10;h7NeqOlf/WLP7HNpBWPVG6Yc2PKeYeKASRkbC2Mzq7O2x07wP5jx0dU1+T0qD60fdyJiif/ja6f5&#10;n9l56AfLwxtmZoXPenPwnKlT755zZ7/alHG/3rl1wlRd4aGS2Z/vy3nsyc2rjq57tmTzzNEdfxlZ&#10;u+KFtee/X5c2oip4xasv5M6uTXkxtGztyStTxoYnb777wshOw9fMnf55ZYWlYsu2gxc2fn42eOvx&#10;R8tTLZF55uPL92RMjTXXzJ2X0Tn0z0tiJiy6HLs9ZdmlT7uX70re/FB+7Qcz2lcUtT/0grbTgaEp&#10;8zWbu/HRO21RKo6ywYtbK2qPHBs2vvM1zZCYix2vrHij/H+uvFL4vCZi567Xr35d237YFaGsYKlx&#10;b+joir59z6z/29yjm6dfqb5YdOzykxfLi5Im/txHt/7U3/3vWntk5Ks+/7x05pA64cRjSfe12Fp+&#10;4NHcJf7H5i/s+XVxcrWpZ/IvRz5NqUle/235luEfLpj47Pkn2vtH1HxyekzWibTOndbM9f+mKKWs&#10;+Om1EUt3nvth17G8j4u8fzkyflq/B6Oqvtoxv2pS/qdPXB6ydVB22vOzPvTaYgm94z3DkY1nS+fv&#10;Wrzl8YoyS+31pPtrpi2f/Ma3/k8cuJRiOh1nKVo15MgsfYHp+KQj1/Xdaq/XfJG27I3wp0ozg4yT&#10;Xti16C5j5T/nLLv8wJROY/V3l+z75d2CZd2XVZaa2semXM0a0iNz0+QdK18NTW71WPr1mqree9c8&#10;F774eOU9S2J+yhtRNXJPxpWU48vv6TohYMxHa2dvzq/ZMfTFK5tKkpcW9S4faGmr+ez8xZKwNbN8&#10;VwzqvOe5fUVzygendQvp/EBE2nMXX5u4MCriUmn9X7fOLVEw/9En5I4Rvqt2js5YMr70xxZ7qsN3&#10;7Hxx/F5D0ND8v76SX7Gj6u5VQ5IiU8fNezn50nDDupP3TZwwaU540IK0dh12PPj6Iu/irKsH/dq1&#10;7xp84ujeDq0PXHh+951F6nlXTy5f9cnB2KgvDQXTk98e9ciavdOLH3ngrqJ1L3e79uHOROPK3pcf&#10;9e4csG2V4tD5fmcs5tpjC0d22H42Jevs4Q8mlP2wuHvitIiffgi5XlNhNurfWeQTMLJKU1K0oOCt&#10;xYu/r/ju0zYlW2btWrts2Cu9Rq8Y3+f1D/48+KGxd4wefX7PntgWCfsCj2y7Hq06EFvwwYGlZQXb&#10;T3QxeeeN7Lz32X6fXz218uucmQerv1hvqsg7smrO2itl2XMNJqPRqDYUP3jk/9k093im///9k6Lk&#10;zCpnFdEQMoWEQoTksJkck+R8nHNYOc1ZB0NyyJzPHZxPC6EoM8dyDK05xsxhs+H36v2uz/d3+36+&#10;+8t/m+fr8Xo+rut+XfWlPyX6Ck6/9ppp+1rrBm+kiUH9kJRZVMNsjOBAg888K7U2Ebm3bBcX/JOY&#10;0t+oMcjAExaTLHJ1qX8X/9a5wheBN9t+V7n/7qNbE/6t6RdR2XSMw9JMM2cSYj8IHB6irjHeY116&#10;PRJEPLQXbqterhbYPWO72kb7hQhb/dWzjNjdezj7MB737mf+6c8pO8TTSTqBkz66vT5Eiv/y6Jda&#10;LWKWnVfNwf/xBA/YuMBB6KjBSbOAQVylu2mh5L4rD3jJLmg2OjWGEfw97AgEnQ9dKbs3Aze/sQcx&#10;NHbRw8T7Rk9sGzdm6NtXdrytWWl9uBOjwhSUCxl0thRhru4+XPm81x58eW8bdg66qUtCl64895O+&#10;UJJKqO7JZ46HDrboINRoK++MfHI5hHkFNNt2l6Stga8D9ZLWElgnvdqo3YQkMKo8oXqAsHRK9krT&#10;kbQ56UEX6/UhUbWggUL8m4E3eYONgWvT59m129annb3n9BkqX25po9egvUMWz/obCjFhOloozr75&#10;1qKXZ/He/YxVS6cXf27HWTJ21CH89YeKbvE6kmSeZM7huNMWU2qRB5BzS0KkNRsyQgYi26VLJjGE&#10;hd3wbFo8d1lEyElDNHrtiMAN59eDlEse43d7koWrhLoua7s2N0bokr1bNlXmW11CmkJ3YE4iOcE/&#10;X3h+/kL5HyP7jyue53zEzDVjrAk2c8cCQxRX45QbFnBdQe+IGKhAQJcgBgqFHlJff89k8fZ+3ETA&#10;A9r26inFB4YdC5qOTmNVcIkNk9leO4ehj9cI9wIC6szallW4MrtnOvRBMe5MyK0p4KLRtpye2Bqz&#10;W6vD5s1lYT8W8zy34vq97YsnR+vkNaILrBnnznuV1kCPXFgjxUnmeHsUYdLKb5ZYO2ZDDtc64w/V&#10;T4e4Ydyjd4qZuYpmWVOg6+k/9qs/umRRF/JTJpfYPVc7QSBkE+V2XFBdglUStTfMrrRM32P6CmdJ&#10;EdYg/YInmhWE5xNourA7pBN38Y6TSrQ3e6KoScNF3YlPiPsWVdtJMz1Rs9mq/vo189sTXoEum+F0&#10;WshiYTrPovI5yIkBqR7abAOdMp/SsDlowDvfrV54Rk14ZxJxG6PWf7b/mqd9DYJodDlA8LKnn5Ub&#10;ScTiRL362X1lxBYbjbrRJ9dj5dUaXWiQ3hSslz8DCHqb4P1Qwlfjp9WUHV2jHycssphc6bN7NIcf&#10;9dLj3VL44GpnwfOhl7X7SMRDPcZDb2U/pDgJWzN2EGNdKPv4mvpJ3+NFRtlL3Ynl2UF2ftSsQWMM&#10;wbfqdZbzw71gnMIwlTygxRmd9+nhjwYO/oviJud64rotPGV7YDKQrI1sA62corz1qVIctGn/4t93&#10;TXlK4R+2YULUZhdr2/gCpytkdbPCqkyP6XXlXCcIoz9ZckRju38GC4a/MOk6D9oqMy7gyWGdKzmT&#10;SnVpCAKsCq+jGbeRA4t9COvQ1tKI9NOY8tNB/dc3xzYt1clyljUfu3SXNwGF5xhT7U5oXRqFuV9Z&#10;XqeBWUHTbRibPoypLbuYezn2kPaQcd6S9McDUgpSef52Tauh7tlEcAXu6o51Pc+5zGSK9M2M8IFX&#10;1+IUzWuqv6ZD1+2824/E1TSpPvYwc/Qo20D7uQQxJ6Z9QitUqVUjj5FfywKaNuSMLC2T2CAVnnPe&#10;rEj8pwJ6BhLAVXdteWyTiZlNr6DwkHVPf24xxHCh5T4Sv15MWUytdRtLU7zr8gIaQs7iwuzNdl56&#10;0wLYNiV8kXrYrvi40GqzRi8DTyWqBbBVcb7KnLHINfQX6tIrRzPnj+VsAnr0zVKLN/d07vnHJAvP&#10;yIVeCqU/JLwQy0zDpfEIS//Ms364WntBNlewbYL+doHY4qAWTX5yQyc7MNyy36PKGN/kkjE0Ir6Y&#10;I/gfWTEk/Ac/GG2yPZGCBpUNfG+HlJUQ9DlERborCcZveux6dEET2qCH0IFlqhj0xNLjgUU+JHRw&#10;SK9jtzTVts79zileTR3E8mh7L3vR7LZWae8G+mVLNdRjk10MWgG2FKlPmbv6VqTK9HS4yvlldBC7&#10;Uyv08zk2sS8v0ydOGM6Owsc5RguJUQUR2GdE8BFY2eDrp6w2jB1+B2cdyuJXnF9+626PZJEc3GDw&#10;1bg1/PrDpjhMZQXBTuw9hTW0u/alzttNXqAoKIBp7c6apKXGrBKZJn03iIPVhOkF58Rn7yrVQd96&#10;zymBbmYPQvWmy92BjZyHv1TgnD24y03cgV6zDUM47yQyMXJXKZniiNfrBt2sSLF65mJ3Q+Wp1d2t&#10;5TE5Ew7achC7iEmNey9JQPOrbRunH4Gl0AmXExe+SZtCOXH7JLuIhKXdHD7acWkpa3ZJCjn92isj&#10;B5FGMuwJLH/mqqaCW8MehKfnzJeSR/96yvy8e/9cjPn9ec+M0CF8+/deYIuKn2WGN0EjyK+8YCt4&#10;Qt4AVH/X+FsZYeDRK5IJId/WzP7ThtTl6SCHaDtXXnDFHr2plQ35+EtlbokftEumvg6/G5zRhHwd&#10;nFriq6ivynTU/qUfjBld7Npw2r28mvKz9jh5aQhizYjBShWbXIezShnms8JY63nIJoVloz1uB3ed&#10;PL3Q+qQy7DMn0XDaav2Fz16KeDdwbK1akVNDbl2WRosusgVD4FF6ZBxKeNcv66+UHNb5EB55fBnY&#10;WWQjeO2AHo/E+M6P+RSNgMXzWigOf3vLNk98of+yHDm/YMlKp8dmjzVJZDI8rheRo9IOu2R9tcOt&#10;6tDd7BavSkXLnrjJQwlOn5xVslDhVgvVK/vlkWm3VESYYusirUYW1b6n3S9liy/9vu1neQH3a72n&#10;D8UMKpql/9iGZxoRleHegC7tRshQQ3Xxgeg66jucOgIH6gtbrR2zzvi7im5odf3LvrI7w9Zgs9Zo&#10;eeFoFBKxxWyiI4J+DCAA/YLCx1HM7GCWPQjr3v6JK3u0nUD7zO7bBkFf3gaJxNalY43hp6pZ9WVT&#10;tnYJzldCMVtSajPafZh7ipk7AL4J9HE/DrcxdsnRn+XvkkPpe3oydvmWNBSemUQRfKSlPVDdxRen&#10;F1oHYzF7WunEKIp8koCmhSROi4T8tiaYNOl6rHF0905OlaXeSIxf2GKnQgFep68i2dug5MO2Zs61&#10;6NUH2YD6NZhUrK8/M36iaX/vvLU9hjB0lDAEaA/t4JSr2xnHDRyzyPj92H7e1p+NIlmKascLbJoD&#10;+pW7EA8ansWGg/th3P1NI6dOrA79ll6VCdJ2NUI5d0zGnL+lzis8cm5uVNWHX36T0thxZkQNNvxd&#10;h0mS/Hom+JQqnIEbKdN4vUcDJenKJ6G2pkP88vy2+h3PqqJMDffLuB28mnVS1/YN4pP/Oer2P0et&#10;xRR7IB0Kti+1huUNplzvOoMcUQve+BF1T66sxOGOJUd9QFw3jfVaR2ecUqtcGZehROIQBUAQbdbC&#10;kHPyyTvkEbhddB6htMrXhJOluEA1NVP6LB3Ct80Lf+vtz4iLfMXYCX+/Gx9UF6kfdtUgam/54F42&#10;yRr0yn8959QJmGlxhxcvaC9Td80G/UEtMKqcKxRDII/LpcQ7I+nUcn+BY1LQ9aGwH091s9YZgqqq&#10;vo86hje6Msxa4N93QiAWJCG2qksh6+0sU2HLykNhxOxAntWUjbkEuSa/fbVtnc7alhLjO0YW6uif&#10;dH9sN+kzN3K6KJOGprpoLk01BzbuYp6V2agZa4AkBxkuen9/r60C2VhspS5igl0jgNGeln39cYPQ&#10;x9t9VcSwmjguVTpevb6fgVuDIydVOGs8PTt16b6ULCztV/MF9Sk1M/tQCHs1NXwrrk2O/e/NbRT4&#10;1xbvn16AdpjY9zI1B+ew7BQUn0nDBhRdnIH/Apcdvj+58u0dL+tVcAe13Cnp9paBu6dZ4WJt+IEq&#10;GE8BdPxlmfOa6AzDntXmsutwroKOy54U1Cu3kJ+EvcHv1wpLi2D2uQELA+2V52L3La3ZT0PrAlfH&#10;Rwq98BidaJBYUyHHfHDdtZrKfaWJ4rEmdi7HpeHSC4kLV0sYo8o5t39NLXdsja1HESjzXTXjOywc&#10;Qt72lqOO6XZpJdJoefWyyVHZIotzRAbaY8qOFkEpSboJHLHzQeGWeyQhCYVUbpPbD71JgNfDys3j&#10;mho7olH2bpbYA/p2ozrrhKbyQT7pR2G6re+Wsw2kbjJsZ6pf6nokZ3S5eZBtgqei7iyiZyMfN/n7&#10;XmFpd1PJUoxH5vYAl0ppAkgMAh08+qmtbX93eaplIylZ1bZ02iHLbVfkh2K5PGffADnF4lK9N7kP&#10;5iyv7xg19CZFHyI7c9J/pP4vkDhVfOaP/cta4BczgZ4mSj80u9a1CZhUHsImgG2zeKbgKyafPm9A&#10;qbdnRzWhauqkD7yeffnFOSG9Nghp/t3GpkdVu/w9Wv0gsBKM/3bXGXgZJd4IZgyHty94Pe6yS5PG&#10;h39XqpeeC7B1fUSKDjNwVEIXqbuzgGpCmI/CHbRxMt+3oSEliqBmfF1x88kZhutnb/HNMMyJ7mZx&#10;yCbs6evUdKiPIKRNj61lOxUupF2PRzIfrTffQH/aXLbgnnJN7FD/bq6tvoLsP3JLK5K1/nq+N4h1&#10;fjMzPE1XA0DFJ4iC7FyqVVkvy1aKFlQUxV0/kInpP3c6G5pu9NnPhAHvhOdISpVhbL8EeFVpr8Zl&#10;qGNgg27C/ASKiLtxCnnBR32XsmMpWGOtD2Pm6qYthtUIqzFpwx+tN+o7Wphh7NVS9NbQqAGalbnH&#10;t7dHfjNGH0ja6mTju46v3FMXE8k5a4f6ZQWIymN0lR551pmnWSmtIVu+PoAtejDuNP6fHXr67p8d&#10;SoIDO6nLFiwhSgLlQr+6qIKtaoXAufm9LSUdqQ+n3UL2QyxNdBCw3vfONM+GWWZ4GvhlGMbDfHBk&#10;VjRC5CrTB1z+7PgDsCuSTtItXlc7oJN5HY0VDI68zU0vd61q23U9eTv/Qxms3Fp5yBjAlWhnFnTZ&#10;PlUI/3AswLi9yt+05OuWvbrSI++RY8tipbvXOukbX39CXcIg6qrTrOxwS5G1XA99+M83Dj08vU6s&#10;SQ6Gy+l7gGyXnNtie+I8hd/XP9Ln2ATAeYiJSL3SGdeCmyNGMTqdwav1CROt3B66ZdvUbnEla52k&#10;C8hUxg9eKdPHcSmzKhKWJ9j1xGGiw8yy6aYvGKO2hFX9Sqx3pQw7PYjDDB37RYzi4+bTTmXb5MY8&#10;BaM+4tLl6InF0qcUQP2cdxIi9dE2h27zUl0mxYSwzmGqLBiH5WKDkRt/r5bEv6Kw9lyZNwzj9Iiy&#10;OEi4iQKGCPlNaMr8Jt53Brg6tENyaFwS2W+Vs32fTBx7IzPNiQwTnio6B2tzFi5LBQT5ejqBdchN&#10;Jby5RgjjuJ4+948DWqysn/adZQXV7POLQb/vGlMPihMOUp1Z6iXO4nd5PdIvrcNpmTnPXGsf7w+2&#10;BpN/eh6vKBt4W3I4gJgZ5DgS4zPfLdH7Iz6p5Ixy75gdMlsPp6iFYVknhzLDjA+W7Q70a+RGLumI&#10;T9FNYtj453rvvYCUUSkOOaxplYQDgIcY1FjBpakOP9O7GucEPw83zNajd7pW353CKdzPhO50KIJr&#10;hASU3SJmzu3ukY0bhPknSin+tHAsmwTsSiNGt2+6zsPqVOYHUQ1Pr0KX8/F2F3LNZMlNy1UGFQyl&#10;HDJEAKrop+JALqw0s5mnDj3Jtz5XL4T5jiT3d770avvWemA6FdjUhpnBGqHH/o7xvF/3n0yuxLC0&#10;2y62fDAZ4y0tZioskQU+TC13SWvfaOg6nsfz3LEAjLJSX6TyA0Spe3t1wiZINbrBzghK/XjJ+HQF&#10;wee4wB4sGFI5c2Kmeufa5gp7vOdj9IXKOVTpRhoq0E0Fp0ZOPG5GKUdMMSd2xy6csKhIYQ37gpNt&#10;q0n22/mAlszM6T5yqyfoJ6HWs7wLJKak8MjY74r0TANMmL69xC/GJ/BokB/Mt7+bGyMOu44oF8sF&#10;HOe5cOrtToYkiMnmfr68zHgx9P7yt7N8sF03VaQI15eT2fVNmEgcU98wHU9zVMYJkJZ/BPiG53Jn&#10;c8qkkLOYdaNdzrtHeh7p8dvXjylbXzNYnm7wyV8ODNMdeF26cw0iTB7MLfNSxvkXPk3BvtWdKC2X&#10;pvsuwPP5oldJNOM962tdgGUFIEWRAL/mV6N+wRkprUhxOHJRqUeXiJ2uxxXdejlQdEswPc1q3Oc4&#10;pGObhvi8pvF3wtnOxv3JLGellzGs+lXgV75moKwPt3P18enJwPGUsvFX5Dqq6rz6ELgaAsP8gtsG&#10;SxiiP8h1eh3vPF+VZZz3Ec3YNBfR0brlPyH1RVC2MxBQpNRT4xdsGDFhPZvWd57qH1vulJ9+Xodi&#10;seFVuvDGo+lQFGuoSMSvX7q9Y010uzYzxr7I93sKUA2bHB2MvmOdDVxYOwm0z/oEGr8oZVjejVrg&#10;F1KK3tlerQemMe1GJjSM2KmmVpC5eB4ySXFKl8d6Im/MjrpaX+0MDbcDh4clpnTII0V8JFiS5AWI&#10;vLJW1SrJO1OBdhi2HJImpterqBiTg3tcVDjAcJ2+mwHHSeYxatfXx2/nYg99uPys4GwIZ9Tq2Hqe&#10;FupcolhW5N7uFgLxFZkWSt8eeN/tke9MdwhWxR6b4R43EvhFd0K7KP3mLlnXzIhsOvhLF3HPJAx4&#10;EC8dzG2YYpEH4S8pK+rbXx3i3DyxN6wnOnw2l4mIgLXWnXODMwETHv0ULboqH/ICZX4l/QU4969s&#10;7F6M//eRzJ8pC5XAy74Odd2VRuZYvSJ4Hy+DbnGDt6CAF21TbAVfLtUs2FAto5gVgtEFDt2JPvHk&#10;3yGmPMY/DIggCb3zJ9TLjiaB4/n7PbwofV5gwbB+FaJQeu4csFoDSPAla532yiwMNTYGL5YnbVqi&#10;/NPcSJ2u1JjDeL0w3O/IUTSmYg3ANLdrolHyQ8Y8sPcbIuN1Hi/1Ar85pjfKY0VfoMaaLCN2Xk3c&#10;hMWk3Zz9KjWSLVox5MXCeWJsI+gA7xPXEfCumh6wuTpxOZH9a+vDwOvUW7MntPfvsJcufb8jCznh&#10;LaI90QCkj5cfqKbsAzSi4aLpF5fknZN2obMc05KWydiRk/ATr9V1+vLsCwEnFecHXmQ7CSjiHDI4&#10;hDl2utqLofQXv5g6XuWLU7KTq/MLPoFfzhlihms7wvZWFPfFeFaBs3G5ntMtwXH7hK8+tUdIQ95t&#10;Pv4Zdpe7dIcQXTE5XoAuFxAoZ1p7jBPsG7hEFn5FIAm/WGrli14TPwjrBdm6QjZpsL3QGOeVOZoh&#10;juFM27X/VEvy8/6sXaNXGzDQa+iTXdYr7LcLFypZkUeOIklVvR1++lrsxGtDUFXXKw17fOwnJ7dj&#10;9IcB48ok17IeMTGWK62YEePkZ3xTGDb69vN068P0ZknwxTvTKNHw2N/x9F5ENquHAO8pXGeOUvWc&#10;F25eVNyoS5z9uICuhApc1Pg0jvbKu/YQqDtcsER+1C5SGtpCzjl12+Ew/GFBhFUkFfvIKRsahQW0&#10;3S8hkKfBD6+pzrebXB5da5KwpYs2/oBUsMAKwDB7tsKQFC+Gxo1e6fLKFccZ1yvKnA1dTzTSXe5u&#10;wH8N6GnOc3N+FVW4FyWI3I/Pdeh86CSwXegldToE2YniDCRZSsI/e4v46EQlK3JKjDXyXA3KXZc5&#10;1m3iHHQvPOcIGZieZp8h6ufIPn9AFAyCxFQlp8L0NUoZo+aFhR06NtsYxWGZUO0exZAvaKEVg1VO&#10;Vlo6C0oDUB5BQGw4dfq7Ggq1SCeicNeABKTz2bMYReRx5Vs775k4G942fOGH2y1YO2JdVLdTDirK&#10;cpn5pg4t7y5XV2+zcokKqFAqXGwsRdn9TehvSHn28WuS2SjIr8lgYvYvIC/mnp5JkGtbMI9dMH+Y&#10;JQjkrgjq3sPyL4gH/4kby/6QidEC01M8++Ap+LBuadwhIxxDntruQv75JCmBbt+9IM/VH9K38jG9&#10;2qAcxCus5s4aaj19F2pLu8Foh3F0UVGHGro2gaTNU8sjsTJjLeEzVEzwoq/BOaQSsw2w+aFiisLo&#10;AjWtRwVLiCqOvGeT1WfBFcsRxy/oZd3p8KUHlOc9jncrKuTWTNJAz46109ZL++mxRXhFza8xS0IR&#10;Rhkxe4WoDsVqZEnL6Bvv2es1QKhk/XLoGJpaOVFjJNWrIlor1JSlCxktefPh5OiaHUJkveVkR93S&#10;VZPzOAXSkKutv8qaC/13bYHXha6oSd9vXq5qtlab6Gfq979ApZDvj1bcsXcOMVUvHgxPW+7xmR56&#10;on1Wa3M/jLSWElZcXkF/O7zWv+rMfUp28BNQ2lhIZAo/FVelec+O/MKpdcwacetIpIOqnz8X7UW3&#10;vIAbvclCZO2lRxFlfjZ//j0k4aTcjR6NwArjZOTqcc4dYvybBYv/TjozofpXYkzu9Nup2W0WJ0ya&#10;K7aZvlGNd8nVSTjRuBpa8uhn9XxYtJPqV+ZbuoSz6HFoPPnkMDRn4+SGdek1jYmP7w5Ryredv7XN&#10;PWG9Nc1SHzj3jcmdk11ABoWteXDnpG3Q6V8N8xxjD+ZmpPesX7SH29siy2VXRXOutduVIhx7qMTc&#10;FKBi0ofuq6yw4AQt00eUcRYkEi2dGOtdyLb86lpPNarA8sX7yjRloxXRUS2Cgk0dWtrK4oGqRNn0&#10;WaQ/ru0+rQxRxNKTGsNSZfzdHHpMx4v9J2qmCECkDQ8fvPhVkeH6mTe6/PHXHEDHNKMvRznqEi/X&#10;35y/dFctNXOv0yfPW4kLNGTd2P5ODzMhTt0pcPSFMcAnXn+RSZivIMc64Ea0m/Zg4KBTGuwRKwgB&#10;zoyU64WXewxB61nlK7zJcrh3Yvutbzxw6rQKNxZ42sBXrRovJWF4nHc4WT1YMxRGceBVAlOcZwYI&#10;vWcF+J1bZifHaPcO3uIaDzkA1QKCuT1li0s4sGgRn4+STtjrayvsQ8tM3kgcyGhXILYi6GbtTBPB&#10;62q5Rzzb4c9lX8dui7LnCLGwLs9TZbAH+80JBtEaTvTGzzSC0HxzFE56LQHxZO8DbX7Pu5YtCRuy&#10;fwwfvtGn9JeNOx/9t7ZXolQ2mQAeC8o+Wv74jKo+pHqUmG9vkk4JT+uqfFHn/m0unB83wjkZgZoN&#10;fxhmGn0e+nqw4b3dS0QKMm1Z+sHQbP1N9PAHTkmZhF542u1ZfuEm0w4vL4hdDQ7czKJD9iYwg2or&#10;3IDcL84by4alQ4EWlHrhOZehp1WJztiCCBcINlcdZous4BBS/m7O6c3hs9KYbdH0ZmcivaxSJp38&#10;TJr96xq9qw3b+wgHLbs4TAgWdT9OPEpMECjH7Dwp++UHHQ1UMnmlSzyDf11S7j9Y6IOywpNyvspZ&#10;1Xv6M+c7N9OXF/ZImY6iKr4f0F2KgZTEwUd5Lnvb1LCfKJr4nJu99kAL/uHd1vCJMI24bV68GgTi&#10;quEj8muycShJA7/ZRjpvWf9XJtzQAkpsLgNyr/ByGPzy0nu1trkoin6HFF5uev/kqJ9d738Ayd8z&#10;1rvH/OSoa8Y6O3tpIgfEGjp2ak5QftCDiVvpiXZ12MrJ0P/4+j9/mKiwTzM88xRkmvn4XVA11EHv&#10;Fhu3icNNsJae4w3QaKHPf5cyE3vfgMROQ6JK7B/TgtYm6nGrq61BpHuSasqpNDC87mL+ReeW2Crx&#10;2bZhNXe/948Yg4BclASwpHt0CsmTk+h8tTTx7IOj/7vqmTj8lZULJ9XOJJ4bvutCB+wLoAaEBzA6&#10;xz/M+9y/f/+VY19aPxdmnevL0rNe798hrDVQc6pyB1WWA8yEst7J2TkMIgv+979Xd0h7AM0HdAS0&#10;ZE5IO6Ua55lEMD8Zr2AwOXucPJjx9PnzSCBHavYVVHKNAsIlEBCBv1fEqUUCebH4kpB6aFA0TMSV&#10;TSH/vwqrBT1sYhECvA8+ZzyWrm7hCZzyP7m7tYyqbttlPRiqfKkY/7u+JW1e4b2YkXMjaSHNvDQ2&#10;R6HjncZ4vddar/toBX84ndTjSwCIFQuALv2BNA4Pkxwp/f+6WP8+00QGxUdR3oU69vanfRGIPmHj&#10;faB/puJwOAkELH63U5YIZ0ieYYb86Te9P1p3po879L3zWxz8wMrt+Ql0Vd6G/dKSuThMuRPqqgWp&#10;thOJZhbQsMUHzQ9r9pSX+ZSDp/9as3+9wvwPYHz0Xz2ejT5p6x1zNIfF1IopFps08vvm751Ps/w9&#10;4vauQibOUdSJmSrEoqr/0o+6z/q3+fV7IzYMps48vZiahr/Lk0YU6kbQKkN9ItHin0AS5/m+CaQe&#10;LUItjnyctUn3MZB/+nZygD3/SJFUwAEoThxxJauYvm3bHRet9d5n9qiv+2RQqr7e+Z6nCnwvXkqU&#10;dt+cm/wqiGTbEGrmNv0zNYm7Wn7lDybevP/98xN3AS0NzqtiE+sFuMP6GHZ/BD1WaHBSSMW3IGu2&#10;k1hanOO72LBxHwhz7Z11Ss7dEtNB8w1RuPfmn/sb37GJPUjTRo+68FUQIiC3IMLVTIosTySRh4ks&#10;6fYX61awFWZR7aAD8eQ0pyzn3pSEZMnocBAVnjX37L3oYVJu/FnX4SMrEyV/JEX3J8mmK4z1oeYO&#10;esNS/7ahTUTlmfQkhmsZ7xP7s50n6iqlU5wSKEgZnpkDoLzQ5Md3lSWq4GJGqr7xxQzHqJN+kxKg&#10;EYhp6qMEnQj0GV+J8HMmx+4y720hxeIgGynluuVceVclSq6wHZ2PkC/lDN7watPb2Fk5dvvMe+Vg&#10;7/dQ5XuPF14fZq7diITKpHvekIjYu2hYJmvtOG8+PiB1E+/Uf9vpz0/dOm6zyn11bfCfAchX//3c&#10;S9yYPgJLCt+i413X08mpIRTDvKX9AuJi2sFwMZxOka+5Nx7fzIvOa5CyIMyuiPhJJOTeavWTLrvD&#10;vzQ8kSeu6Gp5q3r/HhWFZBrieh4VXKomxxVXpXra8najYfcxnR7Nrp3zF3P1EyYvWXRFt58USlYZ&#10;4pMAShHPMxO269TdNhVbgDoT3x/TquxTML7Uy3bmn/d52Okzg+kxZBQjUIo7V9UC1B5ReSWvoRlb&#10;/VkqQ4XzjxcXOQxSOjSUL3tNJwIVJlD2Fac4vxs9HKkXPu6SCZShrmx80xeqMjnL3HlqW8hvYZJD&#10;+N1bbfFbUneQJz4tiT8DxVoH0hEnn/YNqC+bPjUYqDKTrFkb5lgVRzZj/bq7suXQr/uejlBZS80G&#10;H9Q+bzmZZ5DOMTco9yu30FBSpl5Y1Slb7kI0yd7mnKRFBAnQsgWH7YU/4BSeN56ep0kew2IMTlzw&#10;dxjhEH6rGv+S0F9calF00z8aZ9tsdIfyXK3cj2pd+9zpCe5UYT5v2KUrjZvt5OuNUn4qtqC+Swp/&#10;P9SzUTMKWw/fA9oWlSZrde/TM4nZy6b/HFbiLlCyB+ddYBeTSej+f2ychVeUUdf2CekYurtBGFpS&#10;ugaQVrpBQDoUkJLuLlE6BEEple4Yhk4FJIcugQGFGWL4Bn2eb73rXe9Z6/4DTtxnX/vav33i1ZLp&#10;Ws9e/zmgBGepGweM5YkOVZR1oDIE4Jj6bPpG6Vad1yOP5bhEpF/4KHXqUBqtJwewAk+EXlxVjd9w&#10;g2dcZYK0VaPcnseUt/yLRq6edPxXattCAmUX7lKXgBWGBsnRSpjaT5LE+AHlkqI+rybdGT2Osa0B&#10;rdYG3LrIU0KHGCitB/HwTS6sXOx5vkW7WJ7IB+9sbV/XvbZdDlG+ZA7ZtPXWCqHUnUyY7R131Dyh&#10;xH/nJ4zYVO3WcjjzNEaEKkD9jUPlv0VO/Y1uValv0cvJDmbQ+uSxm92XYlBWR9tZYfDZsNAH2TY6&#10;h6vf+/HyPLFE9Dt9wcGYcX2fsLCwznD23MbyxRm/hOWFM1feRpl+2bWZ6DCFI4c+tnxbujV4bj4g&#10;eqxYljRPMgo3qlUPOsuGzJckkeeR4Ndxyl20QnBJQdSZQppgHl4nSbrBmPXapSG7n3PjcMcLjLF3&#10;UkRfQt8db+3SltyIiWbRHr9G4Zhc3KCFO9/QK/QvqqFXgdgfbmXJ5cfTGtJPTUU/SOfBMpOgLZNC&#10;Z9AJ+Fk6/xjND4DWc93emzxDofNdZmHfnSS95+/MlS93TUWFQy7cbuBaLLNO4726bPKT5WPZyAJy&#10;iHZgYUFU4PYiUirLIY/r/w9utXvQd+yd+OhnZLG+A6pM8b+ORC0Ry+LiovP36uyHKDzr+KHTwJT1&#10;qDPN5K0eJmRrONMygK8stq9/PFOIESAImFhdh21ybgim1+9aM/E4FiaOJR070zEnj8FTz9QPBdlE&#10;lUvCuiBKA/aJabTmGxy47xNNdoIdBoxZ2JvUt3DtaK9Vmsr03WKzpCgn/dZS2Jiue7my9heZO9Zv&#10;Kzy7vUXShL3tjSjytzf6KKyEdWa2fvV8KLFsCFyv4LGS0ikl1pLEMR2aK7/4bwtJJdWN1QjzsTc9&#10;P52CM8m/a7+q7v4kwGNXUEXP9z/QDLL12UbCMXGmKgiaE0Z6UExMasTNjRAXih1F/SX+ZNhpqJp2&#10;e/2B8qBY9vxgvPLMPkUO1Xq0scuUS1TiRBhuqnw9CWD1Cx5guZPxcqUd/XKlmcvrZCUJ53iRDyrj&#10;vVawBJvqDPK6tFziCJU/hu8K53vv8A3YX5fns6UHp1sMiJ5N8dhzHre7PkzAr+jCX7HDX7uKTVI3&#10;9YI/ctLWxMQl4sB67+21xykp3cKYsNshoL8ILOQdWVxJouvbDVfj2QdpNshKcrJ5aKtoDp68NiV6&#10;8l9FFtayp0sthQm5QZz3/2u0+fuLy5bGpp9foRIWf7W4HYF39rCNQVtt1Wp7wmEUKx8DyBmyHj1a&#10;7WxXKoiyRYmRXC3/nTwnu7WuECC/WejVAQ0pj87+rF+Fz61St1Ma6ahCaqFnGQuAB4J1plruAhkF&#10;qN4gKPAE0w/vyC/v7KVhnmt4y8GbwgOiF5rXmqoOZPH05PFObgMFzScK6H9aFLNJZx4tSLo8sO+D&#10;aabQ9gcMShlx3HkqrcrkbpxqfU6XQQS2rkI3nO1EMSEwllsL/lsLbeXMlhe43rfHBEN9hYz/rvmy&#10;0P+2EulgjaGRsb5ImxKob+nefyfuOkLLWu0LeV9U6AhgkJxipJtv8bbnN2/iT+KdROGO07BJRss2&#10;17pOKgQCQZnEjEdjQbTCk6nnuHKNqFy+lf2+6VjpXxGa3TwmAxv8vF4spDPjxQlKR+1Js/9StAlY&#10;jZROnsdxwnHhc7NHX0OHgrtWpFZgRExjLK9aSJT9gDfBSqMS7Zg7D900USy2X8807PHW68QByshD&#10;cgy/xrdz2koDh0315LmTlvEWDxpujDmVElj+G7jS/9OblGSIjhJuU5JQevk9QV6gGmonClhLUQHM&#10;pM3PhcacVDzm9+E8wLLdKtrcoxXr3p6w7YLZoZCfCTTFVhRGOPIdZLK70GBvWaB9jlIKMcKgGTpl&#10;g54zDHfeJeMkaquDxKQA7CvZywzRYJ4KCPUwJS+FrZl1hHUJdZxEM1rLSXhBnJMbLiGLsHiEQl/T&#10;+sl8XX9JPou6KqYGWo1A2LzabV+RtUiG2Jvgl/IXgKOkx0VrmFt1OfUWnn7ina3ivtFTo+pmRYln&#10;upbvdqMRHXb/STA2Vez/0/x1v2Mbiv0Yze9/tvpyvzpagDZVHaDOn6jKvfBFYXe+3oSoOcukMEht&#10;nCEeKv41/35bQFEuRp+QGI85EbWsMYeo6GxFEApMb3CdBzLIvCJESf6+LF5DMm9UpewehbEsnKuX&#10;BW4W1xNVU1acvoMi2AJLzBk89imVJyuvIS8zDCjWu9mWxR4GSpQb9blQ4DXJjqSHMe1P/Kr7kcCR&#10;zLyM/ZBpKca11io5JBZj210aM07feipQSeKN8bb6E+yOAG5NbtkYTMx2m93ru7SPv2uivI+5z2mH&#10;QAvZqNr4F7D9DoIBa9KA4nk98j8tTDpM/8mHNo2Ke+kV/LCwk8mDLo8HUXp5L4k6mU7cB3hXvPmC&#10;EP+WcPMFCXg2QDHiKYo1RvHrzh0271CORnaiYQAVRP4OoWvMdI/iU91r/90IZ8tfS826n1hA3d+p&#10;Rj+8yyp1qaJAtRuQWD/LiTVwesAL1hLsZHsJnjrMW/Up4DBB6B/5qGZ/duTxgRmNMI3gFIYiSexg&#10;f0qg7C5ow0nuQ5S5dykrQaikVw0UnZF0FT2RrZBe++XDTRVIo4FwT3fSfrKmoH7zVzemlGh4qQAb&#10;DgdMON0i0yz+tyVerhYjnkWgzsoXixHuz2PJygfCsCKYzdH/sf10HegDsTXyZt9eZC+EVvO17hYG&#10;9eVr0PDes5TUQ5TsyJJ9sfoW9299fqhmrgCUI36fzOWu1mVuP3dyaveLcjHcrNGg5FNRrqg6AJFL&#10;z9ih4Oyh79OVACIWOsVccEY9g1V1VkuYCsamRq3YdkV461nssTRvpQYKrOOEjC2kaAmaxrsvcXxz&#10;0PJEnj4U0gH20ni59U9TR8CIoyZsbZA2R3ReeBdhAQT1v7RYPBXrycrX/dO/c30ju1jBLz6VKHb+&#10;3PJ+YEVgRfDW8h030Ni94rXaDazBCfIvJZKU+p//MS7ywujgqhzfsDpB62lt9wGHhMQ8Y+3E5zp4&#10;rP22uRXnOVf8D2arWVsDTSVdsxhqa0Lilycr1y6t2tUdIX+atWr6bmp/DU5QGfDM32Jvs1BtmnL1&#10;QnfDKdgLGzDDhq8Y30uAXEKnKf87i4QHymBXumWeF2hS+J9uHrzHtooZj6ztQV569nWlegymXHqC&#10;LwAnPU2px2IfK9wQ66+Obo483K62dD5dnQKPrruY63dziye1Asdk1QfDdPac3iY8Vn5JcC1qWfSM&#10;ypjZZsnPqlz5hPU188e+LL/AvzvrvPc/ZysmdI9Tx2KnnZnbPMX/Y1VxlnpTZP2g408oq50HFi6J&#10;f2yxL6dGHvyytF+12/7PiQKoSgbQ9KOUzTjbye9p0lXEzxGMMpxk5tWAbCasJuSb757LUe7KtQoX&#10;68AFiWL2xmv/nsLwggbXNJC7w2WPVsP199FyQcH+VXTGek9nHDfGBXQTIY2Y9TeXcVNlCb/KP/Lh&#10;bT55AVQS2u9f3UaoD5IZbTy69dXXzjl1XgtCUHbKpgOjx/FOWJ2tuyx22oNAYjJj5GOFZAjBQObe&#10;kEyWH5dYxmbxO3jVhn9lRJmtLx+9Ah+yXgjkKO8jdj999uGPZ3ku2GnYMXQK99I5RgUvy1IWoEJp&#10;hcf5TiP8QZjkpwewMXEDHRfnG9xnbxwcjhTfPzqsf8GpZ4RLoflTaSf9k4WUUpmGKc9vahDM74lO&#10;F0V0X7aMTt+pEjHTL9aNHcGC5I0iebX9rFy9R/t4Ns+Z17nTaSffzamFXkmcbj7sudwouuDxWT1M&#10;wsQ0L3G+sZxZXHJE24LyZitOoXuxhcopiGlIl5WD38+ZLDQfbdp17QbY6Td0bCwMHc0WB60ETfaK&#10;jakbs5Olc+M8m9zh6Go/j1j6MI1L1jSeWKl8jnM32zSrjnecd0lNo7pH8Dp8XwyoMRxm+qzU7G/M&#10;ouOvPMQn8VAc95XhReXIyjo6Kb68y729A/ejvARPnmB/Z3e3rL6+foaZbE59DG2mpyobPUoPwKWk&#10;DD4VDB9T69aSwmKzIGIjH/78QCrhixlzbwtezxVRD1igp8093I3kDjzek/Mk/PRndLxbqUZ+K/cC&#10;5TRsoVHYjx229ArNfHCljRgiz+Lbs7/uyEbBTLHImyEw69DdwrbzY+xlSICJQzMEn+H9FcVF90vW&#10;M7kTfAZLrtt8dpfUEV9uDNjmW1zKZRFcFEXMXs4hq71SvmPAb8Bxmzt5eIp2ZdcK5KVI1yINzcfx&#10;VKLT4NF8q2CdlEL+i2v6R33yxJC1TX2Dog3ueXQg7bPat+XoUULSELArmFMeQDaYLfjPXMCG7Nug&#10;wcJaNaMnUPWbhpeHzz6ZNxMfztf5lyKT6SXsUKTaP0FOpAM3hUwqhqqhnDxyVByr3ho7uM/M6Giy&#10;6RXgQ8yccPGvfB1kvWwW08IX5sX6ZdkGOqR2E6fpgn2ULIFs7SSTFg9FzGfGSC5xBkQqE2RWQM/z&#10;kR+B/Lh3vVvlI0YSXHneKeOpbMNe3A0nHEdBYi4i9HnJ4PWJ9rD+2hARUU1VSdWkzdLiKGaqr3yO&#10;7GGL6gtSWxgMQTWM9adPbMZVbDpl3ehVH8W7FcbNjBsOCDYqOtxeboRyA2fz5jR/JHzKlFtGkqe1&#10;E4d7q6wGQWtSddI74C2POBqq2RRPDRzgw+nlJRG/yjmSyOMplaDfzp35FEW50mIXP3NpOuDCzrG8&#10;FZvObP8KWDFtnUpKlhvVQ1SaXuDjhBICOo88V4+iwKkoGlh6W5evIi3+fgzvA28sjLqRQm/k6dZT&#10;ce7lxEyPhicajNLMqFY1y1yx/hp2V84r9uaT4ph7CKVb+PazcMkwORG7IZJURso7K9iJL1kiY9rv&#10;DU0T/ib1PqMMF22dHMhbLwuRjM3ehoTYPkkPT6pUz1zvwtTa+VrFCeE8wFzUAYVwMxVQJg0MqFWS&#10;xHXLjyjz9FNDPnRaX+i5WLjUxGGgmdIvf0xM3EKCg9M0GK64K1WyFk0EJycm7Fgoz/HZ+5OyIH6q&#10;5HYShk6c1AqALPLX9dqkJYz4PVa18fKqgioMNaz2YGMtGWNh41v5chY1FcQ8ovyQsP4sySjUkF/C&#10;VC6Z8yMh179l4tB5ihlXe3VqHMYgGyBkuwWZmNBxO9c3MtoLhWry8vKC4E+07wddxhQKSWNtpfyB&#10;KkIvA7DheYHrPeGGdjL8om/EhKofveEhHXwWYMoCCr2idV52FrCjrdDB6I/V+KRtQae0h+oZvAWB&#10;Pjjl49eNVopKpZdu9gprizNVQPyAQ1/RGgJqIfxJzIBAdK7daH36ET2Ie23L56em6F424sSpAWjt&#10;14626nf8R4w+eBdENwTExHtRyphL0KliAq+AdUSJBYstNbQ46oRZZd/Gg2glJHLJNqi7SVISLrvV&#10;sUyhvnqMsfUpK5ehmZaA4nY41auL3rHRt2t+dPLlI/5WPo6WHe9d2amCGBK6nzxiZvCTQEBIzvc/&#10;NnlXeKRZkz5HWDb3ThVRgWEIVhydQtUC9BWT0dbRWjcz5+CNeaVs5Qhr3f1CwtT7J0F0cvDWVvel&#10;RxQUemt63cO4lmXheiGYGnF3/oXwRK1wTq1wqic/2MHn8vlbMtOf6yPcGzLw/RLo5DEw4/hWxtF8&#10;fFSv5J7RaLxrwAUbbOSbswCH/Ck9uu3J8QOMIkIAknILYTpbiw9HcXya0dVDyS+NWZzwvLyk6q23&#10;ethIEXatglm3BJH1kSUMNma+rluNd8TDo27juxDaBWwZa1l6EwkrLvHm3gzF6QZvvUXdfo1TR0kX&#10;5yruLFdXMo+1pyzuQL+7K+xEsZNrMecDB+Icx38C23kvH4hNUvt7yr0OPvrD6KHKPwJSzKG0KPLm&#10;aLnRMdEcz+eIpjn+45pDVO20QlU8+gAv4gYhEBrjvvzgq5Qv1gbt8o8ENUAt/jo+RiG6AZuSo7Qx&#10;4Z5mmh2osnTkpXjU23zZElt2sTcDpdhpQqutDIa1p7YBpBsNnZI1f2S3djCjVRXStRPs8qRR9/A2&#10;LZ/sUP7rLSWYaP6QbpY0owxzR8d6BF6rUhR2Bhme/YcZpdacJK5v1I815Pw5ibtXaaUiJ1SHvzpt&#10;GQZHRw1r1drUEY550L51F7FxVX2W6EYCFe/n7HKuhFxkcrgN5SjsVVLEUWgyLFnmC1y2Wu/oEycU&#10;oHME58nE3kEcatD6Q/DSPu4bzBL1SYEqAJ1i//4gWZ2XmHEei70Cj1tuKbMlkVY7XY27Rgurf6Ma&#10;0vn3l/QaBb8/HACVuhOUcRBegp2GusFjWfG5vQIdqe4GZtNmNnqG6kvJ1q3vlpMD3HhF7HDSe1Fn&#10;BKNTqPEqMsG3FriOn842IJqg2kKZA67JWNkqByXFELWVrCXTDkWH0jXPSSqVKNaogAXVwYFSainY&#10;XEk4XbdUbyV7l3+2rIXgJNFzI0E98PieDc6eaXuFcFkPncfjgmZiEVmw4bKZPGtIVQCxdyrnpvYL&#10;4NFksPcjds+5z5I/6yhTiCUJUKs3NG38xcvZxuko+BbjKPRWlsFu4U2il7MCzhHzAqj8i28r1mKv&#10;IrcWsA/a6+7trGHOQOPDSkzo9vCXR6J9naZFt86CxG+6o9uj0Dy97hEHPhU8bgpVj/avby6ZijtJ&#10;tbmeqPBqIW3JObyy2iKvObvm/pJZMdNTUpbEirvVAKYDTUyN6l91hGVypWE11zHS8mMSPxEu1X2T&#10;Q76eWUaOc+UWg5OZwLCXo0+ePpt7Erv6/sNmiPro7KXiU0daNeWoybEURpnlXe7m/uqTf+ezBSNK&#10;8OzUkSmwkpsYyVnSXCXJHH0WGADnmfpVqBz3zSI5aYHOYWCeLadVccRqn4PKmnu+ZsCSK4xCUPG5&#10;WytEM/1pnNZVS0uD5OxnIan4DCh43X83dUhKraZP2IwpyfVIz5mm5EEMiUdQDumSYGMvbe9GQyDX&#10;t3S47P6l1MaE6vMdDG+nUv0yWmdfpFHHrQvxWVXVzpq5xSeWsPfe161sgcS8Hljxw7D435WGR7vD&#10;8gTdveDQeZuTml/pMltsDIHQYIbDMPQLYpfoTmXzDZPuZ5CgVnEfKylqqduJwXRjXnev8rDDTC6p&#10;usLkfKQT9LTms5ez3kMGRj+qM85Pp9k/eEL/YGx1+LESA/YwxgLpeSC+J6cZskj2S37i7vmpUV6q&#10;Bw2iznMkvPbOCEE0dB/LZ2xQaMXfQiARHaprBRw/JKEJV7l7Jc9U0Wmt3nZFc0xPFNwPcnSWHq/c&#10;rqyurOJpZRvlNjN+eVKAuHGSfSoNvnaPb5oXSkKTo0clrQcC20QsweHng0xdkNHOye1+wkEePgJ5&#10;L5rd1WssII5y7smDNrkGut2Vr7iA7qxI/cw3gl3oaqk4aiEEwXI6NxuhUug0D5GeHMfv6wYFj419&#10;blE0UsvwMGnKUFRDTzMbeTfZpZbNDI23alfG4WQXml1yEySYFzeZucJ54LvcsTSA1judxjiS4dHH&#10;zwO+5YKAgEbqhqQ/znN+pF236JKvH8DveNTD77bQ1FOwMrhtKWKGL8Uzf47YBn72rhkJOXtu3gaI&#10;DbsiHvoQ+ibixFp5+ncvpOAxBATTVdZ75I6b8Py3eu9Ybvp1IuQoFN5tGpl2d56WyXYncS7O8B5G&#10;5/OcUPU4v1fy0RfmhNDXlG+v2IQqJIg7X4pfXLqmNsY/3nrfT4rYjDrxbLUOWUkcLSYLbMUBe3Qt&#10;IhxZXMhAfQPQEUC4mpch0b/KCep2loTBEwKuQhwf15WBw9+t7/65DS34SEj5LcRj5js1p1llu+fH&#10;WU9jb3391sODHHV2LWnlRFuafajoc2ySstWMn2hkXTeZRZRKwpr6e0ksnI4VvYLT0RmNsnij6uEc&#10;q1kEy7KnTg6PpdFP7rxw7x4WCWKxGaVsa5nKrhYrRDFzLismdjft1C2Qs9lu1z7Rqdo7iBio1TzI&#10;9TpO8xUCSJ4vM0LitmNrFFo4n/FGuE9sSVO5xTv6yPZ9HiqXJzcfaig6J0nc1VzARighCEQ2M6d5&#10;5EDLoDjxUm2V5zsqeO9ZakG/VK+EkZG/NyXFkkOSJtxjoMm7oarI54HYDsft2azB8fpk8xu8WdTW&#10;DS0UTBH9uasgUpdMuebgPKp6gbP1HVB7ypHCcZREfc3dN8jdGcjlEggaENUt/9VBG5jaLuq4d/Dy&#10;40D2VlSfK2lhuoE29LGW5GdVRxB7y9e+v9U87CQUGbc5oBTNnn3DJyeGRpI8e/iz2FH9UG+upWd3&#10;8NI4NgIjNJ031TNNw/HIhpECrLo0cDhyRn7nVlR9ej0ukbQXQhdD2uPUR8ii1lmhiRl3zY/X53ID&#10;rzP0zYbE5t0cyk0mbPPpIseHwB0Yy1c/xPwOkJxyb9so79LdjkV15aj3Gud8mElr3cpWe2DraPod&#10;DVASZBGElfYKaOxTU9Opw3vCHMeU6E2pUYtrHFN1tlr+vK9rk1bqyPzCVU5ksyJORpk8WcfC9ovu&#10;1WuAHa0INkOspGMqJEXBrl1l62d5ToZASDt5sh0bbU06rXmUOfIVTWzTMGZPNutX6rgpqtO1YG/l&#10;EsueAlVBMhp1nY56D6dIPHe6r+4cPzMxjwoaaV2xOyJWmLvQGCxY8SRGrU9leUIy4c1xo/2z/pqs&#10;slOWFv4Br1Ed2PqobzqUlAl78neGYGps/0k6fsJK0L8Vjkm+X+GtzYc7hrT8BrQPqvskDOAxlKV/&#10;ENs/wJIkli9JLaf1abug0VXh7Fc3H8wWS1xuLlzbjP6Ifnp06URTKRMMRGmROXM+OgWjOZDVOaUu&#10;u0bDbDUndCRNaSu8m7cLOs6c9j1IbPXa+7PhO5ktzNIo7orcyPmb9bkigXPpT/NVOF4WPo5uBA4D&#10;WvmLD1GLOP9lEDJmkUIzieFdQx6RzSJca+CVcGXj+kmhxNNjfLkHjWy0XN6EiOz3vjDpvr2li6EO&#10;h2USG3Kg5I9FvL2BL97VcnK41ZCD28ai8w83OWCXjRzQ+TGO+9KY4uH58838JlGvCYR8yThi1gvZ&#10;KuoV+j5v4nEuMhNaeEn+0+q36M+veQmJEwXJ8t8KIgmA+dHnk+8TPiV+2Nz4UAf9kKO7nmxu1Tsi&#10;bNjw8mx+QcKDxYer4439WndE/vCt1/qScQFD4Sl+inYArdSmtd8x0hPH5mSgl0254A4yH5J2d9vN&#10;OTkq+SjsbQfDq6iTpL2gvxX3f+8boA55xWPKs65Sq1230FA5VHXf+3S9N2pGLlupu63egk7emaE4&#10;nPVp4AvJqtpwhfNrMM6PXi86S/wtprjVTGsPPuUU5pzc3N0z0TpP+FTjzVd+47pvT4DaM2fvEIu5&#10;5SKbcbZiDvAxlLFT1Wwk++BxwmUJi8FG6K551F1O1CgaYoLadvk1Qha+JPPFGypaJvz72noltYJc&#10;jbjZugMw6miC8jpGhXWADNk2A4hYbHWhj3Nba5haW+1jg7vjGVJf8IX5ljerA4y3ZSghLx4IN4Nr&#10;RR2mdHlVlmkfn6XvW/BtjarsUUnGg0zGaHWDVbtAv6LOJQDeTm9Kobz5k961Hj85bjtNr163Q3Rg&#10;ngDHGlkcc9JcL/xN2tAZi1qMjCawyoawt6qIyCNN+CsH8HyZixup2fOk3u+7HYnMhcyxyYKrqfms&#10;8zaG3aP1L/WMj5gWKIOu/QeRSOP19ZrcTZu70XrPnu0FqdMXbvR+jE1ECPpXgC7s66uXZPtxnwX9&#10;+z5IeCoiZ4TPIhaYuwT/WWBV9xaYDhPSooLtbFZXPvsEg9Z5vpYRBciRg+cIxSX1PiJQPvyG9d0V&#10;dS2qGfYvonJ5vCL8fIwmNwaM9sSc/EY2+LjrDhmEomGpURAoe23nhdmy9xBjwHHrrpDvzpjKT78l&#10;418/vxFkcuveO7pRqCeQ1r7BPMPaiSVW/MgLw5CB2nkiWOqpTESGOCrJNG1tjpOFj2mE7R4Uvj7g&#10;NZ5AtYj9Or6eVmcedCoKiUFZ5G1+MbYcUNEX93HFoBU9ihk7/Oz9A2aJs96dH5hRzwDpIiADrmMg&#10;4lPLfj+iZT1vek8+MN6wKFcKEyd7f1qewbTJCY31OZrUvldWxHQxW+YmVYq4bZRFrSnx8s1lpPNy&#10;AK/IxhfSUYs3JsElwYumfI0qDukgAQ5233gIfvof3Ka2jWcmgSWkUdhcfPsuHKgChIXchg9jbvOr&#10;T/msg+Wv+pCG9oUWh1L8qBrEHpWn7WunKvyZ+rtIYY2YAgY8Qilhf4DYhldt/ZN8iaSHGYhGegH7&#10;WS/Xw0nh7nln/hMERo7sHd/ORQhW4nVHUsVkR5x1USDTaFEgVfefY3akkyU8outWuP1y1OT3kZYJ&#10;woL5094Kpm+QXPx+SOHQT9iXGX40aHtZI3VQdUv1mRGOQBlwRCTpncFsoLH1jkvbK6EkgL8j7GOf&#10;a2SOoWEz39uJXJ7vAkPwTZCE2n6Vy+vNVFSvAhFeEPKAYDqbpHrubj0SsHVyR/jVbVGkpN7YXvUJ&#10;qjMZy6zZQ2BN175W1lpEVHQaBZ0cLTULalvKOAe0bOeYT1Xpsxt7fK0FJ9OXoTbV9mDrMd/94x3t&#10;ul1hKNRBING987jtkOyhFIWA1gqKYoL2EQhqbyU2Rc+jHlzqSZVH7s3Qx5CiGOQyq7L/JC/6BiGS&#10;zwjL0B10Wb2WYrvX+6zYYTNwLEk26A0P0hNUuMXz8oLMCod5kj8yTHsGzS7M6Ae3pE4vvJwmKH7L&#10;dj8a68aOxR4Ytuu2NmhtfmpM1nO80qPjjXJXl1QeHWOBn2DRiRcCwzrcVcZ4V1rJwh8qR1Di95qy&#10;yD7k0APjjPhbGeo0YSCNqC4YrxdOlGGzaBtJeEf+4ikqM5KRyj7aOoXwX7CfWzvEdS6QYcXnYKDY&#10;sEl4Du2s9zMwRz7vDNumeXq88/EyjG1N48aEe7glfuIxu31+XPBwXLJaIpza2Rd8SSPOAO/uOUg2&#10;uMzYfV9uAkSkAAQ75zVpBXaPZ1kCNh9oOOTRDZqmSYbKUcb6p+POTlIjR9sIOIMOrOMCTTmSwxxp&#10;hjB3M5At7NJ1misHiwnSOCFUM+PKMdcG5tUjRTd4KmQfnCQF8q8uzb4SxuiXOoeIk/6KfddWOAUN&#10;Ui5blu8NquCffkZNqhSW4EPXYZTSVbhY43eYkmBPIWAdK4GrK/4hG7pWJqhm6W1Gp6DJx9R4RC6L&#10;NYwweq3ZaZgx6ZvhkG/A4OH0uWS4e/PF2Y2w9eBXJP4bP6OFap7GGdYVuEqz2Fk8XROfayz46SNA&#10;KdzFcHs2G3ugTsay3STGWke6DEdf3thNb973YtHJ/nxnHMivWd2ECGl79cvMyaR4pgj4Ry2T60kf&#10;6oURryX3ZqkyjMNi6+Yatuw/ThR0HG2vOkey+y9xjEO9/h9R5x1P1eP/8UoR4WZlJGSPXOKaXcQl&#10;O1FCXSQVsve6SBnZmRfh2qOsZFx773LJLHtcM+sa916u63v6/P74/Xv/Po9z7vv9ej2f76MBA5Wz&#10;fwa0y/86uh2V7cmcJbXZfkDhmgnv10kntwC8Sjy3M2Qd06Uvm3uOG1PDHgCFSaYBM/EP4GnE+vDt&#10;6rfjAwXLza5XBgBeP7TkcZEiHnVOEkqH2C0tpTn9rnoNVomIjbCCQAi0af99YJqvPD1aoHogS8ez&#10;O6R+Ome5gKWOcjXt+BC3uwDiIw/Ghaz0XgrgeJuR0Dd/DRLI3gtCXSKzk1p926JRwV6sd+6/cZCV&#10;Wm6NIoVFT/HW/RK8ntWJa0z0Aea+X4/Wz/VDFlcnumK6JyJeDZ7uVV41mRp+kd0jlDyculDL+5ji&#10;6plVky4m+YaQ7tg7GNJRPNk/QVbRsPMjx+A6KFqwXfZti5bZjrLdcI4t0aLpGgYJ0eyajRD8+fTl&#10;L3XipUQ+Z0/iHeGU/h+7zvCcoa3cS2nLOcO7S7Ac1Rr1Xyn7yzwIVJJ/xbr3zbCRXXXwEwjU470E&#10;9k50h0RUAj/ubp6lG/OpZ5GhnAslTv+htoGrobxV6HkKThchafJ4+U2NUE3BFxJCy+hMaVXFoGRJ&#10;TMykM89JtDrjj84vV6el5javQd0HcLIAB0lms8Db4ihkke5XgQtCpvStLZSetm8ck0i/63gngZMv&#10;jMoVu2X1hacJ4be84t5QDuxJy0pGCG3Y0fa1vK4zV6aQMYPJoCHmngjbBFx8bMjFrjMXAbOnokZH&#10;t1i6DfkoBdJTJluMfstxSA61Tnic4DNTsEh28fnz558Iz8Xsfj8Dm//cXYtKYTj7LPUsyDjI/QRr&#10;d5NtFQ9jLhxFBDZsst3/sgR8/bxeu7zuAXK6wSMFzPo/dw/29MELU8CuV3pt0j/22FvUNKv8iZXC&#10;P/rBn4yw5bFCFxKJNsSqv+2ued9W/tFwzwM2TO0sK2MBYiwn6JxcDkSlEQcaTcqNQHzIaGeLWFQQ&#10;NZwLwM+GLK79tkHpK8iO13t3ys8u+Pf9938eaDmdYr/vlcfdyIZhJPZnkNdmaa7j97N0YEOYD0bE&#10;3m0UNkh+GAO6nnhymxNk+atNmN4dUq/9M0RLBfcxM6OzLfJ1G2G/bf1u26RHK70GuTY/mhorZgD5&#10;kf8G1428XwR+Hv/bp6yJybdWM/ijMxDy3u+W8xhGiZK6dF/0Dbtb2WYPy0Zs0coefjWETXOyqV7a&#10;HzzY1RXo08yLlC5FVyK6liHFf9Wh1iJg2+8srLVmUbJlKUu5B4HdoWviCVvdjC2X11Df+0JrGhfk&#10;qC3fT5StajUQ0fkHN0iYMv/KV1x73MSFBe+PvMpUOGqj91DmFOyAteGSxV2sij4hdqlIj7C3d5ra&#10;Eh4pAD6hcbdLE04LD0O2oTYDbF4aMZWk53as0IJFEiTWMrxiN7EVyiO1RLeTBHRj1/bAAXgX1Oev&#10;bj3YDGPL342mjPN65julJIodwVcM7DfB8i5blUr7qPv89PZ+0aeT2VssAakWr3wIEhDavZ18uVi5&#10;JZ+/5BF90jZ21JhqW8J44nHwQwEzQFDTKDijE7F2nxaoaJxFogaczmcojZ1OAwxUBl/5fpZ1dLOB&#10;NBGWonwAO0HGS8R5YJYxa7bvGQl6x393rlkeEHG9bFKgAthke1oOyNWKJhyN187MRkdJtI3vnze1&#10;4Y6rZmzwzPsC0Onrs28isK41bcM5sFl2FuBb6hWeaOKVLdtZjF6D/+t52l9j2XnS9ngEpaNg4JFx&#10;SPspne2+h4OpnAlseK/d5mTiubN+0lanLMR5boZdEM2rdmowWEKzurYJWnUGAgqFghKO51M3js+B&#10;DHvrj9s/eGtnNkj57Lhg0yBlpCXAf1IIOvnBemXNygx+q0Nxyka5ibu5CIBj8gC1Y3mGLtkt4po0&#10;LZ/Pw//Gos2BC2r0/Ta9s9xDsHAuy4X6kQPVxoD6OC0OKHMgz/6fa9dU3mqkDuYHUveGdhgaRSzE&#10;VRje08m35JvVuyL+4drKrkq5skSCvdBh1J6zrCXkx0x6/d/5n7jm1dp7Xrel3WmklgevL1uds98c&#10;Fk6kiqlQvdMyoQ2tVeWXt4XuSUe7bsUzzPPshDHtKMbXNiTf+dVDW1sywrXvrhGVZWl0g00tI+kj&#10;cygjmxM68xk8hDLphb2MTMrlBIhfsas6HYzI2As7FSnd+pTkbsr/fGBKxMo/41XPcYO01kv2e13J&#10;WwTV/l5juXv8f+WqHRRvoZowEjm411o9fAarvi1QEFFKmbgkka3lkxMJ/7rXaB2BAImy5HwN1MlB&#10;nN9JkKrHhWBYe58bqqDuLin5CQrKJFxGhBedyOsxWQgmSowjD9PzWPIT0x8Zc0m0FGqgJKckfRXQ&#10;Bz9WQhmWapq46s5eGX6D/RpyRz61yI5wdKm2sefboN58xdHS5nnnA6s38TjJ2QYyJO86xc5TxHvC&#10;ufUdrjTjzA4LMt5jPRnBKIqSPad5aXJc30Xa0D3OMToBKFVXOwQCK0N3a2ZVOB35CxBV2VzPUVNh&#10;KUVuoLtHAZPJTjQtdDnYqqHBaqzYEOyIUg5gxP66ipuyjhMYKntkxSW6Mb4nZd1D6/0wjNsAX/p9&#10;yI3K0X6e8IDipP5kCXDQGaxEre4S1mIjAg1hkR0tJT9prjtSTHeJo6ofOglokFh4Bm46N8Vr1f1f&#10;IyZP1Melfo6vDrn0hXY1iuO5fLgTQIEjyz0/T2Cjn42Hvh7da5cChJWiSaowtjWOZTvh22QlgqMR&#10;hRbQLJ6tUfEKG3kEyIcMK0p0KfoYiA7o81GFvk0lxgDNn5eK/INPmxZUmM9hqud9uS7xLgvXhg8F&#10;jzSjVTi9pLlDXu73nReE4tRtTfdSLwc2iHa1ypbU7OnCvx06OylL+gtK7mFhPicRH9bJUwzQ/T4L&#10;6OwBT5bfW00egx2G3+FcBo+qRg76b63fxq089t8zxTtAb7vlmg/kxemeKR0v9CtP7z/CbKNPF/Pk&#10;l0stGeIc4/FQOibIUxdPKjp2yFsA2MDI5ewhrvd8DeZLTlIDPTb5cFVAOHx/0UzE6CmOx8visWlQ&#10;ech3LjrQVuEi/9DWNhBz3UyXmw9LsSntZC8L7E2zqbj/9btJ3riCW0DPn/tDcPGqASYLKjfBg+oT&#10;45b1MvWv0pM5Gt/nR3aaxNHYkzOCYwHiW/yug6/UEHNgQJ5haBwnHc+Of1SEtnjILugsKmy6TGHR&#10;P3Ry8TR0zaa+mrcb8dtHqzpxLKk/SK+i5JdupVFkrlXy4tr4xGkCGKBJzNMT300ye8mEYuTNa5Os&#10;F27wfx3LK5y8NsVdbrkuMq8QWJcMS0wxsBBLeP1dMtb0MsezGRjzj3uFRZgYR+EHZwseAJdf9N6o&#10;rsommz4rTuWG7KP51PYDjcN6N0x6E1R39qAXvfJUT8b3GIGtrLi/pkO3ySu823QQO/3049erxXnZ&#10;hktAu1PXQSa/J+IJIP28ABhSPTdSyT03nT2+qtj2DY9TR+cFh4iJ5jYBRjJwVhgjV4L++RVW+Dub&#10;LN+e7m+3luvvWK4D1a2oIujhMKz8r1g5+tI/KFbsqaLH+sIS21A1nK6jdv8kmIrLZVrpLopDn03O&#10;ewduIptzG3aqu5sZliCU5dNRRloQ/bRV0TqnZPMszom6u37jJkj5ZJ0PWShKoRWqcEvtw4djc4+a&#10;iNWcwXHh9NhlUyaA9UmQd/9whu2sOqt3/6ev9WAun9qfXmikqTiTV55EmgemDQYB7rCGZI1nLQ3/&#10;sIqoNQXuiHqwq6Izew8F1rNFibiSCJ6puPeHvtNWeM/s3/PvDDz/V00QM/jfnNVb+woNcamhzW4/&#10;Q1Gkn0/VfjPTnIk2kVUY9AfnwakZnCP72kIj1STp9fOVg0wnyL9dnk1w0EvD4iTjVppWryeCP5x3&#10;9usVbzgdBfusb+qEWLtlClEsqpfPbl7uiRrcXxINhUc2bT1M1zpTwEHdTlVpTLBlMzTVLS9uoXn5&#10;+WoN5vCaGm5dEk6k7L7Afe7rCswhCtTL5ul7iuCOA8MlyIsV7VQOjcjrDvXd4zwFH7vHLXktQ9aL&#10;JDPDRvU5DN/LN9yRk0fx35BgsiIBBa0SMTtTan5IBj8/bdw3c4eiGdA0x2MKA3op6+mCHyI+ZIGF&#10;It9gPRTFD0bvWMQayY5S0r+WYJOWOgZ/c87bQeTv8IVMX/vMB35dfvUoeLp28B5s7haUMv9+luG+&#10;4JwKidM4aGyc4AHWUIkKGGkypt6KN0lzD9BOHmJdHUGMVLeoH4wXVJIZNww2HpogyfolHa2P2dau&#10;t1Z8eiV/IOczcBRl8WgKJhpxWRtilmmobc6Fi18zGtHnIL29/VBb4+5m5OjshSWxJ9TWh815u+bn&#10;5qXzzl8ZVxXYOxqOzHVU5GjHvIXO9PJ2zTimZh9rRlVlf7UB1ATIEJs7j1hzBhCixHrxeNG8tKxp&#10;q5Jv79buV57LZO2ZkL7cVwEM0HC/Vi7yF5SYiK1edkIWJZ2GCf6/ynvrALDH2cYxBEWJTgw6lkNu&#10;JS9AlgiPNjQ/XF0uUV+r1YeftRPVqx0hzyBOM1M1EQ2p6zp8hVsjeZpLnxyD5kYM8iiSCaXhXxkQ&#10;nbGFShZApVftB4ZcRut0sccf2zyMhpHufqEV1VVwKl3badz1mk7VGDmeBYRS4FuhVBlFfLNnJACO&#10;pe7sPsPPW5bHbK7R3OD4mRpGyRP72XIOaEe4Ai3lBoVBY7Wik8YhyU1GZc3/chpPxwv1p6O+aDR+&#10;0ocQJWAqgGKaYU+8pg8KA3NfpAFpmVjJs3Ib+ZQN3EtkElO8kUzda9grlbwunz4Gn6pAyE7FcV47&#10;8YQjTM4MRxCrE0MF6zMT9icKsog4V2iudWEuRuMLmknEoaLF+vcbGroRFRIN3G+L6xUkLS76R3IO&#10;MH890FUzu12l88pc2B5gJJaxOZJZVs81qhZpBXcqCW227Y7fL32gpKM/HG1jcCgoeJCAlg6ThMdw&#10;vx3OVvlkmmFXb8RvuXk9SC1VqJ7FxC/ezfada09atgOH1cudCz4cD7x4s+rp0mImBpDVxriC13kI&#10;6mcfetycxdMd4yXiPg+PdeXf6KhfzhfRWDVSk83xHfW0nXMQT5cj3hL/LAFr9BLbW/raJutrm9lu&#10;1OJ8sCsUsJbvt2vSW0DYlWDpMQGGHGJe7i4zCx1+Swsplww8sqF7XFPhgSpVZQgJKT2WTw+x6rce&#10;FO9mLzVpkcVcRJV7ZJ9oFwCoznLxp4NQqyD+UrnfXPTJ80bJ+QM60yXE3JcZthwdNNdR0LQ3n2mC&#10;r+B40yUksgV634VqBmvgcGaiEtxHRYmhR/dTKmN4D7pVDF45rVcFDAogrB9+8w+n3CTu/RYVVxVB&#10;DnNR/TVxOs+n2QakKgL0BceLErvnx3UvjMOc5FY6v6uxaVJoKhbI15mdjHYHAbRSt6HHTSHxD2rL&#10;V6YZjBe2PIE1IJOdnam2jAqwS0JqwQCnSOiAB81g42q6PbzJqW4F2Q2BRKpPLxYBM5llhhoqLAlo&#10;/Je/Z8D60KsWLWpOBwG/I6UvqU+rawhhdl8846B7e6lOYNnrCSTLxZMSpaQBOFS5lfyYMxU93TaE&#10;4beZNUY1p4u+vh2T7CY1FJiIChpkZaBRB0P3QJMW/mXP2d2wySYNyaqIXtebYKfGwuVFfJwV5Akh&#10;479lAGfFxa6gkYO8zeD4QRfV3Yr4ox9aM8cTePTrNiQ6oM+UdFBDvXROU0eXxiNFXwciU3rTcm2F&#10;7M+GIfg69lzR1p/6+xmPgxwLprMrOl0hJcm0Z4zeTQo0dbREvaz4u25KXLOUDzu2KQQXLSsCwqct&#10;zmi86Wmy0u4RSOi7n68fn8vtKEgp0Ftx05MovenOJo62Hc+wswJW5wjz1douqo5vCVvtTJdyLDve&#10;S70idXj/6Wew631XsW8wFB7M59L7KR59UPMNXT9/meTet4veCN1G19qAy/2qLyCVPsXp7mI6C0BY&#10;Slw2gVuYWUQNSSUSil7JgcJxLmBFlYTlGTBIJ+tUx2XD/P7p1kpcaA806JWc1EvNFemVVET8MAt3&#10;sCG/i6/s1bqBXNf3lCDgH/C0lYCJixZa+tnw3m2iaayYLt3NgsUaiYb0/C8uzU/5IicKvsKq9T2M&#10;OzxW0587IjvqH+xXyMRArzHXqdlJL8WkLJJUJHpY5MS7a7zJkTe5TUMaT8rbzDESPa0Wpu8bz5uZ&#10;8U1oWnwTP5mVNeoO4/nL+FCR2aDmpmEmC2knbYV6k4F6k1/zp78QMwc4+MwpjnPmYMBByLtZUX/O&#10;G1HU7/9QOYqEN9/zfr5XN+0IY1fhmLW4GTEdHgsMSV3zF9LlElqb+vxF9327W0Ga/oykZtOb9TDc&#10;/NEflxnl9ce+5zGMrQhl+uRWbcrACKo5An2AcmasPrGtnHfhRQ6p+RlnKQ114BH8/VLIy9YcncqC&#10;JB1GcozlXUceIcra8Bq3EJKhjtvLaesn+jBFipDILD4cr+/ezwpXs12DYWK/t6tdRdwIsQTPSG71&#10;COI290M8KiEVrPUng2dVbhCZM/1pYUVZnfFHh5IeO8S74G0yfbnfW0nK6Iy/0Ud/gRVNH527Svsj&#10;qoXYi18oA7lPaBDmF9UWB+hyxcAkjwYNFpP3BJdkyuTVJ7ajHz+JVmyKoQVSJjSs36F6VDrfh10W&#10;SHZrBOy/EdVRN8R1uoh2xWOTEIQggAmjwvYkPQpzGDqd446RhQZyVPi/vxPlxz7jFzpPvjRe4meB&#10;G+bih4EunCREBl7TmQzWG9zuNTp6rij/ZuZltK9Cyz8/X9p5L3eQngP1gxyur6KplqFf7SAV5UYj&#10;uMGfmOFW4ByBzd4wtMUFSzdPpzhP8qqap/vPsvj/a+Ka8NbKLWUrlqGtMxbwptKlbb+AMC8lZbUi&#10;ZVRepzTfSOwve+Y/9ejF9WF7NsXjkzFtKqFO/gzXhJ6VfK3wIs1wtdb+CGY5SpzDZQx9hWZeZrSG&#10;JJhvhcgWG4sLDcFQnz3kh/q80du0CBv0IXRUrnxfCrECQ6/LPRTSVjzmDC3lstZ40ChRHpQiMetU&#10;7kJ/lPrRa7YoZ/axtOv+49YFXiF3jVV/qTr4TOisSOvHHz2oBoyL24i1Sp4uhqXP7wVdukXDVfaf&#10;a7f53FmkluAsvJYJPhf8Xp6W8vHOPI2atg9NcL0KtEDWJ55q8BbwjrBwvUVnL5my/Gg6juHgWA13&#10;vwdO6YbN+OrDqGZ57qRl+Z5VnVWNOZfXy7jCXMMUh+wbosXuzzheKzqICWtvarvOOB1huvrUdRLN&#10;YpZmQ4otZC3rTcv0klfgs7/5zHMu9imyz3NNPMehvMs8LgWpRR66Oaj99dGzN2XtZuYTUaWqUaWW&#10;Ak4KQw2HchlB44oe9c58VVknXNvYgIkWvFb1rsyDOUfLULVzVpwc57x3p8v+KM5pgwlBX7N195JZ&#10;c08usMXCHmy6+4IG5gOG6OaRSgKWmLtGcybgGCZ8mtCuOF5BEHu42hgZREGJspOJj21+oFhnjjGI&#10;F8BW7xJvKx6yfRjCIMR2m+IZBYMwh2+mw5ZxyNaO2c7VpSxvm8UIfFDPFPH5DMi7uEHrSwYH+C+F&#10;zt2Bm7CM/DHLu4/cDX3Mn4sYaIwbfhKc2hTtsk+6Ny0AuLQsUhqRj4rnciuxTbKbsWFAQMQJUFh/&#10;1w+77rHQ8pTQchlGcPA/rH7y+gI71I+GbMJVmM1KeBIRojO3yXH/1/5GEWpg7WX2k1V2phaGtnCq&#10;AGk6ultPZL8mpEXKDin0GJZsxyVXfCwMApKwiIY5QK7lpmMPKMVuFnluTSRHRS1xv8962x0JAIda&#10;fl8+dFJjKKw45lj3p/V8fvovyZoCa5fedxcpMubCbBKHrx8AJmEh+uVAIGHrgPe7KZMJ1qz/TAUQ&#10;QByzmMa3cRKyEUDRpy83u0J/B79bUNXEeZAsZtKApzxwbxSfE8MQXrS6DopwDAAW1dHKitTYHj4B&#10;RWef7UntZVaTfklLQKcqmmGz1NmkVyF2H0wcFHAaB5lkVMbVc4Rtv/ClVXEL2XqUiM8N7LT96LLz&#10;+d8ifAx7w5TEZgY+b9o7ewZVfgvO4lQCGcSkxWk+IL8/VUaFhz+QaO/MC+rutE5ZYthXkfVjyCK8&#10;DO6DCsVFoRbjot809fd/6m25urJvKOPRuuADLgn0c3+MxjlEWwRT9ZYK4zOgUm/iD7cvCSEeIJCY&#10;68uZaBsd9QHpklA0+drJr93JcCanPSeaHoENyoS//rHY/njLfUJf8lK5C8ZaUtNHwmGyIucyPg2B&#10;Iad/4nm4lnzOtcqZVHkXl5WCJ8JQ/f4BUxyHt1wvg/CYbmydU+cVpENHaKb3cm6pOe89F9eJp/AZ&#10;u+99PY/W56OPM9nrbq3VIaHbIJ4522YE2YFRQdjyTTHzqsSKsU9WOMcTtw+Eror1tIlESehQ59is&#10;7224eYeLaEZJaqEu30fRLyWpTxdlWvONIHNd+bK5YSCOuUiKznAOdUZ3vU55/Nie0IYd7Q/5kGiC&#10;1atXXAxyUJRQott90mnXz3L148i/sR/DShp1X1FJcRiiM2ffMPiS07fVBsFU+21UbQGolIiPp9Qu&#10;cWhqYimtd9Cz6NNwCjxIrDsAxbJIxuD2F/YQUJwGeIf4Kq4Jdtznb3OP61a9MXlnOkRT07Ft2Vq2&#10;7/RVWb5ZRO/KbJIPSGCuvt1fjlhOs2zUl5e30izrl9YUvmIuBK7gZq+fIqI4Gmnj4syFj8R7mPIm&#10;FuKtvu6NrY/7uHRJwZVcGBWPyZyshwS27dNodaFyo8C/j0nb9ZhvBXemlLdUeBvWAmCsHKHoLaW6&#10;xsX5o5Z4ni9DOaq8Iv2E9AaaCjOTt50htE/NqAciC16/Tu94XDwySGvxCZSH0LaMc22C8FNcXWR3&#10;EFvRwC0fq+nNPn3H3qibEfQnlnfNZuowU8Pu9Z/yRAnp/LJRb63n3pcee11U+aj323j1j5y/Jjhw&#10;+vPWHPWTRSEQzOCgcvw64FV87a2ooQDimfQI5IhlwMRlG2XQuIrO/0pux9VEr8epjF/o+M7t0+b5&#10;mkD5qXhpVnN02DSePuhK9BKyRAzOVhF57hE4l1iuxfM3HHgNGLV72d4C6DaWMMp16RwwCjlR9ryx&#10;OpldN6k4+N12FnBdpuOq2uJbEEc+WjQE37dFxY2QZMBQLJqBYsSTVa2RKYMUm2KPB6rupHz1dHlI&#10;xHd4ScW0viwGIgOrUiu2f4OSjKfdhdukqyu320kUEdwaJMaC8BKiP2SLVVwJHpO7ofewZd001f+l&#10;eeQ5Ql3A2C+xgeG4JLIlrhol5r6VWKlfEz8w8Mu7VkVio6hj+BZBZN7SJ/s7E/GCCy/qIjhDrTUs&#10;ijNxCBu8D71PnmRp8zSXy3Z1AEtJPwWYHdWWBQcafmvdX9wsPcSljro+m99vXnURovwGvBicMBrW&#10;Wt8IRI0kS4RISTR3UrHadFf+Ce/8z25sirMiSn6STSiQtfAB+oVGgvQnwtfEmcjiF1vo+7aX813s&#10;5Z1u99bD02z9CgtCXvMP5A56NDyLCszCul9gjxG4427z4rodPyaB6UQushTEn1geYuN03VsgHVV3&#10;0Rt6RS9+zacCOk1F866Td8ZCVDMrwAnpBkFY5p+cVsh24B+Ombbbp3wWP7IjnosFxqwpaPGtlnVG&#10;LdvknaamrZOPaDw2+y0VQJ2JluexyEKH3oU0/7suPfS0Wd/08xfrKYLmwsgqjurndvb7czPiqY2t&#10;PzLtu8nL/hZhECvh7EF7coxBaHHgm730oFPp8kLwYL5Uchhz2De4uMTHRA+NL+9eXrV+PzXT0cFD&#10;lze4MQ15lysep/PIP8198LVs7IdRwNFr6HZKY9jj0lJ473ImJjxwskwv9fzV1a03pyKHW42PQ+0O&#10;zWj1MueakbspzxYBfGd52rlVP3+UXDToGHl44RBpGfg7tOhDpL34MvBBAXTMKVzvH1oPDGXeMzdV&#10;tB0edhOFje4teHEHkQl4bplqV/LIhTZ5p/huR6TPVfmYCwZKR0nSPv+kTxGw5hJMRDmkZIOd54+s&#10;zKP1xQNA0htYL3/O1bfYGc7k2PwPcxvG4QfW+lpjU9rdgN3rFq1waRxeI09zMEV89gYcOFpD0ULC&#10;6RLviUkS9DIVZX6wrxSsfx9oyQfi13kDNhVbrSWrbbCyXpHjcAtmaMjr6G6z0ynLLdbjuwcHUEag&#10;RrsVTNQBDnDk5bStDf+XejnR8eBy1yrUdLAGwg3duHbeWLB+xdzaBaa0jBO1H2Vpn2l69kHVxZJN&#10;VYgH21dPa9TwJwHcRrf166P8Lk+z2PlfigEQIOMSLW0C2KBwxI0YKiisQhBw+aalui4YxK4XFIGI&#10;ASfJF65qdpU7to25tr2zCc4yuGTgRZWVe5q0Fgn9zecx2i1NslsI7s3PWHt3KlA+WkAV/9u2AGH4&#10;RxDl7v+JYXpLu7ZPNb6TMWiqvr0GWKQKWEsATPh7YlL7lsO+O2gvjxciuxL+IG54IX4qVz+Gl+PB&#10;iOTJ+AuTZEkD49wj3d+QgaTpLN3lDgKNJ3Lg7KJrfOr0gH34DEanusXlFrjx7TWn815Vj0armzvN&#10;1lRkz9O3UI/zCgIA0vCgdITigRr+509qZ7RB+c9U2SwimJkvzNTkqsEJQkJb+xa6qhk+JSkL7etQ&#10;5sy3ZeEqZ+xI4H2MPOQKPZ7V5NnakPg0/ngmq/NmIVSJdtsfETkUELZ4rnSkXO4byGZBeiMiWN7f&#10;3qFUYFr9/cK1urWIlZftsfAf8/HhCo04SX8T5Tc74LZS8yup36W53b1XteE/zVPqfU4Z7sy4qnfg&#10;7n5uVZw3u/P6hjY8q+tWZ5WjwlTi81Xa9Vip2DsCkhlJHyyhOmmSpFKdUracragU1aB82rwJCITi&#10;I9+RsmvRVYdGZdDJzPq8Y/B172NNgt7GmTSyZzLlD9t95lprILnakXwbpgJc1xjqy3F9Szu8v+zL&#10;/iTLPbAFCN3AekDuVEwqxJVL2fp8rBVgSV8F2HEQTJQRmHOwOQ0QfsmM5/B9OKPTFWznqaLPHo8i&#10;uT5Pt3c7lVlcs27qS8lF9VM9E1QlhoZw+2/O5I/vrwdvIMPswgHTaEceRt/Y9nOaM3C9wul5qYz9&#10;xAugPeAUJZ7bIOakkuyUUc1ZHmhIMQScu1mNvqmcPmTzz9JQVoV24/cDRZBFwA/ZkMLALQnPxREp&#10;mWYrCDOB9r+W2hhQYQqiSWYeOMeq8OjyD1ichxmyIHQ6hAoUQdFKT4QueFUF3tUr4l/k7jV8fR6R&#10;/M6D6f2igzWbgWZ3+zwpYi/u0G1RXeJS3ZOBnL301vQzZ/ZWW0rL9A+nBjpVldlB5Cg1aglaOp7X&#10;wglhjWyu14pJSVFqDIGWBVVj9b+wYHik1Yla/JP9aGv2JAT18mbi38426YDvI5s/+uW/YxEQIIxr&#10;UQerj745UDO7U/U/ks4yrqnHi8MoJd01kO6O0QiKMAlR6QYRkSkdKjlQOqRLiUlIiIwURsjohgFS&#10;EsIGSEj3iPG//v5v7tu9OZ+7c8/5nuehNMjGC0o6KX/as+qyAa4+FOxjiyWYCw1TlXnjxgomX4Hd&#10;Ggk+fBpJBwP7uLmteihFPK32LbOYcEg06weA79dJGLGfdkASPdD9WN+wM9Kullq+KTyS2baiwF1Z&#10;15x0zp7EXXVt5DhmbL3WeMeDHeS0k7Inzys2Wjr2igyeODSEQ+4V5K7Pr4b2qSe7XkZ497eC+r9k&#10;cmqxiNzX7qxE8pIqLlZxGQv2Na9k6eS1mK+8htjaxrRQ5DiE71L7T4/S1jxGsOyMdBOG9S5lZELy&#10;50JjkLjJfeT3RUXk8WQ1lZE7c6PTkiLy5ZKfze81H2eOzXEXopommgcXJVpNiZoXnI6jiDXzR5Kw&#10;gPjUpXgWJioKrAu2yeeZDZs95n1Jb6Gb1IAicu9lTGAAv8rRJUduIJXPGp3n69iW2YWShIugfK8w&#10;jZavjNe10bz+QV4k9D3sr+/dn7spFrupugA3KRmqG3cOM/IvFBP2u99QbzJNIOvQEZ4GMHxC50Ay&#10;Oc6PR9cxDWNcqqIN3+P7U4WE4gWKBEmSPiEIyoYICk4fd8Z3BC4Fv96Z/9UNGHiuv3o+/mpRgsl3&#10;m6uXtAXyerZK2j/N12iPTPQCJNb+JRJwIv+BlLK1DhNA8qLJCVHpDNehniEcBcdfAlv9aD5lwBA1&#10;SCCnNX8REVwIocOWFMLFNIBtsUvzm236HhoQuOCYYVtqhEL+UzyH8ngEXb3hT2F4CL5Rv9dUFDwq&#10;8gqsa5rokLOzp/z/5YQLoY6lDColnOsulpExU3nVzFRaVz6FredlAgxXKnjy1jS3cDd/5UKnV0tg&#10;dqOFOv5m68H1c53RDJNUXqgjbwK1h3RyGgntVxIBbjqIH4aCzGYqS5x/gZn3Xo7oRyCyeR47l7PX&#10;RKTtRIwVu/WBr2yAWzwM8hpn9PdyzOuZ+tWWQ5B6bCxFLiZ38YdCJSksj/ph9k3P75cmODsFbW1E&#10;iY7SKmmjgkxZxcNkZchHFQNE921Fyz/zUm2KDO+sm1d55VpZ9+MNsDvpqOZ6vox7jjfMYziYT7O6&#10;9sWzbz7ukPPIQY02J8T27M9nD4ST0IIkJoSxbAoDbHdb9sKBIddUOJZS+N07Aek/eyriqsVeRvYP&#10;Z//UH6ecL5zYqKGFhHgfaMZEZmY+bZYkb6gv9HxNZT7LoV04tABNUSa8bhFgJ7QjiaQW6Wx7F8EK&#10;VuK6sr8Tnag+1NnSePAiaVrnXQvLWf0cH972YHNGfDea6oB8nn86TYJqYoG7cnS1sW0vInB/j1QD&#10;+9U5svBnKle+Dzq5LyAy8hanoIZCkp3aEKyuT/j5MUdEAm8L9fiEmcXJNLJqWknoW+ftIi7O0kWz&#10;AdTni7Wd+cxtWdj8TrwHnr51/T5qPpIBNr7H8E6yN7vZeT/1noaiTtLgGR90nYQWbvzguj+yOOVg&#10;D2ZCxiH81riknGxSPvQMIEyPWtwlvNGJGwxOYI/Be8MHzq43poa/LGdoqy3NPaDinvx1cxDwh8mC&#10;DXwpxLl+o9w3VjqZaAEXq2ROVPMFOSziVMkL29U1QIF4GDMyCWRzggr0Av/kv4c7AUD2zohqKiua&#10;q7T1N0+azgVn3VFXnyLPts1CwLsA1pt+LvjH+Wb5PxjQYZ78gvy0zbIZnhalvvh4JjOtO45FiJLb&#10;dKOXE3bmkJnQQXgSXHAFZaUiVq/8/2IimCS6I1EC/8sQTxEVRJs2EEUVoT+9IIWwgfJKXJ17OezE&#10;vP5LzeZlXgocxgzGhMvM61YTEYvuFH26o/Ni4s49VE0iDlbgSRnunTsijcc8JPvtKMQVMqIlMPwj&#10;el1CYFhYV5cYxeG3aMuBz/zIL/4rpJbU822XpiSaNhbpy1c0cfzla2XKhgtRxY6d2c6AthfqZiZ2&#10;o5h+Jw0bDmNItSJfY7VFqI1K45Fpc3Je7KUN9oP3ypnhPHLLfHVQMNmH5eUxJYXbBssutGgLqRrr&#10;53CdeqELgWCwuOiFcTiu4yzM6BH1M7YH3Y8ddZ5+i1ZeJvnAA7Z6Ylk4/c6LLym6mp9+xK16/TFI&#10;U9imu2BjgrtAM0xn5RuDECjvUVYmhANkBvUToXNgZ83kc7jQ8sOj9bpAFffEfe4823/d51rH9nGf&#10;aXwxbi+R3bsqkGaeTcufg8X/8RMobX7NvHmOIjjz6q4xcucCbcrM3nV4gZH9pmQUma7sWbMJ5XZJ&#10;IKqxo0cwWA579kwb1QUNbObQu6oZhR7zlidmOPTLLP3aVeApP81cP8BqtdRzk2YXBc+PP0xplnsh&#10;7Cqnjc7BsIEDNBh/c+0a75rvauB0n08Ql/xltjAVA8vjTXxWD0XTgKteslSk7aPU/tvtGRbxOnSW&#10;hK9cCPZ7O+1/eQHRHUFs0Jfzb5a19M4mo7QFXpubbNw2N4ymSZLWyWlR23hmC9BIugiQb+1ON7fb&#10;6PAXJDEHaBeiu8pSx0te5A0Eh0wXD+3n5O4y2i16dlIhKPO+17gvNEkLkpnrQdlJaDi3ZrXrxJsA&#10;NVGO3NEocm9YcRG593XU+1bDHJZNOKihKp7vQYIJVKz3nwszpj4ncKfRfTVKg+ZSzbCQcgEwlyz/&#10;C17grOugGDMsLYryZB/A8C1MPX/Y2yoA+2VIGAf0F/9yOS6bswQFlcGw+D2+ciVK4ULBUJ6R9Xaa&#10;8D2VIcN9GqnliQjHV0Y++5jvge818+0FPqFZls9GYROtJexGiDh59ZQ/RYUfjiK2jTGvA4IOH5i+&#10;vD32fBWxMRZw/yyF5mf4iQdOM98DBilVkR1iKDbQeb3nLq+WUQRat4hMh9oCo3uGTE6rCb8Kemwr&#10;g/7ETkVbh2UbevFGLYoUgqKY9+vn9VUOFKyxwoeOSKAerDGnEtJd27MK4r+9YEjFkDnkSMFmJmLH&#10;XUEqivAI6mHmpaEZKWiOjP1zKpDT1t1iubTRUU2MpWDZc9Tljz4mlsbo7pe3DPlI0UT5BULgUH6g&#10;7ZjzV0ZJOfh1WBQUYOxarA2wtiXSbc+7hB8O1giojfjauHXUHWXqXMTmYoTyqomd623C8x6vYX/Q&#10;HO4P2vgvMw7Yf5FVAD81RLVL1Jb6YD4+eCRUsJv2hJ7EmK54P2Lj6ozcX/4DPAHmgSBaJzqQFdJa&#10;ZvyBQGgNitKwmEhDPhAytqZPohUFIl4WbVA3wco+FQsWrMqFjCK4I6fBdkPpu6PTPw6oZu/gGq29&#10;vC3hyX57y/D9M6Gf+zMPjPdmeo33+6I0lgyTe7uvz0ixMGm2YA14An5RvC3tQ2NWkwjNT8W1uBWH&#10;2WKbtZF5u9AI1cNcL/5Zweu8V2Jb7NslK6yXhlDcmAq+T0XMWwU4JR6NEbUeTN0KxDOZpsyYSSBP&#10;lv/CtdZEdHtEmmYHrqa6jol90vreBrVKDJRUkG1Qcn9NMxt3e6dd6grbqu6l33/721/oxUjORo8H&#10;7mCVFSBEdjy5+0U+ZJVLG3BABRwOxZisc5RuMFsEX5xQAd02kO2IIs39Cb3rj40RmpfrxvX5yAD9&#10;OcXlBlZDuTABYfG0uaCnCeheDC9loU+NlunQRABzL0WOoMrDf4TEfFg6Yc5odW2tJMjOZK3rLSGN&#10;nJBhZ9fiNV6x4TVTb8JaiCcTJXrq87uIOQsZDSoTFPDhmVUepNoIgpj/HF3NSmBXHGFD/4vYOfth&#10;5K8Y3Se/zEE3ggoB2cqu4ADgPf4wt7kJ8Gl8gh9nQpht9zsmZf4lSwbLzyLZO6HQPTbZf4mKMRo+&#10;yY+XyxhSExPKTh2Dr2sRzy73TSYXYUFN4OOI1F8jn6bKRQsZFqZSJzV6NrSfc2qXpNk073YxwtZK&#10;RoRpZpqVaBZP4KG7ecEMP89brcRwZWixs7LdwZHcKWcC2JbqLeMLamY2/n16IYxcHl3D6d+sg6Fb&#10;QZ7TwjYL2EUoO1d8BlvnKK9jQZ9J8gZUcJxfgfDDs9ocMHNIqgXtlFI9a3X89sHb5bHRtruGhNF2&#10;mRE90djRL6Oh+TADFqYP0+B2ZisQS6rsMzab70ahSNAd5HlnxU0HvyypnvN/A8dnyHGBnfEVvRn1&#10;512KPMzXTBJW+EiUnQ9RcB4mv74t9F3b0K+2ZA5k5xTF8yC/Yh0HBGW2TrJOvo2cmj2/+biSSFI+&#10;o/nhk6yEDVMbZV4cdhoszpeIkWWBUvwpUHpE89XBl+lZGYAkhMlrSGtr+1oR40w3BsQ++rmbimCK&#10;jgZFNXT9tR1eocTdvdcr71Hxx2bcnmLr8EUI0K9cpIrc9NvumLhPXKO63gLkNQF2RPCy4WXFbgkS&#10;+9EQerpe0hdwLua7dUE1qy5Pb/kD9cY53Xd9n1jlmHOZun531JFfRf0OsGeAFAweOo5Vo1mQK188&#10;9pzPr6/ka+w+hcbBr8jNWy6peqQ0NjeTMLpIRjbOywdakfVWHUei1yyRjZOC3lLtCol219HGkEHL&#10;9dMYG3KEsRZ/8Cxhg+UbpXqHlKeXevz8WYYObmS+Dzfp526W8+Qf1vwp7bCk2Sg2gfgS65j0D7ll&#10;+oqJkzP9vBQIASLtC0ETVcQUzMimQkdgMsOdGUmSBDCQIvJvGDqpU4GsHjtBQQhWwzpxt2vgyCWj&#10;Rrw+mTTnL06QEeQBdYX+LvB/Zi16AndP1w6mHnw8wXNaSiJ40g3MFm39DDAnDuC7ZYahV/2T3K5R&#10;JxKV/pDoBLEx9ReBdoCAUOt32Xyiws2L+4MF1atDcmjKnUl2DZDXn5Fc9j86BaflARLkc3oOdrHn&#10;V9L1H/8pUzLLDewAwJ4W18/Vk1dqrvDtsYMNb1eKlc7F33TAgeHaf4Hk1cTZm/9HthZi2qSWVtOz&#10;Wwcre941hd3wNrWhvSWPzc64gTIgMIv/mivOtdEPJbuQTVrsus4Ov1Kw6XhAoN9LMFgcK949+xjV&#10;63z6Iy5xlz1uHy3e0RBstjTnbOZgs2h6ttkoz3o1DxGyjw3ZqnXZc4Kbnu1VU/W9kr3p7PQI8qKH&#10;EjxgQ8wZkJdczVw9Q5JswNu8GqDxbN/GSwS3lGHafmKKzzAXbWIy8yzW5c1Zg3VlaegwoIWTVNhC&#10;+B/2HpAXcYp+zIp8HV6uzfrHrEzno2Sr1gEphBGXaj7wxUtrvDchZitdwUNb7VHniKzuNQVIMTem&#10;2EAIiNORKdV2v4X+8uUdgZ6E9ZnUMb78rZZULAGjpWtYPYVOefN+aqB9iQ+Lc2zKGC4WKPJP1VUq&#10;7GbMGTt4UJcENsgOinphgOpsXBtpc8pEd61LlXqmi/Ckaq3FGnf3+XqV6yq5BSXrbLbn9gmkQlvp&#10;nfeEO0OUUdFWHDkp0WUptdWyKZC00qocYcpycfU2eb49lVLkAdOLBK2bGUx16RBaEP+UHtdVlTqN&#10;VIJ1BKmGdXSgBgtbI+NpUBPtaUjTLRoq6/ek6tbxpN0/rg8FkNvbcK9uVG+B/qIM8qi7cmy1e3/9&#10;CEvk6wdTU2lVIrttn7cVL9xA+en9W+ednrW4t8+6aoaxiHahQ3OHs/cSrD+gipCRRYYB6nibKtPn&#10;PksHAXjJIAVndnW40HTK6U9iFwAKasDa6EnaaldDgXId9oIwyUfuIURnpHmnd8xP8jVYSe1eLpLI&#10;cDwyYGgr9wxioBsyYLh1TfFHL+Xzis4ulyLQfhthxP4wqV8AAtwfF/J3zGmA4NWkTlsQ2ObJGEBZ&#10;C2SBHCW5aX6RZ7sTAG7y3QD48sg2EaSIGv9lOymXr/M9qErHuYg4HIfspqcxOqUihmVvOGcj9d65&#10;NV4eDDK4mWSu39nL8/OYj9SLad2FWjwFZZS8xjl5qX4DhN5NF/n3QiNvuG93uZUpaTQyTfAlqr1P&#10;CNmJBmTE6NX93eRyTos3wKZsHOFaRv5jF/DyNuPzZSIieevDtrGYv0F29ME8p1zbiqBnM1yAEpj4&#10;BTrPdoczHcD4FQI0+5HR9nTOb1HLvUHzmnHLFY6Qy9bn/jYGndXO9p556y3j0qDUdWcl87QqmrJS&#10;AXyGqdVODuBHBiFuKq/l+OS0R4nF+KEp357ynH7atANGph1rAJcZ8uP/AjyAE9FLgdoKHLiN1j97&#10;rUILYRy8JvbmwVLy+PP2rrBfjlmRy6+lLMbYsHBlVD0ZWJkts9ceyNqhTUKxW8jdLidVC5e4biWM&#10;Ol+MCa6cjw++cu/KM/fo2TH36B4x92A4VdjaflvetRDLd7XTtsPC2dZCytXebMvVFbzdtBwieUGp&#10;aKtBOr1YTzK90EI/fekmP1uXG2WxRfp2B/IiiPS9xHfq6MC7NudvdS8Tnrzh4asXktaUHsG9JaLP&#10;RPrRrvGHQWLDorsTY+FzXgBTmVVZdnWOQqCRPLyHDmHUTxXPo1bIb3OH3jX3S4epILhex5JX8jGk&#10;PnoCXq3dUa+f2yywOPIEOk8WEZk3M1LEvgiKVo16Hsha0uHyu/xMrj6m2WCg2DUD9kv0qo5zGCTR&#10;NQqTBcsyeWsjQfwoWuGVI9oGrXn6Jm3v2+TH8u4XknQgXSShNf1HZxPsE6nCVLTBWF/Xw7Zwo6eW&#10;+fwMijpbeA27VY8q7yKLoidB2o/eHxwvfn6TXvVHWtLvWceU8v1o3whrh/xy+aCYyO3M+PIVeGN2&#10;okP7iOZDe3gcWza5jKM+W7Hbjd8XL1VVNC4lZ9VV6LfhufGHzYntuDuQpYLfhaP4j2PIsw0ZzI3t&#10;1dUCO/vY0dX2bfvCTpRQwWt0MvRnIHhk9cYOGhb15ocQtiVKo9cpuLUj67vAkkzLwVGjwgGnn7MJ&#10;JckcEcug0p/+LODzqOXibgxrq/K82f2H7Ef0hy5ww5TdTO7KztVpRjtk8wtLmMXCv8M7WRMZhN4L&#10;U87DWXOoGJggCcrRYKVHGpKM3k41+2aBqQ+OFcVYZNhXahI3Vw5NKcnXnekB/x3G01H+hW4nVAob&#10;B8IqaznvbcNP29xKAKPwCqXymHJ/y1i9cVmlm/pv5Rxo4kS7j8yZjWe2KOgpcA/GVM9nCqetN/5Z&#10;k2ihjgblt0esVXuqBRdS7+/2cmWu/2JfPZ9woSkTl7hSgQSxVN3ZCuHsGqkeRa7nSMdHUsP/+U2P&#10;mYHHf4QUDqlL+q1gugSbAxd5FIK0BPTET8C+9SVBvlmz+BPblFnkSCXnbov8eanC56/R9tP6sT5F&#10;Mr/axrRn5C/pXLk8iWvs+zvw97arPPa0Z1SLclODwwgdztrf8VbW3x/5rO/luic/Il3zxpNmBZ3H&#10;zvhNw60km2Lr6jbr+UNJTqQTy04jjnWn6futhjjf5u8EDQsZUilrRXMVOMlv2XFiHRUNTEsZ7v5I&#10;3Jtk9yM5gHLVu439bRjP7i7R47YQqt+8UmgoSJO0GDoUn/vIL6lFDtz1lpvPh/DZR/BzDsoP3JhX&#10;KXstSRbPAiXdM7+UG/tlqX4Qba+3ejf6mXdjfsqqFYp/4vtXwr1/tX4pxSWWgmKT8iDcSZXPoCol&#10;QszKTydYbdlc7UR4b+sQ54fvDvM7iXBt2bNRz/trHL0WEDenShN8wXFvsTVqdO1X0VGwAvtua3Jc&#10;BXtoi6NsC4fvIyXyEqsIshRyg2+80zCj4c04vm+fNZEdBLmJ2t6r7BYp0O3ZLZN1wO/7pf2NzbWE&#10;WFrKYbf9OmKSm1ai/AnegeKgy2k45+sDgVBI2oIscNTqIYtYvyBW0VCkzj2P156Sc8zx3TwUAHI5&#10;vC3F7GeqJ2RF9+GVOXV/L5gkg14QSe6okltKPdJqVl8e29nw6ttUJduGcyZS3+nJ11+MQW5X/EIu&#10;f+9n/Q4VWiHzPW7O97bND9bKtM7Sdoj+zaYoUHgv5tT6z05Uo8nR79viOXoo8hKLi2Pt5QQaoGx6&#10;CdOdv0afMI2XMQ5Txol+/5m/er5aNGiduz/lPXE8t9VgrTsNK67YuXNGQlWw/dD0jehX68eMFQ92&#10;445xTrjTcrwJCWcE7vtw2blezG/41MdNmBh77XqwnFtTIM+YAu4YB0ktvdEtHb+E+28YCjz+I5xA&#10;bjPgYAghAk8pmKjEqpgf94iFIX7wdL/zILVjnKLLaQHB5ORvtGrI7aGYVEs208yoVHVLCXnXZiAo&#10;uTG/7xgWA4z9tizbzqU8V2rnqn3anIRBMFLpWo2q9dtPf2e3zZ8aKlxQPO1WS6uYJ9iLys9/F17O&#10;QK5NXiTDuEk1TzPb6dfACulgfZRvb666N7uaenl5wy0ZDHeGDp2RIVdHPqzPOInM2rcQWG5nfNaf&#10;2l3fK/myPoF5C3ZvoWXbD7tVv4TlWVeTC4eBuG4uQ2zCo4p85HXjIZQgtZzk95LAiYPdKPqoNdzr&#10;1bpngQPokfnPn9KajrFnLy+jveTJqbi/ZUbSuU+nx/kJAq245LT+SkAj0oU20eO+Wg+TyPwz17Dw&#10;ShZLdvKrv2PCPndkl332zpadsgTuf7/4fJRMqdGM/AzOcgDTe5KQaKJIS/TWz5vg4b/nM4labg0W&#10;ZOLo94+ka2PtocLh+uY2Al1ohgiHb/qCYT7faT9O23DyOYDDibzepTXVvXMoqkoTe/ye9ZHytFT+&#10;dTTYbbma9xtaop26v8aWt0Gny4zJTv9Z+rC3wa/1/j8Fsq6pLXPP7dyH6frTPfcTLYKElWqLeoXr&#10;ggPAsycgHvxjzwsXY+kAzI3T6Kr0e7tEj4X3m/uSkbcci9B6uV/E+vJ/FL+Fr99jEd7ovNOQZfZX&#10;70SAQUBUyR0Y1Gjpfqky65a7MFu+8p1dK2NcGUNC1X9M+a5ijYU7yX5C/cvGoU0m/Af+L+tGSvWD&#10;QkRtUH5uexd3Dzdf0WvcXr6sOzLW3Y0SGQv8Rv6jAaqxLv+39OuQyTb3K52nQa8HeFrMFwkwmbkI&#10;TtTizy/7nYXLJpY5Dqw3gv5/uwX8/n+vTsNerVb2w79qk0QmXsx9KBsyTRGfgcUJ+y6Xm+WHrbNR&#10;HaAyvMRrc+2dzENyY/2FCBz2C307S+RqpBE372pVbkSU1hRvyCzFjCxSjpraLSq40i5868Z20h1+&#10;iuZIu/fbYVLdX2GZDlfZioT6GmkFMOIDGLBzT958E7vF1J/hksy7zxJuhLRHiGClZm9Hxljz+8dq&#10;k78h8mezFzbyfDKQUa/H4HNy49ecdv3NC+03bgRvPEgUvpEg8GJUFIN0iRXa4o5hl8ODAHo1nZst&#10;oFSFihOsU+rAb1Nh+AjadouKjYwwJrZLqIumsHzj5dlTNlF6lnqe6ML2cLxjtFOGbjZb75tXyq3v&#10;BIaMH7HCLMYr7x1mxHkdfyivtjrHllI6IShtWyl5qHTAmoalit5GwgtiRvydD80bpgseDeY+4IWB&#10;KgdiwoW0BNNUC7XGBY42GCMNjz7RG9wHSn/ApIk/Uiaho04zZo5X9An+grz0qTYR03srzxpZhEr+&#10;IBNf0OaZFpTcwKCQH05t9gVNJoCM4A5+aiRCLVBqEMEjKS8XPvwszzXm0nUKoqZ+yTKv7Epdk3d9&#10;8zb89oeTx7B3gwEJPYrlPtXSzbfYnTi5MoKwSv0MGJ5NK/U5Tb/B1TQ/EQHpABXo2R4ld/sVrd3h&#10;gIvnbQBBzadnYvmQ+G3jmiI91w+EJF4JN2cgUjZryGb6nW+SPHRzXl9ltRlw3MJsx3B9Kl+tXxhc&#10;3N0fnFYDmbUL04uk7pedd3sY113BAj4UsleIfZJigoFQ89Ds8XbfsngJ33LryH87Tpv/dpz/IBP/&#10;eBOF1JhTB6bd969MTZsOXDRQmuZXkz8C0qTijquZK0T4XclDlOy6Ovn4EUNXJK13D0jmbhFvsPV6&#10;gjS7uP54Ma1wEtWwOG5XPahaTg3B7lUFAlQF1arDirmu7Ug+rvnwTo/X3Xn428mHf+yfHHmZp8Uj&#10;OYnhi9EtmAbet34NT9zT/7IbSl+qCPl3erzZJ+50h2Cq2A0vfx1j9VoxIQ/yVtDJl8qUF5e7wmdb&#10;rxgTz8S8NZrJAtX9GXE+ggfMTzoEa3O3VjSXUN5XcI6nfZ/VLn/8rVz3G/MGv2yiZ9sf9lwLQ06y&#10;4njBYM/XOjHRINmJmSV2OaD32/gOUgPn9JCBzHyPyTrrtrhtq26Gw3QZSgYJl9jQJzIj1g4FkVnh&#10;PABczeOANq6Wuj+7mmV/qAI70tu9fZK/TTw3hliwSw5e95RxklKpm+OpMXjusoSC0sx+X3iXsK2A&#10;TZg73PtV0tZC3FbghJUkYRaneo5JARQFmQIU9y35O1x0l8NhZNYDnjH24k6S6VVORjuxTG0nt2V9&#10;OVSDuTuUNy8ZcxMYz5Xr481TUtX5h3IsmuiZl+KDrJD2dw9Ev/aO/z1on+VWHwZLiKbERqF/8vKn&#10;ZTDmlypZvNaUF0fzYXBcYgehdvaSXV/Q8ZDeEhSkl0UQ28JZmHQ8ZO63Ui7v52go+TsrkIBLcibq&#10;Y+BglUHsghTOLyXRN7U5+LVIU4V54xv+WeazhQ+jYtJuyt+lOwEN7T+OkUqpeIJo7+STfPI/vsG2&#10;1tq1oovyIXU5vqtGMSWx7iiDyZdRxafpf2DsOl+9C04Rx2J4+cGEngeDD6enfDEb0VP36yg/xGWU&#10;nRotKJhkSC4En1/9Xc5cXat4lJsDV3E2MjSFs0PuR6Gj2e7GB8T9JyYEShRPMH/6DM9wyzTlcvPh&#10;caJxoZ70wsq08/HkkNPHViKMlX6W2Y+HtCRjS4ahapfTbHff2/cALP6DAp0W7Nr1J7SuZFIzyYwG&#10;zcwdihll9pkGgpnj2jOhG+WLvQCOs20Ev+3ppxO4FXKsCTA3qS9I6h+ctIlvsU3Q/VLzeZ4UTqMy&#10;rVt/dkrVwkpKahPNdyXVZdh/X5l/mpQ/aPEz9c7DlLAwyZQDK/1PZn1svgn6zWvbqBvWzn1Ut9Pq&#10;Izo6lxqtQiF0m9NF/Q9OCBgEb76dz4yKq6kvdLu4A/0JE/qUW0vCto/j1dc242G2pkIULU0ZebnL&#10;CEx7NVI/zxVqsROoof9YzYQ1MtNTj01jyJTtOANIBKqs6nk8Tvuhx/GFvIBpGUDIy0BZMVMW+Yad&#10;uODlKJB5xxFZvlcEhOP1JG0nUu2lxoKjkXneLTQ75itLkz/9o/uDdF6/mHUHO5fkarQVeGvHXoFf&#10;1bACGQFIrdxa/ss4e82PYrL2z9+lvhgWiRv99ouezisbzYIjHrYaIgeq1uV3UHWXMXPT3+LhF0vx&#10;tTDNaZS75qIzhbQztXSIu7BsBX2HS0w2n7HLocrnuz3JUe3Nucu+HUAaujpLr3MCntXgvXGHXjJ6&#10;/6WOMF/n0Y2Wpzx29/htHAxvOPvl58vM3EwUU32jPz5dXKE9xbC7jM3j8/SCe3jeQ1eOIqYV10et&#10;VzYM+wICWBFBDow7QS68AQk5CafOFR1v/544/qnnuGzB3XrhMdJedxwl4+MjObVKBKGLal77/OFS&#10;avaROnlal5ucqMFPF6C44oVbU2b+R9VZv0XZtlsY6W6ku3ukS7pBupQuaRhAurtjSOkOQVKFIWRg&#10;SOlQQZqhRGrohj2+3/fuY+9fnj9gnvuY51rrXte5ru64kVS5qgLssXccC8NoDQ1UPqh1fIDjiYcG&#10;XtQIIlU659Lv3Al71J2q1V0bKG7WF/CT6aIY+ajl8i+mBT6d3x3Ovcv+cbx7kXAZ0ClRl0RlwTVm&#10;WuCFt/kufCr3n0OMADlfHdHG/kcHUQhHWNaMhQ2y3SPTZL8DpFoeuGyiS6sPilQyXfv4lzJtNw32&#10;L2/3NAdtz1Er61b180YgjyETGMhwfXN0JQxLUD2xYPDgbd6httMOxZLsCcS+Y7+Qv2x/iagMs1h4&#10;2ZLr/UkJP/k4oX+zZKAPS9vqqV2bKQiWKQbYUKOhm6dV6dnjnMVR6TmK6l+TSoravLOZAq8uCGtB&#10;2S6UJufTyoHjtGJwZ1MamtlnJmIUYiL6iy+080VU7mE7fJlsj1xHiOayFw5TGx0fA7xIlhcTuAmw&#10;B7a13mBU7m2yP4tCGA7pch3++yk23dKfkaIwEp8ukLtfCGmz0HvgEj2ly5NfdZpBHt/wrfofYq6G&#10;usmsBh6WdtGdBkqjQ0BpER6qj/PqgC1hNf6N4+7MNLmos+kugunKbx4j8Q6SzDGNmAmsRiB457g5&#10;hrVQ+HTVs+iT7mrrqPkNdSJ2zQriRgpPJ4P3xjHzQvnNoVOECgpqBxQIhOYgRGO5KH4wgA/rYVk6&#10;ORT7oYvlEH+XbfP3LXH1VHpQymHuOQbUhU4H8uretOo+Jd5hWvUzct7JGmFaU3oza7w9n5LyDvFe&#10;zbpUlomryOKXJzLBt9+ad0aBsZu/27bLuaHe9up7iUBTfoew9OsBXcnb9HjwIJVAdr8G+aDduWDk&#10;/hewm5HNKXfgN2T5MLhUdhNTONb1ABx+1YukbouGx+hCsG37rVh+/Jd5bNzaLf785Q2p8fktqrH0&#10;E0KAPVAuXtDEpob0yHY5KJebHxOBwfNAs++2FK2BiNDLEfP0hysEL3HBgyZUksb1W5VoX8PFtSXo&#10;PlfIFf1qmM9aAKMiY8Yn8j9/oBXWiHbJCgtbbtl/8FKAVAIukUx17fL8wVoD5brzH6C62vcWS6Zy&#10;RFSKOKDw6bLTLGyzfJlIvFBkPMExWB7b0dW2GSP0B8Vgl2JbAvw+7VVEVmIJFKAOiibzSAf7EPPJ&#10;h7VEk6n1yBc/9J1J+19iTCH/4tsb4F3msc7gc8DHVl5ONH/gg+705drcDYtaXwyH9delNfZXX3kM&#10;tPl5DBiBLuh9+4f4u1AwdtRohRa21KgNa1lzC+Ym1w/jgXc8Nar8OVaeH+x28ygmL2Ksx1VALkPk&#10;CSUYafrLAdSkXDv918GcQbN+spk7n9JBN5I2eV2EYwup/q7kMMpzDxLjRhJ52z6jgc0u1olLwKE0&#10;SIG4mHleyG66VK5fxUoTC5fB+VynIt4DacZFOFW1eMDITAjxTgGIASGnCroP/KEGDYcCyGR4lfAE&#10;yspifDq8tT/TuH3KmRAiPmq7Jk7QCHQ/ye77ISEIt5tiwqUwCG9f4+rdb9remJgfBbzDhN+mC+yG&#10;nV3YgJi6r3yJpB+bKfR7MEILsTVL8O/PSQC26PAzTaufruu5Hb2rrpT8lLvyqUXJusXJxqDkEkmM&#10;GCbPLPk8PhqFp5n1SBx8iKIkCkpVundshGIDQJOskZSTbyOARc6x8Z5ZG9dX9VeBvfs935wXbAcZ&#10;99ZJkI7yC6YoRJw2V0oS/fVXlc3yI+aZxvlccPMdRbtzpcKa2u8FWzHlhoW4fj1l6QaG2SOmvGgz&#10;P+JC4YFvRdHG2wp//uveKPcP/PUx/1OY/dfHVAmssqnlxCtC/XPV74wzNo3OMopjFFBbOYCj9Xkl&#10;5oS+zqGC2K6UXwcjkV9KtqheNTKb0dpELYJUnVu+mKVaTjE6luhqyY8oVt8x2YomFVVept+/NE4y&#10;29S5fCdvKBFGo9aPWHQfDo9c6W2danYasWwJmbZfkAbjiOB3DHy77Mu1virVaHm60Gixlw1ypcpC&#10;G99jN/TIDM6QOU7PYrwgo8/Zj5ILCWAyYMBoZ/Fkmn0RCKGqhAIT55ziHuhfjbnM8yZfMT1q5zcH&#10;4MDhFUHTO9CS6T+F9NN1E2li+wclwB1xWLEgWcPkI13D5O0zhy/WC9pimwcfmDKn6y4MPku5sFGJ&#10;Fsf5uwojQqVbHgErj4lDKMVo8psxVKSOZjr9kdhNecWNtwrMMYJa8Pwb6L4iFdnEbi5iGysH2moi&#10;/YDAelB89MU6PXmz7OVQBGi63u6xORp/3qj1i+eqh85d48WlnGtRdBPZRpttd/V9qn8wngB1g0rF&#10;EPU0+Jsy6JXj7LtPmCuvHBddcfKFLaNEdj/2Mqch2Q4hZ4ahsoViBEuqLZ/0XjdFqJGEB0CQ7i4x&#10;hlLkKfXx7Rvv+619+k2hEUZYtMqAMj5RrI1Ca8wUXnf8BLGoJLDEK6/tWxmmJ24n0REDc29SE860&#10;Xr282yT7uknSqzpySF9ViApsMZT55HzEyaT5hWgtH0/cVGXQYxGIP8vLcdTR//C/BoqQJkK4fnf5&#10;V72eqMgN2tSanXdjQSzo+Xni3hjEWYLVo1WFfpRqvT62Ko11ZDKcYNMXX+7DYeXg4fVqSWAjnFD/&#10;gJyvzZGatfdhhFcR9Ekn2o17MsqUtdWdqRkeYrVqZXWiYxUBPrPA2El6yiVPFz2QoKHz4juV6cR9&#10;z7kxxvpw6tmbf8JkiVIPkT8ZfdGbuif7yMbp3Q6+G3jJ5aOzhWP2uu0750b6LYd90PZb1o92kBHr&#10;Ug6hUeB2Esm3XaMCIGtyZQWpl/AYndoYIGEsM6j0pYp7hSxLO0O6VOJydVe1ufKDUsR9UzWZX+Sy&#10;8u5HWgQw8qgtYzTeLRey3zH43RpUwYTI92L0eJtyE90qRQrKGYAjo+qlwNDIWHTsFHwhdZo01KEU&#10;2XMJoToWXFZcfZREKjWOxVQdMPLAjQaR36M8HH7dCyTOOcRlfffFrNoYBXu/FGC2PwtYfaLj9KNG&#10;UFcGZTROxxWlvBPMmshe7076J9jfhwu+0YJCLEeHtT9FdGjYJfKi5TSgPjIrNHHH0AjEKSyVoib6&#10;EygT5aLGoCqTqFFLq0REE+DRHmdYTIbmYweUdo6zBQOCuB9PB/avw76uKuzSHcN65GxbjBMdvnzM&#10;0Buv0pxEYmIFvk6sT2q2cmN58In6/9+W/5DCAcmbrN/12FjQfGpsNZ/hXH2uKtskLTlyJRjSTdjF&#10;yS5LxlH945hprQYVEAqpY0EOczvK6tCqVHz40eFs+wuXzC02+oyFONC8Q5Od72t+8snydNzoInEj&#10;YRnks87jVPZIMNYkVvLzQYxBfkuwYzqHBC6NKc44deIDyhKDhyzOFkE3ksqteXRU1OJG77rvwoUe&#10;9QHl9POgWIvwFQ8f2ZmFgoi8lYgO/sRu7HsBpPfaUdgrxoqPvKfyDGcDMsbQ9+5Hvb1Im7MfVK+R&#10;d8q4Pc8wEiQVRw/YG6/JIRjjNzQLXcXtrJZUSluxHYY52OT4YqDJ0tXCULpi7c0494kBQ6y5t8hX&#10;Mq04E/laCNfjOdVwO4Ngm8I9NWGamzJPm270kRHITcv/UZkhg6/H0owuvpjZUwgTsYEyFDndux69&#10;UVZWpmdNNRUOIsxRy12ymPnRCg0krtf+rlrmBD6Nsh6f6kaQxfZrrka9ENcCcYdee19CygbUt4qT&#10;lkOGbbrDsFNUhJgSRnzMGm0pg9Ip12L8C0M6zW4DU0a8CucD0dy7nNhDn14NqQ5Fe4tIMRujvyDd&#10;gHxO9wer6O8A1V5HFPzqvK6VjbZHhXMSYml7OEhUl60k75fZDdn2Xv+6vks/+Q0/ZweXT7Ev8Hzb&#10;TgDqEBFlMd7caHrpxaCnW9lTaFRMW4r+10+gYvtnJQbx+GfaELOolT2vkvguFOJcO4KbKoWfVYkv&#10;URfM64CkG+PAMamjW3Sbx6bnqwrl3rBv5LGUP9db2lokS2RWeoOgx6HuK2QQdaet5/vJleDgh71q&#10;GsRQOwuPSmq+m6MGXh9qiZ0GOtBQZsT0N/lAZ9olNtepYblwFI/P/Ud9uxJ+TwW0LQ7A574Ee8lu&#10;KJ1WY/XmUN42vkFfLByWsQ5JdI3CkZwyJgU+sg5cRPGHRGWSqgPWcfKrJp+hTjnzZs/f9guni9kL&#10;UtcCB1nXbg+SsOkC8+awrRUBUrPX0Jb0p8x28suargJs8BI3n09sOlMHovju0cyqN6mX2Y+89I5Z&#10;tqkmfJgOnS5MKn2Y6XSEJGLZmx6olvsSwYXFohK1QLQHipR6VqQ4ZnVMdkR8zAX7OH73TzkTdeaZ&#10;Dy3M7F0buJlPGLvXhLyxIxMQNGYW7JGzk4SdFMV3oMwEmNy6E9G9D5Vt5CTOAfGeSIk9AMB6rIDY&#10;LebnjUieQ4TtMc+bDOUV4vgnf29QShGXD5Fd3CkjII8bPdOqerFgjbFsoQ7YGveRwOcuf+Gfbkgi&#10;7hit25JPk+awI7TL4woBc8Q5ycY47vK2GX0trq7DYPtRuwo/LDw5BMbiJ910zo7HKE488UmGzQGF&#10;NihFcVe6xMbZF+uR2dq9ndvhha16DkfGezOJ+t8OFCTzeP85B8mxCX/F0F/c7z9M/FTyGjfcFdk8&#10;VbQKdSUhc4GHE0IKOaZtRb5f+G2A620/VeF6gtEr1S3rWkyyBhD19g1KHyWq7me9xn3MM3YoMRrO&#10;uf7Je4PpTt5YEysnykdTzS8v2tdgxys3dzcwRefHhZ7kOOEsNbM9awaPl+lfCf/69NeSzQ4vmoOk&#10;gY6g6AnktofwKJLHlLW1LpL61TsMkdB31CIhcALXwGORg+trd9dsIPuxX/9PAvf+HB2RMKCkyFn6&#10;RZq7T+t2lPvCo4XogVUPovroJ4HHwE6a+8DlFGtKpenT5OHC2cnLhYedVwtPi/YLMr9dXQPqkxAt&#10;2Ka0iM+G4aPCoLDw9juU5XIq31yFO/7fxIth4H6i7P1AR1Fjpq1tteN4jQ1hpU1hPAInfkLxQFQT&#10;CPp7Uer3lyiAbUmr1pGsb71Xa0mqC1ucEWGt15Bc+LeyNawHTfJYl041r5f2EgB3pummMOnGnlvR&#10;z44iWHktCSPJT+HKeWsI1Pw32GQWAHSdNuIqRHsyXkI0ZhLtPyQNYkqosI409fHMxlYyjgIskwvb&#10;GLDls41M8X5BtsUyzqtlVDROm+bFS+F3xsUy+jRgs5yaFDczl/4J/eTaqyONDMaXdcmvfPZ8zHMv&#10;W/IkWGa9YiqcPgy17WPmo/ROLGHVZyslzLddemybfNp6nLtgKX0aHjl68Ub015y2C1VXjoVXAwXX&#10;/oZtprQwzJSSQIbOep37PzgclksnCL3y95g4vv9rVM7/a1Ru+pcRz+TKin/QAyXupaUZxMayJOtX&#10;OXS8267D5+PKIaGpNGNs0mhiwzgJsp8Z+/zGw+qdLhbp1a1l6YD2EFr5vNyNOy0mTibDFbOv8jeZ&#10;QSnXFUpMR1RO+R5FNsNsTRZP+5uMuKW3ah3LxCOvkVjICF7XRERgfPTGaVg2l11962mMLJ40ANG8&#10;hyCrDJQwN2ZWMSWhiCtDomcmisjjk2yvkYk6pJ9jb+JPZQuE5Z5WLkcRQ/a8D/bD2Hy/ejI2x+2m&#10;0WSxzVoxH3JWYBdADsk5NwOYZrXaCp7jc0E1vAar/hQ4sabtk3ouQ551G6oTD9VxyD2xQX//LtVl&#10;GaU0gzZqHDgqY435JeG+H8DxHn4FMINynNdHxCrnmjkF+oo0B6A0+2bHvxuL/cEEa7xBpOUhb3nh&#10;+17rub96AxrmmYpbSPOkrguXAuzhrqkNMPfc/RWYV1dTEVNXryErludumV1cq2U0Rq23Sz3clbS9&#10;NTqWlEoImVllvWYmSl4hPhohv1FPJk0yVFUUMM07fDe4ut9SFUOYDkeXo8WMoUKvY3MmyMu97/Ku&#10;L6nzfoEYgcXRliD8rF69XPDHZd83aMSsghjzL59YJaTuxBspb8kuR74I4jwHwiNhN6Ro0tI+91dp&#10;fbgMX5QwHhS7/l4Y6/79mtTO1z6r9Dtetf638doAg2vGuU51TqqHw9BcZca/zlu/6myz2/9RQPre&#10;p5uEK8fJbt05Q4CK3L80wIdV5XRah1G+AjWFRIqiCAbb7rxOB0vpmM9KgOD3hmJCn5nxCaToTc5F&#10;0tufcyyjkrqiJw5UkXqAAETuIMNu0+WvEabj+4fW/m3fX0WpSasjfgQDNmuDfJxVN+PfTH5sqNl7&#10;IEyLunTHHsxGtmqsLv25uYL4irgJEhlEtyx/hU40DsPyL3biHVz2MnDDV46YXveOCb/VUYX2AvLN&#10;xfrnm4l8Y0C14e3fs9a8El9Mo7Re14N+7PnZ2TeQvo75OLk//TjlgqgKFhBykSZ/VTChssmGs3Jp&#10;8Sq/UblCeZ8wqUGZJwo9O+TUPF6ZUNgs2tRmEDyYc00SV4vA7S+/ZtkoO1ndOPh2f44RYKMFVlea&#10;Hc7bTQerVGpS2f4sdcoc9D9RYjCuRjkWl5WaVdnQpWU8kHVAf8f0lYk4Wbjr4knx8aUN+uIFXcRZ&#10;MWVUl3RRiqFAthMqozsujRCF17YBQCQM9S3SB6w+MDqUSJySj5XsG7CIn/QyGrsp07veK/LMEQET&#10;uUOrlclnCwyR0M8IfgZ+hN+pzDQbeBpu7KoJlyQ5WRGcLMHuHk5qtajvA8v3XhsJaTb9uNgXwd38&#10;Hj7V9o9v1vDfAQKQvChvn1KHki2rpOoD0qfs2OZOriGWrLQSfRQ8eE5D5090GfKOBDvsd9I9fbHS&#10;6pb0yN1GwFbwFY1XTU90Ib0FdIaTfwN+9TQEOrZUnjRAPN95HdzlAtfvjEGf4N6cxbvxpKUjtI+y&#10;kQ2ZxID3iVVe6uxtH8oFPv4ESyA3rbZ0WbZPkOx77hMXtsr8LgOs2ttQWUaKGacqdvF2Yf8tilgS&#10;fVYw/6yrDWlJJLFkHlbjukgDph4w78A2+Yz6Xpj6vSDBe3GcawQDS/t+LQxD6lYHK1/0DpHCF2eC&#10;MNFZxpoEt4wQDwiQMzNLW/awnwTGgYMIk2iJcx2ypsP7omadvpe2MC+zjYnmw4E+DjRlALNZMSw8&#10;lqP1iwq9Y4Hzo6Ik+Q5RvgUO1T+MCpF0THJhzU0L3nL0RLFTFrkpfCGIyMruUIV5Cf+M94EeTTbc&#10;jquMBxCe7rXhg7DYnSOlAez6dSqw1+f3XMIRo4e1MEnszSRowyoVcvaFir1yad2t7slY/OT26FC/&#10;tmneDEt23wC//r62D7/hShSlHOJt/dNt8L/WQKyuaW1vWcaQ8ZbO6ywpnz5d+Ri6/v53g3EgmW20&#10;A5r0mJdNFuEVCvwDPY+7G+uI7iarkUE+17V1X61WjA9BL/Bx3Y5hl+cy9OIe7wZ6Ig6b68PYrb4F&#10;yW7okuai+1QbFehaG2696fvpmIT8+eGLpyGyiczYq7Yoz86L16fwWythFCWsWbQOJ9nyrNLa5B47&#10;XIIQvyUXtY0Y4tKldzcwo0xVM+uIykzsFREz4qFPOv4U4hf1R7iknmlHGF6Xz1RaIxRgdFKYB+S/&#10;mOdN/ZCMzfqyWSClanNVjrPJpsAG8l9xYnh0ZmTl9crEDpnRygTmZDB8F35cs0YqrPZpWAeb1Fql&#10;UubF7yfsdF6fOSTomUnhxPgFxjHY2R9+A5NaLymZ6A9IC4vkeynTF0kbMOJAhGVipGPhFZqlAVx+&#10;/6yys3nN8I+gKz09V5GkrrXZxTFjHYUomr/sZ3qx3fKQKnTUw8z8SY01JN3eXCvsz+OL4zeKd93d&#10;e0aIaL+fzMe6AGsK5YfoY0TT6/+J3VAMncjapzQ1Y5FGGVyxGEgLhWcFsGEUX7ScYGwFL6F0VHQy&#10;hl2vnZRMPSZG6ooyaW/JlDzhBTB7yB/BqdNlYGzkxZIHEp4esn27MHwIfpWlWVq/wmIFUIc6C7+L&#10;buTu1R/xIaj5V6VJgdLD8rHOKG+9BeK63t/oztxf4/Kx9zFHf3yyiaw/3fYKaoS2EpNroaBvqq9Q&#10;8uEmZPCIAkKm3xuw3GAPGLOE5uj/0RTnGeYci3Su1HneSN5IzgS7UosfY4dy8OcPzsp6XRM2u1IC&#10;PAXg/QalHvSlSnNk8fbTFK2WLEuUigKwrIeR+JOPRI3Pxdmgn5TBeM/xGMxu+sgYOt2MiASUbCjj&#10;QJQIp8RtZ/3QD0eHob3wIFvVlLv3WkA0VUUxlGxKOKqm9GyuZPNmCsG5icruLBzBm3+GN4dEnCx3&#10;MXPuM388rGJ/aE2xqwqnkfA0PdRN9XiszZDszFj3z4LXCOwdiWa/6BV9a6BkP4S6xrGRmzcK3xq+&#10;sx06rfC5dqrwDCwhgzKjZ+QvV1hTXKBIt/8VR7z/iiNAcieLDvbpWqW6SrCURz+lnGoLKi1qagMG&#10;dlsfba8W5zKl6qOvp9Jpe7xqcAR4+Gdily6LFPvWgrpVX4HYQpPw6a3w8MwVn9JjMnlV6lcOpTJV&#10;Smzss8pG4D7nTa4zd10Rx/ZiTYQwWQ2m/c2Nl5qCklUwlsidjVtW6fNYHWQlcsEkDdb3lsWJcX47&#10;fpgaBJXyMC9Aqk9LipKXYTxsNvh+PkUuPS02r5eHeT5/Oc7aur+jPBodJN+xYl2CNJEfluYf/FxA&#10;cDdBkr5lgcluIIcx56Zg5A3WEpu1VHKRcrpVjCpPJgL7iBsx4JkdHy1+RYhYHiW7wRd8q/ZSz4Oo&#10;IFuWWkVU3onIX1YiU38FOM+OM9MyT+7/p5++UDd6Yj44ogSeLw4NamKmanumWNX53RxCT19ozBUW&#10;XFDLoL/dzjVbMQqsYuTou6C7sRifmBisVMuEIzKmVojVs4WvQe1JzDHL7Nqq88aGZTcma9AYnJOT&#10;YfrNijRp6GenObOv6u96VFKIulfbPeirNfMiEQlSAgSojK9au+QvETqb2pR+4nj4RfJFa6jb2On2&#10;2JhbWE4dTz/gD39w48TfzpF/LS6EIapdC0PEA7TqSAeN33BoNV+otuDw5ozUZdUzahGx2AO+0llY&#10;FBK4FkUd+DUqH4V/Ai09aR5QzdIt3KewrLDu4at3PsDW+FpN76WyXmqfnsj6JlSYym+UHXqZc4NO&#10;AwCSY/xkEElcizE7MxGdkf6l7XyM3lw4of/QDP/hFPkMX5I6avG+hZlBJLFfb1DevXEy8eWHfftY&#10;NObSZsyVt0n7Six+HMvx9QaPOMkcSqeWzRYq6Zo0BUC3BMw5jZLsbUmUeJwMjttP25cO48/YNFHZ&#10;XqFXa6FV32MGC+P7OyEB+1MwPDfQIJsHgvOwj0a/TotcokZ6rFjjl5i4Le+FknUiBRUEbBF2ScPZ&#10;8rOT5UZurKVhJOwHV8yYx62QmWWfXQxvoO4VP3w9aE0SRRXo0G18QbLz4/R3E/U4kp5fSADMqkBc&#10;8D6ArFSbrKpNMXsXm+yxkH3eMuyle8d2jtceFRXk4ZIawdShs3v7drSLoaLQDFEpPmkFSvxTmF3+&#10;MCr+sFPgUY7YqCX74/i9lujo65WF6NpcX0sgYkEG+HizazyiveEdhiDUW+/NVp2+qdGVSpA5cj2r&#10;flUAn1YgKEOUYCfct5iMdzQsfR5CgBwOcblirQvf/D/Z0Q9ILZGdyDJgOM3nGlQUyxUAf5KN5E3C&#10;Zo10MCE0JPC8YqtZM6YALcwmgDIiaiI+0VDJY+OXOh4B17ssOPwrSPAh36newxmad/StNk2s+h1B&#10;2ojOS6dKsCWSiwzJDYUJPxR8UZKUXFuluuqjtyrhKar6ixqS0Xzi9ZASb9aUKeSi9DMlQyQFBG6K&#10;4CWJOJQZC5kOl1d6bfDBkiw/tUhFV0n64U1qWjW/gqcTUaI68hmJtbEL530ucya/vecn3nZo9MOh&#10;0VFWFjU5law/PtZws2pdJfwAv3FR56lMwatgaavN+JnG82dN3ZgDAjmMzL7jDUhY+Aq7G3uw3V8M&#10;lGjxwyLlSklNy+KsUhgsLUl5LgDTDyFKMilOaBy8eHcAmfmJekSoPdn35fD6iXZYrBBjd7sBOuGQ&#10;jtmGT2TRMz3qd+HaORwfoJEOiqxYc0CRPdQGuh6mwnqZ67Eww2Du/Oqy+9uSeim+brj81XIzf2P3&#10;qfr50Qo1ooREv9yDStT9wEidMKy+9o+8LTRFdPX3H6sABCm2WhD8d730h0o/zv6f5Y5PLmk/N6ir&#10;6MLuPXNzZz876Ruv6mu/jKkpCV3cnmv99ZM+7H4mu+xmzzlPaKcw5PJXwjligVWL/MfXoKtozxh0&#10;SipV3H6xL4C/wOJ/Y4Cx1jQyZNnR35pl87SwftLW/smD7XLuXp2HqSmRonCywlTduSA4BCjikA2I&#10;Lf1AX18RYkx0OKAMRhPpDkRD3FNgU8dZxOI1mcf6NH27mOZutkXcYAjD9VxpZ9FMY80SXynwkXSU&#10;/2xV+lPe5f7b0ETynOojtRetCH4PfgG6n4/nUqxFQkNU48Dls49d3CJ4h4nZHsu4H4s43NbY2qE/&#10;OIO2LVpRNkaJGi08uTXBb6LrVfBj5pkGT6vyy7k11a9Qb8YGpsj4q8aZ9zqIWRmtxbGMocvqFEOe&#10;9rjmOZ80bo1GI773izQX34fI6qaaaUDGAMAuzgSgLWFyNY5vhd4zLJ7MsvKj47AqsPfSOOjYoh5E&#10;NEa2oZ7eOk2ht964SbkEoiyJR5mNBg4XlFoZi5HFvxHFE1re4XGMw8n0nWE5na5JAv1w4TkKdfBC&#10;Q4mfLC/t3Yq194lBzJsKgOfsKnV0QUWi3zoU7kXmgx9rPTc/TUl7d2ImTtGv7V7Ehd1v0h89OoVT&#10;CDtnXTXmGm8tfnH8UZedtPtpsKGGVMbcvrmpwzD7J6LKxo+ljY6ZZxcBz1ajYAEn9qcZI6y081mN&#10;k4t5ywoGs42N9o0xfsi7IYKffdm0AQFmaUZ0VDaPt/OQzkDHdxsiltLjZwMk2mB/7DEhxBwbcYz6&#10;z+QkHA5HmfgnFtWPEB66umoUOi+kPiSnYv9I+FOdYfeGi1CB1U5XGtxgsFeHZXJ18tVEcJ3LtcrT&#10;BmjsShMo/LPn5w+sFEbcJaFrKnbqfVUR3L1EH4XXw4ZaIrggINaS0Ja6Z9PAmw+5JwjL8WKRbOEn&#10;5GUb3lF05AnBs/pVDJE0pLZkYmOWPxKURcpDqK1K29wdj2/sCkdQtf0ngAl+TlLzCUNq5kuKbUlh&#10;BdFuxL84Wi0a/c6sUhVmt/uwcelG6D4OcWTprj9/Q0PGaoBZbyFGw/XnHaQAufBHIJ0AjBrxIok4&#10;M49tlMpMwxH+j93QjtWNDae5T7p7gRARV8pKBuFPWtfZKm/5GxkQhszr8I81kN6H41de6OmlFG7J&#10;UPERb+fyjeHhPWekD67CkUMGvzeofHhJSnjUtE9D9Okay+u0QgePZSydHr+xl7BkrQykzUl9MGIG&#10;HI2AmE26/VsKXMwMe12U5m4D4i3OpFIQPTPWiIri9y9sY89q/oerM4+H+vvb/1BSZEmmzdqnRKah&#10;RMo2IiTJOvYhiWxjHWQYS5EiS/mQCBn7WMY2g5ElQtnHNrYhZN8NBsO4333v3+N33497/p4/Zs45&#10;j9e5Xtc553kZDmktPZbjuUD0pzmYnhODKxpe5E9y7/py71STOvCsBIEODmfHR/CIrPb2lNx0HSq5&#10;meNg5fGdrZi7uGSIEKU5HukhFxPTzAM74H1zokTI6mLjXGPrmkhjuU5SOhJzuE1p6nmuEAM29bvJ&#10;Vdm3ydBgJNoGHzEmgNcbxr+6cu4rNKwdGdvZXmj5Fd5N+j/t53RoZNK89LI2yWMK4v4KpX2q1yiP&#10;Q0c8+Zr+cTBLs1ZIZkGIOnDUVse+85ifzv70COUZzFoWfDqMiYFFBZtIfEuUJXhp7EQJxi29NvqR&#10;gDb3u0Ndu/oEsIf8HvYufz69vM+XtMF/h2sxJBpPbC2Wl27KyfhUDZfMD/N8MiYJToB88dQI10xU&#10;LfZ688nrxKVLzxy3PJ0+xxrWFUJf40+LmV0u39mGlK4Sng60xYSaPvuUNbzewiVhqWKy/1JeX5S1&#10;WPiDNN3e+KThO/HpG036f7okTgXXpl3oKgszjNeMmwhidyPJiVz0TONUm9aqYr2aCUAVrjjyW75b&#10;u/bQ/OOdDjEND70bUqdsQ+/vjTnrzLGGe4dqXWQ/Effh5e9adyAY1ezh1KWPHlYpfyZKsn001WVD&#10;JB4b+OBQjl3xM9fIdA6NPenKNQjk471i75sv8eB7r61mshYV3xhoP1EOi5RsGRBVNWiu5uE67TeB&#10;8as+6Gg6GNO8TkKH2Tve00m8oe3Klr03YH+hMmxqDxyUgjlqCD2GICVCLad+f39tVumWOsp8B3xz&#10;uiXa28mIQI1YOZiDHS1seswc727pUSo0WpsGUhocqSSCTivNsEK5LiNLhogcnd00BBgw040HAZtO&#10;41iAjXHb/G16F8z9qnMP2fe2VfctW8tMzHqvjrTYyMdVq7Pj53ngFNR0ayyPHW7VqOnmE6lAzf+r&#10;/44lPAjF5n1Da8L77t/F/HpZ7WVpZvAre8H44wycfdaDPyo2ovCTh464G+0Bm3Jl4NT3ab5ZbuHz&#10;1xUlG0vGVC/M9noL5CWT+K+nzNyDVUZzVOZgq6AFV7+999FOm0ptSPQckjmwGTqYBQ8pAYfgni7A&#10;rTWO8KAPFGm/sgW5hKP02qOQDwWko6OjD5oWTmI6Jy+HqT44HnYq9OoJFc3Z6Xr757YPJC4fF9xV&#10;FQ1TVZPISOI6fpI69BQtugUAqqRUG2SNxmo815jFsIJDf8JMOYM5Qammd6RVB7yIqt1ZdkiL/XPz&#10;dmV3qiJxzb/z3ouwzhr/54b90YNn7qzlXEEydbWqEsWcN/hguGxt4xYn9Njij4QUnui29bzTEMko&#10;t0tuUS3RFSItwrawsZfPt5RGfCvq96YjRnmmuQlgee7yAQpXmT1F+Ol2bKobcdm+XG5N0/7V8Mh1&#10;B58oLJ0/lVYYqyNCZDSMFuqml6dp8ewPCSx1+ualOcEXWSGUZH6uMOvzyk/KGWu3XN4Shx25doKl&#10;Gnt8sHy6/UeZH12L9Y3F8ifSjha+B4/GkXlG01fRw9jbacdFM3af+lAda8e3RC6GoMqx5gnNQpDE&#10;TD3teAXITNZhgaG5GLr4ExPtHExBZ7sEeldYoSavFaVPnXtAzY0svflFX1578usEx81eDRTTx3p7&#10;t99ID3yia5AEwKjLJiO4pa38kovdko0X0gcWG9lPKa59K7d8Md+TIdVw4a7H08m7srrpASYPv5pc&#10;stC0M8trDiNmTu/tSQe5ATzJyvSDP+I7iwV4kv3hPvMWRmhgYGBYhbE8Tcx1y/hW+IhpF3NvBJr7&#10;Nev+sePbDS742tlBuGqmVHYjHbyqw9L69syVsTK0CMSk0KOvvOv1YHtycTclOKeeuY2Pz79V5D3i&#10;lAuO0YAqNnYPSl/5zwO+A8IyECNHaazrjQXtn8NEnFLteXEmBAR8LNUTbpmDZZITjZevdo8UNGD9&#10;3TyQ8Bv7iy1ZVW2phSv2fUQE4YNNJ5dwryAyf/hQPu1cd9TcfLCnuEWQRQkdKuUWgCU3bqdZOenW&#10;0ucP70jLWx5+GO417fDxJKyzlWtIi8VKdotpIAz2Pj7uk+HE2iPeDVKmGx2Zr3Izsa2OFykzCYlR&#10;aTUfO2x2n1dwrUijtzT6BtgGvzkq0lBKZDRnplPUR3+a8K2UXXnLWzu8lgoOb4v25yaJB5NnkZMY&#10;8ZGy4MMuZxsBF6K2rd7W6lgEr/exHHG8Jdy80KZryccOlYhtnUWXY3aS7PesMCjpQX4wgdWpFBdo&#10;JIvMF7rzrKgIF93EiRDSJZ9ISRlYC4qScxLYcLAi+w/IWJiERvCodpFo2e9BD9INrQ5Itflex3iD&#10;rQmuZlu//pUM+rzTnaUkphSjL6NHQcSrPUEES3Kc28rV+WaiFwYewv3ZCX0VScowjIq8eNuhapPq&#10;NwFODUAYOftn2IMtAgE8drHlNXhZvqV4tPgkZEIupCoMPIP7IgKEy1AB3bMDYCmGgIYUAeEGw4fy&#10;FaVEiiU8ejYXIncKikltnaZsdTvZLN98rJwTsNP661M17zZb0+Dm+EdqtVqwuoiW2vVJ/cHNvzWz&#10;Pb8jTVnx84iy+7cNTVsq8Mb5zudLIurJjSLQ3OneuWn1q0JGg57hW0Fyu9UTFADQEt/xzim4rjkq&#10;ksestyLdvf6QuG6OE3tHusEZW6nYeuwp4wrofromiBVYPK4QXNY7iHNguE8op8pU24+dGbR1/nTL&#10;7E7BApkgSfbdvuCm1z0653M3bTyHWj29kQ1Ft5PrLDOxbf2J0eSMwkhueyPjfrUHsZLOqVi+Tvrr&#10;rxHNhKvakSk5od2HDQvoou1A7USyks3YUr+Mm2XQ5/lqiy5H0a1EMYd28dFvAUeOnG73+mcndm+n&#10;wNxKoEKKPxfdDvKR32gny+FG2O0lBCR2dh1V4y3EY7zacpKshOnXJdNOlE82fdKi2xZkGrr7U7gS&#10;T2hMuB7DdeC8JoY/zxWWbJOdRgSLMqHNH+BW+YsBws7aKqrK80ZwzrhyYeaPE7FBP4EVkcDH8rZ+&#10;fGobbdTMJnpp0jr9icuYZCOmpIgcMZiTyIc2fvq1VOzV1Owe1v6jD3VXxv7ljX/n71qJpgj6TQ6N&#10;xOKh6HqSw1Yx5i5FqG5TASMlgtkiq1EMsDO97Xl81uDfzgsZM/2R6t+1zC6vKtM6boevYHYnI371&#10;z/fEt3n5uCecM8mCHCdvFyQK4cL0/Bgoqg+lGlkgcfUkuxi9F0wzb70OBD4SU31HfiFdAIjJr/6Y&#10;pSiLhN1DAMuwtCqYMOKW/Op0/SqX/Jj+S73JoC0rAORYu+PVfj0wSdbJUKbSbH8XdUNyZBWI3zAz&#10;s5lriVBg3q6dioRwtGJpBXvJ54mDZEbvizmYFmZVxZi1p3KBoQN6pRIFOg4siXlEM9wId9OQTd+z&#10;2ZqxFQO2Vs6G8hOxIfcRtmIMl4nymEdgXRyor4H6ffzwBNqCA4sU7+MoPzi7YiK3rd382Rr3vJ/m&#10;83oiT5qJ4B/Xzj2owzjlnjuDGxvwnfL3HEBsTeREO3Besxg9X5mEwdQO/7vUMX63z6J1zW6pmDq6&#10;XMOOtT+nlZIX3TbrCE7Yd7zCYbIFeaFrWnJWty9kW5e8NL/gHlw+srnXbEDeFYk2cIpJK9Ap7CRP&#10;KxTg0hw/IYafE8hl2+TWnGknp2iVGrUR+OPWQudGmPJmqZDs/hnGtBCeBMqqdSbT5groh1onRLXF&#10;3K5hcnw4OwYDbYk7OuVcNhqx6Vp4mJwlTAwtrFwc1aWRX7ZTnudYLZPgI0m+hadsLJmpxMRgvIyx&#10;rQRyxfaEhridLerQGfXZgc7VN7yevavYfw/+hfEPbjfodyi7FSJMsqYPvG+7+/V7F6a5WuRso3R6&#10;cRydetdJkNNmQzjoTfijvf453KPdcM7z5yw+S3w55QS71NRo2jEBhJr9+hLT+jt87XogDBvy3Y+2&#10;BWRKkkBqFdDgMeZe2KmzY16Si+j27iUpGDGCtNib9I85f6HjxVoYJmKbVLM1DrTpbY37HJEHAbzB&#10;wrK/v9k4AP24W3Jud5M0vWbisAuai9UXU5p9Uh8Lans0YcvKu2V+XBRYA6rS+hhjQ/Fs5y87OGn4&#10;8fxLFvYukDRMtuluHpFlMX7C9LeWRoJeJ3lsXlQ2u7btJ14cLVw3LjMSYFsfjiO/DASBKzlNnfCm&#10;G0wLbETVqxsIUoCSRZd7H54yTErtprzIXqTuYh6072lsD41dWFFDgIrepkm/bZMpH4lFNkHVC3da&#10;MJ0qQCrqvlB5C3DPgeJKcy3fXyBnWgcLQGEQSVrHIra1k2xnJIspHwbP9VvC3RxQ0kQyDtfP+oBq&#10;K/fjNXZuADroXFC8Px6j8qy6aKBEcjUJFahgUfs2rSaUfHjPMZL9fvDzMi7SHwPF6RhKFGvcjoth&#10;++LUunsZ3dgKVOafDw3ePW2p7PYWWj8paund953ovPzU0n+ahegwxkJcbLlPRLsGmAskOqZBFhZG&#10;S+eTTN4LCArRQonMlsNC3w69wtU3oWRa+nCZpzqyBdo6lOznHlVMvUduNhKpndxN9rR5EXzR1wio&#10;DukT3t3KxVJqYqc5lWx+HQHKuLpH5sqfuQjbEFK+IVuN5KFcl+bu3t4c0wBMV0nqudOfkCDyaRqI&#10;CQHAzCIpJJ9eJSSMut/EfuGjT+cu0jGFw7K/7Tu7qAKP0+Reb8gk+shiJ9HSTTvHN3Y8XSTQqrUo&#10;dExZKD5moJKPHHiUV9Io8jqRs7s0dy+ZDgBezpEKey/cUIhdaNBqz6+5FT2KnfGl+pied91bWTSY&#10;Ka5Z9aId7vRm6A56guYFtpTFgY1E4z8bydarr9Y5VZLS+R5P2EQtrt1A9HGXRQ6a7GaUKk+5OQt2&#10;Ru7Wnt/58Dg23bF4oisxYQf0o751F+McOUGaJo29swHnVPs0GlZonp86rPxkSLLWnNMMkEbdzr5k&#10;rduvE712RtfFaImTIqRvvDg3OqKlVylmx10m4nbReUlYwJ5z9Si1M+D3Y8ud+XvEP+N9yJnD+sps&#10;erqDtwgzsxP950bK0Xo6cuFKMFGMJ/VZ32p9c7HyytnRamfsjHcBllF6p30mBWqafU50xe5VlcdV&#10;+c6Ye84fBgZaW+cl/t14MQQ/uegfv/Q8XxnknxkP+oHP7Q1gnj0WVxKQFlfwtsjmGUHvcHgwVsC1&#10;HT88wXbJpeV02YBd0CzrG7j8Qf9gDHmr305/MHrPaThyBx/n0BldX8JlF/SMIH+6QpfC8352xV2n&#10;lZuwMB1LtMdPXEBsRmHlrc4n7FrxFycLW6vYzhAkx0X8/3xQyw54mOA4BWmW843Ay5qarXcHM/sS&#10;ggFaYbHYG2E5YsRs/kxEIlyHO/rXZGUmUjJLv52bcHMo+OgQAZqkp0v9J4LD9MCTIVWCEsT9obcu&#10;hGeEzxOCeZiEXNCD18kuAYtonQqrCwovnaHYGVShM/SfoBRqhov5dM4u3Xd38grCz4zDv+venKBf&#10;8VbtwO+5ZDxtc9DSXczFj79OhKtwtYkj+p2M9+xjeb2y8SjSddr3WGEgTxRVA8RHIUoyQ/t8BGvW&#10;6gIyAm4ijSZaPQQm/Y/3+M0HPAJ2nXZ2UTk5uV/8QNkB1WolaNgOnyOiGLU+SpNMjDZEDoogSsML&#10;9vjW6sXQPxW44SRkzOzAZ7mikjf49DLplqOW2RgRB9gYKgRQDz8Sxy8oiyh2JFLv9g+O3xwafH/v&#10;56yWPXmlyZXcGTHEIy/oKOA2NJEYc9FeLzW48vBZrmKhJAzitvEBX2k1MDs/fsOJ7aNLzKOtEZ+I&#10;7Q+168nmdhncN5d2R6w442jpBx3c3/6cUUQGKp1E+24fEg08oaoWS0X+qwEOt21upuwUDtP1mu1H&#10;+lZmApRVzA/MjGWLrDRatwoJC0OvexVW2FySmaSBzsBuC0rHTRczgVpzhDbUcotrGzyLPg1ZBSIE&#10;rU3PZ3xsNkWtAXQlsdeRhVh7ua973/xpY/u9PT1PgcCsZxli4dIWT6A6QVuZImBSvaHBpydOdWLh&#10;LUcSAwnGFrvj6oAOMZi9IGr+F1/T6Lkn1dC4kv06SbaTUnVdPBVlaKs4udfPCAb8dk6q2fWkzzL2&#10;j8p8GXWNa6+IeyMu+GpaLlJoy4a9OnTmUIm8OVm6QOsn9m/aARvRioegJIcS/26e2DtrEd8hW7fl&#10;RNT8B5V0UJvehN/ffaMCxAJMoH6+sTLFWiP3kRy8gmBKBMOhRDnNs4vY4aVO5zmzw8puy6YISnIt&#10;Xb7c7+PmuL3Bu9WicdLP5RXOjmtMqsVEQemgH9ZJxNrV9+ikpTfVwxK1VuS7xoYf0vPFTGzCo6Cf&#10;bM6C2YQ5YBaZ2JsPiu7f0aKdH377gdOV+cyHkDn9Nraf1j0N+uOt6Lil7rvYKe1wXPRX5GRbbd4U&#10;Ky/hF3lX6tJaM1dhvVTQFj5gM49lr33DTAKNEAD70HMGhbcNhgWhub4apEiU8FatBJOI0jI7JYwG&#10;dBsCERb5HAq8m4NHulxk428VDihM9Wq7vgMTT31ef7jijsiuSzuala/3ZGl1yk11AII4vqUCg0x8&#10;1hypplFtcWEX4zQMJOv+WFxaipLslUeOPIcdLuhRZQAGtb8MgZp4XBSLCWOQGQCvcEUCpA95XzjI&#10;h93mj3Os33dzqvWwNO9lbFbEAuit6sQbf43XFengvSiq/1wq0WvmkfwRgG7xYJBVaZd4mt3FD4X0&#10;6SZAEmFQBlt0IsXz3eBGcx9ti2FIf35pDGEX+sV/9nOxyiLA3St905mCaBdik1Q4Rxi8vmh9AxwG&#10;mlf83zX9q2G+RXGt85ME32aWt2kE0yMNvMUdLYhrpDBF67aJpn2ReXxkGv7tnYzQ7k8a3ee1NGIL&#10;sHxQ4DzOPcnuzraJpZJvWGf1xoNytijX8QflmTw2gEw3fUC3dz6FXb/ixvKxm2CeEFD3C7dJQ/78&#10;fe+On29FgJAxKq9OpsdUjulufFKVaE0/xpv6MNUWcZaLrEPgNbRHwvyNf2ao4vW3FK6jpS2KJQ56&#10;MuugyjUhjW0een39qfHuLLybFMJaUEelVc82eHOUqxLPcfdoBI//2hQhoSXoGcZ4XK5iCv9WIPY2&#10;0UhZeyTxhKjtTD3sDhvoGDs3alRx8+cVqmztGkpflANV8YU1wnBNDnJhfZRjwuXuEGmOIqSAyhuN&#10;tbCZ3y1ztHT+MFVTaqh/y2WwsFGlcbqH2beWa/zJ63K09lQT2MfznNuVWmUQJqIu/bjofPlJ1b8F&#10;ThX8ShLXwCm5ge3l13XDq72fJeBYq6XQuLYpx4+RwDVijy3ooBnwdvPafidO1l3GcgsLraN9Iu7u&#10;q3fUBfW4IoraNYLKpmuI6kGeKHfiNcloE/j8CZ3Qh/EzmYYIuaY33P7tTPmRx3EjVbpRuBvgEMGX&#10;G6+Pi1pmMFgeBudy3jd920IkZ0qju+uuUsoEjtS7A+ZYDdkO1HmU+RGjw1DVA9GR5J2/NkmiZX1Q&#10;bUoifDKdm/2bmE5i1S1YRdAQIcGmxV2PUkRC9XpdeqyMdLEIyXIayc9NWyTmSuX2Fhkowf9xDrZw&#10;A8IvNSh2aP8ji/awudx+proz21QNuxHlOV/QCezKouDe+nTIMe6/UC9+IjjNO/hLUNqr2MYNjdZz&#10;qxMiBTxasvo1RPy0QdU/C9NsPfT5btD/V6agrxx34D/2+IwS0qz3Fn8nJUZbE+40c+7y6ZqA03Bc&#10;CB+ETNEAPq/h+fTVFP/2k6Mefd1/1SSys7NpJSIAX7Yv3dkF8wmH8ySBqelF5VbjsWy9Dv70PN7n&#10;pStVtIIdKqq881dx8woEC/qD18NMssZNULdYWX6eW9QGYY0WYBHrBn2H8H/l6qWViLTzGnqRRGzr&#10;qo7ps3oAjweouGYeM6m6f8YqTfQpxgB2MtfyCdUqPyXLwzI8cvt3ea83DLMyQiDSG2qp+4tuvzgh&#10;yxpUtb3paqA1UxBcA9aiU1D94hud0T6/WSDYHdWnVP9eRML6WDSDpUdMyZeLFRZ08LJmISdl7OXF&#10;qViqdC4FLVw895o9mjrJrn0EWFOrxUeymHN/fYLLB3fXG46tREnXPZwlBjtkh4W+353WSZ/uVmEU&#10;8qrlC9yut345Btq/htH7HycpRHLKeHhWxzA06ZuhwTZO+LbY9sugPVbdt7PNVBO5JLmuimxp66ec&#10;7peeCbgLOm7b+ZZqUASfRh+lOXLmJq18W3rQvlIyPvZ1vrolL4/todUmvADZmgor/WQj7xJJpHxc&#10;vu0vCloQU+ZSVWNuuTX1jS2RbAiFflnZ8VFozokM/NbgBSFclD65StCZ7cMspC4dKFVqnGzRnB/g&#10;2tK4DlNqC8KPOmPNwAgF7T6sLJZch+3+Piava/y9mKUXHCThuJ6dk3PNHEsdPCG60BZUWxmvpzKM&#10;NGIE/u3BCjhtFmCY/S21pVjgYDH35s+qMEq2jaaGbezcJ3PgxEP3y91SDykC5igQOH7eabdh9hYV&#10;eMcLH4yJ0ABbcFrtAtQPuLIwerBHo27dHJJACx/Xn2Qw15t4kDvLw78KfC00WdoBdby4c+vZj5P0&#10;atS1MamQzf+xWUC4x0YGYmmPrKoHey+Z0vfz6yo0y7eHBDuRGyvqI1OPNCodbL3JwSMHog0WDuqy&#10;K+zln/HJGP+CgRgq5c5Y4FcCk3GmXNchN72swWtPGhtQQTBwioq0CP5BfTqz2V7o3MC+MwUhXxtZ&#10;gsVfiT4Wx5nG7GUTzX0fkAZ6zrldyHkjWI1h96566R78m4e26aSVGfRL323b5u2F3PRVySO4eEYr&#10;4G1R4TsFzRF1t+sMEbGLdY8onxKN7A/JWiJIIL6g2EU5YzUrUN5U0pkrw+RUEAYRv+jcFiEBcFZR&#10;xzyOgBs5Uu8ZGYNiI/VpLl/XS9RsiHdA2u56/E92N7RRrpd4HqzNmdYr5HhYy+7WvHpduG2fm+rr&#10;1Z4PHA9l9PgkOKbi65kjvuP+L0xjFFfvAgNOszKQ+EPPoGMAxutVFx+lwcwYBVxJ4SteofhGDmXn&#10;I4sJGAUVLY4FePkr894itx3ej7bUMVaXTuApDUvOCZmrFQc7PHtr6suA6PRuP+sFOmRnObkvy8r7&#10;twbz2uQXPKqZipTXNdgA/2D6e2/d4FZVKJ6u+n3FuqZao95xkNYyn9HlSkMV1LgkFZGCRAoCGIvz&#10;PuXQFHfffvwgabXYqzoxS+KkU4nVgNeoba708vB57CHp+ZXx9AkIy8O1IRLoh83lBYpYpFp5GZh+&#10;9GfRVZr5E67Ql4MqYW/0XoAQ4bb4WyInuC4ZG3/A8/Vucshee5z0W3IVE3fmHPxrwT9MfPChiwHk&#10;WD3+Ly8NkbmwzR8yFkjrlHq/jrDPT7uK2BsXeP01yjpi1MQlEgB70sNXsxuxog+oav7ml9++Yq8P&#10;NFuYp5d6TKoJBM2vY1f2sRhJpX0gXphaNln6Jv2TxfPnRTa4+aTG0P5D3/SXU++w5yALPsX1TLQl&#10;0dU8gv7Zh5tlC7pvzRfytXuT5aHJWb2/45YniLv5OLJA6T2EVzFz9wq36isfReMrlXpGBETGYrHT&#10;58O111rDkbdgpSQK02Gwqtf+SnpwkY1Pd/Rq3yJ2qqbBmWgV9Jorj9mShpaxoKwAbH/rgejzygwC&#10;p+oT0oY5axy0vxx0fDRKcguTXXdC3bTysTPh62YbBF8FaurmOfYmTo3fh5a1Ids/0w8orOWWCx88&#10;Ug2X3HXQeu6124lU31HkzlSU9Dkf/wEB/hGJ4yRal+IKk7Hm1z3QaWyS12vZ+PUfpdz9IGX6mPeq&#10;GX9k4PaAafiGTpbgnEjD4OW/jign79+/mVA47f5u1PjY+U9qz35HhcVCyftMwny1ZCdmgxYowbeM&#10;9ycMKMu0mYyV1CNfrlqVt/i7lbrnfF4hMt7Pq+hOh+SxvWWNm79l4zIwcHv5XSsWWYXem3qZKQG6&#10;SDsN7CO4b6DnAgje2quFp3kgS02hlTW4m6bNVmYX12AUw9Fxa/D6aA3WhsFJv5gWj9RmPGaHmqeH&#10;uuLtWHtqTqr25P6355/3fHgAifvXyCAbYXYgC4NFzS5ROhY326TjSwP7OFyCNlGWAU1PLfcaRLDw&#10;2QcFxKEKc4eaNWWK114nudbCmy/E8XRctAlCrls4qOexTwRS6qmTFqhXURICIjfzWncvGAalwuNy&#10;Ie197W8UXBbixp/ck5z0WZ7coGu2v+/q0npBI2Z7rZxvIGoA/Vv0f1xDUFke9okG+IO5GPyD6ct8&#10;cQ5VY8N2/gdL8tLliee7SwfsIkZeBafxQ1XaxQRuv0hekfO4j0rPOSdqCyr7jitwGD2k74Oyqj6a&#10;sPxs7tYVAw0/SrgYEkZBme1HQIuMpbV6zvR6ui+tZ0uf4FbIKWHTSxw/GQJyhQHCqu+/hZWojtkZ&#10;QRO+CHDzOw8DrSKYAqcqdqEIUjhJ1XFlFjUt19TEyLt8KQ7CuAZtrffVnjev4w15IL/Icb+fNWtf&#10;sYax6jjwHu0vEiIou3/5fIhjkgNrXNqSP2hKzzE4cBm3JZQtuQlfGKS2eUFHzRt4VzPHvt83Zbmv&#10;lzWhY4oP0KmidqmIQ3N7h18c++reR/8EOo45x3ISWEwhbdkcCjaPTn3S/vTgpjb8ZVFxgGS46PBY&#10;1WUkpNCpcQK5unt5p1NIK2UgeIU1Lvx254mV8jGc13aiH8tDS8GwP/Jm8G0/X8YKeV+MNY7cHTzN&#10;GnfW/eXIoCb+lCq6+AXLW1jGISHsYMmQxuDGSOFcIXDPNUifoqWmrF7Cpnk7ijhO/Do9v2LCU1tb&#10;O471rqntlg5BAj4v5tL/+3lZHHfhvLiPlrGe4VaCT/+dnWttvzrq6BJ57UdC9IiFkazuEWS5ER/X&#10;v1cNyvL5PPwHgtyLVnedLdL6jPzCVzTmQJv7zLU/bNE+d0cr+zo3rB9gAbZswsuXWzYcoi/CuMVB&#10;C0IJ8ifRfruc4ghibJcFdxg60xATYNrhjr8pWhu74o/022E2+o8uWYHmMf8zncbX4BX5zwh2oN6L&#10;6fY/2p1SHQ+Jb/J+gCP33Y1kazVoB1KBJ/nW/kFfUjYAbQ5fsLzn8LazetvUwUXFh+UnNtzh9Ymi&#10;aPVYK3Vj/lfze87tpp2lAu4yLvrjfO44UaGQwhhrv5/aHw/dOY+LHsbXx/RSjG4h7prbjz4yfROB&#10;hw+bPCL9o3w4hhd4orfkyhg1fNHaL0AaCXJfrbea423Y0QJWfef/ci3y+HHLNHsdJ+oOSIMEX6GQ&#10;epdTRpcjNq64jui2JkMZQ1bnzTj5Qw6eVgcijS9lYm+pJt9IH3WE760t77tgmytq+lXAIVY7vbKK&#10;81PsyP5tPfMKHxeU96PhZPrYmb/zlPDu74xBVf+Wp6+n/4uqLw9LMv36x8oWzKwmtdybyakws3JN&#10;E80y03IXFxSZMvc9RE0FrDQrM5satTRFcUsUd1xQYdIpS8tdSE3NFZDcQUBEf4/ze6/3+33/5oKL&#10;+7nPc+77s5xz4M5ZXxvHZ8cMBnzG4mqHXu7zSUHXYUlDOBmEf2Mz/H7QcxXd3dezZlBk5zS8D8Mz&#10;+4DppNpvGqDTxuAnB+PvHAeAeq7vf3KJ6bFTIDdupaaS9je5VJPvQROBPlmBwZ8P1zxMOlPvgUVE&#10;VDgDLZElCNWfV4RvIoWy4fKu4UavJkHTi1q2WrvUNAiMXWrGFgAJaNp9MD7X9rd/eYD4C3aglbZf&#10;6ibpt+rivofVhC7qBsIDOS5vpE0iSDMrik93vGhW3It5jogrcXvIGelIUg1Pct+l1vIQSCbxOf9m&#10;439pRZB3T/VYEDu5TpB+qC5kw66mu1x/hNuiW66nCOUmsaDBJCnjlbMg/yfADyZGLnyAgv58LvHp&#10;R69MI+jOPW4mqIC5nR5YxwD84P8vsw2y203K+kK3qRNGbdHTx8NekJr9X39t3AoKzKINYY3vvpkZ&#10;PaoGNoW/At2pmSHKDeG79Ec8/gqq3aOWQbvQJql20oNfoJns+Us8V2l7Z4yv/CcDduQG1wzNJupN&#10;LUsFLzfcqgv4crluOv1PusHyeGRrpX96N+k5EJKX9lJCJVbaa74qzL0KNgCWDOzt/13yTE8Q3SHQ&#10;Wf9r0Oyocywzr25yGO8277VVTVO62L9yEf2QPHRXyLo2St7xZOcL7c0BH2krI7DQPBJUrRNjDepD&#10;ba+Tu3/7vqMaPzAwcMJxO2xAIzk7HsvVzJJ9sopdV6VwtWTGQqDiQnNfl8pmifQnTeCvsc4aH7g8&#10;p4lH3i7OHu5RiW/Y/9uBCzrsDoaP7EfQcdDQBeBlcXR3F/GUoDJo3zc5Af5PqG2jBWCzivo1JHtD&#10;yGdqc1b9QgLuprrf7erHu9HXmmKlE0ZWutv8/d3aszzHaPV2DZ5Rdb0uie3scYsSlLKNDEOquLj7&#10;Bv0euBh9rTNxZK27n6nX0sINpHkajIa22d4I1RZTtCci22jdtSlLghbuMi+hzhJ45MlywCIBukml&#10;3JBAHivzp5JvKgVqhBr0yHmgyrPv/gh0TssKEX4vYmFJ5IPx0ys35qOKD8YH3QCWgHStKrZqjCj0&#10;tIUcbLoiAjJmg67sU5bH+vdH+CZqE3sxVNAYxUexP5Md5qKrzcCfDVVIr8Z86TrB2i0mmq94vs5t&#10;s18XqpoWG7V6Rcvtyjk7t6A3Wk6aIFLZqDRoRmHD6jFPx95V7mbtTfr5CLJMsAaHspd/0to6ZeG8&#10;sbGYorF5lNzC1Z1kJra/5eVQCLz/ADDTe/8MSn/t3Qok3VsvrWPRkUNMnMn48/FF85HTJu1ElOIZ&#10;fODzKwfl48/Uv7qm+23WGqiywoehjwDGox0vcM3QrLOVdYclPuHOIksY/R1tDn1pCYnzGQ0hVrD0&#10;253esIQk2U4E7GpUBs1HL3TsrbCRP51p5RLnq5w/7jmRaeUZOLq0Dk79oJVvEaztcfa7xbpARCyH&#10;NhH4Ki0M7kohNel4cH7e8c2s6rBNAq+Peb2iv39jhXBvYrPJcO1FunWou2Ez/g7OrTOysAZddyfW&#10;LaL5P8RH7qXMQcl0qV8J7ZRC+iUhvo7Ve/LnN3yLj9FMkRs6hASbySTE6iUCr57zt2XaWBCPHMKL&#10;HgQW85KlK3G9+1A8F5kNM13vvmDcUp8wIq1xRLxa5s8y3nwbGSnNIiPPchh8fzc8Ah6TszahQeRd&#10;wuz3n4gL7lTNyBHdS0kJ14i3i2kq3Cy7e9/SLlzFeZivb7jGFX2JMaEOJvhRu9K23m6ss7utW1Ge&#10;T9M/w+u1C+uGJrRvjiWrtGFYr8WBuAMxd/djTTZ7K0aG9KwQttm9a/+1axdrzbcA1thhX9+wnzOt&#10;B+5bUe91IMdvsLGCUH1WNr6MjFRGhG65/wpqnEu5qCd4mYQArVzRefNvclpP3XaKDPpuAPRh1fp6&#10;jL51WgwE4Fuzm1R0t7Ydl6utHX05TmqRGTRPegUy1ET42fY7tT1FkVlk6Xo+eexPnnK2bmD69qU2&#10;EnAkjAAtjr0AE1R9KnT9E6a+Pp32COh07vvqd+tqxdDm3i6jxUuKxjG1o4DmpAew9VE3b83UIdtt&#10;+9GVdz4fFgEIYb6qXQXVDiBv32FzecSd1EsrjzGi+XpnFxeXFYXByNZ7UvJna/XH4/rLKXMQUT9+&#10;8862tGC8tbG60F1p12ATHYdJ68qCdqaabH7LLgV8EydQ1WxxCasFA1y31wDASVmkqhTffDNZhFn+&#10;IA/0t9UBxnD8yVE4o7H3Bs5z9NBZDr6Y0b1+SYzfhx3y7kwf4lTQFqBttI0ZrYXlFv5YDTAGeY0V&#10;fUI8FiHmLPpm78SoRtigpTnNLKXAnK5Xs97KgS4Rcf8Vd0pO73M7mtINnobZcsqCU4bC24qH47/r&#10;lN5F/EHeoybciBHNTGSVNaholb+7vkct2X2fad0uietby6VI5ak5bRuDiYRWgz3Ul2FzAyWJoDsr&#10;058TwS05zr9GWlCq7Rg926BzjQReORe9XF10q5OlPRgFy3uPZiB8m+brsoz41OnVe1GaG8CA3Yi0&#10;8VF/8YTQZGcrZ3a+frxup8ylnmCXD4sWom8AkzvPp221lH5K5zLLMHiAOw4Rz83NEXjiVYmdu79N&#10;JKVG4NJ9yJtLOrYTn1Vif/beUhxe23bZCfJDmu7cgJA7LfFMz9h5mEAF0BHGzrJu7nnCNilGL4h1&#10;D+Ygt+Aj/Y0X1755BU/+8+Qz/Dyma8KXhJrtzsIN8EXZUWPh48GSNv/yygDuLEWEf5A92+xadTvR&#10;vQu3xl7NETIvc1UWAEZZxLbFZd77cuXR/ip5z+i8yqB14wwCRuSNx66zW9da50WHbVwM+hwNQ//7&#10;8Q+XmZOgHvquhwYba+uGinQBdtx4nLiifQZfmrLA0Nm0iAVduPvP7hE7RS2VZA2XVtC0IBCvBhoy&#10;A1J1u72F8syctgfoJXdqUUNxe+iWfugNjVWKRukFzExH2oIoFyOSUzMsr7wt666FqCrrwGajYNPE&#10;ao9bn4DHEGihionIuxsFkA3V25OKAiNsBcy/NSqaJ1slafhx8ULUGlBbMARsRsiVpAPofhgW0NPk&#10;4eqWrux5DSZZmZSfrgjQ9gUpykZ0WIQo+NS31/qhntXONxkvcOO+2eh0d5v2qqnnRsOJ8p6suvwY&#10;quqWoD3xngxUkOvuud6P9wf/AiglSa3CHmEMEP2jzVzfRfZG0PeGqrDnsr+LN+RNoryBqgkUcwCH&#10;pV4CXCLmeFtn0+MBvNV6mpjkh8AhErvJmMRfwWHNDiNOr/P5BDkjQ2dSBb9M/E63B7+1wTQDFbQD&#10;VtpzbjW+tamAQEQIK9tmHaXcucy/upLhZdIKOp+M5zx4XKNfgT35H6iUq+R0P9/qz3e118y18h2a&#10;3v8ceMWAw7Ax2xe9NNY1Y8bhtK/AZaXmUFJ5jXTvhXBe6vg1pXgP0ayH4qV1e+Dwefp7xgHTl9k8&#10;wqZivAB1KGOYtfO1tm/612yjEXhmtYZULP8L7+TmJZ70LXnXzYwV6m2nUYrgadu2AmK9agW7FlIS&#10;UZn31AEGCRhfT4uGl3S4B10kC+w/1EDyBvvatsDICCoyhq0+4s1AfPe9u+2Fg+9H/y6+WGImAljj&#10;sBE7c8pmmSNoNqNfV7AdsXaHsIDN/Iik3CZFNB+K41A64ZQI/1uZyGsk3QWqKKSe2pGXpAKPUNps&#10;hOcJwkw18/Su4k4ndJ5OMGIXvPoely1PjmOHDkj+1VXYRYb85Hl2AemUgJqjxd6qzF+lAMxu08zW&#10;UpLJkfRlDuv7qddOftPdqRRlDdkDbBRt4pEiOO/ppscxvaDXnLqbea9mETgx7+wLw5+VbWB8skoo&#10;VegjT7whYF4VuPmLRIs0mrsFLnW9vHODnGfSeeSmH3VNcXdg9j7+cVtjntOE2AYPHbWW2jqzfxwX&#10;XTZaiAYu6r5CUAFAbb7ZNmyBvkGdLudZJd3p6WdtWaN9fLdK6MQV5ElAijyT4bK376hxSOWVR2fr&#10;UzijHYdSjvf5bTGGWTtecMYyffcgVxrEs5knv6ux2F2Ow6U6Tuw8B4/L1brrvsAQvIrVXORyaa1r&#10;8LxhlnYUoA0Zacccw+jBT7iVaV68H3Pq7Q0TmklGPC4Uopmof8w4arTr6sm8izE3ywfLI+oPBwOD&#10;bdYABXEIsKwwP17t0Z3GHcsu/2dVx3i/ad/oJMCJyJjq7P47fS+f1HE5RTE3xG8A9hU43tzfXd3P&#10;NjgSz2IMDNdDLNRLCx93pWL9ScjcwKw5wjUvuTuSOoVdD9d4AJEzkp8KnYMMDppd9lJPADxS+IcQ&#10;e9n9JbxWIJP+wN4vZ8Tgs7NRtml1WFoAOhf1J9mTrjMf25qwr9z7wVoFsggQw/kLmOKd97sSOgV0&#10;+XXZltb4F2O0p5TTfRcCJAlV6pRO1Vdme1RDEhBZiUwX5iK33zaqk7Xu6N0MfAH8c0kgjjOxZtTW&#10;5RE6hDo0mRb5FPYPjQrxeswANo7vGqCpPhEeYRH9LGet0KsvCgbMKfCmR5JxKdYEjsOUa9Bw7ek3&#10;/X+Op+JUA3pnUsWLuK3YvJlEeN27RAs5mjT6Pi9fVfxJE9dxurjB39/Qk9zQewESkPjbpjYvdV3l&#10;9B99viV3Vz6fbAr3PBJQ4J7NbqrgX4pdC5If8GuieB656p2tajJflBUCUUraVLrZX8VSWp9vASL3&#10;89ucZU1TLrR12WkjXMBXws664XGnhw8A8OAMPH47oEyPNa4nygXCZu6WDm0NZol53786p239DgmQ&#10;mNz5gnUP2yJ9jNJHr0jh5JFzzA4GX4UF6FNrvgE+ui9Y1FfHunOZb2XjT8CU7Z8wOJriesnHXeZH&#10;44MqG1GToILGW6hLRobWwZ+nZllXS7Fo8XoD2YZ2VnGk8+MwC2PujbADmkZvJRe3M1JOML7IeRje&#10;Us+F9Gi1AL1lAJejR/ZVCsulQ2H8D97coPLHy0uy6JZj8e8I3S5riWlYQxsYl9j0ekkQ1/taBhiw&#10;5Dvx+mpaPlXqV3TbtJBfAR4GoqvJzpKT2i9PdmqYrxt5ConBfKgcT4WcG3x53IPh0lX67rYHzzgH&#10;ibz/5CNkb5McOHnHLvT4K3OmOc3GZOqZNpik2YoeRHcBGoorUDTPNJfNl0fGhReL6IKjhZCGG/b6&#10;9utKtdIptOMTWGNYqwhTYuZmWPpDusJFsxi5IeIxu/GLRSJOV6iFCKZvjm0ESMvv1otBJjnj+PIo&#10;SQesInWkeMn4tFKPkOEqt1nzdTLVjSTvdH78l2E8ZEQcfgoUxyHVgydytChytaowbDK1hvKxj0F+&#10;fpl0MAKTsFgYtvCSn7e6BIgQTWiuCvor8OpFJc6zFKQS8a9ORayMaypnCMT+bltv/LOoI6cl1QMw&#10;v4QEYrhJG4A5lTlbKvkRKLt5+8XfxGfr9QEDMk1/LDp/ifkREPPgfvsO98VAWfb1wS+xJtUBg8RW&#10;/jXcApoZA061N88j0RnMlwcATvZKbRw9vCBDyv/ef+Q5u98TDZ/VCfy5ePrumk7CSA2R6NbbkgmP&#10;P7XhV+ORVhRcJ15DTkN+wHR7B4Y99xHk1LzGxe93I8vOVuYcAFxY3rU2HoV5/sRPfvh68noo6FdD&#10;meXGd6Ouvijf7pp7qAFpS9Gxfhxn7usmmgExmngnjJx+nAIYVBSDpic468EXN5bIvfkdu41+LsGN&#10;gqaLBL0tFe+U6nqfGwb8iXDSHnEuS21ycpQtHFZG84f3acy1grsA1x2FslcW9o64w4GWSX8NBsvE&#10;zVAoccuyk2yrRpK0aauXlHDKSX0MqEpdrMubsldv2m3jrN7Sumdcue9PCxW3o35wJwkOUyinRjTg&#10;jgx+203UocelCHM77BPBW6g+y8TyECeuBm4cbhqnXtplcfSTn6KChunOC5xL6xIUmfWKh99XNpv9&#10;3amFCbMalT1UmGUZHwWITU2oooVHl0gcDeOT1pnTEH8yFfKcTEJ1XWxXbupKqSuxGi6toFKWLgpR&#10;zZHzQOuFahMftG3BFF00oJuLIvALzz61wuj5w21Inhs8gty+w54nse4xW5uZPUeVR2cYwMjpNql2&#10;fPnSgdM/Vtrzz50u7WsYEK0yqih9KyIH85iYezTMePVvX7UqQDad7FWHwGdcZp8sORr4MDAbETn0&#10;AUOndB2ZFJaPOQ2QM1plst1JqE841clyac1S0y4tANS3ei21Fy4+fipzTRebnKWSfUXsluu/HlKY&#10;ahJHkvOGOtlxks8M55idwXmso042+xwxQ6C+6obkUE8CRQoLV7rFnKVVa1XG9OdXo1WsYfprlRyk&#10;TfuP7gr4KctopQmUCfRZXRra2nvf1hdYoCaNGgqbrpjihhd7tzB05gEW6X/4V9BflnkhVySuAzJ6&#10;5oBf5DwMbFTkTiVCKch+gercptXOvNBqYMS23430N7p6WeSrnaV+xpJqXi/ltomeZ4o7EwCQNgm6&#10;8xw4Do0MjTXLY6vorEslCiV5n382r8oNx28cKe0gPYempokbzqR2VBdcXVSn6cV44C8Ry+rinIh3&#10;kUM9E/hvROl5ieuOEdcibCi/lbmudsPs6wC45XK8HGyK/MxkcuwfWpXetmP8tT7UTQQ6s8qpsecf&#10;tcf2mss38sjKkruIpraqnAeSUh6BO8aVn7+rRo7vIcVuT1l09CK+GKhgDRbaGtgkFiOfaACdliCq&#10;cUv3sxZSHWVrmNlRnhPfC9r1e5f93cTDW4AN8HSMycRREFCZ63KBnE0f3NTdbZ5JES/T0l2kZNGD&#10;6ljchYCBU/pIL4131cYblwYxf82yG8gY5HnF3fvAz52WK5z1RwvFpZLP60qn+n3n6+eF3TfbGwEE&#10;2DhlVxgRJeTBjlWgYRGaCUw6Egd3ZtTS1o5kJhxPF6wWepNTli7dA8ts6HE5uOX2vOUbccnyiaHZ&#10;9i6IzdcwiTFH6mC81voznie6LEbVkAEeA6AOY+lKkjxsTcQv+Ls/yRcou9CKSJLFOmPdxh0s8Oxt&#10;YbaI3ZKkGQ3dFHjpj/ZTsJhsLdX4U98OmnTjY3vJBFQZYalXNXmtMN2BksP15PpaXh+/nHIxP1jj&#10;jtO5vFzLtE24i0Rh+S2aLdm1N5Lr+4AmF6GUWRHWSTuJMWmbkvIf6s23kE/nTSVEmHOEU3ub/u4z&#10;uAh9bb+3INBdczROIy3i7wzoWZzmIx1ABPnfiHsFOQknbP2eFvHVRz8VBrqgXv7MeenP0JSFEYD2&#10;Da0hblgp8rJ8RD9/gTlc7Qwk+/1CdG6cmDcPORiRItE3tuOqrHy45GO5FP7hxX7bRemt8xLXg4P7&#10;JOnPWDU9x4JQvsSzhnhyr3CzU/IGydBkdKXxEUt76Ht38g49WePQMxDhOydzhgc6pFxa0fCDc4Vu&#10;4FObq6VNxJjIeQG44UXFHxqwqiK0jnPJnEZEMDtjBkthKEpcd/1TPsQ9LXqTMUFUGljr7/SB7XgK&#10;+QMjJZ2ibUd0cNy4tzcV2X/tGdC7mpGfMLI0YfWNooZga22KBd466Q/ojlKHEnU8G+aXjIV2Fu1F&#10;EiXkcoi1rmeSnwirCrdF7PYfgdvQNmS6iyna/REwSBLJ2+o0OqRGEKOJ8VT4afQ99DrzU/2k3UwM&#10;/aJUItO8W2xwBILECr0vFGMu0sYrRRDYc07zYzxyTtAchiE/X27lAUcdkq8yQPpLtWe0m8GcxXOM&#10;CDO1miYhlgIqhUBX2HTlDmk07DdRNHYJ3LGFcLRnRGJzijFzCj1Vp5rt1X6dQFd0X6lAz/sZBSAO&#10;RyoWLplqFtRKk1X6qtlPY+wrWXvOMF4rv4Qyh8vhKKHXWh5+PEfV1BPRm1ib82Cv6u5H5hKpD1SN&#10;VS9Fh+VxoMGOl9Oeu0/4Rm+2lVPjvr2Z7c7/uG9FlGkQTsiipy1p24FmKyRlE1UnmEUEfm7uP1Im&#10;+HI/5H+BZA+n0/lWBrDH/xy/fuPVkHJ9JmzGpMYDa304vtacH2xt718VVw7NrP90YGOIvzZaT3R9&#10;qt8/tmPaXsQjj+4zfaqRUEfH2YAAXaGo3Step4T0EJqnJ9oCqDbWX+KZVtle33PaEHDhgLEbTtMQ&#10;S4Y4sAWeK/Yld73vA3YmYrCrKsKoV7RFkzMP7tUd/O75xMXK9ZYiVKYQCZjVdBA0gbN6NmXU/kMd&#10;foHBTgEVHIFNBiBgRwOapZFvTk+cF03tK2Yz5qkapee9Pjb4G0YiJ8q9255aan1/9FFxScTX/FUH&#10;udifpAFVWh65K2IV3HVH/PSLnfO8LjuUvSz7fjgnnZeXbFYSEfYjY3A5BRg+qVkM9pNU3oxuXWU3&#10;6Uilwjjr8z7ZWQ61OXM1tcGwHo7hvkTmNW4pRrOUsJpJrlhCHaQ9M5OhlcONH+MWc8Yeytx3GsC8&#10;lMlqBZJoYbAAlUf/jSo6iTYvWnhb67n+Ok6t8Gm0iZ75Osre5fZEtMatFmQMwFUG3QIRzqlx4k6H&#10;DQH0zeiF9bg2Oa0JbJyGGkZLN6xJnmoCyxVx3Kc+sJoFwuFUGXOYfQXqlbrSLsRly+uMArO96PEi&#10;r8ELAVUFi2UmuyVPZRaHDG1ANxoBHiJ2FG8Jt2W8fLA38eKcyk2Jt3WF98CmrSavoOus3/QREm8F&#10;qwLAz1sTpgR13U+TnxACfErx6F1IwK1BxKYCjB9GqQtp4Tkz7lozklovioVFzr6b3TeUuwESj0lf&#10;Zp74S9c6ouy/wikO/mrpt7PEHzpNizawS7apC4N6lCqTyaX8rysh5yKMK4AUdEQRJVZw1HhBnzUA&#10;HeNvOhixCEnz+gwTbymCfzjZohlhD7OKRVtFqn9MX+/eazr8EnQnXXFngeZFN+veLa67YCvFZgbf&#10;hQwQsmrsTQ+OWvGnCD1t9YIliccqI20vDEBuQW2bsUSSuyrCsle9f5heg9xV7A93fV8MtkQzCWAz&#10;2AvibdudWqWcrOWp9qZAq7QG8JW+usGjasRzXATrXes5a47w8EpawTYIebhdL2XdSUAu2ALYuCUK&#10;nZjPryCA58P274WxHrWWhw2Ar6ZVEg265wytmMO4A9v44ZYx7B8qAEhD/uBwc6egP5c5GMD0mohM&#10;Fp3Xa15qDkTOKXQuXpEty4HaIsPLFqK4UNi+LKjPeGZeU8QzQ1Vi7eC38wrfDJMrdi3YgF7mzFa4&#10;wH7+a3tFkIGD2hf63W6mGbozxX+yvoJgxa0kp9B8IkgJTBuR04emceoDaelcld1nNtf7qsFeA7Jv&#10;0mHeTR8zl5gOqXMKX6MuznR6ZyBmZ/kJMpNOGw2HXlI3+SpHF29Mfbp+9KNgtdiLmyZ2G/dt0YI1&#10;B1LLyZUvxxdvAKShocPyzi9JG/cG+IzFTvkt5mXXiIUI5ZjhbsDnxJ4t4VkLoFyhKPz6gHS2TMxG&#10;VUlWA2DqaakcXYLToUem5xrEwp4qYqkJ7gwc2bqqAHVxgWPd0NZ0xPCjNXXs+AS6MNBllZfNJY0d&#10;mWbFyH2VSs0/ormtdP7/qiBQR/GHwepSB8IHnfIHc+oqlJEywy3riAq5/Q8WnkKKB2XT3WDYR8qY&#10;6auM21dHfUrmOEVPNH7GS6nUTgF69azewfgIfJd5XE6APv33h7latbMfBUFivC5QihNZMySZj6uU&#10;gI3DYXmid1iPFcV8QuAZrxwNMuBQGHkks9XnXHYh8Bmn63ZLmPCdKkb6RRmSUtpqLZvOtrohC1Mo&#10;0rgJO16v6R4vwAS+WKps7XM5EcNmHN6tBpSeIvJKCPd7Bh9c8XIQINm+LVGyYrOR0CvthL9bZXzK&#10;CUAt1pOCPy6jjRRUj7fY2n9ooOxa4bCb5zJWklRi3mWj6W4LGcvs1VOZCwz7RCpll6O9vNlwscrg&#10;h9SixPaZ9n2H0MoFl6vFl+Zjf/x9v9zMTdPxSIz3fJNRnFoBeLbMarpn38m3dgaPKh8YbijVdGX7&#10;HSN79GBrqeVaMAEH5RQ20eQ7vG3R772g0Hkl7T17PhoaBG+ODgcGcDGvIU7LJu59jyJVoAqRKyI+&#10;wfTaaLC/XURwe/0nu56ZpsC+aB3qpBGHYt1/nmPIE9nNREYrHR+fM2e8lD9bGnzadHmkT1edPdVz&#10;9NfMCtAVvG30WMRPsHKcQcl7epuQwDAcp0qdaYmSNIcYWqzXXMMPbRMS8nWn3q6MLKVSS7VT8qbY&#10;BrJlLG2G788rn8O2DD1xmhDQMhPe6XcPsZgpHylRfNC634nLdGpo0TF5lLpWUUkwqi4nn8E27lGJ&#10;zg27ZFi34HEyJ10dcNbM7Dyo+9vObbIhCGk5mEym5BV+ndPPwhj2Bplu7izt8s+dL+BokDc/BZpy&#10;H7HCUU7UmltXxnWlHfMMwcBtfAwZ9FDr3rfnLbPLIbUgNkJsBLI3R3i4MXdfxpN75L543tGUzixC&#10;Maa7bmMizLQa/oBzh5pnPn5816H1DJphLm440Y53VzA+m1J+WtYar5rWCMSVVia/POXo+ffOJG1H&#10;lQJO8StDygGn07MavVxW2y6xGUK2hfilH52PVOHIc4jXYYVVEAfdvyvnNGrfQj61dVw2XiSBTiDY&#10;7xbCanM6JOU97Ax8NDNgl9+UnxgAdYBP1FI/Iq47mhfJGEc8I9q5zLyD+Oia1prtguWuewlms0Jf&#10;6o6UcBTEYITsKPWB0RmiEj08YSOciH4Cv8E62peXDFkepPxN812mdcgkm9Szebqj3VnnbplVJ76G&#10;PA5tmNjtcj+bHNrCdNA0MARAE6OBh1YZSLETHGMDvID58fvpg+djJpgZPGEMsYcRJ+mxbdMT9Udu&#10;6JbxC+ItVzEHC+JPiS8W8PM41hIv0xlkLCA4qaNuszkaHkiJxFY5ErO75bkF46+P5B7+xy0icue4&#10;CG0Ui8+rlCpzQNg8eXBec6opuoOw9Cn0BgmoUTbnDgmFxHynH7lg9LwL6cmAbNbuDv7D8lIWOsYI&#10;3r1HDXyuqXOPHlU2NfTW5FaQfeU79vrz69EHxL7T7m5C0D+2Ln/PuE8nvLf7RkqDWxaacJZ41vqj&#10;0+n9TE7bB+7KZLG3MjJGyEWfi137aca/BfgRQ3xOlQTfQZhk2vyXFgwNRzyG/AIvqyocyswvDnTO&#10;VIZuSI2c56fNvyitmWs9qqZQRjkL4aVXZHol7X/jZy1NbLDc8UJGTm7HC6H1LdBhx0GL9rmXY704&#10;wHMem10iCBoMKatvrJFrAhUMih+4MCuGnNqLVHuo3NskxAoDvcaoGfm5gfrSNd8+s0GrNTE5CfHF&#10;K6atEu5iuevNzgA60WtaegBvmiofrKvSM/xl4kN/1WbpQ4e0MmIulxbpYt68G+Os7us6VNRxRRr8&#10;E/d5AXdeZS4FCKt7kMwintPA7b9XF9td/lhHt1mZf3WUkh7f8YPCKdcwlMlcbDsEUyjd4S47Df/d&#10;46xSqJns07ywi6TS3Ms0OhTQEaSmTgrmRSHvWvlsnGUFGAFbmXPhECt5zBskB53y+0gL2RpomR2L&#10;8P71/+PqyuOh7ML2Q5QoVCZFlooWkuq1VNYsZcluyFimkn1LWbIMWrSQ5U0oso6dGetYxlZStmSf&#10;wRiSGEa2LMOMGd/R+/6+t+/7Y/z89TznOee+73Of+76u6+DU9n4rag/csvkQ8Vmu2y3qBb/FGwby&#10;YyQi03kMcRWjFtydnXm3uer7NG8KA9AevmAK+d8/O3tLsnwruH8gxsvF5z3brmqXjLspsTnP0kpT&#10;Z5l5jAu+u3O8j/ZL/o2gOuNVD4zpHS0K46saz79tcysiYcA7H36NjviKkM06d52clz/w/Gs+Ytd6&#10;FxO0UO6SLC6iPQkSdSH4Mpkd/EvEN9G6mA+bm6afkM9YSz/Lu/xmnxGrFtj1l2u51X08+9JqCT3+&#10;R8mfEljKvQry2MhcJnWQ6ZR19mMF9uu1wSadUNEZurnlLdbmrAm5wyVZisrbwTMWk0ujJtrWB/pe&#10;8J0FZcIJk8QHQsF2DGN/bys2ndOXd/2RRinL5VXIKcojzOKk9BHfK7kwjm4JwKam7YFNlQLqmMwC&#10;IixPAlANKaSHj1UjdsQeFAv7UvX4bMB7TvFlbtBetPTLj7hKdvfgYSqCgBV3udq055B4svv8T04F&#10;r6/Bbm69ufvSZKPKj3EnCwlNnMs6Sm9lmbVPTc8RC7UWOhIXUfjUYR+pTfROjhmNGy9y2+WRPTnY&#10;4pVCH/jtgl6CJZfeoMpLMUUNIhzPcwZe6VEIaQWHZSA19fGv+i0fPGWsgvympEBigM6trtxpKVky&#10;Gje18aHwI23htEDvBamUvdFFoB5bEGxZnW4hHUL2kfQkNAjsOcW/u0Wkp/ibdkco6FjNv4H72KTy&#10;yfucufV+3/xxZa8k0bMU6Rhf3tVZP5Qd/kRTxDes81jBm7U03E5qQhEt//zeXhglO9q6iZYbELhC&#10;sSXvDp+lz2RiUzeXTh2S0r7yAt/1qyUr4cr34vyVpSfFzKUHM8sFy1iH4JS0R1pRuD4zEprzuSh8&#10;ad5aNG81AnH31PO+Q8qB5ukZBwWE7D9WiYN8qqKfWyLr4MWQM9HzldDuLozYTbsPCbkbBYOAVdpF&#10;2LoE85POpnmD0gfeF3aKPmudFocX6/MZk0yV5dZnUootrO0eYF6AI0e0hr1Rn4rMQpcLYl1lT9Ws&#10;i4oMWt2QRAyRC6sbawhdaYHNE/t8/ihsilLX9bY8ZDsJWZmXX54oD1Wz92tuiCuSUpTFe10FW9se&#10;FvgDftoGV6UB6Ch8kwlBi+CXJ8wOmfHEPs1zdn+q0EE5SGIxDCs/dxbU6bDH7p5jax1xDgyKv3F9&#10;fBebTtLXZ1LlcukekR5FGNyl+3I7WzcfJKzH5BrAEEKF2pRe6S8/nSSzeAwlU4lCto+F3qkV/fIy&#10;4Sx0nI1iaNeetj0tuFOYHo7Pks6EByM3EV93id/StvOKZvsuzcksfTohHQyoTJ5JTxYkC4+ZKLgP&#10;GjtPZpxNaxZL2+m9RoJ/8iAo+JzdvDlYcATe8WiRuWHfWvCkX47zXAP7eoQ09i5pmbFEIVjG5qoJ&#10;I//GcNs0onAnFvtkG9a/Z3YVKFXErFCEe0vzeof9rbNQPomV2d0tlryFPKUrN3axkpZktH1s1wn8&#10;qWqN4wGvVjZOf1rQnN3wtjC/lCZ6c3ThWlr9Z8Ol+DEAKyhXml9h9VL0ALRE4GYA6z4sqvZ7VyTC&#10;0tku363ytQeZvblv8ACri4O5IX7ZIhSQbgi4rIUspB3GTgNvh+ooxbLHrtT0Vw5E6JLgbrl3G/Ff&#10;5Z4+ryzEFjZ16XWt1tPGrH1xU5r7cX69aytWdzh3UE8YzObpy6P8y/OElWXQmWfHNhuYuPliNdk6&#10;w826lQuZDk0zdLvpOlc1bi8mTQGVWjZtsw+goo/9g3K751I+lXBVRQuBKT2NfeKvkCzzwCuV6dI8&#10;UWnPqp1uwHz6BdeVjrUphE8mDqkGGfqwPcd3FkRZHFYKaGASJWlDxcUBBRchXepZLnU9E224rY9n&#10;ki10Ieir1MVr6RC0taKrdcWcPVnJ6W/cqRe/On1GAsy0TcxWrjv5kd61zHU1ysJsgwLNw12DV5tX&#10;QxEnAhoDySP1tDTsF7hDUo7B2wuf9uoU4blwlxeDHZITetI/sBJb8diynQbznWCX+ZAboYM8Wqxn&#10;MJYdO9YYLa98cMuGZEKTa9B48OXNeW0SodQZH8EX2itHFquNQAg8oFqcLDIn1uiJ1TZxqM0/5rup&#10;BavOXm/3Zn63m3W5zm2E0RTQyyuzAye5O8pbb3Vv/E3NZSxnomZrogfEvB6gnIN3oUaHW+CWtgPj&#10;Kg67iY0A2c1D0Y/vy/RYZ0rvWYzvcyWjuYdXakAxKUoFfW/IIRGGEZvvMLLUtZRiRATPUV6cTD01&#10;/DTUXLJUbFlT2zZiYxkmaqTT9zGA5RuYlOutbXh5RqIKhSLKVWqesqn8i3QZWmoZ39VqKc2XknZm&#10;HJejJrbiH024tNR8IFJDtnMZo4sHh3CPCNXjuAe9eO4+HzLdvr+MkhbakAxsfGWD3mU+VvPX14to&#10;fuf8SHnOYwBV499BTerG/Z0ze9Id5jeTnehXnbNiRUU5NzQQyx079aYElOarJ0ZwhfcPP719VKRY&#10;bSqWtdnv3xwazVr4tYhfiKj8T2UBorPDy/K+o4eEhJNH+mBiwc7yjUeclCiqkaBMiO49FH/HeGWE&#10;b22CrFryme7c4wznFJ9QRXxjj53AooanXu9RN8/4+/q0NvMC1ONyN1fDybVcSXHWzc1jaoRTwWm+&#10;KTMiT4G4KyGhb6Ly0rNJNG1iLE6UyViRs51Id0590kF718Q5pqER/7jgm6W/eoGzZXYGImiauKzK&#10;YTx5M3APP7xy9Sq034IjV5ohILrukXfb0pbLpY4Txrmv4Eef90xi7zguk1t/ryt2NRgar8Jc811C&#10;Bwhdt7oVKyUK78H7zSEsx4to87XrJj0hqOzsBDPJUvyMiTaG0BPQpyDw0vlnNJJJPVSV+jVZylKb&#10;QokJ3US7+aZ7XzB/i/HdDOT2CCZaIYzs455Qri4M8H0vQhYUyoerXmO221I0F6xgXULNNhTNFsFK&#10;Z2OHOsTVaSb1Dc4Ig+6ybrm3XTJvt4eNsafX+rwreEcAugrZy7nIMjfGZVV4eyo4z4Uv5z+c6Yt/&#10;j0ASXyKnnh+P1pmqCPUbjok2IFnw8KYopQShTlAv69xK5Es1vyViFxcSOvyU78SK3UC7ekvu2fRN&#10;dEQlJc1Nbb8Fwa1RqN/G/tN0OY+avq2sUO1VRneNTlWsDpKSMiQKWq5k2oeHn1MWfbC9aXHAkz7X&#10;9Vx2ndvn9zi7pCzX9mY4RYuI2WI9tV1wSeOmNnn7ba5OpTG8LwenZ9CyN4CuJmo8kKuY0wsw6cJX&#10;+z2SGrwuy9I9Z+4T/A2Xu3puGuzzQE8v5Dpbq5pb6OS79RoRg/rSeOjzs/SBytX6Ptz3rS8o0O7m&#10;sQ/N2zTyicopjlsMitVu0frzPA/35cZ4EAgF7fvgL5014qyWT5DkZjxq6YlEkmGNrsUkImS7Zxe8&#10;UidV9cWPtGFrJisMAIfe0IXiU5D3wPGCQh2qNMh6fuq9lBmQBTmzp6Vg9v19/h64Br+4zndKLY6d&#10;aR5RbdVnDKk+OAn7m+ttzF8mW0sHmhsNIzqCRzb+vpvzNV7KfrVODv56o/0CMmBKDKA+sjUkG7HJ&#10;j/lUB5kaSFvZ/P3GsDZLJApXqGwumcmnHhyeuuLIw79b2honBj9VKBk2Fi36m+iTh46+11JYulvO&#10;Nr5hvvoVty78PZWRPmEBvWJpV+GVfsGSAkMDx4QERmOEM9vvwM2pNRFebJmovNtmFIOWzEy90JS/&#10;fNFoZBGD+4HMfYAmqV7ViscDZUp8cu6q+RVln2ljRahqrRGQvKonBmqI62KsNx+XL3uN1k3XR595&#10;x8dst7O/sZ5pvwRr5L4lwbRyaZBy9S1CXG35Jl0IrirMpk0XJ2OfZLwH0rc2gtos1HTdtOAS95DP&#10;lyTszasLnaGEcSfslU6m9/RfvJQNWkaX4bJvg8/Pj3wi86pKc5okYt1vlk/J+2KKS3KImBSe16eI&#10;XreJxr5YBKA/pJ2PaoUB3Gb2nZtwQRHx/HS5OVEfYdmHw4oZSTKZ01gPkTDQPFBfZ40YpCoPGRiJ&#10;FW+daVpOX3iOlHV3yW73R4kmjcYBZYAzLHwo6CuNBJi/SQ9rMxLECZjeyAsYbmy4f3mBW0qgeRrR&#10;J4c64dqToRZZt+KLoWW73WALZ7n3nHdjbqPZQOh1xufkT+MQSU+IdetEeh3uHftRNahWzYv7JDPt&#10;EvfN1YAZeo8C7Oosok9ZZuJjR2pvwza+5R9Si3pNvqkE9pSbh4nDVc2VMgJrLLlrWATtiUu5dwDN&#10;UAA6PZvKUjUnCttlcLZ+gYX8YdO0VEUDu5u7bIMbZ9nd/FByZI/zr/pr8qQk5tk7Ekf7Gq3DKu6z&#10;tdZZKbixvjhbxDGR1qb7fiTOkvsIVTOPdEe9bLyJCc1aMj1/wbk8h9oWYX7cJ4Kf8x+EZ1ITu9KC&#10;f+lmXLjoDrKnfVUK0BKIlcZrpOuWxtQb8s61UntQDoURoVjPZLvgpU+Zerpw1sZ8gFx1laBFZgFn&#10;eHHJnkiEbt4rM/LING7NrJ/TQvPx7DH9eMb40hNt2HLD5LPRmFAjbi657rJiccvdVRkHRamqUije&#10;rLtY0CH4kIES1JzJvKmOEeq/d3Tka/OLA2TKa1x09BVYPb2uquL7gJkDDs+uBxL83m0+p/WJzSPK&#10;tjtcU74nGln+AKWiWeMrRtUeyJW3s6gI5Kja05Y3OE8nh23pl/pz102gzHZfsQfZkdjjyN0idskh&#10;wlZp3gkeh8OmD/XT3yMfU0NkmCqGYrlqMSyVDQu+gmqiv2ZHoYOpf+37V4vlSz5R20poGWHGFNJy&#10;S5Z992pBwPDTNKxLoFjgXLE8TXl9s1lWNil3buavvY1xgVja1NaR3THyNsjgjgvhYa7kfSEE/EEB&#10;d7ragT5tRk+asKvIlEOKoJrMrFJWwPbZKxgyNTOLu76tJQCKRQWtxg7honEUmVXC4miHX4s3lV2f&#10;TSdy8hd1p/6ODEBx6PBQX9UH+H+XqGeLDahf94SDP2iehd4eNnhe+CpCWvc7NfJuaD0auVP88Mgh&#10;8fuUwXcB5ZhsK6cS2teeUN6UuNFLsnTcFm0sdCGkE4MMLYx8W9JUKdtT6rLo4Psw69wVGOZWuAde&#10;o0y64CLcGD2fY75RrKfZGFXU3iKXorQ3ehOosNRyTwKsbd4dSd8H7gijxouWDvVAAKPRZDbaZ/K+&#10;U4VKlHTGQq0GG8qPWtnmdXwEuW5ja5ofeWLOGpR0lc/eKElfjFxN5aoSTpUVeYzn6z0/g+9dhbte&#10;f/L1dSAfXhXW7XLXLSUILjSr8noCPxDQt7EJFIBG5NPPlq6Mfpz4lGAieN/VFn33W0Wf4f0MO4TT&#10;0Q9f3v5FXj3LWl5cblqVk92sEwiTetmHK1yowuIwG8of52ZNMOY+c9Ta4lnLD69ZP9sCZVUyfmPQ&#10;e9i35Z+gdoP4A3NszwufOnuW5NCQuFqjQ061P06ARlRnQkchT1GniUt5sOfbvXkhPVRqpy8aCKf4&#10;GyKsBMKa4SGfrlyz+bRvvth/M5dDnLqmA7tYYP6FHi9dGYXJ/0ayaIr4eKbeZJw8oIrfjyVZcToG&#10;iqWIBBlJaeBsmb11SrNPWkrkFy7pBwaxaq2pSnU4htFWkloFDtZGHhhKM6pHhUgPgPxsHu9sxpWZ&#10;ABNqVSbr5d/FSBKfsF/1HcudhFOovmsBM0m6oWqXaz8HStUzvzrXyNSEVPD9cYzzLHB3lsXSi4CE&#10;YehiBNm/t7NSP4NTxxsytWW+8hi8GQ79wLYV/vzGIwaEbEJqS6tdDQHXqow/7LWlkRSguftIht64&#10;NGTdMtLnAbYROnG8NOGVXU7V6GM1MfKlnTKJo16ECkz23OmVJUAaiu8gfd/0yPfw/srfN7ZLqOuj&#10;v0F2qVo/PB5hlBf/bKow+TLO+TKAGkXgJ3sPqTe4YY3zuwpq0+z9G6yt9DyUmBRSQjf9j5KErPEn&#10;LRsb+Sfg5Cg7/LhROI1DXIiBPi+17Rat3IXYkE8WWDnBsDyeM4DJFtQ5Qd6jHsjHxlWp5S/FaM+u&#10;hT2aoXWTaf3WC7YtQ3Ht+nNVhSja2lrvctAycS5j0Wa6tHCCmj/ved+6Xs1djXWfgMbDardYjLn0&#10;rct5/E/WM8/7Nrlwq8qNfgbwLItq3k30mOM6Uw9pFIj5Xoxb2UyVwjG/uretFk5sV33/EQaCUA+l&#10;JIJfyBGtl5spP3v6Wkhfa2hoRiWg6YRRie5Lt6U5xLc2H2TvrZnexxgYiBnaA4igGlAZM7/MgBLo&#10;Jk2vjF+sbgJkhhYSmVaKIfBJW9YXOfiO1tYWp07PLM2W1n5oSuCqKmSuEGiB1iJeRqvxE+tGWbOS&#10;m6r5sL8RqLyz8FvPm3iZ9bkWRwEeuKJ+/XsklueMbujZ8dmGxbczhwKXL/qk/rELIdMjuJDHZHwJ&#10;F2ZcguhfrN1zR4JEdsRuugobMys732IivpyDAlqja6g9r9h0zrgNb3NHjXwtNgiCUlxBx1B1KpdY&#10;MphNPmIbQq2oOn7+p71+NPq1Kal3ZaU0XK44t1F9gVpdtYZanQqYkUlJ0VxRDd2btWW3mKZJoIwT&#10;TxcJ2xCzsacNaON38h3wy0OJdN6aOa/HjSSf63/YQbGxwzXT8R5TJ4UN3aB5dxwUAKid009Vcs+r&#10;mwPcHZ5um7xmGwTdo52Udm/9xJfIpd4LOz1DtH4GcVgXlnM33pv+ucwXA4+xNj2csmqHS5EZskBY&#10;knbTRBoSZTKYWcSF+TVmnelyrXR9FLZyqI/pW1lfRGusnzlUCY8UbQa1twwNwsZaXz9Cq2n2Y+hJ&#10;JtrZjuBXh53yv2ZEGOtFzaj8cUZu0IDx6U5qdpwoNxLFCXbVtvl9rU8BDCs00a0IT1Vh0Gede3Lu&#10;8K+EFpccRYtd5xTf7151s0Pqkt5R6EOCsYP1jcODYx66DpOVqruyo3NzW4aE8fdD2r1trCqnLtLb&#10;g94n8Kh9XFx4ZCoj3SwriJ1tJAGmTfhMNsuzZ5MVOLdNSVtm0zEwMLjAuR3djEUL1nWk1BCunapB&#10;zXb1044k+S1PnzHCEQGxsOsVRqoWDnpHwkaYQ1KABMq/sqDoCwtbwbKEwrKkkwXCvqSpjXGKswTr&#10;rOhukjAIIj1ijx0qd6q9MsG4zB7LrfkPgXha+lF6pgN66DVjLqpHcdhzo4r0MSZYf39YUVVBQZuC&#10;S6bV/Ug+dYv9Ye7ZoN1dWQW1rWd7OTWyOKH0V9MtkCtz3DrsS5J8hwXW5u2XOcD6lQJkru2xr8AA&#10;W3b053LoECmRDml9uGbeBElsvahnVOIJXOyx+vNVSNvlapS1QFhebwjJYmTrJKc4nXMWKAhx2yY8&#10;wahsU+FO5TQKJ56x+s6at2lUpdP0xa5Bprf+odCmy+5mj5XdcllAeqPnkkKP4736DoljgNBAGkUR&#10;AR9wWqNKO1INbdhaG1WRHrtiGrqia+jngbOCWxpOENm14i+ChhK+lh1Kl2Oiapx7juHfa4xp/cPi&#10;m3wFLxXlEEeSXQ4UH3arnbLbyx4rwdHmVUEtkJ0bchreERvUeMMBPJPIKT7W78gpTsIe21KThPIL&#10;C++PP9OIBXDkuPwlqFhKdc9RATbI/AIzZdpaW0FObhBcF2ELZSa8Romw6YRvUxsB5/bezBnIyk1h&#10;lZfx4PoLSEJwl3iMitAu8S1hzL2xxEKPxU9bZejiwP6cg5ziwyfYdPxPrWyLXne+u9RHwNrOSj0A&#10;mFgXYQX3u+MtQO8hMkS523JfmPmhf8QDTiWeZY/18qzq8sS3+XXW7ydXbUBa488QYf0IX5Z07dbo&#10;GvSDVUwQ4BSfg/NziGdnWd+bJhYVWhb7wS5Rv2rKaDR5qwWLa5xjh/LMWQvaTNsbSOQCIhRUXD4y&#10;w977iw0l/vEuQXhDIpekDXQvGXWetW2ppvtD1oFcV8Y2Xr+AvGxUngMiJZY/LNgWrHnmI0hC38LS&#10;QmjXnQ+POLGw5xr8e3/ib3/iti53jOK51n9Bq8sSg9DOMD4loPcJxrTNa9y16p+Ff2m+XuozY0qj&#10;OYWqA1v4PwmYmAeBqqfhu8TS7nAt9/KqkvUScguCNx4hV8lrZ1+S8uZ/1XUaeuuiGBOzgz+K7Ve3&#10;oPBcbKRoyfHikH7VsR87Yn3WM1pG+bRYZvj3+5llcObbQmk++M9t48ZxvVXy97wVzB9+PDALjIg7&#10;uzeCZdg/9ozO8Aayz9jJZ4hHK4Ic4rCn/zL9znpDmaeadu+IJQw4jpGBLsvDAVlr1apLu68A6wkO&#10;qSSfIxSVDl0f4OULbejhrVncp0RNavm5jH+QZCVXrtl9BeqF+c6WAtHyQgzGt9EPLh0rFrL+AaaS&#10;+/vlppGIkDPIhhFAsRLzh+U3XDxgJSPNENp26n8tOFPv0X4ZdYGw4KBclO/yRUZbmCWgsPCxxyZI&#10;QG8dLG3dCIP7n4nEBNcc3a2eqoODhtZYfeyxsU388Pnq3l7TvJEeH+5wjQxjKcxzluqeltZXLP4Q&#10;rj9sto1LPZj80I3tXiKP+hrJREadeoE99pLfjIOjQc9lKvvskqziYDePKA7MrTKXehlsbUgfyNDx&#10;w3+9LvgyIxuvDNJlPubMgvafQ25/BGROP0MbrLSz0OGKZbeELg8QX30t4pE3Be2cCQIe6jLqqZt4&#10;Au/G7Mez0EYmiHjR4Nn73CGou6ZE/k6o1n/BwcaU7bkAeyzOsY81yR77obbOFV7jm9AhDbnwsMd+&#10;WktsbGZr3RLE/OrvRyj9eLRrLi9U2THNa88Ofo+K6mRu9lgswMc2AOe8TWf0+EcOIPn/cKmXULMZ&#10;dIFpx6AnlK6N1dbfhtfAe+qtNfeHySV/5mijJAwfDnXG5QCsSgA92cCvlZNG6rFUcU3zOuf2vEqg&#10;51tWYHbLg8X7extGk1lxLVBb75hUEGD9yqQwRQbFQs5tm/W/Ic7mOyRhtowoP8xXDd0ZnJcFypEB&#10;UtDQkfhJP2o+sDCAQt4wlFHX4xR35et9rex1FNrtA7f6HdgvU4tDFfeDUf8fVq31szHTE2ytlhNe&#10;FfuC6m8P1EiCgaPM5XY+14gN7KAQh1+gk4oyzotyMGe83DwGp595/Mim1ZxXL7MO4w8D09GuDQbn&#10;zMYO4hY0mQtlneIwgS4s3xIMeznCkBSOtRYg1w5Ijj9rdwTPIu1rLMJ9TqjmbD2ALK4al48Z3rf1&#10;oF/VWmynOLdS/yp8hBm/4rfLkEMcsMTVxKH8c9v/gS0vBHzY3WMubzOgO4TjCr6bNxiTqrKABFc3&#10;PWogow7cx8YTHaWcSaAC2GuMEfmmJoseJuK7aqaQ3c1pcWE9oOADUE8BjQytbXeE/jkkGD3UiuR8&#10;HKdYrJjMfGMgovY5mrwAIx1VVML7m/Hw+z7M7p224xMzcfI18IZ+9dNWFdbrGDYQgDdmSfKqPXLX&#10;3l4PdcljfwySWyKpj60V1LWTrT0rDuwEceUg+PYT49f0zZMyTb2C5sr7qcKdBLlklb/q257a/iph&#10;/hIzGrzmhoL2e8jCgC/9/yFKDBzTZHuOeHiRW31KFQSMA3zBA36tKEFy7WnIZH18R+xO4ZKJI0G0&#10;HeXDzvG5OfKkbrCDfiwOblY9yyH+N5Aoi3+ysn876neL/WGsceZQb/9RKGC4od63iOm56FZpP588&#10;PSqzR/07f1ZBYIYIs2Oo0gc91Nf3ZSfSpzaq7tcVhn8FfeqB/u4ozt7Xr9c+dAfxbI91mu+/nf01&#10;coQ969ydANBaHtrM/ckgYUvVRDar5xKSb8JrcD1Ma58JOy71JHTZl4KC0QqnsXNBgfihUOJmH28j&#10;9RaRPUsFMhnMwDCg5oV8mgb/f2P+01Qn03WOiSajZQLLet2XDijMJSzPzU/Ml6dNzuNE7qtp0bx6&#10;ooLsjj5v4gME8w8FBY7DhwWTVJbrh0qSGD8XpcXKYwgctjdr0o/vUeotrhL97wv+lSWwiXjMFS6m&#10;zda62eI+rkIZfhLZQsojfx7+WrMQ131c6iyHiXTs5Q5K4mA+5a3KRtRQdw9taDxRbZ499moj5kvJ&#10;cbfhhN/SAUy2P4KiMTRei27vLiP8fGbpTvA4SfJXTHP7SywZsIZVK6Q4xQI4txWAgeLRyG2lGffy&#10;kzlJTNonGh7Ssr25LwyYvsDx/wyMVxUyeZG1/Dxh1VF/tLLG/2WZl6eoi0LQW5ESEiXB3xa5MV8s&#10;8KTfWrWx33AzbshsLEnkXg/Kbx1mtO2o0J0/HIqXW1yOeu3zzR8ePbNTq47LdpUOtJgyF0W+8wzq&#10;AeGaLWIPk5ST515pY8f2/BE/p3jHzyqnT/Zhe+rXQ/DvgaufeghlNf1+KqRes373mIhpxRv5Ynnr&#10;9QgZFqVUgUYAYm9bI0/nVNp2/lCs7UafO6jTy/5jXe2NihJGBXpbEbHthOIAivm/Dzn9clHmyiuL&#10;ozKFnQn1rpHzlwmOMSIuawv5CrfT8e8LDDRipneqTrPPVo8lqyiqzLD/BnWJH/hvqhve74JJqUIB&#10;nxI23V53NnhmDVGWfy6igKShjmrxh64BumZMMqAtz/Z9h5qroLdHMIbb+6LxS0iiJ0fVsjb/ZIee&#10;/v3yoP7AhjtLfeVTVZWVCP3IkMMCbq4RWy4kM1UoPz9fNwfMIwRVxpjSXvXU280iyuO9Bh/Vhtov&#10;t7yUY/jkRI1QgjrcNvkU165Zm4M2r+iOH4NmnXZvhkbZ73zX27bqsIoIPvWmkgyl8SevESciH/HI&#10;utWf62/tHdrEEjo1/km/TwmSDziSja72CYQVBXZMjS27WV90rAYFwh+qYwlc6ha/591nh4z6sYbw&#10;q61VJVyU+MBRkRlIcs/VuqmcnB9WLXeP26i6kef/7fGp5vmih5KqPD7UN1ZqK/KeZ/ywVwpu7EIz&#10;qvB5eQzpqK0e0bBNqj+Yu/e8jd91k0ve/bM6B8WvnPub92Aw13iiyfS+pwJk+A21Ybtqtd3IXAqQ&#10;fP85X/avIkW3YNb8zLBCEgYFsl99kGGsZIgsLccArUtB8sd82G/mXCu3El2gnOIEdHt2gWUYv/B7&#10;NuQQYRJNscfMkUgvcA1H6WRHorWtbUoyoQ+bG+y2T6zEGSkVQm+Pl/YYKgN3diMqWgHf+keOl0G3&#10;Cfe2/0LQ6+T5075qeS0/UosxBHdmbeViw4T70F7NzhPBztd46a33NmA9KjYo8/69CWIcqABA1d1W&#10;xwkuqfgt+iMeDkl8+7iTky9SULYSsKQGeYHklnt3+pU1wAvvf8or4ipoc/choIUSZYgpniW9bFcP&#10;pYJqqaAfwcppCDAyXYHkYgVgLRGf7jl8+/jVlyXbQE+QgiefGTqvNWT67+7liW80W2AH+Ru+zZ0c&#10;VDndMOHxafXjl9Gt7mhVkL/ocYifPBAGvsUHjCYj7MOzPX85frn78MkjduZjLB4/vHPPoW+pbsMx&#10;ISvHGeC+hpEycva3pmeCgUfUQoJXYgh1pFRR/2GXk1V8agYOz0T8SnYfOFHtq2HdJ/VkexlBOUyb&#10;du/WbIy6fsoQ/gV4u0nlL/wtx4WQmy289N57G3vB/NibC4RI2N6cTBgy2TqwS/zjWYBVq/51OihU&#10;V3p7mtW52XQk3OMzsNgVvkvhHKBHiCYHL3fOi/mY5RriAF+3BUhXKSoaHW0Fhci0IjgC/+mpXSOd&#10;Wnj2Z7dfCCsyDdyKRnZEhjJxqP+h68rjodrf/xlrEUMpyjIj7UJXqKwjkUiSyp5EIlv27FMUrmJS&#10;EYqSpZIlawjFrajILsuQLNkVYuy/5xyJ6vv75/Z6XTNnPufzeT7P+n7eDyT7pdxGzPIH0t8bEmMn&#10;oTE/RiahdT96FcF94LhKKPxx8GUWEmEdNCRTdfKUQu3AvYnBT/QJKhN2WVpVxB4WBU8k/cU2ZJ/s&#10;StKGlqvue3q2XUFfcwxwL9uL5meHWZN3camqfnIwbX3hlg0EWvmTD1Wup1+9Sou5c++7iNRMBzSf&#10;QxOAwjrunbqVD5QPams/hBi2QuShA/Sdu+hu4X+qytNpxigWm5KVWa4uVlBbwIQuzRqfl1gjZ6Dt&#10;5LuOejB7C5Uvf14F0A15ZeMl9Fsb39krlbe61wXL0Azed+1RmbjAAoDjYwRqRkp2ieYuD8vsvJfu&#10;L1VmZrUaGE+OUy2/F5iBXwaRHmoqDrRfprusl2G+tjgQZolJRhjwbbFufdFYITt6OOdDtMeQpWP3&#10;h0Pd/1UrKkcyyU68egMd5bcPD6pSL0x2cb272P7sFsu+mYc+xg+EU54X22h3RKGrRbITNzFYWv2r&#10;NkOfXcxv0KyS0fTRepy/6FmXKf4fj/61Mt49rqDh8x5ZtOCz5ir3AmlFfTYQxLQM01Emws9CVElA&#10;z/2RIQPxEvTGlF+hnzrYAqu7ffj6XO4dFkkg592ccy3MC6bltUgUHXbXa9uhpHjAUftmskGiz4s3&#10;r94c2nqvs9vy3pj7Bj+q2ESiwmyZhrrYmiHt5iP+/NEJ07PA4rzgz56erqaajBsZONklImY13Nk9&#10;r9qaR6KuNs4XzIXyd0FQqqzc4WPBRxlHzDq/m4tViPOeXJODuNk9HqYTjvN482W6dEF4pnxBr3oG&#10;3Cd/hhZSB6qx5cz17doJXMVBuy5WOmyYLgkB6q+ieaqG2Nojqu7R+sEW1ILxpvfAUBD6+LWRLjrg&#10;wHb9bShaykU0pSSlKWW2jTkAt22uR0gf3Xv8FDu6p5/Gnd4m5qcFuzpW3c3+Yc4r/0x5IsY6KGVf&#10;5YDvHnA8eaF9mVuXRTGdnlIi6nMN06H0ONXVR7Z50t4bz30pxrFdSHkmv98k4Jl5eWTxXuLWuxf2&#10;i2fpSo99y4zRVJjN3FU6OX/XKVQjSkokwqo+zS0DRd5nw6jIvMm3fI6ZNp/SBB09vCMFakxUnr8Y&#10;7zUGrjMXyUppdG2np/t5yAcmHJOtys8rpMfPS7dKXZOpHKh7OxAnGANBZtMVgVwIDeo/lbZxMROH&#10;RS0x8VN9wPr0JQzQGii+BJySb8NEjSLXSwe8wTXCdW1JL7nK5lijJtJfHHj/rP8EFAq493PNPrRv&#10;MHLNukTPvE4/zCKSSc+4wN05XWVni+anJqXqZLl0mmiaSojAvZ/lD4+88JoCk/oCUwkjnOrs1+zP&#10;FcbNec+YG1/0iz0rmXAvZ+psgMvyQ8syUE0FGclBDUMFvhxTm9sZiJxXWDYQOhqK5rJYmUHxXK+7&#10;sfb8NrOjVqwE8ioB2b0RNXIsSplszl4/vpXgufNKjmn1r5mfgYL4BcFAfT+/9ODt1rMPhnKdDrMc&#10;q313IERmIM3XY+xS0DtgDo5Y/wHdNSSbkfq+tzX5+Q/vw0anbSSSYs6rC+wrCWuVaCnM7RbnfdY8&#10;evKewWpqSZ3yRNBrERK7TDB6qveF1xLItJNrWOiDFeYucrP3EBz6ut+xGtjTurzuUNaSza5wfWmw&#10;sbZ2wh10ds6aZu4AdoxzKMOfxp1drwTcOjmnu8R8erOTK78UA0WqYECbeftF9WttzyDjJNNTxO4g&#10;osbluY2h6lmflvL08crYQUw3ZnMTVG6xbOr7EMkdIeJdrr+15bTVKe8alRmaRlKFyL9D7VJb2w9C&#10;pFJ8GDOsFZV0m76U+Gkf2feaEY9qWRGD7A8a748ZGxtb4MRnKtvLanV5vGlpG+O+mXaW3rA1YuRb&#10;s/XI4e7M1KS3kZEbcq4V/4uSRO8ySs9uNoK0mA0B3a+02Z6K3Un83p7+3OU2SdfX6XLKGZ3ObrEu&#10;bV2TLJ0jkeevDRdAoZbtpOyKqbSHkQNd+8xLxDw+qRiOBxQUPEd5ohBiPDRlp/E+QttAGdkV5r6H&#10;2LQXXxlMFjlmpJysn/Wkku5Ah1NAceDT0/trvC4IAu+LQ7+lAgpdqSketNJjFGdRAx4QfM5AK/2E&#10;S+rsTDKEQeqiuZt+cgvUO+V84rpN++pa5WXkYJfYmyd0bZhF0tVRIrViQ/0dfolvbZh0GVxaR7xk&#10;3/Em98JpKJXvnAzZy8hZk6jpSlXf/t/R+5TN/MdpF8xgbIktYQeYOOeadItJtBs77WlethrzToPV&#10;VznI6H6Q3La1Bgz31TYJBe/n8uyJUOO73COf+nrONbnx86WYPNE0SGVLglOqVwPxlpWW0KIx/Qwy&#10;aG9qto0IzJVbWUR2VyuWdIQonOJR74BauOj6w7ReDY3B5D2epbE+245ESQGTRlG03aA9NIDknz0R&#10;tlPv2J0Y+ehoImpCIFn479DXpshY3jd7kSp+Ex5y5pYHylTpDEF6hWx+h9GHHs/zHsXRUYR4V5Lg&#10;03kviT2HkAdHFQV9Cc0dnTc1XWqUWMRr5er0zt3rCtPS0XP8WqHR/aaZ0r1F0jo4vuSGP8H7U3LS&#10;l7fj36rfs/PtrbyyU1+qJSEufFAUlTOIBJipYju6LQKiVTavJEFGd2ZUZlZnwputPu2V9aeXgdmm&#10;tied8Dnbd4BFZFacn59Nf8VI9J+b5eQmv8ilYAIB3aLbuY2cbrCuOF6bJyQ39/bWdm0WqvE9lybL&#10;K/UbWrfGeB7jye8AQhGbBz/8CRZe3R8ihgiB+sa4d5AXlh5Qet8K7eBXvnW4Fk3fiyqUFFGQ/bWy&#10;j6/bVVpmTzgR7rR86f1q812zJZT8n5QBDOBRmog4LdNtfnDiQhSobSS2WoD8QiIKu927GYgr22LP&#10;gPoDiOEu7tUDUJkU5YjYZXIZpSMQla2kESMT69eziFUXAp1LM9ZrlRjtfl6L9EWJo40t7B0wPdiZ&#10;vrn2DJyhNpiotduj/Qr3wLXdFdsGDgoGvuH73v8uLHsOi3Fh+8KrLx3wDE90s1etfl5l/anwpo1/&#10;y90egZQUM0T8y8hBm//aCFl71klg8hZ33BMJrXtyBpKjUhaVRG6uuKC5SzmAJm+CNO/N+CCUoSgb&#10;BXic1QQk2R4RarGSaNGMQ07y2LiXVj/++u6Rqf7U/K6at4e4ddGzqyzqEa0Id2kviI5+m6y04fxa&#10;lFVzExI41NqBksc59lv3cL7GlUaNYqJTbYEL/eJ7FaU0GgTCGdStKsETevWv8Lm22Et5z9DYRRSK&#10;d52B2+wCEIwm47kR7j0U98e2SUAaPwjinQ16ZbouNdi+mSDv+RxaF4qd7zmjMFebH1IEskURuiKy&#10;gxozV1l/z3z5D3P/gYlnbN8gYkcOxFeNTF6XunigoKCQ5HtfwUJI1Kv2VEzUWrK1DHqd0VzRIa3T&#10;7fRsbLKtMGigvz4540d/Q/7X3no+ExpnhfBaT+C/cO7v6zNsMGj6mKARZeiqE1/fpr9A+U92UL8c&#10;vP9Q4Jas2ii2Rp90ttLyTE8tpNps0jOZf++ZDFbS1Vk5YB98Rj2FVQOm6OkoB84ZqcUrhQxdXeOd&#10;OzYCnLVfw+vGLrSE/HJlE6YL05zikE5KjNdxcWTf58rnjFiCh2QJxsMPd2DKTZp8oUZc3y0uMZ4e&#10;Xxa5bsjOYzH7P4q7IsY/22ae8aDoKLfuPXDIxXxKQYneKZA6txvTIWqvmYmWeorKrs5Ztppf7YLI&#10;i76+xoS3Se+jE7jS+5pqTETfq1A6SK3YgioKVSEk8Fbf+R3UHyfCnlI2Jv1QjXzDfePpUFZeRpvI&#10;z0pnV70bTdCGzbyEabaZqTMhfBXpVJQm6ptXRoB7BeHPuVfK50QkJFIfP35msV6hTVM9lfCORS69&#10;+Hby4hMSPEpWT/h7O5huxanaPmTbcApWoCM7QEfRMa/DohxUiFez0LO07X8oI80qtYn/1kWqW2vz&#10;z/Rmi9NHnS+FHzVPIg4vEx8jcViYdp8ZEk3X8KTz58+HbsfEZDDpAInzcDUP0Z99roWpszDHM0V0&#10;JQmcsEn96V5B3sHk11XiOvJn/OcGOZkUmRGkFM2g/kxSeikOMxGvoQnLSs6l9IH8jrXkazwzV9hK&#10;NcCV6pRqKlSS+hQV1ETPgSU8egKWchVtDfUcTMSszfQUNHvJSBT7uOnnBi8mLCvxEpHX99LeExFL&#10;EQZibgvTdBnlB2SW1Hf3Ye95bClxNkZ/3dyfTYuV0huBK5VnTg2ipyQJAOYnqGbh0i37pIl8voUE&#10;774DIiRwMS/5NjTxsjbTU7gTbLA4X1XwV6aoUmd7poUNnsQ+2QLpwhhOci10iNyYD6CnfLXE3hvC&#10;jivfl9UUK/dIHIx/fZbb5rr5Qbb5N7ChGnQcVwiHkNA2M49V+meH50670G5rfkqD0YZBu/ttHF/c&#10;wIQZMsDHefTJ6JGQjG8zEOsjoUTWTG5xhXKz4b3BfyygAVgWku1fsXeRXkpAVeoAdVm9mcvYA23g&#10;qTR1InC7XDpxTmFDZlOrXosAWXYPSqP5W4LIOP7bQzlkn7lf3ssdnOSZM7dZScG0tzWiiJuLO/+i&#10;XV2snxUCJnmyLsDupmIlZGQT2HGluxeoo6qXbecJUG3P/L10xJHG2XPC4Hq+TwLeTrgpy5Nbxif4&#10;yDPunRPx9JRZnedIZ2lSTFZ7uOwZTZ+iBXfmypJcGN/mJHcu8BtbC0IVo4OeEhkZacaCbs99O4sj&#10;alFZUneuSzuEsZV6WU22XO2RTxHZ/p3YI4M3tCbs3C0z8+9WI25dzD/hR2tovzaWhRQcSXVGHLq0&#10;4XX78vUxDw9KGYulHa8THkh1vYXLlypHuPQygwUBmCFjXcp2T+3Asjx3nT4Y8lKmRVeQZniIgNwH&#10;+W2CqldnDvajkM1ZzI5PPRmHKt39mLEkt3sMRChQoptjjytd02a9IOvLhW0tM3ErQaYNFTUWNMVb&#10;5tJipQistrRaNuy54MovPXddRnZCz7NpXOkNHQV1VLUcpVu6hIXvmIk3etpvGYul8Y+0Q7RP0o89&#10;dk5mKKtyy05Jmb6+c9a65ULjnxr6k+VP7QY/0ob7MmoYyXNkOAXabxxT0qybQ928XW42Wr4VS8dN&#10;Pg772AARrtsVokZ2h4C69cixDNNU7+qrhjNkuXEbm0DkP7s0V85fz6r8iSR6kETaGBEtmykVNetd&#10;WxyMC/CwzuIHpiSCMJLbbc9Nlh0xOglt68pqg3b9SyvBjDVC2kc7GnucqCVrhCslHDE0BDkzmSAM&#10;3Dx7CJJQih57MxYMwiPrpe1598p/deOlA1bn8+gouzVPQck39/ohGicDMV9ElIUkMGX+y4NclHSH&#10;bw8OuBBvrCXPTNauXY9TTRKmdzGymD8lwEz0NxyhyO11pv/zcvz8CjtJP/JDxT4v50AkrvyJq97p&#10;mBRQEA8k8c30xqlbMYW2dMhH2eVvlbJvqsapOj5sdDv31BmnKpojuFLhuH5sLGLmrYU4zOv0/6na&#10;bvniN6fTBz5FOmcUUoT5yQOyQJcVwUD08cCsFRGC49+0UNrg5NGNMpRtLKTYxA30AIHsj7rPupON&#10;LIC/nIJK43z3VOLA56Chc6s44MxXodv2s7S6sLp0OorjfFqCGXIsa9QQuyOiy8oezAQ1M+bV0CPV&#10;wngyEDFL3Dc+3DWIW+F7H9o6nZaVCfk8t93gV417i8BLtcdIQX/vxVWUkzpPXCIHmRR1EPHOL8w8&#10;9KhyQpe/aLEXT8HQ08WmDNlU1PEBEhZjvi5t4VaY6lum8H/tSlx3S941JG7zDpuwNpM8r+x0OSR3&#10;IkjyzyvzUyakASIonj82M7UJ0YvxIwAdi+1Liaj0Hewk9txOwemGr0n/7w912vlQ73KSN9E/wN+p&#10;OoRsvDdsZ7Uk6r9dm3Fp/Kb0vJd5Y3QEsvXhYryxvsie03mgaovm9Hgdvpe4fOTCNlYCVT4/s9X+&#10;FfSB7CKkyHLR/LQHTsgxufKEpwM7kRvV08366Mv8Vsljl78GcgQn9V7M9h0Pg5wMkjudceJ/vDMn&#10;3IOTyEhIZNgROsow9m55y8qgfJ48cEpmjMQGQ/N7TMSY5F0y7Ve/GiIjHzV1VsM1RuJ+O3oV7OhL&#10;ncOnETMvDoAgdObHAkzOJxWLoZaZThB0dIGooN9sZNNxUUByR292/b/rE+8mYH8z8P1TAY0vLND5&#10;kuT4+Yy+mePvu6weTj/PHv+m9DGpKEczPOr6htEXABkTxNyL0mX+SdfnkoAB0kZhZL2rBkwPwqzA&#10;7wL689X3GHND3VQBCCdlpicW8ukVf7+1KblFestKkgPvzW9KyiKK0kxEV88XC9mpZbZrH20XXL0e&#10;DrJEJPWflJtIXJ8BN3lm/A03YDemD6r/D9kSWrjaKVH5BHKLlNvKv9WMCaqZ2EmRGz4MFYK/yhv6&#10;TWgVqfCZZhh2QE5XlyxnrpMCxeK8RD6KkTZWnrighyt1PYSMhLKSbO+N+dZt7s9ulmr3X1Kwv8ms&#10;PBxWn/O3zMeNA0M+kSeAN9sLBZnE1TnU1Qw+JHw4smEikt/zu5DLe7/NKNG2TkjcRB2AksBnwfAi&#10;i7Xr1VdX2xzK0VFUrYqUVdkQVT6U2/z0SV9Qj4AolW4T0JuPPboeo4paLIoKOJOYskPuGxYf3SiE&#10;rIzegUw2yOnhAtSSup4kcKIC6LS8ROb34EADrtRrAsA63qbmiLibPWDbRv0ursLCQLLLMhOwedVm&#10;qAiUqTMS8S1ts0hnAp57wW9edrThu271bEQs//HoUYQCqTkDsa05ThkTxHvLdLaoyTYt+NT1xO2I&#10;Gw1uZiyu8ubb44j4kO/CZ5fZ5Xfxe2/17EDcOk2AWuPcgkgH/CHS2/zZcapWIzwaVhZSHjP/EMig&#10;Iy2zDX+sikp7OXDru10eYjYwzbokKT/LqnY9OxFwbyvoKb2iyL7J7j3Yzqkt8wX3OK0ly35//gaJ&#10;qLZEsBoYebmfxmbfyunHVabNFtLKVe45EjjETNxTmEPGHMRlEtxWeQLq9DfBZ23m8CPsEAlLijQn&#10;VNjhSW9eyMT8zw+PabOQ5EOG2j2R6jDZBZmEFsZFnV4ouBsJVHOlp+C7F85zmby2cTATLx1HRj7U&#10;QG4nhoGwHldabpeLdF51XfgspnyWl66bdfiOmDERy5RMgxodP0YAOw4bk6Ld9RK8XGq0yfDHf6ap&#10;NFebb1dCzBiIzdjchYXa+s8tbMljJ9XSdU5+raPrvGnLRHSUXkn6MvtjC6qKfyvt56zGqcbm40o9&#10;MiAw6G+L1sDEdf+SuLbkQd7l234eILM7agmtL096ISpxtiv/M4I4aktlJZ3y1AKonDaoQjCFfSLD&#10;uYqVqV6OW/666P2yIGTdIGS9m8FqBAx1AJKDh3wYK4b30C3tqEP/KWRk5D3Es8MV5/GkFDdTpr+f&#10;BekHc2y/x9j/cKFPT4Pjz7BeGbawP9Ufp2oAiGe5mtZoE5em5OF8xUpM8qRRQMZiWN8vjUoehAJ3&#10;0PM/zboETOthVQvBbWQhtV4ElcTl7YcrXeVh5Q538kf/Qty1zGCPsRkxEu0KHyOw94xEnQKpxdLh&#10;r+J129EdiNZxLS5yZz0kYeGearjiSoftpl8yEucv/vD4y11X0sGVGtidZSBOrsP+ZruEIqlEL8OL&#10;WZdzuFIJD0d9WFGXcBu2H8sMWk9J05dHsbmbV5BGrHbTUdaDQwmYrYTGeZV+7KOZKGhgecH6nfDK&#10;bZevxeaWWVczm5+YxIuEa4bgqs1z+/aNT+0xP9ci1chkPPN8dvb2sI1p5ikXpHr6b/V47Mnmq2eC&#10;0FRiiDyIvmIO2HDsKksvXeWjolQ8uJUdAOB9cpyV0jjeVAtowurwIkwWlptZUTlWknw0CZXPNMml&#10;oOyWOjdO9f5m98myAwTyU/ViPBs5mp88Mxhvt6RXUJmBwq/6R2CM13wHY1pioyb79Mb7Gsx9XswK&#10;cZNrX9DY/pKrXj1kpBfchTWhyH/+CzabigKXFtU49m/21r9EbttastPd1haz8cmt8sh33/s5yvHb&#10;vZ9GUwXI17yLVRTmJX/90gPGn+s6SRMEgbG6iRzAKpP3wdT8wr9KQmAcZp4hNndvLVkCU+tOa5Yu&#10;SKG5Oh1Fb/ydDoRmrz96YSkVyrLbmwrw1k5F3/s+k4/xpPoDE/YbZlqYiVXlnjuQ3J5GsT+3aEyy&#10;EXBdMYBDusNCGuOhftApzwwvwuK3nlXLfnWLDDLprgbNpvGm4PLuBmAb7O9ycbOShsMC3J0NRMw2&#10;hObPVZqNVz7+Z0rOfJMkU5aQvXJJD/2m8w5yOHEx1FzWYyEVxjxBOo3ed+kcnLD35hjbhDyOthHz&#10;Mh9PlEn8dIlbwcrHq9sqydkqIUfslbw75kn8pv/4PFdwMnG6C7jox4/zfvdkJNYUHoL31vDkIL+Y&#10;seQjr8qjrZcZjnh8CKkemBMeTFasnm50ZyD+5XrOBNAH60rfsYhpg2xvOAspFKs7V25eiqTB97q+&#10;93NAvG/g+CQLKcGnn55yAo7sid54dRGoVMeY8Z+4nIvLLPYrf177l5zqzGsGR9eSP9BS+pHOj65e&#10;C/CS5ervW7sK34X/0k+9fabsgoRem7/BQBTzhsTz3dFaHXS1yHKD/Mqf3+SzYLuVHFgwc+9UpPMe&#10;jBJYqO0sj2rCbcBN6ypbOvvf02RC/N6q0kigcY5EVPm9XnrKWq2VxfgrgnUZg5MhH+YcJsIhxSbX&#10;gznBt4PB3i/GvWetABYKlgbTpN+WBPiWOuBF12W4ZXx4ktSWZejtFo4rbdT0VPzTzhi6rwOsudEO&#10;xBJSWY43F1Sz0rL7Bn/feafmEHJMMmkbMjnaEfO3j5NCxxFoyspIZP2aQM+hwOHOR5aVeSyHTNaY&#10;amO3dZmKBmVAT8HVDb/GqaZEoLr+vv/Smsc2Q/JGeZSL/IKXWiISpGZ13HOPLmjz2HO+yIH+t80w&#10;Ow3kRXpJXpZrzmwFglqcbyAti46yOQhe+hSw2inzufsJqtbt9DCPbcyd8PxKR8kQmN25ktSU0yhA&#10;VnVXQJsUFhAJvwJUWxah2s0nTupyFp1E0seYGYmpmwDY5w3KdCXAblorPOMy1hFXa/ZDtvAPqYVv&#10;LugmyWVSmrArNgqn+iMJUpCJCtZ40hwtbXgBEfVyGV4MvgqOQ5gIgMkjDqEnVMn4+zPycQEEBioz&#10;cQeKcGQGpbMe76X251G2cKk48ZN3Gm9gItpoafWHEJGV+hjy87eoGT41dgwZSbXDFquGmoTftlHs&#10;CqcRA7Ecem9Pv4yqkmsZ2Tt2QVAVwKgfsw62As3MK3AOJ0t85yHYuxg1ZWcSZXvzu8tymOGiK8Sl&#10;Yn0IWX0NF8pA5Jbbi6HA7jP8/loeRqdvs5O6PwnZZTETExW+/R2aaPNUOSPpZyIa2elboXQK6VT/&#10;tr/0ooM2j9YOJDBmLSPRlmPsOIhqMyORW0EC/ltUNG/6p1XvgkPpR8y6HDL4XS7mH0DEkyCepzHK&#10;DBaG/CWuUcUrsK/bLEfAvRZU9gB0+B08yWVAHInop6NoB9FxzLf5eWhJnE3iJCP/I8+1DX9ltX0Z&#10;Cwl6A2VeQJ6oMDPvH5LAxdcDdiE7M2OMaJdnPxbctFZKHxrHTC1auViM23vUpeGXWr6Xh+JKfcUi&#10;ZgfbX8N4CKP0lJp8NnlpTCUsRzIWxjkhX/Je9sEMkLEbhAFu7oKFWGhZlGNcDR74SVBtMSe4yHfH&#10;UgP/VGpTodW40idrjQBpIpf3H4wiat19Cb0qAMP65UsZh4Je/lzMDGnMseyuUWE0aIaYJYMD1fKb&#10;sV3DMj/o9xAEe2LfbXiij4/1dswWr1zSzFOhKXQU1zxIjo0P4ResIxRjLW1shi0lPUVtbAbnz1gH&#10;zv2IiC6S83v7uVc3+9byGsPIIUbiSup4sq454IiGISoFUpGH5dCl9Ox89my/XoZwtO6Cjt8PwW0s&#10;SZDfhdbQWynkWSCpeMCVZlr5UO2ciYbrz55EbKHvuszzB0a8E3GltzVTsB1GU81r5MkWlraism3r&#10;pFn1xmRbXHnyQMR/ova9Dg0zEB/OTeIW/YxN/LbbdEvPmzzocpdZ1WttYMDrgg3EAukojAtCzBrw&#10;EOGLMkScnZCtAdNyoWF68RRWMnKWa2iUJQWn7w9tjRvcbtj7VDKgOyjYUX0Cq/EgiNehXsSs7t9N&#10;SJnYMNSs5iomFiQXNq3sfK+gXo26SL5kOkzMTZSUksp7W6Ef5MSNrguUHapj64TLXag/So4joX7E&#10;yQi4z2+1hbFdV3sEPR+1sRuFW45+3mVVv9MD6pSD8eGn0vc5dnPpm4xlNzXpR4mf/VdudqxmHEa4&#10;NAOPSkfCZKWQl6d0sMg+zElGkB51d0Fk/Wz6bHew68JhriDR9Z18x8yeWjAeyX/hJU5054r33tOD&#10;57CW4pQ9+maHgW6xQrp/5/uvo7bTc1rK83dk4SdsRrvLy6oN2lgw/wwVImAwsdqMpjw/nWcgBu7S&#10;fQ41VWsABjgpvhLNHzpTNFX3j8uHfw42oxi8PTYvyTgXqnODzfe9fE3h+nayMKY2u9k2P9dH4nw+&#10;jOHIAjrDRhi7wiBD++xLHVP0ZWp8c533puRDn5LsLJsTKyBv/asscHq6x3tHVbV19vn4xqH8eLQH&#10;5QzQe9nlyJ13GXS0Gjz30BjIkr8D2T2CofDiHm8XMFW6dDUveiR51zhQyBoA/kaw51FSUoZJydVc&#10;tx1AZ3MmR/+SGeO688rHjIwGsx3Hqg5y72dvyDpRvVp5ukZ+7FFv76D1IVaun9WFXKg1y0zY21BX&#10;kLohgoUJ0Y0fDxZhjhHlErLpiy8jm5Q3yotNd1lu/FNJ/VM9bR5yi1gGtEw1+8zPUsWB1DiHjVfq&#10;ee8Dp12chfUXhfqq1eZ1a6VgEOrz/TROJj69Dg8zxu1yiwXC6lkU3LwdmawC/KAwsm98POfX1Vzp&#10;ezW1cOodOkiVm2MGJmGoJ7zhkt/2gmKVWlAv8tA2vXBmRH2PyK06caG7UuYfeGAuBrRPdZwklNnH&#10;+eKzmLRYb7euUFishcZDENV3AgTT0NsWyhFJza0LYe5jGnRrvPwGbch5to9hvgmzx+yPBtYHyjxq&#10;Fk0w3mI4TItyYX52Yquj9NecBxzKpgEWVK2HKrmWp9wP33haqdRcxqKbhxkewFbGf8WVCii828Ag&#10;x06y9fpvYIq7HvNkbh2F+ppgp4WlPX2UMN9RYcrTMP5CxtKnehksgm9yv0b3Jxx6fHJDIa9IhITl&#10;MZNrN4BsrWbQB/qGXGo09uReKpufaihqEslpOQOoSQBYTU/1fjZVv7wIGgBYrfNXeVF2Uv1TqWbT&#10;kJVh71MDlEIgE38EIvUPyXYLGVAotG5kWQ2qGIYhifLRYPbN+aB1Imrdb4rTFDvIAyCzto1CIbLi&#10;EU3PGA+GAc6iOjmRoxNAZxkGdgVZHAF+yvMU2cnOm8kmo+Y50XjjF0MDwhjwH6Kv99krSd72ZUmY&#10;clm/grSaZW/t5tsLOLKTT3W17gxNfmURmtEVxObSbFq1ufhru1RtXok/H3qZhuyHL3k0rz93t31/&#10;4OhHhTYmvIChbvct7SPP8vLyzAYt8h8PPXfHMOIYfPUCNTek3xtxKAnihXTkmIgdBxl0DkQomyQq&#10;af+85RvUNx2AObnZtkZVCvysJr4Ca21p64goiWPUUH4RS/4rABWwiL0J5u+vH+3aqjAZ2E8nvEoq&#10;TMz41ApTJyhKTFtXeW6vo4ZdjgKMY51KMJ8l4GjvCAOg90KIP0FefOrtqIBtPmBUtNKZUG0Ht1YP&#10;JSsen/ke1yNgq3fck1Ylv2JKA3+HSnOw0eLWbd47sW3BgiqCbWin8aFQvzF82V1MS/lRdv33LVma&#10;SwXS0Ghfck0Yj3e08QSwKrr0T15QMr1MO6o8MwKQZBf6dKtcFKeooT5KPdN70ZMo7tx3fAKvVeQ1&#10;61vr+qzrrYhW7szIe+oIuiryoPKER/wwofmHLAITM/IyfrQuGH0UGrm/aJo6HOuj2m39UW4iM149&#10;HKjX5e8crTxqYGAlM5h50+CkiMiLtNtXw/AGljSyEn3MNMd+I2NL/iIbuamvDoBSWhdmlHZaUTxr&#10;VneTp+iG3Z1AzZqlc8rt9W0YpPTqFCBPikcB49HKuHHDBbkCUWyXDKrldF2HSqA9p2D8Lh91TRg7&#10;6U0hplmOAqA47sGDV3JPTvgVMzmv+QFPy7UMZd/CFTwADIG2etepVTeJ7XBPHPu3++0FwBc1cwyG&#10;2DKpTuBKgdOkL+Fs1QiLrmcQ5RjVtCyr4VR/9gTgBCUXB8w4pTYA2189MCaKgi0LGeoAv4OP19UH&#10;0im1tIZfxgNY5MNZt9SeqEUxRrVZtxItp5hbQW/1XPYD5SUUsWZURBqqQVKmb1blRL8DlFH4YZFu&#10;esqFl2MVdJRj1SJHnaxhC+KbW8GWRX5AwViINUEOTxpv7X8IVvDWccShszyVkwz/H0U9xB59Od3z&#10;MITl1VV941tfDMwtrgWjWG1LPZOD667v+8K8seGTAJBNCsxVYUOAwrS3ZVhUxZqd/+6gLHhw7FT1&#10;2xutCeDrj+cUOd9hRn/sU5gTvv7edNoQAzEDWLeG6jTA6HZppP66/qv1C9yzeBEj3KvPr3yTU1Iq&#10;NCaMzLYbPkpNzREK3hubdo1JmJtwwGIV+5WNG/xNK+7us9Vvem7fwUJ/V9jphtOFB4N9hJv65qAL&#10;XWukM1V6Nw2o+vN6U2FqQ5PNaKi6qH0q9s7NaComywqA2RvzQhayftvpKH74FdFe43rcHI/qXhPm&#10;vjHv+ZzbUFtrEW7komcyd+cf09B9gwmHI86gU8YMVET2eobrCjLuYJHM/KDpM6Udtc/RXEv91lrh&#10;k58eaT1kmXaDQSItY7uQqmeqPJed6mKVRr1YKUBtv1V7YQUHIU/bMwdRMNPQrH0ZJKK9WEh9/0fX&#10;d8dT+f7/30hEVhllHu+UIlpGZByRkXdpWJmVvTMzjyMVJRxJkuxVdrZjZRSSOFk5VjZx7H0cvtd9&#10;0LvP4/f49V8P3Pd13/freo3n9Xw9X8BX1OmSj1cA9+XAGjQ4DRQY+f2+aqAWDhPr5bfuSfY+8CcA&#10;Xp/928vPWI4pl5jJVs2AXmBbQEpyayK1qAmy7T+h4QX+R9dn90E8cEXKbVq367wJkG5/2LYc2ghT&#10;GAul571pX9oz/DD0PIN3+9OknUt6RafwPA2cRWR1y1GxoU8Hzwx7r7EwPYoFwb2r38ytKTq4aPsK&#10;ACBzLefdnjSbEWzI0B16K36Iinng0T+2fh8lNnTGxLsMTMqmsUH09Kzua/WAEtcoip34h+PqmmvN&#10;2cv+ERnUga9lBx8fpqtWlS5p1UVYdztOJASwY7ELoUIw6dMmK8GExfedPqe3uxyUQH8aNhpA2Du2&#10;cUgIBSCs9/SZAFSIARXoDqSpCJxVLBMQbKR87jrV2R3tUDmpZ37yhTsQCrNtfitu/y70tBzznULr&#10;CC4N07bUa4b72fGd7R9uE4y3NyLpDQtygCf9BvpP407jzi3N1ZcAfBK+Yfw7F/lxddWcnlmSN7QQ&#10;7vNDBDn0MuetRVcvCw1CvmzN9dLml//2JJ2sEoU/09GacxJ5NQdFOIp457F0pzbdan2epWb0nJZv&#10;thsovnUgJCWDELnXNJDsJWV8+XNbGRe6d0P78F4NwELNNfmgtmoltO+AVIFtiUHn5hLq8uRobdek&#10;66We6xZ/lhY3rv7e3RMwfhabAARQutkLoujIm64/ia9aAONg/KicKa2+0Rr6mG1EWP/TxxRXLsp7&#10;89oXa8YPhtbnpI3mrXSB4hZ+1hvXsXGLxzXhI3+sqzlxayR8hhohWb5TVN+apwhMu8F/UKD8e83T&#10;bMoXmYSIoa7V0EnSU4rArnCC159LFMOXAEejz2iQoVQYKVGolEAwJ5c+h0CkjaHmuZfBPGl7h5r1&#10;nmpYoa3FlJdc78lC1O3bMkZqGmRvA7gHk7wtkTfml4Br0BkglymtR0Ht9zcl5S7xFKM0nk1DB8rz&#10;LOzeIvqYl26+XPl17ICCGO1GRPGbvmVUND2SsWyLjXxr1v9Kx5NpQ/FJhvMuAOXsfEOy3T6lACXO&#10;kRk7f4Odr247tuKy3T0dwVhXAI7ow3IEZ6Gjjn1N5Af9G+z6cHHCUkcGIBHy2+vjHyAB8DPwMg3/&#10;g8VvXAfCLGVDk6BPIZsA4IxhgP2i7jpCTgT1///FqtY+cwCERPhLMSBDGC3+s5dE753wOAntPb+9&#10;ITdsAKBfuRuch8xlGJOD9994tT1BQeWSvEhsvyt0XpIR2X+GBc2avNp2CbaTnWPE/2k7N76T8Di1&#10;8ESouUgzmDZMwz13BZBgTwplEQZVNBe06AkOkgXdpPBvK2Vr4lxuHfRF1zME8avkaC0EAPAne1iy&#10;/geojiP/NXs+AzjWahH5fhApWlHZwfvOsmjgyk4SZPoX+G4PbsokP+QhB0nNfTqjvh8h3lWMZUcQ&#10;jTdTGYj1i//Pi8oyOYnTowV/EEODsHudA2vz0ZzYyV7/Ap17pZ8eSqHE+G9NZYDjD8UcbzIH/u+S&#10;vdT14HFwor9dDCh4C/IutEin9XWAFLO17MShv84ti0MSlEDCnCgAWQnTIUVLsz/zbu5wlcjWBUNP&#10;oAuo89wrmAOyTYRGqvb7xgDY6ANkSu7XRHJsgBbczs51+e96+km+7Kmvreytr8Z+XgT+QFPof8Bn&#10;nXqiFkCs7URw+ZZGS759+GxjE7e56oF9FIE1oSWA5xqUbZ+nskU+IbtxNY4WqaenZzDf0sZqzmy5&#10;xLhXHLmWVwXro09WB/ImbT88iKw5hxyCRmoyOMkphPTNFdBK+HPOuzWhHvaXPQ5VdnAfR5/XbIUb&#10;SLNKVIxnymblykgrPQTQLOa0CIiwfVgjzx6ydUHohakjV8GRBFfnBiQgS+tZD8iiTXE7jRmTFyhU&#10;fy6YjH6NWAGBCqfVPr7osaqbPsFnsLX+lIGrdwPPPqgiAe9L4NDhtwreUAPG4QIVM8Mj3v0Ixa0t&#10;MbK1X+2mYj5QG0pNz/4zXsEfZB6UGDiIgLkCZ7guPogngAyrCPD8fwIBQ5MesGw7ENuK+9x6mld4&#10;S4rtekvOdV99YZ8PDtXgMIt2mnLPAZwktWdbA33QCE4jHBrJS9vxlF950WuvObfmJavWr/Fvlkwk&#10;BoH2LnZ+674E0Y/aWXpmNkDbAKbkJraagMhhj32coKLu7LxwkPxZQT2hX38DMB7WfafAUcNYN/W2&#10;JfkdTSiB9c+TVSwMpxgLN0omU6N7C75byrLxea4RgLRxqQpgRvxtNXo9jwC3Y4LXQy2SoqE6Uo6M&#10;e2J+CFIy37QJPnrBvGQmUxN032jl0QvzuTz2tgl9EJM5KkQmEMKr4EhQiv5SuETRIAkkBgzA4XmB&#10;CukIAjgRO7J7W6IxA92b8/KpGnEzX1Za3fnAECpFuIWH9YBiSOJMziNCYszfEBJBfTU75gor8ID3&#10;Yrpbt2Ottdaf4HwMnDX1XsL8hPVSt/6IaMKzM99WqiYYuBaKBW2De0w7mSjEs/JJy9zwF5xgAm82&#10;8PJBavbl5WVyLxA7Ig61YXVeMjbOvjmsQ7rujOLazb3J6oA9i+/2scn3rHaiaMhNIA/AS31fwAaI&#10;UTnvi+vlJYnd1Dk9mLcXIaugTtfn9lGwHSPNhHzpMe3IUU6iItsSaDnKoRfLexSSaWWlF/kR+efb&#10;t/nkzujkz9ixvRAr2c7W56NBEPzjhTdv0DPne3fIXBp/rue1SZ9PEnVve7pJ6BaA1GpCsh2ii8l9&#10;muSnSC7LuiUFykk7kAJ+BADLdwn7Xl3d1A8fcLKe99SZakJmdtlUC5azXcjVHMCmMBLmfkaFWeb6&#10;9pSRJHd0nyzWr6V+MIBeMX3sZ7evsYOGt1XR9hOHboy6ca44jpGOokHCcpmFbKwkBWA5N20YBg6N&#10;+NHw5tKfKW9d6XXWyMjOLhoMYCwGg0e67MFcS5B99kx36ju4ttSDgcS89aBE5HWoIrl1PXm9Zodj&#10;01YhO02gufNcQI+eX8V7gLNNrK8qvW5RL1FtSuItA8+KHTj6FcaYc4Aqu1vPyykdAI62c59bun9b&#10;xqw0KHq1reDTlk7AG7WVbymKHSGXeUTMEkNUeSU0WSa07l1p2Q2wr2KGV8q7VgxSokTir7NZrYf5&#10;0HWrX5pxyYU4kRn+2qpCg46hCbnrwyjQYYU/bVzx83t5QWfseidAYqssaIyWXtEjhworVgjLZK8A&#10;bvaMHXFPUhcuv0XkYZCjxyotxqAbFDF9NqCkG5yCx/KCacq2Nl3ZIvtOFWw17C0BdAMLgFSIAN/9&#10;ER3yKfdGxGj62B3RgSN9TeIc2OqvOiIfB4xzu2O38NMcSfK5VCrysSzouiw1fDHeaycetoL95uo3&#10;anWaKXgZBxrZxMXE6kJvWoGWqCttdC3hZu2jHWMTpRz2TJ/J3gOKl7lKg7jFfRsMqb8NqPmO0A9W&#10;tkJKHHpCfbrY17ZQRf4csfszH15BPJSdBmHv7EnGkoR0gNeuC+1hKdo/73n+k0cJqrNI6H+3X8Ii&#10;pLSai9sUqL4B5Sn7x4e+ub+eTg3vQG7vEnZEM65Ar2dYkN6uN9+caCxWzVg+QsGBLiFwuP1gJ53h&#10;ta0ong0h7xDfVgtK5nl+1VO/O9M13+M6sIF7UnOAk4zzsVupyJIWswx6jqLR1XGQGJprSfQquXPz&#10;mT8TH5jcHm37KSSIUBfUvFL1a8DtRrN/kdBBZO/YztabumB4N8WfwdU/xUqITg7ubt4vZVyFqujo&#10;6Cg1k6aXtSSFkXNzgINcW82jO7H0pvJh8IxfNFffCNgWKNdpC4l4z3sufGkzOcCnAGCtQ8UsiuA4&#10;Z92zXe5gO3c8FJ/eKQDhToQ3F5X6vL/zLLrNZucT3ViBBITfz7WNNUdbwIMTY0ArEjzrt1th2xXD&#10;IO9SQgIIVNGFFpm2fvdhhoycnDOcc7056tDLveWorabTyXO+vLVZW/n69YqVCK7WLFKkgCc9VU8r&#10;mx8bqY6tdrrSMnW6uE2mZ2pplvApKDaPDXUbf8VJ/V/Y1oXuxE1Sqvs9YTov9mkdAF2HSCaiFuve&#10;/bKpccTzZLFSzyOP3F2COlhgNwh88+1xClVubTF99dvqLnE2Eg5F3aEPSQ0LUoWUH4KuqmsOIQRy&#10;xjvo7eqTqj76i7r3aVvm31ryQg7wkek072WA424naeFBQTUsNMnmPsGnScPnncvjuzkvAQbGrbqD&#10;uglvX0YYe31zfT7U1xZuBgNjm8zsOHY9AMqxAdfPoM2tUWA5x9TlWSv/O8DHPL9SMiN7QwAbqX+Y&#10;rXDrhqSuuYesNniY1jN2DVfCbT0Uy98aS2ovJXbBgBWo7TQKoAP6DuUgIZC4+wniQIFV8Plufswy&#10;qsADZzih9xQOafY5oMMJTINzCdfS0SmjI8GYVPNqllwN+3FLlR03YabNer1A12ZJd+mwXFxogbie&#10;TUHDmGe+H7Gco09w+wbI6QC5I73jNddSIY/31niRrbN2e9i/kxdNgObozkL2IWIpgwZrA8roNsKO&#10;qWBzj12rfso3oNg08HDAx96Dmh94Bdc2tscIrp23v8SGLdbCh/UOY4ESBpbNLXzIa6hogv3hGmb8&#10;tLH4JVD0GN61urEEjkYqRldi7Gk2B9X19WaLWU/JdEv8sbe6gKOeBkCnigAgxqJaxks/yfPvvO7Z&#10;hORGCz8RoLvWfn8EhnzaPjtwfP6fdJpvkqjZN35iFfs2JbGnz/Tcw/GM8WXzNO6tZK3RND3RHChZ&#10;TqjRHaHFJVLctOo2Z5Vvq1bwTj9NCm+eF6Nd7FF41qoqbYYB/pLx8hOHRZDe6kyuNoVt1y91g27w&#10;e2AgvAu/8sMvCyUz2CmDlEre2tGjNMnH9nLAtVfH2AMO3cQJ9FVuHMKRHrw0fGMnUTYhGXrHdSto&#10;AmXvrPk7K/2qCJLztA5bBA9H969h39zPhebLlcuBReEFJ5/FwWkw+mtbGvbTBui/Ioe/uK2lNAmQ&#10;E33T5p60Ag3c8ZPkDscjxCSx3aQusp2UyYRMtnyNRXX+RLCQLJyDDBcD0uyQW7ebRsVXVJLoFYYo&#10;cEnjWlN29X5thABxXGdBzPsC8c/DJs8lcD0PG3ef9gIsIJOpV/gV9HnLJ/aDtn3T69yWyfpua9Xf&#10;zcDUFFfDuxVzNfSNr44oqO5FO1HCqYCZB8PVLa4Detwv6nLCf+DvduY22suOHyDiGK0p8nBO62PJ&#10;wpmpI47hozT/5qvn6Np9lX1LX2v1pUfDoULyPyOr1Aq4jAEDxr9rtTLxSLePtYCBskE1L1ymQlNT&#10;lbs2FAfr4RAE+rXUxwocDu9Fg80hSOlzMeVNq+1BY260UpveVDOnzk/FJL4CP6r+Ior1azhZw5jR&#10;dHyiimsAG1OgkVZh6/7puZKsYPug6EStQnEwklePqy+/nxzRNvzlLtBiJQFwCoK/W8QSDalLAT47&#10;kJQITBu1sbExpA8D6H43moKqN893azEu/Ph9lAEL0F0hp7wLwoB6V+v3PFZltSHrpmPxV1xBkV5+&#10;qsfK7+WH3fe8ZEyBjkvQzKS2Sso5KxLOcr28BvMZV7E0tUIQy39q2ddsh8cWRR2k+3HoqbB+KLQP&#10;pgX4JFKreuYuwO21zI/WEn11P0QEPNfzXpv0rATJV89zNuFeLF7b02tvs48O3WIQZJTXBDjq5Ye6&#10;qFSj4ixJm3f2fAOehX3LAUTb2d5g7Zg4m1KhYOrEX8dE13uFMtJRA/1Rptp8WUe3BXL5hXDCdkWR&#10;DmQWBtK3dZySuXDO0tIyFwCpeBB4fG88uaeyZkCVGgeGEBd5ry+YEtzwjH9ZAzhdnRHV3sYl/j6X&#10;4BFzZ1hyZTlmHF8vaeDQYrz1hOFBFhJgm36ty96FoxmCP5NbwELHXmMnqhgIl6bITNN4+Z9jFKo6&#10;Jo6v6E6JjakAhQ8fMB/ObThYEv+xntcGFs5ICpH+Cp/Uef3+kNYbPxkc7OibakigASzT9vZ2gdsQ&#10;/K8nduZOODsvS5waoFLqKWn0CnE1c1YWOTjIN6b2rV2Knv8UAKSMYi4uNRCZ607HGZtodRwm+Icm&#10;fk5yLewQ2O/Y4kn2ZhNMRR7Qy+PCSzd+fUwRO4K1LCvYmODe5RdwAzIoajajrKvzLja27BLeXdng&#10;rQ24y8ejxdtfxgYu/mCXnysnvPMSweYsisgPaYMRXRlY68Rr71j7jln0GpURVv7ZSfZsI6HkFCki&#10;h6B14WBQGnTsHft39Z4fHhFk5jWI5gqr77GS3zfm48ZObapSMlec3oeI/sZZWRhVzOMQ5HCx5nXf&#10;ajnhpddxbI7N9ZpQ9qZxziyhYtDqJohX4VOaEhiOtfGxu3wmuhflNStHprws0fQcB9HFzFbNMsy+&#10;m0W0q5eViZBqVbA1wbkbQf1nTIazs4fG/UbM+CGWa21BY9iLUKnrK5GKwciihUoO265EKPkULfLE&#10;z/pZlak1SEDouWy7xSNKTEmh2uzOcUa1BKh/srO8Hwz6P4dP6k5oxE5fvWj3I1nNfjr02WFBPBgR&#10;bXCSz2cpTFjPqOn9BJ8+UKF+JowyRsmnUEaAJv+dWi2eeLsv3w1M3T6z9Ev7GRCLLLF7RTo7Flk0&#10;5Mdh19U7hfOJwX56rt4fMaptuFx0bUEEeQjbBpTQ+87U7mosKdz5As1X1+Xeq83EYvFw4nJZ8o7i&#10;04OObbBcSuoUn6YnIW19KO2D5dFr+lUo2SwklgyvAHjh148X8QIKARMSnRWawsFrAT4fLe8HAY25&#10;ztQ+ua+oI16Ps9wnqIFUobKLMUcoaFQOps6TxkqiuuTeMdt9t0v0IXp29zz8uuNef4oCCk2yjN1E&#10;a8KTuRr4wNfwfVjL+IVaRj73teUlvHxnp/L22YPMT/+Uqa2A8+T+AaSlLaioMcsNz/wvDgRij0p3&#10;omNAz0JAHNx7mBRN3NRr0rpWVCyotPpLr9CS78njlN0U4m5ZEaT28Jq4HV6MOBR0xmBVG4UHEKzh&#10;qk6c71YpMeDVGDw1o6LT5RoRoN0GN4t1PNvFIp4+3V8cnNsjsufVgCxUztUj15We66HfP3wcX2AP&#10;5nrooUH2nQOQHnhi+mi6XKGkoFIQBzXiphXZFUZ8OA00/73nWIo6af1fznl8YOdBRTFnyeet/912&#10;VenC1DMvJzE2fvwKhWrtqsRUyGG7+eBjdh3Hzvy095DfH4ittFa7jHHV1pL9bORRm3kKy8P49Hao&#10;pX6FVyg5Ldzwz6NBJIylroThvdFhjJI1k5VrXYkzRVez6Hfj8fqkUWEGscO0kotqxCvah/hspfZN&#10;WNHGIGAOpZ9aWZjCVbgGdYoyygCNr10m9YYSdGg/nxGWS1ikTSsj5EHMreEQTek98CSLFsnr0e/2&#10;0GSX1JQyTaF6xPrkp5+59/ybgaglSJDBsU8REGcoG3trMw1k+vPAoemP7MoN62g5H897l1DczKa7&#10;0cKpZwEybU4683NGywEoNcnlRxoFUWFCematfWXJhA4QjHCUStUBDhUJSPgcoRgez3s5+PWY+ao3&#10;aJyGsZgSOm/jhfVyAjjQtI93aclR4dAF3YCw/0OW7j46ihl9ujIB0Aw/65CBqPJKFrSYZJkKNYc/&#10;DZMb21Ko7MqbaPanR3zXavl6y3//tu7x+tUvAZLqHrj8K9iWmkxOzC7Iw3ZQ7nqGuBnnMjqBl+sA&#10;RSKYnMGHpvc/V2TiQE98lIU8BiNCKFQ3MzNIy2QRV3Ip/zhLHKgQ3AcjnCMJeVOiV0SkWTHfgErS&#10;yoCv7ypTJqw6AbAuw4wwtfATpVZU+w/mwieONnU9iz3Kl3ZfvCRghFEfatwEkPCFmk65lXIC7gqo&#10;+7a/5JKp/ZrpwBAqnwTwWjS/NYMPiegVfpigYfGl7DIwaO+NjIfTzRLH6Y/12KskHaNnWykcB2gU&#10;Vc7tXbyP5iGbqsDibYDD1xuDOUVj709CajvCcmhGAKk8rtzYzl/ly3V8RRzarvqhKnznOeuVm6zH&#10;6egQl9XQn0oVBsc4qEdpaC8+sKRpSOH5muDMGJC3dF0IoxyAvDwr8tiIkr8C0++l0Zu9uNzlS5wt&#10;3F4Z3/aOjbKQ7c/kibzW2VRuvPpvZ2xfVHPECXPzAdTYndxPIVsXNyaSzAD7xC2GXgAAhO9Iv4zi&#10;zggL27AilYM5zeK8FhoFCauD7x99MYDUBA5Vc8Jf/VNCSlc6DdaIIZaJsuHtgVrTnokLpl1Ts403&#10;Y1Bnu1wnKZI1h6gXRypCe0VyOTMip/v5/WAvu6AQQIcA1U2Ay2x/33WXShRpQ/NTKwsPAF+iSL+2&#10;cnxJGYbjEzaxAEsi9ioyybJmXrl9ZEfFsdQNQ6nqnV1O5KcACcunybMUSoIiZ06d+jiv6OC83KYB&#10;XLmqo+NHwzRBHcC80UvyUGwHGlgWDqHi4Hys7HtW/RYtAl45xsaz2TN+qvPX+g2oW9r6/TRq2Gey&#10;bbL+BGWDNyVMaFENOIC4eqyh2yLOTiMRcABOC2tnYjoydJo6dIztqAKuuxjp6XGWY6tBbjYdsMF5&#10;TSykRApJy088hoYvj8wuFESXC/tI+zpkT4mh26M+U2MOOYvIavSvI5wBBE4sZITXP+LPyIZsf3H0&#10;wjTNEtZyqfWzj28tg+TPkpv6bWeTer7HXLqd08EiICQjT8v557qy6OmozdilyWl7v0JfyINIIgkq&#10;rLIgwT2XXAKhl7ynjcBsZykwKmeaZhk7odYB5ifeVfFP5rpg/sKn+ZMfVUpi4qM1R2gfM7zOhsIi&#10;aozIMRLk5MLxkD6zABpqjijuP6x2gnSNC74jemLy7DFkr12GppZWBJB+uoMiLetESbumn9bNRX5t&#10;aiI4iz6YsHnZaL0OdG7MgFjLeeD8vZqEV8tRPP2C3n9uQoOpuN0faYLdFDiXI2ECeSwahv229m37&#10;An8MhKcTL7JXhidqbKrV1d7H3ZQmSQYfAtsJBJWmdpXS0B2qXjxK2fDREIV5M66MbqcJ/YyCPFSS&#10;37KAv4Y6FZgQg7ksvDGDE11Rj5RtlB0eG6tzW8XSI54p/aMLGigh6GLBEucKsqu8utCuTy4s3Sxv&#10;prTJjNhwwXSWa/ZqVbZ89BRWKL/kJkKaMvnfofknC7+ntgQmll86/oPJ5EeDl+D9QFUZ/ZjqykVU&#10;SeO32qmlIu3r7iS/5Koi8R7lA8eQ8C0QXfhDyOx/qTGHy35zIziRLqyBomND/fsx8j8oA7vrFbBi&#10;J3auZEmpyiytuWYTM2CyuTa/8IXLYZ+Nkhxp6bYHEKYYAYP6ckOl+T2dgyrNQeKy0OvcomZmltJH&#10;k4R8q7yT9Rv8+AdXCQHKt4YCpDbDgTSKUoJ/8IBxnZZZRcXzIPfFG3R0dNNq4ZXKKnbvHgwdWPFq&#10;WQS2sPGzd8goiXjq1KkDKzMmrA17G0HdjgER2VTEkqY+OLKa7CsJzOAG9Czirc3klYUFG6viT//A&#10;C6e9JEBRd6CFIhGerntChdvxMbdr+023CumpzPxpbFKonF7Ib+dXPtndx92bQd4snJKSohRKhQB/&#10;CgxTtFAe/a6dxOFsqGP1OpVK1XobNgzmezSy6GSaA6T+YNruEsekTOOqftEZV/0i2zBxoPfrulFi&#10;34c1jwT8rZ9dIkA92D7HxdhewWTXplJW9mESbomNGkqVBoRAjczI8icLPzLIPxzHBIPZdaQEg31q&#10;vpr2yarqYwuW1igW070XaO0FtvxmAdV+DIcx/H2hiwEu+1TX2HWjeGv1LnkqjrPe3ODN6pO4uusq&#10;1D0rPM9Sqj6rq7gCXx+NUZSgTD41qIuLfaCwZHmUA3nomVLufnAd6MFEgQg603eLrlvO6f20B0lE&#10;KqXLYQybXXMaWMQ5jlWjqLrhILOaxQTo1sO57PADCGA4fCMy6ItaWlor80DOBgMYR8a87r8oiCQ/&#10;b8COcwIxpWlusLaUWpv+7E7ft9MHHwpguA6NpwJIb/nR0/kUppvOoug3q1KBVYKqsCmsx9fuY1YZ&#10;DkAh5a3b39+9tujywwVM7so2NBuQc75v+Xj88H9vsWgfZjRv8ImwGfF9my109OelWlrMG3nKuv3M&#10;xDI/8tMCD/X8+fORhmOhBedMAMWuGk/FJe3yXqo7qHG2aps381zayxf7GwN39yvoqcmzG8Eg0N+A&#10;/z9KGbga8CKavKgH0v9CuMamrix9wQrP5Zf9FV5NeWZNjyze6oT/+xX4eNPrK/dhc085oadi/ucb&#10;U2NqGh2aPgRs22dPnafGXDnvRrnj928cQ7KfMbJV8V2a6tIosu/jzJTN/WhS/za84o0MyHSrOcWe&#10;7K2oEgJmwnPUpe5fsv2RqBryh6+8VOvDwL/QmkAZGLJxcTq3dgR4sEiPxTFqG5BTaTfFPOw/FTve&#10;CMggj8DoXObp0L3LfYcWxvSb92MsvjzT1Jl6SvMRdQReLoZJWglyDH8dGRGhFifnM63WDkpY6y6e&#10;wO/LII9ics7jCAd0uY5s53n/xtZVld29bKMPTPF+IKuGh/p+Hqkmg65S6JYNuzzavZ9v4ZvuopMk&#10;5QiCvP+8W+8po0vUms6UTZ93HmIPBypneDVcdKKzz4SEhtx6so/PKm+fHVJh8X+js+MQ0q+GGuMU&#10;lh6RN/85w3T8fULe6nKjEx7n/M3VsPQOHJquUKmW1g1nmK7Rhpm2av++7YB7uWrDAwfBBhopJsQy&#10;g4WphCXYnEbSD2dsr/ffP+8+d3d9bTg0Bc9XFT1k9BCkiuqRoobTNrOAHvXrjrF7leUnWvBG4OiS&#10;6v+4Snv7XybEtiUtov6bRJcr8duPi2j3+Y4FU2aky9QXCoGyh6qwm0CTn/AkT0fC4P2vr06NjYiY&#10;jy+3qgRzW7xzfGrg2qHlBJSKrg5U+hCcZzxiLiTn5mI85EHavRsmFP7REuSc7/odR6TB8BzTCK+R&#10;7Cc7n4IbINUICVmDeSKwDf97JeTfoFhbUkvuvTyrttS76rLViy1zgfxRcAQFu7FrCSu+d6UByiZq&#10;TEL997A3xdsiuWJomXPl/Gix1tmdoCVtCt1kY2MDRszuAZQjRzPzv780qvDsDs+4HiPdCJTrTgPp&#10;oQAQJz9VXtfS0sarjP4TGHLyz84rLKLBJDaGm4GBzBdomB0iZLY0T6KT+x/BD5T4QXEfBq+3rfQt&#10;GP9goKx+aV1mySuGRqBtwzTPs2rZErlrPW02nd+6srb0SM7bUJ5PHTMX8vrspZxnUN4tXq9bydin&#10;8LXipadpmSU9Ff2Vb/e+4496QJ/57U8GxBO9rtdpnOFrzoj47FDJb8E90E6LiViYOEzef2mK+5iD&#10;j0RdfqqfxqJkEqDMwKHcOwFCzOOT9l4dMrB9gATmrdHUjC9D5mbhxrgfpepReHP+gsBWP9AW+NFh&#10;QG4dFHojQJ4vEtjr1dn+ihSv1RkngK+k3Q+A8Uaz3hLHD+GiHMq0/FGl0EtVgUfi8FXRiuo5flzG&#10;NJLsnnK0iGjjrYDpI1JKdIIaL/M3zgC/wom0/pZIkdwPvGpnAxVTkMAqPWLjSq2riwQzEoKQcg0e&#10;0IF6Jg4ROnr6UVCIvgaJVHR4yRtDmZb8UFCFFOU49lQABVA3EhC/s6liUuc7TqmMhm+MnJlctq0t&#10;nNu63CLJgZSRpKyjxnSQvSCG8RylUmmpXHpGxijwUoV8P2yWWnF8MBK+Ocy3nTsFSvu7xuP31ays&#10;PshO/sYXZryKiOg+e4iX/xE5yYEzzoRPYTcn1h9AR8V16QSrhCyW40ByeJ4GQ+SDtzh0kecEugTH&#10;maQSWjSYBHbUCruuqDU8ugD1YDtyeyPIJybpo0mDleK0RL5FC2Nn4qldL1l441fDySXvk2hbPind&#10;56nlJyziXslR1jVT5OnNeOV+gGq4EcCwPYF7wt3kS09Pvxoit2FJpCABAdFXnKMJjiPFA6j8KRoG&#10;TtOuJ5Pe7Bu9wjnl903U1or0LF/AFgSyMHY67qNPYluYkd+lPBJKs5tYkdrd0K2Yg5Sqz2eC4N9J&#10;TKt9AeF+AvFIzsnu/LSYOe/5oc/VF8Y0syqN4JTx0tfh5PDr1mLVpXKr3y60/GRaBmcL83dF3l7e&#10;c4Re0CmU88vN5TNBAmOTAhMd5o4UpnF3tL9WMCVTM5dxkfzJtxEcpxDgvrC1NszEhQy5OETbXWB1&#10;O6lUBrUxKeh8vguEcPsecHDQc/G804gqsYJuloNhz9h3Xj5I9iWGNLmQ33nmVMIpBBzjPDxcPSHc&#10;3pauA1tlux4w4mE7ddvX8PK4+rR0fTAkNfrq9q2ch9nlC1edEznCARYpqGvyfb6EQVv5r4/Q4Ntf&#10;mSjHjdyvNsnKgKA/PgaSqEscSBcclCfNhlyJ7LMx3fGqPGPsuunl5QYbq7MOGolGvqTlu1mzYPaS&#10;hKDzOanlKg07VuTVq1eTgbqfWzShp/jCwjBkAOE8dpDG0gfxUGJXYTBVw2ud7DCepP3quKmchidU&#10;rvtUn5UWtUkhrf1TDIb6T6yv8oAsdmvr/+i68niquu99rnlIhkQhboaQ6E3mkitChDeFMvbWJRGK&#10;S5lPKUrhyhRlKCRlKDJPoXQjQiJDZKZL5ivT9dvnRPS+399/Ph/nnrPP3mut51nPWvvs5WWBTcgg&#10;AUABBGZu+AwqHA5qieMd+VncPDztX44D/N1bvnS21QG6TJiaAY0iX0M2bZfF3zp58iTdx/ufSopU&#10;tK7h1yK6fKmJ46Dn50ORCjT9nx3wQ6SdRkvVz116cDswRvjMsSZaku18a7kl1Ggt0Lw324ssFYis&#10;G0j4+DCP5TwFvEZfUjQWgKCqa3W1hz5Gza/MG1Fb40I4GsMEVYQ1+7QRJDnaioxC4upfXKL7V+OM&#10;2SIN6Ujqd9HhGFrS2MqqvwjDBZceNR6OBgm8bpZVKZLwEMbajRH62+pZLBUsuDAcXw4UftGYdCeC&#10;Q/oE3fffobPWBGpUxvHR3BpyZKHn+BqLWpc0sK6DRlU+GaEgDw7PqVfRK3Ij2zpfThE3kbk6/Jg8&#10;c4OM7AzpUCrKKI7jyX8NvkQL4h0EuehnGT8otJqt1Z5o4MC5390mLBZuHX6HcUQAOwKsmA2b/1Vw&#10;M5ZPDQWOIhVgZTsKe3oD6+ceyVkNPw15e4e3FvQzXlB7UT5ZzT/QvULNBymhVtkK1astz/GBT0ZZ&#10;veO4li+HmuxaEjgya7+/Nd13nkmQj5HYJBneP+7Pc34z9mWdC9lR+DMl2yx/FwzCqB35b1f4pIlJ&#10;e4f1yEMhMTGxivbqJM3K2CCBHyanNInLvzHPLDeGbLx48gkke0q321tfZnuJ5lmry9WQS630CKb/&#10;W6cgOj9gFZmwMpfASR4WRXPDTs5eKZzJKZ1POT+f3HNtjR615AEk+pm4i0an9HTN2zuO6ErdIDzl&#10;xCL5M8L6wrQFJQHHf0muTFKaIU9oDi34uFb4b8tW28ij7UbcnKpyf/guTf1TTsDgyclkfOvTCqOZ&#10;6jsu8w0Dg0VOoafv2aaxRrHc9jIfWCDHIB+9eT2yzRWmm3bn5uXtgB7Xor4rvuxuslBqbmpp6ShU&#10;dZkuZt8qh9bPsuG37lM4m8ASz05PjBNh3PEXbHHFUhVZTyxKte5PqlUFtIU/BeTqjW/CUc9N/yRr&#10;1/6esNi8STdHEUrat/lNmP6gT6b3yUVRDETbrtQd6BoLgUy8d3Ci4R04m2Tk8/NoAZ+ZRorCKYTl&#10;K2/dvINPndCvsyD9smEdRYsVXJftwWgMWbFvw611WbGDlQD6rC4+sPBytOTANWM23pprM29tlHQ4&#10;0LR1Aasfy3jxo3TOCmDZFTxltC37Us/h06/swnwsXpy5VqofZRCVWdtZ6Oqvmqi8FqtobzAvnpwA&#10;iDG6bZ+O7pOSPabxL43Odlm5OqaGJypuBt+tObG3YnwbH+PVBHcsYkiAmzldSyHIvWMWjz+jlti6&#10;RdKHYF08rvpRT7ooMzERO3vKyKjyIJZxjZgcwN1/YUj/MZWGJK8OeRzPtJeFL0aCc2gNrl+QZfv6&#10;rqLQRg6Z6X7/h4wcigtVX7vswb4lCu1C1B4+9cpuQKHbfJQ+sGWr/SYZjIzXRLYgYw4An0GIeR67&#10;CWtqbayHYAcToYATCyri0VnlVLNDK0uuMQqOsZZlAN6bkQ0Ji0/J5UtTeotmy1ZCX7138hnfZ/8d&#10;U2KtshSu1PEF8fSYnwkWkLBxLuOmI34FSgMPP+4Z31ewaRVBtueAix0TkW+iZUhSzq6iJ2oKc6aD&#10;50KQgFkMjc7PxYZZZ8ubbFjzrgIr9xAVY10rP6vMA14ZhZkdF3ji6Eq79qhDk3m1W01FU1Tu05WW&#10;WTlzxlEPtakjY5/HIgHn/DvQNdcPNihEIee+garFHiT6PKvRXbRQgpvlPgwHmJylW2VbQji+lVjr&#10;aQzedTd8LIJcf9oRkZdOxqS07EEWFz4GggsRn23mVDrb0vxQ0JNroOzQ2KtPfPpOgiFCRTvM0GgM&#10;AL2lBjLawYINTwgnrxRVI2nH40nwbo4u8wOf06DecfS6x1JDmOTHjw9nFg7yuWa3XDWanmhdXpgN&#10;tyx2pzf/+Yzf1k1DigOHTAVQP3hweaEC21iwxYCZicox3srXp54/FRlH+6abFllqTfN6WtJoW04K&#10;ALVBvPSur0Vu4cU/ivQA+LkVrlAXU/xWqAo3hl3ADiP5IkuedpS7IgOthmTtEyMMPKyoHpn1mHvK&#10;8CZ+k6PowoO8uRPsqBvUlN6l6kWJAN/+POqor29PM1NTo1s406Q3Ni0eR7g32lkYztRksGb6QDUY&#10;6g+YjhXEAAKZjYa1RCA/LVDGHAyaz05VMArROXyQNLOrnC50HWoP28mnwyNjYdfKqf5bkUIinGO/&#10;pBFlcNqlrzuWD5OtIVOcrrv7WRMNSd0O+wtqwS1BtrSHnp4+7bhQyB0BFRY0gc5/D9AuYVQlReRI&#10;g+fakBToiO9b8yRgC8+jNhLwz/FPdq2nUVqEmIem2t1xQCaXVVSvF4yHAsbjdXaWnFXePv7Jemh4&#10;4Um8/8c/LNLza3sQdM9CzLy7xMr9rqDEW+djRPO97XaZZPf7IM/zeSFHx+F0jR6QdDIHJhmQnIor&#10;ZRPDIcBiwNYSpQO6/QCHmFsWXmoUhgnHON3ZWhbJ430XmW0ItnBwgJSPBImHhpvvNftFXPX4gqGd&#10;MAo02zDJ2nPLWk43/KvBpqdzhumVGNEtvAeZhPTXMCtXFY44tn1vvmVJhUWr/Bbc7q+CM4aIg9/K&#10;3MyJIwgSQ9WoX2SQktyxOBXjLp85y8VZ8JnzC9q3rsaLI4eAokyh1GsJbMIcqGJXiwAd/cfs7x0t&#10;NnTy/yy3RhM6aEiU47QXocLlcX6xwTG5VneQEJavlB6uOYF545fgv6Y/M2GLhm+HL5rxsgn2jD8w&#10;73Soram5XrqwUcAF4y1TVqe6vX/yChCulsjet+41b3mNdQvbbiCBoUGd5lb9OGfIdv23oYPxn1Ke&#10;PpWQ92OaFFljLO0VrFhey1M7F1EGagLMHxyQiHe2mX3La/2lw2xkztpnNrI04zPY1DEqndmZkTmj&#10;YAo+8x+/bGWdlP+hqcNmJOkQb7yi6KfkYSQGQyA5yZWGL/Ir42q6YiVWygiu4Zj+SlZZOqJ/A+4X&#10;6gCPeDphxzbndjXOwL6r+dZmxR5lkUNma770pDXLcRtG9iwcUerxDZryq/F39J9T3vYbsa5rvPvD&#10;mADV8k07bNpsEnQyI2zMuUvCS4s9Irv13dHeoB0AgouDBV+eijttX2ckZnUx0OKS782lBB/q4CF0&#10;TWVodN6sCVYZwRg84jALOS7jkTFAb4HaxHgfmndx4EY3M2NB9ChiwnJqrFmZDZRWD9S8DH0GYras&#10;n6tfIOInHJZ0xFuIqYFpyMwVhocFsIB9mnPgKKX7TH4U258PgIx2Wl3Mf2iI3EZnJ6y5aZWaZWRg&#10;8DAbds66VEoaHr63Ez713/tJw6OCk7ySCUvpBydCv3JN56XQc5TStzjNd1jPHR1ZWXiAruEfw6x1&#10;h4CelwYZyYiJbXzn3/GQE/fkbiRjVqP5GRsWrNdAiStqBpsxomf/UGgilWG5pe1M9MQdzt0XhyBJ&#10;r+ULHsPtX3s9OupyLY9w4L7XGdnQkpTPR8l30tT+SG8UzEFXcwoDbrRWEnly/HEkpj+O3+bj0/CU&#10;0eDGqYnZ4jc54YmBtDryKKFhAxejjwdJKJ8YCNUUfUGg9ikvfsgOMD/TFifffq4FGTjuEHZ94vST&#10;NMm0pB9h4m3QFEltlueUPiOx96yfK8p5NXk33NKRHTtwIj5K2/nLFjriFBa+f2cRCz90Y0Ce/Xrj&#10;Uvhg+l/yzwXxdkftAy2pnmncW+cfLH5PKTu0yIm6FPpWawN1ZMUWa81ETykmhL1z3v2BA/fMCJP8&#10;oqG7E9XOQD3u9rY1egBQUc67W8J4WFEGLvHJGX2F6R8BPjvtZ0eXxv1RKmo/hRVrq4iu+3E6Iu7n&#10;jReZmQb2Dg42I00piAJPAlv8HP0r3tzeYgO62o2MT0vmystXPH+QuqibOj7QtXepLNK2fCE+x7bu&#10;3vz0UC2ouvqfz/7DV3Q9IwtWhkNndDi9rU1ljEpN3EuuFI8KumWPPjhoFtBtJhGf/96io/Bog8OH&#10;xyK4oP6ZRynZ+RJf/BZkclDldEq9n1ZH6W9QAsIeNzPbvbI0pJZinu+kwHMj+vp1mkLQ+5VcUKCU&#10;6/jkfphBgsPugIJ34ASJ++GnPsZrfvf6SvikTym8uEYSgqxW5vPL7L3dhrOc95wyTRDEaTFg8EmF&#10;eayMRJbJs2KyBLuY0d0zcwll7y4i9Bz2BsldVchPpuDhAnD0yUXRBhvAxqZAmk4Cx85IpD50CWLj&#10;LvL99vraIj3xSbNoeIXpIV4NuQKlBaq2oAf+u49b4UCU+fXzOWvkolc7GMDslGQS/o3jke1a8End&#10;D1JhnwykxMDDILptGC6+yEfW5dQFchrnNiAeJox25H88lPpSOCY9CkileqkGcaPTfFsqOZMkGVlE&#10;gcQmCz51XvwRqBJNh767gPoYXRZJcHXpg4Tk2/lw7sEH025DvR8xvTSk+tILi4bdbjy/7PkMnY7O&#10;P//8Y89dTfwUMKroonEhXWllaRqAvdIkXdvLc9oTx/yfXNe+GnG7rLrUaar/vbufSjsebDakOFiu&#10;upffLt9mO1doe0p4YmhUWD6v4nZcwCbJsB1eqKEGQWcLzI2Wp2r3NqXo8XpxKV5oStYKEz7Y1IeU&#10;crIaB8CmbfYWhagLB8RLnMbac5vK/fy8HDJarbz0KT++Piiq43FFZgV6nXAbvMpWXBefZBJ1QAuO&#10;YJwUEcAF2Sw6IW8KC8PbfiicAqcgvLqMM+yVC1Aa4dQwnCDIEnzGSGEi/rl1rKG7Lo+nLpaCnvGL&#10;E0pzna4pz57VGGRmLn4eAAb+Kqt2158zFnLw+O4uQbGklTEt2A5KU9TjwJ1NQTwE5hiEmN8yxU1r&#10;9OGAYIc4hLvPfdadwBojQT2mrdUK7Ex1j+ujRNcHM10O5TsAvlhuO9f43HRvGuhfJ7t1FxkkMW14&#10;p2xOXO9k3WC7jDR81ebXA7TgbXzSBGRzsKMAUnWee9ChIY67AijAD9WijlZQ9h2paH/Sp63CJsmv&#10;6BRxLlS1Jf4vhNFX7KceFC2ytkTY7ZkxaqdXSuDWz82uC2Xsh34mBkvd1qzMpEUmU2C3p2NLAOBB&#10;4ge6V6JHBb9aU/S3y5wb7zqfCRrjyVpxtJq0OsFvSuz5cQxs7Q9YsCNeH9D5ITHSEYlIP371tXMh&#10;ylruY+02VepPnj5KkvekjF4QeQvKp/65bJX7KoP5mLNOgG/ol3/1nfhWofBUCclo/Rh9ZHy4CPlZ&#10;xwgrI+Hp56fAhtp2n/2/Us7N8qUGDs6Qh1F1lyUPCxakdyYOUc+wMDeaU9LQEWEG2rhAjb7XoA3i&#10;vLiI4RDNDS3OUsfIMgoQzrLJZofzP+n0DHKMdBbmLE2+E6Io8+7pZOIIxv6gmI3sExE4PFM4MU1u&#10;zcr3A+6j0tZBGEkyGM0c/5zrYFrsbEkQRfOHb383OeRTGImX5/As2Pfg2TV5liOLpiOLzkKIdSBv&#10;D2vdRA4Wqr5W5rPYzokd6bTjiGso0Q4VpOSmUufS3ONq5Mw0b7aOdxZ+qt/3WDxIZaTIZdpPAhwg&#10;wgoOmh5SO3FZREA51lMoWAp06eZiEN2YPViI7/CMl0/z3OflbpClVpggawRrVIXyeR5p/fms3rr7&#10;1AuZrTinHEz/Ssl8xF3DG87XPivBDz2/W7UV7fdZ2e2zMobSg3kYeFvBpek6xQ6lhlRDIVT9M9e9&#10;GRkV9WSX+kpHd30OufKa8BbFhT6wuSmvg22HysmamhqKFzuiwpUbnjrhl3CsaeUQ31VCXDH9muc9&#10;etJ6AUBYsVacHS3phlft2+mWBw4H4uhUuXFnbWQvfRNsy0bFx0QmbEBxSjNaq9p2zv36NNBtOtxi&#10;wGcTqkPSG1qRkx4Wg0kkbo0Z+Y585/wtCWR3Xmvvl4iUg4pd4JCGZU9wbscUONmifchtO9hrYbky&#10;88mw9jo963XV+UWWT+OzqrP7DsaKhiMHW/xY7PIaVz3zCiHfED4cRIctuJpuFwzeH43k9jl2UJv0&#10;g/wtOPBvboxoPzj3IE/8UlEJSKYqzBKqaXg3Iec7HAgMDLgBsOKL2z8j/6g7x6QQCIFd1Br6zYpt&#10;HgtzPbMLuVQfuRClHmWc7OWP4uHB5275roAyyZdl8BERywoz5NmvH/WAgM5AvD0nL4RTcET5vASN&#10;Dk7bcPgp+xWH5yDCqck3CQsIzCicRLp7fILrn+87Xy9QfEhAR0BRtqqRud7tRzDwqr9BnrsL6fGw&#10;lCns5yrsDZLqH/dbKS5NibojpD2rXHMoNekI4uZaiy5+ipHUst2fVGZf07J/8SGLDuuXMiBjufTX&#10;sPwpc1pSOX6OtCWlt65HdpLq0/u2NcahGNT1JFNHw6TN99MTR3/hGg5iTnuWHoHshX4ot3D5HNnE&#10;tcXuxjn/+pXLP3sCO1oLPA4KsLEgrhuexr5dVlPr7rZGuw7axjG3ewReHBJlvsWMNnJii5wHf7FT&#10;jYw0qCkCC590JpYKdUp6aT8UHchSE9urli6CM4lxOMCGnbVN23+nHpNtyLBkE3qR1ema8ZBwjTqq&#10;i6DWa34yTUwvKtnJ2Q1UdzuO7+RTJiCblkHVvuFQqrgn2H/Gmjc1ohMGsk9U0sx4LndDYNjdOIRV&#10;rPjKeN5i6wA4QyqbnP2engjONhNf7W/4aXFXB3RB4MJ2npIDnTUvMf2RgUB9ywLpj43tBaAjpVsw&#10;PCwxn7kyT1ihPl2JsgzP40HYWT8tWEfaG3c4kBOA4pgsNa51cZHBkSI5IiqdYy/liAcBVqYVcIYI&#10;qJwufIC1dHZI+Zg7aHJC5XiR0/NaNsVOjvS6NSS+foe/DdE4Z3hOLTJyJBTuYiurWYupHCIHTxf4&#10;ZlQc1vbdtO2v19XXJ5L7walRd8FRxVJXc4UMIpxAZQO0mKXdrnfzDY0CTDcY19jKw8ub2kU+0/VL&#10;h4GgwHt3+MfYsVnfpV/EsmCXrwAJDMET6Aj0/nXwlwbsS8cOhXlQa7IBXyrJ9p53KbZKYNcOJ0jf&#10;FjRYkM6uXHSsI4VFIYYBiK5MQUFjPMIYptpFtnKFkgWwMvCw4ws+GtJg3epNmdMyKX3+DHcvvdEJ&#10;5Y4pOMXpe1Gf6XhPq9Ddn49WOSqrZ/DQXs8B3qIFVsFIL30dMyjt/lJyCUXHA6QjIlbph6nPV2Ta&#10;Xt2GaEAdTlgIZ+9gfz2L71OH0QXipZ2VPt0RF+nvXML9ysCAQI/eDkSiZUcoZuYpA3FC+gX6oJi/&#10;aET9aYN/6rDv1H8bFBUCMQdGvfDnVP89Cp+hvWOsWEM09zC7BXHtk4FFuW6fYUNe9ds318tJjpjk&#10;iarii1Cb4shxD4eruVcnB3yhyQ83fSTgh4SlzaD7YmU5dSz3K3JHrBAHTjiAE/yFDEnG6ZUaXKKa&#10;rds7udUXejmJRkIi8zr7B1cIdIJ2lG73theP0pbPs6/Z1Rt0OBCW16LTzgGaN9wNl+x/VjQCNV1h&#10;RJMS3DqBB7YDxg88iYeOQ5F5gYrBL3uu0p7feVzFWyQGafd/bTx6m5cuPDEVtNqEdsiQW1D8BAFw&#10;LcMBA8JLwfgyeiDI5jrwj6s5hp7+pbbBYGbQxYVIkVF0RLkL4YnRhp7HuvhP7KAjNmF9m9sgrjvG&#10;OuV97u1QE1pZfnznX5PZQIoQNuPBBR0qMqeEKB2llC7c8v55LJLw/ZXF2fgQKE0+dLAX6LbvBHL0&#10;WzKYFWaFaNrqViUhkONWrZbFI/MYiPpGMz2qQBzVOeRpQktqwsLN9BjRC1G6ygtfHLMNtOH7lp9T&#10;3VOtmxesbZn/PaWmsnQhQDUKfWcPnd6zz9D5WiQPLqRttwMoASVZIvOBk+MEa4iYHZDQmkKge0X0&#10;LRpT739egi7cp7Ok1UlIyifFfi6KKy9EdfvHtzfMDOAH2aaCER93mTBikt9YdI8Ms1sCv/ge+f9c&#10;zkCkKsDek95GKluXOFmwbCK4kO85p00yGsaW6nyQ6ebQ35C743fCJZ7l3vOHg4VwZ99WLAmxYfpJ&#10;SXmkmgHk9ln1qIzJobrxF+LwMZ+XebchIzcYujey3LGeAP+RSTdWg2/rHw9SK9Nm0aZE9/KOhzlb&#10;bZWUOAU6zvbcEuJTvze4mCzQ4uWzG25GJhaxTtzMBlOXiqHRvGoZMOQPGU0dFZaG9+iwYnNt03bB&#10;YA5vINetTuc9SdyNVpuroM6nNRt9L/pHlLO1gwo8o3IxLv3Uk46YlZQ/bv6vH90HzJPUFSauO1I7&#10;R7oSrqniZraNjlikhUk+nzWb7Z3mdJ4a3b4Doc+wnfB6Li52AmbKqp3w5sBR5z55ncD0ByrGMmNV&#10;W99ni/0/q0JPVBUJic425Zrqw7NhnbgAns28NPOcsZDS4yW7rykWoEyz5qamZoI4I2t5FqxPymju&#10;jSU50LDYdBeDfy/0vx9wDCNcktlDbjblw92rkH4RIJTAg9NtotEx8pw5JaLHM/LHIwo2lvY1aDVL&#10;6ziLflYef4z8HrRCyWWXc6vNCcXMx+uopypzTQf5TxwXOtiik//juc1lEPtKhmbG21Ex/g/ZIxFT&#10;aW3GhSOUBGylI/Yajkf2corrvXddCTstNMxEbOOaZvlEo5NBIOft2oojCLGNh1si1khk3yA2kayg&#10;mOVHDMQYrmnKE3oiHz+OyuR07QgC9se11+PT4UVancaJ8OSZ+QM29drCcSofa7bhitwtpe/wfHdH&#10;I8r6PPJmA5pmVaA36PtQEh5+jMEH77FI7ECD1IYH2/lBkt7f6fhxgz7CTYU59SBzvVVYwK51jTCS&#10;bcbzoXVsaQ4R/WAJkXUj2KmH6X9bjKemAiGm3tK0dsmjaAcSGTaEtZuj9ET6BCCuFqWjQEcHHtlH&#10;oyMcxtQCrBiCNpeBuBeQm5b1fQlYeZuP0cHH5dz6Bfo8hp+VcbYgTT92kz2f8L3EYvDj57H7SFEN&#10;ufmaAEwygCTjrxbvmddNduUF/FgAdDnqxHETzHZNDw7/dx54cVEGeuzYop8YUMkeQKYJhjaEaWnw&#10;r12zoAjFzaZ2XDd+MXrPYjs9RxwtfgWSvZLnhKo8G+SonawYvKaapE+P+2lqMAOACc8+yOjvF8cG&#10;PzSNLfnIlRi6o4Fvo4L1aACjmVLGAnrIenwcodOTGTpDma6xTFg9mzwF5hz/6v9pEeAdvSats6eK&#10;B2lIXDGzxW0OGeWhAaq2vP8Jwu1cuN0gMJ541wFlL3iFyVgCYNjMs5ZI3bqMEQ3ToXNA5z1QS8ld&#10;qceNzToVBNe9ghH3wsSP9vw0t6naK2xZRHXKHKPQ9YDyi+dkyRHZ80/a0nd9OdTnlYcqbQhF+62k&#10;pgAxE1R+uB2gmExMv6KrY7Qy/IEKFsLe/91vzvtbF9NdpNGZvEU1Oki1bfv5nIG4HWThqnDzbd4V&#10;DVuqLQVtGwUzzIa8GShipyxjkvGV0tkj+YO0JOdyFL434KoUgOgjVYYRTbfza6K6jxS5s37ENL14&#10;06c3EC1U5572A8XYjbKcrjsNqSVGBh6151azgOYnD+RYPvOiW/ww0zK2xofX8RhBnSGnMMccOfgD&#10;YK18uM6xLDC5c933x1CaQ0d8uib/vhKHD2JvVi0GoEryP1GXoLToq94x3nO5bWjXMCAWfH/Ukl/t&#10;hJsXMfju5sDkq/2T2VdGc7PPXzO4Tn3+5iDoWnCoCryDjc8/VUZtuih07LpVlleNy9Lfv0PFb8y+&#10;yEDsBnXHT2UAFxgx/7UGftyCbk+Bg814JRiQ3lvQoNKrh/9+3vZXPQAjar9K19B5FAnJwSRfOj6N&#10;6Z8OrbNNg1wuoXi00XpTSjH92yT5/IK5pXlGmhw9gdofzv7BvUJ0GBkbh80GiAQUjduwwCQo+hZh&#10;bHCXOjsj0fP2u+iawPHY/0weXhyO2ON4CC5ZyWsDxoAvBNAGgPCPBw9gRFPKjJJtcyJ8Bj5ijA72&#10;eErmiOB8QRvcftC6PSQdVoSFk9Gf0QGaUb2xZsDnyIR1ixR+r2+kMMYpyddmTQkpNdltcoswTjnH&#10;gbPnp+f4aL7buVzaKFyuw1bZ88a6z4qAYQDyaRq7GUuVzmqKb3UGQLwwew5I7BdoSVe20+jEsWFP&#10;dHGlde2F8Z7jeUgaCntvIJG6T5h6sjr2wsPRRTdodHqA3Sv9UEkza/OGPM6xIMuF28CJ7kke/kne&#10;zI2rKfPoZCA+nmzV+/zdFmwsiCmhFLUlA/dLaVQcQ/uFQda2bqXHOCutW+9B2Vd+MivAJ7M4RxqX&#10;FzdhNC9CHvOfVdIajzbwl1omObcHI6i/UcyWihG+Uf7jNab/eNuBpauS8ZdKRVuDZkYn/d+UOIJ6&#10;s65HTwofSnjV10EHfR8HBbj5YlS2sxAwF3yvWoqtJSgJg9crZcN+LCWKgjmAAH/4XRnBB3FQi0CI&#10;VzWcBT9wL2VA4umdwjI90Ce+65C1PgJsf/0bE4JX3wrB4VEPipDwgyOeMz9NDjo7mEH77uQfqzZM&#10;//AXs+eG+Lq2VrJbmf0sa2lJxsLmD9ixfbsQm0C0iDUqLhUTdKM80wbTf7XtAAWIbSA3BOWfIeno&#10;8++M0WtBA9lv/oHeTA9ZOV8jJerusLE6RuK+j6O1fzHqbHj0aqwSOxE20ZorAd89WM+OPaDpSVlS&#10;qBIdFrbyvnlXwBJdN+Q112pK70+KLrlJM2O9tAWkjmzJ5GlDjMJeE+XVrzdgzK+7ygFnWgokyYRZ&#10;qZY7yILTP05yIk/9z4XzGNE3pc0MxAwjytiW7CtXrdXg0RaoF2xQiE0BOcBs71vTmj7DCF394La3&#10;vgd+JcqIxPYHMhQ+ikwqhM5Snz7nSGuTGegOvlfJuZxi16mmSQma+SGvf7bL1tXHlNfsw5GyfCNB&#10;j4sJJ00DKZc5UO9DnfbXWiQmNSj1MAZVYzRbR/imgY5lILnidJd7s1raTlhAQZ4JqzIF5GST9xrs&#10;4+HPTkKNXv/YrKMLuhRQYpLS31BanQCO5cjm8WVjEG6uMdYmq2wfRYmv8N3fbjAsYbYFpwX6/w5S&#10;7cOEw0Q8ydIvCJuJryAua+m5LlMBFqz8gnbLumf/WjKVIAUG4tkwEXZnFbjTxzBMNNcLfYk36165&#10;44gULekW1ReSnKQFfVn6rNhZrjtZ4POj7VLvQWNqtVf9OrqugoF2YxHqjeA3W5W/38p6sAm7UnYO&#10;xeoN66US1MJIvMdsCpp8lsjdBxyhtPwDYsB34GHAse9u2ChCCh6kuSWTO7hTABcS3TtpCvLAuS8J&#10;15Vx1yf+Eao74uud20nN2mFkvGNU+Itf3vorri3CpUdJWzH4yq0K8MyBH9q3PR7IMhA7nNYUs1VT&#10;T0wCl6Vgkp13wzNq1GgsbLdkJ4BzKvN4fnIL4kBM2OOrhhtSeTMkCtAXzuVku6W/wmTDwhdXWjSh&#10;0yKKXQXKcswLFf/Oa4cl2gVxDEutH/5GqpPu+6zftZJmW52x4F03xgntxlhI9nCQluDem30yYP/A&#10;N0nX6xBXkJDtZC95INahhQsHrl/3zcQkOy9o+0z3tAbaHWRqXYr2TZxZT4p2HHGgIUnw40C0f8NA&#10;rPAn0JGq72L6a6RadY3E1Z1LPqF09Fe43gDNRP46eg7Lc4JkwEYnq7YhjHi++8xm4k4NX96P5kIs&#10;WHW6SZParVUKesY2L1hzQhc8V1SzUTVlYyKw4wiZBtBzKkDR9obtvR4OGhhNIXJdkZvL/AtpkF6g&#10;bUJh6/VCAncGO1asbwlyWdieAxC9SuZrswS81iS5HjZCHo9h+j/kDDJgNIeolzDJ9QzgMGervZ+N&#10;K2RQnaRy46VumOSrmn6Sgl4xbNihJTf1LRh8qQWhIrZhFa431K+1GxdAzkMZV4AfzuUj24OE1OXA&#10;MSIlxmgm4b/Rz3hxulog0WeVsWjShNqwQ1S3m6KF9DxgdX7ziYbjr8RgCzwt6Sav9Cxwm95AVuyD&#10;/qyhPeIwuAwBh41EtLDRAmLm4cX5epuxBM5FNjFH34oIsnBpmwKFMkcJuLmDE+un6nXajovgt9K2&#10;jn+rGQBij8CT9AIz7GThh66DLv/CLAK3DOHVHpg7eFhcrA+cbIj/MvD8zbRJKj0HUCTT90cFOF0b&#10;GFfrWFeZEJyEoB03WXeA6JzET0+UyrLipSPGvoKyj9dvW0CFoo1+zMKrgqgv2oJ73/bJvApPXOlr&#10;nwXqgr5L+7f5/8yexbDdBWhE6si5vS8w/UV+TqAJbZOg3DsG4oJZftbov/kDOnZh+O6BbgYiv1N7&#10;Ox7aLnfJBNiFwG8quOaVj8Fi40+qqcERQZ2ETzyTJcaDCwbi6lmsNDo+HDjbDsjInEyJR7UPNNvc&#10;mIG5VN0MOQaitBwdscY6PrK0anEhPJH3zhI5yrHXo/bDrGUumxCQUBRqXp+w1TVOaTummL94grqI&#10;Z0Wi6MZcQIUlmMv3vp0xJMlV2NeSwTXHM86LO9ulpWzzek9aOvfR2Lrl4jMj1GwvtT2/U5K1oPno&#10;n8PRUaCaf5m3HXIZGuvQwLz5SlPLjqU1oMYhS7LRs28GMCOJDYv2THjvJO8X8zNfXd9tvu2ltx+Z&#10;dqMV65RnQchP1okYgZtvF+GCB/QSea9Ov7l4IG0lg02GLofLR/6zRnLHhpuygTdM/TwJeQyXlW5H&#10;An9k2TtqBNhp4RtIQbLYjSxv7eaSAv/H1pXHQ7m24RftJUuqLxWTJSGUiggzZaeUSWRLSSnryZbd&#10;tBDKvkWlZCR7Rsjeoox9V9OEk+xrlmxj+e53VOaczvmr3/nNjPd5nvu5l+u+rvulSYdwhqjy7gU3&#10;Zf0COpi5TJ2f4r0E4PP/8HToUltWBNtbIy6DcU93s5D3e3i+YCJ+tmr765soujG+PJCDMAIUX664&#10;IEkxCrqTco4Pw7UmhI56jdWHYggC1tPfo2TBpSfUhmDVlBPUGgbjVK5f/49IfOUE4qIyuXFENGET&#10;sCYcx5q+vY/jwCz0smEJViHxgdPaIlWX0Y1gd1zO3Og+QfKr3HacisKZFjNEhjQ1hS+nw4XMak3s&#10;OFgVBGjAUZMi9vNXlo5H0ur5xQgTwz+M9xAOttnnoJ9gTOIh4i3FDedCrZvnRGsDhdmYfT9AG8xi&#10;SKC3yNVdbMnZMP62BwLFRo6aOn73vTQrPoJVFE9r8WcsYdo27NB/3oArnaNJyNiXacCQ3EHIOyuI&#10;WijjZfWHfc8MYCZrbkq5pV53yP22KmEwON245AVwkh8YN32e30bfhaN/uCgdaNtkcCZRBBfbTYQg&#10;H9xEdLhZw4QXyyg6JRabSzZqF6zu2H1sikWtR4sXLlvY56vv/uuC+AMALI/fBtqWZsm+90TntrdV&#10;TMQsQOG3sy7W2ZK20vHzJbQbtWDwQ8oDLGrl0/ZK/qKXxkQBZdF6pEC/Mgwptmr9GIKfp5YCwK8j&#10;bHsi2RLdKfhcpP+6kM8x53npSwKSya+UXLXeB5GctArpWOdynTTNVJrCupI9gI+a8OTvTX84z2gg&#10;6Hns0YH0vp68gJ8b1Adc9TssQhlKhI3Ce6YPKiLl5xhK09/+KICJ+NxIwSU3DxnzC4/6mUT8yn4D&#10;n/5gIvZSDij7T5UnjgDR82u8wmacKTeu47G6fp6aowhhz3/fA/IOHHcmk1lu09xC4eDONr2K3Q/5&#10;8Wf5TNxhO5p62QIwlzP5cQpRT0MnkNBlaO1nvQyZCCeuhlN4b6gE1kKc4L7L+z26NcjvhJ+eVERP&#10;Rq+HntFbJrNELq7jEfLe4oRpWq3UHw4Lsjz84aePwwOxp4nPTxXPS55G2ftzCMk+V43UMvx6ePef&#10;QYWeFUAtITXsEPJUfuzdS7S+i7Gi0nOm5aSfflM6QsqAqyzRDlStbM5xJwpCckmhVA2+pOMJ/0x9&#10;eXEaZRs3C7cJlizUAaphIGVDR9oYcyEqwCfYq4j+/24HQVPSJ8ATkTk8Q2+cjLFAccSAWuNsDvLi&#10;5swh/TkyvpIyHq5109NHrVwLoIPRme5Z8W2lQZibn2RwxSCIVQ495LT6xuAz9t+bc2GJFOzABS2j&#10;A542IoTByJvTuSTXADXrhuHXdfKUbfVZy1j5EvoA2QIAMjs9AUl2IqeaGCNJ+zVbPZnMukRCPjet&#10;of+27zIoDGcEXmHb9XxWjL0X22r2AN78pgRmMunS5SydcTSpZASpf7ocIYD7HB7sfUiFzTm3RWKS&#10;xbeEjW5f//5ZniNQO71fb4Rcyy2BrnYQKGa2PlvNvphihd65fzp91gsdOCYBmfGVKKTgX/ZoNz5f&#10;OVK8ASHtW8NrwznxGUOYw4z30JiI4s3y9OzClTE3A/u/Msge0nCC5H7tNBPx1LoObHlh3i9z/Kfv&#10;VyBM3zQ8X+2pjqZHpFFFZY2W8v4uvtGbynAe7utTXf1c3BJe0/S7q7Ykaa0qOLxmOZnhwCDwH+yw&#10;PCFVP4nJ7GgYk9nkXizhYFH75J9LAvjTEZyjgX6JChGTDgF4QWQH7lllVfta9GcYHQjY/kGw/QBe&#10;PjzJQCqtlgvXPyeDK2zvzDUBo6A7HGvGz7eA/i/HtkG9rudOh+o3eDt27a+l/o4jFxFhY8GCHNju&#10;R+uJuwhz00WUVN2pgf/KzZTBmmOHgOmexoq5ZuvjvpgGke/lJCaA6c81sTIRr4Lg5YVa3zpKgSIL&#10;+eEppD4PB/U0FRlrpfPvEGZfbb2ex+wtH6UfOuc7XsjOzn6j1z0QE/N3yrz3VCPnrOuUZ3SbdFh3&#10;W4kMQxMTIw1AfyjfIW+89NRmypGOs8JuWixkTmFKCpOZDbvCMQ4lVUJpD1nPxE+Hqnl2XHVAXNvw&#10;N6Pw76fKJxoeGj1TD2KNZr6TbiniTszISE7dUPzZZHq+cVHcOoDnwq8E91jG5gMmqlLfWdSG5CC/&#10;05JrXhW8KGYlTqiKSDpNP5kQ6LNzbO2LQ9lqMDS2El4Hw9/uSUtLPZvJ9yPmeJxA2PeFdyaWVXXz&#10;EvokpeKFWcsZlLAMTOaQ1oLrqzO+99GyHXTUgG8Fx4zG9AtIUmuWCSIsaqMAbTRvr/X0fM2XRF7N&#10;nnAjLj9fdromaBMo/iJL5j6aWO39Du+E6G/ItTWZARbQLb3ZmPVc0U8rgIokgY77d+hvEs5u/y5p&#10;RmaP3n9RRYREHImXP0rfCnp8A3iF/A1QXgx0OmzB94p79uJ7aplMW7xmhdH4jRljEmi0Tth9IkYA&#10;WP7ZcU9QvWZ3tHlM14a+1oJc48SvpqBIfJMyjwnhEY5BBRYFQTdvMtOcq/aXkeviFLue3hUPhbfK&#10;JJhqBvHIdyYlxob6+68rMM5RufF7weBSeEaCkCQRwCnzfd6LZg5gZ+labPYZ5KmRUZ16zVYxg3D/&#10;Tao7HcNTYfpgDSWOX8lp+MtVfm+FxMqtss8OBwsTXlH1+uIf4OZh3j+Jes6uXHByUs/b29uJeCdw&#10;A+gQnUdNZeDNDKdHRhdoI9Ix7kVFv/2fPEFHzwKJtk4fAfFzTMIuAldpTyVtZIaJeM5i49wW61/Y&#10;tOkr5ziODtCv5tzAqXq+mjlshKkvCw3llEmu1Z48hKqS5xUeUU1mn7Mal9i0yh6JUpu1v8B9FCWK&#10;qd6C98P0qOvr638//q6YSk+Q0TJngUS94fk17RpkWtKniBNsSUkVXLiqeD2Ra7Y3CmmB6zGTQam/&#10;6pK1+qBtcxhoqV51kzZcUAuaywMwD3D/dqF8hz7TXPWgbV+pFnlD72hrS9o8dp5L5D960L23XVH1&#10;FtfmzStrX9LBHQSh++Sn2h7g9XLQ5gra+w1YdGTHtblQra460fFAbRVkv9FDZxh4ZvWpzvC8B2iZ&#10;nR6tC8qvOxUXdn/AL9bnNhjW+/SPVJ2EssBIjXbd9m9ePqxZNGyHL78Vck1b+THbCHbecitestr6&#10;KY9r766Cdni7CSYlt4WeVL3UrWRRa53Ts0Yyc1+LREtkX3a88YhF4NWPCFZMN59JDzK6pdzQ1l8n&#10;+uN9UeWCKKvf63cBmpv1jjrqyeroA0Jnqa/f+0SI6j3brV4ykF4wmJ9TwbULpecJqXycZ/vfvr8J&#10;ua8bZJR0nA+qT1uq5jouYncDAUIMvWIY6c/bcOu6oweObMUCYw7YDDLRSxXL2it7XgELFUiI3fcv&#10;mr3zYX1zgNXIvQ6D6vVpn2EMb652OJlrz0aBwoDALzAIQMWCbxImH1FrTjx9uz/+0Fv+4zweE9oF&#10;7TAqMquaxoL+MbNb5xJ39nJLwtAcnvY9BLiODkj0nCx6tQBHBjON+nT4ybgNiFIOnC3wcq5Tiwsj&#10;DljStbcJd4IifdhzbT2alNunbm86+YLWog2Nteqs2pTv7fFJ81FRUZUwAFMInaXlPkkxp6ubpmEa&#10;DYXqauxQr+zUDk7A68XKpTVP5A/jPgYCat7HvB2kKOeugLm7C9wqgwrmEufUQrB6hr8O9Qh/7uDn&#10;l9m/Qtgx8Vd/M29fjSpBKFnmJ184LX560n595CsIKMD1DOZPqDU0IJyej4p74O04F6ZSKuHVJKR2&#10;zwNr21Usf/Q3S/3d6/dc3EZrU+tjz5HJNH6cwex1WDfQMTe4nnB6MkCCnPnwU5N4pCGh0tTeo4fZ&#10;V+s2aADOuQCX6dZSegSs9idxX0GynXPtCUyaDWD2/WZ6W2Gyv7myuGUle6KY9lEWFUfHbCOXrgin&#10;x66cMqalviojPbdLtLwk5j1pk0N28PIuqowSjOux4nXcZveZXQZeqdWFjq7QJhbZR6EPg3xOGWIi&#10;PjMgWn6cQEwjMYTC6ULKGK7x7ku6TonOiPr2Bl7bYslyG3hcoCr6O3qV+GEQHADrqXgSWNEvBsIV&#10;HvMIGphODbcCNflF05oAGNd6anKIav5Ys918dqG1N+j77IRfc6s990l0yDqNhx6AETKIZy3dA3JL&#10;NjARreIEUpTyHQ0t0kfe5r6G/MdPDhvy0yzr9zy59uT6SBvJ9L0/0FzrLwArrFspC4SggTmnTijf&#10;YamXOeLAmy9hHOs+Vt60J2jC43ZJhnpM2N+EGvUOYhD7NeqrH3Qi3mOYmp773ksVXfbrN08+mq3O&#10;F29E8PfXYRK+cTOrTQ0D4PDIJ8giC0qzvZF+m6oc+XNfw63lUEXWRgNdsUhep6fmURfMzdvQIlXK&#10;snXD5ar7ITF636LNYzMHvli+ZXqrHsQ/fAiEpSAUzf001eRxlZCULGmeqXLYwqwRJpGZtosy9EBd&#10;B8lcWO6nvouJeVKpYpGzK8OsILs8cop45UbTmbswoPWLUftVBFSdrlnhfltNRC5+8J8ukY7qk/9M&#10;Z6kA5lda9yIupAPs/KQ3a8Cu4bx9AVth0p+Fhd1oX2Mi9cfX83HUV2SOQN6vh5/m1ucDwXjIrW8M&#10;5npQXXCSARVqJj2T0cdjDrTp2jF1xroNr21BNwbZyFqUc+RU8BXnAHiwllThiNkZW4BnjmEJE4OZ&#10;b43aAZ4X/36aySzvnmfkL8fxsI5j2zxtSlro3n6Ux8nKeWG2KLDucM9D+0FLB5JD0U7d+zWtmQ59&#10;eP1i9zywkTfpjec5Aje70pJBvNU2rKjor7LWw2ur9sT+HZpG3+scv/6wptclILO66rv9hCU8i3kj&#10;E1HvJHA3mCc+MJlNN/5M4mKAOl79cN/shQ6UCGjv8Gpf3OjRnrq6MDmPahgUM+R65GZpoYrie5C/&#10;4jcRB9YEfV/DnsCPFS8YJDUpHFTqdTPjro6jPrMdUbnV2y4ox6amicLY4Cb1uDtUGrnPfVuMhpAo&#10;9pKJOHUhBfCow4RetWBJP+hlbIqvujyJn8SNfJRCnyWYDRhtkq12/f6i6fuEAhbSkhyUyL4c/GaQ&#10;INi99RMitrDxyB3erPKWdvbVXxcsbjqw7jwTEQEUbnIgSN0VDvXcUeDxnP7qhMZTu1IO1U/oPQ1/&#10;t/FIlcJkX6MqzHT5vMfppTnXGtR5QntaOWMnG5cA/QFlCE26fjuuTRvYeyRuemK5or6et5uvnSqU&#10;Ob3OxeEw3dlyYHzWr7N56d32oR+muIanGxd8Pvu3qbe47NFZ4C1iYDzRZLaInMbFtkKXhiLV6wXV&#10;IOzON0m9f/iaqcVjm2vxR2MMvljnfCmeqH8f1UKv8EB4dLA04FlCyTMYurOz7SMb5v1d0ND0P3eE&#10;ygCoEMKAQMUJGUGt98ufMk9K6cYFx+UmfCZdugtXVUiK+wt48DHwb58dZbn5d0i95ceJiIiYgfMk&#10;OQ0ZoHqE+B6HI60ZCrl2XRq0V6bv1+nn2jyCCbkaMHiHHwiPWUHDbh4nnMVDj/PrGtB9JhC8Qnmk&#10;Jestq79bziF863dXtn2FYlbtRAS53kPq/kCBRhZxdfCZsdcXlwzIFxRrffxSktVZHDweHBs5v1q/&#10;y5CpM9p5ono8LqjPizdhYNvSpLWZ3YZMZjdYgcvW6oDkLWqjRRzAzozl6+u4+lAkdCEGHDv0DqFC&#10;ESCZBz5aMf/pIrDsC9ZlNd1/f+J2uj0hNdKNZ9+DQ4sFzkNLwkZGVkm5KaLuv+P6w0DkGlNpADPQ&#10;bVO6hmn/qoLSX0oQuAIPx2kjfR9tw3jl5IBTfrS/Cn+h2ER0UZ2eWi5XfEZXgV2z83oyuS0PGjEj&#10;Jc1smEyLrIMboTX0YOkCL1MkpJjJmJC3FMDi3cek7D22bsTIsvmuCv5hR/WiZ4zLhVX6S2nCxMmV&#10;wZ8tQphYnGB9HpeTDmp+Q+zGhzyRJGwdNZveJqRjtEu5LkaPxIXz70aP4vWNr6CwjdctxBC+OIv+&#10;TAeWyYhNvhMoIlz0LiiKdG1RDH/4ZL/IIcKg5Mfrly4ngRh8e6ePYf+84fnmGbfyZXSEEdjfqTjb&#10;yxYxwULmtdWADqonQpE3JBqYBe8EnasACJERY36ygt976cps6Wb1bJfqN38eRCWXbPjGj89Puj0T&#10;ESNs4KLIf0zncejfCO1H0y2PFuOvIXndq34ZwVI2HWw5xIrJGup/cws6u9y4BlVQecM09jABdIFK&#10;O5YbwZZDGzBu3QAeP5Iyy80rFpXSzNaHyQWi6eqroN6gLaWrjDv3kcSOq+qPU5yCff4LqTe8EKFZ&#10;Rd39Lj15TOgo2tggrGEgRqVZw0Cs78XAFDARtvuwjRvrkCR5N+91LgfxLdqyydjATP6jU0bOdloV&#10;TD93x2cfgo5lvUKeQgaJgJaXR5fuiUMY+F8GhsxkKoifsmotZAlGDurASWukmi1zQBghBMWUGaTh&#10;LDsuslBUmT9oChR07QC59jw0Nk0fmbwveDVy9jzMA9FccNJ22fePDt4vllWlFjIzYOK4giyepbNq&#10;VHHreHauZk3Bi4eG55kQAplx2Y+YzGqPwywT+dwmNEqhC1BmIfPMDLj8jBU/G450dTYA+JZcwHt+&#10;UmXUnrA6WMTPxduuxaSS7qvGGO5O5TFkf4pE8Ssj07YaaOHdy9KIXrETTpPnX6dprl6k79En2AfN&#10;MSQph8msN5oO8LG7MNyYbGlC1UvoAr3wh7GK57ZJOmTw4hyi/iTPfIzhjgw5J1o18NKhacsdZrIw&#10;n5tXdooE77NNsebrMMqSZr10lrmv3L+gekX+RjJbbvoFD+vvV0qS09iT6pGxWC5A3jdvWu0/OKsl&#10;IGzXHMGtkBMjuAYTqwJcCKKOzwaKaHnyeWmV2YKcZUrXvp9jIRKu9X7vm4qRm/she57/IqI/Gxse&#10;KKte8YGNizJT1KR318hF2du5TTxLYB4xVSX0Pg/Gb5MjvtBGrn4yd0LvPCMEb5cQwKRkeyN7goVC&#10;ayrHTw+eD3mrjD/NP4Z9J/J+3MnXXBUtPz/vld3vmrSB+6VeaPMbmw10pIzvN0iK0Wv4dqfx8D0g&#10;9cPQIw1rRHhHvYn/h41bhPX5mg/x6RlpC16zTXTOXGf/KOrlrtJGhFM04kbisAUXLsa1JwcNW4w4&#10;WqfGdha1R6uCp4gOZrzC26gmZlPQhDRyOZNQ+s1QEZoii59Fw0o2fBFXH+c+ou/buzXfTOLWH8vq&#10;woGQuvgaAs4vmkyaIn4vjyeavi3nK/DKkf+WP3DQ2Urqo7Nsv2IP06jqjd6p+UWS2BrMZZrOCjpe&#10;dIVBD5qQh9QrIUkfEdLJ/iiPvW4+U1H9Pavupj62KPiQJh1919W2IO9Do19t9UcnHnbWXZsbShal&#10;kpqH47ISPrbcT7iQQflVqi8TdKBb7qO3kolYbGQR5SFeoPqIj6YyuXVmkiMkIMFuoJkm0G196G7g&#10;7PP9mh7fzwoLTbSLq2/HWSj1V/E4Ov3Yu7xhDE3qv64cJLIOcQQ8uM2L6x9QzEhqpOoKKltUKLcc&#10;DxPj1wr3T3RVe9/rSXLp2DT2d7Zh9Y9Wkaxw9aqUQ5pFJaXJna9KBkM4s5JqbqW7ldstYtAjKUSb&#10;ZSrwLzCY9JcChINfkitgCoO7tjDpejGX1rbdXbUTER5sDpFDJ40lThrlanWM/uhwudQtm/EZ5mNM&#10;SJ2NaMhd3Ch84IFutPyVFfVvMBQ6lY+RqbQZa/e8iknplursWVbjxHjgdFQsss94hOuwYlVysKCX&#10;dO/i9iuT9u2JiBkoFMnqHcoI5QyKKFcvSwtL7j8+ErZzKcNj8At/3fiGHnzb4ulovWahakVvtROZ&#10;5I6phMHyi5eo/Hrl76IygNsldi61dK/sjEuAS2r4zbOZc129Xfj4d1iddzVQ/TH/kxS13mCXg9TG&#10;gB2ec1fk2t7JZWyKXJ19rEfsZOZAWHfmMbPxKbzsLBCHOjRcxpIFOacioy0Lj2Xp3N2aciBoM55d&#10;NKRkRy4+tLsrH7uoa0BJW2bZ/2L9/MWkFAWg86OappBdBGLsAerww11HHg/yG/IUneUp7rwu7Cs2&#10;pkr4VF47P4PtaFOQyRtxFZZwNBzIoQT8+WN1038B+3yLMHfsgf7q67Kh8VbRXIEy6k5yLtFynuW2&#10;DRTDK+mjGlWh4fcT+YFpjZ+doAhsl15J5aZo8iqgt5rO/EGvABy6+KvXcXd5pb90NPY4UrwCat3P&#10;nOYn2XoP7jyAy8EqHOcp+S7Ux/kABCRko55m9aoDW2dkOUtTInmKWsrnsEY25cs/yJgC3FH5RqyX&#10;zTfGE62SwhWkdeDZ0r54des1tD7gH/00DJIOp6SQ4TtpYe1bfHVo283p5GF60P3p/sa02XEVUZqU&#10;9ebkQKGMsNU1c8fyyy5ryOU0GvWcmYnHDaoFEx2wVgFzpFPEivZXQ60Ja/9tJu7ElfEqRNMEnWK7&#10;wEH3OQuX6YkgoptVvnOmcbesxLYVwdxZOupTsaJdPd58EQsf9OksX0bDVRUnpIb2f1zcXcBTdIyH&#10;ezZw4t5852r2I0z5eeSg5vvQVFWtvTT2zT1kMYiSfEE3ZJDuVRh5gPysmGy+iAHi5JDmJVq8XsW7&#10;xBMhsZkj72EylgPzhA6SFMwjH1kRZD+PdJwsiF1uXP00G/czQvg8/VDe+dNScp5FcudZyLnbWKBU&#10;1uy8Q+HbfHmpZyyy7KFNmv2aBkMrkqYqSF8XQ9x8ioXkjUAnoxhlsB2X72gCb4W8jPZpfKUYv3K3&#10;KVJjdOqiWcv9xM7AAwohPJkjNxE8CFH3b8fBsx1QTq7SRbeW/QxEU8YznjnKQlYIKRq/NFLlbUfL&#10;w6qxjQj5lUE2WkjU779peOGMeo9NZVeBiXJytS5M/5K9oza57MCXWEoY3qtzz/cHneFzfM/Xxce/&#10;kK3uWuq1RSKnGWztfoLUGox6X5N1gvt4GEWgWZ50ZONvHP0Xqy/opVkvp1IwkUwu5enjpBl0ZIp1&#10;UAxNDn1ZlfJkQGSmH03Yhkh0MTgjBzLICJrXZh54C0vlWM9XOvllJVHMIF05czUyH82IVBQeXz43&#10;1L5YoRYRnEp3k4yHGu86Ch+1LbNravI77lyok+/WSDztnpFXA6faD0RR/pXGupVlj2n8ODyrwN1f&#10;BdgvzcZMBe9KfBoHUavTO1EjwXDwgBenw5GpO6sgqKgL95KOtS2eJaoU+FFEqH/OIciA5tzFhYx0&#10;rc5HmV12Sm/0Ot7nRA8UGow/j8fC5B2Noz1dY5M0PvUs9QariFbhOrRwwWCX24EzScVtbBjZOBfj&#10;CDIVRAr8RzzEz1mh1OP5uLAnetSEsFXB1+cML11Fyoe56NTeYF5wu4yckTHNgDRuXq1Poh6yHgKj&#10;nz5gPHvXsBdt1sWvWxdZccSW1ujT28uGxhPCHlQz8vOYvfqm2QyxVYsKLja5O1pnWPzKpLw77gSu&#10;SApxfoN3Gah2TcoY7VkKSPSvoTk7OOgoaEhyYEwKdfaUOdYjMKwARrpxulzEp6GVxG31OiYEx7VM&#10;2ZsR3YErdkk7NevkobeukDUOeaqZVvqtsjNbzwLPVNou7vbHUaTURG7AEub2JZzS6p2M5HIesJq4&#10;AmRJTomzwjCPMFyWngHBtN1fuatXMyVc25KFPHHdv5Noc5qIyflg1CN4GhJjieJju7We5/DjHOit&#10;dF+GtMnLm4VcNTVVQeAJI4ZBTbeQ9gLGd84fTwCBJiUWKf3DviSwhPuCwpI971olX5RVNpQbXkof&#10;tzgGLQHTtnXbZPIhzjj+93188lVK11GKsHfBKnEOK28SrJXZBY7OYwWZ2+X7V3ySVIZ9tcCD5U3g&#10;wKCbHPwYz6pYoua/d979wcMWy0KHQDFWGCazWM+OGy7OPZWcfOujOX2UJmNJZOKtoYI3a24Ss+v+&#10;+o1oPxgEEy5yXxsI5s5bCtHrLe7lDD3jpdmKQ/zCpOEBMbsabW7cFm+gNfLF5uqm510I48XRlR1K&#10;DETdDCjGTrRbR44HuejKlnWvZiotmQd8ftRRcrDiEP7MxZznP6TLd/87jCmMfVMt2l4TwkWZbdyd&#10;R2w/3GcK7QV9i+3MvrlHa2g0fJJkBh3Of46a5U/7CoEsSuD5NvUQ4xKrkAvzQho9n74AQ0i9yh4Y&#10;cw9dhoEC82X3nwmNKsz8TGhj7VHz59IykdB7LKebX9p9fwBuEUf+ysjcoz6x+2trmN6ijJk/nObO&#10;x7y4Qbx5sZb/3MhElx3179EGYalKo548oBBQz7u0bQGm1w2dyAdR1ILLfZMUeiCgx6SfJZk71zpA&#10;BdROFIWfXFQclrNOdZi8vHr0nRg3LqfcROvhEr9QZZm5HT+B4EU3H9hCZjEPDKvJjIYJRJ90ZWaf&#10;P05I/mKl/S2nll7NMCYExQ2+HLfvxXAnPZTR5CnBsZBHjk7X+dU5AquJeL3WNiH5mEDSprg/bOLv&#10;k0+eGSRfXtwbL9GISMqLgbajxzpquLU4vEKDqkGisxcYXPB3oVOnd2WPF4f1pHvC9nkCsICyHTR6&#10;aoAJEq2W1nZIdKke5F12X17Mh2hK3V67MubsXzoEzLOvCDaDyrxjKPzmzZOXerSk/4OcvbDCQkNp&#10;iyfmtA3PLuOL7fcHCl1hoHE2jBVzeVw+G0C/RygdkjGuuSTmKHUG5XYVeWEFWwttqx1jC1ZGBjLv&#10;N3EreH/XS3T9FnoUc0AdDwcGbhCCrkWA5Exy96w93SAmVW3U07eG/TpNlAPGvWg9ulz+8urvv/Mz&#10;6YpNZuM5M3QuRDCsk3ZHVXPqU1RHdIqb14Rqtr7DQbVM5zarmYnTIf395x8w1AGoySPI3NpPyFjy&#10;3GxnYwP/ZLSzlGsv570VoxVAwyITpZUs6INC+Px/EzenN61hJg9+PakpMXLa/lEiP9ZiaCjDNFPE&#10;zy2CM8g2vIyXjVnNeUJtaU0MyouxCN17T8yatvjv9TjRfe9//ODubdLHRargmo/Zene9F6n+puIy&#10;tzYkhmijO2AbJYiukFHO5n5G4oe42RVEfzK5apsCXmtwNjuvhmoeaZDVu6L3MlB5soy8itTORNgE&#10;t+76I8OdO2PCe/te/rGQrozywUSfytexJppyulfSfyRbIaM9zMJbJc7tXvnIM3jRMH377INLy3xE&#10;RvDDPW5nfM2C9h7S7KFo6Y79MvMvThLtre46c8sP7sDk66hXiUY5J+aNVYg246O6/JZiJd3YODCw&#10;zXCoT8KeSHipdys4Zhg1jLD0baEprjO9dHSurhzuQvhZ97gvHlPiScn7qGbXlnBhBgcJl+FyBrlC&#10;nTTdd/vL/gmxPm6a0jrTgqof54CUWbWyJAq+722kYBWtY4EkjUtX07EsxkvI00gz6VML5IbJTw9I&#10;Fl+Mx+YO2VbuX4mGnDdGI2BeAZh8AcFzL86J8+aoJDvyOdBD1f+WQ5VJ892m5lmTFq67e70UdeXt&#10;492nerm2OY2tbhDOkVuDsVH370mLShFv51vMrbKiexngaP2GIkVZMQb7q+IDQaj2LNWj2yD6iOvT&#10;OcvegQaZnNdGI83RCec6ktaQdOGPn9G4e+tE1h95WVn/LW0MDA0eIX+4pld5kyOoomR1UKR4JkXK&#10;sxdM3aPA+UFnaIltZMOiIAFyhd7lSnxM568pUa8VvqCJemb1P7eEvTyej+X++rAHihDhWC1PG1XP&#10;pk/sYLoR4zUmou8T6DdL/t83OE7Bualcrn/SN9VNrwXr5p2641qJnKQD0SGweg3kHcz1ZbKjhQF2&#10;bd4DZrZ+atYWtEl6bKBneWjyAnVRsSVoFNi8cDzbk0FvxPYWhFmHOlwGgM2cEdKq/PvP/rzQnlk7&#10;49NPmb1zgzVb+mD3ntzgoZv/4fLs6Lu2VZpCigC96fekhxt3d9G/eGgZl/IcZ1HLZMUMlBkLp6gq&#10;8J1k3Snayr0y2GD8LOQZ28zTg41hHEwVioJDAvkbW9BbYA90Zd0G7rDFC/2ueIqq/B7+Gmfd/AKY&#10;oYXgYfZVgN2HugiS21I4ZlsOx0EHPZvuYy2VLH5Urgtx5C2HRzT7cZ9m1kSJTzAflB7lXsnOUUsV&#10;ULyTGt5KpSeQDPwld2JzPL5fsM9L33jzimDNS9UHrlfet1dVy/iUEYeEvgwa/SQlM9R0huRm+eLu&#10;3j+rISzBdz1GffzHbBBIIKcGjccm2n00Mz45jDqM2Z8UwmVI3QUFi+R0+GaSpf0/foABAqkb7RN7&#10;AfNWRwHqE9tKmcu0ur/veEtQsebuh1iV/LJnDwaKwMeglEBHzqmcytc3Ks0qt4QspXLo/fhVX4Zg&#10;V/vu/BBn0jK0iTKWmfrYOc9qh2OU3PWvBxrEJu/2lvbAsNnwG5qXGrdkCdqjNgosyuXEQZdt59sL&#10;PKeZOg9gCfcWggqnp8y3Q2XISYS3bCxyvzi7xMT7h11r7yHsgdGc2CjWWuNd21Vad2Vs3C7UWtR3&#10;FElaC1P2H37yumH1if56gnqGm8i/FXfTH6TsAypfdmeYyLyB9sHsKYRjtPBRQ0a7u34JfYbg0zvL&#10;pqF6FfgVx82oOpTpuQiSTWf1WPehWjTlgrKdDRooB/Ra0unGznjntH0Q0rwoZeLtGZJT6Y+xth+b&#10;Eu5MWQKd9x7S12ienqpP9xCMzyUagIGpz91bMyId+dMj2GyakLG7ATzwv8RlxsggI8GWc/5O0RiD&#10;68yu+4gxRQb3rCIyamHXgMo5Md5WuV1cuIlJPc8Vo6ZHEqa+jptR1tHdGcqG/nVcZwwQyiQItdLD&#10;T9psF5IvfAw16sfDhIlYCc0olGS6JJ9HYR0E8WIGsuq31cHa7zqzvIKq2XGhcCvl3apDBDX/bdBz&#10;l8tuwOyahTQrtz4Rfel+yZmxmmsNjbT9XDiHURa1IJ6sS/9n6zzjmuyWtY+ioCLFBoo0QUC6UqWj&#10;qDQBRaUHVJAiJSI9lCgqoEgT6SVKEQEhIgLSEhGUDlIjNVIkgRBCCS0hybvC3vvZnnPer/mQX7Lu&#10;NWvNzD3X9V/e+SM7o9nMix9UVGgwdxhH2mZRpNzdkjjnACsA4k/6z2C9+54scyNrgVtO53Zy4L+C&#10;DmuxyxkXf4Gl5hoKDY8Q4AXTRhk3Web67kXK2u70y/5e2moNOQBtCaC9PiCiq00O1WdZVo4AQ+WV&#10;TOny3KcHp/7Pl8+rPBpIeb5AuVDV4FfwQTgsZ5uydH5OkDHELawKZsVZngfX5fsWOjr3hv6zrH9f&#10;lPW3SWHHtIZev1igWwagVK+qculCZrV1zOKW3r3gK1HFhMI4ZCt+8Xwy0eDbluXAvRgY3Mx0/WdA&#10;4Z8nlNZAS7Z5JS4agk4lQu2lThpkS8VE6koa/EArYkLAJF61n/SmzWyPxKP/dd7fajCEZINJaOlL&#10;xi7tkW1qrRm9uI76XqQxKYLUteaQbaMcChqLLQ2HFdLklcKnea3BE/j7SHKWpLu9Pw6EngWr99ZO&#10;qnWsXMe11Z9DdtzZq7vV2xS3vY89ATuDQ3S928mg/77l8kCu/2y3YdtuG6U5Xhslir2NlvcnchWY&#10;f6QYg+b0Vq3h1F50R6Bu9MDOLgTR/x81Icj4rE5ZnDdQRQXkeYbNCtho3nklcIwhHy3Er0e2tKb4&#10;v+UUcQzbGWn6+8lKZlPEBs/Orz9foEECULDYBUFta1UdbbO4WPgoj54WuPUKd52mZ4au7/3fzxgB&#10;Trx19NEiuSNSGWJ1DnWWAdoq1yy1l5+SY+FeZRv3Iw6BLXO/OYZ4rId6S4eycx/vnAp/Dy4KuwHj&#10;9k4CgUA7JCIe49xysro10oC9vbOOlOxUX8QJBsKP9dgvh5RffB5SMVMauFMpMlf6P7Jjc7AR6gbS&#10;dQkyl9vVDP8gFdpQ1d6vSSTYpTgy+AEBzPR1vjnmmImWjqMDPIkZjP/jZFpz6Y14u/9SOtKj47K0&#10;2gtPmoNLHPUa7Ae8qrcJvdeyT1Y0x0piOUJ8pc9DVEUj9LTJf2vVfwX2liE05BZR4YpX6RbqChor&#10;aVF+JTx4y3XOcsnuzKM0A9/vwjHJYFhDwgmx817u7xMuEbzSrXgUPeDO+OiY7p+sOYOp5jPBRDh2&#10;reVMUIqHZGEnwXRsc/2fFfKef4Lk3+EuPGjSEEd/jywPRBcrxWCVOvmSQ5zXJQkFHo1+vg1W7rwN&#10;tFsgSKc8nMlK/zsvQPVdF3HZL+R3hSdRGrTTQmuuw46GSi5bX+bRAxiydvHF0tcGQv+fkBjAqIH+&#10;pCZb/lhouYElvM4IBhM2KbQuDyqX9h23cuJtOJbClqjykCo3ew/GXvr6tmSAj2Jpxw4iYafI+nuu&#10;u6Xw+sUnBtk0RB+LheQ90UrNe6NQO+cHSBJIh/NqZmXUTBTTDkJwe6ReNT55cXquB+E9YOIVVjBc&#10;NbJwyv6yH4Nz9eUX3lwx0+1eCc7/PpFDIuAoZElARiSemL3AHjGQwShJDZvNzP4UOMFbs/JauMDA&#10;M665IWy21hzHfGc6dybh/lxf8PPXKQUjzyej4mB8mh8esJyDvlHgEvrXl/7VyEHKu52ysJKyQBsY&#10;p3inJFrRRBvukqL5RoVe0n8WDIVCJHPUTFI+HC7anxsJud8lbGvhuc9o5E2uUUHZ5N7Gfzl1/51M&#10;5/RJ3HFr+iim7lln+GIgxXCrVm5lnRVtKAytD5rQOKmndfICMI8oCNoLb7UjgX6DnMavpsUbFVET&#10;ZjK/oC9iRCjH64N3LHj+ql8TCiM0JqNeUIDDKGm+o8Blw2FrKl04H1oo2RyDXDIIT5MJ75k4UGJ7&#10;12VcMJD4yrmvfkwllodaKiPi3rN16PQXOcv/+42fddO+o42SI7lXGzh5jRLb+W1oq6pb8Hg46Pxc&#10;rHDbfF+5qzlm0EgL5dCt7lp00yrT1C9Tb57NyttxkmVK6Ibvk3xL5pbVc/ivomDlNefRSYtDS66X&#10;+Ip4aqiz36e+8xnLlonpbe//uaZqvfzrinoNw3O4pt/TXW2Qhu87W6tvRQgsOpMr47lq2M4wL+50&#10;mj/BDIhWjv/mrDrFfEUl57grXZY7nprwFT28gwr2vlgAPHT+TAVrUEC3WSraK2Wa0pmg0tFJWLgd&#10;Z7waJc+vSu5FsDYTb6CrsGkK850Z/FcegYtA6xIoOv5Hduce+pMlN/gb9yGj1fc234qVeoZehK48&#10;i+ZzFDlnDnL/tIJuWY3dzknkRVVTVBjW087bwbGyaeEK+v1r27pv3AIaGvk//LnCZCpsnQz7zEWl&#10;mAG5U5f+5xAzsBX3M4yUpxOLlW3c8j52vsgPno9yBKpta9cyqrQXy7KW7ySUtTVg7jDDYvHEeqkn&#10;bdMp8Y/wc8/N3oXbScMBdcFj7gHX7gaUil2cL3g3VI9APbcpvn9/oS6SObv090vXlcwOkdr8H/fc&#10;hM91ZKiItgg0DNtvEJVMkps9WYqO9cgkyU9o1RA/KziPizFSptjjU9sLzY8EMxCiHI48NtQiwzbR&#10;iiZtF4NjLtgMy+KuqULuWJk7//ydf78h2C5o1O+/dH/GIINhJ/FwXirz++qLzkpE3O6iDT5ztMMp&#10;uC6d3Wal9YbFufmrUvDP6NfaE44B8QKnT/7IkRzVqbXKDwXlT/nwjcoBjFUa0v9S9CQw2v6/HUlO&#10;kVjvsOQDR2ZjKPxFSN6aScqB5y2Y57hbe5b1DR7fNBkrSZnIxr3Ai8SrwFtH+KApa+aIU6MGnAld&#10;YmytL865PvdMd5l4czO/aqg+PZgv26+h99qR/635FkEPGjYMjPy+gzLay1N6tDLg6w9NUnTQBHJ2&#10;xNzgMWjK9V8X8bYgJ6/0eAS2byO6Oqoz77XwJt7qd6aloTuGXBUSMnqEj9q45siOOk8Y6hs+M0we&#10;ltoZIQxm2pAxVw5s4xvu5U1FSub4u+iyQzYNDvkm1SSwXt17gQP7kJbEk0QRKhCJGiG9Y2aQ+kMd&#10;q/GWhkTbRJWkwvaMFmTSq16ccVsFzoQ4QL30KqYzZH7P3J/Zc2uz//jX/adRbD7n9d4zCiip7U/0&#10;1lkOZmBeY6IPHt9+chT4ui28j3f+iMcMHl6db16V7vKtK/hqJwKZhrZvtaBPc3OjIOFoGpcNHHt2&#10;WHX+7vBaI/HTn1HJLi6r5wOv06p7M6FbJP/t/WHiQhszGzZKCxtd/V7f4I4glPSfsNwdmLfJvS68&#10;fcUEAmnqMvXPtiM5FH5zVGshlkgUSb7oglrZJQXz110dfcqIK538y4tnJcIhY6Sjf4CP0zGjYMje&#10;Yv7WvRqbHHihff2m5/LdY4cx10XKnZeOv2Q7F4Ob8yo/UCCCatKq1qsNwrbuz5ZoX1JqaX1lkJNA&#10;FOtO7HJiMx7GbUTflFPTVFiPSksj9NIlhSSXI9K2NaiSRfvp0qb9hDvZV2mPFECTv7W4lR0wAjQ2&#10;27NePLsbpfMuimcDj/J239NG1qjmPhaOZCVW1NZOkkZ5/93/1CpITVy3UFx7Zq4g6X+upLhT/F56&#10;zQ/7qlsz0Xl8Ma64XUWvv9RQ4r8Xd1pMYw90THCVdGsh4ysbN47NUpMfem5zngifPW1DBS4Q6rPY&#10;T5tthEu8obIWnwfqL7yNFaFRBRUcLlx917PVhvJ/8hMrc7niJVtCCkSfFUxTc4jpvXzw6Nokcvz9&#10;y6sEW1GBq6+9R/FU1peLbvIvnzpiLP69w6Aw//dAm15rPNBxtSK3WzbgaHRw/WykNNCze/4CNwPe&#10;Ge+9JzpGqBZfWn7/e0VSQarRBc8G8ouu19NOSX8en0K0RanVi/YLwy/OokILDefsE4sPzMGvwp/z&#10;HW0lrc7+qq6G2rrSD78ljEfKDP1WSD0XB/a1gNaeBImnYs+SUPL9Hn01GOUNW84Ti7w2pkZYlNyy&#10;PvNoAmkzfC75zY94/tVCL64ALx4+cuOHn1zlSFvniQOJTRS5V9aNdysWEqxD45vrRStepxMuxoqC&#10;H/kRDPPjeQC8g+2Q4AkLub3l2X1gZoqNF5j5m4VZ6MD8cl/LUfSbF6gzTuwmWhNG7xg6o3ROz9H3&#10;GPQj+UXSiW3agi9lLxj6fXuZ5Vxxsd+Zsp5nkUCIwcTJ1AM5ARhEBKPBivfaj9bJb1OG9hkc5Dvr&#10;B8fCGQ0vhbRHUC1ffKadv784ZmFp6YLo+RxbZsItKrfjigXmSazE/C28jhhmd4nUpnlckuNqhCSt&#10;3Smp8dOenhWemSGkGqE7qgzjUTH5HmoNckMHpM6cUcVE3ju8CpqsBbFA7LfNknsh33YqIJcs6GIj&#10;PT7V/+e1A6KDg5uYwO9bA7NHKOWLTJi60HQwiKkmh7J5x6+IM+PcInQxZno+c2DXaR7U95vBwTWc&#10;e5gClXKRejBjb+Rd84d3GGhiYkQvBeVHoqKoqOJPFhJmWWeA5b5fHi0kR3I5yJ453c4kDoWVHiAV&#10;lv7zgMwLLkYI8yuHu+1bzntig6PoL13zTFEiBV9mG6OVjm1bxsoq8AVvyCS65hw5ETQvDxzleMZE&#10;PQzOnoI98JA9eaET40NDfYs/7VDToGKJ2cQ8bNKd7ZiMgkj7IOs6M+h1DNTIbQtHt82flxnhjWse&#10;owpOu8AMOnDTmJI4jp4vLuk0cuiM3Md51Fxr+elLQU3LON3JoDoHMabVMNHDTlrbth6MMReF+S+O&#10;2TDFFSd0w+uzwtaHi9b4b4OZUCfHHcN70Cnp77gIsUh9Gu685BsVPLA2ItLpVBA8wPJwutn94ZSX&#10;cMejEHjSSUmvJOGq5wuqPXyZOCtvPnVqrunUnNynegvf0veN+p2Y2oG9k3mWd304RZNny6/e3WtS&#10;8KY/s6+m3/RwvKC8r8tVNZLFvQlUH9ypieExlHGZlMNz9AQ4BgVEHh2ffHM2eGXm5qMvc+8yF0o/&#10;CnCe5tcnq0MiuYWFtPoVF8PAPK80EEBVk5SANmm4PrgCQmKqGIp6Jfmd/D5Hj6puB3Ia/OPPmdPX&#10;caF6z3Yir61251SOUuoLWKW1d4oUGpncTwqxojA8XmRlBOmzTSzX26+SUxV9RlS3Hha1ImcfknPt&#10;COJD/unNU5kRPBag/aLmDqsUvui5Z1h6OQLZicGYaIV/lk2j1g1g8JoqT7n49CzusIEwNWCa+9KS&#10;u+t8gJIp7UhN2kEhrS/Xtx+Q163h1NHgdRXJrKAITyxqvAxzNlHKwhlMcUUOE/1tah7e+1j1OJKz&#10;oStFB1k9ZosOD6ug+vUMDilnWdeePzxhhjmkt+Sa17L5mN61ayvOSYCFJU1pd10+gz8rXHiGW3Or&#10;Jg/HDXv2vsKEXu8Tr6XiH3kw7EHWwVrSrRNLJO6ZGThcvFBnqSJLBVY0tnSl5uW28Uzu6OUpCO9z&#10;XOkRBUtPXsFDuYfyu2UrZ6kaYBDA6II9a6uu+KygFLor5w5W4Zjj7iI7Rxt3893gvBIF9s45AmYI&#10;nXE2ds49PVqrV5deMuw3myQbbiXHsYBATXAM3yoY5n73zTfmPVA6hXjIhcUDIKkuUN9cfsnkoWDw&#10;udVYC3b+5d4xbJPPrhmgbuAaYh5zLBooWFElA7NZi7zO0nusvT4fNdT17bpCsouUcsnaBGsSr3eS&#10;BwIh7qpNyTtYy+BQn8vh/tOsiX1Fr4aLNl052haGfLGtC+AaFzbWZkd8MoOWb+8xvNocM3dpDtzV&#10;mS4o9PW7E70rhA8167SFTILTPJKPHjKPoagdRIJ74vwmGEX/1vubabnuoyfW2pmulHmQC2hnPI4a&#10;2x4WUn7qxpTvRI6bpQLm996eRaRE+ufHlx1TdbDRIegl6jyqH0MA37YYQmPgAAHmM5VpokzUYNFr&#10;OUo/wc3Saj7p6/OmAchfbFQWkL/m1Ir0OxwL0ca4lLPwOn6jDAYVPVsJq5CGWB6LCVUMjNE6uyWp&#10;Turldv6aTWrzYaRLhJHSxViFx0TCyiZEHRD+wGK3xV4/JaZwNaIZvEpLDNo+ubpWOkugrxA6L1NU&#10;3bcD1/g2Uk1pz8BJwQX8858CX21G+b8kIX5zwJXxkv6TiXVjSXmQIgA1gNfS1f5vfNo9uoz6cTOs&#10;K/DRNXXgca8/D0Bylcj+Q2LpeKxCGJUVcnvOmVDbA6A7Mjuuwb9v//RdZc1GsJYeETCnJGh85kf1&#10;jr2xKvd2Dwrus3eyzPBfs4DYOUGTC5CDUu0qkR9KD6WvGKRnbZD5+kjdbQ8XsoUNGXWzrc8xCwm/&#10;JktOW15zKRMraUYch7C2cs9S4aMsir5DoWEcJZMHRmjZY2ADJpzcw9MEeW3v8/2YKpcAoGMGTMS+&#10;w2uJABZQBVIbKHWeVKJYIb+1AN4vQFPwwtQsYx90Ohf0p4HiqxtlmTo1dbdO58j4j3GNDh/qVTiT&#10;j0ukAw3BHar2kmuy1O3dLBoprNlqu7aM44lLy9l07Z+qsIN7xaTtJ3+K+7nNpda2f4/NDz80pepD&#10;lrZwLKxwvL9PSlUmhViUahU+JlqN+mjdjYI/Jh9XHLXXL1ueNrDvtJBd3uxxGYc3xwjKKYVTbe4T&#10;SjpRxUSqKqzjJ7Z0OUsE7Pwotl3ND6pfUKhYhvf0Vyb7GOgQTR3y8cQiphbQUfP210e3vVbt3xie&#10;PhxQBxzuO1b+AF2Kay6pNE+ZXFmrrHIIFpRN/Yop7W9ZWqVsBFR/vXvYjxlTrWrAVwS5zC+/uvsC&#10;bF9OX/rF+wuIXVaXO5MGbbUiiGsqg6+UzQmdokbo6DSccvSHcUlFtLUzmV2lrxSjBlp3MuUR6i5b&#10;ZhrH6s84LChKLcE6xmzQI9pznmK1qTdv927sm2iBU3+fZOaxIFv/GfQm6ZWHAL6/MD77g5b2+S9f&#10;f2aA4X47fPV4QGbDXksmPxg8qdiJpu88fCY7jGIhCqXSAzPin/7UAA70rxfZOPlPQ2r9EoW0Yb82&#10;enulF0Ma/FMXbxi8wWuE5TwTR/AFChB8yuJhLwm1i+N1ajBBDhMdeZh9nZNdvIc2apyyRLC2XvHZ&#10;L9wCCy1kaLneacOJb1dkOmWKZ5pUl8EE0gsy1VELd+OQ3tkFIZjdFX6vciB1JtXd48CO0tfMcyiQ&#10;2Hu51l8N9wNSm15Q50caMIUFENzjWhb7imLUA1VbCsYNUs36xutRVtUOfQW+5hX0B3NjBGspfPCH&#10;5joBaJmwuRom8UmnYrMs6/eYNbX48a6pNrJjuCKmoXFvUYwAJaF2YC3PcFrGibliYkApq2X7DbAh&#10;6U+ngUpMLqDBmPsUvzR59xXHkvK3KmP7DtJ4PAaLbwVAgCJso3rsYUxYqTzgGXwmfFOkNfjlGzLo&#10;NGJbuVluGZ+9fAA+r1syl9r/HkAGSY3fXiFNKOc+tNRrotaCuHVbvr2CxghhF49jmAsFGetZJ2Mq&#10;Ps5M5+qWNLVUa7q2kW15U0Jtyfb28bil8lKCYkPKswL/GPpLZUwApLPnp3z2Ql+NyWM/ooBajLoB&#10;3jkO3U3heDBb6RJWKL/8O7hiQgtjmnpbeK9L9pUEeQiNpa8yKRgiqR1QN7yW3dnjFCYchpXPrk3z&#10;qhvG1WUg/R1z1ElxmX+q59DGYbDxnya3QmqK4Zv65jstJb7ju+5+SViKh283hQfBgKxHWZPd0N3d&#10;/f6eVmD9f/KDl9ZhMVkBaaBcM6rLdlgguMW+A2Q5+QayBdUWArz6IypL+YSeTc2y3Dnstz2MRxcA&#10;SO9wK2bk7H6/m5OMMvx7CRq0BWAEn6jo0ft985nO9tzRCrX43NtyS7jJXAPK+wciIfbu+xahg9Eh&#10;8mFhEnKh2ahLrtfUGJo1DCOL290NcCpRjVEjUXkbDUKMHeDbI86/5ROX5xII+HXnE9ANU7PqrPfD&#10;S6vz+rBTfZgJQBiL3R11xAGn87WvBYA/WxxmCFW6NHISBGm/r3fDUKKEiNHge44y0yW359cEvXq+&#10;ODpuSQDW/ZxDu7fktqFEgLKsZKDYuASOf9i1gtD8oVJ/BGQE+bgrME/HoMln66p56d0lj0LzcRMa&#10;9+0NVGpWQ373zHyZjqvATTDVn9jVVRChfpdeAkmesvurWFbYITpgiLF5bKiFUcgDpfnkat7kGLFJ&#10;7FCXsiiTXBKgCfnx8kTSsoqxQfoXDA0IkYf9vdTfDnj5+cDRQMo3tngDWHJ56e3SEA30LAHkzz46&#10;VfDhSMIVwuPQfN26Jkbsz+NlDKKUvDy42re6shH1AEq5PnYJevnAto1b543JQyLeggmkMf85Jgyw&#10;xxRoAhtr1FhY8B8B2SWr/paVFRPsvXBpkmIn6/30achEL0cqk2fg8J4A9aUBOXZA2OZT86aIGI7F&#10;XtpQqjeS72JtQ/dgIgq+QWEiwFBXGPLCgJcYjvQoAXyZ5kU1poTwkS53w94UeiYTj8oJfpfcNpaX&#10;U4RyaiRHOyQC7IUDwqMkFLVMW63mdwQH+CCcA1FNWIuIEwj85G/GPWO8mYonwyzhW26znemN/CCA&#10;46KARKyOB1QNiCwAHFkXtY8qIf0qbyoLVL6Lbz0Y6FH8Vj/KODg4eOkD/BzSN2osdLVrvfo4Inj2&#10;RB1pCbp03y0YsNlviBlOhK6a1ulsn7wDSDUPQUY7ivPXefXt27ff6UO+wmd/oaPUbfyXZ8H/rgYL&#10;PEsnzvuUOcIZtI110Zd2tyd73hQXS2+26w6Ny32sgmKFPuxdQeSImeZoDQuNLvJaf0U8E8J6Azi9&#10;q8aS6xtMCngb0FCWreJh+ZEXmAdMn3p0HFZO1DGEfHI2kjYjz/W3sHFyivHrAp3fTDsl62R6ojdI&#10;BwKOPke5/Pp4p9GW0SSzIUQJl8/9cv00EOMF9L7JrS58CGfPVh6PFdrPqDK1AxYyCMY24ApsB4fS&#10;1jDr2FmpwqzDzJ3LMUzB8tISvnz4ILuGPfK7Rw/0mH2PqO3XaFGjHxzzWZhluS4wuqm0D5zeHLLa&#10;aumagWW0y7rMlT6zsqv58rMlw/0NfJV1pskOH/FuL5lMBoeveA2aXBngpI+gdMYBEPgO9EYusg7U&#10;OzfQxD/rJCbp7eFNRN4CQTkAn7WXkhmvMaWv+3Vwjf9aRi0mxEP+zRgjnt9BKHTpAjUcCOuqIewz&#10;dUtQDvNsjUHGhrLzPmFFEdKz+Ds0KECO9Y6+XxiplLHm2FbHh96HTTTJfVxynfF+/B0vsT0M9K/b&#10;gBxAhZBAmuJ39CXLuT4DS/wGYBSVNBQWOSTUibw1QYfTFqI+TI7aSm1cGATIDgsxPXBs9Q1Avz3F&#10;6juWSEZTTqU4LNT1Cnn3buYe+vE9aSnqttfWNbXtwEG7PcBEnWYa/LvnEsPrg1119w/thi6BJdfJ&#10;8EjCPp3YX5N2Cru32rN78Fu9uZdjZlDUxYpTezYrenvHAPfujDDXtPl3wR5Yh2tD5UqKnN3ChleN&#10;JSjuz//aJ8L+ERCXt2YzoTMgT08dLLESfh2T6jVa1WauSzvtCOwkGp6ldO/KJe/5JC6ZKBcG8c0Y&#10;dUCYxF+qjeNQFzg4Ob2l13LPTtl/4R0pfvrk8NCQE28rH8VXaVRXM5OSTlyq4GfXf4fAyNFOTAwh&#10;1iaJffGEqsUjbkWzcefCyhp0PdQjwTio/CE9DR7tc1e5Oc3eHenxzDJUXQs3o4QsXWDlYtPutoVp&#10;Vc9WmplUu3egHqe0+nkWIPuRFVtKqv0hGqal7J/Eacc9FoM682sw874aitL9ISxRFyk992kouRbH&#10;d15cZOyuOF8Bzy5Bp1J1+giF+XxERveJlD44a/bbD5FuxmVHcRje1pxDKUd/QZsHYSn+lL02qtiT&#10;vQOvnN5rtww/rvKaxzqETBx5cD6O5xY7RR32keG1BOUmFuCavLTjbD9B7OhhD+ynr53/6ZMSrv2L&#10;N70bzUy7gXCAowCRf4+aXyoumUTJodR6ZgW5fHt+5qFpfONsXNO6QF5tKf3H0uMr2rvYY4SepMtT&#10;uGd7/H9f++mk0d/jGthZjdvs/uw4OKaTOcLmVlIlECVXQA1AP9qzfWLuXHfPPZANm+xJYHW7/2nV&#10;090bvqjeIHKfSJ0n2MFODQ4xECO1gr8F8Oe9Fo97uLe6zUF95j3Ov0v0YF89P7N5RbVSXIJw7tcE&#10;d7AS7eTkEycB42GNCUXBjvR8tARtZI9b/Lvwd1UbfJEjK6T8AoYEuOZsY1j6uIbrWXqTGlKy3EaO&#10;WKyiJpOMx1Xt+JyMN5LnZpKSLAQ8Fze7ydC3pS2OQSfHkaNqLYpc4toTGdThjC7EpJ483icrPJTg&#10;A0m6WjX35PNVoLko1h7dnY4vz5rD+W3W52r7YU2zGWfCcqb5t9oFsXOMyPPvdoEG1EUWdZYGHiNd&#10;GxMGSlsxzPr3REWp5LNaL1V63KKoLI30lpBZq8c6UlzQEuLBgDx1FNbxHodtQLlaq5Z6JsnT69eE&#10;AikTw5vQ3Qlm8UACYVdKGxZMQXndQD/65hOnL05LOwjH5jhpy9KChmguHtjoqqu6Mk0tVhSfoZzp&#10;soLReWyRNgmUiD8FdhtqOhNOm270Z8Ssg0qCaZ/yZ9gVkXxJ9BSzdAKqZX0A3Y6w2rSlbnCgUR8+&#10;XGVqbnu0N7K0yD/1VwZumLcB4TkU+yTphrPJO6ei+voxoR7YwjhopK2fZ4BK2LknR7tRZmQdas6I&#10;vXXzZiugzjNRJIrh20E1uJyQGVBZvgY2MOB9PAKKzZw+yR5Dl9gGLLk//ea6ycyLme4ZBnBo9wAl&#10;zAICEayXrpOWkbkHXA0+wdbuM3XAANdtrBj8YIKj1xIw4tC0dbt51w2lHi2nnlvkLPFMMo48VGq3&#10;g8a8nnelLTtwwr3nOuDpyABMUtLNdCehVlXtRV4FB9kkCdNPLdVCvgDFmsxsolHrG72QuAkYPQ+3&#10;RhFiEtmupp0FinW4wfYnNq5IcEGFhBXiDpxU9fyIO03x33R139SoLG2pAynpNmgmkoBzgOQIw8WZ&#10;ij4E9lo6j57G+cBXc2ZaoJ8YduL8gzeA31lu3SlPqZR/wsb5CnB6R1BmlRLFT81d1naTwBmfGqSV&#10;A+OuBteXwUTQNCe1dmhB2C1OM4Xc9AksjfZ0eWCfkeSwE1JO+CgBygFfamRn3rMmYLk3RqvlAWN1&#10;HTsEuKVtUQdbpWlbxaemHrPvoMRIgQv+oDlI3+qBj5zv5Z9EjJqGiSxv4RAmwNXgBskfII729rAQ&#10;ceEBICesVgxa+k0LDyDUtD3axeqJ94AG9SM6TFJkE0vKao1rgdcIXnsMA/uABtOLjbx6AbL2X67J&#10;1+JFqRUjgh7eTLMZInstcT8U5pCHU4NvIdHOWozeAkC13ZF7J3B9Ts1RwvuUvvUCF/HDdqnCX4iS&#10;xU0CAEWV9Bhl5JIKcBsUoXT6ybf/xhWXyYHgASLdNjFwil+ev+goDP0yyRY8+YxvRpixGUVbssRs&#10;zA+agFI53hIi8gwqXh5IcpibaJhk1aB9tVb4svhlmovaGBECp50ddp9/ovZbj8wqF7jdmaNtB9tY&#10;zNZYl0dvPzyh5p1FIzoEhhKeJbEdGHw1LS9g4gf3xoIyL2nUu66LHrmC780jsp9cVA+LB6n2Hrtd&#10;XoV8K4vnBxFvF49rAnTbH1DvJp1z+vGLO2ocxvmgNBa6uGZKC/nJ3TVGX8NVhweNDRCfPBp6cGGa&#10;iXIlK9mKZdI9BxHllAYQ1o3LwDzJyRFpu3oqVfOHP/l1uB6uW99Mk6h8Qif0Sz1A+O4Q1Lh7/WgA&#10;cqeucMES7/P5XgcvtUN3EYcHGFXPeKhgdi+gvw/AILjwqqqZzQDkoEGs8CR3pAKzohhd1jg8E8Eh&#10;/7EFsI8qBbCtbNrcPi1Z8ouuJfLDB0X4be0/D20wLWCI5WHAOaRwwjweLngdXK0PPvLorTxywOO9&#10;BJluKCFTv5COutSGPg7Jhp993CJj0CqAi2oOXxrN4Dg9HsUF12EaP+iQLw1mR9fSPjiiHcxopBtE&#10;7AXdBesqz3QIt3MTlkEPDFlwf0QFuTu/IBrA0D8KcxFWmRSkHccegTQqjy1UzW+1S60DEMUiXPnx&#10;HuH0LdcdtyFtMvaw/koiJ2WyNG6sf7odsknwEhGgld6h8WDCNguqb/XaVVY+o6rlxdfi3x8eL6Tb&#10;Bwp7up1l/3Q5/v9RdeXhULZvW8sbyhaVfYtQKcYeBmXPVhEKCdkSGozdjBZbGvsaY4hIJUsY+2Sd&#10;LJFdtsmWfR8Nw5jvnt7398fn4DjmMDwzzz33tZzned3XZctfUYAfOq3LJyzr3P1Erk8TKdxMsR7k&#10;KsD7Gqjxma8ds4emKHqMS0ADiSX40qwIF+meM6d2/lxRvnkcrJY5dacY+XPGmJMyJ1hvE5eLxSlv&#10;d8muegdOlrj0vv2VntI/s7vLEYOlgkGdGkRCnMoftCBit/HweWKDTg8OtDDhVz1Wjo5J6fd2498p&#10;Frn+IGhVXiXBJPbLk+Ns0Jgd54bo/kD36oeNR/cJDH4Nb7FWQySv9cJG4EZ+PRQKnWWkoKRIR1IQ&#10;afniyYucesp3NDHD2usQAvvacbPFf1Jq775CMHAijKWOwns5TEkZWeSp+2RCI6PnKTltqQN4L4HF&#10;G48NP3lWLZzoVt/6Sq24uH/my4XxzUL85xNqijKXQggxk2Nj9RGHCuI/BAKfLNYxrA1pkIVTo3mn&#10;MGjyjmOqjVNsPehiInO2amwm0UStFAcvzjUiDnHUeNp8rtvq+HVWY39hswg74bNprNsfVo0pAjks&#10;bGm3v5fnw7vTWq6PYLiLn/Bf2th0CSKmDEdGDWIvU54O8dcqTvo7LFUNYn6u7Q59K+hZDmhGHm5j&#10;dHoqXgr0rEF9Bsx2ccwdqEeDp4XX4LSJwDb05ckCzuQvd5E53/i9Az8tRopA20bBOYmeOQvbEHk4&#10;onhbwXEL5K9jbgYhaAS/QD0zSC+uHI9j6bZ5goa1cf+ZvY1sNlS/deoUtfLd5KiubYFgVUXS2GG8&#10;rkDp2JIaUdEnSeUZsy3RhtZHC04ey/yZdnD6x9jWAuQdp3ogb+UGZC4GGqK6JEFVjNrRnE4BtqtM&#10;Gt1QAMkWvTPZ04BUHD35/KgLK7SN6FxYu9MMuoDwhFSdVTskVrrxSBKbH9VP2JFLf2YSHax106oI&#10;03wqvp8obM38w+TrZUFXfjwge/fxW/GQmvA5fTOWuKFeXjIPfzvPoeIPvglj7HD7PtwnyqM4MWs5&#10;kJQ50+3gA/UWFbKi8X5B44vV7ZXuYys1G5vv8GUCER4vP8T8+uFQcmEcAQJraiArRVts7nDiJUke&#10;zKPbV7YhajoK8RK5vOd/kr2JxUjKR2hbmczRFj78GvkuMvyjDhXxfMaagEcTll2eAuQCpkUn0BM1&#10;/1HcnAbUssuwPPzZOiLaUqoJiBk8n6DS0CPwbaGFK5VE7NxExJkpVu6kWudPk/tVV5opR3Rjr9T/&#10;8sJjuyOyx1std6dtY3UpqzdJGY8uW3xmynJ94C9YQ9ggxYAoazpF1/So91s4jVwQMCGPoXgUzJTu&#10;X4YeyiVV7be7vfZgJeWgERvZVMqP9wsxbvzV9I9eCFitpQ1aeS7Bxs3Gq3aGrEzVa3c4xft6Lr+R&#10;Ddh6VItua+SWdZILOMy9z2MReqx3+x+AZzmMVRs/ewO1IbN6+8S7nHu2BZ1gZqnpvDT92+L+h6s6&#10;txfrzq9B+xZXo8aDFiLds+v7Yk2hWfAYXrBIpzUAOPVA2umTCuYHjCjjwztr5q8CPyoiYo79t0zm&#10;xQ/QNQu9BIQh56G0ULzeyPCiJx9W1HghLCWLbrk9/9Ap3+Mj7hpfAx7mL1GWlbfE5uRXmo/F6Q0P&#10;tPLGRU2af+cnKE74mAI1ZT/7esjh3nzhMAKEeV+AWfbjvtvshkmVg5491QOHO5qK2fU+Xk6UXxa6&#10;Q9/RKoqWY7tV5uSxVo+3Nsw/i+KVU75vfsbWeq3P/+bpZc2cgBV5h+YhF46Uh8V0PcUP2vhNnP3k&#10;no1PvxqYWcv23sBNva7+z6jbqi+I3Fi33pn76hJDY3aLgZQw1npkfbdp/pv9atbypMNx1ZWS5hVI&#10;vgjmruk8lue39a8g4KxfVNDnz6+TPWc9kSo9HkG0sYJICztyHSJuxeP2x+3sIz/jBBJ3Uiw91BqA&#10;z+OfyNsmLx4Srb9R9hnVazDDgftWIeirZAN/kDiBftuLv4izt9QX4OJhwLQY87zE40C2VBOCPqws&#10;RbANsa81S/vB4K1nLUbWJ8g+U0EI55ofbo9VhDjQXUP8BIe214xDCmox45tFiWM1w0uUEqvzB3Zp&#10;+8oHnviQou2rCwviE1hEtvmDBx7Dx1ZzONaXIe8E86pZK5vwGNN799LJGn4/sq83jh47tW6gXtLv&#10;Dhcke7Zrn6OwaQ4ven2XHz5efGLUGSS0hTM35006iAQE1jg3Iqgoq6A8XCV/h097nm1xspmqYcTJ&#10;D11Q8x/SeLut+S625OjojXnqU6wUTXZ+UfFb9TzRgGPNTbHDOFYbBdIh9Vy4gJwf7xVmPuWTt+Zv&#10;/LBt8Z+OEl9RDjHW3YHoy5UJB/PVbjNQfqYXXdMYAPm3DlgoMyEw4hv8aBvpXGbQoAv7JUhHNwB+&#10;3vMepcOQFYlNp6SOu5EKqGiG2Kd9ywAxhoKucrPPsJOBl+F3uA6/t2/Q265pmYvrDAwvul9swgkX&#10;FzPj1Chu0D2f2yL9nlMRttROKVye2I1hQpqF0SqvS4zAZXJG4touYi7ZQgYRmU+sWFP8uaN5Am0i&#10;HPwpTFPX0luwIww7PPOAVERlGdeq1wgKE1ccHmOvcbh6MPWij9AyEJBMrCCnGWP7ZxQoI8yCJDIY&#10;VdJQVaW0M7rBEAf65y4SjMieYUfTg0H3vcKZJTCPmnlIgYG6wtxj+2savjtf/HjJ0sfuFnKtlrXf&#10;p2nn7GXzb9Ot0avvzRTxkQ06yESlEIKG26LEY7866MbXY742pvjkSZZufiRPvdWlA8IRlASAOMGP&#10;r6pj1UMGvNecswLE5OmzD8emuXQrFyOR9YNlAt6gA/sUZvMS5UDrWGSW6TLsE056eByyD4irgpj9&#10;QtOCE24AF5dF0Dxis6Xfnd39dZyi8jND6tdfIEk3qjc/pkduL7ypfmRweAEx7gvmfOyjbk74Arqt&#10;8BpvW6wgZhMamvJjZhHQoUb8QcqnfcgQfrUHO/ZdIULZgl7vvuC9jL4j8I/IEd9jxkgg3TPdH5yi&#10;vj7UqASdWUgVk9XeziW+SPL14tp/hvTF0Wc+7SDbFOEH4VdsG8YRevnqGf3IIBlV+sjJo52M1LHp&#10;eeBAgxsg7qPlr/FxVtjHgx8G3OANx3UxrIIRdmu4f6ZYX+7sDu15NRHhPAc+LBdDUDFnepGsGkEL&#10;V07Z0AWAXk28FD5fPHw3zQ/voiSzXIpeJISdxCyvTNaP6ZyjlFhyor1nB6hqgwL9eIGgJ49fVh4e&#10;TFbBHErOxtmARqmXKPN+u4SoQ7/rPUU2dIwGVL/TDWPPJtcAaUdjLwKEVI+C8mgky5BCpmpNogll&#10;EkXXy8o4fsBHrjvFNcVh7Gf3u9JPkK6WLgHh9cEH7IaQVHAEMe9a/3JoykkCTyuqbpeK9SNBfM3g&#10;x/BGhuCLAZJ3sfT2myutdCan7M3sK4XLc7benOwQkTJ6yZDkfpEt/obwY9doS4kEoaKjN3ltI4Vy&#10;TrJHMXQIyj2/5XLqn5MS2gyNGgyupqLKsYT+/QxokLKfree9QMy6ePpKvayzk28GwbAnk5Dp7cIl&#10;4XC27rqgo0OVpL2Kpx7DCsd+2JbKflveoaTt/ujwB5DnV1fc5alNw4WWTnDXvOR6vQ85LxZlx1Mj&#10;wQvV2PKfk3Xcgvf+0OgSOExvNm3mbn43q8TpLab1GjCr6UVXvtdh3KoAjLUY5l040nfVN5K2vpLJ&#10;uapQyq0Uz1GMvzOiTKmnKexU/1PYt6BLMPeNExB9jY6+TlGceV68vcy2XkNFRqaqfUrQkxYXW1vb&#10;+6l42eGvoev30GE9TNBOSsYeOygWSZETP7Ncjex/EdvmEOjrHfx7MXoP/bz0szGX0dHjexcFMxTo&#10;6Hg99LWum9XFX1sixddZ1QfC3VbXNnlInh2lP7y1EkQL+w3B4PTb+l28kfpPmZxAtUwhH+vNriPs&#10;yV05AjHvg9teTKbiDuaGRp18jGKES7YIeHpp1BlI88hw79Ong3ctKipXEhTZQxVlLuLvsJie3eRE&#10;MTk63Jc7pzsjO+Zq9ssyEwnoBxDi65Mr9dEyyMODMw7A4pAVAdu/h0YnIOXtwhECCR3daZDcikrC&#10;Q5LFpLGTemBMnGiXA4ayJSA0x2Y5iZW/TzxxIb8KSRvZXVRRa/+Kq8shOlCzRUjTnDm/LkIQKB6u&#10;6jyRixdGWLy1IOoMc93q1IMJBL2raNqXi4GhXRmKUkUiWW8fJBCcF5NPb34/4G9uhWwpH+4M2xJG&#10;y1Q6tG2iOBVfu8NHXTiEhIu/cGDAHO6HlCZr4kHnjAK1a8MTxi9dniOqf6cgne7nKVUwlRz+TrpN&#10;OOamk5lAQOTbZ6Q+AymjOT2nH1xxFle3sTHx6i2b18JjH55v82+WEdjw75fp2PblYbUTvb6Gox6W&#10;s+xV500JOfl/fbX7e9VH4KvXaYsWv0neS0jN10pXZlRKbLkz6op8QaQawL+BBvk+VmIx2tfLbaxa&#10;beHyvN73kI80wFfa9rLWsMHkp2fwDO8OOWdD7KmoMXBRiTyR6UqpbmGKV/eMPQsj4WJJTuyPKzfN&#10;1ZRiNz/Hd3C4tTzh1txEpzk3lEgY5FrG1PzjONr6axh3uFMuCI8BLq2+wpfzT7Tb4+WhosLemLIV&#10;2RHIu5y4JDGYkWrIooHt46KJC/Yswb/DciM9Jx953pD8vR/GYayktqpb/6Zaa6vGMDi/+0a96toO&#10;wIOGHy5zE5byekVBL45oNlj30zDA19zEi0D0fkrEHgh8H7+2BxfSTxhwFdP4c9SMZeaKXAKH8CWU&#10;mVBuWQBQxAu8mLAJPQ4/iD/Cgimg/+6bS1mGSqNyTLeS6neno/uvpfkMwCrlzVsg2yJspnJ0EZHr&#10;qsJbOCrqdkep9O8giRkV5NejYzP+cpW9XHirphYVVJv15VLWubef5M618Hs2cLhJ9kqfa5/l2/Zt&#10;yUjYGyNG+j951QkQTe5Sep+pLWemuBoHAbZmyek4UglqFYZu5/VGnZg+xqKUXeH0MFPnkzcGNSIC&#10;6zPmnrHWDChTDv/DtFefBZrKnXJGw1NIMBR3/Wak+INLj9l3Ek+BZlUxvVMsudw755aW5669sU/V&#10;sXtgNs1jzyXZoEixPY8a0uMQ0pxwSB8L33uiRJu/PXxfhQ3/0K6btwPGmiqqP8pBs9FWruHXrIYv&#10;znpq9ImIzrKq0zpGTvxotT4h7MmXn8C9n4Rq8TFxsg3vIQ8WIwbvqzzNdBeomn4W13EJ5fmtRxh1&#10;vLSZTa1FEdZqteiouokW1X59wXBFO101ZnvXGBPNRSgNCQrchnbDB27r3pWq27jhtvyD1btPj83E&#10;BLpjNvFlpm672819kRPiR6MYqmYP9yPUD4SLNBGx4r873V4sPw/Q4WoqwmIVW4mATMlY6//i9P1T&#10;oDMx/4FgJiZMpzJd1jn/0TXNr8kQWwHbxxEjjzxeRhYx8yrk7bTcajmL0TfX9YrdZQpIPxC351Xn&#10;FoOsUZgS02w5splIgYGWrQEd1U/zer9FzAX8ekbfV1NnzBQ4ZYRWlk+2q6pkg7w+kN1a35xmJ1Hz&#10;OVMj3Tv6T4n+jrIXbEjFJ7fZy0E14vB2D+jFw2fmlJcU4g+crB6oO3+7/ODlW77m78kkf/2EPGPp&#10;I2WpVaTJoOUARSBNpPB4eavGoYGeVrilx/7SAy98Kb9Oew+sq/xdHUAzpA0JXyr8FB2gwSWu5vk6&#10;sgdAHmf0o/Z5t5KyD6XZzyR5qtJehEeURFbvVgfvbZWjuajfPRGJQ3OIgxlBC9u9Dou+Jmth4WlM&#10;xJVwkVe70M0Wjv4x19UWRJ/l02K1xbzEO129ibHYF537FzQzpJH0jv7NiuydU+tIatCb/l9Jpsb6&#10;9ZpbU8LT5G8zFdZYIJP4PEkBZU358Oqt+4nh0cdtRfkX4PGkkWOkidZozoLV8drFxST8peb8p+v5&#10;Hl4gKVCMoQC2qLigRd9a8DTVsS4LVOIt8g0kcyXo8VxeErstpXYgG8H6Pggfkqkls3PSXur3xvtl&#10;fuoVzZCwkfw1NCvvKXulB2r2wqezqNQ4/O4bebe+axK6sRzrw0vl8WIaVZygZ7jooFGkfjjq8nI3&#10;K5R4i59w6pzkyJVnegFZbj+762sLEVLA9hn/tf3CR1sKUme1eHjTqKFwOYGNtpGO5MvL9CJtt7UP&#10;fZntM+3O8Qi/2Qj3SqqeTTDoK3XNdJgqmtVrku51Ocx/I3e/RbFTEbf3/YyVnGjcJ5Hf/s3x9DIC&#10;kW9Pv514NAf5KWfQr7QpJ6B1IJPEBy1UYvH0LGPrkdzzK+RIi7241sPkVwakeZ91sTZ9X61iZXsk&#10;oK1dMS5av8RRXRDDk816sw7urPT1x36mhgX4suFT254HXd5GslkNGJkX3U9eQ4/X7u1F2x68FWhK&#10;1Ckr601REr3Iual/DCaQsZke1T/DY692IuE8H6ZNDiFz0YfvhYCxSL1OnlgLAaU4aYkfAgmAKSVU&#10;i4G07u+Ndgf9cXmlUy2zI9xWevgCI5dDZ7yLtCjh2Nl03MUl9RbFnTPhJq8dNqgtgCxP/APeyiPe&#10;zVZo0iNBA9XLMnxbX3rUMrLk7+l5JEl5Pr3yYztpi2gcCAColRV5faJFOZdL6yBhw2Bz4hUsnBFV&#10;cw0/bZ0gqh/0nDGOtUrP/geDoQiXZ7b2hQS70Bj1w6qlLxjKk/oYLE19az3CanHbbu77rgQJNKEt&#10;gH8jtOWwG5okSCjSSiVhjgzJ77PL1np1Bd1XheEnmOmZJjhQ1nWLnS8sBYJAS+GnE7UiyKqma/OZ&#10;pvgrrGbvgrmEeJYWYDea+ZhBLHEOdoI6jBk4nGUulXt42rZFEGUz/rEaqdvMCcOXQPd4206PZSh6&#10;fo7onX6T3ftQaZqnPShU2jpl4GILCVjqkgDPOK6wgG0sfsQhpyFhmPe8wunEzC/joOt1UQXFc0T3&#10;nth2bNbzcUy6xctH35IumvYpdxt5fgStwC8kp7adn47VmZTtVhJp5TzlfWYjRRVVISryHiMtLgCt&#10;iBq0POp9RTuYAARzcKn3LxJ/RVNPKYl5EvoNkrfjLKMoe8jQ1Gt5xg8ZLJcuDERF4d7ntjQpT8ev&#10;1u22xT29liAOecnbjGuNK7vtFzVvkGUQEBC1HDGziTy++V1tpVP5geH5UouGOnFgBheBGcj46OZn&#10;QJJb6xJuzvkA+XSx6I3/RofgV+mgPytme3nBWXTtm1/xY4pEiZwc4Y4vG+lTUVvX9PJKzxvnxqft&#10;OqZ9cGH45hA7dddfpWhxKtLhqU1L81kU42kqRNRA1YXZb0rpjjjbl3Gr6vXfjG7n7FMm+UEuZTFh&#10;ycbs+UxABKKmwNxpBM1+0yL/tWoMdpV99FOse5/laYM6VVDkZpG3LwY7t/ndL3Benhl1dAgy67Si&#10;yRpX9WBrWWhtn6iFmpreCiOfZGTn+Wgn8qbtUqz6dEbOqJ7PLEw3uF+l1qYP5cCWCozUSHFiYFSG&#10;bfPm2wy7MiUnRIzlwvXWYKU7BdKepgic00Xc/KYeRTVuNvsqe9RaVlZWm8CtZ4F6IPlFt3THfl84&#10;BltPAbHQ1DB05Z9pYUlktvPIGZ6T/v1onQouWTUerunVjF1ufOS6BK9Ih7CIi9IDHCIEjuf3y2sX&#10;dNhSjmltMEJx9+klwc5gXJ/szghS0yZPOFVhg6e15OQ9SlEjry11ESvWCH69oDvcBMk6iIm1bLlV&#10;F/5MVE2Zn+7KsWmF2PUpoUL7OjeTyKrXmOyrN9CPgL7gKgCEpQ7Yulh4VHtdN8Tydcp8jqR+Y1U4&#10;V5/sevsl+M0A3Nw/woEyt0liDdvCSI3XKftadUBSJZdJLgf0vmCkVIcrsXpLJKGaxXYHLhqRNncN&#10;M7VXfo9575FVu0V0OrliqSL+lXlZJiHqs/PJovpLchxCQTlb13GFCffUnjCbF+Y9eZBVtglF6Gj+&#10;M+9iwZiiczl2UcY3ghyz9eYbjqMY5j4wfH1Tw/xtJuyz8aWZFK4nr+ZytKxjxNSWd3t45PNKJdbf&#10;wda7ZryrNCvDZCq3vZkqi+rWDdBnIMkEFZHf51kiXtXGt7yDfIJemVbE+aWQfLS65iE/z2Ac65/L&#10;7NUER5q0BBTF6iXkkV7Q/Ihy9SYBs3opa28+/zj92a46Q9N/5KncHfQ1dc+tBUx5UKrnZrxbbPbY&#10;hq7+HpH64845FtkDQ3HhAnFMQ0op+Ce1XFeKo+JbPPrlb39ObHteJZp/Xk2kIbJC1XzPus0rMlWy&#10;Y0uY2rUTbyuyp9CNRqa2vbLkl8zvcHc0rDSdjOh0y63TyYMKxw7mO+tNlxR2Sz/ESZpndJyXUh/Z&#10;gWS66SaIusqB3aP99g6X5rtsG4erhIyhubP970t+L++Of94a9agfuOjY9fbiWni/NNu+fL2dOQsp&#10;PN/bAP01pGYRwTSd0LNqrzxduYiAsgcctVpKkhEQ+bwdXi5T2RnSsbpXwe64d0+hu6LWqcPNiAeV&#10;v/u4JvbO58UGQz6FVvtPnaQob3l++kncoGvLuN56shFjwtYkX6lqgoPuz3ytKhq4SKPbC81l5zq1&#10;FZG7m+kpdbmgtGFggC5TsHYCARBDKY9kypZlZ+ccZtu/Z0ZxaJ6Za8+Xydej0HSLSzIZEnXQ0FAg&#10;h7bgic5ZwwWoxl44XHLghKN75Wr0m++2Wbm8mvOFjKxNTpoJxvp3x6qnLOvwGGY97Jz5ZDOuy8Sq&#10;qEZfKxXUA+xrnZNDCISFv9+Fy2l08f891rfBH4/83+MlZTGN/z2+Mww5cv7fv9dPqIlhZPvf4wG4&#10;Yajef5fK++xwFIDNf5+C89NewtWaVg7sGsKzW00s9iMYqdNfTtwn4agT5PL5TRXU7+AVi0MoLNN3&#10;eXMSdzhI/vd/w+1pl0F9rGukTvj5VaqtfjZkeum73FjZWImVHVDTRHuLvlVtRwUTfNtj9Bj+vlxe&#10;YzrtJmbEAhVnURQj/VCQ5UlR+D7Hiwn/OY6I8MXpHkDnCHfFoL4rI73k8mXCY7l6o7+vRqZ20G6Z&#10;/DXypUaW0vtEURHD569bH7ZHqzL2fu7So/yiV3/PoryQvUTLyPCznigH7wbQv90i4rAnZ1AKuddZ&#10;bvz3lpm/0y7Dw9n7lTA8bBGyoCn42FrtcDPWIoLf11IeQOLHFPLOYMzqWAQ69CGv470Tl4f1MyPC&#10;7D6MomVtBTHFQKIhkowzFNy//tEjt+DwoKl/RoMB7dJ5Of/e2+PG5/8MgnR8auArDpSPmQMZ2Pa+&#10;HkKrWX1Mndwba04rIVdRbMvSuvP8kZao6ZZoq2ULjFb1Q/QzBkl0SGyLrmjQNMEOoH9+Fezfm5/o&#10;/vumFeWI/bUv2ijtieIWoKrN363zqigdQPSJCYLxx3f/YHE24gwnmhscq6HxqhKx3Iw83YKMr3Os&#10;EXtzi54OXJ/ENrGEp83MRfJ/F8JVgrZt+qqEr8N6tTnftVEoJAJutMRO080Aef6ZDDg6oiVvN/3S&#10;bC1SJOY9kNBRgED0y181AqVp35dAs/7Cw61UnJlV5ZPCSVCEOZQyJQzbHHUrfkeIyMEquI+a1YOk&#10;1tXlY2Md5c/YoIFUvRkFyH5GnYCGGctSMcnUOjr79RirIaGzRV9Ug+/ovys4JUvbvW3aokrnrlpb&#10;imsoeE6qCkHYokLRKn7m4mifOzZr7eIYw+XOSU5RtW4oaXwpEXPwSN6u6aXc63PNrpBnSu0vGhPE&#10;pgBE/UBD4N3Nhxzixob4X2nimU+Dd369YK28uUam7PIDoWfq8dp49V0TE5ObA7eypupG5sGzAj+8&#10;cwstaCxoP0HBjDUO9NVvqND5d9+0/vsRiLKCIz/PB6qQX4/Q52UJlKohyuKqlFbL++9cY+cldjAQ&#10;2XKc28A7S0xgSdr7pquWEKN745nWCe/IkjgtcFJq7DOlrFpL6QQBtz+xPtR+AkRCYsfuQIHa3ZAV&#10;B0GDZefuzHuk41EE7748/cXdzNQy03xD/Xa2P1F7Rsaqmy0D3u+i/jNq5R7aGwokaEsxIB6Ams9C&#10;GKbliHeo3E7cQ5dCINTkeYleUPAYtyQ1fMUcEgsC+0ApRIEFLdFQHqIlp4HRkgAXuItcb8wUEcaI&#10;PPpZ5uiqMhejvPR+qVtl3RB6h3bRJaAsfz4EvsHCIPVqEZlM/sCv4jswL8bdNzZmZeP703HwGKtq&#10;XGCcKvVg2xUXIRD4vgYQAsvXDK8CdHBknuk/z7Sk+tfJjMe1ROr/WNS+viWktc4a6PTJprZyTX9z&#10;TypY7Tv+tFIbJ263tRyVxSkqwMZ48pYT6GC/AxEImI0/sh0QJxo1S894JrzvBt8LSm6BfuKCETvO&#10;exHAYAM8uDt1GwpIIlyKVp3/9Wx53f/bSSftWeIAoCq4X+5yuwJQtuXjYCsPgmr55ZxiSz0wEM9Z&#10;3WBf2+Tk79nIlrYi7OSbobm3fPqvAAx5V+aMCfkTuqfRrbz8qVxd07x32UH6InfCBdXdLPGbXqVo&#10;xt4ZEhKwI1ZW+38tH/B32zQvmwc7HRUVfbXmvccvZ+HrjexQGXu7G5tArCfBt4Rp/Feyc3fMnawD&#10;Os1bMEkxbfEjN55PAzfyMd8Y/WZItj3gorqtqPItMZUbD8Sexuj1SatatNM+arAN0X9vD8WbwNBV&#10;eH1GjZE1vIxGSsHB8SIzGsKPUZqOlEOe6ASI7SOAweKrqeLcLNSuKVdq1kXooCc4dCTHTQbMrw1l&#10;zQ/3ca2eNPkYpE2DoEIo9a/olez4nAi41mtoTMCNNEv0DoE8hO2DiMCeq/aeXt7OKbHE813IjM75&#10;rPd5A6vVlGvtUbtaOZRF+S+0DAT89Sj7V02kJS1LhOTXZKv38o0y7rt9lOvdJRz+wS4VqFNcR43Z&#10;Z8F0Bxf3VVKUSfBbYzYmP7umHU7bYMhqT5xZPJ1wu4y1qJ2lXlwmEJlddz8d8AU72/9h5BA3++tI&#10;de/MghkVj/lzMP/PDngURdnsWdjYuWl+q15tIz2cGsxQGBwE7Pu+SVMOFoslj8+rpQYmbCQy9s+o&#10;jC3c9pqN1zUHw2a8KgBmL6eGM/N+ACVH+Q6SVpWSRZqT2yLdnOoOlpIIxLwKQX+/jA9UD7umffYq&#10;I9J0dXg6qA2qBiQp0PNTKiH6gR7z3TbbSS0NtKMz5Kt/Y12409/wePn3RjYMc00NVKe3D43anO8t&#10;Cdn/88FPx/MSvoemtBfhwckiU6+XjN25zvrpdd/mN+nGRNIbb1lmZjjIvrwLfpPcbAch3iWuKYHC&#10;nD7lP7HbrddooqVZ+IX1I+y4dTAGLKvSKF3mQkgs5cZKEChAqhj6G+rzcv5mDDPPtY4wUyCMypra&#10;UHAF+AxSlHd6n7bVwxvfrqxiCVkJTKJsNAA9BFk/EZXw9Y+q3WmMyOJXmAM/VFPphKaDcHe71mK2&#10;9Qp9pfcBKKytGQWG0ddAC2ZLFK+V/WVbqnKy3T0am21ADeAajXZPFDcxJngTj0ZNStG2vZXbBdqK&#10;9N36ax0km6y0qo2mU6YzahyJ896hs3oKIKheHhwoNDW9FxikZYICFTxfBJpeTZWnSUDVEaZ33hrG&#10;HAAfVJzIBBYM7uaOU+Lcn8WPlTkaoJOiKCMCjiOxBE9Qpb6z6Qlo+PIrt1Lah38qgEp25d4ETLS7&#10;ZPe/OVHfxn8B+vBgrxCGBB7W9YaXltf5dfizhdXGBPFLC9zXWdkSmAAedVyqvr0WXWSFNe9MlSoG&#10;dU8xRGhHnJzdIUuMwQ2Hxb53rjZRFORWImYAJ1gvu1DRiDCcboDNtJWrbQTFJU35RRNohJzd6P+x&#10;9zVArl31fRejh28SJVGJArKtZ3wTr18U2DSaeKHCXfp8sbdYoTtUxdvOdbOQqDMbEKCJlT5l3sUR&#10;hGVS2i0hYcswRAl4pqoD7abUyTaBRjwmjTdDk2gmmGg8MdYrGerlw5kdAs2Wjzz1/vb//u+cc3Ul&#10;7e7bq129/evO1f06n79z/p/n3Hu28n/1ne903nJPMH725G7pOf9/fu8rPrcdKHYBGu8iDnXmM89/&#10;oRUM2/zimz9/7p2ffl/JufVbXz7zq+d+4vsK33jf63/zE69Yvvjl1u++99H/+mznNx46d+vfBsT7&#10;ld99cvEn37M285MfeP0jjzzypg/+56cWf+jR4NOv33jZT9/zPT/wax8OusaXM//uRbPF93/0d648&#10;Vf6VjXPn/vitv/fMB17493/uucBX8TuffPZDlY8FU6Uf+9CP/7TrNb715ccee+v6n2xb77mUf9Z6&#10;9MWv/bGL77hv51exLtbOnuR708+SovBvC+c/+G+ahfOZ3/zYA3fe+6V33uu+4//4l7+9XHzhc099&#10;av6v//HDXwjWWnntH1e81zzevPiVj/7Ft/7vV7/6xVf/6dffGQy2/Bfv42+8t/iR173qhd//zSt3&#10;vj5g4o9+9KmlDzz2z7+nfc9rnvujVz773bnZ5T/4B2+950sfeVfAcL72vCtv++8/99x/+sIn9qAq&#10;/QTpqH/91H/74e99RTAzodraufvK9ndZX2zf+y++9LV7P/uuR169/mj9BV9/dyBRXj7z0szfvPnP&#10;PjT3pl/40b/9E//9iffe8tVvfmandvmR3QeDGVK/9duf/MrH7n7LXwRTcH6t8+L3/97N/6v2tvdi&#10;iuRjd5759jPBHPo3XfmV13zp49Xi59LbK29472d2nrn7uRfhhY2fuuT/+hfft1eev/yNfSvWe5zg&#10;zlh1d8mCEAh8N7qR82P/7MH+zT//wB/tvu7PZr87GOC3Hrh/8b7fdt/4S5Zln3++fWdwJxPsN6U+&#10;/XQwBm0F03mN323ng4+ABHfuDnY8C0b8rdm/evd95/+w4f7yi668+gd//A58TcCa/Zt333fHF97h&#10;dupP7B1x3frIG1/9g8GzZLAHL5hb+vk/Da5/wb/J+qXgwR8GAR4P9qXvt65dB4/3ft8JCvWR4Ox1&#10;wf4jwY7JHFYQD787rD+18rZl/YfgEs847POsFB5H/voN2QQBQUAQEAQEAUFAEBAEBAFBQBAQBAQB&#10;QUAQEAQEAUFAEBAEBAFBQBAQBAQBQUAQEAQEAUFAEBAEBAFBQBAQBAQBQUAQEAQEAUFAEBAEBAFB&#10;QBAQBAQBQUAQEAQEAUEgDgTa9Xa9WWvW/Cr+5Sg4SD84Tjpo1tr1nh8Hpetp+lW/6lXwL5sgIAic&#10;BARAj82aTqVHe97ziebB3SDzZRcMpA8cdx9AC3gVr9KsxSX123Vwt6PlJZKaICAIXD8CoMx4ZH7P&#10;B19p16+/jJKCICAIHC0CPR/afhwSH1q+SPujbS1JTRA4KgQglYXujwpNSUcQmA4EIJXj0MZF3k9H&#10;+0spTycCGFGPQ96LV+909iep9XQgEJdnT+T9dLS/lPJ0IhCXfQ9571VOJ6ZSa0HgpCMg8v6kt5CU&#10;TxA4egRg38fh1xP7/ujbSlIUBI4KAfHnHxWSko4gMAoBr5JytzKu7SRWU7mZrheHN31U/uazOOW9&#10;2Pcm1nJ1OhFo12uLWxkHy1wGPz669lq+sHJciIh9f1zIS76nAwG/ajug99XUznzXA715la63MVcO&#10;VrN1EvmF40EhTnkv83SPp00l15ODQKa8mgLN1xbDZer5O/PgBeH7k7mO0b4PZv5Ppg5HmQveWNhd&#10;zpSP9m2lZi1T7nrjU0XuXa+wMszTSs9RvsEQeBNqd7nr7S4Px92vFlaGlcOvUhmHxw7j3PMz5d3l&#10;/VtzFH53+fqwpXIOxyhcyuO8Lqy00pa1lh+G6SjsmrXCCtAdbOnoGlEf213eHzJxyftPBeP3F6du&#10;/J64M7Qyy8rNtOuZMvwwXY+RfiBnWcUcXxVWYKuNs9G8Ctqef6upzSWK367jvq7n1RZdm8NVZtt1&#10;r4Ir6hs9f3NpK8NPcdzOZspckky5mGO7Ec9a6fUSP+NjbRGaJf/KyU6Be+PucjGoF//gd1Ipc+zw&#10;sVlTcVyb68ShCitIzXb4ut/oejoKW5ndZfWMzjj/8LFT4JCQkAohywJG/GzYcXMJ6ZmcBiXRy9Zv&#10;UHnRzu06cGylh6WH/J0EnrbrwLMyOywk7gOj3MxhPHidArena+t9hHJDzqsprn2ztjFnoradHcTX&#10;LGeM9n0g768EdZ+eretRq25nbWc76yTKyZQLhBWGuRmd7r0K2mYUjaCnIoyTuPlsbmY7C50vN0OI&#10;NGugY9Wm+QXkXk7aju08EfRM0AZak2UCOJCTaKW3MrkZ20G5XLtUpLTW8shjNbWdVc825hTyfjU3&#10;g3KUk3huO6008mIOht7p2siZY1tWyh3VW3eXQTtOYiuDkiBlPbd+gzgWp49ylIrInZAFCpCC3G+p&#10;nLiHcjgJ2um/nNQ1YVjKrTRqgPbREVB1Nc+6HlI16R64cytQaKJ7ameiuOhW7XrIldqsXUc91vJm&#10;fvoVQivq9KudwmoKtdvOlorNGvrXdnZnflBuNGvbWUaXuKXtmFhRT+G8kBbQRWvkZqhtXdtsEQ7L&#10;xzjkPag9GL+v+FMl75s1YFxOkmbVru8uo+cBfyXvQSGqN5O8j+4hhG9+Ab3OdjBHAt81a9e7Xsql&#10;Zz0f/Yav+g1QciudKfd8hNtccm20rmWRVO75rfTGHHQ4PMUsaJTFSVDua/ncDPRnetasdQp6uUmz&#10;cO31EseGDplyuWdUZiuzsBzoKWKj3orbcV9RRyDl2hiLgnUBrsPUQGGIjnTa6npdD+XD5leJx5my&#10;sjKLMm/MoUfqu+I/Pb9UBAJUTkLAtQctZ1XOfiNK3oPuh8l79FzUxiwbpwi5Wk4SFxkv79G+3Hf8&#10;KlEwcEM9iVMjJ9dWfYDyoZZFa2ErFdEa3FYUguQ9IwMkuh7hgh5AXHlYHSiFo7fvScYHrVt5e5Xx&#10;moZjpgw09V5EHN1JKAo4mLynnhHm1YxFu67Le6IUXV/eXEJ7KzvC5Pj9RrOG8pLs4R7Aafcb6GXE&#10;oaBzQCtkvUGFGXbWrEEu6XLWDJlyUS5lSfR8ksOqhPBh287wFPqN2iJqp9JAfdDfzRYw8w1f9Xzw&#10;CtdmeyX8HNcHl/f9BlJtpU0dAWm1608EqDJHAEqj5D1a1Ha4ZcCJV1NU33Z9LY/ab2VA1eWkybsK&#10;K+AMCrueDx4BeaTqV8zZjpI/6j6f9Xz0LZYKfFc/xijvqw9NFd3vLkOP1imv3wDF6PL+YPY9SXvF&#10;NXTc+w1IcCXvo+QSjf/o7a2nQFxF9Q/9Wb+Bdt/K4B5Je2Ulm+GiroijDIvR88FvtrN6zPWSiZP+&#10;bNg50aziFYryle0zLC7fJ52JKZHv6scoXIH7cHnPPGmw3dBDFK8aJ+9h2bCUpnIqLteuo22pfTJl&#10;3VbvNyBbXFvnOiQTwlqBXsvBc7JIhseJ0b6P+N7O5aAfYov72PeDXLAfYCusoD+rtkFcWPyHl/eg&#10;vdXUsDKY9j3ZDCbXoT47jO4hQcLl5bzQ57jXIeUwP+Nw0cf8AmKw7yAchnq/+dSvgiK4l4djRF+T&#10;d8TEu11Hrx9Wq6h0oHuUk8Ml/mHkPfG9cnI1tZpqpfFPG1nVTJHj7HvYBKw9Ah/yBnId0ELMO1EH&#10;5nU9H/UPy3JoFsN7EqepH8dpI3HIe+T/qfrbDXnfXnqmcGnuEvY4N5V+/nKQz+VCe+6nipfGen1R&#10;YvKmwN/OLdtv7C6DF7CNRv5Z1Sbj7PuoFlRtY8p70sy3MrDTOAzxebNPw3orFTfmILMgMVRZoUFk&#10;yuulToHmhq2mKCZ5Bzfmaoul4nqpVKwtYqPjYOyNOXCrsF7JJcKRZHtYGoImSH7pYcPnXmW9VFtc&#10;L4GXEd2EZTU8kNAdmA7CKSAeallbpPFA8EZ4GgbD0Z0oeY8ajpL3pOkDhcGf8uMRZYXLr8oB7Zy5&#10;GtrARAdWHN9BP2KqhvS3LJOr9hvkr9dbS+UTfUb+BFXacKijt+8ph57/UPXt6ivd/l8WXpS4zb4t&#10;8Q8Tt1nx7tkg/WC3brPuSdyTeHHixc7la5QUrr15TZIRftbV1FYGvmf0kMPKe+Lcw7Rl1r9V/14v&#10;kcennGylye8Nr66y70HXmOUFyUq/Yk7xCHjMV1PkicTTVpr9xNTzcQ8xOTbkj+67yy8gNkLht5UZ&#10;pmX0G5BOTiL8nDzQJp7mVbOGMQUqg2tXZps16LoYLTXD9Xzya7GsNJ9iPBC1RDrlZKkI7+sgnag4&#10;h5H3PB6xM09rfODb0+y9VLQ3TqKCVpnuQc3m2CDKxfKeUqIyU2uFuSpZjNyiqnbDz/wqJNZwDSwu&#10;eY/38a7Z937ff3rulfbtFraX7P3HdTwbSv/WxC3OhxX/CeTVqK2wUpnV+z9o4PD2PWIPlwdkd+sW&#10;WNeznXDuahyv5xMfcO1WOjfTKejjCOThQlkxGreW1+UfyfutTDGXm+EdY4ooHfWkdh22NmKD43QK&#10;euxBtGBfmF4mhCGf3GBovkNWFI38YRwRvAX/29kw3fcbNLPVSQxSPtkvGAnjEUfbAd3rKHKOdBxG&#10;96a8p3FHvd43n0UtVVpkoStdD3wblAXEfyYYA8UYamV2c0nVBr4h5urNGkIqntFvAEWW9zSSRHlR&#10;DfW2xf2D+09qi2jRQQS5RvHZ9xd1+97//Nyt1ksSLwmocqJbIpv4Zna/8p4woflgu8vYYOm6tuK+&#10;B/PnwyozuTyjjiP5880e2wv6PGbNYdbd5hK1HfcWsuc35jAfj73EnB5JCbzlhXUZ+C4do+17siEo&#10;bbLYMRJo2hRmOnyFUb7B0QEaywuXi+P0fCAH+Uyl86ukuaLvh8uLONANoL+zvKR0iHdsZTDWSVYN&#10;EMZvmHeT/fmmpCR+w2XDMVM2tR8a/9M5PvxkTkIvD0lpyh+x6bedZQxBq6xn04hHp8D4eBWUfDvb&#10;C/JGbeHTp/IQ3Ye1KWpf0/ujlz983vXAk0aNdMQn7y9WL1avlieQ938Aup/8FlgV37wD9v3hZhCB&#10;InTZBqmmeP44+54oNdyG3EZh+57vqyO1NvcV9FZTSqmQyClq5AkhSJqE7Q3yh1EKVE7OR6UafYbQ&#10;g3RPGsOwNIjLMBVQuuRHaKWj6B4yH/VdTTHXQxzwCp0WwTuJ4obTPWFo2sugCcvSywqdyEno3IHy&#10;V6hRrfXSkPeP69Tzux7PJaKUIeOV/4VG4dfy4K2YOQktheU9rABu2VF0r+sjZttsLq2mSkWaJeJV&#10;NuYIlVF8Ij77fkDeJ0jeQ8PHFseRrIdr/CXI8bbE/8vuz69nIklXRE+qZx5M3vtVtK4+e0XPw/Tn&#10;60/4HLlxfyC/H/cyDsFH6JTRkhMhQC8mpZKuwdYfeIBr63TA6UYdkZdrh7kZymp6rPW4iMNWBd8n&#10;iozS8ykEPddrTJyAZCSnQvYF69N8Vx1Jz9f5B3FrU0fArEpz7KzfgAbTShMqxKP1soCfQmbrdhx5&#10;JpR2DV7IHKfndwroDfTDSL6y71EH1imjvaak+YW1f1XL9RJROvk9kEfUTG0VHqWP53s7mJ/vsbwP&#10;+t7/mCvYWeusFe+e3Uv/bJAPNuR1i5U5e2mf9j3mPbGWBozIm6J4fr9xsPF7suKcRGVW0RS4PV2F&#10;7fvd5U5ByZN2nTRh7g+clt72XoX7O/UW7mMoO9755nb2Kuhx5aSKS2PnLD+INlR49IpSUZWZ06Ej&#10;JJJrq7ToLmhAt4fNOOAKpoSFRMc9xdfMGLgi+am4bhQXBc9S/rPBNIAMfkpLA66uffNZ5T8g2R6e&#10;X0V+EcKIzs06R43fQ3I7ieLVOfvtOjyQSouA9wj+4pSLOmHmIspLnn1Gm9pCtycQhjSyMK9VtaX2&#10;z81gvhXmYmOun3oadRaXfX85mI2paOiy/8jiPbnbZ846r5qZd+ZjPM4H6b9q5va9fF4V5PMvc08X&#10;9mvfQzOD3FzLb8yt5YEh+qWO4MHkPagPFAZZUswhTei2LP/D8p5mWsA7tJavzEK2KfsQLUd8AlIC&#10;KSEtNRJE9qOTeCKNJ/SMR4YQl2Zuwh/WKazlyfZTnoV2naTmdpZqTikrHmT2GyqnqUP2fGClaMuM&#10;0W/QDCTzLs0qZ53DfEZXJOWYO/UbUXmAN48ax2OeVk6Wk6gdWRcYCcGbTMCyMkt6v8qHy4I2oDrB&#10;C8paOT8dlPfgZUhL6QXgSqPGRuBZQD9TPJf6YBiVcaMlRPfD+QKXWR3jkvftumbfBz3vsn+pfqm+&#10;9x+cxXlE2nv71fz2S/XgwHgjGvRGP8xVNXv/wex7oNzz10tEw5SmepcmPD8fb1Uhd9LYID3zCywF&#10;qL28CnnPOIw+s7tdN99Vwwxw1coYmcLcUE57K2PSLd4ZUVooKGljzsxbpUXWi67fgq+gdrq+ocLj&#10;jHQXJQdwj+KEJZsejzR9RY+gEJ2bISwQ2c+8na5HFA/s1vJoVSDGeJSTUeUgvoN3l1E7EzHoRCaN&#10;ozQ0F0lhQxy1lVZ10OvHbynq+mC/gT5geoObNbTNA9feAzXTwBWQGhxbHQyn7sRl3z/jG/Z9ULZp&#10;2Zq1roe5JaZWR6U/qLznOvtVeOc3l3SObM7P55DNGs1sUdohP6Ej5u1g9k3X09PiMDSjZXMpquwI&#10;g7jrJZP+OC5m/aDeNKuG70YdIb1dW9eDoIeO8h6TjsBWCaUJitXHtgb5DPkKFRJE4+oaXBVUMlzP&#10;MEuPWUNmG/R8zILaXR7Mm2Ii9Z15eCfUe3WcJsl7k7uSZag0KYSlWQuV2fB6dF4FqMEK5BTpSGno&#10;nAL8R59FYobHFcn76HYdDI078cn7G/H7+VH2/TAai8Zb3Q3b9+rJST8jz1huhnWhzSWSfMOoB/QJ&#10;aat7GMi/rWsIlVm8ncp17/kkbXX7n96TVrOVmjWyoqI4IKdzfUfyiIL6w5r3oLxv11Mu5LJu0SP3&#10;nk9vc8OqWMt3CvkFvAlJ8w7wbn0YNfIhttJMxYUV5M9zfKLrc3A9Py77/sZcLycs763gp8uf6FaJ&#10;vhu276NDncy7JJNa6ZRbW+Q3+xXNRpWZJD5sX8wRpllDxZze58E7nITtpNzNpfwCheC5xpwi2Tmu&#10;3SlsLpFNptvGHOrojsRpUC5d/lL6NM/YtbcymIFE3iD0h7A9gNCwKfAMKdERZ8NsKXoT07V35muL&#10;NCY36s06pA+6h06CrzO00vSvxhCj8IhT3jPHisp3Ou+Rfc+9ddz4/eg6jh+/Hx3/OJ+yDOM+nJsZ&#10;L3N3l/VvyuJrsian4PcKkCaow7VtZ1CX0j0wmF9o2g5HjQnsCJSFx/P09Mm+ZwRQ5tVUMafGX/Sw&#10;OMcIf34BXteNOXxh06y9Gbq2qPuEtrNRvESPQZ4QvSw4H0RPxYnLvj8d8h59YhS6CufBM9Lz4+23&#10;g7ke3R2vApm7MZdfoPlz41OGByG/gF6POSaD4fE1kPUS0uwU1kvD9Ci/ursMTRl6QVQqg+lezx3M&#10;nyysRHM1r4Jn2LF5lVGUfNAywMtEtdxd1j0p0en0fJSAS5Mp01l0WLobp7yPRmtUaeSZICAITAIB&#10;se8ngbLkIQicLATilPfxa2EnC0spjSAwLQiIfT8tLSXlFASODoE45b3Y90fXTpKSIHCUCIh9f5Ro&#10;SlqCwHQgEKe8F/t+OvqAlPL0ISD2/elrc6mxIBCnvBf7XvqXIHAyERD7/mS2i5RKEIgTgTjlvdj3&#10;cbacpC0IHB4Bse8Pj53EFASmFYE45b3Y99PaK6TcNzoCYt/f6C0s9RMEBhGIU96LfT+It9wRBE4C&#10;AmLfn4RWkDIIApNFIE55L/b9ZNtSchME9ouA2Pf7RUrCCQI3DgJxynux72+cfiI1ubEQEPt+v+2J&#10;L9eXivgKftR31Aor9M19/ubmflONCocvMJaK+prKUaHUPfoKfG1x+DcdVdjhZ/jGf6k4/Lt2w2PK&#10;k+lDIE55P332Pb6BvpXhlWNUa+4u2476AjK+WLwxp7QZtRYLrXJD662p1ROi111QqetnfhXr2vCX&#10;UYu58Fc78bVpy1JfWqS14jm8a1dmw9+jpDWqOIQ6lpOKR62X8I12/pWTKTeKt+nllPPpRkDse739&#10;iOawtiC+iM5PUi5WmArWOwzWuOsUsLYhKIS/hJspY/VDrKSHL8GCfmjFNUX3WCVtcL0VTl0/+lVa&#10;CS030yk8EKzfhnimFA/TvVfBym/FXKewMUerT5aTarU1pE3ft3dthKNtNeXaq6lg9fW9dRkRBiVs&#10;pSuzSIW+dn3z2enj2jqScj4agTjlvZKIo8twUp7SmoTmag609hhoWVEJ1krpFHitF1CbazN19nxa&#10;/0lfZxnyvpxUMnp4fWllKKZbrwIuYq5rH6Z7fOdZpdesoTTmii27y+AfW5lRrbG7rFN510MutqPX&#10;WOUhZzcCAmLfq1aklRpN+qAV2MJrmKk4tGqKuUoarQK5M8+h9ivvsf6ik9DX3ca65k5CX7Oxtphf&#10;YE2D09eP7To0hq2MTrNM+WELQI9nnkOHsSy9JOZzuZp2BOKU97oMmRROVwKt9bAbrchmxqYViIbL&#10;alrtStE4YhPVKD1/v/Y9pL1r6/kTV9nvuo8Us12HFcLaCN3LlMfLfD1f0vwty+SBZgi5mmYEbiz7&#10;HlTP+8FbhWjcjAdaDK98boaAtc9r2tMTWkFJ8YL9yXtaNytM44O8wMw96gqevLCWTuvTjdb29bSw&#10;orOTMLmH/lzOpxuBOOX9oLS40vi7gC7j2//uWtpXgnwOKvuj5D2t41rMVWYrs/gvBv/F3FoenjTy&#10;edMakfC8s25NFKzofn/2vV/FWmzhdVfBM8bLXa+ScrHuGq0oS6u4htGHto813ML3uf/2/M2lTgEr&#10;tmI1Nr+Kmpv2C4eU4/QjMFn7vt74140Hg+31Me1Im7elRr3xyYAP7L+NhtE9KC/8cxJqvffKLLRo&#10;/MhrTmNiiu73J+8zZXjTwrZ710O6o9ZFpNWgEQq/cnJzCfm5tu7vIwywuquT2MpEWS2FFX0lxq1M&#10;pgw/gb4K9f5xlJAnH4E45X3Yvn+68e8v3nXhBQ+fuXDXhTMPY5+5sHd+QT/i/LB7kOaFmYuJC2cu&#10;nrlw7uHcm//84acPIPWj6B46M0bGSkV9w7q45aSSnOsljO4x9RMFKvsedKiPlkf3CvK+sS+fw5Cv&#10;MXyXn/YbXoVWjLYd+Ps25spJyHT4B3mEQYXF2ATZ+eGWoftOYi2fXygVMfKHET+suh7FI/QU5Xw6&#10;EZikff+dxlsePhfQ/bkLdwVUH8sWpD0Dyr9418VzDxff9rUL375Ousf64+VkuG135nGX9frwU9Lz&#10;lW0MuncS4yhodxk+9DCF01rbYS1A5UhpKx7jVZDXMLrvN4i76GP3WJ2drBnl7y8VKZUn0sPqqEog&#10;Z9OIQJzyXslDQuZK4+nGBxuf2Ntw/P2BDfeOYv/9q/l8/gBU329EyftMGdI7rGdDCwh74FTr+1XI&#10;SjX6Bi4R9rCr0HxGPvcw3Y+T9z8T8IpWWucpsAyQX9fjlM0jvA1OQnEK8ALU0Ry1o5kE0TaBmZ5c&#10;TSMCk7XvdYTY764f9efXe35Qr16/EeXP7zdA46spfd7q5hLoJEqPpjLXFqENKOlJnr9xM/ZG2ffD&#10;aBjSfdAnAEs9Ws+n8tGcQFUj6AyWpcqLUMTvwqMC19smEv+kIBCnvA9bkcdRZ+Yq4/P2Kp0C+r9X&#10;4Y3iED1uZwsrzVq73qxhLo0p7W2nVKSn7bpfrS1CX9dH9iBhQYnwlrXrCBOlPWPGrWWF/fnEM8Ka&#10;E9eGvH5Ks6D7oOvV1HD0KZaS+CTbdZ2h3yD7YrhOwyWQ43QiMEn7/mQjRLPsQZ84w87l3VwCJYNu&#10;bYe8d9tZJS37DcjXcvKJtO1sZ8krvp3VKRV030rXFstJ10YarXSU/I4ev4cH0ZzLw6XCMdrbDw3F&#10;nN2rx8G5ybloZrFeI/gLESbMhcLpyPW0IhCnvNf7/snHBzIZP6JxnKky93ySifTctIQhG0Gd+IFW&#10;zJm2SAPv9WB+PvveB/0FlBPyUNwG92i+nq47qDLhjN4oCJcHesNoSW3SPekjpp4fzVHM3OVqehE4&#10;Pvv+5GEW5ddTpWzXCyuZcmHF1IfVc6+SKeP9ligdXoXCezTQ9tUddUaePTXuD48DKDSsx6sY/QY8&#10;8aZsp1oo70OzFi4RQjgJNUZAOr0p28HJTK+GnqucTzsCccr74RbmyURtNN1Poswk8ZnO6X28rYyp&#10;gZvlwIgb3hbkuzQSr677jZ357ezmkqJ9CqHbDu06vcXH+fZ88nTwNactxxsHAbHvVVseP93jLR/M&#10;psW7/MW99+/VG76qnPpZz6dwqynMsLUdWCmm94HeDqR39DuF7Sw0iHCqmXIrjftbmZ35TgE+Ctc2&#10;5b+ep5xPPwJxyvvpsu8xdoW598fbpoWV0d/bGSxdz88vkDeRPAxreRP3THljTj2Hhl/MFVaU/KcU&#10;/erGHHgG/Vrp/EI4xGDOcmd6ERD7/iS2XdfD1/qivQDR5cX3/fCFvWHU2q4jzVJxeAiku7uMVKbN&#10;PotGRO6OQiBOeS/9ZxTy8kwQOD4ExL4/PuwlZ0HguBCIU96bduZx1VDyFQQEgTACYt+HEZFrQeDG&#10;RyBOeS/2/Y3ff6SG04mA2PfT2W5SakHgehCIU96LfX89LSNxBYH4EBD7Pj5sJWVB4KQiEKe8F/v+&#10;pLa6lOu0IyD2/WnvAVL/04hAnPJe7PvT2KOkztOAgNj309BKUkZB4GgRiFPei31/tG0lqQkCR4WA&#10;2PdHhaSkIwhMDwJxynux76enH0hJTxcCYt+frvaW2goCQCBOeS/2vfQxQeBkIiD2/WHapRfwy8KK&#10;Xz3IF3EOkw++pH0ULYRUxn3pVy8fhQ++xBtIhuvZej5K71Xix+l6Snka48Yp76fNvu9629mtjNkL&#10;sB60fg/fsVovYX2M1dRqqpVey5vfqV4v2U4xF/4Cbm0R62WYKSNdczW8zSUzr34D37hcTZWTrXRu&#10;BlxmY24ro9bbRPjBvMxcsAJGMUdptNKdQpgCa4vbWdvR18xOBUuGIDzqt53Vv+pNKSPGs5mtzHYW&#10;29bVs1a6mDPbG18rpNIDp9yMnke4jHI9aQTEvleIR31Pl9aPUGH6Dawug69TgjbwDVonoa84gXWt&#10;Br87TytT6Kn0G0jFpCpzfb52nVa4dm3OCdxDX78S4VdTJrWZefCKOqq0qym9tFjTAzXQ1++h7+0i&#10;T6rfasqkWF71C/H0zaw11gpBCCo9zsK1DZdUrieJQJzyftrs+yi6pzUwVYvQV6krs7vLfrWwsl7C&#10;WvOurWgJdF9OhuX9/ujezJ++Yb8xlyljvb710lbGtfHFW8Ur8O380XRPa2tvZ7se0igVUVpzDWwq&#10;mU73xRy+von1/lA/WiFbp3zihFjfd3NJ3/QvdtJX/VdT6yVYQ4WVzSWk4ySUrqIQlbPjQOAorMeo&#10;cpNlF/Xk5N4z6Y7Kacp7WjFa/9Z2pgxaVOtUEC1eP933/MG1tulr2IruUd5WepS8p1VvVAjSKNRK&#10;OSTvXTu8zrfeRvjivpPQv9NLvNBcfVuPQat7lZN6HFobfDWlh5Pz40MgTnmv+tvx1e8gOUfRvSnv&#10;oeO7tmkjY40bde9g8l6tSYtyYv1sXpXPr0LLN9euoJVuFN2Pk/d+FemZq+dB7upr5YzHx6uAs4VL&#10;inu5mTB/o9SIF5r59hukKU2bDjgen+kMIfa9ajfTvqb7urzv+aAaXdojDOkArClfj7xH/rwuZs8H&#10;3a/lVekw5gqJr+gJfGqUnk/atrJBkBbVUa2ep6cffU4r8pjWAXgUyrqVMXkgpdD1wG/Cq2xRDMYp&#10;Oi+5OykE4pT308bbx8l7vwq6U/KW2ghr0joJvnswec+xKCUzf+gW5WTXUzK1XQffUXQ/Tt6TX9Ds&#10;SaQD6Jq++ZyvMPrmVWisAj4A11bl4NKCurezg5Tf9aANhG15qp3JhTg3OU4agWOy74PRsL0t6oh7&#10;h905VY5P1/v8N+mOSqjLe1qn0tR4EQqeedbIo+U9+egoRf5HrFF071dBPeXkdrYyi7XvOgVayUrR&#10;Pco7yr5H/Faa86Njz8ddU48wQ9B6Ya10MJwXrN6dm+l6ZOsMSmqyS2wnTPntOlbiDq/eDS50MAsj&#10;XC65PjoE4pT3A/a9f7nSeOjDb8CG4y8Gu379YTy7zn0vvYeCVJD+Gz5V2eMg10H3un0/iu6ZGo9O&#10;3vcb5NsDf+AfJKziFaD7UXo+YoVnDbTr0FnCtoren8hugQ5D4wdOgkYuw/IbcciSGNT26b4qab8B&#10;XCxrvJ6hl0TO40Ngova9/+DLv+48fsvXnc+e/ezZJ88+GRwH9uAJnj95qCPSfPLsN84+eQvi//nM&#10;BxYOQvdk++pe6H4DdM82d7P2REAzLNm5TbwKejTPwEGPLyfDFs6wcTwzLdAx58WpY927/EKnsDOP&#10;lWohRxU1jab7no9yhSm854+me68C3oIROOj1zVptcTWFO2HPHpevVIT+oMYz1H0aM+wU8gupQHUA&#10;F9mZD2sGHFqOk0YgTnkf7v39+oMvBz1iezyg7sf3qBt3jm5/8uzn9qg+SNH5uBPQfX3/iIKOLMvU&#10;ZyGnmBZJ/uqz95A2STLWbejKTANr0CNlfRS8XccdMy2yo4eXF6tk63Yz2RScczge0X1Y3o+je8h2&#10;J6GXdHd5FN1jTiFqMmg5eBWMRPJvOzusnOFyy/UkEJiwfV+9vHKpTPvllWALzgeOuHfI/RKlWb6a&#10;buVy9SAYkrw3aREj4NtZTmVwdhvRorKiie7D1MZzcDgdnkdnWbqfKzcT5gQqPM4wPubaiqeAT42y&#10;70Fz4ZKM1vNpjqDt6DoP3XMSw3V00LeTMMcIuh70CszerczmZlppJ/EfU2YIs25yNVkE4pT3kRye&#10;PW5xHQP6CHR73nC1743kPTR57vc0IqU0a/JYwcvOqdJq9cr2JbqH153TQEiS967N1kC7Dlpx7VZa&#10;yUHMrXMS7CdArE5B5wpehTxjKt3R8r7fgFVQTnJJ6disQS837QsVollDnLDsxgyFsB6k4vQbhZVw&#10;rMIKclEz9pu1yiy8hLoeoacg55NGYKL2/b4pcNIoUH4k72GxrqZSbn5hYw4armmtU492EsVcfmFn&#10;nmaw52ZMWnxX4AWHrNuZLxU35jAXjuU95C9Shr4O3kCz2DbmEA55ubZOGaCd1dTGHCz8Yo60bf35&#10;aPu+3yB6VWVDLf0qclZ8ykTar8Iq13kPnpNfLzyOp2KS/aOP8NNcJhUCngLUJpyyHkLOJ4lAnPJ+&#10;wL4/4XRPXmhY7Oj99Gulw3NYd5d1u7WcTLm6twryHpwCPIFSwPwVkvfNGlE33cebfJj1Q6PsuAdv&#10;mt72a3noyuq3lTHLMk7eR83RIX1E1yP0HGlmUNhLR7N99VrqcTDuQNYQcwbyIZj2EmkfymIyU5Cr&#10;SSMwYfv+hFN+u069u1nbXc4v5Bf0d030lvGr66WUi/dXBqmB38vt+ZtL8GWDGnp+u05U0a5TTL/K&#10;crjnF1YQbr00mBbeclgvQbOoLQ5y0XH2fbuOmfW6R7/ngxsNnyXf80lT0UsCXuAkhlkGQIV8HA/k&#10;uEb9BmKYuVDOQvd6LzrO8zjlfaR9f8Ip/zjb4qB5j5P3NCfetdmf1vPhlxycQavnSzqP0mF6PnQV&#10;3WsHjqjzIE415Sq6J8uAvRlIv1SEnaI8JXqecj55BMS+nzzmR5XjOPse39yAxbKa6hQw6w6+taix&#10;dr08ZKtDS6gt7i7XFnMzYXolblPMpdyuhxAYm4c3Q9cR6I08167Mbi5RzuSrGGZf6CWQ80kgEKe8&#10;16XCJOpy2vIABQ6+62+iUFjRfQROImo+vRmj3yjmQKWgZvxc2/TGbS6RN5Oe4t9J6J5NSs2rkO9S&#10;hdJHQcI5yvWkERD7ftKIH11+kPdbmXHcFXPu1vLF3AO5TsH0Gw4rSc/vejvzxRzG3lMuWwkqdLPW&#10;9VIu0szNVGZ35qO8HLD610udAsIUcxtz6yWx+hSCx38Wp7yXlo63fXs+/IXx5aHs9eg8xj3nWPsN&#10;x+HlGD8CYt/Hj7HkIAicNATilPfjNNCThoWUByOOgsJpQEDs+9PQylJHQcBEIE55L/a9ibVcCQIn&#10;BQGx709KS0g5BIHJIRCXvMcMU7HvJ9eOkpMgcBAE4qJ7vPml5qAfpEQSVhAQBOJFoOeD7uPx4TZr&#10;sh5ivK0nqQsCh0OgXedvJR8u/qhYtKZqux4PVxmVszwTBASBYQhgrldcXj3KE7oEb14F9r7sgoH0&#10;gZPQB/hbCcO4w/Xdb9ag7VNLMweQoyAgCBwPAqBFv9qsxTm7mzkGZpFDt6Cj/AsCgsBxIsB0KUdB&#10;QBAQBAQBQUAQEAQEAUFAEBAEBAFBQBAQBAQBQUAQEAQEAUFAEBAEBAFBQBAQBAQBQUAQEAQEAUFA&#10;EBAEBAFBQBAQBAQBQUAQEAQEAUFAEBAEBAFBQBAQBAQBQUAQEAQEAUFAEBAEBAFBQBAQBAQBQUAQ&#10;GIXAQrCY+c8/z7J+Ntjv/ycLL/3R85Z1Z3AvE+wfv+llrwwOe7+98/Pvu8+647X333nespJX779U&#10;O7/9/Auu3XfOn7l2bp9PJH4kCJ8N9ptSn376atSU9b9vvc+y3vhp6zVr91u/9Z777z6fuBbn9vPf&#10;de18P2Vyzt98oPB6mpb1jn90tUzBQZ3vJ8xd5y0rFcS6urC8ZZ8/k8gE18CH6/r8IMjdGh6vDZ79&#10;q2Cv3hT8Bb+dH7Csl/09df3O4Hw22HPWxyjA3r8ql15GLYBx+kPBFcrQD35oY2CfCna08U3nVft9&#10;X3AvHez4pYId5/8fAAD//wMAUEsDBBQABgAIAAAAIQB82Zqa3QAAAAUBAAAPAAAAZHJzL2Rvd25y&#10;ZXYueG1sTI/NasMwEITvhbyD2EJvjewY98e1HEJoewqFJoXS28ba2CbWyliK7bx9lF7ay8Iww8y3&#10;+XIyrRiod41lBfE8AkFcWt1wpeBr93b/BMJ5ZI2tZVJwJgfLYnaTY6btyJ80bH0lQgm7DBXU3neZ&#10;lK6syaCb2444eAfbG/RB9pXUPY6h3LRyEUUP0mDDYaHGjtY1lcftySh4H3FcJfHrsDke1uefXfrx&#10;vYlJqbvbafUCwtPk/8JwxQ/oUASmvT2xdqJVEB7xvzd4j9FzAmKvIEnTGGSRy//0xQUAAP//AwBQ&#10;SwMEFAAGAAgAAAAhAH9CMuLDAAAApQEAABkAAABkcnMvX3JlbHMvZTJvRG9jLnhtbC5yZWxzvJDL&#10;CsIwEEX3gv8QZm/TdiEipt2I4FbqBwzJtA02D5Io+vcGRLAguHM5M9xzD7Nr72ZiNwpROyugKkpg&#10;ZKVT2g4Czt1htQEWE1qFk7Mk4EER2ma52J1owpRDcdQ+skyxUcCYkt9yHuVIBmPhPNl86V0wmPIY&#10;Bu5RXnAgXpflmodPBjQzJjsqAeGoamDdw+fm32zX91rS3smrIZu+VHBtcncGYhgoCTCkNL6WdUGm&#10;B/7dofqPQ/V24LPnNk8AAAD//wMAUEsBAi0AFAAGAAgAAAAhAKbmUfsMAQAAFQIAABMAAAAAAAAA&#10;AAAAAAAAAAAAAFtDb250ZW50X1R5cGVzXS54bWxQSwECLQAUAAYACAAAACEAOP0h/9YAAACUAQAA&#10;CwAAAAAAAAAAAAAAAAA9AQAAX3JlbHMvLnJlbHNQSwECLQAUAAYACAAAACEArdjh3McDAAD6CwAA&#10;DgAAAAAAAAAAAAAAAAA8AgAAZHJzL2Uyb0RvYy54bWxQSwECLQAUAAYACAAAACEACsnbl03MAQAk&#10;vxIAFAAAAAAAAAAAAAAAAAAvBgAAZHJzL21lZGlhL2ltYWdlMS5lbWZQSwECLQAUAAYACAAAACEA&#10;+O5VEnfzBADMDyoAFAAAAAAAAAAAAAAAAACu0gEAZHJzL21lZGlhL2ltYWdlMi5lbWZQSwECLQAU&#10;AAYACAAAACEAfNmamt0AAAAFAQAADwAAAAAAAAAAAAAAAABXxgYAZHJzL2Rvd25yZXYueG1sUEsB&#10;Ai0AFAAGAAgAAAAhAH9CMuLDAAAApQEAABkAAAAAAAAAAAAAAAAAYccGAGRycy9fcmVscy9lMm9E&#10;b2MueG1sLnJlbHNQSwUGAAAAAAcABwC+AQAAW8gGAAAA&#10;">
                <v:shape id="Рисунок 250537883" o:spid="_x0000_s1462" type="#_x0000_t75" style="position:absolute;width:21812;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O5syAAAAOMAAAAPAAAAZHJzL2Rvd25yZXYueG1sRE/NasJA&#10;EL4X+g7LFLzVTQymJbpKUSqKJ20POY7ZMQnNzobs1kSf3i0UPM73P/PlYBpxoc7VlhXE4wgEcWF1&#10;zaWC76/P13cQziNrbCyTgis5WC6en+aYadvzgS5HX4oQwi5DBZX3bSalKyoy6Ma2JQ7c2XYGfTi7&#10;UuoO+xBuGjmJolQarDk0VNjSqqLi5/hrFNSHve9Xu83a5aeTzCm97fN2rdToZfiYgfA0+If4373V&#10;YX6cvMXJNEkn8PdTAEAu7gAAAP//AwBQSwECLQAUAAYACAAAACEA2+H2y+4AAACFAQAAEwAAAAAA&#10;AAAAAAAAAAAAAAAAW0NvbnRlbnRfVHlwZXNdLnhtbFBLAQItABQABgAIAAAAIQBa9CxbvwAAABUB&#10;AAALAAAAAAAAAAAAAAAAAB8BAABfcmVscy8ucmVsc1BLAQItABQABgAIAAAAIQBeLO5syAAAAOMA&#10;AAAPAAAAAAAAAAAAAAAAAAcCAABkcnMvZG93bnJldi54bWxQSwUGAAAAAAMAAwC3AAAA/AIAAAAA&#10;" stroked="t" strokecolor="#938953 [1614]">
                  <v:imagedata r:id="rId118" o:title=""/>
                  <v:path arrowok="t"/>
                </v:shape>
                <v:rect id="Прямоугольник 250537865" o:spid="_x0000_s1463" style="position:absolute;left:8801;top:20078;width:4115;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TdRyAAAAOIAAAAPAAAAZHJzL2Rvd25yZXYueG1sRE9Na8JA&#10;EL0X+h+WEXopdaOIjamrFKEYiiCN1fOQnSbB7GzMrkn8992D4PHxvpfrwdSio9ZVlhVMxhEI4tzq&#10;igsFv4evtxiE88gaa8uk4EYO1qvnpyUm2vb8Q13mCxFC2CWooPS+SaR0eUkG3dg2xIH7s61BH2Bb&#10;SN1iH8JNLadRNJcGKw4NJTa0KSk/Z1ejoM/33emw28r96ym1fEkvm+z4rdTLaPj8AOFp8A/x3Z1q&#10;BYtZPJm/x9OwOVwKd0Cu/gEAAP//AwBQSwECLQAUAAYACAAAACEA2+H2y+4AAACFAQAAEwAAAAAA&#10;AAAAAAAAAAAAAAAAW0NvbnRlbnRfVHlwZXNdLnhtbFBLAQItABQABgAIAAAAIQBa9CxbvwAAABUB&#10;AAALAAAAAAAAAAAAAAAAAB8BAABfcmVscy8ucmVsc1BLAQItABQABgAIAAAAIQDZATdRyAAAAOIA&#10;AAAPAAAAAAAAAAAAAAAAAAcCAABkcnMvZG93bnJldi54bWxQSwUGAAAAAAMAAwC3AAAA/AIAAAAA&#10;" filled="f" stroked="f">
                  <v:textbox>
                    <w:txbxContent>
                      <w:p w14:paraId="4C34C8BD" w14:textId="77777777" w:rsidR="00667713" w:rsidRPr="00003690" w:rsidRDefault="00667713" w:rsidP="00513535">
                        <w:pPr>
                          <w:jc w:val="center"/>
                          <w:rPr>
                            <w:rFonts w:ascii="Times New Roman" w:hAnsi="Times New Roman" w:cs="Times New Roman"/>
                            <w:b/>
                          </w:rPr>
                        </w:pPr>
                        <w:r w:rsidRPr="00003690">
                          <w:rPr>
                            <w:rFonts w:ascii="Times New Roman" w:eastAsia="Calibri" w:hAnsi="Times New Roman" w:cs="Times New Roman"/>
                            <w:b/>
                            <w:bCs/>
                            <w:color w:val="000000" w:themeColor="text1"/>
                            <w:kern w:val="24"/>
                            <w:lang w:val="en-US"/>
                          </w:rPr>
                          <w:t>(a)</w:t>
                        </w:r>
                      </w:p>
                      <w:p w14:paraId="2005E283" w14:textId="77777777" w:rsidR="00667713" w:rsidRPr="009935B1" w:rsidRDefault="00667713" w:rsidP="00513535">
                        <w:pPr>
                          <w:spacing w:line="256" w:lineRule="auto"/>
                          <w:jc w:val="center"/>
                          <w:rPr>
                            <w:lang w:val="en-US"/>
                          </w:rPr>
                        </w:pPr>
                      </w:p>
                    </w:txbxContent>
                  </v:textbox>
                </v:rect>
                <v:rect id="Прямоугольник 250537865" o:spid="_x0000_s1464" style="position:absolute;left:31965;top:19926;width:4116;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pOOywAAAOIAAAAPAAAAZHJzL2Rvd25yZXYueG1sRI9Ba8JA&#10;FITvQv/D8gq9SN1UsZroKkUoDUUQY/X8yL4modm3MbtN4r/vFgo9DjPzDbPeDqYWHbWusqzgaRKB&#10;IM6trrhQ8HF6fVyCcB5ZY22ZFNzIwXZzN1pjom3PR+oyX4gAYZeggtL7JpHS5SUZdBPbEAfv07YG&#10;fZBtIXWLfYCbWk6j6FkarDgslNjQrqT8K/s2Cvr80F1O+zd5GF9Sy9f0usvO70o93A8vKxCeBv8f&#10;/munWsFyHs+m80Ucw++lcAfk5gcAAP//AwBQSwECLQAUAAYACAAAACEA2+H2y+4AAACFAQAAEwAA&#10;AAAAAAAAAAAAAAAAAAAAW0NvbnRlbnRfVHlwZXNdLnhtbFBLAQItABQABgAIAAAAIQBa9CxbvwAA&#10;ABUBAAALAAAAAAAAAAAAAAAAAB8BAABfcmVscy8ucmVsc1BLAQItABQABgAIAAAAIQDNJpOOywAA&#10;AOIAAAAPAAAAAAAAAAAAAAAAAAcCAABkcnMvZG93bnJldi54bWxQSwUGAAAAAAMAAwC3AAAA/wIA&#10;AAAA&#10;" filled="f" stroked="f">
                  <v:textbox>
                    <w:txbxContent>
                      <w:p w14:paraId="613A3EED" w14:textId="77777777" w:rsidR="00667713" w:rsidRPr="00003690" w:rsidRDefault="00667713" w:rsidP="00513535">
                        <w:pPr>
                          <w:jc w:val="center"/>
                          <w:rPr>
                            <w:rFonts w:ascii="Times New Roman" w:hAnsi="Times New Roman" w:cs="Times New Roman"/>
                          </w:rPr>
                        </w:pPr>
                        <w:r w:rsidRPr="00003690">
                          <w:rPr>
                            <w:rFonts w:ascii="Times New Roman" w:eastAsia="Calibri" w:hAnsi="Times New Roman" w:cs="Times New Roman"/>
                            <w:b/>
                            <w:bCs/>
                            <w:color w:val="000000" w:themeColor="text1"/>
                            <w:kern w:val="24"/>
                            <w:lang w:val="en-US"/>
                          </w:rPr>
                          <w:t>(b)</w:t>
                        </w:r>
                      </w:p>
                      <w:p w14:paraId="128CF805" w14:textId="77777777" w:rsidR="00667713" w:rsidRPr="009935B1" w:rsidRDefault="00667713" w:rsidP="00513535">
                        <w:pPr>
                          <w:spacing w:line="256" w:lineRule="auto"/>
                          <w:jc w:val="center"/>
                          <w:rPr>
                            <w:lang w:val="en-US"/>
                          </w:rPr>
                        </w:pPr>
                      </w:p>
                    </w:txbxContent>
                  </v:textbox>
                </v:rect>
                <v:shape id="Рисунок 86" o:spid="_x0000_s1465" type="#_x0000_t75" style="position:absolute;left:23241;width:21799;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SOExwAAAOMAAAAPAAAAZHJzL2Rvd25yZXYueG1sRE9fS8Mw&#10;EH8X9h3CCb65pB2rpVs2hiDog+iqMHw7mltTbC6liVv99osg7PF+/2+9nVwvTjSGzrOGbK5AEDfe&#10;dNxq+Px4ui9BhIhssPdMGn4pwHYzu1ljZfyZ93SqYytSCIcKNdgYh0rK0FhyGOZ+IE7c0Y8OYzrH&#10;VpoRzync9TJXqpAOO04NFgd6tNR81z9Ow5ebDkq+7l8WtW35/cDZ2zLrtb67nXYrEJGmeBX/u59N&#10;mv9QlHm5UHkBfz8lAOTmAgAA//8DAFBLAQItABQABgAIAAAAIQDb4fbL7gAAAIUBAAATAAAAAAAA&#10;AAAAAAAAAAAAAABbQ29udGVudF9UeXBlc10ueG1sUEsBAi0AFAAGAAgAAAAhAFr0LFu/AAAAFQEA&#10;AAsAAAAAAAAAAAAAAAAAHwEAAF9yZWxzLy5yZWxzUEsBAi0AFAAGAAgAAAAhANTlI4THAAAA4wAA&#10;AA8AAAAAAAAAAAAAAAAABwIAAGRycy9kb3ducmV2LnhtbFBLBQYAAAAAAwADALcAAAD7AgAAAAA=&#10;" stroked="t" strokecolor="#938953 [1614]">
                  <v:imagedata r:id="rId81" o:title=""/>
                  <v:path arrowok="t"/>
                </v:shape>
                <w10:anchorlock/>
              </v:group>
            </w:pict>
          </mc:Fallback>
        </mc:AlternateContent>
      </w:r>
    </w:p>
    <w:p w14:paraId="393DCEA4" w14:textId="2D4B2934" w:rsidR="00214697" w:rsidRPr="00BB0F34" w:rsidRDefault="0068450C" w:rsidP="00D63216">
      <w:pPr>
        <w:pStyle w:val="ac"/>
        <w:tabs>
          <w:tab w:val="left" w:pos="5424"/>
        </w:tabs>
        <w:spacing w:after="0" w:line="240" w:lineRule="auto"/>
        <w:rPr>
          <w:rFonts w:eastAsia="Calibri"/>
          <w:bCs/>
          <w:color w:val="000000" w:themeColor="text1"/>
          <w:kern w:val="24"/>
          <w:sz w:val="28"/>
          <w:szCs w:val="28"/>
        </w:rPr>
      </w:pPr>
      <w:r w:rsidRPr="00BB0F34">
        <w:rPr>
          <w:rFonts w:eastAsia="Calibri"/>
          <w:bCs/>
          <w:color w:val="000000" w:themeColor="text1"/>
          <w:kern w:val="24"/>
          <w:sz w:val="28"/>
          <w:szCs w:val="28"/>
        </w:rPr>
        <w:t>Рисунок</w:t>
      </w:r>
      <w:r w:rsidR="00513535" w:rsidRPr="00BB0F34">
        <w:rPr>
          <w:rFonts w:eastAsia="Calibri"/>
          <w:bCs/>
          <w:color w:val="000000" w:themeColor="text1"/>
          <w:kern w:val="24"/>
          <w:sz w:val="28"/>
          <w:szCs w:val="28"/>
        </w:rPr>
        <w:t xml:space="preserve"> </w:t>
      </w:r>
      <w:r w:rsidR="007B2200" w:rsidRPr="00BB0F34">
        <w:rPr>
          <w:rFonts w:eastAsia="Calibri"/>
          <w:bCs/>
          <w:color w:val="000000" w:themeColor="text1"/>
          <w:kern w:val="24"/>
          <w:sz w:val="28"/>
          <w:szCs w:val="28"/>
        </w:rPr>
        <w:t>3</w:t>
      </w:r>
      <w:r w:rsidR="00513535" w:rsidRPr="00BB0F34">
        <w:rPr>
          <w:rFonts w:eastAsia="Calibri"/>
          <w:bCs/>
          <w:color w:val="000000" w:themeColor="text1"/>
          <w:kern w:val="24"/>
          <w:sz w:val="28"/>
          <w:szCs w:val="28"/>
        </w:rPr>
        <w:t>.</w:t>
      </w:r>
      <w:r w:rsidR="007B2200" w:rsidRPr="00BB0F34">
        <w:rPr>
          <w:rFonts w:eastAsia="Calibri"/>
          <w:bCs/>
          <w:color w:val="000000" w:themeColor="text1"/>
          <w:kern w:val="24"/>
          <w:sz w:val="28"/>
          <w:szCs w:val="28"/>
        </w:rPr>
        <w:t>8</w:t>
      </w:r>
      <w:r w:rsidR="00513535" w:rsidRPr="00BB0F34">
        <w:rPr>
          <w:rFonts w:eastAsia="Calibri"/>
          <w:b/>
          <w:bCs/>
          <w:color w:val="000000" w:themeColor="text1"/>
          <w:kern w:val="24"/>
          <w:sz w:val="28"/>
          <w:szCs w:val="28"/>
        </w:rPr>
        <w:t xml:space="preserve"> </w:t>
      </w:r>
      <w:r w:rsidR="00EF6955">
        <w:rPr>
          <w:rFonts w:eastAsia="Calibri"/>
          <w:bCs/>
          <w:color w:val="000000" w:themeColor="text1"/>
          <w:kern w:val="24"/>
          <w:sz w:val="28"/>
          <w:szCs w:val="28"/>
        </w:rPr>
        <w:t>–</w:t>
      </w:r>
      <w:r w:rsidR="006969E3" w:rsidRPr="00BB0F34">
        <w:rPr>
          <w:rFonts w:eastAsia="Calibri"/>
          <w:bCs/>
          <w:color w:val="000000" w:themeColor="text1"/>
          <w:kern w:val="24"/>
          <w:sz w:val="28"/>
          <w:szCs w:val="28"/>
        </w:rPr>
        <w:t xml:space="preserve"> </w:t>
      </w:r>
      <w:r w:rsidRPr="00BB0F34">
        <w:rPr>
          <w:rFonts w:eastAsia="Calibri"/>
          <w:bCs/>
          <w:color w:val="000000" w:themeColor="text1"/>
          <w:kern w:val="24"/>
          <w:sz w:val="28"/>
          <w:szCs w:val="28"/>
        </w:rPr>
        <w:t xml:space="preserve">Кривые </w:t>
      </w:r>
      <w:proofErr w:type="gramStart"/>
      <w:r w:rsidRPr="00BB0F34">
        <w:rPr>
          <w:rFonts w:eastAsia="Calibri"/>
          <w:bCs/>
          <w:color w:val="000000" w:themeColor="text1"/>
          <w:kern w:val="24"/>
          <w:sz w:val="28"/>
          <w:szCs w:val="28"/>
        </w:rPr>
        <w:t>зависимости  точности</w:t>
      </w:r>
      <w:proofErr w:type="gramEnd"/>
      <w:r w:rsidRPr="00BB0F34">
        <w:rPr>
          <w:rFonts w:eastAsia="Calibri"/>
          <w:bCs/>
          <w:color w:val="000000" w:themeColor="text1"/>
          <w:kern w:val="24"/>
          <w:sz w:val="28"/>
          <w:szCs w:val="28"/>
        </w:rPr>
        <w:t xml:space="preserve"> и полноты для моделей</w:t>
      </w:r>
      <w:r w:rsidR="004C6A16" w:rsidRPr="00BB0F34">
        <w:rPr>
          <w:rFonts w:eastAsia="Calibri"/>
          <w:bCs/>
          <w:color w:val="000000" w:themeColor="text1"/>
          <w:kern w:val="24"/>
          <w:sz w:val="28"/>
          <w:szCs w:val="28"/>
        </w:rPr>
        <w:t xml:space="preserve"> </w:t>
      </w:r>
    </w:p>
    <w:p w14:paraId="132D48E4" w14:textId="1155985E" w:rsidR="00513535" w:rsidRPr="00BB0F34" w:rsidRDefault="00513535" w:rsidP="00214697">
      <w:pPr>
        <w:pStyle w:val="ac"/>
        <w:spacing w:after="0" w:line="240" w:lineRule="auto"/>
        <w:jc w:val="center"/>
        <w:rPr>
          <w:rFonts w:eastAsia="Calibri"/>
          <w:bCs/>
          <w:color w:val="000000" w:themeColor="text1"/>
          <w:kern w:val="24"/>
          <w:sz w:val="28"/>
          <w:szCs w:val="28"/>
          <w:lang w:val="en-US"/>
        </w:rPr>
      </w:pPr>
      <w:r w:rsidRPr="00BB0F34">
        <w:rPr>
          <w:rFonts w:eastAsia="Calibri"/>
          <w:color w:val="000000" w:themeColor="text1"/>
          <w:sz w:val="28"/>
          <w:szCs w:val="28"/>
          <w:lang w:val="en-US"/>
        </w:rPr>
        <w:t>(a) YOLOv8</w:t>
      </w:r>
      <w:r w:rsidR="00EF6955">
        <w:rPr>
          <w:rFonts w:eastAsia="Calibri"/>
          <w:color w:val="000000" w:themeColor="text1"/>
          <w:sz w:val="28"/>
          <w:szCs w:val="28"/>
          <w:lang w:val="en-US"/>
        </w:rPr>
        <w:t>–</w:t>
      </w:r>
      <w:r w:rsidRPr="00BB0F34">
        <w:rPr>
          <w:rFonts w:eastAsia="Calibri"/>
          <w:color w:val="000000" w:themeColor="text1"/>
          <w:sz w:val="28"/>
          <w:szCs w:val="28"/>
          <w:lang w:val="en-US"/>
        </w:rPr>
        <w:t>x</w:t>
      </w:r>
      <w:r w:rsidRPr="00BB0F34">
        <w:rPr>
          <w:rFonts w:eastAsia="Calibri"/>
          <w:color w:val="000000" w:themeColor="text1"/>
          <w:kern w:val="24"/>
          <w:sz w:val="28"/>
          <w:szCs w:val="28"/>
          <w:lang w:val="en-US"/>
        </w:rPr>
        <w:t xml:space="preserve"> </w:t>
      </w:r>
      <w:r w:rsidR="0068450C" w:rsidRPr="00BB0F34">
        <w:rPr>
          <w:rFonts w:eastAsia="Calibri"/>
          <w:color w:val="000000" w:themeColor="text1"/>
          <w:kern w:val="24"/>
          <w:sz w:val="28"/>
          <w:szCs w:val="28"/>
        </w:rPr>
        <w:t>и</w:t>
      </w:r>
      <w:r w:rsidRPr="00BB0F34">
        <w:rPr>
          <w:rFonts w:eastAsia="Calibri"/>
          <w:color w:val="000000" w:themeColor="text1"/>
          <w:kern w:val="24"/>
          <w:sz w:val="28"/>
          <w:szCs w:val="28"/>
          <w:lang w:val="en-US"/>
        </w:rPr>
        <w:t xml:space="preserve"> (b) </w:t>
      </w:r>
      <w:r w:rsidRPr="00BB0F34">
        <w:rPr>
          <w:rFonts w:eastAsia="Calibri"/>
          <w:color w:val="000000" w:themeColor="text1"/>
          <w:sz w:val="28"/>
          <w:szCs w:val="28"/>
          <w:lang w:val="en-US"/>
        </w:rPr>
        <w:t>RT</w:t>
      </w:r>
      <w:r w:rsidR="00EF6955">
        <w:rPr>
          <w:rFonts w:eastAsia="Calibri"/>
          <w:color w:val="000000" w:themeColor="text1"/>
          <w:sz w:val="28"/>
          <w:szCs w:val="28"/>
          <w:lang w:val="en-US"/>
        </w:rPr>
        <w:t>–</w:t>
      </w:r>
      <w:r w:rsidRPr="00BB0F34">
        <w:rPr>
          <w:rFonts w:eastAsia="Calibri"/>
          <w:color w:val="000000" w:themeColor="text1"/>
          <w:sz w:val="28"/>
          <w:szCs w:val="28"/>
          <w:lang w:val="en-US"/>
        </w:rPr>
        <w:t>DETR</w:t>
      </w:r>
      <w:r w:rsidR="00EF6955">
        <w:rPr>
          <w:rFonts w:eastAsia="Calibri"/>
          <w:color w:val="000000" w:themeColor="text1"/>
          <w:sz w:val="28"/>
          <w:szCs w:val="28"/>
          <w:lang w:val="en-US"/>
        </w:rPr>
        <w:t>–</w:t>
      </w:r>
      <w:r w:rsidRPr="00BB0F34">
        <w:rPr>
          <w:rFonts w:eastAsia="Calibri"/>
          <w:color w:val="000000" w:themeColor="text1"/>
          <w:sz w:val="28"/>
          <w:szCs w:val="28"/>
          <w:lang w:val="en-US"/>
        </w:rPr>
        <w:t>l</w:t>
      </w:r>
    </w:p>
    <w:p w14:paraId="4B52081A" w14:textId="77777777" w:rsidR="007B2200" w:rsidRPr="00BB0F34" w:rsidRDefault="007B2200" w:rsidP="00D1091F">
      <w:pPr>
        <w:pStyle w:val="ac"/>
        <w:spacing w:after="0" w:line="240" w:lineRule="auto"/>
        <w:jc w:val="center"/>
        <w:rPr>
          <w:rFonts w:eastAsia="Calibri"/>
          <w:color w:val="000000" w:themeColor="text1"/>
          <w:kern w:val="24"/>
          <w:sz w:val="28"/>
          <w:szCs w:val="28"/>
          <w:lang w:val="en-US"/>
        </w:rPr>
      </w:pPr>
    </w:p>
    <w:p w14:paraId="250DACE8" w14:textId="77777777" w:rsidR="007B2200" w:rsidRPr="00BB0F34" w:rsidRDefault="007B2200" w:rsidP="00D63216">
      <w:pPr>
        <w:spacing w:after="0" w:line="240" w:lineRule="auto"/>
        <w:jc w:val="center"/>
        <w:rPr>
          <w:rFonts w:ascii="Times New Roman" w:eastAsia="Calibri" w:hAnsi="Times New Roman" w:cs="Times New Roman"/>
          <w:color w:val="000000" w:themeColor="text1"/>
          <w:sz w:val="28"/>
          <w:szCs w:val="28"/>
          <w:lang w:val="en-US"/>
        </w:rPr>
      </w:pPr>
      <w:r w:rsidRPr="00BB0F34">
        <w:rPr>
          <w:rFonts w:ascii="Times New Roman" w:eastAsia="Calibri" w:hAnsi="Times New Roman" w:cs="Times New Roman"/>
          <w:noProof/>
          <w:color w:val="000000" w:themeColor="text1"/>
          <w:sz w:val="28"/>
          <w:szCs w:val="28"/>
          <w:lang w:eastAsia="ru-RU"/>
          <w14:ligatures w14:val="standardContextual"/>
        </w:rPr>
        <mc:AlternateContent>
          <mc:Choice Requires="wpg">
            <w:drawing>
              <wp:inline distT="0" distB="0" distL="0" distR="0" wp14:anchorId="29F6F1DD" wp14:editId="6139AD7C">
                <wp:extent cx="4738370" cy="2270141"/>
                <wp:effectExtent l="19050" t="19050" r="24130" b="0"/>
                <wp:docPr id="663237752" name="Группа 93"/>
                <wp:cNvGraphicFramePr/>
                <a:graphic xmlns:a="http://schemas.openxmlformats.org/drawingml/2006/main">
                  <a:graphicData uri="http://schemas.microsoft.com/office/word/2010/wordprocessingGroup">
                    <wpg:wgp>
                      <wpg:cNvGrpSpPr/>
                      <wpg:grpSpPr>
                        <a:xfrm>
                          <a:off x="0" y="0"/>
                          <a:ext cx="4738370" cy="2270141"/>
                          <a:chOff x="0" y="0"/>
                          <a:chExt cx="4738370" cy="2270141"/>
                        </a:xfrm>
                      </wpg:grpSpPr>
                      <pic:pic xmlns:pic="http://schemas.openxmlformats.org/drawingml/2006/picture">
                        <pic:nvPicPr>
                          <pic:cNvPr id="1562820796" name="Рисунок 87"/>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181860" cy="2008505"/>
                          </a:xfrm>
                          <a:prstGeom prst="rect">
                            <a:avLst/>
                          </a:prstGeom>
                          <a:noFill/>
                          <a:ln>
                            <a:solidFill>
                              <a:schemeClr val="bg2">
                                <a:lumMod val="50000"/>
                              </a:schemeClr>
                            </a:solidFill>
                          </a:ln>
                        </pic:spPr>
                      </pic:pic>
                      <pic:pic xmlns:pic="http://schemas.openxmlformats.org/drawingml/2006/picture">
                        <pic:nvPicPr>
                          <pic:cNvPr id="232234197" name="Рисунок 88"/>
                          <pic:cNvPicPr>
                            <a:picLocks noChangeAspect="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2560320" y="0"/>
                            <a:ext cx="2178050" cy="2008505"/>
                          </a:xfrm>
                          <a:prstGeom prst="rect">
                            <a:avLst/>
                          </a:prstGeom>
                          <a:noFill/>
                          <a:ln>
                            <a:solidFill>
                              <a:schemeClr val="bg2">
                                <a:lumMod val="50000"/>
                              </a:schemeClr>
                            </a:solidFill>
                          </a:ln>
                        </pic:spPr>
                      </pic:pic>
                      <wps:wsp>
                        <wps:cNvPr id="1067716025" name="Прямоугольник 250537865"/>
                        <wps:cNvSpPr/>
                        <wps:spPr>
                          <a:xfrm>
                            <a:off x="864870" y="2023110"/>
                            <a:ext cx="411574" cy="247031"/>
                          </a:xfrm>
                          <a:prstGeom prst="rect">
                            <a:avLst/>
                          </a:prstGeom>
                          <a:ln>
                            <a:noFill/>
                          </a:ln>
                        </wps:spPr>
                        <wps:txbx>
                          <w:txbxContent>
                            <w:p w14:paraId="1C828F03" w14:textId="77777777" w:rsidR="00667713" w:rsidRPr="00003690" w:rsidRDefault="00667713" w:rsidP="007B2200">
                              <w:pPr>
                                <w:jc w:val="center"/>
                                <w:rPr>
                                  <w:rFonts w:ascii="Times New Roman" w:hAnsi="Times New Roman" w:cs="Times New Roman"/>
                                  <w:szCs w:val="18"/>
                                </w:rPr>
                              </w:pPr>
                              <w:r w:rsidRPr="00003690">
                                <w:rPr>
                                  <w:rFonts w:ascii="Times New Roman" w:eastAsia="Calibri" w:hAnsi="Times New Roman" w:cs="Times New Roman"/>
                                  <w:b/>
                                  <w:bCs/>
                                  <w:color w:val="000000" w:themeColor="text1"/>
                                  <w:kern w:val="24"/>
                                  <w:szCs w:val="18"/>
                                  <w:lang w:val="en-US"/>
                                </w:rPr>
                                <w:t>(a)</w:t>
                              </w:r>
                            </w:p>
                            <w:p w14:paraId="57B525A1" w14:textId="77777777" w:rsidR="00667713" w:rsidRPr="009935B1" w:rsidRDefault="00667713" w:rsidP="007B2200">
                              <w:pPr>
                                <w:spacing w:line="256" w:lineRule="auto"/>
                                <w:jc w:val="center"/>
                                <w:rPr>
                                  <w:lang w:val="en-US"/>
                                </w:rPr>
                              </w:pPr>
                            </w:p>
                          </w:txbxContent>
                        </wps:txbx>
                        <wps:bodyPr wrap="square">
                          <a:noAutofit/>
                        </wps:bodyPr>
                      </wps:wsp>
                      <wps:wsp>
                        <wps:cNvPr id="1086692204" name="Прямоугольник 250537865"/>
                        <wps:cNvSpPr/>
                        <wps:spPr>
                          <a:xfrm>
                            <a:off x="3387090" y="2023110"/>
                            <a:ext cx="411574" cy="247031"/>
                          </a:xfrm>
                          <a:prstGeom prst="rect">
                            <a:avLst/>
                          </a:prstGeom>
                          <a:ln>
                            <a:noFill/>
                          </a:ln>
                        </wps:spPr>
                        <wps:txbx>
                          <w:txbxContent>
                            <w:p w14:paraId="295D451F" w14:textId="77777777" w:rsidR="00667713" w:rsidRPr="00003690" w:rsidRDefault="00667713" w:rsidP="007B2200">
                              <w:pPr>
                                <w:jc w:val="center"/>
                                <w:rPr>
                                  <w:rFonts w:ascii="Times New Roman" w:hAnsi="Times New Roman" w:cs="Times New Roman"/>
                                  <w:szCs w:val="20"/>
                                </w:rPr>
                              </w:pPr>
                              <w:r w:rsidRPr="00003690">
                                <w:rPr>
                                  <w:rFonts w:ascii="Times New Roman" w:eastAsia="Calibri" w:hAnsi="Times New Roman" w:cs="Times New Roman"/>
                                  <w:b/>
                                  <w:bCs/>
                                  <w:color w:val="000000" w:themeColor="text1"/>
                                  <w:kern w:val="24"/>
                                  <w:szCs w:val="20"/>
                                  <w:lang w:val="en-US"/>
                                </w:rPr>
                                <w:t>(b)</w:t>
                              </w:r>
                            </w:p>
                            <w:p w14:paraId="7A317413" w14:textId="77777777" w:rsidR="00667713" w:rsidRPr="009935B1" w:rsidRDefault="00667713" w:rsidP="007B2200">
                              <w:pPr>
                                <w:spacing w:line="256" w:lineRule="auto"/>
                                <w:jc w:val="center"/>
                                <w:rPr>
                                  <w:lang w:val="en-US"/>
                                </w:rPr>
                              </w:pPr>
                            </w:p>
                          </w:txbxContent>
                        </wps:txbx>
                        <wps:bodyPr wrap="square">
                          <a:noAutofit/>
                        </wps:bodyPr>
                      </wps:wsp>
                    </wpg:wgp>
                  </a:graphicData>
                </a:graphic>
              </wp:inline>
            </w:drawing>
          </mc:Choice>
          <mc:Fallback>
            <w:pict>
              <v:group w14:anchorId="29F6F1DD" id="Группа 93" o:spid="_x0000_s1466" style="width:373.1pt;height:178.75pt;mso-position-horizontal-relative:char;mso-position-vertical-relative:line" coordsize="47383,227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3FobDAwAAGAwAAA4AAABkcnMvZTJvRG9jLnhtbNxWTY7bNhTeF+gd&#10;CO0zkijrx8J4giDTDAqkzSBpD0BTlEREElmStjy7Bt0W6CIHSI4QoJugP+kVPDfKIyXLmXGKTAdF&#10;0tSGZZIiH99738eP7/jupm3QminNRbfwwqPAQ6yjouBdtfC+/+7BncxD2pCuII3o2MK7YNq7e/Ll&#10;F8e9zBkWtWgKphAY6XTey4VXGyNz39e0Zi3RR0KyDl6WQrXEQFdVfqFID9bbxsdBkPi9UIVUgjKt&#10;YfR0eOmdOPtlyah5VJaaGdQsPPDNuKdyz6V9+ifHJK8UkTWnoxvkFl60hHew6WTqlBiCVoofmGo5&#10;VUKL0hxR0fqiLDllLgaIJgyuRXOmxEq6WKq8r+SUJkjttTzd2iz9dn2uEC8WXpJEOErTGHuoIy1A&#10;tX1++ePlT9u/4PsKzSObql5WOaw4U/KJPFfjQDX0bPSbUrX2H+JCG5fkiynJbGMQhcFZGmVRClhQ&#10;eIdxGoSzcICB1oDVwTpaf/WBlf5uY9/6N7kjOc3hN2YNWgdZ+zC7YJVZKeaNRtob2WiJerqSdwBg&#10;SQxf8oabC0dWgNI61a3POT1XQ2cPQBgnOMNBOk8mBF5uX18+Awz+3L7Z/oay1ObJWrCLBhPEhvhQ&#10;0KcadeJ+TbqK3dMSaA+H0c72r0533Sv7LxsuH/CmsbDZ9hgpHJFrFHtPsgb6ngq6allnhvOoWANB&#10;i07XXGoPqZy1Swb0Ul8XIWAOWmCAW1Lxzgyoa0Ufg7/gK8m1UczQ2jZL8GkcB3ynFy6Avc82Og1U&#10;RMv+G1GAYbIywh3Em1ARh1mYJTsqBkEWB7FL2o5QkF2lzRkTLbINiAI8debJ+qG2PoNvuynW607Y&#10;XLpYms5FJBpe7PLrVI3dbxRaE9CjZYWdrWbVgvPDWBzAZ/Rhmu620XtLsKm17nJhox+bkIyBHtD4&#10;bFiPI4yjWThP/470mc3GVRZ/TqQHOf1kpMdxEkQY+H2owjhMsyD+f1G/l1BD6J2CQe9Aw/7RNfmk&#10;JpLBAbVm31HpIEnTMAlwPBH2BdyTv2z/2L4Bpf4VlPr3y59BsV+DYmMQlCjNEqcqo53p5tROuaxI&#10;XNOqLJll9oK092OAozAcy5TpBg3DOJ2NF+gsDaJB6fd2dop0Q9EalGqSrp26WH8HdbEts1luhjph&#10;rAR0vhTFBUhvD9XTwtM/rAhclIMI3gMVLrnTR7t2mAgqZTuA0JDTjwBVliRzjAPI1VjS/NtQRREg&#10;Nf/vYjWz4rmH4FZYuaoKyk93C42lsq1v3+07bPcF/clbAAAA//8DAFBLAwQUAAYACAAAACEAnQBh&#10;YIL4AQAMwxoAFAAAAGRycy9tZWRpYS9pbWFnZTEuZW1mrHl1VJRd9+jQMHQjMSNd0iLSKaF0DdKS&#10;CgydwpCCggoq3R0CEiIlODRICCgxwJDSJcjQ+Xvwfb93vff763fXvWetPc9+zuyzzzm7z3mwQCCQ&#10;CwCKeCAQNRYIdHkDBAqlAIEE6ECgQFwQiNkVBNq5BwLdvKelCgJhgUg6GEHkAD1A+n80byoQ6Ckj&#10;CPQV6IX+15+CpDgglDUuCGAAugXATQAAdvxYClggZgCnAACbohUNPEAm2H/BNa0/wMcFgGtaYQXs&#10;P3TAkoAWKs+nAAJxABjD9Svw/ufxX7ioAgjrP/xBOcUqoNDnyiDhonsga797/5vxnAp/re2vOYF9&#10;KeCASP6eiE0B9x8cokD0D86qQPAP/u85qrBvSf09FPQHv1kCrCdamR+Y4z88IQr4/+CsCnj/4P/m&#10;/7/h+e81cPxrnf8eCwLlADP/pwH43+u5ljvJJfADwLXcCRVAkecXINAuABzsWH/09F/q/cPkui9a&#10;V1uNFMwIBlBSDXUVfRAIlwsEwqEjxAd6BHyfX+sCy0tfTQlUMci8DrzgOipqKYJA1XHE548A+wMR&#10;uas/9AKBqLyvAWvWAeoPAl0VaqgoGvpbbs0QtxraZ8rvOq4gFOuxseBXkUX4DRo2VBKJD6KZwr+m&#10;ceE/NnPVNfcW4MRS3GbLy7EYT3h5z7kCzCE4xefJq8l6/96zT59oS3wSpywocCt3kWJXq2fmKxmS&#10;mIGDzFSvleY5cpmdgMFUMTFHwdWBgODVRo4f726y/dXAij80o1/81TZiw4j+002KQ63yV6NhxOf6&#10;m4DnNokmBeWfpveYIeVvHnnDwsKKfxPnPrIO/5tYqaMV9y9aysio/xfGRvV+O5bV1m3YIu7zCm/V&#10;OUSfjJbo2ZzsLTt8eIxGIgLHD482xsoe1WXmuQ1mSOaZ1bum7qCOfy+OBSurqIxCOH+866Wm1Evc&#10;mqp9UG7VYlluWnt/a6JaeWu6cWSarTMUC0dlKEu2C4/e/KbqKwbWWLnTx14PZHIU5IOO3avd5uRq&#10;OGDs5/s5OQ02XWCx1Sdu8ukns88rLJpK0a7Nv7tjkB1lsEo6mGWA/Tjy0WtmSf1pvzlENVri1hY7&#10;4uxQ3CvrBLP68oaYQ4okG1veYYQ4IMtSQqzoJyNF71s7EngNOqdqnb3AlmZ1Lnp4X4iouV7Yxkqq&#10;Wki+7k/Ub461UYxWrQ65Co53brkDn1oiuQ+SW7z3ki76gdCX0Vu8LOCV1Uy/LDEerAm3JEELp5Wf&#10;q/NtEVxqgC5aAdnrJeakyTsp51QZxwZgVqIT+WFpjd1RKMrnObje6z+6lqYq564uj7iSoeGEhLcT&#10;bHvfcXLRkz72tUs3nHCQJuwbvV+snakZC2gzFNBeHp+CLrb4TT6BhPxeNWaZy+NFrlXFKnxY93dc&#10;7BH7/qRUs7ztKedKI7RrLp1mvktgLSAbJi7YxFDwoVg8P1mtU944rCeKlElTu+PIG7PyzaHiVFt6&#10;+7ZI4KHLGHM3o4RrRspdj7xUdjY2J6try3JiNxdQ1W3HwzOjcTjamswHr6ij6+DUL+mFBvn2uyPL&#10;Tjr210fuxUFkDSEG+w+GCXX9g1ZSHUWzmU7BTxLglZyooztWXuT0+1+oSOZzdWdnp71HtH4eoKyG&#10;glooyqOdsxkBIXVd2+2oKr2F99te+3Qpn1K+iTzhTSH3nFbpgD07H3R+nFxpRaeV/0Lkynj3ygb/&#10;YsNirJhkDE5QckQY7qgwT+16x4zfHNyTEXl1cXog5gWwHIWIXPPEb+hb32glx6uPJKZPazxXjYN8&#10;qOhk16UkWJuI/0nO3oc7E3J1AUhe6vm9bJrg7eq6a0+xtwV8p4QUeTazk5ZBsN2904zRFoOx8Azn&#10;drTq5atGu858tvcZlQCcwIg/P8H3zJ/Ze2t1Z4m8/5YMPqT/itk/yJssxW2JotwN5XPjjovJii9H&#10;iFq0v+wletc8UpWnzfe4nhQd94gb02a7HDhXRcJeshQ4t9tweQQ+6sEkY1dS5n/AtYK+Q8zqOzFY&#10;M52jX5+ZXqLogs71kcTwsEeuEfcDtGHcldlX56taFUH+IbuWPwMXQ8h3sxYQrY7zV8FnJ9LNJPgP&#10;rFcGUiXjbiyF7Hg0XQj+rGnznRwim8ufP1ucc3uzyxiOZjx3eQv2YY5Z3a98uSpUb6sP+IVuQfSL&#10;EjZpv1+ai8KMmgbF2uLOn2ayZAN/1DgO+crF8ftsT4lfrOXHpQWuTjV42A4iqlwAa1jHwsFfml7R&#10;8Xcpp18yrddtxzzsciVnlPS0GzzFrA5J1Dt0nIXCySp27vcnCYgd7c17RGwunBC3+bXXvj6hmvVC&#10;BTo11mHdD4D7uwSFTOUNBwq7TjdkoMGIoxzHoayHm7YQ86H4HS+8aeMNx5fPEDwlGUO9RfN+Yv7S&#10;dcTZxc7o8LnM+W31tp6e6s5aCNJRscHNXfbskoqS8h6LMxAnjQgzjxtf3RDrXprCh1l4dNF0RCeB&#10;M8FZfrMB9hYiarTnSMQZHTwqrAciF+TfxkiqF8aP8ofeZ+FcToRZijT2LfTdlorytkAMEexIzo54&#10;VjgtlvrzVpLGIdYLk9MaN7zEVxtWswI1BektbasmR8RR5raehR1yYVMkhcF1oYiS0SlBeLXPpvFB&#10;QFINPDJokWlOuNGlfsY3vTdgZTDT2ROCEgUkz2NzbXRKJ+D44uzgz721pGDrxMPJUD0ll9o9GzoB&#10;UzvPrtzWWu91fbHiRLSawnVIqPCtaN67H19GbthW+Ukh5mweeZLGjJuICWBV13cqTlj2FF9tXWM+&#10;wYZVcBFW9PAUZbTGQcNvXB4db9UM3Wn84b09ZUTCIjU60LhwAOPnwWLocrg8P3EYjNgJvTqOGLp7&#10;jHwFRFFxelYgFOBe5xsjHivFj4zKlwsbFfw8Ye34qnvqxV9y1UROnz9ojPSiadYl/KicbpNicIv4&#10;82ZFk6a28jZJk6wgk4TrwHTsMz0NJ6LIT/OJAaN2u24EluwrgGY/qEbeBQLYt7RERQF8WBhNNqkc&#10;+1nz8dbuDfwFZEXZfKR10+8bk6hFvlYl3kx943ZxKYKlMg2a8q6IoU4ydjNeGfxZnKDZQ1lVubnA&#10;3/sjOukZFGIOA1+new5S50W2ttUZpsRIqLm1vX89J/xkkmzhm9obUNH0SyoeCG4xctfJtPSrUev7&#10;ToH6aRtPCA02qvxhvupele7XnjVoRTgD+HHhHUqFttXfPVBYpDiTSduYMeorm/+0fuUvta4ueqsM&#10;n1qmSkqMxIx3PCNtoQAs6TekqeKnkGWzyZeQSwUSOemgqIodDclvbro3QzbeF4uiX6MihgZpC0zr&#10;XTN7jbLLJNXc7+q2OhPju3Jppdl5LrcFPn/W+o4lFgWdV4DsRPI/3jvHDKWbb59EBBGqLxMn0UQM&#10;Ha6ku93xgpgx4e/AhSmeHxWbbJNd2851suex0Z1wt0AIjaJwwTYVZaWFxoFquu1G8axWYYijXzNc&#10;KAaI/3xY2sHrhadxeum5wxRVFUp8chj9NIv5asrpKiyOlgeCjZ1LMm1KzuKNaTbzF4T4FZCna6zx&#10;GMMfr3B2p97G0DafHWw6emY5ZiPGl5yIa+3OFeVwC6b0DQjnOIN+KcIsfBJrHFR4lWmpAc8juq5b&#10;KGsCMA7xmAT97RlalYmqRxG9tMYlw89WXTlmmvwkJMnTujK8f2iURmvWOgc2zC7aXLjOX/jS3rbI&#10;RlBEZXnjceb47cxywaATsTbfJHeD83fw5M2/uzmLxZYoaaXW4bLuefjYRe/4CO8+MxXzQLhFv+BB&#10;XqesUrYQpsP7uY5XOV6Dkj1Le9K/O6m1Kj7v0YbngyNFYY9uiFMNC0KxwsJwCJLGvPMoUI5ydl8p&#10;4vvJsaKciBdrALdpOBg30xqcWX1WpvPMMxefRE55fycs1qbJZ5OLKlqF6+TMuqTYQFuya6mUOEwN&#10;Rn1TfjTtM5BmvzFTUuotWl87coy5lnBf7XXFgGH2GdXjUitswAxKE4/vtyY6vDIPn1fg/cYN9kCs&#10;ZEr73Wk89hLv3T1y+0mub5J4ZxGEywGEbvZYyRWGgxs2z8C3oe+7kfQ+XVKf7sGjVYk5gLiGdS1c&#10;2o25lpZee2dnxeQpskixfeVQJLM5ws2ER4Gc6U75Uq4RLwy5wix/Njlk6M42MQrarCvcfTVFGXlq&#10;Fl1Db+nftjQdruUAVBWMeH+4SR2MGmgJom3jZB08xzDdTG4pzIngSCtvheO9fqEy36tIJ92gBWKr&#10;EqfVFAIyZuHGw7axDJxIO1zucPPNJL454c/bWKcb7q/HF5/fpJgFPCxP9bru1IvcM1Jz2zR6ANN6&#10;pa9KfYzJvnLxhPiGF+PQMIyBlB/YfHoWdKHTcKrEE8k/r7fVd8c65UfOYpz87BIj8WGk9TcamncW&#10;4kxTP14tAp4rKkl+SvKwziX1qRzJtycGhR1eqmPw+pmkEfMuIybCtpemrxWAStOQ/+9gRXtYZ1nr&#10;Tav9PQqp+6jDF5dh/70Oom+JUQ05hf+Ybnh88J6IKfYsN4w7vLJ5L6Y3sUf8M34UtwDuN0S4FrP1&#10;cI4iF8qkSmiJyXS88sO3u+Y7kwY6soVZ0oOKd4OOvidHQcOpjmYDK1MxN/1/f9lBDA0ApYM4/nVY&#10;mZqP4a8AgjwDpTVQzDkIytPoiijhqtJV7VnoIS9PN7UE6V29fC5RSWUjB/NgimmvIVmgiJu3/1Gg&#10;wenj/qJVuVpbAHNArk8EG8G9LfFVYoPAst8IZmG/IlNIQsRkb9v9SqTxHHncJZRmfrBE7N2gWs+r&#10;lpCm06jKkCrunMQg+/ST2N2YNL4xCF3yixclSX/KuIhc5edSxPjC9n00Y3pQKeN9lK9CGFak8XRU&#10;LL3eiwN6Nt27PrQTQHKERW0/JgiVScKrLFJi3x/e4XuRz0vilDFxRLIzpsGdaeg5h11yEsq/6e8W&#10;sSNf5C+DOhsr1oHG88eV3cCx7iRsJrtyfAlvu9No2Q8UhloVIrlvzEvy9aajfKbaD44JNyaPJoKR&#10;hJqJIwV9tCXtfp349bvHhbiMzljoUEaDYH8ol3ZGyd6JFPa9EfJrG2q7tiEmWsY0KrwYwIF0SOEp&#10;6hyGSmMhNKYRkaQtQduLehMb6Hq3leo3frStu8wSs/75qS8r/oSyjwvgasTQrmWivkE75/ElmpUr&#10;Iu75UdkPJbFweYm5oJrU/ihUWE9dNn1dF22CgntZQhGFHmxN3HDxoBGCg4V7BkEPocaW8ilganXH&#10;sTcbInu6FtmH18hFx/rtky0cPCFBcy7DlG2yuKwR52G0wGJL/tSNr3UVWocTKkzJCsHjzApWhGvD&#10;lVQNaafzEeSqyDpcmlKPn6JArR3fX/mOjGMHeeYaX0YihfKmJXsQlkMXbuahWyKpxqslG3PSLYHU&#10;qzJWLaTY5Vn2AOIg3PMgzJSx7SZxOMcx8mQB4ZEq7VfRC9jcPaZr/zWyjqBmSPo4HU4N/lQxRcpz&#10;Cz7doEercj9SSS6qR8U6Xy9H1/JWScTR/nc1KO11znr4Djpbrx/B4u/2G8Ku8MOYmF7w1hlG7RvD&#10;K7ofhIoF+kvOg2H2cHg3FuG8LJCkOb/0ENokUt+6tewRePQL7ln73IEXZRn4IRXTEE564qSV003h&#10;rEVBqcf+V/hz58QART6slkVX1532VRVJ/aNM2cDDEmw4MpwXPMBgTBXpOc09YYeLxysDATc0fIw5&#10;PIgENwJZYSjglU3kcc2QHHrpNs3K77uCbe16uT4CTKNtZ5RBLcJx7XLhAnXWm1YElXNjErizBCSk&#10;G3wZNum7ab+D/N0weJxAHZ1DkcV/bIm7gOmp+1n9m/nyLALh2swVdAjUBsL1DUYfSSuOqvQjCMgF&#10;z06+D4A2H35ddd6wWfDB34mvHCLHndmFLMqSIO8E1f9mUakiUiwnFmoens6jnfKVEUybnL9sGyId&#10;ikAIN7jhHbHIhFTvNBltISuRp6W9AVUsJ2mdOeMq7k1tB3eBM4hevLptldvfB/k8iqru/z/HcICz&#10;isr/7fnehlPAoE/ioAMoNa9b8njrqI1kuJPQ2yTNLMbIi04qh7SwCHXTyxqJtfdHEqtkfyYZtcR9&#10;EJz6E0vQie0RljHYssV1fnMyoF+bhpNE83Zes3RyhUBYyKkqAvS9DA8Wu9kzyE52fdHw1qCK8I2k&#10;T11txTZYywGsx6+WEIB0k0jueqZua81m7IIhbUIto8/OCTIbHm1y/FlPcXPkPlU/ZUNIewUTnYsZ&#10;0pNMnA+fi1F/l71G2mGWXUvBXdbnWfT3hD9XGp4TeVYrCZMOA3vvBgsxmREoJye8CG5j9yxGShxq&#10;Ul6Gwlv6D1qviNIv7lRApcgf/NnKyacPzJQON9hys2Zq8XiwqmiG10x2vjwy8jd54zeC0F0TFD0Q&#10;dGnqdznnvd4B5XJEzYroYGr1Z7nvh9VHlahR8ODZwp30EsrqbhVlpQLq3s7EH8udyUs9mcLQgClm&#10;e+G4IOaiV7V/jQ3D2L9achxKfSDp141YavQtGt7JruwZbQ/i/WgV/yX56i3PU4aUx+qE9+dtxaRZ&#10;wMvaT5+RfTGz5UPBIv1ebFb0Kv8lRaY+bCRxBt5QJryRldNLo9HBsI/yox27BOdbPzFgvAqgg4LW&#10;X8vnuD66SjMprYPp75wlelkYpPn8HlzLNK+uqqtE5ZLKExevj5Ls1Ge9wMrU9FNfgspDpRmhDNTL&#10;7fbAbVqrg8PlYDKAExs+18+bGKINa1yH+AnMkloZv0HBm8SlXI6wx46Hg/dVKAsPzay4jZzUtF8Y&#10;8nFSaWz1e749pTwMdjIQTR9gpr7pXJT7qa4upogL1/ALit4upH3vw0u0h5k+0kqdblZ5YNE3ELoE&#10;b7edtM+Z9WrMuhI5r4KMVx8Rf4x72aPQ/jnJgs4OVT8S1G9qaqri5eW1ItvaPKNdbouqqcfJgsaF&#10;HWxth9qfWD5HaDdttx1h10cgZM6YkxCCZ3eBW409ofp+MNygHHeWmi2mwv/Xh1N/eNz3jTyuotK6&#10;Z6nJV++iHWotGXT73qbnrsE7krDobJq2d95dPNsfvaT6zcMEJ9HsjJEjMoS+n8bsE0HIOPbotro8&#10;5Xj9TCwyWPPWOhYaaR2JpFI5N57DHJegGPbyvajPWo5MiRdP2g2zb67bpguUnBKXN1hAd/ZP1X0h&#10;9fnDrsmb2IK/ylwHZe5AhugK9ECH9AnbXtappCBrCJEiSDOej7FcnkkmanCzB1+GbmK1Kg4OJQ4/&#10;qjmqDpimb0YfXHhIuNQEw5/GHFTDLwOmdQhEqjRb1Brkx9sWH83KPXe+YQ3ZuvPI6ZHstCuqzRa9&#10;ilfuDB1pIQkItGrd/IguzmbK1qjpW/z9E1x8qTLK4C64LX+54E+b4SZzauIW18MjzfFub6IMm+bw&#10;SP2yiKudmGqRxVW8hdz/5QhXZZ0FvPjoLC912zhkedWmiEYLEE74BeGyYXAGb+qWkWFjUynLp3u/&#10;Go5LpPuoPRHiY9PczqucecMnsV95SgqopYTfJpyVftbIFLbeGT9ruJ9SIJKooVVtY9shFP9U8mtJ&#10;gOy9ttsmoKitbFFEe3i4yPj2cG5Exk9fixRX+FgbkcVabVyEbYEgje3UVKkz67xHdZbg/KY1yJpl&#10;ugiFOhpDO0Nxjka4NQ/lfJlA/dWCK9teNqkI+AYdxmTCkgW3Cl2WbVb5/GxtPhwhd0vVsjJ/rmbc&#10;mOYX/CYut9PTdJEuhIAb04Hv5tFX5M7pnSYEHaTnyvyp7JftySPFH5vr23X9B6OBmaey1UPwCFkT&#10;OthGzYudfvaYTP/titOUba1augCSpJbgUro6KdV+5Y/n64bLLz43B1/Fp2gpJ2duJFPU29cpX0al&#10;zN2slSHGoX79LCzaZJjbLTSOejWst0BGIzGA9k2r6wtZ2v7lgofbiae25FnWVHoN52p2W5PPR3jU&#10;++KxHt7tkHvNZieae+iUuouabdvqZyjkxm8SnyUomI/Gr4idwEuxZqGx1svpkun76NtonvAoGY0+&#10;x7Pw6epagi9MyCUhSMxedHu22oamJYZsNS+HQHbB61KVyZsENXG52ThHY/0Xm+jVnovdxvSXsA3J&#10;c3TChckpvqaLcLeLtkPq0w9OYaYZATJXi9hZsBZHKfVQ9EUY9kAEsjKrDXNmFY+EYkM2HHzSg+Gn&#10;wRvI4x/oZjezLdvTbDGnATNdymmJz5XlNPCAg+FxGHQF8/xiipfk9+mo+/y3cbYQKJXWN6fSYOkl&#10;0bP0idHxyqBo9/P6AZ3Qz4c/+DCHXCf9eeFUDf75K2KZ52ZIaqwYGXwuG9azUDZyzqcESdLvL71H&#10;8iZb/Kj1OqoIHl9BpsNZzASH792nMbz4WV1ZBotK5hW7tOJNGNO708VWS5bUW8PJpLk7R7D5CBF4&#10;XNO/j/CG1E/2dI7W5XaFlEeY4oumBzCbpXRHzK8a4N0OCjg435i8bYajRECkq46qt5E9saosc9OP&#10;y83CjSv8lZ/8vv0L0c0Jn9GOr7dKJ37WnuGAQlsmHFoRaVVwJ1WuAHaIKvxzKmxI6GoSFWtNaum4&#10;IifKyhB+IFbZ22wpE2uqtXJwuH7QhoQdJ35Ev3pvCvuQC5PQ4YcyHYmgYwtcb2fHNX/Dt2NksQwh&#10;o3b/JCTNZ8CDrDhdSaiyRD4xswpEZ0Pvm0ncJT2rTZaI1EfBl3gTPrs2GnzlvWI8ZJg2cX92OM80&#10;yUfe8F4l/mlmw8GLFyyBZgO+CzDwjqTg1BpCY0cHIo16kf3grKNV5dY8+yeordJ2ybHJyB4JWdPC&#10;+NyFnsw5NC46Vg2pw3y/H21Ua3Gi3IdI4Pmhq95tWd7ny5NYaNZF1APlvrwcibh3RO47hifeCNFm&#10;dk9UyOThdMcVdn+i2GY4w/Cd105ohNtv765DcJ63T3CjyuV3mIp7UgGqo9RfaOtJjFzd5BkBlLx+&#10;fZmnvMwUp5QrLFjQ4qtaGzowiLZcdyiuB9VPK9lLkydSFo77+eGz+g8TvqNghVblFQ8Cnybe4/6z&#10;Nfjo/ucG0koNN/LxrnjWuCIGf7iWaNzqGNphZ+dL98pKwd0gBoSMNe/lxJFSCx3TQNupCfumeH/L&#10;Xd4xLRkKBj3nF0UO3uXRKNarXqMxB43DL3gsN79nhwVfNGi1cB2wJGIOfQI2F5EpPbaLfcx1eEMC&#10;Oq9+T/sTasi/RFTwaOaO+hDrjPkRZ7/FjLsX63pbnMwoUesHJRynJcomZtcO0IVkBY18Op/9mvou&#10;W8g5xi1xYKKHz2+qaDVppA55KFqsu/H5tQygPwE/8PF5qybNufHmItQpat3WfH8SlmPFcslWaOrB&#10;oVr8/S4V8W+MWjCv5eyB42/tB2V8amu2HnD/FoGnYJOoDw+KTFU2htE2AyVenevZMvfGslrPYv2k&#10;MelllmFQSIkv+sEYoGeXY3nVLw/qvj4zaIIKWQlw6WRyxt7duIoeV6lR76d2nK7w1WtCYZwVaEQ8&#10;5ZMcP2ys3mbVMV+O89hcOOp8qEwQnV6ZzXUafI4r6XbkW84eUmVkTO/6cUFvyxLaxdvg1pFLVEmI&#10;53HL6DmfEQOsmFU0t+iZhU6WXK+SErYbbtqnkpH384u9vOESe74Z7u+R9Gn23xWSjnywbtSnn6Uf&#10;/CiVJM2yQvZ8bH0VcDA5oaUbojuhZkVuwpNsHeEeJF5fFh3k4oK31tPuWI5D7WTkQ1+eW69IO7/c&#10;DOawZjLMtZDz48t18iw5wq60cHWgwjC8w4tkbmTG3K3u3F5TZEG/6jGKDD7of3Mxa5eUjiovPvUt&#10;D+OV0qkLI7hlVKn6BTZBN+fpIgYxEDSo1JDLkBsbPlKM55Ch+xUL7/Gyx6ZyKJ11dMk/bd5l/C23&#10;Bu9aVLEFF1akS49lS68c+JG4vWUxKh43wHxPqnt/bQIEV8tB79FvAAPw1dhcTu/bSbQNWLe6YeeC&#10;PKYRqp/wSpaDbzqj0AZ9vmW8CQ2uy9mO8CJ7FuycTp8a+aGfBrrPnXqDfao8iGiHtUrJouAUU+V0&#10;Akj4uNiEMcKwnuITrMeWuWX5Z3RyiEG5adPDZvTULSuzeBmpRb+CO1WcoXPExA+o9o6EUuVukUHP&#10;5X8LEbtSwC5H8E7bQ821WtBJCIvjlz3CcXbjhWs21myxS9wxES9et13ZjeGLHGyc/HwxCH3bL1VC&#10;zdo0Qq03scuf6hbS6b+wZ+wjXnuPOXhHQCTIXV7Er5u+k/vqV0feQRUyW4o30T385a0Kz8cik0MR&#10;bnrI+ltzezn6qJqt066s+uHFn3eq6pM9oS2eqPrwzdWmkOoeUrmQat5jzLwpQXh/RH3Pm1PSpCsj&#10;4Z6MqHXtsuiS32tzs7eltFzvx8SyfFm4zd4IQy/yYw/HyDlWvRQxqiQovLRTYk46eY8Kgp2ffYb/&#10;/LJEYLdAqbh22iJKe5qEPv8VdkUpfzx++3dtCPPCFxor7Rp7loupUf2zdp6PH3E0R29uDSZnh7R0&#10;TPGU3OR5S/WNr9A+Kzqa9zzh/mJflbNk1JoT1ftnA+zvD9yXmc88pc/sSSF7eyzYL6GMtf/e1NV2&#10;4XRP5fTBh/nTk19WWx4RQ1Yu4EuZhvGw+b35bY+loNcTlakpKYxCGp7ZsWbulPSi2/xKmN3bUWTi&#10;qxxPRjvLHKlKCsNENQkaxU1WnlZ6WNcSoPwRdNvAtRtpb8tiYsesUMiPsRh+nYqefW4Uok/jr2dK&#10;ilOq+ZxyiOdMT/beh/yduGxjw8AeovCsmriXAZdbVOJ3jE0580qqV+lKbjxa53p6WqdLlWUFx4lL&#10;9ehuVekoDerpjNZFGmZg3N9qPBYz42n8ZaDtKVsk3/iro9Owf+kUchq/KVfI7RZC2k51KQNc2eqJ&#10;99aQxXdIvvj2tYYKYfpO8qok8N1QpXZZqzavMUNKjuiCui4P7eJnHcn3DCjE9fJiPGaKRwsWOkHy&#10;fYX8bnDg0OGk1mzw6l2u5JMn9CLRfEAokk54T7asDl9+qhnixI+yPaXW+9KIfH5pyIe62O+8Ynjc&#10;zuomtP4qnJscOKXRzEtHumfyLhHLTUC4Xb5FPuWWkVUtFeVWo1Em0dRNsl4omTZ8tSm3XGBjfvTI&#10;ptSer9sHCgP3IS0EdzN5rJHHYsAmKBvXa2La6UWCHCGnlRnWDxmI0kNZzQKwaaxIND9J+8ZV3KbU&#10;+1LCxbwXF6NRsvasKCldBhikd+JuGVYTvSUGNqeovtC07tRV59B8K/KdA3Og02sXH7RXMG3T+G0j&#10;iEeXS4/7/mRlBCM5DvX2u5lcfg0VGoh3SfQI3uUxcC+rh9d3N7IKpWKohfeG+KOz9zh3wDJFE2tX&#10;IpLr3p9b1urObDtATHyvYftqblST34mFFG5mXMiPcr7fHg4ZKFrq2ZQgjb7+yjvBe/hSC5DJUtEg&#10;m+b6XIjqowjq3Dc6maKT+vZ1SWExUa2tKsrtPd1x19+FgQ8ZxSZrWG3R3oQaePff8NSZfOa8PgKy&#10;5TV7K7QPqGROaVsMGD08/x8+zjIsqjbq99LdEoJIg3RJIzko0jGUDIIgDaK01Eg3iOTQoXQj3S01&#10;gAxKSg8hSEkzcPb4vL7nw7mus7/BsGff+44V//VbvNRgO/pHCzjgOUFJTNTsdt7DG5WdhxVrBtFK&#10;m8aj0WRi4EbCe9LNSSrdflxkDvhaVeZ40xyFkMaFgAel/UTFX/eEppmEXKjE/pZQWHlYoPYGIsfn&#10;2/3ThNcjXKKfaIEJncYm3Awl3DrnjtsZr1kUZ0cE6WDgiz37FbIhEvkpAGfHgzN9/dYmYQDMmUDM&#10;EsnZ/GyMJ96NsT5WERZb9KQPPZLermnCzEcHRoCCGeEwYliooz8Vw2aOE52uLKT0WCKqimCS5zbM&#10;wDfYIfgf0sCjNr1AzFvi8wBnGVmNyYWw+cdIJCTKS5Jzmrkpb3IH/Hv9/CAnix7PDZ39T/mUM7i4&#10;XJb/zfqk/BJaLpgOoicaeiWShGDXV/L4WpLhLiROIY/+un7KYEBrA4EZde2GFQ8HgIH+vcSEIB9W&#10;JBljY9BLF5bw3YjPODABGPic6vR7IX/xJAgba+yqlfHQ66qfWq31kdiOkQMYci+B44JPkKBVhHOD&#10;/hIDKrhwvpozvTbUMhb9NcY8K6V4wO91KRK2TJUMkqrFuOjyItjQ+rJluCKaDymVixmlEM/e6KNC&#10;C4DoKyl1LxiTO0v1++NIEFWDkgtxP+W/j8BBB0FY4kKst2kcd7n+zYzuK2EaCuj//vTC3sRJA/9R&#10;ET5VVKWqz7K7oGE3q/P9A312Vgc6e7PYyTN9DeAh4Nrl6owOyg65QaE616wQE7KCl+zp6Spq41Gv&#10;pE3O2MFVGVtL+dx1F8b5RHV0WoyKidVYXAga9EPEiK8PCjfIam9j0GxKsc+bypcl9zGxUkaLNJgL&#10;+PVlBSxJODSte3K+OI+zHHNuso0nrJvXC4ix/+Neih9Sgz+UVEzpfVckIaGmslf7WgJ53xWiiRGn&#10;grD4vysLjg39dO9ewQN92HqMlki8BU4/7b9ZWFckV+BEPJ8Qo3MH31HEWv8F0xNhkXyJRRPneT8P&#10;YFha00Rt4+jEHJLmtKD0km9y6eQD2ow7/JpNWt3RdMlUoSZVu8/J8DsNvsG9DQAYSTWuffUM3uD5&#10;67smf6+zcdFP9CiiGBuqAVkrv0GZuIsG4lGBU8VsWhVyqIBwy6C/qxulnnsnvsdvqcO/v+3dMZo6&#10;GePP5jdtiKDmNYwAuJPiO72Fmhmj/BcsE4HLve82s7iA6i+75+8F+9eTB2nGcfOH159xKWn4jJl9&#10;Tne5CzVgH+sqrk739EfezAMIDfh9fvbfMXDgcgFz/FBBhd69ASKuk+vAjxAuUZQ6uPYRZcXqxrq7&#10;bNYd4UduQQfwCd3L2A+8zg9WeM51CGXlGwqM32CK8dnAM+2RhMofMDEIEZgltP+W4OuQuS8Lz25K&#10;yLt7NkC5ovSOeeSIQOvoeu3eYqsRDsewP6Q8vktZrpg7kJ5mQ4n/g56DNxgLi+rdsnogWR4Nga4Q&#10;a/7R55NIxfXKewDApMs2xDORcU9Gw07oTl4YT3xXSfiizSMue7GLanEif5kmh0ej2Y9Np6N09mEa&#10;QB0ZXH8vqJp0OFTxhznUX0sn3/FHpeXhar8lgA3tCDc6zyP9NBCZb06kAtPvVqZTsj2NA8eHDvZZ&#10;rUlBKlt2eBLLKkIWPghhaSaERuhz6H7WWxmZKXhKJmpkfQ7aeDHnIKJu5EyuX9lhcH/yAjuBknG9&#10;+0mFCogiVcgWw755s5AqXGXE1yWyDr7Li4S3gf/czoSr/GLxP2/gIoocheF4ueY/dMvy+UzVZghC&#10;PJxgYd9qF+eAVm0suZdtfdCIiGPMYFg9woDzM+cNrIGeMGVQegur6X352rk/7L7RGMD6wGc1fnWv&#10;72oDpSRtODTWc3X5kwFKvZTx+AVEyrN4jvLWN5a/6ofvPg9vHIMEfLabQ8A7J+ByWwoFGs2RNx9N&#10;E+4d3T5BlwxFN98BEn//1mTBWGbKvrDZ/HskXfHFcnjXgOi4rBVSdssIU1MyiLxLcu/L1CjE+cBI&#10;KP75GajF9+w1UBYvDX0iyY/2G6o6OLcLbngMhXfMEjEJVL76cFVJPbsLfwOx7g9AXcIgDQCS89zD&#10;x2T08uSXJjw4jidYkaDL6oXbmBjAD2iJB0NGCrVzXrvOcmpnlzvYYSdPxT/5fMAN0F/lQg/RiNp0&#10;oIVCoacNKzflEAiln7jwPi3r533o9SFn0eM/E8pAMYwkwg8uuUacOIJ0YQ0SwA6q57Hoi6DgTP2V&#10;6QYXlhpHA0yVnnRpXwtsxvhitLKkYUDpFW0s3WfnKB3oDWsTCEZ3MimfDGKjrs4kpMbNvBatXWcn&#10;dle3i3LE3bIVg3FhmcidOsuvH1g4U3nNp6KMzP2n10O8D/tpgdexuV/8NiG+DDkYxyjz32PWgHoo&#10;OCsZwTPdEvtXnaXQnWb/WIoEPc81KrvkDGF10o/z+7Zj7p/p+7sZGP5YCAAKlSiEhAJ1NJkvIC5Y&#10;N9FKZToJutorJWHElfa34Gi9WaGkSLA1VRQ/9A4ybwgIkeuBZE5bE3li/2nWIF1rR1bvUH9G5jc4&#10;pDuJj5xCee/kKdF4lMoFHmWWwXAuLSW3PyWCuT7a6QWS8gSLsZBrNF3ulI1lIunzsKKmawVpXr0R&#10;69769jl6qJmaKAxB+M8K7kWRimx9awtV8mctc6qqLU1RStSo3Sp+cih0VuHW0/Dp24sPrMmzWo8f&#10;2ao5S36viJfZb5syscKoZxOq7a9+2evqQG8RARdz/H6X5KFxMqJW8DsTqENLOnqIVraEBm0o6MOu&#10;uZ+IDUjfbKFjophXhMcNXfsjpXlKkxDWkmAqJPKVCDegyja3PRNQL53/lSWimAB+/kjss4poysyY&#10;hKZsOqLFx+Qxc9N7Zqx06yTMX8lUSXYugOTNRkwdXCpNRMP3kJeCIpnMSHhnNugjYOVWi5OOWm+d&#10;sN4Z6OfF4UDVnfHgUHK/8wy2ft6qm3jvSzLoXdNGlJbs2YL44UKdaX/DZjYVGmIbf71Y+ltfEF8k&#10;1+RJ3qQoH/F8s8+Jg+hTRYJ3H0dEFwhz2RJHBDsXpAScuCcwbMYu07u4eMjoKzjr3IEcamPHtJ8i&#10;S5ucezKvMgHEWgrpub4s2sjO0LpPw7/fzgGXrqtKkznWm7y1YqKpCP+zIiMaknqznULkNAoL98p/&#10;6ArYimlqRQCt4Rad9nVWM3ik+tlUJfyVkvvuDEQvT/6R5HUayR9rkjYRVOmbNGk+Fz8jZFW6b7z3&#10;lpFM/3wknJX6W3SvlBbPNE+cKiAOeMgxyx11SPThfeSv7Zri0ePnZ51d+BRXcRTzrNy4YWGh7HSi&#10;baV2RIC3zO1riX5RFJqHkyKJDy5kUuyP2tkypkI9P59Fsi63+AMMkOVAzD0bAaMO5xL7C4PVKovQ&#10;Ocqk/xjTKHrbZcS1epiHh75cVSn/JIL9p8yf7K3ZY9DhWa88fxgJI6ccals7csWWLHVKO7oOLq3u&#10;d6mfI+JV2r4xkipzlbA1W1dk3OZdQ0jexPf8i6pGhvjYqIH5my/xDts/21uHpnGxqKgVjmMbcDmi&#10;TqrV0DEN6K74YniwTncgSI+G6VfW+nFpboRGOFljhHaOmI6f87fUPsSQOUUilzZNYpHGpD6sULPC&#10;LHCJrJ6QUyPNAilbTHKI0NcucVasCAXoyEiAF003fYyvxVytq8HBqJXtvRrJuWlY7jbq50B9UL3O&#10;pbnxvNn189C7g1Bl8Ohtv7JgRbfqvRSWUsNnZGUg0GduyF48OnQh78Oo/YrT8Pnh61LbWkWCL4LP&#10;xDn6V5SfvVUVeNpLFdOXMHBw/1zwuIJ7fqKwYcKP7av45IHXa6mAa+/D87V4mWCqH2ZeAAT0ggFj&#10;keiu3jOhla5ALE4jIEcBWzjm6lNjM70IuLCmpmZ4ZPfBhKfvrPPWv554z5svxqo1AOUj+hTNOGih&#10;/ecG+d0DIkewkO+T4EnFP8QtK390hYkeu5o8FqeopwsakyD3bkJzKRBxyAfSU24M75i9+cYyv447&#10;SjXMGMMpikARVFzKay/SsjvmLxEie5H+GQxEk9QzndDOIfuINGr6U+vVvkjOokWfXxUA0AomJaVF&#10;r4qzhRaLWrvfyrS8zmeomEpiXAsnIuqDdmwUhafoBxUlZ8I29mmisDYWk/C4EAmXnwDyAckUAD+Q&#10;/d20piEw3x2Mp6n1o5zMFYeAjwGBv7PY2jhEMImmCIBi8r2A7uiDiU4oNLGMEZezlHmJdqwnFcFk&#10;reROjAL/Bz2r3HtyqyRKis3tpJBbSdBNkCBEaxviME3xCZOykmHnkzF/iB7xfcmJdVky2YP3QxuE&#10;cQ0Y+K/Psdi5cvxqh6xHJJy4Xwy2ePwazbRF238jGWDaTVIFzDS0Iv66Ade9n+3z6xERataV9MU5&#10;25Y9V285AZ84gJSdUnjPbI+JzcLeSgLzC8usWrMf133KaO36AKH01SgYA1LP1yV/jUwTttKABw96&#10;eLyPvNODhsuQsomcmiJSJJogiJjw606UZ+JIA0DyoaFm0aI82DDaWUP2hIR0Ay0YmKF38s07Azi5&#10;+hK15UoKz1dlUX+meLRBYF9iNfSKW7+hAGlq6pGTd4HGVdSkdYdxMnak1mJEgWk9WOmdVmW4ST/E&#10;N7Swm4CJ2qZzZL9dG4BlhvXIh9GTSN9eH9c9OVDItQSwbfidnpkaq7FM28s/24C/ciZyH7VvpN6Y&#10;xiGikWx0+15uwmlkCkwL80zk1+NxeRfX2T3vXbr61Bc+9nDaou9rXYBhBy6DYVxOcCyOjIpzKDml&#10;g0Nxm7r/GmWpqLqR7YeH+y/xdbFpd32nG13MDTjdm0/nHDXhol6/IYnHM4P18VJOM0K28hTdFIp8&#10;2MwQjHgg+n3VcJJmFfcWl0NnnnXG3LICmBAMqHbRsku42+V2UUZmmKBlNYqs4079A7yGdjX2CSlm&#10;fQhVPVPpY159J6r6pw0RvXfHQW+DgkrNkYlxPYcyrOYS2BgQ5fcpDrO11jxdFCHMmGGM/LS/g6+Q&#10;xwCOkdLebnw7KH/ztlvrcVlkYCRhLv+H22CVvmHD4G48CYDRSB7fLDNHlaIZC+BSCZZ/+NItAsfi&#10;3ZYwRrOi57FQ96l3QRiCVkCkgNj4t1B6k0I7MNtBitjYj5HjOS5A8AxzB6JT+Ioqihz73fXhYBZK&#10;s2nZY+WkOYirvqcLFHqwsoalTNhA1gI47eOArQibMXQY9z9PIyK8ERdKUJ3PBZ13E/w4xnP0RhAF&#10;UTl+L6cAPJd+IHYSUXA9pVD8RtMbNI8bxSjj+crDG0Y2HE03RHHWi0LtWrEyHwLkVvRQIleGKRDI&#10;r8Bss3XrxXQCSMT3FS6orQ2wtQ5adsx65RMa2jN0pvMSP4Y/8FHdXeo096/esq9/8Di99LHh75z/&#10;x9uxUNnHsBmexTe6y5RhxVFhqI48lsiS5Hv+01efmGlBezTrbcnWWQ1Z5Hfly6vXSymj25gDf77d&#10;E3WW3dsteO01d5U357GTXNk7c7XisMnks1tfFQwsZtXZXJJ04edvFfnKIizSnk6vy72wWgsXLNrD&#10;V5M5ROeXWKcUYZXNFwE1Dms5fRmRcFeBNn8p7pzWjdjOKJwpQXIjiHeLz22CSCc30uNLlYuVXx/K&#10;SAhcnB+8jM2qVfxSNzUXm6LfOD9mRQndYxFVZ0ttoi9aQHRxdK1sNqsRBcIkyBL67lZ6fBRPuGo5&#10;RecXwfQv4ZmTYkh7o6SjEIoFZgzl0VA3GaypzPo8082FToWBa+9DXea+o2uho/rXExExuvRSIX7r&#10;rOUW7wAYHSyCA5dzzmL/Z7slgIGhT12+UdWLn3A9dg8gX1xEKxtAhkYIwVGmxvwAdZLCref8ll8C&#10;13+0NAFUk4r3avWOUoLEHhe/BA5CHmC4o6e05c00YCIq5Wathifpz0uBvoZIWnO/SWDPGDBA84FX&#10;K3a/WQ3wnJTPMHLLu9FnzFUgIV3UtDVWDtVzRp8mhGfTVn70MOETcopp2uC/SsYDIx0lPFx3tZLc&#10;95nfpbbTqUKVOBFbdGnFXcPJvPf+c/v5noGpMsXfKe1/WMyBycMwzGosQ2FT6PRzIJaBK05652Hd&#10;p2p0awWEZJlKE3/y/0mlQKwD3QMgX6b78shvxa0/4thHf2n+f7cNDURdx/JArr4uvmXRfj/c4UcJ&#10;bVhXtMSN3KDplbTdPCe2T5VmidVznkUeaXaqfKtB5ICPRLVjOsnAxZOeF40pI6brR42vPC+DqC2n&#10;C+WjJajM1iGSgzwmdsmbF9xvz7te1yw7WvVR0xLrmQadvdC2xg3NPD0xiKHG5eR5DxeYrAoRc11X&#10;fbvkfxYJ5DlzfAQwqS6gReFtb1ef6Wq56FVUs6ggNUr+9CUuZ/FLYaGEK1zg09gKf8Yv99KK5adz&#10;lXE4b3iQ5u+yzzctLJQqOOqrqizLQ47HomC8VW0i0mjxJrRzFNg8SXiYlKoXaXcctPASn4EwdzK+&#10;ibwrcEm7EQBnrwLlY0II0PIAeN27KtfNaA9EuU0JfVFKY6V3o0iIkW2Ax/ZH3kk7QbMQt68LhDMQ&#10;x8jb4rnngAw5R0p02rv+3Z2gWC7e3WXHqz2mZLYEO8pt8o+qrEP5ZbPlmV3Yvlx23oCJvzMm/rrj&#10;wkaUqy+F37Tvi/3U6P+kUn4zXSBpXlXdJWy75z3kIFlhYBcCxiQaCB/TpVjQogQu6f1i6QG+FKG/&#10;QhXgnIqPko+USwPJiUFJ5Qsn3K7ANpoAIq6+v6nnI0Rmlx1jP2UY/eIX+8RmtEwI3PKlyZLqpkuR&#10;/2POL0/2C67W2cj+GZCylUW+0tpArH4gPmv+ZTfdz3NhpKAg8OfJZDW41C5dJSGaYe0kbBa5BSMa&#10;XIk3ue9XO91QH3dCRBNoxkTyyMtsNpjqTVQRE+htfLQxwnYvSfXz+ssQxk7y/rRr3ZSrJkahaODs&#10;FY/R5+rs00f24nJVZ9o+iY0Hplz2Yj2RM9W56z2G5frXBI7PP9t9M3wNtEVgf1RE/uvPmhtIEXSq&#10;IBgNS9TAnc+/0ctEn6w/gis/6my1a5znxac3+9LFHNXU6GYL5kiZ5Pi+cQ8Q/b2z2Ken8xxmJhjE&#10;kX3+7JPJWacTnQlWlvFzoCki+rsqA6BC1BRMv0qpnGMuhPiXSeYfE7BySM8oWPFxUE6eS8czzmr7&#10;Xbgp9z2VQ2j+kb4Jtik5nbvdpa1i8lZ38vEMb/K5wbKxr5xWvzEhZvojLGp0T9aoSvcHrBkyA3+7&#10;SXqXC/pHOf9q6QHHT69XT92iO/Ydb1u1r48aBSP3+fwQfCRGz8UEnOQpkSeFk3Oib42/tJ2lSP4a&#10;7bD8Paquchvvb/zlwbclr6sG9t1x97mBzIIaeXB+gvzOJrTRDCLhm3LeL73vla8OCDJjlySrCO1M&#10;m5Qk5Em7b78gtPmF7NFB7yptpzHX6f687WuKVdHNmLs5uz/MIY9OV2uZJJwopMDhA4BX0OpDPde1&#10;8t+CXk4J1KzQ/upP1L5Wc/L3jD6fqsxC0rBcnjAxX5LQPRyIzWCG3xdB8PGPzYmV9btIuNCMO/sb&#10;Xlv6nwpbdr1XXGWS8w1sOnCzUmmkh3SVVpyeXMWw8Cru13N7aKj/b5Z1f9ur93ckzLkPUzT4mKSN&#10;59E9zeHQ/aHmxlfpF+3Jqyvmt6nevLMGlRTfanhYGjU7BsOXzqOb9obd+qmtcKM43RKnOzpCD3vp&#10;qai30CC2/SCjV+ZQqPqJcDc9VR79t6oi75sVlyho68YITzE5sVpXzW1VtOTJJ6t+xGEOTRXKoaPJ&#10;r8cEmeKE7/CFOnsEZ9y+0W20SNtgfptM7c5vmS1EfJRjp2vlTI1NJaGlTsHyW2ZifFa/X2G/+u5h&#10;ycGok+5g3yV9IGuHVKs7rZleRcTfZjXtEqVGJJOVfyVUu5O99t0UWbLZe7x6EVnsTP7h/DI5NVpf&#10;+zdHh2c/+DB34exakUAhd3VQnSaSwhaqBhFCQjxyLA1vnJol68+ereaPx1E0wnNSgcfsLhmHbV73&#10;cUO5Um7sIptDI0TA4IxNybf9gM2Ru70Yz8j0vEWdZUC+Uh5BP9b0VOcu3xzLCHrhsh1teyKu+p1F&#10;B5AkWogekim4/rgJ3JNVtWbd1FwnkNbh7vVKZRGeztb5+VKJgqLY8qEcF5FQtwVIzvvn+DAmJYUB&#10;af098g8KE3lgfE5iGTeL7uW+IlwyylTUGocURpxf9RKbwuEew9EPb/ZSPGhJj/iGKvuUmGapTQjv&#10;YRvnKfro2xdlcRZqZQEm0fiLXQJ9CZvTEOhjgWvIVkqZXKr+r1xwHdcmzcObq6qqDIhH1qVX8vRB&#10;t+PVTflu7n1d33AbBnz8XEPlEsUQS/Fbn0SfNtcVnt9nLqYWyIhiyNnSlQun0YPdKyPU8YaNAEMc&#10;xYwEb2A6dWfCIFa+D5Gbsetis80h6BAogYUC7YlPxAjDxV72YAvbwu8DHZRB+fZDH+fA48o6QTIO&#10;kjpE3dNOq4dFtw/lRA+vVl3k3oWqLRlX650skoekU3U/pyrguhVy67TctipwIXfp9P26MHX85xgq&#10;IiXhNJK/of3KeW1M3me0OfY958NBaNOepkaxng/ToHxUmLqcvHjR7BNTzexzbc7N7cmCovOzcCYK&#10;F0a1khDZuU94eS5E4tvMpaMMV+1LHeMxdNy/bxqv+nlbb7XbLl6oabpkekU3i9E6aDHjU/wprCKg&#10;PZ11tIHTdL5DSp2kqf6SkC25LP9qe5gvoxn38H7Tuv3Tm2glKTZY38S2LFkUUKjged/V8zn1hQNS&#10;FugzpBK1hfOlA3I1a4PLOOowf+DkzDbTyTV70zxAE4c2oH26rOXdZq15ZN3ttu/qicREsk5DnVZV&#10;W8GIi9kNGXyOXt531wTopfA7Nju5xv+Ya6Xh3rW99MTdPdLZHUd6mQl+GTKki1oZpDPTq7EBg3cJ&#10;wWM3w+slq799eV1+hgdwBMVH9oyOM5nyPsmWmeOj4ImHPzIzRF2pJbLlu+auPcMmIOfz3koY7JsZ&#10;jx93V4rcNpiyvUusJYtCuAB6IFy4hmwtoPMKBY1yCbB9bWhb34TKu/UevWcXYn5jmTVEkUD69FXL&#10;ZWHaS4t8zDLDCr0CV6dZPZNp2YeNVF/0qu899W5hPMFIPL7+8dpLP8bo5qjFGxXbOAbxiLl/+Tbx&#10;mPn8vYLqRGrVVYnkaTkMPs/ntEYk2GmDLBY+dFB6nMuJxcx82MPkFcF0faD1drcm2SviemZngeKN&#10;QEpoQXzAl3DYce4b0dPVtzbw4+NwJhEpVp7BvioNGu3XAS3Lqgy0fq/Lhzak3yyTJI6c7pifleY+&#10;6UgQr76vSJ7qIEbB5hBdPP0VeU8LcO8UbJJ2Fq9IHTRuUanDl0nnP0ejDfQ/5FLHGzyQDL71R2km&#10;Fgz05uz6NN/a8m50XEF5mFcIHyQRZb3AzZK5lE0cOSmpc5WBV3hOUbIega3kvaRWQqg04h4GfWvJ&#10;pMh61RBtGQr41z9bkw1Mn4GgIArtWZt37O3tdZ27im8gjAakv3/dZOfGh/2G+ibBjmWbAsqGkm37&#10;lhfmKO3CDoN9A+yRPMdDifKWrrM3a0adolKsShWhfkaKI6EvUGZGT/FIpRfXXU9uzrk5UyuSVtAu&#10;d3iFlBIhOCRvo/4wzjiqoqsnlMhDZp9w6ldVp0Bc5bfIcvNwUkbEmj7q8WXZJrDOz4nH5a/HyuGs&#10;CUsHVUabf/ACtURQKNkkQuWkljAUSJT40WDxXYeXTdLHINt053cQ1uF9wVavDEiDUmB8orYnXvPx&#10;YxqKafig9raV67R+sZVGvo/CQ2YquoONXvUWZa0oIKmwxJXhm2a6dFSwTVXEp5c92/8RmTOK+kjv&#10;sSYxYoO8ey6MOZDksmiLHD4eTyWVaHaSb9t/m8hL1nAY6VsYXbIm75zirUO0xmR7UwZjy3fw3ZHI&#10;0IQnVinLlj2vF4sofuT4o1y8GYKFh6xaBI+W4i1mfb9B2QKCef6BSkVm9x2VNiBWCWz3PYvSzBC3&#10;pkQW5NbXJ4txKj06dVTP7HXK9+wLOcaNmreJGdsmshzkvS160lX8iQbTwZxY+qQAUPYHIc0N3nUf&#10;0DFG2/ECownBfNq+8Hjntdb3FObSOgwsPBjkHUSRlNWhVcXremK9VjNdtn5VYcUloP2Zk//3RUEE&#10;7e32CDqgdQECz2XfpatsdP2Jk9+sBbFAKSAz8Ib+9tsWtijLgYR9fgb+8+onKnu5E3H/owJnXc66&#10;GEFmbn+PRgN9SpdjUKHmHrkjlqrIZ3LFHIdfqcbL9so/lRAYZPwMPwREuh0ijBDzci8vgav6ssIM&#10;yAVyyS9xyFq5usAwy5lyg2chsENAOWR+SK7hzgajacPKrM7fufnb2/ZFzr90qbCaEl91uVMHI+JT&#10;+iBphupOBz9CmsdCsT4IPZ6mdA/srNOatT6SqaOzBvOYMjdNbMrK7Nv3MEcZxCnd8bZ+/88lP22x&#10;p3nVHIiO8lMPoFyb8ePsN7V51h9tG4F5MVFbo/sKxpcFHHALvPS39RwzimCYXhDVSZHA8HKzsk9A&#10;KRlgQCc+q78ueq+bW5lfqgpS+vSNWyy+V33kJUt6uk4GJpOE19bzWpRqps+3GptnAXbf3+4ZwQ38&#10;pZN4l8jztFG/tTmNFtShl2VD1LYZBeDaCiAhiP09Yn4ZBERTC+nBW5lHGUswR+RwMD2deatlKWyk&#10;4c9vqJUzQRQ7A3uxrYj2qJ7GKBDzBxIJNHWtf5l36Vxc70lV+wyuiHxlGEvQDjGz7Z82TCxuIed7&#10;c8J2eMngEmkdL1dwaf9GMYd0g+Z8nCkgfci61f7ZjVZzkMDNJeWhRE4bKy9qrTyn2LlfvNXCdFIC&#10;h0Jl/u0gk4srCGFo3nl01FZPH+Cz5CpqlP03rvSbtAWkS0QXnZTDFxgbYQ4J6XkwzonWMxP3BCmn&#10;0DmaaJX0cwvA5K4NxtPqF/lQ/K53/FFq/dIrKNIieMe2Z1RiBEIF8AZARaVgroQis5ous/gBIulN&#10;7KvAFbHxTCFzv4uWnNIAehp+qJJYI75SIFNgrN5yM0T5Xf6FqulVoEIRbMbQqa6MTZtObsvKUrUz&#10;2yYuwmGb9tfC3my01OnMGtCUP7c6LwHhCmh7lQAbOe0KJjMCl61oQ+c44I83nWqgwD8t6DuGUbDx&#10;VgYqgtUfPr2Dif2S3bRjMiOBMTPXGxi6EtB1M0qoVW5co5QJlPPQGoEKVRBdvev5BEuN1aYW0Lmo&#10;HaGZIRHNlT3Hc3P+jXRybi5fOsperVQHx2B2d2gTaFBXjNSGHraaZJnm34YPLbX8uJdJ5/Xa3ioZ&#10;erNww5m6l2COgq/Pkc5ff569CMdttwPJJxbYfexcRrzhKdl477kPAjPwQhsgC9LQbNiI51nnoiA6&#10;tB5NJr3aTRVg3CdWyzX5qh3gUwVji3oAJQkTolyjAMAHEA5QpC70jFOJrmXbAvrFwfVcURzYwkKj&#10;dvV5DX2mLu38D5aqFWPvuw5mEfV3Xr/Jm2l6WwAsRDC9FljsRAhBquUcRk/cjWTAl71e0/DqflBP&#10;GXA54TKaiRcv7PlqBVPegacp7Bg0FY1OTkYN8BzM1x0DjhLIaJkmg3sGlkEFQ0YjeToHK0B88ajZ&#10;KZj3oRBFAp4mv8DVoPooRBybYyCgozZaw8h/j3BzIhdfTfYP0/8h7Lvjmuq2bRFBQlHp0pHekd6l&#10;g9JL6NIR0FANCiIoUqR/9Bp6EZKA9BYUBQER6RKqNBUQadJ7eSt4zj33vvd+7+1/A9k7a83MOdeY&#10;Y4zEmyrM8xrVL5iUSy1cCcrPp+2GC6vd/yhtsAmwOELftUln+FBICb1Nsy+FXeaJ6eZG+/WYhf1p&#10;AZbm/a4fX/jsqP+8P42brM5CIOC+cFhWrf55Rre/7/kfRsKIS9OZpa3n581PpGQbK4M2xcH5cbvh&#10;wQueKORjnrypb/M1C6SKrTFBBy3d/oatbIVfJkpohT2IcQsber1cxIflCheSAlt2MveCJe3e5GVQ&#10;JDiHUa+jvBu+6JZlv59m99vgng5rt3MKgf3yiluyh488aeCA4A+Xyagj7fY/3P4yX3P7PK8SwTRy&#10;Ixz/0y7+mXIXBQnX7Wfze7M1nmsMoC5fdAUDs/EyXfOgdX2FsJqS+ZMWHUp5iHiVf1nvChdvtLs7&#10;XicJo+Dnq3RYotxRRSVEybF0e15lKZDIujSgvkqAtnX7weEb2xarkdE/I2Xmo883TwAVoedVzKpO&#10;mqCRDdkBay3w+4DRe5L+VFUAA4SmjY+knZ8TOQT0wTGeSi2iBuFhjWvekrfzfb6o9okBqHyu3/mD&#10;GMZ6iYmq3fdKwa0Y1Xrxk0Hq+3+83vOwHLTdr+VUKv/5TLEpwNQTSo2OCLumPLnE0dmvkccKJMis&#10;Qpbz7v3Vh2NZ2TlOthINdXGPo3hvhBMC8mKGhD+6CXZEJm7OQka6DKMNye9wWpECY+d/CINfiiRR&#10;pIrnC92Dx1MtPNubcNUTHttb+2a68f3ddj90mii/B09JQSntpy8BlfZVTkGLKuWd1QkoDnJ7IjrX&#10;COD6erLGq3QiyoS8yzjAWDdXwbLcsrbkR12gv7OaDk0oPmmhjYldmbQiAMzTAldI+TPmWNvw20jI&#10;rsotDpciuFhi0UZ337OpBu1ZnIVaGc7GP1cnZNw4gRjaLxnsJH6POCwN8n3jw1iQrQx5FdUVornz&#10;Ouioptvfe2Gv1qnfNBiyEpwndONGkLAfsm0gW9w4+4h4vzokkkQNSjpWBaL8ZG5Pvs/af1CwQ1IQ&#10;eVXbO+g1oCRoFTtbcpSHwfWrPqkzsfGKBh5sJIWyQrhvJhgKygCWBujLJXxesd0NxtPgq5dDgx6N&#10;rq0fjYAb2hQAIJ8nEYJnDxmyE2zRxlV8/tNvQna+vrbEpGmLrLQioNAs7dQYCsWoVj2nO9puoHcS&#10;/xYRdgg1kBstT31jWJoLlGLa2J6x80P45llcd7mE40Fp75uJKoUmYRKhF3TPNgRqyKnDBJrOju32&#10;XunA0YiifHG/GSGQZr8EW2kdas61ehewyrBbGlu95X5rtXv7/IjKtZZcUN5njicnnkI3j0Hh81QM&#10;8v1WKn/Vu3Wt3Mni+6qKJOQQ5KuWLYuwfAL8ywutRxCF+VAEZVswo7ao18w7BNnk3MdWAiMa3cOG&#10;AMigsZDVWRiJ9/z2a9IBkEcEWAQqGehD6FI9eUJu0i2n1HNFKrS1qmLOagIau/09D0b9+Jdbt4iU&#10;3iWb20Xx73Th5/Sm/bz+Iahtvu5XQ5ptmSir+TBloQgSL/j3sHAs5/nS1aiXrrn+3K7HW1yxCUvw&#10;Cef0zOxfRyuVA8TaOPsFQWAWsDpRe+f2TIPHt+xgiv/GXllyxPuf5BUhMAwjMPUcvEY0xJsFgP/d&#10;jhKm762DCHCAcp35Lrmt4nDOSGoWXUb62Daq5GYFAxlE5GQu1w6B+fp8y8fH1CcWbn8qztN7i06B&#10;rXBZOQDkBH/d2BaZxg/ENx5nYM42eTo7aXy/3FFXDcyH8iSXVRQ1z4/6ckbLWWZLYdyR9S9rNIWg&#10;mPuZcltghncNHFrGRRw7IGB81RBWZtbesj9T1kwpM7lzx2fyYSlq/dKgufrg7f0pJ3jua510UKSC&#10;rwJvFNKN8afXzL3x9bSXjUqc7Qv/GbQjeKYFkO1KWETogxS9jC74lG3ZC64T/olM1DPybJnd2lna&#10;c5kVnh+JPLnmKtH2awS9Toc/Dc6Npk6KujqqXfsEUXxX8OlePM3OU9zJiobdmlPMO/vh1+nK/cJO&#10;MGCHfqRRY2PT7jjvFCbreT6+xIg9KudTSSHVuzX5o336bRYoFDyg3xCj8VYeBtINEgIO8qam45nj&#10;zu1bLYJXrjtEfFH3CJ7UTMWakCxPyQZIlOm834jnNpeVGGZHx6/WECyawNTm8q2779fYk3iqYGOU&#10;kG+qHDXWRdpAQzJAwFC+uwLyE1FbxFDRnSzZ6+sBfZJjGbLxK5h/s2PIs5UHOXnHjVyEOAEsrkKj&#10;Ip8Ln1zOb+59vj+dvs1VTnts9KU9XC7avsnwf4cF1V8Qecaoh9j9ktHhMJn9/wPqaWEtHxMbRH99&#10;mmadnLgzvV63r1a/ghXIiTyuL/Q9K+iyxcHqbfu7tlnGXXUmzaaP73Krd8X1Jb6QXs3NmNAUNBTf&#10;sr5MdYhe9YhwluMdlv5zcH2T1aCF/5oU20Ya2UMv/Z41GI0Q0Rm/59Gya0eK0XONZAyhYc9l53xk&#10;y/4hmEo5F92JX41hhJgRhEKAmQwtToIMBNhWZE0QlrASDl+Cz4Er+b8134uh3OQN4zSuxlg5/hNF&#10;YvoVIMB66XYvMJlliuqi9K6AnASA8K0l9pYP9vHGr7Sb0PSJAllaBI+MFkW3Lfv078vyajuzSfR5&#10;jyDusCnRpeCN8TKphZOJYqwb6DUHyyrfw+Cq7w4cPc9lH3wyWlL1//DiVLe/1qnr2sW0mf/lrQmh&#10;RpPRbdlCg/rlCYlUbdQcGBylXlNcdDvWAg20SeaJM+TcMuKD5R06Plb/sm6NLjAmySlya5JrIcAW&#10;QpanMLXdGIxcWyDwjtEVlveiKWuZ/TvYbngzCTApvMlzgg/3D4wVjpaKmgftKRVbgS1VlqRCxTVD&#10;dPgCUJGDC51Q9lWlulW5ZVzP24O44Zb2DS/Pll0zUDrPr0ikQr74fW+GJsb5xxACc6Fxe3iusIbc&#10;ghAtGQo3vtjAeYZkh+trDS5yj4sSo5cANYyj1A9qTsRpStViz4bD3CkkeRkTqtqiRKAFVaHNMtnR&#10;mvb47b7NMPpehGTPvHZyJUaTrcI+LK8MpckHM12ZdQQt9oBi1m3u3SmMD6lmmXVL1mgAnRE7zMDi&#10;STSA0fk5es5lTZSoKCgVhqsluRCIExvH8F9737zA+dWpK05SlgS8A0mc/LpMco8XzlahlFkhUtGz&#10;TEeDwuZJZSSS+Uf1S/A26I4OLnY/Xzbpz7OBHCTObGQUywy2PlNNj/r1b2kB4bBmFYdjoN3FChWi&#10;H+SL5haRZzStNXwDk+8bHw40kjlupDkKkMc+vr037sT9K9xIwdqoFqb2DzF7dG2dp1N3/30c4u+5&#10;cxjRNybGRYnRItJMuMkWt3Qz7KSyPzwJ/jZJLCLMg+yYXejL8xhaITEflh0tutX4KjMYcHkCkndu&#10;c8aLgTgx8fvAV0exTTgfh37xx0uGyWUsI99Js+DknXQRpIB3XXikWm2n9+iRuotb1gbTGWc6m3Ki&#10;eoJq5LU+vR+NBuf6JyvRRJ0t+9O31u+VDLfsz/KsJ/+eOV43/caQhsuV1g1uFZhP81+gWhHJPLlP&#10;CwF3a4VJPM9KWi2RVTLVDceCK3VYGgSeRdE47zIWi01CVaua+1F0Mt72+liytRgYW6o2jg7nZorj&#10;C0g+/UWNTDTsSRFgoyT2Z2SnFgvqoLgTCQyLbKcCZuGZ61Q963bcabfshNftGnSn/Cpzrw//ZctF&#10;A37fQw8C7CBvcZL9R9AJ6la8x0Ww4tzFBOg6PjnO9Awc4DO0oSW6FMA4TbTxmXDTHH5ymfB+v676&#10;2vVQStxX5nYDKkxEss4tdatN7+lZu5DQj2wK1yivFz5xB4tXpSPdKlvMet/7NmSIBzSgXyve028P&#10;wYtyizRMYST9Zw5yiA/pDCGoqFkEhmp6/TYBhRYiP1/dsBWRHQDNpV6Fr0XSm8F/pGd4r5DR2S9q&#10;R1x/cnKw6VLR/C8ycCFso4vYu1uNiHsn8DayhOOpPqnl4QnPi52nonVBdo8W6Utj2GrIXyzSu0ay&#10;uX75nekazaYWvvREzXt/GgfrXLhIkPikCtmo4AvYmeMD4ERKlg0wJpzgLOYi7V4ro28ArIoD/0eu&#10;6dTQqGLd+hCSzhrxVesggbsuoistinEscBB2TGd4wX1jHJYwllO9zyff2yM05Eb4B18yv84dfaxd&#10;Vyxa2aPiIOlxJ6FVcvxSyNXXe0KRwnghwK/nUnJP6p/Dk3pxfcXD+8k94etE1oZZjtPNT1z6ofEv&#10;gQjBA9g+gPmRwLgXgWe7nEWjhWRuQ2v/0mzU31kVuo1VAun3cYkRlcK3cpNei9oVaivLWx5Tt3Rv&#10;0BlH/TCf+stWmbxacU2EQrlpIe0eoMUAZi93aUFUZBn3p7XGWcDjHPTnOTLYWQFkZRtNaoBykgxK&#10;XPaIruJwn2oSTQa9S0na9wYryVmIsTxg5oHLqBvuxoCkU+bOGyzyDScwmMZii43l1gT+2DOaepC0&#10;CMaWrB2GQzSCFWUeqLLxnjhZDOUDmoldKnBf4df8h2GB7GaT3MRjwjuG3/AXhm3e+qL834UDakok&#10;ILWg/T9Y1rpkWnsAbMIZiXaCelsMWTmxUqk/Kq28Ms6KSxCFsO0xOWX9nIDPYVakMP4BNVjO6ofe&#10;QDk28nhDUWICDuzobz7N1dYGlL/4m9JAtbDCOTtPj0OMD+40fQnHwb6vSERWM7fM4/j946v+X+2+&#10;TfgsAmblhj2bGV1MPrHivMGTtMBXSsKnvjNJEEgVBk2pcYhTJLJ5a2cgoXXraG/6pXLoVamXfSUi&#10;VztYllmjPy/CjC/NHnyS1q14DGFv0gwSvLLPZ6J23kbEaiLJ/yV4N+jkJ+tYnQC+Eq7LY87Nt9JD&#10;/d1BJAUSAeFXLnATwvJHFZ9wJAfNLIrXs7E/fn5FTzBEjx8vlGWeEb+ODhuYoRT0PlOArC20M+ZG&#10;2TF1COIkXumsqRb0d+5KMGdsLSEeCJeXeJfZoeNaR3trZeiRFIR7AMvfhIrUOYaJYHUscizT0D6/&#10;+mUlKQYVCrGtqorANIMcnO+pQc3upyekHIhwhtx9d7LV47g1372Y9pH8/lOc3d9laYIsv5sPghE3&#10;lgQoQqVMGCxQJqovxsuprC+pdw2OlhoftOowy5W4o0UzyP9PRgmUhj+O0mHvi5pk+siEkfzLvZSE&#10;tABPuf/XEJIrrO4fWen1s8F+xWXf0hZWtE2p7W/1qUqa+u3rt/cmx1S+ScEGAa2Sedj4t9kQWyY5&#10;s7zUnaPpqgBHF8Zq5T77Vr1DK/VaOc3vH1fYMDv5urMYt3qLtwuVP+xrarN1RnelJ+VtHRG0EdfP&#10;4g/6lZ5b6Z71ojIFVtdWvt2wKxfFMSkypDwQwCYxmuGYQx+kOawv2osINXPjGvlNYm5N9h+48yFw&#10;uZyZSEMyXZhdsRda2XvjdA+TwtIi5PpbDW3udJ2AkktjUQ9L7fYf1P8FnFlM9SSiX3t8axhp6dMP&#10;CEaf6W7qYV/kWwlCAwHBSSZcvFPayNr5ebNWkHd+f/fj6Kh3rB+eb7a1qtPkJ5PvyIo+23kw4qVe&#10;bTIwoxfFq/84y+AEGDGxownvHdzZvxbJ9W1OeUk3iGo5JDV7y53XFiRz5Qva29v5JB2AZSHTDH04&#10;hYJi/bszwWMux0jO4LyDkK2AV6anH7A7Yq4XF8nL/5Q5GLzK/6uS08FNd3ySqoC7notaGpRGe2Dm&#10;aQnMPvffzkrKshfyzhlIgUxQr+dSrM/XPUlp4oTDfAFXifbCe4fKEaQtJsW/jh6OpPU0hVf0rPlY&#10;wP0G57uTTUvTRws1YjoALbITaVQUXbL5sysr4CK1UBgZofkiuqGrF4SWOOUO8jaIEjbb4q2vx1Ad&#10;sAatfjjM7XPrb1Qv1dRziZ0qYHlpeMbaBwuocUw/+7EKmwtrTrBn449DIX5D5JdCTT6S6mOTlO4m&#10;JvfKURtcaFVi6w4dFg3EwT1Tr7uSW7pSVEBJ1PmMIZRLgv23v1rc4ittun2fD+OR30DIqFWdcLe2&#10;K6FGyLJGHdiafulNrdRJF76wRq24gqVQjzRLtmyGhWbAd98A3SXPZyddovUP6lfZC/rxq3RK54nb&#10;HIa2Zv4ntWTo2V3W930wuJd0xDYI9e0NfWqNCmjl45Cx6EiGV3w3sgTe8R0GCJ2X3NMgsvT+M149&#10;YTkaL/fc5KObaBc7Zi6hlyVlwl/JksfM67Tsqbx/ijXT12oSL7gcl9W1s/imdVK1TvPzM+qh+15i&#10;UJg7cHmgUDTCRIiJqGDHQe2M5gH0J4Z7ASS67/hqpTW4RNjyWnbnzqNX3otYBC64A6+Q8A8hIOjB&#10;ldJJe1B75B+pLsaoWQ1O1n/3SJITq+rE8fLThahsdaMLF1CTn4KkHNwEwogHKhrZ/OQ/zkjB5HEs&#10;K8eoNpyaiUT1On1DeuzWBJ7Gg273CNY06E+cn9LFxX493YYuIhL3VJEMmpPWQnO3xMCNRiI+fAq5&#10;W/xRq4QbOXkFykftqnZ31Y4dBBHwLaUjnm5LPtUAvBl2NEdQQuEMn4/NJ11/KepbuO3tTDrdxb1U&#10;Y3giYEjQCz2+ScUESZwKuetOhOMgq6tXt7O64/5VkZEOwrG5wz3zr5aCnV2dRfdTUQj+ez4jIUD7&#10;+bsK/odAnsdllhkpiXtE3MU7SVleT+GKuxfuqnejS4LWLLwQr7dx4MYm5MAZRg3ptvyp0E76XkuG&#10;0Rf6GgZNhCk9yPpIR96vrjQrNuIyfRs5ME7Kh0OcA0pJcPp+taStT8946mVliODZ+NW0Ggq4+2NF&#10;KNlz9HuGr9jyAY524fKQRsCfE/xfjLl1aD6A6VhIcmNf0ddTzFwRYaK4+Oi4xzFiaf7EvYSnckrV&#10;yfpvVQC1pZRMouEuJx3yr8oM9yk+E6tcksjfGLNHutYEQ1K7gqjSIShT4hHI3yXKg+GWKLfu6pWw&#10;wW51bqmCEEoXNV6gywAiqL8CJKScu7LymGNrnZRW3od57pHNkl6jQJw168VFOPK6AR+fulvdrIaC&#10;mJlaa9RVHrn+d/eazd3/Ji8peV2k0MmKrFAAZOhLvtbdAs68cXMDVR7B4Z6F7Ikrp+mAKUUMVHds&#10;QSlAWnbkcLHhNfYeYauyHYTG7CPhYcfmub2ahoK4u1LrtEFxwVa4xZWslaibT08IEy7+lobtTCVJ&#10;eldZIRO8lgDFYNGaetdILtaluh0QBwG7TvhtVR6tXsk48vLl75y5Mx0Xllu4j5BSgH8pA/0hqReJ&#10;oHLgHt50FtF0aExl+M/r6W/qyV2+mDuF6Mn+CAYPirsKfQ38atZ+5UHbgg1F8XBBIsG5nqK+RvX3&#10;/NCgLMtuZ/kRqwsZlKT9is/hFCaU2OG7xKbxZuMyt8nVi78O/M9ff76R8VnYrglx56ZMQSh1vU5a&#10;QKb++At3mz1aaBHgUbFVG6peLPaIcVNG5WWC+uuEBKEU9unf8/iJuqO6jWJFRIYSqhjh5kCyBh6N&#10;QTw4RPdlfr/W0CZENs8ECqQFd/3WJrnSBC3ZQWfGBXjTabtygPnF+yme9RY4N3iOCnvuLo84TtY9&#10;xNEbZeNfLTS1WJ957ChxN9zo8WYcRUkDJyfaf0WZic2ZCxM/3UtO0gorq/4x2QLiqGzNCTAKNs3H&#10;eb06fknhc1ybrHcE8rhFMw9QIhw7o2kcP4YROwJLaRfUt/9Ca6nAGY0SNCYSjQ+eCgI1HoQ7heGu&#10;RZW9yqjUkUNA9X/DaUFwjDvM4XQiaJ6cqjbibCes9O/WyBcvbilTMkPYcXMXfkND9MXkD/59M/w6&#10;MP+8/lpZ5FJwmGMbMYH+f5Rw0Y6XUmA4n1betA0nXNE3YTH/PptrOj6n/CZpRbaQrA2PgCJEkoH/&#10;FeLG03f2HjGOVYr41w/zS9Rlg6ncZt75OwIBoUtFw79TSeEg5jLF0FX9m3RzJOy6OXKmoJ02ii9x&#10;+Qo66o4fnTE4AL0T5zU32ut7ujv2S8EW1K6R073ViWR/JmwCRLWP2DyPCpLbBNO2l9+weKqrIJXb&#10;voAuqxDDTF7YyTrk5zirnincOV6+BKJYUjHbA4mgfD9J6lBarDsu5p5uXdhoRFve/hJB0PaCwR6w&#10;pHENryMY07hE+QIcLwpH9wM6H6S+SKjhvY+mZd9nAv6Y7ssD7GJEgYUoPvg9e8g65hdL8rYgmODO&#10;K0Dc50Q3LF52ffJpCqF6YByyyFWPk8gatScodUQ2u/Kb4FjjI3EkeEh75acbOzDG+aCW28/8x13V&#10;QMspKTtwcridoxJhjGubwJspxrLcnuz1J7/btIhwA4OhHLcrmDS9PMXp+Ro2AFwzqFTg6db//VJ/&#10;z1XHnXV1i5/Y3yTRGsuAsCLuEJCu8A4aZMsM9ab+KYhgEZMdaHoExAdj9K7ZDvCJk+eq+SWhZecx&#10;FByaGdYVF0ahCoxS7iKYyQszVV86HPW1kD+xlEYLepuNwlHyFYEUJ3upjIHSaR0Y40A/SjUiw9yo&#10;48CBMcNa+BsZx9KIuZ2kLJtt4KYGQGro7xSsrY5V5oER0eq4A7z+vzzYZY/dDC9d0jW6x5aYhCGn&#10;zJUOLlDTWyPGSOgOKJ2/6/bXV9hUTy6LLXNR+9Wfo9ffN0K8CEijgPPgX2axUWyQp8j9CzWK5Hj1&#10;n9KDyg/LDM9Ujb9LN6B4XN7tf+U6SzniqSBoRWIZJPnd3gbsLr+GmQjavZ8qzxGaTcjOkXsiJtvo&#10;qHLFnCpW2KY5I/tetf1dQLb/V06WPXmER0N3k5DjAUGBuO5jM1nnLynZZzyGP/FyDPUzRFQIhaz3&#10;/brHrIsSHE9VmhCwFHa7jWIrnCHZw8NqtsP7ps1wZnHKh4mqRSIsBpEMtL6z5TYW/cV9IatSeWxS&#10;eDiA5Kl2cQ3sElbektiSTFXrs/DmrNmtirOb2swY/BU2GZUJ8GYSvF7jYdzmcNg9u9cLdpzPi0rM&#10;NL5rvCkNpeJXTEyevzbQ0WESOj85q63z8JCIePC3iVjOVy2hxOO6qUbTVlG8Rp6RmXhWGDd3yRH3&#10;Vdm3t46gCQq69/Fj1dXrS+N1D2VID5c71NM4Re77f+bLdKf98z6ZNuDae4G9ls3wp6e7zx3Pz6RN&#10;noGv3MLjDxNLD9TsndpCCF3ibp43JhUOMEmvfr/MFuVeIc6Mgf5sdSRRkPMnvAluBeOpnDPy/Hrs&#10;rUrjfNJJf1jl8mcv7Yd9RfpvJ5X1zZeRy4BumJYzdlzLaNAVyeve2c9keI89B9VCrq8djZP4/IiT&#10;p43+cN4LEQUMycjEon4aDs3soq+4JDDhmufRIM00Hn6H9bkJbmJAaCxiA2RUGMlvF2ANwQmXu8Te&#10;u09+uUUx3E3R0fFQblP05ptomtUjYzk+Uh0tAp77NVDwjHdfp0wZ3EsG6vmgSCgcVtm4XGLt4po2&#10;/4bfWcikajjA/CGwsoBl9HoJz0lL8wVFGDlpr/fKfTcLsp0RkAciiHQgpWdgupeV9GPjO60oHHv3&#10;0emudKSsz2LkRK1rz+8nsGdr9Z8HRP2QSu7tgAXbAaQt4jnGjnLAx1006CxQ8k/EC55BS5f63aWh&#10;9nl02V9c7UTSXaYGL+mBaDfrBJb19bl3AfpF1rvbV1WHNGgc7l/xl+w0tTnpkZfcF7+eKzbAuFd3&#10;4Htc8rrcqcRwWQrrxDD1PgQa9P5zXcqvil912DUzoA8XhfI+YUQrmSaXoyb/aGegY3O3X1s3W6QM&#10;xgv9iQy0ypVBdrXCD9OjolCftJh9JFYDfG1ZY3bk8vd7pvgojIo2iPiWE8XuN9S/1mCSe3x3R3aB&#10;U9SlF5KpGRNE55ML9OHFMn/eDf042T5XKdnuY17+gyyKA6NMHNiJcX/r9wfMgbXlsgWl3B9W94tu&#10;o0xb2wECyjahGj1juXmDtRhRK832W8lFqDbXOkxAtvuxWDIll76OZWkueHLUbvNuRlqN/puxN111&#10;KU9gLZ67pfAP0ONs6SdCPgbDhXyplHpouygzzDkCQQF5lpEzSar69BLxvSB84le5vWu6urqSuuNj&#10;j0WweSYvP6Y3bkNs0QgjKdRtRCRvs7VK6LPSkhJuWb3oa8yUPyAYvb6+Ppiljw8Rptyyj2NEDZQX&#10;vQqJTpLd1FFNXqnmO1xtYZeJrmVYPxcFPYI7kk2Z1kUMbpbIo4ZeYj/vxk+2VeExna6bM9EX2xYr&#10;XWd99bB6bQ9szE8954p5D2QX2AxhD2Yvqy8+Yz5Wy77pDXHSqZikxgJaKAGfiGvpa0/pkoMVLo2Z&#10;tKSee4mpOkY6+D07DA0wzPlcRa7ED7AYUe3U2jaNiaWvy6ki+MbfzZwnzNui0pDMMq6wLRWIDCWF&#10;BnUIPjIz6mFukUXfwWWqZ7aRahFURwqf3XV9av3kj54gI3BSX+sn86Q3qUkpmzSJ6BWeVnVj3Ayo&#10;SV3egRE1kD7N0tcv5rw1Dq3SiOPOnL/Gu3/b9Onmn1CYSlmzWFFF9vII9mFy/8QK6mw+CO/GlK07&#10;Mzu8XTHm9uD6Bym7pwj9DNrV39ySqUotcMvkqdInbyA08SImV0lTrTR8mjVG6pQ/8qmrCsfvgK38&#10;gVOGyAAFCc+14XLn8bGd3Jg8+/obxyWw+DT58vUAfH+ft9rNaTQURikTIUEPvN/pcmu4ucXc5Z73&#10;j7MO06vJSk3i0dzytpa2aX4sKmvApccp92T5PlyVjE6kdV6h4mZw/fNjoCwbfevnlUxVeFEpHhGK&#10;nzR4TsPguWenx8BKfCO9ymHhcAnbj9o3DOM6OS5V9ACdcxqK+bvRK476xoAAzDWbB3sPjAZQ019g&#10;pca5b3OhY1JmHCqob4bxKDfGskRt//Vn+jbfLCS6leRaX7ZeTvs9FxqEoNGQ6NksR5q+HjXaVlcf&#10;+lXZZjiWkuIqhUqBoRPvSpXVMjFZUsQqa3+5jLHWI7y17HCw8Z37lz8QdYH5O/jJEEDnAlRdF/BR&#10;/ptqz+qt75tuf/KpKmavj908ee7wiS2P6zBo+b3G/l7/cDJ6R3g9NM8gDt0b6N5GRf9kJlSciTlh&#10;8M3XBcryCv3oeWLDQi2hQR61M06/p1OmeiCroZOrDBzGdLtRGDQC1Wnozv+Hd3u8dBiOSFP6tCVt&#10;WVIneJKxyLDlgkUN7ihWwCw+Y/kRG+5Piw1BRENXnqyIgu2zqrwX/5BvBfts+hluI5s8+YhPDfNL&#10;kh8kQVdrtjosWdixnt9gAxVRkewEbXhMFQkJA8rDtSKUcc3j3IxRhjrzevDhkyzzW67Zj8K7/UEz&#10;ywP6asfFmufbWbMSfzsUfUZxl1jQYbxtG7nEjQ9pnILHZG7rIiS65yUkKB6NdDSd7n0DC/b1tc7I&#10;yoZaEAPdw+JRuozIy6uxLhEd/ZOTk/x+2GLrYqUZkzLBm1xZIyPZaWlmmArZ3s+oCtMCP98nScUl&#10;R763UzF0F6EIEuW0Zi5IOBIlMPZ9bq0z5DJq6sV8L/WxHUlwRKvEq0FH4/XOGrxhbGxcThLcPyaw&#10;yozmWatnzNwrEuOlUmhfgyHkI3lRA1QRkzYRtwTSGAhv3Df3IuLr/QePEVm21y9BThR7Yr1Gwk4y&#10;9T8zy0TJdQNz+HRQ+mBijFRi2MfeNAeVLXtWNNlVpzL5GBzkk93HU9H0gyR52PDgD9AMZ27bFycC&#10;CXGW7G1jIpZhGmXvf85Enx89Bq1WQyf4jRnx9lTHgBvAFAN066jFU5c+hDO8HlDU1VRvXuqu2eZF&#10;fWamHcmaJ07oRd0zHTH2qa93inCpvznNSaoYqchemSRIXjA3r7u1lx1I/X/dbpjBkwLOYfMwJ37D&#10;GOLXSa0SbNCYKb/ZVK7MtBTdN0LwG+nH1WjSVFrmBRv5z7+GTu/an6cfvwsUU8izUVXfLdo/nAp7&#10;ToVCEQdrspUeoPR7pjGd1oduNCja9Wp1aj1evfF8ZQl1HpnNNa+gb6D3pcVxTph8ekWXb6+A8Xht&#10;dyco+p2DBWpAsbk+BRwG2pxAL8a2LUvGKNVLv2TR5O1gJn6N9BLEvNUJHJhgsixU31ZItG8eiD36&#10;oS6Ok3JKiFnyUhBbWoj+L7bOMirK9lvjSncNINIgDCFIKN0whJS0EtIhQ4eApEMPId0oqQwgpYQo&#10;HdLhKyMgCEjKAFIiKZx78D3/c85aZ9aaL3yY5+F57trXvvZvKxHnn6Ag7M1vF/krX0yyeafJEsM1&#10;m2KNNoI4o9LYgxxMvo3pfrKBws2zy9/Db2Y5vXoAGSoRJXe3OgcDP+AzdlH4bNAkI2MVfLmug933&#10;DLzv3VcvZf2rXnlbVfjyQ1i5kf22oi+rX0Pz8mDKmXBhGsJwejh5c/tMCEuDMHBB6GMHHDPYvgEU&#10;73JR7DR3vMfw7W41YklZM6kM98ErF9WBmSfiajDqslu+jiyTyhp7D/h44nIiScSYLx39mjHUt9zf&#10;r0NvZ5ErRWqyQg47Q/af7HQSDrEu0m5cHPUp+BHIwBEKUeSCAVH4Hx4ZnKfJVA+LTXOROulUecTD&#10;NvKK7SAViBvfBysFNvu77s1xTdrZ2sJdpC1MNZkzg7Y5TCOluMoEvXNpBNfpvRjum+Z5ctNrpYkO&#10;OKXcJjKoHwynDBepKCDJSXayta14rCxMrRSTXlEVC2UiYm6010Ffb53NWtl+O2u1K/Ptde6DRXur&#10;n+0ViTH5HJzwK5JmaBlnIpwlz7ilcsI+61LhwswuEPiMWNjw/rD7BqKtbG73FflVEP6hQ0iUPqf1&#10;sYXNTp/14HdCJgZ3/EdNXYiPOaL3+QyYpgsjr+VrzHDAVjgPygddpfl6/lBWQawKvEok91B2vTKC&#10;dz9NfNeYp7DU/v3sHmwlVYYLLmrtBBPkgdHWmueETEhlhOmBhEOLKM+4MytGkSX0kEXEV89KxOnk&#10;Wm85j/81wap3xvSuO7TvakpDa9F2y9G3kKjo4dCYh7P2b63bYVFIqE+vELe/Hp6odD/+VMiTl7Eo&#10;r6n5+63zi7ZPz/Lc6VhSiT/V2b39WlYyyFogOhOLD4c6vJn7RJSlRjHou9buQXPv3KYmoLI53mxI&#10;Xu1huVv62J9V1t2GfQW+j5SbDlryKU/bGMe9lgEKPA/ti4uIADs5ErC49Q4u9HS3IsxkoYXtcdiS&#10;VXxWLBwnE+PIxHAdCNm3vMRvlwMZjlFv9GovM+snRxbRhuYVkv7z3fYLzkbXi3spssWV+epuJE+u&#10;HHz7IPz6WsbDFyh9G7bec2S5XdigP61uXkhDc4QGj0ys/1zIvZbt/hs9xH1+dCy5lEiVd9J56TyK&#10;qyQCXQwBFAdkzr9sEGTUaFxdNLo636MvTWH0KEZOLCc56LVATwdh0jpUmmVaiZmDknrk+Bk+jJZv&#10;S1C4zhNd0wtpny/BgRyH14jFuKX3fpnIu7g20IHXwAKIcLxrT21REciztMwoOosoZ7hunIlprfNd&#10;LqPH2yoPlKAfIJWn12by0BEYPgoYyi9OfEs/u8JHQaph5r4nCXd1ZajFcn06OHoZ4ecu15duxdBM&#10;rqxdH504eMK58dX9UeqTX/Exc/Y0LJFTF69AWqcVOhe8/VSg9w7pnWGadcdZfp93EBKZubv41GjC&#10;3/JvZ6SLlrTwoHqGnHxheQ58aj/L+T7tRy71zvvJGDBzbA8DH5VdrJM1581KPFyIh/+Piq5rNswV&#10;tQ8xDIMAQgkKCnyOAvRRUrNx4qZERv1R3pSjmz2/iYy60vGnPV9Vh7vOASriLYUxz1cvQ1/kHAiL&#10;GA5vywU8OFtzCerd2B74jO+bG9Pr/NAKJ2lbDhSsFpxVZbR/YHiM+/hGrYQZETPGgXewX04czZla&#10;FQPbTmLlebYeHPkD9YWjWI2qsiMyUOwkw75AqbSHo/ns6bDgyeGI7ZJWUG+nPU9zxWRnqJzNB09a&#10;ncoOmNXu8VVp4auyG0hC4LykKHB34ec2M/MsnuCiFNlbWJoPMnauZZ49QA5+jlZ5HaeLwm2YDXNQ&#10;gqbQBlG28ZzXnj6uW/Os/DnC1mSjoCuR0S4D0c+Y9sTTLeic4fuUQNOECYz3Zu2+aGy7oSu1K7nb&#10;WfKMCnUICGfgyVlZ4/h2KAlNDoUjkBJ5CuyTKWtMmC8nXX7HuJBrlD9ePsujWjnM0+yb75jqLMIh&#10;TKOhuC7QS6XKiBMv7pcwKqzTeOXDhXn/bRERNE/GzocNyKbxC6CyE6h/33vWg0W0U1GrZlQQ2+zB&#10;JsbjCOmRscV8MsmDEdex+vYW0TO+CtX3/JtHlMJPj5WRsfxLXws0dY52m57gdj87WXu+SWeBVQMb&#10;P+toHhwT5r5Gy3zP13hOXddoCt4r0FH15+4q/kyqJRE94R6s0bzUwmLlZsZZXIPWoAf3As3tdT2I&#10;eilwIXWGP0cr/HcXNR8mxVb0tY85bIc1urQyE+lNwWDfvTaL349ld5BLzkA5i1On2fF7ATcZBktZ&#10;/fOrAvx/c0vmXdZ4+lzsV1IkAjRgE4V6Phza/OxFjQgbpCRAWjYu86XIirzpS0pOugEzwscQTi8D&#10;qOROZG4sI7ny60Yp/KlgBuK+sdKcE5V2P7zb2DTHXzFen4JJE424anhDoLS0m6t5s1Hf7j+pBhJl&#10;tyh7UdPPyzUcKWkPlgTA2QqI2fXeFTwYTKIlViKFM+Hhp+75chWlVjXr5aVDEvo1vVlyaokf5C1G&#10;YZXo/r2LzcwdSL6uPQ/2EfLXdl7FIxjvVtky4L/X9UTvd7OOmWCaIZ1AkdpldmT5O6HEfFL1nxRH&#10;dmy2w5bMi5qOWWSf9iYAFgZFkcjCaI2l2gcqovHCypGMlGERSN6vm9NRk6WcPcuSk53e8GCQvKEh&#10;5YV5lXbF+k2OIvlWBdjBPWzVVIzUj4IIKYXfdOHBy1cIRaVvqdME2miFBjGMUC9gctWVUrBJb9h7&#10;HPKAJGaYP7Uky852uVRQlZQNezHv/nbZrBOSN9DTfo/tuWebTQTub4vuasPtyHbLMAj8C2GT1GgS&#10;tjCdWmvupxZst2SUVPSD5OFjAL9r3aehFiMKmR2c+EqWOEth7NL1mLlXdNIbTou90RNUxsVyZ8QH&#10;HqAEAl1dxW8/7oQnTui/syb9AwR4xVQMHfRcU9Y3Mi8zAQGvmVSB1NqwRKkbmbPM1sBCq/Cf96jE&#10;L0zFKRuWikBO/dU7615h5Xr0i4o66zIOblLTBsHATNvwf2V3Tu9BPMKJA6oz4psDbneLj+AEZA72&#10;nCb/UWOLaZD1GtHpO7MJqj2XxDjyeIUxrMr70NlQpnPMRRPhnH1335v22v9cf8D+H5cv1LapYcP0&#10;+vmX2ZidI1wst7GhBAeHuvPtiwDsfV1+vAv1Y8g1j1wEI1NEGS7RAH//zvuPNw4t9m3/HZspnPEX&#10;8Fw0viNnk8pw4NC1VI2y7vnLTJktcQzk+N7PkgS+v/CNQlc9VPBCOwu+qlwB1d2MTpBUuhWZXk/M&#10;BB2SFKctEh9yr+2hUl2qCLLGaudSVvXwV8BJkeMEH/vFEXl5bRRNIyxFUbFLV0XgeGPrk0P+7Ii1&#10;RvEntJzwLmgRlmvhtokFoXy9nSAvcDHwJ/MD79+XNnpT/0et4jsaxxvj4SpuOcOlqiTXh/UjbA2f&#10;PejSHWBJu/ztr1BDGRYbJB7Ole8qrjhX43jxNFHSGNbsSxyV8T2gNFyq20CThQFAwogBdmaBXBLB&#10;r92nV1RFU6qDDBBEZ7dnkvGHhhkn3tGsS/vbxcmzm1RbOK96twKmjS2Q0x11CVmwJ/1VWeA9BwAR&#10;4KVXFjBv1E5gU5gbbvDnM3RS3i6tquLLGTfVSdMor9CddUYyKpmdU6ngBNWfFWhz9c5JUMZnWc7c&#10;/M0Kpy4mDgrQZO2vu8eDDr0Hs/nUXjVl9dn5j0x+8qlrtAU0dSorD+1qMMpjNkdX9kvSJLh2P6X4&#10;+um791GxxaNfro+fCoTG/G/a26b2TJAY5t3LvcBpm+ZNHanW0zrBRYkPc1Qe3PNCYzpdQY+Jmc3n&#10;v/JAX/jESV5AeIiYdQ6+WA+ZO8BTpViKCz8aHnbARLDAwUszmjLos6eTD0R5UDsEoiMsNtCY9WqC&#10;IOAGssoFoo5/A2ZksSQva/Z4E1ifafFPmjLAH45c7iGQTcu/foqNxY3IHMY35cknm8qQgYloXhqK&#10;K+H2NZ0uPVv6MXyuEE/A4t34cuRUk0cB1lP3LwOA2jjCTd4mz2BCpug6klxFT1aVX3h3yi4pJ99v&#10;gDsrO58Jro5VH4aJ6SamPviDEpHLl1isyU72lJGGiKwwVe6VjRJLGF2hxht3UwtVTFqVPe8nLFJh&#10;uR7LrVj+OwNQBvoVJdYu9yIZ2IoY43z714FVUFiqCfiCnU6wmdywoyEsbKPhu8JQbQN3y4KiJHJN&#10;fpeuvAN2cf5HR7cbxcTgjHvjCZ6gVZuFhe8nVcfRz+XAwnyDEy50dONyMr7ExbVRIsyytI5c5DFA&#10;IEG/pUkQZOn+AuZ+X4DiSOzCdjQ9cMgXtgmfavYpM9XqDoySHrpMiHEWc05ohDbrBbx20CwUIr2f&#10;2jS9IeydaUtUEGZPxiJtlMAs9c+wA7iHR40IDqX9ZpCruOzVCf61r4NfDFDqOvgXPg7cpnBjBGlr&#10;LkluJEuBInnoWiP93XfjlhWglCIeuPiQlq2BK7IEmUu/vYvEulK5tSZUwy7svsZdeTeCti0C4A3f&#10;OkYOBmNcD42iK5Gk0fQHlGxf29Z3P1Ob97R/+ZKu7X3rE5fB3pK4iDpn3Ls7BGpZNFMlKxelZ8Zz&#10;p6s2u/+A89SciqDyHRvKvqP1kzJpA0KfYj/1i0bbe9p2r0OWvaBuAw6cyJDrN7Zv3Dz8lunfyyf3&#10;jI5tM7j00Uf5aneOYlS3Bl3hoekZxVD7f8w0eSVKJTuWidLu5S0W0CEywTebnnqjf2ber/WsPj/t&#10;lRnhEM/J8vA2cH+IGQlZ1Aq7EBFZnVjCf/bq5HZHZtPgBJePpEQFZbrpza3t2gfUzCF8url3yktF&#10;RW5tljAnUN+MN621RmRL+bzKGaoBlMdF0PeOHiC+xLXgQt7tCAYHO2C0swWkMgw5H8GIBABXfLzM&#10;04IcEP6b+IE3sbGVPxxvkVCddfYyZHjF3Xt0TQkJTHdZwUWsnSmgWSVt1cpTRvqXeNxXquiwJcmg&#10;35pd5oTlMlwbryhwEAQZ7OdnawpOc66+qU8m9NWRAFhVucq2HJ1Ej/Y2e2AXjuKo+4infwMsEa9F&#10;lGjDvF6LIE6IFtyCNOv7HQjtf7YdzPR4nNffa0kLaM8n3dCIokkIrpl/omIhembvNVfeF//Mu7x6&#10;DYEniaPe/hEvnGhMdj8BeKG/4PI8900lIUsnFePxRMy/nMilwXZPfK2VI7PXjgD+aXpgxtIT49xR&#10;u/ENdFGFX7/0V4KZgU7ZTn08F0dyYPvC6vEAnwR0c8RLyfrKtej4l8FKxFinqk84zSPV2oBd2zqn&#10;MdbHF8BhVL6gRhXOVS3P4+k1T5fe8Xuxbic7wFU25rLRGJBOFoIFvmsmahMLhWqAK4BNkMb0Af6E&#10;/I5/MkMGrTpKsO7RJ87ba82gA5qxFeWPvSvCJNy3vpRoRRQG/WzuW5YF9hcxKUocpgAymWJuVqax&#10;7yS6hXeJc7MmzEpxIQG4elv2wKhZUUFG8/Xjv2eyEBgHQ3JHe8BHrvR/ffOE9exEyuydYpwrcXQ3&#10;tUeXzMSxgs9Q9EJkZUGfpsyxgDoXLgTlHs4OA9li4wZIS07A7WQqVZCITjOjvErKJNa9Az2IXf77&#10;+2LivwRtgoZ4BWxOW0RXqmsNvkknEQ2oUMrZe19Csiyqb49Kdi+/mX4jWhjc4rOme3vtuohtJKic&#10;Xsv3ARZxm26CtMrn/fjQndUi+F0+/ethB3T1vZ3ZlQABRMnkBnZG/S37cFzqVJM1hTmpZOeQf2ot&#10;SjzJrov2LHtPOzIoXbaIIt5djBcCJkMHtxmBnpdYzNfadJ1dzABadxkHguLQhwuVXrZ11QX7GSgr&#10;p24gJNMAt68vtiLTNC4moBfEmZ7eY+Rx95k2TDkx3n4vsc/4bRHInULXVjF4+5fdSjdbjHl5r4ac&#10;/BKRSnKZqRA0QBAbyRB/SVdkygIZGhmZQyI1JGY3+nInp+7Ncl+kRmdCqqqqFpPzWd2dqQWhLPLB&#10;D15mdgsGvqQqZN7wCAyP/EkwrnoV/rvkQ3jw2YjQ2aXq7N4bTlYNZbiUoptsO5PNkEbWtqDMH1rG&#10;wYDFTlV+VwJ5R4dMx25hntBNp79nIFTw+SpjTiARosuPgY8PwvxkOWXx2oZEnEfIBlQEkMG8lhIl&#10;4raD12T4ORS2V5/AW1GKWlfwBMAMLR5s9Fkd1i/xSOe38klUjjsg/A6v0I8L7kyDgwtzHkEXh0wE&#10;SGh9dxaUsN09waf4HbbaMOB45YK2/WxFCM1LD9hZdBtfaiDtR72BDWQq1mrTgL9rRB7nHQ7ZUl0+&#10;yd6RwdLpAE/bW7UhlRs8oN40lpGSubuT8wEbI009k23iprIfvCICMJN5vaAToGDo6YxTj0fofv1U&#10;y/HkYlNeWMmXyhiwGWeDCqyBlcO2Q7nb6iZgtL9EqVMWAVn84xV88KPGkPCr0xY6ApgUzxcRuoIp&#10;bnB3mnVfwLnXMv+HLydrJsedbt0ofrhMVcul8uuXQMXPKYlMEhX1YNoenImDeauDrRk6yPoRngt5&#10;LZYCXi8SK+3nXzI48pmkqYj9AqaxGYB/n8KZNy5VKL9AMh0XivJi36Z4La24AR8Rkz5dXWpWjTFA&#10;zUQ9gsO7LB4WDoE8dEwF7WbolRAVbF0buARjz9Vx2pf0/FUD+tqgg6hOtTgnXbYktk2krjngaWA6&#10;J/CpX2EBc1LkbIHNIQb/TuRkiV+vrnHthNM2aGc+V1/LQrGkaEBVRaftGf1/bLm4oRu49dI44Xri&#10;qu3IW9VFshH86557oMz1DshJP7dbNax8GgO29h6g6fpUfCgkNCR7u4dt7cqtbPEYbbyYbfdMf8vn&#10;LBxBcvmWOeEyYR3sZPyKKdok9XMdmVwr86A9VW5uLnoP1kVaChsoVIrQvtWu6XKD1oXifziLKRt2&#10;i8DKAFaoaFOlN+FXiRUVlzCVNeI+l0sdzIiE9tcfG8KHx+wyVCly962IpO5IcKu+X6nNd6YeeZCp&#10;Gw8TLWokvUpS+5mXj1sy2eO5rRLO/eaAnYVO6Fq1nL5A9m4XqVB2vhMACAG6YAqpNnAymIGD6TCo&#10;qr1KLr5US6WQfvdnpw2rYldyplAuXxswfYHjAoWTsZSTyYPCwQNerR+rNHB6MTpPuwrjDEHM83Qj&#10;s1IzM1XISUbyTPQLqNFtSlqnFdGJ7CsyiangnJRnYYNLQCYslXRTw3olyCKsIP7vAnAz+3sT6Dyc&#10;to93Gv466keIN02ub6H/52CWqCOOwAjLe9TjWKxn8Q8lOpdXR1A4DGFrvWBnFCKeLTuVJJWQZI7P&#10;m4p5U3nG0+7Dfwyr9SBuBwXWoEDBetx6oQMBMjgLCELtW1kbXtSzO1avFQA5CSQmLvM5TP83UQMB&#10;6lahvyEZflxhN9A6eyfKDY2pcJyBkQVUjJq/dUzEHKSfGXj7Z9z9WXJWjr0nID2gnC5oKqCRQqb9&#10;X1Mku8Tdvt4RgU/wimnac6DQnkOCTdlSlO85iCwfsP2ffEl13/M7zqkDzo84FyuQXqdb4Nk0grIK&#10;x8dFV6rdqqL6CaACeCyOw9kc9LcsUOFUGtg6JLOPT7FhI3YJj2Kk0rtvTp2j51OkoogjRq/XzQbq&#10;zsjx8LiwxG3gDXphOB6D9Z/nE0aF3Y9HYF3rWGvF8HqKNBWtFz4VwHC5AFBk2T3Q3raRpYrW1Rof&#10;QeG6PZxzG91S4GLuwpGiJvc8tiMPrD2OGQoYVMkEkzlqnqgFEYt5gNLptMYv/Ij328rIXzMWe7BD&#10;wSe5DCrMTGC/fzBaK+DtZsYGGLfC3847iSk3/f8BTJtQrEieVwuSl+vkKFKOWuWrTVhPRiuZ742C&#10;nraEWzPJGafuQx8W01n74ij95A3u2LHdb+oBmmKfOW2M82vumdbiOaddmYRbVGb/smhdnxF8enWo&#10;0byFQfffLx7l5pp9anocSDHwptvc26+35sW1sT/H5LsmeyGYj2ZhsxWGWhC8geUVkbd33c0Xv0n0&#10;vLv3nEv+86nkJ6W56kbGmfyOjfFEWczu+Q3h5Bqkmgiqc2f49lh2syuRona2cOdwBuGfO5xTC/9U&#10;3heqw+7B96Vdb/ITTJQIqe+TJxAk7MbxktNEE4cATPOIoHtAhF5U79xacfwt0SYq6gaek1/YbQb1&#10;lYoB5fSPStjq6kqYWKIy8+Zlu+u9qfBQeSKBQtII7+/yx+E0O4AAWcFIBwpEFc53kzbEO2ClOJCM&#10;nSTSeF69Oj95GGy383JQoDOvMRDxDChMkaSYfH6k2ISDKtKD27BtFCXBJtJ5TcbVrxE8aKINmP3X&#10;dG+C/9+m+3qY4gX9gWvi+A6C2Dd5vekvYftyaGuq8tBSyaGKdkAlaOWVXhADe5/EKFJdEbvueQqA&#10;w6/Dr7/sev/uxzMlNiquHRVhnCGq5I4l3Rey07MGDOFkRAm0M5YJz5BmLD8k375Q3rLDeR5+NLM6&#10;+3jyoamb1c7HfMC0dbw1CRDZ3l9/LyT2xLI2RFPonrXmWD5ZyaBmfJMeoq0nW5eEtGaDnIj/aUNR&#10;f0Ty3gGDJSQ1RHvZlg2y+1EeajvRF1lKSKLjcJJ9NA0RinW7eFzoHqItOSCqDWnc2JLo6S3A8Knl&#10;M7uzQYxCigigVA5mWCZgJQWeOIb6G7G7DKfJS7VKeBKCGGslBgpL3K2QYFvrrkQEMsDOWvncTQJB&#10;/CSddAl/UCe1TE65pdUKHyrvs+dVXJJvbJ44AmpDv0edML3D9k+upDByLr+fkbbQWOA9yAec20ZC&#10;Z+tYFxHG4I80g/TT7zHcHKV44byre/z0+puRjNko6EyRRuuv7fn55Tsyw8DO8UdEEett2gIidR0t&#10;3LqYsYFp3JnwpBjlX1MEyjiGMVF03ZnFY9i+F+BnJesaeM9KHCZkyjeEs9nv1UHgbBClErXEQczw&#10;G0sWUxMSRCwIJeIBezGH+30N0iD3sS9mojwaQftbRGm3Rx4aHqJtTak+Y9KTjTaD0TKGBHe96JeH&#10;eoMHHgCqVPY8Ek6zAxaQ8/FuNYVJyMMN8+4AxBuyzwlrIafkIn4aQruHrUkObBARLDgKrHmluR6u&#10;3943LFLIukzq8+BCsOZ0oDPRPjw56umIBDZTwGKIPJupRRAvL9PPdETmo9fYLK1tVyBhVDPnp4UB&#10;N5+Ufs0yLGrpiJTVHawKcWlnkCktO9LetpPiVx+G8QvbkJ56YiOcOru+OBCYm42o6wjHGiC/4lv6&#10;5htulewBFyxW7/r3kpFyKQikBZAPwIUTGbN3ski0ddskmbIlXXEglPK7QXUHxpDsjkCO1g6o65cZ&#10;j9j46F+0YWHewsJF5z8EMvW7kRMe7CTr2CiGWMVDTYyXOkTSvj/Me2z5Gba4EgZ7Gv5BsKWSPYKE&#10;f50GN7Ms9QSn7CVpPIZeqCP27vO0UPhzpWsQOL2W6OTUgUvhR7rmhTMAEjJyw5sZuFtj2TrxphDE&#10;0g5flHJBE4fml/LvfddtvTM2sFxpYyYK3r0CjzIwbsBnsFjzDEETwWdl2s+tt6RVvSYUFpXBEBlb&#10;piG28tQaggRnGuRlrjmpcmkg8PddhPXAz28fRiyOp44d3Gr51Fvq+AhBvZ9qlrx8HV8MU553D/j2&#10;t5P/kw4cXnPigTUETeup4fLtkgJZrYJZVcGL+HWPD6/u+u15LJPowLcCu39XCAavkXt9WrC0Pep7&#10;Xzkq5GBj4lZlptTlErt3eu8YqCx1AETuNfdkLUdKjvYHOG1mNN0lxKGHQLWFfY4jGLZA5df/NxJg&#10;LTiQ5OQ+1BftNSB2cH4CnI6X6jiuNeTa1kbPvodNPgRwug5YMAwjsZOizioitZXrUs03NYY9bBnv&#10;dFX4+pIBzLHJ+pgsdi+8FfbdUqJgPNlFqyIjVgynkAQMF+pNrcV0Q12R5rNxwig2td9AnWE7uoFV&#10;Z1Y6mlWO1yhRdKm0xHSlj7Q0TbJFL87EPvGacKLTb0y194DRxa+WxOq2Oos1Dze6TtuuYmbGIqOe&#10;DoIeAr1MHi02mekEJUkTBHneYHniU6/li2nTaRd6TwKljlJlK5hK704EFmrwZSzni5kLNJ29b3jf&#10;kMI4PLmmrJfi2snydq9PDSvV9p0/ifmkZUnErvnSbIGHT9898kzKf8UM/wCBk0upJ/KCcCih/jJ2&#10;vd8yRuT7dBrQiW+XoW8L1/lvW3odr2Tdn40s9ZsB+aug2l/qWj2UbUF5Uw0uZabFwLFmGPzkn/s9&#10;xvMo44Wbsv+ZFKW6Sdez+8FzbQEZrwJw0Kl/2ty9Xhpg3pZtzHTB3tjmp9gSMSqkQqSN2tJ8ufwk&#10;Ob8tSC/453BS3Fuq7GSJOzY5/PMLkmC+34gHocxUDjfWCTwbsJQoFaJTOPDxeK2gQIyfcGJ/pTAp&#10;vvGXC7jQQUNWR8+qlQfNjeiwweGVk2GpG73dSbKOq4ugGQ4BFLMeZvlHaPfDvDutkOtxw9Tx6RZ8&#10;DnO8+xk2ZqgL6R5t1cs/G1BydHamaKu7d+b3p2RxvY8NItS+kx+w8fT+TPX2wltY0lwBlZOVsOVZ&#10;+5KusJbW/trFWcTRyPsLqpmw/cip45gtx3K9pAg3ljugBV7P9QKa588wcPcizD99YLmfZZQS3j3b&#10;bozfcByjaX+whsZs/dNQ+eBtaITkAWQlsfZ3mcIWDVNoneXZ2feYnkynF/SnIWt172rHS+4LeZ07&#10;CVFdC3V//cOksKABZQP2ikR9a5wJFDN4oupt2THirVyNLe8V6jsiOSV0n1O2BilaBHxUR6OYLa2V&#10;ofuvTt9MWIMoRZE8Mk1Xmo9n6go4F/fj8bwIPXFekz5gzsAdkThj8TCxBRBlMUbRdATy3elmts9b&#10;3eRw4KGJWUQQb36X5Og6BUiYBvYru/tB9PGPKWftMmmjrbtKXdYyaDUCjn5G2aLb51LoEvrXfCA1&#10;tJDqbOfVPZXCpT6JMfq8yfNZgQHKmYBe/1A9P+EozaIksGC/E7O1Xnz8xDLwtD3YajZwSPYt18xJ&#10;XwFtREy6H6J8yg6fY2f3efN+D6C2iWsVgz1SjUT7Rwi1E5XZeQcs3iL6u7Kb9eK3V4cDzbU4EN7O&#10;fsFgMLAXfAmgi7wG7QgiWWzd9rCDigLNjzCcAbr0pzer33Utwz1WBjNAeSp/GEztGXP5K3oc/ger&#10;MQ7AMv9aXy988SdAiQgBk3PxoNu3eiWLXcoILQrNjsaRdprbQnISlWpRQ0mrD2/+/JOVp0mi2dEu&#10;1PrwWxkVHrd7rp/zXdDrQ9zyYoUUvcFVfLZjHoTpu6heVlTmAB2Nw5VBAUAu7X1LeePgi0Z8R2L9&#10;hsIpy9BPLCNcXStu/j/ylMWomxdkpSNh+4neQL1+Xf3c0v3be/Tynb/M+zrHEUaRR8n+3JjT+Ys2&#10;M3HgGX0LIzQdN4Xqc7f5dB9Ay0IcvI9PSXvJw4oqV5DqrMLNe+xTT81IjwU+2IWadlKQHpq271ne&#10;ztr4PX3fXmyGF73lU62nRM45GA14jpwWADPyJte0Hh8OuKJfNlCtzI+Uw1fZYAf2LsZHG+gSk1gS&#10;cuuv0UZSD9fMCTV+PaFkvSX9+KK8itPUxRNY4/nH9TQNiV9HfJIZn1eR25pvn1+uB+1vBMrYyNqR&#10;EJ7cfL+NqqZcZv11z5We+WmH9nPcnrU+p8MhZVhG0Cko5v2sc6ctdEh5N82qlZ014KeY2J+uydVs&#10;c5+iVbyTJ0TKgvgToUTKCnRN1Q9qWJmIxw7OR9VzzOUO/4yHZBxMurCZjF2PhLL7n/U5HmRnv/DZ&#10;BYdgVjwD1uOmD0CvN80KDnU1duEuBkCOV3i5Fud+Qz6LVSp8Gclj/kXfiwh9XNZp0Knk7EdCQQFK&#10;iNr+NYr99fJVzpl8akQ0oIejCnHhTIVq4Qo210EhcW80bVXM0jOZ0eVZqvoOP/NHg4hQ/ljNqLS8&#10;GfcD+FzH2UybkzfMiDwiuqASh0Di3D4j22ctxLa/f8xROr7n19ssnZsM+QHH/tMN69bdKs0hbEU1&#10;MVKk2xCe8299IzRFL1y+UP4U92HFo6aKJDpJCsrMzu/7rWVz+qHj1823HvQR6i9qVv98kd8xBDLG&#10;Tcn/ouu8A6n8+/9vHBxEOGRnj4zsLXtnj8imSGZW9lb2StlyjDjIzgoHoRCyKSsro4Ry7PF7Hz73&#10;/bvv7/f3u/7oj/rDybmu6/0az+fjOUoRjuOzENCeyb3AF5Jppngj1/z8p8724KY47AjNRBRAsw9j&#10;1ozb/WdXgMiaIRSKy5p8nVtAkNQthUjTBCoJ98PLUjyEpSkzMS4C3RxlKmwJLdZvNr+U6hYsIf9W&#10;0NaWvVpyvFua60qq91gl/iy8aRU5gSMVJb0stJZpXtm4sOdoblIJ//CoXXhQQhL3NWVYClxW+sQM&#10;6NMIuyYisQv9mswPV0NEwczzJt+dA4ArY5YbxiBJ9l1MkjKs/j79gNAqkGtlwthSQOK6ynyv2JLK&#10;gk7w6Eq0Y2HOUlssDpUkPzx9I9Javq1YMk8z4wed490ntJIHYkJkZt7CDb147AVlqkk32UuOsEnO&#10;jlFCEkyvA/+oi/REs1BpFcm88IgCjXPufGJc+/ot80H9CPnsKQBIevjjXfNfVwEJ5rISfZWFHU/v&#10;2KOU1yGPPJqH6AQ+rkhTVY5f78rAZYKnuM3oCnVNaK4kzXA7HWiTGx9cOL853G4/zSNQC9wr/Lrm&#10;bxPT/1T3FBKHc64gq2LauUVVh70KhWCON9HjN0P6fnzOAcRwmox+1vRXwsr6ONkvibV7yd7O36ur&#10;f1pYmg9s2vkwHekRgMjJC5lfibzMu8FHH8ECoKV333iT/iOefbQtwAdgAy6g1VRc47/fJ2t6fHFR&#10;Wj/tv27s0U8vlRtN0yXAIDO5It35jTTk/MtCds7aOyFZFw9XDlRfG9lJe8sFyGuA7sxkVYkqsskE&#10;x/poO+RfjwukN32f5XKNWnRgJbqsg5udPNKUwNpY9Qljpma5XhIK66XAN8Ee7D7DfkN2enhyXHI6&#10;jNz27A3NrFJCxe+wGDBWiQNvplI+qdEcCUuzOfSqRq9QxShn8yvmJY3gakiL736VTfAd8lwCpViS&#10;22lKOZFKVmpY7h+SnbVDWrIqTYwV8xaOI/J8sH3+5Rjp1FTla1cPJXI2hg3v2j6j3+vtZ9VgWthe&#10;tXrvesgCnmRmjhk4e8Eo56c7SEjDJZa08NolYnHLDfmtZkQ7uv3zItBvaPuOZDPy8C9q63suZy8I&#10;wjzy5zhSvSPbYzyHDQPmWs97g2F+f3+UWuPMBp9sgYiux+jmbBqMxf3fmnYNF1kEyQpTYY0/tY9J&#10;vA1c3bLOdIGocvA4bHYNZWuyG/EXvDHC4/QabdR7kCm9m6ep3WI/6XzvJyvByKQWLTDQqJekTcqc&#10;bjXOCzePHqmePkn4uIu87gUk77ZhhMAvOY48HJqd1ZMY7vsBQMW3kN5d3plMGhFaoqTDJk0rqvaJ&#10;nIE2aSw7A8dHKb75IolgJQwlrsPHu35TuPljuI3WFifT8ke7g4JA4DeOA6saMBswKNE2yvWZTJRx&#10;YBQfeems/1dSN0yGvYlF7MUbWdMXE4ri2vqVp9+MADXqw8507Rv2dKIuj/eS77xQWzvdLNeBuydQ&#10;Ps4nDiJEgDJLSeLukFeaENnlTv1LjBObr0QKh4LZOEeO06SbdZ0WgRZSMMKns060z4MXe6D/jf3t&#10;i6f6y6UB1h9kbZ9NlBo8sOyRHyOV0ugFUPG6LHv4JJpszgLWT8XhN6CWjIxhTNqkw4g3PvN+Zq1s&#10;OtYLwScuFHsgws1HqbzqB+Rg4WPoorxb0+2WH4NilZn3JxqqyClnS3/iFJqscA/kXfQAcilRVyiu&#10;i+WJZ82vxKP79A+WakKEt03d/8peFN5XUHIPGxJ2a/dMqbuvSqIy57801W6nG87c+RyD5JrcwXH9&#10;D2IVhEOkRhlPIaXBwPgdfvet+qmycwoe8kkdKS0GX5A51a9JFKlBhoXhYEvKBj6vQ9h3HCwyFNXS&#10;ntnCcdphr2qiMb3X6ycf8G1jA5NI4botTV9TqXOikTMXqyf3uyKWNvvSzx8XZLJg/e5Fee0kAMMK&#10;LdIViJddl175qXZTPf39DPAGF9Lnb1ceRnUuLencLB9FWSF13wZ8v+nJTdpD5Kj9HUtRwOy1n+np&#10;ntWcSF30JhsVXXV1q3oaF5dWU0j+y6RWo7MH1OxIsseTITG5ZydWlHjEdCRaWvSGNW+amwvXZ484&#10;RbT6cNR0rRfcTB5PWLgtK7rNBclMfh54jD4g6rB5vBIl0IyxnOflvNdl/2RkxiUpST63+ob16+C+&#10;BW3yRWpM0fR/rkTPP5TP7J0U4O4W0Lzf+HM3t56NX3ON96BC1NMVgT8yCe/SCUYpFJdCsajl0Yec&#10;+FFqxIB5ZdS2JSe6MhrIWQtbsxSScKQFXb5MpnbJ+HlGR8bTNPPi93U6YuVfWf0z3PyMc0aXTXY7&#10;h1Rj7X8tb6b56iueiXBObfO8DTlVF/BVe0zZvdPye3O2lsQrMGbhjwriVkw+2wxMqDLy6yOUA2np&#10;v+PjBkcYC8Y7+/IGg0WC/2gqtrKNFbaf6dSctR/E+WRfqMyrMnRxvSr7Pqg3k/liu27gzcIdRhmp&#10;9cKlt5YMk2bMcbVQh8MkfsAvoGJwPyd6y+31vdm6E8tI8UMiWbiNQlfoD0EgNA0XB+wcI4U6sl/V&#10;69dS3REfd8ZCzmL6HiN4Oy2bYz5EdIRzc4ads1Rm5c3Z5H42tl94ewznVF7ofJRpLmp8QeHyqioN&#10;j9ToumQjnf/Hjhw4JMt7INfn7vw5R4NMi7J3bExxrpJN6dM+zN2vHgaw4mIVgNT3h73W5CVsJhYR&#10;BVkZUBZ3RugIaMkEPH9oighG07NBuiK/6SmQVHckRkQu6m+psdaHfsd+QaTE+HWt+OPO7OQjLW1F&#10;vIzt7Qwv9ikjupzT6Zl2rw1I3ctorjAk45+JpxmoiJa7t2dZxMNMiaC68LRnDD9q6Bp13os24oUY&#10;42XJh8wie1Y0DhaXZR1BPUMI5YqncX96b0xTziVaqz1IxRyVQF12gT+O7KhlhHCg64QBOj3fVo/I&#10;Chu9EEdCktAnFI9NBh6DHIV3mOGEVH7Y8tG2p2eO1k3jbHfTMpo3x+ShUqgXSC0tQYPYdoBm55eI&#10;ZfjdW7//s/56OZLRHBSDH8K1OMyBTZTc4TiMnVzU5uZn9xPkxQlDXcNakczXruR7+mOLW2K0nhCe&#10;ApXncPTvn53mPL99hBXy2bwT/xpLbDGjkk3dKj59DsJn1Ij5dJUmNv39gUAYDSRbzE3Uc8J4xka8&#10;Lr9YqQbeDcI6jKJyoLbwe8+eyfWAbLsB83qbtR7icp9vaZMvHVyUK2LY6+/OyIC24naQJnzTXmJL&#10;N87vJwkSlpAUpAk5yUiWHfII0SkifTDkaqXucoDuCZvsZ6FoDTb+lAPtxPdNwiVCq2wWmYDMKenh&#10;iQUA5s55onyeiDI/wJe5Xf8MjEuS8Bv3v32CON7GpXifV550qyP65rq0UNn0J8hQ1fLIp0hemoKd&#10;JBl2fl3UA502nuCDTdql3GKWVSKtzf33XdnxF9t0JGvXpfUCy9aiDBlg+22TZhXKi2eqqcHXQkMJ&#10;R4ObEGdAQd+ygkl6r8qS96bfCmmN65wkepRcZyg7hKZJANxN/01zTJHzqSorvnsVpq+M0oDfuJwK&#10;JG1dMiujSVlqVXLeRr3HYx8uwhykd+zBxXIkwkyz6XqO3nOxq1B3/qyzorvYhxQG1Af8/IvHrv9H&#10;wk6bN6mwCcKODJnBcp/7dd++0uWjpbT26R7Szr6yRoAf9Oxt1lRfMtNfc89L7jy/v1Rqp4vFrx8V&#10;QqXX5N3j7760EAQ2CD/YOrPo1rNth3IPMpvN04OOlyWq1r4xnGevi+05C6m6FF72kvWfOpSQJxQt&#10;Jt8J7OF8BMIn0VygEYRl7BDisnutpTPRl8bisAdWcf86YDgjLogJkfm79oXPX4Cesp5DK4u1wfnW&#10;vCas0MB275M+Fn5Pw6BC8/6VuGKKj9H0wA3wok+0KmtwnILguN1gFs2DFtmPlBu7FtHuvNktt5OF&#10;TXuSHnbImC4Mw4ywtWWeLOlrfIjRI1FZrW78xMYpb8hHdWPvRKhEMoIMYaP7GbwCEiERZA4Ni9c1&#10;OnY5ckEQ2PjzjoaW1r3ZsaEpz9HSr1pK0Yh9MPQQKeAUzu8YK/x7N2Qlf2hqOu4b98G2mWtzz4AR&#10;rl03WrxB/hJj3F+OiGA8khNSL66Br4Hh6I+2SYDVyiee0rZkBcv6S91PeQURrWhGjihYKIscK0sQ&#10;33wbFGD1q5GJQRHAI/q36qpIpC6SacVV1l7WO++HFrNQnbH0Tkgvwx6tWD57RlQ+G9aLF3LKx75G&#10;Lf3nNCt+T17JFOk5anSBHF3xyE979nnjEbGoRMExwQ0W51Dm+MgKeToFO6I2Ouo7+DOoKau8scBC&#10;OqgzI6fe7wfWZwosCgXFEFx7zimw7hGMkBg3BRWaQ52+C8LxzzpIbQL73Jgx7c+/N1otL/FocQRt&#10;2D+pCuYyY0DEnHDKEyLCWDhEsuQteZZeYMikYU3walvZfjjDD9JkuZAbnaZEVBVdRorYmDhTO4Xr&#10;2VhBhtNZMERQ2Jp3W7Hnp7PUPlI93pzjmLHxZLg8uiEX+drNX3DjOK2jNk42vaV9WSAWZSdvmCbI&#10;Tc0qNHhHgeciOzSyjH9x+pzzpZfuAyaTQ1WhC48mLFrOn7fBzhntOp0gkc+kFGEN1/XECtKH2LSY&#10;i7DpZjP8N6eyAv3kaCuLCPSmDnNEMMhoTvn7wnaZMGVaAUL6zju4Uqnj1Fc7Epl7SuQubmTHd1iY&#10;C051M76IYeE9J2w7TP2U9rLBtb9SDw8q7gzqIPcpLaEeUETwOwUNtDxn6SHJN0D6ZWd+9j6nLMlA&#10;8xuRgfcYUNPrVVhfaCPhKs0ssST1eFYXa5+FulxmVjY5sABr1PXJXryb+XKlaEJw0RDVTt/A2fAi&#10;WxqO6k7o9sAgvUIGgoaA8odB5kxqX5FDmjoODtljCSKmvi25xmx1JU5BuxwH/EmTjDsBDeKAxjxo&#10;7o7gXSybeLLddlAm+K4iN0lwG/hca1WC3v1u5jgItN0YfQNMhdbYSTafv6D1NNziYexs9VvhcnGG&#10;BsSBVKAHQmaOnYnCWa5TtsasJ3cpRELv5E3evVSytVycn2gNEaVwheiUDV8t8Quq2xp+2qU6ZV/M&#10;777oMyKWj3E7c7DTXiALXg/AondPI6zn/2h1c057L/rD+KSNxAUaVPp4XahfBOJQihT0cyxSXYbv&#10;K01lqUV6V8DkSfOxyfEfmWDNUFp2YA3Sh7OYmwehJuwrhalusUBXbaYQtFBWc090iOsyzcMP9c7H&#10;gBCWTtSJH7C78OXimyMbUBu84ja2N7KQbyd6Bllo+lnZMrTiuA0CFkUkiEYqLs88Z2hTPIioHXh8&#10;+OLVDIfyxjBtE+jmHt6JOTx5cvC7AFAgozfuPyISk2DmArqli9A+I4ZwzDcKLs8Zzk+ncCLIbmT5&#10;WT8kgghqhDEpr/G0JgXdJZkYAdNN9spMkZmBV0Duxa+0fj3Yt+S+Ajkx+Z4LPzOXVldhDcXX2y2/&#10;BFPHgB7U6On9K8e/TvW1DZ+P1I/AjRKSR4LYIGkVJ6YiFs67cvt3nlM4MYH/Edpgs/JO/9ilw6T8&#10;xvyev6EQ5rUAmnj2/LVR0P/FlOTtf7teqDUk8IkudazcMZ+PWk9C5njk5tJRuuUQyBTpV4wlVabA&#10;wlyFkPzxAw0cmviJMe4qN8x0SAflskZ8qRrK5Pt9mDRYxhfngYVH9RsWdm2WIQl2Td+aGovM19mr&#10;qA8O0Qs+1HIhNOeBbrITciwcD5nvgsAHhDX2811iS12MeMQzGjJ0get7fv2iL4uMXHIKRxvC4ZjJ&#10;M1WL+NDzOGSRgRLOoZ0DwmDWaJ496L0KtRXD/S/N0aA4AY4WGLUDerK/l3qymiribxjoZ+2MYPcb&#10;nDMJMMjD8yXOrCAgQNLLIUgSqrDGjMb7ZXLTY9FQmb5rEGH3smM/dXLR6mNdI9NiZpP97dDQX5bo&#10;5YD6jLhJtuWc43USdG9uuv+iT0n/V9Dfat+N+jbb7fwbTFnVUQ9OvSxqUhaCC/g3lmH73V6mF8Qc&#10;KzLZTOkxrPt28a1Jb2d9zP6HqJbt9fDt3CXuuaHgPBfjZP+8nu3q//AUSdAovZyjEKLNPHOUvjXC&#10;DLYsnj9fB9+XvkiPWMr9cVCqeN+EwQeWWOXGQFJ4ksf4fP80edNTASWWH07JufzdbsJnWVfovChV&#10;u78Mtc3XZSscb/0pFRyTlEL2K5ZKXjg2sa9cQOORARvekUX+PBrZYDtO7+Wwom6ctIlQO8N9ujHa&#10;syLsxaiPwIV8NPI20iqlfHfQSVllvt5R9FQeHwhWfT/ogJWIS2rV98eEA9EV30yvoTQlYwsaieoc&#10;9ZTgD9RDdLHq2WItTHz6xFgfIW2iKmztNACNwTpTCuG5NpuVhyIp7YB8dEZ1Rc2CYpgCLkdBHWgd&#10;/Z3xDyAZUxmLIObpNZbiotRuICN7ppnum9NnkJC+SsJEw2UcW1rl8aVE5GM0kR9v3cqjVl/TM8Mq&#10;DP9+VFdI9jT7gziHB1FXTApzeekLPY64/1ZR2QJ+15Cl3EgN67EbmupYdi+cLxSMEo9doIXsWGVT&#10;8DmicGKEZATocSPlPvALmDyfOVWs/Uddh0WLATywZqn5aX39uWJ9A3gTQtJhgNPdH9yKYdGshsNO&#10;YtgrJu0gAHVoctQdh4UTO3yJmAplhIxqic0VpQkwXsEn9MivYZgAG5yfYGlcAhcnYx1K00Gx4LWx&#10;C8sNeBRvm8v6fayzjfwPeI5B49z8Yd+wO23Ef0ooPKRbTE0gF06QayeqzIIdAaiPyh7gDrjcuZWO&#10;baUifEteQQjmFagPdW38yTLhtEdyuQMsiA+cIIqVq4vlZ9354uzp6Zmq9uYFF3+YclNF6a3HWJTq&#10;Kdpfh6SdCFn4jvN/BLfhWkeXA/EfRid+vGkN0FGK5IDUidsRjLhZeuMtKh8AGNUolYxVWMidqGcp&#10;6hsjcO3e/SFDaeGVAgKTEPoUr++jZXwnK1LenGJD1k6GcNiAPwdFZHKIfsUtCS07gpoGt2tGDxR6&#10;V4vtVXmBjln6EWt8tdPvk4lN2yCfT096J8jRChpGWYBR2AWCCQQf3TGYWqSqBez/0vs8bFjwwlKn&#10;S9BhmDEVtomCd5ED9cyDULQYQqMk7u8bT5G/CLEJgeKh0q3GKsxVBaMHWI1Zcsq8QZekNqIzwkku&#10;Kl31/6aNNmpHO1szQ90gZZ8Yn4102onA7aMWwBIUIODQF6c/yI+a+6J4lnrKYmpwK0Xt+LglGV8+&#10;5qW56zKpSclkOGikdSOcslN0DWSgn39trZNhcFUk6L6VCtMIxwePFn/zsWN0B+T4gdw76K23prjT&#10;uCEMpJ2MXWcHC3neAfwJNCL9Ei+gV5qc8XxG+hvS4Buq21ivVRbOtIPqC4uI9LkYRMTF2me6saID&#10;d8YCMSNt5cOtkyGAfuLs8fsbrCecmq91JxyA9Z6BBL5RqJAySTiJz6y7qrZbSSiWjEwrmOc9mm8q&#10;TJTUEDlDUAhTu7vcNZue0gsCw9SQMccDTQR9Uz2FUU6WkkbwrMlN441q/9X892pFyydz3jULj4xs&#10;9M51+hnm2txu3uBrazD+dWc8XKBlxeXWEZLx49tyETI9k71d/ABbyYqQKO/t3efmxTQaJf9v/wDb&#10;a7LToMR6L6mToIapFZRM3ILNkdi/gg3tPYWjRVtUN3d5GX0hGjE3mn+5ZJ6s1rV0M5wfp/lyuBdJ&#10;i400TubxdPZ6aEaNM40cdKnGpiZJ6AvXN/QrOpVLy45+spTg0EnIcjRE/jEUkovAkn3PEQpgrj8g&#10;NCCltErF16vz2V8Ak80Caqo71bzXdC1ltlv/Gs5X6UI7jH73DCOoXGrTmI9oxUEEgIDzdHVrGMYM&#10;ZOl1wO8+L/YYYk4XowzTy7BgIzxkZP3848u7Izq8n8/0c/jb1tSydOsspnEOJhJ4IyWvuORTB7Ik&#10;6VrTgff7kgKqN9Kq2n/733/aqk004TdXXzdRa1puvxUG1NfDK17WzOtheGC5Yw7U30Cmh5u44xPw&#10;5E8fB5rZzfNvBqrQw16SK1Xu8K/8cUstPjR9dszZKAPRpYuIDp4gJqYW3FjGu7yPUoyNFP5smhZM&#10;Ql5ccL2/rQyvju6USP3T8FChkiW1rOJ+YeSaXL9FpZNmtGH54U7Uxb2c093U7k+yI6o5HpulBQef&#10;AuIMZOZV944OS5eWGWSVXXx4859jO9K9fGFuJ8NT13jidJpELQQG6wj5xU0MGCYk/pBK+PEoa+rY&#10;E6ZZkf7VK5Bq2m0Lrv2tmUc/hF9agIm+yw9HtCEh0O2JDItKPL/EIIVIWZrjuCs6JnuznsKq+hux&#10;W2xE7EXHFcKL1S4Wv/NPuJvMsL3ihGUyzsYsDdGEtnoq3V8PqfmgAwv38966nsEpCw5kDA3Ms5Ji&#10;oXURVwDw5rtRC+/lzUO6UP4RtCQEF5x8uLkh50eO0fqEYQR7VusEjPH0UpMDfsU6ea4eN19mjzzs&#10;2l+I9hDngjZJ/swRcUrrm7gH1FHcxpUDfhGkegpS1MavqA0N8IN9eyT/IsZBrFJdgVXnVid/8fmM&#10;BT69/ZK740KkogzDeV9b+uIV8oxryGJKMv/GT3hkebzBYCSp6B4nbeWM3aKRa1eAh9RCqtk4s4HG&#10;7S6X3nXkHs0MeJ2COKY/u5H4MK8nKuxeft8398hWNafWX0HlAIt1XRTzf6NYgWgUIrmzo7iF5bW/&#10;6B8Bsir8M3P20XrrqzxL0lcf6TOG0yW9UxZuJHLrSA7rPX3xZW52tkjwMeT2Sutmg8FcpbHCsIIy&#10;Hw1VOJQTO53wX55yo4RYwM5nAK5ynM9LE+TAd/KEc/iSDVyAR/8WLoo3CszaymgXE6+SEmpyfQoP&#10;PAWIc93ZRoNsnzqnd0HX+GfbayOzSB19dTPHG3p7ohURNDAE78h3eXxCEQbzIIMmRt/QWs7fBtD3&#10;pL7/BAXDveW2Whh6b4CfxkIt6YUoGwyL1L67SaF+eXoB3SttfLVN1KmXS9Q7Lmlb36H+1Mqvutr6&#10;FyvkigKF7THvNP2zx1lHQQGfamSA6cfDjWs3kCvlU2YjGWEB/S5QfQ0zBlDVJcqxBxWuEK7dtXaf&#10;u9FKtKx/OK4FGPSBkwGQPiVJhfw33zNKfcecXwGBtY1UY3f2sw4MRJmUDFiilzs95MjyQhW/m08A&#10;sBIN9neEToIuVTTWfJW6NPkGsRVKUrQcc8F5ExP4R7K3QqIPkH4mrXvfLGsOdONIylQKZwsnTsLP&#10;a2M4pdECNDKOL9MM7li5l4Xhqr1Idjf+0/8tViQQJrfaeLp/8jaLRM0/79VJ7al/CQgOjuDx8/k1&#10;Tbcl5NLCbS8qeDLxsBdluiK5/tmmy1Oq++7F30Rfsa968zqvA8czb1fYPiTJDNnW2s0cS4SdJV2Y&#10;oZDL1bGhUf4Sf3ScnModHMsuRPVnlDfFqtEi/ZL8ZqX8IZ50nvu2HiCs5eodxwVrdd1CEYUVFBJg&#10;jr8KdkWpWhSRImlgav6pK6Isainxhrtp/SSlOrfFW/HLqi4pcxiL13VPzw/aKYGWnRQwswXuChuq&#10;M12VIx9qu67fDEnwMvutWsFBAVWzLcu+F5mywtAsguT9xGylUqFIdAuIV949wMelBLkBGB9kWQl+&#10;rA1mP/ohbXW6RPnPuRzt8dLiaWMYhuZMVvQss/HU6pDUNk9zo64sRPhSe4NoUzALAFJfgqUA9Bul&#10;vhib4P3H8AFEIj2X+qYel6Yy/CjmVCeB2wPIZFzDLOUi2pJAgAoEiwbI5wzwZYFpl0lhLRpNpfUl&#10;eLUYochymK1qDQc3X2sIs4WNBuIe3WlDjzEwM1hHwJ5ypgY+oVVZN0EGSkT9vDJTcRWZ9M3jsuXQ&#10;W/dLPXA3e+FpU4o/k39eJt1zt+g5Ie9DYAu0BVJzrgXQ/eIyEzi2dz0j61HfXVSoiXqQIfiPpO5s&#10;JvZOCvofzBSvUzpOe+LmqMp9a6VpvTHLThhToIx83SV4cbhPv/TmIki1dWpPTKL+1qZ6W9V2G9uQ&#10;JMpk5ILl0zoNFftGgspzmlfnuCoQlXmwGzNgP1JdkvuUoRhFbBQDinj0VdCg8HjeuIBPv6lRhENB&#10;PSzB080xOgXmmArqWeRB23YMGArajYKN8iCv4c22Zeal+yvTVy/qrWv90LKcUBmFh/23xdY38RD0&#10;+R5/cIuqP5860tr17xVmYtNS/VHR7wFSFV90DI32z7GSpD49vycrO8TgJYK+vmI98xWK+4Yvn2kt&#10;B10NFlbSKRlfeKuvzZ5Xr8XkzGikDN7Il/YLR9q25TIMBNgPoa+V3Vfkp2zBO6ukiA4Elc0b9mYB&#10;LfWVOmyYK8+ZcBn44Lcvz8jLFPrCP9ZRK9pX0ruJ/BP/4bAwf3a5fAp6gp8P0/VzgN5LIPjUV8B7&#10;0xCkAwPH4YRgCEfG5U9RMlQMc8rJtA7dWs8fNcREzXJxFjjpAn+gR9Mw2s+mHHcjU4IJnRDtD1wg&#10;QB5jkIwW1DXvx6O/N/mNrme2edplZ6+jPxSEmEmYc+qd9tg06WohyURWmshnHfzGbJrfKhdz5C3c&#10;sjxf8OkJ0NqGlUYGoShqvxgzA373riGq+9ZYi1vMYslTyqAkKVOXWg0TTEPcmaki+9IatE7tmpqh&#10;LUgeclQb+f84I+uU/4rjso/XEFL7wbBgFYJ3jj7cBl+G2JGY93VNjNjyaXbvLwfzZI9QR9XrAbMC&#10;mQ/sn1pjlZ6uwXeUNw1m6p3SgT0Hfem1lXoEK5wbkxIQ2Z0XmUdHgl5Pq9gKv5k0A5FQOG0jfqnt&#10;j0bcUaBeMBoSqyfxSlbAg3oNPitSK55JXmFJy84i84htitS4ptFtVJTlgeb2XSGEwczdxLlfnhwP&#10;/DGutufGjY4YsHqb5QFJlN43x+IVNV3V2u47rbrYeVSzXLWNKKbbfFmoxeVMUJCY8udLvk93dZIP&#10;ZQn9FO9YaqSEhWDU4uyUUgLTi1wrfTO0RRTv1+kLRMr6wj3gvV76cqMCJUOb1KG0Q8dMlTF9JLsd&#10;60Omukk7040MeKVOF3wXjz3xTlZYTMZiiYrS+A6VM3icCzYV5PUsjvlxQqq+RJG8mM0o0pRejvm3&#10;lfsbaTdNeD1r7Agmwbiaw92ym+PYJYfQO/xhKeL8mg5ArllbYAvgYuSEN3i+q9Ff3VVMckQ4Lwf5&#10;aaKyDl5NbeYacj4zYrflHgcHexkYP5agU1wv/ZllLl9rlQdyJAyA+zSU3vTKD/2sG5dzT7PsXB3e&#10;3ho5S6zCvsT1rqMbFFs9oIwYMA8+2d8y+CkgftVpGtIj8Gxw4k4asF1Ple/hsJGBHiYLQ34udY5G&#10;OsQ6oM5+2kC+kGArVdEl2gPe/AkASgfpKJ733xOsaYBdfu84D/uh799WWRcBvbYEhE2wy+odzs36&#10;8Jfan0e1NFhJqVLuejHdSzArrhke21HA14Q3oB+gwZwSUM+ig6UdaUC0K9ok9y/LyU3yPYvwz55T&#10;it8L1M+9pxwQLh+i6aAycGztbkZnOawxx8i7nIH5EHZz+RggNY+bsgqxANFTKlpirrMZMDh6EqeZ&#10;SNB1uCHY15YmxXX5EY36GRjVSsaYU8pCFBLw6wT8NWpgGtZLX0LO6/oeg6U6BdpR6fltOF+xB/yd&#10;p1AJjlTvP55Xj5VykZTPDLjDIpQvvHViIC/wEzNc8g/x2fhJ6bC8QKbI5Vgw/ttiI6Bt/8trZFor&#10;j0kkn9BQ9GexVCgMn7UuZ4ntZYeSLhpkeRugYdvQ5qrZaQd09LYjIQALryK8Cfp5fGZVdkljOoAD&#10;wyhcdhjcCIa0leG2BgYGg6nlEnj6WDH14B4gC4tZuDg/KIt5zo0TBeV951odc9Uekr7isOpcsKrL&#10;D1aX4ZPsVHpuezcYibqIVAUpAnSZhTTAY8KSKHPsIDRlaWNIbH5XWViAydTMQLCvWSlVzWbNPj4F&#10;wVQ06Lvo+NL1SDZTLfY/GjpmpVQkbxiTrxJZOYmeA3gA9/vQo6vCroZrzZoJnumu9+rUJfIc/seG&#10;9wZzrOSMQfj8o1Ukz8HC/43SIZUdG5o/HuhTVODTyV6lovk/bH11VFRd1D4ijQoISkgI0khJg6Sg&#10;0g3SIALz0t1Dd0oPHdJdA9IgnQLSCCgtKd3wO4O+7/d9a/34w7VcXGbu3WffffbZez/PwxknF3Ky&#10;HDq93z3ZEXHjpkVqupFviY3OrZL7yiqUQ+68nBfuVjugZM4uzRPO6tjizdp8mvVvzDHPxjscfCBe&#10;TiXxsoOFDXBAe/w+RwJrPk5u6r8ekpKvodgQ+1F+UQ7jLbU4VaLbju9s/p7/w7/Ye708uVSwEvlN&#10;f0m05XK/9ZLkXe6rh+qHBztj5ERi2kPqbFekAMjeCkYzboMYDwdEsIjgDZXB7RTdE6ItD/xkUWSp&#10;o3Hiy4d3BkIIGH0n8Pxcg+OablEsRDtqvIl/HGQoT75/yG7zthlmoucquzV1ELFhSGUxUSTsoMIF&#10;lXF/m3L+09IU82ENLCe5i1BK38f0FsGur+/zX1Aqa0Klrbm2qXU+u5l/HJgcme+iT+U5QmBEXMce&#10;OI9nknJ4I56OA2ZueS7v/3XbRnMObBQD08Roxg+LbzfOiD2COP5llshHGovNt7AI/oKbIbIdW913&#10;F6tSEaBYzSZZKj70PkTsc6DLxfqoowLzACQsZ7bjqaJ1iB5irmxy/MFnEKhU+m3c6raOIwCn6iZ7&#10;g8MmkLzgLla2Mu/DMzyF7NGYGSg/yAoAmlzi4eI3NZUM6IqX04t18yZPihjeWG9y0OFgQr9X9uMz&#10;uDyPKVsTTPQ8jrxhvr48b1hUqPz01v9wUSUci0+WwlX63stfr8D5cuOxqwKy/8msZYPsc83qnucM&#10;xQgYNMCsPQI4YG7p/dlmaAMMAJ2mKo1CNaIXEByh4BgmEUkuOBB9iYAqAR40MJbaXjPvfjDosN0S&#10;1eLNHvAvRlpXIuTeeQi/rcEETGSq47Xi5T5zGTMKDdBQUbBVQAYRkw6kjY1ZcFLcWCIhd2cw7wnY&#10;9Utm4t/DSRXas2IzUPS18v5DTZP/ZXYWj22nqBLxypJkwXyWGYlJ9nREi+CexFgDXisoG6n+bHqo&#10;d/qFUIaFMMnttjlmCEUh3xeVDbb1oZ8AzbEOYOcBhKbHn/AsnlnVhq5eKcvzQU32UxaCGBqAvRFD&#10;u4wiPn6X4JgyQDKNK96jbrb4R0wtQ6MTnME60wTdXkSGkzwUzef76ao9lm09HiuCj9sw+L+BzYhA&#10;g/hZ8W/1Sp148ShWg+6yXBy8Ey/u+II5yCBiDuOgb3ICg98ZVcjJdLN+7+7fgvnQ4TTacJJhVtRz&#10;V94//MduAIPO+PSh/VfBE4D1+5++Ty1xZPiaNSrdcDbKoDTCqwHFovpNTRyIbGNC1DJPMyA/noof&#10;zXMTrOt5Xh1lpb7SdZw2AkIsoDYPDr0/fIuqZICUbN0qCceaBpjb6nX5Vy7styuuNaaYRZimIeAU&#10;yTf4UzSFm2Bfw8Bj+GitaLrmipKCEhf4rD+4ZvdB0R9hHENsdebXQpQK3wxAIDYe4gCybTH9DkN8&#10;a+Cu2wPuA4Tiv9wjiqKdyOjjuPdUTmNIOKrbWPpeIqSUEkr+cEkClgREuaV/xYp/8QSgJZNScG9j&#10;kstwWDs3ts2vW7bjYe2cW8ac2/xZnopyS4QQ1HFVTZax7/FpSvaZhyVxijkjwx9pQ18vm6X9LJwe&#10;rrMzibGzc/A562Mqg2k7zjOCPq/6cAfcYhzBHf1nqSDF55gjXl4oAWsDPFtrc04LFrZp7q9ss2IG&#10;xUJQibVl2W6hHgCTTAlHSBAotpsWO8Yj7L2uDSfuk9zz+cnnKyuHED0JWLuHRqOgjMgNb3muJW3O&#10;kswIlIqFMdSVw5WWsdNUbimI7kfeQQBMC8m01iN8gswDFkmOvxkBmM9iQV4aIxP9yDyC6+X2J+3l&#10;leSpGdqYMM14Duy1ua5PM20E3yrRrdA7gBRUxV7+xy9DWmMrRsvr5Q5hYL7Rf8JGeN8XHYe7bnQg&#10;mUceMDWHtGGi/wlWhV90u6vyRkR5t7FYIocwufFUv7TgdNt5DqFQm1tTZfud8JjusiUZ61c/9PyC&#10;8RhwpOM/exPBaWbUXp6BITcmBWKATGl9vdOupS28DWENcZrRfXSiFVK+oweTpt6S5IJreuRfgfD5&#10;+v6xJHTDPIbmwFRv4tLswjgo/86H3TldFoEFkTF2jDcsTVenoe1xN2HIJpQGhKR4ySKGDxqYTQW+&#10;McAzXTTT/JC9vYEsxy1BeDONNm4KiJt1gK8h+gGdPILE2o5pgs9YCI7l/M7AswWUjHEuf7iikkpf&#10;79Mq73dr0J4xhbX6XzHL9RNTiyj4Bm1I7IRyGxCqXKTPo1c5SSyEDcxAeV7NAYpeho3enZ9TC4Nf&#10;LZeUozCeJH0sY6KMhKzy5iQpZCtX/gha0nYud+jNdl0bd2TY16aP2399IRLuT6/x2TqTJLx9BXCH&#10;ctb1IQDAD/8HAIzweIm4SwvVNvTEtq/FJ8pFdufLrQLB5Sqy2DGTmy8ApxankY+Pq+kBd4FRc6Ou&#10;ZeDQt1pcRd/+CDFuP9sIwXoG/9KKH1a6ipPZQ5aVC2vilZieAynusnjYMq3qLeeqMf01YGeJ6acQ&#10;oX9MLTIY+tSzhbD0tihdGvV6n0u6gBax1FlYqERaQVEt7ecpb/Si4HewoZqZnvnjwoCPQbiJ84AI&#10;kPnCpQPUWdpeeLZSGk1weGPYCY+5K23OXEyTIQwzI7m7aJru1PlsYPA+843Z7xa8I1kGlx3f3CeY&#10;fMkMHYvuGDxFz/eNc+8AzVJAEesf8GwObBu9RptzDbW9mCN/dOl8iD0A2wAXnzyiBV3qiPDWkOJW&#10;Bu/LEtl+iu8qyHEMMZVBvq8+D+QNvoxfcqyj+vL4OPBlYuGNykmk4pUKgtt3Y6bLNPs/tti4/e9H&#10;KfU1FWN+F2u0V+rp5r0p34UrSmfs8GI+lifQrVA0ceNxYTllCur+JhkfGSA4dhhEJbhul4TIZdV2&#10;cq60Ul22j6HQaGpp2Uhnf8Y6x32+hfP/oYVFBOHBFFy6dPfKXiOtJlc40Pa2CHHYnEjk+/qR8pXM&#10;3yfhdXuPtG+iTksW28rJnKTCJob+3A8S98Yhm8DjMxQ111Ue0C5PbE4Yavbxw3Vryf8XAXOmg+o8&#10;tSCrVduDlMSTEl+33tno5pf4+MqH+PpZjjocrFbs3073Tany1fVOslnqemQVZikJDRjmHc1VldJO&#10;9PnOkxDAemauSZBVgEHn6qxBqmEXBJHFAMBPG3giUug10W00dXSY8/ztmIsLrWzSB1uSpKDPpu8R&#10;c7tARBjsKQghBGM5ILxVRCToWp1YRIbwG6r+CfePgaaXyEWaC7CEMUyfwWcuwvNUUdFF0y4oDGPU&#10;lf+Ruv7l2IS7PDJpHaO+3ybGxc4Fe+m6cPgNh0BbSnzEyDNEcN7ju/WF7ZBZr7EejlpVIGscDqWB&#10;YTkm2fI/irSXH0VYMuVCo3uzH2iP3QlA0QEnMN5VmKGKFzIX7qUoFmcVkFzwRnQLNaLvk71Hw76A&#10;OTnEulyfrZmE//AWQQ144vB/IdGmWvrLuLNfUWvIZgUQM367PGYTz2OKSsT5QwT9FFTh1bniZkxZ&#10;YbL1FvHz8GD6/eWfGtullfq+z+CXlB5Xg+2LOXNunc0nmstC4VMvsETqcWPlqntcwiYoPWHfZHlb&#10;BeTSEDJGz6jC/a5qJa8XC1PVae05MpO0DJjHnEwf9bbvBikLuWbx5n7Dy/LV7iuSEA9vq+5QGiz/&#10;LRB+9TLO9JHsoOSIYnzSdjPpYPqPgYmlnmWLT1ZoGrzP8Sc8DNb0OswuFh7t0vCvz4q5GvxS0SRl&#10;WFhqudzjqzCZ3F2hVGtey2eg5GFMNFd75kjquqvDvla/OSBomldy5yNgcQgBDAugzYKMewvjW7lt&#10;u3N/zghA92FYEbPAvue2YUWuxHR535xuzAWoNdxr+JplHRN9M7oPKfHBeVHmGqWw5PhJ9I0UZ6/e&#10;Mq2Knsq3agj3AT0JnObnNBbNJLRPsrT7g+nl8nmxtGxpNxNdHXlVyrKrjKftHHqvVnerdTOviWpo&#10;OetitsYQ7EoNHhffP15Syeb76PB6sKNjDANza7eaJX2DeGuGLy6L5GPL9wzdtKhYVrXwPrzRltVV&#10;45GxWAK348v0+tGbPs8ryctf8gKdnleT6Z2AsYQOwEf7F1v0oOPmFhbgSYeW+3zBvOXTzz4PvVq/&#10;ALT/oPYv63TAReP8uw193O7m5ngHTSZio/ng6ldalDO2GCuvRv+7GpqKSSxqqqcoOG/rsBveii3a&#10;6Le9/fK9o+GU5e13o8kHj2vKY172h0aRCwy1w48WRbLGUaU1Y/1PK1AeuiiQSxuUieL+IilrJJQ8&#10;7nw3T/0WGXMg1Lh+9yyV36S+Ptc11yS3oaho7cJbKbWwdKc0bYffYagF6JwRzFwDKOQ/kgpiEHZ2&#10;rPxOcXn56cchEPY7y/5POnrDg9QrHxE2iMk+svD+MRXsNFh0cwDju25Gc6pERRk3vlSdshXd3KrQ&#10;VSJoV3Peqo9movwFozh/aRqleLG3vgX+8V47XpAaHCSBzMolSjfNrjqRP2LamOXmo9ji4Zly/9DS&#10;6+pxIBUaT3OtPfjJ8KvV9rXyU0WVDHWl7pwa5lhXmcwTKMeS4VriApFTfIXRdkT+MNInH0DOZLKl&#10;Fk95LK5TydRFEGo8QORAF6R2oZEcvE+9ok6JDvgxjPs2DolVCocPny28X1SxKXZ7KTBTgDPQ3eWU&#10;3GsSyT5n1ODkaGKhmsd6oyZ0FRXpTj3T2Dt2JLr0krpBZSxLy7IUoWKVwvetrKBErTaEGhWn+Rhe&#10;lggmuObKCmTnpDnROvWdVnC3N8Hsk+l8VzUxhkwYMgqt16XixJYlDcSMkSWGxb6ONuTNguvkJc5k&#10;XHsCyWEGtNhcvicnKwSnJj+z1a+PrDS8QDa/zl+3KMfuYt5yYYtzSluJ3I6ibOG72vqW27octe/2&#10;qynLzwdtusJJs6n7FwJT19LnJlLTE1dXpi1OTemZE40gdKeZeVbrOYZsm2xoU6jcnFqgp816bswH&#10;qg3Ahf+5SHyR4LFpL/tVGGKCde+xedu0zmZVdxmJ86xThT8EnrXOJaHV2vwDX3mgLFJg8Cghoh6K&#10;BHHC4tyAwPkCjQ7GlabjK9wGp0otCWHlgW5PlFmog1v9CL/6i+mL6fDpnnhjjtO8MLzZEdy96Rs4&#10;7wgcEL4J33OUmEroyxtGgpGYZalycrcD/lozj9++FDDAeFZROFq2RzXmvwjSZ0dD4Xvw6DI1SpKw&#10;faBiX1h/N9AHD6jscfN8t/Z1m8usgSg4ReWlufZtmzW6BdZbrA/dThUMPiYbFNd/T/CU7c6yPAGM&#10;PplFq37Epsg0DFsmxfnr5fIRz0CF8nHHpqZifhAePHc4w3WmVKHSnyq5ilB1ZJQk2fGohHLIgmti&#10;SLVCKr3IHH/Bg95u20oleNxngkZ39krvokm1TVqLYnWkedzDvfxMv0z4x8uZM4/NnFW7RTtowc5u&#10;7LWzgEfNqbZAWaIO6b57+cJ3/YOoS1ouit9XR+lzLOeW3yc1jrRHKNeahbsty9Y2cIydirNZ1I5f&#10;FnMJGrmNbQTnzfMQyl3B+E622I3D3DyRXDIOEpI3T2tVncgW+Ide6VMtI2/3GqvIbbf67fNDX2tB&#10;rUsaZ2jYMisVd9F3ExcSzykPWujZMh/jYx3ONI6vNDNiT1u85r++WykKzLJOASPCfGCvDwlw6qjD&#10;L0p1KqDxi9Byix5H9TLEkiHlM41o8uxLc1bNL9ea7rZ3U3AKVSixuatXaAuRn/LXJcxWaHufb3fB&#10;qPqobPn7zrvBtYbu7e/QIJID607J8ybHnqLLGoPS7jm3z/59x1dpwq3N4xwUW1U4vJM7G2OmCUXH&#10;etGbD+2aXrMIa7mzwMmlB46SVC/W1V5vbs7nTblTez4RFMaSGXOGbjteVkm/na2LkEB9bL8l8eW1&#10;awQz7ywPo6NDom7DlCETGpZ4rFyTmcfBEgVPi5BlseLdX314d57inGvK0FsN28yNW9TrADvd3Yb8&#10;bhXHtWLfC13aTcSp75qh+3AyPUYiNveD5byDmsNhdPoYf+rrYv0IpJYgRQEaiGuliwcjQgXuG0dE&#10;uEKqGDA6RMw8HBGQ0MlopoZKpzL2JdNpq6NsAES5fJcl9d03qFi1QoUydcZLmvbemIIcjEoqOkdk&#10;X7TVJ6RrxFSry+K41SUAibhkcrdwzJKQzJF2ZrBm2cgA9Jt7+eSuG0UDtOmC+Z/duJTafpPQr0eN&#10;3kLALL4WymZCKdDQr28uk+0FrPKmTjQ23eKaJ4fRSrcdxzSpXTld5Q6p4pn5Eiy8NdTVjuyPJHZf&#10;UMA8PeZdVnm6bpKIP9HNWHDZNQCVvwKn2Zdfc+YtDl4muNYOHmhvzDn2HKyvpOZjFXONjM0ZRZoJ&#10;wJ1WnNe9gykortNZ2H52wcrlg6y+SRV2xbot8LQc7Ekan9ctbTVvVsWGd+GqefeEL8QY/EB59urP&#10;C/bhn3UN8554B1sHX60NcXPpV/zn87u/uN4sCBjNM5/UI0dN+H9Smg3qgln3ZjGK1FSaMJnRJJNP&#10;aH+tvVCw011yGWmGfEWDbVbVbVevf+t1WeQrRImwX9hIwzk+dyRXhaAv7EKAlxSlFYkJ/HCbvCA2&#10;HTRrsgyvuxDabjwGBjMqt8hyGT/hG4Bu8pQdJW7CmMqjzqEBLuPX0kCJ4HmdcjHtCSwtt1vwIqMr&#10;kf4Xn2MpFE5ncpBZNcRpkso9Qb6rSNS+EwAtWR06mqjQoXBmcbAsitTaFap+P7/L9ASC+G+LXtPF&#10;cAjfgkmf9sZ3R94FkwznbIGdOewZI8KM6n4LHT5yXf3FnuTd5LTFdw2kC1mdWwtw+w3ogRZFMuT6&#10;LLBLIj2jWFs13SdDfB7hWBgySBokro+1euO394ylZfj36mexZ442RvdEE3Q+GdDY8wZK7hri84uF&#10;Nh0vbzGKKN7pE4SHrynt1rikITZHF5Yjy+S1usOcbW3ZYOio7CI3NnY8S1YhU6BcO8nzsv7mVuJO&#10;iLXMHJhvYPY6XonYhrmT1TOSQSI/WUvZLsBZVAhHkfH3WmWKCmKVhY7SEs8qgo2TsGX8LDmxpE6P&#10;mRwTkSSEELeZ1SreS56ts6Ov2okm4oZNp4mp/t48YFuJBpU25Ji62GLrppDIv9VvfaMs4gCCKcJE&#10;/zbTkIWf/JMhjyZhhHjLEHP8XJwaWXueU4GIhfoZUwnSsEqfn7tO64oGlKEglqy6uVsOS+byJP3a&#10;96xzzwmqT5XcKNWGtpK3gjPP1XJUYTdoTwH7HTnzRmwotNF07YEChO29gsj8Oiy8kMtyVHJazlRq&#10;ZrxodY0bv/bXurj5DfPs8zk5FBqvCWWRLNuXr9/oYyitC5/ABIy3K8zoeAIaUxscwa+RqmU0PT69&#10;ZEqKjgxYoSfHW7EoeawpIu5iSj0TA2FIbhL7hAdD8uImsAogGj1Kc+YTvbsd9oxApIGE11PJhTqU&#10;gUWTMKdXVgDbO1jRK+ChiFCnfE8vPgcSUiskK+sjMzHex3UFFFqkpybr8ahISEnMOJ33+8RTfVtR&#10;kBA/Pfe8MZGQvHK/qTax+bxEWn6zrllYAHkBMz8mvs+yddJ+/UYgGIR2ZKQXKrtTeJyq4K9K4p/n&#10;QOpWlDHCpqrz1wlG10kRH//qCI10474+EkSPP2KOvWxpeuiT0c1TpOrEDyPPGEPzV9Rfx8zrTuel&#10;Zh7ggqdJoXx7B3EzzNaFL94ax8wvXAXKqdB/E3J+C8r+hmme1y4tY86AF/Z3QRffuPKLpqYQztc2&#10;+ZWC5WDv7Cl1sEUb3slaqt7CmfRhtYiTaspVeJ7E4jlYpvXLMgHFa1V5YukgR0rpyC9jqhYsqdTN&#10;qckNJKLxKO0XcwRceprxxF3fw64P5SBY0uSNm6aaNNa4Dca7ZTLvYErNyg/BQE0tVM+0EWi/JgN5&#10;pNOcLrBj26Mh44ukiXczAGtZSGhEfk1g7D1s7WBIhyS3+jHfxLrN87ScKSLjpwaVkr46BLiMcwKk&#10;D77OL5CQIDXWZNllT/xXNeR6h++uZEaI6WcNpkCPp4XAaiAhWWSIuKFwEoKvrv8Z8MS90IZWBqZf&#10;YzFrDIq5JqAU/GsSGXHZ8BmGzL0RMIm0k6Q4mcT5Wvw7mPpQqlXGFbuDyedx+dnl9GcgwFXkhyZx&#10;gOs5lSvK8sR7HbLoa0TPXl0QHFOR8LCS6CGfvdHP8o4gFzQVOiqQP6MxBKVb44lijaWEQgaMPXgZ&#10;dJCVuMqw+0EVYLhquXWPacUmvfb3jtMhLbnv67Z88EvSCBytKTEurnW48dDwJ55B797bpAhI6eFC&#10;xr9fDfjKJs8pP4NReChjqqaenxr+flyZe2ce4v4zejeKBwjtT7CLRkOy4ggc6RtEgiNfqfj1+H0O&#10;krh88KwHtHLvV4PKS3pICgBhCqnOgrYhtA/R1E+8uji5oEF8SA+MCtlygvX58MOR2fMTuXC5DHxc&#10;GCRjuUQc1GMd0gu3gdS40CM+l/1seeBcSCKOBHetlducCoYbO2PyRwstyR5ehcq9AiYAAoi7yghR&#10;EpwpZERp3qGEGvH5GalHqJh9JanfTx9T0mfWyX+qIuirl0AheQ+Q26sA5vFb+lE9RyBaQ+MPH+wB&#10;wBowgNB3az5I3c1Go5l3XrrPAYbGWsaI8lylcmvVr0qyeFU4fZi9GjGnHeiJkCAmIzYzPGzJ//rr&#10;jI9jddb/8leaBPubjm4j+mOLrDMGgabzA54B4caztF/b/IOl/ZX33p9UrUHtrl3wB2KDW1ZNuRlJ&#10;6t75u2m7FQeb7bqIg2eyV48AlGYtpkgDme8anW2UdwZE9ZHX74HU/uVe5wfPzzPICckJUjTI+EiV&#10;n4q716RZfl0XsLIpbgjNxb4o4Z85kcOWmXJR4Rxt/oeKLeqNu9n97PgHcEscfqK51CUgdn0ojbDQ&#10;sK69DXU/Q385RlJoq7gvUM3tMJ+pLtjgzvBN5LZIavjUDY6MVySISyFNzp+CPtqL3rkQiY8hCB0f&#10;V2/QshS7xoNBkFHpdKFHqlUA38UBaggtNS1nB2sNTwN2BjLZ6RF/mjFHz4a3qiGLNyNjz9gFg0S1&#10;B+Ikg0rp58MwYg4SodYVESJD8GiUDaUpKXeqy9Z5jX5L/30rtUevlAW7xHtLmWYsDofRHflPEXZM&#10;PW09JOg2Jn1cvjt/0Zwo5OK+QISvxPDon11Om23ByL9HoCERfeSemHVeGrY7GSX0m3tn0dL1nvsE&#10;sNPWFGGXRj6rRQ1uinAVKYkZAVkU2v0gq/uIe/3IqI070gjb6+hMHJIIDaadbfFsQXigHsn3FD47&#10;8D6DA6k9mqYMkstDsrxqGNKwWuzRqXsvzZzw3VoY7+H5SPNj/GnGZNtddOPzZbuBN3Qp407+TUqM&#10;o+RmizNu5MBcPoJuxzBAtKllDArGHrJXD8j4x3432IEoyn/XG/OpfNZSbCuKV03Wv4v6QMZPljMS&#10;nda1QW6TKfSDb6s43ZKWWflgMk8yEEp/wERPaeAlg7h1yGP1zLKxjZJ803fwvhDWzcW3ajFX3buo&#10;/HjewWijqTxAInQnAXFhRnj2xLYqTZgq9rhXlvnNSfgzAoL1SuWxeCqBGYdtmp/BQwgHTIMea9hd&#10;ntq0cL4E7eljhtuv8BnebNvUGhNuXi1Dw1I0qiCFvysXq602DqmNxtjdPG67NpsUD706hCIvExjK&#10;cA77oGIPAHjjpdKHvcXO1RPPm5NB0DK6TJoZErow5wBlp5Yx3jCEQbtgSPvU/HLEhsgiWlhcIulv&#10;jpgD/HIui7qHcK4W8/lcK7tTGOmrGI9XzEpyyKq+gQN0NU4kB0Wqs1r1zH5dSbrf37cm2jvYqD8+&#10;EYi3nOZs/WdSd8VpilKwqVXHKdw9dFFZeP/2XV+L6/ZlBo7MYZKlMuMHUtj6WavMhQkKLT/egubd&#10;cEBbnkcFRsdD/wSe5o5FAihBY8+H/ZtMDrCEGUWl9X15VGUt1/V/L6hWJvL6KG7yjG1EBMFjmAj4&#10;q/VerD5ZOA0AF3iNlGzRIfUkDPtz3ns9vcFAHm0tHYyBymdm8hRcH0Mr+0LvYmbyMpodiPCtHGci&#10;DG3LjIX74ZWVDldOdepT3ijPex7TKFivi3UaJliJES8ZYTVRWFf+VKNLlZ4pKVoLCv9dXz1khEvG&#10;tbF+WqpVYWQ/pfHa8ifJ+Prp/PGrL0rboi5TmXrkPFYpvEZS/uyOIeRmOc37kXP9YrsMB8EIUxJ7&#10;5mqpZ84GB6Su/fHTjA8i73kdd+ctACfzUgIJSDCGQXHh1u8Rpsz5z5T/eAc/3+lRZLiZ8nQVZlO+&#10;meblqAtHxgdDtVwIHcyzNhwPfYQY56SpEEKqveEtFOg5JgOI0in8CNE9PQODeFaOQDkGvAnLk68J&#10;m1mbDpXs5hwmE/2xCc/hR3zup+WzC4j68kZENEm0PsgoVgOeWLJNatuFJ/I7FHpmc2HIcCrsO2a2&#10;gxApwowIkcER36T0qZLsGhSQLCjHkKDk47VED+NNcUwpbXgfw3rE80tnoAwJIP2EsCtOz02g0xJ8&#10;dD4ceTOIaNdFUAjvTE7kPu0ExH0bhZsIchn3Hbv0IizbsRcIFhwAbKpHxixSL+M++W4XqVcoK4p1&#10;X9EaEFxecA2+ESBELJ+IhABYKlRinrOVO9WmZeMbPy4PvjrFXbr6PMx6jAN4gh1KnqJlZfjtHL+T&#10;VxCzN9Bmpq+Wv6u4eY244Kt9N5kTzG23abLsHyFN8BaBfqRODOzn+zBMpLuZnSgf6UZspEJB3sLw&#10;74PVDBjYMSnXjAcOaMkcVggQ1tvKvLViz1wRwy5tKprPC7mwzuf6UlTWnMSPlqlpQP9D0ar8mRwz&#10;XZrLKnGLSsl8/MN/kkayhO8jEs5/V1kMWPIJNldr/V18Qe5UqH7W9wMPLRTaxUdQh5HTRcKWd1ws&#10;vizcRWCkH6kdKBErNUhmh2sQ1at+B3zYLDB2BZ5IAKk8emInxsxQHSmJ9eF2kgqUsVDFgQxeEom5&#10;otm98NQR88GbCYS9kCzKJmg2xdx/B3NHrRw5qG48YkOwZPA5/87AftHR7TwskrBwMX9yqeTZ4Li9&#10;X4CFij5qmf0b8N/XTeIwPyd4q9AfVK3fDmDV0EKxJX1qhqmMyWGzYF2t3UwvyWjkp1gBnE8QaTES&#10;EtG4O43w2ANsrNeHNDpmKMyErw/1RuR+HgWwT+uMFa17bpdMqIprqZaZkauuR5IJcP9I5R67omR2&#10;fmrVfJYrr7ouRyzp6jGjwwO+kik8G9AmnapIzNQLX7YLHxaYYsnR/4jmHH3ycuxvNh6GfDVDdFii&#10;IDZH+Vy9uzbOXa9fnZdSJm7MmrapWNfJWbmCaPDCUqPwSGi6FIx87yj7um0U5LkXvgfRUmh8YSVB&#10;b0d5HLj7kvKISNLebBjahqNSP+jRuxcu1q2lHRSsGoSByB75AzCTnUi3V73vxEo3JQWhlP+u4Z8X&#10;FcTWjFS/ED3Vr/dqhz3d0ZhPZn7dXKwkr07N5sn0hnHl4MWJfknuWmj0mBm03WXgWGlvMaZNt3ut&#10;qkA143RVVAAtbWJ9V/4UDhedEYnDek/ti/GP4euOnDjM8Sbq6uXhd4RgcMrhl345+7NRtD6V/vsO&#10;Gv/QgsRPZTOQh2CQ6AhsZP8nZsQo7BU9kMlPwxXkdtb/IsiJ7Dp+mjzJiiVzaA8qaYAlaxVADX5L&#10;R1Xvz+k7tEuzNlUvPIWRDL/Q3pLDfnHP/uTByLYMIbPmcgJjEhk3JP3vjk08Lohe6GWKOxAlP67D&#10;uZGmrf6g5RlfRttzM53q5v0+Jijjw10PPCcw3XmhUl+tFdGV49BGJOzRKJ8DON1T5OGPvYO5OaYi&#10;cRD+oSnb5h3Vr/jBwG90J4ASjlYtg7+TxE7gG45uA6hOL8aGx7DSOLHAfnqb3ZtCOPcLznEKCoas&#10;PdwReY4/bRfSR5r9TDUFs2CgiNXDqopAkkKxbFBoSd7Wqit+y3PNBXyVR3MhK4DpbzXy5jTyiVDN&#10;bWqugktt4Q+GPb6N70Vz/l4WqSUiG8SQ+SDO/Ow2ow97Ui3+KRdxdhA5GKOAKXSHsnW96ijp/X90&#10;fXc81X/49rFXKiEzlEJkU0Y2h+ytcFDKHpVVOo4V2SOOvbOFiKyErAjZMo4R2Tv7nMPz/vg+r+f5&#10;PX88/uivjM/7c973fV/Xfd339ZSXLizf8AvWouzCKFM83ndDnkjbZbyyXdBoOcd9wlsZ/Ai1AZF9&#10;YcpvoHg/ooOeUSyQ96Sa+n6CssenrIG4gEtdt+8b86I1vUwStbzqGoLsSgvFvRVq5PXNFf3DL6wo&#10;uu0KMLZYR8vY5GunryamFDzaEgbDT5kOFwlpmYbwDkSYmoPtuVYUuF7uUbrbpH53qNMYqOniyPm5&#10;UyTzQkcZNCt0I+rbU/Utbxn/dJkmLb3lntoL9gCf5DnUB9k2Ell0UNs2d0X74uZl0S6fWoQd7T11&#10;g5qVg8V4oPX/s4k3VKNYd/4rPnIJblwiAhNCdumVnt/3EtTzs65e8dTq8lqJUTwyZ9pYBBPzvaU1&#10;06uJxeBi9nx8WPFdMI/FxZF4hJtMJM3qO6jwkcXV4EDk5ThUhoE0J0aKhxI6kKe3nYeDA/4QcSYF&#10;c1aF9bMV8alm9z+je68r9L266pM9ye3uCnkVviIXr/nIe/mja3TxIdF8DzVKYd+tFAgjDZLc2+lN&#10;jgy910JbApjAapcwHaOeTLmZgpR3zcpE0ASZlARpcp/Moflnu4GcYfYrXouMzGPpEUXW3BEW9k1k&#10;+X3JMNjx/KpISrQV88XGcnxnvMYzg8qhJMVxu1yKGtmJZnf68PyH61+ovHOr3SseIXbjVqnVieut&#10;VfVNYzhAFBIDWzy3b1sLfN1WzCxWKwnsaMTt/pQ1egF8QY4MATi3y4qNupTNLgg9adUHxez7OUV2&#10;wbL03bcMhg15kkR/SQ3hMFSCKXJn4U1CLGflkTZAkWED5CiLgndxecfhTa/acEvU0ScyztSIJO2S&#10;5ZKgFt2AKy/BtqgTw3awTmrOAL/xu6K1gJduCpJBgaonLhOXq2NksIYXc9CCFj40Gb74izY5MfxH&#10;143+Isx4XeXnIIpjv3/DGqCGkWJ2/Q9pq7eTpy3EncP+6P69jFiHmb9eczrABSXFIA4R15etWCfT&#10;nd1ZJweiJXAJrbYCaG+t7IdiiC+f+DHqazfYYVXyP1Alu3OKtXgb4dHi7IWE/R+/zubeSh5oR/f+&#10;6mirN6rK6JYryBx1Zjv76ZqK+IWrZjIwpIoKwHDL2B0O9zWEIxbrmvCTyxRa+ZMB+Rh/pRZ/24zX&#10;Nj/2pUiohotl7YEKHm86wuf3HPRSD9dkKwHMcYOSfV4IIVvXbCgh90RnbtWvXO9V0HrD6UMHzoE5&#10;dZM4zDfSCMVuNpTfVqC4LuT/9YaQHn8Gwsv7eYB1w2eaJMBBcLBcx5Ze1FQWrelOEB+uvK5+VbNL&#10;9uif7/3H00hs/IoRiJAihLLkIvdJDJY3hDGN3FomxwgDwzvft1zHtdsVE78UjqtnxTqQ0ASzxJO7&#10;d3Y8rblMQjp8ouihNZAuJXt2/OuQ6u5wfX+pWVI+hv+8AAe4z33ejKd/B6w8yCc1dVeNbSHdciIG&#10;ETu3jBVoD/Y1qovKIXd283p6a/XLSfIWRuliAwxJWe3Euy7nryCpmdjP80qlZSJ3nTHpF9Tsv9uH&#10;DyOb28xcM0VkvvwpP1F+FfmYScEqx2qmDrlK9K9iRmISuZwmip9o9sniGSe0L70c7PB/47ypwltv&#10;CG8KvoqNv7pd2KlGxK8E9Q44/juvSCA3JvGngCAuTeXMfVIuw7jbh19dZXezP/eWR8sN0YE2nJOh&#10;wB6cvXB4o1utlIdLPOeOcYl0UEcpJJOzLP5lReTskNUDqnUHNa+3hlQRCGC7lCxqeyLeSz9iCHEK&#10;sEIFTl1l+rNRbR8nkTuHpfuTtVahb6ZKnaWMJlJVCEg9MgvfHSjNq1+4258fQEUpkos55owM4HKg&#10;GSzOentOfGVnswDoFVws70d/lW9tJPjJkUHjHspHgTxz1HegMlUSXfVlp+uqXRuGrhNiKfD2mmQe&#10;jbpel0go/tBF9EuR3BTLV3756acp3dNXIMMgEi9FQioFsTM1ZQUqHwHqL0UJrMxvctDL3QPKq5x7&#10;YMC/zqysLbV3uVPMdfq+G6ikx9bJhtXc/8pbREYtTu+H246hCRVt//zedPow/zsK1eb+F9avrXiw&#10;tpsbX8aqJ0LJUcj3bpW6HN9K4fYnnW3I0U3AgHWcwvvm0mE/2nq3rskGhU8Txdn2ow4nZEZllHNa&#10;BGN1iLlS5H1euXzd6agnZdTLVT8EoIAjiZgrxoSYq5gmSb6AMd0/dFnpPzpChLZypoWI9kux5RdJ&#10;NL8rDseuUy/MpR60SZOZqUqX9AmrL5vX3PaoyD80AGMJNNhvsSFOyuJGYpqMD3On9XSqMWDmDMNv&#10;C8tiS2eLB29og8NBcuBq9xecQWiaYaixfb82OnaK8GUI4CtWpsuVmDbEavdHzTB4a+h9cjjWX87p&#10;sIj8uM5XK/SxS7bm42ygIw3N5HVsEn7mxo1YL/e/dhzVCbXLOeE4/SDSK8d7YAVqYsTx+C/UYkem&#10;GqmQ2EkxqZS9WP1LjnL3G4oqP8pUlcIpojb67kpFbSyrappchG3cfNokwM6Wy/euN1uzHHEcfk87&#10;5Z7O3Xy+TrXaPzpbt8fQ80rz2lvSicue2RHCsb4g9dvtr46UtSunwWW0WGb1SzlB7pl1ab1i9zUU&#10;CM9O8jr+d3yAPu/tyxc0ld0AoovJi8FfZE7STf7Qb0SfxMPQWQuTF23/KdHlwOsf2gc3iSL1Bkty&#10;fXhzJkuH69c6ch/E9YD1Zzh95Xmt/nQicBTy0vqzWckG5hPzAwv3Cgen/ChSwFgBUePxYqosfd3f&#10;BDMkb/omdYkL2wswBrx9nmF/ZBASxvb3WtfSxkQ1K3cMvzznKicenSVQlSYLSYHQlgPk7pgCB8eO&#10;pCvgV8D6KVapdC83/5AGIcQd7InDGj4FmQMk8l8ZMi7mobVArYz9r+Z4dK1VtFZL7KGNTRUZ+ppW&#10;8HXDoltisa7gcJaBqnOv6AegCaZmE99dYj9w5P3iOuNyTmnmhWx2Z7/ghn5V1sqTlmD19mljGh8q&#10;EswjtVL6MIRHu+DqZXbXnG9F5pvVcYuel6bSlZ+80aeP7LeWDZ2a88ymBkY1e6hSDuVA8+Cdmxav&#10;5kggRiMxyqzuZR7kmYDTn3/eoLtAX0NV2rGhOHC7FsFTQ0USExmDP8AIVOnsensYekk8q8H+raBd&#10;bJNuzK+xqulaJb4moocRcM9xYfCG7z2eOqnElz91Q2ykcpU1LkFUi4FGCJi6Oc470QKL9NeBwus2&#10;Pxe5Jkc5XPVvHoqYq/82vLPiGj6EQhNmx30d6/FaHxDVbNit2A/jAIZ690szdMssttLSJUnInAjJ&#10;Cunt+ofySChY3Yg+GmV2AqtPbYAVGaoIBUxUslnIwMH4fdEbcXxCZ86o4AlgsH8H+nfjmxoW0SdC&#10;E/DJVUlGmahrMg6n801NQ2niXx6Ky+xY3sXyBy+lWlo6y+6yxBVbGGwRZXl43m/E4Ea5f5VLXay+&#10;z9rNFy+Ia7FNOJD+4rtV79ibiRsw6Yk+zcSjHGEwZo0KcpKbiro3cs1k6MM9XQoc/q7+oHgZWcaq&#10;9QWsib9HvghcvZbGGEWBktsNhLRUwAamQkG3ulfJJOpgdzmz/J7vHhq92Bv/Ar7pu33933GDyVHe&#10;icyZ15uejRo8i9vR87MdrdORr8eL5U1nVZbdAM8afuBTfYNd0bnUID87sz41N2b4ZinwVdx4y+3m&#10;HVc5bFPeIv0DS9ygutuY79HX5OVOEQdw07P4yPyc3q578SAkUa/Xn5pFCuutdGd7eFY2tDHSAu4c&#10;SjQDbHT3a5c2BZMSLSfWwIjacPNbXkXfXfSb3lHuL0fieJokqB0yEWcqjltqQg4jn/1NxKW4K1Fo&#10;FqLbbF0b2wVHlv5o2CRjzjZImoan4cCD9aQ/7z3/fdokWExsDD6fhGuq2K7F5bcjQ30xIW1eTm/d&#10;qhxaHECOqM6aUXnmo5ctASQ+cQn+/c7zKSUor+asNt2iyY60n4LXhHgIsuqGi+d8G3d3FQKvKGVz&#10;LOoGXsnBqRyDW9l7ZctiIKLo4A2dzyxBehi4185TtQMek+RD0ADJGTn889ket+/TUyTeFDDY9SnF&#10;YboyWl8JxN6Z3sGvzTQIVFONqBWaGQ8OFw31+OLXthqMGVLi2eQeB/hWKR4HBAAOSux9AFGp0G+s&#10;sgJlU5a8SvgBVS/UbQAqdq3MMPPnLSSyQQOa6EQJj9JXnmOXcIPbX08nHGXp9fKetVrPeJRTZ4mj&#10;Xi+E6KjQ8eh63Yk8FDJ38I+94L7s0XS4d1H0bCIIFflixTajNAJBd7jgi1k1APAhrPAnqRRonZDW&#10;A/dgJO8u4EywdPDPOsgb9dRO5Gp2X9/xlaXNj1KPvTbIr31NroZb5i5P0ZnpSUf4GZ9sL3S5sBFe&#10;kTvZOitn4VxMezE/dTL3yht7N7O4v+LabmztzMlG8mK+juCBBv0Mdq0ASbmhcstBfQQ2MWYlaVhi&#10;qjWc+/vtDJncH2IpcuhPgLz33j4cmoBgHAZN9GHS9+g7e4rJaWdLMPHNAN9jwXLhs8PpJm4Ogqdq&#10;LYQkLL47l1QR8jk0Xm1qDc+2q6kYjg19m7CCp0E6RsP1fOQgHjfcAGwfmPYRBxzGKpU2qxxq6twk&#10;D3QjbEC8DNQmFpaK4xW0N5FWVaTnQPCTxJTCSVhUMN8GOyLr3A+eAUYgYkZzSyRpXZEUJs+pbH2/&#10;ClVc3v4oMb1wepF+xpzodm2WgiCYRF0aUwYGShdFvTanFLhJhC+y5wtRwD7ovewJs8pKYMzELVzI&#10;LDZeqwYNmA/qfoorJ9/pfjBAAfwMf5gKmYY5jYvgJu+xZUPfNXjpzOzsRejg5leasZBNThjswk1K&#10;8qcyxYBv9JQipP3gd0kAXnwVZGmn0bzPPg52gwGs4P+otlBLPfJ84f+xwN1bGSMRA4hVZjvgMyYr&#10;jozD82xFGgskYs5R7wMj8aB+5+/4kvYcLZNobP/gbZztELpxkO1d48U1qLxgXgZFqxhYD8x2UOU6&#10;I3vPz+YDWv2W12WGcJXEKCoyaSg15PI+8/H/bHWCsM6jHNIDQTAmgBIM9jIdiLnZuG1WZpHb2gkr&#10;XD7Hzi566StqxFxw/xyZV0ry30l4zClh/UV9qSJQW4uRtN7vQzv4/n7QrOsF9jmYKhTe221vWe9M&#10;zedga8b1ruv0ukVBbA01Brs7k5qRwTY0YuSOkYwfeLvDpahBCZPHHqemSyMd7GR3Y/8hKWF+j7PQ&#10;4qYR4HbK4LZbNz2zU6D34jbbTHD2o5muGVJs1oFKpAcaXM1RCe+psh/qaTycXqthTC7IRE18PZzG&#10;CqSzWhPC+tmCh7rnfl8mmoUO9wDTMnILwz0QC/7UWEJCSgk7/ZhsY76QctR+iU1n1KlJu1iSDWcA&#10;7dlJMEsPk22ai/cbDfcuQr+7RiXoVvmWd5m4mzIwVDvaDdwBpVJa+2xyDl9FXcV/H7mwmz5YP4j9&#10;D6V7qNusEDfoQJJdxvyC0viced4vWIqsMusMYsDlr2xuRl2VSCLI4vfZjRNFFpuWzgayHm3JHRSF&#10;hQsm/4VuczCPPA3Jq6I+d8AI8eeXMYMNKTsaHfex659BN3Cs6dQjkzljWr+umEr11i45zI6Blhvs&#10;ZizQ/qdBL+11f94A77NVnrlbFOb7uvd+JiEsa0BxrXxU56/IfqI23OoG0czJaA2yO6lm2vtnwQ2w&#10;Meie69ed4EcgrVtaU+VJe50Mqz3nIJJvaNhZbJc12llaG8v3XHp1unWQezHq9bxWJtTOkCIbM5Jm&#10;8Q/lgtj6cUA3UomsT9b8umNhftsJolAKTsi4XGrnSKE24L8gQWRLufAiGNFT+taqai4RgtAI5aGA&#10;2Sn5brueluoYfX2Nqz1uXCvz8A+ZDT2rHEeeWJ5lWBYfmfxbTIUiD4piQ8XWqu877OWNF2Pf+v9I&#10;/XzwulAjLtHzJiGt1m6eoE8XmDdtI2GCpoW+gdWJDVYql+vdvu4NariwQdHWpWypaF9Zd+ua7OBb&#10;ZDuGWUw9J8jQX8LRqWImfpGPr2nYVVpGbqVATmbKVVrL3kSnWqAO44s79DpRJYhoc/XZxaE6E6Pm&#10;xbo29qZydZBPio9nXC0XE3ktUPbldYvFMxtvNqFsRnLnT8ekWw/+kuxCIrgPUiMME+hwrcvxyw8B&#10;BFgI4yvbLgohpAbauAMNRi0L3w1x8A6rls52f9BkMrOR3IVFTIH9gEiHZQeZw+jTBTlqR9hPOaxc&#10;k5YjBaw5RJmfdpB67yHffpC2+eWgn2XpAc3KcWkSL74X8MIHr1nfVGS7Iu5DCKsSpQ44HpvxnZja&#10;Wzmd18od8Ev+tXnif7zXq4EDnciU1hHuFInHe1AwTTR/GarD9K/TF9dp5E/ugYGsTzVKNDrTJAdk&#10;FuNawl7JzwcxWGwXxc5L/OoDSeNoeDtX5qwVFKXD24V1En6xGg3h8EZS7zJwV453tARms8qudV2l&#10;8y4jZGBhw5YdD+hYiJuYM6WDjzNjveJklbQalbFyHJv7mYmlnYfXaqFpYBpv/GQdp16f08w3DDQe&#10;JqhCENLvY90ZpT7jW+q7XtHZA+VjN0DoH1XHArequhbhaFbJJ4t96WtjzPdC8usDL6jquHbt7QGw&#10;oMdavB613teMCJRKbUCIn7xdN+Ve1u6swIz/VzC2ukoiF/WLxujCVIb+lhBg1L0absLEED9QiAxD&#10;Xbx8suEtIT1JPNzjnQV2S+7bMd+/gwZQsfajHzPdnGhVLOrEnUgWpLr1sToejmx+EHnUoLM5X8t/&#10;HmOh9XKbAsyRYgB4ugHnviYx9/Omd2Iz8S5gsYAaYJmOGNSwsB/wHyg+fwpLuednwWkaf/xDvXqk&#10;t9Ba0T5iP0XU9KQfrQqzM2eSa/6OD9epLY0xAWDrU9NJSVNxPRbOCaZrfoEgCyp5dM4nlQMGeBX7&#10;9bcBUP++xd2xHyBzI1AF0H18WO2ABl4gmY4ENAWdwHdnIbF4paJh69ukIITvmpcXAjjFIpcB4LW7&#10;Qe30GoTSxIuBiLBRORBXFqvHLESBSWRU3Up+6tQRDfOHP2Vgo+8aZU5WG5DH9ry/xclin17G+oPv&#10;vKAkkyJBSC53n/Mw19RNony9NRCSESv8dKKRFL/DSta6X5TVv0wbQCEk33tIMrkk4nQtkYCe7+lL&#10;l+4F4zZ4zg4EbEyLweXbsY2XHpKnKhqai8U4dhwazLNaeK/kLdavlYlSMQjsOZqB5jrL4LX7Tzsi&#10;mFrZtkWiwLmCmu3/Pdd3LEk/qup8Spvfpov9LH7lfrT9+DPyeLc49VobdXV96WwLoDZN6SMKn0H8&#10;CRWY4cvy6ABSitRfPptuPl6hrCGE7PUSsh4Ojlt/oEJt70P8HDIUWj3LctdJKFru9JVSAA3gof+/&#10;mB2YR6H2US1kXFWom/DLE5+O7eoODSeJuUAJOqDKLn7e64pz4RlxHqFIFECsJq5+GL0IjZ1Zruoo&#10;hAKKpbhMXjUrAUv5pEpEIta+v2QIiV+z9Or12AssTgxgAsPlz+XkVcYVx855dnmsXkkwMGxw6gcF&#10;b+EIDqpsYd9BysXri5PoBDPHX3YuN+YohfrQiuEU+KzNxkOLRLYQlHzY8xGHAyKYvd0yKQwGvzbG&#10;e2P0zo34d1XFQaW3DJeAG6LeCCN15DbA86MFvO4Db8CkYtl6wQP7ahs1fT9lhZBcKEniA654n4Ku&#10;VQ8wu5mzMLhnq5su9sDDkMTKFDDPcfePZgPFP2g6aH9oUdkjYnbYo4TBlQDwh/l5ui+ASBdWmFPe&#10;IOjw9d2cPoyDabl/zSGm+8gqXn3tYow9aG6tGtCQ8I6WIdYSednerAtDXOEhNXsWgVjm68VklFdU&#10;PJDlAzIUaiODTxHWUFmO2GMoRLV8WP0PMFBTv/ZKWU6W+hUFyE9a4YIrBPKBhpaX9fZf3DSwVn4T&#10;r5UhBcj3e5cIQk2Axh+iuDHOL2rdCyJuYpKFnSPISK5cFbRYT+SFXAkyw5bL2B5QyuZiPJQUwgRR&#10;O+GooidAcyA7gozEejQjj39aesr1S4j76z1X1Pu0MlQwtv4ud0CH/qPdXjOI/jCY0BVK7aey42dT&#10;SekDAs/gLQGQhArEtjo/Zc5VV3trutXR9Gq7qZDchW1Y/Yidvqk8Zy3gnn2KTWutnwKO045DpZxO&#10;2CDmujbBO1N8DN0PXcvr4pn2+/yPYAu0oEMF8/u4HMX2SBNPV0mlBy2PLYBrWxvnemyNzaZUn0MM&#10;I/6I1zz2/HuAVlfPXNXxGBc777mLQyDBoE1TgVR8jakHKKfMOThLJc/1G1VxwzAC+E1JGxUhXY0I&#10;U8zZfDnaUw85VftCFi3gfLlnzOJNbwEkdokrfBSdcnSzwTPk5GC5AggG+j2IoIeGF4HNoNMFvIOr&#10;MS8CR647ejRJgNDiw4tI8DAAqTqXS7ar7JrDg51W9tNP2b2+sAiBVVvwsoRYy+hiedTtKoxXvle/&#10;54mfyPmTVB9d7Xm/E9T2GwZKcVcXQkpGENYcYEg1TQd6gOuDHAnMPZXTK6KZxxG+NsP6ipYfR/Oc&#10;S2JNoECXxUT6sZUP9rhAKAFtKdb+ZMA9kSp/UmCfJabyWRxv2S3RL2YjYzkr/Cpvlg7QFTVSii2o&#10;ZGScUhZM8WXbEFyfIRpeky9xrrS7lQp49WfXxq99X4xdttqz/ni10jE9S/pap6ctC/hnj/Ni09/t&#10;ZI08C4NPQTgBk6l7+f+pmK6WDF9CJiz8Xv3G7xivVe6jWTKDxJosNlqOlzqjnnWrGHQvsDofdm26&#10;1h3GJwtturv1MVljZBN/Nt4NHEFd1RSer2wF99lgq1nioYf0xmuHF+UvqMjeG7MZriGpb2eVsYIu&#10;+L4jH+lkYlW9iwx2kByIaaCvqupXeVK5dMse/yICrzBKAvIXfPnxOkjSVClxvvG4PWAowKBZjmHf&#10;0CuqGTs1u3trrJoIbPDZKeqAtADgZBGSwWrWmvdBwY0q2mHzxe0ERwerm1xcoEdIFgetp4DwL13/&#10;sh9NJC/NWMunGv2zk5J/o5umWwJfUoguY6XtTHfpqCtjnehwmWnDM4XBPf/GtGQkGrNdaCUcXu0W&#10;/v2JwB4hqXgYY8MpJEwJUeRgvQg4UUJaiASDhBGB2SRc3QjEQeadzqRlceuGhp5wuSnr004+LEJ2&#10;wjlRTmLEsb4zQvxsruys1TU1co6UEcAKJ7CObDWRl9R7euCDai9o7oLooTg7Bxprmx1UDwLBshig&#10;ifgMxlib6OxBY+DsCviM9N/ntbpoLkHi56m/TTBaTHWDhES0Monuzu2UioJIcTIQH9Z/17XiNmZO&#10;Sxvqz+75/vv4GjhkbNw9dgd2ZseG4iTsDpLPZ/10jKgU3pliBLXTJOYMVt4rUNT9CeNDFtcBymrM&#10;nSSsyO1/9qlyZpWvHte8sdT6MmrKe5hSM4OaxJ2y4/xfg41wvdDk+GipmfPJ7X/x6bsOINnJGpUa&#10;byugcPPsWMN2sCUDyfvePMHE4jWorSFhlY5RSbVvJBxUAMNOcB+37wpiwFe6RsD+ePcv8IfSBpbW&#10;5b7nMLEyuz60jawp/pMF/Y85baW8zQuPea+GldG/q3dN8+hgWgSbGMUAYqqX3KiqsFm3t8aJ7qrO&#10;U+V7NDAW0ocQij4Afsj/ikLqn92UAZuDZUcsXzpR6D3/MDDPPiqSNkNGmuWnhNMYSUwejV88mHS9&#10;B6bCtgFSAWnAJeac5rRjcdhYDLwyl+Nw1WB4vQ8/E83W9xks/wAPBXaJGDS4FfYlXVWuBcyqD+9L&#10;IFw5Ngyqd8gdkdyXvSSzFwNQwNSS7JLBOX/i3hl1FK0cW+7qi51EFU2AqAeG1x1x+guQ8QOkFerL&#10;0Xfr0+iDwdEBWB30Kc9WGCHxQHNSa3p9sPT4oWBwsaOlsQOtSybuSRTGc9IZNPoAozl2RY5NrV8+&#10;OfNkuACn3w6cXRF4ERdAFhbxC+8hG7Wzxsawy/g/7jT4/FSXXY3eToQks1rpLbpxSvC+lkzhF5QR&#10;MpD6JjFnUT1ytMvrLwweFyP3lpDQz/PqtYIpcFmwxcOXir2da5E/R9lx1q6N/zJenzUG9P4K8xx0&#10;qzQQOExx62N2RG1UbfJY7ic7jm+682modklN6fI8fA4VlIaxHzVGNQjegjJvn0pTrVQaNaxk/QqC&#10;PILi7PxczDySCW0kDOazBtUrqtdUvUCyBU0Vy1ZqdbXSpWmvGZ8iIuOL8NLtISCPaf4OAj5OH7+X&#10;Zkx6622zMi21p/RVpuW7QtD3+PUVKHBBiXZ4h2uw8G872HhARs3B87zCYYS3SUyo+ptuydlCDFGp&#10;PCgs3geauwDSrGBwJeGO/WEYJN/10/6QwdCakWPy/Ay+ru7VebHpt6K99b1hx6wlXonsTQZKicIR&#10;xUqSoIyS5qD6R4XSP4AmEMdJZAa2AzgWVYBVHffYVNICaEwL/NqA3EYKCLV7vzPSUsePvlOV4xH/&#10;+WDaRgVxV2xb7WUMDZBp6FL9D5mGzwijtaLTdJ7RxJ8NL6A+9ra8d2lEgnZz4DHV67nnhUfgjJM+&#10;Yxhpratmu5XLkE+XOKfEn0LUQpEZ5Ew3I/ibY+dN87ft71RFkzwn9OzXqwETAku/noGgTYNNINwj&#10;rgCx4rfv8gkV8L3swsf/BG5Vt3fVzIhupfOm6j8KtKxXNRPwNtvQ6oqQ/ifmtmiPEcNvCQH+xQn0&#10;LhbBlskdDaUPXNL7dzuZKIF02pZ8XFyBguPSf2LFA3pC2vd2ko//lcUg1zYOe8jY47WiHdExiOff&#10;451P7b17x20zbPoknCMmrTOHTkJ1VTJ2NsSTTrYu2C4Y7NM6wHUhbgYGL6YHchw2cW72YHlbAO+I&#10;mdsN/YO9SVUG7oIqzvF44yH0v7LSCz3seovKqcmkaBCSKU5gmdAi5LcO5VVL2rqT1ZJegPnsgKnw&#10;8pjYJYSkX9/lX2Uef0E7BBjX4rNBJoBtFJyWsRZoM42hlZKZEZL9QFQLJ4AeChrlChUUwCqhm4n9&#10;DkSrmpXLe8tTZDra/IyGvjW3PXQ7eQgk4cGuoITNWlFsYYLt5qEZlE464tRSkYyE6WB1DmwhQrsP&#10;/JWluQmWDgMx7U/PKt7IP6+Jg3SfULEONMqpQIdwEL1HLQL83X83nQsQqmIVx+k01wp4eOakXXLb&#10;ufVNbugAbicJSJMhegjaVwQBjomTa5Iv284xFEzPKudKmvzSdaEBK8CBlEAyRGJeTYMsUr9Y3txn&#10;eUV8sdwQ5wYCX6vDreugZSAKKj9RSCoAKHzQJ3tjj+gH/D1mauuy1EVQTZ0MRKMWDGIpaLmSjEqM&#10;k6FKD8DV4+qOj2Y1ZTP1oOpLhkCYZopYVzlUn8DahNOUobckD9R673VUhgmftIfRA/ZC0ojgHZVA&#10;bXMpdvFe08oY49ggJOyB5CEw2GVlTk068xrqJ7TpAFbSIt5sVMuitVsoPObIgQ3lHwCzQVaj3N+P&#10;1vUK88yivCMjJXXJPzRCK1MWU3AD4o8AawPiwlWjrVZDM8b56xl9NoMZcOdb5NrubIBkeglJHuKF&#10;f8mdfdVhgmg7wBuBO23MJMFD0/FSVzfLiQFs3g67WIWiBE7AAv+nZ3WTzS9J5FkYYBLSt5CdrOC1&#10;QHB+HdMwVn4eFA4uExK4OJE16PZVLRamhxLSVSUsa4LT5WFDxiRaosYLIuqgsvdc3V5XcesqUCiN&#10;GdpNnT+yHXf7t+fydDft8Avt76FWArMdEHTJ0o/XuRXoMAEJbE+xv8AQsJL//R82jixcUZZMLZQf&#10;LmlrqkFsN2r2K0CEJDS5C6I6Xt+dqv/IKgFAuu2iU2i04Bvur+D/VtNrM1rfKLIaq0EOYid8xWrC&#10;l+WDKuEiCq12Qj/B1pzavXHbzA1T9TZ789CGzfqfHkvkQMj4DDhzxKIm73YXZbxf2eAfN6R7xyv6&#10;8kKMxvUGTyIdAju3gRfMAgLFVvx5+uW36cLzfzKUNqA3PR/AflgUMk18LXk6xPsyDXkYL7nvj1jm&#10;TXnP9pwp9S7rKpJ4XYNOqxxTZOE2ymTds2L9h6nAwox2bOofiFhwiEoFJsr2XDoZ66amYrT+FFmi&#10;oJcOCYD5QB/5iB/tVJHRDIQG9A7Bd7couy4n8bh7MY3w3OieqmrXXeR8PNM05VjwXnJtT3ixShiB&#10;alzeF6dJ+iEK6GjY//hZoMH2A60rWvU68X13/fTrps69tMr/RdyXh0MZ/e0PInuyFWXJki1bQiQm&#10;lN3Y1WRQJEsiO9kjFSKyjX1L1kGMnUiJso01a9aRYWTf+Z1H3/d9f3/8/n2v33Ndc12Pi3mc5zzn&#10;Oedz7s993x+QRMTb+ahuvtFr+uipeJVa++PX1qS8SMm8yOU3ofIdHkqOE8hXp0WiZXmPQ6GxBpPX&#10;PFhzn8t6RWM6rNH8MrNLxccrdisoXCoV2kLYFr3eJAwlk9OwJkIvNYf6A5zPTX+wcT+mBQO5xijx&#10;A5yO22KvjYSZ7zxRIScs+3h9RuvUlbUokCvLCHxBLM2sc+m3+m8+RKSaKX2GFAhNIdY6xIGvYTzp&#10;gBcWjYfmUX+WhRJjdBJoCgwjWiUw4aNX9XqJKbVPUuSwo+5zDNC86kD0hmIpYJbkSKzBczYZKY3b&#10;bCQ9TlvVirz9P9qBRwHVYCmIpsm0sV0vsQaVoCV7q5qd74B7LeUHWDr43Na5I0IJh4Wqg3MF8OHj&#10;JYHRVdEaAi/KyL6+c4l/988tVwBU1/tb1RB8MV4yJSMEOJZ/IZeGOoxbyu+c8thPFAPVudtP7EOO&#10;b2e+zkQUYFlRPtd6SmEQHqEVf+WP7JXAl6eqQYA3juK8QQUCgI8mDq+BX2ESVNE9XLxxuB7k9OeB&#10;Gtcl6BWfoycUQvRfBzsEeTLRE3avIWDgf2d5pCPsVD149p3nxMoyoePsGvbK8M3S/UEHXa5RlnGx&#10;fqKlEZ/LDce8rup54Kvs4QpKQg5KQ/8Y+B81WgKXh9mhWWgnabAhzOmcCEBgbwiwA+5Nh2jqyhKg&#10;uij7BQBFCyYIjkqSc/1gYU/7X6uEhlsK1IkiHWhfS54rR4sN5laFTB9m1yqLhI8f1QECl9hmotQ3&#10;j6QyMYmz4/lfVipS1wBpT+T1CfFtb4F0B9zjQsJaoVSLpuOilsWegb2eMsSv+/Ze7y8PcbY99p+a&#10;iI558W+l4JsCWGDT+awk4WN2t6un7n4ycL+JanfOvPOHgbyrDKgJaOUEL9X2jFOpkEJsrxNQ4R9W&#10;62bvIvV868k/7c89A74WgRfKv0pwOxT2QcVCN8RYH+Qtnn9tkeSafrj0GDBnUYdVjqPzwVfR73XN&#10;h1npBDKeCa1BEQYKuCMpsngDrolfAXb2jC2Y5P81r3OG/YJqu3D70+ySRaeh27G1ehU+b7Z44/wU&#10;1i9mNPnBYDxLGqq3jOYv8uY84z+JL3mo4UtjNZ8KyBtxEJNXa+AEMNmFcB5gtIQuoBwEpGtATEAT&#10;WtsS74JyCNDCBoNjmRnUKYRGDBvJmCCQDbTVc1Zv+5gvUu1jGXXsCdjRIXBCY2JjX7raA08kDGG2&#10;tQb6DXgmzNRIIgENq1v85ELPvyte1y90VHvck5GgMYTyTEVseg4Ym+4CFi+Kaz2kzoX2HfrXyd5R&#10;CJDi6vXcnyeA9PW+UehTGnY0QVAw87JcZOMFtc8ncUU5wdesBnanbuH6XMlF2Ijmx93deqEy21BJ&#10;Pt+GZl0QWCUZcg1v3h4vlSokjHggOmSOK5477w1L2jzxlMR2j2jp7NbPl9RJ2195nSM74ZU97wgf&#10;WPMnjtX45ytv/qgwYfWGWz58FVN1yrHC5iARCuaCPp+Qv5FU2qptTvlGPBIk3Dcy5/HrH1qzpO9a&#10;8qjUSqkD5yJ7cjaKgg+Fm4f/tpGAwp86KkmzvrvsXgpEN/84oNZhWsOd21CCFdx5quy0fWUONH9C&#10;L3Aguh/56SOrOZuuT0Dlsp7Wa02H1+p57qRQ4RUEnQ4ymld8oUNSdTNCUpIRghW/8FoCjpE8GegS&#10;QLs3rHWB2Yr8p1HG43HZ1rJek4P8PrpxOpkiow4jcy7tkX2u34afDsVlZy1xijDXHrg0Fpk3jIwB&#10;1oC/UJYkNYje2ZreixUrVIOYHeI0N70X/78DNPDqXQXiBiyjvb+ik+YV5C4gzBhi92XNTl3m2T3Y&#10;gm4BpvMuwWGo13/eykJS4j93hZ1np6y+Q3qKxz4JWuvnzvwjhMN1FmV66A17dWWmtgtcT5iML+fr&#10;17vW8w8uSZwEOguPmVthV2VTTOiBomEzvwsQ1IwWHLbBvhQpSOtDBfMeeEQ4G4r9/tP3B1XyYk5R&#10;pYlIWFDwGYhUk28P1vfV/1yphzvUpZl53KiGL2Otnth1lthDAkvSV2T+Eb7HatznWelnfCZcDMYQ&#10;4pZ5kTj87p3LL6LDJGddkPg4OPv0IQUtafUS7JdZfKMh/2tFY0mgAkmHBn12xA9Xl6sdYjCY94dA&#10;1VzbMzDvuGfwrC86IFTTTpbpFDdWONzoA8njWITiH0OWk62wLxg6MDkV57O2FnPKv94v5Xj3R2X7&#10;LA7ZB38nB9IjblV+hkweNUHPalbqOQOP2NFw6qEYFRGUf/LK73Zg7+ZX8BCU6soflwOhTKz8dVBE&#10;cXLJELzEINzKiDP7y0NtDIObt9Z5WvM3nkl1y5zHjj5dz38z0xYFLZXVcNVSIEhcz0f4dYifUGV/&#10;Al2A+Jxhs39myrkbY/lp5X+WjZnLGFAYoZdH90BYkIaqUpkCmorr8tLfVNGltUaL0gAQs5gVSZJE&#10;oT4Uhs+wwb/tXS3rWeOu9UeVE4yjdj4PChhtfV8rwBa2DS+5RHRK1cU5FZCHdajIiLsXX9ZOGBXD&#10;QGoopAbtAGRJCmrXu3ABlmPrx9/0M4JU3FXKEsEZgLpu9Hl+iTaDgx+DavvBfU83dalxn3hhEBYP&#10;uDftfv98SgB3dZeV6Wsjw+08rmGAXhnYnp0SG/n6fr+rqpcs16CdORwbuBwfwWZ4BV0itq/QRAtL&#10;ovROcJLUxyahF2mQ41YExjyf7L0v6hj7sK3zX4yxx5HLYoliyVEeyHCq3kRGIJ7MOxGwGiZT/Bwr&#10;faBS4nSWHaKuvCJlkpEtO13Y+ASo1wIPnMnJyu0ziulEJTJLLvZeBYPbsRmPetRH+MExAOhFdBFW&#10;lY8sW5ZzP3T9oc14xt+4P76CBj4YvSdRbmTwWXvjZ2B+/6fKAfNMq2BPn4MUU3Jm9YuBxxLMQfLh&#10;a9Y6DQ0dGdnu2CXCnqhrCN5wh3PzkL/py9/z8rHFebVWcr4r8m+zZ5JXFLuVf/MIK4yu4Lqot+qI&#10;5RaLiQcWsyp0wjZh4bcyv3NY0Ntxu2YW6QvuTtq8lwyVvMyc6Bz0phRF4VZtm5ImOc5uxUOtXM37&#10;8QVSO8IGytXb/v0xIcir/3I663UK5Y3XJZ81PD17P2RTR6KpHXSbBZpahlgb1agm+S3s/Hcx5Zpr&#10;+/3lJVnbG8Pkfsf+HGsiohL6FRYFndhxz8helUflYo1uFcnOT9m5Jc7aEdsFly/ee+Ag6VHVj8z6&#10;qNA/ny4vG+/zXPsWavZAkReksiJIVz+rGuXbPX0ZPBjeOLRAFCl5XYqib35TUpK1T5TrX78k+ur9&#10;ARGHvfW415PzQ58uobwNK3p+awNNlER5pHJuX8hyXBDpzalzaY3SI+drGWLxc9KfKDL5DkLPQB2O&#10;StdQ7pCu9o466T/V9Hi71E9BWIarBeyec4CDYpNwK+ZR2nWUG0H0l2tmapT7uZmDZywulqRMNXfA&#10;AKB8YbGYLMacpSkir4VARP0oYgnRq+JgCc4KRmx4bYyvN+DvfS/Y5byR3PjY2MhNm3B9cLv4TeQa&#10;kUgMRnHl9vq7hdjjzi6+xWkyUSUYTSme4u83Uzbd3zj0+LVSV3cDGXmgxVq4yUHwImIt1vZXmpy+&#10;veUgvLXjwJ/i7zFpQcgCH5DBamrtiqyR63pybXGOjt5Dldc+JRs7FfgVHppVKIGJCQ6WRf0cztSv&#10;j3Bbz437rxvZWEfUlSPtbt+ySbVof4Keqf7E12TBgdEXqVoYHpRcLmGsgblW0C8jRAUelr0WdJ5S&#10;+9a/KCihL/M1mKKpwmEHeUMZ6V/svtK4XyK3/lMKJV9h21/WtRqBPetfC+xgTAgChVOLG+titgph&#10;Ee+X6JkB9PpadvJqkw8+ZzxT8DseqT18KO/U0XYY/50Xah5iktu+t13cnjjL6Nfirc/79849PfZi&#10;08u5tPkc8517fxad9CCPBs7GFEE2lodLwUfbhFrHzK25puN3N59toLWA2djGxvDKmOzZga8DGyvG&#10;P140eIrg2w8dmP22fLYzWVyXET9hXKN+Ax6aP3I3725ud2wndZrtS6lOIWLXjFJj3MeOps9hksEr&#10;PqSdtKbvOmKXN7qpX1hlCx+9ckThm76ZrzDZxr0XzESM3auo8656Pjbft/Uu+LBL7WDQ9sJqViXO&#10;qekQ6w1ifShoRWVIVtgbwQxEhQKxDP5YoGw/zHF0b8nN/mGhKdRnv2x2XFDZqlJ43P9k50eThFWb&#10;R5Lk1vnFZblH3yL+yIgT/X49hUjqktSCvM/UynM7tCm1GXK7z3Hkt2OuyPsOMH5LVNrLVpJse9vw&#10;4Gip++iKSc9rTrX9Ny6//9407naXjlvBrIesKKSdDrOSK5qsdS/c/YMIsHnasCk1D2VKaOSFLZtX&#10;Mv1qMAOa+y837m40qI2ZrphWfzHrFPDlh+2eE0cSvPyBTOAnkDf9DCI7/VMOn9I39FA5a4bdlmzq&#10;cTJjYvTOSFGXakGf4PHBV3F/u4mdvIByB82nRWku+W0bG1tosHNQu8CT8J1ODZB7At0nXM9ZP0EK&#10;aAQz7uqhqvPN4xfqInC1MezSu1sCjHXFaP82GvitNfdoDr+AqefaXY4dji+6MmZ0DXfezmTNdTzL&#10;91+o3WPCitifd9l/fr6r7Mdq2k2/8N5tTp2nKPXqjFPI3HttKgfuXzwL3dFuCoUXwgbD3BmVLMiW&#10;dZtMdBTxHSE3Hi5NrfVG+Q4fdN1ucswL/wlBvbebXEFtHnqGuVcLth3waabys9Scq8oalOytQ1+5&#10;wjF9zIP8Qz8AY+dBlzyhqKDNaIGKPHOHwN/3DMnFGZ43EzMKWxD3j2iNktPglEW+xRgWChhbx7Ak&#10;WIcK6Lj4rTX0XnyRavVlZnU5a0WKeVuS0a7t7l16V0cmJTw/F0btwG+6m4bwxWyyuNZe9cUQ608g&#10;QRr/+sKZ1qFkucV1uoXwcoh6tLWKZrQ11PHL1oPkUrGkeC/2bDOLeaNUgdABvzOP1cOixKqzpNwP&#10;X8/1wdDa5GdZWI1+UbqyUCs/4GW+G/zXq5ybafA0Ugn4YK2/Rvi2gKLlXMuFP9W93s6jW2x/Bw2G&#10;evumTxNmWvbt79+M970Il+bgnarW4LRYtbIwvE4hnQrYZzZrs+3E4fiKGYP1UsV6NYZBQmXL1lQ1&#10;uXyk/8qULEbI/wn51F3KUfLV5b632RIaXv7qBG+kSc8tu04VCZ5TPNegsAf1i26foevrlBzj5OPc&#10;L1jNsCGqFdGpsmjWm5xp5wZD8aFtyvJFZzBcIZur7rCeJ0AlV6EuqBASrC548aMz47cQSvJTN1nj&#10;Z/5YX7o1+q2KKmoIyRVA55hd8WFnL3pQ4ZWSGsH4FU5hycHrIghK4t0itK6bVJjHxksnlKKKZ4R2&#10;73rRiRKu08bxODKFtMXaZfQtVInvHeZxnL51naJlC0nf9vLDDkF95BmTucX6zrqyvILa+s4uahqT&#10;Pob5q3BTIMUqFpMn1Oi06u3VWVrMl861JbW8Hto23Q28UOEiAChB8vl/DI1tGMyXyFBWrocxiM+G&#10;uDGYCxRbZpJGxm/eFcx5xXnmT6mf19v4L64tja2TSpTdNBgmTppQQRisnKELcSmVWcmT/IFcisiX&#10;cizdaJjGaMhQQmlxa/o5bNxszQ1dwgxeN5f/FF8MJt9bPWwO8NyG0ML+E/TdVOuljgeb06Ohjn0h&#10;eFJ4IWjLyZH0uqX23xkbgFBPzq5CHiPQYf0SoKLQ8c+ZBJxEs/0LyQFUAPJl0AG3Absb6Aj8+d+X&#10;/E/0Dbv6v3whnUoADUg9m1Y1FGQeqwCVmI8pYZYVuBrulHNub3tqeLrll9cjbCAxc18eYmVfMW4C&#10;JK4CmOGfQEt7jEBi+g3k12FxFRDvOBTJZ1XqAzVDyWwjdmrgeMpUkbWiPsVuWw9AU3Fd6LnUZG22&#10;B/b2/lQn34ZZwlZJhVkgYsE33v93t1EBvIR4wZTnDwDg/zzXjsXqZDfjQOT6FKQDcQXL0uoTEEsR&#10;5kDWu16Zio2Kcs3UsELZNkw8zxh6rYTY5/EZBzLrjWJTdhiMWwvqbHUvUIrc197ZbhTYZDTMA8LB&#10;VaiuExCebzrwsvMhmiMh0wkbPV4Fi1G7/Z3r57LKxCr8gf3lfPkPsUK5h74H3oCi7zGKch8wPvEv&#10;KM7XJAMPGexM5WOoJ1fvG71saSq5skhtfUD9oUSwgFFieOAHPPS5I1eTdOIHZ3JXQHYlazQp9utT&#10;P37QtFG9JdUjs7pNFcfQ6c5y7chnStjebGdstTDPB7PzPKd3fQPpEzWLp8NktrUcwSSIiZBr4aGB&#10;I7WYYGnp427Opg/TACJay28W2vlb0+3XJT7gAZCic+979kmXNfEpXuGcqZMVKR4prX/GitYxWB2s&#10;AS7HNbHLe6SE84HSNN60oWTCqtrI49VKrLl4pGLh2jtrrXyk4cFFs8J6BnEyW3MCUXmqITZA5aZa&#10;QJT1Lo9GQPoOaJKdUeOrgMadxm9fq143xW/xmov1rm96Ncy9m13fVPTxb2g6A9PRo5DvAbmnH3ve&#10;YXYDBcZzQAwdJ6CdqFepqPinDChAd03Vq1zmOvrxlwUaBkHe9OBTQe5yMjYS03cNSMyPI8pHLx8l&#10;mluV+t0DKNRzomX6c6ACnQMowRfHC49FbpApisvZBeD4tlFMPUTc23bQ6LsWVU9RizJkOgDrX+8u&#10;6VlNxy7DDZFHcVjUyKkK5JrsR9fvlk37SDxbKh6HRSRTyCuFv+XliLXrpovtSpZX+8Zf1VsjLibq&#10;9Cod/wJ4KGyOPi3VeBTMXVwfvYVuPzSUy5jwVQtIR87lzjrk+N3RiA+99lVJjSHADJO7PTCp1Kgo&#10;R7dxuOhKv+F7qIjrMLXbp8goE4zM4OVHeL1IbW15b3KL8qXhXfUbcoN1Tqux3uUZ+iv4/KrodybD&#10;WiLXaGXynRPB/tE74eDwMs3Gs3ZL83LGnI6I4Jerjtf4ozjmZDui3J4slnnxq/+pCHYd8QeNZZ4E&#10;XWdJci+DDeefvKm9mfaYAu1Gy0dGk2V1yZt2CO0W8Y2fK4orymd8dkY+SkCcOodjaFN7VdN1zUkf&#10;PN/JpmZhgl3ska6dt5oUGVMHE+HQH9dowbaIpzUcaSSxvVLrYmmkvrVa8jXtu0GybIFd1t6bM3Fo&#10;cvrB2zkTfuGF23KLL8zPSN/geqJEKHs2cyed9A7XHEf7U0ZIqG62jrcEJtUlVGWilvvS704y3jxg&#10;1/gMJc7p9Zvkk/OU8nY93K4Y0XinYXo/ZwgN0EUtMm9ngEjt9v/9cx3YCT0+NAj95pZfVWjYoHPk&#10;/rQBFAE4NGg1KenkjVJ4eIJdqmISlkgBfiZ/e20cMIcvb9dfg4w68o8WhcTHvPGpKmLhCys5TaYi&#10;+REmK9vrQPO3ZxS6NjH1vgZWQQHKCgkLf3caxXamzroHJysFNAbk8Ny7FS0esAvEo1C6dJudjIXd&#10;jXQcxHIW7MMgef8TDOhxh2VAkTXWpvjktTrd6NezP5TVzWF+f72CuhMEbb7CjNTyPmdY3rasf8lp&#10;slpzP696Jvve1ZWeVciFu8loefKwLgBv+A6f9rwrbzFPsVelErwE6P1T1jp4vdQfE14zkY3ryLV6&#10;tAfJg473Qk/rwDiswS9cZO8y9imuWJ85QTDORhZH084TpFWSLqVsu5VwUhvvVXYHmbuCikWHpMHi&#10;oNQg4vbGPaisDphuJfQJ0y3ecpzVRfzm5j3rT+uWZarMra7ydY+3r9xyjfOO2dgu8NQOu4M7yjfL&#10;OsTl+IoKOaakOfnOXFA0zmyy20nZq8uJoyGpeHWTIeitFULsED2Vv5t2c3dHlAep+zThicdHm+x2&#10;x2kd7hkc2uGyhbjj5JIGdrLxK3+yjb2mDG9chU2GXfqNZan8Y4Ler2CtpiENzVFPbkRM0ySyLQB5&#10;LtInD9mZ6l60WD040yGAS7vwoeKw4PEFbpr2SZuRGk3cN5vzXSt38T93HPiiamZn0LhaYVuuSkcX&#10;rpjugRm7/RIr+UhslFPCFlvsXFiFYwwmO9/kiMdujqIBgfZppGkwPVhFrqSasGo+n5yV6Tjd13ju&#10;0D9m9BsHqGI2OVO5JbpcpUdwIs0AnjZB+jPJkwc2xp80estvSu7mugVse4InxTKlqRJTErhQoGp2&#10;c1wI0NnK/PdlEitYWQCNCpCec/yeStMhfACu7lvgDxWpRZB4rXfK+tnPurEYZE+LA0Ks9IqJooET&#10;kw13lOLhH0Re2mknUMY8veC8Lk121Inmm/j1nMVG/qsOCrvxlIoo+eMSwGnDaGyv/RBPvkGs/iJ+&#10;u5/60vKBCETrRNzGdbUjlA4rEHSdM1FKRKA8Hqvpy+OxP2tQaByHdP5YqTzm3Bj+bgeX0Ph+r2Fh&#10;WyoaAjyNbhc/vfXPzMWWn5TpM3dMJ4nxXTbBV86QpN/oENhG4A2XH2fcL+1MvTHkRG7JB7G+09/s&#10;5RCwaRuhFFlwOHL7yzXqhT/YxFo66wOZWDTFhTOXvOtRQL+sKK1gh7rw+Gci0EGjQMFmRZbeapPV&#10;+67CqRcJ9qU0Is3wR/GzeM6iYCUAxKd3JPwD71bbEf64PFgFGYiE7A1IEOTKqE39S+FvGPXul/Nk&#10;i0TNuTwyiw/64GXhEqnF5MSRKfK+Fse+FxaWP6FJFe35IjIvyzItGA9VNaWBfwzV9zULu5LDkU5G&#10;rnZNV9W36NQcCfBlWKYpEuToPmdfuQCvrWAV3IzoJMlwB3GWem6GaqHaGMXalV/M94Pqp2hpEy6+&#10;dwIYUwku7oqq7LSuPJxzgV6abPfnY8U+jxfiInr5VrK6JEyV8KLcCSKS2oe+/ybZZv52lzAMCXwu&#10;JF5ZP4KThwcJn1o0ZTd1Yur3WO9RObNrpGr1eEl3LEnlx2dbKK2ah4EXflahVORLfhhea/2RyqMc&#10;VnQD9jE4i6jPJKC74dCX35K7TDb+Dq4zYNcc0gvHj1oTwk5SGW60l9tckJX2xgOpctfsxuFoSY8W&#10;v+3xoRV39wRMBXXZW4KXKV2qK0sg5YY8Mm/QkP2MVQaRTeXdlWwFiOwTJ+a9HW3NJvTL5UlphkGh&#10;2bOvLEAQADTqIJEO9f9nbhxac7CW/CO1enuhzAk6eqDHL+g9Nz86eeTRRFJ2wouC49+Y0qvG8bHM&#10;D9QjddpUctXJN2ZZcD0XbzzhuhzZnSVmQC3GF1UJIIHWPB4fJUeutEISyVgWSe4Vo0u6NHtKwCMd&#10;TCiBFtEKrG719pYdszXPS0nSYq0EFtwdKr1qQSIMJfKhWdAro7l4xq1e3KJxTNz4CURO4aG2FYad&#10;JRUB0aUrYdF7MlN93omscsNAQjrJ4pC4clSCyDU8imN9tUv0bCIYFj87cbn4+uWM0pLhALLBCcYD&#10;wMFbOShy41BlFEdLu0moEMv56dDcDMM7nkd9Sod9jcrZilWKx5BtQnyQrsywpfMzO1P1sEVgebcl&#10;ZLmhF7oDkgSeeBycZapCLNQOPwfHMAXQGZezUPaMO1IwcgXK9MihRNlIyZcHkBoY4xWUl9u5t7Ne&#10;TNQ+rdv6MRhZvYSoO7VHewS/Ap6KDc209VhPNn3zhAOxGNSIquhNZW+hA7pYMm+ZZFLj9vp7ky+C&#10;tadcF+tMRLAmKxcCKYOoLBlqqZEODIXOLBsgQbAsKxG34F35tG6gC3eH3vSWdrphumn6/XSlXe8g&#10;3ZxRMgGM8GCWSE7B+dw5tko+i/vkttJDnNrl7hTRnvJ5rad9tU1CbreZ1O9/BgyRBUOW1SG9wg8+&#10;wuhaUbvy6YJDfZrcv0j7mmspg5q1DbZrlSxXXlcxaHi87nl8ZuXCZeMF6T81q0QUb+Zn5RH84KSE&#10;dxcCV3wjFqUp1nTgkl6gl3a+Q+vL4QWZ4C1ZIXNsr2exH3k0HcgXcuCoWV70bvmYc+ZnZIpchGXN&#10;TIGc7DO/fuNq+vcmzvCg8OvGEhWHwCNwbKb984s1CuOSjURShhEZjc5K6ZfhWI3niM10BLbrhKJg&#10;3ErGNyJTzHjaWqeJ4NNVNnJZzqT1UQLKxD2CNuHtembKp5kZM9o73i1DjVvSTcz6c8eggMyG1rcx&#10;8Ma88KcHNyHUk0XdGMy8+vub84KrQF1yP69bkoaBZeXE5ycNJJN39M1R3Sva0MgBU4W7fuZDsKwC&#10;EbybgUn/TW9yPsS1D62W6aZRrmvfbDNa6qin2L+LbuyaIFnYbsbf0ane9KpP91oQKbEM4TSEZQ2u&#10;D4xojuY05FEf+6SZiyjED26brTBxDmFHBDLGFzwy5NvojSRNQw1YFmaHz8rTHy1ijux7qPNIfV70&#10;ShohHPiX8yjKLlKPM173bow486RQjOHFOKu0xq03EIXb327nvbhgNNIpF1UlrUPzkaIjm2JfbNOT&#10;U1O25k6P0+2mT0GKeZx9k1kD+xTA1Ei+H+y7CnXfaDqg0LOUuPYgPCnLS6NmStNbsQIolusV5qZy&#10;7i0lLO/PdzSS13awKb0brGXPbE6dHqXbGFn163GNMTVwJx3C3wUxdtN2X/kgYeWskrfA8eWY+jf3&#10;V+KYYWB+SBd3a+yX2wpTOsgEinPMZ4cbxiEsSxiWu32um9XYcCVTvEzlUZ/3/bi5nd28QTlkMxXd&#10;8F1CpVGmSaAEGzfbUopwlMKaetP6LAHTRJyvnfvjXHudry6//765Om5ya8DUwj0dkS51xJ411Dup&#10;GpB8mtMrwwZuvFGlsy8WNyjfEHXUtboWNCHuGNixczS0V6e55to2Kas7mTxhkc5/hBLk2NIJCN/Z&#10;7x+RhUUaCxKuQsSjwHjDQir3zleGfy2Kr0xXjIOiz5PigZklqHY4FWyWThTanQdGKBwfrINlbeDI&#10;Wk+5H0ic6ohrWizA5tSN9GQfD0/W86QaL5Eae2h47XvuID8Zk1vUqR4hIKwA37ZWJXk1O8y02TN8&#10;mv3nO1YmmDzJf65qW/o9c4xFpd8AZFoCdQHJH/w1t9ViSRmwnTzn3IO605/Lq9tMOS63NOKAcZ/R&#10;gcEF/gcSgNj44PhfRxIsgX/LGDN16FkdKKGMoQDd4QPMW2Gf5YEnGYJu8r5TA6R1g3089y+b+J8W&#10;3T0RJtFNAgxz5uTXpplPdq+B3fddUB4DZGWfA0M8YCsCsaVOiFG8t05u/79u6FrPfGfyPhEnCVCJ&#10;T0BSXWUuKg7ZQw06QDSGKvP4K/dw2xd1fCKvAU7UMwwbto9AOwvqrBMrgbFAz4q3D6KBE4AqgxCo&#10;0gPHNGyhAR0KsERd12Y1PEUM3E/LuS1E38fsimDqp3GATMma/qbVgpcIWISeGLaQIa3swO9gSrEB&#10;lGR7j6XhXnDBbuA0WJsRSnoe3Os96DHAmfyO1tNlAXawqVWcmdFqbIqStvzNo9czDbHZLQD0Y3sT&#10;Gh3XekHBPr8C6f69KVDErMj+kuR5cgF7dy4wNmxloD+o+AzyiSgainFaLc/NaiC6PeCNrHQnDPqL&#10;8k+vFANGiI5NSwjVUe932cZVOojPZSt6ct1fEMc1PCTfMK/20bi9Gy5HQ2zcFrxAQHEcsyLKvuMC&#10;aLX+QrjFeA7QZBLo6aCXVtu4tvPntSjOK+7/6t4DBGiBmGqt0wCZIj35fdG9Yt6YlmKNGWC96Zzc&#10;Mwtgqx76kz685OZgAB59/ckAPFFpAuPKA0bQxwQIr+K2Ys+4SnystJ+EoIukGNAewTrenxy/ToGm&#10;51QYLhcTAC0AwhvQdKkbnsSN/DegcBhaIM2rRXwgvp5uAXItAy9jxk1oYHFbgSzpdv53UKDi59rc&#10;D5SEsltdN9DJFJXc97m8gi0DD6tKzLstEnLQBDuxuu2k68+y7jX5N0A86QxgbgTGUBkQ43TkQRIU&#10;B8h2yHObdvyeSvMbH2gNAEHI71ZgsFFI/J4pecJUm8BDTlRg/V+7TwYeByvUFVc9+nRkNwnB7+6M&#10;CmZIRINORgNS4C6gAgVuqVmSgjnBrqe9jfP5k8+/Q0gZAZHjKsDGth3sIR7sPTBFoprf/oZcHYTA&#10;FwahVPNnWEn19JsCE2pNRJrCL/HNPGp/Be7o+pk7okAf5WalfuU+tmjxcONAJ1mmps4GygdXvqKk&#10;sL/5DIhn6oYMA5Ux72gNfqKlfxSbEt4A+KRmG3psyplFz0P+wY3WgWBugY7/X5hia+Ix1+bxWeLL&#10;VOUrUDs0buuqlihbBlPCSSj5wM//h71z921f2fY7kyCIDvArdADnQhtxERcOosKFArjwAQzcCDcu&#10;XBiJL2AgCuADRIULAnGhQgF09nYKXSB/wO80ifdvVy5dupT3rX5pgl36FgGs0qXT+VRRuDT6eg0f&#10;elB8iI+vCXoocjiPz8ysWVwzHErL+cfNv/8/klyPs+/vX/y189eedHD+tbfLda+Wy9+v8/3vx3/j&#10;/Ld/9ze451955ew4f/VPDrz/DW//z97+xdvlvn++OBYv9vF/8H47//MH59/+U8f7HLrj/L8fvHJp&#10;Op+/5bL8Sdh/5UX0771jSct/9fb//j88z97fv3T+t/O85zj/xZv7Ktfg9x85Tbkc+Te740YCJEAC&#10;JEACJEACJEACJEACJEACJEACJEACJEACJEACJEACJEACJEACJEACJEACJEACJEACJEACJEACJEAC&#10;JEACJEACJEACJEACJEACJEACJEACJEACJEACJEACJEACJEACJEACJEACJEACJEACJEACJEACJEAC&#10;JEACJEACJEACJEACJEACJEACJEACJEACJEACJEACJEACJEACJEACJEACJEACJEACJEACJEACJEAC&#10;JEACJEACJEACJEACJAACJzfjpuP9PeyNbnFO3I/rbkPOtw/tszi+Hzwem/vah09XcvbxWHyPm/Bh&#10;3PvB4KJ92P8i1xznbb992DnruX4//EUCJEACJEACJFBmAp0z0887zsmNnQ89b581xy89o2fgznGz&#10;57YPzS/b9+DC7w/+X3q2Lx6TAAmQAAmQAAmUmcDlOXr4Vt/Oh563z8rxZBjWELqNh72gLqHaCGKA&#10;2zkLhsnfJEACJEACJEACZSWgPb5fl9DzwZwNLqATRLnwPbqNumrOUZcAJbokQAIkQAIkUH4CqjNs&#10;qku4R9ASfjuZDGd3T1ewSch5EDHzJ+SMe4TRk/vBx/XjcbcxuIAvuiRAAiRAAiRAAmUnoLoEenyT&#10;Iz0fzCFmRjzs4cpk+LYvWoP84RzGQdwjnKFLAiRAAiRAAiRQRQI6L8Jvl9DzwVxDl3g81ithzcNo&#10;Fo7zca2+eEQCJEACJEACJFA9AqoF+HUJPR/MM7QEe9ZD0PfJDXxFuePm6ygYKn+TAAmQAAmQAAmU&#10;k4BqAWnqEq1+lA6h5/xxlZMcU00CJEACJEACJCAEVJfYdL4ENIJVdomeC1/RLnUJ1j4SIAESIAES&#10;qAoBnRfh79/1vLyrYW/QDlbpErM7+DKrYuJ+nPXHhat0SYAESIAESIAEykdA7RL+/l3PB1fRhj6w&#10;Wpf43jL+GgfK5OkK9+o5HpEACZAACZAACZSbgOoMy3QJWSHifjC7a/XNjEnoA6t1CV3Rytwt61Do&#10;dznKzYypJwESIAESIAESUAKqSyybLwHdwXGM9oDfq3WJydBewQr3GPfrpcbPIxIgARIgARIggXIT&#10;0HkRfrsEzusqVPF0idldz8V6VX5NIjhmUm5+TD0JkAAJkAAJ1J2A2iX8ugTOt/q6GnYcu4Rw7blh&#10;20TjgGtL1L3OMf8kQAIkQALVIgCdwXH8uoSZJ9lt9NzZ3eX5uOk446ZZwxLf47Df0Gj1jQ1i3PTT&#10;mQyfrtqHZp7EuOke+ePw++UvEiABEiABEiCBMhJQXcI/X6KMeWGaSYAESIAESIAE8ieAeRFBu0T+&#10;KWGMJEACJEACJEACZSHwfuqfDRn+xa+Cl6UsmU4SIAESIAES2AUBfOkzrEPgjP2+5y5SyDhJgARI&#10;gARIgASKTKBxAJ1hmUtdosjlx7SRAAmQAAmQwK4J6Fuey3QJjnHsuowYPwmQAAmQAAmQAAmQAAmQ&#10;AAmQAAmQAAmQAAmQAAmQAAmQAAmQAAmQAAmQAAmQAAmQAAmQAAmQAAmQAAmQAAmQAAmQAAmQAAmQ&#10;AAmQAAmQAAmQAAmQAAmQAAmQAAmQAAmQAAmQAAmQAAmQAAmQAAmQAAmQAAmQAAmQAAmQAAmQAAmQ&#10;AAmQAAmQAAmQAAmQAAmQAAmQAAmQAAmQAAmQAAmQQBkIvI4GF+7RuIlvw7UP309b/TKknGkkARIg&#10;ARIgARLYPYGP624DWoTttg977u5TxxSQAAmQAAmQAAkUm8D9wNYf/MfdBrWJYpceU0cCJEACJEAC&#10;uyfQOTP6Q7fxdDW6lfS8jp6uHvbM2fbh7lPIFJAACZAACZAACRSZAHSJt307lS89WCjsszwmARIg&#10;ARIgARIggSCBVh9aw+AC11r99iHOcpQDVOiSQBUIjG6N1XHcvB9ofvBM8X6q5+To4/rxGFbKt/3H&#10;4+Cc7PuBmbM9bhqrpt790jPzsGzbZs815/xxm/C7jY9r3D0ZDi4gg9qHIplM+sZN+Hi6ouUULOjW&#10;nYBpg4/HMqrQOXvbl7Yxbr6fBtvk6Pb99HtLrnYb7pG0N9PK5E7d7gfvpyYM8fV0pVdMPN3GSw/n&#10;ei7e2RB/jQMJe9mfuSdKLiA0MyriHmEGZ+MgnAfxOxl2zkw+3vY7Z6+j2Z2RB/asDJMzO62zO8T9&#10;vaUxSpzvp5BinbPJUPxJHuzQbP88JgESEAInN2jrtl6gPbdS6rlGosC/cduHtg6izyInN3qnHF2e&#10;4z49Hx03/HXOjM/JMBjv276RHI6DsKD76BlcoUsCdSOAlqk9uznj70mhyaO9Oc7jMe5UYtDS1de4&#10;CYsCzqGlzu7QLh1H2v/rCHIEPtX97cTEESUXEHv0eyDvp6It6HY/wNONCV3mZ0AeqExDzJfneid8&#10;2VIjSKX/5eMa/oIyTUPiEQmQgPb+2u7wfOI4akUY3eLpAK0SbrehzzvR2oFQRnu0263GbbdShAsJ&#10;5R7hTNhF+UWFjmt00yEgz7iwYT0ey/Matpfe4zF6kW6jffh4/HRlX2/1H4/Nk97D3uNxz50MTV3S&#10;Z1w8NaotCmHTjU/AtJNxM9xi9dl6MoQFIdyqtNWHNQnx7R6ZNOFOtNTBBc4YH7B54qy67UPUj+Ut&#10;9+Na/fuP/HaEKH0FTx8qVxAC0io5CMf9OgozcxzUbVtCxi8V3kEC1SYQ3fujfapUwRm0SdtVX9Ha&#10;gRAMt9tlNhGEbFr96wi/o1yUTVTouEY3DQKvI0hUUw6QyfeD6JqhM+7C/dFvJyYMfUZE2SLUNFJc&#10;3zBAM8pFW13eU+sTRHTPqtcRvinH0W3/iznT/2I0BZQz/MmdomlqDx8tF6TklsVtwtJ60nM19PCR&#10;9v64pndG2UpVjsC/7drprm/tYs5JIJpAdO+P/gGSx35XvHMmdojJ8OlKdXi0WQ0NZxCrtlKcmd1F&#10;+0brNa1e/byfioQa3XbONF6EFRU6rtFNg4ASNuVjSmeVxDexrpL1Ktf9ZZ5GeuscBmjKGL+x/ajF&#10;wHHMmKSWp/HRczHC4TiNA0NP78LoiJk7ieuIx5QjZIbjfL0092O+hM69DJeKpsN/TTXQbuPrpYxq&#10;3A/Ub7cBu4am8W1f5JI9u9NxVAr502ri0vAQt0oWM5LycW1r0Boa/NMlARIAgc3sEtpibbmg/QRm&#10;a2nPH9Tho8ZFo+P2t3r1A+khM0DhB7kISwVcoZsOAViNQd48i2r/g/PqmnibXT0TPKIukU7ZBEMB&#10;57d9bTPa/kwLxm+1H83uUFZ4glDtADMkJKb306gxDm2TuHt2h9HJYPrs30iHPfYp13Gv49hxqxzC&#10;+Jjer/O2tFZq7w8magsL20RUnmkeZncaWlCm2fngMQnUnYD2/truwvMltD2pdBJyaPEPe4aj9vx2&#10;aHItqrfXuO1WilaPngbPCu4RwtT7UHpRoeMa3TQIoFTMOzc9VyT86BZn5dkRsrzVH1y87XcbJlY8&#10;m46bpvReetpDoYRndwhHz6SR5rqGEUVzMsRZowlov9k5Q2+NVoSeFC0Pv4M8EaK8OwG/3QbqAd5/&#10;kPkVRhOV90Bgs0BYiDOoS2A2h39uxOwO8eDpBffrO122vVPliqYVMYdlksoVe96OnoX80RB4RAIk&#10;AALRvT/kPaRI8DfuRkuGJNB2p63Y+A36lLPRcQdbvd6JK+ouSwfO002LAJjbvb0+JaI3CseGmtPs&#10;6jXYOPQZMSp09c+jeARAU/nK/eidg20avtWFD5zxh6Np0ev6rGHbLe1neviVmYz2exjaujVcOYJ/&#10;u77JedQnpDH4W/xEyZWo8NSmYeLW36oPRWsmxj//kwAJKIHo3j/YQoO/cX9QEmhoQR0+6FNCiPYd&#10;bvV6L67BXZYOnKebFgEQt2U7yiX47GjHCX1DV1LWdQc0rKjQ7VB4HIdANM1gG34dnbfh0+9Gz4cI&#10;pwB3wfakszLh9/0UfmwX4Ysv1CE8jeBO+Nc6Yq4EcxH8Lb6i5EpUeMG4g79NjFGaCVJJlwRIAASi&#10;W0qwhQZ/4+5g69NWHLRLqM6Pe6OfH6KfSEa38u1iPM9CLqj8CaZD4+BROgTA3H5GRa3ANb9rnlDV&#10;+u2/Kr+0n8A1PZNOqusZSjTNoF1C2PTcy/P2oX99BtUIosNRpriurt8+hRnbmAGqs7XVX5RckBgQ&#10;pl3f5Dzq3LZ2CTu8oNSA3us4+pa7rZkEZZqS4BEJkID2/rYlIdhi9fkier4EenXVTHQtPMM42G7l&#10;rMZtt1JIkeX9it6H8osKHdfopkEgqlRQS3DN70La91x7LrztR0sYZ/VMGmmuaxhRNHW+BMolTAet&#10;CD5QbvgdvAPxYNaU42BGpPGJvllXz4Uc0XJGnI5jj3zoqldBmxfmS8C2AZsIfkvMKh9UriCtGnPY&#10;JqL3cb5EsKz5mwTWEdDeX8cxdU0HSBGdpW23RZ2/BX/aGvWtLZMClRmYNaXzxu0xVI3JP/Jq50Pf&#10;F8NZDR1n6KZLIEoWax+Cq7aLOiHp+LhudtuHWH8AvvQZEWfs2pVu+usUGmja73GgX7etQUEmWA8C&#10;JYff9rsUr6PHY5Qb4rk819DtXhg2B/jXXl7LWVsuYjWpwjsl9nudszuNByFAn7XvVpmmz0dIq67W&#10;NbtTO6eJE3YUtczIeZ0LoppJkBx/kwAJaO8va/aLJLgfQNe35Q6eB+ScsQCqxdJx0O/bob3tS0vu&#10;uWYek8oMxzlvyznVCKSdj5vSUlt9WGLNKrxSPtLC3aPBBVryx7X6Qflp6DhDN10CkMWQ4RI6qNtz&#10;6PWsLd39aUH90rAQuj7B+u/grzgEQNOsLyHP+3ZbRW8v52SFUjPeIOvF4D4842trxvoSZr0FXId/&#10;KUfolXZf/fXS+NCnB9gltI9HHRKfRi6c3IjtU59TsL6ErLuKGFW7idIlNN0aj97ZbQwuXkeTIdKi&#10;62nY2sXjsXBbtlpFnNKgXxKoBwHV4bW16ZGOVOgTgV7FkdogtBXjGnR8PKPo+XVHGE2JCtPci/fc&#10;tf/CWEs9yi7PXKK09BnTXudDZba+L6CaQjCdGJ9XHwhdNcjgPfy9OQGlGT7C29t2mwn6wpOBzk7w&#10;+4CWiLNSjq8jaPiqTehzvgnR1miwZlaUXDD1AtoJYrFdpEBTqGei52HZdweP9R0j1aeCfuQ3nmY2&#10;Lwn6JIH6EEBPjbFRuw35nzfV1mf7kWMdJYVmotZD6BJ4poiKB88Wdrj6hIoU2lfNsWo6CJ26RFY1&#10;F/S1/5eYYK2SZ0f5fT/QdwPw/Cvf4ng/fekZ+5R8mzIcFs5gpcb7gc7OyypH1Q1XaYaPotqM35f9&#10;fZ3gl66MT9gZcJ+pE2pJ0NFSLWv4Vdfon2i5tlww4QVXbdc7VVvRd4JgK5FSVYmhvb+5+2EPNVZD&#10;88+0tNNh+5FjW2Oubu1hzkhgOwLo/TtnLz3/eLbdYk3YOoaprQxztI0PtOLOmWr45okBMuPkJihf&#10;xLoQ/CKgSiNZEcmfLsSt2ob9jLUdBd61nICWJMiLa/TH5dYqff6N0hRNSKov2CHjeHmKeGU1ARCU&#10;OSo4Nq7dZsyXtP3Xoctp+MFvjcrcJqy+gHthq9LaoFaC5U8gfl3i5EZ9Irzo74zqd0ollcihxrjK&#10;LtE+DM8E1ichCS+owXQbKq9UM1E+PCIBEjAE8OQhLWoy7JwZvVyeJP3zqo3v+8H7KVpvt9E4GFxg&#10;JCIcmhlb7TbMU4bpkYx+Imv/m+eD9iFassRtrKRv+/5nX/Ptj8djxCvSTL42aZcgNBXaJWwq6Rwr&#10;W/Qd4qKMtAewr9rPcFpufh/26s3miv/Llumkvo6hgLOU0dOVGSuQNSeDz9XBN60bB5gL5af29dI9&#10;Mu31bV/HP/S9TdQFWV/bxG2XrWgJGP9AysQ1LdiWC0YCPOyp7URsDPoN2nHTPYK8QAqhv8BWIufx&#10;DVT7acikwPj6emnqpMwX8csREyquj5uPx6NbPG3ZdRqx0yUBEqgWAe3vqpWvIuRG2do9AZ4dtf/Q&#10;q35bFfoXvS5HD3u2FDfX5KlRbVBFyHs50wDS2sdnk4+84skm9ZuGClsr50tsSoz+SKC8BLS/K28e&#10;ipry6DEO+7sKYmfCOLM82/ptVTInv3PWOMCzabch1ii/HzMbU54ae655jj5vF5VH8dOVVx+fVzy7&#10;Ja66RNCus9t0MXYSIIH0CVCXSJ+pP8R69Bv+PJf1F8pKbUfZ5CSveLJJ/aahqi7B+RKbMqM/Eigr&#10;AeoSWZcc+o2s7eZZ56MO4edVVnnFs9sy43yJ3fJn7CSQJwHqElnTRr+R9bNu1vmoQ/goq6z1vrzi&#10;2W2Z0S6xW/6MnQTyJEBdImvaZrYD1j/MOjaGn4RAXn18XvEkYZH8XtUlOF8iOU2GQALFJoD1Key3&#10;zIudYqaOBLIigDcesVpY2ePJKv2bhTsZmpnB/nUtNruXvk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gzARObk5uypx+pn0zAqPbnruZT/oq&#10;M4HJ8OmqzOln2kmABMpJoHP2flrOlDPVcQh8XA8uJsM4d9BvGQmMbr+3yphuppkESKDcBJrd307K&#10;nQOmfhMCL73Lc+oSm5Aqt5/R7cPe66jceWDqSYAEykeg2X08Ll+qmeK4BJ6uOmfUJeJSK5//ntv/&#10;Ql2iDOV2P+i5Jzfe7v5Hjj7elaHEmMbVBHpebV7tg1erQOB+8KfbGZ9XKy+zXkcvvSrU1+rn4fLs&#10;Ye97y2zVzy1zWAcC8hQzrVMvU6e8St+5yO+0LvmWfNYlrxG6Ea0SJZDaXv18Ht4PsJUgxRE1jakm&#10;gRCBGkveEAu2mfITYH0ufxkyByRQbgKQQnVxvdKaBvMqJRg8V/bfqJXIB37XyV3kfVpFBsiTuNjr&#10;VLbMa74E7PomMW/yG/USfvNNMWPbHQGUeF1ctIg65Xd3tSv7mFGOwZiWnQ/6K/vvuuSz7OVUl/Sj&#10;PsKtS77rnU8p7brsUtJ1yWud8+mV81TyX7fyNjnmfxJIn0ASeZJ+ahhiMQlA6hYzdUwVCZCATSDY&#10;XoO/bb88JoGaEmj1fzv53nLmf+Ome8QVUhdPV9nUhyS6Ju+ljYN1oFh1IBspwVDrTmATbXWdLMiV&#10;4evIPTJahP1/3Gz1M+1Pc80jc0ICJEACqRPYRNpT0pHArgjkWj9fR7BH2JqEOaZ1InXZo3VqnT7J&#10;68V69mR5sDyW1QFt1TwigfQIoL5JiHIc18U96aVoZUiPx2EdAme6Da5WmLE2sbJsMoyb8WZPIOeW&#10;zNqSMwGWb/ZtqM4xoH4ldXNiOLqF3uA431vmu9BPV90GzrYPc26fOeV7x7mS2sGdDFgHylcHRELZ&#10;5VYPicVc7oDA1K5n2x7nlu73U2gN3Yauitrq46zj0DKxY70jt7rAfJIACcQkIBKeGwlkQWBb7SF4&#10;XxZpiwhz3ITW0OzabaJ9GH3e9sPjRASCJc7f/uc98iCPotUBSFA7XThHlwTSJmDXs22P007TkvAm&#10;Q2gMjuN/a2NwgSvfW4l6zCUxM0wSqDwBaf3cSIAESGAbAttqD8H7tok79j0nN9AYHEdHOET+2aMc&#10;lIepE0AvEyx1/uazOOtAaerAVMqKGwlkQSAdOZBbDX26Ul3C3yZeR3rFb7Hw++MvEiABEqgdAcho&#10;uFn0Jgyz3gTS0SZyYnh5rhpDUBroFeoSQTap/E6rpjCc0jzHzlhW1SurnGR1KjKHaS0PgZEnLYy8&#10;SOJKCLlsnTNoDOF3P3HFcbhiVT6lwVgqRiC3dlwxbrnIPjIjgWITmBpNIrn2nUt72kyX6JwVm3kJ&#10;U4deJq3awnCStzgyJMOYdWAq/rmRQBYEjF0iiU1CvtmbWw2lLrFcEnxctw/jbP65q8vD5RUSIIHS&#10;E4CMhptFb8Iw601A6lbCfSr357LpfIlVYxz1tEs0DnSUZ5Oj2LNKEtaSGe9P3NLIMLm0qj3DXCR1&#10;Pv0BYykQAbVLJDvKqX7SLrG87uhqXZtoEo5j1h9fHh6v1I6AaHvcSIAESGALAlORH8n0iJ2McXQb&#10;QamnPWjsJ+4tuAVj3/3vuLrE6DZGmtHLmNrC52tyYB0oYR2YSpq5kUAWBDw9wKtfZh9u7+ZVP5ev&#10;SMX1JcLzJfDFM51F8bAnGhe/pppXfWU8JFAQAtAi4GbRmzDMWhMQTSLp5oWRE8P7gVof/HMHbS0j&#10;1hN3TinPi5DG89IzrAYXem4yhDbhp6c+VhxJKXMnA9aBcteBykq8FbKLec6eQAo2ianoItmndBED&#10;nrUd56Vnx6rf43Ac+3xdjydDQyo4RxU61+NxXckw30sJ5NiOl6YhN0nCFJAACaRJwNMERMtOuuUm&#10;AR6PYZn47cTm4B7hfLD3tH3V5xirjYfX7freMqRisZBaIpu43MmAdaCUdWAq5caNBLIgALuEuCWY&#10;LzG7+7iGztBt3A/QLnouzjqObdPH9fq50K3C81AxR5PvcdSvVjDHtSUALQJuFr0Jw6w1AU9Tnc+8&#10;nCVzc2RoRvxFdxg3P65FNrz0+l9Ul9hiJkCOqc9LlkFjCK618TrCKFFYy1iTNpFC3MmAdaDcdaCC&#10;0m6N5GKO8yAAu4TYJLbdvTDyLEuM+Kv2YB8F+848U1akuKBLdBtG3zJpux9ghMNxem6R0su0FIBA&#10;ru24APnNQ8IyDhKoCYGpaAILjWJb1wsjV1qYC2DrEOb4bT/flBQ3Nl3Vy3Ee9s7bnbP3U+gXwmrc&#10;jJV2lLC43MmAdaCUdWAq5caNBLIgIFrEtvYI67686+dLD5Z6W594P50M805JUeMb3dpkwse03xS1&#10;5JguEsiAALQIuFn0Jgyz1gQ8TbVk8yVMO5sMn67cI8yTaB++n9Jm75dAtmUiqEts9a6LSCHuZMA6&#10;UO46UOv+zi8j+Ss9AlNPj0hsl5iPkaSXJoaUFoHBBXQtvy7xfppWDAynUgRES+BGAiRAAlsQmIom&#10;sBit2Nb1wtgiZt6TPYHJcHDRPtTxoMbB4GKrVUFRwuJyJwPWgVLWgamUGzcSyIJAKvMlWEPZPkmA&#10;BEigwASgRcDNojdhmLUm4OkB81GObW0S8/tYP+tQh6SUuZMB60C560AdZBXzmDuBVOZLDKcyTpJ7&#10;2hljfAI9t9XX1ULj3887Kk2ArZhSjARIYDsCyWdeylwLyqDt6Gd612R4ctPq69stLz2sGPq2r2c3&#10;7BtRwuJyJwPWgVLWgamUGzcSyICAsUtMh9tvM7mXNTSDskna5rEylfnuhn+10G4jtjZRwBwmJcT7&#10;SaA2BCCj4bI9k0DKBKbWilMJjlNOVW1aeGbc7gfmPdBuw7CETQJvh7pHsRmLFOJOBqwD5a4Dmcmc&#10;2BKFKakQAb9dYm5j8OwMcd0p50sUrk5gnXGjM9jfUYU2wZZPAgECoiVwIwESIIH4BDBfQjQIOd7W&#10;jR8z78iUAFa9NGtlDy5Eg3jYG93qN9tjfScUvQyfScv9TMryq3X5TdGOM5U91EfrSEDtEnFtEX7/&#10;dWRX7DxjtoTRGJpd0SWMXvG2L8eOY+ZRFDsXTB0JkEAqBKBFwKU2QQIpE7DmSGxrkxi98otaKZdK&#10;cukBXcJoDOaX0SsaB0aXiGWXkPyJFOJOBqwD5a4DhZNVyaUdQ9g9AbVLTD1NYvtt3sewjhaIAHQJ&#10;ozHYugRmYe6+9jEFBSMgWgI3EiABEohPYDFfQrSI2UKXiOvO740fM+/IlAB0CfMdL2OLEBsF3g2N&#10;+R4Hehk+k5b7mZTlV+vym6IdZyp7qI/WkQDtElUt9fdTM5LRbVyet/pmjsTg4uTme0vOdxtbfeGL&#10;EogESKCcBKBFwC1nLpjq4hLw7BJzu8KWNgljw+B8ieJpJHgn1GgUwf/j5uPxJO4sF5FC3MmAdaDc&#10;daC4vRFTVmICnl1ioUUkc+d9TIk5FE8XSJ4i/dJ4UJMwv/keR3LGFQtBtARuJEACJBCfQFq6RPyY&#10;eUfGBF560ToEzsZ6jwO9DJ9Jy/1MyvKrdflN0Y4zlj3USOtHQOwSv8IyMVjYJmK6z57/GetoAVtn&#10;z308Xm6d4PdC69femePaEoCEhltAeVXbsqlGWaRil+B8iVq0ApFC3MmAdaDcdaAaPRdzUTACn/Ml&#10;xBax7e7ZNeZ9TMHyVov+ncxJID0CoiVwIwESIIH4BCy7xGzLdzmmQ9olKi+B0cvwmbTcz6Qsv1qX&#10;3xTtOH5PwTtIYCWBuV0i5vyIoP2C8yWKrUl8XHfO2odm65y99IqdWqaOBEggAwLQIuCu7BcyiJ/x&#10;VZ2AZZdYjHKIdSKmdkG7RFHb3tMVVszG2xuOM25+XG+VXpFC3MmAdaDcdaDqfRrztxMCrwvN4dfF&#10;XIltXNoltuqZcyjvx2PVIPxHT1dFTTPTtUMCoiVwIwESIIH4BEa/LmZJxLVFeNaLz412iSJK4M6Z&#10;X3/w/4q1uoR5DpPaxWdSMmAdKG0dmErZcSOBDAjIfAmxK4gmsY1NQu57Hni6BOtoBqWTpNVPhv0v&#10;qj287ct8CXutiZjf9ipY7pKQ4b0kUEMCkNBw2aJJIF0CZr7EQpuY2ybiHnvWiddBDdtmuuWQemj6&#10;PY7H49dP+dHqqz4Ru8wkFO5kwDpQ7jqQuqyJLUmYggoSmK97ubBJiF1i233ex1SQT3lbCeZKBO0P&#10;PRfWCn6Po7ylm1HKRUvgRgIkQALxCZj5EutsEZ7tQbQM2SLdFOwS4yb6uCj3YS8o41r9307M97Pl&#10;zQT3aPlswvvB+2n70ITabbQPBxexv5AZn+vO70COw+9sgFqsGRPoZfhMWu5nUpZfrctvina8c/kU&#10;lOf8XXYC0A62tUcs7hvMEtfRKA3CPmeTfh25R/Y1czxuRvWOUTMQu43BhR1eFY+hS4SZ4ArtElUs&#10;d+aJBCIJQELDpTZBAukS2MwuscZu8ZyCXSKsG/jPaPt4HeHJ2u9DfgWtE7+dhP2YM4/HGmIVjzDG&#10;EdaaYAGKnWuRQtzJgHWg3HUg3R6EoZHAnICsL5HQJjG/f97HJGKKHi667x83tedDLxnls9vouepT&#10;5x9G+Q3qHXpfFY4+rk2ex02deSn5ApPgPIoq5Jl5SEhAtARuJEACJBCfwGg+/2GN3WG65rpnl0hR&#10;Cl2ea88flmyjW736vWXs9E9X+nZC+1DvUf2k2zCaw8mN2jT6X6o9bwJjGbbW0HNBKjz2odwijlC+&#10;4nInA9aBUtaBqZQbNxLIgMDCLjHAvIcVrviJ3L31KVLVJewZDuF6/34KXaLb0CfuVh9nHQeWiZee&#10;ntOe83WE3tRxwvb/cHzlPXM/MNrEw9795xgUbDrNbnnzxZSTAAnEJgAtAm4GvUnsNDENVSIwt0ss&#10;NIhVox2RWoRoF97mrVY1S7GGrtYl1Nbg7w/xFO44OI9+03G+t+xaruH7z9t+eBxBQMqYOxmwDpS7&#10;DlSp/2JeCkPgdfiraBBLNYVNroldQla+FCvBVORMwk37escJhjUZRtkaxNfgAlegIehoRufMDkdX&#10;WHCcao9y2Lku1TFqUV3chC0mtbIF77zTg3jr4ubNl/GRQPYERrKC9iYawwo/nh4xOG8fnLfNd62T&#10;SrZV8yVObqAxOI6OcEiM9iiHSYH6DK6xoFf4XuSGpWVLeTnmTgasA6WrA1MpM24kkAEBY5f4Nald&#10;YvjRuzzvnMn+t+dJ6+oquwTeQhBtwB/P60g1BJkdcT/w/7Z9v+3jmt9iYfsp3/HHtdHlNv3v18UK&#10;l19Ivbq4GbTuwpVpVB7rUr7IZxSDPM4hfrh5xMk46kRA5ksk0iTk/jTWl1C5t0qXWGWzgH7gOKJL&#10;2HYKnXlpYtG5FZeJNR9N966PGgdKYJOjIJW16RcpxJ0MWAfKXQfq1L8xr7kR8OwSnibhbbfyf7ql&#10;6905XNsTbZynVbqEXrPf/TRxa/8p73/aukQwbapLVGnFKs2Vklh1VODxHemtZKuLu3HbCNbklH+D&#10;d97pQbx1cfPmy/hIIHsCacyXELsEpEAKKV5le9hMl5CRi810ibBGkrJ0ToHHpimKq0vEskugfMXl&#10;TgasA6WsA1MpN24kkAEBmS/xPLdMbGuTkBEOb/5minVU9YXgnIjZnV4LawH6DC66hD1LM9h6tNcN&#10;hxL0W57fq+ZLyPfP/PMo7BWsCplH1Ki6uBm07kKWazCfdSlf5DOY/7x+I364ecXLeOpCIK35EinW&#10;UNUXwrqE2izCWoBfl6ifXWJZzzEZGt2pc5ZwtqWUMXcyYB0odx2oS9/GfOZKYD5fQuZKJNqLaJfY&#10;TJdoHCzrgatyvtXXdT7HzQLPkbDrvfRWstXFtfO+y2PwzjsNiLcubt58GR8JZE4g8doS8xmbz7cz&#10;SIEUUqy2h7BdQm0W3Uawt1e7RPA9DqyqjTt0jKNK74Qid7arvEDn8Xir9blQvuJyJwPWgVLWgamU&#10;GzcSyIBAGnaJ59vn2zTrqN3/Bev9cmtDcH2J2R16T/OOqB1SNdeXsHMox68j1ZmUheP0vwTX7gre&#10;WYjfkHp1cTNo3YUox3X5qkv5Ip/reGR1HfHDzSoehltXAmbNy1tv5mWCdSbStUus0iXsFaj8o/+2&#10;ljG6FSn6sIce9KXnl6o47zjV/e64fhHUcd72X3pKQ3LfPtTvffnZrPglUog7GbAOlLsO1LWvY74z&#10;JWDsEot3OESjmM+biOumMV9C31BcpUvM7nT0368h6Pc4MDLiHkFneD+1e0j7exwaq+2jCsea+/ah&#10;GdWwuTqO/ZXVwuVXeivZ6uJm2sZjlC54550exFsXN2++jI8EMifgfeNzrkGI9rD9ntwuIfaG/hfz&#10;psGq+RKzO/36528ntpS0+05zXtfbHjdtn2Gtw75alWOMb9ircfVc/d5ZeORnZc5tKS/H3MmAdaB0&#10;dWAqZcaNBDIgIHaJZ88WsW4Xe4X4iXaT2yUwQtFtdM7eT2FPgIXBrv0f17jabaid3rY1DC6Mf/ub&#10;omrDeB3pV8sLv8ZCghI3ugS+v64EO2f9L4Zgwd/pgNSri5ugrLV0S3hUl/JFPndVzogf7q7SwXgr&#10;SsC8xwHbxDJ3nc0iHbsEdATbjZKNOvI/bppZhC899I9yr86jUBtG/8vgQs77n8xVw4iKp9znJO/R&#10;s0FGt0bPiD2+I1KIOxmwDpS7DlS0Lyu3vC5/6l9lzcsN7BLLbRJir/DsEom/x/FxrfYC1SaiCMOG&#10;ob7sI/stz9eRzq6w/Zjj8GpXUbGV9dz9QK024Tw8XbUPVecKX9/xGemtZKuLWxTpDt55pwfx1sXN&#10;my/jI4HMCeh8iWU2CZxfZZtIbpeQnuN15J8dKD3+ok8JcNCZEEEN4W3ff4f9NoPfrz1C4r+nPr9O&#10;blr9DTUKW8rLMXcyYB0oXR2YSplxI4EMCCzmS3grRMznQ2zpevpGSnUU9nf0+8vq/UsvyuLwfhpe&#10;h8k/qoFwt3onMgP+y/KX3vnJUDQGE95k+HTVORtcCCW8JdptRI+EpJeCLUNCjaqLW8ratWXZ2nmt&#10;S/kin3be8zxG/HDzjJtx1YCA2CW8MY6t3waVdz9EC5mlWEN1tMP//oVfbkm/6B5hnkT78P00uLql&#10;+n/p/XaCEZTvrcfjKs+T0FzL7BC8zSFzWnsuGIj+AK1K3g5dNRpihSdlzJ0MWAfKXQdq0K9ZUou5&#10;zYmA941PsUUk3NOYL8HST5vA8vEd1SPMkf3eaNqp2Co86a1kq4ubU2tfWxbgnXd6EG9d3Lz5Mj4S&#10;yJwA7BJGmxALhbFTxHJTtkuslXiZU6lGCmCFCGoO4d8Pe2tzbEt5OeZOBqwDpasDUykzbiSQAQF5&#10;j+Obm8wu8c3TP1hHi9ZCX3pGZ+g22oc60vFxrSt1ve3fD05ujK8NZ2BmUAOXcoPUq4ubJ9sixVWX&#10;8kU+d8Ue8cPdVToYb0UJqF1CbBLbbunOl1jau1S0DLLJr1nx63vLaAnmPVrzbVWsfWlmjZg5rJid&#10;uTItIoVKuT9dhm0x9pmnS+Rr5Nrnw8ePnbIyqFO6V1vk5rOwfPW49cfHzlvLlPbfNc/bWh9QLyrl&#10;Uo6SQAYEZL7EliMbn/fNvxOaeH2Jlb1YBjmvenzGFqFfBDUahKx1CSuFWffS/CrYGpgi6WVLye10&#10;w1qBfabTRXw/9O3z4ePFmiQppeszf0Wp38hX3ulBvCm54XLzn/nk7sU3Gejq++rrYa/1x/Tqnx3f&#10;oqblTZjxkUDGBKbDb1tbI9SKQbtE8SSE0RHU3qC/oUuYa3p+VR6mntSdS8RSuuF1S7TXkCNvfbNF&#10;vv7yuUK73wd+NQ7KzKEuaUdpLXOVw8+D/7WwR4T9fr1Uf6gfZXenUs+5kUAGBOz3ODBvIr7rzZeg&#10;XSKD0knS6o2OgFVAsQJoSewSwhJSLwX3z2vGOP6MXuPuT7fhPsU+473xkkJ65uUaDKdg9SdJ3Yt1&#10;b5BDCr9Xj3EsZhrP49FV9u1SNsf9xh88K94shfT4yntX5RzMx67SwXgrSiCd+RLfbj9bXEU5xZKO&#10;hWBgdAlZSWIy7Lmw40o+8O00+QYavn8WXuMrkGORRJXYtc/4vYxsrMhT4wB+vZGNFf54bTXHXfL5&#10;vTW6FU6HrTm+tf5yLfl4utRV8Cpa7oWQTx5rbpUiALtEfFuEefdD7vvm0i5RvHaBkQz0h+Ka76LC&#10;4t8+nAybc1m7ak2wneRMem7ZMnCVx2JkY2k8SrAtIxtL/aWQThP67v+Dd94pQbypu6jrUurhcno/&#10;QW3oNyYDXLfnzPTEMpF+PcybL+MjgcwJ6HyJLdaV+Jx9SbvEXOJkXlpxYtGeEPLSccwMS30rFFfW&#10;r1U1FSlfiR15dpx1donf0S5R+jJfbZf4uyZqw/uJXb+17fjP237KeTxvx4WSUx5HbpUgIHYJY1sQ&#10;+8K2O+0SxWsPKg8hL/HdjfsBzsDdcA3tfGu8aC6ypewiz/MZlyvDV4Jzu0TK6QjlK1+6xYktU64B&#10;u4SvvJ+HWhd+6NvlMTjHFe9bgWmnb1fkg/nYVToYb0UJqF1C38qIf/TN/WxxFeVUPF1hXYrQE76f&#10;Ng7kayW2vuCfcfZ+ui6s/+ROPUkk+6z0O3qJ9XYJzpcof3mvskvY7+x8jnDM63frj1pLys8g1GYp&#10;o0kgAwK0S6zrR8t6HbqEvhWqOZkMcdVx1msSs7tmd7EupkjaPDbEk4GrvQTnS4TKErzzKGM7DsSb&#10;uhuwS/jCt1cwW5BYXJ9YlrtM1pmw885jEqgEAbVLyAiHbNu4tEuEpPLOa8fHdedMvi++bHXsnvt0&#10;9XE9ut0k5X+4+QxFpG2pd9UlOF+i7GW5Pv2r7BKrrmkt8XSJUtd3P6Op5IUbCWRAIB27xDeuL5FB&#10;2dS8zUPqpexqL7FYe2Np+Gq74XyJDOviUv6LOBNdD9glpJV+hqfXwuWrtWS+9ojvvoTp2pWk+Mx3&#10;hmW5q7wx3gIQMHaJbWwRfhvGZwstQJ7YVjIgIJKoErv2EuvsEpwvUf4yX2V70GvhdSS0lixGwipR&#10;9xflSRlNAhkQeB58S/D+Bt774HscGfTeCUtbvgHa6i/fe27x0vyZIpHcsmXghnqJpfEE7BJL/aWQ&#10;TpPb3f8H77xTgnhTd9X2EF5fQq+F1w+xaglWNEuz/PPmy/hIIHMCnC+x6LUyJ513PFjpUqVi8Giz&#10;uRIm3VNbystxaXelsM4uwfUlylzOJu1qe/B0iUCd1Wv1sUtMhQE3EsiAAOdLVLVl6VO19p7+o4J9&#10;GzRYuyH1UnaVAedLFKLup1y+M194anuY2yWkjn1e12ur5kt0xC7huy/h72A9z+v3Z74X6c8rXsZT&#10;EwI6X2Lblaqe5ytcfbbQmnArfntcr0tEvS26Ml8ijUq/qy6xzi7B+RLlL2+1PayyS3QbwXqttcRr&#10;JaWv84FypIwmgQwIWPMl3IU2EdN99vx/u33ld0IzKJ2VPfua+Fr9ztnqcQ579aokMWVwr0hv2TJw&#10;tZfg+hKhkgPvNXUrdF9S/4g3dVdtD+H5EvZ3NxY5WsTP9SVSL+GkNYT3F56AZ5fYeuVszLwUdwYp&#10;UPgc16eV9Fx88XBw0erLJjMx4cace4nyFbfUu+oS6+wSnC9R9rKe3a2yS4xcrQs/48te87rd6uuV&#10;P92Wu777y3Aq+eNGAhkQWMyXiGmL+NX2L3YJd0q7RAalk6TVj277X0QidhsxtYai5ANSLwV35C56&#10;BC9v2ktEzZd4Hv7BfBnS05h0lCg8nr6Q0MIqhfQlKefS35sWPyscXasyYJcIlBd0bcf5h55djvo9&#10;jsXISOC+OXMrvli/JaxdbMH07iINjLPCBJLPlzB2jc+WWGFWO5EAW/N8PzW95qLH3DocK9cijUq5&#10;y/dH2od/uZb0qy4RZZf4euk44+bTpeST8yXKWd5ib+g2Omdia1hll5iN9Ls0jx07rzo2+Dv52nwp&#10;6/yKdKchCxgGCQQILOZLzG0Lnlawhcv5El6rLeCGp+rYMyyLkBeR3rKl5LYXXw9vH9hj5FHzJfAc&#10;+7D350sQ9PQQ6VFSTE8oXyb03f8H77xTgnhTcVHGnj7R/b8LjVo0yHB9eulBs+w3Ri6u925w1nEG&#10;F5mUe958GR8JZE6A8yXmsiJzzvnHgmerhTRMmkNbystxqXZ9/tReIvo7oWKXCP+F1x8oV/7LVl7J&#10;0mvPg7DLMqrMxk34GDdfriTef+jpyIfj+OdRJEtXVPx5n5uOvDxwI4EMCJj5EjLjYRubhN7H+RJF&#10;a6EvvfahbC+9oqVsw/RA6qXgTgZR2kTUfInZXafbb6B/gcv5EhuW2TYSKoXynafOCuel97CHslN3&#10;kQfL3+wONgz1ZR/N15bw+ffCSPp7G0Zp3BNMdxphMgwS+CSQjl3iZ77H8Uk0Q6m76zhEGpV2b/W/&#10;t+x+ItouIfkbubDpwD/tEmUr98kAo1Uow/D6EiZP9pfH1a8cfW+Vub6vSPuu5QjjryQBM19C7AvJ&#10;Nq4vUVwdoud2zoyNwj26PC/FWx1ejz7fUnb/9ty2OUTNl0C8P/TV+s35EpnX7ZTLea4l3P3pFvNk&#10;jI7g5SIyHv+oBvSJ99PnYbT/ZeHEOF/JviTzWkJqhSbwaZeQUQ75ytdW7s/uFK200LmtX21v+fpE&#10;IyfHzS1Wz0b5ilvi/WdrtOPr5eq8/L6LkfPH4zLnuc5pf7mCTjhuLufwPPx66R6htH938H46byEl&#10;rufL8jqVPHEjgQwIJLdLPM8tGpwvUcQW+nSFp6yg+yTzzIq9QerVxS12aWSXurqUL/KZHcnVISN+&#10;uKt98yoJxCQgdgnRBpLNvOR8iSL2y/rGW1CTkPfvt1hBW6QQdzJgHSh3HYjZRxRRtjFNxSPg2SXm&#10;doWk/zlfonhla89lf9uXGROw4opu8X5avBR/pkh6K9nq4hZFuoN33ulBvHVx8+bL+EggcwKvni5h&#10;Rim2t008u5wv8dkLZl5im8b0cQ1rhHukNoiXz7fnvfHjOGm1pbwccycD1oHS1YGplBk3EsiAQPL5&#10;Ep5F4+Znl3aJorVQvBPnvc/oqzf63SLVMPw+CvILUq8urq+UClIGeaSpLuWLfObBNCoOxA83yg/P&#10;kcDWBGS+hGybzJf4ZeEv6H7z7BIz1tCtyyCbfgMrQIdnWWJme+zVtaWMuZMB60C560DBJFU28o+h&#10;5k1gs/kSoj3Itsz9RrtE4dondImwxoArW7wZmlcupbeSrS5uXlzXxQPe6/ylfR3x1sVNmx/DI4Gd&#10;E5h68yV+8daVWGebCNoigr9nkAI7z1He2lhR44PGENYlsP5j+MqKvKB8xeVOBqwDpawDUyk3biSQ&#10;AQGxS/y0sDp8uzE6RWzXu5/rSxSthWIdaG+dJV+9Gd1iTuZrseUKUlcX11dK/jKr9K+6lC/yuaty&#10;Rvxwd5UOxltRAjJfQmwMyXbOlyietMfcS8eZr++4qL+T4du+0SUe9mKnWaQQdzJgHSh3HahoXxZb&#10;npFDqgQwX+InsUl4+6bu3HYB/54uwvc4ilaTey7sD/KVosvzzlnn7PG4/wVnF1/JTLU2pcZAeivZ&#10;6uIWpRTAO+/0IN66uHnzZXwkkDmB6eDHpTMqxVYh23rXW19imFo/knme65JSzJiA9mC73UbMEQ5b&#10;yssxdzJgHShdHZhKmXEjgQwIzOdLxLRJBG0XYqOgLlG8Ftpz7XUubU3CcT6ui5feQIog9eriZtC6&#10;A0SLGUNdyhf53FUpIH64u0oH460oAXmPYwPbw83CNhHp/uL+SF2ikPWj52ItCVuTGDdjvcGhORMp&#10;xJ0MWAfKXQe0RfOIBFIjgPc4graG4G+xPSzdPW2E8yWK+gz4dKVfU+423KPw2lUFTLn0VrLVxU2t&#10;PScsS/DOOz2Ity5u3nwZHwlkTuDZmy9hLBNr50VE2iREw6BdIqEEz7yUU0ifLeXlmDsZsA6Urg5M&#10;pcy4kUAGBDBfQuwQq3axSch125Vj8/vHFOwS76e2HT7q+LztbwWj2/dTzC/sNtqHg4vl8wnl6Rz2&#10;/u+tx+MtrfwZlIA/T/z1SQBSry5uXetWXcoX+dxVOSN+uLtKB+OtKIFfjV1CbA4rd6M1QHsIuj/e&#10;JJ97uXyeIPQK/1eqdP0EXHecbmNw8dkXfZZYz8VKj+rTcdqHBf+21Wf6wzna0RmRQtzJgHWg3HWg&#10;eJKFKaoAgWdv/eyfjM3hZpX74823+fVo90f3eZC0f7P7+ehjW5d4PI724zjBdR6Xv83QbfTcpKku&#10;7v33A1lRwqwrAfeld3JTCouM9Fay1cUtiiQB77zTg3jr4ubNl/GRQOYEFvMl5tqE2CZEs4h2g7YI&#10;+7dnl4AU2DrFUbYDv77Q7KLnfrryX/H/8s8uxMiG34/59b21fFQEcZXVxRraUfl+PJ7EXQ8E5Ssu&#10;dzJgHShlHZhKuXEjgQwILOZLrLRJePaKFTYJ0T5+cv/kjm571h6/vn5ca6/3tr+6r1P9oNswmkOr&#10;j7WhZaRDNQRb6zhvy6jG68geHSn06o+JyhszSZSqfdRtrCYcv/xSvwNSry5uotJOnX5+qalL+SKf&#10;+ZH1x4T44fqv8hcJJCTwq3wndKktYpmNwn/+Fy+Ef9N9228cyPbP5v+3kW12H79Km7C1Dv1u9mSo&#10;My501oRqGPYIicbU/7JNSstwz2pdIjwWtEGeRApxJwPWgXLXgYR9xgaSgjHUkMC3zeZLiF1ixf6r&#10;+5errxdfL79eDrz/sm9X3+xZEHbf7w9Nfb3t21dUQ8D5+4E+i9srPb6OVO+wz9uhlf1YKSkD/1GB&#10;cyi9lWx1cYsiecA77/Qg3rq4efNlfCSQOQFvvoQ3P0LsDKv2bze/eJrEL54+EeV+u0ljvoTpPdSO&#10;4Di/nSx6lAAF9eMfobC/ZmVGOWwLhj8snU3wfuq/UuVfr6OXntKLNQvTlvJyzJ0MWAdKVwemUmbc&#10;SCADAov3OFbYHFbZI3Dtp5tp4vc4TA2fDB/29Ok5+E6G8aPXgzYFvWL6SbVUfG/5W5BeWW7/8N9R&#10;lV+TIb4VquNDVckb80ECJLCEALQIuBn0JktiZky1IPBpl1hic1hmi9DzYq/4sZ98fQnUQ/87nGHb&#10;hD1uEXyy1ndBLs8lPLXzBzWG5RYLpKO6buPA6Fyj25h5FCnEnQxYB8pdB2rRs8WUbWSSmMC32x8T&#10;2iTENvHTTfL1JbTsX3pqX3Ac/zjG7K7V16vBJ2udb2ju0t+NAw1fjuxQ/Feq/8tYfsbN6ueUOYxJ&#10;QLQEbiRAAiQQmwDsEqIRyFyIzVydNyH+5/Ml4q5XsDKl9pucwe9jr9ICVHcwoyP6O6iRnNyoRlKv&#10;9S/B1r8Kx9oeBL0Mn0nL/UzK8qt1+U3RjlfK37XSgHeTQIiAb75E32gGP8V1vbmXrynNl0At1vkM&#10;sl6E3dvbWgB8w1XdwYxp6O+gLmFrJMGREoRWRRcjSHjTpYp5ZJ5IgARCBKBFwA31BaE76IMEYhAQ&#10;u8RCg0jgpvE9jmBN1jctHMeeOWlrAcF7VHcI6hJm/oT6///sfU1sHEeWZh58KAM60AsdyiJ90AA8&#10;VANsgDIogFJJhxqAA1ADChAHEkBSErDVAA9lgIfabg5QUvPCPbpPHsNuSH2TT0vPidu2eynfNLfu&#10;PgktNSAe5dNqfdLYGqA2Xka+epFZP8zMyojKn4+JZGRmRUZGvIh48eKLLyJMiyQ6UiK+inzV3RDk&#10;JXrVqtFq2olTR1oIJ2SAMlDsMpCgfUisIxB2ZSXwOOBLPAywiHRu9rgErU8pa0B4nqxYEc+W0PwI&#10;sS2qh0tI2qOWBN+XeTcS6MBUEiArAQckAAlAAoklYPIl0uMTNnCJ/sGtdW71PO/JedZx8WyJKC4R&#10;tSXKj0ucbUskGtvhVgZ90mL3SZF/lc6/U67HiVsK1r9wIYHREjDncaTDJIh5aQOX6B+c7IstIQxM&#10;0wqI9qyl/dS2g9x3lsLpn2SRhH0W9U7SbkrRvE4xygENBAlAAsWUAFsR7BYzFYh1biWQX74EteFm&#10;eyjrU0p7GO1ZR9eXEAZn9daXWN2lPccnHYmtJNJCOCEDlIFil4HctkaJNRJSkiMJMF/it+3f7vrz&#10;N8a4D4PnI11LuETYlhBrQHYJHb/upeZX8PzHMHuTSqxYGVhnATUYEggkQFYCDkgAEoAEEkuAcQm9&#10;z4ZeY2LU9WQuhR2+xDhbQmZ4CFZBGtDcj0Pj9+aT8B7bEobYKNCiEyTArQz6pMXukyL/Kp1/p1yP&#10;E7cUE3QDwoIElAQIl9BYA+ESk0/2N+za4Uv0DwSB8Dxp8z+7xaMcYUzBnAXJJV9CCK/NJHNEoqxM&#10;fhMuJAAJQAKlkQBbEeyi/YMEMpVAgEvQjNApziz246BVlMLtvcmy9DxhT77qsS0hjExiasquYOJ3&#10;rsV+zTUqTKsjyt8sje7ItJz4UiEthBMyQBkodhnIXjMgREjAxyUIjxjGGjRGEef5w/bDDPbj0AyG&#10;w7nuht5z6vi2YAdkD3Q3pJWXPbtate4GjV5sdWQvbdPC6O2xLUHIBtkNr3qmJWFaGBJ+Ga66G43F&#10;SYfYW2VILdKQiQTISsABCUACkEBiCTzd82eCjmFcnsXI5N+zwCXMFl7af75q1Uy+w8l+2M5gX9qV&#10;0RDSi8KyDPvSd+WdF2nOgRmVcs+LzoKZ2IpwK4M+abH7pMi/SuffKdfjxC3FRO2A0CAB5ku0CX9Q&#10;Z0r3YXv6/TgedSfZB8+3wmWZ95UYbiVbtehe2oJiRH2HuZvhLxT97mxborx2VNHzDvGHBDKXAFsR&#10;7KL1gwQylQDxJWg0g/gSaVweCTnNYJ/QV73ltfa5aHtPa16O6kGHRzX4rcaiuQ8Y18dR2ASNjvDv&#10;ZXTHW1Asq1FSnSgJ0kI4IQOUgWKXgUxbkIkaA1+qkASCeRyER0xxPmw/zWif0JP949tHK8x9eHJ+&#10;vRHmY4ZL7tt7Rys8U+P1wtFKdL0J8d3bI/6AbkVbtcZid2OUzSH+y3HF9sSz+jBzAnyJcuRxpqkg&#10;KwEHJAAJQAKJJcB8iT8oW4KwiaQuWSBqFe12FrgEtFi2EmAGytFKBuFyK4M+abH7pMi/SuffKdfj&#10;xC1FBjoE3yy1BBiXUCMcPi6Rzs0Ol0CJzUoCJ/t6vKi8M1WykhTCgQQqIAG2ItgtdbtWgfzMXf4R&#10;LuHzJJQtQccfErr6rbvAJXKXs4xKTBojSljjSAvhhAxQBopdBnKnqxLqIcQ/lxJ43PHXvWw/vB/w&#10;JVK5wCXyVxt4lfDEDMtcltP8ybeUMSIrAQckAAlAAoklwLiExhfS/Fd8CTU6cpoR9xKaLCsJMNM0&#10;E7aE7odR6UKfFDJAGShsGTilvMMBCViQAPEl7qpxDR+XIEwi1QlcIn/1k20JWn387b3V3Xo7fGLt&#10;8PzlGWIECViTAFsR7FpoTazFHXEtgAR8XCIFTyLMqwBfIn+1iPkSvJrEsBtd0+vMNJAWwgkZoAwU&#10;uwwUoF06UxchDbmTQIgvkQqTICwDuET+yv7kdUTJssC6l/nLtRnHiKwEHJAAJAAJJJYA4xJ6dIP4&#10;EjTKkdRVuAT4Eollb1trH98exiLMJ4lYmdzKoE9a7D4p8q/S+XfK9Th32sq2NkT4tiWgcImUHAmT&#10;W/HwflbrXtpOb7XCr7d5NodpQ/B1FVb+rFZ+I7WQwFgJsBXBLqwJSCBTCWhcIh3jUqyJnfvAJcbW&#10;4UzzK81Xtjr1tmZeht3EYZEWwgkZoAwUuwzMXCMl1jyIcQEkwLjE3YArkc5VfIk9lA9IABIouATI&#10;SsABCUACkEBiCTzd25l6Ruhv23eBSySWfMF0Nrcy6JMWu0+K/Kt0/p1yPS67vkL6nEuAcIm79x/e&#10;V3iEOtO6d8GXcJ5zyWyRR10a5TjJYGf4ZN+Fb0gAEsiFBNiKYDfnGisXMoOMEkjg6d70K1X9tg2+&#10;RF5L/sl+d+NZndmW5DYWP7uVMrakhXBCBigDxS4DCdqHlJoCX6igBDQuMQ0mQViGmsexh1KXPwkc&#10;39Z7hZq2BF0fzmHVy/zlVg5iRFYCDkgAEoAEEktgwJegUQ6aHZrKBS6RRw08aX2JVi3hjFBuZdAn&#10;LXafFPlX6fw75XqcuKXIo4ZDnPIkgceduxnwJXaAS+Subp7sj8YkGKPoLOWpHCIukAAkYFUCbEWw&#10;mzuNZTX1SK11CWhcYhpMQq2gfR+4RP7qgbkfx9FKd2N19/nW8trhHNsSnpeYiUlaCCdkgDJQ7DJg&#10;vVXJnzZEjOxL4HFnR+ES0/IlgEvYz6mkX+AVL1u1MDfizTW2JrAfR1KZlt4/WQk4IAFIABJILIE/&#10;7O0onoS2JnyuBPElEp/AJfKngXnP8ePb0bgxNoH9OJRkqPXECRlUpAycUjpxQAIWJKBxCTUXY3uK&#10;U41xYB5H3moo4xLDFgNbGWG8Im/xR3wgAUggQwmwFcGuhdYkw9gidoWTgOJLmCtUbQejHUlcZYUA&#10;l8hfLWK+xDAu0arRKMeT84njTFoIJ2SAMlDsMlC4ViqxpkIKZyABhUuoEY0pMIntuwrTAC6Rv9J+&#10;sq9thsO5cNzG2xhhf7iroATISsABCUACkEBiCTwOcAmyJlJgEoEVAlwijxq43tYsy6MVid1WR1sY&#10;tYvyLNYVtzLokxa7T4r8q3T+nXI9TtxSxNISCLXCEvBxie276iBrIq27sw2+xOzrGiMOPE9jvNuq&#10;vb0HtsTscwwxgAScSYCtCHYr3Oo5k3mlZPwHNcYxzQiHfndn+7SL/Jm1BGoXx1sPo35JbE2QFsIJ&#10;GaAMFLsMVKqFm7VWrs73NS4xDSZBWAZwiTyUGJ6fMcpuGPUM60vkIddyFQeyEnBAApAAJJBYAlng&#10;Er+9D1wiDxqYZ4GOshtGPRueLTohFdzKoE9a7D4p8q/S+XfK9ThxSzFBNyAsSEBJgHCJHZ8nQeiC&#10;ZkwkdYFL5KOere4ur9Fxaz2em49YIxaQACTgQAJsRbCL9g8SyFQCWeASan0J8CUyzRUHmiVNfEkL&#10;4YQMUAaKXQbS1H28AwmcIYGHu2p9CZ/xkA6T0BgG+BI5bf3PyH3EGhIISYCsBByQACQACSSWgBrj&#10;mGo2KFkgwCUqoH+5lUGftNh9UuQf8i9xK1EB/QaZTC0Bky+hkYnk/3cwj2PqfEBthQQgAUjAogTM&#10;3gD0FSSQuQSIL+FjCwHv8mFCV1seTfAlMs8Zi1olbVzRp0WfFmWg+GUgbf3He5DABAkQX4I4Dzt3&#10;lFWgzjQucIkctvsT8hyxhQTGSID7rig95ZQA8rec+ZqLVBFfQmMLiveQEJMQ/83tV3tjtFMuUom4&#10;TS0B1kLolxa/X4o8rHYeQidDAhYkwLhEWkxCv4d5HFO31RbyFnGCBBJIgK1FlMRySoDzl91yphKp&#10;mpkEGJcQjEGjFMnuwZdIoLNnltdTxxH92er1Z6m0It/LJYPiaiDEPMcSYFyCeBLpT+ASU7fTOS4j&#10;SFvpJWD2VdlyQIksvgQ4XzlP2S1+ypCC3EngcafJfAliX9KR1FU8i+Yd8CVK3t6wFoJbrj5qkJ+n&#10;5NLRGxylTKdKXZXSRbnJ6eVr7eauJfJLH2JVYAkQLtGcCpMgPKN55+keygIkAAkUUALU2gTHae+0&#10;+7Rzuvd0b3B21TXO4sqA8pLyL3Bf7b3y730bY5DvnP9wIYH0EtB8iTQzQU22ZvPOKWyJ8tdM6eNw&#10;XwduCWRySmnwj+/3d9rN7at3rqpzR53bd67e4Xt6NuHc3ta/szvWL4c3yaXfzJO+m5X/SBo4vuyO&#10;jXfwHvsbcnfGyCdJvM00T3rvLHlwGjk8vvddladXt1Xfj3GKAz//VRmY1lUhOtUH08Y37fuFSqfD&#10;VunB7o4aobhL5x2yKNK4TfUmcAnWx3AhgaJK4Pv9h21Vm32NoLSBrxG4z0DaYeKpxkf939mN45/8&#10;qrMZ+PXd4Jm/6o35O/sb4Zp+h661Vhsfd/oGfZ/dOPE2/fN77I54P5Q+9fsgnRwOvTviZH/j3Og7&#10;/J0dMw4q3KYfNq0DpNN6lfp+PVVKcZZXBmRFUP46OwK+RFD2WG8kdRUu0XUXZ3xpBhLgUgntU2Lt&#10;c7qvVq5TI5a6T6G0wJ1r6iRtEDwb6fLv7E7yS7+Rv53ISc/pGbtn/c7+2I3653v+ndxxJ8eb3XH+&#10;+Dn7G+eyP3Z3jHTRM/OeriedUf/R++i79Duf9Btfs4VI/b6mwni+31PtDOpyeesy560zS6J/oHEJ&#10;X3+oMpbWvXrnaWcG7ZtDOSF1kEBJJUBahw7lnnYJl9Ct2907D/1W/9oZrR21WGed1OqSnzgu+cni&#10;jPu9s+Ke5Pc46eN4ZZHGuN/bCbAmJVllXexsX90GLkHlvRKns1ZS4xJNXdf9Hokq64ndq5tPM8El&#10;TvaPbx+tvF7w/L8n5xuLt9YfjQ35UffNtcai9ts+11jsbpzsB3pxSH7HtztLT85rv68XjlZWd8f5&#10;xPOxEqhK7atsOk+7tKI+tTZaI/D4p2qL/H7GaFc/JWuBDr+1muCfRk60P9I05N+dy9916vp9NEpj&#10;U6fbcM9Kvx9Pw3/0Pvq++bu+Jvk2tcQpf3yLzuBLEDaBo5wSIEupN1aXD7WQ0/sM+BKqvPoWREp3&#10;586D3ZPu/9k/2X/U1WeamC2vtWq6tQ//byxudYbDW14L+6K7Vq27Mexzq8PWiflGY7G3N+wXTyCB&#10;CkqAdI46CZeg1odO7vPyGDs/h6vlUxQ5DPIxyFeyKAJcQrc1Qd5T/uMskQzIWqA8dXZoXELVi6l6&#10;CHe3/8fap8tHK/9r5Sg4kqegs2S29OHrVu34djjEo5WwD7k7Wgn73Oq0z8mv5lX73CgbJfw27iIS&#10;gMYpscbVfImgldS9Wa0ZSDvgLKAMmirOdBJKodwAA9oGX6LceixsJTqyJjLhS2ze3f7f68utudby&#10;Gp3q/1qkBYqRGrOVH3Vtjkoc3x7lg599dsv8Oo9s8K+m+3ph/KiIGQauIYEqSIBxCT2W/9C3HvR1&#10;GKvgvi7c/MvlmoExcX4pXKI76LNy3xWubqXKIAdKA58x2t5sdJuPS0zZ49hRM5ann8eh2/g/r769&#10;98rPza1OeBTjcE5SfDjHFkH7nEYsVnef1flZqyYWgml1dJZoVONk3wz31rqEiqszJMClE67U1FLJ&#10;4rR7977ux6pW587OJv035wJkd61wjoCT4dalvrnLMyfpJA3vp/ua714FLlGqeqv0djg9jEvQU2fH&#10;gC+xqVAwpTuaKdzmplr3sjNtnA/njla0FSEhre6yfUDu8y39y/MteVpvs+9XPWFbCGtCLIzGIvvs&#10;H4g10arJU1xBAtWWAOMS1PL41gS5wZoE9MzJyd+b1nUV37TfmTZ9/P4Z3ydrMJxvA75EtAXCfbhF&#10;Loc8nNkSjztX/dG06UZDr1rbj8NkUcy1tKb/8yrbEs/qpu6/tR59/qjLT8QSoTdO9sXuYAvFDAnX&#10;YyVQxtpW9TSRtvFl4PMlVMvjz98Y9GV1S0Qj7tQqwS2SHJpKu9Mp+UbX26F1L3XecxmAWyp5OLMk&#10;gvUlfDyCMIm0p1pfYm9s6zNVagRB8LzaRf0NwRqWQ7yMrY5YDnqU4+09eRKOn9gob66Ff8EdJFBJ&#10;CShr4lSte6lbSunLDvdr5beoX9znUzach+z68zho/rzKc5wll8FU7W8STaj5Etpy1SOkSh/4ox1J&#10;XHu4hGANnsejFGIfRDEF+UUzNcUSeb0QloqEy6GGf8fdCAlA85Rb8ypbgteX0FaBxiAC7UDj7T42&#10;AbcwcmBuyCDfyJpoYt3Lctdj0dN05ex4sNv0dQTxJDQukcbNgi8xOs3CsvQ8PdvTHLcw53bQ+7KO&#10;hEYsZOYoYxr8FZNzwc/gQgLVlkCEL+GPs3NfFq7GHIooB4qzGe/BPA5pdarSulYvnc5sice7fi8j&#10;GN3Q7EuNS5BlEffe1hiH2AKEOOgZG/W2oA/CvNRtAK+C6XnalpD7KPpgsjqr3X4kTD20T3m1kcYl&#10;aGzd78/u+H3YwvTBB31vxNufszGQh9Lwur84cLEfR7/ceozncTizI6gVUfM4/Lkb6TEJ4lioNbQ7&#10;CdukM1LZ2zu+XbsoVoPn8SjFJCtAbAeNYch9mFnRPzAtEqx/mW3eIbSiSoD4EtTyUGtMp9mXxX3x&#10;5cF5GKx7WV6ruNyWQrJ8O6OlzU5XaVxCWxJpmZdqfYnNV3tZxMls4U07giwJXjPC9BP9ptgOGoeQ&#10;++g6EqZFEh0piYaK+0ACqKHJanHR5KVwCVpfgjn/TfAjBn17aoWLLw/mvwCX6BetbiaLL+MS9Jaz&#10;44HqhyiuxOZ059XNk04WcRauZNiSeHONLYkwohD9ptgOmh8h95NwiehISTRU3EMCJZdAoHPAlyg+&#10;9mBiSXzNeAS74Euo+kxlvgqnM1vi8S6tL6EtibQu4RLZzAkdZUtEV7BKh0tEbQngEilbxyrUvqqm&#10;EXyJEmAPUX6LGsMOMJVmsG6I6j1ifYly13HGJZzZEdSaqHkcypKgg7CJtG5WuIS5HoQgE4dzJnJg&#10;WgHR9lBwiOgYR9SWMC0SM/RoiLiHBKojAfAlys0TMXCJvX65W9NqYA5x8tCZPUG4BFkRPlfiDJf9&#10;Dbl35jPCJURr024csjal5wmnwbQCovt8ii2h+RFy31mSsOlqkkUS9om7gQTilFz4Ka4WA1+iZPyI&#10;YYyCrAnCJb4nWwJ1tbh1dXLecd6SL2eH5kvcDTCJcS5ZD3SMc7PCJcLp3uqINWHu7CWIhVgY+s3o&#10;+hIyZoL1JcKyxR0kYEgg0DngS4Av0Z/cSpW19S1vupzZEg8DvgRZEXGwiVH+dizgElrPvbkmdoOs&#10;cSm7iL+9Z+hDJTPxrdeikF1CeUYp+xcrw7RS+Fe4YyUATVNireOve0nzOIg34M8KVW7J++plTx/4&#10;EhW0jhiXcGZHUHuhcQnCHMZhEuOea6RC/7eDS4TnbAjjYb3BNkN4Lw1zPw7NgTCfhPcglf04oqtY&#10;jW1FneYLYgEJuJcA+BLgS1Sw5S1v74B6fs6OAV8isCZ83CHh9c5m9nwJLQHBFXglS3ouT8OYQneD&#10;bQzPYwkKhqGRCn7ePsd+xUbh3+COkQAwiZJrHawvofkEZcUqsL5ERSwlxiWc2hIP2leDeRwmzpD0&#10;OgtcgtgR3Y1wKybcSdOWONlnO8DcSfxVT/buEKaljJKYoxym1RHlb4ZjgDtIoAISCHQO+BLgS1Sk&#10;tS13r4DqM5/OcAnFlxgwKseNZox6buIX2fAl9PyMJ+eX13TrvtWRcQiyHYQv0T+QfTrI/qDRi62O&#10;7ETuecKjMHcCayxSyCf7piVhWhgVaDOmL1dcQuFKbS2LLLC+BNaXKEtZrnY6GJeYXt8nCIFwias3&#10;AxwitTufwbqX5ixNwR34qlUzW/pXPZnhwT7EDc/ZEJal+JArrC1hyhXX1ZYA+BLgS/Sr3QqXsIfg&#10;SqcRX0JZEjd31JnSVeyKCzenX/fyUXeSfSBIg5aMOV9ULAO6atUedcPSExQj7NPzwtzN8Fu4G5IA&#10;tEz5NI2Zp1hfouRzVsCXqIilxLgE1W5nh8+X8K0IsiTSnvObjzvTx7m3N7rVb9WilgR9KzyqwVZC&#10;7WLUkiC/o7CJYXbG9ClACJBAISUQ6BzwJcCXqEhrW+5eAdVnPp3ZEg935xWukN6K0O/OZ4BLaB38&#10;qNvd6Cwxi/JwrrN0fDs8m9PU1W/vHa2w32f1P6+OsjkkXGZyts81Frsb2GnclGTsay6hcKW2lkUW&#10;4EuAL1GWslztdDAu4cyOoPZDrS+xuXBT2RIKk0jrNm/O38xmn9DYLZpTGSFWkEA1JAC+BPgS/Wq3&#10;wiXsIbjSXYRLXEuLS/gWCFkh2eESrtI9m++86nU3ltfiHdH5sbOJceir0DLl0zRmnoIvAb6EWR5w&#10;XdT6zrgE5aCzY6c97+MR8xqbUAiDj1EkdOdvZsGXcJfqWX0pPMuVOR7jXKx8Mat8qtx3A50DvgT4&#10;En1YEEW1IEbH25ktMcAlGGNI5SpcolM5/Zsij5ixMc56CD/P5XxVaJrRNbYMcgFfAnyJMpRjpIFx&#10;iRRtVPp2/IGBSxAmEfck9EIwDOAS8XIgmS0R3QU13jfgCxJIKwHwJcCX6KMlLldvwZk94c/jICxi&#10;qiOL9SXS6r8ivZfMljjZz1naoGXKpWWi+Qm+BPgS0TKB+yLWecYlKPecHYxLLChbIu05rxAK8CXi&#10;5BnbEt2N1d16m8/XC3pso7shz1Z3R62TEecb8AMJJJZAoHPAlwBfog/roYjWw/g4O7MlHrZ5pIIs&#10;CTqSuvM3mjcVLtFJrL+cpTE/MWNbIjx6wU9zyY+I5hI0zfhaW3TZgC8BvkTRyzDiT/qJcYmo9rZ6&#10;T/M4yBogC2Ihjavemb8BXCKevTLaauCnYQsjXojwBQlkJwHwJcCXUO1Qea3lKqbNqv1g6h6FS6jV&#10;JXxrwrcKtEUR6z6wPoBLmPKcfM1WQ3h9Tl65M/e4RBVrYpXSDL4E+BJVKu/lTSvjEpRCZwfjEmQR&#10;pD+BS8TLMd5v5GhF/Ou91okxIc9wBQk4lUCgc8CXAF+iX94Wtpp4izNbQnEvA45EqhEO9S5wifha&#10;X/YY41Ut623eHfVwLn44M/QJTVNejQS+BPgSqN9lqN+MSzizI6hF0rjEwo35GwvKKkjjkjVxAfM4&#10;YuXaVkdWo2rVGotsR9DT5bUZWgixYo/4lV0C4EuALwFcQtXyMllUznR7gEsQ63LCSdgD/T7KpWc/&#10;r2MeR7x2hhkTYlPoq1Zt/G6o8UJ24KtMNQxpGdaY4EuAL4F6MVwviicTxiUo5s6OnftqdYgbTcIl&#10;1JnWVbjErrs4F/lLJjJh2hPHt4ucKsS94BIIdA74EuBL9IvXcpah9beXBme2xACXULaEjz0kdoFL&#10;JGtHjm+bNgRdt2oFsiSgaezV+lnLFnwJ8CVmXQbx/Sz0C+MSzuwIagMJl1jwMQmfKxHgE0mvf14H&#10;LhHfonjUPVp5cl5bFK8XltewwmV82cGnTQmALwG+RB+teRateX7CcGZPEC5BtkRTneld8CVsavjc&#10;hA0tkx8NYSMvwJcAX8JGuUKYrvUG4xIkeWfHNuMS/xRgEalc4BLucgxfggQyl0Cgc8CXAF+ij5bf&#10;dctv93vObAnGJTQqkeY/MTaBS2Su3Z2VgIQxh6axW/NnKV/wJcCXmGX5w7ez0i2MSzhtRYgv8W5N&#10;2RAKj5jkzge/j3aBSyRskVUedzcai5OOzlLyMPEGJDCNBMCXAF+ijxY9qxY9H+G4sid6AS6hLAX/&#10;GOOSBUHHOBe4RHINPm6lCZnlkbv9OaBl8qEdbOUD+BLgS9gqWwjXpe5gXIKk7uwgvgThEb6VoCyG&#10;SS79Nvp8h3kciXPsbFsC+4a6qwcV/1Kgc8CXAF+ij1bfZatv/1uJW6a0uvDB/Z/XFeLgWwnNiS75&#10;GXcCl0guf97nS3CI6FXucAkqldA05ZUB+BLgS6B+l6F+My7hzI6g9i/AJf5J4Q1nngq/8P2YLl2/&#10;WwNfIrktQW+wPXE4N8ycAF8inUzxVnoJgC8BvgR6C6r+lMmicmZPaFxi9MiFjGiMwyP4+c9r2I8j&#10;uQZnS2K9UYC9OKhElqmGIS3D+Qm+BPgSqBfD9aJ4MmFcgmLu7Njenqf5GwpbGMYcCKswn7O/YRd8&#10;ieQ5xmtpNxaTv4s3IIFMJRDoHPAlwJfoF6/lLEPrby8NzmyJAV+CRi+ID5HYVZbFDeASyTV7Z0nz&#10;I97eS/7uDN+AprFX62ctW/AlwJeYdRnE97PQL4xLOLMjqEVSfIkBLjGMN2hc4uznP69hP46k7TvP&#10;43i+lfRN+IcE7EgAfAnwJfpozbNozfMThit7oufjEqGRjOjIxln3ZGm8BF8icY69uaZxieU1O+2C&#10;hVChZfKjIWzkBfgS4EvYKFcI07XeYFyCJO/s2N7+ef1dS+EP05xrwCWS59jJ/upuvb26e7Kf/F28&#10;AQlkKoFA54AvAb5EHy2/65bf7vec2RI793+Owbo8C5tQfIndTHWbs/TnJda9vXq73i7AfA5oGrs1&#10;f5byBV8CfIlZlj98OyvdwriE03ZU4xLzAS6R1lW4RDsvrXLR4nF8m1mYesyjs4T1LouWh2WJL/gS&#10;4Ev00aJn1aLnIxxX9kRP4RLrwQgHzQylkY4UruJLAJdIkWeveszADK952VnK5cgHtEw+tIOtfABf&#10;AnwJW2UL4brUHYxLkNSdHcKXOAuTmMSpAC6RJsde9Z7VwzaE3GHVyzQSxTspJRDoHPAlwJfo2271&#10;qW0LylslXNvyPCt8Z7ZEwJf4R20pzI9x/ytgZo5zX7aASyTX4uGxDbEj9FVO1504q+Tid5f9j2y/&#10;Bb4E+BKov9nWqdnIk3EJZ3YEtX4BX+If9TyOd63R7n8Fz8e5wCWSWxK9PbYenpzvbrxeoLvuxlyL&#10;nwKZCGRKtZGOqrhO638g2+Cb4EuAL+HXM6prNs4q1WMb8ksTpit9QnwJ5kdMMSsUuERYJ8e5W17T&#10;VsOT88SN0LwJ2hm0u8HWRJxQnPpJU5Lxjh2tbEOu4EuAL2GjXCFM1zqAcQmSvLPj6vbPa+9ahDfQ&#10;kdYFLpE8x3iE4/g2vSu2RP+AbYmtTvJQS/YG14WquM7qfaScBPIFXwJ8iT6VBZsnlXEKvyquTVnG&#10;CduVTvFxCWZdTmJXjvtNj3q8bGEN7aB2xM45nsFBWET/oHaRLAg9GzT8S9JwLfuPU3rhx642tiVf&#10;8CXAl7BVthCuS53AuETs1iiDVqNHuMTPASrx7rpGJxK56p2X6rCzvsTbe60atbGt2qhdK3p7b65x&#10;u9uqNRa7G+PXeqJVHA7nKCzPe1Y/WtEteAYSTJ1bHHMdE31nXrNlkSyOq7vLa7fWJ0kiWXg58E1a&#10;iI6quKlL1PR5Bb4E+BJ+PaO6ZuOsUj22Ib80YbrSJz4uwaMbCmO4TjjDKHeylfGi9Qcr60swp8Dz&#10;bq1HNaX8pi0E+t+qdTei/voHW51Rcy8bi4+6w37dPTla0fE+WqFvmraExig8L429E7ZQMk5NmpKM&#10;d+xoZRtyBV8CfAkb5QphutYBjEuQ5J0dmi+hLAXCJNKeCpd4YGXdS7EXojtgcUssdgRf6bZZJLjV&#10;0dgG/y5uqzZLRoJwLJfXTvZNW+LJeR3H8SiLpC56xbZESdbO5LpQFddZvY+Um0C+4EuAL9GnsmDz&#10;pDJO4VfFtSnLOGG70im9ne2XinuprQjCI+g6qfuu9cISX2KcLXF8WyyC4SvNZgxK6wGPbAz7o9GO&#10;NO01hzyd+6o3bOOQBfCqxzFNEv5424pDO5w7WskAiYlTeuHHrja2JV/wJcCXsFW2EK5LncC4hCs7&#10;wrcLCZd4mRaPCN57ed21LSH2QaumLYd6W6/QQC1nqyYWgml1rDeoLX3VEwvF86J4R5L2e1q/t9a5&#10;nWeXRjU4xo3FJOEzHsEhjXZni8QkSY/hl7SQX1Yr4rqs/5FvgS8BvkTfZqtfpXpsU45Jwo7UcUOz&#10;ZvvLAJdIikWwf4VjqOPntX9rzV1fbn3QWm7NtebW5lrZxFhafZMv8faetJSC5Z/sSz9fWBNiYZht&#10;s4TbPpdNTNOF8uaapISuyJbguaKShjhhx7MlPM+UQpxwQ36SlGD4ddkPyeZb4EuAL4F6m01dmq0c&#10;GZegWLg6elfv/Lz2dzWq8ffranwjsfsueO/d2n+79Emj0+gs3VDnujqTpoD5huG2NXqn21fB818v&#10;mN8RC4GfP+pKCOaa1Ob4gvncDM3N9eou2w4U095e/+DtveW15bVkloRYIJLecVcZjHO4Kp26VtPX&#10;uE6U3XUn2fCXArmCLwG+hF/XqDzYOqtUn23JMEm44Zpu745wCZ634fMkCG9IetKs0J3tR3uPur3g&#10;TN5ejWv5ws91r1qwhvAIxVZHfOtRDhPBCNsG0oK/uRb+ZRZ3W516u94mSyLtsdUhC2R5jUd/jlb0&#10;Pf8XWy3N7BAjVklKMfza08g2ZAu+BPgSNsoVwnStBxiXSN2eGBo/bhgBLvHuOuES6c8X1x9OOY9D&#10;rIBJV9qWEB9RTEF+0S2mIBXP6mHpyC9Tof5x5ezMH491yNgPp5utjCltCWcp4Xj3SRPRURXXvYQH&#10;XwRfAnwJv55RXbNxVqke25BfmjAHtTvQo7bufVyC524kxSPY/7vrL65Pu76EWAGTrgj5N8ctou2i&#10;rCOh+RUyGhK1GMYjFpYlPiYne3uru/W2cEbTxoJtiahkeAULz0uOGQ3ikqYk4x07WtmGXMGXAF/C&#10;RrlCmK51AOMSJHlXh8IlXvqch/SYBOEZL1vT4hJsBYRXhxD0QEYz6m2xNqK9b25JeX6G3NcuhmVq&#10;hhL+xe3dqx7vEcqpaiyG57Qmiw+nOCqZ/oFmpj45nyy8GfvmulAV11W9j34nkC/4EuBL9Kks2Dyp&#10;7FH4VXFtyjJO2NG6but+wJcgi4BwhjSuWl/i+rRraPNMSM0/DErawVm2BPtjl1tSzzNXk6RWWmwR&#10;7Xd1l9vuqXrqU+bL8W2ZeyLx8bwn59OuolVvE0Oiu0F7j5rHyb5mTqQNdxBWnNILP3a1sS35gi8B&#10;voStsoVwXeoExiVCbcBAh9t5GsYlrgSciaRuBrhE/4AZleYckFG2hGkFRKUjtoQe05D7qC1h4hLD&#10;4wHRcO3ci/1k2hH6ulWbholpJ74zCpW0EB1Vce3U9Fihgi8BvoRfz6iu2TirVI9tyC9NmLFqfqBj&#10;p/Gr+RKESfhzQtUcjoSutj6+vT79PqHSugs+L7aErC8h/jwvKgGxHaK2hLyv3zEtEvleNDyb9+a8&#10;1GFbwvNMmypNPGhmx9FKY7Gx+Oba8trUeARrgTSlGe/Y0cxZyxV8CfAlsi5TCG8WdZ9xCZK+q0Nw&#10;CcIiUp1/V5bIi+tZ7MfB8zSFJym2hOAK8WwJzY8Q20Le17I1Q5kNLiH7cdCITHej3qaVJXgvDrIu&#10;0jMx620zHG2pNBYzsSdclUz9Ha4LVXHdSle+FsgXfAnwJfpUFmyeVOoo/Kq4NmUZJ2yp5XavFC7x&#10;QrEkfOZl4pGN/9LvKSRD4RJTzgmlkiUzNHiuZ3pbIopLRG2J2eMSbDlF17WWtTDT2jjjx05YrkFN&#10;TlO24pRe+LGrjW3JF3wJ8CVslS2E61InMC6RRsOnfcfHJV5eUdhCKkxCYxkvr3w79foSunVj2+Fw&#10;LnxvcidNKyDa047iEHIfHTEwcYkpWta0clfvcdyGZ20wppBu7OX51qgRE/3M3KlkNqlO8VXSQnRU&#10;xZ2iTKWQbuhr4EuAL+HXM6prNs4q1WMb8ksTZqiGT6shJrzPfIkpLAmyQr69kgUu0T842W+f062e&#10;bmHZtvA8k+8gbWW0584zS9m/vC/jJloas19fgnGJYYuB16iMWkoT8tEoLzIzpFXT1yIVz5tqlc80&#10;JRnv2NHKNuRaOL7EV3OiC0Zf/bh8N8Aa5jcvXflkkd/4h/d+qP+4/GJj5w7/HnXnN39c/qH+D+/p&#10;cH+of9342/rdgvMpdoL4N7e/3+tL39VGWXIU5tHy6Hznp72O0pqDuDzY21zvLPGqfbQ70dHy8a3H&#10;XdNPKa45bynlro4BLqGwCXW8ux7P/fsV0x/hElnwJSjVzCI4nCO2gNgC5hiFlIUoZs8lyPM+u0Wh&#10;Cdo/ft1LxkCcyTzIW07pMC6hLYB08ZIU07peGvtY3T3Z51kyWF/Cz2euY2PcXoexoaDcjfHXz/q5&#10;q3of/U6QjmLxJb4Z2mdX6j9f/XX5rrIWyGJgK4J/0e4nixc2R2ERv261AivC9P+7xvwmh1cEl+NI&#10;6edrcq9un3b9skv57vqkskffzMRldNfMJfP6Qz32rr530v1/kZ0U2V+rtrmeVXxGhONavtHvReu6&#10;rftec/sFrSkxLS6RCV9C5wNbCqTFR9sS3KOP9rLN/Th0b998El5xQcKIIhZBabAl8UG4PI8jajOM&#10;tzHixIzZFub6GoTe9Pa45qRndPrfj5bUUt7LCJjP4S1lGlVuRtNVML7Eb1pcpse7/77EWMI4P633&#10;/rgWxSQ+vjLO95O5+c3xWEY0nDzc79xpKutBncrdCdzm9tM9lfvR/C/gPWO44/LrP+9xOf+P+jg/&#10;9PzTZfZXClfydtDeqHTZPRiX8HEGwhrSnVnxJSi1zIdo1Wh9Jc5/E5f47BY/DbfD3ArTryw3tkw8&#10;L9z/l5EAM2R+y43LKf3zqnxvq6NjltbCYTtd21KMS1D4LInouJB8O6dXpOHocOjW73MJU/ng8Luz&#10;zoFi8SXmNzmXxru/vs598vF+WjWyJtjfzp2fNsb79bx/Xgz38eW9/D/nuCpcgmyJYWvS9rPM67Hs&#10;kjA6zx7odBq90tH+PM8KNmFbnnHC19rT/v+c8SW0LuX2cK4ltoTJl3jVk/Igoxwn+4xLm2szzA36&#10;LuYoh2l1pGMlpNH65lclBaOuWrXnW+nixbLTFoO+M689b5ifETstcUpuKfyILfE+rb1eijTFSEfh&#10;+BK/a0jt+WSxqfre1FqOdlu19z/6ceU3Lf37b1qfLMq7X82Z7924KL/8ZWl+s3nnxUbjI3n269ak&#10;74z7fh6el48vIXVTsETPq9+X57rcS9/R8z5obe3S7z21Ao88b9Wi7xT4nnEJlUpnB+ESPkdC8x+Y&#10;B5HMVXyJKw/uZxdnwePF6gyjB/K8VdPrRW91mBFAdV4sDAmLmDbUPtMOGKIXTAsjuxSMDonbefn6&#10;5Ks01gR/Q6Mw+s7EKFQ9y2D27uj0WXjKdcGxK7ZEgA+5+r67mh/+UpC+YvElCEuofSh16JNFsghM&#10;XsDk+2/WhRPx8RV+74KBdvxlScL7YYCR/+Li5HBNjEPe5/BduvytaHzLw5cIdI4qv1JnfVtCl++g&#10;XF8xdkzoEjcieN7vfWjs7qS4FYPnEq5/Nc1zeneWZ7im27vrNe986/MlfOalz79U3InEblbzOIIc&#10;PBBbgTVF2JY42Rd7kn2IGx4fEGxDfMjVFL30xLnC7bx8ffJVmlafU6u5q/qLYVwijYXC+TLjWuGs&#10;RkofB3yJfPfBL9w0OZV/XW5OxCai2IDwIto1Tqc88zzCJPj55wOEM/ycf8+rW26+hLTSIVtCWwUD&#10;fSH12fNOIqxT0cEftEqj3xiXSNxGGZo+6bu9q5uCS7y8HPAlkroKl3h4f4pYDMWaeYmSz2Fbon/A&#10;vALxwVfDO1kMWybsd6oZkkOxPksCwvfk709209g5zMHwvFZtrqU5Ejoc/tZZsczd76QR6LDisu3F&#10;0hntdhq2vj8i3MTlypdOJm8Viy+h+/wv1s1+xcdXon3wyfeHwRx0zyPOBPXjZdyk9iH367Ur3/mX&#10;6/nBHianLxxP9lsevoTUn5AtcV+ek94wf4vqEanxQRuTpZ6hsGZ9ZqIZYugYH5cgTGK6I2tcon9w&#10;KzLfy+RL6HSFRzW4RDQWH9Fs4cgxqsWg0ZGoP7v3eg9PvV9nnP/pYjOMfhAuwTNawmzVFF+Ydc3I&#10;+PvvG2PjXIZGuTPXCBmne2R6CseX0FjAHwcMbcq5j680B1jC2VjBX5Y4txnTkLGMTxvh9+WXvyxT&#10;q5zkO/nwX12+BOeyP8Zr1KVeR37x2xjjt5F1pBi/My5BsXV1KFziheZLJMUiQv6z5Uvo1B+tSD/g&#10;9cLzrVEyeXvvaIXnJ7xeOFoRnkTUd2+vu8GtbKvWWOxujLI5om8V8X4YsSFcgjmo5pyRFKlzWTap&#10;DvD3rLlcJkSjjL4KZGUtHinyIksdEaSreHwJjSWY4xJkTVDLHcYUxt1/PrBDfqjrPvyvBkjFX32L&#10;QcL5emB3kF95Hu775+k5xyUqj6rxJfq9r1e4Xj+rP93vB+X9pGuy7HjOR8Z6h741yzNLPTEpLMW9&#10;/FatLuHPBA1ZB+pZgvvscYkZ69ZJMsv9b729cAtJuMS6z3iP7v2RQMqzrA0Wv33W/HStgdQK7Bbj&#10;kJuwC7a+hNnX/9SY0eF5n681R2ITn6/duMj8iq/mblz8fO1vA/yz9Z4Oj9sczyPmpRmOYBg/1M3n&#10;+r0whpGf38GXoPr1uCs902d1bTXU778e8Glpf8Xc1EMV3ynjwriEy7bKxyW+U1bDdKcNXCJBO+dS&#10;YgX5Fu043lmiHcf1qlUFlibVLDqsuLwWnloP1AhfxlexvgS1lNy/zbP7z8Ycz9Z7P/mrY4fja84C&#10;ZYvBnAei08m/kEUSfv+vg/Waf3Uuv1jEpPzi36rGlyD9cWW3XeO8bdWW18Krb79eUJzM7PUM6ZRZ&#10;nzpV9v8zX0JZE/6R0v32cjb7cQS5aT/d+EIsCbzqPeqe7NN5OusaYen7Ml56fKs/+IbYElhfItw3&#10;p9aoObLPP/vnwmfwvK/movEZZUlw26LdCzcJW5Bn0XUk/n0wxuF5eZbD+PypLl+C6navE8ZrJaf/&#10;o+5bEoP6nwMLYLq4MC5Bobg6evOb316PiUlcplEP5XfI/e4ycIk4ObbV0dwOjRS8vUeowfgjurNp&#10;nC9k7ef/Xvvv59rnWrVPloKVt12WTaoD/D2LLq86fjgn46hiS2B9iXDfPM8YxfymcB0873cNEzsQ&#10;XoS0INGrz9fIQpCn+l7SL7iE5+VZDpJujjuli6/JrR5fItCMvWEWPmEUVvUM6a5Zns5sCcWX4Dkc&#10;kzAJ+i1ykmVBz8gSAS4RpxWXOaG0xsM4G1l0WZr1JUbF4/h2Z6l28WhlNH911BvyjGwI346g2sCt&#10;+yxrRubfPhmMpMr8cpmPjvUl8soDGBWvsMWg9vUcYCjmWpafNn7aoL57eO1Lz9NrYkr94zUyqSUm&#10;/8KX8Dy65+f5dsGX6A90Rjc0f1jndGOxZJgEWS6MS7iyI/yWwcAlLhPmkO4ELiGt7/grsR7ISpA7&#10;0V7hqzTrS9DeqIR1dJZ6exSTVz1zx/FCcidIE/hl1ZbL66C2a6xVQriE9e9H0qVTO5P/RVxfglpy&#10;6XOb/IdPFuW5MO9+8ZHp/9fXpc5pfkT0XsIP4xLy3AxPMIE8/s5xqiJfwpzLIXlMV0/OX1Ez3VT7&#10;m72eoTBnfbrSJMSXULM4CFsgjOFlTNf0T9dfgC8RI8f0XAoqvTZxCdaaes4rI/j0VfqLrvkV1J8Y&#10;sTdq2qxrR+bf53nFau0yP2yxJcCXkL59swB98X8xbANan5JaT4q3Lv30/9fXzXSYe42q1apCfIkf&#10;1X7l/D65wpf4oW4+N8PL9/Mq8yW6gxk7VArerG7tyhyuVm1gTWSuW2ZiTTAuQalxdZh8iZSYxEv1&#10;3reXs9yPw1nqXUk5+A6v/DBHa7Ue2OFL8LqXrxfoGyf7VG/MPzVfwXGqp/oe1wXLrtgOj/YovnIP&#10;voT07fPd5+Z4mqWd1qfUz+Xp52p3L2rx9XNzVEQ/FwYn1pfoU73L+iT9Q2Fm7EqdHd6Po997auy6&#10;EOAQ6vsyl0PrSxvx8sOk9M7q1JK2/5/Wl9C4BFkShEukcoFLBHXDfo6d8QXmFunVwd/e0zr0aEVs&#10;8CnX6JpVjbD8XZbPp8tU68GXUH1tv8UtTp+bMQSxGjyP17IMMSpbJnZw6Yr4189lvoda99LHNNi/&#10;WBln7Ukafo/fn40LvgS14s9vSz73OtKyc733PHMel/xO7xbwZFzijNZCpS27I8AlvgswCcIYyJpI&#10;4pLfb4BLZJcnU4XEe4/ofUK1ZUFrXcoOJ1kxOjMshZNTTLWZDqvu1mAnQUI7pY+D9SWoBeQ+fxFc&#10;aTP0alM6/vKUcAlJh3AgaBYpPf9RVkg8L/7IsuLRQzNcE+Mww83nc87L8vAltnZ5XQipswEuEdIX&#10;3MdSu0VfNPWJPD+iXkTWeobiMOtTp8r+f41L+BbEnwLm5ThXWxmj2JkvLwOXCMqh/Rw74wvM6NQW&#10;g5458tktih3/ko7ROahls64Z1r7PVhhZD6KXwJfIUx+bsYfxrqxjSdaD7Jshs0U/uNw0eB+8Cqbn&#10;Mdbw04bYHS/8Fa+0/2+M8fbPQ9iGGR611vm9Lx9fgphOny7TOpaCJfq2RERPfDDY5TXoHQS/j3ve&#10;j7xfsHvGJSgVrg7CJfw1I767/KcAkxjjXgqsiCGX/H8JXGKKHHt7b3mN15m4tT5+T5E4pSJsMeg7&#10;bT3wL1OOcUyRzjjxj/jhuuDAlbmhH7bFlgBfItw3z1ff+8eVZ+fD/AfBGcgi+HGF4yt7afzqnGZk&#10;UrrMfcQ/vsJYwrPzbE3QGhWc/l98xE9bNbIY+HmeXY5bNL7lWV+C8+TrlX+7xdej+BLHg1/NdWT6&#10;PZmn7+MVNvQMhTnL05XG9nGJvys7QlsKad0vL2e753ikRXEljRl857NbPIdAasLhXHp7gsf/TCyC&#10;MApmYWKf0PE1m/soz+rSx8H6EuMxgNn3wTWD4Yf6x1dozcoLN8OWhOd9s84YgYlXfDWnn1+6IqMW&#10;F9+TdJocik8bhE38tBFenyLP2IOkQ+dPufkSw9qT9KjSeJHW+3FX9Ov7F7d26fcru4xF0m/BilWR&#10;98hfAU/GJVy2aBqXuKSwhalO4BLprB+zLEtZpyvNd0geKtvZagWWfR7XIFyCxwVd77OePAVDb1Bt&#10;psOBy5pJ8gV8iWifNk/3ghWEa4++q33I/XJyfxfa/Svq/4PLZrqEZRn153mt9+Y3zXDN9/L+nONa&#10;Jr5E4+JwHtXvD+uLN6vD/swnPiMzaz1DOmvWp9ae9v8bfImJoxxDIxvmiMefiC9BuYcjkQS4fTdL&#10;tFyn4zVImK1a7aLudz2r8/jG6wW9glXKnJp1rbD+fUFCOR/Al8hzHzy8mgTnmXZbNbXuZWh9CBNb&#10;CPv9ZJFa2eaARzG/KTyKsM/o+hTh98Lfk/Dy8rx8fAlqqT+7JfiSzi1lSwzpiqf75qp90VyVNW9z&#10;0PoPxT1xnBiXoJBcHb0LxJeYCpMgTEPhEtvO4uxKNpa/c2LMePa81wvEmDDrRLr9OB4ZWF60vuh7&#10;WierMAfXBWcuW10sO/Al8t3X/mlD5nBynpFb+/CFWkGbWnoz/n9ZMmsY+/96Kepv58785ijM41fn&#10;onuHhsMfDme2v3Pao/EqD19Ca7KTLu/3q/PUxyVIy4X0xtP90dhEq7a5HmjEkP/o+ynvKcxZnq60&#10;vdpz/NuAK/HdROxB4RATfv8CfInEOXY8mPF8tBLsnKXCqLdF2wXlO2HIPMrBmjLqTjkndJa1wsG3&#10;/zNYkYOlBr5EXvrU4+Pxt/UPLr//0eE5nWdfzd24+Plac4AxhN+7cPPHlR/qXMd+qGs+hIlJiP8/&#10;rn3deDKnQ23XfvHRpSvzm+PCze/zcvMlpJXe2n0/GO1o1TQfQn6T1rzX6a6/H+C1nvc/52oXu+u8&#10;cv4o/wV9xrhEwrYjXYsTvBXwJdT6Ej42kdYFLpE8F3hMPoo/bHW4HUs3ynGyP9mamNKWcFk69bd6&#10;XFbduJvrTwY8/sM5y3sIUgqj6XMv4cEXi78fxzAWEe2TV/me014evsSI+hOtT7O8p2/P+hzU7kB/&#10;2ronXELNCfUxB9+aIPyBRi2SuN9d/uIS+BJJc4rR9OE5Gzyul77Vf9TtbiyvjT6SxtPwP+tage/b&#10;1UwHp/t371O/nMfVpY9OrVBzTF8fz4siJ87X5vb3e6qNQ32yW59mJ1/OW4qBq6N34SbxJcia8I+U&#10;LnCJ5DnGtsSwxcC/pMMlksckx29wXaiK66reR78TyPe0+7BNVgOdPNYOt7jy4LyL5mfZ+BL9POsH&#10;itssz2hdt3Wvxji+UGtNTcu+/OIS1pdI2iLzGMfwLE2emZg0RCf+Z1kr8G27WknhEjv3fVSCMIiC&#10;7sdRFIzAVTyrwpeYcYudL93EuIQtu2FUuIRLXP5WYxKXfp/a/eIS9glN2pI/39K8iMM5YV5SGMzJ&#10;jPIokoZfGv9US+moijuqnjp6Br5EcTGIKPYw6p6fgS/hSJ/kwcJwpDv6xL30xzWII0HHWDewM/40&#10;ygVfIlV+8RqV642gtVSh8L7knpduhKO3t7pbb9Mx2p1qRmgeagbiYA+bAF8itB6FwmZKdg++RL8a&#10;+oNxCUqtq2OAS6THJMgC+QLrS6TIsUddzYx4cl5WkPpzsDrbXCtdGZg8h4OQEOzHoSTLdSxvbopS&#10;lK6cRN4K5AC+RLl4IuBLBOV8lvWcvj3L05VOUbjEN8y3vDQScyCsYhQWYTyneRzgS0S0s6scjHyH&#10;sQ6eVzrsDnM9E8V8lrUC37arlcCXKOFcFfAlZtqSz0ZnMS4RaR0Safqk7/q4xJe//M7nSvw+pfvl&#10;JcWX2LYaz6TpKoD/evvW+vJad4P2zcju4DkgwzYEP5nSlsgwrjFTTbWRjqq47iU8+CL4EuBL+PWM&#10;6pqNs0r12Ib80oQ5qN2BHrV1r3CJLwe4hGZMpPh/+V+BSyTOIW710/EixpWLent5bX3iLkZTjHGk&#10;Kcl4x45WtiFX8CVKxo+I8j3Al+jbqDf5C5NxCYqZq0PhEl9eJjyCsInvUrq/V7jEzrazOLuSjeXv&#10;sC2RNU4g7M3uhmZgEguTz6m4l5YlMqIEcV2oiutewvqLgXzBlwBfok9lweZJJY7Cr4prU5ZxwtaS&#10;tv+/N69siT8NRjjImiDLIqkLXCKoGzFyjNeV4DGHYfdw7mhF2JjxQyafvT2914Bak76T7M2YvuOU&#10;Xvixq41tyRd8CfAlbJUthOtSJzAuEaM9iqn3zw7JxyV8vkRgRZAlkfT88pf/ClzibFkHPhiPGLYh&#10;zCdpbYG5lg5F7SMRO0Y590laiI6quDPMN/AlwJfw6xnVNRtnleqxDfmlCdOVPtknXCK59RC1NoBL&#10;BO1djHyLZ0t4XrDbdYwQzW9z6FmPnPjfSFOS8Y4drWxDruBLgC9ho1whTNc6gHEJkryro3fhxoAv&#10;8UuyEBRGkdy9BFwifo6dvQIE4xNpWJIc+vDK3PFjmCOfXBeq4rqq99HvBPIFXwJ8iT6VBZsnlT0K&#10;vyquTVnGCTta123dK76E2o8j8agGcImgLqTIl62O3r+Td904Wgnv58nIguelwRaebzUW6Xi+lT6G&#10;E9+MU3rhx642tiVf8CXAl7BVthCuS53AuESK9mmi9p8UXsCX+D1bEz4moSyFRC7xJbC+RNI8YJth&#10;2GJ4cl4jE9nOFk0av9z4Jy1ER1XcSfXV8m/gS4Av4dczqms2zirVYxvySxOmZZ0RaGdVXq4GfAk1&#10;l8NnXaZzs+NLHN/uLHFb+nrhaOX49vi1nB5131zjFrl9rrE4ad2naLizb6c55sMx4bUr087lGORu&#10;1qUoTUnGO3a0sg25gi8BvoSNcoUwXesAxiVI8q6OwfoSSbEI8f/7X2Y1j+P4tp7PyHwB7bZqo+ck&#10;LK+F/dFdqzaKJ7DVeb0w7LexONu2mm2JYVxCS+FwzlkpcFXakn+H60JV3OQSyuaNQL7gS4Av0aey&#10;YPOkEkvhV8W1Kcs4YWejIc4OJUd8iVG2AVsAz+rhfbn7B/+fva+JjePI0swGaKAESFgSMNUlWTZA&#10;ARRAY2mLxlA2JcuHOujAxtJjupuSi2r5wAMXqAOBrp6u9pS0vGixM1jMwbIM2wupbz7suKuxO2t6&#10;jAWouWkO29Jl3VR7D9RtNcDuNhsY22xrDrXxMvLVi8i/qvyLqox6DCQjKzMyfl78vJdffBEZvUtD&#10;Z9Frp17p642NoxiP7m8cLWgPhv5yFyFgh0rYQ9tfsv225E8MM2+6BLVfg7ReDlPsaFyUfJkvwXyJ&#10;otoWx2tyTEBcYiBNpI3v6Z9w13F8ItgR4JL4EJbC57GOA9/TdX2Pv+5X1RLvrOH1MP/2qhoWZ0zC&#10;Qj45FT2DosbB50OUAIxC4MbFT9+bMz/JfAnmS7j9DPpaEcc49eMi5Jcmzsyjgjf+9otH7C/xsWBK&#10;kFUwqFUB7Mxe2FdaL2X/Tqi0JR4uHV6TeYf1DuqchzrTgWsgHGfj6M4ahF/avF9Fa6FWIQtBtToa&#10;8zCrsdtSEZDV5QEl1U+SGe5DSTuLc7OVmYOLC5dGFI+A8qVpyfxMeeTGfAnmS3B/LU9/ja4rxCUg&#10;hCnXfrr88TkXY3hRWhSfDOp7uIQMnwcuAdrUv6MCfVsCuBAolb06Wg3qusn9NlkexJogC0Pd+4ms&#10;CYoVYzfrL22SXYSlmpsdYXvCVMuU6WBfGBffrHQpNU++zJdgvkQX2kKRB7Q6iH9c/CJlOUjc1MuL&#10;PRN8iV8KXAJccmyi91wuuITXunzlJa3vOIhYPFxCravPfKwu+6/faeIVx1F3XNhtkd2hXg/PQ3FX&#10;VdSEcgpnw8xVbHkHab0cptjRuCj5Ml+C+RJFtS2O1+SYgLiET5vGjuxZwwq+xMevvKdhDMKqGBSb&#10;gHDieO+lX75U1HdC6w3SsTjLQVgDXpEyUsPKWY7Da/S0LkfcH9JxDi7qd8z9UnNH+ZRn6jyNuRxx&#10;SuMtAeZLMF+iy1rfpNYvPq2sNsKgz8M6jlR8iR4mIfCM//7K5ZeK26uKtCxaDnTF//ZOd+SuDYRq&#10;PDmlawnCMNS5Dz1M0b8IG6lV5Lm6dnV4Nk5kuXmUKb7nD1PGzJdgvsQw2x+nndf4grgESNSUA76E&#10;+AaHh0V4OIOLSyQ6Lw6XaG+RfSBtCXXewr/PE+liGZZWjlZmdJmqnAv9jqlfNL8B7A7JPK1u7LcR&#10;deH9JUzVBKfT9cYc5kswX8JtC9Ae+LBDBsZsiZMuLpGRLyHmOG6su20v93yTxnUcueaiukHWhX+f&#10;J1pXKm0J+u1HH5Y2KZbh6JKDizIHcj8Mudcl2EZkK9FqlOHkMDRVHmHsGGHC6pH5EsyXCGsXfK1s&#10;fR5xidz1cahOkKlIXAJ5Dwl9xC/ee7FVEF9iv62ucpD7RsRZAWQ7SA1Nv3F+BGWhWiTD2f8S8ybt&#10;IflLnuOOGH7UBfPOPkugGAkwX4L5El22HMpmOcTn15Q9IfbQhnUcidiWOCOCvrBAXFwic57329WN&#10;pU18G683mivEKIB3eLlDpGoF+EdU1M+OI3EI+u3fR0K1SIajszFvMnXVlsDvcfhRF39pjf/mUSa+&#10;15ZdPsyXYL5E2dsw5x/GKMQlQBqmnItLvCesgfde/EQcaf18+BLEbqD5BzpDLuJgtoTkR6C+dpw4&#10;XGI4OhvzJvfaUm0JvDMcG8dY2zPVxjmd/hLwxhzmSzBfQughuy3mcStf/96fTwgPl/hP3uxGWv+T&#10;V/7LzD89W3n+yaknp/73qcqMf9XEYPoJdSjZD3RGu10PZkv4cQm/LTF8XALXmNycBCSG+BLIw3Sc&#10;kdyxatx64jiVl/kSzJcYp/Zub1kRl8jHShgsFgWXAEwi7fHLl/7slanzBxcnawcX/5U4JmuDWQ96&#10;KMT2yYLAs4OLOPMBu2XjVcfRnyctHJzj8NsSqkUyHFyCcrBx9OCi5EjInGD5/KXj3yyBYiXAfAnm&#10;S3Tt1bDjibcMZglkD+XhEmBFfOJZEmn8yy+K/SWgDWZyQVyiVpmbba7oO2uTDg6+uVMMkh9Bvxvz&#10;et7iLBI9ZHG/grYT2BK449anzxaXcsqYeZSxezRivgTzJbiP29DHEZfIrJMTaIr298u/fMXDI15M&#10;538inhPrOC4nSDXC4kDN71+/6Y8Z39sdx88o8O8vgfMIjjN6+0uA1aBzS+XXRfS1ov6y82+WQAES&#10;8MYc5kswX6LL1oQN1gSVIULb5j6KAC4h1mP8pYdJpPVdXCJznge1JXDNJH2hA+VCVoZkNNLuFH4G&#10;B1kZw9wT6k5TxybANpK7e9cqI8mWoBbKI459smC+BPMluF/b0K8Rl8isk1GzDuALvoSLSwAmkeG4&#10;/GIeuATqVT+G4C/H8hzaDLi2Q4bA2QG4K5kH6hW5ohTjou9x9ENB8Imi/HpjdbkxPzc7N/twqag0&#10;OF6WwCASYL4E8yUYlxA9xSaLypQ9IXGJlLMbrvXhMjYvvyj2vcyc50FxCUIbdEyhuYI2BrEyCcOQ&#10;SAXmcuMohvWzMjEE+wEJ2NTDuCzBEZP5EsyX4H4R7BflkwniEpBzUw5wCbAGhDXxlx4ukdR/TzyX&#10;Dy4xqC2x20I7QP02t7pHJjEtkX3gOOosh2p1jOhcgqkWwOmwBOToKeTAfAnmS3TLpzlt0P7FlcHU&#10;+Ea4hGdJuFhDwvNPXjLLl+hu065WtUpzBWYv6g38JhbYGYfX0Bqjr1vAOlGwG3ZbqiWhWhj4jGl/&#10;r75wqbMIsxwHFxcuDWeF6sBl5pGmuF4/bNkyX4L5EsNug5x+HuML4hKm7AhIx8MlAFsAPCKNnx8u&#10;gXwJQh3o7H5V1Xb7bf8KCArpX7NBLEs1DJ4PV3PvthYuBUvy6bP6fIxacj5nCRQnAeZLMF+iy9o8&#10;D20+OnGYsifywSXEHEeefAnU87qvj6DB9ZQYulbR96NQUQwMg77O3dRTKP7XbovWsGKO0JffJis+&#10;D4lS4FFmdEaIIuqC+RLMlyiiXXGcpscNxCVA8qYc7C/x0ntnBCZxRuALaf2c+RKoT3XfLxN9VgPD&#10;Vmb8lgQ8F4ZNwOyIP06zv5EfgnnX/WHnzqwsOLWhSsAbc5gvwXyJLmt+05q/2PSM2RLAvQSOBFgT&#10;6f18+BK0PkPXqvArnNdweK2ziF8lv199uEQ8Cf/IfKfZXEHdvXEUdtMczpfGKV/q/p2OAzt8qowP&#10;x9HXqNBzQz7jkabYnj9M+TJfgvkSw2x/nHZeYwviEqbsCEjHwyUAk8hy5LOOY8ha0qTcRVq0wqQx&#10;T1jKzhraRsEdwsdLPlxa8xJgvgTzJbqs0fPS6KMRjym95nIvPUzCneEQ2EQK//KZPPgS5sfOYaaI&#10;KAmtX5W5of21hssLDZENjzKjMToUVQ/Ml2C+RFFti+M1OXYgLgFSN+VUXOKMh02k8BmXSF5jaEsE&#10;LQa84//aSPI0+AmWwEAS8MYc5kswX6LLWt+k1i8+LWO2xNPlyy5XIgPzUuAYl8+I74SayrMl6eAc&#10;R9CWQN4EfWd9hGTLI03xvX9YMma+BPMlhtX2ON08xxXEJUzqSsQlAItI7d45c/lMHt/jGCGNaaAO&#10;kHvpX/3Z3pLMU//18ZIOl3YYEmC+BPMluqzV89Tqw4/LgC5zxyrcqyrtalDvuXOMS6SoMdy9U9/F&#10;W85wBHfJGIZu8aXJo8zwR4Yi64D5EsyXKLJ9cdymxg/EJUDiplz760uwv8R7Z97xUIk0/hXGJQaq&#10;rzvNhUurywuXwIE/WZMIRK1C1/H7pbzzpbE+MFDdWZ4bb8xhvgTzJbqs8U1pfDPpmBrfBC5xGXbO&#10;lpZEav/VM1fXLR9tc6gRtBOkBRH3v1apzDTmmS8h2hSPbOZkwHwJ5ktwfzPX34qTNeISOWitgfW6&#10;i0tc8XCJK6clPpHYPyNsicsDp2myfCOVFq7PiLMi1Hu8joPblFkJMF+C+RJsvYs+V5yWNx+3KR0o&#10;cQma4RDWBLh3EvrnGJcYoMbivl2m2hB4HlzhYVazBFKzqYdxWYKjGvMlmC/B/SLYL8onE8QlIOem&#10;nMAlLr/o4hKASaQ8rghcYp1xib51hvwItBX6+bQbprH20LcMnBMrJeCNOcyXYL5Et3ya0wbtX1wZ&#10;TI3pCi6RFIvohRc4BuMSVmqYsFbII01xvX7YsmW+BPMlht0GOf08xhfEJcJG8KKuSVwiJR6BOMaV&#10;08KWYFyiqDrieFkChiTAfAnmS3RZm+ehzUcnDkNjR7flruNIPbuB1sS507yOYwyQCR5lRmeEKKIu&#10;mC/BfIki2hXHaXrcQFwCJG/KubgEWATu2o2U/pXTzJcwVmOmWganM04S8MYc5kswX6LLmt+05i82&#10;PVPjGOMSpiRtSzo80hTb84cpX+ZLMF9imO2P085rbEFcwqTWEbjElRevnH7nNOAS6X3mSzAuwRIo&#10;vwSYL8F8iS5r9Lw0+mjEY8qeYFzClKRtSIdHmdEYHYqqB+ZLMF+iqLbF8ZocOxCXAKmbct46DsAl&#10;shznzlzgdRym6ozTYQnkLQFvzGG+BPMluqz1TWr94tPKe6yIis/dX+Idl3kpZzkkCzPpuVjHwbZE&#10;lIztus4jTfG9f1gyZr4E8yWG1fY43TzHFcQlTOqevHCJ04xLGMOSTLYPTmusJMB8CeZLdFmr56nV&#10;hx+XqRHM5Uu8A/tLiDkOcOl83l9iLCwJHmWGPzIUWQfMl2C+RJHti+M2NX4gLgESN+UIl3jB40uk&#10;8s8xLmGqxjgdlkD+EvDGHOZLMF+iyxrflMY3k07+o0V4jO3vL70qUAlwwL5M6zNfwpj1F16P5q7y&#10;SGNmBBiGnJkvwXyJYbQ7TjPvMQVxCXN6QZTA/U4oWBICj3gNMIlUPuMSY2NLmGydnJZhCTBfgvkS&#10;XdbseWv24cZnagxpSVwi24rQK6eneR2HqRobZjo8ygx3VCha/syXYL5E0W2M4zcxhiAuAdI25QQu&#10;8aq73+VrL1xxcYl0vsAl3jaWZ1Oy4XRYAuMiAW/MYb4E8yW6rO1NaHtzaZgaw1xbIgvrEmZFrpw+&#10;zriEqRobdjo80pgbBUzLuseX+CnwBtavikP4lr+r216+q5ehLqEeyX99/d6WsBlMty9Oz9TYQXVr&#10;Tl+4tsRrgncJXIl0mAQ8e5xxCXN1ximxBAqSAPAlrl6+4VoRPxUaCI6r7FsjB6zLC+uPwZYwpdk4&#10;nWHKuqCxIjAP0YI5Do91KRiYLvsyhX/8Bd73MiBbU3VoLp1h9ghOu9gR2W1Fj1s/fRfe08ExJiHe&#10;462TA1iHr19+ff0fwJbgPlVsnxqefLFuIQemXPvr2qtnJC4B+ELag3EJYzVmqmVwOmMogX9wcQnG&#10;IvD9vew+4kr+cghcosmWhBizh6ftzaVtahzr4RJZZjneOc24xNjYEuPQ+8a1jD2+xNUeX0JoIeve&#10;zUGzvj425QrnSzAuYbUlgbiEKTsC0pG4xAuvISbxgodNDOC7/Aov3PEXeB3H2FgTJtsnp2VUAipf&#10;AjQuHvh+y365MRuoT6hD5ktYbUnomIepEcTFJRCTkHwJycJMci7WcTBfwlSNDTOdcX1fH4dyu+1K&#10;50swb8I+TAYsCeZLWG9JIC4BI5cp1/4S+BICXcjmmC9hrMZMtQxOZwwlEMaXYGyivFgE4kiIR6DP&#10;fAnrrQnCJkyNYwKXONdbEZoEi9DDMi5hvS2BFu44vKOPaxlD+RK8pgM08Oul5VdofAnYY0IcvI6j&#10;a3cfR1zClB0B6eSFSzBfwmStcVosgUIkwHyJ8mIQiDnE+XiP+RKMS+T+9qvhElfETAfgDUn9116Y&#10;Zr5EIWN77vWdLZd22/KECo5jOd2WofMl4B0WtA/79siB+RJjYUUgLgEjmSkncIlzefAlGJcwVWOc&#10;Dksgfwl4Y04YXwLn3NkvH2aBdYZ4BPrMlxgLi0K+HeU/WoTHCLiE+LaXZF4CHgEuuc+4hDHrL7we&#10;i786ju/q41bmHl/CxSL4exx2YDK9ehT4kosxMV/CeksCcYni9QKl0AJc4lXPhnjtpLQlkvvTjEuQ&#10;TPmMJVBSCah8CXinVQ98p2W/vN8pwbpjvoT11gTN2Joai1xcAiyIdzx7Ip3/7fP8PQ7rkQlqneP2&#10;vj4O5XVHnMetq77vcYA1Id5nwbFfQjmA9QD1h76sR17H0bW7TyMuAaU05Vy+hItLpMYkwBLhfS+N&#10;1ZiplhGezij2QMgp9pks/iiWTc1TUeVU4n3chO+EeryA9fLxAyDvoC3ZJzlc9eqxV69CPi4u0fL6&#10;jdrG+Ny+N6bwkTz/qwKXOO6xJdJjE1d4HUf+NTNqMYKl2xKHdNDjwPl9vJ/V98cb9xvu5XGElScq&#10;3azlw+ej4g+7nkcZ/fH689G8+u4FoWngexziEP4F9ssrB1F3bv15/lWvPi9cvrB+r+H25rzaFMeT&#10;zxiUlxxxLDOpRWgdB+ASKY9XT04zX8JkrRlP6+7Wn9aerj53+enaSXGE+XCNj9GVAdYb1tG/rMm8&#10;gg/uucvPXf4XUcP/bvPG5t3Nuxu/2rwBhzi/sQk+H6WUAdZjz4f6hEN8J1S+GeSlvTie0bImqD5M&#10;aQsNl/CYl8jETOB/e4L5EuLd2Fr3aPU/VP7P0f9R+b9HfyuPCvuuLEolB1F/YfmFa+7xtxP/dfb6&#10;hkB5QMvgAW84iEexL3GcMskB6xF9tT5HVftxvsgSSCcLxCXgaVNO4BJyjuOHHiaRxs8Xl7jTPLg4&#10;N+u4f7VKZaa5sgszeyGuvXVwsTKDIedmmyv7kbK7vdqYvzkpw96vdharG2Ex8rVwCfz9yl9NfFZ5&#10;UPntxAPXgY+HvML/R1kCWFeRvvP/RH1+NvH+zI1NtwVgP0o3kmUdCfn5IuWOI2mRaXDco9OGsb6L&#10;9ltfe7aEN8MBWERSFqZ4Jj9cYuGS1Pfq/42jC5eCOi4sZK3SXAmGrDfuV9X45Pnc7J1mMCxfCZPA&#10;71f+2nlQ6YAF4QidKQ6/3/Gusy/lUzY5/NZxbYnZq2BLoCaA0Ue+idM1vMc+y4TbwKi2AcQlirYf&#10;1PhdXCINFgEWBz337YkLb4fpoKTXOotBnY+aX48rOmRnUQ9Zb9Qq4bHWKvWGHpZ/hUtA2BLCjvhD&#10;Rb57P3SxiQcT4PNhhQyEJfhrwCVmbwR7BGgMaVWwb4McZC2OqhbkfOVtoWF9F+0jXyIpFuELnw8u&#10;cXgtXOfLqwcXSc/trMWF3FmjkN1tnNkIe+J+NXpWRI1j3M9dXGIC3rU7wnro+XBu6ACN3XGk5WLM&#10;N1Q2VYbFlVPUHWBHwrn1B3XpHZAmXP+PzvuES6DWzHtk4/hYW3IbKLoNIC4BkjblergEYAzpj3xw&#10;CZqJgLkK0PL1BvIhwBIgjsOnz6JlUKtIy6G68eQUXSML4fYqXnWcxjzMauy31dmRsNkTY9I3VcuZ&#10;03kEcxyuxgniEA+96+xL2YyqHKLqD693BDIhcAmdL4EtB8ekvH2M35Sfd/4Hjc9U+TAdzBf+9vt4&#10;H3w+7JaBv+6L+o18CW3GQnImaAaj/+9vT7yeeY6j3iCtr7IeyMJozEstr+IXS3LsE/LZbW0cxRjo&#10;ebIw5mbJRiBrolahq3wWJYHfr/wVvNP23mPhndYwRsDpCeSgSGzmwcRnzq3Zn26INoAciTxHHdBY&#10;4AbxIUwex6Dp2VxOf9nykCvHkU/7LE6OiEv4a7/I3z1coupZE+n8PHCJ5gpaArp+Vy0HOR4RV+LJ&#10;KXlF/icLAa/faWKcjnN4jcLut4lDoV6nEHymSgDmOH4bgUvgey37Qcxm1GQSj5n8euIWrOPAEa7I&#10;cYfjHp4EsH7ZH3WLIJ/8mWppHi4BFkSWIw9bojGPel9FEECj4XXHkVxJwhr0GQoV2ZCzHHt1elbV&#10;jd1tSk3lYehh+BdKQOISjEWUHYsBVoTku2i+y5bQ+BL0XsMaJ58RfXTkKFEnxJ5GJ1+2yXmY5cH+&#10;C7VryrW/fOP4acmTqJ5M578mnvvuxHNvZs0z7inhOLqFoNoSckaD7AM/pkB3JLeCkIr7VT1/dMdv&#10;uejh+BdI4NHKf3a10Ki9Z3N+8sJCwMpw95douC0exyBV08CYpF7n3+WUh1qnfD5MjW8mbeinJlzr&#10;97Vp8T2OLJgEWCB5rOOgWYfVZb3suoXQ3tJ/q2GJWyHtEZoN8VsMwZkTNR4+1yVAfAngTPBhmwyE&#10;RSLqFfgS2v4SrGnMjPZFy9lv9RWdHsc/7HaDuIQJGwLT8HAJwCQyHMe/PfFcZu4lWQg6LqFyHgBt&#10;WNqkkLSyQ+o+P7ZBv/22RHWDYtH1Jv8KSsDlS7jsR3h//QNjFDZxR5w/TDx06zZmHQeOF+yXXwKg&#10;6cGxxh8PGZhqsR4ukW52A2dFXnvhuxMfvfFoba++V38kjr26vsNDUDeFXSHdPllT79NshOO0t7rb&#10;cVYA2Q4PlyAO+u3HOlSLhPe/VOUddi73l3DxiELXEpSdj1De/HcELgH7S1yX+17Sew1rHDs0DmoU&#10;rk876jO+HrH/QihTrv33b0wLvkQGTEIgGsK98G+m/6l6v/rklDz87IRBykO2hOPMze7VgT2536bV&#10;HY5zcxLiGcyWqMxAWLIldKxDj8WPbgyS2/EK4+4v4a3KRI5C/JoAuCs1K/ujIQest2g/5HscpsYh&#10;TsesBOI10Tho2/Epo6mW1fpS8CWqYpeqLNZE9aSY43jzcWu/TS65rlVtifBziS0MZkvIOY1oW0LF&#10;JWiPiuS5Ho8nkC9R5P4G5X2nB+1c5jUuHTf/ki8hvhM6PqMsa1SuazvbAOISpuwISCcfvoSwJbJ/&#10;jyPcfqCruGeEagX4NTnZDv1sCdUiYVzCL0f/bznHIbV99Hst3y+rbCR2JPgS+J1Qd2zwtwL+bYUE&#10;QHti/dqpSdlCUutV1nbx/wUucTwHXOKr6ez7XtIaDLIIyJKYm8Uvj6tWgL9v05N+WyKOL8G4hF+O&#10;/t/Slijzu3fZsYNC8w+4BKwJdd6fYVxCtH11JOZzlkf52gDiEpBzU07BJYD3ADMdaXyY48iaZ7ID&#10;qht3ms0V/H1zsjGvcjlVW8L/nU98BveooN/Lc3r+1Fj0O/wrKAHBl+C1Gx7/o6zYQ/98+3AJU2MQ&#10;p2NeAqhjyqcl2bJJWmemWpfAJb57Pjtf4nc5zHEcXEQUwo8h+HUbhlO/9iXDELYhuZa0BsS/JpT3&#10;l/BLNe434RKMTdjH6+gQX4JxiaQjNYdn7T56bQBxCVN2BKTTgn0vD09I5uXhdFo/D1yCviPeWYzT&#10;a+pXxKP3vZRIBsXpX1lCVsanz8anxne728yXsJsLwnyJMerloPnAjZ4G5DwVUSem7AngS4hdL7Ot&#10;4/jhya+ms3MvaU+qWgW5EeE9POpbGur3OCQHQr2ix0lx+BGL8DTH+yrhEoXO2/O3QN2ZJOPYD/Ml&#10;WIsVocU4zmG1K8QloAZMObG/xPEXAJc4nP6hONL6v5vOzpeI2w1ClwehDTqmoO5FgU/cnMQZEZVz&#10;0d2mHbv9O0/gk+yTBJgvYTcuIbkUzJegFm/5GeoY1vbD0vbm0jVlSwhc4tvns+ESYIXkgUvou2Pr&#10;ml/v2ftttA/UL4nvtj59Fq835vGJyRpeU2c5VKvDz9/EJ9knCRAuYfydmbGKwrEK5kuIls5alWVg&#10;TxtAXMKUHQHptD8CXMLFJACXSHd8N/1VLriEikw4TmcR932oN2BVh2pd0De7apXmCsxe1Bv0JXLV&#10;wlC/BFaZAbtB30tTtTBId/KZLgHmS9iNSzBfQm/vVv8CjemO/eK/PdqTyxJVl6bsCQ+XSM+6lLMi&#10;+eAS3e321sZRxBH8vspr2G1Fh4MduNWxgFiW/hjhN+8tocoq6pxwCeZLlHuPy9D6Y74Ea6IoTcTX&#10;y9g2EJeA2jPlBC7x3fNp8Qh67qvpk2/mk+d6gxgOuu7XLYR6gxgPerhaBb4ApjpCMfSQjnNwUQ3H&#10;51ESYL6E3bgE8yWiWr6l11HHsKVQRkshWZ41XVhge25LvoRkXQLGkPSQsyJ54RJQ0t3WwyW/zoff&#10;fr2vz2rgE3OzfksC4gzDJmB2pEDJmqpBI+kQLsF8CWlV2CQH5kuIcYC1KsvAnjaAuIQR7eBpUQWX&#10;cGcrjntrORL4PzyeH18Cdbvc9xKRh/tVfedLDNXdPrzWWUTG5ZNTnUX/fhMUsr3VXKnMSIujVpmb&#10;ba7wl8ZJOv3OmC9hNy7BfIl+PcCi+6AxwdmjObkscXVpyp5w+RK4GjQpJoHh81rHYVF/NVV/htIh&#10;XCJ0vp3XWhS+1qJQuTNfgrVRnDbie2VrH4hLQM2ZcgKX+NbjSxxOC/6DwCMG8WUoDA+4RF58CWMl&#10;NyVhK9JhvoTduATzJcZs3EEdw1ZC2ayE5Pk1pYF6uARYEelnOfLkS4xZrzZV05nSIVzCJp5Aoe/6&#10;JcJqOvw9juQjNGthltnotgHEJTKN+gk1sceXQJwhjV8EXyJhKUxKbCzTYr6E3bgE8yXGaMRhTGK8&#10;rCBTGsvFJQ5PpMckJJbx+VT273GMUW82Vbu5pUO4BL/L8/4S3dF9HxsvLcH1wPUd3gYQl4C7ppzH&#10;l0iDR9AzzJcwVl+m2oUvHeZL2I1LMF/C9h7sKx/qmHBNxBraJrn4xnJfS8jvrvjm+O8E9zKL+048&#10;zbhEYTWUX11niIlwCeZLSKvCJjkwX0L0Xpu0B5dl3OsTcYkMY35ijebiEnvCGtibynJ8ntP3OBLn&#10;36Ssxjgt5kvYjUswX2KMRh6wNMCxxTEeMjCltwCXEGyJRx4y8UhYFOD8/qF3PcpnXMLusYhwCeZL&#10;2MyXuDVzY5O1DGtZbgMlbwOIS4C9aMq1Pzr/7QnAJcB6AIsizgdLAu77/e+mPuf9JUzV2FDSYb6E&#10;3bgE8yWMjbhD6b+B0qGOAZ8Pu2VgqsV5uIREI9L/Z1wi0FtN1aCRdAiXsIknwBiLxFiYL8EalS0K&#10;q9oA4hJGtIOn+4AvcQK4Ev0wicB98Yz7nOt/PsX7XtpsTTBfwm5cgvkSNvdeX9kAhwDHeMR4yMCU&#10;PeHnS7hsCWlZAEoBFsQgPuMSvv5qqv4MpUO4BL/L28yXeH/m+gZrGday3AZK3gYQlwB70ZQTfInf&#10;EV8C8IkUx94U4xLGasxUy9DSYb6E3bgE8yXs7r+B0qGOAZ8Pu2WgjeSBlpDf3dZHvXUcrhUBWARY&#10;Ewn9z6eee7PAXOZXXo4plQQIl2C+hLQqbJID8yVYo7JFYVUbQFwi1WifUpMDLvH83tQj14Ig/oO0&#10;KAb/zbhESvmbrOsMaTFfwm5cgvkSdvdfrXSAQ4BjPGI8ZJBh3NfaTb94kC+RYmZDnQ35b1PPvZ0o&#10;3X754vsjJQHCJZgvYTNfgveXYA3LVoYFbQBxCbAXTTnJlxCWBGATgEOk8KeYL2Gsvky1C186zJew&#10;G5dgvoTtPdhXPtQx4PNhtwx8Y7mvJeR3t/XxG1/BvpeuFZHeZ75EYTWUX11niIlwCZt4Aoyx8P4S&#10;rEnZmrCwDSAukWHMT6zRPFzikcAWDsWR1me+RGLJm6zlzGkxX8JuXIL5Enb3X610gEOAA58P+2WQ&#10;efT32ku/eAQuAd/jGJxlGY5d3Ga+RD9Jl/o+4RL8Lm8zX4L3l2DtyhaGBW0AcQmwFU05BZcATCLt&#10;wbiEsRoz1TK0dJgvYTcuwXwJu/tvoHSoY8Dnw24ZaCN5oCXkd7ct+BJiLwk5w5HeZ75EgXWUX22n&#10;jolwCeZLSKvCJjl0JgBreTDxmXOL971kzWq3Zh2P+kVcIvWIn0KfebjEnodJpPUZl0ghe5P1nDEt&#10;5kvYjUswX8Lu/quVDrQpuPHQqlzOjGO/1nbi4oJ1HGIVRzbm5aOpD47xvpcDyzyuPkb0HuESzJew&#10;mS/B+0uwhmUrw4I2gLgE2IumXLt1/ndihkO4Y+7/lP7nU09XjOXZlGw4nZ4EmC9hNy7BfIkxG71Q&#10;x4DPh90y6I3iBbdxwZf43MUl0rIu5XOMSxRcT6baQ0Q6hEvYxBNgjIX3l2BNytaEhW0AcYmI8bwQ&#10;beXiEl946ze+OCYtg6T+3tRtxiVM1prxtJgvYTcuwXyJQkZX4/10oFIADgEOfD7sl4GpVtjjS2TB&#10;JfaYL2GqvoaUDuES/C5vM1+C95dg7coWhgVtAHEJsBVNOYFLfDUNuMQXgi8BeEQaf++YwCWWjeXZ&#10;lGw4nZ4EmC9hNy7BfIkxG71Qx4DPh90y6I3iBbdx5kuYknSp0yFcgvkS0qqwSQ4d3l/Cbm3C1sK4&#10;1S/iEia1jsQlXEwCcIm0xwfHGJco2OobqFU0V+Zm41xjPl0umS9hNy7BfIl0/aKUT4FlAY4tjPGQ&#10;wUCaI4eWLPgSn4s1oUnZlnp45kvkUBO51PjcrNPnr7qRJq+ESzBfwma+BO8vwRqWrQwL2gDiEmAv&#10;mnICl/h8Oj0eIXGMnWOMSxirsdiW0d+WWNpMk1PmS9iNSzBfIk2vKPEzqGPA58NuGcRqjBzbcOsj&#10;YUsIi0DsVpWWeQmWCO8vkWOdZKj7zmIfWMLJikvYxBNgjIX3l2BNytaEhW0AcYkMuiSxRgNc4sRO&#10;Yp7EF8ckliF9F5fgfS9N1ltMWmhP3K8GmRPMlxgHfCF5GZkvkXjkjOmBIx4X4BDgwOfDfhmYaqmI&#10;SyS2JuTsBs6OMC7h9U9T9RaZTnNFIhOdxTxzxHwJqzEMWMcxAd8J5f0lWLuyhWFBG0BcAmxFU679&#10;CzHHIXEJHWuAXyr2EP177xjzJYzVV592sdvaOAq2xP1qvjlivkTyd33JQSjTc7+eeH/mRio+Tb6t&#10;jWMrXAKoY8Dnw24Z9NEZubU1xiVMSdpIOohK7Kzl1kLcfBMuwXwJaR3YJIcO7y9htzZha2Hc6hdx&#10;CSNax9M17jqOnWNfeHtLDIpF6OEYl8hXc6ePrTEvZzjSMSyj0+X9JcqELyTPK/Mlotu+dXfAsgDH&#10;FsZ4yMCUPeHiEmhJ6BwI5EIM4jePPfemdX3OVB3kmA6uCc2XLdHdJlzCat6AYx/mMFB99fgSvL8E&#10;a1i2MixoA4hLgL1oynl8iS+mBDbhujQ+4xLG6qtPu0BbwnEa84fXljarG/pRb6TLKfMlkr/rM18i&#10;XVvjpwxIAHUM+HzYLYM+OiO31tb29pfgdRymJF5oOsiXkDMdYf/bW2naDuESpnkCD8T6AqmVx8M3&#10;LV9Ir8N8Cbu1CVsL41a/iEsUqm18mgRxCbEW44sMB+976ZOryTpU0rrTrFXCLAi6lm7fS+ZL2I1L&#10;DJUvAZoO3Lj4Sn8dyqihyhnO+bBbBqbam8eXkOxL15oQLMxkPlghPzvCfImhjAuBdrKzRnZD2Fk6&#10;VibhEgPNv+fEO2BMwhB/o8eX4P0lWLOydWFBG0BcAuxEU679i3Owv0R6TOJDgWbsHGvyd0JN1Vjf&#10;dKobuJojzJa400zTtpgvYTcuIWeRhri/BI554+L37cVpemmCZ1Q5wzkf9srAVFtrtc5/MC2Zl0ks&#10;CsQu8Jm8cInDa4jRf/psf57gnebBRWQb1ipzs82V3VZUf9pZa8x/+qzUrk9OdRbTYf1RsY/e9Xqj&#10;uiGZl7qfLqeES5iez2dsonhsgvkSolewNmUZ2NMGEJcwZUdAOi4u8aGHSyT10ZL4UMxxPF1Op6X0&#10;p1SEfm5Wv+f/tXAp+N5dqzRDvgtSbzw5FQw7N5uOh+jPxzj8Zr6E3bgE8yVELwZN4o6JBfsmx/ew&#10;tNRy2qM92RKKqsuwNlDENcGX8HAJd1WosA4G9gU2AWHFsZMjX0LuAS01fxwe/3ApaB3IK/69FeoN&#10;xDr8T9Qq/bEPb1wpQvYlipNwCeZLgFVRzJoS05hPL70eX4L3l+hGjch8nbV1edoA4hKQY1Ouh0sA&#10;JpHu2BHP5ceXUNEGv1VAUlHxC7+F4Dj6DtI3J4Mh8MqTU9GzIpRaWc/k3hJ52EvMl7Abl2C+hNfH&#10;cewt2jc1vkelo5YPzvmwVwZRbSDv62IP7Q+melhE6lWhP8tt38v9Nup5x9k4GqXpyT6oVaTlsLR5&#10;v4pPqs+pVkdjHpCO3dbqMoZ0nIVLZbUU4vK9s7Y8R2WEnatur8aF73ePcIneu2xOazX6xVcUBjCq&#10;8faTRxH3mS8h2j9rU5aBPW0AcYm87YW4+AQucXsa1mK4mMSRNP7OsdtH8uJLgE7rLJIW1BEG1Hh7&#10;dQpBaxz32zSXQawJsjBU/gWhH7UKxmqLv9tCPipJCc7mZvehr6RyzJewG5dgvoToF9g7ivZT9cB0&#10;/Tb0KbV8cM6H3TIw1d5gHYfYUQIsiR1vliO5v3Ns9cjJN0PbbYpy1BukA8O/nU3Whn6fLAS83t6i&#10;uA6vUQ7x29xwV71OIcp6ttsK45lKKVRm0paKcAnmS9jMl+D9JVizijGCrYuyywBxCahJU669du6D&#10;KReXAEwi1fGheC4/vgSUXH2vJtyBZEJYgz5DoVohcnbk8BrZEvQ8nNEcwMFF/U65f0VzUkES4ThP&#10;/xIzX8JuXIL5El4fwLG3aN/U+B6Vjlo+OOfDXhlEtYG8r/dwCbAkAJ9I44t1HMc+euO8+I7Ukjhe&#10;c78n1V8/RYdQOQ5h/EuyD/yYAt2R+0cQUvHklJ4e3VHnPvQw5ft1p0kS6Czu1YF92Vwh26sxn65M&#10;hEsUMV8fh3WMKq+hqHyZli+kx3wJ0StYm7IM7GkDiEvkbS/ExSdxiVR4BOEYt498MLVy4kczczPL&#10;s3OzcGTVz8StdBz/LL+qL/2oBeH7ErGg2RB/jlTORTr9OopP4be9/KtdSQ7pcs18CbtxCeZLeNYE&#10;jJWgUYr048ZjE/fU8tmjPdkSiqpLE20K0nBxCbIKBp/lQAxDPvuzI4vndlZ31j73jmyrBrrbhBo4&#10;DvEoZR+vbtC7t9+WoNmRVXfvLPrttyWWNikWb+wwJfMC00GbwT9vQ6tj/BIbrOyES8RhCHm/Uxf1&#10;7j+q8eYtv4Hj4/0lWBNFaSK+Xsa2gbgE1J4p5+ESH4oZDtcl8SGsG95dxxGy32T6UpDuc5ybk3o8&#10;qi2h31GZFnJuhGwJnVnR3VZjsWf/Syxv0GLAO+n2Dme+hN24BPMlvJEEx96ifVPje1Q6avngnA97&#10;ZRDVBvK+3sMlwCoQWINrHST1YR3H01xtCX1lqM6KUK2AaFtC4hCoQYP7SKi4RDr96k97FH5jeYMl&#10;qsxIHCZoZQySb8IlBn7XzWn/iVHFEIrKl2n5QnrMlxB9gLUpy8CeNoC4RN72Qlx8Li5xOzkmAU+4&#10;mAT4t48IWyKX73GQXlNXcy7P0fXutmoFqNfhHHUp7Kag/47DJdLpV3/ao/Abyx9cr4F7b6TbBZP5&#10;EnbjEsyXEL0XNAm4ov248djEPbV8cM6H3TIw0aYgDReXyIJJSAzjrdxxCdUucBx1FiIdLiH5E+5Y&#10;4cpWtUiCb/EUrlxnBxcl+nBzUt8xFDmZjpOuPIRLMF8CrApw+fvDwCTc+uzxJXh/CdasYoRg66Ls&#10;MkBcAmrSlMvCl+hhE/nue4llV/eGUFGFwWwJuS8TvqcH5zjUWOzBJWg17ZNTODN0p0lM1rRrQpkv&#10;YTcuIS2jX0+8P3NjE/ufUR/HvHHxTY3vUemocoZzPuyVQVQbyPt6D5dwZyw8vkTy8/z5EjCSffos&#10;rrVQd7pWrQA/Yu+3Hei3X4uquITRUTPvGtTiU/cRR9mpfloEhnAJ0+/ORWEAoxqvafkyX4I1KVsS&#10;1rUBxCU07VCwnnNxiZ9LvkTq/0XwJaDchMzrOzaSdvQjCv79JeiN3L8m1M79JfTVtCQneea3pwZv&#10;W8yXsBuXYL6Ep01g7IV39CJ9Gfvw/qvlg3M+7JaBqZam4xK9WQuVWSnO+10/VgRforutvmWrtgDh&#10;FXt1r9978iLtKdmHKuavh6RvhfrXnOrhyvcL95ggWcizuVmdQ5GkZIRLMF8if54EYiTDwCR0vsQt&#10;OcfB2sVu7cL1a3v9Ii4BNW3K9dZxIDaRxgdc4uuc13FICah6Eb4XLl1jHvWkvieT+j0OiVioV/Y1&#10;udL3OFQrBVMot7+zpu4bCrK6ORlc2ZGkjGXlS/zz/HPv3t2ikt7dWt9oXQpiDLdmHvdax5crwfuS&#10;TyCv35p5una9geHvta43nq69PB3/jPr86J7bw5foLOAIEe63G16b8Gq9+u5vFnGn+ZuTjfkPV/X7&#10;XS9cbr6p8T0qHbU8cF7SA+ssvJbhqtjp0C3bofJt6fDQ7jx6SeUgyxhRj1FtIO/r7db5pvi2l4c9&#10;JJ3lwOcKwiW62+p+2fRlDkIbdExBnRPxxgKFc6FrU1wjGWRl4pPl9uuN5srCJXDNFT+rJHnJCJcw&#10;/e6M7+zJ/VszqhWhlnm/de4NPb5b7gpiDPPyFFgG4Pz+2en1CG7i+ubZ6WB4//P9f5uWr518CeJJ&#10;hesN8abR0xq7zR/NBUPdnKy+S2FEy+iF5/NRkcV5Ze/iYA3KK1M1WV/07hgVUqxxs6eOEZfI216I&#10;i6/HlwA8IvHxDD7z1pHvC8ElutuEQdQqiNHvtqg90CzHfpvexokZgKskHUf9updqdWTXtKiD7PXL&#10;x5f4u1l3ZIhs+1+u6PiAanf474EFII+4Gt5vfbOA4crm28aXmPN2ZqNxQj8TdoK0DrbvtaLfbXck&#10;OgEaBlxefmSb9NIp+r5aDjgv7XFC+ZqCXr/0S6wAdMvXz7qEJ8osi5i8F92eMH7BlwBcIs3MBmAZ&#10;8Nxt4d56Ju99L7FfqestCFmguY+No80VmL2oN9QxgSwMFdmYmwW7YbelWhKqhYFpsu+XAOESoCVN&#10;vTuHYwP93+3hOdU28JdG/gbNT9jD4nkKtd+i69IqkL/VMBSazh63s2ETpuQaSMe6/SVofCCtop5d&#10;35IaRuyvGzMbIr6Qt4nh2BftvD1ax13lq8hq7arne2syzwdL6tWw8yfVUStfhvwgLgE1ZsoJXKI5&#10;lRiPCGAYb+XAl6A1GGE1DdeI2aCyMoOhKRzIkdZyBEM6jn8liDHJm6rhXNIpG1/in7Vvq3+5cmsG&#10;LJBvFq4qMxTXG4Q3gMVwr8fH6W4vntfvSYvi3BuydVzYwPuL53Wb5epm2HNluWYPX8IdhaHlt9V3&#10;1xNyZsO9Lmuy3aAx4X5V3v9wleY/52a88QDH5Lz8XHqll7c0canlgPOSHqqF0FmIK8f1LarVWuU8&#10;jAMlLXPifKdpH2meaf3i/M+O9fgSPf7DAGs3hD0hnxOWSC58CerVUWeqjVBvUNvQw9cqxNKUve1h&#10;pE2qczdl6DL/b65UZuCL73Oz4T7N/SQrJeESgXfanL67ERWvih2oGEH89e/hbcRzOPMgsYWT63i9&#10;u63H96XyRZmrm2Hxvy80y8l1GQ/dV2Psbr885b+f7HeUHIq83nGxpgcTnzm3Zq5vCPlYNMr+6RqN&#10;Dr2ZjV75aAZUzKA2sdzVd+kZd0eWXni7ZIPlLbOP3xmCGou3JtRarVWWLGvnvjpEXKI3CtKoV9hZ&#10;Nr5ED5/IA5eg/ht1JveyRFnosxr4zNys35KA8GHYRK3i/5o5xlxev/+sYLrdqsrGlyD9fk/MV6i4&#10;AGILUMdrgoGp3lPrHWcr1PtR5+pzH13S44x6ZrSu28aXcGsELIBtHy4hrrijrucTw+qPF9XrxLfQ&#10;r1O8ejyJrkPaw3SuXLz8w3mpD53vsuAxLcPLtLOKWsJxXNux5GUfsO5MtTXiSxz7C4EvAMaQ1P95&#10;TnwJle9Ada6eTUJL0dxe/eESjgf3q51F4kno4WBFSHMFNW2tMjfbXAmzOfxPle03llCVmn6ebk7n&#10;96v/1sH36zLwJU6uY83d3QKtjXl/MKFyHhbP03WwAOgpwB/056SFoIfHeNV5jiTP4fPoF4k9QP4j&#10;44d7QkafOfZ9j0N9G/3TNdEqFM2pzrfrmEVzGXvN/ar+jPo8n4+CbNTZC8e5DXxZpY71c8KhBBe/&#10;ehdmNSPDlvoe4hJQOlMuB77EzwUDMw9cwliZTcl2COn045w5ThJcYr/dXFmea8z/zdy/PvG3QteM&#10;1rt0XH5Ui+GstveDOpOBsx9YLrH2o1dnj9tx8ev3fqUwLZ57V7+HcZfBHze+hIpZ3Gu5de+NvaoF&#10;ol53NQ+0ERyj0/q9dkYtzuiZmm84L/VR19aGunuDRJaH1gXCyj4xr1Xysg+Qf1NtTdgSwJdIjkW4&#10;azjgOWFJuOs4CloTarSHmZJ6oemgPXFzMsibSMqXuN6sbixtLL37Z+f/2sMlOj1fasfId92ceBT4&#10;zp7U35e6QUgauA+QV3DfLDyGUcZ1aC3AdbyvcjNb3myFeh/Dqf4t5Oe5sX683C98/P2i5RkWfwdw&#10;CVGv48aXuK1g3l1N+9xTVp3zPhO6bAbQXposTYRXZy/isYm7zX+sIuZkMTaBuIQ31uGYV6gPtoRY&#10;x/EX3t4S6fzmM289U8y+l4WW3aScjaWFlkRjHnfjyEOGv18pFy7xYELlRVxvSGxCxSS622H7W6p4&#10;hn+dRzjecHZaXf/R3f672fBwYH2M7jGefAmVRSV6CWhAcK5P+sad/ehdx/sZfGNjgVuaYGpqOeHc&#10;iuOPF6nGxOq8d6PL1W5sVCis4PNbUf7o8ka0gmC7yHrFXcdx27MkXKwhxfntIwuF7S9hTBJZJTkS&#10;z+OOoOqKlzwkiOs4Hrhz7mHvtqAp874Ob/BSA6fxVcvhcfvrVXd2tFdL6+7qzWC8qmXw/kzwvpqf&#10;/zn//RrhHyDnCxvqfXg6ye+85TdwfFB3IqfjxpeYqqFOCWoUvCO+KrhqvbaxQpviWxTUXK3i7pIe&#10;Ua6lDXUNoFjLFxGuxNcRl4CSmXLuHIe7v8QzgvcA+1im8cVeVYxLGKuzmLaBs4HRHNR0ufz70uES&#10;gAGce0PX9FT26H0gVAsELQMdTzi5TvHoZ9e92RQ9vLQmynBt3PgShEsE95EgW6K3NgD6HY7NWf2Y&#10;Pqy3qYJ+qfmHcysOlXku9iCMKZPKh3GcR/W4sKW/Z6qtubaEh0vgjtiJfReXYL6EqTqLSQd70yEw&#10;1nN0ch0HvOcO/K47ZL6ExATOTl9v+OXwuP2LGmj2KMzgcbv3RDssnLpqoxdy+3H7+7UkGERU+qbl&#10;69bpmPIlBsMlcBdmUdfQMvgYWRncbf77SbIB4/EG+k40oBi0D6ol9Yu4RI46gMa6iDOJS7hYBOAS&#10;6Q7mS0RI12RNumnhmicx/uWaNsxxdEZ4vj/83f/Ppy/AjjQ+d2EjHiM4uU5PhHEqwmwJuRI0Pt7w&#10;PI7GM+POl3BxCbASwLk+6SQXl+hdx/sZfJnK8P6r5YRziw4db4i3EI4o32yJ3+Wq5DIy1dJasI4j&#10;w+yGNyvCfAnR3kbA7bfFuovN6gZ8oSRPh3wJqflMvTtHvbsPdv3stLviK0QOd7dwJ6owbOLsNEnu&#10;7lYQawizT7rbd7duCdZlWHwgs8Gum5JrIB3mSwQYeIot4X0dSrQKi7SurWVRLYS/id1Vu6p9GSyO&#10;X1FCWSEuAS3WlGv/BGyJlHgEPtd8ZuGZr3N+EzYmAVOSLnU6ZfseB1gA2uxG++na4vnHvZ51r/nn&#10;3hfCw3CB68pXO/x7UKjhz72hriHtbqOFooYp0/n48iVqFW+8wRbSJluityYAenDvvj98wt/DHg3U&#10;csC5NcdhnWrOceL3j1C/AOXtb2qNHJQ6NdXW3DkOsRI0DeOyx9S8feTsM0+ZL2GqzoaQDuESgXfa&#10;nHgRUfEO+k7vD6eu7pQ4xIOJl6e8HYmEBC+IPaWCmANo/gcT6pfB1gWfMiocXP9YafdRa0Pinvfn&#10;O0oORV7vAC4xhvtLqIi4rk15fwldHopmGnltq9oS8axK4ss4jmX7myIuYVJXuLbEj/PAJZQx1bPR&#10;TZaD03IloK6LUvsUntcq6WY/pC1RpndsmonYb1G+1fkL+e1Quic1vvytciJe1vbNDIZXV5Hqe2wG&#10;w6ppjNL5ePIl7mxhv3AcYWWClgQnfNXKcNFv7zrez+TLVIb3XyknlNW2g+rUcXprcELLSet44Bnb&#10;5NArj6mW1uNLpGNd4iwH4xLu6GKq1iLTwXUcan/Sz1N+j0NwL+XeEqABi3xHVuP3v7Mn+U3WwEkX&#10;gZCa+8EEXf9yJTo+dWVoXDiI4eS7VPfwhQ+wIMAl903JNZAO1KnIsT37S9Q3Ed1WrQL/9zi6bdpn&#10;YA++LNvTOPQ9DqFjlOt8TjIaVVmo452wJXp1GsyviktYVs+IS0DpTbn24is/OyZwiWfeFge4NL7L&#10;l2BcwlSdxaTT35ZI8j0OaoXl40sQWqCvsYi67scQHvd64b67MtR/n36rnInF83RdWhNl+m0PXwK+&#10;99dZBB6/+s2NExtdrFXP7yyg5vnNotvaves/msPr3q5vvue6WX/H9GHqdQWeqfmHc2uO6wrW1A+X&#10;0FFce2Tgq09TbU3gEqvuOg7XkgDeBLhEflOEZ1yiwH6foC00VyozKqMIR0Ty6400OS0fX2K9x5+8&#10;0SCM4Ow07V51cp2ug8bXsYSv4XuDnpMWAtyHfS517OHlKQwF/jnxFXM9nqS/A5hBwXwUSK/jYk02&#10;fY8D23tnUf3mRo9F2dOcj3pMPXWPgfPKt6JW4R2pF57PR0sWzeX7VVGrSv3oWENzme7VKlM18SbR&#10;C7vbJFQK9piwqm4Rl+iNYTA6FezaPxG4BGAR2Y6zvI6j6JoaMP79Nn67/eDi6vLCJXDkN1fStafy&#10;8SU+UtYVrW9IbsTaG4RKdLfjMQTBrIBRx3XXPWsEv0p+r/XlivzuRusSsTkhLPMlUGYJfJRzjj7g&#10;EsE/gUtAfWrpfPoshrs5eViH+3t19XsNOo8i+Lw/vgF+u23KjWk4Z2r54bzEx5y7R8Tc7IerUE/3&#10;Wgu9XdFlrZ6HNwq3fBKfqlX+eFFeO7GB46QMKb56WGI5xObdVCsjXCIRFuHHLhiXGOLYoLUVxO12&#10;YP43N0e4BLzLm3p3TvpOr4fXtbxfFpKRCU8QS9Mfhn5DOMAuTq7TteAZ2BxxWIeevyAWYkqugXQs&#10;5Euo+wygtRDkS+gsSwxHPu95Gaulhq59G725KKozOqvAF3y9PKpYE4Wgs7C2gc+W0EdcAkpvygm+&#10;xGo+uATzJUzVWUw69YbsHR05+xsTMlkLKx9f4uHEN/NxZVwTsxGSy0BszOjwGLaloB3B0OX8RiiW&#10;7cGEPXwJGP0/XFUxbOgXQb6EDEcaRT/zvukAvUjE57q8/Nx6ZrAVDnRFLQecl/TYW9NrTP2lzlpB&#10;+XQcQg3pOAdL5ZVB37oz1dbEmtC3UvIlVJbm2R/w/hID9eGC6xX30E7HsIwuAeESgXfagufz+73L&#10;x91/f0b/NiiWb7+l8hoGsSUIQ1g8Hx5+t4m7WpUPm+i4WJNNfAmpGXab2B+k5gjyJWS4vTW/1QHh&#10;Dy7iWpC+o7XQVBxmODJoNxCJ1a2DyozYq85XL7dX1e91YPha5W37ODGISxSsb0Sdk+vhEj/2OBPp&#10;/LM/4O+EKlIl+Ro+w3Uc+c5wdLfLx5eQmMODiW8WLmwQS+Je8+6W/xsb/ec47rXo3R3i/Wbh5Pqv&#10;JItL1O+95vVG6xKmV07f3v0l6ptyTh3YdXXJxwUNA07xd5s7qz+aQ57E3OzBRRFWue8Pn+m34THB&#10;zauaplouOC/9cX3r7eXGPHJk7ld/sxhlNXbbj+oHSzhKblTmZprL1luMat0XeS74EoBLgAWR9vi5&#10;eHaScYkia2nguLGX3JxMt14jMO54KRMuAVrVFDYRhzlI7Z4NAxi1+E3JNZCOdXwJGzQkl6H8Vs7Q&#10;6hBxCbATTbkeLgEzFukwCVgDwus4jNVYbMtQ8b771bnZoNtP1brKyJfQsYRy4gVmy2AXX8Ltkdja&#10;R82P7cUGxhJVHnDOh70yMNXWgC9xJBsuARYI8yUM9P8B2sRODBdJzg9m3fcy8E47wnyJMmIXpuUL&#10;6XUs5UuwhmQrYUzbAOISA+iM3DSXh0v8WGISP0jrM18itxrJWPvxO1U5TjpWZnn5EoxHDIJt2MuX&#10;8LQp9Cp49x4FP2MP90qRPhZVDnDOh90ySN9Skj0p+RKpuRLIsWC+ROYenqzeIkO3t+Ktiay4BGgm&#10;U+/Oo8ZnKDo/puQaSIf5EnZrE7YWxq1+EZeAmjflBC7xltxfQmAS7t6XqXzmSxirsb4tAzkTYXwJ&#10;sbtb3+fDQjBfYhzwDeZLuO/o0ENwDC7KT9ULw3pmymtqueCcD3tlYKqttX8CfIlUrEvEJMACmfzB&#10;/+K9qkzVWWw6zRXJi8h3typaxxF4p2W+RKa9Lv1Yh2n5QnrMl2BtytaEVW0AcYlYXZHSDo2Ks8eX&#10;eBvwiLSHsCW+jt0RMOdcR5Vm7K/vtuSuO/er+Uqc+RJ24xLMl/A0CYwg8I5epD/sUUotH5zzYbcM&#10;TLU3dx2HN7sh0Im3f/BzMdOR1H+b95cwVV990kFU4vCaNx7+f/auJjSS7bzWe9YkLZh4+vG0aMNg&#10;omCFdBzB0/jJMAG9TNp+WgyJFhqjRb8wBBQyhg4ZSBtr0THyQpDYWdkMZKPt5MfviXij2FnIeKVN&#10;ngTxYggE5OWsPDLzFpNVlPr69jfnu1Xdmu5S9W317aOidevn/p5bVeerc7+69Yb4w8aCLkF/CbEq&#10;ZCk/nIQm0e1P+kvEzSa0Fmatf1WXkJ4PtYi/xPyDtx6kVsQVfjeq/E5oqB67tBydq+pZs9wziP4S&#10;cesSzjKiv0T3GV2uML0Hjyu89Cou99rtm5ttl6zzFy8Goc61zupXV+ZTK6K7iD4hy4hhaoXQX6Lv&#10;FRuqF1+Xo7ZEfelop8waQZcI/ew8Lg3guuYbGl/6S5BJaUlEdw6oLvGaGcpkgwF5dXWJr6TWwFV+&#10;d+gvEbLPLimrtaxfrHm6cL62eX9lXRYbDjgPLslTUtBfIm5dgv4S6Vkuz+ayjDt8w7XWq8X4Ytn2&#10;yTp/cWMwvjPJz7n7HodqEaJHFPk9uHGL73H4uE5oS/0l1KLIh5xfonw/h7I0jkloEvSXIJvSmoju&#10;HFBdQuzEUIvTJVIbwukS3ygW0l8iVH+9oZyjnacLefvB7ik27yX9JeLWJegv0bvj6r133OEbruOx&#10;3/9t+2Sdv3gxCHWuvfaXSK2IniYxeii6BL85Pvbrf6hzotnSb+9aCwLrV9UlQj87l/XMPy35hMaX&#10;/hJkUloS0Z0DqksMxRklMVdXl7gj/hKiTRT80V+ipN4opeePdtob9aX++kSjUuw7ofSXiFuXoL9E&#10;j03kCpRn9HGGpVzlvToWycu2T9b5ixuDIudIkTQ9XUK0CGdJFArn6S9xhWu7SL8FToP3OLrj62Oe&#10;61KfzadFSyirntru4CHnl4ibTWgtzFr/qi4hPR9q6SzcWZkXXeJOqkkU/1Vv/AfnvQzVZxMoh/4S&#10;cesS9Jfo3XH13jvucALXsMcptn2yzl+8GIQ6117rEs6SEG1CLIpB4SBrg/4S3pUaqveClQNdIvQz&#10;c1nP/NOST2h8pbwD0SWSk7mPkx8u/u02mYXMynNgys8B1SWCMYScMU6XuOM0ibeKhJtp2ltvUZe4&#10;rtbE4VZrub50sHqVuTDpLxG3LkF/iR57yr1XntHHGYa8v/cry7ZP1vmLG4N+58A49qW6xHvpvJdO&#10;bxCrQNZHD88TvsfRuwONo5dGyPNwq75UWWwtdx5Lfc46xzW8w1H826HQJegvIVaFLOWHk9Akuv1J&#10;f4m42YTWwqz1r+oS0vOhllSXeG9e1Ig7okkU/d24deOnJflLNFsr6/Ul97XLJGlUKovna4OeqDuP&#10;z9cqi44rG5X6Untj8FsKTzZby/q25HHtYLXYu5HB+qVw/2/fdHjst6Wu52uwJGRtpWAv0V8ibl3C&#10;WUb8Hkf3GV2uPb0HjyssfH2XdAey7ZJ1/uLFINS5lr4T+t686BDyK6ZJpGnny9El9tv6PQmfAZNk&#10;r5qfY2llPRtLbI/2Rv5qa7bs07mmqi85vs3Hn949dx+51j2/LW042tG2avh0oVjboEuEfnYelwZw&#10;XfMNjS/9JdIrgkxKDOI6B1SXCGVHSDml6BIrN86Tq/tL7LdVjVDm88PDLcuDB6v+UWxllfxma1C+&#10;jUqzZfOc/nW1r87XpC2vHjpUTu/CRitmP9FfIm5dYqL+EiHvdyzLWQ3de396j4iLQdmefv0Z6pzf&#10;EX+JdHSjsCYhWsad1Ja4ur8E+A52gb8G5j/c8o/4W77VoSMbfhy3dVwbPCoyjZaFWlgOAWdZiG11&#10;1lF7qtjYDnSJkP4Sk3hGn8n20V+CLNSPhbhvWs8L1SWkB0MtJekSV/eXaLbA9Y3K4ZbzHWy2lB3l&#10;aGtZccGsjhJX9ta2n9/WHOzsjk82da+kl6fys44+vcuRoh4EWpPrFao95iwG99VQh48eyY8VDdMC&#10;+kvErUtM3F8i1P2O5TgElGNoLUyrtTB8vUOd85331fcyVRfEZ0KWUcM7JfhL2C9cQn8QnrPM73hP&#10;tXuxBcCNRzvqd5gk8JqAhVFfAmsiz0YFe6d/zbcY3JazK9RH1dloo7YUugS1AmdVxITDAeaXWOL8&#10;Eum1QYYlBtN9DqguEcqOkHK6usQ7vfc3VoqG6RjHVd/jALs7v0GwnfoTiuXgeBFahR83n8d+W1K5&#10;v1cPkSc0/ySx+xFjOtfUlrBahGCmXph71WLtor9E3LoE/SWKXRdTmUpYsnvvT/9PN2Oy/sP0Xyh7&#10;oju/hFMjrvL/xZX9JTbvK+db/UDO+dq2HlFbAlqDP0Jhx0mcH8SzJtL2rqAesk7/l6POT9E/Oq1b&#10;2qr60tHOxa7TIkS5USsLes1oLYQuMZP+BIG+PzIxrYP+EmSlYViJcablPFFdQnos1PLaX0K0iZV0&#10;fGPUULQMeY/jqroELIZGRXgQi/WzdKMfsA+ymgKOOAVDOTRJjmvIUdZwJGu7+PGmawut2r6ps3Qc&#10;11SteH672AjHxS79JeLWJegvMV3X+ZVrqxxD62BarIPi9TRceuXz5rK8Ou9/termqur5ShRTJ8p4&#10;jwPvW5zeRZvtG51udoTO46zFgNiYR8IpFhgNyVoM1ucC6ad9zY7pACW75vuiDNte6BITe3aOXRuY&#10;YPuMvwS/x0F2Lc5axO66YKe6xGXcX/Yx5y+R2hGiL3Q1iSLhjRfJf98flpcGxbN+EQerTps43NJ3&#10;GYUPn2xKWhvPqQ/IUZ/A9f0MbGdtCeggSYL007+moxzWfrDr8FUdpa30l4hbl6C/xChXw5THpSZx&#10;XRg/TD3KthkG5ed0ifl3xJqQEY6C4Xnycvlb97+10e4tf1PIsrCjGU8X2huwBIQNdQ6qy6wApHDa&#10;BrY3MzWyFkmx+Zuu5x3laOdyayJrfQ3XCugS9JeQb2pG9i4H/SXC3NX53E6cw5wDqkuo3TiI/8vc&#10;n+oS1a4lIZpEsd9Kmq46v/GFv6q3llvL97v/MRPEcFylse4+wkiHfZqGJeH7Ymo6DWE7VBZlH7Z9&#10;L00/l2L8qmVev3C/3d7YvL+yLks2LFZb+kvErUvQX6LYdTG1qZRjwjAbLYhJ4lymvXBZXj1/iato&#10;EqJlnCff/uCjRx+1mrqk7w4UW846+efqpwvWx3I4XcKNaQy2JawuUUz3L9a+6UwFXSK6Z/LYNIYC&#10;7TH+EpxfYpJ3fZZNq6Occ0B1iYIsXIilxF/it8QaKKZJaLrTEvwlpP5nneyXLUWd8N/atFZAts2w&#10;Hd5kS1iLJDZdIovK1bfpLxG3LkF/iatfI1OTg7CVLOWwFvO57jiGsidSXeLWfDpK0fOV6FoUalkM&#10;Ha7cOL3y/BJydp918B6GP8JRX3LzRUgsawV0rwmD1WBb4jJ/CeoSWRyz29Al6C9BfwmyUHp9XHcG&#10;Yf1muY9Ul5CzINTSeffOrflq6nf5zlvFf9X0PY6fZnwbi7TAjm7I18Nr2/juBr7CZW2J7BuOsCWc&#10;fwS279f9Gtlc/CPTtXXWqW3ffTT8r1jr6C8Rty5Bf4li18XUplKOocURv8URzJZY6OkSok0U/s2X&#10;oUtYdlcd4mgHc1xipAOaRXZ0ArqGsyUwd1P2ndBY5pfADBpA5bK1rPU13N0QugT9JSJ7hyP1rzD+&#10;EpxfguwaP7vG38eqS4SyI6Scni7xTteSqIo2kVoUI4fpGMfVdQl4StivRhztYIYJnbUR73pYn0xh&#10;RbCo+yIF3jIdPO+lmwFrOE69frGgvKDtl60VG8+hv0TcugT9Ja7flT22GlGTmC1rKZQ90SlFl7hx&#10;UoK/BFjRf38T+519cLGLsRBoFXLl2e9xOM60e/yZuZFHVrEY2zU8lj4FOpdZEDiWVXKGay10CfpL&#10;0F/iIv7nutliG/ZnbP2tuoTajWPhngx3dD5bEX+Jd1It4go/0SXWMzmPXHuw4iBbQvdDbfA1Bfvd&#10;cq0NNAy1RNwRqB2aq6aYrvD0LuyEYdaKzctFf4m4dQn6S0zXVX/l2irH0IqIzYrIt2dkJi54dqXv&#10;hMp7HF1rQkY3xKoYOXynFF0CI/92pquzDqwBfRfjrAPWxCjH0Q48NZFDtaFx7SiHtTqKeRAUxLv0&#10;fj3aqW07z8thwqJthS5Bf4mo/SU4vwTZNc9GxGTaMFFdonS+uYT3erpEtadLFAklzUkJuoT1hjxf&#10;c74RtW14U+oXx6U1sDvkfQ8ZvWi24KWZJLAw7JfAKovCpWcda0lYC+MSnEL2yTUsi/4ScesS9JeY&#10;oWtfLANZaCHMBgah+KTrL5FaAyNrEb6GUYa/xMWutQZUTUDoe2Ru38SR7JrvAYF3ObLxZLuYL+IM&#10;3Xm6ZyJ0CfpL0F+CLEQm5jlwrc8B1SXEXgy2wF+iiCaRjoi8JZZIGf4Soi3AiyHP+77X4OC4jYq+&#10;76EoQsXI5ur7bmp8hlkE6C8Rty5Bf4nsGR/5tnKMhPzFjUEoWyLVJT6f+l46PwnxlSjyWynFX0Ku&#10;3v02PDAt7+9V8/qBP6qhsetLWUtC8u2nTcjoSOR3jNLOIugS9JeI2l+C80uQWeNm1tnoX9UlSmOA&#10;IZiy6y9xnlRv/LrgT3SJX8+V4S+htW22ztdgURzXWstPNvVYNnz18GBVPS6f3z5YhZ9ENmbncXuj&#10;sugsjkalvtTeKPZGQzbf2dimv0TcugT9JWbjOu62UthUltlgVbYzlD2R6hIvKmINiDZRJBQdo1qa&#10;LtE7y0O1nuUMiQB0CfpL0F+CLEQm5jlwrc8B1SXEXgy2fLby+fnz1JI4T349J9rEqGFXzyhVlwjX&#10;dpY0LAL0l4hbl6C/xLBXQiTxlGMk5C9uDELZEkaXEG2i6C8d4yjh216RXKeh+i5gOdAl6C8Rtb8E&#10;55cgs8bNrLPRv6pLBOSIi115j+N8LtUk0qVYmGoZ1CWC9ll4m4v+EnHrEvSXCH9NTaxEYVNZZoNV&#10;2c5Q3NR5V/wluqMcoknIaEeR8JMSvscxsWsrFNZTXA50CfpL0F+CLEQm5jlwrc8B1SXEXgy2fLby&#10;oqL+EvI+h/hLjBZSlwjXW5Mqif4ScesS9JeY1JU1oXKVYyTkL24MgtkS7371V6kuUUSLMBrG/Cf0&#10;lwjWY5O4+0CXoL9E1P4SnF+CzBo3s85G/6ouEZSVnC4xqhaRiT9HW2ISDB+uTPpLxK1L0F8i3LU0&#10;8ZKETWWZDVZlO0PZE6m/xK8qt7p+Et2Rjp7PxGjrt27Qlpj4HWKsZwx0CfpL0F+CLEQm5jlwrc8B&#10;1SXEXgy2QJc4777HcZ4UCT9NfrIers4sKTQC9JeIW5egv0ToK2rC5SnHSMhf3BgEsyXevZP6S1CX&#10;CIb3hO8hBdsJXYL+ElH7S3B+CTJr3Mw6G/2rukTB+30xlnK6RBEtQnwmJN353IskHeOgLhG034r1&#10;dtFU9JeIW5egv0TRK2MK0wmbyjIbrMp2huIlz19C/SZGD+kvMYX3lBHOMegS9JegvwRZiEzMc+Ba&#10;nwOqS4i9GGx52Z1fIlUXehpDkfBF+h7HP1KXCNZn4c4OLYn+EnHrEvSX0DN9RkLlGAn5ixuDYLwk&#10;/hKiQ4yuRbh3PVxa6hJx34OgS9BfImp/Cc4vQWaNm1lno39VlwhmRwj/vfaXSHWJF6JNFAo/4Xsc&#10;QXsttOVCf4m4dQn6S4S+oiZYnrCpLLPBqmxnKGbq+ks4D8qr/P+Y816G6rGJlANdgv4S9JcgC5GJ&#10;eQ5c63NAdQmxF4MtL1d+VTktpEVAw6C/RLj+mkxJ9JeIW5egv8RkrquJlaocIyF/cWMQzJYQf4me&#10;IiEjHLKMGMrICP0lJnZXCHKmQJegv0TU/hKcX4LMGjezzkb/qi4RhB2U+6wuofrE6OHHfI8jaK9p&#10;74UK6S8Rty5Bf4lQV9I1KEfYVJbZYFW2MxgzfbZ6kuoSXesh1SSKhS/m6C9xDe4RYzxnoEvQXyJC&#10;f4lE2nSSXsU/4HscZFiybzzngLQk2PJy5aRy2rUiXnQtidOkSJjqEvfD1ZklhUaA/hJx6xL0lwh9&#10;RU24POWYeFiTFtCgvgxmS3y28mmqS7worEmkWkaamrrEhO8NYz5foEvQXyI+fwmnNYku8UNfl5Cz&#10;atAdivuJDc+B638OjJkZLO85XaKIFiEjIpLuxdxJQl3CYhrfOv0l4tYlTtMngpO5T+Z+sPidR6/P&#10;XmEKLvEhoP1KS+D6WwJl9FGwM/iz1U8rqUUgukThH3WJ2O+50CXoL0F/iYsy7nDMYzaYjP08yX4W&#10;9IMt0CWcxqBaw/ChPNFQlwjXY5Moif4ScesS9JeYxFU1wTKVY8j0k2T6MGUHsyXEX4K6xASv6mA9&#10;fZU2QpcQf38dX+8fOtalX8W04dD1l/Dnl5Bzk2xDDHgOTO85EJBffpG+x3GSvhN2WvSXel7SX+Iq&#10;PD0NaekvEbcukV7/c5/SXyLgfXeCV71YBrQSp9c6GNWyC3ZWv0z9JcSSEG2iaPhi7vv8HkewHpvE&#10;XUh1CdEkTrpzEWgoOoX/c3MViC6R1yYkrj2e3c4+y2ePc/ty/BSfYXFEPDe/xA+d7+WodyvGnx1m&#10;Yl9PU19LbwVb/isd4zhJ7+9X+om/xHq4OrOk0Aj4/hJulMPZFcJGuu2YyY29c336cMi8xxHsHhT6&#10;bGZ5F8oxtAymyTIoVtdg1/HL1JboKhJOlyj0n7pE7Hcn6BK+BiHPwZf9shrEZXH1mdqGb4rP4/3x&#10;L4Y755dIr2OyKzGI6RwIZklc7P5CdYnUiuhqE4XCf+C8lwH7LLzlMthfQjWJQWFWnxgUT/ePGl/T&#10;MXQ6iOIwGo7yNMH5JcJfVxMpUZhSlpgYk20Z3J/BmKnnL1FIj4CeQX+JidwVgp0l0CX6v7vhGEye&#10;kXncaQLTg4PTgU7SvhNd4jvbZBmyLM+BSM4BsbGCLZ6/RAFNQnzBTpJUl6C/RLA+C3d2aEniL/Fp&#10;zzNC7AUu8SHw6dzH/ryXEZ/Pel7PfMjn+cHP87FgE+w6frnynxW5L2Y10VG2T/geR7D+mszd7ycb&#10;Hybfm/te8v30J8uPeqFuM3S4TCMO30/709X7m8njxT+zuoSc1fpkEzrUsgeVq1ecPS7r2W0br99x&#10;uy+N+0ubPlsH3S4a2rJ0vV95RfMfNp0p+5edC1mk3cOGXYzT+F6YpnbYBw5/2SvPhMO2403xvPZp&#10;/he98kKHWr4JB9Xfq3faK8GWf1v+10p6H+zxhN5XRgv/PvnL5Nv8TmiwPgt3dmhJHz260/hK4xuN&#10;b3zQXSTkLzIMvvLBg8a/b/ysrX3OkAgQASIwPAL/23yw/qDxoHdfLBI+SO9Bdz74CN8EiphTh8eV&#10;MYkAESACRIAIEAEiQASIABEgAkSACBABIkAEiAARIAJEgAgQASJABIgAESACRIAIEAEiQASIABEg&#10;AkSACBABIkAEiAARIAJEgAgQASJABIgAESACRIAIEAEiQASIABEgAkSACBABIkAEiAARIAJEgAgQ&#10;ASJABIgAESACRIAIEAEiQASIABEgAkSACBABIkAEiAARIAJEgAgQASJABIgAESACRIAIEAEiQASI&#10;ABEgAkSACBABIkAEiAARIAJEgAgQASJABIgAESACRIAIEAEiQASIABEgAkSACBABIkAEiAARIAJE&#10;gAgQASJABIgAESACRIAIEAEiQASIABEgAkSACBABIkAEiAARIAJEgAgQASJABIgAESACRIAIEAEi&#10;QASIABEgAkSACBABIkAEiAARIAJEgAgQASJABIgAESACRIAIEAEiQASIABEgAkSACBABIkAEiAAR&#10;IAJEgAgQASJABIgAESACRIAIEAEiEBcCh1und+tLSe+vvnSwerh1tJNv47Pm6d3jmovWqNSXVtb3&#10;29lY++3nt12M1rJ/bGXd7X+60HmMIwerbu9eNZ/Xxe7hltarvtTecHVyexqVVw+RS7N1vqYxny60&#10;lg+3cEzWXj3cq0o52zdX1v0jF7tnncOt1rI7niR71dZye+Osk4316uHTBcmhUcnmoOXWl7Jp7HZt&#10;e1D69kaj4nJub9gUF7vPmts33RHb1ovdo532hpZ6XDtYrW1f7LY3JGaSZGu33z5Y1bbVl5BPa9nF&#10;P671w12PPr/tjjZbro5J4rdyv615J0kWc78t3CICRIAIEIF4EVAmc8xi/x+sWkatbYM1bKzWsm91&#10;1LZx1EdN2S9J7j7CEcQWRrTL0Q5SuFiNyrPmxa6mAGsq8+kRCfeqNj+1Y7JcKBysLGlT5zl5cA5I&#10;Z2ufXR+cHuU3Kn4qpEFbL3bB6ygZlpTP9fm42qdIa3HS8rNHj3ZQS2szqCUo8fvlo/kxJAJEgAgQ&#10;gVgRyLM1OETWDla15Ydb/hG7tX2z2dJ4F7vD2BKWdZCTtTAkv34WQpKcr2mKzfuu1MF1QzlgZZ9r&#10;LRdqvho+v22tpEE5wLZJEqCQXxuU/llTy5MQuoHkgDSwJTqPnVZhU9l1v32wADSOYqLbvmWn9cZR&#10;ja+6R5I8XdBY+23E88vVGAyJABEgAkQgbgSOdnQ0Aozgryk/NFv+/uzWXhWse/cRjvr4VRb1iPKT&#10;HNd92edamw/i2DXlVzCuPSrre1WtAeJom+QI+DGb0m3bURrkUFnUXF2ItP5+f2tQet+agfUmqZFG&#10;23qx68dH2bpm29fPytIRDY2fxT3bJlh40KV0LMbWBfH8dnOLCBABIkAEYkbAf+6XsXRnEey31UtB&#10;ecmONbSWnQrRbNn0p3cVqbJ0CctTK+uizB9u+U/Zyq+OcbX+Rzs2nj7nb95X7tQ2iZ+EzU99P149&#10;tBYW9HzwOnJwbdaci+kStg7iz6E4SogyVYO52EX8g1XxO5H2guX9MRxoONs3xX7rPFYrwNpw/awA&#10;tAl2H6y7RkX6w6oS6H9bf64TASJABIhA3AhYzk8ScIy2urYtXn2y1XkMZvGfmy3f6zi8zVfzciEs&#10;EsteyBusJfERG+rAWUc9PyWV2hKHW08X/LTgUI0DVoYlYJ/an2yirlavOa7p/n45uGNogcbtF/ZP&#10;749wSE5q/UgeSKPtsDaALeV+XWuB9lkMz9dsbFnX+G/SJSyy6BOpj7UlrTdttiRuEwEiQASIQKwI&#10;WCYAU/VrrR0JUIvBxevnkTeMLWH5CZxmLQzLdZZdrS8hntWztfY5T46ClcG1QAAWg8vJtkFZsl8O&#10;LjZakK2H3e6f3lpjLh9YTrbW6CGUZvuif+55HFAj5OPjnm2T7SuMdYkXLHLIWyooh2tEgAgQASIQ&#10;KwJHO2ACeBX0by2e8sHDGhNcqIoFlPCs5j+avwTqZ9nMPmuDX7U2EjZbeEbHe4r9uBYaRz4njBro&#10;KAdyKM9fwh9l0RbD9wRloobuzVKJu1c93Lrc0hnOlvDxdVhqXbKemehvjLW4EQ/bB1wnAkSACBCB&#10;WUDA6vvVxuUtBiPlnz/zfgj2md7PF/lY9hrEWoP2IxfwqyvnrNPesL4OMheEPrvn62mVD3nT1F/y&#10;pYDXsxYVaurn4W/1S49eeLoAi02tF6tLQINBPijXrtnaoRVIr7VCmuF1CfGRgA2hOWT7QUtgSASI&#10;ABEgAnEjAObqP15uWw9GyrMGmE05bBhbwrKXMlK2HoP296/N0c7Kep7lMDqSr6e1JWx9XMuhoWib&#10;++Xg4qKmFrXser/0GGU5X8P4AUY5kEZrIblCT0HJWNN+kJj9sXI1Qwpr2WmtBx9FnVycN6lamiND&#10;IkAEiAARiA0BsEx2JCLfUsS1jObigVmUw4axJSx7gbV8Rh+0H7XBs7b1ltR0e1WbX76e1paw9XHt&#10;Qina5n45uLha4uVI5tOfdZBS3o3B6IWOciCN1kJKPOtYSxB5uDXtB4mZb4WrsfxHOouTHsfRLDbW&#10;T0Ji5bUqzYMhESACRIAIxI0AWCY712K+3fA/yPMG2E45bBL+Eni+dxz4/DbGCVx78vW0b1dCv9DW&#10;Ax9lceRQlr/Ek01lbPdsDx9XrT3K1Fpo/eRN0IPV+lJei9F+kJj5Vmh6a0tkrQWJozXL+kvYPF2c&#10;RkUtH+TNNSJABIgAEZgFBMAylnv6txyMln3f4WL39K6yjuYzWJeAL4NlL02fZa1B+1Fz5Vc7z4F8&#10;b0NnY7Kt6ecvgZzyNhI0Ai0FKGhLXf7Wi9WWmF3Pp4cF5N7IRTu0BKSBBpPN1233a5/l/Xx64Jt/&#10;H9jaEravZI4PpNM19brtXzPuJQJEgAgQgVgRgD+A8tbgllrrQN8b0Nh4LlbOtbHt3NqWn6yqroxU&#10;3F8CJfqzXmsdJQQro73Yh1mhXRr4LqBWiL1XVY9OiY3SRxvjsCMcav3AunA4o0xF17bJriMm2mdt&#10;iXx64J4kfj9Jvjjq2xJ4v+X5baxr/W2NuE4EiAARIAKxI4Bncss9g1oNiwF+gRIXDAY+stzaqICl&#10;7BOt5R6wlrUwLJv5+1FzfdbGqEqeMbVFqCnaay0G/9kcZWAECDkkyXEN1gTeksxaJFq2C5He1QB4&#10;oEbY5+qDNLZl9aX6ko+JnTfKaixoh03v6gPcZW1lXUYqXj3U/sJRa0tgFEZsLNQWLfDbzC0iQASI&#10;ABGIGQGwzOVP0w4DcJrM0ezeoGy2wKL2yxdgduEj+UK3sJSd19r3/O/PWtaWsGzW71kb1svz2y7u&#10;Wae2fb4m8y9oH6IFlvcsCgerjkdfPYRmY79uhhykxi7vs47de7nWj5jO3wIahJ1zU602N5qENNYW&#10;cIg9v/1k09lknceIhxk1pOVon03vMAHudk3RwT5YLXZmMhcPyoTfR4o6QyJABIgAEYgZAfg5JAme&#10;sQe3GL4OYBm7Bu9FMLs9bteV18Cm9qgqHNgHNpP69eNHcBpSyZqWdLHb35/gTd/cbFSgoFi+9kvR&#10;Lb+eWSyRXnjYjnBY/NEvUjLSqAYjuWp5/UNXY7TXj4Xvffj7dStvS8BKQG20j9DXmi7bam4TASJA&#10;BIhAvAhYtTo/U1O+3f3eulT+8Z+FwS9Wt0Bc+P1jn7/m2Av7wGZSr362xKuHiG3XYEuAB33Ws3Ny&#10;25SybkdoLK/3b5efbx5BvwZ4h8MfNcK4i4xyIA1aYhHI1hjWk9VW/FiKpu5tLasWInv0HRU9Cn8R&#10;eIZatQblQAPKt517iAARIAJEIEYELDMM943Ho51qAwyDtUYFmoQgBVvi7qNmK6tnWH5GHv6ae77H&#10;Pv95H7aEfVZ/9dAyoqYFv4GVs5zfeYwcNZ2ExzX1HXD9jxzEryBb2mCvTz17kF5qAE0ma8mpxiIj&#10;QUhjbQnZny3f1Ry+Ev3bJLGytsTKurWnFB2Xn41vLSioNRjR8keutNUMiQARIAJEIGYEwPKYafpN&#10;7d1vtzcwp8FxrbUMtta0+23Hhk8X3LsIh1v36475jmvOd0JjYt4KMJesOQ5XNsyytPLo0wWfhWUG&#10;bdStvnSwav0QnjXdW57iv6HlI2y2zte0PHk2P1hVxkUctR8c2x7ttDf0mbyymEcB6XQNdkFlESMc&#10;8O3Mx2u2kCZf61cPD1a1DxuV+tL5mn3HBil9bFGea6+zBM86B6vSR/AwUVvnuKZ2A/Dx/VTVxrBW&#10;oraFIREgAkSACMSNALzwk8TX2cO2G1zn6w9hazH+0sDu9SVgn9eEoBhVG0hjNZjh6wr+L5Z++JIY&#10;kwgQASJABGYTAVXThc3z7yC8erhX9Z9Ax4OSPltDfR9POZPOFXZBfUmf+vu3WS2AvSrS5HWJYdqj&#10;OcGPYphUjEMEiAARIAJEYFgE4Ocn1sRx7XDLzYbcbOn3NnX0fNgci8QD3w0zUlCkhOuRBnYBrKf+&#10;PgZQLWBz0Ja4Hr3IWhABIkAEiEAWAbCWWBP5vxC2BPjSjc3vt62fQ7bGRbfVCxQeAUVzKpoOtgRw&#10;hq+kzdXO46BxQ9sS52vOx6W1bN9YtbXkOhEgAkSACBABh4CdQ0p5C2GIMQ77dqqWXH7vwGIZZm6u&#10;8su/2O3XTv9NEZSq/oyKR5IU83dQ+8X/ZirKGbRmFatiVsygnLmfCBABIkAEYkRgv51nLsdh52sh&#10;nknPOvn3G8vHWd+5kJaVn/swOeJdWbUQBqs+lstd7LCMjjc96WkxTN8yDhEgAkSACFzsunc99duY&#10;z2/Lu57hviRt5zdwzFl+n0xel7BzSsg8WAerl1lq4vmqNofMW35Z3PLRsrZMWCum/LYwRyJABIgA&#10;EZgNBOS7FuqRWF+K019iunqS/hLT1V+sLREgAkSACBABIkAEiAARIAJEgAgQASJABIgAESACRIAI&#10;EAEiQASIABEgAkSACBABIkAEiAARIAJEgAgQASJABIgAESACRIAIEAEiQASIABEgAkSACBABIkAE&#10;iAARIAJEgAgQASJABIgAESACRIAIEAEiQASIABEgAkSACBABIkAEiAARIAJEgAgQASJABIgAESAC&#10;RIAIEAEiQASIABEgAkSACBABIkAEiAARIAJEgAgQASJABIgAESACRIAIEAEiQASIABEgAkSACIwH&#10;gfUkSb71VpJ8M/19+KfrX/79e0nypXRfLf39+O0/+MM06P5113/7X76efPd7X/vSvSS52dv/ZbP+&#10;xXu/8Xr/4r0br9cr996e+700/u3093b15//TS1pNfvzPX09+/ndfS977pw+TP9/58P17b79O88V7&#10;86/Xh6nT4r3fHCm+zTNJvvtHvTqlAdaHifO795KkmqaaS3/yV7n3ublaGgo+2tbPpVHev/e51/X7&#10;k/TYX6S/P76RJO+muP/fF9JSq9j+2UKS/PWtJKknP0pj6R/qZeuoR7Ph76Q7pA4X6Z/0sWBfTX/S&#10;x2/fQ/99Pt2XFtf9q6b/Zf3/AQAA//8DAFBLAwQUAAYACAAAACEAwNxalxYZAgCAnhoAFAAAAGRy&#10;cy9tZWRpYS9pbWFnZTIuZW1m1Hl1WJRb9+gAQ6e0dHdJM9IMKh2CdKe0IN1dCgIiITmEA0goEiKN&#10;lLTS3QyN0n3f8RzPd+731+957r1/3PU8e9797tnv2qv22muvhQICgZyAZowOAhGggEArd0GgSCIQ&#10;KI8cBLIFg0ClziAQ+AEIxKCoBvyigEJyqECEwHxg6v8Gz4lBID8qEKgHGKX/rz/58NFAE+ZgEIAA&#10;xAM0BqAB6LhRZFFANECfCGioRK0zwAOkj/pXQ871AfA4AQ05V0AW9fc8gCQAQmS4ZEEgFqBHiXwF&#10;3n8//qsvKAtC+YMfBCqDApwpgEIKFQHMiv+T71ll/6LtrzUBvmTRQHh/L8QkC/6nTyeL/U+fURbz&#10;n/6/16hC5YH8/Snodz8ESU+0Ajewxh+cdLIY//QZZdH/6f8b//8E579pYPkXnf/+tg8zD1j5DwD9&#10;v+lByh3vBvgBGlLuWLKgyKtrEOgAaIvcKL/19F/q/Y0EORarqf4QH4cKB+jiKz2CagOWQw0CoVFi&#10;YQAjcc/2V4EHiof2Q3lQxSDNJvACtpNTkwOBPiTiXlkA9gfCdntk4AECET9HNpR5W3ofEOi2SAkq&#10;p+NjujOH26pjky1zYGdrSiSyOq47oNj6nYx8ubhsuDiK6GTIiVe2nIeLr9bFVGtUEJ1UeXc/M4S6&#10;/IsRSpHBdbisspHFVLJK1TwXyr5+r+4haqPQxm1A7sZpv4THev/lYP99u4oFQsl930GbwQzvdSm7&#10;wcO3G8kHworQv0CHUSmD+M5foAsOx/8zrIUnSvTXqJbivUnZv4fJOs3R/kwm/T+ZrJXGY1SrqpYu&#10;IMdKHOtEJeLwumGvYds6/qLW/9RFxPfX6o7H/kyda4ekd2mwuAwGPtVrDxenuQbdcYBWEX4M6piY&#10;Bvu1b6kO6/0ZvugupIYf8NAnbHmM814lhP14zfl4dGuszKak5tnKAxHXeckalzmIgXbL3pd96ZqA&#10;c/eMxw778034h7Pc2C38N7bhwR18S4FdC74SB95hh8wOLeJ0OCsDeC2XJ7szNoM51NW2A8kSTEyw&#10;dSTvWhmzYm82sjwSDOvdLExDqSOf8Ci0eU5WWdjO2HK1mvosRRYvjiJO9hf4P4+L2g3SHIpRo+8L&#10;3Qz2nV82rSar9J/fQe9WqCrNIPNTi42JyaRFypC1XawG/iFEXvuAum/QfCYxcMdKcGJS8zEzjfFT&#10;nSa/42RjR/+jkYesepMm3nOsn5d3Jj8wvxt/VL50Dn4rzJC/Lpd1cbTJjCRxvB1JIrZxXv5smGjz&#10;mlPUNH7L+YAry4ZCvsPudM23Q8kaxwm+mueb2p7fldh7py88b843ypRS2HqzrqVsh3LKu17cZVYx&#10;VLi30MrsFuKRp28P09bw2pvNoGDg0dmGae81X7qIuC3KAhJc7UlyuLk6F3wIhY42UjoxMHGhlEZQ&#10;OEBCULfe8BqpWsyQ1eu918+37U8feb7g8kBESpY9viJkvtJMRijxaVOHBzSF8rR5d6r64UD2fb3x&#10;WlHSFx3j7w2YPw/OeQxJJVeHyWU/CT00n6l1nmqpxKcWhecrRH8z/EcLSZoML0uJE2RRw/A48jBw&#10;73B8Vc8SHwmoPj/6oWEXTjBw8NJXpyo/+PYmucD2ZyR/gJx7s/9+k547rQJ+jhtvWGLw1UoyM4DN&#10;thspsKSKlhu/3jW/s6Xo+9fFxKGYYNqDcl+hyU9PU1bhGdkBv3ol1EAgtZjhUzm7oINw+keDYi6z&#10;4r3ARtCqtqoKjYFjUZ7wlwo9+tRUYZ1q/ykacBU6TQTe1tG+RxQffH4uw6YHMKOXvxKFt+Xj/iwX&#10;gnTh0qH58nDrvPr6bK5WK/CJubhMHR32zH1xLzd9xdXw7Y4DGoFZS7dgHzXIctC7g5XZ7VrztrCe&#10;hfIsKwkfniDCHRlJJ5aT2GtSoU/MJyRB/GFDY9dq4MTQ6xVvriLCSHeoSCDiPWfk5X2C9qBvzk9+&#10;pE7cHeqUsgXs5qOwnlvwo6UWtcbBtuN071fe+7QJ4fku4VXSZ1kfnH0oRw5ukiAX1F8PcVsIOq+y&#10;AQ51UwENZ2fes4qKVrEVd15oNqlFNCjGk/sGXhzFSqrrZMoEN0sKGo6efPHa/fU8n9/VRJzXpEHn&#10;ZJlaJihgtTZS++Cckd408Zrso9fudONuEoz08j4jPo24Jt0a95o+QYKE/8lOT7cia2Ml95P3rx5u&#10;xPsR6Nfa9JG7Agbmux2GfdnlZUJW43pK0973MwsS1pJ7YDW7oOMjoc0o7sUZ7O0T3FGpmH9aV0B6&#10;M4Mng9m/4po37E9CenzVseEyuh1J6km3XK81EatsGh8TE8MVKgI4jjii43JGyBC1gHlIvyd+c1Ku&#10;dKCfktWvAjY5zo4T5/lGg2y3dmxFfMUYCylqm1G8gBmTnYM4rZrHypGu3571+x6u9yYPLgVKAU5A&#10;+eLk7gBRFD71kyoFbcxL6ZUXQpZlSyGZ95eKSX3UKW8+vcq9WmVPrh7WU/pQo0hzdb10ym+zStHY&#10;8qyZPOGSGrHTxElu+vbAEU9Lre4Nj0Gyd7ZssEBqAzlS7DhIz5AtS7YHZ2idssvl/VwhV7PtHr3Q&#10;sdI+VosrF9r42rwrS8KDxS7be943mVu90rSJhYKedJ5bd5H7iR5OBtZyRNkwhfa3BfC8Hqn8CvHY&#10;6+Vomav8VfelAGzMYGV84daL421WPapGcrFZt/B+TqErrjDaIsSOK+1+cNHtHgwyDz1gmSxEk0sw&#10;cm3SXee5chFbCKjuB0gbI0S6X0joh/MCHZjAS1fXgmbG7roslTQ+kQ47vxw7HNrDjaFEHuGln20n&#10;152tYvmT7CdNgPJ7GAk6aFHU34oOOCUKB135GGx1HHpsJ1UFzsJw7H3o9jwVpj/axPvyapknXJzU&#10;k9ob0ev2fN0OtVAP7/7qSLP2XYU/1fjZQQ5mMPsVn1Yw5pIFG/fm49yL16sBkQ4p0OONg5HEIB33&#10;tbb9+AmS4LI9kQftjnTHdZeL4YTKg16DcQkGH6To6FnrNQodrnajLF5nwg+3ph0rB8ZHZYlYaQQa&#10;1zMdv+3hhsfEcDy5UEgFGNSED4i98dbVMUOz907wmtLCkaI4OiUir6HV1rl/sDtTR9HES/qDQApr&#10;u33Gij6S9EKqA5bzsCROihwh7zrv5UOIG3vRlBS3qwfqxnXF9TGD1XZf6lfAr9Fvu356T434sTfS&#10;BkXnLULSYOYLPjymHfIbaIvHsdN2o1bKvpXhsJtB4/bLfVNvyTS3BZqiLO7IIAones+E5eNNRA0j&#10;E1Mp6zjgc0vz4a7RIwH5w2KpZydCpcqXaISSDJ8TeA0/cXxUvj/tvy2f1H+eE3zj2yuSUO+39pD3&#10;NdyWg/Z4zu14TO/huDxHLX2YfEcpucMbTTi5Oiv0ei4yug4qQwC/R6KjToLTugBxYFkU2UG8vZQv&#10;aJM8Hn2cHE84yH7V9PmG+MCYTT3L/tda60qBw9e8TajOLQ+leloNVUwM3BQZLugwR0LMacRcslZh&#10;gVcr9GlZlZPt273suTyfA5gfvHhlvBKzRUp4zZRnFml5+YDjiQ49audzYirdySBEfjTLxAd59Kcx&#10;DtJE7+DFpEut6j49j+oXw3BZJoyJAmILPnem6plyStCHGS950KiFfcNfBQIVXTTkfrHxW45lZ9HL&#10;gXcXgKamxFK76fzfr3KVUdFCnhjmt9Ph2FJe57suNK9TL2lffooJG5Fsj9tk+YQ8JsreOwQXvGx9&#10;WD+ESxoWjhLtdoAyUxAlr5ffBb7okyV6OgrX4kp6tFpoSCkdUL/KhdtWdn640WdsoXWdCqw+RoLc&#10;Et8ATEG9qexbP98Tm1CRhoxYWDJy4FnpYJL63XN4qBcFna1zzV0NeEmZtxkHMOaSrgKmah9QhdXy&#10;ozvc4lEJ9+CFxuab3oGWniCYawQ8t3R6FRU0PxLL0QAHlThSqKPYeNkURZOlB6T8OqxmX7ycrXNJ&#10;5BBGKAsvHp/jvFQOZUjAhYAVnc14hMPv3vdyMqUnKs+rvmEjciuBOtP+B8moKJYePWZA33Sq67cC&#10;Hb/gctSFXxWGNd/AtMNtpjrvXoTIU5Wu6CnrOdYJZwJ0ui0Enq55esXtQrY8YMzihHwNCKYMR6k0&#10;E6+MVZz4LYFkQOc5AkidR8iPtU0gD/Hv+HSS+u7NlqUxLWfL8cmHimQgozthBIj82813uaID3LAw&#10;gtNZj8RVZZKx0PVitbcsepPVQ9LcEmZ22crj1fyBmyrJh2q50ibuzRXC+a2+ZCK/MFGVsDh8c9JS&#10;MrEzCyIq0SIfCHOO9vIAJ7CU+e8TOLI0fGWm092Rmcaj/15y39gUB44WbQfZDy2Lpk2EJy5hiT7X&#10;6AO5w7jc6x27j1/1XGquVhLuq7s3DzrUmZvU/4CeLWLKcHzu8gACIpUKK5On8ndEVrd2pqrVGEoy&#10;LrlaF/qOJ8z4PZr3A/f9k1CiLR1kkWr/7aQVZT0P4NIoB7vcFyiI99fCOHfgzYk5h3O1kaWFwbuO&#10;Ztz6IYptZOizVYlBRwXJZRrvsr0yVwPOTsgL8CKWvKHvEjplN0JpPa/04S0v3Umpko+iqF1eGUu/&#10;j7+Iaq5eUtu+62DzXHSHbTxtJgL2Sj772YNr/NTS4QWNGl6Djyz8lFHbg19jScZ462aZVALEo2Fh&#10;BkCsfhzShsEEYyKjSiAQu+IwZkwn4jvLyxTC6WDPcgvbVKMHYrqnxUS6rLSXCiBm/Q4UFJyd4G+v&#10;OT9+jQ5Bx2E+3kEUJL4xruAPWMKdKl08o9WiZtzy5gGjCz2/ipkQu7pgDu5lTevJqqwOc2fksH6I&#10;nkVE2XZIQE/dBwtjs8cZRhQkLAZuP7Lbvk9Cpl9/PG7kMYjd2AU3iEjiitPlOIvIe4UrvkhZY58T&#10;srLijechQivQ76jjJljKBgb0aXIA2JM9cJooov3kKwLi1W/zkq4TFSY5fLJQFz0n5Bmxw6s3Wttm&#10;FT2QKyPj6s8TD8OdU3TdhkoVj5KS16jZYe9bEJmmwHdhizUJ07WTEadU+776nENtsX5S9/2C75PM&#10;6z28nGkO9F894bMIZNSaifasvbXUzt8w7T8XterCm5rm2tif4zz5IG7r8wUZGxuWDR+/m9yQh0J1&#10;1N5PAXaOGmBkAl9ps0RvWesWmz1dCA6euuzwKHnueVyPQE1ahUS7usVvmgtsvZ1PQITl+hL2RU5Q&#10;VQLXC7qVJpcjQ/xhrcc4PPsOmOk+khf2MR26eiasn9tLpd6zODyFjoXJlWczXO0+uB4oeABtEkYH&#10;fL377/D6jsvZyCgK+oR23qsqy864xjBKnKqiPUL0Bl6j2ucli8bOFXnzBuboclELNyd1DmcHSx8L&#10;BZ6/MXDKw4ic2A++vRTUk25cd5yo4OUcDl3AZrYWVjaHU0ZmKj+vwY4U8t4z/rFaKORDT85ryOKR&#10;reARMXhCLfLrUZYxSRmDZDc8bwAZa2wotDAg9kP/2e8YpKhPyg1tLvBaxU6wSCNwc9O73d8/NEdG&#10;7eiXT9wuO7w4SB+i01XhbWsOz1VZKLxDn3AbAIE5cI6zQZRxQvpuD6UdfNTF9xsP4+ZFe9AdNF/h&#10;NJv2WN0NEnvuE+162zHEviXS1gMGHOVV89Jpa5OtT66mz8tS3ZAJliveQLsaLjfjxlwsuiXfaPrE&#10;jd15f5qZa/XI14c0g5KHqr0GZ3O/tc0X4n1yGqbO17GPTfdjyp5sqRvaVEnwILd1AXq239nUjCXI&#10;IBBpFXWbA/HbmwSug+3dXStu7/v4W4zf6PuUhwfHT1akt3hzrH84M8JpF9Uz9S3qX2uXID3OVMT/&#10;oAyYhAr2p6JXkkBchASttA+2/3cuyH+h+39x9f7/GvPwgWQGsdZh23l20lePbCCmX271x4972P6D&#10;RcMT21Wj3fbQ3MSQnUKo3SuylhV2EUV4fiAxW5FilHAoWZTyxttg0SYL3nBmoAIdAK9hz7ouSjMH&#10;BHoc0qYqxZE1m3HaBqeK8yG9uudQk5QW+91xxqVl0BIueMEQ1hVKeAH3oOxDaYsyt/m0eD5AaAG7&#10;uHOzs3auBH0JmqiI2dZdXT7wrKBcyjan5wv90o0d1Ls8/hMyDad0gvv7+ONkm++VdyjFkghusbDB&#10;umBDKzBpo7k6ImfIT4V0uDQ0cO/XFQvsQbSj0cHFk0FP3q0bjNN7eypkdUSP07LMc6iww/Hxea/G&#10;p0juqPgqE4sQa9x2YFY4s2n1n29nsJHnzL9pw4BNbyFE4zbY7owJ6Q1rrBn3ulca61vVecyw/HIw&#10;Iseug4SgpYfXB65I9wQ+y3y9YmWyJ5Tf1WGuoIDb4hm7Q5yTCX05kNP3NJDvi4YtmOmK8OTFFCr9&#10;gE3AJImW7pLT2obgnTGKQJtfBNNPlwWkyqvLdDCGNGTYJXnnt4R5MKipDA/KD/mJguebNK73Yp0d&#10;brejjyzn54nG7mf1YnGyPGcr2fiOSQBnZKevVKc5M00dxf1As1F/zSZXm/b4/t1GPCKtY7CM6TM6&#10;y3m1mudsBd+fRqCTrAdN3bQ6UMiywC7yhzS8CWboL8gh+dPT2qVqg5u2hfviR5XZ2mV0U/CT5pI+&#10;fD/sPW7NOoaCFDsXWTeyH5XRzVE2qp9RT1mLWjjaoguPXJ6xqq7QPdR4tl+gyTImtLv5icpn5/5Y&#10;T4qGZklh+W7rsuqKZVV+/ue6wZxQ8afPlG8mXGvhGRO8OhpSl3prrF+2WScJZsB1hHwedm4+Bnrj&#10;cqMnz96Hw3dX9DG1ZtK+EMBqE61ooc703ZCY6eZZT6KaQJptBodL8XGUMCxDw4VRRN8z5ZqyOlNf&#10;gzmfQx3P4/5gndLyL8qbKTMBO/532jDuM8K42iXgGgYee8ums9kj6ZYSgpiEtWVihDQCYju9Ec2p&#10;g/NPrVRYmEopOAgY6xeLQza1HtIVE7imDG2yWTcjhjev7dT0NGTqFmZ1WI7aC5sXeli+cBIKFU8V&#10;B+E3uthaCfscMGOmN5TR1wf4xGH/egR52xZ6lJPsd+uXVPJ2l/a7zA/lpp9RDQdhhCWKZrcfITsx&#10;dH7ZzgLKL2PboqLW5yH+xCvuIWHdDfiJJcENm6bHZx6V2+jRmzV72ssM+7UELdepptGSbyJz0Z57&#10;mhyIaw4ehstvzz77FhhU9J77iCavbDusO9Q9h57UcCPh8d4ht41J/gbIxIRCkuD14VXeMMQ762rD&#10;3NWKaO5Ux9tTs6nW/93FhWeuVlrwnnHq1rxJMIJeuxcvDP8i3HQBZK4xqWIvBtVRxDpbMn4hiX8s&#10;D6aeh7wSXQD79bK41FvbHDTIQo9B79il49WqUOjHDOXtEiCNapu3arfPLr03jIuCbpepizttlVsw&#10;5gSVTHY0SrzApsTR/Y4pqt4/9PjBjJpWKguRDESh/HJEULc0kUZNLCi0og+u+rY5V4l77M2mS8XL&#10;aG2/xM3CrSjnxk++CKPKW93Am5Tgyr3Gm+qtHma/9Gixy+2F/tXnwKYmGSGVFjZi7P2eBhaKln+R&#10;OyuoGt63or/xxoLK2DTWc2nN5VK53KNPAJ8v0SrbKOqpmy/reGTal13umkHeDuF6yQRPl7vFbWup&#10;+hSme7WVo5A6vB+L7oEnW4SLwsk3IFcxsxTL+QBvBnSq2x0vGbWP1VAdq5PGWmw3qoL5ymhqz6QR&#10;sb0T1ZO0O1rZjhc/xuYeIS5JTLg+DbCAHaw3bUyVFxIR8VRP8p+ym5I4xWfSxxaauKwPCKp+4AnO&#10;ThsVumgzxZHx/M79od+U/V7nA0QuTs3He53us+xazD/2uUTovQ2nU9JiY0vuEUt3qFl8DZic1nAe&#10;FVD1cb5YIU9zvG6rFOuMlnFgYLJxFCTWGsv4QXg6vxThmYwpVuNuC9wcRK43HR5myA5Evognz8sF&#10;S/Xmscl/f7y73kfUZAKbC7hn6cDbU6CsdBbNIM/0Q21hAFHyOX/E8QhdkJlC9QdUR4bQwOZn8tTw&#10;kRmJCPVX0M+uZSOdy5ccJCSPTdgJe4NI3xHZHxx1V+WIPQts4spQKik0yBHI/bzuMXG0aO0oAzid&#10;jMeaGqzC6Wr1eidLNN2CWSUnxXQCQ1+/6mhgixCOGDAltzSeT3G/eddQ8rz4i7rzxRtwh/nyt6gc&#10;4lldfGzf0LTirxGLqBc5yos5bOF8HD8JuUcCUNUGp3WZIvMwfvndE4lsNcMXofP+tdFRogJ92ZHV&#10;e/FVRJGkv57Qrtf2aA1SXjm5N+tlF3REFhKzHOUxxCphUr1h92mwjgFm6G73yabZKS3gh7yu0tuR&#10;lsrmH8MtbmwjxfG3cK3YTrherDr39Gjba9PogYFEQR/EaVvASxgB6whZ4XzdPAWk4FPlc236mebl&#10;oLx3mwuhxXrrZri69OqQAO7lYKFljzv6uI8pEtc4lUcph1viJPoG7CpuiMbpv8INYxJtdNihhKdY&#10;UIZEV53HfijELlEx8IuDcyrJ21ee1eIa9yEic+9EARGnEqsrm1R1Crs33ZB69WbNrbN0GcyvGi9J&#10;j1QkK2UPy7GZcl2jebKPvCahVeAa9WottvVnoRbm4A3l9aNTtlHdjbRuUGsZRFwZ7g+pidTVtFFn&#10;R3UB59HmmXWfxL1YOONPZiARA6f7NMkuiIqnnS7Q4iuYT8w5M8kYyxBu4Hpo6zPMVwgwqwRxPSlK&#10;TOGW1HgZB9x7kAB7Y4N788j2Odbr4/vc+1+clZVQsOzrGSPwaSioI2sLurr+rmNo4QpFBr0+9pQv&#10;R9PzZ2T1fb5pT5VRqK3MLyxCr6w2WVneaX769OTleYSztAW3OMJm/d3KBvwn8raLhAGVNL3qayJt&#10;uiMjC9xzv0zZYPzPxrzgI/ynE0vspsPftR8WqDLUWkw/+yRvdpcXvA+EiWM0MsZA5h+OoemBUhT4&#10;eHkCW4SI5cD8QQxWBa76l1fDxh3CU26XyluWnMUI9naed7atyAy1CVZwInJJUhnS3XtU5F2NQsxm&#10;vnxERPX3R6r1lx90bcW9AAuFXQp2Jy0qPBg6qIBL/ItEY5Jia0c7TnClyqojCR9Xw/mvAvziInCx&#10;LcEld7CZzi3yeoEEB92KRno8cesy/tXTJU2XMYyv/sYt+FMmrz/zO+D9KQfVcAmbDXMmqZZay7Nf&#10;EzKCqK1lq/IFUVCqZY4E74YsomW6WjtKLGqmStCMoSCTIkgwfMO+hG707fSAvyQFWx6BatWOgSqQ&#10;u/uI+O2b9OTY17v+xFWEeIGbJ0pqschra0MrITLTfzECye3DQk3/IKemKafiS0wjIASpJCn+lZme&#10;q//EUhlhxfJK7LL9586gqkrc65tQa1TCR6N4SF5KcX15mQAZx1iu7kkR24LjwGH4U+7SfvrD/Y34&#10;oMV32HjWdZwvy1pDUOFTaTexdiHimIVfqlxLNf7wuGb/gR+l8EHodbkn3SHfJlOBnQN7ngZm3fsj&#10;67cqk8UkbBYZN9G5k+w3U87n6KrVyAQEEuCR+TGJ9BW1oUPve6NADcQYVbRyXq10ymmanl1rJfl/&#10;qmgDuOh6aRwaqLQimQRUmh2ycdHwSPM3m56Q3O/nhf12E6mZB+Kn+mkTvUd386tHA/7WDqzY9oIq&#10;71GtaPjTfvNvV1h8pFzXK57CNdSzbEUsbo8VhtKtNqUyW9Hiiwei9jkAi+k5P2IFlFqK8+NeYTNh&#10;rzWRuwBuf2M+O6L1jhpDw/SL9p75PSipghQ2pCpmWvhMnfjOWCRfcAAJcIlhvErn7W8SbcjKHZGB&#10;0D2Tr0S4Yws6YOqPL4WWoPyHDbP0AtmBEIXCT0EWqiFyaXi7HHcidZgoXwm7hvtyW3sL9hTDv96D&#10;m/6xxNEwTYRYoPAjwXJKzUlCr510sVwuflbnXXQN+q8dQf1ts9L3KtkhiYyCSUVdyLIMErT6PkT6&#10;gak1W+uKAocVoS2l4bHYLMcQUppdHf7WdsEUiZz5aAnI+j2R2deZ6MgMIBLKce6hC8kxgITg+yGW&#10;TGEo6fXDIdhC6QTMu79+JfdheFtNFdk/aSPnH0DZvwdsyKxbLRXgq5pxnNy+2keJ6oyEbJIzEizJ&#10;2OKTYS3OqEk62EOiwfYa0847248dUFVN0lEKu6OslX17RaXUps0xRNCbU6FQz9B7Ab9t1hBAMh9W&#10;3hYii/aLb9F8w6m1TcS/SqVPxTaXeLjnhMLijVWY79t/cRiv/Ajz5ZS7zKSidLbYB4xsRcqucj72&#10;UOw1xN0fIhEGMfQ1/JkuQOUTqP15OrRHYLMREasWPHipncKu8aTvDW9KefzGSXwg+FTCfjhvR9p7&#10;f57XiMKuO4HW4edyp+9QDZDutL07bvHW0PKPlXYyghbDQHdJQBw8c5GkA+P+VXLR6gR0aKTftGTp&#10;RZ3SM8Vccwyb/Gre/3SerdfiNWs2VssQ7ARjj5cbsTviKIBQ2sB1ZjvM9kB9dCowx/0bp+IuCTmP&#10;fh4GAQ28WCM359T4dG/O8Y3FXE8Ss9pw/pM/Brxe1FdxI4ZYreaPwRVMT7g7wOSbv6O6xlq1MNxs&#10;ksVI/RNONwqRzZfkatXECgNbdSfsCogDUkSlxGIj7dj1AKq9H1mm+zOExt4bVFtXWGFJMiBCDMlq&#10;kP4RCSJ16d8GBuRaxLWK5JvEafX3LFFMLMNwEE7a+0bsqmrRKZO+XqQvti7aKZrNcdbW6oHEJGva&#10;fjsuf39Zr+aLeL4GuHkKzqi9fr1bfj8ZYQ1XXLmIlhLSI4yhB3xDVsh1KabPrXxUUr8/3mxhfNsP&#10;UaKMlU+eqsgqPM1ICpwyogfTAbeKXklM1YG4UlneMHhIKzJ9qIY2dKhq+MWrvOSaKMoZhvMTEc5Y&#10;Wgx1a0kfTL+nMH5GdFZ/fQLUmaOL6bREqLoS6StrnaYsTz4j67T2I0wGKdsf+/hSjI8Xs1mZYJll&#10;7tlygJk9yZexJCl+GZJdFKBkctYtQ4IiEAp62w8ndaEzQpTQKsFeRFz3PDsgbBI2N6sN/zZ9dj4U&#10;zCexUKiUMjr72WMsBAXNOlbbquuFVtmTcsFrlohysxZT9+YZly9q7tJgqrDLziOgVi7ajRtf2lRl&#10;3Uvce04EajukgjyHZ+xPVOZmijobWreiyJEJ3y1hu64APAYAWiqCzyIilDeDi33sUXFsYSnWrTbX&#10;qTasqpLXHSrL+ust+F7pxyfiY8Qihh0HSx2sabjovs/xpu7uCJXWfh0tecyatg1UY1KzCGuo20XY&#10;YBdB9ctx3CxpuCjR0oEXQKrxdRAnV+h/Dnc00KvXL8qbQtpbclXLMaCo8n3x6sWIzbC72B48LFcK&#10;nSS4M4wiCb9TvOOZIo5A6go/wlwtlmFUOQYHD+yomvcANdMk4iW1mLr7+aD0pVPvOZ0fgrFXF/OP&#10;E+HtqeVp06AgOlirhcjJMpSkdeoFvFfkTrvD/ODRoPeQ1OkjPgqIcwBQl7cZFPM7su810FIjg+Hc&#10;yC0Ftv7OZRfl+G1xApJrlXWOl4c52DvN1Kq5j7X9cWy4H5ciI5StnQZJzzxFw5MY+2GfTOIaM+pm&#10;PBXb8eSShv0VQWiPq3XSVGeOoBpaZTBl6V9JiY8Go6nAlB8FxZkiqLsEJR3QLyywJvRjHDJHyvT+&#10;F9tmGRBV2HVturu7u7u7G4YQCQklJBSkewhJaSSGbgaQUAREUhDpUBpBkA4phxwY5j34PO/7/fnO&#10;b2aY+z732Wudta8tPKL5Bi8E4wp2B5vSn1wAlaJiETMJyNqbHyX8ax48VMa3FYexB/DdpJvLQEl2&#10;4TwGvLu8IKk9ByoIKh+gxk/entvO4NJ793354SZROX3j9EMhzV11KA3EKFHuFUNuJKMqaNe1eF7k&#10;Pcpbs3UxEJmPmWsf0TF+Uw7X3BNYnF6CQ3eIu0Ovcmw/VqTK6fm0DvzvWlMPKIM8jHLPQHvS6ib5&#10;DtHMJn1iXWTQtXW4Bc9tdsbqxplpBlvnu4aGgtHKC7rwOycyRotHU+29iKNhR0HQG0cAb3AHmtfB&#10;kmgiKxxaUXvvAqJ8/45w6zcGFfnvPIayj01qEM7RUv+f3aCNxuOaZkHF1uU1mJh++7j4Y4VWHohD&#10;zyCI4LLCDMvsjzTn7fzhD1rjquVzqed2v29WNR+ho2HhMJTqaog2P+GNintUvQZ6cESAJ9L93JXm&#10;FFcsEYVCQXrUvwJiY2h55TaiaMdltderKmxw8KytffM57Vw17PfERlwfar6GhmQtzgDJW37Lxrey&#10;Bzr6mPTT77HrUr5mlIcwPugxWzndDKflVHYJb18PSxs2puIg8YKWWjQG9Cgyn6C2snj0g09Wrs6+&#10;26hUlsoaQZT/Ipgv22TkeHVOH3zfAm8VsrcgH/Xdy0WNej1Zqjsou1tY4TJZyKsPTc/Bk1rxHiCs&#10;njBkcAN4lAzFNDJSSm3w4r/SBdmvJI2NENdUQdHUSJwMws1W7XfvHlY3xFj6OLvlrrt4Tzdt24/J&#10;4ASZZA5YdDwgBoc9mujYDvA0pwQkRny7w7uXAB2byPwNlaAYQlzDCmBf3qFiMygTaTOHf9zaWDD9&#10;EvcpBlU+8PgtAymodvT45YP7gnp+Qj/zey+SoZP/iGJpD8VdolRXXc1dsjQkAVdjGE5mxicyqCyR&#10;06csMHBPGhQEm5Ceq60hsFS+PTPtVoiAfhdxHqWAwCaAKom4bO+1mKk2FEeICwBswcX+jPY8nMRb&#10;pblc/HChKdf2DOCDODqeg9jNKdgVzF0Lrfn+688FsWIY1j38v11UsOaxxEbIU1RNNQ2vIz9qDv/I&#10;oj1CM0PMcIwnGXBVLHtWql/I3In4f3VUNFB6SW0f9n4rDEdiJfxqVZZRxahYwUrx7nQA6PscNgGF&#10;8pGsJNk/wuf5NgaOXfiFxcic0brgy4hX2q9CLv/wAiDOw23GcpBze4sSObIf3DnMXG7aNtLIg37p&#10;nLmEjUb/sp3mWKxWrBo8nDy6R3kZ/BW/la7fkJvE4NPNToGz0MJ0mbohCRvBLc7lGrUFe1mLQ/9D&#10;j2xXHjYuzlljjrxHcO6qg18zBt+dDXHu8s9ycAgJUnr2MU8ut3o8079G5/j3A9wxIsp+YaF8QLPy&#10;Vk3wnoh/2lEaiy90nW4M9ZNrIKPBE4/dcJNUI/xuSK+VxrT6Oz3nX7PUp/ty2SPTzP1rAinQtsMk&#10;j2YKPweN3DyUko6VrhYAqBrR/NkV3LIVBpoSNPrPv80Tffb0wUEBF6Hm6H1bY9TIJ+Yd7px8SR7Z&#10;8hOsrHRhpW2Fr+M/I+gIFN30/c3srHfFi+3sOtncXVsxk0SdhklGbh412T3xXoM6vg88sYPAHP0I&#10;dr+SG7+1bVRT9954TKx0XTp+Y6SM8Bux0AaeqISEg9ywdeBggxifp0w53+Xo+hEkuhBA29PVtFN4&#10;i/QdU+xyTRKd1IxFS34EE2egFfmJfnj9+pglBmlwlW5XYBd7EQBOdCqQrd7teMW/MfdQO29MbFgW&#10;OdjemWinfREuHkqh5+6w1c8RyLBtBDA6gPdx+1FZSEe1R+QAYCliu52wSXlAwYbwsEWmNZw2viaK&#10;WTLCVwGBXq43ygYEmo1t7Fdo3kvmC6RBv5lb0bj3W67FSIw87UgUhOA6aNifdUQwrWjRQcN6Ko+L&#10;SjecAYOnbn3WzDjbtlF8UmYgWYSUYYQEFYfAV9ZjXsBqQ92BBUcVzU+MNm5I6HEzi80A6q32UBb0&#10;guRyWxhs5dPD3/hJzUdJgerWe4ry9ptoefGu5IIte8eBblD+lu76hHWLi2ENY/DrJ+EXc5lv0H9x&#10;zQr2W+0ZhQ31xO55YtbsLBMa1+l7wRtD7joWzm+WJ96xl4fUKK9cyP7hnKkLXzC6mDsUMl0IO7ad&#10;E1xaLbwR+ualFL9dN/FGGnSE4RX7SghrSvu8OWLdwbrbfz29J3goxVetZCjgzcGKGjmIKBzO6ac7&#10;P4PpBlOli/5BgrfCQ/X7TYBnWrn/FHtnLdOLDGI3sk9CnLMJxmvVxXctPUYQfAo77rtLeCOGJMH5&#10;h9c9UE7xywuPBWnWIMHOv/mVP0LsQ3qPFtt5v+ztZhhBWIbKpO0sSuR3Nfx3q5jNvOS7OhXYlMi5&#10;DBIE/uQ+BWpXcPhVmYLVJJRiXWsgIXqSe6DImgq9lU3ktas2AvQ16kscika0UMcW2QMXaGVK50dG&#10;a79GGFQAeFZ3O8D8SZL5Ggt5PywREJeDZCUEjWdC9GEmoZTCGV5c9VcxmzttFBRZxAAW/Sl8v/VI&#10;t7ut/kvcn56V7+e2XM7uEgwqzY4bt/VUniomKJhnUCXypPcAe2fWwoLnrm0AEdPcSZqxMkGRFDCB&#10;lb/dfbNDTtPWQhVDeyouXMof9Z8co06dh7ZT44ZMKKgUXI6raWoHPT20cHjF+yFNk8u12uNWkBqu&#10;pqJMWEWEm2iNf13eYVKK2vxyMImyutk+eanFNdD6FgUVHYOoHO6VEL2G32vfoGXo1KzKUjc3p6I+&#10;VazICcBdwHXRH+FhLOtj9/Y1RPKNgQVxUaIeEHcKnpiqUWIrNpBiMJgMa/smAMRDAVqIjEpksIA2&#10;wB+/fvGzjdKigpFRTAlxPuP+vVwz49b/VmMmocN3l2puHDUqBuD28qwp94TZVmzRo3AkBlVEMHqp&#10;I3qtHcXxSOcysO5pROb5vin6W1ic7vxOY1lswx4jgSZcpXz9+dWFQmOCwFWsAEQiGbfeLrmz0moV&#10;M8GTcECqpFqhLGvTThsrudGyZpqGpO39eL+dhZuslKhW3hOw1JnmKY6HUMtzoaDtsnbu4nv+LXpg&#10;j3H/CTRZqVCWaN4RKecK97zWucgHmXRdQ7ilvH4JyOKDuDTKSAjV+r50AH5xXEyjm8HcUDU+U0Nj&#10;e6akB9gdCuKIca3+MbKbH07PcCNMULv1IdMqsq0kK+rnEs+Y0t6GOnUm/kzPR40hfLrWE57ZItRz&#10;vUFU/96gSM7CZ16654zwgRQEitXqtLN1WC0T38/MZuEUwa1n+dRoOp/yAY0PaLuuLKNqs1lPdct/&#10;gWMjYsg3dUGrSpj2JQ4tVfHyMYCBsKC1MjN8BMpvganzutzAbFciD47FOCRfGvhahB4XGV/sMtYS&#10;HX6mcaUTbTQabva0tPdzu6cL2cXeDNKDw+QBXgFWowz4I0ro7kQEUhRlwFtiptnBILX9W9ueIvlA&#10;vdSH+CIBGlW6UqLBgsIZwcvFduhCKv9NKuSHvw9DO7h5jhGaKLLI0l8kjxWDNxBPnFtomqbwNwFy&#10;/Kv7px+D7r9DNAs18UBllMoHsSrMSopcEDarINu/oxhT03//3VC7ND34epPVY4ejOaqRx9CeKK+q&#10;+otDzN5ab+/WO0B4DHz0/iEjeoK2n0yAXrPZE4CkXSLlK6xIU7L20dCo2qjhf1jq89gp5wWzmNhj&#10;5rNQbouCm0SFNh1uUoK+LkKtRTan2hFMEW8GRa9oAngQTWa/fj7K6/jfbZm82QaVH36aPhuQN152&#10;qynikj38gs38ttC0ptAnaUsAgyFa3R7tm3TDNk21xuzeY690YCciPs7vij3FkVpc/1bYPBhutlnG&#10;pgmm7+H5JEye1nd2pvFY4wVVGPcgoHzmAD7oNEnkui8XpuGa3uI6JXWj1nNeJaz73z29h6TrsZWR&#10;jbwt3isvq33lkHU4LVoQrRieCzFtfKQeBJ59S+OJ8+n2uHMCh1wni8sws2p+O9e+USuVgde3A6Bn&#10;yxp74O4QgFUFrrrACNY1iWciqihgjQQMd5o8a6zHJpBIFW+o/s8E9Ux8lTynR2bkDs2sDn+3Rtzn&#10;6iy4ADZAoMYKw13ac7FZFeAyZzHYSNJV0h2BCsGlo/rvtvnrUNsZsubGLj4/9ldVVdaXS5HYGvQV&#10;LnfzBT0la7TCQiNcclB3CD/2LdUaclBPBD7OgoaKi0EL8F88Hv85N0LvCWzyhNa5RX9g5IP2qPlq&#10;PbPwCGLc8k1LIep4Zt09K07uBkD77U8Emc7OJ7kOFwqxsp2ytWBgQYoR/Q8yThgEdV6/Dl6BOHzS&#10;746CNGGIk8VC4JR0tr2kbgbv6VBxf1FJYj7Y+wO1baVhwFzy5NLuRZYHM927nmj8CaLI8+WMUNR0&#10;6hvPYcZUIU9KHuE8nz3Ghh1/0m15d4cwQzg2szoBocRDJPIQobhPl6pWhxiL1j6wYO//7YK5tkm+&#10;f+LfrXkRlR/KZLrZk1R3qxSaQ3/fpDHJFcx2+njF7Ler5r9cNIlZbZenk+z5i7TOnwYSkTnemsJy&#10;IPVoBAxMQ5vXmpCHXDtgYQBWzniE4T+PPbpqOiu/Iz7iGLtaSM8B7qiTnUdi0GdkuvRkOdnAN9Vw&#10;IvoLVpQ1LvI6DfnYNPK/UWJZWWnJUSUpozSbY8a9Y6bnpqmUngmeH5YblwvzYrsi0SWv5o8/97VW&#10;wEP5gLVjAeDdwxPcWtpcolNbSSuKBtPBzdby63uXxaJCnbX716W3jffzT+V5yIUzphjUjlPB8K8g&#10;obq1EJDu7LyLQseuA0CXWrvukJHM1P/zCeffk8hN7HF8FttJGBtYQj4GDGQd/CjoqWcCH0tmGwSI&#10;H9Jl4Deb+o6ejpJHN+adY78Qa1gOPDK37z5m85/YnbRYzVydgHjJm3+wjKzsCpg4J6suOGgvE6mV&#10;+GkevTa/3iR9TZ3sMoJNVD1ng00EKV55pX50/y0mjb2c73uNPRq7UGnucMIYqZ46dCPtKak1jsNt&#10;5f0CbFhqrkLwL6sh+hV1jYHNu/srYd3tqnPhkm/8UWKxNU32tNk5O8S63Ss96XBSLh4TLGLtAXyB&#10;tIXb/tvyNZq5Rq+Xp/dOdmD18PuBoXp5YVkbxqWKztVUOqoYQjRGtfISLNe767OD2zVkzwGQdAjU&#10;SnYZEkiZwIBnKvkL1oMlANJMczP4Ob/iYrqJYtqfebIvcWa9Hx+/CB/Eou+SGCWPjSbEkVgf5INR&#10;juBL7S3Qn7z55WzU7LiC4r87/opASgI1YofSe78qdx5U+p9bzcPEc1/BjBm2FH+KhobHi0HZ3D95&#10;cFNp5VKg/Lb49HHn1MrrzXxEvqvaxOsvWK9+Be/+b2WJLa0sGS7VjElBXazK557J053+wlCYjxVD&#10;uAEkAJYAnp0hW9Vz2dr037+nyxHqLQ8m75VLcxm94tk9BFfTJk52RvfWp6QTYuj8EhTmXBoKDR4z&#10;NMRNdwsopmMCNsSQ62XHNhUA+29+S3mYtHiA/R+utjb1WlyE5CcmKEszAUIFB4OOTPYniP0ZUHiW&#10;P7q5A0MEYjWz/bH4c1BQhcFuRhFnsst/as2sSbQkrslxWt3jSGeaRDbuSBO9A4LPAwE/37uoAzE6&#10;q8NDbjkQRyjmWhaHrlW7J+C4OO5/OD9S8d86syfm2VZocOPkrZb8jfRJDct1/6DVIcptqi/S/AUD&#10;XAyllYbElmcBeA2aAyqzU+OPU6lXe2PW1wfjvrNWNcXQ1GBXZv/xzpAxU4+fsCao4i2yLuL6jeHB&#10;T32woP6bQPhplPsB9zcoSB1eX7G2pM9ISrOxW6V8YhZqF/6k4edHwydKSO0PH2Vii2H0Xozm8sgP&#10;9t2nNYruxxvZB73SXrmSc0NlwgMy587iyy2h7fC5pnkocr6EuEDqpUmB9E2JaPftOYhdO+URs/zV&#10;5sE4cZrZELOyyrwEM1H4SJlw/b4lcaNpyf1Wh5hlsV33LdQCeaF84AVnFtaXu1xpmYLa9ETEwJfS&#10;YMpNyn7zMv5jR0jT8x4eLPj55nTud2/w2dUMVX1D57lXcpmwOI/xHthOy75XIXteeqtaOJ7Ajsaz&#10;4UTv3L9BYKlMGJTz5U3xe3X7A0Q7t3jIQe2l9Jq52ZScXbiHXHyPJ9bdODlgnA9NS6PypzjNlCrt&#10;4Bdh/kfUyuVaxLJKwtMoMamh8VZXE/VTlmmIcw+uIJPkzV8zlogFsG1ZRMeWmOR2IchF+YsK+nqQ&#10;upGM1kTeHbH79gY4s4pRPb2sYjf52fpj1+SIXlmpYmxSC6ZogsAw3yi6v+0nZtT2flHwhUF8XzTC&#10;Zi+ghI5hW9brC0PKsHrB6UvFCZ+PiY2VWDv+Hq21WyJutovEFjo8hJE1wyrod3BLD71lapBhmW6s&#10;7ue8BB79AKUdp9SGLNeWWQYaT5IHp7Llk8Iga5rCrNwD9XsYfamAfl9VOsziipxuX8j4UOnL8xX5&#10;52eun3WkMvjO+0JZ3xXioPL+1+3xZAwajg7LsMmo770yM1x+hBTEWXT7PQ166Gr/DA1vsP9SOuIi&#10;BMJernW2h7xrx+UhkeQzpr5cfU7Oc9JJQW82wEFhIYIa/zhNT7LPIQZoD6o+xCg2bZ6i4TLvrFvr&#10;oK9JBaFnZQH9rsr3V2KWdLMM11M3JVkdYYtXG/TCfLwsJgQYdCY2UXS0yg4Fup+o1N/3vDpUuFhE&#10;vsyWZeMbukVeOo1YDFm6AAMus7bWm760mvccy6k6R9FOP7CYPug2qc24yBM28Es6rj3PKYMlaog1&#10;G53QI00K2BK1KGcFaDx5HCYLZd33psvEtBu2PruRw/IlSptiqviloFfGd3Vyd+j2UjM29xfULsGP&#10;tSWpqMKPyrvCByrSFCsabb1Lltr1S3p2Onfy9qifTsC5ncfCnh+TUj5fbEH6t3ovgWuJjbvZO42v&#10;ul4p/GkvjODiEXonvZg8LTxAXTNh4sEUodEdIfLsxyZ4sXpnvNOibTgQGV518V1No2NSLjR6uQOp&#10;8h03nO/1hXJEJB3iqgZgrZW7kfEHS653wu9OP0ERpHP8oVdl4JA9BKFvsV6o3D4vHoJ2xq3ySUww&#10;x9b3W7VgXOVVJZHhKsXqfdp+fQh66Rq9O1EY/2ACKTuHK2Pon/eZFY/EzxE3JwhjcCuAbsDBllO9&#10;XUPjz0JmVvlnP9L3uu4MkKDgDIhJtOKoq6wzK/na2H1B9swVTIjGF95eEMknFCrdMAPB8m4mWNm5&#10;J9i2mVzn31pzEzaiWAYsFsYfpSneaF80gG/a5I78emEOfhjBS9mW1AQydy9hXMBJWikOuwOzF6jY&#10;+r3abaW8PF5qaOy4M4W0vLTzjt8CTgXJyl10K44tO55f6n4Ot983oYntnOysFf7Dndpg0UUWpYta&#10;Y91J+BfiCBZZd0mQIYOU4lnhlg8ri8k7aGnfFPLwfaZ2Pk4SnkNp2yCkpFORnoa1/CB0f6pzLkV6&#10;AhQu/9zu6gysYO+jYc6PvFk90RFakGVGvt7Cs4EzX+WncjDOPldpwCvXiplWE8s2x/3oqkKOLREo&#10;wqjx2YUoBJIot7glDeYRhjzD2JnoOVMQKSFPfTCIMSpZibTiLsOFpvjUQhLs5iTZz8aY7dILY3vo&#10;yqPRLP1Yp1FK4DovUxiC9trBDqVRUFQJmEkuQNANWNzfZg6K7d7+mXUrIjJLHJq8WfaEtPT4zLVm&#10;srsLFAuthdJkrWSfTXwcxYzAlTHxBTzd+k6Bl1SFsYxZtQFo4UlgkXWzg2qN29nGHTG/u8HzaBIq&#10;C2g8dIdsj5910Q/1/tWKN5Dyg+FVQtiYWIxXRiM3PRfMvUBiOdcy1/uYt8OWmYYpvJu1fNT6LItZ&#10;X2ghuKSQo6P/5Q2cMLNF6TLRmGpuCH0OB2+G56JZgZ53f98pxE3jBZaVjjkqgRQOBr5Q16kaEFcW&#10;SBtP5EvWz0iEw/1a/T22Q0nWAOr/bxefNpXNyklEiQ0/6vQ+u1YYTj9JjvQTuCgEJnjveC9Sx00U&#10;1L4VBl6CWY5kY6t7akne4GDLQUGnM93Zf5a6bSY69rUgYxdLU+F2PhoUNeCOTfpMGOWMKEfc57ul&#10;NF8PLrvb1gJO7dnH46vxtRalWby+e7VuRlF96NVz+lBHx3y/9cVZimujJGymIJUGu27rFyuPf3k7&#10;nwItF91GH7uwM80RUGupG7o792vHr/G5EYprsy7Xx4VT+awCA+z6Dm+x/fpoLn8FXmUXniz0ImLc&#10;7KLCFS9nmmqlwYGWUr9l0u5Prf1v3xmPzt/cT8XfG/koJYug2hcFp8KbkJ/6/3B/smfAViVnyD0g&#10;jElqWIe4BkCZEd4QePyMcQoDE3mR1odgTNCdSJJGcy+m6zdle6GO/p6LFBsOV8qZP9EHKMoub6rH&#10;7pa2NAT5Lb2Vv4ThqWKbDfQLlj28jxSNOYlJDetYxFQTIsPG/j70C7LWCyxLmqoLxfmEp09PK8Ai&#10;FQoasnfNLzNhZQPDwHeP/+FfKUFPFd96/WyWoJsQDQM6SDLfZBzRENfTnSqCGufRe01qRs9uC0Md&#10;Up3ecl3rqRxQwSL1Z0TDH+qqL5H7ECpW8CBJn6/L8WdTGTsk00VCBovW7J5r1bKUXwvCc710Jxfq&#10;A5kvvvvKH9OQqSat71EGjZ/rC2fJ1tnA7eSibt1+mWmLMUro4QVsJWzlYC9gtgtzx15lKOYEi12n&#10;dY2bqT9rViWgmW71yoTv0Q9mGcnp7vBxZ+tBYOl1+BUGYX8yvVw98Px2csCI2HyZI3snoTXRkwNB&#10;WftZkTxQ86o6MgdpOJZ+tU38PXFdzXwmSQRDj2RYhRCHLWloTD6wLjwU1itLeHu6tDlXJ0lcW2tf&#10;yKWfwGP0HOv9ReCN+njEHbNyFfxcUCGaIO5zIRi24DQJrxlrfNqA5U70ucvR2njYsxWyma9m3FCM&#10;Ogg05F5drQYW9JCOGgJzfCCEHM3GO1vokkprVA9xNRgRmmHI168kG1G5P8AqhPPobs8mWzjhDlYz&#10;lfROUlVjDvYg8WbaESoPkpq3TKJB0YQd8dHWp0MJcSOsI0QX9zlMyju1/NHA2ylbAV+ATqWAgRYD&#10;ncM7+yReqIhJEnOwnuTkZjUTM+DfFFqTzfoBpK3vDkZlvoo93vOXJgaGqLNK11M2yvY+MxizhSoN&#10;Cf9P0wCFG162rSHkb7wkzAff3fUymT1ImUuJzrB2yocoOiL7m3ErwO5m+wEDRZAd0kG1acfx2orZ&#10;Z0ibm8m4xGE+iZXtaeJkE7C8TK8wB3YafiCP7O23Avl3uKqzPCbLOgcleVwGwilc8RaizUNnmMtt&#10;e5vfgp3qlLDovx6vds599j/8gAu7QGnl8vktiC/cUlMVKt7Z2lqr8cNObFGiQWHPVrTOHgsDm4SA&#10;x/wnqiF5EqFMaVo8627Eqh/Pflzf13PYArITl+o16x7IYCiV+forw8VIk4CUoSrD1tTdylEGwiRZ&#10;5kZmBPTirKJ16fxowbj7fHf14CIG4hnye9tyNg0M970YdBN3qrd9HiDquAJ591uFIqsKeeaVOSaJ&#10;KOlh63j+5riLvUZdN9n6bH8qHLQDlW2d3vVZHzM0q0s4HDOiBVMo++KXRRi+nCmJ2ap3BKajdq6O&#10;9P6NcHvFOs6qeVIr/SpVjZndGsma++A8picEPl58P5AMlXHsf10YDgxWLwgMyHma6Xec+OJ3Av3v&#10;ucX3z1rcRjI5P1Qz3dSs50z0mq09+cvYem1PXed1qAwdRAY0wX8jiKHdoZeLyjJLqUnxO3jALhGo&#10;/tul61teGDs6WmSkuqhq1MLauPC1/Bo8zV5PaKH5qtfSJ7ajT5MmR/n+XF9s9/Dn4YvMiuWnz5sp&#10;WVBE79nJ59rvt38e/DpBqOTsqPX9Rv5iWl0SIM0mDhe6u80MdZqM3yHZvd+scRIqCbd9+SLBSjrs&#10;iY9GCvE25oIqO9dLpUU/tO2k0w+mWcEKl0x21Vk25i+e0CZOL33k7SWmwUbFwCAH5kOrdyYKcgO7&#10;gKHB+u2x3Hpes2qomZHsYNj+k2RMfCrow/v3/kxNASllzOXBLY7AwOcMdu38UvWGh8gNzBGDTZxj&#10;C4yrZGjPNsC8QNKrfi350oGp8Lr7U5u/q0iTpq4P+pwyngYjJBzXe8oEGbJr/c5I52gCIrxjqGLk&#10;NmgnfHszs6XcncIPA6Hpt9Pa2wMMkSOcp+yB9Lf1csTYUOjxwG9LDyZACi1G2YmRfD6fxqaMEJlb&#10;5YqI+DX9SelNWMkj7Ss5ATFM7XpvJaXf43/g3MxIeyu9i4bYHozpqrCPxX0SZvV/1fvNdqYNzcNU&#10;S1ElCUgMeLDQiK9/hP7/wA0Tg6M3MsDqQq4mmQVLSQ1KZNURL2Ens1nGSgCZu5V1EEvdVsuMOA0F&#10;opooviyjsUfm75rCdgaAGr7/dRsG5vDtaL77PlQMrHWdPDWjsBUmfMtpKVtQHGTkozELVZIMTtry&#10;iY3/xlHeiJ/G8dvgZnyXw5Kx9945QiQa2qbw5Fsg8ryw3oVEB7rk8Fe3V0qtduSoflpMZErl71yk&#10;1/2mz+9Y6hwL343yN0J8i5VoknRUQrY8voPqDUlPPQzNyYB37E3mKQQXfFL+5K0tI+ztwa95Q8ab&#10;tgrzJmAEtL27oeagWKeWPYTBxV2y2TRg30jhfjUThriHKOsKWZu/iPK2J/ZiGm5aIvF/N3kXPFWf&#10;OTaB/URsWx2Y4531BbI+dy6gQSiT+RpW1vLt1d7oo9KxxsuCUHn9jhWPGCFKgz7WyQXdS0Yro+/Y&#10;UqopfD0geinPYXrnZpMHzkSBb2GQejdNL0aJpn+C3uHyz1I1Fvpl/H4y7Y0kA4ge1fBuYBqpZp4S&#10;d7Y5VA/kg3nhx8ut+sDIqM781uc/H8Y4LBUBP/OxCrdn6Xqz70PIPo8YmRDeju34Hvm8srP48IFy&#10;20FR9cTR8IAvOvZ20F2aPOeuPLyomyP3pF58CmiYedekfWdUuk/Z+hu+/vVOibn4J+3qEDrp4Ekt&#10;d0m6beNv9o3b6lgoZfhV8Z4XWo0R8sMWnvxvBHd+BCPftjozE7dsHd8vmkABCse+d/XhkSiRtUeR&#10;AUR5OQVbZ5Dpv54NiXKBgNcDNLbGmFnype29bPjPFzfhwqzTIoHHtpIOkYyORDOdJz02hvkSI+PY&#10;mnN2CQdmJJLiwKBSVRwRo/vO7cVhDdBOpaL1VhHE9zO3AvIdjPUJIiyG6R4sRv/SBmB+LCpRZnHP&#10;zlEIHg8WWlln+pJPWPUGngPeu02zGOquaRrfflNXFllNrcq/sBPIlbhMTGMnPuqqdHmVCVOk+t6x&#10;eUntk4a+OXT3YgumibKZF7gtTW19/2avTKp2+QCpnpMEywZ/1niQPD+519vFgBxYNpUI+nZM0gW2&#10;bSVA60U8t6ciCtcYyNj1Cv0vMSD8BAM2ShcrJbOTCOwkPagg6WWWBbHzQqDEVy5Qa1nX+ij9klqv&#10;0bGH/t1HWXstYR5uTMiJ1ov5vwedW9HWmKBw4VKCBLQIkrYUdyXRh6HS7c9AixfoIB/FebfE/w9p&#10;3xkN59fuzWjRa6L3FiWITvTeewhRg2BCiE4yCFEiRCd6C0Ynieg9opcwEqL3HkSJEpw9JP/nPOec&#10;d633rDOf5gMzc9+z97Wv69cGvmDxpON6bG9wABqE0Uq36tb8J9DDK1OLtrbpshg4t6YOG7elWrzy&#10;5DMw1hUi4ltclL/wrOUowcLdfeO/WWChjwQDuHedvDeNu43hwTvDmb+607Yn34ekBARNbB8vhKbC&#10;lDAwzs+eX8Skba80D2zb4Ax6deT4859CNqk7j1a0M22Xg4jIsL8mZpk88K4wthzrsZCqMUkX/4nG&#10;trqTS8/TS9lD4sNNDfABAWZthePNFSleMab1Irl2M3P3XXIW5VKG1qhxlfyhbZyTh0zHLwaCIeiV&#10;sQFYiIX7B/3OfvqutWUNP9W6j7+WdG8nYQgRmUaG8F1KgEqQiifPVY149fYc6F1Ru8z0i44OeUJJ&#10;ltp1ywpZhC/esBx/skYj1klKT+TMuX+MJqnOUfPhK3pd/3s+cb57Xl7JL47hMu0ZZ+WpZy/OOgd/&#10;BmHAp/gA9DF+dr5Smhk1udIedS4Le7pWbjvgBQZKpiCKMazDYNiDGVGlGnrs3xkjzeeSADcQZVh1&#10;2VUkh7du0799vZkhiA1yIcjs3whsG3r83v0iwqJgkAKute1yMoOvzZl/Z+XsapDIlvO/ayEMcxQk&#10;KK8Wwelf/4IlT3EClE0MCkJ3wziPsCLpJE1cm+wyD5obnq0XFoAhFYXZtJjJ/sjltMN66KPTBCiG&#10;eMKIWgD4Ygz6hFOGfPjdfHHMlcxFi7MD2mjX95l86Jg5SmWreFB6jbRDXv6k7ZQ7fqY/h1LG6Jrt&#10;bss7kug6SHk+fhzanleznjK+/o6rPBH5tWRe7HdihNSnfX7N+FKubyjuuaufp6FddLm7a7IjfvgJ&#10;4PqnvGZg+cby9ww6o4kOWIV73Gkpbz94sfis9Uzi4vde7J4HmX1AaxCW+gD53TtMWnjCYYBpH1Qo&#10;6NFcHbPue3P7XXWP2I+aBY09giI6dAwkCFGYrYODjiHl2V19xzFxhzCzVvPsd/PPU0B3BqB8pHX9&#10;8c1WVZDG+XvkzKuSOSKMQdKJhV8sOT2pJx0O653SZ7VUfJZZ3Gs0HzusHzc4vOZmzFG7d+S/99Q9&#10;dE8qeYaRWre3J1GI5KHCnW9eaPllQV01secx6d9n5fXsNorDTiKdn8m7Sgk+vYmwo08ZC/W44bjq&#10;CDPYC51u3Es1w6L1QOjGFqe/SHIC4hJ8Z30T9rRnyxqI7kpnKyXe9u9V1BkGSdMfFCTPJy3u8o/3&#10;lzxSYKszsV5NmkNkoyGezkyJlPugBRI/PWy2CvmswP4qbx/mAhDKdSRKc/gKpX2geVMEJpXFoWSA&#10;//L1JMCyoH1hsutvvA6FYSKi1xQa9pMa10Obx8jGaXJv9ME5yAJu25L0qOffPS1LXy/+Zva27Hiy&#10;tuj+u3qxPQFPZrdl9qWqR/lJfFMGzZHOB7yGRRfHmQfrXqkiyWzXtZxhcfyuCPuD53PMiPEFdviI&#10;VvmzirqMt65S71Pkdwwp/Btbmy3x6L3+aAB63lCvKBw6NzQ9zk6dwcg8gp8clLtOaFv4dnB79Bs5&#10;x9b21J/ery4Us9i746+oHK/u/y5WiAOqmumHTcjMycDcC9GhGlY0H/GSJWEvzPhmV7buYyNyBfrn&#10;mhUQwpZmRuOe1ic/Ivd7G32bN7yJ/TZ5abyabR/X2z0HNzOu0Hr/7hqubD9pEjo1vgxoZ5XexdON&#10;SNi6m92h0UzNkYaHTdT3JGvDMtPCATF2//gawGoXF5e/LntpH8jOSCH8Ppc3n5z7HpFYSR5XkbVM&#10;oAtRbu4Kyqq2y+ZYJegeN2uRpz9+e8bkoWtSWyDK6Y1lTOorSgSTGv749lg0IS+w6iEiKByBLBye&#10;v79m5FvBWOhLN/6VqjWk91z+zM9ZxC1dDShZtzNUNmp1KlBbUQcnE9x31R7mUKVMWwy3076eLm4y&#10;ZIvj8Ng5gK2PXLiknXxe2WAeI7rbhSWofBMxxxyEL+W3DJTLGKdWwJSscJDlIZX0PthaQHGoQ2Oz&#10;QdX3uVleHI/UwyQvybkxFafC+B6bYc5kjVUDekWD/WSi6/Yye8dyzzF7OizlsYbiVuc7Xmm+7Wbt&#10;Uz7gA35W8EDYu1fOyLQOLaH6SCfX0ce2bfRoD2Qfejai5Orae+jtNg25JGUe99mxKKcDEAYSIkwp&#10;aB9NhVQOS8HqCofnSZYraTZyQ2QYL0lL6E29kRYlGsfpUfEuzcceiLrhuHOr/Kk6j/e9+3P6Hjrv&#10;UdvNeADru/wMCY2SsmvF13rP3XsierKay0oujUktB/RthfkaycNrFQz3oraG/DD9Iy4/pkGoO/ZX&#10;d9KAWG6PtvJaohc81I4wtN8KcrQv+PXlYjeJGyIyBr05E6D6zk0H+b62Fk69RleKnuKyOjXXPONm&#10;v8bF8FDe6jskQnKKt4vG0V8ANYhgXFi4pQf6ljdSFPKHdoUyYJ9ZxGKjsPDnJ8p6ZmvNHfewmFEI&#10;GddfGNxXo/VZnINunWhCf7/wF9QuNfxRu0LXvSQOihmr0b3/LhQjALRKFenjxgPDZK7+n0u9ms6Z&#10;lxejEImOAdNWCh6y9SdF7yr+TgQP1jE+9xuh1G48P6GGIrqyoWu/LjQTDelTepRHXTNBHg+SoOq7&#10;fuP/IRDbKPE8W4iSBqrfo90FVmS5DxN69BXMT7960oRcF1WqHnTgCCyGqR+1t/MxWwFtedLiFcny&#10;eIx3Y4GLV6QGPSRLQRNNwDp0Q1E52s8NS/LLHkV8zqMK3iTInZFOGTFcmJANP+XoCjxj/QwtKilh&#10;1Gu78RcYuTDITUEGSSTFbTnXJril3BCg8DlBm94axJqU6iX8ePJmrX2qiHNiGu96bQfwe+yOWUep&#10;DsgdJN0tNlzyQAnk5KYYdAdiknef5Lb+eHmUrMPPeWazGCcDUBSeYWve/H1swOkAIchPDKY0189Q&#10;SbBCtMLneHZZ9y9ZH2v5ELyYNMJTbgNSVKHFdgvfdsDRMonlaUnsKnQvmdS65oEQnH/TlAHRLxON&#10;U4qAnVboqA3oDfOReVpuN0I/XSrpckLmx6VIo3V2RGRDLa3o71K9u07MSYnRorX1emTNM0FlXSIQ&#10;X5y+5EhH8xU5L0hNuJRjpVMjs09cr6+7kywNVABydSlecTdYBEJnBeJ6CpAfYA4Fs6dslEq13aoi&#10;O8A6StLQNfjy2P76qLyR7Y+G8CSRVL8r+XsLGoToISrbQ87kcJZ6aZrc+/dFSC1dqmigqFWoOZi4&#10;MoyNOiiMOIHoqzOMjiBE66EMxKjdCkmlARlAjBBH0+8lXnCgXt9psa4k3MStcKZB68SpB3k3l63+&#10;pcB9HsnCw5Biur37arUzNjGypRDjAB7q2OS3P/fD8SBoCXDXWQJoeM6hTL7dtUZ/7e2mRqUqKpxR&#10;CRmrpjevGYMu26wlOaLZLWf/euyKrHE/A/1n6Jw5KY6zPgqR7s9hlmKHL2HKGFQ6XA/WEYX8yCEj&#10;bMeFqfmog5eFHF83F36TjFjXB7rfjaxBpfjBv98ibGTmLFYEPDXUEoa7hUplrL72e7FmX0tRYdGc&#10;RqQN7T2kiVDoQRfq4+cueyfHTHoDh8Yd3bY3Tz2px3SXiOxKSjlz9msm81t8s8DY+Z2ZY61u1Dg1&#10;0N7h0YobuN4oGnJHYLXji0wyiFlUpoeAPA9wDyQfpfOiNli2TpOdn72Tyk/wZ3UlsNfzfJlcev4o&#10;ao4nV9zhk07MHG/eq+CUaxTjFWOzSJF/PwoGLQaGzkMYCBBjRrYeK1G6XG22U1CrCtkXE3OzUU5A&#10;kIskUPOTtPdJwl9oyStFUiV8y8BK9758V2IhEv2mwa/8O3u6qhdd9w21hqXfcTQMfPWDlwElNSfv&#10;zYB8bJCplFT7M0v+c0Gm3/cIm7BA/yOKeyEM7QBLGQWa/ldFsICWVgA1aPRjx8u2a3IRhcnoR4D0&#10;jJRZxdrWWDUVbwrrF3joN3LEMTgwpx0VyueDqjlKSbWayG6gj1Xz5X5j/J/4fWKos+4ekt+fX/OH&#10;f35juFXvWVRu7hVTt+y2UvS4+8dyn4gTpVDajdUSypQ1Vg2RUWd5K469pAnTv/z+5lrCH36/MCLC&#10;ePv88/EtQl381RHeubXBe8+s6Z6IyTmokLv1D71STXvra55ZW7QSM2UQ9bErVBB/0iJNbANrvRA2&#10;pUGKrW1Rues7FoJfg9baGzMshg7Z31iwMq414n8qEqd7ojjq8uEtmeLIiclLZjrfjbsHa5WdcJ/M&#10;8yzxnxWfb3VGdww2oHyI4viopkbEpLf7VyzBjU2N/ilenNg3UuMmQwNeuR25HgviIVw2EjOcPAgf&#10;Ff4xsIjtGh0Z7oTfxelMkhhTjusuWiIokkW8z9c/5XuGJtvgnq+WfFkyIw21BBqXIl51rHiV1TR+&#10;3F64A98Y0TyEoAxfg/FeqJP4xqegMLjoRypG5BITSkYJOHcOxP2o+VJTdu4Yh+PeyPMUSBA+RpYx&#10;ui+r4sQt97K54cRb9/v4S6xHsJFnaI546E+BOlxL0+Ys+JFc3pJQ7rXFmFLFzmgykIQYHsB4y6xo&#10;tILx6hx5UlFF/TZZnoE+zas3cC+PpVpaMJVPkx3S2+e35FMjIQQgyMs6H2ZiUJFV7v+moXTdcqWS&#10;popAox8tmZd9jT7mVKCbZkCr0IdvbOh56f3qIkDAX0cmLYAHlVyW8ctHbQGZLy1PQ3DaunIfQtnF&#10;KOzttbAJaYl0bgRiIs8Rk6Zntdwc08iFiTSaIFl4K9P7aWEc3NcqQOtbLr9vvxXCPponAjMCve8j&#10;zuTFow8KkRC7d0kaxYdmd8A0XK9itlfrdrfaxstteSKmcOs6A4eRk3nDSyj7kVOkmJfT1xaip3+X&#10;lQaTw+OckXcgioWxCBWoTSUiygIiuHErYEzrB+Jxn1SLVuJOLAaZJ/61qGBnrgeIH4+XTRJUV11D&#10;MtgkYL/muqdCzZfHjVR4R3oPPEol3klrN8MDfsmH52RMs79+shppNFrQSVe8bO6dIj7Pl2hNRSu9&#10;BxlaWwCoZS+OYMtA+h0ApRlwnlohZdAGHmHw1Rc4mPkPgwZepGqhFywBjyqv3gC/6uv7iv0AMq+0&#10;7iQQclvWuGovcr6OplhAGN7ovGprkixjMVaKjAJ/8rCfqgopheYa/KJMf+vPcfA5MJ+l6rFNppXT&#10;IFI95z37HItlJVXQIdak8kEwwH6cChwAc3/78NuVO9W21WiJR3dqYQIhgWR6gSwjnzD0JSl70W3r&#10;z+4pAAzhjLo64HznK9Hv62iRhkBUL/g4oGassedz9EFzIZcSvan66sUSXJ4aGSDDG20hNATrsQir&#10;tp9ikhYn30xVS3kjIPJmCjhB5yMEBqLTDuZf8QI5IZzq6Aso5GTUfn1fG98q0La1YkFNkdPcoLQF&#10;Ur6/HF+39XGC5UpPgt87gnEPnZrCZVUmK0MW7oD2c86Kr1f1RHlxYYo/PcZHgh6KCf7X7+yk8P7j&#10;WsXl+O81T5hD264+ez677bnjViC03YrSzl4KYDkaIGDOHW+NG7SUkVRCaiBiNHtE0OenjQ8ZssAD&#10;DaG8LaF+uwz0es2LWH9R+rTEuMlzUxzeEVyID/JtriEetNALQ/Bk4XMVvgfrWiOgSUPi9Yu6V/sL&#10;v41sx+k+6f3NX/p5NWc+LzUsZ7omDm9VFd2V3QXlHkwJ8uBGVbVo3wP79tLCWsgS/iL/ddD5WqEC&#10;BBVL0lm8Ds5drUx4KnyxdfsWeeCspC6QvoAQSR6DczTkPusZlcvsPbpLbBlWm7a9BmNObkhNckjk&#10;zl2O3hHsrv7Q8Yq8GMniLat9q/dyrnIc508Gou78D1qi1Pr3iCxn5Azk5P7rDtt8+JVYt1FghhUQ&#10;tv9DER8ci+z7z3sMf6Bj9nj1X6Ub7LEUh3xbXL9eeQO0k331VZLSY2HJexXXb+Kz7lCWCPxQ94Mt&#10;F2Uoe+pLfmeiHxZ0idr9Qu1fkjEWh2i+00Nx5BTz1ifIZ2rSVdKZTvdHQt9U/+zu4V1Nb8q9Jm+1&#10;5iHf41aRX8W42v5RdQ7Dheth7fdeO7gDqRSel+vCJxswRR0D0RVCJbD6uyh50AqYfhQ8lDL98IQV&#10;BFpDypnHovVUYY1yB5iTUSwuK1bhL0+qtd9u8gtsB+LnNXMuq4WFzjE5kHdJSY7ydD72X/DwaHXY&#10;NhQRGBsiW0xnu5pQ5Op0HuHU5iVFpdKFn8wqPe9SkWud4WlXK4RZ3tiYZ1aLPlrO/bSYjaUyLvLz&#10;h6TsNB0uKpYEe0nWpTcbuaiERBItmH1iaRo00smJpnLVNG8E4h2rb1X2ixtrI7cz8DQHRIEFwZTD&#10;GfcdE24WHd+Q6oXdS5qPCTFcKuOSGu98AIhJj8Oae4PzDgJz9aoKBuQU7exMTOHB52GaWXvMfohl&#10;Wauh/UHLrIubg5gYNqo8DQFLzWGr/O0S5hdeU3Zv4qds5aQzP6j5Oqp8AbqOP4ZuMb0e5X6IQEyh&#10;+eOVKf5UPfHalGtLbJvsMQoy7bfed/J101Cnr6/jXWkrkQXe5DU+kGxj1hmEQZqTRaSB/gETw3FY&#10;2rGF4UPDm7f+XX4eci2yh0Fo82KWzd5aR6rIcnZ5D3NuLKcI1VgGdKf4vzN9sdIbLDlhQkaMoVfo&#10;Int5A5B/lJO40IbpSzV+29rvHuNOWCyJUjMeTiep4zM09YM9S/YYzaBtFuTdJNYl0D9xcj300mBz&#10;QsOMEEs+s1O78IQJ883+WrR/JBcf7bp2tm5LOfKogI96/dixH+epI9TxH+92FxejSKmjC+P9JhH1&#10;Pv6k2Hu3fM5ySxYJfV6ihGphu2OuHfJi5+mTptunf2tO/mtmRsy7V1qco+L+Rnj8faGqFEtuxufr&#10;mJ4PCuBPZrU10Zn4LMzbrN3I60r6a1IIfDOQZ/ZlTUA0uM+NyheGAgmtXp2I9J4585oRaq/kXnuf&#10;4Y1HOoJcV8LV6YI7yEt79q6aLqNQF2VcMT9E9hbJdlgKgAuQ/mFdGLhFRRiTQV2wa2qnQoGWaEJ/&#10;HW1wnzXXD5S2MU/OiC4wCj1kZ/b4xfM8XqOGPkTm/V4+OnrxHCg/rWpf5tEiv0l4R/I5ifsaX3ms&#10;vLDK0OhsgN8zreukGk7TB+Mt4fj9wf98b0s4Jy/fprPFqaZHd+rEPxZV829sbkDY0Ge6n/by7BWw&#10;VVhBCCLEBdEurwIibQDUt+vKG894crO2oZRjEomM2yTLZsN73T/19Jrz2eBZF9lEKXg/SClvBZf2&#10;EaX+deSXqTEir/6ghgr3dT9z7UOC1rZmZKP79B0pfnLE9Hu72GCJ86tCiPz0N5U/GkzuO1rNXMBi&#10;BISIitI13siyp5dX0d7xhCMLIDYpG7wJdrosMaibq1TYHcdebNub2P01faLOoxjJQvZZB51SCdrr&#10;eFrUe20nlr4iffa6FTZ//ODfndDBa/zQjxXhUteLCDU59t9+foJJdmQH0IY/TuZLTe/hjymuR6XA&#10;KFr0h7l7gyKnXCH9D61nR0f9AXZ6uNmkJbZEdhk0PVIJOL1FiU4GCYv/zORdncn9vdcfPDKNLuV9&#10;nkLN9ooBzfcuXKk/ZPY8phrbiZuEkxl3J60It4pQZ9YC+JC51yaRxq8kwueYCD4ZvmyKaxIRtHcM&#10;S01r9RIV5PlswKzH/+02Oh2R+yr3TZJ/Vkth5WBrm85qtSkKRB9Pdw0dQpoQBslawGzeC3Gc3qRs&#10;VJr3bpU3RE2hTnvymTK/xYKD3Nzbylwz5IGp+xdFjFSDLCV5jlYirH+zQE9jIL8+/NX7RKQuLaVh&#10;PEd2qbospi2orP5JdZBTXMzbcvtPiL1aKlJHm27JAYLLDRvM4iFIPuqnBG8qsDTngGS5t0h7M3BH&#10;PBjnJz+xvCbiHAAsKqkBmIdBHIf0IStPTreqe9MIUWPgVPjedN5aYytlZvV9bq9cx22TVMt8kVWt&#10;CPcuwRwwHFeR+PXdwOdNeCmZteOc33oMCNjYpw2ZRGMtHxJ3Iv0NLC3XhvPWgTLaELicY1i/Akfd&#10;6AeHEUTR3WINfzzdx/VbwsCaa//mjlcZQIADkjvJTjNBH5VMGP7X8TzEjpaBlUG6v/FtUKIaHoAG&#10;Nc4qVBH6Wy9A8EeGpiYMk4YpGx71s0k9nzWo2MTSXLSb+kcwN/v15UDCZWyD8cvMvFRpf79WGTk7&#10;HTTGouP/6nTup/tvTmdeTjgJ+z9NOlkbSn7I84x59mUzkFCy18LWKPFSlzmwN1y79jSuJrAPra7A&#10;fTDbhIjiGnmLrgovGcXNz3/szuhGuYx4VSQ5EDSkRzJtq4G/SPrlk4XPqjwzyDxhsZm/bMcfxbmi&#10;qrH0/dVyc92Z8t3Z12ZOUVIn8MVn8C8By9eWwqFFRHd3CKkkfT8sPhuUOi1ZjAe60UteAaCjYs+O&#10;gLIKsApsSPLkz8vlZblspwivOkDatb6bYAqr4mMiRIZST3oXVIn6jHoB3sEmZoF0MhrRIRKvbYwW&#10;Jy3mXEFGs36XgbXH4rhheJcpomqvP+riXdVQJ6YTUHHJ8q5LJTnpEuVKex8V4J5QfGFwgOA/TPia&#10;T5Kh5duILeNtv2lpka4XZ72yS9iZJHRSc9LCGdf9ZkXvVqqwU2za9ocRLQGMsz9lxCaIQSUIE59f&#10;iJ7vuwKj7hmT+79Q/KfqPN91lWlZa79bXTVo20EgjyZMfAQZ8jCbaYAtsGnz+cZ58c2E4c5BG4P7&#10;99XI14uNFKYanwIp1yqf62zLcyiAknyeoyHwZJQjgUztNujzOpXFjhfjWI0aBsTdIqBsuhEunXFP&#10;/klnuJvtktk1NkANggPOBNbWsCGE59Un9+jTeIXW6DHonR9Qq5JpOm2FQ19SCeWMEVNX0EIIDCj+&#10;HEQKt/AYQ1aZmkpuV9G6t31gchHcJ7VKzgoyt0l5wuKkH6kUYNkRiIFr87rtX5kM6mV0auWReoGl&#10;4mt4w/uj0V9UeWOpsFR4kI1x4On7btsp17NmLQj+QmeUEUjo1gEx3/yoRBrkICfykdtlVnsu35/V&#10;Cq8dlcdO/OmNI8QqkTDw9kAwe9rzaG492+KiWnxLfqHvxOSN5NOPJlXQhBTRJw88P2FpFACsbXkw&#10;03k5aChKHnGNzCzYj3neBXjq1XlAf4dEpq7qzkGyCcYPKfQzNhVNtFSJkTy0xONeXbScNLJnDZI8&#10;4kEKUqOJBuZMpQQfmpEoH7rQaV3x1l7h89dKIaJIIDbp0cpAeuyrj35nvt3XCZkt3FmgL8If4FHw&#10;ybjuXua38xiUC4BxIscwt7caQfxS6M0EcXfqHI/TRybTIcZrp9WdOwb3izSrqgtGb2/71p+s1qwj&#10;HFdHCqIWw/U1ZBvTqLBPf20nmX5whaCXN50ULUJD/5yuUPObM3UKxEQGFUEWJofBPxct8si+Zxrn&#10;+L+dmNCcbVX3aI8tokBuKk72IiU5u9YXmqnCqgNey8l2alqF52enwMc/XpEaJX1eA9bTq5yUfxo7&#10;3Ydd6mY9Iv1Usdfu2ItHLXma2eohzvejHKXGE/n3kvdbw6IVJHx//QCqMLF+0ktXcp5SBAUjiAPg&#10;Y1wFI2VCmvPObCvQHdzRbffERKaeA7B25ca/Ck8K2W9NeOt5CSc6Jb/wJ53+bN5B0QW87mMQcTDQ&#10;k8AF7ilQDQOjcFc0Y+weUBTWWWq+AEhB4SXAvB2vrxWTpsee4Z0DMFBfKdGvQYRSN92aRrSlzZAZ&#10;CPLyqmsvqrnrTmKoD76WVY1m9wUHgQQx1NizZH52Pj9vnMxaB1jPU+Itatp6VpAzJRS3NHhs98Tq&#10;aP+HIzVTDrT9bh+CrwWxaPauCl8jMqjlAxdHjXTqb+s8PfE1DNV9pTULe2svUKDUBkIDLwC/ATzV&#10;35oOhbqP2TRTWMQemT4/Z0vkNmaqNQU/kYGEit2ZrVBOHCnEXN/2Hf9o2NPqXmqrbEPF29d+Tixc&#10;hAy/s9K6kGkzDtsJpGXD7E5PojTj291XfVTvbvXgATTCJo9fnDdGPm1q64QzUnEM8jws3nxlzWHH&#10;bSyClsdUSiJYreyVyXL+UkkQtBT5JMEcK8GUvKpPk6uRoKiKB5qcmvieYN40lHTYr2de45NdmdnD&#10;FUc5Z/cj7sNuJQUD+by00FK3pu8MAU2uVuEzExoLIQuqw8cabEHtKfEKZDlqOsyMRUT+W1XfAOle&#10;HFnhsWEoBGRWXfm4Fuc/k1jtGFX4QKotkKamCKnfAv7hem28JDEwEOtvMHI3aF/GbKy0A2RYZJ/t&#10;MBKo862+mbpFLhaxzznEFoQEVve/Vi82SD0eLyOt0z8++Nw5avS4zkhyd3LjxKbUHItLwaApIklX&#10;9axcM/Ob86afKuzgBHd0idxfI49go0zvZFFrPY7mi1Xaxsd8tNjI81Dp2NtRxUETUvA0D1eW9zzP&#10;StTKuf6/ogFdMy04NnAksW7agWhBynRsTCYGUf8KydLpZxvRfhHTOjOSqRO3GqUK6Wl8KYjvKu70&#10;vbcTHrB9j0jLOJTo6IoKYKR8Sjedv3+RL2Wn63e02Vxi6D82k++vbfZ4SISmbjXKqL1Jw9zrDMLg&#10;HT5AbZtcS+KJQRdFbjZzunpKv/nOjFd+KPestBrBLrXj6XEg1o6Ymzp4ZYFhH+4yILbSZerwEPx4&#10;xvJAOpebFNl5L2UChAiO9PTZgoyQzMkmWD1IlEFNQBIciER4SNl5no7m3HBo/vVaElHjA4fUneET&#10;ic+KqPowsX42ZLTfT9GvtbZvMJOMHph510406W38L/MCTdkTvmIkRUC18+7WY7PMTn6c4Xlj3G9a&#10;4jFd1mrNsoYx9gJsth7VCxlIWsG1aznLMeqqsKKJBp4GS7qJVdt+U3tGKJmox9L+wd7JouPxHuko&#10;zrvywKfB89HNzoLFAaJRJtdSbiiMKqziKXmG4QiipEgiUxmWw0OzWvpFZrjdjn80g0T10I1PhzPH&#10;A15FdPYol+mggbMrk5qEEAJVt57vRRk8l1fYWXkZcNhAstHWO3WYYHKZiEjXeRlw+FOtBJfXa8II&#10;epWISHN1F7gqeRomnSwKPS4TEXl8Tt4qksI15JLU3Nt+4dTIpO4Z8w6/971zJ0q9OslFeah4H6d+&#10;RUZKonS/Dm5rZkxexV3mods7b0JeVcK1kZPYAbafsSl44mFrhniHU+7WGvzRM51P87SQerly+v3M&#10;9zwJmNQGFiOxbqnN4KLjQLek0NmWyavJKIMlryipEIcBxmOovGbgZRZ8p45350c4xxCxoPO9ygeK&#10;X1pREbGrJYeoKTAJZHiEpnQOA0NgPn0rAXfxy/6bKejTCjD/XJ3x1Rjgv/dvcnjpO1/bXKTwk68R&#10;nTVhtvCVRKLq9Xya/2ui5upKtBZDTbTO1AHr8QEAV7+VN+uYHddGFdrc99L3fjJ8kr0Wb1fkwq7j&#10;/WVDoyD2h46vJIRkdQU1mNENbbTDo8s6ee0OpLeCwKY+vAStW1kyVK1EoLNVPHor3M9PscStk+PX&#10;8fUqAhb6AxrOygEarA2Zj1wnx9crB2gLJleMEOLRzxBuN73AjhWNm/o4hm5XnfeNJXa9JfuD70KL&#10;rNsAGwnHGaVTObbwqopClc3ADEpaAkdaF10KIUPQ3o3+m3VVGgLh0k3f8/3tBPs/K+KXh+HHcpb3&#10;m+4ZQESYM4xty17ZqngfqjmUBx6KqnKEP9z3IKk9rJ42yKQ49PS4ez1VFz37GE3c6JNOQmsTGREf&#10;8qQVB2HTiOOVTAu9W6j7ucho+0IAprVEuBNv1hC3ouApiwGJlD51DhkAUvWlj7u1NfgYxz6Ako6c&#10;M5EoaCSlgFLiV+Cywx+Qt+NUfboxH4j/SESikKdxbQaxMHiWAAOpAWGeMMyC/UjNVKmCmcm92Lon&#10;h4rrPYOZxd/rPARgwqL50UGDfsdZdqfOOevtdo93Hk7YblUHmvBnT0vEGzrTitoE4r00UKNVe3pC&#10;0xlZNfU6DMr+DPPB9L4qBY4wjYc3EEOwBuITFkk3JQ6Xy4rYPtWREc2nasVEnPMLZFvKS3uMitHD&#10;VSuec/YSftJPb3Ngt7O6Z/kEc+axmjmnoXrgrCA0Wb8b7ILJD8MbWSZg8dc6iP19kvftP+g673gq&#10;//jv23sT2bIpkT2yRVYcIxJF2XuPODZRyYjsvY4jm5BNSHaOvbI5ZiGb+3Pq2/f3ve/78Tt/+NM5&#10;13V91vV+v17PlzzH+D0+txG1MrBbvbsrU6972jfKVeGgHFuOjt0EN7m6mzfe8CoK73Yd7zSeAvtd&#10;96X4MZ7jQYApPS9L83B8dCx+bLCBmpwLAQDtern2D650r0WtDAU4vdpEftqTrYXmo1a48Cv9F6jJ&#10;ffxUYnNL0E0UUG/noq0anvasSzlrcRE9fu3r4pf+fCzfJaTUaUYz1TytB+C2C7YY7n80Y53IJHkw&#10;OcOhSXB0o22eqkUsRRgrDnrHNdFDOlv3foOdm2H6nXHV2kA6JjtRhPTRL6U099WSEa87+CYKw4/6&#10;kG4PL07FrooLnnrVni65nSW8tKTibmTB2vA0+2lYICa6oPro7WGCEW5S0nb5rXMGd+RPSY3txbjM&#10;p5DNmN0tCXcXRlOdPYl1xIpH0lQnh2xLztiN+Um39UXJ1rzvbkNFvZsCNa/VwQQpUWxudSsnRagG&#10;rCMpJ896CZEpEpkG4/4b73h9DL0orykLDCtdeQhmdqy6vJ9M72vw8zbaQHGD6/9wg/8ChntNAGC4&#10;u+IvYPjpDgowrLPZV+vnSFDJVE7cfAO6aarc9APHlpmzL8axx1ynhtnWoCfNU0tJj1H80Q8bpJCV&#10;GYUI7RZRATd1so8mTZh+GRuprvSneo7+L7rXny8uOuXS3hO7IKgpqn4S/hNrRyUmfrzfH51VhL6y&#10;v/drDIBgzhE2rmdsTOOMeM6wcejyXqymIpdgkwIVov3csEoU4Xpnu0e2WFrv8KvypbNQ7iAEmrHj&#10;/WMQeXVhm3s6khGyytktQ33mMv3Jz5lgASzE//8Fybz9l5jsOv73ygFaWdJpYOnNZYRWipP89PS8&#10;doCYe5akzR4aNLarW0aB+BRzXPGaon00PVotc5OSVUdY9h4Y1Sy2Z//X//hf8Mz5Ywu4jjH9J0nS&#10;iZgHuK7RHW+1VZq2nZuKmiW6BWtb5MzCI+DYVunS+1sbt7g8fi2PrXHIvD78IKFVoVaYoVJdtFOK&#10;dNYlwKH/VJx3MBlo9H51vItwwUNovFkNi76S34t7IvBGk2a5fAvuRi0JbD/8UN/AH2hMQNVYcdbN&#10;SevzIwfWoC/rlELpD3v0UtWWGvn2MeSUasKqGB24hke+6g62fPBsPKfxwIP47zonPHxZ9AZZWtvm&#10;Ez0MI88gE18LSSRY7tCFLf+/sGlw61ZK/1Kpfw8afi9ApX6a7aHqx7+2YO9Bf6xhmn0R8+JIaq7g&#10;gfilNG/sA9jOacikem2xY4/ofica+ehDfzNaeb8L3cL4tBF8k+8yjb46NTVq5QsiiLzqNhx+HihP&#10;Uh6wk6rHqeYdfm5+kN375MeeYQepqOlnJhz6FNA8/c1Pt6ppvr6eyvihYt6Ps7+T0qXbveFJNz1d&#10;Dk724L5oNbZKf1ie2ubg9Db/zkOpy+rHa7q8S4yliWxY2Vp7oTJrlLiHD3EPOw4aC52IKM4FOOEy&#10;btMOFLb8E1oboeApvHQ6kz8slXlZfHQU8FLGbfiH3RQ4gNtc4EcFYjrCI2G2zv7PPnPN0E1Lbc4s&#10;RhchTKkX3tIJeSspM/ob6njYIaMN6e2P0whF60hYKa2f5JTZrWIr9uOYlAocMb9gcuAV2KaAEn8m&#10;fGsa0nhz23vlEJ2k6QR4xDVDMz09SK3cFoToGIuTrt8a8JU42g5Dd1FN+6ShoXGYScGbrgp3N8qs&#10;3c6g1e/KOLSWmjTRcnkdalHHcX9z0BJ6M4vwZh3Hzz6RwAg4CTomFGMprdpKUCZUyBLWq1jJHja4&#10;5K5cs8kj+VYjhd7e15MScvjdr5o4c6vQMYnvKOf76/3rhTwYIZWVRT2H92lY7a2iSpeUbyG8uE5F&#10;BGppvR9pyHeUitHHJxw0910eEL4tmHuRzLVZTiBgJ5ZnOURRCNlvj0z6RtkY9avkM8UbA7tpN0oI&#10;W3l6f/b1nCsLwQISTPg1XtKw6zTWrWgvRCcC0UIKSUY2PeLcMiPgg2N24nnvLixv5zplDY9JOJyq&#10;C0qXJDlok05jMWjwsfvLUI4q+EfcYP7aOkGhSU3pWSCS9L3oskmzxtpXuso4sIDiwL9vZRDHwqVJ&#10;OK/vWcBiypRCmS/hdxPb2Q787ndvYQlJQjKPmRZOtBAMlVwiQIvypaFz6B60iYgnsyG80+vpM1vN&#10;PaNJvev21gp4ZKycgLmPy7xwG1X61o9uPpOLCkmy88ja72lUnPhFSeGcZfkvZ68YP34T0lU7y511&#10;hWW+eIz8tkP5kphB8vPz1uzIf8mk8OBRIvZUhSH5wjwNTWGFn0GTFBSSPTU9fH2TLeGNT8x+onzE&#10;//RUID15t/e4hk+qozABI++u8hC+mAeMjEbHuUe4OCYQk/P2n47P74YHtSXByQtbO5p1P0GzYLIk&#10;rQ0b3ny91AGud6pNHxpDA3HiJl8uV/UwjALsPGi3/6kQI1wV+rk0bjzl0pjRTpJMtlEeZKtf4OWN&#10;L5et0mKY5rCl+7dBITDiFZwxVdnMd752UMSie7ASaGGiOgndZPtkIf6hZN50/7+/unQSo2A1s0+l&#10;yJul9V2RL8kqlwghmKtkkvEr9OqIpL0bm0ACBDyp2p5fxrhaP8dz2A+1KaIpUGBgJIkFBbnG8WSv&#10;S7PZxbU8fZyqcGV1o6Bob/uD7449e85Ds4EXNBtrJ1qgMlext3snpqPk5bZMm6j1njtkWNEGMpgU&#10;GJph6aT1NbiJ9UPsMI+XlqobWt4babI/XSdkzBX5TE20B6o/pOA+LLOHjauALp/xyOmjPPInn2q3&#10;fCgWBjECPHiYr3ix+t0qWiJ2W+tj2KE3EygDQz7YL8zpsQ/JGrvhS71uTH0ousEctJT9CPstjKaC&#10;bAQYwsBw0RS4fR+R9Ok8Hx11gRLaY2IuaPyPtxLv1fPE8vBvNDDcZWo/Q9AnEWGQNNLYMv3P7dXt&#10;baU641Dtx6THKmdUTDFKLHiKHVAVp0shj5uMvzXffueQc+c6Yu/fkeHycSb6BfZHR/kHPsxCt1f6&#10;4jMo8MRZbvZ9s39J5qjWH/i35fL+ufp5j3nWctlkM9Xi7YM10VMSHGbY/wwAuEYVNvu0O+u0ak0f&#10;m5lAn7lp803VqxjotL3nk0SNQy3Q7iL491dyU6IJ9NMYK2TPC1agpUaFzbZIW+4d//fJc8/ljgUX&#10;1wcaERVQYzxMoSM9lY3r95SQF9j9Xudp5k0swvtvtZmRlcCSlzKeShMNg1KrgCJi3VZNTfCs+kyk&#10;uzMeRZbQxIOoNFcoReEzV6xWzfaB+0ne2TnrsF7Uk/MWU/C2GZOAh0+VWVgdVBLf5G3R8mXRmCFn&#10;ie+OOVfOw+Cs7M79TFA9XXynwRG/ZuGOw6aUhaOoNu+fd8AY8aBgW0nZR1WLq6omY/yIc4W9iXTm&#10;O7sLML+bA2/zRAG9Ws3GWhxB1Fv5qNdt4Z9eUqh8RMgr8bWTbu2fgzZpjviJJrtG1y0C6uPcnXvG&#10;tPkIvaSTnHtcV4Q0tqhO8g1jeleVUo4c5aBBg7MmDNQ4ONdYwYaumRVys0wNsJJ7f9kQp+DZ6BFs&#10;MnnUIz03XyZNsuuXQv5vXVWN5kQziBk74J25Twy+0n04rJXE5HubzEuYlXxU+N/nSv2ysnkJg7R0&#10;L1PYROQ+S9Yz/BoG7em2Ad39DZ1yM8CfyZZN+lqQLGT1NRbV4wJdLhLuvVziwu3GYStJV0RRzjU6&#10;SThTNmlGhVZYilxiMLGW9GH88iJKLvKHIEUOya/nfyGdcKefJsYLHX0kMaQHW5+FiozcWWAQ8+q6&#10;jTWdvfI/oI1KezccenPnbGwiCO2O61x/NxWxXLx8IVaK/RdWW3sTAtGDrUld1wSUElQEZPF5/Oik&#10;6aVArVmgB8lOhdSMaVsWwCrQ5AF9J01M1TZy9q+abRcreexvbToIJ96mqIDAlafvQc+taC0z4Mnq&#10;z4t1FVkdIHmMl8gHJba8cFLm227NqODA7dmG8WVye0NQ9EXpVZOdHHa2eS4/q1vd9SiX/pjERq5/&#10;fYrTMl8IXqKidnHZCXKdEo+KQoo69L/ZCRVTwE18It8wnk6N1KIzKVwxrL+HcR5IWDevqDMgfNJy&#10;eRJUp4LsRrZtPIzLmGzXXXa16/p/6vAk3I2/IzZ8bL/6SF0vwD37vtkXlYvsYsEnRvlxqkBGnv9p&#10;Mvp7Qf5rImTm7gV/zVLUDm9JwEVofUvrNc2n/QfSylIvwoX7bx5sPnc03AuO97rWcbntQWmgIJ0b&#10;nSA4Wa32POFJhoSztubdorIUn655ONPs3i1YrIfExFAsSi0FAH5s9EpyWehtkdybYyW6gGOcIJH/&#10;b3mopK9JenXrFio4LIrjuv39PCFeECsLuQBlaFgRUFxpgiwGA7l58++Z/rSSeKLrCfiUTNyRzQRI&#10;FWoS0awTpdMSTDCeyc8PP1uC7t+kHGYfMJy7ngBtTy6ARd1w83zsSfaIKa2lAkxTqptpLUHHqAYx&#10;xO+no2Q5y3VqzS9NkY/f4slvkBkKnA033HkpLI/bMJ+3TL7H47SrF/3s5rtnhn0AiNibJggVQBXI&#10;V3OgB7mgWlyDwgDXCKa9WnVnz6FmzaynGwwAY+WVFkUNrXZxG5WUe9vTRDKHAIKkWqg4C17MyKBC&#10;Mr5Iow4sJ/KKc+NiSWI9c8dngjcNQfSMUDRe6NYqqq8iYQegnnF2FtwuAs0qCLW+R5kXaSu/N5If&#10;PfxTZ0dMhjTGzFbXWRqcruhpbJ0rsOnbtXvRoeLuy6UNO3EMHtgEPPakaogkjSz5P5vXT1uW9YD6&#10;XBVTeoRzxMTHvtCL6RQi/8rzWB7Yj05qe/GNvHfAC2MVC2FUynEKBzMR1dTtpShG8dD+ILZyxOtI&#10;BKvCOuTIWkUr8AYMOJMDQ5ZXYlaP19PiUhTt23CIHkf60wUPPVoGKcN9zMD4mosIxafUA+C30dYg&#10;zFFAvbG4Od8te+nyd8oy2KO1Pggxfh0+8zOgfjiw3aNs2+UHg8Czex4Lvc5nZ4nvtTP4qG2PnwLp&#10;3OqdNigRnfB9zYy7k3dxD3wMCfzMWrx/PNMtINmhXLED3WQj0jqyzaHEhYVb6kFon50Czh5TVluD&#10;KdUj/UOqPZs/kk7deV0dilEsSgJV1bsSP+CA6NqMZvOTbriPBnzQnZ5fL3V+HLSbQ256HznOlitk&#10;A51tD85LHKY0PopbfZKXFocTPnrA/iLIN1OJk2feb5qTjhZKtKvdQHd0+cT29OUD+NRQIncSLq4o&#10;9z2rezZYZEAkH9dIdw7Rvmw6mvPt545Kf1RuGkR7UiEE8EOQ2hnX14AVnXKrqHTCVhTtCeyPNncv&#10;Zybg6oJI+I/0tRNr/qkpGl53X+4y/4l3qGJphj8JdzUbx0GL4WuYfogcJgZtJxadKYCNr74+Tbhp&#10;8DXOet0/K0kOM8ui7WBjRLPklVHERbpSTQzQuq6KFHGbg6lgi+IVgfZEZeifdXaR8jx8zvOb9anu&#10;UP493Xr0k9CSINMzT27pettL0Xoo8mJBBZMOFP+Xc1DYuQLjx/B/ceARSP8sof3VfqESEngJrxkb&#10;whm1lEWO3QJ+SRA/N4/FHAMWPPNVCCbG5i4qHdm0Fc3nj4qFvJNDDC8wdCiw2AbN8VWWnAA3hK46&#10;K+YhlaeYTmpbGJ3xXvbNbhhWPESTsu7BNyDdXSY/GcJV1BtBgRtTBfmZonmarUkVHUKnnVpMVv3W&#10;A27AlTEzdlHKUBmv7SmLr9OQ2w1bgj36Wh+gotocdbWFxxHMZwBceWurCnA1KgZxcgq+waGi66wh&#10;KYdNVw+1WuY0OQ527XtJ8RMUyCHzzxm+9TqPKhi3zniZ97LnJwoLIDhOg1r9hSa0WIt0Ps08c7Q7&#10;QP92yvRFKv7h0ty4uubZUKTIZhV6mJcfZO7aOp6gcTF6UDiAPX5NI+VDb9fkGyppzZAGjmkFXTyE&#10;Np7C9itYFq7kS6X9SAEsDvhkcBavCD3skzPJfhSHrcZxqweKEcztiEefpYze3Ce3jUFpKGBHUWCc&#10;HZBSGRbgFKzyuRPHgZ7WFnjaMpMkPeDLria+2zXAAOypWDepqDdPamDsErbsmq14H+tW+9dtvCpj&#10;/Zvvcmbx4e9YWEPWY9VrrKW+GTobnRWKkovIuo1ZyVr5XKKOjH4Uql5lZk4yZM4xDeRng3pFoV+x&#10;0fvmFBvU83V4QwieF4jeWwLI1CjQ+w7ShhWjIYQBMfyvXVC4Ae+3sP9nOvTXJLB7HgwpxhW/hTe+&#10;g3W5tONzwYCzOwnOHAGrE7YaYKgifiLXkq7dflCpqoSAnw/Of4WWg19Afk+RlkhWyJJutIgtJTj5&#10;AdtzNWvPsbFwz5u364aTtEuJX//HwQd96KomjUpe3b8RODy8HvWbveg0/dEBfO1ECDEeXVYTHjzY&#10;fRmYKBLSwp6IQrDDtIe4K8qHJ9a4IL1C1/B8fp+TEyYW+LetKe/7jJIoBXWaWJ7WysuSG+W0EQpB&#10;LCaAC1D19hSKi7NGuLMGiqMgrTVXDvNP9x02Re7ySmQikJOik6Q/iIaQTRdLGlhz4nJ1vgtbrOkq&#10;RfEUDDqDnSDHmvPT9xUi+UiMAL3tkNscJj/fGN/mSVabClSMek4MgzL7OwKZjIgJWlaXv9XTCJXD&#10;10OPyrOrDiH9zKg+Zb21CqNH/LIt15hpiB0reeicdG74caCzfjQMjwTcMvDRJ7AVnggMuWm8Rn08&#10;a5CMhzUxzCbw8UERfhx2M0XnHaGNNxtl2fQZIbfKaGD50SwYtlukDOJDB4oRMvivPf7QwiHyr7Ng&#10;lhSdMMvMyAoc+nZ+sq7zzwKsNMbOQbd6PAAbUnVgCsU2/rNqwH7as7TiMAjr1rdePZzX8kw1x6hh&#10;cZevRLCffUZLXWhm1uvSndVxQH5helnsEe34kMZ/R/1XPYIHfGUKST4WgxHEvi3c+TMWOQtRG+QV&#10;uPh/QGwRvMRhF1RIJu+MAS6HBdku5cmJBpqpAAI2bW/ahB4GHWg0Mv/ScY/sEWWLQq6SO07H4zn/&#10;s21BFcizkkkyYeshlr87S5M8C8s0vjlrbhxsJdAI3/FRWNLSevwBBeeNoViNfASA6sEp58efmkA7&#10;ZZO34QsAlvMQ5D+K2IAwzckB3lhUzoDtmgqxJj5soXWKOEyfb0L7DUBfQ4B+FfWhqsW6rF8l8gyy&#10;WQ1kQWMlxpfu/KRG6hsZDMtYZ4ZBggIVlTneqSbc9xTSyjUS0G4Dgh8Ngug9Afd1bV2p30GvIoe5&#10;IKtB2TVBf93bxONPWx9s4g8kN9h7AD49uypDitlnmRyg8xUD/+wGkJWsIacQtMosukp97nMz/qY3&#10;hYLJnu/KuPAUlIj90TqJbMt/N/HLqt6jo3DfuTOWbCsRfBOBYuwMUW1D78MwSEDhvpee0+1LDLJm&#10;9B8Hmgj3fsMUjuUcFpP9PPEPLomPtxNy5sP1ePPXNuE/oWPrw7kc4xWutuxb8y1PXYe/4pM1niKL&#10;gXXTcL7nt1eMWnK49XXA7yNyPoqHTVmTLGjx6tYPoAp74KpHYCyA3KfiyBn4/nwORXjPmTCD4dHG&#10;tivM9eMW3l/xYoh8SEsd3h6fLRw7JKbEmv1toxoY8gok7knzfmxl/l/tW2UR3cwBxq7NwKavXir5&#10;jO9dDrQXJGpYDNRCzzx7Ju+oh+wPnJ/s70/1VXNSS0UYRUlszlpJ/T6VwePyNsgpwqDpfcT4Bfcn&#10;6SlvTMfHmbfgr1hIpfXVTTO4kxWpF0RKXo65gxNq3KahngEapC2UxQ+dWdR7z7RnZZXRL3Y+FqCM&#10;1AcMth0JngXcNCgxukbrvI73sQXcGYvS0QUNoswZJcRW8DDqFJgjXs9JLLqboj3xlv6iaHqgP/F9&#10;Y6PFRKZEFr7cd67302GHuFAyZXxcjJxPGK3PCUeVDGsd008wZLb+KxNAqdpc650/4DL7AS8gcLl8&#10;Woaz/TIFSCKW7wK+v+wf6VwPpwJvWwAq/IWCF5eAJ4KeArIkb42+xq9IBIarHrFPAvUznY0FoZtm&#10;wGqD4nymk5gHGhHXzr0o7jvR9k8Xd8npexT2CcOw0jxy2fWex93IZpKQmvPhUDYk4bnUbiNwizt/&#10;cEZjQ9Z3lfAm6O0p9KdLjb95/Akgmym15XzJ2RtjQMApEU873R/dp9JoSBuLAGtoFK47wzWBBHI1&#10;jUMCeRyQYdISjHc31I6A5Uu5aRuGRxetldKYTB3Kb7WmOOkFzieCa6kidu8nE0FW/HOtjLsSlV2f&#10;E1vOLXpOSusWCXpO9gy3OrDV/9i0Xr8odVFfl4VLvrkTCzIpOzMLNt4UknzcT4XkKMc6lOFtvLHd&#10;jNVpCfhxrWZ7BYo0RTonHEz1wUNtDZ6wPk819OaBoqssKY89Z4XjQ0lSXtyPDJGMdhPOF1R9zM8z&#10;m/Gw+xCZHc50ROK7n6FWtHxjGp1OJtVnjGKU2YRbR3XGiUs64cc3S/NQJgee0X5/LDE+IkGf2cp5&#10;2BqJu8EG1hPMRmrVBAQqR7M6lw07YaxXusmYv7WmrM+XtOHozRxpaTo+9Cp37fDe8MFCFqVavo1J&#10;hMQStAmxpiUrf7gevmnfqF2crb0fMZBVIJ9Nd8J9nijEi82ijUIK9RrfdpehHZ03s9ozHp7KmoKy&#10;LjJGY+fwAoudaOw19up7G0Ssqo6+d1F+HPBZfH6q2qp3pahNRR4403yNN7E8wO3NkCDDaF+vUNH7&#10;7xGk+c5hRwpDW+giR+phF3N++/3A0n55tivWf0MtaLtlP31XT3oIDaxNqNAOEYDu0g3D5IHzqU0Q&#10;8jfGzDJFm3y0T/7wZzXJeRVrO6SKeDLkYyCgFCu7s9i82XLDO81Ir06F0h8L+xVf63Op8W5TqzCv&#10;f/rAZ8rML9NHZa5LusNe/DWIORIK2GIzGRCCb/zqgtqcBl4AvMs/fgila7nqp6Xl0YGKD7YxpZmt&#10;1JRuqW9YPR/veQenwMIGQI/nIEpbS2DmHB3bV9iBuzBa3v1LRDc4kX6hOu8Iwr2lGIOuyTbUbXan&#10;hpRMXK48t2oNiLaMKBvl+F4bRZYM4ginXpfy/NA3SVOZC+cEqRNAlxZbv8g0cj4zrevnF4tqYFL/&#10;mpRDBE5YYaLeH2Tov0lCD5ujkJNiUwciff6U6UNinEmLl+wlT3Gh+iP7CRtVN25ARU2zeokwCE9z&#10;Im4+T/W/EPpENOIPM4HuQVWKBi8usuAHk3I/4Nbl6Be3wDI7v5wJ/fWoxnlB4R2ukjGKl9wDhDIk&#10;07i+Jx8sy9HJS8B2mey3O9e0CcMH3hKl/rdtODk4n8Gbsq7NtmkHzuFW6uyhSJ9QDeFBWZlO3ZON&#10;RMx0cdaJwOJEG2NIj2nInJijTXtbeAXnhMBQ4yVigpfavrWcBZBF39V/XYdxDagRyHrpOcnrp5yC&#10;+CBIFertGxVshdAzkp7Ym0mdTagvGdovtcSsG+Y2Lm8rBi5tFdc2nA9m5dkS9S25t8FBdJzdQAJ1&#10;cFhevOa/k6sS/d74uYJH3qumCiU9/eOhzhM7WT/UAXcxBI371Abt8ZLc1UgYfh4RwbUXczOpXyRl&#10;h0zHr2Xm1Hm8mF8921WYhuTCpwV5bEXegPby6qIHQFSqDrwAO2b/UPoheqHYa0alki6/Zvq7V+Cf&#10;cjPVzZYrPrC0H0KXx0bsgKKzrTDLkOmuskZdm0avusxWjzv6wvulLtxuoW6Eq1ghjn6FaQfKRlRf&#10;Ki9LvP6oiq6fi+HgNPKJHOMBvQtwQH4xLlnJTFNCzIA38Kg7e78rasdJRtgFlvLCtV384u/dnIK7&#10;67on/ZxVBRJTC5UfDpOwhnyljcoZA97s5JEijnBiFDodhDLBGCF92hz5oLv1cXmYBzWIDFGDCPNZ&#10;JrGSZr7+mb143sj47jwsw9dkXjdviJbdloG9b9PMUXyoLNhfuo+uybhF8FSfd5eXc1Yr5WLBaJ1j&#10;627pK+9kly+eJhG0vu0Q5LM3ym0y9HRPZkVzYR9R8CQgk1t7A/3ksqRMKcDDOaqliQd2JLAnDUxM&#10;YVtLm6XomBeKZgr308Vo4bz34jg5U9kTif18uf2D8UPuKvnjcvT5A/5/3uXyUOkeYwhmRHsSWJ5V&#10;27LF1P9TexuVpdrWlMVfUJC93MBO0OBsjZF+/3hnrejkM7W93Ltgm5GCouKy5qk8W49f93+fn5Q6&#10;XcL832mxcpOV9gQ6GMdZrJyPRCvqJsRPv1QNgqopaAenKG71c1PzP/lw+ms79WJJ3i1MAEGAdxlE&#10;DGoADiDya6yrzGowI+7mPPDR/bM2IK5rV3th+yW7cy9MdsenBNu3kBaQv5zNnGNJrraQt2Wq8CDD&#10;X3jAagZOQb+xnmuEXgOG2yQcP4wbghmVKCD1E/Ls4HHgxoLHISIVcYC4cSE1eLHBedhO7wDqYFAp&#10;uvfNLV8mFm43KaX6q36TtDi4UFMoFN032qCntjdkbWw/NYJFv9407XKXiVzJUFuYkJz3FyjpIvJL&#10;Pe0rwpyUN6eMEJkQsEVwj/TkhMgwDFXnkCGsJ34roEg0qqmPfiUJtXCD4rUINSg605GBqa0JrAj0&#10;9nJp4O9dHuh3/eEyTVTvKYhYKZ6gzFnnKfoPoyWjpLGyCqAS8aUV6gqT4Qwh7u88l+gEq1xwEM6b&#10;n0Mg6wjs+GwSdofI0b91HDX1r2LxnIFkfYT0nNgaDkyb6pon5xdBdjpa/WwfTTtQlj2r337rsN8s&#10;0Krf8U8QHudXXb+6KCAfjslRVr5R85ufNoObT5LLhn6qLTRp7b8qob1X1xIO8Fxw1DnEuBpUJOBu&#10;AxIqq/B5p5CQtR/HS9G9xi4PpLarP9G6sL37hch29+ErAumZwf3cFBtvkGNsIBdq4drhQebEm2CY&#10;YwUtNljRViypas/Nq15cRjmuenVLhyfKCRHU62z4RuU1j4NCTaHJoKXGCG7jw3zFJcKD8cACylXw&#10;EBKHcD87EJdGWysHba5NoDvp0qQLyjF2WVIR8380xUyBEDGIa69+GDg1TbrrU4nyZPbpy04EsnTc&#10;ozHJQ5ka1F8ZFLfep0I9BnW98oUj/sacS+tgYpV1Uu8zs16wKjIC0TOsqNq2PNvkamDf/6fUiFWI&#10;1ZTu+qYextF1G0Ap+FUVaJeaoSJLiHcXy9HkVbgdczDV6uW9wRsTgal0fYUHl0KnTDDpkdIuEnE1&#10;E++vP0DhMsg1WOdem3bMgmkHrVUauQSyA+Dw+q2pAC44zWc1Oe41c/iUUskrVwziH+2qzOp3gdck&#10;XmKzKnPxz8L3AC9NTTS4gTJy/y27t/fciXA0KCy1AkkzApUJN/BygNWEmQRPGEsqjgi+ak21AGaw&#10;iM039t8muWL2o19UzLLL1lRKUWG5EMTLpVOG0suCXXIkjMkBGeHIk6B26tRH//Ibsj/E5rDQgBTW&#10;/cRf/z210xfftzq7MkiBw48dUwgzB/+0lpmLZwFOAY+9PJSO4pFFR7QHU0Geh+Fza79MyorXjpp5&#10;1IsWDauyzT48atK5+BUwVszXMp3HdGrhuLZk5e/dSPcriBy5dHWsKuJ9f+0ozcB/heJwNoDvwv/H&#10;z2LL4k2nvm28dKT6zXH7upXC1FFCJ893/JI/7UTZFfq5nxVNBg7fFqC7V2CS7u+n5UFuJyocZgjK&#10;AOxpzu34xMO3bsDXdA+E0G9fXwxmB0WCXtqcqqob0g3hQHVQpZJJIwa9KEY+pVmb+zBzlimrnXmO&#10;ME++OctYy6c9f97lV8Pv3Ax1mSI6LJFq4XPTKwM9t5Kjpn0HZKgXQ7KBNT8WejAf/w4/nCUarav8&#10;uW/y93tWZOzeB/VNyIQWZLsdOtvc9PSW0PXy9S/NYqRFNdNexeOklWYmnXcmtI/8z3MtbHc0xWBW&#10;nsdH9owSu+eqSHqvmXyw8nGp/zyUrqxz4yeSjzrzPyVMzn2BQLaF05Dby8WYXI3fw794kfRhDqMt&#10;vBqLnuJUsrDMyoIEuoFLv5VxYaqo8FT+8IWNsoskkO/2y9CnyPsY9LEe/h+6zjqq6bj9+yLdI5Tu&#10;RhrpGpISwgARCQeSThAURGqklNIgHWMIDFBCpCQHIg1DUhAHCtLd/XyH9/M793mCv3cOh++2D9fn&#10;ul7X6706YYQLbCpKeERGv9N6eb7ZZ32Gec3tigtG0ehT2qjXSJ2kkQFdOwZsBVm7SvA/LFiJkBvI&#10;QZHjiU5Yd89mH/nttrfiyuIN3z9cbr6Edd8VwAmfk+lcgp291xJYabTUKUPmug6EFTHXSFizd+Tg&#10;o0q/xm2AnRzja9M36FyuKUdSU/r5o89zn7dPGxq/nwTj76k2ZSmunm8mKCDHJRe/rY4xiLUglsD4&#10;yh7YF/s9nmrcnoD0ANsxlZIwL7THsjz0im8Z7nhYYWoC03NQ+9XPKhMCvM3BTiAUEw7mffhd0jXy&#10;usr1G2M7OIPr4B0o3ZU4JcDnGRpLXMMKjAZ4PDWPQSBG/ymXl8tpzvOEBL37/dJKo87imchvOcfq&#10;NQWvs4S4d/ZVkVnzemH8N1GOxt2JM25g7kn6AsbJwM+B1vS3MwSJQ9mKD8RFl4xGlzAOSNbW6SbI&#10;TKNDVf99qkwYaOwWwTWDEihvEkRL0zXsCd+KU7gay3qTP1kPrZpSSWAnu+s1r5u+OD3oHYVMVgQi&#10;zokWmBD2VbFP35fGgByBDIakW2s8HD2xAWo73TxJPDv5PV8fiDV/JSCQdX+zkfWe1UVK8u+mTslp&#10;YMp0iTBgZBzgyQ1ceLlfptaCTHUL7Hkv8ChwQCQ+1BKfRFhTYf2oxTeE6PZzf+8hlpVLlQuB6s39&#10;obXon3IwecQ3LR2M8vWhgXVyU+VXrDy9Sv7s/MD7EPaXpi/ozLNmPfzBaO6EtNNJjn8Qwu8wjqr9&#10;fLFZn3eigWXxJ+zgx8PHQZSanaRflVGkZnyTs0DqZAslyBi8TpgmEb9gAXW/ousdT2CCBBpw2nCt&#10;/QHMfbWTuU/d/HSaZl80lmMUMbmQLOjPisCDybzRIoaDhb2M4HssQfuRD8hu/o5fhgNsPwl4T0mq&#10;Vejr5uXZg/0s50OnUyNwHvWkXByHt8Eme9LunAICSkygYa6yz7D782eLRKcn9ov0l+Sex1kvQDJv&#10;HzX7ZwXSyqq1GIoeHxbCfh5F/2hhlDj/KiBQxnG2VOykSlHDEmVJ2XtUFBE22NCEnUcv2HxSD/lu&#10;mg8/6tsVVjHWKAMO+Uds8L3hpOpQ9fBZF0aU71woGbA3JGeKjHt9anC0Vb8NG9CwKSOk25i2awsO&#10;KfK8u5YVpRfWfol/efrp5A/0Qlh/J58zPpOgU3HbJjBhSh3MBftMuna68ACbpMABM3zN1Vb5O1rt&#10;1WQIb2A8apYQUqYejMcmdaDWssUAqPlltdkq1DSiLdl/LwsurcZkpHMgk8KD9hSfUN1Ef/CMLJ9X&#10;L0lldMW0ywiDzEi8j5a0C4Orh1StcJmoK+NW7u/4zFXGexFTSo8uxKwT5orVLsMV1/cknR42xME3&#10;nzuthFLEq+x7pWlXcSIHm+/fwVMtDeuKC72hdLhIzHKtwCHlj20mcL94zKaG2C2q1hzoEd/LsiR8&#10;9ibm0Y0PbsYDmgOFfWjctMjpUh4zoe7hEIlbOARWEFNyAI2UkP8bjpM4kvYoOqrrFFTXaYBhQR/L&#10;4G4YxxliHkYdoq6duNKhBvUO9zs7nBamdfAYVHyafTIQgZXsxrzvj2zmLeWAk3nxHn9vOZsTp453&#10;+VRZFjZFEh6BEXF8TUFsKI9kf4DCkiLNa52Hnu1jxIHJ3CZ+x7l4RlRmmuYN1pRFAyIeDYJU5930&#10;qZcLvwp0F8LXRrcXw7qQTphCKaHr5OQMJ+vDEFDrQqqVQSAgXYId7yzAgDLJsRhoeIyslTEDBkvl&#10;nodql8dDfMWjQA6nEmsL3eo3IP/M8515/WRIVePM6AJl8uJdS+o4wMQOXPfroGoy85tnf1VGA4Dr&#10;gkp437lusR4aRQeBs68FntvWDr1GoPKFqL1MpjmFGY0Hl+iW0qV69U+RT41ANZ985eD3XzSINey9&#10;6KGRUWIx1+WlATgRtLGATZwurxS/EC9+HsSimDz+RVCSsV8WLa12VaWpv3MYT6a47sxFf9pEup4p&#10;FYwMGF+/jox5jWuplldlB10cw76/v/uDRioULlM/fBvJCWifO6i7ZEMjFh1H88PchcTDkkdMM2Ka&#10;ubQ88AT4ipiqB+9ko58BDFF/XyCglCy/cdue8fDiFYru1/P3Itv51dox/DTmqOUOq5xREcFRPEdJ&#10;4yy8ggfZnjuN3EpFmsVJS8pJUa5uETJlD0p3h86jTjZa/76ajbnHN+zrUPWs6YJ57LDb4R6z5DyB&#10;zH61KWDb/dzPGo/61WC5UmTrQnaGDlXbuSvdyanvvZLKkJf048lW1aR4ki+z35uXR8rzzUbVSyaV&#10;XPImYSONr+aed60yhRLiWppxCSHDkqEYXgIZOWCYnEOp25+nBlU53xtRCInWY5H3SDhpbD1V2u+v&#10;HlpR8H9MZKf6Ti/jSa23Rq81qWtuFDMVfsTYq2+k7g+SIzmSkyM4psts584npr21xmGC741No+NY&#10;x3i+MHV2RTQpLfpe5KE3zQVai50ddqPVWr3B5yfLNlI6o36DzEqKAiCJpeZN42TV7eHuv3RpUBmr&#10;mV13bHLDjkq1faPfbMvCCjkDFKFN5Zv35VXP44caZu7Knq00H/hiM4mKmqAyG7Ybfaapdpl371za&#10;vVweIs3hQ1Lje2B3GtvlyJZsSpZx0SilgKOi1/rpyVbkkMmyV6Plp3msASV5kw0auOgq8yYF9pO4&#10;OzU+Sh0/bGO6LIOUSuuwp3IsZkkDysQfNx70WS8PAjTCqPjE/C/lfHu9PQb1fVE65fsjTGNA7R14&#10;+fsWbLrvdBQ9OncShr3JTXeFGHzcny3cI7S+ZHMskzd5gDAHO8N5EQfoPK85+PpBO9YM6YQfSm/X&#10;J9uKS5ns0jHGLzACDjQMU4xu1fq7CR6dNgTZ8CKiQeEewCU0vcJxCcZ2X1Q+xq2OaVCqbLAd8Ku+&#10;M+nRYNodYFct9h03p75OkYOOoq8L3L3MnJNUMu2/QAZcvJUelWvddwOqn/fkWsLRoeVibs5Nn/WW&#10;T1dx3bePf+IjiNIgxPvu5wN5lxV+ywOy7wC5wkU+OixW3rbccGh5NS3ylHp+71yHoeJxSUzLo5Vz&#10;nh9t2ncKJSqghxrrkaNPzuNNTLVZK6hGKtRkasWIWQQDianZJRiazKzqXOeHzVXeUPHPUqpMlrt7&#10;+8iZ1jG6IjiJWGAV6bZhYYgO8tNftzucIsb0K9HqmLlotebxOUyuGT+w13FHCI1HwNbSfITtT0gP&#10;R0QTwMRS7I/jgx6ZgcNgBTJhlLmK74MWp81VncIov7TFB2UQ+LlXTkgTsCQpuodS8vcbB1ai4dSZ&#10;vUsqwAssovhZJ4O0QylV9p3ZgFseomnLNbmjMs3FJMSSBT0siVl2FPXaDLSQxQRf0zCBnlkj5hJ1&#10;2CWHdntvVZg9gMJrTnrVgrTg+0/lSteVvJfe8oqRAjq7jAdYWJr1oknP6xXsIclInoYoJwlExMs8&#10;epZYsYEXprUUlm9Bwm3Aeqg+MnGH6/DStcay4S9N8kFTbs9di4gixvCfiovaPTRj5AR0EsNq2xxo&#10;yF2IqwXijMClaFjSdba2CCei7wbWzMZIBbIRgKrucWYkgU5XurRz3A+iAo/6TEJdxgtpVfm5tYfL&#10;gFjEveW4yO9PrJyBc07Q+Sp0f69ipcKPPUc7U2fbmo97hT5TG3GgLpGP3+182GQHI9ZUD6JaWuUS&#10;IyZnZahhax96ufv21PCSIlwxU1MgbUkzCTX283AESk9BtrfBpvKd8cQSLJAEOeFQaxsNiCo9D3ac&#10;wMrrqOxkYXuSrHH1m8ppP1UGTykxCmLbxyjoRNAnh2oFZVd4fWLTjoj7mKff2199bQQwSJCAMbbA&#10;7ips89dZaZX6VTaoCMVlg72Om6oyBrLA9uqnXSgvo6R9z6vWgo2jb9f3W9TDzPjD7vE4anBzC5Mq&#10;vtQ0jSYOukzrzheas1GhNt30sQoUSLJzeQQprSMjYEEiMr52GG2atMKfuaODOxBREJkoy0RysjPX&#10;MQ1CfKoJ6+OhpFszs1wahhyUkIu9nXvA82cx/V0n1HZQYiyEzllWpuLrIQI+pOg4XQiHseradF2F&#10;srgazvjy0ZqJLSUmVLwMwsIWT77hnCBWnZ+nMVqqs35igjiLluKEzRIfRi++dbR4UCZVOrKgynJT&#10;xIKzoRe4s4+MpkuGTw/cp83UxS3a/0Xm28YnCl8Lou9LE5fztfjiVfLQ3PeKtmBrgi97WdbU/CBy&#10;nPxiM1RXPCx2+0TSzB8YvYdOOmuca4DnPhxqyWX5nLybqNbQvzlFJUOtuCKHx2PAOixa57aif4pd&#10;qZTuvYNx4IbV3zsa44BCKs72Ef2QtMqhiKJgfjpUD8hx98+0gWHEC/opcdh9r1EBgrF7ZQc/MOVB&#10;ziPOHVYzL05cJZplEZiKCndSeEWIKouHwPd3qixSTmo+H6f7zw2YDVueixfw7a/mbU/d54fr5ky1&#10;Fp+MVk4d/gh+sYG7L4txaPNrSh/EcQZ79PClzaewkDPJeyC+ACTHW+FL74OfrBSzHn2idfOxny1E&#10;gX+5nHekXSclMsqabOdUn0VdIEo0QXHxNJzGnuiBxkW6wLC3x/a34v39d/CJ/xIRMWjDJb3ceZAP&#10;n+SoTcbtO9GMcRGxCEahI74Zo+h6PIw5S/G7gPr9Y0ciF5J95GEwkidcMXGtV1UIAOSLIMBLygmI&#10;AqsDc5YvgeCtiBNAVflqBMtyUbj/qT6Msp7WSaJg09HDKqxaYp3NZFmRVJZTN7hon23MZ/PDWSQc&#10;EdMAtAMfmmTfuGXuJc/NA7Oq33lS9T8M1hgd/KUo7Qmpy805cAdS662B7VwoObJgBvWS5rPvrlPP&#10;/fgy4WRigSqH6CjUF2Sm9R7ukrTDNrHo0bPg9wSblQTE/eyeFucmsELOqx3JMoatmQoyhRbrXxon&#10;NcxFsCi6WWIzgLlB5TwY/z9GhVnyTRN8yuAWkqeSk+oA2Pd8daZRsdk5EupjZidUU9rTAq8lc6uZ&#10;e/21jl9BoDSaMVOERoYxu7NeYuLCPrW9fYA1G+7OmpS9/xd9ZquRRxVKGTRySAIIDCp9VB6rdQrS&#10;N10jkoh6oXIxad6z4I+NFrhb7qV2+cOIN63s1ilvqbLVNBnWbIpoUtAUQRpuE1FEiRqbxb5DJNg9&#10;9XiXbJyIF7pAb6V/vYtU5IPknidIDDOUTjNDrc8FJNWfOcoiItCAysvwmHIEdc7d/R9Hw9Ct0mUC&#10;GNb9x6fONU9gnvxXf1cwzcY7Y760WB8dkXxPsYe+/xal+Akuiquu9dztoYnNEqogcHZ+o35yLpRC&#10;c1T5bMg6F/tc/ZIsj9X7M7NSZZ6IEMW0bXefoJJ3q5jCqlEFe0I2dcgb1D3u+LVck80N3/T+44sd&#10;yw1VDHWHb9BhLlI7hfGF156sDaktkNK6lybxuJuUUCeF5Mv2yVPetFX8Dp3SFrhnBeXkYjZLxQP/&#10;A6+faWRxlxjxXXKmxRw1IUC7uX+N8FxTqoC8jMlqZ8u4DhxKfRLImzG868Q0np8Y/uGWZIZ9Bkd6&#10;l6bR/mM5GTRlnSFluA6zZjAi6PJC6kH29LNGwxeqEyl4A3t4pl5bakCbSZqD/r6/HRBikLQby6rw&#10;ffQbBzDyydgEsMfj78rCs8GWN5eI8jO/0Lu2iVe7TctOs1eB77zvVCe+IbZCew+NivN/XnXpdyXQ&#10;EnsmL7nec1fzY8den+3WWbx+Hg9GVSY/bnmsg4BNIsZRnjP4mFSgecSVzvFwlXiXbGspiwtW35+v&#10;w+EYSkR1AB8/xSYyfG1zoY1f71/HzkVtCL20sDLJOcvN5V/ygF2qKsgwgj6DOa+zGWrv38ITX/fX&#10;f6E5sN7JkPdgaG2ynB/+u4Af7LGZ1Il7nQiY8/eHqgKesOsePYVp+oOR8F8Xsb6w+YTDDIRGvTnB&#10;yZP6nVtp9GseO29HxBJZITl3EWqCNhg5Q8a9DxdzMMNF3rORvIeJq3p6+fazniDib1U0AZU/MsGx&#10;h7axBClQ8VblSz8MzSg46v/Wk6+fou7xV+Bmogt32vCGVERKa7WyH7tph8jyoaEkiSwML0kbgcRs&#10;T9hd64DtTqB5CHMhmFN4JWvQzROvzK3wFBdiXaZCb9K7WhseBaPMJ3ygnlhKTBhIYa9wNvmoyFMr&#10;TQJ7urXEDyIh+xDkFN+/0F6ZYSdPpB1NsqFU+uRb3Iy7lwU+nnrkBTzeuJgNK9dYcSl9NMMPgqBK&#10;up4ST1XzOIFqaAlIxFq9Ik5mSzgk2NS5Kf02lQw4f7/KKpg2yTue216hyxNRbgca4P6GGK56I14v&#10;kuOZoNhn+vDj+9U/JHnHJG1m06z3OUtBb0R06ZE3h76RpqlXNPzNTGq9Bv0PhDQLu/06P4D1BqMF&#10;zli71kbh4k0DaFTlexaUTteq+Rb9l/IjAZ93FRELTivb8yMQpMjMTOv++/4DGz7P3qZ0l1UTSnnv&#10;egWS0mp6MvlZ3/CyWgomKc0Xmi24EB4mX+5spLXaaWbT+tZRpXPuj8Q6NhMfXrK2T1ve0IYU7AcQ&#10;nrYjuA3BimrYml48uElBhrCNt6QubLcH8pyG1n01XhRqIOYmjDaTFJB/I23VG7Ym/S/W/aXSyn6e&#10;B+KK2n25wUQF5EnoYxWgAZEgTqo/0NomlbVWe9zXmGRcwP2qteaTz/bv7OsqvZHhMB4v3tKSO2Zo&#10;NZe9pWGArwL+QCCotqQ4NwnwwsTEXee64p+oP9KWCgFN7kfzttS5nXthHlcT1JMeI6TSRLSGBAYP&#10;aLerVdp6rQJDL5nWLoDUdIiuKEDR1pQzQH0evViI9jvrA1Jvy5WHvEyeRqLefQjYGeIjJqw8D2u9&#10;1HdYD0fIBPl0Urx9SEGgkjuzG+FrQM9KXiMIkhe8eRD9p8Ln99BaWYhlL1CcjPG0HtvcRYf8AvL6&#10;gGZR6cbpsjjZQVkwJ0Gt0Pg2PlHpgtpFw8nfOtgIMRNkG+DryE6knMkuSL41mnEVefa4KEhGMH9l&#10;kTjRqFfoAGQxvbBxjv3wlxWPmnkZREtTAzzUhtTyoPxLaw1X4bgtVyyW6CSI/WZ1uqBePcdrWNxW&#10;sLdoFFU4IRZEYIT8xRlTZTnIwQ2ooW+SzQnOXq7EV6S3XwDd2IX9uuC4G4CW+RL7J0hqmsHKB9oI&#10;r/txmAdVSmAQBEtc66uEEqgE7rp2abhyzQa34YVSkXDPVs1lMllE2HaPVDSVB352LFZQhdwCvogh&#10;+ARsIE7wLB5eOKeIxsewzZ+n+DV/CmdWvveRxadRk9yxzXIDpgnPWj3t0HBkD0EoRRa7v2UsC9Tn&#10;QwDSL1F0OosTPwk6ZZResyT//QZLH6VqPfy39Dh8cAreIJM+XuqErwilCIT8evjxLE7zvzgxRZaG&#10;bVSB4qaZ4jNS6mbpb9dkWAAahN/zpmKIZislBNSgbqd2xF/geXev/KFolAvO/Pd+23g7Gwi/5fR8&#10;7uFutC3A/kyVesV/yuKXhTBpprr12fJSHPLN882gCzB8x7SBQfF2AWPA42OeooB/bfBjUX2VHgKj&#10;TWApa1+3BNt69GbqYEf1pcTLej2/2o5WgLLIXf56dwhHWUxwnLEF6IM1Jb8DF0E73EXwClD/HbBn&#10;9l83wVqeNTM9PmpHMxOs5p/qDGdRyDk6iuTIm+OPtBNw2eNLLtWx0nv5dsOz7ont1t9G9gCDdWVM&#10;UZA/vNnE7UQVnyvic0ZHDeUhy10jbNDSU2vmAXaPS8idH1+/+0vHdz6N7VqdeLhJ7RvjFXKLJy71&#10;HodJAdb//clXTCskcnmildmYilKuBAq4IjPlh6lvIsXbtyqTj9qPV8p2w1IgeHQxn+WdDOYCrZAH&#10;1OWoOCmYfBRk6YhKMZ0VRwscK/qLvaO3GohAxQEFAl4m12ynNaBS9sXDyBJ1vJ2lpCJiRkzliCG9&#10;r4eyMKa+B87JLaIuFheEdiQYvUos5VjsgcADOkjg+dpO/n8CVkEGsm5dwZ9T15+Vz0rN08iK8gE4&#10;+yTSZ0OylxRqple/FineFBZCJAwFqGvwZo6dS0QwakBhMdueW3Sk2CieVYf+KgGv3A/k0XZUDCAO&#10;JvppYjJ4hGdorvwR3X77Y8A2MmPHi5vCAzq0jWWTltXsqsnXmZaF/OdQI8i1d47pKw4HaaMK1bH3&#10;/kJfzvZtbiUkTUCDmudRZY8pZRGHg6hA0JsQEtN8O6kyPHXizyPqYLwatgQJMsK/Vdnwf/wypBqM&#10;p2bRTc1wBGFAy4YlZJgkA0UWisMVldsn1mjw4maLdbk5XZg56GklWkYf/DHYhBMTPEU4FtrCjMnG&#10;H1BKAM2tUGSG1K9vT/qF0t0el0uNemw6QI1zBXL/hE9mEtdGhBwv7pDmJMnmvegTzqwEtn8EWLOi&#10;yFt0qQ7H5Nx/KfeMParniNZTuPKlt072vRebDY4TxKg71HMQE4vzjxdkaMkAtedz/eGr3yfRf9f5&#10;EUA5rx34iFxY/Amhq/j6W0dm8B73G0qx/nIbHoC0hFgb97ro893nXr6bDxUfIR1g85BOGiUkpwjL&#10;cDuw3fGGlwiFFyyf158X7zVTFXmnG6pUOCcY2lrCjosp6ma8s+ZFUrSIKRg5Pd/V/DPuwNm8r4w7&#10;X/eVtEumGGZRcaGJgjiOxW9McwsP5yx1YtewfwyXCToul8e5kZxVriYC3CuKlzyyF9RWwMOAuXmP&#10;4uf00/NovL//vSOKnmlkBb3bT10dnZOalsTU7Cz+xMkwRt3cUerEQnEkVU9QPFnS3u6rKMAon5M4&#10;Zb14TdtiS9UhVadqMfJfvp7e7n++nmKnmnWaAHCpYyuFzTbOYDrYniC0nVCdEGUZAYwfJYlyL3FA&#10;JE/KwQC90Gje9Q0dYdV+b2C9sfTjAAETKBi8+0b79NNCCDF7grVX7OvBUNJ/pql+6aGUbJPz08O0&#10;bGobPK/57S4OgK0d3aD8UrqCJmoSXKJDF1qSHgxvAd1icKolynFuXKtwtbxxkGLiYYWxbskeX0hU&#10;aUfAoD7u41DKP23BvYEMvLC5x58jqx4RU3I/5C9L7FWVs6tFSBeKQxN7jomo2UUafjbRlWfQ1OJu&#10;M8fIXKts2tyP0nS3CBhTRR4icYb6EQEN0NQ3xPHr6W/qo3zlltRWdc/u/8NjPFp1FhoAltxUNWd7&#10;FO190zyKWYvfx6/4/7+iQ3rOFbPenNISvBr/+03QNFhTC2iGka4LUK0oDw6n9PI+V/UT/i/WzFR0&#10;Ur/QbMdYO39A+n9oM+Ae8b4Yt6Pjha7DHYHVHGhDfQam0XaoSv4jxQTg9JsYWsqK0bx+yPCkmShW&#10;cGpPH5mWERqeO1Fh1F4R+DA1JjDHEAqqV11Z5f47DNXw9wc6hJBidv/XJ92zh6UbbtsRrPwG6Qgg&#10;plvU06baZZhbxm3qdrIONBBn5TpG2DR6a8W5RInPdsWx3fJsmT1AaXGMKdsDA0PY76/RUgC4d/Ka&#10;7p6x/+EGMGvIX/9D648hITzFhXh9fkJKzNwmowauJpiY4/4OjLXtUrvmaiYeJVsvWHugCf8DJMAo&#10;ljyveW1jCbT2aUnFOCPBMdHopXXjxbZwgz7D2vFQlTcqUUIJ3JNh14bsZsbognwsB1r/WDnZZEtE&#10;hZCSMCQCmizx+B27DKvN65QSV9UfWWAVO72MPF7ELAURP8a54woOfbWY80pPjCHuBtVtW0QEjIiZ&#10;c9wWn1uYhFmTkKnd+C0X40f0W9M+p5uF4I9EcV0417qmZiz+HCEBjatAJCPT9c6gaBVG/qVZbipZ&#10;WYzWZLT+5MeBgra4C25jZ1fs06D7VjwnLC70JLSIAMYI8dFhXg5Hh7a0jWQBo7gPNtsL4kGARurK&#10;f6+qfPPUAzprj5UnirvhPSAzoVvuBxyqmlpmiqEk94wVNF7TF5jYv0WWdH0v1LeHqf5bW6NXY/Go&#10;PJdBHMXbSbjpRZiMfnpsqhN/v/SjaOEvn1VRGdhX4/0wPqzkUBnExnfhHRBbxNk2jb3w3vX78/YA&#10;t8rDDM0X/0RjFgXT+38Y5/93hfzwiG8mIQ0SQcHErVBW/UipLxwmWN5LbnJ0zBkFsoYK5q9Q/vLC&#10;feO4kdoLMEaEZRipvA+TtOLrDKJeNadGKTq/YAlS3+r+Iee9Kimm0c9gMFK0Tq2M6PUOf0uK2I3e&#10;PjlsQHX/QuPlxamhZ5SJ7elmwKJS4rnWV1GgZi198fqpDOfKd4hnGCDBM39h7tzsjVteAo5dXwNy&#10;0nAxZsNstIFhm7rAHtYWpjzLMZ7B29eri5ILaS/u6Wv5Sc/2ApmsCw7u2Gca7t4qvK3oICIrj+Nj&#10;dx29ddTxvFRwsw+dAyyIEIq0H31TT/RoyQDg0HOAenewXfwNiZGKIrAFZUCNXJrHXz5ZrUiTufoM&#10;aA70EeHzul8QdkJW6ti0phziIzIpUWvB/DcsWLsgjdc1jIjCiLp1KHWYIqiY8gJPnpiOa/rKs/q0&#10;SREwYbrm/g8DvZcG6JllCJgg8zHiQDUUkO6ECSibRhbutGv4zIZ/FSdHvwxP1fCwWX3hbrTxBJto&#10;MGUa+V3Pro2ZuzQIXRoa3YZJM/Jc0keedAIrTZlkmcSff2HSXEYTjN8Gnb+fOjbXK9yr6dUX6Iff&#10;5R4un0Asa2QFutE6HQFh0eOrmBTkz82y9THqCi9vYBUqhQImvzShVEAukWFgCZ9N5xm9ZApwXdOA&#10;mpw99icGMiuFFJ7itiluifzkcgB4Q76JXuNSkhTNKNRyRrUqC9Hfq3U0yS3aH+ICw74FkUdPuAt2&#10;n7yTwrpyniVJ9q01kwZy2yLqhlnScvc0arKVWFTsD3IGUSm/2gi4vJB/QVaVXD/FCO5rAJQXIEaS&#10;MOhSOfzJ4zm+NdcBGMNHLc/iHwbOAm8/hOI9Il6WPoonfVgQk3v9BnaftzCIl7b2W6QbzM7UpyXF&#10;4TDagQrYApZQp1yzYjAeuKMsCfOqGjckjRdXBHBVGUBkls1MQSIlYlVrABS+aALeUExM6NUqCDo5&#10;GZWf8WZSOR7HDjrVz4BbY3o0vxe9vyfE4oVykup6Z0vMYgSgNCeuwbgNRruOiB7rJ5gqQsUWTgCZ&#10;ge7o4pY1m+dBhDRjuoNb94BOYy1uueikU5UlKlPv6cEP21Of00Eeo5I0am9poDaFh+/QPvH0n5vL&#10;DOen/5vL47iz7NCo59R/634tRSgZqid4taBBjH//Bj1cXnDs169yVY89Glj7rL3ZIX0HVazY+CuQ&#10;oVAvE5Re4qbg1ReDppMkET95j5pOC0MYFJCXb+p9pP/huxqIfyvtXepPiTTZu7FkrywC9adSHlMz&#10;2AVACFjfsEHpp+2Uv1vGEv474kbJvBSw9CRuIHQ1YVCOxD2CwBPj3Ws5ct7hv/JKhOZWXjWcE8fZ&#10;C88Qx+vHihzY4nPOVgIdROkIFx9WY+K+RUBR+I2r0+f9v68KvZpVI5hhh4YEI33AgZiNvxaSMew5&#10;CZpOSVQMzRfek3VRmIsziBUfV2VR/PRsRlG6E5TxoRNDAzzLoO+4B/etHXhwzCDcqpbwxx/OYRc2&#10;+5tNDjObY3lUtSUpDamF74qh+K/85/Jrw1qwug4Y57CWlsKpff2UbiIOvXB/RqMNaBLwj+6BSkFF&#10;7FI1Xg1zU9gTmb10nrEfAhw4Bgb8YZNTMUrTGI/0GCFp/y39Kxj/3wHjVr+pvPYAg3YHt/O2Gzsh&#10;8EDv22hCdSTfMfPGX7CifAGSsS0hlTH6MWAx53+nJIxzvgI/nQOm7JmQSdT/ousr46KK2n0HJZSW&#10;hpFSugUGBKRbQBqkUcmhlJRuUJSURkqQLunuDkE6JKVbOhw4a9D73nvO/Z35Mh/2njV7rb3iWc/6&#10;h6TSaM6wcAcdgM+pKwvTC2BJ6vybuRCvO9z51QI2mtNlAPCpBomINMLWgOaktJM8u2GLP/Y+V0UC&#10;6n6XukDvxnwzDUZ1Q070k/H+lJvDyz/C/VOyjjxqJI1k6Hn+0F8Eis09gT6h/pNhhq+XQOT5CFU2&#10;pdmCqEhdjgXtGSzFFkBh996+XxNFPlqGQTaf+rrsM0bP2y8vVLgoVbdWuvM/7kD4I1WZFfsf1jHo&#10;t8qbcC0FZset4NXKh7KOczbvNV17jQHzwAT1zVfUl/FIQ5h+1Tdva+9VPOBZCmj5S1L3n8a6w0Kn&#10;7paoGB/5OCKqJ5oyRI1TwWwNiFpOxMVsXx1z9IuoSLYuv1H81PXoiAhGuVyj+uqD57rCRwkgqmt+&#10;47ND8BXo3XLWhBm4bXy9iSIm8gDC+g9zF5KoiRXcSAcXu38RBSB2q0NxlWZtw8feKpzUzaZKRhNH&#10;SvIE/Ax3eci+einh5panHB89gRtkHW0FdJKsfPtKqGyEFdllZdukL5/Dl/y6QRGI/UiGiUiECm1Y&#10;jIVKGvHVT/rhCDlvd1vKqOKi0gPnQ3qHwl4keWD0vyMvv8b444ie7c3ni1K27xUVW10wtP3UjQd5&#10;lU/lNcri32G5Yo2sK9ioUMV5fMNOdI6jeiy+txcXrtx+OIyNwS1BDPgzQtUOa+Bo5uajKiwhfbtp&#10;RMZATJHu9mGLSVW+IkZkzaW9Nb6/UQIfVtCHm43YO10yOHvax1Sp3ypxCIcPlwS3xHyaTWxkw1Yy&#10;F1LK+hzwZJToKs2I6lz2tIAscXp/TLAnn4+7+593RuZIxOS3EoCYvP2SBxNwG3sHmGKLr/0v+tIz&#10;exgJbbIG0espyD8qvkhUTRMPbNxrVjb4XoJgi+4yvK3qIHHdfvyDbWRCTvHYA32Aac7hcZIq73vQ&#10;ThrMuztIoKMOEv7tA7QcwJi8b322eCGaJ1rFqClk6B/QaGg6xOjPfLWl3Y4O5V6nURt0gU1COCZ9&#10;Ju5ftqoqDmAKD5Sbjy6cHqmYN6Qi9X1cIm6qmmOK1vRFao4exxet3EEsSnqlt5OJzn9BWuIBaYsX&#10;9P8VfCCoHbJTqyaUzZTo65M/eZzDn25+m9lFCE5FjMf3b0anXcPLsptvRFr6wJGOqsSAR7goywZa&#10;fkziGxoiQMORCSbw+Kms7DC9XI9qRv7zEhRKiTCkAUICtzTS8TtWFwSvmuAgS3vts0PYXSljvRC8&#10;Z2ZaOrRwfTA6H93AXe+xXb1igeFFOSdGB3AQERjIH0iXZ7uYXW0Exst681WGyshwSn8xS58/6a1e&#10;jlIYBTAR0yIu1Adkr5nQnvGn2IOBeY3u83dgdh8NW+zxK6pjHI1b2ErduvsKk6bHw/UaVbC6ExFq&#10;CE78MuRGvG/fwnksItRkS0F8l69Ar+r7qD4TiR+BQixbpMBmvFDu+xzNeLAIv1r4ywlvkdMuskPn&#10;eRAc24Bzt5lSfvRArcazepXg7H0AGQZcReUwR65kEckM1y8CAN1EohWADDLdCYpPi2h9S6P6itsX&#10;XR45gb/hDvTgfTV0rdQV+jwLSAT7BucsJ4pEp2w3fiKYfH35SH2q2PWB2dOBtAeAvleIjkpWaTdf&#10;xGc9aTwM5KhHAUDfpDDQ6x/E7mZB0LCp7LyFecnwKokvHlajrv1aCifgYNIYfdKM8CrMOg1FnSed&#10;4ceKcVsYpRBgAO0D/BQKd7ZGkxdiFLghFiLnCIUCpIzCP96dhnptiZ0/bmWW+MonHLaAT3el4nNT&#10;uj6lZQ2BMm5wy+laIMmJ7wgIaYA3gsz+/vXRkBozS5SN92vM+HCpVtfCFoN5xyIvdMV4PC5SUYU2&#10;ooo8aZ+Ibk5M6cuDASY/lQ/pETfx500NgKxaEdc77qa7gml/wl0bmmPOI4G+RFcHaoiys3fWXXSZ&#10;JLHs6OdmMtUl+jgYZbSwwBCMfy4yOY+qce+jEBLhIxhwDZ09n26c08Fpoj9tN9rYX54QwrLBjVyt&#10;qEGtH58qP/kdYG3qVM7+d82418Ho24t6DwUCpWvm5VfxaZbcde5gQLw1uMDmHAyT8mWUUKIHCqSc&#10;WH63kBIKNb2Jwu6ViUCvu7+C5fRknbBE7oYIhcEqCEyb+v6XHJ2NmaZERRJgw5qpuYIcXRcjH0Yt&#10;/Q0TyjeLEMOJas3iqWnUY2rhGFvl/F9uxyqS4e7BrTaxcYALlf6xRrzLnGdQ98uF/+YfpqMvKd6d&#10;QAiVO9et/KsG/+W9n5+P0O6eEp1eOydNx9iqWyZ3saMnCr69SAxKPZm7PcHuSTnSN3uH4MTcksCN&#10;czIu2MpMommuWiTx4UudztFEuSrzUfk9QTXP1wt1GlVErIv8tbVeGPw203QCLGh+fk9g7ykIRewN&#10;kHuQEL1Ooou23ruMRINaL5vxklR++SbizY/Xdr3EUM1/ZO55wpPyd8SJzb9My9IsVTIfevHQVkRx&#10;LZSJ7ktNwJaVeKKYyeEd3OiUI9yBXzujuwrmSoWcRE93HikhCOAEBrj/pECQbiJgJq+ItS6gXbUj&#10;QebMnBLqsA0mXZygBKvUBy2X4Qser10nzowKVMo27VNxfLyg48VGnA4xPEBABAZYnwlWmkDcQ6Qz&#10;ruftpkqdmmUC45cLku0y2sjvOUQg2MnzRvLSc8tNUnESObhzUm3n0q88IBV4R05Khhju4b7Xlg4D&#10;vXRRq3qbUugTwp7srI0WURiefGnX6AB4PhU+l+o1oDpCO7ubSzg/JRn6IhVHKf1BC3qI+kYLujO+&#10;PCCa3DAbbjDrbiWLnBdqZn445KgoR60BDZ2LeYFWJH441Qi5DXuZuFs4q1TonHDbEtrFjUtosqTA&#10;aqYLVdEz6v1nQBEJMi+ObPYHX0gCShsVjC9MuK7pinmmvIj7PSaicmGR+/0ixwVsp47oMNZtvopS&#10;IM5SASQaYEBQFwa4ua62fADjGseul+W8N8cezjQ3Xqg35jRhkA0cvzS/IWrXhP6HA3rBlMopMip4&#10;35UIJEECYcjI0ArwI2K0Cqd8zCZEL2d5Nok9mdUvXGQG0N31/Kw+Zx9aes77WsWlTJByAedqAf0N&#10;qZOdRXjOaeGpeXHYxTPGHdBCPzLyYFAVmutV/qZcpHe1guA4CHmOG/Y8lZU+P1aNJQqCtNLH6X+J&#10;5TTiUMAE+LGbc/8xwOE1kX+BRcKmUmY2EFXTuq9vV7NCgkyVgBPcgql/ClVfFLchKGhHXcarx6IG&#10;J7LcSiz9LiOV8tLay51M9qeBdss7o4gcXFQKmbD7Oo5pKIBtkA9Ucu9X2K881SHA8QVmBkwMQ5CZ&#10;KjttMLR3HJt4zL+zsQxB3haBvC5/BQv8/5qKmCbKrZc2FQbZXZoxoQbKlhWmxCbSPJZGBC0IQn3E&#10;DuLabYCyd5aYYRgQbJCz/8FRvy9RAQL3BFaqE70ceTQ4bzQB2Rtgvm6O7pTD9x+Zo4S7vJOjOtfY&#10;F8EsW0bG1AyZi6uRVcqt/UksxDAfM2xgtaatV2n9TWnBUcILIAtLpTlQmTHHJMSosfO1gdHt/PZU&#10;mRIO+jZ0hJzHrJuC+sT9r3FBBdcXOK8xquzpZyDP8BX4HdBZ2Rs4T5lG5VP956/xQ87X035E//49&#10;yJtQEnhlbQzpKeroZElXiLhuaqhDicqv3av3rnWn+8MQEPG5vbTVnz7yOZbhPQU/drYaTGdxbmeB&#10;k1cv7yqOlUoXipfGGUj6lbwrm/IhomN0pqpkS2/f/jVAyMYc1KqsGUA/mfZETqGDpt7CtxtK19Fi&#10;6MofiS/hFZN1KbLm8r1mpGrv5+7GxsbuhvvaZeT3oxpOT7tBx/m4w73DYdWn1jzJP61+42ld++Hw&#10;mPW/RlDk+Hgtd99zQKK5gXB+8NfOFeLHKr4ifX2cTfftQ6/28a65ljeJLCar32QkiHo3Jo3/Ah2f&#10;x59cp4KUyutsMSJfnTBC2P3kY/3qVJl53RV56S3cPNP0MJbLnsYdCPj45PaiUXqMl60gIl3Tt0Xh&#10;yW9CWNnoWDnaZz7cxuWO9PwYh7lR3HR1EU/JNGffx07Lzzcm1g0XebNVWBWknzHofXVIq509jbNh&#10;hqfjKfoTDDjaCbmmcD8mS50Kdrf3xm3N0OsXO4IOd10h5wTUvxH1Q7cgPswFqwrXFwn1eO/3pIfD&#10;i0a6cdfPr2qOH7kOJ6kJZI2evyYV5rGbq4+AzoDtDrG9U54v/oSFnHrzQ1au/e2ywaDP1ILqAxzD&#10;RQ0n0xHQndqtIqyaWsBbFly+8OdmhmCTGbzcUr1uqVsAf/XydceVWo/GNqKTN+ko55rCQE/SMK9T&#10;vCPLPnf74KQplXScUpnCsmixciS+3KN7V7KncMtwduFsvKqR2D4UqHyURuT3wfMiNPeVa5dCWCWK&#10;dt3nLw27yR3O9pFNC5EcYEh0BSZ11PZOcJZhZVQoxBgy5n9B6eUJmnYInXjHc8DCaL9KtNXvQlju&#10;wcyjJs2mdMcVNJt5+svi47dkiOwFcS1qzE2VA5AQwlN3gstE8oGEQkRfpUlPVES+gu0aSGeCymn5&#10;ovdgBpiMha0D/Vm0TP8qQ4G7YinrBAW/qrAmHMFL/DZV6o/FXV2A9/hIMGZWxIZF9mGyrFvIY2wZ&#10;eRlxdByY6/GYtjlu+HlFsSf7MoXp8QcurZIXBSs6A9Qc1Qt+EX3OV+drwT+XaSeRXQKinox5XpSW&#10;+qc349LIt/1FYHyqVkQLxgMG/6ASRXTJaI6mP/b8oyaCQ2kUOEB/nx+EtngOnc4AQBqkf9m52f8o&#10;P0FKaJhS+YSgBR1ZXLz9A1KZIYu4SOiBmsaki8OsxuDUbDUDxUnwhWM82wAoVA/YlZyfVDUJF4m1&#10;aciUoCB/tfASB8F22HVMxpAv0/Y2dy9IwGE13n2vYeLzE1fufmkAZETeZYypdq/pfiJO+8ibYa4Y&#10;EWnnWrOnbuUjyfSXrwIG4wgqGJcQSrFAS4BlebrMcoShDD7Gcgv3Fc2/emoNuIw+L+3wRkMj8njd&#10;cc1QmnH3VTZ66EgGyWlCovS6izJD6M8SsNCU2a/0lmhl+GPg1fpIFufYvTMEBia23cdU/yroFwUj&#10;X6LLW8d3iZ6MXzL9peRWJJOyLx7qeCA0hidN2XpEB8xIGnUArgAMwvCtfNoPt3CFXHax1QeQB+20&#10;E42BWKRB+pUF91im0+fzje7wIavWTJT50nPq6r48yx8rLxayhSh2AT4sEkf6jdS+ujg+lUrb2eny&#10;rBaewSeE9oaMMIJnqSKU9lOCQEMBIDNo+V3/FgJh0xu205nes6FrPp7h6lFiSTw/yhaltA8FMTGJ&#10;vaFWaMA3v7ucYPbuHjNwGIDRmvd3kBrdt3d6dUwaCWuVKWOgbZAoSfcZXX3PT9LNaNDq9AfXWIUa&#10;AiGKajpUKfQztIeRPhhLVXGlD2MZ1R9u7FspzbVsNOyi0bKzGImiV5Ao4mCNjzj66TAYqD9rGmdA&#10;Yh96Hp/4uvwgec+DcXmz1FCPU5UBzQdFY4/pfcltCGQdzTt8sfek8vlzu+9prrTzHRq4lyrVL0wM&#10;5cY2S7zZidHuwzuZcOILWusysfb3wFiUKLIFyUMlqwf3H79u/izoxKI4hkxQg3qAi3MRVkfthMoB&#10;+g93tnoYU7HVnajPmjEkikRB2zT7vPl2FUnWJjcKelsao8b+afixx+nY7TscaYtl34fKadULNWev&#10;+oj1pHamrCwyGfCAYgO0TN7v1i1w4ImpHjqMdgb8YvmWKYQB34l2Yh1w2vFqaoGCVxJ4xcHM8+Zt&#10;IL/epjEL/BfI7EPLix0hrwA5aPVmnCPEQZNqyJHXP6fxca4Wk5QDb9tzDN/xnfornMD3X90wPj2k&#10;VJs2+dKtCKXgpteLeA8/4chR5pegmLMHKVNA/RXgWE9LvNXT3JYuGdyP1CUKIWZt/Syzic1t4KMd&#10;QWN1FAKYWHU2HTPaRngUOxIVVMMil1ODQfqzgLcB5lO3osp7p9B0Gyvqae1pkBcltEeoh/C+Y8L8&#10;CscbKmsj0vKpzznfqtUuTEiv0uh38d4PX+3Gm+cyZ7WDrVh0s7MkvCCMgTeOS2q82aEKTUbnurv9&#10;aF3i8msZX/Gr8pdwU8rwyFxc7QFpnvmXJEZHz0QN3b++7F2D72bpTpiF6Rrv5+ChTCSJCXBX5MBZ&#10;Vkpd+1Q6SHzaMANNvLUvhUSP54147LCVR6hbsqKSzQf1doU2EnOl2pxxBqCYFRxCnC+iH9ro6JGV&#10;1n1zHz9XfYNehwjxHK0pM7ML8TpOtnsUZ+SYTl66B6A8Yl2oSL47m1HjE8Wx3P35nhyiL2KBMk3d&#10;wM0DM+JjHFza4s6gic17rzQz0PHAcOuCLnnIiTSnlUgty35Yb163yZJq7GwbGuJ1+OON8Hd1mx95&#10;IW6XWyPBOEqH9PhN8EVXLcNgp+ZEQ9ut22vkgk2Dbd3qiTCV7nW+EQI+fxtH4u9ElnWfWmAo7hKT&#10;jmkIP3AaIwHFtxmNTlDx2Z/4tFoiNxw79z69fpfrE+/4eUTDPJaCG9IzxQyQWX6xNFuddQOuRc0q&#10;VqHFOeBrzsydANxFZ4FnCQh8q/YKrqCl6xXwUUxhO+6hj198LGRQlrEGmHzufyFHU2FSLyOXHrhi&#10;TWry2IA5bH5uKC5xhRW8e8pyof0zI1H1DLYjMJjSJnMLnZIp8B4DnH62iak63YyIo/9FkHWj2Z5v&#10;earLINdqav3hE5611itPwuJGXKREwyE4WY0He+bGF8/lYcEqh4FWRTWdP1+34RSNt761mEF6F7n+&#10;+d01ix/XEwYlxh6yIAEqIFvVVfliPfxN50qnup+UWInePQeqDjUbWUmJ4/XrpGBFkypB6QbfYrj3&#10;rCGYpnB0qIen3/XB8OlArkPefhGze4paSTpv5meEw5kxGE9nTZ/26l78WRKT1mCp82Q6W6jS5F7J&#10;o9pODmtg1uUyr3W95hzcVEjFWWefE0e+2fgv1uTzaLoseTVprU1UiC+KmBSO0a2H0uIfgkwrNfIY&#10;7n9VG0OzVAX5NuTdxnmbDouGLYG8YwzMcaxZmbp4tgIowQ9oJlXEQigOOm+dL3Hk7s4EuBnOc5w9&#10;nXiTN5J37NpjuuEKEj0wTq9tk4QjK53x+rNvM32ZSX2lqx3hs4YMiP9cs09gSrXGT9/sOl5e482g&#10;1x1c+xSuc+hWwWZlWBxrOpDUXVpwU1KxNvitkgkoyZC9L3Ei31TnkKG2f0Qkm+S6bqYsln1xYru4&#10;2K8RTsmLTlOuhSgerVkWKHvjvtIbQV6UR1kNQrEvttt4n0JFoJg5WqH9NXmP4Beoxvu5g+hfc6w5&#10;TyoSE/g0+LwvEdc2V7tnzOrsShPEk7OYuaZfp/kuPlVa6VA0Ug51CLmqahkeEjkrpi4J6WTVr349&#10;fThrOL4N65aKoz99mFwvYlnJNqecXWz3pC+xAT1hvXTZK/PTBONAbMflxtFxqLlO2QRNMtuHU8Iq&#10;nfFytfrBROaZmbzNfR2e01Zysx/XvznqMpdXLasfVyhXBtfU5U6oP3V+2Dhrj1AdBi2iWDpO3aC4&#10;kw9juHqbqu0dXXAsZMCgs3X6MsGkcP6DaVSFV3YfnRXiR9/RVefOOsaviipdcNmltqBAll1bVM65&#10;KlH7W+D8xonbE4PZMqL4q17v8wO8fmj6IPql7Lfwi7pJo59mrJGcqhqwnSsz3TnyOs1L5T3JhkF0&#10;Ue2kkz74SZDF1fbG6gRH7RD2RsB7/Yfg/aNCff6olqRrMCe8cF/QyiJ3WDqmTphQvqY7mtSvlCYz&#10;OHP6MZYRwtu4/0XvtneMVmfI4Ybsxip3j27TCPJ5OWPlxy8ant88JajdXgfyCimyEs/iwJVZ3dXS&#10;q1S7GWvqiv4rsuGMhorE3+Mbq6Qcn+9l5Z88P4ay1r2aLrRm3Hmy8ik8KgX0if9TZjLHp4Jj92//&#10;KfN//ltJP2VXYuGr0e/5NQd2JiyVr4UHDOM+zMmme802eZx7J460vRHFqW1T+S6rw7LZ/kNEa7ZG&#10;wZtC6bxp6q1l/lXC1RMyDLLyzExtgpgx5coE0bUnDuecRmIl6ZA7fET4Leg0Rj9NnavhLJLEejKq&#10;g/21iXEGEAl+gdrf8ik5s8Jq3VuGPR00S8Tl/auzDjsZdVWJC9wrsEE0KV7lPrqCiRhTggMdICDW&#10;99OrXLHVzaapke9v/6moUJQQ2YI5vkqYCY+Vf168MzHRWfpWNLmxsTJWvtu8IehZXOh2tkgfpwv5&#10;qUbckalBB1Xd2oahAQ98MeR+mA2EjEgwNZRzMs3cUUbveO3740n8PYXF57Pb+NZMFGDOaR+KE2tc&#10;d48JwWQ5ac2Hfx7THcCp0Rzz0F6bJn32syqbo8YNl2ON80pX1ur57lNb7+q8tKuXIr9Ne61SYi2T&#10;uYz66ioUj4aOYJO8i6ZuR2VdiItp3aw/z4tf+PVJ4SkZ+SsRGmbJirr/LC4uNO0NP6ZgqP57++gP&#10;7pWdJ/kEe7J9BDpj8KHfAja1BspVzylweTQknVljecNSZuQ/yW5M/PfecdNv/nb+jf9cMWQDLx4M&#10;i4FxTj5EFiZf/Ys+3NrTd9vneWaDdvQuRU8xoEQ0764Nf2X7SCxvmsD14LXqxdpL3+MoJCZFcsg7&#10;llxRgY21sSQKmHcPpLvgA2j4jueaSXL8MzFWLM7DceoeKDKkcFJE1dFIRbojqS0Ekbl6b1elIjwv&#10;NFPP7BQn2bZ/p0WIt/Ali+C7ncjNIIcygePS778xl5WqmUijv6t5n/f+VilrmTeqdtD5Yua/OrqN&#10;CMLCqfbx1xtFSabekeQ1qRohs973NvVcXAKJqkkVMAdjvjO+HcGZV7SDxRqLAPrbk7KabVqEIUFL&#10;7/WKYG1ogh59mGlNUVXNb+iD48MGntKPKoZk2wxHiw7P/sAyXjjPqOx25FMrWRyAW/Qar53xRBcH&#10;auLxRSM8SOnWj+wIMHjKbdBebLWgz54x7Qm9exJuLCkOOgQNWHyoAo0lFxKdZ7rOsGe37beaXCBD&#10;doUX0sMv8o3bXInd9UGMOQjhsnAMmT7lF3WEQUcDWj0XF73OOHk8SsSNPra3oI9Zr29/1KqcsTcq&#10;MUGFLjGQjC1296cegvwXGjLiA1HneQZWER5/O6mWMJ+hSVkYYN1hDJk3vpDKeHyWPWMO86XIm3SK&#10;CoaBPWzylxNEqOA7DW+ck/6sEa1wfxy4zGKQ3rFeOa9USWzMAFdLkATt3zmp/hvp7nBJw+hm3bCJ&#10;AZrBuhPKyUP1s0fNiCgZwelfaG9EEEyz+v/brPM/+1VSH8Foec/cM8v3MvlcZpMavcTq5MNVLrlO&#10;spVokE/K6QFNF1AnfMs9AYkS8TXm+chXwpMLgu/KKZrIyFNNSl5kDgaVND2eVKkwJYNlnGV/lFG9&#10;c6V+GxKvoenuRF1JqtNxblBgNE8zaVUgmJi/+aMow4OdbuCQ1LqqOcYpesnjAiyb/9+6V/pvcdwa&#10;A4sjoU4srHimT6orTdkLzbu+sytb74cmNrqPeLZEepRonWsvY/YWkc86Heypnai7UTePHw6Eqwde&#10;VLsU0YCtXCUfLsmgNipKpx32bSvGBkVW0kTLekNmPuXCTqWtQ+e8JIX1V0CXLdunt1PdtbScs8/5&#10;Sp98szaZ5WCHJuC6bqyWvk2hkh0PjXOxnOq2ZzXkK7Xt7pOKDVXs6qurV1wyfbgVVO/4aqr7oL00&#10;0omxRHGzb/u3Rbh0XB6xet7G84qeOd0YR+xgDtrjnbTiQ3xGCNn9nrIoIYUpapEYt7htnI+ed5gf&#10;pTqYLCKDOfhY9+f8yt16zOYFFXEpo+hNk4K+gqgPqDPkmEx0nA21XFsFhU7HoXmEcV6QI9k7fzbw&#10;R3/wH+T8GlnZ8uRr74Nacvh4kHmikr7/LuPtdFYt4PlM2pMa9fXaN7WOZ1v6a1vm52ZEu2EdIs4y&#10;p7xeM5it4zKNvG/0P4WU5qZ86Hdf/Ww+x2+XRc5y2PB27t6/8QGb619/meokHD6x1I6jyIEGbUdD&#10;WBuiSM6SXIa0ikxyGVBK3WqGjORuX1/u4s0OxWXp8oQwn0X4ca5rP4hhGm1XH8GUmSz7/Owt5e+Z&#10;0YRh754lf/Lp6dc9pzrEONoDHaTPeOIG6iLAbLSPe6tZbGhFJKG0whAzzYjIRMW+y6R6z9Yist8X&#10;k0bZ8TvmWumPchXzao6Uydb3I2NZcnYznr+GjzpoZMGKFBE2GwSlAukXzVr23SUbfgj2Ry/iw0+X&#10;b4T5ojc91e7BmdBBpwAfrsBcbvHSDBnhvImgyEwxsXoPP/kZeTsFgy0CY6YU5BYObK0kii6LajdZ&#10;yjzOD7jGRMd0Tb4DHVWsCPPafXv8267ECU+n4jckfwreJrOuHZssFoEG7cj3kWA5XaZTb2aII5Qv&#10;RaCj4pmiqbCtk0p21bOUusxnjAi+3qzNSh2YpK4xvGgwaGN12LVs2zXawWJOacP4Zku3EmdElVVr&#10;B44bzQZThF/keSOnDlkQJCO784F4FcUlXjDuA8mSFoxbHsZp2i1BbxXARM5e/0t9BLDlJXCRtcui&#10;OkWTfeAzNPigEa5cTeRHbooTfO+gu4mZ0nq9Ahgq0Swj7zLer1bxR6TfavLGdkU4HEqkYtLOW4Zc&#10;wrunSUIswfIBkqkmgKWHn1VrvjNdYQaMQ1dZjc6fxt9smYAK+n39EIce12Peexs7OTK3Q2zAT8Aj&#10;24TdF3g5aiNdlulF+hIktLk5gffsqhsmVzswK12lqkBmxyBkJpiQnE5fzOBNSVrWkjTXmJxDXhL4&#10;YyK8ASbdITlicGiKo95pPVs7xmZY/1gRVgtUfing8j+RSUgM5O/95SvIhwcofjYdPUnaDg9THz+J&#10;6mkgufbxo5kcar2N9wTfvhONAOy5CbNk1NmD5i8K5zHVO+8Lu41u/6zhUTyOy6P73XkLMiRUS72a&#10;QibWeL6JHimcEPj50siZ8GJxja83cSKl26JbIVQq/SBkNsxKdnEwy8sac7Ffly5aPmmoJD77WTIo&#10;ENjdcy0n1h0NK0h+vwRJf3J7kE6Q89B8Beku6yb+3WeqN6q9aDRCsTkcd21z0JdR7YBGSvM6ISyq&#10;kqeUXciAG0ZqxySdN2VMbcBSt5zqX/9wckjK7bni8Q5XLPWfBQzatYbfnVBkhUOk5gfesGLTzOsv&#10;N/9guhc6QKGxrzy4JV76VVW4c1OACAXgAoAS+T37lERpcKTLoRjqDNAksX2X8prpHmj0YDxgXbkL&#10;QpggxCea+xOiK5ozNMt1CUvpnGWx9IZBM/whvsaShJt31DKU6Syj78KyVboikSeHAq8XfKYaPeuw&#10;uHOUg03KsHRKTeS7kQm6ZprfGc/apS+DWr21XI3KGPFNj5UYWqVCZuy6Mx4/jbRL88fGZAHyvSKK&#10;oalBPdZ8btKcmlaRAkL9/BxiKTVYwhiPItQjc6NDE0TaC3l8xLNwoX2rxeF/MgQ8i0yCWp94UhuM&#10;eb6zT3/YxaTmjlFXmfydiszhyShl5nyRYIZGKk6b86Gt9lhUgksL7+FczV7Jmmoj6aDQXAsJkotT&#10;5rgxzAUTgfJZx0eL3XTVj3ESdy6opj1Jba67Esdk1hl2Zjx/+IEVdMgvqOwnSMrp1Nibxo9QoVEA&#10;hg9ZFrJ/GQ8FoDBqdhfnFvmGs1hwc5yefjkrXpB2q3uIEiqCyjckigrtxMe4f7I3bzdeZCCURx0c&#10;f2E9ZO9EJ5+GbB8xw+ow6E5T6aXl9ZREU+Jjug6UW8LOUcO8ypevlZj1Hdt2JxpwidA8+RzlkiVD&#10;ZArJylcJjqYgy9SefBBXmVQwzmm4YXrl3rvr8g6rBW/W2NULE3M0KnOXxpkCfb3GqvyLMdJHp2rY&#10;GwuZa66oR40ChLWnE96k4sBmLz/z/BddXx4OZfy9PSVkJ/u+laWyL5N1aOzrxFBEQ/Y9ZMsaIiJ7&#10;GHsKQ6TseygkY59knZKsSVmzzvsZfb/v9Xuv9/r9WV09M/M8n+ec+9z3OfdZzJTIcgxz+DW9UvN/&#10;UToBBJEgQK6q8ciSccb07+aaPYmiaS/cGLor11K+6GLZSY7lJuxX8rgP03Xsxc+WRdKYtSjdDpFa&#10;tNKoLlILJKfSiVX1ugp+WcQbw8UGzqmGDbEuOfw9rIjQ1k5hTtmkJK2wcb5sLB0vraldDtCLgRwR&#10;lrVaYCknvVTe84UA8YlH07yzMUXg8QJORY4kESEIlUdR2oSR1qAq9/5yLD3up8pjsaMWNPUJV0nB&#10;JSVY/q6vYlHbh9pQueKyZjQtbjQZVppfkR3ESp2tv5jvNVScC996atPNxmQTCNwdsbyEP7wtg7y9&#10;cG4tz9lmOYMdOlCZEH9zlGFltt9jIa+8NfCHPvIM1pPpN+GyXuXccKSUq5At1eMqdk2mSMpyF0R8&#10;bQn20SJzHqZA6vs7zUsc/ocVaBchE6XE8kga5pqv1jIU8kzvNFTFHpWqdYOF1gMHO2u93M7JQEt7&#10;xAWBiFyY9Xci54DwDc2P8B0QEmMPn39Y6hLcfGoDp0IdjGYOdEaRdyPDRET6aOiJd9Ec+SpA9KmY&#10;iGm8/oXJM+QN/edMno1s5bx6bAVOZRcIlNerZNJGUP+ObxLlnnxibbXX0ao0rd59/bFCeKCG1LAT&#10;nJGclksSrAc+bzoHJosHNggnGzn6Em2yAy4eI881HUGvP8gebAcX+mAHAOInqHJCFqI85dqLVTkH&#10;J7fMMM89OQ0VytFoLM6qg8ahOIzr8irfaOXrjXKlVnV2hUvm6yyXq/Ax8TcKaPynR4I8C1664lrd&#10;HCevhkxQB/P8CP5zGq7Mq9WP5ReK6s/+54b/O2TOfR9T1/g2B6q1Yn9zazxzMzOtCcKz2+uSapn6&#10;F99YZs8j55yfor5h0Unmp2QhBa+K6kNj0Cue4d7Vtp0Sbd352jhmic2EezcYgQ52XoGYC2WfgNsG&#10;QYi02/VcW+mEHVQJMPOXTVLA9DR9sINpZ9ko3e1zXm1Yyl57B5o1sM1+awNvHT7N4C8ZUbGKy7p9&#10;fuX9Scl7eZjfd6Ntr36mahfGw5FAtLf3VItakCdS4FDjT0LB7866ytcWQleBI4t4B3CR9QXqWybv&#10;/XFw94xZqWjv8r0um4Tw0YVgY+C9RlnQivKPhRA1XLpb+YdCNDm8Sj4KbZYuR5aUhxiLdzwWS9A2&#10;nG7AXMjzVU/45ozO25XjDNPFihzcqlF/dBTLG/ZF+fc7EkGHDnOk+NHURLsjEIV5FmVLPcIXZQqk&#10;iDyzL5pzyL/BfXJey4BLf4bmnUfDLMviNqscp2XjUn7w9UFoUeB8nHAXE/HGMOkrXMYsRadEdOnY&#10;dKpeVkpRi3qNSzbEvxFpChmrazbGH6F8Pl6q+jpnVKiOFEf6Hr7pj6GULYtRV3pI5hLQUh40Av5h&#10;W2kWeF5XmX+wJ2bRyoa5VQGDNzle7ZNmD4lBLeLuY3cKPDTtN/8jLcGH5IRhuCsZPavxIeO9QDAs&#10;OEUr/QLj/qV8pbtUdUfUF+w5lsS1m0+bJcYYaRnM1LqkraVV48+D25tykSf4p9TNY41tdaLjs3V0&#10;eZ6shRz//etfE0nBpwznSgy3POXdsXu/HBFlP+SBOgpZ1/3BzPpeZ2A79Pp7mbTXpQGnckc7ezec&#10;TmXBla2s9MxLbiX/hHTSMaR8CLDv7EYK7nRWg/USkmYNoK82ZX3NG+AXW928+sOXEqGigBFm0TJP&#10;JNsR+wumTpo98q95dx3TWqjuNQGhgkB8rx7IpNVxKBZBw/4BsFM47opghwRpFhCjmP5d7ueJgiO9&#10;oA1UTXVZeXcenyfpFHNF0ffRCXuM9R3SsES9G58fM3gawmZfkWm0XE5ZY+9CrgeZhKo3MkjqjRkY&#10;Co9PVe9/yIY7nki4Ln+aK4CbuVmjhLwA3PEbz7rklt71ZRVXIaOUiNROXrGkoZR1n2mUMsC5dKyU&#10;sFDeaz05WLPtNzU9j0PoWAJzhCAg33Uj8xRjkVtxsqSXQM8zV8mDJIl3OdfCjgKJ2VoW/aVSHkL9&#10;tDEp2mRBW+beR+yf8ZTiz5tLrYNDYeXKN/BVeEdshlYdDBASN1+u1korJUxTXQ6sQOCvDvOtVr+Z&#10;zBz2av2j1Ydb0V97tcjo+rzgx1YBIaQPh/GHN0/CzfF0wBDqZp+cSWyyhZz0W9fb2xc6YwT08rlB&#10;HpxYMQetjRHP750huy2NtCpyDxfZfxdFR/p3P2xfR+1u7kc/5ZXNKfMFXngEPNg72OTO5Jli/svT&#10;L8P4RpEktidH+7blKWd5LB4+dCoIlV8IoaGWa9Fp2Z1yg3vWgokd8YXV/LCDleQ1ukgaQ6IVr1xU&#10;lk4zMEXt+nygD4UdPyE/C05U35Wb7QEpZMc3aUiwSMnCn6l0ys7cKgdB3C/f1rN7TXhVWJnTC7C3&#10;c7/T6b7mQCPyv+u9odTyWyd7HbCFVQBxL/gQlRyKNu9VL1sBYk8/3W1itI7oZGTd8PiDYngkycxp&#10;Havvdj/1rvecSgy2tzOh9RQ/4TDsmlMD2TJw8elb00HA0/Z6VZVZofp/9OZy7hEA58GFABf9hjSU&#10;eUPuToSiy0BJxuqZWI16X9uOIAoxZ7Z+x1DukK8kvOebml/59VLKJ9QpV+x3k7Ja0ftMDsIIR8k5&#10;yv+9CMXL0IkXnRqe6XGpbiOIJJF0axu1zscXK18McvXmoMfC+v07MkzsqcqimGOIqRRelaKY6N4g&#10;dPgy8w6HzzpnhUzvK8cL6zoBypP//V7xm8fCfxf69wXHVlHqNV0w6JAY7b6R6RfPu7d3S4PFqqa6&#10;ITcqY8CCVz4A3ME4BpwWmy6Ay1EvEbtdH23lRKyooEi9jlNAqOwceznizz3WOyC4lgqYinLKhIq0&#10;B5FFdO6M4js8w5B1wpXOfSz7FSVceTJ1JpMa8tk6eQqfrSrJZ5/9fUCeN1vYWCSxbnpFHmfwASnX&#10;+mgahS2Jr0AwTIYOKXTcnduiklkPur85VMRxQcatT9dv8O/R1lAsRks1cNQZVDNinx5dDqgiolTc&#10;B80dswrzxPKVajC9RWy4iMWMIKNswSSSbbnnq4lRw3OcaOfdxYRYrRcI7ZRjgKT6YIA2ygfcWTJv&#10;YmeMran80n2WGsxPk/BIGn+UfxiTGTZ36xMJg7szC2RYMgOY/rgrpl/qjFE8xBDPJMRArJ0vZ2fW&#10;lxC/H4Zvj6haZHZ1/OZoWA5GRhxZTn4MnfwcQpNxNOuGXt/uAnMe8Kq98/Lbw7dUonfjBWIeBdr5&#10;Pednhp5Re+p9mQRh8O1niet5qdv1y7sKQ0lhDE0++gPk7OW73j4tj0NAihhIhM6xlXBg5NVb8q4L&#10;/X+q80iSmm4CwP9PWMRWr6FrgWv1TRUHsCPIlhZSmNE355EcnxOvA0WkBclQQxifUYvc2lkl/LGz&#10;u/GG6cTvanzDEglN2KHDXo2lipseM16t2DHc4HPG9+Ei+CLYfUBrmojsccO583/WZd8Em2P4MyvT&#10;IJ0gp7D7pJX+YYxmqHEaktd+yuWNi5/SPfj9gVgizs2EaSWC2EF439APSb4d9+U6l/Mw/CMLQ6hv&#10;jMao8jGyMmr7rbewXObvNljjenZ8tnwoGmNWUWLF81Y3VHO7QCv/73thVVujPEXmxXHMqwa/tc+S&#10;OMv/Ve1+0FbZerT5CXSyqJIextnAM5e7MxPuznr3cvNPhFOarAqdh0C2YzyjKeQhIrSknCGUtrFI&#10;PT0JTq/4ofw/tVK4b+UYkT76SZMEwzDPcAxjD7CljsE0/wFL1IApBf/NTGYDnQdg+g+0j7z9JE7V&#10;1BNikIes/x8aOIP78vOFWxUHheV2DMSTwRZYH13guc8SS/LA+u/r9Csl5hVNHN/7Mw+4PICDv7Xj&#10;N2u5Mz2Mzsl7oK0MfOmUi2icxnAZg0WdaFXrZn+yzCL4ey8QjQkXLGpfCxeESBvgQk9DxQnI6ppA&#10;W6RS2Mh2yqdQOP0wG4ACkmEX7vVVXbGu/9Sb0/OUW8M/LxWD7F8Uhh1j9lGE33S2YRsuX3TlooyB&#10;Kz8mCFimdyEPT/tv3LbB2FOsVfEC6+c3QP1ucTyWkhuaWNMN/t0J4FDKbgatjXPfoJFiQ+75SBrr&#10;9F8O21/e2P2ngL9ImdSDc75XRzHO04Kswayy3nqps4ZxgYce//GZDjhDeolZva5m+DDRusy6DBbb&#10;0LHu4Uh46IStmwjVMV5TwFH3ccybkB6C7iZZpr/TL5cuHm49cYFRur+X40KaW4Fmi4qd5N3JoTD5&#10;hdVfoEkouWLMty6xcQYDdG+LjrF/urcdTOnXWBQF4vXLB8VjXuXls8vwKa9TlkfYmFdBzv88U1BP&#10;dukl63ulo/iyMkGWd1dePlCWUDUjkXc8oGeVhkQZPDp+G7RSN4E1roAr+k5iykW1zYKtP39Np6RM&#10;n62lk/0StDr8pnveDpt/4dNUeWh7cyyXuNlMff+lFuOWddfKRVf59Nhw+wFjFDTTSVZ7uR6sdkuc&#10;3Ou8Rex7Pi1FlZlPhKXf2taUcK6GSFeg4t4YXAyUZhgHCxZ5k3vumOaUgk4wZZkH6T/VT1EgWdrZ&#10;8/KYqB41LG+qVSM/rWzjFN13A8H0vekbOuZ44DlFtoNDcKs6OebBuo/G9LUDHn+hYqSR1TFfSnLd&#10;Bb0uTyVxqv+Poo2GJ8R+Jqze7JjaU4uid3ee//vnOz+w6PRs5P/HIEVENz7kdX77Rsi8rcu2dQD6&#10;8B7HWfK8zVDZizjXblXTyzlTfSfBbq2ke38QWzGzLQENbXS4ZLaK3U5g3IVtDz2UPvQCmvwuZdly&#10;UBrgIJLc51onNWuJJ9PmHsbei4qQ6EB4J76mb9qLZgf8eGiGgVg52qdAD2MReiVh4jThFWPgPcCF&#10;DKcM1gJVfS2gVXbOj6R25SgqYVsfV0V8/QpW6wTICY+n2Dc3xZxlOGgDNftGJGuahdDLoRihcboo&#10;tHZC5pz7DuXURr5qGoB0Te/AM5cbQeuFCx64i8iD0ilC/YWb18cj7J4xmvdm6cqAQ/9IE2JMHXZF&#10;8Pjqe6yw7OsxNM0qSdfeJKJuWjTH1aV5tmqxXEYPz+9g/0lqQ5mgvPVr0qtm6cZgUZB2ddEjEOLR&#10;E3eCxQwcchR8S5oAe2Qd9mumieRGThFQaxWCWz8fJmNFByU+EA9fJI1IqgAZ5zxe5DBNn1i/j1sV&#10;EX4Tv4lZ6aSLH72Ce4wArOMZg/twq0kpVkQg+G7tkFl1p5df86wxl/vv6Vdmbo6D+2MDmr5ztv3n&#10;OH2A5gEEHzXxe4sucTYk8S+AOVS84cG4I96HEaQycg7m5/a0hK9+W8Xf+IPf8khnOF87R3JZnLrQ&#10;Joozs4uF3W/wiWykRpoM/pYepfxyE4e56b5z8+ydLP9P60mu2IF8BftFbJiSHCel2sY18BB71Bt6&#10;8mY9SQCP7a1Ku1fR3ZMaU7/NKF9gZJkvFz5P8QGwCxHbpBegasRH3jMfRS3+fTIuxT09i5sn+GEh&#10;XArkzzFgBz8ANp25AULWke4cd/LOiyDLEj/if+C7qRVJ6a1Cbrxl5Zo7q3SOi/KRKudUoVpXiWFO&#10;F9KNo3kBGG26u31JvWMrS7lw1in/GVNf7n+eq1bxv+f6fChmU9Z0pDqtzhfMOXRoTc6ljRt8fCYh&#10;EOxl4ou92gwGwWY9mQyNDQ7dNJGV6MmlMSf4DXp3tm5ijQnSVRcyWLYe06Oad/UcZzJVbpAlWIgg&#10;QOyli9KZmEvd/0UI6T56YSlVVzYfRXOJ+eJl8cZkavnx+RWjKJoqk9Atm6jpV7NDj5bosgOGwirY&#10;R9vofRIdmcRAR5PNzEMyhcDfhZNvHfSziJghonMBHbM2IkQDtYiXnY+Oj/tjVSB08Lq9UrZlnJRF&#10;Vl4r1HCBF1SHt4itZnVuN7M2HbHoH4so4NJj+1QK/7cHahXBr7vWBoqutNHcSDRNH+mgstiNmjOa&#10;17FkEDaN5t1nA3gemEeYVWWWSHkWP879sWs7C/zj4BhHnCMTI2bya8eSuSFZjlZM+6upFQ1sTLmr&#10;PNIKGxNPpcY3BCq7r4LufsALH5jnD0C6iFX4KexoBaVZ4zuNjv9x6KJtSCDUAtbB+ote4YFTR/aB&#10;fePP376BATJiquCYRn65Xbh8qg0ID0xt3/vugY1yoNlSLNZRjpkJeavF3yNr8w4Y7Uo+pUbsTU0p&#10;9yLOAs7kPZH7HrwNxspOqaf+3ZSkkIsLrWCaiX/hQB9Fv9ljVCVB6GTZ+oXK9ZhTbVNOPZnt2De4&#10;NZWdeXLIv7XGu4/olq+jwxLZZUUGzPOHFd1fS2aGRhzCsDcLKP88YFzwLzxgTLRij4mA2yKE1p9v&#10;DcFgC5JmKocouqy9tr0LW9Ocv6S8cgHmeBC+F9B73TPkDixo9OjXxlH9vpN+OPYoU3gvpil/N4U2&#10;4QybOx3ho39Avg4ZbYas8UM9QMsUNvKSJQdQcjtHf/RZUHJE7kSisSKv6KFBiCTKuhQTOy53hGk8&#10;xQsRWqtxA92Rp5a4QZPf6thr1zpYSDtj5LkVfC4uoA876cLofbJcmXT+ZhY0j1gF75Bj39hpd8/E&#10;HfYUbMhuHAp33G3/+65EklwtX5QvqNfps2O+sOzG6xNXFDhghXtWy3xMvzJkuTXjjDhfImW8J5Ta&#10;n1wipRa6zhlHQvdw9rcOin77O5INQOFb7SFBfUHaSTx+cNv6zdPG0tY3aOtt6qJ37aPQlE+ESemt&#10;ZSiHtnj248aP78WgeNnymHMRR1NHh5xw2qDS23c9Y88wxcXQ3LMjNzBZolgZ3E8JP8dpObzMqMsL&#10;fERnyxhdQJeVDGi7kwnekzf3Jnwlh7H5HDP3Uo4Elwcl4+zvPvc8WKApRhtA+qB5EteqzkBIPj3b&#10;MfsqsVP5uMzkCd30wbUoxbiLXxEXwWUbQal4fVDJgSqdY26zi0pCtsK80scFvFeOnZGkjqCrzray&#10;+bSfD4GEBa7XJW8tDqFs2nedUFDCfHOGrZHTqNkrwo6H26z/mYWJjeNB1uuDY940kHc2j6Oo26tR&#10;5sNFSKOLvOedcydcONoqFdcLIogRwlm926LEDfo4khbQQ/eJfEjDCOjgQtOmxc1nBYxo/pKilW7d&#10;nr2J9QrxScyBMkzll0lubhKu3T1ZhoV9aD2c3ZpRBprxovlHvvnDzKtyBVa+duAx2fjsC4SJnmMP&#10;2UsW37aRmTX2ri5SlRCVi+MS/CIZA/CQPRmX5chBwFyQU9b1lOOt8LDK/bUoQqWbesyXCcLRja1j&#10;3pNiKunWJZW08T3yiKrhx9Lhvz9gbfunj8hRlAAUCmVSnlz+tqYOtzlAk12aiIXPJBVvDHUuwuNL&#10;WzIu0ipG6zJBOmOkyvwjQTc5Zpi2snQHg5OUs3LGL+0dj32wLQ+uNfTgVDs5nts4MYJ3iLs6+uHI&#10;OZT4ySA2m2VGURIrh72/x04Qo8NZ3h7nCgqcR+tHt1Y/mCjFEbUbMlJaAHycjXKv2QIFwxZw627A&#10;7VkhlclmOERs4sE5DgjkeYrDiX2wXYHqntcDoo6VFVLlGMVjPeegHaddnODG3ejXm23550xsqsty&#10;+5mm3mkFWkqBMt5YMGTdPEXlbRKhvkUhDYGkyloaph7Yrmh6iIAXvqjLRjR+pvgshesoPTnLAVau&#10;NOtFaDGUSFdBriuvRm9CILVrk4QHNuOITMLuYM+Np+Bz78edbX9tSy90MICrribgVQ49qor1FniB&#10;FEPLrWjvvz4lJ736Ps1Ylf0ZtaqmYJDdGRufWf+1DkqFjYZfk2qxryERD4t5OPQcdorpy1nSXfmX&#10;C4P0OPJHjabPaoU2pzHBYE1iKkKZhxPRdwsNpv7FtxZiHzotJOIzz0naOg3c+o6k27Om7/gwcYOi&#10;85flvRlJ+TZkv2ggq5q0mU/WjbFvYLja54s8uIHr/fHwaDnFb/U/6m/Wf/R8iaz0MpZQE6qgIX8Q&#10;uWZPrPzAt2paypcBLD61KQRiP4bI7NiaThRkO170qnSKzo70hi6rUkGaXtiKryXJMSbeR9MXzHbZ&#10;XYYMBynzrcVhPGK1mUjALx+ftPNp/GRaapQtEfKNypYSEuFOd4JCebKt+pwckS6iTipudzPFX2/o&#10;5cZ7kUC0bphSMlFtOFNxOFzvtuoB2dSRmORpua4Nmz8XAkb3YsRQOsDK+4WppBW/D/y+cMT6qJ3u&#10;UaNnpw5J7O+sKl/6WKvetPn1F2nHK7wISfC2f3nr8KQJMHtYwIl3cdnR8ig7m7+6NfKfCxL2CSfG&#10;/EsY826vkNSRBJCmS5koDy6Qc2iVbr8VsZvTMLEr5M/WPgHA47ocIxi12khFI+7PE+uWCS/vbXrI&#10;sDFhXUkiOrfUSACv2pabXdV2EGVbqUiTwS5BAFFXaoAUUhjgnoKCvWo8QtCdvUhy1kI9Mk64QyVp&#10;U3+E3r1PwW9hXsn3T7oZ7PXu8I4MBNK0vQwm4rkgkDZT8WmBIjGNsmHegAsrn9i8LQTTpaxUm15x&#10;fvQynrmvfJmUkijTESnxpkFsAX76z7gbrjz4lTZJaHS1iWjTGzciS1uYYd+JNxNHrNakcNCGoCxF&#10;Lh0WoaOTTFXLRD9oOP81SHQd0Q8n7IV7tYMNDTnfVqtFM/tLLCvRLmNDMplHqzCppQKYDD4jxSfk&#10;7f5OUkifWazRAetEpSxhAxVyxSARX0PYUXOsWyvdVbGrOni3KZkhCDCPD+uM6DY0nlK6ajeTYPNk&#10;f51mLxoT1/QNap5DOOp7Kpnh5am8I3pJOuOt1FhsoxuZZJ+AaQ105vXxBm92AXJdt0IWqzFSjUkf&#10;zDapvJv5zMCwQfDbsxd3w99numE3ShrNNTHy7ixYJdiAJmhI6GuCHRTDpFFH86zYjxPG6Ib8gPz9&#10;j0ODaLAVFU3YriP0AmqMMIBcz+Zr2Lj3dGMEvMYPZYyJKrnEWlb+ctBdBKBtItTH2dxFMkqnLcxM&#10;5Z3Wg1rcMy9/sfl0YZejsuL+h/xPa50xntYNaUu6vO6BGy1A/AF5NjcYOAjP0Od0d3dXtWUYkT7I&#10;PR4MyG5o3VlvV0Te+fGVx7B7xnq3gqp7/O/x2vRnNOwgCUVh6kf4hQ/pOfq462HrenTnhFd7IHhu&#10;bNpRmfEfvv8AaoI+ojoVNSLHmZBnKppX9+jkhIxT71JLR5ledZHNz1JKC2TExHCmN4dXGqUKaghI&#10;sofROXa1Pp2krFlgG1MW6hiHksu08onbz9AP+3DVqnq49bjS61NAIb9wWCAggf20OuOvYhcb3J6/&#10;poIMoz2TKC5B+hr+XmXJZN++VeNwnpmB2eb8lvbZHvRT04APh/HLgVWIQGjOtZC/v/uGM/X28OHh&#10;t6TrQd3SHEkA3eYD6w34Xzys4lbOINAxfV6utMTxVM3CAHSKUIMiAPG4kEeV+0wgk8n5MRVDlXy3&#10;zijXcfUnvdXC9hxSGg/9ohh0KM0DsTBxouqcgzS1BQ75jrhyM4BW5cQLk3+Ad22xh9NLlqix+7YC&#10;OgVNXPEkpu3d6vZrJnnNoKaEltHjrNTIBCnE2bBhOmGYrPAa0z2ECz6WOf3mWExPL0+JZ4+EpORy&#10;TRGFXCgiMdr8mbi1K1DDxiTno89emK6X83LrACxXzSkxxHla8AdAF6+JPnZn4QQ1wv1veXrhxZgv&#10;TlFo/dBt+JVTDMVl9wu/HbE/4zXHXRIfBaQ0G0lR54Pj8MCxo1rL+ol5l91tMxmH4NXL2eUqaRmh&#10;BTS/Dl2C79R80qvajSrAYxZkvld0xL+YsseYy3Qo7nHbihOlQcb1c5z2QNwS/0rf8ruLShvnqgOQ&#10;7v5W8EQQbyfZacFyXr5QBxyOdzajOCit/LgVecrukcPrjy8tcXdy1pWD4TxASROdfXFlAuMT8vEm&#10;Y2K1JnRl97ZMx6Z4JI2mukw8xRSYMIWjqFfUiEt/rO/ZgqYIUA0MqexZ/VPyF9go2EW+C03RnLi1&#10;/SlRQ0nKHqcWTYYsMABYCSbYp1pBKF18H8foCAAZTScJKZfGseJFlzywtWsOdxexFfcFKI5MPiDw&#10;QCSb9A5uvk2iPKtR+eDFijLb8OWeQo688QYJnkgaD8TwV9A7Em/RGvhmrUCdW2POd0jFFiNlDDuu&#10;DR4/z6J708pbs499q4guVGQhIejbI9Z/jSxCOV00J6V0iu8xb9L6fHSLtaJPmHuy+/059YozJ3k9&#10;N4jdnODafJMUL6z8cGb/uKX9BRIK265yp5ybcgh+n1bRnN0iNJNZC4pU6rwik+7WHrfgKFZwAQvF&#10;U59yYH0SE9GdJSnP29026CNpqo7hWFWDe+9QLTSZJrXGKDeBn3SPANMfp/mE5VGuFCByZZWI0ztz&#10;UcThjp6Qo++8AUkrEA1pnT/ADz0axHEIhPpt41cUTZJfXu+57fc9wi1qUUO01H4nHWAAiRUSl6bF&#10;ZUBLOSyeQW72FCkT4iHYZLj+fS54Y9255cHT/Bb3ybcxHuJWjcPr+ocDB12teLaDt6RtQZSy78Ex&#10;XkWbcin4vE+UZDBdSoLO3k/bn1lSnahuJ5Ifi/XTnr68JY2CH8GWrCywJrU5RGLcNUUBmguW6bC7&#10;3mA+PdydWaAAjmm/Kh/Tfg7Q7MfhRyn7FoYT8yu72ljnx/qoVJHpAmYlPIv9elClVcXUIaPYlWnM&#10;r1z8fOV4LR0ut7qBJPNodLp75sTk25E+6iB1stbFNGuMSKc7gi0Xtq7uxMaRJjCGpJ1onqX5oxts&#10;vPBFjh3LtvUMhSzKOALbYlsjXyqWq5Kow6mJnh10SyKQyOPPzwZ+TwTQURb9SMCozaRCazFXBUbv&#10;/k7t+8AYmCRj0mWIoinnKDf22BXOBHpSCGL569843pya7kumYnSTNZkHhgjR607QYNqKyaDdzroX&#10;9x7G2ObcJ/s5uC+mGqvln/Oyb2+6+jfrIa87ognobH5iJCTfKeTvmzwdZ50eghFCsjgMH5KFPsw7&#10;8Qm+Clww/AUvGpGhb9QWRqj59PV76j41Aal1U7thMvoChOnhqli6lS3e+MqLQjTVDfulyRCLh2TQ&#10;oRKe3L/zEVGHz18OzQsxUlLXmpIUcQOFfnmZyo2UAez9vVCidTheqir3Sy2qzP+DvRyGDwB2AEvR&#10;YOdryzeJNAB0Xe6E/NG8+eOS4doV6QzNtaECGMzgDCRCeXQvrJmfPKJV/9kf66/qhhw/W1PFRJu1&#10;oZW0XPA8MugDzQBTlYVhVAEgvrXQzQHAP3zmAphKHC3kIHNFFr4IaQ4RBXtlhqipy0o0Pq8hJ02w&#10;h3WGKo6hN6r44tGxBuCnJkQJoJwGc6V8lwY9zrM5hx0tuukYmL0eiV2gQv2NnKz3yMmRoEQoA4dA&#10;u/oP2WWuYtJOscJryevPT8ihI8YAAoC5k/jo/8bFDqOT97mV5aVk+NtwpPk1M4x7fx3/IVuCbPFw&#10;a1wuPrXI0qN0YfGvI1O9zQmV11hku85ECcL2GBjy2Thio/3RN8oKYujC/3YDnROhLndhFHWtgjpo&#10;/0dmLKa5cajjxX1U5OgrXjXcoPHeSuHEbyC+xWJOAAkAGExumd4kXijASJJgaSmtb/ATGxKff8mf&#10;WAqCqL1v0510vbpzbwhxBfcTePPkFDGZ3U/xX/OX+JL802IQl3GvQfkStiE7jIxT9gHcSvArNHwL&#10;aq2mhuUDKJLhc5mb8JfCMN5UlPyT+sqpTYu3Z0kOIh8QdeL+TGEzGQHD10oVPSE1fD2BSo0/ydpa&#10;AFNba7RMUkQ3Bfy8Z8nVvFw7zp42IA6Lh+5Y1egmnbgt9zXS8n9f+LyaH9ii+wPRXTh9yPEJzBM5&#10;giroW+QZC0CemvjG1iaFLAjyQ6dwN1HcPn4rixeMVXaQQIP9GFYzUeHjZM6YeCqRHsSCtELJJvL8&#10;5eUr31cQ8DNkbfvxzionf7/bip+Gpnw9naq1czen9uRoUpsZzyGwjx8wxtu/U89Yt8bTF+/O3L6c&#10;FVAR19L/f5j76q8ou/ZfUAFFQFQUJAQU6ZIaAaVBmqGlQXqoB4aQGhAQlZYQHLqGkJJuRJQQhm4E&#10;RHIIpTu++8bn+573rPMPnFnL5fwwDMO+79n7uj51ReolKxtDbjrY+DkVGF5emIBgzwImMjfGeC47&#10;iYA/vn+8GUeAEAoNHyBSn6DylSidmmPi0lXDVE2jvEe8+CA239+YGpfbNy/4lMAPGyoaGqZZX/T+&#10;yE1UCbc2/gGE2tkvYaqPE4bZEz7Z9GVE2cX+0OFbJweoqFW7pQGkNRuydMgZAeWb5JqZ1rdsvc+S&#10;0rG5RspV3v++t8LtLd8poht8bGS8GnSMRdm8KQKVmKPulwVWxHrYO9HjedrvtFtpOUZ5hzdR4PYI&#10;EnFV1nAgIKCNXvuHwgfOf5VUPXoebVf0LxXCifO6xL5S5fg97ZQ21udHesygvOQbRO6MaSiGYAX+&#10;6KOwtGjrskm63laoDvNsqDOgnHNPVL2SNAhoBUhCDi2rQYS/kUPwNjlTxuX3wZw1R7/rWs5PAzwM&#10;yI7nytXth0QK+acZqDtCDuMUGOrz0xWAcZmtcmsssiSgQQQLVn5j5L78bktazY4YzfHjeJ6Jufdu&#10;4ukJrDERkuapvyeqesJ5+0JaxSYbvKvsrPoK76rgg9pAo2fthwx+u+hIYgDXytPs9qXUbntL72CO&#10;p5aa1Lb9UatIs3bm5JNyex829jgjRFKxrah4iHJ2hiq74DXZZrdSUoQGhNqpY9mfA9Uc7/TpbhV2&#10;Z8SEfgFcv3sDDnu5mDa8KCVBPzGOIUNSXK7V1TPHxpBTddZTO1VahqW7az1D37njVSr0BbNDpGqq&#10;lzJCpYq8t+dfAMjPJgbBkZWonVvZAgaGYuXA32cP7kJT8E9WRY7jsgTeq0vg+T4XcPxy4OOBZBui&#10;fKHAgCjn1Ycjrqr3/0NwMnGHmaoh8md+8kmav0j3sG5kza9ZoFB3EhK3FVmLdZ6q92SMdyggYyo7&#10;F2Qe5lDkdX+nwFjdgGQLCYgekEvz458EDt0iEmQpxOvFaEyk64d2jZk5Bvg/Rq5RCr95mQTWw75r&#10;O/2QSwSPJCNf5Wz9MLJLWDcx3QKBYLJSM3KuZyya/YlAvtLUv3f7Ibf6UqJkpt7gged45WF4CcEd&#10;5Ibo9PKCyvuLRGQJYPxBUJ6Ib0c9pBoWRKMH7Hhflut8WwNxjWhgYw7Kq51rpGCCj/HbAi6Oi+h+&#10;rykhToxQ213b4QSF7gdJRvRZjh/CYFqg6vsv2a9kkN+jnfvISoSafnZpXp4JgcGm7qikNe9ORlqF&#10;QBwdp40JgJJVLOtOZsyOyD+ELszxj/auerKoJtnoX20cQ0bLbp/z24zpVsf5RtPKw8hWYvj2BSwA&#10;P8D1IA4JLa8sMInvqqu9hipUDSS5L2UIPLALh3Yv2kSZYb281yGEoEYO0vfV9EG7AvCnX1MuOTeq&#10;e0PFGvcEqOcoXdzAOAK9dkh9B71vwnMKEbgGS1TH3WktfEa6m6x2nmxo+Od0rbKeqo55h01zta9H&#10;lcgM9MFBT4+tM3ferpQOS9j04XCVlGM5GMP+eG4Z5ArVRm1N7TXuvTJMRnDlXpG7PfT+kduyVkJ+&#10;3eb3q91U6nh4HDkKMpJaHNJFfhhXfmIcMCG4+4KiDAZCcQ0SlunR6mAZ+YkZeoBDkoFeq0v8oPUO&#10;shITfFNaKK8nOJqL6fAncM9fWh6QzBvgNziplDPYwCdqUjmy8bNZ6hxf10P2JVXZZisM2PITdyxz&#10;SAZehURLmWgNgYmeUJ7GJTnpMMGVkXS9sjcFzBQgqAKk8WxPxF4Torj+34I4sX1w6nSNyZsRPCB9&#10;gjuyj6oOlH978WKyTrgTiUEWUAyY5RnyZyMsUMI5vkLtgPDgs4Pl2kLzyeffLX782QREjeqC5Oid&#10;gxy3KoeJ25hlin+qd4YNjBikj3RMyCCxmNLKuOdaA/BlnTtN/iMXZ6SzL7HmEc2Jze2DN93JI6IR&#10;qZPcMFK1IuK9Z4DKUy7r7NHB1ouBAJZbvyay1e+BvFN6TL1qVR4Iyttds8sdIre7/dWmDQyUwIJk&#10;iRYtvz7rc9xdWTKQ4kahdmZjE8OtXyznrKCux7TvXvjy3Cc64ssWBNQy+OFguwvK28W5Le0oAxeM&#10;OYjjr6sBXc5kVZgiCPq4orS8zRgez2HLOSj9muxV9kkOIwLaApfoJq9d61cRwXNVfUAkmFxiLaiL&#10;a5j6mZ64WLtd+cs2XmA7+1S2Q3BTQYV6kELqhKlcWvD2YJek75XKjHmochNkGE9nvuVFhw2eXCUC&#10;JVzUkDHLpNlTTiMjjB6Y2AfXWjccuqZ1kSGVolp5kO8Sr6lWX/XG+8eA4QDi+sVPMTl+z7uHQTs5&#10;+7YVc2NDT1nzpoNcX7Wg+Ly30/pif/tpwajsn8b1x7Bieq++sHsK8x3FYJ7QAiAZYaA1IEH6+ktW&#10;kIntfooMv2Mhr/n6HWSKpemQkjZkPvKF39GStgRSYZ3ijybgUCuBKv1r34CIbdDF9cqQTS8R9zAn&#10;b58d5DS8P4pHUtlqsCAANP+EJj6nIhutal017XtDP6+eLJc18+zMEIgXw5oJe4iED+ntJZzUJxqv&#10;CIbLE1JrGVkWmHGCtL3TqK1+6YjtUAS9pd8AoI9qJWHtyVMQFfdW6Rr79orJWQ2PPpwVHN/yHrvO&#10;327pBhki/4oDcDmpZH/FAbTOfai5Pkstv+adqV7dS9QhQB6ROChkxQmmKVmdt48SZKMuKMPRvUh0&#10;en3qLpsw3WJbosaEy9FWR6wdxkIJwx35BaC6XyEFS7dmTMgnuYT9AfGTgXP2xv/x5QdnDGSXwjI+&#10;UO8WmQtIJCIuCwmkT4kOKdn0gzJnzYtCRbOQaMei1m6kiLetbgFt97cpJFRTOFNs3GobliYafTVJ&#10;ImQhK8CXSdvOIZdpA41gtjo53DHLV02WbQVRl71Rq/J8tqVymbnD95DuCdWMwL2xhATujW82FNDK&#10;Jm4c4lLRZeodMupjg67jpYvFLks8fGKhtkZuUsUUPImsDqIoUsc5lY/2nQ+RPKYCIRng7wm4cAWg&#10;LQoto9lr/VQ5IM/0iuaJ7H9Jgnj3f02EPRpNYw0MIO3wl/K5PVB7cllIy75v+1xGLPvC4J0lwCOs&#10;pht9i5hbXnAa1Q5ClTWAS8GDUNtCcf5RAfmoRsZKycMPikXN35YOHFiewE6OeXtOpPtGq6gKc+8E&#10;oRUKjOqEumxVVvLkAi/cipElYv8r0K7MDZFklbC4dTKb50h0KXpibbfy4YGN3EMyqDgGRWMsTZzU&#10;QYJIjBb8Fxhj6nbQoQO6LcMhqiN6CdW+sAvAy8LiMRQyqUUNDgeSxv3jHbBACTO5zzNcOgZd3cu+&#10;teyHKrnR5GFuiiTKFuXJLv7KOSpi1SYfiuSd39x9PbnH0xeWwfuvOfQMHGKBhc9jyPpWMZ2g/Abv&#10;JzQbPiDOv7jq+xT7Ct/VneODBjae6ddnibl7BTfrYG+/n3b87rIpq2RAwGxzBKSTZW08ufiaZIje&#10;vbpOVAhWp5d5MtgjL1IAL4GiqHf6c9yhQ6n1I8sYtvcp4imxg/ZixMDIh8+29K/M2v2g1G/fmsVH&#10;QywF1jy4zmMvPpXDzISSYQT0TAsoyLFAJLxMpJhoC1pCs6vQ6vO+2RacvzT+1DXw6uMl+pAgSGNu&#10;UX2yOzH5hmI2blXmBvQiQllaYxsS/qxAMmKZrBVlu2TVGxgARHDlykmzSJ4ffVQW+bJp5BJ5qys3&#10;q31y09fiL9yUBtQ/D2ojlBGGAqWIgMcP56f/0rr8Nwz/MVcnxL2QfjyJZeqorx4JgO6yr2DgJbYv&#10;82lLbA7eF2hiM9gpKBaogL9BowyMwwn2LLXouIE82Rl5zQZ9KCqZ9B7h+ArxuEjN42KKV1nf0Cmm&#10;iqdlA6gRtNQ7SLsB4m8ZdffAlJZqvC9QSb9AxQ8SjIG5yQU54VBVYypjD0RfC0C49e99GBspEHa8&#10;UhUdks0dJblRLv8CNpElEXDhauG5DWdxbbIO9lcEwstWn0ZMSC01rbZiMraz+FPj8WShVqnCxFBm&#10;cqX48X3iVx7loSAOitJlCgwHoHM5yV7Qqf8EfeRxnc10f5RChNrD/tjng+2U7fzfs+ielduotwsO&#10;G7/YwsKkyYC0We8bs2MGwBRD9huDXyK4yzE/JfgkeI0b3WWe8wh9RFOgEjd63q7iBwYDJmP5NSPb&#10;HS04MgTkrbxiMwdd9y+RWB8gR4JKcbjFzQYcob/kz27zd1y/OB5cxG+4fYHU1lK14BXIOXkFkNSg&#10;pPjV9Q0oVEjYHGD/TmDAOX9+ZDDIOWCeOyyIXLwCrFX3tLfngWfouoxDSpfW1yXthy1DBZdV2OC0&#10;gHuQJ6SYKz47LJbuToj0XQWUgaGLawiq/yBgWBX6e/XVNxoNuWvmTvN6i+uV2DkPgebey/6Z0CmF&#10;U6fKhEMNTsNiz0GJ25kp0F86HVyyGUyiIyBmQID9NfB5CvQG+BJKIOASjG7hhborvEDOol/k4q0m&#10;JsyLHmh9pHMwOVLCOfaeYK+kJkLEeaHrTrxuW1THDM+QWgtl4zpBmcNEJW/bRL1n2Xl3onV2rsH8&#10;0W1GagqvyQ+i/SqhKovRgNRNVVg8wsQvV5xO9xcxiNADwSETVu3VO8oNMJu3vgUH/oHLjNXdtKJi&#10;hXGrlcd7P95596qo0nbBc+qkfz/MT+Gn7E5Y2IQEkkZpaS0zLa+NxCY/zQFROTC4gKqoBwK7iSYR&#10;SQcdevwF6wEZeCoBpDdwUzJY+uWy1m8pd04yVwhKne9n63+LrTjSHzJcJ6N/IQEYmXOnLvgfeBlM&#10;L/ofv9hisfbFBstXUFLYww2OyO3faAAbrvPS+ikTmVCCxpAKLrUyZw4Nz+V5bTNquL6L0/9Ivp29&#10;DWKlLBsPsE5ooI3rh1JjODdOjrj0Sr/6bMakctpvef+bSQE+/r/6Tu7RNIlA4tP5kE+yV17d/VFa&#10;qm76OXQwVqo5mPcJaoPfzl30MMfXxtg3cX685MNBxPNLNCkvfl1BgvsXdokKPVZiFliz1S1Kg16l&#10;lFxMjWNb+PzyohWEeQMGuog8Shk4FFw7t1+CMxrPv753j4Y7bgVfY14LHqZZ0Nj61Ua0Y24syVge&#10;HzjXBnz2W+gdOXoZwKADPkBiE2t+k8QGPwSjQroIboDAN5qF8kpgW9gaNY9UQWhTIaAOAgsWHHIt&#10;iKO2+Yfs4UbBjCNaGVlHkXCZgtj83+4yFXRhrV+0JNJmj2L2k5bcTVlWBGl+ObzPNOPfWjv4zaBh&#10;olH87NM95fAei2sCvQ4dErc0BlutcP3ZDkTUc0t9mQubwINPX9qRcfMSdPw0ZBpYSV3BC2kWTCtR&#10;zNvS58vn3eA3nvXUFN6ZiRr//dWDH+dYM/8eyPEo+0G1JnSYYqJwAH1Xs90AQOVh2ZsBuM6A4Ar7&#10;qmWl8afih31SvnAgBTXa5ybD2wTCEp/FyMbO1tpqpDzXgJ7Tc2uxnf20QfmJ0Cqc11uSAx+NMi/f&#10;g6SstACR15BMvoV2dhPUsVc1w8GUhr6oTnBJuewnKkEKVt4i3O1XOoIbqtjf5QsQsA1ugVaI9e5k&#10;QI7TB3wGJ9e7oRnR4ql5uKBGTw9N57T016somvmzgkNKvw1KRt0qKyw1v9/pMa92jtUeuxIGwlcY&#10;44GEAd2OIEy/1vL2JktXyhPvLtDRGnlTu506AyPJVq/0tVcVywJfOyx6nSdeD4BCWvN9neSeHl57&#10;YbXxy6uQPO9B1deeP5Qjutr4ufYJfyUscnWg35Aucnyssk9EBzD5vMNO3cbNOEzLux/uEw5FGOl+&#10;Gqf66y7QbsD7QquLp85PrFid7btikYL0WLcmuVTzZRju4g06ppFPSSo7nmav02WWWbZoWoc+X9BT&#10;WS+GFKM0a/1KPKQ1cuM618Ge87w17A7johGoCM0jvL2GtHUhahJA2o3VXeLRUobNmr44/YTfKIbP&#10;a52/M4ByPsNeExVICkC3azVyhd+j/jaK2Mo4GAQM0aAtTEgQ7A/fg3B+/rn6830UejdT3iFDP9JG&#10;Y8ml2ua+pEeX1d2vCsK6w2CeqMQd242jMnFq68XvYNY0jYub3n1VpvAdS3dA/NnMDKSeurYfMHK1&#10;UXdvNhPRkwj/CaZxvPy3WOVknzgipEiPdVI6KfKUJtcXC1v3PFli8tRTeSBAa+GSnAFf21e1IODe&#10;fAMA52U8F3APm32P/DBu/6hzbaIK5rqQDiJ1vOjOUStJeCTHvhiF4TSxzphY/nQw78DezM/oh7eO&#10;RhXynVqcchhrdP0z2GTFwgQsbVmjdeiE2av/gRQeloYDIVCcV16tRZoZ5JkFChaz/LP8ivYkOu7n&#10;9uQJIj++pQRStee1Tz0DUvc3BtZ4gX+sxUWtu2tNW6LsVGdE3oTZUQ8OWgc+iY/rdP8+ogAvur8x&#10;8IUrwiltxjaxYrwkkX+2cOC4KwnsHaF6TSjfhE0AG+Pk+OwfkK0z4ULtfDeSPTRFRtOsrp8bwyZh&#10;epJEYCP7P7vmOog/8FYGZGi+e0TDdedZ3ARSDxZAujF6vHucy2VBRKNo1Wrw+ssPH8ZRXjSiIO1p&#10;CJ8FOPaA+wdBQjea17HPPS44xDohE6XDXbuUEdUJfpYgK8Lgxd/WjQypRJJ2OSOES1QmXzNtC/2n&#10;rjme2Z7ZuRRpGVbtLsUi0JodXaro7u0czcpufIV5bBD1+LwyOACmR/PtMd7r9Gf7bVjI6YQ5zPmb&#10;XZN/fIkhFTTvJELeTr9BIXnkCFp6Kh+R1zjOnYEywRGSOq38fUVS7humMZpORz8vXBTSXdkfvB2v&#10;unpH60g9ZCzcbnpeA1t/8jjZbMsaxCtB3CJIAysMmVim/wfEaQGB//+SF+xNGJ+S9Df/F/Iya704&#10;aBLAtfpRKPD3ky+BI1hTaV+D+7/obBMrn+lXinpObH/dpLUdpv8JfedBRmWLVqZVD5vi9Sepf5j0&#10;Q1ab0Scq54XlYOfBOy7hr5YGr2iX538osK4vVIc1nKOerlCeIM1anK7xlZrabCUQpAddLWjJ2Tj4&#10;3q2oNVvNzjXWdjl3+N3I3f0SQHD1i9ZkVeNOIfgZqDKoAeUKcMJsRpr+bc0fcmN+3u3E0AabKLfS&#10;UMdce7yUk1rkFhXds3PRBFGlWASnLo4yB/seWU0tKAdqGu/0Dwbd+3ixQw21GXO+h0G/2pSY5s6r&#10;L6dw/D6VOr8dKglaqvWXAW9PlexHmJ0jEddSzEGyk137ULKI2/cC/YrvBJTPl5U3M+lPbBLyIQ0e&#10;oPmcE76Li7zhZNhh9nZPCFGTSOmTZIqydiW/Ak4i9yIrBPuN4D7W4w8cjVfe0gvCxHLcVggf+EYM&#10;utstOAxsCVPLAvO3G+COXwBSuBOaMwtvJgTnGXh8phjgtOi1R/H96PWl9hoQX5j03ZscUWeJBNN0&#10;uLTSJMHVgx5eyi+DdJovTdff+zOoPgc243OpseqDPciyC4zhCxREWFbiN1YUEqeg62nnBzdV+zXB&#10;TPhbXva4yczG8GHyBONjqr3yKEMh4x0HQbHlRhaLjHxPu+5Edaa81OD/t+unh7r+W3zt5FBaUAXC&#10;olvnxF8QbxOobKM0H3j/HD+DiPFvPd2yrbeuGJVIwuizvWbE7zC8KUvuP+iz/mIeYjVyb2sYlyQa&#10;GgBamCEpbPDMod4FgpkM7K6MEXv86pG9MoBY4xS/pSS6vSv5A3PydIzj7/6aSWbWPVyTtafulP1E&#10;MPKfT0xTPT5Kd1M3vO9Myz8V9Hbk/oC75T1bNIbiJpaowhITtkV2eErc1XagrpwPRhQixNssPcRC&#10;m9bfqDlkuh47R1ZRCUWNviyNU7TIFy/+UNVQ+EiQBiMCvuMURDT5hvvET51ssVNf5Sqirz5aSuSn&#10;dC2hfONSY682Wb/oOd9EspNj3hB6H1bk9aanP6kQKe+E5kpg7TedVgo3N9aw6Dgtnvd5UczGc7D7&#10;rc3qslDs6pr3WEpmji77zE1yvxtR1nr4hBdI20Xp7d8YHqRb/HlwYq2f6nyyvhLWv/EUNWeBo78x&#10;QX9HtUyLfyAnj5HoPLwmb90TxA+p3TU8Jm67W7grQs59ydLDrHfCUIdpnNu15TZj1S8PtaeOtI82&#10;p7nXGxfeT4ke3V32LbdU80DpfIYftDdUmT2ZU90s3Hr6cclqLCEk74NGtkUwRDm+eVI06faM0gKW&#10;Z8f3h2+zg4gGATw0c7wW4j27x/NFak9Y13PAvaCadYtO1xGFTfK42xwM2ja4BLt/Ck0ElEVRF/+p&#10;Y8jiH+1Jw4vEHqU6WEKyxefrTx33belLp3SMgiuCHW/wVn+3nP7a4WtuMV1i8TKopUJCzjGtwUXA&#10;nj2u9KrQ4OoV/Z3uKD9nOGPjMHNxTS3hRc8stU/FY/CyVHPvbpeRj8OLBRE8Jjgss1AWQ737x8ZF&#10;DJAnm/0NtZHFBISOX3itT7r7pIgkTsVtdKp7mUmlYvX4KqyMz+VTzyOltqoK10uio/e8tzDVaQGB&#10;tT+WT/JH94Ym4WN7cRz/RAgmOdJMt7toCd4y2B88GPPTbaupkddiHTjQU/Ckm1gWv9J+P7khuGdI&#10;qrCOUXTtKWa9wqrMzQu3WZXnVSnOwjxbjs6krkUECDm090iDLY2VwWgfeAC+Y1U2Yn/0YqaPpqY/&#10;6JVx8yKteviGzI7E4n3fxdCMX1C3FahPvtXdX5NdBdfV89Z39xVcSkxMPVlNOjhq8sN2PTqjs/pd&#10;h2qect8It7mrfTPHwK1lhuWkOX+c84E3pVEfTYSUCHIh7GDmmp/N1FbKXkJ6OiPlC7xNxb33ywa5&#10;BTxlP2wLYJIaflODZMfDNCJtw56DKbBb9hLO5PZ4LpDppYYmUhcXrHacanW4bWt2xV8y21TasPOw&#10;misNZN1Rb600nV7fcvqzD1vgcvIMNcFjgAEoxxzSrjUeDhWjPRq3kgHVxvC2WNM/SZ1nUVwM2Zok&#10;esQvOu9l/8/bw9HPDFtt+UkfdbCRKJ/x4+NFceRQMf6c9OaLod4B8dONyMn7eAw0oEuyRmhPd3r+&#10;uBPHnlhDbK01c4nwff6rYal0GUEZt2oElTLewTsysvyDS76CeJOS6w0JYNsT1hyGI9Kl2fECVehq&#10;dD42qsW9k3qbfDqmhkIAOfZizkPZpSSsZx2rK6lOIbSZSiDjpiuk7r76Qqry0La9EC3ssbsIQs/O&#10;BLeKapCTMMzyYJuH6rcjMhIyP+XWW1THmRG6OxZOXbd0Ofm3FnkuS16OmDy+4rSa0P/Hoa6nJU3d&#10;n/H3ZY1k51S/0wOrjV/ftusCAlYWdtjEzsKnML+dTja+CZfKLzGUlrwwuKr0ukC19Xdv+BbqXedF&#10;qssb80P0709HBx8L5uSS5JmP7H+WFavwblRp6gHB26oVd6KBy6IQEx4m//L58kIFu5hcaRXuIpmA&#10;CvsNgI9Cj7SPwLlx/sz11l/yAUTAgA0Xekjo/j1O8fCMAEj3/+OLPgcVgkM0VvFBPJSlvQXFlj4A&#10;vSBQMna21xgqDHjqlE9bs4t6bmbpVf8z0+6ddwyyP79o4AWGgD74ygRQ+IBU4uVBti3QjAEwSML4&#10;8cn2AONids4WxqapR8t9f90MCUa7gvL0FAAaZsSf0+6Nnq8DXi14Bzw8FaaPa/0yl8Ey+kJrZnNP&#10;zyGeWQq8Yg3g0OePv68DT5fYA0jbC4EUTKg8O+K1hIj7aoIecKVJG6wA89IHUEjXza89ArEhE8Ep&#10;lE7SChOQFWvCgwNrnBg8GWISfzdmramiaQ71XP/pkbKj2oBXuMLGn8L5jVrqaJcCoQWvlFOhcavD&#10;vfCq9JHCHf88Bs9jTKFJU+PMvo07d+/DVDeyt5EspLPDISnFO+WoTUNMlrnhVsUfq4m+rZjFgH23&#10;ZR/yJmYua1aJ8vuNzJhiHqzY2UNfsYqIlI87s4utCqmyXKHF78zfmjzdTICfAskN3VYCQq6Y58Db&#10;1luv+OmIxBrLisiHuOg92ptP7rJ4qWWMRPukVMY9eFKfZaw5PH2vRtXFwIsOZBb10PccJaIadzMX&#10;kWf4c88uzQ2CKva+b9BsOQDm1Lf6bUFz0QcKwi+35QZK4zh0rcRgyVCSTgMQU818CC81ngCUCs0C&#10;m23DM6+mtfr3r+96tT/xKJg2OOouBdk3XTtl/UC9mgExKNZCisWJxw3+9XdWXihiCnoOgYacb0QF&#10;o9OmKdoTqVm2FdUt3LGzLQJW9fGDZHP/Z4foTNwnsUh9lpVar+0l9T3hHi9VnX4U2nbRK9cXh0yN&#10;3Tliwo0qcOv2u/c3qQ1/4tdRTKEReXK3zk2Nb3ia8T0qWRHXlMcUb2cwXvy7OHprIG/sQHXbu9Kr&#10;cSqmoMds2O4i77PLQgxV/QQBn7hdnRE663dXnsfHueJ31VZXHY1Hw+7jEl+6myjVwe4Rc2Zlmyw+&#10;U2gqdmQY6F954MfD4NSKNMwSX9GT/KbDtmJVM2kuoiqim5V9lRTbzYIlpktAtx6NhWrqpDF8/Cmi&#10;871WNXxxvOCCh8bhngJqqsKoMNUwxU2FXg0u9iF6MVg1os1xKqb8UJTJssFabzF3zuWEtGJ6rt6K&#10;beVUsvXIu5VtpQKfilMgU8KM9vEL3jl9IPU3sHLrhIRIDk73MVM47UIvztnJovKjpAbvvWBDu7PT&#10;6bOjqJUk1HROihe7Mv431z5Zylc/RqNX8vNLu3lmnYGyJshw0bWI6iPahWWRIc0IIDHLitp7gNMQ&#10;J62pBbEO1Ws9Ti7bCZ+W0KnGfqD9g3ZCs+91sxGiwJ4Coq6FnX8FNRbwV5bY2UsKc9oOLj/u7/4z&#10;0Okd7dg/DT9yeD3VKSCY/PP4EgUlqEG6v8dxYAHN+Mjlfolpc0BJ1m8IxF3EyflCOqrviYJ278cA&#10;W9iu8uoumEpK+344r2Ta0fsr5MW8ijweB3E4wyVZwmuaRzrjJWbSCaJo1J8XE16TtnqUyEkS3N4g&#10;Nibl5tnkr2mYnWik+ClIC/iWJdS74RyFmX1ojMlyM089O16U7g7tYdyoFRFzI5Pvr3dtYgdJ/R6L&#10;XHR/AH5zV7ho1sEimWicVCTfNAsZWZk9a/SKw5Tz8EdbaosVwaqrpAtwtv1WTz0Ad7jNHJKSxbdy&#10;YGRx2+2ZCQkUfwFomonQYuwhbU7kx0+svAlT8RFDcxucxGlLexG4neWED2D8SKJxo0/NwbWzGfFq&#10;H06xp1lVcdljG6PF0IKthE5TZhdsDV7lqSd3cfPbf+1HBaQx/hG/nfDmYp9EvTQspRxT114uRctb&#10;aL8cRMZoEQg0RDR8fpUdPqgm5TW5vQsyqMsQoQ+51MTbpp4FZbvpDZGWof4UTHdMdQVlrw1Uxky0&#10;Hz6J7ozr97vGUDx+Ym+dbI1OltZae1RjzNLW+WyitzGmM87e7LM2lhCtYPJ6+0NHraONscuT7E9F&#10;znqu4UpOLGx2nj901dELOSbSh3t9rsN2Izt8SoePELuiERXdLyLbHKdjLE7oSi0augtOMCO2u8Id&#10;tSYKIuCLmzuPNTY4NJbJG5u+9PknyCkmfrBiUAtkl2JzaG8welu6e6CK9LD1Xidolhfu7SsAJaVr&#10;uyAE7wcZeq8SwLYS303vh09DCQHTR9L0h3DQrQkjmefGPcAEm9e0/lbGqIP5qK1tUpsyZHuO+Aku&#10;amtc2C8rL35347BM/KjsnZPFS3dDAANlom+9Wci2g5Ub1DHbnkst1gB7QFwjYhRYZnMKGqsvWkJD&#10;sZDl+jrmsW9oo/NsK++QzTmKZCnYTGv3NcdKny7ypJoFh/H+XcOyhYx2a4p2Pd7fABoCmMHbSdcB&#10;FUYiBjVQv+jUvm1+Rik/6R8+wjA99/G7ZZnZ7uHk6c32TGiWIxDtL7ttPlLEuEey3XouMJgSoUTK&#10;GP9DjoWg7tyL5f92gDdsDa4ZZNXCAUGWBXFcRmvGkvtveyvExjilSok7HnIpCe30bsVIjyDkv7v6&#10;yUNYg3RRhU6bufhvBcJmjuJ6IJqDZE3SZBIACsPD8E7y4gjXIYSTgOGWaT/sOV7rLkAPgn58ZdvP&#10;kRp7LX5sNrKREtHpLmp68TA7Wd+JPeFjCYhQqaoTu1x6SLbMMkQuP3IBbsKhJ3j7OcguNm33rNXp&#10;Bk41pmfRx8nla5CPVtmMM0ctlaxGZEfvYtojsAqaoyBAJU89GY6/VDwHA6PtDH13hmKMWS+2bgJn&#10;N89cKVsvr43grFYL7+Qq/OXj8OPernM/fSFbb4nTtBiaXQUOkxPE54XeS6cUneUzSwPuAvtzxa+n&#10;5/+wdy7wcVRl/19QdIUiEYssEpAKAfK+RogQMPwNl0UCFAjQ0gCLBCS+Flgl/lkwwArxxfj6qmAR&#10;KvBiuGgp5ZYiQkBK04JguCjlXhBsIiK0pULk2lduec+zZ58+Z2Zn073N7M7Mr/tJz1zOnMv33H7z&#10;nDMzF9y/5vknz5j1D7XmcM8LDvrVtWdHEpmJ1WVP7nn9Qy9eP2v6Hfv1qVeobH1q8/WReduumvXi&#10;zv8a+HHnTh/f8RU1xb1Z6y7Hd2/X9pP+9guevfqzP48/OUjfWp228swnvrfzYUP/euKBOee/duy5&#10;u1z/17vVgoVdX5qz5q0Ht3zu0vavn6W+QHDcHg/F5qjafu2jh6vn/T9x10Nque7R6sXwvUvfW3HR&#10;R474qBIe/77i8V8smfWtPc6Y+9xV1920e5/6QO+Uu94/aOz21T3fUa9kmLPo2IdvfDl6zeP08oxl&#10;yTM/eUpD2+0373XLzBd2Pv6sk2e9uvWqz2xx0m17P/DKTdsd/97LmUmcpV8598r3Hz56yZduvOS+&#10;W0/ddLF65GGzTMVVxvTbXv3ZzFl3T9umPrNYdZujaT3dfeP0OdU/v7rTVrseuWDuxrHv3ta+/y3j&#10;B09d/Kcb9/vn27f0tf393e1XbLDg2l8O3v/uB89Fzvj4vR+7591nH9j7M+o7FQ/f/Muf/O/L+2/5&#10;zVmbzHr+yR1W/OZr6VeHvv5vS8/Ybd7YntdtvfW58+bt8WJk8T4fvrjPtncd/Ezz5ltGfrtsg9db&#10;dzh35i3nX75x9JXL9ttmnzt+3fO1ofMOHVty430PnrHfZqs22uIk9dW8RTPvn3PeW/O+ePXcM7c5&#10;TL1Nasnur5xz44bnqWp11hmbLn/9kr9cunDWnqNndT9/7icbz1rwqakXv3X3eS9sckJ0Ztdezy7c&#10;sGev7R7fZMWSnQ7++P4HtOz+t9QlozOvPFrdr7x83XsHnHDatT/Y+93Pf3WbF0eWLlh29l5Hv/Pe&#10;0AarLo4+2Hjh9oNzvvOllku6dmn72NDIoju2XHzkmqFLnnj+4tcX33H58A2nHnPCk8c+t+KdY178&#10;D/UO/vRTb3x3xvI102+55O09N3jj5FNGvvz6Q3Pfv3n2hR8Z65j+8GdPWHrl3L1fHtnrw//8wuo1&#10;R9x98DOHH39g98OzB5/pmL71eHL6Z9csuuLM7+005xKldy5IXNXx3H/dkdxk/LQPvvCiUiXnHv6G&#10;ekvPNxc+3/HwOVeuPvOK499s2Wf4tMTyvV7dcdkp9/x13jc/cuIN784bWbztLb9bvd+2x6u1SfOe&#10;++GGJ+++/KLUwarSjF3fs3pkzSVXv/+NBze4ZJfjr1y6VcshB+2x/RF7r7hzvwXf+vrtr7546uIH&#10;xo5e+u7TF91090uXHte+ZNajr4xNO2zogre+vfjUaTd894dXnL578o3HFqqqe/3H7j1m6YE3r1i7&#10;+DgaWe8Yu/O8pXtEPq0W20QXLv3wnNuUcrtjl3PUErrvfLvlzel77jan7Z1nL196y3MXfGTmL07r&#10;f3743qeb559/4N17vn3x6B0bb/RK3elfqL9s1cePf3Hk3a/8e+ya+NlXvHtybM2zj79x6/LHm391&#10;5LYjizpPOfuca39868nPL7p0pxsaR+7bbJ/66y7IvERm6MBHJzI97l7PvJre/INvJ86995oPVv1l&#10;t6siyT1XLW5d/t5N//HucW+psrz8y6TX1VfRb37hb0+98l8733Xoo3epFXq/P2r74//y9Lzbv/i7&#10;dzt3PPf1J797xn7PPHK/mq5YccCX/nhW13FfWHHcGefsdel5rz5yx+DPLrv4lv323EqtDN505lWn&#10;3X7Ul58Yn7v4hSfffOu9NX9buPXcv+/92/bRg0bvWXXXux/85+cfa1649VlbXH/x1amXZv316F0/&#10;f/ADP1r+zK3zXlp9/tyfbbbN4Ynr3jy084V9N7rzg/fW3n3mb9+54VPdTwzt/MTKjbZZs3rldXP6&#10;tms6+7xnZu/44ftrbrti8SdX3bbg0V/vveCRU9f+4dGnD9p09Zq517WcsH1ih00ueujRb128cNai&#10;Pe587tJLF/xg29VrZi0/8231sHf90CNnHXP42z9+7OClByw68KB3hp5Y/fqzg+nNHx/72/NjH97x&#10;/y5rePSQh5Nd76895KpDbl96c0f9JX27DD75jyuuXrLlqZ855idjJ3zwxdVLZ77/3Ft3HvTagj+T&#10;1J1+6iGfekPd+Nwzd8F1UzOrPg7abOPf7PzYZV946qaH7r964l9Xz9l4+s6Ri+uXf0bNDWduR/c9&#10;/9Qdb6ZJM1p/9+DNbdfcc/9Aa+r3cxckPrf6V3tvcOKNv9qKZhl2/djbL1302vtH7r/bea/MvHrj&#10;mVfd+L+7JG7f+dAN7nnqAPVAtnq8/YDtD7l+n/7XZ3xuk2Ov/OaG9xy1Px/eo2XNU7v+dK/dj1r5&#10;G/VI5D2qESjvj91PD12rb4K82P7oY9GOgzduV18x/NP3VC+6w4ORSOO6u2Fl7lS+I5Fq3CnfM/dO&#10;9XHWmf/2ix3nqg/8bXsHZVMx+37jeOYJu7vUt6h+RPNNauyif99fSDeql7+hvqC++elXZhYGqxv4&#10;a6YeO22zSGRzNbt/kpqlVyvWVG36pfoSdWYhxDfU+wUzF9Otqsrlwacf9VM1J7PobPVs4xlvZt71&#10;1qdmT9RXNk79n+U/vXremeohpr9fOv+U2396VlvDt2/b4tX9W3ZTX+98+p9fefWER19tX3C5CuwR&#10;pQYi1xxy8Ub/qx5HWnTi+Ru/p24ldlMPKJ3+5mbq+cKffW6f195QiyO/u+YPt9Pw/vuj5mXWLy7u&#10;vPd8dat8hTLqL9pxO3qpaart1RNuma0eO35Z3X1umlKZWaRWqEcibb9WM8xrP7h23/vUQ/Nf3vwv&#10;J9MLeBa+o87seydZL6458N1tTj7i01M2+uzI/kOfO5keR1h0YeZC+tx86m/3f+Kyc1qv+AO9AvBH&#10;Xzt+cc+me88/8LAFmc+TqMeyHtuGCn/VtC1eU+9RPY1WfVx2zhYnHzFRRysHZ3adPvbrAw+75fi7&#10;lx/2QNdZL/zwIhXrKrVkWb325r/3OuWoF5Z87qk/f+O5TdWDb6dfeNqi1dephWVXHqSq0KFTydJy&#10;zg4Lj3xsMzWROP3Bp0+5/8d//81l/z9x60kHHKMCuWZPKsYjIqRv1Bzd9x9SPaUq6tPefuXpaetS&#10;dfkOx155wIfq+e7oXa/f9cqNN6mvxmz7w5Nuvl11N/+coi56jb7Xc0/k7Jf/Z7Z6hQ69Vkg9p7rJ&#10;zD9nXnd6plpedzItRHtL3S2pR5cfV3fN8WWqbH5Jry39Y/LLf1TvnLqcHh9TE/0PP5Kkm7GF+z94&#10;7fM9S1e0nXDvT3Y47KY97ruiJfm1H/189UuqnD9NBqLvH3zGijOfUQtOz//oxhsqrfGAepHpeX/a&#10;d/9/fEifedmrbUIJwp7YhfEn1ZA7T71o4bLjVipfr31KZfg4yvCuP9YfXEkectkXN73rZfWAm3rE&#10;i9bUnPgGVaMTN7/hkgeV/PrRDd/aeDs1YbTToUPvKNV+uXpop/+GW2/Y6gG1WO6+qargezOV7hMX&#10;/vOif3x8v391bvRmZvp08Vtn7KaWWt7556V9S7c+/0uv3bffnCuWf2+jz6o37674Z4IWcKovzoyq&#10;npzuG1ed/8ljW7bZ/fDnz1MfrKR3UP7yNDUZdc3M+Qd1dylq6t8Zn2jxwkr28+aJfXY+bc4z6k3L&#10;d1G0Bx/Q8dWF8RPPj0T33SC6gzoQU38b1t3zPKVKVR3Lv633jey7uzqys/qj87r7iixVm0sjJ/7g&#10;q5FI+1f5mq0/qo5GYh+Zpv6Pqr+T1J+qRpnrtshukxdz+0i1/7tvbxX5muqVP6kieHGrSOSHdZF1&#10;++p05h+FHVMRHaH2KC1nqb991XX0b7vInyL/PVUdUx0TnWO/G0Tq6LTjv4k+/EAABEAABEAABECg&#10;EAKRSCG+4AcEQAAEQAAEQAAEJvqgG1ALQAAEQAAEQAAECiUA3VAoKfgDARAAARAAARCAbkAdAAEQ&#10;AAEQAAEQKJQAdEOhpOAPBEAABEAABEAAugF1AARAAARAAARAoFAC0A2FkoI/EAABEAABEAAB6AbU&#10;ARAAARAAARAAgUIJQDcUSgr+QAAEQAAEQAAEoBtQB0AABEAABEAABAolAN1QKCn4AwEQAAEQAAEQ&#10;gG5AHQCB2iIQ6+6vo0/J9Nele8yUNbfrD8w0t5tHeTvWnWyKq4/hxKPJplg3HdWhDLawD+0mkuNt&#10;jQ06JPXBsIbpjakOazxW/9gDARAAASsB6AYrD+yBQLUJsD6IRFpnm2nh0b6xwTyqt+UarQgaG0bT&#10;vCW+1Wcs21gxmG73lIGU+MIWCIAACExGALphMjo4BwLeExANoO0GnIL8uiHWbaoAvT0S066pMqL0&#10;gV7Hf9aYOEa4IAACIJBLALohlwmOgEA1CYhuKNTekGxyFAOZg6Ibhjrz+4JuqGaJI24Q8BcB6AZ/&#10;lRdSG3wCohuso3l+ewOta9D/Uh0TfaPp5nY5Ep3GxPR6B/LX3J5I6qOJ5NwZpDp4n/3CBQEQAIF8&#10;BKAb8pHBcRCoDgHRDYXaG7KiIbKslVOcSLJyYHtDIsm+SFvgBwIgAAKlEoBuKJUcrgMBdwiIbijU&#10;3sCKYO4MSZHdOiFrIEbT4gtbIAACIFAsAeiGYonBPwi4S0B0Q2H2BlEEpn+7bpgxndWFk5tscjdP&#10;CB0EQCA4BKAbglOWyEkwCIhuKMzeILrB9M/PTvD6BgnVSTegHwhG3UEuQMALAugvvKCMOECgcAIy&#10;wpv2g4k+uwWBQxTdYPq3+051OOsFPsqhwQUBEACByQlAN0zOB2dBwGsCohtM+4HohpX11hS1zuax&#10;3/Rv1w2iLsx3PMlRa5jYAwEQAIF8BKAb8pHBcRCoDgHRDab9QHQDPUdppkzGftO/XTfw+yOtVw+2&#10;aM3BT12Y4WIbBEAABJwIQDc4UcExEKgeAdENpv3A1A009g/3jqb1edENpn/7+oaJPnk7VHM7PVNB&#10;73lgS8V4W/Xyi5hBAAT8RQC6wV/lhdQGn4CM5qb9wKobeLwnpSC6wfRvtzdM9MkbHPhqcc25i+AT&#10;Rg5BAATKIQDdUA49XAsClScgusG0H4huWFkv4z35KGx9A6Vz7gy50tyyzntUPkcIEQRAIEgEoBuC&#10;VJrISxAIiG4w7QeiG4Z7RTkUY28gNkOd3VNMxUDbmKMIQq1BHkDAOwLQDd6xRkwgUAgB0Q1We4Ne&#10;w9hfN9E33DvYQu+RHonR/MJoWn95Ih41vzLBz10OtljjTPc0t/McxkhssCXdYz2PPRAAARCYnAB0&#10;w+R8cBYEvCYgusFqb/A6HYgPBEAABJwIQDc4UcExEKgeAdENVntD9VKEmEEABEBACEA3CAtsgUC1&#10;CIy32Vcd2PfxFctqlQ3iBQEQsBKAbrDywB4IVIMArziwqwXZxzMP1SgXxAkCIJBLALohlwmOgIDX&#10;BKAbvCaO+EAABEolAN1QKjlcBwKVI8Dvexb7gn0L8xSVo42QQAAEyiEA3VAOPVwLAiAAAiAAAuEi&#10;AN0QrvJGbkEABEAABECgHALQDeXQw7UgAAIgAAIgEC4C0A3hKm/kFgRAAARAAATKIQDdUA49XAsC&#10;IAACIAAC4SIA3RCu8kZuQQAEQAAEQKAcAtAN5dDDtSAAAiAAAiAQLgLQDeEqb+QWBEAABEAABMoh&#10;AN1QDj1cCwIgAAIgAALhIgDdEK7yRm5BAARAAARAoBwC0A3l0MO1IAACIAACIBAuAtAN4Spv5BYE&#10;QAAEQAAEyiEA3VAOPVwLAiAAAiAAAuEiAN0QrvJGbkEABEAABECgHALQDeXQw7UgAAIgUHkCQ52D&#10;LSMx/pb6yvrBlqHOyseCEEGgNALQDaVxw1UgAAIg4AaBRFIUAysHcudPXZ5wIz6ECQLFEoBuKJYY&#10;/IMACICAewT660y1YN2G1cE97gi5cALQDYWzgk8QAAEQcJdArJuVQnN7IqnjWp5obNBH49HhXnfj&#10;R+ggsH4C0A3rZwQfIAACIOANgdbZrBtMhTDcy0dbZ3uTDsQCAvkJQDfkZ4MzIAACIOAtgeHeeFRr&#10;hMEWVg6J5Hgb64ZUh7fpQWwgkEsAuiGXSSWPLE90T6EW39hghqqtjvGodbZyuHeoM9mk/dMV420D&#10;KfOqib61XbpPsYZGfprbdb/S3C5XDHXqY6bvRFKH318nYQ+k6uJ6JVY8mmxa2zXRp9M32MJhzZ9K&#10;IcWjdA4/9wmMppvbNfP+umWtPHpQvMsTy1p51Vw82thA6+zN87HuZa16fnz+1MGWRHK4V5c317R0&#10;D4cr5e9+fvwRw2AL1fL5Uym1Q53cRpe1xrqt6R/uTXXwvEFjA43juvX115n+RtNWX6NpPqvjiUSk&#10;rY6mOTxqc9yWKTW5/7S9YfJyHE1TT8L6o7GhLp7u4djFHe5tbtd1aWV9czulT/cY8SjPj3BPEI+a&#10;KzK5FxqJSVgTfaPp8TauW83tVCfXdlHqu6dIaKZ/bPuZAHSDu6UnfYAZD/cG0nPQiMDtnM+SO95m&#10;jgrOoVHI3O+YGsHJt1hBuTdMJO3xcr8mYXGKzPSa+cF2JQmMplkZaO5MfSDFpczlod2V9Rw7K0U5&#10;z2XJYeSWP18Ll+nKKM4cmR4xGu5dWc/HmT+XlzDMbVVyl8DxSPsSa4KOSfatMbGqmeibrBx5XLde&#10;O94myoXSme6xrr+k9HGPwX3DRB+HYRJgX+bYYc8vKQ32J6EJH2z5m4BZ9v7OSW2mntuOlTO3xhnT&#10;OdVam/Nx05VRYaJvxnQ+w9exm9sXmfct7GuiT1Zd6fuW4V59j8Dhmq70a3xU0ishYqvSBKTOaO66&#10;zx5N2/UdlwrXrURSjti3uN+3l3+l0+7n8LgNsQowGbK9ZqIv2WQet25z7u2jqPYVj+rzHA+3Lym3&#10;+VP1XQL7sIZOqoHv3fOXY/6exGofcIqDFZGsoeAUcP2hHEj95Pw6103mCN3AnILjcp8TnBzVVk5y&#10;2xilz94aZU6Tz5iutFnn0ChE7gW4L6JjTr6lv9GtOX8vY86tcGokJbVFOVip4d7bSp0tB3zUdHX+&#10;89+lik3cXv7BIldebrgNmWR5m59jGE3zESeX449OczrLfS3Hw21Vylu3yVyr0UissSHZJNrF1P/W&#10;Udl5BOfUSPsVrcLnTFfC5KNypVO/Ij0N+zddUSHMB67fCXBd9ns+ajX90qLMFHKr4tYoPQVZC+me&#10;I90jtoV4lC2MzqFRyPa+iI45+ZZxQ7dm8aN7pURyWSunjvu1XJ1j5gXblSbA/PUalESS7jHTPXy0&#10;e8pQJ69NaJ2d6lhZb7+P7a/TZbu2i2uFk25Ab24vN6FFvKjNtc4WG49uH9J+6uLcTsWPDtEck1Md&#10;FM5ASqs+fZ7j0e1L2jmvJ+I2OdjC7d6eUlM3WMtRehKqJzpuDo9WKPGsZ6qD69PKeqpNsW5OFR2X&#10;MNkX91SUEgmP0yUE9GzI2i62NdD1okLYP1y/E4BucLcEc9sYxWdvjWL7ZDsk+ZK2zXcazqGRX271&#10;MtY7te/ceVEO0ZwN4ftWCcueXneZhT10J9pSF8waYiXFdWC8TY7zvSz3+5PNi8tV4dxifua6QOE1&#10;vZGoyD6PwLz+j0pNc+M2FYmYzz7MncHrJjkeal8DKR5z5e6Ay3qy8VbSYfVVfE8iKybFoiVhOtVF&#10;yZ/Or+gk6TEm+pxCC2e9CmKuua4HMW+1kCd7G9Np4tbI6wV4jYE5epNPfrZiWau+Tu5N7Hkz+yI+&#10;5xS33C/pewpp8/KWGb5OegF7ejkGuG4QYNo81lMcXCbWOWpr7DzekM2KLRJcLzgse/lbQwj3HrOS&#10;ek88WHmxVYfH+WQTj67CVPOTsduZpxkPb0ci8qxSuke3+5EYh0RPbVhtDxKn2AYoNl7raK8nnGq7&#10;TYO1DF3rFOZkdZHHDrlO8mAqLObkTANH/UiAy96PafdDmrm/t3K2t0b7PueM50mj0/QR59DoHPc/&#10;Zp/n5FvaOLdmvpLTIK6Excd49OH0wXWDgBPt/KVEvvV97WRz21xyueXvRg78GSYzlnpP+ZD7Zp0r&#10;aVVcTuJqH87hCBM5P3cGX5tskvMTfXKcz9Mcg2lpyleO7J/Lm0OVOPOn0cmG4RSeENBhyb7YLpxV&#10;CKcGrt8JWMczv+em9tIvbcpMm7012vfZr721O4dGvu0+6ZiTb+lv+D5lNM13NZwKdqX/5CP23ojT&#10;CbeSBJxoc/nyOavLJZXvi0hY31BI+TBjpqmvybXxSbuylgL3pc7hSAr4/EiMrQCy7kD7cl6tLDMZ&#10;+UdlTpG9pXKcnDf7PsWb2zfkzqiSP8m/Tq19Xx91UiH6DP73PwGu6/7PSW3mwLlN2Vu3fZ/zYm/d&#10;zqGRb7tPOubk27k1J5LN7dFpbOPk1HAf49x7cBrhVpoA8zf7/nzaTvuVkqL3gIy3NTbwiGQPy7n8&#10;K50Df4bn1IZy7Q2Ut3RPqmN6I89gMGPuS53DESZ8Xq4z10GQP26JenVmrJtXGYq/fOXIYZp1h0Lk&#10;OLmm2PfJj+gGtkU6t3x7v8LzY5GIs71BQhMG2PI3Aa7r/s5F7abe3sZ0Srl18/oG7oHyrW/g1i73&#10;PrIqS4fo1A84xS19A9sbctnxdRyr9B6c3txrcKRyBLh2mH0/l4k5Hy3v85CSsqeC6wWHJeVvzkXb&#10;rwrnPrOy0uS2mb+nFKaaG68rzncFxzMS43VNvH5JX89rjmSNAtsfJGUSp7UcWWHItTpM1pEcAqeB&#10;98mXhCl9w2R1kfMn15lpyadsdHrwv78JcNn7Oxe1m3ru7yMRXpFkrr/m3lx6GlObi45nfxKa2d4p&#10;99wPRCL87IWs6DLjlpjM2VIrP57RlTiceg/rNdirHAEn2jxyWJ9qk/vSfLHbfUgfb1q9810druPc&#10;hsyVBDyGm28zsVORZx/1GdkX+wA9HcXtieNpbJDQzWdgeMRl/xSqrhO8zskc463lKO178p5E0iC5&#10;4XjNOsZ10WRiV1IDKfYl6TPtNKJCJC5s+ZsAdIO75ScjPfU8NFa3zua+XJ6Tlv6D398w3Cu2hUiE&#10;x3gztGSTfu5ar7PmfoBaMFk3h3vr4tyayW1sIN/So0m5D3XGo/SVAx0HfSODr5N+i4+wfnGXWdhD&#10;d6bNz9bQc/lEaCAlcxd8nzfY0l9XF1/bpZ+moO+O2MMS3RCJjMSoR08k+dmLsHO3tiGi0jqb798j&#10;kbq45kOjZLIp1cGj4douac/ah/kWN/0cRCKpy0qf53iofcm9geh9HofFtsSqUdpfvnKUnoTf30Df&#10;OuFaID2JmQYudwmT88Z6ha7vnkJ5MfsV6R9ESeh3TrTO5vDpSlPBcFxw/U1Axg9/56NWU2+2WWpD&#10;1n8y2yBjgNUH7Un7dApN9yVmO80NIfeIzIg4han9y90SXy/9Vq3y9ne6RLMxcXL1iCIjjHmOtmV8&#10;yV8LWHnKPaWEIvXL3/TKTX1+esSK5+5ldBWCekueicjXpnQKOR7NfXojhyPKgZWIHoVlfQP5nDuD&#10;QslfjhIehyuulLQ1DTpdkjMZ6eXa3C2xkTjXW75CQiu3hHB9rRCAbnC3JLgHkfsWbk3m7IHT13LY&#10;n2khZBuE6HteKc/9gFM8fI5DJJfvUM3Vk+Z5eu6Le0q568D6BndrC5evtSRYrfH8kfWseT/nVNLk&#10;W1Qijw1mPZHRxN3c1Xro+egRQRkjnUZs8hGJyDcj7V8m0+dZ33E8mvtomlWCtHS2L+jrrP/r2pC/&#10;HJ3jpjAkfJnXNMuewxQ7KLf8+VN5fYSZFukfJvrM+mT6oW3ohlqv+cWnD7qheGbFXMG6IdbNW9yq&#10;RmLWN7kM93J/wj7I7a/jO0WKlcOIdcsYYrU35H7Lj6wGfB2HLGstaP09HzVdmi+RfPIZHsHkDLYq&#10;ScBeTpq7UJfZay4Raznlnid/8jUkmRdvbpd7RHPsqGRu/BYWtz/6gj3z1W50mrTVdI/TGGoqC8p3&#10;bjuMR9n6L/FoQjK3IGsVpHSsKeH7BB7jncpxNM3vfTGvtfYk9jRQSkQRyUjP+c99wtfsHyi/VuUQ&#10;jwpDzrff6gPSm58AdEN+NpU4o9u/Vvr0lnp9b7GyXuYAzFhaZw+2sC1h/lTrl2zInxnajOkUVn+d&#10;thxoHTF/Kvla26VnPeJReaddumdZq+7vGhvE1qDjHkilOpJNHC/NizS3m/cSfNfBfZaZYmxXkoDz&#10;aGH20PT9EO6hqZxkpkunI5GcMb2xgdfpx6ONDfp7J5zKRFKvk6Aw13ZRmXdPEV3CvsLpmmNprFva&#10;i8mfyNAaoMEW9k3rRAZbTHXP9Ejd6/Y+f6r5FWu+UvQarTGiEdpUeAOp8TZpk3r8pv91z7G+cqT0&#10;cz3pr8vtSXjWy7yD4G/jmnYJnX7ta6hTp5zWQznll8/31w22pHucVAiTget3AtANfi9BL9LPvRZG&#10;GND2gkB14sgdz91Jh1fxuJP6QkNliwjmKQol5id/0A1+Kq1qpZV1A9Y3eFECTBsqzQvaEodX47lX&#10;8UjOqrEFe0M1qHsVJ3SDV6T9HA9GMi9LD7S9pC1xeTWeexWP5KwaW2JvwPqGavB3N07oBnf5BiN0&#10;jGRelqOeU+6eYl+H4mUawhiXV+O5V/FUtwxhb6guf3djh25wl28wQoduCEY5IheTEfBqPPcqnsny&#10;6v45sTfI0xnux4oYvCEA3eANZ3/HwroB6xv8XY5I/WQEvBrPvYpnsry6fw72BvcZVy8G6IbqsfdP&#10;zPp58HhU3mzjn7QjpSBQGAF+e4bb61G9iqewXLvli5/qtL43wq3YEK63BKAbvOWN2EAABEAABEDA&#10;zwSgG/xcekg7CIAACIAACHhLALrBW96IDQRAAARAAAT8TAC6wc+lh7SDAAiAAAiAgLcEoBu85Y3Y&#10;QAAEQAAEQMDPBKAb/Fx6SDsIgAAIgAAIeEsAusFb3ogNBEAABEAABPxMALrBz6WHtIMACIAACICA&#10;twSgG7zljdhAAARAAARAwM8EoBv8XHpIOwiAAAiAAAh4SwC6wVveiA0EQAAEQAAE/EwAusHPpYe0&#10;gwAIgAAIgIC3BKAbvOWN2EAABEAABEDAzwSgG/xcekg7CIAACIAACHhLALrBW96IDQRAAARAAAT8&#10;TAC6wc+lh7SDAAiAAAiAgLcEoBu85Y3YQAAEQAAEQMDPBKAb/Fx6SDsIgAAIgAAIeEsAusFb3ogN&#10;BEAABEAABPxMALrBz6WHtIMACIAACICAtwSgG7zljdhAAARAAARAwM8EoBv8XHpIOwiAAAiAAAh4&#10;SwC6wVve3saW6mhNehsjYvOSwGi6uX3Lbi9jRFxeE0j3pDpG017HivhAYDIC0A2T0fH7uei0uTP8&#10;ngekPz+BgdT8qeNt+c/jjP8JLE80Ngyk/J8P5CBIBKAbglSa1ryMphsboBusTIK1N9w7EmtuD1ae&#10;kBsrgbVdjQ2wN1iZYK/aBKAbql0CbsYPe4ObdKsf9kBqJFYXr346kAL3CCxPRKcN97oXPkIGgeIJ&#10;QDcUz8w3V6SnNw51+ia1fUhpsQSGe1fVfwn2hkDXnLVd0xthbyi2ZcC/uwSgG9zlW93Q08kluFMJ&#10;8Kgylk73XIm57wCX8ETfqCrj6vYiiB0E7ARCpxt4ZXIYXMpjGPJJ4wbnM9BjiL31Yh8EQAAEvCcQ&#10;Ot2gRxgaZfAXDgasKoJU3pwndoOUt/XlBcoQBECgygRCpxvW1ysF6TzXLcoT/YKUt3x54TzDDQ4B&#10;rr/ByRFyUosEUM8KLpWQ6YZ8o01wj6cndN7YDYd6CG55WsuP2nlY8sr5LLhvy6pl+AeBQglQHaMf&#10;17Vi3ULj8b2/kOmG0mtEsTWodvyHRzFwi/d9q8SIBwIg4EcCY9Tvh+AXOt0QRuWAPNeOikNZlFsW&#10;IeiVwzDy1Fwey62XfH0o6mcIdYPuual0qaThBo9DKFpuzfW7oA4C/idgjv7Fjg8e5j7WPdgyEotk&#10;/vXXJZu8fk9PyHQD1wq4uO9FHfBnHfCwd4Y2CxmBSvQJrtfPUfU+P60YzP/761pne1daIdMNwbu3&#10;pppOP7iut1fvWiViAgEQqAoBez/KvYr9+Pr2+bqKu6NptjOYqkFve2d1CJluoNLGHxigDvi3DlS8&#10;J67K+IRc1BqBSvUJLudrsCVXL/CReDSR9KY2h0w36DKlGkI/uMHkoHOF/0EABECgOAI0JpQ7LhQX&#10;Y1G+B1KsESKRkZiemRjq7J7CRxsbsmNbUaEWf03IdAPXCrj+vd9E2YW77FzuEYvvQ3FFYAhUom9x&#10;tX6Ot7FCiEfla2exbj4aiXhjcQiZbihfS1LNoh/c2uTgaqsNTP8ISiAAAnYClVANPC7Yw67Qfn8d&#10;K4S6uNkbNTY4Hzf9VHI7ZLqhUjUD4YT7nhflX73yr1APXMleFGEFgIC0aX5TXmmui/VzuJfVQSQS&#10;6zaZpzr4zEjMPO7Wdsh0gy5TqiH0gxtMDjpX+B8EQAAECicgykFUMV3tdDzfscJjK8Fn62xWB5GI&#10;zFLQWGbOVGTGthJCL+a66uuGZFNjQ3RaYwP91u+mOorJnaPffCWO48W1EPACLy/qAPWAZjwu94iO&#10;fQbiDD4BXcfsNgaue/bjlv0x2lPXK9dVTnNniG6wxjSaljNevMeh2rrB1EmS8/xbZa8X5ZKFq2t4&#10;0Di42m6tbRV7IAACASJAfWEl/lzrg5rbZWS0c5cz1hkMu7/K7FdbN5iWF8l5/q0ydUMlagXCqEzr&#10;AkdwLKUOuNYrV6ZHRSj+JDCmbQb8P9kOzB+1VfpZ3DHZZ7+u1k7RDbnjoIyZXrz9qdq6oVh7w2BL&#10;BWollTb94AaTg6tttwL1D+kDARCoPQKiAkpR9KwqXMzXjOmsDibTDc3t7vdR1dYNE3329Q38Fs3+&#10;OlnvoGlVQDPomlFKrcA1YIc6UAt1wMV+2f3+FjHUMAGxGaitMV3XWQ04usqP+dM2ChfrZ2H2hnDo&#10;Bns9WllPKqG/zlwvyk+ZVIAI1Qb6wQ0mBxdbrb2mYh8EQCBABGhM0Dqg2DsEq6pwrQ+CbshX25iM&#10;fU0ov9diIJXvyoKO65pRbK2Af3BDHaiVOuBar1xQD4LYA0pgTI39xl/GdpDZ780ez+fyddnzbtYi&#10;Hh0jEcxTWDnr92HNn2o9OtG3tkvPVVTA4qBHAKr96WwscHVfEBQOAe3Z7G0C+yAAAhUkQP2f1d6g&#10;9/L/z/5NHy72PrK+IR6151uPj/R/GJ6nsOY+kdS5j06zHpf3WuTqLLvPSfd1zdCKAdvggDrgvzrg&#10;Yr88ad+BeINNQPUFY9nxn9zMXz4bAx+3+6PrXaRkPkVgjSds72+w5p6fyoxHh3utZ9hCU6Zu0L0k&#10;lSyXL1xdz4PCwcVWa62R2AMBEAgUgaxqUGODHv+t+4XuudgDmV/DNNf/yX013XeXOZdfUPqr/zyF&#10;WfNETyWbTOXA6yIjkWST6b/obRod8QcGqAP+rQMF9WtF9wwINeQExpQuGCM7gmlL4P18rnlN1o+7&#10;NS8e1Rb5SGR5woxJRkhvRnRvYjFzOPk2UyG3saEu3tyebJJvgEUiFXmnBY0a9IMbTA4h7wEnb2E4&#10;CwIg4Egga1EgBUG/AlwaQ+z+XO19Blt4hLS+lSDZxMfLtsgXlP5a0w3ChTmYrvnNcceSLyTPaXUl&#10;/sAAdcAfdYDatFlWhbRx+AGBYgmQAjDtCvZ98xxvO/gpeVwqKL38fEAkEo/KfASvC6SxsgJfcCog&#10;JbWmG4Z7u6eYSsG6bX86s4Qyoh6IfnCDyaGAOl9CrUGoIAACQSegVEC+31j2TD6Xr1PnXaY0fyqP&#10;if11a7sotrVdMnth/06mW6mpNd0w0Zfu4Xc1MB/t9tclkmVToFLFHxigDvi3DrjcL5fdxyB9viQw&#10;ppRB0fYGtjsYrtv1R9YAWsdHvVeR9xQUUH61pxuIe+vswRb93kii0V+3rFUrqwqVCY0a9IMbTA46&#10;V/gfBEAABAomQMqBfqQeMi7vF+GOpSs0Rk2S6qFOJ8VAx1bWux+7jqE2dYNruadSxR8YoA74tw5M&#10;0qO61m8gzsATGMsqBovNwbAjFHZcheIBqeUJc2aCVcR4m/kMorvpCJlugI2B63VQXQ9arbstEqGD&#10;AAhUhUBWOUywWmAlQW6+P7ZN0DXajyc90HDvUGeyidVDY8N4WwVm8YtIuR90w2g61l2BFZFEhUZL&#10;/IEB6oB/60ARvVtVRh+kz5cExlgl9E70atvCWHa9w/pcq/9w1Lna0w2JJKkEtrgM98qTmRVb80Gj&#10;Bv3gBpODL/utcPQ3yCUI1CgBva6BbQ1Zl20P+VytMNRI4rG9odoMa0038GpRfnuF9dkK67suSmBH&#10;SgF/YIA64N86AFUIAi4QGNP2BputgW0J+Vy2RfB5FYoLaau9MGtNN7B1Qb+9InflaNmzOFyucHX9&#10;DhqHULTa2utHkCIQ8D2B7EwF2xbGbPt8fD1uKHqgWtMN/FYLrQ/k7Zm8ZrQCcxU0UuIPDFAH/FkH&#10;QtEv+34M9l0pjSlLw1hmbUPGVbMWlv3MnnHe2J/IXkfuGPUqIfjVmm5gfaDZ63dHNrePpnm+gucv&#10;yiobLlu4uoYHjUMI2m1Z9R98QAAE7ASyqyAzKoC3i3FJPZB/e7iB3K8t3cCrG6LTiD5/U5y2+b3c&#10;FdANNEriDwxQB/xRB6jfNcsqkP0w9XH4VZPAmKxvMGwJyoIgNohJjmfURuZ8NfPgXdy1pRtaZ2t7&#10;g1YHWkWY2/SNzDLZUA9EP7jB5IDeFwRAAASKJ0C2AlIJpdgYzGuKj9mHV9SWbmB7g6kVtO2BV0iW&#10;ub6B1AL+wAB1wL91wIe9bPZeBSmvYQJkWTBsC0oJWPYze8b5PPvKRw3nsXJpqy3dwPaGSITe32Da&#10;G3h9Q9nPU1Cp0qgBN7gcQtFyK9cHICQQAIGMnSGrHGh7jG0IdIy2nVzD/7rzoeh9aks3DPfyusjG&#10;huWJVAftjcRaZ+utSGS8rcz6jftM/95nouxQdqz4Q9E3l9nXgVFRBEgn6B8pAPoV6mrf/H84Sq22&#10;dMNEX38dKwcnl9REmeXCPQ9c3aqCxqGovqLMuoS4QAAEgkKAbQpZxbDOxsD7k7gWlREUHpPmo9Z0&#10;A1sWnFQDHStzXSSNkvgDA9QB/9aBSfszKEEQKI3AqNIFlfiVFrvfrqo13TDRt7I+n2aogG7QfQ6N&#10;GvSDG0wOOlf4HwRAAAQKJJBZz5BVDhPFutk5DrrObwqgtPTWnm6Y6Et1jMTyaYcyv1CB+0z/3mei&#10;7FB2rPQLHAtK6xNxVRgJlGRvSOVaKMLBrhZ1g6vkueeBq/veoHHAiAICIAACRRPgdZHrbA2GDYHU&#10;wbrj67NFFB2zq+OdS6kJnW7APRspBfyBgV/rgEs9oR97b6S5cgTW2RvsNgTed3LpmO145VJUyyGF&#10;UDfoEYN6H+o54QaPA0YWEAABECiKgLm+gewLhfwmbL5ov5ZH+8qlrVZ1w0Aq1THYEp3W2NDYMNiS&#10;6hhIVSzPfr3PQrphIwhjHaDe38x3UaNBxXoNxBpwAhl7A9sPbDYEu00hZ5/1g7ouHDWuFnXDQGqw&#10;JXdd5LJWeodk2T/qgegHN5gcyq8hCAEEQCB0BLLrG1JsQ8i69v31r3MIBbna0w2JZDyaqxroyMr6&#10;spWDed+Cbet9HHiAhx/qQCj65bLvj0CpSAI59gbT9rC+bbI3ZP2Eo+RqTTcM9+ZTDaQcynzrE9ck&#10;6h3pBzeYHLic4YIACIBAQQTY3pBVAIYSyJmVIIXA5y3uhNqDbqgGgeZ20gf6XzxK6xus73Io87tW&#10;frifQhpx3486kL8OFDQKVKPvQpx+JkD2hqUppRGUKlAu2w8s+3w8n0vX+plB4WmvNXsDf58iHm2d&#10;zbkY7pX1DmV+Rxs2hqDbWDCqgAAIgEDRBAx7A9kQ+JfXtpD1YZ7PqA0etYLt1pZuSPewrcFuV0g2&#10;6TNlzlTgPi7/fRzYgI0f6kDRI0Kwe3DkrjIEeH1DPlvCZMfpnPrL2CYqk5paD6W2dEPrbK0OVtbb&#10;ua3tqohu0H1O0O+5w54/jCwgAAIgUBQBw96QY0NwsC2QPcL0l9mfUP/bR65g7teWboh1a3UQnWan&#10;zWdgb5jwwz0h0gjbhVt1oKjRwN6PYB8EnAnw+oas7SCzxoFsCLZ9Pp7XdQ49aEdrSzcMpLRuiEft&#10;nIc69Rmsb8iSoV6ZfnCtHDCqgAAIgEDRBGz2hsxahaxNoYjtpZV7P2HROciOCJ5cV1u6Qb6ineqw&#10;Upg/VesG+7oHq6+C9ty6D0K4uMdGHXC/DnjSLxbUkyAlASKwRM0xONgWirE3ZPyGo+bUmm7g+YhI&#10;xFQIy1q1aihzloJrOe7RNYmgcuByhgsCIAACBRFQ9gbTrsDrF8xjBW2XphvkiUE90tn/t39nIdY9&#10;2MJvKOivSzYNdeaLdzSd6mhs4LciNTbUxdM9+fwWfrzWdMNEX6pD51FmJHj2Yv5UU0sUnkebT9wT&#10;un9PCMZgXKk6QL2+GVZBo4CtzeMaEFgPgfWsb2C7w2Ruaok6W1rNa2ywKwXrfqxbwh1NT2+0nqW9&#10;/jp5c4H4XdvFisG8YrxtlFpUGb/a0w3l5KaAa5kXXF1rgsahjLZQQO1B6CAAAoEkYLM3FGRbUBYK&#10;w5+a5fBAN4ym2c5gKgG9bbc68KrAXJ8jsfKUQ8h0A42S+AMD1AH/1oFAjlrQrNUmkF3fQPYE06Zg&#10;36c1EE7nM/5IRZSWj8LnKSbzGY+aFnm20+eqBjoy2FJaSvVVIdMNus+hUYN+cIPJQecK/4MACIBA&#10;gQTG0qPadmCxIZASWM8f+8+qiezYUmCsub75HUY0tufOPJhaYCSmzw91dk8h3/TPXAFoKozmdrIv&#10;DKT4/Ynk15z7yE3H5EeqrxuSTY0N9B0K+q3ftT9nMXnucs6SUsAfGKAO+LcOlNwj5/QGCAkE1hGg&#10;9Q1LtC3BbmPg/QLcUtc3SN2UJwOcRvbxNhrx6V88KjMN5jVscRju1f7of1krONEnKymSTRJrsVvV&#10;1g1mjiWf+bdMPVVsXjP+acSgH9xgcljXD2TLGfsgAAIgsF4CZakGnr0oeZ5CeqvJ7Q38/aZIpC4u&#10;15hqgI+baxtEYUz0meGbx83Q1r9dbd1g5iK/WpAzZeoG3Gf69z4TZYeyY7W/3lFg/T0ffICASWCd&#10;raEns35BPRuh3ex6hgJsDeR/ouwaat5J22cSTBuC9Vyqg8fIkZjOlVgm7GOmPGGxPGESKGa72rrB&#10;pMQ5n8y1Mygmr+v8ctnC1f1v0DhgVAEBEACBoghk7A20loEVQsaGYOzzcYtrntfb60aZomKXq8w7&#10;afv6BvOc1VZgjqM6LJmPGG+T0GlLzsyYbj1T+F61dcNEX/71DfSOSPu6h7VdhefNwSeNkPgDA9QB&#10;/9aBEvtjh94AIYHAOgJkX6D3Lywle0OPcklBZG0Pss/H2VV+Mv543931DXNnyD21tT6PpuWMVhsy&#10;o2GubqCrxBKR+x0oa6j596qvG/KlbaiT7Cm8ZjSfr6KP04hBP7jB5KBz5f3/YatP3hNGjCDgIgH9&#10;JeyMCtA2h3VrFoxjFluD8/GiRyRbnkybgt3e0Nwu6sAej5zRMxiyb9cNEkrp1vva1A3DveYzJONt&#10;wyU+FWtnm9mnHh5/YIA64M86YOtnHds4/IBAkQTI1pBZ08C2BrVvtT2ITWGdjcFum1D75dZHc8bB&#10;uoZhom+yEV90gn77k+znD6W/rtTU1qJuSCRX1kuuaWv+1DLnJ6x1iEYM+sENJgdraXu3F7b65B1Z&#10;xAQCLhPIeZ6iANtCdpZC2ydIZSgbRakjMV83mb1hxnQeF3MtBXyGn7qU/fy6ofTRv/QrOZ+VdvX8&#10;hOSat5JN1pUgJcdLvTv+wAB1wJ91wOXxo+R+BenyNYElaswnO8ISZTNYwjYH2s4c43P5XKUgsraH&#10;cutP+fYGPS/B42bu26PEalH66F/6leXycb7enJ9IddTFJff0posy3/pE9ZpGC7jB5VCtvits9apa&#10;nBEvCLhCILu+ITP6KxWQtSGQiuDtSd2svyWu2htkxIe9wdQPiSTrhHh07gw6k0hav+JhX+NhXl3A&#10;Nu4x/XmPiXJDuXEdcGXUKKDvQLyBJiD2BrXOgewNmT9te6D9yf+0P7qm3JpUeXtD8OcpeG6newq/&#10;LZNKQVSW9f3bJZdQ2O4Nw5bfavVv4Fwt8ogXBMokIPYG08agV0pmbQ5se7C7sr5BzWqUPCpl089j&#10;IN1B25+nkPUN8ag9Hr7j5rdTy77dSi/jaa7Vwh5qvv3amqfQWmv+VFM1UMoTSX5XRek5zRDgexa4&#10;uH9FHfBnHShzfMjXE+J4uAlk7A0Zu4LYDrSNQamGrO3B7po2CDq3pKd83TCZvcE8Zy2t3Pc38IjJ&#10;6yTFf/De30Bf+1pZ7/zUZaqD3udQpm7QPSX1PDRqwA0eh2qNKmGrT9XijHhBwBUCNnsDr1cgd31/&#10;agUE+ylfN0xmbzC/hml9SsBUFAMZm8eyVrY45H9f5GDJ39KuLXsDfXVDdJF9ayA12GK3udj9rGcf&#10;95j+vMdEuaHcuA64Mmqsp99AnIEnoN8VqW0GZEfQtgXal20+Zrpsc9D2hlLXNySSfLdsKgD7yoSJ&#10;vnzflpDvU/CILkdW1ltrt4RR+mpBjsUaci3vDaRi3fZ5jCLTG7Z7w7Dlt1p9HDhXizziBYEyCWTf&#10;36BsC5n1DdmZCb09uc3B6qfIsSibanor9GALWQomszdM9MnzhlZbQbKJrQtskTdtE9oCoVMmzx7k&#10;rp8oPO21qhsSyVg35zaRbG5vbiftJe+RbGxgfVZ4XpVP6tnxBwaoA/6tA2WOD0X1F4grNASy9oYe&#10;pQLUn7Yx0HoF07bgtG3YGzLXlVa/eNQfbDG/f51rb1jbxT7jUR4faf0fH41ExCIvb080ZypEYeSu&#10;rSw87bWoG5rb2ZLS2JBIyjscmtuFhP374wXnmEYM+sENJodq9XNhq0/V4ox4QcAVArS+gdSC1bZg&#10;tSVYz9n96pmKgkciSy7kK1SiAJztAfS1R/2vv06/RXltF4+XdFzWPZgKZLyNVAbN9GcvVo6pJopN&#10;de3pBjNnkkenLdFbReWaenj8gQHqgD/qAPWvZllZ+tuiWj6uBIG8BMTeoMZ/bW8gl2wIGTvCetx1&#10;/kqrkYlkdFruGJdrb5joM9c/5F5hXbEgz1Tk+oxHRWEUn+Za0w2mRsrNq/WI/n5H8XnO9EJUf6g3&#10;ghs8Dnn7hhLqSjFhha0+FcMGfkGgpgmo9Q1ZW4N2STPQWge2QRTi0irK0vuYoc7uKdYRzvkpgfxj&#10;pH0F5Gja+tZEM/TyvvhUa7qBZyJW1jc2sEVmsCXWzcf1/I3WZiXaWah3xx8YoA74sw7U9OhT+qiB&#10;K6tLILOSIWNbWEJqIfO7SlkRsnaGgt1ycjHcK+9WoDHeyd5A4S9PmDMTrAacvhs9mpb1DOwvEumv&#10;yxdyoamvLd3Ab69gS4K2s9BKj+UJneuRGOVMP2PCK0cLzWvGH40W9IMbTA46V97/H7b65D1hxAgC&#10;LhJQ6xu0WsjYGGh1pNrP2huKcbPjS8kplXccxqP5nxsc7h3qTDaxemhsGG/L75fWCLLdob8u2TTU&#10;Wc4Mhc5fbekGPXcj1hatFkgf8NMpWitofyXoBurd8QcGqAP+rQMl98jl9ui4PsgEDHtDxrawNEnr&#10;GrTtoRibQ5AZ/R97Xw8bN5Kt28EN9IAJtIAD3bVe4ECBAgd6gAOPrQl6AS3gAWzABmRA/gs6UNCB&#10;ggaegl6NE9/s3WzvjWxN5FCbCXiJPJnDDSfYwVOHDv2yudgZPL3zVdXpKrLJbpLdTTarPxGlQxaL&#10;bNapYp2vvjpV9HlbLdxg0YHHA/5YvUHsOR/vc1JiD1YDG2WcemjKsqxbfWpKz/xdamDhGjD+DSHH&#10;MN63Pg4zOQc3klHCDi08D/X99mrhBosOuhu6NoP9AgewQhI3kG9wqAeWioE6WKc60OLWtr52nb9U&#10;VgOebzAIwYxZwLthGtfwo6TS8xjlOO/P4xdZ9ombTL9auEFHI/p3j/rXw8tDO36DuSVXp9a/wa5V&#10;Ydd0qOQXiRYWG2WcemjKqqxbfWpKz/xdamApGgDf4GdcAgVgc1yDQQfuWONdCsyz8BtxQxNoRlkF&#10;7/mJPevxoXE/H70fWDyh3pMlnhStOwN1wDrQ3jqwFKtRog3h70epAePJYH0aDEr40ewLh2DRg3AJ&#10;lluYkInzxA1NvEnKNyhGgFRvB/Ud9eeGJxWfEVYDG2WcerC5qv//utWn+jXMX6QGlqQBP/tSOYaQ&#10;X/CMQubemHMgbqhok+cq1Um+wX9VO72OZPK7HgWfFi07A3UQUR0Y9v9t02JpGc+LKF+5eZmrhSnY&#10;TvA31k4D8G8IOQbMpzgX5gF8wwTHkOYexpwDcUMTb5jyDV+2L+7t7mCmqX+K8PtenU74VQ+fpsAe&#10;WlZsrZHvTzzDkrX3N/sNdZOfNLZKp//LSXvyXbGcmmrvGqtP/9rTUt69U2O9bkrP/F1qYCkaGJnV&#10;nj45RKCsQsg9aNw0Sdzg2u2llFHevZVv0LGJZDr1k8R6V/mrXCSvyThCC9+i8F/jL6CpfUjKDbUW&#10;kqf/lrHGeZh660278t6mcmrqWX39kLdG6kB0AS1QmK9aWyT5bW5roQHlGzAnAvyCCQHfMI7TcxlS&#10;UMbJetSX1ZpPcT3EF7P3DrLX5b55ez3c6g0ez7tGpmmF8C6gNVp56fuTIQLw+85amHxM+44JrvhX&#10;+RZ5W/I9x3PaUq3/fyP1ydcPwzfUWb71a5i/SA0sSQM/DYAMsGFkAtsndww0YI5nSJvGtLBLesbV&#10;ufdq4YZl6OV6+H4wPMH2fnB96qwRWviWhGHwbXWPFvzexZ7Py7/v+fisvWHfp21L/vmc08ts642W&#10;dKR8Q/o9jb5NlvLmVrsGlG8ASgByAGowHAOOdX+m5DhFLHX36aPeN3f+pbtx51/ebbr+NuokWqPW&#10;Sc8nzOpbemsiX0d509b8VnhuW6r1/2+sPqX4hrqeo34N8xepgSVqwK/DoPwCPCN/nMExjNO6dOcn&#10;zq4s8UlX4RdWjW+4f7zVw5Yny3+R4/3A3vHX1/d7n1rINxiEA2sgwfsvzOpbqqcI+qKCG9z1lA6J&#10;tFIfdvVUZRfy5KPdNuexwLNH3iKLBrg1oAEgAMynCDiGfnGeQTkJ8g1N1N6jGZx8p1Np9mW6FsJq&#10;YGudTPENU55/gm9oZX4rllO6vOs6nlIei6hvuzO8XhVJ1Fav69Irf4caWLoGrH/Dj/CKVI7B8Q1A&#10;D9hmSZPmxLVZS3/eZn9ntfiGsJesrWBSSj973hJB697SsDG2HDP5hvGot/mKe0vz29ZyWs5ze9SY&#10;fCfSR+2t34X0Nu/7z+upgQwNqH/DBMfgEMNEvHITCclxirntc0bZzLqnrt+Qbgn98dy4ARYUWyul&#10;txz0b8gpxwq1zt1pvitrqE/F+Ib+3Vrq93za4tXUwIppwPk3CAoY+yzIPv0bslvH1eIbbt5iFubk&#10;itIeNyxgnAItfEsD/RvaW3bz17mv+/Y9eLcZ3iv69RvS7+qK2ZvsdpWxbdMARifo31C01FYNN9y8&#10;1TUPv2xb70h4SPqgX9gumr/MdGiJsLVOpviGKc9P/4bMkl+uzZlSHouob35G7uVTf7/UfIo66/Vy&#10;tcm7UwM1auCTXb/B+TcoggDfUGSEQtNznKKBdldqifapFsAr5NU5tO4tDfRvaG/ZLaLOfb2vjMPV&#10;QO/nEeIsn5dIdJf3XjOeGphDA45vkDkU4/UiZf/HGahhnNalI25oAjdcD2272N1YCK+QVYuAGLC1&#10;Uqb4hin58NaE6zfUUpNrqU+fTnUMb6+r9TjFN9TyHLVoNOvtZRw1sCQNfBpYzsDOpwDH8Mn5NyiX&#10;kCeVjzDnT9bj3VitcQqdTzG39+O0uoWWtaWB/g3tLbvF1LnBI0XWHwZWF9H7N+BdDt/Xae82z1ED&#10;FTXg/RvOHXfwqeD6DSHnwPUb5G2tfdP1G3rfLPW30Qpha51M8Q1Tnn+Cb2hlfiuWU+31tuJzTim/&#10;/Pr58ZZFDv9339bfFN9QZzk3pWf+LjWwcA38NIAvg67fMOYWnH/D+Fg4CPALeqyjGjgGP8FxCtcW&#10;Lrx8pt+3f3d3Z3fHrHm3jF9GS93iQP+GdpffIuqeR4T2q+j+mP4N09sWnqUG8jVwLnMuxfo7n4Yf&#10;wTUE/g3njnvIkuAlTHpBFMQN+Rpu9RmgBmytlCm+YUo+vDWhf0Mt9bXG+qTrOBjf4WGKb6jrOZaB&#10;6nlPaqAxDRi+Qew/OAPLKajfQlFp+Ib+CN8yiH5bLf8Gr+/r4V+fXtwD97Bx5+v+5WH571L4ewV7&#10;aFVbHOjf0O7yW0zdOzq2IxWdzrfHN2+j929Iv6/Rt8lBe8W81qYB4RssahDOwHINhkcAhzCFawAn&#10;Yc7L/0/YO/kEv6Pot1XEDVenm11tGb3c7C5sjgVaImytkym+YcrzT/ANrcxvxXJq6q2dUh6LrW9/&#10;u2ffC/gPp/iGOsu5KT3zd6mBhWtA+IbAb8GOWIgfw0zuwXpFGp4CXAX5hoWXjLMCM+57dfpl26OF&#10;cO/L9tzIAS17y8LV4OhYn3mWf8P9Y53Xn8ANPb2esn3ln1VmHwY6H3PrjS9p+jcUa2GYihqY1IDl&#10;G+Cn8KNYf0jwB+YYPILbz5Ia98mkIt8wqds6YvJQAxDEps5an4E9pjzn0J1rjbx82ul8vPUfZoXA&#10;FN8ALSTyAV/7v90b9m/eemtC/4YptaF6PUpfmSiHdLks/njPMXKft1J8Q13Pkc4/j6mBVmsA6zdg&#10;G8+qFNxQxM9hnN6NaNC/oZb2NlXXLg89w9DdgH/D5y0f0+nM6eeAVrVl4Q/OQrzbvHw6y79BNXWx&#10;B7Shf1tv2pZnPu/sevpu05bvv+9pOZNvaKLF4m/GoQHPN4A/EL+FY/AH4Buw5csPifP0b2imNihK&#10;6G5cHuoTDE/+7tbX7XR8rJ6tIIEcsLVChghALUSnY76HOfH8Orffp8Oe4IYW5XcB5WJzW///ifJY&#10;pt4n68Wsb6QuvL7Xr2H+IjWwJA2Y71M4lCCowYxSQGKbJj/JeYxsmHT0b1hS6biWNPfuavG2esmU&#10;ytAv4LsVaN1bFbK+EJrdt7x/rHpSPRrcQP+GVpV30fqZLuvsOtGuul4g77ltR7LF4BE1UEYD4BvO&#10;j639N/8N3xAcG2QweZziG/r0byij9cWkve9mmH28lb6fjl9I2zhfuwELgq1V8i8n3++GSMDxDZn5&#10;uHyqPnN6heEbWpXfOcpnvtpR/eoG9Bv6sKCsszmoJdX36prildTACmoAfIMgB7NBgmNQiVgcpyXO&#10;f5IQpqN/g2txaizj/O9TKKKYGze0jGtwFlSs0n+91hFtYyN2bmCpMsPVQL+baJED/Ruy9ZSnv/bE&#10;P3v0b5u2jDudd5t7B1HmE+1PWM9rbI/kl7mtiQYs3wAEgE2k4R702MZm/Sff0Pw7ko8Ofn1t28cF&#10;4IaWcQ2u1cTbO/QjFnatQFdiaFXNeS+/HY9YdDewOlD6fNTHNrf1/88oB+rZ1b36S4O/SA2U0ICZ&#10;FwHMID4KPwlu+En2EYAcpslPJo1PP+K6TyW0vpjWQb9r1em8T2n/wq1083V/rl8K+y3cT/bjqA/q&#10;ow11oPZWaa4Wh0/bEg1M8A2CByxqAHLQ/WyJ+Zs6kkH/hibeF2VdP2+FMy7Vu2EB8ynQMmKjjFMP&#10;TbVS61afmtIzf5caWIoG1L9BV32axjEoSvDS8g0/9n/gepFLKZ1ZWKR/V5FDd+Pi3t4BNr8SVHcj&#10;RBOz7pVxHq07A3XAOtDeOtBIu5TRlvA5otIAxifOj2H5szkFxFr+YVIavsHNxSDf0MS7op6Rih6S&#10;8umjhTwTrAY2yjj10FR7tm71qSk983epgYVrAP4N4A8sKrAjD/iPuGkhmV6+T5EaYV+IxVp4bud9&#10;qtX7rpV6MiQRA46+bM+bW4MU0LozUAesA+2sAyvXhs7dKjFHK6AByzec9838COEdDIKABI8wLSCl&#10;S/eDpCPf0NT78HV/EjPg2xRzf9UKtRPWgjJePTTVAq1bvWpKz/xdamApGhC+QVGCIoGZ0qEL8BEG&#10;acgoxzH5hqZww83b4cnXfV1xGjzD1/30/IqKz8Y+Zjv7mCw3lpvWgaVYjYrtCZ8lGg0Iz3AMXuHM&#10;cAvKM6jM5xw+SPofFHGQb4imPmS0COvWN1y3/DZVd6nnpjTP36UG5tQA+Iaf7OiE4Q8wTqGoQeQ0&#10;7sH4P9jRCplPQf+GOUsiw2Kvwh2130LJPizrQPvqwCq0IXyG6DQw5hsEIYifguEeRE71bcD5kG/4&#10;4fgH+jdEVzMMjlm3PuG65bepWks9N6V5/i41sAANGP8GgxYszxBwDAY9BNzD+NjFqX+DxNO/oRm2&#10;4PLQrtng/w8eb/W2egvyb0D9QgvPQB2wDrSzDizARjTTtvFXV1kDY77BWP8fj8ElwG9BOYcsiTj4&#10;Q2g6HH86WeVcLurZVmsepl9nenJGxcdbPx8tKNewGIogKK31iEkPtnTr/79u9ap+DfMXqYElaSCY&#10;TxF4OZ4LEjBzJQpJ8g0LstAly3j6qk+djnzxr+QdU+nZx2xnH5PlxnLTOjBfC8CrqYFMDYBvEL7g&#10;2PIHZh9cguEd8mQ6vaCM42p8Q/baA2HvuX83acuuTgePN+50N2ya3Z1pcw7/+rR/V7+m/Hnr4t5W&#10;L3mv8kerxTfo9zBDfSX3hyfl85i4Yt36hOuW38w2IVEDlpOCel6OXnlXaqAWDVj/BkECzhPS+i74&#10;Y41PSOsPcayjGhi1qDafQu1/0tqFR8kvQf981PsmPGv3s9Y4Our7FQ38Fbs78438rxZuGJ74nGXv&#10;zck4aJ+Fkv1X1oF21oFarEgNSJP5WCkNBHyDcAweCYBTAHrI4xyUn3Dnj6utF5lt7cLYjTu+Tvrv&#10;PIYpsP9lO7k64lE/D5F0N476/o5l91YLN2Q//VH/6SPVTxJ1ZaefGQuLgY0yTj001R6tW31qSs/8&#10;XWpg4Ro4x3qRyh8YzkG5Bng9ngtymCLddcJFyDrVVexxFiegNs/Kza7atem964t7mg5SRyeS97JH&#10;yW9Oh1fN3m8DbkAu9g5sXufEDWjZGagD1oH21oGFW4zZrSRTxK+BJN+Q4BiM34PjHSb2Dc/Q0/Q/&#10;nfzn48+3ymvr19fesqc5g/Tdwi847R2AXxie+O9Idzr3j/WKvz71d+3fxcjE9VAtKc5UZ+/bghvU&#10;YzKJplQ/JSQsBjbKOPXQlFVZt/rUlJ75u9TAUjRg+QZwDBYh2BmY4Bhs3KQEP+HOiVRO4tNJcqSg&#10;qG3ynPrkaEN4j+uhxwKh3d/d0XjvQfllW+PC/rZHDt2N8M5l9tuCG3RE5/KwTO4m0qJ1Z6AOWAfa&#10;WweWYjUmWgr+ypppIMk3GEQANDDBL1hUYfgFc876NVgEcSYx1fwbUP9CHiG088m6GXIIIULRnjWQ&#10;go1/P1DU0On8+trf5XrofR7CeJ9i9l5bcIMdp/lYgQHK0AGsBjbKOPVgc1X//3WrT/VrmL9IDSxJ&#10;A5gnYf0bgBbOnTeklXqcKeH3YPwbrIdkddxw89bzA51OHrO+2VU0kMYWaTTw85GmTFt5P6rxdT/D&#10;PhbQcPqO1e6y7KsUiS1k5Se07gzUAetAO+oAWrGwrAq0astuj3j/+DRg+AbxU9B5EWleIfNY04/9&#10;G6qu32D1eXUa+jFmIwc/HpG2+f6MHb/w4xGft5Ll5c+ksUcyXf7RauGG62GoN4+W7N7FvfvHXL/B&#10;lSVaUm1RKa1ladKirFt5NKlr/jY1sHANpP0b/EhEJmKwfARGKgzfAAm+4ez4p7m+h3nUD9dlyEIO&#10;H2+pXQy9G2AL/NpRFg1ob7vTSaOD0AvT2ZGS+lwt3BCO0ah2ktL7fFTLr1wV9l24T32wDrSrDpRs&#10;4Sq3E/ydtdLAmYxT/GD4gx+s34LjEs4sl3CcKTU9pEkn/g0n89W4cHQha8aDt4dp3JBmETz/kMYN&#10;oZ2t9rSrhRtmrxeZ1kClXMNSYKOMUw82V/xPDVAD1EBBDYx5g3IjFY5vOB/zD/P4N1i7pHMALEJI&#10;ey563JBeLdrjBusH6HHD00fO4jldhHa22rqRq4UbQhzk9RPuzYkb2LdsV9+S5cXySteBgnYg2VLy&#10;iBqYroHQvyGTWxBkkBdveQqMbMzPN+ApPQLodLobScvuraFfp8HmLLwKMR43pJmJ0M6m0cd0LenZ&#10;1cIN0NjTR/Yb2tmyWi41tyLRCmGjjFMPNlf8Tw1QA9RACQ3M6d+goxlzzMN0lsk8s5/x0OkkvRo9&#10;bkjbwuK4IeQb0ugjfIr8/VXDDflPupAzQAsM1AHrQHvrQAlbsJA2g7+3FhoI+QbDH/S8nwM8IzO5&#10;BufT4NNLypNF1LpwjYVOJ1y1aBG4IT6+YRE6n3kPWA1slHHqweaK/6kBaoAaKKgB8W/o2VWeztxq&#10;T8VmZAJdyHWOb5hn3aek3QrZg3Ddoiq4YZp/A/mGpN4zj9jPbG8/k2XHslOkX9AWZLYBvJYayNCA&#10;n08hfgq9896YQwAiAPeQIc8MJ2HPGT5CjuedT6F19urUI4RwvUcfO3isaa30SMN+O9P7NzzaTaYM&#10;+YbkmaJHazZOQY5BW95YZUaLUPRdYDpqgBpYVw2cnxi+QXmDsdSVpnOlXb9hnH7++RRaAt7udzp+&#10;jScfm/Z2TK/f4HFEejZBbOs3XJ3u7mzc2d3Bli3Ts1JUxwUl+6zss7IOtLsOEBlSA0vQgPANlmPA&#10;rAiMWAh3oBxCFtcwPm/Sw/8B1/1w/OGkoC2amQePEMKVm/xqTh5L2F/06e16UX4+Z9KzMpyvEY6A&#10;lHnu1eIbQj9Pz8eEe2nkVCav47Sx9rWZr5nv4rgOMCU1QA1QA2MNOP+GMW/gPCFxPC2MUYakwxoO&#10;vUWNU4TzKEPcMHis9jCNBvz3Kaw/w1FfU+qXrrT187M1qtrT1cIN4biLz3O4VzWfqjGR7G9SB6wD&#10;7akDaNnD8hq39ME7zThqYE4NnIlfJDbwBhKKSsMxCLKQ9IZz6C1mPgXqtl9ROsQNwxNvD8OvLoQo&#10;QWdo+q82hDMybt56hJEe6yj6Tq0Wbgi//Om1E+7NjRvQAmGjjFMPNlf8Tw1QA9RACQ2Abzg3IxUY&#10;bQDHYEcewCHY42xpztnrhHE461X7PgW+S5G07UnuPfy+wucttYibXW/nPYfQ3dBY/+3MkJvwjEWn&#10;c9TXtOXkauEGPPtR36Kh7kaWn8Oc/g2oR0AMDNQB60A760AJW1CuLWTqddbAGfCB4xqwd9Y7M8ih&#10;CPcQXleNb7A+jO82B48th3B56DkBoIRw7oT3W4C/JNIPT7zXQ+hDGXITG3eAEa6HIWoI0US5sl81&#10;3HB1atmZ7kZVJFQg/7AYiiAorfWISQ+2dPmfGqAGqIGCGpBvWRo/BnAGxbwird+D5RssN/Gj4I1q&#10;/g2hNVc2wcveN1enoV3zHpA+je51N8K0fk6Fng9ltbUb8CSrhhs0nwvgFbLqC/uY7exjstxYbloH&#10;st5rxlEDc2og9G+wfAMQxEw/B5PGsBNgK2Srxje8HyT5hdC6dzo/H4Wo4ebt1emX7WQKf5ROGzIR&#10;PhX20vMxkr8x/WjVcIPVXtXZIdPzas6Sa7DvV6x6mLP1KFCD+AvUADUQnQZC/4Zz2H8zShFwClP8&#10;HKxXpMUN1fgGjCDsHWRhh4+31MsxbJuuTr0/g0cD2Wm1L+7T4WtZ4chHeOdi+6uFG9QndG7vx7xa&#10;rX0WSvZfWQfaWQfy3m3GUwNzaMD5N2AehdnEv8HsO85h6j6u0Ouq8Q3WWl+dXh5e3FMu4d1m/27S&#10;VzJp04/6X/c17cdbj3YvD8MRijDt8GTweOOOxQ3wGxw8Tn5jM0xbbH+1cIP3IZ03X1NzH2tfm/ma&#10;o92YWmN4X2qAGohaA8a/AYhBeIZzhxzMXArZt8eTUn0bwDcAd1T3b2hb67NauMGv3wAe5f7xVg9b&#10;KK/VNlarw+xjtrOPyXJjuWkdqPbm8ypqYKoGYPfP3ljewEjdB5eg+7nSchM/yPl5+Ib2oIfVwg3h&#10;ihThaIzftytozqFfxR2U9i2KTQ9T24Y56g3vSw1QAxFrAHwDUMO5HXF446RhHjAOkb1ZbgJp7TjH&#10;q97ivk+xyq3VquEG/20OjxXCvTk9H7TPQsn+K+tAO+tAxLZrlS1F7M9m7H7IJ7xx/g1hHJBF1rFL&#10;S76hqVoybYYJ8MOcuMG2ObH1sZmfZLnSslAD1AA1UEoDwjcIxwBWwfs3KMdg4yf9GywngeuAMcBX&#10;CN9w0pTtrPN3V41vwNzUvQO/rnbINWB/7nGKdvax2Ddmua1rHUDrH+a9lDWosy3lb7VZA5n+DeAW&#10;CgWHGiQt/RuarAVXp/CGnAzhlzwqPR9aIG2JKG2LHJMebOnyPzVADVADJTQAvsGiBMMyYN+NSuhx&#10;lsQ12HQW5qs35Bsq2eUSJdXQ/cO+C/eTfTnqg/pY9Tqw+i0Mn7CFGhDL/+ZM/BReOfSgKGKW1PSv&#10;gB/e/PDmvN+QXatV56s3TlGD1tEyYqOMUw+1vkE11FfmhxqgBpasAVkf0nEM8G40W8axxo8l0gbp&#10;X7/56WQdWoTVxg1YvWGh37cCUmCgDlgH2lsHlmw/1qHVZx4nNSD+DWO+YcwhYJ6EoAJ/bEcyguM3&#10;2H8FngKjFW9ek29o8P28f3xxr/eN94n8eOvi3oJWkITFwEYZpx4arLWTbRFjqAFqoB0asHyDIoIz&#10;QQNlgrtOUAT5hmbK++o07yuh83y/y+WF/cz29jNZdiw7RftEh9TAgjUAZkF4A/AH8t9wDI5/sHF6&#10;LkueGb8I+U++YcGlUhSDTF+/YbNb9D5T02nrQ2lLOTY9NFR3p9Y5PhM1QA2ssAacf4PlGQxyKMM3&#10;uLSCOjifool2MOubn368otOZ09sBFpKBOmAdaG8dWGHb00SLyd9cjAYwnyLkEgQJJI5fFTl+Qf+G&#10;xZRG2bv4L5B/vLV38Ovrrd7g8cU9jxzmHquAxcBGGaceaFWoAWqAGiitgUy+oSjvoOkEadC/oazN&#10;nz/9UV8RQnJdyOGJ4ok515kGWmCgDlgH2lsHSluE+dsl3iF+DaT8GwQBKN+Q79+gnIT6N7x6wfUb&#10;mqgp948tbvh4K/3rl4f2zJy4wbY5sBrYKOPUg80V/1MD1AA1UFADH44FKeiMS+EPxh6SQBCYW5El&#10;wTMYhCHSpaF/Q9p2L/9Y+YaNO+nf2upZ3NC/mz5T+hhogYE6YB1oRx1Aux+WVUE7ULpd4H3XWgOW&#10;b3hleYYXQA0SVBoU4eLCfT3/AtchPf0bmnnv7HjEJN8weGxxw+XhnM+FFggbZZx6WOu2b853g7qj&#10;BtZWA2eyXiSQgZ2BGUiLJN5YXkHic47NClGCHMg3NNEK6XyKJD64Ov14C7jh3eaczwS0wEAdsA60&#10;tw6srWWbs+2j3qZq4JWu3/BCkIHyCCG3kLkPFAGe4ezNSyNfvfnQX4dyWr11pu2qT92NcMbl3+9b&#10;tuH+8ULKBFYDG2WcerC54n9qgBqgBgpq4Az+DQ4FOKnHs+SL4LoXn/oLsVEFn7qp32oaN1wP321a&#10;TDD7/8W9rd71cC5N4WoG6oB1oL11YMVb1LnaJ+atMQ0Y/wbwDC8EBYz9FSyXYPgHcy59/MohjVfK&#10;N7wg31DHG6D+jrNRg00xt18kLAY2yjj1YHPF/9QANUANlNCA8A1jZKB8g0MRZgQi4BTGx4jT4NLS&#10;v6GEzqsjDJ15WRQ3zDkPE2iBgTpgHWhvHailXareovHKdmrgZU9YBoMcIIU/wH97bP0dwEFMHCPO&#10;hpfuHPmGOspfZ17WhBtsmwOrgY0yTj3YXPE/NUANUAMFNSBfwjaW3/EGztvRxyE+HYRrMHEBF/Hi&#10;vF+H3Wz6N5r2b7h5u3dQZtvqzaUxIAUG6oB1oL11oKAdmKud4G+snQb+IvMphGMAEjB8g0UE5thx&#10;CkAN+ceOb6B/Q5w1BxYDG2Wceoiz1jJX1AA1sFQNzMM3AFEggH/g+g0RInb2M9vbz2TZsewU7S/V&#10;gkTY7lFfMzXwUmy+cAYS4Ncw9m/Q41nS+UO8It8wU9Otfb+09aG0ZRybHuKtucwZNUANLEUDY75B&#10;UMMPEpRDmCbVvwEjG4ZvEMn1G1qLC6bXK1hJBuqAdaAddQBvc1hW099unqUGKmlA/BscpwAUkNwc&#10;BzHBOdhUNj24ChxzPkWUuAEtEDbK+PSgZVqp3YiytlMT1AA1UEgD4BvsSIVwB7JneAbIaQE+DXpe&#10;9s9e7D8n3xBhSwrLwhCrDobjskVLgXLOktqKhPVA4zS9ntPjtAzP67UaBxluejxN6rXp6/LikS59&#10;P71Wr9HzefF6Pk/mXZcXn3UfxGl83nVhPPY1fZ7U9JTUwAI1YP0bBDk8B34AgpD/so9j7OdJk8al&#10;xXUfFvMthAXmLNEaLei+zc/DXEauZtwzr0VivK1VbdQDnlmfW9+NrDg9R9keDbAc21NWrX1S5RuA&#10;Fs6AA8ZSRyAmpUll08p/c/4512+YYX3bWEO0BaK0VjYiPfw/1EfkR7eI8mbyxfxoyVJSAwvXgOEb&#10;lF8IOAblHDKlQReWi3Dnn5NvGLfACy+jBu+sloXSlmoseoipjjIv1AA1ULMGlG+wXIN6Qo65B+f1&#10;aP0dwDNouteOb7DH9G9o0LYvr8awzxYdz3BTpEyXV6N452VrIF2+y/493n8tNRDyDaHPgvF3cDxE&#10;mnNI+EBIGjlPviHe2oOWCBtlPHqATyTKU0O8tZc5owaogYVrQPgG8WuwSABzJLBZDmGmHPtDADnQ&#10;v8FZ14WXUIP3VatC6S1sHLqYjhriyGNsZVYsPzG1P8zLymogi28wcyhCn4eMfeUgXFryDStbwnPh&#10;DlgQbJRx6SHO2spcUQPUQC0aOOspSgASMJsdecDow8ygoxmvuH5DLaU1Fwao9oTsexbr57VNT1ob&#10;sp4b5xAfbmG6afF6XSj12mnX6bnwOsRlHS/ifuHvFblf1nOEz7eI+xV5jvB3wt8Pn0/vo3F6DSU1&#10;sCANCN/wHNb/ofgoACmEUuNnSFn1if4NiTZ2QWWzIvfU1ofSlmsMekAeJFwPPvQ/HJ/3z4+xfTL/&#10;ZU+PU3JWfPq8Hqv8VNP90r+nxyrreo6830k/hx6rzLsuLz553QdXjihX2T9BOY9DXC0Tc9OYBvL5&#10;BqAFIIk8iXN6fp/+DY2V4JLRRdjqcN+3wO3WhfWLHH7oP3j+0G0vnz98JkF6ETaGsq16eODK8cHz&#10;B8//0rs5lW04QpBSZ4hOB41YHvg3oK0QdCDtheUbsA+0IMe5UhAD0o/Pc/2GJdvvRmrHDawjNsr4&#10;9CBl+qH/Ev2C5/vmTQZSMG80ZYv1YJGfK8dnH3ry7g6BHLCNzH/KGPSgeZBybcA2nPWkrQBCAHdg&#10;UIBKaU/sKtM5UtIpFyHtzDnXmW6g9JZcY1AjGWLVgZTslfANLw1qMNbmmfQFEKQloIxAD88ePjsT&#10;3GC4BuUblHug9Hppqy6ABOXZl2wFMu0a/BsccpAW5KVyDLbtQPsxM1iuQupn5v3jiuX3KRySQFlr&#10;faW0Nb9NesCzSgDfAIQAvgFv+kvKCPTgeCODAoEb7DaiNBqISA94h7E1YHkt34D2QvkD2Z/KM7jz&#10;hpvAdfaYfEMTpbfk30SNZIhRB7a1Mf4NghgMxyDWhlyD7Se1WA9AgNa/AeUa8A1S4iOEtvat+dyT&#10;ZefKdMlWIBOVOL7B8QoWqT60aKAA8rZcA9LTv6GJ0lv6bwI1YKOMTw9SpvRviI9j2Zee3LgFp38D&#10;EHKUfh0jkzPkbulWIAM52PkUqGfYXlquAVKPM6XWS6RDePj87Pj/nFZ7/qvTy8OLe1+2O+bv463d&#10;nb2D4Uneva6Hg8e7O90Nm3p3Z7P7fpCX9vKwf/fjLZvyy/bFvftz+2Cs2TgFaiRDrDqQkqV/Q9Qc&#10;S8g3oL8OC8p+ezw6cOWZZ/+WGT/mG4Sbe2nm7zgkUJirA7r94cV/HGz89yrPuXegGMDad/2/ceeo&#10;P3m/X19npf66fw3rltiO+opE9I6Quzv5iCR5ffbRmuEGq1HVLWU8+kBZSqB/Q4x+HY5vQAtu/CKl&#10;pGFhzH/KiPSAdxhbwvLVc/TyDUbEzAbkYLbpXINyDKGUMbUXv74u/8T9u6FVT+53Ny4Pk3e8PEym&#10;8Eeft5LI4aifhS+QvruRhUeSv5N/tGa4ATWSIUYd2NaG/g2G0Y+Jc0BrTv+GNeFV5C0eNYYbHOI2&#10;6NT5NwBBmOMcKehiH+eljtp0Dyv6N3jLn723FczSeD/ITmNjL+6F1v7dZn7aL9tXFUdUbt6uGW6w&#10;FhNoFuiBMi49SJnSvwF9pbg4h33JkWmZkS/6N8CuRsm1jEzOkLvQ8tW1fybzMO27U1Wa9+5ZtfkU&#10;avN/PrJ8wVH/6aPQ4r/b9Hq4uOfP7B0g/ftByFd4jBHyEv278H+4Og3vu3fg71pub+1wQ4x9beYJ&#10;LY1pbejfEBPXALSQyA/9G+LxZcjySwEikvhyNmwxqUP/BrPOrOMZTP3L29f6GZyvtn7Dx1sX95Ij&#10;DDdvt3oeH3Q6Px/ZfF6d+tjQ7m/c0fj+XdXI5y2N293RuJu3ewca293wseX21hA3xNXHJmeSQE30&#10;b4iLa7DcCf0bxJZGyTGk8oV3uSG+4eUb5bReCQpAvcPIQxlpEcYi52GGLMJm11r2kEMIkcb9Y0UD&#10;nY6NH574mNDn4uq0942eCePLIIc1xA1D0Q9DbDpwrQ2+T6F9VLE26AeMjzWesk16oX+D7YOvxbwR&#10;RUd2DLnW/4ZvwDwKwx2UlsKEoV0Rv9255zh6++2ZAcyAsPFf99Xma4ym9x6Qlpv49bWmTFv5R7t6&#10;5uu+Xl1Opu9Y7uoWpgZiYB/doobY9CBlS/8G20fSvlMMcp/+DevANYzzaHp1tWIGWATLN8D6g28w&#10;741BApZ3QPzLiWOZdRHE2x5KNf+GbEuahRt2d/Jsvj9jxy/81V+2k/f3Z9LYI5ku/2jNcAN5hth4&#10;hjA/Urr0b0ALZ1uwCCX9G+jfsCRE8ULWlHZ+DVLLDN/g5DTuQdOBa8C+mSe8sCcMZ0PoPAkfF3o3&#10;wMKnmQjvP5lGBz8fKfaoav+rXpePRFpwBugBG2U8ekBZSqB/g+srYXQGY7RRSGmRkRfT3+P3KUbW&#10;B2DcP4/oGO+wG3F0bbRtoWr4L3yD4xMs8la0AESQFwzfIFghPL84/wZv92HldQ0Hb/HTuCHNInj+&#10;IY0bQl+IanpeM9wwdGiBMuynx7BvWxuu3xAd10D/Bvo3VLNt5a6yfAMYg1cSHoI/gJStsFwY3zA8&#10;uTz0Vh9IwY80eNyQXi3a4wY7a9PfIY0wwpka1daNXDPcYC0kuYY49SBokP4NsXAMPh/79G+IkVsw&#10;zMLI8gsmf7p/I+9x/Rv4hjHHALQAnkFkyCWk9zXN+Dq5pjrfEFpzjw4savArNPkzfp0Gqy2PG6xV&#10;z8cNId+QRh/FNL9muAE1kiFWHUjJ0r/BtHQYnUCLF5uUdhzjFOO5BWJ1xvtZ6wEwrl36ceVZzHYt&#10;NtWDF2luYR+oQQK2PAkuIgzz+DeEdt+jg07n675HDVipUf+q44YQoaTvUkyra4YbLI4FciDnEBfn&#10;4NAg/RssWojDr0E5B+nP0b9hHTgHtEnYGuIbgLaBAoASlEvAvkHhBWV1viELN0yuBqWoodNJW/zw&#10;emjQ8w1PHyU1Sr4hqY+ZR6iRDDHqwLY29G+IjmOgf8MacSrgG5rCDYZvcNzCEycFK+RzDSEHAbRh&#10;t2rrRcJyhesteHTwbjM5kuDPJOPDdSBnjVOQb5iJFNLIFagBG2V8epAypX+D9tHjkfRvcNZUrWqk&#10;cgTEYLd0q13D8Xg+hUMKRTiGBCch1+1LqM43eFt21N878Gs6djohQvC4YfDYX4E9zzfY+ROeb/Ar&#10;T9srQr4heY+iR2s4TiHWRWonQ4w6oH9DnH4N6qch7TL9GyLmH4CIGvo+hfVvEM4AXIPhG5RBmCFN&#10;WkEM7prqfEPSZodfwA6/auW/Q5GeJZFevyGNI/z9uX6D10WJPVhMbJTx6MGhIPo30L9h5HqtlDdG&#10;Ey3SA9pkbLZdqvW/4RsEl76UgBEIldjPC1lpFsE32Px7HNDp+O9I+FUd0mtEe37h7/dxB/8lCz+L&#10;097ZfxMzRCRltE6+wdRS1FSGNuvAtTb8PkVscyjo3xAxv5Ce7yJv8agh3GD4hpA7wL7jEMYchMbl&#10;yyeL4htu3oajCZ5bGDzWkYo0GvDfp7Cpj/qaUr90pcjAf58ivSKUppgl1w43AB1go4xPD1Km9G+I&#10;x69B54TQv8FZU7WqkcoREIPdbNtU63+zfoMgBXAL+5ZveAKJY+EVTHxaAlngPDYnn3zozbK5Rc97&#10;vqDT8bjh/cCjgfcDf68QJag/xMdbmlZXm7Tp0wjD36Xo3prhBrEsUjMZ4tSB5IrrN0gLFt2cijGH&#10;Iu0z/Rsi5h+AiBryb3iB+RQBj/Ag2A/jM/eBHGz6J395U9T2hungzZD2c/TjDiFuuHn7ZVvRQDhS&#10;4TmE7obe2Y90hNyEZyw6naO+pi0n1ww3xNfHRo6AAtZdQgcS6N9A/4aR67VSyhsBS9wefeAdxmbb&#10;s1r/v3zx8MlLZ/3BMwAJKIcgxwYVpCXSu7gxcqjGN9iZkR9v7R1YS37U799VdADp/RtCvwWsCQXO&#10;4f3Aez0gTvUXchO7O7jz1WmIGkI0odcUk2uGG1AjGWLUgW1tuH5DdFwD/Rsi5hdWyL9BcMMz4Riw&#10;PduWoPsWMdh489/xCojXNLdtnDmu5t8QrqgQ4gW77xkEa9X9nIqstNewcG7zcyomU06uHKVXzZZr&#10;hhusxYROVbeUtobFoAfJA/0b6N9wIxhyZPutlC3Sg5aZlN/Y7tW3B75hjA6AABzHMEsqB6HpqvEN&#10;w5NwvYa0jQ/ZBmjkevh5K51Gj9Np/35fz6Sl5yXKa3nNcANqJEOsOpCSpX8D/RvWqH+e7q+3/RiI&#10;ryH/hgfPLW5QDkGlQxMWU+T/B8owWzX/hpu3w5NwrMHb+O5GGglY5OD9GXza9NqSFg9kcQ6T3hTl&#10;sMOa4YZ4+tbICRAQZQIF0b+B/g2jFvWx5R0mJ+LLC+8yNtuu1fr/5YsHT17C8gc8w6tgP4wP9/dT&#10;11TjG2yO3w8Gj/t3321aJPBus3/38jAcdUjq5ai/2VXeYXpa3Fe9LLsbuzuDx+FMjORdix2tGW5A&#10;jWSIUQe2taF/A/0b2t7nXufnl7d41BBuMHzD9w+fiK+CCYZvkGNsiJsmt4Pz1fwbilnr1UlVBDds&#10;9fYO9g6ePsL/WbLqvI7aNALUwD66RQ6x6UHKlv4N9G+4UetD2SouwyAGoIZhbdYgYDTAN1h0kPo/&#10;HoFIxbvUyjcYP4cn2wtcv6EJLRT9zdm4IVxPwo+k5O2lv6BR9DlqTIdayRCnDgQ3PHj+8jl88B+K&#10;NGP9Ma9noN9tWBcps92kP2fGwDEOPgIyWOf+eWx5d+VZozUYIwfwDQ8c3wD+4LbsGyn7QBQ4zpLb&#10;Lp2mrerf0ESeq//mbNwQrnaZhxZ8fNV1K6vnoMKVQA2x9bXXPT8OCdK/gf4NQBPYKFunB/RmsI2t&#10;eX17nm8AAjCbIILZm+Ebxum2F7jOdH15L/9Ls3HD9JmlHjHYvRbgBtRKhth04Fobfp9ivLZiJBwE&#10;129YI05F0V4DuAF8g3IM4BDMvuMSdH+2vP09+QaLQsrxDfPMCS2PeipcoViW0r6bMelB8kL/Bvo3&#10;3Kj1oWwV5zIC9rdbA7jh4YuQYzCekA41IH7bMQpp+eCJ5RsQj3D7+3nmU1SwZw1oCk9ZnG/4vLXV&#10;2+rdP8b/rZ6uVvll2x5r/IrnfCjPxxCrDqRkuX4D129Yo/45/RsWZjdvK98AtCBhNrfg0xjUYK7Z&#10;Jt/gSkT5huQIhI5eJGNXHDVoHQNywEYZjx5QlhLo30D/hpHrtVLKGyFbi/SAdxibttQ1yofPDZdg&#10;UMO+mXk59nhEHPiEGRJI4/b3nIdpSy8bIWTHNlHepX4TNZIhRh3Y1obrN3D9htj64OuUH0U5NeIF&#10;tR/Ov+F7gw6+3wbf8P1tkZZ7KCrp36D6VL4h+e0s/TZ46/gGxbKU8XANyIlDg/RvoH+D1IU29bGB&#10;ePm8gQ7Mu1w7chC+QZCCRQ3BCIThHxzXkLF/+/t9y0O4c+QbFDcMT3TORLg2pa5auXeg6VohnXUx&#10;NZP7Y2sbiT6kROnfQP8G+je0dk0LoAfhV5qwJbefbQu/YDgGgx6wb7kGI805IAsX79LacxZtgKPY&#10;/v7lmyaevu7fnO0XCd9J+/d5yyKHq1P/ja3Lw7qfeAG/p/WSMh7OAWUpgf4N9G8YmR48+/At1APe&#10;YWy1sw03bx88V6QQoIWQSzAoAsjBooRsSb7Bl13/riKHTufLtn5JA3HdjfyvbvjrV2gPNZIhRh3Y&#10;1ob+DfRvWCd/gNjyKm/xqCnc8Ey4hD+Dc9g2m3IPsySQhLtG+Ab6N3hrrz6QHj3oXstGKYBigRoo&#10;49SDlC39G+jfIO84/QVgfVumh5F7ZnnuJvkG8AlmFKKY3Hc4A/wDUAfnU/jSCxkHxQzgHq5OfZrW&#10;7KFWMsSpg7d2vUh+n0JGK2L8Lge/TxH39ziAdJr0b/jzmDsYcw/gEkxwXIRyEiq3E/G36d8QYL7r&#10;YTg6YZHD7k4rUQO5hmi5BqBB+jfQv2Hk+q2U8kbAErdHH2ibsAW2p6599W8Aa+D4BkER2C8ThG94&#10;U9cTN/k7Rfwi7fNdHuociu7Go91fXzf51JV/GzWSIUYd2NaG/g30b4htzH+d8iNv8agh3HD7mXgn&#10;CHdgNnAI4B4SXALiJEiKhDRpXZzscz5FZevcAFos/KxADdgo49ODlCn9G+jfIO92m/rYsJN83kAH&#10;oo8GLAj4Bmv9gRzM3ApBAZZryJd2DoZLL6l/OyDf0ETpLfk3USMZYtWBlCzXb4jSr0G/7Un/Bvo3&#10;LAlTKN/w24GgBMsh/NnwCik+YVbcyxdLtmFLyn+5py4+TlHuviudGsgBG2U8ekBZSqB/A/0bRqYH&#10;zz58C/WAdxhbA7bR8g1ADCYId7Bt/BsCDsLwD9nHiibIN2SV3dXp7g62jTt5csX9HlAjGWLUgW1t&#10;6N9A/4Z18geILa/yFo8awg3KNyhyECRQiG9w3IRBG78d/HZAvmESOei3KvxczPTeyn+vAqiBXINF&#10;DrHpQcqW/g30b7hR60PZKr8JgxiAGoaTlmf5McI3KNfgRiZCRKDnZknyDVkllb8ClOKHFccNqJEM&#10;sepASpb+DfRvkD5rbP3wdckPkJ7kNcv2LDvuj89ug1/4s/g3yH8zGmH4BhxrfJZEnAviFUm+Iauc&#10;3g8UH+TJFccN5Bpi4xg0Pw4N0r+B/g0j22dtVV9bbCWf177DTfENghuc70KAGoI4gyKAKRCXlkAO&#10;QBvkG7JwA+KO+t0Nixqy/Bzo3yAtQKz9+VXOl21t6N9A/4Z16ZvHmE9FT7Z/V+t/8W8Y8wq/H/h9&#10;8A3TAhCD4yTIN+SW2FG/9w1QQ3djxRFCXg5g1bFRxqcHKVP6N9C/Qd5t9t2Bo1umh5F7ZnnuvNZ7&#10;ifHGvyHkEgyDoNwCuATDKKSk4xkM4kBa8g3ZZffxluUa7h9nn29BLGolQ5w6ENzwQOb68/sU/D4F&#10;fRxa6OcBpNOUf8OT23/+rYvg+AXIogGcBK6lf0MmsjvqW9TwZbsF+CAzB+a5Fc9SWh3FoAeHBOnf&#10;QP+Gkeu3Ut4YTbRID+jNYMtvu5d25sGzMWJwnpC/z/CIVI/J238ae0YKcnj1pomnr/s3y637pPMp&#10;Pm/V/ZwL+j3USIYYdWBbG/o30L8hxnH/dcmTvMWjhnDD7Sfbf/L8AniH3w+EQ3BxjodQPmJCKjfB&#10;+RRZlvp6aPmGcmgj606NxQE1YKOMTw9SpvRvoH+DvNv0b4D1bZkeRu6Z5blt21Tr/wfPwBuMOQcZ&#10;oTB8A+LMKES+1OuMh2SX36fIKr2j/lZvq3fUzzrXgjjUSIZYdSAly/UbuH5DC8f114VPmJVPIB1J&#10;04Ql+eOT23/63fgzgFsI+YZZXIOeB+og31Ck7O4ftxJDaL2kjIdzQFlKoH8D/RtGrt9KKW8ELHF7&#10;9IF3GFutTIP9tcC/QdADOIQx3wA0kcM5KNfgRzjo35BfesOTr/vvNnXMotN5t7l3cHWan35lzqBG&#10;MsSoA9va0L+B/g2z+rQ8v7rracpbPGoIN/zR+DfIjAjDNcCvQf0bDP8gx3kSfhHYDN/Q5fcp8qz9&#10;5aGu/OSRQ6fT+6YVKzoANWCjjE8PUqb0b6B/g7zbbepjw07yeQMdiD6a4xuM9QcCEL4h2Pd8gj2X&#10;PPYjFb90yTdkl95fn4ZoIbm/8n4PqJEMsepASpb+DfRvECtMTqGdOgB6aNy/QTkH5Rt+d1xCntQ5&#10;F0j/G/mGTMynKzgk8YIetWRdByAHbJTx6AFlKYH+DfRvGJkePPvwLdQD3mFsmbZnubG3n6Q5Bsc3&#10;uJmYWTyDidPzTr56sdznXI27l51ReXFPMcLFvb0D7H/eujz8vKWxK884xNrXXvd82daG/g30byDX&#10;0E6uAeUmbzFCE7bR+jeAU9At5BsQp+fSUv0bbDz9G7JKT/HB4PHNW7sKFL6AeT1UL8m9g6yrVihO&#10;6yRlPFyDckdSpvRvoH/DjVofylb5TYyAGOzWEN8Ay288IkXCvwHHQAVGis9DppTz2Gw68W94sULW&#10;bml6LMc36CjFu03oxuKGjTvYt9xDp9O/u/JaG8oTMsSpA8EN/D6FHamI0s/h2cNnZz07Bm58GIAM&#10;yC/EowNXnk3YkH8+Euv/XRiAEtyx3cv+j2uCdA+fN/H0df9mOdxw/9jyDeAYFDeE+52OPao7FyV/&#10;D6gBG2U8enBIkP4N9G8YuV4r5Y3RRIv0gDYZm22Xav0v/g3fOW7huzHnoFzDDAmEYcMv33GcYrL0&#10;9PsUlmOwKGJ+3HA9HDzeO9g7qOEbm6iRDDHqwLY29G+gfwP5h/byD/IWjxrCDX/83nELwh/80/AO&#10;v3d/SfAP/nySl/gtkW5xfMOvr+16B92Nn48mbfHV6eDxxh1dEWF35+v++8FkKhvz16f9u+pJ8Hnr&#10;4t5WLy9l0fhyfMP7gfo3DE8WxzcoGqmFqwBqwEYZnx6kTOnfQP8GebdbNa7P57XlNQJisJttm2r9&#10;D74ByEBHJxyHYI5lP1MG6R3f8I8F8g069t/pTHoN/nzU+0ZtsZeb3cnVF4/6ftaCT7m7k48yimCH&#10;crjh5q3imy/b+E4FnsNyD5eH9pm+7hf51WSaGnHD0CEGyjg5B67f8DxKv4bnMvryDIH+DVH7cwDx&#10;CV+UtA/1HIl/w3dADr9IAN8AqUHj86RLJ9fLOMXC/BvycYNaW48DdO/LdhI5HPXVYmsKld2NeeY+&#10;lsUNPi/6+5Yl+LpvjyeRUX6pD0/0Hvlyd+fyMP8OFc9ovaSMh3NAWUqgfwP9G0au10opbwQscXv0&#10;gXcYW61Mg/018A2OV4B/Q8gvjOP1fIYE3yD+EcvhG54+CjUy3W5e3AvT6uhEloX9vHVdWdNlccP1&#10;MI1fLG7Q5yszcqJelll5CuOSmgi1UnofemKIUQe2taF/A/0b6N9A/4YKuAN8g/AGhnP4h2EODN9g&#10;4hA/JYCXcOd/7/7Pb//XguYU+j56sjfu11DCCAb4heFJ/663mN5PMFzbuX8XIxPXQ3/XrPGPoha1&#10;LG64eXvUV4xgnxS4QedndjeK/i7S6fiEz3HentdEmftnplWERRkP14CcODRI/wb6N0hdaFMfG4iX&#10;zxvowLzLFSx/Zntf+D6Bf4OMUIBv+EVnV5pjxGUF8Aw2vVwje//74H9053sSvdpb+BA3XA+9lQzj&#10;d3c03q+F8GVb40LfQX/fcvZanwuyPG6wmOXjLX0isAFXp5gPsXdQbsRE0YbeKV8ujHFw1sXUTO6P&#10;rW0k+pAS5fcp6N9gx8ij9gOIlVMBemjQv0F5A/FvmMYv5Jz73cQ/fBHa12L73ubn28BOB2st3rwN&#10;OYTQlyHshdt4P4uh0wm/ORmOGYTxxZ7VpqqCG+yV18Ot3v3jMuMSk89l518q7/Ju8+kjiz+s/Lqv&#10;PqMhWpq8S+kYIAZslPHoAWUpgf4N9G8YmR48+/At1APeYWy2Xar1/+0nghpkxEE4A8sfCAowXMIM&#10;CbRg/B2MFP+GCn6R09CCP2et4GZXY9JW0XsQWDTw85GmTFt5P6pRZR4DSid9xyZKTP0c0nrw2MrO&#10;2VjQs6FWMsSmA9fa2PUibZ/7ZdxzC3SOQeRyX/L34JmUpclnMJ9CSnyEEGvfex3z5cp0QS19Kdyh&#10;/g3gHJx/gyCBMrzD79/949tfvnu4ZNzguYm0zfdn7PiFH4/4vJXUqD8zaXOTKfOO5sMN4BvKjU1k&#10;PYcyLJN5UESxsHEKay1Rn4AcKOPSg5Qp/Rvo3yDvNv0FRAdt08PIPbM8dymLv5jU1r/B8Q2GOwD/&#10;8NtszsHwE7jOIo7l8Q12nMJ7CITeDdCBzmnUVZuVx9djr6dfX+cxET7N9L1quGGrd3HPsyKdzrvN&#10;i3tYCaralo8bBo9t/hY6FxO1kiFOHQhuePD85XP0UR+KtHP+LXMf9bh/5JyD5RqkHLl+Q9z8ChBf&#10;o/4NYv2//U2QgBl9KMk3gJv45bsHFfgGXZkp2T/2rECIELzFD2NheX162wP3/EO6R64WF/eqZrPL&#10;X3c99M/j84C9NG9S9ImwYib8GiZ9JX59jXiLs4rerUA6xbOUFunFoAeHBOnfQP+GUQv72jewmHxu&#10;9GawVeyBznPd7e/BFyhiqCr/8W0VvsGv4xSu4uhxQLh+g7e5aXvp03+8BU14Ox1ejzPK4+Ne4S8W&#10;119Z3HA9VGzkn9/vVUUOxZ93zpSokQwx6sC2Nly/ges3rKNfQCx5lrd41BBu+OeB+DWIfwL4hn9I&#10;+MXt49jv2/N6bNIJ1tDrJP7bKnzDzVudMennUIb8QcgseGubXp3A4wZr1T1uCK+HBQ35hjT6KGZh&#10;y+KG8Nl8DvzefN4O18PLw6ePdnd2d/p3nz66PKy+nlVu7oEasFHGpwcpU/o30L9B3m323WF9W6aH&#10;kXtmeW7bNtX63/INv3xr/RS8FNQgyMCgh0yZTF+NbwgtuUcD3taGdt/b2rTF9+ln4YaQb/C/V0br&#10;ZXGD92p4t7l38PPR/ePBY+9/UX2sAmtAeL8O1U13I9RYmXzlpEWNZIhVB1KyXL8haj8O+jfQv2FJ&#10;aOKfB7843gByzDF8K1yCbIZTyJTgHnz6f3z74FmO7Znx3I92rdXzcwc9DgitoNrGTqc6bqibb/Ar&#10;NSU9ON4PFE+kPTCK6vDqVJkarxe792W76D0KpwNywNZKefk0raHk8eVTzdewnzyTPrrYa7MeUuWH&#10;spRA/wb6N4xa2NeWukuORN5f6EG2GTZ2Ged/e2RHJKxnZIJvAAdhkERaOh7CnLP7VfmGm7d+lSb9&#10;arbHDaF/gm/Fi+OG8Hrorm6+QXHKu810yalnR1XckIcaoKUQbaV/t+QxamTLwx/G6374GhTu/QGr&#10;nJo8ammFZ8N9KauW6yJ4ftvatNa/4az3aWByo4h2+Glw9iKPO/j/7H1PjBRHumcdfGhLY6ktgWk8&#10;rCWQGqmRQAItmG7THOpJSIslLMFuA20PHPqAdmulPpTea+Mati+8y+7OzV4ZBD4tp33MjdEzFvjG&#10;u6wZaQ9Yw4yoI++yYk7TXvtQ+/3iiy8jMiqz/mRXVVZGfZ3K/jIiI7Iy40/GL37xi8hb11Oq89bT&#10;zd98msw58OZW3NpIh2tvfb+ZFS7vd6bBP8b1G5Y3jtffPpj0tQ7+7vhXF7PXobjfvHRuKQk5d/DN&#10;8h/WCGHEomcIn0PQUwm4gfgGcAtGy8Acw1/AP/Tc7HkJR7Y43+D0DKxqdO50C+je4OF8AYczmLNw&#10;+obzS+l20m8Z0mcGdQ03TiF8Qzc6kDvxdR2D3kNnW+ZbIk14fmp9zs1TrdVGqHNAS4mtstaVDleC&#10;/COLsuj5Fq77/t3HSwernA4Z+UjPXEV9w28+TUpj+L5s/ebTbr1Cm75P0721m5+Z2acS/psbeVdt&#10;N6vFSaxiRi09m3m+S/c36LlaHWpxsLXN/yrZlRtvH+yui7Xa380R4k89z/3N45l9hNvzP65V77n7&#10;55c8E4XMKN/j9iN9g0ENPqcAFNHNKXh+hCpMeLII9+eVx4XmU/CzPdkSJMnrDrg3vd9zdmjA98UV&#10;3Dg/t88uftheT379Bn6ybr5BWv5iKy3Il7KeLdxrMgLBkwqHUasVu2pGSUOJrPjur0+e9f758qI8&#10;42/7fKecxpoqnhbB/dPTVFHfkFFOvffmrQ1u5aXvT31N72zquOW4BEINeaHg38rnMuR3ptJWXt+w&#10;spFVZ8Xv7YNPm45LWMrEFxz24XEXLiL+AUgQiLBX2R3TOY9vsJoG4IBfaB982x3f4PrPt+fRU3bt&#10;vo8QnJownL3oEAWrCFz7mb9epHAbw6b4cHyDe5Z0S/6qxS1/sbt4siX1BnNJeeyFEdLzZT4zP6Iv&#10;jNnUkXJZeSvpRkyWjE6YVqH7Od07iFK28s/d/Xzmmei5qqdveNroV2d9zuHpZq/QjnPI5iS8uK0q&#10;cQ6Wb7hE93zpFvMNleQaOq1+o4xvH3Scg6vdWUd/XW1XjmuhWto739CrwzYmbNDruj+fp1EHwxkw&#10;d/AX4AXPDfTAnIJnbZhfEmyxG74Bdyc9aCAFhxt8fYL00Gu1EA0IW1GrcXgZHUDpeZLqbbjvU4RM&#10;RK8U8s8NixtkNYn6nD/jUjBQqNTwfyn/WFQa/AyOb9DvU5gahFqUs7v3CZWznDDs77AovZlyr9f7&#10;GlMdz75tqvd9CmEG2ltPG9zHf9oIOIWW6/v7tYi0CtSSSnw+IzoHuUK7afiKS7/59JuGH7ezTZqI&#10;Sny/Iy59A4883J6/dH6F8E97637zD2v/suDqca325QXhD+Bbn/vj8opRqbS3Fq7/7rgfcsGoXKLi&#10;HQRVlIEbSN/w2Lb/VreQ8A6Duh/TFYrOp+DaKeP99Tl8Y1py2+cbWh6L7K/R7KMEaYcFhYSMvUMY&#10;/pXT74fern644cmWrzOQ58i2D08u30jjmt6/LWclrRg3+HxDGlFI+F1ZtK7YorAuHwzf0OO53Jiq&#10;RZhRPH+Qj/RM1dM3fLPR2W5vJeP3dhw/zRfcus7nv9+0pZdy+mnDjPdTeNJHIOfN9pS0C/AHL/G0&#10;EXIKEoqtxJ92G5O+4asLD/a8gLKR+9XWOlRfq9H8Mdt63p7/6+r9Tbhc+K/syvuo+R8vOf/09arp&#10;L89Az5uU58kdYT4FNsMzJFYQA5/L+v8Xy0nwuceniqwX6T+llIX5ejZu6Gy7lRd9Ht5xCPU5uZ77&#10;dqbPTTjGolbze/8SaxDbDzdIy+1aqN5HRXSRghtYNeHzDXKmKJuSmQIolZHsLi8G5xuM1jaS5+/K&#10;x0rqG7h1d5wCu/2y+w0QAHELwiLgnB/eRxm+/xlCEL6bOH7vjSzcRPbv+/HC65Tmrry+gVp0Gr8P&#10;97Tq4b6ncegOO+epHoAqwmtV2g2EVJK+4SXPp1j58ykzryKxL8mNLcsCVXyHswiDeKd2M5+C66bj&#10;E4TFT8+n8HV/WC8JnENr04X111By16rV5g4CI7xq+ajBRxP+m6H/cT/cIC23a6F6HxVr4eWamFmS&#10;xTcUQSM9nh2tJrbKW0k31TeYvKT8rJ6+gVvt7j6/X37bW3ze+aXnRPhjFcJNZF/XXaGz/c0NO0eB&#10;0EX372fHLydcPPoGKqcB18BuV5NrtZ+uIVR2uE6red6F3X89P1xe/Kn2xzsZm4duJ3X8yzmgA95+&#10;SY7EJ9siHPgJF373fENn28cAnNe+vgHpIZyEKwnuCCMcLs0cZ+FCuKNia0Xi6v1wgz9q4n4v/6gY&#10;bnAYemmRU42vI09ddBTGpZ89QomMaHf5MDjfELW+obLrN3T3+U05te/PVzT6cIZad1eenwbrMLgz&#10;QAP5XIELh3GM/HDd94PfLyN8XPoGarUz+IZ2ogxHje6tW/hp3dX6n9bzrldRf0FLJeAG8A2PgRcM&#10;b8D2MR3DnWfBQXxHcQwXYcI9PrU7fQPq56uW0x9wXoftX/4qibWarBolNb0bhUj5CedjSIxBbD/c&#10;0Nm+eB7fpDx+bjArioxBftuF6R4NYdwgYzbp2RsuXoEjoAZsUVgpAZZv6PFcqm+Y9j51+v5uXffL&#10;druJVtv3C7mCpDyTViKfE/DHMzrbt64zOsgPPx3nV4kNwfOb+6z8+g2UU9I6Jvar1BqwnzZ6cQJ+&#10;2P3X2+ZqvcJn/d50hpdnoTvmd/RE/zPfkOgZgBgsirBH7A7+vxQ9hA0/Cr7Bn0mRjRvwVQZpG10b&#10;gLWPstpf6X37Ietz4apRw6V5f9ww3PWKhg5REXDDq5Y8qa8bLfoLSTyUykh2SR8zAtbzmRyzFbG+&#10;gVKgius3dPftfaUjyq1p4S/5MyJCrsCUaPOeFW6imxvwRzNw1e7fRevcHW+KwkWpb1jZ8PuXpPLK&#10;4STY359TESXfUKK+AbwCdvAHctzLItx3qfAvR8A3oG4+POnKxOsDIYeAEJ3t9cabVVln+cGe80uP&#10;1vwRCg7D/1ubzQvC6dfnlhabF4p9Pdtdc1pwA9a8cClVqwE3yBhJ+lsY7t4HO9q59nz54cmHJ393&#10;8vnybzdNHLSw2CpvPdyg6zeY/Ky+vuGbG7TiNJdP+7+9xX1tv90POYKkLFMqJH1z6aOTJczhjXri&#10;+rzidHid6XTHq2/46dpfV/33Xq3Wey3ItILyt8RMTCd3UPC+UIexpcr/ZFy/nDMIgPgEoAEzWiF8&#10;A9xynGdtHOIbLk3mfsv9lenBDeAXvrz4ZhVf0Z47mMW3FEuphY03q8+X36z+fnm+3mrQNVAqI9k9&#10;3KDrN5g8rd76DWjlz1yiUe+cdyVQA3MA/gpRIQdgSjRfASs60dwLXNfzDa5ene9UxKhvkL6fq79y&#10;lP5Oxac3frrmOIWF63+06+Bx6H9ZyNZK9OYrpjqOoKCgtObVjVH6G30DzYcgfuGU3eW4J/cAtIHw&#10;bEehbxjlU43rWtOEG8b1jKnronXBFoWVt43qG0x+Up5Wb/0G5hKS8hi8MWU9BqAAf5wC7s9oF+vH&#10;d/6pku9dmUY5gvjT7F6NTt/g6q1/dHs+1Cs8mPfPh8fd60BUm3toM9dQKt9ACCDFNwANgHuAf5Z9&#10;yf4GNfB55Rv4rcNfy5D1IRtH5w6CEQAnkGV3ruW9qyblP3dw7mBPPQS1LuYtG4F1b5LB51OoviHs&#10;q0+D25RIr2VHbeHVoIQ7OJPSN9A9W06BrRffriAN/6w6Z9aCAOJIxa+IOxJ9g6u3cvSP81nfuZSz&#10;WfZ3xyvMK2TOKWHUAz4kq9yO2+9l/TvwDIQQXlq+QWzCPwgPkWcpLvENn4z7Tqfh+v34BtEY1GpY&#10;Q6F73kNYonkexO6f7F5zvg5ccvzcsN/CvD3/P/f0UX1Iuay8damv36egMkf5WVV9Q944hT/nYUB9&#10;w7bjDrLrYXvr1nXHSTBqmm53bPoGUbO5+oujPy6bb6l76zukzzvX381dOl9tboHqqveccBk36jC2&#10;AEFPwv3zOUYNBiWAWwA6SCzxCsYdWMIYRhkJvsGcf3zqjOobKPfcuk9ABM7lynD6qBhuwKwSoASZ&#10;G+J/81GYjpGUHZTIiHaX9oPzDVGv30C44aOkL02tTQX71IQOUEKTDV+14ufw9Q3f3AA6cM/n4pgV&#10;oYLn/uxTWnfav6rHSaSvwyjCXbd8d4z6BtEY3N/8cc3NkMaaftR6en1xV7/l6Pb8x0tfXYxunUh5&#10;ZkYPfklN6oGrEeM5ellHy+9zDCmtA1BB5m4Rg0UNqm/g3JkM3yBrX/LMiXvNtMK4Pjcs59CjZEmZ&#10;jMLK20T1DR3kJ+1V1Teg9XZ9/tQ6Cy3n78p1kfUbfE4DX7Vy12V0MK3u+PQN6b72Q+9rVV/RV62w&#10;tc1/qd/H6+wW/zitPCM9/8TQgvulFN+QiRBykANmYprwsN+eUL6B05RXVniwh7+AMR59g6wuwPNU&#10;WVEhdQZ2hOs+VZ5vaDVoNilqFu0ujbL4hifNlRscrtOSFDZ9msqngTx/l41k/YYzKWWC+46Ee8vR&#10;epEpTsE/k8sRfOpCpb9vcSbFXeTGNyrM9O9S2NR9jNkdib7B5xTwTUxXj9NzJMT/3TohBemTx2yB&#10;mOj5/HI6qeM/sb7h1OMT31nUQGqFE4QIsAMZZFnjR+HFUshffzKpOy7zd/rpGyZzb1I/mFfg7309&#10;2PNmdeNXfOb58kjvQ8plJS1w3NLiwnVKkWRdLMs3BM+DleVuzz+62CH/peRrODSSFISLwo1nor2q&#10;+oawr+8zDo5bSHKKNJPcunM8X/nQa66EX4v8+NPOPcSmb6B8TDgFcAcO1dP72Bv3l/ciqZdS4cP4&#10;0bhRh7GVwDe8POfzCcIh/NmiBXHn2SSu8g0Ty7t7Fm8/2MPlhWsL5kTICplmDsAo7gclsuK7jIe+&#10;TWtcyHsle71ISb1/nP/yonszRa1viOb7FKaU2hLv1obE17Fl8zmCPP+QC5C4sH78MNw0uWPWNwiH&#10;cHve1WTxgxXfmeIbSsINhm8A1yA7cQfEI5wwXILxA+dguQXfkiby8QmENfaEzqfw3zLjPJb2jzWV&#10;rKjgb2rL/I1iasvMewZqwFZZ+3viG7r/zHyK4Ln8lexdDJuWlX3+HvlHz1RFfQO4BccpoO/vf4mC&#10;zjWEG/D9v98UjiK1KjUpHtmfSnjrv2wAHUg4f/0HrDIt/tNuV+lOk+eo/PcpGkffPvjbRpv71YZb&#10;+Omaq53gG7DxefFXfYOt9fzuHst/o28AUuBRCVFBhm7xDy2F+462u8o39Myde83mhYcneR2Hhyd3&#10;t951Gjewi1s3ObO7laa9MteyiKHC9n4z/JYH3i5Z+obO9rv1tMIUIXX9Bm6Fp6dPTT1Lg/i+3+Tv&#10;UARzH7advoF0Dyi5dqOZEzTX4taGuGGd7sGGbBHq+PTM5VuYUZHExNH0PP8Q+RGBvoHXimws/WHt&#10;frO99bT5ZWp9fdU3gGdJl9TJuP5UTzgD4Q6AIohvAI/Qa5d4zDeoviEvv1qbz1PrnaI1qtUensz7&#10;qkbedcRf0IHPMTBumK/ztUeqi6ww12BTrLV/gzUgnDr4b/gGqW+ebTXC76ZRynrnzRVjcOMZaK+i&#10;vsHXMkid8GzqexMpbiGFAziG4w68K2SEM7M1PS7CxRNuY5psTPoGN2Loaq87Sq/L4Py7j/662vY4&#10;Cyr7ni4Crkq6UYexZZTYcft5+gbDHVjeAXyDcA6ZltBCoppUviE/l9Yb3X1YLtWvDxRDDm6uJ+ZT&#10;OL5BvkP+YE+x62Y8A0pkJPul834+ZPMN/KwLG/74qeobqEWc5ByAvnMVQiYgXW6Zg3B98jS/kBHW&#10;/p5lMbLfwLp+Q2nzE9LfmEjjgWcL1NpTf1v29Nm0i+pxEk7CV94K2skutWP1Zb4hxR2AZxiAbzA8&#10;g+Ek7p64e0L5hvQ7iV1PtmSOQ7oUs8uOnQ+dv+5azxZ4LTV87VNaO1kNKut+hvYDasAWgX3ijVh8&#10;dbH3cx2vb8xxKv/+ZCzP3/UclKdV1Dd8dplWdJLyGNSd+xvdOgR/9oTNdRPLX1sSeoBcPNK6dT3R&#10;C1SAc4hL39BpfXUh+7sTHy89bba5vx3oG9z70R0Z3jAGjsE8MZ5bnr3T8kv1pI7BNwABgF+wNnSL&#10;f8pSWMM3wCrfkJdbotFH+UXbvrSYZsx5lYe82Hn+WSP2robwGtd5cYfyR4nUPdY0oJx9QutFfnYZ&#10;GvwzUNOBV5gqbiH/fm5toLfoSjONfW+idc++/6ebFDrBGCZs5nOacO6q1EO9RUgk/7p5vzcl/hHo&#10;G5gT+HHtj8tubvTbB98sL2908we/81aE8t+HOP7jcnf4KPiGVC1wZXzcR9n6BvANwkH0t3cptPIN&#10;WTklHEB9bhlrCpntyZbTOxBfnrzNBj9yIxVh7WB3UR4j5w7kPaqW8yqGdMAz0F5FfUOV+v6fGUTW&#10;zYGM1z8mfYPrV7dT3IL6U3qgDmMr0IbsNs7Lepf60fAN4B767X/mMMo35ORba1Pa9ZBXEPVd0RZ+&#10;55o/Wi+/InZk6zfguVAqdY8tDezbpvrfp6gsF5DLjeyOq5iF9RsqzxN4moxdPQvV4nZJuAF8A/gC&#10;8At3ja7BuY2v4R34fLYboxSqb8jCb7KewusD4dkX67tnBnauHT93/NzF8/ifto7bCH93aDcQg6AH&#10;tYweYkkHyttq6ht45GC8ffZJcwSj+73Y9A0daR3VJpoGoAXsduN39ET/k77BIANwB9iIYzBHvUYq&#10;RDVpwxvEod+n6G6TZcZkN6sgiKL7TPdVSvZp0e/rHmcaVFjfkK1j2F1fPTruIhp9A7WSo+qjx3Qd&#10;oIeS9A3f1hkvPD5mUAAxB4wbyJqtn5VQqm/obt9lReiNX4XnHq0x31BM3xBebcxuoIZY+tj6HCkE&#10;pPqGGLkL1TdQTyfpj7dtrzxCi7qMbaJMA/8a9A3YDIeAI7ANjnswx9A5wC+xNpzhJBCXRio++qSM&#10;u5/0bw77XSueJVmrhXMjRS8Z6h4m/Tx9fg8lUvcY04DfNtF8n4Jbf+UgfmPmxnx0iZHDGZ9voBxv&#10;Y4+pvz3rz2LztM9bfCyogvQNJ+4aroEs8AAhBGvFnWlNGI6n+obcnJGRilrNRwgyj7LoKMXyjYWN&#10;Xjt/J3MkpQmoAZva+NKB8lT1DaPTFUyL3kL1DTPBNSR8SvJuzm2FRtISBFf3+QaghoRDYAyR+d+E&#10;sZwE4jw+ceeY6huyc6dp11N3IxIyenF73scS2bGzfPvNwsQa1lnxCvgBLegeaxpQzlZ3/QblFgbg&#10;WHy+AX1z5Rvi4ltsfhZ4swcoYPgrfHuW+QZwDncJNTD3wBacAvun7WMTlvACrDnW+RTDp3zRGI7D&#10;kHmXoS3KY+TcEZADNrXxpAPyknbVN6i+oU2tDza1lUsH1GFsu0YBw1/hZR3owPEMOBa3aB6yrITh&#10;0HeOqb6hO+2fbDUvYI7kQuobfN3hhvORuRghWnDuka3fgBKpe4xpwG8b1TdUdy3InPUfdP2GGdJw&#10;CNorATeAb7hjeQOxhkMQLmEAe+fYnWM6n6K79ZcWfsT9/21gkV7fvRjZOAW3mMo1xJkOhAhV36D6&#10;BuoZKNcAHF2xdGjbe6b7LgE3MN8ApOBGHXj0QdzdtnsUQ/mGrLyTEYVR44bOtigrXx9Y2MAGlaSz&#10;+j1M5UnM2wRvlPydzqi+IWqdhOob4tIzhPNHgHTIL6vtGbfft2fvGo0CcQ3HgB7uHLsL/oEYBHHn&#10;2bs2POIQ3/DxuO90Gq4/2DxMUT66kYPuo6XFR2tFn2i+ztd7vlz0CkPFk3KplnF9DOmAZ6Bd9Q2q&#10;b2jbfqtaqhFoiauTHqjD2ErhG8LRiTukbwCCyN8t33DsO0YOFF75Bj/vhGfoRgtpn2LjCa9afJX6&#10;3Mh4hV7lDqVS99jSwL5t9PsUsa0RqfoG1Tf4bdG4jsE3EMcg3AF4BsM3MPeQzTXQORNerOob0rkj&#10;uoY0SshyFVFMCioZ/ehH+imMS7Cs2ni4BjyJRYKqb1B9A5WFKvWxTQ+7bf7P9n1LGlD+9er3jekc&#10;6RuEWxCewVjhFLJ4h+Aczd+8eezMJ2Xc/aR/c7Bxiv4rLAiGKMI4yNXrc2N/epRI3WNNA8pZ1Teo&#10;vmGG+uehPqDqbiC+8vQNljuAzsGMPJDbIIMUpyDcgljoIBhxwN5VfUMK1/H8y+fLjA8e7El/s3K+&#10;Ll/BLsYZNI4uLS4tNo6OHTfwMwE5YFMbTzogL2lXfYPqG9rad68qh4E6jI3fSxP9b/gGavcNagAS&#10;ELQAFGGRQR9L/MRNXb8hI9dkRKF7PQX5rlUx3DCxcoISqXuMacBvG12/QddvqHqfe5bvn2pxuyTc&#10;QPoG0jSAMTD8AVCDdQNBYMu2Ng5CkB7ipvINGbhBdA7d6EAQRZFxiomhBjwRUIPaONOB8lb1Dapv&#10;oDqu+ga0vhVLh7a9Z7rvjLZn3H7CNzw2X69K8w3kJ9qHlOV5FC4s9A27WS/y0Vrj6IM9zOm/PvDw&#10;5KO1/JkCr1rNC0uLjuefr99r5qVReN3lG3khB/UfTN8gVxN00I0bmhf4aYvPxZTfGKtFidQ91jSg&#10;nFV9g+obVN9Q2W+EAumUqG8Ad5DsR7xj3987Bgth+IYk7M1jv5wv1oJ9eVEwgGgFYetz7jtQ/nV3&#10;rmWFfrPa/QXI9YZ8w9q/7tJia9O/3rDHw+EGYBwoG7rxys41+Idf1x72biYUHshBOYe4OAeLBlXf&#10;oPqGtu23qu2YlKhQOuCdhK0EvuHbs7zCE7AAj1Q492P40ZZtJRwQBI1TfFLk7o+f81v19PGzhRAN&#10;iCogHQ6uMOx6IwtfIGR9rthXKPnphsMNRVJkquKgROoeYxrw20b1DapvmGV9QNWfnWpxuyzcsELc&#10;geUNbhICMMfCIwxiKczNI0X1DUuLaMvz/p4t+K1o71UY00qB2/N516zVXh/IHwXxfy/ruChueLL1&#10;aO34OZ4Fcfxcr3GYrF8t0Q+oQbmGuLgGyU/KW9U3qL6hI62P2krpPAxiAGpoldE+QBfJaMFwC0ce&#10;W1WkcSXHZlQC4Wg34eVYEMeRYnwD44aHJ1+s87OvNy6e95kCf7RCvskARHD8HLiIe83GUYcP3BpK&#10;Pi/ROAr9w5Oti+ddSP+qw6V5EdzwqvVm1f02H+WNwwx3N2MPjRKpe6xpQDmr+gbVN6i+QfUNw7ck&#10;X6+EHANWf/T8gAyC/W7KTeGP3Dzy8/nhfxvfZ5o7GOoa/TEGt7bRky3X9vrt/txB8XfrGTxbED9f&#10;kejGRNxVh73n4XHDq5a7G7krtmk2Zdg7mWB4IAfpo6qNg3uwaFD1DapvaHOftVJ97Y5yI8gvvItK&#10;4xugUzBIAUwCEIFhFHrZxyZESt9QkG/Ibv18bmDnGofxOQRf9yBzHdEWs39r07XPEhvXeLLlvj3t&#10;+2ffQ7bv8LghDzXgHn38k/17U+DLpTPWPvesPpd92+j3KfT7FMo3VJpvKAs3rDg+4eaRu0fuHKHV&#10;GCyfkGdD/oH0DQX5hux2UVZS9ttWx/X7HALiu3ENHu3YueZwQ/r655fkzJvV9JlBXcPiBplvid9l&#10;zcXGr3ztRXGlxaB3vMtwQA3KMcTBMYT5SHmr+gbVN6DH2kbro7ZS6SB5RvnG7+iJ/sd8CkYORrkg&#10;fANZcedZoAfZbo6Ub+hsS/teq1204x9OQRm2+e4M99/deMTrA+kUdWdC7JEOl+8aFje4VSlam7ya&#10;A9aOdNyJrt9gSj1Kvu6TTgNKcdU3qL5B+YZK8w0lrd8g+gZwCzcJB+RxDL7/FwhL3ARGNdj/5pGi&#10;6zdktdH+SINw+a6XLj4SM2QinH4yRAcv1h0ekdjD2eFwg3zxulaDhoNxA9+T3GOIgYa7mwmFRose&#10;9lXVXW0OwqI01TeovqGtXENVuRa8g7BNlGngXyO+AbyBRQ2w4h7IWqQxWr7B9cedBsC1+CFuCFkE&#10;xz+EuMHXQhRL6+Fwg6wXyd+n4F/ne5InDO+w2F2NLRZKpO4xpgG/bXT9Bl2/oeprGMzy/VMtbpeE&#10;G/55hbmDL4AciEGg3XAIA1gv7Cj5hlctxy3UasLkO9wQrr7ocMPtebSgDjeECEPacVyr2LqRw+EG&#10;wSmMDny+Qe5kynFDtfvUyon0zj9ChKpvUH0D9QwqNa6v98v5ZRADUENrbP3GHjzGt2dvQgsJtEDc&#10;AdADjsUCPZhz2faIC1ds/YbO9qvWwsbyDdEHrjeaF5zOEe27zJ3AMf+5dRo4vRxu4FY9HzdIO47r&#10;hOhjsLQfDjcIOmA8wy6fe6jVphw3oETqHmsaUM6qvkH1DapvUH3DYK2fH+rrFay+AJ7hC8s3GLfP&#10;PQivENg7QA3id2zt1Im6f91Bj2Wk34KCwLjxf3eiOG6QdhzXCq8y2P0OhxucvhNfouBf97mHWs2t&#10;OTHY75cSCshB++69++5VSx+LBlXfoPqGNvdZlXOoXjrgnVQi3+A4hruEBMAvkDWjFT24BvAQ2Ey4&#10;u8dOnvjPS0VaNccOOGQgR/6K0OLX3eLn8w0yF0Pua9J8gz9msrTICIlxg9xzOJIidzol1rYuVDZj&#10;7XPP6nPx20b1DapvmGV9QNWfnWpxuyTcwHyDzzEI/2C4BPAJGbsNc9ieO0z6BupRF9nyccObVRm9&#10;wHUdbghHGKQNRgiEdFcMW+XJ8w3+L/ITMG6Q9bFFvVEk5SYSB4gBm9r40oHyVPUNqm+guq1cA1rf&#10;iqVD294z3Te/myb6H/oGHm34grgD2g3fAIsd5zKsGcUA30DnDe9w9XBRfYNr5QUZ1OeWFpsXwtWn&#10;5WytFn592uEGbpPdFcNRAJ9vKJbWw45TYCVtd+c4gr7BrZkdPmWxuxprLJRK3eNMA9U3XFZ9g+ob&#10;VN8wfAvy9crNIzcPgz/4wqCE5PiwuPMsxTF8A2zx9SLl+xKsF8y/fwnnZmZK2HD9hhBHSLjO9qTX&#10;b+Bfbl5w61uzElLWw3y+7O5tio8Ez6qNh3OwSFD1DapvaFewr92pGDcwpvtFbwbbRJkG/rWEbzDc&#10;geUWDO9geQhGE5Z7sH6Gb0if//XHxe5e2AHmCvKv4frtTivJoeUKtRq3w7I2Ar6Ynb6e++4Fz3BI&#10;nx3ENTzfgKviK9pvVpcW5w4uLRbTYw5yb2MKg1Kpe2xpYN82+n0K/T6F8g2V5htKwg3MN4BTsDu4&#10;B3ANZr+ZbSm04SWIZ8AszpuHrxwu9j1Mp0bohxvclx5CNODmbbKeQXrzGBWQWZzcprrvU/T7tbw2&#10;uBhuyLtaBfyBGLCpjS8dKE9V36D6Bqrbqm9A61uxdGjbe6b75nfTRP+n+AZCAHez+IXADwiDwiVh&#10;bx65cnjcfMO9JnAA//mqAB8liGJSvgrhVo3ilA0RxvDpPWO4ASVS91jTgHJW129QfYPyDZXmG2hO&#10;yPDt2O5jJHyD4Q6ABnI4Bt8f3IS4Dd8wfn1DZ/v1AcEN/kiF4xDqc5IaTvHgcxOOsajV1hsSdjhb&#10;FDfcazYvHD+3tLi02Dh6/NyjNR/5DHcHJYSWcqk2Hs4BeUm76htU39CuYF+byq5yJFR/kQ60TZRp&#10;4F/7dsXxBkANGHUga5BBniXUYNCCPU/HNJ/i42J3L+qE/iMHTrdQq71ZRct7r+lUD/CTO/C5iaVF&#10;YIQnWz5q8NGExBnMFsENyzecplOQT6328GQFsANKpO4xpgG/bXT9Bl2/oeprGMzy/Qt6KgE3MN+Q&#10;cAyHEx7B8Anwz9vv2LB3jnx++Oqu9Q2uRXVHzxbSrXlW+yuh63O+lsHNqZDzvi2uTRweN/hox7+H&#10;Wq0+V5T1SKfKWF1ADdjUxpcOlKeqb1B9A9Vt7bsDR1csHdr2num+S8AN4BuADMAdWGsUkeQW/y5L&#10;fIOvnqR4u9c3pNtUcaVT5FXr2YKcCe3OtXTY58thCHE7XiIdYxDXsLjBXzFCft/Z2/M+1hnk9ycc&#10;BiVS91jTgHJW9Q2qb1B9g+obhm9Xvj4FtAAkACubcVs+wfjJucC6eD+fG/63EaMXh9DdSr9qOT2D&#10;3/6KItK/hyzOoT4Xrhrlx+h/3H1HvePIKAzf6+sDS4tOmwm/qV8vUrmGOLkWiwZV36D6hnYF+9qd&#10;inEDY7pfvJuwlcA33FkxXEMy8/IOoQWgAex3c6ygBQn3BfENv5wvdvf5PH73+gv8C+uN+brwDrfn&#10;G0cfreX12qFGlJY7exXKYe95ONzg1oWszzmE4KsywhUth72fMYdHidQ9xjTgt43qG1TfMMv6gKo/&#10;u6CnEnAD8w0hpyDIIPRPuT0+ovj6DWNu+UacosPhBjdKESoZ5PsU/dWgJaePYFm1XJJiSgd6FtU3&#10;qL6hI62P2krpPNrA/ryNuJUbpM0B34CNkILRN9yxaECQQ5ZN/Dge/S+ubxjkHqcnzHC4Qb5q1Y0O&#10;BFF0n5meZ7V30iKre5xpoPoG/T5F1fvcs3z/QHr0/GW0GZ+fYtxwlVp/7J8fYotjbFkWfldw1oZF&#10;qKL6hjKeufhvDocbXrVY19CNDnau8ZndaDSLP8WQMaVcqo2Hc0Be0q76BtU3tG2vVS3VCLTE1UkP&#10;1GFsJfANNA/T4IMvaA0GUUaCT/gCvmTNFljDN9AZF6a4vqGMZy7+m8PhBreKdrhWg6w7EfoXv7Ox&#10;xUSp1D22NLBvG/0+hX6fQudTVHo+RVm44RRxB5Y38DkEQhGGU8iy8DO8hI33+SHSNxScTzG29m4s&#10;GGxY3LDe4G9hpvWPMkoxX5/6pxcsqzYergFPYpGg6htU30BloUp9bLSTer9eGpi6PJbWrlfrxHzD&#10;VeIOgAYw8oANbj7K+W/C2TgU8sqhoutF9rq36TvXHzd8efH4OX+TmR/nl5wvz8V8feDJ1vQ9YeqO&#10;bOtiSqYeJ61tJOlBOarrN+j6Dco3VJpvKFHfYPgGyx0w98CI4KpBEE7vkLgprMQBR6F8g7S2/le2&#10;WMGQ///ZwtKim50pV5hCC8QgfVS1jB6qng4WBaq+QfUNbdOD1z58BdMB7yJs/H6e6P+vV8zohEUI&#10;4Bs+99AC2AaghSx785BFFwZFFF2/oYxnLv6b/fgGmUGRjxbSZ7oVk8XvbQwxUSJ1jzEN+G2j6zfo&#10;+g2zPB+h6s9OtbhdEm7AfIqEOzh08xCOrxy6eviqzynQcejmOBLuyiHVN6Ddjgw3xNG3rjo3MK77&#10;J0So+gbVN1DPQPUCaH0rlg5te8903xNlGvjXmG+46nEHn1uUAKSQtwM13MR5YiIQ5vQh5RuQnjLz&#10;Ms0q5Lseniwjzwf+TZRI3WNNA8pZ1TeovkH1DapvGLhFSBDK1qkrFh0Y7sDwDT5aYF4hxUlkcA/K&#10;Nwyf8pWJAeSATW086YC8pF31DapvaFewr01lVzkSqr9IB9qS1nxyR1+fEmQA7gAcgnFbHsFHEJnH&#10;FA7hlW+YXI5N8JdQInWPMQ34baP6BtU3VH2Mf5bvX9BTCbjhc8INpGfABgQQ6BuuijvT2jgUT/mG&#10;CbbmkywlgmXVxsM14EksGlR9g+obqCxo3x04umLp0Lb3TPc9yRbB/pbwDf7ciHxdg3AOCUdh+YkP&#10;Vd9QQt5NpLygVOoeZxqovkG/TzHL/fWqPzuQDj3DRNqBoH3bOpHwDeAUDl35gN3gIPrtzDcg3JVD&#10;L3W9yCBly8jNsfymlEu1nMMxpAOegXbVN6i+oW37rWqpRqAlrk56oA5jK6HlMXwDYYSb2KF4BHow&#10;Vtx5lsOZ0Q3SN/x8voy7n/Rv9lu/YdL3M4HfQ6nUPbY0sG8b/T6Ffp+C+6yVnVNQdc5gN/dPtbhd&#10;Em7YOpHwCqRTIAaBtgF4hiDM6Q+Ub5hAGz55XAnEgE1tfOlAear6BtU3UN2uUh8b7aTer5cGlB6T&#10;bxe2wTcAK4Bn4JmY5JKZmfCnY3M+tMYXYTG68eEHuu5TGbk35t9EidQ91jSgnNX1G3T9BuUbKsu1&#10;AD2Upm9gXACNgkEQHwzIN1A4bKdNvA8/eDn933YcASqbwXEK5RqAnLDFZPEstKu+QfUNbdOD1z58&#10;BdMBdRjbCFq2Ya8hfINBC5ZTECQxkFW+oYRcGzaXC4ZHidQ9xjTgt42u36DrN+xmfF3jmv5+aXwF&#10;1eJ2SbgB+obT4BhoHsVpMAg+3yDHgeXwNh7FufIB8Q06nyJG/ADUgE1tfOlAear6BtU3UN1WvQBa&#10;34qlQ9veM913CS3P16fAKmCEQkYpfLf459llo2+4qvqGEnJuAqUFJVL3WNOAclb1Dapv4DHy0vrM&#10;ylkU5yyAdErSN1w+wbzBacs3pLgE4hmy3OK3jPPQNxDf8CfVN8SJHZRrAHLCFpPFs9Cu+gbVN7Rt&#10;v1Ut1Qi0xNVJD9RhbCW0PJ+fOk1cg3AMqVEKy0HkcQ1XCDWYeGR1PkUZeTf230SJ1D3GNOC3jeob&#10;VN+g/f3i/f2y045qcbsk3CD6BsM3WH4BfALvpHkwx6GV8+AbrL5B+YYSUN9EkENsfW19ngQJqb5B&#10;9Q3UM6hSHxvtpN6vlwaUHiW0PMw3AB2YeZjGMioAlwD/PHuFzi0b1KB8Qxk5N6HfRKnUPc40oHGK&#10;jy5/dnn1Mtj6z/hbDZeYuY963B/POwvPeenMpVsb1MpKvxitjRyrrX5a2PycUEuQQieXT5z2OYUP&#10;snkHj18gtBByEGY+hfINqXQtIy/H9JuCZ9VyDseQDhYJqr5B9Q1tan2wqa1cOqA3g62Eludzwg0W&#10;CYBZSFCBoIM+1sZVfUMZeTeR30Sp1D22NLBvG/0+hX6fQjmIynIwgvZKwA1pfcOy5RL6oAXMvTAI&#10;w4QnjoK+T6F8Qwm5N3bkIFhWbTxcA57EIkHVN6i+gcqCcg3A0RVLh7a9Z7rvEloe4hsSjoHQgMc9&#10;OP8QRQhqcP779PsUJeTd2MsLSqTusaYB5ayu3xC1zkH1DdXXMPTSoQDp0PmxtwMZbdvlY4m+gVgD&#10;8AdXyAIRiH+WNchBwpE9res3ZKRtGfk5ht+UcqmW8ziGdMAz0K76BtU3tG2/VS3VCLTE1UkP1GFs&#10;JbQ9wjcACRg0QNbxCNnHfjg+Vr6hjLwb+2+iROoeYxrw20bXb9D1G3r1Z/XcdPMVVIvbJeGGrWPg&#10;F7ABAQjfAPdV659lEcf4g5egbZ/qG0rAfGPHDdxi4smAHtTGlQ6Up6pvUH0D1e0q9bHRTur9emlA&#10;6VFC2wO+YRkoAAiAdqABQQX9rAlr4ux7/2f9rlUJuTfmEoMSqXusaUA5q/oG1TdQK6y8QjXTAOih&#10;PH2DYQw+fB+8ARDEgJsJf5q+TIHw+1TfEB9qkCcCcsCmNp50QF7SrvoG1Te0TQ9e+/AVTAfUYWzy&#10;pp6gTfQNhADMSAWhgCsWO4BPwBba7vP73tfvaJeRe2P+TZRI3WNMA37bqL5B9Q3KNVSTa0C+US3G&#10;PuZWIBON0HwKgw3ANzB3QG7LJfS0CCNx3le+oYy8m8BvSplUGw/XgCdBftKu+gbVN1A5UL0AWt+K&#10;pUPb3jPdd2bLPl5f0TcIh4CRChyHHIPv9s+Do7jygfIN482lEq+OUql7nGlAuOEj+laDfp8i0u9V&#10;6PoN1eUSBuGBgHSmQN/wIfQNg3ANYChsOMNRKN9QAuKbGJYQPKs2Hs6B+yqBvuEz+rYVfd2KkMRn&#10;5ktXaquYDkCBjASh3aDvWqFlobrbtv1TtZQatMWSDvQsJbQ+Wyd4LgU4BNU39MuBWq1fiKjOo0Tq&#10;HnEafGO+h4k5Bav4PuSlTy/j+5hRzzEAIpqFb2Ea5GdxAyMHHg8fpB+rYaaPpwDS8fNF3MBAJeAG&#10;0TeAP9hn51Pw3ArHKQi3kGUt3/D+n/T7FCXkXhklRn8znhS431i5vkK90jOXr1nkYFtVgyL02CCM&#10;SqXFZ4T8zjD6I/vry/dvEN+ADe2LbpGlQLtF7yLsE9/AN4imgZDCwDMxEcduQBw6n2LiOTfusnK/&#10;+T/Or539D2fXMjfxFyuhxC1W/MX28w/Pi1usXEdsP//wvLjFynXEir/Yfv7heXGLleuI7ecfnhe3&#10;WLmO2H7+4Xlxk63/27P/b+3+jSeN+42njW9upPf7cJN/ypJfyi3nxV9sP//wvLjFynXE9vPvd16u&#10;I1bCi+3nH54Xt1i5jth+/uF5cYuV64jt5++fb3B+Ik/vI2c3O1vUT5Wd+qzY0HdVW8F0MLnm8rON&#10;fCwFNwjfIOs3LEC30G8nxCDhlG8Yd/td1vVXNo7u/W+1f6r9L9qx/ffA5vlzaPdf4olPXrw8f4kn&#10;Vq4nNi+e+IfxxC1WriNW4olbrPj/U5AO4pbzEl5snr/EEyvhxZ0XL89f4omV64ntjvfvav/+LPVW&#10;SnnvlFWqZ+53wW6b1ub7JmMF/V/xFGhyfrqnKKNMb5348H1PDVlAGXma4hPfoOMUkTEOH904tv+H&#10;t36oPX/rIe1q40mHH2pme+s/1f6+blBDiBzErZbrdJXTgXCDQQxobYAcdI8rDQx7NHnkAL4B3AH4&#10;hn204xgWnEOeRRgJt89wD/tU3xAZauhsf7TxyX4gBmw/mP9qo0kHIMG3/itwQ3TlVp8olQI8ItHs&#10;NA1isNyDcBBqpe9eMZtwDrjvVH5PqD5/TnyDG5lYsHwDUAGQQ94u54EaEEb1DWXk3Xh/86MN8A0P&#10;a3mcQ55/P24iL16ef1Wul3f/ef5lPhfu6QfiG/6B+QZ516BfLX1r8VNbrRQI8g8j4K+UY4iLYwjy&#10;s4w6K3wDuAXsQARynGcRxg+38P6+97/dVc/lXvPN6tJizfzV55YWmxee5KCoJ1vNC0uL9TkOu7T4&#10;ZvVeM6/9fLTWOHp7nkM+W3h4cmEjL+Sg/rM0D3Nl45N/878t14B+du+dWqLMMHn+cr2883n+Ei/P&#10;5sXL88+7jvjnxcvzl3h5Ni9enr9cJ+98nr/Ey7G1/0tjFZZvCFqaQeuChqtGCrwi5RyNT6Bfav6r&#10;rXg6yIiTzc1y+IatE/usvoFRw7JBBIIM+lkepTB8wy5ww8Xz3Lb7/+tzxzO+sLlzTRCDH3a+3o0y&#10;1hvPFvwwfLy0mI8yBnkLzBJu+NTwDeiXdnMO1Frl+kMHgPN5dhTXo9Ywuf4g1+t1P75uoddz+b+T&#10;dT3//CD3l5c+4j+K62XfB+UdNsc3DIoc8sLl+UtPPe98nr/Ey7N58fL8864j/nnx8vwlXp7Ni5fn&#10;L9fJO5/nL/F8i7AS3hwTYgj6p+qOI02+R74CD0p+++VgzMdpvmEh4RGET+hnmZPYDd/w8GR3+84+&#10;cwfTbfmXF/NCvj6QRg7rjSx8gdj1ufVG+qrDuGYJNxDfsB+ts+obuM8eVTo4fYPOpxjzG3aY98vI&#10;whrEQFej3DX8QtJH7SjnwG1ttdPBIgbmjkZWaoaoCeAbeNThtLE8t0L88vkG5iWEb9jZX3Q+xc61&#10;PCwA/zerLk3uNXuFfL7sQna2ZXQiK8azhVeF8dks4QbRN0ifVS1zHDGkA3MZ/7HXfAqpI77Fse/G&#10;e0b8fNvPPzwvbrH+tXDcz7/f+bzrhfHELTYvXp5/GE/cYvPi5fmH8cQtNiseznmbGaNQviFqzqWD&#10;cjDhbe3Yvvctp0AqBcM3kMXIA1QL+XYhOX/aHBXVN7jRhPpc8wJa9PWGKB3Q6jtNgs9LHD8HfqG1&#10;2TjqkIEL+WjN+Z5fwsjEq9bxc84vawRksHSfJdxg+IZMzQL3v7P1DHquOumi8ykGq/WVDmW1DWDm&#10;lWsAq8999Cpavnt3/4l7wpgB9eEy4QbDNxiUsEBah3yOgXkJ/zzinqZ9Z3+xdabXG641b15w9dOh&#10;icZR9n3VciEvnnchHcaQkJ3t1wck7NKiC+mQw8avnO9wR7OEG5hvcDoCGXdX21u/UZX0+eGthG/A&#10;e6eEPstwdU9DF0kB5RuodY2UbylT37B2DMyB4RbAN9B22ljmG+CfvXMcG++9nb3fni1SqpsXpIWv&#10;z/nx/dEL9vc5BF/LsLAhV6jV2N8fz9i55q76quU0D76/C9H/aLZwA6/fUJ3+s3IdQ+WVzKcoobfS&#10;v6ZpiBGlgJtLYcbEO9Ue15/ZOSEJt2DzT9ywIyopQ70HwDe40QnLN1juAQjC5yISN41ipP3/trcY&#10;3+DGGXxmAOng0ADrGOfr4hOGDNFAN+aQdHW/5usm5OwgdrZwQ3r9hqw5BFXpW+t9pjmSQN+gfMNQ&#10;78xB3hTTEkb5BmpZI+Ub5LnK4ApPHdnHnMJ7bB2PkM0zBPwD6yDe29lfjG9wowyh5kBQgigc5g6K&#10;T9jmh9dw4xHPFtK1150JsUc6XL5rlnCDzKcYqg+reoicdSymkAtRviFatOC9wVTfEC1HIZyDl9sT&#10;K9GGb7CjE+AQ7MhDb2vC2RENQg7LHxTlGxxX0A83PNgjuCEM+WZVzjAacPrJEB3kMxGDpvws4QbV&#10;N6T76LFxFqpvGLTWVzmc8g3x8g1l6hsSvoFYB3AJBjm8NxDXYGIY/oG4irUTO2vD1y9p8Wu1NBrw&#10;NQrLN3DdvJCdbcci8HoPjn8I13/wtRDD3yvfRbF4VYwl36dQvmEKuYJR8DrKN0ysd1Zi/Vd9g1EE&#10;dCLTdQjXAFtG6WK+gfQKDjUYrsEiCEES+faDfYQyFt7/Pwf/NRgVGORpHBqYT6036bBArcYrPLqQ&#10;br4l/4IL+2APfBxuSGORzvbyDXeVYutGzh7fEHefOzYOYdDnUX3DIG+nGMIo3xAv3zBN+oaf9lqu&#10;QTiHfhaIovB8CteO12pLiy/WsX7Dq5abZVGr3Z7n2utC5uMGbtXzcYPPN4RXGewdMUu4QfUNkfIM&#10;wlUo3zBDfANaz05kfe5Zex7KQ7PJcyfuEsqx6BsYLZhRCkICgfqxpxtx/ra32HqRDg3kHQln4M6H&#10;Lb7jG0Lc4K/zAFzg8w08+jEYWnChZgk3qL4hbq5F9Q2uXsd7pHwDta6RzqcoW9+ws5+QAmkUdohr&#10;+MkcM3KAGwgi38pcjKLrNzg0kH30+oDUaHc+bPHzcYNgDrmG8g2SEoNY1Tco3zBIOdEwU50Cqm9I&#10;9dGlr141m3ALlnMQN2wZ5c/qG8xoxD5GDUAKQA89eAecxya2KN/g1oV0owsOISwtuhWenO/gfEOI&#10;G5RvGKaEyfcpdN2GWNfM1PUih6kP1QyrfAO1rJHyDfJcZa3fAD5hZy/xDYQGDLdAKMK4xT+0NhyH&#10;IV3ke3/b+8+F1ot0aGFh416zeUHcD/acX3qUmp/hcIO/HjXqsuMbeN6lXKNWcytPc533+YZib4FZ&#10;GqdQfYPyDcVqicaaohTQ9RuiWb9BOIZOwDmUUdouH5NRCMyL4FmVw1ge3fjbXvquFWkah93c2gsh&#10;NxBeyaGBMKS7BuOGEEe4K+n6DS4t+h+pvkH1Df1LiYaY7hRQviFevqF0fQO4hpBTMH7wz9t9ToJw&#10;QyG+wX114uHJ3vXPreaUv14kX8NdM3+9SJml0fs3u8/OEt+g+gblG7prgPpULAVU36D6hqH78/3L&#10;OPEN+xk1GGUkdA1mlKKPlXA27ouC36dobcr4w8avnJYh667d3MwQDYRrTvrf2Exf032fIlxJMusX&#10;s/xmCzfo9ykGXQ+hauF0/Yas2h2jn/IN8fIN5eobdvaKTqGI/dvefbR6Q1F9Q2fbfXciHH9I12KH&#10;MGq11qY756MEUUzenhc0ktZIhAjDXWXQo1nCDapvUL5h0Hqh4aY2BVTfEI2+QXQNYgkRMZcyBj6h&#10;X3n+8AiPUGDtJhmRYHWk9bcjGDl+Cd9QTN+QXlMh3cqHd+7mXvhrSzoOwX2J23070+cmHGNRq/E3&#10;NsNf6O+eJdyg+gbVN/SvERpiulNA+QZqWyOdT1GuvsHwDUANNCsCx0AQ4tfX7me+4UVBfQPqnFM8&#10;1moPTwpnsN5oXpg76CMJp1uo1d6sgnNobTrVA/ykBvvcxNIiMEJ6DUofTUicwexs4YZP9j+sRd7n&#10;lrUTZ9HqepEl9NMGe8+MMJTqG6LQNwjHIJaZBv4/wtIycI34kOZTGH2D5RsMr0DHOfxCyj/hJ957&#10;8S7xDQP/ZjrkvaYbP5DxBbFpHYKPMCSE2LQ+ws2pkPO+DVeOSt9PL9ds4QbVN1RNtzDo/aq+oVct&#10;j+mc8g3UtkbKN8hzFZnJuNsy/h6NUziOYWf/zt6fwDaQ7cU1yPkd4hsQ7sXerwvNp+C7X2+4r2T7&#10;7Tu+WeE/35Ot1wfS553rxbofsrPtMxEuFI4cL5GOMYhrlnCD6hsi51qUbyjY0xnkTTE1YVTfEI2+&#10;QTiGjtU1JO4SyjH0DSm+AVwDuAfLOeRZoAvEA4JYAN9wdjeo58lWdjsftvFPtpyewaGBB3tkdMOv&#10;rVmcQ30uXDXKj9H/eJZwg+obVN/Qv0ZoiOlOAeUb4uUbytY3MGeAWRHgDgzfYI7g6r9R+HdfvLsb&#10;voFrHq8XKWMWzxYaR7+8mFUn1xtvVoV3uD3fOPpoLT3b0sVpbboVKOtzS4vNC8W+nu2uOFu4QfUN&#10;P8Sse1C+oYR+mnuXTOhI9Q1R6BsSbiHgGuA/oZKUqi3gG7CJGlIseAZseTZBF2ZkYzf6hjKeuuhv&#10;zhZuUH3DoHqBaobT71MUfQ9UJ57yDfHyDaXqGw4zPth511qDFgY/NhzFSPiGKtTFWcINqm9QfUMV&#10;6qTeY88UUH2D6htSTEHP0jJwyFOWb0j4A8INOO61C6qQOLvXN4zmWcZ/lVnCDapvUH3D+GuU/sJ4&#10;U0D5hnj5hjL1De8R3/ACXAPtYn+k4167hIN9AX5C+YaBcdp43xKjvLp+n0L5hlGWJ71WKSmg+gbV&#10;N4yhdbJ8A5DDUJtwDYI4in3XqpSatItUnD2+Ie4+dzV1CT/Qaly7yxddv6Fqb56i96t8Q7x8Q9n6&#10;BuEWwB3I8SB2J+EoaD7FStGSXaV4s4QbVN+gfEOV6qbea2YKqL4hGn1Dx86lEEuIiLmUXfSEM8vM&#10;ANc7dQQIwWyJ9biEXhzEuzYc2d2u31D07icdb5Zwg+obdten3y0nMO74P7yl8ykm/f6Y/O8p30Bt&#10;a6TrRU6DvgHoAXqFQXgGgzRsWOYoRrF+w+Tr1PC/OFu4Qddv0PUbhq8jGmOqUkD1DVHoG4RjEMtM&#10;A/8vo7x9aPgG4RxY5UjowfIM4p9pgRwQziAO1TeUkXvj/E3mG+Luc4+7Tz+t11d9wzhrzjRdW/kG&#10;alsj5RvkuXazUnPRsor5FEAF2M38CO9Y/LKsH+dHzKdQfcMAo0JFc6mMeKpvUH1DGeVOf3OkKaD6&#10;hmj0DcIxdKyuIXGX0PKcOpIanSD+wCACsRZFCErosjac6htGWtdLKAfd96/6hri5FtU3dJf5+HyU&#10;b4iXbyhf3/Dju0AEgiCGscxRKN8Q3xtH129QviG+Uj1zT6T6hij0DQm3EHAN8C+jTKf5hhAxdPEL&#10;2aMY7z56R/UNZeTeOH9T9Q27XydB9Q3jLKF67f4poHxDvHxDmfqGvYehTsCKj8YS55BwD/AHBxHY&#10;H8XPchQI/wfVN0zF2EL/98jgIVTfoHzD4KVFQ05pCqi+QfUNY2ib3js8KMeQxz38SOs3PHrnztky&#10;VJ2TrquzNQ8T38OMt889rVzApO5L9Q2TfnuU8XvKN8TLN5Spb9hLuMFyDRnWcA3gG4LdcBM2PPiG&#10;R+/ofIoy3grj/E3VNyjfMM7ypdeeSAqovkH1DWPgG04ZvsEbjUhmZBK/ALQAd2hFQZn4q75hIu+A&#10;MeR//n2rviFerkXXb8gv93GdUb4hXr6hXH2D5RveAYdQbP/xHeUb4nrb4GlU36B8Q3yleuaeSPUN&#10;0egbOnYuhVhCRMylTLQ/yTUo0TcY7gC8g+UX4O65SzhY4htWVN8Q1ztJ12/Q9RviKtGz+DTKN1Db&#10;Gul6kVOhbzB8Q8A9vCPuDIvwyXnlG+J7J6m+QfmG+Er1zD2R6hui0DcIxyCWmQb+X0aZBt8ABABu&#10;gazhG9iKO9tCDSnhDd9wtoy7n/Rvzt58irj73JOauzBtv6P6hkm/Ocr6PeUbqG2NlG+Q5yqD6U/m&#10;UxjugHgFyzv8weodsu2LdxN/gzqUb5jke6F5YWmx19Y4Ooq7UX2D8g2jKEd6jVJTQPUN0egbhGPo&#10;WF1D4i5F3yAIgHkF4RHAJQy2I4au3zDJd8PcwVqfv4WN3d+P6hvi5lr+P3tfE1vHka3XBCiABGzM&#10;1UAMSI284IIP4IK2KYMGKENe3AAEwgVtUA4fQBnyggkIv7vgTK707gOuAm44m/lZ2E+ayUKaVbRJ&#10;hrMYPyqzod5O2YTyIo4m3pBLrZ6oZDyQZxa5qVPVp0913+7723+37sfGZXVXn67uPl0/X3/1VTXm&#10;bxi+jJQ/BfAN7vINReob/rxA3AHxDCYkFEHb/YXgG/KsQRYXusAGLx3c8NHcoef4O/fkGN+f9zPv&#10;TjXPfItzFeAB6Buc0DcE3EKEa6D4AnLV/r/6m8eKWXjOvROKO6DlsfppvsHvrTD7VZxlR/vJjpb7&#10;NF9kAWxJ3ucsh77hcKUbbljdHd4zmL8B8zcMn4uQQrEeAN/gLt9QpL7hz/MWt6CwgvAM9nqEg7Dt&#10;FGp4jvkbcsdMjB1eXGlXOkDfcDLOPEKv9w6+IfdSWwCGgL4B+oYM8rniG2I5BeYWkkObk1D9FPg+&#10;RQZPJ6meqW8YxuFwJcli+HjoG6BvGD4XIYViPQC+wV2+oVB9g+YbiFvgH3MLvJ0Ush2F0DfkWTuc&#10;NqtThBteXMnyrJi/wXHtA/iGHJF+liW1Y9rQN0DfkEE+J76BkAHxChwSElDbqgciPjR2xDdozkHZ&#10;3ie+IYOrK1ua5dA3MNtwtJWlf6BvgL4hy/yFtPPwAPgGd/mGYvUNj9/0uYZoqFBDEtdA8Y95vzru&#10;6M1/uJZHKSj6HOXADbUl00uRhvox2aOYvwF8Q3LuwJ4R8QD0Dc7oG1r+WAoOFSIyXEoBb+wzAd+g&#10;UYLPMdAYC+IaDHKIhmpfxE7xDfg+RW5Pj+dvyFLd0NqHvgH6hhFpG3MreaPnD/ANqm11dL7IYvUN&#10;j9WsTc8113CkOYQ/qnWbSyAEYfZz6NupeLIj+/vgG3Ksu2T+htrS61uzO6u74d92LY36DfoG8A1p&#10;5COkUagHoG9wQt/AHAOHhmkw/4vIXxG+IeAYNFrw+Ya4deYgaN8f37w3DX1Dfk+P9Q2mtyLu/4P6&#10;8FcDfQP0DcPnIqRQrAfAN6i21VG+ge+riO9T/Hme1AnEJ1BI/IFe/NDEG56B4s12u939NxvQN+TG&#10;ODyom/EUcYjBxKUxXyT0DeAbim3zcPYUPAB9gzP6BuYYWr6uIdjOreWR/DjzNwo1EGegfswr2Osc&#10;Fw3Jhu388RRNSdXVtXLoIlv7R1vJmIH2pIEboG+AvsHVcjw+9wW+wV2+oWB9A/EMmkswPEI8x8Bc&#10;A4VxfAPGU+RbF63u8qiKOATR3Bv+aqBvAN8wfC5CCgV7APoGJ/QNAbcQ4RoovogcRvqGxz53oBWS&#10;mncwHESUY5Dto4BroDitb0A/RQFs0XZtdocWUkbaYRo5KR99w8kkLdRCj0dYDg7jZJKu43P6rhWz&#10;hBzmlYvpfOP0y8uvkfOAb3CXbyhe30B8g9Y36NBeN1yE7KNt1kOI3f3pxvtptFVlT6Ms/RR5+An6&#10;BvANmeYzRirjEkZa9Ex9K+eCvgH6BskNqa2xvoEwgPAJPaz79o81V6HGU2D+htSeSU41SpfrzUnf&#10;MEZcg+ZU1JfJy8I5gG9QJS0vzqNLacuqzINvcJdvKIe+IcopmG3DL7SvP56WuMdqHCbGU2RV8rul&#10;a3op0pmzwT4X9A3gG+z8kOr6uHAMfJ8FoQb1zKBvgL4hg9xHfAPpGohv0EhA8Qc9hSF78A2p1qo9&#10;PuejrbA2sraU5hcroG/IQndRFq4B+gZqU3P89Vim065HwDe4yzcUqW/4bv5Ij6c4sviDJI4hFO/b&#10;3yf8MK34Bugbcq0ZTpsya6Q9omJx4TglfS30DeAb0m7FQunxu/i4hLnWD4GnoW9wRt/Q8sdScKgQ&#10;keFSCshZf55XLb/mGFT7b/MOwWhLhRbaOAhCEPYCviEop7k8w9Pm01kbLdjriwvpXAv0DZmM8YC+&#10;wZSQPN/1y3CuXOqF9pIPvkG1rY7OF1mkvuEbxTcQZ2B+hnu4P+2HKp4QAu0Lh/Yxj9/8FfiGnGuF&#10;wxUbKUTX0+mtgL4BfEN7O5RSzLhwDHyfOdcP1lOCvgH6hgxy358VbgiYA+IbAm6B4mk7IdRH3fft&#10;wTdYJTWDpxROvbknSOFwxXzZqr7x4grH1pbC9oNtQd8AfcNgOaeno8rAAeR5DZnXCvFeB9/gLt/A&#10;PEqrAHT6zVs+d6D0CvcVTrjPocIFChUk/NjO7B+Ob3h9i7+2cFDpPirguFHfWFzgIxYXzq8nf8OJ&#10;dIMHFdOaPp09XBl+9uVyzN/A37XaeSPsr2erjBzi65D+YqFvAN/QX47p05pru3EJi0EO0Dc4o28I&#10;9Ay+riHYLiBnKX2DQgq0EHdA3AJt61CtdwvVMRpZDMM32N9a6NY3LxiDW0gKK9V2LeB2LU4BsLiQ&#10;jDJ6qfXKgRu4l+L8eviajxvsleERUmsf+gboG8L5K9UtQgvj9CugbqfnBb7BXb6hcH0DcQw2z6D0&#10;DRoRdAr1MWw33HgKZg+o1ev0ZYV7m9wuRsMXV8LIYbtmp2lbV6fC7+j91YXlwA08kmJ1N3r1vCcd&#10;3PDR3KFS8Rm2HqFzfvB+RvNMF9OejQvHwPdZjJfprNA3QN+QQe6j8RR+6x/0UhgOwSAHf12jCgtd&#10;8PabR5qjuD2tvms1cBlZXpOW/dlqUk32oC5W7Wvh47h3ot3O857Ong58peXCDe3ogHFDO6JI8mpy&#10;PPQN0Dck546h91AZHKdfBnV3L88AfIO7fEOx+ob7hmuYVqFGDhwqNEF8Q7ef7tkYjm8Qft3zqlNJ&#10;rTqz84QFlteIX2ju2fMeSStq93ysL1LPxGnTxibLa72UuDibcuGG9nETzLIMw6nwfUPf4DjHUiTf&#10;oN+E/ZzGKN71sBjkAH0D9A0Z5DzSNyh0oHUKavSltR70XHAPRhCSPSEK4iJMeJvmmeZyP8BV2pig&#10;vTWk+uW0KdzB5jq3ba19fsP2PBlFICMLbL2EIIedN+T4/tbKgRvOrxtfHFTCGIv1kulcJfQN0Df0&#10;Vzr6sqbaYpx+A9SKffkzIX3wDe7yDcXqG+6rr0vcp0WFRyqk3oj7Ps8QHyp72a/5BoUbhpovcrsm&#10;qODFlbjyYnMItpZhdkeONPF2f8brW5LWaZPfxj3PjheL7mvptMjdz9PZQnzxdJbv5EFdcJEgqM7p&#10;dN6L+RvAN3TOIUPs5XeMcQkTWvUhPNhritA3QN/Qa17pw87XN1jcgaAG4hK6/Hy+oT6UvoFKj/AG&#10;nhfXO1+pMj6wOQQ6MooGXt9iy2grL70a0ZEIvZbfaIq9Hpeu3XFD7lnuVdakx2aY80LfAH3DMPmn&#10;y7HjxDUwOuqjXu7ivZ5TAt/gLt9QsL5BzfZI/IHmEAzzYLY1B6Hiu4Xq2HvTK283a8PkdXusxOFK&#10;e0pT89wuRtt8QRxGtyDv3U9nw+nInij2CNslb5UDN7T25U7YKxKmwza09qFvAN+QXBJS2MOt6biE&#10;Pbf1KfhWzgV9gzP6hpY/bwOHChEZLkWedm5rvr5h+le+VuFIoQTqqejCM2gb0jcQ2qB5Hn48898v&#10;DZff7TEQdk+ESfXRJW4Zo6pG7u33PIMGRCsRRQfJTESvV14W3NDal7tkv5hwcSGseej1ztrtoG+A&#10;vqE9V6QWQ2hhnH651ejhJwS+QbWt+D5F6rnvm7dsfQNxC78yDIPiHET3YDiH6LaK1TzFnenb01tX&#10;j9W4hWEW+x26vhFNSVrHKG6Q46bm6SjhH8y2pGRrISS2n7Xy4IbW/tGWYCnjnUeX4jWl/dyh2ELf&#10;AL5BckPKa+PCMfB9DlUzDuV76Bugb8gg9xHfQK2/4ht0eBQJiXswnEI4JHs+5v50/cIw8zeYcmGP&#10;xjyoRMuK4IZo773ghkea8RDcEEUYq7uSymDzRpYJN5CHtmv1jeU1WuobaYy9tL0OfQP0DXZ+SHl9&#10;nLiGAtED+AZ3+QbmUVoF5C/FN5C+YfqOQgcU+pwCcw6JobKn5c3bOrw9/bdDjacwdZLNvT/fDtdT&#10;0uIn4wbTqifjBptviKYSPlvSVtlwQ9J1phEPfQP4hjTyUWIaXNuNS5jBW1+ib+Vc0Dc4o28I9Ay+&#10;riHYlqed29r/Ir5BLcIdEBowcZ1C6s2QY4YfT0ElwB5BGVX3DYIb7HkeKH2bb4gbs9G9FI4TboC+&#10;AfqG7iViYAtCC+P0y61GDz8R8A3u8g2Fzt+g9A2GMwhC4h704scr9UL7NtnQz+yrp8I32NoEzwv3&#10;JAhuiLb40k8BviFcZwy3NRr6hl+vfbDzm0BZc9p4Ur9887vl+G9J/H7hg50nge3Dvb9uvTOTxCn8&#10;YeNu7YzaNbU8aXy6u/VhfJpJx49AfJHzRfqebeUQPt9+dX3RH41VnaIv6M7t5HFenXf4/gpCDeoa&#10;HNA38NPzvK9XWzyGoKfw4oem3TioNHfN23l/x5+VhqswVy/Xw9sUmloq3//fhPiGewYhUI9FJ86B&#10;tQ1kre1uXBhuvki+5+fbgg/C6gSJj/Yw9I4bXOEb6EviU/OLC7TEhVGuhr3bX1h+fcPKtbOEevlh&#10;/Yt5Yguo9ebw8s24+798k/dL+KelJzFl8eHen5bs9MQ+fJ7O8Yee2q++FlZseKLP/zl914o9yGFe&#10;LRydL/PfH7ftUVpSh/y08nwrj/Nb58jLr5HzuMA32M/w9bZqKXseHyGIo7/j+jlH8ba6HEWee1xd&#10;l2bcV2/dY32D4Q4uGK1DHMdArAPFK57hTeIaePv+hfqFNPQNdF+SR6pT9n1KmY+OtRDcYMZdir4h&#10;2n7a+gY77d7Xy9FPIXcoXgmvRbFV8h2GWR3bruz6hkaXr4yYVp7f+++2fTuU7/XhHtuY8E9LvKc9&#10;bKyFbUeagyiSb6BajlBDpqHMux4uHWbrnL+gl/l1tOejHGMc0DfcWJfnd7gs79ytrpzDdDDrz/cK&#10;b3S3VxiA3t+7pluMnTmrXF+wbcpRrv+/mVdIQHMGhAYUzxAoJA0uiP3P9oQcmG94P6gHhrp+u6zb&#10;owqlrQzzEK396PwNURwhZdSV+RtkDiwpT+G13nFD8iiMcusb3rkozzV+7az5zkV+9++MMT74jO0o&#10;jOMa5AxfzBNysO373C6ca2Cu42TSdb6hWzm5SF8RJ9SQx2+oWlHyX79rLvANd2v2/Lg3d3vnGwQ3&#10;uMg3FKlvIL7htsUx3FHrxCnoH69HQ4MuArs7KfIN9hzK9vwLMtYieb5IM8+k/fWGcCkTRNE+zjNs&#10;mbRVDr5BfBFGC7LVO25o7iXda7n1DX8lntlfnjQaax/P0Lt/Y030C639v24xH2DHfrv1rrL9bvmh&#10;decr15hH+LXFYvymTpzFuzPqXNSy6OVJndMc+bBIvoH9mWlo3jUW5482zVy2d/fub+5MSSnxvGCO&#10;20yvg/NOIaED+oazxter8tQufkjv2a2eOAFBjsQ39H5cr+kXZ2fuxr8nv27KM39pvoEQAPU8aL6B&#10;GAZCDZ0WZasXOo7Wblz4h5T4hvBMiNKqCQ8RnT1asKhhIuxvZIXnnZTvU0RnkuzV4+XADXS1jB0O&#10;Ku06h2j/TKe768Y3ZN0PP+i7+90a3xXxCvY7v+AB0wNxMmn3PHy7KVyBoIn/WOPriE/X5itYdSnp&#10;GATR23bW/uwnfdf5hsPlxQWtoiZU4P8e1qW+8Dz1DmLty3S9gLqdSogLfMNZ/aY1885BpXe+AfoG&#10;riXTDkXfcCfgGAgVEAfRiXMgXkLbKds0+YbwaEz5UkVzTxCnoAma+Uji+S1bNBJ2T4f9BaxoX0ev&#10;Xi0LbmDUUFsadlZp25dhL2h9g1YW8rt4mcLfBOMiPtgJX9flm3IfpkW3uQnb1uYWOF6O/XaL4yiU&#10;3ovLN+34EV4vkm+gVpRa7AJCu7dcv4PkdR3mbvP+74C+oaWYgtqi1PN/3PLfswPO4eGejQbFMrq2&#10;+hkdSem5EJq7UPeTd55S5zN8AyEA9QvpG2j7vh+fFLKNGk+RGt/Q2hdeoDol7eLTWc4FFeqX9Bfb&#10;luPk25k2NyGMheclv2VzGvFhOXADfwPM7seJv97uscmeuLn79px6h866Pz405qG3d3ayElbhslYn&#10;yDv/5c/krk16wiE83BM7avHF0qgov1uWmPfVyEu5nssBGhFuwt4fTleOa4vP2p89p+++vkEjE0IF&#10;oZ+tjlblObQvapvidlBjSQ7LY80NvuGs8doaaTc1r1rM0JiK76293ErEhRer4eOi6YzWdjn0DXfU&#10;PA5G66BD4hw6/BRiUPvv+JxEeuMpqCzZJVsYA9EtEL9I78nNPX7vpjwiugebm1hcoJbxtGmjBhtN&#10;9Fd2y4EbGCu9vtXf1cdZt/MNp83/1yS0dvmzj+YOVStkWr6yhT/6jO8mOh7iU2vkhLl24SaiXAGn&#10;0do38zOsXJOY8H0nny9sVzY/dbieIvkGaq1pKSCc/cxuUXK6DnO3Rfx3Qt9AHIGwyJ53c7cV4gx6&#10;xg0fho8bHe5BIZoQR8LbFPp5ONfcFegbdK/DPel90CMtSb9gEEJySFzEoPM3CIdgl2V73VYiyJgK&#10;28Ks77xhaxlEAdlu6XnRmaN693s5cAP7IToXd+/3IZZRvuHq+n++tPPGwRv/burfT/0XhRn66S8f&#10;hJsY6J1dcRRf6G+Ymfv4wzq1juYd/z+ty73d3DXxQeuksBDbmVBsV65RzF8staVJj+0v32TbKGcR&#10;tmP7pDBrf/aW/rjM36CeGSGT0M9+1/hpJbwvapvidq61urpuf3GFbzir39uQuvx8Ncwb9Iobru2E&#10;j1Otboi3GM1tnYeDJ85PPtvwq7du+7wCcQfEN1CoFh0qTiE2VDY6nmzJpn5h6/1BrlNyQtKazcUf&#10;N15cSbKLtqF27RA+RniJ/q+4HLiB+2Gi82j3fz/E2YSPoi9l/eNGff3exv9ZfVONY+zwvlrwvss3&#10;5cqNFuHjGTuutf/7BXP9YhfmG36/IHuoV+LZpH18+N5l/ocovxG2K6+/2q6zSL5hX3m+6Xs/1/Bo&#10;064NtH4qr/PTPee/OKJvOGs8rP3rYCxMdUq/Zwfv4A8D9dv9DZtDkHGYmL8h3bwnfANxCz7foGee&#10;7tBLofczD0EKykH1DXYZjl+3+YbW/nGDOXrb+tElVkTavonjHKpT0Vmj7CO6r5cDNxw3Zndmd1Z3&#10;bYal+7XHW0T5BrEqt76BWkHFVgb18MO9v2ydhhi7P2zwO79YfbBjWk/DEVy+KXvMvAx2DI3WNHYn&#10;aixmi1uX/U93JZ739xH2rD/geRayCsdN3/Ck8Xwr/DZRnbq7p58rPdusf0FOlTyXx5o7fMNZ49mK&#10;1Pq3FT6wuYJfLpt9arSFFS+4AfM3pJvbNN9wgRgG4hB8viHY5vhu4Y0B54tM5g84h7SzA9u18+t8&#10;3EGltnS0ldR+NvdoRmaTEs1MX99Inh2xN6+WAzf0dq29WUX5Bjmq3PM3mPf6b61+BblyWiPUwO/+&#10;9p4n9cYaIYKPZ+xjTxvG1sYNrf0ffcZqSRmxSSlzuiMeFsk3UCtNS+bhk0aS0r46tb2b/fntvFfI&#10;ujP6hrOGPRrzxSwxDsItNHf5OW+uSbw78zeYu5X75W19r6Ys5fqf+AaFFrTKUaEDrW/wex90nOqF&#10;aAuNvc83qFGYim+YSHM8RSHlqyevu4cbkvmG8n+fgpDBF/Nn3PYET/DhHs2xIBxA9/zEugd7LEb8&#10;UWdNQh2EGCT9frZ70x9kxTFwuuOjb/j+Fr+BhMOp+Ry5hrYcGp+3soh1iW84qx/6rAI9y9WIVuFi&#10;1Tzh6tSDmmpNtW4B8zdkkacozYBv0ByDQgSBvkGhCM1BxIUqLtA3EE9x48LW1ayusEzplgM3PLNm&#10;TwvXhmYrrBHt7L9kvqHs36eg1vrLeRkrIff56zXTkjMfIHvi15402P7yzXgLiY2mzecYwbBIvoEw&#10;HremmYZzO+0lZHHhGvVwZXremPQDXCu5KYc1Z/QN9K5t6x9/udwK9A301v2w9qhinvVylbbJXvop&#10;oG9IN68pvoF6J/SISkIDil9gRMDrbaGyJxuK18gCfEO6z6RbasK+tdeJJiZO7xGfaje+YZAxEn29&#10;Uw/x7v4/l+LvqbUf1jEcB3NEyawPcuTDetx3LE4bZ9yuBPX9WZN7PwbjGjRHAX2D8Sd5N4dfM/Rt&#10;Ay4v1akbNO4mh/MH5whykeS8PNbc4hvOGjICT6lTAl5BoQTFL9z2v39VVconwzcIboC+Id3cFvAN&#10;hlu4YBABIYhuP0IOykYfN6i+Id17yT61cvANrNngWrA97B03JPMNZdc3vDtzRvW+v5w1V67Z35G4&#10;q2aOZg5AOImVa79f+HaLt8+ad2uMBIytzN/wRH2H4tdrn+7yOZ7UP9jh8Rmc7oiHRfIN/ORyDJu1&#10;o017DoBlmj0ur/MH+ZTza26hQ/oG4hDuW6MxbyglQ0szCxzyGxVzEbztefg+Rbo5jvgGQggKBdAS&#10;cAg+KtC8gr+f7YKQjiG7O9Ob0DfkWDOQ2lNwdztq6Gc+zCRNKb2z03yRfXEHA7xLD6oTOAmNmSR+&#10;gZbvls+4Jdhv+L0VJ5MffMZlhnUM1OLTEg3VuIngOcbtj9r3v521P/tJ3/XvU2hUQPkh+D2x3lf9&#10;r1oF+2y7DNaDfCU5LI811/iGM+v7IuGxE8Q5SD/GzR3ahr4hqzzm8w0XPtFoQGEIExouofO6tlXH&#10;qQX6hqyeT3y6MpNFpbq8trm+vEYLh8ONNeUzll3fIGMcbG7h/Q/5+nmMxMnkHzY47lM9ExS19km/&#10;M2pH9PKl/mJ2kp0D8UXyDeRh9nSu4R+tGYlfXddPOq/zF4McnNI3EONw8UN5UzIsgs058Hcsaovu&#10;6Rvs+yRP8MI1Vp7hP71V90dffqL5BptboPWk3x2FFpijIL7hb1P8PkWe99/fucrRTyFfw5RZuPu7&#10;j16sDd9QXn2D3IOZ65Faclok/ot5wxnYc0uGv53ZzinInBDduAk+X5/hAJxMPxxC789r3OZvUPmC&#10;EEJTWh09p5yO430ZhsWgBke+h6layGBeR3s05i+XJd7YyF6FKerQN6gcncmi+AbFFtzWfAOFhBQ+&#10;8dFCUqjsCFHoY5SNCjcnMJ4im+cTlyp/A1S+FhpnNWxc2fUNcn9mrkfmEOLiRQ/5IzXTdCeuYCvg&#10;K1r7POKyk/0I7yuSb8jrHb/tPA+CmQU9T80p17bfzz1px2dSd0tO77DmmL6hpd6y7dGYzV3z1k3x&#10;tLQCPmJaff3KHX2DuTvWcfCWf88F5K5vFN/gcwyab2BdQxLPwPG+nTlG4QbM39Ch7Kb8XM+vm3em&#10;3tWPg1xb2fUNZ1y373+7Ke/89hiLlWscL70XMiNUO9dgEIVgjCd1e87IJPv+4rPhDnhehl7DcZm/&#10;oTp1vqpG01BO8X88yp9K0DR948Tal+l6ynVAryXaPX3DWWPO+jJZ5UPVdgZcBK3LN7Ufb0Lf0Gs+&#10;6dfuq7kbIb7B8Ae31czRmk/gfaGQ9xEfYdbBN/Tr92HseTxFlr0Urf2y6xs+2BEffrtl5oBsrElc&#10;a9/mAngMBe2/WzOI4tnkd0t/3Xq4lzSmgr6j+ocNo3N4d6axdrfmzLcpiHMpkm+gVpRa7IxDQgfV&#10;qd+tzH5G53uwt+zPDUTxngd9g/++Gryrj8q29D/8VM0r3YpcP4+5eFQRO1JCRO1Gbds8HbmPYNuU&#10;o1z//9NbquUPeh2o90Ettq6Bt6OhZXNH8Q3QN/i1YA5Pj9m3g0ry7AvDX03Z9Q1fLpxxyxPr8/B3&#10;JGyNQ9Q39IVLwzWYUMZfRC1b+8JhMJfRZwh9g3la9Owy/xl8kPRffxc382vw7zM2j7bnr7RjRptv&#10;eBz6Cln8cyQdg2pBQz97vK05CvM3pJuzEvQNgd5BOAXmFoKQOAjSQly4MQG+Id2n0jk1++s8L64s&#10;LrQvyaMrO6ds7y27vsEeJ2FfN6+/O2PzDcQtnFEbEbP8Rs3VELa1uYzwEVv6u5lR+5HcLpJv4CeR&#10;cdhptLL+8k3G529x+jG5LpyvMtsaaX2DPXYiHjXwzAxh7kDGY/JRZuSFvKuH7csfH3ALPrfC2xRm&#10;lnc65FrNNwQKR2IbNBKIcBCEHvx9seFV8A0dfJz2cz3a4tKQFOo3qSGvqOz6BuIG3v8w/A1M9vTD&#10;Oo+lICvmEt65+Kn1BU22VTNVfNbOGfx99Sy2zpe5JSVdTr+XEPoG3+/k3cx/TxoXq/y9o3BZuciz&#10;PmV+Df59DlkaJbf2tzbafIOtRgk/P9mK4xtsRaSxdJFvYI5Fl6Oc89c/BvqGT7SG4cZEgBzMNvEJ&#10;MT9GFzqcuDHx/tX+8vNoWpdlHGan9ygqJ2koJsuub+B3fNIdyFwOv6l/utuJE6D5IsX6iVJRJX/f&#10;kuaLfBKg+Yd7N3ecmtOhSL6BajlqsXMIj+tHm4cr/AVd9V3c+fpGs5bf+YP7zLlmZ+8Gb6b1VkQH&#10;UP7t7v0U1Sk1cjrmvm7uri8KtpieVzNPQ9+QYg78ivQNbRyDjxRMLwT3RkRC4iDoR7bgG/xSmuKT&#10;6ZTig3pn5JAGbii7vqGdI7C5hV7e/Quxh77BlBFCDeP0y6lmiNYao803KMwT0i1g2/bHP5Nv1FIE&#10;MtV8w8QnCjl8ohGAQQxmjIWPHmL4BrInHsIPJ66Cb8i5XuBvYsbpG2pL0dpjkO3y6xvCmgTmHxD2&#10;6Jci+QZCDLSMS5hz7WCV95HWN4w+R9CK4UJ0Wz9kvEEM5r/1tHPLZ0bfoBACcwsB92CQQRDP+0Mh&#10;+IYinllrv+5/3SXLmZ9GQd8wepwD9A1+iSHEME6/3Gr0cI0EvkG1rY5zFroc5Zy/WN9A3IHmFzT3&#10;EK9psPkHYhoIbZhj3gPfkONzO20ardeLK+E6It2tUdE3gF/okV+IjBkZh/kbdIkgdEJL0WGONYR/&#10;x/qugzfTEdQ3+O/TQ76btxw9np+s9bRzy2OibyDu4LbROmhOgbbVj/iHTqHeB31Dns+O2Ybn21me&#10;FfqGTPQP0DeYuo1a8XH65Vajh+sE8A2qdXWUbyiJvoH4AzUygngE4R5ofIWOs0O1/xOyY24C+oZc&#10;awWeL/L1rXAdke4W9A0DvsdH3+vLug19Q34cRK71Q6gegL5Bsw2jzjkE3ILPnfA2haHnnVNOM3yD&#10;KByJXzCoweca1JbmHJJC8A05PSnJHYwbFhdOmXvN4Bqgb8hiTAb0DX4+HieuIcNSKrVC/Br4BtWy&#10;Oso38H21CshfPJ4izCkYLsHEdV1XHAXGU8SX2mxia0s8MvmgUqkur22uL6/RImEa54W+AXxDGvko&#10;MQ2u7cYlzADbJ/pWzuXzDdR6thzt5x+X+1LPUC98v8G2PO3c1ljf4HMMetYns06KR+Ia4kNiJWg/&#10;oQrM39BD+U3xibK+gdFDe4j5G7LgClLRO0DfYEoCoYVx+qVY/vupbcA3qNbVUb6hSH3DlzRfJGsa&#10;Jj4x+gZfu5DIN2i0QIiBf+Ab+inLw9qeNtu/2xLGDungho/mDlUrh/EKjvoA+gboG0Z+DkV+93Y9&#10;DLgFn3PgbQqHbU8GOf4rwg2+EtJwB5pDIGTQ9Xfbt7mB+SJzfpvYrnVGDuPyfQpq0WkZnRD6Br+W&#10;Gieuge61oAV8g2pZHeUb+L40b5dz/jJ8w40L7ynu4D1CEBROmFD4BOYVKFS2ClEoG1p8W/ANedcL&#10;p836xuJCPHrYeSON72FC3+Aoz8DjO4rkG6iW49Z0XMKca3a/RoK+wRlOhTmGVoRzyLvtofN9NacQ&#10;gOYNCA1opKB5BhNH/w3vEA0NguB9mL+hiGeX7Tkxf0MmXAb0Dab9JLQwTr9iUMM++AZ3+Yai9Q2b&#10;Pm/wHrEJPt9AaCLpd1Xv++QCH3cV4ykKqhWyRA6YvwF8Q2b5a1w4Br7P4uoHzN8QGoPA7+qjHio0&#10;FCyZldIOuZbGUxguQaEGi29QfIIf30u4PPG37+u3hw5nKuLu0j5nWb6jnfZ9xaWH+Ruy0E1A3+Dn&#10;tXHiGgpED+AbVPsKfUPq7XKgb1AowSCHZJ4h4B/Ilno3iHdQ65vgG1J/LnEteae4o63a0uLC4Up6&#10;c0hC3wC+oVOOG3oft6bjEhZTR0Df4Iy+IcqRMOMwdEkcIGd+NUe9DrQQAmAkwNsUF/NTX7PykQMd&#10;o5YfTmyBbxjA+4M+8aOtxYXFhfXFB3VK4bjx4oqMw0zrG5nQN0DfMGj+7OE48A251BfgG9zlG4rW&#10;Nxi9ghpNqXAD8Qi03fHno4bguIkf4nuYudQCXB+b72F6XnOPYipVQQ20trzGdsOE0DeAbxgm/3Q8&#10;dlw4Br7PXGuHkOehb3BC3xBwC4GqgWMKmr/hLYUWCDH4PQ4mpG3NKXQJ2e4i9A051gyzOwYnPJ2l&#10;GuK0GUYNnndQCdUcA14Z9A3QN6SRjxLSAN8wYLlM8GdCauAb3OUbWLfRKgCdfjl31ecW3us9VGgi&#10;zEeAb+ivNA9nvblukEKlSuk83zZbhyv8vSvPM/0Xw50F+gbwDcPloC5Hc203LmFCy97FS8MeBX2D&#10;M/oGZhhaEc4h4xwUmwMJNwjHsGmt2/HvEVJI2EfxF6FviPVuNk/0cMUghXublP7yGm2RquG4wf0X&#10;6cwz/fac6uHPer6BEZrrMRW9Q9b+7Dn9k8nPvTvV4F2FW++88jGdb5x+efk1ch7wDe7yDcXqG5hv&#10;IA5hU6MDHWqNA++LCQlJkP3Ee+p3cWLlajZtZLlSLcc4TOYVzGzS5uuYR1vkKd6TDm7A9ymc/jZH&#10;kfNFMkoZlzDSmudYq0HfAH1DBrnvS6Vv8NFCEBIiUD+fY0gKNQeh7d4jvuGqfnvI4ApzLGNdr75c&#10;uMGgA4MV7PV0+imgb4C+IcOyN05cA6OjrvVL+v4G3+Au31CkvuE/aH0D8QbEKfghIQh7m+PtUOko&#10;A75B4QbFNxRYOtIvb/Eplgs32BwDcQ+skHx0Kf7q+4uFvgH6hv5yDKxL6AHoG6BvyACvKn0DoQGN&#10;FPyQeyA030BxxD1EQ0INKl4fq/UNwA0ZPJ34emh90egbpuZPFVYTvsEoHTyvvhF/XH+xOc3f0HN/&#10;/LPJcsy16Mp1FKxvyK209JfrXbMG3+Au31CkvsHwDVc1v7BMHAMtav5HwzeY+O7r0DfkWd8wPvC8&#10;6tTigtFCvrjC2oans2mMpmjtY/4G8A155mqcKxMPQN/ghL6Bx1BwqNBQsGSSb7rgetI30MKcwqaP&#10;HPxQx/N+Dmmf4hsCjuK9C5WJ9zFfZBdPp/d0m3uGb0j+v10b/mz56BvAIeQwZqWN0znR3E2h4yly&#10;Ky3Dl4RRTgF8g2pf8X2K1EvbT7S+QSECxTVovkFzDgoZaH2DiY9dJ3zBNkPqG7Zry2tT8zyGkN6h&#10;z68/344vrceN+ga/Y3seWSa/XdM3Gw4qpnV9Onu4Mvwog3LoG1r7ZgxFMm4Y/k5b+9A3gG+IL4OI&#10;HSEPQN/gjL6BuQYOmXEoIjcy30BIQf140egh2OLYSMj2mm8YUN/woM78erQVPKiYcYa2V17fYnRh&#10;W1eqxw3bita3a09nbRuzvriQjDKiKcRtlwU3nDY7I4c0cAP0DW5zIdA3xJVw1+LAN7jLNxSpbyC+&#10;gXkG1jf8kPCBQg6h+Oh2yGZQfcODehwOkPbejBjgsnxvU/aE115cCSOH7VpSutWpYTj8suAG8siD&#10;en1jeW1zfXmNlnDIHhsmhL4BfMMw+QfHlsID0Dc4oW8IuIVA1cAxxXyfwucbfH5hmRmF7nzDtGYj&#10;fI7ilTeYviGJaxBUIK38g7rEtq89W7VLKfdOtNt53tNZGoUw2FIm3DDYHfR+FPQNmc+V2aY7yGus&#10;BvQNvZeD0bYE3+Au38C6jdbA7dngeZv4hos+l0D8Aq1fVOiB4xJDZfND/ziyHmT+hu2atOvVqaMt&#10;83XH7RrPo0x71xf53uzY5TXiF5p7Nlsv3PzRlqRrvjV92pQxCMN8L3KccAP0DeAbuOwhHFkPQN/g&#10;jL6BGYZWhHMoIm9+OUcogRZCDcQ3BNscnxD+kI7R+9678MobBDfUN6R9F16BvGC38sYrPKcRHbG5&#10;Lp4SxqK2xLEvrnC6iwscZ6e584bE9rc2TrgB+gboG/orHbAunwfAN7jLNxSrb7jo8wvLajTlsmIO&#10;6Gf4BlnnOCtUiEH2a9zQN/cv6ODFlXCJ4y9FU/tv1JE2h2BrGWxLE2/3Z7y+JemeNkXzYMeLRfe1&#10;onDDcWN1d3an91/3O+luAX0D+IbuuQQWJfcA9A3QN/TdMnfP04ZvII5hmRa7l4KQgY6PhH7vhN7n&#10;2yt9wwDjKQQ32LwAXbONBkz/Q6UaxyGQbRQNvL7FltFWXno1zq9390ycRTTFOJss4uw+Grm75LUw&#10;ezPYFUHfAH3DYDkHR5XHA+Ab3OUbCtU3zFwM+AaNGohvCHEJFsegeQgfXfjrmnNQ/RQzA+AGQQfV&#10;KZtDaO3b7IJpA6fmuZWMtvnSU7G8RuVV0MjT2XD5lT1RnBK2S94qCjfIPbIXOoei9Ui+l257oG8A&#10;39Atj2B/6T0AfQP0DRnwDV+QvmGatAoXNeMQ4RaSOIcgXqOM6UHHU8i4h8MVKYH2KEr+RtOjS9xS&#10;GnQg1ufXeY9BA/JuHkUHyUyEpNZ5bZxwA/QN0Dd0Lg3YW34PgG9wl28on76BOIYuvxAnUZm49PZp&#10;29xL3UuVMA6ed7hiOIejLel58DyewYGxQftoCGERpubpjPJubrblKuyzSWw/a0XhBsFC4odOa2Zk&#10;Sj931m4LfQP4hvZcgZgR8wD0DU7oG3gMBYcKDQVLETlS8w26Z4L0DVoRqUPaIi4hKTT8hOmloPV3&#10;ZqbfGuT67R6JR5doDmm7PRQWQmKjHLzgBsNNSApRZmJ1V1IZbN7IonDDaXN2hxZSRnYP01A30Het&#10;3p4z4/zd7efPa76Esp0H8zcMUleN4jHgG1T7iu9TpN5T8WPVT0ELjaUw4yloSyGGrnyDsalMKPuJ&#10;ysTvF763xi70U8Jmd6S3Qtp1WhPU0NqXPcm4wbTqybjB5huiqfR2xUXhht6uLl0r6BvAN6Sbo5Ba&#10;AR6AvgH6htRRQ2v/i7mKHhOhUAOjBZ9n0Oghcd1HF3r/xQvn3soQ38OM+9rCo0vhL1sNghvseR6o&#10;xNp8Q/u3L3op0+OEG6BvgL6hlzIBmzJ7AHyDu3xDkfoGzTcozqAy8W7ANxjugeLifgphaI6B9vH6&#10;K+/S1UFLz2lTlI2CDqKjJmRPtMWXfgrwDYM+g7jjoG8A3xCXLxA3Uh6AvsEJfQOrGVqBqoFjivk+&#10;heIbdD+FQgAX3tW9E3qbEAH1Xig+oT00ccQ4aI5ChYPzDafNuO9WEkpYXLC/IyG4IdrD0DtuAN/Q&#10;T40HfYO7ug7oG/opCaNsC77BXb6BdRtFfJ/ixwo3aGQwoULNL/C2QgWxfIOJfzXJ+5XVhOIb3h7s&#10;6tcXBRFUp+obttrB/gKVWNU3wuVYcIMZdyn6Bpl52hxh6xvCafS6NU79FNA3gG/otVzArrQegL4B&#10;+oYM9A0/Ib5hmrQMzB3YYTvXoNBCiIMglLFMfMMA8z6F54VkfuG4Id+XkN4KQQPRURLSy2FwQxRH&#10;SIke3fkb5B7yW4O+AfqG/HIbzpSNB8A3uMs3FKtvYH7B8A2696EDzxDiIBRmMFzF+YD6BmnzDypS&#10;bo4bMoMDz0QgMxgIljBHCKIw4y9kZGfyfJH22eS83dfGiW+AvgF8Q/cSAYuSewD6BugbsuIbAg7B&#10;8A5RTqH79tcD8g3S5ofHPkg8z/sk386MogHBGIaJsL/OHZ69Wr5PEZ1JsteyP164AfM3lG3ehbSu&#10;B/qGXkv8qNuBb3CXbyhU3zDDnIEdEvdAP4UYYkN/P/ENZKP6KdR4imb/ZUzwQbj3oT2+uScKB+Yg&#10;6Hw2SmDFpMwHwajDXFkUYfR/veOEG6BvAN/QfwnBESXzAPQN0Ddkwzfoll8hAD2uglBArz86xhw3&#10;KN8gvQ+2hvG0KS2/4AkZd1GpStkUDqE6xbHy7UybmxDGwvMGnVFxnHAD9A3QN3CJQjiqHgDf4C7f&#10;ULC+QY2GqKgvWtJPjYyYVCH9grj4deIhzpUN8Q2vvEH1DbZS8fy64RFWdwUheB5zCOFvZBrb5p7g&#10;Ds8T3YPNTSwuEEY4bdqowUYT/dUH44UbPpo79Bx/554c4/vzfubdsRB4fyUB1iPiAegbnNA3tPx5&#10;GzhUaChYisiJP5mj1p+Qgl4IBTBqYAQRExpOonLhBz7jMCjf0NqXsRPSDyFrYf2i9F6IBa/tvGFr&#10;GWRMBe+3w+jMUb37fbxwA/QNaekJypYO9A29l/nRtgTfoNpXfJ8i9Z6Kj2deecQtaPTgEXdgUITZ&#10;5vj2MGz39YD6BtIniOrAbtvNeriFt0doRm3Ds1K39m0mImwrvET/NcI44QboGxznIsA3pF6b9l+j&#10;ZH4E9A3QN2SQz3+s+AbDMRDf8ErN5sTcg+YdYrgGK36aj3k24HgKKjXNvXge4aASRg1ke9wQPYOg&#10;gUeXpDdDymEc50AzS4lF/2vjhBugb4C+of8SgiPK5QHwDe7yDUXqGz6eezVJSID4Be6xCLgGHzWc&#10;x4Vk7x/3yns24PwNXMa2a+fXBT08na0thUdCsB2FZMu9GwcVsrR7KGzL5p58l7s6tbhQ3xjs69mS&#10;5njhBugbTlzWP4BvyOA9TOqKkqxB3+CEvoHVDK1A1cAxxXyfgvgG0zNheITe9A3MOTCiGIZvKEn5&#10;6qkOGS/cAH1D2XQJ6V7P56SL5NHTHPZUDkapzI73tYJvcJdvYN1GUIZzLLsfz5wH+gbDM7yaZB6B&#10;tpN/tp3mG8ag5hkn3AB9A/QN493mOnH30DdA35ABnlB8Q1wvBPVAdI+f1j0cyg64wYk6JpS/oG+A&#10;vsG9XD1udwS+wV2+oWh9g2IcFMfwA8UtqFBzDMwlWNsc3xaeq2OG1TeMSmkeJ74B36cA3zAq5RLX&#10;megB6Bugbwi9DybmlL6sDN+geyYIORDPQMjA5xs6hoHdDxTfMPN+Eb0s6fig91TGCzdA35CunuBE&#10;zaJVDg4D8zf0XuZH2xJ8g7t8Q5H6ho9miC8gXiEI1eyPvE1xcT/ez+Ez77tl4IbRrmGiVw99A/iG&#10;aJ7A9sh5APoGZ/QNLX8sBYcKERkupS+mIJ0c/LHSN1DrT1yDzTf46xwXCpW93ubwBxdOBp73KZ27&#10;yCuV8eMbyvOOXJZ3dVeu42QS4ynyqjeKOw/4BtW2OjpfZJH6ho8UbviaOAW1vOzKM0S5B8M3vPRO&#10;iG8oAPXkfc7xwg2YvwHzN+RdwnC+lD0AfYMT+gbmGDg0TIP5n3KO6akdZ76BcANxDMQh0MJcAmkd&#10;otwD76PQ7D/0LkHf0JO/i3jGg53TjKcoR3+8K+/4ZbkP6BsGKxOjdxT4BtW2Oso38H0VoRAgvoE0&#10;DM9E35CgaTB2rHd4adkT3/An6Bscww3QN0DfMHrtJK444gHoG5zRNzDH0PJ1DcF2AS3Px3Nf6zEU&#10;qpeCeQa/18LwDnH/bU6C9v/gguIbrhaBeiJlJHP/jVc/BY2ngL6hLBxB2tcBfUPetUcR5wPf4C7f&#10;UKS+4R2fb6D233AI5x7rHXSoUERb6NtyvM83ZN5qF1HuwuccL9wAfQP0DeH8j62R8wD0DU7oGwJu&#10;IcI1UHwReZL4BsMp9M43GHv9X4/DOFej0qFvKOLpZXlO6Btc51owniLL8lOOtME3uMs3FKlvYL6B&#10;9A3ENygOQc3+yHqH+JB4BrI598OXis2GvqEc9UR6VwF9A/QN6eUmpFSQB6BvgL4hg56Aj+aehfgG&#10;v7eCeiK6/Qg5qIWOJ33DWbOgkpGBV5LuZLz6KaBvcFnfAX1DUil3KR58g7t8Q6H6hpmXmjv4mhCA&#10;5g/MNnMOCaH30uca9H6FGxTfkGP7XdS5xgs3QN8AfUNRJQ3nTckD0DdA35BBy6z4Bh8BaOSg0AMh&#10;AlonvoG4hLiQbNjO5xswf0MGTyelumOgK4O+wV19A+ZvKLJk5Xlu8A3u8g1F6hve9vkGRg/PFJMg&#10;68xBREPiJF7qcRYU0ggx6BvyrA3yOBf0DdA35JHPcI5MPQB9gzP6hpY/loJDhYgMlzLQe+Fwuc7w&#10;DVrhyPyCzzckcQ12PPQNw3m/zEcbvsHdd+6050MYtfSgbyhz6Uvr2sA3qLbV0fkii9Q3BHwDoQbd&#10;Y+HrG4JtjrdDwzcQgrD4hgJQT1qlq9d0oG9w/B1ccWdOaxrs+/N+5t2p9przYTeiHoC+wQl9A3MM&#10;HBqmwfwvImfSeArqaVAIwA9f6p4H2u7042PMcZi/oYhnl+05oW9wl2uBviHbslOe1ME3qLbVUb6B&#10;76uImZrfnnlmeAZCDTbfQOgh6adtfeTgqeMxnsJBrgX6Bse5B/ANDpbaNsQCfYMz+gbmGFq+riHY&#10;LiAfM9/wtc83+OhBjagw/AOhg+jPcAzCUbyc/C3mbyjg2bXVEaleA/QNbn8LFPqGbMtPOVIH3+Au&#10;31CsvkG9VRFnEPwIOahtWoK4uPWXgc2Jh/kbylFLpHkVH+xg/ga3tQ7QN6RZXkqaFvQNTugbAm4h&#10;wjVQfBE576M5jRo0v0DoQKEBrW8gvqHTouz4GMVHKL4B8zek+rZfRF4InxP6Bnf1DWbsx995f19t&#10;6xsdg1lfw/nc7a1YvoHaHurzRziyfji1NBttZTiHlkjpG9R8Dc8mf0coQSEG5h4oTPqxvdlPc/Fi&#10;/gb3ah+lb3jL7fdtx/ULqkQnPj8q3ZPgG9wrtW13BH2DM/qGlkF6wf34yK8gvkGhBeqPmCIdw4n3&#10;Lx1ZBmWnlpf037en+gf6hrbSmgPiy/qctr5BPWWVRw59LIlwtP2hnqV34kX0DZxjwTewJ0YzpOfH&#10;z1CFsXyD9a7KmnyEqhUeMb/8s3+9wfPOMcfSeAqqQ/Sbifcvqj6R9oHW439k7e9T4SH0DTk+sazx&#10;AqdP4ykOKQfQk8bPLR8Qs8h8A7cyDuZhzstjHBq+oa7eVamVCd5V1bZeEI6mH8xVm+dZRO5W+gbi&#10;GTR/oNoHrW0wXIJGBoZbUPs1x6BD4iQUmiC+gXo4VPhs8hfQNzhX617boe9hauRgYUlsUykRbD26&#10;/jiZ+pzmfQJqcKvk0vO0fuAbVAs7YjxCv9ern3fOufjtGdInqPZBtf6KvdR14u/UerQ+pLrS1Jcn&#10;k//Dt9fbCkucKF0kvodZBOrL8pzXdpbmfu791vsFfq75QOH8X0z+fPLfeP8W80XmXN9mWWJj026e&#10;+swCv6EidM0Dsc8943y9NPNz7796qn1Qdclv1ZpuJxQO6Nxe8H4K6fjPvf+7fEYo1/FlnOaZPm3M&#10;3fzLFi3/W/9H6IwfNv+y9a36/bfNuzXXSyzuT3mAamb83PVBAa3u3Gd/2fpe1SHfq7bBDju1F2RH&#10;S2Cvjr65Ow4ldJxwwzg8T9wjPAAPwAPwADyQpQeAG7L0LtKGB+ABeAAegAfc8gBwg1vPE3cDD8AD&#10;8AA8AA9k6QHghiy9i7ThAXgAHoAH4AG3PADc4NbzxN3AA/AAPAAPwANZegC4IUvvIm14AB6AB+AB&#10;eMAtDwA3uPU8cTfwADwAD8AD8ECWHgBuyNK7SBsegAfgAXgAHnDLA8ANbj1P3A08AA/AA/AAPJCl&#10;B4AbsvQu0oYH4AF4AB6AB9zyAHCDW88TdwMPwAPwADwAD2TpAeCGLL2LtOEBeAAegAfgAbc8ANzg&#10;1vPE3cAD8AA8AA/AA1l6ALghS+8ibXgAHoAH4AF4wC0PADe49TxxN/AAPAAPwAPwQJYeAG7I0rtI&#10;Gx6AB+ABeAAecMsDwA1uPU/cDTwAD8AD8AA8kKUHgBuy9C7ShgfgAXgAHoAH3PIAcINbzxN3Aw/A&#10;A/AAPAAPZOkB4IYsvYu04QF4AB6AB+ABtzwA3ODW88TdwAPwADwAD8ADWXoAuCFL7yJteAAegAfg&#10;AXjALQ8AN7j1PHE38AA8AA/AA/BAlh4AbsjSu0gbHoAH4AF4AB5wywPADW49T9wNPAAPwAPwADyQ&#10;pQeAG7L0LtKGB+ABeAAegAfc8gBwg1vPE3cDD8AD8AA8AA9k6QHghiy9i7ThAXgAHoAH4AG3PADc&#10;4NbzxN3AA/AAPAAPwANZegC4IUvvIm14AB6AB+ABeMAtDwA3uPU8cTfwADwAD8AD8ECWHgBuyNK7&#10;SBsegAfgAXgAHnDLA8ANbj1P3A08AA/AA/AAPJClB4AbsvQu0oYH4AF4AB6AB9zyAHCDW88TdwMP&#10;wAPwADwAD2TpAeCGLL2LtOEBeAAegAfgAbc8ANzg1vPE3cAD8AA8AA/AA1l6ALghS+8ibXgAHoAH&#10;4AF4wC0PADe49TxdvJvm3ub64sKjS57+e3RpcWFzfbvWfqfbtUp1ccFYed7iwvn11d12q9qSsXhx&#10;pbln7319qzpFe6pTz7clvr7Bsa9vSSyvPagfrpjrOqgcrszuUDyns7jAVq390+bRVm3poGLOvLhQ&#10;qT6oy97W/oP601mzr7Zkx5v159vPVnl/dWpxYXktfDRZPai/uBKfwvKaiX90KXy/0fMcrhi7qF8e&#10;1NmnT2dPm+GjeI99r2Sxust+oeutb5w2jxvsp+i1H21xKgeVZ6vHDXOG5TXj94NKnN83183eR5d4&#10;L/v2oBJOn9P2vMOV8LVjCx6ABwb1AHDDoJ7DcXl4QFot06rJ/3CLkmT34koUYUgKYVTB7avnLa/J&#10;nUm7Y8ea/UdbpvWSFNcXT5uSDqeyuhu1oyPOr0srPLsjafBRJpzd4RZRLGittsQtLNvJ/nAKcgfh&#10;+w1btfbl+LBdfUP21DfCR8keO54RiOw9qEgqBl2xfdT2/LrZI1fd7vfW/tQ8p817xd7GB/c22S78&#10;VPnsCOEBeGAQDwA3DOI1HJOPB9pbZmkHaI3fLbdrcS0z2x5t2VfLsZ4XbsE213kPt0V0lLRHm+t2&#10;Kq397Rrb2+FBhfkMKVnxLT8xIpzi6q6kwXEUHm1JfHRt5w0bESUjD7mD8P3a56F1ST9sxzwG7X9x&#10;JXyUHCPxlarExq3ZqETQBFuyT+Sqo36nM8leflb20+Bc0dpnjopYJEFpcq1YgwfggUE8ILXbIEfj&#10;GHggOw90ajVNO2NauNNmUsvMrZHdwnJcFDcIT8BtEd1ZewvF9yvvvJJieI0tw7H2FiOa+Fbfbgvt&#10;o3j9oCKcQxLysN/Nw3iAr45DTjXslwd1iac1aZPpONnHqUTtxYLX7Ktof27MFiT7nc4Ut1eYC+7r&#10;sfOP/Uz5WhHCA/DAYB4AbhjMbzgqaw+EW83q1PIat/6zO5Wq4RfMu6u0+J73dNb0eD+o27GPLsnV&#10;cvsVbh9b+2JvtzFxLRSlZbePT2fpOh7UhWkw5+Bz0pZc/3ZN7Pj9Pb7Vl3NTv4S5e/toz3u2yueI&#10;Rx60V1KxW2w+TsJ4v0QZgXBPhRzD6Yg960S2a9Kik73wDccNOf5whfiA17f4GuWq7afBZ4nbe9oU&#10;zsmcQ1CJ/fw5DYTwADwwqAeAGwb1HI7L1gPSNhAaCL/nktKQ2nmj9BM2Oqzcs983WT9nvyNLC0Z3&#10;0h9usNtpxjOtfbs/XUrWo0u2loGuXdpL40M7NfZqc0+s+C3c7LPbYWbf41Iw1uLH8P3yeTiUs9l2&#10;di8FWTDSMUfJMZxKvBdtDMjIgNSTcjzfB6cjVx2HG4TrsffKuafmW/uCYDzv3ianixAegAeG94DU&#10;bsOnhRTggbQ8YLc0nfumbUtBB+Y6pPWRllfaKmnByLo/fYO0UeGW1G7Tk3zR3sbbLSgfZbd74Vb1&#10;uCFv1p17Oigt8UH4fvk8HMb5xWZVeL+gJBuDcSril0qV4yjko22+od0PcoRcdW/6BjqSx2zQuZ5v&#10;77zB53w6K+liDR6AB4b3AHDD8D5ECul74Pw61/qex21j/Fmeb4tl1EIYB2GqxTrcjkqLZ7/DSvtl&#10;x9rsBL3byhKHAGQvcQ33/j97Z88bRxWF4YsTYJEi2CLFIkWRgjDCQIpIcWEaVgtxEUGKFCkilMZI&#10;QXJBYaQgbUEKR/ADKClJA7JEkzISlcv8ASQ3FPwElzAnN6/fc2fOzH5kd23Qa2kzd+/HOec+E/uc&#10;+zF3btPr7/dzWeRBSQB7BSmH0QnioXa9HJuX/aW0nIq4kAlL8cSDtWIupJG4PflIjazJvKjXkNPG&#10;PZe3lVI7GdfXo6BBVxEQgXkJKG6Yl5zaLZMA16ZT4u6/SCN9W3NcGXnTyIOZXMrxEUKbh2Lt0qt3&#10;+cLBzrMt789Swlg6spOavafOBDg3Au3teimHHjviGHHhChBnPxiBRXGDnwuhRJ/iKki7zX6WxN8N&#10;2M0+1UtxzgU1ghDa6ioCIvCyBBQ3vCxBtV88Ab9jbtLf/TYPblZFnokehR7M6lKO90VtHoq1S/si&#10;jdkSSoIFXOGIWrG+tyezbmqPJOS6lFP2N5fyX1jFlQS/AnQ05m5OrlSwDeX4+R+WM8XoJYqWIIdW&#10;N3vvnxGpl3oOWWf3aVfQp6sIiMD0BBQ3TM9KNVdFwHsUjMnbdDfH3qzp5SA38mBWRjneF9F/lXY0&#10;PXeW7/0WNMbnMPRHnEeJ7KRmb0+W2dQe67XalEOPTcuYanLhSok92cg1AM5/sA3lWLTGeQrWQIrR&#10;S7vN3uqSe9bDPtXZ+IjTNDbnoLylSouACMxDQHHDPNTUZrkEvEcpn/xr6uUMOsfvqOXlIA/+q77u&#10;TV/sfVGbh2Ltyfsb/LjdtI96B5vl8yGRnTc3YCn9NPpA7ZjtiCKPXHv+/Q1cK8o7TLDGgl0Z0ToF&#10;LLy7e217Y725auCpR71G+zbuuby9lGRArztagj5dRUAEpieguGF6Vqq5KgLeC3J8Gmv3dcvnDvwY&#10;mf/P4U+8BzPJPOdwtrgBnjtbF/lC7mK0MyLrz3xYO98H9JIesDlmfraFXkB7pDdL4pOU3R4UEsGF&#10;0c6olyWxH7gnbAOr266sibbxKhLaMzLAKU4osStL/b0qT9WARr8fw8tQWgREYF4C/Hs6rwS1E4FF&#10;E/BesNvbmWZ4iOZz+hyzw7/62uVMRuyL4ly/G4KSzRZvOahQRts5AlErn1dfo8fIn29d8LW5/6Ck&#10;Q48Ny/yVFHM9rlLgmQ1GEshhGy8pSrMm72cULaEtmaVU3ierwTmUMm5gZGPv04LO7udxoFFXERCB&#10;aQkobpiWlOqtjoD3KN3ezmzijr3HF7lnoPTh9D3wJnalR/GnLDHXj2zLdXbOBswSN7QR9P1lHUYH&#10;5ZibulNCjODjhlEPueWMS7k2Qj05RS7Zs3OPAj098jADwTaUZm/xurbt70P5Lg/OCXmb2T6n6PVN&#10;x+5Vi5zu7mKuhqU+bmBcY/EUz57oPv+jrlnfRUAEJhFQ3DCJkMpXT8B7FO8ZYkt87ccXf7ptnsnO&#10;mabf9e9VoK+z1MGmeaTBDmfzfV0fN5R20HdP3t/gvVz2mnd3n9y5ucF9Ar4H7CN12PpGfrt3eWoz&#10;JfjII59qbZ7bvxeMdanBp8jF4gT6YN+Oe0myB2cbSspW2x4OxBvH97jPwa8axL3OksiMOixVL/V3&#10;hW1ypMDZB1+LliolAiIwHwH8Js7XWq1EYBkEOFZMqTx3MNbGvQmll8E3LwN5bVfMH9BHljXzzAV9&#10;OupnyyJfyCcRSkn83fNe3/fQRzP1tvYd4+9ybiWqyRUNL9+n2cr8PVcpPDvel7xSwTaURDIsZSq3&#10;8++SYJmlMC/EGKAsz3pYyojAM8xSnj7AmZE7F8r5D1qrlAiIwOwE+Ldr9rZqIQLLIsC5guauwEgn&#10;x5aln7FvWI3P7VC+e5U6kGdXjJLpm3wp/C+94+S44Z/vOd4uZaEnUbRhZU8fdEUOfj2FEmISo94k&#10;z0nLbGWIz1JwzcMswppQXqlgG/SkO4LBigGtpYScAk3Q//tSyS7rifY30GLOafAulf8HaK1SIiAC&#10;sxNQ3DA7M7VYPgHv/brX5WHL3q04Dij3JXBf5O2bTx/AC9J70RfDc7Esp7I8eiR4umyH94iwzE6X&#10;bmpKiSsAfqzMVpZ6+iCeSxn1ONdg9ah36/7d3Xq04Xc8lPL5jf0c7HCVoh61ce7ESLEN5dgaR8xu&#10;v48YxPeXMiwFmpCwsX409pFD1oNSRHHlPg7eQz+vMd3/It8PpUVABGICihtiLso9XQLH9+hPOBfd&#10;bdPR+Mmd3asYd+73N9b3bnEXHtrmsSre8rx1/2Azt9jv570OqNe9TnF8L0cpox5m1nO7n/fg5W5u&#10;QFK+DnYONlFmttnOPdQYfwNPX+6AhMy9WxvriIoOB7tX6Rkh4ee93IvHF/OzF7Z/Irc4HNR3KaJN&#10;eSXvwQ5XKcreWQQEO6x/bFPKsv0ldZv9syTtp1FDH+KyfO+vbduOzFEPJ1lg78p+H9ET6qdUcmc0&#10;6fXXrdV3ERCBWQgobpiFluqujgD27ptvwjh1ddqhqTmyRcn/7coYwJ/3yNgG/eVMkD+bEaWzXDlH&#10;or9Cs3BTXRE4bQL6jT3tOyD9MQHOiNtIsx45HI0PNvE0YNx+MbkceU8767EYvauXwriBMy3lsyLZ&#10;Jnp7f4fmsdevVszTXm1EQAROh4DihtPhLq2TCZR7AvqjHDscjY/vWcxgfm7y2Q6TtXTX4Pz3s63u&#10;mv/1UsYNWE3x51v43mElyN8fXz5tmhGI/gpNy0z1ROAsENBv7Fm4C7IhIlDuiKNfYwrPPkStF5PH&#10;sfeoZ9qOxvl8iMVIhxTs0OQKPkpWdyVVpuJnMBhLseY8ds4fNzy5k1exDgf1eah57FAbERCB2Qgo&#10;bpiNl2qvksDRmPsL6KOQWsU6BZ8sgFY+qbk4EoxOVjGHEtuN/Y7sZ7RH09r6szVRO5bZnTv+BntY&#10;Zp3LwbkMfP6iW5NKRUAEFklAccMiaUrW4glgbAkPhet+f/mrFNabZuSyeL1+BL/8OZT4Hs3ST773&#10;A3cjlrmsXGhV3LAswpIrAl0EFDd00VHZ2SBgOxrg13YubKxjr8MqrGuulizes5+F+QZ7rwT98eEA&#10;TzhGjG1XKuuOes3nQqNWi8ujpTjvYXGyJUkERGASAcUNkwipXASe3EHU8vclnCGwSCpnYX/DIvuz&#10;bFmYg9L+hmWTlnwRiAgoboioKE8EREAEREAERCAioLghoqI8ERABERABERCBiIDihoiK8kRABERA&#10;BERABCICihsiKsoTAREQAREQARGICChuiKgoTwREQAREQAREICKguCGiojwREAEREAEREIGIgOKG&#10;iIryREAEREAEREAEIgKKGyIqyhMBERABERABEYgIKG6IqChPBERABERABEQgIqC4IaKiPBEQAREQ&#10;AREQgYiA4oaIivJEQAREQAREQAQiAiltVy+o+faVlL6uPje+2P7wg2FK71Z5g+rz+9pHH1eX5z/P&#10;0w9/+yylHz59d5jShRf5H7r05eFrJ/lXhq+epHvDtfPvV/UvVZ+1/h9/vmjaT/1K3vDRp+nhLzdS&#10;+u7G9eHaSZvLwzdO0tPYdGX4+kz1vcyUHn7ywqbqwvQ0dd4bptSvWp2vPvbTG547P6iuxgd9PVdV&#10;uT48d2Lf51XZV9Xny1dTerPi/tfbKT3q8/uPFysab1Vv+0u/VrXwQ7u8jSitX9+pMsyGf6ofu8fG&#10;vl997B6vDXn/3qzyKnXPf/rVv5b+FwAA//8DAFBLAwQUAAYACAAAACEAMB+wFd4AAAAFAQAADwAA&#10;AGRycy9kb3ducmV2LnhtbEyPQWvCQBCF74X+h2UKvdVNtFGJ2YhI25MU1ELpbcyOSTA7G7JrEv99&#10;t720l4HHe7z3TbYeTSN66lxtWUE8iUAQF1bXXCr4OL4+LUE4j6yxsUwKbuRgnd/fZZhqO/Ce+oMv&#10;RShhl6KCyvs2ldIVFRl0E9sSB+9sO4M+yK6UusMhlJtGTqNoLg3WHBYqbGlbUXE5XI2CtwGHzSx+&#10;6XeX8/b2dUzeP3cxKfX4MG5WIDyN/i8MP/gBHfLAdLJX1k40CsIj/vcGb/E8n4I4KZgliwRknsn/&#10;9Pk3AAAA//8DAFBLAwQUAAYACAAAACEAf0Iy4sMAAAClAQAAGQAAAGRycy9fcmVscy9lMm9Eb2Mu&#10;eG1sLnJlbHO8kMsKwjAQRfeC/xBmb9N2ISKm3YjgVuoHDMm0DTYPkij69wZEsCC4czkz3HMPs2vv&#10;ZmI3ClE7K6AqSmBkpVPaDgLO3WG1ARYTWoWTsyTgQRHaZrnYnWjClENx1D6yTLFRwJiS33Ie5UgG&#10;Y+E82XzpXTCY8hgG7lFecCBel+Wah08GNDMmOyoB4ahqYN3D5+bfbNf3WtLeyashm75UcG1ydwZi&#10;GCgJMKQ0vpZ1QaYH/t2h+o9D9Xbgs+c2TwAAAP//AwBQSwECLQAUAAYACAAAACEApuZR+wwBAAAV&#10;AgAAEwAAAAAAAAAAAAAAAAAAAAAAW0NvbnRlbnRfVHlwZXNdLnhtbFBLAQItABQABgAIAAAAIQA4&#10;/SH/1gAAAJQBAAALAAAAAAAAAAAAAAAAAD0BAABfcmVscy8ucmVsc1BLAQItABQABgAIAAAAIQDQ&#10;9xaGwwMAABgMAAAOAAAAAAAAAAAAAAAAADwCAABkcnMvZTJvRG9jLnhtbFBLAQItABQABgAIAAAA&#10;IQCdAGFggvgBAAzDGgAUAAAAAAAAAAAAAAAAACsGAABkcnMvbWVkaWEvaW1hZ2UxLmVtZlBLAQIt&#10;ABQABgAIAAAAIQDA3FqXFhkCAICeGgAUAAAAAAAAAAAAAAAAAN/+AQBkcnMvbWVkaWEvaW1hZ2Uy&#10;LmVtZlBLAQItABQABgAIAAAAIQAwH7AV3gAAAAUBAAAPAAAAAAAAAAAAAAAAACcYBABkcnMvZG93&#10;bnJldi54bWxQSwECLQAUAAYACAAAACEAf0Iy4sMAAAClAQAAGQAAAAAAAAAAAAAAAAAyGQQAZHJz&#10;L19yZWxzL2Uyb0RvYy54bWwucmVsc1BLBQYAAAAABwAHAL4BAAAsGgQAAAA=&#10;">
                <v:shape id="Рисунок 87" o:spid="_x0000_s1467" type="#_x0000_t75" style="position:absolute;width:21818;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iE8xwAAAOMAAAAPAAAAZHJzL2Rvd25yZXYueG1sRE9fS8Mw&#10;EH8X9h3CCb6IS6wYa102dE7YixtOP8DR3Nqy5lKSuNVvvwiCj/f7f7PF6HpxpBA7zwZupwoEce1t&#10;x42Br8+3mxJETMgWe89k4IciLOaTixlW1p/4g4671IgcwrFCA21KQyVlrFtyGKd+IM7c3geHKZ+h&#10;kTbgKYe7XhZKaemw49zQ4kDLlurD7tsZ2Jbv169L2ryEO72V+7DRbqXQmKvL8fkJRKIx/Yv/3Gub&#10;59/roizUw6OG358yAHJ+BgAA//8DAFBLAQItABQABgAIAAAAIQDb4fbL7gAAAIUBAAATAAAAAAAA&#10;AAAAAAAAAAAAAABbQ29udGVudF9UeXBlc10ueG1sUEsBAi0AFAAGAAgAAAAhAFr0LFu/AAAAFQEA&#10;AAsAAAAAAAAAAAAAAAAAHwEAAF9yZWxzLy5yZWxzUEsBAi0AFAAGAAgAAAAhAJWCITzHAAAA4wAA&#10;AA8AAAAAAAAAAAAAAAAABwIAAGRycy9kb3ducmV2LnhtbFBLBQYAAAAAAwADALcAAAD7AgAAAAA=&#10;" stroked="t" strokecolor="#938953 [1614]">
                  <v:imagedata r:id="rId80" o:title=""/>
                  <v:path arrowok="t"/>
                </v:shape>
                <v:shape id="Рисунок 88" o:spid="_x0000_s1468" type="#_x0000_t75" style="position:absolute;left:25603;width:21780;height:20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I5QzAAAAOIAAAAPAAAAZHJzL2Rvd25yZXYueG1sRI/RasJA&#10;FETfC/7DcoW+FN0ktlpTV5FYoaFPmn7AJXubBLN30+xq0r/vFgp9HGbmDLPZjaYVN+pdY1lBPI9A&#10;EJdWN1wp+CiOs2cQziNrbC2Tgm9ysNtO7jaYajvwiW5nX4kAYZeigtr7LpXSlTUZdHPbEQfv0/YG&#10;fZB9JXWPQ4CbViZRtJQGGw4LNXaU1VRezlej4PXrocjbQ/70Hh+zS5Gv91mTDUrdT8f9CwhPo/8P&#10;/7XftIJkkSSLx3i9gt9L4Q7I7Q8AAAD//wMAUEsBAi0AFAAGAAgAAAAhANvh9svuAAAAhQEAABMA&#10;AAAAAAAAAAAAAAAAAAAAAFtDb250ZW50X1R5cGVzXS54bWxQSwECLQAUAAYACAAAACEAWvQsW78A&#10;AAAVAQAACwAAAAAAAAAAAAAAAAAfAQAAX3JlbHMvLnJlbHNQSwECLQAUAAYACAAAACEAEYCOUMwA&#10;AADiAAAADwAAAAAAAAAAAAAAAAAHAgAAZHJzL2Rvd25yZXYueG1sUEsFBgAAAAADAAMAtwAAAAAD&#10;AAAAAA==&#10;" stroked="t" strokecolor="#938953 [1614]">
                  <v:imagedata r:id="rId120" o:title=""/>
                  <v:path arrowok="t"/>
                </v:shape>
                <v:rect id="Прямоугольник 250537865" o:spid="_x0000_s1469" style="position:absolute;left:8648;top:20231;width:4116;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q32yAAAAOMAAAAPAAAAZHJzL2Rvd25yZXYueG1sRE9fa8Iw&#10;EH8f+B3CCXsZM1FYHdUoIsjKGMjq9Plobm1Zc6lN1nbffhkMfLzf/1tvR9uInjpfO9YwnykQxIUz&#10;NZcaPk6Hx2cQPiAbbByThh/ysN1M7taYGjfwO/V5KEUMYZ+ihiqENpXSFxVZ9DPXEkfu03UWQzy7&#10;UpoOhxhuG7lQKpEWa44NFba0r6j4yr+thqE49pfT24s8Plwyx9fsus/Pr1rfT8fdCkSgMdzE/+7M&#10;xPkqWS7niVo8wd9PEQC5+QUAAP//AwBQSwECLQAUAAYACAAAACEA2+H2y+4AAACFAQAAEwAAAAAA&#10;AAAAAAAAAAAAAAAAW0NvbnRlbnRfVHlwZXNdLnhtbFBLAQItABQABgAIAAAAIQBa9CxbvwAAABUB&#10;AAALAAAAAAAAAAAAAAAAAB8BAABfcmVscy8ucmVsc1BLAQItABQABgAIAAAAIQC34q32yAAAAOMA&#10;AAAPAAAAAAAAAAAAAAAAAAcCAABkcnMvZG93bnJldi54bWxQSwUGAAAAAAMAAwC3AAAA/AIAAAAA&#10;" filled="f" stroked="f">
                  <v:textbox>
                    <w:txbxContent>
                      <w:p w14:paraId="1C828F03" w14:textId="77777777" w:rsidR="00667713" w:rsidRPr="00003690" w:rsidRDefault="00667713" w:rsidP="007B2200">
                        <w:pPr>
                          <w:jc w:val="center"/>
                          <w:rPr>
                            <w:rFonts w:ascii="Times New Roman" w:hAnsi="Times New Roman" w:cs="Times New Roman"/>
                            <w:szCs w:val="18"/>
                          </w:rPr>
                        </w:pPr>
                        <w:r w:rsidRPr="00003690">
                          <w:rPr>
                            <w:rFonts w:ascii="Times New Roman" w:eastAsia="Calibri" w:hAnsi="Times New Roman" w:cs="Times New Roman"/>
                            <w:b/>
                            <w:bCs/>
                            <w:color w:val="000000" w:themeColor="text1"/>
                            <w:kern w:val="24"/>
                            <w:szCs w:val="18"/>
                            <w:lang w:val="en-US"/>
                          </w:rPr>
                          <w:t>(a)</w:t>
                        </w:r>
                      </w:p>
                      <w:p w14:paraId="57B525A1" w14:textId="77777777" w:rsidR="00667713" w:rsidRPr="009935B1" w:rsidRDefault="00667713" w:rsidP="007B2200">
                        <w:pPr>
                          <w:spacing w:line="256" w:lineRule="auto"/>
                          <w:jc w:val="center"/>
                          <w:rPr>
                            <w:lang w:val="en-US"/>
                          </w:rPr>
                        </w:pPr>
                      </w:p>
                    </w:txbxContent>
                  </v:textbox>
                </v:rect>
                <v:rect id="Прямоугольник 250537865" o:spid="_x0000_s1470" style="position:absolute;left:33870;top:20231;width:4116;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tzpyAAAAOMAAAAPAAAAZHJzL2Rvd25yZXYueG1sRE9fS8Mw&#10;EH8X9h3CDXyRLbFImXXZGAOxiDDs3J6P5mzLmkvXxLZ+eyMIPt7v/623k23FQL1vHGu4XyoQxKUz&#10;DVcaPo7PixUIH5ANto5Jwzd52G5mN2vMjBv5nYYiVCKGsM9QQx1Cl0npy5os+qXriCP36XqLIZ59&#10;JU2PYwy3rUyUSqXFhmNDjR3tayovxZfVMJaH4Xx8e5GHu3Pu+Jpf98XpVevb+bR7AhFoCv/iP3du&#10;4ny1StPHJFEP8PtTBEBufgAAAP//AwBQSwECLQAUAAYACAAAACEA2+H2y+4AAACFAQAAEwAAAAAA&#10;AAAAAAAAAAAAAAAAW0NvbnRlbnRfVHlwZXNdLnhtbFBLAQItABQABgAIAAAAIQBa9CxbvwAAABUB&#10;AAALAAAAAAAAAAAAAAAAAB8BAABfcmVscy8ucmVsc1BLAQItABQABgAIAAAAIQAmTtzpyAAAAOMA&#10;AAAPAAAAAAAAAAAAAAAAAAcCAABkcnMvZG93bnJldi54bWxQSwUGAAAAAAMAAwC3AAAA/AIAAAAA&#10;" filled="f" stroked="f">
                  <v:textbox>
                    <w:txbxContent>
                      <w:p w14:paraId="295D451F" w14:textId="77777777" w:rsidR="00667713" w:rsidRPr="00003690" w:rsidRDefault="00667713" w:rsidP="007B2200">
                        <w:pPr>
                          <w:jc w:val="center"/>
                          <w:rPr>
                            <w:rFonts w:ascii="Times New Roman" w:hAnsi="Times New Roman" w:cs="Times New Roman"/>
                            <w:szCs w:val="20"/>
                          </w:rPr>
                        </w:pPr>
                        <w:r w:rsidRPr="00003690">
                          <w:rPr>
                            <w:rFonts w:ascii="Times New Roman" w:eastAsia="Calibri" w:hAnsi="Times New Roman" w:cs="Times New Roman"/>
                            <w:b/>
                            <w:bCs/>
                            <w:color w:val="000000" w:themeColor="text1"/>
                            <w:kern w:val="24"/>
                            <w:szCs w:val="20"/>
                            <w:lang w:val="en-US"/>
                          </w:rPr>
                          <w:t>(b)</w:t>
                        </w:r>
                      </w:p>
                      <w:p w14:paraId="7A317413" w14:textId="77777777" w:rsidR="00667713" w:rsidRPr="009935B1" w:rsidRDefault="00667713" w:rsidP="007B2200">
                        <w:pPr>
                          <w:spacing w:line="256" w:lineRule="auto"/>
                          <w:jc w:val="center"/>
                          <w:rPr>
                            <w:lang w:val="en-US"/>
                          </w:rPr>
                        </w:pPr>
                      </w:p>
                    </w:txbxContent>
                  </v:textbox>
                </v:rect>
                <w10:anchorlock/>
              </v:group>
            </w:pict>
          </mc:Fallback>
        </mc:AlternateContent>
      </w:r>
    </w:p>
    <w:p w14:paraId="2A63E2DD" w14:textId="3EA783CA" w:rsidR="007B2200" w:rsidRPr="00BB0F34" w:rsidRDefault="007B2200" w:rsidP="00214697">
      <w:pPr>
        <w:pStyle w:val="ac"/>
        <w:spacing w:after="0" w:line="240" w:lineRule="auto"/>
        <w:jc w:val="center"/>
        <w:rPr>
          <w:color w:val="000000" w:themeColor="text1"/>
          <w:sz w:val="28"/>
          <w:szCs w:val="28"/>
        </w:rPr>
      </w:pPr>
      <w:r w:rsidRPr="00BB0F34">
        <w:rPr>
          <w:rFonts w:eastAsia="Calibri"/>
          <w:bCs/>
          <w:color w:val="000000" w:themeColor="text1"/>
          <w:kern w:val="24"/>
          <w:sz w:val="28"/>
          <w:szCs w:val="28"/>
        </w:rPr>
        <w:t>Рисунок 3.9</w:t>
      </w:r>
      <w:r w:rsidRPr="00BB0F34">
        <w:rPr>
          <w:rFonts w:eastAsia="Calibri"/>
          <w:color w:val="000000" w:themeColor="text1"/>
          <w:kern w:val="24"/>
          <w:sz w:val="28"/>
          <w:szCs w:val="28"/>
        </w:rPr>
        <w:t xml:space="preserve"> – Матрицы ошибок моделей </w:t>
      </w:r>
      <w:r w:rsidRPr="00BB0F34">
        <w:rPr>
          <w:rFonts w:eastAsia="Calibri"/>
          <w:color w:val="000000" w:themeColor="text1"/>
          <w:sz w:val="28"/>
          <w:szCs w:val="28"/>
        </w:rPr>
        <w:t>(</w:t>
      </w:r>
      <w:r w:rsidRPr="00BB0F34">
        <w:rPr>
          <w:rFonts w:eastAsia="Calibri"/>
          <w:color w:val="000000" w:themeColor="text1"/>
          <w:sz w:val="28"/>
          <w:szCs w:val="28"/>
          <w:lang w:val="en-US"/>
        </w:rPr>
        <w:t>a</w:t>
      </w:r>
      <w:r w:rsidRPr="00BB0F34">
        <w:rPr>
          <w:rFonts w:eastAsia="Calibri"/>
          <w:color w:val="000000" w:themeColor="text1"/>
          <w:sz w:val="28"/>
          <w:szCs w:val="28"/>
        </w:rPr>
        <w:t>)</w:t>
      </w:r>
      <w:r w:rsidRPr="00BB0F34">
        <w:rPr>
          <w:rFonts w:eastAsia="Calibri"/>
          <w:color w:val="000000" w:themeColor="text1"/>
          <w:kern w:val="24"/>
          <w:sz w:val="28"/>
          <w:szCs w:val="28"/>
        </w:rPr>
        <w:t xml:space="preserve"> </w:t>
      </w:r>
      <w:proofErr w:type="spellStart"/>
      <w:r w:rsidRPr="00BB0F34">
        <w:rPr>
          <w:rFonts w:eastAsia="Calibri"/>
          <w:color w:val="000000" w:themeColor="text1"/>
          <w:sz w:val="28"/>
          <w:szCs w:val="28"/>
          <w:lang w:val="en-US"/>
        </w:rPr>
        <w:t>YOLOv</w:t>
      </w:r>
      <w:proofErr w:type="spellEnd"/>
      <w:r w:rsidRPr="00BB0F34">
        <w:rPr>
          <w:rFonts w:eastAsia="Calibri"/>
          <w:color w:val="000000" w:themeColor="text1"/>
          <w:sz w:val="28"/>
          <w:szCs w:val="28"/>
        </w:rPr>
        <w:t>8</w:t>
      </w:r>
      <w:r w:rsidR="00EF6955">
        <w:rPr>
          <w:rFonts w:eastAsia="Calibri"/>
          <w:color w:val="000000" w:themeColor="text1"/>
          <w:sz w:val="28"/>
          <w:szCs w:val="28"/>
        </w:rPr>
        <w:t>–</w:t>
      </w:r>
      <w:r w:rsidRPr="00BB0F34">
        <w:rPr>
          <w:rFonts w:eastAsia="Calibri"/>
          <w:color w:val="000000" w:themeColor="text1"/>
          <w:sz w:val="28"/>
          <w:szCs w:val="28"/>
          <w:lang w:val="en-US"/>
        </w:rPr>
        <w:t>x</w:t>
      </w:r>
      <w:r w:rsidRPr="00BB0F34">
        <w:rPr>
          <w:rFonts w:eastAsia="Calibri"/>
          <w:color w:val="000000" w:themeColor="text1"/>
          <w:kern w:val="24"/>
          <w:sz w:val="28"/>
          <w:szCs w:val="28"/>
        </w:rPr>
        <w:t xml:space="preserve"> и (</w:t>
      </w:r>
      <w:r w:rsidRPr="00BB0F34">
        <w:rPr>
          <w:rFonts w:eastAsia="Calibri"/>
          <w:color w:val="000000" w:themeColor="text1"/>
          <w:kern w:val="24"/>
          <w:sz w:val="28"/>
          <w:szCs w:val="28"/>
          <w:lang w:val="en-US"/>
        </w:rPr>
        <w:t>b</w:t>
      </w:r>
      <w:r w:rsidRPr="00BB0F34">
        <w:rPr>
          <w:rFonts w:eastAsia="Calibri"/>
          <w:color w:val="000000" w:themeColor="text1"/>
          <w:kern w:val="24"/>
          <w:sz w:val="28"/>
          <w:szCs w:val="28"/>
        </w:rPr>
        <w:t xml:space="preserve">) </w:t>
      </w:r>
      <w:r w:rsidRPr="00BB0F34">
        <w:rPr>
          <w:rFonts w:eastAsia="Calibri"/>
          <w:color w:val="000000" w:themeColor="text1"/>
          <w:sz w:val="28"/>
          <w:szCs w:val="28"/>
          <w:lang w:val="en-US"/>
        </w:rPr>
        <w:t>RT</w:t>
      </w:r>
      <w:r w:rsidR="00EF6955">
        <w:rPr>
          <w:rFonts w:eastAsia="Calibri"/>
          <w:color w:val="000000" w:themeColor="text1"/>
          <w:sz w:val="28"/>
          <w:szCs w:val="28"/>
        </w:rPr>
        <w:t>–</w:t>
      </w:r>
      <w:r w:rsidRPr="00BB0F34">
        <w:rPr>
          <w:rFonts w:eastAsia="Calibri"/>
          <w:color w:val="000000" w:themeColor="text1"/>
          <w:sz w:val="28"/>
          <w:szCs w:val="28"/>
          <w:lang w:val="en-US"/>
        </w:rPr>
        <w:t>DETR</w:t>
      </w:r>
      <w:r w:rsidR="00EF6955">
        <w:rPr>
          <w:rFonts w:eastAsia="Calibri"/>
          <w:color w:val="000000" w:themeColor="text1"/>
          <w:sz w:val="28"/>
          <w:szCs w:val="28"/>
        </w:rPr>
        <w:t>–</w:t>
      </w:r>
      <w:r w:rsidRPr="00BB0F34">
        <w:rPr>
          <w:rFonts w:eastAsia="Calibri"/>
          <w:color w:val="000000" w:themeColor="text1"/>
          <w:sz w:val="28"/>
          <w:szCs w:val="28"/>
          <w:lang w:val="en-US"/>
        </w:rPr>
        <w:t>l</w:t>
      </w:r>
    </w:p>
    <w:p w14:paraId="55030888" w14:textId="77777777" w:rsidR="007B2200" w:rsidRPr="00BB0F34" w:rsidRDefault="007B2200" w:rsidP="00D1091F">
      <w:pPr>
        <w:pStyle w:val="ac"/>
        <w:spacing w:after="0" w:line="240" w:lineRule="auto"/>
        <w:jc w:val="center"/>
        <w:rPr>
          <w:color w:val="000000" w:themeColor="text1"/>
          <w:sz w:val="28"/>
          <w:szCs w:val="28"/>
        </w:rPr>
      </w:pPr>
    </w:p>
    <w:p w14:paraId="5C4A75FE" w14:textId="77F5D8A3" w:rsidR="007B2200" w:rsidRPr="00BB0F34" w:rsidRDefault="00513535" w:rsidP="00D1091F">
      <w:pPr>
        <w:spacing w:after="0" w:line="240" w:lineRule="auto"/>
        <w:ind w:firstLine="567"/>
        <w:jc w:val="both"/>
        <w:rPr>
          <w:rFonts w:ascii="Times New Roman" w:eastAsia="Calibri" w:hAnsi="Times New Roman" w:cs="Times New Roman"/>
          <w:color w:val="000000" w:themeColor="text1"/>
          <w:sz w:val="28"/>
          <w:szCs w:val="28"/>
          <w:lang w:val="kk-KZ"/>
        </w:rPr>
      </w:pPr>
      <w:r w:rsidRPr="00BB0F34">
        <w:rPr>
          <w:rFonts w:ascii="Times New Roman" w:eastAsia="Calibri" w:hAnsi="Times New Roman" w:cs="Times New Roman"/>
          <w:color w:val="000000" w:themeColor="text1"/>
          <w:sz w:val="28"/>
          <w:szCs w:val="28"/>
        </w:rPr>
        <w:t xml:space="preserve">Как показано на рисунках </w:t>
      </w:r>
      <w:r w:rsidR="007B2200"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7B2200" w:rsidRPr="00BB0F34">
        <w:rPr>
          <w:rFonts w:ascii="Times New Roman" w:eastAsia="Calibri" w:hAnsi="Times New Roman" w:cs="Times New Roman"/>
          <w:color w:val="000000" w:themeColor="text1"/>
          <w:sz w:val="28"/>
          <w:szCs w:val="28"/>
        </w:rPr>
        <w:t>5</w:t>
      </w:r>
      <w:r w:rsidRPr="00BB0F34">
        <w:rPr>
          <w:rFonts w:ascii="Times New Roman" w:eastAsia="Calibri" w:hAnsi="Times New Roman" w:cs="Times New Roman"/>
          <w:color w:val="000000" w:themeColor="text1"/>
          <w:sz w:val="28"/>
          <w:szCs w:val="28"/>
        </w:rPr>
        <w:t>–</w:t>
      </w:r>
      <w:r w:rsidR="007B2200"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7B2200" w:rsidRPr="00BB0F34">
        <w:rPr>
          <w:rFonts w:ascii="Times New Roman" w:eastAsia="Calibri" w:hAnsi="Times New Roman" w:cs="Times New Roman"/>
          <w:color w:val="000000" w:themeColor="text1"/>
          <w:sz w:val="28"/>
          <w:szCs w:val="28"/>
        </w:rPr>
        <w:t>8</w:t>
      </w:r>
      <w:r w:rsidR="00872A2E" w:rsidRPr="00BB0F34">
        <w:rPr>
          <w:rFonts w:ascii="Times New Roman" w:eastAsia="Calibri" w:hAnsi="Times New Roman" w:cs="Times New Roman"/>
          <w:color w:val="000000" w:themeColor="text1"/>
          <w:sz w:val="28"/>
          <w:szCs w:val="28"/>
        </w:rPr>
        <w:t>, кривые зависимости точности (</w:t>
      </w:r>
      <w:r w:rsidR="00872A2E" w:rsidRPr="00BB0F34">
        <w:rPr>
          <w:rFonts w:ascii="Times New Roman" w:eastAsia="Calibri" w:hAnsi="Times New Roman" w:cs="Times New Roman"/>
          <w:color w:val="000000" w:themeColor="text1"/>
          <w:sz w:val="28"/>
          <w:szCs w:val="28"/>
          <w:lang w:val="en-US"/>
        </w:rPr>
        <w:t>P</w:t>
      </w:r>
      <w:proofErr w:type="spellStart"/>
      <w:r w:rsidRPr="00BB0F34">
        <w:rPr>
          <w:rFonts w:ascii="Times New Roman" w:eastAsia="Calibri" w:hAnsi="Times New Roman" w:cs="Times New Roman"/>
          <w:color w:val="000000" w:themeColor="text1"/>
          <w:sz w:val="28"/>
          <w:szCs w:val="28"/>
        </w:rPr>
        <w:t>recision</w:t>
      </w:r>
      <w:proofErr w:type="spellEnd"/>
      <w:r w:rsidRPr="00BB0F34">
        <w:rPr>
          <w:rFonts w:ascii="Times New Roman" w:eastAsia="Calibri" w:hAnsi="Times New Roman" w:cs="Times New Roman"/>
          <w:color w:val="000000" w:themeColor="text1"/>
          <w:sz w:val="28"/>
          <w:szCs w:val="28"/>
        </w:rPr>
        <w:t>), пол</w:t>
      </w:r>
      <w:r w:rsidR="00872A2E" w:rsidRPr="00BB0F34">
        <w:rPr>
          <w:rFonts w:ascii="Times New Roman" w:eastAsia="Calibri" w:hAnsi="Times New Roman" w:cs="Times New Roman"/>
          <w:color w:val="000000" w:themeColor="text1"/>
          <w:sz w:val="28"/>
          <w:szCs w:val="28"/>
        </w:rPr>
        <w:t>ноты (</w:t>
      </w:r>
      <w:r w:rsidR="00872A2E" w:rsidRPr="00BB0F34">
        <w:rPr>
          <w:rFonts w:ascii="Times New Roman" w:eastAsia="Calibri" w:hAnsi="Times New Roman" w:cs="Times New Roman"/>
          <w:color w:val="000000" w:themeColor="text1"/>
          <w:sz w:val="28"/>
          <w:szCs w:val="28"/>
          <w:lang w:val="en-US"/>
        </w:rPr>
        <w:t>R</w:t>
      </w:r>
      <w:proofErr w:type="spellStart"/>
      <w:r w:rsidRPr="00BB0F34">
        <w:rPr>
          <w:rFonts w:ascii="Times New Roman" w:eastAsia="Calibri" w:hAnsi="Times New Roman" w:cs="Times New Roman"/>
          <w:color w:val="000000" w:themeColor="text1"/>
          <w:sz w:val="28"/>
          <w:szCs w:val="28"/>
        </w:rPr>
        <w:t>ecall</w:t>
      </w:r>
      <w:proofErr w:type="spellEnd"/>
      <w:r w:rsidRPr="00BB0F34">
        <w:rPr>
          <w:rFonts w:ascii="Times New Roman" w:eastAsia="Calibri" w:hAnsi="Times New Roman" w:cs="Times New Roman"/>
          <w:color w:val="000000" w:themeColor="text1"/>
          <w:sz w:val="28"/>
          <w:szCs w:val="28"/>
        </w:rPr>
        <w:t>) и F1</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 xml:space="preserve">оценки от порога </w:t>
      </w:r>
      <w:proofErr w:type="spellStart"/>
      <w:r w:rsidRPr="00BB0F34">
        <w:rPr>
          <w:rFonts w:ascii="Times New Roman" w:eastAsia="Calibri" w:hAnsi="Times New Roman" w:cs="Times New Roman"/>
          <w:color w:val="000000" w:themeColor="text1"/>
          <w:sz w:val="28"/>
          <w:szCs w:val="28"/>
        </w:rPr>
        <w:t>confidence</w:t>
      </w:r>
      <w:proofErr w:type="spellEnd"/>
      <w:r w:rsidRPr="00BB0F34">
        <w:rPr>
          <w:rFonts w:ascii="Times New Roman" w:eastAsia="Calibri" w:hAnsi="Times New Roman" w:cs="Times New Roman"/>
          <w:color w:val="000000" w:themeColor="text1"/>
          <w:sz w:val="28"/>
          <w:szCs w:val="28"/>
        </w:rPr>
        <w:t xml:space="preserve"> позволяют оценить, как изменяется поведение моделей при различной степени уверенности в предсказаниях.</w:t>
      </w:r>
      <w:r w:rsidRPr="00BB0F34">
        <w:rPr>
          <w:rFonts w:ascii="Times New Roman" w:eastAsia="Calibri" w:hAnsi="Times New Roman" w:cs="Times New Roman"/>
          <w:color w:val="000000" w:themeColor="text1"/>
          <w:sz w:val="28"/>
          <w:szCs w:val="28"/>
          <w:lang w:val="kk-KZ"/>
        </w:rPr>
        <w:t xml:space="preserve"> </w:t>
      </w:r>
    </w:p>
    <w:p w14:paraId="2F9D7C59" w14:textId="01ADF53D" w:rsidR="00513535" w:rsidRPr="00BB0F34" w:rsidRDefault="007B2200" w:rsidP="00D1091F">
      <w:pPr>
        <w:spacing w:after="0" w:line="240" w:lineRule="auto"/>
        <w:ind w:firstLine="567"/>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lang w:val="kk-KZ"/>
        </w:rPr>
        <w:t xml:space="preserve">Модель </w:t>
      </w:r>
      <w:r w:rsidR="00513535" w:rsidRPr="00BB0F34">
        <w:rPr>
          <w:rFonts w:ascii="Times New Roman" w:eastAsia="Calibri" w:hAnsi="Times New Roman" w:cs="Times New Roman"/>
          <w:color w:val="000000" w:themeColor="text1"/>
          <w:sz w:val="28"/>
          <w:szCs w:val="28"/>
        </w:rPr>
        <w:t>YOLOv8</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 xml:space="preserve">x достигает 100% точности для всех классов при уровне </w:t>
      </w:r>
      <w:proofErr w:type="spellStart"/>
      <w:r w:rsidR="00513535" w:rsidRPr="00BB0F34">
        <w:rPr>
          <w:rFonts w:ascii="Times New Roman" w:eastAsia="Calibri" w:hAnsi="Times New Roman" w:cs="Times New Roman"/>
          <w:color w:val="000000" w:themeColor="text1"/>
          <w:sz w:val="28"/>
          <w:szCs w:val="28"/>
        </w:rPr>
        <w:t>confidence</w:t>
      </w:r>
      <w:proofErr w:type="spellEnd"/>
      <w:r w:rsidR="00513535" w:rsidRPr="00BB0F34">
        <w:rPr>
          <w:rFonts w:ascii="Times New Roman" w:eastAsia="Calibri" w:hAnsi="Times New Roman" w:cs="Times New Roman"/>
          <w:color w:val="000000" w:themeColor="text1"/>
          <w:sz w:val="28"/>
          <w:szCs w:val="28"/>
        </w:rPr>
        <w:t xml:space="preserve"> 0.985, в то время как RT</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DETR</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 xml:space="preserve">l — при уровне 0.935. На рисунке </w:t>
      </w:r>
      <w:r w:rsidRPr="00BB0F34">
        <w:rPr>
          <w:rFonts w:ascii="Times New Roman" w:eastAsia="Calibri" w:hAnsi="Times New Roman" w:cs="Times New Roman"/>
          <w:color w:val="000000" w:themeColor="text1"/>
          <w:sz w:val="28"/>
          <w:szCs w:val="28"/>
        </w:rPr>
        <w:t>3</w:t>
      </w:r>
      <w:r w:rsidR="00513535" w:rsidRPr="00BB0F34">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5</w:t>
      </w:r>
      <w:r w:rsidR="00513535" w:rsidRPr="00BB0F34">
        <w:rPr>
          <w:rFonts w:ascii="Times New Roman" w:eastAsia="Calibri" w:hAnsi="Times New Roman" w:cs="Times New Roman"/>
          <w:color w:val="000000" w:themeColor="text1"/>
          <w:sz w:val="28"/>
          <w:szCs w:val="28"/>
        </w:rPr>
        <w:t xml:space="preserve"> (a) кривые модели YOLOv8</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 xml:space="preserve">x демонстрируют более крутой подъем в начальной части графика, отражая достижение высокой точности уже при низких значениях </w:t>
      </w:r>
      <w:proofErr w:type="spellStart"/>
      <w:r w:rsidR="00513535" w:rsidRPr="00BB0F34">
        <w:rPr>
          <w:rFonts w:ascii="Times New Roman" w:eastAsia="Calibri" w:hAnsi="Times New Roman" w:cs="Times New Roman"/>
          <w:color w:val="000000" w:themeColor="text1"/>
          <w:sz w:val="28"/>
          <w:szCs w:val="28"/>
        </w:rPr>
        <w:t>confidence</w:t>
      </w:r>
      <w:proofErr w:type="spellEnd"/>
      <w:r w:rsidR="00513535" w:rsidRPr="00BB0F34">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lang w:val="kk-KZ"/>
        </w:rPr>
        <w:t xml:space="preserve"> </w:t>
      </w:r>
      <w:r w:rsidR="00513535" w:rsidRPr="00BB0F34">
        <w:rPr>
          <w:rFonts w:ascii="Times New Roman" w:eastAsia="Calibri" w:hAnsi="Times New Roman" w:cs="Times New Roman"/>
          <w:color w:val="000000" w:themeColor="text1"/>
          <w:sz w:val="28"/>
          <w:szCs w:val="28"/>
        </w:rPr>
        <w:t xml:space="preserve">На графике </w:t>
      </w:r>
      <w:proofErr w:type="spellStart"/>
      <w:r w:rsidR="00513535" w:rsidRPr="00BB0F34">
        <w:rPr>
          <w:rFonts w:ascii="Times New Roman" w:eastAsia="Calibri" w:hAnsi="Times New Roman" w:cs="Times New Roman"/>
          <w:color w:val="000000" w:themeColor="text1"/>
          <w:sz w:val="28"/>
          <w:szCs w:val="28"/>
        </w:rPr>
        <w:t>Recall</w:t>
      </w:r>
      <w:proofErr w:type="spellEnd"/>
      <w:r w:rsidR="00513535" w:rsidRPr="00BB0F34">
        <w:rPr>
          <w:rFonts w:ascii="Times New Roman" w:eastAsia="Calibri" w:hAnsi="Times New Roman" w:cs="Times New Roman"/>
          <w:color w:val="000000" w:themeColor="text1"/>
          <w:sz w:val="28"/>
          <w:szCs w:val="28"/>
        </w:rPr>
        <w:t>–</w:t>
      </w:r>
      <w:proofErr w:type="spellStart"/>
      <w:r w:rsidR="00513535" w:rsidRPr="00BB0F34">
        <w:rPr>
          <w:rFonts w:ascii="Times New Roman" w:eastAsia="Calibri" w:hAnsi="Times New Roman" w:cs="Times New Roman"/>
          <w:color w:val="000000" w:themeColor="text1"/>
          <w:sz w:val="28"/>
          <w:szCs w:val="28"/>
        </w:rPr>
        <w:t>Confidence</w:t>
      </w:r>
      <w:proofErr w:type="spellEnd"/>
      <w:r w:rsidR="00513535" w:rsidRPr="00BB0F34">
        <w:rPr>
          <w:rFonts w:ascii="Times New Roman" w:eastAsia="Calibri" w:hAnsi="Times New Roman" w:cs="Times New Roman"/>
          <w:color w:val="000000" w:themeColor="text1"/>
          <w:sz w:val="28"/>
          <w:szCs w:val="28"/>
        </w:rPr>
        <w:t xml:space="preserve"> модель YOLOv8</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 xml:space="preserve">x показывает более стабильные и высокие значения </w:t>
      </w:r>
      <w:proofErr w:type="spellStart"/>
      <w:r w:rsidR="00513535" w:rsidRPr="00BB0F34">
        <w:rPr>
          <w:rFonts w:ascii="Times New Roman" w:eastAsia="Calibri" w:hAnsi="Times New Roman" w:cs="Times New Roman"/>
          <w:color w:val="000000" w:themeColor="text1"/>
          <w:sz w:val="28"/>
          <w:szCs w:val="28"/>
        </w:rPr>
        <w:t>recall</w:t>
      </w:r>
      <w:proofErr w:type="spellEnd"/>
      <w:r w:rsidR="00513535" w:rsidRPr="00BB0F34">
        <w:rPr>
          <w:rFonts w:ascii="Times New Roman" w:eastAsia="Calibri" w:hAnsi="Times New Roman" w:cs="Times New Roman"/>
          <w:color w:val="000000" w:themeColor="text1"/>
          <w:sz w:val="28"/>
          <w:szCs w:val="28"/>
        </w:rPr>
        <w:t xml:space="preserve"> при увеличении </w:t>
      </w:r>
      <w:proofErr w:type="spellStart"/>
      <w:r w:rsidR="00513535" w:rsidRPr="00BB0F34">
        <w:rPr>
          <w:rFonts w:ascii="Times New Roman" w:eastAsia="Calibri" w:hAnsi="Times New Roman" w:cs="Times New Roman"/>
          <w:color w:val="000000" w:themeColor="text1"/>
          <w:sz w:val="28"/>
          <w:szCs w:val="28"/>
        </w:rPr>
        <w:t>confidence</w:t>
      </w:r>
      <w:proofErr w:type="spellEnd"/>
      <w:r w:rsidR="00513535" w:rsidRPr="00BB0F34">
        <w:rPr>
          <w:rFonts w:ascii="Times New Roman" w:eastAsia="Calibri" w:hAnsi="Times New Roman" w:cs="Times New Roman"/>
          <w:color w:val="000000" w:themeColor="text1"/>
          <w:sz w:val="28"/>
          <w:szCs w:val="28"/>
        </w:rPr>
        <w:t>. У RT</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DETR</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l наблюдается более раннее снижение полноты, особенно по классу «</w:t>
      </w:r>
      <w:proofErr w:type="spellStart"/>
      <w:r w:rsidR="00513535" w:rsidRPr="00BB0F34">
        <w:rPr>
          <w:rFonts w:ascii="Times New Roman" w:eastAsia="Calibri" w:hAnsi="Times New Roman" w:cs="Times New Roman"/>
          <w:color w:val="000000" w:themeColor="text1"/>
          <w:sz w:val="28"/>
          <w:szCs w:val="28"/>
        </w:rPr>
        <w:t>tear</w:t>
      </w:r>
      <w:proofErr w:type="spellEnd"/>
      <w:r w:rsidR="00513535" w:rsidRPr="00BB0F34">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lang w:val="kk-KZ"/>
        </w:rPr>
        <w:t xml:space="preserve"> </w:t>
      </w:r>
      <w:r w:rsidR="00513535" w:rsidRPr="00BB0F34">
        <w:rPr>
          <w:rFonts w:ascii="Times New Roman" w:eastAsia="Calibri" w:hAnsi="Times New Roman" w:cs="Times New Roman"/>
          <w:color w:val="000000" w:themeColor="text1"/>
          <w:sz w:val="28"/>
          <w:szCs w:val="28"/>
        </w:rPr>
        <w:t xml:space="preserve">На рисунке </w:t>
      </w:r>
      <w:r w:rsidRPr="00BB0F34">
        <w:rPr>
          <w:rFonts w:ascii="Times New Roman" w:eastAsia="Calibri" w:hAnsi="Times New Roman" w:cs="Times New Roman"/>
          <w:color w:val="000000" w:themeColor="text1"/>
          <w:sz w:val="28"/>
          <w:szCs w:val="28"/>
        </w:rPr>
        <w:t>3</w:t>
      </w:r>
      <w:r w:rsidR="00513535" w:rsidRPr="00BB0F34">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7</w:t>
      </w:r>
      <w:r w:rsidR="00513535" w:rsidRPr="00BB0F34">
        <w:rPr>
          <w:rFonts w:ascii="Times New Roman" w:eastAsia="Calibri" w:hAnsi="Times New Roman" w:cs="Times New Roman"/>
          <w:color w:val="000000" w:themeColor="text1"/>
          <w:sz w:val="28"/>
          <w:szCs w:val="28"/>
        </w:rPr>
        <w:t xml:space="preserve"> модель YOLOv8</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x достигает максимальной F1</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 xml:space="preserve">оценки 0.96 при </w:t>
      </w:r>
      <w:proofErr w:type="spellStart"/>
      <w:r w:rsidR="00513535" w:rsidRPr="00BB0F34">
        <w:rPr>
          <w:rFonts w:ascii="Times New Roman" w:eastAsia="Calibri" w:hAnsi="Times New Roman" w:cs="Times New Roman"/>
          <w:color w:val="000000" w:themeColor="text1"/>
          <w:sz w:val="28"/>
          <w:szCs w:val="28"/>
        </w:rPr>
        <w:t>confidence</w:t>
      </w:r>
      <w:proofErr w:type="spellEnd"/>
      <w:r w:rsidR="00513535" w:rsidRPr="00BB0F34">
        <w:rPr>
          <w:rFonts w:ascii="Times New Roman" w:eastAsia="Calibri" w:hAnsi="Times New Roman" w:cs="Times New Roman"/>
          <w:color w:val="000000" w:themeColor="text1"/>
          <w:sz w:val="28"/>
          <w:szCs w:val="28"/>
        </w:rPr>
        <w:t xml:space="preserve"> 0.341, в то время как RT</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DETR</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 xml:space="preserve">l </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 xml:space="preserve"> значения 0.938 при </w:t>
      </w:r>
      <w:proofErr w:type="spellStart"/>
      <w:r w:rsidR="00513535" w:rsidRPr="00BB0F34">
        <w:rPr>
          <w:rFonts w:ascii="Times New Roman" w:eastAsia="Calibri" w:hAnsi="Times New Roman" w:cs="Times New Roman"/>
          <w:color w:val="000000" w:themeColor="text1"/>
          <w:sz w:val="28"/>
          <w:szCs w:val="28"/>
        </w:rPr>
        <w:t>confidence</w:t>
      </w:r>
      <w:proofErr w:type="spellEnd"/>
      <w:r w:rsidR="00513535" w:rsidRPr="00BB0F34">
        <w:rPr>
          <w:rFonts w:ascii="Times New Roman" w:eastAsia="Calibri" w:hAnsi="Times New Roman" w:cs="Times New Roman"/>
          <w:color w:val="000000" w:themeColor="text1"/>
          <w:sz w:val="28"/>
          <w:szCs w:val="28"/>
        </w:rPr>
        <w:t xml:space="preserve"> 0.72. </w:t>
      </w:r>
      <w:r w:rsidR="00513535" w:rsidRPr="00BB0F34">
        <w:rPr>
          <w:rFonts w:ascii="Times New Roman" w:eastAsia="Calibri" w:hAnsi="Times New Roman" w:cs="Times New Roman"/>
          <w:color w:val="000000" w:themeColor="text1"/>
          <w:sz w:val="28"/>
          <w:szCs w:val="28"/>
          <w:lang w:val="kk-KZ"/>
        </w:rPr>
        <w:t xml:space="preserve"> </w:t>
      </w:r>
      <w:r w:rsidR="00513535" w:rsidRPr="00BB0F34">
        <w:rPr>
          <w:rFonts w:ascii="Times New Roman" w:eastAsia="Calibri" w:hAnsi="Times New Roman" w:cs="Times New Roman"/>
          <w:color w:val="000000" w:themeColor="text1"/>
          <w:sz w:val="28"/>
          <w:szCs w:val="28"/>
        </w:rPr>
        <w:t xml:space="preserve">Кривые точность–полнота (PR) на рисунке </w:t>
      </w:r>
      <w:r w:rsidRPr="00BB0F34">
        <w:rPr>
          <w:rFonts w:ascii="Times New Roman" w:eastAsia="Calibri" w:hAnsi="Times New Roman" w:cs="Times New Roman"/>
          <w:color w:val="000000" w:themeColor="text1"/>
          <w:sz w:val="28"/>
          <w:szCs w:val="28"/>
        </w:rPr>
        <w:t>3</w:t>
      </w:r>
      <w:r w:rsidR="00513535" w:rsidRPr="00BB0F34">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lang w:val="kk-KZ"/>
        </w:rPr>
        <w:t>8</w:t>
      </w:r>
      <w:r w:rsidR="00513535" w:rsidRPr="00BB0F34">
        <w:rPr>
          <w:rFonts w:ascii="Times New Roman" w:eastAsia="Calibri" w:hAnsi="Times New Roman" w:cs="Times New Roman"/>
          <w:color w:val="000000" w:themeColor="text1"/>
          <w:sz w:val="28"/>
          <w:szCs w:val="28"/>
        </w:rPr>
        <w:t xml:space="preserve"> для модели YOLOv8</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x располагаются ближе к верхнему правому углу для обоих классов («</w:t>
      </w:r>
      <w:proofErr w:type="spellStart"/>
      <w:r w:rsidR="00513535" w:rsidRPr="00BB0F34">
        <w:rPr>
          <w:rFonts w:ascii="Times New Roman" w:eastAsia="Calibri" w:hAnsi="Times New Roman" w:cs="Times New Roman"/>
          <w:color w:val="000000" w:themeColor="text1"/>
          <w:sz w:val="28"/>
          <w:szCs w:val="28"/>
        </w:rPr>
        <w:t>normal</w:t>
      </w:r>
      <w:proofErr w:type="spellEnd"/>
      <w:r w:rsidR="00513535" w:rsidRPr="00BB0F34">
        <w:rPr>
          <w:rFonts w:ascii="Times New Roman" w:eastAsia="Calibri" w:hAnsi="Times New Roman" w:cs="Times New Roman"/>
          <w:color w:val="000000" w:themeColor="text1"/>
          <w:sz w:val="28"/>
          <w:szCs w:val="28"/>
        </w:rPr>
        <w:t>» и «</w:t>
      </w:r>
      <w:proofErr w:type="spellStart"/>
      <w:r w:rsidR="00513535" w:rsidRPr="00BB0F34">
        <w:rPr>
          <w:rFonts w:ascii="Times New Roman" w:eastAsia="Calibri" w:hAnsi="Times New Roman" w:cs="Times New Roman"/>
          <w:color w:val="000000" w:themeColor="text1"/>
          <w:sz w:val="28"/>
          <w:szCs w:val="28"/>
        </w:rPr>
        <w:t>tear</w:t>
      </w:r>
      <w:proofErr w:type="spellEnd"/>
      <w:r w:rsidR="00513535" w:rsidRPr="00BB0F34">
        <w:rPr>
          <w:rFonts w:ascii="Times New Roman" w:eastAsia="Calibri" w:hAnsi="Times New Roman" w:cs="Times New Roman"/>
          <w:color w:val="000000" w:themeColor="text1"/>
          <w:sz w:val="28"/>
          <w:szCs w:val="28"/>
        </w:rPr>
        <w:t>»), при этом значения AP приближаются к 1.0. У модели RT</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DETR</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l PR</w:t>
      </w:r>
      <w:r w:rsidR="00EF6955">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rPr>
        <w:t xml:space="preserve">кривые также демонстрируют высокие значения, но имеют менее выраженную выпуклость, особенно по </w:t>
      </w:r>
      <w:r w:rsidR="00513535" w:rsidRPr="00BB0F34">
        <w:rPr>
          <w:rFonts w:ascii="Times New Roman" w:eastAsia="Calibri" w:hAnsi="Times New Roman" w:cs="Times New Roman"/>
          <w:color w:val="000000" w:themeColor="text1"/>
          <w:sz w:val="28"/>
          <w:szCs w:val="28"/>
        </w:rPr>
        <w:lastRenderedPageBreak/>
        <w:t>классу «</w:t>
      </w:r>
      <w:proofErr w:type="spellStart"/>
      <w:r w:rsidR="00513535" w:rsidRPr="00BB0F34">
        <w:rPr>
          <w:rFonts w:ascii="Times New Roman" w:eastAsia="Calibri" w:hAnsi="Times New Roman" w:cs="Times New Roman"/>
          <w:color w:val="000000" w:themeColor="text1"/>
          <w:sz w:val="28"/>
          <w:szCs w:val="28"/>
        </w:rPr>
        <w:t>tear</w:t>
      </w:r>
      <w:proofErr w:type="spellEnd"/>
      <w:r w:rsidR="00513535" w:rsidRPr="00BB0F34">
        <w:rPr>
          <w:rFonts w:ascii="Times New Roman" w:eastAsia="Calibri" w:hAnsi="Times New Roman" w:cs="Times New Roman"/>
          <w:color w:val="000000" w:themeColor="text1"/>
          <w:sz w:val="28"/>
          <w:szCs w:val="28"/>
        </w:rPr>
        <w:t>».</w:t>
      </w:r>
      <w:r w:rsidR="00513535" w:rsidRPr="00BB0F34">
        <w:rPr>
          <w:rFonts w:ascii="Times New Roman" w:eastAsia="Calibri" w:hAnsi="Times New Roman" w:cs="Times New Roman"/>
          <w:color w:val="000000" w:themeColor="text1"/>
          <w:sz w:val="28"/>
          <w:szCs w:val="28"/>
          <w:lang w:val="kk-KZ"/>
        </w:rPr>
        <w:t xml:space="preserve"> </w:t>
      </w:r>
      <w:r w:rsidR="00137F63" w:rsidRPr="00BB0F34">
        <w:rPr>
          <w:rFonts w:ascii="Times New Roman" w:eastAsia="Calibri" w:hAnsi="Times New Roman" w:cs="Times New Roman"/>
          <w:color w:val="000000" w:themeColor="text1"/>
          <w:sz w:val="28"/>
          <w:szCs w:val="28"/>
        </w:rPr>
        <w:t>Наконец</w:t>
      </w:r>
      <w:r w:rsidR="00513535" w:rsidRPr="00BB0F34">
        <w:rPr>
          <w:rFonts w:ascii="Times New Roman" w:eastAsia="Calibri" w:hAnsi="Times New Roman" w:cs="Times New Roman"/>
          <w:color w:val="000000" w:themeColor="text1"/>
          <w:sz w:val="28"/>
          <w:szCs w:val="28"/>
        </w:rPr>
        <w:t xml:space="preserve"> матрицы </w:t>
      </w:r>
      <w:r w:rsidR="00137F63" w:rsidRPr="00BB0F34">
        <w:rPr>
          <w:rFonts w:ascii="Times New Roman" w:eastAsia="Calibri" w:hAnsi="Times New Roman" w:cs="Times New Roman"/>
          <w:color w:val="000000" w:themeColor="text1"/>
          <w:sz w:val="28"/>
          <w:szCs w:val="28"/>
        </w:rPr>
        <w:t>ошибок</w:t>
      </w:r>
      <w:r w:rsidR="0072306A" w:rsidRPr="00BB0F34">
        <w:rPr>
          <w:rFonts w:ascii="Times New Roman" w:eastAsia="Calibri" w:hAnsi="Times New Roman" w:cs="Times New Roman"/>
          <w:color w:val="000000" w:themeColor="text1"/>
          <w:sz w:val="28"/>
          <w:szCs w:val="28"/>
        </w:rPr>
        <w:t xml:space="preserve"> (</w:t>
      </w:r>
      <w:r w:rsidR="00513535" w:rsidRPr="00BB0F34">
        <w:rPr>
          <w:rFonts w:ascii="Times New Roman" w:eastAsia="Calibri" w:hAnsi="Times New Roman" w:cs="Times New Roman"/>
          <w:color w:val="000000" w:themeColor="text1"/>
          <w:sz w:val="28"/>
          <w:szCs w:val="28"/>
        </w:rPr>
        <w:t xml:space="preserve">Рисунок </w:t>
      </w:r>
      <w:r w:rsidR="00EF0E23" w:rsidRPr="00BB0F34">
        <w:rPr>
          <w:rFonts w:ascii="Times New Roman" w:eastAsia="Calibri" w:hAnsi="Times New Roman" w:cs="Times New Roman"/>
          <w:color w:val="000000" w:themeColor="text1"/>
          <w:sz w:val="28"/>
          <w:szCs w:val="28"/>
        </w:rPr>
        <w:t>3</w:t>
      </w:r>
      <w:r w:rsidR="00513535" w:rsidRPr="00BB0F34">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lang w:val="kk-KZ"/>
        </w:rPr>
        <w:t>9</w:t>
      </w:r>
      <w:r w:rsidR="00513535" w:rsidRPr="00BB0F34">
        <w:rPr>
          <w:rFonts w:ascii="Times New Roman" w:eastAsia="Calibri" w:hAnsi="Times New Roman" w:cs="Times New Roman"/>
          <w:color w:val="000000" w:themeColor="text1"/>
          <w:sz w:val="28"/>
          <w:szCs w:val="28"/>
        </w:rPr>
        <w:t>), отражаю</w:t>
      </w:r>
      <w:r w:rsidR="00137F63" w:rsidRPr="00BB0F34">
        <w:rPr>
          <w:rFonts w:ascii="Times New Roman" w:eastAsia="Calibri" w:hAnsi="Times New Roman" w:cs="Times New Roman"/>
          <w:color w:val="000000" w:themeColor="text1"/>
          <w:sz w:val="28"/>
          <w:szCs w:val="28"/>
        </w:rPr>
        <w:t>т</w:t>
      </w:r>
      <w:r w:rsidR="00513535" w:rsidRPr="00BB0F34">
        <w:rPr>
          <w:rFonts w:ascii="Times New Roman" w:eastAsia="Calibri" w:hAnsi="Times New Roman" w:cs="Times New Roman"/>
          <w:color w:val="000000" w:themeColor="text1"/>
          <w:sz w:val="28"/>
          <w:szCs w:val="28"/>
        </w:rPr>
        <w:t xml:space="preserve"> распределение корректных и ошибочных классификаций по каждому из классов</w:t>
      </w:r>
      <w:r w:rsidR="00137F63" w:rsidRPr="00BB0F34">
        <w:rPr>
          <w:rFonts w:ascii="Times New Roman" w:eastAsia="Calibri" w:hAnsi="Times New Roman" w:cs="Times New Roman"/>
          <w:color w:val="000000" w:themeColor="text1"/>
          <w:sz w:val="28"/>
          <w:szCs w:val="28"/>
        </w:rPr>
        <w:t>, предоставляя дополнительную информацию о надежности модели и природе ошибок классификации.</w:t>
      </w:r>
    </w:p>
    <w:p w14:paraId="47B82B76" w14:textId="5791E2CF" w:rsidR="00513535" w:rsidRPr="00BB0F34" w:rsidRDefault="00513535" w:rsidP="00D1091F">
      <w:pPr>
        <w:spacing w:after="0" w:line="240" w:lineRule="auto"/>
        <w:ind w:firstLine="567"/>
        <w:jc w:val="both"/>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rPr>
        <w:t>Как видно из матриц</w:t>
      </w:r>
      <w:r w:rsidR="007B2200" w:rsidRPr="00BB0F34">
        <w:rPr>
          <w:rFonts w:ascii="Times New Roman" w:hAnsi="Times New Roman" w:cs="Times New Roman"/>
          <w:color w:val="000000" w:themeColor="text1"/>
          <w:sz w:val="28"/>
          <w:szCs w:val="28"/>
        </w:rPr>
        <w:t xml:space="preserve"> ошибок</w:t>
      </w:r>
      <w:r w:rsidRPr="00BB0F34">
        <w:rPr>
          <w:rFonts w:ascii="Times New Roman" w:hAnsi="Times New Roman" w:cs="Times New Roman"/>
          <w:color w:val="000000" w:themeColor="text1"/>
          <w:sz w:val="28"/>
          <w:szCs w:val="28"/>
        </w:rPr>
        <w:t>, модель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продемонстрировала меньшее количество ошибок по сравнению с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Класс «</w:t>
      </w:r>
      <w:proofErr w:type="spellStart"/>
      <w:r w:rsidRPr="00BB0F34">
        <w:rPr>
          <w:rFonts w:ascii="Times New Roman" w:hAnsi="Times New Roman" w:cs="Times New Roman"/>
          <w:color w:val="000000" w:themeColor="text1"/>
          <w:sz w:val="28"/>
          <w:szCs w:val="28"/>
        </w:rPr>
        <w:t>normal</w:t>
      </w:r>
      <w:proofErr w:type="spellEnd"/>
      <w:r w:rsidRPr="00BB0F34">
        <w:rPr>
          <w:rFonts w:ascii="Times New Roman" w:hAnsi="Times New Roman" w:cs="Times New Roman"/>
          <w:color w:val="000000" w:themeColor="text1"/>
          <w:sz w:val="28"/>
          <w:szCs w:val="28"/>
        </w:rPr>
        <w:t>» был ошибочно отнесён к «</w:t>
      </w:r>
      <w:proofErr w:type="spellStart"/>
      <w:r w:rsidRPr="00BB0F34">
        <w:rPr>
          <w:rFonts w:ascii="Times New Roman" w:hAnsi="Times New Roman" w:cs="Times New Roman"/>
          <w:color w:val="000000" w:themeColor="text1"/>
          <w:sz w:val="28"/>
          <w:szCs w:val="28"/>
        </w:rPr>
        <w:t>background</w:t>
      </w:r>
      <w:proofErr w:type="spellEnd"/>
      <w:r w:rsidRPr="00BB0F34">
        <w:rPr>
          <w:rFonts w:ascii="Times New Roman" w:hAnsi="Times New Roman" w:cs="Times New Roman"/>
          <w:color w:val="000000" w:themeColor="text1"/>
          <w:sz w:val="28"/>
          <w:szCs w:val="28"/>
        </w:rPr>
        <w:t>» в 22 случаях, тогда как у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таких ошибок было 74, что свидетельствует о более высокой чувствительности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к нормальным структурам. Аналогично, для класса «</w:t>
      </w:r>
      <w:proofErr w:type="spellStart"/>
      <w:r w:rsidRPr="00BB0F34">
        <w:rPr>
          <w:rFonts w:ascii="Times New Roman" w:hAnsi="Times New Roman" w:cs="Times New Roman"/>
          <w:color w:val="000000" w:themeColor="text1"/>
          <w:sz w:val="28"/>
          <w:szCs w:val="28"/>
        </w:rPr>
        <w:t>tear</w:t>
      </w:r>
      <w:proofErr w:type="spellEnd"/>
      <w:r w:rsidRPr="00BB0F34">
        <w:rPr>
          <w:rFonts w:ascii="Times New Roman" w:hAnsi="Times New Roman" w:cs="Times New Roman"/>
          <w:color w:val="000000" w:themeColor="text1"/>
          <w:sz w:val="28"/>
          <w:szCs w:val="28"/>
        </w:rPr>
        <w:t>»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допустила 4 ошибки, перепутав его с классом «</w:t>
      </w:r>
      <w:proofErr w:type="spellStart"/>
      <w:r w:rsidRPr="00BB0F34">
        <w:rPr>
          <w:rFonts w:ascii="Times New Roman" w:hAnsi="Times New Roman" w:cs="Times New Roman"/>
          <w:color w:val="000000" w:themeColor="text1"/>
          <w:sz w:val="28"/>
          <w:szCs w:val="28"/>
        </w:rPr>
        <w:t>normal</w:t>
      </w:r>
      <w:proofErr w:type="spellEnd"/>
      <w:r w:rsidRPr="00BB0F34">
        <w:rPr>
          <w:rFonts w:ascii="Times New Roman" w:hAnsi="Times New Roman" w:cs="Times New Roman"/>
          <w:color w:val="000000" w:themeColor="text1"/>
          <w:sz w:val="28"/>
          <w:szCs w:val="28"/>
        </w:rPr>
        <w:t>», и 18 ошибок — с «</w:t>
      </w:r>
      <w:proofErr w:type="spellStart"/>
      <w:r w:rsidRPr="00BB0F34">
        <w:rPr>
          <w:rFonts w:ascii="Times New Roman" w:hAnsi="Times New Roman" w:cs="Times New Roman"/>
          <w:color w:val="000000" w:themeColor="text1"/>
          <w:sz w:val="28"/>
          <w:szCs w:val="28"/>
        </w:rPr>
        <w:t>background</w:t>
      </w:r>
      <w:proofErr w:type="spellEnd"/>
      <w:r w:rsidRPr="00BB0F34">
        <w:rPr>
          <w:rFonts w:ascii="Times New Roman" w:hAnsi="Times New Roman" w:cs="Times New Roman"/>
          <w:color w:val="000000" w:themeColor="text1"/>
          <w:sz w:val="28"/>
          <w:szCs w:val="28"/>
        </w:rPr>
        <w:t>», в то время как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ошиблась в 11 и 35 случаях соответственно.</w:t>
      </w:r>
      <w:r w:rsidRPr="00BB0F34">
        <w:rPr>
          <w:rFonts w:ascii="Times New Roman" w:hAnsi="Times New Roman" w:cs="Times New Roman"/>
          <w:color w:val="000000" w:themeColor="text1"/>
          <w:sz w:val="28"/>
          <w:szCs w:val="28"/>
          <w:lang w:val="kk-KZ"/>
        </w:rPr>
        <w:t xml:space="preserve"> </w:t>
      </w:r>
      <w:r w:rsidRPr="00BB0F34">
        <w:rPr>
          <w:rFonts w:ascii="Times New Roman" w:hAnsi="Times New Roman" w:cs="Times New Roman"/>
          <w:color w:val="000000" w:themeColor="text1"/>
          <w:sz w:val="28"/>
          <w:szCs w:val="28"/>
        </w:rPr>
        <w:t>Наибольшее количество корректных классификаций в обеих моделях также приходится на класс «</w:t>
      </w:r>
      <w:proofErr w:type="spellStart"/>
      <w:r w:rsidRPr="00BB0F34">
        <w:rPr>
          <w:rFonts w:ascii="Times New Roman" w:hAnsi="Times New Roman" w:cs="Times New Roman"/>
          <w:color w:val="000000" w:themeColor="text1"/>
          <w:sz w:val="28"/>
          <w:szCs w:val="28"/>
        </w:rPr>
        <w:t>normal</w:t>
      </w:r>
      <w:proofErr w:type="spellEnd"/>
      <w:r w:rsidRPr="00BB0F34">
        <w:rPr>
          <w:rFonts w:ascii="Times New Roman" w:hAnsi="Times New Roman" w:cs="Times New Roman"/>
          <w:color w:val="000000" w:themeColor="text1"/>
          <w:sz w:val="28"/>
          <w:szCs w:val="28"/>
        </w:rPr>
        <w:t>», что скорее всего связано с его численным преобладанием в выборке.</w:t>
      </w:r>
    </w:p>
    <w:p w14:paraId="7F68327E" w14:textId="77777777" w:rsidR="009228A2" w:rsidRPr="00BB0F34" w:rsidRDefault="009228A2" w:rsidP="00D1091F">
      <w:pPr>
        <w:spacing w:after="0" w:line="240" w:lineRule="auto"/>
        <w:ind w:firstLine="567"/>
        <w:jc w:val="both"/>
        <w:rPr>
          <w:rFonts w:ascii="Times New Roman" w:hAnsi="Times New Roman" w:cs="Times New Roman"/>
          <w:color w:val="000000" w:themeColor="text1"/>
          <w:sz w:val="28"/>
          <w:szCs w:val="28"/>
          <w:lang w:val="kk-KZ"/>
        </w:rPr>
      </w:pPr>
    </w:p>
    <w:p w14:paraId="5B6609CD" w14:textId="77777777" w:rsidR="00D05C88" w:rsidRPr="00BB0F34" w:rsidRDefault="00EA6F52" w:rsidP="00D1091F">
      <w:pPr>
        <w:pStyle w:val="2"/>
        <w:spacing w:before="0" w:line="240" w:lineRule="auto"/>
        <w:ind w:firstLine="567"/>
        <w:jc w:val="both"/>
        <w:rPr>
          <w:rFonts w:ascii="Times New Roman" w:hAnsi="Times New Roman" w:cs="Times New Roman"/>
          <w:color w:val="000000" w:themeColor="text1"/>
          <w:sz w:val="28"/>
          <w:szCs w:val="28"/>
        </w:rPr>
      </w:pPr>
      <w:bookmarkStart w:id="46" w:name="_Toc216040408"/>
      <w:r w:rsidRPr="00BB0F34">
        <w:rPr>
          <w:rFonts w:ascii="Times New Roman" w:hAnsi="Times New Roman" w:cs="Times New Roman"/>
          <w:color w:val="000000" w:themeColor="text1"/>
          <w:sz w:val="28"/>
          <w:szCs w:val="28"/>
        </w:rPr>
        <w:t xml:space="preserve">3.3 </w:t>
      </w:r>
      <w:r w:rsidR="00FE6616" w:rsidRPr="00BB0F34">
        <w:rPr>
          <w:rFonts w:ascii="Times New Roman" w:hAnsi="Times New Roman" w:cs="Times New Roman"/>
          <w:color w:val="000000" w:themeColor="text1"/>
          <w:sz w:val="28"/>
          <w:szCs w:val="28"/>
        </w:rPr>
        <w:t>Анализ ошибочной классификации и ложного обнаружения</w:t>
      </w:r>
      <w:bookmarkEnd w:id="46"/>
    </w:p>
    <w:p w14:paraId="435D4713" w14:textId="30255B12"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процессе обучения и тестирования моделей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были зафиксированы случаи ошибочной классификации и ложного обнаружения, характерные для задач медицинской визуализации, в частности, при анализе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снимков коленного сустава. Выявленные ошибки обусловлены как ограничениями моделей, так и особенностями входных данных.</w:t>
      </w:r>
    </w:p>
    <w:p w14:paraId="6C7C8588" w14:textId="05012A6E"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снимки, использованные в данном исследовании, поступали, как правило, в Национальный научный центр травматологии и ортопедии им. </w:t>
      </w:r>
      <w:proofErr w:type="spellStart"/>
      <w:r w:rsidRPr="00BB0F34">
        <w:rPr>
          <w:rFonts w:ascii="Times New Roman" w:hAnsi="Times New Roman" w:cs="Times New Roman"/>
          <w:color w:val="000000" w:themeColor="text1"/>
          <w:sz w:val="28"/>
          <w:szCs w:val="28"/>
        </w:rPr>
        <w:t>Батпенова</w:t>
      </w:r>
      <w:proofErr w:type="spellEnd"/>
      <w:r w:rsidRPr="00BB0F34">
        <w:rPr>
          <w:rFonts w:ascii="Times New Roman" w:hAnsi="Times New Roman" w:cs="Times New Roman"/>
          <w:color w:val="000000" w:themeColor="text1"/>
          <w:sz w:val="28"/>
          <w:szCs w:val="28"/>
        </w:rPr>
        <w:t xml:space="preserve"> из различных регионов страны, где обследования проводились на оборудовании разных производителей и с использованием разнообразных протоколов сканирования. Это обусловило значительную неоднородность качества изображений: наблюдались различия в разрешении, контрастности, размере и чёткости визуализации анатомических структур. Несмотря на выполнение предварительной обработки для повышения качества снимков, вариативность технических параметров сохранялась и оказывала влияние на стабильность и точность автоматического распознавания.</w:t>
      </w:r>
    </w:p>
    <w:p w14:paraId="001BA640" w14:textId="77777777" w:rsidR="0089281E"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Ошибки моделей можно сгруппировать по следующим основным причинам:</w:t>
      </w:r>
    </w:p>
    <w:p w14:paraId="3FC591D5" w14:textId="6C04CBAE" w:rsidR="0089281E" w:rsidRPr="00BB0F34" w:rsidRDefault="00EF6955" w:rsidP="00D1091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89281E" w:rsidRPr="00BB0F34">
        <w:rPr>
          <w:rFonts w:ascii="Times New Roman" w:hAnsi="Times New Roman" w:cs="Times New Roman"/>
          <w:color w:val="000000" w:themeColor="text1"/>
          <w:sz w:val="28"/>
          <w:szCs w:val="28"/>
        </w:rPr>
        <w:t xml:space="preserve"> р</w:t>
      </w:r>
      <w:r w:rsidR="0021689B" w:rsidRPr="00BB0F34">
        <w:rPr>
          <w:rFonts w:ascii="Times New Roman" w:hAnsi="Times New Roman" w:cs="Times New Roman"/>
          <w:color w:val="000000" w:themeColor="text1"/>
          <w:sz w:val="28"/>
          <w:szCs w:val="28"/>
        </w:rPr>
        <w:t>азнородность качества изображений: отличия в характеристиках сканирования (магнитное поле, матрица, срезы, настройки усиления сигнала и т.д.) приводили к вариациям визуального представления мениска, что осложняло единообразное извлечение признаков;</w:t>
      </w:r>
    </w:p>
    <w:p w14:paraId="19787525" w14:textId="3DDF7082" w:rsidR="0089281E" w:rsidRPr="00BB0F34" w:rsidRDefault="00EF6955" w:rsidP="00D1091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89281E" w:rsidRPr="00BB0F34">
        <w:rPr>
          <w:rFonts w:ascii="Times New Roman" w:hAnsi="Times New Roman" w:cs="Times New Roman"/>
          <w:color w:val="000000" w:themeColor="text1"/>
          <w:sz w:val="28"/>
          <w:szCs w:val="28"/>
        </w:rPr>
        <w:t xml:space="preserve"> и</w:t>
      </w:r>
      <w:r w:rsidR="0021689B" w:rsidRPr="00BB0F34">
        <w:rPr>
          <w:rFonts w:ascii="Times New Roman" w:hAnsi="Times New Roman" w:cs="Times New Roman"/>
          <w:color w:val="000000" w:themeColor="text1"/>
          <w:sz w:val="28"/>
          <w:szCs w:val="28"/>
        </w:rPr>
        <w:t>спользование различных режимов визуализации (PD, T1, T2). В исследовании были использованы МРТ</w:t>
      </w:r>
      <w:r>
        <w:rPr>
          <w:rFonts w:ascii="Times New Roman" w:hAnsi="Times New Roman" w:cs="Times New Roman"/>
          <w:color w:val="000000" w:themeColor="text1"/>
          <w:sz w:val="28"/>
          <w:szCs w:val="28"/>
        </w:rPr>
        <w:t>–</w:t>
      </w:r>
      <w:r w:rsidR="0021689B" w:rsidRPr="00BB0F34">
        <w:rPr>
          <w:rFonts w:ascii="Times New Roman" w:hAnsi="Times New Roman" w:cs="Times New Roman"/>
          <w:color w:val="000000" w:themeColor="text1"/>
          <w:sz w:val="28"/>
          <w:szCs w:val="28"/>
        </w:rPr>
        <w:t>снимки, полученные в разных режимах визуализации, таких как PD, T1 и T2. Каждый из этих режимов имеет свои особенности контрастирования и по</w:t>
      </w:r>
      <w:r>
        <w:rPr>
          <w:rFonts w:ascii="Times New Roman" w:hAnsi="Times New Roman" w:cs="Times New Roman"/>
          <w:color w:val="000000" w:themeColor="text1"/>
          <w:sz w:val="28"/>
          <w:szCs w:val="28"/>
        </w:rPr>
        <w:t>–</w:t>
      </w:r>
      <w:r w:rsidR="0021689B" w:rsidRPr="00BB0F34">
        <w:rPr>
          <w:rFonts w:ascii="Times New Roman" w:hAnsi="Times New Roman" w:cs="Times New Roman"/>
          <w:color w:val="000000" w:themeColor="text1"/>
          <w:sz w:val="28"/>
          <w:szCs w:val="28"/>
        </w:rPr>
        <w:t xml:space="preserve">разному отображает тканевые структуры. В результате признаки разрыва могли визуализироваться с разной степенью выраженности в зависимости от </w:t>
      </w:r>
      <w:r w:rsidR="0021689B" w:rsidRPr="00BB0F34">
        <w:rPr>
          <w:rFonts w:ascii="Times New Roman" w:hAnsi="Times New Roman" w:cs="Times New Roman"/>
          <w:color w:val="000000" w:themeColor="text1"/>
          <w:sz w:val="28"/>
          <w:szCs w:val="28"/>
        </w:rPr>
        <w:lastRenderedPageBreak/>
        <w:t>режима, что создавало дополнительную нагрузку на модель и снижало стабильность классификации между случаями, полученным</w:t>
      </w:r>
      <w:r w:rsidR="0089281E" w:rsidRPr="00BB0F34">
        <w:rPr>
          <w:rFonts w:ascii="Times New Roman" w:hAnsi="Times New Roman" w:cs="Times New Roman"/>
          <w:color w:val="000000" w:themeColor="text1"/>
          <w:sz w:val="28"/>
          <w:szCs w:val="28"/>
        </w:rPr>
        <w:t>и в различных параметрах съёмки;</w:t>
      </w:r>
    </w:p>
    <w:p w14:paraId="3D32C95C" w14:textId="5A82E641" w:rsidR="0089281E" w:rsidRPr="00BB0F34" w:rsidRDefault="00EF6955" w:rsidP="00D1091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89281E" w:rsidRPr="00BB0F34">
        <w:rPr>
          <w:rFonts w:ascii="Times New Roman" w:hAnsi="Times New Roman" w:cs="Times New Roman"/>
          <w:color w:val="000000" w:themeColor="text1"/>
          <w:sz w:val="28"/>
          <w:szCs w:val="28"/>
        </w:rPr>
        <w:t xml:space="preserve"> с</w:t>
      </w:r>
      <w:r w:rsidR="0021689B" w:rsidRPr="00BB0F34">
        <w:rPr>
          <w:rFonts w:ascii="Times New Roman" w:hAnsi="Times New Roman" w:cs="Times New Roman"/>
          <w:color w:val="000000" w:themeColor="text1"/>
          <w:sz w:val="28"/>
          <w:szCs w:val="28"/>
        </w:rPr>
        <w:t>лабовыраженные признаки разрыва: некоторые патологические изменения проявляются слабо или частично. Это соответственно усложняло процесс автоматического распознавания и в некоторых случаях приводило к ошибочной классификации;</w:t>
      </w:r>
    </w:p>
    <w:p w14:paraId="60639BBF" w14:textId="1DCCE83C" w:rsidR="0089281E" w:rsidRPr="00BB0F34" w:rsidRDefault="00EF6955" w:rsidP="00D1091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89281E" w:rsidRPr="00BB0F34">
        <w:rPr>
          <w:rFonts w:ascii="Times New Roman" w:hAnsi="Times New Roman" w:cs="Times New Roman"/>
          <w:color w:val="000000" w:themeColor="text1"/>
          <w:sz w:val="28"/>
          <w:szCs w:val="28"/>
        </w:rPr>
        <w:t xml:space="preserve"> а</w:t>
      </w:r>
      <w:r w:rsidR="0021689B" w:rsidRPr="00BB0F34">
        <w:rPr>
          <w:rFonts w:ascii="Times New Roman" w:hAnsi="Times New Roman" w:cs="Times New Roman"/>
          <w:color w:val="000000" w:themeColor="text1"/>
          <w:sz w:val="28"/>
          <w:szCs w:val="28"/>
        </w:rPr>
        <w:t>ртефакты и шумы: механические или программные помехи, присутствующие на отдельных снимках, а также тени, перегревы и перекрытие костными структурами, увеличивают вероятность ложного срабатывания модели;</w:t>
      </w:r>
    </w:p>
    <w:p w14:paraId="685AD99B" w14:textId="70D8B38C" w:rsidR="0021689B" w:rsidRPr="00BB0F34" w:rsidRDefault="00EF6955" w:rsidP="00D1091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89281E" w:rsidRPr="00BB0F34">
        <w:rPr>
          <w:rFonts w:ascii="Times New Roman" w:hAnsi="Times New Roman" w:cs="Times New Roman"/>
          <w:color w:val="000000" w:themeColor="text1"/>
          <w:sz w:val="28"/>
          <w:szCs w:val="28"/>
        </w:rPr>
        <w:t xml:space="preserve"> </w:t>
      </w:r>
      <w:proofErr w:type="spellStart"/>
      <w:r w:rsidR="0089281E" w:rsidRPr="00BB0F34">
        <w:rPr>
          <w:rFonts w:ascii="Times New Roman" w:hAnsi="Times New Roman" w:cs="Times New Roman"/>
          <w:color w:val="000000" w:themeColor="text1"/>
          <w:sz w:val="28"/>
          <w:szCs w:val="28"/>
        </w:rPr>
        <w:t>м</w:t>
      </w:r>
      <w:r w:rsidR="0021689B" w:rsidRPr="00BB0F34">
        <w:rPr>
          <w:rFonts w:ascii="Times New Roman" w:hAnsi="Times New Roman" w:cs="Times New Roman"/>
          <w:color w:val="000000" w:themeColor="text1"/>
          <w:sz w:val="28"/>
          <w:szCs w:val="28"/>
        </w:rPr>
        <w:t>ногомасштабность</w:t>
      </w:r>
      <w:proofErr w:type="spellEnd"/>
      <w:r w:rsidR="0021689B" w:rsidRPr="00BB0F34">
        <w:rPr>
          <w:rFonts w:ascii="Times New Roman" w:hAnsi="Times New Roman" w:cs="Times New Roman"/>
          <w:color w:val="000000" w:themeColor="text1"/>
          <w:sz w:val="28"/>
          <w:szCs w:val="28"/>
        </w:rPr>
        <w:t xml:space="preserve"> и различия в анатомии: значительное разнообразие размеров, форм и расположения менисков у разных пациентов создаёт дополнительную нагрузку на модель в плане обобщающей способности, особенно при ограниченном числе обучающих примеров таких вариаций.</w:t>
      </w:r>
    </w:p>
    <w:p w14:paraId="005B0CBE" w14:textId="77777777" w:rsidR="00137F63" w:rsidRPr="00BB0F34" w:rsidRDefault="00137F63"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Следует отметить, что фокус исследования на горизонтальных разрывах мениска, обусловленный критериями отбора данных, мог повлиять на характер и частоту ошибок классификации. Отсутствие обучения на других морфологиях разрывов (например, радиальных и </w:t>
      </w:r>
      <w:r w:rsidR="00D01053" w:rsidRPr="00BB0F34">
        <w:rPr>
          <w:rFonts w:ascii="Times New Roman" w:hAnsi="Times New Roman" w:cs="Times New Roman"/>
          <w:color w:val="000000" w:themeColor="text1"/>
          <w:sz w:val="28"/>
          <w:szCs w:val="28"/>
        </w:rPr>
        <w:t xml:space="preserve">по </w:t>
      </w:r>
      <w:r w:rsidRPr="00BB0F34">
        <w:rPr>
          <w:rFonts w:ascii="Times New Roman" w:hAnsi="Times New Roman" w:cs="Times New Roman"/>
          <w:color w:val="000000" w:themeColor="text1"/>
          <w:sz w:val="28"/>
          <w:szCs w:val="28"/>
        </w:rPr>
        <w:t>тип</w:t>
      </w:r>
      <w:r w:rsidR="00D01053" w:rsidRPr="00BB0F34">
        <w:rPr>
          <w:rFonts w:ascii="Times New Roman" w:hAnsi="Times New Roman" w:cs="Times New Roman"/>
          <w:color w:val="000000" w:themeColor="text1"/>
          <w:sz w:val="28"/>
          <w:szCs w:val="28"/>
        </w:rPr>
        <w:t>у</w:t>
      </w:r>
      <w:r w:rsidRPr="00BB0F34">
        <w:rPr>
          <w:rFonts w:ascii="Times New Roman" w:hAnsi="Times New Roman" w:cs="Times New Roman"/>
          <w:color w:val="000000" w:themeColor="text1"/>
          <w:sz w:val="28"/>
          <w:szCs w:val="28"/>
        </w:rPr>
        <w:t xml:space="preserve"> «ручк</w:t>
      </w:r>
      <w:r w:rsidR="00D01053" w:rsidRPr="00BB0F34">
        <w:rPr>
          <w:rFonts w:ascii="Times New Roman" w:hAnsi="Times New Roman" w:cs="Times New Roman"/>
          <w:color w:val="000000" w:themeColor="text1"/>
          <w:sz w:val="28"/>
          <w:szCs w:val="28"/>
        </w:rPr>
        <w:t>а</w:t>
      </w:r>
      <w:r w:rsidRPr="00BB0F34">
        <w:rPr>
          <w:rFonts w:ascii="Times New Roman" w:hAnsi="Times New Roman" w:cs="Times New Roman"/>
          <w:color w:val="000000" w:themeColor="text1"/>
          <w:sz w:val="28"/>
          <w:szCs w:val="28"/>
        </w:rPr>
        <w:t xml:space="preserve"> </w:t>
      </w:r>
      <w:r w:rsidR="00D01053" w:rsidRPr="00BB0F34">
        <w:rPr>
          <w:rFonts w:ascii="Times New Roman" w:hAnsi="Times New Roman" w:cs="Times New Roman"/>
          <w:color w:val="000000" w:themeColor="text1"/>
          <w:sz w:val="28"/>
          <w:szCs w:val="28"/>
        </w:rPr>
        <w:t>лейки</w:t>
      </w:r>
      <w:r w:rsidRPr="00BB0F34">
        <w:rPr>
          <w:rFonts w:ascii="Times New Roman" w:hAnsi="Times New Roman" w:cs="Times New Roman"/>
          <w:color w:val="000000" w:themeColor="text1"/>
          <w:sz w:val="28"/>
          <w:szCs w:val="28"/>
        </w:rPr>
        <w:t>») ограничивает способность модели корректно обрабатывать такие случаи. Для повышения универсальности и клинической применимости методологии необходимо расширить исходный набор данных и провести дополнительное обучение на изображениях с различными типами разрывов.</w:t>
      </w:r>
    </w:p>
    <w:p w14:paraId="40048B0C" w14:textId="6592994A" w:rsidR="0021689B"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Полученные результаты обозначают ряд аспектов, которые могут быть учтены при дальнейшем совершенствовании моделей, включая повышение чувствительности к слабо выраженным признакам, а также повышение устойчивости к различиям в режимах визуализации и качеству изображений.</w:t>
      </w:r>
    </w:p>
    <w:p w14:paraId="440F9EBF" w14:textId="77777777" w:rsidR="0024779F" w:rsidRPr="00BB0F34" w:rsidRDefault="0024779F" w:rsidP="00D1091F">
      <w:pPr>
        <w:spacing w:after="0" w:line="240" w:lineRule="auto"/>
        <w:ind w:firstLine="567"/>
        <w:jc w:val="both"/>
        <w:rPr>
          <w:rFonts w:ascii="Times New Roman" w:hAnsi="Times New Roman" w:cs="Times New Roman"/>
          <w:color w:val="000000" w:themeColor="text1"/>
          <w:sz w:val="28"/>
          <w:szCs w:val="28"/>
        </w:rPr>
      </w:pPr>
    </w:p>
    <w:p w14:paraId="095723C8" w14:textId="77777777" w:rsidR="00D05C88" w:rsidRPr="00BB0F34" w:rsidRDefault="00EA6F52" w:rsidP="00D1091F">
      <w:pPr>
        <w:pStyle w:val="2"/>
        <w:spacing w:before="0" w:line="240" w:lineRule="auto"/>
        <w:ind w:firstLine="567"/>
        <w:jc w:val="both"/>
        <w:rPr>
          <w:rFonts w:ascii="Times New Roman" w:hAnsi="Times New Roman" w:cs="Times New Roman"/>
          <w:color w:val="000000" w:themeColor="text1"/>
          <w:sz w:val="28"/>
          <w:szCs w:val="28"/>
        </w:rPr>
      </w:pPr>
      <w:bookmarkStart w:id="47" w:name="_Toc216040409"/>
      <w:r w:rsidRPr="00BB0F34">
        <w:rPr>
          <w:rFonts w:ascii="Times New Roman" w:hAnsi="Times New Roman" w:cs="Times New Roman"/>
          <w:color w:val="000000" w:themeColor="text1"/>
          <w:sz w:val="28"/>
          <w:szCs w:val="28"/>
        </w:rPr>
        <w:t xml:space="preserve">3.4 </w:t>
      </w:r>
      <w:r w:rsidR="00FE6616" w:rsidRPr="00BB0F34">
        <w:rPr>
          <w:rFonts w:ascii="Times New Roman" w:hAnsi="Times New Roman" w:cs="Times New Roman"/>
          <w:color w:val="000000" w:themeColor="text1"/>
          <w:sz w:val="28"/>
          <w:szCs w:val="28"/>
        </w:rPr>
        <w:t>Сравнение моделей по эффективности обнаружения и скорости обработки</w:t>
      </w:r>
      <w:bookmarkEnd w:id="47"/>
    </w:p>
    <w:p w14:paraId="14B2742B" w14:textId="2649F0B0" w:rsidR="0021689B"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Ключевым вопросом при выборе оптимальной модели является определение требований, которым она должна соответствовать. Модель, рекомендуемая на основе данного исследования, должна, с одной стороны, обнаруживать как можно больше объектов интереса на изображении (обладать высокой полнотой), а с другой стороны, выполнять процесс обнаружения объектов с максимально возможной точностью (обладать высоким </w:t>
      </w:r>
      <w:proofErr w:type="spellStart"/>
      <w:r w:rsidRPr="00BB0F34">
        <w:rPr>
          <w:rFonts w:ascii="Times New Roman" w:hAnsi="Times New Roman" w:cs="Times New Roman"/>
          <w:color w:val="000000" w:themeColor="text1"/>
          <w:sz w:val="28"/>
          <w:szCs w:val="28"/>
        </w:rPr>
        <w:t>mAP</w:t>
      </w:r>
      <w:proofErr w:type="spellEnd"/>
      <w:r w:rsidRPr="00BB0F34">
        <w:rPr>
          <w:rFonts w:ascii="Times New Roman" w:hAnsi="Times New Roman" w:cs="Times New Roman"/>
          <w:color w:val="000000" w:themeColor="text1"/>
          <w:sz w:val="28"/>
          <w:szCs w:val="28"/>
        </w:rPr>
        <w:t xml:space="preserve">). График на рисунке </w:t>
      </w:r>
      <w:r w:rsidR="007B2200" w:rsidRPr="00BB0F34">
        <w:rPr>
          <w:rFonts w:ascii="Times New Roman" w:hAnsi="Times New Roman" w:cs="Times New Roman"/>
          <w:color w:val="000000" w:themeColor="text1"/>
          <w:sz w:val="28"/>
          <w:szCs w:val="28"/>
        </w:rPr>
        <w:t>3.10</w:t>
      </w:r>
      <w:r w:rsidRPr="00BB0F34">
        <w:rPr>
          <w:rFonts w:ascii="Times New Roman" w:hAnsi="Times New Roman" w:cs="Times New Roman"/>
          <w:color w:val="000000" w:themeColor="text1"/>
          <w:sz w:val="28"/>
          <w:szCs w:val="28"/>
        </w:rPr>
        <w:t xml:space="preserve"> даёт хорошее представление о заданных критериях. Точки, видимые на этом графике, представляют пары значений (полнота, mAP50–95) для отдельных моделей. Модели, соответствующие заданным требованиям, отмечены на рисунке </w:t>
      </w:r>
      <w:r w:rsidR="007B2200" w:rsidRPr="00BB0F34">
        <w:rPr>
          <w:rFonts w:ascii="Times New Roman" w:hAnsi="Times New Roman" w:cs="Times New Roman"/>
          <w:color w:val="000000" w:themeColor="text1"/>
          <w:sz w:val="28"/>
          <w:szCs w:val="28"/>
        </w:rPr>
        <w:t>3.10</w:t>
      </w:r>
      <w:r w:rsidRPr="00BB0F34">
        <w:rPr>
          <w:rFonts w:ascii="Times New Roman" w:hAnsi="Times New Roman" w:cs="Times New Roman"/>
          <w:color w:val="000000" w:themeColor="text1"/>
          <w:sz w:val="28"/>
          <w:szCs w:val="28"/>
        </w:rPr>
        <w:t xml:space="preserve"> серой пунктирной линией, а нижняя часть графика показывает увеличенную область диапазона значений интереса (полнота, mAP50–95). Исходя из этого, можно сделать вывод о целесообразности более подробного анализа свойств следующих моделей: YOLOv11</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m,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и YOLOv9</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e. Модель </w:t>
      </w:r>
      <w:r w:rsidRPr="00BB0F34">
        <w:rPr>
          <w:rFonts w:ascii="Times New Roman" w:hAnsi="Times New Roman" w:cs="Times New Roman"/>
          <w:color w:val="000000" w:themeColor="text1"/>
          <w:sz w:val="28"/>
          <w:szCs w:val="28"/>
        </w:rPr>
        <w:lastRenderedPageBreak/>
        <w:t>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имеет полноту, сопоставимую с моделями YOLOv9</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e и YOLOv11</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m, но достигла наибольшего значения параметра mAP50–95 (61,6%). Следует отметить, что значения анализируемых метрик производительности моделей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значительно хуже значений метрик остальных моделей семейства YOLO.</w:t>
      </w:r>
    </w:p>
    <w:p w14:paraId="7DA3479B" w14:textId="77777777" w:rsidR="0024779F" w:rsidRPr="00BB0F34" w:rsidRDefault="0024779F" w:rsidP="00D1091F">
      <w:pPr>
        <w:spacing w:after="0" w:line="240" w:lineRule="auto"/>
        <w:ind w:firstLine="567"/>
        <w:jc w:val="both"/>
        <w:rPr>
          <w:rFonts w:ascii="Times New Roman" w:hAnsi="Times New Roman" w:cs="Times New Roman"/>
          <w:color w:val="000000" w:themeColor="text1"/>
          <w:sz w:val="28"/>
          <w:szCs w:val="28"/>
        </w:rPr>
      </w:pPr>
    </w:p>
    <w:p w14:paraId="1D1F44E7" w14:textId="77777777" w:rsidR="0021689B" w:rsidRPr="00BB0F34" w:rsidRDefault="0021689B"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noProof/>
          <w:color w:val="000000" w:themeColor="text1"/>
          <w:sz w:val="28"/>
          <w:szCs w:val="28"/>
          <w:lang w:eastAsia="ru-RU"/>
          <w14:ligatures w14:val="standardContextual"/>
        </w:rPr>
        <w:drawing>
          <wp:inline distT="0" distB="0" distL="0" distR="0" wp14:anchorId="5F2E50C1" wp14:editId="0EDCD715">
            <wp:extent cx="4484119" cy="2646289"/>
            <wp:effectExtent l="0" t="0" r="0" b="1905"/>
            <wp:docPr id="1933683480" name="Рисунок 1933683480" descr="Компьютеры 14 00333 g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мпьютеры 14 00333 g018"/>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484788" cy="2646684"/>
                    </a:xfrm>
                    <a:prstGeom prst="rect">
                      <a:avLst/>
                    </a:prstGeom>
                    <a:noFill/>
                    <a:ln>
                      <a:noFill/>
                    </a:ln>
                  </pic:spPr>
                </pic:pic>
              </a:graphicData>
            </a:graphic>
          </wp:inline>
        </w:drawing>
      </w:r>
    </w:p>
    <w:p w14:paraId="53A31CFF" w14:textId="77777777" w:rsidR="00214697" w:rsidRPr="00BB0F34" w:rsidRDefault="00214697" w:rsidP="00D1091F">
      <w:pPr>
        <w:spacing w:after="0" w:line="240" w:lineRule="auto"/>
        <w:jc w:val="center"/>
        <w:rPr>
          <w:rFonts w:ascii="Times New Roman" w:hAnsi="Times New Roman" w:cs="Times New Roman"/>
          <w:color w:val="000000" w:themeColor="text1"/>
          <w:sz w:val="28"/>
          <w:szCs w:val="28"/>
          <w:lang w:val="kk-KZ"/>
        </w:rPr>
      </w:pPr>
    </w:p>
    <w:p w14:paraId="339C3CA0" w14:textId="78E1223D" w:rsidR="004859EE" w:rsidRPr="00BB0F34" w:rsidRDefault="0021689B" w:rsidP="00D1091F">
      <w:pPr>
        <w:spacing w:after="0" w:line="240" w:lineRule="auto"/>
        <w:jc w:val="center"/>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 xml:space="preserve">Рисунок </w:t>
      </w:r>
      <w:r w:rsidR="007B2200" w:rsidRPr="00BB0F34">
        <w:rPr>
          <w:rFonts w:ascii="Times New Roman" w:hAnsi="Times New Roman" w:cs="Times New Roman"/>
          <w:color w:val="000000" w:themeColor="text1"/>
          <w:sz w:val="28"/>
          <w:szCs w:val="28"/>
          <w:lang w:val="kk-KZ"/>
        </w:rPr>
        <w:t>3.10</w:t>
      </w:r>
      <w:r w:rsidR="006969E3" w:rsidRPr="00BB0F34">
        <w:rPr>
          <w:rFonts w:ascii="Times New Roman" w:hAnsi="Times New Roman" w:cs="Times New Roman"/>
          <w:color w:val="000000" w:themeColor="text1"/>
          <w:sz w:val="28"/>
          <w:szCs w:val="28"/>
          <w:lang w:val="kk-KZ"/>
        </w:rPr>
        <w:t xml:space="preserve"> </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 xml:space="preserve"> Значения показателей полноты </w:t>
      </w:r>
      <w:r w:rsidR="004C6A16" w:rsidRPr="00BB0F34">
        <w:rPr>
          <w:rFonts w:ascii="Times New Roman" w:hAnsi="Times New Roman" w:cs="Times New Roman"/>
          <w:color w:val="000000" w:themeColor="text1"/>
          <w:sz w:val="28"/>
          <w:szCs w:val="28"/>
          <w:lang w:val="kk-KZ"/>
        </w:rPr>
        <w:t xml:space="preserve">и mAP@50–95 </w:t>
      </w:r>
    </w:p>
    <w:p w14:paraId="0BCEA5BD" w14:textId="77777777" w:rsidR="0021689B" w:rsidRPr="00BB0F34" w:rsidRDefault="004C6A16" w:rsidP="00D1091F">
      <w:pPr>
        <w:spacing w:after="0" w:line="240" w:lineRule="auto"/>
        <w:jc w:val="center"/>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построенных моделей</w:t>
      </w:r>
    </w:p>
    <w:p w14:paraId="11B8EE73" w14:textId="77777777" w:rsidR="00214697" w:rsidRPr="00BB0F34" w:rsidRDefault="00214697" w:rsidP="00D1091F">
      <w:pPr>
        <w:spacing w:after="0" w:line="240" w:lineRule="auto"/>
        <w:jc w:val="center"/>
        <w:rPr>
          <w:rFonts w:ascii="Times New Roman" w:hAnsi="Times New Roman" w:cs="Times New Roman"/>
          <w:color w:val="000000" w:themeColor="text1"/>
          <w:sz w:val="28"/>
          <w:szCs w:val="28"/>
        </w:rPr>
      </w:pPr>
    </w:p>
    <w:p w14:paraId="7EA05A63" w14:textId="1150C936"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Вторым критерием выбора модели является то, что она должна выполнять процесс обнаружения в кратчайшие возможные сроки (иметь корот</w:t>
      </w:r>
      <w:r w:rsidR="007B2200" w:rsidRPr="00BB0F34">
        <w:rPr>
          <w:rFonts w:ascii="Times New Roman" w:hAnsi="Times New Roman" w:cs="Times New Roman"/>
          <w:color w:val="000000" w:themeColor="text1"/>
          <w:sz w:val="28"/>
          <w:szCs w:val="28"/>
        </w:rPr>
        <w:t>кое время вывода). На рисунке 3.1</w:t>
      </w:r>
      <w:r w:rsidR="00445946" w:rsidRPr="00BB0F34">
        <w:rPr>
          <w:rFonts w:ascii="Times New Roman" w:hAnsi="Times New Roman" w:cs="Times New Roman"/>
          <w:color w:val="000000" w:themeColor="text1"/>
          <w:sz w:val="28"/>
          <w:szCs w:val="28"/>
        </w:rPr>
        <w:t>1</w:t>
      </w:r>
      <w:r w:rsidRPr="00BB0F34">
        <w:rPr>
          <w:rFonts w:ascii="Times New Roman" w:hAnsi="Times New Roman" w:cs="Times New Roman"/>
          <w:color w:val="000000" w:themeColor="text1"/>
          <w:sz w:val="28"/>
          <w:szCs w:val="28"/>
        </w:rPr>
        <w:t xml:space="preserve"> серая пунктирная линия отмечает область пар значений (полнота, время вывода), которые удовлетворяют требованию возможно высокого значения полноты и низкого или среднего времени вывода. Среднее время вывода предполагалось равным половине самого длительного времени вывода, принадлежащего модели YOLOv12</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x (16,9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Выбранная область показана в нижней части рисунка 19 в увеличенном виде. Все ранее выбранные модели соответствовали второму критерию. Модели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и YOLOv9</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e имеют среднее время вывода (7,7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Модель YOLOv11</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m, в свою очередь, достигла наименьшего времени вывода (2,7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однако её значение параметра mAP50–95 (58,7%) значительно ниже, чем mAP50–95 двух других моделей — 60,5% (YOLOv9</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e) и 61,6%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Модели архитектуры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DETR достигли среднего времени вывода (от 6 до 8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но их полнота оказалась ниже, чем у лучших моделей семейства YOLO.</w:t>
      </w:r>
    </w:p>
    <w:p w14:paraId="68B87309" w14:textId="77777777" w:rsidR="0021689B" w:rsidRPr="00BB0F34" w:rsidRDefault="0021689B" w:rsidP="00D1091F">
      <w:pPr>
        <w:spacing w:after="0" w:line="240" w:lineRule="auto"/>
        <w:jc w:val="center"/>
        <w:rPr>
          <w:rFonts w:ascii="Times New Roman" w:hAnsi="Times New Roman" w:cs="Times New Roman"/>
          <w:color w:val="000000" w:themeColor="text1"/>
          <w:sz w:val="28"/>
          <w:szCs w:val="28"/>
          <w:lang w:val="kk-KZ"/>
        </w:rPr>
      </w:pPr>
    </w:p>
    <w:p w14:paraId="07220FD7" w14:textId="77777777" w:rsidR="0021689B" w:rsidRPr="00BB0F34" w:rsidRDefault="0021689B" w:rsidP="00D1091F">
      <w:pPr>
        <w:spacing w:after="0" w:line="240" w:lineRule="auto"/>
        <w:jc w:val="center"/>
        <w:rPr>
          <w:rFonts w:ascii="Times New Roman" w:hAnsi="Times New Roman" w:cs="Times New Roman"/>
          <w:color w:val="000000" w:themeColor="text1"/>
          <w:sz w:val="28"/>
          <w:szCs w:val="28"/>
          <w:lang w:val="kk-KZ"/>
        </w:rPr>
      </w:pPr>
      <w:r w:rsidRPr="00BB0F34">
        <w:rPr>
          <w:rFonts w:ascii="Times New Roman" w:hAnsi="Times New Roman" w:cs="Times New Roman"/>
          <w:noProof/>
          <w:color w:val="000000" w:themeColor="text1"/>
          <w:sz w:val="28"/>
          <w:szCs w:val="28"/>
          <w:lang w:eastAsia="ru-RU"/>
          <w14:ligatures w14:val="standardContextual"/>
        </w:rPr>
        <w:lastRenderedPageBreak/>
        <w:drawing>
          <wp:inline distT="0" distB="0" distL="0" distR="0" wp14:anchorId="4933ECD6" wp14:editId="6811AE06">
            <wp:extent cx="4133568" cy="3012034"/>
            <wp:effectExtent l="0" t="0" r="635" b="0"/>
            <wp:docPr id="1933683481" name="Рисунок 1933683481" descr="Компьютеры 14 00333 g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омпьютеры 14 00333 g019"/>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134217" cy="3012507"/>
                    </a:xfrm>
                    <a:prstGeom prst="rect">
                      <a:avLst/>
                    </a:prstGeom>
                    <a:noFill/>
                    <a:ln>
                      <a:noFill/>
                    </a:ln>
                  </pic:spPr>
                </pic:pic>
              </a:graphicData>
            </a:graphic>
          </wp:inline>
        </w:drawing>
      </w:r>
    </w:p>
    <w:p w14:paraId="40C67057" w14:textId="77777777" w:rsidR="00214697" w:rsidRPr="00BB0F34" w:rsidRDefault="00214697" w:rsidP="00D1091F">
      <w:pPr>
        <w:spacing w:after="0" w:line="240" w:lineRule="auto"/>
        <w:jc w:val="center"/>
        <w:rPr>
          <w:rFonts w:ascii="Times New Roman" w:hAnsi="Times New Roman" w:cs="Times New Roman"/>
          <w:color w:val="000000" w:themeColor="text1"/>
          <w:sz w:val="28"/>
          <w:szCs w:val="28"/>
          <w:lang w:val="kk-KZ"/>
        </w:rPr>
      </w:pPr>
    </w:p>
    <w:p w14:paraId="17D08D27" w14:textId="3D98631D" w:rsidR="0021689B" w:rsidRPr="00BB0F34" w:rsidRDefault="0021689B" w:rsidP="00D1091F">
      <w:pPr>
        <w:spacing w:after="0" w:line="240" w:lineRule="auto"/>
        <w:jc w:val="center"/>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lang w:val="kk-KZ"/>
        </w:rPr>
        <w:t xml:space="preserve">Рисунок </w:t>
      </w:r>
      <w:r w:rsidR="00445946" w:rsidRPr="00BB0F34">
        <w:rPr>
          <w:rFonts w:ascii="Times New Roman" w:hAnsi="Times New Roman" w:cs="Times New Roman"/>
          <w:color w:val="000000" w:themeColor="text1"/>
          <w:sz w:val="28"/>
          <w:szCs w:val="28"/>
          <w:lang w:val="kk-KZ"/>
        </w:rPr>
        <w:t>3.11</w:t>
      </w:r>
      <w:r w:rsidR="006969E3" w:rsidRPr="00BB0F34">
        <w:rPr>
          <w:rFonts w:ascii="Times New Roman" w:hAnsi="Times New Roman" w:cs="Times New Roman"/>
          <w:b/>
          <w:color w:val="000000" w:themeColor="text1"/>
          <w:sz w:val="28"/>
          <w:szCs w:val="28"/>
          <w:lang w:val="kk-KZ"/>
        </w:rPr>
        <w:t xml:space="preserve"> </w:t>
      </w:r>
      <w:r w:rsidR="00EF6955">
        <w:rPr>
          <w:rFonts w:ascii="Times New Roman" w:hAnsi="Times New Roman" w:cs="Times New Roman"/>
          <w:b/>
          <w:color w:val="000000" w:themeColor="text1"/>
          <w:sz w:val="28"/>
          <w:szCs w:val="28"/>
          <w:lang w:val="kk-KZ"/>
        </w:rPr>
        <w:t>–</w:t>
      </w:r>
      <w:r w:rsidRPr="00BB0F34">
        <w:rPr>
          <w:rFonts w:ascii="Times New Roman" w:hAnsi="Times New Roman" w:cs="Times New Roman"/>
          <w:color w:val="000000" w:themeColor="text1"/>
          <w:sz w:val="28"/>
          <w:szCs w:val="28"/>
          <w:lang w:val="kk-KZ"/>
        </w:rPr>
        <w:t xml:space="preserve"> Значения времени припоминан</w:t>
      </w:r>
      <w:r w:rsidR="004C6A16" w:rsidRPr="00BB0F34">
        <w:rPr>
          <w:rFonts w:ascii="Times New Roman" w:hAnsi="Times New Roman" w:cs="Times New Roman"/>
          <w:color w:val="000000" w:themeColor="text1"/>
          <w:sz w:val="28"/>
          <w:szCs w:val="28"/>
          <w:lang w:val="kk-KZ"/>
        </w:rPr>
        <w:t>ия и вывода построенных моделей</w:t>
      </w:r>
    </w:p>
    <w:p w14:paraId="36C3D8F3" w14:textId="77777777" w:rsidR="009D2AC7" w:rsidRPr="00BB0F34" w:rsidRDefault="009D2AC7" w:rsidP="00D1091F">
      <w:pPr>
        <w:spacing w:after="0" w:line="240" w:lineRule="auto"/>
        <w:jc w:val="center"/>
        <w:rPr>
          <w:rFonts w:ascii="Times New Roman" w:hAnsi="Times New Roman" w:cs="Times New Roman"/>
          <w:color w:val="000000" w:themeColor="text1"/>
          <w:sz w:val="28"/>
          <w:szCs w:val="28"/>
        </w:rPr>
      </w:pPr>
    </w:p>
    <w:p w14:paraId="1266BC92" w14:textId="041D7D8C"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На основании предыдущего анализа можно сделать вывод, что модель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x может быть рекомендована для обнаружения разрывов мениска. Время вывода этой модели составляет 7,7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Следует отметить, что общее время обработки кадра изображения (</w:t>
      </w:r>
      <w:proofErr w:type="spellStart"/>
      <w:r w:rsidRPr="00BB0F34">
        <w:rPr>
          <w:rFonts w:ascii="Times New Roman" w:hAnsi="Times New Roman" w:cs="Times New Roman"/>
          <w:color w:val="000000" w:themeColor="text1"/>
          <w:sz w:val="28"/>
          <w:szCs w:val="28"/>
        </w:rPr>
        <w:t>tproc</w:t>
      </w:r>
      <w:proofErr w:type="spellEnd"/>
      <w:r w:rsidRPr="00BB0F34">
        <w:rPr>
          <w:rFonts w:ascii="Times New Roman" w:hAnsi="Times New Roman" w:cs="Times New Roman"/>
          <w:color w:val="000000" w:themeColor="text1"/>
          <w:sz w:val="28"/>
          <w:szCs w:val="28"/>
        </w:rPr>
        <w:t>) состоит из трёх компонентов: времени предварительной обработки (</w:t>
      </w:r>
      <w:proofErr w:type="spellStart"/>
      <w:r w:rsidRPr="00BB0F34">
        <w:rPr>
          <w:rFonts w:ascii="Times New Roman" w:hAnsi="Times New Roman" w:cs="Times New Roman"/>
          <w:color w:val="000000" w:themeColor="text1"/>
          <w:sz w:val="28"/>
          <w:szCs w:val="28"/>
        </w:rPr>
        <w:t>tpre</w:t>
      </w:r>
      <w:proofErr w:type="spellEnd"/>
      <w:r w:rsidRPr="00BB0F34">
        <w:rPr>
          <w:rFonts w:ascii="Times New Roman" w:hAnsi="Times New Roman" w:cs="Times New Roman"/>
          <w:color w:val="000000" w:themeColor="text1"/>
          <w:sz w:val="28"/>
          <w:szCs w:val="28"/>
        </w:rPr>
        <w:t>), времени вывода (</w:t>
      </w:r>
      <w:proofErr w:type="spellStart"/>
      <w:r w:rsidRPr="00BB0F34">
        <w:rPr>
          <w:rFonts w:ascii="Times New Roman" w:hAnsi="Times New Roman" w:cs="Times New Roman"/>
          <w:color w:val="000000" w:themeColor="text1"/>
          <w:sz w:val="28"/>
          <w:szCs w:val="28"/>
        </w:rPr>
        <w:t>tinfer</w:t>
      </w:r>
      <w:proofErr w:type="spellEnd"/>
      <w:r w:rsidRPr="00BB0F34">
        <w:rPr>
          <w:rFonts w:ascii="Times New Roman" w:hAnsi="Times New Roman" w:cs="Times New Roman"/>
          <w:color w:val="000000" w:themeColor="text1"/>
          <w:sz w:val="28"/>
          <w:szCs w:val="28"/>
        </w:rPr>
        <w:t>) и времени постобработки (</w:t>
      </w:r>
      <w:proofErr w:type="spellStart"/>
      <w:r w:rsidRPr="00BB0F34">
        <w:rPr>
          <w:rFonts w:ascii="Times New Roman" w:hAnsi="Times New Roman" w:cs="Times New Roman"/>
          <w:color w:val="000000" w:themeColor="text1"/>
          <w:sz w:val="28"/>
          <w:szCs w:val="28"/>
        </w:rPr>
        <w:t>tpost</w:t>
      </w:r>
      <w:proofErr w:type="spellEnd"/>
      <w:r w:rsidRPr="00BB0F34">
        <w:rPr>
          <w:rFonts w:ascii="Times New Roman" w:hAnsi="Times New Roman" w:cs="Times New Roman"/>
          <w:color w:val="000000" w:themeColor="text1"/>
          <w:sz w:val="28"/>
          <w:szCs w:val="28"/>
        </w:rPr>
        <w:t>). Для модели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x эти времена были следующими: </w:t>
      </w:r>
      <w:proofErr w:type="spellStart"/>
      <w:r w:rsidRPr="00BB0F34">
        <w:rPr>
          <w:rFonts w:ascii="Times New Roman" w:hAnsi="Times New Roman" w:cs="Times New Roman"/>
          <w:color w:val="000000" w:themeColor="text1"/>
          <w:sz w:val="28"/>
          <w:szCs w:val="28"/>
        </w:rPr>
        <w:t>tproc</w:t>
      </w:r>
      <w:proofErr w:type="spellEnd"/>
      <w:r w:rsidRPr="00BB0F34">
        <w:rPr>
          <w:rFonts w:ascii="Times New Roman" w:hAnsi="Times New Roman" w:cs="Times New Roman"/>
          <w:color w:val="000000" w:themeColor="text1"/>
          <w:sz w:val="28"/>
          <w:szCs w:val="28"/>
        </w:rPr>
        <w:t xml:space="preserve"> = </w:t>
      </w:r>
      <w:proofErr w:type="spellStart"/>
      <w:r w:rsidRPr="00BB0F34">
        <w:rPr>
          <w:rFonts w:ascii="Times New Roman" w:hAnsi="Times New Roman" w:cs="Times New Roman"/>
          <w:color w:val="000000" w:themeColor="text1"/>
          <w:sz w:val="28"/>
          <w:szCs w:val="28"/>
        </w:rPr>
        <w:t>tpre</w:t>
      </w:r>
      <w:proofErr w:type="spellEnd"/>
      <w:r w:rsidRPr="00BB0F34">
        <w:rPr>
          <w:rFonts w:ascii="Times New Roman" w:hAnsi="Times New Roman" w:cs="Times New Roman"/>
          <w:color w:val="000000" w:themeColor="text1"/>
          <w:sz w:val="28"/>
          <w:szCs w:val="28"/>
        </w:rPr>
        <w:t xml:space="preserve"> + </w:t>
      </w:r>
      <w:proofErr w:type="spellStart"/>
      <w:r w:rsidRPr="00BB0F34">
        <w:rPr>
          <w:rFonts w:ascii="Times New Roman" w:hAnsi="Times New Roman" w:cs="Times New Roman"/>
          <w:color w:val="000000" w:themeColor="text1"/>
          <w:sz w:val="28"/>
          <w:szCs w:val="28"/>
        </w:rPr>
        <w:t>tinfer</w:t>
      </w:r>
      <w:proofErr w:type="spellEnd"/>
      <w:r w:rsidRPr="00BB0F34">
        <w:rPr>
          <w:rFonts w:ascii="Times New Roman" w:hAnsi="Times New Roman" w:cs="Times New Roman"/>
          <w:color w:val="000000" w:themeColor="text1"/>
          <w:sz w:val="28"/>
          <w:szCs w:val="28"/>
        </w:rPr>
        <w:t xml:space="preserve"> + </w:t>
      </w:r>
      <w:proofErr w:type="spellStart"/>
      <w:r w:rsidRPr="00BB0F34">
        <w:rPr>
          <w:rFonts w:ascii="Times New Roman" w:hAnsi="Times New Roman" w:cs="Times New Roman"/>
          <w:color w:val="000000" w:themeColor="text1"/>
          <w:sz w:val="28"/>
          <w:szCs w:val="28"/>
        </w:rPr>
        <w:t>tpost</w:t>
      </w:r>
      <w:proofErr w:type="spellEnd"/>
      <w:r w:rsidRPr="00BB0F34">
        <w:rPr>
          <w:rFonts w:ascii="Times New Roman" w:hAnsi="Times New Roman" w:cs="Times New Roman"/>
          <w:color w:val="000000" w:themeColor="text1"/>
          <w:sz w:val="28"/>
          <w:szCs w:val="28"/>
        </w:rPr>
        <w:t xml:space="preserve"> = 0,5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xml:space="preserve"> + 7,7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xml:space="preserve"> + 2,7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xml:space="preserve"> = 10,9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xml:space="preserve">. Это значение даёт теоретическую скорость обработки 92 кадра в секунду (1000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xml:space="preserve">/10,9 </w:t>
      </w:r>
      <w:proofErr w:type="spellStart"/>
      <w:r w:rsidRPr="00BB0F34">
        <w:rPr>
          <w:rFonts w:ascii="Times New Roman" w:hAnsi="Times New Roman" w:cs="Times New Roman"/>
          <w:color w:val="000000" w:themeColor="text1"/>
          <w:sz w:val="28"/>
          <w:szCs w:val="28"/>
        </w:rPr>
        <w:t>мс</w:t>
      </w:r>
      <w:proofErr w:type="spellEnd"/>
      <w:r w:rsidRPr="00BB0F34">
        <w:rPr>
          <w:rFonts w:ascii="Times New Roman" w:hAnsi="Times New Roman" w:cs="Times New Roman"/>
          <w:color w:val="000000" w:themeColor="text1"/>
          <w:sz w:val="28"/>
          <w:szCs w:val="28"/>
        </w:rPr>
        <w:t xml:space="preserve"> ≈ 92 кадра в секунду). Фактическая скорость обработки ниже, поскольку существуют дополнительные задержки, связанные с такими операциями, как захват изображения, отображение результатов на экране и т. д. В результате FPS зависит от архитектуры модели и </w:t>
      </w:r>
      <w:proofErr w:type="spellStart"/>
      <w:r w:rsidRPr="00BB0F34">
        <w:rPr>
          <w:rFonts w:ascii="Times New Roman" w:hAnsi="Times New Roman" w:cs="Times New Roman"/>
          <w:color w:val="000000" w:themeColor="text1"/>
          <w:sz w:val="28"/>
          <w:szCs w:val="28"/>
        </w:rPr>
        <w:t>аппаратно</w:t>
      </w:r>
      <w:proofErr w:type="spellEnd"/>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программной платформы, на которой работает модель. Скорость обработки модели была протестирована с использованием персонального компьютера со следующей конфигурацией: операционная система </w:t>
      </w:r>
      <w:proofErr w:type="spellStart"/>
      <w:r w:rsidRPr="00BB0F34">
        <w:rPr>
          <w:rFonts w:ascii="Times New Roman" w:hAnsi="Times New Roman" w:cs="Times New Roman"/>
          <w:color w:val="000000" w:themeColor="text1"/>
          <w:sz w:val="28"/>
          <w:szCs w:val="28"/>
        </w:rPr>
        <w:t>Windows</w:t>
      </w:r>
      <w:proofErr w:type="spellEnd"/>
      <w:r w:rsidRPr="00BB0F34">
        <w:rPr>
          <w:rFonts w:ascii="Times New Roman" w:hAnsi="Times New Roman" w:cs="Times New Roman"/>
          <w:color w:val="000000" w:themeColor="text1"/>
          <w:sz w:val="28"/>
          <w:szCs w:val="28"/>
        </w:rPr>
        <w:t xml:space="preserve"> 10 64</w:t>
      </w:r>
      <w:r w:rsidR="00EF6955">
        <w:rPr>
          <w:rFonts w:ascii="Times New Roman" w:hAnsi="Times New Roman" w:cs="Times New Roman"/>
          <w:color w:val="000000" w:themeColor="text1"/>
          <w:sz w:val="28"/>
          <w:szCs w:val="28"/>
        </w:rPr>
        <w:t>–</w:t>
      </w:r>
      <w:proofErr w:type="spellStart"/>
      <w:r w:rsidRPr="00BB0F34">
        <w:rPr>
          <w:rFonts w:ascii="Times New Roman" w:hAnsi="Times New Roman" w:cs="Times New Roman"/>
          <w:color w:val="000000" w:themeColor="text1"/>
          <w:sz w:val="28"/>
          <w:szCs w:val="28"/>
        </w:rPr>
        <w:t>bit</w:t>
      </w:r>
      <w:proofErr w:type="spellEnd"/>
      <w:r w:rsidRPr="00BB0F34">
        <w:rPr>
          <w:rFonts w:ascii="Times New Roman" w:hAnsi="Times New Roman" w:cs="Times New Roman"/>
          <w:color w:val="000000" w:themeColor="text1"/>
          <w:sz w:val="28"/>
          <w:szCs w:val="28"/>
        </w:rPr>
        <w:t xml:space="preserve">, процессор </w:t>
      </w:r>
      <w:proofErr w:type="spellStart"/>
      <w:r w:rsidRPr="00BB0F34">
        <w:rPr>
          <w:rFonts w:ascii="Times New Roman" w:hAnsi="Times New Roman" w:cs="Times New Roman"/>
          <w:color w:val="000000" w:themeColor="text1"/>
          <w:sz w:val="28"/>
          <w:szCs w:val="28"/>
        </w:rPr>
        <w:t>Intel</w:t>
      </w:r>
      <w:proofErr w:type="spellEnd"/>
      <w:r w:rsidRPr="00BB0F34">
        <w:rPr>
          <w:rFonts w:ascii="Times New Roman" w:hAnsi="Times New Roman" w:cs="Times New Roman"/>
          <w:color w:val="000000" w:themeColor="text1"/>
          <w:sz w:val="28"/>
          <w:szCs w:val="28"/>
        </w:rPr>
        <w:t xml:space="preserve"> </w:t>
      </w:r>
      <w:proofErr w:type="spellStart"/>
      <w:r w:rsidRPr="00BB0F34">
        <w:rPr>
          <w:rFonts w:ascii="Times New Roman" w:hAnsi="Times New Roman" w:cs="Times New Roman"/>
          <w:color w:val="000000" w:themeColor="text1"/>
          <w:sz w:val="28"/>
          <w:szCs w:val="28"/>
        </w:rPr>
        <w:t>Core</w:t>
      </w:r>
      <w:proofErr w:type="spellEnd"/>
      <w:r w:rsidRPr="00BB0F34">
        <w:rPr>
          <w:rFonts w:ascii="Times New Roman" w:hAnsi="Times New Roman" w:cs="Times New Roman"/>
          <w:color w:val="000000" w:themeColor="text1"/>
          <w:sz w:val="28"/>
          <w:szCs w:val="28"/>
        </w:rPr>
        <w:t xml:space="preserve"> i7–4770 3.4 </w:t>
      </w:r>
      <w:proofErr w:type="spellStart"/>
      <w:r w:rsidRPr="00BB0F34">
        <w:rPr>
          <w:rFonts w:ascii="Times New Roman" w:hAnsi="Times New Roman" w:cs="Times New Roman"/>
          <w:color w:val="000000" w:themeColor="text1"/>
          <w:sz w:val="28"/>
          <w:szCs w:val="28"/>
        </w:rPr>
        <w:t>GHz</w:t>
      </w:r>
      <w:proofErr w:type="spellEnd"/>
      <w:r w:rsidRPr="00BB0F34">
        <w:rPr>
          <w:rFonts w:ascii="Times New Roman" w:hAnsi="Times New Roman" w:cs="Times New Roman"/>
          <w:color w:val="000000" w:themeColor="text1"/>
          <w:sz w:val="28"/>
          <w:szCs w:val="28"/>
        </w:rPr>
        <w:t xml:space="preserve">, 32 GB RAM, графический процессор NVIDIA </w:t>
      </w:r>
      <w:proofErr w:type="spellStart"/>
      <w:r w:rsidRPr="00BB0F34">
        <w:rPr>
          <w:rFonts w:ascii="Times New Roman" w:hAnsi="Times New Roman" w:cs="Times New Roman"/>
          <w:color w:val="000000" w:themeColor="text1"/>
          <w:sz w:val="28"/>
          <w:szCs w:val="28"/>
        </w:rPr>
        <w:t>GeForce</w:t>
      </w:r>
      <w:proofErr w:type="spellEnd"/>
      <w:r w:rsidRPr="00BB0F34">
        <w:rPr>
          <w:rFonts w:ascii="Times New Roman" w:hAnsi="Times New Roman" w:cs="Times New Roman"/>
          <w:color w:val="000000" w:themeColor="text1"/>
          <w:sz w:val="28"/>
          <w:szCs w:val="28"/>
        </w:rPr>
        <w:t xml:space="preserve"> GTX 1660 </w:t>
      </w:r>
      <w:proofErr w:type="spellStart"/>
      <w:r w:rsidRPr="00BB0F34">
        <w:rPr>
          <w:rFonts w:ascii="Times New Roman" w:hAnsi="Times New Roman" w:cs="Times New Roman"/>
          <w:color w:val="000000" w:themeColor="text1"/>
          <w:sz w:val="28"/>
          <w:szCs w:val="28"/>
        </w:rPr>
        <w:t>Ti</w:t>
      </w:r>
      <w:proofErr w:type="spellEnd"/>
      <w:r w:rsidRPr="00BB0F34">
        <w:rPr>
          <w:rFonts w:ascii="Times New Roman" w:hAnsi="Times New Roman" w:cs="Times New Roman"/>
          <w:color w:val="000000" w:themeColor="text1"/>
          <w:sz w:val="28"/>
          <w:szCs w:val="28"/>
        </w:rPr>
        <w:t xml:space="preserve">, 6 GB GDDR6, платформа </w:t>
      </w:r>
      <w:proofErr w:type="spellStart"/>
      <w:r w:rsidRPr="00BB0F34">
        <w:rPr>
          <w:rFonts w:ascii="Times New Roman" w:hAnsi="Times New Roman" w:cs="Times New Roman"/>
          <w:color w:val="000000" w:themeColor="text1"/>
          <w:sz w:val="28"/>
          <w:szCs w:val="28"/>
        </w:rPr>
        <w:t>PyTorch</w:t>
      </w:r>
      <w:proofErr w:type="spellEnd"/>
      <w:r w:rsidRPr="00BB0F34">
        <w:rPr>
          <w:rFonts w:ascii="Times New Roman" w:hAnsi="Times New Roman" w:cs="Times New Roman"/>
          <w:color w:val="000000" w:themeColor="text1"/>
          <w:sz w:val="28"/>
          <w:szCs w:val="28"/>
        </w:rPr>
        <w:t xml:space="preserve"> 2.1.2 и язык программирования Python 3.10. Средняя скорость обработки составила 13 FPS. Этого значения достаточно для использования модели на типичных компьютерных системах со средней вычислительной производительностью. Также следует отметить, что FPS более важен для обработки видео, но в контексте представленного исследования более важны полнота и средняя </w:t>
      </w:r>
      <w:proofErr w:type="spellStart"/>
      <w:r w:rsidRPr="00BB0F34">
        <w:rPr>
          <w:rFonts w:ascii="Times New Roman" w:hAnsi="Times New Roman" w:cs="Times New Roman"/>
          <w:color w:val="000000" w:themeColor="text1"/>
          <w:sz w:val="28"/>
          <w:szCs w:val="28"/>
        </w:rPr>
        <w:t>средняя</w:t>
      </w:r>
      <w:proofErr w:type="spellEnd"/>
      <w:r w:rsidRPr="00BB0F34">
        <w:rPr>
          <w:rFonts w:ascii="Times New Roman" w:hAnsi="Times New Roman" w:cs="Times New Roman"/>
          <w:color w:val="000000" w:themeColor="text1"/>
          <w:sz w:val="28"/>
          <w:szCs w:val="28"/>
        </w:rPr>
        <w:t xml:space="preserve"> точность обнаружения разрыва мениска.</w:t>
      </w:r>
    </w:p>
    <w:p w14:paraId="0A5CDBCC" w14:textId="77777777"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lang w:val="kk-KZ"/>
        </w:rPr>
      </w:pPr>
    </w:p>
    <w:p w14:paraId="2768E1C6" w14:textId="366DFADD" w:rsidR="00FE6616" w:rsidRPr="00BB0F34" w:rsidRDefault="00FE6616" w:rsidP="00D1091F">
      <w:pPr>
        <w:pStyle w:val="2"/>
        <w:spacing w:before="0" w:line="240" w:lineRule="auto"/>
        <w:ind w:firstLine="567"/>
        <w:jc w:val="both"/>
        <w:rPr>
          <w:rFonts w:ascii="Times New Roman" w:hAnsi="Times New Roman" w:cs="Times New Roman"/>
          <w:color w:val="000000" w:themeColor="text1"/>
          <w:sz w:val="28"/>
          <w:szCs w:val="28"/>
        </w:rPr>
      </w:pPr>
      <w:bookmarkStart w:id="48" w:name="_Toc216040410"/>
      <w:r w:rsidRPr="00BB0F34">
        <w:rPr>
          <w:rFonts w:ascii="Times New Roman" w:hAnsi="Times New Roman" w:cs="Times New Roman"/>
          <w:color w:val="000000" w:themeColor="text1"/>
          <w:sz w:val="28"/>
          <w:szCs w:val="28"/>
        </w:rPr>
        <w:lastRenderedPageBreak/>
        <w:t>3.5 Сравнение производительности моделей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w:t>
      </w:r>
      <w:bookmarkEnd w:id="48"/>
    </w:p>
    <w:p w14:paraId="06690168" w14:textId="5DB40E95"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На основании данных, представленных в разделе </w:t>
      </w:r>
      <w:r w:rsidR="00DC5CEA" w:rsidRPr="00BB0F34">
        <w:rPr>
          <w:rFonts w:ascii="Times New Roman" w:hAnsi="Times New Roman" w:cs="Times New Roman"/>
          <w:color w:val="000000" w:themeColor="text1"/>
          <w:sz w:val="28"/>
          <w:szCs w:val="28"/>
        </w:rPr>
        <w:t>3.2</w:t>
      </w:r>
      <w:r w:rsidRPr="00BB0F34">
        <w:rPr>
          <w:rFonts w:ascii="Times New Roman" w:hAnsi="Times New Roman" w:cs="Times New Roman"/>
          <w:color w:val="000000" w:themeColor="text1"/>
          <w:sz w:val="28"/>
          <w:szCs w:val="28"/>
        </w:rPr>
        <w:t>, модель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демонстрирует значительные преимущества перед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подтверждая её превосходную производительность в задачах медицинской диагностики и классификации на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изображениях коленного сустава. Эти улучшения обусловлены как архитектурными преимуществами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так и более эффективными стратегиями обучения, которые позволяют модели надёжно работать даже с ограниченным количеством визуальных признаков. В частности,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более эффективно обрабатывает слабо выраженные структуры благодаря своей способности интегрировать признаки на нескольких уровнях. В отличие от этого, было обнаружено, что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более чувствительна к качеству изображения, что снижает её надёжность при изменении контрастности и резкости.</w:t>
      </w:r>
    </w:p>
    <w:p w14:paraId="0567B64C" w14:textId="7C9CBEC7"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демонстрирует превосходную производительность по сравнению с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по всем ключевым метрикам оценки, что свидетельствует о его более высокой эффективности в задачах обнаружения объектов на медицинских изображениях. Улучшения касаются как точности обнаружения, так и способности модели надёжно идентифицировать и классифицировать объекты в различных условиях. Точность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составляет 0,958 по сравнению с 0,919 у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а полнота достигает 0,961 против 0,952 соответственно. Эти метрики отражают более высокую надёжность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в снижении как ложноположительных, так и пропущенных обнаружений.</w:t>
      </w:r>
    </w:p>
    <w:p w14:paraId="76C927F8" w14:textId="4BCFF7A4"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Оценка mAP@50 для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составляет 0,975, что превышает показатель 0,929, достигнутый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Преимущество становится еще более выраженным при более строгом критерии mAP@50–95, где оценка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составляет 0,616 по сравнению с 0,531 для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Эти различия подтверждают большую надежность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в точной локализации и классификации объектов даже в сложных сценариях. Анализ кривых «точность–достоверность» показывает, что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достигает максимальной точности при пороге достоверности 0,985, в то время как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требуется всего 0,935 для достижения аналогичного уровня. Это указывает на более надежную стратегию прогнозирования в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w:t>
      </w:r>
    </w:p>
    <w:p w14:paraId="1E0F554C" w14:textId="1464A538"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Кривые для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демонстрируют более крутой начальный подъём и более стабильное поведение по мере повышения порога доверия, особенно для класса «</w:t>
      </w:r>
      <w:proofErr w:type="spellStart"/>
      <w:r w:rsidRPr="00BB0F34">
        <w:rPr>
          <w:rFonts w:ascii="Times New Roman" w:hAnsi="Times New Roman" w:cs="Times New Roman"/>
          <w:color w:val="000000" w:themeColor="text1"/>
          <w:sz w:val="28"/>
          <w:szCs w:val="28"/>
        </w:rPr>
        <w:t>tear</w:t>
      </w:r>
      <w:proofErr w:type="spellEnd"/>
      <w:r w:rsidRPr="00BB0F34">
        <w:rPr>
          <w:rFonts w:ascii="Times New Roman" w:hAnsi="Times New Roman" w:cs="Times New Roman"/>
          <w:color w:val="000000" w:themeColor="text1"/>
          <w:sz w:val="28"/>
          <w:szCs w:val="28"/>
        </w:rPr>
        <w:t>». Напротив,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l теряет память гораздо быстрее. Такая стабильность критически важна в клинических условиях, где минимизация количества пропущенных </w:t>
      </w:r>
      <w:proofErr w:type="spellStart"/>
      <w:r w:rsidRPr="00BB0F34">
        <w:rPr>
          <w:rFonts w:ascii="Times New Roman" w:hAnsi="Times New Roman" w:cs="Times New Roman"/>
          <w:color w:val="000000" w:themeColor="text1"/>
          <w:sz w:val="28"/>
          <w:szCs w:val="28"/>
        </w:rPr>
        <w:t>детектирований</w:t>
      </w:r>
      <w:proofErr w:type="spellEnd"/>
      <w:r w:rsidRPr="00BB0F34">
        <w:rPr>
          <w:rFonts w:ascii="Times New Roman" w:hAnsi="Times New Roman" w:cs="Times New Roman"/>
          <w:color w:val="000000" w:themeColor="text1"/>
          <w:sz w:val="28"/>
          <w:szCs w:val="28"/>
        </w:rPr>
        <w:t xml:space="preserve"> имеет первостепенное значение.</w:t>
      </w:r>
    </w:p>
    <w:p w14:paraId="4D48165B" w14:textId="46CF732D"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Аналогичные выводы подтверждаются анализом кривых достоверности F1.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достигает максимального значения F1</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оценки (0,96) уже при доверительной вероятности 0,341, тогда как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l показывает максимум (0,93) только при значительно более высоком пороге (0,718). Это указывает на более надёжный баланс между точностью и полнотой работы </w:t>
      </w:r>
      <w:r w:rsidRPr="00BB0F34">
        <w:rPr>
          <w:rFonts w:ascii="Times New Roman" w:hAnsi="Times New Roman" w:cs="Times New Roman"/>
          <w:color w:val="000000" w:themeColor="text1"/>
          <w:sz w:val="28"/>
          <w:szCs w:val="28"/>
        </w:rPr>
        <w:lastRenderedPageBreak/>
        <w:t>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что критически важно при анализе медицинских изображений, содержащих малозаметные патологические признаки.</w:t>
      </w:r>
    </w:p>
    <w:p w14:paraId="618E816A" w14:textId="41CFBE22"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Подробный анализ матрицы ошибок также подтверждает преимущество модели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Модель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ошибочно классифицировала изображения с нормальным мениском как фон в 74 случаях, тогда как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допустила такие ошибки только 22 раза. Для изображений с разрывами мениска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классифицировала их как нормальные в 11 случаях и как фон в 35 случаях, тогда как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допустила только 4 ошибочные классификации как нормальные и 18 как фоновые. Эти различия указывают на то, что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менее устойчива к визуальной изменчивости, включая едва заметные признаки повреждения и фоновый шум. Это особенно важно в клинических условиях, где разрывы мениска часто проявляются незначительными изменениями сигнала или частично маскируются анатомическими структурами. Модель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продемонстрировала более высокую точность и стабильность в таких случаях, о чем свидетельствует значительно меньшее количество ложноотрицательных результатов и ошибочных классификаций.</w:t>
      </w:r>
    </w:p>
    <w:p w14:paraId="3307AFFA" w14:textId="77777777"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Дополнительным фактором, влияющим на результаты, является структурный дисбаланс классов в обучающей выборке. Несмотря на наличие изображений как с нормальными, так и с поврежденными менисками, количественно преобладали объекты класса «норма». Это обусловлено особенностями аннотации: в случае «нормы» оба мениска были отмечены как отдельные объекты, тогда как в случае разрыва была аннотирована только одна патологическая структура. В результате доля объектов класса «норма» составила 5992 против 1998 объектов класса «разрыв». Такой дисбаланс не отражает реальной распространенности патологий, но влияет на поведение модели, смещая акцент в сторону «нормы». Наибольшее количество ошибок в обеих моделях зафиксировано именно между классами «разрыв» и «фон», что может быть связано с низкой контрастностью отдельных изображений, на которых разрыв был плохо визуализирован, что затрудняло его локализацию как для модели, так и для человека.</w:t>
      </w:r>
    </w:p>
    <w:p w14:paraId="48F6D5F2" w14:textId="6367D908"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целом,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демонстрирует более высокую адаптивность, устойчивость к изменению порога доверия, лучшую локализацию и классификацию объектов, а также меньшую чувствительность к дисбалансу классов по сравнению с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Повышенная точность распознавания даже в условиях лёгких патологий и визуального шума делает её предпочтительной моделью для автоматизированного анализа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изображений коленного сустава в клинической практике.</w:t>
      </w:r>
    </w:p>
    <w:p w14:paraId="407A93BC" w14:textId="4D3EF0C1"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Для оценки эффективности предлагаемого подхода были собраны результаты нескольких других </w:t>
      </w:r>
      <w:r w:rsidR="004859EE" w:rsidRPr="00BB0F34">
        <w:rPr>
          <w:rFonts w:ascii="Times New Roman" w:hAnsi="Times New Roman" w:cs="Times New Roman"/>
          <w:color w:val="000000" w:themeColor="text1"/>
          <w:sz w:val="28"/>
          <w:szCs w:val="28"/>
        </w:rPr>
        <w:t>исследований в той же области [</w:t>
      </w:r>
      <w:r w:rsidR="00574CEF" w:rsidRPr="00BB0F34">
        <w:rPr>
          <w:rFonts w:ascii="Times New Roman" w:hAnsi="Times New Roman" w:cs="Times New Roman"/>
          <w:color w:val="000000" w:themeColor="text1"/>
          <w:sz w:val="28"/>
          <w:szCs w:val="28"/>
        </w:rPr>
        <w:t xml:space="preserve">85, </w:t>
      </w:r>
      <w:r w:rsidR="00217213">
        <w:rPr>
          <w:rFonts w:ascii="Times New Roman" w:hAnsi="Times New Roman" w:cs="Times New Roman"/>
          <w:color w:val="000000" w:themeColor="text1"/>
          <w:sz w:val="28"/>
          <w:szCs w:val="28"/>
        </w:rPr>
        <w:t>142</w:t>
      </w:r>
      <w:r w:rsidR="0024779F">
        <w:rPr>
          <w:rFonts w:ascii="Times New Roman" w:hAnsi="Times New Roman" w:cs="Times New Roman"/>
          <w:color w:val="000000" w:themeColor="text1"/>
          <w:sz w:val="28"/>
          <w:szCs w:val="28"/>
        </w:rPr>
        <w:t>-</w:t>
      </w:r>
      <w:r w:rsidR="00574CEF" w:rsidRPr="00BB0F34">
        <w:rPr>
          <w:rFonts w:ascii="Times New Roman" w:hAnsi="Times New Roman" w:cs="Times New Roman"/>
          <w:color w:val="000000" w:themeColor="text1"/>
          <w:sz w:val="28"/>
          <w:szCs w:val="28"/>
        </w:rPr>
        <w:t>14</w:t>
      </w:r>
      <w:r w:rsidR="00217213">
        <w:rPr>
          <w:rFonts w:ascii="Times New Roman" w:hAnsi="Times New Roman" w:cs="Times New Roman"/>
          <w:color w:val="000000" w:themeColor="text1"/>
          <w:sz w:val="28"/>
          <w:szCs w:val="28"/>
        </w:rPr>
        <w:t>5</w:t>
      </w:r>
      <w:r w:rsidRPr="00BB0F34">
        <w:rPr>
          <w:rFonts w:ascii="Times New Roman" w:hAnsi="Times New Roman" w:cs="Times New Roman"/>
          <w:color w:val="000000" w:themeColor="text1"/>
          <w:sz w:val="28"/>
          <w:szCs w:val="28"/>
        </w:rPr>
        <w:t xml:space="preserve">]. Сводные показатели представлены в таблице </w:t>
      </w:r>
      <w:r w:rsidR="00445946" w:rsidRPr="00BB0F34">
        <w:rPr>
          <w:rFonts w:ascii="Times New Roman" w:hAnsi="Times New Roman" w:cs="Times New Roman"/>
          <w:color w:val="000000" w:themeColor="text1"/>
          <w:sz w:val="28"/>
          <w:szCs w:val="28"/>
        </w:rPr>
        <w:t>3.2</w:t>
      </w:r>
      <w:r w:rsidRPr="00BB0F34">
        <w:rPr>
          <w:rFonts w:ascii="Times New Roman" w:hAnsi="Times New Roman" w:cs="Times New Roman"/>
          <w:color w:val="000000" w:themeColor="text1"/>
          <w:sz w:val="28"/>
          <w:szCs w:val="28"/>
        </w:rPr>
        <w:t xml:space="preserve"> и указывают на сопоставимый уровень точности.</w:t>
      </w:r>
    </w:p>
    <w:p w14:paraId="39825F93" w14:textId="77777777" w:rsidR="0021689B" w:rsidRPr="00BB0F34" w:rsidRDefault="0021689B" w:rsidP="00D1091F">
      <w:pPr>
        <w:spacing w:after="0" w:line="240" w:lineRule="auto"/>
        <w:jc w:val="center"/>
        <w:rPr>
          <w:rFonts w:ascii="Times New Roman" w:hAnsi="Times New Roman" w:cs="Times New Roman"/>
          <w:color w:val="000000" w:themeColor="text1"/>
          <w:sz w:val="28"/>
          <w:szCs w:val="28"/>
          <w:lang w:val="kk-KZ"/>
        </w:rPr>
      </w:pPr>
    </w:p>
    <w:p w14:paraId="54B3BB57" w14:textId="77777777" w:rsidR="006734AE" w:rsidRDefault="006734AE">
      <w:pPr>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br w:type="page"/>
      </w:r>
    </w:p>
    <w:p w14:paraId="599960CB" w14:textId="36617AE0" w:rsidR="0021689B" w:rsidRPr="00BB0F34" w:rsidRDefault="0021689B" w:rsidP="0024779F">
      <w:pPr>
        <w:spacing w:after="0" w:line="240" w:lineRule="auto"/>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lastRenderedPageBreak/>
        <w:t xml:space="preserve">Таблица </w:t>
      </w:r>
      <w:r w:rsidR="00445946" w:rsidRPr="00BB0F34">
        <w:rPr>
          <w:rFonts w:ascii="Times New Roman" w:eastAsia="Calibri" w:hAnsi="Times New Roman" w:cs="Times New Roman"/>
          <w:color w:val="000000" w:themeColor="text1"/>
          <w:sz w:val="28"/>
          <w:szCs w:val="28"/>
        </w:rPr>
        <w:t>3</w:t>
      </w:r>
      <w:r w:rsidRPr="00BB0F34">
        <w:rPr>
          <w:rFonts w:ascii="Times New Roman" w:eastAsia="Calibri" w:hAnsi="Times New Roman" w:cs="Times New Roman"/>
          <w:color w:val="000000" w:themeColor="text1"/>
          <w:sz w:val="28"/>
          <w:szCs w:val="28"/>
        </w:rPr>
        <w:t>.</w:t>
      </w:r>
      <w:r w:rsidR="00445946" w:rsidRPr="00BB0F34">
        <w:rPr>
          <w:rFonts w:ascii="Times New Roman" w:eastAsia="Calibri" w:hAnsi="Times New Roman" w:cs="Times New Roman"/>
          <w:color w:val="000000" w:themeColor="text1"/>
          <w:sz w:val="28"/>
          <w:szCs w:val="28"/>
        </w:rPr>
        <w:t>2</w:t>
      </w:r>
      <w:r w:rsidRPr="00BB0F34">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006969E3" w:rsidRPr="00BB0F34">
        <w:rPr>
          <w:rFonts w:ascii="Times New Roman" w:eastAsia="Calibri" w:hAnsi="Times New Roman" w:cs="Times New Roman"/>
          <w:color w:val="000000" w:themeColor="text1"/>
          <w:sz w:val="28"/>
          <w:szCs w:val="28"/>
        </w:rPr>
        <w:t xml:space="preserve"> </w:t>
      </w:r>
      <w:r w:rsidRPr="00BB0F34">
        <w:rPr>
          <w:rFonts w:ascii="Times New Roman" w:eastAsia="Calibri" w:hAnsi="Times New Roman" w:cs="Times New Roman"/>
          <w:color w:val="000000" w:themeColor="text1"/>
          <w:sz w:val="28"/>
          <w:szCs w:val="28"/>
        </w:rPr>
        <w:t>Сравнение с другими исследованиями</w:t>
      </w:r>
    </w:p>
    <w:p w14:paraId="6C233624" w14:textId="77777777" w:rsidR="00541819" w:rsidRPr="00BB0F34" w:rsidRDefault="00541819" w:rsidP="00D1091F">
      <w:pPr>
        <w:spacing w:after="0" w:line="240" w:lineRule="auto"/>
        <w:rPr>
          <w:rFonts w:ascii="Times New Roman" w:eastAsia="Calibri" w:hAnsi="Times New Roman" w:cs="Times New Roman"/>
          <w:color w:val="000000" w:themeColor="text1"/>
          <w:sz w:val="28"/>
          <w:szCs w:val="28"/>
        </w:rPr>
      </w:pPr>
    </w:p>
    <w:tbl>
      <w:tblPr>
        <w:tblStyle w:val="11"/>
        <w:tblW w:w="0" w:type="auto"/>
        <w:tblInd w:w="250" w:type="dxa"/>
        <w:tblLook w:val="04A0" w:firstRow="1" w:lastRow="0" w:firstColumn="1" w:lastColumn="0" w:noHBand="0" w:noVBand="1"/>
      </w:tblPr>
      <w:tblGrid>
        <w:gridCol w:w="1494"/>
        <w:gridCol w:w="1972"/>
        <w:gridCol w:w="1847"/>
        <w:gridCol w:w="1688"/>
        <w:gridCol w:w="2319"/>
      </w:tblGrid>
      <w:tr w:rsidR="00C3744A" w:rsidRPr="00BB0F34" w14:paraId="20444D66" w14:textId="77777777" w:rsidTr="004673EA">
        <w:tc>
          <w:tcPr>
            <w:tcW w:w="1352" w:type="dxa"/>
          </w:tcPr>
          <w:p w14:paraId="1DE10096" w14:textId="77777777" w:rsidR="0021689B" w:rsidRPr="00BB0F34" w:rsidRDefault="0021689B" w:rsidP="00D1091F">
            <w:pPr>
              <w:jc w:val="center"/>
              <w:rPr>
                <w:rFonts w:ascii="Times New Roman" w:eastAsia="Calibri" w:hAnsi="Times New Roman" w:cs="Times New Roman"/>
                <w:b/>
                <w:color w:val="000000" w:themeColor="text1"/>
                <w:szCs w:val="24"/>
              </w:rPr>
            </w:pPr>
            <w:r w:rsidRPr="00BB0F34">
              <w:rPr>
                <w:rFonts w:ascii="Times New Roman" w:eastAsia="Calibri" w:hAnsi="Times New Roman" w:cs="Times New Roman"/>
                <w:b/>
                <w:color w:val="000000" w:themeColor="text1"/>
                <w:szCs w:val="24"/>
              </w:rPr>
              <w:t>№</w:t>
            </w:r>
          </w:p>
        </w:tc>
        <w:tc>
          <w:tcPr>
            <w:tcW w:w="2068" w:type="dxa"/>
          </w:tcPr>
          <w:p w14:paraId="5BE0378F" w14:textId="77777777" w:rsidR="0021689B" w:rsidRPr="00BB0F34" w:rsidRDefault="0021689B" w:rsidP="00D1091F">
            <w:pPr>
              <w:jc w:val="center"/>
              <w:rPr>
                <w:rFonts w:ascii="Times New Roman" w:eastAsia="Calibri" w:hAnsi="Times New Roman" w:cs="Times New Roman"/>
                <w:b/>
                <w:color w:val="000000" w:themeColor="text1"/>
                <w:szCs w:val="24"/>
              </w:rPr>
            </w:pPr>
            <w:r w:rsidRPr="00BB0F34">
              <w:rPr>
                <w:rFonts w:ascii="Times New Roman" w:eastAsia="Calibri" w:hAnsi="Times New Roman" w:cs="Times New Roman"/>
                <w:b/>
                <w:color w:val="000000" w:themeColor="text1"/>
                <w:szCs w:val="24"/>
              </w:rPr>
              <w:t>Цель исследования</w:t>
            </w:r>
          </w:p>
        </w:tc>
        <w:tc>
          <w:tcPr>
            <w:tcW w:w="1847" w:type="dxa"/>
          </w:tcPr>
          <w:p w14:paraId="43C04436" w14:textId="77777777" w:rsidR="0021689B" w:rsidRPr="00BB0F34" w:rsidRDefault="0021689B" w:rsidP="00D1091F">
            <w:pPr>
              <w:jc w:val="center"/>
              <w:rPr>
                <w:rFonts w:ascii="Times New Roman" w:eastAsia="Calibri" w:hAnsi="Times New Roman" w:cs="Times New Roman"/>
                <w:b/>
                <w:color w:val="000000" w:themeColor="text1"/>
                <w:szCs w:val="24"/>
              </w:rPr>
            </w:pPr>
            <w:r w:rsidRPr="00BB0F34">
              <w:rPr>
                <w:rFonts w:ascii="Times New Roman" w:eastAsia="Calibri" w:hAnsi="Times New Roman" w:cs="Times New Roman"/>
                <w:b/>
                <w:color w:val="000000" w:themeColor="text1"/>
                <w:szCs w:val="24"/>
              </w:rPr>
              <w:t>Исходные данные</w:t>
            </w:r>
          </w:p>
        </w:tc>
        <w:tc>
          <w:tcPr>
            <w:tcW w:w="1688" w:type="dxa"/>
          </w:tcPr>
          <w:p w14:paraId="4205AE99" w14:textId="77777777" w:rsidR="0021689B" w:rsidRPr="00BB0F34" w:rsidRDefault="0021689B" w:rsidP="00D1091F">
            <w:pPr>
              <w:jc w:val="center"/>
              <w:rPr>
                <w:rFonts w:ascii="Times New Roman" w:eastAsia="Calibri" w:hAnsi="Times New Roman" w:cs="Times New Roman"/>
                <w:b/>
                <w:color w:val="000000" w:themeColor="text1"/>
                <w:szCs w:val="24"/>
              </w:rPr>
            </w:pPr>
            <w:r w:rsidRPr="00BB0F34">
              <w:rPr>
                <w:rFonts w:ascii="Times New Roman" w:eastAsia="Calibri" w:hAnsi="Times New Roman" w:cs="Times New Roman"/>
                <w:b/>
                <w:color w:val="000000" w:themeColor="text1"/>
                <w:szCs w:val="24"/>
              </w:rPr>
              <w:t>Метод</w:t>
            </w:r>
          </w:p>
        </w:tc>
        <w:tc>
          <w:tcPr>
            <w:tcW w:w="2365" w:type="dxa"/>
          </w:tcPr>
          <w:p w14:paraId="6F07FB65" w14:textId="77777777" w:rsidR="0021689B" w:rsidRPr="00BB0F34" w:rsidRDefault="0021689B" w:rsidP="00D1091F">
            <w:pPr>
              <w:jc w:val="center"/>
              <w:rPr>
                <w:rFonts w:ascii="Times New Roman" w:eastAsia="Calibri" w:hAnsi="Times New Roman" w:cs="Times New Roman"/>
                <w:b/>
                <w:color w:val="000000" w:themeColor="text1"/>
                <w:szCs w:val="24"/>
              </w:rPr>
            </w:pPr>
            <w:r w:rsidRPr="00BB0F34">
              <w:rPr>
                <w:rFonts w:ascii="Times New Roman" w:eastAsia="Calibri" w:hAnsi="Times New Roman" w:cs="Times New Roman"/>
                <w:b/>
                <w:color w:val="000000" w:themeColor="text1"/>
                <w:szCs w:val="24"/>
              </w:rPr>
              <w:t>Показатели производительности</w:t>
            </w:r>
          </w:p>
        </w:tc>
      </w:tr>
      <w:tr w:rsidR="00C3744A" w:rsidRPr="00BB0F34" w14:paraId="37CED450" w14:textId="77777777" w:rsidTr="004673EA">
        <w:tc>
          <w:tcPr>
            <w:tcW w:w="1352" w:type="dxa"/>
          </w:tcPr>
          <w:p w14:paraId="775A17B2"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Наше исследование</w:t>
            </w:r>
          </w:p>
        </w:tc>
        <w:tc>
          <w:tcPr>
            <w:tcW w:w="2068" w:type="dxa"/>
          </w:tcPr>
          <w:p w14:paraId="564BF91B" w14:textId="5AB5C34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Применение моделей семейства YOLO и RT</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rPr>
              <w:t xml:space="preserve">DETR в распознавании разрывов мениска </w:t>
            </w:r>
          </w:p>
        </w:tc>
        <w:tc>
          <w:tcPr>
            <w:tcW w:w="1847" w:type="dxa"/>
          </w:tcPr>
          <w:p w14:paraId="3BA05AF3"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МРТ снимки коленного сустава (1000 </w:t>
            </w:r>
            <w:r w:rsidRPr="00BB0F34">
              <w:rPr>
                <w:rFonts w:ascii="Times New Roman" w:eastAsia="Calibri" w:hAnsi="Times New Roman" w:cs="Times New Roman"/>
                <w:color w:val="000000" w:themeColor="text1"/>
                <w:szCs w:val="24"/>
                <w:lang w:val="en-US"/>
              </w:rPr>
              <w:t>normal</w:t>
            </w:r>
            <w:r w:rsidRPr="00BB0F34">
              <w:rPr>
                <w:rFonts w:ascii="Times New Roman" w:eastAsia="Calibri" w:hAnsi="Times New Roman" w:cs="Times New Roman"/>
                <w:color w:val="000000" w:themeColor="text1"/>
                <w:szCs w:val="24"/>
              </w:rPr>
              <w:t xml:space="preserve">, </w:t>
            </w:r>
            <w:proofErr w:type="gramStart"/>
            <w:r w:rsidRPr="00BB0F34">
              <w:rPr>
                <w:rFonts w:ascii="Times New Roman" w:eastAsia="Calibri" w:hAnsi="Times New Roman" w:cs="Times New Roman"/>
                <w:color w:val="000000" w:themeColor="text1"/>
                <w:szCs w:val="24"/>
              </w:rPr>
              <w:t xml:space="preserve">1000  </w:t>
            </w:r>
            <w:r w:rsidRPr="00BB0F34">
              <w:rPr>
                <w:rFonts w:ascii="Times New Roman" w:eastAsia="Calibri" w:hAnsi="Times New Roman" w:cs="Times New Roman"/>
                <w:color w:val="000000" w:themeColor="text1"/>
                <w:szCs w:val="24"/>
                <w:lang w:val="en-US"/>
              </w:rPr>
              <w:t>tear</w:t>
            </w:r>
            <w:proofErr w:type="gramEnd"/>
            <w:r w:rsidRPr="00BB0F34">
              <w:rPr>
                <w:rFonts w:ascii="Times New Roman" w:eastAsia="Calibri" w:hAnsi="Times New Roman" w:cs="Times New Roman"/>
                <w:color w:val="000000" w:themeColor="text1"/>
                <w:szCs w:val="24"/>
              </w:rPr>
              <w:t xml:space="preserve">) </w:t>
            </w:r>
          </w:p>
        </w:tc>
        <w:tc>
          <w:tcPr>
            <w:tcW w:w="1688" w:type="dxa"/>
          </w:tcPr>
          <w:p w14:paraId="11CDE376"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Модели YOLOv5, YOLOv8–YOLOv12 со всеми доступными подмоделями (n, s, m, l, x)</w:t>
            </w:r>
          </w:p>
        </w:tc>
        <w:tc>
          <w:tcPr>
            <w:tcW w:w="2365" w:type="dxa"/>
          </w:tcPr>
          <w:p w14:paraId="229BEEC6"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mAP@0.5–0.95 = 0.616</w:t>
            </w:r>
          </w:p>
          <w:p w14:paraId="5323F1A7"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lang w:val="en-US"/>
              </w:rPr>
              <w:t>ACC</w:t>
            </w:r>
            <w:r w:rsidRPr="00BB0F34">
              <w:rPr>
                <w:rFonts w:ascii="Times New Roman" w:eastAsia="Calibri" w:hAnsi="Times New Roman" w:cs="Times New Roman"/>
                <w:color w:val="000000" w:themeColor="text1"/>
                <w:szCs w:val="24"/>
              </w:rPr>
              <w:t xml:space="preserve"> = 95</w:t>
            </w:r>
            <w:r w:rsidRPr="00BB0F34">
              <w:rPr>
                <w:rFonts w:ascii="Times New Roman" w:eastAsia="Calibri" w:hAnsi="Times New Roman" w:cs="Times New Roman"/>
                <w:color w:val="000000" w:themeColor="text1"/>
                <w:szCs w:val="24"/>
                <w:lang w:val="en-US"/>
              </w:rPr>
              <w:t>.</w:t>
            </w:r>
            <w:r w:rsidRPr="00BB0F34">
              <w:rPr>
                <w:rFonts w:ascii="Times New Roman" w:eastAsia="Calibri" w:hAnsi="Times New Roman" w:cs="Times New Roman"/>
                <w:color w:val="000000" w:themeColor="text1"/>
                <w:szCs w:val="24"/>
              </w:rPr>
              <w:t>8%</w:t>
            </w:r>
          </w:p>
          <w:p w14:paraId="24FA77B3"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lang w:val="en-US"/>
              </w:rPr>
              <w:t>TPR</w:t>
            </w:r>
            <w:r w:rsidRPr="00BB0F34">
              <w:rPr>
                <w:rFonts w:ascii="Times New Roman" w:eastAsia="Calibri" w:hAnsi="Times New Roman" w:cs="Times New Roman"/>
                <w:color w:val="000000" w:themeColor="text1"/>
                <w:szCs w:val="24"/>
              </w:rPr>
              <w:t xml:space="preserve"> = 96.1%</w:t>
            </w:r>
          </w:p>
        </w:tc>
      </w:tr>
      <w:tr w:rsidR="00C3744A" w:rsidRPr="00BB0F34" w14:paraId="42459DCF" w14:textId="77777777" w:rsidTr="004673EA">
        <w:tc>
          <w:tcPr>
            <w:tcW w:w="1352" w:type="dxa"/>
          </w:tcPr>
          <w:p w14:paraId="14B3C314"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w:t>
            </w:r>
            <w:r w:rsidR="00574CEF" w:rsidRPr="00BB0F34">
              <w:rPr>
                <w:rFonts w:ascii="Times New Roman" w:eastAsia="Calibri" w:hAnsi="Times New Roman" w:cs="Times New Roman"/>
                <w:color w:val="000000" w:themeColor="text1"/>
                <w:szCs w:val="24"/>
              </w:rPr>
              <w:t>140</w:t>
            </w:r>
            <w:r w:rsidRPr="00BB0F34">
              <w:rPr>
                <w:rFonts w:ascii="Times New Roman" w:eastAsia="Calibri" w:hAnsi="Times New Roman" w:cs="Times New Roman"/>
                <w:color w:val="000000" w:themeColor="text1"/>
                <w:szCs w:val="24"/>
              </w:rPr>
              <w:t xml:space="preserve">] </w:t>
            </w:r>
          </w:p>
        </w:tc>
        <w:tc>
          <w:tcPr>
            <w:tcW w:w="2068" w:type="dxa"/>
          </w:tcPr>
          <w:p w14:paraId="4F4F8AB7"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Создание и оценка алгоритма для обнаружения и характеристики наличия разрыва мениска</w:t>
            </w:r>
          </w:p>
        </w:tc>
        <w:tc>
          <w:tcPr>
            <w:tcW w:w="1847" w:type="dxa"/>
          </w:tcPr>
          <w:p w14:paraId="39896E04"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1123 МРТ изображений колена</w:t>
            </w:r>
          </w:p>
        </w:tc>
        <w:tc>
          <w:tcPr>
            <w:tcW w:w="1688" w:type="dxa"/>
          </w:tcPr>
          <w:p w14:paraId="684E59A1" w14:textId="77777777" w:rsidR="0021689B" w:rsidRPr="00BB0F34" w:rsidRDefault="0021689B" w:rsidP="00D1091F">
            <w:pPr>
              <w:rPr>
                <w:rFonts w:ascii="Times New Roman" w:eastAsia="Calibri" w:hAnsi="Times New Roman" w:cs="Times New Roman"/>
                <w:color w:val="000000" w:themeColor="text1"/>
                <w:szCs w:val="24"/>
              </w:rPr>
            </w:pPr>
            <w:proofErr w:type="spellStart"/>
            <w:r w:rsidRPr="00BB0F34">
              <w:rPr>
                <w:rFonts w:ascii="Times New Roman" w:eastAsia="Calibri" w:hAnsi="Times New Roman" w:cs="Times New Roman"/>
                <w:color w:val="000000" w:themeColor="text1"/>
                <w:szCs w:val="24"/>
              </w:rPr>
              <w:t>Сверточная</w:t>
            </w:r>
            <w:proofErr w:type="spellEnd"/>
            <w:r w:rsidRPr="00BB0F34">
              <w:rPr>
                <w:rFonts w:ascii="Times New Roman" w:eastAsia="Calibri" w:hAnsi="Times New Roman" w:cs="Times New Roman"/>
                <w:color w:val="000000" w:themeColor="text1"/>
                <w:szCs w:val="24"/>
              </w:rPr>
              <w:t xml:space="preserve"> нейронная сеть (CNN), CNN на быстрых регионах (RCNN) </w:t>
            </w:r>
          </w:p>
        </w:tc>
        <w:tc>
          <w:tcPr>
            <w:tcW w:w="2365" w:type="dxa"/>
          </w:tcPr>
          <w:p w14:paraId="20D16EF3"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AUC = 92% для определения положения двух рогов мениска</w:t>
            </w:r>
          </w:p>
          <w:p w14:paraId="1D9A249D"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AUC = 94% для наличия разрыва мениска</w:t>
            </w:r>
          </w:p>
          <w:p w14:paraId="3D7B67B0"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AUC = 83% для определения ориентации разрыва </w:t>
            </w:r>
          </w:p>
        </w:tc>
      </w:tr>
      <w:tr w:rsidR="00C3744A" w:rsidRPr="00BB0F34" w14:paraId="178ACD12" w14:textId="77777777" w:rsidTr="004673EA">
        <w:tc>
          <w:tcPr>
            <w:tcW w:w="1352" w:type="dxa"/>
          </w:tcPr>
          <w:p w14:paraId="03C3E3FF"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lang w:val="en-US"/>
              </w:rPr>
              <w:t>[</w:t>
            </w:r>
            <w:r w:rsidR="00574CEF" w:rsidRPr="00BB0F34">
              <w:rPr>
                <w:rFonts w:ascii="Times New Roman" w:eastAsia="Calibri" w:hAnsi="Times New Roman" w:cs="Times New Roman"/>
                <w:color w:val="000000" w:themeColor="text1"/>
                <w:szCs w:val="24"/>
              </w:rPr>
              <w:t>85</w:t>
            </w:r>
            <w:r w:rsidRPr="00BB0F34">
              <w:rPr>
                <w:rFonts w:ascii="Times New Roman" w:eastAsia="Calibri" w:hAnsi="Times New Roman" w:cs="Times New Roman"/>
                <w:color w:val="000000" w:themeColor="text1"/>
                <w:szCs w:val="24"/>
                <w:lang w:val="en-US"/>
              </w:rPr>
              <w:t>]</w:t>
            </w:r>
            <w:r w:rsidRPr="00BB0F34">
              <w:rPr>
                <w:rFonts w:ascii="Times New Roman" w:eastAsia="Calibri" w:hAnsi="Times New Roman" w:cs="Times New Roman"/>
                <w:color w:val="000000" w:themeColor="text1"/>
                <w:szCs w:val="24"/>
              </w:rPr>
              <w:t xml:space="preserve"> </w:t>
            </w:r>
          </w:p>
        </w:tc>
        <w:tc>
          <w:tcPr>
            <w:tcW w:w="2068" w:type="dxa"/>
          </w:tcPr>
          <w:p w14:paraId="0D0E604B"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Извлечение областей интереса мениска из изображений МРТ колена </w:t>
            </w:r>
          </w:p>
        </w:tc>
        <w:tc>
          <w:tcPr>
            <w:tcW w:w="1847" w:type="dxa"/>
          </w:tcPr>
          <w:p w14:paraId="7B90C8A0" w14:textId="5A410A79"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Наборы данных: </w:t>
            </w:r>
            <w:proofErr w:type="gramStart"/>
            <w:r w:rsidRPr="00BB0F34">
              <w:rPr>
                <w:rFonts w:ascii="Times New Roman" w:eastAsia="Calibri" w:hAnsi="Times New Roman" w:cs="Times New Roman"/>
                <w:color w:val="000000" w:themeColor="text1"/>
                <w:szCs w:val="24"/>
              </w:rPr>
              <w:t>1)</w:t>
            </w:r>
            <w:proofErr w:type="spellStart"/>
            <w:r w:rsidRPr="00BB0F34">
              <w:rPr>
                <w:rFonts w:ascii="Times New Roman" w:eastAsia="Calibri" w:hAnsi="Times New Roman" w:cs="Times New Roman"/>
                <w:color w:val="000000" w:themeColor="text1"/>
                <w:szCs w:val="24"/>
              </w:rPr>
              <w:t>FastMRI</w:t>
            </w:r>
            <w:proofErr w:type="spellEnd"/>
            <w:proofErr w:type="gramEnd"/>
            <w:r w:rsidRPr="00BB0F34">
              <w:rPr>
                <w:rFonts w:ascii="Times New Roman" w:eastAsia="Calibri" w:hAnsi="Times New Roman" w:cs="Times New Roman"/>
                <w:color w:val="000000" w:themeColor="text1"/>
                <w:szCs w:val="24"/>
              </w:rPr>
              <w:t xml:space="preserve"> </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rPr>
              <w:t>10 012 DICOM изображений колена;</w:t>
            </w:r>
          </w:p>
          <w:p w14:paraId="7C6DA8D8" w14:textId="6885B13C"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2)</w:t>
            </w:r>
            <w:proofErr w:type="spellStart"/>
            <w:r w:rsidRPr="00BB0F34">
              <w:rPr>
                <w:rFonts w:ascii="Times New Roman" w:eastAsia="Calibri" w:hAnsi="Times New Roman" w:cs="Times New Roman"/>
                <w:color w:val="000000" w:themeColor="text1"/>
                <w:szCs w:val="24"/>
              </w:rPr>
              <w:t>MRNet</w:t>
            </w:r>
            <w:proofErr w:type="spellEnd"/>
            <w:r w:rsidRPr="00BB0F34">
              <w:rPr>
                <w:rFonts w:ascii="Times New Roman" w:eastAsia="Calibri" w:hAnsi="Times New Roman" w:cs="Times New Roman"/>
                <w:color w:val="000000" w:themeColor="text1"/>
                <w:szCs w:val="24"/>
              </w:rPr>
              <w:t xml:space="preserve"> </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rPr>
              <w:t xml:space="preserve"> 1370 МРТ колена</w:t>
            </w:r>
          </w:p>
        </w:tc>
        <w:tc>
          <w:tcPr>
            <w:tcW w:w="1688" w:type="dxa"/>
          </w:tcPr>
          <w:p w14:paraId="15F35717" w14:textId="6844A1C4"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Модели </w:t>
            </w:r>
            <w:proofErr w:type="spellStart"/>
            <w:r w:rsidRPr="00BB0F34">
              <w:rPr>
                <w:rFonts w:ascii="Times New Roman" w:eastAsia="Calibri" w:hAnsi="Times New Roman" w:cs="Times New Roman"/>
                <w:color w:val="000000" w:themeColor="text1"/>
                <w:szCs w:val="24"/>
                <w:lang w:val="en-US"/>
              </w:rPr>
              <w:t>YOLOv</w:t>
            </w:r>
            <w:proofErr w:type="spellEnd"/>
            <w:r w:rsidRPr="00BB0F34">
              <w:rPr>
                <w:rFonts w:ascii="Times New Roman" w:eastAsia="Calibri" w:hAnsi="Times New Roman" w:cs="Times New Roman"/>
                <w:color w:val="000000" w:themeColor="text1"/>
                <w:szCs w:val="24"/>
              </w:rPr>
              <w:t>8</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lang w:val="en-US"/>
              </w:rPr>
              <w:t>x</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lang w:val="en-US"/>
              </w:rPr>
              <w:t>seg</w:t>
            </w:r>
            <w:r w:rsidRPr="00BB0F34">
              <w:rPr>
                <w:rFonts w:ascii="Times New Roman" w:eastAsia="Calibri" w:hAnsi="Times New Roman" w:cs="Times New Roman"/>
                <w:color w:val="000000" w:themeColor="text1"/>
                <w:szCs w:val="24"/>
              </w:rPr>
              <w:t xml:space="preserve">, </w:t>
            </w:r>
            <w:proofErr w:type="spellStart"/>
            <w:r w:rsidRPr="00BB0F34">
              <w:rPr>
                <w:rFonts w:ascii="Times New Roman" w:eastAsia="Calibri" w:hAnsi="Times New Roman" w:cs="Times New Roman"/>
                <w:color w:val="000000" w:themeColor="text1"/>
                <w:szCs w:val="24"/>
                <w:lang w:val="en-US"/>
              </w:rPr>
              <w:t>YOLOv</w:t>
            </w:r>
            <w:proofErr w:type="spellEnd"/>
            <w:r w:rsidRPr="00BB0F34">
              <w:rPr>
                <w:rFonts w:ascii="Times New Roman" w:eastAsia="Calibri" w:hAnsi="Times New Roman" w:cs="Times New Roman"/>
                <w:color w:val="000000" w:themeColor="text1"/>
                <w:szCs w:val="24"/>
              </w:rPr>
              <w:t>8</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lang w:val="en-US"/>
              </w:rPr>
              <w:t>x</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lang w:val="en-US"/>
              </w:rPr>
              <w:t>seg</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lang w:val="en-US"/>
              </w:rPr>
              <w:t>p</w:t>
            </w:r>
            <w:r w:rsidRPr="00BB0F34">
              <w:rPr>
                <w:rFonts w:ascii="Times New Roman" w:eastAsia="Calibri" w:hAnsi="Times New Roman" w:cs="Times New Roman"/>
                <w:color w:val="000000" w:themeColor="text1"/>
                <w:szCs w:val="24"/>
              </w:rPr>
              <w:t xml:space="preserve">6, </w:t>
            </w:r>
            <w:proofErr w:type="spellStart"/>
            <w:r w:rsidRPr="00BB0F34">
              <w:rPr>
                <w:rFonts w:ascii="Times New Roman" w:eastAsia="Calibri" w:hAnsi="Times New Roman" w:cs="Times New Roman"/>
                <w:color w:val="000000" w:themeColor="text1"/>
                <w:szCs w:val="24"/>
                <w:lang w:val="en-US"/>
              </w:rPr>
              <w:t>YOLOv</w:t>
            </w:r>
            <w:proofErr w:type="spellEnd"/>
            <w:r w:rsidRPr="00BB0F34">
              <w:rPr>
                <w:rFonts w:ascii="Times New Roman" w:eastAsia="Calibri" w:hAnsi="Times New Roman" w:cs="Times New Roman"/>
                <w:color w:val="000000" w:themeColor="text1"/>
                <w:szCs w:val="24"/>
              </w:rPr>
              <w:t>9</w:t>
            </w:r>
            <w:r w:rsidRPr="00BB0F34">
              <w:rPr>
                <w:rFonts w:ascii="Times New Roman" w:eastAsia="Calibri" w:hAnsi="Times New Roman" w:cs="Times New Roman"/>
                <w:color w:val="000000" w:themeColor="text1"/>
                <w:szCs w:val="24"/>
                <w:lang w:val="en-US"/>
              </w:rPr>
              <w:t>c</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lang w:val="en-US"/>
              </w:rPr>
              <w:t>seg</w:t>
            </w:r>
            <w:r w:rsidRPr="00BB0F34">
              <w:rPr>
                <w:rFonts w:ascii="Times New Roman" w:eastAsia="Calibri" w:hAnsi="Times New Roman" w:cs="Times New Roman"/>
                <w:color w:val="000000" w:themeColor="text1"/>
                <w:szCs w:val="24"/>
              </w:rPr>
              <w:t xml:space="preserve">, </w:t>
            </w:r>
            <w:proofErr w:type="spellStart"/>
            <w:r w:rsidRPr="00BB0F34">
              <w:rPr>
                <w:rFonts w:ascii="Times New Roman" w:eastAsia="Calibri" w:hAnsi="Times New Roman" w:cs="Times New Roman"/>
                <w:color w:val="000000" w:themeColor="text1"/>
                <w:szCs w:val="24"/>
                <w:lang w:val="en-US"/>
              </w:rPr>
              <w:t>YOLOv</w:t>
            </w:r>
            <w:proofErr w:type="spellEnd"/>
            <w:r w:rsidRPr="00BB0F34">
              <w:rPr>
                <w:rFonts w:ascii="Times New Roman" w:eastAsia="Calibri" w:hAnsi="Times New Roman" w:cs="Times New Roman"/>
                <w:color w:val="000000" w:themeColor="text1"/>
                <w:szCs w:val="24"/>
              </w:rPr>
              <w:t>9</w:t>
            </w:r>
            <w:r w:rsidRPr="00BB0F34">
              <w:rPr>
                <w:rFonts w:ascii="Times New Roman" w:eastAsia="Calibri" w:hAnsi="Times New Roman" w:cs="Times New Roman"/>
                <w:color w:val="000000" w:themeColor="text1"/>
                <w:szCs w:val="24"/>
                <w:lang w:val="en-US"/>
              </w:rPr>
              <w:t>e</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lang w:val="en-US"/>
              </w:rPr>
              <w:t>seg</w:t>
            </w:r>
            <w:r w:rsidRPr="00BB0F34">
              <w:rPr>
                <w:rFonts w:ascii="Times New Roman" w:eastAsia="Calibri" w:hAnsi="Times New Roman" w:cs="Times New Roman"/>
                <w:color w:val="000000" w:themeColor="text1"/>
                <w:szCs w:val="24"/>
              </w:rPr>
              <w:t xml:space="preserve">, </w:t>
            </w:r>
            <w:proofErr w:type="spellStart"/>
            <w:r w:rsidRPr="00BB0F34">
              <w:rPr>
                <w:rFonts w:ascii="Times New Roman" w:eastAsia="Calibri" w:hAnsi="Times New Roman" w:cs="Times New Roman"/>
                <w:color w:val="000000" w:themeColor="text1"/>
                <w:szCs w:val="24"/>
                <w:lang w:val="en-US"/>
              </w:rPr>
              <w:t>YOLOv</w:t>
            </w:r>
            <w:proofErr w:type="spellEnd"/>
            <w:r w:rsidRPr="00BB0F34">
              <w:rPr>
                <w:rFonts w:ascii="Times New Roman" w:eastAsia="Calibri" w:hAnsi="Times New Roman" w:cs="Times New Roman"/>
                <w:color w:val="000000" w:themeColor="text1"/>
                <w:szCs w:val="24"/>
              </w:rPr>
              <w:t>11</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lang w:val="en-US"/>
              </w:rPr>
              <w:t>seg</w:t>
            </w:r>
          </w:p>
        </w:tc>
        <w:tc>
          <w:tcPr>
            <w:tcW w:w="2365" w:type="dxa"/>
          </w:tcPr>
          <w:p w14:paraId="3360C122"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АСС = 94%</w:t>
            </w:r>
          </w:p>
          <w:p w14:paraId="21DDFC89" w14:textId="77777777" w:rsidR="0021689B" w:rsidRPr="00BB0F34" w:rsidRDefault="0021689B" w:rsidP="00D1091F">
            <w:pPr>
              <w:rPr>
                <w:rFonts w:ascii="Times New Roman" w:eastAsia="Calibri" w:hAnsi="Times New Roman" w:cs="Times New Roman"/>
                <w:color w:val="000000" w:themeColor="text1"/>
                <w:szCs w:val="24"/>
                <w:lang w:val="en-US"/>
              </w:rPr>
            </w:pPr>
            <w:r w:rsidRPr="00BB0F34">
              <w:rPr>
                <w:rFonts w:ascii="Times New Roman" w:eastAsia="Calibri" w:hAnsi="Times New Roman" w:cs="Times New Roman"/>
                <w:color w:val="000000" w:themeColor="text1"/>
                <w:szCs w:val="24"/>
                <w:lang w:val="en-US"/>
              </w:rPr>
              <w:t xml:space="preserve">TPR = </w:t>
            </w:r>
            <w:r w:rsidRPr="00BB0F34">
              <w:rPr>
                <w:rFonts w:ascii="Times New Roman" w:eastAsia="Calibri" w:hAnsi="Times New Roman" w:cs="Times New Roman"/>
                <w:color w:val="000000" w:themeColor="text1"/>
                <w:szCs w:val="24"/>
                <w:lang w:val="kk-KZ"/>
              </w:rPr>
              <w:t>93</w:t>
            </w:r>
            <w:r w:rsidRPr="00BB0F34">
              <w:rPr>
                <w:rFonts w:ascii="Times New Roman" w:eastAsia="Calibri" w:hAnsi="Times New Roman" w:cs="Times New Roman"/>
                <w:color w:val="000000" w:themeColor="text1"/>
                <w:szCs w:val="24"/>
                <w:lang w:val="en-US"/>
              </w:rPr>
              <w:t>%</w:t>
            </w:r>
          </w:p>
          <w:p w14:paraId="5C2DDCAC"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lang w:val="en-US"/>
              </w:rPr>
              <w:t>F1</w:t>
            </w:r>
            <w:r w:rsidRPr="00BB0F34">
              <w:rPr>
                <w:rFonts w:ascii="Times New Roman" w:eastAsia="Calibri" w:hAnsi="Times New Roman" w:cs="Times New Roman"/>
                <w:color w:val="000000" w:themeColor="text1"/>
                <w:szCs w:val="24"/>
              </w:rPr>
              <w:t xml:space="preserve"> = 93%</w:t>
            </w:r>
          </w:p>
          <w:p w14:paraId="6677A892" w14:textId="77777777" w:rsidR="0021689B" w:rsidRPr="00BB0F34" w:rsidRDefault="0021689B" w:rsidP="00D1091F">
            <w:pPr>
              <w:rPr>
                <w:rFonts w:ascii="Times New Roman" w:eastAsia="Calibri" w:hAnsi="Times New Roman" w:cs="Times New Roman"/>
                <w:color w:val="000000" w:themeColor="text1"/>
                <w:szCs w:val="24"/>
                <w:lang w:val="en-US"/>
              </w:rPr>
            </w:pPr>
          </w:p>
        </w:tc>
      </w:tr>
      <w:tr w:rsidR="00C3744A" w:rsidRPr="00BB0F34" w14:paraId="4150406F" w14:textId="77777777" w:rsidTr="004673EA">
        <w:tc>
          <w:tcPr>
            <w:tcW w:w="1352" w:type="dxa"/>
          </w:tcPr>
          <w:p w14:paraId="42E9F1D2"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lang w:val="en-US"/>
              </w:rPr>
              <w:t>[</w:t>
            </w:r>
            <w:r w:rsidR="00574CEF" w:rsidRPr="00BB0F34">
              <w:rPr>
                <w:rFonts w:ascii="Times New Roman" w:eastAsia="Calibri" w:hAnsi="Times New Roman" w:cs="Times New Roman"/>
                <w:color w:val="000000" w:themeColor="text1"/>
                <w:szCs w:val="24"/>
              </w:rPr>
              <w:t>141</w:t>
            </w:r>
            <w:r w:rsidRPr="00BB0F34">
              <w:rPr>
                <w:rFonts w:ascii="Times New Roman" w:eastAsia="Calibri" w:hAnsi="Times New Roman" w:cs="Times New Roman"/>
                <w:color w:val="000000" w:themeColor="text1"/>
                <w:szCs w:val="24"/>
                <w:lang w:val="en-US"/>
              </w:rPr>
              <w:t xml:space="preserve">] </w:t>
            </w:r>
          </w:p>
        </w:tc>
        <w:tc>
          <w:tcPr>
            <w:tcW w:w="2068" w:type="dxa"/>
          </w:tcPr>
          <w:p w14:paraId="23EEEDAB"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Оценка подхода глубокого обучения для обнаружения разрывов мениска и их характеристика</w:t>
            </w:r>
          </w:p>
        </w:tc>
        <w:tc>
          <w:tcPr>
            <w:tcW w:w="1847" w:type="dxa"/>
          </w:tcPr>
          <w:p w14:paraId="20206D93"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11 353 МРТ обследований коленного сустава</w:t>
            </w:r>
          </w:p>
        </w:tc>
        <w:tc>
          <w:tcPr>
            <w:tcW w:w="1688" w:type="dxa"/>
          </w:tcPr>
          <w:p w14:paraId="17185993"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Нейронная </w:t>
            </w:r>
            <w:proofErr w:type="spellStart"/>
            <w:r w:rsidRPr="00BB0F34">
              <w:rPr>
                <w:rFonts w:ascii="Times New Roman" w:eastAsia="Calibri" w:hAnsi="Times New Roman" w:cs="Times New Roman"/>
                <w:color w:val="000000" w:themeColor="text1"/>
                <w:szCs w:val="24"/>
              </w:rPr>
              <w:t>сверточная</w:t>
            </w:r>
            <w:proofErr w:type="spellEnd"/>
            <w:r w:rsidRPr="00BB0F34">
              <w:rPr>
                <w:rFonts w:ascii="Times New Roman" w:eastAsia="Calibri" w:hAnsi="Times New Roman" w:cs="Times New Roman"/>
                <w:color w:val="000000" w:themeColor="text1"/>
                <w:szCs w:val="24"/>
              </w:rPr>
              <w:t xml:space="preserve"> сеть CNN</w:t>
            </w:r>
          </w:p>
        </w:tc>
        <w:tc>
          <w:tcPr>
            <w:tcW w:w="2365" w:type="dxa"/>
          </w:tcPr>
          <w:p w14:paraId="1C312695"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AUC = 93%</w:t>
            </w:r>
          </w:p>
          <w:p w14:paraId="24A1F53A" w14:textId="77777777" w:rsidR="0021689B" w:rsidRPr="00BB0F34" w:rsidRDefault="0021689B" w:rsidP="00D1091F">
            <w:pPr>
              <w:rPr>
                <w:rFonts w:ascii="Times New Roman" w:eastAsia="Calibri" w:hAnsi="Times New Roman" w:cs="Times New Roman"/>
                <w:color w:val="000000" w:themeColor="text1"/>
                <w:szCs w:val="24"/>
                <w:lang w:val="en-US"/>
              </w:rPr>
            </w:pPr>
            <w:r w:rsidRPr="00BB0F34">
              <w:rPr>
                <w:rFonts w:ascii="Times New Roman" w:eastAsia="Calibri" w:hAnsi="Times New Roman" w:cs="Times New Roman"/>
                <w:color w:val="000000" w:themeColor="text1"/>
                <w:szCs w:val="24"/>
                <w:lang w:val="en-US"/>
              </w:rPr>
              <w:t>TPR = 82%</w:t>
            </w:r>
          </w:p>
          <w:p w14:paraId="74497667" w14:textId="77777777" w:rsidR="0021689B" w:rsidRPr="00BB0F34" w:rsidRDefault="0021689B" w:rsidP="00D1091F">
            <w:pPr>
              <w:rPr>
                <w:rFonts w:ascii="Times New Roman" w:eastAsia="Calibri" w:hAnsi="Times New Roman" w:cs="Times New Roman"/>
                <w:color w:val="000000" w:themeColor="text1"/>
                <w:szCs w:val="24"/>
                <w:lang w:val="en-US"/>
              </w:rPr>
            </w:pPr>
            <w:r w:rsidRPr="00BB0F34">
              <w:rPr>
                <w:rFonts w:ascii="Times New Roman" w:eastAsia="Calibri" w:hAnsi="Times New Roman" w:cs="Times New Roman"/>
                <w:color w:val="000000" w:themeColor="text1"/>
                <w:szCs w:val="24"/>
                <w:lang w:val="en-US"/>
              </w:rPr>
              <w:t>TNR = 95%</w:t>
            </w:r>
          </w:p>
        </w:tc>
      </w:tr>
      <w:tr w:rsidR="00C3744A" w:rsidRPr="00BB0F34" w14:paraId="24487A24" w14:textId="77777777" w:rsidTr="004673EA">
        <w:tc>
          <w:tcPr>
            <w:tcW w:w="1352" w:type="dxa"/>
          </w:tcPr>
          <w:p w14:paraId="3EC4B545"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lang w:val="en-US"/>
              </w:rPr>
              <w:t>[</w:t>
            </w:r>
            <w:r w:rsidR="00574CEF" w:rsidRPr="00BB0F34">
              <w:rPr>
                <w:rFonts w:ascii="Times New Roman" w:eastAsia="Calibri" w:hAnsi="Times New Roman" w:cs="Times New Roman"/>
                <w:color w:val="000000" w:themeColor="text1"/>
                <w:szCs w:val="24"/>
              </w:rPr>
              <w:t>142</w:t>
            </w:r>
            <w:r w:rsidRPr="00BB0F34">
              <w:rPr>
                <w:rFonts w:ascii="Times New Roman" w:eastAsia="Calibri" w:hAnsi="Times New Roman" w:cs="Times New Roman"/>
                <w:color w:val="000000" w:themeColor="text1"/>
                <w:szCs w:val="24"/>
                <w:lang w:val="en-US"/>
              </w:rPr>
              <w:t xml:space="preserve">]  </w:t>
            </w:r>
          </w:p>
        </w:tc>
        <w:tc>
          <w:tcPr>
            <w:tcW w:w="2068" w:type="dxa"/>
          </w:tcPr>
          <w:p w14:paraId="1B6AF4D5"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Диагностика разрыва мениска коленного сустава</w:t>
            </w:r>
          </w:p>
        </w:tc>
        <w:tc>
          <w:tcPr>
            <w:tcW w:w="1847" w:type="dxa"/>
          </w:tcPr>
          <w:p w14:paraId="713F3DE8"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Стандартные изображения МРТ колена 924 пациентов</w:t>
            </w:r>
          </w:p>
        </w:tc>
        <w:tc>
          <w:tcPr>
            <w:tcW w:w="1688" w:type="dxa"/>
          </w:tcPr>
          <w:p w14:paraId="2236E5C5"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Маскированная региональная </w:t>
            </w:r>
            <w:proofErr w:type="spellStart"/>
            <w:r w:rsidRPr="00BB0F34">
              <w:rPr>
                <w:rFonts w:ascii="Times New Roman" w:eastAsia="Calibri" w:hAnsi="Times New Roman" w:cs="Times New Roman"/>
                <w:color w:val="000000" w:themeColor="text1"/>
                <w:szCs w:val="24"/>
              </w:rPr>
              <w:t>сверточная</w:t>
            </w:r>
            <w:proofErr w:type="spellEnd"/>
            <w:r w:rsidRPr="00BB0F34">
              <w:rPr>
                <w:rFonts w:ascii="Times New Roman" w:eastAsia="Calibri" w:hAnsi="Times New Roman" w:cs="Times New Roman"/>
                <w:color w:val="000000" w:themeColor="text1"/>
                <w:szCs w:val="24"/>
              </w:rPr>
              <w:t xml:space="preserve"> нейронная сеть (R–CNN), ResNet50 </w:t>
            </w:r>
          </w:p>
        </w:tc>
        <w:tc>
          <w:tcPr>
            <w:tcW w:w="2365" w:type="dxa"/>
          </w:tcPr>
          <w:p w14:paraId="2F196D0A" w14:textId="69326C48"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А</w:t>
            </w:r>
            <w:r w:rsidRPr="00BB0F34">
              <w:rPr>
                <w:rFonts w:ascii="Times New Roman" w:eastAsia="Calibri" w:hAnsi="Times New Roman" w:cs="Times New Roman"/>
                <w:color w:val="000000" w:themeColor="text1"/>
                <w:szCs w:val="24"/>
                <w:lang w:val="en-US"/>
              </w:rPr>
              <w:t>P</w:t>
            </w:r>
            <w:r w:rsidRPr="00BB0F34">
              <w:rPr>
                <w:rFonts w:ascii="Times New Roman" w:eastAsia="Calibri" w:hAnsi="Times New Roman" w:cs="Times New Roman"/>
                <w:color w:val="000000" w:themeColor="text1"/>
                <w:szCs w:val="24"/>
              </w:rPr>
              <w:t xml:space="preserve"> = 68 </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rPr>
              <w:t>80 %</w:t>
            </w:r>
          </w:p>
          <w:p w14:paraId="7D78F47E" w14:textId="5ED4A2B3"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lang w:val="en-US"/>
              </w:rPr>
              <w:t>TPR</w:t>
            </w:r>
            <w:r w:rsidRPr="00BB0F34">
              <w:rPr>
                <w:rFonts w:ascii="Times New Roman" w:eastAsia="Calibri" w:hAnsi="Times New Roman" w:cs="Times New Roman"/>
                <w:color w:val="000000" w:themeColor="text1"/>
                <w:szCs w:val="24"/>
              </w:rPr>
              <w:t xml:space="preserve"> = 74</w:t>
            </w:r>
            <w:r w:rsidR="00EF6955">
              <w:rPr>
                <w:rFonts w:ascii="Times New Roman" w:eastAsia="Calibri" w:hAnsi="Times New Roman" w:cs="Times New Roman"/>
                <w:color w:val="000000" w:themeColor="text1"/>
                <w:szCs w:val="24"/>
              </w:rPr>
              <w:t>–</w:t>
            </w:r>
            <w:r w:rsidRPr="00BB0F34">
              <w:rPr>
                <w:rFonts w:ascii="Times New Roman" w:eastAsia="Calibri" w:hAnsi="Times New Roman" w:cs="Times New Roman"/>
                <w:color w:val="000000" w:themeColor="text1"/>
                <w:szCs w:val="24"/>
              </w:rPr>
              <w:t>95%</w:t>
            </w:r>
          </w:p>
        </w:tc>
      </w:tr>
      <w:tr w:rsidR="00C3744A" w:rsidRPr="00BB0F34" w14:paraId="0C55CF85" w14:textId="77777777" w:rsidTr="004673EA">
        <w:tc>
          <w:tcPr>
            <w:tcW w:w="1352" w:type="dxa"/>
          </w:tcPr>
          <w:p w14:paraId="0B826E01"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w:t>
            </w:r>
            <w:r w:rsidR="00574CEF" w:rsidRPr="00BB0F34">
              <w:rPr>
                <w:rFonts w:ascii="Times New Roman" w:eastAsia="Calibri" w:hAnsi="Times New Roman" w:cs="Times New Roman"/>
                <w:color w:val="000000" w:themeColor="text1"/>
                <w:szCs w:val="24"/>
              </w:rPr>
              <w:t>143</w:t>
            </w:r>
            <w:r w:rsidRPr="00BB0F34">
              <w:rPr>
                <w:rFonts w:ascii="Times New Roman" w:eastAsia="Calibri" w:hAnsi="Times New Roman" w:cs="Times New Roman"/>
                <w:color w:val="000000" w:themeColor="text1"/>
                <w:szCs w:val="24"/>
              </w:rPr>
              <w:t xml:space="preserve">] </w:t>
            </w:r>
          </w:p>
        </w:tc>
        <w:tc>
          <w:tcPr>
            <w:tcW w:w="2068" w:type="dxa"/>
          </w:tcPr>
          <w:p w14:paraId="25C2D550"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Систематический обзор моделей DL для МРТ колена                     </w:t>
            </w:r>
          </w:p>
        </w:tc>
        <w:tc>
          <w:tcPr>
            <w:tcW w:w="1847" w:type="dxa"/>
          </w:tcPr>
          <w:p w14:paraId="3E7E1356"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Более 20 исследований по автоматическому выявлению разрывов мениска</w:t>
            </w:r>
          </w:p>
        </w:tc>
        <w:tc>
          <w:tcPr>
            <w:tcW w:w="1688" w:type="dxa"/>
          </w:tcPr>
          <w:p w14:paraId="05B8A9B4"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Обзор моделей </w:t>
            </w:r>
            <w:r w:rsidRPr="00BB0F34">
              <w:rPr>
                <w:rFonts w:ascii="Times New Roman" w:eastAsia="Calibri" w:hAnsi="Times New Roman" w:cs="Times New Roman"/>
                <w:color w:val="000000" w:themeColor="text1"/>
                <w:szCs w:val="24"/>
                <w:lang w:val="en-US"/>
              </w:rPr>
              <w:t>CNN</w:t>
            </w:r>
            <w:r w:rsidRPr="00BB0F34">
              <w:rPr>
                <w:rFonts w:ascii="Times New Roman" w:eastAsia="Calibri" w:hAnsi="Times New Roman" w:cs="Times New Roman"/>
                <w:color w:val="000000" w:themeColor="text1"/>
                <w:szCs w:val="24"/>
              </w:rPr>
              <w:t xml:space="preserve">, </w:t>
            </w:r>
            <w:proofErr w:type="spellStart"/>
            <w:r w:rsidRPr="00BB0F34">
              <w:rPr>
                <w:rFonts w:ascii="Times New Roman" w:eastAsia="Calibri" w:hAnsi="Times New Roman" w:cs="Times New Roman"/>
                <w:color w:val="000000" w:themeColor="text1"/>
                <w:szCs w:val="24"/>
                <w:lang w:val="en-US"/>
              </w:rPr>
              <w:t>ResNet</w:t>
            </w:r>
            <w:proofErr w:type="spellEnd"/>
            <w:r w:rsidRPr="00BB0F34">
              <w:rPr>
                <w:rFonts w:ascii="Times New Roman" w:eastAsia="Calibri" w:hAnsi="Times New Roman" w:cs="Times New Roman"/>
                <w:color w:val="000000" w:themeColor="text1"/>
                <w:szCs w:val="24"/>
              </w:rPr>
              <w:t xml:space="preserve">, </w:t>
            </w:r>
            <w:proofErr w:type="spellStart"/>
            <w:r w:rsidRPr="00BB0F34">
              <w:rPr>
                <w:rFonts w:ascii="Times New Roman" w:eastAsia="Calibri" w:hAnsi="Times New Roman" w:cs="Times New Roman"/>
                <w:color w:val="000000" w:themeColor="text1"/>
                <w:szCs w:val="24"/>
                <w:lang w:val="en-US"/>
              </w:rPr>
              <w:t>DenseNet</w:t>
            </w:r>
            <w:proofErr w:type="spellEnd"/>
            <w:r w:rsidRPr="00BB0F34">
              <w:rPr>
                <w:rFonts w:ascii="Times New Roman" w:eastAsia="Calibri" w:hAnsi="Times New Roman" w:cs="Times New Roman"/>
                <w:color w:val="000000" w:themeColor="text1"/>
                <w:szCs w:val="24"/>
              </w:rPr>
              <w:t xml:space="preserve"> и др.</w:t>
            </w:r>
          </w:p>
        </w:tc>
        <w:tc>
          <w:tcPr>
            <w:tcW w:w="2365" w:type="dxa"/>
          </w:tcPr>
          <w:p w14:paraId="1853219B"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ACC = 77–100%, </w:t>
            </w:r>
          </w:p>
          <w:p w14:paraId="483CE829"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TPR = 56.9–71.1%,</w:t>
            </w:r>
          </w:p>
          <w:p w14:paraId="63A35737" w14:textId="77777777" w:rsidR="0021689B" w:rsidRPr="00BB0F34" w:rsidRDefault="0021689B" w:rsidP="00D1091F">
            <w:pPr>
              <w:rPr>
                <w:rFonts w:ascii="Times New Roman" w:eastAsia="Calibri" w:hAnsi="Times New Roman" w:cs="Times New Roman"/>
                <w:color w:val="000000" w:themeColor="text1"/>
                <w:szCs w:val="24"/>
              </w:rPr>
            </w:pPr>
            <w:r w:rsidRPr="00BB0F34">
              <w:rPr>
                <w:rFonts w:ascii="Times New Roman" w:eastAsia="Calibri" w:hAnsi="Times New Roman" w:cs="Times New Roman"/>
                <w:color w:val="000000" w:themeColor="text1"/>
                <w:szCs w:val="24"/>
              </w:rPr>
              <w:t xml:space="preserve"> TNR = 67–93%                   </w:t>
            </w:r>
          </w:p>
        </w:tc>
      </w:tr>
    </w:tbl>
    <w:p w14:paraId="5306E26E" w14:textId="77777777" w:rsidR="0021689B" w:rsidRPr="00BB0F34" w:rsidRDefault="0021689B" w:rsidP="00D1091F">
      <w:pPr>
        <w:spacing w:after="0" w:line="240" w:lineRule="auto"/>
        <w:jc w:val="center"/>
        <w:rPr>
          <w:rFonts w:ascii="Times New Roman" w:hAnsi="Times New Roman" w:cs="Times New Roman"/>
          <w:color w:val="000000" w:themeColor="text1"/>
          <w:sz w:val="28"/>
          <w:szCs w:val="28"/>
          <w:lang w:val="kk-KZ"/>
        </w:rPr>
      </w:pPr>
    </w:p>
    <w:p w14:paraId="4A2969E1" w14:textId="104FADFB"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В исследовании [</w:t>
      </w:r>
      <w:r w:rsidR="00391189" w:rsidRPr="00BB0F34">
        <w:rPr>
          <w:rFonts w:ascii="Times New Roman" w:hAnsi="Times New Roman" w:cs="Times New Roman"/>
          <w:color w:val="000000" w:themeColor="text1"/>
          <w:sz w:val="28"/>
          <w:szCs w:val="28"/>
          <w:lang w:val="kk-KZ"/>
        </w:rPr>
        <w:t>14</w:t>
      </w:r>
      <w:r w:rsidR="00217213">
        <w:rPr>
          <w:rFonts w:ascii="Times New Roman" w:hAnsi="Times New Roman" w:cs="Times New Roman"/>
          <w:color w:val="000000" w:themeColor="text1"/>
          <w:sz w:val="28"/>
          <w:szCs w:val="28"/>
          <w:lang w:val="kk-KZ"/>
        </w:rPr>
        <w:t>2</w:t>
      </w:r>
      <w:r w:rsidRPr="00BB0F34">
        <w:rPr>
          <w:rFonts w:ascii="Times New Roman" w:hAnsi="Times New Roman" w:cs="Times New Roman"/>
          <w:color w:val="000000" w:themeColor="text1"/>
          <w:sz w:val="28"/>
          <w:szCs w:val="28"/>
          <w:lang w:val="kk-KZ"/>
        </w:rPr>
        <w:t xml:space="preserve">] был описан алгоритм на основе CNN, способный обнаруживать разрывы мениска. Основная задача исследования была разделена на три подзадачи: определение положения обоих рогов мениска, обнаружение наличия разрыва и определение ориентации разрыва. Метрика производительности основывалась на анализе площади под кривой (AUC) </w:t>
      </w:r>
      <w:r w:rsidRPr="00BB0F34">
        <w:rPr>
          <w:rFonts w:ascii="Times New Roman" w:hAnsi="Times New Roman" w:cs="Times New Roman"/>
          <w:color w:val="000000" w:themeColor="text1"/>
          <w:sz w:val="28"/>
          <w:szCs w:val="28"/>
          <w:lang w:val="kk-KZ"/>
        </w:rPr>
        <w:lastRenderedPageBreak/>
        <w:t>для каждой подзадачи. Результаты алгоритма были следующими: AUC = 92% для определения положения двух рогов мениска, AUC = 94% для наличия разрыва мениска и AUC = 83% для определения ориентаци</w:t>
      </w:r>
      <w:r w:rsidR="00391189" w:rsidRPr="00BB0F34">
        <w:rPr>
          <w:rFonts w:ascii="Times New Roman" w:hAnsi="Times New Roman" w:cs="Times New Roman"/>
          <w:color w:val="000000" w:themeColor="text1"/>
          <w:sz w:val="28"/>
          <w:szCs w:val="28"/>
          <w:lang w:val="kk-KZ"/>
        </w:rPr>
        <w:t>и разрыва. В исследовании [85</w:t>
      </w:r>
      <w:r w:rsidRPr="00BB0F34">
        <w:rPr>
          <w:rFonts w:ascii="Times New Roman" w:hAnsi="Times New Roman" w:cs="Times New Roman"/>
          <w:color w:val="000000" w:themeColor="text1"/>
          <w:sz w:val="28"/>
          <w:szCs w:val="28"/>
          <w:lang w:val="kk-KZ"/>
        </w:rPr>
        <w:t>], аналогично нашему исследованию, была выполнена бинарная классификация разрывов мениска на изображениях МРТ коленного сустава, где модель обучалась на клинических данных с использованием многоуровневой архитектуры CNN, оптимизированной для обнаружения как наличия разрывов, так и их морфологического типа. Модель продемонстрировала высокую производительность для бинарной классификации (AUC до 0,924) и удовлетворительные результаты для распространенных типов разрывов. Однако ее точность снижалась для редких морфологий из</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за их низкой представленности в обучающем наборе. Таким образом, обученная модель использовала относительно простую архитектуру AlexNet для классификации без указания локализации или типа разрыва и без включения современных модулей, таких как остаточные связи или механизмы внимания. Напротив, в нашем исследовании обнаружение реализуется с использованием ограничивающих рамок, используются современные модели, такие как YOLOv8 и RT</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 xml:space="preserve">DETR, и применяется более строгая метрика mAP@50–95, что обеспечивает улучшенную точность, большую клиническую интерпретацию и расширенную практическую применимость </w:t>
      </w:r>
      <w:r w:rsidR="00391189" w:rsidRPr="00BB0F34">
        <w:rPr>
          <w:rFonts w:ascii="Times New Roman" w:hAnsi="Times New Roman" w:cs="Times New Roman"/>
          <w:color w:val="000000" w:themeColor="text1"/>
          <w:sz w:val="28"/>
          <w:szCs w:val="28"/>
          <w:lang w:val="kk-KZ"/>
        </w:rPr>
        <w:t>нашей модели. Исследование [141</w:t>
      </w:r>
      <w:r w:rsidRPr="00BB0F34">
        <w:rPr>
          <w:rFonts w:ascii="Times New Roman" w:hAnsi="Times New Roman" w:cs="Times New Roman"/>
          <w:color w:val="000000" w:themeColor="text1"/>
          <w:sz w:val="28"/>
          <w:szCs w:val="28"/>
          <w:lang w:val="kk-KZ"/>
        </w:rPr>
        <w:t>], аналогичное нашему, было проведено для обнаружения травм мениска, но с использованием сверточной нейронной сети CNN. Как и в нашем исследовании, была создана аннотированная база данных коронарных и сагиттальных МРТ</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изображений коленного сустава. Алгоритм глубокого обучения продемонстрировал высокую эффективность в обнаружении травм мениска коленного сустава и показал результаты, близкие к полученным нами, но в</w:t>
      </w:r>
      <w:r w:rsidR="00391189" w:rsidRPr="00BB0F34">
        <w:rPr>
          <w:rFonts w:ascii="Times New Roman" w:hAnsi="Times New Roman" w:cs="Times New Roman"/>
          <w:color w:val="000000" w:themeColor="text1"/>
          <w:sz w:val="28"/>
          <w:szCs w:val="28"/>
          <w:lang w:val="kk-KZ"/>
        </w:rPr>
        <w:t>се же не превышающие их. В [14</w:t>
      </w:r>
      <w:r w:rsidR="00217213">
        <w:rPr>
          <w:rFonts w:ascii="Times New Roman" w:hAnsi="Times New Roman" w:cs="Times New Roman"/>
          <w:color w:val="000000" w:themeColor="text1"/>
          <w:sz w:val="28"/>
          <w:szCs w:val="28"/>
          <w:lang w:val="kk-KZ"/>
        </w:rPr>
        <w:t>4</w:t>
      </w:r>
      <w:r w:rsidRPr="00BB0F34">
        <w:rPr>
          <w:rFonts w:ascii="Times New Roman" w:hAnsi="Times New Roman" w:cs="Times New Roman"/>
          <w:color w:val="000000" w:themeColor="text1"/>
          <w:sz w:val="28"/>
          <w:szCs w:val="28"/>
          <w:lang w:val="kk-KZ"/>
        </w:rPr>
        <w:t>] маскированная региональная сверточная нейронная сеть (R</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CNN) была использована для построения структуры сети глубокого обучения для обнаружения и диагностики разрывов мениска коленного сустава, а ResNet50 был принят для разработки магистральной сети. Маскированный R</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CNN показал довольно хорошие результаты: средняя точность для трех типов мениска (здоровый, разорванный и дегенерированный мениск) составила от 68% до 80%; чувствительность соста</w:t>
      </w:r>
      <w:r w:rsidR="00391189" w:rsidRPr="00BB0F34">
        <w:rPr>
          <w:rFonts w:ascii="Times New Roman" w:hAnsi="Times New Roman" w:cs="Times New Roman"/>
          <w:color w:val="000000" w:themeColor="text1"/>
          <w:sz w:val="28"/>
          <w:szCs w:val="28"/>
          <w:lang w:val="kk-KZ"/>
        </w:rPr>
        <w:t>вила от 74% до 95%. Авторы [14</w:t>
      </w:r>
      <w:r w:rsidR="00217213">
        <w:rPr>
          <w:rFonts w:ascii="Times New Roman" w:hAnsi="Times New Roman" w:cs="Times New Roman"/>
          <w:color w:val="000000" w:themeColor="text1"/>
          <w:sz w:val="28"/>
          <w:szCs w:val="28"/>
          <w:lang w:val="kk-KZ"/>
        </w:rPr>
        <w:t>5</w:t>
      </w:r>
      <w:r w:rsidRPr="00BB0F34">
        <w:rPr>
          <w:rFonts w:ascii="Times New Roman" w:hAnsi="Times New Roman" w:cs="Times New Roman"/>
          <w:color w:val="000000" w:themeColor="text1"/>
          <w:sz w:val="28"/>
          <w:szCs w:val="28"/>
          <w:lang w:val="kk-KZ"/>
        </w:rPr>
        <w:t>] представили систематический обзор методов глубокого обучения на МРТ для разрывов мениска, где ACC составила от 77 до 100%, чувствительность от 57 до 71% и специфичность от 67 до 93%, что указывает на значительную вариабельность и нестабильность в ряде решений в литературе.</w:t>
      </w:r>
    </w:p>
    <w:p w14:paraId="31CFC75D" w14:textId="5A37D951"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По сравнению с вышеупомянутыми исследованиями, модель YOLOv8</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 xml:space="preserve">x, предложенная в настоящем исследовании, демонстрирует превосходные результаты: ACC = 96,0, TPR = 96,1, F1 = 96,0 и mAP@0,5:0,95 = 0,616. Особого внимания заслуживает достигнутое значение чувствительности, TPR = 96,1, которое является самым высоким среди всех рассмотренных исследований. Это подтверждает высокую способность модели выявлять </w:t>
      </w:r>
      <w:r w:rsidRPr="00BB0F34">
        <w:rPr>
          <w:rFonts w:ascii="Times New Roman" w:hAnsi="Times New Roman" w:cs="Times New Roman"/>
          <w:color w:val="000000" w:themeColor="text1"/>
          <w:sz w:val="28"/>
          <w:szCs w:val="28"/>
          <w:lang w:val="kk-KZ"/>
        </w:rPr>
        <w:lastRenderedPageBreak/>
        <w:t>даже незначительные разрывы мениска, минимизируя риск пропуска патологии.</w:t>
      </w:r>
    </w:p>
    <w:p w14:paraId="0B200079" w14:textId="77B26690"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Полученные результаты подтверждают высокую точность, стабильность и надежность модели YOLOv8</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x при работе с клиническими МРТ</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 xml:space="preserve">изображениями. Это отражено как в основных метриках качества (mAP, точность, полнота, F1), так и в анализе матрицы ошибок, который демонстрирует низкое количество ложных классификаций и высокую чувствительность (TPR = 96,1). Особое значение имеет способность модели правильно различать нормальные и поврежденные структуры в пределах одного изображения, что соответствует реальным диагностическим условиям. В отличие от предыдущих исследований ( таблица </w:t>
      </w:r>
      <w:r w:rsidR="00445946" w:rsidRPr="00BB0F34">
        <w:rPr>
          <w:rFonts w:ascii="Times New Roman" w:hAnsi="Times New Roman" w:cs="Times New Roman"/>
          <w:color w:val="000000" w:themeColor="text1"/>
          <w:sz w:val="28"/>
          <w:szCs w:val="28"/>
          <w:lang w:val="kk-KZ"/>
        </w:rPr>
        <w:t>3.2</w:t>
      </w:r>
      <w:r w:rsidRPr="00BB0F34">
        <w:rPr>
          <w:rFonts w:ascii="Times New Roman" w:hAnsi="Times New Roman" w:cs="Times New Roman"/>
          <w:color w:val="000000" w:themeColor="text1"/>
          <w:sz w:val="28"/>
          <w:szCs w:val="28"/>
          <w:lang w:val="kk-KZ"/>
        </w:rPr>
        <w:t xml:space="preserve"> ), в нашем исследовании используется более крупный и разнообразный собственный клинический набор данных, применяется более строгая метрика mAP@50–95 вместо одной mAP@50, включает сравнение двух современных архитектур (YOLOv8</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x и RT</w:t>
      </w:r>
      <w:r w:rsidR="00EF6955">
        <w:rPr>
          <w:rFonts w:ascii="Times New Roman" w:hAnsi="Times New Roman" w:cs="Times New Roman"/>
          <w:color w:val="000000" w:themeColor="text1"/>
          <w:sz w:val="28"/>
          <w:szCs w:val="28"/>
          <w:lang w:val="kk-KZ"/>
        </w:rPr>
        <w:t>–</w:t>
      </w:r>
      <w:r w:rsidRPr="00BB0F34">
        <w:rPr>
          <w:rFonts w:ascii="Times New Roman" w:hAnsi="Times New Roman" w:cs="Times New Roman"/>
          <w:color w:val="000000" w:themeColor="text1"/>
          <w:sz w:val="28"/>
          <w:szCs w:val="28"/>
          <w:lang w:val="kk-KZ"/>
        </w:rPr>
        <w:t>DETR) и фокусируется на практической клинической задаче бинарной классификации, тем самым повышая прикладную ценность и объективность результатов.</w:t>
      </w:r>
    </w:p>
    <w:p w14:paraId="65BED295" w14:textId="77777777"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lang w:val="kk-KZ"/>
        </w:rPr>
      </w:pPr>
      <w:r w:rsidRPr="00BB0F34">
        <w:rPr>
          <w:rFonts w:ascii="Times New Roman" w:hAnsi="Times New Roman" w:cs="Times New Roman"/>
          <w:color w:val="000000" w:themeColor="text1"/>
          <w:sz w:val="28"/>
          <w:szCs w:val="28"/>
          <w:lang w:val="kk-KZ"/>
        </w:rPr>
        <w:t>Помимо стандартных метрик, была проведена дополнительная количественная оценка надежности прогнозов модели на основе анализа распределения значений уверенности среди правильно классифицированных объектов. Такой подход позволил оценить уверенность модели в своих прогнозах и подтвердить её устойчивость при различных порогах уверенности. Для корректной интерпретации полученных значений важно понимать, что представляет собой уверенность и как она вычисляется в модели.</w:t>
      </w:r>
    </w:p>
    <w:p w14:paraId="64A199E9" w14:textId="77777777" w:rsidR="0021689B" w:rsidRPr="00BB0F34" w:rsidRDefault="0021689B" w:rsidP="00D1091F">
      <w:pPr>
        <w:spacing w:after="0" w:line="240" w:lineRule="auto"/>
        <w:ind w:firstLine="567"/>
        <w:jc w:val="both"/>
        <w:rPr>
          <w:rFonts w:ascii="Times New Roman" w:hAnsi="Times New Roman" w:cs="Times New Roman"/>
          <w:color w:val="000000" w:themeColor="text1"/>
          <w:kern w:val="2"/>
          <w:sz w:val="28"/>
          <w:szCs w:val="28"/>
          <w14:ligatures w14:val="standardContextual"/>
        </w:rPr>
      </w:pPr>
      <w:r w:rsidRPr="00BB0F34">
        <w:rPr>
          <w:rFonts w:ascii="Times New Roman" w:hAnsi="Times New Roman" w:cs="Times New Roman"/>
          <w:color w:val="000000" w:themeColor="text1"/>
          <w:kern w:val="2"/>
          <w:sz w:val="28"/>
          <w:szCs w:val="28"/>
          <w14:ligatures w14:val="standardContextual"/>
        </w:rPr>
        <w:t>Метрика</w:t>
      </w:r>
      <w:r w:rsidRPr="00BB0F34">
        <w:rPr>
          <w:rFonts w:ascii="Times New Roman" w:hAnsi="Times New Roman" w:cs="Times New Roman"/>
          <w:color w:val="000000" w:themeColor="text1"/>
          <w:kern w:val="2"/>
          <w:sz w:val="28"/>
          <w:szCs w:val="28"/>
          <w:lang w:val="kk-KZ"/>
          <w14:ligatures w14:val="standardContextual"/>
        </w:rPr>
        <w:t xml:space="preserve"> </w:t>
      </w:r>
      <w:proofErr w:type="spellStart"/>
      <w:r w:rsidRPr="00BB0F34">
        <w:rPr>
          <w:rFonts w:ascii="Times New Roman" w:hAnsi="Times New Roman" w:cs="Times New Roman"/>
          <w:color w:val="000000" w:themeColor="text1"/>
          <w:kern w:val="2"/>
          <w:sz w:val="28"/>
          <w:szCs w:val="28"/>
          <w14:ligatures w14:val="standardContextual"/>
        </w:rPr>
        <w:t>confidence</w:t>
      </w:r>
      <w:proofErr w:type="spellEnd"/>
      <w:r w:rsidRPr="00BB0F34">
        <w:rPr>
          <w:rFonts w:ascii="Times New Roman" w:hAnsi="Times New Roman" w:cs="Times New Roman"/>
          <w:color w:val="000000" w:themeColor="text1"/>
          <w:kern w:val="2"/>
          <w:sz w:val="28"/>
          <w:szCs w:val="28"/>
          <w:lang w:val="kk-KZ"/>
          <w14:ligatures w14:val="standardContextual"/>
        </w:rPr>
        <w:t xml:space="preserve"> в</w:t>
      </w:r>
      <w:r w:rsidRPr="00BB0F34">
        <w:rPr>
          <w:rFonts w:ascii="Times New Roman" w:hAnsi="Times New Roman" w:cs="Times New Roman"/>
          <w:color w:val="000000" w:themeColor="text1"/>
          <w:kern w:val="2"/>
          <w:sz w:val="28"/>
          <w:szCs w:val="28"/>
          <w14:ligatures w14:val="standardContextual"/>
        </w:rPr>
        <w:t xml:space="preserve"> задачах обнаружения объектов отражает степень уверенности модели в том, что в заданной области изображения действительно присутствует объект определённого класса. Как определено в уравнении, уверенность определяется двумя основными факторами:</w:t>
      </w:r>
    </w:p>
    <w:p w14:paraId="269A5C2F" w14:textId="77777777" w:rsidR="00445946" w:rsidRPr="00BB0F34" w:rsidRDefault="00445946" w:rsidP="00D1091F">
      <w:pPr>
        <w:spacing w:after="0" w:line="240" w:lineRule="auto"/>
        <w:ind w:firstLine="567"/>
        <w:jc w:val="both"/>
        <w:rPr>
          <w:rFonts w:ascii="Times New Roman" w:hAnsi="Times New Roman" w:cs="Times New Roman"/>
          <w:color w:val="000000" w:themeColor="text1"/>
          <w:kern w:val="2"/>
          <w:sz w:val="28"/>
          <w:szCs w:val="28"/>
          <w14:ligatures w14:val="standardContextual"/>
        </w:rPr>
      </w:pPr>
    </w:p>
    <w:p w14:paraId="0ACF3711" w14:textId="77777777" w:rsidR="0021689B" w:rsidRPr="00BB0F34" w:rsidRDefault="0021689B" w:rsidP="00D1091F">
      <w:pPr>
        <w:tabs>
          <w:tab w:val="left" w:pos="8505"/>
        </w:tabs>
        <w:spacing w:after="0" w:line="240" w:lineRule="auto"/>
        <w:ind w:firstLine="1985"/>
        <w:jc w:val="both"/>
        <w:rPr>
          <w:rFonts w:ascii="Times New Roman" w:eastAsiaTheme="minorEastAsia" w:hAnsi="Times New Roman" w:cs="Times New Roman"/>
          <w:color w:val="000000" w:themeColor="text1"/>
          <w:kern w:val="2"/>
          <w:sz w:val="28"/>
          <w:szCs w:val="28"/>
          <w14:ligatures w14:val="standardContextual"/>
        </w:rPr>
      </w:pPr>
      <m:oMath>
        <m:r>
          <w:rPr>
            <w:rFonts w:ascii="Cambria Math" w:hAnsi="Cambria Math" w:cs="Times New Roman"/>
            <w:color w:val="000000" w:themeColor="text1"/>
            <w:kern w:val="2"/>
            <w:sz w:val="28"/>
            <w:szCs w:val="28"/>
            <w:lang w:val="en-US"/>
            <w14:ligatures w14:val="standardContextual"/>
          </w:rPr>
          <m:t>Confidence</m:t>
        </m:r>
        <m:r>
          <w:rPr>
            <w:rFonts w:ascii="Cambria Math" w:hAnsi="Cambria Math" w:cs="Times New Roman"/>
            <w:color w:val="000000" w:themeColor="text1"/>
            <w:kern w:val="2"/>
            <w:sz w:val="28"/>
            <w:szCs w:val="28"/>
            <w14:ligatures w14:val="standardContextual"/>
          </w:rPr>
          <m:t>=</m:t>
        </m:r>
        <m:r>
          <w:rPr>
            <w:rFonts w:ascii="Cambria Math" w:hAnsi="Cambria Math" w:cs="Times New Roman"/>
            <w:color w:val="000000" w:themeColor="text1"/>
            <w:kern w:val="2"/>
            <w:sz w:val="28"/>
            <w:szCs w:val="28"/>
            <w:lang w:val="en-US"/>
            <w14:ligatures w14:val="standardContextual"/>
          </w:rPr>
          <m:t>P</m:t>
        </m:r>
        <m:d>
          <m:dPr>
            <m:ctrlPr>
              <w:rPr>
                <w:rFonts w:ascii="Cambria Math" w:hAnsi="Cambria Math" w:cs="Times New Roman"/>
                <w:i/>
                <w:color w:val="000000" w:themeColor="text1"/>
                <w:kern w:val="2"/>
                <w:sz w:val="28"/>
                <w:szCs w:val="28"/>
                <w:lang w:val="en-US"/>
                <w14:ligatures w14:val="standardContextual"/>
              </w:rPr>
            </m:ctrlPr>
          </m:dPr>
          <m:e>
            <m:r>
              <w:rPr>
                <w:rFonts w:ascii="Cambria Math" w:hAnsi="Cambria Math" w:cs="Times New Roman"/>
                <w:color w:val="000000" w:themeColor="text1"/>
                <w:kern w:val="2"/>
                <w:sz w:val="28"/>
                <w:szCs w:val="28"/>
                <w:lang w:val="en-US"/>
                <w14:ligatures w14:val="standardContextual"/>
              </w:rPr>
              <m:t>Object</m:t>
            </m:r>
          </m:e>
        </m:d>
        <m:r>
          <w:rPr>
            <w:rFonts w:ascii="Cambria Math" w:hAnsi="Cambria Math" w:cs="Times New Roman"/>
            <w:color w:val="000000" w:themeColor="text1"/>
            <w:kern w:val="2"/>
            <w:sz w:val="28"/>
            <w:szCs w:val="28"/>
            <w14:ligatures w14:val="standardContextual"/>
          </w:rPr>
          <m:t>×</m:t>
        </m:r>
        <m:r>
          <w:rPr>
            <w:rFonts w:ascii="Cambria Math" w:hAnsi="Cambria Math" w:cs="Times New Roman"/>
            <w:color w:val="000000" w:themeColor="text1"/>
            <w:kern w:val="2"/>
            <w:sz w:val="28"/>
            <w:szCs w:val="28"/>
            <w:lang w:val="en-US"/>
            <w14:ligatures w14:val="standardContextual"/>
          </w:rPr>
          <m:t>IoU</m:t>
        </m:r>
        <m:d>
          <m:dPr>
            <m:ctrlPr>
              <w:rPr>
                <w:rFonts w:ascii="Cambria Math" w:hAnsi="Cambria Math" w:cs="Times New Roman"/>
                <w:i/>
                <w:color w:val="000000" w:themeColor="text1"/>
                <w:kern w:val="2"/>
                <w:sz w:val="28"/>
                <w:szCs w:val="28"/>
                <w14:ligatures w14:val="standardContextual"/>
              </w:rPr>
            </m:ctrlPr>
          </m:dPr>
          <m:e>
            <m:r>
              <w:rPr>
                <w:rFonts w:ascii="Cambria Math" w:hAnsi="Cambria Math" w:cs="Times New Roman"/>
                <w:color w:val="000000" w:themeColor="text1"/>
                <w:kern w:val="2"/>
                <w:sz w:val="28"/>
                <w:szCs w:val="28"/>
                <w:lang w:val="en-US"/>
                <w14:ligatures w14:val="standardContextual"/>
              </w:rPr>
              <m:t>pred</m:t>
            </m:r>
            <m:r>
              <w:rPr>
                <w:rFonts w:ascii="Cambria Math" w:hAnsi="Cambria Math" w:cs="Times New Roman"/>
                <w:color w:val="000000" w:themeColor="text1"/>
                <w:kern w:val="2"/>
                <w:sz w:val="28"/>
                <w:szCs w:val="28"/>
                <w14:ligatures w14:val="standardContextual"/>
              </w:rPr>
              <m:t xml:space="preserve">, </m:t>
            </m:r>
            <m:r>
              <w:rPr>
                <w:rFonts w:ascii="Cambria Math" w:hAnsi="Cambria Math" w:cs="Times New Roman"/>
                <w:color w:val="000000" w:themeColor="text1"/>
                <w:kern w:val="2"/>
                <w:sz w:val="28"/>
                <w:szCs w:val="28"/>
                <w:lang w:val="en-US"/>
                <w14:ligatures w14:val="standardContextual"/>
              </w:rPr>
              <m:t>trut</m:t>
            </m:r>
            <m:r>
              <w:rPr>
                <w:rFonts w:ascii="Cambria Math" w:hAnsi="Cambria Math" w:cs="Times New Roman"/>
                <w:color w:val="000000" w:themeColor="text1"/>
                <w:kern w:val="2"/>
                <w:sz w:val="28"/>
                <w:szCs w:val="28"/>
                <w14:ligatures w14:val="standardContextual"/>
              </w:rPr>
              <m:t>h</m:t>
            </m:r>
          </m:e>
        </m:d>
        <m:r>
          <w:rPr>
            <w:rFonts w:ascii="Cambria Math" w:hAnsi="Cambria Math" w:cs="Times New Roman"/>
            <w:color w:val="000000" w:themeColor="text1"/>
            <w:kern w:val="2"/>
            <w:sz w:val="28"/>
            <w:szCs w:val="28"/>
            <w14:ligatures w14:val="standardContextual"/>
          </w:rPr>
          <m:t>,</m:t>
        </m:r>
      </m:oMath>
      <w:r w:rsidRPr="00BB0F34">
        <w:rPr>
          <w:rFonts w:ascii="Times New Roman" w:eastAsiaTheme="minorEastAsia" w:hAnsi="Times New Roman" w:cs="Times New Roman"/>
          <w:color w:val="000000" w:themeColor="text1"/>
          <w:kern w:val="2"/>
          <w:sz w:val="28"/>
          <w:szCs w:val="28"/>
          <w:lang w:val="kk-KZ"/>
          <w14:ligatures w14:val="standardContextual"/>
        </w:rPr>
        <w:tab/>
      </w:r>
      <w:r w:rsidRPr="00BB0F34">
        <w:rPr>
          <w:rFonts w:ascii="Times New Roman" w:eastAsiaTheme="minorEastAsia" w:hAnsi="Times New Roman" w:cs="Times New Roman"/>
          <w:color w:val="000000" w:themeColor="text1"/>
          <w:kern w:val="2"/>
          <w:sz w:val="28"/>
          <w:szCs w:val="28"/>
          <w14:ligatures w14:val="standardContextual"/>
        </w:rPr>
        <w:t>(</w:t>
      </w:r>
      <w:r w:rsidR="004859EE" w:rsidRPr="00BB0F34">
        <w:rPr>
          <w:rFonts w:ascii="Times New Roman" w:eastAsiaTheme="minorEastAsia" w:hAnsi="Times New Roman" w:cs="Times New Roman"/>
          <w:color w:val="000000" w:themeColor="text1"/>
          <w:kern w:val="2"/>
          <w:sz w:val="28"/>
          <w:szCs w:val="28"/>
          <w14:ligatures w14:val="standardContextual"/>
        </w:rPr>
        <w:t>3.</w:t>
      </w:r>
      <w:r w:rsidRPr="00BB0F34">
        <w:rPr>
          <w:rFonts w:ascii="Times New Roman" w:eastAsiaTheme="minorEastAsia" w:hAnsi="Times New Roman" w:cs="Times New Roman"/>
          <w:color w:val="000000" w:themeColor="text1"/>
          <w:kern w:val="2"/>
          <w:sz w:val="28"/>
          <w:szCs w:val="28"/>
          <w14:ligatures w14:val="standardContextual"/>
        </w:rPr>
        <w:t>5)</w:t>
      </w:r>
    </w:p>
    <w:p w14:paraId="4A803F4C" w14:textId="77777777" w:rsidR="00445946" w:rsidRPr="00BB0F34" w:rsidRDefault="00445946" w:rsidP="00D1091F">
      <w:pPr>
        <w:tabs>
          <w:tab w:val="left" w:pos="8505"/>
        </w:tabs>
        <w:spacing w:after="0" w:line="240" w:lineRule="auto"/>
        <w:ind w:firstLine="567"/>
        <w:jc w:val="both"/>
        <w:rPr>
          <w:rFonts w:ascii="Times New Roman" w:hAnsi="Times New Roman" w:cs="Times New Roman"/>
          <w:color w:val="000000" w:themeColor="text1"/>
          <w:kern w:val="2"/>
          <w:sz w:val="28"/>
          <w:szCs w:val="28"/>
          <w14:ligatures w14:val="standardContextual"/>
        </w:rPr>
      </w:pPr>
    </w:p>
    <w:p w14:paraId="35092253" w14:textId="2BB7117D" w:rsidR="0021689B" w:rsidRPr="00BB0F34" w:rsidRDefault="0021689B" w:rsidP="0024779F">
      <w:pPr>
        <w:spacing w:after="0" w:line="240" w:lineRule="auto"/>
        <w:jc w:val="both"/>
        <w:rPr>
          <w:rFonts w:ascii="Times New Roman" w:hAnsi="Times New Roman" w:cs="Times New Roman"/>
          <w:color w:val="000000" w:themeColor="text1"/>
          <w:kern w:val="2"/>
          <w:sz w:val="28"/>
          <w:szCs w:val="28"/>
          <w14:ligatures w14:val="standardContextual"/>
        </w:rPr>
      </w:pPr>
      <w:r w:rsidRPr="00BB0F34">
        <w:rPr>
          <w:rFonts w:ascii="Times New Roman" w:hAnsi="Times New Roman" w:cs="Times New Roman"/>
          <w:color w:val="000000" w:themeColor="text1"/>
          <w:kern w:val="2"/>
          <w:sz w:val="28"/>
          <w:szCs w:val="28"/>
          <w14:ligatures w14:val="standardContextual"/>
        </w:rPr>
        <w:t xml:space="preserve">где </w:t>
      </w:r>
      <m:oMath>
        <m:r>
          <w:rPr>
            <w:rFonts w:ascii="Cambria Math" w:hAnsi="Cambria Math" w:cs="Times New Roman"/>
            <w:color w:val="000000" w:themeColor="text1"/>
            <w:kern w:val="2"/>
            <w:sz w:val="28"/>
            <w:szCs w:val="28"/>
            <w:lang w:val="en-US"/>
            <w14:ligatures w14:val="standardContextual"/>
          </w:rPr>
          <m:t>P</m:t>
        </m:r>
        <m:d>
          <m:dPr>
            <m:ctrlPr>
              <w:rPr>
                <w:rFonts w:ascii="Cambria Math" w:hAnsi="Cambria Math" w:cs="Times New Roman"/>
                <w:i/>
                <w:color w:val="000000" w:themeColor="text1"/>
                <w:kern w:val="2"/>
                <w:sz w:val="28"/>
                <w:szCs w:val="28"/>
                <w:lang w:val="en-US"/>
                <w14:ligatures w14:val="standardContextual"/>
              </w:rPr>
            </m:ctrlPr>
          </m:dPr>
          <m:e>
            <m:r>
              <w:rPr>
                <w:rFonts w:ascii="Cambria Math" w:hAnsi="Cambria Math" w:cs="Times New Roman"/>
                <w:color w:val="000000" w:themeColor="text1"/>
                <w:kern w:val="2"/>
                <w:sz w:val="28"/>
                <w:szCs w:val="28"/>
                <w:lang w:val="en-US"/>
                <w14:ligatures w14:val="standardContextual"/>
              </w:rPr>
              <m:t>Object</m:t>
            </m:r>
          </m:e>
        </m:d>
      </m:oMath>
      <w:r w:rsidRPr="00BB0F34">
        <w:rPr>
          <w:rFonts w:ascii="Times New Roman" w:hAnsi="Times New Roman" w:cs="Times New Roman"/>
          <w:color w:val="000000" w:themeColor="text1"/>
          <w:kern w:val="2"/>
          <w:sz w:val="28"/>
          <w:szCs w:val="28"/>
          <w14:ligatures w14:val="standardContextual"/>
        </w:rPr>
        <w:t xml:space="preserve"> </w:t>
      </w:r>
      <w:r w:rsidR="00EF6955">
        <w:rPr>
          <w:rFonts w:ascii="Times New Roman" w:hAnsi="Times New Roman" w:cs="Times New Roman"/>
          <w:color w:val="000000" w:themeColor="text1"/>
          <w:kern w:val="2"/>
          <w:sz w:val="28"/>
          <w:szCs w:val="28"/>
          <w14:ligatures w14:val="standardContextual"/>
        </w:rPr>
        <w:t>–</w:t>
      </w:r>
      <w:r w:rsidRPr="00BB0F34">
        <w:rPr>
          <w:rFonts w:ascii="Times New Roman" w:hAnsi="Times New Roman" w:cs="Times New Roman"/>
          <w:color w:val="000000" w:themeColor="text1"/>
          <w:kern w:val="2"/>
          <w:sz w:val="28"/>
          <w:szCs w:val="28"/>
          <w14:ligatures w14:val="standardContextual"/>
        </w:rPr>
        <w:t xml:space="preserve"> предсказанная вероятность наличия объекта в ограничивающем прямоугольнике, а </w:t>
      </w:r>
      <m:oMath>
        <m:r>
          <w:rPr>
            <w:rFonts w:ascii="Cambria Math" w:hAnsi="Cambria Math" w:cs="Times New Roman"/>
            <w:color w:val="000000" w:themeColor="text1"/>
            <w:kern w:val="2"/>
            <w:sz w:val="28"/>
            <w:szCs w:val="28"/>
            <w:lang w:val="en-US"/>
            <w14:ligatures w14:val="standardContextual"/>
          </w:rPr>
          <m:t>IoU</m:t>
        </m:r>
      </m:oMath>
      <w:r w:rsidRPr="00BB0F34">
        <w:rPr>
          <w:rFonts w:ascii="Times New Roman" w:hAnsi="Times New Roman" w:cs="Times New Roman"/>
          <w:color w:val="000000" w:themeColor="text1"/>
          <w:kern w:val="2"/>
          <w:sz w:val="28"/>
          <w:szCs w:val="28"/>
          <w14:ligatures w14:val="standardContextual"/>
        </w:rPr>
        <w:t xml:space="preserve"> </w:t>
      </w:r>
      <w:r w:rsidR="00EF6955">
        <w:rPr>
          <w:rFonts w:ascii="Times New Roman" w:hAnsi="Times New Roman" w:cs="Times New Roman"/>
          <w:color w:val="000000" w:themeColor="text1"/>
          <w:kern w:val="2"/>
          <w:sz w:val="28"/>
          <w:szCs w:val="28"/>
          <w14:ligatures w14:val="standardContextual"/>
        </w:rPr>
        <w:t>–</w:t>
      </w:r>
      <w:r w:rsidRPr="00BB0F34">
        <w:rPr>
          <w:rFonts w:ascii="Times New Roman" w:hAnsi="Times New Roman" w:cs="Times New Roman"/>
          <w:color w:val="000000" w:themeColor="text1"/>
          <w:kern w:val="2"/>
          <w:sz w:val="28"/>
          <w:szCs w:val="28"/>
          <w14:ligatures w14:val="standardContextual"/>
        </w:rPr>
        <w:t xml:space="preserve"> мера перекрытия между предсказанной и истинной рамкой. Таким образом, </w:t>
      </w:r>
      <w:proofErr w:type="spellStart"/>
      <w:r w:rsidRPr="00BB0F34">
        <w:rPr>
          <w:rFonts w:ascii="Times New Roman" w:hAnsi="Times New Roman" w:cs="Times New Roman"/>
          <w:color w:val="000000" w:themeColor="text1"/>
          <w:kern w:val="2"/>
          <w:sz w:val="28"/>
          <w:szCs w:val="28"/>
          <w14:ligatures w14:val="standardContextual"/>
        </w:rPr>
        <w:t>confidence</w:t>
      </w:r>
      <w:proofErr w:type="spellEnd"/>
      <w:r w:rsidRPr="00BB0F34">
        <w:rPr>
          <w:rFonts w:ascii="Times New Roman" w:hAnsi="Times New Roman" w:cs="Times New Roman"/>
          <w:color w:val="000000" w:themeColor="text1"/>
          <w:kern w:val="2"/>
          <w:sz w:val="28"/>
          <w:szCs w:val="28"/>
          <w14:ligatures w14:val="standardContextual"/>
        </w:rPr>
        <w:t xml:space="preserve"> одновременно учитывает вероятностную достоверность классификации и качество локализации, выступая в роли комплексного индикатора точности. Более высокие значения </w:t>
      </w:r>
      <w:proofErr w:type="spellStart"/>
      <w:r w:rsidRPr="00BB0F34">
        <w:rPr>
          <w:rFonts w:ascii="Times New Roman" w:hAnsi="Times New Roman" w:cs="Times New Roman"/>
          <w:color w:val="000000" w:themeColor="text1"/>
          <w:kern w:val="2"/>
          <w:sz w:val="28"/>
          <w:szCs w:val="28"/>
          <w14:ligatures w14:val="standardContextual"/>
        </w:rPr>
        <w:t>confidence</w:t>
      </w:r>
      <w:proofErr w:type="spellEnd"/>
      <w:r w:rsidRPr="00BB0F34">
        <w:rPr>
          <w:rFonts w:ascii="Times New Roman" w:hAnsi="Times New Roman" w:cs="Times New Roman"/>
          <w:color w:val="000000" w:themeColor="text1"/>
          <w:kern w:val="2"/>
          <w:sz w:val="28"/>
          <w:szCs w:val="28"/>
          <w14:ligatures w14:val="standardContextual"/>
        </w:rPr>
        <w:t xml:space="preserve"> (например, ≥ 0.9) свидетельствуют о высокой уверенности модели в корректности предсказания, тогда как низкие значения (≤ 0.5) могут указывать на ненадёжные или ошибочные детекции. На этапе постобработки значения уверенности используются для фильтрации прогнозов и управления подавлением </w:t>
      </w:r>
      <w:proofErr w:type="spellStart"/>
      <w:r w:rsidRPr="00BB0F34">
        <w:rPr>
          <w:rFonts w:ascii="Times New Roman" w:hAnsi="Times New Roman" w:cs="Times New Roman"/>
          <w:color w:val="000000" w:themeColor="text1"/>
          <w:kern w:val="2"/>
          <w:sz w:val="28"/>
          <w:szCs w:val="28"/>
          <w14:ligatures w14:val="standardContextual"/>
        </w:rPr>
        <w:t>немаксимума</w:t>
      </w:r>
      <w:proofErr w:type="spellEnd"/>
      <w:r w:rsidRPr="00BB0F34">
        <w:rPr>
          <w:rFonts w:ascii="Times New Roman" w:hAnsi="Times New Roman" w:cs="Times New Roman"/>
          <w:color w:val="000000" w:themeColor="text1"/>
          <w:kern w:val="2"/>
          <w:sz w:val="28"/>
          <w:szCs w:val="28"/>
          <w14:ligatures w14:val="standardContextual"/>
        </w:rPr>
        <w:t xml:space="preserve"> (</w:t>
      </w:r>
      <w:proofErr w:type="spellStart"/>
      <w:r w:rsidRPr="00BB0F34">
        <w:rPr>
          <w:rFonts w:ascii="Times New Roman" w:hAnsi="Times New Roman" w:cs="Times New Roman"/>
          <w:color w:val="000000" w:themeColor="text1"/>
          <w:kern w:val="2"/>
          <w:sz w:val="28"/>
          <w:szCs w:val="28"/>
          <w14:ligatures w14:val="standardContextual"/>
        </w:rPr>
        <w:t>non</w:t>
      </w:r>
      <w:proofErr w:type="spellEnd"/>
      <w:r w:rsidR="00EF6955">
        <w:rPr>
          <w:rFonts w:ascii="Times New Roman" w:hAnsi="Times New Roman" w:cs="Times New Roman"/>
          <w:color w:val="000000" w:themeColor="text1"/>
          <w:kern w:val="2"/>
          <w:sz w:val="28"/>
          <w:szCs w:val="28"/>
          <w14:ligatures w14:val="standardContextual"/>
        </w:rPr>
        <w:t>–</w:t>
      </w:r>
      <w:proofErr w:type="spellStart"/>
      <w:r w:rsidRPr="00BB0F34">
        <w:rPr>
          <w:rFonts w:ascii="Times New Roman" w:hAnsi="Times New Roman" w:cs="Times New Roman"/>
          <w:color w:val="000000" w:themeColor="text1"/>
          <w:kern w:val="2"/>
          <w:sz w:val="28"/>
          <w:szCs w:val="28"/>
          <w14:ligatures w14:val="standardContextual"/>
        </w:rPr>
        <w:t>maximum</w:t>
      </w:r>
      <w:proofErr w:type="spellEnd"/>
      <w:r w:rsidRPr="00BB0F34">
        <w:rPr>
          <w:rFonts w:ascii="Times New Roman" w:hAnsi="Times New Roman" w:cs="Times New Roman"/>
          <w:color w:val="000000" w:themeColor="text1"/>
          <w:kern w:val="2"/>
          <w:sz w:val="28"/>
          <w:szCs w:val="28"/>
          <w14:ligatures w14:val="standardContextual"/>
        </w:rPr>
        <w:t xml:space="preserve"> </w:t>
      </w:r>
      <w:proofErr w:type="spellStart"/>
      <w:r w:rsidRPr="00BB0F34">
        <w:rPr>
          <w:rFonts w:ascii="Times New Roman" w:hAnsi="Times New Roman" w:cs="Times New Roman"/>
          <w:color w:val="000000" w:themeColor="text1"/>
          <w:kern w:val="2"/>
          <w:sz w:val="28"/>
          <w:szCs w:val="28"/>
          <w14:ligatures w14:val="standardContextual"/>
        </w:rPr>
        <w:t>suppression</w:t>
      </w:r>
      <w:proofErr w:type="spellEnd"/>
      <w:r w:rsidRPr="00BB0F34">
        <w:rPr>
          <w:rFonts w:ascii="Times New Roman" w:hAnsi="Times New Roman" w:cs="Times New Roman"/>
          <w:color w:val="000000" w:themeColor="text1"/>
          <w:kern w:val="2"/>
          <w:sz w:val="28"/>
          <w:szCs w:val="28"/>
          <w14:ligatures w14:val="standardContextual"/>
        </w:rPr>
        <w:t>, NMS), которое напрямую влияет на точность и полноту модел</w:t>
      </w:r>
      <w:r w:rsidR="0035189B" w:rsidRPr="00BB0F34">
        <w:rPr>
          <w:rFonts w:ascii="Times New Roman" w:hAnsi="Times New Roman" w:cs="Times New Roman"/>
          <w:color w:val="000000" w:themeColor="text1"/>
          <w:kern w:val="2"/>
          <w:sz w:val="28"/>
          <w:szCs w:val="28"/>
          <w14:ligatures w14:val="standardContextual"/>
        </w:rPr>
        <w:t>и [14</w:t>
      </w:r>
      <w:r w:rsidR="00217213">
        <w:rPr>
          <w:rFonts w:ascii="Times New Roman" w:hAnsi="Times New Roman" w:cs="Times New Roman"/>
          <w:color w:val="000000" w:themeColor="text1"/>
          <w:kern w:val="2"/>
          <w:sz w:val="28"/>
          <w:szCs w:val="28"/>
          <w14:ligatures w14:val="standardContextual"/>
        </w:rPr>
        <w:t>6</w:t>
      </w:r>
      <w:bookmarkStart w:id="49" w:name="_GoBack"/>
      <w:bookmarkEnd w:id="49"/>
      <w:r w:rsidRPr="00BB0F34">
        <w:rPr>
          <w:rFonts w:ascii="Times New Roman" w:hAnsi="Times New Roman" w:cs="Times New Roman"/>
          <w:color w:val="000000" w:themeColor="text1"/>
          <w:kern w:val="2"/>
          <w:sz w:val="28"/>
          <w:szCs w:val="28"/>
          <w14:ligatures w14:val="standardContextual"/>
        </w:rPr>
        <w:t>].</w:t>
      </w:r>
    </w:p>
    <w:p w14:paraId="3A768A37" w14:textId="27F1CBED" w:rsidR="0021689B" w:rsidRPr="00BB0F34" w:rsidRDefault="0021689B" w:rsidP="00D1091F">
      <w:pPr>
        <w:spacing w:after="0" w:line="240" w:lineRule="auto"/>
        <w:ind w:firstLine="567"/>
        <w:jc w:val="both"/>
        <w:rPr>
          <w:rFonts w:ascii="Times New Roman" w:hAnsi="Times New Roman" w:cs="Times New Roman"/>
          <w:color w:val="000000" w:themeColor="text1"/>
          <w:kern w:val="2"/>
          <w:sz w:val="28"/>
          <w:szCs w:val="28"/>
          <w14:ligatures w14:val="standardContextual"/>
        </w:rPr>
      </w:pPr>
      <w:r w:rsidRPr="00BB0F34">
        <w:rPr>
          <w:rFonts w:ascii="Times New Roman" w:hAnsi="Times New Roman" w:cs="Times New Roman"/>
          <w:color w:val="000000" w:themeColor="text1"/>
          <w:kern w:val="2"/>
          <w:sz w:val="28"/>
          <w:szCs w:val="28"/>
          <w14:ligatures w14:val="standardContextual"/>
        </w:rPr>
        <w:lastRenderedPageBreak/>
        <w:t>После применения модели YOLOv8</w:t>
      </w:r>
      <w:r w:rsidR="00EF6955">
        <w:rPr>
          <w:rFonts w:ascii="Times New Roman" w:hAnsi="Times New Roman" w:cs="Times New Roman"/>
          <w:color w:val="000000" w:themeColor="text1"/>
          <w:kern w:val="2"/>
          <w:sz w:val="28"/>
          <w:szCs w:val="28"/>
          <w14:ligatures w14:val="standardContextual"/>
        </w:rPr>
        <w:t>–</w:t>
      </w:r>
      <w:r w:rsidRPr="00BB0F34">
        <w:rPr>
          <w:rFonts w:ascii="Times New Roman" w:hAnsi="Times New Roman" w:cs="Times New Roman"/>
          <w:color w:val="000000" w:themeColor="text1"/>
          <w:kern w:val="2"/>
          <w:sz w:val="28"/>
          <w:szCs w:val="28"/>
          <w14:ligatures w14:val="standardContextual"/>
        </w:rPr>
        <w:t>x к тестовому набору данных надёжность её предсказаний оценивалась по следующей схеме:</w:t>
      </w:r>
    </w:p>
    <w:p w14:paraId="70A1456E" w14:textId="77777777" w:rsidR="0021689B" w:rsidRPr="00BB0F34" w:rsidRDefault="0021689B" w:rsidP="0024779F">
      <w:pPr>
        <w:numPr>
          <w:ilvl w:val="0"/>
          <w:numId w:val="6"/>
        </w:numPr>
        <w:tabs>
          <w:tab w:val="clear" w:pos="720"/>
          <w:tab w:val="num" w:pos="360"/>
        </w:tabs>
        <w:spacing w:after="0" w:line="240" w:lineRule="auto"/>
        <w:ind w:left="0" w:firstLine="709"/>
        <w:jc w:val="both"/>
        <w:rPr>
          <w:rFonts w:ascii="Times New Roman" w:hAnsi="Times New Roman" w:cs="Times New Roman"/>
          <w:color w:val="000000" w:themeColor="text1"/>
          <w:kern w:val="2"/>
          <w:sz w:val="28"/>
          <w:szCs w:val="28"/>
          <w14:ligatures w14:val="standardContextual"/>
        </w:rPr>
      </w:pPr>
      <w:r w:rsidRPr="00BB0F34">
        <w:rPr>
          <w:rFonts w:ascii="Times New Roman" w:hAnsi="Times New Roman" w:cs="Times New Roman"/>
          <w:color w:val="000000" w:themeColor="text1"/>
          <w:kern w:val="2"/>
          <w:sz w:val="28"/>
          <w:szCs w:val="28"/>
          <w14:ligatures w14:val="standardContextual"/>
        </w:rPr>
        <w:t>Сопоставление с эталонными разметками (</w:t>
      </w:r>
      <w:proofErr w:type="spellStart"/>
      <w:r w:rsidRPr="00BB0F34">
        <w:rPr>
          <w:rFonts w:ascii="Times New Roman" w:hAnsi="Times New Roman" w:cs="Times New Roman"/>
          <w:color w:val="000000" w:themeColor="text1"/>
          <w:kern w:val="2"/>
          <w:sz w:val="28"/>
          <w:szCs w:val="28"/>
          <w14:ligatures w14:val="standardContextual"/>
        </w:rPr>
        <w:t>ground</w:t>
      </w:r>
      <w:proofErr w:type="spellEnd"/>
      <w:r w:rsidRPr="00BB0F34">
        <w:rPr>
          <w:rFonts w:ascii="Times New Roman" w:hAnsi="Times New Roman" w:cs="Times New Roman"/>
          <w:color w:val="000000" w:themeColor="text1"/>
          <w:kern w:val="2"/>
          <w:sz w:val="28"/>
          <w:szCs w:val="28"/>
          <w14:ligatures w14:val="standardContextual"/>
        </w:rPr>
        <w:t xml:space="preserve"> </w:t>
      </w:r>
      <w:proofErr w:type="spellStart"/>
      <w:r w:rsidRPr="00BB0F34">
        <w:rPr>
          <w:rFonts w:ascii="Times New Roman" w:hAnsi="Times New Roman" w:cs="Times New Roman"/>
          <w:color w:val="000000" w:themeColor="text1"/>
          <w:kern w:val="2"/>
          <w:sz w:val="28"/>
          <w:szCs w:val="28"/>
          <w14:ligatures w14:val="standardContextual"/>
        </w:rPr>
        <w:t>truth</w:t>
      </w:r>
      <w:proofErr w:type="spellEnd"/>
      <w:r w:rsidRPr="00BB0F34">
        <w:rPr>
          <w:rFonts w:ascii="Times New Roman" w:hAnsi="Times New Roman" w:cs="Times New Roman"/>
          <w:color w:val="000000" w:themeColor="text1"/>
          <w:kern w:val="2"/>
          <w:sz w:val="28"/>
          <w:szCs w:val="28"/>
          <w14:ligatures w14:val="standardContextual"/>
        </w:rPr>
        <w:t>):</w:t>
      </w:r>
      <w:r w:rsidRPr="00BB0F34">
        <w:rPr>
          <w:rFonts w:ascii="Times New Roman" w:hAnsi="Times New Roman" w:cs="Times New Roman"/>
          <w:b/>
          <w:bCs/>
          <w:color w:val="000000" w:themeColor="text1"/>
          <w:kern w:val="2"/>
          <w:sz w:val="28"/>
          <w:szCs w:val="28"/>
          <w14:ligatures w14:val="standardContextual"/>
        </w:rPr>
        <w:t xml:space="preserve"> </w:t>
      </w:r>
      <w:r w:rsidRPr="00BB0F34">
        <w:rPr>
          <w:rFonts w:ascii="Times New Roman" w:hAnsi="Times New Roman" w:cs="Times New Roman"/>
          <w:color w:val="000000" w:themeColor="text1"/>
          <w:kern w:val="2"/>
          <w:sz w:val="28"/>
          <w:szCs w:val="28"/>
          <w14:ligatures w14:val="standardContextual"/>
        </w:rPr>
        <w:t>предсказания модели сопоставлялись с истинными ограничивающими рамками. Предсказание считалось корректным (</w:t>
      </w:r>
      <w:proofErr w:type="spellStart"/>
      <w:r w:rsidRPr="00BB0F34">
        <w:rPr>
          <w:rFonts w:ascii="Times New Roman" w:hAnsi="Times New Roman" w:cs="Times New Roman"/>
          <w:color w:val="000000" w:themeColor="text1"/>
          <w:kern w:val="2"/>
          <w:sz w:val="28"/>
          <w:szCs w:val="28"/>
          <w14:ligatures w14:val="standardContextual"/>
        </w:rPr>
        <w:t>true</w:t>
      </w:r>
      <w:proofErr w:type="spellEnd"/>
      <w:r w:rsidRPr="00BB0F34">
        <w:rPr>
          <w:rFonts w:ascii="Times New Roman" w:hAnsi="Times New Roman" w:cs="Times New Roman"/>
          <w:color w:val="000000" w:themeColor="text1"/>
          <w:kern w:val="2"/>
          <w:sz w:val="28"/>
          <w:szCs w:val="28"/>
          <w14:ligatures w14:val="standardContextual"/>
        </w:rPr>
        <w:t xml:space="preserve"> </w:t>
      </w:r>
      <w:proofErr w:type="spellStart"/>
      <w:r w:rsidRPr="00BB0F34">
        <w:rPr>
          <w:rFonts w:ascii="Times New Roman" w:hAnsi="Times New Roman" w:cs="Times New Roman"/>
          <w:color w:val="000000" w:themeColor="text1"/>
          <w:kern w:val="2"/>
          <w:sz w:val="28"/>
          <w:szCs w:val="28"/>
          <w14:ligatures w14:val="standardContextual"/>
        </w:rPr>
        <w:t>positive</w:t>
      </w:r>
      <w:proofErr w:type="spellEnd"/>
      <w:r w:rsidRPr="00BB0F34">
        <w:rPr>
          <w:rFonts w:ascii="Times New Roman" w:hAnsi="Times New Roman" w:cs="Times New Roman"/>
          <w:color w:val="000000" w:themeColor="text1"/>
          <w:kern w:val="2"/>
          <w:sz w:val="28"/>
          <w:szCs w:val="28"/>
          <w14:ligatures w14:val="standardContextual"/>
        </w:rPr>
        <w:t xml:space="preserve">, TP), если значение </w:t>
      </w:r>
      <w:proofErr w:type="spellStart"/>
      <w:r w:rsidRPr="00BB0F34">
        <w:rPr>
          <w:rFonts w:ascii="Times New Roman" w:hAnsi="Times New Roman" w:cs="Times New Roman"/>
          <w:color w:val="000000" w:themeColor="text1"/>
          <w:kern w:val="2"/>
          <w:sz w:val="28"/>
          <w:szCs w:val="28"/>
          <w14:ligatures w14:val="standardContextual"/>
        </w:rPr>
        <w:t>IoU</w:t>
      </w:r>
      <w:proofErr w:type="spellEnd"/>
      <w:r w:rsidRPr="00BB0F34">
        <w:rPr>
          <w:rFonts w:ascii="Times New Roman" w:hAnsi="Times New Roman" w:cs="Times New Roman"/>
          <w:color w:val="000000" w:themeColor="text1"/>
          <w:kern w:val="2"/>
          <w:sz w:val="28"/>
          <w:szCs w:val="28"/>
          <w14:ligatures w14:val="standardContextual"/>
        </w:rPr>
        <w:t xml:space="preserve"> превышало заданный порог (</w:t>
      </w:r>
      <w:proofErr w:type="spellStart"/>
      <w:r w:rsidRPr="00BB0F34">
        <w:rPr>
          <w:rFonts w:ascii="Times New Roman" w:hAnsi="Times New Roman" w:cs="Times New Roman"/>
          <w:color w:val="000000" w:themeColor="text1"/>
          <w:kern w:val="2"/>
          <w:sz w:val="28"/>
          <w:szCs w:val="28"/>
          <w:lang w:val="en-US"/>
          <w14:ligatures w14:val="standardContextual"/>
        </w:rPr>
        <w:t>IoU</w:t>
      </w:r>
      <w:proofErr w:type="spellEnd"/>
      <w:r w:rsidRPr="00BB0F34">
        <w:rPr>
          <w:rFonts w:ascii="Times New Roman" w:hAnsi="Times New Roman" w:cs="Times New Roman"/>
          <w:color w:val="000000" w:themeColor="text1"/>
          <w:kern w:val="2"/>
          <w:sz w:val="28"/>
          <w:szCs w:val="28"/>
          <w14:ligatures w14:val="standardContextual"/>
        </w:rPr>
        <w:t>= 0.7) и класс совпадал.</w:t>
      </w:r>
    </w:p>
    <w:p w14:paraId="75F18AEA" w14:textId="7C11AE55" w:rsidR="0021689B" w:rsidRPr="00BB0F34" w:rsidRDefault="0021689B" w:rsidP="0024779F">
      <w:pPr>
        <w:numPr>
          <w:ilvl w:val="0"/>
          <w:numId w:val="6"/>
        </w:numPr>
        <w:tabs>
          <w:tab w:val="clear" w:pos="720"/>
          <w:tab w:val="num" w:pos="360"/>
        </w:tabs>
        <w:spacing w:after="0" w:line="240" w:lineRule="auto"/>
        <w:ind w:left="0" w:firstLine="709"/>
        <w:jc w:val="both"/>
        <w:rPr>
          <w:rFonts w:ascii="Times New Roman" w:hAnsi="Times New Roman" w:cs="Times New Roman"/>
          <w:color w:val="000000" w:themeColor="text1"/>
          <w:kern w:val="2"/>
          <w:sz w:val="28"/>
          <w:szCs w:val="28"/>
          <w14:ligatures w14:val="standardContextual"/>
        </w:rPr>
      </w:pPr>
      <w:r w:rsidRPr="00BB0F34">
        <w:rPr>
          <w:rFonts w:ascii="Times New Roman" w:hAnsi="Times New Roman" w:cs="Times New Roman"/>
          <w:color w:val="000000" w:themeColor="text1"/>
          <w:kern w:val="2"/>
          <w:sz w:val="28"/>
          <w:szCs w:val="28"/>
          <w14:ligatures w14:val="standardContextual"/>
        </w:rPr>
        <w:t xml:space="preserve">Фильтрация по порогам </w:t>
      </w:r>
      <w:proofErr w:type="spellStart"/>
      <w:r w:rsidRPr="00BB0F34">
        <w:rPr>
          <w:rFonts w:ascii="Times New Roman" w:hAnsi="Times New Roman" w:cs="Times New Roman"/>
          <w:color w:val="000000" w:themeColor="text1"/>
          <w:kern w:val="2"/>
          <w:sz w:val="28"/>
          <w:szCs w:val="28"/>
          <w14:ligatures w14:val="standardContextual"/>
        </w:rPr>
        <w:t>confidence</w:t>
      </w:r>
      <w:proofErr w:type="spellEnd"/>
      <w:r w:rsidRPr="00BB0F34">
        <w:rPr>
          <w:rFonts w:ascii="Times New Roman" w:hAnsi="Times New Roman" w:cs="Times New Roman"/>
          <w:color w:val="000000" w:themeColor="text1"/>
          <w:kern w:val="2"/>
          <w:sz w:val="28"/>
          <w:szCs w:val="28"/>
          <w14:ligatures w14:val="standardContextual"/>
        </w:rPr>
        <w:t>: среди TP</w:t>
      </w:r>
      <w:r w:rsidR="00EF6955">
        <w:rPr>
          <w:rFonts w:ascii="Times New Roman" w:hAnsi="Times New Roman" w:cs="Times New Roman"/>
          <w:color w:val="000000" w:themeColor="text1"/>
          <w:kern w:val="2"/>
          <w:sz w:val="28"/>
          <w:szCs w:val="28"/>
          <w14:ligatures w14:val="standardContextual"/>
        </w:rPr>
        <w:t>–</w:t>
      </w:r>
      <w:r w:rsidRPr="00BB0F34">
        <w:rPr>
          <w:rFonts w:ascii="Times New Roman" w:hAnsi="Times New Roman" w:cs="Times New Roman"/>
          <w:color w:val="000000" w:themeColor="text1"/>
          <w:kern w:val="2"/>
          <w:sz w:val="28"/>
          <w:szCs w:val="28"/>
          <w14:ligatures w14:val="standardContextual"/>
        </w:rPr>
        <w:t xml:space="preserve">предсказаний выделялись те, у которых </w:t>
      </w:r>
      <w:proofErr w:type="spellStart"/>
      <w:r w:rsidRPr="00BB0F34">
        <w:rPr>
          <w:rFonts w:ascii="Times New Roman" w:hAnsi="Times New Roman" w:cs="Times New Roman"/>
          <w:color w:val="000000" w:themeColor="text1"/>
          <w:kern w:val="2"/>
          <w:sz w:val="28"/>
          <w:szCs w:val="28"/>
          <w14:ligatures w14:val="standardContextual"/>
        </w:rPr>
        <w:t>confidence</w:t>
      </w:r>
      <w:proofErr w:type="spellEnd"/>
      <w:r w:rsidRPr="00BB0F34">
        <w:rPr>
          <w:rFonts w:ascii="Times New Roman" w:hAnsi="Times New Roman" w:cs="Times New Roman"/>
          <w:color w:val="000000" w:themeColor="text1"/>
          <w:kern w:val="2"/>
          <w:sz w:val="28"/>
          <w:szCs w:val="28"/>
          <w14:ligatures w14:val="standardContextual"/>
        </w:rPr>
        <w:t xml:space="preserve"> превышал установленные значения (например, 0.80, 0.85, 0.90). Для каждого порога рассчитывалась доля надёжных предсказаний; соответствующие результаты представлены в таблице </w:t>
      </w:r>
      <w:r w:rsidR="00A14BD2" w:rsidRPr="00BB0F34">
        <w:rPr>
          <w:rFonts w:ascii="Times New Roman" w:hAnsi="Times New Roman" w:cs="Times New Roman"/>
          <w:color w:val="000000" w:themeColor="text1"/>
          <w:kern w:val="2"/>
          <w:sz w:val="28"/>
          <w:szCs w:val="28"/>
          <w14:ligatures w14:val="standardContextual"/>
        </w:rPr>
        <w:t>3</w:t>
      </w:r>
      <w:r w:rsidRPr="00BB0F34">
        <w:rPr>
          <w:rFonts w:ascii="Times New Roman" w:hAnsi="Times New Roman" w:cs="Times New Roman"/>
          <w:color w:val="000000" w:themeColor="text1"/>
          <w:kern w:val="2"/>
          <w:sz w:val="28"/>
          <w:szCs w:val="28"/>
          <w14:ligatures w14:val="standardContextual"/>
        </w:rPr>
        <w:t>.</w:t>
      </w:r>
      <w:r w:rsidR="00A14BD2" w:rsidRPr="00BB0F34">
        <w:rPr>
          <w:rFonts w:ascii="Times New Roman" w:hAnsi="Times New Roman" w:cs="Times New Roman"/>
          <w:color w:val="000000" w:themeColor="text1"/>
          <w:kern w:val="2"/>
          <w:sz w:val="28"/>
          <w:szCs w:val="28"/>
          <w14:ligatures w14:val="standardContextual"/>
        </w:rPr>
        <w:t>3</w:t>
      </w:r>
    </w:p>
    <w:p w14:paraId="4E6B19E2" w14:textId="77777777" w:rsidR="00A14BD2" w:rsidRPr="00BB0F34" w:rsidRDefault="00A14BD2" w:rsidP="00D1091F">
      <w:pPr>
        <w:spacing w:after="0" w:line="240" w:lineRule="auto"/>
        <w:ind w:left="720"/>
        <w:jc w:val="both"/>
        <w:rPr>
          <w:rFonts w:ascii="Times New Roman" w:hAnsi="Times New Roman" w:cs="Times New Roman"/>
          <w:color w:val="000000" w:themeColor="text1"/>
          <w:kern w:val="2"/>
          <w:sz w:val="28"/>
          <w:szCs w:val="28"/>
          <w14:ligatures w14:val="standardContextual"/>
        </w:rPr>
      </w:pPr>
    </w:p>
    <w:p w14:paraId="7DCCDC13" w14:textId="0FACAB6D" w:rsidR="0021689B" w:rsidRPr="00BB0F34" w:rsidRDefault="00EF0A4B" w:rsidP="0024779F">
      <w:pPr>
        <w:spacing w:after="0" w:line="240" w:lineRule="auto"/>
        <w:jc w:val="both"/>
        <w:rPr>
          <w:rFonts w:ascii="Times New Roman" w:hAnsi="Times New Roman" w:cs="Times New Roman"/>
          <w:color w:val="000000" w:themeColor="text1"/>
          <w:kern w:val="2"/>
          <w:sz w:val="28"/>
          <w:szCs w:val="28"/>
          <w14:ligatures w14:val="standardContextual"/>
        </w:rPr>
      </w:pPr>
      <w:r w:rsidRPr="00BB0F34">
        <w:rPr>
          <w:rFonts w:ascii="Times New Roman" w:hAnsi="Times New Roman" w:cs="Times New Roman"/>
          <w:color w:val="000000" w:themeColor="text1"/>
          <w:kern w:val="2"/>
          <w:sz w:val="28"/>
          <w:szCs w:val="28"/>
          <w14:ligatures w14:val="standardContextual"/>
        </w:rPr>
        <w:t>Таблица</w:t>
      </w:r>
      <w:r w:rsidR="0021689B" w:rsidRPr="00BB0F34">
        <w:rPr>
          <w:rFonts w:ascii="Times New Roman" w:hAnsi="Times New Roman" w:cs="Times New Roman"/>
          <w:color w:val="000000" w:themeColor="text1"/>
          <w:kern w:val="2"/>
          <w:sz w:val="28"/>
          <w:szCs w:val="28"/>
          <w14:ligatures w14:val="standardContextual"/>
        </w:rPr>
        <w:t xml:space="preserve"> </w:t>
      </w:r>
      <w:r w:rsidR="007D30DF" w:rsidRPr="00BB0F34">
        <w:rPr>
          <w:rFonts w:ascii="Times New Roman" w:hAnsi="Times New Roman" w:cs="Times New Roman"/>
          <w:color w:val="000000" w:themeColor="text1"/>
          <w:kern w:val="2"/>
          <w:sz w:val="28"/>
          <w:szCs w:val="28"/>
          <w14:ligatures w14:val="standardContextual"/>
        </w:rPr>
        <w:t>3</w:t>
      </w:r>
      <w:r w:rsidR="0021689B" w:rsidRPr="00BB0F34">
        <w:rPr>
          <w:rFonts w:ascii="Times New Roman" w:hAnsi="Times New Roman" w:cs="Times New Roman"/>
          <w:color w:val="000000" w:themeColor="text1"/>
          <w:kern w:val="2"/>
          <w:sz w:val="28"/>
          <w:szCs w:val="28"/>
          <w14:ligatures w14:val="standardContextual"/>
        </w:rPr>
        <w:t>.</w:t>
      </w:r>
      <w:r w:rsidR="007D30DF" w:rsidRPr="00BB0F34">
        <w:rPr>
          <w:rFonts w:ascii="Times New Roman" w:hAnsi="Times New Roman" w:cs="Times New Roman"/>
          <w:color w:val="000000" w:themeColor="text1"/>
          <w:kern w:val="2"/>
          <w:sz w:val="28"/>
          <w:szCs w:val="28"/>
          <w14:ligatures w14:val="standardContextual"/>
        </w:rPr>
        <w:t>3</w:t>
      </w:r>
      <w:r w:rsidR="006969E3" w:rsidRPr="00BB0F34">
        <w:rPr>
          <w:rFonts w:ascii="Times New Roman" w:hAnsi="Times New Roman" w:cs="Times New Roman"/>
          <w:color w:val="000000" w:themeColor="text1"/>
          <w:kern w:val="2"/>
          <w:sz w:val="28"/>
          <w:szCs w:val="28"/>
          <w14:ligatures w14:val="standardContextual"/>
        </w:rPr>
        <w:t xml:space="preserve"> </w:t>
      </w:r>
      <w:r w:rsidR="00EF6955">
        <w:rPr>
          <w:rFonts w:ascii="Times New Roman" w:hAnsi="Times New Roman" w:cs="Times New Roman"/>
          <w:color w:val="000000" w:themeColor="text1"/>
          <w:kern w:val="2"/>
          <w:sz w:val="28"/>
          <w:szCs w:val="28"/>
          <w14:ligatures w14:val="standardContextual"/>
        </w:rPr>
        <w:t>–</w:t>
      </w:r>
      <w:r w:rsidR="007D30DF" w:rsidRPr="00BB0F34">
        <w:rPr>
          <w:rFonts w:ascii="Times New Roman" w:hAnsi="Times New Roman" w:cs="Times New Roman"/>
          <w:color w:val="000000" w:themeColor="text1"/>
          <w:kern w:val="2"/>
          <w:sz w:val="28"/>
          <w:szCs w:val="28"/>
          <w14:ligatures w14:val="standardContextual"/>
        </w:rPr>
        <w:t xml:space="preserve"> </w:t>
      </w:r>
      <w:r w:rsidR="0021689B" w:rsidRPr="00BB0F34">
        <w:rPr>
          <w:rFonts w:ascii="Times New Roman" w:hAnsi="Times New Roman" w:cs="Times New Roman"/>
          <w:color w:val="000000" w:themeColor="text1"/>
          <w:kern w:val="2"/>
          <w:sz w:val="28"/>
          <w:szCs w:val="28"/>
          <w14:ligatures w14:val="standardContextual"/>
        </w:rPr>
        <w:t xml:space="preserve">Надёжность модели при разных порогах </w:t>
      </w:r>
      <w:proofErr w:type="spellStart"/>
      <w:r w:rsidR="0021689B" w:rsidRPr="00BB0F34">
        <w:rPr>
          <w:rFonts w:ascii="Times New Roman" w:hAnsi="Times New Roman" w:cs="Times New Roman"/>
          <w:color w:val="000000" w:themeColor="text1"/>
          <w:kern w:val="2"/>
          <w:sz w:val="28"/>
          <w:szCs w:val="28"/>
          <w14:ligatures w14:val="standardContextual"/>
        </w:rPr>
        <w:t>confidence</w:t>
      </w:r>
      <w:proofErr w:type="spellEnd"/>
    </w:p>
    <w:p w14:paraId="3723B11A" w14:textId="77777777" w:rsidR="00541819" w:rsidRPr="00BB0F34" w:rsidRDefault="00541819" w:rsidP="00541819">
      <w:pPr>
        <w:spacing w:after="0" w:line="240" w:lineRule="auto"/>
        <w:ind w:firstLine="567"/>
        <w:jc w:val="both"/>
        <w:rPr>
          <w:rFonts w:ascii="Times New Roman" w:hAnsi="Times New Roman" w:cs="Times New Roman"/>
          <w:color w:val="000000" w:themeColor="text1"/>
          <w:kern w:val="2"/>
          <w:sz w:val="28"/>
          <w:szCs w:val="28"/>
          <w14:ligatures w14:val="standardContextual"/>
        </w:rPr>
      </w:pPr>
    </w:p>
    <w:tbl>
      <w:tblPr>
        <w:tblStyle w:val="ab"/>
        <w:tblW w:w="0" w:type="auto"/>
        <w:jc w:val="center"/>
        <w:tblLook w:val="04A0" w:firstRow="1" w:lastRow="0" w:firstColumn="1" w:lastColumn="0" w:noHBand="0" w:noVBand="1"/>
      </w:tblPr>
      <w:tblGrid>
        <w:gridCol w:w="1696"/>
        <w:gridCol w:w="1276"/>
        <w:gridCol w:w="1276"/>
      </w:tblGrid>
      <w:tr w:rsidR="00C3744A" w:rsidRPr="00BB0F34" w14:paraId="57FB36F6" w14:textId="77777777" w:rsidTr="007D30DF">
        <w:trPr>
          <w:jc w:val="center"/>
        </w:trPr>
        <w:tc>
          <w:tcPr>
            <w:tcW w:w="1696" w:type="dxa"/>
            <w:vAlign w:val="center"/>
          </w:tcPr>
          <w:p w14:paraId="6F4DF102" w14:textId="77777777" w:rsidR="0021689B" w:rsidRPr="00BB0F34" w:rsidRDefault="0021689B" w:rsidP="00D1091F">
            <w:pPr>
              <w:jc w:val="center"/>
              <w:rPr>
                <w:rFonts w:ascii="Times New Roman" w:hAnsi="Times New Roman" w:cs="Times New Roman"/>
                <w:b/>
                <w:bCs/>
                <w:color w:val="000000" w:themeColor="text1"/>
                <w:kern w:val="2"/>
                <w:sz w:val="24"/>
                <w:szCs w:val="28"/>
                <w14:ligatures w14:val="standardContextual"/>
              </w:rPr>
            </w:pPr>
            <w:proofErr w:type="spellStart"/>
            <w:r w:rsidRPr="00BB0F34">
              <w:rPr>
                <w:rFonts w:ascii="Times New Roman" w:hAnsi="Times New Roman" w:cs="Times New Roman"/>
                <w:b/>
                <w:bCs/>
                <w:color w:val="000000" w:themeColor="text1"/>
                <w:kern w:val="2"/>
                <w:sz w:val="24"/>
                <w:szCs w:val="28"/>
                <w14:ligatures w14:val="standardContextual"/>
              </w:rPr>
              <w:t>Confidence</w:t>
            </w:r>
            <w:proofErr w:type="spellEnd"/>
          </w:p>
        </w:tc>
        <w:tc>
          <w:tcPr>
            <w:tcW w:w="1276" w:type="dxa"/>
            <w:vAlign w:val="center"/>
          </w:tcPr>
          <w:p w14:paraId="1C23CD45" w14:textId="77777777" w:rsidR="0021689B" w:rsidRPr="00BB0F34" w:rsidRDefault="0021689B" w:rsidP="00D1091F">
            <w:pPr>
              <w:jc w:val="center"/>
              <w:rPr>
                <w:rFonts w:ascii="Times New Roman" w:hAnsi="Times New Roman" w:cs="Times New Roman"/>
                <w:b/>
                <w:bCs/>
                <w:color w:val="000000" w:themeColor="text1"/>
                <w:kern w:val="2"/>
                <w:sz w:val="24"/>
                <w:szCs w:val="28"/>
                <w:lang w:val="en-US"/>
                <w14:ligatures w14:val="standardContextual"/>
              </w:rPr>
            </w:pPr>
            <w:r w:rsidRPr="00BB0F34">
              <w:rPr>
                <w:rFonts w:ascii="Times New Roman" w:hAnsi="Times New Roman" w:cs="Times New Roman"/>
                <w:b/>
                <w:bCs/>
                <w:color w:val="000000" w:themeColor="text1"/>
                <w:kern w:val="2"/>
                <w:sz w:val="24"/>
                <w:szCs w:val="28"/>
                <w:lang w:val="en-US"/>
                <w14:ligatures w14:val="standardContextual"/>
              </w:rPr>
              <w:t>Test samples</w:t>
            </w:r>
          </w:p>
        </w:tc>
        <w:tc>
          <w:tcPr>
            <w:tcW w:w="1276" w:type="dxa"/>
            <w:vAlign w:val="center"/>
          </w:tcPr>
          <w:p w14:paraId="24868724" w14:textId="77777777" w:rsidR="0021689B" w:rsidRPr="00BB0F34" w:rsidRDefault="0021689B" w:rsidP="00D1091F">
            <w:pPr>
              <w:jc w:val="center"/>
              <w:rPr>
                <w:rFonts w:ascii="Times New Roman" w:hAnsi="Times New Roman" w:cs="Times New Roman"/>
                <w:b/>
                <w:bCs/>
                <w:color w:val="000000" w:themeColor="text1"/>
                <w:kern w:val="2"/>
                <w:sz w:val="24"/>
                <w:szCs w:val="28"/>
                <w14:ligatures w14:val="standardContextual"/>
              </w:rPr>
            </w:pPr>
            <w:proofErr w:type="spellStart"/>
            <w:r w:rsidRPr="00BB0F34">
              <w:rPr>
                <w:rFonts w:ascii="Times New Roman" w:hAnsi="Times New Roman" w:cs="Times New Roman"/>
                <w:b/>
                <w:bCs/>
                <w:color w:val="000000" w:themeColor="text1"/>
                <w:kern w:val="2"/>
                <w:sz w:val="24"/>
                <w:szCs w:val="28"/>
                <w14:ligatures w14:val="standardContextual"/>
              </w:rPr>
              <w:t>Reliable</w:t>
            </w:r>
            <w:proofErr w:type="spellEnd"/>
            <w:r w:rsidRPr="00BB0F34">
              <w:rPr>
                <w:rFonts w:ascii="Times New Roman" w:hAnsi="Times New Roman" w:cs="Times New Roman"/>
                <w:b/>
                <w:bCs/>
                <w:color w:val="000000" w:themeColor="text1"/>
                <w:kern w:val="2"/>
                <w:sz w:val="24"/>
                <w:szCs w:val="28"/>
                <w14:ligatures w14:val="standardContextual"/>
              </w:rPr>
              <w:t xml:space="preserve"> </w:t>
            </w:r>
            <w:proofErr w:type="spellStart"/>
            <w:r w:rsidRPr="00BB0F34">
              <w:rPr>
                <w:rFonts w:ascii="Times New Roman" w:hAnsi="Times New Roman" w:cs="Times New Roman"/>
                <w:b/>
                <w:bCs/>
                <w:color w:val="000000" w:themeColor="text1"/>
                <w:kern w:val="2"/>
                <w:sz w:val="24"/>
                <w:szCs w:val="28"/>
                <w14:ligatures w14:val="standardContextual"/>
              </w:rPr>
              <w:t>TPs</w:t>
            </w:r>
            <w:proofErr w:type="spellEnd"/>
            <w:r w:rsidRPr="00BB0F34">
              <w:rPr>
                <w:rFonts w:ascii="Times New Roman" w:hAnsi="Times New Roman" w:cs="Times New Roman"/>
                <w:b/>
                <w:bCs/>
                <w:color w:val="000000" w:themeColor="text1"/>
                <w:kern w:val="2"/>
                <w:sz w:val="24"/>
                <w:szCs w:val="28"/>
                <w14:ligatures w14:val="standardContextual"/>
              </w:rPr>
              <w:t xml:space="preserve"> (%)</w:t>
            </w:r>
          </w:p>
        </w:tc>
      </w:tr>
      <w:tr w:rsidR="00C3744A" w:rsidRPr="00BB0F34" w14:paraId="3D245C33" w14:textId="77777777" w:rsidTr="00A95EBE">
        <w:trPr>
          <w:jc w:val="center"/>
        </w:trPr>
        <w:tc>
          <w:tcPr>
            <w:tcW w:w="1696" w:type="dxa"/>
          </w:tcPr>
          <w:p w14:paraId="5B784EC3" w14:textId="77777777" w:rsidR="0021689B" w:rsidRPr="00BB0F34" w:rsidRDefault="0021689B" w:rsidP="00D1091F">
            <w:pPr>
              <w:jc w:val="both"/>
              <w:rPr>
                <w:rFonts w:ascii="Times New Roman" w:hAnsi="Times New Roman" w:cs="Times New Roman"/>
                <w:color w:val="000000" w:themeColor="text1"/>
                <w:kern w:val="2"/>
                <w:sz w:val="24"/>
                <w:szCs w:val="28"/>
                <w14:ligatures w14:val="standardContextual"/>
              </w:rPr>
            </w:pPr>
            <w:r w:rsidRPr="00BB0F34">
              <w:rPr>
                <w:rFonts w:ascii="Times New Roman" w:hAnsi="Times New Roman" w:cs="Times New Roman"/>
                <w:color w:val="000000" w:themeColor="text1"/>
                <w:kern w:val="2"/>
                <w:sz w:val="24"/>
                <w:szCs w:val="28"/>
                <w14:ligatures w14:val="standardContextual"/>
              </w:rPr>
              <w:t>≥ 0.80</w:t>
            </w:r>
          </w:p>
        </w:tc>
        <w:tc>
          <w:tcPr>
            <w:tcW w:w="1276" w:type="dxa"/>
          </w:tcPr>
          <w:p w14:paraId="31726F0D" w14:textId="77777777" w:rsidR="0021689B" w:rsidRPr="00BB0F34" w:rsidRDefault="0021689B" w:rsidP="00D1091F">
            <w:pPr>
              <w:jc w:val="both"/>
              <w:rPr>
                <w:rFonts w:ascii="Times New Roman" w:hAnsi="Times New Roman" w:cs="Times New Roman"/>
                <w:color w:val="000000" w:themeColor="text1"/>
                <w:kern w:val="2"/>
                <w:sz w:val="24"/>
                <w:szCs w:val="28"/>
                <w14:ligatures w14:val="standardContextual"/>
              </w:rPr>
            </w:pPr>
            <w:r w:rsidRPr="00BB0F34">
              <w:rPr>
                <w:rFonts w:ascii="Times New Roman" w:hAnsi="Times New Roman" w:cs="Times New Roman"/>
                <w:color w:val="000000" w:themeColor="text1"/>
                <w:kern w:val="2"/>
                <w:sz w:val="24"/>
                <w:szCs w:val="28"/>
                <w14:ligatures w14:val="standardContextual"/>
              </w:rPr>
              <w:t>79 %</w:t>
            </w:r>
          </w:p>
        </w:tc>
        <w:tc>
          <w:tcPr>
            <w:tcW w:w="1276" w:type="dxa"/>
          </w:tcPr>
          <w:p w14:paraId="0E1B01E5" w14:textId="77777777" w:rsidR="0021689B" w:rsidRPr="00BB0F34" w:rsidRDefault="0021689B" w:rsidP="00D1091F">
            <w:pPr>
              <w:jc w:val="both"/>
              <w:rPr>
                <w:rFonts w:ascii="Times New Roman" w:hAnsi="Times New Roman" w:cs="Times New Roman"/>
                <w:color w:val="000000" w:themeColor="text1"/>
                <w:kern w:val="2"/>
                <w:sz w:val="24"/>
                <w:szCs w:val="28"/>
                <w14:ligatures w14:val="standardContextual"/>
              </w:rPr>
            </w:pPr>
            <w:r w:rsidRPr="00BB0F34">
              <w:rPr>
                <w:rFonts w:ascii="Times New Roman" w:hAnsi="Times New Roman" w:cs="Times New Roman"/>
                <w:color w:val="000000" w:themeColor="text1"/>
                <w:kern w:val="2"/>
                <w:sz w:val="24"/>
                <w:szCs w:val="28"/>
                <w14:ligatures w14:val="standardContextual"/>
              </w:rPr>
              <w:t>95.67%</w:t>
            </w:r>
          </w:p>
        </w:tc>
      </w:tr>
      <w:tr w:rsidR="00C3744A" w:rsidRPr="00BB0F34" w14:paraId="5D566E71" w14:textId="77777777" w:rsidTr="00A95EBE">
        <w:trPr>
          <w:jc w:val="center"/>
        </w:trPr>
        <w:tc>
          <w:tcPr>
            <w:tcW w:w="1696" w:type="dxa"/>
          </w:tcPr>
          <w:p w14:paraId="36F1D83C" w14:textId="77777777" w:rsidR="0021689B" w:rsidRPr="00BB0F34" w:rsidRDefault="0021689B" w:rsidP="00D1091F">
            <w:pPr>
              <w:jc w:val="both"/>
              <w:rPr>
                <w:rFonts w:ascii="Times New Roman" w:hAnsi="Times New Roman" w:cs="Times New Roman"/>
                <w:color w:val="000000" w:themeColor="text1"/>
                <w:kern w:val="2"/>
                <w:sz w:val="24"/>
                <w:szCs w:val="28"/>
                <w14:ligatures w14:val="standardContextual"/>
              </w:rPr>
            </w:pPr>
            <w:r w:rsidRPr="00BB0F34">
              <w:rPr>
                <w:rFonts w:ascii="Times New Roman" w:hAnsi="Times New Roman" w:cs="Times New Roman"/>
                <w:color w:val="000000" w:themeColor="text1"/>
                <w:kern w:val="2"/>
                <w:sz w:val="24"/>
                <w:szCs w:val="28"/>
                <w14:ligatures w14:val="standardContextual"/>
              </w:rPr>
              <w:t>≥ 0.85</w:t>
            </w:r>
          </w:p>
        </w:tc>
        <w:tc>
          <w:tcPr>
            <w:tcW w:w="1276" w:type="dxa"/>
          </w:tcPr>
          <w:p w14:paraId="7701491D" w14:textId="77777777" w:rsidR="0021689B" w:rsidRPr="00BB0F34" w:rsidRDefault="0021689B" w:rsidP="00D1091F">
            <w:pPr>
              <w:jc w:val="both"/>
              <w:rPr>
                <w:rFonts w:ascii="Times New Roman" w:hAnsi="Times New Roman" w:cs="Times New Roman"/>
                <w:color w:val="000000" w:themeColor="text1"/>
                <w:kern w:val="2"/>
                <w:sz w:val="24"/>
                <w:szCs w:val="28"/>
                <w14:ligatures w14:val="standardContextual"/>
              </w:rPr>
            </w:pPr>
            <w:r w:rsidRPr="00BB0F34">
              <w:rPr>
                <w:rFonts w:ascii="Times New Roman" w:hAnsi="Times New Roman" w:cs="Times New Roman"/>
                <w:color w:val="000000" w:themeColor="text1"/>
                <w:kern w:val="2"/>
                <w:sz w:val="24"/>
                <w:szCs w:val="28"/>
                <w14:ligatures w14:val="standardContextual"/>
              </w:rPr>
              <w:t>77,1%</w:t>
            </w:r>
          </w:p>
        </w:tc>
        <w:tc>
          <w:tcPr>
            <w:tcW w:w="1276" w:type="dxa"/>
          </w:tcPr>
          <w:p w14:paraId="075EDD24" w14:textId="77777777" w:rsidR="0021689B" w:rsidRPr="00BB0F34" w:rsidRDefault="0021689B" w:rsidP="00D1091F">
            <w:pPr>
              <w:jc w:val="both"/>
              <w:rPr>
                <w:rFonts w:ascii="Times New Roman" w:hAnsi="Times New Roman" w:cs="Times New Roman"/>
                <w:color w:val="000000" w:themeColor="text1"/>
                <w:kern w:val="2"/>
                <w:sz w:val="24"/>
                <w:szCs w:val="28"/>
                <w14:ligatures w14:val="standardContextual"/>
              </w:rPr>
            </w:pPr>
            <w:r w:rsidRPr="00BB0F34">
              <w:rPr>
                <w:rFonts w:ascii="Times New Roman" w:hAnsi="Times New Roman" w:cs="Times New Roman"/>
                <w:color w:val="000000" w:themeColor="text1"/>
                <w:kern w:val="2"/>
                <w:sz w:val="24"/>
                <w:szCs w:val="28"/>
                <w14:ligatures w14:val="standardContextual"/>
              </w:rPr>
              <w:t>93.05%</w:t>
            </w:r>
          </w:p>
        </w:tc>
      </w:tr>
      <w:tr w:rsidR="0021689B" w:rsidRPr="00BB0F34" w14:paraId="51EAC918" w14:textId="77777777" w:rsidTr="00A95EBE">
        <w:trPr>
          <w:jc w:val="center"/>
        </w:trPr>
        <w:tc>
          <w:tcPr>
            <w:tcW w:w="1696" w:type="dxa"/>
          </w:tcPr>
          <w:p w14:paraId="57D7C003" w14:textId="77777777" w:rsidR="0021689B" w:rsidRPr="00BB0F34" w:rsidRDefault="0021689B" w:rsidP="00D1091F">
            <w:pPr>
              <w:jc w:val="both"/>
              <w:rPr>
                <w:rFonts w:ascii="Times New Roman" w:hAnsi="Times New Roman" w:cs="Times New Roman"/>
                <w:color w:val="000000" w:themeColor="text1"/>
                <w:kern w:val="2"/>
                <w:sz w:val="24"/>
                <w:szCs w:val="28"/>
                <w14:ligatures w14:val="standardContextual"/>
              </w:rPr>
            </w:pPr>
            <w:r w:rsidRPr="00BB0F34">
              <w:rPr>
                <w:rFonts w:ascii="Times New Roman" w:hAnsi="Times New Roman" w:cs="Times New Roman"/>
                <w:color w:val="000000" w:themeColor="text1"/>
                <w:kern w:val="2"/>
                <w:sz w:val="24"/>
                <w:szCs w:val="28"/>
                <w14:ligatures w14:val="standardContextual"/>
              </w:rPr>
              <w:t>≥ 0.90</w:t>
            </w:r>
          </w:p>
        </w:tc>
        <w:tc>
          <w:tcPr>
            <w:tcW w:w="1276" w:type="dxa"/>
          </w:tcPr>
          <w:p w14:paraId="0AEE2090" w14:textId="77777777" w:rsidR="0021689B" w:rsidRPr="00BB0F34" w:rsidRDefault="0021689B" w:rsidP="00D1091F">
            <w:pPr>
              <w:jc w:val="both"/>
              <w:rPr>
                <w:rFonts w:ascii="Times New Roman" w:hAnsi="Times New Roman" w:cs="Times New Roman"/>
                <w:color w:val="000000" w:themeColor="text1"/>
                <w:kern w:val="2"/>
                <w:sz w:val="24"/>
                <w:szCs w:val="28"/>
                <w14:ligatures w14:val="standardContextual"/>
              </w:rPr>
            </w:pPr>
            <w:r w:rsidRPr="00BB0F34">
              <w:rPr>
                <w:rFonts w:ascii="Times New Roman" w:hAnsi="Times New Roman" w:cs="Times New Roman"/>
                <w:color w:val="000000" w:themeColor="text1"/>
                <w:kern w:val="2"/>
                <w:sz w:val="24"/>
                <w:szCs w:val="28"/>
                <w14:ligatures w14:val="standardContextual"/>
              </w:rPr>
              <w:t>63,8%</w:t>
            </w:r>
          </w:p>
        </w:tc>
        <w:tc>
          <w:tcPr>
            <w:tcW w:w="1276" w:type="dxa"/>
          </w:tcPr>
          <w:p w14:paraId="6C63F63F" w14:textId="77777777" w:rsidR="0021689B" w:rsidRPr="00BB0F34" w:rsidRDefault="0021689B" w:rsidP="00D1091F">
            <w:pPr>
              <w:jc w:val="both"/>
              <w:rPr>
                <w:rFonts w:ascii="Times New Roman" w:hAnsi="Times New Roman" w:cs="Times New Roman"/>
                <w:color w:val="000000" w:themeColor="text1"/>
                <w:kern w:val="2"/>
                <w:sz w:val="24"/>
                <w:szCs w:val="28"/>
                <w14:ligatures w14:val="standardContextual"/>
              </w:rPr>
            </w:pPr>
            <w:r w:rsidRPr="00BB0F34">
              <w:rPr>
                <w:rFonts w:ascii="Times New Roman" w:hAnsi="Times New Roman" w:cs="Times New Roman"/>
                <w:color w:val="000000" w:themeColor="text1"/>
                <w:kern w:val="2"/>
                <w:sz w:val="24"/>
                <w:szCs w:val="28"/>
                <w14:ligatures w14:val="standardContextual"/>
              </w:rPr>
              <w:t>77.04%</w:t>
            </w:r>
          </w:p>
        </w:tc>
      </w:tr>
    </w:tbl>
    <w:p w14:paraId="37318173" w14:textId="77777777" w:rsidR="0021689B" w:rsidRPr="00BB0F34" w:rsidRDefault="0021689B" w:rsidP="00D1091F">
      <w:pPr>
        <w:spacing w:after="0" w:line="240" w:lineRule="auto"/>
        <w:jc w:val="both"/>
        <w:rPr>
          <w:rFonts w:ascii="Times New Roman" w:hAnsi="Times New Roman" w:cs="Times New Roman"/>
          <w:color w:val="000000" w:themeColor="text1"/>
          <w:sz w:val="28"/>
          <w:szCs w:val="28"/>
          <w:lang w:val="kk-KZ"/>
        </w:rPr>
      </w:pPr>
    </w:p>
    <w:p w14:paraId="013FE98E" w14:textId="55B388C3" w:rsidR="0021689B" w:rsidRPr="00BB0F34" w:rsidRDefault="0021689B" w:rsidP="00D1091F">
      <w:pPr>
        <w:spacing w:after="0" w:line="240" w:lineRule="auto"/>
        <w:ind w:firstLine="567"/>
        <w:jc w:val="both"/>
        <w:rPr>
          <w:rFonts w:ascii="Times New Roman" w:eastAsia="Calibri" w:hAnsi="Times New Roman" w:cs="Times New Roman"/>
          <w:color w:val="000000" w:themeColor="text1"/>
          <w:sz w:val="28"/>
          <w:szCs w:val="28"/>
          <w:lang w:val="kk-KZ"/>
        </w:rPr>
      </w:pPr>
      <w:r w:rsidRPr="00BB0F34">
        <w:rPr>
          <w:rFonts w:ascii="Times New Roman" w:eastAsia="Calibri" w:hAnsi="Times New Roman" w:cs="Times New Roman"/>
          <w:color w:val="000000" w:themeColor="text1"/>
          <w:sz w:val="28"/>
          <w:szCs w:val="28"/>
        </w:rPr>
        <w:t>Обученная модель YOLOv8</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 xml:space="preserve">x успешно идентифицировала все тестовые изображения, при этом более 77% образцов были распознаны с показателем достоверности выше 85%, а в 79% случаев </w:t>
      </w:r>
      <w:r w:rsidR="00EF6955">
        <w:rPr>
          <w:rFonts w:ascii="Times New Roman" w:eastAsia="Calibri" w:hAnsi="Times New Roman" w:cs="Times New Roman"/>
          <w:color w:val="000000" w:themeColor="text1"/>
          <w:sz w:val="28"/>
          <w:szCs w:val="28"/>
          <w:lang w:val="kk-KZ"/>
        </w:rPr>
        <w:t>–</w:t>
      </w:r>
      <w:r w:rsidRPr="00BB0F34">
        <w:rPr>
          <w:rFonts w:ascii="Times New Roman" w:eastAsia="Calibri" w:hAnsi="Times New Roman" w:cs="Times New Roman"/>
          <w:color w:val="000000" w:themeColor="text1"/>
          <w:sz w:val="28"/>
          <w:szCs w:val="28"/>
        </w:rPr>
        <w:t xml:space="preserve"> выше 80%, что свидетельствует о высокой устойчивости модели при различных уровнях </w:t>
      </w:r>
      <w:proofErr w:type="spellStart"/>
      <w:r w:rsidRPr="00BB0F34">
        <w:rPr>
          <w:rFonts w:ascii="Times New Roman" w:eastAsia="Calibri" w:hAnsi="Times New Roman" w:cs="Times New Roman"/>
          <w:color w:val="000000" w:themeColor="text1"/>
          <w:sz w:val="28"/>
          <w:szCs w:val="28"/>
        </w:rPr>
        <w:t>confidence</w:t>
      </w:r>
      <w:proofErr w:type="spellEnd"/>
      <w:r w:rsidRPr="00BB0F34">
        <w:rPr>
          <w:rFonts w:ascii="Times New Roman" w:eastAsia="Calibri" w:hAnsi="Times New Roman" w:cs="Times New Roman"/>
          <w:color w:val="000000" w:themeColor="text1"/>
          <w:sz w:val="28"/>
          <w:szCs w:val="28"/>
        </w:rPr>
        <w:t>.</w:t>
      </w:r>
    </w:p>
    <w:p w14:paraId="0BEF98B9" w14:textId="1A202763" w:rsidR="0021689B" w:rsidRPr="00BB0F34" w:rsidRDefault="0021689B" w:rsidP="00D1091F">
      <w:pPr>
        <w:spacing w:after="0" w:line="240" w:lineRule="auto"/>
        <w:ind w:firstLine="567"/>
        <w:jc w:val="both"/>
        <w:rPr>
          <w:rFonts w:ascii="Times New Roman" w:eastAsia="Calibri" w:hAnsi="Times New Roman" w:cs="Times New Roman"/>
          <w:color w:val="000000" w:themeColor="text1"/>
          <w:sz w:val="28"/>
          <w:szCs w:val="28"/>
        </w:rPr>
      </w:pPr>
      <w:r w:rsidRPr="00BB0F34">
        <w:rPr>
          <w:rFonts w:ascii="Times New Roman" w:eastAsia="Calibri" w:hAnsi="Times New Roman" w:cs="Times New Roman"/>
          <w:color w:val="000000" w:themeColor="text1"/>
          <w:sz w:val="28"/>
          <w:szCs w:val="28"/>
        </w:rPr>
        <w:t xml:space="preserve">На рисунке </w:t>
      </w:r>
      <w:r w:rsidR="007D30DF" w:rsidRPr="00BB0F34">
        <w:rPr>
          <w:rFonts w:ascii="Times New Roman" w:eastAsia="Calibri" w:hAnsi="Times New Roman" w:cs="Times New Roman"/>
          <w:color w:val="000000" w:themeColor="text1"/>
          <w:sz w:val="28"/>
          <w:szCs w:val="28"/>
          <w:lang w:val="kk-KZ"/>
        </w:rPr>
        <w:t>3</w:t>
      </w:r>
      <w:r w:rsidRPr="00BB0F34">
        <w:rPr>
          <w:rFonts w:ascii="Times New Roman" w:eastAsia="Calibri" w:hAnsi="Times New Roman" w:cs="Times New Roman"/>
          <w:color w:val="000000" w:themeColor="text1"/>
          <w:sz w:val="28"/>
          <w:szCs w:val="28"/>
          <w:lang w:val="kk-KZ"/>
        </w:rPr>
        <w:t>.1</w:t>
      </w:r>
      <w:r w:rsidR="007D30DF" w:rsidRPr="00BB0F34">
        <w:rPr>
          <w:rFonts w:ascii="Times New Roman" w:eastAsia="Calibri" w:hAnsi="Times New Roman" w:cs="Times New Roman"/>
          <w:color w:val="000000" w:themeColor="text1"/>
          <w:sz w:val="28"/>
          <w:szCs w:val="28"/>
          <w:lang w:val="kk-KZ"/>
        </w:rPr>
        <w:t>2</w:t>
      </w:r>
      <w:r w:rsidRPr="00BB0F34">
        <w:rPr>
          <w:rFonts w:ascii="Times New Roman" w:eastAsia="Calibri" w:hAnsi="Times New Roman" w:cs="Times New Roman"/>
          <w:color w:val="000000" w:themeColor="text1"/>
          <w:sz w:val="28"/>
          <w:szCs w:val="28"/>
        </w:rPr>
        <w:t xml:space="preserve"> представлена ​​общая схема системы </w:t>
      </w:r>
      <w:r w:rsidRPr="00BB0F34">
        <w:rPr>
          <w:rFonts w:ascii="Times New Roman" w:eastAsia="Calibri" w:hAnsi="Times New Roman" w:cs="Times New Roman"/>
          <w:color w:val="000000" w:themeColor="text1"/>
          <w:sz w:val="28"/>
          <w:szCs w:val="28"/>
          <w:lang w:val="kk-KZ"/>
        </w:rPr>
        <w:t xml:space="preserve">обнаружения и классификации повреждений мениска на МРТ изображениях коленного сустава </w:t>
      </w:r>
      <w:r w:rsidRPr="00BB0F34">
        <w:rPr>
          <w:rFonts w:ascii="Times New Roman" w:eastAsia="Calibri" w:hAnsi="Times New Roman" w:cs="Times New Roman"/>
          <w:color w:val="000000" w:themeColor="text1"/>
          <w:sz w:val="28"/>
          <w:szCs w:val="28"/>
        </w:rPr>
        <w:t>с использованием модели YOLOv8</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x, которая показала наивысшие показатели качества (</w:t>
      </w:r>
      <w:proofErr w:type="spellStart"/>
      <w:r w:rsidRPr="00BB0F34">
        <w:rPr>
          <w:rFonts w:ascii="Times New Roman" w:eastAsia="Calibri" w:hAnsi="Times New Roman" w:cs="Times New Roman"/>
          <w:color w:val="000000" w:themeColor="text1"/>
          <w:sz w:val="28"/>
          <w:szCs w:val="28"/>
        </w:rPr>
        <w:t>Precision</w:t>
      </w:r>
      <w:proofErr w:type="spellEnd"/>
      <w:r w:rsidRPr="00BB0F34">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 xml:space="preserve"> 0,958, </w:t>
      </w:r>
      <w:proofErr w:type="spellStart"/>
      <w:r w:rsidRPr="00BB0F34">
        <w:rPr>
          <w:rFonts w:ascii="Times New Roman" w:eastAsia="Calibri" w:hAnsi="Times New Roman" w:cs="Times New Roman"/>
          <w:color w:val="000000" w:themeColor="text1"/>
          <w:sz w:val="28"/>
          <w:szCs w:val="28"/>
        </w:rPr>
        <w:t>Recall</w:t>
      </w:r>
      <w:proofErr w:type="spellEnd"/>
      <w:r w:rsidRPr="00BB0F34">
        <w:rPr>
          <w:rFonts w:ascii="Times New Roman" w:eastAsia="Calibri" w:hAnsi="Times New Roman" w:cs="Times New Roman"/>
          <w:color w:val="000000" w:themeColor="text1"/>
          <w:sz w:val="28"/>
          <w:szCs w:val="28"/>
        </w:rPr>
        <w:t xml:space="preserve"> </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 xml:space="preserve"> 0,961, mAP@50 </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 xml:space="preserve"> 0,975, mAP@50–95 </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 xml:space="preserve"> 0,616). После улучшения качества данных изображения подаются на вход модели YOLOv8</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x. Модель YOLOv8</w:t>
      </w:r>
      <w:r w:rsidR="00EF6955">
        <w:rPr>
          <w:rFonts w:ascii="Times New Roman" w:eastAsia="Calibri" w:hAnsi="Times New Roman" w:cs="Times New Roman"/>
          <w:color w:val="000000" w:themeColor="text1"/>
          <w:sz w:val="28"/>
          <w:szCs w:val="28"/>
        </w:rPr>
        <w:t>–</w:t>
      </w:r>
      <w:r w:rsidRPr="00BB0F34">
        <w:rPr>
          <w:rFonts w:ascii="Times New Roman" w:eastAsia="Calibri" w:hAnsi="Times New Roman" w:cs="Times New Roman"/>
          <w:color w:val="000000" w:themeColor="text1"/>
          <w:sz w:val="28"/>
          <w:szCs w:val="28"/>
        </w:rPr>
        <w:t>x обнаруживает объекты на данных и определяет их принадлежности к одному из классов (</w:t>
      </w:r>
      <w:proofErr w:type="spellStart"/>
      <w:r w:rsidRPr="00BB0F34">
        <w:rPr>
          <w:rFonts w:ascii="Times New Roman" w:eastAsia="Calibri" w:hAnsi="Times New Roman" w:cs="Times New Roman"/>
          <w:color w:val="000000" w:themeColor="text1"/>
          <w:sz w:val="28"/>
          <w:szCs w:val="28"/>
        </w:rPr>
        <w:t>normal</w:t>
      </w:r>
      <w:proofErr w:type="spellEnd"/>
      <w:r w:rsidRPr="00BB0F34">
        <w:rPr>
          <w:rFonts w:ascii="Times New Roman" w:eastAsia="Calibri" w:hAnsi="Times New Roman" w:cs="Times New Roman"/>
          <w:color w:val="000000" w:themeColor="text1"/>
          <w:sz w:val="28"/>
          <w:szCs w:val="28"/>
        </w:rPr>
        <w:t xml:space="preserve">, </w:t>
      </w:r>
      <w:proofErr w:type="spellStart"/>
      <w:r w:rsidRPr="00BB0F34">
        <w:rPr>
          <w:rFonts w:ascii="Times New Roman" w:eastAsia="Calibri" w:hAnsi="Times New Roman" w:cs="Times New Roman"/>
          <w:color w:val="000000" w:themeColor="text1"/>
          <w:sz w:val="28"/>
          <w:szCs w:val="28"/>
        </w:rPr>
        <w:t>tear</w:t>
      </w:r>
      <w:proofErr w:type="spellEnd"/>
      <w:r w:rsidRPr="00BB0F34">
        <w:rPr>
          <w:rFonts w:ascii="Times New Roman" w:eastAsia="Calibri" w:hAnsi="Times New Roman" w:cs="Times New Roman"/>
          <w:color w:val="000000" w:themeColor="text1"/>
          <w:sz w:val="28"/>
          <w:szCs w:val="28"/>
        </w:rPr>
        <w:t>).  После успешной локализации модель анализирует вероятности принадлежности объекта к одному из возможных классов. Таким образом, на основе этих предсказаний объекту присваивается метка того класса, где для которого вероятность оказалась наибольшей – «</w:t>
      </w:r>
      <w:proofErr w:type="spellStart"/>
      <w:r w:rsidRPr="00BB0F34">
        <w:rPr>
          <w:rFonts w:ascii="Times New Roman" w:eastAsia="Calibri" w:hAnsi="Times New Roman" w:cs="Times New Roman"/>
          <w:color w:val="000000" w:themeColor="text1"/>
          <w:sz w:val="28"/>
          <w:szCs w:val="28"/>
        </w:rPr>
        <w:t>tear</w:t>
      </w:r>
      <w:proofErr w:type="spellEnd"/>
      <w:r w:rsidRPr="00BB0F34">
        <w:rPr>
          <w:rFonts w:ascii="Times New Roman" w:eastAsia="Calibri" w:hAnsi="Times New Roman" w:cs="Times New Roman"/>
          <w:color w:val="000000" w:themeColor="text1"/>
          <w:sz w:val="28"/>
          <w:szCs w:val="28"/>
        </w:rPr>
        <w:t>» (при наличии признаков повреждения) или же «</w:t>
      </w:r>
      <w:proofErr w:type="spellStart"/>
      <w:r w:rsidRPr="00BB0F34">
        <w:rPr>
          <w:rFonts w:ascii="Times New Roman" w:eastAsia="Calibri" w:hAnsi="Times New Roman" w:cs="Times New Roman"/>
          <w:color w:val="000000" w:themeColor="text1"/>
          <w:sz w:val="28"/>
          <w:szCs w:val="28"/>
        </w:rPr>
        <w:t>normal</w:t>
      </w:r>
      <w:proofErr w:type="spellEnd"/>
      <w:r w:rsidRPr="00BB0F34">
        <w:rPr>
          <w:rFonts w:ascii="Times New Roman" w:eastAsia="Calibri" w:hAnsi="Times New Roman" w:cs="Times New Roman"/>
          <w:color w:val="000000" w:themeColor="text1"/>
          <w:sz w:val="28"/>
          <w:szCs w:val="28"/>
        </w:rPr>
        <w:t>» (при отсутствии признаков повреждения).</w:t>
      </w:r>
    </w:p>
    <w:p w14:paraId="01C2A42A" w14:textId="77777777" w:rsidR="007D30DF" w:rsidRPr="00BB0F34" w:rsidRDefault="007D30DF" w:rsidP="00D1091F">
      <w:pPr>
        <w:spacing w:after="0" w:line="240" w:lineRule="auto"/>
        <w:ind w:firstLine="567"/>
        <w:jc w:val="both"/>
        <w:rPr>
          <w:rFonts w:ascii="Times New Roman" w:eastAsia="Calibri" w:hAnsi="Times New Roman" w:cs="Times New Roman"/>
          <w:color w:val="000000" w:themeColor="text1"/>
          <w:sz w:val="28"/>
          <w:szCs w:val="28"/>
        </w:rPr>
      </w:pPr>
    </w:p>
    <w:p w14:paraId="23208BA8" w14:textId="77777777" w:rsidR="00A14BD2" w:rsidRPr="00BB0F34" w:rsidRDefault="00A14BD2" w:rsidP="00D1091F">
      <w:pPr>
        <w:spacing w:after="0" w:line="240" w:lineRule="auto"/>
        <w:ind w:firstLine="567"/>
        <w:jc w:val="both"/>
        <w:rPr>
          <w:rFonts w:ascii="Times New Roman" w:eastAsia="Calibri" w:hAnsi="Times New Roman" w:cs="Times New Roman"/>
          <w:color w:val="000000" w:themeColor="text1"/>
          <w:sz w:val="28"/>
          <w:szCs w:val="28"/>
        </w:rPr>
      </w:pPr>
    </w:p>
    <w:p w14:paraId="57C2A93C" w14:textId="208D130B" w:rsidR="00FF0044" w:rsidRPr="00BB0F34" w:rsidRDefault="00B2707C" w:rsidP="00B2707C">
      <w:pPr>
        <w:spacing w:after="0" w:line="240" w:lineRule="auto"/>
        <w:jc w:val="center"/>
        <w:rPr>
          <w:rFonts w:ascii="Times New Roman" w:eastAsia="Calibri" w:hAnsi="Times New Roman" w:cs="Times New Roman"/>
          <w:noProof/>
          <w:color w:val="000000" w:themeColor="text1"/>
          <w:sz w:val="28"/>
          <w:szCs w:val="28"/>
          <w14:ligatures w14:val="standardContextual"/>
        </w:rPr>
      </w:pPr>
      <w:r w:rsidRPr="00B2707C">
        <w:rPr>
          <w:rFonts w:ascii="Times New Roman" w:eastAsia="Calibri" w:hAnsi="Times New Roman" w:cs="Times New Roman"/>
          <w:noProof/>
          <w:color w:val="000000" w:themeColor="text1"/>
          <w:sz w:val="28"/>
          <w:szCs w:val="28"/>
          <w14:ligatures w14:val="standardContextual"/>
        </w:rPr>
        <w:lastRenderedPageBreak/>
        <w:drawing>
          <wp:inline distT="0" distB="0" distL="0" distR="0" wp14:anchorId="5F205514" wp14:editId="59C59348">
            <wp:extent cx="5351517" cy="1981200"/>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353360" cy="1981882"/>
                    </a:xfrm>
                    <a:prstGeom prst="rect">
                      <a:avLst/>
                    </a:prstGeom>
                  </pic:spPr>
                </pic:pic>
              </a:graphicData>
            </a:graphic>
          </wp:inline>
        </w:drawing>
      </w:r>
    </w:p>
    <w:p w14:paraId="3A90137A" w14:textId="7F2661D3" w:rsidR="0021689B" w:rsidRPr="00BB0F34" w:rsidRDefault="0021689B" w:rsidP="00D1091F">
      <w:pPr>
        <w:spacing w:after="0" w:line="240" w:lineRule="auto"/>
        <w:rPr>
          <w:rFonts w:ascii="Times New Roman" w:eastAsia="Calibri" w:hAnsi="Times New Roman" w:cs="Times New Roman"/>
          <w:color w:val="000000" w:themeColor="text1"/>
          <w:sz w:val="28"/>
          <w:szCs w:val="28"/>
        </w:rPr>
      </w:pPr>
      <w:r w:rsidRPr="00BB0F34">
        <w:rPr>
          <w:rFonts w:ascii="Times New Roman" w:eastAsia="Calibri" w:hAnsi="Times New Roman" w:cs="Times New Roman"/>
          <w:noProof/>
          <w:color w:val="000000" w:themeColor="text1"/>
          <w:sz w:val="28"/>
          <w:szCs w:val="28"/>
          <w14:ligatures w14:val="standardContextual"/>
        </w:rPr>
        <w:t xml:space="preserve"> </w:t>
      </w:r>
    </w:p>
    <w:p w14:paraId="444808B6" w14:textId="640AFE62" w:rsidR="0021689B" w:rsidRPr="00BB0F34" w:rsidRDefault="00EF0A4B" w:rsidP="00D1091F">
      <w:pPr>
        <w:spacing w:after="0" w:line="240" w:lineRule="auto"/>
        <w:jc w:val="center"/>
        <w:rPr>
          <w:rFonts w:ascii="Times New Roman" w:eastAsia="Calibri" w:hAnsi="Times New Roman" w:cs="Times New Roman"/>
          <w:noProof/>
          <w:color w:val="000000" w:themeColor="text1"/>
          <w:sz w:val="28"/>
          <w:szCs w:val="28"/>
          <w14:ligatures w14:val="standardContextual"/>
        </w:rPr>
      </w:pPr>
      <w:r w:rsidRPr="00BB0F34">
        <w:rPr>
          <w:rFonts w:ascii="Times New Roman" w:eastAsia="Calibri" w:hAnsi="Times New Roman" w:cs="Times New Roman"/>
          <w:noProof/>
          <w:color w:val="000000" w:themeColor="text1"/>
          <w:sz w:val="28"/>
          <w:szCs w:val="28"/>
          <w14:ligatures w14:val="standardContextual"/>
        </w:rPr>
        <w:t>Рисунок</w:t>
      </w:r>
      <w:r w:rsidR="0021689B" w:rsidRPr="00BB0F34">
        <w:rPr>
          <w:rFonts w:ascii="Times New Roman" w:eastAsia="Calibri" w:hAnsi="Times New Roman" w:cs="Times New Roman"/>
          <w:noProof/>
          <w:color w:val="000000" w:themeColor="text1"/>
          <w:sz w:val="28"/>
          <w:szCs w:val="28"/>
          <w14:ligatures w14:val="standardContextual"/>
        </w:rPr>
        <w:t xml:space="preserve"> </w:t>
      </w:r>
      <w:r w:rsidR="007D30DF" w:rsidRPr="00BB0F34">
        <w:rPr>
          <w:rFonts w:ascii="Times New Roman" w:eastAsia="Calibri" w:hAnsi="Times New Roman" w:cs="Times New Roman"/>
          <w:noProof/>
          <w:color w:val="000000" w:themeColor="text1"/>
          <w:sz w:val="28"/>
          <w:szCs w:val="28"/>
          <w14:ligatures w14:val="standardContextual"/>
        </w:rPr>
        <w:t>3</w:t>
      </w:r>
      <w:r w:rsidR="0021689B" w:rsidRPr="00BB0F34">
        <w:rPr>
          <w:rFonts w:ascii="Times New Roman" w:eastAsia="Calibri" w:hAnsi="Times New Roman" w:cs="Times New Roman"/>
          <w:noProof/>
          <w:color w:val="000000" w:themeColor="text1"/>
          <w:sz w:val="28"/>
          <w:szCs w:val="28"/>
          <w14:ligatures w14:val="standardContextual"/>
        </w:rPr>
        <w:t>.1</w:t>
      </w:r>
      <w:r w:rsidR="007D30DF" w:rsidRPr="00BB0F34">
        <w:rPr>
          <w:rFonts w:ascii="Times New Roman" w:eastAsia="Calibri" w:hAnsi="Times New Roman" w:cs="Times New Roman"/>
          <w:noProof/>
          <w:color w:val="000000" w:themeColor="text1"/>
          <w:sz w:val="28"/>
          <w:szCs w:val="28"/>
          <w14:ligatures w14:val="standardContextual"/>
        </w:rPr>
        <w:t>2</w:t>
      </w:r>
      <w:r w:rsidR="000C7CA6" w:rsidRPr="00BB0F34">
        <w:rPr>
          <w:rFonts w:ascii="Times New Roman" w:eastAsia="Calibri" w:hAnsi="Times New Roman" w:cs="Times New Roman"/>
          <w:noProof/>
          <w:color w:val="000000" w:themeColor="text1"/>
          <w:sz w:val="28"/>
          <w:szCs w:val="28"/>
          <w14:ligatures w14:val="standardContextual"/>
        </w:rPr>
        <w:t xml:space="preserve"> </w:t>
      </w:r>
      <w:r w:rsidR="00EF6955">
        <w:rPr>
          <w:rFonts w:ascii="Times New Roman" w:eastAsia="Calibri" w:hAnsi="Times New Roman" w:cs="Times New Roman"/>
          <w:noProof/>
          <w:color w:val="000000" w:themeColor="text1"/>
          <w:sz w:val="28"/>
          <w:szCs w:val="28"/>
          <w14:ligatures w14:val="standardContextual"/>
        </w:rPr>
        <w:t>–</w:t>
      </w:r>
      <w:r w:rsidR="0021689B" w:rsidRPr="00BB0F34">
        <w:rPr>
          <w:rFonts w:ascii="Times New Roman" w:eastAsia="Calibri" w:hAnsi="Times New Roman" w:cs="Times New Roman"/>
          <w:noProof/>
          <w:color w:val="000000" w:themeColor="text1"/>
          <w:sz w:val="28"/>
          <w:szCs w:val="28"/>
          <w14:ligatures w14:val="standardContextual"/>
        </w:rPr>
        <w:t xml:space="preserve"> Общая схема системы обнаружения и классификации повреждений мениска</w:t>
      </w:r>
    </w:p>
    <w:p w14:paraId="1A82FC58" w14:textId="77777777" w:rsidR="00FF0044" w:rsidRPr="00BB0F34" w:rsidRDefault="00FF0044" w:rsidP="00D1091F">
      <w:pPr>
        <w:spacing w:after="0" w:line="240" w:lineRule="auto"/>
        <w:jc w:val="center"/>
        <w:rPr>
          <w:rFonts w:ascii="Times New Roman" w:eastAsia="Calibri" w:hAnsi="Times New Roman" w:cs="Times New Roman"/>
          <w:noProof/>
          <w:color w:val="000000" w:themeColor="text1"/>
          <w:sz w:val="28"/>
          <w:szCs w:val="28"/>
          <w14:ligatures w14:val="standardContextual"/>
        </w:rPr>
      </w:pPr>
    </w:p>
    <w:p w14:paraId="2E1787B9" w14:textId="3AC663BE"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Для качественной оценки работы моделей были визуализированы примеры как корректных, так и ошибочных предсказаний. В большинстве случаев успешной классифика</w:t>
      </w:r>
      <w:r w:rsidR="007D30DF" w:rsidRPr="00BB0F34">
        <w:rPr>
          <w:rFonts w:ascii="Times New Roman" w:hAnsi="Times New Roman" w:cs="Times New Roman"/>
          <w:color w:val="000000" w:themeColor="text1"/>
          <w:sz w:val="28"/>
          <w:szCs w:val="28"/>
        </w:rPr>
        <w:t>ции, представленных на рисунке 3</w:t>
      </w:r>
      <w:r w:rsidRPr="00BB0F34">
        <w:rPr>
          <w:rFonts w:ascii="Times New Roman" w:hAnsi="Times New Roman" w:cs="Times New Roman"/>
          <w:color w:val="000000" w:themeColor="text1"/>
          <w:sz w:val="28"/>
          <w:szCs w:val="28"/>
        </w:rPr>
        <w:t>.</w:t>
      </w:r>
      <w:r w:rsidR="007D30DF" w:rsidRPr="00BB0F34">
        <w:rPr>
          <w:rFonts w:ascii="Times New Roman" w:hAnsi="Times New Roman" w:cs="Times New Roman"/>
          <w:color w:val="000000" w:themeColor="text1"/>
          <w:sz w:val="28"/>
          <w:szCs w:val="28"/>
        </w:rPr>
        <w:t>13</w:t>
      </w:r>
      <w:r w:rsidRPr="00BB0F34">
        <w:rPr>
          <w:rFonts w:ascii="Times New Roman" w:hAnsi="Times New Roman" w:cs="Times New Roman"/>
          <w:color w:val="000000" w:themeColor="text1"/>
          <w:sz w:val="28"/>
          <w:szCs w:val="28"/>
        </w:rPr>
        <w:t xml:space="preserve"> (a), модели точно локализовали и распознавали разрывы мениска при различной форме и расположении патологий. Ошибочные предсказания, показанные на рисунке </w:t>
      </w:r>
      <w:r w:rsidR="007D30DF" w:rsidRPr="00BB0F34">
        <w:rPr>
          <w:rFonts w:ascii="Times New Roman" w:hAnsi="Times New Roman" w:cs="Times New Roman"/>
          <w:color w:val="000000" w:themeColor="text1"/>
          <w:sz w:val="28"/>
          <w:szCs w:val="28"/>
        </w:rPr>
        <w:t>3.13</w:t>
      </w:r>
      <w:r w:rsidRPr="00BB0F34">
        <w:rPr>
          <w:rFonts w:ascii="Times New Roman" w:hAnsi="Times New Roman" w:cs="Times New Roman"/>
          <w:color w:val="000000" w:themeColor="text1"/>
          <w:sz w:val="28"/>
          <w:szCs w:val="28"/>
        </w:rPr>
        <w:t xml:space="preserve"> (b), как правило, возникали в условиях выраженной визуальной вариативности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при слабовыраженных признаках повреждений или наличии фоновых структур, затрудняющих интерпретацию. В отдельных случаях мениск визуально выглядел существенно уменьшенным, что затрудняло извлечение устойчивых признаков и становилось фактором, влияющим на снижение точности классификации.</w:t>
      </w:r>
    </w:p>
    <w:p w14:paraId="57BE902F" w14:textId="77777777" w:rsidR="007D30DF" w:rsidRPr="00BB0F34" w:rsidRDefault="007D30DF" w:rsidP="00D1091F">
      <w:pPr>
        <w:spacing w:after="0" w:line="240" w:lineRule="auto"/>
        <w:jc w:val="both"/>
        <w:rPr>
          <w:rFonts w:ascii="Times New Roman" w:hAnsi="Times New Roman" w:cs="Times New Roman"/>
          <w:b/>
          <w:bCs/>
          <w:color w:val="000000" w:themeColor="text1"/>
          <w:sz w:val="28"/>
          <w:szCs w:val="28"/>
          <w:lang w:val="kk-KZ"/>
        </w:rPr>
      </w:pPr>
    </w:p>
    <w:p w14:paraId="44AE3BF5" w14:textId="77777777" w:rsidR="007D30DF" w:rsidRPr="00BB0F34" w:rsidRDefault="007D30DF" w:rsidP="00D1091F">
      <w:pPr>
        <w:spacing w:after="0" w:line="240" w:lineRule="auto"/>
        <w:jc w:val="both"/>
        <w:rPr>
          <w:rFonts w:ascii="Times New Roman" w:hAnsi="Times New Roman" w:cs="Times New Roman"/>
          <w:b/>
          <w:bCs/>
          <w:color w:val="000000" w:themeColor="text1"/>
          <w:sz w:val="28"/>
          <w:szCs w:val="28"/>
          <w:lang w:val="kk-KZ"/>
        </w:rPr>
      </w:pPr>
      <w:r w:rsidRPr="00BB0F34">
        <w:rPr>
          <w:rFonts w:ascii="Times New Roman" w:hAnsi="Times New Roman" w:cs="Times New Roman"/>
          <w:b/>
          <w:bCs/>
          <w:noProof/>
          <w:color w:val="000000" w:themeColor="text1"/>
          <w:sz w:val="28"/>
          <w:szCs w:val="28"/>
          <w:lang w:eastAsia="ru-RU"/>
        </w:rPr>
        <w:lastRenderedPageBreak/>
        <w:drawing>
          <wp:inline distT="0" distB="0" distL="0" distR="0" wp14:anchorId="60E3DAF2" wp14:editId="060B8C1C">
            <wp:extent cx="5903422" cy="4069080"/>
            <wp:effectExtent l="0" t="0" r="2540" b="7620"/>
            <wp:docPr id="663237755" name="Рисунок 663237755" descr="C:\Users\Пользователь\Desktop\ДОКТОРАНТУРА МАТЕРИАЛЫ\ДИССЕРТАЦИЯ\Пояснительная записка\Диссертация Танкибаева А.К\Рисунки\computers-14-00333-g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ДОКТОРАНТУРА МАТЕРИАЛЫ\ДИССЕРТАЦИЯ\Пояснительная записка\Диссертация Танкибаева А.К\Рисунки\computers-14-00333-g021.pn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11536" cy="4074673"/>
                    </a:xfrm>
                    <a:prstGeom prst="rect">
                      <a:avLst/>
                    </a:prstGeom>
                    <a:noFill/>
                    <a:ln>
                      <a:noFill/>
                    </a:ln>
                  </pic:spPr>
                </pic:pic>
              </a:graphicData>
            </a:graphic>
          </wp:inline>
        </w:drawing>
      </w:r>
    </w:p>
    <w:p w14:paraId="6B3EFA85" w14:textId="15FDCC09" w:rsidR="00541819" w:rsidRPr="00BB0F34" w:rsidRDefault="007D30DF" w:rsidP="00D1091F">
      <w:pPr>
        <w:spacing w:after="0" w:line="240" w:lineRule="auto"/>
        <w:jc w:val="center"/>
        <w:rPr>
          <w:rFonts w:ascii="Times New Roman" w:eastAsia="Calibri" w:hAnsi="Times New Roman" w:cs="Times New Roman"/>
          <w:color w:val="000000" w:themeColor="text1"/>
          <w:kern w:val="24"/>
          <w:sz w:val="28"/>
          <w:szCs w:val="28"/>
        </w:rPr>
      </w:pPr>
      <w:r w:rsidRPr="00BB0F34">
        <w:rPr>
          <w:rFonts w:ascii="Times New Roman" w:eastAsia="Calibri" w:hAnsi="Times New Roman" w:cs="Times New Roman"/>
          <w:bCs/>
          <w:color w:val="000000" w:themeColor="text1"/>
          <w:kern w:val="24"/>
          <w:sz w:val="28"/>
          <w:szCs w:val="28"/>
        </w:rPr>
        <w:t>Рисунок 3.13</w:t>
      </w:r>
      <w:r w:rsidRPr="00BB0F34">
        <w:rPr>
          <w:rFonts w:ascii="Times New Roman" w:eastAsia="Calibri" w:hAnsi="Times New Roman" w:cs="Times New Roman"/>
          <w:color w:val="000000" w:themeColor="text1"/>
          <w:kern w:val="24"/>
          <w:sz w:val="28"/>
          <w:szCs w:val="28"/>
        </w:rPr>
        <w:t xml:space="preserve"> – Примеры работы модели YOLOv8</w:t>
      </w:r>
      <w:r w:rsidR="00EF6955">
        <w:rPr>
          <w:rFonts w:ascii="Times New Roman" w:eastAsia="Calibri" w:hAnsi="Times New Roman" w:cs="Times New Roman"/>
          <w:color w:val="000000" w:themeColor="text1"/>
          <w:kern w:val="24"/>
          <w:sz w:val="28"/>
          <w:szCs w:val="28"/>
        </w:rPr>
        <w:t>–</w:t>
      </w:r>
      <w:r w:rsidRPr="00BB0F34">
        <w:rPr>
          <w:rFonts w:ascii="Times New Roman" w:eastAsia="Calibri" w:hAnsi="Times New Roman" w:cs="Times New Roman"/>
          <w:color w:val="000000" w:themeColor="text1"/>
          <w:kern w:val="24"/>
          <w:sz w:val="28"/>
          <w:szCs w:val="28"/>
        </w:rPr>
        <w:t xml:space="preserve">x на тестовой выборке: </w:t>
      </w:r>
    </w:p>
    <w:p w14:paraId="6A1DBC52" w14:textId="77777777" w:rsidR="007D30DF" w:rsidRPr="00BB0F34" w:rsidRDefault="007D30DF" w:rsidP="00D1091F">
      <w:pPr>
        <w:spacing w:after="0" w:line="240" w:lineRule="auto"/>
        <w:jc w:val="center"/>
        <w:rPr>
          <w:rFonts w:ascii="Times New Roman" w:hAnsi="Times New Roman" w:cs="Times New Roman"/>
          <w:b/>
          <w:bCs/>
          <w:color w:val="000000" w:themeColor="text1"/>
          <w:sz w:val="28"/>
          <w:szCs w:val="28"/>
        </w:rPr>
      </w:pPr>
      <w:r w:rsidRPr="00BB0F34">
        <w:rPr>
          <w:rFonts w:ascii="Times New Roman" w:eastAsia="Calibri" w:hAnsi="Times New Roman" w:cs="Times New Roman"/>
          <w:color w:val="000000" w:themeColor="text1"/>
          <w:kern w:val="24"/>
          <w:sz w:val="28"/>
          <w:szCs w:val="28"/>
        </w:rPr>
        <w:t>(а) корректные предсказания; (</w:t>
      </w:r>
      <w:r w:rsidRPr="00BB0F34">
        <w:rPr>
          <w:rFonts w:ascii="Times New Roman" w:eastAsia="Calibri" w:hAnsi="Times New Roman" w:cs="Times New Roman"/>
          <w:color w:val="000000" w:themeColor="text1"/>
          <w:kern w:val="24"/>
          <w:sz w:val="28"/>
          <w:szCs w:val="28"/>
          <w:lang w:val="en-US"/>
        </w:rPr>
        <w:t>b</w:t>
      </w:r>
      <w:r w:rsidRPr="00BB0F34">
        <w:rPr>
          <w:rFonts w:ascii="Times New Roman" w:eastAsia="Calibri" w:hAnsi="Times New Roman" w:cs="Times New Roman"/>
          <w:color w:val="000000" w:themeColor="text1"/>
          <w:kern w:val="24"/>
          <w:sz w:val="28"/>
          <w:szCs w:val="28"/>
        </w:rPr>
        <w:t>) ошибочные предсказания</w:t>
      </w:r>
    </w:p>
    <w:p w14:paraId="11CE874F" w14:textId="77777777" w:rsidR="007D30DF" w:rsidRPr="00BB0F34" w:rsidRDefault="007D30DF" w:rsidP="00D1091F">
      <w:pPr>
        <w:spacing w:after="0" w:line="240" w:lineRule="auto"/>
        <w:rPr>
          <w:rFonts w:ascii="Times New Roman" w:hAnsi="Times New Roman" w:cs="Times New Roman"/>
          <w:b/>
          <w:bCs/>
          <w:color w:val="000000" w:themeColor="text1"/>
          <w:sz w:val="28"/>
          <w:szCs w:val="28"/>
        </w:rPr>
      </w:pPr>
    </w:p>
    <w:p w14:paraId="3B299C4B" w14:textId="77777777" w:rsidR="007D30DF" w:rsidRPr="00BB0F34" w:rsidRDefault="007D30DF" w:rsidP="00D1091F">
      <w:pPr>
        <w:spacing w:after="0" w:line="240" w:lineRule="auto"/>
        <w:ind w:firstLine="567"/>
        <w:jc w:val="both"/>
        <w:rPr>
          <w:rFonts w:ascii="Times New Roman" w:eastAsia="Calibri" w:hAnsi="Times New Roman" w:cs="Times New Roman"/>
          <w:color w:val="000000" w:themeColor="text1"/>
          <w:kern w:val="24"/>
          <w:sz w:val="28"/>
          <w:szCs w:val="28"/>
        </w:rPr>
      </w:pPr>
      <w:r w:rsidRPr="00BB0F34">
        <w:rPr>
          <w:rFonts w:ascii="Times New Roman" w:hAnsi="Times New Roman" w:cs="Times New Roman"/>
          <w:color w:val="000000" w:themeColor="text1"/>
          <w:sz w:val="28"/>
          <w:szCs w:val="28"/>
        </w:rPr>
        <w:t>В целом результаты тестирования показывают, что модель хорошо справляется с распознаванием разрывов мениска в разных клинических ситуациях. Она точно выделяет важные признаки, устойчиво работает при различиях в анатомии пациентов и справляется с помехами на изображениях. Модель уверенно распознаёт даже слабо выраженные повреждения и сохраняет точность при различном качестве изображений.</w:t>
      </w:r>
    </w:p>
    <w:p w14:paraId="465DC4BC" w14:textId="603CF2E8" w:rsidR="007D30DF" w:rsidRPr="00BB0F34" w:rsidRDefault="007D30DF" w:rsidP="00D1091F">
      <w:pPr>
        <w:spacing w:after="0" w:line="240" w:lineRule="auto"/>
        <w:ind w:firstLine="567"/>
        <w:jc w:val="both"/>
        <w:rPr>
          <w:rFonts w:ascii="Times New Roman" w:eastAsia="Calibri" w:hAnsi="Times New Roman" w:cs="Times New Roman"/>
          <w:color w:val="000000" w:themeColor="text1"/>
          <w:sz w:val="28"/>
          <w:szCs w:val="28"/>
        </w:rPr>
      </w:pPr>
      <w:r w:rsidRPr="00BB0F34">
        <w:rPr>
          <w:rFonts w:ascii="Times New Roman" w:hAnsi="Times New Roman" w:cs="Times New Roman"/>
          <w:color w:val="000000" w:themeColor="text1"/>
          <w:sz w:val="28"/>
          <w:szCs w:val="28"/>
        </w:rPr>
        <w:t>Предложенный подход имеет потенциал для практического применения в качестве вспомогательного инструмента для врачей при интерпретации МРТ</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сканов и может быть интегрирован в компьютерные диагностические системы для повышения точности и скорости выявления патологий коленного сустава</w:t>
      </w:r>
    </w:p>
    <w:p w14:paraId="165131D2" w14:textId="77777777" w:rsidR="0021689B" w:rsidRPr="00BB0F34" w:rsidRDefault="0021689B" w:rsidP="00D1091F">
      <w:pPr>
        <w:spacing w:after="0" w:line="240" w:lineRule="auto"/>
        <w:ind w:firstLine="567"/>
        <w:jc w:val="both"/>
        <w:rPr>
          <w:rFonts w:ascii="Times New Roman" w:hAnsi="Times New Roman" w:cs="Times New Roman"/>
          <w:color w:val="000000" w:themeColor="text1"/>
          <w:sz w:val="28"/>
          <w:szCs w:val="28"/>
        </w:rPr>
      </w:pPr>
    </w:p>
    <w:p w14:paraId="43F110BE" w14:textId="77777777" w:rsidR="004859EE" w:rsidRPr="00BB0F34" w:rsidRDefault="00D05C88" w:rsidP="00D1091F">
      <w:pPr>
        <w:pStyle w:val="2"/>
        <w:spacing w:before="0" w:line="240" w:lineRule="auto"/>
        <w:ind w:firstLine="567"/>
        <w:rPr>
          <w:rFonts w:ascii="Times New Roman" w:hAnsi="Times New Roman" w:cs="Times New Roman"/>
          <w:color w:val="auto"/>
          <w:sz w:val="28"/>
          <w:szCs w:val="28"/>
        </w:rPr>
      </w:pPr>
      <w:bookmarkStart w:id="50" w:name="_Toc216040411"/>
      <w:r w:rsidRPr="00BB0F34">
        <w:rPr>
          <w:rFonts w:ascii="Times New Roman" w:hAnsi="Times New Roman" w:cs="Times New Roman"/>
          <w:color w:val="auto"/>
          <w:sz w:val="28"/>
          <w:szCs w:val="28"/>
        </w:rPr>
        <w:t xml:space="preserve">Выводы по </w:t>
      </w:r>
      <w:r w:rsidR="004859EE" w:rsidRPr="00BB0F34">
        <w:rPr>
          <w:rFonts w:ascii="Times New Roman" w:hAnsi="Times New Roman" w:cs="Times New Roman"/>
          <w:color w:val="auto"/>
          <w:sz w:val="28"/>
          <w:szCs w:val="28"/>
        </w:rPr>
        <w:t>третьему разделу</w:t>
      </w:r>
      <w:bookmarkEnd w:id="50"/>
    </w:p>
    <w:p w14:paraId="5BF0EFC6" w14:textId="3E065930" w:rsidR="007D006A" w:rsidRPr="00BB0F34" w:rsidRDefault="007D006A"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В проведенном исследовании использовались модели семейств YOLO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DETR для детектирования повреждений мениска на МРТ изображениях коленного сустава. В задаче участвовали два целевых класса, общее количество размеченных </w:t>
      </w:r>
      <w:r w:rsidR="00AB433A">
        <w:rPr>
          <w:rFonts w:ascii="Times New Roman" w:hAnsi="Times New Roman" w:cs="Times New Roman"/>
          <w:color w:val="000000" w:themeColor="text1"/>
          <w:sz w:val="28"/>
          <w:szCs w:val="28"/>
        </w:rPr>
        <w:t>объектов</w:t>
      </w:r>
      <w:r w:rsidRPr="00BB0F34">
        <w:rPr>
          <w:rFonts w:ascii="Times New Roman" w:hAnsi="Times New Roman" w:cs="Times New Roman"/>
          <w:color w:val="000000" w:themeColor="text1"/>
          <w:sz w:val="28"/>
          <w:szCs w:val="28"/>
        </w:rPr>
        <w:t xml:space="preserve"> составило 7990. После завершения этапов обучения на основе ключевых метрик mAP@50–95 и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xml:space="preserve"> были отобраны наиболее эффективные модели из каждого семейства. По итогам анализа наивысшие результаты показали модели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и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l. </w:t>
      </w:r>
    </w:p>
    <w:p w14:paraId="452B7850" w14:textId="6208ABA9" w:rsidR="007D006A" w:rsidRPr="00BB0F34" w:rsidRDefault="007D006A"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 xml:space="preserve">Сравнительный анализ моделей на основе динамики обучения, ключевых метрик качества и поведения на тестовой выборке показал, что </w:t>
      </w:r>
      <w:r w:rsidRPr="00BB0F34">
        <w:rPr>
          <w:rFonts w:ascii="Times New Roman" w:hAnsi="Times New Roman" w:cs="Times New Roman"/>
          <w:color w:val="000000" w:themeColor="text1"/>
          <w:sz w:val="28"/>
          <w:szCs w:val="28"/>
        </w:rPr>
        <w:lastRenderedPageBreak/>
        <w:t>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x демонстрирует более стабильные и точные результаты по сравнению с RT</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DETR</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l. Она лучше справляется с определением повреждений мениска даже при ограниченном объеме данных и наличии визуальных искажений на МРТ. Такая эффективность объясняется архитектурными преимуществами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x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в частности, использованием усовершенствованных механизмов извлечения признаков и внимания к контексту, что особенно важно при анализе неструктурированных медицинских изображений. По итоговым метрикам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x достигла </w:t>
      </w:r>
      <w:proofErr w:type="spellStart"/>
      <w:r w:rsidRPr="00BB0F34">
        <w:rPr>
          <w:rFonts w:ascii="Times New Roman" w:hAnsi="Times New Roman" w:cs="Times New Roman"/>
          <w:color w:val="000000" w:themeColor="text1"/>
          <w:sz w:val="28"/>
          <w:szCs w:val="28"/>
        </w:rPr>
        <w:t>Precision</w:t>
      </w:r>
      <w:proofErr w:type="spellEnd"/>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0,958, </w:t>
      </w:r>
      <w:proofErr w:type="spellStart"/>
      <w:r w:rsidRPr="00BB0F34">
        <w:rPr>
          <w:rFonts w:ascii="Times New Roman" w:hAnsi="Times New Roman" w:cs="Times New Roman"/>
          <w:color w:val="000000" w:themeColor="text1"/>
          <w:sz w:val="28"/>
          <w:szCs w:val="28"/>
        </w:rPr>
        <w:t>Recall</w:t>
      </w:r>
      <w:proofErr w:type="spellEnd"/>
      <w:r w:rsidRPr="00BB0F34">
        <w:rPr>
          <w:rFonts w:ascii="Times New Roman" w:hAnsi="Times New Roman" w:cs="Times New Roman"/>
          <w:color w:val="000000" w:themeColor="text1"/>
          <w:sz w:val="28"/>
          <w:szCs w:val="28"/>
        </w:rPr>
        <w:t xml:space="preserve">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0,961, mAP@50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0,975, mAP@50–95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0,616. Эти показатели подтверждают высокую способность модели выявлять и классифицировать разрывы мениска при разных уровнях перекрытия (</w:t>
      </w:r>
      <w:proofErr w:type="spellStart"/>
      <w:r w:rsidRPr="00BB0F34">
        <w:rPr>
          <w:rFonts w:ascii="Times New Roman" w:hAnsi="Times New Roman" w:cs="Times New Roman"/>
          <w:color w:val="000000" w:themeColor="text1"/>
          <w:sz w:val="28"/>
          <w:szCs w:val="28"/>
        </w:rPr>
        <w:t>IoU</w:t>
      </w:r>
      <w:proofErr w:type="spellEnd"/>
      <w:r w:rsidRPr="00BB0F34">
        <w:rPr>
          <w:rFonts w:ascii="Times New Roman" w:hAnsi="Times New Roman" w:cs="Times New Roman"/>
          <w:color w:val="000000" w:themeColor="text1"/>
          <w:sz w:val="28"/>
          <w:szCs w:val="28"/>
        </w:rPr>
        <w:t xml:space="preserve">). </w:t>
      </w:r>
    </w:p>
    <w:p w14:paraId="2FB378CB" w14:textId="49CEF8BC" w:rsidR="007D006A" w:rsidRPr="00BB0F34" w:rsidRDefault="007D006A" w:rsidP="00D1091F">
      <w:pPr>
        <w:spacing w:after="0" w:line="240" w:lineRule="auto"/>
        <w:ind w:firstLine="567"/>
        <w:jc w:val="both"/>
        <w:rPr>
          <w:rFonts w:ascii="Times New Roman" w:hAnsi="Times New Roman" w:cs="Times New Roman"/>
          <w:color w:val="000000" w:themeColor="text1"/>
          <w:sz w:val="28"/>
          <w:szCs w:val="28"/>
        </w:rPr>
      </w:pPr>
      <w:r w:rsidRPr="00BB0F34">
        <w:rPr>
          <w:rFonts w:ascii="Times New Roman" w:hAnsi="Times New Roman" w:cs="Times New Roman"/>
          <w:color w:val="000000" w:themeColor="text1"/>
          <w:sz w:val="28"/>
          <w:szCs w:val="28"/>
        </w:rPr>
        <w:t>Несмотря на отдельные случаи ложноположительных предсказаний, особенно в областях с выраженными структурными изменениями, модель в целом сохраняла стабильность и высокую избирательность. В условиях диагностической неопределенности она может эффективно дополнять традиционные методы, поддерживая принятие врачебных решений. Таким образом, YOLOv8</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x зарекомендовала себя как точный, надежный и эффективный инструмент для автоматического распознавания разрывов мениска на МРТ изображениях. Хотя остаются области для доработки </w:t>
      </w:r>
      <w:r w:rsidR="00EF6955">
        <w:rPr>
          <w:rFonts w:ascii="Times New Roman" w:hAnsi="Times New Roman" w:cs="Times New Roman"/>
          <w:color w:val="000000" w:themeColor="text1"/>
          <w:sz w:val="28"/>
          <w:szCs w:val="28"/>
        </w:rPr>
        <w:t>–</w:t>
      </w:r>
      <w:r w:rsidRPr="00BB0F34">
        <w:rPr>
          <w:rFonts w:ascii="Times New Roman" w:hAnsi="Times New Roman" w:cs="Times New Roman"/>
          <w:color w:val="000000" w:themeColor="text1"/>
          <w:sz w:val="28"/>
          <w:szCs w:val="28"/>
        </w:rPr>
        <w:t xml:space="preserve"> такие как снижение ложных срабатываний и повышение чувствительности к слабовыраженным повреждениям, полученные результаты подтверждают высокий потенциал этой модели для применения в клинической практике. В дальнейшем планируется расширение обучающей выборки и добавление других типов повреждений для решения задач </w:t>
      </w:r>
      <w:proofErr w:type="spellStart"/>
      <w:r w:rsidRPr="00BB0F34">
        <w:rPr>
          <w:rFonts w:ascii="Times New Roman" w:hAnsi="Times New Roman" w:cs="Times New Roman"/>
          <w:color w:val="000000" w:themeColor="text1"/>
          <w:sz w:val="28"/>
          <w:szCs w:val="28"/>
        </w:rPr>
        <w:t>многоклассовой</w:t>
      </w:r>
      <w:proofErr w:type="spellEnd"/>
      <w:r w:rsidRPr="00BB0F34">
        <w:rPr>
          <w:rFonts w:ascii="Times New Roman" w:hAnsi="Times New Roman" w:cs="Times New Roman"/>
          <w:color w:val="000000" w:themeColor="text1"/>
          <w:sz w:val="28"/>
          <w:szCs w:val="28"/>
        </w:rPr>
        <w:t xml:space="preserve"> классификации, что позволит повысить универсальность модели и расширить возможности её применения в медицинской диагностике.</w:t>
      </w:r>
    </w:p>
    <w:p w14:paraId="132DD486" w14:textId="77777777" w:rsidR="004859EE" w:rsidRPr="00BB0F34" w:rsidRDefault="004859EE" w:rsidP="00D1091F">
      <w:pPr>
        <w:spacing w:after="0" w:line="240" w:lineRule="auto"/>
        <w:ind w:firstLine="567"/>
        <w:jc w:val="both"/>
        <w:rPr>
          <w:rFonts w:ascii="Times New Roman" w:hAnsi="Times New Roman" w:cs="Times New Roman"/>
          <w:b/>
          <w:color w:val="000000" w:themeColor="text1"/>
          <w:sz w:val="28"/>
          <w:szCs w:val="28"/>
        </w:rPr>
      </w:pPr>
    </w:p>
    <w:p w14:paraId="603EC4D0" w14:textId="77777777" w:rsidR="0085427F" w:rsidRDefault="0085427F">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14:paraId="26BFD6FF" w14:textId="77777777" w:rsidR="00D05C88" w:rsidRPr="00BB0F34" w:rsidRDefault="00D05C88" w:rsidP="00D1091F">
      <w:pPr>
        <w:pStyle w:val="1"/>
        <w:spacing w:before="0" w:line="240" w:lineRule="auto"/>
        <w:ind w:firstLine="567"/>
        <w:jc w:val="both"/>
        <w:rPr>
          <w:rFonts w:ascii="Times New Roman" w:hAnsi="Times New Roman" w:cs="Times New Roman"/>
          <w:color w:val="auto"/>
        </w:rPr>
      </w:pPr>
      <w:bookmarkStart w:id="51" w:name="_Toc216040412"/>
      <w:r w:rsidRPr="00BB0F34">
        <w:rPr>
          <w:rFonts w:ascii="Times New Roman" w:hAnsi="Times New Roman" w:cs="Times New Roman"/>
          <w:color w:val="auto"/>
        </w:rPr>
        <w:lastRenderedPageBreak/>
        <w:t xml:space="preserve">4. </w:t>
      </w:r>
      <w:r w:rsidR="00EB7D8F" w:rsidRPr="00BB0F34">
        <w:rPr>
          <w:rFonts w:ascii="Times New Roman" w:hAnsi="Times New Roman" w:cs="Times New Roman"/>
          <w:color w:val="auto"/>
        </w:rPr>
        <w:t xml:space="preserve">ПРОЕКТИРОВАНИЕ АРХИТЕКТУРЫ </w:t>
      </w:r>
      <w:r w:rsidR="005721DB" w:rsidRPr="00BB0F34">
        <w:rPr>
          <w:rFonts w:ascii="Times New Roman" w:hAnsi="Times New Roman" w:cs="Times New Roman"/>
          <w:color w:val="auto"/>
        </w:rPr>
        <w:t xml:space="preserve">ИНТЕЛЛЕКТУАЛЬНОЙ </w:t>
      </w:r>
      <w:r w:rsidR="00EB7D8F" w:rsidRPr="00BB0F34">
        <w:rPr>
          <w:rFonts w:ascii="Times New Roman" w:hAnsi="Times New Roman" w:cs="Times New Roman"/>
          <w:color w:val="auto"/>
        </w:rPr>
        <w:t>СИСТЕМЫ ДИАГНОСТИКИ ПОВРЕЖДЕНИЙ МЕНИСКОВ КОЛЕННОГО СУСТАВА</w:t>
      </w:r>
      <w:bookmarkEnd w:id="51"/>
    </w:p>
    <w:p w14:paraId="28A7C483" w14:textId="77777777" w:rsidR="00D05C88" w:rsidRPr="00BB0F34" w:rsidRDefault="00D05C88" w:rsidP="00D1091F">
      <w:pPr>
        <w:spacing w:after="0" w:line="240" w:lineRule="auto"/>
        <w:ind w:firstLine="567"/>
        <w:jc w:val="both"/>
        <w:rPr>
          <w:rFonts w:ascii="Times New Roman" w:hAnsi="Times New Roman" w:cs="Times New Roman"/>
          <w:color w:val="000000" w:themeColor="text1"/>
          <w:sz w:val="28"/>
          <w:szCs w:val="28"/>
        </w:rPr>
      </w:pPr>
    </w:p>
    <w:p w14:paraId="472AA131" w14:textId="1534B545" w:rsidR="00E2405C" w:rsidRPr="00BB0F34" w:rsidRDefault="00C006CC" w:rsidP="00D1091F">
      <w:pPr>
        <w:pStyle w:val="2"/>
        <w:spacing w:before="0" w:line="240" w:lineRule="auto"/>
        <w:ind w:firstLine="567"/>
        <w:rPr>
          <w:rFonts w:ascii="Times New Roman" w:hAnsi="Times New Roman" w:cs="Times New Roman"/>
          <w:color w:val="auto"/>
          <w:sz w:val="28"/>
          <w:szCs w:val="28"/>
        </w:rPr>
      </w:pPr>
      <w:bookmarkStart w:id="52" w:name="_Toc216040413"/>
      <w:r w:rsidRPr="00BB0F34">
        <w:rPr>
          <w:rFonts w:ascii="Times New Roman" w:hAnsi="Times New Roman" w:cs="Times New Roman"/>
          <w:color w:val="auto"/>
          <w:sz w:val="28"/>
          <w:szCs w:val="28"/>
        </w:rPr>
        <w:t>4.1</w:t>
      </w:r>
      <w:r w:rsidR="00E2405C" w:rsidRPr="00BB0F34">
        <w:rPr>
          <w:rFonts w:ascii="Times New Roman" w:hAnsi="Times New Roman" w:cs="Times New Roman"/>
          <w:color w:val="auto"/>
          <w:sz w:val="28"/>
          <w:szCs w:val="28"/>
        </w:rPr>
        <w:t xml:space="preserve"> Общ</w:t>
      </w:r>
      <w:r w:rsidR="00EB7D8F" w:rsidRPr="00BB0F34">
        <w:rPr>
          <w:rFonts w:ascii="Times New Roman" w:hAnsi="Times New Roman" w:cs="Times New Roman"/>
          <w:color w:val="auto"/>
          <w:sz w:val="28"/>
          <w:szCs w:val="28"/>
        </w:rPr>
        <w:t xml:space="preserve">ее описание </w:t>
      </w:r>
      <w:r w:rsidR="00E2405C" w:rsidRPr="00BB0F34">
        <w:rPr>
          <w:rFonts w:ascii="Times New Roman" w:hAnsi="Times New Roman" w:cs="Times New Roman"/>
          <w:color w:val="auto"/>
          <w:sz w:val="28"/>
          <w:szCs w:val="28"/>
        </w:rPr>
        <w:t>архитектурн</w:t>
      </w:r>
      <w:r w:rsidR="00EB7D8F" w:rsidRPr="00BB0F34">
        <w:rPr>
          <w:rFonts w:ascii="Times New Roman" w:hAnsi="Times New Roman" w:cs="Times New Roman"/>
          <w:color w:val="auto"/>
          <w:sz w:val="28"/>
          <w:szCs w:val="28"/>
        </w:rPr>
        <w:t xml:space="preserve">ой </w:t>
      </w:r>
      <w:r w:rsidR="00E2405C" w:rsidRPr="00BB0F34">
        <w:rPr>
          <w:rFonts w:ascii="Times New Roman" w:hAnsi="Times New Roman" w:cs="Times New Roman"/>
          <w:color w:val="auto"/>
          <w:sz w:val="28"/>
          <w:szCs w:val="28"/>
        </w:rPr>
        <w:t>структур</w:t>
      </w:r>
      <w:r w:rsidR="00EB7D8F" w:rsidRPr="00BB0F34">
        <w:rPr>
          <w:rFonts w:ascii="Times New Roman" w:hAnsi="Times New Roman" w:cs="Times New Roman"/>
          <w:color w:val="auto"/>
          <w:sz w:val="28"/>
          <w:szCs w:val="28"/>
        </w:rPr>
        <w:t>ы</w:t>
      </w:r>
      <w:bookmarkEnd w:id="52"/>
    </w:p>
    <w:p w14:paraId="6AABE903" w14:textId="77777777" w:rsidR="000829E2" w:rsidRPr="00BB0F34" w:rsidRDefault="00155B19"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В рамках диссертационно</w:t>
      </w:r>
      <w:r w:rsidR="00AB77CA" w:rsidRPr="00BB0F34">
        <w:rPr>
          <w:rFonts w:ascii="Times New Roman" w:hAnsi="Times New Roman" w:cs="Times New Roman"/>
          <w:sz w:val="28"/>
          <w:szCs w:val="28"/>
        </w:rPr>
        <w:t>го</w:t>
      </w:r>
      <w:r w:rsidRPr="00BB0F34">
        <w:rPr>
          <w:rFonts w:ascii="Times New Roman" w:hAnsi="Times New Roman" w:cs="Times New Roman"/>
          <w:sz w:val="28"/>
          <w:szCs w:val="28"/>
        </w:rPr>
        <w:t xml:space="preserve"> </w:t>
      </w:r>
      <w:r w:rsidR="00AB77CA" w:rsidRPr="00BB0F34">
        <w:rPr>
          <w:rFonts w:ascii="Times New Roman" w:hAnsi="Times New Roman" w:cs="Times New Roman"/>
          <w:sz w:val="28"/>
          <w:szCs w:val="28"/>
        </w:rPr>
        <w:t>исследования</w:t>
      </w:r>
      <w:r w:rsidRPr="00BB0F34">
        <w:rPr>
          <w:rFonts w:ascii="Times New Roman" w:hAnsi="Times New Roman" w:cs="Times New Roman"/>
          <w:sz w:val="28"/>
          <w:szCs w:val="28"/>
        </w:rPr>
        <w:t xml:space="preserve"> разработана архитектура </w:t>
      </w:r>
      <w:r w:rsidR="0048024F" w:rsidRPr="00BB0F34">
        <w:rPr>
          <w:rFonts w:ascii="Times New Roman" w:hAnsi="Times New Roman" w:cs="Times New Roman"/>
          <w:sz w:val="28"/>
          <w:szCs w:val="28"/>
        </w:rPr>
        <w:t xml:space="preserve">интеллектуальной </w:t>
      </w:r>
      <w:r w:rsidRPr="00BB0F34">
        <w:rPr>
          <w:rFonts w:ascii="Times New Roman" w:hAnsi="Times New Roman" w:cs="Times New Roman"/>
          <w:sz w:val="28"/>
          <w:szCs w:val="28"/>
        </w:rPr>
        <w:t>системы диагностики разрывов мениска</w:t>
      </w:r>
      <w:r w:rsidR="000829E2" w:rsidRPr="00BB0F34">
        <w:rPr>
          <w:rFonts w:ascii="Times New Roman" w:hAnsi="Times New Roman" w:cs="Times New Roman"/>
          <w:sz w:val="28"/>
          <w:szCs w:val="28"/>
        </w:rPr>
        <w:t xml:space="preserve"> коленного сустава на основе анализа МРТ изображений. Разрабатываемая система объединяет методы предобработки изображений, текстурно</w:t>
      </w:r>
      <w:r w:rsidR="00AA6A95" w:rsidRPr="00BB0F34">
        <w:rPr>
          <w:rFonts w:ascii="Times New Roman" w:hAnsi="Times New Roman" w:cs="Times New Roman"/>
          <w:sz w:val="28"/>
          <w:szCs w:val="28"/>
        </w:rPr>
        <w:t>й</w:t>
      </w:r>
      <w:r w:rsidR="000829E2" w:rsidRPr="00BB0F34">
        <w:rPr>
          <w:rFonts w:ascii="Times New Roman" w:hAnsi="Times New Roman" w:cs="Times New Roman"/>
          <w:sz w:val="28"/>
          <w:szCs w:val="28"/>
        </w:rPr>
        <w:t xml:space="preserve"> </w:t>
      </w:r>
      <w:r w:rsidR="00AA6A95" w:rsidRPr="00BB0F34">
        <w:rPr>
          <w:rFonts w:ascii="Times New Roman" w:hAnsi="Times New Roman" w:cs="Times New Roman"/>
          <w:sz w:val="28"/>
          <w:szCs w:val="28"/>
        </w:rPr>
        <w:t xml:space="preserve">диагностики </w:t>
      </w:r>
      <w:r w:rsidR="000829E2" w:rsidRPr="00BB0F34">
        <w:rPr>
          <w:rFonts w:ascii="Times New Roman" w:hAnsi="Times New Roman" w:cs="Times New Roman"/>
          <w:sz w:val="28"/>
          <w:szCs w:val="28"/>
        </w:rPr>
        <w:t>и гл</w:t>
      </w:r>
      <w:r w:rsidR="00266151" w:rsidRPr="00BB0F34">
        <w:rPr>
          <w:rFonts w:ascii="Times New Roman" w:hAnsi="Times New Roman" w:cs="Times New Roman"/>
          <w:sz w:val="28"/>
          <w:szCs w:val="28"/>
        </w:rPr>
        <w:t>убокого обучения</w:t>
      </w:r>
      <w:r w:rsidR="000829E2" w:rsidRPr="00BB0F34">
        <w:rPr>
          <w:rFonts w:ascii="Times New Roman" w:hAnsi="Times New Roman" w:cs="Times New Roman"/>
          <w:sz w:val="28"/>
          <w:szCs w:val="28"/>
        </w:rPr>
        <w:t>, формируя комплексный подход к распознаванию патологий.</w:t>
      </w:r>
    </w:p>
    <w:p w14:paraId="60171239" w14:textId="579E6016" w:rsidR="00155B19" w:rsidRPr="00BB0F34" w:rsidRDefault="00155B19"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Основная цель проектируемой системы — повышение достоверности и воспроизводимости результатов МРТ</w:t>
      </w:r>
      <w:r w:rsidR="00EF6955">
        <w:rPr>
          <w:rFonts w:ascii="Times New Roman" w:hAnsi="Times New Roman" w:cs="Times New Roman"/>
          <w:sz w:val="28"/>
          <w:szCs w:val="28"/>
        </w:rPr>
        <w:t>–</w:t>
      </w:r>
      <w:r w:rsidRPr="00BB0F34">
        <w:rPr>
          <w:rFonts w:ascii="Times New Roman" w:hAnsi="Times New Roman" w:cs="Times New Roman"/>
          <w:sz w:val="28"/>
          <w:szCs w:val="28"/>
        </w:rPr>
        <w:t>диагностики патологий менисков за счёт минимизации влияния субъективных факторов и вариативности интерпретации снимков специалистом.</w:t>
      </w:r>
    </w:p>
    <w:p w14:paraId="7022F164" w14:textId="2E03AB14" w:rsidR="00EB7D8F" w:rsidRPr="00BB0F34" w:rsidRDefault="00155B19"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Система предназначена для поддержки принятия диагностических решений в условиях клинической неопределённости, а также для оптимизации процесса анализа МРТ</w:t>
      </w:r>
      <w:r w:rsidR="00EF6955">
        <w:rPr>
          <w:rFonts w:ascii="Times New Roman" w:hAnsi="Times New Roman" w:cs="Times New Roman"/>
          <w:sz w:val="28"/>
          <w:szCs w:val="28"/>
        </w:rPr>
        <w:t>–</w:t>
      </w:r>
      <w:r w:rsidRPr="00BB0F34">
        <w:rPr>
          <w:rFonts w:ascii="Times New Roman" w:hAnsi="Times New Roman" w:cs="Times New Roman"/>
          <w:sz w:val="28"/>
          <w:szCs w:val="28"/>
        </w:rPr>
        <w:t>снимков.</w:t>
      </w:r>
      <w:r w:rsidR="00EB7D8F" w:rsidRPr="00BB0F34">
        <w:rPr>
          <w:rFonts w:ascii="Times New Roman" w:hAnsi="Times New Roman" w:cs="Times New Roman"/>
          <w:sz w:val="28"/>
          <w:szCs w:val="28"/>
        </w:rPr>
        <w:t xml:space="preserve"> </w:t>
      </w:r>
    </w:p>
    <w:p w14:paraId="07937D9F" w14:textId="77777777" w:rsidR="007764AD" w:rsidRPr="00BB0F34" w:rsidRDefault="007764AD"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Архитектура системы разработана по модульному принципу и включает пять основных функциональных блоков:</w:t>
      </w:r>
    </w:p>
    <w:p w14:paraId="4046ECA4" w14:textId="77777777" w:rsidR="007764AD" w:rsidRPr="00BB0F34" w:rsidRDefault="007764AD"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1. Пользовательский интерфейс (UI):</w:t>
      </w:r>
    </w:p>
    <w:p w14:paraId="7BF12C09" w14:textId="3265D54C"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загрузка пользователем снимков в формате DICOM;</w:t>
      </w:r>
    </w:p>
    <w:p w14:paraId="6E335B04" w14:textId="33D11A3F"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отображает данные пациента (ФИО, возраст, пол и т.д.);</w:t>
      </w:r>
    </w:p>
    <w:p w14:paraId="43378B22" w14:textId="37D92F04"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позволяет редактировать или добавлять недостающую информацию; </w:t>
      </w:r>
    </w:p>
    <w:p w14:paraId="44E179BC" w14:textId="3142B18A"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показывает результаты анализа и сохраняет их в истории пациента.</w:t>
      </w:r>
    </w:p>
    <w:p w14:paraId="1907E7BB" w14:textId="66C804E8" w:rsidR="007764AD" w:rsidRPr="00BB0F34" w:rsidRDefault="007764AD"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2. </w:t>
      </w:r>
      <w:r w:rsidR="0085427F">
        <w:rPr>
          <w:rFonts w:ascii="Times New Roman" w:hAnsi="Times New Roman" w:cs="Times New Roman"/>
          <w:sz w:val="28"/>
          <w:szCs w:val="28"/>
        </w:rPr>
        <w:t>Модуль текстурной диагностики р</w:t>
      </w:r>
      <w:r w:rsidRPr="00BB0F34">
        <w:rPr>
          <w:rFonts w:ascii="Times New Roman" w:hAnsi="Times New Roman" w:cs="Times New Roman"/>
          <w:sz w:val="28"/>
          <w:szCs w:val="28"/>
        </w:rPr>
        <w:t>еализует информационно</w:t>
      </w:r>
      <w:r w:rsidR="00EF6955">
        <w:rPr>
          <w:rFonts w:ascii="Times New Roman" w:hAnsi="Times New Roman" w:cs="Times New Roman"/>
          <w:sz w:val="28"/>
          <w:szCs w:val="28"/>
        </w:rPr>
        <w:t>–</w:t>
      </w:r>
      <w:r w:rsidRPr="00BB0F34">
        <w:rPr>
          <w:rFonts w:ascii="Times New Roman" w:hAnsi="Times New Roman" w:cs="Times New Roman"/>
          <w:sz w:val="28"/>
          <w:szCs w:val="28"/>
        </w:rPr>
        <w:t>текстурную трансформацию изображений, которая включает:</w:t>
      </w:r>
    </w:p>
    <w:p w14:paraId="5F51C0E1" w14:textId="6A015C34"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преобразование </w:t>
      </w:r>
      <w:proofErr w:type="gramStart"/>
      <w:r w:rsidR="007764AD" w:rsidRPr="00BB0F34">
        <w:rPr>
          <w:rFonts w:ascii="Times New Roman" w:hAnsi="Times New Roman" w:cs="Times New Roman"/>
          <w:sz w:val="28"/>
          <w:szCs w:val="28"/>
        </w:rPr>
        <w:t>изображения  в</w:t>
      </w:r>
      <w:proofErr w:type="gramEnd"/>
      <w:r w:rsidR="007764AD" w:rsidRPr="00BB0F34">
        <w:rPr>
          <w:rFonts w:ascii="Times New Roman" w:hAnsi="Times New Roman" w:cs="Times New Roman"/>
          <w:sz w:val="28"/>
          <w:szCs w:val="28"/>
        </w:rPr>
        <w:t xml:space="preserve"> двумерный массив;</w:t>
      </w:r>
    </w:p>
    <w:p w14:paraId="5E6170AC" w14:textId="64C0C7CA"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нормализация, полученного двумерного массива;</w:t>
      </w:r>
    </w:p>
    <w:p w14:paraId="5B2C56C4" w14:textId="5DB2111C"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формирование </w:t>
      </w:r>
      <w:proofErr w:type="spellStart"/>
      <w:r w:rsidR="007764AD" w:rsidRPr="00BB0F34">
        <w:rPr>
          <w:rFonts w:ascii="Times New Roman" w:hAnsi="Times New Roman" w:cs="Times New Roman"/>
          <w:sz w:val="28"/>
          <w:szCs w:val="28"/>
        </w:rPr>
        <w:t>строково</w:t>
      </w:r>
      <w:proofErr w:type="spellEnd"/>
      <w:r>
        <w:rPr>
          <w:rFonts w:ascii="Times New Roman" w:hAnsi="Times New Roman" w:cs="Times New Roman"/>
          <w:sz w:val="28"/>
          <w:szCs w:val="28"/>
        </w:rPr>
        <w:t>–</w:t>
      </w:r>
      <w:proofErr w:type="spellStart"/>
      <w:r w:rsidR="007764AD" w:rsidRPr="00BB0F34">
        <w:rPr>
          <w:rFonts w:ascii="Times New Roman" w:hAnsi="Times New Roman" w:cs="Times New Roman"/>
          <w:sz w:val="28"/>
          <w:szCs w:val="28"/>
        </w:rPr>
        <w:t>столбцовых</w:t>
      </w:r>
      <w:proofErr w:type="spellEnd"/>
      <w:r w:rsidR="007764AD" w:rsidRPr="00BB0F34">
        <w:rPr>
          <w:rFonts w:ascii="Times New Roman" w:hAnsi="Times New Roman" w:cs="Times New Roman"/>
          <w:sz w:val="28"/>
          <w:szCs w:val="28"/>
        </w:rPr>
        <w:t xml:space="preserve"> векторов изображения;</w:t>
      </w:r>
    </w:p>
    <w:p w14:paraId="4F0986B4" w14:textId="466404EF"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выполнение графо</w:t>
      </w:r>
      <w:r>
        <w:rPr>
          <w:rFonts w:ascii="Times New Roman" w:hAnsi="Times New Roman" w:cs="Times New Roman"/>
          <w:sz w:val="28"/>
          <w:szCs w:val="28"/>
        </w:rPr>
        <w:t>–</w:t>
      </w:r>
      <w:r w:rsidR="007764AD" w:rsidRPr="00BB0F34">
        <w:rPr>
          <w:rFonts w:ascii="Times New Roman" w:hAnsi="Times New Roman" w:cs="Times New Roman"/>
          <w:sz w:val="28"/>
          <w:szCs w:val="28"/>
        </w:rPr>
        <w:t>аналитической обработки;</w:t>
      </w:r>
    </w:p>
    <w:p w14:paraId="3B8177A4" w14:textId="4F26136D"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вывод полученных результатов.</w:t>
      </w:r>
    </w:p>
    <w:p w14:paraId="70D796A8" w14:textId="77777777" w:rsidR="007764AD" w:rsidRPr="00BB0F34" w:rsidRDefault="007764AD"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3. Модуль обработки данных (Data Processing):</w:t>
      </w:r>
    </w:p>
    <w:p w14:paraId="19BBA132" w14:textId="43FBE9AF"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принимает DICOM</w:t>
      </w:r>
      <w:r>
        <w:rPr>
          <w:rFonts w:ascii="Times New Roman" w:hAnsi="Times New Roman" w:cs="Times New Roman"/>
          <w:sz w:val="28"/>
          <w:szCs w:val="28"/>
        </w:rPr>
        <w:t>–</w:t>
      </w:r>
      <w:r w:rsidR="007764AD" w:rsidRPr="00BB0F34">
        <w:rPr>
          <w:rFonts w:ascii="Times New Roman" w:hAnsi="Times New Roman" w:cs="Times New Roman"/>
          <w:sz w:val="28"/>
          <w:szCs w:val="28"/>
        </w:rPr>
        <w:t>файлы и извлекает метаданные (данные пациента, параметры снимка, режим, плоскость и т.д.);</w:t>
      </w:r>
    </w:p>
    <w:p w14:paraId="4E23BFDF" w14:textId="7984D9F1"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производит конвертацию DICOM данных в формат PNG;</w:t>
      </w:r>
    </w:p>
    <w:p w14:paraId="4C84BD81" w14:textId="69A31498"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выполняет предобработку изображений комбинированным методом на основе </w:t>
      </w:r>
      <w:proofErr w:type="gramStart"/>
      <w:r w:rsidR="007764AD" w:rsidRPr="00BB0F34">
        <w:rPr>
          <w:rFonts w:ascii="Times New Roman" w:hAnsi="Times New Roman" w:cs="Times New Roman"/>
          <w:sz w:val="28"/>
          <w:szCs w:val="28"/>
        </w:rPr>
        <w:t xml:space="preserve">методов  </w:t>
      </w:r>
      <w:proofErr w:type="spellStart"/>
      <w:r w:rsidR="007764AD" w:rsidRPr="00BB0F34">
        <w:rPr>
          <w:rFonts w:ascii="Times New Roman" w:hAnsi="Times New Roman" w:cs="Times New Roman"/>
          <w:sz w:val="28"/>
          <w:szCs w:val="28"/>
        </w:rPr>
        <w:t>Non</w:t>
      </w:r>
      <w:proofErr w:type="spellEnd"/>
      <w:proofErr w:type="gramEnd"/>
      <w:r>
        <w:rPr>
          <w:rFonts w:ascii="Times New Roman" w:hAnsi="Times New Roman" w:cs="Times New Roman"/>
          <w:sz w:val="28"/>
          <w:szCs w:val="28"/>
        </w:rPr>
        <w:t>–</w:t>
      </w:r>
      <w:proofErr w:type="spellStart"/>
      <w:r w:rsidR="007764AD" w:rsidRPr="00BB0F34">
        <w:rPr>
          <w:rFonts w:ascii="Times New Roman" w:hAnsi="Times New Roman" w:cs="Times New Roman"/>
          <w:sz w:val="28"/>
          <w:szCs w:val="28"/>
        </w:rPr>
        <w:t>Local</w:t>
      </w:r>
      <w:proofErr w:type="spellEnd"/>
      <w:r w:rsidR="007764AD" w:rsidRPr="00BB0F34">
        <w:rPr>
          <w:rFonts w:ascii="Times New Roman" w:hAnsi="Times New Roman" w:cs="Times New Roman"/>
          <w:sz w:val="28"/>
          <w:szCs w:val="28"/>
        </w:rPr>
        <w:t xml:space="preserve"> </w:t>
      </w:r>
      <w:proofErr w:type="spellStart"/>
      <w:r w:rsidR="007764AD" w:rsidRPr="00BB0F34">
        <w:rPr>
          <w:rFonts w:ascii="Times New Roman" w:hAnsi="Times New Roman" w:cs="Times New Roman"/>
          <w:sz w:val="28"/>
          <w:szCs w:val="28"/>
        </w:rPr>
        <w:t>Means</w:t>
      </w:r>
      <w:proofErr w:type="spellEnd"/>
      <w:r w:rsidR="007764AD" w:rsidRPr="00BB0F34">
        <w:rPr>
          <w:rFonts w:ascii="Times New Roman" w:hAnsi="Times New Roman" w:cs="Times New Roman"/>
          <w:sz w:val="28"/>
          <w:szCs w:val="28"/>
        </w:rPr>
        <w:t xml:space="preserve"> и </w:t>
      </w:r>
      <w:proofErr w:type="spellStart"/>
      <w:r w:rsidR="007764AD" w:rsidRPr="00BB0F34">
        <w:rPr>
          <w:rFonts w:ascii="Times New Roman" w:hAnsi="Times New Roman" w:cs="Times New Roman"/>
          <w:sz w:val="28"/>
          <w:szCs w:val="28"/>
        </w:rPr>
        <w:t>Unsharp</w:t>
      </w:r>
      <w:proofErr w:type="spellEnd"/>
      <w:r w:rsidR="007764AD" w:rsidRPr="00BB0F34">
        <w:rPr>
          <w:rFonts w:ascii="Times New Roman" w:hAnsi="Times New Roman" w:cs="Times New Roman"/>
          <w:sz w:val="28"/>
          <w:szCs w:val="28"/>
        </w:rPr>
        <w:t xml:space="preserve"> </w:t>
      </w:r>
      <w:proofErr w:type="spellStart"/>
      <w:r w:rsidR="007764AD" w:rsidRPr="00BB0F34">
        <w:rPr>
          <w:rFonts w:ascii="Times New Roman" w:hAnsi="Times New Roman" w:cs="Times New Roman"/>
          <w:sz w:val="28"/>
          <w:szCs w:val="28"/>
        </w:rPr>
        <w:t>Masking</w:t>
      </w:r>
      <w:proofErr w:type="spellEnd"/>
      <w:r w:rsidR="007764AD" w:rsidRPr="00BB0F34">
        <w:rPr>
          <w:rFonts w:ascii="Times New Roman" w:hAnsi="Times New Roman" w:cs="Times New Roman"/>
          <w:sz w:val="28"/>
          <w:szCs w:val="28"/>
        </w:rPr>
        <w:t xml:space="preserve"> для подавления шума и повышения резкости.</w:t>
      </w:r>
    </w:p>
    <w:p w14:paraId="1B66E27F" w14:textId="77777777" w:rsidR="007764AD" w:rsidRPr="00BB0F34" w:rsidRDefault="007764AD"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4. Модуль классификации (</w:t>
      </w:r>
      <w:proofErr w:type="spellStart"/>
      <w:r w:rsidRPr="00BB0F34">
        <w:rPr>
          <w:rFonts w:ascii="Times New Roman" w:hAnsi="Times New Roman" w:cs="Times New Roman"/>
          <w:sz w:val="28"/>
          <w:szCs w:val="28"/>
        </w:rPr>
        <w:t>Model</w:t>
      </w:r>
      <w:proofErr w:type="spellEnd"/>
      <w:r w:rsidRPr="00BB0F34">
        <w:rPr>
          <w:rFonts w:ascii="Times New Roman" w:hAnsi="Times New Roman" w:cs="Times New Roman"/>
          <w:sz w:val="28"/>
          <w:szCs w:val="28"/>
        </w:rPr>
        <w:t xml:space="preserve"> </w:t>
      </w:r>
      <w:proofErr w:type="spellStart"/>
      <w:r w:rsidRPr="00BB0F34">
        <w:rPr>
          <w:rFonts w:ascii="Times New Roman" w:hAnsi="Times New Roman" w:cs="Times New Roman"/>
          <w:sz w:val="28"/>
          <w:szCs w:val="28"/>
        </w:rPr>
        <w:t>Inference</w:t>
      </w:r>
      <w:proofErr w:type="spellEnd"/>
      <w:r w:rsidRPr="00BB0F34">
        <w:rPr>
          <w:rFonts w:ascii="Times New Roman" w:hAnsi="Times New Roman" w:cs="Times New Roman"/>
          <w:sz w:val="28"/>
          <w:szCs w:val="28"/>
        </w:rPr>
        <w:t>):</w:t>
      </w:r>
    </w:p>
    <w:p w14:paraId="550BD370" w14:textId="09584134"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загружает заранее обученную модель классификации;</w:t>
      </w:r>
    </w:p>
    <w:p w14:paraId="41BB5D75" w14:textId="79E4B2AE"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принимает на вход изображения, полученные в результате предобработки изображения;</w:t>
      </w:r>
    </w:p>
    <w:p w14:paraId="4BFD2F50" w14:textId="1C853B01"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определяет наличие или отсутствие разрыва;</w:t>
      </w:r>
    </w:p>
    <w:p w14:paraId="4B0CF9C9" w14:textId="1C8319ED"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возвращает результат анализа (например, </w:t>
      </w:r>
      <w:proofErr w:type="spellStart"/>
      <w:r w:rsidR="007764AD" w:rsidRPr="00BB0F34">
        <w:rPr>
          <w:rFonts w:ascii="Times New Roman" w:hAnsi="Times New Roman" w:cs="Times New Roman"/>
          <w:sz w:val="28"/>
          <w:szCs w:val="28"/>
        </w:rPr>
        <w:t>tear_detected</w:t>
      </w:r>
      <w:proofErr w:type="spellEnd"/>
      <w:r w:rsidR="007764AD" w:rsidRPr="00BB0F34">
        <w:rPr>
          <w:rFonts w:ascii="Times New Roman" w:hAnsi="Times New Roman" w:cs="Times New Roman"/>
          <w:sz w:val="28"/>
          <w:szCs w:val="28"/>
        </w:rPr>
        <w:t xml:space="preserve"> = </w:t>
      </w:r>
      <w:proofErr w:type="spellStart"/>
      <w:r w:rsidR="007764AD" w:rsidRPr="00BB0F34">
        <w:rPr>
          <w:rFonts w:ascii="Times New Roman" w:hAnsi="Times New Roman" w:cs="Times New Roman"/>
          <w:sz w:val="28"/>
          <w:szCs w:val="28"/>
        </w:rPr>
        <w:t>True</w:t>
      </w:r>
      <w:proofErr w:type="spellEnd"/>
      <w:r w:rsidR="007764AD" w:rsidRPr="00BB0F34">
        <w:rPr>
          <w:rFonts w:ascii="Times New Roman" w:hAnsi="Times New Roman" w:cs="Times New Roman"/>
          <w:sz w:val="28"/>
          <w:szCs w:val="28"/>
        </w:rPr>
        <w:t>/</w:t>
      </w:r>
      <w:proofErr w:type="spellStart"/>
      <w:r w:rsidR="007764AD" w:rsidRPr="00BB0F34">
        <w:rPr>
          <w:rFonts w:ascii="Times New Roman" w:hAnsi="Times New Roman" w:cs="Times New Roman"/>
          <w:sz w:val="28"/>
          <w:szCs w:val="28"/>
        </w:rPr>
        <w:t>False</w:t>
      </w:r>
      <w:proofErr w:type="spellEnd"/>
      <w:r w:rsidR="007764AD" w:rsidRPr="00BB0F34">
        <w:rPr>
          <w:rFonts w:ascii="Times New Roman" w:hAnsi="Times New Roman" w:cs="Times New Roman"/>
          <w:sz w:val="28"/>
          <w:szCs w:val="28"/>
        </w:rPr>
        <w:t>, а также вероятность).</w:t>
      </w:r>
    </w:p>
    <w:p w14:paraId="4BD7792C" w14:textId="77777777" w:rsidR="007764AD" w:rsidRPr="00BB0F34" w:rsidRDefault="007764AD"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lastRenderedPageBreak/>
        <w:t>5. Модуль результатов и хранилище (</w:t>
      </w:r>
      <w:proofErr w:type="spellStart"/>
      <w:r w:rsidRPr="00BB0F34">
        <w:rPr>
          <w:rFonts w:ascii="Times New Roman" w:hAnsi="Times New Roman" w:cs="Times New Roman"/>
          <w:sz w:val="28"/>
          <w:szCs w:val="28"/>
        </w:rPr>
        <w:t>Result</w:t>
      </w:r>
      <w:proofErr w:type="spellEnd"/>
      <w:r w:rsidRPr="00BB0F34">
        <w:rPr>
          <w:rFonts w:ascii="Times New Roman" w:hAnsi="Times New Roman" w:cs="Times New Roman"/>
          <w:sz w:val="28"/>
          <w:szCs w:val="28"/>
        </w:rPr>
        <w:t xml:space="preserve"> &amp; </w:t>
      </w:r>
      <w:proofErr w:type="spellStart"/>
      <w:r w:rsidRPr="00BB0F34">
        <w:rPr>
          <w:rFonts w:ascii="Times New Roman" w:hAnsi="Times New Roman" w:cs="Times New Roman"/>
          <w:sz w:val="28"/>
          <w:szCs w:val="28"/>
        </w:rPr>
        <w:t>Storage</w:t>
      </w:r>
      <w:proofErr w:type="spellEnd"/>
      <w:r w:rsidRPr="00BB0F34">
        <w:rPr>
          <w:rFonts w:ascii="Times New Roman" w:hAnsi="Times New Roman" w:cs="Times New Roman"/>
          <w:sz w:val="28"/>
          <w:szCs w:val="28"/>
        </w:rPr>
        <w:t>):</w:t>
      </w:r>
    </w:p>
    <w:p w14:paraId="24506F11" w14:textId="7B8CE306"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сохраняет результаты диагностики в базе данных;</w:t>
      </w:r>
    </w:p>
    <w:p w14:paraId="3CC1B019" w14:textId="5E28B0E3"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формирует историю пациента, включая предыдущие обследования;</w:t>
      </w:r>
    </w:p>
    <w:p w14:paraId="6D8D8F83" w14:textId="3900ABFB" w:rsidR="007764AD" w:rsidRPr="00BB0F34" w:rsidRDefault="00EF6955" w:rsidP="00D109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7764AD" w:rsidRPr="00BB0F34">
        <w:rPr>
          <w:rFonts w:ascii="Times New Roman" w:hAnsi="Times New Roman" w:cs="Times New Roman"/>
          <w:sz w:val="28"/>
          <w:szCs w:val="28"/>
        </w:rPr>
        <w:t xml:space="preserve"> отображает динамику состояния пациента во времени.</w:t>
      </w:r>
    </w:p>
    <w:p w14:paraId="6AC78C06" w14:textId="77777777" w:rsidR="00155B19" w:rsidRPr="00BB0F34" w:rsidRDefault="00EB7D8F"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На рисунке 4.1 представлена общая архитектура приложения с модулями текстурного анализа и детекции разрывов.</w:t>
      </w:r>
    </w:p>
    <w:p w14:paraId="0453B0B4" w14:textId="77777777" w:rsidR="00E40780" w:rsidRPr="00BB0F34" w:rsidRDefault="00E40780" w:rsidP="00D1091F">
      <w:pPr>
        <w:spacing w:after="0" w:line="240" w:lineRule="auto"/>
        <w:ind w:firstLine="709"/>
        <w:jc w:val="both"/>
        <w:rPr>
          <w:rFonts w:ascii="Times New Roman" w:hAnsi="Times New Roman" w:cs="Times New Roman"/>
          <w:sz w:val="28"/>
          <w:szCs w:val="28"/>
        </w:rPr>
      </w:pPr>
      <w:r w:rsidRPr="00BB0F34">
        <w:rPr>
          <w:rFonts w:ascii="Times New Roman" w:hAnsi="Times New Roman" w:cs="Times New Roman"/>
          <w:sz w:val="28"/>
          <w:szCs w:val="28"/>
        </w:rPr>
        <w:t xml:space="preserve"> </w:t>
      </w:r>
    </w:p>
    <w:p w14:paraId="19AE99DF" w14:textId="77777777" w:rsidR="00775DCC" w:rsidRPr="00BB0F34" w:rsidRDefault="00F413BA" w:rsidP="00F413BA">
      <w:pPr>
        <w:spacing w:after="0" w:line="240" w:lineRule="auto"/>
        <w:jc w:val="center"/>
        <w:rPr>
          <w:rFonts w:ascii="Times New Roman" w:hAnsi="Times New Roman" w:cs="Times New Roman"/>
          <w:sz w:val="28"/>
          <w:szCs w:val="28"/>
        </w:rPr>
      </w:pPr>
      <w:r w:rsidRPr="00BB0F34">
        <w:rPr>
          <w:rFonts w:ascii="Times New Roman" w:hAnsi="Times New Roman" w:cs="Times New Roman"/>
          <w:noProof/>
          <w:sz w:val="28"/>
          <w:szCs w:val="28"/>
          <w:lang w:eastAsia="ru-RU"/>
        </w:rPr>
        <w:drawing>
          <wp:inline distT="0" distB="0" distL="0" distR="0" wp14:anchorId="3B65FFE7" wp14:editId="53170314">
            <wp:extent cx="5939790" cy="4504690"/>
            <wp:effectExtent l="0" t="0" r="3810" b="0"/>
            <wp:docPr id="12" name="Рисунок 12" descr="C:\Users\Пользователь\Desktop\ДОКТОРАНТУРА МАТЕРИАЛЫ\ДИССЕРТАЦИЯ\Пояснительная записка\Диссертация Танкибаева А.К\Рисунки\Архитектура икон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ДОКТОРАНТУРА МАТЕРИАЛЫ\ДИССЕРТАЦИЯ\Пояснительная записка\Диссертация Танкибаева А.К\Рисунки\Архитектура иконки.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39790" cy="4504690"/>
                    </a:xfrm>
                    <a:prstGeom prst="rect">
                      <a:avLst/>
                    </a:prstGeom>
                    <a:noFill/>
                    <a:ln>
                      <a:noFill/>
                    </a:ln>
                  </pic:spPr>
                </pic:pic>
              </a:graphicData>
            </a:graphic>
          </wp:inline>
        </w:drawing>
      </w:r>
    </w:p>
    <w:p w14:paraId="5A51C77E" w14:textId="77777777" w:rsidR="00F413BA" w:rsidRPr="00BB0F34" w:rsidRDefault="00F413BA" w:rsidP="00D1091F">
      <w:pPr>
        <w:spacing w:after="0" w:line="240" w:lineRule="auto"/>
        <w:ind w:firstLine="709"/>
        <w:jc w:val="center"/>
        <w:rPr>
          <w:rFonts w:ascii="Times New Roman" w:hAnsi="Times New Roman" w:cs="Times New Roman"/>
          <w:sz w:val="28"/>
          <w:szCs w:val="28"/>
        </w:rPr>
      </w:pPr>
    </w:p>
    <w:p w14:paraId="0E5F118E" w14:textId="4ECF55FB" w:rsidR="00E40780" w:rsidRPr="00BB0F34" w:rsidRDefault="00E40780" w:rsidP="00D1091F">
      <w:pPr>
        <w:spacing w:after="0" w:line="240" w:lineRule="auto"/>
        <w:ind w:firstLine="709"/>
        <w:jc w:val="center"/>
        <w:rPr>
          <w:rFonts w:ascii="Times New Roman" w:hAnsi="Times New Roman" w:cs="Times New Roman"/>
          <w:sz w:val="28"/>
          <w:szCs w:val="28"/>
        </w:rPr>
      </w:pPr>
      <w:r w:rsidRPr="00BB0F34">
        <w:rPr>
          <w:rFonts w:ascii="Times New Roman" w:hAnsi="Times New Roman" w:cs="Times New Roman"/>
          <w:sz w:val="28"/>
          <w:szCs w:val="28"/>
        </w:rPr>
        <w:t xml:space="preserve">Рисунок </w:t>
      </w:r>
      <w:r w:rsidR="003F5CB2" w:rsidRPr="00BB0F34">
        <w:rPr>
          <w:rFonts w:ascii="Times New Roman" w:hAnsi="Times New Roman" w:cs="Times New Roman"/>
          <w:sz w:val="28"/>
          <w:szCs w:val="28"/>
        </w:rPr>
        <w:t xml:space="preserve">4.1 </w:t>
      </w:r>
      <w:r w:rsidR="00EF6955">
        <w:rPr>
          <w:rFonts w:ascii="Times New Roman" w:hAnsi="Times New Roman" w:cs="Times New Roman"/>
          <w:sz w:val="28"/>
          <w:szCs w:val="28"/>
        </w:rPr>
        <w:t>–</w:t>
      </w:r>
      <w:r w:rsidR="003F5CB2" w:rsidRPr="00BB0F34">
        <w:rPr>
          <w:rFonts w:ascii="Times New Roman" w:hAnsi="Times New Roman" w:cs="Times New Roman"/>
          <w:sz w:val="28"/>
          <w:szCs w:val="28"/>
        </w:rPr>
        <w:t xml:space="preserve"> </w:t>
      </w:r>
      <w:r w:rsidRPr="00BB0F34">
        <w:rPr>
          <w:rFonts w:ascii="Times New Roman" w:hAnsi="Times New Roman" w:cs="Times New Roman"/>
          <w:sz w:val="28"/>
          <w:szCs w:val="28"/>
        </w:rPr>
        <w:t>Общая архитектура приложения с модулями текстурного анализа и детекции разрывов</w:t>
      </w:r>
    </w:p>
    <w:p w14:paraId="703133D3" w14:textId="77777777" w:rsidR="00E40780" w:rsidRPr="00BB0F34" w:rsidRDefault="00E40780" w:rsidP="00D1091F">
      <w:pPr>
        <w:spacing w:after="0" w:line="240" w:lineRule="auto"/>
        <w:ind w:firstLine="709"/>
        <w:jc w:val="both"/>
        <w:rPr>
          <w:rFonts w:ascii="Times New Roman" w:hAnsi="Times New Roman" w:cs="Times New Roman"/>
          <w:sz w:val="28"/>
          <w:szCs w:val="28"/>
        </w:rPr>
      </w:pPr>
    </w:p>
    <w:p w14:paraId="2A9E0B2F" w14:textId="77777777" w:rsidR="00E40780" w:rsidRPr="00BB0F34" w:rsidRDefault="00E40780"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Представленная архитектура отражает интегрированную структуру программного комплекса для автоматизированного анализа медицинских изображений, включающего загрузку, предобработку и детекцию патологических изменений менисков коленного сустава с использованием нейронных сетей семейства YOLO. Система состоит из трёх логических уровней: пользовательского, клиентского и серверного, а также включает централизованную базу данных </w:t>
      </w:r>
      <w:proofErr w:type="spellStart"/>
      <w:r w:rsidRPr="00BB0F34">
        <w:rPr>
          <w:rFonts w:ascii="Times New Roman" w:hAnsi="Times New Roman" w:cs="Times New Roman"/>
          <w:sz w:val="28"/>
          <w:szCs w:val="28"/>
        </w:rPr>
        <w:t>PostgreSQL</w:t>
      </w:r>
      <w:proofErr w:type="spellEnd"/>
      <w:r w:rsidRPr="00BB0F34">
        <w:rPr>
          <w:rFonts w:ascii="Times New Roman" w:hAnsi="Times New Roman" w:cs="Times New Roman"/>
          <w:sz w:val="28"/>
          <w:szCs w:val="28"/>
        </w:rPr>
        <w:t xml:space="preserve"> для хранения всей информации о пациентах, исследованиях и результатах диагностики.</w:t>
      </w:r>
    </w:p>
    <w:p w14:paraId="0C1FC259" w14:textId="312B14A8" w:rsidR="00E40780" w:rsidRPr="00BB0F34" w:rsidRDefault="00E40780"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На верхнем уровне взаимодействие осуществляется через </w:t>
      </w:r>
      <w:r w:rsidR="0079596C" w:rsidRPr="00BB0F34">
        <w:rPr>
          <w:rFonts w:ascii="Times New Roman" w:hAnsi="Times New Roman" w:cs="Times New Roman"/>
          <w:sz w:val="28"/>
          <w:szCs w:val="28"/>
        </w:rPr>
        <w:t xml:space="preserve">     </w:t>
      </w:r>
      <w:r w:rsidRPr="00BB0F34">
        <w:rPr>
          <w:rFonts w:ascii="Times New Roman" w:hAnsi="Times New Roman" w:cs="Times New Roman"/>
          <w:sz w:val="28"/>
          <w:szCs w:val="28"/>
        </w:rPr>
        <w:t>пользователя, работающего с веб</w:t>
      </w:r>
      <w:r w:rsidR="00EF6955">
        <w:rPr>
          <w:rFonts w:ascii="Times New Roman" w:hAnsi="Times New Roman" w:cs="Times New Roman"/>
          <w:sz w:val="28"/>
          <w:szCs w:val="28"/>
        </w:rPr>
        <w:t>–</w:t>
      </w:r>
      <w:r w:rsidRPr="00BB0F34">
        <w:rPr>
          <w:rFonts w:ascii="Times New Roman" w:hAnsi="Times New Roman" w:cs="Times New Roman"/>
          <w:sz w:val="28"/>
          <w:szCs w:val="28"/>
        </w:rPr>
        <w:t>интерфейсом. Клиентская часть реализована как одностраничное приложение (</w:t>
      </w:r>
      <w:proofErr w:type="spellStart"/>
      <w:r w:rsidRPr="00BB0F34">
        <w:rPr>
          <w:rFonts w:ascii="Times New Roman" w:hAnsi="Times New Roman" w:cs="Times New Roman"/>
          <w:sz w:val="28"/>
          <w:szCs w:val="28"/>
        </w:rPr>
        <w:t>Single</w:t>
      </w:r>
      <w:proofErr w:type="spellEnd"/>
      <w:r w:rsidRPr="00BB0F34">
        <w:rPr>
          <w:rFonts w:ascii="Times New Roman" w:hAnsi="Times New Roman" w:cs="Times New Roman"/>
          <w:sz w:val="28"/>
          <w:szCs w:val="28"/>
        </w:rPr>
        <w:t xml:space="preserve"> </w:t>
      </w:r>
      <w:proofErr w:type="spellStart"/>
      <w:r w:rsidRPr="00BB0F34">
        <w:rPr>
          <w:rFonts w:ascii="Times New Roman" w:hAnsi="Times New Roman" w:cs="Times New Roman"/>
          <w:sz w:val="28"/>
          <w:szCs w:val="28"/>
        </w:rPr>
        <w:t>Page</w:t>
      </w:r>
      <w:proofErr w:type="spellEnd"/>
      <w:r w:rsidRPr="00BB0F34">
        <w:rPr>
          <w:rFonts w:ascii="Times New Roman" w:hAnsi="Times New Roman" w:cs="Times New Roman"/>
          <w:sz w:val="28"/>
          <w:szCs w:val="28"/>
        </w:rPr>
        <w:t xml:space="preserve"> </w:t>
      </w:r>
      <w:proofErr w:type="spellStart"/>
      <w:r w:rsidRPr="00BB0F34">
        <w:rPr>
          <w:rFonts w:ascii="Times New Roman" w:hAnsi="Times New Roman" w:cs="Times New Roman"/>
          <w:sz w:val="28"/>
          <w:szCs w:val="28"/>
        </w:rPr>
        <w:t>Application</w:t>
      </w:r>
      <w:proofErr w:type="spellEnd"/>
      <w:r w:rsidRPr="00BB0F34">
        <w:rPr>
          <w:rFonts w:ascii="Times New Roman" w:hAnsi="Times New Roman" w:cs="Times New Roman"/>
          <w:sz w:val="28"/>
          <w:szCs w:val="28"/>
        </w:rPr>
        <w:t xml:space="preserve">, SPA) на </w:t>
      </w:r>
      <w:proofErr w:type="spellStart"/>
      <w:r w:rsidRPr="00BB0F34">
        <w:rPr>
          <w:rFonts w:ascii="Times New Roman" w:hAnsi="Times New Roman" w:cs="Times New Roman"/>
          <w:sz w:val="28"/>
          <w:szCs w:val="28"/>
        </w:rPr>
        <w:t>React</w:t>
      </w:r>
      <w:proofErr w:type="spellEnd"/>
      <w:r w:rsidRPr="00BB0F34">
        <w:rPr>
          <w:rFonts w:ascii="Times New Roman" w:hAnsi="Times New Roman" w:cs="Times New Roman"/>
          <w:sz w:val="28"/>
          <w:szCs w:val="28"/>
        </w:rPr>
        <w:t xml:space="preserve"> с использованием </w:t>
      </w:r>
      <w:proofErr w:type="spellStart"/>
      <w:r w:rsidRPr="00BB0F34">
        <w:rPr>
          <w:rFonts w:ascii="Times New Roman" w:hAnsi="Times New Roman" w:cs="Times New Roman"/>
          <w:sz w:val="28"/>
          <w:szCs w:val="28"/>
        </w:rPr>
        <w:t>TypeScript</w:t>
      </w:r>
      <w:proofErr w:type="spellEnd"/>
      <w:r w:rsidRPr="00BB0F34">
        <w:rPr>
          <w:rFonts w:ascii="Times New Roman" w:hAnsi="Times New Roman" w:cs="Times New Roman"/>
          <w:sz w:val="28"/>
          <w:szCs w:val="28"/>
        </w:rPr>
        <w:t xml:space="preserve"> и библиотеки </w:t>
      </w:r>
      <w:proofErr w:type="spellStart"/>
      <w:r w:rsidRPr="00BB0F34">
        <w:rPr>
          <w:rFonts w:ascii="Times New Roman" w:hAnsi="Times New Roman" w:cs="Times New Roman"/>
          <w:sz w:val="28"/>
          <w:szCs w:val="28"/>
        </w:rPr>
        <w:t>Material</w:t>
      </w:r>
      <w:proofErr w:type="spellEnd"/>
      <w:r w:rsidRPr="00BB0F34">
        <w:rPr>
          <w:rFonts w:ascii="Times New Roman" w:hAnsi="Times New Roman" w:cs="Times New Roman"/>
          <w:sz w:val="28"/>
          <w:szCs w:val="28"/>
        </w:rPr>
        <w:t xml:space="preserve"> UI. Интерфейс </w:t>
      </w:r>
      <w:r w:rsidRPr="00BB0F34">
        <w:rPr>
          <w:rFonts w:ascii="Times New Roman" w:hAnsi="Times New Roman" w:cs="Times New Roman"/>
          <w:sz w:val="28"/>
          <w:szCs w:val="28"/>
        </w:rPr>
        <w:lastRenderedPageBreak/>
        <w:t>обеспечивает функции загрузки DICOM</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файлов, просмотра и навигации по изображениям, редактирования метаданных пациента, выбора режима анализа и отображения результатов работы нейронной сети. Обмен между клиентом и сервером осуществляется через REST API по протоколу HTTP, используя библиотеку </w:t>
      </w:r>
      <w:proofErr w:type="spellStart"/>
      <w:r w:rsidRPr="00BB0F34">
        <w:rPr>
          <w:rFonts w:ascii="Times New Roman" w:hAnsi="Times New Roman" w:cs="Times New Roman"/>
          <w:sz w:val="28"/>
          <w:szCs w:val="28"/>
        </w:rPr>
        <w:t>axios</w:t>
      </w:r>
      <w:proofErr w:type="spellEnd"/>
      <w:r w:rsidRPr="00BB0F34">
        <w:rPr>
          <w:rFonts w:ascii="Times New Roman" w:hAnsi="Times New Roman" w:cs="Times New Roman"/>
          <w:sz w:val="28"/>
          <w:szCs w:val="28"/>
        </w:rPr>
        <w:t>.</w:t>
      </w:r>
    </w:p>
    <w:p w14:paraId="396F939E" w14:textId="2223DC36" w:rsidR="00E40780" w:rsidRPr="00BB0F34" w:rsidRDefault="00E40780"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Серверная часть реализована на фреймворке </w:t>
      </w:r>
      <w:proofErr w:type="spellStart"/>
      <w:r w:rsidRPr="00BB0F34">
        <w:rPr>
          <w:rFonts w:ascii="Times New Roman" w:hAnsi="Times New Roman" w:cs="Times New Roman"/>
          <w:sz w:val="28"/>
          <w:szCs w:val="28"/>
        </w:rPr>
        <w:t>Flask</w:t>
      </w:r>
      <w:proofErr w:type="spellEnd"/>
      <w:r w:rsidRPr="00BB0F34">
        <w:rPr>
          <w:rFonts w:ascii="Times New Roman" w:hAnsi="Times New Roman" w:cs="Times New Roman"/>
          <w:sz w:val="28"/>
          <w:szCs w:val="28"/>
        </w:rPr>
        <w:t xml:space="preserve"> (</w:t>
      </w:r>
      <w:proofErr w:type="spellStart"/>
      <w:r w:rsidRPr="00BB0F34">
        <w:rPr>
          <w:rFonts w:ascii="Times New Roman" w:hAnsi="Times New Roman" w:cs="Times New Roman"/>
          <w:sz w:val="28"/>
          <w:szCs w:val="28"/>
        </w:rPr>
        <w:t>Python</w:t>
      </w:r>
      <w:proofErr w:type="spellEnd"/>
      <w:r w:rsidRPr="00BB0F34">
        <w:rPr>
          <w:rFonts w:ascii="Times New Roman" w:hAnsi="Times New Roman" w:cs="Times New Roman"/>
          <w:sz w:val="28"/>
          <w:szCs w:val="28"/>
        </w:rPr>
        <w:t>) и объединяет несколько ключевых модулей: REST</w:t>
      </w:r>
      <w:r w:rsidR="00EF6955">
        <w:rPr>
          <w:rFonts w:ascii="Times New Roman" w:hAnsi="Times New Roman" w:cs="Times New Roman"/>
          <w:sz w:val="28"/>
          <w:szCs w:val="28"/>
        </w:rPr>
        <w:t>–</w:t>
      </w:r>
      <w:r w:rsidRPr="00BB0F34">
        <w:rPr>
          <w:rFonts w:ascii="Times New Roman" w:hAnsi="Times New Roman" w:cs="Times New Roman"/>
          <w:sz w:val="28"/>
          <w:szCs w:val="28"/>
        </w:rPr>
        <w:t>интерфейс, модуль предобработки изображений и аналитический блок. REST</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компонент отвечает за маршрутизацию запросов и координацию внутренних операций. Модуль предобработки выполняет извлечение и нормализацию пиксельных данных с использованием библиотек </w:t>
      </w:r>
      <w:proofErr w:type="spellStart"/>
      <w:r w:rsidRPr="00BB0F34">
        <w:rPr>
          <w:rFonts w:ascii="Times New Roman" w:hAnsi="Times New Roman" w:cs="Times New Roman"/>
          <w:sz w:val="28"/>
          <w:szCs w:val="28"/>
        </w:rPr>
        <w:t>pydicom</w:t>
      </w:r>
      <w:proofErr w:type="spellEnd"/>
      <w:r w:rsidRPr="00BB0F34">
        <w:rPr>
          <w:rFonts w:ascii="Times New Roman" w:hAnsi="Times New Roman" w:cs="Times New Roman"/>
          <w:sz w:val="28"/>
          <w:szCs w:val="28"/>
        </w:rPr>
        <w:t xml:space="preserve">, </w:t>
      </w:r>
      <w:proofErr w:type="spellStart"/>
      <w:r w:rsidRPr="00BB0F34">
        <w:rPr>
          <w:rFonts w:ascii="Times New Roman" w:hAnsi="Times New Roman" w:cs="Times New Roman"/>
          <w:sz w:val="28"/>
          <w:szCs w:val="28"/>
        </w:rPr>
        <w:t>numpy</w:t>
      </w:r>
      <w:proofErr w:type="spellEnd"/>
      <w:r w:rsidRPr="00BB0F34">
        <w:rPr>
          <w:rFonts w:ascii="Times New Roman" w:hAnsi="Times New Roman" w:cs="Times New Roman"/>
          <w:sz w:val="28"/>
          <w:szCs w:val="28"/>
        </w:rPr>
        <w:t xml:space="preserve"> и </w:t>
      </w:r>
      <w:proofErr w:type="spellStart"/>
      <w:r w:rsidRPr="00BB0F34">
        <w:rPr>
          <w:rFonts w:ascii="Times New Roman" w:hAnsi="Times New Roman" w:cs="Times New Roman"/>
          <w:sz w:val="28"/>
          <w:szCs w:val="28"/>
        </w:rPr>
        <w:t>Pillow</w:t>
      </w:r>
      <w:proofErr w:type="spellEnd"/>
      <w:r w:rsidRPr="00BB0F34">
        <w:rPr>
          <w:rFonts w:ascii="Times New Roman" w:hAnsi="Times New Roman" w:cs="Times New Roman"/>
          <w:sz w:val="28"/>
          <w:szCs w:val="28"/>
        </w:rPr>
        <w:t>, а также подавление шумов и повышение резкости. Аналитический блок включает два метода анализа: текстурный анализ для оценки однородности тканей и YOLO</w:t>
      </w:r>
      <w:r w:rsidR="00EF6955">
        <w:rPr>
          <w:rFonts w:ascii="Times New Roman" w:hAnsi="Times New Roman" w:cs="Times New Roman"/>
          <w:sz w:val="28"/>
          <w:szCs w:val="28"/>
        </w:rPr>
        <w:t>–</w:t>
      </w:r>
      <w:r w:rsidRPr="00BB0F34">
        <w:rPr>
          <w:rFonts w:ascii="Times New Roman" w:hAnsi="Times New Roman" w:cs="Times New Roman"/>
          <w:sz w:val="28"/>
          <w:szCs w:val="28"/>
        </w:rPr>
        <w:t>модуль для детекции патологий, таких как разрывы менисков. Эти методы могут применяться как отдельно, так и совместно, в зависимости от выбранного режима анализа.</w:t>
      </w:r>
    </w:p>
    <w:p w14:paraId="087EF296" w14:textId="77777777" w:rsidR="00E40780" w:rsidRPr="00BB0F34" w:rsidRDefault="00E40780"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Сервер также взаимодействует с файловым хранилищем </w:t>
      </w:r>
      <w:proofErr w:type="spellStart"/>
      <w:r w:rsidRPr="00BB0F34">
        <w:rPr>
          <w:rFonts w:ascii="Times New Roman" w:hAnsi="Times New Roman" w:cs="Times New Roman"/>
          <w:sz w:val="28"/>
          <w:szCs w:val="28"/>
        </w:rPr>
        <w:t>uploads</w:t>
      </w:r>
      <w:proofErr w:type="spellEnd"/>
      <w:r w:rsidRPr="00BB0F34">
        <w:rPr>
          <w:rFonts w:ascii="Times New Roman" w:hAnsi="Times New Roman" w:cs="Times New Roman"/>
          <w:sz w:val="28"/>
          <w:szCs w:val="28"/>
        </w:rPr>
        <w:t>, где сохраняются изображения, и с системой кэширования, ускоряющей повторную обработку. Все структурированные данные — сведения о пользователях, пациентах, исследованиях, с</w:t>
      </w:r>
      <w:r w:rsidR="0079596C" w:rsidRPr="00BB0F34">
        <w:rPr>
          <w:rFonts w:ascii="Times New Roman" w:hAnsi="Times New Roman" w:cs="Times New Roman"/>
          <w:sz w:val="28"/>
          <w:szCs w:val="28"/>
        </w:rPr>
        <w:t xml:space="preserve">нимках и результатах детекции </w:t>
      </w:r>
      <w:r w:rsidRPr="00BB0F34">
        <w:rPr>
          <w:rFonts w:ascii="Times New Roman" w:hAnsi="Times New Roman" w:cs="Times New Roman"/>
          <w:sz w:val="28"/>
          <w:szCs w:val="28"/>
        </w:rPr>
        <w:t xml:space="preserve">сохраняются в базе данных </w:t>
      </w:r>
      <w:proofErr w:type="spellStart"/>
      <w:r w:rsidRPr="00BB0F34">
        <w:rPr>
          <w:rFonts w:ascii="Times New Roman" w:hAnsi="Times New Roman" w:cs="Times New Roman"/>
          <w:sz w:val="28"/>
          <w:szCs w:val="28"/>
        </w:rPr>
        <w:t>PostgreSQL</w:t>
      </w:r>
      <w:proofErr w:type="spellEnd"/>
      <w:r w:rsidRPr="00BB0F34">
        <w:rPr>
          <w:rFonts w:ascii="Times New Roman" w:hAnsi="Times New Roman" w:cs="Times New Roman"/>
          <w:sz w:val="28"/>
          <w:szCs w:val="28"/>
        </w:rPr>
        <w:t>. База данных служит центральным элементом долговременного хранения, обеспечивая ведение истории обследований, управление правами пользователей и возможность отслеживания динамики состояния пациентов во времени.</w:t>
      </w:r>
    </w:p>
    <w:p w14:paraId="092D2456" w14:textId="77777777" w:rsidR="00E40780" w:rsidRPr="00BB0F34" w:rsidRDefault="00E40780"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Такое построение архитектуры обеспечивает логическое разделение функциональных уровней:</w:t>
      </w:r>
    </w:p>
    <w:p w14:paraId="23D7A16E" w14:textId="5B1BC862" w:rsidR="00E40780" w:rsidRPr="00461DA1" w:rsidRDefault="00E40780" w:rsidP="00461DA1">
      <w:pPr>
        <w:pStyle w:val="aa"/>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1DA1">
        <w:rPr>
          <w:rFonts w:ascii="Times New Roman" w:hAnsi="Times New Roman" w:cs="Times New Roman"/>
          <w:sz w:val="28"/>
          <w:szCs w:val="28"/>
        </w:rPr>
        <w:t xml:space="preserve">Клиент </w:t>
      </w:r>
      <w:r w:rsidR="00461DA1">
        <w:rPr>
          <w:rFonts w:ascii="Times New Roman" w:hAnsi="Times New Roman" w:cs="Times New Roman"/>
          <w:sz w:val="28"/>
          <w:szCs w:val="28"/>
        </w:rPr>
        <w:t xml:space="preserve">- </w:t>
      </w:r>
      <w:r w:rsidRPr="00461DA1">
        <w:rPr>
          <w:rFonts w:ascii="Times New Roman" w:hAnsi="Times New Roman" w:cs="Times New Roman"/>
          <w:sz w:val="28"/>
          <w:szCs w:val="28"/>
        </w:rPr>
        <w:t>отвечает за визуализацию и взаимодействие с пользователем.</w:t>
      </w:r>
    </w:p>
    <w:p w14:paraId="2258B68E" w14:textId="71C8CD2B" w:rsidR="00E40780" w:rsidRPr="00461DA1" w:rsidRDefault="00E40780" w:rsidP="00461DA1">
      <w:pPr>
        <w:pStyle w:val="aa"/>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1DA1">
        <w:rPr>
          <w:rFonts w:ascii="Times New Roman" w:hAnsi="Times New Roman" w:cs="Times New Roman"/>
          <w:sz w:val="28"/>
          <w:szCs w:val="28"/>
        </w:rPr>
        <w:t xml:space="preserve">Сервер </w:t>
      </w:r>
      <w:r w:rsidR="00461DA1">
        <w:rPr>
          <w:rFonts w:ascii="Times New Roman" w:hAnsi="Times New Roman" w:cs="Times New Roman"/>
          <w:sz w:val="28"/>
          <w:szCs w:val="28"/>
        </w:rPr>
        <w:t>-</w:t>
      </w:r>
      <w:r w:rsidRPr="00461DA1">
        <w:rPr>
          <w:rFonts w:ascii="Times New Roman" w:hAnsi="Times New Roman" w:cs="Times New Roman"/>
          <w:sz w:val="28"/>
          <w:szCs w:val="28"/>
        </w:rPr>
        <w:t xml:space="preserve"> за обработку, анализ и формирование диагностических отчётов.</w:t>
      </w:r>
    </w:p>
    <w:p w14:paraId="406024E7" w14:textId="5067D124" w:rsidR="00775DCC" w:rsidRPr="00461DA1" w:rsidRDefault="00E40780" w:rsidP="00461DA1">
      <w:pPr>
        <w:pStyle w:val="aa"/>
        <w:numPr>
          <w:ilvl w:val="0"/>
          <w:numId w:val="30"/>
        </w:numPr>
        <w:tabs>
          <w:tab w:val="left" w:pos="1134"/>
        </w:tabs>
        <w:spacing w:after="0" w:line="240" w:lineRule="auto"/>
        <w:ind w:left="0" w:firstLine="709"/>
        <w:jc w:val="both"/>
        <w:rPr>
          <w:rFonts w:ascii="Times New Roman" w:hAnsi="Times New Roman" w:cs="Times New Roman"/>
          <w:sz w:val="28"/>
          <w:szCs w:val="28"/>
        </w:rPr>
      </w:pPr>
      <w:r w:rsidRPr="00461DA1">
        <w:rPr>
          <w:rFonts w:ascii="Times New Roman" w:hAnsi="Times New Roman" w:cs="Times New Roman"/>
          <w:sz w:val="28"/>
          <w:szCs w:val="28"/>
        </w:rPr>
        <w:t xml:space="preserve">База данных </w:t>
      </w:r>
      <w:r w:rsidR="00461DA1">
        <w:rPr>
          <w:rFonts w:ascii="Times New Roman" w:hAnsi="Times New Roman" w:cs="Times New Roman"/>
          <w:sz w:val="28"/>
          <w:szCs w:val="28"/>
        </w:rPr>
        <w:t>-</w:t>
      </w:r>
      <w:r w:rsidRPr="00461DA1">
        <w:rPr>
          <w:rFonts w:ascii="Times New Roman" w:hAnsi="Times New Roman" w:cs="Times New Roman"/>
          <w:sz w:val="28"/>
          <w:szCs w:val="28"/>
        </w:rPr>
        <w:t xml:space="preserve"> за долговременное хранени</w:t>
      </w:r>
      <w:r w:rsidR="00775DCC" w:rsidRPr="00461DA1">
        <w:rPr>
          <w:rFonts w:ascii="Times New Roman" w:hAnsi="Times New Roman" w:cs="Times New Roman"/>
          <w:sz w:val="28"/>
          <w:szCs w:val="28"/>
        </w:rPr>
        <w:t xml:space="preserve">е и </w:t>
      </w:r>
      <w:proofErr w:type="spellStart"/>
      <w:r w:rsidR="00775DCC" w:rsidRPr="00461DA1">
        <w:rPr>
          <w:rFonts w:ascii="Times New Roman" w:hAnsi="Times New Roman" w:cs="Times New Roman"/>
          <w:sz w:val="28"/>
          <w:szCs w:val="28"/>
        </w:rPr>
        <w:t>консистентность</w:t>
      </w:r>
      <w:proofErr w:type="spellEnd"/>
      <w:r w:rsidR="00775DCC" w:rsidRPr="00461DA1">
        <w:rPr>
          <w:rFonts w:ascii="Times New Roman" w:hAnsi="Times New Roman" w:cs="Times New Roman"/>
          <w:sz w:val="28"/>
          <w:szCs w:val="28"/>
        </w:rPr>
        <w:t xml:space="preserve"> информации.</w:t>
      </w:r>
    </w:p>
    <w:p w14:paraId="4374780D" w14:textId="7716DA10" w:rsidR="00E40780" w:rsidRPr="00BB0F34" w:rsidRDefault="00E40780" w:rsidP="00541819">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Интеграция аналитических модулей в состав серверной части позволяет системе работать как единое целое, выполняя полный цикл обработки — от загрузки DICOM</w:t>
      </w:r>
      <w:r w:rsidR="00EF6955">
        <w:rPr>
          <w:rFonts w:ascii="Times New Roman" w:hAnsi="Times New Roman" w:cs="Times New Roman"/>
          <w:sz w:val="28"/>
          <w:szCs w:val="28"/>
        </w:rPr>
        <w:t>–</w:t>
      </w:r>
      <w:r w:rsidRPr="00BB0F34">
        <w:rPr>
          <w:rFonts w:ascii="Times New Roman" w:hAnsi="Times New Roman" w:cs="Times New Roman"/>
          <w:sz w:val="28"/>
          <w:szCs w:val="28"/>
        </w:rPr>
        <w:t>файлов до формирования визуализированного отчёта о детекции. Подобная архитектура поддерживает масштабирование, модульное обновление отдельных компонентов и интеграцию с медицинскими системами PACS или внешними клиническими хранилищами.</w:t>
      </w:r>
    </w:p>
    <w:p w14:paraId="662E6529" w14:textId="77777777" w:rsidR="00E40780" w:rsidRPr="00BB0F34" w:rsidRDefault="00E40780" w:rsidP="00D1091F">
      <w:pPr>
        <w:spacing w:after="0" w:line="240" w:lineRule="auto"/>
        <w:ind w:firstLine="709"/>
        <w:jc w:val="center"/>
        <w:rPr>
          <w:rFonts w:ascii="Times New Roman" w:hAnsi="Times New Roman" w:cs="Times New Roman"/>
          <w:sz w:val="28"/>
          <w:szCs w:val="28"/>
        </w:rPr>
      </w:pPr>
      <w:r w:rsidRPr="00BB0F34">
        <w:rPr>
          <w:noProof/>
          <w:lang w:eastAsia="ru-RU"/>
        </w:rPr>
        <w:lastRenderedPageBreak/>
        <w:drawing>
          <wp:inline distT="0" distB="0" distL="0" distR="0" wp14:anchorId="34DDFF04" wp14:editId="438D13BF">
            <wp:extent cx="4560922" cy="8525933"/>
            <wp:effectExtent l="0" t="0" r="0" b="8890"/>
            <wp:docPr id="1882179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79539" name=""/>
                    <pic:cNvPicPr/>
                  </pic:nvPicPr>
                  <pic:blipFill rotWithShape="1">
                    <a:blip r:embed="rId126"/>
                    <a:srcRect t="2799"/>
                    <a:stretch/>
                  </pic:blipFill>
                  <pic:spPr bwMode="auto">
                    <a:xfrm>
                      <a:off x="0" y="0"/>
                      <a:ext cx="4573661" cy="8549746"/>
                    </a:xfrm>
                    <a:prstGeom prst="rect">
                      <a:avLst/>
                    </a:prstGeom>
                    <a:ln>
                      <a:noFill/>
                    </a:ln>
                    <a:extLst>
                      <a:ext uri="{53640926-AAD7-44D8-BBD7-CCE9431645EC}">
                        <a14:shadowObscured xmlns:a14="http://schemas.microsoft.com/office/drawing/2010/main"/>
                      </a:ext>
                    </a:extLst>
                  </pic:spPr>
                </pic:pic>
              </a:graphicData>
            </a:graphic>
          </wp:inline>
        </w:drawing>
      </w:r>
    </w:p>
    <w:p w14:paraId="2AC539B6" w14:textId="77777777" w:rsidR="00B2707C" w:rsidRDefault="00B2707C" w:rsidP="00D1091F">
      <w:pPr>
        <w:spacing w:after="0" w:line="240" w:lineRule="auto"/>
        <w:ind w:firstLine="709"/>
        <w:jc w:val="center"/>
        <w:rPr>
          <w:rFonts w:ascii="Times New Roman" w:hAnsi="Times New Roman" w:cs="Times New Roman"/>
          <w:sz w:val="28"/>
          <w:szCs w:val="28"/>
        </w:rPr>
      </w:pPr>
    </w:p>
    <w:p w14:paraId="1CEBB8F4" w14:textId="040ABB6F" w:rsidR="00E40780" w:rsidRPr="00BB0F34" w:rsidRDefault="00E40780" w:rsidP="00D1091F">
      <w:pPr>
        <w:spacing w:after="0" w:line="240" w:lineRule="auto"/>
        <w:ind w:firstLine="709"/>
        <w:jc w:val="center"/>
        <w:rPr>
          <w:rFonts w:ascii="Times New Roman" w:hAnsi="Times New Roman" w:cs="Times New Roman"/>
          <w:sz w:val="28"/>
          <w:szCs w:val="28"/>
        </w:rPr>
      </w:pPr>
      <w:r w:rsidRPr="00BB0F34">
        <w:rPr>
          <w:rFonts w:ascii="Times New Roman" w:hAnsi="Times New Roman" w:cs="Times New Roman"/>
          <w:sz w:val="28"/>
          <w:szCs w:val="28"/>
        </w:rPr>
        <w:t xml:space="preserve">Рисунок </w:t>
      </w:r>
      <w:r w:rsidR="0079596C" w:rsidRPr="00BB0F34">
        <w:rPr>
          <w:rFonts w:ascii="Times New Roman" w:hAnsi="Times New Roman" w:cs="Times New Roman"/>
          <w:sz w:val="28"/>
          <w:szCs w:val="28"/>
        </w:rPr>
        <w:t xml:space="preserve">4.2 </w:t>
      </w:r>
      <w:r w:rsidR="00EF6955">
        <w:rPr>
          <w:rFonts w:ascii="Times New Roman" w:hAnsi="Times New Roman" w:cs="Times New Roman"/>
          <w:sz w:val="28"/>
          <w:szCs w:val="28"/>
        </w:rPr>
        <w:t>–</w:t>
      </w:r>
      <w:r w:rsidR="0079596C" w:rsidRPr="00BB0F34">
        <w:rPr>
          <w:rFonts w:ascii="Times New Roman" w:hAnsi="Times New Roman" w:cs="Times New Roman"/>
          <w:sz w:val="28"/>
          <w:szCs w:val="28"/>
        </w:rPr>
        <w:t xml:space="preserve"> </w:t>
      </w:r>
      <w:proofErr w:type="spellStart"/>
      <w:r w:rsidRPr="00BB0F34">
        <w:rPr>
          <w:rFonts w:ascii="Times New Roman" w:hAnsi="Times New Roman" w:cs="Times New Roman"/>
          <w:sz w:val="28"/>
          <w:szCs w:val="28"/>
        </w:rPr>
        <w:t>Пайплайн</w:t>
      </w:r>
      <w:proofErr w:type="spellEnd"/>
      <w:r w:rsidRPr="00BB0F34">
        <w:rPr>
          <w:rFonts w:ascii="Times New Roman" w:hAnsi="Times New Roman" w:cs="Times New Roman"/>
          <w:sz w:val="28"/>
          <w:szCs w:val="28"/>
        </w:rPr>
        <w:t xml:space="preserve"> обработки изображений на сервере</w:t>
      </w:r>
    </w:p>
    <w:p w14:paraId="1A232110" w14:textId="77777777" w:rsidR="00144915" w:rsidRPr="00BB0F34" w:rsidRDefault="00144915" w:rsidP="00D1091F">
      <w:pPr>
        <w:spacing w:after="0" w:line="240" w:lineRule="auto"/>
        <w:ind w:firstLine="709"/>
        <w:jc w:val="center"/>
        <w:rPr>
          <w:rFonts w:ascii="Times New Roman" w:hAnsi="Times New Roman" w:cs="Times New Roman"/>
          <w:sz w:val="28"/>
          <w:szCs w:val="28"/>
        </w:rPr>
      </w:pPr>
    </w:p>
    <w:p w14:paraId="50B83409" w14:textId="5923A3E1" w:rsidR="00E40780" w:rsidRPr="00BB0F34" w:rsidRDefault="0079596C"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lastRenderedPageBreak/>
        <w:t xml:space="preserve">На рисунке 4.2 представлен </w:t>
      </w:r>
      <w:proofErr w:type="spellStart"/>
      <w:r w:rsidRPr="00BB0F34">
        <w:rPr>
          <w:rFonts w:ascii="Times New Roman" w:hAnsi="Times New Roman" w:cs="Times New Roman"/>
          <w:sz w:val="28"/>
          <w:szCs w:val="28"/>
        </w:rPr>
        <w:t>пайплайн</w:t>
      </w:r>
      <w:proofErr w:type="spellEnd"/>
      <w:r w:rsidRPr="00BB0F34">
        <w:rPr>
          <w:rFonts w:ascii="Times New Roman" w:hAnsi="Times New Roman" w:cs="Times New Roman"/>
          <w:sz w:val="28"/>
          <w:szCs w:val="28"/>
        </w:rPr>
        <w:t xml:space="preserve"> обработки изображений на сервере, который </w:t>
      </w:r>
      <w:r w:rsidR="00E40780" w:rsidRPr="00BB0F34">
        <w:rPr>
          <w:rFonts w:ascii="Times New Roman" w:hAnsi="Times New Roman" w:cs="Times New Roman"/>
          <w:sz w:val="28"/>
          <w:szCs w:val="28"/>
        </w:rPr>
        <w:t>представляет последовательность этапов, выполняемых сервером для анализа медицинских снимков. Первым шагом осуществляется загрузка DICOM</w:t>
      </w:r>
      <w:r w:rsidR="00EF6955">
        <w:rPr>
          <w:rFonts w:ascii="Times New Roman" w:hAnsi="Times New Roman" w:cs="Times New Roman"/>
          <w:sz w:val="28"/>
          <w:szCs w:val="28"/>
        </w:rPr>
        <w:t>–</w:t>
      </w:r>
      <w:r w:rsidR="00E40780" w:rsidRPr="00BB0F34">
        <w:rPr>
          <w:rFonts w:ascii="Times New Roman" w:hAnsi="Times New Roman" w:cs="Times New Roman"/>
          <w:sz w:val="28"/>
          <w:szCs w:val="28"/>
        </w:rPr>
        <w:t>файлов, поступающих от клиента. Далее происходит извлечение метаданных, включающих сведения о пациенте, параметрах исследования, типе последовательности и плоскости сканирования. После этого выполняется конвертация в формат PNG и формирование структуры каталогов по пациентам, режимам и плоскостям.</w:t>
      </w:r>
    </w:p>
    <w:p w14:paraId="45B11336" w14:textId="5104C37C" w:rsidR="00E40780" w:rsidRPr="00BB0F34" w:rsidRDefault="00E40780"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Следующим этапом является предобработка изображений, включающая нормализацию интенсивности, подавление шумов методом нелокальных средних (NLM), коррекцию контраста и повышение резкости (</w:t>
      </w:r>
      <w:proofErr w:type="spellStart"/>
      <w:r w:rsidRPr="00BB0F34">
        <w:rPr>
          <w:rFonts w:ascii="Times New Roman" w:hAnsi="Times New Roman" w:cs="Times New Roman"/>
          <w:sz w:val="28"/>
          <w:szCs w:val="28"/>
        </w:rPr>
        <w:t>Unsharp</w:t>
      </w:r>
      <w:proofErr w:type="spellEnd"/>
      <w:r w:rsidRPr="00BB0F34">
        <w:rPr>
          <w:rFonts w:ascii="Times New Roman" w:hAnsi="Times New Roman" w:cs="Times New Roman"/>
          <w:sz w:val="28"/>
          <w:szCs w:val="28"/>
        </w:rPr>
        <w:t xml:space="preserve"> </w:t>
      </w:r>
      <w:proofErr w:type="spellStart"/>
      <w:r w:rsidRPr="00BB0F34">
        <w:rPr>
          <w:rFonts w:ascii="Times New Roman" w:hAnsi="Times New Roman" w:cs="Times New Roman"/>
          <w:sz w:val="28"/>
          <w:szCs w:val="28"/>
        </w:rPr>
        <w:t>Masking</w:t>
      </w:r>
      <w:proofErr w:type="spellEnd"/>
      <w:r w:rsidRPr="00BB0F34">
        <w:rPr>
          <w:rFonts w:ascii="Times New Roman" w:hAnsi="Times New Roman" w:cs="Times New Roman"/>
          <w:sz w:val="28"/>
          <w:szCs w:val="28"/>
        </w:rPr>
        <w:t xml:space="preserve">). Подготовленные изображения поступают на вход </w:t>
      </w:r>
      <w:proofErr w:type="spellStart"/>
      <w:r w:rsidRPr="00BB0F34">
        <w:rPr>
          <w:rFonts w:ascii="Times New Roman" w:hAnsi="Times New Roman" w:cs="Times New Roman"/>
          <w:sz w:val="28"/>
          <w:szCs w:val="28"/>
        </w:rPr>
        <w:t>нейросетевой</w:t>
      </w:r>
      <w:proofErr w:type="spellEnd"/>
      <w:r w:rsidRPr="00BB0F34">
        <w:rPr>
          <w:rFonts w:ascii="Times New Roman" w:hAnsi="Times New Roman" w:cs="Times New Roman"/>
          <w:sz w:val="28"/>
          <w:szCs w:val="28"/>
        </w:rPr>
        <w:t xml:space="preserve"> модели YOLO, которая выполняет детекцию объектов интереса</w:t>
      </w:r>
      <w:r w:rsidR="0079596C" w:rsidRPr="00BB0F34">
        <w:rPr>
          <w:rFonts w:ascii="Times New Roman" w:hAnsi="Times New Roman" w:cs="Times New Roman"/>
          <w:sz w:val="28"/>
          <w:szCs w:val="28"/>
        </w:rPr>
        <w:t xml:space="preserve">, </w:t>
      </w:r>
      <w:r w:rsidRPr="00BB0F34">
        <w:rPr>
          <w:rFonts w:ascii="Times New Roman" w:hAnsi="Times New Roman" w:cs="Times New Roman"/>
          <w:sz w:val="28"/>
          <w:szCs w:val="28"/>
        </w:rPr>
        <w:t>в данном случае повреждения менисков. Результаты детекции представлены в виде масок и координат областей, сопровождаемых вероятностной оценкой. Параллельно может выполняться текстурный анализ изображений для оценки структурной однородности тканей и подтверждения выводов модели. На заключительном этапе формируется JSON</w:t>
      </w:r>
      <w:r w:rsidR="00EF6955">
        <w:rPr>
          <w:rFonts w:ascii="Times New Roman" w:hAnsi="Times New Roman" w:cs="Times New Roman"/>
          <w:sz w:val="28"/>
          <w:szCs w:val="28"/>
        </w:rPr>
        <w:t>–</w:t>
      </w:r>
      <w:r w:rsidRPr="00BB0F34">
        <w:rPr>
          <w:rFonts w:ascii="Times New Roman" w:hAnsi="Times New Roman" w:cs="Times New Roman"/>
          <w:sz w:val="28"/>
          <w:szCs w:val="28"/>
        </w:rPr>
        <w:t>отчёт с результатами анализа и сохраняется в базу данных.</w:t>
      </w:r>
    </w:p>
    <w:p w14:paraId="353AE592" w14:textId="77777777" w:rsidR="003A08D5" w:rsidRPr="00BB0F34" w:rsidRDefault="003A08D5" w:rsidP="00D1091F">
      <w:pPr>
        <w:spacing w:after="0" w:line="240" w:lineRule="auto"/>
        <w:ind w:firstLine="567"/>
        <w:jc w:val="both"/>
        <w:rPr>
          <w:rFonts w:ascii="Times New Roman" w:hAnsi="Times New Roman" w:cs="Times New Roman"/>
          <w:sz w:val="28"/>
          <w:szCs w:val="28"/>
        </w:rPr>
      </w:pPr>
    </w:p>
    <w:p w14:paraId="2F85DB8C" w14:textId="77777777" w:rsidR="003A08D5" w:rsidRPr="00BB0F34" w:rsidRDefault="003A08D5" w:rsidP="00D1091F">
      <w:pPr>
        <w:pStyle w:val="2"/>
        <w:spacing w:before="0" w:line="240" w:lineRule="auto"/>
        <w:ind w:firstLine="567"/>
        <w:jc w:val="both"/>
        <w:rPr>
          <w:rFonts w:ascii="Times New Roman" w:hAnsi="Times New Roman" w:cs="Times New Roman"/>
          <w:color w:val="auto"/>
          <w:sz w:val="28"/>
          <w:szCs w:val="28"/>
        </w:rPr>
      </w:pPr>
      <w:bookmarkStart w:id="53" w:name="_Toc216040414"/>
      <w:r w:rsidRPr="00BB0F34">
        <w:rPr>
          <w:rFonts w:ascii="Times New Roman" w:hAnsi="Times New Roman" w:cs="Times New Roman"/>
          <w:color w:val="auto"/>
          <w:sz w:val="28"/>
          <w:szCs w:val="28"/>
        </w:rPr>
        <w:t xml:space="preserve">4.2 </w:t>
      </w:r>
      <w:r w:rsidR="00AE62C5" w:rsidRPr="00BB0F34">
        <w:rPr>
          <w:rFonts w:ascii="Times New Roman" w:hAnsi="Times New Roman" w:cs="Times New Roman"/>
          <w:color w:val="auto"/>
          <w:sz w:val="28"/>
          <w:szCs w:val="28"/>
        </w:rPr>
        <w:t>Организация хранения данных и взаимодействие пользователей с интеллектуальной системой диагностики</w:t>
      </w:r>
      <w:bookmarkEnd w:id="53"/>
    </w:p>
    <w:p w14:paraId="7F08B15E" w14:textId="77777777" w:rsidR="004B2A68" w:rsidRPr="00BB0F34" w:rsidRDefault="004B2A68"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В рамках разработки интеллектуальной системы диагностики повреждений менисков коленного сустава особое внимание было уделено вопросам хранения данных и организации взаимодействия пользователей с системой. Эффективная структура хранения информации обеспечивает целостность, доступность и безопасность данных, а также поддерживает интеграцию между компонентами программного комплекса и внешними пользователями — врачами, исследователями и системными администраторами.</w:t>
      </w:r>
    </w:p>
    <w:p w14:paraId="0B8952CC" w14:textId="3E59DEDC" w:rsidR="003A08D5" w:rsidRPr="00BB0F34" w:rsidRDefault="003A08D5"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Модель базы данных (БД) реализует реляционную схему, обеспечивающую хранение данных о пользователях, пациентах, исследованиях, изображениях и результатах анализа. </w:t>
      </w:r>
      <w:proofErr w:type="spellStart"/>
      <w:r w:rsidRPr="00BB0F34">
        <w:rPr>
          <w:rFonts w:ascii="Times New Roman" w:hAnsi="Times New Roman" w:cs="Times New Roman"/>
          <w:sz w:val="28"/>
          <w:szCs w:val="28"/>
        </w:rPr>
        <w:t>Entity</w:t>
      </w:r>
      <w:proofErr w:type="spellEnd"/>
      <w:r w:rsidRPr="00BB0F34">
        <w:rPr>
          <w:rFonts w:ascii="Times New Roman" w:hAnsi="Times New Roman" w:cs="Times New Roman"/>
          <w:sz w:val="28"/>
          <w:szCs w:val="28"/>
        </w:rPr>
        <w:t xml:space="preserve"> </w:t>
      </w:r>
      <w:proofErr w:type="spellStart"/>
      <w:r w:rsidRPr="00BB0F34">
        <w:rPr>
          <w:rFonts w:ascii="Times New Roman" w:hAnsi="Times New Roman" w:cs="Times New Roman"/>
          <w:sz w:val="28"/>
          <w:szCs w:val="28"/>
        </w:rPr>
        <w:t>Relation</w:t>
      </w:r>
      <w:proofErr w:type="spellEnd"/>
      <w:r w:rsidRPr="00BB0F34">
        <w:rPr>
          <w:rFonts w:ascii="Times New Roman" w:hAnsi="Times New Roman" w:cs="Times New Roman"/>
          <w:sz w:val="28"/>
          <w:szCs w:val="28"/>
        </w:rPr>
        <w:t xml:space="preserve"> (ER) – модель БД для YOLO</w:t>
      </w:r>
      <w:r w:rsidR="00EF6955">
        <w:rPr>
          <w:rFonts w:ascii="Times New Roman" w:hAnsi="Times New Roman" w:cs="Times New Roman"/>
          <w:sz w:val="28"/>
          <w:szCs w:val="28"/>
        </w:rPr>
        <w:t>–</w:t>
      </w:r>
      <w:r w:rsidRPr="00BB0F34">
        <w:rPr>
          <w:rFonts w:ascii="Times New Roman" w:hAnsi="Times New Roman" w:cs="Times New Roman"/>
          <w:sz w:val="28"/>
          <w:szCs w:val="28"/>
        </w:rPr>
        <w:t>детекции представлена на рисунке 4.3.</w:t>
      </w:r>
    </w:p>
    <w:p w14:paraId="2E3A0219" w14:textId="265413C1" w:rsidR="003A08D5" w:rsidRPr="00BB0F34" w:rsidRDefault="003A08D5"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Таблица USERS содержит информацию о пользователях системы (идентификатор, имя, роль, адрес электронной почты, хэш пароля) и отвечает за управление доступом. Таблица PATIENTS хранит сведения о пациентах: полное имя, возраст, пол и дату создания записи. Связь между пользователями и пациентами задаётся отношением «пользователь создаёт/наблюдает пациента».</w:t>
      </w:r>
    </w:p>
    <w:p w14:paraId="026F5672" w14:textId="77777777" w:rsidR="00EC0D29" w:rsidRPr="00BB0F34" w:rsidRDefault="003A08D5"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Каждый пациент связан с множеством исследований, представленных таблицей STUDIES. Исследование включает атрибуты </w:t>
      </w:r>
      <w:proofErr w:type="spellStart"/>
      <w:r w:rsidRPr="00BB0F34">
        <w:rPr>
          <w:rFonts w:ascii="Times New Roman" w:hAnsi="Times New Roman" w:cs="Times New Roman"/>
          <w:sz w:val="28"/>
          <w:szCs w:val="28"/>
        </w:rPr>
        <w:t>modality</w:t>
      </w:r>
      <w:proofErr w:type="spellEnd"/>
      <w:r w:rsidRPr="00BB0F34">
        <w:rPr>
          <w:rFonts w:ascii="Times New Roman" w:hAnsi="Times New Roman" w:cs="Times New Roman"/>
          <w:sz w:val="28"/>
          <w:szCs w:val="28"/>
        </w:rPr>
        <w:t xml:space="preserve"> (режим сканирования), </w:t>
      </w:r>
      <w:proofErr w:type="spellStart"/>
      <w:r w:rsidRPr="00BB0F34">
        <w:rPr>
          <w:rFonts w:ascii="Times New Roman" w:hAnsi="Times New Roman" w:cs="Times New Roman"/>
          <w:sz w:val="28"/>
          <w:szCs w:val="28"/>
        </w:rPr>
        <w:t>plane</w:t>
      </w:r>
      <w:proofErr w:type="spellEnd"/>
      <w:r w:rsidRPr="00BB0F34">
        <w:rPr>
          <w:rFonts w:ascii="Times New Roman" w:hAnsi="Times New Roman" w:cs="Times New Roman"/>
          <w:sz w:val="28"/>
          <w:szCs w:val="28"/>
        </w:rPr>
        <w:t xml:space="preserve"> (плоскость), </w:t>
      </w:r>
      <w:proofErr w:type="spellStart"/>
      <w:r w:rsidRPr="00BB0F34">
        <w:rPr>
          <w:rFonts w:ascii="Times New Roman" w:hAnsi="Times New Roman" w:cs="Times New Roman"/>
          <w:sz w:val="28"/>
          <w:szCs w:val="28"/>
        </w:rPr>
        <w:t>method</w:t>
      </w:r>
      <w:proofErr w:type="spellEnd"/>
      <w:r w:rsidRPr="00BB0F34">
        <w:rPr>
          <w:rFonts w:ascii="Times New Roman" w:hAnsi="Times New Roman" w:cs="Times New Roman"/>
          <w:sz w:val="28"/>
          <w:szCs w:val="28"/>
        </w:rPr>
        <w:t xml:space="preserve"> (метод исследования) и дату выполнения. Каждое исследование может содержать несколько изображений, хранящихся в таблице IMAGES. Для каждого изображения сохраняются пути </w:t>
      </w:r>
      <w:r w:rsidRPr="00BB0F34">
        <w:rPr>
          <w:rFonts w:ascii="Times New Roman" w:hAnsi="Times New Roman" w:cs="Times New Roman"/>
          <w:sz w:val="28"/>
          <w:szCs w:val="28"/>
        </w:rPr>
        <w:lastRenderedPageBreak/>
        <w:t xml:space="preserve">к исходным и обработанным файлам, а также статус обработки. Результаты анализа фиксируются в таблице RESULTS, где указываются идентификатор изображения, флаг </w:t>
      </w:r>
      <w:proofErr w:type="spellStart"/>
      <w:r w:rsidRPr="00BB0F34">
        <w:rPr>
          <w:rFonts w:ascii="Times New Roman" w:hAnsi="Times New Roman" w:cs="Times New Roman"/>
          <w:sz w:val="28"/>
          <w:szCs w:val="28"/>
        </w:rPr>
        <w:t>tear_detected</w:t>
      </w:r>
      <w:proofErr w:type="spellEnd"/>
      <w:r w:rsidRPr="00BB0F34">
        <w:rPr>
          <w:rFonts w:ascii="Times New Roman" w:hAnsi="Times New Roman" w:cs="Times New Roman"/>
          <w:sz w:val="28"/>
          <w:szCs w:val="28"/>
        </w:rPr>
        <w:t>, вероятность (</w:t>
      </w:r>
      <w:proofErr w:type="spellStart"/>
      <w:r w:rsidRPr="00BB0F34">
        <w:rPr>
          <w:rFonts w:ascii="Times New Roman" w:hAnsi="Times New Roman" w:cs="Times New Roman"/>
          <w:sz w:val="28"/>
          <w:szCs w:val="28"/>
        </w:rPr>
        <w:t>confidence</w:t>
      </w:r>
      <w:proofErr w:type="spellEnd"/>
      <w:r w:rsidRPr="00BB0F34">
        <w:rPr>
          <w:rFonts w:ascii="Times New Roman" w:hAnsi="Times New Roman" w:cs="Times New Roman"/>
          <w:sz w:val="28"/>
          <w:szCs w:val="28"/>
        </w:rPr>
        <w:t>), путь к отчёту и дата анализа. Такая структура обеспечивает прослеживаемость всех этапов обработки — от загрузки исходных данных до формирования диагностического заключения, а также возможность ведения истории по каждому пациенту и исследованию.</w:t>
      </w:r>
    </w:p>
    <w:p w14:paraId="04541355" w14:textId="77777777" w:rsidR="003A08D5" w:rsidRPr="00BB0F34" w:rsidRDefault="003A08D5" w:rsidP="00D1091F">
      <w:pPr>
        <w:spacing w:after="0" w:line="240" w:lineRule="auto"/>
        <w:ind w:firstLine="567"/>
        <w:jc w:val="both"/>
        <w:rPr>
          <w:rFonts w:ascii="Times New Roman" w:hAnsi="Times New Roman" w:cs="Times New Roman"/>
          <w:sz w:val="28"/>
          <w:szCs w:val="28"/>
        </w:rPr>
      </w:pPr>
    </w:p>
    <w:p w14:paraId="28765509" w14:textId="77777777" w:rsidR="00775DCC" w:rsidRPr="00BB0F34" w:rsidRDefault="00775DCC" w:rsidP="00D1091F">
      <w:pPr>
        <w:spacing w:after="0" w:line="240" w:lineRule="auto"/>
        <w:jc w:val="center"/>
      </w:pPr>
      <w:r w:rsidRPr="00BB0F34">
        <w:rPr>
          <w:noProof/>
          <w:lang w:eastAsia="ru-RU"/>
        </w:rPr>
        <w:drawing>
          <wp:inline distT="0" distB="0" distL="0" distR="0" wp14:anchorId="163B5151" wp14:editId="7CAB5C7A">
            <wp:extent cx="1353702" cy="7015816"/>
            <wp:effectExtent l="0" t="0" r="0" b="0"/>
            <wp:docPr id="136842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360575" cy="7051438"/>
                    </a:xfrm>
                    <a:prstGeom prst="rect">
                      <a:avLst/>
                    </a:prstGeom>
                    <a:noFill/>
                    <a:ln>
                      <a:noFill/>
                    </a:ln>
                  </pic:spPr>
                </pic:pic>
              </a:graphicData>
            </a:graphic>
          </wp:inline>
        </w:drawing>
      </w:r>
    </w:p>
    <w:p w14:paraId="5EA90ABB" w14:textId="77777777" w:rsidR="003A08D5" w:rsidRPr="00BB0F34" w:rsidRDefault="003A08D5" w:rsidP="00D1091F">
      <w:pPr>
        <w:spacing w:after="0" w:line="240" w:lineRule="auto"/>
        <w:jc w:val="center"/>
      </w:pPr>
    </w:p>
    <w:p w14:paraId="160D9C0A" w14:textId="40A6162B" w:rsidR="00775DCC" w:rsidRPr="00BB0F34" w:rsidRDefault="00775DCC" w:rsidP="00D1091F">
      <w:pPr>
        <w:spacing w:after="0" w:line="240" w:lineRule="auto"/>
        <w:jc w:val="center"/>
        <w:rPr>
          <w:rFonts w:ascii="Times New Roman" w:hAnsi="Times New Roman" w:cs="Times New Roman"/>
          <w:sz w:val="28"/>
          <w:szCs w:val="28"/>
        </w:rPr>
      </w:pPr>
      <w:r w:rsidRPr="00BB0F34">
        <w:rPr>
          <w:rFonts w:ascii="Times New Roman" w:hAnsi="Times New Roman" w:cs="Times New Roman"/>
          <w:sz w:val="28"/>
          <w:szCs w:val="28"/>
        </w:rPr>
        <w:t xml:space="preserve">Рисунок 4.3 </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 </w:t>
      </w:r>
      <w:r w:rsidRPr="00BB0F34">
        <w:rPr>
          <w:rFonts w:ascii="Times New Roman" w:hAnsi="Times New Roman" w:cs="Times New Roman"/>
          <w:sz w:val="28"/>
          <w:szCs w:val="28"/>
          <w:lang w:val="en-US"/>
        </w:rPr>
        <w:t>Entity</w:t>
      </w:r>
      <w:r w:rsidRPr="00BB0F34">
        <w:rPr>
          <w:rFonts w:ascii="Times New Roman" w:hAnsi="Times New Roman" w:cs="Times New Roman"/>
          <w:sz w:val="28"/>
          <w:szCs w:val="28"/>
        </w:rPr>
        <w:t xml:space="preserve"> </w:t>
      </w:r>
      <w:r w:rsidRPr="00BB0F34">
        <w:rPr>
          <w:rFonts w:ascii="Times New Roman" w:hAnsi="Times New Roman" w:cs="Times New Roman"/>
          <w:sz w:val="28"/>
          <w:szCs w:val="28"/>
          <w:lang w:val="en-US"/>
        </w:rPr>
        <w:t>Relation</w:t>
      </w:r>
      <w:r w:rsidRPr="00BB0F34">
        <w:rPr>
          <w:rFonts w:ascii="Times New Roman" w:hAnsi="Times New Roman" w:cs="Times New Roman"/>
          <w:sz w:val="28"/>
          <w:szCs w:val="28"/>
        </w:rPr>
        <w:t xml:space="preserve"> (</w:t>
      </w:r>
      <w:r w:rsidRPr="00BB0F34">
        <w:rPr>
          <w:rFonts w:ascii="Times New Roman" w:hAnsi="Times New Roman" w:cs="Times New Roman"/>
          <w:sz w:val="28"/>
          <w:szCs w:val="28"/>
          <w:lang w:val="en-US"/>
        </w:rPr>
        <w:t>ER</w:t>
      </w:r>
      <w:r w:rsidRPr="00BB0F34">
        <w:rPr>
          <w:rFonts w:ascii="Times New Roman" w:hAnsi="Times New Roman" w:cs="Times New Roman"/>
          <w:sz w:val="28"/>
          <w:szCs w:val="28"/>
        </w:rPr>
        <w:t xml:space="preserve">) – модель БД для </w:t>
      </w:r>
      <w:r w:rsidRPr="00BB0F34">
        <w:rPr>
          <w:rFonts w:ascii="Times New Roman" w:hAnsi="Times New Roman" w:cs="Times New Roman"/>
          <w:sz w:val="28"/>
          <w:szCs w:val="28"/>
          <w:lang w:val="en-US"/>
        </w:rPr>
        <w:t>YOLO</w:t>
      </w:r>
      <w:r w:rsidR="00EF6955">
        <w:rPr>
          <w:rFonts w:ascii="Times New Roman" w:hAnsi="Times New Roman" w:cs="Times New Roman"/>
          <w:sz w:val="28"/>
          <w:szCs w:val="28"/>
        </w:rPr>
        <w:t>–</w:t>
      </w:r>
      <w:r w:rsidRPr="00BB0F34">
        <w:rPr>
          <w:rFonts w:ascii="Times New Roman" w:hAnsi="Times New Roman" w:cs="Times New Roman"/>
          <w:sz w:val="28"/>
          <w:szCs w:val="28"/>
        </w:rPr>
        <w:t>детекции</w:t>
      </w:r>
    </w:p>
    <w:p w14:paraId="2327DD3D" w14:textId="77777777" w:rsidR="00541819" w:rsidRPr="00BB0F34" w:rsidRDefault="00541819" w:rsidP="00D1091F">
      <w:pPr>
        <w:spacing w:after="0" w:line="240" w:lineRule="auto"/>
        <w:jc w:val="center"/>
      </w:pPr>
    </w:p>
    <w:p w14:paraId="4B5F2A14" w14:textId="77777777" w:rsidR="00775DCC" w:rsidRPr="00BB0F34" w:rsidRDefault="003A08D5"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lastRenderedPageBreak/>
        <w:t xml:space="preserve">Диаграмма последовательности (Рисунок 4.4) описывает взаимодействие основных участников системы в процессе диагностики на основе </w:t>
      </w:r>
      <w:proofErr w:type="spellStart"/>
      <w:r w:rsidRPr="00BB0F34">
        <w:rPr>
          <w:rFonts w:ascii="Times New Roman" w:hAnsi="Times New Roman" w:cs="Times New Roman"/>
          <w:sz w:val="28"/>
          <w:szCs w:val="28"/>
        </w:rPr>
        <w:t>детекции</w:t>
      </w:r>
      <w:proofErr w:type="spellEnd"/>
      <w:r w:rsidRPr="00BB0F34">
        <w:rPr>
          <w:rFonts w:ascii="Times New Roman" w:hAnsi="Times New Roman" w:cs="Times New Roman"/>
          <w:sz w:val="28"/>
          <w:szCs w:val="28"/>
        </w:rPr>
        <w:t xml:space="preserve"> с использованием </w:t>
      </w:r>
      <w:proofErr w:type="spellStart"/>
      <w:r w:rsidRPr="00BB0F34">
        <w:rPr>
          <w:rFonts w:ascii="Times New Roman" w:hAnsi="Times New Roman" w:cs="Times New Roman"/>
          <w:sz w:val="28"/>
          <w:szCs w:val="28"/>
        </w:rPr>
        <w:t>нейросетевой</w:t>
      </w:r>
      <w:proofErr w:type="spellEnd"/>
      <w:r w:rsidRPr="00BB0F34">
        <w:rPr>
          <w:rFonts w:ascii="Times New Roman" w:hAnsi="Times New Roman" w:cs="Times New Roman"/>
          <w:sz w:val="28"/>
          <w:szCs w:val="28"/>
        </w:rPr>
        <w:t xml:space="preserve"> модели YOLO. В роли инициатора выступает </w:t>
      </w:r>
      <w:r w:rsidR="0085427F">
        <w:rPr>
          <w:rFonts w:ascii="Times New Roman" w:hAnsi="Times New Roman" w:cs="Times New Roman"/>
          <w:sz w:val="28"/>
          <w:szCs w:val="28"/>
        </w:rPr>
        <w:t>пользователь</w:t>
      </w:r>
      <w:r w:rsidRPr="00BB0F34">
        <w:rPr>
          <w:rFonts w:ascii="Times New Roman" w:hAnsi="Times New Roman" w:cs="Times New Roman"/>
          <w:sz w:val="28"/>
          <w:szCs w:val="28"/>
        </w:rPr>
        <w:t>, взаимодействующий с пользовательским интерфейсом приложения.</w:t>
      </w:r>
    </w:p>
    <w:p w14:paraId="1CDE0E98" w14:textId="77777777" w:rsidR="003A08D5" w:rsidRPr="00BB0F34" w:rsidRDefault="003A08D5" w:rsidP="00D1091F">
      <w:pPr>
        <w:spacing w:after="0" w:line="240" w:lineRule="auto"/>
        <w:ind w:firstLine="567"/>
        <w:jc w:val="both"/>
        <w:rPr>
          <w:rFonts w:ascii="Times New Roman" w:hAnsi="Times New Roman" w:cs="Times New Roman"/>
          <w:sz w:val="28"/>
          <w:szCs w:val="28"/>
        </w:rPr>
      </w:pPr>
    </w:p>
    <w:p w14:paraId="0DE2A215" w14:textId="77777777" w:rsidR="003A08D5" w:rsidRPr="00BB0F34" w:rsidRDefault="003A08D5" w:rsidP="00D1091F">
      <w:pPr>
        <w:spacing w:after="0" w:line="240" w:lineRule="auto"/>
        <w:ind w:firstLine="567"/>
        <w:jc w:val="both"/>
        <w:rPr>
          <w:rFonts w:ascii="Times New Roman" w:hAnsi="Times New Roman" w:cs="Times New Roman"/>
          <w:sz w:val="28"/>
          <w:szCs w:val="28"/>
        </w:rPr>
      </w:pPr>
    </w:p>
    <w:p w14:paraId="4A70B055" w14:textId="77777777" w:rsidR="00775DCC" w:rsidRPr="00BB0F34" w:rsidRDefault="00775DCC" w:rsidP="00D1091F">
      <w:pPr>
        <w:spacing w:after="0" w:line="240" w:lineRule="auto"/>
        <w:jc w:val="center"/>
      </w:pPr>
      <w:r w:rsidRPr="00BB0F34">
        <w:rPr>
          <w:noProof/>
          <w:lang w:eastAsia="ru-RU"/>
        </w:rPr>
        <w:drawing>
          <wp:inline distT="0" distB="0" distL="0" distR="0" wp14:anchorId="55079C2C" wp14:editId="1FFF1489">
            <wp:extent cx="5884334" cy="2637505"/>
            <wp:effectExtent l="0" t="0" r="2540" b="0"/>
            <wp:docPr id="1967141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141404" name=""/>
                    <pic:cNvPicPr/>
                  </pic:nvPicPr>
                  <pic:blipFill rotWithShape="1">
                    <a:blip r:embed="rId128"/>
                    <a:srcRect l="3566" t="4560" b="3341"/>
                    <a:stretch/>
                  </pic:blipFill>
                  <pic:spPr bwMode="auto">
                    <a:xfrm>
                      <a:off x="0" y="0"/>
                      <a:ext cx="5892255" cy="2641056"/>
                    </a:xfrm>
                    <a:prstGeom prst="rect">
                      <a:avLst/>
                    </a:prstGeom>
                    <a:ln>
                      <a:noFill/>
                    </a:ln>
                    <a:extLst>
                      <a:ext uri="{53640926-AAD7-44D8-BBD7-CCE9431645EC}">
                        <a14:shadowObscured xmlns:a14="http://schemas.microsoft.com/office/drawing/2010/main"/>
                      </a:ext>
                    </a:extLst>
                  </pic:spPr>
                </pic:pic>
              </a:graphicData>
            </a:graphic>
          </wp:inline>
        </w:drawing>
      </w:r>
    </w:p>
    <w:p w14:paraId="60298944" w14:textId="77777777" w:rsidR="00775DCC" w:rsidRPr="00BB0F34" w:rsidRDefault="00775DCC" w:rsidP="00D1091F">
      <w:pPr>
        <w:spacing w:after="0" w:line="240" w:lineRule="auto"/>
        <w:jc w:val="center"/>
      </w:pPr>
    </w:p>
    <w:p w14:paraId="3483CE1F" w14:textId="2900B414" w:rsidR="00775DCC" w:rsidRPr="00BB0F34" w:rsidRDefault="00775DCC" w:rsidP="00D1091F">
      <w:pPr>
        <w:spacing w:after="0" w:line="240" w:lineRule="auto"/>
        <w:jc w:val="center"/>
        <w:rPr>
          <w:rFonts w:ascii="Times New Roman" w:hAnsi="Times New Roman" w:cs="Times New Roman"/>
          <w:sz w:val="28"/>
          <w:szCs w:val="28"/>
        </w:rPr>
      </w:pPr>
      <w:r w:rsidRPr="00BB0F34">
        <w:rPr>
          <w:rFonts w:ascii="Times New Roman" w:hAnsi="Times New Roman" w:cs="Times New Roman"/>
          <w:sz w:val="28"/>
          <w:szCs w:val="28"/>
        </w:rPr>
        <w:t xml:space="preserve">Рисунок 4.4 </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 </w:t>
      </w:r>
      <w:r w:rsidR="00D9379F" w:rsidRPr="00BB0F34">
        <w:rPr>
          <w:rFonts w:ascii="Times New Roman" w:hAnsi="Times New Roman" w:cs="Times New Roman"/>
          <w:sz w:val="28"/>
          <w:szCs w:val="28"/>
        </w:rPr>
        <w:t>Диаграмма последовательности</w:t>
      </w:r>
      <w:r w:rsidRPr="00BB0F34">
        <w:rPr>
          <w:rFonts w:ascii="Times New Roman" w:hAnsi="Times New Roman" w:cs="Times New Roman"/>
          <w:sz w:val="28"/>
          <w:szCs w:val="28"/>
        </w:rPr>
        <w:t xml:space="preserve"> для процесса формирования диагноза на основе детекции YOLO</w:t>
      </w:r>
    </w:p>
    <w:p w14:paraId="3F873BA0" w14:textId="77777777" w:rsidR="00775DCC" w:rsidRPr="00BB0F34" w:rsidRDefault="00775DCC" w:rsidP="00D1091F">
      <w:pPr>
        <w:spacing w:after="0" w:line="240" w:lineRule="auto"/>
        <w:jc w:val="center"/>
      </w:pPr>
    </w:p>
    <w:p w14:paraId="42074417" w14:textId="77777777" w:rsidR="00775DCC" w:rsidRPr="00BB0F34" w:rsidRDefault="00775DCC"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Первым шагом </w:t>
      </w:r>
      <w:r w:rsidR="0085427F">
        <w:rPr>
          <w:rFonts w:ascii="Times New Roman" w:hAnsi="Times New Roman" w:cs="Times New Roman"/>
          <w:sz w:val="28"/>
          <w:szCs w:val="28"/>
        </w:rPr>
        <w:t>пользователь</w:t>
      </w:r>
      <w:r w:rsidRPr="00BB0F34">
        <w:rPr>
          <w:rFonts w:ascii="Times New Roman" w:hAnsi="Times New Roman" w:cs="Times New Roman"/>
          <w:sz w:val="28"/>
          <w:szCs w:val="28"/>
        </w:rPr>
        <w:t xml:space="preserve"> через интерфейс загружает медицинские изображения в формате DICOM. Клиентская часть (UI) формирует запрос к серверу </w:t>
      </w:r>
      <w:proofErr w:type="spellStart"/>
      <w:r w:rsidRPr="00BB0F34">
        <w:rPr>
          <w:rFonts w:ascii="Times New Roman" w:hAnsi="Times New Roman" w:cs="Times New Roman"/>
          <w:sz w:val="28"/>
          <w:szCs w:val="28"/>
        </w:rPr>
        <w:t>Flask</w:t>
      </w:r>
      <w:proofErr w:type="spellEnd"/>
      <w:r w:rsidRPr="00BB0F34">
        <w:rPr>
          <w:rFonts w:ascii="Times New Roman" w:hAnsi="Times New Roman" w:cs="Times New Roman"/>
          <w:sz w:val="28"/>
          <w:szCs w:val="28"/>
        </w:rPr>
        <w:t>, передавая файлы и сопутствующие метаданные пациента. Сервер принимает данные, проверяет наличие соответствующей записи в базе данных и при необходимости создаёт новую. Затем осуществляется вызов модели YOLO, которой передаются предварительно обработанные изображения для анализа.</w:t>
      </w:r>
    </w:p>
    <w:p w14:paraId="2BCBED77" w14:textId="0E4F5AF2" w:rsidR="00775DCC" w:rsidRPr="00BB0F34" w:rsidRDefault="00775DCC"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YOLO</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модель выполняет </w:t>
      </w:r>
      <w:proofErr w:type="spellStart"/>
      <w:r w:rsidRPr="00BB0F34">
        <w:rPr>
          <w:rFonts w:ascii="Times New Roman" w:hAnsi="Times New Roman" w:cs="Times New Roman"/>
          <w:sz w:val="28"/>
          <w:szCs w:val="28"/>
        </w:rPr>
        <w:t>инференс</w:t>
      </w:r>
      <w:proofErr w:type="spellEnd"/>
      <w:r w:rsidRPr="00BB0F34">
        <w:rPr>
          <w:rFonts w:ascii="Times New Roman" w:hAnsi="Times New Roman" w:cs="Times New Roman"/>
          <w:sz w:val="28"/>
          <w:szCs w:val="28"/>
        </w:rPr>
        <w:t xml:space="preserve"> — процесс распознавания и классификации объектов на изображениях. В результате возвращаются значения признаков </w:t>
      </w:r>
      <w:proofErr w:type="spellStart"/>
      <w:r w:rsidRPr="00BB0F34">
        <w:rPr>
          <w:rFonts w:ascii="Times New Roman" w:hAnsi="Times New Roman" w:cs="Times New Roman"/>
          <w:sz w:val="28"/>
          <w:szCs w:val="28"/>
        </w:rPr>
        <w:t>tear_detected</w:t>
      </w:r>
      <w:proofErr w:type="spellEnd"/>
      <w:r w:rsidRPr="00BB0F34">
        <w:rPr>
          <w:rFonts w:ascii="Times New Roman" w:hAnsi="Times New Roman" w:cs="Times New Roman"/>
          <w:sz w:val="28"/>
          <w:szCs w:val="28"/>
        </w:rPr>
        <w:t xml:space="preserve"> (наличие разрыва) и </w:t>
      </w:r>
      <w:proofErr w:type="spellStart"/>
      <w:r w:rsidRPr="00BB0F34">
        <w:rPr>
          <w:rFonts w:ascii="Times New Roman" w:hAnsi="Times New Roman" w:cs="Times New Roman"/>
          <w:sz w:val="28"/>
          <w:szCs w:val="28"/>
        </w:rPr>
        <w:t>confidence</w:t>
      </w:r>
      <w:proofErr w:type="spellEnd"/>
      <w:r w:rsidRPr="00BB0F34">
        <w:rPr>
          <w:rFonts w:ascii="Times New Roman" w:hAnsi="Times New Roman" w:cs="Times New Roman"/>
          <w:sz w:val="28"/>
          <w:szCs w:val="28"/>
        </w:rPr>
        <w:t xml:space="preserve"> (достоверность предсказания). После получения результата сервер сохраняет диагностическую информацию в базе данных, связывая её с соответствующим пациентом и исследованием.</w:t>
      </w:r>
    </w:p>
    <w:p w14:paraId="4961B02B" w14:textId="77777777" w:rsidR="00775DCC" w:rsidRPr="00BB0F34" w:rsidRDefault="00775DCC"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Затем сервер формирует ответ, включающий диагностический отчёт, визуализированные результаты (например, выделенные области на изображениях) и метаданные анализа. Этот отчёт передаётся обратно пользовательскому интерфейсу, где </w:t>
      </w:r>
      <w:r w:rsidR="00582F72">
        <w:rPr>
          <w:rFonts w:ascii="Times New Roman" w:hAnsi="Times New Roman" w:cs="Times New Roman"/>
          <w:sz w:val="28"/>
          <w:szCs w:val="28"/>
        </w:rPr>
        <w:t>пользовате</w:t>
      </w:r>
      <w:r w:rsidR="0085427F">
        <w:rPr>
          <w:rFonts w:ascii="Times New Roman" w:hAnsi="Times New Roman" w:cs="Times New Roman"/>
          <w:sz w:val="28"/>
          <w:szCs w:val="28"/>
        </w:rPr>
        <w:t>ль</w:t>
      </w:r>
      <w:r w:rsidRPr="00BB0F34">
        <w:rPr>
          <w:rFonts w:ascii="Times New Roman" w:hAnsi="Times New Roman" w:cs="Times New Roman"/>
          <w:sz w:val="28"/>
          <w:szCs w:val="28"/>
        </w:rPr>
        <w:t xml:space="preserve"> получает итоговую информацию в наглядном виде: статус пациента, вероятность наличия патологии, а также графическое отображение зон, отмеченных моделью.</w:t>
      </w:r>
    </w:p>
    <w:p w14:paraId="43B03577" w14:textId="77777777" w:rsidR="00775DCC" w:rsidRPr="00BB0F34" w:rsidRDefault="00775DCC" w:rsidP="00D1091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Таким образом, диаграмма отражает логическую последовательность взаимодействия между пользователем, клиентской частью, сервером, </w:t>
      </w:r>
      <w:proofErr w:type="spellStart"/>
      <w:r w:rsidRPr="00BB0F34">
        <w:rPr>
          <w:rFonts w:ascii="Times New Roman" w:hAnsi="Times New Roman" w:cs="Times New Roman"/>
          <w:sz w:val="28"/>
          <w:szCs w:val="28"/>
        </w:rPr>
        <w:lastRenderedPageBreak/>
        <w:t>нейросетевой</w:t>
      </w:r>
      <w:proofErr w:type="spellEnd"/>
      <w:r w:rsidRPr="00BB0F34">
        <w:rPr>
          <w:rFonts w:ascii="Times New Roman" w:hAnsi="Times New Roman" w:cs="Times New Roman"/>
          <w:sz w:val="28"/>
          <w:szCs w:val="28"/>
        </w:rPr>
        <w:t xml:space="preserve"> моделью и базой данных. Система функционирует в режиме полной автоматизации: от загрузки и обработки снимков до формирования итогового диагноза и сохранения данных для последующего мониторинга динамики состояния пациента.</w:t>
      </w:r>
    </w:p>
    <w:p w14:paraId="59FFF9E2" w14:textId="77777777" w:rsidR="00E7350D" w:rsidRPr="00BB0F34" w:rsidRDefault="00E7350D" w:rsidP="00D1091F">
      <w:pPr>
        <w:spacing w:after="0" w:line="240" w:lineRule="auto"/>
        <w:jc w:val="both"/>
        <w:rPr>
          <w:rFonts w:ascii="Times New Roman" w:hAnsi="Times New Roman" w:cs="Times New Roman"/>
          <w:b/>
          <w:sz w:val="28"/>
          <w:szCs w:val="28"/>
        </w:rPr>
      </w:pPr>
    </w:p>
    <w:p w14:paraId="4C224345" w14:textId="77777777" w:rsidR="00885F95" w:rsidRPr="00BB0F34" w:rsidRDefault="00D8055D" w:rsidP="006878DC">
      <w:pPr>
        <w:pStyle w:val="2"/>
        <w:spacing w:before="0"/>
        <w:ind w:firstLine="567"/>
        <w:rPr>
          <w:rFonts w:ascii="Times New Roman" w:hAnsi="Times New Roman" w:cs="Times New Roman"/>
          <w:color w:val="000000" w:themeColor="text1"/>
          <w:sz w:val="28"/>
          <w:szCs w:val="28"/>
        </w:rPr>
      </w:pPr>
      <w:bookmarkStart w:id="54" w:name="_Toc216040415"/>
      <w:r w:rsidRPr="00BB0F34">
        <w:rPr>
          <w:rFonts w:ascii="Times New Roman" w:hAnsi="Times New Roman" w:cs="Times New Roman"/>
          <w:color w:val="000000" w:themeColor="text1"/>
          <w:sz w:val="28"/>
          <w:szCs w:val="28"/>
        </w:rPr>
        <w:t>4.3 Описание состава и схем диалога</w:t>
      </w:r>
      <w:r w:rsidR="00885F95" w:rsidRPr="00BB0F34">
        <w:rPr>
          <w:rFonts w:ascii="Times New Roman" w:hAnsi="Times New Roman" w:cs="Times New Roman"/>
          <w:color w:val="000000" w:themeColor="text1"/>
          <w:sz w:val="28"/>
          <w:szCs w:val="28"/>
        </w:rPr>
        <w:t xml:space="preserve"> пользовательского интерфейса интеллектуальной системы</w:t>
      </w:r>
      <w:bookmarkEnd w:id="54"/>
    </w:p>
    <w:p w14:paraId="729E0683" w14:textId="390CEA77" w:rsidR="00482DB2" w:rsidRPr="00BB0F34" w:rsidRDefault="00F413BA" w:rsidP="006878DC">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Разработанная интеллектуальная система диагностики повреждений менисков коленного сустава включает специализированный графический интерфейс XRAY </w:t>
      </w:r>
      <w:proofErr w:type="spellStart"/>
      <w:r w:rsidRPr="00BB0F34">
        <w:rPr>
          <w:rFonts w:ascii="Times New Roman" w:hAnsi="Times New Roman" w:cs="Times New Roman"/>
          <w:sz w:val="28"/>
          <w:szCs w:val="28"/>
        </w:rPr>
        <w:t>Inspector</w:t>
      </w:r>
      <w:proofErr w:type="spellEnd"/>
      <w:r w:rsidRPr="00BB0F34">
        <w:rPr>
          <w:rFonts w:ascii="Times New Roman" w:hAnsi="Times New Roman" w:cs="Times New Roman"/>
          <w:sz w:val="28"/>
          <w:szCs w:val="28"/>
        </w:rPr>
        <w:t xml:space="preserve">, обеспечивающий взаимодействие пользователя с вычислительными модулями, описанными в предыдущих подразделах. Приложение XRAY </w:t>
      </w:r>
      <w:proofErr w:type="spellStart"/>
      <w:r w:rsidRPr="00BB0F34">
        <w:rPr>
          <w:rFonts w:ascii="Times New Roman" w:hAnsi="Times New Roman" w:cs="Times New Roman"/>
          <w:sz w:val="28"/>
          <w:szCs w:val="28"/>
        </w:rPr>
        <w:t>Inspector</w:t>
      </w:r>
      <w:proofErr w:type="spellEnd"/>
      <w:r w:rsidRPr="00BB0F34">
        <w:rPr>
          <w:rFonts w:ascii="Times New Roman" w:hAnsi="Times New Roman" w:cs="Times New Roman"/>
          <w:sz w:val="28"/>
          <w:szCs w:val="28"/>
        </w:rPr>
        <w:t xml:space="preserve"> представляет собой современный инструмент для анализа медицинских изображений в формате DICOM. Оно предназначено для обработки МРТ снимков, включая исследование яркости, </w:t>
      </w:r>
      <w:r w:rsidR="006D4B30" w:rsidRPr="00BB0F34">
        <w:rPr>
          <w:rFonts w:ascii="Times New Roman" w:hAnsi="Times New Roman" w:cs="Times New Roman"/>
          <w:sz w:val="28"/>
          <w:szCs w:val="28"/>
        </w:rPr>
        <w:t xml:space="preserve">классификацию </w:t>
      </w:r>
      <w:r w:rsidRPr="00BB0F34">
        <w:rPr>
          <w:rFonts w:ascii="Times New Roman" w:hAnsi="Times New Roman" w:cs="Times New Roman"/>
          <w:sz w:val="28"/>
          <w:szCs w:val="28"/>
        </w:rPr>
        <w:t>и выгрузку результатов для последующего использования в профессиональной деятельности.</w:t>
      </w:r>
      <w:r w:rsidR="006D4B30" w:rsidRPr="00BB0F34">
        <w:rPr>
          <w:rFonts w:ascii="Times New Roman" w:hAnsi="Times New Roman" w:cs="Times New Roman"/>
          <w:sz w:val="28"/>
          <w:szCs w:val="28"/>
        </w:rPr>
        <w:t xml:space="preserve"> </w:t>
      </w:r>
      <w:r w:rsidR="00482DB2" w:rsidRPr="00BB0F34">
        <w:rPr>
          <w:rFonts w:ascii="Times New Roman" w:hAnsi="Times New Roman" w:cs="Times New Roman"/>
          <w:sz w:val="28"/>
          <w:szCs w:val="28"/>
        </w:rPr>
        <w:t>Структура интерфейса и логика взаимодействия пользователя с системой реализованы с учётом требований клинической практики и особенностей анализа МРТ</w:t>
      </w:r>
      <w:r w:rsidR="00EF6955">
        <w:rPr>
          <w:rFonts w:ascii="Times New Roman" w:hAnsi="Times New Roman" w:cs="Times New Roman"/>
          <w:sz w:val="28"/>
          <w:szCs w:val="28"/>
        </w:rPr>
        <w:t>–</w:t>
      </w:r>
      <w:r w:rsidR="00482DB2" w:rsidRPr="00BB0F34">
        <w:rPr>
          <w:rFonts w:ascii="Times New Roman" w:hAnsi="Times New Roman" w:cs="Times New Roman"/>
          <w:sz w:val="28"/>
          <w:szCs w:val="28"/>
        </w:rPr>
        <w:t xml:space="preserve">изображений. </w:t>
      </w:r>
    </w:p>
    <w:p w14:paraId="336CC0BC" w14:textId="77777777" w:rsidR="00F413BA" w:rsidRPr="00BB0F34" w:rsidRDefault="00F413BA" w:rsidP="00F413BA">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При запуске приложение открывается в браузере, после загрузки отображается главный экран, представленный на рисунке 4.5.</w:t>
      </w:r>
    </w:p>
    <w:p w14:paraId="6E2AAA8F" w14:textId="77777777" w:rsidR="00F413BA" w:rsidRPr="00BB0F34" w:rsidRDefault="00F413BA" w:rsidP="00F413BA">
      <w:pPr>
        <w:spacing w:after="0" w:line="240" w:lineRule="auto"/>
        <w:ind w:firstLine="567"/>
        <w:jc w:val="both"/>
        <w:rPr>
          <w:rFonts w:ascii="Times New Roman" w:hAnsi="Times New Roman" w:cs="Times New Roman"/>
          <w:sz w:val="28"/>
          <w:szCs w:val="28"/>
        </w:rPr>
      </w:pPr>
    </w:p>
    <w:p w14:paraId="75DE2DFA" w14:textId="77777777" w:rsidR="00F413BA" w:rsidRPr="00BB0F34" w:rsidRDefault="00F413BA" w:rsidP="00F413BA">
      <w:pPr>
        <w:spacing w:after="0" w:line="240" w:lineRule="auto"/>
        <w:jc w:val="center"/>
        <w:rPr>
          <w:rFonts w:ascii="Times New Roman" w:hAnsi="Times New Roman" w:cs="Times New Roman"/>
          <w:sz w:val="28"/>
          <w:szCs w:val="28"/>
        </w:rPr>
      </w:pPr>
      <w:r w:rsidRPr="00BB0F34">
        <w:rPr>
          <w:noProof/>
          <w:spacing w:val="-1"/>
          <w:lang w:eastAsia="ru-RU"/>
        </w:rPr>
        <w:drawing>
          <wp:inline distT="0" distB="0" distL="0" distR="0" wp14:anchorId="17C3895D" wp14:editId="4379741A">
            <wp:extent cx="5617655" cy="3040380"/>
            <wp:effectExtent l="19050" t="19050" r="21590" b="266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9">
                      <a:extLst>
                        <a:ext uri="{28A0092B-C50C-407E-A947-70E740481C1C}">
                          <a14:useLocalDpi xmlns:a14="http://schemas.microsoft.com/office/drawing/2010/main" val="0"/>
                        </a:ext>
                      </a:extLst>
                    </a:blip>
                    <a:srcRect b="4086"/>
                    <a:stretch/>
                  </pic:blipFill>
                  <pic:spPr bwMode="auto">
                    <a:xfrm>
                      <a:off x="0" y="0"/>
                      <a:ext cx="5619326" cy="3041284"/>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6796BDBD" w14:textId="77777777" w:rsidR="00F413BA" w:rsidRPr="00BB0F34" w:rsidRDefault="00F413BA" w:rsidP="00F413BA">
      <w:pPr>
        <w:spacing w:after="0" w:line="240" w:lineRule="auto"/>
        <w:ind w:firstLine="567"/>
        <w:jc w:val="both"/>
        <w:rPr>
          <w:rFonts w:ascii="Times New Roman" w:hAnsi="Times New Roman" w:cs="Times New Roman"/>
          <w:sz w:val="28"/>
          <w:szCs w:val="28"/>
        </w:rPr>
      </w:pPr>
    </w:p>
    <w:p w14:paraId="1CF9E77C" w14:textId="6C7F57EF" w:rsidR="00F413BA" w:rsidRPr="00BB0F34" w:rsidRDefault="00F413BA" w:rsidP="006D4B30">
      <w:pPr>
        <w:spacing w:after="0" w:line="240" w:lineRule="auto"/>
        <w:ind w:firstLine="567"/>
        <w:jc w:val="center"/>
        <w:rPr>
          <w:rFonts w:ascii="Times New Roman" w:hAnsi="Times New Roman" w:cs="Times New Roman"/>
          <w:sz w:val="28"/>
          <w:szCs w:val="28"/>
        </w:rPr>
      </w:pPr>
      <w:r w:rsidRPr="00BB0F34">
        <w:rPr>
          <w:rFonts w:ascii="Times New Roman" w:hAnsi="Times New Roman" w:cs="Times New Roman"/>
          <w:sz w:val="28"/>
          <w:szCs w:val="28"/>
        </w:rPr>
        <w:t xml:space="preserve">Рисунок </w:t>
      </w:r>
      <w:r w:rsidR="006D4B30" w:rsidRPr="00BB0F34">
        <w:rPr>
          <w:rFonts w:ascii="Times New Roman" w:hAnsi="Times New Roman" w:cs="Times New Roman"/>
          <w:sz w:val="28"/>
          <w:szCs w:val="28"/>
        </w:rPr>
        <w:t>4.5</w:t>
      </w:r>
      <w:r w:rsidRPr="00BB0F34">
        <w:rPr>
          <w:rFonts w:ascii="Times New Roman" w:hAnsi="Times New Roman" w:cs="Times New Roman"/>
          <w:sz w:val="28"/>
          <w:szCs w:val="28"/>
        </w:rPr>
        <w:t xml:space="preserve"> </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 Главный экран приложения</w:t>
      </w:r>
    </w:p>
    <w:p w14:paraId="3A324222" w14:textId="77777777" w:rsidR="00F413BA" w:rsidRPr="00BB0F34" w:rsidRDefault="00F413BA" w:rsidP="00F413BA">
      <w:pPr>
        <w:spacing w:after="0" w:line="240" w:lineRule="auto"/>
        <w:ind w:firstLine="567"/>
        <w:jc w:val="both"/>
        <w:rPr>
          <w:rFonts w:ascii="Times New Roman" w:hAnsi="Times New Roman" w:cs="Times New Roman"/>
          <w:sz w:val="28"/>
          <w:szCs w:val="28"/>
        </w:rPr>
      </w:pPr>
    </w:p>
    <w:p w14:paraId="351FF422" w14:textId="77777777" w:rsidR="00F413BA" w:rsidRPr="00BB0F34" w:rsidRDefault="00F413BA" w:rsidP="00F413BA">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На главном экране расположены следующие элементы:</w:t>
      </w:r>
    </w:p>
    <w:p w14:paraId="25E597C4" w14:textId="77777777" w:rsidR="00F413BA" w:rsidRPr="00BB0F34" w:rsidRDefault="00F413BA" w:rsidP="00F413BA">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w:t>
      </w:r>
      <w:r w:rsidRPr="00BB0F34">
        <w:rPr>
          <w:rFonts w:ascii="Times New Roman" w:hAnsi="Times New Roman" w:cs="Times New Roman"/>
          <w:sz w:val="28"/>
          <w:szCs w:val="28"/>
        </w:rPr>
        <w:tab/>
        <w:t xml:space="preserve">Заголовок "XRAY </w:t>
      </w:r>
      <w:proofErr w:type="spellStart"/>
      <w:r w:rsidRPr="00BB0F34">
        <w:rPr>
          <w:rFonts w:ascii="Times New Roman" w:hAnsi="Times New Roman" w:cs="Times New Roman"/>
          <w:sz w:val="28"/>
          <w:szCs w:val="28"/>
        </w:rPr>
        <w:t>Inspector</w:t>
      </w:r>
      <w:proofErr w:type="spellEnd"/>
      <w:r w:rsidRPr="00BB0F34">
        <w:rPr>
          <w:rFonts w:ascii="Times New Roman" w:hAnsi="Times New Roman" w:cs="Times New Roman"/>
          <w:sz w:val="28"/>
          <w:szCs w:val="28"/>
        </w:rPr>
        <w:t>" — указывает название приложения.</w:t>
      </w:r>
    </w:p>
    <w:p w14:paraId="73FC04C1" w14:textId="77777777" w:rsidR="00F413BA" w:rsidRPr="00BB0F34" w:rsidRDefault="00F413BA" w:rsidP="00F413BA">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w:t>
      </w:r>
      <w:r w:rsidRPr="00BB0F34">
        <w:rPr>
          <w:rFonts w:ascii="Times New Roman" w:hAnsi="Times New Roman" w:cs="Times New Roman"/>
          <w:sz w:val="28"/>
          <w:szCs w:val="28"/>
        </w:rPr>
        <w:tab/>
        <w:t xml:space="preserve">Информационный блок — краткое описание функций приложения: импорт данных, </w:t>
      </w:r>
      <w:r w:rsidR="006D4B30" w:rsidRPr="00BB0F34">
        <w:rPr>
          <w:rFonts w:ascii="Times New Roman" w:hAnsi="Times New Roman" w:cs="Times New Roman"/>
          <w:sz w:val="28"/>
          <w:szCs w:val="28"/>
        </w:rPr>
        <w:t xml:space="preserve">анализ </w:t>
      </w:r>
      <w:proofErr w:type="gramStart"/>
      <w:r w:rsidR="006D4B30" w:rsidRPr="00BB0F34">
        <w:rPr>
          <w:rFonts w:ascii="Times New Roman" w:hAnsi="Times New Roman" w:cs="Times New Roman"/>
          <w:sz w:val="28"/>
          <w:szCs w:val="28"/>
        </w:rPr>
        <w:t xml:space="preserve">данных </w:t>
      </w:r>
      <w:r w:rsidRPr="00BB0F34">
        <w:rPr>
          <w:rFonts w:ascii="Times New Roman" w:hAnsi="Times New Roman" w:cs="Times New Roman"/>
          <w:sz w:val="28"/>
          <w:szCs w:val="28"/>
        </w:rPr>
        <w:t xml:space="preserve"> и</w:t>
      </w:r>
      <w:proofErr w:type="gramEnd"/>
      <w:r w:rsidRPr="00BB0F34">
        <w:rPr>
          <w:rFonts w:ascii="Times New Roman" w:hAnsi="Times New Roman" w:cs="Times New Roman"/>
          <w:sz w:val="28"/>
          <w:szCs w:val="28"/>
        </w:rPr>
        <w:t xml:space="preserve"> экспорт результатов.</w:t>
      </w:r>
    </w:p>
    <w:p w14:paraId="264F560D" w14:textId="77777777" w:rsidR="006D4B30"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lastRenderedPageBreak/>
        <w:t>•</w:t>
      </w:r>
      <w:r w:rsidRPr="00BB0F34">
        <w:rPr>
          <w:rFonts w:ascii="Times New Roman" w:hAnsi="Times New Roman" w:cs="Times New Roman"/>
          <w:sz w:val="28"/>
          <w:szCs w:val="28"/>
        </w:rPr>
        <w:tab/>
        <w:t>Кнопка "Импортировать DICOM" — основной элемент для загрузки медицинских изображений в систему. Нажатие на кнопку открывает диалоговое окно выбора файлов в формате DICOM.</w:t>
      </w:r>
    </w:p>
    <w:p w14:paraId="4CA506F7" w14:textId="77777777" w:rsidR="006D4B30"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w:t>
      </w:r>
      <w:r w:rsidRPr="00BB0F34">
        <w:rPr>
          <w:rFonts w:ascii="Times New Roman" w:hAnsi="Times New Roman" w:cs="Times New Roman"/>
          <w:sz w:val="28"/>
          <w:szCs w:val="28"/>
        </w:rPr>
        <w:tab/>
        <w:t>Меню навигации (верхняя панель):</w:t>
      </w:r>
    </w:p>
    <w:p w14:paraId="72090E30" w14:textId="77777777" w:rsidR="006D4B30"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w:t>
      </w:r>
      <w:r w:rsidRPr="00BB0F34">
        <w:rPr>
          <w:rFonts w:ascii="Times New Roman" w:hAnsi="Times New Roman" w:cs="Times New Roman"/>
          <w:sz w:val="28"/>
          <w:szCs w:val="28"/>
        </w:rPr>
        <w:tab/>
        <w:t>вкладка Функционал — содержит описание возможностей программы;</w:t>
      </w:r>
    </w:p>
    <w:p w14:paraId="60724D2F" w14:textId="77777777" w:rsidR="006D4B30"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w:t>
      </w:r>
      <w:r w:rsidRPr="00BB0F34">
        <w:rPr>
          <w:rFonts w:ascii="Times New Roman" w:hAnsi="Times New Roman" w:cs="Times New Roman"/>
          <w:sz w:val="28"/>
          <w:szCs w:val="28"/>
        </w:rPr>
        <w:tab/>
        <w:t>вкладка FAQ — справочный раздел;</w:t>
      </w:r>
    </w:p>
    <w:p w14:paraId="1C07E6C2" w14:textId="77777777" w:rsidR="006D4B30"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w:t>
      </w:r>
      <w:r w:rsidRPr="00BB0F34">
        <w:rPr>
          <w:rFonts w:ascii="Times New Roman" w:hAnsi="Times New Roman" w:cs="Times New Roman"/>
          <w:sz w:val="28"/>
          <w:szCs w:val="28"/>
        </w:rPr>
        <w:tab/>
        <w:t xml:space="preserve">кнопка «Открыть XRAY </w:t>
      </w:r>
      <w:proofErr w:type="spellStart"/>
      <w:r w:rsidRPr="00BB0F34">
        <w:rPr>
          <w:rFonts w:ascii="Times New Roman" w:hAnsi="Times New Roman" w:cs="Times New Roman"/>
          <w:sz w:val="28"/>
          <w:szCs w:val="28"/>
        </w:rPr>
        <w:t>Inspector</w:t>
      </w:r>
      <w:proofErr w:type="spellEnd"/>
      <w:r w:rsidRPr="00BB0F34">
        <w:rPr>
          <w:rFonts w:ascii="Times New Roman" w:hAnsi="Times New Roman" w:cs="Times New Roman"/>
          <w:sz w:val="28"/>
          <w:szCs w:val="28"/>
        </w:rPr>
        <w:t>» — переход к основному рабочему пространству приложения.</w:t>
      </w:r>
    </w:p>
    <w:p w14:paraId="762C5C6B" w14:textId="77777777" w:rsidR="006D4B30"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Таким образом, главный экран выполняет роль стартовой страницы, обеспечивая доступ к ключевым функциям системы и предоставляя пользователю возможность начать работу с медицинскими изображениями.</w:t>
      </w:r>
    </w:p>
    <w:p w14:paraId="1EE25AB3" w14:textId="77777777" w:rsidR="006D4B30"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При переходе на вкладку «Функционал» отображается список основных функций, предоставляемых приложением (рисунок 4.6).</w:t>
      </w:r>
    </w:p>
    <w:p w14:paraId="6CBE592B" w14:textId="77777777" w:rsidR="006D4B30" w:rsidRPr="00BB0F34" w:rsidRDefault="006D4B30" w:rsidP="006D4B30">
      <w:pPr>
        <w:spacing w:after="0" w:line="240" w:lineRule="auto"/>
        <w:ind w:firstLine="567"/>
        <w:jc w:val="both"/>
        <w:rPr>
          <w:rFonts w:ascii="Times New Roman" w:hAnsi="Times New Roman" w:cs="Times New Roman"/>
          <w:sz w:val="28"/>
          <w:szCs w:val="28"/>
        </w:rPr>
      </w:pPr>
    </w:p>
    <w:p w14:paraId="5D6FC626" w14:textId="77777777" w:rsidR="006D4B30" w:rsidRPr="00BB0F34" w:rsidRDefault="006D4B30" w:rsidP="006D4B30">
      <w:pPr>
        <w:spacing w:after="0" w:line="240" w:lineRule="auto"/>
        <w:jc w:val="both"/>
        <w:rPr>
          <w:rFonts w:ascii="Times New Roman" w:hAnsi="Times New Roman" w:cs="Times New Roman"/>
          <w:sz w:val="28"/>
          <w:szCs w:val="28"/>
        </w:rPr>
      </w:pPr>
      <w:r w:rsidRPr="00BB0F34">
        <w:rPr>
          <w:rFonts w:ascii="Times New Roman" w:hAnsi="Times New Roman" w:cs="Times New Roman"/>
          <w:noProof/>
          <w:sz w:val="28"/>
          <w:szCs w:val="28"/>
          <w:lang w:eastAsia="ru-RU"/>
        </w:rPr>
        <w:drawing>
          <wp:inline distT="0" distB="0" distL="0" distR="0" wp14:anchorId="2567CF95" wp14:editId="6975B062">
            <wp:extent cx="5943600" cy="316604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57196" cy="3173289"/>
                    </a:xfrm>
                    <a:prstGeom prst="rect">
                      <a:avLst/>
                    </a:prstGeom>
                    <a:noFill/>
                  </pic:spPr>
                </pic:pic>
              </a:graphicData>
            </a:graphic>
          </wp:inline>
        </w:drawing>
      </w:r>
    </w:p>
    <w:p w14:paraId="24117FA4" w14:textId="77777777" w:rsidR="006D4B30"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 </w:t>
      </w:r>
    </w:p>
    <w:p w14:paraId="4E5A7644" w14:textId="5493767B" w:rsidR="00F413BA"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Рисунок 4.6 </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 Основные функциональные возможности приложения</w:t>
      </w:r>
    </w:p>
    <w:p w14:paraId="7F77F7AD" w14:textId="77777777" w:rsidR="00F413BA" w:rsidRPr="00BB0F34" w:rsidRDefault="00F413BA" w:rsidP="00482DB2">
      <w:pPr>
        <w:spacing w:after="0" w:line="240" w:lineRule="auto"/>
        <w:ind w:firstLine="567"/>
        <w:jc w:val="both"/>
        <w:rPr>
          <w:rFonts w:ascii="Times New Roman" w:hAnsi="Times New Roman" w:cs="Times New Roman"/>
          <w:sz w:val="28"/>
          <w:szCs w:val="28"/>
        </w:rPr>
      </w:pPr>
    </w:p>
    <w:p w14:paraId="3865940B" w14:textId="77777777" w:rsidR="006D4B30" w:rsidRPr="00BB0F34" w:rsidRDefault="006D4B30" w:rsidP="00482DB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Для начала работы в приложении необходимо нажать на кнопки «Открыть XRAY </w:t>
      </w:r>
      <w:proofErr w:type="spellStart"/>
      <w:r w:rsidRPr="00BB0F34">
        <w:rPr>
          <w:rFonts w:ascii="Times New Roman" w:hAnsi="Times New Roman" w:cs="Times New Roman"/>
          <w:sz w:val="28"/>
          <w:szCs w:val="28"/>
        </w:rPr>
        <w:t>Inspector</w:t>
      </w:r>
      <w:proofErr w:type="spellEnd"/>
      <w:r w:rsidRPr="00BB0F34">
        <w:rPr>
          <w:rFonts w:ascii="Times New Roman" w:hAnsi="Times New Roman" w:cs="Times New Roman"/>
          <w:sz w:val="28"/>
          <w:szCs w:val="28"/>
        </w:rPr>
        <w:t xml:space="preserve">» в меню навигации, либо на кнопку «Импортировать DICOM» на главном экране приложения. В открывшемся окне для просмотра и импортирования снимков (рисунок 4.7) можно просмотреть, выгрузить, либо удалить уже ранее импортированные файлы, а также загрузить новые снимки при помощи кнопки «Загрузить </w:t>
      </w:r>
      <w:proofErr w:type="gramStart"/>
      <w:r w:rsidRPr="00BB0F34">
        <w:rPr>
          <w:rFonts w:ascii="Times New Roman" w:hAnsi="Times New Roman" w:cs="Times New Roman"/>
          <w:sz w:val="28"/>
          <w:szCs w:val="28"/>
        </w:rPr>
        <w:t>файл .DCM</w:t>
      </w:r>
      <w:proofErr w:type="gramEnd"/>
      <w:r w:rsidRPr="00BB0F34">
        <w:rPr>
          <w:rFonts w:ascii="Times New Roman" w:hAnsi="Times New Roman" w:cs="Times New Roman"/>
          <w:sz w:val="28"/>
          <w:szCs w:val="28"/>
        </w:rPr>
        <w:t>». Откроется стандартное диалоговое окно операционной системы для выбора файлов. Пользователь выбирает один или несколько файлов в формате DICOM (*.</w:t>
      </w:r>
      <w:proofErr w:type="spellStart"/>
      <w:r w:rsidRPr="00BB0F34">
        <w:rPr>
          <w:rFonts w:ascii="Times New Roman" w:hAnsi="Times New Roman" w:cs="Times New Roman"/>
          <w:sz w:val="28"/>
          <w:szCs w:val="28"/>
        </w:rPr>
        <w:t>dcm</w:t>
      </w:r>
      <w:proofErr w:type="spellEnd"/>
      <w:r w:rsidRPr="00BB0F34">
        <w:rPr>
          <w:rFonts w:ascii="Times New Roman" w:hAnsi="Times New Roman" w:cs="Times New Roman"/>
          <w:sz w:val="28"/>
          <w:szCs w:val="28"/>
        </w:rPr>
        <w:t>). После подтверждения выбора изображения загружаются в приложение и становятся доступны для анализа.</w:t>
      </w:r>
    </w:p>
    <w:p w14:paraId="2BED4EED" w14:textId="77777777" w:rsidR="006D4B30" w:rsidRPr="00BB0F34" w:rsidRDefault="006D4B30" w:rsidP="006D4B30">
      <w:pPr>
        <w:spacing w:after="0" w:line="240" w:lineRule="auto"/>
        <w:jc w:val="center"/>
        <w:rPr>
          <w:rFonts w:ascii="Times New Roman" w:hAnsi="Times New Roman" w:cs="Times New Roman"/>
          <w:sz w:val="28"/>
          <w:szCs w:val="28"/>
        </w:rPr>
      </w:pPr>
      <w:r w:rsidRPr="00BB0F34">
        <w:rPr>
          <w:noProof/>
          <w:spacing w:val="-1"/>
          <w:lang w:eastAsia="ru-RU"/>
        </w:rPr>
        <w:lastRenderedPageBreak/>
        <w:drawing>
          <wp:inline distT="0" distB="0" distL="0" distR="0" wp14:anchorId="1D531CF3" wp14:editId="188A4EB3">
            <wp:extent cx="5939790" cy="3204594"/>
            <wp:effectExtent l="19050" t="19050" r="22860" b="152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1">
                      <a:extLst>
                        <a:ext uri="{28A0092B-C50C-407E-A947-70E740481C1C}">
                          <a14:useLocalDpi xmlns:a14="http://schemas.microsoft.com/office/drawing/2010/main" val="0"/>
                        </a:ext>
                      </a:extLst>
                    </a:blip>
                    <a:srcRect b="4110"/>
                    <a:stretch/>
                  </pic:blipFill>
                  <pic:spPr bwMode="auto">
                    <a:xfrm>
                      <a:off x="0" y="0"/>
                      <a:ext cx="5939790" cy="3204594"/>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9F9A746" w14:textId="77777777" w:rsidR="006D4B30" w:rsidRPr="00BB0F34" w:rsidRDefault="006D4B30" w:rsidP="006D4B30">
      <w:pPr>
        <w:spacing w:after="0" w:line="240" w:lineRule="auto"/>
        <w:ind w:firstLine="567"/>
        <w:jc w:val="both"/>
        <w:rPr>
          <w:rFonts w:ascii="Times New Roman" w:hAnsi="Times New Roman" w:cs="Times New Roman"/>
          <w:sz w:val="28"/>
          <w:szCs w:val="28"/>
        </w:rPr>
      </w:pPr>
    </w:p>
    <w:p w14:paraId="099305B8" w14:textId="77777777" w:rsidR="006D4B30" w:rsidRPr="00BB0F34" w:rsidRDefault="006D4B30" w:rsidP="006D4B30">
      <w:pPr>
        <w:spacing w:after="0" w:line="240" w:lineRule="auto"/>
        <w:jc w:val="center"/>
        <w:rPr>
          <w:rFonts w:ascii="Times New Roman" w:hAnsi="Times New Roman" w:cs="Times New Roman"/>
          <w:sz w:val="28"/>
          <w:szCs w:val="28"/>
        </w:rPr>
      </w:pPr>
      <w:r w:rsidRPr="00BB0F34">
        <w:rPr>
          <w:rFonts w:ascii="Times New Roman" w:hAnsi="Times New Roman" w:cs="Times New Roman"/>
          <w:sz w:val="28"/>
          <w:szCs w:val="28"/>
        </w:rPr>
        <w:t xml:space="preserve">Рисунок </w:t>
      </w:r>
      <w:r w:rsidR="00EE5EE2" w:rsidRPr="00BB0F34">
        <w:rPr>
          <w:rFonts w:ascii="Times New Roman" w:hAnsi="Times New Roman" w:cs="Times New Roman"/>
          <w:sz w:val="28"/>
          <w:szCs w:val="28"/>
        </w:rPr>
        <w:t>4.7</w:t>
      </w:r>
      <w:r w:rsidRPr="00BB0F34">
        <w:rPr>
          <w:rFonts w:ascii="Times New Roman" w:hAnsi="Times New Roman" w:cs="Times New Roman"/>
          <w:sz w:val="28"/>
          <w:szCs w:val="28"/>
        </w:rPr>
        <w:t xml:space="preserve"> – Импортирование и просмотр DICOM файлов</w:t>
      </w:r>
    </w:p>
    <w:p w14:paraId="684F1CCA" w14:textId="77777777" w:rsidR="006D4B30" w:rsidRPr="00BB0F34" w:rsidRDefault="006D4B30" w:rsidP="006D4B30">
      <w:pPr>
        <w:spacing w:after="0" w:line="240" w:lineRule="auto"/>
        <w:ind w:firstLine="567"/>
        <w:jc w:val="both"/>
        <w:rPr>
          <w:rFonts w:ascii="Times New Roman" w:hAnsi="Times New Roman" w:cs="Times New Roman"/>
          <w:sz w:val="28"/>
          <w:szCs w:val="28"/>
        </w:rPr>
      </w:pPr>
    </w:p>
    <w:p w14:paraId="3E104D05" w14:textId="77777777" w:rsidR="006D4B30" w:rsidRPr="00BB0F34" w:rsidRDefault="00A765C4"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После загрузки медицинских изображений система осуществляет переход к основному рабочему пространству, функционирующему в </w:t>
      </w:r>
      <w:r w:rsidR="00EE5EE2" w:rsidRPr="00BB0F34">
        <w:rPr>
          <w:rFonts w:ascii="Times New Roman" w:hAnsi="Times New Roman" w:cs="Times New Roman"/>
          <w:sz w:val="28"/>
          <w:szCs w:val="28"/>
        </w:rPr>
        <w:t xml:space="preserve">трех режимах – «Инспектор», </w:t>
      </w:r>
      <w:r w:rsidR="006D4B30" w:rsidRPr="00BB0F34">
        <w:rPr>
          <w:rFonts w:ascii="Times New Roman" w:hAnsi="Times New Roman" w:cs="Times New Roman"/>
          <w:sz w:val="28"/>
          <w:szCs w:val="28"/>
        </w:rPr>
        <w:t>«Нормализация»</w:t>
      </w:r>
      <w:r w:rsidR="00EE5EE2" w:rsidRPr="00BB0F34">
        <w:rPr>
          <w:rFonts w:ascii="Times New Roman" w:hAnsi="Times New Roman" w:cs="Times New Roman"/>
          <w:sz w:val="28"/>
          <w:szCs w:val="28"/>
        </w:rPr>
        <w:t xml:space="preserve"> и «Классификация»</w:t>
      </w:r>
      <w:r w:rsidR="006D4B30" w:rsidRPr="00BB0F34">
        <w:rPr>
          <w:rFonts w:ascii="Times New Roman" w:hAnsi="Times New Roman" w:cs="Times New Roman"/>
          <w:sz w:val="28"/>
          <w:szCs w:val="28"/>
        </w:rPr>
        <w:t xml:space="preserve">. Режим задается при помощи переключателей на панели меню. При выборе режима «Инспектор» (рисунок </w:t>
      </w:r>
      <w:r w:rsidR="00EE5EE2" w:rsidRPr="00BB0F34">
        <w:rPr>
          <w:rFonts w:ascii="Times New Roman" w:hAnsi="Times New Roman" w:cs="Times New Roman"/>
          <w:sz w:val="28"/>
          <w:szCs w:val="28"/>
        </w:rPr>
        <w:t>4.8</w:t>
      </w:r>
      <w:r w:rsidR="006D4B30" w:rsidRPr="00BB0F34">
        <w:rPr>
          <w:rFonts w:ascii="Times New Roman" w:hAnsi="Times New Roman" w:cs="Times New Roman"/>
          <w:sz w:val="28"/>
          <w:szCs w:val="28"/>
        </w:rPr>
        <w:t xml:space="preserve">) в правой части экрана отображаются загруженные МРТ снимки, которые можно просматривать </w:t>
      </w:r>
      <w:proofErr w:type="gramStart"/>
      <w:r w:rsidR="006D4B30" w:rsidRPr="00BB0F34">
        <w:rPr>
          <w:rFonts w:ascii="Times New Roman" w:hAnsi="Times New Roman" w:cs="Times New Roman"/>
          <w:sz w:val="28"/>
          <w:szCs w:val="28"/>
        </w:rPr>
        <w:t>последовательно  с</w:t>
      </w:r>
      <w:proofErr w:type="gramEnd"/>
      <w:r w:rsidR="006D4B30" w:rsidRPr="00BB0F34">
        <w:rPr>
          <w:rFonts w:ascii="Times New Roman" w:hAnsi="Times New Roman" w:cs="Times New Roman"/>
          <w:sz w:val="28"/>
          <w:szCs w:val="28"/>
        </w:rPr>
        <w:t xml:space="preserve"> помощью  элементов навигации «Предыдущий снимок/Следующий снимок», также можно указать номер конкретного среза для просмотра.</w:t>
      </w:r>
    </w:p>
    <w:p w14:paraId="12679847" w14:textId="77777777" w:rsidR="00362537" w:rsidRPr="00BB0F34" w:rsidRDefault="00362537" w:rsidP="006D4B30">
      <w:pPr>
        <w:spacing w:after="0" w:line="240" w:lineRule="auto"/>
        <w:ind w:firstLine="567"/>
        <w:jc w:val="both"/>
        <w:rPr>
          <w:rFonts w:ascii="Times New Roman" w:hAnsi="Times New Roman" w:cs="Times New Roman"/>
          <w:sz w:val="28"/>
          <w:szCs w:val="28"/>
        </w:rPr>
      </w:pPr>
    </w:p>
    <w:p w14:paraId="2B499F01" w14:textId="77777777" w:rsidR="00362537" w:rsidRPr="00BB0F34" w:rsidRDefault="00362537" w:rsidP="00362537">
      <w:pPr>
        <w:spacing w:after="0" w:line="240" w:lineRule="auto"/>
        <w:jc w:val="both"/>
        <w:rPr>
          <w:rFonts w:ascii="Times New Roman" w:hAnsi="Times New Roman" w:cs="Times New Roman"/>
          <w:sz w:val="28"/>
          <w:szCs w:val="28"/>
        </w:rPr>
      </w:pPr>
      <w:r w:rsidRPr="00BB0F34">
        <w:rPr>
          <w:noProof/>
          <w:lang w:eastAsia="ru-RU"/>
        </w:rPr>
        <w:drawing>
          <wp:inline distT="0" distB="0" distL="0" distR="0" wp14:anchorId="0CF9FA41" wp14:editId="6D023F31">
            <wp:extent cx="5933507" cy="3154680"/>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2"/>
                    <a:srcRect b="5480"/>
                    <a:stretch/>
                  </pic:blipFill>
                  <pic:spPr bwMode="auto">
                    <a:xfrm>
                      <a:off x="0" y="0"/>
                      <a:ext cx="5939790" cy="3158020"/>
                    </a:xfrm>
                    <a:prstGeom prst="rect">
                      <a:avLst/>
                    </a:prstGeom>
                    <a:ln>
                      <a:noFill/>
                    </a:ln>
                    <a:extLst>
                      <a:ext uri="{53640926-AAD7-44D8-BBD7-CCE9431645EC}">
                        <a14:shadowObscured xmlns:a14="http://schemas.microsoft.com/office/drawing/2010/main"/>
                      </a:ext>
                    </a:extLst>
                  </pic:spPr>
                </pic:pic>
              </a:graphicData>
            </a:graphic>
          </wp:inline>
        </w:drawing>
      </w:r>
    </w:p>
    <w:p w14:paraId="4265C094" w14:textId="77777777" w:rsidR="00362537" w:rsidRPr="00BB0F34" w:rsidRDefault="00362537" w:rsidP="00362537">
      <w:pPr>
        <w:spacing w:after="0" w:line="240" w:lineRule="auto"/>
        <w:jc w:val="center"/>
        <w:rPr>
          <w:rFonts w:ascii="Times New Roman" w:hAnsi="Times New Roman" w:cs="Times New Roman"/>
          <w:sz w:val="28"/>
          <w:szCs w:val="28"/>
        </w:rPr>
      </w:pPr>
      <w:r w:rsidRPr="00BB0F34">
        <w:rPr>
          <w:rFonts w:ascii="Times New Roman" w:hAnsi="Times New Roman" w:cs="Times New Roman"/>
          <w:sz w:val="28"/>
          <w:szCs w:val="28"/>
        </w:rPr>
        <w:t>Рисунок 4.8</w:t>
      </w:r>
      <w:r w:rsidR="00E7674F" w:rsidRPr="00BB0F34">
        <w:rPr>
          <w:rFonts w:ascii="Times New Roman" w:hAnsi="Times New Roman" w:cs="Times New Roman"/>
          <w:sz w:val="28"/>
          <w:szCs w:val="28"/>
        </w:rPr>
        <w:t xml:space="preserve"> – Р</w:t>
      </w:r>
      <w:r w:rsidRPr="00BB0F34">
        <w:rPr>
          <w:rFonts w:ascii="Times New Roman" w:hAnsi="Times New Roman" w:cs="Times New Roman"/>
          <w:sz w:val="28"/>
          <w:szCs w:val="28"/>
        </w:rPr>
        <w:t>абочее окно приложения в режиме «Инспектор»</w:t>
      </w:r>
    </w:p>
    <w:p w14:paraId="5499D817" w14:textId="1B093D8F" w:rsidR="006D4B30" w:rsidRPr="00BB0F34" w:rsidRDefault="006D4B30" w:rsidP="006D4B30">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lastRenderedPageBreak/>
        <w:t>Во время просмотра МРТ среза в левой части рабочего окна отображается диаграмма численных значений пикселей отображаемого среза. Под диаграммой отображаются основные данные пациента, которые были внесены в DIСOM файл при проведении исследования.</w:t>
      </w:r>
      <w:r w:rsidR="00F739F7" w:rsidRPr="00BB0F34">
        <w:rPr>
          <w:rFonts w:ascii="Times New Roman" w:hAnsi="Times New Roman" w:cs="Times New Roman"/>
          <w:sz w:val="28"/>
          <w:szCs w:val="28"/>
        </w:rPr>
        <w:t xml:space="preserve"> Пользователь может выбирать конкретную строку или столбец на просматриваемом срезе, по которым необходимо вывести диаграмму численных значений пикселей. Для этого можно использовать элементы навигации, перемещаясь последовательно по срезу, либо задать конкретный номер строки или столбца. При этом по срезу перемещается указатель в виде красной линии, показывающий на местоположение строки/столбца на срезе.  Также указатель перемещается по срезу при помощи ползунка навигации, который можно перемещать указателем мыши.</w:t>
      </w:r>
    </w:p>
    <w:p w14:paraId="2D03BA88" w14:textId="77777777" w:rsidR="00F739F7" w:rsidRPr="00BB0F34" w:rsidRDefault="00F739F7" w:rsidP="00F739F7">
      <w:pPr>
        <w:spacing w:after="0" w:line="240" w:lineRule="auto"/>
        <w:ind w:firstLine="851"/>
        <w:jc w:val="both"/>
        <w:rPr>
          <w:rFonts w:ascii="Times New Roman" w:eastAsia="Times New Roman" w:hAnsi="Times New Roman" w:cs="Times New Roman"/>
          <w:sz w:val="28"/>
          <w:szCs w:val="20"/>
        </w:rPr>
      </w:pPr>
      <w:r w:rsidRPr="00BB0F34">
        <w:rPr>
          <w:rFonts w:ascii="Times New Roman" w:eastAsia="Times New Roman" w:hAnsi="Times New Roman" w:cs="Times New Roman"/>
          <w:sz w:val="28"/>
          <w:szCs w:val="20"/>
        </w:rPr>
        <w:t>Диаграмма, представленная на рисунке 4.8, в физической интерпретации показывает изменение содержания воды в пикселях различных строк на исследуемом срезе. Пользователь может загрузить диаграммы в формате .</w:t>
      </w:r>
      <w:proofErr w:type="spellStart"/>
      <w:r w:rsidRPr="00BB0F34">
        <w:rPr>
          <w:rFonts w:ascii="Times New Roman" w:eastAsia="Times New Roman" w:hAnsi="Times New Roman" w:cs="Times New Roman"/>
          <w:sz w:val="28"/>
          <w:szCs w:val="20"/>
        </w:rPr>
        <w:t>png</w:t>
      </w:r>
      <w:proofErr w:type="spellEnd"/>
      <w:r w:rsidRPr="00BB0F34">
        <w:rPr>
          <w:rFonts w:ascii="Times New Roman" w:eastAsia="Times New Roman" w:hAnsi="Times New Roman" w:cs="Times New Roman"/>
          <w:sz w:val="28"/>
          <w:szCs w:val="20"/>
        </w:rPr>
        <w:t xml:space="preserve"> и сохранить их для дальнейшей работы. Также пользователь может выбирать на диаграмме определенный диапазон значений пикселей для отображения. Сделать это можно при помощи ползунка навигации, расположенного под диаграммой как показано на рисунке 4.9. </w:t>
      </w:r>
    </w:p>
    <w:p w14:paraId="0317B486" w14:textId="77777777" w:rsidR="00F739F7" w:rsidRPr="00BB0F34" w:rsidRDefault="00F739F7" w:rsidP="00F739F7">
      <w:pPr>
        <w:spacing w:after="0" w:line="240" w:lineRule="auto"/>
        <w:ind w:firstLine="851"/>
        <w:jc w:val="both"/>
        <w:rPr>
          <w:rFonts w:ascii="Times New Roman" w:eastAsia="Times New Roman" w:hAnsi="Times New Roman" w:cs="Times New Roman"/>
          <w:sz w:val="28"/>
          <w:szCs w:val="20"/>
        </w:rPr>
      </w:pPr>
    </w:p>
    <w:p w14:paraId="3F75263D" w14:textId="77777777" w:rsidR="00F739F7" w:rsidRPr="00BB0F34" w:rsidRDefault="00F739F7" w:rsidP="00F739F7">
      <w:pPr>
        <w:jc w:val="center"/>
        <w:rPr>
          <w:rFonts w:ascii="Times New Roman" w:eastAsia="Times New Roman" w:hAnsi="Times New Roman" w:cs="Times New Roman"/>
          <w:sz w:val="28"/>
          <w:szCs w:val="20"/>
        </w:rPr>
      </w:pPr>
      <w:r w:rsidRPr="00BB0F34">
        <w:rPr>
          <w:rFonts w:ascii="Times New Roman" w:eastAsia="Times New Roman" w:hAnsi="Times New Roman" w:cs="Times New Roman"/>
          <w:noProof/>
          <w:sz w:val="28"/>
          <w:szCs w:val="20"/>
          <w:lang w:eastAsia="ru-RU"/>
        </w:rPr>
        <w:drawing>
          <wp:inline distT="0" distB="0" distL="0" distR="0" wp14:anchorId="0A3F21C2" wp14:editId="32FEB2C5">
            <wp:extent cx="3777499" cy="3985260"/>
            <wp:effectExtent l="0" t="0" r="0" b="0"/>
            <wp:docPr id="23" name="Рисунок 23" descr="C:\Users\Пользователь\Downloads\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1111111.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777499" cy="3985260"/>
                    </a:xfrm>
                    <a:prstGeom prst="rect">
                      <a:avLst/>
                    </a:prstGeom>
                    <a:noFill/>
                    <a:ln>
                      <a:noFill/>
                    </a:ln>
                  </pic:spPr>
                </pic:pic>
              </a:graphicData>
            </a:graphic>
          </wp:inline>
        </w:drawing>
      </w:r>
    </w:p>
    <w:p w14:paraId="0C48B66D" w14:textId="77777777" w:rsidR="00F739F7" w:rsidRPr="00BB0F34" w:rsidRDefault="00F739F7" w:rsidP="00F739F7">
      <w:pPr>
        <w:spacing w:after="0" w:line="240" w:lineRule="auto"/>
        <w:ind w:firstLine="851"/>
        <w:jc w:val="both"/>
        <w:rPr>
          <w:rFonts w:ascii="Times New Roman" w:eastAsia="Times New Roman" w:hAnsi="Times New Roman" w:cs="Times New Roman"/>
          <w:sz w:val="28"/>
          <w:szCs w:val="20"/>
        </w:rPr>
      </w:pPr>
    </w:p>
    <w:p w14:paraId="5C8B29EB" w14:textId="77777777" w:rsidR="00F739F7" w:rsidRPr="00BB0F34" w:rsidRDefault="00F739F7" w:rsidP="00F739F7">
      <w:pPr>
        <w:spacing w:after="0" w:line="240" w:lineRule="auto"/>
        <w:jc w:val="center"/>
        <w:rPr>
          <w:rFonts w:ascii="Times New Roman" w:eastAsia="Times New Roman" w:hAnsi="Times New Roman" w:cs="Times New Roman"/>
          <w:sz w:val="28"/>
          <w:szCs w:val="20"/>
        </w:rPr>
      </w:pPr>
      <w:r w:rsidRPr="00BB0F34">
        <w:rPr>
          <w:rFonts w:ascii="Times New Roman" w:eastAsia="Times New Roman" w:hAnsi="Times New Roman" w:cs="Times New Roman"/>
          <w:sz w:val="28"/>
          <w:szCs w:val="20"/>
        </w:rPr>
        <w:t>Рисунок 4.9 – Выбор диапазона численных значений пикселей на срезе</w:t>
      </w:r>
    </w:p>
    <w:p w14:paraId="61D410A8" w14:textId="77777777" w:rsidR="00F739F7" w:rsidRPr="00BB0F34" w:rsidRDefault="00F739F7" w:rsidP="006D4B30">
      <w:pPr>
        <w:spacing w:after="0" w:line="240" w:lineRule="auto"/>
        <w:ind w:firstLine="567"/>
        <w:jc w:val="both"/>
        <w:rPr>
          <w:rFonts w:ascii="Times New Roman" w:hAnsi="Times New Roman" w:cs="Times New Roman"/>
          <w:sz w:val="28"/>
          <w:szCs w:val="28"/>
        </w:rPr>
      </w:pPr>
    </w:p>
    <w:p w14:paraId="1F8FF9A4" w14:textId="77777777" w:rsidR="00EE5EE2" w:rsidRPr="00BB0F34" w:rsidRDefault="00EE5EE2" w:rsidP="00E7674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lastRenderedPageBreak/>
        <w:t>Для повышения удобства освоения системы реализован режим «Помощь», включающий интерактивные вс</w:t>
      </w:r>
      <w:r w:rsidR="00362537" w:rsidRPr="00BB0F34">
        <w:rPr>
          <w:rFonts w:ascii="Times New Roman" w:hAnsi="Times New Roman" w:cs="Times New Roman"/>
          <w:sz w:val="28"/>
          <w:szCs w:val="28"/>
        </w:rPr>
        <w:t>плывающие подсказки (рисунок 4.</w:t>
      </w:r>
      <w:r w:rsidR="00594E19" w:rsidRPr="00BB0F34">
        <w:rPr>
          <w:rFonts w:ascii="Times New Roman" w:hAnsi="Times New Roman" w:cs="Times New Roman"/>
          <w:sz w:val="28"/>
          <w:szCs w:val="28"/>
        </w:rPr>
        <w:t>10</w:t>
      </w:r>
      <w:r w:rsidRPr="00BB0F34">
        <w:rPr>
          <w:rFonts w:ascii="Times New Roman" w:hAnsi="Times New Roman" w:cs="Times New Roman"/>
          <w:sz w:val="28"/>
          <w:szCs w:val="28"/>
        </w:rPr>
        <w:t xml:space="preserve">). Этот механизм объясняет назначение элементов интерфейса, позволяя </w:t>
      </w:r>
      <w:r w:rsidR="00F739F7" w:rsidRPr="00BB0F34">
        <w:rPr>
          <w:rFonts w:ascii="Times New Roman" w:hAnsi="Times New Roman" w:cs="Times New Roman"/>
          <w:sz w:val="28"/>
          <w:szCs w:val="28"/>
        </w:rPr>
        <w:t>пользователю</w:t>
      </w:r>
      <w:r w:rsidRPr="00BB0F34">
        <w:rPr>
          <w:rFonts w:ascii="Times New Roman" w:hAnsi="Times New Roman" w:cs="Times New Roman"/>
          <w:sz w:val="28"/>
          <w:szCs w:val="28"/>
        </w:rPr>
        <w:t xml:space="preserve"> безопасно и эффективно взаимодействовать с системой без необходимости предварительного обучения.</w:t>
      </w:r>
    </w:p>
    <w:p w14:paraId="7168BEAC" w14:textId="77777777" w:rsidR="00EE5EE2" w:rsidRPr="00BB0F34" w:rsidRDefault="00EE5EE2" w:rsidP="00482DB2">
      <w:pPr>
        <w:spacing w:after="0" w:line="240" w:lineRule="auto"/>
        <w:ind w:firstLine="567"/>
        <w:jc w:val="both"/>
        <w:rPr>
          <w:rFonts w:ascii="Times New Roman" w:hAnsi="Times New Roman" w:cs="Times New Roman"/>
          <w:sz w:val="28"/>
          <w:szCs w:val="28"/>
        </w:rPr>
      </w:pPr>
    </w:p>
    <w:p w14:paraId="5A67D23B" w14:textId="77777777" w:rsidR="00EE5EE2" w:rsidRPr="00BB0F34" w:rsidRDefault="00EE5EE2" w:rsidP="00362537">
      <w:pPr>
        <w:spacing w:after="0" w:line="240" w:lineRule="auto"/>
        <w:jc w:val="center"/>
        <w:rPr>
          <w:rFonts w:ascii="Times New Roman" w:hAnsi="Times New Roman" w:cs="Times New Roman"/>
          <w:sz w:val="28"/>
          <w:szCs w:val="28"/>
        </w:rPr>
      </w:pPr>
      <w:r w:rsidRPr="00BB0F34">
        <w:rPr>
          <w:noProof/>
          <w:lang w:eastAsia="ru-RU"/>
        </w:rPr>
        <w:drawing>
          <wp:inline distT="0" distB="0" distL="0" distR="0" wp14:anchorId="701CF83F" wp14:editId="226C6A12">
            <wp:extent cx="5933507" cy="322326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4"/>
                    <a:srcRect b="3425"/>
                    <a:stretch/>
                  </pic:blipFill>
                  <pic:spPr bwMode="auto">
                    <a:xfrm>
                      <a:off x="0" y="0"/>
                      <a:ext cx="5939790" cy="3226673"/>
                    </a:xfrm>
                    <a:prstGeom prst="rect">
                      <a:avLst/>
                    </a:prstGeom>
                    <a:ln>
                      <a:noFill/>
                    </a:ln>
                    <a:extLst>
                      <a:ext uri="{53640926-AAD7-44D8-BBD7-CCE9431645EC}">
                        <a14:shadowObscured xmlns:a14="http://schemas.microsoft.com/office/drawing/2010/main"/>
                      </a:ext>
                    </a:extLst>
                  </pic:spPr>
                </pic:pic>
              </a:graphicData>
            </a:graphic>
          </wp:inline>
        </w:drawing>
      </w:r>
    </w:p>
    <w:p w14:paraId="5BF9041D" w14:textId="77777777" w:rsidR="00EE5EE2" w:rsidRPr="00BB0F34" w:rsidRDefault="00EE5EE2" w:rsidP="00482DB2">
      <w:pPr>
        <w:spacing w:after="0" w:line="240" w:lineRule="auto"/>
        <w:ind w:firstLine="567"/>
        <w:jc w:val="both"/>
        <w:rPr>
          <w:rFonts w:ascii="Times New Roman" w:hAnsi="Times New Roman" w:cs="Times New Roman"/>
          <w:sz w:val="28"/>
          <w:szCs w:val="28"/>
        </w:rPr>
      </w:pPr>
    </w:p>
    <w:p w14:paraId="7B1FAED6" w14:textId="77777777" w:rsidR="00EE5EE2" w:rsidRPr="00BB0F34" w:rsidRDefault="00362537" w:rsidP="00362537">
      <w:pPr>
        <w:spacing w:after="0" w:line="240" w:lineRule="auto"/>
        <w:jc w:val="center"/>
        <w:rPr>
          <w:rFonts w:ascii="Times New Roman" w:hAnsi="Times New Roman" w:cs="Times New Roman"/>
          <w:sz w:val="28"/>
          <w:szCs w:val="28"/>
        </w:rPr>
      </w:pPr>
      <w:r w:rsidRPr="00BB0F34">
        <w:rPr>
          <w:rFonts w:ascii="Times New Roman" w:hAnsi="Times New Roman" w:cs="Times New Roman"/>
          <w:sz w:val="28"/>
          <w:szCs w:val="28"/>
        </w:rPr>
        <w:t>Рисунок 4.</w:t>
      </w:r>
      <w:r w:rsidR="00594E19" w:rsidRPr="00BB0F34">
        <w:rPr>
          <w:rFonts w:ascii="Times New Roman" w:hAnsi="Times New Roman" w:cs="Times New Roman"/>
          <w:sz w:val="28"/>
          <w:szCs w:val="28"/>
        </w:rPr>
        <w:t>10</w:t>
      </w:r>
      <w:r w:rsidR="00E7674F" w:rsidRPr="00BB0F34">
        <w:rPr>
          <w:rFonts w:ascii="Times New Roman" w:hAnsi="Times New Roman" w:cs="Times New Roman"/>
          <w:sz w:val="28"/>
          <w:szCs w:val="28"/>
        </w:rPr>
        <w:t xml:space="preserve"> – Р</w:t>
      </w:r>
      <w:r w:rsidRPr="00BB0F34">
        <w:rPr>
          <w:rFonts w:ascii="Times New Roman" w:hAnsi="Times New Roman" w:cs="Times New Roman"/>
          <w:sz w:val="28"/>
          <w:szCs w:val="28"/>
        </w:rPr>
        <w:t>абочее окно приложения в режиме «Помощь»</w:t>
      </w:r>
    </w:p>
    <w:p w14:paraId="098353F0" w14:textId="77777777" w:rsidR="00174EC1" w:rsidRPr="00BB0F34" w:rsidRDefault="00174EC1" w:rsidP="00362537">
      <w:pPr>
        <w:spacing w:after="0" w:line="240" w:lineRule="auto"/>
        <w:jc w:val="center"/>
        <w:rPr>
          <w:rFonts w:ascii="Times New Roman" w:hAnsi="Times New Roman" w:cs="Times New Roman"/>
          <w:sz w:val="28"/>
          <w:szCs w:val="28"/>
        </w:rPr>
      </w:pPr>
    </w:p>
    <w:p w14:paraId="0E37CBF9" w14:textId="6D77CD4B" w:rsidR="00174EC1" w:rsidRPr="00BB0F34" w:rsidRDefault="00E7674F" w:rsidP="00E7674F">
      <w:pPr>
        <w:spacing w:after="0" w:line="240" w:lineRule="auto"/>
        <w:ind w:firstLine="851"/>
        <w:jc w:val="both"/>
        <w:rPr>
          <w:rFonts w:ascii="Times New Roman" w:eastAsia="Times New Roman" w:hAnsi="Times New Roman" w:cs="Times New Roman"/>
          <w:sz w:val="28"/>
          <w:szCs w:val="20"/>
        </w:rPr>
      </w:pPr>
      <w:r w:rsidRPr="00BB0F34">
        <w:rPr>
          <w:rFonts w:ascii="Times New Roman" w:eastAsia="Times New Roman" w:hAnsi="Times New Roman" w:cs="Times New Roman"/>
          <w:sz w:val="28"/>
          <w:szCs w:val="20"/>
        </w:rPr>
        <w:t>Следующий режим — «Нормализация» — обеспечивает отображение результатов преобразования МРТ</w:t>
      </w:r>
      <w:r w:rsidR="00EF6955">
        <w:rPr>
          <w:rFonts w:ascii="Times New Roman" w:eastAsia="Times New Roman" w:hAnsi="Times New Roman" w:cs="Times New Roman"/>
          <w:sz w:val="28"/>
          <w:szCs w:val="20"/>
        </w:rPr>
        <w:t>–</w:t>
      </w:r>
      <w:r w:rsidRPr="00BB0F34">
        <w:rPr>
          <w:rFonts w:ascii="Times New Roman" w:eastAsia="Times New Roman" w:hAnsi="Times New Roman" w:cs="Times New Roman"/>
          <w:sz w:val="28"/>
          <w:szCs w:val="20"/>
        </w:rPr>
        <w:t>изображения, включая нормализацию по строкам и столбцам. Этот функциональный блок ориентирован на проведение текстурного анализа, описанного ранее в подразделе 2.3, и позволяет выявлять скрытые паттерны распределения яркости, характерные для дегенеративных или травматических изменений тканей менисков.</w:t>
      </w:r>
    </w:p>
    <w:p w14:paraId="0D98C243" w14:textId="77777777" w:rsidR="00174EC1" w:rsidRPr="00BB0F34" w:rsidRDefault="00E7674F" w:rsidP="00482DB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При переходе в режим «Нормализация» загружается окно с отображением результатов нормализации отображаемого среза по строкам и столбцам (рисунок 4.11)</w:t>
      </w:r>
      <w:r w:rsidR="00594E19" w:rsidRPr="00BB0F34">
        <w:rPr>
          <w:rFonts w:ascii="Times New Roman" w:hAnsi="Times New Roman" w:cs="Times New Roman"/>
          <w:sz w:val="28"/>
          <w:szCs w:val="28"/>
        </w:rPr>
        <w:t>.</w:t>
      </w:r>
    </w:p>
    <w:p w14:paraId="38613DA9" w14:textId="77777777" w:rsidR="00174EC1" w:rsidRPr="00BB0F34" w:rsidRDefault="00174EC1" w:rsidP="00482DB2">
      <w:pPr>
        <w:spacing w:after="0" w:line="240" w:lineRule="auto"/>
        <w:ind w:firstLine="567"/>
        <w:jc w:val="both"/>
        <w:rPr>
          <w:rFonts w:ascii="Times New Roman" w:hAnsi="Times New Roman" w:cs="Times New Roman"/>
          <w:sz w:val="28"/>
          <w:szCs w:val="28"/>
        </w:rPr>
      </w:pPr>
    </w:p>
    <w:p w14:paraId="05875484" w14:textId="77777777" w:rsidR="00174EC1" w:rsidRPr="00BB0F34" w:rsidRDefault="00E7674F" w:rsidP="00E7674F">
      <w:pPr>
        <w:spacing w:after="0" w:line="240" w:lineRule="auto"/>
        <w:jc w:val="center"/>
        <w:rPr>
          <w:rFonts w:ascii="Times New Roman" w:hAnsi="Times New Roman" w:cs="Times New Roman"/>
          <w:sz w:val="28"/>
          <w:szCs w:val="28"/>
        </w:rPr>
      </w:pPr>
      <w:r w:rsidRPr="00BB0F34">
        <w:rPr>
          <w:noProof/>
          <w:lang w:eastAsia="ru-RU"/>
        </w:rPr>
        <w:lastRenderedPageBreak/>
        <w:drawing>
          <wp:inline distT="0" distB="0" distL="0" distR="0" wp14:anchorId="342DFEA5" wp14:editId="638ECC11">
            <wp:extent cx="3146092" cy="3093152"/>
            <wp:effectExtent l="19050" t="19050" r="16510" b="1206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5"/>
                    <a:srcRect r="46576" b="6621"/>
                    <a:stretch/>
                  </pic:blipFill>
                  <pic:spPr bwMode="auto">
                    <a:xfrm>
                      <a:off x="0" y="0"/>
                      <a:ext cx="3172924" cy="3119533"/>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33C1F072" w14:textId="77777777" w:rsidR="00174EC1" w:rsidRPr="00BB0F34" w:rsidRDefault="00174EC1" w:rsidP="00482DB2">
      <w:pPr>
        <w:spacing w:after="0" w:line="240" w:lineRule="auto"/>
        <w:ind w:firstLine="567"/>
        <w:jc w:val="both"/>
        <w:rPr>
          <w:rFonts w:ascii="Times New Roman" w:hAnsi="Times New Roman" w:cs="Times New Roman"/>
          <w:sz w:val="28"/>
          <w:szCs w:val="28"/>
        </w:rPr>
      </w:pPr>
    </w:p>
    <w:p w14:paraId="32320A80" w14:textId="61C84987" w:rsidR="00174EC1" w:rsidRPr="00BB0F34" w:rsidRDefault="00E7674F" w:rsidP="00E7674F">
      <w:pPr>
        <w:spacing w:after="0" w:line="240" w:lineRule="auto"/>
        <w:jc w:val="center"/>
        <w:rPr>
          <w:rFonts w:ascii="Times New Roman" w:hAnsi="Times New Roman" w:cs="Times New Roman"/>
          <w:sz w:val="28"/>
          <w:szCs w:val="28"/>
        </w:rPr>
      </w:pPr>
      <w:r w:rsidRPr="00BB0F34">
        <w:rPr>
          <w:rFonts w:ascii="Times New Roman" w:hAnsi="Times New Roman" w:cs="Times New Roman"/>
          <w:sz w:val="28"/>
          <w:szCs w:val="28"/>
        </w:rPr>
        <w:t xml:space="preserve">Рисунок 4.11 </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 Рабочее окно приложения в режиме «Нормализация»</w:t>
      </w:r>
    </w:p>
    <w:p w14:paraId="44C9961C" w14:textId="77777777" w:rsidR="0088193F" w:rsidRPr="00BB0F34" w:rsidRDefault="0088193F" w:rsidP="00E7674F">
      <w:pPr>
        <w:spacing w:after="0" w:line="240" w:lineRule="auto"/>
        <w:jc w:val="center"/>
        <w:rPr>
          <w:rFonts w:ascii="Times New Roman" w:hAnsi="Times New Roman" w:cs="Times New Roman"/>
          <w:sz w:val="28"/>
          <w:szCs w:val="28"/>
        </w:rPr>
      </w:pPr>
    </w:p>
    <w:p w14:paraId="04908033" w14:textId="77777777" w:rsidR="00174EC1" w:rsidRPr="00BB0F34" w:rsidRDefault="004525C5" w:rsidP="00482DB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В данном окне представлены исходные изображения, а также результаты их нормализации по строкам и столбцам. Каждое изображение можно просмотреть в отдельном окне, кликнув на него мышью. При наведении курсора мыши на изображение появляется всплывающая подсказка с названием изображения.</w:t>
      </w:r>
    </w:p>
    <w:p w14:paraId="3692D7B4" w14:textId="7AD85EB1" w:rsidR="0088193F" w:rsidRPr="00BB0F34" w:rsidRDefault="00482DB2" w:rsidP="00482DB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Особое значение в интеллектуальной системе имеет режим «Классификация», реализующий результаты работы обученн</w:t>
      </w:r>
      <w:r w:rsidR="00594E19" w:rsidRPr="00BB0F34">
        <w:rPr>
          <w:rFonts w:ascii="Times New Roman" w:hAnsi="Times New Roman" w:cs="Times New Roman"/>
          <w:sz w:val="28"/>
          <w:szCs w:val="28"/>
        </w:rPr>
        <w:t>ой</w:t>
      </w:r>
      <w:r w:rsidRPr="00BB0F34">
        <w:rPr>
          <w:rFonts w:ascii="Times New Roman" w:hAnsi="Times New Roman" w:cs="Times New Roman"/>
          <w:sz w:val="28"/>
          <w:szCs w:val="28"/>
        </w:rPr>
        <w:t xml:space="preserve"> модел</w:t>
      </w:r>
      <w:r w:rsidR="00594E19" w:rsidRPr="00BB0F34">
        <w:rPr>
          <w:rFonts w:ascii="Times New Roman" w:hAnsi="Times New Roman" w:cs="Times New Roman"/>
          <w:sz w:val="28"/>
          <w:szCs w:val="28"/>
        </w:rPr>
        <w:t>и</w:t>
      </w:r>
      <w:r w:rsidRPr="00BB0F34">
        <w:rPr>
          <w:rFonts w:ascii="Times New Roman" w:hAnsi="Times New Roman" w:cs="Times New Roman"/>
          <w:sz w:val="28"/>
          <w:szCs w:val="28"/>
        </w:rPr>
        <w:t xml:space="preserve"> YOLOv8</w:t>
      </w:r>
      <w:r w:rsidR="00EF6955">
        <w:rPr>
          <w:rFonts w:ascii="Times New Roman" w:hAnsi="Times New Roman" w:cs="Times New Roman"/>
          <w:sz w:val="28"/>
          <w:szCs w:val="28"/>
        </w:rPr>
        <w:t>–</w:t>
      </w:r>
      <w:r w:rsidRPr="00BB0F34">
        <w:rPr>
          <w:rFonts w:ascii="Times New Roman" w:hAnsi="Times New Roman" w:cs="Times New Roman"/>
          <w:sz w:val="28"/>
          <w:szCs w:val="28"/>
        </w:rPr>
        <w:t>x. Интерфейс данного режима п</w:t>
      </w:r>
      <w:r w:rsidR="0088193F" w:rsidRPr="00BB0F34">
        <w:rPr>
          <w:rFonts w:ascii="Times New Roman" w:hAnsi="Times New Roman" w:cs="Times New Roman"/>
          <w:sz w:val="28"/>
          <w:szCs w:val="28"/>
        </w:rPr>
        <w:t>редставлен на рисунке 4.12</w:t>
      </w:r>
      <w:r w:rsidRPr="00BB0F34">
        <w:rPr>
          <w:rFonts w:ascii="Times New Roman" w:hAnsi="Times New Roman" w:cs="Times New Roman"/>
          <w:sz w:val="28"/>
          <w:szCs w:val="28"/>
        </w:rPr>
        <w:t xml:space="preserve">. </w:t>
      </w:r>
    </w:p>
    <w:p w14:paraId="3A69F08E" w14:textId="77777777" w:rsidR="0088193F" w:rsidRPr="00BB0F34" w:rsidRDefault="0088193F" w:rsidP="00482DB2">
      <w:pPr>
        <w:spacing w:after="0" w:line="240" w:lineRule="auto"/>
        <w:ind w:firstLine="567"/>
        <w:jc w:val="both"/>
        <w:rPr>
          <w:rFonts w:ascii="Times New Roman" w:hAnsi="Times New Roman" w:cs="Times New Roman"/>
          <w:sz w:val="28"/>
          <w:szCs w:val="28"/>
        </w:rPr>
      </w:pPr>
    </w:p>
    <w:p w14:paraId="0D3E3B1A" w14:textId="77777777" w:rsidR="0088193F" w:rsidRPr="00BB0F34" w:rsidRDefault="0088193F" w:rsidP="0088193F">
      <w:pPr>
        <w:spacing w:after="0" w:line="240" w:lineRule="auto"/>
        <w:jc w:val="center"/>
        <w:rPr>
          <w:rFonts w:ascii="Times New Roman" w:hAnsi="Times New Roman" w:cs="Times New Roman"/>
          <w:sz w:val="28"/>
          <w:szCs w:val="28"/>
        </w:rPr>
      </w:pPr>
      <w:r w:rsidRPr="00BB0F34">
        <w:rPr>
          <w:rFonts w:ascii="Times New Roman" w:hAnsi="Times New Roman" w:cs="Times New Roman"/>
          <w:noProof/>
          <w:sz w:val="28"/>
          <w:szCs w:val="28"/>
          <w:lang w:eastAsia="ru-RU"/>
        </w:rPr>
        <w:drawing>
          <wp:inline distT="0" distB="0" distL="0" distR="0" wp14:anchorId="783796FE" wp14:editId="07A880EB">
            <wp:extent cx="4945380" cy="3090725"/>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944155" cy="3089960"/>
                    </a:xfrm>
                    <a:prstGeom prst="rect">
                      <a:avLst/>
                    </a:prstGeom>
                    <a:noFill/>
                  </pic:spPr>
                </pic:pic>
              </a:graphicData>
            </a:graphic>
          </wp:inline>
        </w:drawing>
      </w:r>
    </w:p>
    <w:p w14:paraId="276DFACF" w14:textId="77777777" w:rsidR="0088193F" w:rsidRPr="00BB0F34" w:rsidRDefault="0088193F" w:rsidP="00482DB2">
      <w:pPr>
        <w:spacing w:after="0" w:line="240" w:lineRule="auto"/>
        <w:ind w:firstLine="567"/>
        <w:jc w:val="both"/>
        <w:rPr>
          <w:rFonts w:ascii="Times New Roman" w:hAnsi="Times New Roman" w:cs="Times New Roman"/>
          <w:sz w:val="28"/>
          <w:szCs w:val="28"/>
        </w:rPr>
      </w:pPr>
    </w:p>
    <w:p w14:paraId="413BB10A" w14:textId="294E868C" w:rsidR="0088193F" w:rsidRPr="00BB0F34" w:rsidRDefault="0088193F" w:rsidP="00482DB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Рисунок 4.12 </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 Рабочее окно приложения в режиме «</w:t>
      </w:r>
      <w:r w:rsidR="006321C3" w:rsidRPr="00BB0F34">
        <w:rPr>
          <w:rFonts w:ascii="Times New Roman" w:hAnsi="Times New Roman" w:cs="Times New Roman"/>
          <w:sz w:val="28"/>
          <w:szCs w:val="28"/>
        </w:rPr>
        <w:t>Классификация</w:t>
      </w:r>
      <w:r w:rsidRPr="00BB0F34">
        <w:rPr>
          <w:rFonts w:ascii="Times New Roman" w:hAnsi="Times New Roman" w:cs="Times New Roman"/>
          <w:sz w:val="28"/>
          <w:szCs w:val="28"/>
        </w:rPr>
        <w:t>»</w:t>
      </w:r>
    </w:p>
    <w:p w14:paraId="2A039E4E" w14:textId="77777777" w:rsidR="00482DB2" w:rsidRPr="00BB0F34" w:rsidRDefault="00482DB2" w:rsidP="00482DB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lastRenderedPageBreak/>
        <w:t>На изображении демонстрируется автоматическое обнаружение медиального и латерального менисков с указанием вероятностных оценок классов (</w:t>
      </w:r>
      <w:proofErr w:type="spellStart"/>
      <w:r w:rsidRPr="00BB0F34">
        <w:rPr>
          <w:rFonts w:ascii="Times New Roman" w:hAnsi="Times New Roman" w:cs="Times New Roman"/>
          <w:sz w:val="28"/>
          <w:szCs w:val="28"/>
        </w:rPr>
        <w:t>normal</w:t>
      </w:r>
      <w:proofErr w:type="spellEnd"/>
      <w:r w:rsidRPr="00BB0F34">
        <w:rPr>
          <w:rFonts w:ascii="Times New Roman" w:hAnsi="Times New Roman" w:cs="Times New Roman"/>
          <w:sz w:val="28"/>
          <w:szCs w:val="28"/>
        </w:rPr>
        <w:t xml:space="preserve"> 0.92, </w:t>
      </w:r>
      <w:proofErr w:type="spellStart"/>
      <w:r w:rsidRPr="00BB0F34">
        <w:rPr>
          <w:rFonts w:ascii="Times New Roman" w:hAnsi="Times New Roman" w:cs="Times New Roman"/>
          <w:sz w:val="28"/>
          <w:szCs w:val="28"/>
        </w:rPr>
        <w:t>normal</w:t>
      </w:r>
      <w:proofErr w:type="spellEnd"/>
      <w:r w:rsidRPr="00BB0F34">
        <w:rPr>
          <w:rFonts w:ascii="Times New Roman" w:hAnsi="Times New Roman" w:cs="Times New Roman"/>
          <w:sz w:val="28"/>
          <w:szCs w:val="28"/>
        </w:rPr>
        <w:t xml:space="preserve"> 0.93), что свидетельствует о высокой уверенности модели в отсутствии повреждений. </w:t>
      </w:r>
      <w:r w:rsidR="00594E19" w:rsidRPr="00BB0F34">
        <w:rPr>
          <w:rFonts w:ascii="Times New Roman" w:hAnsi="Times New Roman" w:cs="Times New Roman"/>
          <w:sz w:val="28"/>
          <w:szCs w:val="28"/>
        </w:rPr>
        <w:t>Пользователь</w:t>
      </w:r>
      <w:r w:rsidRPr="00BB0F34">
        <w:rPr>
          <w:rFonts w:ascii="Times New Roman" w:hAnsi="Times New Roman" w:cs="Times New Roman"/>
          <w:sz w:val="28"/>
          <w:szCs w:val="28"/>
        </w:rPr>
        <w:t xml:space="preserve"> может последовательно просматривать все срезы исследования</w:t>
      </w:r>
      <w:r w:rsidR="00594E19" w:rsidRPr="00BB0F34">
        <w:rPr>
          <w:rFonts w:ascii="Times New Roman" w:hAnsi="Times New Roman" w:cs="Times New Roman"/>
          <w:sz w:val="28"/>
          <w:szCs w:val="28"/>
        </w:rPr>
        <w:t xml:space="preserve">, на которых изображены мениски. На каждом из таких срезов модель обозначает локализацию менисков и присваивает им метки классов. </w:t>
      </w:r>
      <w:r w:rsidRPr="00BB0F34">
        <w:rPr>
          <w:rFonts w:ascii="Times New Roman" w:hAnsi="Times New Roman" w:cs="Times New Roman"/>
          <w:sz w:val="28"/>
          <w:szCs w:val="28"/>
        </w:rPr>
        <w:t>Таким образом, система обеспечивает возможность визуальной верификации локализации патологий.</w:t>
      </w:r>
    </w:p>
    <w:p w14:paraId="67DCEFB9" w14:textId="11874A55" w:rsidR="00482DB2" w:rsidRPr="00BB0F34" w:rsidRDefault="00482DB2" w:rsidP="00482DB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В нижней части окна режимов «Инспектор» и «Классификация» размещён блок персональных данных пациента, автоматически импортируемый из DICOM</w:t>
      </w:r>
      <w:r w:rsidR="00EF6955">
        <w:rPr>
          <w:rFonts w:ascii="Times New Roman" w:hAnsi="Times New Roman" w:cs="Times New Roman"/>
          <w:sz w:val="28"/>
          <w:szCs w:val="28"/>
        </w:rPr>
        <w:t>–</w:t>
      </w:r>
      <w:r w:rsidRPr="00BB0F34">
        <w:rPr>
          <w:rFonts w:ascii="Times New Roman" w:hAnsi="Times New Roman" w:cs="Times New Roman"/>
          <w:sz w:val="28"/>
          <w:szCs w:val="28"/>
        </w:rPr>
        <w:t>файла: ФИО, возраст, пол, масса тела, дата исследования. Использование встроенного механизма DICOM</w:t>
      </w:r>
      <w:r w:rsidR="00EF6955">
        <w:rPr>
          <w:rFonts w:ascii="Times New Roman" w:hAnsi="Times New Roman" w:cs="Times New Roman"/>
          <w:sz w:val="28"/>
          <w:szCs w:val="28"/>
        </w:rPr>
        <w:t>–</w:t>
      </w:r>
      <w:proofErr w:type="spellStart"/>
      <w:r w:rsidRPr="00BB0F34">
        <w:rPr>
          <w:rFonts w:ascii="Times New Roman" w:hAnsi="Times New Roman" w:cs="Times New Roman"/>
          <w:sz w:val="28"/>
          <w:szCs w:val="28"/>
        </w:rPr>
        <w:t>парсинга</w:t>
      </w:r>
      <w:proofErr w:type="spellEnd"/>
      <w:r w:rsidRPr="00BB0F34">
        <w:rPr>
          <w:rFonts w:ascii="Times New Roman" w:hAnsi="Times New Roman" w:cs="Times New Roman"/>
          <w:sz w:val="28"/>
          <w:szCs w:val="28"/>
        </w:rPr>
        <w:t xml:space="preserve"> обеспечивает строгую привязку диагностических выводов к конкретному пациенту и исключает риск ошибок, связанных с ручным вводом.</w:t>
      </w:r>
    </w:p>
    <w:p w14:paraId="21E580CC" w14:textId="77777777" w:rsidR="00594E19" w:rsidRPr="00BB0F34" w:rsidRDefault="00482DB2" w:rsidP="00594E19">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Логика взаимодействия пользователя с системой построена по принципу диалоговой последовательности «команда → визуальный отклик → аналитическое действие». В процессе работы </w:t>
      </w:r>
      <w:r w:rsidR="0085427F">
        <w:rPr>
          <w:rFonts w:ascii="Times New Roman" w:hAnsi="Times New Roman" w:cs="Times New Roman"/>
          <w:sz w:val="28"/>
          <w:szCs w:val="28"/>
        </w:rPr>
        <w:t>пользователь</w:t>
      </w:r>
      <w:r w:rsidRPr="00BB0F34">
        <w:rPr>
          <w:rFonts w:ascii="Times New Roman" w:hAnsi="Times New Roman" w:cs="Times New Roman"/>
          <w:sz w:val="28"/>
          <w:szCs w:val="28"/>
        </w:rPr>
        <w:t xml:space="preserve"> проходит следующ</w:t>
      </w:r>
      <w:r w:rsidR="00594E19" w:rsidRPr="00BB0F34">
        <w:rPr>
          <w:rFonts w:ascii="Times New Roman" w:hAnsi="Times New Roman" w:cs="Times New Roman"/>
          <w:sz w:val="28"/>
          <w:szCs w:val="28"/>
        </w:rPr>
        <w:t>ие этапы:</w:t>
      </w:r>
    </w:p>
    <w:p w14:paraId="7C8ADDDC" w14:textId="18AD3260" w:rsidR="00594E19" w:rsidRPr="00BB0F34" w:rsidRDefault="00594E19" w:rsidP="008314EE">
      <w:pPr>
        <w:pStyle w:val="aa"/>
        <w:numPr>
          <w:ilvl w:val="0"/>
          <w:numId w:val="28"/>
        </w:numPr>
        <w:tabs>
          <w:tab w:val="left" w:pos="993"/>
        </w:tabs>
        <w:spacing w:after="0" w:line="240" w:lineRule="auto"/>
        <w:ind w:left="0" w:firstLine="709"/>
        <w:jc w:val="both"/>
        <w:rPr>
          <w:rFonts w:ascii="Times New Roman" w:hAnsi="Times New Roman" w:cs="Times New Roman"/>
          <w:sz w:val="28"/>
          <w:szCs w:val="28"/>
        </w:rPr>
      </w:pPr>
      <w:r w:rsidRPr="00BB0F34">
        <w:rPr>
          <w:rFonts w:ascii="Times New Roman" w:hAnsi="Times New Roman" w:cs="Times New Roman"/>
          <w:sz w:val="28"/>
          <w:szCs w:val="28"/>
        </w:rPr>
        <w:t>загрузка DICOM</w:t>
      </w:r>
      <w:r w:rsidR="00EF6955">
        <w:rPr>
          <w:rFonts w:ascii="Times New Roman" w:hAnsi="Times New Roman" w:cs="Times New Roman"/>
          <w:sz w:val="28"/>
          <w:szCs w:val="28"/>
        </w:rPr>
        <w:t>–</w:t>
      </w:r>
      <w:r w:rsidRPr="00BB0F34">
        <w:rPr>
          <w:rFonts w:ascii="Times New Roman" w:hAnsi="Times New Roman" w:cs="Times New Roman"/>
          <w:sz w:val="28"/>
          <w:szCs w:val="28"/>
        </w:rPr>
        <w:t>файлов;</w:t>
      </w:r>
    </w:p>
    <w:p w14:paraId="766E3342" w14:textId="77777777" w:rsidR="00594E19" w:rsidRPr="00BB0F34" w:rsidRDefault="00482DB2" w:rsidP="008314EE">
      <w:pPr>
        <w:pStyle w:val="aa"/>
        <w:numPr>
          <w:ilvl w:val="0"/>
          <w:numId w:val="28"/>
        </w:numPr>
        <w:tabs>
          <w:tab w:val="left" w:pos="993"/>
        </w:tabs>
        <w:spacing w:after="0" w:line="240" w:lineRule="auto"/>
        <w:ind w:left="0" w:firstLine="709"/>
        <w:jc w:val="both"/>
        <w:rPr>
          <w:rFonts w:ascii="Times New Roman" w:hAnsi="Times New Roman" w:cs="Times New Roman"/>
          <w:sz w:val="28"/>
          <w:szCs w:val="28"/>
        </w:rPr>
      </w:pPr>
      <w:r w:rsidRPr="00BB0F34">
        <w:rPr>
          <w:rFonts w:ascii="Times New Roman" w:hAnsi="Times New Roman" w:cs="Times New Roman"/>
          <w:sz w:val="28"/>
          <w:szCs w:val="28"/>
        </w:rPr>
        <w:t>предварительный визуальн</w:t>
      </w:r>
      <w:r w:rsidR="00594E19" w:rsidRPr="00BB0F34">
        <w:rPr>
          <w:rFonts w:ascii="Times New Roman" w:hAnsi="Times New Roman" w:cs="Times New Roman"/>
          <w:sz w:val="28"/>
          <w:szCs w:val="28"/>
        </w:rPr>
        <w:t>ый анализ в режиме «Инспектор»;</w:t>
      </w:r>
    </w:p>
    <w:p w14:paraId="7CB1725E" w14:textId="77777777" w:rsidR="00594E19" w:rsidRPr="00BB0F34" w:rsidRDefault="00594E19" w:rsidP="008314EE">
      <w:pPr>
        <w:pStyle w:val="aa"/>
        <w:numPr>
          <w:ilvl w:val="0"/>
          <w:numId w:val="28"/>
        </w:numPr>
        <w:tabs>
          <w:tab w:val="left" w:pos="993"/>
        </w:tabs>
        <w:spacing w:after="0" w:line="240" w:lineRule="auto"/>
        <w:ind w:left="0" w:firstLine="709"/>
        <w:jc w:val="both"/>
        <w:rPr>
          <w:rFonts w:ascii="Times New Roman" w:hAnsi="Times New Roman" w:cs="Times New Roman"/>
          <w:sz w:val="28"/>
          <w:szCs w:val="28"/>
        </w:rPr>
      </w:pPr>
      <w:r w:rsidRPr="00BB0F34">
        <w:rPr>
          <w:rFonts w:ascii="Times New Roman" w:hAnsi="Times New Roman" w:cs="Times New Roman"/>
          <w:sz w:val="28"/>
          <w:szCs w:val="28"/>
        </w:rPr>
        <w:t>проведение текстурной диагностики в режиме «Нормализация»;</w:t>
      </w:r>
    </w:p>
    <w:p w14:paraId="3E7D890B" w14:textId="77777777" w:rsidR="00594E19" w:rsidRPr="00BB0F34" w:rsidRDefault="00482DB2" w:rsidP="008314EE">
      <w:pPr>
        <w:pStyle w:val="aa"/>
        <w:numPr>
          <w:ilvl w:val="0"/>
          <w:numId w:val="28"/>
        </w:numPr>
        <w:tabs>
          <w:tab w:val="left" w:pos="993"/>
        </w:tabs>
        <w:spacing w:after="0" w:line="240" w:lineRule="auto"/>
        <w:ind w:left="0" w:firstLine="709"/>
        <w:jc w:val="both"/>
        <w:rPr>
          <w:rFonts w:ascii="Times New Roman" w:hAnsi="Times New Roman" w:cs="Times New Roman"/>
          <w:sz w:val="28"/>
          <w:szCs w:val="28"/>
        </w:rPr>
      </w:pPr>
      <w:r w:rsidRPr="00BB0F34">
        <w:rPr>
          <w:rFonts w:ascii="Times New Roman" w:hAnsi="Times New Roman" w:cs="Times New Roman"/>
          <w:sz w:val="28"/>
          <w:szCs w:val="28"/>
        </w:rPr>
        <w:t>получение результатов детекции и классификации в режиме «Классификация»;</w:t>
      </w:r>
    </w:p>
    <w:p w14:paraId="70FF3F70" w14:textId="77777777" w:rsidR="00594E19" w:rsidRPr="00BB0F34" w:rsidRDefault="00482DB2" w:rsidP="008314EE">
      <w:pPr>
        <w:pStyle w:val="aa"/>
        <w:numPr>
          <w:ilvl w:val="0"/>
          <w:numId w:val="28"/>
        </w:numPr>
        <w:tabs>
          <w:tab w:val="left" w:pos="993"/>
        </w:tabs>
        <w:spacing w:after="0" w:line="240" w:lineRule="auto"/>
        <w:ind w:left="0" w:firstLine="709"/>
        <w:jc w:val="both"/>
        <w:rPr>
          <w:rFonts w:ascii="Times New Roman" w:hAnsi="Times New Roman" w:cs="Times New Roman"/>
          <w:sz w:val="28"/>
          <w:szCs w:val="28"/>
        </w:rPr>
      </w:pPr>
      <w:r w:rsidRPr="00BB0F34">
        <w:rPr>
          <w:rFonts w:ascii="Times New Roman" w:hAnsi="Times New Roman" w:cs="Times New Roman"/>
          <w:sz w:val="28"/>
          <w:szCs w:val="28"/>
        </w:rPr>
        <w:t>формирование ито</w:t>
      </w:r>
      <w:r w:rsidR="00594E19" w:rsidRPr="00BB0F34">
        <w:rPr>
          <w:rFonts w:ascii="Times New Roman" w:hAnsi="Times New Roman" w:cs="Times New Roman"/>
          <w:sz w:val="28"/>
          <w:szCs w:val="28"/>
        </w:rPr>
        <w:t>гового заключения;</w:t>
      </w:r>
    </w:p>
    <w:p w14:paraId="0B31A0BB" w14:textId="77777777" w:rsidR="00482DB2" w:rsidRPr="00BB0F34" w:rsidRDefault="00482DB2" w:rsidP="008314EE">
      <w:pPr>
        <w:pStyle w:val="aa"/>
        <w:numPr>
          <w:ilvl w:val="0"/>
          <w:numId w:val="28"/>
        </w:numPr>
        <w:tabs>
          <w:tab w:val="left" w:pos="993"/>
        </w:tabs>
        <w:spacing w:after="0" w:line="240" w:lineRule="auto"/>
        <w:ind w:left="0" w:firstLine="709"/>
        <w:jc w:val="both"/>
        <w:rPr>
          <w:rFonts w:ascii="Times New Roman" w:hAnsi="Times New Roman" w:cs="Times New Roman"/>
          <w:sz w:val="28"/>
          <w:szCs w:val="28"/>
        </w:rPr>
      </w:pPr>
      <w:r w:rsidRPr="00BB0F34">
        <w:rPr>
          <w:rFonts w:ascii="Times New Roman" w:hAnsi="Times New Roman" w:cs="Times New Roman"/>
          <w:sz w:val="28"/>
          <w:szCs w:val="28"/>
        </w:rPr>
        <w:t>экспорт диагностических изображений и графиков в формате .</w:t>
      </w:r>
      <w:proofErr w:type="spellStart"/>
      <w:r w:rsidRPr="00BB0F34">
        <w:rPr>
          <w:rFonts w:ascii="Times New Roman" w:hAnsi="Times New Roman" w:cs="Times New Roman"/>
          <w:sz w:val="28"/>
          <w:szCs w:val="28"/>
        </w:rPr>
        <w:t>png</w:t>
      </w:r>
      <w:proofErr w:type="spellEnd"/>
      <w:r w:rsidRPr="00BB0F34">
        <w:rPr>
          <w:rFonts w:ascii="Times New Roman" w:hAnsi="Times New Roman" w:cs="Times New Roman"/>
          <w:sz w:val="28"/>
          <w:szCs w:val="28"/>
        </w:rPr>
        <w:t>.</w:t>
      </w:r>
    </w:p>
    <w:p w14:paraId="09EFCEEC" w14:textId="77777777" w:rsidR="00482DB2" w:rsidRPr="00BB0F34" w:rsidRDefault="00482DB2" w:rsidP="00482DB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Интерфейс XRAY </w:t>
      </w:r>
      <w:proofErr w:type="spellStart"/>
      <w:r w:rsidRPr="00BB0F34">
        <w:rPr>
          <w:rFonts w:ascii="Times New Roman" w:hAnsi="Times New Roman" w:cs="Times New Roman"/>
          <w:sz w:val="28"/>
          <w:szCs w:val="28"/>
        </w:rPr>
        <w:t>Inspector</w:t>
      </w:r>
      <w:proofErr w:type="spellEnd"/>
      <w:r w:rsidRPr="00BB0F34">
        <w:rPr>
          <w:rFonts w:ascii="Times New Roman" w:hAnsi="Times New Roman" w:cs="Times New Roman"/>
          <w:sz w:val="28"/>
          <w:szCs w:val="28"/>
        </w:rPr>
        <w:t xml:space="preserve"> реализует принципы клинической прозрачности, высокой наглядности и интуитивной доступности, что позволяет </w:t>
      </w:r>
      <w:r w:rsidR="00594E19" w:rsidRPr="00BB0F34">
        <w:rPr>
          <w:rFonts w:ascii="Times New Roman" w:hAnsi="Times New Roman" w:cs="Times New Roman"/>
          <w:sz w:val="28"/>
          <w:szCs w:val="28"/>
        </w:rPr>
        <w:t>пользователю</w:t>
      </w:r>
      <w:r w:rsidRPr="00BB0F34">
        <w:rPr>
          <w:rFonts w:ascii="Times New Roman" w:hAnsi="Times New Roman" w:cs="Times New Roman"/>
          <w:sz w:val="28"/>
          <w:szCs w:val="28"/>
        </w:rPr>
        <w:t xml:space="preserve"> эффективно сочетать автоматизированные компьютерные методы с собственным экспертным опытом. Наличие взаимосвязанных режимов работы обеспечивает комплексный подход к диагностике.</w:t>
      </w:r>
    </w:p>
    <w:p w14:paraId="4FE1F4EC" w14:textId="77777777" w:rsidR="00482DB2" w:rsidRPr="00BB0F34" w:rsidRDefault="00482DB2" w:rsidP="00482DB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Отдельно следует отметить, что функционирование пользовательского интерфейса тесно интегрировано с архитектурными компонентами системы, описанными в подразделах 4.1 и 4.2. Источники логики отображения данных, параметры маршрутизации запросов, взаимодействие клиентской части с серверным API, а также механизмы построения графических компонентов отражены в программном коде приложения (см. Приложение А).</w:t>
      </w:r>
    </w:p>
    <w:p w14:paraId="2A7DDCA0" w14:textId="77777777" w:rsidR="0088193F" w:rsidRPr="00BB0F34" w:rsidRDefault="00482DB2" w:rsidP="0088193F">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Таким образом, разработанный интерфейс интеллектуальной системы обеспечивает полнофункциональную, клинически ориентированную среду для визуального анализа, текстурной диагностики и автоматизированного обнаружения повреждений менисков коленного сустава. Он объединяет алгоритмы глубокого обучения, методы обработки изображений и средства визуализации в единый инструмент поддер</w:t>
      </w:r>
      <w:r w:rsidR="0088193F" w:rsidRPr="00BB0F34">
        <w:rPr>
          <w:rFonts w:ascii="Times New Roman" w:hAnsi="Times New Roman" w:cs="Times New Roman"/>
          <w:sz w:val="28"/>
          <w:szCs w:val="28"/>
        </w:rPr>
        <w:t>жки принятия врачебных решений.</w:t>
      </w:r>
    </w:p>
    <w:p w14:paraId="3985A644" w14:textId="05ED64EE" w:rsidR="007111F7" w:rsidRPr="00BB0F34" w:rsidRDefault="00F92274" w:rsidP="007111F7">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lastRenderedPageBreak/>
        <w:t>П</w:t>
      </w:r>
      <w:r w:rsidR="00F413BA" w:rsidRPr="00BB0F34">
        <w:rPr>
          <w:rFonts w:ascii="Times New Roman" w:hAnsi="Times New Roman" w:cs="Times New Roman"/>
          <w:sz w:val="28"/>
          <w:szCs w:val="28"/>
        </w:rPr>
        <w:t xml:space="preserve">олучено свидетельство о государственной регистрации на объект авторского права №61988 от 09 сентября 2025 г. «Программное обеспечение </w:t>
      </w:r>
      <w:proofErr w:type="spellStart"/>
      <w:r w:rsidR="00F413BA" w:rsidRPr="00BB0F34">
        <w:rPr>
          <w:rFonts w:ascii="Times New Roman" w:hAnsi="Times New Roman" w:cs="Times New Roman"/>
          <w:sz w:val="28"/>
          <w:szCs w:val="28"/>
        </w:rPr>
        <w:t>магнитно</w:t>
      </w:r>
      <w:proofErr w:type="spellEnd"/>
      <w:r w:rsidR="00EF6955">
        <w:rPr>
          <w:rFonts w:ascii="Times New Roman" w:hAnsi="Times New Roman" w:cs="Times New Roman"/>
          <w:sz w:val="28"/>
          <w:szCs w:val="28"/>
        </w:rPr>
        <w:t>–</w:t>
      </w:r>
      <w:r w:rsidR="00F413BA" w:rsidRPr="00BB0F34">
        <w:rPr>
          <w:rFonts w:ascii="Times New Roman" w:hAnsi="Times New Roman" w:cs="Times New Roman"/>
          <w:sz w:val="28"/>
          <w:szCs w:val="28"/>
        </w:rPr>
        <w:t>резонансной томографии патологий коленного сустава» (Приложение Б).</w:t>
      </w:r>
    </w:p>
    <w:p w14:paraId="574844C3" w14:textId="77777777" w:rsidR="007111F7" w:rsidRPr="00BB0F34" w:rsidRDefault="007111F7" w:rsidP="007111F7">
      <w:pPr>
        <w:spacing w:after="0" w:line="240" w:lineRule="auto"/>
        <w:ind w:firstLine="567"/>
        <w:jc w:val="both"/>
        <w:rPr>
          <w:rFonts w:ascii="Times New Roman" w:hAnsi="Times New Roman" w:cs="Times New Roman"/>
          <w:sz w:val="28"/>
          <w:szCs w:val="28"/>
        </w:rPr>
      </w:pPr>
    </w:p>
    <w:p w14:paraId="55187DE0" w14:textId="77777777" w:rsidR="00C006CC" w:rsidRPr="00BB0F34" w:rsidRDefault="00885F95" w:rsidP="007111F7">
      <w:pPr>
        <w:pStyle w:val="2"/>
        <w:ind w:firstLine="567"/>
        <w:rPr>
          <w:rFonts w:ascii="Times New Roman" w:hAnsi="Times New Roman" w:cs="Times New Roman"/>
          <w:color w:val="auto"/>
          <w:sz w:val="28"/>
          <w:szCs w:val="28"/>
        </w:rPr>
      </w:pPr>
      <w:bookmarkStart w:id="55" w:name="_Toc216040416"/>
      <w:r w:rsidRPr="00BB0F34">
        <w:rPr>
          <w:rFonts w:ascii="Times New Roman" w:hAnsi="Times New Roman" w:cs="Times New Roman"/>
          <w:color w:val="auto"/>
          <w:sz w:val="28"/>
          <w:szCs w:val="28"/>
        </w:rPr>
        <w:t>В</w:t>
      </w:r>
      <w:r w:rsidR="00144915" w:rsidRPr="00BB0F34">
        <w:rPr>
          <w:rFonts w:ascii="Times New Roman" w:hAnsi="Times New Roman" w:cs="Times New Roman"/>
          <w:color w:val="auto"/>
          <w:sz w:val="28"/>
          <w:szCs w:val="28"/>
        </w:rPr>
        <w:t>ыводу по четвертому разделу</w:t>
      </w:r>
      <w:bookmarkEnd w:id="55"/>
    </w:p>
    <w:p w14:paraId="07066BC4" w14:textId="309FAC29" w:rsidR="002342E2" w:rsidRPr="00BB0F34" w:rsidRDefault="002342E2" w:rsidP="007111F7">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В рамках диссертационно</w:t>
      </w:r>
      <w:r w:rsidR="00AB77CA" w:rsidRPr="00BB0F34">
        <w:rPr>
          <w:rFonts w:ascii="Times New Roman" w:hAnsi="Times New Roman" w:cs="Times New Roman"/>
          <w:sz w:val="28"/>
          <w:szCs w:val="28"/>
        </w:rPr>
        <w:t>го</w:t>
      </w:r>
      <w:r w:rsidRPr="00BB0F34">
        <w:rPr>
          <w:rFonts w:ascii="Times New Roman" w:hAnsi="Times New Roman" w:cs="Times New Roman"/>
          <w:sz w:val="28"/>
          <w:szCs w:val="28"/>
        </w:rPr>
        <w:t xml:space="preserve"> </w:t>
      </w:r>
      <w:r w:rsidR="00AB77CA" w:rsidRPr="00BB0F34">
        <w:rPr>
          <w:rFonts w:ascii="Times New Roman" w:hAnsi="Times New Roman" w:cs="Times New Roman"/>
          <w:sz w:val="28"/>
          <w:szCs w:val="28"/>
        </w:rPr>
        <w:t>исследования</w:t>
      </w:r>
      <w:r w:rsidRPr="00BB0F34">
        <w:rPr>
          <w:rFonts w:ascii="Times New Roman" w:hAnsi="Times New Roman" w:cs="Times New Roman"/>
          <w:sz w:val="28"/>
          <w:szCs w:val="28"/>
        </w:rPr>
        <w:t xml:space="preserve"> была спроектирована и реализована архитектура интеллектуальной системы диагностики повреждений менисков коленного сустава на основе интеграции методов глубокого обучения и информационно</w:t>
      </w:r>
      <w:r w:rsidR="00EF6955">
        <w:rPr>
          <w:rFonts w:ascii="Times New Roman" w:hAnsi="Times New Roman" w:cs="Times New Roman"/>
          <w:sz w:val="28"/>
          <w:szCs w:val="28"/>
        </w:rPr>
        <w:t>–</w:t>
      </w:r>
      <w:r w:rsidRPr="00BB0F34">
        <w:rPr>
          <w:rFonts w:ascii="Times New Roman" w:hAnsi="Times New Roman" w:cs="Times New Roman"/>
          <w:sz w:val="28"/>
          <w:szCs w:val="28"/>
        </w:rPr>
        <w:t>текстурного анализа. Разработанная архитектура представляет собой многоуровневую модульную систему, включающую подсистемы автоматизированного анализа медицинских изображений, модуль текстурной диагностики, а также пользовательский интерфейс, обеспечивающий взаимодействие пользователя с системой.</w:t>
      </w:r>
    </w:p>
    <w:p w14:paraId="1C610264" w14:textId="77777777" w:rsidR="002342E2" w:rsidRPr="00BB0F34" w:rsidRDefault="002342E2" w:rsidP="002342E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В результате проектирования установлено, что совмещение двух подходов — детектирования патологий при помощи архитектуры YOLOv8x и аналитической визуализации текстурных признаков — позволяет достичь синергетического эффекта. Такое объединение обеспечивает как высокую точность автоматического распознавания, так и повышение интерпретируемости результатов, что особенно важно при медицинской диагностике.</w:t>
      </w:r>
    </w:p>
    <w:p w14:paraId="50A5750B" w14:textId="25BB945E" w:rsidR="002342E2" w:rsidRPr="00BB0F34" w:rsidRDefault="002342E2" w:rsidP="002342E2">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Представлено описание логической и функциональной структуры интеллектуальной системы, а также разработанного графического интерфейса пользователя, обеспечивающего интуитивный диалог между системой и специалистом. Пользовательский интерфейс реализован в виде веб</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приложения XRAY </w:t>
      </w:r>
      <w:proofErr w:type="spellStart"/>
      <w:r w:rsidRPr="00BB0F34">
        <w:rPr>
          <w:rFonts w:ascii="Times New Roman" w:hAnsi="Times New Roman" w:cs="Times New Roman"/>
          <w:sz w:val="28"/>
          <w:szCs w:val="28"/>
        </w:rPr>
        <w:t>Inspector</w:t>
      </w:r>
      <w:proofErr w:type="spellEnd"/>
      <w:r w:rsidRPr="00BB0F34">
        <w:rPr>
          <w:rFonts w:ascii="Times New Roman" w:hAnsi="Times New Roman" w:cs="Times New Roman"/>
          <w:sz w:val="28"/>
          <w:szCs w:val="28"/>
        </w:rPr>
        <w:t>, включающего инструменты для импорта, анализа и визуализации данных в формате DICOM. Разработаны схемы диалога и интерфейсные сценарии, которые обеспечивают логическую последовательность действий пользователя при проведении анализа и повышают удобство работы специалиста.</w:t>
      </w:r>
    </w:p>
    <w:p w14:paraId="2EBA8072" w14:textId="77777777" w:rsidR="001F5BAA" w:rsidRDefault="002342E2" w:rsidP="001F5BAA">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Разработанная интеллектуальная система имеет универсальную архитектуру и может быть адаптирована для анализа других видов МРТ</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исследований </w:t>
      </w:r>
      <w:proofErr w:type="spellStart"/>
      <w:r w:rsidRPr="00BB0F34">
        <w:rPr>
          <w:rFonts w:ascii="Times New Roman" w:hAnsi="Times New Roman" w:cs="Times New Roman"/>
          <w:sz w:val="28"/>
          <w:szCs w:val="28"/>
        </w:rPr>
        <w:t>мягкотканных</w:t>
      </w:r>
      <w:proofErr w:type="spellEnd"/>
      <w:r w:rsidRPr="00BB0F34">
        <w:rPr>
          <w:rFonts w:ascii="Times New Roman" w:hAnsi="Times New Roman" w:cs="Times New Roman"/>
          <w:sz w:val="28"/>
          <w:szCs w:val="28"/>
        </w:rPr>
        <w:t xml:space="preserve"> структур, что свидетельствует о её масштабируемости и практической ценности для медицинской диагностики. Таким образом, проектирование архитектуры и интерфейса интеллектуальной системы решает задачу интеграции методов ИИ в клиническую практику и повышает достоверность диагностики повреждений менисков коленного сустава.</w:t>
      </w:r>
    </w:p>
    <w:p w14:paraId="4719E564" w14:textId="77777777" w:rsidR="001F5BAA" w:rsidRDefault="001F5BAA" w:rsidP="001F5BAA">
      <w:pPr>
        <w:spacing w:after="0" w:line="240" w:lineRule="auto"/>
        <w:ind w:firstLine="567"/>
        <w:jc w:val="both"/>
        <w:rPr>
          <w:rFonts w:ascii="Times New Roman" w:hAnsi="Times New Roman" w:cs="Times New Roman"/>
          <w:sz w:val="28"/>
          <w:szCs w:val="28"/>
        </w:rPr>
      </w:pPr>
    </w:p>
    <w:p w14:paraId="5FDBAB00" w14:textId="77777777" w:rsidR="001F5BAA" w:rsidRDefault="001F5BAA" w:rsidP="001F5BAA">
      <w:pPr>
        <w:spacing w:after="0" w:line="240" w:lineRule="auto"/>
        <w:ind w:firstLine="567"/>
        <w:jc w:val="both"/>
        <w:rPr>
          <w:rFonts w:ascii="Times New Roman" w:hAnsi="Times New Roman" w:cs="Times New Roman"/>
          <w:sz w:val="28"/>
          <w:szCs w:val="28"/>
        </w:rPr>
      </w:pPr>
    </w:p>
    <w:p w14:paraId="61946A6D" w14:textId="77777777" w:rsidR="001F5BAA" w:rsidRDefault="001F5BAA" w:rsidP="001F5BAA">
      <w:pPr>
        <w:spacing w:after="0" w:line="240" w:lineRule="auto"/>
        <w:ind w:firstLine="567"/>
        <w:jc w:val="both"/>
        <w:rPr>
          <w:rFonts w:ascii="Times New Roman" w:hAnsi="Times New Roman" w:cs="Times New Roman"/>
          <w:sz w:val="28"/>
          <w:szCs w:val="28"/>
        </w:rPr>
      </w:pPr>
    </w:p>
    <w:p w14:paraId="0F8C2696" w14:textId="77777777" w:rsidR="001F5BAA" w:rsidRDefault="001F5BAA" w:rsidP="001F5BAA">
      <w:pPr>
        <w:spacing w:after="0" w:line="240" w:lineRule="auto"/>
        <w:ind w:firstLine="567"/>
        <w:jc w:val="both"/>
        <w:rPr>
          <w:rFonts w:ascii="Times New Roman" w:hAnsi="Times New Roman" w:cs="Times New Roman"/>
          <w:sz w:val="28"/>
          <w:szCs w:val="28"/>
        </w:rPr>
      </w:pPr>
    </w:p>
    <w:p w14:paraId="38B91401" w14:textId="77777777" w:rsidR="001F5BAA" w:rsidRDefault="001F5BAA" w:rsidP="001F5BAA">
      <w:pPr>
        <w:spacing w:after="0" w:line="240" w:lineRule="auto"/>
        <w:ind w:firstLine="567"/>
        <w:jc w:val="both"/>
        <w:rPr>
          <w:rFonts w:ascii="Times New Roman" w:hAnsi="Times New Roman" w:cs="Times New Roman"/>
          <w:sz w:val="28"/>
          <w:szCs w:val="28"/>
        </w:rPr>
      </w:pPr>
    </w:p>
    <w:p w14:paraId="765B0B21" w14:textId="77777777" w:rsidR="001F5BAA" w:rsidRDefault="001F5BAA" w:rsidP="001F5BAA">
      <w:pPr>
        <w:spacing w:after="0" w:line="240" w:lineRule="auto"/>
        <w:ind w:firstLine="567"/>
        <w:jc w:val="both"/>
        <w:rPr>
          <w:rFonts w:ascii="Times New Roman" w:hAnsi="Times New Roman" w:cs="Times New Roman"/>
          <w:sz w:val="28"/>
          <w:szCs w:val="28"/>
        </w:rPr>
      </w:pPr>
    </w:p>
    <w:p w14:paraId="57F2A319" w14:textId="2F41475A" w:rsidR="00325CAD" w:rsidRPr="001F5BAA" w:rsidRDefault="00013E6F" w:rsidP="001F5BAA">
      <w:pPr>
        <w:pStyle w:val="1"/>
        <w:jc w:val="center"/>
        <w:rPr>
          <w:rFonts w:ascii="Times New Roman" w:hAnsi="Times New Roman" w:cs="Times New Roman"/>
          <w:color w:val="auto"/>
        </w:rPr>
      </w:pPr>
      <w:bookmarkStart w:id="56" w:name="_Toc216040417"/>
      <w:r w:rsidRPr="001F5BAA">
        <w:rPr>
          <w:rFonts w:ascii="Times New Roman" w:hAnsi="Times New Roman" w:cs="Times New Roman"/>
          <w:color w:val="auto"/>
        </w:rPr>
        <w:lastRenderedPageBreak/>
        <w:t>ЗАКЛЮЧЕНИЕ</w:t>
      </w:r>
      <w:bookmarkEnd w:id="56"/>
    </w:p>
    <w:p w14:paraId="2A7F388F" w14:textId="77777777" w:rsidR="0073381F" w:rsidRDefault="0073381F" w:rsidP="007111F7">
      <w:pPr>
        <w:spacing w:after="0" w:line="240" w:lineRule="auto"/>
        <w:ind w:firstLine="567"/>
        <w:jc w:val="both"/>
        <w:rPr>
          <w:rFonts w:ascii="Times New Roman" w:hAnsi="Times New Roman" w:cs="Times New Roman"/>
          <w:sz w:val="28"/>
          <w:szCs w:val="28"/>
        </w:rPr>
      </w:pPr>
    </w:p>
    <w:p w14:paraId="3372647A" w14:textId="7A8EC24E" w:rsidR="00F20A41" w:rsidRPr="00BB0F34" w:rsidRDefault="007111F7" w:rsidP="007111F7">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В ходе выполнения диссертационно</w:t>
      </w:r>
      <w:r w:rsidR="009A63E8">
        <w:rPr>
          <w:rFonts w:ascii="Times New Roman" w:hAnsi="Times New Roman" w:cs="Times New Roman"/>
          <w:sz w:val="28"/>
          <w:szCs w:val="28"/>
        </w:rPr>
        <w:t>го</w:t>
      </w:r>
      <w:r w:rsidRPr="00BB0F34">
        <w:rPr>
          <w:rFonts w:ascii="Times New Roman" w:hAnsi="Times New Roman" w:cs="Times New Roman"/>
          <w:sz w:val="28"/>
          <w:szCs w:val="28"/>
        </w:rPr>
        <w:t xml:space="preserve"> исследования выполнен ряд задач, позволяющих сделать следующие выводы. Проведен аналитический обзор существующих методов обработки и распознавания медицинских изображений. Установлено, что методы глубокого обучения, в частности </w:t>
      </w:r>
      <w:proofErr w:type="spellStart"/>
      <w:r w:rsidRPr="00BB0F34">
        <w:rPr>
          <w:rFonts w:ascii="Times New Roman" w:hAnsi="Times New Roman" w:cs="Times New Roman"/>
          <w:sz w:val="28"/>
          <w:szCs w:val="28"/>
        </w:rPr>
        <w:t>свёрточные</w:t>
      </w:r>
      <w:proofErr w:type="spellEnd"/>
      <w:r w:rsidRPr="00BB0F34">
        <w:rPr>
          <w:rFonts w:ascii="Times New Roman" w:hAnsi="Times New Roman" w:cs="Times New Roman"/>
          <w:sz w:val="28"/>
          <w:szCs w:val="28"/>
        </w:rPr>
        <w:t xml:space="preserve"> и </w:t>
      </w:r>
      <w:proofErr w:type="spellStart"/>
      <w:r w:rsidRPr="00BB0F34">
        <w:rPr>
          <w:rFonts w:ascii="Times New Roman" w:hAnsi="Times New Roman" w:cs="Times New Roman"/>
          <w:sz w:val="28"/>
          <w:szCs w:val="28"/>
        </w:rPr>
        <w:t>трансформерные</w:t>
      </w:r>
      <w:proofErr w:type="spellEnd"/>
      <w:r w:rsidRPr="00BB0F34">
        <w:rPr>
          <w:rFonts w:ascii="Times New Roman" w:hAnsi="Times New Roman" w:cs="Times New Roman"/>
          <w:sz w:val="28"/>
          <w:szCs w:val="28"/>
        </w:rPr>
        <w:t xml:space="preserve"> архитектуры, демонстрируют высокую эффективность при анализе МРТ</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изображений </w:t>
      </w:r>
      <w:proofErr w:type="spellStart"/>
      <w:r w:rsidRPr="00BB0F34">
        <w:rPr>
          <w:rFonts w:ascii="Times New Roman" w:hAnsi="Times New Roman" w:cs="Times New Roman"/>
          <w:sz w:val="28"/>
          <w:szCs w:val="28"/>
        </w:rPr>
        <w:t>мягкотканных</w:t>
      </w:r>
      <w:proofErr w:type="spellEnd"/>
      <w:r w:rsidRPr="00BB0F34">
        <w:rPr>
          <w:rFonts w:ascii="Times New Roman" w:hAnsi="Times New Roman" w:cs="Times New Roman"/>
          <w:sz w:val="28"/>
          <w:szCs w:val="28"/>
        </w:rPr>
        <w:t xml:space="preserve"> структур. </w:t>
      </w:r>
    </w:p>
    <w:p w14:paraId="46856AEC" w14:textId="543123F9" w:rsidR="007111F7" w:rsidRPr="00BB0F34" w:rsidRDefault="00F20A41" w:rsidP="007111F7">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 xml:space="preserve">Для решения задачи </w:t>
      </w:r>
      <w:r w:rsidRPr="003F6B61">
        <w:rPr>
          <w:rFonts w:ascii="Times New Roman" w:hAnsi="Times New Roman" w:cs="Times New Roman"/>
          <w:sz w:val="28"/>
          <w:szCs w:val="28"/>
        </w:rPr>
        <w:t>классификации</w:t>
      </w:r>
      <w:r w:rsidRPr="00BB0F34">
        <w:rPr>
          <w:rFonts w:ascii="Times New Roman" w:hAnsi="Times New Roman" w:cs="Times New Roman"/>
          <w:sz w:val="28"/>
          <w:szCs w:val="28"/>
        </w:rPr>
        <w:t xml:space="preserve"> сформирован собственный </w:t>
      </w:r>
      <w:r w:rsidR="003F6B61" w:rsidRPr="003F6B61">
        <w:rPr>
          <w:rFonts w:ascii="Times New Roman" w:hAnsi="Times New Roman" w:cs="Times New Roman"/>
          <w:sz w:val="28"/>
          <w:szCs w:val="28"/>
        </w:rPr>
        <w:t xml:space="preserve">аннотированный набор данных, включающий 2000 изображений от 2242 пациентов, собранных в различных медицинских центрах. Набор данных включает сканы, полученные с разных аппаратов МРТ с использованием нескольких последовательностей изображений (PD, T1, T2) и анатомических плоскостей (сагиттальной и коронарной). Это разнообразие </w:t>
      </w:r>
      <w:r w:rsidR="007111F7" w:rsidRPr="00BB0F34">
        <w:rPr>
          <w:rFonts w:ascii="Times New Roman" w:hAnsi="Times New Roman" w:cs="Times New Roman"/>
          <w:sz w:val="28"/>
          <w:szCs w:val="28"/>
        </w:rPr>
        <w:t>обеспечило репрезентативность обучающей выборки и повысило достоверность последующих экспериментов.</w:t>
      </w:r>
    </w:p>
    <w:p w14:paraId="0763A7F8" w14:textId="58406EB2" w:rsidR="007111F7" w:rsidRPr="0072072D" w:rsidRDefault="00F20A41" w:rsidP="007111F7">
      <w:pPr>
        <w:spacing w:after="0" w:line="240" w:lineRule="auto"/>
        <w:ind w:firstLine="567"/>
        <w:jc w:val="both"/>
        <w:rPr>
          <w:rFonts w:ascii="Times New Roman" w:hAnsi="Times New Roman" w:cs="Times New Roman"/>
          <w:sz w:val="28"/>
          <w:szCs w:val="28"/>
          <w:lang w:val="kk-KZ"/>
        </w:rPr>
      </w:pPr>
      <w:r w:rsidRPr="006878DC">
        <w:rPr>
          <w:rFonts w:ascii="Times New Roman" w:hAnsi="Times New Roman" w:cs="Times New Roman"/>
          <w:sz w:val="28"/>
          <w:szCs w:val="28"/>
        </w:rPr>
        <w:t xml:space="preserve">Для </w:t>
      </w:r>
      <w:r w:rsidR="0001400B" w:rsidRPr="006878DC">
        <w:rPr>
          <w:rFonts w:ascii="Times New Roman" w:hAnsi="Times New Roman" w:cs="Times New Roman"/>
          <w:sz w:val="28"/>
          <w:szCs w:val="28"/>
        </w:rPr>
        <w:t xml:space="preserve">представления МРТ срезов в формализованном цифровом виде </w:t>
      </w:r>
      <w:r w:rsidRPr="006878DC">
        <w:rPr>
          <w:rFonts w:ascii="Times New Roman" w:hAnsi="Times New Roman" w:cs="Times New Roman"/>
          <w:sz w:val="28"/>
          <w:szCs w:val="28"/>
        </w:rPr>
        <w:t>п</w:t>
      </w:r>
      <w:r w:rsidR="007111F7" w:rsidRPr="006878DC">
        <w:rPr>
          <w:rFonts w:ascii="Times New Roman" w:hAnsi="Times New Roman" w:cs="Times New Roman"/>
          <w:sz w:val="28"/>
          <w:szCs w:val="28"/>
        </w:rPr>
        <w:t>редложен метод информационно</w:t>
      </w:r>
      <w:r w:rsidR="00EF6955" w:rsidRPr="006878DC">
        <w:rPr>
          <w:rFonts w:ascii="Times New Roman" w:hAnsi="Times New Roman" w:cs="Times New Roman"/>
          <w:sz w:val="28"/>
          <w:szCs w:val="28"/>
        </w:rPr>
        <w:t>–</w:t>
      </w:r>
      <w:r w:rsidR="007111F7" w:rsidRPr="006878DC">
        <w:rPr>
          <w:rFonts w:ascii="Times New Roman" w:hAnsi="Times New Roman" w:cs="Times New Roman"/>
          <w:sz w:val="28"/>
          <w:szCs w:val="28"/>
        </w:rPr>
        <w:t xml:space="preserve">текстурной диагностики повреждений менисков, основанный на </w:t>
      </w:r>
      <w:proofErr w:type="spellStart"/>
      <w:r w:rsidR="007111F7" w:rsidRPr="006878DC">
        <w:rPr>
          <w:rFonts w:ascii="Times New Roman" w:hAnsi="Times New Roman" w:cs="Times New Roman"/>
          <w:sz w:val="28"/>
          <w:szCs w:val="28"/>
        </w:rPr>
        <w:t>межпиксельном</w:t>
      </w:r>
      <w:proofErr w:type="spellEnd"/>
      <w:r w:rsidR="007111F7" w:rsidRPr="006878DC">
        <w:rPr>
          <w:rFonts w:ascii="Times New Roman" w:hAnsi="Times New Roman" w:cs="Times New Roman"/>
          <w:sz w:val="28"/>
          <w:szCs w:val="28"/>
        </w:rPr>
        <w:t xml:space="preserve"> анализе яркости и плотности тканей. </w:t>
      </w:r>
      <w:r w:rsidR="008B6C59" w:rsidRPr="006878DC">
        <w:rPr>
          <w:rFonts w:ascii="Times New Roman" w:hAnsi="Times New Roman" w:cs="Times New Roman"/>
          <w:sz w:val="28"/>
          <w:szCs w:val="28"/>
        </w:rPr>
        <w:t xml:space="preserve">Реализация метода состоит из этапов: преобразование изображения в двумерный массив, нормализация, формирование </w:t>
      </w:r>
      <w:proofErr w:type="spellStart"/>
      <w:r w:rsidR="008B6C59" w:rsidRPr="006878DC">
        <w:rPr>
          <w:rFonts w:ascii="Times New Roman" w:hAnsi="Times New Roman" w:cs="Times New Roman"/>
          <w:sz w:val="28"/>
          <w:szCs w:val="28"/>
        </w:rPr>
        <w:t>строково-столбцовых</w:t>
      </w:r>
      <w:proofErr w:type="spellEnd"/>
      <w:r w:rsidR="008B6C59" w:rsidRPr="006878DC">
        <w:rPr>
          <w:rFonts w:ascii="Times New Roman" w:hAnsi="Times New Roman" w:cs="Times New Roman"/>
          <w:sz w:val="28"/>
          <w:szCs w:val="28"/>
        </w:rPr>
        <w:t xml:space="preserve"> векторов и </w:t>
      </w:r>
      <w:proofErr w:type="gramStart"/>
      <w:r w:rsidR="008B6C59" w:rsidRPr="006878DC">
        <w:rPr>
          <w:rFonts w:ascii="Times New Roman" w:hAnsi="Times New Roman" w:cs="Times New Roman"/>
          <w:sz w:val="28"/>
          <w:szCs w:val="28"/>
        </w:rPr>
        <w:t>графо-аналитическая</w:t>
      </w:r>
      <w:proofErr w:type="gramEnd"/>
      <w:r w:rsidR="008B6C59" w:rsidRPr="006878DC">
        <w:rPr>
          <w:rFonts w:ascii="Times New Roman" w:hAnsi="Times New Roman" w:cs="Times New Roman"/>
          <w:sz w:val="28"/>
          <w:szCs w:val="28"/>
        </w:rPr>
        <w:t xml:space="preserve"> обработка.</w:t>
      </w:r>
      <w:r w:rsidR="008B6C59" w:rsidRPr="006878DC">
        <w:rPr>
          <w:rFonts w:ascii="Arial" w:hAnsi="Arial" w:cs="Arial"/>
          <w:b/>
          <w:bCs/>
          <w:color w:val="303030"/>
          <w:sz w:val="21"/>
          <w:szCs w:val="21"/>
          <w:shd w:val="clear" w:color="auto" w:fill="FFFFFF"/>
        </w:rPr>
        <w:t xml:space="preserve"> </w:t>
      </w:r>
      <w:r w:rsidR="0072072D" w:rsidRPr="006878DC">
        <w:rPr>
          <w:rFonts w:ascii="Times New Roman" w:hAnsi="Times New Roman" w:cs="Times New Roman"/>
          <w:sz w:val="28"/>
          <w:szCs w:val="28"/>
        </w:rPr>
        <w:t xml:space="preserve">Этот </w:t>
      </w:r>
      <w:r w:rsidR="008B6C59" w:rsidRPr="006878DC">
        <w:rPr>
          <w:rFonts w:ascii="Times New Roman" w:hAnsi="Times New Roman" w:cs="Times New Roman"/>
          <w:sz w:val="28"/>
          <w:szCs w:val="28"/>
        </w:rPr>
        <w:t>метод позволяет</w:t>
      </w:r>
      <w:r w:rsidR="0072072D" w:rsidRPr="006878DC">
        <w:rPr>
          <w:rFonts w:ascii="Times New Roman" w:hAnsi="Times New Roman" w:cs="Times New Roman"/>
          <w:sz w:val="28"/>
          <w:szCs w:val="28"/>
        </w:rPr>
        <w:t xml:space="preserve"> выявля</w:t>
      </w:r>
      <w:r w:rsidR="008B6C59" w:rsidRPr="006878DC">
        <w:rPr>
          <w:rFonts w:ascii="Times New Roman" w:hAnsi="Times New Roman" w:cs="Times New Roman"/>
          <w:sz w:val="28"/>
          <w:szCs w:val="28"/>
        </w:rPr>
        <w:t>ть</w:t>
      </w:r>
      <w:r w:rsidR="0072072D" w:rsidRPr="006878DC">
        <w:rPr>
          <w:rFonts w:ascii="Times New Roman" w:hAnsi="Times New Roman" w:cs="Times New Roman"/>
          <w:sz w:val="28"/>
          <w:szCs w:val="28"/>
        </w:rPr>
        <w:t xml:space="preserve"> скрытые статистические и структурные закономерности, значимые для диагностики, которые не всегда доступны при визуальном осмотре. </w:t>
      </w:r>
      <w:r w:rsidR="007111F7" w:rsidRPr="006878DC">
        <w:rPr>
          <w:rFonts w:ascii="Times New Roman" w:hAnsi="Times New Roman" w:cs="Times New Roman"/>
          <w:sz w:val="28"/>
          <w:szCs w:val="28"/>
        </w:rPr>
        <w:t>Метод позволяет перейти от визуально</w:t>
      </w:r>
      <w:r w:rsidR="00EF6955" w:rsidRPr="006878DC">
        <w:rPr>
          <w:rFonts w:ascii="Times New Roman" w:hAnsi="Times New Roman" w:cs="Times New Roman"/>
          <w:sz w:val="28"/>
          <w:szCs w:val="28"/>
        </w:rPr>
        <w:t>–</w:t>
      </w:r>
      <w:r w:rsidR="007111F7" w:rsidRPr="006878DC">
        <w:rPr>
          <w:rFonts w:ascii="Times New Roman" w:hAnsi="Times New Roman" w:cs="Times New Roman"/>
          <w:sz w:val="28"/>
          <w:szCs w:val="28"/>
        </w:rPr>
        <w:t>аналогового восприятия изображения к его цифровой параметрической интерпретации.</w:t>
      </w:r>
      <w:r w:rsidR="0072072D">
        <w:rPr>
          <w:rFonts w:ascii="Times New Roman" w:hAnsi="Times New Roman" w:cs="Times New Roman"/>
          <w:sz w:val="28"/>
          <w:szCs w:val="28"/>
          <w:lang w:val="kk-KZ"/>
        </w:rPr>
        <w:t xml:space="preserve"> </w:t>
      </w:r>
    </w:p>
    <w:p w14:paraId="152F8C78" w14:textId="340AD87D" w:rsidR="007111F7" w:rsidRPr="00BB0F34" w:rsidRDefault="0001400B" w:rsidP="007111F7">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Для улучшения качества изображений р</w:t>
      </w:r>
      <w:r w:rsidR="007111F7" w:rsidRPr="00BB0F34">
        <w:rPr>
          <w:rFonts w:ascii="Times New Roman" w:hAnsi="Times New Roman" w:cs="Times New Roman"/>
          <w:sz w:val="28"/>
          <w:szCs w:val="28"/>
        </w:rPr>
        <w:t>азработана методика предварительной обработки МРТ</w:t>
      </w:r>
      <w:r w:rsidR="00EF6955">
        <w:rPr>
          <w:rFonts w:ascii="Times New Roman" w:hAnsi="Times New Roman" w:cs="Times New Roman"/>
          <w:sz w:val="28"/>
          <w:szCs w:val="28"/>
        </w:rPr>
        <w:t>–</w:t>
      </w:r>
      <w:r w:rsidR="007111F7" w:rsidRPr="00BB0F34">
        <w:rPr>
          <w:rFonts w:ascii="Times New Roman" w:hAnsi="Times New Roman" w:cs="Times New Roman"/>
          <w:sz w:val="28"/>
          <w:szCs w:val="28"/>
        </w:rPr>
        <w:t xml:space="preserve">изображений, включающая фильтрацию, нормализацию и контрастное усиление, что позволило улучшить качество данных для обучения </w:t>
      </w:r>
      <w:proofErr w:type="spellStart"/>
      <w:r w:rsidR="007111F7" w:rsidRPr="00BB0F34">
        <w:rPr>
          <w:rFonts w:ascii="Times New Roman" w:hAnsi="Times New Roman" w:cs="Times New Roman"/>
          <w:sz w:val="28"/>
          <w:szCs w:val="28"/>
        </w:rPr>
        <w:t>нейросетевых</w:t>
      </w:r>
      <w:proofErr w:type="spellEnd"/>
      <w:r w:rsidR="007111F7" w:rsidRPr="00BB0F34">
        <w:rPr>
          <w:rFonts w:ascii="Times New Roman" w:hAnsi="Times New Roman" w:cs="Times New Roman"/>
          <w:sz w:val="28"/>
          <w:szCs w:val="28"/>
        </w:rPr>
        <w:t xml:space="preserve"> моделей. Полученный комбинированный подход, включающий методы </w:t>
      </w:r>
      <w:proofErr w:type="spellStart"/>
      <w:r w:rsidR="007111F7" w:rsidRPr="00BB0F34">
        <w:rPr>
          <w:rFonts w:ascii="Times New Roman" w:hAnsi="Times New Roman" w:cs="Times New Roman"/>
          <w:sz w:val="28"/>
          <w:szCs w:val="28"/>
        </w:rPr>
        <w:t>Non</w:t>
      </w:r>
      <w:proofErr w:type="spellEnd"/>
      <w:r w:rsidR="00EF6955">
        <w:rPr>
          <w:rFonts w:ascii="Times New Roman" w:hAnsi="Times New Roman" w:cs="Times New Roman"/>
          <w:sz w:val="28"/>
          <w:szCs w:val="28"/>
        </w:rPr>
        <w:t>–</w:t>
      </w:r>
      <w:proofErr w:type="spellStart"/>
      <w:r w:rsidR="007111F7" w:rsidRPr="00BB0F34">
        <w:rPr>
          <w:rFonts w:ascii="Times New Roman" w:hAnsi="Times New Roman" w:cs="Times New Roman"/>
          <w:sz w:val="28"/>
          <w:szCs w:val="28"/>
        </w:rPr>
        <w:t>Local</w:t>
      </w:r>
      <w:proofErr w:type="spellEnd"/>
      <w:r w:rsidR="007111F7" w:rsidRPr="00BB0F34">
        <w:rPr>
          <w:rFonts w:ascii="Times New Roman" w:hAnsi="Times New Roman" w:cs="Times New Roman"/>
          <w:sz w:val="28"/>
          <w:szCs w:val="28"/>
        </w:rPr>
        <w:t xml:space="preserve"> </w:t>
      </w:r>
      <w:proofErr w:type="spellStart"/>
      <w:r w:rsidR="007111F7" w:rsidRPr="00BB0F34">
        <w:rPr>
          <w:rFonts w:ascii="Times New Roman" w:hAnsi="Times New Roman" w:cs="Times New Roman"/>
          <w:sz w:val="28"/>
          <w:szCs w:val="28"/>
        </w:rPr>
        <w:t>Means</w:t>
      </w:r>
      <w:proofErr w:type="spellEnd"/>
      <w:r w:rsidR="007111F7" w:rsidRPr="00BB0F34">
        <w:rPr>
          <w:rFonts w:ascii="Times New Roman" w:hAnsi="Times New Roman" w:cs="Times New Roman"/>
          <w:sz w:val="28"/>
          <w:szCs w:val="28"/>
        </w:rPr>
        <w:t xml:space="preserve"> </w:t>
      </w:r>
      <w:proofErr w:type="spellStart"/>
      <w:r w:rsidR="007111F7" w:rsidRPr="00BB0F34">
        <w:rPr>
          <w:rFonts w:ascii="Times New Roman" w:hAnsi="Times New Roman" w:cs="Times New Roman"/>
          <w:sz w:val="28"/>
          <w:szCs w:val="28"/>
        </w:rPr>
        <w:t>Denoising</w:t>
      </w:r>
      <w:proofErr w:type="spellEnd"/>
      <w:r w:rsidR="007111F7" w:rsidRPr="00BB0F34">
        <w:rPr>
          <w:rFonts w:ascii="Times New Roman" w:hAnsi="Times New Roman" w:cs="Times New Roman"/>
          <w:sz w:val="28"/>
          <w:szCs w:val="28"/>
        </w:rPr>
        <w:t xml:space="preserve"> и </w:t>
      </w:r>
      <w:proofErr w:type="spellStart"/>
      <w:r w:rsidR="007111F7" w:rsidRPr="00BB0F34">
        <w:rPr>
          <w:rFonts w:ascii="Times New Roman" w:hAnsi="Times New Roman" w:cs="Times New Roman"/>
          <w:sz w:val="28"/>
          <w:szCs w:val="28"/>
        </w:rPr>
        <w:t>Unsharp</w:t>
      </w:r>
      <w:proofErr w:type="spellEnd"/>
      <w:r w:rsidR="007111F7" w:rsidRPr="00BB0F34">
        <w:rPr>
          <w:rFonts w:ascii="Times New Roman" w:hAnsi="Times New Roman" w:cs="Times New Roman"/>
          <w:sz w:val="28"/>
          <w:szCs w:val="28"/>
        </w:rPr>
        <w:t xml:space="preserve"> </w:t>
      </w:r>
      <w:proofErr w:type="spellStart"/>
      <w:r w:rsidR="007111F7" w:rsidRPr="00BB0F34">
        <w:rPr>
          <w:rFonts w:ascii="Times New Roman" w:hAnsi="Times New Roman" w:cs="Times New Roman"/>
          <w:sz w:val="28"/>
          <w:szCs w:val="28"/>
        </w:rPr>
        <w:t>Mask</w:t>
      </w:r>
      <w:proofErr w:type="spellEnd"/>
      <w:r w:rsidR="007111F7" w:rsidRPr="00BB0F34">
        <w:rPr>
          <w:rFonts w:ascii="Times New Roman" w:hAnsi="Times New Roman" w:cs="Times New Roman"/>
          <w:sz w:val="28"/>
          <w:szCs w:val="28"/>
        </w:rPr>
        <w:t xml:space="preserve">, </w:t>
      </w:r>
      <w:r w:rsidRPr="00BB0F34">
        <w:rPr>
          <w:rFonts w:ascii="Times New Roman" w:hAnsi="Times New Roman" w:cs="Times New Roman"/>
          <w:sz w:val="28"/>
          <w:szCs w:val="28"/>
        </w:rPr>
        <w:t>продемонстрировал</w:t>
      </w:r>
      <w:r w:rsidR="007111F7" w:rsidRPr="00BB0F34">
        <w:rPr>
          <w:rFonts w:ascii="Times New Roman" w:hAnsi="Times New Roman" w:cs="Times New Roman"/>
          <w:sz w:val="28"/>
          <w:szCs w:val="28"/>
        </w:rPr>
        <w:t xml:space="preserve"> значе</w:t>
      </w:r>
      <w:r w:rsidRPr="00BB0F34">
        <w:rPr>
          <w:rFonts w:ascii="Times New Roman" w:hAnsi="Times New Roman" w:cs="Times New Roman"/>
          <w:sz w:val="28"/>
          <w:szCs w:val="28"/>
        </w:rPr>
        <w:t xml:space="preserve">ния количественных показателей как MSE </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 32.55; PSNR </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 41.37; SSIM </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 </w:t>
      </w:r>
      <w:r w:rsidR="007111F7" w:rsidRPr="00BB0F34">
        <w:rPr>
          <w:rFonts w:ascii="Times New Roman" w:hAnsi="Times New Roman" w:cs="Times New Roman"/>
          <w:sz w:val="28"/>
          <w:szCs w:val="28"/>
        </w:rPr>
        <w:t>0.92, что свидетельствует о его высокой эффективности на этапе обработки МРТ</w:t>
      </w:r>
      <w:r w:rsidR="00EF6955">
        <w:rPr>
          <w:rFonts w:ascii="Times New Roman" w:hAnsi="Times New Roman" w:cs="Times New Roman"/>
          <w:sz w:val="28"/>
          <w:szCs w:val="28"/>
        </w:rPr>
        <w:t>–</w:t>
      </w:r>
      <w:r w:rsidR="007111F7" w:rsidRPr="00BB0F34">
        <w:rPr>
          <w:rFonts w:ascii="Times New Roman" w:hAnsi="Times New Roman" w:cs="Times New Roman"/>
          <w:sz w:val="28"/>
          <w:szCs w:val="28"/>
        </w:rPr>
        <w:t>изображений.</w:t>
      </w:r>
    </w:p>
    <w:p w14:paraId="5C2C93FC" w14:textId="2D4AAD54" w:rsidR="002B3947" w:rsidRPr="00BB0F34" w:rsidRDefault="002B3947" w:rsidP="00F20A41">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П</w:t>
      </w:r>
      <w:r w:rsidR="0001400B" w:rsidRPr="00BB0F34">
        <w:rPr>
          <w:rFonts w:ascii="Times New Roman" w:hAnsi="Times New Roman" w:cs="Times New Roman"/>
          <w:sz w:val="28"/>
          <w:szCs w:val="28"/>
        </w:rPr>
        <w:t>о результатам экспериментов п</w:t>
      </w:r>
      <w:r w:rsidRPr="00BB0F34">
        <w:rPr>
          <w:rFonts w:ascii="Times New Roman" w:hAnsi="Times New Roman" w:cs="Times New Roman"/>
          <w:sz w:val="28"/>
          <w:szCs w:val="28"/>
        </w:rPr>
        <w:t xml:space="preserve">роведен сравнительный анализ двух современных </w:t>
      </w:r>
      <w:r w:rsidR="008706BD">
        <w:rPr>
          <w:rFonts w:ascii="Times New Roman" w:hAnsi="Times New Roman" w:cs="Times New Roman"/>
          <w:sz w:val="28"/>
          <w:szCs w:val="28"/>
        </w:rPr>
        <w:t>архитектур</w:t>
      </w:r>
      <w:r w:rsidRPr="00BB0F34">
        <w:rPr>
          <w:rFonts w:ascii="Times New Roman" w:hAnsi="Times New Roman" w:cs="Times New Roman"/>
          <w:sz w:val="28"/>
          <w:szCs w:val="28"/>
        </w:rPr>
        <w:t xml:space="preserve"> глубокого обучения YOLOv8x и RT</w:t>
      </w:r>
      <w:r w:rsidR="00EF6955">
        <w:rPr>
          <w:rFonts w:ascii="Times New Roman" w:hAnsi="Times New Roman" w:cs="Times New Roman"/>
          <w:sz w:val="28"/>
          <w:szCs w:val="28"/>
        </w:rPr>
        <w:t>–</w:t>
      </w:r>
      <w:r w:rsidRPr="00BB0F34">
        <w:rPr>
          <w:rFonts w:ascii="Times New Roman" w:hAnsi="Times New Roman" w:cs="Times New Roman"/>
          <w:sz w:val="28"/>
          <w:szCs w:val="28"/>
        </w:rPr>
        <w:t>DETR применительно к задаче обнаружения повреждений менисков на МРТ</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изображениях. Оценка эффективности моделей осуществлялась </w:t>
      </w:r>
      <w:r w:rsidR="00F20A41" w:rsidRPr="00BB0F34">
        <w:rPr>
          <w:rFonts w:ascii="Times New Roman" w:hAnsi="Times New Roman" w:cs="Times New Roman"/>
          <w:sz w:val="28"/>
          <w:szCs w:val="28"/>
        </w:rPr>
        <w:t xml:space="preserve">по метрикам </w:t>
      </w:r>
      <w:proofErr w:type="spellStart"/>
      <w:r w:rsidR="00F20A41" w:rsidRPr="00BB0F34">
        <w:rPr>
          <w:rFonts w:ascii="Times New Roman" w:hAnsi="Times New Roman" w:cs="Times New Roman"/>
          <w:sz w:val="28"/>
          <w:szCs w:val="28"/>
        </w:rPr>
        <w:t>Precision</w:t>
      </w:r>
      <w:proofErr w:type="spellEnd"/>
      <w:r w:rsidR="00F20A41" w:rsidRPr="00BB0F34">
        <w:rPr>
          <w:rFonts w:ascii="Times New Roman" w:hAnsi="Times New Roman" w:cs="Times New Roman"/>
          <w:sz w:val="28"/>
          <w:szCs w:val="28"/>
        </w:rPr>
        <w:t xml:space="preserve">, </w:t>
      </w:r>
      <w:proofErr w:type="spellStart"/>
      <w:r w:rsidR="00F20A41" w:rsidRPr="00BB0F34">
        <w:rPr>
          <w:rFonts w:ascii="Times New Roman" w:hAnsi="Times New Roman" w:cs="Times New Roman"/>
          <w:sz w:val="28"/>
          <w:szCs w:val="28"/>
        </w:rPr>
        <w:t>Recall</w:t>
      </w:r>
      <w:proofErr w:type="spellEnd"/>
      <w:r w:rsidR="00F20A41" w:rsidRPr="00BB0F34">
        <w:rPr>
          <w:rFonts w:ascii="Times New Roman" w:hAnsi="Times New Roman" w:cs="Times New Roman"/>
          <w:sz w:val="28"/>
          <w:szCs w:val="28"/>
        </w:rPr>
        <w:t>, mAP@50 и mAP@50–95</w:t>
      </w:r>
      <w:r w:rsidRPr="00BB0F34">
        <w:rPr>
          <w:rFonts w:ascii="Times New Roman" w:hAnsi="Times New Roman" w:cs="Times New Roman"/>
          <w:sz w:val="28"/>
          <w:szCs w:val="28"/>
        </w:rPr>
        <w:t>. Для YOLOv8x значения метрик составили 95,8%; 96,15; 97,5%</w:t>
      </w:r>
      <w:r w:rsidR="00F20A41" w:rsidRPr="00BB0F34">
        <w:rPr>
          <w:rFonts w:ascii="Times New Roman" w:hAnsi="Times New Roman" w:cs="Times New Roman"/>
          <w:sz w:val="28"/>
          <w:szCs w:val="28"/>
        </w:rPr>
        <w:t>; 61,6% соответственно.</w:t>
      </w:r>
      <w:r w:rsidR="00F20A41" w:rsidRPr="00BB0F34">
        <w:t xml:space="preserve"> </w:t>
      </w:r>
      <w:r w:rsidR="00F20A41" w:rsidRPr="00BB0F34">
        <w:rPr>
          <w:rFonts w:ascii="Times New Roman" w:hAnsi="Times New Roman" w:cs="Times New Roman"/>
          <w:sz w:val="28"/>
          <w:szCs w:val="28"/>
        </w:rPr>
        <w:t xml:space="preserve">YOLOv8x показала наилучшее соотношение скорости и точности. </w:t>
      </w:r>
      <w:r w:rsidRPr="00BB0F34">
        <w:rPr>
          <w:rFonts w:ascii="Times New Roman" w:hAnsi="Times New Roman" w:cs="Times New Roman"/>
          <w:sz w:val="28"/>
          <w:szCs w:val="28"/>
        </w:rPr>
        <w:t>RT</w:t>
      </w:r>
      <w:r w:rsidR="00EF6955">
        <w:rPr>
          <w:rFonts w:ascii="Times New Roman" w:hAnsi="Times New Roman" w:cs="Times New Roman"/>
          <w:sz w:val="28"/>
          <w:szCs w:val="28"/>
        </w:rPr>
        <w:t>–</w:t>
      </w:r>
      <w:r w:rsidRPr="00BB0F34">
        <w:rPr>
          <w:rFonts w:ascii="Times New Roman" w:hAnsi="Times New Roman" w:cs="Times New Roman"/>
          <w:sz w:val="28"/>
          <w:szCs w:val="28"/>
        </w:rPr>
        <w:t xml:space="preserve">DETR продемонстрировала несколько более высокие показатели </w:t>
      </w:r>
      <w:proofErr w:type="spellStart"/>
      <w:r w:rsidRPr="00BB0F34">
        <w:rPr>
          <w:rFonts w:ascii="Times New Roman" w:hAnsi="Times New Roman" w:cs="Times New Roman"/>
          <w:sz w:val="28"/>
          <w:szCs w:val="28"/>
        </w:rPr>
        <w:t>локализационной</w:t>
      </w:r>
      <w:proofErr w:type="spellEnd"/>
      <w:r w:rsidRPr="00BB0F34">
        <w:rPr>
          <w:rFonts w:ascii="Times New Roman" w:hAnsi="Times New Roman" w:cs="Times New Roman"/>
          <w:sz w:val="28"/>
          <w:szCs w:val="28"/>
        </w:rPr>
        <w:t xml:space="preserve"> точности, одна</w:t>
      </w:r>
      <w:r w:rsidR="00F20A41" w:rsidRPr="00BB0F34">
        <w:rPr>
          <w:rFonts w:ascii="Times New Roman" w:hAnsi="Times New Roman" w:cs="Times New Roman"/>
          <w:sz w:val="28"/>
          <w:szCs w:val="28"/>
        </w:rPr>
        <w:t>ко уступала в скорости детекции. Значения метрик для RT</w:t>
      </w:r>
      <w:r w:rsidR="00EF6955">
        <w:rPr>
          <w:rFonts w:ascii="Times New Roman" w:hAnsi="Times New Roman" w:cs="Times New Roman"/>
          <w:sz w:val="28"/>
          <w:szCs w:val="28"/>
        </w:rPr>
        <w:t>–</w:t>
      </w:r>
      <w:r w:rsidR="00F20A41" w:rsidRPr="00BB0F34">
        <w:rPr>
          <w:rFonts w:ascii="Times New Roman" w:hAnsi="Times New Roman" w:cs="Times New Roman"/>
          <w:sz w:val="28"/>
          <w:szCs w:val="28"/>
        </w:rPr>
        <w:t>DETR</w:t>
      </w:r>
      <w:r w:rsidR="00EF6955">
        <w:rPr>
          <w:rFonts w:ascii="Times New Roman" w:hAnsi="Times New Roman" w:cs="Times New Roman"/>
          <w:sz w:val="28"/>
          <w:szCs w:val="28"/>
        </w:rPr>
        <w:t>–</w:t>
      </w:r>
      <w:r w:rsidR="00F20A41" w:rsidRPr="00BB0F34">
        <w:rPr>
          <w:rFonts w:ascii="Times New Roman" w:hAnsi="Times New Roman" w:cs="Times New Roman"/>
          <w:sz w:val="28"/>
          <w:szCs w:val="28"/>
        </w:rPr>
        <w:t xml:space="preserve">l составили </w:t>
      </w:r>
      <w:proofErr w:type="spellStart"/>
      <w:r w:rsidR="00F20A41" w:rsidRPr="00BB0F34">
        <w:rPr>
          <w:rFonts w:ascii="Times New Roman" w:hAnsi="Times New Roman" w:cs="Times New Roman"/>
          <w:sz w:val="28"/>
          <w:szCs w:val="28"/>
        </w:rPr>
        <w:t>Precision</w:t>
      </w:r>
      <w:proofErr w:type="spellEnd"/>
      <w:r w:rsidR="00F20A41" w:rsidRPr="00BB0F34">
        <w:rPr>
          <w:rFonts w:ascii="Times New Roman" w:hAnsi="Times New Roman" w:cs="Times New Roman"/>
          <w:sz w:val="28"/>
          <w:szCs w:val="28"/>
        </w:rPr>
        <w:t xml:space="preserve"> – 91,9%; </w:t>
      </w:r>
      <w:proofErr w:type="spellStart"/>
      <w:r w:rsidR="00F20A41" w:rsidRPr="00BB0F34">
        <w:rPr>
          <w:rFonts w:ascii="Times New Roman" w:hAnsi="Times New Roman" w:cs="Times New Roman"/>
          <w:sz w:val="28"/>
          <w:szCs w:val="28"/>
        </w:rPr>
        <w:t>Recall</w:t>
      </w:r>
      <w:proofErr w:type="spellEnd"/>
      <w:r w:rsidR="00F20A41" w:rsidRPr="00BB0F34">
        <w:rPr>
          <w:rFonts w:ascii="Times New Roman" w:hAnsi="Times New Roman" w:cs="Times New Roman"/>
          <w:sz w:val="28"/>
          <w:szCs w:val="28"/>
        </w:rPr>
        <w:t xml:space="preserve"> – 95,2%; mAP@50 – 92,9%; mAP@50–95 – 53,1%. </w:t>
      </w:r>
      <w:r w:rsidRPr="00BB0F34">
        <w:rPr>
          <w:rFonts w:ascii="Times New Roman" w:hAnsi="Times New Roman" w:cs="Times New Roman"/>
          <w:sz w:val="28"/>
          <w:szCs w:val="28"/>
        </w:rPr>
        <w:t xml:space="preserve">По совокупности параметров модель YOLOv8x была </w:t>
      </w:r>
      <w:r w:rsidRPr="00BB0F34">
        <w:rPr>
          <w:rFonts w:ascii="Times New Roman" w:hAnsi="Times New Roman" w:cs="Times New Roman"/>
          <w:sz w:val="28"/>
          <w:szCs w:val="28"/>
        </w:rPr>
        <w:lastRenderedPageBreak/>
        <w:t>выбрана для практической реализации интеллектуальной системы как более сбалансированная по точности, скорости и стабильности результатов.</w:t>
      </w:r>
    </w:p>
    <w:p w14:paraId="353613D2" w14:textId="0E525C6F" w:rsidR="00F20A41" w:rsidRPr="00BB0F34" w:rsidRDefault="00680C22" w:rsidP="00F20A41">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Предлагаемые методы интегрированы в разработанную интеллектуальную систему диагностики повреждений менисков коленного сустава. С</w:t>
      </w:r>
      <w:r w:rsidR="007111F7" w:rsidRPr="00BB0F34">
        <w:rPr>
          <w:rFonts w:ascii="Times New Roman" w:hAnsi="Times New Roman" w:cs="Times New Roman"/>
          <w:sz w:val="28"/>
          <w:szCs w:val="28"/>
        </w:rPr>
        <w:t>проектирован</w:t>
      </w:r>
      <w:r w:rsidRPr="00BB0F34">
        <w:rPr>
          <w:rFonts w:ascii="Times New Roman" w:hAnsi="Times New Roman" w:cs="Times New Roman"/>
          <w:sz w:val="28"/>
          <w:szCs w:val="28"/>
        </w:rPr>
        <w:t>а</w:t>
      </w:r>
      <w:r w:rsidR="007111F7" w:rsidRPr="00BB0F34">
        <w:rPr>
          <w:rFonts w:ascii="Times New Roman" w:hAnsi="Times New Roman" w:cs="Times New Roman"/>
          <w:sz w:val="28"/>
          <w:szCs w:val="28"/>
        </w:rPr>
        <w:t xml:space="preserve"> и реализован</w:t>
      </w:r>
      <w:r w:rsidRPr="00BB0F34">
        <w:rPr>
          <w:rFonts w:ascii="Times New Roman" w:hAnsi="Times New Roman" w:cs="Times New Roman"/>
          <w:sz w:val="28"/>
          <w:szCs w:val="28"/>
        </w:rPr>
        <w:t>а</w:t>
      </w:r>
      <w:r w:rsidR="007111F7" w:rsidRPr="00BB0F34">
        <w:rPr>
          <w:rFonts w:ascii="Times New Roman" w:hAnsi="Times New Roman" w:cs="Times New Roman"/>
          <w:sz w:val="28"/>
          <w:szCs w:val="28"/>
        </w:rPr>
        <w:t xml:space="preserve"> </w:t>
      </w:r>
      <w:r w:rsidR="007111F7" w:rsidRPr="006878DC">
        <w:rPr>
          <w:rFonts w:ascii="Times New Roman" w:hAnsi="Times New Roman" w:cs="Times New Roman"/>
          <w:sz w:val="28"/>
          <w:szCs w:val="28"/>
        </w:rPr>
        <w:t>архитектура</w:t>
      </w:r>
      <w:r w:rsidR="003861AD" w:rsidRPr="006878DC">
        <w:rPr>
          <w:rFonts w:ascii="Times New Roman" w:hAnsi="Times New Roman" w:cs="Times New Roman"/>
          <w:sz w:val="28"/>
          <w:szCs w:val="28"/>
        </w:rPr>
        <w:t xml:space="preserve"> системы</w:t>
      </w:r>
      <w:r w:rsidR="007111F7" w:rsidRPr="00BB0F34">
        <w:rPr>
          <w:rFonts w:ascii="Times New Roman" w:hAnsi="Times New Roman" w:cs="Times New Roman"/>
          <w:sz w:val="28"/>
          <w:szCs w:val="28"/>
        </w:rPr>
        <w:t xml:space="preserve">, </w:t>
      </w:r>
      <w:r w:rsidRPr="00BB0F34">
        <w:rPr>
          <w:rFonts w:ascii="Times New Roman" w:hAnsi="Times New Roman" w:cs="Times New Roman"/>
          <w:sz w:val="28"/>
          <w:szCs w:val="28"/>
        </w:rPr>
        <w:t>включающая</w:t>
      </w:r>
      <w:r w:rsidR="007111F7" w:rsidRPr="00BB0F34">
        <w:rPr>
          <w:rFonts w:ascii="Times New Roman" w:hAnsi="Times New Roman" w:cs="Times New Roman"/>
          <w:sz w:val="28"/>
          <w:szCs w:val="28"/>
        </w:rPr>
        <w:t xml:space="preserve"> модули глубокого обучения и текстурно</w:t>
      </w:r>
      <w:r w:rsidRPr="00BB0F34">
        <w:rPr>
          <w:rFonts w:ascii="Times New Roman" w:hAnsi="Times New Roman" w:cs="Times New Roman"/>
          <w:sz w:val="28"/>
          <w:szCs w:val="28"/>
        </w:rPr>
        <w:t>й</w:t>
      </w:r>
      <w:r w:rsidR="007111F7" w:rsidRPr="00BB0F34">
        <w:rPr>
          <w:rFonts w:ascii="Times New Roman" w:hAnsi="Times New Roman" w:cs="Times New Roman"/>
          <w:sz w:val="28"/>
          <w:szCs w:val="28"/>
        </w:rPr>
        <w:t xml:space="preserve"> </w:t>
      </w:r>
      <w:r w:rsidRPr="00BB0F34">
        <w:rPr>
          <w:rFonts w:ascii="Times New Roman" w:hAnsi="Times New Roman" w:cs="Times New Roman"/>
          <w:sz w:val="28"/>
          <w:szCs w:val="28"/>
        </w:rPr>
        <w:t>диагностики</w:t>
      </w:r>
      <w:r w:rsidR="007111F7" w:rsidRPr="00BB0F34">
        <w:rPr>
          <w:rFonts w:ascii="Times New Roman" w:hAnsi="Times New Roman" w:cs="Times New Roman"/>
          <w:sz w:val="28"/>
          <w:szCs w:val="28"/>
        </w:rPr>
        <w:t>. Разработан веб</w:t>
      </w:r>
      <w:r w:rsidR="00EF6955">
        <w:rPr>
          <w:rFonts w:ascii="Times New Roman" w:hAnsi="Times New Roman" w:cs="Times New Roman"/>
          <w:sz w:val="28"/>
          <w:szCs w:val="28"/>
        </w:rPr>
        <w:t>–</w:t>
      </w:r>
      <w:r w:rsidR="007111F7" w:rsidRPr="00BB0F34">
        <w:rPr>
          <w:rFonts w:ascii="Times New Roman" w:hAnsi="Times New Roman" w:cs="Times New Roman"/>
          <w:sz w:val="28"/>
          <w:szCs w:val="28"/>
        </w:rPr>
        <w:t xml:space="preserve">интерфейс XRAY </w:t>
      </w:r>
      <w:proofErr w:type="spellStart"/>
      <w:r w:rsidR="007111F7" w:rsidRPr="00BB0F34">
        <w:rPr>
          <w:rFonts w:ascii="Times New Roman" w:hAnsi="Times New Roman" w:cs="Times New Roman"/>
          <w:sz w:val="28"/>
          <w:szCs w:val="28"/>
        </w:rPr>
        <w:t>Inspector</w:t>
      </w:r>
      <w:proofErr w:type="spellEnd"/>
      <w:r w:rsidR="007111F7" w:rsidRPr="00BB0F34">
        <w:rPr>
          <w:rFonts w:ascii="Times New Roman" w:hAnsi="Times New Roman" w:cs="Times New Roman"/>
          <w:sz w:val="28"/>
          <w:szCs w:val="28"/>
        </w:rPr>
        <w:t>, обеспечивающий удобный диалог пользователя с системой, визуализацию результатов анализа и возможность экспорта данных.</w:t>
      </w:r>
    </w:p>
    <w:p w14:paraId="76A340FE" w14:textId="2FC67A1B" w:rsidR="007111F7" w:rsidRPr="00BB0F34" w:rsidRDefault="00680C22" w:rsidP="007111F7">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На основе результатов диссертационно</w:t>
      </w:r>
      <w:r w:rsidR="00AB77CA" w:rsidRPr="00BB0F34">
        <w:rPr>
          <w:rFonts w:ascii="Times New Roman" w:hAnsi="Times New Roman" w:cs="Times New Roman"/>
          <w:sz w:val="28"/>
          <w:szCs w:val="28"/>
        </w:rPr>
        <w:t>го</w:t>
      </w:r>
      <w:r w:rsidRPr="00BB0F34">
        <w:rPr>
          <w:rFonts w:ascii="Times New Roman" w:hAnsi="Times New Roman" w:cs="Times New Roman"/>
          <w:sz w:val="28"/>
          <w:szCs w:val="28"/>
        </w:rPr>
        <w:t xml:space="preserve"> </w:t>
      </w:r>
      <w:r w:rsidR="00AB77CA" w:rsidRPr="00BB0F34">
        <w:rPr>
          <w:rFonts w:ascii="Times New Roman" w:hAnsi="Times New Roman" w:cs="Times New Roman"/>
          <w:sz w:val="28"/>
          <w:szCs w:val="28"/>
        </w:rPr>
        <w:t>исследования</w:t>
      </w:r>
      <w:r w:rsidRPr="00BB0F34">
        <w:rPr>
          <w:rFonts w:ascii="Times New Roman" w:hAnsi="Times New Roman" w:cs="Times New Roman"/>
          <w:sz w:val="28"/>
          <w:szCs w:val="28"/>
        </w:rPr>
        <w:t xml:space="preserve"> можно заключить, что</w:t>
      </w:r>
      <w:r w:rsidRPr="00BB0F34">
        <w:t xml:space="preserve"> </w:t>
      </w:r>
      <w:r w:rsidRPr="00BB0F34">
        <w:rPr>
          <w:rFonts w:ascii="Times New Roman" w:hAnsi="Times New Roman" w:cs="Times New Roman"/>
          <w:sz w:val="28"/>
          <w:szCs w:val="28"/>
        </w:rPr>
        <w:t>предлагаемые в диссертации методы и модели могут стать возможными решениями для диагностирования повреждений менисков коленного сустава</w:t>
      </w:r>
      <w:r w:rsidR="007111F7" w:rsidRPr="00BB0F34">
        <w:rPr>
          <w:rFonts w:ascii="Times New Roman" w:hAnsi="Times New Roman" w:cs="Times New Roman"/>
          <w:sz w:val="28"/>
          <w:szCs w:val="28"/>
        </w:rPr>
        <w:t>. Предложенная информационная технология позволяет повысить точность, воспроизводимость и объективность диагностики повреждений менисков, снизить нагрузку на врача</w:t>
      </w:r>
      <w:r w:rsidR="00EF6955">
        <w:rPr>
          <w:rFonts w:ascii="Times New Roman" w:hAnsi="Times New Roman" w:cs="Times New Roman"/>
          <w:sz w:val="28"/>
          <w:szCs w:val="28"/>
        </w:rPr>
        <w:t>–</w:t>
      </w:r>
      <w:r w:rsidR="007111F7" w:rsidRPr="00BB0F34">
        <w:rPr>
          <w:rFonts w:ascii="Times New Roman" w:hAnsi="Times New Roman" w:cs="Times New Roman"/>
          <w:sz w:val="28"/>
          <w:szCs w:val="28"/>
        </w:rPr>
        <w:t>диагноста и вероятность субъективных ошибок при интерпретации МРТ</w:t>
      </w:r>
      <w:r w:rsidR="00EF6955">
        <w:rPr>
          <w:rFonts w:ascii="Times New Roman" w:hAnsi="Times New Roman" w:cs="Times New Roman"/>
          <w:sz w:val="28"/>
          <w:szCs w:val="28"/>
        </w:rPr>
        <w:t>–</w:t>
      </w:r>
      <w:r w:rsidR="007111F7" w:rsidRPr="00BB0F34">
        <w:rPr>
          <w:rFonts w:ascii="Times New Roman" w:hAnsi="Times New Roman" w:cs="Times New Roman"/>
          <w:sz w:val="28"/>
          <w:szCs w:val="28"/>
        </w:rPr>
        <w:t>изображений.</w:t>
      </w:r>
    </w:p>
    <w:p w14:paraId="70014B14" w14:textId="16FCD3BA" w:rsidR="00344DA1" w:rsidRDefault="007111F7" w:rsidP="007111F7">
      <w:pPr>
        <w:spacing w:after="0" w:line="240" w:lineRule="auto"/>
        <w:ind w:firstLine="567"/>
        <w:jc w:val="both"/>
        <w:rPr>
          <w:rFonts w:ascii="Times New Roman" w:hAnsi="Times New Roman" w:cs="Times New Roman"/>
          <w:sz w:val="28"/>
          <w:szCs w:val="28"/>
        </w:rPr>
      </w:pPr>
      <w:r w:rsidRPr="00BB0F34">
        <w:rPr>
          <w:rFonts w:ascii="Times New Roman" w:hAnsi="Times New Roman" w:cs="Times New Roman"/>
          <w:sz w:val="28"/>
          <w:szCs w:val="28"/>
        </w:rPr>
        <w:t>Внедрение разработанной системы в клиническую практику способствует цифровизации здравоохранения и отвечает современным тенденциям применения технологий искусственного интеллекта в медицине, что соответствует стратегическим приоритетам Республики Казахстан в области цифрового развития и медицинской инновации.</w:t>
      </w:r>
    </w:p>
    <w:p w14:paraId="5936D2A4" w14:textId="77777777" w:rsidR="00344DA1" w:rsidRDefault="00344DA1">
      <w:pPr>
        <w:rPr>
          <w:rFonts w:ascii="Times New Roman" w:hAnsi="Times New Roman" w:cs="Times New Roman"/>
          <w:sz w:val="28"/>
          <w:szCs w:val="28"/>
        </w:rPr>
      </w:pPr>
      <w:r>
        <w:rPr>
          <w:rFonts w:ascii="Times New Roman" w:hAnsi="Times New Roman" w:cs="Times New Roman"/>
          <w:sz w:val="28"/>
          <w:szCs w:val="28"/>
        </w:rPr>
        <w:br w:type="page"/>
      </w:r>
    </w:p>
    <w:p w14:paraId="63792CCC" w14:textId="160CE700" w:rsidR="007742F2" w:rsidRPr="001F5BAA" w:rsidRDefault="007742F2" w:rsidP="001F5BAA">
      <w:pPr>
        <w:pStyle w:val="1"/>
        <w:jc w:val="center"/>
        <w:rPr>
          <w:rFonts w:ascii="Times New Roman" w:hAnsi="Times New Roman" w:cs="Times New Roman"/>
          <w:color w:val="auto"/>
        </w:rPr>
      </w:pPr>
      <w:bookmarkStart w:id="57" w:name="_Toc98771768"/>
      <w:bookmarkStart w:id="58" w:name="_Toc100142078"/>
      <w:bookmarkStart w:id="59" w:name="_Toc209951784"/>
      <w:bookmarkStart w:id="60" w:name="_Toc216040418"/>
      <w:r w:rsidRPr="001F5BAA">
        <w:rPr>
          <w:rFonts w:ascii="Times New Roman" w:eastAsia="Symbol" w:hAnsi="Times New Roman" w:cs="Times New Roman"/>
          <w:color w:val="auto"/>
          <w:lang w:eastAsia="ru-RU"/>
        </w:rPr>
        <w:lastRenderedPageBreak/>
        <w:t>СПИСОК ИСПОЛЬЗОВАННЫХ ИСТОЧНИКОВ</w:t>
      </w:r>
      <w:bookmarkEnd w:id="57"/>
      <w:bookmarkEnd w:id="58"/>
      <w:bookmarkEnd w:id="59"/>
      <w:bookmarkEnd w:id="60"/>
    </w:p>
    <w:p w14:paraId="51335308" w14:textId="77777777" w:rsidR="007742F2" w:rsidRDefault="007742F2" w:rsidP="007742F2">
      <w:pPr>
        <w:spacing w:after="0" w:line="240" w:lineRule="auto"/>
        <w:ind w:firstLine="567"/>
        <w:jc w:val="both"/>
        <w:rPr>
          <w:rFonts w:ascii="Times New Roman" w:hAnsi="Times New Roman" w:cs="Times New Roman"/>
          <w:sz w:val="28"/>
          <w:szCs w:val="28"/>
        </w:rPr>
      </w:pPr>
    </w:p>
    <w:p w14:paraId="138FD371" w14:textId="77777777" w:rsidR="007742F2" w:rsidRDefault="007742F2" w:rsidP="00380B61">
      <w:pPr>
        <w:pStyle w:val="aa"/>
        <w:numPr>
          <w:ilvl w:val="0"/>
          <w:numId w:val="29"/>
        </w:numPr>
        <w:tabs>
          <w:tab w:val="left" w:pos="851"/>
          <w:tab w:val="left" w:pos="1134"/>
        </w:tabs>
        <w:spacing w:after="0" w:line="240" w:lineRule="auto"/>
        <w:ind w:left="0" w:firstLine="851"/>
        <w:jc w:val="both"/>
        <w:rPr>
          <w:rFonts w:ascii="Times New Roman" w:hAnsi="Times New Roman" w:cs="Times New Roman"/>
          <w:sz w:val="28"/>
          <w:szCs w:val="28"/>
        </w:rPr>
      </w:pPr>
      <w:proofErr w:type="spellStart"/>
      <w:r w:rsidRPr="007742F2">
        <w:rPr>
          <w:rFonts w:ascii="Times New Roman" w:hAnsi="Times New Roman" w:cs="Times New Roman"/>
          <w:sz w:val="28"/>
          <w:szCs w:val="28"/>
        </w:rPr>
        <w:t>Забавская</w:t>
      </w:r>
      <w:proofErr w:type="spellEnd"/>
      <w:r w:rsidRPr="007742F2">
        <w:rPr>
          <w:rFonts w:ascii="Times New Roman" w:hAnsi="Times New Roman" w:cs="Times New Roman"/>
          <w:sz w:val="28"/>
          <w:szCs w:val="28"/>
        </w:rPr>
        <w:t xml:space="preserve"> О., </w:t>
      </w:r>
      <w:proofErr w:type="spellStart"/>
      <w:r w:rsidRPr="007742F2">
        <w:rPr>
          <w:rFonts w:ascii="Times New Roman" w:hAnsi="Times New Roman" w:cs="Times New Roman"/>
          <w:sz w:val="28"/>
          <w:szCs w:val="28"/>
        </w:rPr>
        <w:t>Агабалаева</w:t>
      </w:r>
      <w:proofErr w:type="spellEnd"/>
      <w:r w:rsidRPr="007742F2">
        <w:rPr>
          <w:rFonts w:ascii="Times New Roman" w:hAnsi="Times New Roman" w:cs="Times New Roman"/>
          <w:sz w:val="28"/>
          <w:szCs w:val="28"/>
        </w:rPr>
        <w:t xml:space="preserve"> А., </w:t>
      </w:r>
      <w:proofErr w:type="spellStart"/>
      <w:r w:rsidRPr="007742F2">
        <w:rPr>
          <w:rFonts w:ascii="Times New Roman" w:hAnsi="Times New Roman" w:cs="Times New Roman"/>
          <w:sz w:val="28"/>
          <w:szCs w:val="28"/>
        </w:rPr>
        <w:t>Ахмеджанова</w:t>
      </w:r>
      <w:proofErr w:type="spellEnd"/>
      <w:r w:rsidRPr="007742F2">
        <w:rPr>
          <w:rFonts w:ascii="Times New Roman" w:hAnsi="Times New Roman" w:cs="Times New Roman"/>
          <w:sz w:val="28"/>
          <w:szCs w:val="28"/>
        </w:rPr>
        <w:t xml:space="preserve"> Ф., Сахарова О., Малыгина М., Клюквин И. Возможности МРТ в диагностике повреждений хряща и мягких тканей коленного сустава.</w:t>
      </w:r>
    </w:p>
    <w:p w14:paraId="4BF0E1A9" w14:textId="77777777" w:rsidR="007742F2" w:rsidRDefault="007742F2" w:rsidP="00380B61">
      <w:pPr>
        <w:pStyle w:val="aa"/>
        <w:numPr>
          <w:ilvl w:val="0"/>
          <w:numId w:val="29"/>
        </w:numPr>
        <w:tabs>
          <w:tab w:val="left" w:pos="851"/>
          <w:tab w:val="left" w:pos="1134"/>
        </w:tabs>
        <w:spacing w:after="0" w:line="240" w:lineRule="auto"/>
        <w:ind w:left="0" w:firstLine="851"/>
        <w:jc w:val="both"/>
        <w:rPr>
          <w:rFonts w:ascii="Times New Roman" w:hAnsi="Times New Roman" w:cs="Times New Roman"/>
          <w:sz w:val="28"/>
          <w:szCs w:val="28"/>
        </w:rPr>
      </w:pPr>
      <w:r w:rsidRPr="007742F2">
        <w:rPr>
          <w:rFonts w:ascii="Times New Roman" w:hAnsi="Times New Roman" w:cs="Times New Roman"/>
          <w:sz w:val="28"/>
          <w:szCs w:val="28"/>
        </w:rPr>
        <w:t xml:space="preserve">Азизов М.Ж., Ступина Н.В., </w:t>
      </w:r>
      <w:proofErr w:type="spellStart"/>
      <w:r w:rsidRPr="007742F2">
        <w:rPr>
          <w:rFonts w:ascii="Times New Roman" w:hAnsi="Times New Roman" w:cs="Times New Roman"/>
          <w:sz w:val="28"/>
          <w:szCs w:val="28"/>
        </w:rPr>
        <w:t>Ирисметов</w:t>
      </w:r>
      <w:proofErr w:type="spellEnd"/>
      <w:r w:rsidRPr="007742F2">
        <w:rPr>
          <w:rFonts w:ascii="Times New Roman" w:hAnsi="Times New Roman" w:cs="Times New Roman"/>
          <w:sz w:val="28"/>
          <w:szCs w:val="28"/>
        </w:rPr>
        <w:t xml:space="preserve"> М.Э. </w:t>
      </w:r>
      <w:proofErr w:type="spellStart"/>
      <w:r w:rsidRPr="007742F2">
        <w:rPr>
          <w:rFonts w:ascii="Times New Roman" w:hAnsi="Times New Roman" w:cs="Times New Roman"/>
          <w:sz w:val="28"/>
          <w:szCs w:val="28"/>
        </w:rPr>
        <w:t>Тизза</w:t>
      </w:r>
      <w:proofErr w:type="spellEnd"/>
      <w:r w:rsidRPr="007742F2">
        <w:rPr>
          <w:rFonts w:ascii="Times New Roman" w:hAnsi="Times New Roman" w:cs="Times New Roman"/>
          <w:sz w:val="28"/>
          <w:szCs w:val="28"/>
        </w:rPr>
        <w:t xml:space="preserve"> </w:t>
      </w:r>
      <w:proofErr w:type="spellStart"/>
      <w:r w:rsidRPr="007742F2">
        <w:rPr>
          <w:rFonts w:ascii="Times New Roman" w:hAnsi="Times New Roman" w:cs="Times New Roman"/>
          <w:sz w:val="28"/>
          <w:szCs w:val="28"/>
        </w:rPr>
        <w:t>бўғими</w:t>
      </w:r>
      <w:proofErr w:type="spellEnd"/>
      <w:r w:rsidRPr="007742F2">
        <w:rPr>
          <w:rFonts w:ascii="Times New Roman" w:hAnsi="Times New Roman" w:cs="Times New Roman"/>
          <w:sz w:val="28"/>
          <w:szCs w:val="28"/>
        </w:rPr>
        <w:t xml:space="preserve"> </w:t>
      </w:r>
      <w:proofErr w:type="spellStart"/>
      <w:r w:rsidRPr="007742F2">
        <w:rPr>
          <w:rFonts w:ascii="Times New Roman" w:hAnsi="Times New Roman" w:cs="Times New Roman"/>
          <w:sz w:val="28"/>
          <w:szCs w:val="28"/>
        </w:rPr>
        <w:t>касалликларининг</w:t>
      </w:r>
      <w:proofErr w:type="spellEnd"/>
      <w:r w:rsidRPr="007742F2">
        <w:rPr>
          <w:rFonts w:ascii="Times New Roman" w:hAnsi="Times New Roman" w:cs="Times New Roman"/>
          <w:sz w:val="28"/>
          <w:szCs w:val="28"/>
        </w:rPr>
        <w:t xml:space="preserve"> клиник-</w:t>
      </w:r>
      <w:proofErr w:type="spellStart"/>
      <w:r w:rsidRPr="007742F2">
        <w:rPr>
          <w:rFonts w:ascii="Times New Roman" w:hAnsi="Times New Roman" w:cs="Times New Roman"/>
          <w:sz w:val="28"/>
          <w:szCs w:val="28"/>
        </w:rPr>
        <w:t>артроскопик</w:t>
      </w:r>
      <w:proofErr w:type="spellEnd"/>
      <w:r w:rsidRPr="007742F2">
        <w:rPr>
          <w:rFonts w:ascii="Times New Roman" w:hAnsi="Times New Roman" w:cs="Times New Roman"/>
          <w:sz w:val="28"/>
          <w:szCs w:val="28"/>
        </w:rPr>
        <w:t xml:space="preserve"> </w:t>
      </w:r>
      <w:proofErr w:type="spellStart"/>
      <w:r w:rsidRPr="007742F2">
        <w:rPr>
          <w:rFonts w:ascii="Times New Roman" w:hAnsi="Times New Roman" w:cs="Times New Roman"/>
          <w:sz w:val="28"/>
          <w:szCs w:val="28"/>
        </w:rPr>
        <w:t>кўриниши</w:t>
      </w:r>
      <w:proofErr w:type="spellEnd"/>
      <w:r w:rsidRPr="007742F2">
        <w:rPr>
          <w:rFonts w:ascii="Times New Roman" w:hAnsi="Times New Roman" w:cs="Times New Roman"/>
          <w:sz w:val="28"/>
          <w:szCs w:val="28"/>
        </w:rPr>
        <w:t xml:space="preserve"> </w:t>
      </w:r>
      <w:proofErr w:type="spellStart"/>
      <w:r w:rsidRPr="007742F2">
        <w:rPr>
          <w:rFonts w:ascii="Times New Roman" w:hAnsi="Times New Roman" w:cs="Times New Roman"/>
          <w:sz w:val="28"/>
          <w:szCs w:val="28"/>
        </w:rPr>
        <w:t>ва</w:t>
      </w:r>
      <w:proofErr w:type="spellEnd"/>
      <w:r w:rsidRPr="007742F2">
        <w:rPr>
          <w:rFonts w:ascii="Times New Roman" w:hAnsi="Times New Roman" w:cs="Times New Roman"/>
          <w:sz w:val="28"/>
          <w:szCs w:val="28"/>
        </w:rPr>
        <w:t xml:space="preserve"> </w:t>
      </w:r>
      <w:proofErr w:type="spellStart"/>
      <w:r w:rsidRPr="007742F2">
        <w:rPr>
          <w:rFonts w:ascii="Times New Roman" w:hAnsi="Times New Roman" w:cs="Times New Roman"/>
          <w:sz w:val="28"/>
          <w:szCs w:val="28"/>
        </w:rPr>
        <w:t>даволаш</w:t>
      </w:r>
      <w:proofErr w:type="spellEnd"/>
      <w:r w:rsidRPr="007742F2">
        <w:rPr>
          <w:rFonts w:ascii="Times New Roman" w:hAnsi="Times New Roman" w:cs="Times New Roman"/>
          <w:sz w:val="28"/>
          <w:szCs w:val="28"/>
        </w:rPr>
        <w:t>: Метод. рекомендации. – Ташкент, 2005. – 12 с.</w:t>
      </w:r>
    </w:p>
    <w:p w14:paraId="771BBDD4" w14:textId="77777777" w:rsidR="007742F2" w:rsidRDefault="007742F2" w:rsidP="00380B61">
      <w:pPr>
        <w:pStyle w:val="aa"/>
        <w:numPr>
          <w:ilvl w:val="0"/>
          <w:numId w:val="29"/>
        </w:numPr>
        <w:tabs>
          <w:tab w:val="left" w:pos="851"/>
          <w:tab w:val="left" w:pos="1134"/>
        </w:tabs>
        <w:spacing w:after="0" w:line="240" w:lineRule="auto"/>
        <w:ind w:left="0" w:firstLine="851"/>
        <w:jc w:val="both"/>
        <w:rPr>
          <w:rFonts w:ascii="Times New Roman" w:hAnsi="Times New Roman" w:cs="Times New Roman"/>
          <w:sz w:val="28"/>
          <w:szCs w:val="28"/>
        </w:rPr>
      </w:pPr>
      <w:proofErr w:type="spellStart"/>
      <w:r w:rsidRPr="007742F2">
        <w:rPr>
          <w:rFonts w:ascii="Times New Roman" w:hAnsi="Times New Roman" w:cs="Times New Roman"/>
          <w:sz w:val="28"/>
          <w:szCs w:val="28"/>
        </w:rPr>
        <w:t>Бабуркина</w:t>
      </w:r>
      <w:proofErr w:type="spellEnd"/>
      <w:r w:rsidRPr="007742F2">
        <w:rPr>
          <w:rFonts w:ascii="Times New Roman" w:hAnsi="Times New Roman" w:cs="Times New Roman"/>
          <w:sz w:val="28"/>
          <w:szCs w:val="28"/>
        </w:rPr>
        <w:t xml:space="preserve"> Е.П. Методологические аспекты </w:t>
      </w:r>
      <w:proofErr w:type="spellStart"/>
      <w:r w:rsidRPr="007742F2">
        <w:rPr>
          <w:rFonts w:ascii="Times New Roman" w:hAnsi="Times New Roman" w:cs="Times New Roman"/>
          <w:sz w:val="28"/>
          <w:szCs w:val="28"/>
        </w:rPr>
        <w:t>менискэктомий</w:t>
      </w:r>
      <w:proofErr w:type="spellEnd"/>
      <w:r w:rsidRPr="007742F2">
        <w:rPr>
          <w:rFonts w:ascii="Times New Roman" w:hAnsi="Times New Roman" w:cs="Times New Roman"/>
          <w:sz w:val="28"/>
          <w:szCs w:val="28"/>
        </w:rPr>
        <w:t xml:space="preserve"> // Сборник материалов 7-го Конгресса Российского </w:t>
      </w:r>
      <w:proofErr w:type="spellStart"/>
      <w:r w:rsidRPr="007742F2">
        <w:rPr>
          <w:rFonts w:ascii="Times New Roman" w:hAnsi="Times New Roman" w:cs="Times New Roman"/>
          <w:sz w:val="28"/>
          <w:szCs w:val="28"/>
        </w:rPr>
        <w:t>артроскопического</w:t>
      </w:r>
      <w:proofErr w:type="spellEnd"/>
      <w:r w:rsidRPr="007742F2">
        <w:rPr>
          <w:rFonts w:ascii="Times New Roman" w:hAnsi="Times New Roman" w:cs="Times New Roman"/>
          <w:sz w:val="28"/>
          <w:szCs w:val="28"/>
        </w:rPr>
        <w:t xml:space="preserve"> общества. – М., 2007. – С. 29.</w:t>
      </w:r>
    </w:p>
    <w:p w14:paraId="7FB2DD39" w14:textId="77777777" w:rsidR="007742F2"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proofErr w:type="spellStart"/>
      <w:r w:rsidRPr="007742F2">
        <w:rPr>
          <w:rFonts w:ascii="Times New Roman" w:hAnsi="Times New Roman" w:cs="Times New Roman"/>
          <w:sz w:val="28"/>
          <w:szCs w:val="28"/>
          <w:lang w:val="en-US"/>
        </w:rPr>
        <w:t>Kalniev</w:t>
      </w:r>
      <w:proofErr w:type="spellEnd"/>
      <w:r w:rsidRPr="007742F2">
        <w:rPr>
          <w:rFonts w:ascii="Times New Roman" w:hAnsi="Times New Roman" w:cs="Times New Roman"/>
          <w:sz w:val="28"/>
          <w:szCs w:val="28"/>
          <w:lang w:val="en-US"/>
        </w:rPr>
        <w:t xml:space="preserve"> M. Initial Ultrastructural Changes of the Menisci in the Knee Joint after Rupture of the Collateral Ligaments – Experimental Study // Med. </w:t>
      </w:r>
      <w:r w:rsidRPr="005611B4">
        <w:rPr>
          <w:rFonts w:ascii="Times New Roman" w:hAnsi="Times New Roman" w:cs="Times New Roman"/>
          <w:sz w:val="28"/>
          <w:szCs w:val="28"/>
          <w:lang w:val="en-US"/>
        </w:rPr>
        <w:t>Health Sci. J. – 2011. – Vol. 8. – P. 59–63.</w:t>
      </w:r>
    </w:p>
    <w:p w14:paraId="3CA6138D" w14:textId="77777777" w:rsidR="007742F2"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7742F2">
        <w:rPr>
          <w:rFonts w:ascii="Times New Roman" w:hAnsi="Times New Roman" w:cs="Times New Roman"/>
          <w:sz w:val="28"/>
          <w:szCs w:val="28"/>
        </w:rPr>
        <w:t>Концепции развития искусственного интеллекта. Постановление Правительства Республики Казахстан от 24 июля 2024 года № 592.</w:t>
      </w:r>
    </w:p>
    <w:p w14:paraId="0EAFF718" w14:textId="77777777" w:rsidR="007742F2" w:rsidRPr="007742F2"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7742F2">
        <w:rPr>
          <w:rFonts w:ascii="Times New Roman" w:hAnsi="Times New Roman" w:cs="Times New Roman"/>
          <w:sz w:val="28"/>
          <w:szCs w:val="28"/>
          <w:lang w:val="en-US"/>
        </w:rPr>
        <w:t xml:space="preserve">Ashraf S., </w:t>
      </w:r>
      <w:proofErr w:type="spellStart"/>
      <w:r w:rsidRPr="007742F2">
        <w:rPr>
          <w:rFonts w:ascii="Times New Roman" w:hAnsi="Times New Roman" w:cs="Times New Roman"/>
          <w:sz w:val="28"/>
          <w:szCs w:val="28"/>
          <w:lang w:val="en-US"/>
        </w:rPr>
        <w:t>Wibberley</w:t>
      </w:r>
      <w:proofErr w:type="spellEnd"/>
      <w:r w:rsidRPr="007742F2">
        <w:rPr>
          <w:rFonts w:ascii="Times New Roman" w:hAnsi="Times New Roman" w:cs="Times New Roman"/>
          <w:sz w:val="28"/>
          <w:szCs w:val="28"/>
          <w:lang w:val="en-US"/>
        </w:rPr>
        <w:t xml:space="preserve"> H., Mapp P.I. et al. Increased Vascular Penetration and Nerve Growth in the Meniscus: A Potential Source of Pain in Osteoarthritis // Ann. Rheum. Dis. – 2011. – Vol. 70. – P. 523–529.</w:t>
      </w:r>
    </w:p>
    <w:p w14:paraId="192D3E07" w14:textId="77777777" w:rsidR="007742F2"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7742F2">
        <w:rPr>
          <w:rFonts w:ascii="Times New Roman" w:hAnsi="Times New Roman" w:cs="Times New Roman"/>
          <w:sz w:val="28"/>
          <w:szCs w:val="28"/>
          <w:lang w:val="en-US"/>
        </w:rPr>
        <w:t xml:space="preserve">Shetty A.A., Tindall A.J., James K.D. et al. Accuracy of Hand-Held Ultrasound Scanning in Detecting Meniscal Tears // J. Bone Joint Surg. </w:t>
      </w:r>
      <w:proofErr w:type="spellStart"/>
      <w:r w:rsidRPr="007742F2">
        <w:rPr>
          <w:rFonts w:ascii="Times New Roman" w:hAnsi="Times New Roman" w:cs="Times New Roman"/>
          <w:sz w:val="28"/>
          <w:szCs w:val="28"/>
        </w:rPr>
        <w:t>Brit</w:t>
      </w:r>
      <w:proofErr w:type="spellEnd"/>
      <w:r w:rsidRPr="007742F2">
        <w:rPr>
          <w:rFonts w:ascii="Times New Roman" w:hAnsi="Times New Roman" w:cs="Times New Roman"/>
          <w:sz w:val="28"/>
          <w:szCs w:val="28"/>
        </w:rPr>
        <w:t xml:space="preserve">. – 2008. – </w:t>
      </w:r>
      <w:proofErr w:type="spellStart"/>
      <w:r w:rsidRPr="007742F2">
        <w:rPr>
          <w:rFonts w:ascii="Times New Roman" w:hAnsi="Times New Roman" w:cs="Times New Roman"/>
          <w:sz w:val="28"/>
          <w:szCs w:val="28"/>
        </w:rPr>
        <w:t>Vol</w:t>
      </w:r>
      <w:proofErr w:type="spellEnd"/>
      <w:r w:rsidRPr="007742F2">
        <w:rPr>
          <w:rFonts w:ascii="Times New Roman" w:hAnsi="Times New Roman" w:cs="Times New Roman"/>
          <w:sz w:val="28"/>
          <w:szCs w:val="28"/>
        </w:rPr>
        <w:t>. 90, № 8. – P. 1045–1048.</w:t>
      </w:r>
    </w:p>
    <w:p w14:paraId="2102F32B" w14:textId="77777777" w:rsidR="007742F2"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7742F2">
        <w:rPr>
          <w:rFonts w:ascii="Times New Roman" w:hAnsi="Times New Roman" w:cs="Times New Roman"/>
          <w:sz w:val="28"/>
          <w:szCs w:val="28"/>
        </w:rPr>
        <w:t xml:space="preserve">Рыбалко Д.Ю., </w:t>
      </w:r>
      <w:proofErr w:type="spellStart"/>
      <w:r w:rsidRPr="007742F2">
        <w:rPr>
          <w:rFonts w:ascii="Times New Roman" w:hAnsi="Times New Roman" w:cs="Times New Roman"/>
          <w:sz w:val="28"/>
          <w:szCs w:val="28"/>
        </w:rPr>
        <w:t>Самоходова</w:t>
      </w:r>
      <w:proofErr w:type="spellEnd"/>
      <w:r w:rsidRPr="007742F2">
        <w:rPr>
          <w:rFonts w:ascii="Times New Roman" w:hAnsi="Times New Roman" w:cs="Times New Roman"/>
          <w:sz w:val="28"/>
          <w:szCs w:val="28"/>
        </w:rPr>
        <w:t xml:space="preserve"> О.В., </w:t>
      </w:r>
      <w:proofErr w:type="spellStart"/>
      <w:r w:rsidRPr="007742F2">
        <w:rPr>
          <w:rFonts w:ascii="Times New Roman" w:hAnsi="Times New Roman" w:cs="Times New Roman"/>
          <w:sz w:val="28"/>
          <w:szCs w:val="28"/>
        </w:rPr>
        <w:t>Вагапова</w:t>
      </w:r>
      <w:proofErr w:type="spellEnd"/>
      <w:r w:rsidRPr="007742F2">
        <w:rPr>
          <w:rFonts w:ascii="Times New Roman" w:hAnsi="Times New Roman" w:cs="Times New Roman"/>
          <w:sz w:val="28"/>
          <w:szCs w:val="28"/>
        </w:rPr>
        <w:t xml:space="preserve"> В.Ш. Прочностные свойства менисков коленного сустава человека в возрастном и половом аспектах // Морфология. – 2009. – Т. 13. – С. 122–127.</w:t>
      </w:r>
    </w:p>
    <w:p w14:paraId="391FFDDA" w14:textId="77777777" w:rsidR="007742F2"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proofErr w:type="spellStart"/>
      <w:r w:rsidRPr="007742F2">
        <w:rPr>
          <w:rFonts w:ascii="Times New Roman" w:hAnsi="Times New Roman" w:cs="Times New Roman"/>
          <w:sz w:val="28"/>
          <w:szCs w:val="28"/>
          <w:lang w:val="en-US"/>
        </w:rPr>
        <w:t>Verdonk</w:t>
      </w:r>
      <w:proofErr w:type="spellEnd"/>
      <w:r w:rsidRPr="007742F2">
        <w:rPr>
          <w:rFonts w:ascii="Times New Roman" w:hAnsi="Times New Roman" w:cs="Times New Roman"/>
          <w:sz w:val="28"/>
          <w:szCs w:val="28"/>
          <w:lang w:val="en-US"/>
        </w:rPr>
        <w:t xml:space="preserve"> P., </w:t>
      </w:r>
      <w:proofErr w:type="spellStart"/>
      <w:r w:rsidRPr="007742F2">
        <w:rPr>
          <w:rFonts w:ascii="Times New Roman" w:hAnsi="Times New Roman" w:cs="Times New Roman"/>
          <w:sz w:val="28"/>
          <w:szCs w:val="28"/>
          <w:lang w:val="en-US"/>
        </w:rPr>
        <w:t>Depaepe</w:t>
      </w:r>
      <w:proofErr w:type="spellEnd"/>
      <w:r w:rsidRPr="007742F2">
        <w:rPr>
          <w:rFonts w:ascii="Times New Roman" w:hAnsi="Times New Roman" w:cs="Times New Roman"/>
          <w:sz w:val="28"/>
          <w:szCs w:val="28"/>
          <w:lang w:val="en-US"/>
        </w:rPr>
        <w:t xml:space="preserve"> Y., </w:t>
      </w:r>
      <w:proofErr w:type="spellStart"/>
      <w:r w:rsidRPr="007742F2">
        <w:rPr>
          <w:rFonts w:ascii="Times New Roman" w:hAnsi="Times New Roman" w:cs="Times New Roman"/>
          <w:sz w:val="28"/>
          <w:szCs w:val="28"/>
          <w:lang w:val="en-US"/>
        </w:rPr>
        <w:t>Desmyter</w:t>
      </w:r>
      <w:proofErr w:type="spellEnd"/>
      <w:r w:rsidRPr="007742F2">
        <w:rPr>
          <w:rFonts w:ascii="Times New Roman" w:hAnsi="Times New Roman" w:cs="Times New Roman"/>
          <w:sz w:val="28"/>
          <w:szCs w:val="28"/>
          <w:lang w:val="en-US"/>
        </w:rPr>
        <w:t xml:space="preserve"> S. et al. Normal and Transplanted Lateral Knee Menisci: Evaluation of Extrusion Using Magnetic Resonance Imaging and Ultrasound // Knee Surg. </w:t>
      </w:r>
      <w:proofErr w:type="spellStart"/>
      <w:r w:rsidRPr="007742F2">
        <w:rPr>
          <w:rFonts w:ascii="Times New Roman" w:hAnsi="Times New Roman" w:cs="Times New Roman"/>
          <w:sz w:val="28"/>
          <w:szCs w:val="28"/>
        </w:rPr>
        <w:t>Sports</w:t>
      </w:r>
      <w:proofErr w:type="spellEnd"/>
      <w:r w:rsidRPr="007742F2">
        <w:rPr>
          <w:rFonts w:ascii="Times New Roman" w:hAnsi="Times New Roman" w:cs="Times New Roman"/>
          <w:sz w:val="28"/>
          <w:szCs w:val="28"/>
        </w:rPr>
        <w:t xml:space="preserve"> </w:t>
      </w:r>
      <w:proofErr w:type="spellStart"/>
      <w:r w:rsidRPr="007742F2">
        <w:rPr>
          <w:rFonts w:ascii="Times New Roman" w:hAnsi="Times New Roman" w:cs="Times New Roman"/>
          <w:sz w:val="28"/>
          <w:szCs w:val="28"/>
        </w:rPr>
        <w:t>Traumatol</w:t>
      </w:r>
      <w:proofErr w:type="spellEnd"/>
      <w:r w:rsidRPr="007742F2">
        <w:rPr>
          <w:rFonts w:ascii="Times New Roman" w:hAnsi="Times New Roman" w:cs="Times New Roman"/>
          <w:sz w:val="28"/>
          <w:szCs w:val="28"/>
        </w:rPr>
        <w:t xml:space="preserve">. </w:t>
      </w:r>
      <w:proofErr w:type="spellStart"/>
      <w:r w:rsidRPr="007742F2">
        <w:rPr>
          <w:rFonts w:ascii="Times New Roman" w:hAnsi="Times New Roman" w:cs="Times New Roman"/>
          <w:sz w:val="28"/>
          <w:szCs w:val="28"/>
        </w:rPr>
        <w:t>Arthrosc</w:t>
      </w:r>
      <w:proofErr w:type="spellEnd"/>
      <w:r w:rsidRPr="007742F2">
        <w:rPr>
          <w:rFonts w:ascii="Times New Roman" w:hAnsi="Times New Roman" w:cs="Times New Roman"/>
          <w:sz w:val="28"/>
          <w:szCs w:val="28"/>
        </w:rPr>
        <w:t xml:space="preserve">. – 2004. – </w:t>
      </w:r>
      <w:proofErr w:type="spellStart"/>
      <w:r w:rsidRPr="007742F2">
        <w:rPr>
          <w:rFonts w:ascii="Times New Roman" w:hAnsi="Times New Roman" w:cs="Times New Roman"/>
          <w:sz w:val="28"/>
          <w:szCs w:val="28"/>
        </w:rPr>
        <w:t>Vol</w:t>
      </w:r>
      <w:proofErr w:type="spellEnd"/>
      <w:r w:rsidRPr="007742F2">
        <w:rPr>
          <w:rFonts w:ascii="Times New Roman" w:hAnsi="Times New Roman" w:cs="Times New Roman"/>
          <w:sz w:val="28"/>
          <w:szCs w:val="28"/>
        </w:rPr>
        <w:t>. 12, № 5. – P. 411–419.</w:t>
      </w:r>
    </w:p>
    <w:p w14:paraId="71F30117" w14:textId="77777777" w:rsidR="007742F2"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7742F2">
        <w:rPr>
          <w:rFonts w:ascii="Times New Roman" w:hAnsi="Times New Roman" w:cs="Times New Roman"/>
          <w:sz w:val="28"/>
          <w:szCs w:val="28"/>
        </w:rPr>
        <w:t xml:space="preserve">Богатов В.Б., Матвеева О.В., Петров А.Б. Влияние холодно-плазменной абляции на хрящ коленного сустава человека и экспериментального животного // </w:t>
      </w:r>
      <w:proofErr w:type="spellStart"/>
      <w:r w:rsidRPr="007742F2">
        <w:rPr>
          <w:rFonts w:ascii="Times New Roman" w:hAnsi="Times New Roman" w:cs="Times New Roman"/>
          <w:sz w:val="28"/>
          <w:szCs w:val="28"/>
        </w:rPr>
        <w:t>Травматол</w:t>
      </w:r>
      <w:proofErr w:type="spellEnd"/>
      <w:proofErr w:type="gramStart"/>
      <w:r w:rsidRPr="007742F2">
        <w:rPr>
          <w:rFonts w:ascii="Times New Roman" w:hAnsi="Times New Roman" w:cs="Times New Roman"/>
          <w:sz w:val="28"/>
          <w:szCs w:val="28"/>
        </w:rPr>
        <w:t>.</w:t>
      </w:r>
      <w:proofErr w:type="gramEnd"/>
      <w:r w:rsidRPr="007742F2">
        <w:rPr>
          <w:rFonts w:ascii="Times New Roman" w:hAnsi="Times New Roman" w:cs="Times New Roman"/>
          <w:sz w:val="28"/>
          <w:szCs w:val="28"/>
        </w:rPr>
        <w:t xml:space="preserve"> и ортопед. России. – 2011. – № 1 (59). – С. 61–66.</w:t>
      </w:r>
    </w:p>
    <w:p w14:paraId="4935A6CD" w14:textId="247271A1" w:rsidR="007742F2"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7742F2">
        <w:rPr>
          <w:rFonts w:ascii="Times New Roman" w:hAnsi="Times New Roman" w:cs="Times New Roman"/>
          <w:sz w:val="28"/>
          <w:szCs w:val="28"/>
        </w:rPr>
        <w:t>Волошина И.С. Морфофункциональные особенности строения менисков коленного сустава человека // Морфология. – 2009. – № 4 (136). – С. 32–33.</w:t>
      </w:r>
    </w:p>
    <w:p w14:paraId="1368FAA7"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rPr>
        <w:t xml:space="preserve"> </w:t>
      </w:r>
      <w:proofErr w:type="spellStart"/>
      <w:r w:rsidR="007742F2" w:rsidRPr="007742F2">
        <w:rPr>
          <w:rFonts w:ascii="Times New Roman" w:hAnsi="Times New Roman" w:cs="Times New Roman"/>
          <w:sz w:val="28"/>
          <w:szCs w:val="28"/>
          <w:lang w:val="en-US"/>
        </w:rPr>
        <w:t>Laurell</w:t>
      </w:r>
      <w:proofErr w:type="spellEnd"/>
      <w:r w:rsidR="007742F2" w:rsidRPr="007742F2">
        <w:rPr>
          <w:rFonts w:ascii="Times New Roman" w:hAnsi="Times New Roman" w:cs="Times New Roman"/>
          <w:sz w:val="28"/>
          <w:szCs w:val="28"/>
          <w:lang w:val="en-US"/>
        </w:rPr>
        <w:t xml:space="preserve"> L., Court-</w:t>
      </w:r>
      <w:proofErr w:type="spellStart"/>
      <w:r w:rsidR="007742F2" w:rsidRPr="007742F2">
        <w:rPr>
          <w:rFonts w:ascii="Times New Roman" w:hAnsi="Times New Roman" w:cs="Times New Roman"/>
          <w:sz w:val="28"/>
          <w:szCs w:val="28"/>
          <w:lang w:val="en-US"/>
        </w:rPr>
        <w:t>Payen</w:t>
      </w:r>
      <w:proofErr w:type="spellEnd"/>
      <w:r w:rsidR="007742F2" w:rsidRPr="007742F2">
        <w:rPr>
          <w:rFonts w:ascii="Times New Roman" w:hAnsi="Times New Roman" w:cs="Times New Roman"/>
          <w:sz w:val="28"/>
          <w:szCs w:val="28"/>
          <w:lang w:val="en-US"/>
        </w:rPr>
        <w:t xml:space="preserve"> M., Nielsen S. et al. Ultrasonography and Color Doppler of Proximal Gluteal </w:t>
      </w:r>
      <w:proofErr w:type="spellStart"/>
      <w:r w:rsidR="007742F2" w:rsidRPr="007742F2">
        <w:rPr>
          <w:rFonts w:ascii="Times New Roman" w:hAnsi="Times New Roman" w:cs="Times New Roman"/>
          <w:sz w:val="28"/>
          <w:szCs w:val="28"/>
          <w:lang w:val="en-US"/>
        </w:rPr>
        <w:t>Enthesitis</w:t>
      </w:r>
      <w:proofErr w:type="spellEnd"/>
      <w:r w:rsidR="007742F2" w:rsidRPr="007742F2">
        <w:rPr>
          <w:rFonts w:ascii="Times New Roman" w:hAnsi="Times New Roman" w:cs="Times New Roman"/>
          <w:sz w:val="28"/>
          <w:szCs w:val="28"/>
          <w:lang w:val="en-US"/>
        </w:rPr>
        <w:t xml:space="preserve"> in Juvenile Idiopathic Arthritis: A Descriptive Study // </w:t>
      </w:r>
      <w:proofErr w:type="spellStart"/>
      <w:r w:rsidR="007742F2" w:rsidRPr="007742F2">
        <w:rPr>
          <w:rFonts w:ascii="Times New Roman" w:hAnsi="Times New Roman" w:cs="Times New Roman"/>
          <w:sz w:val="28"/>
          <w:szCs w:val="28"/>
          <w:lang w:val="en-US"/>
        </w:rPr>
        <w:t>Pediatr</w:t>
      </w:r>
      <w:proofErr w:type="spellEnd"/>
      <w:r w:rsidR="007742F2" w:rsidRPr="007742F2">
        <w:rPr>
          <w:rFonts w:ascii="Times New Roman" w:hAnsi="Times New Roman" w:cs="Times New Roman"/>
          <w:sz w:val="28"/>
          <w:szCs w:val="28"/>
          <w:lang w:val="en-US"/>
        </w:rPr>
        <w:t xml:space="preserve">. </w:t>
      </w:r>
      <w:proofErr w:type="spellStart"/>
      <w:r w:rsidR="007742F2" w:rsidRPr="007742F2">
        <w:rPr>
          <w:rFonts w:ascii="Times New Roman" w:hAnsi="Times New Roman" w:cs="Times New Roman"/>
          <w:sz w:val="28"/>
          <w:szCs w:val="28"/>
          <w:lang w:val="en-US"/>
        </w:rPr>
        <w:t>Rheumatol</w:t>
      </w:r>
      <w:proofErr w:type="spellEnd"/>
      <w:r w:rsidR="007742F2" w:rsidRPr="007742F2">
        <w:rPr>
          <w:rFonts w:ascii="Times New Roman" w:hAnsi="Times New Roman" w:cs="Times New Roman"/>
          <w:sz w:val="28"/>
          <w:szCs w:val="28"/>
          <w:lang w:val="en-US"/>
        </w:rPr>
        <w:t>. – 2011. – Vol. 9. – P. 22.</w:t>
      </w:r>
    </w:p>
    <w:p w14:paraId="6E500BBD" w14:textId="3D649A9B" w:rsidR="007742F2"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 xml:space="preserve">Азизов М.Ж., Ступина Н.В., </w:t>
      </w:r>
      <w:proofErr w:type="spellStart"/>
      <w:r w:rsidR="007742F2" w:rsidRPr="005611B4">
        <w:rPr>
          <w:rFonts w:ascii="Times New Roman" w:hAnsi="Times New Roman" w:cs="Times New Roman"/>
          <w:sz w:val="28"/>
          <w:szCs w:val="28"/>
        </w:rPr>
        <w:t>Ирисметов</w:t>
      </w:r>
      <w:proofErr w:type="spellEnd"/>
      <w:r w:rsidR="007742F2" w:rsidRPr="005611B4">
        <w:rPr>
          <w:rFonts w:ascii="Times New Roman" w:hAnsi="Times New Roman" w:cs="Times New Roman"/>
          <w:sz w:val="28"/>
          <w:szCs w:val="28"/>
        </w:rPr>
        <w:t xml:space="preserve"> М.Э. </w:t>
      </w:r>
      <w:proofErr w:type="spellStart"/>
      <w:r w:rsidR="007742F2" w:rsidRPr="005611B4">
        <w:rPr>
          <w:rFonts w:ascii="Times New Roman" w:hAnsi="Times New Roman" w:cs="Times New Roman"/>
          <w:sz w:val="28"/>
          <w:szCs w:val="28"/>
        </w:rPr>
        <w:t>Тизза</w:t>
      </w:r>
      <w:proofErr w:type="spellEnd"/>
      <w:r w:rsidR="007742F2" w:rsidRPr="005611B4">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бўғими</w:t>
      </w:r>
      <w:proofErr w:type="spellEnd"/>
      <w:r w:rsidR="007742F2" w:rsidRPr="005611B4">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касалликларининг</w:t>
      </w:r>
      <w:proofErr w:type="spellEnd"/>
      <w:r w:rsidR="007742F2" w:rsidRPr="005611B4">
        <w:rPr>
          <w:rFonts w:ascii="Times New Roman" w:hAnsi="Times New Roman" w:cs="Times New Roman"/>
          <w:sz w:val="28"/>
          <w:szCs w:val="28"/>
        </w:rPr>
        <w:t xml:space="preserve"> клиник-</w:t>
      </w:r>
      <w:proofErr w:type="spellStart"/>
      <w:r w:rsidR="007742F2" w:rsidRPr="005611B4">
        <w:rPr>
          <w:rFonts w:ascii="Times New Roman" w:hAnsi="Times New Roman" w:cs="Times New Roman"/>
          <w:sz w:val="28"/>
          <w:szCs w:val="28"/>
        </w:rPr>
        <w:t>артроскопик</w:t>
      </w:r>
      <w:proofErr w:type="spellEnd"/>
      <w:r w:rsidR="007742F2" w:rsidRPr="005611B4">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кўриниши</w:t>
      </w:r>
      <w:proofErr w:type="spellEnd"/>
      <w:r w:rsidR="007742F2" w:rsidRPr="005611B4">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ва</w:t>
      </w:r>
      <w:proofErr w:type="spellEnd"/>
      <w:r w:rsidR="007742F2" w:rsidRPr="005611B4">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даволаш</w:t>
      </w:r>
      <w:proofErr w:type="spellEnd"/>
      <w:r w:rsidR="007742F2" w:rsidRPr="005611B4">
        <w:rPr>
          <w:rFonts w:ascii="Times New Roman" w:hAnsi="Times New Roman" w:cs="Times New Roman"/>
          <w:sz w:val="28"/>
          <w:szCs w:val="28"/>
        </w:rPr>
        <w:t>: Метод. рекомендации. – Ташкент, 2005. – 12 с.</w:t>
      </w:r>
    </w:p>
    <w:p w14:paraId="464317A5"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rPr>
        <w:t xml:space="preserve"> </w:t>
      </w:r>
      <w:proofErr w:type="spellStart"/>
      <w:r w:rsidR="007742F2" w:rsidRPr="007742F2">
        <w:rPr>
          <w:rFonts w:ascii="Times New Roman" w:hAnsi="Times New Roman" w:cs="Times New Roman"/>
          <w:sz w:val="28"/>
          <w:szCs w:val="28"/>
        </w:rPr>
        <w:t>Бабуркина</w:t>
      </w:r>
      <w:proofErr w:type="spellEnd"/>
      <w:r w:rsidR="007742F2" w:rsidRPr="007742F2">
        <w:rPr>
          <w:rFonts w:ascii="Times New Roman" w:hAnsi="Times New Roman" w:cs="Times New Roman"/>
          <w:sz w:val="28"/>
          <w:szCs w:val="28"/>
        </w:rPr>
        <w:t xml:space="preserve"> Е.П. Методологические аспекты </w:t>
      </w:r>
      <w:proofErr w:type="spellStart"/>
      <w:r w:rsidR="007742F2" w:rsidRPr="007742F2">
        <w:rPr>
          <w:rFonts w:ascii="Times New Roman" w:hAnsi="Times New Roman" w:cs="Times New Roman"/>
          <w:sz w:val="28"/>
          <w:szCs w:val="28"/>
        </w:rPr>
        <w:t>менискэктомий</w:t>
      </w:r>
      <w:proofErr w:type="spellEnd"/>
      <w:r w:rsidR="007742F2" w:rsidRPr="007742F2">
        <w:rPr>
          <w:rFonts w:ascii="Times New Roman" w:hAnsi="Times New Roman" w:cs="Times New Roman"/>
          <w:sz w:val="28"/>
          <w:szCs w:val="28"/>
        </w:rPr>
        <w:t xml:space="preserve"> // Сборник материалов 7-го Конгресса Российского </w:t>
      </w:r>
      <w:proofErr w:type="spellStart"/>
      <w:r w:rsidR="007742F2" w:rsidRPr="007742F2">
        <w:rPr>
          <w:rFonts w:ascii="Times New Roman" w:hAnsi="Times New Roman" w:cs="Times New Roman"/>
          <w:sz w:val="28"/>
          <w:szCs w:val="28"/>
        </w:rPr>
        <w:t>артроскопического</w:t>
      </w:r>
      <w:proofErr w:type="spellEnd"/>
      <w:r w:rsidR="007742F2" w:rsidRPr="007742F2">
        <w:rPr>
          <w:rFonts w:ascii="Times New Roman" w:hAnsi="Times New Roman" w:cs="Times New Roman"/>
          <w:sz w:val="28"/>
          <w:szCs w:val="28"/>
        </w:rPr>
        <w:t xml:space="preserve"> общества. – М., 2007. – С. 29.</w:t>
      </w:r>
    </w:p>
    <w:p w14:paraId="62FBE0E8" w14:textId="16EEFCF2" w:rsidR="007742F2"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rPr>
        <w:lastRenderedPageBreak/>
        <w:t xml:space="preserve"> </w:t>
      </w:r>
      <w:proofErr w:type="spellStart"/>
      <w:r w:rsidR="007742F2" w:rsidRPr="005611B4">
        <w:rPr>
          <w:rFonts w:ascii="Times New Roman" w:hAnsi="Times New Roman" w:cs="Times New Roman"/>
          <w:sz w:val="28"/>
          <w:szCs w:val="28"/>
          <w:lang w:val="en-US"/>
        </w:rPr>
        <w:t>Kalniev</w:t>
      </w:r>
      <w:proofErr w:type="spellEnd"/>
      <w:r w:rsidR="007742F2" w:rsidRPr="005611B4">
        <w:rPr>
          <w:rFonts w:ascii="Times New Roman" w:hAnsi="Times New Roman" w:cs="Times New Roman"/>
          <w:sz w:val="28"/>
          <w:szCs w:val="28"/>
          <w:lang w:val="en-US"/>
        </w:rPr>
        <w:t xml:space="preserve"> M. Initial Ultrastructural Changes of the Menisci in the Knee Joint after Rupture of the Collateral Ligaments – Experimental Study // Med. </w:t>
      </w:r>
      <w:proofErr w:type="spellStart"/>
      <w:r w:rsidR="007742F2" w:rsidRPr="005611B4">
        <w:rPr>
          <w:rFonts w:ascii="Times New Roman" w:hAnsi="Times New Roman" w:cs="Times New Roman"/>
          <w:sz w:val="28"/>
          <w:szCs w:val="28"/>
        </w:rPr>
        <w:t>Health</w:t>
      </w:r>
      <w:proofErr w:type="spellEnd"/>
      <w:r w:rsidR="007742F2" w:rsidRPr="005611B4">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Sci</w:t>
      </w:r>
      <w:proofErr w:type="spellEnd"/>
      <w:r w:rsidR="007742F2" w:rsidRPr="005611B4">
        <w:rPr>
          <w:rFonts w:ascii="Times New Roman" w:hAnsi="Times New Roman" w:cs="Times New Roman"/>
          <w:sz w:val="28"/>
          <w:szCs w:val="28"/>
        </w:rPr>
        <w:t xml:space="preserve">. J. – 2011. – </w:t>
      </w:r>
      <w:proofErr w:type="spellStart"/>
      <w:r w:rsidR="007742F2" w:rsidRPr="005611B4">
        <w:rPr>
          <w:rFonts w:ascii="Times New Roman" w:hAnsi="Times New Roman" w:cs="Times New Roman"/>
          <w:sz w:val="28"/>
          <w:szCs w:val="28"/>
        </w:rPr>
        <w:t>Vol</w:t>
      </w:r>
      <w:proofErr w:type="spellEnd"/>
      <w:r w:rsidR="007742F2" w:rsidRPr="005611B4">
        <w:rPr>
          <w:rFonts w:ascii="Times New Roman" w:hAnsi="Times New Roman" w:cs="Times New Roman"/>
          <w:sz w:val="28"/>
          <w:szCs w:val="28"/>
        </w:rPr>
        <w:t>. 8. – P. 59–63.</w:t>
      </w:r>
    </w:p>
    <w:p w14:paraId="0765C1E6" w14:textId="77777777" w:rsidR="007742F2"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7742F2">
        <w:rPr>
          <w:rFonts w:ascii="Times New Roman" w:hAnsi="Times New Roman" w:cs="Times New Roman"/>
          <w:sz w:val="28"/>
          <w:szCs w:val="28"/>
        </w:rPr>
        <w:t xml:space="preserve">Долгова И.В. Новые ультразвуковые технологии в диагностике повреждений коленного сустава: </w:t>
      </w:r>
      <w:proofErr w:type="spellStart"/>
      <w:r w:rsidRPr="007742F2">
        <w:rPr>
          <w:rFonts w:ascii="Times New Roman" w:hAnsi="Times New Roman" w:cs="Times New Roman"/>
          <w:sz w:val="28"/>
          <w:szCs w:val="28"/>
        </w:rPr>
        <w:t>Автореф</w:t>
      </w:r>
      <w:proofErr w:type="spellEnd"/>
      <w:r w:rsidRPr="007742F2">
        <w:rPr>
          <w:rFonts w:ascii="Times New Roman" w:hAnsi="Times New Roman" w:cs="Times New Roman"/>
          <w:sz w:val="28"/>
          <w:szCs w:val="28"/>
        </w:rPr>
        <w:t xml:space="preserve">. </w:t>
      </w:r>
      <w:proofErr w:type="spellStart"/>
      <w:r w:rsidRPr="007742F2">
        <w:rPr>
          <w:rFonts w:ascii="Times New Roman" w:hAnsi="Times New Roman" w:cs="Times New Roman"/>
          <w:sz w:val="28"/>
          <w:szCs w:val="28"/>
        </w:rPr>
        <w:t>дис</w:t>
      </w:r>
      <w:proofErr w:type="spellEnd"/>
      <w:r w:rsidRPr="007742F2">
        <w:rPr>
          <w:rFonts w:ascii="Times New Roman" w:hAnsi="Times New Roman" w:cs="Times New Roman"/>
          <w:sz w:val="28"/>
          <w:szCs w:val="28"/>
        </w:rPr>
        <w:t>. … канд. мед. наук. – М., 2002. – 20 с.</w:t>
      </w:r>
    </w:p>
    <w:p w14:paraId="25F8AA51" w14:textId="77777777" w:rsidR="00DD588D"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7742F2">
        <w:rPr>
          <w:rFonts w:ascii="Times New Roman" w:hAnsi="Times New Roman" w:cs="Times New Roman"/>
          <w:sz w:val="28"/>
          <w:szCs w:val="28"/>
        </w:rPr>
        <w:t xml:space="preserve">Хитров Н.А. Заболеваемость остеоартрозом и сопутствующая патология в условиях поликлиники // Клин. </w:t>
      </w:r>
      <w:proofErr w:type="spellStart"/>
      <w:r w:rsidRPr="007742F2">
        <w:rPr>
          <w:rFonts w:ascii="Times New Roman" w:hAnsi="Times New Roman" w:cs="Times New Roman"/>
          <w:sz w:val="28"/>
          <w:szCs w:val="28"/>
        </w:rPr>
        <w:t>геронтол</w:t>
      </w:r>
      <w:proofErr w:type="spellEnd"/>
      <w:r w:rsidRPr="007742F2">
        <w:rPr>
          <w:rFonts w:ascii="Times New Roman" w:hAnsi="Times New Roman" w:cs="Times New Roman"/>
          <w:sz w:val="28"/>
          <w:szCs w:val="28"/>
        </w:rPr>
        <w:t>. – 2008. – № 2. – С. 20–24.</w:t>
      </w:r>
    </w:p>
    <w:p w14:paraId="1808C912" w14:textId="77777777" w:rsidR="00DD588D"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rPr>
        <w:t xml:space="preserve"> </w:t>
      </w:r>
      <w:r w:rsidRPr="00DD588D">
        <w:rPr>
          <w:rFonts w:ascii="Times New Roman" w:hAnsi="Times New Roman" w:cs="Times New Roman"/>
          <w:sz w:val="28"/>
          <w:szCs w:val="28"/>
          <w:lang w:val="en-US"/>
        </w:rPr>
        <w:t xml:space="preserve">Park G.Y., Kim J.M., Lee S.M., Lee M.Y. The Value of Ultrasonography in the Detection of Meniscal Tears Diagnosed by Magnetic Resonance Imaging // Amer. J. Phys. Med. </w:t>
      </w:r>
      <w:proofErr w:type="spellStart"/>
      <w:r w:rsidRPr="00DD588D">
        <w:rPr>
          <w:rFonts w:ascii="Times New Roman" w:hAnsi="Times New Roman" w:cs="Times New Roman"/>
          <w:sz w:val="28"/>
          <w:szCs w:val="28"/>
        </w:rPr>
        <w:t>Rehabil</w:t>
      </w:r>
      <w:proofErr w:type="spellEnd"/>
      <w:r w:rsidRPr="00DD588D">
        <w:rPr>
          <w:rFonts w:ascii="Times New Roman" w:hAnsi="Times New Roman" w:cs="Times New Roman"/>
          <w:sz w:val="28"/>
          <w:szCs w:val="28"/>
        </w:rPr>
        <w:t xml:space="preserve">. – 2008. – </w:t>
      </w:r>
      <w:proofErr w:type="spellStart"/>
      <w:r w:rsidRPr="00DD588D">
        <w:rPr>
          <w:rFonts w:ascii="Times New Roman" w:hAnsi="Times New Roman" w:cs="Times New Roman"/>
          <w:sz w:val="28"/>
          <w:szCs w:val="28"/>
        </w:rPr>
        <w:t>Vol</w:t>
      </w:r>
      <w:proofErr w:type="spellEnd"/>
      <w:r w:rsidRPr="00DD588D">
        <w:rPr>
          <w:rFonts w:ascii="Times New Roman" w:hAnsi="Times New Roman" w:cs="Times New Roman"/>
          <w:sz w:val="28"/>
          <w:szCs w:val="28"/>
        </w:rPr>
        <w:t>. 87, № 1. – P. 14–20.</w:t>
      </w:r>
    </w:p>
    <w:p w14:paraId="2E32278D" w14:textId="696A87E2" w:rsidR="00DD588D"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DD588D">
        <w:rPr>
          <w:rFonts w:ascii="Times New Roman" w:hAnsi="Times New Roman" w:cs="Times New Roman"/>
          <w:sz w:val="28"/>
          <w:szCs w:val="28"/>
        </w:rPr>
        <w:t>Богатов В.Б. Роль магнитно-резонансной томографии и клинического обследования в диагностике повреждений менисков коленного сустава // Медицинская визуализация. – 2009. – № 6.</w:t>
      </w:r>
    </w:p>
    <w:p w14:paraId="46613B84" w14:textId="36EBDD3E" w:rsidR="00DD588D"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DD4797">
        <w:rPr>
          <w:rFonts w:ascii="Times New Roman" w:hAnsi="Times New Roman" w:cs="Times New Roman"/>
          <w:sz w:val="28"/>
          <w:szCs w:val="28"/>
        </w:rPr>
        <w:t xml:space="preserve"> </w:t>
      </w:r>
      <w:proofErr w:type="spellStart"/>
      <w:r w:rsidR="007742F2" w:rsidRPr="00DD588D">
        <w:rPr>
          <w:rFonts w:ascii="Times New Roman" w:hAnsi="Times New Roman" w:cs="Times New Roman"/>
          <w:sz w:val="28"/>
          <w:szCs w:val="28"/>
          <w:lang w:val="en-US"/>
        </w:rPr>
        <w:t>Kuczyński</w:t>
      </w:r>
      <w:proofErr w:type="spellEnd"/>
      <w:r w:rsidR="007742F2" w:rsidRPr="00DD588D">
        <w:rPr>
          <w:rFonts w:ascii="Times New Roman" w:hAnsi="Times New Roman" w:cs="Times New Roman"/>
          <w:sz w:val="28"/>
          <w:szCs w:val="28"/>
          <w:lang w:val="en-US"/>
        </w:rPr>
        <w:t xml:space="preserve"> N., </w:t>
      </w:r>
      <w:proofErr w:type="spellStart"/>
      <w:r w:rsidR="007742F2" w:rsidRPr="00DD588D">
        <w:rPr>
          <w:rFonts w:ascii="Times New Roman" w:hAnsi="Times New Roman" w:cs="Times New Roman"/>
          <w:sz w:val="28"/>
          <w:szCs w:val="28"/>
          <w:lang w:val="en-US"/>
        </w:rPr>
        <w:t>Boś</w:t>
      </w:r>
      <w:proofErr w:type="spellEnd"/>
      <w:r w:rsidR="007742F2" w:rsidRPr="00DD588D">
        <w:rPr>
          <w:rFonts w:ascii="Times New Roman" w:hAnsi="Times New Roman" w:cs="Times New Roman"/>
          <w:sz w:val="28"/>
          <w:szCs w:val="28"/>
          <w:lang w:val="en-US"/>
        </w:rPr>
        <w:t xml:space="preserve"> J., </w:t>
      </w:r>
      <w:proofErr w:type="spellStart"/>
      <w:r w:rsidR="007742F2" w:rsidRPr="00DD588D">
        <w:rPr>
          <w:rFonts w:ascii="Times New Roman" w:hAnsi="Times New Roman" w:cs="Times New Roman"/>
          <w:sz w:val="28"/>
          <w:szCs w:val="28"/>
          <w:lang w:val="en-US"/>
        </w:rPr>
        <w:t>Białoskórska</w:t>
      </w:r>
      <w:proofErr w:type="spellEnd"/>
      <w:r w:rsidR="007742F2" w:rsidRPr="00DD588D">
        <w:rPr>
          <w:rFonts w:ascii="Times New Roman" w:hAnsi="Times New Roman" w:cs="Times New Roman"/>
          <w:sz w:val="28"/>
          <w:szCs w:val="28"/>
          <w:lang w:val="en-US"/>
        </w:rPr>
        <w:t xml:space="preserve"> K., </w:t>
      </w:r>
      <w:proofErr w:type="spellStart"/>
      <w:r w:rsidR="007742F2" w:rsidRPr="00DD588D">
        <w:rPr>
          <w:rFonts w:ascii="Times New Roman" w:hAnsi="Times New Roman" w:cs="Times New Roman"/>
          <w:sz w:val="28"/>
          <w:szCs w:val="28"/>
          <w:lang w:val="en-US"/>
        </w:rPr>
        <w:t>Aleksandrowicz</w:t>
      </w:r>
      <w:proofErr w:type="spellEnd"/>
      <w:r w:rsidR="007742F2" w:rsidRPr="00DD588D">
        <w:rPr>
          <w:rFonts w:ascii="Times New Roman" w:hAnsi="Times New Roman" w:cs="Times New Roman"/>
          <w:sz w:val="28"/>
          <w:szCs w:val="28"/>
          <w:lang w:val="en-US"/>
        </w:rPr>
        <w:t xml:space="preserve"> Z., </w:t>
      </w:r>
      <w:proofErr w:type="spellStart"/>
      <w:r w:rsidR="007742F2" w:rsidRPr="00DD588D">
        <w:rPr>
          <w:rFonts w:ascii="Times New Roman" w:hAnsi="Times New Roman" w:cs="Times New Roman"/>
          <w:sz w:val="28"/>
          <w:szCs w:val="28"/>
          <w:lang w:val="en-US"/>
        </w:rPr>
        <w:t>Turoń</w:t>
      </w:r>
      <w:proofErr w:type="spellEnd"/>
      <w:r w:rsidR="007742F2" w:rsidRPr="00DD588D">
        <w:rPr>
          <w:rFonts w:ascii="Times New Roman" w:hAnsi="Times New Roman" w:cs="Times New Roman"/>
          <w:sz w:val="28"/>
          <w:szCs w:val="28"/>
          <w:lang w:val="en-US"/>
        </w:rPr>
        <w:t xml:space="preserve"> B., </w:t>
      </w:r>
      <w:proofErr w:type="spellStart"/>
      <w:r w:rsidR="007742F2" w:rsidRPr="00DD588D">
        <w:rPr>
          <w:rFonts w:ascii="Times New Roman" w:hAnsi="Times New Roman" w:cs="Times New Roman"/>
          <w:sz w:val="28"/>
          <w:szCs w:val="28"/>
          <w:lang w:val="en-US"/>
        </w:rPr>
        <w:t>Zabrzyńska</w:t>
      </w:r>
      <w:proofErr w:type="spellEnd"/>
      <w:r w:rsidR="007742F2" w:rsidRPr="00DD588D">
        <w:rPr>
          <w:rFonts w:ascii="Times New Roman" w:hAnsi="Times New Roman" w:cs="Times New Roman"/>
          <w:sz w:val="28"/>
          <w:szCs w:val="28"/>
          <w:lang w:val="en-US"/>
        </w:rPr>
        <w:t xml:space="preserve"> M., </w:t>
      </w:r>
      <w:proofErr w:type="spellStart"/>
      <w:r w:rsidR="007742F2" w:rsidRPr="00DD588D">
        <w:rPr>
          <w:rFonts w:ascii="Times New Roman" w:hAnsi="Times New Roman" w:cs="Times New Roman"/>
          <w:sz w:val="28"/>
          <w:szCs w:val="28"/>
          <w:lang w:val="en-US"/>
        </w:rPr>
        <w:t>Bonowicz</w:t>
      </w:r>
      <w:proofErr w:type="spellEnd"/>
      <w:r w:rsidR="007742F2" w:rsidRPr="00DD588D">
        <w:rPr>
          <w:rFonts w:ascii="Times New Roman" w:hAnsi="Times New Roman" w:cs="Times New Roman"/>
          <w:sz w:val="28"/>
          <w:szCs w:val="28"/>
          <w:lang w:val="en-US"/>
        </w:rPr>
        <w:t xml:space="preserve"> K., </w:t>
      </w:r>
      <w:proofErr w:type="spellStart"/>
      <w:r w:rsidR="007742F2" w:rsidRPr="00DD588D">
        <w:rPr>
          <w:rFonts w:ascii="Times New Roman" w:hAnsi="Times New Roman" w:cs="Times New Roman"/>
          <w:sz w:val="28"/>
          <w:szCs w:val="28"/>
          <w:lang w:val="en-US"/>
        </w:rPr>
        <w:t>Gagat</w:t>
      </w:r>
      <w:proofErr w:type="spellEnd"/>
      <w:r w:rsidR="007742F2" w:rsidRPr="00DD588D">
        <w:rPr>
          <w:rFonts w:ascii="Times New Roman" w:hAnsi="Times New Roman" w:cs="Times New Roman"/>
          <w:sz w:val="28"/>
          <w:szCs w:val="28"/>
          <w:lang w:val="en-US"/>
        </w:rPr>
        <w:t xml:space="preserve"> M. The Meniscus: Basic Science and Therapeutic Approaches // Journal of Clinical Medicine. – 2025. – Vol. 14. – P. 2020. DOI:10.3390/jcm14062020.</w:t>
      </w:r>
    </w:p>
    <w:p w14:paraId="327D221C" w14:textId="11935BD5" w:rsidR="00DD588D" w:rsidRPr="00DD588D"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lang w:val="en-US"/>
        </w:rPr>
        <w:t xml:space="preserve"> </w:t>
      </w:r>
      <w:r w:rsidR="007742F2" w:rsidRPr="00DD588D">
        <w:rPr>
          <w:rFonts w:ascii="Times New Roman" w:hAnsi="Times New Roman" w:cs="Times New Roman"/>
          <w:sz w:val="28"/>
          <w:szCs w:val="28"/>
          <w:lang w:val="en-US"/>
        </w:rPr>
        <w:t xml:space="preserve">Pawar R.S., Yadav S.K., </w:t>
      </w:r>
      <w:proofErr w:type="spellStart"/>
      <w:r w:rsidR="007742F2" w:rsidRPr="00DD588D">
        <w:rPr>
          <w:rFonts w:ascii="Times New Roman" w:hAnsi="Times New Roman" w:cs="Times New Roman"/>
          <w:sz w:val="28"/>
          <w:szCs w:val="28"/>
          <w:lang w:val="en-US"/>
        </w:rPr>
        <w:t>Kalyanasundaram</w:t>
      </w:r>
      <w:proofErr w:type="spellEnd"/>
      <w:r w:rsidR="007742F2" w:rsidRPr="00DD588D">
        <w:rPr>
          <w:rFonts w:ascii="Times New Roman" w:hAnsi="Times New Roman" w:cs="Times New Roman"/>
          <w:sz w:val="28"/>
          <w:szCs w:val="28"/>
          <w:lang w:val="en-US"/>
        </w:rPr>
        <w:t xml:space="preserve"> D. Evaluation of the Stresses on the Knee Meniscus Tissue under Various Loading Conditions and Correlation with Resulting Meniscal Tears Observed Clinically: A Finite Element Study // J. Braz. Soc. Mech. Sci. Eng. – 2024. – Vol. 46. – P. 304.</w:t>
      </w:r>
    </w:p>
    <w:p w14:paraId="202FF1CC" w14:textId="5D36B8B8" w:rsidR="00DD588D"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r w:rsidR="007742F2" w:rsidRPr="00DD588D">
        <w:rPr>
          <w:rFonts w:ascii="Times New Roman" w:hAnsi="Times New Roman" w:cs="Times New Roman"/>
          <w:sz w:val="28"/>
          <w:szCs w:val="28"/>
          <w:lang w:val="en-US"/>
        </w:rPr>
        <w:t>Zhang J., Chen B., Chen B., Wang H., Han Q., Tang X., Qin Y. Clinical Application of Finite Element Analysis in Meniscus Diseases: A Comprehensive Review // Archives of Computational Methods in Engineering. – 2025. – P. 1–28. DOI:10.1007/s11831-025-10265-0.</w:t>
      </w:r>
    </w:p>
    <w:p w14:paraId="7DE0FF9F" w14:textId="1759497B" w:rsidR="00DD588D"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r w:rsidR="007742F2" w:rsidRPr="00DD588D">
        <w:rPr>
          <w:rFonts w:ascii="Times New Roman" w:hAnsi="Times New Roman" w:cs="Times New Roman"/>
          <w:sz w:val="28"/>
          <w:szCs w:val="28"/>
          <w:lang w:val="en-US"/>
        </w:rPr>
        <w:t xml:space="preserve">Bandyopadhyay A., </w:t>
      </w:r>
      <w:proofErr w:type="spellStart"/>
      <w:r w:rsidR="007742F2" w:rsidRPr="00DD588D">
        <w:rPr>
          <w:rFonts w:ascii="Times New Roman" w:hAnsi="Times New Roman" w:cs="Times New Roman"/>
          <w:sz w:val="28"/>
          <w:szCs w:val="28"/>
          <w:lang w:val="en-US"/>
        </w:rPr>
        <w:t>Ghibhela</w:t>
      </w:r>
      <w:proofErr w:type="spellEnd"/>
      <w:r w:rsidR="007742F2" w:rsidRPr="00DD588D">
        <w:rPr>
          <w:rFonts w:ascii="Times New Roman" w:hAnsi="Times New Roman" w:cs="Times New Roman"/>
          <w:sz w:val="28"/>
          <w:szCs w:val="28"/>
          <w:lang w:val="en-US"/>
        </w:rPr>
        <w:t xml:space="preserve"> B., Mandal B.B. Current Advances in Engineering Meniscal Tissues: Insights into 3D Printing, Injectable Hydrogels and Physical Stimulation Based Strategies // </w:t>
      </w:r>
      <w:proofErr w:type="spellStart"/>
      <w:r w:rsidR="007742F2" w:rsidRPr="00DD588D">
        <w:rPr>
          <w:rFonts w:ascii="Times New Roman" w:hAnsi="Times New Roman" w:cs="Times New Roman"/>
          <w:sz w:val="28"/>
          <w:szCs w:val="28"/>
          <w:lang w:val="en-US"/>
        </w:rPr>
        <w:t>Biofabrication</w:t>
      </w:r>
      <w:proofErr w:type="spellEnd"/>
      <w:r w:rsidR="007742F2" w:rsidRPr="00DD588D">
        <w:rPr>
          <w:rFonts w:ascii="Times New Roman" w:hAnsi="Times New Roman" w:cs="Times New Roman"/>
          <w:sz w:val="28"/>
          <w:szCs w:val="28"/>
          <w:lang w:val="en-US"/>
        </w:rPr>
        <w:t>. – 2024. – Vol. 16. – P. 022006.</w:t>
      </w:r>
    </w:p>
    <w:p w14:paraId="29183AF0" w14:textId="5764B6F8" w:rsidR="00DD588D"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007742F2" w:rsidRPr="00DD588D">
        <w:rPr>
          <w:rFonts w:ascii="Times New Roman" w:hAnsi="Times New Roman" w:cs="Times New Roman"/>
          <w:sz w:val="28"/>
          <w:szCs w:val="28"/>
          <w:lang w:val="en-US"/>
        </w:rPr>
        <w:t>Screpis</w:t>
      </w:r>
      <w:proofErr w:type="spellEnd"/>
      <w:r w:rsidR="007742F2" w:rsidRPr="00DD588D">
        <w:rPr>
          <w:rFonts w:ascii="Times New Roman" w:hAnsi="Times New Roman" w:cs="Times New Roman"/>
          <w:sz w:val="28"/>
          <w:szCs w:val="28"/>
          <w:lang w:val="en-US"/>
        </w:rPr>
        <w:t xml:space="preserve"> D., </w:t>
      </w:r>
      <w:proofErr w:type="spellStart"/>
      <w:r w:rsidR="007742F2" w:rsidRPr="00DD588D">
        <w:rPr>
          <w:rFonts w:ascii="Times New Roman" w:hAnsi="Times New Roman" w:cs="Times New Roman"/>
          <w:sz w:val="28"/>
          <w:szCs w:val="28"/>
          <w:lang w:val="en-US"/>
        </w:rPr>
        <w:t>Qordja</w:t>
      </w:r>
      <w:proofErr w:type="spellEnd"/>
      <w:r w:rsidR="007742F2" w:rsidRPr="00DD588D">
        <w:rPr>
          <w:rFonts w:ascii="Times New Roman" w:hAnsi="Times New Roman" w:cs="Times New Roman"/>
          <w:sz w:val="28"/>
          <w:szCs w:val="28"/>
          <w:lang w:val="en-US"/>
        </w:rPr>
        <w:t xml:space="preserve"> F., De </w:t>
      </w:r>
      <w:proofErr w:type="spellStart"/>
      <w:r w:rsidR="007742F2" w:rsidRPr="00DD588D">
        <w:rPr>
          <w:rFonts w:ascii="Times New Roman" w:hAnsi="Times New Roman" w:cs="Times New Roman"/>
          <w:sz w:val="28"/>
          <w:szCs w:val="28"/>
          <w:lang w:val="en-US"/>
        </w:rPr>
        <w:t>Berardinis</w:t>
      </w:r>
      <w:proofErr w:type="spellEnd"/>
      <w:r w:rsidR="007742F2" w:rsidRPr="00DD588D">
        <w:rPr>
          <w:rFonts w:ascii="Times New Roman" w:hAnsi="Times New Roman" w:cs="Times New Roman"/>
          <w:sz w:val="28"/>
          <w:szCs w:val="28"/>
          <w:lang w:val="en-US"/>
        </w:rPr>
        <w:t xml:space="preserve"> L., </w:t>
      </w:r>
      <w:proofErr w:type="spellStart"/>
      <w:r w:rsidR="007742F2" w:rsidRPr="00DD588D">
        <w:rPr>
          <w:rFonts w:ascii="Times New Roman" w:hAnsi="Times New Roman" w:cs="Times New Roman"/>
          <w:sz w:val="28"/>
          <w:szCs w:val="28"/>
          <w:lang w:val="en-US"/>
        </w:rPr>
        <w:t>Piovan</w:t>
      </w:r>
      <w:proofErr w:type="spellEnd"/>
      <w:r w:rsidR="007742F2" w:rsidRPr="00DD588D">
        <w:rPr>
          <w:rFonts w:ascii="Times New Roman" w:hAnsi="Times New Roman" w:cs="Times New Roman"/>
          <w:sz w:val="28"/>
          <w:szCs w:val="28"/>
          <w:lang w:val="en-US"/>
        </w:rPr>
        <w:t xml:space="preserve"> G., </w:t>
      </w:r>
      <w:proofErr w:type="spellStart"/>
      <w:r w:rsidR="007742F2" w:rsidRPr="00DD588D">
        <w:rPr>
          <w:rFonts w:ascii="Times New Roman" w:hAnsi="Times New Roman" w:cs="Times New Roman"/>
          <w:sz w:val="28"/>
          <w:szCs w:val="28"/>
          <w:lang w:val="en-US"/>
        </w:rPr>
        <w:t>Magnanelli</w:t>
      </w:r>
      <w:proofErr w:type="spellEnd"/>
      <w:r w:rsidR="007742F2" w:rsidRPr="00DD588D">
        <w:rPr>
          <w:rFonts w:ascii="Times New Roman" w:hAnsi="Times New Roman" w:cs="Times New Roman"/>
          <w:sz w:val="28"/>
          <w:szCs w:val="28"/>
          <w:lang w:val="en-US"/>
        </w:rPr>
        <w:t xml:space="preserve"> S., </w:t>
      </w:r>
      <w:proofErr w:type="spellStart"/>
      <w:r w:rsidR="007742F2" w:rsidRPr="00DD588D">
        <w:rPr>
          <w:rFonts w:ascii="Times New Roman" w:hAnsi="Times New Roman" w:cs="Times New Roman"/>
          <w:sz w:val="28"/>
          <w:szCs w:val="28"/>
          <w:lang w:val="en-US"/>
        </w:rPr>
        <w:t>Amarossi</w:t>
      </w:r>
      <w:proofErr w:type="spellEnd"/>
      <w:r w:rsidR="007742F2" w:rsidRPr="00DD588D">
        <w:rPr>
          <w:rFonts w:ascii="Times New Roman" w:hAnsi="Times New Roman" w:cs="Times New Roman"/>
          <w:sz w:val="28"/>
          <w:szCs w:val="28"/>
          <w:lang w:val="en-US"/>
        </w:rPr>
        <w:t xml:space="preserve"> A., </w:t>
      </w:r>
      <w:proofErr w:type="spellStart"/>
      <w:r w:rsidR="007742F2" w:rsidRPr="00DD588D">
        <w:rPr>
          <w:rFonts w:ascii="Times New Roman" w:hAnsi="Times New Roman" w:cs="Times New Roman"/>
          <w:sz w:val="28"/>
          <w:szCs w:val="28"/>
          <w:lang w:val="en-US"/>
        </w:rPr>
        <w:t>Gigante</w:t>
      </w:r>
      <w:proofErr w:type="spellEnd"/>
      <w:r w:rsidR="007742F2" w:rsidRPr="00DD588D">
        <w:rPr>
          <w:rFonts w:ascii="Times New Roman" w:hAnsi="Times New Roman" w:cs="Times New Roman"/>
          <w:sz w:val="28"/>
          <w:szCs w:val="28"/>
          <w:lang w:val="en-US"/>
        </w:rPr>
        <w:t xml:space="preserve"> A.P., </w:t>
      </w:r>
      <w:proofErr w:type="spellStart"/>
      <w:r w:rsidR="007742F2" w:rsidRPr="00DD588D">
        <w:rPr>
          <w:rFonts w:ascii="Times New Roman" w:hAnsi="Times New Roman" w:cs="Times New Roman"/>
          <w:sz w:val="28"/>
          <w:szCs w:val="28"/>
          <w:lang w:val="en-US"/>
        </w:rPr>
        <w:t>Zorzi</w:t>
      </w:r>
      <w:proofErr w:type="spellEnd"/>
      <w:r w:rsidR="007742F2" w:rsidRPr="00DD588D">
        <w:rPr>
          <w:rFonts w:ascii="Times New Roman" w:hAnsi="Times New Roman" w:cs="Times New Roman"/>
          <w:sz w:val="28"/>
          <w:szCs w:val="28"/>
          <w:lang w:val="en-US"/>
        </w:rPr>
        <w:t xml:space="preserve"> C. Saving the Meniscus: A Retrospective Observational Study of the Incidence, Treatment, and Failure Rate of the Main Meniscal Tear Types at 24-Month Follow-Up // Journal of Clinical Medicine. – 2025. – Vol. 14. – P. 3350. DOI:10.3390/jcm14103350.</w:t>
      </w:r>
    </w:p>
    <w:p w14:paraId="168999CE" w14:textId="1D83C6BD" w:rsidR="00DD588D"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007742F2" w:rsidRPr="00DD588D">
        <w:rPr>
          <w:rFonts w:ascii="Times New Roman" w:hAnsi="Times New Roman" w:cs="Times New Roman"/>
          <w:sz w:val="28"/>
          <w:szCs w:val="28"/>
          <w:lang w:val="en-US"/>
        </w:rPr>
        <w:t>Bhan</w:t>
      </w:r>
      <w:proofErr w:type="spellEnd"/>
      <w:r w:rsidR="007742F2" w:rsidRPr="00DD588D">
        <w:rPr>
          <w:rFonts w:ascii="Times New Roman" w:hAnsi="Times New Roman" w:cs="Times New Roman"/>
          <w:sz w:val="28"/>
          <w:szCs w:val="28"/>
          <w:lang w:val="en-US"/>
        </w:rPr>
        <w:t xml:space="preserve"> K. Meniscal Tears: Current Understanding, Diagnosis, and Management // </w:t>
      </w:r>
      <w:proofErr w:type="spellStart"/>
      <w:r w:rsidR="007742F2" w:rsidRPr="00DD588D">
        <w:rPr>
          <w:rFonts w:ascii="Times New Roman" w:hAnsi="Times New Roman" w:cs="Times New Roman"/>
          <w:sz w:val="28"/>
          <w:szCs w:val="28"/>
          <w:lang w:val="en-US"/>
        </w:rPr>
        <w:t>Cureus</w:t>
      </w:r>
      <w:proofErr w:type="spellEnd"/>
      <w:r w:rsidR="007742F2" w:rsidRPr="00DD588D">
        <w:rPr>
          <w:rFonts w:ascii="Times New Roman" w:hAnsi="Times New Roman" w:cs="Times New Roman"/>
          <w:sz w:val="28"/>
          <w:szCs w:val="28"/>
          <w:lang w:val="en-US"/>
        </w:rPr>
        <w:t>. – 2020. – e8590. DOI:10.7759/cureus.8590.</w:t>
      </w:r>
    </w:p>
    <w:p w14:paraId="6DB5CC1F" w14:textId="4DCC2647" w:rsidR="00DD588D"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007742F2" w:rsidRPr="00DD588D">
        <w:rPr>
          <w:rFonts w:ascii="Times New Roman" w:hAnsi="Times New Roman" w:cs="Times New Roman"/>
          <w:sz w:val="28"/>
          <w:szCs w:val="28"/>
          <w:lang w:val="en-US"/>
        </w:rPr>
        <w:t>Krivicich</w:t>
      </w:r>
      <w:proofErr w:type="spellEnd"/>
      <w:r w:rsidR="007742F2" w:rsidRPr="00DD588D">
        <w:rPr>
          <w:rFonts w:ascii="Times New Roman" w:hAnsi="Times New Roman" w:cs="Times New Roman"/>
          <w:sz w:val="28"/>
          <w:szCs w:val="28"/>
          <w:lang w:val="en-US"/>
        </w:rPr>
        <w:t xml:space="preserve"> L.M., Kunze K.N., </w:t>
      </w:r>
      <w:proofErr w:type="spellStart"/>
      <w:r w:rsidR="007742F2" w:rsidRPr="00DD588D">
        <w:rPr>
          <w:rFonts w:ascii="Times New Roman" w:hAnsi="Times New Roman" w:cs="Times New Roman"/>
          <w:sz w:val="28"/>
          <w:szCs w:val="28"/>
          <w:lang w:val="en-US"/>
        </w:rPr>
        <w:t>Parvaresh</w:t>
      </w:r>
      <w:proofErr w:type="spellEnd"/>
      <w:r w:rsidR="007742F2" w:rsidRPr="00DD588D">
        <w:rPr>
          <w:rFonts w:ascii="Times New Roman" w:hAnsi="Times New Roman" w:cs="Times New Roman"/>
          <w:sz w:val="28"/>
          <w:szCs w:val="28"/>
          <w:lang w:val="en-US"/>
        </w:rPr>
        <w:t xml:space="preserve"> K.C., Jan K., </w:t>
      </w:r>
      <w:proofErr w:type="spellStart"/>
      <w:r w:rsidR="007742F2" w:rsidRPr="00DD588D">
        <w:rPr>
          <w:rFonts w:ascii="Times New Roman" w:hAnsi="Times New Roman" w:cs="Times New Roman"/>
          <w:sz w:val="28"/>
          <w:szCs w:val="28"/>
          <w:lang w:val="en-US"/>
        </w:rPr>
        <w:t>DeVinney</w:t>
      </w:r>
      <w:proofErr w:type="spellEnd"/>
      <w:r w:rsidR="007742F2" w:rsidRPr="00DD588D">
        <w:rPr>
          <w:rFonts w:ascii="Times New Roman" w:hAnsi="Times New Roman" w:cs="Times New Roman"/>
          <w:sz w:val="28"/>
          <w:szCs w:val="28"/>
          <w:lang w:val="en-US"/>
        </w:rPr>
        <w:t xml:space="preserve"> A., </w:t>
      </w:r>
      <w:proofErr w:type="spellStart"/>
      <w:r w:rsidR="007742F2" w:rsidRPr="00DD588D">
        <w:rPr>
          <w:rFonts w:ascii="Times New Roman" w:hAnsi="Times New Roman" w:cs="Times New Roman"/>
          <w:sz w:val="28"/>
          <w:szCs w:val="28"/>
          <w:lang w:val="en-US"/>
        </w:rPr>
        <w:t>Vadhera</w:t>
      </w:r>
      <w:proofErr w:type="spellEnd"/>
      <w:r w:rsidR="007742F2" w:rsidRPr="00DD588D">
        <w:rPr>
          <w:rFonts w:ascii="Times New Roman" w:hAnsi="Times New Roman" w:cs="Times New Roman"/>
          <w:sz w:val="28"/>
          <w:szCs w:val="28"/>
          <w:lang w:val="en-US"/>
        </w:rPr>
        <w:t xml:space="preserve"> A., </w:t>
      </w:r>
      <w:proofErr w:type="spellStart"/>
      <w:r w:rsidR="007742F2" w:rsidRPr="00DD588D">
        <w:rPr>
          <w:rFonts w:ascii="Times New Roman" w:hAnsi="Times New Roman" w:cs="Times New Roman"/>
          <w:sz w:val="28"/>
          <w:szCs w:val="28"/>
          <w:lang w:val="en-US"/>
        </w:rPr>
        <w:t>LaPrade</w:t>
      </w:r>
      <w:proofErr w:type="spellEnd"/>
      <w:r w:rsidR="007742F2" w:rsidRPr="00DD588D">
        <w:rPr>
          <w:rFonts w:ascii="Times New Roman" w:hAnsi="Times New Roman" w:cs="Times New Roman"/>
          <w:sz w:val="28"/>
          <w:szCs w:val="28"/>
          <w:lang w:val="en-US"/>
        </w:rPr>
        <w:t xml:space="preserve"> R.F., </w:t>
      </w:r>
      <w:proofErr w:type="spellStart"/>
      <w:r w:rsidR="007742F2" w:rsidRPr="00DD588D">
        <w:rPr>
          <w:rFonts w:ascii="Times New Roman" w:hAnsi="Times New Roman" w:cs="Times New Roman"/>
          <w:sz w:val="28"/>
          <w:szCs w:val="28"/>
          <w:lang w:val="en-US"/>
        </w:rPr>
        <w:t>Chahla</w:t>
      </w:r>
      <w:proofErr w:type="spellEnd"/>
      <w:r w:rsidR="007742F2" w:rsidRPr="00DD588D">
        <w:rPr>
          <w:rFonts w:ascii="Times New Roman" w:hAnsi="Times New Roman" w:cs="Times New Roman"/>
          <w:sz w:val="28"/>
          <w:szCs w:val="28"/>
          <w:lang w:val="en-US"/>
        </w:rPr>
        <w:t xml:space="preserve"> J. Comparison of Long-Term Radiographic Outcomes and Rate and Time for Conversion to Total Knee Arthroplasty between Repair and Meniscectomy for Medial Meniscus Posterior Root Tears: A Systematic Review and Meta-Analysis // The American Journal of Sports Medicine. – 2021. – Vol. 50. – P. 2023–2031. DOI:10.1177/03635465211017514.</w:t>
      </w:r>
    </w:p>
    <w:p w14:paraId="5E21DB3D" w14:textId="01294523" w:rsidR="00DD588D" w:rsidRPr="00DD588D"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lastRenderedPageBreak/>
        <w:t xml:space="preserve"> </w:t>
      </w:r>
      <w:r w:rsidR="007742F2" w:rsidRPr="00DD588D">
        <w:rPr>
          <w:rFonts w:ascii="Times New Roman" w:hAnsi="Times New Roman" w:cs="Times New Roman"/>
          <w:sz w:val="28"/>
          <w:szCs w:val="28"/>
          <w:lang w:val="en-US"/>
        </w:rPr>
        <w:t xml:space="preserve">Kim S.H., Lee H.-J., Jang Y.-H., Chun K.-J., Park Y.-B. Diagnostic Accuracy of Magnetic Resonance Imaging in the Detection of Type and Location of Meniscus Tears: Comparison with Arthroscopic Findings // Journal of Clinical Medicine. – 2021. – Vol. 10. – P. 606. </w:t>
      </w:r>
      <w:r w:rsidR="007742F2" w:rsidRPr="00DD588D">
        <w:rPr>
          <w:rFonts w:ascii="Times New Roman" w:hAnsi="Times New Roman" w:cs="Times New Roman"/>
          <w:sz w:val="28"/>
          <w:szCs w:val="28"/>
        </w:rPr>
        <w:t>DOI:10.3390/jcm10040606.</w:t>
      </w:r>
    </w:p>
    <w:p w14:paraId="3DF95255" w14:textId="2315FC7B"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7742F2" w:rsidRPr="00DD588D">
        <w:rPr>
          <w:rFonts w:ascii="Times New Roman" w:hAnsi="Times New Roman" w:cs="Times New Roman"/>
          <w:sz w:val="28"/>
          <w:szCs w:val="28"/>
        </w:rPr>
        <w:t xml:space="preserve">Абдуразаков А.У. Магнитно-резонансная томография в диагностике повреждений менисков и крестообразных связок коленного сустава // </w:t>
      </w:r>
      <w:proofErr w:type="spellStart"/>
      <w:r w:rsidR="007742F2" w:rsidRPr="00DD588D">
        <w:rPr>
          <w:rFonts w:ascii="Times New Roman" w:hAnsi="Times New Roman" w:cs="Times New Roman"/>
          <w:sz w:val="28"/>
          <w:szCs w:val="28"/>
        </w:rPr>
        <w:t>Вестн</w:t>
      </w:r>
      <w:proofErr w:type="spellEnd"/>
      <w:r w:rsidR="007742F2" w:rsidRPr="00DD588D">
        <w:rPr>
          <w:rFonts w:ascii="Times New Roman" w:hAnsi="Times New Roman" w:cs="Times New Roman"/>
          <w:sz w:val="28"/>
          <w:szCs w:val="28"/>
        </w:rPr>
        <w:t xml:space="preserve">. </w:t>
      </w:r>
      <w:proofErr w:type="spellStart"/>
      <w:r w:rsidR="007742F2" w:rsidRPr="00DD588D">
        <w:rPr>
          <w:rFonts w:ascii="Times New Roman" w:hAnsi="Times New Roman" w:cs="Times New Roman"/>
          <w:sz w:val="28"/>
          <w:szCs w:val="28"/>
        </w:rPr>
        <w:t>травматол</w:t>
      </w:r>
      <w:proofErr w:type="spellEnd"/>
      <w:proofErr w:type="gramStart"/>
      <w:r w:rsidR="007742F2" w:rsidRPr="00DD588D">
        <w:rPr>
          <w:rFonts w:ascii="Times New Roman" w:hAnsi="Times New Roman" w:cs="Times New Roman"/>
          <w:sz w:val="28"/>
          <w:szCs w:val="28"/>
        </w:rPr>
        <w:t>.</w:t>
      </w:r>
      <w:proofErr w:type="gramEnd"/>
      <w:r w:rsidR="007742F2" w:rsidRPr="00DD588D">
        <w:rPr>
          <w:rFonts w:ascii="Times New Roman" w:hAnsi="Times New Roman" w:cs="Times New Roman"/>
          <w:sz w:val="28"/>
          <w:szCs w:val="28"/>
        </w:rPr>
        <w:t xml:space="preserve"> и ортопед. им. Н.Н. Приорова. – 2007. – № 1. – С. 34–36.</w:t>
      </w:r>
    </w:p>
    <w:p w14:paraId="134C4CE3" w14:textId="2BE557FF"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 xml:space="preserve">Авраменко В.В., Кузнецов И.А. Артроскопия при внутренних повреждениях коленного сустава у детей и подростков // </w:t>
      </w:r>
      <w:proofErr w:type="spellStart"/>
      <w:r w:rsidR="007742F2" w:rsidRPr="005611B4">
        <w:rPr>
          <w:rFonts w:ascii="Times New Roman" w:hAnsi="Times New Roman" w:cs="Times New Roman"/>
          <w:sz w:val="28"/>
          <w:szCs w:val="28"/>
        </w:rPr>
        <w:t>Травматол</w:t>
      </w:r>
      <w:proofErr w:type="spellEnd"/>
      <w:proofErr w:type="gramStart"/>
      <w:r w:rsidR="007742F2" w:rsidRPr="005611B4">
        <w:rPr>
          <w:rFonts w:ascii="Times New Roman" w:hAnsi="Times New Roman" w:cs="Times New Roman"/>
          <w:sz w:val="28"/>
          <w:szCs w:val="28"/>
        </w:rPr>
        <w:t>.</w:t>
      </w:r>
      <w:proofErr w:type="gramEnd"/>
      <w:r w:rsidR="007742F2" w:rsidRPr="005611B4">
        <w:rPr>
          <w:rFonts w:ascii="Times New Roman" w:hAnsi="Times New Roman" w:cs="Times New Roman"/>
          <w:sz w:val="28"/>
          <w:szCs w:val="28"/>
        </w:rPr>
        <w:t xml:space="preserve"> и ортопед. России. – 2011. – № 4 (62). – С. 131–139.</w:t>
      </w:r>
    </w:p>
    <w:p w14:paraId="50F95E08" w14:textId="186DA230"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Бакарджиева</w:t>
      </w:r>
      <w:proofErr w:type="spellEnd"/>
      <w:r w:rsidR="007742F2" w:rsidRPr="005611B4">
        <w:rPr>
          <w:rFonts w:ascii="Times New Roman" w:hAnsi="Times New Roman" w:cs="Times New Roman"/>
          <w:sz w:val="28"/>
          <w:szCs w:val="28"/>
        </w:rPr>
        <w:t xml:space="preserve"> А.Н. Лучевая диагностика заболеваний и повреждений коленного сустава до и после артроскопии: </w:t>
      </w:r>
      <w:proofErr w:type="spellStart"/>
      <w:r w:rsidR="007742F2" w:rsidRPr="005611B4">
        <w:rPr>
          <w:rFonts w:ascii="Times New Roman" w:hAnsi="Times New Roman" w:cs="Times New Roman"/>
          <w:sz w:val="28"/>
          <w:szCs w:val="28"/>
        </w:rPr>
        <w:t>Автореф</w:t>
      </w:r>
      <w:proofErr w:type="spellEnd"/>
      <w:r w:rsidR="007742F2" w:rsidRPr="005611B4">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дис</w:t>
      </w:r>
      <w:proofErr w:type="spellEnd"/>
      <w:r w:rsidR="007742F2" w:rsidRPr="005611B4">
        <w:rPr>
          <w:rFonts w:ascii="Times New Roman" w:hAnsi="Times New Roman" w:cs="Times New Roman"/>
          <w:sz w:val="28"/>
          <w:szCs w:val="28"/>
        </w:rPr>
        <w:t>. … канд. мед. наук. – Обнинск, 2010. – 17 с.</w:t>
      </w:r>
    </w:p>
    <w:p w14:paraId="34F459FE" w14:textId="40F3C90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 xml:space="preserve">Филиппов О.П., </w:t>
      </w:r>
      <w:proofErr w:type="spellStart"/>
      <w:r w:rsidR="007742F2" w:rsidRPr="005611B4">
        <w:rPr>
          <w:rFonts w:ascii="Times New Roman" w:hAnsi="Times New Roman" w:cs="Times New Roman"/>
          <w:sz w:val="28"/>
          <w:szCs w:val="28"/>
        </w:rPr>
        <w:t>Чураянц</w:t>
      </w:r>
      <w:proofErr w:type="spellEnd"/>
      <w:r w:rsidR="007742F2" w:rsidRPr="005611B4">
        <w:rPr>
          <w:rFonts w:ascii="Times New Roman" w:hAnsi="Times New Roman" w:cs="Times New Roman"/>
          <w:sz w:val="28"/>
          <w:szCs w:val="28"/>
        </w:rPr>
        <w:t xml:space="preserve"> В.В., Божко О.В. Роль магнитно-резонансной томографии в диагностике и оценке изолированных и сочетанных повреждений менисков коленного сустава // Мед. визуализация. – 2004. – № 2. – С. 108–117.</w:t>
      </w:r>
    </w:p>
    <w:p w14:paraId="77D94330" w14:textId="02A14D90"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Бакиев Б.К., Азизов М.Ж., Нуралиева Х.О. Клинико-инструментальные методы исследования повреждений менисков коленного сустава // Травматология.</w:t>
      </w:r>
    </w:p>
    <w:p w14:paraId="1741B419" w14:textId="160CC2FE"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 xml:space="preserve">Морозов С.П., Терновой С.К., </w:t>
      </w:r>
      <w:proofErr w:type="spellStart"/>
      <w:r w:rsidR="007742F2" w:rsidRPr="005611B4">
        <w:rPr>
          <w:rFonts w:ascii="Times New Roman" w:hAnsi="Times New Roman" w:cs="Times New Roman"/>
          <w:sz w:val="28"/>
          <w:szCs w:val="28"/>
        </w:rPr>
        <w:t>Насникова</w:t>
      </w:r>
      <w:proofErr w:type="spellEnd"/>
      <w:r w:rsidR="007742F2" w:rsidRPr="005611B4">
        <w:rPr>
          <w:rFonts w:ascii="Times New Roman" w:hAnsi="Times New Roman" w:cs="Times New Roman"/>
          <w:sz w:val="28"/>
          <w:szCs w:val="28"/>
        </w:rPr>
        <w:t xml:space="preserve"> И.Ю., Королев А.В., </w:t>
      </w:r>
      <w:proofErr w:type="spellStart"/>
      <w:r w:rsidR="007742F2" w:rsidRPr="005611B4">
        <w:rPr>
          <w:rFonts w:ascii="Times New Roman" w:hAnsi="Times New Roman" w:cs="Times New Roman"/>
          <w:sz w:val="28"/>
          <w:szCs w:val="28"/>
        </w:rPr>
        <w:t>Филистеев</w:t>
      </w:r>
      <w:proofErr w:type="spellEnd"/>
      <w:r w:rsidR="007742F2" w:rsidRPr="005611B4">
        <w:rPr>
          <w:rFonts w:ascii="Times New Roman" w:hAnsi="Times New Roman" w:cs="Times New Roman"/>
          <w:sz w:val="28"/>
          <w:szCs w:val="28"/>
        </w:rPr>
        <w:t xml:space="preserve"> П.А., Ильин Д.О. Исследование возможностей МРТ в диагностике повреждений коленного сустава // Вестник рентгенологии и радиологии. – 2008. – № 4–6.</w:t>
      </w:r>
    </w:p>
    <w:p w14:paraId="7A49EDF7" w14:textId="4FF21B43"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Стулов А.С., Трасов А.Н. «Ловушки» магнитно-резонансной томографии в диагностике повреждений менисков коленного сустава // Гений ортопедии. – 2017. – Т. 23, № 4.</w:t>
      </w:r>
    </w:p>
    <w:p w14:paraId="66479DDD"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Брюханов А.В., Васильев А.Ю. Магнитно-резонансная томография в диагностике повреждений менисков и связок коленного сустава // Медицинская визуализация. – 2005. – № 2.</w:t>
      </w:r>
    </w:p>
    <w:p w14:paraId="7BA067A0"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DD4797">
        <w:rPr>
          <w:rFonts w:ascii="Times New Roman" w:hAnsi="Times New Roman" w:cs="Times New Roman"/>
          <w:sz w:val="28"/>
          <w:szCs w:val="28"/>
        </w:rPr>
        <w:t xml:space="preserve"> </w:t>
      </w:r>
      <w:r w:rsidR="007742F2" w:rsidRPr="005611B4">
        <w:rPr>
          <w:rFonts w:ascii="Times New Roman" w:hAnsi="Times New Roman" w:cs="Times New Roman"/>
          <w:sz w:val="28"/>
          <w:szCs w:val="28"/>
          <w:lang w:val="en-US"/>
        </w:rPr>
        <w:t xml:space="preserve">McCauley T.R., Moses M., Kier R., Lynch J.K., Barton J.W., </w:t>
      </w:r>
      <w:proofErr w:type="spellStart"/>
      <w:r w:rsidR="007742F2" w:rsidRPr="005611B4">
        <w:rPr>
          <w:rFonts w:ascii="Times New Roman" w:hAnsi="Times New Roman" w:cs="Times New Roman"/>
          <w:sz w:val="28"/>
          <w:szCs w:val="28"/>
          <w:lang w:val="en-US"/>
        </w:rPr>
        <w:t>Jokl</w:t>
      </w:r>
      <w:proofErr w:type="spellEnd"/>
      <w:r w:rsidR="007742F2" w:rsidRPr="005611B4">
        <w:rPr>
          <w:rFonts w:ascii="Times New Roman" w:hAnsi="Times New Roman" w:cs="Times New Roman"/>
          <w:sz w:val="28"/>
          <w:szCs w:val="28"/>
          <w:lang w:val="en-US"/>
        </w:rPr>
        <w:t xml:space="preserve"> P. MR Diagnosis of Tears of Anterior Cruciate Ligament of the Knee: Importance of Ancillary Findings // AJR. – 1994. – Vol. 162. – January.</w:t>
      </w:r>
    </w:p>
    <w:p w14:paraId="20384FEB"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lang w:val="en-US"/>
        </w:rPr>
        <w:t xml:space="preserve"> </w:t>
      </w:r>
      <w:proofErr w:type="spellStart"/>
      <w:r w:rsidR="007742F2" w:rsidRPr="005611B4">
        <w:rPr>
          <w:rFonts w:ascii="Times New Roman" w:hAnsi="Times New Roman" w:cs="Times New Roman"/>
          <w:sz w:val="28"/>
          <w:szCs w:val="28"/>
        </w:rPr>
        <w:t>Ахмеджанов</w:t>
      </w:r>
      <w:proofErr w:type="spellEnd"/>
      <w:r w:rsidR="007742F2" w:rsidRPr="005611B4">
        <w:rPr>
          <w:rFonts w:ascii="Times New Roman" w:hAnsi="Times New Roman" w:cs="Times New Roman"/>
          <w:sz w:val="28"/>
          <w:szCs w:val="28"/>
        </w:rPr>
        <w:t xml:space="preserve"> Ф.М. Магнитно-резонансная томография при травматических повреждениях коленного сустава, сопоставления с данными артроскопии // Сборник материалов зимнего Всероссийского симпозиума «Коленный и плечевой сустав – </w:t>
      </w:r>
      <w:r w:rsidR="007742F2" w:rsidRPr="005611B4">
        <w:rPr>
          <w:rFonts w:ascii="Times New Roman" w:hAnsi="Times New Roman" w:cs="Times New Roman"/>
          <w:sz w:val="28"/>
          <w:szCs w:val="28"/>
          <w:lang w:val="en-US"/>
        </w:rPr>
        <w:t>XXI</w:t>
      </w:r>
      <w:r w:rsidR="007742F2" w:rsidRPr="005611B4">
        <w:rPr>
          <w:rFonts w:ascii="Times New Roman" w:hAnsi="Times New Roman" w:cs="Times New Roman"/>
          <w:sz w:val="28"/>
          <w:szCs w:val="28"/>
        </w:rPr>
        <w:t xml:space="preserve"> век». – 2000. – С. 14–15.</w:t>
      </w:r>
    </w:p>
    <w:p w14:paraId="0C898F7C"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Абдушарипов</w:t>
      </w:r>
      <w:proofErr w:type="spellEnd"/>
      <w:r w:rsidR="007742F2" w:rsidRPr="005611B4">
        <w:rPr>
          <w:rFonts w:ascii="Times New Roman" w:hAnsi="Times New Roman" w:cs="Times New Roman"/>
          <w:sz w:val="28"/>
          <w:szCs w:val="28"/>
        </w:rPr>
        <w:t xml:space="preserve"> М.А., </w:t>
      </w:r>
      <w:proofErr w:type="spellStart"/>
      <w:r w:rsidR="007742F2" w:rsidRPr="005611B4">
        <w:rPr>
          <w:rFonts w:ascii="Times New Roman" w:hAnsi="Times New Roman" w:cs="Times New Roman"/>
          <w:sz w:val="28"/>
          <w:szCs w:val="28"/>
        </w:rPr>
        <w:t>Матризаева</w:t>
      </w:r>
      <w:proofErr w:type="spellEnd"/>
      <w:r w:rsidR="007742F2" w:rsidRPr="005611B4">
        <w:rPr>
          <w:rFonts w:ascii="Times New Roman" w:hAnsi="Times New Roman" w:cs="Times New Roman"/>
          <w:sz w:val="28"/>
          <w:szCs w:val="28"/>
        </w:rPr>
        <w:t xml:space="preserve"> Г.Д., Абдуллаева Д.К., </w:t>
      </w:r>
      <w:proofErr w:type="spellStart"/>
      <w:r w:rsidR="007742F2" w:rsidRPr="005611B4">
        <w:rPr>
          <w:rFonts w:ascii="Times New Roman" w:hAnsi="Times New Roman" w:cs="Times New Roman"/>
          <w:sz w:val="28"/>
          <w:szCs w:val="28"/>
        </w:rPr>
        <w:t>Худайберганов</w:t>
      </w:r>
      <w:proofErr w:type="spellEnd"/>
      <w:r w:rsidR="007742F2" w:rsidRPr="005611B4">
        <w:rPr>
          <w:rFonts w:ascii="Times New Roman" w:hAnsi="Times New Roman" w:cs="Times New Roman"/>
          <w:sz w:val="28"/>
          <w:szCs w:val="28"/>
        </w:rPr>
        <w:t xml:space="preserve"> Д.Г. Магнитно-резонансная томография в диагностике травматических повреждений коленного сустава // Радиология. – 2017. – DOI:10.24835/1607-0763-2017-2-114-119.</w:t>
      </w:r>
    </w:p>
    <w:p w14:paraId="00527E2E"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DD4797">
        <w:rPr>
          <w:rFonts w:ascii="Times New Roman" w:hAnsi="Times New Roman" w:cs="Times New Roman"/>
          <w:sz w:val="28"/>
          <w:szCs w:val="28"/>
        </w:rPr>
        <w:t xml:space="preserve"> </w:t>
      </w:r>
      <w:r w:rsidR="007742F2" w:rsidRPr="005611B4">
        <w:rPr>
          <w:rFonts w:ascii="Times New Roman" w:hAnsi="Times New Roman" w:cs="Times New Roman"/>
          <w:sz w:val="28"/>
          <w:szCs w:val="28"/>
          <w:lang w:val="en-US"/>
        </w:rPr>
        <w:t xml:space="preserve">Buckwalter K.A., </w:t>
      </w:r>
      <w:proofErr w:type="spellStart"/>
      <w:r w:rsidR="007742F2" w:rsidRPr="005611B4">
        <w:rPr>
          <w:rFonts w:ascii="Times New Roman" w:hAnsi="Times New Roman" w:cs="Times New Roman"/>
          <w:sz w:val="28"/>
          <w:szCs w:val="28"/>
          <w:lang w:val="en-US"/>
        </w:rPr>
        <w:t>Pennes</w:t>
      </w:r>
      <w:proofErr w:type="spellEnd"/>
      <w:r w:rsidR="007742F2" w:rsidRPr="005611B4">
        <w:rPr>
          <w:rFonts w:ascii="Times New Roman" w:hAnsi="Times New Roman" w:cs="Times New Roman"/>
          <w:sz w:val="28"/>
          <w:szCs w:val="28"/>
          <w:lang w:val="en-US"/>
        </w:rPr>
        <w:t xml:space="preserve"> D.R. Anterior Cruciate Ligament: Oblique Sagittal MR Imaging // Radiology. – 1990. – Vol. 175. – P. 276–277.</w:t>
      </w:r>
    </w:p>
    <w:p w14:paraId="195AA399"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lastRenderedPageBreak/>
        <w:t xml:space="preserve"> </w:t>
      </w:r>
      <w:r w:rsidR="007742F2" w:rsidRPr="005611B4">
        <w:rPr>
          <w:rFonts w:ascii="Times New Roman" w:hAnsi="Times New Roman" w:cs="Times New Roman"/>
          <w:sz w:val="28"/>
          <w:szCs w:val="28"/>
          <w:lang w:val="en-US"/>
        </w:rPr>
        <w:t>Grover J.S., Basset I.W. et al. Posterior Cruciate Ligament: Oblique Sagittal MR Imaging // Radiology. – 1990. – Vol. 174. – P. 527–530.</w:t>
      </w:r>
    </w:p>
    <w:p w14:paraId="52E20D34"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lang w:val="en-US"/>
        </w:rPr>
        <w:t xml:space="preserve">Reis N.D., </w:t>
      </w:r>
      <w:proofErr w:type="spellStart"/>
      <w:r w:rsidR="007742F2" w:rsidRPr="005611B4">
        <w:rPr>
          <w:rFonts w:ascii="Times New Roman" w:hAnsi="Times New Roman" w:cs="Times New Roman"/>
          <w:sz w:val="28"/>
          <w:szCs w:val="28"/>
          <w:lang w:val="en-US"/>
        </w:rPr>
        <w:t>Lanir</w:t>
      </w:r>
      <w:proofErr w:type="spellEnd"/>
      <w:r w:rsidR="007742F2" w:rsidRPr="005611B4">
        <w:rPr>
          <w:rFonts w:ascii="Times New Roman" w:hAnsi="Times New Roman" w:cs="Times New Roman"/>
          <w:sz w:val="28"/>
          <w:szCs w:val="28"/>
          <w:lang w:val="en-US"/>
        </w:rPr>
        <w:t xml:space="preserve"> A., </w:t>
      </w:r>
      <w:proofErr w:type="spellStart"/>
      <w:r w:rsidR="007742F2" w:rsidRPr="005611B4">
        <w:rPr>
          <w:rFonts w:ascii="Times New Roman" w:hAnsi="Times New Roman" w:cs="Times New Roman"/>
          <w:sz w:val="28"/>
          <w:szCs w:val="28"/>
          <w:lang w:val="en-US"/>
        </w:rPr>
        <w:t>Benmair</w:t>
      </w:r>
      <w:proofErr w:type="spellEnd"/>
      <w:r w:rsidR="007742F2" w:rsidRPr="005611B4">
        <w:rPr>
          <w:rFonts w:ascii="Times New Roman" w:hAnsi="Times New Roman" w:cs="Times New Roman"/>
          <w:sz w:val="28"/>
          <w:szCs w:val="28"/>
          <w:lang w:val="en-US"/>
        </w:rPr>
        <w:t xml:space="preserve"> J. Magnetic Resonance Imaging in </w:t>
      </w:r>
      <w:proofErr w:type="spellStart"/>
      <w:r w:rsidR="007742F2" w:rsidRPr="005611B4">
        <w:rPr>
          <w:rFonts w:ascii="Times New Roman" w:hAnsi="Times New Roman" w:cs="Times New Roman"/>
          <w:sz w:val="28"/>
          <w:szCs w:val="28"/>
          <w:lang w:val="en-US"/>
        </w:rPr>
        <w:t>Orthopaedic</w:t>
      </w:r>
      <w:proofErr w:type="spellEnd"/>
      <w:r w:rsidR="007742F2" w:rsidRPr="005611B4">
        <w:rPr>
          <w:rFonts w:ascii="Times New Roman" w:hAnsi="Times New Roman" w:cs="Times New Roman"/>
          <w:sz w:val="28"/>
          <w:szCs w:val="28"/>
          <w:lang w:val="en-US"/>
        </w:rPr>
        <w:t xml:space="preserve"> Surgery (A Glimpse into the Future) // J. Bone Joint Surg. – 1985. – Vol. 67-B, № 5. – P. 659–664.</w:t>
      </w:r>
    </w:p>
    <w:p w14:paraId="72459476"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lang w:val="en-US"/>
        </w:rPr>
        <w:t xml:space="preserve"> </w:t>
      </w:r>
      <w:proofErr w:type="spellStart"/>
      <w:r w:rsidR="007742F2" w:rsidRPr="005611B4">
        <w:rPr>
          <w:rFonts w:ascii="Times New Roman" w:hAnsi="Times New Roman" w:cs="Times New Roman"/>
          <w:sz w:val="28"/>
          <w:szCs w:val="28"/>
        </w:rPr>
        <w:t>Футрык</w:t>
      </w:r>
      <w:proofErr w:type="spellEnd"/>
      <w:r w:rsidR="007742F2" w:rsidRPr="005611B4">
        <w:rPr>
          <w:rFonts w:ascii="Times New Roman" w:hAnsi="Times New Roman" w:cs="Times New Roman"/>
          <w:sz w:val="28"/>
          <w:szCs w:val="28"/>
        </w:rPr>
        <w:t xml:space="preserve"> А.Б., </w:t>
      </w:r>
      <w:proofErr w:type="spellStart"/>
      <w:r w:rsidR="007742F2" w:rsidRPr="005611B4">
        <w:rPr>
          <w:rFonts w:ascii="Times New Roman" w:hAnsi="Times New Roman" w:cs="Times New Roman"/>
          <w:sz w:val="28"/>
          <w:szCs w:val="28"/>
        </w:rPr>
        <w:t>Головатенко</w:t>
      </w:r>
      <w:proofErr w:type="spellEnd"/>
      <w:r w:rsidR="007742F2" w:rsidRPr="005611B4">
        <w:rPr>
          <w:rFonts w:ascii="Times New Roman" w:hAnsi="Times New Roman" w:cs="Times New Roman"/>
          <w:sz w:val="28"/>
          <w:szCs w:val="28"/>
        </w:rPr>
        <w:t xml:space="preserve">-Абрамов К.В., </w:t>
      </w:r>
      <w:proofErr w:type="spellStart"/>
      <w:r w:rsidR="007742F2" w:rsidRPr="005611B4">
        <w:rPr>
          <w:rFonts w:ascii="Times New Roman" w:hAnsi="Times New Roman" w:cs="Times New Roman"/>
          <w:sz w:val="28"/>
          <w:szCs w:val="28"/>
        </w:rPr>
        <w:t>Корочкина</w:t>
      </w:r>
      <w:proofErr w:type="spellEnd"/>
      <w:r w:rsidR="007742F2" w:rsidRPr="005611B4">
        <w:rPr>
          <w:rFonts w:ascii="Times New Roman" w:hAnsi="Times New Roman" w:cs="Times New Roman"/>
          <w:sz w:val="28"/>
          <w:szCs w:val="28"/>
        </w:rPr>
        <w:t xml:space="preserve"> И.И., Сергеев С.В., </w:t>
      </w:r>
      <w:proofErr w:type="spellStart"/>
      <w:r w:rsidR="007742F2" w:rsidRPr="005611B4">
        <w:rPr>
          <w:rFonts w:ascii="Times New Roman" w:hAnsi="Times New Roman" w:cs="Times New Roman"/>
          <w:sz w:val="28"/>
          <w:szCs w:val="28"/>
        </w:rPr>
        <w:t>Загородний</w:t>
      </w:r>
      <w:proofErr w:type="spellEnd"/>
      <w:r w:rsidR="007742F2" w:rsidRPr="005611B4">
        <w:rPr>
          <w:rFonts w:ascii="Times New Roman" w:hAnsi="Times New Roman" w:cs="Times New Roman"/>
          <w:sz w:val="28"/>
          <w:szCs w:val="28"/>
        </w:rPr>
        <w:t xml:space="preserve"> Н.В., </w:t>
      </w:r>
      <w:proofErr w:type="spellStart"/>
      <w:r w:rsidR="007742F2" w:rsidRPr="005611B4">
        <w:rPr>
          <w:rFonts w:ascii="Times New Roman" w:hAnsi="Times New Roman" w:cs="Times New Roman"/>
          <w:sz w:val="28"/>
          <w:szCs w:val="28"/>
        </w:rPr>
        <w:t>Абдулхабиров</w:t>
      </w:r>
      <w:proofErr w:type="spellEnd"/>
      <w:r w:rsidR="007742F2" w:rsidRPr="005611B4">
        <w:rPr>
          <w:rFonts w:ascii="Times New Roman" w:hAnsi="Times New Roman" w:cs="Times New Roman"/>
          <w:sz w:val="28"/>
          <w:szCs w:val="28"/>
        </w:rPr>
        <w:t xml:space="preserve"> М.А. Диагностика внутрисуставных повреждений коленного сустава в остром периоде травмы при помощи магнитно-резонансной томографии // Вестник РУДН. Серия «Медицина». – 2002. – № 4.</w:t>
      </w:r>
    </w:p>
    <w:p w14:paraId="55989F60"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Дороничева</w:t>
      </w:r>
      <w:proofErr w:type="spellEnd"/>
      <w:r w:rsidR="007742F2" w:rsidRPr="005611B4">
        <w:rPr>
          <w:rFonts w:ascii="Times New Roman" w:hAnsi="Times New Roman" w:cs="Times New Roman"/>
          <w:sz w:val="28"/>
          <w:szCs w:val="28"/>
        </w:rPr>
        <w:t xml:space="preserve"> А.В., Савин С.З. Методы распознавания медицинских изображений для задач компьютерной автоматизированной диагностики.</w:t>
      </w:r>
    </w:p>
    <w:p w14:paraId="1C3D9DE2"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Никитин О.Р., Пасечник А.С. Оконтуривание и сегментация в задачах автоматизированной диагностики патологий // Методы и устройства передачи и обработки информации. – 2009. – № 11. – С. 300–309.</w:t>
      </w:r>
    </w:p>
    <w:p w14:paraId="39D573E5" w14:textId="77777777"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DD4797">
        <w:rPr>
          <w:rFonts w:ascii="Times New Roman" w:hAnsi="Times New Roman" w:cs="Times New Roman"/>
          <w:sz w:val="28"/>
          <w:szCs w:val="28"/>
        </w:rPr>
        <w:t xml:space="preserve"> </w:t>
      </w:r>
      <w:r w:rsidR="007742F2" w:rsidRPr="005611B4">
        <w:rPr>
          <w:rFonts w:ascii="Times New Roman" w:hAnsi="Times New Roman" w:cs="Times New Roman"/>
          <w:sz w:val="28"/>
          <w:szCs w:val="28"/>
          <w:lang w:val="en-US"/>
        </w:rPr>
        <w:t xml:space="preserve">BET – </w:t>
      </w:r>
      <w:proofErr w:type="spellStart"/>
      <w:r w:rsidR="007742F2" w:rsidRPr="005611B4">
        <w:rPr>
          <w:rFonts w:ascii="Times New Roman" w:hAnsi="Times New Roman" w:cs="Times New Roman"/>
          <w:sz w:val="28"/>
          <w:szCs w:val="28"/>
          <w:lang w:val="en-US"/>
        </w:rPr>
        <w:t>FslWiki</w:t>
      </w:r>
      <w:proofErr w:type="spellEnd"/>
      <w:r w:rsidR="007742F2" w:rsidRPr="005611B4">
        <w:rPr>
          <w:rFonts w:ascii="Times New Roman" w:hAnsi="Times New Roman" w:cs="Times New Roman"/>
          <w:sz w:val="28"/>
          <w:szCs w:val="28"/>
          <w:lang w:val="en-US"/>
        </w:rPr>
        <w:t xml:space="preserve">. URL: </w:t>
      </w:r>
      <w:hyperlink r:id="rId137" w:tgtFrame="_new" w:history="1">
        <w:r w:rsidR="007742F2" w:rsidRPr="005611B4">
          <w:rPr>
            <w:rStyle w:val="ae"/>
            <w:rFonts w:ascii="Times New Roman" w:hAnsi="Times New Roman" w:cs="Times New Roman"/>
            <w:sz w:val="28"/>
            <w:szCs w:val="28"/>
            <w:lang w:val="en-US"/>
          </w:rPr>
          <w:t>http://fsl.fmrib.ox.ac.uk/fsl/fslwiki/BET</w:t>
        </w:r>
      </w:hyperlink>
    </w:p>
    <w:p w14:paraId="76732F12" w14:textId="77777777"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lang w:val="en-US"/>
        </w:rPr>
        <w:t xml:space="preserve">Nifty Seg. URL: </w:t>
      </w:r>
      <w:hyperlink r:id="rId138" w:tgtFrame="_new" w:history="1">
        <w:r w:rsidR="007742F2" w:rsidRPr="005611B4">
          <w:rPr>
            <w:rStyle w:val="ae"/>
            <w:rFonts w:ascii="Times New Roman" w:hAnsi="Times New Roman" w:cs="Times New Roman"/>
            <w:sz w:val="28"/>
            <w:szCs w:val="28"/>
            <w:lang w:val="en-US"/>
          </w:rPr>
          <w:t>https://sourceforge.net/projects/niftyseg</w:t>
        </w:r>
      </w:hyperlink>
    </w:p>
    <w:p w14:paraId="6BDEDF7E" w14:textId="77777777" w:rsidR="005611B4"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RadiAnt</w:t>
      </w:r>
      <w:proofErr w:type="spellEnd"/>
      <w:r w:rsidRPr="005611B4">
        <w:rPr>
          <w:rFonts w:ascii="Times New Roman" w:hAnsi="Times New Roman" w:cs="Times New Roman"/>
          <w:sz w:val="28"/>
          <w:szCs w:val="28"/>
          <w:lang w:val="en-US"/>
        </w:rPr>
        <w:t xml:space="preserve"> DICOM Viewer. URL: </w:t>
      </w:r>
      <w:hyperlink r:id="rId139" w:tgtFrame="_new" w:history="1">
        <w:r w:rsidRPr="005611B4">
          <w:rPr>
            <w:rStyle w:val="ae"/>
            <w:rFonts w:ascii="Times New Roman" w:hAnsi="Times New Roman" w:cs="Times New Roman"/>
            <w:sz w:val="28"/>
            <w:szCs w:val="28"/>
            <w:lang w:val="en-US"/>
          </w:rPr>
          <w:t>http://www.radiantviewer.com</w:t>
        </w:r>
      </w:hyperlink>
    </w:p>
    <w:p w14:paraId="71D219A1" w14:textId="77777777" w:rsidR="005611B4"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ImageJ. URL: </w:t>
      </w:r>
      <w:hyperlink r:id="rId140" w:tgtFrame="_new" w:history="1">
        <w:r w:rsidRPr="005611B4">
          <w:rPr>
            <w:rStyle w:val="ae"/>
            <w:rFonts w:ascii="Times New Roman" w:hAnsi="Times New Roman" w:cs="Times New Roman"/>
            <w:sz w:val="28"/>
            <w:szCs w:val="28"/>
            <w:lang w:val="en-US"/>
          </w:rPr>
          <w:t>http://imagej.net/</w:t>
        </w:r>
      </w:hyperlink>
    </w:p>
    <w:p w14:paraId="690B16E4" w14:textId="77777777"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007742F2" w:rsidRPr="005611B4">
        <w:rPr>
          <w:rFonts w:ascii="Times New Roman" w:hAnsi="Times New Roman" w:cs="Times New Roman"/>
          <w:sz w:val="28"/>
          <w:szCs w:val="28"/>
          <w:lang w:val="en-US"/>
        </w:rPr>
        <w:t>xjView</w:t>
      </w:r>
      <w:proofErr w:type="spellEnd"/>
      <w:r w:rsidR="007742F2" w:rsidRPr="005611B4">
        <w:rPr>
          <w:rFonts w:ascii="Times New Roman" w:hAnsi="Times New Roman" w:cs="Times New Roman"/>
          <w:sz w:val="28"/>
          <w:szCs w:val="28"/>
          <w:lang w:val="en-US"/>
        </w:rPr>
        <w:t xml:space="preserve"> – viewing program for SPM. URL: </w:t>
      </w:r>
      <w:hyperlink r:id="rId141" w:tgtFrame="_new" w:history="1">
        <w:r w:rsidR="007742F2" w:rsidRPr="005611B4">
          <w:rPr>
            <w:rStyle w:val="ae"/>
            <w:rFonts w:ascii="Times New Roman" w:hAnsi="Times New Roman" w:cs="Times New Roman"/>
            <w:sz w:val="28"/>
            <w:szCs w:val="28"/>
            <w:lang w:val="en-US"/>
          </w:rPr>
          <w:t>http://www.alivelearn.net/xjview</w:t>
        </w:r>
      </w:hyperlink>
    </w:p>
    <w:p w14:paraId="3BF1F4A0" w14:textId="77777777"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lang w:val="en-US"/>
        </w:rPr>
        <w:t xml:space="preserve">Novo </w:t>
      </w:r>
      <w:proofErr w:type="spellStart"/>
      <w:r w:rsidR="007742F2" w:rsidRPr="005611B4">
        <w:rPr>
          <w:rFonts w:ascii="Times New Roman" w:hAnsi="Times New Roman" w:cs="Times New Roman"/>
          <w:sz w:val="28"/>
          <w:szCs w:val="28"/>
          <w:lang w:val="en-US"/>
        </w:rPr>
        <w:t>SparkVisualizer</w:t>
      </w:r>
      <w:proofErr w:type="spellEnd"/>
      <w:r w:rsidR="007742F2" w:rsidRPr="005611B4">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rPr>
        <w:t>Обзор</w:t>
      </w:r>
      <w:r w:rsidR="007742F2" w:rsidRPr="005611B4">
        <w:rPr>
          <w:rFonts w:ascii="Times New Roman" w:hAnsi="Times New Roman" w:cs="Times New Roman"/>
          <w:sz w:val="28"/>
          <w:szCs w:val="28"/>
          <w:lang w:val="en-US"/>
        </w:rPr>
        <w:t xml:space="preserve">. URL: </w:t>
      </w:r>
      <w:hyperlink r:id="rId142" w:tgtFrame="_new" w:history="1">
        <w:r w:rsidR="007742F2" w:rsidRPr="005611B4">
          <w:rPr>
            <w:rStyle w:val="ae"/>
            <w:rFonts w:ascii="Times New Roman" w:hAnsi="Times New Roman" w:cs="Times New Roman"/>
            <w:sz w:val="28"/>
            <w:szCs w:val="28"/>
            <w:lang w:val="en-US"/>
          </w:rPr>
          <w:t>http://www.novospark.com/ru/Products/Visualizer/Overview.aspx</w:t>
        </w:r>
      </w:hyperlink>
    </w:p>
    <w:p w14:paraId="2DB5A2DE" w14:textId="77777777" w:rsidR="005611B4" w:rsidRPr="00DD4797"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DD4797">
        <w:rPr>
          <w:rFonts w:ascii="Times New Roman" w:hAnsi="Times New Roman" w:cs="Times New Roman"/>
          <w:sz w:val="28"/>
          <w:szCs w:val="28"/>
          <w:lang w:val="en-US"/>
        </w:rPr>
        <w:t>3</w:t>
      </w:r>
      <w:r w:rsidRPr="005611B4">
        <w:rPr>
          <w:rFonts w:ascii="Times New Roman" w:hAnsi="Times New Roman" w:cs="Times New Roman"/>
          <w:sz w:val="28"/>
          <w:szCs w:val="28"/>
          <w:lang w:val="en-US"/>
        </w:rPr>
        <w:t>D</w:t>
      </w:r>
      <w:r w:rsidRPr="00DD4797">
        <w:rPr>
          <w:rFonts w:ascii="Times New Roman" w:hAnsi="Times New Roman" w:cs="Times New Roman"/>
          <w:sz w:val="28"/>
          <w:szCs w:val="28"/>
          <w:lang w:val="en-US"/>
        </w:rPr>
        <w:t xml:space="preserve"> </w:t>
      </w:r>
      <w:r w:rsidRPr="005611B4">
        <w:rPr>
          <w:rFonts w:ascii="Times New Roman" w:hAnsi="Times New Roman" w:cs="Times New Roman"/>
          <w:sz w:val="28"/>
          <w:szCs w:val="28"/>
          <w:lang w:val="en-US"/>
        </w:rPr>
        <w:t>Slicer</w:t>
      </w:r>
      <w:r w:rsidRPr="00DD4797">
        <w:rPr>
          <w:rFonts w:ascii="Times New Roman" w:hAnsi="Times New Roman" w:cs="Times New Roman"/>
          <w:sz w:val="28"/>
          <w:szCs w:val="28"/>
          <w:lang w:val="en-US"/>
        </w:rPr>
        <w:t xml:space="preserve">. </w:t>
      </w:r>
      <w:r w:rsidRPr="005611B4">
        <w:rPr>
          <w:rFonts w:ascii="Times New Roman" w:hAnsi="Times New Roman" w:cs="Times New Roman"/>
          <w:sz w:val="28"/>
          <w:szCs w:val="28"/>
          <w:lang w:val="en-US"/>
        </w:rPr>
        <w:t>URL</w:t>
      </w:r>
      <w:r w:rsidRPr="00DD4797">
        <w:rPr>
          <w:rFonts w:ascii="Times New Roman" w:hAnsi="Times New Roman" w:cs="Times New Roman"/>
          <w:sz w:val="28"/>
          <w:szCs w:val="28"/>
          <w:lang w:val="en-US"/>
        </w:rPr>
        <w:t xml:space="preserve">: </w:t>
      </w:r>
      <w:hyperlink r:id="rId143" w:tgtFrame="_new" w:history="1">
        <w:r w:rsidRPr="005611B4">
          <w:rPr>
            <w:rStyle w:val="ae"/>
            <w:rFonts w:ascii="Times New Roman" w:hAnsi="Times New Roman" w:cs="Times New Roman"/>
            <w:sz w:val="28"/>
            <w:szCs w:val="28"/>
            <w:lang w:val="en-US"/>
          </w:rPr>
          <w:t>https</w:t>
        </w:r>
        <w:r w:rsidRPr="00DD4797">
          <w:rPr>
            <w:rStyle w:val="ae"/>
            <w:rFonts w:ascii="Times New Roman" w:hAnsi="Times New Roman" w:cs="Times New Roman"/>
            <w:sz w:val="28"/>
            <w:szCs w:val="28"/>
            <w:lang w:val="en-US"/>
          </w:rPr>
          <w:t>://</w:t>
        </w:r>
        <w:r w:rsidRPr="005611B4">
          <w:rPr>
            <w:rStyle w:val="ae"/>
            <w:rFonts w:ascii="Times New Roman" w:hAnsi="Times New Roman" w:cs="Times New Roman"/>
            <w:sz w:val="28"/>
            <w:szCs w:val="28"/>
            <w:lang w:val="en-US"/>
          </w:rPr>
          <w:t>www</w:t>
        </w:r>
        <w:r w:rsidRPr="00DD4797">
          <w:rPr>
            <w:rStyle w:val="ae"/>
            <w:rFonts w:ascii="Times New Roman" w:hAnsi="Times New Roman" w:cs="Times New Roman"/>
            <w:sz w:val="28"/>
            <w:szCs w:val="28"/>
            <w:lang w:val="en-US"/>
          </w:rPr>
          <w:t>.</w:t>
        </w:r>
        <w:r w:rsidRPr="005611B4">
          <w:rPr>
            <w:rStyle w:val="ae"/>
            <w:rFonts w:ascii="Times New Roman" w:hAnsi="Times New Roman" w:cs="Times New Roman"/>
            <w:sz w:val="28"/>
            <w:szCs w:val="28"/>
            <w:lang w:val="en-US"/>
          </w:rPr>
          <w:t>slicer</w:t>
        </w:r>
        <w:r w:rsidRPr="00DD4797">
          <w:rPr>
            <w:rStyle w:val="ae"/>
            <w:rFonts w:ascii="Times New Roman" w:hAnsi="Times New Roman" w:cs="Times New Roman"/>
            <w:sz w:val="28"/>
            <w:szCs w:val="28"/>
            <w:lang w:val="en-US"/>
          </w:rPr>
          <w:t>.</w:t>
        </w:r>
        <w:r w:rsidRPr="005611B4">
          <w:rPr>
            <w:rStyle w:val="ae"/>
            <w:rFonts w:ascii="Times New Roman" w:hAnsi="Times New Roman" w:cs="Times New Roman"/>
            <w:sz w:val="28"/>
            <w:szCs w:val="28"/>
            <w:lang w:val="en-US"/>
          </w:rPr>
          <w:t>org</w:t>
        </w:r>
        <w:r w:rsidRPr="00DD4797">
          <w:rPr>
            <w:rStyle w:val="ae"/>
            <w:rFonts w:ascii="Times New Roman" w:hAnsi="Times New Roman" w:cs="Times New Roman"/>
            <w:sz w:val="28"/>
            <w:szCs w:val="28"/>
            <w:lang w:val="en-US"/>
          </w:rPr>
          <w:t>/</w:t>
        </w:r>
      </w:hyperlink>
    </w:p>
    <w:p w14:paraId="54C94430"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lang w:val="en-US"/>
        </w:rPr>
        <w:t xml:space="preserve"> </w:t>
      </w:r>
      <w:proofErr w:type="spellStart"/>
      <w:r w:rsidR="007742F2" w:rsidRPr="005611B4">
        <w:rPr>
          <w:rFonts w:ascii="Times New Roman" w:hAnsi="Times New Roman" w:cs="Times New Roman"/>
          <w:sz w:val="28"/>
          <w:szCs w:val="28"/>
        </w:rPr>
        <w:t>Магонов</w:t>
      </w:r>
      <w:proofErr w:type="spellEnd"/>
      <w:r w:rsidR="007742F2" w:rsidRPr="005611B4">
        <w:rPr>
          <w:rFonts w:ascii="Times New Roman" w:hAnsi="Times New Roman" w:cs="Times New Roman"/>
          <w:sz w:val="28"/>
          <w:szCs w:val="28"/>
        </w:rPr>
        <w:t xml:space="preserve"> Е.П. Комплексная магнитно-резонансная морфометрия очаговых и атрофических изменений головного мозга (на примере рассеянного склероза и ранних стадий ВИЧ-инфекции): </w:t>
      </w:r>
      <w:proofErr w:type="spellStart"/>
      <w:r w:rsidR="007742F2" w:rsidRPr="005611B4">
        <w:rPr>
          <w:rFonts w:ascii="Times New Roman" w:hAnsi="Times New Roman" w:cs="Times New Roman"/>
          <w:sz w:val="28"/>
          <w:szCs w:val="28"/>
        </w:rPr>
        <w:t>Дисс</w:t>
      </w:r>
      <w:proofErr w:type="spellEnd"/>
      <w:r w:rsidR="007742F2" w:rsidRPr="005611B4">
        <w:rPr>
          <w:rFonts w:ascii="Times New Roman" w:hAnsi="Times New Roman" w:cs="Times New Roman"/>
          <w:sz w:val="28"/>
          <w:szCs w:val="28"/>
        </w:rPr>
        <w:t xml:space="preserve">. на </w:t>
      </w:r>
      <w:proofErr w:type="spellStart"/>
      <w:r w:rsidR="007742F2" w:rsidRPr="005611B4">
        <w:rPr>
          <w:rFonts w:ascii="Times New Roman" w:hAnsi="Times New Roman" w:cs="Times New Roman"/>
          <w:sz w:val="28"/>
          <w:szCs w:val="28"/>
        </w:rPr>
        <w:t>соиск</w:t>
      </w:r>
      <w:proofErr w:type="spellEnd"/>
      <w:proofErr w:type="gramStart"/>
      <w:r w:rsidR="007742F2" w:rsidRPr="005611B4">
        <w:rPr>
          <w:rFonts w:ascii="Times New Roman" w:hAnsi="Times New Roman" w:cs="Times New Roman"/>
          <w:sz w:val="28"/>
          <w:szCs w:val="28"/>
        </w:rPr>
        <w:t>.</w:t>
      </w:r>
      <w:proofErr w:type="gramEnd"/>
      <w:r w:rsidR="007742F2" w:rsidRPr="005611B4">
        <w:rPr>
          <w:rFonts w:ascii="Times New Roman" w:hAnsi="Times New Roman" w:cs="Times New Roman"/>
          <w:sz w:val="28"/>
          <w:szCs w:val="28"/>
        </w:rPr>
        <w:t xml:space="preserve"> учен. степени канд. мед. наук. – Санкт-Петербург, 2015. – 167 с.</w:t>
      </w:r>
    </w:p>
    <w:p w14:paraId="35EA768A"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Магонов</w:t>
      </w:r>
      <w:proofErr w:type="spellEnd"/>
      <w:r w:rsidR="007742F2" w:rsidRPr="005611B4">
        <w:rPr>
          <w:rFonts w:ascii="Times New Roman" w:hAnsi="Times New Roman" w:cs="Times New Roman"/>
          <w:sz w:val="28"/>
          <w:szCs w:val="28"/>
        </w:rPr>
        <w:t xml:space="preserve"> Е.П., Катаева Г.В., Трофимова Т.Н. Современные методы автоматического вычисления объёма внутричерепного пространства при МРТ-морфометрии головного мозга // Вестник Новгородского государственного университета. – 2015. – № 2. – С. 98–104.</w:t>
      </w:r>
    </w:p>
    <w:p w14:paraId="3359462D"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 xml:space="preserve">Зубов А.Ю., </w:t>
      </w:r>
      <w:proofErr w:type="spellStart"/>
      <w:r w:rsidR="007742F2" w:rsidRPr="005611B4">
        <w:rPr>
          <w:rFonts w:ascii="Times New Roman" w:hAnsi="Times New Roman" w:cs="Times New Roman"/>
          <w:sz w:val="28"/>
          <w:szCs w:val="28"/>
        </w:rPr>
        <w:t>Сенюкова</w:t>
      </w:r>
      <w:proofErr w:type="spellEnd"/>
      <w:r w:rsidR="007742F2" w:rsidRPr="005611B4">
        <w:rPr>
          <w:rFonts w:ascii="Times New Roman" w:hAnsi="Times New Roman" w:cs="Times New Roman"/>
          <w:sz w:val="28"/>
          <w:szCs w:val="28"/>
        </w:rPr>
        <w:t xml:space="preserve"> О.В. Сегментация изображений МРТ головного мозга с помощью сопоставления с несколькими атласами // </w:t>
      </w:r>
      <w:proofErr w:type="spellStart"/>
      <w:r w:rsidR="007742F2" w:rsidRPr="005611B4">
        <w:rPr>
          <w:rFonts w:ascii="Times New Roman" w:hAnsi="Times New Roman" w:cs="Times New Roman"/>
          <w:sz w:val="28"/>
          <w:szCs w:val="28"/>
        </w:rPr>
        <w:t>GraphiCon</w:t>
      </w:r>
      <w:proofErr w:type="spellEnd"/>
      <w:r w:rsidR="007742F2" w:rsidRPr="005611B4">
        <w:rPr>
          <w:rFonts w:ascii="Times New Roman" w:hAnsi="Times New Roman" w:cs="Times New Roman"/>
          <w:sz w:val="28"/>
          <w:szCs w:val="28"/>
        </w:rPr>
        <w:t xml:space="preserve"> 2015, Россия, Протвино (Парк Дракино), 22–25 сентября 2015 г. URL: </w:t>
      </w:r>
      <w:hyperlink r:id="rId144" w:tgtFrame="_new" w:history="1">
        <w:r w:rsidR="007742F2" w:rsidRPr="005611B4">
          <w:rPr>
            <w:rStyle w:val="ae"/>
            <w:rFonts w:ascii="Times New Roman" w:hAnsi="Times New Roman" w:cs="Times New Roman"/>
            <w:sz w:val="28"/>
            <w:szCs w:val="28"/>
          </w:rPr>
          <w:t>http://www.graphicon.ru/html/2015/papers/11.pdf</w:t>
        </w:r>
      </w:hyperlink>
    </w:p>
    <w:p w14:paraId="2F84D1E6" w14:textId="75F7B1E7"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 xml:space="preserve">Расширенные возможности визуализации в МРТ. </w:t>
      </w:r>
      <w:r w:rsidR="007742F2" w:rsidRPr="005611B4">
        <w:rPr>
          <w:rFonts w:ascii="Times New Roman" w:hAnsi="Times New Roman" w:cs="Times New Roman"/>
          <w:sz w:val="28"/>
          <w:szCs w:val="28"/>
          <w:lang w:val="en-US"/>
        </w:rPr>
        <w:t xml:space="preserve">URL: </w:t>
      </w:r>
      <w:hyperlink r:id="rId145" w:history="1">
        <w:r w:rsidRPr="00837EAD">
          <w:rPr>
            <w:rStyle w:val="ae"/>
            <w:rFonts w:ascii="Times New Roman" w:hAnsi="Times New Roman" w:cs="Times New Roman"/>
            <w:sz w:val="28"/>
            <w:szCs w:val="28"/>
            <w:lang w:val="en-US"/>
          </w:rPr>
          <w:t>http</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www</w:t>
        </w:r>
        <w:r w:rsidRPr="005611B4">
          <w:rPr>
            <w:rStyle w:val="ae"/>
            <w:rFonts w:ascii="Times New Roman" w:hAnsi="Times New Roman" w:cs="Times New Roman"/>
            <w:sz w:val="28"/>
            <w:szCs w:val="28"/>
            <w:lang w:val="en-US"/>
          </w:rPr>
          <w:t>3.</w:t>
        </w:r>
        <w:r w:rsidRPr="00837EAD">
          <w:rPr>
            <w:rStyle w:val="ae"/>
            <w:rFonts w:ascii="Times New Roman" w:hAnsi="Times New Roman" w:cs="Times New Roman"/>
            <w:sz w:val="28"/>
            <w:szCs w:val="28"/>
            <w:lang w:val="en-US"/>
          </w:rPr>
          <w:t>gehealthcare</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ru</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ru</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ru</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products</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categories</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advanced</w:t>
        </w:r>
        <w:r w:rsidRPr="005611B4">
          <w:rPr>
            <w:rStyle w:val="ae"/>
            <w:rFonts w:ascii="Times New Roman" w:hAnsi="Times New Roman" w:cs="Times New Roman"/>
            <w:sz w:val="28"/>
            <w:szCs w:val="28"/>
            <w:lang w:val="en-US"/>
          </w:rPr>
          <w:t>_</w:t>
        </w:r>
        <w:r w:rsidRPr="00837EAD">
          <w:rPr>
            <w:rStyle w:val="ae"/>
            <w:rFonts w:ascii="Times New Roman" w:hAnsi="Times New Roman" w:cs="Times New Roman"/>
            <w:sz w:val="28"/>
            <w:szCs w:val="28"/>
            <w:lang w:val="en-US"/>
          </w:rPr>
          <w:t>visualization</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mri</w:t>
        </w:r>
        <w:r w:rsidRPr="005611B4">
          <w:rPr>
            <w:rStyle w:val="ae"/>
            <w:rFonts w:ascii="Times New Roman" w:hAnsi="Times New Roman" w:cs="Times New Roman"/>
            <w:sz w:val="28"/>
            <w:szCs w:val="28"/>
            <w:lang w:val="en-US"/>
          </w:rPr>
          <w:t>_</w:t>
        </w:r>
        <w:r w:rsidRPr="00837EAD">
          <w:rPr>
            <w:rStyle w:val="ae"/>
            <w:rFonts w:ascii="Times New Roman" w:hAnsi="Times New Roman" w:cs="Times New Roman"/>
            <w:sz w:val="28"/>
            <w:szCs w:val="28"/>
            <w:lang w:val="en-US"/>
          </w:rPr>
          <w:t>imaging</w:t>
        </w:r>
        <w:r w:rsidRPr="005611B4">
          <w:rPr>
            <w:rStyle w:val="ae"/>
            <w:rFonts w:ascii="Times New Roman" w:hAnsi="Times New Roman" w:cs="Times New Roman"/>
            <w:sz w:val="28"/>
            <w:szCs w:val="28"/>
            <w:lang w:val="en-US"/>
          </w:rPr>
          <w:t>_</w:t>
        </w:r>
        <w:r w:rsidRPr="00837EAD">
          <w:rPr>
            <w:rStyle w:val="ae"/>
            <w:rFonts w:ascii="Times New Roman" w:hAnsi="Times New Roman" w:cs="Times New Roman"/>
            <w:sz w:val="28"/>
            <w:szCs w:val="28"/>
            <w:lang w:val="en-US"/>
          </w:rPr>
          <w:t>software</w:t>
        </w:r>
      </w:hyperlink>
    </w:p>
    <w:p w14:paraId="1753DD66"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rPr>
        <w:t xml:space="preserve">Вахрамеева О.А., Фокин В.А., Лебедев А.В., </w:t>
      </w:r>
      <w:proofErr w:type="spellStart"/>
      <w:r w:rsidR="007742F2" w:rsidRPr="005611B4">
        <w:rPr>
          <w:rFonts w:ascii="Times New Roman" w:hAnsi="Times New Roman" w:cs="Times New Roman"/>
          <w:sz w:val="28"/>
          <w:szCs w:val="28"/>
        </w:rPr>
        <w:t>Хараузов</w:t>
      </w:r>
      <w:proofErr w:type="spellEnd"/>
      <w:r w:rsidR="007742F2" w:rsidRPr="005611B4">
        <w:rPr>
          <w:rFonts w:ascii="Times New Roman" w:hAnsi="Times New Roman" w:cs="Times New Roman"/>
          <w:sz w:val="28"/>
          <w:szCs w:val="28"/>
        </w:rPr>
        <w:t xml:space="preserve"> А.К., Соколов А.В., Шелепин Ю.Е. Статистический параметрический анализ активности мозга человека при пассивном наблюдении стимула и в задаче активного выбора. – 2014.</w:t>
      </w:r>
    </w:p>
    <w:p w14:paraId="7BD39730" w14:textId="37C3664F"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Pr>
          <w:rFonts w:ascii="Times New Roman" w:hAnsi="Times New Roman" w:cs="Times New Roman"/>
          <w:sz w:val="28"/>
          <w:szCs w:val="28"/>
        </w:rPr>
        <w:lastRenderedPageBreak/>
        <w:t xml:space="preserve"> </w:t>
      </w:r>
      <w:r w:rsidR="007742F2" w:rsidRPr="005611B4">
        <w:rPr>
          <w:rFonts w:ascii="Times New Roman" w:hAnsi="Times New Roman" w:cs="Times New Roman"/>
          <w:sz w:val="28"/>
          <w:szCs w:val="28"/>
        </w:rPr>
        <w:t xml:space="preserve">Гайсин Р.Р., Закиров Р.Х., </w:t>
      </w:r>
      <w:proofErr w:type="spellStart"/>
      <w:r w:rsidR="007742F2" w:rsidRPr="005611B4">
        <w:rPr>
          <w:rFonts w:ascii="Times New Roman" w:hAnsi="Times New Roman" w:cs="Times New Roman"/>
          <w:sz w:val="28"/>
          <w:szCs w:val="28"/>
        </w:rPr>
        <w:t>Зарипов</w:t>
      </w:r>
      <w:proofErr w:type="spellEnd"/>
      <w:r w:rsidR="007742F2" w:rsidRPr="005611B4">
        <w:rPr>
          <w:rFonts w:ascii="Times New Roman" w:hAnsi="Times New Roman" w:cs="Times New Roman"/>
          <w:sz w:val="28"/>
          <w:szCs w:val="28"/>
        </w:rPr>
        <w:t xml:space="preserve"> Р.А., Никифорова А.В., Саченков О.А. Трёхмерная реконструкция внутренних органов с одним характерным размером на основе компьютерной томографии. </w:t>
      </w:r>
      <w:r w:rsidR="007742F2" w:rsidRPr="005611B4">
        <w:rPr>
          <w:rFonts w:ascii="Times New Roman" w:hAnsi="Times New Roman" w:cs="Times New Roman"/>
          <w:sz w:val="28"/>
          <w:szCs w:val="28"/>
          <w:lang w:val="en-US"/>
        </w:rPr>
        <w:t xml:space="preserve">URL: </w:t>
      </w:r>
      <w:hyperlink r:id="rId146" w:history="1">
        <w:r w:rsidRPr="00837EAD">
          <w:rPr>
            <w:rStyle w:val="ae"/>
            <w:rFonts w:ascii="Times New Roman" w:hAnsi="Times New Roman" w:cs="Times New Roman"/>
            <w:sz w:val="28"/>
            <w:szCs w:val="28"/>
            <w:lang w:val="en-US"/>
          </w:rPr>
          <w:t>http</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mfvt</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ru</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trexmernaya</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rekonstrukciya</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vnutrennixorganov</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s</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odnim</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xarakternym</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razmerom</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na</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osnovekompyuternoj</w:t>
        </w:r>
        <w:r w:rsidRPr="005611B4">
          <w:rPr>
            <w:rStyle w:val="ae"/>
            <w:rFonts w:ascii="Times New Roman" w:hAnsi="Times New Roman" w:cs="Times New Roman"/>
            <w:sz w:val="28"/>
            <w:szCs w:val="28"/>
            <w:lang w:val="en-US"/>
          </w:rPr>
          <w:t>-</w:t>
        </w:r>
        <w:r w:rsidRPr="00837EAD">
          <w:rPr>
            <w:rStyle w:val="ae"/>
            <w:rFonts w:ascii="Times New Roman" w:hAnsi="Times New Roman" w:cs="Times New Roman"/>
            <w:sz w:val="28"/>
            <w:szCs w:val="28"/>
            <w:lang w:val="en-US"/>
          </w:rPr>
          <w:t>tomografii</w:t>
        </w:r>
        <w:r w:rsidRPr="005611B4">
          <w:rPr>
            <w:rStyle w:val="ae"/>
            <w:rFonts w:ascii="Times New Roman" w:hAnsi="Times New Roman" w:cs="Times New Roman"/>
            <w:sz w:val="28"/>
            <w:szCs w:val="28"/>
            <w:lang w:val="en-US"/>
          </w:rPr>
          <w:t>/</w:t>
        </w:r>
      </w:hyperlink>
    </w:p>
    <w:p w14:paraId="0083C42B"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rPr>
        <w:t>Серегин П.С. Сравнительный анализ и усовершенствование методов параллельной реконструкции изображений магнитно-резонансной томографии // Вестник новых медицинских технологий. – 2012. – № 2. – С. 74–76.</w:t>
      </w:r>
    </w:p>
    <w:p w14:paraId="3C30512A" w14:textId="77777777"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 xml:space="preserve">3D-DOCTOR 4.0.20110710 – Графика, 3D, моделирование. </w:t>
      </w:r>
      <w:r w:rsidR="007742F2" w:rsidRPr="005611B4">
        <w:rPr>
          <w:rFonts w:ascii="Times New Roman" w:hAnsi="Times New Roman" w:cs="Times New Roman"/>
          <w:sz w:val="28"/>
          <w:szCs w:val="28"/>
          <w:lang w:val="en-US"/>
        </w:rPr>
        <w:t xml:space="preserve">URL: </w:t>
      </w:r>
      <w:hyperlink r:id="rId147" w:tgtFrame="_new" w:history="1">
        <w:r w:rsidR="007742F2" w:rsidRPr="005611B4">
          <w:rPr>
            <w:rStyle w:val="ae"/>
            <w:rFonts w:ascii="Times New Roman" w:hAnsi="Times New Roman" w:cs="Times New Roman"/>
            <w:sz w:val="28"/>
            <w:szCs w:val="28"/>
            <w:lang w:val="en-US"/>
          </w:rPr>
          <w:t>http://cwer.ws/node/238193/</w:t>
        </w:r>
      </w:hyperlink>
    </w:p>
    <w:p w14:paraId="3B7DCC8B" w14:textId="77777777"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lang w:val="en-US"/>
        </w:rPr>
        <w:t xml:space="preserve">Visualization Toolkit – </w:t>
      </w:r>
      <w:proofErr w:type="spellStart"/>
      <w:r w:rsidR="007742F2" w:rsidRPr="005611B4">
        <w:rPr>
          <w:rFonts w:ascii="Times New Roman" w:hAnsi="Times New Roman" w:cs="Times New Roman"/>
          <w:sz w:val="28"/>
          <w:szCs w:val="28"/>
          <w:lang w:val="en-US"/>
        </w:rPr>
        <w:t>Freecode</w:t>
      </w:r>
      <w:proofErr w:type="spellEnd"/>
      <w:r w:rsidR="007742F2" w:rsidRPr="005611B4">
        <w:rPr>
          <w:rFonts w:ascii="Times New Roman" w:hAnsi="Times New Roman" w:cs="Times New Roman"/>
          <w:sz w:val="28"/>
          <w:szCs w:val="28"/>
          <w:lang w:val="en-US"/>
        </w:rPr>
        <w:t xml:space="preserve">. URL: </w:t>
      </w:r>
      <w:hyperlink r:id="rId148" w:tgtFrame="_new" w:history="1">
        <w:r w:rsidR="007742F2" w:rsidRPr="005611B4">
          <w:rPr>
            <w:rStyle w:val="ae"/>
            <w:rFonts w:ascii="Times New Roman" w:hAnsi="Times New Roman" w:cs="Times New Roman"/>
            <w:sz w:val="28"/>
            <w:szCs w:val="28"/>
            <w:lang w:val="en-US"/>
          </w:rPr>
          <w:t>http://freecode.com/projects/vtk</w:t>
        </w:r>
      </w:hyperlink>
    </w:p>
    <w:p w14:paraId="50B9E02A" w14:textId="77777777" w:rsidR="005611B4" w:rsidRP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lang w:val="en-US"/>
        </w:rPr>
        <w:t xml:space="preserve">Drishti: Volume Exploration and Presentation Tool. URL: </w:t>
      </w:r>
      <w:hyperlink r:id="rId149" w:tgtFrame="_new" w:history="1">
        <w:r w:rsidR="007742F2" w:rsidRPr="005611B4">
          <w:rPr>
            <w:rStyle w:val="ae"/>
            <w:rFonts w:ascii="Times New Roman" w:hAnsi="Times New Roman" w:cs="Times New Roman"/>
            <w:sz w:val="28"/>
            <w:szCs w:val="28"/>
            <w:lang w:val="en-US"/>
          </w:rPr>
          <w:t>https://sf.anu.edu.au/Vizlab/drishti/</w:t>
        </w:r>
      </w:hyperlink>
    </w:p>
    <w:p w14:paraId="616A17B4"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rPr>
        <w:t xml:space="preserve">Сойфер В.А. Компьютерная обработка изображений. Часть 2. Методы и алгоритмы // </w:t>
      </w:r>
      <w:proofErr w:type="spellStart"/>
      <w:r w:rsidR="007742F2" w:rsidRPr="005611B4">
        <w:rPr>
          <w:rFonts w:ascii="Times New Roman" w:hAnsi="Times New Roman" w:cs="Times New Roman"/>
          <w:sz w:val="28"/>
          <w:szCs w:val="28"/>
        </w:rPr>
        <w:t>Соросовский</w:t>
      </w:r>
      <w:proofErr w:type="spellEnd"/>
      <w:r w:rsidR="007742F2" w:rsidRPr="005611B4">
        <w:rPr>
          <w:rFonts w:ascii="Times New Roman" w:hAnsi="Times New Roman" w:cs="Times New Roman"/>
          <w:sz w:val="28"/>
          <w:szCs w:val="28"/>
        </w:rPr>
        <w:t xml:space="preserve"> образовательный журнал. – 1996. – № 3.</w:t>
      </w:r>
    </w:p>
    <w:p w14:paraId="11A8101E" w14:textId="77777777" w:rsidR="005611B4" w:rsidRPr="00DD4797"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DD4797">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lang w:val="en-US"/>
        </w:rPr>
        <w:t>Mricron</w:t>
      </w:r>
      <w:proofErr w:type="spellEnd"/>
      <w:r w:rsidR="007742F2" w:rsidRPr="005611B4">
        <w:rPr>
          <w:rFonts w:ascii="Times New Roman" w:hAnsi="Times New Roman" w:cs="Times New Roman"/>
          <w:sz w:val="28"/>
          <w:szCs w:val="28"/>
          <w:lang w:val="en-US"/>
        </w:rPr>
        <w:t xml:space="preserve"> – Magnetic Resonance Image Conversion, Viewing and Analysis. Debian Neuroscience Package Repository. URL</w:t>
      </w:r>
      <w:r w:rsidR="007742F2" w:rsidRPr="00DD4797">
        <w:rPr>
          <w:rFonts w:ascii="Times New Roman" w:hAnsi="Times New Roman" w:cs="Times New Roman"/>
          <w:sz w:val="28"/>
          <w:szCs w:val="28"/>
          <w:lang w:val="en-US"/>
        </w:rPr>
        <w:t xml:space="preserve">: </w:t>
      </w:r>
      <w:hyperlink r:id="rId150" w:tgtFrame="_new" w:history="1">
        <w:r w:rsidR="007742F2" w:rsidRPr="005611B4">
          <w:rPr>
            <w:rStyle w:val="ae"/>
            <w:rFonts w:ascii="Times New Roman" w:hAnsi="Times New Roman" w:cs="Times New Roman"/>
            <w:sz w:val="28"/>
            <w:szCs w:val="28"/>
            <w:lang w:val="en-US"/>
          </w:rPr>
          <w:t>http</w:t>
        </w:r>
        <w:r w:rsidR="007742F2" w:rsidRPr="00DD4797">
          <w:rPr>
            <w:rStyle w:val="ae"/>
            <w:rFonts w:ascii="Times New Roman" w:hAnsi="Times New Roman" w:cs="Times New Roman"/>
            <w:sz w:val="28"/>
            <w:szCs w:val="28"/>
            <w:lang w:val="en-US"/>
          </w:rPr>
          <w:t>://</w:t>
        </w:r>
        <w:r w:rsidR="007742F2" w:rsidRPr="005611B4">
          <w:rPr>
            <w:rStyle w:val="ae"/>
            <w:rFonts w:ascii="Times New Roman" w:hAnsi="Times New Roman" w:cs="Times New Roman"/>
            <w:sz w:val="28"/>
            <w:szCs w:val="28"/>
            <w:lang w:val="en-US"/>
          </w:rPr>
          <w:t>neuro</w:t>
        </w:r>
        <w:r w:rsidR="007742F2" w:rsidRPr="00DD4797">
          <w:rPr>
            <w:rStyle w:val="ae"/>
            <w:rFonts w:ascii="Times New Roman" w:hAnsi="Times New Roman" w:cs="Times New Roman"/>
            <w:sz w:val="28"/>
            <w:szCs w:val="28"/>
            <w:lang w:val="en-US"/>
          </w:rPr>
          <w:t>.</w:t>
        </w:r>
        <w:r w:rsidR="007742F2" w:rsidRPr="005611B4">
          <w:rPr>
            <w:rStyle w:val="ae"/>
            <w:rFonts w:ascii="Times New Roman" w:hAnsi="Times New Roman" w:cs="Times New Roman"/>
            <w:sz w:val="28"/>
            <w:szCs w:val="28"/>
            <w:lang w:val="en-US"/>
          </w:rPr>
          <w:t>debian</w:t>
        </w:r>
        <w:r w:rsidR="007742F2" w:rsidRPr="00DD4797">
          <w:rPr>
            <w:rStyle w:val="ae"/>
            <w:rFonts w:ascii="Times New Roman" w:hAnsi="Times New Roman" w:cs="Times New Roman"/>
            <w:sz w:val="28"/>
            <w:szCs w:val="28"/>
            <w:lang w:val="en-US"/>
          </w:rPr>
          <w:t>.</w:t>
        </w:r>
        <w:r w:rsidR="007742F2" w:rsidRPr="005611B4">
          <w:rPr>
            <w:rStyle w:val="ae"/>
            <w:rFonts w:ascii="Times New Roman" w:hAnsi="Times New Roman" w:cs="Times New Roman"/>
            <w:sz w:val="28"/>
            <w:szCs w:val="28"/>
            <w:lang w:val="en-US"/>
          </w:rPr>
          <w:t>net</w:t>
        </w:r>
        <w:r w:rsidR="007742F2" w:rsidRPr="00DD4797">
          <w:rPr>
            <w:rStyle w:val="ae"/>
            <w:rFonts w:ascii="Times New Roman" w:hAnsi="Times New Roman" w:cs="Times New Roman"/>
            <w:sz w:val="28"/>
            <w:szCs w:val="28"/>
            <w:lang w:val="en-US"/>
          </w:rPr>
          <w:t>/</w:t>
        </w:r>
        <w:r w:rsidR="007742F2" w:rsidRPr="005611B4">
          <w:rPr>
            <w:rStyle w:val="ae"/>
            <w:rFonts w:ascii="Times New Roman" w:hAnsi="Times New Roman" w:cs="Times New Roman"/>
            <w:sz w:val="28"/>
            <w:szCs w:val="28"/>
            <w:lang w:val="en-US"/>
          </w:rPr>
          <w:t>pkgs</w:t>
        </w:r>
        <w:r w:rsidR="007742F2" w:rsidRPr="00DD4797">
          <w:rPr>
            <w:rStyle w:val="ae"/>
            <w:rFonts w:ascii="Times New Roman" w:hAnsi="Times New Roman" w:cs="Times New Roman"/>
            <w:sz w:val="28"/>
            <w:szCs w:val="28"/>
            <w:lang w:val="en-US"/>
          </w:rPr>
          <w:t>/</w:t>
        </w:r>
        <w:r w:rsidR="007742F2" w:rsidRPr="005611B4">
          <w:rPr>
            <w:rStyle w:val="ae"/>
            <w:rFonts w:ascii="Times New Roman" w:hAnsi="Times New Roman" w:cs="Times New Roman"/>
            <w:sz w:val="28"/>
            <w:szCs w:val="28"/>
            <w:lang w:val="en-US"/>
          </w:rPr>
          <w:t>mricron</w:t>
        </w:r>
        <w:r w:rsidR="007742F2" w:rsidRPr="00DD4797">
          <w:rPr>
            <w:rStyle w:val="ae"/>
            <w:rFonts w:ascii="Times New Roman" w:hAnsi="Times New Roman" w:cs="Times New Roman"/>
            <w:sz w:val="28"/>
            <w:szCs w:val="28"/>
            <w:lang w:val="en-US"/>
          </w:rPr>
          <w:t>.</w:t>
        </w:r>
        <w:r w:rsidR="007742F2" w:rsidRPr="005611B4">
          <w:rPr>
            <w:rStyle w:val="ae"/>
            <w:rFonts w:ascii="Times New Roman" w:hAnsi="Times New Roman" w:cs="Times New Roman"/>
            <w:sz w:val="28"/>
            <w:szCs w:val="28"/>
            <w:lang w:val="en-US"/>
          </w:rPr>
          <w:t>html</w:t>
        </w:r>
      </w:hyperlink>
    </w:p>
    <w:p w14:paraId="1681E118"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lang w:val="en-US"/>
        </w:rPr>
        <w:t xml:space="preserve"> </w:t>
      </w:r>
      <w:proofErr w:type="spellStart"/>
      <w:r w:rsidR="007742F2" w:rsidRPr="005611B4">
        <w:rPr>
          <w:rFonts w:ascii="Times New Roman" w:hAnsi="Times New Roman" w:cs="Times New Roman"/>
          <w:sz w:val="28"/>
          <w:szCs w:val="28"/>
        </w:rPr>
        <w:t>Толкович</w:t>
      </w:r>
      <w:proofErr w:type="spellEnd"/>
      <w:r w:rsidR="007742F2" w:rsidRPr="005611B4">
        <w:rPr>
          <w:rFonts w:ascii="Times New Roman" w:hAnsi="Times New Roman" w:cs="Times New Roman"/>
          <w:sz w:val="28"/>
          <w:szCs w:val="28"/>
        </w:rPr>
        <w:t xml:space="preserve"> Д.В., Суворов Н.Б., Марусина М.Я., Козаченко А.В. Многофункциональная биотехническая система для изучения физиологических сигналов при интеллектуальной деятельности // Научно-технические ведомости </w:t>
      </w:r>
      <w:proofErr w:type="spellStart"/>
      <w:r w:rsidR="007742F2" w:rsidRPr="005611B4">
        <w:rPr>
          <w:rFonts w:ascii="Times New Roman" w:hAnsi="Times New Roman" w:cs="Times New Roman"/>
          <w:sz w:val="28"/>
          <w:szCs w:val="28"/>
        </w:rPr>
        <w:t>СПбГПУ</w:t>
      </w:r>
      <w:proofErr w:type="spellEnd"/>
      <w:r w:rsidR="007742F2" w:rsidRPr="005611B4">
        <w:rPr>
          <w:rFonts w:ascii="Times New Roman" w:hAnsi="Times New Roman" w:cs="Times New Roman"/>
          <w:sz w:val="28"/>
          <w:szCs w:val="28"/>
        </w:rPr>
        <w:t>. Информатика. Телекоммуникации. Управление. – СПб.: Изд-во Политехнического университета, 2013. – № 5 (181). – С. 73–78.</w:t>
      </w:r>
    </w:p>
    <w:p w14:paraId="57DC7029"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lang w:val="en-US"/>
        </w:rPr>
        <w:t xml:space="preserve"> </w:t>
      </w:r>
      <w:proofErr w:type="spellStart"/>
      <w:r w:rsidR="007742F2" w:rsidRPr="005611B4">
        <w:rPr>
          <w:rFonts w:ascii="Times New Roman" w:hAnsi="Times New Roman" w:cs="Times New Roman"/>
          <w:sz w:val="28"/>
          <w:szCs w:val="28"/>
          <w:lang w:val="en-US"/>
        </w:rPr>
        <w:t>Marusina</w:t>
      </w:r>
      <w:proofErr w:type="spellEnd"/>
      <w:r w:rsidR="007742F2" w:rsidRPr="005611B4">
        <w:rPr>
          <w:rFonts w:ascii="Times New Roman" w:hAnsi="Times New Roman" w:cs="Times New Roman"/>
          <w:sz w:val="28"/>
          <w:szCs w:val="28"/>
          <w:lang w:val="en-US"/>
        </w:rPr>
        <w:t xml:space="preserve"> M.Y., </w:t>
      </w:r>
      <w:proofErr w:type="spellStart"/>
      <w:r w:rsidR="007742F2" w:rsidRPr="005611B4">
        <w:rPr>
          <w:rFonts w:ascii="Times New Roman" w:hAnsi="Times New Roman" w:cs="Times New Roman"/>
          <w:sz w:val="28"/>
          <w:szCs w:val="28"/>
          <w:lang w:val="en-US"/>
        </w:rPr>
        <w:t>Mochalina</w:t>
      </w:r>
      <w:proofErr w:type="spellEnd"/>
      <w:r w:rsidR="007742F2" w:rsidRPr="005611B4">
        <w:rPr>
          <w:rFonts w:ascii="Times New Roman" w:hAnsi="Times New Roman" w:cs="Times New Roman"/>
          <w:sz w:val="28"/>
          <w:szCs w:val="28"/>
          <w:lang w:val="en-US"/>
        </w:rPr>
        <w:t xml:space="preserve"> A.P., </w:t>
      </w:r>
      <w:proofErr w:type="spellStart"/>
      <w:r w:rsidR="007742F2" w:rsidRPr="005611B4">
        <w:rPr>
          <w:rFonts w:ascii="Times New Roman" w:hAnsi="Times New Roman" w:cs="Times New Roman"/>
          <w:sz w:val="28"/>
          <w:szCs w:val="28"/>
          <w:lang w:val="en-US"/>
        </w:rPr>
        <w:t>Frolova</w:t>
      </w:r>
      <w:proofErr w:type="spellEnd"/>
      <w:r w:rsidR="007742F2" w:rsidRPr="005611B4">
        <w:rPr>
          <w:rFonts w:ascii="Times New Roman" w:hAnsi="Times New Roman" w:cs="Times New Roman"/>
          <w:sz w:val="28"/>
          <w:szCs w:val="28"/>
          <w:lang w:val="en-US"/>
        </w:rPr>
        <w:t xml:space="preserve"> E.P., </w:t>
      </w:r>
      <w:proofErr w:type="spellStart"/>
      <w:r w:rsidR="007742F2" w:rsidRPr="005611B4">
        <w:rPr>
          <w:rFonts w:ascii="Times New Roman" w:hAnsi="Times New Roman" w:cs="Times New Roman"/>
          <w:sz w:val="28"/>
          <w:szCs w:val="28"/>
          <w:lang w:val="en-US"/>
        </w:rPr>
        <w:t>Satikov</w:t>
      </w:r>
      <w:proofErr w:type="spellEnd"/>
      <w:r w:rsidR="007742F2" w:rsidRPr="005611B4">
        <w:rPr>
          <w:rFonts w:ascii="Times New Roman" w:hAnsi="Times New Roman" w:cs="Times New Roman"/>
          <w:sz w:val="28"/>
          <w:szCs w:val="28"/>
          <w:lang w:val="en-US"/>
        </w:rPr>
        <w:t xml:space="preserve"> V.I., </w:t>
      </w:r>
      <w:proofErr w:type="spellStart"/>
      <w:r w:rsidR="007742F2" w:rsidRPr="005611B4">
        <w:rPr>
          <w:rFonts w:ascii="Times New Roman" w:hAnsi="Times New Roman" w:cs="Times New Roman"/>
          <w:sz w:val="28"/>
          <w:szCs w:val="28"/>
          <w:lang w:val="en-US"/>
        </w:rPr>
        <w:t>Barchuk</w:t>
      </w:r>
      <w:proofErr w:type="spellEnd"/>
      <w:r w:rsidR="007742F2" w:rsidRPr="005611B4">
        <w:rPr>
          <w:rFonts w:ascii="Times New Roman" w:hAnsi="Times New Roman" w:cs="Times New Roman"/>
          <w:sz w:val="28"/>
          <w:szCs w:val="28"/>
          <w:lang w:val="en-US"/>
        </w:rPr>
        <w:t xml:space="preserve"> A.A., </w:t>
      </w:r>
      <w:proofErr w:type="spellStart"/>
      <w:r w:rsidR="007742F2" w:rsidRPr="005611B4">
        <w:rPr>
          <w:rFonts w:ascii="Times New Roman" w:hAnsi="Times New Roman" w:cs="Times New Roman"/>
          <w:sz w:val="28"/>
          <w:szCs w:val="28"/>
          <w:lang w:val="en-US"/>
        </w:rPr>
        <w:t>Kuznetcov</w:t>
      </w:r>
      <w:proofErr w:type="spellEnd"/>
      <w:r w:rsidR="007742F2" w:rsidRPr="005611B4">
        <w:rPr>
          <w:rFonts w:ascii="Times New Roman" w:hAnsi="Times New Roman" w:cs="Times New Roman"/>
          <w:sz w:val="28"/>
          <w:szCs w:val="28"/>
          <w:lang w:val="en-US"/>
        </w:rPr>
        <w:t xml:space="preserve"> V.I., </w:t>
      </w:r>
      <w:proofErr w:type="spellStart"/>
      <w:r w:rsidR="007742F2" w:rsidRPr="005611B4">
        <w:rPr>
          <w:rFonts w:ascii="Times New Roman" w:hAnsi="Times New Roman" w:cs="Times New Roman"/>
          <w:sz w:val="28"/>
          <w:szCs w:val="28"/>
          <w:lang w:val="en-US"/>
        </w:rPr>
        <w:t>Gaidukov</w:t>
      </w:r>
      <w:proofErr w:type="spellEnd"/>
      <w:r w:rsidR="007742F2" w:rsidRPr="005611B4">
        <w:rPr>
          <w:rFonts w:ascii="Times New Roman" w:hAnsi="Times New Roman" w:cs="Times New Roman"/>
          <w:sz w:val="28"/>
          <w:szCs w:val="28"/>
          <w:lang w:val="en-US"/>
        </w:rPr>
        <w:t xml:space="preserve"> V.S., </w:t>
      </w:r>
      <w:proofErr w:type="spellStart"/>
      <w:r w:rsidR="007742F2" w:rsidRPr="005611B4">
        <w:rPr>
          <w:rFonts w:ascii="Times New Roman" w:hAnsi="Times New Roman" w:cs="Times New Roman"/>
          <w:sz w:val="28"/>
          <w:szCs w:val="28"/>
          <w:lang w:val="en-US"/>
        </w:rPr>
        <w:t>Tarakanov</w:t>
      </w:r>
      <w:proofErr w:type="spellEnd"/>
      <w:r w:rsidR="007742F2" w:rsidRPr="005611B4">
        <w:rPr>
          <w:rFonts w:ascii="Times New Roman" w:hAnsi="Times New Roman" w:cs="Times New Roman"/>
          <w:sz w:val="28"/>
          <w:szCs w:val="28"/>
          <w:lang w:val="en-US"/>
        </w:rPr>
        <w:t xml:space="preserve"> S.A. MRI Image Processing Based on Fractal Analysis // Asian Pacific Journal of Cancer Prevention. – 2017. – Vol. 18, № 1. – P. 51–55. </w:t>
      </w:r>
      <w:r w:rsidR="007742F2" w:rsidRPr="005611B4">
        <w:rPr>
          <w:rFonts w:ascii="Times New Roman" w:hAnsi="Times New Roman" w:cs="Times New Roman"/>
          <w:sz w:val="28"/>
          <w:szCs w:val="28"/>
        </w:rPr>
        <w:t>DOI:10.22034/APJCP.2017.18.1.51.</w:t>
      </w:r>
    </w:p>
    <w:p w14:paraId="22C916F0"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Магонов</w:t>
      </w:r>
      <w:proofErr w:type="spellEnd"/>
      <w:r w:rsidR="007742F2" w:rsidRPr="005611B4">
        <w:rPr>
          <w:rFonts w:ascii="Times New Roman" w:hAnsi="Times New Roman" w:cs="Times New Roman"/>
          <w:sz w:val="28"/>
          <w:szCs w:val="28"/>
        </w:rPr>
        <w:t xml:space="preserve"> Е.П., Трофимова Т.Н. Автоматическая сегментация МРТ-изображений головного мозга: методы и программное обеспечение // Лучевая диагностика и терапия. – 2012. – Т. 3, № 3. – С. 35–40.</w:t>
      </w:r>
    </w:p>
    <w:p w14:paraId="67C62343"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7742F2" w:rsidRPr="005611B4">
        <w:rPr>
          <w:rFonts w:ascii="Times New Roman" w:hAnsi="Times New Roman" w:cs="Times New Roman"/>
          <w:sz w:val="28"/>
          <w:szCs w:val="28"/>
        </w:rPr>
        <w:t xml:space="preserve">Зубов А., </w:t>
      </w:r>
      <w:proofErr w:type="spellStart"/>
      <w:r w:rsidR="007742F2" w:rsidRPr="005611B4">
        <w:rPr>
          <w:rFonts w:ascii="Times New Roman" w:hAnsi="Times New Roman" w:cs="Times New Roman"/>
          <w:sz w:val="28"/>
          <w:szCs w:val="28"/>
        </w:rPr>
        <w:t>Сенюкова</w:t>
      </w:r>
      <w:proofErr w:type="spellEnd"/>
      <w:r w:rsidR="007742F2" w:rsidRPr="005611B4">
        <w:rPr>
          <w:rFonts w:ascii="Times New Roman" w:hAnsi="Times New Roman" w:cs="Times New Roman"/>
          <w:sz w:val="28"/>
          <w:szCs w:val="28"/>
        </w:rPr>
        <w:t xml:space="preserve"> О. Сегментация изображений магнитно-резонансной томографии головного мозга с помощью сопоставления с несколькими атласами // Труды 25-й Международной конференции по компьютерной графике и зрению </w:t>
      </w:r>
      <w:proofErr w:type="spellStart"/>
      <w:r w:rsidR="007742F2" w:rsidRPr="005611B4">
        <w:rPr>
          <w:rFonts w:ascii="Times New Roman" w:hAnsi="Times New Roman" w:cs="Times New Roman"/>
          <w:sz w:val="28"/>
          <w:szCs w:val="28"/>
        </w:rPr>
        <w:t>ГрафиКон</w:t>
      </w:r>
      <w:proofErr w:type="spellEnd"/>
      <w:r w:rsidR="007742F2" w:rsidRPr="005611B4">
        <w:rPr>
          <w:rFonts w:ascii="Times New Roman" w:hAnsi="Times New Roman" w:cs="Times New Roman"/>
          <w:sz w:val="28"/>
          <w:szCs w:val="28"/>
          <w:lang w:val="en-US"/>
        </w:rPr>
        <w:t xml:space="preserve">’2015. – </w:t>
      </w:r>
      <w:r w:rsidR="007742F2" w:rsidRPr="005611B4">
        <w:rPr>
          <w:rFonts w:ascii="Times New Roman" w:hAnsi="Times New Roman" w:cs="Times New Roman"/>
          <w:sz w:val="28"/>
          <w:szCs w:val="28"/>
        </w:rPr>
        <w:t>Протвино</w:t>
      </w:r>
      <w:r w:rsidR="007742F2" w:rsidRPr="005611B4">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rPr>
        <w:t>Институт</w:t>
      </w:r>
      <w:r w:rsidR="007742F2" w:rsidRPr="005611B4">
        <w:rPr>
          <w:rFonts w:ascii="Times New Roman" w:hAnsi="Times New Roman" w:cs="Times New Roman"/>
          <w:sz w:val="28"/>
          <w:szCs w:val="28"/>
          <w:lang w:val="en-US"/>
        </w:rPr>
        <w:t xml:space="preserve"> </w:t>
      </w:r>
      <w:proofErr w:type="spellStart"/>
      <w:r w:rsidR="007742F2" w:rsidRPr="005611B4">
        <w:rPr>
          <w:rFonts w:ascii="Times New Roman" w:hAnsi="Times New Roman" w:cs="Times New Roman"/>
          <w:sz w:val="28"/>
          <w:szCs w:val="28"/>
        </w:rPr>
        <w:t>физико</w:t>
      </w:r>
      <w:proofErr w:type="spellEnd"/>
      <w:r w:rsidR="007742F2" w:rsidRPr="005611B4">
        <w:rPr>
          <w:rFonts w:ascii="Times New Roman" w:hAnsi="Times New Roman" w:cs="Times New Roman"/>
          <w:sz w:val="28"/>
          <w:szCs w:val="28"/>
          <w:lang w:val="en-US"/>
        </w:rPr>
        <w:t>-</w:t>
      </w:r>
      <w:r w:rsidR="007742F2" w:rsidRPr="005611B4">
        <w:rPr>
          <w:rFonts w:ascii="Times New Roman" w:hAnsi="Times New Roman" w:cs="Times New Roman"/>
          <w:sz w:val="28"/>
          <w:szCs w:val="28"/>
        </w:rPr>
        <w:t>технической</w:t>
      </w:r>
      <w:r w:rsidR="007742F2" w:rsidRPr="005611B4">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rPr>
        <w:t>информатики</w:t>
      </w:r>
      <w:r w:rsidR="007742F2" w:rsidRPr="005611B4">
        <w:rPr>
          <w:rFonts w:ascii="Times New Roman" w:hAnsi="Times New Roman" w:cs="Times New Roman"/>
          <w:sz w:val="28"/>
          <w:szCs w:val="28"/>
          <w:lang w:val="en-US"/>
        </w:rPr>
        <w:t xml:space="preserve">, 2015. – </w:t>
      </w:r>
      <w:r w:rsidR="007742F2" w:rsidRPr="005611B4">
        <w:rPr>
          <w:rFonts w:ascii="Times New Roman" w:hAnsi="Times New Roman" w:cs="Times New Roman"/>
          <w:sz w:val="28"/>
          <w:szCs w:val="28"/>
        </w:rPr>
        <w:t>С</w:t>
      </w:r>
      <w:r w:rsidR="007742F2" w:rsidRPr="005611B4">
        <w:rPr>
          <w:rFonts w:ascii="Times New Roman" w:hAnsi="Times New Roman" w:cs="Times New Roman"/>
          <w:sz w:val="28"/>
          <w:szCs w:val="28"/>
          <w:lang w:val="en-US"/>
        </w:rPr>
        <w:t>. 56–61.</w:t>
      </w:r>
    </w:p>
    <w:p w14:paraId="5ED58CF9"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007742F2" w:rsidRPr="005611B4">
        <w:rPr>
          <w:rFonts w:ascii="Times New Roman" w:hAnsi="Times New Roman" w:cs="Times New Roman"/>
          <w:sz w:val="28"/>
          <w:szCs w:val="28"/>
          <w:lang w:val="en-US"/>
        </w:rPr>
        <w:t>Marusina</w:t>
      </w:r>
      <w:proofErr w:type="spellEnd"/>
      <w:r w:rsidR="007742F2" w:rsidRPr="005611B4">
        <w:rPr>
          <w:rFonts w:ascii="Times New Roman" w:hAnsi="Times New Roman" w:cs="Times New Roman"/>
          <w:sz w:val="28"/>
          <w:szCs w:val="28"/>
          <w:lang w:val="en-US"/>
        </w:rPr>
        <w:t xml:space="preserve"> M.Y., </w:t>
      </w:r>
      <w:proofErr w:type="spellStart"/>
      <w:r w:rsidR="007742F2" w:rsidRPr="005611B4">
        <w:rPr>
          <w:rFonts w:ascii="Times New Roman" w:hAnsi="Times New Roman" w:cs="Times New Roman"/>
          <w:sz w:val="28"/>
          <w:szCs w:val="28"/>
          <w:lang w:val="en-US"/>
        </w:rPr>
        <w:t>Sizikov</w:t>
      </w:r>
      <w:proofErr w:type="spellEnd"/>
      <w:r w:rsidR="007742F2" w:rsidRPr="005611B4">
        <w:rPr>
          <w:rFonts w:ascii="Times New Roman" w:hAnsi="Times New Roman" w:cs="Times New Roman"/>
          <w:sz w:val="28"/>
          <w:szCs w:val="28"/>
          <w:lang w:val="en-US"/>
        </w:rPr>
        <w:t xml:space="preserve"> V.S., </w:t>
      </w:r>
      <w:proofErr w:type="spellStart"/>
      <w:r w:rsidR="007742F2" w:rsidRPr="005611B4">
        <w:rPr>
          <w:rFonts w:ascii="Times New Roman" w:hAnsi="Times New Roman" w:cs="Times New Roman"/>
          <w:sz w:val="28"/>
          <w:szCs w:val="28"/>
          <w:lang w:val="en-US"/>
        </w:rPr>
        <w:t>Volgareva</w:t>
      </w:r>
      <w:proofErr w:type="spellEnd"/>
      <w:r w:rsidR="007742F2" w:rsidRPr="005611B4">
        <w:rPr>
          <w:rFonts w:ascii="Times New Roman" w:hAnsi="Times New Roman" w:cs="Times New Roman"/>
          <w:sz w:val="28"/>
          <w:szCs w:val="28"/>
          <w:lang w:val="en-US"/>
        </w:rPr>
        <w:t xml:space="preserve"> A.P. Noise Suppression in the Task of Distinguishing the Contours and Segmentation of Tomographic Images // Journal of Optical Technology. – 2015. – Vol. 82, № 10. – P. 673–677.</w:t>
      </w:r>
    </w:p>
    <w:p w14:paraId="3A39C0D5"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lang w:val="en-US"/>
        </w:rPr>
        <w:t xml:space="preserve"> </w:t>
      </w:r>
      <w:r w:rsidR="007742F2" w:rsidRPr="005611B4">
        <w:rPr>
          <w:rFonts w:ascii="Times New Roman" w:hAnsi="Times New Roman" w:cs="Times New Roman"/>
          <w:sz w:val="28"/>
          <w:szCs w:val="28"/>
        </w:rPr>
        <w:t xml:space="preserve">Марусина М.Я., </w:t>
      </w:r>
      <w:proofErr w:type="spellStart"/>
      <w:r w:rsidR="007742F2" w:rsidRPr="005611B4">
        <w:rPr>
          <w:rFonts w:ascii="Times New Roman" w:hAnsi="Times New Roman" w:cs="Times New Roman"/>
          <w:sz w:val="28"/>
          <w:szCs w:val="28"/>
        </w:rPr>
        <w:t>Волгарева</w:t>
      </w:r>
      <w:proofErr w:type="spellEnd"/>
      <w:r w:rsidR="007742F2" w:rsidRPr="005611B4">
        <w:rPr>
          <w:rFonts w:ascii="Times New Roman" w:hAnsi="Times New Roman" w:cs="Times New Roman"/>
          <w:sz w:val="28"/>
          <w:szCs w:val="28"/>
        </w:rPr>
        <w:t xml:space="preserve"> А.П. Подходы к разработке автоматической сегментации </w:t>
      </w:r>
      <w:proofErr w:type="spellStart"/>
      <w:r w:rsidR="007742F2" w:rsidRPr="005611B4">
        <w:rPr>
          <w:rFonts w:ascii="Times New Roman" w:hAnsi="Times New Roman" w:cs="Times New Roman"/>
          <w:sz w:val="28"/>
          <w:szCs w:val="28"/>
        </w:rPr>
        <w:t>томографических</w:t>
      </w:r>
      <w:proofErr w:type="spellEnd"/>
      <w:r w:rsidR="007742F2" w:rsidRPr="005611B4">
        <w:rPr>
          <w:rFonts w:ascii="Times New Roman" w:hAnsi="Times New Roman" w:cs="Times New Roman"/>
          <w:sz w:val="28"/>
          <w:szCs w:val="28"/>
        </w:rPr>
        <w:t xml:space="preserve"> изображений // Фундаментальные и прикладные проблемы техники и технологии. – 2015. – № 5 (313). – С. 136–141.</w:t>
      </w:r>
    </w:p>
    <w:p w14:paraId="30412754"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742F2" w:rsidRPr="005611B4">
        <w:rPr>
          <w:rFonts w:ascii="Times New Roman" w:hAnsi="Times New Roman" w:cs="Times New Roman"/>
          <w:sz w:val="28"/>
          <w:szCs w:val="28"/>
        </w:rPr>
        <w:t xml:space="preserve">Марусина М.Я., </w:t>
      </w:r>
      <w:proofErr w:type="spellStart"/>
      <w:r w:rsidR="007742F2" w:rsidRPr="005611B4">
        <w:rPr>
          <w:rFonts w:ascii="Times New Roman" w:hAnsi="Times New Roman" w:cs="Times New Roman"/>
          <w:sz w:val="28"/>
          <w:szCs w:val="28"/>
        </w:rPr>
        <w:t>Волгарева</w:t>
      </w:r>
      <w:proofErr w:type="spellEnd"/>
      <w:r w:rsidR="007742F2" w:rsidRPr="005611B4">
        <w:rPr>
          <w:rFonts w:ascii="Times New Roman" w:hAnsi="Times New Roman" w:cs="Times New Roman"/>
          <w:sz w:val="28"/>
          <w:szCs w:val="28"/>
        </w:rPr>
        <w:t xml:space="preserve"> А.П., </w:t>
      </w:r>
      <w:proofErr w:type="spellStart"/>
      <w:r w:rsidR="007742F2" w:rsidRPr="005611B4">
        <w:rPr>
          <w:rFonts w:ascii="Times New Roman" w:hAnsi="Times New Roman" w:cs="Times New Roman"/>
          <w:sz w:val="28"/>
          <w:szCs w:val="28"/>
        </w:rPr>
        <w:t>Толкович</w:t>
      </w:r>
      <w:proofErr w:type="spellEnd"/>
      <w:r w:rsidR="007742F2" w:rsidRPr="005611B4">
        <w:rPr>
          <w:rFonts w:ascii="Times New Roman" w:hAnsi="Times New Roman" w:cs="Times New Roman"/>
          <w:sz w:val="28"/>
          <w:szCs w:val="28"/>
        </w:rPr>
        <w:t xml:space="preserve"> Д.В. Анализ принципов разработки системы популяционного скрининга онкологических заболеваний лёгких на основе использования рентгеновской компьютерной томографии // Прикаспийский журнал: управление и высокие технологии. – 2015. – № 2. – С. 79–92.</w:t>
      </w:r>
    </w:p>
    <w:p w14:paraId="77BEE7A9" w14:textId="77777777" w:rsidR="005611B4" w:rsidRDefault="005611B4" w:rsidP="00380B61">
      <w:pPr>
        <w:pStyle w:val="aa"/>
        <w:numPr>
          <w:ilvl w:val="0"/>
          <w:numId w:val="29"/>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7742F2" w:rsidRPr="005611B4">
        <w:rPr>
          <w:rFonts w:ascii="Times New Roman" w:hAnsi="Times New Roman" w:cs="Times New Roman"/>
          <w:sz w:val="28"/>
          <w:szCs w:val="28"/>
        </w:rPr>
        <w:t>Прэтт</w:t>
      </w:r>
      <w:proofErr w:type="spellEnd"/>
      <w:r w:rsidR="007742F2" w:rsidRPr="005611B4">
        <w:rPr>
          <w:rFonts w:ascii="Times New Roman" w:hAnsi="Times New Roman" w:cs="Times New Roman"/>
          <w:sz w:val="28"/>
          <w:szCs w:val="28"/>
        </w:rPr>
        <w:t xml:space="preserve"> У.К. Цифровая обработка изображений. – М.: Мир, 1982. – Т. 2. – 792 с.</w:t>
      </w:r>
    </w:p>
    <w:p w14:paraId="3D0E32A2" w14:textId="0A572ED0"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rPr>
        <w:t xml:space="preserve"> </w:t>
      </w:r>
      <w:proofErr w:type="spellStart"/>
      <w:r w:rsidRPr="005611B4">
        <w:rPr>
          <w:rFonts w:ascii="Times New Roman" w:hAnsi="Times New Roman" w:cs="Times New Roman"/>
          <w:sz w:val="28"/>
          <w:szCs w:val="28"/>
        </w:rPr>
        <w:t>Вичевская</w:t>
      </w:r>
      <w:proofErr w:type="spellEnd"/>
      <w:r w:rsidRPr="005611B4">
        <w:rPr>
          <w:rFonts w:ascii="Times New Roman" w:hAnsi="Times New Roman" w:cs="Times New Roman"/>
          <w:sz w:val="28"/>
          <w:szCs w:val="28"/>
        </w:rPr>
        <w:t xml:space="preserve"> Ю.А., </w:t>
      </w:r>
      <w:proofErr w:type="spellStart"/>
      <w:r w:rsidRPr="005611B4">
        <w:rPr>
          <w:rFonts w:ascii="Times New Roman" w:hAnsi="Times New Roman" w:cs="Times New Roman"/>
          <w:sz w:val="28"/>
          <w:szCs w:val="28"/>
        </w:rPr>
        <w:t>Мурынов</w:t>
      </w:r>
      <w:proofErr w:type="spellEnd"/>
      <w:r w:rsidRPr="005611B4">
        <w:rPr>
          <w:rFonts w:ascii="Times New Roman" w:hAnsi="Times New Roman" w:cs="Times New Roman"/>
          <w:sz w:val="28"/>
          <w:szCs w:val="28"/>
        </w:rPr>
        <w:t xml:space="preserve"> А.И. Структурный анализ изображений на основе использования функции информативности // Альманах современной науки и образования. – 2010. – № 4. – С. 53–55.</w:t>
      </w:r>
    </w:p>
    <w:p w14:paraId="44431953"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rPr>
        <w:t xml:space="preserve">  Саенко А.П., </w:t>
      </w:r>
      <w:proofErr w:type="spellStart"/>
      <w:r w:rsidRPr="005611B4">
        <w:rPr>
          <w:rFonts w:ascii="Times New Roman" w:hAnsi="Times New Roman" w:cs="Times New Roman"/>
          <w:sz w:val="28"/>
          <w:szCs w:val="28"/>
        </w:rPr>
        <w:t>Мусалимов</w:t>
      </w:r>
      <w:proofErr w:type="spellEnd"/>
      <w:r w:rsidRPr="005611B4">
        <w:rPr>
          <w:rFonts w:ascii="Times New Roman" w:hAnsi="Times New Roman" w:cs="Times New Roman"/>
          <w:sz w:val="28"/>
          <w:szCs w:val="28"/>
        </w:rPr>
        <w:t xml:space="preserve"> В.М., </w:t>
      </w:r>
      <w:proofErr w:type="spellStart"/>
      <w:r w:rsidRPr="005611B4">
        <w:rPr>
          <w:rFonts w:ascii="Times New Roman" w:hAnsi="Times New Roman" w:cs="Times New Roman"/>
          <w:sz w:val="28"/>
          <w:szCs w:val="28"/>
        </w:rPr>
        <w:t>Лерм</w:t>
      </w:r>
      <w:proofErr w:type="spellEnd"/>
      <w:r w:rsidRPr="005611B4">
        <w:rPr>
          <w:rFonts w:ascii="Times New Roman" w:hAnsi="Times New Roman" w:cs="Times New Roman"/>
          <w:sz w:val="28"/>
          <w:szCs w:val="28"/>
        </w:rPr>
        <w:t xml:space="preserve"> Ш., Линц Г. Применение методов машинного обучения для обнаружения бактерий в продуктах питания // Научно-технический вестник информационных технологий, механики и оптики. – 2014. – № 1 (89). – С. 93–98.</w:t>
      </w:r>
    </w:p>
    <w:p w14:paraId="0F9B58D6"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rPr>
        <w:t xml:space="preserve">  </w:t>
      </w:r>
      <w:proofErr w:type="spellStart"/>
      <w:r w:rsidRPr="005611B4">
        <w:rPr>
          <w:rFonts w:ascii="Times New Roman" w:hAnsi="Times New Roman" w:cs="Times New Roman"/>
          <w:sz w:val="28"/>
          <w:szCs w:val="28"/>
        </w:rPr>
        <w:t>Козарь</w:t>
      </w:r>
      <w:proofErr w:type="spellEnd"/>
      <w:r w:rsidRPr="005611B4">
        <w:rPr>
          <w:rFonts w:ascii="Times New Roman" w:hAnsi="Times New Roman" w:cs="Times New Roman"/>
          <w:sz w:val="28"/>
          <w:szCs w:val="28"/>
        </w:rPr>
        <w:t xml:space="preserve"> Р.В., Навроцкий А.А., </w:t>
      </w:r>
      <w:proofErr w:type="spellStart"/>
      <w:r w:rsidRPr="005611B4">
        <w:rPr>
          <w:rFonts w:ascii="Times New Roman" w:hAnsi="Times New Roman" w:cs="Times New Roman"/>
          <w:sz w:val="28"/>
          <w:szCs w:val="28"/>
        </w:rPr>
        <w:t>Гуринович</w:t>
      </w:r>
      <w:proofErr w:type="spellEnd"/>
      <w:r w:rsidRPr="005611B4">
        <w:rPr>
          <w:rFonts w:ascii="Times New Roman" w:hAnsi="Times New Roman" w:cs="Times New Roman"/>
          <w:sz w:val="28"/>
          <w:szCs w:val="28"/>
        </w:rPr>
        <w:t xml:space="preserve"> А.Б. Методы распознавания медицинских изображений в задачах компьютерной диагностики // Известия Гомельского государственного университета имени Ф. Скорины. – 2020. – № 3 (120).</w:t>
      </w:r>
    </w:p>
    <w:p w14:paraId="60072FC4"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rPr>
        <w:t xml:space="preserve">  </w:t>
      </w:r>
      <w:proofErr w:type="spellStart"/>
      <w:r w:rsidRPr="005611B4">
        <w:rPr>
          <w:rFonts w:ascii="Times New Roman" w:hAnsi="Times New Roman" w:cs="Times New Roman"/>
          <w:sz w:val="28"/>
          <w:szCs w:val="28"/>
        </w:rPr>
        <w:t>Пшенокова</w:t>
      </w:r>
      <w:proofErr w:type="spellEnd"/>
      <w:r w:rsidRPr="005611B4">
        <w:rPr>
          <w:rFonts w:ascii="Times New Roman" w:hAnsi="Times New Roman" w:cs="Times New Roman"/>
          <w:sz w:val="28"/>
          <w:szCs w:val="28"/>
        </w:rPr>
        <w:t xml:space="preserve"> И.А., Киясов М.Р. Модели и методы глубокого обучения в задачах распознавания и классификации медицинских изображений // Известия Кабардино-Балкарского научного центра РАН. – 2025. – Т. 27, № 2. – DOI:10.35330/1991-6639-2025-27-2-103-112.</w:t>
      </w:r>
    </w:p>
    <w:p w14:paraId="2ED86B24" w14:textId="77777777" w:rsidR="005611B4"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rPr>
        <w:t xml:space="preserve">  </w:t>
      </w:r>
      <w:r w:rsidRPr="005611B4">
        <w:rPr>
          <w:rFonts w:ascii="Times New Roman" w:hAnsi="Times New Roman" w:cs="Times New Roman"/>
          <w:sz w:val="28"/>
          <w:szCs w:val="28"/>
          <w:lang w:val="en-US"/>
        </w:rPr>
        <w:t xml:space="preserve">Zhang H., </w:t>
      </w:r>
      <w:proofErr w:type="spellStart"/>
      <w:r w:rsidRPr="005611B4">
        <w:rPr>
          <w:rFonts w:ascii="Times New Roman" w:hAnsi="Times New Roman" w:cs="Times New Roman"/>
          <w:sz w:val="28"/>
          <w:szCs w:val="28"/>
          <w:lang w:val="en-US"/>
        </w:rPr>
        <w:t>Qie</w:t>
      </w:r>
      <w:proofErr w:type="spellEnd"/>
      <w:r w:rsidRPr="005611B4">
        <w:rPr>
          <w:rFonts w:ascii="Times New Roman" w:hAnsi="Times New Roman" w:cs="Times New Roman"/>
          <w:sz w:val="28"/>
          <w:szCs w:val="28"/>
          <w:lang w:val="en-US"/>
        </w:rPr>
        <w:t xml:space="preserve"> Y. Applying Deep Learning to Medical Imaging: A Review // Applied Sciences. – 2023. – Vol. 13. – P. 10521. DOI:10.3390/app131810521.</w:t>
      </w:r>
    </w:p>
    <w:p w14:paraId="65B29FC1" w14:textId="77777777" w:rsidR="005611B4"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Güngör</w:t>
      </w:r>
      <w:proofErr w:type="spellEnd"/>
      <w:r w:rsidRPr="005611B4">
        <w:rPr>
          <w:rFonts w:ascii="Times New Roman" w:hAnsi="Times New Roman" w:cs="Times New Roman"/>
          <w:sz w:val="28"/>
          <w:szCs w:val="28"/>
          <w:lang w:val="en-US"/>
        </w:rPr>
        <w:t xml:space="preserve"> E., </w:t>
      </w:r>
      <w:proofErr w:type="spellStart"/>
      <w:r w:rsidRPr="005611B4">
        <w:rPr>
          <w:rFonts w:ascii="Times New Roman" w:hAnsi="Times New Roman" w:cs="Times New Roman"/>
          <w:sz w:val="28"/>
          <w:szCs w:val="28"/>
          <w:lang w:val="en-US"/>
        </w:rPr>
        <w:t>Vehbi</w:t>
      </w:r>
      <w:proofErr w:type="spellEnd"/>
      <w:r w:rsidRPr="005611B4">
        <w:rPr>
          <w:rFonts w:ascii="Times New Roman" w:hAnsi="Times New Roman" w:cs="Times New Roman"/>
          <w:sz w:val="28"/>
          <w:szCs w:val="28"/>
          <w:lang w:val="en-US"/>
        </w:rPr>
        <w:t xml:space="preserve"> H., </w:t>
      </w:r>
      <w:proofErr w:type="spellStart"/>
      <w:r w:rsidRPr="005611B4">
        <w:rPr>
          <w:rFonts w:ascii="Times New Roman" w:hAnsi="Times New Roman" w:cs="Times New Roman"/>
          <w:sz w:val="28"/>
          <w:szCs w:val="28"/>
          <w:lang w:val="en-US"/>
        </w:rPr>
        <w:t>Cansın</w:t>
      </w:r>
      <w:proofErr w:type="spellEnd"/>
      <w:r w:rsidRPr="005611B4">
        <w:rPr>
          <w:rFonts w:ascii="Times New Roman" w:hAnsi="Times New Roman" w:cs="Times New Roman"/>
          <w:sz w:val="28"/>
          <w:szCs w:val="28"/>
          <w:lang w:val="en-US"/>
        </w:rPr>
        <w:t xml:space="preserve"> A., </w:t>
      </w:r>
      <w:proofErr w:type="spellStart"/>
      <w:r w:rsidRPr="005611B4">
        <w:rPr>
          <w:rFonts w:ascii="Times New Roman" w:hAnsi="Times New Roman" w:cs="Times New Roman"/>
          <w:sz w:val="28"/>
          <w:szCs w:val="28"/>
          <w:lang w:val="en-US"/>
        </w:rPr>
        <w:t>Ertan</w:t>
      </w:r>
      <w:proofErr w:type="spellEnd"/>
      <w:r w:rsidRPr="005611B4">
        <w:rPr>
          <w:rFonts w:ascii="Times New Roman" w:hAnsi="Times New Roman" w:cs="Times New Roman"/>
          <w:sz w:val="28"/>
          <w:szCs w:val="28"/>
          <w:lang w:val="en-US"/>
        </w:rPr>
        <w:t xml:space="preserve"> M.B. Achieving High Accuracy in Meniscus Tear Detection Using Advanced Deep Learning Models with a Relatively Small Data Set // Knee Surg. Sports </w:t>
      </w:r>
      <w:proofErr w:type="spellStart"/>
      <w:r w:rsidRPr="005611B4">
        <w:rPr>
          <w:rFonts w:ascii="Times New Roman" w:hAnsi="Times New Roman" w:cs="Times New Roman"/>
          <w:sz w:val="28"/>
          <w:szCs w:val="28"/>
          <w:lang w:val="en-US"/>
        </w:rPr>
        <w:t>Traumatol</w:t>
      </w:r>
      <w:proofErr w:type="spellEnd"/>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Arthrosc</w:t>
      </w:r>
      <w:proofErr w:type="spellEnd"/>
      <w:r w:rsidRPr="005611B4">
        <w:rPr>
          <w:rFonts w:ascii="Times New Roman" w:hAnsi="Times New Roman" w:cs="Times New Roman"/>
          <w:sz w:val="28"/>
          <w:szCs w:val="28"/>
          <w:lang w:val="en-US"/>
        </w:rPr>
        <w:t>. – 2025. – Vol. 33. – P. 450–456.</w:t>
      </w:r>
    </w:p>
    <w:p w14:paraId="5DA4FFA7" w14:textId="77777777" w:rsidR="005611B4"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lang w:val="en-US"/>
        </w:rPr>
        <w:t xml:space="preserve">  Ma Y., Qin Y., Liang C., Li X., Li M., Wang R., Yu J., Xu X., </w:t>
      </w:r>
      <w:proofErr w:type="spellStart"/>
      <w:r w:rsidRPr="005611B4">
        <w:rPr>
          <w:rFonts w:ascii="Times New Roman" w:hAnsi="Times New Roman" w:cs="Times New Roman"/>
          <w:sz w:val="28"/>
          <w:szCs w:val="28"/>
          <w:lang w:val="en-US"/>
        </w:rPr>
        <w:t>Lv</w:t>
      </w:r>
      <w:proofErr w:type="spellEnd"/>
      <w:r w:rsidRPr="005611B4">
        <w:rPr>
          <w:rFonts w:ascii="Times New Roman" w:hAnsi="Times New Roman" w:cs="Times New Roman"/>
          <w:sz w:val="28"/>
          <w:szCs w:val="28"/>
          <w:lang w:val="en-US"/>
        </w:rPr>
        <w:t xml:space="preserve"> S., Luo H. et al. Visual Cascaded-Progressive Convolutional Neural Network (C-PCNN) for Diagnosis of Meniscus Injury // Diagnostics. – 2023. – Vol. 13. – P. 2049. DOI:10.3390/diagnostics13122049.</w:t>
      </w:r>
    </w:p>
    <w:p w14:paraId="3A81F78B" w14:textId="77777777" w:rsidR="005611B4"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Mangone</w:t>
      </w:r>
      <w:proofErr w:type="spellEnd"/>
      <w:r w:rsidRPr="005611B4">
        <w:rPr>
          <w:rFonts w:ascii="Times New Roman" w:hAnsi="Times New Roman" w:cs="Times New Roman"/>
          <w:sz w:val="28"/>
          <w:szCs w:val="28"/>
          <w:lang w:val="en-US"/>
        </w:rPr>
        <w:t xml:space="preserve"> M., </w:t>
      </w:r>
      <w:proofErr w:type="spellStart"/>
      <w:r w:rsidRPr="005611B4">
        <w:rPr>
          <w:rFonts w:ascii="Times New Roman" w:hAnsi="Times New Roman" w:cs="Times New Roman"/>
          <w:sz w:val="28"/>
          <w:szCs w:val="28"/>
          <w:lang w:val="en-US"/>
        </w:rPr>
        <w:t>Diko</w:t>
      </w:r>
      <w:proofErr w:type="spellEnd"/>
      <w:r w:rsidRPr="005611B4">
        <w:rPr>
          <w:rFonts w:ascii="Times New Roman" w:hAnsi="Times New Roman" w:cs="Times New Roman"/>
          <w:sz w:val="28"/>
          <w:szCs w:val="28"/>
          <w:lang w:val="en-US"/>
        </w:rPr>
        <w:t xml:space="preserve"> A., Giuliani L., Agostini F., </w:t>
      </w:r>
      <w:proofErr w:type="spellStart"/>
      <w:r w:rsidRPr="005611B4">
        <w:rPr>
          <w:rFonts w:ascii="Times New Roman" w:hAnsi="Times New Roman" w:cs="Times New Roman"/>
          <w:sz w:val="28"/>
          <w:szCs w:val="28"/>
          <w:lang w:val="en-US"/>
        </w:rPr>
        <w:t>Paoloni</w:t>
      </w:r>
      <w:proofErr w:type="spellEnd"/>
      <w:r w:rsidRPr="005611B4">
        <w:rPr>
          <w:rFonts w:ascii="Times New Roman" w:hAnsi="Times New Roman" w:cs="Times New Roman"/>
          <w:sz w:val="28"/>
          <w:szCs w:val="28"/>
          <w:lang w:val="en-US"/>
        </w:rPr>
        <w:t xml:space="preserve"> M., </w:t>
      </w:r>
      <w:proofErr w:type="spellStart"/>
      <w:r w:rsidRPr="005611B4">
        <w:rPr>
          <w:rFonts w:ascii="Times New Roman" w:hAnsi="Times New Roman" w:cs="Times New Roman"/>
          <w:sz w:val="28"/>
          <w:szCs w:val="28"/>
          <w:lang w:val="en-US"/>
        </w:rPr>
        <w:t>Bernetti</w:t>
      </w:r>
      <w:proofErr w:type="spellEnd"/>
      <w:r w:rsidRPr="005611B4">
        <w:rPr>
          <w:rFonts w:ascii="Times New Roman" w:hAnsi="Times New Roman" w:cs="Times New Roman"/>
          <w:sz w:val="28"/>
          <w:szCs w:val="28"/>
          <w:lang w:val="en-US"/>
        </w:rPr>
        <w:t xml:space="preserve"> A., </w:t>
      </w:r>
      <w:proofErr w:type="spellStart"/>
      <w:r w:rsidRPr="005611B4">
        <w:rPr>
          <w:rFonts w:ascii="Times New Roman" w:hAnsi="Times New Roman" w:cs="Times New Roman"/>
          <w:sz w:val="28"/>
          <w:szCs w:val="28"/>
          <w:lang w:val="en-US"/>
        </w:rPr>
        <w:t>Santilli</w:t>
      </w:r>
      <w:proofErr w:type="spellEnd"/>
      <w:r w:rsidRPr="005611B4">
        <w:rPr>
          <w:rFonts w:ascii="Times New Roman" w:hAnsi="Times New Roman" w:cs="Times New Roman"/>
          <w:sz w:val="28"/>
          <w:szCs w:val="28"/>
          <w:lang w:val="en-US"/>
        </w:rPr>
        <w:t xml:space="preserve"> G., Conti M., </w:t>
      </w:r>
      <w:proofErr w:type="spellStart"/>
      <w:r w:rsidRPr="005611B4">
        <w:rPr>
          <w:rFonts w:ascii="Times New Roman" w:hAnsi="Times New Roman" w:cs="Times New Roman"/>
          <w:sz w:val="28"/>
          <w:szCs w:val="28"/>
          <w:lang w:val="en-US"/>
        </w:rPr>
        <w:t>Savina</w:t>
      </w:r>
      <w:proofErr w:type="spellEnd"/>
      <w:r w:rsidRPr="005611B4">
        <w:rPr>
          <w:rFonts w:ascii="Times New Roman" w:hAnsi="Times New Roman" w:cs="Times New Roman"/>
          <w:sz w:val="28"/>
          <w:szCs w:val="28"/>
          <w:lang w:val="en-US"/>
        </w:rPr>
        <w:t xml:space="preserve"> A., </w:t>
      </w:r>
      <w:proofErr w:type="spellStart"/>
      <w:r w:rsidRPr="005611B4">
        <w:rPr>
          <w:rFonts w:ascii="Times New Roman" w:hAnsi="Times New Roman" w:cs="Times New Roman"/>
          <w:sz w:val="28"/>
          <w:szCs w:val="28"/>
          <w:lang w:val="en-US"/>
        </w:rPr>
        <w:t>Iudicelli</w:t>
      </w:r>
      <w:proofErr w:type="spellEnd"/>
      <w:r w:rsidRPr="005611B4">
        <w:rPr>
          <w:rFonts w:ascii="Times New Roman" w:hAnsi="Times New Roman" w:cs="Times New Roman"/>
          <w:sz w:val="28"/>
          <w:szCs w:val="28"/>
          <w:lang w:val="en-US"/>
        </w:rPr>
        <w:t xml:space="preserve"> G. et al. A Machine Learning Approach for Knee Injury Detection from Magnetic Resonance Imaging // International Journal of Environmental Research and Public Health. – 2023. – Vol. 20. – P. 6059. DOI:10.3390/ijerph20126059.</w:t>
      </w:r>
    </w:p>
    <w:p w14:paraId="5822ED51" w14:textId="77777777" w:rsidR="005611B4"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lang w:val="en-US"/>
        </w:rPr>
        <w:t xml:space="preserve">  Shin H., Choi G.S., Shon O.-J., Kim G.B., Chang M.C. Development of Convolutional Neural Network Model for Diagnosing Meniscus Tear Using Magnetic Resonance Image // BMC Musculoskeletal Disorders. – 2022. – Vol. 23. – P. 1–10. DOI:10.1186/s12891-022-05468-6.</w:t>
      </w:r>
    </w:p>
    <w:p w14:paraId="594F785F" w14:textId="77777777" w:rsidR="005611B4"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lang w:val="en-US"/>
        </w:rPr>
        <w:t xml:space="preserve">  Li Y.-Z., Wang Y., Fang K.-B., Zheng H.-Z., Lai Q.-Q., Xia Y.-F., Chen J.-Y., Dai Z.-S. Automated Meniscus Segmentation and Tear Detection of </w:t>
      </w:r>
      <w:r w:rsidRPr="005611B4">
        <w:rPr>
          <w:rFonts w:ascii="Times New Roman" w:hAnsi="Times New Roman" w:cs="Times New Roman"/>
          <w:sz w:val="28"/>
          <w:szCs w:val="28"/>
          <w:lang w:val="en-US"/>
        </w:rPr>
        <w:lastRenderedPageBreak/>
        <w:t>Knee MRI with a 3D Mask-RCNN // European Journal of Medical Research. – 2022. – Vol. 27. – P. 1–13. DOI:10.1186/s40001-022-00883-w.</w:t>
      </w:r>
    </w:p>
    <w:p w14:paraId="629E9138" w14:textId="77777777" w:rsidR="005611B4" w:rsidRP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5611B4">
        <w:rPr>
          <w:rFonts w:ascii="Times New Roman" w:hAnsi="Times New Roman" w:cs="Times New Roman"/>
          <w:sz w:val="28"/>
          <w:szCs w:val="28"/>
          <w:lang w:val="en-US"/>
        </w:rPr>
        <w:t xml:space="preserve">  Kara A.C., </w:t>
      </w:r>
      <w:proofErr w:type="spellStart"/>
      <w:r w:rsidRPr="005611B4">
        <w:rPr>
          <w:rFonts w:ascii="Times New Roman" w:hAnsi="Times New Roman" w:cs="Times New Roman"/>
          <w:sz w:val="28"/>
          <w:szCs w:val="28"/>
          <w:lang w:val="en-US"/>
        </w:rPr>
        <w:t>Hardalaç</w:t>
      </w:r>
      <w:proofErr w:type="spellEnd"/>
      <w:r w:rsidRPr="005611B4">
        <w:rPr>
          <w:rFonts w:ascii="Times New Roman" w:hAnsi="Times New Roman" w:cs="Times New Roman"/>
          <w:sz w:val="28"/>
          <w:szCs w:val="28"/>
          <w:lang w:val="en-US"/>
        </w:rPr>
        <w:t xml:space="preserve"> F. Detection and Classification of Knee Injuries from MR Images Using the </w:t>
      </w:r>
      <w:proofErr w:type="spellStart"/>
      <w:r w:rsidRPr="005611B4">
        <w:rPr>
          <w:rFonts w:ascii="Times New Roman" w:hAnsi="Times New Roman" w:cs="Times New Roman"/>
          <w:sz w:val="28"/>
          <w:szCs w:val="28"/>
          <w:lang w:val="en-US"/>
        </w:rPr>
        <w:t>MRNet</w:t>
      </w:r>
      <w:proofErr w:type="spellEnd"/>
      <w:r w:rsidRPr="005611B4">
        <w:rPr>
          <w:rFonts w:ascii="Times New Roman" w:hAnsi="Times New Roman" w:cs="Times New Roman"/>
          <w:sz w:val="28"/>
          <w:szCs w:val="28"/>
          <w:lang w:val="en-US"/>
        </w:rPr>
        <w:t xml:space="preserve"> Dataset with Progressively Operating Deep Learning Methods // Machine Learning and Knowledge Extraction. – 2021. – Vol. 3. – P. 1009–1029. DOI:10.3390/make3040050.</w:t>
      </w:r>
    </w:p>
    <w:p w14:paraId="4532689F"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Hung T.N.K., </w:t>
      </w:r>
      <w:proofErr w:type="spellStart"/>
      <w:r w:rsidRPr="005611B4">
        <w:rPr>
          <w:rFonts w:ascii="Times New Roman" w:hAnsi="Times New Roman" w:cs="Times New Roman"/>
          <w:sz w:val="28"/>
          <w:szCs w:val="28"/>
          <w:lang w:val="en-US"/>
        </w:rPr>
        <w:t>Vy</w:t>
      </w:r>
      <w:proofErr w:type="spellEnd"/>
      <w:r w:rsidRPr="005611B4">
        <w:rPr>
          <w:rFonts w:ascii="Times New Roman" w:hAnsi="Times New Roman" w:cs="Times New Roman"/>
          <w:sz w:val="28"/>
          <w:szCs w:val="28"/>
          <w:lang w:val="en-US"/>
        </w:rPr>
        <w:t xml:space="preserve"> V.P.T., Tri N.M., Hoang L.N., Van Tuan L., Ho Q.T., Le N.Q.K., Kang J. Automatic Detection of Meniscus Tears Using Backbone Convolutional Neural Networks on Knee MRI // Journal of Magnetic Resonance Imaging. – 2022. – Vol. 57. – P. 740–749. DOI:10.1002/jmri.28284.</w:t>
      </w:r>
    </w:p>
    <w:p w14:paraId="74F7E158"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Hoover K.B., </w:t>
      </w:r>
      <w:proofErr w:type="spellStart"/>
      <w:r w:rsidRPr="005611B4">
        <w:rPr>
          <w:rFonts w:ascii="Times New Roman" w:hAnsi="Times New Roman" w:cs="Times New Roman"/>
          <w:sz w:val="28"/>
          <w:szCs w:val="28"/>
          <w:lang w:val="en-US"/>
        </w:rPr>
        <w:t>Vossen</w:t>
      </w:r>
      <w:proofErr w:type="spellEnd"/>
      <w:r w:rsidRPr="005611B4">
        <w:rPr>
          <w:rFonts w:ascii="Times New Roman" w:hAnsi="Times New Roman" w:cs="Times New Roman"/>
          <w:sz w:val="28"/>
          <w:szCs w:val="28"/>
          <w:lang w:val="en-US"/>
        </w:rPr>
        <w:t xml:space="preserve"> J.A., Hayes C.W., Riddle D.L. Reliability of Meniscus Tear Description: A Study Using MRI from the Osteoarthritis Initiative // Rheumatology International. – 2020. – Vol. 40. – P. 635–641.</w:t>
      </w:r>
    </w:p>
    <w:p w14:paraId="7808C327"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Grasso D., </w:t>
      </w:r>
      <w:proofErr w:type="spellStart"/>
      <w:r w:rsidRPr="005611B4">
        <w:rPr>
          <w:rFonts w:ascii="Times New Roman" w:hAnsi="Times New Roman" w:cs="Times New Roman"/>
          <w:sz w:val="28"/>
          <w:szCs w:val="28"/>
          <w:lang w:val="en-US"/>
        </w:rPr>
        <w:t>Gnesutta</w:t>
      </w:r>
      <w:proofErr w:type="spellEnd"/>
      <w:r w:rsidRPr="005611B4">
        <w:rPr>
          <w:rFonts w:ascii="Times New Roman" w:hAnsi="Times New Roman" w:cs="Times New Roman"/>
          <w:sz w:val="28"/>
          <w:szCs w:val="28"/>
          <w:lang w:val="en-US"/>
        </w:rPr>
        <w:t xml:space="preserve"> A., </w:t>
      </w:r>
      <w:proofErr w:type="spellStart"/>
      <w:r w:rsidRPr="005611B4">
        <w:rPr>
          <w:rFonts w:ascii="Times New Roman" w:hAnsi="Times New Roman" w:cs="Times New Roman"/>
          <w:sz w:val="28"/>
          <w:szCs w:val="28"/>
          <w:lang w:val="en-US"/>
        </w:rPr>
        <w:t>Calvi</w:t>
      </w:r>
      <w:proofErr w:type="spellEnd"/>
      <w:r w:rsidRPr="005611B4">
        <w:rPr>
          <w:rFonts w:ascii="Times New Roman" w:hAnsi="Times New Roman" w:cs="Times New Roman"/>
          <w:sz w:val="28"/>
          <w:szCs w:val="28"/>
          <w:lang w:val="en-US"/>
        </w:rPr>
        <w:t xml:space="preserve"> M., </w:t>
      </w:r>
      <w:proofErr w:type="spellStart"/>
      <w:r w:rsidRPr="005611B4">
        <w:rPr>
          <w:rFonts w:ascii="Times New Roman" w:hAnsi="Times New Roman" w:cs="Times New Roman"/>
          <w:sz w:val="28"/>
          <w:szCs w:val="28"/>
          <w:lang w:val="en-US"/>
        </w:rPr>
        <w:t>Duvia</w:t>
      </w:r>
      <w:proofErr w:type="spellEnd"/>
      <w:r w:rsidRPr="005611B4">
        <w:rPr>
          <w:rFonts w:ascii="Times New Roman" w:hAnsi="Times New Roman" w:cs="Times New Roman"/>
          <w:sz w:val="28"/>
          <w:szCs w:val="28"/>
          <w:lang w:val="en-US"/>
        </w:rPr>
        <w:t xml:space="preserve"> M., Atria M.G., Celentano A., </w:t>
      </w:r>
      <w:proofErr w:type="spellStart"/>
      <w:r w:rsidRPr="005611B4">
        <w:rPr>
          <w:rFonts w:ascii="Times New Roman" w:hAnsi="Times New Roman" w:cs="Times New Roman"/>
          <w:sz w:val="28"/>
          <w:szCs w:val="28"/>
          <w:lang w:val="en-US"/>
        </w:rPr>
        <w:t>Callegari</w:t>
      </w:r>
      <w:proofErr w:type="spellEnd"/>
      <w:r w:rsidRPr="005611B4">
        <w:rPr>
          <w:rFonts w:ascii="Times New Roman" w:hAnsi="Times New Roman" w:cs="Times New Roman"/>
          <w:sz w:val="28"/>
          <w:szCs w:val="28"/>
          <w:lang w:val="en-US"/>
        </w:rPr>
        <w:t xml:space="preserve"> L., Genovese E.A. MRI Evaluation of Meniscal Anatomy: Which Parameters Reach the Best Inter-Observer Concordance? // </w:t>
      </w:r>
      <w:proofErr w:type="spellStart"/>
      <w:r w:rsidRPr="005611B4">
        <w:rPr>
          <w:rFonts w:ascii="Times New Roman" w:hAnsi="Times New Roman" w:cs="Times New Roman"/>
          <w:sz w:val="28"/>
          <w:szCs w:val="28"/>
          <w:lang w:val="en-US"/>
        </w:rPr>
        <w:t>Radiologia</w:t>
      </w:r>
      <w:proofErr w:type="spellEnd"/>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Medica</w:t>
      </w:r>
      <w:proofErr w:type="spellEnd"/>
      <w:r w:rsidRPr="005611B4">
        <w:rPr>
          <w:rFonts w:ascii="Times New Roman" w:hAnsi="Times New Roman" w:cs="Times New Roman"/>
          <w:sz w:val="28"/>
          <w:szCs w:val="28"/>
          <w:lang w:val="en-US"/>
        </w:rPr>
        <w:t>. – 2022. – Vol. 127. – P. 991–997.</w:t>
      </w:r>
    </w:p>
    <w:p w14:paraId="4A9FB14A"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Bien N., </w:t>
      </w:r>
      <w:proofErr w:type="spellStart"/>
      <w:r w:rsidRPr="005611B4">
        <w:rPr>
          <w:rFonts w:ascii="Times New Roman" w:hAnsi="Times New Roman" w:cs="Times New Roman"/>
          <w:sz w:val="28"/>
          <w:szCs w:val="28"/>
          <w:lang w:val="en-US"/>
        </w:rPr>
        <w:t>Rajpurkar</w:t>
      </w:r>
      <w:proofErr w:type="spellEnd"/>
      <w:r w:rsidRPr="005611B4">
        <w:rPr>
          <w:rFonts w:ascii="Times New Roman" w:hAnsi="Times New Roman" w:cs="Times New Roman"/>
          <w:sz w:val="28"/>
          <w:szCs w:val="28"/>
          <w:lang w:val="en-US"/>
        </w:rPr>
        <w:t xml:space="preserve"> P., Ball R.L., Irvin J., Park A., Jones E., Bereket M., Patel B.N., </w:t>
      </w:r>
      <w:proofErr w:type="spellStart"/>
      <w:r w:rsidRPr="005611B4">
        <w:rPr>
          <w:rFonts w:ascii="Times New Roman" w:hAnsi="Times New Roman" w:cs="Times New Roman"/>
          <w:sz w:val="28"/>
          <w:szCs w:val="28"/>
          <w:lang w:val="en-US"/>
        </w:rPr>
        <w:t>Yeom</w:t>
      </w:r>
      <w:proofErr w:type="spellEnd"/>
      <w:r w:rsidRPr="005611B4">
        <w:rPr>
          <w:rFonts w:ascii="Times New Roman" w:hAnsi="Times New Roman" w:cs="Times New Roman"/>
          <w:sz w:val="28"/>
          <w:szCs w:val="28"/>
          <w:lang w:val="en-US"/>
        </w:rPr>
        <w:t xml:space="preserve"> K.W., </w:t>
      </w:r>
      <w:proofErr w:type="spellStart"/>
      <w:r w:rsidRPr="005611B4">
        <w:rPr>
          <w:rFonts w:ascii="Times New Roman" w:hAnsi="Times New Roman" w:cs="Times New Roman"/>
          <w:sz w:val="28"/>
          <w:szCs w:val="28"/>
          <w:lang w:val="en-US"/>
        </w:rPr>
        <w:t>Shpanskaya</w:t>
      </w:r>
      <w:proofErr w:type="spellEnd"/>
      <w:r w:rsidRPr="005611B4">
        <w:rPr>
          <w:rFonts w:ascii="Times New Roman" w:hAnsi="Times New Roman" w:cs="Times New Roman"/>
          <w:sz w:val="28"/>
          <w:szCs w:val="28"/>
          <w:lang w:val="en-US"/>
        </w:rPr>
        <w:t xml:space="preserve"> K. et al. Deep-Learning-Assisted Diagnosis for Knee Magnetic Resonance Imaging: Development and Retrospective Validation of </w:t>
      </w:r>
      <w:proofErr w:type="spellStart"/>
      <w:r w:rsidRPr="005611B4">
        <w:rPr>
          <w:rFonts w:ascii="Times New Roman" w:hAnsi="Times New Roman" w:cs="Times New Roman"/>
          <w:sz w:val="28"/>
          <w:szCs w:val="28"/>
          <w:lang w:val="en-US"/>
        </w:rPr>
        <w:t>MRNet</w:t>
      </w:r>
      <w:proofErr w:type="spellEnd"/>
      <w:r w:rsidRPr="005611B4">
        <w:rPr>
          <w:rFonts w:ascii="Times New Roman" w:hAnsi="Times New Roman" w:cs="Times New Roman"/>
          <w:sz w:val="28"/>
          <w:szCs w:val="28"/>
          <w:lang w:val="en-US"/>
        </w:rPr>
        <w:t xml:space="preserve"> // </w:t>
      </w:r>
      <w:proofErr w:type="spellStart"/>
      <w:r w:rsidRPr="005611B4">
        <w:rPr>
          <w:rFonts w:ascii="Times New Roman" w:hAnsi="Times New Roman" w:cs="Times New Roman"/>
          <w:sz w:val="28"/>
          <w:szCs w:val="28"/>
          <w:lang w:val="en-US"/>
        </w:rPr>
        <w:t>PLoS</w:t>
      </w:r>
      <w:proofErr w:type="spellEnd"/>
      <w:r w:rsidRPr="005611B4">
        <w:rPr>
          <w:rFonts w:ascii="Times New Roman" w:hAnsi="Times New Roman" w:cs="Times New Roman"/>
          <w:sz w:val="28"/>
          <w:szCs w:val="28"/>
          <w:lang w:val="en-US"/>
        </w:rPr>
        <w:t xml:space="preserve"> Medicine. – 2018. – Vol. 15. – e1002699.</w:t>
      </w:r>
    </w:p>
    <w:p w14:paraId="0BCF555A"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Güngör</w:t>
      </w:r>
      <w:proofErr w:type="spellEnd"/>
      <w:r w:rsidRPr="005611B4">
        <w:rPr>
          <w:rFonts w:ascii="Times New Roman" w:hAnsi="Times New Roman" w:cs="Times New Roman"/>
          <w:sz w:val="28"/>
          <w:szCs w:val="28"/>
          <w:lang w:val="en-US"/>
        </w:rPr>
        <w:t xml:space="preserve"> E., </w:t>
      </w:r>
      <w:proofErr w:type="spellStart"/>
      <w:r w:rsidRPr="005611B4">
        <w:rPr>
          <w:rFonts w:ascii="Times New Roman" w:hAnsi="Times New Roman" w:cs="Times New Roman"/>
          <w:sz w:val="28"/>
          <w:szCs w:val="28"/>
          <w:lang w:val="en-US"/>
        </w:rPr>
        <w:t>Vehbi</w:t>
      </w:r>
      <w:proofErr w:type="spellEnd"/>
      <w:r w:rsidRPr="005611B4">
        <w:rPr>
          <w:rFonts w:ascii="Times New Roman" w:hAnsi="Times New Roman" w:cs="Times New Roman"/>
          <w:sz w:val="28"/>
          <w:szCs w:val="28"/>
          <w:lang w:val="en-US"/>
        </w:rPr>
        <w:t xml:space="preserve"> H., </w:t>
      </w:r>
      <w:proofErr w:type="spellStart"/>
      <w:r w:rsidRPr="005611B4">
        <w:rPr>
          <w:rFonts w:ascii="Times New Roman" w:hAnsi="Times New Roman" w:cs="Times New Roman"/>
          <w:sz w:val="28"/>
          <w:szCs w:val="28"/>
          <w:lang w:val="en-US"/>
        </w:rPr>
        <w:t>Cansın</w:t>
      </w:r>
      <w:proofErr w:type="spellEnd"/>
      <w:r w:rsidRPr="005611B4">
        <w:rPr>
          <w:rFonts w:ascii="Times New Roman" w:hAnsi="Times New Roman" w:cs="Times New Roman"/>
          <w:sz w:val="28"/>
          <w:szCs w:val="28"/>
          <w:lang w:val="en-US"/>
        </w:rPr>
        <w:t xml:space="preserve"> A., </w:t>
      </w:r>
      <w:proofErr w:type="spellStart"/>
      <w:r w:rsidRPr="005611B4">
        <w:rPr>
          <w:rFonts w:ascii="Times New Roman" w:hAnsi="Times New Roman" w:cs="Times New Roman"/>
          <w:sz w:val="28"/>
          <w:szCs w:val="28"/>
          <w:lang w:val="en-US"/>
        </w:rPr>
        <w:t>Ertan</w:t>
      </w:r>
      <w:proofErr w:type="spellEnd"/>
      <w:r w:rsidRPr="005611B4">
        <w:rPr>
          <w:rFonts w:ascii="Times New Roman" w:hAnsi="Times New Roman" w:cs="Times New Roman"/>
          <w:sz w:val="28"/>
          <w:szCs w:val="28"/>
          <w:lang w:val="en-US"/>
        </w:rPr>
        <w:t xml:space="preserve"> M.B. Achieving High Accuracy in Meniscus Tear Detection Using Advanced Deep Learning Models with a Relatively Small Data Set // Knee Surg. Sports </w:t>
      </w:r>
      <w:proofErr w:type="spellStart"/>
      <w:r w:rsidRPr="005611B4">
        <w:rPr>
          <w:rFonts w:ascii="Times New Roman" w:hAnsi="Times New Roman" w:cs="Times New Roman"/>
          <w:sz w:val="28"/>
          <w:szCs w:val="28"/>
          <w:lang w:val="en-US"/>
        </w:rPr>
        <w:t>Traumatol</w:t>
      </w:r>
      <w:proofErr w:type="spellEnd"/>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Arthrosc</w:t>
      </w:r>
      <w:proofErr w:type="spellEnd"/>
      <w:r w:rsidRPr="005611B4">
        <w:rPr>
          <w:rFonts w:ascii="Times New Roman" w:hAnsi="Times New Roman" w:cs="Times New Roman"/>
          <w:sz w:val="28"/>
          <w:szCs w:val="28"/>
          <w:lang w:val="en-US"/>
        </w:rPr>
        <w:t>. – 2025. – Vol. 33. – P. 450–456.</w:t>
      </w:r>
    </w:p>
    <w:p w14:paraId="337D1600"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Carion</w:t>
      </w:r>
      <w:proofErr w:type="spellEnd"/>
      <w:r w:rsidRPr="005611B4">
        <w:rPr>
          <w:rFonts w:ascii="Times New Roman" w:hAnsi="Times New Roman" w:cs="Times New Roman"/>
          <w:sz w:val="28"/>
          <w:szCs w:val="28"/>
          <w:lang w:val="en-US"/>
        </w:rPr>
        <w:t xml:space="preserve"> N., Massa F., </w:t>
      </w:r>
      <w:proofErr w:type="spellStart"/>
      <w:r w:rsidRPr="005611B4">
        <w:rPr>
          <w:rFonts w:ascii="Times New Roman" w:hAnsi="Times New Roman" w:cs="Times New Roman"/>
          <w:sz w:val="28"/>
          <w:szCs w:val="28"/>
          <w:lang w:val="en-US"/>
        </w:rPr>
        <w:t>Synnaeve</w:t>
      </w:r>
      <w:proofErr w:type="spellEnd"/>
      <w:r w:rsidRPr="005611B4">
        <w:rPr>
          <w:rFonts w:ascii="Times New Roman" w:hAnsi="Times New Roman" w:cs="Times New Roman"/>
          <w:sz w:val="28"/>
          <w:szCs w:val="28"/>
          <w:lang w:val="en-US"/>
        </w:rPr>
        <w:t xml:space="preserve"> G., </w:t>
      </w:r>
      <w:proofErr w:type="spellStart"/>
      <w:r w:rsidRPr="005611B4">
        <w:rPr>
          <w:rFonts w:ascii="Times New Roman" w:hAnsi="Times New Roman" w:cs="Times New Roman"/>
          <w:sz w:val="28"/>
          <w:szCs w:val="28"/>
          <w:lang w:val="en-US"/>
        </w:rPr>
        <w:t>Usunier</w:t>
      </w:r>
      <w:proofErr w:type="spellEnd"/>
      <w:r w:rsidRPr="005611B4">
        <w:rPr>
          <w:rFonts w:ascii="Times New Roman" w:hAnsi="Times New Roman" w:cs="Times New Roman"/>
          <w:sz w:val="28"/>
          <w:szCs w:val="28"/>
          <w:lang w:val="en-US"/>
        </w:rPr>
        <w:t xml:space="preserve"> N., Kirillov A., </w:t>
      </w:r>
      <w:proofErr w:type="spellStart"/>
      <w:r w:rsidRPr="005611B4">
        <w:rPr>
          <w:rFonts w:ascii="Times New Roman" w:hAnsi="Times New Roman" w:cs="Times New Roman"/>
          <w:sz w:val="28"/>
          <w:szCs w:val="28"/>
          <w:lang w:val="en-US"/>
        </w:rPr>
        <w:t>Zagoruyko</w:t>
      </w:r>
      <w:proofErr w:type="spellEnd"/>
      <w:r w:rsidRPr="005611B4">
        <w:rPr>
          <w:rFonts w:ascii="Times New Roman" w:hAnsi="Times New Roman" w:cs="Times New Roman"/>
          <w:sz w:val="28"/>
          <w:szCs w:val="28"/>
          <w:lang w:val="en-US"/>
        </w:rPr>
        <w:t xml:space="preserve"> S. End-to-End Object Detection with Transformers // Proc. European Conference on Computer Vision (ECCV). – Glasgow, UK, 23–28 August 2020.</w:t>
      </w:r>
    </w:p>
    <w:p w14:paraId="7EC8CBE1"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Hatamizadeh</w:t>
      </w:r>
      <w:proofErr w:type="spellEnd"/>
      <w:r w:rsidRPr="005611B4">
        <w:rPr>
          <w:rFonts w:ascii="Times New Roman" w:hAnsi="Times New Roman" w:cs="Times New Roman"/>
          <w:sz w:val="28"/>
          <w:szCs w:val="28"/>
          <w:lang w:val="en-US"/>
        </w:rPr>
        <w:t xml:space="preserve"> A., Tang Y., Nath V., Yang D., </w:t>
      </w:r>
      <w:proofErr w:type="spellStart"/>
      <w:r w:rsidRPr="005611B4">
        <w:rPr>
          <w:rFonts w:ascii="Times New Roman" w:hAnsi="Times New Roman" w:cs="Times New Roman"/>
          <w:sz w:val="28"/>
          <w:szCs w:val="28"/>
          <w:lang w:val="en-US"/>
        </w:rPr>
        <w:t>Myronenko</w:t>
      </w:r>
      <w:proofErr w:type="spellEnd"/>
      <w:r w:rsidRPr="005611B4">
        <w:rPr>
          <w:rFonts w:ascii="Times New Roman" w:hAnsi="Times New Roman" w:cs="Times New Roman"/>
          <w:sz w:val="28"/>
          <w:szCs w:val="28"/>
          <w:lang w:val="en-US"/>
        </w:rPr>
        <w:t xml:space="preserve"> A., Landman B., Roth H.R., Xu D. UNETR: Transformers for 3D Medical Image Segmentation // Proc. IEEE/CVF Winter Conference on Applications of Computer Vision (WACV). – Waikoloa, HI, USA, 3–8 January 2022.</w:t>
      </w:r>
    </w:p>
    <w:p w14:paraId="48AC2AA8"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Chen J., Lu Y., Yu Q., Luo X., </w:t>
      </w:r>
      <w:proofErr w:type="spellStart"/>
      <w:r w:rsidRPr="005611B4">
        <w:rPr>
          <w:rFonts w:ascii="Times New Roman" w:hAnsi="Times New Roman" w:cs="Times New Roman"/>
          <w:sz w:val="28"/>
          <w:szCs w:val="28"/>
          <w:lang w:val="en-US"/>
        </w:rPr>
        <w:t>Adeli</w:t>
      </w:r>
      <w:proofErr w:type="spellEnd"/>
      <w:r w:rsidRPr="005611B4">
        <w:rPr>
          <w:rFonts w:ascii="Times New Roman" w:hAnsi="Times New Roman" w:cs="Times New Roman"/>
          <w:sz w:val="28"/>
          <w:szCs w:val="28"/>
          <w:lang w:val="en-US"/>
        </w:rPr>
        <w:t xml:space="preserve"> E., Wang Y., Zhou Y. </w:t>
      </w:r>
      <w:proofErr w:type="spellStart"/>
      <w:r w:rsidRPr="005611B4">
        <w:rPr>
          <w:rFonts w:ascii="Times New Roman" w:hAnsi="Times New Roman" w:cs="Times New Roman"/>
          <w:sz w:val="28"/>
          <w:szCs w:val="28"/>
          <w:lang w:val="en-US"/>
        </w:rPr>
        <w:t>TransUNet</w:t>
      </w:r>
      <w:proofErr w:type="spellEnd"/>
      <w:r w:rsidRPr="005611B4">
        <w:rPr>
          <w:rFonts w:ascii="Times New Roman" w:hAnsi="Times New Roman" w:cs="Times New Roman"/>
          <w:sz w:val="28"/>
          <w:szCs w:val="28"/>
          <w:lang w:val="en-US"/>
        </w:rPr>
        <w:t xml:space="preserve">: Transformers Make Strong Encoders for Medical Image Segmentation // </w:t>
      </w:r>
      <w:proofErr w:type="spellStart"/>
      <w:r w:rsidRPr="005611B4">
        <w:rPr>
          <w:rFonts w:ascii="Times New Roman" w:hAnsi="Times New Roman" w:cs="Times New Roman"/>
          <w:sz w:val="28"/>
          <w:szCs w:val="28"/>
          <w:lang w:val="en-US"/>
        </w:rPr>
        <w:t>arXiv</w:t>
      </w:r>
      <w:proofErr w:type="spellEnd"/>
      <w:r w:rsidRPr="005611B4">
        <w:rPr>
          <w:rFonts w:ascii="Times New Roman" w:hAnsi="Times New Roman" w:cs="Times New Roman"/>
          <w:sz w:val="28"/>
          <w:szCs w:val="28"/>
          <w:lang w:val="en-US"/>
        </w:rPr>
        <w:t>. – 2021. – arXiv:2102.04306.</w:t>
      </w:r>
    </w:p>
    <w:p w14:paraId="36558204"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Liu F., Zhou Z., Jang H., </w:t>
      </w:r>
      <w:proofErr w:type="spellStart"/>
      <w:r w:rsidRPr="005611B4">
        <w:rPr>
          <w:rFonts w:ascii="Times New Roman" w:hAnsi="Times New Roman" w:cs="Times New Roman"/>
          <w:sz w:val="28"/>
          <w:szCs w:val="28"/>
          <w:lang w:val="en-US"/>
        </w:rPr>
        <w:t>Samsonov</w:t>
      </w:r>
      <w:proofErr w:type="spellEnd"/>
      <w:r w:rsidRPr="005611B4">
        <w:rPr>
          <w:rFonts w:ascii="Times New Roman" w:hAnsi="Times New Roman" w:cs="Times New Roman"/>
          <w:sz w:val="28"/>
          <w:szCs w:val="28"/>
          <w:lang w:val="en-US"/>
        </w:rPr>
        <w:t xml:space="preserve"> A., Zhao G., </w:t>
      </w:r>
      <w:proofErr w:type="spellStart"/>
      <w:r w:rsidRPr="005611B4">
        <w:rPr>
          <w:rFonts w:ascii="Times New Roman" w:hAnsi="Times New Roman" w:cs="Times New Roman"/>
          <w:sz w:val="28"/>
          <w:szCs w:val="28"/>
          <w:lang w:val="en-US"/>
        </w:rPr>
        <w:t>Kijowski</w:t>
      </w:r>
      <w:proofErr w:type="spellEnd"/>
      <w:r w:rsidRPr="005611B4">
        <w:rPr>
          <w:rFonts w:ascii="Times New Roman" w:hAnsi="Times New Roman" w:cs="Times New Roman"/>
          <w:sz w:val="28"/>
          <w:szCs w:val="28"/>
          <w:lang w:val="en-US"/>
        </w:rPr>
        <w:t xml:space="preserve"> R., Li F. Deep Convolutional Neural Network and 3D Deformable Approach for Tissue Segmentation in Musculoskeletal Magnetic Resonance Imaging // Magnetic Resonance in Medicine. – 2018. – Vol. 79. – P. 2379–2391.</w:t>
      </w:r>
    </w:p>
    <w:p w14:paraId="13422226"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Couteaux V., Si-Mohamed S., </w:t>
      </w:r>
      <w:proofErr w:type="spellStart"/>
      <w:r w:rsidRPr="005611B4">
        <w:rPr>
          <w:rFonts w:ascii="Times New Roman" w:hAnsi="Times New Roman" w:cs="Times New Roman"/>
          <w:sz w:val="28"/>
          <w:szCs w:val="28"/>
          <w:lang w:val="en-US"/>
        </w:rPr>
        <w:t>Nempont</w:t>
      </w:r>
      <w:proofErr w:type="spellEnd"/>
      <w:r w:rsidRPr="005611B4">
        <w:rPr>
          <w:rFonts w:ascii="Times New Roman" w:hAnsi="Times New Roman" w:cs="Times New Roman"/>
          <w:sz w:val="28"/>
          <w:szCs w:val="28"/>
          <w:lang w:val="en-US"/>
        </w:rPr>
        <w:t xml:space="preserve"> O., Lefevre T., Popoff A., </w:t>
      </w:r>
      <w:proofErr w:type="spellStart"/>
      <w:r w:rsidRPr="005611B4">
        <w:rPr>
          <w:rFonts w:ascii="Times New Roman" w:hAnsi="Times New Roman" w:cs="Times New Roman"/>
          <w:sz w:val="28"/>
          <w:szCs w:val="28"/>
          <w:lang w:val="en-US"/>
        </w:rPr>
        <w:t>Pizaine</w:t>
      </w:r>
      <w:proofErr w:type="spellEnd"/>
      <w:r w:rsidRPr="005611B4">
        <w:rPr>
          <w:rFonts w:ascii="Times New Roman" w:hAnsi="Times New Roman" w:cs="Times New Roman"/>
          <w:sz w:val="28"/>
          <w:szCs w:val="28"/>
          <w:lang w:val="en-US"/>
        </w:rPr>
        <w:t xml:space="preserve"> G., Villain N., Bloch I., Cotton A., </w:t>
      </w:r>
      <w:proofErr w:type="spellStart"/>
      <w:r w:rsidRPr="005611B4">
        <w:rPr>
          <w:rFonts w:ascii="Times New Roman" w:hAnsi="Times New Roman" w:cs="Times New Roman"/>
          <w:sz w:val="28"/>
          <w:szCs w:val="28"/>
          <w:lang w:val="en-US"/>
        </w:rPr>
        <w:t>Boussel</w:t>
      </w:r>
      <w:proofErr w:type="spellEnd"/>
      <w:r w:rsidRPr="005611B4">
        <w:rPr>
          <w:rFonts w:ascii="Times New Roman" w:hAnsi="Times New Roman" w:cs="Times New Roman"/>
          <w:sz w:val="28"/>
          <w:szCs w:val="28"/>
          <w:lang w:val="en-US"/>
        </w:rPr>
        <w:t xml:space="preserve"> L. Automatic Knee Meniscus Tear Detection and Orientation Classification with Mask-RCNN // Diagnostic and Interventional Imaging. – 2019. – Vol. 100. – P. 235–242.</w:t>
      </w:r>
    </w:p>
    <w:p w14:paraId="51899617"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lastRenderedPageBreak/>
        <w:t xml:space="preserve">  </w:t>
      </w:r>
      <w:proofErr w:type="spellStart"/>
      <w:r w:rsidRPr="005611B4">
        <w:rPr>
          <w:rFonts w:ascii="Times New Roman" w:hAnsi="Times New Roman" w:cs="Times New Roman"/>
          <w:sz w:val="28"/>
          <w:szCs w:val="28"/>
          <w:lang w:val="en-US"/>
        </w:rPr>
        <w:t>Parkar</w:t>
      </w:r>
      <w:proofErr w:type="spellEnd"/>
      <w:r w:rsidRPr="005611B4">
        <w:rPr>
          <w:rFonts w:ascii="Times New Roman" w:hAnsi="Times New Roman" w:cs="Times New Roman"/>
          <w:sz w:val="28"/>
          <w:szCs w:val="28"/>
          <w:lang w:val="en-US"/>
        </w:rPr>
        <w:t xml:space="preserve"> A.P., </w:t>
      </w:r>
      <w:proofErr w:type="spellStart"/>
      <w:r w:rsidRPr="005611B4">
        <w:rPr>
          <w:rFonts w:ascii="Times New Roman" w:hAnsi="Times New Roman" w:cs="Times New Roman"/>
          <w:sz w:val="28"/>
          <w:szCs w:val="28"/>
          <w:lang w:val="en-US"/>
        </w:rPr>
        <w:t>Adriaensen</w:t>
      </w:r>
      <w:proofErr w:type="spellEnd"/>
      <w:r w:rsidRPr="005611B4">
        <w:rPr>
          <w:rFonts w:ascii="Times New Roman" w:hAnsi="Times New Roman" w:cs="Times New Roman"/>
          <w:sz w:val="28"/>
          <w:szCs w:val="28"/>
          <w:lang w:val="en-US"/>
        </w:rPr>
        <w:t xml:space="preserve"> M.E.A.P.M. ESR Essentials: MRI of the Knee – Practice Recommendations by ESSR // European Radiology. – 2024. – Vol. 34. – P. 6590–6599.</w:t>
      </w:r>
    </w:p>
    <w:p w14:paraId="12854DCB"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DD4797">
        <w:rPr>
          <w:rFonts w:ascii="Times New Roman" w:hAnsi="Times New Roman" w:cs="Times New Roman"/>
          <w:sz w:val="28"/>
          <w:szCs w:val="28"/>
          <w:lang w:val="en-US"/>
        </w:rPr>
        <w:t xml:space="preserve">  </w:t>
      </w:r>
      <w:r w:rsidRPr="005611B4">
        <w:rPr>
          <w:rFonts w:ascii="Times New Roman" w:hAnsi="Times New Roman" w:cs="Times New Roman"/>
          <w:sz w:val="28"/>
          <w:szCs w:val="28"/>
        </w:rPr>
        <w:t xml:space="preserve">Смирнов В.В., Саввова М.В., Смирнов В.В. Магнитно-резонансная томография в диагностике заболеваний суставов. – Обнинск: </w:t>
      </w:r>
      <w:proofErr w:type="spellStart"/>
      <w:r w:rsidRPr="005611B4">
        <w:rPr>
          <w:rFonts w:ascii="Times New Roman" w:hAnsi="Times New Roman" w:cs="Times New Roman"/>
          <w:sz w:val="28"/>
          <w:szCs w:val="28"/>
        </w:rPr>
        <w:t>Артифекс</w:t>
      </w:r>
      <w:proofErr w:type="spellEnd"/>
      <w:r w:rsidRPr="005611B4">
        <w:rPr>
          <w:rFonts w:ascii="Times New Roman" w:hAnsi="Times New Roman" w:cs="Times New Roman"/>
          <w:sz w:val="28"/>
          <w:szCs w:val="28"/>
        </w:rPr>
        <w:t xml:space="preserve">, 2022. – 170 с., ил. </w:t>
      </w:r>
      <w:r w:rsidRPr="005611B4">
        <w:rPr>
          <w:rFonts w:ascii="Times New Roman" w:hAnsi="Times New Roman" w:cs="Times New Roman"/>
          <w:sz w:val="28"/>
          <w:szCs w:val="28"/>
          <w:lang w:val="en-US"/>
        </w:rPr>
        <w:t>ISBN 978-5-6045614-9-2.</w:t>
      </w:r>
    </w:p>
    <w:p w14:paraId="64387ACF"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Jiang C., Ren H., Ye X., Zhu J., Zeng H., Nan Y., Sun M., Ren X., </w:t>
      </w:r>
      <w:proofErr w:type="spellStart"/>
      <w:r w:rsidRPr="005611B4">
        <w:rPr>
          <w:rFonts w:ascii="Times New Roman" w:hAnsi="Times New Roman" w:cs="Times New Roman"/>
          <w:sz w:val="28"/>
          <w:szCs w:val="28"/>
          <w:lang w:val="en-US"/>
        </w:rPr>
        <w:t>Huo</w:t>
      </w:r>
      <w:proofErr w:type="spellEnd"/>
      <w:r w:rsidRPr="005611B4">
        <w:rPr>
          <w:rFonts w:ascii="Times New Roman" w:hAnsi="Times New Roman" w:cs="Times New Roman"/>
          <w:sz w:val="28"/>
          <w:szCs w:val="28"/>
          <w:lang w:val="en-US"/>
        </w:rPr>
        <w:t xml:space="preserve"> H. Object Detection from UAV Thermal Infrared Images and Videos Using YOLO Models // International Journal of Applied Earth Observation and Geoinformation. – 2022. – Vol. 112. – P. 102912.</w:t>
      </w:r>
    </w:p>
    <w:p w14:paraId="7D780373"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Ultralytics</w:t>
      </w:r>
      <w:proofErr w:type="spellEnd"/>
      <w:r w:rsidRPr="005611B4">
        <w:rPr>
          <w:rFonts w:ascii="Times New Roman" w:hAnsi="Times New Roman" w:cs="Times New Roman"/>
          <w:sz w:val="28"/>
          <w:szCs w:val="28"/>
          <w:lang w:val="en-US"/>
        </w:rPr>
        <w:t xml:space="preserve">. YOLOv5. – 2020. – Available online: </w:t>
      </w:r>
      <w:hyperlink r:id="rId151" w:tgtFrame="_new" w:history="1">
        <w:r w:rsidRPr="005611B4">
          <w:rPr>
            <w:rStyle w:val="ae"/>
            <w:rFonts w:ascii="Times New Roman" w:hAnsi="Times New Roman" w:cs="Times New Roman"/>
            <w:sz w:val="28"/>
            <w:szCs w:val="28"/>
            <w:lang w:val="en-US"/>
          </w:rPr>
          <w:t>https://github.com/ultralytics/yolov5</w:t>
        </w:r>
      </w:hyperlink>
      <w:r w:rsidRPr="005611B4">
        <w:rPr>
          <w:rFonts w:ascii="Times New Roman" w:hAnsi="Times New Roman" w:cs="Times New Roman"/>
          <w:sz w:val="28"/>
          <w:szCs w:val="28"/>
          <w:lang w:val="en-US"/>
        </w:rPr>
        <w:t xml:space="preserve"> (accessed on 1 June 2025).</w:t>
      </w:r>
    </w:p>
    <w:p w14:paraId="5C17B640"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Terven</w:t>
      </w:r>
      <w:proofErr w:type="spellEnd"/>
      <w:r w:rsidRPr="005611B4">
        <w:rPr>
          <w:rFonts w:ascii="Times New Roman" w:hAnsi="Times New Roman" w:cs="Times New Roman"/>
          <w:sz w:val="28"/>
          <w:szCs w:val="28"/>
          <w:lang w:val="en-US"/>
        </w:rPr>
        <w:t xml:space="preserve"> J., </w:t>
      </w:r>
      <w:proofErr w:type="spellStart"/>
      <w:r w:rsidRPr="005611B4">
        <w:rPr>
          <w:rFonts w:ascii="Times New Roman" w:hAnsi="Times New Roman" w:cs="Times New Roman"/>
          <w:sz w:val="28"/>
          <w:szCs w:val="28"/>
          <w:lang w:val="en-US"/>
        </w:rPr>
        <w:t>Córdova</w:t>
      </w:r>
      <w:proofErr w:type="spellEnd"/>
      <w:r w:rsidRPr="005611B4">
        <w:rPr>
          <w:rFonts w:ascii="Times New Roman" w:hAnsi="Times New Roman" w:cs="Times New Roman"/>
          <w:sz w:val="28"/>
          <w:szCs w:val="28"/>
          <w:lang w:val="en-US"/>
        </w:rPr>
        <w:t>-Esparza D.-M., Romero-González J.-A. A Comprehensive Review of YOLO Architectures in Computer Vision: From YOLOv1 to YOLOv8 and YOLO-NAS // Machine Learning and Knowledge Extraction. – 2023. – Vol. 5. – P. 1680–1716.</w:t>
      </w:r>
    </w:p>
    <w:p w14:paraId="44DB1E38"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Yu L., Tang L., Mu L. A Review of </w:t>
      </w:r>
      <w:proofErr w:type="spellStart"/>
      <w:r w:rsidRPr="005611B4">
        <w:rPr>
          <w:rFonts w:ascii="Times New Roman" w:hAnsi="Times New Roman" w:cs="Times New Roman"/>
          <w:sz w:val="28"/>
          <w:szCs w:val="28"/>
          <w:lang w:val="en-US"/>
        </w:rPr>
        <w:t>DEtection</w:t>
      </w:r>
      <w:proofErr w:type="spellEnd"/>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TRansformer</w:t>
      </w:r>
      <w:proofErr w:type="spellEnd"/>
      <w:r w:rsidRPr="005611B4">
        <w:rPr>
          <w:rFonts w:ascii="Times New Roman" w:hAnsi="Times New Roman" w:cs="Times New Roman"/>
          <w:sz w:val="28"/>
          <w:szCs w:val="28"/>
          <w:lang w:val="en-US"/>
        </w:rPr>
        <w:t>: From Basic Architecture to Advanced Developments and Visual Perception Applications // Sensors. – 2025. – Vol. 25, № 13. – P. 3952. DOI:10.3390/s25133952.</w:t>
      </w:r>
    </w:p>
    <w:p w14:paraId="1D076E6F"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Siouras</w:t>
      </w:r>
      <w:proofErr w:type="spellEnd"/>
      <w:r w:rsidRPr="005611B4">
        <w:rPr>
          <w:rFonts w:ascii="Times New Roman" w:hAnsi="Times New Roman" w:cs="Times New Roman"/>
          <w:sz w:val="28"/>
          <w:szCs w:val="28"/>
          <w:lang w:val="en-US"/>
        </w:rPr>
        <w:t xml:space="preserve"> A., </w:t>
      </w:r>
      <w:proofErr w:type="spellStart"/>
      <w:r w:rsidRPr="005611B4">
        <w:rPr>
          <w:rFonts w:ascii="Times New Roman" w:hAnsi="Times New Roman" w:cs="Times New Roman"/>
          <w:sz w:val="28"/>
          <w:szCs w:val="28"/>
          <w:lang w:val="en-US"/>
        </w:rPr>
        <w:t>Moustakidis</w:t>
      </w:r>
      <w:proofErr w:type="spellEnd"/>
      <w:r w:rsidRPr="005611B4">
        <w:rPr>
          <w:rFonts w:ascii="Times New Roman" w:hAnsi="Times New Roman" w:cs="Times New Roman"/>
          <w:sz w:val="28"/>
          <w:szCs w:val="28"/>
          <w:lang w:val="en-US"/>
        </w:rPr>
        <w:t xml:space="preserve"> S., </w:t>
      </w:r>
      <w:proofErr w:type="spellStart"/>
      <w:r w:rsidRPr="005611B4">
        <w:rPr>
          <w:rFonts w:ascii="Times New Roman" w:hAnsi="Times New Roman" w:cs="Times New Roman"/>
          <w:sz w:val="28"/>
          <w:szCs w:val="28"/>
          <w:lang w:val="en-US"/>
        </w:rPr>
        <w:t>Giannakidis</w:t>
      </w:r>
      <w:proofErr w:type="spellEnd"/>
      <w:r w:rsidRPr="005611B4">
        <w:rPr>
          <w:rFonts w:ascii="Times New Roman" w:hAnsi="Times New Roman" w:cs="Times New Roman"/>
          <w:sz w:val="28"/>
          <w:szCs w:val="28"/>
          <w:lang w:val="en-US"/>
        </w:rPr>
        <w:t xml:space="preserve"> A., </w:t>
      </w:r>
      <w:proofErr w:type="spellStart"/>
      <w:r w:rsidRPr="005611B4">
        <w:rPr>
          <w:rFonts w:ascii="Times New Roman" w:hAnsi="Times New Roman" w:cs="Times New Roman"/>
          <w:sz w:val="28"/>
          <w:szCs w:val="28"/>
          <w:lang w:val="en-US"/>
        </w:rPr>
        <w:t>Chalatsis</w:t>
      </w:r>
      <w:proofErr w:type="spellEnd"/>
      <w:r w:rsidRPr="005611B4">
        <w:rPr>
          <w:rFonts w:ascii="Times New Roman" w:hAnsi="Times New Roman" w:cs="Times New Roman"/>
          <w:sz w:val="28"/>
          <w:szCs w:val="28"/>
          <w:lang w:val="en-US"/>
        </w:rPr>
        <w:t xml:space="preserve"> G., </w:t>
      </w:r>
      <w:proofErr w:type="spellStart"/>
      <w:r w:rsidRPr="005611B4">
        <w:rPr>
          <w:rFonts w:ascii="Times New Roman" w:hAnsi="Times New Roman" w:cs="Times New Roman"/>
          <w:sz w:val="28"/>
          <w:szCs w:val="28"/>
          <w:lang w:val="en-US"/>
        </w:rPr>
        <w:t>Liampas</w:t>
      </w:r>
      <w:proofErr w:type="spellEnd"/>
      <w:r w:rsidRPr="005611B4">
        <w:rPr>
          <w:rFonts w:ascii="Times New Roman" w:hAnsi="Times New Roman" w:cs="Times New Roman"/>
          <w:sz w:val="28"/>
          <w:szCs w:val="28"/>
          <w:lang w:val="en-US"/>
        </w:rPr>
        <w:t xml:space="preserve"> I., </w:t>
      </w:r>
      <w:proofErr w:type="spellStart"/>
      <w:r w:rsidRPr="005611B4">
        <w:rPr>
          <w:rFonts w:ascii="Times New Roman" w:hAnsi="Times New Roman" w:cs="Times New Roman"/>
          <w:sz w:val="28"/>
          <w:szCs w:val="28"/>
          <w:lang w:val="en-US"/>
        </w:rPr>
        <w:t>Vlychou</w:t>
      </w:r>
      <w:proofErr w:type="spellEnd"/>
      <w:r w:rsidRPr="005611B4">
        <w:rPr>
          <w:rFonts w:ascii="Times New Roman" w:hAnsi="Times New Roman" w:cs="Times New Roman"/>
          <w:sz w:val="28"/>
          <w:szCs w:val="28"/>
          <w:lang w:val="en-US"/>
        </w:rPr>
        <w:t xml:space="preserve"> M., </w:t>
      </w:r>
      <w:proofErr w:type="spellStart"/>
      <w:r w:rsidRPr="005611B4">
        <w:rPr>
          <w:rFonts w:ascii="Times New Roman" w:hAnsi="Times New Roman" w:cs="Times New Roman"/>
          <w:sz w:val="28"/>
          <w:szCs w:val="28"/>
          <w:lang w:val="en-US"/>
        </w:rPr>
        <w:t>Hantes</w:t>
      </w:r>
      <w:proofErr w:type="spellEnd"/>
      <w:r w:rsidRPr="005611B4">
        <w:rPr>
          <w:rFonts w:ascii="Times New Roman" w:hAnsi="Times New Roman" w:cs="Times New Roman"/>
          <w:sz w:val="28"/>
          <w:szCs w:val="28"/>
          <w:lang w:val="en-US"/>
        </w:rPr>
        <w:t xml:space="preserve"> M., </w:t>
      </w:r>
      <w:proofErr w:type="spellStart"/>
      <w:r w:rsidRPr="005611B4">
        <w:rPr>
          <w:rFonts w:ascii="Times New Roman" w:hAnsi="Times New Roman" w:cs="Times New Roman"/>
          <w:sz w:val="28"/>
          <w:szCs w:val="28"/>
          <w:lang w:val="en-US"/>
        </w:rPr>
        <w:t>Tasoulis</w:t>
      </w:r>
      <w:proofErr w:type="spellEnd"/>
      <w:r w:rsidRPr="005611B4">
        <w:rPr>
          <w:rFonts w:ascii="Times New Roman" w:hAnsi="Times New Roman" w:cs="Times New Roman"/>
          <w:sz w:val="28"/>
          <w:szCs w:val="28"/>
          <w:lang w:val="en-US"/>
        </w:rPr>
        <w:t xml:space="preserve"> S., </w:t>
      </w:r>
      <w:proofErr w:type="spellStart"/>
      <w:r w:rsidRPr="005611B4">
        <w:rPr>
          <w:rFonts w:ascii="Times New Roman" w:hAnsi="Times New Roman" w:cs="Times New Roman"/>
          <w:sz w:val="28"/>
          <w:szCs w:val="28"/>
          <w:lang w:val="en-US"/>
        </w:rPr>
        <w:t>Tsaopoulos</w:t>
      </w:r>
      <w:proofErr w:type="spellEnd"/>
      <w:r w:rsidRPr="005611B4">
        <w:rPr>
          <w:rFonts w:ascii="Times New Roman" w:hAnsi="Times New Roman" w:cs="Times New Roman"/>
          <w:sz w:val="28"/>
          <w:szCs w:val="28"/>
          <w:lang w:val="en-US"/>
        </w:rPr>
        <w:t xml:space="preserve"> D. Knee Injury Detection Using Deep Learning on MRI Studies: A Systematic Review // Diagnostics. – 2022. – Vol. 12, № 2. – P. 537. DOI:10.3390/diagnostics12020537.</w:t>
      </w:r>
    </w:p>
    <w:p w14:paraId="18749D15"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Şimşek</w:t>
      </w:r>
      <w:proofErr w:type="spellEnd"/>
      <w:r w:rsidRPr="005611B4">
        <w:rPr>
          <w:rFonts w:ascii="Times New Roman" w:hAnsi="Times New Roman" w:cs="Times New Roman"/>
          <w:sz w:val="28"/>
          <w:szCs w:val="28"/>
          <w:lang w:val="en-US"/>
        </w:rPr>
        <w:t xml:space="preserve"> M.A., </w:t>
      </w:r>
      <w:proofErr w:type="spellStart"/>
      <w:r w:rsidRPr="005611B4">
        <w:rPr>
          <w:rFonts w:ascii="Times New Roman" w:hAnsi="Times New Roman" w:cs="Times New Roman"/>
          <w:sz w:val="28"/>
          <w:szCs w:val="28"/>
          <w:lang w:val="en-US"/>
        </w:rPr>
        <w:t>Sertbaş</w:t>
      </w:r>
      <w:proofErr w:type="spellEnd"/>
      <w:r w:rsidRPr="005611B4">
        <w:rPr>
          <w:rFonts w:ascii="Times New Roman" w:hAnsi="Times New Roman" w:cs="Times New Roman"/>
          <w:sz w:val="28"/>
          <w:szCs w:val="28"/>
          <w:lang w:val="en-US"/>
        </w:rPr>
        <w:t xml:space="preserve"> A., </w:t>
      </w:r>
      <w:proofErr w:type="spellStart"/>
      <w:r w:rsidRPr="005611B4">
        <w:rPr>
          <w:rFonts w:ascii="Times New Roman" w:hAnsi="Times New Roman" w:cs="Times New Roman"/>
          <w:sz w:val="28"/>
          <w:szCs w:val="28"/>
          <w:lang w:val="en-US"/>
        </w:rPr>
        <w:t>Sasani</w:t>
      </w:r>
      <w:proofErr w:type="spellEnd"/>
      <w:r w:rsidRPr="005611B4">
        <w:rPr>
          <w:rFonts w:ascii="Times New Roman" w:hAnsi="Times New Roman" w:cs="Times New Roman"/>
          <w:sz w:val="28"/>
          <w:szCs w:val="28"/>
          <w:lang w:val="en-US"/>
        </w:rPr>
        <w:t xml:space="preserve"> H., </w:t>
      </w:r>
      <w:proofErr w:type="spellStart"/>
      <w:r w:rsidRPr="005611B4">
        <w:rPr>
          <w:rFonts w:ascii="Times New Roman" w:hAnsi="Times New Roman" w:cs="Times New Roman"/>
          <w:sz w:val="28"/>
          <w:szCs w:val="28"/>
          <w:lang w:val="en-US"/>
        </w:rPr>
        <w:t>Dinçel</w:t>
      </w:r>
      <w:proofErr w:type="spellEnd"/>
      <w:r w:rsidRPr="005611B4">
        <w:rPr>
          <w:rFonts w:ascii="Times New Roman" w:hAnsi="Times New Roman" w:cs="Times New Roman"/>
          <w:sz w:val="28"/>
          <w:szCs w:val="28"/>
          <w:lang w:val="en-US"/>
        </w:rPr>
        <w:t xml:space="preserve"> Y.M. Automatic Meniscus Segmentation Using YOLO-Based Deep Learning Models with Ensemble Methods in Knee MRI Images // Applied Sciences. – 2025. – Vol. 15. – P. 2752. DOI:10.3390/app15052752.</w:t>
      </w:r>
    </w:p>
    <w:p w14:paraId="3769C9A8"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Picot P., Braun G. Telemonitoring in </w:t>
      </w:r>
      <w:proofErr w:type="spellStart"/>
      <w:r w:rsidRPr="005611B4">
        <w:rPr>
          <w:rFonts w:ascii="Times New Roman" w:hAnsi="Times New Roman" w:cs="Times New Roman"/>
          <w:sz w:val="28"/>
          <w:szCs w:val="28"/>
          <w:lang w:val="en-US"/>
        </w:rPr>
        <w:t>Gesundheits</w:t>
      </w:r>
      <w:proofErr w:type="spellEnd"/>
      <w:r w:rsidRPr="005611B4">
        <w:rPr>
          <w:rFonts w:ascii="Times New Roman" w:hAnsi="Times New Roman" w:cs="Times New Roman"/>
          <w:sz w:val="28"/>
          <w:szCs w:val="28"/>
          <w:lang w:val="en-US"/>
        </w:rPr>
        <w:t xml:space="preserve">- und </w:t>
      </w:r>
      <w:proofErr w:type="spellStart"/>
      <w:r w:rsidRPr="005611B4">
        <w:rPr>
          <w:rFonts w:ascii="Times New Roman" w:hAnsi="Times New Roman" w:cs="Times New Roman"/>
          <w:sz w:val="28"/>
          <w:szCs w:val="28"/>
          <w:lang w:val="en-US"/>
        </w:rPr>
        <w:t>Sozialsystemen</w:t>
      </w:r>
      <w:proofErr w:type="spellEnd"/>
      <w:r w:rsidRPr="005611B4">
        <w:rPr>
          <w:rFonts w:ascii="Times New Roman" w:hAnsi="Times New Roman" w:cs="Times New Roman"/>
          <w:sz w:val="28"/>
          <w:szCs w:val="28"/>
          <w:lang w:val="en-US"/>
        </w:rPr>
        <w:t>. – Heidelberg–Dordrecht–London–New York: Springer, 2011. – 218 p.</w:t>
      </w:r>
    </w:p>
    <w:p w14:paraId="47A3C762" w14:textId="246EC24D"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DD4797">
        <w:rPr>
          <w:rFonts w:ascii="Times New Roman" w:hAnsi="Times New Roman" w:cs="Times New Roman"/>
          <w:sz w:val="28"/>
          <w:szCs w:val="28"/>
          <w:lang w:val="en-US"/>
        </w:rPr>
        <w:t xml:space="preserve">  </w:t>
      </w:r>
      <w:r w:rsidRPr="005611B4">
        <w:rPr>
          <w:rFonts w:ascii="Times New Roman" w:hAnsi="Times New Roman" w:cs="Times New Roman"/>
          <w:sz w:val="28"/>
          <w:szCs w:val="28"/>
        </w:rPr>
        <w:t xml:space="preserve">Шкала </w:t>
      </w:r>
      <w:proofErr w:type="spellStart"/>
      <w:r w:rsidRPr="005611B4">
        <w:rPr>
          <w:rFonts w:ascii="Times New Roman" w:hAnsi="Times New Roman" w:cs="Times New Roman"/>
          <w:sz w:val="28"/>
          <w:szCs w:val="28"/>
        </w:rPr>
        <w:t>Хаунсфилда</w:t>
      </w:r>
      <w:proofErr w:type="spellEnd"/>
      <w:r w:rsidRPr="005611B4">
        <w:rPr>
          <w:rFonts w:ascii="Times New Roman" w:hAnsi="Times New Roman" w:cs="Times New Roman"/>
          <w:sz w:val="28"/>
          <w:szCs w:val="28"/>
        </w:rPr>
        <w:t xml:space="preserve"> – количественное отображение способности различных объектов (тканей, органов, воды, газа, металла и т. д.). </w:t>
      </w:r>
      <w:r w:rsidRPr="005611B4">
        <w:rPr>
          <w:rFonts w:ascii="Times New Roman" w:hAnsi="Times New Roman" w:cs="Times New Roman"/>
          <w:sz w:val="28"/>
          <w:szCs w:val="28"/>
          <w:lang w:val="en-US"/>
        </w:rPr>
        <w:t xml:space="preserve">URL: </w:t>
      </w:r>
      <w:hyperlink r:id="rId152" w:history="1">
        <w:r w:rsidR="005611B4" w:rsidRPr="00837EAD">
          <w:rPr>
            <w:rStyle w:val="ae"/>
            <w:rFonts w:ascii="Times New Roman" w:hAnsi="Times New Roman" w:cs="Times New Roman"/>
            <w:sz w:val="28"/>
            <w:szCs w:val="28"/>
            <w:lang w:val="en-US"/>
          </w:rPr>
          <w:t>https://secondopinions.ru/poleznye-materialy/kt/terminy-i</w:t>
        </w:r>
      </w:hyperlink>
    </w:p>
    <w:p w14:paraId="7FF7847E"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Lux T. E-Health – </w:t>
      </w:r>
      <w:proofErr w:type="spellStart"/>
      <w:r w:rsidRPr="005611B4">
        <w:rPr>
          <w:rFonts w:ascii="Times New Roman" w:hAnsi="Times New Roman" w:cs="Times New Roman"/>
          <w:sz w:val="28"/>
          <w:szCs w:val="28"/>
          <w:lang w:val="en-US"/>
        </w:rPr>
        <w:t>Begriff</w:t>
      </w:r>
      <w:proofErr w:type="spellEnd"/>
      <w:r w:rsidRPr="005611B4">
        <w:rPr>
          <w:rFonts w:ascii="Times New Roman" w:hAnsi="Times New Roman" w:cs="Times New Roman"/>
          <w:sz w:val="28"/>
          <w:szCs w:val="28"/>
          <w:lang w:val="en-US"/>
        </w:rPr>
        <w:t xml:space="preserve"> und </w:t>
      </w:r>
      <w:proofErr w:type="spellStart"/>
      <w:r w:rsidRPr="005611B4">
        <w:rPr>
          <w:rFonts w:ascii="Times New Roman" w:hAnsi="Times New Roman" w:cs="Times New Roman"/>
          <w:sz w:val="28"/>
          <w:szCs w:val="28"/>
          <w:lang w:val="en-US"/>
        </w:rPr>
        <w:t>Abgrenzung</w:t>
      </w:r>
      <w:proofErr w:type="spellEnd"/>
      <w:r w:rsidRPr="005611B4">
        <w:rPr>
          <w:rFonts w:ascii="Times New Roman" w:hAnsi="Times New Roman" w:cs="Times New Roman"/>
          <w:sz w:val="28"/>
          <w:szCs w:val="28"/>
          <w:lang w:val="en-US"/>
        </w:rPr>
        <w:t xml:space="preserve"> // In: Müller-</w:t>
      </w:r>
      <w:proofErr w:type="spellStart"/>
      <w:r w:rsidRPr="005611B4">
        <w:rPr>
          <w:rFonts w:ascii="Times New Roman" w:hAnsi="Times New Roman" w:cs="Times New Roman"/>
          <w:sz w:val="28"/>
          <w:szCs w:val="28"/>
          <w:lang w:val="en-US"/>
        </w:rPr>
        <w:t>Mielitz</w:t>
      </w:r>
      <w:proofErr w:type="spellEnd"/>
      <w:r w:rsidRPr="005611B4">
        <w:rPr>
          <w:rFonts w:ascii="Times New Roman" w:hAnsi="Times New Roman" w:cs="Times New Roman"/>
          <w:sz w:val="28"/>
          <w:szCs w:val="28"/>
          <w:lang w:val="en-US"/>
        </w:rPr>
        <w:t xml:space="preserve"> S., Lux T. (eds.) E-Health </w:t>
      </w:r>
      <w:proofErr w:type="spellStart"/>
      <w:r w:rsidRPr="005611B4">
        <w:rPr>
          <w:rFonts w:ascii="Times New Roman" w:hAnsi="Times New Roman" w:cs="Times New Roman"/>
          <w:sz w:val="28"/>
          <w:szCs w:val="28"/>
          <w:lang w:val="en-US"/>
        </w:rPr>
        <w:t>Ökonomie</w:t>
      </w:r>
      <w:proofErr w:type="spellEnd"/>
      <w:r w:rsidRPr="005611B4">
        <w:rPr>
          <w:rFonts w:ascii="Times New Roman" w:hAnsi="Times New Roman" w:cs="Times New Roman"/>
          <w:sz w:val="28"/>
          <w:szCs w:val="28"/>
          <w:lang w:val="en-US"/>
        </w:rPr>
        <w:t>. – Wiesbaden: Springer Gabler, 2017. – P. 39–57.</w:t>
      </w:r>
    </w:p>
    <w:p w14:paraId="61E3481E" w14:textId="34D71C6D"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rPr>
        <w:t xml:space="preserve">  </w:t>
      </w:r>
      <w:proofErr w:type="spellStart"/>
      <w:r w:rsidRPr="005611B4">
        <w:rPr>
          <w:rFonts w:ascii="Times New Roman" w:hAnsi="Times New Roman" w:cs="Times New Roman"/>
          <w:sz w:val="28"/>
          <w:szCs w:val="28"/>
        </w:rPr>
        <w:t>Кумарканова</w:t>
      </w:r>
      <w:proofErr w:type="spellEnd"/>
      <w:r w:rsidRPr="005611B4">
        <w:rPr>
          <w:rFonts w:ascii="Times New Roman" w:hAnsi="Times New Roman" w:cs="Times New Roman"/>
          <w:sz w:val="28"/>
          <w:szCs w:val="28"/>
        </w:rPr>
        <w:t xml:space="preserve"> А.С., </w:t>
      </w:r>
      <w:proofErr w:type="spellStart"/>
      <w:r w:rsidRPr="005611B4">
        <w:rPr>
          <w:rFonts w:ascii="Times New Roman" w:hAnsi="Times New Roman" w:cs="Times New Roman"/>
          <w:sz w:val="28"/>
          <w:szCs w:val="28"/>
        </w:rPr>
        <w:t>Тлебалдинова</w:t>
      </w:r>
      <w:proofErr w:type="spellEnd"/>
      <w:r w:rsidRPr="005611B4">
        <w:rPr>
          <w:rFonts w:ascii="Times New Roman" w:hAnsi="Times New Roman" w:cs="Times New Roman"/>
          <w:sz w:val="28"/>
          <w:szCs w:val="28"/>
        </w:rPr>
        <w:t xml:space="preserve"> А.С., </w:t>
      </w:r>
      <w:proofErr w:type="spellStart"/>
      <w:r w:rsidRPr="005611B4">
        <w:rPr>
          <w:rFonts w:ascii="Times New Roman" w:hAnsi="Times New Roman" w:cs="Times New Roman"/>
          <w:sz w:val="28"/>
          <w:szCs w:val="28"/>
        </w:rPr>
        <w:t>Танкибаева</w:t>
      </w:r>
      <w:proofErr w:type="spellEnd"/>
      <w:r w:rsidRPr="005611B4">
        <w:rPr>
          <w:rFonts w:ascii="Times New Roman" w:hAnsi="Times New Roman" w:cs="Times New Roman"/>
          <w:sz w:val="28"/>
          <w:szCs w:val="28"/>
        </w:rPr>
        <w:t xml:space="preserve"> А.К., </w:t>
      </w:r>
      <w:proofErr w:type="spellStart"/>
      <w:r w:rsidRPr="005611B4">
        <w:rPr>
          <w:rFonts w:ascii="Times New Roman" w:hAnsi="Times New Roman" w:cs="Times New Roman"/>
          <w:sz w:val="28"/>
          <w:szCs w:val="28"/>
        </w:rPr>
        <w:t>Карменова</w:t>
      </w:r>
      <w:proofErr w:type="spellEnd"/>
      <w:r w:rsidRPr="005611B4">
        <w:rPr>
          <w:rFonts w:ascii="Times New Roman" w:hAnsi="Times New Roman" w:cs="Times New Roman"/>
          <w:sz w:val="28"/>
          <w:szCs w:val="28"/>
        </w:rPr>
        <w:t xml:space="preserve"> М.А., Кумаргажанова С.К. Комплексный подход к предобработке МРТ-изображений на основе фильтрации и оценке качества // Вестник ВКТУ им. Д</w:t>
      </w: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rPr>
        <w:t>Серикбаева</w:t>
      </w:r>
      <w:proofErr w:type="spellEnd"/>
      <w:r w:rsidRPr="005611B4">
        <w:rPr>
          <w:rFonts w:ascii="Times New Roman" w:hAnsi="Times New Roman" w:cs="Times New Roman"/>
          <w:sz w:val="28"/>
          <w:szCs w:val="28"/>
          <w:lang w:val="en-US"/>
        </w:rPr>
        <w:t xml:space="preserve">. – 2025. – № 2. – </w:t>
      </w:r>
      <w:r w:rsidRPr="005611B4">
        <w:rPr>
          <w:rFonts w:ascii="Times New Roman" w:hAnsi="Times New Roman" w:cs="Times New Roman"/>
          <w:sz w:val="28"/>
          <w:szCs w:val="28"/>
        </w:rPr>
        <w:t>С</w:t>
      </w:r>
      <w:r w:rsidRPr="005611B4">
        <w:rPr>
          <w:rFonts w:ascii="Times New Roman" w:hAnsi="Times New Roman" w:cs="Times New Roman"/>
          <w:sz w:val="28"/>
          <w:szCs w:val="28"/>
          <w:lang w:val="en-US"/>
        </w:rPr>
        <w:t>. 153–162. DOI:10.51885/1561-4212_2025_2_153.</w:t>
      </w:r>
    </w:p>
    <w:p w14:paraId="78A79BDA" w14:textId="77777777" w:rsidR="003F4C69" w:rsidRPr="003F4C69" w:rsidRDefault="003F4C69" w:rsidP="00217213">
      <w:pPr>
        <w:pStyle w:val="aa"/>
        <w:numPr>
          <w:ilvl w:val="0"/>
          <w:numId w:val="29"/>
        </w:numPr>
        <w:spacing w:after="0" w:line="240" w:lineRule="auto"/>
        <w:ind w:left="0" w:firstLine="851"/>
        <w:jc w:val="both"/>
        <w:rPr>
          <w:rFonts w:ascii="Times New Roman" w:hAnsi="Times New Roman" w:cs="Times New Roman"/>
          <w:sz w:val="28"/>
          <w:szCs w:val="28"/>
          <w:lang w:val="en-US"/>
        </w:rPr>
      </w:pPr>
      <w:proofErr w:type="spellStart"/>
      <w:r w:rsidRPr="003F4C69">
        <w:rPr>
          <w:rFonts w:ascii="Times New Roman" w:hAnsi="Times New Roman" w:cs="Times New Roman"/>
          <w:sz w:val="28"/>
          <w:szCs w:val="28"/>
        </w:rPr>
        <w:t>А.К.Танкибаева</w:t>
      </w:r>
      <w:proofErr w:type="spellEnd"/>
      <w:r w:rsidRPr="003F4C69">
        <w:rPr>
          <w:rFonts w:ascii="Times New Roman" w:hAnsi="Times New Roman" w:cs="Times New Roman"/>
          <w:sz w:val="28"/>
          <w:szCs w:val="28"/>
        </w:rPr>
        <w:t xml:space="preserve">, Кумаргажанова, Б.Н. Азаматов, Ж.К. </w:t>
      </w:r>
      <w:proofErr w:type="spellStart"/>
      <w:r w:rsidRPr="003F4C69">
        <w:rPr>
          <w:rFonts w:ascii="Times New Roman" w:hAnsi="Times New Roman" w:cs="Times New Roman"/>
          <w:sz w:val="28"/>
          <w:szCs w:val="28"/>
        </w:rPr>
        <w:t>Азаматова</w:t>
      </w:r>
      <w:proofErr w:type="spellEnd"/>
      <w:r w:rsidRPr="003F4C69">
        <w:rPr>
          <w:rFonts w:ascii="Times New Roman" w:hAnsi="Times New Roman" w:cs="Times New Roman"/>
          <w:sz w:val="28"/>
          <w:szCs w:val="28"/>
        </w:rPr>
        <w:t xml:space="preserve">. Цифровая трансформация процессов управления рисками контроля в системе магнитно-резонансной диагностики //Вестник Академии гражданской </w:t>
      </w:r>
      <w:r w:rsidRPr="003F4C69">
        <w:rPr>
          <w:rFonts w:ascii="Times New Roman" w:hAnsi="Times New Roman" w:cs="Times New Roman"/>
          <w:sz w:val="28"/>
          <w:szCs w:val="28"/>
        </w:rPr>
        <w:lastRenderedPageBreak/>
        <w:t xml:space="preserve">авиации. - № 2(37), 2025. </w:t>
      </w:r>
      <w:r w:rsidRPr="003F4C69">
        <w:rPr>
          <w:rFonts w:ascii="Times New Roman" w:hAnsi="Times New Roman" w:cs="Times New Roman"/>
          <w:sz w:val="28"/>
          <w:szCs w:val="28"/>
          <w:lang w:val="en-US"/>
        </w:rPr>
        <w:t>С.194-203. https://doi.org/10.53364/24138614_2025_37_2_17.</w:t>
      </w:r>
    </w:p>
    <w:p w14:paraId="5112E172" w14:textId="77777777" w:rsidR="00217213" w:rsidRPr="001F5BAA" w:rsidRDefault="00217213" w:rsidP="00217213">
      <w:pPr>
        <w:pStyle w:val="aa"/>
        <w:numPr>
          <w:ilvl w:val="0"/>
          <w:numId w:val="29"/>
        </w:numPr>
        <w:spacing w:after="0" w:line="240" w:lineRule="auto"/>
        <w:ind w:left="0" w:firstLine="851"/>
        <w:jc w:val="both"/>
        <w:rPr>
          <w:rFonts w:ascii="Times New Roman" w:hAnsi="Times New Roman" w:cs="Times New Roman"/>
          <w:sz w:val="28"/>
          <w:szCs w:val="28"/>
          <w:lang w:val="en-US"/>
        </w:rPr>
      </w:pPr>
      <w:r w:rsidRPr="003F4C69">
        <w:rPr>
          <w:rFonts w:ascii="Times New Roman" w:hAnsi="Times New Roman" w:cs="Times New Roman"/>
          <w:sz w:val="28"/>
          <w:szCs w:val="28"/>
          <w:lang w:val="en-US"/>
        </w:rPr>
        <w:t xml:space="preserve">Kazantsev, I.G.; </w:t>
      </w:r>
      <w:proofErr w:type="spellStart"/>
      <w:r w:rsidRPr="003F4C69">
        <w:rPr>
          <w:rFonts w:ascii="Times New Roman" w:hAnsi="Times New Roman" w:cs="Times New Roman"/>
          <w:sz w:val="28"/>
          <w:szCs w:val="28"/>
          <w:lang w:val="en-US"/>
        </w:rPr>
        <w:t>Tankibayeva</w:t>
      </w:r>
      <w:proofErr w:type="spellEnd"/>
      <w:r w:rsidRPr="003F4C69">
        <w:rPr>
          <w:rFonts w:ascii="Times New Roman" w:hAnsi="Times New Roman" w:cs="Times New Roman"/>
          <w:sz w:val="28"/>
          <w:szCs w:val="28"/>
          <w:lang w:val="en-US"/>
        </w:rPr>
        <w:t xml:space="preserve">, A.K.; </w:t>
      </w:r>
      <w:proofErr w:type="spellStart"/>
      <w:r w:rsidRPr="003F4C69">
        <w:rPr>
          <w:rFonts w:ascii="Times New Roman" w:hAnsi="Times New Roman" w:cs="Times New Roman"/>
          <w:sz w:val="28"/>
          <w:szCs w:val="28"/>
          <w:lang w:val="en-US"/>
        </w:rPr>
        <w:t>Kumargazhanova</w:t>
      </w:r>
      <w:proofErr w:type="spellEnd"/>
      <w:r w:rsidRPr="003F4C69">
        <w:rPr>
          <w:rFonts w:ascii="Times New Roman" w:hAnsi="Times New Roman" w:cs="Times New Roman"/>
          <w:sz w:val="28"/>
          <w:szCs w:val="28"/>
          <w:lang w:val="en-US"/>
        </w:rPr>
        <w:t xml:space="preserve">, S.K.; </w:t>
      </w:r>
      <w:proofErr w:type="spellStart"/>
      <w:r w:rsidRPr="003F4C69">
        <w:rPr>
          <w:rFonts w:ascii="Times New Roman" w:hAnsi="Times New Roman" w:cs="Times New Roman"/>
          <w:sz w:val="28"/>
          <w:szCs w:val="28"/>
          <w:lang w:val="en-US"/>
        </w:rPr>
        <w:t>Azamatov</w:t>
      </w:r>
      <w:proofErr w:type="spellEnd"/>
      <w:r w:rsidRPr="003F4C69">
        <w:rPr>
          <w:rFonts w:ascii="Times New Roman" w:hAnsi="Times New Roman" w:cs="Times New Roman"/>
          <w:sz w:val="28"/>
          <w:szCs w:val="28"/>
          <w:lang w:val="en-US"/>
        </w:rPr>
        <w:t>, B.N. Correction of Intensity Inhomogeneity in Magnetic Resonance Images Using Ramp Filter. Siberian Electronic Mathematical Reports 2024, 21, 307–314, doi:10.33048/semi.2024.21.023</w:t>
      </w:r>
    </w:p>
    <w:p w14:paraId="44EE1EA5"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Mohan G., </w:t>
      </w:r>
      <w:proofErr w:type="spellStart"/>
      <w:r w:rsidRPr="005611B4">
        <w:rPr>
          <w:rFonts w:ascii="Times New Roman" w:hAnsi="Times New Roman" w:cs="Times New Roman"/>
          <w:sz w:val="28"/>
          <w:szCs w:val="28"/>
          <w:lang w:val="en-US"/>
        </w:rPr>
        <w:t>Subashini</w:t>
      </w:r>
      <w:proofErr w:type="spellEnd"/>
      <w:r w:rsidRPr="005611B4">
        <w:rPr>
          <w:rFonts w:ascii="Times New Roman" w:hAnsi="Times New Roman" w:cs="Times New Roman"/>
          <w:sz w:val="28"/>
          <w:szCs w:val="28"/>
          <w:lang w:val="en-US"/>
        </w:rPr>
        <w:t xml:space="preserve"> M.M. MRI Based Medical Image Analysis: Survey on Brain Tumor Grade Classification // Biomedical Signal Processing and Control. – 2018. – Vol. 39. – P. 139–161.</w:t>
      </w:r>
    </w:p>
    <w:p w14:paraId="65E6BFD1"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Kumar P.C.C., </w:t>
      </w:r>
      <w:proofErr w:type="spellStart"/>
      <w:r w:rsidRPr="005611B4">
        <w:rPr>
          <w:rFonts w:ascii="Times New Roman" w:hAnsi="Times New Roman" w:cs="Times New Roman"/>
          <w:sz w:val="28"/>
          <w:szCs w:val="28"/>
          <w:lang w:val="en-US"/>
        </w:rPr>
        <w:t>Dharun</w:t>
      </w:r>
      <w:proofErr w:type="spellEnd"/>
      <w:r w:rsidRPr="005611B4">
        <w:rPr>
          <w:rFonts w:ascii="Times New Roman" w:hAnsi="Times New Roman" w:cs="Times New Roman"/>
          <w:sz w:val="28"/>
          <w:szCs w:val="28"/>
          <w:lang w:val="en-US"/>
        </w:rPr>
        <w:t xml:space="preserve"> V.S. A Study of MRI Segmentation Methods in Automatic Brain Tumor Detection // International Journal of Engineering and Technology. – 2016. – Vol. 8. – P. 609–614.</w:t>
      </w:r>
    </w:p>
    <w:p w14:paraId="4A72776E" w14:textId="77777777" w:rsidR="005611B4" w:rsidRPr="00DD4797"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Vovk</w:t>
      </w:r>
      <w:proofErr w:type="spellEnd"/>
      <w:r w:rsidRPr="005611B4">
        <w:rPr>
          <w:rFonts w:ascii="Times New Roman" w:hAnsi="Times New Roman" w:cs="Times New Roman"/>
          <w:sz w:val="28"/>
          <w:szCs w:val="28"/>
          <w:lang w:val="en-US"/>
        </w:rPr>
        <w:t xml:space="preserve"> U., </w:t>
      </w:r>
      <w:proofErr w:type="spellStart"/>
      <w:r w:rsidRPr="005611B4">
        <w:rPr>
          <w:rFonts w:ascii="Times New Roman" w:hAnsi="Times New Roman" w:cs="Times New Roman"/>
          <w:sz w:val="28"/>
          <w:szCs w:val="28"/>
          <w:lang w:val="en-US"/>
        </w:rPr>
        <w:t>Pernus</w:t>
      </w:r>
      <w:proofErr w:type="spellEnd"/>
      <w:r w:rsidRPr="005611B4">
        <w:rPr>
          <w:rFonts w:ascii="Times New Roman" w:hAnsi="Times New Roman" w:cs="Times New Roman"/>
          <w:sz w:val="28"/>
          <w:szCs w:val="28"/>
          <w:lang w:val="en-US"/>
        </w:rPr>
        <w:t xml:space="preserve"> F., </w:t>
      </w:r>
      <w:proofErr w:type="spellStart"/>
      <w:r w:rsidRPr="005611B4">
        <w:rPr>
          <w:rFonts w:ascii="Times New Roman" w:hAnsi="Times New Roman" w:cs="Times New Roman"/>
          <w:sz w:val="28"/>
          <w:szCs w:val="28"/>
          <w:lang w:val="en-US"/>
        </w:rPr>
        <w:t>Likar</w:t>
      </w:r>
      <w:proofErr w:type="spellEnd"/>
      <w:r w:rsidRPr="005611B4">
        <w:rPr>
          <w:rFonts w:ascii="Times New Roman" w:hAnsi="Times New Roman" w:cs="Times New Roman"/>
          <w:sz w:val="28"/>
          <w:szCs w:val="28"/>
          <w:lang w:val="en-US"/>
        </w:rPr>
        <w:t xml:space="preserve"> B. A Review of Methods for Correction of Intensity Inhomogeneity in MRI // IEEE Transactions on Medical Imaging. – 2007. – Vol. 26, № 3. – P. 405–4216.</w:t>
      </w:r>
    </w:p>
    <w:p w14:paraId="676A1695"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rPr>
      </w:pPr>
      <w:r w:rsidRPr="00DD4797">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rPr>
        <w:t>Танкибаева</w:t>
      </w:r>
      <w:proofErr w:type="spellEnd"/>
      <w:r w:rsidRPr="005611B4">
        <w:rPr>
          <w:rFonts w:ascii="Times New Roman" w:hAnsi="Times New Roman" w:cs="Times New Roman"/>
          <w:sz w:val="28"/>
          <w:szCs w:val="28"/>
        </w:rPr>
        <w:t xml:space="preserve"> А.К., Кумаргажанова С.К., Казанцев И.Г., Азаматов Б.Н. Коррекция неоднородности яркостей магнитно-резонансных изображений // Сборник трудов XIX Международной Азиатской школы-семинара «Проблемы оптимизации сложных систем». – Новосибирск, РФ, 14–24 августа 2023 г.</w:t>
      </w:r>
    </w:p>
    <w:p w14:paraId="6E145849"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DD4797">
        <w:rPr>
          <w:rFonts w:ascii="Times New Roman" w:hAnsi="Times New Roman" w:cs="Times New Roman"/>
          <w:sz w:val="28"/>
          <w:szCs w:val="28"/>
        </w:rPr>
        <w:t xml:space="preserve">  </w:t>
      </w:r>
      <w:proofErr w:type="spellStart"/>
      <w:r w:rsidRPr="005611B4">
        <w:rPr>
          <w:rFonts w:ascii="Times New Roman" w:hAnsi="Times New Roman" w:cs="Times New Roman"/>
          <w:sz w:val="28"/>
          <w:szCs w:val="28"/>
          <w:lang w:val="en-US"/>
        </w:rPr>
        <w:t>Selvakumar</w:t>
      </w:r>
      <w:proofErr w:type="spellEnd"/>
      <w:r w:rsidRPr="005611B4">
        <w:rPr>
          <w:rFonts w:ascii="Times New Roman" w:hAnsi="Times New Roman" w:cs="Times New Roman"/>
          <w:sz w:val="28"/>
          <w:szCs w:val="28"/>
          <w:lang w:val="en-US"/>
        </w:rPr>
        <w:t xml:space="preserve"> K., </w:t>
      </w:r>
      <w:proofErr w:type="spellStart"/>
      <w:r w:rsidRPr="005611B4">
        <w:rPr>
          <w:rFonts w:ascii="Times New Roman" w:hAnsi="Times New Roman" w:cs="Times New Roman"/>
          <w:sz w:val="28"/>
          <w:szCs w:val="28"/>
          <w:lang w:val="en-US"/>
        </w:rPr>
        <w:t>Thangaraju</w:t>
      </w:r>
      <w:proofErr w:type="spellEnd"/>
      <w:r w:rsidRPr="005611B4">
        <w:rPr>
          <w:rFonts w:ascii="Times New Roman" w:hAnsi="Times New Roman" w:cs="Times New Roman"/>
          <w:sz w:val="28"/>
          <w:szCs w:val="28"/>
          <w:lang w:val="en-US"/>
        </w:rPr>
        <w:t xml:space="preserve"> G. Comparative Study of Filters for Noise Removal in Brain MRI Images // International Journal of Intelligent Engineering Informatics. – 2023. – Vol. 11, № 1. – P. 1–15. DOI:10.1504/IJIEI.2023.132703.</w:t>
      </w:r>
    </w:p>
    <w:p w14:paraId="1E76161C"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Doãn</w:t>
      </w:r>
      <w:proofErr w:type="spellEnd"/>
      <w:r w:rsidRPr="005611B4">
        <w:rPr>
          <w:rFonts w:ascii="Times New Roman" w:hAnsi="Times New Roman" w:cs="Times New Roman"/>
          <w:sz w:val="28"/>
          <w:szCs w:val="28"/>
          <w:lang w:val="en-US"/>
        </w:rPr>
        <w:t xml:space="preserve"> T.B. Enhancing Quality and Detecting Anomalies in Brain MRI Images Using Anisotropic Filtering and Neural Networks // </w:t>
      </w:r>
      <w:proofErr w:type="spellStart"/>
      <w:r w:rsidRPr="005611B4">
        <w:rPr>
          <w:rFonts w:ascii="Times New Roman" w:hAnsi="Times New Roman" w:cs="Times New Roman"/>
          <w:sz w:val="28"/>
          <w:szCs w:val="28"/>
          <w:lang w:val="en-US"/>
        </w:rPr>
        <w:t>Đại</w:t>
      </w:r>
      <w:proofErr w:type="spellEnd"/>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học</w:t>
      </w:r>
      <w:proofErr w:type="spellEnd"/>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Đà</w:t>
      </w:r>
      <w:proofErr w:type="spellEnd"/>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Lạt</w:t>
      </w:r>
      <w:proofErr w:type="spellEnd"/>
      <w:r w:rsidRPr="005611B4">
        <w:rPr>
          <w:rFonts w:ascii="Times New Roman" w:hAnsi="Times New Roman" w:cs="Times New Roman"/>
          <w:sz w:val="28"/>
          <w:szCs w:val="28"/>
          <w:lang w:val="en-US"/>
        </w:rPr>
        <w:t xml:space="preserve"> Journal of Science. – 2022. – Vol. 12, № 2. – P. 27–42.</w:t>
      </w:r>
    </w:p>
    <w:p w14:paraId="0CF7BABF"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Kastryulin</w:t>
      </w:r>
      <w:proofErr w:type="spellEnd"/>
      <w:r w:rsidRPr="005611B4">
        <w:rPr>
          <w:rFonts w:ascii="Times New Roman" w:hAnsi="Times New Roman" w:cs="Times New Roman"/>
          <w:sz w:val="28"/>
          <w:szCs w:val="28"/>
          <w:lang w:val="en-US"/>
        </w:rPr>
        <w:t xml:space="preserve"> S., </w:t>
      </w:r>
      <w:proofErr w:type="spellStart"/>
      <w:r w:rsidRPr="005611B4">
        <w:rPr>
          <w:rFonts w:ascii="Times New Roman" w:hAnsi="Times New Roman" w:cs="Times New Roman"/>
          <w:sz w:val="28"/>
          <w:szCs w:val="28"/>
          <w:lang w:val="en-US"/>
        </w:rPr>
        <w:t>Zakirov</w:t>
      </w:r>
      <w:proofErr w:type="spellEnd"/>
      <w:r w:rsidRPr="005611B4">
        <w:rPr>
          <w:rFonts w:ascii="Times New Roman" w:hAnsi="Times New Roman" w:cs="Times New Roman"/>
          <w:sz w:val="28"/>
          <w:szCs w:val="28"/>
          <w:lang w:val="en-US"/>
        </w:rPr>
        <w:t xml:space="preserve"> J., </w:t>
      </w:r>
      <w:proofErr w:type="spellStart"/>
      <w:r w:rsidRPr="005611B4">
        <w:rPr>
          <w:rFonts w:ascii="Times New Roman" w:hAnsi="Times New Roman" w:cs="Times New Roman"/>
          <w:sz w:val="28"/>
          <w:szCs w:val="28"/>
          <w:lang w:val="en-US"/>
        </w:rPr>
        <w:t>Pezzotti</w:t>
      </w:r>
      <w:proofErr w:type="spellEnd"/>
      <w:r w:rsidRPr="005611B4">
        <w:rPr>
          <w:rFonts w:ascii="Times New Roman" w:hAnsi="Times New Roman" w:cs="Times New Roman"/>
          <w:sz w:val="28"/>
          <w:szCs w:val="28"/>
          <w:lang w:val="en-US"/>
        </w:rPr>
        <w:t xml:space="preserve"> N., </w:t>
      </w:r>
      <w:proofErr w:type="spellStart"/>
      <w:r w:rsidRPr="005611B4">
        <w:rPr>
          <w:rFonts w:ascii="Times New Roman" w:hAnsi="Times New Roman" w:cs="Times New Roman"/>
          <w:sz w:val="28"/>
          <w:szCs w:val="28"/>
          <w:lang w:val="en-US"/>
        </w:rPr>
        <w:t>Dylov</w:t>
      </w:r>
      <w:proofErr w:type="spellEnd"/>
      <w:r w:rsidRPr="005611B4">
        <w:rPr>
          <w:rFonts w:ascii="Times New Roman" w:hAnsi="Times New Roman" w:cs="Times New Roman"/>
          <w:sz w:val="28"/>
          <w:szCs w:val="28"/>
          <w:lang w:val="en-US"/>
        </w:rPr>
        <w:t xml:space="preserve"> D.V. Image Quality Assessment for Magnetic Resonance Imaging // IEEE Access. – 2023. – Vol. 11. – P. 14154–14168. DOI:10.1109/ACCESS.2023.3243466.</w:t>
      </w:r>
    </w:p>
    <w:p w14:paraId="069728EC"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Botnari</w:t>
      </w:r>
      <w:proofErr w:type="spellEnd"/>
      <w:r w:rsidRPr="005611B4">
        <w:rPr>
          <w:rFonts w:ascii="Times New Roman" w:hAnsi="Times New Roman" w:cs="Times New Roman"/>
          <w:sz w:val="28"/>
          <w:szCs w:val="28"/>
          <w:lang w:val="en-US"/>
        </w:rPr>
        <w:t xml:space="preserve"> A., Kadar M., </w:t>
      </w:r>
      <w:proofErr w:type="spellStart"/>
      <w:r w:rsidRPr="005611B4">
        <w:rPr>
          <w:rFonts w:ascii="Times New Roman" w:hAnsi="Times New Roman" w:cs="Times New Roman"/>
          <w:sz w:val="28"/>
          <w:szCs w:val="28"/>
          <w:lang w:val="en-US"/>
        </w:rPr>
        <w:t>Patrascu</w:t>
      </w:r>
      <w:proofErr w:type="spellEnd"/>
      <w:r w:rsidRPr="005611B4">
        <w:rPr>
          <w:rFonts w:ascii="Times New Roman" w:hAnsi="Times New Roman" w:cs="Times New Roman"/>
          <w:sz w:val="28"/>
          <w:szCs w:val="28"/>
          <w:lang w:val="en-US"/>
        </w:rPr>
        <w:t xml:space="preserve"> J.M. Considerations on Image Preprocessing Techniques Required by Deep Learning Models. The Case of the Knee MRIs // </w:t>
      </w:r>
      <w:proofErr w:type="spellStart"/>
      <w:r w:rsidRPr="005611B4">
        <w:rPr>
          <w:rFonts w:ascii="Times New Roman" w:hAnsi="Times New Roman" w:cs="Times New Roman"/>
          <w:sz w:val="28"/>
          <w:szCs w:val="28"/>
          <w:lang w:val="en-US"/>
        </w:rPr>
        <w:t>Maedica</w:t>
      </w:r>
      <w:proofErr w:type="spellEnd"/>
      <w:r w:rsidRPr="005611B4">
        <w:rPr>
          <w:rFonts w:ascii="Times New Roman" w:hAnsi="Times New Roman" w:cs="Times New Roman"/>
          <w:sz w:val="28"/>
          <w:szCs w:val="28"/>
          <w:lang w:val="en-US"/>
        </w:rPr>
        <w:t xml:space="preserve"> (Bucur). – 2024. – Vol. 19, № 3. – P. 526–535. DOI:10.26574/maedica.2024.19.3.526.</w:t>
      </w:r>
    </w:p>
    <w:p w14:paraId="7DDE5292"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Ji K., Wang S., </w:t>
      </w:r>
      <w:proofErr w:type="spellStart"/>
      <w:r w:rsidRPr="005611B4">
        <w:rPr>
          <w:rFonts w:ascii="Times New Roman" w:hAnsi="Times New Roman" w:cs="Times New Roman"/>
          <w:sz w:val="28"/>
          <w:szCs w:val="28"/>
          <w:lang w:val="en-US"/>
        </w:rPr>
        <w:t>Qiu</w:t>
      </w:r>
      <w:proofErr w:type="spellEnd"/>
      <w:r w:rsidRPr="005611B4">
        <w:rPr>
          <w:rFonts w:ascii="Times New Roman" w:hAnsi="Times New Roman" w:cs="Times New Roman"/>
          <w:sz w:val="28"/>
          <w:szCs w:val="28"/>
          <w:lang w:val="en-US"/>
        </w:rPr>
        <w:t xml:space="preserve"> Z., Liu Q. Diagnostic Evaluation of Low-Rank Matrix Denoising Algorithm-Based Magnetic Resonance Imaging on Tibial Plateau Fracture Complicated with Meniscus Injury // Expert Systems. – 2023. – Vol. 40, № 4. – e12858. </w:t>
      </w:r>
      <w:hyperlink r:id="rId153" w:tgtFrame="_new" w:history="1">
        <w:r w:rsidRPr="005611B4">
          <w:rPr>
            <w:rStyle w:val="ae"/>
            <w:rFonts w:ascii="Times New Roman" w:hAnsi="Times New Roman" w:cs="Times New Roman"/>
            <w:sz w:val="28"/>
            <w:szCs w:val="28"/>
            <w:lang w:val="en-US"/>
          </w:rPr>
          <w:t>https://doi.org/10.1111/exsy.12858</w:t>
        </w:r>
      </w:hyperlink>
      <w:r w:rsidRPr="005611B4">
        <w:rPr>
          <w:rFonts w:ascii="Times New Roman" w:hAnsi="Times New Roman" w:cs="Times New Roman"/>
          <w:sz w:val="28"/>
          <w:szCs w:val="28"/>
          <w:lang w:val="en-US"/>
        </w:rPr>
        <w:t>.</w:t>
      </w:r>
    </w:p>
    <w:p w14:paraId="73E62EC4"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Konovalova</w:t>
      </w:r>
      <w:proofErr w:type="spellEnd"/>
      <w:r w:rsidRPr="005611B4">
        <w:rPr>
          <w:rFonts w:ascii="Times New Roman" w:hAnsi="Times New Roman" w:cs="Times New Roman"/>
          <w:sz w:val="28"/>
          <w:szCs w:val="28"/>
          <w:lang w:val="en-US"/>
        </w:rPr>
        <w:t xml:space="preserve"> N., </w:t>
      </w:r>
      <w:proofErr w:type="spellStart"/>
      <w:r w:rsidRPr="005611B4">
        <w:rPr>
          <w:rFonts w:ascii="Times New Roman" w:hAnsi="Times New Roman" w:cs="Times New Roman"/>
          <w:sz w:val="28"/>
          <w:szCs w:val="28"/>
          <w:lang w:val="en-US"/>
        </w:rPr>
        <w:t>Tolpadi</w:t>
      </w:r>
      <w:proofErr w:type="spellEnd"/>
      <w:r w:rsidRPr="005611B4">
        <w:rPr>
          <w:rFonts w:ascii="Times New Roman" w:hAnsi="Times New Roman" w:cs="Times New Roman"/>
          <w:sz w:val="28"/>
          <w:szCs w:val="28"/>
          <w:lang w:val="en-US"/>
        </w:rPr>
        <w:t xml:space="preserve"> A., Liu F., </w:t>
      </w:r>
      <w:proofErr w:type="spellStart"/>
      <w:r w:rsidRPr="005611B4">
        <w:rPr>
          <w:rFonts w:ascii="Times New Roman" w:hAnsi="Times New Roman" w:cs="Times New Roman"/>
          <w:sz w:val="28"/>
          <w:szCs w:val="28"/>
          <w:lang w:val="en-US"/>
        </w:rPr>
        <w:t>Akkaya</w:t>
      </w:r>
      <w:proofErr w:type="spellEnd"/>
      <w:r w:rsidRPr="005611B4">
        <w:rPr>
          <w:rFonts w:ascii="Times New Roman" w:hAnsi="Times New Roman" w:cs="Times New Roman"/>
          <w:sz w:val="28"/>
          <w:szCs w:val="28"/>
          <w:lang w:val="en-US"/>
        </w:rPr>
        <w:t xml:space="preserve"> Z., </w:t>
      </w:r>
      <w:proofErr w:type="spellStart"/>
      <w:r w:rsidRPr="005611B4">
        <w:rPr>
          <w:rFonts w:ascii="Times New Roman" w:hAnsi="Times New Roman" w:cs="Times New Roman"/>
          <w:sz w:val="28"/>
          <w:szCs w:val="28"/>
          <w:lang w:val="en-US"/>
        </w:rPr>
        <w:t>Gassert</w:t>
      </w:r>
      <w:proofErr w:type="spellEnd"/>
      <w:r w:rsidRPr="005611B4">
        <w:rPr>
          <w:rFonts w:ascii="Times New Roman" w:hAnsi="Times New Roman" w:cs="Times New Roman"/>
          <w:sz w:val="28"/>
          <w:szCs w:val="28"/>
          <w:lang w:val="en-US"/>
        </w:rPr>
        <w:t xml:space="preserve"> F., </w:t>
      </w:r>
      <w:proofErr w:type="spellStart"/>
      <w:r w:rsidRPr="005611B4">
        <w:rPr>
          <w:rFonts w:ascii="Times New Roman" w:hAnsi="Times New Roman" w:cs="Times New Roman"/>
          <w:sz w:val="28"/>
          <w:szCs w:val="28"/>
          <w:lang w:val="en-US"/>
        </w:rPr>
        <w:t>Giesler</w:t>
      </w:r>
      <w:proofErr w:type="spellEnd"/>
      <w:r w:rsidRPr="005611B4">
        <w:rPr>
          <w:rFonts w:ascii="Times New Roman" w:hAnsi="Times New Roman" w:cs="Times New Roman"/>
          <w:sz w:val="28"/>
          <w:szCs w:val="28"/>
          <w:lang w:val="en-US"/>
        </w:rPr>
        <w:t xml:space="preserve"> P., </w:t>
      </w:r>
      <w:proofErr w:type="spellStart"/>
      <w:r w:rsidRPr="005611B4">
        <w:rPr>
          <w:rFonts w:ascii="Times New Roman" w:hAnsi="Times New Roman" w:cs="Times New Roman"/>
          <w:sz w:val="28"/>
          <w:szCs w:val="28"/>
          <w:lang w:val="en-US"/>
        </w:rPr>
        <w:t>Luitjens</w:t>
      </w:r>
      <w:proofErr w:type="spellEnd"/>
      <w:r w:rsidRPr="005611B4">
        <w:rPr>
          <w:rFonts w:ascii="Times New Roman" w:hAnsi="Times New Roman" w:cs="Times New Roman"/>
          <w:sz w:val="28"/>
          <w:szCs w:val="28"/>
          <w:lang w:val="en-US"/>
        </w:rPr>
        <w:t xml:space="preserve"> J., Han M., </w:t>
      </w:r>
      <w:proofErr w:type="spellStart"/>
      <w:r w:rsidRPr="005611B4">
        <w:rPr>
          <w:rFonts w:ascii="Times New Roman" w:hAnsi="Times New Roman" w:cs="Times New Roman"/>
          <w:sz w:val="28"/>
          <w:szCs w:val="28"/>
          <w:lang w:val="en-US"/>
        </w:rPr>
        <w:t>Bahroos</w:t>
      </w:r>
      <w:proofErr w:type="spellEnd"/>
      <w:r w:rsidRPr="005611B4">
        <w:rPr>
          <w:rFonts w:ascii="Times New Roman" w:hAnsi="Times New Roman" w:cs="Times New Roman"/>
          <w:sz w:val="28"/>
          <w:szCs w:val="28"/>
          <w:lang w:val="en-US"/>
        </w:rPr>
        <w:t xml:space="preserve"> E., Majumdar Sh., </w:t>
      </w:r>
      <w:proofErr w:type="spellStart"/>
      <w:r w:rsidRPr="005611B4">
        <w:rPr>
          <w:rFonts w:ascii="Times New Roman" w:hAnsi="Times New Roman" w:cs="Times New Roman"/>
          <w:sz w:val="28"/>
          <w:szCs w:val="28"/>
          <w:lang w:val="en-US"/>
        </w:rPr>
        <w:t>Pedoia</w:t>
      </w:r>
      <w:proofErr w:type="spellEnd"/>
      <w:r w:rsidRPr="005611B4">
        <w:rPr>
          <w:rFonts w:ascii="Times New Roman" w:hAnsi="Times New Roman" w:cs="Times New Roman"/>
          <w:sz w:val="28"/>
          <w:szCs w:val="28"/>
          <w:lang w:val="en-US"/>
        </w:rPr>
        <w:t xml:space="preserve"> V. The Object Detection Method Aids in Image Reconstruction Evaluation and Clinical Interpretation of Meniscal Abnormalities // arXiv:2407.12184 [</w:t>
      </w:r>
      <w:proofErr w:type="spellStart"/>
      <w:r w:rsidRPr="005611B4">
        <w:rPr>
          <w:rFonts w:ascii="Times New Roman" w:hAnsi="Times New Roman" w:cs="Times New Roman"/>
          <w:sz w:val="28"/>
          <w:szCs w:val="28"/>
          <w:lang w:val="en-US"/>
        </w:rPr>
        <w:t>eess.IV</w:t>
      </w:r>
      <w:proofErr w:type="spellEnd"/>
      <w:r w:rsidRPr="005611B4">
        <w:rPr>
          <w:rFonts w:ascii="Times New Roman" w:hAnsi="Times New Roman" w:cs="Times New Roman"/>
          <w:sz w:val="28"/>
          <w:szCs w:val="28"/>
          <w:lang w:val="en-US"/>
        </w:rPr>
        <w:t xml:space="preserve">]. – 2024. – </w:t>
      </w:r>
      <w:hyperlink r:id="rId154" w:tgtFrame="_new" w:history="1">
        <w:r w:rsidRPr="005611B4">
          <w:rPr>
            <w:rStyle w:val="ae"/>
            <w:rFonts w:ascii="Times New Roman" w:hAnsi="Times New Roman" w:cs="Times New Roman"/>
            <w:sz w:val="28"/>
            <w:szCs w:val="28"/>
            <w:lang w:val="en-US"/>
          </w:rPr>
          <w:t>https://doi.org/10.48550/arXiv.2407.12184</w:t>
        </w:r>
      </w:hyperlink>
      <w:r w:rsidRPr="005611B4">
        <w:rPr>
          <w:rFonts w:ascii="Times New Roman" w:hAnsi="Times New Roman" w:cs="Times New Roman"/>
          <w:sz w:val="28"/>
          <w:szCs w:val="28"/>
          <w:lang w:val="en-US"/>
        </w:rPr>
        <w:t>.</w:t>
      </w:r>
    </w:p>
    <w:p w14:paraId="57CBF474"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lastRenderedPageBreak/>
        <w:t xml:space="preserve">  </w:t>
      </w:r>
      <w:proofErr w:type="spellStart"/>
      <w:r w:rsidRPr="005611B4">
        <w:rPr>
          <w:rFonts w:ascii="Times New Roman" w:hAnsi="Times New Roman" w:cs="Times New Roman"/>
          <w:sz w:val="28"/>
          <w:szCs w:val="28"/>
          <w:lang w:val="en-US"/>
        </w:rPr>
        <w:t>Altahawi</w:t>
      </w:r>
      <w:proofErr w:type="spellEnd"/>
      <w:r w:rsidRPr="005611B4">
        <w:rPr>
          <w:rFonts w:ascii="Times New Roman" w:hAnsi="Times New Roman" w:cs="Times New Roman"/>
          <w:sz w:val="28"/>
          <w:szCs w:val="28"/>
          <w:lang w:val="en-US"/>
        </w:rPr>
        <w:t xml:space="preserve"> F., </w:t>
      </w:r>
      <w:proofErr w:type="spellStart"/>
      <w:r w:rsidRPr="005611B4">
        <w:rPr>
          <w:rFonts w:ascii="Times New Roman" w:hAnsi="Times New Roman" w:cs="Times New Roman"/>
          <w:sz w:val="28"/>
          <w:szCs w:val="28"/>
          <w:lang w:val="en-US"/>
        </w:rPr>
        <w:t>Aro</w:t>
      </w:r>
      <w:proofErr w:type="spellEnd"/>
      <w:r w:rsidRPr="005611B4">
        <w:rPr>
          <w:rFonts w:ascii="Times New Roman" w:hAnsi="Times New Roman" w:cs="Times New Roman"/>
          <w:sz w:val="28"/>
          <w:szCs w:val="28"/>
          <w:lang w:val="en-US"/>
        </w:rPr>
        <w:t xml:space="preserve"> G., Li X. 3D MRI of the Knee // Seminars in Musculoskeletal Radiology. – 2021. – Vol. 25, № 3. – P. 455–464. DOI:10.1055/s-0041-1730400.</w:t>
      </w:r>
    </w:p>
    <w:p w14:paraId="752A034F"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Roy S., Bhalla K., Patel R. Mathematical Analysis of Histogram Equalization Techniques for Medical Image Enhancement: A Tutorial from the Perspective of Data Loss // Multimedia Tools and Applications. – 2023. – </w:t>
      </w:r>
      <w:hyperlink r:id="rId155" w:tgtFrame="_new" w:history="1">
        <w:r w:rsidRPr="005611B4">
          <w:rPr>
            <w:rStyle w:val="ae"/>
            <w:rFonts w:ascii="Times New Roman" w:hAnsi="Times New Roman" w:cs="Times New Roman"/>
            <w:sz w:val="28"/>
            <w:szCs w:val="28"/>
            <w:lang w:val="en-US"/>
          </w:rPr>
          <w:t>https://doi.org/10.1007/s11042-023-15799-8</w:t>
        </w:r>
      </w:hyperlink>
      <w:r w:rsidRPr="005611B4">
        <w:rPr>
          <w:rFonts w:ascii="Times New Roman" w:hAnsi="Times New Roman" w:cs="Times New Roman"/>
          <w:sz w:val="28"/>
          <w:szCs w:val="28"/>
          <w:lang w:val="en-US"/>
        </w:rPr>
        <w:t>.</w:t>
      </w:r>
    </w:p>
    <w:p w14:paraId="636577D7"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Dyke R.M., </w:t>
      </w:r>
      <w:proofErr w:type="spellStart"/>
      <w:r w:rsidRPr="005611B4">
        <w:rPr>
          <w:rFonts w:ascii="Times New Roman" w:hAnsi="Times New Roman" w:cs="Times New Roman"/>
          <w:sz w:val="28"/>
          <w:szCs w:val="28"/>
          <w:lang w:val="en-US"/>
        </w:rPr>
        <w:t>Hormann</w:t>
      </w:r>
      <w:proofErr w:type="spellEnd"/>
      <w:r w:rsidRPr="005611B4">
        <w:rPr>
          <w:rFonts w:ascii="Times New Roman" w:hAnsi="Times New Roman" w:cs="Times New Roman"/>
          <w:sz w:val="28"/>
          <w:szCs w:val="28"/>
          <w:lang w:val="en-US"/>
        </w:rPr>
        <w:t xml:space="preserve"> K. Histogram Equalization Using a Selective Filter // The Visual Computer. – 2023. – Vol. 39. – P. 6221–6235. </w:t>
      </w:r>
      <w:hyperlink r:id="rId156" w:tgtFrame="_new" w:history="1">
        <w:r w:rsidRPr="005611B4">
          <w:rPr>
            <w:rStyle w:val="ae"/>
            <w:rFonts w:ascii="Times New Roman" w:hAnsi="Times New Roman" w:cs="Times New Roman"/>
            <w:sz w:val="28"/>
            <w:szCs w:val="28"/>
            <w:lang w:val="en-US"/>
          </w:rPr>
          <w:t>https://doi.org/10.1007/s00371-022-02723-8</w:t>
        </w:r>
      </w:hyperlink>
      <w:r w:rsidRPr="005611B4">
        <w:rPr>
          <w:rFonts w:ascii="Times New Roman" w:hAnsi="Times New Roman" w:cs="Times New Roman"/>
          <w:sz w:val="28"/>
          <w:szCs w:val="28"/>
          <w:lang w:val="en-US"/>
        </w:rPr>
        <w:t>.</w:t>
      </w:r>
    </w:p>
    <w:p w14:paraId="1FB3F45E"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Shah A., Bangash J.I., Khan A.W., Ahmed I., Khan A., Khan A., Khan A. Comparative Analysis of Median Filter and Its Variants for Removal of Impulse Noise from Gray Scale Images // Journal of King Saud University – Computer and Information Sciences. – 2022. – Vol. 34, № 3. – P. 505–519. </w:t>
      </w:r>
      <w:hyperlink r:id="rId157" w:tgtFrame="_new" w:history="1">
        <w:r w:rsidRPr="005611B4">
          <w:rPr>
            <w:rStyle w:val="ae"/>
            <w:rFonts w:ascii="Times New Roman" w:hAnsi="Times New Roman" w:cs="Times New Roman"/>
            <w:sz w:val="28"/>
            <w:szCs w:val="28"/>
            <w:lang w:val="en-US"/>
          </w:rPr>
          <w:t>https://doi.org/10.1016/j.jksuci.2020.03.007</w:t>
        </w:r>
      </w:hyperlink>
      <w:r w:rsidRPr="005611B4">
        <w:rPr>
          <w:rFonts w:ascii="Times New Roman" w:hAnsi="Times New Roman" w:cs="Times New Roman"/>
          <w:sz w:val="28"/>
          <w:szCs w:val="28"/>
          <w:lang w:val="en-US"/>
        </w:rPr>
        <w:t>.</w:t>
      </w:r>
    </w:p>
    <w:p w14:paraId="16B373F1"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Suryanarayana G. et al. Accurate MR Image SR Using Deep Networks and Gaussian Filtering // IEEE Access. – 2021. – Vol. 9. – DOI:10.1109/ACCESS.2021.3077611.</w:t>
      </w:r>
    </w:p>
    <w:p w14:paraId="556042DE" w14:textId="77777777" w:rsidR="005611B4"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w:t>
      </w:r>
      <w:proofErr w:type="spellStart"/>
      <w:r w:rsidRPr="005611B4">
        <w:rPr>
          <w:rFonts w:ascii="Times New Roman" w:hAnsi="Times New Roman" w:cs="Times New Roman"/>
          <w:sz w:val="28"/>
          <w:szCs w:val="28"/>
          <w:lang w:val="en-US"/>
        </w:rPr>
        <w:t>Spagnolo</w:t>
      </w:r>
      <w:proofErr w:type="spellEnd"/>
      <w:r w:rsidRPr="005611B4">
        <w:rPr>
          <w:rFonts w:ascii="Times New Roman" w:hAnsi="Times New Roman" w:cs="Times New Roman"/>
          <w:sz w:val="28"/>
          <w:szCs w:val="28"/>
          <w:lang w:val="en-US"/>
        </w:rPr>
        <w:t xml:space="preserve"> F. et al. Design of Approximate Bilateral Filters for Image Denoising on FPGAs // IEEE Access. – 2023. – Vol. 11. – DOI:10.1109/ACCESS.2022.3233921.</w:t>
      </w:r>
    </w:p>
    <w:p w14:paraId="7E3AB953"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5611B4">
        <w:rPr>
          <w:rFonts w:ascii="Times New Roman" w:hAnsi="Times New Roman" w:cs="Times New Roman"/>
          <w:sz w:val="28"/>
          <w:szCs w:val="28"/>
          <w:lang w:val="en-US"/>
        </w:rPr>
        <w:t xml:space="preserve">  Jiang C., Ren H., Ye X., Zhu J., Zeng H., Nan Y., Sun M., Ren X., </w:t>
      </w:r>
      <w:proofErr w:type="spellStart"/>
      <w:r w:rsidRPr="005611B4">
        <w:rPr>
          <w:rFonts w:ascii="Times New Roman" w:hAnsi="Times New Roman" w:cs="Times New Roman"/>
          <w:sz w:val="28"/>
          <w:szCs w:val="28"/>
          <w:lang w:val="en-US"/>
        </w:rPr>
        <w:t>Huo</w:t>
      </w:r>
      <w:proofErr w:type="spellEnd"/>
      <w:r w:rsidRPr="005611B4">
        <w:rPr>
          <w:rFonts w:ascii="Times New Roman" w:hAnsi="Times New Roman" w:cs="Times New Roman"/>
          <w:sz w:val="28"/>
          <w:szCs w:val="28"/>
          <w:lang w:val="en-US"/>
        </w:rPr>
        <w:t xml:space="preserve"> H. Object Detection from UAV Thermal Infrared Images and Videos Using YOLO Models // International Journal of Applied Earth Observation and Geoinformation. – 2022. – Vol. 112. – P. 102912.</w:t>
      </w:r>
    </w:p>
    <w:p w14:paraId="53E93314"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w:t>
      </w:r>
      <w:proofErr w:type="spellStart"/>
      <w:r w:rsidRPr="001F5BAA">
        <w:rPr>
          <w:rFonts w:ascii="Times New Roman" w:hAnsi="Times New Roman" w:cs="Times New Roman"/>
          <w:sz w:val="28"/>
          <w:szCs w:val="28"/>
          <w:lang w:val="en-US"/>
        </w:rPr>
        <w:t>Ultralytics</w:t>
      </w:r>
      <w:proofErr w:type="spellEnd"/>
      <w:r w:rsidRPr="001F5BAA">
        <w:rPr>
          <w:rFonts w:ascii="Times New Roman" w:hAnsi="Times New Roman" w:cs="Times New Roman"/>
          <w:sz w:val="28"/>
          <w:szCs w:val="28"/>
          <w:lang w:val="en-US"/>
        </w:rPr>
        <w:t xml:space="preserve">. YOLOv5. – 2020. – Available online: </w:t>
      </w:r>
      <w:hyperlink r:id="rId158" w:tgtFrame="_new" w:history="1">
        <w:r w:rsidRPr="001F5BAA">
          <w:rPr>
            <w:rStyle w:val="ae"/>
            <w:rFonts w:ascii="Times New Roman" w:hAnsi="Times New Roman" w:cs="Times New Roman"/>
            <w:sz w:val="28"/>
            <w:szCs w:val="28"/>
            <w:lang w:val="en-US"/>
          </w:rPr>
          <w:t>https://github.com/ultralytics/yolov5</w:t>
        </w:r>
      </w:hyperlink>
      <w:r w:rsidRPr="001F5BAA">
        <w:rPr>
          <w:rFonts w:ascii="Times New Roman" w:hAnsi="Times New Roman" w:cs="Times New Roman"/>
          <w:sz w:val="28"/>
          <w:szCs w:val="28"/>
          <w:lang w:val="en-US"/>
        </w:rPr>
        <w:t xml:space="preserve"> (accessed on 1 June 2025).</w:t>
      </w:r>
    </w:p>
    <w:p w14:paraId="2BED8B90"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w:t>
      </w:r>
      <w:proofErr w:type="spellStart"/>
      <w:r w:rsidRPr="001F5BAA">
        <w:rPr>
          <w:rFonts w:ascii="Times New Roman" w:hAnsi="Times New Roman" w:cs="Times New Roman"/>
          <w:sz w:val="28"/>
          <w:szCs w:val="28"/>
          <w:lang w:val="en-US"/>
        </w:rPr>
        <w:t>Terven</w:t>
      </w:r>
      <w:proofErr w:type="spellEnd"/>
      <w:r w:rsidRPr="001F5BAA">
        <w:rPr>
          <w:rFonts w:ascii="Times New Roman" w:hAnsi="Times New Roman" w:cs="Times New Roman"/>
          <w:sz w:val="28"/>
          <w:szCs w:val="28"/>
          <w:lang w:val="en-US"/>
        </w:rPr>
        <w:t xml:space="preserve"> J., </w:t>
      </w:r>
      <w:proofErr w:type="spellStart"/>
      <w:r w:rsidRPr="001F5BAA">
        <w:rPr>
          <w:rFonts w:ascii="Times New Roman" w:hAnsi="Times New Roman" w:cs="Times New Roman"/>
          <w:sz w:val="28"/>
          <w:szCs w:val="28"/>
          <w:lang w:val="en-US"/>
        </w:rPr>
        <w:t>Córdova</w:t>
      </w:r>
      <w:proofErr w:type="spellEnd"/>
      <w:r w:rsidRPr="001F5BAA">
        <w:rPr>
          <w:rFonts w:ascii="Times New Roman" w:hAnsi="Times New Roman" w:cs="Times New Roman"/>
          <w:sz w:val="28"/>
          <w:szCs w:val="28"/>
          <w:lang w:val="en-US"/>
        </w:rPr>
        <w:t>-Esparza D.-M., Romero-González J.-A. A Comprehensive Review of YOLO Architectures in Computer Vision: From YOLOv1 to YOLOv8 and YOLO-NAS // Machine Learning and Knowledge Extraction. – 2023. – Vol. 5. – P. 1680–1716.</w:t>
      </w:r>
    </w:p>
    <w:p w14:paraId="4E9B3A33"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w:t>
      </w:r>
      <w:proofErr w:type="spellStart"/>
      <w:r w:rsidRPr="001F5BAA">
        <w:rPr>
          <w:rFonts w:ascii="Times New Roman" w:hAnsi="Times New Roman" w:cs="Times New Roman"/>
          <w:sz w:val="28"/>
          <w:szCs w:val="28"/>
          <w:lang w:val="en-US"/>
        </w:rPr>
        <w:t>Hidayatullah</w:t>
      </w:r>
      <w:proofErr w:type="spellEnd"/>
      <w:r w:rsidRPr="001F5BAA">
        <w:rPr>
          <w:rFonts w:ascii="Times New Roman" w:hAnsi="Times New Roman" w:cs="Times New Roman"/>
          <w:sz w:val="28"/>
          <w:szCs w:val="28"/>
          <w:lang w:val="en-US"/>
        </w:rPr>
        <w:t xml:space="preserve"> P., </w:t>
      </w:r>
      <w:proofErr w:type="spellStart"/>
      <w:r w:rsidRPr="001F5BAA">
        <w:rPr>
          <w:rFonts w:ascii="Times New Roman" w:hAnsi="Times New Roman" w:cs="Times New Roman"/>
          <w:sz w:val="28"/>
          <w:szCs w:val="28"/>
          <w:lang w:val="en-US"/>
        </w:rPr>
        <w:t>Tubagus</w:t>
      </w:r>
      <w:proofErr w:type="spellEnd"/>
      <w:r w:rsidRPr="001F5BAA">
        <w:rPr>
          <w:rFonts w:ascii="Times New Roman" w:hAnsi="Times New Roman" w:cs="Times New Roman"/>
          <w:sz w:val="28"/>
          <w:szCs w:val="28"/>
          <w:lang w:val="en-US"/>
        </w:rPr>
        <w:t xml:space="preserve"> R. YOLOv9 Architecture Explained | Stunning Vision AI. – Available online: </w:t>
      </w:r>
      <w:hyperlink r:id="rId159" w:tgtFrame="_new" w:history="1">
        <w:r w:rsidRPr="001F5BAA">
          <w:rPr>
            <w:rStyle w:val="ae"/>
            <w:rFonts w:ascii="Times New Roman" w:hAnsi="Times New Roman" w:cs="Times New Roman"/>
            <w:sz w:val="28"/>
            <w:szCs w:val="28"/>
            <w:lang w:val="en-US"/>
          </w:rPr>
          <w:t>https://article.stunningvisionai.com/yolov9-architecture</w:t>
        </w:r>
      </w:hyperlink>
      <w:r w:rsidRPr="001F5BAA">
        <w:rPr>
          <w:rFonts w:ascii="Times New Roman" w:hAnsi="Times New Roman" w:cs="Times New Roman"/>
          <w:sz w:val="28"/>
          <w:szCs w:val="28"/>
          <w:lang w:val="en-US"/>
        </w:rPr>
        <w:t xml:space="preserve"> (accessed on 1 June 2025).</w:t>
      </w:r>
    </w:p>
    <w:p w14:paraId="1626C81B"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Wang Y., Li K., Zhang Y., Han J., Wang C. YOLOv10: Real-Time End-to-End Object Detection // </w:t>
      </w:r>
      <w:proofErr w:type="spellStart"/>
      <w:r w:rsidRPr="001F5BAA">
        <w:rPr>
          <w:rFonts w:ascii="Times New Roman" w:hAnsi="Times New Roman" w:cs="Times New Roman"/>
          <w:sz w:val="28"/>
          <w:szCs w:val="28"/>
          <w:lang w:val="en-US"/>
        </w:rPr>
        <w:t>arXiv</w:t>
      </w:r>
      <w:proofErr w:type="spellEnd"/>
      <w:r w:rsidRPr="001F5BAA">
        <w:rPr>
          <w:rFonts w:ascii="Times New Roman" w:hAnsi="Times New Roman" w:cs="Times New Roman"/>
          <w:sz w:val="28"/>
          <w:szCs w:val="28"/>
          <w:lang w:val="en-US"/>
        </w:rPr>
        <w:t>. – 2024. – arXiv:2405.14458.</w:t>
      </w:r>
    </w:p>
    <w:p w14:paraId="1761F715"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Khanam R., Hussain M. YOLOv11: An Overview of the Key Architectural Enhancements // </w:t>
      </w:r>
      <w:proofErr w:type="spellStart"/>
      <w:r w:rsidRPr="001F5BAA">
        <w:rPr>
          <w:rFonts w:ascii="Times New Roman" w:hAnsi="Times New Roman" w:cs="Times New Roman"/>
          <w:sz w:val="28"/>
          <w:szCs w:val="28"/>
          <w:lang w:val="en-US"/>
        </w:rPr>
        <w:t>arXiv</w:t>
      </w:r>
      <w:proofErr w:type="spellEnd"/>
      <w:r w:rsidRPr="001F5BAA">
        <w:rPr>
          <w:rFonts w:ascii="Times New Roman" w:hAnsi="Times New Roman" w:cs="Times New Roman"/>
          <w:sz w:val="28"/>
          <w:szCs w:val="28"/>
          <w:lang w:val="en-US"/>
        </w:rPr>
        <w:t>. – 2024. – arXiv:2410.17725.</w:t>
      </w:r>
    </w:p>
    <w:p w14:paraId="1815846A"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Tian Y., Ye Q., </w:t>
      </w:r>
      <w:proofErr w:type="spellStart"/>
      <w:r w:rsidRPr="001F5BAA">
        <w:rPr>
          <w:rFonts w:ascii="Times New Roman" w:hAnsi="Times New Roman" w:cs="Times New Roman"/>
          <w:sz w:val="28"/>
          <w:szCs w:val="28"/>
          <w:lang w:val="en-US"/>
        </w:rPr>
        <w:t>Doermann</w:t>
      </w:r>
      <w:proofErr w:type="spellEnd"/>
      <w:r w:rsidRPr="001F5BAA">
        <w:rPr>
          <w:rFonts w:ascii="Times New Roman" w:hAnsi="Times New Roman" w:cs="Times New Roman"/>
          <w:sz w:val="28"/>
          <w:szCs w:val="28"/>
          <w:lang w:val="en-US"/>
        </w:rPr>
        <w:t xml:space="preserve"> D. YOLOv12: Attention-Centric Real-Time Object Detectors // </w:t>
      </w:r>
      <w:proofErr w:type="spellStart"/>
      <w:r w:rsidRPr="001F5BAA">
        <w:rPr>
          <w:rFonts w:ascii="Times New Roman" w:hAnsi="Times New Roman" w:cs="Times New Roman"/>
          <w:sz w:val="28"/>
          <w:szCs w:val="28"/>
          <w:lang w:val="en-US"/>
        </w:rPr>
        <w:t>arXiv</w:t>
      </w:r>
      <w:proofErr w:type="spellEnd"/>
      <w:r w:rsidRPr="001F5BAA">
        <w:rPr>
          <w:rFonts w:ascii="Times New Roman" w:hAnsi="Times New Roman" w:cs="Times New Roman"/>
          <w:sz w:val="28"/>
          <w:szCs w:val="28"/>
          <w:lang w:val="en-US"/>
        </w:rPr>
        <w:t xml:space="preserve">. – 2025. – arXiv:2502.12524. Available online: </w:t>
      </w:r>
      <w:hyperlink r:id="rId160" w:tgtFrame="_new" w:history="1">
        <w:r w:rsidRPr="001F5BAA">
          <w:rPr>
            <w:rStyle w:val="ae"/>
            <w:rFonts w:ascii="Times New Roman" w:hAnsi="Times New Roman" w:cs="Times New Roman"/>
            <w:sz w:val="28"/>
            <w:szCs w:val="28"/>
            <w:lang w:val="en-US"/>
          </w:rPr>
          <w:t>https://github.com/sunsmarterjie/yolov12</w:t>
        </w:r>
      </w:hyperlink>
      <w:r w:rsidRPr="001F5BAA">
        <w:rPr>
          <w:rFonts w:ascii="Times New Roman" w:hAnsi="Times New Roman" w:cs="Times New Roman"/>
          <w:sz w:val="28"/>
          <w:szCs w:val="28"/>
          <w:lang w:val="en-US"/>
        </w:rPr>
        <w:t xml:space="preserve"> (accessed on 1 June 2025).</w:t>
      </w:r>
    </w:p>
    <w:p w14:paraId="2F92FF87"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w:t>
      </w:r>
      <w:proofErr w:type="spellStart"/>
      <w:r w:rsidRPr="001F5BAA">
        <w:rPr>
          <w:rFonts w:ascii="Times New Roman" w:hAnsi="Times New Roman" w:cs="Times New Roman"/>
          <w:sz w:val="28"/>
          <w:szCs w:val="28"/>
          <w:lang w:val="en-US"/>
        </w:rPr>
        <w:t>Hidayatullah</w:t>
      </w:r>
      <w:proofErr w:type="spellEnd"/>
      <w:r w:rsidRPr="001F5BAA">
        <w:rPr>
          <w:rFonts w:ascii="Times New Roman" w:hAnsi="Times New Roman" w:cs="Times New Roman"/>
          <w:sz w:val="28"/>
          <w:szCs w:val="28"/>
          <w:lang w:val="en-US"/>
        </w:rPr>
        <w:t xml:space="preserve"> P., </w:t>
      </w:r>
      <w:proofErr w:type="spellStart"/>
      <w:r w:rsidRPr="001F5BAA">
        <w:rPr>
          <w:rFonts w:ascii="Times New Roman" w:hAnsi="Times New Roman" w:cs="Times New Roman"/>
          <w:sz w:val="28"/>
          <w:szCs w:val="28"/>
          <w:lang w:val="en-US"/>
        </w:rPr>
        <w:t>Syakrani</w:t>
      </w:r>
      <w:proofErr w:type="spellEnd"/>
      <w:r w:rsidRPr="001F5BAA">
        <w:rPr>
          <w:rFonts w:ascii="Times New Roman" w:hAnsi="Times New Roman" w:cs="Times New Roman"/>
          <w:sz w:val="28"/>
          <w:szCs w:val="28"/>
          <w:lang w:val="en-US"/>
        </w:rPr>
        <w:t xml:space="preserve"> N., </w:t>
      </w:r>
      <w:proofErr w:type="spellStart"/>
      <w:r w:rsidRPr="001F5BAA">
        <w:rPr>
          <w:rFonts w:ascii="Times New Roman" w:hAnsi="Times New Roman" w:cs="Times New Roman"/>
          <w:sz w:val="28"/>
          <w:szCs w:val="28"/>
          <w:lang w:val="en-US"/>
        </w:rPr>
        <w:t>Sholahuddin</w:t>
      </w:r>
      <w:proofErr w:type="spellEnd"/>
      <w:r w:rsidRPr="001F5BAA">
        <w:rPr>
          <w:rFonts w:ascii="Times New Roman" w:hAnsi="Times New Roman" w:cs="Times New Roman"/>
          <w:sz w:val="28"/>
          <w:szCs w:val="28"/>
          <w:lang w:val="en-US"/>
        </w:rPr>
        <w:t xml:space="preserve"> M.R., </w:t>
      </w:r>
      <w:proofErr w:type="spellStart"/>
      <w:r w:rsidRPr="001F5BAA">
        <w:rPr>
          <w:rFonts w:ascii="Times New Roman" w:hAnsi="Times New Roman" w:cs="Times New Roman"/>
          <w:sz w:val="28"/>
          <w:szCs w:val="28"/>
          <w:lang w:val="en-US"/>
        </w:rPr>
        <w:t>Gelar</w:t>
      </w:r>
      <w:proofErr w:type="spellEnd"/>
      <w:r w:rsidRPr="001F5BAA">
        <w:rPr>
          <w:rFonts w:ascii="Times New Roman" w:hAnsi="Times New Roman" w:cs="Times New Roman"/>
          <w:sz w:val="28"/>
          <w:szCs w:val="28"/>
          <w:lang w:val="en-US"/>
        </w:rPr>
        <w:t xml:space="preserve"> T., </w:t>
      </w:r>
      <w:proofErr w:type="spellStart"/>
      <w:r w:rsidRPr="001F5BAA">
        <w:rPr>
          <w:rFonts w:ascii="Times New Roman" w:hAnsi="Times New Roman" w:cs="Times New Roman"/>
          <w:sz w:val="28"/>
          <w:szCs w:val="28"/>
          <w:lang w:val="en-US"/>
        </w:rPr>
        <w:t>Tubagus</w:t>
      </w:r>
      <w:proofErr w:type="spellEnd"/>
      <w:r w:rsidRPr="001F5BAA">
        <w:rPr>
          <w:rFonts w:ascii="Times New Roman" w:hAnsi="Times New Roman" w:cs="Times New Roman"/>
          <w:sz w:val="28"/>
          <w:szCs w:val="28"/>
          <w:lang w:val="en-US"/>
        </w:rPr>
        <w:t xml:space="preserve"> R. YOLOv8 to YOLO11: A Comprehensive Architecture In-Depth Comparative Review // </w:t>
      </w:r>
      <w:proofErr w:type="spellStart"/>
      <w:r w:rsidRPr="001F5BAA">
        <w:rPr>
          <w:rFonts w:ascii="Times New Roman" w:hAnsi="Times New Roman" w:cs="Times New Roman"/>
          <w:sz w:val="28"/>
          <w:szCs w:val="28"/>
          <w:lang w:val="en-US"/>
        </w:rPr>
        <w:t>arXiv</w:t>
      </w:r>
      <w:proofErr w:type="spellEnd"/>
      <w:r w:rsidRPr="001F5BAA">
        <w:rPr>
          <w:rFonts w:ascii="Times New Roman" w:hAnsi="Times New Roman" w:cs="Times New Roman"/>
          <w:sz w:val="28"/>
          <w:szCs w:val="28"/>
          <w:lang w:val="en-US"/>
        </w:rPr>
        <w:t>. – 2024. – arXiv:2501.13400.</w:t>
      </w:r>
    </w:p>
    <w:p w14:paraId="5AB8068C"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lastRenderedPageBreak/>
        <w:t xml:space="preserve"> Glenn J. Shortcut in Backbone and Neck // </w:t>
      </w:r>
      <w:proofErr w:type="spellStart"/>
      <w:r w:rsidRPr="001F5BAA">
        <w:rPr>
          <w:rFonts w:ascii="Times New Roman" w:hAnsi="Times New Roman" w:cs="Times New Roman"/>
          <w:sz w:val="28"/>
          <w:szCs w:val="28"/>
          <w:lang w:val="en-US"/>
        </w:rPr>
        <w:t>Ultralytics</w:t>
      </w:r>
      <w:proofErr w:type="spellEnd"/>
      <w:r w:rsidRPr="001F5BAA">
        <w:rPr>
          <w:rFonts w:ascii="Times New Roman" w:hAnsi="Times New Roman" w:cs="Times New Roman"/>
          <w:sz w:val="28"/>
          <w:szCs w:val="28"/>
          <w:lang w:val="en-US"/>
        </w:rPr>
        <w:t>/</w:t>
      </w:r>
      <w:proofErr w:type="spellStart"/>
      <w:r w:rsidRPr="001F5BAA">
        <w:rPr>
          <w:rFonts w:ascii="Times New Roman" w:hAnsi="Times New Roman" w:cs="Times New Roman"/>
          <w:sz w:val="28"/>
          <w:szCs w:val="28"/>
          <w:lang w:val="en-US"/>
        </w:rPr>
        <w:t>ultralytics</w:t>
      </w:r>
      <w:proofErr w:type="spellEnd"/>
      <w:r w:rsidRPr="001F5BAA">
        <w:rPr>
          <w:rFonts w:ascii="Times New Roman" w:hAnsi="Times New Roman" w:cs="Times New Roman"/>
          <w:sz w:val="28"/>
          <w:szCs w:val="28"/>
          <w:lang w:val="en-US"/>
        </w:rPr>
        <w:t xml:space="preserve">, GitHub Issues #1200. – Available online: </w:t>
      </w:r>
      <w:hyperlink r:id="rId161" w:anchor="issuecomment-1454873251" w:tgtFrame="_new" w:history="1">
        <w:r w:rsidRPr="001F5BAA">
          <w:rPr>
            <w:rStyle w:val="ae"/>
            <w:rFonts w:ascii="Times New Roman" w:hAnsi="Times New Roman" w:cs="Times New Roman"/>
            <w:sz w:val="28"/>
            <w:szCs w:val="28"/>
            <w:lang w:val="en-US"/>
          </w:rPr>
          <w:t>https://github.com/ultralytics/ultralytics/issues/1200#issuecomment-1454873251</w:t>
        </w:r>
      </w:hyperlink>
      <w:r w:rsidRPr="001F5BAA">
        <w:rPr>
          <w:rFonts w:ascii="Times New Roman" w:hAnsi="Times New Roman" w:cs="Times New Roman"/>
          <w:sz w:val="28"/>
          <w:szCs w:val="28"/>
          <w:lang w:val="en-US"/>
        </w:rPr>
        <w:t xml:space="preserve"> (accessed on 15 June 2025).</w:t>
      </w:r>
    </w:p>
    <w:p w14:paraId="413E4AEB"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Glenn J. Understanding SPP and SPPF Implementation // </w:t>
      </w:r>
      <w:proofErr w:type="spellStart"/>
      <w:r w:rsidRPr="001F5BAA">
        <w:rPr>
          <w:rFonts w:ascii="Times New Roman" w:hAnsi="Times New Roman" w:cs="Times New Roman"/>
          <w:sz w:val="28"/>
          <w:szCs w:val="28"/>
          <w:lang w:val="en-US"/>
        </w:rPr>
        <w:t>Ultralytics</w:t>
      </w:r>
      <w:proofErr w:type="spellEnd"/>
      <w:r w:rsidRPr="001F5BAA">
        <w:rPr>
          <w:rFonts w:ascii="Times New Roman" w:hAnsi="Times New Roman" w:cs="Times New Roman"/>
          <w:sz w:val="28"/>
          <w:szCs w:val="28"/>
          <w:lang w:val="en-US"/>
        </w:rPr>
        <w:t xml:space="preserve">/yolov5, GitHub Issues #8785. – Available online: </w:t>
      </w:r>
      <w:hyperlink r:id="rId162" w:tgtFrame="_new" w:history="1">
        <w:r w:rsidRPr="001F5BAA">
          <w:rPr>
            <w:rStyle w:val="ae"/>
            <w:rFonts w:ascii="Times New Roman" w:hAnsi="Times New Roman" w:cs="Times New Roman"/>
            <w:sz w:val="28"/>
            <w:szCs w:val="28"/>
            <w:lang w:val="en-US"/>
          </w:rPr>
          <w:t>https://github.com/ultralytics/yolov5/issues/8785</w:t>
        </w:r>
      </w:hyperlink>
      <w:r w:rsidRPr="001F5BAA">
        <w:rPr>
          <w:rFonts w:ascii="Times New Roman" w:hAnsi="Times New Roman" w:cs="Times New Roman"/>
          <w:sz w:val="28"/>
          <w:szCs w:val="28"/>
          <w:lang w:val="en-US"/>
        </w:rPr>
        <w:t xml:space="preserve"> (accessed on 15 June 2025).</w:t>
      </w:r>
    </w:p>
    <w:p w14:paraId="7889F544"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Hu J., Zheng J., Wan W., Zhou Y., Huang Z. RT-DETR-EVD: An Emergency Vehicle Detection Method Based on Improved RT-DETR // Sensors. – 2025. – Vol. 25. – P. 3327.</w:t>
      </w:r>
    </w:p>
    <w:p w14:paraId="43E1676C"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He K., Zhang X., Ren S., Sun J. Deep Residual Learning for Image Recognition // Proc. IEEE Conference on Computer Vision and Pattern Recognition. – Las Vegas, NV, USA, 27–30 June 2016. – P. 770–778.</w:t>
      </w:r>
    </w:p>
    <w:p w14:paraId="717C367A"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Chen J., Lei B., Song Q., Ying H., Chen D.Z., Wu J. A Hierarchical Graph Network for 3D Object Detection on Point Clouds // Proc. IEEE/CVF Conference on Computer Vision and Pattern Recognition. – Seattle, WA, USA, 13–19 June 2020. – P. 392–401.</w:t>
      </w:r>
    </w:p>
    <w:p w14:paraId="4C962BFD" w14:textId="377C385D"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Caron M., </w:t>
      </w:r>
      <w:proofErr w:type="spellStart"/>
      <w:r w:rsidRPr="001F5BAA">
        <w:rPr>
          <w:rFonts w:ascii="Times New Roman" w:hAnsi="Times New Roman" w:cs="Times New Roman"/>
          <w:sz w:val="28"/>
          <w:szCs w:val="28"/>
          <w:lang w:val="en-US"/>
        </w:rPr>
        <w:t>Touvron</w:t>
      </w:r>
      <w:proofErr w:type="spellEnd"/>
      <w:r w:rsidRPr="001F5BAA">
        <w:rPr>
          <w:rFonts w:ascii="Times New Roman" w:hAnsi="Times New Roman" w:cs="Times New Roman"/>
          <w:sz w:val="28"/>
          <w:szCs w:val="28"/>
          <w:lang w:val="en-US"/>
        </w:rPr>
        <w:t xml:space="preserve"> H., </w:t>
      </w:r>
      <w:proofErr w:type="spellStart"/>
      <w:r w:rsidRPr="001F5BAA">
        <w:rPr>
          <w:rFonts w:ascii="Times New Roman" w:hAnsi="Times New Roman" w:cs="Times New Roman"/>
          <w:sz w:val="28"/>
          <w:szCs w:val="28"/>
          <w:lang w:val="en-US"/>
        </w:rPr>
        <w:t>Misra</w:t>
      </w:r>
      <w:proofErr w:type="spellEnd"/>
      <w:r w:rsidRPr="001F5BAA">
        <w:rPr>
          <w:rFonts w:ascii="Times New Roman" w:hAnsi="Times New Roman" w:cs="Times New Roman"/>
          <w:sz w:val="28"/>
          <w:szCs w:val="28"/>
          <w:lang w:val="en-US"/>
        </w:rPr>
        <w:t xml:space="preserve"> I., </w:t>
      </w:r>
      <w:proofErr w:type="spellStart"/>
      <w:r w:rsidRPr="001F5BAA">
        <w:rPr>
          <w:rFonts w:ascii="Times New Roman" w:hAnsi="Times New Roman" w:cs="Times New Roman"/>
          <w:sz w:val="28"/>
          <w:szCs w:val="28"/>
          <w:lang w:val="en-US"/>
        </w:rPr>
        <w:t>Jégou</w:t>
      </w:r>
      <w:proofErr w:type="spellEnd"/>
      <w:r w:rsidRPr="001F5BAA">
        <w:rPr>
          <w:rFonts w:ascii="Times New Roman" w:hAnsi="Times New Roman" w:cs="Times New Roman"/>
          <w:sz w:val="28"/>
          <w:szCs w:val="28"/>
          <w:lang w:val="en-US"/>
        </w:rPr>
        <w:t xml:space="preserve"> H., </w:t>
      </w:r>
      <w:proofErr w:type="spellStart"/>
      <w:r w:rsidRPr="001F5BAA">
        <w:rPr>
          <w:rFonts w:ascii="Times New Roman" w:hAnsi="Times New Roman" w:cs="Times New Roman"/>
          <w:sz w:val="28"/>
          <w:szCs w:val="28"/>
          <w:lang w:val="en-US"/>
        </w:rPr>
        <w:t>Mairal</w:t>
      </w:r>
      <w:proofErr w:type="spellEnd"/>
      <w:r w:rsidRPr="001F5BAA">
        <w:rPr>
          <w:rFonts w:ascii="Times New Roman" w:hAnsi="Times New Roman" w:cs="Times New Roman"/>
          <w:sz w:val="28"/>
          <w:szCs w:val="28"/>
          <w:lang w:val="en-US"/>
        </w:rPr>
        <w:t xml:space="preserve"> J., Bojanowski P., </w:t>
      </w:r>
      <w:proofErr w:type="spellStart"/>
      <w:r w:rsidRPr="001F5BAA">
        <w:rPr>
          <w:rFonts w:ascii="Times New Roman" w:hAnsi="Times New Roman" w:cs="Times New Roman"/>
          <w:sz w:val="28"/>
          <w:szCs w:val="28"/>
          <w:lang w:val="en-US"/>
        </w:rPr>
        <w:t>Joulin</w:t>
      </w:r>
      <w:proofErr w:type="spellEnd"/>
      <w:r w:rsidRPr="001F5BAA">
        <w:rPr>
          <w:rFonts w:ascii="Times New Roman" w:hAnsi="Times New Roman" w:cs="Times New Roman"/>
          <w:sz w:val="28"/>
          <w:szCs w:val="28"/>
          <w:lang w:val="en-US"/>
        </w:rPr>
        <w:t xml:space="preserve"> A. Emerging Properties in Self-Supervised Vision Transformers // Proc. IEEE/CVF International Conference on Computer Vision. – Montreal, QC, Canada, 10–17 October 2021. – P. 9650–9660.</w:t>
      </w:r>
    </w:p>
    <w:p w14:paraId="338B26B8" w14:textId="59BDD130" w:rsidR="00C130F4" w:rsidRDefault="00C130F4"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proofErr w:type="spellStart"/>
      <w:r w:rsidRPr="00C130F4">
        <w:rPr>
          <w:rFonts w:ascii="Times New Roman" w:hAnsi="Times New Roman" w:cs="Times New Roman"/>
          <w:sz w:val="28"/>
          <w:szCs w:val="28"/>
          <w:lang w:val="en-US"/>
        </w:rPr>
        <w:t>Tlebaldinova</w:t>
      </w:r>
      <w:proofErr w:type="spellEnd"/>
      <w:r w:rsidRPr="00C130F4">
        <w:rPr>
          <w:rFonts w:ascii="Times New Roman" w:hAnsi="Times New Roman" w:cs="Times New Roman"/>
          <w:sz w:val="28"/>
          <w:szCs w:val="28"/>
          <w:lang w:val="en-US"/>
        </w:rPr>
        <w:t xml:space="preserve"> A., </w:t>
      </w:r>
      <w:proofErr w:type="spellStart"/>
      <w:r w:rsidRPr="00C130F4">
        <w:rPr>
          <w:rFonts w:ascii="Times New Roman" w:hAnsi="Times New Roman" w:cs="Times New Roman"/>
          <w:sz w:val="28"/>
          <w:szCs w:val="28"/>
          <w:lang w:val="en-US"/>
        </w:rPr>
        <w:t>Omiotek</w:t>
      </w:r>
      <w:proofErr w:type="spellEnd"/>
      <w:r w:rsidRPr="00C130F4">
        <w:rPr>
          <w:rFonts w:ascii="Times New Roman" w:hAnsi="Times New Roman" w:cs="Times New Roman"/>
          <w:sz w:val="28"/>
          <w:szCs w:val="28"/>
          <w:lang w:val="en-US"/>
        </w:rPr>
        <w:t xml:space="preserve"> Z., </w:t>
      </w:r>
      <w:proofErr w:type="spellStart"/>
      <w:r w:rsidRPr="00C130F4">
        <w:rPr>
          <w:rFonts w:ascii="Times New Roman" w:hAnsi="Times New Roman" w:cs="Times New Roman"/>
          <w:sz w:val="28"/>
          <w:szCs w:val="28"/>
          <w:lang w:val="en-US"/>
        </w:rPr>
        <w:t>Karmenova</w:t>
      </w:r>
      <w:proofErr w:type="spellEnd"/>
      <w:r w:rsidRPr="00C130F4">
        <w:rPr>
          <w:rFonts w:ascii="Times New Roman" w:hAnsi="Times New Roman" w:cs="Times New Roman"/>
          <w:sz w:val="28"/>
          <w:szCs w:val="28"/>
          <w:lang w:val="en-US"/>
        </w:rPr>
        <w:t xml:space="preserve"> </w:t>
      </w:r>
      <w:r>
        <w:rPr>
          <w:rFonts w:ascii="Times New Roman" w:hAnsi="Times New Roman" w:cs="Times New Roman"/>
          <w:sz w:val="28"/>
          <w:szCs w:val="28"/>
        </w:rPr>
        <w:t>М</w:t>
      </w:r>
      <w:r w:rsidRPr="00C130F4">
        <w:rPr>
          <w:rFonts w:ascii="Times New Roman" w:hAnsi="Times New Roman" w:cs="Times New Roman"/>
          <w:sz w:val="28"/>
          <w:szCs w:val="28"/>
          <w:lang w:val="en-US"/>
        </w:rPr>
        <w:t xml:space="preserve">., </w:t>
      </w:r>
      <w:proofErr w:type="spellStart"/>
      <w:r w:rsidRPr="00C130F4">
        <w:rPr>
          <w:rFonts w:ascii="Times New Roman" w:hAnsi="Times New Roman" w:cs="Times New Roman"/>
          <w:sz w:val="28"/>
          <w:szCs w:val="28"/>
          <w:lang w:val="en-US"/>
        </w:rPr>
        <w:t>Kumargazhanova</w:t>
      </w:r>
      <w:proofErr w:type="spellEnd"/>
      <w:r w:rsidRPr="00C130F4">
        <w:rPr>
          <w:rFonts w:ascii="Times New Roman" w:hAnsi="Times New Roman" w:cs="Times New Roman"/>
          <w:sz w:val="28"/>
          <w:szCs w:val="28"/>
          <w:lang w:val="en-US"/>
        </w:rPr>
        <w:t xml:space="preserve"> S., </w:t>
      </w:r>
      <w:proofErr w:type="spellStart"/>
      <w:r w:rsidRPr="00C130F4">
        <w:rPr>
          <w:rFonts w:ascii="Times New Roman" w:hAnsi="Times New Roman" w:cs="Times New Roman"/>
          <w:sz w:val="28"/>
          <w:szCs w:val="28"/>
          <w:lang w:val="en-US"/>
        </w:rPr>
        <w:t>Smailova</w:t>
      </w:r>
      <w:proofErr w:type="spellEnd"/>
      <w:r w:rsidRPr="00C130F4">
        <w:rPr>
          <w:rFonts w:ascii="Times New Roman" w:hAnsi="Times New Roman" w:cs="Times New Roman"/>
          <w:sz w:val="28"/>
          <w:szCs w:val="28"/>
          <w:lang w:val="en-US"/>
        </w:rPr>
        <w:t xml:space="preserve"> S., </w:t>
      </w:r>
      <w:proofErr w:type="spellStart"/>
      <w:r w:rsidRPr="00C130F4">
        <w:rPr>
          <w:rFonts w:ascii="Times New Roman" w:hAnsi="Times New Roman" w:cs="Times New Roman"/>
          <w:sz w:val="28"/>
          <w:szCs w:val="28"/>
          <w:lang w:val="en-US"/>
        </w:rPr>
        <w:t>Tankibayeva</w:t>
      </w:r>
      <w:proofErr w:type="spellEnd"/>
      <w:r w:rsidRPr="00C130F4">
        <w:rPr>
          <w:rFonts w:ascii="Times New Roman" w:hAnsi="Times New Roman" w:cs="Times New Roman"/>
          <w:sz w:val="28"/>
          <w:szCs w:val="28"/>
          <w:lang w:val="en-US"/>
        </w:rPr>
        <w:t xml:space="preserve"> A., </w:t>
      </w:r>
      <w:proofErr w:type="spellStart"/>
      <w:r w:rsidRPr="00C130F4">
        <w:rPr>
          <w:rFonts w:ascii="Times New Roman" w:hAnsi="Times New Roman" w:cs="Times New Roman"/>
          <w:sz w:val="28"/>
          <w:szCs w:val="28"/>
          <w:lang w:val="en-US"/>
        </w:rPr>
        <w:t>Kumarkanova</w:t>
      </w:r>
      <w:proofErr w:type="spellEnd"/>
      <w:r w:rsidRPr="00C130F4">
        <w:rPr>
          <w:rFonts w:ascii="Times New Roman" w:hAnsi="Times New Roman" w:cs="Times New Roman"/>
          <w:sz w:val="28"/>
          <w:szCs w:val="28"/>
          <w:lang w:val="en-US"/>
        </w:rPr>
        <w:t xml:space="preserve"> A., </w:t>
      </w:r>
      <w:proofErr w:type="spellStart"/>
      <w:r w:rsidRPr="00C130F4">
        <w:rPr>
          <w:rFonts w:ascii="Times New Roman" w:hAnsi="Times New Roman" w:cs="Times New Roman"/>
          <w:sz w:val="28"/>
          <w:szCs w:val="28"/>
          <w:lang w:val="en-US"/>
        </w:rPr>
        <w:t>Glinskiy</w:t>
      </w:r>
      <w:proofErr w:type="spellEnd"/>
      <w:r w:rsidRPr="00C130F4">
        <w:rPr>
          <w:rFonts w:ascii="Times New Roman" w:hAnsi="Times New Roman" w:cs="Times New Roman"/>
          <w:sz w:val="28"/>
          <w:szCs w:val="28"/>
          <w:lang w:val="en-US"/>
        </w:rPr>
        <w:t xml:space="preserve"> I. Comparison of Modern Convolution and Transformer Architectures: YOLO and RT-DETR in Meniscus Diagnosis // Computers. </w:t>
      </w:r>
      <w:r>
        <w:rPr>
          <w:rFonts w:ascii="Times New Roman" w:hAnsi="Times New Roman" w:cs="Times New Roman"/>
          <w:sz w:val="28"/>
          <w:szCs w:val="28"/>
          <w:lang w:val="en-US"/>
        </w:rPr>
        <w:t>–</w:t>
      </w:r>
      <w:r w:rsidRPr="00C130F4">
        <w:rPr>
          <w:rFonts w:ascii="Times New Roman" w:hAnsi="Times New Roman" w:cs="Times New Roman"/>
          <w:sz w:val="28"/>
          <w:szCs w:val="28"/>
          <w:lang w:val="en-US"/>
        </w:rPr>
        <w:t xml:space="preserve"> 2025.- 14, 333, </w:t>
      </w:r>
      <w:r w:rsidRPr="005611B4">
        <w:rPr>
          <w:rFonts w:ascii="Times New Roman" w:hAnsi="Times New Roman" w:cs="Times New Roman"/>
          <w:sz w:val="28"/>
          <w:szCs w:val="28"/>
          <w:lang w:val="en-US"/>
        </w:rPr>
        <w:t>DOI:</w:t>
      </w:r>
      <w:r w:rsidRPr="00C130F4">
        <w:rPr>
          <w:rFonts w:ascii="Times New Roman" w:hAnsi="Times New Roman" w:cs="Times New Roman"/>
          <w:sz w:val="28"/>
          <w:szCs w:val="28"/>
          <w:lang w:val="en-US"/>
        </w:rPr>
        <w:t>10.3390/computers14080333.</w:t>
      </w:r>
    </w:p>
    <w:p w14:paraId="2060C79A"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Tian J., </w:t>
      </w:r>
      <w:proofErr w:type="spellStart"/>
      <w:r w:rsidRPr="001F5BAA">
        <w:rPr>
          <w:rFonts w:ascii="Times New Roman" w:hAnsi="Times New Roman" w:cs="Times New Roman"/>
          <w:sz w:val="28"/>
          <w:szCs w:val="28"/>
          <w:lang w:val="en-US"/>
        </w:rPr>
        <w:t>Jin</w:t>
      </w:r>
      <w:proofErr w:type="spellEnd"/>
      <w:r w:rsidRPr="001F5BAA">
        <w:rPr>
          <w:rFonts w:ascii="Times New Roman" w:hAnsi="Times New Roman" w:cs="Times New Roman"/>
          <w:sz w:val="28"/>
          <w:szCs w:val="28"/>
          <w:lang w:val="en-US"/>
        </w:rPr>
        <w:t xml:space="preserve"> Q., Wang Y., Yang J., Zhang S. Performance Analysis of Deep Learning-Based Object Detection Algorithms on COCO Benchmark: A Comparative Study // Journal of Engineering and Applied Science. – 2024. – Vol. 71. – P. 76.</w:t>
      </w:r>
    </w:p>
    <w:p w14:paraId="163EEE55"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Padilla R., </w:t>
      </w:r>
      <w:proofErr w:type="spellStart"/>
      <w:r w:rsidRPr="001F5BAA">
        <w:rPr>
          <w:rFonts w:ascii="Times New Roman" w:hAnsi="Times New Roman" w:cs="Times New Roman"/>
          <w:sz w:val="28"/>
          <w:szCs w:val="28"/>
          <w:lang w:val="en-US"/>
        </w:rPr>
        <w:t>Passos</w:t>
      </w:r>
      <w:proofErr w:type="spellEnd"/>
      <w:r w:rsidRPr="001F5BAA">
        <w:rPr>
          <w:rFonts w:ascii="Times New Roman" w:hAnsi="Times New Roman" w:cs="Times New Roman"/>
          <w:sz w:val="28"/>
          <w:szCs w:val="28"/>
          <w:lang w:val="en-US"/>
        </w:rPr>
        <w:t xml:space="preserve"> W.L., Dias T.L.B., </w:t>
      </w:r>
      <w:proofErr w:type="spellStart"/>
      <w:r w:rsidRPr="001F5BAA">
        <w:rPr>
          <w:rFonts w:ascii="Times New Roman" w:hAnsi="Times New Roman" w:cs="Times New Roman"/>
          <w:sz w:val="28"/>
          <w:szCs w:val="28"/>
          <w:lang w:val="en-US"/>
        </w:rPr>
        <w:t>Netto</w:t>
      </w:r>
      <w:proofErr w:type="spellEnd"/>
      <w:r w:rsidRPr="001F5BAA">
        <w:rPr>
          <w:rFonts w:ascii="Times New Roman" w:hAnsi="Times New Roman" w:cs="Times New Roman"/>
          <w:sz w:val="28"/>
          <w:szCs w:val="28"/>
          <w:lang w:val="en-US"/>
        </w:rPr>
        <w:t xml:space="preserve"> S.L., da Silva E.A.B. A Comparative Analysis of Object Detection Metrics with a Companion Open-Source Toolkit // Electronics. – 2021. – Vol. 10. – P. 279.</w:t>
      </w:r>
    </w:p>
    <w:p w14:paraId="3DAA839A"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Zhao B., Chang L., Liu Z. Fast-YOLO Network Model for X-Ray Image Detection of Pneumonia // Electronics. – 2025. – Vol. 14. – P. 903.</w:t>
      </w:r>
    </w:p>
    <w:p w14:paraId="12613BFA"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w:t>
      </w:r>
      <w:proofErr w:type="spellStart"/>
      <w:r w:rsidRPr="001F5BAA">
        <w:rPr>
          <w:rFonts w:ascii="Times New Roman" w:hAnsi="Times New Roman" w:cs="Times New Roman"/>
          <w:sz w:val="28"/>
          <w:szCs w:val="28"/>
          <w:lang w:val="en-US"/>
        </w:rPr>
        <w:t>Mercaldo</w:t>
      </w:r>
      <w:proofErr w:type="spellEnd"/>
      <w:r w:rsidRPr="001F5BAA">
        <w:rPr>
          <w:rFonts w:ascii="Times New Roman" w:hAnsi="Times New Roman" w:cs="Times New Roman"/>
          <w:sz w:val="28"/>
          <w:szCs w:val="28"/>
          <w:lang w:val="en-US"/>
        </w:rPr>
        <w:t xml:space="preserve"> F., </w:t>
      </w:r>
      <w:proofErr w:type="spellStart"/>
      <w:r w:rsidRPr="001F5BAA">
        <w:rPr>
          <w:rFonts w:ascii="Times New Roman" w:hAnsi="Times New Roman" w:cs="Times New Roman"/>
          <w:sz w:val="28"/>
          <w:szCs w:val="28"/>
          <w:lang w:val="en-US"/>
        </w:rPr>
        <w:t>Brunese</w:t>
      </w:r>
      <w:proofErr w:type="spellEnd"/>
      <w:r w:rsidRPr="001F5BAA">
        <w:rPr>
          <w:rFonts w:ascii="Times New Roman" w:hAnsi="Times New Roman" w:cs="Times New Roman"/>
          <w:sz w:val="28"/>
          <w:szCs w:val="28"/>
          <w:lang w:val="en-US"/>
        </w:rPr>
        <w:t xml:space="preserve"> L., Martinelli F., </w:t>
      </w:r>
      <w:proofErr w:type="spellStart"/>
      <w:r w:rsidRPr="001F5BAA">
        <w:rPr>
          <w:rFonts w:ascii="Times New Roman" w:hAnsi="Times New Roman" w:cs="Times New Roman"/>
          <w:sz w:val="28"/>
          <w:szCs w:val="28"/>
          <w:lang w:val="en-US"/>
        </w:rPr>
        <w:t>Santone</w:t>
      </w:r>
      <w:proofErr w:type="spellEnd"/>
      <w:r w:rsidRPr="001F5BAA">
        <w:rPr>
          <w:rFonts w:ascii="Times New Roman" w:hAnsi="Times New Roman" w:cs="Times New Roman"/>
          <w:sz w:val="28"/>
          <w:szCs w:val="28"/>
          <w:lang w:val="en-US"/>
        </w:rPr>
        <w:t xml:space="preserve"> A., </w:t>
      </w:r>
      <w:proofErr w:type="spellStart"/>
      <w:r w:rsidRPr="001F5BAA">
        <w:rPr>
          <w:rFonts w:ascii="Times New Roman" w:hAnsi="Times New Roman" w:cs="Times New Roman"/>
          <w:sz w:val="28"/>
          <w:szCs w:val="28"/>
          <w:lang w:val="en-US"/>
        </w:rPr>
        <w:t>Cesarelli</w:t>
      </w:r>
      <w:proofErr w:type="spellEnd"/>
      <w:r w:rsidRPr="001F5BAA">
        <w:rPr>
          <w:rFonts w:ascii="Times New Roman" w:hAnsi="Times New Roman" w:cs="Times New Roman"/>
          <w:sz w:val="28"/>
          <w:szCs w:val="28"/>
          <w:lang w:val="en-US"/>
        </w:rPr>
        <w:t xml:space="preserve"> M. Object Detection for Brain Cancer Detection and Localization // Applied Sciences. – 2023. – Vol. 13. – P. 9158.</w:t>
      </w:r>
    </w:p>
    <w:p w14:paraId="4FD4C876"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Wang Q., Yan N., Qin Y., Zhang X., Li X. BED-YOLO: An Enhanced YOLOv10n-Based Tomato Leaf Disease Detection Algorithm // Sensors. – 2025. – Vol. 25. – P. 2882.</w:t>
      </w:r>
    </w:p>
    <w:p w14:paraId="678306BE"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w:t>
      </w:r>
      <w:proofErr w:type="spellStart"/>
      <w:r w:rsidRPr="001F5BAA">
        <w:rPr>
          <w:rFonts w:ascii="Times New Roman" w:hAnsi="Times New Roman" w:cs="Times New Roman"/>
          <w:sz w:val="28"/>
          <w:szCs w:val="28"/>
          <w:lang w:val="en-US"/>
        </w:rPr>
        <w:t>Roblot</w:t>
      </w:r>
      <w:proofErr w:type="spellEnd"/>
      <w:r w:rsidRPr="001F5BAA">
        <w:rPr>
          <w:rFonts w:ascii="Times New Roman" w:hAnsi="Times New Roman" w:cs="Times New Roman"/>
          <w:sz w:val="28"/>
          <w:szCs w:val="28"/>
          <w:lang w:val="en-US"/>
        </w:rPr>
        <w:t xml:space="preserve"> V., </w:t>
      </w:r>
      <w:proofErr w:type="spellStart"/>
      <w:r w:rsidRPr="001F5BAA">
        <w:rPr>
          <w:rFonts w:ascii="Times New Roman" w:hAnsi="Times New Roman" w:cs="Times New Roman"/>
          <w:sz w:val="28"/>
          <w:szCs w:val="28"/>
          <w:lang w:val="en-US"/>
        </w:rPr>
        <w:t>Giret</w:t>
      </w:r>
      <w:proofErr w:type="spellEnd"/>
      <w:r w:rsidRPr="001F5BAA">
        <w:rPr>
          <w:rFonts w:ascii="Times New Roman" w:hAnsi="Times New Roman" w:cs="Times New Roman"/>
          <w:sz w:val="28"/>
          <w:szCs w:val="28"/>
          <w:lang w:val="en-US"/>
        </w:rPr>
        <w:t xml:space="preserve"> Y., </w:t>
      </w:r>
      <w:proofErr w:type="spellStart"/>
      <w:r w:rsidRPr="001F5BAA">
        <w:rPr>
          <w:rFonts w:ascii="Times New Roman" w:hAnsi="Times New Roman" w:cs="Times New Roman"/>
          <w:sz w:val="28"/>
          <w:szCs w:val="28"/>
          <w:lang w:val="en-US"/>
        </w:rPr>
        <w:t>Antoun</w:t>
      </w:r>
      <w:proofErr w:type="spellEnd"/>
      <w:r w:rsidRPr="001F5BAA">
        <w:rPr>
          <w:rFonts w:ascii="Times New Roman" w:hAnsi="Times New Roman" w:cs="Times New Roman"/>
          <w:sz w:val="28"/>
          <w:szCs w:val="28"/>
          <w:lang w:val="en-US"/>
        </w:rPr>
        <w:t xml:space="preserve"> M.B., </w:t>
      </w:r>
      <w:proofErr w:type="spellStart"/>
      <w:r w:rsidRPr="001F5BAA">
        <w:rPr>
          <w:rFonts w:ascii="Times New Roman" w:hAnsi="Times New Roman" w:cs="Times New Roman"/>
          <w:sz w:val="28"/>
          <w:szCs w:val="28"/>
          <w:lang w:val="en-US"/>
        </w:rPr>
        <w:t>Morillot</w:t>
      </w:r>
      <w:proofErr w:type="spellEnd"/>
      <w:r w:rsidRPr="001F5BAA">
        <w:rPr>
          <w:rFonts w:ascii="Times New Roman" w:hAnsi="Times New Roman" w:cs="Times New Roman"/>
          <w:sz w:val="28"/>
          <w:szCs w:val="28"/>
          <w:lang w:val="en-US"/>
        </w:rPr>
        <w:t xml:space="preserve"> C., </w:t>
      </w:r>
      <w:proofErr w:type="spellStart"/>
      <w:r w:rsidRPr="001F5BAA">
        <w:rPr>
          <w:rFonts w:ascii="Times New Roman" w:hAnsi="Times New Roman" w:cs="Times New Roman"/>
          <w:sz w:val="28"/>
          <w:szCs w:val="28"/>
          <w:lang w:val="en-US"/>
        </w:rPr>
        <w:t>Chassin</w:t>
      </w:r>
      <w:proofErr w:type="spellEnd"/>
      <w:r w:rsidRPr="001F5BAA">
        <w:rPr>
          <w:rFonts w:ascii="Times New Roman" w:hAnsi="Times New Roman" w:cs="Times New Roman"/>
          <w:sz w:val="28"/>
          <w:szCs w:val="28"/>
          <w:lang w:val="en-US"/>
        </w:rPr>
        <w:t xml:space="preserve"> X., </w:t>
      </w:r>
      <w:proofErr w:type="spellStart"/>
      <w:r w:rsidRPr="001F5BAA">
        <w:rPr>
          <w:rFonts w:ascii="Times New Roman" w:hAnsi="Times New Roman" w:cs="Times New Roman"/>
          <w:sz w:val="28"/>
          <w:szCs w:val="28"/>
          <w:lang w:val="en-US"/>
        </w:rPr>
        <w:t>Cotten</w:t>
      </w:r>
      <w:proofErr w:type="spellEnd"/>
      <w:r w:rsidRPr="001F5BAA">
        <w:rPr>
          <w:rFonts w:ascii="Times New Roman" w:hAnsi="Times New Roman" w:cs="Times New Roman"/>
          <w:sz w:val="28"/>
          <w:szCs w:val="28"/>
          <w:lang w:val="en-US"/>
        </w:rPr>
        <w:t xml:space="preserve"> A., </w:t>
      </w:r>
      <w:proofErr w:type="spellStart"/>
      <w:r w:rsidRPr="001F5BAA">
        <w:rPr>
          <w:rFonts w:ascii="Times New Roman" w:hAnsi="Times New Roman" w:cs="Times New Roman"/>
          <w:sz w:val="28"/>
          <w:szCs w:val="28"/>
          <w:lang w:val="en-US"/>
        </w:rPr>
        <w:t>Zerbib</w:t>
      </w:r>
      <w:proofErr w:type="spellEnd"/>
      <w:r w:rsidRPr="001F5BAA">
        <w:rPr>
          <w:rFonts w:ascii="Times New Roman" w:hAnsi="Times New Roman" w:cs="Times New Roman"/>
          <w:sz w:val="28"/>
          <w:szCs w:val="28"/>
          <w:lang w:val="en-US"/>
        </w:rPr>
        <w:t xml:space="preserve"> J., Fournier L. Artificial Intelligence to Diagnose Meniscus Tears on MRI // Diagnostic and Interventional Imaging. – 2019. – Vol. 100. – P. 243–249.</w:t>
      </w:r>
    </w:p>
    <w:p w14:paraId="52823994"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lastRenderedPageBreak/>
        <w:t xml:space="preserve"> </w:t>
      </w:r>
      <w:proofErr w:type="spellStart"/>
      <w:r w:rsidRPr="001F5BAA">
        <w:rPr>
          <w:rFonts w:ascii="Times New Roman" w:hAnsi="Times New Roman" w:cs="Times New Roman"/>
          <w:sz w:val="28"/>
          <w:szCs w:val="28"/>
          <w:lang w:val="en-US"/>
        </w:rPr>
        <w:t>Rizk</w:t>
      </w:r>
      <w:proofErr w:type="spellEnd"/>
      <w:r w:rsidRPr="001F5BAA">
        <w:rPr>
          <w:rFonts w:ascii="Times New Roman" w:hAnsi="Times New Roman" w:cs="Times New Roman"/>
          <w:sz w:val="28"/>
          <w:szCs w:val="28"/>
          <w:lang w:val="en-US"/>
        </w:rPr>
        <w:t xml:space="preserve"> B., Brat H., Zille P., </w:t>
      </w:r>
      <w:proofErr w:type="spellStart"/>
      <w:r w:rsidRPr="001F5BAA">
        <w:rPr>
          <w:rFonts w:ascii="Times New Roman" w:hAnsi="Times New Roman" w:cs="Times New Roman"/>
          <w:sz w:val="28"/>
          <w:szCs w:val="28"/>
          <w:lang w:val="en-US"/>
        </w:rPr>
        <w:t>Guillin</w:t>
      </w:r>
      <w:proofErr w:type="spellEnd"/>
      <w:r w:rsidRPr="001F5BAA">
        <w:rPr>
          <w:rFonts w:ascii="Times New Roman" w:hAnsi="Times New Roman" w:cs="Times New Roman"/>
          <w:sz w:val="28"/>
          <w:szCs w:val="28"/>
          <w:lang w:val="en-US"/>
        </w:rPr>
        <w:t xml:space="preserve"> R., Pouchy C., Adam C., </w:t>
      </w:r>
      <w:proofErr w:type="spellStart"/>
      <w:r w:rsidRPr="001F5BAA">
        <w:rPr>
          <w:rFonts w:ascii="Times New Roman" w:hAnsi="Times New Roman" w:cs="Times New Roman"/>
          <w:sz w:val="28"/>
          <w:szCs w:val="28"/>
          <w:lang w:val="en-US"/>
        </w:rPr>
        <w:t>Ardon</w:t>
      </w:r>
      <w:proofErr w:type="spellEnd"/>
      <w:r w:rsidRPr="001F5BAA">
        <w:rPr>
          <w:rFonts w:ascii="Times New Roman" w:hAnsi="Times New Roman" w:cs="Times New Roman"/>
          <w:sz w:val="28"/>
          <w:szCs w:val="28"/>
          <w:lang w:val="en-US"/>
        </w:rPr>
        <w:t xml:space="preserve"> R., </w:t>
      </w:r>
      <w:proofErr w:type="spellStart"/>
      <w:r w:rsidRPr="001F5BAA">
        <w:rPr>
          <w:rFonts w:ascii="Times New Roman" w:hAnsi="Times New Roman" w:cs="Times New Roman"/>
          <w:sz w:val="28"/>
          <w:szCs w:val="28"/>
          <w:lang w:val="en-US"/>
        </w:rPr>
        <w:t>D’Assignies</w:t>
      </w:r>
      <w:proofErr w:type="spellEnd"/>
      <w:r w:rsidRPr="001F5BAA">
        <w:rPr>
          <w:rFonts w:ascii="Times New Roman" w:hAnsi="Times New Roman" w:cs="Times New Roman"/>
          <w:sz w:val="28"/>
          <w:szCs w:val="28"/>
          <w:lang w:val="en-US"/>
        </w:rPr>
        <w:t xml:space="preserve"> G. Meniscal Lesion Detection and Characterization in Adult Knee MRI: A Deep Learning Model Approach with External Validation // </w:t>
      </w:r>
      <w:proofErr w:type="spellStart"/>
      <w:r w:rsidRPr="001F5BAA">
        <w:rPr>
          <w:rFonts w:ascii="Times New Roman" w:hAnsi="Times New Roman" w:cs="Times New Roman"/>
          <w:sz w:val="28"/>
          <w:szCs w:val="28"/>
          <w:lang w:val="en-US"/>
        </w:rPr>
        <w:t>Physica</w:t>
      </w:r>
      <w:proofErr w:type="spellEnd"/>
      <w:r w:rsidRPr="001F5BAA">
        <w:rPr>
          <w:rFonts w:ascii="Times New Roman" w:hAnsi="Times New Roman" w:cs="Times New Roman"/>
          <w:sz w:val="28"/>
          <w:szCs w:val="28"/>
          <w:lang w:val="en-US"/>
        </w:rPr>
        <w:t xml:space="preserve"> </w:t>
      </w:r>
      <w:proofErr w:type="spellStart"/>
      <w:r w:rsidRPr="001F5BAA">
        <w:rPr>
          <w:rFonts w:ascii="Times New Roman" w:hAnsi="Times New Roman" w:cs="Times New Roman"/>
          <w:sz w:val="28"/>
          <w:szCs w:val="28"/>
          <w:lang w:val="en-US"/>
        </w:rPr>
        <w:t>Medica</w:t>
      </w:r>
      <w:proofErr w:type="spellEnd"/>
      <w:r w:rsidRPr="001F5BAA">
        <w:rPr>
          <w:rFonts w:ascii="Times New Roman" w:hAnsi="Times New Roman" w:cs="Times New Roman"/>
          <w:sz w:val="28"/>
          <w:szCs w:val="28"/>
          <w:lang w:val="en-US"/>
        </w:rPr>
        <w:t>. – 2021. – Vol. 83. – P. 64–71.</w:t>
      </w:r>
    </w:p>
    <w:p w14:paraId="6A8A15B9"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Li J., Qian K., Liu J., Huang Z., Zhang Y., Zhao G., Wang H., Li M., Liang X., Zhou F. et al. Identification and Diagnosis of Meniscus Tear by Magnetic Resonance Imaging Using a Deep Learning Model // Journal of </w:t>
      </w:r>
      <w:proofErr w:type="spellStart"/>
      <w:r w:rsidRPr="001F5BAA">
        <w:rPr>
          <w:rFonts w:ascii="Times New Roman" w:hAnsi="Times New Roman" w:cs="Times New Roman"/>
          <w:sz w:val="28"/>
          <w:szCs w:val="28"/>
          <w:lang w:val="en-US"/>
        </w:rPr>
        <w:t>Orthopaedic</w:t>
      </w:r>
      <w:proofErr w:type="spellEnd"/>
      <w:r w:rsidRPr="001F5BAA">
        <w:rPr>
          <w:rFonts w:ascii="Times New Roman" w:hAnsi="Times New Roman" w:cs="Times New Roman"/>
          <w:sz w:val="28"/>
          <w:szCs w:val="28"/>
          <w:lang w:val="en-US"/>
        </w:rPr>
        <w:t xml:space="preserve"> Translation. – 2022. – Vol. 34. – P. 91–101.</w:t>
      </w:r>
    </w:p>
    <w:p w14:paraId="0CD758D5" w14:textId="77777777" w:rsidR="001F5BAA"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w:t>
      </w:r>
      <w:proofErr w:type="spellStart"/>
      <w:r w:rsidRPr="001F5BAA">
        <w:rPr>
          <w:rFonts w:ascii="Times New Roman" w:hAnsi="Times New Roman" w:cs="Times New Roman"/>
          <w:sz w:val="28"/>
          <w:szCs w:val="28"/>
          <w:lang w:val="en-US"/>
        </w:rPr>
        <w:t>Botnari</w:t>
      </w:r>
      <w:proofErr w:type="spellEnd"/>
      <w:r w:rsidRPr="001F5BAA">
        <w:rPr>
          <w:rFonts w:ascii="Times New Roman" w:hAnsi="Times New Roman" w:cs="Times New Roman"/>
          <w:sz w:val="28"/>
          <w:szCs w:val="28"/>
          <w:lang w:val="en-US"/>
        </w:rPr>
        <w:t xml:space="preserve"> A., Kadar M., </w:t>
      </w:r>
      <w:proofErr w:type="spellStart"/>
      <w:r w:rsidRPr="001F5BAA">
        <w:rPr>
          <w:rFonts w:ascii="Times New Roman" w:hAnsi="Times New Roman" w:cs="Times New Roman"/>
          <w:sz w:val="28"/>
          <w:szCs w:val="28"/>
          <w:lang w:val="en-US"/>
        </w:rPr>
        <w:t>Patrascu</w:t>
      </w:r>
      <w:proofErr w:type="spellEnd"/>
      <w:r w:rsidRPr="001F5BAA">
        <w:rPr>
          <w:rFonts w:ascii="Times New Roman" w:hAnsi="Times New Roman" w:cs="Times New Roman"/>
          <w:sz w:val="28"/>
          <w:szCs w:val="28"/>
          <w:lang w:val="en-US"/>
        </w:rPr>
        <w:t xml:space="preserve"> J.M. A Comprehensive Evaluation of Deep Learning Models on Knee MRIs for the Diagnosis and Classification of Meniscal Tears: A Systematic Review and Meta-Analysis // Diagnostics. – 2024. – Vol. 14. – P. 1090.</w:t>
      </w:r>
    </w:p>
    <w:p w14:paraId="3B52401B" w14:textId="4A1884DD" w:rsidR="007742F2" w:rsidRDefault="007742F2" w:rsidP="00380B61">
      <w:pPr>
        <w:pStyle w:val="aa"/>
        <w:numPr>
          <w:ilvl w:val="0"/>
          <w:numId w:val="29"/>
        </w:numPr>
        <w:spacing w:after="0" w:line="240" w:lineRule="auto"/>
        <w:ind w:left="0" w:firstLine="851"/>
        <w:jc w:val="both"/>
        <w:rPr>
          <w:rFonts w:ascii="Times New Roman" w:hAnsi="Times New Roman" w:cs="Times New Roman"/>
          <w:sz w:val="28"/>
          <w:szCs w:val="28"/>
          <w:lang w:val="en-US"/>
        </w:rPr>
      </w:pPr>
      <w:r w:rsidRPr="001F5BAA">
        <w:rPr>
          <w:rFonts w:ascii="Times New Roman" w:hAnsi="Times New Roman" w:cs="Times New Roman"/>
          <w:sz w:val="28"/>
          <w:szCs w:val="28"/>
          <w:lang w:val="en-US"/>
        </w:rPr>
        <w:t xml:space="preserve">  He L.-H., Zhou Y.-Z., Liu L., Cao W., Ma J.-H. Research on Object Detection and Recognition in Remote Sensing Images Based on YOLOv11 // Scientific Reports. – 2025. – Vol. 15. – P. 14032.</w:t>
      </w:r>
    </w:p>
    <w:p w14:paraId="7CAA3360" w14:textId="77777777" w:rsidR="00C21CA4" w:rsidRPr="007742F2" w:rsidRDefault="00C21CA4" w:rsidP="00C21CA4">
      <w:pPr>
        <w:rPr>
          <w:lang w:val="en-US"/>
        </w:rPr>
      </w:pPr>
      <w:r w:rsidRPr="007742F2">
        <w:rPr>
          <w:lang w:val="en-US"/>
        </w:rPr>
        <w:br w:type="page"/>
      </w:r>
    </w:p>
    <w:p w14:paraId="6AA08460" w14:textId="58134E5E" w:rsidR="003861AD" w:rsidRPr="0073381F" w:rsidRDefault="003861AD" w:rsidP="003861AD">
      <w:pPr>
        <w:pStyle w:val="1"/>
        <w:spacing w:before="0" w:line="240" w:lineRule="auto"/>
        <w:jc w:val="center"/>
        <w:rPr>
          <w:rFonts w:ascii="Times New Roman" w:hAnsi="Times New Roman" w:cs="Times New Roman"/>
          <w:b w:val="0"/>
          <w:bCs w:val="0"/>
          <w:color w:val="auto"/>
        </w:rPr>
      </w:pPr>
      <w:bookmarkStart w:id="61" w:name="_Toc216040419"/>
      <w:r w:rsidRPr="0073381F">
        <w:rPr>
          <w:rFonts w:ascii="Times New Roman" w:hAnsi="Times New Roman" w:cs="Times New Roman"/>
          <w:b w:val="0"/>
          <w:bCs w:val="0"/>
          <w:color w:val="auto"/>
        </w:rPr>
        <w:lastRenderedPageBreak/>
        <w:t xml:space="preserve">ПРИЛОЖЕНИЕ </w:t>
      </w:r>
      <w:r w:rsidR="00DD0731">
        <w:rPr>
          <w:rFonts w:ascii="Times New Roman" w:hAnsi="Times New Roman" w:cs="Times New Roman"/>
          <w:b w:val="0"/>
          <w:bCs w:val="0"/>
          <w:color w:val="auto"/>
        </w:rPr>
        <w:t>А</w:t>
      </w:r>
      <w:r w:rsidRPr="0073381F">
        <w:rPr>
          <w:rFonts w:ascii="Times New Roman" w:hAnsi="Times New Roman" w:cs="Times New Roman"/>
          <w:b w:val="0"/>
          <w:bCs w:val="0"/>
          <w:color w:val="auto"/>
        </w:rPr>
        <w:t xml:space="preserve"> – </w:t>
      </w:r>
      <w:r w:rsidRPr="003861AD">
        <w:rPr>
          <w:rFonts w:ascii="Times New Roman" w:hAnsi="Times New Roman" w:cs="Times New Roman"/>
          <w:b w:val="0"/>
          <w:bCs w:val="0"/>
          <w:color w:val="000000" w:themeColor="text1"/>
        </w:rPr>
        <w:t>Свидетельство о государственной регистрации авторского права РК</w:t>
      </w:r>
      <w:r w:rsidRPr="0073381F">
        <w:rPr>
          <w:rFonts w:ascii="Times New Roman" w:hAnsi="Times New Roman" w:cs="Times New Roman"/>
          <w:b w:val="0"/>
          <w:bCs w:val="0"/>
          <w:color w:val="auto"/>
        </w:rPr>
        <w:t xml:space="preserve"> «Программное обеспечение </w:t>
      </w:r>
      <w:proofErr w:type="spellStart"/>
      <w:r w:rsidRPr="0073381F">
        <w:rPr>
          <w:rFonts w:ascii="Times New Roman" w:hAnsi="Times New Roman" w:cs="Times New Roman"/>
          <w:b w:val="0"/>
          <w:bCs w:val="0"/>
          <w:color w:val="auto"/>
        </w:rPr>
        <w:t>магнитно</w:t>
      </w:r>
      <w:proofErr w:type="spellEnd"/>
      <w:r>
        <w:rPr>
          <w:rFonts w:ascii="Times New Roman" w:hAnsi="Times New Roman" w:cs="Times New Roman"/>
          <w:b w:val="0"/>
          <w:bCs w:val="0"/>
          <w:color w:val="auto"/>
        </w:rPr>
        <w:t>–</w:t>
      </w:r>
      <w:r w:rsidRPr="0073381F">
        <w:rPr>
          <w:rFonts w:ascii="Times New Roman" w:hAnsi="Times New Roman" w:cs="Times New Roman"/>
          <w:b w:val="0"/>
          <w:bCs w:val="0"/>
          <w:color w:val="auto"/>
        </w:rPr>
        <w:t>резонансной томографии патологий коленного сустава»</w:t>
      </w:r>
      <w:bookmarkEnd w:id="61"/>
    </w:p>
    <w:p w14:paraId="2B0339A2" w14:textId="77777777" w:rsidR="003861AD" w:rsidRDefault="003861AD" w:rsidP="003861AD"/>
    <w:p w14:paraId="35C6BEC3" w14:textId="77777777" w:rsidR="003861AD" w:rsidRDefault="003861AD" w:rsidP="003861AD">
      <w:pPr>
        <w:jc w:val="center"/>
      </w:pPr>
      <w:r>
        <w:rPr>
          <w:noProof/>
          <w:lang w:eastAsia="ru-RU"/>
        </w:rPr>
        <w:drawing>
          <wp:inline distT="0" distB="0" distL="0" distR="0" wp14:anchorId="6E9A6F4D" wp14:editId="35ACD203">
            <wp:extent cx="5631180" cy="7969937"/>
            <wp:effectExtent l="0" t="0" r="7620" b="0"/>
            <wp:docPr id="3" name="Рисунок 3" descr="C:\Users\Пользователь\Desktop\ДОКТОРАНТУРА МАТЕРИАЛЫ\ДИССЕРТАЦИЯ\АВТОРСКОЕ ПРАВО, АКТ ВНЕДРЕНИЯ\Свидетельство приложения Танкибаева А.К_Страница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ДОКТОРАНТУРА МАТЕРИАЛЫ\ДИССЕРТАЦИЯ\АВТОРСКОЕ ПРАВО, АКТ ВНЕДРЕНИЯ\Свидетельство приложения Танкибаева А.К_Страница_2.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634794" cy="7975052"/>
                    </a:xfrm>
                    <a:prstGeom prst="rect">
                      <a:avLst/>
                    </a:prstGeom>
                    <a:noFill/>
                    <a:ln>
                      <a:noFill/>
                    </a:ln>
                  </pic:spPr>
                </pic:pic>
              </a:graphicData>
            </a:graphic>
          </wp:inline>
        </w:drawing>
      </w:r>
    </w:p>
    <w:p w14:paraId="2491208C" w14:textId="77B246C5" w:rsidR="003861AD" w:rsidRDefault="003861AD" w:rsidP="003861AD">
      <w:r>
        <w:br w:type="page"/>
      </w:r>
    </w:p>
    <w:p w14:paraId="2A611678" w14:textId="790E34A2" w:rsidR="00DD0731" w:rsidRPr="00865FF6" w:rsidRDefault="00DD0731" w:rsidP="00865FF6">
      <w:pPr>
        <w:pStyle w:val="1"/>
        <w:jc w:val="center"/>
        <w:rPr>
          <w:rFonts w:ascii="Times New Roman" w:hAnsi="Times New Roman" w:cs="Times New Roman"/>
          <w:b w:val="0"/>
          <w:color w:val="auto"/>
        </w:rPr>
      </w:pPr>
      <w:bookmarkStart w:id="62" w:name="_Toc216040420"/>
      <w:r w:rsidRPr="00865FF6">
        <w:rPr>
          <w:rFonts w:ascii="Times New Roman" w:hAnsi="Times New Roman" w:cs="Times New Roman"/>
          <w:b w:val="0"/>
          <w:color w:val="auto"/>
        </w:rPr>
        <w:lastRenderedPageBreak/>
        <w:t>ПРИЛОЖЕНИЕ Б – Акт внедрения результатов исследования</w:t>
      </w:r>
      <w:bookmarkEnd w:id="62"/>
    </w:p>
    <w:p w14:paraId="3106176D" w14:textId="77777777" w:rsidR="00DD0731" w:rsidRPr="00DD0731" w:rsidRDefault="00DD0731" w:rsidP="00DD0731"/>
    <w:p w14:paraId="0D51FB31" w14:textId="384095FC" w:rsidR="00DD0731" w:rsidRDefault="00DD0731" w:rsidP="003861AD">
      <w:r>
        <w:rPr>
          <w:noProof/>
        </w:rPr>
        <w:drawing>
          <wp:inline distT="0" distB="0" distL="0" distR="0" wp14:anchorId="20C6A609" wp14:editId="6CBF1179">
            <wp:extent cx="5538880" cy="8678407"/>
            <wp:effectExtent l="0" t="0" r="508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540901" cy="8681574"/>
                    </a:xfrm>
                    <a:prstGeom prst="rect">
                      <a:avLst/>
                    </a:prstGeom>
                  </pic:spPr>
                </pic:pic>
              </a:graphicData>
            </a:graphic>
          </wp:inline>
        </w:drawing>
      </w:r>
    </w:p>
    <w:p w14:paraId="2881E67C" w14:textId="0C731507" w:rsidR="007111F7" w:rsidRPr="00865FF6" w:rsidRDefault="00BB0F34" w:rsidP="00865FF6">
      <w:pPr>
        <w:pStyle w:val="1"/>
        <w:jc w:val="center"/>
        <w:rPr>
          <w:rFonts w:ascii="Times New Roman" w:hAnsi="Times New Roman" w:cs="Times New Roman"/>
          <w:b w:val="0"/>
          <w:color w:val="auto"/>
        </w:rPr>
      </w:pPr>
      <w:bookmarkStart w:id="63" w:name="_Toc216040421"/>
      <w:r w:rsidRPr="00865FF6">
        <w:rPr>
          <w:rFonts w:ascii="Times New Roman" w:hAnsi="Times New Roman" w:cs="Times New Roman"/>
          <w:b w:val="0"/>
          <w:color w:val="auto"/>
        </w:rPr>
        <w:lastRenderedPageBreak/>
        <w:t xml:space="preserve">ПРИЛОЖЕНИЕ </w:t>
      </w:r>
      <w:r w:rsidR="00DD0731" w:rsidRPr="00865FF6">
        <w:rPr>
          <w:rFonts w:ascii="Times New Roman" w:hAnsi="Times New Roman" w:cs="Times New Roman"/>
          <w:b w:val="0"/>
          <w:color w:val="auto"/>
        </w:rPr>
        <w:t>В</w:t>
      </w:r>
      <w:r w:rsidRPr="00865FF6">
        <w:rPr>
          <w:rFonts w:ascii="Times New Roman" w:hAnsi="Times New Roman" w:cs="Times New Roman"/>
          <w:b w:val="0"/>
          <w:color w:val="auto"/>
        </w:rPr>
        <w:t xml:space="preserve"> – </w:t>
      </w:r>
      <w:r w:rsidR="00DD0731" w:rsidRPr="00865FF6">
        <w:rPr>
          <w:rFonts w:ascii="Times New Roman" w:hAnsi="Times New Roman" w:cs="Times New Roman"/>
          <w:b w:val="0"/>
          <w:color w:val="auto"/>
        </w:rPr>
        <w:t xml:space="preserve">Листинг программного кода </w:t>
      </w:r>
      <w:r w:rsidRPr="00865FF6">
        <w:rPr>
          <w:rFonts w:ascii="Times New Roman" w:hAnsi="Times New Roman" w:cs="Times New Roman"/>
          <w:b w:val="0"/>
          <w:color w:val="auto"/>
        </w:rPr>
        <w:t xml:space="preserve">приложения «XRAY </w:t>
      </w:r>
      <w:proofErr w:type="spellStart"/>
      <w:r w:rsidRPr="00865FF6">
        <w:rPr>
          <w:rFonts w:ascii="Times New Roman" w:hAnsi="Times New Roman" w:cs="Times New Roman"/>
          <w:b w:val="0"/>
          <w:color w:val="auto"/>
        </w:rPr>
        <w:t>Inspector</w:t>
      </w:r>
      <w:proofErr w:type="spellEnd"/>
      <w:r w:rsidRPr="00865FF6">
        <w:rPr>
          <w:rFonts w:ascii="Times New Roman" w:hAnsi="Times New Roman" w:cs="Times New Roman"/>
          <w:b w:val="0"/>
          <w:color w:val="auto"/>
        </w:rPr>
        <w:t>»</w:t>
      </w:r>
      <w:bookmarkEnd w:id="63"/>
    </w:p>
    <w:p w14:paraId="1A73D939" w14:textId="77777777" w:rsidR="00A02811" w:rsidRDefault="00A02811" w:rsidP="00BB0F34">
      <w:pPr>
        <w:rPr>
          <w:rFonts w:ascii="Times New Roman" w:hAnsi="Times New Roman" w:cs="Times New Roman"/>
          <w:sz w:val="20"/>
          <w:szCs w:val="20"/>
        </w:rPr>
      </w:pPr>
    </w:p>
    <w:p w14:paraId="69611FB2" w14:textId="77777777" w:rsidR="00A02811" w:rsidRPr="00A02811" w:rsidRDefault="00A02811" w:rsidP="00BB0F34">
      <w:pPr>
        <w:rPr>
          <w:rFonts w:ascii="Times New Roman" w:hAnsi="Times New Roman" w:cs="Times New Roman"/>
          <w:sz w:val="20"/>
          <w:szCs w:val="20"/>
        </w:rPr>
        <w:sectPr w:rsidR="00A02811" w:rsidRPr="00A02811" w:rsidSect="001F5BAA">
          <w:footerReference w:type="default" r:id="rId165"/>
          <w:pgSz w:w="11906" w:h="16838"/>
          <w:pgMar w:top="1134" w:right="851" w:bottom="993" w:left="1701" w:header="709" w:footer="515" w:gutter="0"/>
          <w:cols w:space="708"/>
          <w:titlePg/>
          <w:docGrid w:linePitch="360"/>
        </w:sectPr>
      </w:pPr>
    </w:p>
    <w:p w14:paraId="4E09CE2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import </w:t>
      </w:r>
      <w:proofErr w:type="spellStart"/>
      <w:r w:rsidRPr="00BB0F34">
        <w:rPr>
          <w:rFonts w:ascii="Times New Roman" w:hAnsi="Times New Roman" w:cs="Times New Roman"/>
          <w:sz w:val="20"/>
          <w:szCs w:val="20"/>
          <w:lang w:val="en-US"/>
        </w:rPr>
        <w:t>os</w:t>
      </w:r>
      <w:proofErr w:type="spellEnd"/>
    </w:p>
    <w:p w14:paraId="6936638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from flask import Flask, request,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send_file</w:t>
      </w:r>
      <w:proofErr w:type="spellEnd"/>
    </w:p>
    <w:p w14:paraId="6694A56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from </w:t>
      </w:r>
      <w:proofErr w:type="spellStart"/>
      <w:r w:rsidRPr="00BB0F34">
        <w:rPr>
          <w:rFonts w:ascii="Times New Roman" w:hAnsi="Times New Roman" w:cs="Times New Roman"/>
          <w:sz w:val="20"/>
          <w:szCs w:val="20"/>
          <w:lang w:val="en-US"/>
        </w:rPr>
        <w:t>flask_cors</w:t>
      </w:r>
      <w:proofErr w:type="spellEnd"/>
      <w:r w:rsidRPr="00BB0F34">
        <w:rPr>
          <w:rFonts w:ascii="Times New Roman" w:hAnsi="Times New Roman" w:cs="Times New Roman"/>
          <w:sz w:val="20"/>
          <w:szCs w:val="20"/>
          <w:lang w:val="en-US"/>
        </w:rPr>
        <w:t xml:space="preserve"> import CORS</w:t>
      </w:r>
    </w:p>
    <w:p w14:paraId="6F995FB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import </w:t>
      </w:r>
      <w:proofErr w:type="spellStart"/>
      <w:r w:rsidRPr="00BB0F34">
        <w:rPr>
          <w:rFonts w:ascii="Times New Roman" w:hAnsi="Times New Roman" w:cs="Times New Roman"/>
          <w:sz w:val="20"/>
          <w:szCs w:val="20"/>
          <w:lang w:val="en-US"/>
        </w:rPr>
        <w:t>pydicom</w:t>
      </w:r>
      <w:proofErr w:type="spellEnd"/>
    </w:p>
    <w:p w14:paraId="69F8E0E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from </w:t>
      </w:r>
      <w:proofErr w:type="spellStart"/>
      <w:r w:rsidRPr="00BB0F34">
        <w:rPr>
          <w:rFonts w:ascii="Times New Roman" w:hAnsi="Times New Roman" w:cs="Times New Roman"/>
          <w:sz w:val="20"/>
          <w:szCs w:val="20"/>
          <w:lang w:val="en-US"/>
        </w:rPr>
        <w:t>werkzeug.utils</w:t>
      </w:r>
      <w:proofErr w:type="spellEnd"/>
      <w:r w:rsidRPr="00BB0F34">
        <w:rPr>
          <w:rFonts w:ascii="Times New Roman" w:hAnsi="Times New Roman" w:cs="Times New Roman"/>
          <w:sz w:val="20"/>
          <w:szCs w:val="20"/>
          <w:lang w:val="en-US"/>
        </w:rPr>
        <w:t xml:space="preserve"> import </w:t>
      </w:r>
      <w:proofErr w:type="spellStart"/>
      <w:r w:rsidRPr="00BB0F34">
        <w:rPr>
          <w:rFonts w:ascii="Times New Roman" w:hAnsi="Times New Roman" w:cs="Times New Roman"/>
          <w:sz w:val="20"/>
          <w:szCs w:val="20"/>
          <w:lang w:val="en-US"/>
        </w:rPr>
        <w:t>secure_filename</w:t>
      </w:r>
      <w:proofErr w:type="spellEnd"/>
    </w:p>
    <w:p w14:paraId="0BD871B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import time</w:t>
      </w:r>
    </w:p>
    <w:p w14:paraId="098EEF4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import </w:t>
      </w:r>
      <w:proofErr w:type="spellStart"/>
      <w:r w:rsidRPr="00BB0F34">
        <w:rPr>
          <w:rFonts w:ascii="Times New Roman" w:hAnsi="Times New Roman" w:cs="Times New Roman"/>
          <w:sz w:val="20"/>
          <w:szCs w:val="20"/>
          <w:lang w:val="en-US"/>
        </w:rPr>
        <w:t>numpy</w:t>
      </w:r>
      <w:proofErr w:type="spellEnd"/>
      <w:r w:rsidRPr="00BB0F34">
        <w:rPr>
          <w:rFonts w:ascii="Times New Roman" w:hAnsi="Times New Roman" w:cs="Times New Roman"/>
          <w:sz w:val="20"/>
          <w:szCs w:val="20"/>
          <w:lang w:val="en-US"/>
        </w:rPr>
        <w:t xml:space="preserve"> as np</w:t>
      </w:r>
    </w:p>
    <w:p w14:paraId="4B7ECF1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from </w:t>
      </w:r>
      <w:proofErr w:type="spellStart"/>
      <w:r w:rsidRPr="00BB0F34">
        <w:rPr>
          <w:rFonts w:ascii="Times New Roman" w:hAnsi="Times New Roman" w:cs="Times New Roman"/>
          <w:sz w:val="20"/>
          <w:szCs w:val="20"/>
          <w:lang w:val="en-US"/>
        </w:rPr>
        <w:t>functools</w:t>
      </w:r>
      <w:proofErr w:type="spellEnd"/>
      <w:r w:rsidRPr="00BB0F34">
        <w:rPr>
          <w:rFonts w:ascii="Times New Roman" w:hAnsi="Times New Roman" w:cs="Times New Roman"/>
          <w:sz w:val="20"/>
          <w:szCs w:val="20"/>
          <w:lang w:val="en-US"/>
        </w:rPr>
        <w:t xml:space="preserve"> import </w:t>
      </w:r>
      <w:proofErr w:type="spellStart"/>
      <w:r w:rsidRPr="00BB0F34">
        <w:rPr>
          <w:rFonts w:ascii="Times New Roman" w:hAnsi="Times New Roman" w:cs="Times New Roman"/>
          <w:sz w:val="20"/>
          <w:szCs w:val="20"/>
          <w:lang w:val="en-US"/>
        </w:rPr>
        <w:t>lru_cache</w:t>
      </w:r>
      <w:proofErr w:type="spellEnd"/>
    </w:p>
    <w:p w14:paraId="5ADC4E3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import io</w:t>
      </w:r>
    </w:p>
    <w:p w14:paraId="50B1AD8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import base64</w:t>
      </w:r>
    </w:p>
    <w:p w14:paraId="4B5A350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import matplotlib</w:t>
      </w:r>
    </w:p>
    <w:p w14:paraId="5EB167D2" w14:textId="77777777" w:rsidR="00BB0F34" w:rsidRPr="00BB0F34" w:rsidRDefault="00BB0F34" w:rsidP="003861AD">
      <w:pPr>
        <w:spacing w:after="0" w:line="240" w:lineRule="auto"/>
        <w:rPr>
          <w:rFonts w:ascii="Times New Roman" w:hAnsi="Times New Roman" w:cs="Times New Roman"/>
          <w:sz w:val="20"/>
          <w:szCs w:val="20"/>
          <w:lang w:val="en-US"/>
        </w:rPr>
      </w:pPr>
      <w:proofErr w:type="spellStart"/>
      <w:r w:rsidRPr="00BB0F34">
        <w:rPr>
          <w:rFonts w:ascii="Times New Roman" w:hAnsi="Times New Roman" w:cs="Times New Roman"/>
          <w:sz w:val="20"/>
          <w:szCs w:val="20"/>
          <w:lang w:val="en-US"/>
        </w:rPr>
        <w:t>matplotlib.use</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Agg</w:t>
      </w:r>
      <w:proofErr w:type="spellEnd"/>
      <w:r w:rsidRPr="00BB0F34">
        <w:rPr>
          <w:rFonts w:ascii="Times New Roman" w:hAnsi="Times New Roman" w:cs="Times New Roman"/>
          <w:sz w:val="20"/>
          <w:szCs w:val="20"/>
          <w:lang w:val="en-US"/>
        </w:rPr>
        <w:t>')</w:t>
      </w:r>
    </w:p>
    <w:p w14:paraId="56E8BD0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import </w:t>
      </w:r>
      <w:proofErr w:type="spellStart"/>
      <w:r w:rsidRPr="00BB0F34">
        <w:rPr>
          <w:rFonts w:ascii="Times New Roman" w:hAnsi="Times New Roman" w:cs="Times New Roman"/>
          <w:sz w:val="20"/>
          <w:szCs w:val="20"/>
          <w:lang w:val="en-US"/>
        </w:rPr>
        <w:t>matplotlib.pyplot</w:t>
      </w:r>
      <w:proofErr w:type="spellEnd"/>
      <w:r w:rsidRPr="00BB0F34">
        <w:rPr>
          <w:rFonts w:ascii="Times New Roman" w:hAnsi="Times New Roman" w:cs="Times New Roman"/>
          <w:sz w:val="20"/>
          <w:szCs w:val="20"/>
          <w:lang w:val="en-US"/>
        </w:rPr>
        <w:t xml:space="preserve"> as </w:t>
      </w:r>
      <w:proofErr w:type="spellStart"/>
      <w:r w:rsidRPr="00BB0F34">
        <w:rPr>
          <w:rFonts w:ascii="Times New Roman" w:hAnsi="Times New Roman" w:cs="Times New Roman"/>
          <w:sz w:val="20"/>
          <w:szCs w:val="20"/>
          <w:lang w:val="en-US"/>
        </w:rPr>
        <w:t>plt</w:t>
      </w:r>
      <w:proofErr w:type="spellEnd"/>
    </w:p>
    <w:p w14:paraId="39A98CC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import seaborn as </w:t>
      </w:r>
      <w:proofErr w:type="spellStart"/>
      <w:r w:rsidRPr="00BB0F34">
        <w:rPr>
          <w:rFonts w:ascii="Times New Roman" w:hAnsi="Times New Roman" w:cs="Times New Roman"/>
          <w:sz w:val="20"/>
          <w:szCs w:val="20"/>
          <w:lang w:val="en-US"/>
        </w:rPr>
        <w:t>sns</w:t>
      </w:r>
      <w:proofErr w:type="spellEnd"/>
    </w:p>
    <w:p w14:paraId="388AFEE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from PIL import Image, </w:t>
      </w:r>
      <w:proofErr w:type="spellStart"/>
      <w:r w:rsidRPr="00BB0F34">
        <w:rPr>
          <w:rFonts w:ascii="Times New Roman" w:hAnsi="Times New Roman" w:cs="Times New Roman"/>
          <w:sz w:val="20"/>
          <w:szCs w:val="20"/>
          <w:lang w:val="en-US"/>
        </w:rPr>
        <w:t>ImageDraw</w:t>
      </w:r>
      <w:proofErr w:type="spellEnd"/>
    </w:p>
    <w:p w14:paraId="4761650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from collections import </w:t>
      </w:r>
      <w:proofErr w:type="spellStart"/>
      <w:r w:rsidRPr="00BB0F34">
        <w:rPr>
          <w:rFonts w:ascii="Times New Roman" w:hAnsi="Times New Roman" w:cs="Times New Roman"/>
          <w:sz w:val="20"/>
          <w:szCs w:val="20"/>
          <w:lang w:val="en-US"/>
        </w:rPr>
        <w:t>defaultdict</w:t>
      </w:r>
      <w:proofErr w:type="spellEnd"/>
    </w:p>
    <w:p w14:paraId="7E6E2644" w14:textId="77777777" w:rsidR="00BB0F34" w:rsidRPr="00BB0F34" w:rsidRDefault="00BB0F34" w:rsidP="003861AD">
      <w:pPr>
        <w:spacing w:after="0" w:line="240" w:lineRule="auto"/>
        <w:rPr>
          <w:rFonts w:ascii="Times New Roman" w:hAnsi="Times New Roman" w:cs="Times New Roman"/>
          <w:sz w:val="20"/>
          <w:szCs w:val="20"/>
          <w:lang w:val="en-US"/>
        </w:rPr>
      </w:pPr>
    </w:p>
    <w:p w14:paraId="62BF05A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UPLOAD_FOLDER = 'uploads'</w:t>
      </w:r>
    </w:p>
    <w:p w14:paraId="5548906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ALLOWED_EXTENSIONS = {'</w:t>
      </w:r>
      <w:proofErr w:type="spellStart"/>
      <w:r w:rsidRPr="00BB0F34">
        <w:rPr>
          <w:rFonts w:ascii="Times New Roman" w:hAnsi="Times New Roman" w:cs="Times New Roman"/>
          <w:sz w:val="20"/>
          <w:szCs w:val="20"/>
          <w:lang w:val="en-US"/>
        </w:rPr>
        <w:t>dcm</w:t>
      </w:r>
      <w:proofErr w:type="spellEnd"/>
      <w:r w:rsidRPr="00BB0F34">
        <w:rPr>
          <w:rFonts w:ascii="Times New Roman" w:hAnsi="Times New Roman" w:cs="Times New Roman"/>
          <w:sz w:val="20"/>
          <w:szCs w:val="20"/>
          <w:lang w:val="en-US"/>
        </w:rPr>
        <w:t>'}</w:t>
      </w:r>
    </w:p>
    <w:p w14:paraId="5BD8130F" w14:textId="77777777" w:rsidR="00BB0F34" w:rsidRPr="00BB0F34" w:rsidRDefault="00BB0F34" w:rsidP="003861AD">
      <w:pPr>
        <w:spacing w:after="0" w:line="240" w:lineRule="auto"/>
        <w:rPr>
          <w:rFonts w:ascii="Times New Roman" w:hAnsi="Times New Roman" w:cs="Times New Roman"/>
          <w:sz w:val="20"/>
          <w:szCs w:val="20"/>
          <w:lang w:val="en-US"/>
        </w:rPr>
      </w:pPr>
    </w:p>
    <w:p w14:paraId="0B60124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app = Flask(__name__)</w:t>
      </w:r>
    </w:p>
    <w:p w14:paraId="7FA9C98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CORS(app)</w:t>
      </w:r>
    </w:p>
    <w:p w14:paraId="2FA4AEBC" w14:textId="77777777" w:rsidR="00BB0F34" w:rsidRPr="00BB0F34" w:rsidRDefault="00BB0F34" w:rsidP="003861AD">
      <w:pPr>
        <w:spacing w:after="0" w:line="240" w:lineRule="auto"/>
        <w:rPr>
          <w:rFonts w:ascii="Times New Roman" w:hAnsi="Times New Roman" w:cs="Times New Roman"/>
          <w:sz w:val="20"/>
          <w:szCs w:val="20"/>
          <w:lang w:val="en-US"/>
        </w:rPr>
      </w:pPr>
      <w:proofErr w:type="spellStart"/>
      <w:r w:rsidRPr="00BB0F34">
        <w:rPr>
          <w:rFonts w:ascii="Times New Roman" w:hAnsi="Times New Roman" w:cs="Times New Roman"/>
          <w:sz w:val="20"/>
          <w:szCs w:val="20"/>
          <w:lang w:val="en-US"/>
        </w:rPr>
        <w:t>app.config</w:t>
      </w:r>
      <w:proofErr w:type="spellEnd"/>
      <w:r w:rsidRPr="00BB0F34">
        <w:rPr>
          <w:rFonts w:ascii="Times New Roman" w:hAnsi="Times New Roman" w:cs="Times New Roman"/>
          <w:sz w:val="20"/>
          <w:szCs w:val="20"/>
          <w:lang w:val="en-US"/>
        </w:rPr>
        <w:t>['UPLOAD_FOLDER'] = UPLOAD_FOLDER</w:t>
      </w:r>
    </w:p>
    <w:p w14:paraId="5BD03DC8" w14:textId="77777777" w:rsidR="00BB0F34" w:rsidRPr="00BB0F34" w:rsidRDefault="00BB0F34" w:rsidP="003861AD">
      <w:pPr>
        <w:spacing w:after="0" w:line="240" w:lineRule="auto"/>
        <w:rPr>
          <w:rFonts w:ascii="Times New Roman" w:hAnsi="Times New Roman" w:cs="Times New Roman"/>
          <w:sz w:val="20"/>
          <w:szCs w:val="20"/>
          <w:lang w:val="en-US"/>
        </w:rPr>
      </w:pPr>
    </w:p>
    <w:p w14:paraId="5EDF198A" w14:textId="77777777" w:rsidR="00BB0F34" w:rsidRPr="00BB0F34" w:rsidRDefault="00BB0F34" w:rsidP="003861AD">
      <w:pPr>
        <w:spacing w:after="0" w:line="240" w:lineRule="auto"/>
        <w:rPr>
          <w:rFonts w:ascii="Times New Roman" w:hAnsi="Times New Roman" w:cs="Times New Roman"/>
          <w:sz w:val="20"/>
          <w:szCs w:val="20"/>
          <w:lang w:val="en-US"/>
        </w:rPr>
      </w:pPr>
      <w:proofErr w:type="spellStart"/>
      <w:r w:rsidRPr="00BB0F34">
        <w:rPr>
          <w:rFonts w:ascii="Times New Roman" w:hAnsi="Times New Roman" w:cs="Times New Roman"/>
          <w:sz w:val="20"/>
          <w:szCs w:val="20"/>
          <w:lang w:val="en-US"/>
        </w:rPr>
        <w:t>os.makedirs</w:t>
      </w:r>
      <w:proofErr w:type="spellEnd"/>
      <w:r w:rsidRPr="00BB0F34">
        <w:rPr>
          <w:rFonts w:ascii="Times New Roman" w:hAnsi="Times New Roman" w:cs="Times New Roman"/>
          <w:sz w:val="20"/>
          <w:szCs w:val="20"/>
          <w:lang w:val="en-US"/>
        </w:rPr>
        <w:t xml:space="preserve">(UPLOAD_FOLDER, </w:t>
      </w:r>
      <w:proofErr w:type="spellStart"/>
      <w:r w:rsidRPr="00BB0F34">
        <w:rPr>
          <w:rFonts w:ascii="Times New Roman" w:hAnsi="Times New Roman" w:cs="Times New Roman"/>
          <w:sz w:val="20"/>
          <w:szCs w:val="20"/>
          <w:lang w:val="en-US"/>
        </w:rPr>
        <w:t>exist_ok</w:t>
      </w:r>
      <w:proofErr w:type="spellEnd"/>
      <w:r w:rsidRPr="00BB0F34">
        <w:rPr>
          <w:rFonts w:ascii="Times New Roman" w:hAnsi="Times New Roman" w:cs="Times New Roman"/>
          <w:sz w:val="20"/>
          <w:szCs w:val="20"/>
          <w:lang w:val="en-US"/>
        </w:rPr>
        <w:t>=True)</w:t>
      </w:r>
    </w:p>
    <w:p w14:paraId="2FE3B4F3" w14:textId="77777777" w:rsidR="00BB0F34" w:rsidRPr="00BB0F34" w:rsidRDefault="00BB0F34" w:rsidP="003861AD">
      <w:pPr>
        <w:spacing w:after="0" w:line="240" w:lineRule="auto"/>
        <w:rPr>
          <w:rFonts w:ascii="Times New Roman" w:hAnsi="Times New Roman" w:cs="Times New Roman"/>
          <w:sz w:val="20"/>
          <w:szCs w:val="20"/>
          <w:lang w:val="en-US"/>
        </w:rPr>
      </w:pPr>
    </w:p>
    <w:p w14:paraId="4DA1A4B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allowed_file</w:t>
      </w:r>
      <w:proofErr w:type="spellEnd"/>
      <w:r w:rsidRPr="00BB0F34">
        <w:rPr>
          <w:rFonts w:ascii="Times New Roman" w:hAnsi="Times New Roman" w:cs="Times New Roman"/>
          <w:sz w:val="20"/>
          <w:szCs w:val="20"/>
          <w:lang w:val="en-US"/>
        </w:rPr>
        <w:t>(filename):</w:t>
      </w:r>
    </w:p>
    <w:p w14:paraId="4D39FE6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 in filename and </w:t>
      </w:r>
      <w:proofErr w:type="spellStart"/>
      <w:r w:rsidRPr="00BB0F34">
        <w:rPr>
          <w:rFonts w:ascii="Times New Roman" w:hAnsi="Times New Roman" w:cs="Times New Roman"/>
          <w:sz w:val="20"/>
          <w:szCs w:val="20"/>
          <w:lang w:val="en-US"/>
        </w:rPr>
        <w:t>filename.rsplit</w:t>
      </w:r>
      <w:proofErr w:type="spellEnd"/>
      <w:r w:rsidRPr="00BB0F34">
        <w:rPr>
          <w:rFonts w:ascii="Times New Roman" w:hAnsi="Times New Roman" w:cs="Times New Roman"/>
          <w:sz w:val="20"/>
          <w:szCs w:val="20"/>
          <w:lang w:val="en-US"/>
        </w:rPr>
        <w:t>('.', 1)[1].lower() in ALLOWED_EXTENSIONS</w:t>
      </w:r>
    </w:p>
    <w:p w14:paraId="44E11559" w14:textId="77777777" w:rsidR="00BB0F34" w:rsidRPr="00BB0F34" w:rsidRDefault="00BB0F34" w:rsidP="003861AD">
      <w:pPr>
        <w:spacing w:after="0" w:line="240" w:lineRule="auto"/>
        <w:rPr>
          <w:rFonts w:ascii="Times New Roman" w:hAnsi="Times New Roman" w:cs="Times New Roman"/>
          <w:sz w:val="20"/>
          <w:szCs w:val="20"/>
          <w:lang w:val="en-US"/>
        </w:rPr>
      </w:pPr>
    </w:p>
    <w:p w14:paraId="09FCDB11" w14:textId="77777777" w:rsidR="00BB0F34" w:rsidRPr="00BB0F34" w:rsidRDefault="00BB0F34" w:rsidP="003861AD">
      <w:pPr>
        <w:spacing w:after="0" w:line="240" w:lineRule="auto"/>
        <w:rPr>
          <w:rFonts w:ascii="Times New Roman" w:hAnsi="Times New Roman" w:cs="Times New Roman"/>
          <w:sz w:val="20"/>
          <w:szCs w:val="20"/>
          <w:lang w:val="en-US"/>
        </w:rPr>
      </w:pPr>
      <w:proofErr w:type="spellStart"/>
      <w:r w:rsidRPr="00BB0F34">
        <w:rPr>
          <w:rFonts w:ascii="Times New Roman" w:hAnsi="Times New Roman" w:cs="Times New Roman"/>
          <w:sz w:val="20"/>
          <w:szCs w:val="20"/>
          <w:lang w:val="en-US"/>
        </w:rPr>
        <w:t>image_store</w:t>
      </w:r>
      <w:proofErr w:type="spellEnd"/>
      <w:r w:rsidRPr="00BB0F34">
        <w:rPr>
          <w:rFonts w:ascii="Times New Roman" w:hAnsi="Times New Roman" w:cs="Times New Roman"/>
          <w:sz w:val="20"/>
          <w:szCs w:val="20"/>
          <w:lang w:val="en-US"/>
        </w:rPr>
        <w:t xml:space="preserve"> = {}</w:t>
      </w:r>
    </w:p>
    <w:p w14:paraId="446CC596" w14:textId="77777777" w:rsidR="00BB0F34" w:rsidRPr="00BB0F34" w:rsidRDefault="00BB0F34" w:rsidP="003861AD">
      <w:pPr>
        <w:spacing w:after="0" w:line="240" w:lineRule="auto"/>
        <w:rPr>
          <w:rFonts w:ascii="Times New Roman" w:hAnsi="Times New Roman" w:cs="Times New Roman"/>
          <w:sz w:val="20"/>
          <w:szCs w:val="20"/>
          <w:lang w:val="en-US"/>
        </w:rPr>
      </w:pPr>
    </w:p>
    <w:p w14:paraId="1BE4DDF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get_image</w:t>
      </w:r>
      <w:proofErr w:type="spellEnd"/>
      <w:r w:rsidRPr="00BB0F34">
        <w:rPr>
          <w:rFonts w:ascii="Times New Roman" w:hAnsi="Times New Roman" w:cs="Times New Roman"/>
          <w:sz w:val="20"/>
          <w:szCs w:val="20"/>
          <w:lang w:val="en-US"/>
        </w:rPr>
        <w:t>(filename, layer):</w:t>
      </w:r>
    </w:p>
    <w:p w14:paraId="36250C3A" w14:textId="012F1B01"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key = f'{filename}</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l{layer}'</w:t>
      </w:r>
    </w:p>
    <w:p w14:paraId="4652D45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stored = </w:t>
      </w:r>
      <w:proofErr w:type="spellStart"/>
      <w:r w:rsidRPr="00BB0F34">
        <w:rPr>
          <w:rFonts w:ascii="Times New Roman" w:hAnsi="Times New Roman" w:cs="Times New Roman"/>
          <w:sz w:val="20"/>
          <w:szCs w:val="20"/>
          <w:lang w:val="en-US"/>
        </w:rPr>
        <w:t>image_store.get</w:t>
      </w:r>
      <w:proofErr w:type="spellEnd"/>
      <w:r w:rsidRPr="00BB0F34">
        <w:rPr>
          <w:rFonts w:ascii="Times New Roman" w:hAnsi="Times New Roman" w:cs="Times New Roman"/>
          <w:sz w:val="20"/>
          <w:szCs w:val="20"/>
          <w:lang w:val="en-US"/>
        </w:rPr>
        <w:t>(key)</w:t>
      </w:r>
    </w:p>
    <w:p w14:paraId="72A86A6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(stored is not None):</w:t>
      </w:r>
    </w:p>
    <w:p w14:paraId="420649E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xml:space="preserve"> = stored</w:t>
      </w:r>
    </w:p>
    <w:p w14:paraId="064F13F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else:</w:t>
      </w:r>
    </w:p>
    <w:p w14:paraId="22BCCE4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arr</w:t>
      </w:r>
      <w:proofErr w:type="spellEnd"/>
      <w:r w:rsidRPr="00BB0F34">
        <w:rPr>
          <w:rFonts w:ascii="Times New Roman" w:hAnsi="Times New Roman" w:cs="Times New Roman"/>
          <w:sz w:val="20"/>
          <w:szCs w:val="20"/>
          <w:lang w:val="en-US"/>
        </w:rPr>
        <w:t xml:space="preserve">, ds = </w:t>
      </w:r>
      <w:proofErr w:type="spellStart"/>
      <w:r w:rsidRPr="00BB0F34">
        <w:rPr>
          <w:rFonts w:ascii="Times New Roman" w:hAnsi="Times New Roman" w:cs="Times New Roman"/>
          <w:sz w:val="20"/>
          <w:szCs w:val="20"/>
          <w:lang w:val="en-US"/>
        </w:rPr>
        <w:t>load_dicom</w:t>
      </w:r>
      <w:proofErr w:type="spellEnd"/>
      <w:r w:rsidRPr="00BB0F34">
        <w:rPr>
          <w:rFonts w:ascii="Times New Roman" w:hAnsi="Times New Roman" w:cs="Times New Roman"/>
          <w:sz w:val="20"/>
          <w:szCs w:val="20"/>
          <w:lang w:val="en-US"/>
        </w:rPr>
        <w:t>(filename)</w:t>
      </w:r>
    </w:p>
    <w:p w14:paraId="40426FC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w:t>
      </w:r>
      <w:proofErr w:type="spellStart"/>
      <w:r w:rsidRPr="00BB0F34">
        <w:rPr>
          <w:rFonts w:ascii="Times New Roman" w:hAnsi="Times New Roman" w:cs="Times New Roman"/>
          <w:sz w:val="20"/>
          <w:szCs w:val="20"/>
          <w:lang w:val="en-US"/>
        </w:rPr>
        <w:t>arr.ndim</w:t>
      </w:r>
      <w:proofErr w:type="spellEnd"/>
      <w:r w:rsidRPr="00BB0F34">
        <w:rPr>
          <w:rFonts w:ascii="Times New Roman" w:hAnsi="Times New Roman" w:cs="Times New Roman"/>
          <w:sz w:val="20"/>
          <w:szCs w:val="20"/>
          <w:lang w:val="en-US"/>
        </w:rPr>
        <w:t xml:space="preserve"> == 2:</w:t>
      </w:r>
    </w:p>
    <w:p w14:paraId="4FC80EE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arr</w:t>
      </w:r>
      <w:proofErr w:type="spellEnd"/>
    </w:p>
    <w:p w14:paraId="48F057F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elif</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arr.ndim</w:t>
      </w:r>
      <w:proofErr w:type="spellEnd"/>
      <w:r w:rsidRPr="00BB0F34">
        <w:rPr>
          <w:rFonts w:ascii="Times New Roman" w:hAnsi="Times New Roman" w:cs="Times New Roman"/>
          <w:sz w:val="20"/>
          <w:szCs w:val="20"/>
          <w:lang w:val="en-US"/>
        </w:rPr>
        <w:t xml:space="preserve"> &gt;= 3:</w:t>
      </w:r>
    </w:p>
    <w:p w14:paraId="476B3A0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arr</w:t>
      </w:r>
      <w:proofErr w:type="spellEnd"/>
      <w:r w:rsidRPr="00BB0F34">
        <w:rPr>
          <w:rFonts w:ascii="Times New Roman" w:hAnsi="Times New Roman" w:cs="Times New Roman"/>
          <w:sz w:val="20"/>
          <w:szCs w:val="20"/>
          <w:lang w:val="en-US"/>
        </w:rPr>
        <w:t>[layer]</w:t>
      </w:r>
    </w:p>
    <w:p w14:paraId="779D16B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else:</w:t>
      </w:r>
    </w:p>
    <w:p w14:paraId="607C9EC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"Unsupported image shape"}), 400</w:t>
      </w:r>
    </w:p>
    <w:p w14:paraId="27E50D4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image_store</w:t>
      </w:r>
      <w:proofErr w:type="spellEnd"/>
      <w:r w:rsidRPr="00BB0F34">
        <w:rPr>
          <w:rFonts w:ascii="Times New Roman" w:hAnsi="Times New Roman" w:cs="Times New Roman"/>
          <w:sz w:val="20"/>
          <w:szCs w:val="20"/>
          <w:lang w:val="en-US"/>
        </w:rPr>
        <w:t xml:space="preserve">[key] = </w:t>
      </w:r>
      <w:proofErr w:type="spellStart"/>
      <w:r w:rsidRPr="00BB0F34">
        <w:rPr>
          <w:rFonts w:ascii="Times New Roman" w:hAnsi="Times New Roman" w:cs="Times New Roman"/>
          <w:sz w:val="20"/>
          <w:szCs w:val="20"/>
          <w:lang w:val="en-US"/>
        </w:rPr>
        <w:t>img</w:t>
      </w:r>
      <w:proofErr w:type="spellEnd"/>
    </w:p>
    <w:p w14:paraId="193BC28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img</w:t>
      </w:r>
      <w:proofErr w:type="spellEnd"/>
    </w:p>
    <w:p w14:paraId="24A26513" w14:textId="77777777" w:rsidR="00BB0F34" w:rsidRPr="00BB0F34" w:rsidRDefault="00BB0F34" w:rsidP="003861AD">
      <w:pPr>
        <w:spacing w:after="0" w:line="240" w:lineRule="auto"/>
        <w:rPr>
          <w:rFonts w:ascii="Times New Roman" w:hAnsi="Times New Roman" w:cs="Times New Roman"/>
          <w:sz w:val="20"/>
          <w:szCs w:val="20"/>
          <w:lang w:val="en-US"/>
        </w:rPr>
      </w:pPr>
    </w:p>
    <w:p w14:paraId="050C4DF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@lru_cache(maxsize=128)</w:t>
      </w:r>
    </w:p>
    <w:p w14:paraId="4416C75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load_dicom</w:t>
      </w:r>
      <w:proofErr w:type="spellEnd"/>
      <w:r w:rsidRPr="00BB0F34">
        <w:rPr>
          <w:rFonts w:ascii="Times New Roman" w:hAnsi="Times New Roman" w:cs="Times New Roman"/>
          <w:sz w:val="20"/>
          <w:szCs w:val="20"/>
          <w:lang w:val="en-US"/>
        </w:rPr>
        <w:t>(filename):</w:t>
      </w:r>
    </w:p>
    <w:p w14:paraId="38E9C4D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os.path.join</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app.config</w:t>
      </w:r>
      <w:proofErr w:type="spellEnd"/>
      <w:r w:rsidRPr="00BB0F34">
        <w:rPr>
          <w:rFonts w:ascii="Times New Roman" w:hAnsi="Times New Roman" w:cs="Times New Roman"/>
          <w:sz w:val="20"/>
          <w:szCs w:val="20"/>
          <w:lang w:val="en-US"/>
        </w:rPr>
        <w:t>['UPLOAD_FOLDER'], filename)</w:t>
      </w:r>
    </w:p>
    <w:p w14:paraId="7B32734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not </w:t>
      </w:r>
      <w:proofErr w:type="spellStart"/>
      <w:r w:rsidRPr="00BB0F34">
        <w:rPr>
          <w:rFonts w:ascii="Times New Roman" w:hAnsi="Times New Roman" w:cs="Times New Roman"/>
          <w:sz w:val="20"/>
          <w:szCs w:val="20"/>
          <w:lang w:val="en-US"/>
        </w:rPr>
        <w:t>os.path.exists</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w:t>
      </w:r>
    </w:p>
    <w:p w14:paraId="597E5E7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"File not found"}), 404</w:t>
      </w:r>
    </w:p>
    <w:p w14:paraId="5FF9C62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ds = </w:t>
      </w:r>
      <w:proofErr w:type="spellStart"/>
      <w:r w:rsidRPr="00BB0F34">
        <w:rPr>
          <w:rFonts w:ascii="Times New Roman" w:hAnsi="Times New Roman" w:cs="Times New Roman"/>
          <w:sz w:val="20"/>
          <w:szCs w:val="20"/>
          <w:lang w:val="en-US"/>
        </w:rPr>
        <w:t>pydicom.dcmread</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w:t>
      </w:r>
    </w:p>
    <w:p w14:paraId="0C32B8D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ds.pixel_array</w:t>
      </w:r>
      <w:proofErr w:type="spellEnd"/>
      <w:r w:rsidRPr="00BB0F34">
        <w:rPr>
          <w:rFonts w:ascii="Times New Roman" w:hAnsi="Times New Roman" w:cs="Times New Roman"/>
          <w:sz w:val="20"/>
          <w:szCs w:val="20"/>
          <w:lang w:val="en-US"/>
        </w:rPr>
        <w:t>, ds</w:t>
      </w:r>
    </w:p>
    <w:p w14:paraId="10EA6D5F" w14:textId="77777777" w:rsidR="00BB0F34" w:rsidRPr="00BB0F34" w:rsidRDefault="00BB0F34" w:rsidP="003861AD">
      <w:pPr>
        <w:spacing w:after="0" w:line="240" w:lineRule="auto"/>
        <w:rPr>
          <w:rFonts w:ascii="Times New Roman" w:hAnsi="Times New Roman" w:cs="Times New Roman"/>
          <w:sz w:val="20"/>
          <w:szCs w:val="20"/>
          <w:lang w:val="en-US"/>
        </w:rPr>
      </w:pPr>
    </w:p>
    <w:p w14:paraId="0C7297C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@app.route('/')</w:t>
      </w:r>
    </w:p>
    <w:p w14:paraId="23346A1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def home():</w:t>
      </w:r>
    </w:p>
    <w:p w14:paraId="2CD760F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({"message": "Flask server is running"})</w:t>
      </w:r>
    </w:p>
    <w:p w14:paraId="5DB0487C" w14:textId="77777777" w:rsidR="00BB0F34" w:rsidRPr="00BB0F34" w:rsidRDefault="00BB0F34" w:rsidP="003861AD">
      <w:pPr>
        <w:spacing w:after="0" w:line="240" w:lineRule="auto"/>
        <w:rPr>
          <w:rFonts w:ascii="Times New Roman" w:hAnsi="Times New Roman" w:cs="Times New Roman"/>
          <w:sz w:val="20"/>
          <w:szCs w:val="20"/>
          <w:lang w:val="en-US"/>
        </w:rPr>
      </w:pPr>
    </w:p>
    <w:p w14:paraId="4ED9ABF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@app.route('/upload', methods=['POST'])</w:t>
      </w:r>
    </w:p>
    <w:p w14:paraId="0FA60FC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upload_dicom</w:t>
      </w:r>
      <w:proofErr w:type="spellEnd"/>
      <w:r w:rsidRPr="00BB0F34">
        <w:rPr>
          <w:rFonts w:ascii="Times New Roman" w:hAnsi="Times New Roman" w:cs="Times New Roman"/>
          <w:sz w:val="20"/>
          <w:szCs w:val="20"/>
          <w:lang w:val="en-US"/>
        </w:rPr>
        <w:t>():</w:t>
      </w:r>
    </w:p>
    <w:p w14:paraId="70B8D76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 = </w:t>
      </w:r>
      <w:proofErr w:type="spellStart"/>
      <w:r w:rsidRPr="00BB0F34">
        <w:rPr>
          <w:rFonts w:ascii="Times New Roman" w:hAnsi="Times New Roman" w:cs="Times New Roman"/>
          <w:sz w:val="20"/>
          <w:szCs w:val="20"/>
          <w:lang w:val="en-US"/>
        </w:rPr>
        <w:t>request.files.get</w:t>
      </w:r>
      <w:proofErr w:type="spellEnd"/>
      <w:r w:rsidRPr="00BB0F34">
        <w:rPr>
          <w:rFonts w:ascii="Times New Roman" w:hAnsi="Times New Roman" w:cs="Times New Roman"/>
          <w:sz w:val="20"/>
          <w:szCs w:val="20"/>
          <w:lang w:val="en-US"/>
        </w:rPr>
        <w:t>('file')</w:t>
      </w:r>
    </w:p>
    <w:p w14:paraId="7E2B8F0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filename_from_client</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request.form.get</w:t>
      </w:r>
      <w:proofErr w:type="spellEnd"/>
      <w:r w:rsidRPr="00BB0F34">
        <w:rPr>
          <w:rFonts w:ascii="Times New Roman" w:hAnsi="Times New Roman" w:cs="Times New Roman"/>
          <w:sz w:val="20"/>
          <w:szCs w:val="20"/>
          <w:lang w:val="en-US"/>
        </w:rPr>
        <w:t xml:space="preserve">('filename') or </w:t>
      </w:r>
      <w:proofErr w:type="spellStart"/>
      <w:r w:rsidRPr="00BB0F34">
        <w:rPr>
          <w:rFonts w:ascii="Times New Roman" w:hAnsi="Times New Roman" w:cs="Times New Roman"/>
          <w:sz w:val="20"/>
          <w:szCs w:val="20"/>
          <w:lang w:val="en-US"/>
        </w:rPr>
        <w:t>request.json.get</w:t>
      </w:r>
      <w:proofErr w:type="spellEnd"/>
      <w:r w:rsidRPr="00BB0F34">
        <w:rPr>
          <w:rFonts w:ascii="Times New Roman" w:hAnsi="Times New Roman" w:cs="Times New Roman"/>
          <w:sz w:val="20"/>
          <w:szCs w:val="20"/>
          <w:lang w:val="en-US"/>
        </w:rPr>
        <w:t xml:space="preserve">('filename') if </w:t>
      </w:r>
      <w:proofErr w:type="spellStart"/>
      <w:r w:rsidRPr="00BB0F34">
        <w:rPr>
          <w:rFonts w:ascii="Times New Roman" w:hAnsi="Times New Roman" w:cs="Times New Roman"/>
          <w:sz w:val="20"/>
          <w:szCs w:val="20"/>
          <w:lang w:val="en-US"/>
        </w:rPr>
        <w:t>request.is_json</w:t>
      </w:r>
      <w:proofErr w:type="spellEnd"/>
      <w:r w:rsidRPr="00BB0F34">
        <w:rPr>
          <w:rFonts w:ascii="Times New Roman" w:hAnsi="Times New Roman" w:cs="Times New Roman"/>
          <w:sz w:val="20"/>
          <w:szCs w:val="20"/>
          <w:lang w:val="en-US"/>
        </w:rPr>
        <w:t xml:space="preserve"> else None</w:t>
      </w:r>
    </w:p>
    <w:p w14:paraId="681A39C8" w14:textId="77777777" w:rsidR="00BB0F34" w:rsidRPr="00BB0F34" w:rsidRDefault="00BB0F34" w:rsidP="003861AD">
      <w:pPr>
        <w:spacing w:after="0" w:line="240" w:lineRule="auto"/>
        <w:rPr>
          <w:rFonts w:ascii="Times New Roman" w:hAnsi="Times New Roman" w:cs="Times New Roman"/>
          <w:sz w:val="20"/>
          <w:szCs w:val="20"/>
          <w:lang w:val="en-US"/>
        </w:rPr>
      </w:pPr>
    </w:p>
    <w:p w14:paraId="5127A9D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not file and not </w:t>
      </w:r>
      <w:proofErr w:type="spellStart"/>
      <w:r w:rsidRPr="00BB0F34">
        <w:rPr>
          <w:rFonts w:ascii="Times New Roman" w:hAnsi="Times New Roman" w:cs="Times New Roman"/>
          <w:sz w:val="20"/>
          <w:szCs w:val="20"/>
          <w:lang w:val="en-US"/>
        </w:rPr>
        <w:t>filename_from_client</w:t>
      </w:r>
      <w:proofErr w:type="spellEnd"/>
      <w:r w:rsidRPr="00BB0F34">
        <w:rPr>
          <w:rFonts w:ascii="Times New Roman" w:hAnsi="Times New Roman" w:cs="Times New Roman"/>
          <w:sz w:val="20"/>
          <w:szCs w:val="20"/>
          <w:lang w:val="en-US"/>
        </w:rPr>
        <w:t>:</w:t>
      </w:r>
    </w:p>
    <w:p w14:paraId="79AA699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"No file or filename provided"}), 400</w:t>
      </w:r>
    </w:p>
    <w:p w14:paraId="19A12484" w14:textId="77777777" w:rsidR="00BB0F34" w:rsidRPr="00BB0F34" w:rsidRDefault="00BB0F34" w:rsidP="003861AD">
      <w:pPr>
        <w:spacing w:after="0" w:line="240" w:lineRule="auto"/>
        <w:rPr>
          <w:rFonts w:ascii="Times New Roman" w:hAnsi="Times New Roman" w:cs="Times New Roman"/>
          <w:sz w:val="20"/>
          <w:szCs w:val="20"/>
          <w:lang w:val="en-US"/>
        </w:rPr>
      </w:pPr>
    </w:p>
    <w:p w14:paraId="5602960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file:</w:t>
      </w:r>
    </w:p>
    <w:p w14:paraId="3C42354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filename = </w:t>
      </w:r>
      <w:proofErr w:type="spellStart"/>
      <w:r w:rsidRPr="00BB0F34">
        <w:rPr>
          <w:rFonts w:ascii="Times New Roman" w:hAnsi="Times New Roman" w:cs="Times New Roman"/>
          <w:sz w:val="20"/>
          <w:szCs w:val="20"/>
          <w:lang w:val="en-US"/>
        </w:rPr>
        <w:t>secure_filename</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file.filename</w:t>
      </w:r>
      <w:proofErr w:type="spellEnd"/>
      <w:r w:rsidRPr="00BB0F34">
        <w:rPr>
          <w:rFonts w:ascii="Times New Roman" w:hAnsi="Times New Roman" w:cs="Times New Roman"/>
          <w:sz w:val="20"/>
          <w:szCs w:val="20"/>
          <w:lang w:val="en-US"/>
        </w:rPr>
        <w:t>)</w:t>
      </w:r>
    </w:p>
    <w:p w14:paraId="5301C69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name, </w:t>
      </w:r>
      <w:proofErr w:type="spellStart"/>
      <w:r w:rsidRPr="00BB0F34">
        <w:rPr>
          <w:rFonts w:ascii="Times New Roman" w:hAnsi="Times New Roman" w:cs="Times New Roman"/>
          <w:sz w:val="20"/>
          <w:szCs w:val="20"/>
          <w:lang w:val="en-US"/>
        </w:rPr>
        <w:t>ext</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os.path.splitext</w:t>
      </w:r>
      <w:proofErr w:type="spellEnd"/>
      <w:r w:rsidRPr="00BB0F34">
        <w:rPr>
          <w:rFonts w:ascii="Times New Roman" w:hAnsi="Times New Roman" w:cs="Times New Roman"/>
          <w:sz w:val="20"/>
          <w:szCs w:val="20"/>
          <w:lang w:val="en-US"/>
        </w:rPr>
        <w:t>(filename)</w:t>
      </w:r>
    </w:p>
    <w:p w14:paraId="062D8A9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timestamp = int(</w:t>
      </w:r>
      <w:proofErr w:type="spellStart"/>
      <w:r w:rsidRPr="00BB0F34">
        <w:rPr>
          <w:rFonts w:ascii="Times New Roman" w:hAnsi="Times New Roman" w:cs="Times New Roman"/>
          <w:sz w:val="20"/>
          <w:szCs w:val="20"/>
          <w:lang w:val="en-US"/>
        </w:rPr>
        <w:t>time.time</w:t>
      </w:r>
      <w:proofErr w:type="spellEnd"/>
      <w:r w:rsidRPr="00BB0F34">
        <w:rPr>
          <w:rFonts w:ascii="Times New Roman" w:hAnsi="Times New Roman" w:cs="Times New Roman"/>
          <w:sz w:val="20"/>
          <w:szCs w:val="20"/>
          <w:lang w:val="en-US"/>
        </w:rPr>
        <w:t>())</w:t>
      </w:r>
    </w:p>
    <w:p w14:paraId="1C2AB1F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new_filename</w:t>
      </w:r>
      <w:proofErr w:type="spellEnd"/>
      <w:r w:rsidRPr="00BB0F34">
        <w:rPr>
          <w:rFonts w:ascii="Times New Roman" w:hAnsi="Times New Roman" w:cs="Times New Roman"/>
          <w:sz w:val="20"/>
          <w:szCs w:val="20"/>
          <w:lang w:val="en-US"/>
        </w:rPr>
        <w:t xml:space="preserve"> = f"{name}_{timestamp}{</w:t>
      </w:r>
      <w:proofErr w:type="spellStart"/>
      <w:r w:rsidRPr="00BB0F34">
        <w:rPr>
          <w:rFonts w:ascii="Times New Roman" w:hAnsi="Times New Roman" w:cs="Times New Roman"/>
          <w:sz w:val="20"/>
          <w:szCs w:val="20"/>
          <w:lang w:val="en-US"/>
        </w:rPr>
        <w:t>ext</w:t>
      </w:r>
      <w:proofErr w:type="spellEnd"/>
      <w:r w:rsidRPr="00BB0F34">
        <w:rPr>
          <w:rFonts w:ascii="Times New Roman" w:hAnsi="Times New Roman" w:cs="Times New Roman"/>
          <w:sz w:val="20"/>
          <w:szCs w:val="20"/>
          <w:lang w:val="en-US"/>
        </w:rPr>
        <w:t>}"</w:t>
      </w:r>
    </w:p>
    <w:p w14:paraId="2CFA859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os.path.join</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app.config</w:t>
      </w:r>
      <w:proofErr w:type="spellEnd"/>
      <w:r w:rsidRPr="00BB0F34">
        <w:rPr>
          <w:rFonts w:ascii="Times New Roman" w:hAnsi="Times New Roman" w:cs="Times New Roman"/>
          <w:sz w:val="20"/>
          <w:szCs w:val="20"/>
          <w:lang w:val="en-US"/>
        </w:rPr>
        <w:t xml:space="preserve">['UPLOAD_FOLDER'], </w:t>
      </w:r>
      <w:proofErr w:type="spellStart"/>
      <w:r w:rsidRPr="00BB0F34">
        <w:rPr>
          <w:rFonts w:ascii="Times New Roman" w:hAnsi="Times New Roman" w:cs="Times New Roman"/>
          <w:sz w:val="20"/>
          <w:szCs w:val="20"/>
          <w:lang w:val="en-US"/>
        </w:rPr>
        <w:t>new_filename</w:t>
      </w:r>
      <w:proofErr w:type="spellEnd"/>
      <w:r w:rsidRPr="00BB0F34">
        <w:rPr>
          <w:rFonts w:ascii="Times New Roman" w:hAnsi="Times New Roman" w:cs="Times New Roman"/>
          <w:sz w:val="20"/>
          <w:szCs w:val="20"/>
          <w:lang w:val="en-US"/>
        </w:rPr>
        <w:t>)</w:t>
      </w:r>
    </w:p>
    <w:p w14:paraId="21E4779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file.save</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w:t>
      </w:r>
    </w:p>
    <w:p w14:paraId="54CC54A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w:t>
      </w:r>
    </w:p>
    <w:p w14:paraId="3DD8C6D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"filename": </w:t>
      </w:r>
      <w:proofErr w:type="spellStart"/>
      <w:r w:rsidRPr="00BB0F34">
        <w:rPr>
          <w:rFonts w:ascii="Times New Roman" w:hAnsi="Times New Roman" w:cs="Times New Roman"/>
          <w:sz w:val="20"/>
          <w:szCs w:val="20"/>
          <w:lang w:val="en-US"/>
        </w:rPr>
        <w:t>new_filename</w:t>
      </w:r>
      <w:proofErr w:type="spellEnd"/>
      <w:r w:rsidRPr="00BB0F34">
        <w:rPr>
          <w:rFonts w:ascii="Times New Roman" w:hAnsi="Times New Roman" w:cs="Times New Roman"/>
          <w:sz w:val="20"/>
          <w:szCs w:val="20"/>
          <w:lang w:val="en-US"/>
        </w:rPr>
        <w:t>,</w:t>
      </w:r>
    </w:p>
    <w:p w14:paraId="404FF73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
    <w:p w14:paraId="56CC217E" w14:textId="77777777" w:rsidR="00BB0F34" w:rsidRPr="00BB0F34" w:rsidRDefault="00BB0F34" w:rsidP="003861AD">
      <w:pPr>
        <w:spacing w:after="0" w:line="240" w:lineRule="auto"/>
        <w:rPr>
          <w:rFonts w:ascii="Times New Roman" w:hAnsi="Times New Roman" w:cs="Times New Roman"/>
          <w:sz w:val="20"/>
          <w:szCs w:val="20"/>
          <w:lang w:val="en-US"/>
        </w:rPr>
      </w:pPr>
    </w:p>
    <w:p w14:paraId="702DCC2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@app.route('/view_file', methods=['GET'])</w:t>
      </w:r>
    </w:p>
    <w:p w14:paraId="27FE6EF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view_file</w:t>
      </w:r>
      <w:proofErr w:type="spellEnd"/>
      <w:r w:rsidRPr="00BB0F34">
        <w:rPr>
          <w:rFonts w:ascii="Times New Roman" w:hAnsi="Times New Roman" w:cs="Times New Roman"/>
          <w:sz w:val="20"/>
          <w:szCs w:val="20"/>
          <w:lang w:val="en-US"/>
        </w:rPr>
        <w:t>():</w:t>
      </w:r>
    </w:p>
    <w:p w14:paraId="66F35EA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filename = </w:t>
      </w:r>
      <w:proofErr w:type="spellStart"/>
      <w:r w:rsidRPr="00BB0F34">
        <w:rPr>
          <w:rFonts w:ascii="Times New Roman" w:hAnsi="Times New Roman" w:cs="Times New Roman"/>
          <w:sz w:val="20"/>
          <w:szCs w:val="20"/>
          <w:lang w:val="en-US"/>
        </w:rPr>
        <w:t>request.args.get</w:t>
      </w:r>
      <w:proofErr w:type="spellEnd"/>
      <w:r w:rsidRPr="00BB0F34">
        <w:rPr>
          <w:rFonts w:ascii="Times New Roman" w:hAnsi="Times New Roman" w:cs="Times New Roman"/>
          <w:sz w:val="20"/>
          <w:szCs w:val="20"/>
          <w:lang w:val="en-US"/>
        </w:rPr>
        <w:t xml:space="preserve">('filename') </w:t>
      </w:r>
    </w:p>
    <w:p w14:paraId="2184237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new_filename</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secure_filename</w:t>
      </w:r>
      <w:proofErr w:type="spellEnd"/>
      <w:r w:rsidRPr="00BB0F34">
        <w:rPr>
          <w:rFonts w:ascii="Times New Roman" w:hAnsi="Times New Roman" w:cs="Times New Roman"/>
          <w:sz w:val="20"/>
          <w:szCs w:val="20"/>
          <w:lang w:val="en-US"/>
        </w:rPr>
        <w:t>(filename)</w:t>
      </w:r>
    </w:p>
    <w:p w14:paraId="65512F12" w14:textId="77777777" w:rsidR="00BB0F34" w:rsidRPr="00BB0F34" w:rsidRDefault="00BB0F34" w:rsidP="003861AD">
      <w:pPr>
        <w:spacing w:after="0" w:line="240" w:lineRule="auto"/>
        <w:rPr>
          <w:rFonts w:ascii="Times New Roman" w:hAnsi="Times New Roman" w:cs="Times New Roman"/>
          <w:sz w:val="20"/>
          <w:szCs w:val="20"/>
          <w:lang w:val="en-US"/>
        </w:rPr>
      </w:pPr>
    </w:p>
    <w:p w14:paraId="7687B12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try:</w:t>
      </w:r>
    </w:p>
    <w:p w14:paraId="4EA35F4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arr</w:t>
      </w:r>
      <w:proofErr w:type="spellEnd"/>
      <w:r w:rsidRPr="00BB0F34">
        <w:rPr>
          <w:rFonts w:ascii="Times New Roman" w:hAnsi="Times New Roman" w:cs="Times New Roman"/>
          <w:sz w:val="20"/>
          <w:szCs w:val="20"/>
          <w:lang w:val="en-US"/>
        </w:rPr>
        <w:t xml:space="preserve">, ds = </w:t>
      </w:r>
      <w:proofErr w:type="spellStart"/>
      <w:r w:rsidRPr="00BB0F34">
        <w:rPr>
          <w:rFonts w:ascii="Times New Roman" w:hAnsi="Times New Roman" w:cs="Times New Roman"/>
          <w:sz w:val="20"/>
          <w:szCs w:val="20"/>
          <w:lang w:val="en-US"/>
        </w:rPr>
        <w:t>load_dicom</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new_filename</w:t>
      </w:r>
      <w:proofErr w:type="spellEnd"/>
      <w:r w:rsidRPr="00BB0F34">
        <w:rPr>
          <w:rFonts w:ascii="Times New Roman" w:hAnsi="Times New Roman" w:cs="Times New Roman"/>
          <w:sz w:val="20"/>
          <w:szCs w:val="20"/>
          <w:lang w:val="en-US"/>
        </w:rPr>
        <w:t>)</w:t>
      </w:r>
    </w:p>
    <w:p w14:paraId="6C8A5532" w14:textId="77777777" w:rsidR="00BB0F34" w:rsidRPr="00BB0F34" w:rsidRDefault="00BB0F34" w:rsidP="003861AD">
      <w:pPr>
        <w:spacing w:after="0" w:line="240" w:lineRule="auto"/>
        <w:rPr>
          <w:rFonts w:ascii="Times New Roman" w:hAnsi="Times New Roman" w:cs="Times New Roman"/>
          <w:sz w:val="20"/>
          <w:szCs w:val="20"/>
          <w:lang w:val="en-US"/>
        </w:rPr>
      </w:pPr>
    </w:p>
    <w:p w14:paraId="11F3406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metadata = {</w:t>
      </w:r>
    </w:p>
    <w:p w14:paraId="3BFB406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elem.keyword</w:t>
      </w:r>
      <w:proofErr w:type="spellEnd"/>
      <w:r w:rsidRPr="00BB0F34">
        <w:rPr>
          <w:rFonts w:ascii="Times New Roman" w:hAnsi="Times New Roman" w:cs="Times New Roman"/>
          <w:sz w:val="20"/>
          <w:szCs w:val="20"/>
          <w:lang w:val="en-US"/>
        </w:rPr>
        <w:t>: str(</w:t>
      </w:r>
      <w:proofErr w:type="spellStart"/>
      <w:r w:rsidRPr="00BB0F34">
        <w:rPr>
          <w:rFonts w:ascii="Times New Roman" w:hAnsi="Times New Roman" w:cs="Times New Roman"/>
          <w:sz w:val="20"/>
          <w:szCs w:val="20"/>
          <w:lang w:val="en-US"/>
        </w:rPr>
        <w:t>elem.value</w:t>
      </w:r>
      <w:proofErr w:type="spellEnd"/>
      <w:r w:rsidRPr="00BB0F34">
        <w:rPr>
          <w:rFonts w:ascii="Times New Roman" w:hAnsi="Times New Roman" w:cs="Times New Roman"/>
          <w:sz w:val="20"/>
          <w:szCs w:val="20"/>
          <w:lang w:val="en-US"/>
        </w:rPr>
        <w:t>)</w:t>
      </w:r>
    </w:p>
    <w:p w14:paraId="30E1BE9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for </w:t>
      </w:r>
      <w:proofErr w:type="spellStart"/>
      <w:r w:rsidRPr="00BB0F34">
        <w:rPr>
          <w:rFonts w:ascii="Times New Roman" w:hAnsi="Times New Roman" w:cs="Times New Roman"/>
          <w:sz w:val="20"/>
          <w:szCs w:val="20"/>
          <w:lang w:val="en-US"/>
        </w:rPr>
        <w:t>elem</w:t>
      </w:r>
      <w:proofErr w:type="spellEnd"/>
      <w:r w:rsidRPr="00BB0F34">
        <w:rPr>
          <w:rFonts w:ascii="Times New Roman" w:hAnsi="Times New Roman" w:cs="Times New Roman"/>
          <w:sz w:val="20"/>
          <w:szCs w:val="20"/>
          <w:lang w:val="en-US"/>
        </w:rPr>
        <w:t xml:space="preserve"> in ds</w:t>
      </w:r>
    </w:p>
    <w:p w14:paraId="5F58F87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w:t>
      </w:r>
      <w:proofErr w:type="spellStart"/>
      <w:r w:rsidRPr="00BB0F34">
        <w:rPr>
          <w:rFonts w:ascii="Times New Roman" w:hAnsi="Times New Roman" w:cs="Times New Roman"/>
          <w:sz w:val="20"/>
          <w:szCs w:val="20"/>
          <w:lang w:val="en-US"/>
        </w:rPr>
        <w:t>elem.keyword</w:t>
      </w:r>
      <w:proofErr w:type="spellEnd"/>
      <w:r w:rsidRPr="00BB0F34">
        <w:rPr>
          <w:rFonts w:ascii="Times New Roman" w:hAnsi="Times New Roman" w:cs="Times New Roman"/>
          <w:sz w:val="20"/>
          <w:szCs w:val="20"/>
          <w:lang w:val="en-US"/>
        </w:rPr>
        <w:t xml:space="preserve"> and </w:t>
      </w:r>
      <w:proofErr w:type="spellStart"/>
      <w:r w:rsidRPr="00BB0F34">
        <w:rPr>
          <w:rFonts w:ascii="Times New Roman" w:hAnsi="Times New Roman" w:cs="Times New Roman"/>
          <w:sz w:val="20"/>
          <w:szCs w:val="20"/>
          <w:lang w:val="en-US"/>
        </w:rPr>
        <w:t>elem.keyword</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PixelData</w:t>
      </w:r>
      <w:proofErr w:type="spellEnd"/>
      <w:r w:rsidRPr="00BB0F34">
        <w:rPr>
          <w:rFonts w:ascii="Times New Roman" w:hAnsi="Times New Roman" w:cs="Times New Roman"/>
          <w:sz w:val="20"/>
          <w:szCs w:val="20"/>
          <w:lang w:val="en-US"/>
        </w:rPr>
        <w:t>"</w:t>
      </w:r>
    </w:p>
    <w:p w14:paraId="7341297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
    <w:p w14:paraId="25E00568" w14:textId="77777777" w:rsidR="00BB0F34" w:rsidRPr="00BB0F34" w:rsidRDefault="00BB0F34" w:rsidP="003861AD">
      <w:pPr>
        <w:spacing w:after="0" w:line="240" w:lineRule="auto"/>
        <w:rPr>
          <w:rFonts w:ascii="Times New Roman" w:hAnsi="Times New Roman" w:cs="Times New Roman"/>
          <w:sz w:val="20"/>
          <w:szCs w:val="20"/>
          <w:lang w:val="en-US"/>
        </w:rPr>
      </w:pPr>
    </w:p>
    <w:p w14:paraId="1E3C3E8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images = []</w:t>
      </w:r>
    </w:p>
    <w:p w14:paraId="0837690F" w14:textId="77777777" w:rsidR="00BB0F34" w:rsidRPr="00BB0F34" w:rsidRDefault="00BB0F34" w:rsidP="003861AD">
      <w:pPr>
        <w:spacing w:after="0" w:line="240" w:lineRule="auto"/>
        <w:rPr>
          <w:rFonts w:ascii="Times New Roman" w:hAnsi="Times New Roman" w:cs="Times New Roman"/>
          <w:sz w:val="20"/>
          <w:szCs w:val="20"/>
          <w:lang w:val="en-US"/>
        </w:rPr>
      </w:pPr>
    </w:p>
    <w:p w14:paraId="50C617C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w:t>
      </w:r>
      <w:proofErr w:type="spellStart"/>
      <w:r w:rsidRPr="00BB0F34">
        <w:rPr>
          <w:rFonts w:ascii="Times New Roman" w:hAnsi="Times New Roman" w:cs="Times New Roman"/>
          <w:sz w:val="20"/>
          <w:szCs w:val="20"/>
          <w:lang w:val="en-US"/>
        </w:rPr>
        <w:t>arr.ndim</w:t>
      </w:r>
      <w:proofErr w:type="spellEnd"/>
      <w:r w:rsidRPr="00BB0F34">
        <w:rPr>
          <w:rFonts w:ascii="Times New Roman" w:hAnsi="Times New Roman" w:cs="Times New Roman"/>
          <w:sz w:val="20"/>
          <w:szCs w:val="20"/>
          <w:lang w:val="en-US"/>
        </w:rPr>
        <w:t xml:space="preserve"> == 2:</w:t>
      </w:r>
    </w:p>
    <w:p w14:paraId="5A8AF10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images.append</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arr</w:t>
      </w:r>
      <w:proofErr w:type="spellEnd"/>
      <w:r w:rsidRPr="00BB0F34">
        <w:rPr>
          <w:rFonts w:ascii="Times New Roman" w:hAnsi="Times New Roman" w:cs="Times New Roman"/>
          <w:sz w:val="20"/>
          <w:szCs w:val="20"/>
          <w:lang w:val="en-US"/>
        </w:rPr>
        <w:t>)</w:t>
      </w:r>
    </w:p>
    <w:p w14:paraId="1F4D7B2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elif</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arr.ndim</w:t>
      </w:r>
      <w:proofErr w:type="spellEnd"/>
      <w:r w:rsidRPr="00BB0F34">
        <w:rPr>
          <w:rFonts w:ascii="Times New Roman" w:hAnsi="Times New Roman" w:cs="Times New Roman"/>
          <w:sz w:val="20"/>
          <w:szCs w:val="20"/>
          <w:lang w:val="en-US"/>
        </w:rPr>
        <w:t xml:space="preserve"> == 3:</w:t>
      </w:r>
    </w:p>
    <w:p w14:paraId="7A7B3AD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for </w:t>
      </w:r>
      <w:proofErr w:type="spellStart"/>
      <w:r w:rsidRPr="00BB0F34">
        <w:rPr>
          <w:rFonts w:ascii="Times New Roman" w:hAnsi="Times New Roman" w:cs="Times New Roman"/>
          <w:sz w:val="20"/>
          <w:szCs w:val="20"/>
          <w:lang w:val="en-US"/>
        </w:rPr>
        <w:t>i</w:t>
      </w:r>
      <w:proofErr w:type="spellEnd"/>
      <w:r w:rsidRPr="00BB0F34">
        <w:rPr>
          <w:rFonts w:ascii="Times New Roman" w:hAnsi="Times New Roman" w:cs="Times New Roman"/>
          <w:sz w:val="20"/>
          <w:szCs w:val="20"/>
          <w:lang w:val="en-US"/>
        </w:rPr>
        <w:t xml:space="preserve"> in range(</w:t>
      </w:r>
      <w:proofErr w:type="spellStart"/>
      <w:r w:rsidRPr="00BB0F34">
        <w:rPr>
          <w:rFonts w:ascii="Times New Roman" w:hAnsi="Times New Roman" w:cs="Times New Roman"/>
          <w:sz w:val="20"/>
          <w:szCs w:val="20"/>
          <w:lang w:val="en-US"/>
        </w:rPr>
        <w:t>arr.shape</w:t>
      </w:r>
      <w:proofErr w:type="spellEnd"/>
      <w:r w:rsidRPr="00BB0F34">
        <w:rPr>
          <w:rFonts w:ascii="Times New Roman" w:hAnsi="Times New Roman" w:cs="Times New Roman"/>
          <w:sz w:val="20"/>
          <w:szCs w:val="20"/>
          <w:lang w:val="en-US"/>
        </w:rPr>
        <w:t>[0]):</w:t>
      </w:r>
    </w:p>
    <w:p w14:paraId="648C837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images.append</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arr</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i</w:t>
      </w:r>
      <w:proofErr w:type="spellEnd"/>
      <w:r w:rsidRPr="00BB0F34">
        <w:rPr>
          <w:rFonts w:ascii="Times New Roman" w:hAnsi="Times New Roman" w:cs="Times New Roman"/>
          <w:sz w:val="20"/>
          <w:szCs w:val="20"/>
          <w:lang w:val="en-US"/>
        </w:rPr>
        <w:t>])</w:t>
      </w:r>
    </w:p>
    <w:p w14:paraId="7D9BA1A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elif</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arr.ndim</w:t>
      </w:r>
      <w:proofErr w:type="spellEnd"/>
      <w:r w:rsidRPr="00BB0F34">
        <w:rPr>
          <w:rFonts w:ascii="Times New Roman" w:hAnsi="Times New Roman" w:cs="Times New Roman"/>
          <w:sz w:val="20"/>
          <w:szCs w:val="20"/>
          <w:lang w:val="en-US"/>
        </w:rPr>
        <w:t xml:space="preserve"> == 4:</w:t>
      </w:r>
    </w:p>
    <w:p w14:paraId="56964DF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for </w:t>
      </w:r>
      <w:proofErr w:type="spellStart"/>
      <w:r w:rsidRPr="00BB0F34">
        <w:rPr>
          <w:rFonts w:ascii="Times New Roman" w:hAnsi="Times New Roman" w:cs="Times New Roman"/>
          <w:sz w:val="20"/>
          <w:szCs w:val="20"/>
          <w:lang w:val="en-US"/>
        </w:rPr>
        <w:t>i</w:t>
      </w:r>
      <w:proofErr w:type="spellEnd"/>
      <w:r w:rsidRPr="00BB0F34">
        <w:rPr>
          <w:rFonts w:ascii="Times New Roman" w:hAnsi="Times New Roman" w:cs="Times New Roman"/>
          <w:sz w:val="20"/>
          <w:szCs w:val="20"/>
          <w:lang w:val="en-US"/>
        </w:rPr>
        <w:t xml:space="preserve"> in range(</w:t>
      </w:r>
      <w:proofErr w:type="spellStart"/>
      <w:r w:rsidRPr="00BB0F34">
        <w:rPr>
          <w:rFonts w:ascii="Times New Roman" w:hAnsi="Times New Roman" w:cs="Times New Roman"/>
          <w:sz w:val="20"/>
          <w:szCs w:val="20"/>
          <w:lang w:val="en-US"/>
        </w:rPr>
        <w:t>arr.shape</w:t>
      </w:r>
      <w:proofErr w:type="spellEnd"/>
      <w:r w:rsidRPr="00BB0F34">
        <w:rPr>
          <w:rFonts w:ascii="Times New Roman" w:hAnsi="Times New Roman" w:cs="Times New Roman"/>
          <w:sz w:val="20"/>
          <w:szCs w:val="20"/>
          <w:lang w:val="en-US"/>
        </w:rPr>
        <w:t>[0]):</w:t>
      </w:r>
    </w:p>
    <w:p w14:paraId="5F3956E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gray = np.dot(</w:t>
      </w:r>
      <w:proofErr w:type="spellStart"/>
      <w:r w:rsidRPr="00BB0F34">
        <w:rPr>
          <w:rFonts w:ascii="Times New Roman" w:hAnsi="Times New Roman" w:cs="Times New Roman"/>
          <w:sz w:val="20"/>
          <w:szCs w:val="20"/>
          <w:lang w:val="en-US"/>
        </w:rPr>
        <w:t>arr</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i</w:t>
      </w:r>
      <w:proofErr w:type="spellEnd"/>
      <w:r w:rsidRPr="00BB0F34">
        <w:rPr>
          <w:rFonts w:ascii="Times New Roman" w:hAnsi="Times New Roman" w:cs="Times New Roman"/>
          <w:sz w:val="20"/>
          <w:szCs w:val="20"/>
          <w:lang w:val="en-US"/>
        </w:rPr>
        <w:t>][..., :3], [0.299, 0.587, 0.114]).</w:t>
      </w:r>
      <w:proofErr w:type="spellStart"/>
      <w:r w:rsidRPr="00BB0F34">
        <w:rPr>
          <w:rFonts w:ascii="Times New Roman" w:hAnsi="Times New Roman" w:cs="Times New Roman"/>
          <w:sz w:val="20"/>
          <w:szCs w:val="20"/>
          <w:lang w:val="en-US"/>
        </w:rPr>
        <w:t>astype</w:t>
      </w:r>
      <w:proofErr w:type="spellEnd"/>
      <w:r w:rsidRPr="00BB0F34">
        <w:rPr>
          <w:rFonts w:ascii="Times New Roman" w:hAnsi="Times New Roman" w:cs="Times New Roman"/>
          <w:sz w:val="20"/>
          <w:szCs w:val="20"/>
          <w:lang w:val="en-US"/>
        </w:rPr>
        <w:t>(np.uint8)</w:t>
      </w:r>
    </w:p>
    <w:p w14:paraId="35C74D1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images.append</w:t>
      </w:r>
      <w:proofErr w:type="spellEnd"/>
      <w:r w:rsidRPr="00BB0F34">
        <w:rPr>
          <w:rFonts w:ascii="Times New Roman" w:hAnsi="Times New Roman" w:cs="Times New Roman"/>
          <w:sz w:val="20"/>
          <w:szCs w:val="20"/>
          <w:lang w:val="en-US"/>
        </w:rPr>
        <w:t>(gray)</w:t>
      </w:r>
    </w:p>
    <w:p w14:paraId="39E4F9D1" w14:textId="77777777" w:rsidR="00BB0F34" w:rsidRPr="00BB0F34" w:rsidRDefault="00BB0F34" w:rsidP="003861AD">
      <w:pPr>
        <w:spacing w:after="0" w:line="240" w:lineRule="auto"/>
        <w:rPr>
          <w:rFonts w:ascii="Times New Roman" w:hAnsi="Times New Roman" w:cs="Times New Roman"/>
          <w:sz w:val="20"/>
          <w:szCs w:val="20"/>
          <w:lang w:val="en-US"/>
        </w:rPr>
      </w:pPr>
    </w:p>
    <w:p w14:paraId="2050A2F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series_dict</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defaultdict</w:t>
      </w:r>
      <w:proofErr w:type="spellEnd"/>
      <w:r w:rsidRPr="00BB0F34">
        <w:rPr>
          <w:rFonts w:ascii="Times New Roman" w:hAnsi="Times New Roman" w:cs="Times New Roman"/>
          <w:sz w:val="20"/>
          <w:szCs w:val="20"/>
          <w:lang w:val="en-US"/>
        </w:rPr>
        <w:t>(list)</w:t>
      </w:r>
    </w:p>
    <w:p w14:paraId="5087AD2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w:t>
      </w:r>
      <w:proofErr w:type="spellStart"/>
      <w:r w:rsidRPr="00BB0F34">
        <w:rPr>
          <w:rFonts w:ascii="Times New Roman" w:hAnsi="Times New Roman" w:cs="Times New Roman"/>
          <w:sz w:val="20"/>
          <w:szCs w:val="20"/>
          <w:lang w:val="en-US"/>
        </w:rPr>
        <w:t>hasattr</w:t>
      </w:r>
      <w:proofErr w:type="spellEnd"/>
      <w:r w:rsidRPr="00BB0F34">
        <w:rPr>
          <w:rFonts w:ascii="Times New Roman" w:hAnsi="Times New Roman" w:cs="Times New Roman"/>
          <w:sz w:val="20"/>
          <w:szCs w:val="20"/>
          <w:lang w:val="en-US"/>
        </w:rPr>
        <w:t>(ds, "</w:t>
      </w:r>
      <w:proofErr w:type="spellStart"/>
      <w:r w:rsidRPr="00BB0F34">
        <w:rPr>
          <w:rFonts w:ascii="Times New Roman" w:hAnsi="Times New Roman" w:cs="Times New Roman"/>
          <w:sz w:val="20"/>
          <w:szCs w:val="20"/>
          <w:lang w:val="en-US"/>
        </w:rPr>
        <w:t>SeriesInstanceUID</w:t>
      </w:r>
      <w:proofErr w:type="spellEnd"/>
      <w:r w:rsidRPr="00BB0F34">
        <w:rPr>
          <w:rFonts w:ascii="Times New Roman" w:hAnsi="Times New Roman" w:cs="Times New Roman"/>
          <w:sz w:val="20"/>
          <w:szCs w:val="20"/>
          <w:lang w:val="en-US"/>
        </w:rPr>
        <w:t>"):</w:t>
      </w:r>
    </w:p>
    <w:p w14:paraId="0009799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series_dict</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ds.SeriesInstanceUID</w:t>
      </w:r>
      <w:proofErr w:type="spellEnd"/>
      <w:r w:rsidRPr="00BB0F34">
        <w:rPr>
          <w:rFonts w:ascii="Times New Roman" w:hAnsi="Times New Roman" w:cs="Times New Roman"/>
          <w:sz w:val="20"/>
          <w:szCs w:val="20"/>
          <w:lang w:val="en-US"/>
        </w:rPr>
        <w:t>].append(</w:t>
      </w:r>
      <w:proofErr w:type="spellStart"/>
      <w:r w:rsidRPr="00BB0F34">
        <w:rPr>
          <w:rFonts w:ascii="Times New Roman" w:hAnsi="Times New Roman" w:cs="Times New Roman"/>
          <w:sz w:val="20"/>
          <w:szCs w:val="20"/>
          <w:lang w:val="en-US"/>
        </w:rPr>
        <w:t>ds.SOPInstanceUID</w:t>
      </w:r>
      <w:proofErr w:type="spellEnd"/>
      <w:r w:rsidRPr="00BB0F34">
        <w:rPr>
          <w:rFonts w:ascii="Times New Roman" w:hAnsi="Times New Roman" w:cs="Times New Roman"/>
          <w:sz w:val="20"/>
          <w:szCs w:val="20"/>
          <w:lang w:val="en-US"/>
        </w:rPr>
        <w:t>)</w:t>
      </w:r>
    </w:p>
    <w:p w14:paraId="068A955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
    <w:p w14:paraId="0D8ED06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w:t>
      </w:r>
      <w:proofErr w:type="spellStart"/>
      <w:r w:rsidRPr="00BB0F34">
        <w:rPr>
          <w:rFonts w:ascii="Times New Roman" w:hAnsi="Times New Roman" w:cs="Times New Roman"/>
          <w:sz w:val="20"/>
          <w:szCs w:val="20"/>
          <w:lang w:val="en-US"/>
        </w:rPr>
        <w:t>hasattr</w:t>
      </w:r>
      <w:proofErr w:type="spellEnd"/>
      <w:r w:rsidRPr="00BB0F34">
        <w:rPr>
          <w:rFonts w:ascii="Times New Roman" w:hAnsi="Times New Roman" w:cs="Times New Roman"/>
          <w:sz w:val="20"/>
          <w:szCs w:val="20"/>
          <w:lang w:val="en-US"/>
        </w:rPr>
        <w:t>(ds, "</w:t>
      </w:r>
      <w:proofErr w:type="spellStart"/>
      <w:r w:rsidRPr="00BB0F34">
        <w:rPr>
          <w:rFonts w:ascii="Times New Roman" w:hAnsi="Times New Roman" w:cs="Times New Roman"/>
          <w:sz w:val="20"/>
          <w:szCs w:val="20"/>
          <w:lang w:val="en-US"/>
        </w:rPr>
        <w:t>NumberOfFrames</w:t>
      </w:r>
      <w:proofErr w:type="spellEnd"/>
      <w:r w:rsidRPr="00BB0F34">
        <w:rPr>
          <w:rFonts w:ascii="Times New Roman" w:hAnsi="Times New Roman" w:cs="Times New Roman"/>
          <w:sz w:val="20"/>
          <w:szCs w:val="20"/>
          <w:lang w:val="en-US"/>
        </w:rPr>
        <w:t>") and "</w:t>
      </w:r>
      <w:proofErr w:type="spellStart"/>
      <w:r w:rsidRPr="00BB0F34">
        <w:rPr>
          <w:rFonts w:ascii="Times New Roman" w:hAnsi="Times New Roman" w:cs="Times New Roman"/>
          <w:sz w:val="20"/>
          <w:szCs w:val="20"/>
          <w:lang w:val="en-US"/>
        </w:rPr>
        <w:t>PerFrameFunctionalGroupsSequence</w:t>
      </w:r>
      <w:proofErr w:type="spellEnd"/>
      <w:r w:rsidRPr="00BB0F34">
        <w:rPr>
          <w:rFonts w:ascii="Times New Roman" w:hAnsi="Times New Roman" w:cs="Times New Roman"/>
          <w:sz w:val="20"/>
          <w:szCs w:val="20"/>
          <w:lang w:val="en-US"/>
        </w:rPr>
        <w:t>" in ds:</w:t>
      </w:r>
    </w:p>
    <w:p w14:paraId="3ADE5C6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for </w:t>
      </w:r>
      <w:proofErr w:type="spellStart"/>
      <w:r w:rsidRPr="00BB0F34">
        <w:rPr>
          <w:rFonts w:ascii="Times New Roman" w:hAnsi="Times New Roman" w:cs="Times New Roman"/>
          <w:sz w:val="20"/>
          <w:szCs w:val="20"/>
          <w:lang w:val="en-US"/>
        </w:rPr>
        <w:t>i</w:t>
      </w:r>
      <w:proofErr w:type="spellEnd"/>
      <w:r w:rsidRPr="00BB0F34">
        <w:rPr>
          <w:rFonts w:ascii="Times New Roman" w:hAnsi="Times New Roman" w:cs="Times New Roman"/>
          <w:sz w:val="20"/>
          <w:szCs w:val="20"/>
          <w:lang w:val="en-US"/>
        </w:rPr>
        <w:t>, frame in enumerate(</w:t>
      </w:r>
      <w:proofErr w:type="spellStart"/>
      <w:r w:rsidRPr="00BB0F34">
        <w:rPr>
          <w:rFonts w:ascii="Times New Roman" w:hAnsi="Times New Roman" w:cs="Times New Roman"/>
          <w:sz w:val="20"/>
          <w:szCs w:val="20"/>
          <w:lang w:val="en-US"/>
        </w:rPr>
        <w:t>ds.PerFrameFunctionalGroupsSequence</w:t>
      </w:r>
      <w:proofErr w:type="spellEnd"/>
      <w:r w:rsidRPr="00BB0F34">
        <w:rPr>
          <w:rFonts w:ascii="Times New Roman" w:hAnsi="Times New Roman" w:cs="Times New Roman"/>
          <w:sz w:val="20"/>
          <w:szCs w:val="20"/>
          <w:lang w:val="en-US"/>
        </w:rPr>
        <w:t>):</w:t>
      </w:r>
    </w:p>
    <w:p w14:paraId="7F8BA04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try:</w:t>
      </w:r>
    </w:p>
    <w:p w14:paraId="2A9152C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uid</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frame.FrameContentSequence</w:t>
      </w:r>
      <w:proofErr w:type="spellEnd"/>
      <w:r w:rsidRPr="00BB0F34">
        <w:rPr>
          <w:rFonts w:ascii="Times New Roman" w:hAnsi="Times New Roman" w:cs="Times New Roman"/>
          <w:sz w:val="20"/>
          <w:szCs w:val="20"/>
          <w:lang w:val="en-US"/>
        </w:rPr>
        <w:t>[0].</w:t>
      </w:r>
      <w:proofErr w:type="spellStart"/>
      <w:r w:rsidRPr="00BB0F34">
        <w:rPr>
          <w:rFonts w:ascii="Times New Roman" w:hAnsi="Times New Roman" w:cs="Times New Roman"/>
          <w:sz w:val="20"/>
          <w:szCs w:val="20"/>
          <w:lang w:val="en-US"/>
        </w:rPr>
        <w:t>SeriesInstanceUID</w:t>
      </w:r>
      <w:proofErr w:type="spellEnd"/>
    </w:p>
    <w:p w14:paraId="2422A8E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except Exception:</w:t>
      </w:r>
    </w:p>
    <w:p w14:paraId="60B5F69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uid</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ds.SeriesInstanceUID</w:t>
      </w:r>
      <w:proofErr w:type="spellEnd"/>
    </w:p>
    <w:p w14:paraId="3FC0D3F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series_dict</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uid</w:t>
      </w:r>
      <w:proofErr w:type="spellEnd"/>
      <w:r w:rsidRPr="00BB0F34">
        <w:rPr>
          <w:rFonts w:ascii="Times New Roman" w:hAnsi="Times New Roman" w:cs="Times New Roman"/>
          <w:sz w:val="20"/>
          <w:szCs w:val="20"/>
          <w:lang w:val="en-US"/>
        </w:rPr>
        <w:t>].append(</w:t>
      </w:r>
      <w:proofErr w:type="spellStart"/>
      <w:r w:rsidRPr="00BB0F34">
        <w:rPr>
          <w:rFonts w:ascii="Times New Roman" w:hAnsi="Times New Roman" w:cs="Times New Roman"/>
          <w:sz w:val="20"/>
          <w:szCs w:val="20"/>
          <w:lang w:val="en-US"/>
        </w:rPr>
        <w:t>i</w:t>
      </w:r>
      <w:proofErr w:type="spellEnd"/>
      <w:r w:rsidRPr="00BB0F34">
        <w:rPr>
          <w:rFonts w:ascii="Times New Roman" w:hAnsi="Times New Roman" w:cs="Times New Roman"/>
          <w:sz w:val="20"/>
          <w:szCs w:val="20"/>
          <w:lang w:val="en-US"/>
        </w:rPr>
        <w:t>)</w:t>
      </w:r>
    </w:p>
    <w:p w14:paraId="638FB863" w14:textId="77777777" w:rsidR="00BB0F34" w:rsidRPr="00BB0F34" w:rsidRDefault="00BB0F34" w:rsidP="003861AD">
      <w:pPr>
        <w:spacing w:after="0" w:line="240" w:lineRule="auto"/>
        <w:rPr>
          <w:rFonts w:ascii="Times New Roman" w:hAnsi="Times New Roman" w:cs="Times New Roman"/>
          <w:sz w:val="20"/>
          <w:szCs w:val="20"/>
          <w:lang w:val="en-US"/>
        </w:rPr>
      </w:pPr>
    </w:p>
    <w:p w14:paraId="1BA1A72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series_info</w:t>
      </w:r>
      <w:proofErr w:type="spellEnd"/>
      <w:r w:rsidRPr="00BB0F34">
        <w:rPr>
          <w:rFonts w:ascii="Times New Roman" w:hAnsi="Times New Roman" w:cs="Times New Roman"/>
          <w:sz w:val="20"/>
          <w:szCs w:val="20"/>
          <w:lang w:val="en-US"/>
        </w:rPr>
        <w:t xml:space="preserve"> = {</w:t>
      </w:r>
    </w:p>
    <w:p w14:paraId="2395457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uid</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len</w:t>
      </w:r>
      <w:proofErr w:type="spellEnd"/>
      <w:r w:rsidRPr="00BB0F34">
        <w:rPr>
          <w:rFonts w:ascii="Times New Roman" w:hAnsi="Times New Roman" w:cs="Times New Roman"/>
          <w:sz w:val="20"/>
          <w:szCs w:val="20"/>
          <w:lang w:val="en-US"/>
        </w:rPr>
        <w:t>(images)</w:t>
      </w:r>
    </w:p>
    <w:p w14:paraId="309629E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for </w:t>
      </w:r>
      <w:proofErr w:type="spellStart"/>
      <w:r w:rsidRPr="00BB0F34">
        <w:rPr>
          <w:rFonts w:ascii="Times New Roman" w:hAnsi="Times New Roman" w:cs="Times New Roman"/>
          <w:sz w:val="20"/>
          <w:szCs w:val="20"/>
          <w:lang w:val="en-US"/>
        </w:rPr>
        <w:t>uid</w:t>
      </w:r>
      <w:proofErr w:type="spellEnd"/>
      <w:r w:rsidRPr="00BB0F34">
        <w:rPr>
          <w:rFonts w:ascii="Times New Roman" w:hAnsi="Times New Roman" w:cs="Times New Roman"/>
          <w:sz w:val="20"/>
          <w:szCs w:val="20"/>
          <w:lang w:val="en-US"/>
        </w:rPr>
        <w:t xml:space="preserve">, images in </w:t>
      </w:r>
      <w:proofErr w:type="spellStart"/>
      <w:r w:rsidRPr="00BB0F34">
        <w:rPr>
          <w:rFonts w:ascii="Times New Roman" w:hAnsi="Times New Roman" w:cs="Times New Roman"/>
          <w:sz w:val="20"/>
          <w:szCs w:val="20"/>
          <w:lang w:val="en-US"/>
        </w:rPr>
        <w:t>series_dict.items</w:t>
      </w:r>
      <w:proofErr w:type="spellEnd"/>
      <w:r w:rsidRPr="00BB0F34">
        <w:rPr>
          <w:rFonts w:ascii="Times New Roman" w:hAnsi="Times New Roman" w:cs="Times New Roman"/>
          <w:sz w:val="20"/>
          <w:szCs w:val="20"/>
          <w:lang w:val="en-US"/>
        </w:rPr>
        <w:t>()</w:t>
      </w:r>
    </w:p>
    <w:p w14:paraId="0BD2C76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
    <w:p w14:paraId="3037B81E" w14:textId="77777777" w:rsidR="00BB0F34" w:rsidRPr="00BB0F34" w:rsidRDefault="00BB0F34" w:rsidP="003861AD">
      <w:pPr>
        <w:spacing w:after="0" w:line="240" w:lineRule="auto"/>
        <w:rPr>
          <w:rFonts w:ascii="Times New Roman" w:hAnsi="Times New Roman" w:cs="Times New Roman"/>
          <w:sz w:val="20"/>
          <w:szCs w:val="20"/>
          <w:lang w:val="en-US"/>
        </w:rPr>
      </w:pPr>
    </w:p>
    <w:p w14:paraId="649F359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w:t>
      </w:r>
    </w:p>
    <w:p w14:paraId="4AD86BE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"metadata": metadata,</w:t>
      </w:r>
    </w:p>
    <w:p w14:paraId="6BB13D2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"shape": </w:t>
      </w:r>
      <w:proofErr w:type="spellStart"/>
      <w:r w:rsidRPr="00BB0F34">
        <w:rPr>
          <w:rFonts w:ascii="Times New Roman" w:hAnsi="Times New Roman" w:cs="Times New Roman"/>
          <w:sz w:val="20"/>
          <w:szCs w:val="20"/>
          <w:lang w:val="en-US"/>
        </w:rPr>
        <w:t>np.shape</w:t>
      </w:r>
      <w:proofErr w:type="spellEnd"/>
      <w:r w:rsidRPr="00BB0F34">
        <w:rPr>
          <w:rFonts w:ascii="Times New Roman" w:hAnsi="Times New Roman" w:cs="Times New Roman"/>
          <w:sz w:val="20"/>
          <w:szCs w:val="20"/>
          <w:lang w:val="en-US"/>
        </w:rPr>
        <w:t>(images),</w:t>
      </w:r>
    </w:p>
    <w:p w14:paraId="0984347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study_uid</w:t>
      </w:r>
      <w:proofErr w:type="spellEnd"/>
      <w:r w:rsidRPr="00BB0F34">
        <w:rPr>
          <w:rFonts w:ascii="Times New Roman" w:hAnsi="Times New Roman" w:cs="Times New Roman"/>
          <w:sz w:val="20"/>
          <w:szCs w:val="20"/>
          <w:lang w:val="en-US"/>
        </w:rPr>
        <w:t>": str(</w:t>
      </w:r>
      <w:proofErr w:type="spellStart"/>
      <w:r w:rsidRPr="00BB0F34">
        <w:rPr>
          <w:rFonts w:ascii="Times New Roman" w:hAnsi="Times New Roman" w:cs="Times New Roman"/>
          <w:sz w:val="20"/>
          <w:szCs w:val="20"/>
          <w:lang w:val="en-US"/>
        </w:rPr>
        <w:t>ds.StudyInstanceUID</w:t>
      </w:r>
      <w:proofErr w:type="spellEnd"/>
      <w:r w:rsidRPr="00BB0F34">
        <w:rPr>
          <w:rFonts w:ascii="Times New Roman" w:hAnsi="Times New Roman" w:cs="Times New Roman"/>
          <w:sz w:val="20"/>
          <w:szCs w:val="20"/>
          <w:lang w:val="en-US"/>
        </w:rPr>
        <w:t>),</w:t>
      </w:r>
    </w:p>
    <w:p w14:paraId="2FDDD30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series_info</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series_info</w:t>
      </w:r>
      <w:proofErr w:type="spellEnd"/>
      <w:r w:rsidRPr="00BB0F34">
        <w:rPr>
          <w:rFonts w:ascii="Times New Roman" w:hAnsi="Times New Roman" w:cs="Times New Roman"/>
          <w:sz w:val="20"/>
          <w:szCs w:val="20"/>
          <w:lang w:val="en-US"/>
        </w:rPr>
        <w:t>,</w:t>
      </w:r>
    </w:p>
    <w:p w14:paraId="6BF6BCC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total_series</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len</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series_info</w:t>
      </w:r>
      <w:proofErr w:type="spellEnd"/>
      <w:r w:rsidRPr="00BB0F34">
        <w:rPr>
          <w:rFonts w:ascii="Times New Roman" w:hAnsi="Times New Roman" w:cs="Times New Roman"/>
          <w:sz w:val="20"/>
          <w:szCs w:val="20"/>
          <w:lang w:val="en-US"/>
        </w:rPr>
        <w:t>)</w:t>
      </w:r>
    </w:p>
    <w:p w14:paraId="73B48EA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
    <w:p w14:paraId="70D0B830" w14:textId="77777777" w:rsidR="00BB0F34" w:rsidRPr="00BB0F34" w:rsidRDefault="00BB0F34" w:rsidP="003861AD">
      <w:pPr>
        <w:spacing w:after="0" w:line="240" w:lineRule="auto"/>
        <w:rPr>
          <w:rFonts w:ascii="Times New Roman" w:hAnsi="Times New Roman" w:cs="Times New Roman"/>
          <w:sz w:val="20"/>
          <w:szCs w:val="20"/>
          <w:lang w:val="en-US"/>
        </w:rPr>
      </w:pPr>
    </w:p>
    <w:p w14:paraId="1236F37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except Exception as e:</w:t>
      </w:r>
    </w:p>
    <w:p w14:paraId="6126D09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 xml:space="preserve">({"error": </w:t>
      </w:r>
      <w:proofErr w:type="spellStart"/>
      <w:r w:rsidRPr="00BB0F34">
        <w:rPr>
          <w:rFonts w:ascii="Times New Roman" w:hAnsi="Times New Roman" w:cs="Times New Roman"/>
          <w:sz w:val="20"/>
          <w:szCs w:val="20"/>
          <w:lang w:val="en-US"/>
        </w:rPr>
        <w:t>f"Failed</w:t>
      </w:r>
      <w:proofErr w:type="spellEnd"/>
      <w:r w:rsidRPr="00BB0F34">
        <w:rPr>
          <w:rFonts w:ascii="Times New Roman" w:hAnsi="Times New Roman" w:cs="Times New Roman"/>
          <w:sz w:val="20"/>
          <w:szCs w:val="20"/>
          <w:lang w:val="en-US"/>
        </w:rPr>
        <w:t xml:space="preserve"> to read DICOM: {str(e)}"}), 500</w:t>
      </w:r>
    </w:p>
    <w:p w14:paraId="291DA2E0" w14:textId="77777777" w:rsidR="00BB0F34" w:rsidRPr="00BB0F34" w:rsidRDefault="00BB0F34" w:rsidP="003861AD">
      <w:pPr>
        <w:spacing w:after="0" w:line="240" w:lineRule="auto"/>
        <w:rPr>
          <w:rFonts w:ascii="Times New Roman" w:hAnsi="Times New Roman" w:cs="Times New Roman"/>
          <w:sz w:val="20"/>
          <w:szCs w:val="20"/>
          <w:lang w:val="en-US"/>
        </w:rPr>
      </w:pPr>
    </w:p>
    <w:p w14:paraId="70FE39A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@app.route('/list_images', methods=['POST'])</w:t>
      </w:r>
    </w:p>
    <w:p w14:paraId="63F7749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list_imgs</w:t>
      </w:r>
      <w:proofErr w:type="spellEnd"/>
      <w:r w:rsidRPr="00BB0F34">
        <w:rPr>
          <w:rFonts w:ascii="Times New Roman" w:hAnsi="Times New Roman" w:cs="Times New Roman"/>
          <w:sz w:val="20"/>
          <w:szCs w:val="20"/>
          <w:lang w:val="en-US"/>
        </w:rPr>
        <w:t>():</w:t>
      </w:r>
    </w:p>
    <w:p w14:paraId="273FCCE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try:</w:t>
      </w:r>
    </w:p>
    <w:p w14:paraId="55A44E7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files = </w:t>
      </w:r>
      <w:proofErr w:type="spellStart"/>
      <w:r w:rsidRPr="00BB0F34">
        <w:rPr>
          <w:rFonts w:ascii="Times New Roman" w:hAnsi="Times New Roman" w:cs="Times New Roman"/>
          <w:sz w:val="20"/>
          <w:szCs w:val="20"/>
          <w:lang w:val="en-US"/>
        </w:rPr>
        <w:t>os.listdir</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app.config</w:t>
      </w:r>
      <w:proofErr w:type="spellEnd"/>
      <w:r w:rsidRPr="00BB0F34">
        <w:rPr>
          <w:rFonts w:ascii="Times New Roman" w:hAnsi="Times New Roman" w:cs="Times New Roman"/>
          <w:sz w:val="20"/>
          <w:szCs w:val="20"/>
          <w:lang w:val="en-US"/>
        </w:rPr>
        <w:t>['UPLOAD_FOLDER'])</w:t>
      </w:r>
    </w:p>
    <w:p w14:paraId="1B6262C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dicom_files</w:t>
      </w:r>
      <w:proofErr w:type="spellEnd"/>
      <w:r w:rsidRPr="00BB0F34">
        <w:rPr>
          <w:rFonts w:ascii="Times New Roman" w:hAnsi="Times New Roman" w:cs="Times New Roman"/>
          <w:sz w:val="20"/>
          <w:szCs w:val="20"/>
          <w:lang w:val="en-US"/>
        </w:rPr>
        <w:t xml:space="preserve"> = [f for f in files if </w:t>
      </w:r>
      <w:proofErr w:type="spellStart"/>
      <w:r w:rsidRPr="00BB0F34">
        <w:rPr>
          <w:rFonts w:ascii="Times New Roman" w:hAnsi="Times New Roman" w:cs="Times New Roman"/>
          <w:sz w:val="20"/>
          <w:szCs w:val="20"/>
          <w:lang w:val="en-US"/>
        </w:rPr>
        <w:t>f.lower</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endswith</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dcm</w:t>
      </w:r>
      <w:proofErr w:type="spellEnd"/>
      <w:r w:rsidRPr="00BB0F34">
        <w:rPr>
          <w:rFonts w:ascii="Times New Roman" w:hAnsi="Times New Roman" w:cs="Times New Roman"/>
          <w:sz w:val="20"/>
          <w:szCs w:val="20"/>
          <w:lang w:val="en-US"/>
        </w:rPr>
        <w:t>')]</w:t>
      </w:r>
    </w:p>
    <w:p w14:paraId="28742D5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w:t>
      </w:r>
    </w:p>
    <w:p w14:paraId="0BFBE2D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"files": </w:t>
      </w:r>
      <w:proofErr w:type="spellStart"/>
      <w:r w:rsidRPr="00BB0F34">
        <w:rPr>
          <w:rFonts w:ascii="Times New Roman" w:hAnsi="Times New Roman" w:cs="Times New Roman"/>
          <w:sz w:val="20"/>
          <w:szCs w:val="20"/>
          <w:lang w:val="en-US"/>
        </w:rPr>
        <w:t>dicom_files</w:t>
      </w:r>
      <w:proofErr w:type="spellEnd"/>
    </w:p>
    <w:p w14:paraId="5939CDC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
    <w:p w14:paraId="1997772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except Exception as e:</w:t>
      </w:r>
    </w:p>
    <w:p w14:paraId="62C2C75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 xml:space="preserve">({"error": </w:t>
      </w:r>
      <w:proofErr w:type="spellStart"/>
      <w:r w:rsidRPr="00BB0F34">
        <w:rPr>
          <w:rFonts w:ascii="Times New Roman" w:hAnsi="Times New Roman" w:cs="Times New Roman"/>
          <w:sz w:val="20"/>
          <w:szCs w:val="20"/>
          <w:lang w:val="en-US"/>
        </w:rPr>
        <w:t>f"Failed</w:t>
      </w:r>
      <w:proofErr w:type="spellEnd"/>
      <w:r w:rsidRPr="00BB0F34">
        <w:rPr>
          <w:rFonts w:ascii="Times New Roman" w:hAnsi="Times New Roman" w:cs="Times New Roman"/>
          <w:sz w:val="20"/>
          <w:szCs w:val="20"/>
          <w:lang w:val="en-US"/>
        </w:rPr>
        <w:t xml:space="preserve"> to list files: {str(e)}"}), 500</w:t>
      </w:r>
    </w:p>
    <w:p w14:paraId="65655873" w14:textId="77777777" w:rsidR="00BB0F34" w:rsidRPr="00BB0F34" w:rsidRDefault="00BB0F34" w:rsidP="003861AD">
      <w:pPr>
        <w:spacing w:after="0" w:line="240" w:lineRule="auto"/>
        <w:rPr>
          <w:rFonts w:ascii="Times New Roman" w:hAnsi="Times New Roman" w:cs="Times New Roman"/>
          <w:sz w:val="20"/>
          <w:szCs w:val="20"/>
          <w:lang w:val="en-US"/>
        </w:rPr>
      </w:pPr>
    </w:p>
    <w:p w14:paraId="7BFF0E7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@app.route('/state', methods=['POST'])</w:t>
      </w:r>
    </w:p>
    <w:p w14:paraId="02D9D6A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get_state</w:t>
      </w:r>
      <w:proofErr w:type="spellEnd"/>
      <w:r w:rsidRPr="00BB0F34">
        <w:rPr>
          <w:rFonts w:ascii="Times New Roman" w:hAnsi="Times New Roman" w:cs="Times New Roman"/>
          <w:sz w:val="20"/>
          <w:szCs w:val="20"/>
          <w:lang w:val="en-US"/>
        </w:rPr>
        <w:t>():</w:t>
      </w:r>
    </w:p>
    <w:p w14:paraId="7A0C70C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data = </w:t>
      </w:r>
      <w:proofErr w:type="spellStart"/>
      <w:r w:rsidRPr="00BB0F34">
        <w:rPr>
          <w:rFonts w:ascii="Times New Roman" w:hAnsi="Times New Roman" w:cs="Times New Roman"/>
          <w:sz w:val="20"/>
          <w:szCs w:val="20"/>
          <w:lang w:val="en-US"/>
        </w:rPr>
        <w:t>request.get_json</w:t>
      </w:r>
      <w:proofErr w:type="spellEnd"/>
      <w:r w:rsidRPr="00BB0F34">
        <w:rPr>
          <w:rFonts w:ascii="Times New Roman" w:hAnsi="Times New Roman" w:cs="Times New Roman"/>
          <w:sz w:val="20"/>
          <w:szCs w:val="20"/>
          <w:lang w:val="en-US"/>
        </w:rPr>
        <w:t>()</w:t>
      </w:r>
    </w:p>
    <w:p w14:paraId="4A5041CA" w14:textId="77777777" w:rsidR="00BB0F34" w:rsidRPr="00BB0F34" w:rsidRDefault="00BB0F34" w:rsidP="003861AD">
      <w:pPr>
        <w:spacing w:after="0" w:line="240" w:lineRule="auto"/>
        <w:rPr>
          <w:rFonts w:ascii="Times New Roman" w:hAnsi="Times New Roman" w:cs="Times New Roman"/>
          <w:sz w:val="20"/>
          <w:szCs w:val="20"/>
          <w:lang w:val="en-US"/>
        </w:rPr>
      </w:pPr>
    </w:p>
    <w:p w14:paraId="03F8C0B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filename = </w:t>
      </w:r>
      <w:proofErr w:type="spellStart"/>
      <w:r w:rsidRPr="00BB0F34">
        <w:rPr>
          <w:rFonts w:ascii="Times New Roman" w:hAnsi="Times New Roman" w:cs="Times New Roman"/>
          <w:sz w:val="20"/>
          <w:szCs w:val="20"/>
          <w:lang w:val="en-US"/>
        </w:rPr>
        <w:t>data.get</w:t>
      </w:r>
      <w:proofErr w:type="spellEnd"/>
      <w:r w:rsidRPr="00BB0F34">
        <w:rPr>
          <w:rFonts w:ascii="Times New Roman" w:hAnsi="Times New Roman" w:cs="Times New Roman"/>
          <w:sz w:val="20"/>
          <w:szCs w:val="20"/>
          <w:lang w:val="en-US"/>
        </w:rPr>
        <w:t>('image')</w:t>
      </w:r>
    </w:p>
    <w:p w14:paraId="7906209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layer = </w:t>
      </w:r>
      <w:proofErr w:type="spellStart"/>
      <w:r w:rsidRPr="00BB0F34">
        <w:rPr>
          <w:rFonts w:ascii="Times New Roman" w:hAnsi="Times New Roman" w:cs="Times New Roman"/>
          <w:sz w:val="20"/>
          <w:szCs w:val="20"/>
          <w:lang w:val="en-US"/>
        </w:rPr>
        <w:t>data.get</w:t>
      </w:r>
      <w:proofErr w:type="spellEnd"/>
      <w:r w:rsidRPr="00BB0F34">
        <w:rPr>
          <w:rFonts w:ascii="Times New Roman" w:hAnsi="Times New Roman" w:cs="Times New Roman"/>
          <w:sz w:val="20"/>
          <w:szCs w:val="20"/>
          <w:lang w:val="en-US"/>
        </w:rPr>
        <w:t>('layer', 0)</w:t>
      </w:r>
    </w:p>
    <w:p w14:paraId="7B1E3C1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data.get</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w:t>
      </w:r>
    </w:p>
    <w:p w14:paraId="51F33CF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sel_type</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data.get</w:t>
      </w:r>
      <w:proofErr w:type="spellEnd"/>
      <w:r w:rsidRPr="00BB0F34">
        <w:rPr>
          <w:rFonts w:ascii="Times New Roman" w:hAnsi="Times New Roman" w:cs="Times New Roman"/>
          <w:sz w:val="20"/>
          <w:szCs w:val="20"/>
          <w:lang w:val="en-US"/>
        </w:rPr>
        <w:t>('type')</w:t>
      </w:r>
    </w:p>
    <w:p w14:paraId="7B76425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limits = </w:t>
      </w:r>
      <w:proofErr w:type="spellStart"/>
      <w:r w:rsidRPr="00BB0F34">
        <w:rPr>
          <w:rFonts w:ascii="Times New Roman" w:hAnsi="Times New Roman" w:cs="Times New Roman"/>
          <w:sz w:val="20"/>
          <w:szCs w:val="20"/>
          <w:lang w:val="en-US"/>
        </w:rPr>
        <w:t>data.get</w:t>
      </w:r>
      <w:proofErr w:type="spellEnd"/>
      <w:r w:rsidRPr="00BB0F34">
        <w:rPr>
          <w:rFonts w:ascii="Times New Roman" w:hAnsi="Times New Roman" w:cs="Times New Roman"/>
          <w:sz w:val="20"/>
          <w:szCs w:val="20"/>
          <w:lang w:val="en-US"/>
        </w:rPr>
        <w:t>('limits', None)</w:t>
      </w:r>
    </w:p>
    <w:p w14:paraId="02DB09E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normalize = </w:t>
      </w:r>
      <w:proofErr w:type="spellStart"/>
      <w:r w:rsidRPr="00BB0F34">
        <w:rPr>
          <w:rFonts w:ascii="Times New Roman" w:hAnsi="Times New Roman" w:cs="Times New Roman"/>
          <w:sz w:val="20"/>
          <w:szCs w:val="20"/>
          <w:lang w:val="en-US"/>
        </w:rPr>
        <w:t>data.get</w:t>
      </w:r>
      <w:proofErr w:type="spellEnd"/>
      <w:r w:rsidRPr="00BB0F34">
        <w:rPr>
          <w:rFonts w:ascii="Times New Roman" w:hAnsi="Times New Roman" w:cs="Times New Roman"/>
          <w:sz w:val="20"/>
          <w:szCs w:val="20"/>
          <w:lang w:val="en-US"/>
        </w:rPr>
        <w:t>('normalize', None)</w:t>
      </w:r>
    </w:p>
    <w:p w14:paraId="28187D2D" w14:textId="77777777" w:rsidR="00BB0F34" w:rsidRPr="00BB0F34" w:rsidRDefault="00BB0F34" w:rsidP="003861AD">
      <w:pPr>
        <w:spacing w:after="0" w:line="240" w:lineRule="auto"/>
        <w:rPr>
          <w:rFonts w:ascii="Times New Roman" w:hAnsi="Times New Roman" w:cs="Times New Roman"/>
          <w:sz w:val="20"/>
          <w:szCs w:val="20"/>
          <w:lang w:val="en-US"/>
        </w:rPr>
      </w:pPr>
    </w:p>
    <w:p w14:paraId="4E86E40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 try:</w:t>
      </w:r>
    </w:p>
    <w:p w14:paraId="27E7496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get_image</w:t>
      </w:r>
      <w:proofErr w:type="spellEnd"/>
      <w:r w:rsidRPr="00BB0F34">
        <w:rPr>
          <w:rFonts w:ascii="Times New Roman" w:hAnsi="Times New Roman" w:cs="Times New Roman"/>
          <w:sz w:val="20"/>
          <w:szCs w:val="20"/>
          <w:lang w:val="en-US"/>
        </w:rPr>
        <w:t>(filename, layer)</w:t>
      </w:r>
    </w:p>
    <w:p w14:paraId="6EF87C63" w14:textId="77777777" w:rsidR="00BB0F34" w:rsidRPr="00BB0F34" w:rsidRDefault="00BB0F34" w:rsidP="003861AD">
      <w:pPr>
        <w:spacing w:after="0" w:line="240" w:lineRule="auto"/>
        <w:rPr>
          <w:rFonts w:ascii="Times New Roman" w:hAnsi="Times New Roman" w:cs="Times New Roman"/>
          <w:sz w:val="20"/>
          <w:szCs w:val="20"/>
          <w:lang w:val="en-US"/>
        </w:rPr>
      </w:pPr>
    </w:p>
    <w:p w14:paraId="4DC8DF1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h = </w:t>
      </w:r>
      <w:proofErr w:type="spellStart"/>
      <w:r w:rsidRPr="00BB0F34">
        <w:rPr>
          <w:rFonts w:ascii="Times New Roman" w:hAnsi="Times New Roman" w:cs="Times New Roman"/>
          <w:sz w:val="20"/>
          <w:szCs w:val="20"/>
          <w:lang w:val="en-US"/>
        </w:rPr>
        <w:t>img.shape</w:t>
      </w:r>
      <w:proofErr w:type="spellEnd"/>
      <w:r w:rsidRPr="00BB0F34">
        <w:rPr>
          <w:rFonts w:ascii="Times New Roman" w:hAnsi="Times New Roman" w:cs="Times New Roman"/>
          <w:sz w:val="20"/>
          <w:szCs w:val="20"/>
          <w:lang w:val="en-US"/>
        </w:rPr>
        <w:t>[0]</w:t>
      </w:r>
    </w:p>
    <w:p w14:paraId="2E2382B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 = </w:t>
      </w:r>
      <w:proofErr w:type="spellStart"/>
      <w:r w:rsidRPr="00BB0F34">
        <w:rPr>
          <w:rFonts w:ascii="Times New Roman" w:hAnsi="Times New Roman" w:cs="Times New Roman"/>
          <w:sz w:val="20"/>
          <w:szCs w:val="20"/>
          <w:lang w:val="en-US"/>
        </w:rPr>
        <w:t>img.shape</w:t>
      </w:r>
      <w:proofErr w:type="spellEnd"/>
      <w:r w:rsidRPr="00BB0F34">
        <w:rPr>
          <w:rFonts w:ascii="Times New Roman" w:hAnsi="Times New Roman" w:cs="Times New Roman"/>
          <w:sz w:val="20"/>
          <w:szCs w:val="20"/>
          <w:lang w:val="en-US"/>
        </w:rPr>
        <w:t>[1]</w:t>
      </w:r>
    </w:p>
    <w:p w14:paraId="235BA9D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size = {"width": w, "height": h}</w:t>
      </w:r>
    </w:p>
    <w:p w14:paraId="0E9039E9" w14:textId="77777777" w:rsidR="00BB0F34" w:rsidRPr="00BB0F34" w:rsidRDefault="00BB0F34" w:rsidP="003861AD">
      <w:pPr>
        <w:spacing w:after="0" w:line="240" w:lineRule="auto"/>
        <w:rPr>
          <w:rFonts w:ascii="Times New Roman" w:hAnsi="Times New Roman" w:cs="Times New Roman"/>
          <w:sz w:val="20"/>
          <w:szCs w:val="20"/>
          <w:lang w:val="en-US"/>
        </w:rPr>
      </w:pPr>
    </w:p>
    <w:p w14:paraId="4E0A6314" w14:textId="30411A0E"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X =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xml:space="preserve"> </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img.min</w:t>
      </w:r>
      <w:proofErr w:type="spellEnd"/>
      <w:r w:rsidRPr="00BB0F34">
        <w:rPr>
          <w:rFonts w:ascii="Times New Roman" w:hAnsi="Times New Roman" w:cs="Times New Roman"/>
          <w:sz w:val="20"/>
          <w:szCs w:val="20"/>
          <w:lang w:val="en-US"/>
        </w:rPr>
        <w:t>()) / (</w:t>
      </w:r>
      <w:proofErr w:type="spellStart"/>
      <w:r w:rsidRPr="00BB0F34">
        <w:rPr>
          <w:rFonts w:ascii="Times New Roman" w:hAnsi="Times New Roman" w:cs="Times New Roman"/>
          <w:sz w:val="20"/>
          <w:szCs w:val="20"/>
          <w:lang w:val="en-US"/>
        </w:rPr>
        <w:t>np.ptp</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w:t>
      </w:r>
    </w:p>
    <w:p w14:paraId="7F87E262" w14:textId="77777777" w:rsidR="00BB0F34" w:rsidRPr="00BB0F34" w:rsidRDefault="00BB0F34" w:rsidP="003861AD">
      <w:pPr>
        <w:spacing w:after="0" w:line="240" w:lineRule="auto"/>
        <w:rPr>
          <w:rFonts w:ascii="Times New Roman" w:hAnsi="Times New Roman" w:cs="Times New Roman"/>
          <w:sz w:val="20"/>
          <w:szCs w:val="20"/>
          <w:lang w:val="en-US"/>
        </w:rPr>
      </w:pPr>
    </w:p>
    <w:p w14:paraId="1B04CDE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normalize == 'row':</w:t>
      </w:r>
    </w:p>
    <w:p w14:paraId="225CCE8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X = X / </w:t>
      </w:r>
      <w:proofErr w:type="spellStart"/>
      <w:r w:rsidRPr="00BB0F34">
        <w:rPr>
          <w:rFonts w:ascii="Times New Roman" w:hAnsi="Times New Roman" w:cs="Times New Roman"/>
          <w:sz w:val="20"/>
          <w:szCs w:val="20"/>
          <w:lang w:val="en-US"/>
        </w:rPr>
        <w:t>np.max</w:t>
      </w:r>
      <w:proofErr w:type="spellEnd"/>
      <w:r w:rsidRPr="00BB0F34">
        <w:rPr>
          <w:rFonts w:ascii="Times New Roman" w:hAnsi="Times New Roman" w:cs="Times New Roman"/>
          <w:sz w:val="20"/>
          <w:szCs w:val="20"/>
          <w:lang w:val="en-US"/>
        </w:rPr>
        <w:t xml:space="preserve">(X, axis=1, </w:t>
      </w:r>
      <w:proofErr w:type="spellStart"/>
      <w:r w:rsidRPr="00BB0F34">
        <w:rPr>
          <w:rFonts w:ascii="Times New Roman" w:hAnsi="Times New Roman" w:cs="Times New Roman"/>
          <w:sz w:val="20"/>
          <w:szCs w:val="20"/>
          <w:lang w:val="en-US"/>
        </w:rPr>
        <w:t>keepdims</w:t>
      </w:r>
      <w:proofErr w:type="spellEnd"/>
      <w:r w:rsidRPr="00BB0F34">
        <w:rPr>
          <w:rFonts w:ascii="Times New Roman" w:hAnsi="Times New Roman" w:cs="Times New Roman"/>
          <w:sz w:val="20"/>
          <w:szCs w:val="20"/>
          <w:lang w:val="en-US"/>
        </w:rPr>
        <w:t>=True)</w:t>
      </w:r>
    </w:p>
    <w:p w14:paraId="5D6C955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elif</w:t>
      </w:r>
      <w:proofErr w:type="spellEnd"/>
      <w:r w:rsidRPr="00BB0F34">
        <w:rPr>
          <w:rFonts w:ascii="Times New Roman" w:hAnsi="Times New Roman" w:cs="Times New Roman"/>
          <w:sz w:val="20"/>
          <w:szCs w:val="20"/>
          <w:lang w:val="en-US"/>
        </w:rPr>
        <w:t xml:space="preserve"> normalize == 'col':</w:t>
      </w:r>
    </w:p>
    <w:p w14:paraId="29AA2B8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X = X / </w:t>
      </w:r>
      <w:proofErr w:type="spellStart"/>
      <w:r w:rsidRPr="00BB0F34">
        <w:rPr>
          <w:rFonts w:ascii="Times New Roman" w:hAnsi="Times New Roman" w:cs="Times New Roman"/>
          <w:sz w:val="20"/>
          <w:szCs w:val="20"/>
          <w:lang w:val="en-US"/>
        </w:rPr>
        <w:t>np.max</w:t>
      </w:r>
      <w:proofErr w:type="spellEnd"/>
      <w:r w:rsidRPr="00BB0F34">
        <w:rPr>
          <w:rFonts w:ascii="Times New Roman" w:hAnsi="Times New Roman" w:cs="Times New Roman"/>
          <w:sz w:val="20"/>
          <w:szCs w:val="20"/>
          <w:lang w:val="en-US"/>
        </w:rPr>
        <w:t xml:space="preserve">(X, axis=0, </w:t>
      </w:r>
      <w:proofErr w:type="spellStart"/>
      <w:r w:rsidRPr="00BB0F34">
        <w:rPr>
          <w:rFonts w:ascii="Times New Roman" w:hAnsi="Times New Roman" w:cs="Times New Roman"/>
          <w:sz w:val="20"/>
          <w:szCs w:val="20"/>
          <w:lang w:val="en-US"/>
        </w:rPr>
        <w:t>keepdims</w:t>
      </w:r>
      <w:proofErr w:type="spellEnd"/>
      <w:r w:rsidRPr="00BB0F34">
        <w:rPr>
          <w:rFonts w:ascii="Times New Roman" w:hAnsi="Times New Roman" w:cs="Times New Roman"/>
          <w:sz w:val="20"/>
          <w:szCs w:val="20"/>
          <w:lang w:val="en-US"/>
        </w:rPr>
        <w:t>=True)</w:t>
      </w:r>
    </w:p>
    <w:p w14:paraId="0055D795" w14:textId="77777777" w:rsidR="00BB0F34" w:rsidRPr="00BB0F34" w:rsidRDefault="00BB0F34" w:rsidP="003861AD">
      <w:pPr>
        <w:spacing w:after="0" w:line="240" w:lineRule="auto"/>
        <w:rPr>
          <w:rFonts w:ascii="Times New Roman" w:hAnsi="Times New Roman" w:cs="Times New Roman"/>
          <w:sz w:val="20"/>
          <w:szCs w:val="20"/>
          <w:lang w:val="en-US"/>
        </w:rPr>
      </w:pPr>
    </w:p>
    <w:p w14:paraId="783C1F4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X = (X * 255).clip(0, 255).</w:t>
      </w:r>
      <w:proofErr w:type="spellStart"/>
      <w:r w:rsidRPr="00BB0F34">
        <w:rPr>
          <w:rFonts w:ascii="Times New Roman" w:hAnsi="Times New Roman" w:cs="Times New Roman"/>
          <w:sz w:val="20"/>
          <w:szCs w:val="20"/>
          <w:lang w:val="en-US"/>
        </w:rPr>
        <w:t>astype</w:t>
      </w:r>
      <w:proofErr w:type="spellEnd"/>
      <w:r w:rsidRPr="00BB0F34">
        <w:rPr>
          <w:rFonts w:ascii="Times New Roman" w:hAnsi="Times New Roman" w:cs="Times New Roman"/>
          <w:sz w:val="20"/>
          <w:szCs w:val="20"/>
          <w:lang w:val="en-US"/>
        </w:rPr>
        <w:t>(np.uint8)</w:t>
      </w:r>
    </w:p>
    <w:p w14:paraId="3589EBAC" w14:textId="77777777" w:rsidR="00BB0F34" w:rsidRPr="00BB0F34" w:rsidRDefault="00BB0F34" w:rsidP="003861AD">
      <w:pPr>
        <w:spacing w:after="0" w:line="240" w:lineRule="auto"/>
        <w:rPr>
          <w:rFonts w:ascii="Times New Roman" w:hAnsi="Times New Roman" w:cs="Times New Roman"/>
          <w:sz w:val="20"/>
          <w:szCs w:val="20"/>
          <w:lang w:val="en-US"/>
        </w:rPr>
      </w:pPr>
    </w:p>
    <w:p w14:paraId="072302C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pil_img</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Image.fromarray</w:t>
      </w:r>
      <w:proofErr w:type="spellEnd"/>
      <w:r w:rsidRPr="00BB0F34">
        <w:rPr>
          <w:rFonts w:ascii="Times New Roman" w:hAnsi="Times New Roman" w:cs="Times New Roman"/>
          <w:sz w:val="20"/>
          <w:szCs w:val="20"/>
          <w:lang w:val="en-US"/>
        </w:rPr>
        <w:t>(X).convert("RGB")</w:t>
      </w:r>
    </w:p>
    <w:p w14:paraId="652E1EE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draw = </w:t>
      </w:r>
      <w:proofErr w:type="spellStart"/>
      <w:r w:rsidRPr="00BB0F34">
        <w:rPr>
          <w:rFonts w:ascii="Times New Roman" w:hAnsi="Times New Roman" w:cs="Times New Roman"/>
          <w:sz w:val="20"/>
          <w:szCs w:val="20"/>
          <w:lang w:val="en-US"/>
        </w:rPr>
        <w:t>ImageDraw.Draw</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pil_img</w:t>
      </w:r>
      <w:proofErr w:type="spellEnd"/>
      <w:r w:rsidRPr="00BB0F34">
        <w:rPr>
          <w:rFonts w:ascii="Times New Roman" w:hAnsi="Times New Roman" w:cs="Times New Roman"/>
          <w:sz w:val="20"/>
          <w:szCs w:val="20"/>
          <w:lang w:val="en-US"/>
        </w:rPr>
        <w:t>)</w:t>
      </w:r>
    </w:p>
    <w:p w14:paraId="3563530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xml:space="preserve"> is not None and </w:t>
      </w:r>
      <w:proofErr w:type="spellStart"/>
      <w:r w:rsidRPr="00BB0F34">
        <w:rPr>
          <w:rFonts w:ascii="Times New Roman" w:hAnsi="Times New Roman" w:cs="Times New Roman"/>
          <w:sz w:val="20"/>
          <w:szCs w:val="20"/>
          <w:lang w:val="en-US"/>
        </w:rPr>
        <w:t>sel_type</w:t>
      </w:r>
      <w:proofErr w:type="spellEnd"/>
      <w:r w:rsidRPr="00BB0F34">
        <w:rPr>
          <w:rFonts w:ascii="Times New Roman" w:hAnsi="Times New Roman" w:cs="Times New Roman"/>
          <w:sz w:val="20"/>
          <w:szCs w:val="20"/>
          <w:lang w:val="en-US"/>
        </w:rPr>
        <w:t xml:space="preserve"> in ['row', 'col']:</w:t>
      </w:r>
    </w:p>
    <w:p w14:paraId="3E74798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xml:space="preserve"> = int(</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w:t>
      </w:r>
    </w:p>
    <w:p w14:paraId="1567D97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w:t>
      </w:r>
      <w:proofErr w:type="spellStart"/>
      <w:r w:rsidRPr="00BB0F34">
        <w:rPr>
          <w:rFonts w:ascii="Times New Roman" w:hAnsi="Times New Roman" w:cs="Times New Roman"/>
          <w:sz w:val="20"/>
          <w:szCs w:val="20"/>
          <w:lang w:val="en-US"/>
        </w:rPr>
        <w:t>sel_type</w:t>
      </w:r>
      <w:proofErr w:type="spellEnd"/>
      <w:r w:rsidRPr="00BB0F34">
        <w:rPr>
          <w:rFonts w:ascii="Times New Roman" w:hAnsi="Times New Roman" w:cs="Times New Roman"/>
          <w:sz w:val="20"/>
          <w:szCs w:val="20"/>
          <w:lang w:val="en-US"/>
        </w:rPr>
        <w:t xml:space="preserve"> == 'row' and 0 &lt;=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xml:space="preserve"> &lt; h:</w:t>
      </w:r>
    </w:p>
    <w:p w14:paraId="4C0D4E8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draw.line</w:t>
      </w:r>
      <w:proofErr w:type="spellEnd"/>
      <w:r w:rsidRPr="00BB0F34">
        <w:rPr>
          <w:rFonts w:ascii="Times New Roman" w:hAnsi="Times New Roman" w:cs="Times New Roman"/>
          <w:sz w:val="20"/>
          <w:szCs w:val="20"/>
          <w:lang w:val="en-US"/>
        </w:rPr>
        <w:t xml:space="preserve">([(0,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xml:space="preserve">), (w,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fill="red", width=1)</w:t>
      </w:r>
    </w:p>
    <w:p w14:paraId="358AEE7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profile = X[</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w:t>
      </w:r>
    </w:p>
    <w:p w14:paraId="2DEACEA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elif</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sel_type</w:t>
      </w:r>
      <w:proofErr w:type="spellEnd"/>
      <w:r w:rsidRPr="00BB0F34">
        <w:rPr>
          <w:rFonts w:ascii="Times New Roman" w:hAnsi="Times New Roman" w:cs="Times New Roman"/>
          <w:sz w:val="20"/>
          <w:szCs w:val="20"/>
          <w:lang w:val="en-US"/>
        </w:rPr>
        <w:t xml:space="preserve"> == 'col' and 0 &lt;=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xml:space="preserve"> &lt; w:</w:t>
      </w:r>
    </w:p>
    <w:p w14:paraId="2407AA5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draw.line</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0),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 h)], fill="red", width=1)</w:t>
      </w:r>
    </w:p>
    <w:p w14:paraId="551E061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profile = X</w:t>
      </w:r>
      <w:proofErr w:type="gramStart"/>
      <w:r w:rsidRPr="00BB0F34">
        <w:rPr>
          <w:rFonts w:ascii="Times New Roman" w:hAnsi="Times New Roman" w:cs="Times New Roman"/>
          <w:sz w:val="20"/>
          <w:szCs w:val="20"/>
          <w:lang w:val="en-US"/>
        </w:rPr>
        <w:t>[:,</w:t>
      </w:r>
      <w:proofErr w:type="gram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w:t>
      </w:r>
    </w:p>
    <w:p w14:paraId="7BDBCB2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else:</w:t>
      </w:r>
    </w:p>
    <w:p w14:paraId="3A0DCFF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profile = None</w:t>
      </w:r>
    </w:p>
    <w:p w14:paraId="3EEF27B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lastRenderedPageBreak/>
        <w:t xml:space="preserve">    else:</w:t>
      </w:r>
    </w:p>
    <w:p w14:paraId="77D294A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profile = None</w:t>
      </w:r>
    </w:p>
    <w:p w14:paraId="649DC55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img_io</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io.BytesIO</w:t>
      </w:r>
      <w:proofErr w:type="spellEnd"/>
      <w:r w:rsidRPr="00BB0F34">
        <w:rPr>
          <w:rFonts w:ascii="Times New Roman" w:hAnsi="Times New Roman" w:cs="Times New Roman"/>
          <w:sz w:val="20"/>
          <w:szCs w:val="20"/>
          <w:lang w:val="en-US"/>
        </w:rPr>
        <w:t>()</w:t>
      </w:r>
    </w:p>
    <w:p w14:paraId="13A7E85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pil_img.save</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img_io</w:t>
      </w:r>
      <w:proofErr w:type="spellEnd"/>
      <w:r w:rsidRPr="00BB0F34">
        <w:rPr>
          <w:rFonts w:ascii="Times New Roman" w:hAnsi="Times New Roman" w:cs="Times New Roman"/>
          <w:sz w:val="20"/>
          <w:szCs w:val="20"/>
          <w:lang w:val="en-US"/>
        </w:rPr>
        <w:t>, format='PNG')</w:t>
      </w:r>
    </w:p>
    <w:p w14:paraId="2B88BCE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img_io.seek</w:t>
      </w:r>
      <w:proofErr w:type="spellEnd"/>
      <w:r w:rsidRPr="00BB0F34">
        <w:rPr>
          <w:rFonts w:ascii="Times New Roman" w:hAnsi="Times New Roman" w:cs="Times New Roman"/>
          <w:sz w:val="20"/>
          <w:szCs w:val="20"/>
          <w:lang w:val="en-US"/>
        </w:rPr>
        <w:t>(0)</w:t>
      </w:r>
    </w:p>
    <w:p w14:paraId="37C4A4D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img_b64 = base64.b64encode(</w:t>
      </w:r>
      <w:proofErr w:type="spellStart"/>
      <w:r w:rsidRPr="00BB0F34">
        <w:rPr>
          <w:rFonts w:ascii="Times New Roman" w:hAnsi="Times New Roman" w:cs="Times New Roman"/>
          <w:sz w:val="20"/>
          <w:szCs w:val="20"/>
          <w:lang w:val="en-US"/>
        </w:rPr>
        <w:t>img_io.read</w:t>
      </w:r>
      <w:proofErr w:type="spellEnd"/>
      <w:r w:rsidRPr="00BB0F34">
        <w:rPr>
          <w:rFonts w:ascii="Times New Roman" w:hAnsi="Times New Roman" w:cs="Times New Roman"/>
          <w:sz w:val="20"/>
          <w:szCs w:val="20"/>
          <w:lang w:val="en-US"/>
        </w:rPr>
        <w:t>()).decode()</w:t>
      </w:r>
    </w:p>
    <w:p w14:paraId="0DF4B6A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chart_b64 = ''</w:t>
      </w:r>
    </w:p>
    <w:p w14:paraId="001009C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profile is not None:</w:t>
      </w:r>
    </w:p>
    <w:p w14:paraId="0252BF8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y_max</w:t>
      </w:r>
      <w:proofErr w:type="spellEnd"/>
      <w:r w:rsidRPr="00BB0F34">
        <w:rPr>
          <w:rFonts w:ascii="Times New Roman" w:hAnsi="Times New Roman" w:cs="Times New Roman"/>
          <w:sz w:val="20"/>
          <w:szCs w:val="20"/>
          <w:lang w:val="en-US"/>
        </w:rPr>
        <w:t xml:space="preserve"> = max(255, int(</w:t>
      </w:r>
      <w:proofErr w:type="spellStart"/>
      <w:r w:rsidRPr="00BB0F34">
        <w:rPr>
          <w:rFonts w:ascii="Times New Roman" w:hAnsi="Times New Roman" w:cs="Times New Roman"/>
          <w:sz w:val="20"/>
          <w:szCs w:val="20"/>
          <w:lang w:val="en-US"/>
        </w:rPr>
        <w:t>profile.max</w:t>
      </w:r>
      <w:proofErr w:type="spellEnd"/>
      <w:r w:rsidRPr="00BB0F34">
        <w:rPr>
          <w:rFonts w:ascii="Times New Roman" w:hAnsi="Times New Roman" w:cs="Times New Roman"/>
          <w:sz w:val="20"/>
          <w:szCs w:val="20"/>
          <w:lang w:val="en-US"/>
        </w:rPr>
        <w:t>()))</w:t>
      </w:r>
    </w:p>
    <w:p w14:paraId="3B89668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x_start</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x_end</w:t>
      </w:r>
      <w:proofErr w:type="spellEnd"/>
      <w:r w:rsidRPr="00BB0F34">
        <w:rPr>
          <w:rFonts w:ascii="Times New Roman" w:hAnsi="Times New Roman" w:cs="Times New Roman"/>
          <w:sz w:val="20"/>
          <w:szCs w:val="20"/>
          <w:lang w:val="en-US"/>
        </w:rPr>
        <w:t xml:space="preserve"> = (limits if limits and </w:t>
      </w:r>
      <w:proofErr w:type="spellStart"/>
      <w:r w:rsidRPr="00BB0F34">
        <w:rPr>
          <w:rFonts w:ascii="Times New Roman" w:hAnsi="Times New Roman" w:cs="Times New Roman"/>
          <w:sz w:val="20"/>
          <w:szCs w:val="20"/>
          <w:lang w:val="en-US"/>
        </w:rPr>
        <w:t>len</w:t>
      </w:r>
      <w:proofErr w:type="spellEnd"/>
      <w:r w:rsidRPr="00BB0F34">
        <w:rPr>
          <w:rFonts w:ascii="Times New Roman" w:hAnsi="Times New Roman" w:cs="Times New Roman"/>
          <w:sz w:val="20"/>
          <w:szCs w:val="20"/>
          <w:lang w:val="en-US"/>
        </w:rPr>
        <w:t xml:space="preserve">(limits) == 2 else (0, </w:t>
      </w:r>
      <w:proofErr w:type="spellStart"/>
      <w:r w:rsidRPr="00BB0F34">
        <w:rPr>
          <w:rFonts w:ascii="Times New Roman" w:hAnsi="Times New Roman" w:cs="Times New Roman"/>
          <w:sz w:val="20"/>
          <w:szCs w:val="20"/>
          <w:lang w:val="en-US"/>
        </w:rPr>
        <w:t>len</w:t>
      </w:r>
      <w:proofErr w:type="spellEnd"/>
      <w:r w:rsidRPr="00BB0F34">
        <w:rPr>
          <w:rFonts w:ascii="Times New Roman" w:hAnsi="Times New Roman" w:cs="Times New Roman"/>
          <w:sz w:val="20"/>
          <w:szCs w:val="20"/>
          <w:lang w:val="en-US"/>
        </w:rPr>
        <w:t>(profile)))</w:t>
      </w:r>
    </w:p>
    <w:p w14:paraId="212FD03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x_vals</w:t>
      </w:r>
      <w:proofErr w:type="spellEnd"/>
      <w:r w:rsidRPr="00BB0F34">
        <w:rPr>
          <w:rFonts w:ascii="Times New Roman" w:hAnsi="Times New Roman" w:cs="Times New Roman"/>
          <w:sz w:val="20"/>
          <w:szCs w:val="20"/>
          <w:lang w:val="en-US"/>
        </w:rPr>
        <w:t xml:space="preserve"> = list(range(</w:t>
      </w:r>
      <w:proofErr w:type="spellStart"/>
      <w:r w:rsidRPr="00BB0F34">
        <w:rPr>
          <w:rFonts w:ascii="Times New Roman" w:hAnsi="Times New Roman" w:cs="Times New Roman"/>
          <w:sz w:val="20"/>
          <w:szCs w:val="20"/>
          <w:lang w:val="en-US"/>
        </w:rPr>
        <w:t>len</w:t>
      </w:r>
      <w:proofErr w:type="spellEnd"/>
      <w:r w:rsidRPr="00BB0F34">
        <w:rPr>
          <w:rFonts w:ascii="Times New Roman" w:hAnsi="Times New Roman" w:cs="Times New Roman"/>
          <w:sz w:val="20"/>
          <w:szCs w:val="20"/>
          <w:lang w:val="en-US"/>
        </w:rPr>
        <w:t>(profile)))[</w:t>
      </w:r>
      <w:proofErr w:type="spellStart"/>
      <w:r w:rsidRPr="00BB0F34">
        <w:rPr>
          <w:rFonts w:ascii="Times New Roman" w:hAnsi="Times New Roman" w:cs="Times New Roman"/>
          <w:sz w:val="20"/>
          <w:szCs w:val="20"/>
          <w:lang w:val="en-US"/>
        </w:rPr>
        <w:t>x_start:x_end</w:t>
      </w:r>
      <w:proofErr w:type="spellEnd"/>
      <w:r w:rsidRPr="00BB0F34">
        <w:rPr>
          <w:rFonts w:ascii="Times New Roman" w:hAnsi="Times New Roman" w:cs="Times New Roman"/>
          <w:sz w:val="20"/>
          <w:szCs w:val="20"/>
          <w:lang w:val="en-US"/>
        </w:rPr>
        <w:t>]</w:t>
      </w:r>
    </w:p>
    <w:p w14:paraId="4253769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y_vals</w:t>
      </w:r>
      <w:proofErr w:type="spellEnd"/>
      <w:r w:rsidRPr="00BB0F34">
        <w:rPr>
          <w:rFonts w:ascii="Times New Roman" w:hAnsi="Times New Roman" w:cs="Times New Roman"/>
          <w:sz w:val="20"/>
          <w:szCs w:val="20"/>
          <w:lang w:val="en-US"/>
        </w:rPr>
        <w:t xml:space="preserve"> = profile[</w:t>
      </w:r>
      <w:proofErr w:type="spellStart"/>
      <w:r w:rsidRPr="00BB0F34">
        <w:rPr>
          <w:rFonts w:ascii="Times New Roman" w:hAnsi="Times New Roman" w:cs="Times New Roman"/>
          <w:sz w:val="20"/>
          <w:szCs w:val="20"/>
          <w:lang w:val="en-US"/>
        </w:rPr>
        <w:t>x_start:x_end</w:t>
      </w:r>
      <w:proofErr w:type="spellEnd"/>
      <w:r w:rsidRPr="00BB0F34">
        <w:rPr>
          <w:rFonts w:ascii="Times New Roman" w:hAnsi="Times New Roman" w:cs="Times New Roman"/>
          <w:sz w:val="20"/>
          <w:szCs w:val="20"/>
          <w:lang w:val="en-US"/>
        </w:rPr>
        <w:t>]</w:t>
      </w:r>
    </w:p>
    <w:p w14:paraId="16F969EE" w14:textId="77777777" w:rsidR="00BB0F34" w:rsidRPr="00BB0F34" w:rsidRDefault="00BB0F34" w:rsidP="003861AD">
      <w:pPr>
        <w:spacing w:after="0" w:line="240" w:lineRule="auto"/>
        <w:rPr>
          <w:rFonts w:ascii="Times New Roman" w:hAnsi="Times New Roman" w:cs="Times New Roman"/>
          <w:sz w:val="20"/>
          <w:szCs w:val="20"/>
          <w:lang w:val="en-US"/>
        </w:rPr>
      </w:pPr>
    </w:p>
    <w:p w14:paraId="7961989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fig, ax = </w:t>
      </w:r>
      <w:proofErr w:type="spellStart"/>
      <w:r w:rsidRPr="00BB0F34">
        <w:rPr>
          <w:rFonts w:ascii="Times New Roman" w:hAnsi="Times New Roman" w:cs="Times New Roman"/>
          <w:sz w:val="20"/>
          <w:szCs w:val="20"/>
          <w:lang w:val="en-US"/>
        </w:rPr>
        <w:t>plt.subplots</w:t>
      </w:r>
      <w:proofErr w:type="spellEnd"/>
      <w:r w:rsidRPr="00BB0F34">
        <w:rPr>
          <w:rFonts w:ascii="Times New Roman" w:hAnsi="Times New Roman" w:cs="Times New Roman"/>
          <w:sz w:val="20"/>
          <w:szCs w:val="20"/>
          <w:lang w:val="en-US"/>
        </w:rPr>
        <w:t>()</w:t>
      </w:r>
    </w:p>
    <w:p w14:paraId="3027BD7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ax.plot</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x_vals</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y_vals</w:t>
      </w:r>
      <w:proofErr w:type="spellEnd"/>
      <w:r w:rsidRPr="00BB0F34">
        <w:rPr>
          <w:rFonts w:ascii="Times New Roman" w:hAnsi="Times New Roman" w:cs="Times New Roman"/>
          <w:sz w:val="20"/>
          <w:szCs w:val="20"/>
          <w:lang w:val="en-US"/>
        </w:rPr>
        <w:t>, color='black')</w:t>
      </w:r>
    </w:p>
    <w:p w14:paraId="7F9D15C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ax.set_xlabel</w:t>
      </w:r>
      <w:proofErr w:type="spellEnd"/>
      <w:r w:rsidRPr="00BB0F34">
        <w:rPr>
          <w:rFonts w:ascii="Times New Roman" w:hAnsi="Times New Roman" w:cs="Times New Roman"/>
          <w:sz w:val="20"/>
          <w:szCs w:val="20"/>
          <w:lang w:val="en-US"/>
        </w:rPr>
        <w:t>('Index')</w:t>
      </w:r>
    </w:p>
    <w:p w14:paraId="4859B4C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ax.set_ylabel</w:t>
      </w:r>
      <w:proofErr w:type="spellEnd"/>
      <w:r w:rsidRPr="00BB0F34">
        <w:rPr>
          <w:rFonts w:ascii="Times New Roman" w:hAnsi="Times New Roman" w:cs="Times New Roman"/>
          <w:sz w:val="20"/>
          <w:szCs w:val="20"/>
          <w:lang w:val="en-US"/>
        </w:rPr>
        <w:t>('</w:t>
      </w:r>
      <w:r w:rsidRPr="00BB0F34">
        <w:rPr>
          <w:rFonts w:ascii="Times New Roman" w:hAnsi="Times New Roman" w:cs="Times New Roman"/>
          <w:sz w:val="20"/>
          <w:szCs w:val="20"/>
        </w:rPr>
        <w:t>Яркость</w:t>
      </w:r>
      <w:r w:rsidRPr="00BB0F34">
        <w:rPr>
          <w:rFonts w:ascii="Times New Roman" w:hAnsi="Times New Roman" w:cs="Times New Roman"/>
          <w:sz w:val="20"/>
          <w:szCs w:val="20"/>
          <w:lang w:val="en-US"/>
        </w:rPr>
        <w:t>')</w:t>
      </w:r>
    </w:p>
    <w:p w14:paraId="3478505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ax.set_xlabel</w:t>
      </w:r>
      <w:proofErr w:type="spellEnd"/>
      <w:r w:rsidRPr="00BB0F34">
        <w:rPr>
          <w:rFonts w:ascii="Times New Roman" w:hAnsi="Times New Roman" w:cs="Times New Roman"/>
          <w:sz w:val="20"/>
          <w:szCs w:val="20"/>
          <w:lang w:val="en-US"/>
        </w:rPr>
        <w:t>('</w:t>
      </w:r>
      <w:r w:rsidRPr="00BB0F34">
        <w:rPr>
          <w:rFonts w:ascii="Times New Roman" w:hAnsi="Times New Roman" w:cs="Times New Roman"/>
          <w:sz w:val="20"/>
          <w:szCs w:val="20"/>
        </w:rPr>
        <w:t>Пиксель</w:t>
      </w:r>
      <w:r w:rsidRPr="00BB0F34">
        <w:rPr>
          <w:rFonts w:ascii="Times New Roman" w:hAnsi="Times New Roman" w:cs="Times New Roman"/>
          <w:sz w:val="20"/>
          <w:szCs w:val="20"/>
          <w:lang w:val="en-US"/>
        </w:rPr>
        <w:t>')</w:t>
      </w:r>
    </w:p>
    <w:p w14:paraId="06AE051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ax.set_ylim</w:t>
      </w:r>
      <w:proofErr w:type="spellEnd"/>
      <w:r w:rsidRPr="00BB0F34">
        <w:rPr>
          <w:rFonts w:ascii="Times New Roman" w:hAnsi="Times New Roman" w:cs="Times New Roman"/>
          <w:sz w:val="20"/>
          <w:szCs w:val="20"/>
          <w:lang w:val="en-US"/>
        </w:rPr>
        <w:t xml:space="preserve">(0, </w:t>
      </w:r>
      <w:proofErr w:type="spellStart"/>
      <w:r w:rsidRPr="00BB0F34">
        <w:rPr>
          <w:rFonts w:ascii="Times New Roman" w:hAnsi="Times New Roman" w:cs="Times New Roman"/>
          <w:sz w:val="20"/>
          <w:szCs w:val="20"/>
          <w:lang w:val="en-US"/>
        </w:rPr>
        <w:t>y_max</w:t>
      </w:r>
      <w:proofErr w:type="spellEnd"/>
      <w:r w:rsidRPr="00BB0F34">
        <w:rPr>
          <w:rFonts w:ascii="Times New Roman" w:hAnsi="Times New Roman" w:cs="Times New Roman"/>
          <w:sz w:val="20"/>
          <w:szCs w:val="20"/>
          <w:lang w:val="en-US"/>
        </w:rPr>
        <w:t>)</w:t>
      </w:r>
    </w:p>
    <w:p w14:paraId="5D06697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ax.set_xlim</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x_start</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x_end</w:t>
      </w:r>
      <w:proofErr w:type="spellEnd"/>
      <w:r w:rsidRPr="00BB0F34">
        <w:rPr>
          <w:rFonts w:ascii="Times New Roman" w:hAnsi="Times New Roman" w:cs="Times New Roman"/>
          <w:sz w:val="20"/>
          <w:szCs w:val="20"/>
          <w:lang w:val="en-US"/>
        </w:rPr>
        <w:t>)</w:t>
      </w:r>
    </w:p>
    <w:p w14:paraId="5A09152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ax.set_title</w:t>
      </w:r>
      <w:proofErr w:type="spellEnd"/>
      <w:r w:rsidRPr="00BB0F34">
        <w:rPr>
          <w:rFonts w:ascii="Times New Roman" w:hAnsi="Times New Roman" w:cs="Times New Roman"/>
          <w:sz w:val="20"/>
          <w:szCs w:val="20"/>
          <w:lang w:val="en-US"/>
        </w:rPr>
        <w:t>(f'{"</w:t>
      </w:r>
      <w:r w:rsidRPr="00BB0F34">
        <w:rPr>
          <w:rFonts w:ascii="Times New Roman" w:hAnsi="Times New Roman" w:cs="Times New Roman"/>
          <w:sz w:val="20"/>
          <w:szCs w:val="20"/>
        </w:rPr>
        <w:t>Строка</w:t>
      </w:r>
      <w:r w:rsidRPr="00BB0F34">
        <w:rPr>
          <w:rFonts w:ascii="Times New Roman" w:hAnsi="Times New Roman" w:cs="Times New Roman"/>
          <w:sz w:val="20"/>
          <w:szCs w:val="20"/>
          <w:lang w:val="en-US"/>
        </w:rPr>
        <w:t xml:space="preserve">" if </w:t>
      </w:r>
      <w:proofErr w:type="spellStart"/>
      <w:r w:rsidRPr="00BB0F34">
        <w:rPr>
          <w:rFonts w:ascii="Times New Roman" w:hAnsi="Times New Roman" w:cs="Times New Roman"/>
          <w:sz w:val="20"/>
          <w:szCs w:val="20"/>
          <w:lang w:val="en-US"/>
        </w:rPr>
        <w:t>sel_type</w:t>
      </w:r>
      <w:proofErr w:type="spellEnd"/>
      <w:r w:rsidRPr="00BB0F34">
        <w:rPr>
          <w:rFonts w:ascii="Times New Roman" w:hAnsi="Times New Roman" w:cs="Times New Roman"/>
          <w:sz w:val="20"/>
          <w:szCs w:val="20"/>
          <w:lang w:val="en-US"/>
        </w:rPr>
        <w:t xml:space="preserve"> == "row" else "</w:t>
      </w:r>
      <w:r w:rsidRPr="00BB0F34">
        <w:rPr>
          <w:rFonts w:ascii="Times New Roman" w:hAnsi="Times New Roman" w:cs="Times New Roman"/>
          <w:sz w:val="20"/>
          <w:szCs w:val="20"/>
        </w:rPr>
        <w:t>Столбец</w:t>
      </w:r>
      <w:r w:rsidRPr="00BB0F34">
        <w:rPr>
          <w:rFonts w:ascii="Times New Roman" w:hAnsi="Times New Roman" w:cs="Times New Roman"/>
          <w:sz w:val="20"/>
          <w:szCs w:val="20"/>
          <w:lang w:val="en-US"/>
        </w:rPr>
        <w:t>"} № {</w:t>
      </w:r>
      <w:proofErr w:type="spellStart"/>
      <w:r w:rsidRPr="00BB0F34">
        <w:rPr>
          <w:rFonts w:ascii="Times New Roman" w:hAnsi="Times New Roman" w:cs="Times New Roman"/>
          <w:sz w:val="20"/>
          <w:szCs w:val="20"/>
          <w:lang w:val="en-US"/>
        </w:rPr>
        <w:t>sel</w:t>
      </w:r>
      <w:proofErr w:type="spellEnd"/>
      <w:r w:rsidRPr="00BB0F34">
        <w:rPr>
          <w:rFonts w:ascii="Times New Roman" w:hAnsi="Times New Roman" w:cs="Times New Roman"/>
          <w:sz w:val="20"/>
          <w:szCs w:val="20"/>
          <w:lang w:val="en-US"/>
        </w:rPr>
        <w:t>}')</w:t>
      </w:r>
    </w:p>
    <w:p w14:paraId="297E77D4" w14:textId="77777777" w:rsidR="00BB0F34" w:rsidRPr="00BB0F34" w:rsidRDefault="00BB0F34" w:rsidP="003861AD">
      <w:pPr>
        <w:spacing w:after="0" w:line="240" w:lineRule="auto"/>
        <w:rPr>
          <w:rFonts w:ascii="Times New Roman" w:hAnsi="Times New Roman" w:cs="Times New Roman"/>
          <w:sz w:val="20"/>
          <w:szCs w:val="20"/>
          <w:lang w:val="en-US"/>
        </w:rPr>
      </w:pPr>
    </w:p>
    <w:p w14:paraId="73C7CBF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buf</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io.BytesIO</w:t>
      </w:r>
      <w:proofErr w:type="spellEnd"/>
      <w:r w:rsidRPr="00BB0F34">
        <w:rPr>
          <w:rFonts w:ascii="Times New Roman" w:hAnsi="Times New Roman" w:cs="Times New Roman"/>
          <w:sz w:val="20"/>
          <w:szCs w:val="20"/>
          <w:lang w:val="en-US"/>
        </w:rPr>
        <w:t>()</w:t>
      </w:r>
    </w:p>
    <w:p w14:paraId="52E9B02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plt.savefig</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buf</w:t>
      </w:r>
      <w:proofErr w:type="spellEnd"/>
      <w:r w:rsidRPr="00BB0F34">
        <w:rPr>
          <w:rFonts w:ascii="Times New Roman" w:hAnsi="Times New Roman" w:cs="Times New Roman"/>
          <w:sz w:val="20"/>
          <w:szCs w:val="20"/>
          <w:lang w:val="en-US"/>
        </w:rPr>
        <w:t>, format='</w:t>
      </w:r>
      <w:proofErr w:type="spellStart"/>
      <w:r w:rsidRPr="00BB0F34">
        <w:rPr>
          <w:rFonts w:ascii="Times New Roman" w:hAnsi="Times New Roman" w:cs="Times New Roman"/>
          <w:sz w:val="20"/>
          <w:szCs w:val="20"/>
          <w:lang w:val="en-US"/>
        </w:rPr>
        <w:t>png</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bbox_inches</w:t>
      </w:r>
      <w:proofErr w:type="spellEnd"/>
      <w:r w:rsidRPr="00BB0F34">
        <w:rPr>
          <w:rFonts w:ascii="Times New Roman" w:hAnsi="Times New Roman" w:cs="Times New Roman"/>
          <w:sz w:val="20"/>
          <w:szCs w:val="20"/>
          <w:lang w:val="en-US"/>
        </w:rPr>
        <w:t>='tight')</w:t>
      </w:r>
    </w:p>
    <w:p w14:paraId="6A17C32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plt.close</w:t>
      </w:r>
      <w:proofErr w:type="spellEnd"/>
      <w:r w:rsidRPr="00BB0F34">
        <w:rPr>
          <w:rFonts w:ascii="Times New Roman" w:hAnsi="Times New Roman" w:cs="Times New Roman"/>
          <w:sz w:val="20"/>
          <w:szCs w:val="20"/>
          <w:lang w:val="en-US"/>
        </w:rPr>
        <w:t>(fig)</w:t>
      </w:r>
    </w:p>
    <w:p w14:paraId="2CA57F3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buf.seek</w:t>
      </w:r>
      <w:proofErr w:type="spellEnd"/>
      <w:r w:rsidRPr="00BB0F34">
        <w:rPr>
          <w:rFonts w:ascii="Times New Roman" w:hAnsi="Times New Roman" w:cs="Times New Roman"/>
          <w:sz w:val="20"/>
          <w:szCs w:val="20"/>
          <w:lang w:val="en-US"/>
        </w:rPr>
        <w:t>(0)</w:t>
      </w:r>
    </w:p>
    <w:p w14:paraId="640F0E1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chart_b64 = base64.b64encode(</w:t>
      </w:r>
      <w:proofErr w:type="spellStart"/>
      <w:r w:rsidRPr="00BB0F34">
        <w:rPr>
          <w:rFonts w:ascii="Times New Roman" w:hAnsi="Times New Roman" w:cs="Times New Roman"/>
          <w:sz w:val="20"/>
          <w:szCs w:val="20"/>
          <w:lang w:val="en-US"/>
        </w:rPr>
        <w:t>buf.read</w:t>
      </w:r>
      <w:proofErr w:type="spellEnd"/>
      <w:r w:rsidRPr="00BB0F34">
        <w:rPr>
          <w:rFonts w:ascii="Times New Roman" w:hAnsi="Times New Roman" w:cs="Times New Roman"/>
          <w:sz w:val="20"/>
          <w:szCs w:val="20"/>
          <w:lang w:val="en-US"/>
        </w:rPr>
        <w:t>()).decode()</w:t>
      </w:r>
    </w:p>
    <w:p w14:paraId="309D6F43" w14:textId="77777777" w:rsidR="00BB0F34" w:rsidRPr="00BB0F34" w:rsidRDefault="00BB0F34" w:rsidP="003861AD">
      <w:pPr>
        <w:spacing w:after="0" w:line="240" w:lineRule="auto"/>
        <w:rPr>
          <w:rFonts w:ascii="Times New Roman" w:hAnsi="Times New Roman" w:cs="Times New Roman"/>
          <w:sz w:val="20"/>
          <w:szCs w:val="20"/>
          <w:lang w:val="en-US"/>
        </w:rPr>
      </w:pPr>
    </w:p>
    <w:p w14:paraId="22C2396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w:t>
      </w:r>
    </w:p>
    <w:p w14:paraId="1021ED8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"image": </w:t>
      </w:r>
      <w:proofErr w:type="spellStart"/>
      <w:r w:rsidRPr="00BB0F34">
        <w:rPr>
          <w:rFonts w:ascii="Times New Roman" w:hAnsi="Times New Roman" w:cs="Times New Roman"/>
          <w:sz w:val="20"/>
          <w:szCs w:val="20"/>
          <w:lang w:val="en-US"/>
        </w:rPr>
        <w:t>f"data:image</w:t>
      </w:r>
      <w:proofErr w:type="spellEnd"/>
      <w:r w:rsidRPr="00BB0F34">
        <w:rPr>
          <w:rFonts w:ascii="Times New Roman" w:hAnsi="Times New Roman" w:cs="Times New Roman"/>
          <w:sz w:val="20"/>
          <w:szCs w:val="20"/>
          <w:lang w:val="en-US"/>
        </w:rPr>
        <w:t>/png;base64,{img_b64}",</w:t>
      </w:r>
    </w:p>
    <w:p w14:paraId="00A13EB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"chart": </w:t>
      </w:r>
      <w:proofErr w:type="spellStart"/>
      <w:r w:rsidRPr="00BB0F34">
        <w:rPr>
          <w:rFonts w:ascii="Times New Roman" w:hAnsi="Times New Roman" w:cs="Times New Roman"/>
          <w:sz w:val="20"/>
          <w:szCs w:val="20"/>
          <w:lang w:val="en-US"/>
        </w:rPr>
        <w:t>f"data:image</w:t>
      </w:r>
      <w:proofErr w:type="spellEnd"/>
      <w:r w:rsidRPr="00BB0F34">
        <w:rPr>
          <w:rFonts w:ascii="Times New Roman" w:hAnsi="Times New Roman" w:cs="Times New Roman"/>
          <w:sz w:val="20"/>
          <w:szCs w:val="20"/>
          <w:lang w:val="en-US"/>
        </w:rPr>
        <w:t>/png;base64,{chart_b64}" if chart_b64 else '',</w:t>
      </w:r>
    </w:p>
    <w:p w14:paraId="44EFA59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"size": size</w:t>
      </w:r>
    </w:p>
    <w:p w14:paraId="38B01A5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
    <w:p w14:paraId="56EEB53F" w14:textId="77777777" w:rsidR="00BB0F34" w:rsidRPr="00BB0F34" w:rsidRDefault="00BB0F34" w:rsidP="003861AD">
      <w:pPr>
        <w:spacing w:after="0" w:line="240" w:lineRule="auto"/>
        <w:rPr>
          <w:rFonts w:ascii="Times New Roman" w:hAnsi="Times New Roman" w:cs="Times New Roman"/>
          <w:sz w:val="20"/>
          <w:szCs w:val="20"/>
          <w:lang w:val="en-US"/>
        </w:rPr>
      </w:pPr>
    </w:p>
    <w:p w14:paraId="1EAC1C9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 except Exception as e:</w:t>
      </w:r>
    </w:p>
    <w:p w14:paraId="4BD1732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str(e)}), 500</w:t>
      </w:r>
    </w:p>
    <w:p w14:paraId="3D3B2550" w14:textId="77777777" w:rsidR="00BB0F34" w:rsidRPr="00BB0F34" w:rsidRDefault="00BB0F34" w:rsidP="003861AD">
      <w:pPr>
        <w:spacing w:after="0" w:line="240" w:lineRule="auto"/>
        <w:rPr>
          <w:rFonts w:ascii="Times New Roman" w:hAnsi="Times New Roman" w:cs="Times New Roman"/>
          <w:sz w:val="20"/>
          <w:szCs w:val="20"/>
          <w:lang w:val="en-US"/>
        </w:rPr>
      </w:pPr>
    </w:p>
    <w:p w14:paraId="211343D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@app.route('/norm', methods=['POST'])</w:t>
      </w:r>
    </w:p>
    <w:p w14:paraId="7B1F019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get_norm</w:t>
      </w:r>
      <w:proofErr w:type="spellEnd"/>
      <w:r w:rsidRPr="00BB0F34">
        <w:rPr>
          <w:rFonts w:ascii="Times New Roman" w:hAnsi="Times New Roman" w:cs="Times New Roman"/>
          <w:sz w:val="20"/>
          <w:szCs w:val="20"/>
          <w:lang w:val="en-US"/>
        </w:rPr>
        <w:t>():</w:t>
      </w:r>
    </w:p>
    <w:p w14:paraId="6F8C362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data = </w:t>
      </w:r>
      <w:proofErr w:type="spellStart"/>
      <w:r w:rsidRPr="00BB0F34">
        <w:rPr>
          <w:rFonts w:ascii="Times New Roman" w:hAnsi="Times New Roman" w:cs="Times New Roman"/>
          <w:sz w:val="20"/>
          <w:szCs w:val="20"/>
          <w:lang w:val="en-US"/>
        </w:rPr>
        <w:t>request.get_json</w:t>
      </w:r>
      <w:proofErr w:type="spellEnd"/>
      <w:r w:rsidRPr="00BB0F34">
        <w:rPr>
          <w:rFonts w:ascii="Times New Roman" w:hAnsi="Times New Roman" w:cs="Times New Roman"/>
          <w:sz w:val="20"/>
          <w:szCs w:val="20"/>
          <w:lang w:val="en-US"/>
        </w:rPr>
        <w:t>()</w:t>
      </w:r>
    </w:p>
    <w:p w14:paraId="7106303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filename = </w:t>
      </w:r>
      <w:proofErr w:type="spellStart"/>
      <w:r w:rsidRPr="00BB0F34">
        <w:rPr>
          <w:rFonts w:ascii="Times New Roman" w:hAnsi="Times New Roman" w:cs="Times New Roman"/>
          <w:sz w:val="20"/>
          <w:szCs w:val="20"/>
          <w:lang w:val="en-US"/>
        </w:rPr>
        <w:t>data.get</w:t>
      </w:r>
      <w:proofErr w:type="spellEnd"/>
      <w:r w:rsidRPr="00BB0F34">
        <w:rPr>
          <w:rFonts w:ascii="Times New Roman" w:hAnsi="Times New Roman" w:cs="Times New Roman"/>
          <w:sz w:val="20"/>
          <w:szCs w:val="20"/>
          <w:lang w:val="en-US"/>
        </w:rPr>
        <w:t>('image')</w:t>
      </w:r>
    </w:p>
    <w:p w14:paraId="1575654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layer = </w:t>
      </w:r>
      <w:proofErr w:type="spellStart"/>
      <w:r w:rsidRPr="00BB0F34">
        <w:rPr>
          <w:rFonts w:ascii="Times New Roman" w:hAnsi="Times New Roman" w:cs="Times New Roman"/>
          <w:sz w:val="20"/>
          <w:szCs w:val="20"/>
          <w:lang w:val="en-US"/>
        </w:rPr>
        <w:t>data.get</w:t>
      </w:r>
      <w:proofErr w:type="spellEnd"/>
      <w:r w:rsidRPr="00BB0F34">
        <w:rPr>
          <w:rFonts w:ascii="Times New Roman" w:hAnsi="Times New Roman" w:cs="Times New Roman"/>
          <w:sz w:val="20"/>
          <w:szCs w:val="20"/>
          <w:lang w:val="en-US"/>
        </w:rPr>
        <w:t>('layer', 0)</w:t>
      </w:r>
    </w:p>
    <w:p w14:paraId="53BC56BF" w14:textId="77777777" w:rsidR="00BB0F34" w:rsidRPr="00BB0F34" w:rsidRDefault="00BB0F34" w:rsidP="003861AD">
      <w:pPr>
        <w:spacing w:after="0" w:line="240" w:lineRule="auto"/>
        <w:rPr>
          <w:rFonts w:ascii="Times New Roman" w:hAnsi="Times New Roman" w:cs="Times New Roman"/>
          <w:sz w:val="20"/>
          <w:szCs w:val="20"/>
          <w:lang w:val="en-US"/>
        </w:rPr>
      </w:pPr>
    </w:p>
    <w:p w14:paraId="7B58CF6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get_image</w:t>
      </w:r>
      <w:proofErr w:type="spellEnd"/>
      <w:r w:rsidRPr="00BB0F34">
        <w:rPr>
          <w:rFonts w:ascii="Times New Roman" w:hAnsi="Times New Roman" w:cs="Times New Roman"/>
          <w:sz w:val="20"/>
          <w:szCs w:val="20"/>
          <w:lang w:val="en-US"/>
        </w:rPr>
        <w:t>(filename, layer)</w:t>
      </w:r>
    </w:p>
    <w:p w14:paraId="191A73F9" w14:textId="77777777" w:rsidR="00BB0F34" w:rsidRPr="00BB0F34" w:rsidRDefault="00BB0F34" w:rsidP="003861AD">
      <w:pPr>
        <w:spacing w:after="0" w:line="240" w:lineRule="auto"/>
        <w:rPr>
          <w:rFonts w:ascii="Times New Roman" w:hAnsi="Times New Roman" w:cs="Times New Roman"/>
          <w:sz w:val="20"/>
          <w:szCs w:val="20"/>
          <w:lang w:val="en-US"/>
        </w:rPr>
      </w:pPr>
    </w:p>
    <w:p w14:paraId="26DFD62D" w14:textId="01C9AEFA"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w:t>
      </w:r>
      <w:proofErr w:type="spellStart"/>
      <w:r w:rsidRPr="00BB0F34">
        <w:rPr>
          <w:rFonts w:ascii="Times New Roman" w:hAnsi="Times New Roman" w:cs="Times New Roman"/>
          <w:sz w:val="20"/>
          <w:szCs w:val="20"/>
          <w:lang w:val="en-US"/>
        </w:rPr>
        <w:t>img.ndim</w:t>
      </w:r>
      <w:proofErr w:type="spellEnd"/>
      <w:r w:rsidRPr="00BB0F34">
        <w:rPr>
          <w:rFonts w:ascii="Times New Roman" w:hAnsi="Times New Roman" w:cs="Times New Roman"/>
          <w:sz w:val="20"/>
          <w:szCs w:val="20"/>
          <w:lang w:val="en-US"/>
        </w:rPr>
        <w:t xml:space="preserve"> == 3 and </w:t>
      </w:r>
      <w:proofErr w:type="spellStart"/>
      <w:r w:rsidRPr="00BB0F34">
        <w:rPr>
          <w:rFonts w:ascii="Times New Roman" w:hAnsi="Times New Roman" w:cs="Times New Roman"/>
          <w:sz w:val="20"/>
          <w:szCs w:val="20"/>
          <w:lang w:val="en-US"/>
        </w:rPr>
        <w:t>img.shape</w:t>
      </w:r>
      <w:proofErr w:type="spellEnd"/>
      <w:r w:rsidRPr="00BB0F34">
        <w:rPr>
          <w:rFonts w:ascii="Times New Roman" w:hAnsi="Times New Roman" w:cs="Times New Roman"/>
          <w:sz w:val="20"/>
          <w:szCs w:val="20"/>
          <w:lang w:val="en-US"/>
        </w:rPr>
        <w:t>[</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1] == 3:</w:t>
      </w:r>
    </w:p>
    <w:p w14:paraId="7428311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np.mean</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axis=2)</w:t>
      </w:r>
    </w:p>
    <w:p w14:paraId="44F0612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elif</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img.ndim</w:t>
      </w:r>
      <w:proofErr w:type="spellEnd"/>
      <w:r w:rsidRPr="00BB0F34">
        <w:rPr>
          <w:rFonts w:ascii="Times New Roman" w:hAnsi="Times New Roman" w:cs="Times New Roman"/>
          <w:sz w:val="20"/>
          <w:szCs w:val="20"/>
          <w:lang w:val="en-US"/>
        </w:rPr>
        <w:t xml:space="preserve"> == 3:</w:t>
      </w:r>
    </w:p>
    <w:p w14:paraId="54CAE8C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0]</w:t>
      </w:r>
    </w:p>
    <w:p w14:paraId="0750360B" w14:textId="77777777" w:rsidR="00BB0F34" w:rsidRPr="00BB0F34" w:rsidRDefault="00BB0F34" w:rsidP="003861AD">
      <w:pPr>
        <w:spacing w:after="0" w:line="240" w:lineRule="auto"/>
        <w:rPr>
          <w:rFonts w:ascii="Times New Roman" w:hAnsi="Times New Roman" w:cs="Times New Roman"/>
          <w:sz w:val="20"/>
          <w:szCs w:val="20"/>
          <w:lang w:val="en-US"/>
        </w:rPr>
      </w:pPr>
    </w:p>
    <w:p w14:paraId="2B35F620" w14:textId="2B51934D"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X = (</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xml:space="preserve"> </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img.min</w:t>
      </w:r>
      <w:proofErr w:type="spellEnd"/>
      <w:r w:rsidRPr="00BB0F34">
        <w:rPr>
          <w:rFonts w:ascii="Times New Roman" w:hAnsi="Times New Roman" w:cs="Times New Roman"/>
          <w:sz w:val="20"/>
          <w:szCs w:val="20"/>
          <w:lang w:val="en-US"/>
        </w:rPr>
        <w:t>()) / (</w:t>
      </w:r>
      <w:proofErr w:type="spellStart"/>
      <w:r w:rsidRPr="00BB0F34">
        <w:rPr>
          <w:rFonts w:ascii="Times New Roman" w:hAnsi="Times New Roman" w:cs="Times New Roman"/>
          <w:sz w:val="20"/>
          <w:szCs w:val="20"/>
          <w:lang w:val="en-US"/>
        </w:rPr>
        <w:t>np.ptp</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img</w:t>
      </w:r>
      <w:proofErr w:type="spellEnd"/>
      <w:r w:rsidRPr="00BB0F34">
        <w:rPr>
          <w:rFonts w:ascii="Times New Roman" w:hAnsi="Times New Roman" w:cs="Times New Roman"/>
          <w:sz w:val="20"/>
          <w:szCs w:val="20"/>
          <w:lang w:val="en-US"/>
        </w:rPr>
        <w:t>) + 1e</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8)</w:t>
      </w:r>
    </w:p>
    <w:p w14:paraId="502FF0F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 X = (X * 255).</w:t>
      </w:r>
      <w:proofErr w:type="spellStart"/>
      <w:r w:rsidRPr="00BB0F34">
        <w:rPr>
          <w:rFonts w:ascii="Times New Roman" w:hAnsi="Times New Roman" w:cs="Times New Roman"/>
          <w:sz w:val="20"/>
          <w:szCs w:val="20"/>
          <w:lang w:val="en-US"/>
        </w:rPr>
        <w:t>astype</w:t>
      </w:r>
      <w:proofErr w:type="spellEnd"/>
      <w:r w:rsidRPr="00BB0F34">
        <w:rPr>
          <w:rFonts w:ascii="Times New Roman" w:hAnsi="Times New Roman" w:cs="Times New Roman"/>
          <w:sz w:val="20"/>
          <w:szCs w:val="20"/>
          <w:lang w:val="en-US"/>
        </w:rPr>
        <w:t>(np.uint8)</w:t>
      </w:r>
    </w:p>
    <w:p w14:paraId="5A3BBDD8" w14:textId="77777777" w:rsidR="00BB0F34" w:rsidRPr="00BB0F34" w:rsidRDefault="00BB0F34" w:rsidP="003861AD">
      <w:pPr>
        <w:spacing w:after="0" w:line="240" w:lineRule="auto"/>
        <w:rPr>
          <w:rFonts w:ascii="Times New Roman" w:hAnsi="Times New Roman" w:cs="Times New Roman"/>
          <w:sz w:val="20"/>
          <w:szCs w:val="20"/>
          <w:lang w:val="en-US"/>
        </w:rPr>
      </w:pPr>
    </w:p>
    <w:p w14:paraId="40EEF550" w14:textId="77708BB8"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mat_r</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np.roll</w:t>
      </w:r>
      <w:proofErr w:type="spellEnd"/>
      <w:r w:rsidRPr="00BB0F34">
        <w:rPr>
          <w:rFonts w:ascii="Times New Roman" w:hAnsi="Times New Roman" w:cs="Times New Roman"/>
          <w:sz w:val="20"/>
          <w:szCs w:val="20"/>
          <w:lang w:val="en-US"/>
        </w:rPr>
        <w:t xml:space="preserve">(X, </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1)</w:t>
      </w:r>
    </w:p>
    <w:p w14:paraId="2A45E2D8" w14:textId="1149ABBB"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mat_c</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np.roll</w:t>
      </w:r>
      <w:proofErr w:type="spellEnd"/>
      <w:r w:rsidRPr="00BB0F34">
        <w:rPr>
          <w:rFonts w:ascii="Times New Roman" w:hAnsi="Times New Roman" w:cs="Times New Roman"/>
          <w:sz w:val="20"/>
          <w:szCs w:val="20"/>
          <w:lang w:val="en-US"/>
        </w:rPr>
        <w:t xml:space="preserve">(X, </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1, axis=0)</w:t>
      </w:r>
    </w:p>
    <w:p w14:paraId="561C37B5" w14:textId="77777777" w:rsidR="00BB0F34" w:rsidRPr="00BB0F34" w:rsidRDefault="00BB0F34" w:rsidP="003861AD">
      <w:pPr>
        <w:spacing w:after="0" w:line="240" w:lineRule="auto"/>
        <w:rPr>
          <w:rFonts w:ascii="Times New Roman" w:hAnsi="Times New Roman" w:cs="Times New Roman"/>
          <w:sz w:val="20"/>
          <w:szCs w:val="20"/>
          <w:lang w:val="en-US"/>
        </w:rPr>
      </w:pPr>
    </w:p>
    <w:p w14:paraId="13920049" w14:textId="10799A0D"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Y = abs(X </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mat_r</w:t>
      </w:r>
      <w:proofErr w:type="spellEnd"/>
      <w:r w:rsidRPr="00BB0F34">
        <w:rPr>
          <w:rFonts w:ascii="Times New Roman" w:hAnsi="Times New Roman" w:cs="Times New Roman"/>
          <w:sz w:val="20"/>
          <w:szCs w:val="20"/>
          <w:lang w:val="en-US"/>
        </w:rPr>
        <w:t>)</w:t>
      </w:r>
    </w:p>
    <w:p w14:paraId="6321A8B7" w14:textId="3970001A"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Z = abs(X </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mat_c</w:t>
      </w:r>
      <w:proofErr w:type="spellEnd"/>
      <w:r w:rsidRPr="00BB0F34">
        <w:rPr>
          <w:rFonts w:ascii="Times New Roman" w:hAnsi="Times New Roman" w:cs="Times New Roman"/>
          <w:sz w:val="20"/>
          <w:szCs w:val="20"/>
          <w:lang w:val="en-US"/>
        </w:rPr>
        <w:t>)</w:t>
      </w:r>
    </w:p>
    <w:p w14:paraId="1D52572A" w14:textId="77777777" w:rsidR="00BB0F34" w:rsidRPr="00BB0F34" w:rsidRDefault="00BB0F34" w:rsidP="003861AD">
      <w:pPr>
        <w:spacing w:after="0" w:line="240" w:lineRule="auto"/>
        <w:rPr>
          <w:rFonts w:ascii="Times New Roman" w:hAnsi="Times New Roman" w:cs="Times New Roman"/>
          <w:sz w:val="20"/>
          <w:szCs w:val="20"/>
          <w:lang w:val="en-US"/>
        </w:rPr>
      </w:pPr>
    </w:p>
    <w:p w14:paraId="7AE6A232" w14:textId="371232B3"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X1 = X / (</w:t>
      </w:r>
      <w:proofErr w:type="spellStart"/>
      <w:r w:rsidRPr="00BB0F34">
        <w:rPr>
          <w:rFonts w:ascii="Times New Roman" w:hAnsi="Times New Roman" w:cs="Times New Roman"/>
          <w:sz w:val="20"/>
          <w:szCs w:val="20"/>
          <w:lang w:val="en-US"/>
        </w:rPr>
        <w:t>np.max</w:t>
      </w:r>
      <w:proofErr w:type="spellEnd"/>
      <w:r w:rsidRPr="00BB0F34">
        <w:rPr>
          <w:rFonts w:ascii="Times New Roman" w:hAnsi="Times New Roman" w:cs="Times New Roman"/>
          <w:sz w:val="20"/>
          <w:szCs w:val="20"/>
          <w:lang w:val="en-US"/>
        </w:rPr>
        <w:t xml:space="preserve">(X, axis=1, </w:t>
      </w:r>
      <w:proofErr w:type="spellStart"/>
      <w:r w:rsidRPr="00BB0F34">
        <w:rPr>
          <w:rFonts w:ascii="Times New Roman" w:hAnsi="Times New Roman" w:cs="Times New Roman"/>
          <w:sz w:val="20"/>
          <w:szCs w:val="20"/>
          <w:lang w:val="en-US"/>
        </w:rPr>
        <w:t>keepdims</w:t>
      </w:r>
      <w:proofErr w:type="spellEnd"/>
      <w:r w:rsidRPr="00BB0F34">
        <w:rPr>
          <w:rFonts w:ascii="Times New Roman" w:hAnsi="Times New Roman" w:cs="Times New Roman"/>
          <w:sz w:val="20"/>
          <w:szCs w:val="20"/>
          <w:lang w:val="en-US"/>
        </w:rPr>
        <w:t>=True) + 1e</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8)</w:t>
      </w:r>
    </w:p>
    <w:p w14:paraId="7CE9645A" w14:textId="542DCD05"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Y1 = Y / (</w:t>
      </w:r>
      <w:proofErr w:type="spellStart"/>
      <w:r w:rsidRPr="00BB0F34">
        <w:rPr>
          <w:rFonts w:ascii="Times New Roman" w:hAnsi="Times New Roman" w:cs="Times New Roman"/>
          <w:sz w:val="20"/>
          <w:szCs w:val="20"/>
          <w:lang w:val="en-US"/>
        </w:rPr>
        <w:t>np.max</w:t>
      </w:r>
      <w:proofErr w:type="spellEnd"/>
      <w:r w:rsidRPr="00BB0F34">
        <w:rPr>
          <w:rFonts w:ascii="Times New Roman" w:hAnsi="Times New Roman" w:cs="Times New Roman"/>
          <w:sz w:val="20"/>
          <w:szCs w:val="20"/>
          <w:lang w:val="en-US"/>
        </w:rPr>
        <w:t xml:space="preserve">(Y, axis=1, </w:t>
      </w:r>
      <w:proofErr w:type="spellStart"/>
      <w:r w:rsidRPr="00BB0F34">
        <w:rPr>
          <w:rFonts w:ascii="Times New Roman" w:hAnsi="Times New Roman" w:cs="Times New Roman"/>
          <w:sz w:val="20"/>
          <w:szCs w:val="20"/>
          <w:lang w:val="en-US"/>
        </w:rPr>
        <w:t>keepdims</w:t>
      </w:r>
      <w:proofErr w:type="spellEnd"/>
      <w:r w:rsidRPr="00BB0F34">
        <w:rPr>
          <w:rFonts w:ascii="Times New Roman" w:hAnsi="Times New Roman" w:cs="Times New Roman"/>
          <w:sz w:val="20"/>
          <w:szCs w:val="20"/>
          <w:lang w:val="en-US"/>
        </w:rPr>
        <w:t>=True) + 1e</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8)</w:t>
      </w:r>
    </w:p>
    <w:p w14:paraId="20BBCB35" w14:textId="52040735"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Z1 = Z / (</w:t>
      </w:r>
      <w:proofErr w:type="spellStart"/>
      <w:r w:rsidRPr="00BB0F34">
        <w:rPr>
          <w:rFonts w:ascii="Times New Roman" w:hAnsi="Times New Roman" w:cs="Times New Roman"/>
          <w:sz w:val="20"/>
          <w:szCs w:val="20"/>
          <w:lang w:val="en-US"/>
        </w:rPr>
        <w:t>np.max</w:t>
      </w:r>
      <w:proofErr w:type="spellEnd"/>
      <w:r w:rsidRPr="00BB0F34">
        <w:rPr>
          <w:rFonts w:ascii="Times New Roman" w:hAnsi="Times New Roman" w:cs="Times New Roman"/>
          <w:sz w:val="20"/>
          <w:szCs w:val="20"/>
          <w:lang w:val="en-US"/>
        </w:rPr>
        <w:t xml:space="preserve">(Z, axis=1, </w:t>
      </w:r>
      <w:proofErr w:type="spellStart"/>
      <w:r w:rsidRPr="00BB0F34">
        <w:rPr>
          <w:rFonts w:ascii="Times New Roman" w:hAnsi="Times New Roman" w:cs="Times New Roman"/>
          <w:sz w:val="20"/>
          <w:szCs w:val="20"/>
          <w:lang w:val="en-US"/>
        </w:rPr>
        <w:t>keepdims</w:t>
      </w:r>
      <w:proofErr w:type="spellEnd"/>
      <w:r w:rsidRPr="00BB0F34">
        <w:rPr>
          <w:rFonts w:ascii="Times New Roman" w:hAnsi="Times New Roman" w:cs="Times New Roman"/>
          <w:sz w:val="20"/>
          <w:szCs w:val="20"/>
          <w:lang w:val="en-US"/>
        </w:rPr>
        <w:t>=True) + 1e</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8)</w:t>
      </w:r>
    </w:p>
    <w:p w14:paraId="5F6F6321" w14:textId="77777777" w:rsidR="00BB0F34" w:rsidRPr="00BB0F34" w:rsidRDefault="00BB0F34" w:rsidP="003861AD">
      <w:pPr>
        <w:spacing w:after="0" w:line="240" w:lineRule="auto"/>
        <w:rPr>
          <w:rFonts w:ascii="Times New Roman" w:hAnsi="Times New Roman" w:cs="Times New Roman"/>
          <w:sz w:val="20"/>
          <w:szCs w:val="20"/>
          <w:lang w:val="en-US"/>
        </w:rPr>
      </w:pPr>
    </w:p>
    <w:p w14:paraId="4F3ACFA4" w14:textId="200BDD45"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X2 = X / (</w:t>
      </w:r>
      <w:proofErr w:type="spellStart"/>
      <w:r w:rsidRPr="00BB0F34">
        <w:rPr>
          <w:rFonts w:ascii="Times New Roman" w:hAnsi="Times New Roman" w:cs="Times New Roman"/>
          <w:sz w:val="20"/>
          <w:szCs w:val="20"/>
          <w:lang w:val="en-US"/>
        </w:rPr>
        <w:t>np.max</w:t>
      </w:r>
      <w:proofErr w:type="spellEnd"/>
      <w:r w:rsidRPr="00BB0F34">
        <w:rPr>
          <w:rFonts w:ascii="Times New Roman" w:hAnsi="Times New Roman" w:cs="Times New Roman"/>
          <w:sz w:val="20"/>
          <w:szCs w:val="20"/>
          <w:lang w:val="en-US"/>
        </w:rPr>
        <w:t xml:space="preserve">(X, axis=0, </w:t>
      </w:r>
      <w:proofErr w:type="spellStart"/>
      <w:r w:rsidRPr="00BB0F34">
        <w:rPr>
          <w:rFonts w:ascii="Times New Roman" w:hAnsi="Times New Roman" w:cs="Times New Roman"/>
          <w:sz w:val="20"/>
          <w:szCs w:val="20"/>
          <w:lang w:val="en-US"/>
        </w:rPr>
        <w:t>keepdims</w:t>
      </w:r>
      <w:proofErr w:type="spellEnd"/>
      <w:r w:rsidRPr="00BB0F34">
        <w:rPr>
          <w:rFonts w:ascii="Times New Roman" w:hAnsi="Times New Roman" w:cs="Times New Roman"/>
          <w:sz w:val="20"/>
          <w:szCs w:val="20"/>
          <w:lang w:val="en-US"/>
        </w:rPr>
        <w:t>=True) + 1e</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8)</w:t>
      </w:r>
    </w:p>
    <w:p w14:paraId="1E3C9A93" w14:textId="30C59B82"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Y2 = Y / (</w:t>
      </w:r>
      <w:proofErr w:type="spellStart"/>
      <w:r w:rsidRPr="00BB0F34">
        <w:rPr>
          <w:rFonts w:ascii="Times New Roman" w:hAnsi="Times New Roman" w:cs="Times New Roman"/>
          <w:sz w:val="20"/>
          <w:szCs w:val="20"/>
          <w:lang w:val="en-US"/>
        </w:rPr>
        <w:t>np.max</w:t>
      </w:r>
      <w:proofErr w:type="spellEnd"/>
      <w:r w:rsidRPr="00BB0F34">
        <w:rPr>
          <w:rFonts w:ascii="Times New Roman" w:hAnsi="Times New Roman" w:cs="Times New Roman"/>
          <w:sz w:val="20"/>
          <w:szCs w:val="20"/>
          <w:lang w:val="en-US"/>
        </w:rPr>
        <w:t xml:space="preserve">(Y, axis=0, </w:t>
      </w:r>
      <w:proofErr w:type="spellStart"/>
      <w:r w:rsidRPr="00BB0F34">
        <w:rPr>
          <w:rFonts w:ascii="Times New Roman" w:hAnsi="Times New Roman" w:cs="Times New Roman"/>
          <w:sz w:val="20"/>
          <w:szCs w:val="20"/>
          <w:lang w:val="en-US"/>
        </w:rPr>
        <w:t>keepdims</w:t>
      </w:r>
      <w:proofErr w:type="spellEnd"/>
      <w:r w:rsidRPr="00BB0F34">
        <w:rPr>
          <w:rFonts w:ascii="Times New Roman" w:hAnsi="Times New Roman" w:cs="Times New Roman"/>
          <w:sz w:val="20"/>
          <w:szCs w:val="20"/>
          <w:lang w:val="en-US"/>
        </w:rPr>
        <w:t>=True) + 1e</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8)</w:t>
      </w:r>
    </w:p>
    <w:p w14:paraId="1602C4A2" w14:textId="1480DA2F"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Z2 = Z / (</w:t>
      </w:r>
      <w:proofErr w:type="spellStart"/>
      <w:r w:rsidRPr="00BB0F34">
        <w:rPr>
          <w:rFonts w:ascii="Times New Roman" w:hAnsi="Times New Roman" w:cs="Times New Roman"/>
          <w:sz w:val="20"/>
          <w:szCs w:val="20"/>
          <w:lang w:val="en-US"/>
        </w:rPr>
        <w:t>np.max</w:t>
      </w:r>
      <w:proofErr w:type="spellEnd"/>
      <w:r w:rsidRPr="00BB0F34">
        <w:rPr>
          <w:rFonts w:ascii="Times New Roman" w:hAnsi="Times New Roman" w:cs="Times New Roman"/>
          <w:sz w:val="20"/>
          <w:szCs w:val="20"/>
          <w:lang w:val="en-US"/>
        </w:rPr>
        <w:t xml:space="preserve">(Z, axis=0, </w:t>
      </w:r>
      <w:proofErr w:type="spellStart"/>
      <w:r w:rsidRPr="00BB0F34">
        <w:rPr>
          <w:rFonts w:ascii="Times New Roman" w:hAnsi="Times New Roman" w:cs="Times New Roman"/>
          <w:sz w:val="20"/>
          <w:szCs w:val="20"/>
          <w:lang w:val="en-US"/>
        </w:rPr>
        <w:t>keepdims</w:t>
      </w:r>
      <w:proofErr w:type="spellEnd"/>
      <w:r w:rsidRPr="00BB0F34">
        <w:rPr>
          <w:rFonts w:ascii="Times New Roman" w:hAnsi="Times New Roman" w:cs="Times New Roman"/>
          <w:sz w:val="20"/>
          <w:szCs w:val="20"/>
          <w:lang w:val="en-US"/>
        </w:rPr>
        <w:t>=True) + 1e</w:t>
      </w:r>
      <w:r w:rsidR="00EF6955">
        <w:rPr>
          <w:rFonts w:ascii="Times New Roman" w:hAnsi="Times New Roman" w:cs="Times New Roman"/>
          <w:sz w:val="20"/>
          <w:szCs w:val="20"/>
          <w:lang w:val="en-US"/>
        </w:rPr>
        <w:t>–</w:t>
      </w:r>
      <w:r w:rsidRPr="00BB0F34">
        <w:rPr>
          <w:rFonts w:ascii="Times New Roman" w:hAnsi="Times New Roman" w:cs="Times New Roman"/>
          <w:sz w:val="20"/>
          <w:szCs w:val="20"/>
          <w:lang w:val="en-US"/>
        </w:rPr>
        <w:t>8)</w:t>
      </w:r>
    </w:p>
    <w:p w14:paraId="033E3C6B" w14:textId="77777777" w:rsidR="00BB0F34" w:rsidRPr="00BB0F34" w:rsidRDefault="00BB0F34" w:rsidP="003861AD">
      <w:pPr>
        <w:spacing w:after="0" w:line="240" w:lineRule="auto"/>
        <w:rPr>
          <w:rFonts w:ascii="Times New Roman" w:hAnsi="Times New Roman" w:cs="Times New Roman"/>
          <w:sz w:val="20"/>
          <w:szCs w:val="20"/>
          <w:lang w:val="en-US"/>
        </w:rPr>
      </w:pPr>
    </w:p>
    <w:p w14:paraId="05A085E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A = </w:t>
      </w:r>
      <w:proofErr w:type="spellStart"/>
      <w:r w:rsidRPr="00BB0F34">
        <w:rPr>
          <w:rFonts w:ascii="Times New Roman" w:hAnsi="Times New Roman" w:cs="Times New Roman"/>
          <w:sz w:val="20"/>
          <w:szCs w:val="20"/>
          <w:lang w:val="en-US"/>
        </w:rPr>
        <w:t>np.sum</w:t>
      </w:r>
      <w:proofErr w:type="spellEnd"/>
      <w:r w:rsidRPr="00BB0F34">
        <w:rPr>
          <w:rFonts w:ascii="Times New Roman" w:hAnsi="Times New Roman" w:cs="Times New Roman"/>
          <w:sz w:val="20"/>
          <w:szCs w:val="20"/>
          <w:lang w:val="en-US"/>
        </w:rPr>
        <w:t>(X1, axis=1)</w:t>
      </w:r>
    </w:p>
    <w:p w14:paraId="7A3CB44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B = </w:t>
      </w:r>
      <w:proofErr w:type="spellStart"/>
      <w:r w:rsidRPr="00BB0F34">
        <w:rPr>
          <w:rFonts w:ascii="Times New Roman" w:hAnsi="Times New Roman" w:cs="Times New Roman"/>
          <w:sz w:val="20"/>
          <w:szCs w:val="20"/>
          <w:lang w:val="en-US"/>
        </w:rPr>
        <w:t>np.sum</w:t>
      </w:r>
      <w:proofErr w:type="spellEnd"/>
      <w:r w:rsidRPr="00BB0F34">
        <w:rPr>
          <w:rFonts w:ascii="Times New Roman" w:hAnsi="Times New Roman" w:cs="Times New Roman"/>
          <w:sz w:val="20"/>
          <w:szCs w:val="20"/>
          <w:lang w:val="en-US"/>
        </w:rPr>
        <w:t>(X2, axis=0)</w:t>
      </w:r>
    </w:p>
    <w:p w14:paraId="05DCC05C" w14:textId="77777777" w:rsidR="00BB0F34" w:rsidRPr="00BB0F34" w:rsidRDefault="00BB0F34" w:rsidP="003861AD">
      <w:pPr>
        <w:spacing w:after="0" w:line="240" w:lineRule="auto"/>
        <w:rPr>
          <w:rFonts w:ascii="Times New Roman" w:hAnsi="Times New Roman" w:cs="Times New Roman"/>
          <w:sz w:val="20"/>
          <w:szCs w:val="20"/>
          <w:lang w:val="en-US"/>
        </w:rPr>
      </w:pPr>
    </w:p>
    <w:p w14:paraId="00CC330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C = </w:t>
      </w:r>
      <w:proofErr w:type="spellStart"/>
      <w:r w:rsidRPr="00BB0F34">
        <w:rPr>
          <w:rFonts w:ascii="Times New Roman" w:hAnsi="Times New Roman" w:cs="Times New Roman"/>
          <w:sz w:val="20"/>
          <w:szCs w:val="20"/>
          <w:lang w:val="en-US"/>
        </w:rPr>
        <w:t>np.sum</w:t>
      </w:r>
      <w:proofErr w:type="spellEnd"/>
      <w:r w:rsidRPr="00BB0F34">
        <w:rPr>
          <w:rFonts w:ascii="Times New Roman" w:hAnsi="Times New Roman" w:cs="Times New Roman"/>
          <w:sz w:val="20"/>
          <w:szCs w:val="20"/>
          <w:lang w:val="en-US"/>
        </w:rPr>
        <w:t>(Y1, axis=1)</w:t>
      </w:r>
    </w:p>
    <w:p w14:paraId="34CDA64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D = </w:t>
      </w:r>
      <w:proofErr w:type="spellStart"/>
      <w:r w:rsidRPr="00BB0F34">
        <w:rPr>
          <w:rFonts w:ascii="Times New Roman" w:hAnsi="Times New Roman" w:cs="Times New Roman"/>
          <w:sz w:val="20"/>
          <w:szCs w:val="20"/>
          <w:lang w:val="en-US"/>
        </w:rPr>
        <w:t>np.sum</w:t>
      </w:r>
      <w:proofErr w:type="spellEnd"/>
      <w:r w:rsidRPr="00BB0F34">
        <w:rPr>
          <w:rFonts w:ascii="Times New Roman" w:hAnsi="Times New Roman" w:cs="Times New Roman"/>
          <w:sz w:val="20"/>
          <w:szCs w:val="20"/>
          <w:lang w:val="en-US"/>
        </w:rPr>
        <w:t>(Y2, axis=0)</w:t>
      </w:r>
    </w:p>
    <w:p w14:paraId="507191E5" w14:textId="77777777" w:rsidR="00BB0F34" w:rsidRPr="00BB0F34" w:rsidRDefault="00BB0F34" w:rsidP="003861AD">
      <w:pPr>
        <w:spacing w:after="0" w:line="240" w:lineRule="auto"/>
        <w:rPr>
          <w:rFonts w:ascii="Times New Roman" w:hAnsi="Times New Roman" w:cs="Times New Roman"/>
          <w:sz w:val="20"/>
          <w:szCs w:val="20"/>
          <w:lang w:val="en-US"/>
        </w:rPr>
      </w:pPr>
    </w:p>
    <w:p w14:paraId="2FF6CCD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E = </w:t>
      </w:r>
      <w:proofErr w:type="spellStart"/>
      <w:r w:rsidRPr="00BB0F34">
        <w:rPr>
          <w:rFonts w:ascii="Times New Roman" w:hAnsi="Times New Roman" w:cs="Times New Roman"/>
          <w:sz w:val="20"/>
          <w:szCs w:val="20"/>
          <w:lang w:val="en-US"/>
        </w:rPr>
        <w:t>np.sum</w:t>
      </w:r>
      <w:proofErr w:type="spellEnd"/>
      <w:r w:rsidRPr="00BB0F34">
        <w:rPr>
          <w:rFonts w:ascii="Times New Roman" w:hAnsi="Times New Roman" w:cs="Times New Roman"/>
          <w:sz w:val="20"/>
          <w:szCs w:val="20"/>
          <w:lang w:val="en-US"/>
        </w:rPr>
        <w:t>(Z1, axis=1)</w:t>
      </w:r>
    </w:p>
    <w:p w14:paraId="2A1CBFE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 = </w:t>
      </w:r>
      <w:proofErr w:type="spellStart"/>
      <w:r w:rsidRPr="00BB0F34">
        <w:rPr>
          <w:rFonts w:ascii="Times New Roman" w:hAnsi="Times New Roman" w:cs="Times New Roman"/>
          <w:sz w:val="20"/>
          <w:szCs w:val="20"/>
          <w:lang w:val="en-US"/>
        </w:rPr>
        <w:t>np.sum</w:t>
      </w:r>
      <w:proofErr w:type="spellEnd"/>
      <w:r w:rsidRPr="00BB0F34">
        <w:rPr>
          <w:rFonts w:ascii="Times New Roman" w:hAnsi="Times New Roman" w:cs="Times New Roman"/>
          <w:sz w:val="20"/>
          <w:szCs w:val="20"/>
          <w:lang w:val="en-US"/>
        </w:rPr>
        <w:t>(Z2, axis=0)</w:t>
      </w:r>
    </w:p>
    <w:p w14:paraId="2BF9CC91" w14:textId="77777777" w:rsidR="00BB0F34" w:rsidRPr="00BB0F34" w:rsidRDefault="00BB0F34" w:rsidP="003861AD">
      <w:pPr>
        <w:spacing w:after="0" w:line="240" w:lineRule="auto"/>
        <w:rPr>
          <w:rFonts w:ascii="Times New Roman" w:hAnsi="Times New Roman" w:cs="Times New Roman"/>
          <w:sz w:val="20"/>
          <w:szCs w:val="20"/>
          <w:lang w:val="en-US"/>
        </w:rPr>
      </w:pPr>
    </w:p>
    <w:p w14:paraId="2929A88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Q = </w:t>
      </w:r>
      <w:proofErr w:type="spellStart"/>
      <w:r w:rsidRPr="00BB0F34">
        <w:rPr>
          <w:rFonts w:ascii="Times New Roman" w:hAnsi="Times New Roman" w:cs="Times New Roman"/>
          <w:sz w:val="20"/>
          <w:szCs w:val="20"/>
          <w:lang w:val="en-US"/>
        </w:rPr>
        <w:t>np.stack</w:t>
      </w:r>
      <w:proofErr w:type="spellEnd"/>
      <w:r w:rsidRPr="00BB0F34">
        <w:rPr>
          <w:rFonts w:ascii="Times New Roman" w:hAnsi="Times New Roman" w:cs="Times New Roman"/>
          <w:sz w:val="20"/>
          <w:szCs w:val="20"/>
          <w:lang w:val="en-US"/>
        </w:rPr>
        <w:t>([A, B, C, D, E, F], axis=1)</w:t>
      </w:r>
    </w:p>
    <w:p w14:paraId="3E31F777" w14:textId="77777777" w:rsidR="00BB0F34" w:rsidRPr="00BB0F34" w:rsidRDefault="00BB0F34" w:rsidP="003861AD">
      <w:pPr>
        <w:spacing w:after="0" w:line="240" w:lineRule="auto"/>
        <w:rPr>
          <w:rFonts w:ascii="Times New Roman" w:hAnsi="Times New Roman" w:cs="Times New Roman"/>
          <w:sz w:val="20"/>
          <w:szCs w:val="20"/>
          <w:lang w:val="en-US"/>
        </w:rPr>
      </w:pPr>
    </w:p>
    <w:p w14:paraId="1DEF563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 = </w:t>
      </w:r>
      <w:proofErr w:type="spellStart"/>
      <w:r w:rsidRPr="00BB0F34">
        <w:rPr>
          <w:rFonts w:ascii="Times New Roman" w:hAnsi="Times New Roman" w:cs="Times New Roman"/>
          <w:sz w:val="20"/>
          <w:szCs w:val="20"/>
          <w:lang w:val="en-US"/>
        </w:rPr>
        <w:t>np.corrcoef</w:t>
      </w:r>
      <w:proofErr w:type="spellEnd"/>
      <w:r w:rsidRPr="00BB0F34">
        <w:rPr>
          <w:rFonts w:ascii="Times New Roman" w:hAnsi="Times New Roman" w:cs="Times New Roman"/>
          <w:sz w:val="20"/>
          <w:szCs w:val="20"/>
          <w:lang w:val="en-US"/>
        </w:rPr>
        <w:t xml:space="preserve">(Q, </w:t>
      </w:r>
      <w:proofErr w:type="spellStart"/>
      <w:r w:rsidRPr="00BB0F34">
        <w:rPr>
          <w:rFonts w:ascii="Times New Roman" w:hAnsi="Times New Roman" w:cs="Times New Roman"/>
          <w:sz w:val="20"/>
          <w:szCs w:val="20"/>
          <w:lang w:val="en-US"/>
        </w:rPr>
        <w:t>rowvar</w:t>
      </w:r>
      <w:proofErr w:type="spellEnd"/>
      <w:r w:rsidRPr="00BB0F34">
        <w:rPr>
          <w:rFonts w:ascii="Times New Roman" w:hAnsi="Times New Roman" w:cs="Times New Roman"/>
          <w:sz w:val="20"/>
          <w:szCs w:val="20"/>
          <w:lang w:val="en-US"/>
        </w:rPr>
        <w:t>=False)</w:t>
      </w:r>
    </w:p>
    <w:p w14:paraId="01CB487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l = ['X1', 'X2', 'Y1', 'Y2', 'Z1', 'Z2']</w:t>
      </w:r>
    </w:p>
    <w:p w14:paraId="6EA881FA" w14:textId="77777777" w:rsidR="00BB0F34" w:rsidRPr="00BB0F34" w:rsidRDefault="00BB0F34" w:rsidP="003861AD">
      <w:pPr>
        <w:spacing w:after="0" w:line="240" w:lineRule="auto"/>
        <w:rPr>
          <w:rFonts w:ascii="Times New Roman" w:hAnsi="Times New Roman" w:cs="Times New Roman"/>
          <w:sz w:val="20"/>
          <w:szCs w:val="20"/>
          <w:lang w:val="en-US"/>
        </w:rPr>
      </w:pPr>
    </w:p>
    <w:p w14:paraId="518F583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fig, ax = </w:t>
      </w:r>
      <w:proofErr w:type="spellStart"/>
      <w:r w:rsidRPr="00BB0F34">
        <w:rPr>
          <w:rFonts w:ascii="Times New Roman" w:hAnsi="Times New Roman" w:cs="Times New Roman"/>
          <w:sz w:val="20"/>
          <w:szCs w:val="20"/>
          <w:lang w:val="en-US"/>
        </w:rPr>
        <w:t>plt.subplots</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figsize</w:t>
      </w:r>
      <w:proofErr w:type="spellEnd"/>
      <w:r w:rsidRPr="00BB0F34">
        <w:rPr>
          <w:rFonts w:ascii="Times New Roman" w:hAnsi="Times New Roman" w:cs="Times New Roman"/>
          <w:sz w:val="20"/>
          <w:szCs w:val="20"/>
          <w:lang w:val="en-US"/>
        </w:rPr>
        <w:t>=(8, 6))</w:t>
      </w:r>
    </w:p>
    <w:p w14:paraId="03384B9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sns.heatmap</w:t>
      </w:r>
      <w:proofErr w:type="spellEnd"/>
      <w:r w:rsidRPr="00BB0F34">
        <w:rPr>
          <w:rFonts w:ascii="Times New Roman" w:hAnsi="Times New Roman" w:cs="Times New Roman"/>
          <w:sz w:val="20"/>
          <w:szCs w:val="20"/>
          <w:lang w:val="en-US"/>
        </w:rPr>
        <w:t xml:space="preserve">(R, </w:t>
      </w:r>
      <w:proofErr w:type="spellStart"/>
      <w:r w:rsidRPr="00BB0F34">
        <w:rPr>
          <w:rFonts w:ascii="Times New Roman" w:hAnsi="Times New Roman" w:cs="Times New Roman"/>
          <w:sz w:val="20"/>
          <w:szCs w:val="20"/>
          <w:lang w:val="en-US"/>
        </w:rPr>
        <w:t>annot</w:t>
      </w:r>
      <w:proofErr w:type="spellEnd"/>
      <w:r w:rsidRPr="00BB0F34">
        <w:rPr>
          <w:rFonts w:ascii="Times New Roman" w:hAnsi="Times New Roman" w:cs="Times New Roman"/>
          <w:sz w:val="20"/>
          <w:szCs w:val="20"/>
          <w:lang w:val="en-US"/>
        </w:rPr>
        <w:t xml:space="preserve">=True, cbar=True, </w:t>
      </w:r>
      <w:proofErr w:type="spellStart"/>
      <w:r w:rsidRPr="00BB0F34">
        <w:rPr>
          <w:rFonts w:ascii="Times New Roman" w:hAnsi="Times New Roman" w:cs="Times New Roman"/>
          <w:sz w:val="20"/>
          <w:szCs w:val="20"/>
          <w:lang w:val="en-US"/>
        </w:rPr>
        <w:t>xticklabels</w:t>
      </w:r>
      <w:proofErr w:type="spellEnd"/>
      <w:r w:rsidRPr="00BB0F34">
        <w:rPr>
          <w:rFonts w:ascii="Times New Roman" w:hAnsi="Times New Roman" w:cs="Times New Roman"/>
          <w:sz w:val="20"/>
          <w:szCs w:val="20"/>
          <w:lang w:val="en-US"/>
        </w:rPr>
        <w:t xml:space="preserve">=l, </w:t>
      </w:r>
      <w:proofErr w:type="spellStart"/>
      <w:r w:rsidRPr="00BB0F34">
        <w:rPr>
          <w:rFonts w:ascii="Times New Roman" w:hAnsi="Times New Roman" w:cs="Times New Roman"/>
          <w:sz w:val="20"/>
          <w:szCs w:val="20"/>
          <w:lang w:val="en-US"/>
        </w:rPr>
        <w:t>yticklabels</w:t>
      </w:r>
      <w:proofErr w:type="spellEnd"/>
      <w:r w:rsidRPr="00BB0F34">
        <w:rPr>
          <w:rFonts w:ascii="Times New Roman" w:hAnsi="Times New Roman" w:cs="Times New Roman"/>
          <w:sz w:val="20"/>
          <w:szCs w:val="20"/>
          <w:lang w:val="en-US"/>
        </w:rPr>
        <w:t>=l, ax=ax)</w:t>
      </w:r>
    </w:p>
    <w:p w14:paraId="21B995C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buf</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io.BytesIO</w:t>
      </w:r>
      <w:proofErr w:type="spellEnd"/>
      <w:r w:rsidRPr="00BB0F34">
        <w:rPr>
          <w:rFonts w:ascii="Times New Roman" w:hAnsi="Times New Roman" w:cs="Times New Roman"/>
          <w:sz w:val="20"/>
          <w:szCs w:val="20"/>
          <w:lang w:val="en-US"/>
        </w:rPr>
        <w:t>()</w:t>
      </w:r>
    </w:p>
    <w:p w14:paraId="67B3178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plt.savefig</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buf</w:t>
      </w:r>
      <w:proofErr w:type="spellEnd"/>
      <w:r w:rsidRPr="00BB0F34">
        <w:rPr>
          <w:rFonts w:ascii="Times New Roman" w:hAnsi="Times New Roman" w:cs="Times New Roman"/>
          <w:sz w:val="20"/>
          <w:szCs w:val="20"/>
          <w:lang w:val="en-US"/>
        </w:rPr>
        <w:t>, format='</w:t>
      </w:r>
      <w:proofErr w:type="spellStart"/>
      <w:r w:rsidRPr="00BB0F34">
        <w:rPr>
          <w:rFonts w:ascii="Times New Roman" w:hAnsi="Times New Roman" w:cs="Times New Roman"/>
          <w:sz w:val="20"/>
          <w:szCs w:val="20"/>
          <w:lang w:val="en-US"/>
        </w:rPr>
        <w:t>png</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bbox_inches</w:t>
      </w:r>
      <w:proofErr w:type="spellEnd"/>
      <w:r w:rsidRPr="00BB0F34">
        <w:rPr>
          <w:rFonts w:ascii="Times New Roman" w:hAnsi="Times New Roman" w:cs="Times New Roman"/>
          <w:sz w:val="20"/>
          <w:szCs w:val="20"/>
          <w:lang w:val="en-US"/>
        </w:rPr>
        <w:t>='tight')</w:t>
      </w:r>
    </w:p>
    <w:p w14:paraId="5C99B38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plt.close</w:t>
      </w:r>
      <w:proofErr w:type="spellEnd"/>
      <w:r w:rsidRPr="00BB0F34">
        <w:rPr>
          <w:rFonts w:ascii="Times New Roman" w:hAnsi="Times New Roman" w:cs="Times New Roman"/>
          <w:sz w:val="20"/>
          <w:szCs w:val="20"/>
          <w:lang w:val="en-US"/>
        </w:rPr>
        <w:t>(fig)</w:t>
      </w:r>
    </w:p>
    <w:p w14:paraId="0F8887E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buf.seek</w:t>
      </w:r>
      <w:proofErr w:type="spellEnd"/>
      <w:r w:rsidRPr="00BB0F34">
        <w:rPr>
          <w:rFonts w:ascii="Times New Roman" w:hAnsi="Times New Roman" w:cs="Times New Roman"/>
          <w:sz w:val="20"/>
          <w:szCs w:val="20"/>
          <w:lang w:val="en-US"/>
        </w:rPr>
        <w:t>(0)</w:t>
      </w:r>
    </w:p>
    <w:p w14:paraId="03D25E3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chart_b64 = base64.b64encode(</w:t>
      </w:r>
      <w:proofErr w:type="spellStart"/>
      <w:r w:rsidRPr="00BB0F34">
        <w:rPr>
          <w:rFonts w:ascii="Times New Roman" w:hAnsi="Times New Roman" w:cs="Times New Roman"/>
          <w:sz w:val="20"/>
          <w:szCs w:val="20"/>
          <w:lang w:val="en-US"/>
        </w:rPr>
        <w:t>buf.read</w:t>
      </w:r>
      <w:proofErr w:type="spellEnd"/>
      <w:r w:rsidRPr="00BB0F34">
        <w:rPr>
          <w:rFonts w:ascii="Times New Roman" w:hAnsi="Times New Roman" w:cs="Times New Roman"/>
          <w:sz w:val="20"/>
          <w:szCs w:val="20"/>
          <w:lang w:val="en-US"/>
        </w:rPr>
        <w:t>()).decode()</w:t>
      </w:r>
    </w:p>
    <w:p w14:paraId="38745D4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corr</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f"data:image</w:t>
      </w:r>
      <w:proofErr w:type="spellEnd"/>
      <w:r w:rsidRPr="00BB0F34">
        <w:rPr>
          <w:rFonts w:ascii="Times New Roman" w:hAnsi="Times New Roman" w:cs="Times New Roman"/>
          <w:sz w:val="20"/>
          <w:szCs w:val="20"/>
          <w:lang w:val="en-US"/>
        </w:rPr>
        <w:t>/png;base64,{chart_b64}" if chart_b64 else ''</w:t>
      </w:r>
    </w:p>
    <w:p w14:paraId="632A968C" w14:textId="77777777" w:rsidR="00BB0F34" w:rsidRPr="00BB0F34" w:rsidRDefault="00BB0F34" w:rsidP="003861AD">
      <w:pPr>
        <w:spacing w:after="0" w:line="240" w:lineRule="auto"/>
        <w:rPr>
          <w:rFonts w:ascii="Times New Roman" w:hAnsi="Times New Roman" w:cs="Times New Roman"/>
          <w:sz w:val="20"/>
          <w:szCs w:val="20"/>
          <w:lang w:val="en-US"/>
        </w:rPr>
      </w:pPr>
    </w:p>
    <w:p w14:paraId="73DE767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images = []</w:t>
      </w:r>
    </w:p>
    <w:p w14:paraId="38729103"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for </w:t>
      </w:r>
      <w:proofErr w:type="spellStart"/>
      <w:r w:rsidRPr="00BB0F34">
        <w:rPr>
          <w:rFonts w:ascii="Times New Roman" w:hAnsi="Times New Roman" w:cs="Times New Roman"/>
          <w:sz w:val="20"/>
          <w:szCs w:val="20"/>
          <w:lang w:val="en-US"/>
        </w:rPr>
        <w:t>i</w:t>
      </w:r>
      <w:proofErr w:type="spellEnd"/>
      <w:r w:rsidRPr="00BB0F34">
        <w:rPr>
          <w:rFonts w:ascii="Times New Roman" w:hAnsi="Times New Roman" w:cs="Times New Roman"/>
          <w:sz w:val="20"/>
          <w:szCs w:val="20"/>
          <w:lang w:val="en-US"/>
        </w:rPr>
        <w:t xml:space="preserve"> in [X, Y, Z, X1, Y1, Z1, X2, Y2, Z2]:</w:t>
      </w:r>
    </w:p>
    <w:p w14:paraId="1E31F05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arr</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i</w:t>
      </w:r>
      <w:proofErr w:type="spellEnd"/>
      <w:r w:rsidRPr="00BB0F34">
        <w:rPr>
          <w:rFonts w:ascii="Times New Roman" w:hAnsi="Times New Roman" w:cs="Times New Roman"/>
          <w:sz w:val="20"/>
          <w:szCs w:val="20"/>
          <w:lang w:val="en-US"/>
        </w:rPr>
        <w:t xml:space="preserve"> * 255).clip(0, 255).</w:t>
      </w:r>
      <w:proofErr w:type="spellStart"/>
      <w:r w:rsidRPr="00BB0F34">
        <w:rPr>
          <w:rFonts w:ascii="Times New Roman" w:hAnsi="Times New Roman" w:cs="Times New Roman"/>
          <w:sz w:val="20"/>
          <w:szCs w:val="20"/>
          <w:lang w:val="en-US"/>
        </w:rPr>
        <w:t>astype</w:t>
      </w:r>
      <w:proofErr w:type="spellEnd"/>
      <w:r w:rsidRPr="00BB0F34">
        <w:rPr>
          <w:rFonts w:ascii="Times New Roman" w:hAnsi="Times New Roman" w:cs="Times New Roman"/>
          <w:sz w:val="20"/>
          <w:szCs w:val="20"/>
          <w:lang w:val="en-US"/>
        </w:rPr>
        <w:t xml:space="preserve">(np.uint8) if </w:t>
      </w:r>
      <w:proofErr w:type="spellStart"/>
      <w:r w:rsidRPr="00BB0F34">
        <w:rPr>
          <w:rFonts w:ascii="Times New Roman" w:hAnsi="Times New Roman" w:cs="Times New Roman"/>
          <w:sz w:val="20"/>
          <w:szCs w:val="20"/>
          <w:lang w:val="en-US"/>
        </w:rPr>
        <w:t>i.dtype</w:t>
      </w:r>
      <w:proofErr w:type="spellEnd"/>
      <w:r w:rsidRPr="00BB0F34">
        <w:rPr>
          <w:rFonts w:ascii="Times New Roman" w:hAnsi="Times New Roman" w:cs="Times New Roman"/>
          <w:sz w:val="20"/>
          <w:szCs w:val="20"/>
          <w:lang w:val="en-US"/>
        </w:rPr>
        <w:t xml:space="preserve"> != np.uint8 else </w:t>
      </w:r>
      <w:proofErr w:type="spellStart"/>
      <w:r w:rsidRPr="00BB0F34">
        <w:rPr>
          <w:rFonts w:ascii="Times New Roman" w:hAnsi="Times New Roman" w:cs="Times New Roman"/>
          <w:sz w:val="20"/>
          <w:szCs w:val="20"/>
          <w:lang w:val="en-US"/>
        </w:rPr>
        <w:t>i</w:t>
      </w:r>
      <w:proofErr w:type="spellEnd"/>
    </w:p>
    <w:p w14:paraId="7CDE01A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pil_img</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Image.fromarray</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arr</w:t>
      </w:r>
      <w:proofErr w:type="spellEnd"/>
      <w:r w:rsidRPr="00BB0F34">
        <w:rPr>
          <w:rFonts w:ascii="Times New Roman" w:hAnsi="Times New Roman" w:cs="Times New Roman"/>
          <w:sz w:val="20"/>
          <w:szCs w:val="20"/>
          <w:lang w:val="en-US"/>
        </w:rPr>
        <w:t>).convert("L")</w:t>
      </w:r>
    </w:p>
    <w:p w14:paraId="6BF38CB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img_io</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io.BytesIO</w:t>
      </w:r>
      <w:proofErr w:type="spellEnd"/>
      <w:r w:rsidRPr="00BB0F34">
        <w:rPr>
          <w:rFonts w:ascii="Times New Roman" w:hAnsi="Times New Roman" w:cs="Times New Roman"/>
          <w:sz w:val="20"/>
          <w:szCs w:val="20"/>
          <w:lang w:val="en-US"/>
        </w:rPr>
        <w:t>()</w:t>
      </w:r>
    </w:p>
    <w:p w14:paraId="796AF35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pil_img.save</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img_io</w:t>
      </w:r>
      <w:proofErr w:type="spellEnd"/>
      <w:r w:rsidRPr="00BB0F34">
        <w:rPr>
          <w:rFonts w:ascii="Times New Roman" w:hAnsi="Times New Roman" w:cs="Times New Roman"/>
          <w:sz w:val="20"/>
          <w:szCs w:val="20"/>
          <w:lang w:val="en-US"/>
        </w:rPr>
        <w:t>, format='PNG')</w:t>
      </w:r>
    </w:p>
    <w:p w14:paraId="17074CB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img_io.seek</w:t>
      </w:r>
      <w:proofErr w:type="spellEnd"/>
      <w:r w:rsidRPr="00BB0F34">
        <w:rPr>
          <w:rFonts w:ascii="Times New Roman" w:hAnsi="Times New Roman" w:cs="Times New Roman"/>
          <w:sz w:val="20"/>
          <w:szCs w:val="20"/>
          <w:lang w:val="en-US"/>
        </w:rPr>
        <w:t>(0)</w:t>
      </w:r>
    </w:p>
    <w:p w14:paraId="0E16F428"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img_b64 = base64.b64encode(</w:t>
      </w:r>
      <w:proofErr w:type="spellStart"/>
      <w:r w:rsidRPr="00BB0F34">
        <w:rPr>
          <w:rFonts w:ascii="Times New Roman" w:hAnsi="Times New Roman" w:cs="Times New Roman"/>
          <w:sz w:val="20"/>
          <w:szCs w:val="20"/>
          <w:lang w:val="en-US"/>
        </w:rPr>
        <w:t>img_io.read</w:t>
      </w:r>
      <w:proofErr w:type="spellEnd"/>
      <w:r w:rsidRPr="00BB0F34">
        <w:rPr>
          <w:rFonts w:ascii="Times New Roman" w:hAnsi="Times New Roman" w:cs="Times New Roman"/>
          <w:sz w:val="20"/>
          <w:szCs w:val="20"/>
          <w:lang w:val="en-US"/>
        </w:rPr>
        <w:t>()).decode()</w:t>
      </w:r>
    </w:p>
    <w:p w14:paraId="21A156A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images.append</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f"data:image</w:t>
      </w:r>
      <w:proofErr w:type="spellEnd"/>
      <w:r w:rsidRPr="00BB0F34">
        <w:rPr>
          <w:rFonts w:ascii="Times New Roman" w:hAnsi="Times New Roman" w:cs="Times New Roman"/>
          <w:sz w:val="20"/>
          <w:szCs w:val="20"/>
          <w:lang w:val="en-US"/>
        </w:rPr>
        <w:t>/png;base64,{img_b64}")</w:t>
      </w:r>
    </w:p>
    <w:p w14:paraId="45873B3C" w14:textId="77777777" w:rsidR="00BB0F34" w:rsidRPr="00BB0F34" w:rsidRDefault="00BB0F34" w:rsidP="003861AD">
      <w:pPr>
        <w:spacing w:after="0" w:line="240" w:lineRule="auto"/>
        <w:rPr>
          <w:rFonts w:ascii="Times New Roman" w:hAnsi="Times New Roman" w:cs="Times New Roman"/>
          <w:sz w:val="20"/>
          <w:szCs w:val="20"/>
          <w:lang w:val="en-US"/>
        </w:rPr>
      </w:pPr>
    </w:p>
    <w:p w14:paraId="6FF84775"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w:t>
      </w:r>
    </w:p>
    <w:p w14:paraId="22DA4B7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"images": images,</w:t>
      </w:r>
    </w:p>
    <w:p w14:paraId="2B8DE6B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corr</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corr</w:t>
      </w:r>
      <w:proofErr w:type="spellEnd"/>
      <w:r w:rsidRPr="00BB0F34">
        <w:rPr>
          <w:rFonts w:ascii="Times New Roman" w:hAnsi="Times New Roman" w:cs="Times New Roman"/>
          <w:sz w:val="20"/>
          <w:szCs w:val="20"/>
          <w:lang w:val="en-US"/>
        </w:rPr>
        <w:t>,</w:t>
      </w:r>
    </w:p>
    <w:p w14:paraId="7DD946E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
    <w:p w14:paraId="138139BA" w14:textId="77777777" w:rsidR="00BB0F34" w:rsidRPr="00BB0F34" w:rsidRDefault="00BB0F34" w:rsidP="003861AD">
      <w:pPr>
        <w:spacing w:after="0" w:line="240" w:lineRule="auto"/>
        <w:rPr>
          <w:rFonts w:ascii="Times New Roman" w:hAnsi="Times New Roman" w:cs="Times New Roman"/>
          <w:sz w:val="20"/>
          <w:szCs w:val="20"/>
          <w:lang w:val="en-US"/>
        </w:rPr>
      </w:pPr>
    </w:p>
    <w:p w14:paraId="5F903E2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@app.route('/download', methods=['GET'])</w:t>
      </w:r>
    </w:p>
    <w:p w14:paraId="3BAD571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download_file</w:t>
      </w:r>
      <w:proofErr w:type="spellEnd"/>
      <w:r w:rsidRPr="00BB0F34">
        <w:rPr>
          <w:rFonts w:ascii="Times New Roman" w:hAnsi="Times New Roman" w:cs="Times New Roman"/>
          <w:sz w:val="20"/>
          <w:szCs w:val="20"/>
          <w:lang w:val="en-US"/>
        </w:rPr>
        <w:t>():</w:t>
      </w:r>
    </w:p>
    <w:p w14:paraId="03F360B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filename = </w:t>
      </w:r>
      <w:proofErr w:type="spellStart"/>
      <w:r w:rsidRPr="00BB0F34">
        <w:rPr>
          <w:rFonts w:ascii="Times New Roman" w:hAnsi="Times New Roman" w:cs="Times New Roman"/>
          <w:sz w:val="20"/>
          <w:szCs w:val="20"/>
          <w:lang w:val="en-US"/>
        </w:rPr>
        <w:t>request.args.get</w:t>
      </w:r>
      <w:proofErr w:type="spellEnd"/>
      <w:r w:rsidRPr="00BB0F34">
        <w:rPr>
          <w:rFonts w:ascii="Times New Roman" w:hAnsi="Times New Roman" w:cs="Times New Roman"/>
          <w:sz w:val="20"/>
          <w:szCs w:val="20"/>
          <w:lang w:val="en-US"/>
        </w:rPr>
        <w:t>('file')</w:t>
      </w:r>
    </w:p>
    <w:p w14:paraId="2AD2A91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 in filename or </w:t>
      </w:r>
      <w:proofErr w:type="spellStart"/>
      <w:r w:rsidRPr="00BB0F34">
        <w:rPr>
          <w:rFonts w:ascii="Times New Roman" w:hAnsi="Times New Roman" w:cs="Times New Roman"/>
          <w:sz w:val="20"/>
          <w:szCs w:val="20"/>
          <w:lang w:val="en-US"/>
        </w:rPr>
        <w:t>filename.startswith</w:t>
      </w:r>
      <w:proofErr w:type="spellEnd"/>
      <w:r w:rsidRPr="00BB0F34">
        <w:rPr>
          <w:rFonts w:ascii="Times New Roman" w:hAnsi="Times New Roman" w:cs="Times New Roman"/>
          <w:sz w:val="20"/>
          <w:szCs w:val="20"/>
          <w:lang w:val="en-US"/>
        </w:rPr>
        <w:t>('/'):</w:t>
      </w:r>
    </w:p>
    <w:p w14:paraId="6EACE7C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"Invalid filename"}), 400</w:t>
      </w:r>
    </w:p>
    <w:p w14:paraId="7A44F87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not filename:</w:t>
      </w:r>
    </w:p>
    <w:p w14:paraId="42FCBD2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"No file specified"}), 400</w:t>
      </w:r>
    </w:p>
    <w:p w14:paraId="74F2605B" w14:textId="77777777" w:rsidR="00BB0F34" w:rsidRPr="00BB0F34" w:rsidRDefault="00BB0F34" w:rsidP="003861AD">
      <w:pPr>
        <w:spacing w:after="0" w:line="240" w:lineRule="auto"/>
        <w:rPr>
          <w:rFonts w:ascii="Times New Roman" w:hAnsi="Times New Roman" w:cs="Times New Roman"/>
          <w:sz w:val="20"/>
          <w:szCs w:val="20"/>
          <w:lang w:val="en-US"/>
        </w:rPr>
      </w:pPr>
    </w:p>
    <w:p w14:paraId="11676A50"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os.path.join</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app.config</w:t>
      </w:r>
      <w:proofErr w:type="spellEnd"/>
      <w:r w:rsidRPr="00BB0F34">
        <w:rPr>
          <w:rFonts w:ascii="Times New Roman" w:hAnsi="Times New Roman" w:cs="Times New Roman"/>
          <w:sz w:val="20"/>
          <w:szCs w:val="20"/>
          <w:lang w:val="en-US"/>
        </w:rPr>
        <w:t xml:space="preserve">['UPLOAD_FOLDER'], </w:t>
      </w:r>
      <w:proofErr w:type="spellStart"/>
      <w:r w:rsidRPr="00BB0F34">
        <w:rPr>
          <w:rFonts w:ascii="Times New Roman" w:hAnsi="Times New Roman" w:cs="Times New Roman"/>
          <w:sz w:val="20"/>
          <w:szCs w:val="20"/>
          <w:lang w:val="en-US"/>
        </w:rPr>
        <w:t>secure_filename</w:t>
      </w:r>
      <w:proofErr w:type="spellEnd"/>
      <w:r w:rsidRPr="00BB0F34">
        <w:rPr>
          <w:rFonts w:ascii="Times New Roman" w:hAnsi="Times New Roman" w:cs="Times New Roman"/>
          <w:sz w:val="20"/>
          <w:szCs w:val="20"/>
          <w:lang w:val="en-US"/>
        </w:rPr>
        <w:t>(filename))</w:t>
      </w:r>
    </w:p>
    <w:p w14:paraId="47663E3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not </w:t>
      </w:r>
      <w:proofErr w:type="spellStart"/>
      <w:r w:rsidRPr="00BB0F34">
        <w:rPr>
          <w:rFonts w:ascii="Times New Roman" w:hAnsi="Times New Roman" w:cs="Times New Roman"/>
          <w:sz w:val="20"/>
          <w:szCs w:val="20"/>
          <w:lang w:val="en-US"/>
        </w:rPr>
        <w:t>os.path.exists</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w:t>
      </w:r>
    </w:p>
    <w:p w14:paraId="386E15A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"File not found"}), 404</w:t>
      </w:r>
    </w:p>
    <w:p w14:paraId="7240A42B" w14:textId="77777777" w:rsidR="00BB0F34" w:rsidRPr="00BB0F34" w:rsidRDefault="00BB0F34" w:rsidP="003861AD">
      <w:pPr>
        <w:spacing w:after="0" w:line="240" w:lineRule="auto"/>
        <w:rPr>
          <w:rFonts w:ascii="Times New Roman" w:hAnsi="Times New Roman" w:cs="Times New Roman"/>
          <w:sz w:val="20"/>
          <w:szCs w:val="20"/>
          <w:lang w:val="en-US"/>
        </w:rPr>
      </w:pPr>
    </w:p>
    <w:p w14:paraId="34E6E7E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send_file</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as_attachment</w:t>
      </w:r>
      <w:proofErr w:type="spellEnd"/>
      <w:r w:rsidRPr="00BB0F34">
        <w:rPr>
          <w:rFonts w:ascii="Times New Roman" w:hAnsi="Times New Roman" w:cs="Times New Roman"/>
          <w:sz w:val="20"/>
          <w:szCs w:val="20"/>
          <w:lang w:val="en-US"/>
        </w:rPr>
        <w:t>=True)</w:t>
      </w:r>
    </w:p>
    <w:p w14:paraId="195C54EE" w14:textId="77777777" w:rsidR="00BB0F34" w:rsidRPr="00BB0F34" w:rsidRDefault="00BB0F34" w:rsidP="003861AD">
      <w:pPr>
        <w:spacing w:after="0" w:line="240" w:lineRule="auto"/>
        <w:rPr>
          <w:rFonts w:ascii="Times New Roman" w:hAnsi="Times New Roman" w:cs="Times New Roman"/>
          <w:sz w:val="20"/>
          <w:szCs w:val="20"/>
          <w:lang w:val="en-US"/>
        </w:rPr>
      </w:pPr>
    </w:p>
    <w:p w14:paraId="0632DC2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@app.route('/delete', methods=['DELETE'])</w:t>
      </w:r>
    </w:p>
    <w:p w14:paraId="68352FD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def </w:t>
      </w:r>
      <w:proofErr w:type="spellStart"/>
      <w:r w:rsidRPr="00BB0F34">
        <w:rPr>
          <w:rFonts w:ascii="Times New Roman" w:hAnsi="Times New Roman" w:cs="Times New Roman"/>
          <w:sz w:val="20"/>
          <w:szCs w:val="20"/>
          <w:lang w:val="en-US"/>
        </w:rPr>
        <w:t>delete_file</w:t>
      </w:r>
      <w:proofErr w:type="spellEnd"/>
      <w:r w:rsidRPr="00BB0F34">
        <w:rPr>
          <w:rFonts w:ascii="Times New Roman" w:hAnsi="Times New Roman" w:cs="Times New Roman"/>
          <w:sz w:val="20"/>
          <w:szCs w:val="20"/>
          <w:lang w:val="en-US"/>
        </w:rPr>
        <w:t>():</w:t>
      </w:r>
    </w:p>
    <w:p w14:paraId="5B7848B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filename = </w:t>
      </w:r>
      <w:proofErr w:type="spellStart"/>
      <w:r w:rsidRPr="00BB0F34">
        <w:rPr>
          <w:rFonts w:ascii="Times New Roman" w:hAnsi="Times New Roman" w:cs="Times New Roman"/>
          <w:sz w:val="20"/>
          <w:szCs w:val="20"/>
          <w:lang w:val="en-US"/>
        </w:rPr>
        <w:t>request.args.get</w:t>
      </w:r>
      <w:proofErr w:type="spellEnd"/>
      <w:r w:rsidRPr="00BB0F34">
        <w:rPr>
          <w:rFonts w:ascii="Times New Roman" w:hAnsi="Times New Roman" w:cs="Times New Roman"/>
          <w:sz w:val="20"/>
          <w:szCs w:val="20"/>
          <w:lang w:val="en-US"/>
        </w:rPr>
        <w:t>('file')</w:t>
      </w:r>
    </w:p>
    <w:p w14:paraId="308B05AD"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 in filename or </w:t>
      </w:r>
      <w:proofErr w:type="spellStart"/>
      <w:r w:rsidRPr="00BB0F34">
        <w:rPr>
          <w:rFonts w:ascii="Times New Roman" w:hAnsi="Times New Roman" w:cs="Times New Roman"/>
          <w:sz w:val="20"/>
          <w:szCs w:val="20"/>
          <w:lang w:val="en-US"/>
        </w:rPr>
        <w:t>filename.startswith</w:t>
      </w:r>
      <w:proofErr w:type="spellEnd"/>
      <w:r w:rsidRPr="00BB0F34">
        <w:rPr>
          <w:rFonts w:ascii="Times New Roman" w:hAnsi="Times New Roman" w:cs="Times New Roman"/>
          <w:sz w:val="20"/>
          <w:szCs w:val="20"/>
          <w:lang w:val="en-US"/>
        </w:rPr>
        <w:t>('/'):</w:t>
      </w:r>
    </w:p>
    <w:p w14:paraId="60658C39"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"Invalid filename"}), 400</w:t>
      </w:r>
    </w:p>
    <w:p w14:paraId="32C1406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lastRenderedPageBreak/>
        <w:t xml:space="preserve">    if not filename:</w:t>
      </w:r>
    </w:p>
    <w:p w14:paraId="3AD04CCA"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"No file specified"}), 400</w:t>
      </w:r>
    </w:p>
    <w:p w14:paraId="641EC303" w14:textId="77777777" w:rsidR="00BB0F34" w:rsidRPr="00BB0F34" w:rsidRDefault="00BB0F34" w:rsidP="003861AD">
      <w:pPr>
        <w:spacing w:after="0" w:line="240" w:lineRule="auto"/>
        <w:rPr>
          <w:rFonts w:ascii="Times New Roman" w:hAnsi="Times New Roman" w:cs="Times New Roman"/>
          <w:sz w:val="20"/>
          <w:szCs w:val="20"/>
          <w:lang w:val="en-US"/>
        </w:rPr>
      </w:pPr>
    </w:p>
    <w:p w14:paraId="0B2C3DE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 xml:space="preserve"> = </w:t>
      </w:r>
      <w:proofErr w:type="spellStart"/>
      <w:r w:rsidRPr="00BB0F34">
        <w:rPr>
          <w:rFonts w:ascii="Times New Roman" w:hAnsi="Times New Roman" w:cs="Times New Roman"/>
          <w:sz w:val="20"/>
          <w:szCs w:val="20"/>
          <w:lang w:val="en-US"/>
        </w:rPr>
        <w:t>os.path.join</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app.config</w:t>
      </w:r>
      <w:proofErr w:type="spellEnd"/>
      <w:r w:rsidRPr="00BB0F34">
        <w:rPr>
          <w:rFonts w:ascii="Times New Roman" w:hAnsi="Times New Roman" w:cs="Times New Roman"/>
          <w:sz w:val="20"/>
          <w:szCs w:val="20"/>
          <w:lang w:val="en-US"/>
        </w:rPr>
        <w:t xml:space="preserve">['UPLOAD_FOLDER'], </w:t>
      </w:r>
      <w:proofErr w:type="spellStart"/>
      <w:r w:rsidRPr="00BB0F34">
        <w:rPr>
          <w:rFonts w:ascii="Times New Roman" w:hAnsi="Times New Roman" w:cs="Times New Roman"/>
          <w:sz w:val="20"/>
          <w:szCs w:val="20"/>
          <w:lang w:val="en-US"/>
        </w:rPr>
        <w:t>secure_filename</w:t>
      </w:r>
      <w:proofErr w:type="spellEnd"/>
      <w:r w:rsidRPr="00BB0F34">
        <w:rPr>
          <w:rFonts w:ascii="Times New Roman" w:hAnsi="Times New Roman" w:cs="Times New Roman"/>
          <w:sz w:val="20"/>
          <w:szCs w:val="20"/>
          <w:lang w:val="en-US"/>
        </w:rPr>
        <w:t>(filename))</w:t>
      </w:r>
    </w:p>
    <w:p w14:paraId="3B50A642"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if not </w:t>
      </w:r>
      <w:proofErr w:type="spellStart"/>
      <w:r w:rsidRPr="00BB0F34">
        <w:rPr>
          <w:rFonts w:ascii="Times New Roman" w:hAnsi="Times New Roman" w:cs="Times New Roman"/>
          <w:sz w:val="20"/>
          <w:szCs w:val="20"/>
          <w:lang w:val="en-US"/>
        </w:rPr>
        <w:t>os.path.exists</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w:t>
      </w:r>
    </w:p>
    <w:p w14:paraId="200700CE"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({"error": "File not found"}), 404</w:t>
      </w:r>
    </w:p>
    <w:p w14:paraId="47B6959C" w14:textId="77777777" w:rsidR="00BB0F34" w:rsidRPr="00BB0F34" w:rsidRDefault="00BB0F34" w:rsidP="003861AD">
      <w:pPr>
        <w:spacing w:after="0" w:line="240" w:lineRule="auto"/>
        <w:rPr>
          <w:rFonts w:ascii="Times New Roman" w:hAnsi="Times New Roman" w:cs="Times New Roman"/>
          <w:sz w:val="20"/>
          <w:szCs w:val="20"/>
          <w:lang w:val="en-US"/>
        </w:rPr>
      </w:pPr>
    </w:p>
    <w:p w14:paraId="4296530B"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try:</w:t>
      </w:r>
    </w:p>
    <w:p w14:paraId="1BFCB0E1"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os.remove</w:t>
      </w:r>
      <w:proofErr w:type="spellEnd"/>
      <w:r w:rsidRPr="00BB0F34">
        <w:rPr>
          <w:rFonts w:ascii="Times New Roman" w:hAnsi="Times New Roman" w:cs="Times New Roman"/>
          <w:sz w:val="20"/>
          <w:szCs w:val="20"/>
          <w:lang w:val="en-US"/>
        </w:rPr>
        <w:t>(</w:t>
      </w:r>
      <w:proofErr w:type="spellStart"/>
      <w:r w:rsidRPr="00BB0F34">
        <w:rPr>
          <w:rFonts w:ascii="Times New Roman" w:hAnsi="Times New Roman" w:cs="Times New Roman"/>
          <w:sz w:val="20"/>
          <w:szCs w:val="20"/>
          <w:lang w:val="en-US"/>
        </w:rPr>
        <w:t>filepath</w:t>
      </w:r>
      <w:proofErr w:type="spellEnd"/>
      <w:r w:rsidRPr="00BB0F34">
        <w:rPr>
          <w:rFonts w:ascii="Times New Roman" w:hAnsi="Times New Roman" w:cs="Times New Roman"/>
          <w:sz w:val="20"/>
          <w:szCs w:val="20"/>
          <w:lang w:val="en-US"/>
        </w:rPr>
        <w:t>)</w:t>
      </w:r>
    </w:p>
    <w:p w14:paraId="481A6016"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({"message": "File deleted successfully"}), 200</w:t>
      </w:r>
    </w:p>
    <w:p w14:paraId="36E4F63F"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except Exception as e:</w:t>
      </w:r>
    </w:p>
    <w:p w14:paraId="08C7A8F4"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return </w:t>
      </w:r>
      <w:proofErr w:type="spellStart"/>
      <w:r w:rsidRPr="00BB0F34">
        <w:rPr>
          <w:rFonts w:ascii="Times New Roman" w:hAnsi="Times New Roman" w:cs="Times New Roman"/>
          <w:sz w:val="20"/>
          <w:szCs w:val="20"/>
          <w:lang w:val="en-US"/>
        </w:rPr>
        <w:t>jsonify</w:t>
      </w:r>
      <w:proofErr w:type="spellEnd"/>
      <w:r w:rsidRPr="00BB0F34">
        <w:rPr>
          <w:rFonts w:ascii="Times New Roman" w:hAnsi="Times New Roman" w:cs="Times New Roman"/>
          <w:sz w:val="20"/>
          <w:szCs w:val="20"/>
          <w:lang w:val="en-US"/>
        </w:rPr>
        <w:t xml:space="preserve">({"error": </w:t>
      </w:r>
      <w:proofErr w:type="spellStart"/>
      <w:r w:rsidRPr="00BB0F34">
        <w:rPr>
          <w:rFonts w:ascii="Times New Roman" w:hAnsi="Times New Roman" w:cs="Times New Roman"/>
          <w:sz w:val="20"/>
          <w:szCs w:val="20"/>
          <w:lang w:val="en-US"/>
        </w:rPr>
        <w:t>f"Failed</w:t>
      </w:r>
      <w:proofErr w:type="spellEnd"/>
      <w:r w:rsidRPr="00BB0F34">
        <w:rPr>
          <w:rFonts w:ascii="Times New Roman" w:hAnsi="Times New Roman" w:cs="Times New Roman"/>
          <w:sz w:val="20"/>
          <w:szCs w:val="20"/>
          <w:lang w:val="en-US"/>
        </w:rPr>
        <w:t xml:space="preserve"> to delete file: {str(e)}"}), 500</w:t>
      </w:r>
    </w:p>
    <w:p w14:paraId="6EA958DA" w14:textId="77777777" w:rsidR="00BB0F34" w:rsidRPr="00BB0F34" w:rsidRDefault="00BB0F34" w:rsidP="003861AD">
      <w:pPr>
        <w:spacing w:after="0" w:line="240" w:lineRule="auto"/>
        <w:rPr>
          <w:rFonts w:ascii="Times New Roman" w:hAnsi="Times New Roman" w:cs="Times New Roman"/>
          <w:sz w:val="20"/>
          <w:szCs w:val="20"/>
          <w:lang w:val="en-US"/>
        </w:rPr>
      </w:pPr>
    </w:p>
    <w:p w14:paraId="71C29695" w14:textId="77777777" w:rsidR="00BB0F34" w:rsidRPr="00BB0F34" w:rsidRDefault="00BB0F34" w:rsidP="003861AD">
      <w:pPr>
        <w:spacing w:after="0" w:line="240" w:lineRule="auto"/>
        <w:rPr>
          <w:rFonts w:ascii="Times New Roman" w:hAnsi="Times New Roman" w:cs="Times New Roman"/>
          <w:sz w:val="20"/>
          <w:szCs w:val="20"/>
          <w:lang w:val="en-US"/>
        </w:rPr>
      </w:pPr>
    </w:p>
    <w:p w14:paraId="5117C7D7"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if __name__ == '__main__':</w:t>
      </w:r>
    </w:p>
    <w:p w14:paraId="185A6ABC" w14:textId="77777777" w:rsidR="00BB0F34" w:rsidRPr="00BB0F34" w:rsidRDefault="00BB0F34" w:rsidP="003861AD">
      <w:pPr>
        <w:spacing w:after="0" w:line="240" w:lineRule="auto"/>
        <w:rPr>
          <w:rFonts w:ascii="Times New Roman" w:hAnsi="Times New Roman" w:cs="Times New Roman"/>
          <w:sz w:val="20"/>
          <w:szCs w:val="20"/>
          <w:lang w:val="en-US"/>
        </w:rPr>
      </w:pPr>
      <w:r w:rsidRPr="00BB0F34">
        <w:rPr>
          <w:rFonts w:ascii="Times New Roman" w:hAnsi="Times New Roman" w:cs="Times New Roman"/>
          <w:sz w:val="20"/>
          <w:szCs w:val="20"/>
          <w:lang w:val="en-US"/>
        </w:rPr>
        <w:t xml:space="preserve">    </w:t>
      </w:r>
      <w:proofErr w:type="spellStart"/>
      <w:r w:rsidRPr="00BB0F34">
        <w:rPr>
          <w:rFonts w:ascii="Times New Roman" w:hAnsi="Times New Roman" w:cs="Times New Roman"/>
          <w:sz w:val="20"/>
          <w:szCs w:val="20"/>
          <w:lang w:val="en-US"/>
        </w:rPr>
        <w:t>app.run</w:t>
      </w:r>
      <w:proofErr w:type="spellEnd"/>
      <w:r w:rsidRPr="00BB0F34">
        <w:rPr>
          <w:rFonts w:ascii="Times New Roman" w:hAnsi="Times New Roman" w:cs="Times New Roman"/>
          <w:sz w:val="20"/>
          <w:szCs w:val="20"/>
          <w:lang w:val="en-US"/>
        </w:rPr>
        <w:t>(host='0.0.0.0', port=5000, debug=True)</w:t>
      </w:r>
    </w:p>
    <w:p w14:paraId="0F8F8BA9" w14:textId="4BDF0921" w:rsidR="00A02811" w:rsidRPr="004673EA" w:rsidRDefault="00A02811" w:rsidP="00A02811">
      <w:pPr>
        <w:jc w:val="center"/>
        <w:rPr>
          <w:lang w:val="en-US"/>
        </w:rPr>
      </w:pPr>
    </w:p>
    <w:sectPr w:rsidR="00A02811" w:rsidRPr="004673EA" w:rsidSect="00A02811">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E6418" w14:textId="77777777" w:rsidR="003D61C1" w:rsidRDefault="003D61C1" w:rsidP="001F5BAA">
      <w:pPr>
        <w:spacing w:after="0" w:line="240" w:lineRule="auto"/>
      </w:pPr>
      <w:r>
        <w:separator/>
      </w:r>
    </w:p>
  </w:endnote>
  <w:endnote w:type="continuationSeparator" w:id="0">
    <w:p w14:paraId="7732F068" w14:textId="77777777" w:rsidR="003D61C1" w:rsidRDefault="003D61C1" w:rsidP="001F5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CC"/>
    <w:family w:val="roman"/>
    <w:pitch w:val="variable"/>
    <w:sig w:usb0="E00006FF" w:usb1="420024FF" w:usb2="02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TimesNewRoman">
    <w:altName w:val="Yu Gothic UI"/>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6457955"/>
      <w:docPartObj>
        <w:docPartGallery w:val="Page Numbers (Bottom of Page)"/>
        <w:docPartUnique/>
      </w:docPartObj>
    </w:sdtPr>
    <w:sdtEndPr>
      <w:rPr>
        <w:rFonts w:ascii="Times New Roman" w:hAnsi="Times New Roman" w:cs="Times New Roman"/>
        <w:sz w:val="28"/>
        <w:szCs w:val="28"/>
      </w:rPr>
    </w:sdtEndPr>
    <w:sdtContent>
      <w:p w14:paraId="0E06EED4" w14:textId="46E50D74" w:rsidR="00667713" w:rsidRPr="001F5BAA" w:rsidRDefault="00667713">
        <w:pPr>
          <w:pStyle w:val="af3"/>
          <w:jc w:val="center"/>
          <w:rPr>
            <w:rFonts w:ascii="Times New Roman" w:hAnsi="Times New Roman" w:cs="Times New Roman"/>
            <w:sz w:val="28"/>
            <w:szCs w:val="28"/>
          </w:rPr>
        </w:pPr>
        <w:r w:rsidRPr="001F5BAA">
          <w:rPr>
            <w:rFonts w:ascii="Times New Roman" w:hAnsi="Times New Roman" w:cs="Times New Roman"/>
            <w:sz w:val="28"/>
            <w:szCs w:val="28"/>
          </w:rPr>
          <w:fldChar w:fldCharType="begin"/>
        </w:r>
        <w:r w:rsidRPr="001F5BAA">
          <w:rPr>
            <w:rFonts w:ascii="Times New Roman" w:hAnsi="Times New Roman" w:cs="Times New Roman"/>
            <w:sz w:val="28"/>
            <w:szCs w:val="28"/>
          </w:rPr>
          <w:instrText>PAGE   \* MERGEFORMAT</w:instrText>
        </w:r>
        <w:r w:rsidRPr="001F5BAA">
          <w:rPr>
            <w:rFonts w:ascii="Times New Roman" w:hAnsi="Times New Roman" w:cs="Times New Roman"/>
            <w:sz w:val="28"/>
            <w:szCs w:val="28"/>
          </w:rPr>
          <w:fldChar w:fldCharType="separate"/>
        </w:r>
        <w:r w:rsidRPr="001F5BAA">
          <w:rPr>
            <w:rFonts w:ascii="Times New Roman" w:hAnsi="Times New Roman" w:cs="Times New Roman"/>
            <w:sz w:val="28"/>
            <w:szCs w:val="28"/>
          </w:rPr>
          <w:t>2</w:t>
        </w:r>
        <w:r w:rsidRPr="001F5BAA">
          <w:rPr>
            <w:rFonts w:ascii="Times New Roman" w:hAnsi="Times New Roman" w:cs="Times New Roman"/>
            <w:sz w:val="28"/>
            <w:szCs w:val="28"/>
          </w:rPr>
          <w:fldChar w:fldCharType="end"/>
        </w:r>
      </w:p>
    </w:sdtContent>
  </w:sdt>
  <w:p w14:paraId="23D60B1C" w14:textId="77777777" w:rsidR="00667713" w:rsidRDefault="0066771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D9113" w14:textId="77777777" w:rsidR="003D61C1" w:rsidRDefault="003D61C1" w:rsidP="001F5BAA">
      <w:pPr>
        <w:spacing w:after="0" w:line="240" w:lineRule="auto"/>
      </w:pPr>
      <w:r>
        <w:separator/>
      </w:r>
    </w:p>
  </w:footnote>
  <w:footnote w:type="continuationSeparator" w:id="0">
    <w:p w14:paraId="14295AD2" w14:textId="77777777" w:rsidR="003D61C1" w:rsidRDefault="003D61C1" w:rsidP="001F5B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93FA0"/>
    <w:multiLevelType w:val="hybridMultilevel"/>
    <w:tmpl w:val="3F62F25C"/>
    <w:lvl w:ilvl="0" w:tplc="0D362D24">
      <w:start w:val="1"/>
      <w:numFmt w:val="bullet"/>
      <w:lvlText w:val="-"/>
      <w:lvlJc w:val="left"/>
      <w:pPr>
        <w:ind w:left="1287" w:hanging="360"/>
      </w:pPr>
      <w:rPr>
        <w:rFonts w:ascii="Times New Roman" w:eastAsia="Times New Roman" w:hAnsi="Times New Roman" w:hint="default"/>
        <w:w w:val="99"/>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5FA64FD"/>
    <w:multiLevelType w:val="multilevel"/>
    <w:tmpl w:val="1B28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C5DC9"/>
    <w:multiLevelType w:val="multilevel"/>
    <w:tmpl w:val="67D0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407AA4"/>
    <w:multiLevelType w:val="multilevel"/>
    <w:tmpl w:val="5D68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903C6"/>
    <w:multiLevelType w:val="hybridMultilevel"/>
    <w:tmpl w:val="256ACE22"/>
    <w:lvl w:ilvl="0" w:tplc="FFAAA742">
      <w:numFmt w:val="bullet"/>
      <w:lvlText w:val="•"/>
      <w:lvlJc w:val="left"/>
      <w:pPr>
        <w:ind w:left="927" w:hanging="360"/>
      </w:pPr>
      <w:rPr>
        <w:rFonts w:ascii="Times New Roman" w:eastAsiaTheme="minorHAnsi"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5" w15:restartNumberingAfterBreak="0">
    <w:nsid w:val="205B6EC2"/>
    <w:multiLevelType w:val="hybridMultilevel"/>
    <w:tmpl w:val="B1F0EE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0C615B6"/>
    <w:multiLevelType w:val="hybridMultilevel"/>
    <w:tmpl w:val="146249EA"/>
    <w:lvl w:ilvl="0" w:tplc="F7BED1E2">
      <w:start w:val="1"/>
      <w:numFmt w:val="bullet"/>
      <w:lvlText w:val="•"/>
      <w:lvlJc w:val="left"/>
      <w:pPr>
        <w:tabs>
          <w:tab w:val="num" w:pos="720"/>
        </w:tabs>
        <w:ind w:left="720" w:hanging="360"/>
      </w:pPr>
      <w:rPr>
        <w:rFonts w:ascii="Arial" w:hAnsi="Arial" w:hint="default"/>
      </w:rPr>
    </w:lvl>
    <w:lvl w:ilvl="1" w:tplc="5EC8B992" w:tentative="1">
      <w:start w:val="1"/>
      <w:numFmt w:val="bullet"/>
      <w:lvlText w:val="•"/>
      <w:lvlJc w:val="left"/>
      <w:pPr>
        <w:tabs>
          <w:tab w:val="num" w:pos="1440"/>
        </w:tabs>
        <w:ind w:left="1440" w:hanging="360"/>
      </w:pPr>
      <w:rPr>
        <w:rFonts w:ascii="Arial" w:hAnsi="Arial" w:hint="default"/>
      </w:rPr>
    </w:lvl>
    <w:lvl w:ilvl="2" w:tplc="C8A62D22" w:tentative="1">
      <w:start w:val="1"/>
      <w:numFmt w:val="bullet"/>
      <w:lvlText w:val="•"/>
      <w:lvlJc w:val="left"/>
      <w:pPr>
        <w:tabs>
          <w:tab w:val="num" w:pos="2160"/>
        </w:tabs>
        <w:ind w:left="2160" w:hanging="360"/>
      </w:pPr>
      <w:rPr>
        <w:rFonts w:ascii="Arial" w:hAnsi="Arial" w:hint="default"/>
      </w:rPr>
    </w:lvl>
    <w:lvl w:ilvl="3" w:tplc="EF260EC8" w:tentative="1">
      <w:start w:val="1"/>
      <w:numFmt w:val="bullet"/>
      <w:lvlText w:val="•"/>
      <w:lvlJc w:val="left"/>
      <w:pPr>
        <w:tabs>
          <w:tab w:val="num" w:pos="2880"/>
        </w:tabs>
        <w:ind w:left="2880" w:hanging="360"/>
      </w:pPr>
      <w:rPr>
        <w:rFonts w:ascii="Arial" w:hAnsi="Arial" w:hint="default"/>
      </w:rPr>
    </w:lvl>
    <w:lvl w:ilvl="4" w:tplc="92C634B0" w:tentative="1">
      <w:start w:val="1"/>
      <w:numFmt w:val="bullet"/>
      <w:lvlText w:val="•"/>
      <w:lvlJc w:val="left"/>
      <w:pPr>
        <w:tabs>
          <w:tab w:val="num" w:pos="3600"/>
        </w:tabs>
        <w:ind w:left="3600" w:hanging="360"/>
      </w:pPr>
      <w:rPr>
        <w:rFonts w:ascii="Arial" w:hAnsi="Arial" w:hint="default"/>
      </w:rPr>
    </w:lvl>
    <w:lvl w:ilvl="5" w:tplc="AEE86D26" w:tentative="1">
      <w:start w:val="1"/>
      <w:numFmt w:val="bullet"/>
      <w:lvlText w:val="•"/>
      <w:lvlJc w:val="left"/>
      <w:pPr>
        <w:tabs>
          <w:tab w:val="num" w:pos="4320"/>
        </w:tabs>
        <w:ind w:left="4320" w:hanging="360"/>
      </w:pPr>
      <w:rPr>
        <w:rFonts w:ascii="Arial" w:hAnsi="Arial" w:hint="default"/>
      </w:rPr>
    </w:lvl>
    <w:lvl w:ilvl="6" w:tplc="B57E4CF8" w:tentative="1">
      <w:start w:val="1"/>
      <w:numFmt w:val="bullet"/>
      <w:lvlText w:val="•"/>
      <w:lvlJc w:val="left"/>
      <w:pPr>
        <w:tabs>
          <w:tab w:val="num" w:pos="5040"/>
        </w:tabs>
        <w:ind w:left="5040" w:hanging="360"/>
      </w:pPr>
      <w:rPr>
        <w:rFonts w:ascii="Arial" w:hAnsi="Arial" w:hint="default"/>
      </w:rPr>
    </w:lvl>
    <w:lvl w:ilvl="7" w:tplc="15442538" w:tentative="1">
      <w:start w:val="1"/>
      <w:numFmt w:val="bullet"/>
      <w:lvlText w:val="•"/>
      <w:lvlJc w:val="left"/>
      <w:pPr>
        <w:tabs>
          <w:tab w:val="num" w:pos="5760"/>
        </w:tabs>
        <w:ind w:left="5760" w:hanging="360"/>
      </w:pPr>
      <w:rPr>
        <w:rFonts w:ascii="Arial" w:hAnsi="Arial" w:hint="default"/>
      </w:rPr>
    </w:lvl>
    <w:lvl w:ilvl="8" w:tplc="56CA001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9461ED2"/>
    <w:multiLevelType w:val="multilevel"/>
    <w:tmpl w:val="1AB0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794AF8"/>
    <w:multiLevelType w:val="hybridMultilevel"/>
    <w:tmpl w:val="80D04936"/>
    <w:lvl w:ilvl="0" w:tplc="17847D5C">
      <w:start w:val="1"/>
      <w:numFmt w:val="decimal"/>
      <w:lvlText w:val="%1."/>
      <w:lvlJc w:val="left"/>
      <w:pPr>
        <w:tabs>
          <w:tab w:val="num" w:pos="720"/>
        </w:tabs>
        <w:ind w:left="720" w:hanging="360"/>
      </w:pPr>
    </w:lvl>
    <w:lvl w:ilvl="1" w:tplc="B98E2CA4" w:tentative="1">
      <w:start w:val="1"/>
      <w:numFmt w:val="decimal"/>
      <w:lvlText w:val="%2."/>
      <w:lvlJc w:val="left"/>
      <w:pPr>
        <w:tabs>
          <w:tab w:val="num" w:pos="1440"/>
        </w:tabs>
        <w:ind w:left="1440" w:hanging="360"/>
      </w:pPr>
    </w:lvl>
    <w:lvl w:ilvl="2" w:tplc="102CBCC8" w:tentative="1">
      <w:start w:val="1"/>
      <w:numFmt w:val="decimal"/>
      <w:lvlText w:val="%3."/>
      <w:lvlJc w:val="left"/>
      <w:pPr>
        <w:tabs>
          <w:tab w:val="num" w:pos="2160"/>
        </w:tabs>
        <w:ind w:left="2160" w:hanging="360"/>
      </w:pPr>
    </w:lvl>
    <w:lvl w:ilvl="3" w:tplc="E89A14F0" w:tentative="1">
      <w:start w:val="1"/>
      <w:numFmt w:val="decimal"/>
      <w:lvlText w:val="%4."/>
      <w:lvlJc w:val="left"/>
      <w:pPr>
        <w:tabs>
          <w:tab w:val="num" w:pos="2880"/>
        </w:tabs>
        <w:ind w:left="2880" w:hanging="360"/>
      </w:pPr>
    </w:lvl>
    <w:lvl w:ilvl="4" w:tplc="AE98B28C">
      <w:start w:val="1"/>
      <w:numFmt w:val="decimal"/>
      <w:lvlText w:val="%5."/>
      <w:lvlJc w:val="left"/>
      <w:pPr>
        <w:tabs>
          <w:tab w:val="num" w:pos="3600"/>
        </w:tabs>
        <w:ind w:left="3600" w:hanging="360"/>
      </w:pPr>
    </w:lvl>
    <w:lvl w:ilvl="5" w:tplc="308A8C28" w:tentative="1">
      <w:start w:val="1"/>
      <w:numFmt w:val="decimal"/>
      <w:lvlText w:val="%6."/>
      <w:lvlJc w:val="left"/>
      <w:pPr>
        <w:tabs>
          <w:tab w:val="num" w:pos="4320"/>
        </w:tabs>
        <w:ind w:left="4320" w:hanging="360"/>
      </w:pPr>
    </w:lvl>
    <w:lvl w:ilvl="6" w:tplc="4E2A31D2" w:tentative="1">
      <w:start w:val="1"/>
      <w:numFmt w:val="decimal"/>
      <w:lvlText w:val="%7."/>
      <w:lvlJc w:val="left"/>
      <w:pPr>
        <w:tabs>
          <w:tab w:val="num" w:pos="5040"/>
        </w:tabs>
        <w:ind w:left="5040" w:hanging="360"/>
      </w:pPr>
    </w:lvl>
    <w:lvl w:ilvl="7" w:tplc="993630C2" w:tentative="1">
      <w:start w:val="1"/>
      <w:numFmt w:val="decimal"/>
      <w:lvlText w:val="%8."/>
      <w:lvlJc w:val="left"/>
      <w:pPr>
        <w:tabs>
          <w:tab w:val="num" w:pos="5760"/>
        </w:tabs>
        <w:ind w:left="5760" w:hanging="360"/>
      </w:pPr>
    </w:lvl>
    <w:lvl w:ilvl="8" w:tplc="CA76AFF0" w:tentative="1">
      <w:start w:val="1"/>
      <w:numFmt w:val="decimal"/>
      <w:lvlText w:val="%9."/>
      <w:lvlJc w:val="left"/>
      <w:pPr>
        <w:tabs>
          <w:tab w:val="num" w:pos="6480"/>
        </w:tabs>
        <w:ind w:left="6480" w:hanging="360"/>
      </w:pPr>
    </w:lvl>
  </w:abstractNum>
  <w:abstractNum w:abstractNumId="9" w15:restartNumberingAfterBreak="0">
    <w:nsid w:val="2E3A1C92"/>
    <w:multiLevelType w:val="hybridMultilevel"/>
    <w:tmpl w:val="826C00A2"/>
    <w:lvl w:ilvl="0" w:tplc="B09845F6">
      <w:start w:val="1"/>
      <w:numFmt w:val="bullet"/>
      <w:lvlText w:val="-"/>
      <w:lvlJc w:val="left"/>
      <w:pPr>
        <w:tabs>
          <w:tab w:val="num" w:pos="720"/>
        </w:tabs>
        <w:ind w:left="720" w:hanging="360"/>
      </w:pPr>
      <w:rPr>
        <w:rFonts w:ascii="Times New Roman" w:hAnsi="Times New Roman" w:hint="default"/>
      </w:rPr>
    </w:lvl>
    <w:lvl w:ilvl="1" w:tplc="5778E9C2" w:tentative="1">
      <w:start w:val="1"/>
      <w:numFmt w:val="bullet"/>
      <w:lvlText w:val="-"/>
      <w:lvlJc w:val="left"/>
      <w:pPr>
        <w:tabs>
          <w:tab w:val="num" w:pos="1440"/>
        </w:tabs>
        <w:ind w:left="1440" w:hanging="360"/>
      </w:pPr>
      <w:rPr>
        <w:rFonts w:ascii="Times New Roman" w:hAnsi="Times New Roman" w:hint="default"/>
      </w:rPr>
    </w:lvl>
    <w:lvl w:ilvl="2" w:tplc="50483200" w:tentative="1">
      <w:start w:val="1"/>
      <w:numFmt w:val="bullet"/>
      <w:lvlText w:val="-"/>
      <w:lvlJc w:val="left"/>
      <w:pPr>
        <w:tabs>
          <w:tab w:val="num" w:pos="2160"/>
        </w:tabs>
        <w:ind w:left="2160" w:hanging="360"/>
      </w:pPr>
      <w:rPr>
        <w:rFonts w:ascii="Times New Roman" w:hAnsi="Times New Roman" w:hint="default"/>
      </w:rPr>
    </w:lvl>
    <w:lvl w:ilvl="3" w:tplc="AD1ECBDE" w:tentative="1">
      <w:start w:val="1"/>
      <w:numFmt w:val="bullet"/>
      <w:lvlText w:val="-"/>
      <w:lvlJc w:val="left"/>
      <w:pPr>
        <w:tabs>
          <w:tab w:val="num" w:pos="2880"/>
        </w:tabs>
        <w:ind w:left="2880" w:hanging="360"/>
      </w:pPr>
      <w:rPr>
        <w:rFonts w:ascii="Times New Roman" w:hAnsi="Times New Roman" w:hint="default"/>
      </w:rPr>
    </w:lvl>
    <w:lvl w:ilvl="4" w:tplc="AB9C0D94" w:tentative="1">
      <w:start w:val="1"/>
      <w:numFmt w:val="bullet"/>
      <w:lvlText w:val="-"/>
      <w:lvlJc w:val="left"/>
      <w:pPr>
        <w:tabs>
          <w:tab w:val="num" w:pos="3600"/>
        </w:tabs>
        <w:ind w:left="3600" w:hanging="360"/>
      </w:pPr>
      <w:rPr>
        <w:rFonts w:ascii="Times New Roman" w:hAnsi="Times New Roman" w:hint="default"/>
      </w:rPr>
    </w:lvl>
    <w:lvl w:ilvl="5" w:tplc="5E9AA3A6" w:tentative="1">
      <w:start w:val="1"/>
      <w:numFmt w:val="bullet"/>
      <w:lvlText w:val="-"/>
      <w:lvlJc w:val="left"/>
      <w:pPr>
        <w:tabs>
          <w:tab w:val="num" w:pos="4320"/>
        </w:tabs>
        <w:ind w:left="4320" w:hanging="360"/>
      </w:pPr>
      <w:rPr>
        <w:rFonts w:ascii="Times New Roman" w:hAnsi="Times New Roman" w:hint="default"/>
      </w:rPr>
    </w:lvl>
    <w:lvl w:ilvl="6" w:tplc="C47EBDC8" w:tentative="1">
      <w:start w:val="1"/>
      <w:numFmt w:val="bullet"/>
      <w:lvlText w:val="-"/>
      <w:lvlJc w:val="left"/>
      <w:pPr>
        <w:tabs>
          <w:tab w:val="num" w:pos="5040"/>
        </w:tabs>
        <w:ind w:left="5040" w:hanging="360"/>
      </w:pPr>
      <w:rPr>
        <w:rFonts w:ascii="Times New Roman" w:hAnsi="Times New Roman" w:hint="default"/>
      </w:rPr>
    </w:lvl>
    <w:lvl w:ilvl="7" w:tplc="2A869F22" w:tentative="1">
      <w:start w:val="1"/>
      <w:numFmt w:val="bullet"/>
      <w:lvlText w:val="-"/>
      <w:lvlJc w:val="left"/>
      <w:pPr>
        <w:tabs>
          <w:tab w:val="num" w:pos="5760"/>
        </w:tabs>
        <w:ind w:left="5760" w:hanging="360"/>
      </w:pPr>
      <w:rPr>
        <w:rFonts w:ascii="Times New Roman" w:hAnsi="Times New Roman" w:hint="default"/>
      </w:rPr>
    </w:lvl>
    <w:lvl w:ilvl="8" w:tplc="683059A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5BC2840"/>
    <w:multiLevelType w:val="multilevel"/>
    <w:tmpl w:val="D258F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5504DE"/>
    <w:multiLevelType w:val="hybridMultilevel"/>
    <w:tmpl w:val="AEBE4C38"/>
    <w:lvl w:ilvl="0" w:tplc="35D2431A">
      <w:start w:val="2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8326D3C"/>
    <w:multiLevelType w:val="multilevel"/>
    <w:tmpl w:val="C82A9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0E753F"/>
    <w:multiLevelType w:val="multilevel"/>
    <w:tmpl w:val="765634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AE32933"/>
    <w:multiLevelType w:val="multilevel"/>
    <w:tmpl w:val="7482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9B6739"/>
    <w:multiLevelType w:val="hybridMultilevel"/>
    <w:tmpl w:val="A5F8A198"/>
    <w:lvl w:ilvl="0" w:tplc="B62079D6">
      <w:start w:val="1"/>
      <w:numFmt w:val="bullet"/>
      <w:lvlText w:val="•"/>
      <w:lvlJc w:val="left"/>
      <w:pPr>
        <w:tabs>
          <w:tab w:val="num" w:pos="720"/>
        </w:tabs>
        <w:ind w:left="720" w:hanging="360"/>
      </w:pPr>
      <w:rPr>
        <w:rFonts w:ascii="Arial" w:hAnsi="Arial" w:hint="default"/>
      </w:rPr>
    </w:lvl>
    <w:lvl w:ilvl="1" w:tplc="A3C2F5EC" w:tentative="1">
      <w:start w:val="1"/>
      <w:numFmt w:val="bullet"/>
      <w:lvlText w:val="•"/>
      <w:lvlJc w:val="left"/>
      <w:pPr>
        <w:tabs>
          <w:tab w:val="num" w:pos="1440"/>
        </w:tabs>
        <w:ind w:left="1440" w:hanging="360"/>
      </w:pPr>
      <w:rPr>
        <w:rFonts w:ascii="Arial" w:hAnsi="Arial" w:hint="default"/>
      </w:rPr>
    </w:lvl>
    <w:lvl w:ilvl="2" w:tplc="01569690" w:tentative="1">
      <w:start w:val="1"/>
      <w:numFmt w:val="bullet"/>
      <w:lvlText w:val="•"/>
      <w:lvlJc w:val="left"/>
      <w:pPr>
        <w:tabs>
          <w:tab w:val="num" w:pos="2160"/>
        </w:tabs>
        <w:ind w:left="2160" w:hanging="360"/>
      </w:pPr>
      <w:rPr>
        <w:rFonts w:ascii="Arial" w:hAnsi="Arial" w:hint="default"/>
      </w:rPr>
    </w:lvl>
    <w:lvl w:ilvl="3" w:tplc="964EB946" w:tentative="1">
      <w:start w:val="1"/>
      <w:numFmt w:val="bullet"/>
      <w:lvlText w:val="•"/>
      <w:lvlJc w:val="left"/>
      <w:pPr>
        <w:tabs>
          <w:tab w:val="num" w:pos="2880"/>
        </w:tabs>
        <w:ind w:left="2880" w:hanging="360"/>
      </w:pPr>
      <w:rPr>
        <w:rFonts w:ascii="Arial" w:hAnsi="Arial" w:hint="default"/>
      </w:rPr>
    </w:lvl>
    <w:lvl w:ilvl="4" w:tplc="57D60198" w:tentative="1">
      <w:start w:val="1"/>
      <w:numFmt w:val="bullet"/>
      <w:lvlText w:val="•"/>
      <w:lvlJc w:val="left"/>
      <w:pPr>
        <w:tabs>
          <w:tab w:val="num" w:pos="3600"/>
        </w:tabs>
        <w:ind w:left="3600" w:hanging="360"/>
      </w:pPr>
      <w:rPr>
        <w:rFonts w:ascii="Arial" w:hAnsi="Arial" w:hint="default"/>
      </w:rPr>
    </w:lvl>
    <w:lvl w:ilvl="5" w:tplc="8D66E3F8" w:tentative="1">
      <w:start w:val="1"/>
      <w:numFmt w:val="bullet"/>
      <w:lvlText w:val="•"/>
      <w:lvlJc w:val="left"/>
      <w:pPr>
        <w:tabs>
          <w:tab w:val="num" w:pos="4320"/>
        </w:tabs>
        <w:ind w:left="4320" w:hanging="360"/>
      </w:pPr>
      <w:rPr>
        <w:rFonts w:ascii="Arial" w:hAnsi="Arial" w:hint="default"/>
      </w:rPr>
    </w:lvl>
    <w:lvl w:ilvl="6" w:tplc="62CED614" w:tentative="1">
      <w:start w:val="1"/>
      <w:numFmt w:val="bullet"/>
      <w:lvlText w:val="•"/>
      <w:lvlJc w:val="left"/>
      <w:pPr>
        <w:tabs>
          <w:tab w:val="num" w:pos="5040"/>
        </w:tabs>
        <w:ind w:left="5040" w:hanging="360"/>
      </w:pPr>
      <w:rPr>
        <w:rFonts w:ascii="Arial" w:hAnsi="Arial" w:hint="default"/>
      </w:rPr>
    </w:lvl>
    <w:lvl w:ilvl="7" w:tplc="6BE24C98" w:tentative="1">
      <w:start w:val="1"/>
      <w:numFmt w:val="bullet"/>
      <w:lvlText w:val="•"/>
      <w:lvlJc w:val="left"/>
      <w:pPr>
        <w:tabs>
          <w:tab w:val="num" w:pos="5760"/>
        </w:tabs>
        <w:ind w:left="5760" w:hanging="360"/>
      </w:pPr>
      <w:rPr>
        <w:rFonts w:ascii="Arial" w:hAnsi="Arial" w:hint="default"/>
      </w:rPr>
    </w:lvl>
    <w:lvl w:ilvl="8" w:tplc="C180C46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DDD56A8"/>
    <w:multiLevelType w:val="hybridMultilevel"/>
    <w:tmpl w:val="5060DAC0"/>
    <w:lvl w:ilvl="0" w:tplc="BA164EF0">
      <w:start w:val="1"/>
      <w:numFmt w:val="bullet"/>
      <w:lvlText w:val="•"/>
      <w:lvlJc w:val="left"/>
      <w:pPr>
        <w:tabs>
          <w:tab w:val="num" w:pos="720"/>
        </w:tabs>
        <w:ind w:left="720" w:hanging="360"/>
      </w:pPr>
      <w:rPr>
        <w:rFonts w:ascii="Arial" w:hAnsi="Arial" w:hint="default"/>
      </w:rPr>
    </w:lvl>
    <w:lvl w:ilvl="1" w:tplc="A3C660C8" w:tentative="1">
      <w:start w:val="1"/>
      <w:numFmt w:val="bullet"/>
      <w:lvlText w:val="•"/>
      <w:lvlJc w:val="left"/>
      <w:pPr>
        <w:tabs>
          <w:tab w:val="num" w:pos="1440"/>
        </w:tabs>
        <w:ind w:left="1440" w:hanging="360"/>
      </w:pPr>
      <w:rPr>
        <w:rFonts w:ascii="Arial" w:hAnsi="Arial" w:hint="default"/>
      </w:rPr>
    </w:lvl>
    <w:lvl w:ilvl="2" w:tplc="69AEBD0E" w:tentative="1">
      <w:start w:val="1"/>
      <w:numFmt w:val="bullet"/>
      <w:lvlText w:val="•"/>
      <w:lvlJc w:val="left"/>
      <w:pPr>
        <w:tabs>
          <w:tab w:val="num" w:pos="2160"/>
        </w:tabs>
        <w:ind w:left="2160" w:hanging="360"/>
      </w:pPr>
      <w:rPr>
        <w:rFonts w:ascii="Arial" w:hAnsi="Arial" w:hint="default"/>
      </w:rPr>
    </w:lvl>
    <w:lvl w:ilvl="3" w:tplc="5E72AB7C" w:tentative="1">
      <w:start w:val="1"/>
      <w:numFmt w:val="bullet"/>
      <w:lvlText w:val="•"/>
      <w:lvlJc w:val="left"/>
      <w:pPr>
        <w:tabs>
          <w:tab w:val="num" w:pos="2880"/>
        </w:tabs>
        <w:ind w:left="2880" w:hanging="360"/>
      </w:pPr>
      <w:rPr>
        <w:rFonts w:ascii="Arial" w:hAnsi="Arial" w:hint="default"/>
      </w:rPr>
    </w:lvl>
    <w:lvl w:ilvl="4" w:tplc="40ECE8F8" w:tentative="1">
      <w:start w:val="1"/>
      <w:numFmt w:val="bullet"/>
      <w:lvlText w:val="•"/>
      <w:lvlJc w:val="left"/>
      <w:pPr>
        <w:tabs>
          <w:tab w:val="num" w:pos="3600"/>
        </w:tabs>
        <w:ind w:left="3600" w:hanging="360"/>
      </w:pPr>
      <w:rPr>
        <w:rFonts w:ascii="Arial" w:hAnsi="Arial" w:hint="default"/>
      </w:rPr>
    </w:lvl>
    <w:lvl w:ilvl="5" w:tplc="256E3494" w:tentative="1">
      <w:start w:val="1"/>
      <w:numFmt w:val="bullet"/>
      <w:lvlText w:val="•"/>
      <w:lvlJc w:val="left"/>
      <w:pPr>
        <w:tabs>
          <w:tab w:val="num" w:pos="4320"/>
        </w:tabs>
        <w:ind w:left="4320" w:hanging="360"/>
      </w:pPr>
      <w:rPr>
        <w:rFonts w:ascii="Arial" w:hAnsi="Arial" w:hint="default"/>
      </w:rPr>
    </w:lvl>
    <w:lvl w:ilvl="6" w:tplc="65B2F472" w:tentative="1">
      <w:start w:val="1"/>
      <w:numFmt w:val="bullet"/>
      <w:lvlText w:val="•"/>
      <w:lvlJc w:val="left"/>
      <w:pPr>
        <w:tabs>
          <w:tab w:val="num" w:pos="5040"/>
        </w:tabs>
        <w:ind w:left="5040" w:hanging="360"/>
      </w:pPr>
      <w:rPr>
        <w:rFonts w:ascii="Arial" w:hAnsi="Arial" w:hint="default"/>
      </w:rPr>
    </w:lvl>
    <w:lvl w:ilvl="7" w:tplc="4C8E6C5E" w:tentative="1">
      <w:start w:val="1"/>
      <w:numFmt w:val="bullet"/>
      <w:lvlText w:val="•"/>
      <w:lvlJc w:val="left"/>
      <w:pPr>
        <w:tabs>
          <w:tab w:val="num" w:pos="5760"/>
        </w:tabs>
        <w:ind w:left="5760" w:hanging="360"/>
      </w:pPr>
      <w:rPr>
        <w:rFonts w:ascii="Arial" w:hAnsi="Arial" w:hint="default"/>
      </w:rPr>
    </w:lvl>
    <w:lvl w:ilvl="8" w:tplc="E81C365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1863CDB"/>
    <w:multiLevelType w:val="hybridMultilevel"/>
    <w:tmpl w:val="9D9E3B68"/>
    <w:lvl w:ilvl="0" w:tplc="1DC43F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C2A0C10"/>
    <w:multiLevelType w:val="multilevel"/>
    <w:tmpl w:val="084C8AB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7D3C6E"/>
    <w:multiLevelType w:val="hybridMultilevel"/>
    <w:tmpl w:val="2960D5EE"/>
    <w:lvl w:ilvl="0" w:tplc="1DC43F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2C90650"/>
    <w:multiLevelType w:val="multilevel"/>
    <w:tmpl w:val="C4626D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A4563E"/>
    <w:multiLevelType w:val="multilevel"/>
    <w:tmpl w:val="8E689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610B29"/>
    <w:multiLevelType w:val="hybridMultilevel"/>
    <w:tmpl w:val="C99C1538"/>
    <w:lvl w:ilvl="0" w:tplc="F3C45E00">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23" w15:restartNumberingAfterBreak="0">
    <w:nsid w:val="6CFD6E9C"/>
    <w:multiLevelType w:val="hybridMultilevel"/>
    <w:tmpl w:val="5848453E"/>
    <w:lvl w:ilvl="0" w:tplc="E7A438A0">
      <w:start w:val="1"/>
      <w:numFmt w:val="bullet"/>
      <w:lvlText w:val="•"/>
      <w:lvlJc w:val="left"/>
      <w:pPr>
        <w:tabs>
          <w:tab w:val="num" w:pos="720"/>
        </w:tabs>
        <w:ind w:left="720" w:hanging="360"/>
      </w:pPr>
      <w:rPr>
        <w:rFonts w:ascii="Arial" w:hAnsi="Arial" w:hint="default"/>
      </w:rPr>
    </w:lvl>
    <w:lvl w:ilvl="1" w:tplc="D9A2ADC6" w:tentative="1">
      <w:start w:val="1"/>
      <w:numFmt w:val="bullet"/>
      <w:lvlText w:val="•"/>
      <w:lvlJc w:val="left"/>
      <w:pPr>
        <w:tabs>
          <w:tab w:val="num" w:pos="1440"/>
        </w:tabs>
        <w:ind w:left="1440" w:hanging="360"/>
      </w:pPr>
      <w:rPr>
        <w:rFonts w:ascii="Arial" w:hAnsi="Arial" w:hint="default"/>
      </w:rPr>
    </w:lvl>
    <w:lvl w:ilvl="2" w:tplc="021403D2" w:tentative="1">
      <w:start w:val="1"/>
      <w:numFmt w:val="bullet"/>
      <w:lvlText w:val="•"/>
      <w:lvlJc w:val="left"/>
      <w:pPr>
        <w:tabs>
          <w:tab w:val="num" w:pos="2160"/>
        </w:tabs>
        <w:ind w:left="2160" w:hanging="360"/>
      </w:pPr>
      <w:rPr>
        <w:rFonts w:ascii="Arial" w:hAnsi="Arial" w:hint="default"/>
      </w:rPr>
    </w:lvl>
    <w:lvl w:ilvl="3" w:tplc="0E5EAA64" w:tentative="1">
      <w:start w:val="1"/>
      <w:numFmt w:val="bullet"/>
      <w:lvlText w:val="•"/>
      <w:lvlJc w:val="left"/>
      <w:pPr>
        <w:tabs>
          <w:tab w:val="num" w:pos="2880"/>
        </w:tabs>
        <w:ind w:left="2880" w:hanging="360"/>
      </w:pPr>
      <w:rPr>
        <w:rFonts w:ascii="Arial" w:hAnsi="Arial" w:hint="default"/>
      </w:rPr>
    </w:lvl>
    <w:lvl w:ilvl="4" w:tplc="554A8956" w:tentative="1">
      <w:start w:val="1"/>
      <w:numFmt w:val="bullet"/>
      <w:lvlText w:val="•"/>
      <w:lvlJc w:val="left"/>
      <w:pPr>
        <w:tabs>
          <w:tab w:val="num" w:pos="3600"/>
        </w:tabs>
        <w:ind w:left="3600" w:hanging="360"/>
      </w:pPr>
      <w:rPr>
        <w:rFonts w:ascii="Arial" w:hAnsi="Arial" w:hint="default"/>
      </w:rPr>
    </w:lvl>
    <w:lvl w:ilvl="5" w:tplc="285A7514" w:tentative="1">
      <w:start w:val="1"/>
      <w:numFmt w:val="bullet"/>
      <w:lvlText w:val="•"/>
      <w:lvlJc w:val="left"/>
      <w:pPr>
        <w:tabs>
          <w:tab w:val="num" w:pos="4320"/>
        </w:tabs>
        <w:ind w:left="4320" w:hanging="360"/>
      </w:pPr>
      <w:rPr>
        <w:rFonts w:ascii="Arial" w:hAnsi="Arial" w:hint="default"/>
      </w:rPr>
    </w:lvl>
    <w:lvl w:ilvl="6" w:tplc="FF18F272" w:tentative="1">
      <w:start w:val="1"/>
      <w:numFmt w:val="bullet"/>
      <w:lvlText w:val="•"/>
      <w:lvlJc w:val="left"/>
      <w:pPr>
        <w:tabs>
          <w:tab w:val="num" w:pos="5040"/>
        </w:tabs>
        <w:ind w:left="5040" w:hanging="360"/>
      </w:pPr>
      <w:rPr>
        <w:rFonts w:ascii="Arial" w:hAnsi="Arial" w:hint="default"/>
      </w:rPr>
    </w:lvl>
    <w:lvl w:ilvl="7" w:tplc="8FF4133A" w:tentative="1">
      <w:start w:val="1"/>
      <w:numFmt w:val="bullet"/>
      <w:lvlText w:val="•"/>
      <w:lvlJc w:val="left"/>
      <w:pPr>
        <w:tabs>
          <w:tab w:val="num" w:pos="5760"/>
        </w:tabs>
        <w:ind w:left="5760" w:hanging="360"/>
      </w:pPr>
      <w:rPr>
        <w:rFonts w:ascii="Arial" w:hAnsi="Arial" w:hint="default"/>
      </w:rPr>
    </w:lvl>
    <w:lvl w:ilvl="8" w:tplc="193A18D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1D97320"/>
    <w:multiLevelType w:val="multilevel"/>
    <w:tmpl w:val="E774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5533C4"/>
    <w:multiLevelType w:val="multilevel"/>
    <w:tmpl w:val="E882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8E1F4E"/>
    <w:multiLevelType w:val="hybridMultilevel"/>
    <w:tmpl w:val="44861F7A"/>
    <w:lvl w:ilvl="0" w:tplc="E8C8EE94">
      <w:start w:val="1"/>
      <w:numFmt w:val="bullet"/>
      <w:lvlText w:val="•"/>
      <w:lvlJc w:val="left"/>
      <w:pPr>
        <w:tabs>
          <w:tab w:val="num" w:pos="720"/>
        </w:tabs>
        <w:ind w:left="720" w:hanging="360"/>
      </w:pPr>
      <w:rPr>
        <w:rFonts w:ascii="Arial" w:hAnsi="Arial" w:hint="default"/>
      </w:rPr>
    </w:lvl>
    <w:lvl w:ilvl="1" w:tplc="54D622A4" w:tentative="1">
      <w:start w:val="1"/>
      <w:numFmt w:val="bullet"/>
      <w:lvlText w:val="•"/>
      <w:lvlJc w:val="left"/>
      <w:pPr>
        <w:tabs>
          <w:tab w:val="num" w:pos="1440"/>
        </w:tabs>
        <w:ind w:left="1440" w:hanging="360"/>
      </w:pPr>
      <w:rPr>
        <w:rFonts w:ascii="Arial" w:hAnsi="Arial" w:hint="default"/>
      </w:rPr>
    </w:lvl>
    <w:lvl w:ilvl="2" w:tplc="499AF1B4" w:tentative="1">
      <w:start w:val="1"/>
      <w:numFmt w:val="bullet"/>
      <w:lvlText w:val="•"/>
      <w:lvlJc w:val="left"/>
      <w:pPr>
        <w:tabs>
          <w:tab w:val="num" w:pos="2160"/>
        </w:tabs>
        <w:ind w:left="2160" w:hanging="360"/>
      </w:pPr>
      <w:rPr>
        <w:rFonts w:ascii="Arial" w:hAnsi="Arial" w:hint="default"/>
      </w:rPr>
    </w:lvl>
    <w:lvl w:ilvl="3" w:tplc="0770BC8C" w:tentative="1">
      <w:start w:val="1"/>
      <w:numFmt w:val="bullet"/>
      <w:lvlText w:val="•"/>
      <w:lvlJc w:val="left"/>
      <w:pPr>
        <w:tabs>
          <w:tab w:val="num" w:pos="2880"/>
        </w:tabs>
        <w:ind w:left="2880" w:hanging="360"/>
      </w:pPr>
      <w:rPr>
        <w:rFonts w:ascii="Arial" w:hAnsi="Arial" w:hint="default"/>
      </w:rPr>
    </w:lvl>
    <w:lvl w:ilvl="4" w:tplc="BFEC5BB6" w:tentative="1">
      <w:start w:val="1"/>
      <w:numFmt w:val="bullet"/>
      <w:lvlText w:val="•"/>
      <w:lvlJc w:val="left"/>
      <w:pPr>
        <w:tabs>
          <w:tab w:val="num" w:pos="3600"/>
        </w:tabs>
        <w:ind w:left="3600" w:hanging="360"/>
      </w:pPr>
      <w:rPr>
        <w:rFonts w:ascii="Arial" w:hAnsi="Arial" w:hint="default"/>
      </w:rPr>
    </w:lvl>
    <w:lvl w:ilvl="5" w:tplc="AEB62648" w:tentative="1">
      <w:start w:val="1"/>
      <w:numFmt w:val="bullet"/>
      <w:lvlText w:val="•"/>
      <w:lvlJc w:val="left"/>
      <w:pPr>
        <w:tabs>
          <w:tab w:val="num" w:pos="4320"/>
        </w:tabs>
        <w:ind w:left="4320" w:hanging="360"/>
      </w:pPr>
      <w:rPr>
        <w:rFonts w:ascii="Arial" w:hAnsi="Arial" w:hint="default"/>
      </w:rPr>
    </w:lvl>
    <w:lvl w:ilvl="6" w:tplc="DC148DF4" w:tentative="1">
      <w:start w:val="1"/>
      <w:numFmt w:val="bullet"/>
      <w:lvlText w:val="•"/>
      <w:lvlJc w:val="left"/>
      <w:pPr>
        <w:tabs>
          <w:tab w:val="num" w:pos="5040"/>
        </w:tabs>
        <w:ind w:left="5040" w:hanging="360"/>
      </w:pPr>
      <w:rPr>
        <w:rFonts w:ascii="Arial" w:hAnsi="Arial" w:hint="default"/>
      </w:rPr>
    </w:lvl>
    <w:lvl w:ilvl="7" w:tplc="4D2E3B1C" w:tentative="1">
      <w:start w:val="1"/>
      <w:numFmt w:val="bullet"/>
      <w:lvlText w:val="•"/>
      <w:lvlJc w:val="left"/>
      <w:pPr>
        <w:tabs>
          <w:tab w:val="num" w:pos="5760"/>
        </w:tabs>
        <w:ind w:left="5760" w:hanging="360"/>
      </w:pPr>
      <w:rPr>
        <w:rFonts w:ascii="Arial" w:hAnsi="Arial" w:hint="default"/>
      </w:rPr>
    </w:lvl>
    <w:lvl w:ilvl="8" w:tplc="F6F832A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9AD29CA"/>
    <w:multiLevelType w:val="multilevel"/>
    <w:tmpl w:val="D6981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C934FB"/>
    <w:multiLevelType w:val="multilevel"/>
    <w:tmpl w:val="62DE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D95506"/>
    <w:multiLevelType w:val="multilevel"/>
    <w:tmpl w:val="268C1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747D60"/>
    <w:multiLevelType w:val="hybridMultilevel"/>
    <w:tmpl w:val="AD0C1934"/>
    <w:lvl w:ilvl="0" w:tplc="B9127D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EC111BE"/>
    <w:multiLevelType w:val="multilevel"/>
    <w:tmpl w:val="CCB8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5"/>
  </w:num>
  <w:num w:numId="5">
    <w:abstractNumId w:val="18"/>
  </w:num>
  <w:num w:numId="6">
    <w:abstractNumId w:val="29"/>
  </w:num>
  <w:num w:numId="7">
    <w:abstractNumId w:val="5"/>
  </w:num>
  <w:num w:numId="8">
    <w:abstractNumId w:val="2"/>
  </w:num>
  <w:num w:numId="9">
    <w:abstractNumId w:val="28"/>
  </w:num>
  <w:num w:numId="10">
    <w:abstractNumId w:val="10"/>
  </w:num>
  <w:num w:numId="11">
    <w:abstractNumId w:val="21"/>
  </w:num>
  <w:num w:numId="12">
    <w:abstractNumId w:val="24"/>
  </w:num>
  <w:num w:numId="13">
    <w:abstractNumId w:val="31"/>
  </w:num>
  <w:num w:numId="14">
    <w:abstractNumId w:val="27"/>
  </w:num>
  <w:num w:numId="15">
    <w:abstractNumId w:val="12"/>
  </w:num>
  <w:num w:numId="16">
    <w:abstractNumId w:val="1"/>
  </w:num>
  <w:num w:numId="17">
    <w:abstractNumId w:val="3"/>
  </w:num>
  <w:num w:numId="18">
    <w:abstractNumId w:val="14"/>
  </w:num>
  <w:num w:numId="19">
    <w:abstractNumId w:val="7"/>
  </w:num>
  <w:num w:numId="20">
    <w:abstractNumId w:val="20"/>
  </w:num>
  <w:num w:numId="21">
    <w:abstractNumId w:val="26"/>
  </w:num>
  <w:num w:numId="22">
    <w:abstractNumId w:val="23"/>
  </w:num>
  <w:num w:numId="23">
    <w:abstractNumId w:val="16"/>
  </w:num>
  <w:num w:numId="24">
    <w:abstractNumId w:val="15"/>
  </w:num>
  <w:num w:numId="25">
    <w:abstractNumId w:val="6"/>
  </w:num>
  <w:num w:numId="26">
    <w:abstractNumId w:val="9"/>
  </w:num>
  <w:num w:numId="27">
    <w:abstractNumId w:val="19"/>
  </w:num>
  <w:num w:numId="28">
    <w:abstractNumId w:val="0"/>
  </w:num>
  <w:num w:numId="29">
    <w:abstractNumId w:val="30"/>
  </w:num>
  <w:num w:numId="30">
    <w:abstractNumId w:val="22"/>
  </w:num>
  <w:num w:numId="31">
    <w:abstractNumId w:val="4"/>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34EE"/>
    <w:rsid w:val="00000A85"/>
    <w:rsid w:val="00003690"/>
    <w:rsid w:val="00011197"/>
    <w:rsid w:val="00013E6F"/>
    <w:rsid w:val="0001400B"/>
    <w:rsid w:val="00016F8A"/>
    <w:rsid w:val="00023529"/>
    <w:rsid w:val="0003116B"/>
    <w:rsid w:val="000360ED"/>
    <w:rsid w:val="000366D4"/>
    <w:rsid w:val="00046145"/>
    <w:rsid w:val="00050C3F"/>
    <w:rsid w:val="00053A07"/>
    <w:rsid w:val="00053DB1"/>
    <w:rsid w:val="000616FE"/>
    <w:rsid w:val="00062C24"/>
    <w:rsid w:val="00062F81"/>
    <w:rsid w:val="000632D2"/>
    <w:rsid w:val="000633C1"/>
    <w:rsid w:val="0007753B"/>
    <w:rsid w:val="000829E2"/>
    <w:rsid w:val="00083732"/>
    <w:rsid w:val="00086572"/>
    <w:rsid w:val="00090740"/>
    <w:rsid w:val="000916D4"/>
    <w:rsid w:val="00091796"/>
    <w:rsid w:val="000961D9"/>
    <w:rsid w:val="0009715D"/>
    <w:rsid w:val="00097F59"/>
    <w:rsid w:val="000A2A3B"/>
    <w:rsid w:val="000A3B41"/>
    <w:rsid w:val="000A4F9C"/>
    <w:rsid w:val="000A7A48"/>
    <w:rsid w:val="000B2996"/>
    <w:rsid w:val="000B3EFB"/>
    <w:rsid w:val="000C7CA6"/>
    <w:rsid w:val="000D07FE"/>
    <w:rsid w:val="000D0A63"/>
    <w:rsid w:val="000D20E4"/>
    <w:rsid w:val="000D7317"/>
    <w:rsid w:val="000D7DAE"/>
    <w:rsid w:val="000E0A3B"/>
    <w:rsid w:val="000E3422"/>
    <w:rsid w:val="000F2757"/>
    <w:rsid w:val="001066C6"/>
    <w:rsid w:val="00120AF0"/>
    <w:rsid w:val="00137F63"/>
    <w:rsid w:val="00142A7D"/>
    <w:rsid w:val="00144915"/>
    <w:rsid w:val="00145850"/>
    <w:rsid w:val="001505F0"/>
    <w:rsid w:val="001520D4"/>
    <w:rsid w:val="00155B19"/>
    <w:rsid w:val="00157C43"/>
    <w:rsid w:val="00165619"/>
    <w:rsid w:val="001656BD"/>
    <w:rsid w:val="00165B4A"/>
    <w:rsid w:val="00167CE7"/>
    <w:rsid w:val="001717ED"/>
    <w:rsid w:val="00172A3E"/>
    <w:rsid w:val="00174EC1"/>
    <w:rsid w:val="00175930"/>
    <w:rsid w:val="00180B60"/>
    <w:rsid w:val="00182893"/>
    <w:rsid w:val="00186798"/>
    <w:rsid w:val="00186DAD"/>
    <w:rsid w:val="001875BC"/>
    <w:rsid w:val="00193298"/>
    <w:rsid w:val="00195E19"/>
    <w:rsid w:val="001A041E"/>
    <w:rsid w:val="001A359E"/>
    <w:rsid w:val="001A7C03"/>
    <w:rsid w:val="001B17A9"/>
    <w:rsid w:val="001B7E8E"/>
    <w:rsid w:val="001C223B"/>
    <w:rsid w:val="001C2F4E"/>
    <w:rsid w:val="001C3E61"/>
    <w:rsid w:val="001C7583"/>
    <w:rsid w:val="001C7BAA"/>
    <w:rsid w:val="001D0BA3"/>
    <w:rsid w:val="001D34F5"/>
    <w:rsid w:val="001D350B"/>
    <w:rsid w:val="001D6724"/>
    <w:rsid w:val="001D7F3F"/>
    <w:rsid w:val="001E1B02"/>
    <w:rsid w:val="001E225F"/>
    <w:rsid w:val="001E43CE"/>
    <w:rsid w:val="001E5AD5"/>
    <w:rsid w:val="001E5D67"/>
    <w:rsid w:val="001E7B9A"/>
    <w:rsid w:val="001F2A6D"/>
    <w:rsid w:val="001F5BAA"/>
    <w:rsid w:val="00206274"/>
    <w:rsid w:val="00214697"/>
    <w:rsid w:val="00215F08"/>
    <w:rsid w:val="0021689B"/>
    <w:rsid w:val="00217213"/>
    <w:rsid w:val="0022205D"/>
    <w:rsid w:val="00225570"/>
    <w:rsid w:val="0022630E"/>
    <w:rsid w:val="002342E2"/>
    <w:rsid w:val="00237229"/>
    <w:rsid w:val="00242B17"/>
    <w:rsid w:val="00246EAF"/>
    <w:rsid w:val="0024779F"/>
    <w:rsid w:val="002500FB"/>
    <w:rsid w:val="00250732"/>
    <w:rsid w:val="00250D47"/>
    <w:rsid w:val="002511FF"/>
    <w:rsid w:val="00256CF5"/>
    <w:rsid w:val="00256F08"/>
    <w:rsid w:val="00260C48"/>
    <w:rsid w:val="00266151"/>
    <w:rsid w:val="00267D68"/>
    <w:rsid w:val="00272AE7"/>
    <w:rsid w:val="00272E87"/>
    <w:rsid w:val="0027318E"/>
    <w:rsid w:val="002757E7"/>
    <w:rsid w:val="002772AA"/>
    <w:rsid w:val="00280805"/>
    <w:rsid w:val="00285034"/>
    <w:rsid w:val="00292A23"/>
    <w:rsid w:val="0029397F"/>
    <w:rsid w:val="002A5197"/>
    <w:rsid w:val="002A5D24"/>
    <w:rsid w:val="002B2067"/>
    <w:rsid w:val="002B3947"/>
    <w:rsid w:val="002B5057"/>
    <w:rsid w:val="002B5235"/>
    <w:rsid w:val="002C0126"/>
    <w:rsid w:val="002C533A"/>
    <w:rsid w:val="002C6102"/>
    <w:rsid w:val="002C7DCD"/>
    <w:rsid w:val="002D17A9"/>
    <w:rsid w:val="002D315B"/>
    <w:rsid w:val="002D4C9B"/>
    <w:rsid w:val="002D6334"/>
    <w:rsid w:val="002D7F73"/>
    <w:rsid w:val="002E1907"/>
    <w:rsid w:val="002E2584"/>
    <w:rsid w:val="002E4853"/>
    <w:rsid w:val="002E59A2"/>
    <w:rsid w:val="002F0170"/>
    <w:rsid w:val="002F1E3B"/>
    <w:rsid w:val="003008FD"/>
    <w:rsid w:val="003012FD"/>
    <w:rsid w:val="00304622"/>
    <w:rsid w:val="00305EF6"/>
    <w:rsid w:val="00311AD4"/>
    <w:rsid w:val="003127F2"/>
    <w:rsid w:val="00312C11"/>
    <w:rsid w:val="003156EE"/>
    <w:rsid w:val="00315D75"/>
    <w:rsid w:val="003244FD"/>
    <w:rsid w:val="00325CAD"/>
    <w:rsid w:val="00330C83"/>
    <w:rsid w:val="003311E8"/>
    <w:rsid w:val="00335C6E"/>
    <w:rsid w:val="0033754D"/>
    <w:rsid w:val="00340E79"/>
    <w:rsid w:val="00344DA1"/>
    <w:rsid w:val="0035011B"/>
    <w:rsid w:val="0035189B"/>
    <w:rsid w:val="00362537"/>
    <w:rsid w:val="0036316A"/>
    <w:rsid w:val="003648DD"/>
    <w:rsid w:val="00367C94"/>
    <w:rsid w:val="0037167A"/>
    <w:rsid w:val="00372F50"/>
    <w:rsid w:val="00377D9E"/>
    <w:rsid w:val="00380B61"/>
    <w:rsid w:val="00381083"/>
    <w:rsid w:val="00381A50"/>
    <w:rsid w:val="00385FDF"/>
    <w:rsid w:val="003861AD"/>
    <w:rsid w:val="00391189"/>
    <w:rsid w:val="00393F02"/>
    <w:rsid w:val="00394D39"/>
    <w:rsid w:val="003A08D5"/>
    <w:rsid w:val="003A24E3"/>
    <w:rsid w:val="003A4528"/>
    <w:rsid w:val="003A750B"/>
    <w:rsid w:val="003B0313"/>
    <w:rsid w:val="003B50F5"/>
    <w:rsid w:val="003B55C6"/>
    <w:rsid w:val="003D2D97"/>
    <w:rsid w:val="003D58D5"/>
    <w:rsid w:val="003D61C1"/>
    <w:rsid w:val="003E3182"/>
    <w:rsid w:val="003E3825"/>
    <w:rsid w:val="003E5A61"/>
    <w:rsid w:val="003F37E3"/>
    <w:rsid w:val="003F4C69"/>
    <w:rsid w:val="003F4DAA"/>
    <w:rsid w:val="003F5CB2"/>
    <w:rsid w:val="003F6B61"/>
    <w:rsid w:val="00403D51"/>
    <w:rsid w:val="00404A25"/>
    <w:rsid w:val="00404B25"/>
    <w:rsid w:val="0040774D"/>
    <w:rsid w:val="0040799D"/>
    <w:rsid w:val="004118B8"/>
    <w:rsid w:val="00414BF3"/>
    <w:rsid w:val="0041769C"/>
    <w:rsid w:val="00423521"/>
    <w:rsid w:val="004239F5"/>
    <w:rsid w:val="004245AB"/>
    <w:rsid w:val="00425129"/>
    <w:rsid w:val="00426D53"/>
    <w:rsid w:val="00430BE2"/>
    <w:rsid w:val="0043108A"/>
    <w:rsid w:val="004345A9"/>
    <w:rsid w:val="0044094F"/>
    <w:rsid w:val="0044457C"/>
    <w:rsid w:val="00445946"/>
    <w:rsid w:val="004525C5"/>
    <w:rsid w:val="00460D9E"/>
    <w:rsid w:val="00461DA1"/>
    <w:rsid w:val="00461E1F"/>
    <w:rsid w:val="0046297C"/>
    <w:rsid w:val="00463A84"/>
    <w:rsid w:val="004673EA"/>
    <w:rsid w:val="00467D1D"/>
    <w:rsid w:val="004710AD"/>
    <w:rsid w:val="0047604C"/>
    <w:rsid w:val="00476C95"/>
    <w:rsid w:val="00476DD4"/>
    <w:rsid w:val="00476EE1"/>
    <w:rsid w:val="0048024F"/>
    <w:rsid w:val="00482D50"/>
    <w:rsid w:val="00482DB2"/>
    <w:rsid w:val="004859EE"/>
    <w:rsid w:val="004866E3"/>
    <w:rsid w:val="00491742"/>
    <w:rsid w:val="00492E78"/>
    <w:rsid w:val="00493897"/>
    <w:rsid w:val="00495E02"/>
    <w:rsid w:val="00495E31"/>
    <w:rsid w:val="004A06C3"/>
    <w:rsid w:val="004A0BED"/>
    <w:rsid w:val="004A6EF9"/>
    <w:rsid w:val="004B2A68"/>
    <w:rsid w:val="004B3606"/>
    <w:rsid w:val="004C2F24"/>
    <w:rsid w:val="004C57D6"/>
    <w:rsid w:val="004C5FE7"/>
    <w:rsid w:val="004C6A16"/>
    <w:rsid w:val="004D2647"/>
    <w:rsid w:val="004E0291"/>
    <w:rsid w:val="00513535"/>
    <w:rsid w:val="00513E19"/>
    <w:rsid w:val="0051463C"/>
    <w:rsid w:val="005174F1"/>
    <w:rsid w:val="00521537"/>
    <w:rsid w:val="005319D1"/>
    <w:rsid w:val="0053598D"/>
    <w:rsid w:val="005410B5"/>
    <w:rsid w:val="00541819"/>
    <w:rsid w:val="00551B71"/>
    <w:rsid w:val="00555DB9"/>
    <w:rsid w:val="005611B4"/>
    <w:rsid w:val="0056242C"/>
    <w:rsid w:val="00564265"/>
    <w:rsid w:val="00571F9A"/>
    <w:rsid w:val="005721DB"/>
    <w:rsid w:val="00574CEF"/>
    <w:rsid w:val="0057577C"/>
    <w:rsid w:val="0057760F"/>
    <w:rsid w:val="0058025E"/>
    <w:rsid w:val="00582224"/>
    <w:rsid w:val="00582F72"/>
    <w:rsid w:val="00583DDD"/>
    <w:rsid w:val="00592854"/>
    <w:rsid w:val="00594E19"/>
    <w:rsid w:val="00595E80"/>
    <w:rsid w:val="005A258B"/>
    <w:rsid w:val="005A370C"/>
    <w:rsid w:val="005A4C88"/>
    <w:rsid w:val="005A6F93"/>
    <w:rsid w:val="005A762F"/>
    <w:rsid w:val="005A79E7"/>
    <w:rsid w:val="005B1954"/>
    <w:rsid w:val="005B2611"/>
    <w:rsid w:val="005B3FAA"/>
    <w:rsid w:val="005B455B"/>
    <w:rsid w:val="005B47C3"/>
    <w:rsid w:val="005B4CBF"/>
    <w:rsid w:val="005C0398"/>
    <w:rsid w:val="005C1359"/>
    <w:rsid w:val="005C38E5"/>
    <w:rsid w:val="005D6225"/>
    <w:rsid w:val="005D631E"/>
    <w:rsid w:val="005E11ED"/>
    <w:rsid w:val="005E3C1B"/>
    <w:rsid w:val="00600E86"/>
    <w:rsid w:val="0061182D"/>
    <w:rsid w:val="006321C3"/>
    <w:rsid w:val="00642498"/>
    <w:rsid w:val="00643FD5"/>
    <w:rsid w:val="00647114"/>
    <w:rsid w:val="006568B4"/>
    <w:rsid w:val="006662B2"/>
    <w:rsid w:val="0066767A"/>
    <w:rsid w:val="00667713"/>
    <w:rsid w:val="00671465"/>
    <w:rsid w:val="006734AE"/>
    <w:rsid w:val="00676429"/>
    <w:rsid w:val="00676E71"/>
    <w:rsid w:val="006800F9"/>
    <w:rsid w:val="00680C22"/>
    <w:rsid w:val="00683B3A"/>
    <w:rsid w:val="0068415A"/>
    <w:rsid w:val="0068450C"/>
    <w:rsid w:val="006878DC"/>
    <w:rsid w:val="00691992"/>
    <w:rsid w:val="00695710"/>
    <w:rsid w:val="006969E3"/>
    <w:rsid w:val="006A1F29"/>
    <w:rsid w:val="006A28B7"/>
    <w:rsid w:val="006A2DD2"/>
    <w:rsid w:val="006A563B"/>
    <w:rsid w:val="006A659D"/>
    <w:rsid w:val="006A6C8F"/>
    <w:rsid w:val="006A6E7B"/>
    <w:rsid w:val="006B03FE"/>
    <w:rsid w:val="006B0959"/>
    <w:rsid w:val="006B0A59"/>
    <w:rsid w:val="006C3109"/>
    <w:rsid w:val="006C3567"/>
    <w:rsid w:val="006C45DC"/>
    <w:rsid w:val="006C6282"/>
    <w:rsid w:val="006D38F1"/>
    <w:rsid w:val="006D4B30"/>
    <w:rsid w:val="006E1B97"/>
    <w:rsid w:val="006E27D6"/>
    <w:rsid w:val="006E2D00"/>
    <w:rsid w:val="006E2DF1"/>
    <w:rsid w:val="006E485B"/>
    <w:rsid w:val="006F3EC9"/>
    <w:rsid w:val="00706395"/>
    <w:rsid w:val="00707C69"/>
    <w:rsid w:val="007111F7"/>
    <w:rsid w:val="0071481F"/>
    <w:rsid w:val="00717B7E"/>
    <w:rsid w:val="0072072D"/>
    <w:rsid w:val="00720D26"/>
    <w:rsid w:val="007226F4"/>
    <w:rsid w:val="0072306A"/>
    <w:rsid w:val="007308AB"/>
    <w:rsid w:val="0073381F"/>
    <w:rsid w:val="00733F0E"/>
    <w:rsid w:val="00735192"/>
    <w:rsid w:val="00744923"/>
    <w:rsid w:val="00744C19"/>
    <w:rsid w:val="007467BA"/>
    <w:rsid w:val="00755668"/>
    <w:rsid w:val="007559F5"/>
    <w:rsid w:val="0075605B"/>
    <w:rsid w:val="00757EE3"/>
    <w:rsid w:val="0076152E"/>
    <w:rsid w:val="007648BE"/>
    <w:rsid w:val="007648D6"/>
    <w:rsid w:val="00770445"/>
    <w:rsid w:val="00773150"/>
    <w:rsid w:val="00773561"/>
    <w:rsid w:val="007742F2"/>
    <w:rsid w:val="00774C1B"/>
    <w:rsid w:val="00775DCC"/>
    <w:rsid w:val="007764AD"/>
    <w:rsid w:val="00784C90"/>
    <w:rsid w:val="0078777A"/>
    <w:rsid w:val="00791982"/>
    <w:rsid w:val="00793799"/>
    <w:rsid w:val="0079596C"/>
    <w:rsid w:val="00797601"/>
    <w:rsid w:val="007A3E62"/>
    <w:rsid w:val="007A544C"/>
    <w:rsid w:val="007B179E"/>
    <w:rsid w:val="007B2200"/>
    <w:rsid w:val="007B2641"/>
    <w:rsid w:val="007B68BF"/>
    <w:rsid w:val="007B6CDB"/>
    <w:rsid w:val="007B7F3E"/>
    <w:rsid w:val="007C072A"/>
    <w:rsid w:val="007C28C3"/>
    <w:rsid w:val="007C35A7"/>
    <w:rsid w:val="007C5C6E"/>
    <w:rsid w:val="007D006A"/>
    <w:rsid w:val="007D2DC5"/>
    <w:rsid w:val="007D30DF"/>
    <w:rsid w:val="007D3E34"/>
    <w:rsid w:val="007F52C8"/>
    <w:rsid w:val="008019E1"/>
    <w:rsid w:val="00803FC7"/>
    <w:rsid w:val="00810374"/>
    <w:rsid w:val="00812A2C"/>
    <w:rsid w:val="00813308"/>
    <w:rsid w:val="00823462"/>
    <w:rsid w:val="00826BF3"/>
    <w:rsid w:val="008314EE"/>
    <w:rsid w:val="008345D3"/>
    <w:rsid w:val="008349A5"/>
    <w:rsid w:val="00840AFE"/>
    <w:rsid w:val="0084406F"/>
    <w:rsid w:val="0084643C"/>
    <w:rsid w:val="008467BF"/>
    <w:rsid w:val="00850AC6"/>
    <w:rsid w:val="00851C67"/>
    <w:rsid w:val="0085427F"/>
    <w:rsid w:val="0085470E"/>
    <w:rsid w:val="00860215"/>
    <w:rsid w:val="0086082F"/>
    <w:rsid w:val="00862D8D"/>
    <w:rsid w:val="008651CF"/>
    <w:rsid w:val="00865571"/>
    <w:rsid w:val="00865FF6"/>
    <w:rsid w:val="00867FFC"/>
    <w:rsid w:val="008706BD"/>
    <w:rsid w:val="00872A2E"/>
    <w:rsid w:val="00875DB3"/>
    <w:rsid w:val="00876245"/>
    <w:rsid w:val="00880513"/>
    <w:rsid w:val="008818E0"/>
    <w:rsid w:val="0088193F"/>
    <w:rsid w:val="00881AAF"/>
    <w:rsid w:val="00882794"/>
    <w:rsid w:val="00882927"/>
    <w:rsid w:val="008848EF"/>
    <w:rsid w:val="00885F95"/>
    <w:rsid w:val="00886261"/>
    <w:rsid w:val="00886C88"/>
    <w:rsid w:val="00890CA7"/>
    <w:rsid w:val="0089281E"/>
    <w:rsid w:val="00893286"/>
    <w:rsid w:val="00897382"/>
    <w:rsid w:val="008A13CF"/>
    <w:rsid w:val="008A36E9"/>
    <w:rsid w:val="008A4FBB"/>
    <w:rsid w:val="008B3DE1"/>
    <w:rsid w:val="008B6C59"/>
    <w:rsid w:val="008B6E47"/>
    <w:rsid w:val="008C7EF0"/>
    <w:rsid w:val="008D1BCA"/>
    <w:rsid w:val="008D4145"/>
    <w:rsid w:val="008D57A5"/>
    <w:rsid w:val="008E130D"/>
    <w:rsid w:val="008E3BB7"/>
    <w:rsid w:val="008E4633"/>
    <w:rsid w:val="008E60FD"/>
    <w:rsid w:val="008E7CB0"/>
    <w:rsid w:val="008E7E7B"/>
    <w:rsid w:val="008F1AC1"/>
    <w:rsid w:val="008F3053"/>
    <w:rsid w:val="008F4061"/>
    <w:rsid w:val="00914901"/>
    <w:rsid w:val="00916207"/>
    <w:rsid w:val="00921CCB"/>
    <w:rsid w:val="009228A2"/>
    <w:rsid w:val="00922C1A"/>
    <w:rsid w:val="00924FD8"/>
    <w:rsid w:val="009251E6"/>
    <w:rsid w:val="00930EB2"/>
    <w:rsid w:val="009425EE"/>
    <w:rsid w:val="00944CA9"/>
    <w:rsid w:val="00947C23"/>
    <w:rsid w:val="009516BF"/>
    <w:rsid w:val="0095547B"/>
    <w:rsid w:val="009554EF"/>
    <w:rsid w:val="009651B6"/>
    <w:rsid w:val="009728D5"/>
    <w:rsid w:val="00973228"/>
    <w:rsid w:val="00974B78"/>
    <w:rsid w:val="00975061"/>
    <w:rsid w:val="00976AB5"/>
    <w:rsid w:val="009844F6"/>
    <w:rsid w:val="00990F7D"/>
    <w:rsid w:val="00993839"/>
    <w:rsid w:val="009A1453"/>
    <w:rsid w:val="009A63E8"/>
    <w:rsid w:val="009A7311"/>
    <w:rsid w:val="009A7474"/>
    <w:rsid w:val="009B066F"/>
    <w:rsid w:val="009B5277"/>
    <w:rsid w:val="009B71E5"/>
    <w:rsid w:val="009C5D0B"/>
    <w:rsid w:val="009D0C72"/>
    <w:rsid w:val="009D2AC7"/>
    <w:rsid w:val="009E204A"/>
    <w:rsid w:val="009E246A"/>
    <w:rsid w:val="009E75B7"/>
    <w:rsid w:val="009F040E"/>
    <w:rsid w:val="009F313E"/>
    <w:rsid w:val="009F3FAD"/>
    <w:rsid w:val="009F6BFB"/>
    <w:rsid w:val="009F7560"/>
    <w:rsid w:val="00A01F22"/>
    <w:rsid w:val="00A02811"/>
    <w:rsid w:val="00A04CA8"/>
    <w:rsid w:val="00A074FB"/>
    <w:rsid w:val="00A11A2B"/>
    <w:rsid w:val="00A12C57"/>
    <w:rsid w:val="00A14BD2"/>
    <w:rsid w:val="00A20274"/>
    <w:rsid w:val="00A223A3"/>
    <w:rsid w:val="00A24C47"/>
    <w:rsid w:val="00A26A5C"/>
    <w:rsid w:val="00A325AF"/>
    <w:rsid w:val="00A342AA"/>
    <w:rsid w:val="00A34F8C"/>
    <w:rsid w:val="00A37F97"/>
    <w:rsid w:val="00A40006"/>
    <w:rsid w:val="00A408EF"/>
    <w:rsid w:val="00A41E43"/>
    <w:rsid w:val="00A4486E"/>
    <w:rsid w:val="00A44E4D"/>
    <w:rsid w:val="00A45B62"/>
    <w:rsid w:val="00A467D5"/>
    <w:rsid w:val="00A46DDA"/>
    <w:rsid w:val="00A53DC5"/>
    <w:rsid w:val="00A54186"/>
    <w:rsid w:val="00A54247"/>
    <w:rsid w:val="00A64DB4"/>
    <w:rsid w:val="00A710DC"/>
    <w:rsid w:val="00A71E36"/>
    <w:rsid w:val="00A72B53"/>
    <w:rsid w:val="00A72FEF"/>
    <w:rsid w:val="00A765C4"/>
    <w:rsid w:val="00A83DF5"/>
    <w:rsid w:val="00A84AB7"/>
    <w:rsid w:val="00A85813"/>
    <w:rsid w:val="00A86751"/>
    <w:rsid w:val="00A86F84"/>
    <w:rsid w:val="00A90061"/>
    <w:rsid w:val="00A90CDB"/>
    <w:rsid w:val="00A954A8"/>
    <w:rsid w:val="00A957ED"/>
    <w:rsid w:val="00A95EBE"/>
    <w:rsid w:val="00AA6A95"/>
    <w:rsid w:val="00AB0080"/>
    <w:rsid w:val="00AB433A"/>
    <w:rsid w:val="00AB5F81"/>
    <w:rsid w:val="00AB712A"/>
    <w:rsid w:val="00AB77CA"/>
    <w:rsid w:val="00AC42CF"/>
    <w:rsid w:val="00AC44ED"/>
    <w:rsid w:val="00AC4F4F"/>
    <w:rsid w:val="00AC5784"/>
    <w:rsid w:val="00AD626D"/>
    <w:rsid w:val="00AE4457"/>
    <w:rsid w:val="00AE46AD"/>
    <w:rsid w:val="00AE62C5"/>
    <w:rsid w:val="00AF0DA3"/>
    <w:rsid w:val="00AF2A15"/>
    <w:rsid w:val="00AF334E"/>
    <w:rsid w:val="00B053F1"/>
    <w:rsid w:val="00B05AE1"/>
    <w:rsid w:val="00B05E3C"/>
    <w:rsid w:val="00B06901"/>
    <w:rsid w:val="00B10C11"/>
    <w:rsid w:val="00B11B77"/>
    <w:rsid w:val="00B138FE"/>
    <w:rsid w:val="00B154ED"/>
    <w:rsid w:val="00B174E3"/>
    <w:rsid w:val="00B20D54"/>
    <w:rsid w:val="00B22382"/>
    <w:rsid w:val="00B23537"/>
    <w:rsid w:val="00B2707C"/>
    <w:rsid w:val="00B272A1"/>
    <w:rsid w:val="00B3121D"/>
    <w:rsid w:val="00B31A29"/>
    <w:rsid w:val="00B361E2"/>
    <w:rsid w:val="00B413D2"/>
    <w:rsid w:val="00B4407E"/>
    <w:rsid w:val="00B440A9"/>
    <w:rsid w:val="00B47BD5"/>
    <w:rsid w:val="00B55F8F"/>
    <w:rsid w:val="00B56C64"/>
    <w:rsid w:val="00B63850"/>
    <w:rsid w:val="00B63D8D"/>
    <w:rsid w:val="00B708BB"/>
    <w:rsid w:val="00B715D2"/>
    <w:rsid w:val="00B72D43"/>
    <w:rsid w:val="00B82285"/>
    <w:rsid w:val="00B82F43"/>
    <w:rsid w:val="00B8573B"/>
    <w:rsid w:val="00B85DE3"/>
    <w:rsid w:val="00B94067"/>
    <w:rsid w:val="00BA1586"/>
    <w:rsid w:val="00BA1DE1"/>
    <w:rsid w:val="00BB0F34"/>
    <w:rsid w:val="00BB4354"/>
    <w:rsid w:val="00BB47B5"/>
    <w:rsid w:val="00BB651A"/>
    <w:rsid w:val="00BC46B6"/>
    <w:rsid w:val="00BC58E9"/>
    <w:rsid w:val="00BD26D7"/>
    <w:rsid w:val="00BD2EFE"/>
    <w:rsid w:val="00BD4298"/>
    <w:rsid w:val="00BD6102"/>
    <w:rsid w:val="00BD6473"/>
    <w:rsid w:val="00BE47E3"/>
    <w:rsid w:val="00BE7DB6"/>
    <w:rsid w:val="00BF0779"/>
    <w:rsid w:val="00BF49B9"/>
    <w:rsid w:val="00BF6DA0"/>
    <w:rsid w:val="00C006CC"/>
    <w:rsid w:val="00C01BF6"/>
    <w:rsid w:val="00C02218"/>
    <w:rsid w:val="00C07F8E"/>
    <w:rsid w:val="00C10C5A"/>
    <w:rsid w:val="00C130F4"/>
    <w:rsid w:val="00C151AD"/>
    <w:rsid w:val="00C21CA4"/>
    <w:rsid w:val="00C23305"/>
    <w:rsid w:val="00C271C8"/>
    <w:rsid w:val="00C31B34"/>
    <w:rsid w:val="00C33B1B"/>
    <w:rsid w:val="00C3744A"/>
    <w:rsid w:val="00C379DD"/>
    <w:rsid w:val="00C41DB4"/>
    <w:rsid w:val="00C424D1"/>
    <w:rsid w:val="00C43610"/>
    <w:rsid w:val="00C452D9"/>
    <w:rsid w:val="00C522FA"/>
    <w:rsid w:val="00C54B77"/>
    <w:rsid w:val="00C55D67"/>
    <w:rsid w:val="00C624C2"/>
    <w:rsid w:val="00C63E6B"/>
    <w:rsid w:val="00C6656A"/>
    <w:rsid w:val="00C767C6"/>
    <w:rsid w:val="00C77D40"/>
    <w:rsid w:val="00C8384D"/>
    <w:rsid w:val="00C8467F"/>
    <w:rsid w:val="00C85BBC"/>
    <w:rsid w:val="00C87D50"/>
    <w:rsid w:val="00C91E56"/>
    <w:rsid w:val="00C9242A"/>
    <w:rsid w:val="00C92552"/>
    <w:rsid w:val="00C928DE"/>
    <w:rsid w:val="00C97286"/>
    <w:rsid w:val="00CA562F"/>
    <w:rsid w:val="00CB1818"/>
    <w:rsid w:val="00CB23C7"/>
    <w:rsid w:val="00CB6E18"/>
    <w:rsid w:val="00CB72A9"/>
    <w:rsid w:val="00CC20D5"/>
    <w:rsid w:val="00CC426D"/>
    <w:rsid w:val="00CC4A6D"/>
    <w:rsid w:val="00CC793B"/>
    <w:rsid w:val="00CD0CBE"/>
    <w:rsid w:val="00CD0E78"/>
    <w:rsid w:val="00CD6372"/>
    <w:rsid w:val="00CE0F72"/>
    <w:rsid w:val="00CE2325"/>
    <w:rsid w:val="00CF2368"/>
    <w:rsid w:val="00CF5F9E"/>
    <w:rsid w:val="00D01053"/>
    <w:rsid w:val="00D03F45"/>
    <w:rsid w:val="00D05C88"/>
    <w:rsid w:val="00D1091F"/>
    <w:rsid w:val="00D1388F"/>
    <w:rsid w:val="00D21B87"/>
    <w:rsid w:val="00D23E08"/>
    <w:rsid w:val="00D27EA3"/>
    <w:rsid w:val="00D31BBF"/>
    <w:rsid w:val="00D35322"/>
    <w:rsid w:val="00D40235"/>
    <w:rsid w:val="00D409BB"/>
    <w:rsid w:val="00D40A77"/>
    <w:rsid w:val="00D45863"/>
    <w:rsid w:val="00D6126E"/>
    <w:rsid w:val="00D61DFC"/>
    <w:rsid w:val="00D63216"/>
    <w:rsid w:val="00D64929"/>
    <w:rsid w:val="00D745B6"/>
    <w:rsid w:val="00D8055D"/>
    <w:rsid w:val="00D87148"/>
    <w:rsid w:val="00D9379F"/>
    <w:rsid w:val="00D94A8D"/>
    <w:rsid w:val="00D959F4"/>
    <w:rsid w:val="00D96761"/>
    <w:rsid w:val="00DA2D8E"/>
    <w:rsid w:val="00DA3B26"/>
    <w:rsid w:val="00DA5C02"/>
    <w:rsid w:val="00DA7F6F"/>
    <w:rsid w:val="00DA7F94"/>
    <w:rsid w:val="00DB2CB4"/>
    <w:rsid w:val="00DB3DD2"/>
    <w:rsid w:val="00DB72CC"/>
    <w:rsid w:val="00DC506B"/>
    <w:rsid w:val="00DC5CEA"/>
    <w:rsid w:val="00DC6902"/>
    <w:rsid w:val="00DD0731"/>
    <w:rsid w:val="00DD4797"/>
    <w:rsid w:val="00DD588D"/>
    <w:rsid w:val="00DF35BD"/>
    <w:rsid w:val="00E153F3"/>
    <w:rsid w:val="00E2405C"/>
    <w:rsid w:val="00E27AAB"/>
    <w:rsid w:val="00E306E4"/>
    <w:rsid w:val="00E32F3E"/>
    <w:rsid w:val="00E40748"/>
    <w:rsid w:val="00E40780"/>
    <w:rsid w:val="00E4489B"/>
    <w:rsid w:val="00E46A92"/>
    <w:rsid w:val="00E53E5F"/>
    <w:rsid w:val="00E545EA"/>
    <w:rsid w:val="00E56513"/>
    <w:rsid w:val="00E60ABC"/>
    <w:rsid w:val="00E617ED"/>
    <w:rsid w:val="00E61B2C"/>
    <w:rsid w:val="00E62BE4"/>
    <w:rsid w:val="00E7257E"/>
    <w:rsid w:val="00E7350D"/>
    <w:rsid w:val="00E737FF"/>
    <w:rsid w:val="00E73B04"/>
    <w:rsid w:val="00E750E4"/>
    <w:rsid w:val="00E7674F"/>
    <w:rsid w:val="00E87058"/>
    <w:rsid w:val="00E877D4"/>
    <w:rsid w:val="00E91003"/>
    <w:rsid w:val="00E96940"/>
    <w:rsid w:val="00EA49B7"/>
    <w:rsid w:val="00EA5421"/>
    <w:rsid w:val="00EA6F52"/>
    <w:rsid w:val="00EB2A65"/>
    <w:rsid w:val="00EB5338"/>
    <w:rsid w:val="00EB6541"/>
    <w:rsid w:val="00EB7D8F"/>
    <w:rsid w:val="00EC08B8"/>
    <w:rsid w:val="00EC0D29"/>
    <w:rsid w:val="00ED11FB"/>
    <w:rsid w:val="00ED7DD0"/>
    <w:rsid w:val="00EE2248"/>
    <w:rsid w:val="00EE3B8C"/>
    <w:rsid w:val="00EE5EE2"/>
    <w:rsid w:val="00EF0A4B"/>
    <w:rsid w:val="00EF0E23"/>
    <w:rsid w:val="00EF1215"/>
    <w:rsid w:val="00EF2452"/>
    <w:rsid w:val="00EF4C10"/>
    <w:rsid w:val="00EF6955"/>
    <w:rsid w:val="00F017EF"/>
    <w:rsid w:val="00F01B1D"/>
    <w:rsid w:val="00F02D06"/>
    <w:rsid w:val="00F07F91"/>
    <w:rsid w:val="00F11879"/>
    <w:rsid w:val="00F13268"/>
    <w:rsid w:val="00F1687F"/>
    <w:rsid w:val="00F20A41"/>
    <w:rsid w:val="00F27B87"/>
    <w:rsid w:val="00F33CEC"/>
    <w:rsid w:val="00F413BA"/>
    <w:rsid w:val="00F434EE"/>
    <w:rsid w:val="00F46408"/>
    <w:rsid w:val="00F521F8"/>
    <w:rsid w:val="00F53D82"/>
    <w:rsid w:val="00F562AE"/>
    <w:rsid w:val="00F61D01"/>
    <w:rsid w:val="00F72945"/>
    <w:rsid w:val="00F72D27"/>
    <w:rsid w:val="00F739F7"/>
    <w:rsid w:val="00F74247"/>
    <w:rsid w:val="00F81D41"/>
    <w:rsid w:val="00F840DF"/>
    <w:rsid w:val="00F8454A"/>
    <w:rsid w:val="00F84AF0"/>
    <w:rsid w:val="00F84EBA"/>
    <w:rsid w:val="00F86B3B"/>
    <w:rsid w:val="00F86E6F"/>
    <w:rsid w:val="00F910A3"/>
    <w:rsid w:val="00F92274"/>
    <w:rsid w:val="00F9717D"/>
    <w:rsid w:val="00FA2405"/>
    <w:rsid w:val="00FB0817"/>
    <w:rsid w:val="00FB08E7"/>
    <w:rsid w:val="00FB0955"/>
    <w:rsid w:val="00FC1F3D"/>
    <w:rsid w:val="00FC1FFC"/>
    <w:rsid w:val="00FC272B"/>
    <w:rsid w:val="00FC79EA"/>
    <w:rsid w:val="00FD210C"/>
    <w:rsid w:val="00FD3ABD"/>
    <w:rsid w:val="00FE6616"/>
    <w:rsid w:val="00FF0044"/>
    <w:rsid w:val="00FF501A"/>
    <w:rsid w:val="00FF5D61"/>
    <w:rsid w:val="00FF7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F846B"/>
  <w15:docId w15:val="{59B7BBF6-C3D5-45E7-A5C5-C35FC0A2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8573B"/>
  </w:style>
  <w:style w:type="paragraph" w:styleId="1">
    <w:name w:val="heading 1"/>
    <w:basedOn w:val="a"/>
    <w:next w:val="a"/>
    <w:link w:val="10"/>
    <w:uiPriority w:val="9"/>
    <w:qFormat/>
    <w:rsid w:val="00F464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464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E1B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728D5"/>
    <w:rPr>
      <w:sz w:val="16"/>
      <w:szCs w:val="16"/>
    </w:rPr>
  </w:style>
  <w:style w:type="paragraph" w:styleId="a4">
    <w:name w:val="annotation text"/>
    <w:basedOn w:val="a"/>
    <w:link w:val="a5"/>
    <w:uiPriority w:val="99"/>
    <w:semiHidden/>
    <w:unhideWhenUsed/>
    <w:rsid w:val="009728D5"/>
    <w:pPr>
      <w:spacing w:line="240" w:lineRule="auto"/>
    </w:pPr>
    <w:rPr>
      <w:sz w:val="20"/>
      <w:szCs w:val="20"/>
    </w:rPr>
  </w:style>
  <w:style w:type="character" w:customStyle="1" w:styleId="a5">
    <w:name w:val="Текст примечания Знак"/>
    <w:basedOn w:val="a0"/>
    <w:link w:val="a4"/>
    <w:uiPriority w:val="99"/>
    <w:semiHidden/>
    <w:rsid w:val="009728D5"/>
    <w:rPr>
      <w:sz w:val="20"/>
      <w:szCs w:val="20"/>
    </w:rPr>
  </w:style>
  <w:style w:type="paragraph" w:styleId="a6">
    <w:name w:val="annotation subject"/>
    <w:basedOn w:val="a4"/>
    <w:next w:val="a4"/>
    <w:link w:val="a7"/>
    <w:uiPriority w:val="99"/>
    <w:semiHidden/>
    <w:unhideWhenUsed/>
    <w:rsid w:val="009728D5"/>
    <w:rPr>
      <w:b/>
      <w:bCs/>
    </w:rPr>
  </w:style>
  <w:style w:type="character" w:customStyle="1" w:styleId="a7">
    <w:name w:val="Тема примечания Знак"/>
    <w:basedOn w:val="a5"/>
    <w:link w:val="a6"/>
    <w:uiPriority w:val="99"/>
    <w:semiHidden/>
    <w:rsid w:val="009728D5"/>
    <w:rPr>
      <w:b/>
      <w:bCs/>
      <w:sz w:val="20"/>
      <w:szCs w:val="20"/>
    </w:rPr>
  </w:style>
  <w:style w:type="paragraph" w:styleId="a8">
    <w:name w:val="Balloon Text"/>
    <w:basedOn w:val="a"/>
    <w:link w:val="a9"/>
    <w:uiPriority w:val="99"/>
    <w:semiHidden/>
    <w:unhideWhenUsed/>
    <w:rsid w:val="009728D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728D5"/>
    <w:rPr>
      <w:rFonts w:ascii="Tahoma" w:hAnsi="Tahoma" w:cs="Tahoma"/>
      <w:sz w:val="16"/>
      <w:szCs w:val="16"/>
    </w:rPr>
  </w:style>
  <w:style w:type="paragraph" w:styleId="aa">
    <w:name w:val="List Paragraph"/>
    <w:basedOn w:val="a"/>
    <w:uiPriority w:val="34"/>
    <w:qFormat/>
    <w:rsid w:val="00A72FEF"/>
    <w:pPr>
      <w:ind w:left="720"/>
      <w:contextualSpacing/>
    </w:pPr>
  </w:style>
  <w:style w:type="table" w:styleId="ab">
    <w:name w:val="Table Grid"/>
    <w:basedOn w:val="a1"/>
    <w:uiPriority w:val="39"/>
    <w:rsid w:val="00787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Таблица простая 21"/>
    <w:basedOn w:val="a1"/>
    <w:uiPriority w:val="42"/>
    <w:rsid w:val="001B7E8E"/>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DPI41tablecaption">
    <w:name w:val="MDPI_4.1_table_caption"/>
    <w:qFormat/>
    <w:rsid w:val="008A36E9"/>
    <w:pPr>
      <w:adjustRightInd w:val="0"/>
      <w:snapToGrid w:val="0"/>
      <w:spacing w:before="240" w:after="120" w:line="280" w:lineRule="atLeast"/>
      <w:ind w:left="2608"/>
      <w:jc w:val="both"/>
    </w:pPr>
    <w:rPr>
      <w:rFonts w:ascii="Palatino Linotype" w:eastAsia="Times New Roman" w:hAnsi="Palatino Linotype" w:cs="Cordia New"/>
      <w:color w:val="000000"/>
      <w:sz w:val="18"/>
      <w:lang w:val="en-US" w:eastAsia="de-DE" w:bidi="en-US"/>
    </w:rPr>
  </w:style>
  <w:style w:type="table" w:customStyle="1" w:styleId="22">
    <w:name w:val="Таблица простая 22"/>
    <w:basedOn w:val="a1"/>
    <w:uiPriority w:val="42"/>
    <w:rsid w:val="008A4FBB"/>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c">
    <w:name w:val="Normal (Web)"/>
    <w:basedOn w:val="a"/>
    <w:uiPriority w:val="99"/>
    <w:unhideWhenUsed/>
    <w:rsid w:val="00513535"/>
    <w:pPr>
      <w:spacing w:after="160" w:line="259" w:lineRule="auto"/>
    </w:pPr>
    <w:rPr>
      <w:rFonts w:ascii="Times New Roman" w:hAnsi="Times New Roman" w:cs="Times New Roman"/>
      <w:kern w:val="2"/>
      <w:sz w:val="24"/>
      <w:szCs w:val="24"/>
      <w14:ligatures w14:val="standardContextual"/>
    </w:rPr>
  </w:style>
  <w:style w:type="table" w:customStyle="1" w:styleId="11">
    <w:name w:val="Сетка таблицы1"/>
    <w:basedOn w:val="a1"/>
    <w:next w:val="ab"/>
    <w:uiPriority w:val="59"/>
    <w:rsid w:val="002168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4640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4640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E1B02"/>
    <w:rPr>
      <w:rFonts w:asciiTheme="majorHAnsi" w:eastAsiaTheme="majorEastAsia" w:hAnsiTheme="majorHAnsi" w:cstheme="majorBidi"/>
      <w:b/>
      <w:bCs/>
      <w:color w:val="4F81BD" w:themeColor="accent1"/>
    </w:rPr>
  </w:style>
  <w:style w:type="paragraph" w:styleId="ad">
    <w:name w:val="TOC Heading"/>
    <w:basedOn w:val="1"/>
    <w:next w:val="a"/>
    <w:uiPriority w:val="39"/>
    <w:unhideWhenUsed/>
    <w:qFormat/>
    <w:rsid w:val="00C3744A"/>
    <w:pPr>
      <w:outlineLvl w:val="9"/>
    </w:pPr>
    <w:rPr>
      <w:lang w:eastAsia="ru-RU"/>
    </w:rPr>
  </w:style>
  <w:style w:type="paragraph" w:styleId="12">
    <w:name w:val="toc 1"/>
    <w:basedOn w:val="a"/>
    <w:next w:val="a"/>
    <w:autoRedefine/>
    <w:uiPriority w:val="39"/>
    <w:unhideWhenUsed/>
    <w:qFormat/>
    <w:rsid w:val="00C3744A"/>
    <w:pPr>
      <w:tabs>
        <w:tab w:val="right" w:leader="dot" w:pos="9345"/>
      </w:tabs>
      <w:spacing w:after="0" w:line="240" w:lineRule="auto"/>
    </w:pPr>
  </w:style>
  <w:style w:type="paragraph" w:styleId="23">
    <w:name w:val="toc 2"/>
    <w:basedOn w:val="a"/>
    <w:next w:val="a"/>
    <w:autoRedefine/>
    <w:uiPriority w:val="39"/>
    <w:unhideWhenUsed/>
    <w:qFormat/>
    <w:rsid w:val="00C3744A"/>
    <w:pPr>
      <w:spacing w:after="100"/>
      <w:ind w:left="220"/>
    </w:pPr>
  </w:style>
  <w:style w:type="paragraph" w:styleId="31">
    <w:name w:val="toc 3"/>
    <w:basedOn w:val="a"/>
    <w:next w:val="a"/>
    <w:autoRedefine/>
    <w:uiPriority w:val="39"/>
    <w:unhideWhenUsed/>
    <w:qFormat/>
    <w:rsid w:val="009E246A"/>
    <w:pPr>
      <w:tabs>
        <w:tab w:val="right" w:leader="dot" w:pos="9345"/>
      </w:tabs>
      <w:spacing w:after="100"/>
      <w:ind w:left="440"/>
      <w:jc w:val="both"/>
    </w:pPr>
  </w:style>
  <w:style w:type="character" w:styleId="ae">
    <w:name w:val="Hyperlink"/>
    <w:basedOn w:val="a0"/>
    <w:uiPriority w:val="99"/>
    <w:unhideWhenUsed/>
    <w:rsid w:val="00C3744A"/>
    <w:rPr>
      <w:color w:val="0000FF" w:themeColor="hyperlink"/>
      <w:u w:val="single"/>
    </w:rPr>
  </w:style>
  <w:style w:type="paragraph" w:customStyle="1" w:styleId="Default">
    <w:name w:val="Default"/>
    <w:rsid w:val="003A24E3"/>
    <w:pPr>
      <w:autoSpaceDE w:val="0"/>
      <w:autoSpaceDN w:val="0"/>
      <w:adjustRightInd w:val="0"/>
      <w:spacing w:after="0" w:line="240" w:lineRule="auto"/>
    </w:pPr>
    <w:rPr>
      <w:rFonts w:ascii="Times New Roman" w:hAnsi="Times New Roman" w:cs="Times New Roman"/>
      <w:color w:val="000000"/>
      <w:sz w:val="24"/>
      <w:szCs w:val="24"/>
    </w:rPr>
  </w:style>
  <w:style w:type="character" w:styleId="af">
    <w:name w:val="Placeholder Text"/>
    <w:basedOn w:val="a0"/>
    <w:uiPriority w:val="99"/>
    <w:semiHidden/>
    <w:rsid w:val="00DB3DD2"/>
    <w:rPr>
      <w:color w:val="808080"/>
    </w:rPr>
  </w:style>
  <w:style w:type="character" w:styleId="af0">
    <w:name w:val="Unresolved Mention"/>
    <w:basedOn w:val="a0"/>
    <w:uiPriority w:val="99"/>
    <w:semiHidden/>
    <w:unhideWhenUsed/>
    <w:rsid w:val="007742F2"/>
    <w:rPr>
      <w:color w:val="605E5C"/>
      <w:shd w:val="clear" w:color="auto" w:fill="E1DFDD"/>
    </w:rPr>
  </w:style>
  <w:style w:type="paragraph" w:styleId="af1">
    <w:name w:val="header"/>
    <w:basedOn w:val="a"/>
    <w:link w:val="af2"/>
    <w:uiPriority w:val="99"/>
    <w:unhideWhenUsed/>
    <w:rsid w:val="001F5BA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F5BAA"/>
  </w:style>
  <w:style w:type="paragraph" w:styleId="af3">
    <w:name w:val="footer"/>
    <w:basedOn w:val="a"/>
    <w:link w:val="af4"/>
    <w:uiPriority w:val="99"/>
    <w:unhideWhenUsed/>
    <w:rsid w:val="001F5BA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F5BAA"/>
  </w:style>
  <w:style w:type="character" w:customStyle="1" w:styleId="ng-star-inserted">
    <w:name w:val="ng-star-inserted"/>
    <w:basedOn w:val="a0"/>
    <w:rsid w:val="00F72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80970">
      <w:bodyDiv w:val="1"/>
      <w:marLeft w:val="0"/>
      <w:marRight w:val="0"/>
      <w:marTop w:val="0"/>
      <w:marBottom w:val="0"/>
      <w:divBdr>
        <w:top w:val="none" w:sz="0" w:space="0" w:color="auto"/>
        <w:left w:val="none" w:sz="0" w:space="0" w:color="auto"/>
        <w:bottom w:val="none" w:sz="0" w:space="0" w:color="auto"/>
        <w:right w:val="none" w:sz="0" w:space="0" w:color="auto"/>
      </w:divBdr>
    </w:div>
    <w:div w:id="141702949">
      <w:bodyDiv w:val="1"/>
      <w:marLeft w:val="0"/>
      <w:marRight w:val="0"/>
      <w:marTop w:val="0"/>
      <w:marBottom w:val="0"/>
      <w:divBdr>
        <w:top w:val="none" w:sz="0" w:space="0" w:color="auto"/>
        <w:left w:val="none" w:sz="0" w:space="0" w:color="auto"/>
        <w:bottom w:val="none" w:sz="0" w:space="0" w:color="auto"/>
        <w:right w:val="none" w:sz="0" w:space="0" w:color="auto"/>
      </w:divBdr>
    </w:div>
    <w:div w:id="231476161">
      <w:bodyDiv w:val="1"/>
      <w:marLeft w:val="0"/>
      <w:marRight w:val="0"/>
      <w:marTop w:val="0"/>
      <w:marBottom w:val="0"/>
      <w:divBdr>
        <w:top w:val="none" w:sz="0" w:space="0" w:color="auto"/>
        <w:left w:val="none" w:sz="0" w:space="0" w:color="auto"/>
        <w:bottom w:val="none" w:sz="0" w:space="0" w:color="auto"/>
        <w:right w:val="none" w:sz="0" w:space="0" w:color="auto"/>
      </w:divBdr>
    </w:div>
    <w:div w:id="488597048">
      <w:bodyDiv w:val="1"/>
      <w:marLeft w:val="0"/>
      <w:marRight w:val="0"/>
      <w:marTop w:val="0"/>
      <w:marBottom w:val="0"/>
      <w:divBdr>
        <w:top w:val="none" w:sz="0" w:space="0" w:color="auto"/>
        <w:left w:val="none" w:sz="0" w:space="0" w:color="auto"/>
        <w:bottom w:val="none" w:sz="0" w:space="0" w:color="auto"/>
        <w:right w:val="none" w:sz="0" w:space="0" w:color="auto"/>
      </w:divBdr>
    </w:div>
    <w:div w:id="538320038">
      <w:bodyDiv w:val="1"/>
      <w:marLeft w:val="0"/>
      <w:marRight w:val="0"/>
      <w:marTop w:val="0"/>
      <w:marBottom w:val="0"/>
      <w:divBdr>
        <w:top w:val="none" w:sz="0" w:space="0" w:color="auto"/>
        <w:left w:val="none" w:sz="0" w:space="0" w:color="auto"/>
        <w:bottom w:val="none" w:sz="0" w:space="0" w:color="auto"/>
        <w:right w:val="none" w:sz="0" w:space="0" w:color="auto"/>
      </w:divBdr>
    </w:div>
    <w:div w:id="597521502">
      <w:bodyDiv w:val="1"/>
      <w:marLeft w:val="0"/>
      <w:marRight w:val="0"/>
      <w:marTop w:val="0"/>
      <w:marBottom w:val="0"/>
      <w:divBdr>
        <w:top w:val="none" w:sz="0" w:space="0" w:color="auto"/>
        <w:left w:val="none" w:sz="0" w:space="0" w:color="auto"/>
        <w:bottom w:val="none" w:sz="0" w:space="0" w:color="auto"/>
        <w:right w:val="none" w:sz="0" w:space="0" w:color="auto"/>
      </w:divBdr>
    </w:div>
    <w:div w:id="732461498">
      <w:bodyDiv w:val="1"/>
      <w:marLeft w:val="0"/>
      <w:marRight w:val="0"/>
      <w:marTop w:val="0"/>
      <w:marBottom w:val="0"/>
      <w:divBdr>
        <w:top w:val="none" w:sz="0" w:space="0" w:color="auto"/>
        <w:left w:val="none" w:sz="0" w:space="0" w:color="auto"/>
        <w:bottom w:val="none" w:sz="0" w:space="0" w:color="auto"/>
        <w:right w:val="none" w:sz="0" w:space="0" w:color="auto"/>
      </w:divBdr>
    </w:div>
    <w:div w:id="905728947">
      <w:bodyDiv w:val="1"/>
      <w:marLeft w:val="0"/>
      <w:marRight w:val="0"/>
      <w:marTop w:val="0"/>
      <w:marBottom w:val="0"/>
      <w:divBdr>
        <w:top w:val="none" w:sz="0" w:space="0" w:color="auto"/>
        <w:left w:val="none" w:sz="0" w:space="0" w:color="auto"/>
        <w:bottom w:val="none" w:sz="0" w:space="0" w:color="auto"/>
        <w:right w:val="none" w:sz="0" w:space="0" w:color="auto"/>
      </w:divBdr>
    </w:div>
    <w:div w:id="1094786948">
      <w:bodyDiv w:val="1"/>
      <w:marLeft w:val="0"/>
      <w:marRight w:val="0"/>
      <w:marTop w:val="0"/>
      <w:marBottom w:val="0"/>
      <w:divBdr>
        <w:top w:val="none" w:sz="0" w:space="0" w:color="auto"/>
        <w:left w:val="none" w:sz="0" w:space="0" w:color="auto"/>
        <w:bottom w:val="none" w:sz="0" w:space="0" w:color="auto"/>
        <w:right w:val="none" w:sz="0" w:space="0" w:color="auto"/>
      </w:divBdr>
    </w:div>
    <w:div w:id="1095663503">
      <w:bodyDiv w:val="1"/>
      <w:marLeft w:val="0"/>
      <w:marRight w:val="0"/>
      <w:marTop w:val="0"/>
      <w:marBottom w:val="0"/>
      <w:divBdr>
        <w:top w:val="none" w:sz="0" w:space="0" w:color="auto"/>
        <w:left w:val="none" w:sz="0" w:space="0" w:color="auto"/>
        <w:bottom w:val="none" w:sz="0" w:space="0" w:color="auto"/>
        <w:right w:val="none" w:sz="0" w:space="0" w:color="auto"/>
      </w:divBdr>
    </w:div>
    <w:div w:id="1236354840">
      <w:bodyDiv w:val="1"/>
      <w:marLeft w:val="0"/>
      <w:marRight w:val="0"/>
      <w:marTop w:val="0"/>
      <w:marBottom w:val="0"/>
      <w:divBdr>
        <w:top w:val="none" w:sz="0" w:space="0" w:color="auto"/>
        <w:left w:val="none" w:sz="0" w:space="0" w:color="auto"/>
        <w:bottom w:val="none" w:sz="0" w:space="0" w:color="auto"/>
        <w:right w:val="none" w:sz="0" w:space="0" w:color="auto"/>
      </w:divBdr>
    </w:div>
    <w:div w:id="1356728452">
      <w:bodyDiv w:val="1"/>
      <w:marLeft w:val="0"/>
      <w:marRight w:val="0"/>
      <w:marTop w:val="0"/>
      <w:marBottom w:val="0"/>
      <w:divBdr>
        <w:top w:val="none" w:sz="0" w:space="0" w:color="auto"/>
        <w:left w:val="none" w:sz="0" w:space="0" w:color="auto"/>
        <w:bottom w:val="none" w:sz="0" w:space="0" w:color="auto"/>
        <w:right w:val="none" w:sz="0" w:space="0" w:color="auto"/>
      </w:divBdr>
    </w:div>
    <w:div w:id="1733504587">
      <w:bodyDiv w:val="1"/>
      <w:marLeft w:val="0"/>
      <w:marRight w:val="0"/>
      <w:marTop w:val="0"/>
      <w:marBottom w:val="0"/>
      <w:divBdr>
        <w:top w:val="none" w:sz="0" w:space="0" w:color="auto"/>
        <w:left w:val="none" w:sz="0" w:space="0" w:color="auto"/>
        <w:bottom w:val="none" w:sz="0" w:space="0" w:color="auto"/>
        <w:right w:val="none" w:sz="0" w:space="0" w:color="auto"/>
      </w:divBdr>
    </w:div>
    <w:div w:id="1743410732">
      <w:bodyDiv w:val="1"/>
      <w:marLeft w:val="0"/>
      <w:marRight w:val="0"/>
      <w:marTop w:val="0"/>
      <w:marBottom w:val="0"/>
      <w:divBdr>
        <w:top w:val="none" w:sz="0" w:space="0" w:color="auto"/>
        <w:left w:val="none" w:sz="0" w:space="0" w:color="auto"/>
        <w:bottom w:val="none" w:sz="0" w:space="0" w:color="auto"/>
        <w:right w:val="none" w:sz="0" w:space="0" w:color="auto"/>
      </w:divBdr>
    </w:div>
    <w:div w:id="1875463919">
      <w:bodyDiv w:val="1"/>
      <w:marLeft w:val="0"/>
      <w:marRight w:val="0"/>
      <w:marTop w:val="0"/>
      <w:marBottom w:val="0"/>
      <w:divBdr>
        <w:top w:val="none" w:sz="0" w:space="0" w:color="auto"/>
        <w:left w:val="none" w:sz="0" w:space="0" w:color="auto"/>
        <w:bottom w:val="none" w:sz="0" w:space="0" w:color="auto"/>
        <w:right w:val="none" w:sz="0" w:space="0" w:color="auto"/>
      </w:divBdr>
    </w:div>
    <w:div w:id="208564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emf"/><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hyperlink" Target="https://sourceforge.net/projects/niftyseg" TargetMode="External"/><Relationship Id="rId159" Type="http://schemas.openxmlformats.org/officeDocument/2006/relationships/hyperlink" Target="https://article.stunningvisionai.com/yolov9-architecture" TargetMode="External"/><Relationship Id="rId107" Type="http://schemas.openxmlformats.org/officeDocument/2006/relationships/image" Target="media/image100.emf"/><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emf"/><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hyperlink" Target="https://sf.anu.edu.au/Vizlab/drishti/" TargetMode="External"/><Relationship Id="rId5" Type="http://schemas.openxmlformats.org/officeDocument/2006/relationships/webSettings" Target="webSettings.xml"/><Relationship Id="rId95" Type="http://schemas.openxmlformats.org/officeDocument/2006/relationships/image" Target="media/image88.jpeg"/><Relationship Id="rId160" Type="http://schemas.openxmlformats.org/officeDocument/2006/relationships/hyperlink" Target="https://github.com/sunsmarterjie/yolov12" TargetMode="Externa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jpeg"/><Relationship Id="rId118" Type="http://schemas.openxmlformats.org/officeDocument/2006/relationships/image" Target="media/image111.emf"/><Relationship Id="rId139" Type="http://schemas.openxmlformats.org/officeDocument/2006/relationships/hyperlink" Target="http://www.radiantviewer.com" TargetMode="External"/><Relationship Id="rId85" Type="http://schemas.openxmlformats.org/officeDocument/2006/relationships/image" Target="media/image78.png"/><Relationship Id="rId150" Type="http://schemas.openxmlformats.org/officeDocument/2006/relationships/hyperlink" Target="http://neuro.debian.net/pkgs/mricron.html"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jpe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emf"/><Relationship Id="rId124" Type="http://schemas.openxmlformats.org/officeDocument/2006/relationships/image" Target="media/image117.jpeg"/><Relationship Id="rId129" Type="http://schemas.openxmlformats.org/officeDocument/2006/relationships/image" Target="media/image122.png"/><Relationship Id="rId54" Type="http://schemas.openxmlformats.org/officeDocument/2006/relationships/image" Target="media/image47.emf"/><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jpeg"/><Relationship Id="rId140" Type="http://schemas.openxmlformats.org/officeDocument/2006/relationships/hyperlink" Target="http://imagej.net/" TargetMode="External"/><Relationship Id="rId145" Type="http://schemas.openxmlformats.org/officeDocument/2006/relationships/hyperlink" Target="http://www3.gehealthcare.ru/ru-ru/products/categories/advanced_visualization/mri_imaging_software" TargetMode="External"/><Relationship Id="rId161" Type="http://schemas.openxmlformats.org/officeDocument/2006/relationships/hyperlink" Target="https://github.com/ultralytics/ultralytics/issues/1200"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emf"/><Relationship Id="rId119" Type="http://schemas.openxmlformats.org/officeDocument/2006/relationships/image" Target="media/image112.emf"/><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jpeg"/><Relationship Id="rId81" Type="http://schemas.openxmlformats.org/officeDocument/2006/relationships/image" Target="media/image74.emf"/><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hyperlink" Target="https://github.com/ultralytics/yolov5" TargetMode="External"/><Relationship Id="rId156" Type="http://schemas.openxmlformats.org/officeDocument/2006/relationships/hyperlink" Target="https://doi.org/10.1007/s00371-022-02723-8" TargetMode="Externa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102.emf"/><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emf"/><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emf"/><Relationship Id="rId120" Type="http://schemas.openxmlformats.org/officeDocument/2006/relationships/image" Target="media/image113.emf"/><Relationship Id="rId125" Type="http://schemas.openxmlformats.org/officeDocument/2006/relationships/image" Target="media/image118.png"/><Relationship Id="rId141" Type="http://schemas.openxmlformats.org/officeDocument/2006/relationships/hyperlink" Target="http://www.alivelearn.net/xjview" TargetMode="External"/><Relationship Id="rId146" Type="http://schemas.openxmlformats.org/officeDocument/2006/relationships/hyperlink" Target="http://mfvt.ru/trexmernaya-rekonstrukciya-vnutrennixorganov-s-odnim-xarakternym-razmerom-na-osnovekompyuternoj-tomografii/" TargetMode="External"/><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hyperlink" Target="https://github.com/ultralytics/yolov5/issues/8785"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emf"/><Relationship Id="rId115" Type="http://schemas.openxmlformats.org/officeDocument/2006/relationships/image" Target="media/image108.emf"/><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hyperlink" Target="https://doi.org/10.1016/j.jksuci.2020.03.007" TargetMode="External"/><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hyperlink" Target="https://secondopinions.ru/poleznye-materialy/kt/terminy-i" TargetMode="External"/><Relationship Id="rId19" Type="http://schemas.openxmlformats.org/officeDocument/2006/relationships/image" Target="media/image12.jpe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hyperlink" Target="http://cwer.ws/node/238193/" TargetMode="Externa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svg"/><Relationship Id="rId98" Type="http://schemas.openxmlformats.org/officeDocument/2006/relationships/image" Target="media/image91.svg"/><Relationship Id="rId121" Type="http://schemas.openxmlformats.org/officeDocument/2006/relationships/image" Target="media/image114.png"/><Relationship Id="rId142" Type="http://schemas.openxmlformats.org/officeDocument/2006/relationships/hyperlink" Target="http://www.novospark.com/ru/Products/Visualizer/Overview.aspx" TargetMode="External"/><Relationship Id="rId163" Type="http://schemas.openxmlformats.org/officeDocument/2006/relationships/image" Target="media/image130.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emf"/><Relationship Id="rId137" Type="http://schemas.openxmlformats.org/officeDocument/2006/relationships/hyperlink" Target="http://fsl.fmrib.ox.ac.uk/fsl/fslwiki/BET" TargetMode="External"/><Relationship Id="rId158" Type="http://schemas.openxmlformats.org/officeDocument/2006/relationships/hyperlink" Target="https://github.com/ultralytics/yolov5" TargetMode="Externa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emf"/><Relationship Id="rId132" Type="http://schemas.openxmlformats.org/officeDocument/2006/relationships/image" Target="media/image125.png"/><Relationship Id="rId153" Type="http://schemas.openxmlformats.org/officeDocument/2006/relationships/hyperlink" Target="https://doi.org/10.1111/exsy.12858" TargetMode="Externa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emf"/><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jpeg"/><Relationship Id="rId73" Type="http://schemas.openxmlformats.org/officeDocument/2006/relationships/image" Target="media/image66.pn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emf"/><Relationship Id="rId101" Type="http://schemas.openxmlformats.org/officeDocument/2006/relationships/image" Target="media/image94.emf"/><Relationship Id="rId122" Type="http://schemas.openxmlformats.org/officeDocument/2006/relationships/image" Target="media/image115.png"/><Relationship Id="rId143" Type="http://schemas.openxmlformats.org/officeDocument/2006/relationships/hyperlink" Target="https://www.slicer.org/" TargetMode="External"/><Relationship Id="rId148" Type="http://schemas.openxmlformats.org/officeDocument/2006/relationships/hyperlink" Target="http://freecode.com/projects/vtk" TargetMode="External"/><Relationship Id="rId164" Type="http://schemas.openxmlformats.org/officeDocument/2006/relationships/image" Target="media/image131.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emf"/><Relationship Id="rId133" Type="http://schemas.openxmlformats.org/officeDocument/2006/relationships/image" Target="media/image126.png"/><Relationship Id="rId154" Type="http://schemas.openxmlformats.org/officeDocument/2006/relationships/hyperlink" Target="https://doi.org/10.48550/arXiv.2407.12184" TargetMode="External"/><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emf"/><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hyperlink" Target="http://www.graphicon.ru/html/2015/papers/11.pdf" TargetMode="External"/><Relationship Id="rId90" Type="http://schemas.openxmlformats.org/officeDocument/2006/relationships/image" Target="media/image83.png"/><Relationship Id="rId165" Type="http://schemas.openxmlformats.org/officeDocument/2006/relationships/footer" Target="footer1.xml"/><Relationship Id="rId27" Type="http://schemas.openxmlformats.org/officeDocument/2006/relationships/image" Target="media/image20.emf"/><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emf"/><Relationship Id="rId134" Type="http://schemas.openxmlformats.org/officeDocument/2006/relationships/image" Target="media/image127.png"/><Relationship Id="rId80" Type="http://schemas.openxmlformats.org/officeDocument/2006/relationships/image" Target="media/image73.emf"/><Relationship Id="rId155" Type="http://schemas.openxmlformats.org/officeDocument/2006/relationships/hyperlink" Target="https://doi.org/10.1007/s11042-023-1579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80C69-08ED-4B07-96C0-D1BC2715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708</TotalTime>
  <Pages>130</Pages>
  <Words>37883</Words>
  <Characters>215937</Characters>
  <Application>Microsoft Office Word</Application>
  <DocSecurity>0</DocSecurity>
  <Lines>1799</Lines>
  <Paragraphs>506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Сауле Кумаргажанова</cp:lastModifiedBy>
  <cp:revision>15</cp:revision>
  <cp:lastPrinted>2025-12-08T03:40:00Z</cp:lastPrinted>
  <dcterms:created xsi:type="dcterms:W3CDTF">2025-11-18T11:11:00Z</dcterms:created>
  <dcterms:modified xsi:type="dcterms:W3CDTF">2025-12-11T05:30:00Z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5685c9d4-0713-4878-925a-2fef7f05bf5c</vt:lpwstr>
  </property>
</Properties>
</file>